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IonWave Trade #84 - Complete TUP Aggregation</w:t>
      </w:r>
    </w:p>
    <w:p>
      <w:pPr>
        <w:spacing w:after="120"/>
        <w:jc w:val="left"/>
      </w:pPr>
      <w:r>
        <w:rPr>
          <w:b/>
          <w:bCs/>
        </w:rPr>
        <w:t xml:space="preserve">Generated:</w:t>
      </w:r>
      <w:r>
        <w:t xml:space="preserve"> 2026-02-09 18:28:12</w:t>
      </w:r>
      <w:r>
        <w:br/>
      </w:r>
      <w:r>
        <w:rPr>
          <w:b/>
          <w:bCs/>
        </w:rPr>
        <w:t xml:space="preserve">Project:</w:t>
      </w:r>
      <w:r>
        <w:t xml:space="preserve"> IonWave Bootstrap (Studio 3 Imagination Generation System)</w:t>
      </w:r>
      <w:r>
        <w:br/>
      </w:r>
      <w:r>
        <w:rPr>
          <w:b/>
          <w:bCs/>
        </w:rPr>
        <w:t xml:space="preserve">Purpose:</w:t>
      </w:r>
      <w:r>
        <w:t xml:space="preserve"> Complete aggregation of all migrated TUP content for operator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 Table of Contents</w:t>
      </w:r>
    </w:p>
    <w:p>
      <w:pPr>
        <w:spacing w:after="100"/>
        <w:ind w:left="240"/>
        <w:jc w:val="left"/>
      </w:pPr>
      <w:r>
        <w:t xml:space="preserve">1. </w:t>
      </w:r>
      <w:r>
        <w:rPr>
          <w:color w:val="0563C1"/>
          <w:u w:val="single"/>
        </w:rPr>
        <w:t xml:space="preserve">Executive Summary</w:t>
      </w:r>
    </w:p>
    <w:p>
      <w:pPr>
        <w:spacing w:after="100"/>
        <w:ind w:left="240"/>
        <w:jc w:val="left"/>
      </w:pPr>
      <w:r>
        <w:t xml:space="preserve">2. </w:t>
      </w:r>
      <w:r>
        <w:rPr>
          <w:color w:val="0563C1"/>
          <w:u w:val="single"/>
        </w:rPr>
        <w:t xml:space="preserve">Business Hypotheses System</w:t>
      </w:r>
    </w:p>
    <w:p>
      <w:pPr>
        <w:spacing w:after="100"/>
        <w:ind w:left="240"/>
        <w:jc w:val="left"/>
      </w:pPr>
      <w:r>
        <w:t xml:space="preserve">3. </w:t>
      </w:r>
      <w:r>
        <w:rPr>
          <w:color w:val="0563C1"/>
          <w:u w:val="single"/>
        </w:rPr>
        <w:t xml:space="preserve">Complete TUP Content</w:t>
      </w:r>
    </w:p>
    <w:p>
      <w:pPr>
        <w:spacing w:after="100"/>
        <w:ind w:left="480"/>
        <w:jc w:val="left"/>
      </w:pPr>
      <w:r>
        <w:t xml:space="preserve">1. </w:t>
      </w:r>
      <w:r>
        <w:rPr>
          <w:color w:val="0563C1"/>
          <w:u w:val="single"/>
        </w:rPr>
        <w:t xml:space="preserve">TUP M0: Trade Thesis</w:t>
      </w:r>
    </w:p>
    <w:p>
      <w:pPr>
        <w:spacing w:after="100"/>
        <w:ind w:left="480"/>
        <w:jc w:val="left"/>
      </w:pPr>
      <w:r>
        <w:t xml:space="preserve">2. </w:t>
      </w:r>
      <w:r>
        <w:rPr>
          <w:color w:val="0563C1"/>
          <w:u w:val="single"/>
        </w:rPr>
        <w:t xml:space="preserve">TUP M1: Labor Chain &amp; Deployment</w:t>
      </w:r>
    </w:p>
    <w:p>
      <w:pPr>
        <w:spacing w:after="100"/>
        <w:ind w:left="480"/>
        <w:jc w:val="left"/>
      </w:pPr>
      <w:r>
        <w:t xml:space="preserve">3. </w:t>
      </w:r>
      <w:r>
        <w:rPr>
          <w:color w:val="0563C1"/>
          <w:u w:val="single"/>
        </w:rPr>
        <w:t xml:space="preserve">TUP M10: Pricing &amp; Offer</w:t>
      </w:r>
    </w:p>
    <w:p>
      <w:pPr>
        <w:spacing w:after="100"/>
        <w:ind w:left="480"/>
        <w:jc w:val="left"/>
      </w:pPr>
      <w:r>
        <w:t xml:space="preserve">4. </w:t>
      </w:r>
      <w:r>
        <w:rPr>
          <w:color w:val="0563C1"/>
          <w:u w:val="single"/>
        </w:rPr>
        <w:t xml:space="preserve">TUP M14: Testing &amp; Optimization</w:t>
      </w:r>
    </w:p>
    <w:p>
      <w:pPr>
        <w:spacing w:after="100"/>
        <w:ind w:left="480"/>
        <w:jc w:val="left"/>
      </w:pPr>
      <w:r>
        <w:t xml:space="preserve">5. </w:t>
      </w:r>
      <w:r>
        <w:rPr>
          <w:color w:val="0563C1"/>
          <w:u w:val="single"/>
        </w:rPr>
        <w:t xml:space="preserve">TUP M16: Content &amp; SEO</w:t>
      </w:r>
    </w:p>
    <w:p>
      <w:pPr>
        <w:spacing w:after="100"/>
        <w:ind w:left="480"/>
        <w:jc w:val="left"/>
      </w:pPr>
      <w:r>
        <w:t xml:space="preserve">6. </w:t>
      </w:r>
      <w:r>
        <w:rPr>
          <w:color w:val="0563C1"/>
          <w:u w:val="single"/>
        </w:rPr>
        <w:t xml:space="preserve">TUP M17: Email &amp; SMS</w:t>
      </w:r>
    </w:p>
    <w:p>
      <w:pPr>
        <w:spacing w:after="100"/>
        <w:ind w:left="480"/>
        <w:jc w:val="left"/>
      </w:pPr>
      <w:r>
        <w:t xml:space="preserve">7. </w:t>
      </w:r>
      <w:r>
        <w:rPr>
          <w:color w:val="0563C1"/>
          <w:u w:val="single"/>
        </w:rPr>
        <w:t xml:space="preserve">TUP M18: Email Lifecycle Flows</w:t>
      </w:r>
    </w:p>
    <w:p>
      <w:pPr>
        <w:spacing w:after="100"/>
        <w:ind w:left="480"/>
        <w:jc w:val="left"/>
      </w:pPr>
      <w:r>
        <w:t xml:space="preserve">8. </w:t>
      </w:r>
      <w:r>
        <w:rPr>
          <w:color w:val="0563C1"/>
          <w:u w:val="single"/>
        </w:rPr>
        <w:t xml:space="preserve">TUP M19: Customer Lifecycle &amp; CRM</w:t>
      </w:r>
    </w:p>
    <w:p>
      <w:pPr>
        <w:spacing w:after="100"/>
        <w:ind w:left="480"/>
        <w:jc w:val="left"/>
      </w:pPr>
      <w:r>
        <w:t xml:space="preserve">9. </w:t>
      </w:r>
      <w:r>
        <w:rPr>
          <w:color w:val="0563C1"/>
          <w:u w:val="single"/>
        </w:rPr>
        <w:t xml:space="preserve">TUP M20: Customer Support</w:t>
      </w:r>
    </w:p>
    <w:p>
      <w:pPr>
        <w:spacing w:after="100"/>
        <w:ind w:left="480"/>
        <w:jc w:val="left"/>
      </w:pPr>
      <w:r>
        <w:t xml:space="preserve">10. </w:t>
      </w:r>
      <w:r>
        <w:rPr>
          <w:color w:val="0563C1"/>
          <w:u w:val="single"/>
        </w:rPr>
        <w:t xml:space="preserve">TUP M21: Subscription &amp; Retention</w:t>
      </w:r>
    </w:p>
    <w:p>
      <w:pPr>
        <w:spacing w:after="100"/>
        <w:ind w:left="480"/>
        <w:jc w:val="left"/>
      </w:pPr>
      <w:r>
        <w:t xml:space="preserve">11. </w:t>
      </w:r>
      <w:r>
        <w:rPr>
          <w:color w:val="0563C1"/>
          <w:u w:val="single"/>
        </w:rPr>
        <w:t xml:space="preserve">TUP M22: Referral &amp; Community</w:t>
      </w:r>
    </w:p>
    <w:p>
      <w:pPr>
        <w:spacing w:after="100"/>
        <w:ind w:left="480"/>
        <w:jc w:val="left"/>
      </w:pPr>
      <w:r>
        <w:t xml:space="preserve">12. </w:t>
      </w:r>
      <w:r>
        <w:rPr>
          <w:color w:val="0563C1"/>
          <w:u w:val="single"/>
        </w:rPr>
        <w:t xml:space="preserve">TUP M23: Influencer &amp; Creator</w:t>
      </w:r>
    </w:p>
    <w:p>
      <w:pPr>
        <w:spacing w:after="100"/>
        <w:ind w:left="480"/>
        <w:jc w:val="left"/>
      </w:pPr>
      <w:r>
        <w:t xml:space="preserve">13. </w:t>
      </w:r>
      <w:r>
        <w:rPr>
          <w:color w:val="0563C1"/>
          <w:u w:val="single"/>
        </w:rPr>
        <w:t xml:space="preserve">TUP M24: Fulfillment &amp; Inventory</w:t>
      </w:r>
    </w:p>
    <w:p>
      <w:pPr>
        <w:spacing w:after="100"/>
        <w:ind w:left="480"/>
        <w:jc w:val="left"/>
      </w:pPr>
      <w:r>
        <w:t xml:space="preserve">14. </w:t>
      </w:r>
      <w:r>
        <w:rPr>
          <w:color w:val="0563C1"/>
          <w:u w:val="single"/>
        </w:rPr>
        <w:t xml:space="preserve">TUP M25: Financial Operations</w:t>
      </w:r>
    </w:p>
    <w:p>
      <w:pPr>
        <w:spacing w:after="100"/>
        <w:ind w:left="480"/>
        <w:jc w:val="left"/>
      </w:pPr>
      <w:r>
        <w:t xml:space="preserve">15. </w:t>
      </w:r>
      <w:r>
        <w:rPr>
          <w:color w:val="0563C1"/>
          <w:u w:val="single"/>
        </w:rPr>
        <w:t xml:space="preserve">TUP M26: Competitive Intel</w:t>
      </w:r>
    </w:p>
    <w:p>
      <w:pPr>
        <w:spacing w:after="100"/>
        <w:ind w:left="480"/>
        <w:jc w:val="left"/>
      </w:pPr>
      <w:r>
        <w:t xml:space="preserve">16. </w:t>
      </w:r>
      <w:r>
        <w:rPr>
          <w:color w:val="0563C1"/>
          <w:u w:val="single"/>
        </w:rPr>
        <w:t xml:space="preserve">TUP M27: Customer Research</w:t>
      </w:r>
    </w:p>
    <w:p>
      <w:pPr>
        <w:spacing w:after="100"/>
        <w:ind w:left="480"/>
        <w:jc w:val="left"/>
      </w:pPr>
      <w:r>
        <w:t xml:space="preserve">17. </w:t>
      </w:r>
      <w:r>
        <w:rPr>
          <w:color w:val="0563C1"/>
          <w:u w:val="single"/>
        </w:rPr>
        <w:t xml:space="preserve">TUP M28: Unknown</w:t>
      </w:r>
    </w:p>
    <w:p>
      <w:pPr>
        <w:spacing w:after="100"/>
        <w:ind w:left="480"/>
        <w:jc w:val="left"/>
      </w:pPr>
      <w:r>
        <w:t xml:space="preserve">18. </w:t>
      </w:r>
      <w:r>
        <w:rPr>
          <w:color w:val="0563C1"/>
          <w:u w:val="single"/>
        </w:rPr>
        <w:t xml:space="preserve">TUP M29: PR &amp; Communications</w:t>
      </w:r>
    </w:p>
    <w:p>
      <w:pPr>
        <w:spacing w:after="100"/>
        <w:ind w:left="480"/>
        <w:jc w:val="left"/>
      </w:pPr>
      <w:r>
        <w:t xml:space="preserve">19. </w:t>
      </w:r>
      <w:r>
        <w:rPr>
          <w:color w:val="0563C1"/>
          <w:u w:val="single"/>
        </w:rPr>
        <w:t xml:space="preserve">TUP M30: Analytics &amp; Dashboards</w:t>
      </w:r>
    </w:p>
    <w:p>
      <w:pPr>
        <w:spacing w:after="100"/>
        <w:ind w:left="480"/>
        <w:jc w:val="left"/>
      </w:pPr>
      <w:r>
        <w:t xml:space="preserve">20. </w:t>
      </w:r>
      <w:r>
        <w:rPr>
          <w:color w:val="0563C1"/>
          <w:u w:val="single"/>
        </w:rPr>
        <w:t xml:space="preserve">TUP M9: Ecommerce 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Executive Summary</w:t>
      </w:r>
    </w:p>
    <w:p>
      <w:pPr>
        <w:spacing w:after="120"/>
        <w:jc w:val="left"/>
      </w:pPr>
      <w:r>
        <w:t xml:space="preserve">This comprehensive report aggregates </w:t>
      </w:r>
      <w:r>
        <w:rPr>
          <w:b/>
          <w:bCs/>
        </w:rPr>
        <w:t xml:space="preserve">all content</w:t>
      </w:r>
      <w:r>
        <w:t xml:space="preserve"> from 20 migrated Trade Unit Projects (TUPs).</w:t>
      </w:r>
    </w:p>
    <w:p>
      <w:pPr>
        <w:spacing w:after="200"/>
      </w:pPr>
      <w:r>
        <w:t xml:space="preserve"> </w:t>
      </w:r>
    </w:p>
    <w:p>
      <w:pPr>
        <w:spacing w:after="120"/>
        <w:jc w:val="left"/>
      </w:pPr>
      <w:r>
        <w:rPr>
          <w:b/>
          <w:bCs/>
        </w:rPr>
        <w:t xml:space="preserve">What's Included:</w:t>
      </w:r>
    </w:p>
    <w:p>
      <w:pPr>
        <w:pStyle w:val="ListParagraph"/>
        <w:numPr>
          <w:ilvl w:val="0"/>
          <w:numId w:val="1"/>
        </w:numPr>
        <w:spacing w:after="100"/>
        <w:ind w:left="240"/>
        <w:jc w:val="left"/>
      </w:pPr>
      <w:r>
        <w:t xml:space="preserve">Complete business hypotheses registry with grades and kill criteria</w:t>
      </w:r>
    </w:p>
    <w:p>
      <w:pPr>
        <w:pStyle w:val="ListParagraph"/>
        <w:numPr>
          <w:ilvl w:val="0"/>
          <w:numId w:val="1"/>
        </w:numPr>
        <w:spacing w:after="100"/>
        <w:ind w:left="240"/>
        <w:jc w:val="left"/>
      </w:pPr>
      <w:r>
        <w:t xml:space="preserve">Full TUP metadata (quality scores, workshop details, intelligence gaps)</w:t>
      </w:r>
    </w:p>
    <w:p>
      <w:pPr>
        <w:pStyle w:val="ListParagraph"/>
        <w:numPr>
          <w:ilvl w:val="0"/>
          <w:numId w:val="1"/>
        </w:numPr>
        <w:spacing w:after="100"/>
        <w:ind w:left="240"/>
        <w:jc w:val="left"/>
      </w:pPr>
      <w:r>
        <w:t xml:space="preserve">All JSON files converted to human-readable nested bullet lists</w:t>
      </w:r>
    </w:p>
    <w:p>
      <w:pPr>
        <w:pStyle w:val="ListParagraph"/>
        <w:numPr>
          <w:ilvl w:val="0"/>
          <w:numId w:val="1"/>
        </w:numPr>
        <w:spacing w:after="100"/>
        <w:ind w:left="240"/>
        <w:jc w:val="left"/>
      </w:pPr>
      <w:r>
        <w:t xml:space="preserve">All markdown files included verbatim</w:t>
      </w:r>
    </w:p>
    <w:p>
      <w:pPr>
        <w:pStyle w:val="ListParagraph"/>
        <w:numPr>
          <w:ilvl w:val="0"/>
          <w:numId w:val="1"/>
        </w:numPr>
        <w:spacing w:after="100"/>
        <w:ind w:left="240"/>
        <w:jc w:val="left"/>
      </w:pPr>
      <w:r>
        <w:t xml:space="preserve">Dependencies, next actions, and OpKit references</w:t>
      </w:r>
    </w:p>
    <w:p>
      <w:pPr>
        <w:spacing w:after="200"/>
      </w:pPr>
      <w:r>
        <w:t xml:space="preserve"> </w:t>
      </w:r>
    </w:p>
    <w:p>
      <w:pPr>
        <w:spacing w:after="120"/>
        <w:jc w:val="left"/>
      </w:pPr>
      <w:r>
        <w:rPr>
          <w:b/>
          <w:bCs/>
        </w:rPr>
        <w:t xml:space="preserve">Navigation:</w:t>
      </w:r>
    </w:p>
    <w:p>
      <w:pPr>
        <w:pStyle w:val="ListParagraph"/>
        <w:numPr>
          <w:ilvl w:val="0"/>
          <w:numId w:val="1"/>
        </w:numPr>
        <w:spacing w:after="100"/>
        <w:ind w:left="240"/>
        <w:jc w:val="left"/>
      </w:pPr>
      <w:r>
        <w:t xml:space="preserve">Use the Table of Contents to jump to specific TUPs</w:t>
      </w:r>
    </w:p>
    <w:p>
      <w:pPr>
        <w:pStyle w:val="ListParagraph"/>
        <w:numPr>
          <w:ilvl w:val="0"/>
          <w:numId w:val="1"/>
        </w:numPr>
        <w:spacing w:after="100"/>
        <w:ind w:left="240"/>
        <w:jc w:val="left"/>
      </w:pPr>
      <w:r>
        <w:t xml:space="preserve">Each TUP section is self-contained</w:t>
      </w:r>
    </w:p>
    <w:p>
      <w:pPr>
        <w:pStyle w:val="ListParagraph"/>
        <w:numPr>
          <w:ilvl w:val="0"/>
          <w:numId w:val="1"/>
        </w:numPr>
        <w:spacing w:after="100"/>
        <w:ind w:left="240"/>
        <w:jc w:val="left"/>
      </w:pPr>
      <w:r>
        <w:t xml:space="preserve">Search (Ctrl+F) for specific topics across all TUPs</w:t>
      </w:r>
    </w:p>
    <w:p>
      <w:pPr>
        <w:spacing w:after="200"/>
      </w:pPr>
      <w:r>
        <w:t xml:space="preserve"> </w:t>
      </w:r>
    </w:p>
    <w:p>
      <w:pPr>
        <w:pStyle w:val="Heading3"/>
        <w:spacing w:after="200"/>
        <w:jc w:val="left"/>
      </w:pPr>
      <w:r>
        <w:t xml:space="preserve">Quality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6"/>
        <w:gridCol w:w="3532"/>
        <w:gridCol w:w="2119"/>
        <w:gridCol w:w="2473"/>
      </w:tblGrid>
      <w:tr>
        <w:trPr>
          <w:tblHeader/>
        </w:trPr>
        <w:tc>
          <w:p>
            <w:pPr>
              <w:jc w:val="left"/>
            </w:pPr>
            <w:r>
              <w:rPr>
                <w:b/>
                <w:bCs/>
              </w:rPr>
              <w:t xml:space="preserve">TUP</w:t>
            </w:r>
          </w:p>
        </w:tc>
        <w:tc>
          <w:p>
            <w:pPr>
              <w:jc w:val="left"/>
            </w:pPr>
            <w:r>
              <w:rPr>
                <w:b/>
                <w:bCs/>
              </w:rPr>
              <w:t xml:space="preserve">Name</w:t>
            </w:r>
          </w:p>
        </w:tc>
        <w:tc>
          <w:p>
            <w:pPr>
              <w:jc w:val="left"/>
            </w:pPr>
            <w:r>
              <w:rPr>
                <w:b/>
                <w:bCs/>
              </w:rPr>
              <w:t xml:space="preserve">Quality</w:t>
            </w:r>
          </w:p>
        </w:tc>
        <w:tc>
          <w:p>
            <w:pPr>
              <w:jc w:val="left"/>
            </w:pPr>
            <w:r>
              <w:rPr>
                <w:b/>
                <w:bCs/>
              </w:rPr>
              <w:t xml:space="preserve">Status</w:t>
            </w:r>
          </w:p>
        </w:tc>
      </w:tr>
      <w:tr>
        <w:tc>
          <w:p>
            <w:pPr>
              <w:jc w:val="left"/>
            </w:pPr>
            <w:r>
              <w:t xml:space="preserve">M0</w:t>
            </w:r>
          </w:p>
        </w:tc>
        <w:tc>
          <w:p>
            <w:pPr>
              <w:jc w:val="left"/>
            </w:pPr>
            <w:r>
              <w:t xml:space="preserve">Trade Thesis</w:t>
            </w:r>
          </w:p>
        </w:tc>
        <w:tc>
          <w:p>
            <w:pPr>
              <w:jc w:val="left"/>
            </w:pPr>
            <w:r>
              <w:t xml:space="preserve">N/A/10</w:t>
            </w:r>
          </w:p>
        </w:tc>
        <w:tc>
          <w:p>
            <w:pPr>
              <w:jc w:val="left"/>
            </w:pPr>
            <w:r>
              <w:t xml:space="preserve">unknown</w:t>
            </w:r>
          </w:p>
        </w:tc>
      </w:tr>
      <w:tr>
        <w:tc>
          <w:p>
            <w:pPr>
              <w:jc w:val="left"/>
            </w:pPr>
            <w:r>
              <w:t xml:space="preserve">M1</w:t>
            </w:r>
          </w:p>
        </w:tc>
        <w:tc>
          <w:p>
            <w:pPr>
              <w:jc w:val="left"/>
            </w:pPr>
            <w:r>
              <w:t xml:space="preserve">Labor Chain &amp; Deployment</w:t>
            </w:r>
          </w:p>
        </w:tc>
        <w:tc>
          <w:p>
            <w:pPr>
              <w:jc w:val="left"/>
            </w:pPr>
            <w:r>
              <w:t xml:space="preserve">N/A/10</w:t>
            </w:r>
          </w:p>
        </w:tc>
        <w:tc>
          <w:p>
            <w:pPr>
              <w:jc w:val="left"/>
            </w:pPr>
            <w:r>
              <w:t xml:space="preserve">migrated</w:t>
            </w:r>
          </w:p>
        </w:tc>
      </w:tr>
      <w:tr>
        <w:tc>
          <w:p>
            <w:pPr>
              <w:jc w:val="left"/>
            </w:pPr>
            <w:r>
              <w:t xml:space="preserve">M10</w:t>
            </w:r>
          </w:p>
        </w:tc>
        <w:tc>
          <w:p>
            <w:pPr>
              <w:jc w:val="left"/>
            </w:pPr>
            <w:r>
              <w:t xml:space="preserve">Pricing &amp; Offer</w:t>
            </w:r>
          </w:p>
        </w:tc>
        <w:tc>
          <w:p>
            <w:pPr>
              <w:jc w:val="left"/>
            </w:pPr>
            <w:r>
              <w:t xml:space="preserve">7.4/10</w:t>
            </w:r>
          </w:p>
        </w:tc>
        <w:tc>
          <w:p>
            <w:pPr>
              <w:jc w:val="left"/>
            </w:pPr>
            <w:r>
              <w:t xml:space="preserve">workshopped</w:t>
            </w:r>
          </w:p>
        </w:tc>
      </w:tr>
      <w:tr>
        <w:tc>
          <w:p>
            <w:pPr>
              <w:jc w:val="left"/>
            </w:pPr>
            <w:r>
              <w:t xml:space="preserve">M14</w:t>
            </w:r>
          </w:p>
        </w:tc>
        <w:tc>
          <w:p>
            <w:pPr>
              <w:jc w:val="left"/>
            </w:pPr>
            <w:r>
              <w:t xml:space="preserve">Testing &amp; Optimization</w:t>
            </w:r>
          </w:p>
        </w:tc>
        <w:tc>
          <w:p>
            <w:pPr>
              <w:jc w:val="left"/>
            </w:pPr>
            <w:r>
              <w:t xml:space="preserve">7.5/10</w:t>
            </w:r>
          </w:p>
        </w:tc>
        <w:tc>
          <w:p>
            <w:pPr>
              <w:jc w:val="left"/>
            </w:pPr>
            <w:r>
              <w:t xml:space="preserve">migrated</w:t>
            </w:r>
          </w:p>
        </w:tc>
      </w:tr>
      <w:tr>
        <w:tc>
          <w:p>
            <w:pPr>
              <w:jc w:val="left"/>
            </w:pPr>
            <w:r>
              <w:t xml:space="preserve">M16</w:t>
            </w:r>
          </w:p>
        </w:tc>
        <w:tc>
          <w:p>
            <w:pPr>
              <w:jc w:val="left"/>
            </w:pPr>
            <w:r>
              <w:t xml:space="preserve">Content &amp; SEO</w:t>
            </w:r>
          </w:p>
        </w:tc>
        <w:tc>
          <w:p>
            <w:pPr>
              <w:jc w:val="left"/>
            </w:pPr>
            <w:r>
              <w:t xml:space="preserve">8.4/10</w:t>
            </w:r>
          </w:p>
        </w:tc>
        <w:tc>
          <w:p>
            <w:pPr>
              <w:jc w:val="left"/>
            </w:pPr>
            <w:r>
              <w:t xml:space="preserve">workshopped</w:t>
            </w:r>
          </w:p>
        </w:tc>
      </w:tr>
      <w:tr>
        <w:tc>
          <w:p>
            <w:pPr>
              <w:jc w:val="left"/>
            </w:pPr>
            <w:r>
              <w:t xml:space="preserve">M17</w:t>
            </w:r>
          </w:p>
        </w:tc>
        <w:tc>
          <w:p>
            <w:pPr>
              <w:jc w:val="left"/>
            </w:pPr>
            <w:r>
              <w:t xml:space="preserve">Email &amp; SMS</w:t>
            </w:r>
          </w:p>
        </w:tc>
        <w:tc>
          <w:p>
            <w:pPr>
              <w:jc w:val="left"/>
            </w:pPr>
            <w:r>
              <w:t xml:space="preserve">8.4/10</w:t>
            </w:r>
          </w:p>
        </w:tc>
        <w:tc>
          <w:p>
            <w:pPr>
              <w:jc w:val="left"/>
            </w:pPr>
            <w:r>
              <w:t xml:space="preserve">migrated</w:t>
            </w:r>
          </w:p>
        </w:tc>
      </w:tr>
      <w:tr>
        <w:tc>
          <w:p>
            <w:pPr>
              <w:jc w:val="left"/>
            </w:pPr>
            <w:r>
              <w:t xml:space="preserve">M18</w:t>
            </w:r>
          </w:p>
        </w:tc>
        <w:tc>
          <w:p>
            <w:pPr>
              <w:jc w:val="left"/>
            </w:pPr>
            <w:r>
              <w:t xml:space="preserve">Email Lifecycle Flows</w:t>
            </w:r>
          </w:p>
        </w:tc>
        <w:tc>
          <w:p>
            <w:pPr>
              <w:jc w:val="left"/>
            </w:pPr>
            <w:r>
              <w:t xml:space="preserve">N/A/10</w:t>
            </w:r>
          </w:p>
        </w:tc>
        <w:tc>
          <w:p>
            <w:pPr>
              <w:jc w:val="left"/>
            </w:pPr>
            <w:r>
              <w:t xml:space="preserve">unknown</w:t>
            </w:r>
          </w:p>
        </w:tc>
      </w:tr>
      <w:tr>
        <w:tc>
          <w:p>
            <w:pPr>
              <w:jc w:val="left"/>
            </w:pPr>
            <w:r>
              <w:t xml:space="preserve">M19</w:t>
            </w:r>
          </w:p>
        </w:tc>
        <w:tc>
          <w:p>
            <w:pPr>
              <w:jc w:val="left"/>
            </w:pPr>
            <w:r>
              <w:t xml:space="preserve">Customer Lifecycle &amp; CRM</w:t>
            </w:r>
          </w:p>
        </w:tc>
        <w:tc>
          <w:p>
            <w:pPr>
              <w:jc w:val="left"/>
            </w:pPr>
            <w:r>
              <w:t xml:space="preserve">8.4/10</w:t>
            </w:r>
          </w:p>
        </w:tc>
        <w:tc>
          <w:p>
            <w:pPr>
              <w:jc w:val="left"/>
            </w:pPr>
            <w:r>
              <w:t xml:space="preserve">migrated</w:t>
            </w:r>
          </w:p>
        </w:tc>
      </w:tr>
      <w:tr>
        <w:tc>
          <w:p>
            <w:pPr>
              <w:jc w:val="left"/>
            </w:pPr>
            <w:r>
              <w:t xml:space="preserve">M20</w:t>
            </w:r>
          </w:p>
        </w:tc>
        <w:tc>
          <w:p>
            <w:pPr>
              <w:jc w:val="left"/>
            </w:pPr>
            <w:r>
              <w:t xml:space="preserve">Customer Support</w:t>
            </w:r>
          </w:p>
        </w:tc>
        <w:tc>
          <w:p>
            <w:pPr>
              <w:jc w:val="left"/>
            </w:pPr>
            <w:r>
              <w:t xml:space="preserve">8.6/10</w:t>
            </w:r>
          </w:p>
        </w:tc>
        <w:tc>
          <w:p>
            <w:pPr>
              <w:jc w:val="left"/>
            </w:pPr>
            <w:r>
              <w:t xml:space="preserve">migrated</w:t>
            </w:r>
          </w:p>
        </w:tc>
      </w:tr>
      <w:tr>
        <w:tc>
          <w:p>
            <w:pPr>
              <w:jc w:val="left"/>
            </w:pPr>
            <w:r>
              <w:t xml:space="preserve">M21</w:t>
            </w:r>
          </w:p>
        </w:tc>
        <w:tc>
          <w:p>
            <w:pPr>
              <w:jc w:val="left"/>
            </w:pPr>
            <w:r>
              <w:t xml:space="preserve">Subscription &amp; Retention</w:t>
            </w:r>
          </w:p>
        </w:tc>
        <w:tc>
          <w:p>
            <w:pPr>
              <w:jc w:val="left"/>
            </w:pPr>
            <w:r>
              <w:t xml:space="preserve">8.0/10</w:t>
            </w:r>
          </w:p>
        </w:tc>
        <w:tc>
          <w:p>
            <w:pPr>
              <w:jc w:val="left"/>
            </w:pPr>
            <w:r>
              <w:t xml:space="preserve">migrated</w:t>
            </w:r>
          </w:p>
        </w:tc>
      </w:tr>
      <w:tr>
        <w:tc>
          <w:p>
            <w:pPr>
              <w:jc w:val="left"/>
            </w:pPr>
            <w:r>
              <w:t xml:space="preserve">M22</w:t>
            </w:r>
          </w:p>
        </w:tc>
        <w:tc>
          <w:p>
            <w:pPr>
              <w:jc w:val="left"/>
            </w:pPr>
            <w:r>
              <w:t xml:space="preserve">Referral &amp; Community</w:t>
            </w:r>
          </w:p>
        </w:tc>
        <w:tc>
          <w:p>
            <w:pPr>
              <w:jc w:val="left"/>
            </w:pPr>
            <w:r>
              <w:t xml:space="preserve">7.0/10</w:t>
            </w:r>
          </w:p>
        </w:tc>
        <w:tc>
          <w:p>
            <w:pPr>
              <w:jc w:val="left"/>
            </w:pPr>
            <w:r>
              <w:t xml:space="preserve">migrated</w:t>
            </w:r>
          </w:p>
        </w:tc>
      </w:tr>
      <w:tr>
        <w:tc>
          <w:p>
            <w:pPr>
              <w:jc w:val="left"/>
            </w:pPr>
            <w:r>
              <w:t xml:space="preserve">M23</w:t>
            </w:r>
          </w:p>
        </w:tc>
        <w:tc>
          <w:p>
            <w:pPr>
              <w:jc w:val="left"/>
            </w:pPr>
            <w:r>
              <w:t xml:space="preserve">Influencer &amp; Creator</w:t>
            </w:r>
          </w:p>
        </w:tc>
        <w:tc>
          <w:p>
            <w:pPr>
              <w:jc w:val="left"/>
            </w:pPr>
            <w:r>
              <w:t xml:space="preserve">8.0/10/10</w:t>
            </w:r>
          </w:p>
        </w:tc>
        <w:tc>
          <w:p>
            <w:pPr>
              <w:jc w:val="left"/>
            </w:pPr>
            <w:r>
              <w:t xml:space="preserve">migrated</w:t>
            </w:r>
          </w:p>
        </w:tc>
      </w:tr>
      <w:tr>
        <w:tc>
          <w:p>
            <w:pPr>
              <w:jc w:val="left"/>
            </w:pPr>
            <w:r>
              <w:t xml:space="preserve">M24</w:t>
            </w:r>
          </w:p>
        </w:tc>
        <w:tc>
          <w:p>
            <w:pPr>
              <w:jc w:val="left"/>
            </w:pPr>
            <w:r>
              <w:t xml:space="preserve">Fulfillment &amp; Inventory</w:t>
            </w:r>
          </w:p>
        </w:tc>
        <w:tc>
          <w:p>
            <w:pPr>
              <w:jc w:val="left"/>
            </w:pPr>
            <w:r>
              <w:t xml:space="preserve">N/A/10</w:t>
            </w:r>
          </w:p>
        </w:tc>
        <w:tc>
          <w:p>
            <w:pPr>
              <w:jc w:val="left"/>
            </w:pPr>
            <w:r>
              <w:t xml:space="preserve">unknown</w:t>
            </w:r>
          </w:p>
        </w:tc>
      </w:tr>
      <w:tr>
        <w:tc>
          <w:p>
            <w:pPr>
              <w:jc w:val="left"/>
            </w:pPr>
            <w:r>
              <w:t xml:space="preserve">M25</w:t>
            </w:r>
          </w:p>
        </w:tc>
        <w:tc>
          <w:p>
            <w:pPr>
              <w:jc w:val="left"/>
            </w:pPr>
            <w:r>
              <w:t xml:space="preserve">Financial Operations</w:t>
            </w:r>
          </w:p>
        </w:tc>
        <w:tc>
          <w:p>
            <w:pPr>
              <w:jc w:val="left"/>
            </w:pPr>
            <w:r>
              <w:t xml:space="preserve">8.8/10/10</w:t>
            </w:r>
          </w:p>
        </w:tc>
        <w:tc>
          <w:p>
            <w:pPr>
              <w:jc w:val="left"/>
            </w:pPr>
            <w:r>
              <w:t xml:space="preserve">migrated</w:t>
            </w:r>
          </w:p>
        </w:tc>
      </w:tr>
      <w:tr>
        <w:tc>
          <w:p>
            <w:pPr>
              <w:jc w:val="left"/>
            </w:pPr>
            <w:r>
              <w:t xml:space="preserve">M26</w:t>
            </w:r>
          </w:p>
        </w:tc>
        <w:tc>
          <w:p>
            <w:pPr>
              <w:jc w:val="left"/>
            </w:pPr>
            <w:r>
              <w:t xml:space="preserve">Competitive Intel</w:t>
            </w:r>
          </w:p>
        </w:tc>
        <w:tc>
          <w:p>
            <w:pPr>
              <w:jc w:val="left"/>
            </w:pPr>
            <w:r>
              <w:t xml:space="preserve">N/A/10</w:t>
            </w:r>
          </w:p>
        </w:tc>
        <w:tc>
          <w:p>
            <w:pPr>
              <w:jc w:val="left"/>
            </w:pPr>
            <w:r>
              <w:t xml:space="preserve">unknown</w:t>
            </w:r>
          </w:p>
        </w:tc>
      </w:tr>
      <w:tr>
        <w:tc>
          <w:p>
            <w:pPr>
              <w:jc w:val="left"/>
            </w:pPr>
            <w:r>
              <w:t xml:space="preserve">M27</w:t>
            </w:r>
          </w:p>
        </w:tc>
        <w:tc>
          <w:p>
            <w:pPr>
              <w:jc w:val="left"/>
            </w:pPr>
            <w:r>
              <w:t xml:space="preserve">Customer Research</w:t>
            </w:r>
          </w:p>
        </w:tc>
        <w:tc>
          <w:p>
            <w:pPr>
              <w:jc w:val="left"/>
            </w:pPr>
            <w:r>
              <w:t xml:space="preserve">N/A/10</w:t>
            </w:r>
          </w:p>
        </w:tc>
        <w:tc>
          <w:p>
            <w:pPr>
              <w:jc w:val="left"/>
            </w:pPr>
            <w:r>
              <w:t xml:space="preserve">unknown</w:t>
            </w:r>
          </w:p>
        </w:tc>
      </w:tr>
      <w:tr>
        <w:tc>
          <w:p>
            <w:pPr>
              <w:jc w:val="left"/>
            </w:pPr>
            <w:r>
              <w:t xml:space="preserve">M28</w:t>
            </w:r>
          </w:p>
        </w:tc>
        <w:tc>
          <w:p>
            <w:pPr>
              <w:jc w:val="left"/>
            </w:pPr>
            <w:r>
              <w:t xml:space="preserve">Unknown</w:t>
            </w:r>
          </w:p>
        </w:tc>
        <w:tc>
          <w:p>
            <w:pPr>
              <w:jc w:val="left"/>
            </w:pPr>
            <w:r>
              <w:t xml:space="preserve">N/A/10</w:t>
            </w:r>
          </w:p>
        </w:tc>
        <w:tc>
          <w:p>
            <w:pPr>
              <w:jc w:val="left"/>
            </w:pPr>
            <w:r>
              <w:t xml:space="preserve">migrated</w:t>
            </w:r>
          </w:p>
        </w:tc>
      </w:tr>
      <w:tr>
        <w:tc>
          <w:p>
            <w:pPr>
              <w:jc w:val="left"/>
            </w:pPr>
            <w:r>
              <w:t xml:space="preserve">M29</w:t>
            </w:r>
          </w:p>
        </w:tc>
        <w:tc>
          <w:p>
            <w:pPr>
              <w:jc w:val="left"/>
            </w:pPr>
            <w:r>
              <w:t xml:space="preserve">PR &amp; Communications</w:t>
            </w:r>
          </w:p>
        </w:tc>
        <w:tc>
          <w:p>
            <w:pPr>
              <w:jc w:val="left"/>
            </w:pPr>
            <w:r>
              <w:t xml:space="preserve">7.6/10/10</w:t>
            </w:r>
          </w:p>
        </w:tc>
        <w:tc>
          <w:p>
            <w:pPr>
              <w:jc w:val="left"/>
            </w:pPr>
            <w:r>
              <w:t xml:space="preserve">workshopped</w:t>
            </w:r>
          </w:p>
        </w:tc>
      </w:tr>
      <w:tr>
        <w:tc>
          <w:p>
            <w:pPr>
              <w:jc w:val="left"/>
            </w:pPr>
            <w:r>
              <w:t xml:space="preserve">M30</w:t>
            </w:r>
          </w:p>
        </w:tc>
        <w:tc>
          <w:p>
            <w:pPr>
              <w:jc w:val="left"/>
            </w:pPr>
            <w:r>
              <w:t xml:space="preserve">Analytics &amp; Dashboards</w:t>
            </w:r>
          </w:p>
        </w:tc>
        <w:tc>
          <w:p>
            <w:pPr>
              <w:jc w:val="left"/>
            </w:pPr>
            <w:r>
              <w:t xml:space="preserve">N/A/10</w:t>
            </w:r>
          </w:p>
        </w:tc>
        <w:tc>
          <w:p>
            <w:pPr>
              <w:jc w:val="left"/>
            </w:pPr>
            <w:r>
              <w:t xml:space="preserve">migrated</w:t>
            </w:r>
          </w:p>
        </w:tc>
      </w:tr>
      <w:tr>
        <w:tc>
          <w:p>
            <w:pPr>
              <w:jc w:val="left"/>
            </w:pPr>
            <w:r>
              <w:t xml:space="preserve">M9</w:t>
            </w:r>
          </w:p>
        </w:tc>
        <w:tc>
          <w:p>
            <w:pPr>
              <w:jc w:val="left"/>
            </w:pPr>
            <w:r>
              <w:t xml:space="preserve">Ecommerce Infra</w:t>
            </w:r>
          </w:p>
        </w:tc>
        <w:tc>
          <w:p>
            <w:pPr>
              <w:jc w:val="left"/>
            </w:pPr>
            <w:r>
              <w:t xml:space="preserve">N/A/10</w:t>
            </w:r>
          </w:p>
        </w:tc>
        <w:tc>
          <w:p>
            <w:pPr>
              <w:jc w:val="left"/>
            </w:pPr>
            <w:r>
              <w:t xml:space="preserve">unknown</w:t>
            </w:r>
          </w:p>
        </w:tc>
      </w:tr>
    </w:tbl>
    <w:p>
      <w:pPr>
        <w:pBdr>
          <w:bottom w:val="single" w:color="auto" w:sz="6" w:space="1"/>
        </w:pBdr>
        <w:spacing w:after="120"/>
      </w:pPr>
    </w:p>
    <w:p>
      <w:pPr>
        <w:spacing w:after="200"/>
      </w:pPr>
      <w:r>
        <w:t xml:space="preserve"> </w:t>
      </w:r>
    </w:p>
    <w:p>
      <w:pPr>
        <w:pStyle w:val="Heading2"/>
        <w:spacing w:after="200"/>
        <w:jc w:val="left"/>
      </w:pPr>
      <w:r>
        <w:t xml:space="preserve">Business Hypotheses System</w:t>
      </w:r>
    </w:p>
    <w:p>
      <w:pPr>
        <w:spacing w:after="120"/>
        <w:jc w:val="left"/>
      </w:pPr>
      <w:r>
        <w:t xml:space="preserve">The IonWave business model is built on testable hypotheses that drive validation tracking.</w:t>
      </w:r>
    </w:p>
    <w:p>
      <w:pPr>
        <w:spacing w:after="200"/>
      </w:pPr>
      <w:r>
        <w:t xml:space="preserve"> </w:t>
      </w:r>
    </w:p>
    <w:p>
      <w:pPr>
        <w:pStyle w:val="Heading3"/>
        <w:spacing w:after="200"/>
        <w:jc w:val="left"/>
      </w:pPr>
      <w:r>
        <w:t xml:space="preserve">Hypothesis Registry</w:t>
      </w:r>
    </w:p>
    <w:p>
      <w:pPr>
        <w:spacing w:after="120"/>
        <w:jc w:val="left"/>
      </w:pPr>
      <w:r>
        <w:rPr>
          <w:b/>
          <w:bCs/>
        </w:rPr>
        <w:t xml:space="preserve">Total Hypotheses:</w:t>
      </w:r>
      <w:r>
        <w:t xml:space="preserve"> 19</w:t>
      </w:r>
      <w:r>
        <w:br/>
      </w:r>
      <w:r>
        <w:rPr>
          <w:b/>
          <w:bCs/>
        </w:rPr>
        <w:t xml:space="preserve">Top-Level:</w:t>
      </w:r>
      <w:r>
        <w:t xml:space="preserve"> 9 | </w:t>
      </w:r>
      <w:r>
        <w:rPr>
          <w:b/>
          <w:bCs/>
        </w:rPr>
        <w:t xml:space="preserve">Sub-Hypotheses:</w:t>
      </w:r>
      <w:r>
        <w:t xml:space="preserve"> 9</w:t>
      </w:r>
    </w:p>
    <w:p>
      <w:pPr>
        <w:spacing w:after="200"/>
      </w:pPr>
      <w:r>
        <w:t xml:space="preserve"> </w:t>
      </w:r>
    </w:p>
    <w:p>
      <w:pPr>
        <w:spacing w:after="120"/>
        <w:jc w:val="left"/>
      </w:pPr>
      <w:r>
        <w:rPr>
          <w:b/>
          <w:bCs/>
        </w:rPr>
        <w:t xml:space="preserve">By State:</w:t>
      </w:r>
    </w:p>
    <w:p>
      <w:pPr>
        <w:pStyle w:val="ListParagraph"/>
        <w:numPr>
          <w:ilvl w:val="0"/>
          <w:numId w:val="1"/>
        </w:numPr>
        <w:spacing w:after="100"/>
        <w:ind w:left="240"/>
        <w:jc w:val="left"/>
      </w:pPr>
      <w:r>
        <w:t xml:space="preserve">ASSUMED: 19</w:t>
      </w:r>
    </w:p>
    <w:p>
      <w:pPr>
        <w:pStyle w:val="ListParagraph"/>
        <w:numPr>
          <w:ilvl w:val="0"/>
          <w:numId w:val="1"/>
        </w:numPr>
        <w:spacing w:after="100"/>
        <w:ind w:left="240"/>
        <w:jc w:val="left"/>
      </w:pPr>
      <w:r>
        <w:t xml:space="preserve">TESTING: 0</w:t>
      </w:r>
    </w:p>
    <w:p>
      <w:pPr>
        <w:pStyle w:val="ListParagraph"/>
        <w:numPr>
          <w:ilvl w:val="0"/>
          <w:numId w:val="1"/>
        </w:numPr>
        <w:spacing w:after="100"/>
        <w:ind w:left="240"/>
        <w:jc w:val="left"/>
      </w:pPr>
      <w:r>
        <w:t xml:space="preserve">VALIDATED: 0</w:t>
      </w:r>
    </w:p>
    <w:p>
      <w:pPr>
        <w:pStyle w:val="ListParagraph"/>
        <w:numPr>
          <w:ilvl w:val="0"/>
          <w:numId w:val="1"/>
        </w:numPr>
        <w:spacing w:after="100"/>
        <w:ind w:left="240"/>
        <w:jc w:val="left"/>
      </w:pPr>
      <w:r>
        <w:t xml:space="preserve">INVALIDATED: 0</w:t>
      </w:r>
    </w:p>
    <w:p>
      <w:pPr>
        <w:pStyle w:val="ListParagraph"/>
        <w:numPr>
          <w:ilvl w:val="0"/>
          <w:numId w:val="1"/>
        </w:numPr>
        <w:spacing w:after="100"/>
        <w:ind w:left="240"/>
        <w:jc w:val="left"/>
      </w:pPr>
      <w:r>
        <w:t xml:space="preserve">RETIRED: 0</w:t>
      </w:r>
    </w:p>
    <w:p>
      <w:pPr>
        <w:spacing w:after="200"/>
      </w:pPr>
      <w:r>
        <w:t xml:space="preserve"> </w:t>
      </w:r>
    </w:p>
    <w:p>
      <w:pPr>
        <w:spacing w:after="120"/>
        <w:jc w:val="left"/>
      </w:pPr>
      <w:r>
        <w:rPr>
          <w:b/>
          <w:bCs/>
        </w:rPr>
        <w:t xml:space="preserve">By Severity:</w:t>
      </w:r>
    </w:p>
    <w:p>
      <w:pPr>
        <w:pStyle w:val="ListParagraph"/>
        <w:numPr>
          <w:ilvl w:val="0"/>
          <w:numId w:val="1"/>
        </w:numPr>
        <w:spacing w:after="100"/>
        <w:ind w:left="240"/>
        <w:jc w:val="left"/>
      </w:pPr>
      <w:r>
        <w:t xml:space="preserve">CRITICAL: 4</w:t>
      </w:r>
    </w:p>
    <w:p>
      <w:pPr>
        <w:pStyle w:val="ListParagraph"/>
        <w:numPr>
          <w:ilvl w:val="0"/>
          <w:numId w:val="1"/>
        </w:numPr>
        <w:spacing w:after="100"/>
        <w:ind w:left="240"/>
        <w:jc w:val="left"/>
      </w:pPr>
      <w:r>
        <w:t xml:space="preserve">HIGH: 4</w:t>
      </w:r>
    </w:p>
    <w:p>
      <w:pPr>
        <w:pStyle w:val="ListParagraph"/>
        <w:numPr>
          <w:ilvl w:val="0"/>
          <w:numId w:val="1"/>
        </w:numPr>
        <w:spacing w:after="100"/>
        <w:ind w:left="240"/>
        <w:jc w:val="left"/>
      </w:pPr>
      <w:r>
        <w:t xml:space="preserve">MEDIUM: 8</w:t>
      </w:r>
    </w:p>
    <w:p>
      <w:pPr>
        <w:pStyle w:val="ListParagraph"/>
        <w:numPr>
          <w:ilvl w:val="0"/>
          <w:numId w:val="1"/>
        </w:numPr>
        <w:spacing w:after="100"/>
        <w:ind w:left="240"/>
        <w:jc w:val="left"/>
      </w:pPr>
      <w:r>
        <w:t xml:space="preserve">LOW: 3</w:t>
      </w:r>
    </w:p>
    <w:p>
      <w:pPr>
        <w:spacing w:after="200"/>
      </w:pPr>
      <w:r>
        <w:t xml:space="preserve"> </w:t>
      </w:r>
    </w:p>
    <w:p>
      <w:pPr>
        <w:spacing w:after="120"/>
        <w:jc w:val="left"/>
      </w:pPr>
      <w:r>
        <w:rPr>
          <w:b/>
          <w:bCs/>
        </w:rPr>
        <w:t xml:space="preserve">By Confidence Grade:</w:t>
      </w:r>
    </w:p>
    <w:p>
      <w:pPr>
        <w:pStyle w:val="ListParagraph"/>
        <w:numPr>
          <w:ilvl w:val="0"/>
          <w:numId w:val="1"/>
        </w:numPr>
        <w:spacing w:after="100"/>
        <w:ind w:left="240"/>
        <w:jc w:val="left"/>
      </w:pPr>
      <w:r>
        <w:t xml:space="preserve">A-grade: 0</w:t>
      </w:r>
    </w:p>
    <w:p>
      <w:pPr>
        <w:pStyle w:val="ListParagraph"/>
        <w:numPr>
          <w:ilvl w:val="0"/>
          <w:numId w:val="1"/>
        </w:numPr>
        <w:spacing w:after="100"/>
        <w:ind w:left="240"/>
        <w:jc w:val="left"/>
      </w:pPr>
      <w:r>
        <w:t xml:space="preserve">B-grade: 1</w:t>
      </w:r>
    </w:p>
    <w:p>
      <w:pPr>
        <w:pStyle w:val="ListParagraph"/>
        <w:numPr>
          <w:ilvl w:val="0"/>
          <w:numId w:val="1"/>
        </w:numPr>
        <w:spacing w:after="100"/>
        <w:ind w:left="240"/>
        <w:jc w:val="left"/>
      </w:pPr>
      <w:r>
        <w:t xml:space="preserve">C-grade: 5</w:t>
      </w:r>
    </w:p>
    <w:p>
      <w:pPr>
        <w:pStyle w:val="ListParagraph"/>
        <w:numPr>
          <w:ilvl w:val="0"/>
          <w:numId w:val="1"/>
        </w:numPr>
        <w:spacing w:after="100"/>
        <w:ind w:left="240"/>
        <w:jc w:val="left"/>
      </w:pPr>
      <w:r>
        <w:t xml:space="preserve">D-grade: 13</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HYP-001: Customer Acquisition Cost (CAC)</w:t>
      </w:r>
    </w:p>
    <w:p>
      <w:pPr>
        <w:pStyle w:val="ListParagraph"/>
        <w:numPr>
          <w:ilvl w:val="0"/>
          <w:numId w:val="1"/>
        </w:numPr>
        <w:spacing w:after="100"/>
        <w:ind w:left="240"/>
        <w:jc w:val="left"/>
      </w:pPr>
      <w:r>
        <w:rPr>
          <w:b/>
          <w:bCs/>
        </w:rPr>
        <w:t xml:space="preserve">Description:</w:t>
      </w:r>
      <w:r>
        <w:t xml:space="preserve"> We can acquire customers at ≤</w:t>
      </w:r>
      <m:oMath>
        <m:r>
          <m:t xml:space="preserve">40CACthroughMetaadsandoptimizeto≤</m:t>
        </m:r>
      </m:oMath>
      <w:r>
        <w:t xml:space="preserve">35 within 6 months</w:t>
      </w:r>
    </w:p>
    <w:p>
      <w:pPr>
        <w:pStyle w:val="ListParagraph"/>
        <w:numPr>
          <w:ilvl w:val="0"/>
          <w:numId w:val="1"/>
        </w:numPr>
        <w:spacing w:after="100"/>
        <w:ind w:left="240"/>
        <w:jc w:val="left"/>
      </w:pPr>
      <w:r>
        <w:rPr>
          <w:b/>
          <w:bCs/>
        </w:rPr>
        <w:t xml:space="preserve">Value:</w:t>
      </w:r>
      <w:r>
        <w:t xml:space="preserve"> </w:t>
      </w:r>
      <m:oMath>
        <m:r>
          <m:t xml:space="preserve">35(criticalrange:</m:t>
        </m:r>
      </m:oMath>
      <w:r>
        <w:t xml:space="preserve">30-45)</w:t>
      </w:r>
    </w:p>
    <w:p>
      <w:pPr>
        <w:pStyle w:val="ListParagraph"/>
        <w:numPr>
          <w:ilvl w:val="0"/>
          <w:numId w:val="1"/>
        </w:numPr>
        <w:spacing w:after="100"/>
        <w:ind w:left="240"/>
        <w:jc w:val="left"/>
      </w:pPr>
      <w:r>
        <w:rPr>
          <w:b/>
          <w:bCs/>
        </w:rPr>
        <w:t xml:space="preserve">Grade:</w:t>
      </w:r>
      <w:r>
        <w:t xml:space="preserve"> C</w:t>
      </w:r>
    </w:p>
    <w:p>
      <w:pPr>
        <w:pStyle w:val="ListParagraph"/>
        <w:numPr>
          <w:ilvl w:val="0"/>
          <w:numId w:val="1"/>
        </w:numPr>
        <w:spacing w:after="100"/>
        <w:ind w:left="240"/>
        <w:jc w:val="left"/>
      </w:pPr>
      <w:r>
        <w:rPr>
          <w:b/>
          <w:bCs/>
        </w:rPr>
        <w:t xml:space="preserve">Severity:</w:t>
      </w:r>
      <w:r>
        <w:t xml:space="preserve"> CRITICAL</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HYP-002: Subscription Attach Rate</w:t>
      </w:r>
    </w:p>
    <w:p>
      <w:pPr>
        <w:pStyle w:val="ListParagraph"/>
        <w:numPr>
          <w:ilvl w:val="0"/>
          <w:numId w:val="1"/>
        </w:numPr>
        <w:spacing w:after="100"/>
        <w:ind w:left="240"/>
        <w:jc w:val="left"/>
      </w:pPr>
      <w:r>
        <w:rPr>
          <w:b/>
          <w:bCs/>
        </w:rPr>
        <w:t xml:space="preserve">Description:</w:t>
      </w:r>
      <w:r>
        <w:t xml:space="preserve"> ≥50% of first-time customers will opt for subscription (vs. one-time purchase)</w:t>
      </w:r>
    </w:p>
    <w:p>
      <w:pPr>
        <w:pStyle w:val="ListParagraph"/>
        <w:numPr>
          <w:ilvl w:val="0"/>
          <w:numId w:val="1"/>
        </w:numPr>
        <w:spacing w:after="100"/>
        <w:ind w:left="240"/>
        <w:jc w:val="left"/>
      </w:pPr>
      <w:r>
        <w:rPr>
          <w:b/>
          <w:bCs/>
        </w:rPr>
        <w:t xml:space="preserve">Value:</w:t>
      </w:r>
      <w:r>
        <w:t xml:space="preserve"> 50% (target: 60%)</w:t>
      </w:r>
    </w:p>
    <w:p>
      <w:pPr>
        <w:pStyle w:val="ListParagraph"/>
        <w:numPr>
          <w:ilvl w:val="0"/>
          <w:numId w:val="1"/>
        </w:numPr>
        <w:spacing w:after="100"/>
        <w:ind w:left="240"/>
        <w:jc w:val="left"/>
      </w:pPr>
      <w:r>
        <w:rPr>
          <w:b/>
          <w:bCs/>
        </w:rPr>
        <w:t xml:space="preserve">Grade:</w:t>
      </w:r>
      <w:r>
        <w:t xml:space="preserve"> C</w:t>
      </w:r>
    </w:p>
    <w:p>
      <w:pPr>
        <w:pStyle w:val="ListParagraph"/>
        <w:numPr>
          <w:ilvl w:val="0"/>
          <w:numId w:val="1"/>
        </w:numPr>
        <w:spacing w:after="100"/>
        <w:ind w:left="240"/>
        <w:jc w:val="left"/>
      </w:pPr>
      <w:r>
        <w:rPr>
          <w:b/>
          <w:bCs/>
        </w:rPr>
        <w:t xml:space="preserve">Severity:</w:t>
      </w:r>
      <w:r>
        <w:t xml:space="preserve"> HIGH</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HYP-003: Monthly Subscriber Churn Rate</w:t>
      </w:r>
    </w:p>
    <w:p>
      <w:pPr>
        <w:pStyle w:val="ListParagraph"/>
        <w:numPr>
          <w:ilvl w:val="0"/>
          <w:numId w:val="1"/>
        </w:numPr>
        <w:spacing w:after="100"/>
        <w:ind w:left="240"/>
        <w:jc w:val="left"/>
      </w:pPr>
      <w:r>
        <w:rPr>
          <w:b/>
          <w:bCs/>
        </w:rPr>
        <w:t xml:space="preserve">Description:</w:t>
      </w:r>
      <w:r>
        <w:t xml:space="preserve"> Subscriber churn will be ≤12% per month (average 8.3 month lifetime)</w:t>
      </w:r>
    </w:p>
    <w:p>
      <w:pPr>
        <w:pStyle w:val="ListParagraph"/>
        <w:numPr>
          <w:ilvl w:val="0"/>
          <w:numId w:val="1"/>
        </w:numPr>
        <w:spacing w:after="100"/>
        <w:ind w:left="240"/>
        <w:jc w:val="left"/>
      </w:pPr>
      <w:r>
        <w:rPr>
          <w:b/>
          <w:bCs/>
        </w:rPr>
        <w:t xml:space="preserve">Value:</w:t>
      </w:r>
      <w:r>
        <w:t xml:space="preserve"> 12% (decomposed into 4 sub-hypotheses via CSP-002, composite score 1.40)</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HIGH</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HYP-003.1: Product Efficacy &amp; Time-to-Value</w:t>
      </w:r>
    </w:p>
    <w:p>
      <w:pPr>
        <w:pStyle w:val="ListParagraph"/>
        <w:numPr>
          <w:ilvl w:val="0"/>
          <w:numId w:val="1"/>
        </w:numPr>
        <w:spacing w:after="100"/>
        <w:ind w:left="240"/>
        <w:jc w:val="left"/>
      </w:pPr>
      <w:r>
        <w:rPr>
          <w:b/>
          <w:bCs/>
        </w:rPr>
        <w:t xml:space="preserve">Description:</w:t>
      </w:r>
      <w:r>
        <w:t xml:space="preserve"> Marine plasma supplementation produces tangible, felt results within 14-30 days of daily use</w:t>
      </w:r>
    </w:p>
    <w:p>
      <w:pPr>
        <w:pStyle w:val="ListParagraph"/>
        <w:numPr>
          <w:ilvl w:val="0"/>
          <w:numId w:val="1"/>
        </w:numPr>
        <w:spacing w:after="100"/>
        <w:ind w:left="240"/>
        <w:jc w:val="left"/>
      </w:pPr>
      <w:r>
        <w:rPr>
          <w:b/>
          <w:bCs/>
        </w:rPr>
        <w:t xml:space="preserve">Value:</w:t>
      </w:r>
      <w:r>
        <w:t xml:space="preserve"> Tangible results within 14-30 days (proxy evidence: C+)</w:t>
      </w:r>
    </w:p>
    <w:p>
      <w:pPr>
        <w:pStyle w:val="ListParagraph"/>
        <w:numPr>
          <w:ilvl w:val="0"/>
          <w:numId w:val="1"/>
        </w:numPr>
        <w:spacing w:after="100"/>
        <w:ind w:left="240"/>
        <w:jc w:val="left"/>
      </w:pPr>
      <w:r>
        <w:rPr>
          <w:b/>
          <w:bCs/>
        </w:rPr>
        <w:t xml:space="preserve">Grade:</w:t>
      </w:r>
      <w:r>
        <w:t xml:space="preserve"> C</w:t>
      </w:r>
    </w:p>
    <w:p>
      <w:pPr>
        <w:pStyle w:val="ListParagraph"/>
        <w:numPr>
          <w:ilvl w:val="0"/>
          <w:numId w:val="1"/>
        </w:numPr>
        <w:spacing w:after="100"/>
        <w:ind w:left="240"/>
        <w:jc w:val="left"/>
      </w:pPr>
      <w:r>
        <w:rPr>
          <w:b/>
          <w:bCs/>
        </w:rPr>
        <w:t xml:space="preserve">Severity:</w:t>
      </w:r>
      <w:r>
        <w:t xml:space="preserve"> CRITICAL</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HYP-003.2: Early-Life Churn (Month 1-3)</w:t>
      </w:r>
    </w:p>
    <w:p>
      <w:pPr>
        <w:pStyle w:val="ListParagraph"/>
        <w:numPr>
          <w:ilvl w:val="0"/>
          <w:numId w:val="1"/>
        </w:numPr>
        <w:spacing w:after="100"/>
        <w:ind w:left="240"/>
        <w:jc w:val="left"/>
      </w:pPr>
      <w:r>
        <w:rPr>
          <w:b/>
          <w:bCs/>
        </w:rPr>
        <w:t xml:space="preserve">Description:</w:t>
      </w:r>
      <w:r>
        <w:t xml:space="preserve"> Month 1-3 churn will be ≤15% per month (higher than steady-state but survivable), declining monthly</w:t>
      </w:r>
    </w:p>
    <w:p>
      <w:pPr>
        <w:pStyle w:val="ListParagraph"/>
        <w:numPr>
          <w:ilvl w:val="0"/>
          <w:numId w:val="1"/>
        </w:numPr>
        <w:spacing w:after="100"/>
        <w:ind w:left="240"/>
        <w:jc w:val="left"/>
      </w:pPr>
      <w:r>
        <w:rPr>
          <w:b/>
          <w:bCs/>
        </w:rPr>
        <w:t xml:space="preserve">Value:</w:t>
      </w:r>
      <w:r>
        <w:t xml:space="preserve"> Month 1 ≤15%, Month 2 ≤12%, Month 3 ≤10% (declining curve)</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HIGH</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HYP-003.3: Retention Infrastructure Effectiveness</w:t>
      </w:r>
    </w:p>
    <w:p>
      <w:pPr>
        <w:pStyle w:val="ListParagraph"/>
        <w:numPr>
          <w:ilvl w:val="0"/>
          <w:numId w:val="1"/>
        </w:numPr>
        <w:spacing w:after="100"/>
        <w:ind w:left="240"/>
        <w:jc w:val="left"/>
      </w:pPr>
      <w:r>
        <w:rPr>
          <w:b/>
          <w:bCs/>
        </w:rPr>
        <w:t xml:space="preserve">Description:</w:t>
      </w:r>
      <w:r>
        <w:t xml:space="preserve"> Automated retention flows will recover 20-30% of at-risk churners</w:t>
      </w:r>
    </w:p>
    <w:p>
      <w:pPr>
        <w:pStyle w:val="ListParagraph"/>
        <w:numPr>
          <w:ilvl w:val="0"/>
          <w:numId w:val="1"/>
        </w:numPr>
        <w:spacing w:after="100"/>
        <w:ind w:left="240"/>
        <w:jc w:val="left"/>
      </w:pPr>
      <w:r>
        <w:rPr>
          <w:b/>
          <w:bCs/>
        </w:rPr>
        <w:t xml:space="preserve">Value:</w:t>
      </w:r>
      <w:r>
        <w:t xml:space="preserve"> 20-30% recovery of at-risk churners</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HYP-003.4: Consumption-Cadence Match</w:t>
      </w:r>
    </w:p>
    <w:p>
      <w:pPr>
        <w:pStyle w:val="ListParagraph"/>
        <w:numPr>
          <w:ilvl w:val="0"/>
          <w:numId w:val="1"/>
        </w:numPr>
        <w:spacing w:after="100"/>
        <w:ind w:left="240"/>
        <w:jc w:val="left"/>
      </w:pPr>
      <w:r>
        <w:rPr>
          <w:b/>
          <w:bCs/>
        </w:rPr>
        <w:t xml:space="preserve">Description:</w:t>
      </w:r>
      <w:r>
        <w:t xml:space="preserve"> 30-day subscription cadence matches actual consumption rate within ±5 days</w:t>
      </w:r>
    </w:p>
    <w:p>
      <w:pPr>
        <w:pStyle w:val="ListParagraph"/>
        <w:numPr>
          <w:ilvl w:val="0"/>
          <w:numId w:val="1"/>
        </w:numPr>
        <w:spacing w:after="100"/>
        <w:ind w:left="240"/>
        <w:jc w:val="left"/>
      </w:pPr>
      <w:r>
        <w:rPr>
          <w:b/>
          <w:bCs/>
        </w:rPr>
        <w:t xml:space="preserve">Value:</w:t>
      </w:r>
      <w:r>
        <w:t xml:space="preserve"> Consumption within 25-35 day window for 30-day subscription</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HYP-004: Gross Margin Sustainability</w:t>
      </w:r>
    </w:p>
    <w:p>
      <w:pPr>
        <w:pStyle w:val="ListParagraph"/>
        <w:numPr>
          <w:ilvl w:val="0"/>
          <w:numId w:val="1"/>
        </w:numPr>
        <w:spacing w:after="100"/>
        <w:ind w:left="240"/>
        <w:jc w:val="left"/>
      </w:pPr>
      <w:r>
        <w:rPr>
          <w:b/>
          <w:bCs/>
        </w:rPr>
        <w:t xml:space="preserve">Description:</w:t>
      </w:r>
      <w:r>
        <w:t xml:space="preserve"> Can maintain 65-69% gross margin at scale with current supplier and pricing</w:t>
      </w:r>
    </w:p>
    <w:p>
      <w:pPr>
        <w:pStyle w:val="ListParagraph"/>
        <w:numPr>
          <w:ilvl w:val="0"/>
          <w:numId w:val="1"/>
        </w:numPr>
        <w:spacing w:after="100"/>
        <w:ind w:left="240"/>
        <w:jc w:val="left"/>
      </w:pPr>
      <w:r>
        <w:rPr>
          <w:b/>
          <w:bCs/>
        </w:rPr>
        <w:t xml:space="preserve">Value:</w:t>
      </w:r>
      <w:r>
        <w:t xml:space="preserve"> 67% (</w:t>
      </w:r>
      <m:oMath>
        <m:r>
          <m:t xml:space="preserve">20COGSat</m:t>
        </m:r>
      </m:oMath>
      <w:r>
        <w:t xml:space="preserve">59 price)</w:t>
      </w:r>
    </w:p>
    <w:p>
      <w:pPr>
        <w:pStyle w:val="ListParagraph"/>
        <w:numPr>
          <w:ilvl w:val="0"/>
          <w:numId w:val="1"/>
        </w:numPr>
        <w:spacing w:after="100"/>
        <w:ind w:left="240"/>
        <w:jc w:val="left"/>
      </w:pPr>
      <w:r>
        <w:rPr>
          <w:b/>
          <w:bCs/>
        </w:rPr>
        <w:t xml:space="preserve">Grade:</w:t>
      </w:r>
      <w:r>
        <w:t xml:space="preserve"> B</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HYP-005: Blended Customer Lifetime Value (LTV)</w:t>
      </w:r>
    </w:p>
    <w:p>
      <w:pPr>
        <w:pStyle w:val="ListParagraph"/>
        <w:numPr>
          <w:ilvl w:val="0"/>
          <w:numId w:val="1"/>
        </w:numPr>
        <w:spacing w:after="100"/>
        <w:ind w:left="240"/>
        <w:jc w:val="left"/>
      </w:pPr>
      <w:r>
        <w:rPr>
          <w:b/>
          <w:bCs/>
        </w:rPr>
        <w:t xml:space="preserve">Description:</w:t>
      </w:r>
      <w:r>
        <w:t xml:space="preserve"> Blended LTV (60% subscribers, 40% one-time) will be ≥$106</w:t>
      </w:r>
    </w:p>
    <w:p>
      <w:pPr>
        <w:pStyle w:val="ListParagraph"/>
        <w:numPr>
          <w:ilvl w:val="0"/>
          <w:numId w:val="1"/>
        </w:numPr>
        <w:spacing w:after="100"/>
        <w:ind w:left="240"/>
        <w:jc w:val="left"/>
      </w:pPr>
      <w:r>
        <w:rPr>
          <w:b/>
          <w:bCs/>
        </w:rPr>
        <w:t xml:space="preserve">Value:</w:t>
      </w:r>
      <w:r>
        <w:t xml:space="preserve"> </w:t>
      </w:r>
      <m:oMath>
        <m:r>
          <m:t xml:space="preserve">106(range:</m:t>
        </m:r>
      </m:oMath>
      <w:r>
        <w:t xml:space="preserve">64-$159 based on churn variance)</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CRITICAL</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 Organic &amp; Referral Lift</w:t>
      </w:r>
    </w:p>
    <w:p>
      <w:pPr>
        <w:pStyle w:val="ListParagraph"/>
        <w:numPr>
          <w:ilvl w:val="0"/>
          <w:numId w:val="1"/>
        </w:numPr>
        <w:spacing w:after="100"/>
        <w:ind w:left="240"/>
        <w:jc w:val="left"/>
      </w:pPr>
      <w:r>
        <w:rPr>
          <w:b/>
          <w:bCs/>
        </w:rPr>
        <w:t xml:space="preserve">Description:</w:t>
      </w:r>
      <w:r>
        <w:t xml:space="preserve"> 10% of customer volume will come from organic/referral (unpaid) sources</w:t>
      </w:r>
    </w:p>
    <w:p>
      <w:pPr>
        <w:pStyle w:val="ListParagraph"/>
        <w:numPr>
          <w:ilvl w:val="0"/>
          <w:numId w:val="1"/>
        </w:numPr>
        <w:spacing w:after="100"/>
        <w:ind w:left="240"/>
        <w:jc w:val="left"/>
      </w:pPr>
      <w:r>
        <w:rPr>
          <w:b/>
          <w:bCs/>
        </w:rPr>
        <w:t xml:space="preserve">Value:</w:t>
      </w:r>
      <w:r>
        <w:t xml:space="preserve"> 10% (decomposed into 5 sub-hypotheses via CSP-001)</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HYP-006.1: Referral Program Contribution</w:t>
      </w:r>
    </w:p>
    <w:p>
      <w:pPr>
        <w:pStyle w:val="ListParagraph"/>
        <w:numPr>
          <w:ilvl w:val="0"/>
          <w:numId w:val="1"/>
        </w:numPr>
        <w:spacing w:after="100"/>
        <w:ind w:left="240"/>
        <w:jc w:val="left"/>
      </w:pPr>
      <w:r>
        <w:rPr>
          <w:b/>
          <w:bCs/>
        </w:rPr>
        <w:t xml:space="preserve">Description:</w:t>
      </w:r>
      <w:r>
        <w:t xml:space="preserve"> Referral program will contribute 3-4% of total customer volume</w:t>
      </w:r>
    </w:p>
    <w:p>
      <w:pPr>
        <w:pStyle w:val="ListParagraph"/>
        <w:numPr>
          <w:ilvl w:val="0"/>
          <w:numId w:val="1"/>
        </w:numPr>
        <w:spacing w:after="100"/>
        <w:ind w:left="240"/>
        <w:jc w:val="left"/>
      </w:pPr>
      <w:r>
        <w:rPr>
          <w:b/>
          <w:bCs/>
        </w:rPr>
        <w:t xml:space="preserve">Value:</w:t>
      </w:r>
      <w:r>
        <w:t xml:space="preserve"> 3-4% of total customer volume</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HYP-006.2: SEO &amp; Content Contribution</w:t>
      </w:r>
    </w:p>
    <w:p>
      <w:pPr>
        <w:pStyle w:val="ListParagraph"/>
        <w:numPr>
          <w:ilvl w:val="0"/>
          <w:numId w:val="1"/>
        </w:numPr>
        <w:spacing w:after="100"/>
        <w:ind w:left="240"/>
        <w:jc w:val="left"/>
      </w:pPr>
      <w:r>
        <w:rPr>
          <w:b/>
          <w:bCs/>
        </w:rPr>
        <w:t xml:space="preserve">Description:</w:t>
      </w:r>
      <w:r>
        <w:t xml:space="preserve"> SEO/content will contribute 2-3% of total customer volume by Month 6</w:t>
      </w:r>
    </w:p>
    <w:p>
      <w:pPr>
        <w:pStyle w:val="ListParagraph"/>
        <w:numPr>
          <w:ilvl w:val="0"/>
          <w:numId w:val="1"/>
        </w:numPr>
        <w:spacing w:after="100"/>
        <w:ind w:left="240"/>
        <w:jc w:val="left"/>
      </w:pPr>
      <w:r>
        <w:rPr>
          <w:b/>
          <w:bCs/>
        </w:rPr>
        <w:t xml:space="preserve">Value:</w:t>
      </w:r>
      <w:r>
        <w:t xml:space="preserve"> 2-3% of total customer volume by Month 6</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HYP-006.3: Influencer Seeding Contribution</w:t>
      </w:r>
    </w:p>
    <w:p>
      <w:pPr>
        <w:pStyle w:val="ListParagraph"/>
        <w:numPr>
          <w:ilvl w:val="0"/>
          <w:numId w:val="1"/>
        </w:numPr>
        <w:spacing w:after="100"/>
        <w:ind w:left="240"/>
        <w:jc w:val="left"/>
      </w:pPr>
      <w:r>
        <w:rPr>
          <w:b/>
          <w:bCs/>
        </w:rPr>
        <w:t xml:space="preserve">Description:</w:t>
      </w:r>
      <w:r>
        <w:t xml:space="preserve"> Free product seeding to micro-influencers will contribute 2-3% of customer volume</w:t>
      </w:r>
    </w:p>
    <w:p>
      <w:pPr>
        <w:pStyle w:val="ListParagraph"/>
        <w:numPr>
          <w:ilvl w:val="0"/>
          <w:numId w:val="1"/>
        </w:numPr>
        <w:spacing w:after="100"/>
        <w:ind w:left="240"/>
        <w:jc w:val="left"/>
      </w:pPr>
      <w:r>
        <w:rPr>
          <w:b/>
          <w:bCs/>
        </w:rPr>
        <w:t xml:space="preserve">Value:</w:t>
      </w:r>
      <w:r>
        <w:t xml:space="preserve"> 2-3% of total customer volume</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HYP-006.4: PR &amp; Earned Media Contribution</w:t>
      </w:r>
    </w:p>
    <w:p>
      <w:pPr>
        <w:pStyle w:val="ListParagraph"/>
        <w:numPr>
          <w:ilvl w:val="0"/>
          <w:numId w:val="1"/>
        </w:numPr>
        <w:spacing w:after="100"/>
        <w:ind w:left="240"/>
        <w:jc w:val="left"/>
      </w:pPr>
      <w:r>
        <w:rPr>
          <w:b/>
          <w:bCs/>
        </w:rPr>
        <w:t xml:space="preserve">Description:</w:t>
      </w:r>
      <w:r>
        <w:t xml:space="preserve"> PR coverage will contribute 1-2% of customer volume in launch quarter</w:t>
      </w:r>
    </w:p>
    <w:p>
      <w:pPr>
        <w:pStyle w:val="ListParagraph"/>
        <w:numPr>
          <w:ilvl w:val="0"/>
          <w:numId w:val="1"/>
        </w:numPr>
        <w:spacing w:after="100"/>
        <w:ind w:left="240"/>
        <w:jc w:val="left"/>
      </w:pPr>
      <w:r>
        <w:rPr>
          <w:b/>
          <w:bCs/>
        </w:rPr>
        <w:t xml:space="preserve">Value:</w:t>
      </w:r>
      <w:r>
        <w:t xml:space="preserve"> 1-2% of total customer volume in launch quarter</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LOW</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HYP-006.5: Community &amp; Word-of-Mouth</w:t>
      </w:r>
    </w:p>
    <w:p>
      <w:pPr>
        <w:pStyle w:val="ListParagraph"/>
        <w:numPr>
          <w:ilvl w:val="0"/>
          <w:numId w:val="1"/>
        </w:numPr>
        <w:spacing w:after="100"/>
        <w:ind w:left="240"/>
        <w:jc w:val="left"/>
      </w:pPr>
      <w:r>
        <w:rPr>
          <w:b/>
          <w:bCs/>
        </w:rPr>
        <w:t xml:space="preserve">Description:</w:t>
      </w:r>
      <w:r>
        <w:t xml:space="preserve"> Organic WOM through communities will contribute 1-2% of volume</w:t>
      </w:r>
    </w:p>
    <w:p>
      <w:pPr>
        <w:pStyle w:val="ListParagraph"/>
        <w:numPr>
          <w:ilvl w:val="0"/>
          <w:numId w:val="1"/>
        </w:numPr>
        <w:spacing w:after="100"/>
        <w:ind w:left="240"/>
        <w:jc w:val="left"/>
      </w:pPr>
      <w:r>
        <w:rPr>
          <w:b/>
          <w:bCs/>
        </w:rPr>
        <w:t xml:space="preserve">Value:</w:t>
      </w:r>
      <w:r>
        <w:t xml:space="preserve"> 1-2% of total customer volume</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LOW</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HYP-007: Timeline to $30K MRR</w:t>
      </w:r>
    </w:p>
    <w:p>
      <w:pPr>
        <w:pStyle w:val="ListParagraph"/>
        <w:numPr>
          <w:ilvl w:val="0"/>
          <w:numId w:val="1"/>
        </w:numPr>
        <w:spacing w:after="100"/>
        <w:ind w:left="240"/>
        <w:jc w:val="left"/>
      </w:pPr>
      <w:r>
        <w:rPr>
          <w:b/>
          <w:bCs/>
        </w:rPr>
        <w:t xml:space="preserve">Description:</w:t>
      </w:r>
      <w:r>
        <w:t xml:space="preserve"> IonWave will reach $30K MRR within 18 months under base case assumptions</w:t>
      </w:r>
    </w:p>
    <w:p>
      <w:pPr>
        <w:pStyle w:val="ListParagraph"/>
        <w:numPr>
          <w:ilvl w:val="0"/>
          <w:numId w:val="1"/>
        </w:numPr>
        <w:spacing w:after="100"/>
        <w:ind w:left="240"/>
        <w:jc w:val="left"/>
      </w:pPr>
      <w:r>
        <w:rPr>
          <w:b/>
          <w:bCs/>
        </w:rPr>
        <w:t xml:space="preserve">Value:</w:t>
      </w:r>
      <w:r>
        <w:t xml:space="preserve"> 18 months (base case)</w:t>
      </w:r>
    </w:p>
    <w:p>
      <w:pPr>
        <w:pStyle w:val="ListParagraph"/>
        <w:numPr>
          <w:ilvl w:val="0"/>
          <w:numId w:val="1"/>
        </w:numPr>
        <w:spacing w:after="100"/>
        <w:ind w:left="240"/>
        <w:jc w:val="left"/>
      </w:pPr>
      <w:r>
        <w:rPr>
          <w:b/>
          <w:bCs/>
        </w:rPr>
        <w:t xml:space="preserve">Grade:</w:t>
      </w:r>
      <w:r>
        <w:t xml:space="preserve"> C</w:t>
      </w:r>
    </w:p>
    <w:p>
      <w:pPr>
        <w:pStyle w:val="ListParagraph"/>
        <w:numPr>
          <w:ilvl w:val="0"/>
          <w:numId w:val="1"/>
        </w:numPr>
        <w:spacing w:after="100"/>
        <w:ind w:left="240"/>
        <w:jc w:val="left"/>
      </w:pPr>
      <w:r>
        <w:rPr>
          <w:b/>
          <w:bCs/>
        </w:rPr>
        <w:t xml:space="preserve">Severity:</w:t>
      </w:r>
      <w:r>
        <w:t xml:space="preserve"> CRITICAL</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HYP-008: Capital Sufficiency</w:t>
      </w:r>
    </w:p>
    <w:p>
      <w:pPr>
        <w:pStyle w:val="ListParagraph"/>
        <w:numPr>
          <w:ilvl w:val="0"/>
          <w:numId w:val="1"/>
        </w:numPr>
        <w:spacing w:after="100"/>
        <w:ind w:left="240"/>
        <w:jc w:val="left"/>
      </w:pPr>
      <w:r>
        <w:rPr>
          <w:b/>
          <w:bCs/>
        </w:rPr>
        <w:t xml:space="preserve">Description:</w:t>
      </w:r>
      <w:r>
        <w:t xml:space="preserve"> </w:t>
      </w:r>
      <m:oMath>
        <m:r>
          <m:t xml:space="preserve">30−50Kinitialraise+</m:t>
        </m:r>
      </m:oMath>
      <w:r>
        <w:t xml:space="preserve">40-50K follow-on at Month 6 will fund path to $30K MRR</w:t>
      </w:r>
    </w:p>
    <w:p>
      <w:pPr>
        <w:pStyle w:val="ListParagraph"/>
        <w:numPr>
          <w:ilvl w:val="0"/>
          <w:numId w:val="1"/>
        </w:numPr>
        <w:spacing w:after="100"/>
        <w:ind w:left="240"/>
        <w:jc w:val="left"/>
      </w:pPr>
      <w:r>
        <w:rPr>
          <w:b/>
          <w:bCs/>
        </w:rPr>
        <w:t xml:space="preserve">Value:</w:t>
      </w:r>
      <w:r>
        <w:t xml:space="preserve"> </w:t>
      </w:r>
      <m:oMath>
        <m:r>
          <m:t xml:space="preserve">75−100Ktotal(</m:t>
        </m:r>
      </m:oMath>
      <w:r>
        <w:t xml:space="preserve">30-50K initial + $40-50K follow-on at Month 6)</w:t>
      </w:r>
    </w:p>
    <w:p>
      <w:pPr>
        <w:pStyle w:val="ListParagraph"/>
        <w:numPr>
          <w:ilvl w:val="0"/>
          <w:numId w:val="1"/>
        </w:numPr>
        <w:spacing w:after="100"/>
        <w:ind w:left="240"/>
        <w:jc w:val="left"/>
      </w:pPr>
      <w:r>
        <w:rPr>
          <w:b/>
          <w:bCs/>
        </w:rPr>
        <w:t xml:space="preserve">Grade:</w:t>
      </w:r>
      <w:r>
        <w:t xml:space="preserve"> C</w:t>
      </w:r>
    </w:p>
    <w:p>
      <w:pPr>
        <w:pStyle w:val="ListParagraph"/>
        <w:numPr>
          <w:ilvl w:val="0"/>
          <w:numId w:val="1"/>
        </w:numPr>
        <w:spacing w:after="100"/>
        <w:ind w:left="240"/>
        <w:jc w:val="left"/>
      </w:pPr>
      <w:r>
        <w:rPr>
          <w:b/>
          <w:bCs/>
        </w:rPr>
        <w:t xml:space="preserve">Severity:</w:t>
      </w:r>
      <w:r>
        <w:t xml:space="preserve"> CRITICAL</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Style w:val="Heading4"/>
        <w:spacing w:after="200"/>
        <w:jc w:val="left"/>
      </w:pPr>
      <w:r>
        <w:t xml:space="preserve">HYP-009: Pre-Launch Demand Generation</w:t>
      </w:r>
    </w:p>
    <w:p>
      <w:pPr>
        <w:pStyle w:val="ListParagraph"/>
        <w:numPr>
          <w:ilvl w:val="0"/>
          <w:numId w:val="1"/>
        </w:numPr>
        <w:spacing w:after="100"/>
        <w:ind w:left="240"/>
        <w:jc w:val="left"/>
      </w:pPr>
      <w:r>
        <w:rPr>
          <w:b/>
          <w:bCs/>
        </w:rPr>
        <w:t xml:space="preserve">Description:</w:t>
      </w:r>
      <w:r>
        <w:t xml:space="preserve"> A pre-launch waitlist and community building campaign will generate 500+ qualified leads before paid acquisition begins</w:t>
      </w:r>
    </w:p>
    <w:p>
      <w:pPr>
        <w:pStyle w:val="ListParagraph"/>
        <w:numPr>
          <w:ilvl w:val="0"/>
          <w:numId w:val="1"/>
        </w:numPr>
        <w:spacing w:after="100"/>
        <w:ind w:left="240"/>
        <w:jc w:val="left"/>
      </w:pPr>
      <w:r>
        <w:rPr>
          <w:b/>
          <w:bCs/>
        </w:rPr>
        <w:t xml:space="preserve">Value:</w:t>
      </w:r>
      <w:r>
        <w:t xml:space="preserve"> 500+ qualified leads pre-launch</w:t>
      </w:r>
    </w:p>
    <w:p>
      <w:pPr>
        <w:pStyle w:val="ListParagraph"/>
        <w:numPr>
          <w:ilvl w:val="0"/>
          <w:numId w:val="1"/>
        </w:numPr>
        <w:spacing w:after="100"/>
        <w:ind w:left="240"/>
        <w:jc w:val="left"/>
      </w:pPr>
      <w:r>
        <w:rPr>
          <w:b/>
          <w:bCs/>
        </w:rPr>
        <w:t xml:space="preserve">Grade:</w:t>
      </w:r>
      <w:r>
        <w:t xml:space="preserve"> D</w:t>
      </w:r>
    </w:p>
    <w:p>
      <w:pPr>
        <w:pStyle w:val="ListParagraph"/>
        <w:numPr>
          <w:ilvl w:val="0"/>
          <w:numId w:val="1"/>
        </w:numPr>
        <w:spacing w:after="100"/>
        <w:ind w:left="240"/>
        <w:jc w:val="left"/>
      </w:pPr>
      <w:r>
        <w:rPr>
          <w:b/>
          <w:bCs/>
        </w:rPr>
        <w:t xml:space="preserve">Severity:</w:t>
      </w:r>
      <w:r>
        <w:t xml:space="preserve"> MEDIUM</w:t>
      </w:r>
    </w:p>
    <w:p>
      <w:pPr>
        <w:pStyle w:val="ListParagraph"/>
        <w:numPr>
          <w:ilvl w:val="0"/>
          <w:numId w:val="1"/>
        </w:numPr>
        <w:spacing w:after="100"/>
        <w:ind w:left="240"/>
        <w:jc w:val="left"/>
      </w:pPr>
      <w:r>
        <w:rPr>
          <w:b/>
          <w:bCs/>
        </w:rPr>
        <w:t xml:space="preserve">Status:</w:t>
      </w:r>
      <w:r>
        <w:t xml:space="preserve"> ASSUMED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Complete TUP Content</w:t>
      </w:r>
    </w:p>
    <w:p>
      <w:pPr>
        <w:spacing w:after="120"/>
        <w:jc w:val="left"/>
      </w:pPr>
      <w:r>
        <w:t xml:space="preserve">Each TUP section below contains:</w:t>
      </w:r>
    </w:p>
    <w:p>
      <w:pPr>
        <w:pStyle w:val="ListParagraph"/>
        <w:numPr>
          <w:ilvl w:val="0"/>
          <w:numId w:val="1"/>
        </w:numPr>
        <w:spacing w:after="100"/>
        <w:ind w:left="240"/>
        <w:jc w:val="left"/>
      </w:pPr>
      <w:r>
        <w:t xml:space="preserve">Metadata (status, quality, workshop details)</w:t>
      </w:r>
    </w:p>
    <w:p>
      <w:pPr>
        <w:pStyle w:val="ListParagraph"/>
        <w:numPr>
          <w:ilvl w:val="0"/>
          <w:numId w:val="1"/>
        </w:numPr>
        <w:spacing w:after="100"/>
        <w:ind w:left="240"/>
        <w:jc w:val="left"/>
      </w:pPr>
      <w:r>
        <w:t xml:space="preserve">All JSON files (converted to nested bullets)</w:t>
      </w:r>
    </w:p>
    <w:p>
      <w:pPr>
        <w:pStyle w:val="ListParagraph"/>
        <w:numPr>
          <w:ilvl w:val="0"/>
          <w:numId w:val="1"/>
        </w:numPr>
        <w:spacing w:after="100"/>
        <w:ind w:left="240"/>
        <w:jc w:val="left"/>
      </w:pPr>
      <w:r>
        <w:t xml:space="preserve">All markdown files (full content)</w:t>
      </w:r>
    </w:p>
    <w:p>
      <w:pPr>
        <w:pStyle w:val="ListParagraph"/>
        <w:numPr>
          <w:ilvl w:val="0"/>
          <w:numId w:val="1"/>
        </w:numPr>
        <w:spacing w:after="100"/>
        <w:ind w:left="240"/>
        <w:jc w:val="left"/>
      </w:pPr>
      <w:r>
        <w:t xml:space="preserve">Dependencies and next actions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TUP M0: Trade Thesis</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N/A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assumptions_register.json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Assumptions Register</w:t>
      </w:r>
    </w:p>
    <w:p>
      <w:pPr>
        <w:pStyle w:val="ListParagraph"/>
        <w:numPr>
          <w:ilvl w:val="1"/>
          <w:numId w:val="1"/>
        </w:numPr>
        <w:spacing w:after="100"/>
        <w:ind w:left="480"/>
        <w:jc w:val="left"/>
      </w:pPr>
      <w:r>
        <w:rPr>
          <w:b/>
          <w:bCs/>
        </w:rPr>
        <w:t xml:space="preserve">Parent File:</w:t>
      </w:r>
      <w:r>
        <w:t xml:space="preserve"> 01_strategic_foundation</w:t>
      </w:r>
    </w:p>
    <w:p>
      <w:pPr>
        <w:pStyle w:val="ListParagraph"/>
        <w:numPr>
          <w:ilvl w:val="1"/>
          <w:numId w:val="1"/>
        </w:numPr>
        <w:spacing w:after="100"/>
        <w:ind w:left="480"/>
        <w:jc w:val="left"/>
      </w:pPr>
      <w:r>
        <w:rPr>
          <w:b/>
          <w:bCs/>
        </w:rPr>
        <w:t xml:space="preserve">Version:</w:t>
      </w:r>
      <w:r>
        <w:t xml:space="preserve"> 1.1.0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tension_flagged</w:t>
      </w:r>
    </w:p>
    <w:p>
      <w:pPr>
        <w:pStyle w:val="ListParagraph"/>
        <w:numPr>
          <w:ilvl w:val="1"/>
          <w:numId w:val="1"/>
        </w:numPr>
        <w:spacing w:after="100"/>
        <w:ind w:left="480"/>
        <w:jc w:val="left"/>
      </w:pPr>
      <w:r>
        <w:rPr>
          <w:b/>
          <w:bCs/>
        </w:rPr>
        <w:t xml:space="preserve">Quality Score:</w:t>
      </w:r>
      <w:r>
        <w:t xml:space="preserve"> 5.5/10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Updated with capital tension flag from Porter's analysis + new addressable demand assumption. Confidence levels upgraded to A/B/C/D system with evidence-based reassessment.</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**Assumptions:**</w:t>
      </w:r>
      <w:r>
        <w:t xml:space="preserve">**Assumption:** CAC</w:t>
      </w:r>
    </w:p>
    <w:p>
      <w:pPr>
        <w:pStyle w:val="ListParagraph"/>
        <w:numPr>
          <w:ilvl w:val="2"/>
          <w:numId w:val="1"/>
        </w:numPr>
        <w:spacing w:after="100"/>
        <w:ind w:left="720"/>
        <w:jc w:val="left"/>
      </w:pPr>
      <w:r>
        <w:rPr>
          <w:b/>
          <w:bCs/>
        </w:rPr>
        <w:t xml:space="preserve">Current Value:</w:t>
      </w:r>
      <w:r>
        <w:t xml:space="preserve"> &lt;$40</w:t>
      </w:r>
    </w:p>
    <w:p>
      <w:pPr>
        <w:pStyle w:val="ListParagraph"/>
        <w:numPr>
          <w:ilvl w:val="2"/>
          <w:numId w:val="1"/>
        </w:numPr>
        <w:spacing w:after="100"/>
        <w:ind w:left="720"/>
        <w:jc w:val="left"/>
      </w:pPr>
      <w:r>
        <w:rPr>
          <w:b/>
          <w:bCs/>
        </w:rPr>
        <w:t xml:space="preserve">Confidence:</w:t>
      </w:r>
    </w:p>
    <w:p>
      <w:pPr>
        <w:pStyle w:val="ListParagraph"/>
        <w:numPr>
          <w:ilvl w:val="3"/>
          <w:numId w:val="1"/>
        </w:numPr>
        <w:spacing w:after="100"/>
        <w:ind w:left="960"/>
        <w:jc w:val="left"/>
      </w:pPr>
      <w:r>
        <w:rPr>
          <w:b/>
          <w:bCs/>
        </w:rPr>
        <w:t xml:space="preserve">Level:</w:t>
      </w:r>
      <w:r>
        <w:t xml:space="preserve"> C</w:t>
      </w:r>
    </w:p>
    <w:p>
      <w:pPr>
        <w:pStyle w:val="ListParagraph"/>
        <w:numPr>
          <w:ilvl w:val="3"/>
          <w:numId w:val="1"/>
        </w:numPr>
        <w:spacing w:after="100"/>
        <w:ind w:left="960"/>
        <w:jc w:val="left"/>
      </w:pPr>
      <w:r>
        <w:rPr>
          <w:b/>
          <w:bCs/>
        </w:rPr>
        <w:t xml:space="preserve">Original Label:</w:t>
      </w:r>
      <w:r>
        <w:t xml:space="preserve"> Medium</w:t>
      </w:r>
    </w:p>
    <w:p>
      <w:pPr>
        <w:pStyle w:val="ListParagraph"/>
        <w:numPr>
          <w:ilvl w:val="3"/>
          <w:numId w:val="1"/>
        </w:numPr>
        <w:spacing w:after="100"/>
        <w:ind w:left="960"/>
        <w:jc w:val="left"/>
      </w:pPr>
      <w:r>
        <w:rPr>
          <w:b/>
          <w:bCs/>
        </w:rPr>
        <w:t xml:space="preserve">Updated Assessment:</w:t>
      </w:r>
      <w:r>
        <w:t xml:space="preserve">Medium-Low — Porter's: Meta CPMs rising 27% YoY; zero switching costs = continuous re-acquisition; category creation (not capture) inflates CAC</w:t>
      </w:r>
    </w:p>
    <w:p>
      <w:pPr>
        <w:pStyle w:val="ListParagraph"/>
        <w:numPr>
          <w:ilvl w:val="3"/>
          <w:numId w:val="1"/>
        </w:numPr>
        <w:spacing w:after="100"/>
        <w:ind w:left="960"/>
        <w:jc w:val="left"/>
      </w:pPr>
      <w:r>
        <w:rPr>
          <w:b/>
          <w:bCs/>
        </w:rPr>
        <w:t xml:space="preserve">Source:</w:t>
      </w:r>
      <w:r>
        <w:t xml:space="preserve"> Industry benchmarks + Porter's capital tension analysis</w:t>
      </w:r>
    </w:p>
    <w:p>
      <w:pPr>
        <w:pStyle w:val="ListParagraph"/>
        <w:numPr>
          <w:ilvl w:val="3"/>
          <w:numId w:val="1"/>
        </w:numPr>
        <w:spacing w:after="100"/>
        <w:ind w:left="960"/>
        <w:jc w:val="left"/>
      </w:pPr>
      <w:r>
        <w:rPr>
          <w:b/>
          <w:bCs/>
        </w:rPr>
        <w:t xml:space="preserve">Upgrade Path:</w:t>
      </w:r>
      <w:r>
        <w:t xml:space="preserve"> Live ad testing with $5K minimum spend</w:t>
      </w:r>
    </w:p>
    <w:p>
      <w:pPr>
        <w:pStyle w:val="ListParagraph"/>
        <w:numPr>
          <w:ilvl w:val="2"/>
          <w:numId w:val="1"/>
        </w:numPr>
        <w:spacing w:after="100"/>
        <w:ind w:left="720"/>
        <w:jc w:val="left"/>
      </w:pPr>
      <w:r>
        <w:rPr>
          <w:b/>
          <w:bCs/>
        </w:rPr>
        <w:t xml:space="preserve">Validation Method:</w:t>
      </w:r>
      <w:r>
        <w:t xml:space="preserve"> Live ad testing</w:t>
      </w:r>
    </w:p>
    <w:p>
      <w:pPr>
        <w:pStyle w:val="ListParagraph"/>
        <w:numPr>
          <w:ilvl w:val="2"/>
          <w:numId w:val="1"/>
        </w:numPr>
        <w:spacing w:after="100"/>
        <w:ind w:left="720"/>
        <w:jc w:val="left"/>
      </w:pPr>
      <w:r>
        <w:rPr>
          <w:b/>
          <w:bCs/>
        </w:rPr>
        <w:t xml:space="preserve">Linked Files:</w:t>
      </w:r>
    </w:p>
    <w:p>
      <w:pPr>
        <w:pStyle w:val="ListParagraph"/>
        <w:numPr>
          <w:ilvl w:val="3"/>
          <w:numId w:val="1"/>
        </w:numPr>
        <w:spacing w:after="100"/>
        <w:ind w:left="960"/>
        <w:jc w:val="left"/>
      </w:pPr>
      <w:r>
        <w:t xml:space="preserve">06_unit_economics</w:t>
      </w:r>
    </w:p>
    <w:p>
      <w:pPr>
        <w:pStyle w:val="ListParagraph"/>
        <w:numPr>
          <w:ilvl w:val="3"/>
          <w:numId w:val="1"/>
        </w:numPr>
        <w:spacing w:after="100"/>
        <w:ind w:left="960"/>
        <w:jc w:val="left"/>
      </w:pPr>
      <w:r>
        <w:t xml:space="preserve">12_media_acquisition</w:t>
      </w:r>
    </w:p>
    <w:p>
      <w:pPr>
        <w:pStyle w:val="ListParagraph"/>
        <w:numPr>
          <w:ilvl w:val="2"/>
          <w:numId w:val="1"/>
        </w:numPr>
        <w:spacing w:after="100"/>
        <w:ind w:left="720"/>
        <w:jc w:val="left"/>
      </w:pPr>
      <w:r>
        <w:t xml:space="preserve">  </w:t>
      </w:r>
      <w:r>
        <w:rPr>
          <w:b/>
          <w:bCs/>
        </w:rPr>
        <w:t xml:space="preserve">Assumption:</w:t>
      </w:r>
      <w:r>
        <w:t xml:space="preserve"> LTV</w:t>
      </w:r>
    </w:p>
    <w:p>
      <w:pPr>
        <w:pStyle w:val="ListParagraph"/>
        <w:numPr>
          <w:ilvl w:val="3"/>
          <w:numId w:val="1"/>
        </w:numPr>
        <w:spacing w:after="100"/>
        <w:ind w:left="960"/>
        <w:jc w:val="left"/>
      </w:pPr>
      <w:r>
        <w:rPr>
          <w:b/>
          <w:bCs/>
        </w:rPr>
        <w:t xml:space="preserve">Current Value:</w:t>
      </w:r>
      <w:r>
        <w:t xml:space="preserve"> &gt;$120</w:t>
      </w:r>
    </w:p>
    <w:p>
      <w:pPr>
        <w:pStyle w:val="ListParagraph"/>
        <w:numPr>
          <w:ilvl w:val="3"/>
          <w:numId w:val="1"/>
        </w:numPr>
        <w:spacing w:after="100"/>
        <w:ind w:left="960"/>
        <w:jc w:val="left"/>
      </w:pPr>
      <w:r>
        <w:rPr>
          <w:b/>
          <w:bCs/>
        </w:rPr>
        <w:t xml:space="preserve">Confidence:</w:t>
      </w:r>
    </w:p>
    <w:p>
      <w:pPr>
        <w:pStyle w:val="ListParagraph"/>
        <w:numPr>
          <w:ilvl w:val="4"/>
          <w:numId w:val="1"/>
        </w:numPr>
        <w:spacing w:after="100"/>
        <w:ind w:left="1200"/>
        <w:jc w:val="left"/>
      </w:pPr>
      <w:r>
        <w:rPr>
          <w:b/>
          <w:bCs/>
        </w:rPr>
        <w:t xml:space="preserve">Level:</w:t>
      </w:r>
      <w:r>
        <w:t xml:space="preserve"> D</w:t>
      </w:r>
    </w:p>
    <w:p>
      <w:pPr>
        <w:pStyle w:val="ListParagraph"/>
        <w:numPr>
          <w:ilvl w:val="4"/>
          <w:numId w:val="1"/>
        </w:numPr>
        <w:spacing w:after="100"/>
        <w:ind w:left="1200"/>
        <w:jc w:val="left"/>
      </w:pPr>
      <w:r>
        <w:rPr>
          <w:b/>
          <w:bCs/>
        </w:rPr>
        <w:t xml:space="preserve">Original Label:</w:t>
      </w:r>
      <w:r>
        <w:t xml:space="preserve"> Low</w:t>
      </w:r>
    </w:p>
    <w:p>
      <w:pPr>
        <w:pStyle w:val="ListParagraph"/>
        <w:numPr>
          <w:ilvl w:val="4"/>
          <w:numId w:val="1"/>
        </w:numPr>
        <w:spacing w:after="100"/>
        <w:ind w:left="1200"/>
        <w:jc w:val="left"/>
      </w:pPr>
      <w:r>
        <w:rPr>
          <w:b/>
          <w:bCs/>
        </w:rPr>
        <w:t xml:space="preserve">Updated Assessment:</w:t>
      </w:r>
      <w:r>
        <w:t xml:space="preserve"> Low — No new evidence. Porter's: zero switching costs suggest LTV is fragile</w:t>
      </w:r>
    </w:p>
    <w:p>
      <w:pPr>
        <w:pStyle w:val="ListParagraph"/>
        <w:numPr>
          <w:ilvl w:val="4"/>
          <w:numId w:val="1"/>
        </w:numPr>
        <w:spacing w:after="100"/>
        <w:ind w:left="1200"/>
        <w:jc w:val="left"/>
      </w:pPr>
      <w:r>
        <w:rPr>
          <w:b/>
          <w:bCs/>
        </w:rPr>
        <w:t xml:space="preserve">Source:</w:t>
      </w:r>
      <w:r>
        <w:t xml:space="preserve"> Estimated from competitor benchmarks</w:t>
      </w:r>
    </w:p>
    <w:p>
      <w:pPr>
        <w:pStyle w:val="ListParagraph"/>
        <w:numPr>
          <w:ilvl w:val="4"/>
          <w:numId w:val="1"/>
        </w:numPr>
        <w:spacing w:after="100"/>
        <w:ind w:left="1200"/>
        <w:jc w:val="left"/>
      </w:pPr>
      <w:r>
        <w:rPr>
          <w:b/>
          <w:bCs/>
        </w:rPr>
        <w:t xml:space="preserve">Upgrade Path:</w:t>
      </w:r>
      <w:r>
        <w:t xml:space="preserve"> Cohort analysis at 6 months post-launch</w:t>
      </w:r>
    </w:p>
    <w:p>
      <w:pPr>
        <w:pStyle w:val="ListParagraph"/>
        <w:numPr>
          <w:ilvl w:val="3"/>
          <w:numId w:val="1"/>
        </w:numPr>
        <w:spacing w:after="100"/>
        <w:ind w:left="960"/>
        <w:jc w:val="left"/>
      </w:pPr>
      <w:r>
        <w:rPr>
          <w:b/>
          <w:bCs/>
        </w:rPr>
        <w:t xml:space="preserve">Validation Method:</w:t>
      </w:r>
      <w:r>
        <w:t xml:space="preserve"> Cohort analysis at 6mo</w:t>
      </w:r>
    </w:p>
    <w:p>
      <w:pPr>
        <w:pStyle w:val="ListParagraph"/>
        <w:numPr>
          <w:ilvl w:val="3"/>
          <w:numId w:val="1"/>
        </w:numPr>
        <w:spacing w:after="100"/>
        <w:ind w:left="960"/>
        <w:jc w:val="left"/>
      </w:pPr>
      <w:r>
        <w:rPr>
          <w:b/>
          <w:bCs/>
        </w:rPr>
        <w:t xml:space="preserve">Linked Files:</w:t>
      </w:r>
    </w:p>
    <w:p>
      <w:pPr>
        <w:pStyle w:val="ListParagraph"/>
        <w:numPr>
          <w:ilvl w:val="4"/>
          <w:numId w:val="1"/>
        </w:numPr>
        <w:spacing w:after="100"/>
        <w:ind w:left="1200"/>
        <w:jc w:val="left"/>
      </w:pPr>
      <w:r>
        <w:t xml:space="preserve">06_unit_economics</w:t>
      </w:r>
    </w:p>
    <w:p>
      <w:pPr>
        <w:pStyle w:val="ListParagraph"/>
        <w:numPr>
          <w:ilvl w:val="4"/>
          <w:numId w:val="1"/>
        </w:numPr>
        <w:spacing w:after="100"/>
        <w:ind w:left="1200"/>
        <w:jc w:val="left"/>
      </w:pPr>
      <w:r>
        <w:t xml:space="preserve">08_financial_model</w:t>
      </w:r>
    </w:p>
    <w:p>
      <w:pPr>
        <w:pStyle w:val="ListParagraph"/>
        <w:numPr>
          <w:ilvl w:val="2"/>
          <w:numId w:val="1"/>
        </w:numPr>
        <w:spacing w:after="100"/>
        <w:ind w:left="720"/>
        <w:jc w:val="left"/>
      </w:pPr>
      <w:r>
        <w:t xml:space="preserve">  </w:t>
      </w:r>
      <w:r>
        <w:rPr>
          <w:b/>
          <w:bCs/>
        </w:rPr>
        <w:t xml:space="preserve">Assumption:</w:t>
      </w:r>
      <w:r>
        <w:t xml:space="preserve"> Subscription rate</w:t>
      </w:r>
    </w:p>
    <w:p>
      <w:pPr>
        <w:pStyle w:val="ListParagraph"/>
        <w:numPr>
          <w:ilvl w:val="3"/>
          <w:numId w:val="1"/>
        </w:numPr>
        <w:spacing w:after="100"/>
        <w:ind w:left="960"/>
        <w:jc w:val="left"/>
      </w:pPr>
      <w:r>
        <w:rPr>
          <w:b/>
          <w:bCs/>
        </w:rPr>
        <w:t xml:space="preserve">Current Value:</w:t>
      </w:r>
      <w:r>
        <w:t xml:space="preserve"> &gt;50%</w:t>
      </w:r>
    </w:p>
    <w:p>
      <w:pPr>
        <w:pStyle w:val="ListParagraph"/>
        <w:numPr>
          <w:ilvl w:val="3"/>
          <w:numId w:val="1"/>
        </w:numPr>
        <w:spacing w:after="100"/>
        <w:ind w:left="960"/>
        <w:jc w:val="left"/>
      </w:pPr>
      <w:r>
        <w:rPr>
          <w:b/>
          <w:bCs/>
        </w:rPr>
        <w:t xml:space="preserve">Confidence:</w:t>
      </w:r>
    </w:p>
    <w:p>
      <w:pPr>
        <w:pStyle w:val="ListParagraph"/>
        <w:numPr>
          <w:ilvl w:val="4"/>
          <w:numId w:val="1"/>
        </w:numPr>
        <w:spacing w:after="100"/>
        <w:ind w:left="1200"/>
        <w:jc w:val="left"/>
      </w:pPr>
      <w:r>
        <w:rPr>
          <w:b/>
          <w:bCs/>
        </w:rPr>
        <w:t xml:space="preserve">Level:</w:t>
      </w:r>
      <w:r>
        <w:t xml:space="preserve"> C</w:t>
      </w:r>
    </w:p>
    <w:p>
      <w:pPr>
        <w:pStyle w:val="ListParagraph"/>
        <w:numPr>
          <w:ilvl w:val="4"/>
          <w:numId w:val="1"/>
        </w:numPr>
        <w:spacing w:after="100"/>
        <w:ind w:left="1200"/>
        <w:jc w:val="left"/>
      </w:pPr>
      <w:r>
        <w:rPr>
          <w:b/>
          <w:bCs/>
        </w:rPr>
        <w:t xml:space="preserve">Original Label:</w:t>
      </w:r>
      <w:r>
        <w:t xml:space="preserve"> Medium</w:t>
      </w:r>
    </w:p>
    <w:p>
      <w:pPr>
        <w:pStyle w:val="ListParagraph"/>
        <w:numPr>
          <w:ilvl w:val="4"/>
          <w:numId w:val="1"/>
        </w:numPr>
        <w:spacing w:after="100"/>
        <w:ind w:left="1200"/>
        <w:jc w:val="left"/>
      </w:pPr>
      <w:r>
        <w:rPr>
          <w:b/>
          <w:bCs/>
        </w:rPr>
        <w:t xml:space="preserve">Updated Assessment:</w:t>
      </w:r>
      <w:r>
        <w:t xml:space="preserve">Medium — ICP Analysis: Keto/Carnivore and Biohacker segments are subscription-friendly (identity-driven, daily use). Exhausted Professional is convenience-driven = also subscription-friendly</w:t>
      </w:r>
    </w:p>
    <w:p>
      <w:pPr>
        <w:pStyle w:val="ListParagraph"/>
        <w:numPr>
          <w:ilvl w:val="4"/>
          <w:numId w:val="1"/>
        </w:numPr>
        <w:spacing w:after="100"/>
        <w:ind w:left="1200"/>
        <w:jc w:val="left"/>
      </w:pPr>
      <w:r>
        <w:rPr>
          <w:b/>
          <w:bCs/>
        </w:rPr>
        <w:t xml:space="preserve">Source:</w:t>
      </w:r>
      <w:r>
        <w:t xml:space="preserve"> DTC subscription benchmarks + ICP Analysis</w:t>
      </w:r>
    </w:p>
    <w:p>
      <w:pPr>
        <w:pStyle w:val="ListParagraph"/>
        <w:numPr>
          <w:ilvl w:val="4"/>
          <w:numId w:val="1"/>
        </w:numPr>
        <w:spacing w:after="100"/>
        <w:ind w:left="1200"/>
        <w:jc w:val="left"/>
      </w:pPr>
      <w:r>
        <w:rPr>
          <w:b/>
          <w:bCs/>
        </w:rPr>
        <w:t xml:space="preserve">Upgrade Path:</w:t>
      </w:r>
      <w:r>
        <w:t xml:space="preserve"> Checkout data from first 100 orders</w:t>
      </w:r>
    </w:p>
    <w:p>
      <w:pPr>
        <w:pStyle w:val="ListParagraph"/>
        <w:numPr>
          <w:ilvl w:val="3"/>
          <w:numId w:val="1"/>
        </w:numPr>
        <w:spacing w:after="100"/>
        <w:ind w:left="960"/>
        <w:jc w:val="left"/>
      </w:pPr>
      <w:r>
        <w:rPr>
          <w:b/>
          <w:bCs/>
        </w:rPr>
        <w:t xml:space="preserve">Validation Method:</w:t>
      </w:r>
      <w:r>
        <w:t xml:space="preserve"> Checkout data</w:t>
      </w:r>
    </w:p>
    <w:p>
      <w:pPr>
        <w:pStyle w:val="ListParagraph"/>
        <w:numPr>
          <w:ilvl w:val="3"/>
          <w:numId w:val="1"/>
        </w:numPr>
        <w:spacing w:after="100"/>
        <w:ind w:left="960"/>
        <w:jc w:val="left"/>
      </w:pPr>
      <w:r>
        <w:rPr>
          <w:b/>
          <w:bCs/>
        </w:rPr>
        <w:t xml:space="preserve">Linked Files:</w:t>
      </w:r>
    </w:p>
    <w:p>
      <w:pPr>
        <w:pStyle w:val="ListParagraph"/>
        <w:numPr>
          <w:ilvl w:val="4"/>
          <w:numId w:val="1"/>
        </w:numPr>
        <w:spacing w:after="100"/>
        <w:ind w:left="1200"/>
        <w:jc w:val="left"/>
      </w:pPr>
      <w:r>
        <w:t xml:space="preserve">06_unit_economics</w:t>
      </w:r>
    </w:p>
    <w:p>
      <w:pPr>
        <w:pStyle w:val="ListParagraph"/>
        <w:numPr>
          <w:ilvl w:val="4"/>
          <w:numId w:val="1"/>
        </w:numPr>
        <w:spacing w:after="100"/>
        <w:ind w:left="1200"/>
        <w:jc w:val="left"/>
      </w:pPr>
      <w:r>
        <w:t xml:space="preserve">07_offer_strategy</w:t>
      </w:r>
    </w:p>
    <w:p>
      <w:pPr>
        <w:pStyle w:val="ListParagraph"/>
        <w:numPr>
          <w:ilvl w:val="2"/>
          <w:numId w:val="1"/>
        </w:numPr>
        <w:spacing w:after="100"/>
        <w:ind w:left="720"/>
        <w:jc w:val="left"/>
      </w:pPr>
      <w:r>
        <w:t xml:space="preserve">  </w:t>
      </w:r>
      <w:r>
        <w:rPr>
          <w:b/>
          <w:bCs/>
        </w:rPr>
        <w:t xml:space="preserve">Assumption:</w:t>
      </w:r>
      <w:r>
        <w:t xml:space="preserve"> Monthly churn</w:t>
      </w:r>
    </w:p>
    <w:p>
      <w:pPr>
        <w:pStyle w:val="ListParagraph"/>
        <w:numPr>
          <w:ilvl w:val="3"/>
          <w:numId w:val="1"/>
        </w:numPr>
        <w:spacing w:after="100"/>
        <w:ind w:left="960"/>
        <w:jc w:val="left"/>
      </w:pPr>
      <w:r>
        <w:rPr>
          <w:b/>
          <w:bCs/>
        </w:rPr>
        <w:t xml:space="preserve">Current Value:</w:t>
      </w:r>
      <w:r>
        <w:t xml:space="preserve"> &lt;8%</w:t>
      </w:r>
    </w:p>
    <w:p>
      <w:pPr>
        <w:pStyle w:val="ListParagraph"/>
        <w:numPr>
          <w:ilvl w:val="3"/>
          <w:numId w:val="1"/>
        </w:numPr>
        <w:spacing w:after="100"/>
        <w:ind w:left="960"/>
        <w:jc w:val="left"/>
      </w:pPr>
      <w:r>
        <w:rPr>
          <w:b/>
          <w:bCs/>
        </w:rPr>
        <w:t xml:space="preserve">Confidence:</w:t>
      </w:r>
    </w:p>
    <w:p>
      <w:pPr>
        <w:pStyle w:val="ListParagraph"/>
        <w:numPr>
          <w:ilvl w:val="4"/>
          <w:numId w:val="1"/>
        </w:numPr>
        <w:spacing w:after="100"/>
        <w:ind w:left="1200"/>
        <w:jc w:val="left"/>
      </w:pPr>
      <w:r>
        <w:rPr>
          <w:b/>
          <w:bCs/>
        </w:rPr>
        <w:t xml:space="preserve">Level:</w:t>
      </w:r>
      <w:r>
        <w:t xml:space="preserve"> D</w:t>
      </w:r>
    </w:p>
    <w:p>
      <w:pPr>
        <w:pStyle w:val="ListParagraph"/>
        <w:numPr>
          <w:ilvl w:val="4"/>
          <w:numId w:val="1"/>
        </w:numPr>
        <w:spacing w:after="100"/>
        <w:ind w:left="1200"/>
        <w:jc w:val="left"/>
      </w:pPr>
      <w:r>
        <w:rPr>
          <w:b/>
          <w:bCs/>
        </w:rPr>
        <w:t xml:space="preserve">Original Label:</w:t>
      </w:r>
      <w:r>
        <w:t xml:space="preserve"> Low</w:t>
      </w:r>
    </w:p>
    <w:p>
      <w:pPr>
        <w:pStyle w:val="ListParagraph"/>
        <w:numPr>
          <w:ilvl w:val="4"/>
          <w:numId w:val="1"/>
        </w:numPr>
        <w:spacing w:after="100"/>
        <w:ind w:left="1200"/>
        <w:jc w:val="left"/>
      </w:pPr>
      <w:r>
        <w:rPr>
          <w:b/>
          <w:bCs/>
        </w:rPr>
        <w:t xml:space="preserve">Updated Assessment:</w:t>
      </w:r>
      <w:r>
        <w:t xml:space="preserve">Low-Medium — ICP JTBD: job stickiness varies: Keto (HIGH), Wellness (MODERATE), Identity (LOW — switches with trends). No comparable marine plasma churn data</w:t>
      </w:r>
    </w:p>
    <w:p>
      <w:pPr>
        <w:pStyle w:val="ListParagraph"/>
        <w:numPr>
          <w:ilvl w:val="4"/>
          <w:numId w:val="1"/>
        </w:numPr>
        <w:spacing w:after="100"/>
        <w:ind w:left="1200"/>
        <w:jc w:val="left"/>
      </w:pPr>
      <w:r>
        <w:rPr>
          <w:b/>
          <w:bCs/>
        </w:rPr>
        <w:t xml:space="preserve">Source:</w:t>
      </w:r>
      <w:r>
        <w:t xml:space="preserve"> Industry average is 6.5% for DTC supplements + ICP JTBD analysis</w:t>
      </w:r>
    </w:p>
    <w:p>
      <w:pPr>
        <w:pStyle w:val="ListParagraph"/>
        <w:numPr>
          <w:ilvl w:val="4"/>
          <w:numId w:val="1"/>
        </w:numPr>
        <w:spacing w:after="100"/>
        <w:ind w:left="1200"/>
        <w:jc w:val="left"/>
      </w:pPr>
      <w:r>
        <w:rPr>
          <w:b/>
          <w:bCs/>
        </w:rPr>
        <w:t xml:space="preserve">Upgrade Path:</w:t>
      </w:r>
      <w:r>
        <w:t xml:space="preserve"> Cohort tracking after Month 2</w:t>
      </w:r>
    </w:p>
    <w:p>
      <w:pPr>
        <w:pStyle w:val="ListParagraph"/>
        <w:numPr>
          <w:ilvl w:val="3"/>
          <w:numId w:val="1"/>
        </w:numPr>
        <w:spacing w:after="100"/>
        <w:ind w:left="960"/>
        <w:jc w:val="left"/>
      </w:pPr>
      <w:r>
        <w:rPr>
          <w:b/>
          <w:bCs/>
        </w:rPr>
        <w:t xml:space="preserve">Validation Method:</w:t>
      </w:r>
      <w:r>
        <w:t xml:space="preserve"> Cohort tracking</w:t>
      </w:r>
    </w:p>
    <w:p>
      <w:pPr>
        <w:pStyle w:val="ListParagraph"/>
        <w:numPr>
          <w:ilvl w:val="3"/>
          <w:numId w:val="1"/>
        </w:numPr>
        <w:spacing w:after="100"/>
        <w:ind w:left="960"/>
        <w:jc w:val="left"/>
      </w:pPr>
      <w:r>
        <w:rPr>
          <w:b/>
          <w:bCs/>
        </w:rPr>
        <w:t xml:space="preserve">Linked Files:</w:t>
      </w:r>
    </w:p>
    <w:p>
      <w:pPr>
        <w:pStyle w:val="ListParagraph"/>
        <w:numPr>
          <w:ilvl w:val="4"/>
          <w:numId w:val="1"/>
        </w:numPr>
        <w:spacing w:after="100"/>
        <w:ind w:left="1200"/>
        <w:jc w:val="left"/>
      </w:pPr>
      <w:r>
        <w:t xml:space="preserve">06_unit_economics</w:t>
      </w:r>
    </w:p>
    <w:p>
      <w:pPr>
        <w:pStyle w:val="ListParagraph"/>
        <w:numPr>
          <w:ilvl w:val="4"/>
          <w:numId w:val="1"/>
        </w:numPr>
        <w:spacing w:after="100"/>
        <w:ind w:left="1200"/>
        <w:jc w:val="left"/>
      </w:pPr>
      <w:r>
        <w:t xml:space="preserve">08_financial_model</w:t>
      </w:r>
    </w:p>
    <w:p>
      <w:pPr>
        <w:pStyle w:val="ListParagraph"/>
        <w:numPr>
          <w:ilvl w:val="2"/>
          <w:numId w:val="1"/>
        </w:numPr>
        <w:spacing w:after="100"/>
        <w:ind w:left="720"/>
        <w:jc w:val="left"/>
      </w:pPr>
      <w:r>
        <w:t xml:space="preserve">  </w:t>
      </w:r>
      <w:r>
        <w:rPr>
          <w:b/>
          <w:bCs/>
        </w:rPr>
        <w:t xml:space="preserve">Assumption:</w:t>
      </w:r>
      <w:r>
        <w:t xml:space="preserve"> Gross margin</w:t>
      </w:r>
    </w:p>
    <w:p>
      <w:pPr>
        <w:pStyle w:val="ListParagraph"/>
        <w:numPr>
          <w:ilvl w:val="3"/>
          <w:numId w:val="1"/>
        </w:numPr>
        <w:spacing w:after="100"/>
        <w:ind w:left="960"/>
        <w:jc w:val="left"/>
      </w:pPr>
      <w:r>
        <w:rPr>
          <w:b/>
          <w:bCs/>
        </w:rPr>
        <w:t xml:space="preserve">Current Value:</w:t>
      </w:r>
      <w:r>
        <w:t xml:space="preserve"> &gt;65%</w:t>
      </w:r>
    </w:p>
    <w:p>
      <w:pPr>
        <w:pStyle w:val="ListParagraph"/>
        <w:numPr>
          <w:ilvl w:val="3"/>
          <w:numId w:val="1"/>
        </w:numPr>
        <w:spacing w:after="100"/>
        <w:ind w:left="960"/>
        <w:jc w:val="left"/>
      </w:pPr>
      <w:r>
        <w:rPr>
          <w:b/>
          <w:bCs/>
        </w:rPr>
        <w:t xml:space="preserve">Confidence:</w:t>
      </w:r>
    </w:p>
    <w:p>
      <w:pPr>
        <w:pStyle w:val="ListParagraph"/>
        <w:numPr>
          <w:ilvl w:val="4"/>
          <w:numId w:val="1"/>
        </w:numPr>
        <w:spacing w:after="100"/>
        <w:ind w:left="1200"/>
        <w:jc w:val="left"/>
      </w:pPr>
      <w:r>
        <w:rPr>
          <w:b/>
          <w:bCs/>
        </w:rPr>
        <w:t xml:space="preserve">Level:</w:t>
      </w:r>
      <w:r>
        <w:t xml:space="preserve"> B</w:t>
      </w:r>
    </w:p>
    <w:p>
      <w:pPr>
        <w:pStyle w:val="ListParagraph"/>
        <w:numPr>
          <w:ilvl w:val="4"/>
          <w:numId w:val="1"/>
        </w:numPr>
        <w:spacing w:after="100"/>
        <w:ind w:left="1200"/>
        <w:jc w:val="left"/>
      </w:pPr>
      <w:r>
        <w:rPr>
          <w:b/>
          <w:bCs/>
        </w:rPr>
        <w:t xml:space="preserve">Original Label:</w:t>
      </w:r>
      <w:r>
        <w:t xml:space="preserve"> High</w:t>
      </w:r>
    </w:p>
    <w:p>
      <w:pPr>
        <w:pStyle w:val="ListParagraph"/>
        <w:numPr>
          <w:ilvl w:val="4"/>
          <w:numId w:val="1"/>
        </w:numPr>
        <w:spacing w:after="100"/>
        <w:ind w:left="1200"/>
        <w:jc w:val="left"/>
      </w:pPr>
      <w:r>
        <w:rPr>
          <w:b/>
          <w:bCs/>
        </w:rPr>
        <w:t xml:space="preserve">Updated Assessment:</w:t>
      </w:r>
      <w:r>
        <w:t xml:space="preserve">Medium-High — Porter's: supplier concentration risk (Actimar/Biocean oligopoly) could compress margins; alternative suppliers not yet validated</w:t>
      </w:r>
    </w:p>
    <w:p>
      <w:pPr>
        <w:pStyle w:val="ListParagraph"/>
        <w:numPr>
          <w:ilvl w:val="4"/>
          <w:numId w:val="1"/>
        </w:numPr>
        <w:spacing w:after="100"/>
        <w:ind w:left="1200"/>
        <w:jc w:val="left"/>
      </w:pPr>
      <w:r>
        <w:rPr>
          <w:b/>
          <w:bCs/>
        </w:rPr>
        <w:t xml:space="preserve">Source:</w:t>
      </w:r>
      <w:r>
        <w:t xml:space="preserve"> Preliminary supplier quotes + Porter's supplier analysis</w:t>
      </w:r>
    </w:p>
    <w:p>
      <w:pPr>
        <w:pStyle w:val="ListParagraph"/>
        <w:numPr>
          <w:ilvl w:val="4"/>
          <w:numId w:val="1"/>
        </w:numPr>
        <w:spacing w:after="100"/>
        <w:ind w:left="1200"/>
        <w:jc w:val="left"/>
      </w:pPr>
      <w:r>
        <w:rPr>
          <w:b/>
          <w:bCs/>
        </w:rPr>
        <w:t xml:space="preserve">Upgrade Path:</w:t>
      </w:r>
      <w:r>
        <w:t xml:space="preserve"> Finalize supplier contracts with Biocean</w:t>
      </w:r>
    </w:p>
    <w:p>
      <w:pPr>
        <w:pStyle w:val="ListParagraph"/>
        <w:numPr>
          <w:ilvl w:val="3"/>
          <w:numId w:val="1"/>
        </w:numPr>
        <w:spacing w:after="100"/>
        <w:ind w:left="960"/>
        <w:jc w:val="left"/>
      </w:pPr>
      <w:r>
        <w:rPr>
          <w:b/>
          <w:bCs/>
        </w:rPr>
        <w:t xml:space="preserve">Validation Method:</w:t>
      </w:r>
      <w:r>
        <w:t xml:space="preserve"> Supplier quotes</w:t>
      </w:r>
    </w:p>
    <w:p>
      <w:pPr>
        <w:pStyle w:val="ListParagraph"/>
        <w:numPr>
          <w:ilvl w:val="3"/>
          <w:numId w:val="1"/>
        </w:numPr>
        <w:spacing w:after="100"/>
        <w:ind w:left="960"/>
        <w:jc w:val="left"/>
      </w:pPr>
      <w:r>
        <w:rPr>
          <w:b/>
          <w:bCs/>
        </w:rPr>
        <w:t xml:space="preserve">Linked Files:</w:t>
      </w:r>
    </w:p>
    <w:p>
      <w:pPr>
        <w:pStyle w:val="ListParagraph"/>
        <w:numPr>
          <w:ilvl w:val="4"/>
          <w:numId w:val="1"/>
        </w:numPr>
        <w:spacing w:after="100"/>
        <w:ind w:left="1200"/>
        <w:jc w:val="left"/>
      </w:pPr>
      <w:r>
        <w:t xml:space="preserve">06_unit_economics</w:t>
      </w:r>
    </w:p>
    <w:p>
      <w:pPr>
        <w:pStyle w:val="ListParagraph"/>
        <w:numPr>
          <w:ilvl w:val="4"/>
          <w:numId w:val="1"/>
        </w:numPr>
        <w:spacing w:after="100"/>
        <w:ind w:left="1200"/>
        <w:jc w:val="left"/>
      </w:pPr>
      <w:r>
        <w:t xml:space="preserve">05b_formulation_supply</w:t>
      </w:r>
    </w:p>
    <w:p>
      <w:pPr>
        <w:pStyle w:val="ListParagraph"/>
        <w:numPr>
          <w:ilvl w:val="4"/>
          <w:numId w:val="1"/>
        </w:numPr>
        <w:spacing w:after="100"/>
        <w:ind w:left="1200"/>
        <w:jc w:val="left"/>
      </w:pPr>
      <w:r>
        <w:t xml:space="preserve">08_financial_model</w:t>
      </w:r>
    </w:p>
    <w:p>
      <w:pPr>
        <w:pStyle w:val="ListParagraph"/>
        <w:numPr>
          <w:ilvl w:val="2"/>
          <w:numId w:val="1"/>
        </w:numPr>
        <w:spacing w:after="100"/>
        <w:ind w:left="720"/>
        <w:jc w:val="left"/>
      </w:pPr>
      <w:r>
        <w:t xml:space="preserve">  </w:t>
      </w:r>
      <w:r>
        <w:rPr>
          <w:b/>
          <w:bCs/>
        </w:rPr>
        <w:t xml:space="preserve">Assumption:</w:t>
      </w:r>
      <w:r>
        <w:t xml:space="preserve"> Addressable demand exists at current awareness</w:t>
      </w:r>
    </w:p>
    <w:p>
      <w:pPr>
        <w:pStyle w:val="ListParagraph"/>
        <w:numPr>
          <w:ilvl w:val="3"/>
          <w:numId w:val="1"/>
        </w:numPr>
        <w:spacing w:after="100"/>
        <w:ind w:left="960"/>
        <w:jc w:val="left"/>
      </w:pPr>
      <w:r>
        <w:rPr>
          <w:b/>
          <w:bCs/>
        </w:rPr>
        <w:t xml:space="preserve">Current Value:</w:t>
      </w:r>
      <w:r>
        <w:t xml:space="preserve"> &gt;50 qualified leads from $5K ad spend</w:t>
      </w:r>
    </w:p>
    <w:p>
      <w:pPr>
        <w:pStyle w:val="ListParagraph"/>
        <w:numPr>
          <w:ilvl w:val="3"/>
          <w:numId w:val="1"/>
        </w:numPr>
        <w:spacing w:after="100"/>
        <w:ind w:left="960"/>
        <w:jc w:val="left"/>
      </w:pPr>
      <w:r>
        <w:rPr>
          <w:b/>
          <w:bCs/>
        </w:rPr>
        <w:t xml:space="preserve">Confidence:</w:t>
      </w:r>
    </w:p>
    <w:p>
      <w:pPr>
        <w:pStyle w:val="ListParagraph"/>
        <w:numPr>
          <w:ilvl w:val="4"/>
          <w:numId w:val="1"/>
        </w:numPr>
        <w:spacing w:after="100"/>
        <w:ind w:left="1200"/>
        <w:jc w:val="left"/>
      </w:pPr>
      <w:r>
        <w:rPr>
          <w:b/>
          <w:bCs/>
        </w:rPr>
        <w:t xml:space="preserve">Level:</w:t>
      </w:r>
      <w:r>
        <w:t xml:space="preserve"> D</w:t>
      </w:r>
    </w:p>
    <w:p>
      <w:pPr>
        <w:pStyle w:val="ListParagraph"/>
        <w:numPr>
          <w:ilvl w:val="4"/>
          <w:numId w:val="1"/>
        </w:numPr>
        <w:spacing w:after="100"/>
        <w:ind w:left="1200"/>
        <w:jc w:val="left"/>
      </w:pPr>
      <w:r>
        <w:rPr>
          <w:b/>
          <w:bCs/>
        </w:rPr>
        <w:t xml:space="preserve">Original Label:</w:t>
      </w:r>
      <w:r>
        <w:t xml:space="preserve"> New — added from Porter's capital tension analysis</w:t>
      </w:r>
    </w:p>
    <w:p>
      <w:pPr>
        <w:pStyle w:val="ListParagraph"/>
        <w:numPr>
          <w:ilvl w:val="4"/>
          <w:numId w:val="1"/>
        </w:numPr>
        <w:spacing w:after="100"/>
        <w:ind w:left="1200"/>
        <w:jc w:val="left"/>
      </w:pPr>
      <w:r>
        <w:rPr>
          <w:b/>
          <w:bCs/>
        </w:rPr>
        <w:t xml:space="preserve">Updated Assessment:</w:t>
      </w:r>
      <w:r>
        <w:t xml:space="preserve">Low — Marine plasma is not an established consumer category. IonWave must CREATE demand, not just capture it. This tests whether the narrow market has capturable demand at current awareness levels</w:t>
      </w:r>
    </w:p>
    <w:p>
      <w:pPr>
        <w:pStyle w:val="ListParagraph"/>
        <w:numPr>
          <w:ilvl w:val="4"/>
          <w:numId w:val="1"/>
        </w:numPr>
        <w:spacing w:after="100"/>
        <w:ind w:left="1200"/>
        <w:jc w:val="left"/>
      </w:pPr>
      <w:r>
        <w:rPr>
          <w:b/>
          <w:bCs/>
        </w:rPr>
        <w:t xml:space="preserve">Source:</w:t>
      </w:r>
      <w:r>
        <w:t xml:space="preserve"> Porter's persona dialogue (category creation framing)</w:t>
      </w:r>
    </w:p>
    <w:p>
      <w:pPr>
        <w:pStyle w:val="ListParagraph"/>
        <w:numPr>
          <w:ilvl w:val="4"/>
          <w:numId w:val="1"/>
        </w:numPr>
        <w:spacing w:after="100"/>
        <w:ind w:left="1200"/>
        <w:jc w:val="left"/>
      </w:pPr>
      <w:r>
        <w:rPr>
          <w:b/>
          <w:bCs/>
        </w:rPr>
        <w:t xml:space="preserve">Upgrade Path:</w:t>
      </w:r>
      <w:r>
        <w:t xml:space="preserve"> Initial Meta ad test targeting marine plasma / premium electrolyte keywords</w:t>
      </w:r>
    </w:p>
    <w:p>
      <w:pPr>
        <w:pStyle w:val="ListParagraph"/>
        <w:numPr>
          <w:ilvl w:val="3"/>
          <w:numId w:val="1"/>
        </w:numPr>
        <w:spacing w:after="100"/>
        <w:ind w:left="960"/>
        <w:jc w:val="left"/>
      </w:pPr>
      <w:r>
        <w:rPr>
          <w:b/>
          <w:bCs/>
        </w:rPr>
        <w:t xml:space="preserve">Validation Method:</w:t>
      </w:r>
      <w:r>
        <w:t xml:space="preserve"> Initial Meta ad test</w:t>
      </w:r>
    </w:p>
    <w:p>
      <w:pPr>
        <w:pStyle w:val="ListParagraph"/>
        <w:numPr>
          <w:ilvl w:val="3"/>
          <w:numId w:val="1"/>
        </w:numPr>
        <w:spacing w:after="100"/>
        <w:ind w:left="960"/>
        <w:jc w:val="left"/>
      </w:pPr>
      <w:r>
        <w:rPr>
          <w:b/>
          <w:bCs/>
        </w:rPr>
        <w:t xml:space="preserve">Linked Files:</w:t>
      </w:r>
    </w:p>
    <w:p>
      <w:pPr>
        <w:pStyle w:val="ListParagraph"/>
        <w:numPr>
          <w:ilvl w:val="4"/>
          <w:numId w:val="1"/>
        </w:numPr>
        <w:spacing w:after="100"/>
        <w:ind w:left="1200"/>
        <w:jc w:val="left"/>
      </w:pPr>
      <w:r>
        <w:t xml:space="preserve">08_financial_model</w:t>
      </w:r>
    </w:p>
    <w:p>
      <w:pPr>
        <w:pStyle w:val="ListParagraph"/>
        <w:numPr>
          <w:ilvl w:val="4"/>
          <w:numId w:val="1"/>
        </w:numPr>
        <w:spacing w:after="100"/>
        <w:ind w:left="1200"/>
        <w:jc w:val="left"/>
      </w:pPr>
      <w:r>
        <w:t xml:space="preserve">12_media_acquisition</w:t>
      </w:r>
    </w:p>
    <w:p>
      <w:pPr>
        <w:pStyle w:val="ListParagraph"/>
        <w:numPr>
          <w:ilvl w:val="1"/>
          <w:numId w:val="1"/>
        </w:numPr>
        <w:spacing w:after="100"/>
        <w:ind w:left="480"/>
        <w:jc w:val="left"/>
      </w:pPr>
      <w:r>
        <w:rPr>
          <w:b/>
          <w:bCs/>
        </w:rPr>
        <w:t xml:space="preserve">Capital Tension Flag:</w:t>
      </w:r>
    </w:p>
    <w:p>
      <w:pPr>
        <w:pStyle w:val="ListParagraph"/>
        <w:numPr>
          <w:ilvl w:val="2"/>
          <w:numId w:val="1"/>
        </w:numPr>
        <w:spacing w:after="100"/>
        <w:ind w:left="720"/>
        <w:jc w:val="left"/>
      </w:pPr>
      <w:r>
        <w:rPr>
          <w:b/>
          <w:bCs/>
        </w:rPr>
        <w:t xml:space="preserve">Status:</w:t>
      </w:r>
      <w:r>
        <w:t xml:space="preserve"> OPEN</w:t>
      </w:r>
    </w:p>
    <w:p>
      <w:pPr>
        <w:pStyle w:val="ListParagraph"/>
        <w:numPr>
          <w:ilvl w:val="2"/>
          <w:numId w:val="1"/>
        </w:numPr>
        <w:spacing w:after="100"/>
        <w:ind w:left="720"/>
        <w:jc w:val="left"/>
      </w:pPr>
      <w:r>
        <w:rPr>
          <w:b/>
          <w:bCs/>
        </w:rPr>
        <w:t xml:space="preserve">Summary:</w:t>
      </w:r>
      <w:r>
        <w:t xml:space="preserve">$30-50K capital plan faces headwinds from rising CPMs (27% YoY), category creation costs (3-5x capture costs), and zero switching costs. Kill criteria partially address this but don't test market existence.</w:t>
      </w:r>
    </w:p>
    <w:p>
      <w:pPr>
        <w:pStyle w:val="ListParagraph"/>
        <w:numPr>
          <w:ilvl w:val="2"/>
          <w:numId w:val="1"/>
        </w:numPr>
        <w:spacing w:after="100"/>
        <w:ind w:left="720"/>
        <w:jc w:val="left"/>
      </w:pPr>
      <w:r>
        <w:rPr>
          <w:b/>
          <w:bCs/>
        </w:rPr>
        <w:t xml:space="preserve">Source:</w:t>
      </w:r>
      <w:r>
        <w:t xml:space="preserve"> Porter's Five Forces persona dialogue + ICP JTBD analysis</w:t>
      </w:r>
    </w:p>
    <w:p>
      <w:pPr>
        <w:pStyle w:val="ListParagraph"/>
        <w:numPr>
          <w:ilvl w:val="2"/>
          <w:numId w:val="1"/>
        </w:numPr>
        <w:spacing w:after="100"/>
        <w:ind w:left="720"/>
        <w:jc w:val="left"/>
      </w:pPr>
      <w:r>
        <w:rPr>
          <w:b/>
          <w:bCs/>
        </w:rPr>
        <w:t xml:space="preserve">Discovered:</w:t>
      </w:r>
      <w:r>
        <w:t xml:space="preserve"> 2026-02-04</w:t>
      </w:r>
    </w:p>
    <w:p>
      <w:pPr>
        <w:pStyle w:val="ListParagraph"/>
        <w:numPr>
          <w:ilvl w:val="2"/>
          <w:numId w:val="1"/>
        </w:numPr>
        <w:spacing w:after="100"/>
        <w:ind w:left="720"/>
        <w:jc w:val="left"/>
      </w:pPr>
      <w:r>
        <w:rPr>
          <w:b/>
          <w:bCs/>
        </w:rPr>
        <w:t xml:space="preserve">Resolution Path:</w:t>
      </w:r>
      <w:r>
        <w:t xml:space="preserve"> Build/audit 08_Financial_Model.xlsx with scenarios linking these assumptions to revenue projections</w:t>
      </w:r>
    </w:p>
    <w:p>
      <w:pPr>
        <w:pStyle w:val="ListParagraph"/>
        <w:numPr>
          <w:ilvl w:val="2"/>
          <w:numId w:val="1"/>
        </w:numPr>
        <w:spacing w:after="100"/>
        <w:ind w:left="720"/>
        <w:jc w:val="left"/>
      </w:pPr>
      <w:r>
        <w:rPr>
          <w:b/>
          <w:bCs/>
        </w:rPr>
        <w:t xml:space="preserve">See Also:</w:t>
      </w:r>
      <w:r>
        <w:t xml:space="preserve"> Strategic_Foundation_Analysis.md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interview_insights.json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Interview Insights Synthesis</w:t>
      </w:r>
    </w:p>
    <w:p>
      <w:pPr>
        <w:pStyle w:val="ListParagraph"/>
        <w:numPr>
          <w:ilvl w:val="1"/>
          <w:numId w:val="1"/>
        </w:numPr>
        <w:spacing w:after="100"/>
        <w:ind w:left="480"/>
        <w:jc w:val="left"/>
      </w:pPr>
      <w:r>
        <w:rPr>
          <w:b/>
          <w:bCs/>
        </w:rPr>
        <w:t xml:space="preserve">Parent File:</w:t>
      </w:r>
      <w:r>
        <w:t xml:space="preserve"> 01_strategic_foundation</w:t>
      </w:r>
    </w:p>
    <w:p>
      <w:pPr>
        <w:pStyle w:val="ListParagraph"/>
        <w:numPr>
          <w:ilvl w:val="1"/>
          <w:numId w:val="1"/>
        </w:numPr>
        <w:spacing w:after="100"/>
        <w:ind w:left="480"/>
        <w:jc w:val="left"/>
      </w:pPr>
      <w:r>
        <w:rPr>
          <w:b/>
          <w:bCs/>
        </w:rPr>
        <w:t xml:space="preserve">Version:</w:t>
      </w:r>
      <w:r>
        <w:t xml:space="preserve"> 1.1.0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proxy_filled</w:t>
      </w:r>
    </w:p>
    <w:p>
      <w:pPr>
        <w:pStyle w:val="ListParagraph"/>
        <w:numPr>
          <w:ilvl w:val="1"/>
          <w:numId w:val="1"/>
        </w:numPr>
        <w:spacing w:after="100"/>
        <w:ind w:left="480"/>
        <w:jc w:val="left"/>
      </w:pPr>
      <w:r>
        <w:rPr>
          <w:b/>
          <w:bCs/>
        </w:rPr>
        <w:t xml:space="preserve">Quality Score:</w:t>
      </w:r>
      <w:r>
        <w:t xml:space="preserve"> 4/10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Backfilled with LMNT proxy data from 03B VOC (31 quotes at saturation). ALL DATA IS LMNT PROXY — not IonWave customer data. Must be validated/replaced with IonWave-specific interviews post-launch.</w:t>
      </w:r>
    </w:p>
    <w:p>
      <w:pPr>
        <w:pStyle w:val="ListParagraph"/>
        <w:numPr>
          <w:ilvl w:val="1"/>
          <w:numId w:val="1"/>
        </w:numPr>
        <w:spacing w:after="100"/>
        <w:ind w:left="480"/>
        <w:jc w:val="left"/>
      </w:pPr>
      <w:r>
        <w:rPr>
          <w:b/>
          <w:bCs/>
        </w:rPr>
        <w:t xml:space="preserve">Data Source:</w:t>
      </w:r>
      <w:r>
        <w:t xml:space="preserve"> 03B_Customer_Research_VOC_v1.0.1 (LMNT customer voice)</w:t>
      </w:r>
    </w:p>
    <w:p>
      <w:pPr>
        <w:pStyle w:val="ListParagraph"/>
        <w:numPr>
          <w:ilvl w:val="1"/>
          <w:numId w:val="1"/>
        </w:numPr>
        <w:spacing w:after="100"/>
        <w:ind w:left="480"/>
        <w:jc w:val="left"/>
      </w:pPr>
      <w:r>
        <w:rPr>
          <w:b/>
          <w:bCs/>
        </w:rPr>
        <w:t xml:space="preserve">Upgrade Path:</w:t>
      </w:r>
      <w:r>
        <w:t xml:space="preserve"> Conduct 5-10 IonWave-specific customer interviews to replace proxy data</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**Pain Points:**</w:t>
      </w:r>
      <w:r>
        <w:t xml:space="preserve">**Rank:** 1</w:t>
      </w:r>
    </w:p>
    <w:p>
      <w:pPr>
        <w:pStyle w:val="ListParagraph"/>
        <w:numPr>
          <w:ilvl w:val="2"/>
          <w:numId w:val="1"/>
        </w:numPr>
        <w:spacing w:after="100"/>
        <w:ind w:left="720"/>
        <w:jc w:val="left"/>
      </w:pPr>
      <w:r>
        <w:rPr>
          <w:b/>
          <w:bCs/>
        </w:rPr>
        <w:t xml:space="preserve">Pain Point:</w:t>
      </w:r>
      <w:r>
        <w:t xml:space="preserve"> Overwhelming saltiness / taste</w:t>
      </w:r>
    </w:p>
    <w:p>
      <w:pPr>
        <w:pStyle w:val="ListParagraph"/>
        <w:numPr>
          <w:ilvl w:val="2"/>
          <w:numId w:val="1"/>
        </w:numPr>
        <w:spacing w:after="100"/>
        <w:ind w:left="720"/>
        <w:jc w:val="left"/>
      </w:pPr>
      <w:r>
        <w:rPr>
          <w:b/>
          <w:bCs/>
        </w:rPr>
        <w:t xml:space="preserve">Frequency:</w:t>
      </w:r>
      <w:r>
        <w:t xml:space="preserve"> 6 quotes (19.4%)</w:t>
      </w:r>
    </w:p>
    <w:p>
      <w:pPr>
        <w:pStyle w:val="ListParagraph"/>
        <w:numPr>
          <w:ilvl w:val="2"/>
          <w:numId w:val="1"/>
        </w:numPr>
        <w:spacing w:after="100"/>
        <w:ind w:left="720"/>
        <w:jc w:val="left"/>
      </w:pPr>
      <w:r>
        <w:rPr>
          <w:b/>
          <w:bCs/>
        </w:rPr>
        <w:t xml:space="preserve">Sample Quote:</w:t>
      </w:r>
      <w:r>
        <w:t xml:space="preserve"> jarringly salty (LMNT-001)</w:t>
      </w:r>
    </w:p>
    <w:p>
      <w:pPr>
        <w:pStyle w:val="ListParagraph"/>
        <w:numPr>
          <w:ilvl w:val="2"/>
          <w:numId w:val="1"/>
        </w:numPr>
        <w:spacing w:after="100"/>
        <w:ind w:left="720"/>
        <w:jc w:val="left"/>
      </w:pPr>
      <w:r>
        <w:rPr>
          <w:b/>
          <w:bCs/>
        </w:rPr>
        <w:t xml:space="preserve">Implication:</w:t>
      </w:r>
      <w:r>
        <w:t xml:space="preserve">Product opportunity: marine plasma natural mineral balance; position as 'all the electrolytes, none of the salt bomb'</w:t>
      </w:r>
    </w:p>
    <w:p>
      <w:pPr>
        <w:pStyle w:val="ListParagraph"/>
        <w:numPr>
          <w:ilvl w:val="2"/>
          <w:numId w:val="1"/>
        </w:numPr>
        <w:spacing w:after="100"/>
        <w:ind w:left="720"/>
        <w:jc w:val="left"/>
      </w:pPr>
      <w:r>
        <w:rPr>
          <w:b/>
          <w:bCs/>
        </w:rPr>
        <w:t xml:space="preserve">Confidence:</w:t>
      </w:r>
      <w:r>
        <w:t xml:space="preserve"> A</w:t>
      </w:r>
    </w:p>
    <w:p>
      <w:pPr>
        <w:pStyle w:val="ListParagraph"/>
        <w:numPr>
          <w:ilvl w:val="2"/>
          <w:numId w:val="1"/>
        </w:numPr>
        <w:spacing w:after="100"/>
        <w:ind w:left="720"/>
        <w:jc w:val="left"/>
      </w:pPr>
      <w:r>
        <w:rPr>
          <w:b/>
          <w:bCs/>
        </w:rPr>
        <w:t xml:space="preserve">Source:</w:t>
      </w:r>
      <w:r>
        <w:t xml:space="preserve"> 03B VOC — 6 directly verified quotes</w:t>
      </w:r>
    </w:p>
    <w:p>
      <w:pPr>
        <w:pStyle w:val="ListParagraph"/>
        <w:numPr>
          <w:ilvl w:val="2"/>
          <w:numId w:val="1"/>
        </w:numPr>
        <w:spacing w:after="100"/>
        <w:ind w:left="720"/>
        <w:jc w:val="left"/>
      </w:pPr>
      <w:r>
        <w:t xml:space="preserve">  </w:t>
      </w:r>
      <w:r>
        <w:rPr>
          <w:b/>
          <w:bCs/>
        </w:rPr>
        <w:t xml:space="preserve">Rank:</w:t>
      </w:r>
      <w:r>
        <w:t xml:space="preserve"> 2</w:t>
      </w:r>
    </w:p>
    <w:p>
      <w:pPr>
        <w:pStyle w:val="ListParagraph"/>
        <w:numPr>
          <w:ilvl w:val="3"/>
          <w:numId w:val="1"/>
        </w:numPr>
        <w:spacing w:after="100"/>
        <w:ind w:left="960"/>
        <w:jc w:val="left"/>
      </w:pPr>
      <w:r>
        <w:rPr>
          <w:b/>
          <w:bCs/>
        </w:rPr>
        <w:t xml:space="preserve">Pain Point:</w:t>
      </w:r>
      <w:r>
        <w:t xml:space="preserve"> High price ($500+/yr daily)</w:t>
      </w:r>
    </w:p>
    <w:p>
      <w:pPr>
        <w:pStyle w:val="ListParagraph"/>
        <w:numPr>
          <w:ilvl w:val="3"/>
          <w:numId w:val="1"/>
        </w:numPr>
        <w:spacing w:after="100"/>
        <w:ind w:left="960"/>
        <w:jc w:val="left"/>
      </w:pPr>
      <w:r>
        <w:rPr>
          <w:b/>
          <w:bCs/>
        </w:rPr>
        <w:t xml:space="preserve">Frequency:</w:t>
      </w:r>
      <w:r>
        <w:t xml:space="preserve"> 3 quotes (9.7%)</w:t>
      </w:r>
    </w:p>
    <w:p>
      <w:pPr>
        <w:pStyle w:val="ListParagraph"/>
        <w:numPr>
          <w:ilvl w:val="3"/>
          <w:numId w:val="1"/>
        </w:numPr>
        <w:spacing w:after="100"/>
        <w:ind w:left="960"/>
        <w:jc w:val="left"/>
      </w:pPr>
      <w:r>
        <w:rPr>
          <w:b/>
          <w:bCs/>
        </w:rPr>
        <w:t xml:space="preserve">Sample Quote:</w:t>
      </w:r>
      <w:r>
        <w:t xml:space="preserve"> over $500 a year just for an electrolyte drink (LMNT-013)</w:t>
      </w:r>
    </w:p>
    <w:p>
      <w:pPr>
        <w:pStyle w:val="ListParagraph"/>
        <w:numPr>
          <w:ilvl w:val="3"/>
          <w:numId w:val="1"/>
        </w:numPr>
        <w:spacing w:after="100"/>
        <w:ind w:left="960"/>
        <w:jc w:val="left"/>
      </w:pPr>
      <w:r>
        <w:rPr>
          <w:b/>
          <w:bCs/>
        </w:rPr>
        <w:t xml:space="preserve">Implication:</w:t>
      </w:r>
      <w:r>
        <w:t xml:space="preserve"> Price positioning: 10-15% below Seaonic per thesis; ensure beats LMNT $/serving for daily users</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03B VOC — 3 directly verified quotes</w:t>
      </w:r>
    </w:p>
    <w:p>
      <w:pPr>
        <w:pStyle w:val="ListParagraph"/>
        <w:numPr>
          <w:ilvl w:val="2"/>
          <w:numId w:val="1"/>
        </w:numPr>
        <w:spacing w:after="100"/>
        <w:ind w:left="720"/>
        <w:jc w:val="left"/>
      </w:pPr>
      <w:r>
        <w:t xml:space="preserve">  </w:t>
      </w:r>
      <w:r>
        <w:rPr>
          <w:b/>
          <w:bCs/>
        </w:rPr>
        <w:t xml:space="preserve">Rank:</w:t>
      </w:r>
      <w:r>
        <w:t xml:space="preserve"> 3</w:t>
      </w:r>
    </w:p>
    <w:p>
      <w:pPr>
        <w:pStyle w:val="ListParagraph"/>
        <w:numPr>
          <w:ilvl w:val="3"/>
          <w:numId w:val="1"/>
        </w:numPr>
        <w:spacing w:after="100"/>
        <w:ind w:left="960"/>
        <w:jc w:val="left"/>
      </w:pPr>
      <w:r>
        <w:rPr>
          <w:b/>
          <w:bCs/>
        </w:rPr>
        <w:t xml:space="preserve">Pain Point:</w:t>
      </w:r>
      <w:r>
        <w:t xml:space="preserve"> Fasted nausea / stomach issues</w:t>
      </w:r>
    </w:p>
    <w:p>
      <w:pPr>
        <w:pStyle w:val="ListParagraph"/>
        <w:numPr>
          <w:ilvl w:val="3"/>
          <w:numId w:val="1"/>
        </w:numPr>
        <w:spacing w:after="100"/>
        <w:ind w:left="960"/>
        <w:jc w:val="left"/>
      </w:pPr>
      <w:r>
        <w:rPr>
          <w:b/>
          <w:bCs/>
        </w:rPr>
        <w:t xml:space="preserve">Frequency:</w:t>
      </w:r>
      <w:r>
        <w:t xml:space="preserve"> 3 quotes (9.7%)</w:t>
      </w:r>
    </w:p>
    <w:p>
      <w:pPr>
        <w:pStyle w:val="ListParagraph"/>
        <w:numPr>
          <w:ilvl w:val="3"/>
          <w:numId w:val="1"/>
        </w:numPr>
        <w:spacing w:after="100"/>
        <w:ind w:left="960"/>
        <w:jc w:val="left"/>
      </w:pPr>
      <w:r>
        <w:rPr>
          <w:b/>
          <w:bCs/>
        </w:rPr>
        <w:t xml:space="preserve">Sample Quote:</w:t>
      </w:r>
      <w:r>
        <w:t xml:space="preserve"> Mild nausea and stomach gurgling (LMNT-030)</w:t>
      </w:r>
    </w:p>
    <w:p>
      <w:pPr>
        <w:pStyle w:val="ListParagraph"/>
        <w:numPr>
          <w:ilvl w:val="3"/>
          <w:numId w:val="1"/>
        </w:numPr>
        <w:spacing w:after="100"/>
        <w:ind w:left="960"/>
        <w:jc w:val="left"/>
      </w:pPr>
      <w:r>
        <w:rPr>
          <w:b/>
          <w:bCs/>
        </w:rPr>
        <w:t xml:space="preserve">Implication:</w:t>
      </w:r>
      <w:r>
        <w:t xml:space="preserve"> Test marine plasma tolerance on empty stomach; if better, this is a differentiator</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03B VOC — 3 directly verified quotes</w:t>
      </w:r>
    </w:p>
    <w:p>
      <w:pPr>
        <w:pStyle w:val="ListParagraph"/>
        <w:numPr>
          <w:ilvl w:val="2"/>
          <w:numId w:val="1"/>
        </w:numPr>
        <w:spacing w:after="100"/>
        <w:ind w:left="720"/>
        <w:jc w:val="left"/>
      </w:pPr>
      <w:r>
        <w:t xml:space="preserve">  </w:t>
      </w:r>
      <w:r>
        <w:rPr>
          <w:b/>
          <w:bCs/>
        </w:rPr>
        <w:t xml:space="preserve">Rank:</w:t>
      </w:r>
      <w:r>
        <w:t xml:space="preserve"> 4</w:t>
      </w:r>
    </w:p>
    <w:p>
      <w:pPr>
        <w:pStyle w:val="ListParagraph"/>
        <w:numPr>
          <w:ilvl w:val="3"/>
          <w:numId w:val="1"/>
        </w:numPr>
        <w:spacing w:after="100"/>
        <w:ind w:left="960"/>
        <w:jc w:val="left"/>
      </w:pPr>
      <w:r>
        <w:rPr>
          <w:b/>
          <w:bCs/>
        </w:rPr>
        <w:t xml:space="preserve">Pain Point:</w:t>
      </w:r>
      <w:r>
        <w:t xml:space="preserve"> Delivery/fulfillment failures</w:t>
      </w:r>
    </w:p>
    <w:p>
      <w:pPr>
        <w:pStyle w:val="ListParagraph"/>
        <w:numPr>
          <w:ilvl w:val="3"/>
          <w:numId w:val="1"/>
        </w:numPr>
        <w:spacing w:after="100"/>
        <w:ind w:left="960"/>
        <w:jc w:val="left"/>
      </w:pPr>
      <w:r>
        <w:rPr>
          <w:b/>
          <w:bCs/>
        </w:rPr>
        <w:t xml:space="preserve">Frequency:</w:t>
      </w:r>
      <w:r>
        <w:t xml:space="preserve"> 2 quotes (6.5%)</w:t>
      </w:r>
    </w:p>
    <w:p>
      <w:pPr>
        <w:pStyle w:val="ListParagraph"/>
        <w:numPr>
          <w:ilvl w:val="3"/>
          <w:numId w:val="1"/>
        </w:numPr>
        <w:spacing w:after="100"/>
        <w:ind w:left="960"/>
        <w:jc w:val="left"/>
      </w:pPr>
      <w:r>
        <w:rPr>
          <w:b/>
          <w:bCs/>
        </w:rPr>
        <w:t xml:space="preserve">Sample Quote:</w:t>
      </w:r>
      <w:r>
        <w:t xml:space="preserve"> 35 days later and still nothing (LMNT-023)</w:t>
      </w:r>
    </w:p>
    <w:p>
      <w:pPr>
        <w:pStyle w:val="ListParagraph"/>
        <w:numPr>
          <w:ilvl w:val="3"/>
          <w:numId w:val="1"/>
        </w:numPr>
        <w:spacing w:after="100"/>
        <w:ind w:left="960"/>
        <w:jc w:val="left"/>
      </w:pPr>
      <w:r>
        <w:rPr>
          <w:b/>
          <w:bCs/>
        </w:rPr>
        <w:t xml:space="preserve">Implication:</w:t>
      </w:r>
      <w:r>
        <w:t xml:space="preserve"> Ensure fulfillment reliable from Day 1; table stakes</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03B VOC — 2 directly verified quotes</w:t>
      </w:r>
    </w:p>
    <w:p>
      <w:pPr>
        <w:pStyle w:val="ListParagraph"/>
        <w:numPr>
          <w:ilvl w:val="1"/>
          <w:numId w:val="1"/>
        </w:numPr>
        <w:spacing w:after="100"/>
        <w:ind w:left="480"/>
        <w:jc w:val="left"/>
      </w:pPr>
      <w:r>
        <w:t xml:space="preserve">**Jobs To Be Done:**</w:t>
      </w:r>
      <w:r>
        <w:t xml:space="preserve">**Rank:** 1</w:t>
      </w:r>
    </w:p>
    <w:p>
      <w:pPr>
        <w:pStyle w:val="ListParagraph"/>
        <w:numPr>
          <w:ilvl w:val="2"/>
          <w:numId w:val="1"/>
        </w:numPr>
        <w:spacing w:after="100"/>
        <w:ind w:left="720"/>
        <w:jc w:val="left"/>
      </w:pPr>
      <w:r>
        <w:rPr>
          <w:b/>
          <w:bCs/>
        </w:rPr>
        <w:t xml:space="preserve">Job:</w:t>
      </w:r>
      <w:r>
        <w:t xml:space="preserve"> Sustained daily energy without caffeine dependency</w:t>
      </w:r>
    </w:p>
    <w:p>
      <w:pPr>
        <w:pStyle w:val="ListParagraph"/>
        <w:numPr>
          <w:ilvl w:val="2"/>
          <w:numId w:val="1"/>
        </w:numPr>
        <w:spacing w:after="100"/>
        <w:ind w:left="720"/>
        <w:jc w:val="left"/>
      </w:pPr>
      <w:r>
        <w:rPr>
          <w:b/>
          <w:bCs/>
        </w:rPr>
        <w:t xml:space="preserve">When:</w:t>
      </w:r>
      <w:r>
        <w:t xml:space="preserve"> Morning routine, afternoon slump</w:t>
      </w:r>
    </w:p>
    <w:p>
      <w:pPr>
        <w:pStyle w:val="ListParagraph"/>
        <w:numPr>
          <w:ilvl w:val="2"/>
          <w:numId w:val="1"/>
        </w:numPr>
        <w:spacing w:after="100"/>
        <w:ind w:left="720"/>
        <w:jc w:val="left"/>
      </w:pPr>
      <w:r>
        <w:rPr>
          <w:b/>
          <w:bCs/>
        </w:rPr>
        <w:t xml:space="preserve">Current Solution:</w:t>
      </w:r>
      <w:r>
        <w:t xml:space="preserve"> LMNT (positioned sport/fasting, not daily wellness)</w:t>
      </w:r>
    </w:p>
    <w:p>
      <w:pPr>
        <w:pStyle w:val="ListParagraph"/>
        <w:numPr>
          <w:ilvl w:val="2"/>
          <w:numId w:val="1"/>
        </w:numPr>
        <w:spacing w:after="100"/>
        <w:ind w:left="720"/>
        <w:jc w:val="left"/>
      </w:pPr>
      <w:r>
        <w:rPr>
          <w:b/>
          <w:bCs/>
        </w:rPr>
        <w:t xml:space="preserve">Our Opportunity:</w:t>
      </w:r>
      <w:r>
        <w:t xml:space="preserve"> HIGHEST — LMNT weakest here; marine plasma wellness story fits</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w:t>
      </w:r>
      <w:r>
        <w:t xml:space="preserve"> ICP JTBD analysis + LMNT-029, LMNT-011</w:t>
      </w:r>
    </w:p>
    <w:p>
      <w:pPr>
        <w:pStyle w:val="ListParagraph"/>
        <w:numPr>
          <w:ilvl w:val="2"/>
          <w:numId w:val="1"/>
        </w:numPr>
        <w:spacing w:after="100"/>
        <w:ind w:left="720"/>
        <w:jc w:val="left"/>
      </w:pPr>
      <w:r>
        <w:t xml:space="preserve">  </w:t>
      </w:r>
      <w:r>
        <w:rPr>
          <w:b/>
          <w:bCs/>
        </w:rPr>
        <w:t xml:space="preserve">Rank:</w:t>
      </w:r>
      <w:r>
        <w:t xml:space="preserve"> 2</w:t>
      </w:r>
    </w:p>
    <w:p>
      <w:pPr>
        <w:pStyle w:val="ListParagraph"/>
        <w:numPr>
          <w:ilvl w:val="3"/>
          <w:numId w:val="1"/>
        </w:numPr>
        <w:spacing w:after="100"/>
        <w:ind w:left="960"/>
        <w:jc w:val="left"/>
      </w:pPr>
      <w:r>
        <w:rPr>
          <w:b/>
          <w:bCs/>
        </w:rPr>
        <w:t xml:space="preserve">Job:</w:t>
      </w:r>
      <w:r>
        <w:t xml:space="preserve"> Prevent keto flu / maintain electrolyte balance on restricted diet</w:t>
      </w:r>
    </w:p>
    <w:p>
      <w:pPr>
        <w:pStyle w:val="ListParagraph"/>
        <w:numPr>
          <w:ilvl w:val="3"/>
          <w:numId w:val="1"/>
        </w:numPr>
        <w:spacing w:after="100"/>
        <w:ind w:left="960"/>
        <w:jc w:val="left"/>
      </w:pPr>
      <w:r>
        <w:rPr>
          <w:b/>
          <w:bCs/>
        </w:rPr>
        <w:t xml:space="preserve">When:</w:t>
      </w:r>
      <w:r>
        <w:t xml:space="preserve"> Starting keto, ongoing maintenance</w:t>
      </w:r>
    </w:p>
    <w:p>
      <w:pPr>
        <w:pStyle w:val="ListParagraph"/>
        <w:numPr>
          <w:ilvl w:val="3"/>
          <w:numId w:val="1"/>
        </w:numPr>
        <w:spacing w:after="100"/>
        <w:ind w:left="960"/>
        <w:jc w:val="left"/>
      </w:pPr>
      <w:r>
        <w:rPr>
          <w:b/>
          <w:bCs/>
        </w:rPr>
        <w:t xml:space="preserve">Current Solution:</w:t>
      </w:r>
      <w:r>
        <w:t xml:space="preserve"> LMNT, DIY salt water, magnesium supplements</w:t>
      </w:r>
    </w:p>
    <w:p>
      <w:pPr>
        <w:pStyle w:val="ListParagraph"/>
        <w:numPr>
          <w:ilvl w:val="3"/>
          <w:numId w:val="1"/>
        </w:numPr>
        <w:spacing w:after="100"/>
        <w:ind w:left="960"/>
        <w:jc w:val="left"/>
      </w:pPr>
      <w:r>
        <w:rPr>
          <w:b/>
          <w:bCs/>
        </w:rPr>
        <w:t xml:space="preserve">Our Opportunity:</w:t>
      </w:r>
      <w:r>
        <w:t xml:space="preserve"> HIGH — strong VOC validation; keto community is accessible</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ICP JTBD analysis + LMNT-007, LMNT-010, LMNT-013</w:t>
      </w:r>
    </w:p>
    <w:p>
      <w:pPr>
        <w:pStyle w:val="ListParagraph"/>
        <w:numPr>
          <w:ilvl w:val="2"/>
          <w:numId w:val="1"/>
        </w:numPr>
        <w:spacing w:after="100"/>
        <w:ind w:left="720"/>
        <w:jc w:val="left"/>
      </w:pPr>
      <w:r>
        <w:t xml:space="preserve">  </w:t>
      </w:r>
      <w:r>
        <w:rPr>
          <w:b/>
          <w:bCs/>
        </w:rPr>
        <w:t xml:space="preserve">Rank:</w:t>
      </w:r>
      <w:r>
        <w:t xml:space="preserve"> 3</w:t>
      </w:r>
    </w:p>
    <w:p>
      <w:pPr>
        <w:pStyle w:val="ListParagraph"/>
        <w:numPr>
          <w:ilvl w:val="3"/>
          <w:numId w:val="1"/>
        </w:numPr>
        <w:spacing w:after="100"/>
        <w:ind w:left="960"/>
        <w:jc w:val="left"/>
      </w:pPr>
      <w:r>
        <w:rPr>
          <w:b/>
          <w:bCs/>
        </w:rPr>
        <w:t xml:space="preserve">Job:</w:t>
      </w:r>
      <w:r>
        <w:t xml:space="preserve"> Peak cognitive + physical performance throughout day</w:t>
      </w:r>
    </w:p>
    <w:p>
      <w:pPr>
        <w:pStyle w:val="ListParagraph"/>
        <w:numPr>
          <w:ilvl w:val="3"/>
          <w:numId w:val="1"/>
        </w:numPr>
        <w:spacing w:after="100"/>
        <w:ind w:left="960"/>
        <w:jc w:val="left"/>
      </w:pPr>
      <w:r>
        <w:rPr>
          <w:b/>
          <w:bCs/>
        </w:rPr>
        <w:t xml:space="preserve">When:</w:t>
      </w:r>
      <w:r>
        <w:t xml:space="preserve"> All day, especially during work</w:t>
      </w:r>
    </w:p>
    <w:p>
      <w:pPr>
        <w:pStyle w:val="ListParagraph"/>
        <w:numPr>
          <w:ilvl w:val="3"/>
          <w:numId w:val="1"/>
        </w:numPr>
        <w:spacing w:after="100"/>
        <w:ind w:left="960"/>
        <w:jc w:val="left"/>
      </w:pPr>
      <w:r>
        <w:rPr>
          <w:b/>
          <w:bCs/>
        </w:rPr>
        <w:t xml:space="preserve">Current Solution:</w:t>
      </w:r>
      <w:r>
        <w:t xml:space="preserve"> LMNT, various supplement stacks</w:t>
      </w:r>
    </w:p>
    <w:p>
      <w:pPr>
        <w:pStyle w:val="ListParagraph"/>
        <w:numPr>
          <w:ilvl w:val="3"/>
          <w:numId w:val="1"/>
        </w:numPr>
        <w:spacing w:after="100"/>
        <w:ind w:left="960"/>
        <w:jc w:val="left"/>
      </w:pPr>
      <w:r>
        <w:rPr>
          <w:b/>
          <w:bCs/>
        </w:rPr>
        <w:t xml:space="preserve">Our Opportunity:</w:t>
      </w:r>
      <w:r>
        <w:t xml:space="preserve"> MODERATE — competes with broad supplement market, not just electrolytes</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ICP Optimizer/Biohacker profile</w:t>
      </w:r>
    </w:p>
    <w:p>
      <w:pPr>
        <w:pStyle w:val="ListParagraph"/>
        <w:numPr>
          <w:ilvl w:val="2"/>
          <w:numId w:val="1"/>
        </w:numPr>
        <w:spacing w:after="100"/>
        <w:ind w:left="720"/>
        <w:jc w:val="left"/>
      </w:pPr>
      <w:r>
        <w:t xml:space="preserve">  </w:t>
      </w:r>
      <w:r>
        <w:rPr>
          <w:b/>
          <w:bCs/>
        </w:rPr>
        <w:t xml:space="preserve">Rank:</w:t>
      </w:r>
      <w:r>
        <w:t xml:space="preserve"> 4</w:t>
      </w:r>
    </w:p>
    <w:p>
      <w:pPr>
        <w:pStyle w:val="ListParagraph"/>
        <w:numPr>
          <w:ilvl w:val="3"/>
          <w:numId w:val="1"/>
        </w:numPr>
        <w:spacing w:after="100"/>
        <w:ind w:left="960"/>
        <w:jc w:val="left"/>
      </w:pPr>
      <w:r>
        <w:rPr>
          <w:b/>
          <w:bCs/>
        </w:rPr>
        <w:t xml:space="preserve">Job:</w:t>
      </w:r>
      <w:r>
        <w:t xml:space="preserve"> Identity expression — 'I optimize, therefore I am'</w:t>
      </w:r>
    </w:p>
    <w:p>
      <w:pPr>
        <w:pStyle w:val="ListParagraph"/>
        <w:numPr>
          <w:ilvl w:val="3"/>
          <w:numId w:val="1"/>
        </w:numPr>
        <w:spacing w:after="100"/>
        <w:ind w:left="960"/>
        <w:jc w:val="left"/>
      </w:pPr>
      <w:r>
        <w:rPr>
          <w:b/>
          <w:bCs/>
        </w:rPr>
        <w:t xml:space="preserve">When:</w:t>
      </w:r>
      <w:r>
        <w:t xml:space="preserve"> Social media, community, purchasing decisions</w:t>
      </w:r>
    </w:p>
    <w:p>
      <w:pPr>
        <w:pStyle w:val="ListParagraph"/>
        <w:numPr>
          <w:ilvl w:val="3"/>
          <w:numId w:val="1"/>
        </w:numPr>
        <w:spacing w:after="100"/>
        <w:ind w:left="960"/>
        <w:jc w:val="left"/>
      </w:pPr>
      <w:r>
        <w:rPr>
          <w:b/>
          <w:bCs/>
        </w:rPr>
        <w:t xml:space="preserve">Current Solution:</w:t>
      </w:r>
      <w:r>
        <w:t xml:space="preserve"> LMNT brand, Seaonic for marine purists</w:t>
      </w:r>
    </w:p>
    <w:p>
      <w:pPr>
        <w:pStyle w:val="ListParagraph"/>
        <w:numPr>
          <w:ilvl w:val="3"/>
          <w:numId w:val="1"/>
        </w:numPr>
        <w:spacing w:after="100"/>
        <w:ind w:left="960"/>
        <w:jc w:val="left"/>
      </w:pPr>
      <w:r>
        <w:rPr>
          <w:b/>
          <w:bCs/>
        </w:rPr>
        <w:t xml:space="preserve">Our Opportunity:</w:t>
      </w:r>
      <w:r>
        <w:t xml:space="preserve"> MODERATE — requires brand equity IonWave doesn't yet have</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ICP analysis + LMNT-031</w:t>
      </w:r>
    </w:p>
    <w:p>
      <w:pPr>
        <w:pStyle w:val="ListParagraph"/>
        <w:numPr>
          <w:ilvl w:val="1"/>
          <w:numId w:val="1"/>
        </w:numPr>
        <w:spacing w:after="100"/>
        <w:ind w:left="480"/>
        <w:jc w:val="left"/>
      </w:pPr>
      <w:r>
        <w:t xml:space="preserve">**Segment Insights:**</w:t>
      </w:r>
      <w:r>
        <w:t xml:space="preserve">**Segment:** Keto/Carnivore</w:t>
      </w:r>
    </w:p>
    <w:p>
      <w:pPr>
        <w:pStyle w:val="ListParagraph"/>
        <w:numPr>
          <w:ilvl w:val="2"/>
          <w:numId w:val="1"/>
        </w:numPr>
        <w:spacing w:after="100"/>
        <w:ind w:left="720"/>
        <w:jc w:val="left"/>
      </w:pPr>
      <w:r>
        <w:rPr>
          <w:b/>
          <w:bCs/>
        </w:rPr>
        <w:t xml:space="preserve">Interviewed:</w:t>
      </w:r>
      <w:r>
        <w:t xml:space="preserve"> 7+ LMNT quotes (proxy)</w:t>
      </w:r>
    </w:p>
    <w:p>
      <w:pPr>
        <w:pStyle w:val="ListParagraph"/>
        <w:numPr>
          <w:ilvl w:val="2"/>
          <w:numId w:val="1"/>
        </w:numPr>
        <w:spacing w:after="100"/>
        <w:ind w:left="720"/>
        <w:jc w:val="left"/>
      </w:pPr>
      <w:r>
        <w:rPr>
          <w:b/>
          <w:bCs/>
        </w:rPr>
        <w:t xml:space="preserve">Key Insight:</w:t>
      </w:r>
      <w:r>
        <w:t xml:space="preserve">Strongest validated segment; keto flu relief is acute, recurring pain point; community-driven discovery</w:t>
      </w:r>
    </w:p>
    <w:p>
      <w:pPr>
        <w:pStyle w:val="ListParagraph"/>
        <w:numPr>
          <w:ilvl w:val="2"/>
          <w:numId w:val="1"/>
        </w:numPr>
        <w:spacing w:after="100"/>
        <w:ind w:left="720"/>
        <w:jc w:val="left"/>
      </w:pPr>
      <w:r>
        <w:rPr>
          <w:b/>
          <w:bCs/>
        </w:rPr>
        <w:t xml:space="preserve">Willingness To Pay:</w:t>
      </w:r>
      <w:r>
        <w:t xml:space="preserve"> HIGH ($1.50-2.00/serving)</w:t>
      </w:r>
    </w:p>
    <w:p>
      <w:pPr>
        <w:pStyle w:val="ListParagraph"/>
        <w:numPr>
          <w:ilvl w:val="2"/>
          <w:numId w:val="1"/>
        </w:numPr>
        <w:spacing w:after="100"/>
        <w:ind w:left="720"/>
        <w:jc w:val="left"/>
      </w:pPr>
      <w:r>
        <w:rPr>
          <w:b/>
          <w:bCs/>
        </w:rPr>
        <w:t xml:space="preserve">Priority:</w:t>
      </w:r>
      <w:r>
        <w:t xml:space="preserve"> 1 - Primary</w:t>
      </w:r>
    </w:p>
    <w:p>
      <w:pPr>
        <w:pStyle w:val="ListParagraph"/>
        <w:numPr>
          <w:ilvl w:val="2"/>
          <w:numId w:val="1"/>
        </w:numPr>
        <w:spacing w:after="100"/>
        <w:ind w:left="720"/>
        <w:jc w:val="left"/>
      </w:pPr>
      <w:r>
        <w:t xml:space="preserve">  </w:t>
      </w:r>
      <w:r>
        <w:rPr>
          <w:b/>
          <w:bCs/>
        </w:rPr>
        <w:t xml:space="preserve">Segment:</w:t>
      </w:r>
      <w:r>
        <w:t xml:space="preserve"> Biohackers</w:t>
      </w:r>
    </w:p>
    <w:p>
      <w:pPr>
        <w:pStyle w:val="ListParagraph"/>
        <w:numPr>
          <w:ilvl w:val="3"/>
          <w:numId w:val="1"/>
        </w:numPr>
        <w:spacing w:after="100"/>
        <w:ind w:left="960"/>
        <w:jc w:val="left"/>
      </w:pPr>
      <w:r>
        <w:rPr>
          <w:b/>
          <w:bCs/>
        </w:rPr>
        <w:t xml:space="preserve">Interviewed:</w:t>
      </w:r>
      <w:r>
        <w:t xml:space="preserve"> 3-4 LMNT quotes (proxy)</w:t>
      </w:r>
    </w:p>
    <w:p>
      <w:pPr>
        <w:pStyle w:val="ListParagraph"/>
        <w:numPr>
          <w:ilvl w:val="3"/>
          <w:numId w:val="1"/>
        </w:numPr>
        <w:spacing w:after="100"/>
        <w:ind w:left="960"/>
        <w:jc w:val="left"/>
      </w:pPr>
      <w:r>
        <w:rPr>
          <w:b/>
          <w:bCs/>
        </w:rPr>
        <w:t xml:space="preserve">Key Insight:</w:t>
      </w:r>
      <w:r>
        <w:t xml:space="preserve"> Demands evidence and 'best-in-class' positioning; will research before buying</w:t>
      </w:r>
    </w:p>
    <w:p>
      <w:pPr>
        <w:pStyle w:val="ListParagraph"/>
        <w:numPr>
          <w:ilvl w:val="3"/>
          <w:numId w:val="1"/>
        </w:numPr>
        <w:spacing w:after="100"/>
        <w:ind w:left="960"/>
        <w:jc w:val="left"/>
      </w:pPr>
      <w:r>
        <w:rPr>
          <w:b/>
          <w:bCs/>
        </w:rPr>
        <w:t xml:space="preserve">Willingness To Pay:</w:t>
      </w:r>
      <w:r>
        <w:t xml:space="preserve"> HIGH ($2.00+/serving)</w:t>
      </w:r>
    </w:p>
    <w:p>
      <w:pPr>
        <w:pStyle w:val="ListParagraph"/>
        <w:numPr>
          <w:ilvl w:val="3"/>
          <w:numId w:val="1"/>
        </w:numPr>
        <w:spacing w:after="100"/>
        <w:ind w:left="960"/>
        <w:jc w:val="left"/>
      </w:pPr>
      <w:r>
        <w:rPr>
          <w:b/>
          <w:bCs/>
        </w:rPr>
        <w:t xml:space="preserve">Priority:</w:t>
      </w:r>
      <w:r>
        <w:t xml:space="preserve"> 2 - Primary</w:t>
      </w:r>
    </w:p>
    <w:p>
      <w:pPr>
        <w:pStyle w:val="ListParagraph"/>
        <w:numPr>
          <w:ilvl w:val="2"/>
          <w:numId w:val="1"/>
        </w:numPr>
        <w:spacing w:after="100"/>
        <w:ind w:left="720"/>
        <w:jc w:val="left"/>
      </w:pPr>
      <w:r>
        <w:t xml:space="preserve">  </w:t>
      </w:r>
      <w:r>
        <w:rPr>
          <w:b/>
          <w:bCs/>
        </w:rPr>
        <w:t xml:space="preserve">Segment:</w:t>
      </w:r>
      <w:r>
        <w:t xml:space="preserve"> Endurance Athletes</w:t>
      </w:r>
    </w:p>
    <w:p>
      <w:pPr>
        <w:pStyle w:val="ListParagraph"/>
        <w:numPr>
          <w:ilvl w:val="3"/>
          <w:numId w:val="1"/>
        </w:numPr>
        <w:spacing w:after="100"/>
        <w:ind w:left="960"/>
        <w:jc w:val="left"/>
      </w:pPr>
      <w:r>
        <w:rPr>
          <w:b/>
          <w:bCs/>
        </w:rPr>
        <w:t xml:space="preserve">Interviewed:</w:t>
      </w:r>
      <w:r>
        <w:t xml:space="preserve"> 2-3 LMNT quotes (proxy)</w:t>
      </w:r>
    </w:p>
    <w:p>
      <w:pPr>
        <w:pStyle w:val="ListParagraph"/>
        <w:numPr>
          <w:ilvl w:val="3"/>
          <w:numId w:val="1"/>
        </w:numPr>
        <w:spacing w:after="100"/>
        <w:ind w:left="960"/>
        <w:jc w:val="left"/>
      </w:pPr>
      <w:r>
        <w:rPr>
          <w:b/>
          <w:bCs/>
        </w:rPr>
        <w:t xml:space="preserve">Key Insight:</w:t>
      </w:r>
      <w:r>
        <w:t xml:space="preserve"> Performance improvement validated; high volume subscription-friendly; competes in LMNT territory</w:t>
      </w:r>
    </w:p>
    <w:p>
      <w:pPr>
        <w:pStyle w:val="ListParagraph"/>
        <w:numPr>
          <w:ilvl w:val="3"/>
          <w:numId w:val="1"/>
        </w:numPr>
        <w:spacing w:after="100"/>
        <w:ind w:left="960"/>
        <w:jc w:val="left"/>
      </w:pPr>
      <w:r>
        <w:rPr>
          <w:b/>
          <w:bCs/>
        </w:rPr>
        <w:t xml:space="preserve">Willingness To Pay:</w:t>
      </w:r>
      <w:r>
        <w:t xml:space="preserve"> MOD-HIGH ($1.50/serving)</w:t>
      </w:r>
    </w:p>
    <w:p>
      <w:pPr>
        <w:pStyle w:val="ListParagraph"/>
        <w:numPr>
          <w:ilvl w:val="3"/>
          <w:numId w:val="1"/>
        </w:numPr>
        <w:spacing w:after="100"/>
        <w:ind w:left="960"/>
        <w:jc w:val="left"/>
      </w:pPr>
      <w:r>
        <w:rPr>
          <w:b/>
          <w:bCs/>
        </w:rPr>
        <w:t xml:space="preserve">Priority:</w:t>
      </w:r>
      <w:r>
        <w:t xml:space="preserve"> 3 - Secondary</w:t>
      </w:r>
    </w:p>
    <w:p>
      <w:pPr>
        <w:pStyle w:val="ListParagraph"/>
        <w:numPr>
          <w:ilvl w:val="2"/>
          <w:numId w:val="1"/>
        </w:numPr>
        <w:spacing w:after="100"/>
        <w:ind w:left="720"/>
        <w:jc w:val="left"/>
      </w:pPr>
      <w:r>
        <w:t xml:space="preserve">  </w:t>
      </w:r>
      <w:r>
        <w:rPr>
          <w:b/>
          <w:bCs/>
        </w:rPr>
        <w:t xml:space="preserve">Segment:</w:t>
      </w:r>
      <w:r>
        <w:t xml:space="preserve"> Exhausted Professionals</w:t>
      </w:r>
    </w:p>
    <w:p>
      <w:pPr>
        <w:pStyle w:val="ListParagraph"/>
        <w:numPr>
          <w:ilvl w:val="3"/>
          <w:numId w:val="1"/>
        </w:numPr>
        <w:spacing w:after="100"/>
        <w:ind w:left="960"/>
        <w:jc w:val="left"/>
      </w:pPr>
      <w:r>
        <w:rPr>
          <w:b/>
          <w:bCs/>
        </w:rPr>
        <w:t xml:space="preserve">Interviewed:</w:t>
      </w:r>
      <w:r>
        <w:t xml:space="preserve"> 2-3 LMNT quotes (proxy)</w:t>
      </w:r>
    </w:p>
    <w:p>
      <w:pPr>
        <w:pStyle w:val="ListParagraph"/>
        <w:numPr>
          <w:ilvl w:val="3"/>
          <w:numId w:val="1"/>
        </w:numPr>
        <w:spacing w:after="100"/>
        <w:ind w:left="960"/>
        <w:jc w:val="left"/>
      </w:pPr>
      <w:r>
        <w:rPr>
          <w:b/>
          <w:bCs/>
        </w:rPr>
        <w:t xml:space="preserve">Key Insight:</w:t>
      </w:r>
      <w:r>
        <w:t xml:space="preserve"> Energy/wellness job validated; highest strategic opportunity per JTBD; least 'electrolyte-aware'</w:t>
      </w:r>
    </w:p>
    <w:p>
      <w:pPr>
        <w:pStyle w:val="ListParagraph"/>
        <w:numPr>
          <w:ilvl w:val="3"/>
          <w:numId w:val="1"/>
        </w:numPr>
        <w:spacing w:after="100"/>
        <w:ind w:left="960"/>
        <w:jc w:val="left"/>
      </w:pPr>
      <w:r>
        <w:rPr>
          <w:b/>
          <w:bCs/>
        </w:rPr>
        <w:t xml:space="preserve">Willingness To Pay:</w:t>
      </w:r>
      <w:r>
        <w:t xml:space="preserve"> MOD ($1.00-1.50/serving)</w:t>
      </w:r>
    </w:p>
    <w:p>
      <w:pPr>
        <w:pStyle w:val="ListParagraph"/>
        <w:numPr>
          <w:ilvl w:val="3"/>
          <w:numId w:val="1"/>
        </w:numPr>
        <w:spacing w:after="100"/>
        <w:ind w:left="960"/>
        <w:jc w:val="left"/>
      </w:pPr>
      <w:r>
        <w:rPr>
          <w:b/>
          <w:bCs/>
        </w:rPr>
        <w:t xml:space="preserve">Priority:</w:t>
      </w:r>
      <w:r>
        <w:t xml:space="preserve"> 2 - Primary (highest strategic opportunity)</w:t>
      </w:r>
    </w:p>
    <w:p>
      <w:pPr>
        <w:pStyle w:val="ListParagraph"/>
        <w:numPr>
          <w:ilvl w:val="2"/>
          <w:numId w:val="1"/>
        </w:numPr>
        <w:spacing w:after="100"/>
        <w:ind w:left="720"/>
        <w:jc w:val="left"/>
      </w:pPr>
      <w:r>
        <w:t xml:space="preserve">  </w:t>
      </w:r>
      <w:r>
        <w:rPr>
          <w:b/>
          <w:bCs/>
        </w:rPr>
        <w:t xml:space="preserve">Segment:</w:t>
      </w:r>
      <w:r>
        <w:t xml:space="preserve"> General Health</w:t>
      </w:r>
    </w:p>
    <w:p>
      <w:pPr>
        <w:pStyle w:val="ListParagraph"/>
        <w:numPr>
          <w:ilvl w:val="3"/>
          <w:numId w:val="1"/>
        </w:numPr>
        <w:spacing w:after="100"/>
        <w:ind w:left="960"/>
        <w:jc w:val="left"/>
      </w:pPr>
      <w:r>
        <w:rPr>
          <w:b/>
          <w:bCs/>
        </w:rPr>
        <w:t xml:space="preserve">Interviewed:</w:t>
      </w:r>
      <w:r>
        <w:t xml:space="preserve"> 0 specific</w:t>
      </w:r>
    </w:p>
    <w:p>
      <w:pPr>
        <w:pStyle w:val="ListParagraph"/>
        <w:numPr>
          <w:ilvl w:val="3"/>
          <w:numId w:val="1"/>
        </w:numPr>
        <w:spacing w:after="100"/>
        <w:ind w:left="960"/>
        <w:jc w:val="left"/>
      </w:pPr>
      <w:r>
        <w:rPr>
          <w:b/>
          <w:bCs/>
        </w:rPr>
        <w:t xml:space="preserve">Key Insight:</w:t>
      </w:r>
      <w:r>
        <w:t xml:space="preserve"> No validated evidence; highest price sensitivity; highest DIY substitute risk</w:t>
      </w:r>
    </w:p>
    <w:p>
      <w:pPr>
        <w:pStyle w:val="ListParagraph"/>
        <w:numPr>
          <w:ilvl w:val="3"/>
          <w:numId w:val="1"/>
        </w:numPr>
        <w:spacing w:after="100"/>
        <w:ind w:left="960"/>
        <w:jc w:val="left"/>
      </w:pPr>
      <w:r>
        <w:rPr>
          <w:b/>
          <w:bCs/>
        </w:rPr>
        <w:t xml:space="preserve">Willingness To Pay:</w:t>
      </w:r>
      <w:r>
        <w:t xml:space="preserve"> LOW (&lt;$1.00/serving)</w:t>
      </w:r>
    </w:p>
    <w:p>
      <w:pPr>
        <w:pStyle w:val="ListParagraph"/>
        <w:numPr>
          <w:ilvl w:val="3"/>
          <w:numId w:val="1"/>
        </w:numPr>
        <w:spacing w:after="100"/>
        <w:ind w:left="960"/>
        <w:jc w:val="left"/>
      </w:pPr>
      <w:r>
        <w:rPr>
          <w:b/>
          <w:bCs/>
        </w:rPr>
        <w:t xml:space="preserve">Priority:</w:t>
      </w:r>
      <w:r>
        <w:t xml:space="preserve"> 5 - Deprioritize</w:t>
      </w:r>
    </w:p>
    <w:p>
      <w:pPr>
        <w:pStyle w:val="ListParagraph"/>
        <w:numPr>
          <w:ilvl w:val="1"/>
          <w:numId w:val="1"/>
        </w:numPr>
        <w:spacing w:after="100"/>
        <w:ind w:left="480"/>
        <w:jc w:val="left"/>
      </w:pPr>
      <w:r>
        <w:rPr>
          <w:b/>
          <w:bCs/>
        </w:rPr>
        <w:t xml:space="preserve">Surprising Findings:</w:t>
      </w:r>
    </w:p>
    <w:p>
      <w:pPr>
        <w:pStyle w:val="ListParagraph"/>
        <w:numPr>
          <w:ilvl w:val="2"/>
          <w:numId w:val="1"/>
        </w:numPr>
        <w:spacing w:after="100"/>
        <w:ind w:left="720"/>
        <w:jc w:val="left"/>
      </w:pPr>
      <w:r>
        <w:t xml:space="preserve">LMNT's dominant pain is TASTE (19.4%), not price. Customers tolerate price but actively work around saltiness.</w:t>
      </w:r>
    </w:p>
    <w:p>
      <w:pPr>
        <w:pStyle w:val="ListParagraph"/>
        <w:numPr>
          <w:ilvl w:val="2"/>
          <w:numId w:val="1"/>
        </w:numPr>
        <w:spacing w:after="100"/>
        <w:ind w:left="720"/>
        <w:jc w:val="left"/>
      </w:pPr>
      <w:r>
        <w:t xml:space="preserve">Customers self-dose at 50% — half-packets, 2x dilution. Market says: 'too much sodium.'</w:t>
      </w:r>
    </w:p>
    <w:p>
      <w:pPr>
        <w:pStyle w:val="ListParagraph"/>
        <w:numPr>
          <w:ilvl w:val="2"/>
          <w:numId w:val="1"/>
        </w:numPr>
        <w:spacing w:after="100"/>
        <w:ind w:left="720"/>
        <w:jc w:val="left"/>
      </w:pPr>
      <w:r>
        <w:t xml:space="preserve">Daily wellness job is underserved by everyone. LMNT=sport, Seaonic=purity, Quinton=pharma. Nobody owns daily wellness.</w:t>
      </w:r>
    </w:p>
    <w:p>
      <w:pPr>
        <w:pStyle w:val="ListParagraph"/>
        <w:numPr>
          <w:ilvl w:val="2"/>
          <w:numId w:val="1"/>
        </w:numPr>
        <w:spacing w:after="100"/>
        <w:ind w:left="720"/>
        <w:jc w:val="left"/>
      </w:pPr>
      <w:r>
        <w:t xml:space="preserve">LMNT customer service is genuinely excellent — raises the bar for IonWave.</w:t>
      </w:r>
    </w:p>
    <w:p>
      <w:pPr>
        <w:pStyle w:val="ListParagraph"/>
        <w:numPr>
          <w:ilvl w:val="2"/>
          <w:numId w:val="1"/>
        </w:numPr>
        <w:spacing w:after="100"/>
        <w:ind w:left="720"/>
        <w:jc w:val="left"/>
      </w:pPr>
      <w:r>
        <w:t xml:space="preserve">Biohackers treat electrolytes as IDENTITY products, not commodity supplements.</w:t>
      </w:r>
    </w:p>
    <w:p>
      <w:pPr>
        <w:pStyle w:val="ListParagraph"/>
        <w:numPr>
          <w:ilvl w:val="1"/>
          <w:numId w:val="1"/>
        </w:numPr>
        <w:spacing w:after="100"/>
        <w:ind w:left="480"/>
        <w:jc w:val="left"/>
      </w:pPr>
      <w:r>
        <w:t xml:space="preserve">**Marketing Quotes:**</w:t>
      </w:r>
      <w:r>
        <w:t xml:space="preserve">**Theme:** Keto flu relief</w:t>
      </w:r>
    </w:p>
    <w:p>
      <w:pPr>
        <w:pStyle w:val="ListParagraph"/>
        <w:numPr>
          <w:ilvl w:val="2"/>
          <w:numId w:val="1"/>
        </w:numPr>
        <w:spacing w:after="100"/>
        <w:ind w:left="720"/>
        <w:jc w:val="left"/>
      </w:pPr>
      <w:r>
        <w:rPr>
          <w:b/>
          <w:bCs/>
        </w:rPr>
        <w:t xml:space="preserve">Source Expression:</w:t>
      </w:r>
      <w:r>
        <w:t xml:space="preserve"> Killed my keto flu symptoms in one day (LMNT-007)</w:t>
      </w:r>
    </w:p>
    <w:p>
      <w:pPr>
        <w:pStyle w:val="ListParagraph"/>
        <w:numPr>
          <w:ilvl w:val="2"/>
          <w:numId w:val="1"/>
        </w:numPr>
        <w:spacing w:after="100"/>
        <w:ind w:left="720"/>
        <w:jc w:val="left"/>
      </w:pPr>
      <w:r>
        <w:rPr>
          <w:b/>
          <w:bCs/>
        </w:rPr>
        <w:t xml:space="preserve">Ionwave Angle:</w:t>
      </w:r>
      <w:r>
        <w:t xml:space="preserve"> 78 ocean minerals, zero compromises</w:t>
      </w:r>
    </w:p>
    <w:p>
      <w:pPr>
        <w:pStyle w:val="ListParagraph"/>
        <w:numPr>
          <w:ilvl w:val="2"/>
          <w:numId w:val="1"/>
        </w:numPr>
        <w:spacing w:after="100"/>
        <w:ind w:left="720"/>
        <w:jc w:val="left"/>
      </w:pPr>
      <w:r>
        <w:t xml:space="preserve">  </w:t>
      </w:r>
      <w:r>
        <w:rPr>
          <w:b/>
          <w:bCs/>
        </w:rPr>
        <w:t xml:space="preserve">Theme:</w:t>
      </w:r>
      <w:r>
        <w:t xml:space="preserve"> Morning energy</w:t>
      </w:r>
    </w:p>
    <w:p>
      <w:pPr>
        <w:pStyle w:val="ListParagraph"/>
        <w:numPr>
          <w:ilvl w:val="3"/>
          <w:numId w:val="1"/>
        </w:numPr>
        <w:spacing w:after="100"/>
        <w:ind w:left="960"/>
        <w:jc w:val="left"/>
      </w:pPr>
      <w:r>
        <w:rPr>
          <w:b/>
          <w:bCs/>
        </w:rPr>
        <w:t xml:space="preserve">Source Expression:</w:t>
      </w:r>
      <w:r>
        <w:t xml:space="preserve"> Morning grogginess lifted faster (LMNT-029)</w:t>
      </w:r>
    </w:p>
    <w:p>
      <w:pPr>
        <w:pStyle w:val="ListParagraph"/>
        <w:numPr>
          <w:ilvl w:val="3"/>
          <w:numId w:val="1"/>
        </w:numPr>
        <w:spacing w:after="100"/>
        <w:ind w:left="960"/>
        <w:jc w:val="left"/>
      </w:pPr>
      <w:r>
        <w:rPr>
          <w:b/>
          <w:bCs/>
        </w:rPr>
        <w:t xml:space="preserve">Ionwave Angle:</w:t>
      </w:r>
      <w:r>
        <w:t xml:space="preserve"> What if your morning water actually woke you up?</w:t>
      </w:r>
    </w:p>
    <w:p>
      <w:pPr>
        <w:pStyle w:val="ListParagraph"/>
        <w:numPr>
          <w:ilvl w:val="2"/>
          <w:numId w:val="1"/>
        </w:numPr>
        <w:spacing w:after="100"/>
        <w:ind w:left="720"/>
        <w:jc w:val="left"/>
      </w:pPr>
      <w:r>
        <w:t xml:space="preserve">  </w:t>
      </w:r>
      <w:r>
        <w:rPr>
          <w:b/>
          <w:bCs/>
        </w:rPr>
        <w:t xml:space="preserve">Theme:</w:t>
      </w:r>
      <w:r>
        <w:t xml:space="preserve"> Taste frustration</w:t>
      </w:r>
    </w:p>
    <w:p>
      <w:pPr>
        <w:pStyle w:val="ListParagraph"/>
        <w:numPr>
          <w:ilvl w:val="3"/>
          <w:numId w:val="1"/>
        </w:numPr>
        <w:spacing w:after="100"/>
        <w:ind w:left="960"/>
        <w:jc w:val="left"/>
      </w:pPr>
      <w:r>
        <w:rPr>
          <w:b/>
          <w:bCs/>
        </w:rPr>
        <w:t xml:space="preserve">Source Expression:</w:t>
      </w:r>
      <w:r>
        <w:t xml:space="preserve"> jarringly salty / super salty sewage (LMNT-001, LMNT-004)</w:t>
      </w:r>
    </w:p>
    <w:p>
      <w:pPr>
        <w:pStyle w:val="ListParagraph"/>
        <w:numPr>
          <w:ilvl w:val="3"/>
          <w:numId w:val="1"/>
        </w:numPr>
        <w:spacing w:after="100"/>
        <w:ind w:left="960"/>
        <w:jc w:val="left"/>
      </w:pPr>
      <w:r>
        <w:rPr>
          <w:b/>
          <w:bCs/>
        </w:rPr>
        <w:t xml:space="preserve">Ionwave Angle:</w:t>
      </w:r>
      <w:r>
        <w:t xml:space="preserve"> All the minerals. None of the salt bomb.</w:t>
      </w:r>
    </w:p>
    <w:p>
      <w:pPr>
        <w:pStyle w:val="ListParagraph"/>
        <w:numPr>
          <w:ilvl w:val="2"/>
          <w:numId w:val="1"/>
        </w:numPr>
        <w:spacing w:after="100"/>
        <w:ind w:left="720"/>
        <w:jc w:val="left"/>
      </w:pPr>
      <w:r>
        <w:t xml:space="preserve">  </w:t>
      </w:r>
      <w:r>
        <w:rPr>
          <w:b/>
          <w:bCs/>
        </w:rPr>
        <w:t xml:space="preserve">Theme:</w:t>
      </w:r>
      <w:r>
        <w:t xml:space="preserve"> Value justification</w:t>
      </w:r>
    </w:p>
    <w:p>
      <w:pPr>
        <w:pStyle w:val="ListParagraph"/>
        <w:numPr>
          <w:ilvl w:val="3"/>
          <w:numId w:val="1"/>
        </w:numPr>
        <w:spacing w:after="100"/>
        <w:ind w:left="960"/>
        <w:jc w:val="left"/>
      </w:pPr>
      <w:r>
        <w:rPr>
          <w:b/>
          <w:bCs/>
        </w:rPr>
        <w:t xml:space="preserve">Source Expression:</w:t>
      </w:r>
      <w:r>
        <w:t xml:space="preserve"> health benefits make it worth every penny (LMNT-014)</w:t>
      </w:r>
    </w:p>
    <w:p>
      <w:pPr>
        <w:pStyle w:val="ListParagraph"/>
        <w:numPr>
          <w:ilvl w:val="3"/>
          <w:numId w:val="1"/>
        </w:numPr>
        <w:spacing w:after="100"/>
        <w:ind w:left="960"/>
        <w:jc w:val="left"/>
      </w:pPr>
      <w:r>
        <w:rPr>
          <w:b/>
          <w:bCs/>
        </w:rPr>
        <w:t xml:space="preserve">Ionwave Angle:</w:t>
      </w:r>
      <w:r>
        <w:t xml:space="preserve"> 78 minerals from the ocean. Worth it.</w:t>
      </w:r>
    </w:p>
    <w:p>
      <w:pPr>
        <w:pStyle w:val="ListParagraph"/>
        <w:numPr>
          <w:ilvl w:val="2"/>
          <w:numId w:val="1"/>
        </w:numPr>
        <w:spacing w:after="100"/>
        <w:ind w:left="720"/>
        <w:jc w:val="left"/>
      </w:pPr>
      <w:r>
        <w:t xml:space="preserve">  </w:t>
      </w:r>
      <w:r>
        <w:rPr>
          <w:b/>
          <w:bCs/>
        </w:rPr>
        <w:t xml:space="preserve">Theme:</w:t>
      </w:r>
      <w:r>
        <w:t xml:space="preserve"> Self-dosing</w:t>
      </w:r>
    </w:p>
    <w:p>
      <w:pPr>
        <w:pStyle w:val="ListParagraph"/>
        <w:numPr>
          <w:ilvl w:val="3"/>
          <w:numId w:val="1"/>
        </w:numPr>
        <w:spacing w:after="100"/>
        <w:ind w:left="960"/>
        <w:jc w:val="left"/>
      </w:pPr>
      <w:r>
        <w:rPr>
          <w:b/>
          <w:bCs/>
        </w:rPr>
        <w:t xml:space="preserve">Source Expression:</w:t>
      </w:r>
      <w:r>
        <w:t xml:space="preserve"> I typically use half packet (LMNT-018)</w:t>
      </w:r>
    </w:p>
    <w:p>
      <w:pPr>
        <w:pStyle w:val="ListParagraph"/>
        <w:numPr>
          <w:ilvl w:val="3"/>
          <w:numId w:val="1"/>
        </w:numPr>
        <w:spacing w:after="100"/>
        <w:ind w:left="960"/>
        <w:jc w:val="left"/>
      </w:pPr>
      <w:r>
        <w:rPr>
          <w:b/>
          <w:bCs/>
        </w:rPr>
        <w:t xml:space="preserve">Ionwave Angle:</w:t>
      </w:r>
      <w:r>
        <w:t xml:space="preserve"> Balanced by nature. No half-measures.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narrative_hypotheses.json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Narrative Hypothesis Table</w:t>
      </w:r>
    </w:p>
    <w:p>
      <w:pPr>
        <w:pStyle w:val="ListParagraph"/>
        <w:numPr>
          <w:ilvl w:val="1"/>
          <w:numId w:val="1"/>
        </w:numPr>
        <w:spacing w:after="100"/>
        <w:ind w:left="480"/>
        <w:jc w:val="left"/>
      </w:pPr>
      <w:r>
        <w:rPr>
          <w:b/>
          <w:bCs/>
        </w:rPr>
        <w:t xml:space="preserve">Parent File:</w:t>
      </w:r>
      <w:r>
        <w:t xml:space="preserve"> 01_strategic_foundation</w:t>
      </w:r>
    </w:p>
    <w:p>
      <w:pPr>
        <w:pStyle w:val="ListParagraph"/>
        <w:numPr>
          <w:ilvl w:val="1"/>
          <w:numId w:val="1"/>
        </w:numPr>
        <w:spacing w:after="100"/>
        <w:ind w:left="480"/>
        <w:jc w:val="left"/>
      </w:pPr>
      <w:r>
        <w:rPr>
          <w:b/>
          <w:bCs/>
        </w:rPr>
        <w:t xml:space="preserve">Version:</w:t>
      </w:r>
      <w:r>
        <w:t xml:space="preserve"> 1.1.0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evidence_informed</w:t>
      </w:r>
    </w:p>
    <w:p>
      <w:pPr>
        <w:pStyle w:val="ListParagraph"/>
        <w:numPr>
          <w:ilvl w:val="1"/>
          <w:numId w:val="1"/>
        </w:numPr>
        <w:spacing w:after="100"/>
        <w:ind w:left="480"/>
        <w:jc w:val="left"/>
      </w:pPr>
      <w:r>
        <w:rPr>
          <w:b/>
          <w:bCs/>
        </w:rPr>
        <w:t xml:space="preserve">Quality Score:</w:t>
      </w:r>
      <w:r>
        <w:t xml:space="preserve"> 4.5/10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Evidence For/Against filled from Porter's v1.1.0, ICP Analysis v1.0.0, and 03B VOC. No A/B test or real-world performance data exists yet.</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Principle:</w:t>
      </w:r>
      <w:r>
        <w:t xml:space="preserve">Narratives aren't just stories - they're hypotheses about what will resonate. Test them systematically. Update based on evidence.</w:t>
      </w:r>
    </w:p>
    <w:p>
      <w:pPr>
        <w:pStyle w:val="ListParagraph"/>
        <w:numPr>
          <w:ilvl w:val="1"/>
          <w:numId w:val="1"/>
        </w:numPr>
        <w:spacing w:after="100"/>
        <w:ind w:left="480"/>
        <w:jc w:val="left"/>
      </w:pPr>
      <w:r>
        <w:t xml:space="preserve">**Hypotheses:**</w:t>
      </w:r>
      <w:r>
        <w:t xml:space="preserve">**Narrative:** 78 minerals vs just 3</w:t>
      </w:r>
    </w:p>
    <w:p>
      <w:pPr>
        <w:pStyle w:val="ListParagraph"/>
        <w:numPr>
          <w:ilvl w:val="2"/>
          <w:numId w:val="1"/>
        </w:numPr>
        <w:spacing w:after="100"/>
        <w:ind w:left="720"/>
        <w:jc w:val="left"/>
      </w:pPr>
      <w:r>
        <w:rPr>
          <w:b/>
          <w:bCs/>
        </w:rPr>
        <w:t xml:space="preserve">Audience:</w:t>
      </w:r>
      <w:r>
        <w:t xml:space="preserve"> Customers</w:t>
      </w:r>
    </w:p>
    <w:p>
      <w:pPr>
        <w:pStyle w:val="ListParagraph"/>
        <w:numPr>
          <w:ilvl w:val="2"/>
          <w:numId w:val="1"/>
        </w:numPr>
        <w:spacing w:after="100"/>
        <w:ind w:left="720"/>
        <w:jc w:val="left"/>
      </w:pPr>
      <w:r>
        <w:rPr>
          <w:b/>
          <w:bCs/>
        </w:rPr>
        <w:t xml:space="preserve">Hypothesis:</w:t>
      </w:r>
      <w:r>
        <w:t xml:space="preserve"> Differentiation drives purchase</w:t>
      </w:r>
    </w:p>
    <w:p>
      <w:pPr>
        <w:pStyle w:val="ListParagraph"/>
        <w:numPr>
          <w:ilvl w:val="2"/>
          <w:numId w:val="1"/>
        </w:numPr>
        <w:spacing w:after="100"/>
        <w:ind w:left="720"/>
        <w:jc w:val="left"/>
      </w:pPr>
      <w:r>
        <w:rPr>
          <w:b/>
          <w:bCs/>
        </w:rPr>
        <w:t xml:space="preserve">Evidence For:</w:t>
      </w:r>
      <w:r>
        <w:t xml:space="preserve">Biohacker persona demands 'best-in-class' (ICP); LMNT-031 shows community values premium; 6 taste complaints suggest salt overload from 3-mineral approach</w:t>
      </w:r>
    </w:p>
    <w:p>
      <w:pPr>
        <w:pStyle w:val="ListParagraph"/>
        <w:numPr>
          <w:ilvl w:val="2"/>
          <w:numId w:val="1"/>
        </w:numPr>
        <w:spacing w:after="100"/>
        <w:ind w:left="720"/>
        <w:jc w:val="left"/>
      </w:pPr>
      <w:r>
        <w:rPr>
          <w:b/>
          <w:bCs/>
        </w:rPr>
        <w:t xml:space="preserve">Evidence Against:</w:t>
      </w:r>
      <w:r>
        <w:t xml:space="preserve"> No evidence customers understand mineral count; '78 minerals' could confuse; no A/B test data</w:t>
      </w:r>
    </w:p>
    <w:p>
      <w:pPr>
        <w:pStyle w:val="ListParagraph"/>
        <w:numPr>
          <w:ilvl w:val="2"/>
          <w:numId w:val="1"/>
        </w:numPr>
        <w:spacing w:after="100"/>
        <w:ind w:left="720"/>
        <w:jc w:val="left"/>
      </w:pPr>
      <w:r>
        <w:rPr>
          <w:b/>
          <w:bCs/>
        </w:rPr>
        <w:t xml:space="preserve">Confidence:</w:t>
      </w:r>
      <w:r>
        <w:t xml:space="preserve"> C+</w:t>
      </w:r>
    </w:p>
    <w:p>
      <w:pPr>
        <w:pStyle w:val="ListParagraph"/>
        <w:numPr>
          <w:ilvl w:val="2"/>
          <w:numId w:val="1"/>
        </w:numPr>
        <w:spacing w:after="100"/>
        <w:ind w:left="720"/>
        <w:jc w:val="left"/>
      </w:pPr>
      <w:r>
        <w:rPr>
          <w:b/>
          <w:bCs/>
        </w:rPr>
        <w:t xml:space="preserve">Status:</w:t>
      </w:r>
      <w:r>
        <w:t xml:space="preserve"> Testing — needs ad A/B</w:t>
      </w:r>
    </w:p>
    <w:p>
      <w:pPr>
        <w:pStyle w:val="ListParagraph"/>
        <w:numPr>
          <w:ilvl w:val="2"/>
          <w:numId w:val="1"/>
        </w:numPr>
        <w:spacing w:after="100"/>
        <w:ind w:left="720"/>
        <w:jc w:val="left"/>
      </w:pPr>
      <w:r>
        <w:t xml:space="preserve">  </w:t>
      </w:r>
      <w:r>
        <w:rPr>
          <w:b/>
          <w:bCs/>
        </w:rPr>
        <w:t xml:space="preserve">Narrative:</w:t>
      </w:r>
      <w:r>
        <w:t xml:space="preserve"> Ocean-sourced is better</w:t>
      </w:r>
    </w:p>
    <w:p>
      <w:pPr>
        <w:pStyle w:val="ListParagraph"/>
        <w:numPr>
          <w:ilvl w:val="3"/>
          <w:numId w:val="1"/>
        </w:numPr>
        <w:spacing w:after="100"/>
        <w:ind w:left="960"/>
        <w:jc w:val="left"/>
      </w:pPr>
      <w:r>
        <w:rPr>
          <w:b/>
          <w:bCs/>
        </w:rPr>
        <w:t xml:space="preserve">Audience:</w:t>
      </w:r>
      <w:r>
        <w:t xml:space="preserve"> Customers</w:t>
      </w:r>
    </w:p>
    <w:p>
      <w:pPr>
        <w:pStyle w:val="ListParagraph"/>
        <w:numPr>
          <w:ilvl w:val="3"/>
          <w:numId w:val="1"/>
        </w:numPr>
        <w:spacing w:after="100"/>
        <w:ind w:left="960"/>
        <w:jc w:val="left"/>
      </w:pPr>
      <w:r>
        <w:rPr>
          <w:b/>
          <w:bCs/>
        </w:rPr>
        <w:t xml:space="preserve">Hypothesis:</w:t>
      </w:r>
      <w:r>
        <w:t xml:space="preserve"> Natural positioning resonates</w:t>
      </w:r>
    </w:p>
    <w:p>
      <w:pPr>
        <w:pStyle w:val="ListParagraph"/>
        <w:numPr>
          <w:ilvl w:val="3"/>
          <w:numId w:val="1"/>
        </w:numPr>
        <w:spacing w:after="100"/>
        <w:ind w:left="960"/>
        <w:jc w:val="left"/>
      </w:pPr>
      <w:r>
        <w:rPr>
          <w:b/>
          <w:bCs/>
        </w:rPr>
        <w:t xml:space="preserve">Evidence For:</w:t>
      </w:r>
      <w:r>
        <w:t xml:space="preserve">Keto dieter worldview: ancestral/natural is better (ICP); Quinton 125yr heritage validates marine plasma; LMNT lawsuits punish 'unnatural'</w:t>
      </w:r>
    </w:p>
    <w:p>
      <w:pPr>
        <w:pStyle w:val="ListParagraph"/>
        <w:numPr>
          <w:ilvl w:val="3"/>
          <w:numId w:val="1"/>
        </w:numPr>
        <w:spacing w:after="100"/>
        <w:ind w:left="960"/>
        <w:jc w:val="left"/>
      </w:pPr>
      <w:r>
        <w:rPr>
          <w:b/>
          <w:bCs/>
        </w:rPr>
        <w:t xml:space="preserve">Evidence Against:</w:t>
      </w:r>
      <w:r>
        <w:t xml:space="preserve"> 'Natural' overused in supplements + FTC scrutiny; requires education; no conversion data</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Status:</w:t>
      </w:r>
      <w:r>
        <w:t xml:space="preserve"> Testing — needs LP test</w:t>
      </w:r>
    </w:p>
    <w:p>
      <w:pPr>
        <w:pStyle w:val="ListParagraph"/>
        <w:numPr>
          <w:ilvl w:val="2"/>
          <w:numId w:val="1"/>
        </w:numPr>
        <w:spacing w:after="100"/>
        <w:ind w:left="720"/>
        <w:jc w:val="left"/>
      </w:pPr>
      <w:r>
        <w:t xml:space="preserve">  </w:t>
      </w:r>
      <w:r>
        <w:rPr>
          <w:b/>
          <w:bCs/>
        </w:rPr>
        <w:t xml:space="preserve">Narrative:</w:t>
      </w:r>
      <w:r>
        <w:t xml:space="preserve"> Your body is 70% ocean</w:t>
      </w:r>
    </w:p>
    <w:p>
      <w:pPr>
        <w:pStyle w:val="ListParagraph"/>
        <w:numPr>
          <w:ilvl w:val="3"/>
          <w:numId w:val="1"/>
        </w:numPr>
        <w:spacing w:after="100"/>
        <w:ind w:left="960"/>
        <w:jc w:val="left"/>
      </w:pPr>
      <w:r>
        <w:rPr>
          <w:b/>
          <w:bCs/>
        </w:rPr>
        <w:t xml:space="preserve">Audience:</w:t>
      </w:r>
      <w:r>
        <w:t xml:space="preserve"> Customers</w:t>
      </w:r>
    </w:p>
    <w:p>
      <w:pPr>
        <w:pStyle w:val="ListParagraph"/>
        <w:numPr>
          <w:ilvl w:val="3"/>
          <w:numId w:val="1"/>
        </w:numPr>
        <w:spacing w:after="100"/>
        <w:ind w:left="960"/>
        <w:jc w:val="left"/>
      </w:pPr>
      <w:r>
        <w:rPr>
          <w:b/>
          <w:bCs/>
        </w:rPr>
        <w:t xml:space="preserve">Hypothesis:</w:t>
      </w:r>
      <w:r>
        <w:t xml:space="preserve"> Science angle builds trust</w:t>
      </w:r>
    </w:p>
    <w:p>
      <w:pPr>
        <w:pStyle w:val="ListParagraph"/>
        <w:numPr>
          <w:ilvl w:val="3"/>
          <w:numId w:val="1"/>
        </w:numPr>
        <w:spacing w:after="100"/>
        <w:ind w:left="960"/>
        <w:jc w:val="left"/>
      </w:pPr>
      <w:r>
        <w:rPr>
          <w:b/>
          <w:bCs/>
        </w:rPr>
        <w:t xml:space="preserve">Evidence For:</w:t>
      </w:r>
      <w:r>
        <w:t xml:space="preserve"> Optimizer demands data (ICP); good for podcasts/longform; resonates with 'body as system' worldview</w:t>
      </w:r>
    </w:p>
    <w:p>
      <w:pPr>
        <w:pStyle w:val="ListParagraph"/>
        <w:numPr>
          <w:ilvl w:val="3"/>
          <w:numId w:val="1"/>
        </w:numPr>
        <w:spacing w:after="100"/>
        <w:ind w:left="960"/>
        <w:jc w:val="left"/>
      </w:pPr>
      <w:r>
        <w:rPr>
          <w:b/>
          <w:bCs/>
        </w:rPr>
        <w:t xml:space="preserve">Evidence Against:</w:t>
      </w:r>
      <w:r>
        <w:t xml:space="preserve">Scientifically imprecise (60% water, not ocean); could seem pseudoscience; no evidence outperforms simpler claims</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Status:</w:t>
      </w:r>
      <w:r>
        <w:t xml:space="preserve"> Testing — HIGH RISK</w:t>
      </w:r>
    </w:p>
    <w:p>
      <w:pPr>
        <w:pStyle w:val="ListParagraph"/>
        <w:numPr>
          <w:ilvl w:val="2"/>
          <w:numId w:val="1"/>
        </w:numPr>
        <w:spacing w:after="100"/>
        <w:ind w:left="720"/>
        <w:jc w:val="left"/>
      </w:pPr>
      <w:r>
        <w:t xml:space="preserve">  </w:t>
      </w:r>
      <w:r>
        <w:rPr>
          <w:b/>
          <w:bCs/>
        </w:rPr>
        <w:t xml:space="preserve">Narrative:</w:t>
      </w:r>
      <w:r>
        <w:t xml:space="preserve"> $2M EBITDA in 24 months</w:t>
      </w:r>
    </w:p>
    <w:p>
      <w:pPr>
        <w:pStyle w:val="ListParagraph"/>
        <w:numPr>
          <w:ilvl w:val="3"/>
          <w:numId w:val="1"/>
        </w:numPr>
        <w:spacing w:after="100"/>
        <w:ind w:left="960"/>
        <w:jc w:val="left"/>
      </w:pPr>
      <w:r>
        <w:rPr>
          <w:b/>
          <w:bCs/>
        </w:rPr>
        <w:t xml:space="preserve">Audience:</w:t>
      </w:r>
      <w:r>
        <w:t xml:space="preserve"> Operators</w:t>
      </w:r>
    </w:p>
    <w:p>
      <w:pPr>
        <w:pStyle w:val="ListParagraph"/>
        <w:numPr>
          <w:ilvl w:val="3"/>
          <w:numId w:val="1"/>
        </w:numPr>
        <w:spacing w:after="100"/>
        <w:ind w:left="960"/>
        <w:jc w:val="left"/>
      </w:pPr>
      <w:r>
        <w:rPr>
          <w:b/>
          <w:bCs/>
        </w:rPr>
        <w:t xml:space="preserve">Hypothesis:</w:t>
      </w:r>
      <w:r>
        <w:t xml:space="preserve"> Financial outcome motivates</w:t>
      </w:r>
    </w:p>
    <w:p>
      <w:pPr>
        <w:pStyle w:val="ListParagraph"/>
        <w:numPr>
          <w:ilvl w:val="3"/>
          <w:numId w:val="1"/>
        </w:numPr>
        <w:spacing w:after="100"/>
        <w:ind w:left="960"/>
        <w:jc w:val="left"/>
      </w:pPr>
      <w:r>
        <w:rPr>
          <w:b/>
          <w:bCs/>
        </w:rPr>
        <w:t xml:space="preserve">Evidence For:</w:t>
      </w:r>
      <w:r>
        <w:t xml:space="preserve"> Standard DTC playbook; math works if assumptions validate</w:t>
      </w:r>
    </w:p>
    <w:p>
      <w:pPr>
        <w:pStyle w:val="ListParagraph"/>
        <w:numPr>
          <w:ilvl w:val="3"/>
          <w:numId w:val="1"/>
        </w:numPr>
        <w:spacing w:after="100"/>
        <w:ind w:left="960"/>
        <w:jc w:val="left"/>
      </w:pPr>
      <w:r>
        <w:rPr>
          <w:b/>
          <w:bCs/>
        </w:rPr>
        <w:t xml:space="preserve">Evidence Against:</w:t>
      </w:r>
      <w:r>
        <w:t xml:space="preserve">Porter's capital tension: </w:t>
      </w:r>
      <m:oMath>
        <m:r>
          <m:t xml:space="preserve">30−50Kmaybeinsufficient;categorycreationcostsnotfactored;</m:t>
        </m:r>
      </m:oMath>
      <w:r>
        <w:t xml:space="preserve">100K MRR may need &gt;50% of sub-segment</w:t>
      </w:r>
    </w:p>
    <w:p>
      <w:pPr>
        <w:pStyle w:val="ListParagraph"/>
        <w:numPr>
          <w:ilvl w:val="3"/>
          <w:numId w:val="1"/>
        </w:numPr>
        <w:spacing w:after="100"/>
        <w:ind w:left="960"/>
        <w:jc w:val="left"/>
      </w:pPr>
      <w:r>
        <w:rPr>
          <w:b/>
          <w:bCs/>
        </w:rPr>
        <w:t xml:space="preserve">Confidence:</w:t>
      </w:r>
      <w:r>
        <w:t xml:space="preserve"> D</w:t>
      </w:r>
    </w:p>
    <w:p>
      <w:pPr>
        <w:pStyle w:val="ListParagraph"/>
        <w:numPr>
          <w:ilvl w:val="3"/>
          <w:numId w:val="1"/>
        </w:numPr>
        <w:spacing w:after="100"/>
        <w:ind w:left="960"/>
        <w:jc w:val="left"/>
      </w:pPr>
      <w:r>
        <w:rPr>
          <w:b/>
          <w:bCs/>
        </w:rPr>
        <w:t xml:space="preserve">Status:</w:t>
      </w:r>
      <w:r>
        <w:t xml:space="preserve"> Testing — UNDERMINED by Porter's</w:t>
      </w:r>
    </w:p>
    <w:p>
      <w:pPr>
        <w:pStyle w:val="ListParagraph"/>
        <w:numPr>
          <w:ilvl w:val="2"/>
          <w:numId w:val="1"/>
        </w:numPr>
        <w:spacing w:after="100"/>
        <w:ind w:left="720"/>
        <w:jc w:val="left"/>
      </w:pPr>
      <w:r>
        <w:t xml:space="preserve">  </w:t>
      </w:r>
      <w:r>
        <w:rPr>
          <w:b/>
          <w:bCs/>
        </w:rPr>
        <w:t xml:space="preserve">Narrative:</w:t>
      </w:r>
      <w:r>
        <w:t xml:space="preserve"> &lt;10 hrs/week after Month 4</w:t>
      </w:r>
    </w:p>
    <w:p>
      <w:pPr>
        <w:pStyle w:val="ListParagraph"/>
        <w:numPr>
          <w:ilvl w:val="3"/>
          <w:numId w:val="1"/>
        </w:numPr>
        <w:spacing w:after="100"/>
        <w:ind w:left="960"/>
        <w:jc w:val="left"/>
      </w:pPr>
      <w:r>
        <w:rPr>
          <w:b/>
          <w:bCs/>
        </w:rPr>
        <w:t xml:space="preserve">Audience:</w:t>
      </w:r>
      <w:r>
        <w:t xml:space="preserve"> Operators</w:t>
      </w:r>
    </w:p>
    <w:p>
      <w:pPr>
        <w:pStyle w:val="ListParagraph"/>
        <w:numPr>
          <w:ilvl w:val="3"/>
          <w:numId w:val="1"/>
        </w:numPr>
        <w:spacing w:after="100"/>
        <w:ind w:left="960"/>
        <w:jc w:val="left"/>
      </w:pPr>
      <w:r>
        <w:rPr>
          <w:b/>
          <w:bCs/>
        </w:rPr>
        <w:t xml:space="preserve">Hypothesis:</w:t>
      </w:r>
      <w:r>
        <w:t xml:space="preserve"> Lifestyle outcome motivates</w:t>
      </w:r>
    </w:p>
    <w:p>
      <w:pPr>
        <w:pStyle w:val="ListParagraph"/>
        <w:numPr>
          <w:ilvl w:val="3"/>
          <w:numId w:val="1"/>
        </w:numPr>
        <w:spacing w:after="100"/>
        <w:ind w:left="960"/>
        <w:jc w:val="left"/>
      </w:pPr>
      <w:r>
        <w:rPr>
          <w:b/>
          <w:bCs/>
        </w:rPr>
        <w:t xml:space="preserve">Evidence For:</w:t>
      </w:r>
      <w:r>
        <w:t xml:space="preserve"> DTC automation mature (Shopify, Klaviyo, Meta); subscription reduces complexity</w:t>
      </w:r>
    </w:p>
    <w:p>
      <w:pPr>
        <w:pStyle w:val="ListParagraph"/>
        <w:numPr>
          <w:ilvl w:val="3"/>
          <w:numId w:val="1"/>
        </w:numPr>
        <w:spacing w:after="100"/>
        <w:ind w:left="960"/>
        <w:jc w:val="left"/>
      </w:pPr>
      <w:r>
        <w:rPr>
          <w:b/>
          <w:bCs/>
        </w:rPr>
        <w:t xml:space="preserve">Evidence Against:</w:t>
      </w:r>
      <w:r>
        <w:t xml:space="preserve">Ignores category creation work (content, community, education); customer service unpredictable during growth</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Status:</w:t>
      </w:r>
      <w:r>
        <w:t xml:space="preserve"> Testing — ops only</w:t>
      </w:r>
    </w:p>
    <w:p>
      <w:pPr>
        <w:pStyle w:val="ListParagraph"/>
        <w:numPr>
          <w:ilvl w:val="2"/>
          <w:numId w:val="1"/>
        </w:numPr>
        <w:spacing w:after="100"/>
        <w:ind w:left="720"/>
        <w:jc w:val="left"/>
      </w:pPr>
      <w:r>
        <w:t xml:space="preserve">  </w:t>
      </w:r>
      <w:r>
        <w:rPr>
          <w:b/>
          <w:bCs/>
        </w:rPr>
        <w:t xml:space="preserve">Narrative:</w:t>
      </w:r>
      <w:r>
        <w:t xml:space="preserve"> Copy excellence, execute cleaner</w:t>
      </w:r>
    </w:p>
    <w:p>
      <w:pPr>
        <w:pStyle w:val="ListParagraph"/>
        <w:numPr>
          <w:ilvl w:val="3"/>
          <w:numId w:val="1"/>
        </w:numPr>
        <w:spacing w:after="100"/>
        <w:ind w:left="960"/>
        <w:jc w:val="left"/>
      </w:pPr>
      <w:r>
        <w:rPr>
          <w:b/>
          <w:bCs/>
        </w:rPr>
        <w:t xml:space="preserve">Audience:</w:t>
      </w:r>
      <w:r>
        <w:t xml:space="preserve"> Team</w:t>
      </w:r>
    </w:p>
    <w:p>
      <w:pPr>
        <w:pStyle w:val="ListParagraph"/>
        <w:numPr>
          <w:ilvl w:val="3"/>
          <w:numId w:val="1"/>
        </w:numPr>
        <w:spacing w:after="100"/>
        <w:ind w:left="960"/>
        <w:jc w:val="left"/>
      </w:pPr>
      <w:r>
        <w:rPr>
          <w:b/>
          <w:bCs/>
        </w:rPr>
        <w:t xml:space="preserve">Hypothesis:</w:t>
      </w:r>
      <w:r>
        <w:t xml:space="preserve"> Methodology creates alignment</w:t>
      </w:r>
    </w:p>
    <w:p>
      <w:pPr>
        <w:pStyle w:val="ListParagraph"/>
        <w:numPr>
          <w:ilvl w:val="3"/>
          <w:numId w:val="1"/>
        </w:numPr>
        <w:spacing w:after="100"/>
        <w:ind w:left="960"/>
        <w:jc w:val="left"/>
      </w:pPr>
      <w:r>
        <w:rPr>
          <w:b/>
          <w:bCs/>
        </w:rPr>
        <w:t xml:space="preserve">Evidence For:</w:t>
      </w:r>
      <w:r>
        <w:t xml:space="preserve">Porter's confirms LMNT proved playbook; can learn strengths (service, community) and avoid weaknesses (taste, maltodextrin)</w:t>
      </w:r>
    </w:p>
    <w:p>
      <w:pPr>
        <w:pStyle w:val="ListParagraph"/>
        <w:numPr>
          <w:ilvl w:val="3"/>
          <w:numId w:val="1"/>
        </w:numPr>
        <w:spacing w:after="100"/>
        <w:ind w:left="960"/>
        <w:jc w:val="left"/>
      </w:pPr>
      <w:r>
        <w:rPr>
          <w:b/>
          <w:bCs/>
        </w:rPr>
        <w:t xml:space="preserve">Evidence Against:</w:t>
      </w:r>
      <w:r>
        <w:t xml:space="preserve"> 'Copying' uninspiring for team; doesn't address IonWave novelty; marine plasma IS the novel element</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Status:</w:t>
      </w:r>
      <w:r>
        <w:t xml:space="preserve"> Testing — reframe</w:t>
      </w:r>
    </w:p>
    <w:p>
      <w:pPr>
        <w:pStyle w:val="ListParagraph"/>
        <w:numPr>
          <w:ilvl w:val="1"/>
          <w:numId w:val="1"/>
        </w:numPr>
        <w:spacing w:after="100"/>
        <w:ind w:left="480"/>
        <w:jc w:val="left"/>
      </w:pPr>
      <w:r>
        <w:rPr>
          <w:b/>
          <w:bCs/>
        </w:rPr>
        <w:t xml:space="preserve">Testing Methodology:</w:t>
      </w:r>
    </w:p>
    <w:p>
      <w:pPr>
        <w:pStyle w:val="ListParagraph"/>
        <w:numPr>
          <w:ilvl w:val="2"/>
          <w:numId w:val="1"/>
        </w:numPr>
        <w:spacing w:after="100"/>
        <w:ind w:left="720"/>
        <w:jc w:val="left"/>
      </w:pPr>
      <w:r>
        <w:t xml:space="preserve">A/B test ad copy with different narratives</w:t>
      </w:r>
    </w:p>
    <w:p>
      <w:pPr>
        <w:pStyle w:val="ListParagraph"/>
        <w:numPr>
          <w:ilvl w:val="2"/>
          <w:numId w:val="1"/>
        </w:numPr>
        <w:spacing w:after="100"/>
        <w:ind w:left="720"/>
        <w:jc w:val="left"/>
      </w:pPr>
      <w:r>
        <w:t xml:space="preserve">Track which narratives get repeated by customers (word of mouth)</w:t>
      </w:r>
    </w:p>
    <w:p>
      <w:pPr>
        <w:pStyle w:val="ListParagraph"/>
        <w:numPr>
          <w:ilvl w:val="2"/>
          <w:numId w:val="1"/>
        </w:numPr>
        <w:spacing w:after="100"/>
        <w:ind w:left="720"/>
        <w:jc w:val="left"/>
      </w:pPr>
      <w:r>
        <w:t xml:space="preserve">Survey customers: 'Why did you buy?'</w:t>
      </w:r>
    </w:p>
    <w:p>
      <w:pPr>
        <w:pStyle w:val="ListParagraph"/>
        <w:numPr>
          <w:ilvl w:val="2"/>
          <w:numId w:val="1"/>
        </w:numPr>
        <w:spacing w:after="100"/>
        <w:ind w:left="720"/>
        <w:jc w:val="left"/>
      </w:pPr>
      <w:r>
        <w:t xml:space="preserve">Watch which email subject lines get opens</w:t>
      </w:r>
    </w:p>
    <w:p>
      <w:pPr>
        <w:pStyle w:val="ListParagraph"/>
        <w:numPr>
          <w:ilvl w:val="2"/>
          <w:numId w:val="1"/>
        </w:numPr>
        <w:spacing w:after="100"/>
        <w:ind w:left="720"/>
        <w:jc w:val="left"/>
      </w:pPr>
      <w:r>
        <w:t xml:space="preserve">Interview churned customers: What didn't resonate?</w:t>
      </w:r>
    </w:p>
    <w:p>
      <w:pPr>
        <w:pStyle w:val="ListParagraph"/>
        <w:numPr>
          <w:ilvl w:val="1"/>
          <w:numId w:val="1"/>
        </w:numPr>
        <w:spacing w:after="100"/>
        <w:ind w:left="480"/>
        <w:jc w:val="left"/>
      </w:pPr>
      <w:r>
        <w:rPr>
          <w:b/>
          <w:bCs/>
        </w:rPr>
        <w:t xml:space="preserve">Confidence Scale:</w:t>
      </w:r>
    </w:p>
    <w:p>
      <w:pPr>
        <w:pStyle w:val="ListParagraph"/>
        <w:numPr>
          <w:ilvl w:val="2"/>
          <w:numId w:val="1"/>
        </w:numPr>
        <w:spacing w:after="100"/>
        <w:ind w:left="720"/>
        <w:jc w:val="left"/>
      </w:pPr>
      <w:r>
        <w:rPr>
          <w:b/>
          <w:bCs/>
        </w:rPr>
        <w:t xml:space="preserve">90 Plus:</w:t>
      </w:r>
      <w:r>
        <w:t xml:space="preserve"> Strong evidence, core narrative</w:t>
      </w:r>
    </w:p>
    <w:p>
      <w:pPr>
        <w:pStyle w:val="ListParagraph"/>
        <w:numPr>
          <w:ilvl w:val="2"/>
          <w:numId w:val="1"/>
        </w:numPr>
        <w:spacing w:after="100"/>
        <w:ind w:left="720"/>
        <w:jc w:val="left"/>
      </w:pPr>
      <w:r>
        <w:rPr>
          <w:b/>
          <w:bCs/>
        </w:rPr>
        <w:t xml:space="preserve">70 To 90:</w:t>
      </w:r>
      <w:r>
        <w:t xml:space="preserve"> Good evidence, use confidently</w:t>
      </w:r>
    </w:p>
    <w:p>
      <w:pPr>
        <w:pStyle w:val="ListParagraph"/>
        <w:numPr>
          <w:ilvl w:val="2"/>
          <w:numId w:val="1"/>
        </w:numPr>
        <w:spacing w:after="100"/>
        <w:ind w:left="720"/>
        <w:jc w:val="left"/>
      </w:pPr>
      <w:r>
        <w:rPr>
          <w:b/>
          <w:bCs/>
        </w:rPr>
        <w:t xml:space="preserve">50 To 70:</w:t>
      </w:r>
      <w:r>
        <w:t xml:space="preserve"> Mixed signals, keep testing</w:t>
      </w:r>
    </w:p>
    <w:p>
      <w:pPr>
        <w:pStyle w:val="ListParagraph"/>
        <w:numPr>
          <w:ilvl w:val="2"/>
          <w:numId w:val="1"/>
        </w:numPr>
        <w:spacing w:after="100"/>
        <w:ind w:left="720"/>
        <w:jc w:val="left"/>
      </w:pPr>
      <w:r>
        <w:rPr>
          <w:b/>
          <w:bCs/>
        </w:rPr>
        <w:t xml:space="preserve">30 To 50:</w:t>
      </w:r>
      <w:r>
        <w:t xml:space="preserve"> Weak evidence, might pivot</w:t>
      </w:r>
    </w:p>
    <w:p>
      <w:pPr>
        <w:pStyle w:val="ListParagraph"/>
        <w:numPr>
          <w:ilvl w:val="2"/>
          <w:numId w:val="1"/>
        </w:numPr>
        <w:spacing w:after="100"/>
        <w:ind w:left="720"/>
        <w:jc w:val="left"/>
      </w:pPr>
      <w:r>
        <w:rPr>
          <w:b/>
          <w:bCs/>
        </w:rPr>
        <w:t xml:space="preserve">Below 30:</w:t>
      </w:r>
      <w:r>
        <w:t xml:space="preserve"> Probably wrong, stop using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odd1_thesis.json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ODD-1 Complete Thesis</w:t>
      </w:r>
    </w:p>
    <w:p>
      <w:pPr>
        <w:pStyle w:val="ListParagraph"/>
        <w:numPr>
          <w:ilvl w:val="1"/>
          <w:numId w:val="1"/>
        </w:numPr>
        <w:spacing w:after="100"/>
        <w:ind w:left="480"/>
        <w:jc w:val="left"/>
      </w:pPr>
      <w:r>
        <w:rPr>
          <w:b/>
          <w:bCs/>
        </w:rPr>
        <w:t xml:space="preserve">Parent File:</w:t>
      </w:r>
      <w:r>
        <w:t xml:space="preserve"> 01_strategic_foundation</w:t>
      </w:r>
    </w:p>
    <w:p>
      <w:pPr>
        <w:pStyle w:val="ListParagraph"/>
        <w:numPr>
          <w:ilvl w:val="1"/>
          <w:numId w:val="1"/>
        </w:numPr>
        <w:spacing w:after="100"/>
        <w:ind w:left="480"/>
        <w:jc w:val="left"/>
      </w:pPr>
      <w:r>
        <w:rPr>
          <w:b/>
          <w:bCs/>
        </w:rPr>
        <w:t xml:space="preserve">Version:</w:t>
      </w:r>
      <w:r>
        <w:t xml:space="preserve"> 1.1.0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superseded</w:t>
      </w:r>
    </w:p>
    <w:p>
      <w:pPr>
        <w:pStyle w:val="ListParagraph"/>
        <w:numPr>
          <w:ilvl w:val="1"/>
          <w:numId w:val="1"/>
        </w:numPr>
        <w:spacing w:after="100"/>
        <w:ind w:left="480"/>
        <w:jc w:val="left"/>
      </w:pPr>
      <w:r>
        <w:rPr>
          <w:b/>
          <w:bCs/>
        </w:rPr>
        <w:t xml:space="preserve">Quality Score:</w:t>
      </w:r>
      <w:r>
        <w:t xml:space="preserve"> 4/10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Superseded By:</w:t>
      </w:r>
      <w:r>
        <w:t xml:space="preserve"> thesis.json</w:t>
      </w:r>
    </w:p>
    <w:p>
      <w:pPr>
        <w:pStyle w:val="ListParagraph"/>
        <w:numPr>
          <w:ilvl w:val="1"/>
          <w:numId w:val="1"/>
        </w:numPr>
        <w:spacing w:after="100"/>
        <w:ind w:left="480"/>
        <w:jc w:val="left"/>
      </w:pPr>
      <w:r>
        <w:rPr>
          <w:b/>
          <w:bCs/>
        </w:rPr>
        <w:t xml:space="preserve">Note:</w:t>
      </w:r>
      <w:r>
        <w:t xml:space="preserve">v0 — SUPERSEDED BY THESIS SHEET. Broad electrolyte market framing conflicts with Thesis sheet's narrow marine plasma positioning. Porter's, ICP, and internal evidence all support narrow thesis. Retained for TAM/SAM/SOM estimates and capital plan reference. See Strategic_Foundation_Analysis.md for reconciliation.</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Executive Summary:</w:t>
      </w:r>
      <w:r>
        <w:t xml:space="preserve">IonWave is a premium D2C electrolyte supplement featuring 78 ocean-sourced trace minerals, targeting the </w:t>
      </w:r>
      <m:oMath>
        <m:r>
          <m:t xml:space="preserve">5B+electrolytemarketthroughketo,carnivore,andbiohackercommunities</m:t>
        </m:r>
        <m:r>
          <w:rPr/>
          <m:rPr>
            <m:nor/>
            <m:sty m:val="undefined"/>
          </m:rPr>
          <m:t xml:space="preserve">.</m:t>
        </m:r>
        <m:r>
          <m:t xml:space="preserve">Weaimtoreach</m:t>
        </m:r>
      </m:oMath>
      <w:r>
        <w:t xml:space="preserve">100K MRR within 12 months through performance marketing and influencer partnerships.</w:t>
      </w:r>
    </w:p>
    <w:p>
      <w:pPr>
        <w:pStyle w:val="ListParagraph"/>
        <w:numPr>
          <w:ilvl w:val="1"/>
          <w:numId w:val="1"/>
        </w:numPr>
        <w:spacing w:after="100"/>
        <w:ind w:left="480"/>
        <w:jc w:val="left"/>
      </w:pPr>
      <w:r>
        <w:rPr>
          <w:b/>
          <w:bCs/>
        </w:rPr>
        <w:t xml:space="preserve">Investment Headline:</w:t>
      </w:r>
    </w:p>
    <w:p>
      <w:pPr>
        <w:pStyle w:val="ListParagraph"/>
        <w:numPr>
          <w:ilvl w:val="2"/>
          <w:numId w:val="1"/>
        </w:numPr>
        <w:spacing w:after="100"/>
        <w:ind w:left="720"/>
        <w:jc w:val="left"/>
      </w:pPr>
      <w:r>
        <w:rPr>
          <w:b/>
          <w:bCs/>
        </w:rPr>
        <w:t xml:space="preserve">Investment:</w:t>
      </w:r>
      <w:r>
        <w:t xml:space="preserve"> $30-50K</w:t>
      </w:r>
    </w:p>
    <w:p>
      <w:pPr>
        <w:pStyle w:val="ListParagraph"/>
        <w:numPr>
          <w:ilvl w:val="2"/>
          <w:numId w:val="1"/>
        </w:numPr>
        <w:spacing w:after="100"/>
        <w:ind w:left="720"/>
        <w:jc w:val="left"/>
      </w:pPr>
      <w:r>
        <w:rPr>
          <w:b/>
          <w:bCs/>
        </w:rPr>
        <w:t xml:space="preserve">Target:</w:t>
      </w:r>
      <w:r>
        <w:t xml:space="preserve"> $100K MRR</w:t>
      </w:r>
    </w:p>
    <w:p>
      <w:pPr>
        <w:pStyle w:val="ListParagraph"/>
        <w:numPr>
          <w:ilvl w:val="2"/>
          <w:numId w:val="1"/>
        </w:numPr>
        <w:spacing w:after="100"/>
        <w:ind w:left="720"/>
        <w:jc w:val="left"/>
      </w:pPr>
      <w:r>
        <w:rPr>
          <w:b/>
          <w:bCs/>
        </w:rPr>
        <w:t xml:space="preserve">Timeline:</w:t>
      </w:r>
      <w:r>
        <w:t xml:space="preserve"> 12 months</w:t>
      </w:r>
    </w:p>
    <w:p>
      <w:pPr>
        <w:pStyle w:val="ListParagraph"/>
        <w:numPr>
          <w:ilvl w:val="1"/>
          <w:numId w:val="1"/>
        </w:numPr>
        <w:spacing w:after="100"/>
        <w:ind w:left="480"/>
        <w:jc w:val="left"/>
      </w:pPr>
      <w:r>
        <w:rPr>
          <w:b/>
          <w:bCs/>
        </w:rPr>
        <w:t xml:space="preserve">Market:</w:t>
      </w:r>
    </w:p>
    <w:p>
      <w:pPr>
        <w:pStyle w:val="ListParagraph"/>
        <w:numPr>
          <w:ilvl w:val="2"/>
          <w:numId w:val="1"/>
        </w:numPr>
        <w:spacing w:after="100"/>
        <w:ind w:left="720"/>
        <w:jc w:val="left"/>
      </w:pPr>
      <w:r>
        <w:rPr>
          <w:b/>
          <w:bCs/>
        </w:rPr>
        <w:t xml:space="preserve">Tam:</w:t>
      </w:r>
    </w:p>
    <w:p>
      <w:pPr>
        <w:pStyle w:val="ListParagraph"/>
        <w:numPr>
          <w:ilvl w:val="3"/>
          <w:numId w:val="1"/>
        </w:numPr>
        <w:spacing w:after="100"/>
        <w:ind w:left="960"/>
        <w:jc w:val="left"/>
      </w:pPr>
      <w:r>
        <w:rPr>
          <w:b/>
          <w:bCs/>
        </w:rPr>
        <w:t xml:space="preserve">Value:</w:t>
      </w:r>
      <w:r>
        <w:t xml:space="preserve"> $5B+ (US electrolyte/hydration)</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Industry reports</w:t>
      </w:r>
    </w:p>
    <w:p>
      <w:pPr>
        <w:pStyle w:val="ListParagraph"/>
        <w:numPr>
          <w:ilvl w:val="2"/>
          <w:numId w:val="1"/>
        </w:numPr>
        <w:spacing w:after="100"/>
        <w:ind w:left="720"/>
        <w:jc w:val="left"/>
      </w:pPr>
      <w:r>
        <w:rPr>
          <w:b/>
          <w:bCs/>
        </w:rPr>
        <w:t xml:space="preserve">Sam:</w:t>
      </w:r>
    </w:p>
    <w:p>
      <w:pPr>
        <w:pStyle w:val="ListParagraph"/>
        <w:numPr>
          <w:ilvl w:val="3"/>
          <w:numId w:val="1"/>
        </w:numPr>
        <w:spacing w:after="100"/>
        <w:ind w:left="960"/>
        <w:jc w:val="left"/>
      </w:pPr>
      <w:r>
        <w:rPr>
          <w:b/>
          <w:bCs/>
        </w:rPr>
        <w:t xml:space="preserve">Value:</w:t>
      </w:r>
      <w:r>
        <w:t xml:space="preserve"> $500M (premium supplements)</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Competitor analysis</w:t>
      </w:r>
    </w:p>
    <w:p>
      <w:pPr>
        <w:pStyle w:val="ListParagraph"/>
        <w:numPr>
          <w:ilvl w:val="2"/>
          <w:numId w:val="1"/>
        </w:numPr>
        <w:spacing w:after="100"/>
        <w:ind w:left="720"/>
        <w:jc w:val="left"/>
      </w:pPr>
      <w:r>
        <w:rPr>
          <w:b/>
          <w:bCs/>
        </w:rPr>
        <w:t xml:space="preserve">Target Market:</w:t>
      </w:r>
    </w:p>
    <w:p>
      <w:pPr>
        <w:pStyle w:val="ListParagraph"/>
        <w:numPr>
          <w:ilvl w:val="3"/>
          <w:numId w:val="1"/>
        </w:numPr>
        <w:spacing w:after="100"/>
        <w:ind w:left="960"/>
        <w:jc w:val="left"/>
      </w:pPr>
      <w:r>
        <w:rPr>
          <w:b/>
          <w:bCs/>
        </w:rPr>
        <w:t xml:space="preserve">Value:</w:t>
      </w:r>
      <w:r>
        <w:t xml:space="preserve"> $50M (keto/carnivore/biohacker)</w:t>
      </w:r>
    </w:p>
    <w:p>
      <w:pPr>
        <w:pStyle w:val="ListParagraph"/>
        <w:numPr>
          <w:ilvl w:val="3"/>
          <w:numId w:val="1"/>
        </w:numPr>
        <w:spacing w:after="100"/>
        <w:ind w:left="960"/>
        <w:jc w:val="left"/>
      </w:pPr>
      <w:r>
        <w:rPr>
          <w:b/>
          <w:bCs/>
        </w:rPr>
        <w:t xml:space="preserve">Confidence:</w:t>
      </w:r>
      <w:r>
        <w:t xml:space="preserve"> D</w:t>
      </w:r>
    </w:p>
    <w:p>
      <w:pPr>
        <w:pStyle w:val="ListParagraph"/>
        <w:numPr>
          <w:ilvl w:val="3"/>
          <w:numId w:val="1"/>
        </w:numPr>
        <w:spacing w:after="100"/>
        <w:ind w:left="960"/>
        <w:jc w:val="left"/>
      </w:pPr>
      <w:r>
        <w:rPr>
          <w:b/>
          <w:bCs/>
        </w:rPr>
        <w:t xml:space="preserve">Source:</w:t>
      </w:r>
      <w:r>
        <w:t xml:space="preserve"> Community sizing</w:t>
      </w:r>
    </w:p>
    <w:p>
      <w:pPr>
        <w:pStyle w:val="ListParagraph"/>
        <w:numPr>
          <w:ilvl w:val="2"/>
          <w:numId w:val="1"/>
        </w:numPr>
        <w:spacing w:after="100"/>
        <w:ind w:left="720"/>
        <w:jc w:val="left"/>
      </w:pPr>
      <w:r>
        <w:rPr>
          <w:b/>
          <w:bCs/>
        </w:rPr>
        <w:t xml:space="preserve">Growth Rate:</w:t>
      </w:r>
    </w:p>
    <w:p>
      <w:pPr>
        <w:pStyle w:val="ListParagraph"/>
        <w:numPr>
          <w:ilvl w:val="3"/>
          <w:numId w:val="1"/>
        </w:numPr>
        <w:spacing w:after="100"/>
        <w:ind w:left="960"/>
        <w:jc w:val="left"/>
      </w:pPr>
      <w:r>
        <w:rPr>
          <w:b/>
          <w:bCs/>
        </w:rPr>
        <w:t xml:space="preserve">Value:</w:t>
      </w:r>
      <w:r>
        <w:t xml:space="preserve"> 8-12% CAGR</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Industry reports</w:t>
      </w:r>
    </w:p>
    <w:p>
      <w:pPr>
        <w:pStyle w:val="ListParagraph"/>
        <w:numPr>
          <w:ilvl w:val="2"/>
          <w:numId w:val="1"/>
        </w:numPr>
        <w:spacing w:after="100"/>
        <w:ind w:left="720"/>
        <w:jc w:val="left"/>
      </w:pPr>
      <w:r>
        <w:rPr>
          <w:b/>
          <w:bCs/>
        </w:rPr>
        <w:t xml:space="preserve">Key Trend:</w:t>
      </w:r>
      <w:r>
        <w:t xml:space="preserve"> Shift from sports drinks to functional hydration</w:t>
      </w:r>
    </w:p>
    <w:p>
      <w:pPr>
        <w:pStyle w:val="ListParagraph"/>
        <w:numPr>
          <w:ilvl w:val="1"/>
          <w:numId w:val="1"/>
        </w:numPr>
        <w:spacing w:after="100"/>
        <w:ind w:left="480"/>
        <w:jc w:val="left"/>
      </w:pPr>
      <w:r>
        <w:rPr>
          <w:b/>
          <w:bCs/>
        </w:rPr>
        <w:t xml:space="preserve">Problem:</w:t>
      </w:r>
    </w:p>
    <w:p>
      <w:pPr>
        <w:pStyle w:val="ListParagraph"/>
        <w:numPr>
          <w:ilvl w:val="2"/>
          <w:numId w:val="1"/>
        </w:numPr>
        <w:spacing w:after="100"/>
        <w:ind w:left="720"/>
        <w:jc w:val="left"/>
      </w:pPr>
      <w:r>
        <w:rPr>
          <w:b/>
          <w:bCs/>
        </w:rPr>
        <w:t xml:space="preserve">Dehydration Epidemic:</w:t>
      </w:r>
    </w:p>
    <w:p>
      <w:pPr>
        <w:pStyle w:val="ListParagraph"/>
        <w:numPr>
          <w:ilvl w:val="3"/>
          <w:numId w:val="1"/>
        </w:numPr>
        <w:spacing w:after="100"/>
        <w:ind w:left="960"/>
        <w:jc w:val="left"/>
      </w:pPr>
      <w:r>
        <w:t xml:space="preserve">75% of Americans are chronically dehydrated</w:t>
      </w:r>
    </w:p>
    <w:p>
      <w:pPr>
        <w:pStyle w:val="ListParagraph"/>
        <w:numPr>
          <w:ilvl w:val="3"/>
          <w:numId w:val="1"/>
        </w:numPr>
        <w:spacing w:after="100"/>
        <w:ind w:left="960"/>
        <w:jc w:val="left"/>
      </w:pPr>
      <w:r>
        <w:t xml:space="preserve">Modern diets deplete electrolytes (especially keto/carnivore)</w:t>
      </w:r>
    </w:p>
    <w:p>
      <w:pPr>
        <w:pStyle w:val="ListParagraph"/>
        <w:numPr>
          <w:ilvl w:val="3"/>
          <w:numId w:val="1"/>
        </w:numPr>
        <w:spacing w:after="100"/>
        <w:ind w:left="960"/>
        <w:jc w:val="left"/>
      </w:pPr>
      <w:r>
        <w:t xml:space="preserve">Symptoms: fatigue, brain fog, muscle cramps, poor recovery</w:t>
      </w:r>
    </w:p>
    <w:p>
      <w:pPr>
        <w:pStyle w:val="ListParagraph"/>
        <w:numPr>
          <w:ilvl w:val="2"/>
          <w:numId w:val="1"/>
        </w:numPr>
        <w:spacing w:after="100"/>
        <w:ind w:left="720"/>
        <w:jc w:val="left"/>
      </w:pPr>
      <w:r>
        <w:rPr>
          <w:b/>
          <w:bCs/>
        </w:rPr>
        <w:t xml:space="preserve">Inadequate Solutions:</w:t>
      </w:r>
    </w:p>
    <w:p>
      <w:pPr>
        <w:pStyle w:val="ListParagraph"/>
        <w:numPr>
          <w:ilvl w:val="3"/>
          <w:numId w:val="1"/>
        </w:numPr>
        <w:spacing w:after="100"/>
        <w:ind w:left="960"/>
        <w:jc w:val="left"/>
      </w:pPr>
      <w:r>
        <w:t xml:space="preserve">Sports drinks: Sugar-laden, synthetic, 3-4 minerals only</w:t>
      </w:r>
    </w:p>
    <w:p>
      <w:pPr>
        <w:pStyle w:val="ListParagraph"/>
        <w:numPr>
          <w:ilvl w:val="3"/>
          <w:numId w:val="1"/>
        </w:numPr>
        <w:spacing w:after="100"/>
        <w:ind w:left="960"/>
        <w:jc w:val="left"/>
      </w:pPr>
      <w:r>
        <w:t xml:space="preserve">Premium brands (LMNT): Better but still synthetic, limited minerals</w:t>
      </w:r>
    </w:p>
    <w:p>
      <w:pPr>
        <w:pStyle w:val="ListParagraph"/>
        <w:numPr>
          <w:ilvl w:val="3"/>
          <w:numId w:val="1"/>
        </w:numPr>
        <w:spacing w:after="100"/>
        <w:ind w:left="960"/>
        <w:jc w:val="left"/>
      </w:pPr>
      <w:r>
        <w:t xml:space="preserve">Ocean minerals: Scientifically superior but poorly marketed</w:t>
      </w:r>
    </w:p>
    <w:p>
      <w:pPr>
        <w:pStyle w:val="ListParagraph"/>
        <w:numPr>
          <w:ilvl w:val="2"/>
          <w:numId w:val="1"/>
        </w:numPr>
        <w:spacing w:after="100"/>
        <w:ind w:left="720"/>
        <w:jc w:val="left"/>
      </w:pPr>
      <w:r>
        <w:rPr>
          <w:b/>
          <w:bCs/>
        </w:rPr>
        <w:t xml:space="preserve">Trust Gap:</w:t>
      </w:r>
    </w:p>
    <w:p>
      <w:pPr>
        <w:pStyle w:val="ListParagraph"/>
        <w:numPr>
          <w:ilvl w:val="3"/>
          <w:numId w:val="1"/>
        </w:numPr>
        <w:spacing w:after="100"/>
        <w:ind w:left="960"/>
        <w:jc w:val="left"/>
      </w:pPr>
      <w:r>
        <w:t xml:space="preserve">Supplement industry plagued by fake claims, low quality</w:t>
      </w:r>
    </w:p>
    <w:p>
      <w:pPr>
        <w:pStyle w:val="ListParagraph"/>
        <w:numPr>
          <w:ilvl w:val="3"/>
          <w:numId w:val="1"/>
        </w:numPr>
        <w:spacing w:after="100"/>
        <w:ind w:left="960"/>
        <w:jc w:val="left"/>
      </w:pPr>
      <w:r>
        <w:t xml:space="preserve">Consumers skeptical, want transparency and science</w:t>
      </w:r>
    </w:p>
    <w:p>
      <w:pPr>
        <w:pStyle w:val="ListParagraph"/>
        <w:numPr>
          <w:ilvl w:val="1"/>
          <w:numId w:val="1"/>
        </w:numPr>
        <w:spacing w:after="100"/>
        <w:ind w:left="480"/>
        <w:jc w:val="left"/>
      </w:pPr>
      <w:r>
        <w:rPr>
          <w:b/>
          <w:bCs/>
        </w:rPr>
        <w:t xml:space="preserve">Solution:</w:t>
      </w:r>
    </w:p>
    <w:p>
      <w:pPr>
        <w:pStyle w:val="ListParagraph"/>
        <w:numPr>
          <w:ilvl w:val="2"/>
          <w:numId w:val="1"/>
        </w:numPr>
        <w:spacing w:after="100"/>
        <w:ind w:left="720"/>
        <w:jc w:val="left"/>
      </w:pPr>
      <w:r>
        <w:rPr>
          <w:b/>
          <w:bCs/>
        </w:rPr>
        <w:t xml:space="preserve">Description:</w:t>
      </w:r>
      <w:r>
        <w:t xml:space="preserve"> IonWave: Ocean-sourced electrolytes with 78 trace minerals</w:t>
      </w:r>
    </w:p>
    <w:p>
      <w:pPr>
        <w:pStyle w:val="ListParagraph"/>
        <w:numPr>
          <w:ilvl w:val="2"/>
          <w:numId w:val="1"/>
        </w:numPr>
        <w:spacing w:after="100"/>
        <w:ind w:left="720"/>
        <w:jc w:val="left"/>
      </w:pPr>
      <w:r>
        <w:rPr>
          <w:b/>
          <w:bCs/>
        </w:rPr>
        <w:t xml:space="preserve">Differentiation:</w:t>
      </w:r>
    </w:p>
    <w:p>
      <w:pPr>
        <w:pStyle w:val="ListParagraph"/>
        <w:numPr>
          <w:ilvl w:val="3"/>
          <w:numId w:val="1"/>
        </w:numPr>
        <w:spacing w:after="100"/>
        <w:ind w:left="960"/>
        <w:jc w:val="left"/>
      </w:pPr>
      <w:r>
        <w:t xml:space="preserve">78 minerals vs. 3-4 in competitors</w:t>
      </w:r>
    </w:p>
    <w:p>
      <w:pPr>
        <w:pStyle w:val="ListParagraph"/>
        <w:numPr>
          <w:ilvl w:val="3"/>
          <w:numId w:val="1"/>
        </w:numPr>
        <w:spacing w:after="100"/>
        <w:ind w:left="960"/>
        <w:jc w:val="left"/>
      </w:pPr>
      <w:r>
        <w:t xml:space="preserve">Ocean-sourced (natural) vs. synthetic</w:t>
      </w:r>
    </w:p>
    <w:p>
      <w:pPr>
        <w:pStyle w:val="ListParagraph"/>
        <w:numPr>
          <w:ilvl w:val="3"/>
          <w:numId w:val="1"/>
        </w:numPr>
        <w:spacing w:after="100"/>
        <w:ind w:left="960"/>
        <w:jc w:val="left"/>
      </w:pPr>
      <w:r>
        <w:t xml:space="preserve">Matches human plasma mineral composition</w:t>
      </w:r>
    </w:p>
    <w:p>
      <w:pPr>
        <w:pStyle w:val="ListParagraph"/>
        <w:numPr>
          <w:ilvl w:val="3"/>
          <w:numId w:val="1"/>
        </w:numPr>
        <w:spacing w:after="100"/>
        <w:ind w:left="960"/>
        <w:jc w:val="left"/>
      </w:pPr>
      <w:r>
        <w:t xml:space="preserve">Third-party tested, transparent sourcing</w:t>
      </w:r>
    </w:p>
    <w:p>
      <w:pPr>
        <w:pStyle w:val="ListParagraph"/>
        <w:numPr>
          <w:ilvl w:val="2"/>
          <w:numId w:val="1"/>
        </w:numPr>
        <w:spacing w:after="100"/>
        <w:ind w:left="720"/>
        <w:jc w:val="left"/>
      </w:pPr>
      <w:r>
        <w:rPr>
          <w:b/>
          <w:bCs/>
        </w:rPr>
        <w:t xml:space="preserve">Positioning:</w:t>
      </w:r>
    </w:p>
    <w:p>
      <w:pPr>
        <w:pStyle w:val="ListParagraph"/>
        <w:numPr>
          <w:ilvl w:val="3"/>
          <w:numId w:val="1"/>
        </w:numPr>
        <w:spacing w:after="100"/>
        <w:ind w:left="960"/>
        <w:jc w:val="left"/>
      </w:pPr>
      <w:r>
        <w:t xml:space="preserve">Premium price ($49-69) justified by quality</w:t>
      </w:r>
    </w:p>
    <w:p>
      <w:pPr>
        <w:pStyle w:val="ListParagraph"/>
        <w:numPr>
          <w:ilvl w:val="3"/>
          <w:numId w:val="1"/>
        </w:numPr>
        <w:spacing w:after="100"/>
        <w:ind w:left="960"/>
        <w:jc w:val="left"/>
      </w:pPr>
      <w:r>
        <w:t xml:space="preserve">Science-backed, not hype-driven</w:t>
      </w:r>
    </w:p>
    <w:p>
      <w:pPr>
        <w:pStyle w:val="ListParagraph"/>
        <w:numPr>
          <w:ilvl w:val="3"/>
          <w:numId w:val="1"/>
        </w:numPr>
        <w:spacing w:after="100"/>
        <w:ind w:left="960"/>
        <w:jc w:val="left"/>
      </w:pPr>
      <w:r>
        <w:t xml:space="preserve">Community-focused (keto, carnivore, biohacker)</w:t>
      </w:r>
    </w:p>
    <w:p>
      <w:pPr>
        <w:pStyle w:val="ListParagraph"/>
        <w:numPr>
          <w:ilvl w:val="1"/>
          <w:numId w:val="1"/>
        </w:numPr>
        <w:spacing w:after="100"/>
        <w:ind w:left="480"/>
        <w:jc w:val="left"/>
      </w:pPr>
      <w:r>
        <w:rPr>
          <w:b/>
          <w:bCs/>
        </w:rPr>
        <w:t xml:space="preserve">Why Now:</w:t>
      </w:r>
    </w:p>
    <w:p>
      <w:pPr>
        <w:pStyle w:val="ListParagraph"/>
        <w:numPr>
          <w:ilvl w:val="2"/>
          <w:numId w:val="1"/>
        </w:numPr>
        <w:spacing w:after="100"/>
        <w:ind w:left="720"/>
        <w:jc w:val="left"/>
      </w:pPr>
      <w:r>
        <w:t xml:space="preserve">CATEGORY AWARENESS: LMNT, Liquid IV proved the market</w:t>
      </w:r>
    </w:p>
    <w:p>
      <w:pPr>
        <w:pStyle w:val="ListParagraph"/>
        <w:numPr>
          <w:ilvl w:val="2"/>
          <w:numId w:val="1"/>
        </w:numPr>
        <w:spacing w:after="100"/>
        <w:ind w:left="720"/>
        <w:jc w:val="left"/>
      </w:pPr>
      <w:r>
        <w:t xml:space="preserve">DIET TRENDS: Keto/carnivore mainstream, electrolyte need understood</w:t>
      </w:r>
    </w:p>
    <w:p>
      <w:pPr>
        <w:pStyle w:val="ListParagraph"/>
        <w:numPr>
          <w:ilvl w:val="2"/>
          <w:numId w:val="1"/>
        </w:numPr>
        <w:spacing w:after="100"/>
        <w:ind w:left="720"/>
        <w:jc w:val="left"/>
      </w:pPr>
      <w:r>
        <w:t xml:space="preserve">D2C INFRASTRUCTURE: Shopify, 3PLs, Meta ads make launch cheap</w:t>
      </w:r>
    </w:p>
    <w:p>
      <w:pPr>
        <w:pStyle w:val="ListParagraph"/>
        <w:numPr>
          <w:ilvl w:val="2"/>
          <w:numId w:val="1"/>
        </w:numPr>
        <w:spacing w:after="100"/>
        <w:ind w:left="720"/>
        <w:jc w:val="left"/>
      </w:pPr>
      <w:r>
        <w:t xml:space="preserve">TRUST SHIFT: Consumers want clean labels, transparency</w:t>
      </w:r>
    </w:p>
    <w:p>
      <w:pPr>
        <w:pStyle w:val="ListParagraph"/>
        <w:numPr>
          <w:ilvl w:val="2"/>
          <w:numId w:val="1"/>
        </w:numPr>
        <w:spacing w:after="100"/>
        <w:ind w:left="720"/>
        <w:jc w:val="left"/>
      </w:pPr>
      <w:r>
        <w:t xml:space="preserve">INFLUENCER ECOSYSTEM: Health influencers need products to recommend</w:t>
      </w:r>
    </w:p>
    <w:p>
      <w:pPr>
        <w:pStyle w:val="ListParagraph"/>
        <w:numPr>
          <w:ilvl w:val="1"/>
          <w:numId w:val="1"/>
        </w:numPr>
        <w:spacing w:after="100"/>
        <w:ind w:left="480"/>
        <w:jc w:val="left"/>
      </w:pPr>
      <w:r>
        <w:rPr>
          <w:b/>
          <w:bCs/>
        </w:rPr>
        <w:t xml:space="preserve">Right To Win:</w:t>
      </w:r>
    </w:p>
    <w:p>
      <w:pPr>
        <w:pStyle w:val="ListParagraph"/>
        <w:numPr>
          <w:ilvl w:val="2"/>
          <w:numId w:val="1"/>
        </w:numPr>
        <w:spacing w:after="100"/>
        <w:ind w:left="720"/>
        <w:jc w:val="left"/>
      </w:pPr>
      <w:r>
        <w:t xml:space="preserve">OPERATIONAL EXCELLENCE: Studio model with proven D2C playbooks</w:t>
      </w:r>
    </w:p>
    <w:p>
      <w:pPr>
        <w:pStyle w:val="ListParagraph"/>
        <w:numPr>
          <w:ilvl w:val="2"/>
          <w:numId w:val="1"/>
        </w:numPr>
        <w:spacing w:after="100"/>
        <w:ind w:left="720"/>
        <w:jc w:val="left"/>
      </w:pPr>
      <w:r>
        <w:t xml:space="preserve">SPEED: Can launch in weeks, not months</w:t>
      </w:r>
    </w:p>
    <w:p>
      <w:pPr>
        <w:pStyle w:val="ListParagraph"/>
        <w:numPr>
          <w:ilvl w:val="2"/>
          <w:numId w:val="1"/>
        </w:numPr>
        <w:spacing w:after="100"/>
        <w:ind w:left="720"/>
        <w:jc w:val="left"/>
      </w:pPr>
      <w:r>
        <w:t xml:space="preserve">CAPITAL EFFICIENCY: Lean team, performance marketing focus</w:t>
      </w:r>
    </w:p>
    <w:p>
      <w:pPr>
        <w:pStyle w:val="ListParagraph"/>
        <w:numPr>
          <w:ilvl w:val="2"/>
          <w:numId w:val="1"/>
        </w:numPr>
        <w:spacing w:after="100"/>
        <w:ind w:left="720"/>
        <w:jc w:val="left"/>
      </w:pPr>
      <w:r>
        <w:t xml:space="preserve">DIFFERENTIATED PRODUCT: Ocean-sourced is defensible positioning</w:t>
      </w:r>
    </w:p>
    <w:p>
      <w:pPr>
        <w:pStyle w:val="ListParagraph"/>
        <w:numPr>
          <w:ilvl w:val="2"/>
          <w:numId w:val="1"/>
        </w:numPr>
        <w:spacing w:after="100"/>
        <w:ind w:left="720"/>
        <w:jc w:val="left"/>
      </w:pPr>
      <w:r>
        <w:t xml:space="preserve">COMMUNITY ACCESS: Relationships in keto/biohacker space</w:t>
      </w:r>
    </w:p>
    <w:p>
      <w:pPr>
        <w:pStyle w:val="ListParagraph"/>
        <w:numPr>
          <w:ilvl w:val="1"/>
          <w:numId w:val="1"/>
        </w:numPr>
        <w:spacing w:after="100"/>
        <w:ind w:left="480"/>
        <w:jc w:val="left"/>
      </w:pPr>
      <w:r>
        <w:rPr>
          <w:b/>
          <w:bCs/>
        </w:rPr>
        <w:t xml:space="preserve">The Ask:</w:t>
      </w:r>
    </w:p>
    <w:p>
      <w:pPr>
        <w:pStyle w:val="ListParagraph"/>
        <w:numPr>
          <w:ilvl w:val="2"/>
          <w:numId w:val="1"/>
        </w:numPr>
        <w:spacing w:after="100"/>
        <w:ind w:left="720"/>
        <w:jc w:val="left"/>
      </w:pPr>
      <w:r>
        <w:rPr>
          <w:b/>
          <w:bCs/>
        </w:rPr>
        <w:t xml:space="preserve">Raising:</w:t>
      </w:r>
      <w:r>
        <w:t xml:space="preserve"> $30-50K</w:t>
      </w:r>
    </w:p>
    <w:p>
      <w:pPr>
        <w:pStyle w:val="ListParagraph"/>
        <w:numPr>
          <w:ilvl w:val="2"/>
          <w:numId w:val="1"/>
        </w:numPr>
        <w:spacing w:after="100"/>
        <w:ind w:left="720"/>
        <w:jc w:val="left"/>
      </w:pPr>
      <w:r>
        <w:rPr>
          <w:b/>
          <w:bCs/>
        </w:rPr>
        <w:t xml:space="preserve">Use Of Funds:</w:t>
      </w:r>
    </w:p>
    <w:p>
      <w:pPr>
        <w:pStyle w:val="ListParagraph"/>
        <w:numPr>
          <w:ilvl w:val="3"/>
          <w:numId w:val="1"/>
        </w:numPr>
        <w:spacing w:after="100"/>
        <w:ind w:left="960"/>
        <w:jc w:val="left"/>
      </w:pPr>
      <w:r>
        <w:rPr>
          <w:b/>
          <w:bCs/>
        </w:rPr>
        <w:t xml:space="preserve">Inventory:</w:t>
      </w:r>
      <w:r>
        <w:t xml:space="preserve"> $15-20K</w:t>
      </w:r>
    </w:p>
    <w:p>
      <w:pPr>
        <w:pStyle w:val="ListParagraph"/>
        <w:numPr>
          <w:ilvl w:val="3"/>
          <w:numId w:val="1"/>
        </w:numPr>
        <w:spacing w:after="100"/>
        <w:ind w:left="960"/>
        <w:jc w:val="left"/>
      </w:pPr>
      <w:r>
        <w:rPr>
          <w:b/>
          <w:bCs/>
        </w:rPr>
        <w:t xml:space="preserve">Ad Spend Testing:</w:t>
      </w:r>
      <w:r>
        <w:t xml:space="preserve"> $10-15K</w:t>
      </w:r>
    </w:p>
    <w:p>
      <w:pPr>
        <w:pStyle w:val="ListParagraph"/>
        <w:numPr>
          <w:ilvl w:val="3"/>
          <w:numId w:val="1"/>
        </w:numPr>
        <w:spacing w:after="100"/>
        <w:ind w:left="960"/>
        <w:jc w:val="left"/>
      </w:pPr>
      <w:r>
        <w:rPr>
          <w:b/>
          <w:bCs/>
        </w:rPr>
        <w:t xml:space="preserve">Operations Buffer:</w:t>
      </w:r>
      <w:r>
        <w:t xml:space="preserve"> $5-10K</w:t>
      </w:r>
    </w:p>
    <w:p>
      <w:pPr>
        <w:pStyle w:val="ListParagraph"/>
        <w:numPr>
          <w:ilvl w:val="2"/>
          <w:numId w:val="1"/>
        </w:numPr>
        <w:spacing w:after="100"/>
        <w:ind w:left="720"/>
        <w:jc w:val="left"/>
      </w:pPr>
      <w:r>
        <w:rPr>
          <w:b/>
          <w:bCs/>
        </w:rPr>
        <w:t xml:space="preserve">Target Outcome:</w:t>
      </w:r>
      <w:r>
        <w:t xml:space="preserve"> $100K MRR within 12 months</w:t>
      </w:r>
    </w:p>
    <w:p>
      <w:pPr>
        <w:pStyle w:val="ListParagraph"/>
        <w:numPr>
          <w:ilvl w:val="2"/>
          <w:numId w:val="1"/>
        </w:numPr>
        <w:spacing w:after="100"/>
        <w:ind w:left="720"/>
        <w:jc w:val="left"/>
      </w:pPr>
      <w:r>
        <w:rPr>
          <w:b/>
          <w:bCs/>
        </w:rPr>
        <w:t xml:space="preserve">Expected Return:</w:t>
      </w:r>
      <w:r>
        <w:t xml:space="preserve"> 5-10x in 3-5 years (acquisition or cash flow)</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thesis.json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Strategic Thesis</w:t>
      </w:r>
    </w:p>
    <w:p>
      <w:pPr>
        <w:pStyle w:val="ListParagraph"/>
        <w:numPr>
          <w:ilvl w:val="1"/>
          <w:numId w:val="1"/>
        </w:numPr>
        <w:spacing w:after="100"/>
        <w:ind w:left="480"/>
        <w:jc w:val="left"/>
      </w:pPr>
      <w:r>
        <w:rPr>
          <w:b/>
          <w:bCs/>
        </w:rPr>
        <w:t xml:space="preserve">Parent File:</w:t>
      </w:r>
      <w:r>
        <w:t xml:space="preserve"> 01_strategic_foundation</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Narrow marine plasma positioning. Better aligned with Porter's analysis than ODD-1. Kill criteria are well-defined but not yet validated.</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Header:</w:t>
      </w:r>
    </w:p>
    <w:p>
      <w:pPr>
        <w:pStyle w:val="ListParagraph"/>
        <w:numPr>
          <w:ilvl w:val="2"/>
          <w:numId w:val="1"/>
        </w:numPr>
        <w:spacing w:after="100"/>
        <w:ind w:left="720"/>
        <w:jc w:val="left"/>
      </w:pPr>
      <w:r>
        <w:rPr>
          <w:b/>
          <w:bCs/>
        </w:rPr>
        <w:t xml:space="preserve">Trade Number:</w:t>
      </w:r>
      <w:r>
        <w:t xml:space="preserve"> 84</w:t>
      </w:r>
    </w:p>
    <w:p>
      <w:pPr>
        <w:pStyle w:val="ListParagraph"/>
        <w:numPr>
          <w:ilvl w:val="2"/>
          <w:numId w:val="1"/>
        </w:numPr>
        <w:spacing w:after="100"/>
        <w:ind w:left="720"/>
        <w:jc w:val="left"/>
      </w:pPr>
      <w:r>
        <w:rPr>
          <w:b/>
          <w:bCs/>
        </w:rPr>
        <w:t xml:space="preserve">Product:</w:t>
      </w:r>
      <w:r>
        <w:t xml:space="preserve"> Premium Liquid Marine Plasma Electrolytes</w:t>
      </w:r>
    </w:p>
    <w:p>
      <w:pPr>
        <w:pStyle w:val="ListParagraph"/>
        <w:numPr>
          <w:ilvl w:val="2"/>
          <w:numId w:val="1"/>
        </w:numPr>
        <w:spacing w:after="100"/>
        <w:ind w:left="720"/>
        <w:jc w:val="left"/>
      </w:pPr>
      <w:r>
        <w:rPr>
          <w:b/>
          <w:bCs/>
        </w:rPr>
        <w:t xml:space="preserve">Status:</w:t>
      </w:r>
      <w:r>
        <w:t xml:space="preserve"> HYPOTHESIS - NOT YET VALIDATED</w:t>
      </w:r>
    </w:p>
    <w:p>
      <w:pPr>
        <w:pStyle w:val="ListParagraph"/>
        <w:numPr>
          <w:ilvl w:val="1"/>
          <w:numId w:val="1"/>
        </w:numPr>
        <w:spacing w:after="100"/>
        <w:ind w:left="480"/>
        <w:jc w:val="left"/>
      </w:pPr>
      <w:r>
        <w:rPr>
          <w:b/>
          <w:bCs/>
        </w:rPr>
        <w:t xml:space="preserve">The Bet:</w:t>
      </w:r>
    </w:p>
    <w:p>
      <w:pPr>
        <w:pStyle w:val="ListParagraph"/>
        <w:numPr>
          <w:ilvl w:val="2"/>
          <w:numId w:val="1"/>
        </w:numPr>
        <w:spacing w:after="100"/>
        <w:ind w:left="720"/>
        <w:jc w:val="left"/>
      </w:pPr>
      <w:r>
        <w:rPr>
          <w:b/>
          <w:bCs/>
        </w:rPr>
        <w:t xml:space="preserve">Primary Hypothesis:</w:t>
      </w:r>
      <w:r>
        <w:t xml:space="preserve">There is room for a #2 player in premium marine plasma electrolytes at 10-15% below Seaonic's price point, targeting the same biohacker/athlete ICP.</w:t>
      </w:r>
    </w:p>
    <w:p>
      <w:pPr>
        <w:pStyle w:val="ListParagraph"/>
        <w:numPr>
          <w:ilvl w:val="2"/>
          <w:numId w:val="1"/>
        </w:numPr>
        <w:spacing w:after="100"/>
        <w:ind w:left="720"/>
        <w:jc w:val="left"/>
      </w:pPr>
      <w:r>
        <w:rPr>
          <w:b/>
          <w:bCs/>
        </w:rPr>
        <w:t xml:space="preserve">Risk Note:</w:t>
      </w:r>
      <w:r>
        <w:t xml:space="preserve">Must identify differentiation beyond price OR accept we're a pure arbitrage play that dies if Seaonic price matches.</w:t>
      </w:r>
    </w:p>
    <w:p>
      <w:pPr>
        <w:pStyle w:val="ListParagraph"/>
        <w:numPr>
          <w:ilvl w:val="1"/>
          <w:numId w:val="1"/>
        </w:numPr>
        <w:spacing w:after="100"/>
        <w:ind w:left="480"/>
        <w:jc w:val="left"/>
      </w:pPr>
      <w:r>
        <w:t xml:space="preserve">**Competitive Reality:**</w:t>
      </w:r>
      <w:r>
        <w:t xml:space="preserve">**Brand:** Seaonic</w:t>
      </w:r>
    </w:p>
    <w:p>
      <w:pPr>
        <w:pStyle w:val="ListParagraph"/>
        <w:numPr>
          <w:ilvl w:val="2"/>
          <w:numId w:val="1"/>
        </w:numPr>
        <w:spacing w:after="100"/>
        <w:ind w:left="720"/>
        <w:jc w:val="left"/>
      </w:pPr>
      <w:r>
        <w:rPr>
          <w:b/>
          <w:bCs/>
        </w:rPr>
        <w:t xml:space="preserve">Scale Revenue:</w:t>
      </w:r>
    </w:p>
    <w:p>
      <w:pPr>
        <w:pStyle w:val="ListParagraph"/>
        <w:numPr>
          <w:ilvl w:val="3"/>
          <w:numId w:val="1"/>
        </w:numPr>
        <w:spacing w:after="100"/>
        <w:ind w:left="960"/>
        <w:jc w:val="left"/>
      </w:pPr>
      <w:r>
        <w:rPr>
          <w:b/>
          <w:bCs/>
        </w:rPr>
        <w:t xml:space="preserve">Value:</w:t>
      </w:r>
      <w:r>
        <w:t xml:space="preserve"> Unknown revenue (no funding disclosed, ~43 Trustpilot reviews)</w:t>
      </w:r>
    </w:p>
    <w:p>
      <w:pPr>
        <w:pStyle w:val="ListParagraph"/>
        <w:numPr>
          <w:ilvl w:val="3"/>
          <w:numId w:val="1"/>
        </w:numPr>
        <w:spacing w:after="100"/>
        <w:ind w:left="960"/>
        <w:jc w:val="left"/>
      </w:pPr>
      <w:r>
        <w:rPr>
          <w:b/>
          <w:bCs/>
        </w:rPr>
        <w:t xml:space="preserve">Confidence:</w:t>
      </w:r>
      <w:r>
        <w:t xml:space="preserve"> D</w:t>
      </w:r>
    </w:p>
    <w:p>
      <w:pPr>
        <w:pStyle w:val="ListParagraph"/>
        <w:numPr>
          <w:ilvl w:val="3"/>
          <w:numId w:val="1"/>
        </w:numPr>
        <w:spacing w:after="100"/>
        <w:ind w:left="960"/>
        <w:jc w:val="left"/>
      </w:pPr>
      <w:r>
        <w:rPr>
          <w:b/>
          <w:bCs/>
        </w:rPr>
        <w:t xml:space="preserve">Source:</w:t>
      </w:r>
      <w:r>
        <w:t xml:space="preserve"> Trustpilot review count only</w:t>
      </w:r>
    </w:p>
    <w:p>
      <w:pPr>
        <w:pStyle w:val="ListParagraph"/>
        <w:numPr>
          <w:ilvl w:val="3"/>
          <w:numId w:val="1"/>
        </w:numPr>
        <w:spacing w:after="100"/>
        <w:ind w:left="960"/>
        <w:jc w:val="left"/>
      </w:pPr>
      <w:r>
        <w:rPr>
          <w:b/>
          <w:bCs/>
        </w:rPr>
        <w:t xml:space="preserve">Upgrade Path:</w:t>
      </w:r>
      <w:r>
        <w:t xml:space="preserve"> SEMrush traffic estimate, ad library research</w:t>
      </w:r>
    </w:p>
    <w:p>
      <w:pPr>
        <w:pStyle w:val="ListParagraph"/>
        <w:numPr>
          <w:ilvl w:val="2"/>
          <w:numId w:val="1"/>
        </w:numPr>
        <w:spacing w:after="100"/>
        <w:ind w:left="720"/>
        <w:jc w:val="left"/>
      </w:pPr>
      <w:r>
        <w:rPr>
          <w:b/>
          <w:bCs/>
        </w:rPr>
        <w:t xml:space="preserve">Key Intel:</w:t>
      </w:r>
      <w:r>
        <w:t xml:space="preserve"> Founder: Lisa (pregnancy-driven origin story)</w:t>
      </w:r>
    </w:p>
    <w:p>
      <w:pPr>
        <w:pStyle w:val="ListParagraph"/>
        <w:numPr>
          <w:ilvl w:val="2"/>
          <w:numId w:val="1"/>
        </w:numPr>
        <w:spacing w:after="100"/>
        <w:ind w:left="720"/>
        <w:jc w:val="left"/>
      </w:pPr>
      <w:r>
        <w:rPr>
          <w:b/>
          <w:bCs/>
        </w:rPr>
        <w:t xml:space="preserve">Action Required:</w:t>
      </w:r>
      <w:r>
        <w:t xml:space="preserve"> NEED: Traffic estimate, ad spend, creative library</w:t>
      </w:r>
    </w:p>
    <w:p>
      <w:pPr>
        <w:pStyle w:val="ListParagraph"/>
        <w:numPr>
          <w:ilvl w:val="2"/>
          <w:numId w:val="1"/>
        </w:numPr>
        <w:spacing w:after="100"/>
        <w:ind w:left="720"/>
        <w:jc w:val="left"/>
      </w:pPr>
      <w:r>
        <w:t xml:space="preserve">  </w:t>
      </w:r>
      <w:r>
        <w:rPr>
          <w:b/>
          <w:bCs/>
        </w:rPr>
        <w:t xml:space="preserve">Brand:</w:t>
      </w:r>
      <w:r>
        <w:t xml:space="preserve"> LMNT</w:t>
      </w:r>
    </w:p>
    <w:p>
      <w:pPr>
        <w:pStyle w:val="ListParagraph"/>
        <w:numPr>
          <w:ilvl w:val="3"/>
          <w:numId w:val="1"/>
        </w:numPr>
        <w:spacing w:after="100"/>
        <w:ind w:left="960"/>
        <w:jc w:val="left"/>
      </w:pPr>
      <w:r>
        <w:rPr>
          <w:b/>
          <w:bCs/>
        </w:rPr>
        <w:t xml:space="preserve">Scale Revenue:</w:t>
      </w:r>
    </w:p>
    <w:p>
      <w:pPr>
        <w:pStyle w:val="ListParagraph"/>
        <w:numPr>
          <w:ilvl w:val="4"/>
          <w:numId w:val="1"/>
        </w:numPr>
        <w:spacing w:after="100"/>
        <w:ind w:left="1200"/>
        <w:jc w:val="left"/>
      </w:pPr>
      <w:r>
        <w:rPr>
          <w:b/>
          <w:bCs/>
        </w:rPr>
        <w:t xml:space="preserve">Value:</w:t>
      </w:r>
      <w:r>
        <w:t xml:space="preserve"> </w:t>
      </w:r>
      <m:oMath>
        <m:r>
          <m:t xml:space="preserve">66Mrevenue2024,</m:t>
        </m:r>
      </m:oMath>
      <w:r>
        <w:t xml:space="preserve">24M cash, 11-50 employees</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Industry triangulation, public data</w:t>
      </w:r>
    </w:p>
    <w:p>
      <w:pPr>
        <w:pStyle w:val="ListParagraph"/>
        <w:numPr>
          <w:ilvl w:val="4"/>
          <w:numId w:val="1"/>
        </w:numPr>
        <w:spacing w:after="100"/>
        <w:ind w:left="1200"/>
        <w:jc w:val="left"/>
      </w:pPr>
      <w:r>
        <w:rPr>
          <w:b/>
          <w:bCs/>
        </w:rPr>
        <w:t xml:space="preserve">Upgrade Path:</w:t>
      </w:r>
      <w:r>
        <w:t xml:space="preserve"> Verify via SEMrush</w:t>
      </w:r>
    </w:p>
    <w:p>
      <w:pPr>
        <w:pStyle w:val="ListParagraph"/>
        <w:numPr>
          <w:ilvl w:val="3"/>
          <w:numId w:val="1"/>
        </w:numPr>
        <w:spacing w:after="100"/>
        <w:ind w:left="960"/>
        <w:jc w:val="left"/>
      </w:pPr>
      <w:r>
        <w:rPr>
          <w:b/>
          <w:bCs/>
        </w:rPr>
        <w:t xml:space="preserve">Key Intel:</w:t>
      </w:r>
      <w:r>
        <w:t xml:space="preserve"> Founded 2018, raised $6M, 3.5-4% CVR</w:t>
      </w:r>
    </w:p>
    <w:p>
      <w:pPr>
        <w:pStyle w:val="ListParagraph"/>
        <w:numPr>
          <w:ilvl w:val="3"/>
          <w:numId w:val="1"/>
        </w:numPr>
        <w:spacing w:after="100"/>
        <w:ind w:left="960"/>
        <w:jc w:val="left"/>
      </w:pPr>
      <w:r>
        <w:rPr>
          <w:b/>
          <w:bCs/>
        </w:rPr>
        <w:t xml:space="preserve">Action Required:</w:t>
      </w:r>
      <w:r>
        <w:t xml:space="preserve"> Powder format, keto audience, PROVEN category</w:t>
      </w:r>
    </w:p>
    <w:p>
      <w:pPr>
        <w:pStyle w:val="ListParagraph"/>
        <w:numPr>
          <w:ilvl w:val="2"/>
          <w:numId w:val="1"/>
        </w:numPr>
        <w:spacing w:after="100"/>
        <w:ind w:left="720"/>
        <w:jc w:val="left"/>
      </w:pPr>
      <w:r>
        <w:t xml:space="preserve">  </w:t>
      </w:r>
      <w:r>
        <w:rPr>
          <w:b/>
          <w:bCs/>
        </w:rPr>
        <w:t xml:space="preserve">Brand:</w:t>
      </w:r>
      <w:r>
        <w:t xml:space="preserve"> Quinton</w:t>
      </w:r>
    </w:p>
    <w:p>
      <w:pPr>
        <w:pStyle w:val="ListParagraph"/>
        <w:numPr>
          <w:ilvl w:val="3"/>
          <w:numId w:val="1"/>
        </w:numPr>
        <w:spacing w:after="100"/>
        <w:ind w:left="960"/>
        <w:jc w:val="left"/>
      </w:pPr>
      <w:r>
        <w:rPr>
          <w:b/>
          <w:bCs/>
        </w:rPr>
        <w:t xml:space="preserve">Scale Revenue:</w:t>
      </w:r>
    </w:p>
    <w:p>
      <w:pPr>
        <w:pStyle w:val="ListParagraph"/>
        <w:numPr>
          <w:ilvl w:val="4"/>
          <w:numId w:val="1"/>
        </w:numPr>
        <w:spacing w:after="100"/>
        <w:ind w:left="1200"/>
        <w:jc w:val="left"/>
      </w:pPr>
      <w:r>
        <w:rPr>
          <w:b/>
          <w:bCs/>
        </w:rPr>
        <w:t xml:space="preserve">Value:</w:t>
      </w:r>
      <w:r>
        <w:t xml:space="preserve"> 125+ year heritage, pharmaceutical positioning</w:t>
      </w:r>
    </w:p>
    <w:p>
      <w:pPr>
        <w:pStyle w:val="ListParagraph"/>
        <w:numPr>
          <w:ilvl w:val="4"/>
          <w:numId w:val="1"/>
        </w:numPr>
        <w:spacing w:after="100"/>
        <w:ind w:left="1200"/>
        <w:jc w:val="left"/>
      </w:pPr>
      <w:r>
        <w:rPr>
          <w:b/>
          <w:bCs/>
        </w:rPr>
        <w:t xml:space="preserve">Confidence:</w:t>
      </w:r>
      <w:r>
        <w:t xml:space="preserve"> C</w:t>
      </w:r>
    </w:p>
    <w:p>
      <w:pPr>
        <w:pStyle w:val="ListParagraph"/>
        <w:numPr>
          <w:ilvl w:val="4"/>
          <w:numId w:val="1"/>
        </w:numPr>
        <w:spacing w:after="100"/>
        <w:ind w:left="1200"/>
        <w:jc w:val="left"/>
      </w:pPr>
      <w:r>
        <w:rPr>
          <w:b/>
          <w:bCs/>
        </w:rPr>
        <w:t xml:space="preserve">Source:</w:t>
      </w:r>
      <w:r>
        <w:t xml:space="preserve"> Public brand history</w:t>
      </w:r>
    </w:p>
    <w:p>
      <w:pPr>
        <w:pStyle w:val="ListParagraph"/>
        <w:numPr>
          <w:ilvl w:val="3"/>
          <w:numId w:val="1"/>
        </w:numPr>
        <w:spacing w:after="100"/>
        <w:ind w:left="960"/>
        <w:jc w:val="left"/>
      </w:pPr>
      <w:r>
        <w:rPr>
          <w:b/>
          <w:bCs/>
        </w:rPr>
        <w:t xml:space="preserve">Key Intel:</w:t>
      </w:r>
      <w:r>
        <w:t xml:space="preserve"> Glass ampoules, no subscription, $75/30</w:t>
      </w:r>
    </w:p>
    <w:p>
      <w:pPr>
        <w:pStyle w:val="ListParagraph"/>
        <w:numPr>
          <w:ilvl w:val="3"/>
          <w:numId w:val="1"/>
        </w:numPr>
        <w:spacing w:after="100"/>
        <w:ind w:left="960"/>
        <w:jc w:val="left"/>
      </w:pPr>
      <w:r>
        <w:rPr>
          <w:b/>
          <w:bCs/>
        </w:rPr>
        <w:t xml:space="preserve">Action Required:</w:t>
      </w:r>
      <w:r>
        <w:t xml:space="preserve"> Legacy brand, not direct competitor</w:t>
      </w:r>
    </w:p>
    <w:p>
      <w:pPr>
        <w:pStyle w:val="ListParagraph"/>
        <w:numPr>
          <w:ilvl w:val="2"/>
          <w:numId w:val="1"/>
        </w:numPr>
        <w:spacing w:after="100"/>
        <w:ind w:left="720"/>
        <w:jc w:val="left"/>
      </w:pPr>
      <w:r>
        <w:t xml:space="preserve">  </w:t>
      </w:r>
      <w:r>
        <w:rPr>
          <w:b/>
          <w:bCs/>
        </w:rPr>
        <w:t xml:space="preserve">Brand:</w:t>
      </w:r>
      <w:r>
        <w:t xml:space="preserve"> Biocean/Actimar</w:t>
      </w:r>
    </w:p>
    <w:p>
      <w:pPr>
        <w:pStyle w:val="ListParagraph"/>
        <w:numPr>
          <w:ilvl w:val="3"/>
          <w:numId w:val="1"/>
        </w:numPr>
        <w:spacing w:after="100"/>
        <w:ind w:left="960"/>
        <w:jc w:val="left"/>
      </w:pPr>
      <w:r>
        <w:rPr>
          <w:b/>
          <w:bCs/>
        </w:rPr>
        <w:t xml:space="preserve">Scale Revenue:</w:t>
      </w:r>
    </w:p>
    <w:p>
      <w:pPr>
        <w:pStyle w:val="ListParagraph"/>
        <w:numPr>
          <w:ilvl w:val="4"/>
          <w:numId w:val="1"/>
        </w:numPr>
        <w:spacing w:after="100"/>
        <w:ind w:left="1200"/>
        <w:jc w:val="left"/>
      </w:pPr>
      <w:r>
        <w:rPr>
          <w:b/>
          <w:bCs/>
        </w:rPr>
        <w:t xml:space="preserve">Value:</w:t>
      </w:r>
      <w:r>
        <w:t xml:space="preserve"> Marine plasma SUPPLIER, not competitor</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Direct research</w:t>
      </w:r>
    </w:p>
    <w:p>
      <w:pPr>
        <w:pStyle w:val="ListParagraph"/>
        <w:numPr>
          <w:ilvl w:val="3"/>
          <w:numId w:val="1"/>
        </w:numPr>
        <w:spacing w:after="100"/>
        <w:ind w:left="960"/>
        <w:jc w:val="left"/>
      </w:pPr>
      <w:r>
        <w:rPr>
          <w:b/>
          <w:bCs/>
        </w:rPr>
        <w:t xml:space="preserve">Key Intel:</w:t>
      </w:r>
      <w:r>
        <w:t xml:space="preserve"> Canada-based, GMP certified</w:t>
      </w:r>
    </w:p>
    <w:p>
      <w:pPr>
        <w:pStyle w:val="ListParagraph"/>
        <w:numPr>
          <w:ilvl w:val="3"/>
          <w:numId w:val="1"/>
        </w:numPr>
        <w:spacing w:after="100"/>
        <w:ind w:left="960"/>
        <w:jc w:val="left"/>
      </w:pPr>
      <w:r>
        <w:rPr>
          <w:b/>
          <w:bCs/>
        </w:rPr>
        <w:t xml:space="preserve">Action Required:</w:t>
      </w:r>
      <w:r>
        <w:t xml:space="preserve"> POTENTIAL SUPPLIER - CONTACT DIRECTLY</w:t>
      </w:r>
    </w:p>
    <w:p>
      <w:pPr>
        <w:pStyle w:val="ListParagraph"/>
        <w:numPr>
          <w:ilvl w:val="1"/>
          <w:numId w:val="1"/>
        </w:numPr>
        <w:spacing w:after="100"/>
        <w:ind w:left="480"/>
        <w:jc w:val="left"/>
      </w:pPr>
      <w:r>
        <w:t xml:space="preserve">**Kill Criteria:**</w:t>
      </w:r>
      <w:r>
        <w:t xml:space="preserve">**Criteria:** Supplier COGS &gt;$0.60/sachet landed</w:t>
      </w:r>
    </w:p>
    <w:p>
      <w:pPr>
        <w:pStyle w:val="ListParagraph"/>
        <w:numPr>
          <w:ilvl w:val="2"/>
          <w:numId w:val="1"/>
        </w:numPr>
        <w:spacing w:after="100"/>
        <w:ind w:left="720"/>
        <w:jc w:val="left"/>
      </w:pPr>
      <w:r>
        <w:rPr>
          <w:b/>
          <w:bCs/>
        </w:rPr>
        <w:t xml:space="preserve">Why It Kills:</w:t>
      </w:r>
      <w:r>
        <w:t xml:space="preserve"> Kills margin math entirely</w:t>
      </w:r>
    </w:p>
    <w:p>
      <w:pPr>
        <w:pStyle w:val="ListParagraph"/>
        <w:numPr>
          <w:ilvl w:val="2"/>
          <w:numId w:val="1"/>
        </w:numPr>
        <w:spacing w:after="100"/>
        <w:ind w:left="720"/>
        <w:jc w:val="left"/>
      </w:pPr>
      <w:r>
        <w:rPr>
          <w:b/>
          <w:bCs/>
        </w:rPr>
        <w:t xml:space="preserve">When To Validate:</w:t>
      </w:r>
      <w:r>
        <w:t xml:space="preserve"> VALIDATE WEEK 1</w:t>
      </w:r>
    </w:p>
    <w:p>
      <w:pPr>
        <w:pStyle w:val="ListParagraph"/>
        <w:numPr>
          <w:ilvl w:val="2"/>
          <w:numId w:val="1"/>
        </w:numPr>
        <w:spacing w:after="100"/>
        <w:ind w:left="720"/>
        <w:jc w:val="left"/>
      </w:pPr>
      <w:r>
        <w:rPr>
          <w:b/>
          <w:bCs/>
        </w:rPr>
        <w:t xml:space="preserve">How To Validate:</w:t>
      </w:r>
      <w:r>
        <w:t xml:space="preserve"> Contact Biocean, Quinton, 3 Alibaba suppliers</w:t>
      </w:r>
    </w:p>
    <w:p>
      <w:pPr>
        <w:pStyle w:val="ListParagraph"/>
        <w:numPr>
          <w:ilvl w:val="2"/>
          <w:numId w:val="1"/>
        </w:numPr>
        <w:spacing w:after="100"/>
        <w:ind w:left="720"/>
        <w:jc w:val="left"/>
      </w:pPr>
      <w:r>
        <w:t xml:space="preserve">  </w:t>
      </w:r>
      <w:r>
        <w:rPr>
          <w:b/>
          <w:bCs/>
        </w:rPr>
        <w:t xml:space="preserve">Criteria:</w:t>
      </w:r>
      <w:r>
        <w:t xml:space="preserve"> Seaonic has exclusive supplier deal</w:t>
      </w:r>
    </w:p>
    <w:p>
      <w:pPr>
        <w:pStyle w:val="ListParagraph"/>
        <w:numPr>
          <w:ilvl w:val="3"/>
          <w:numId w:val="1"/>
        </w:numPr>
        <w:spacing w:after="100"/>
        <w:ind w:left="960"/>
        <w:jc w:val="left"/>
      </w:pPr>
      <w:r>
        <w:rPr>
          <w:b/>
          <w:bCs/>
        </w:rPr>
        <w:t xml:space="preserve">Why It Kills:</w:t>
      </w:r>
      <w:r>
        <w:t xml:space="preserve"> Blocked from market entry</w:t>
      </w:r>
    </w:p>
    <w:p>
      <w:pPr>
        <w:pStyle w:val="ListParagraph"/>
        <w:numPr>
          <w:ilvl w:val="3"/>
          <w:numId w:val="1"/>
        </w:numPr>
        <w:spacing w:after="100"/>
        <w:ind w:left="960"/>
        <w:jc w:val="left"/>
      </w:pPr>
      <w:r>
        <w:rPr>
          <w:b/>
          <w:bCs/>
        </w:rPr>
        <w:t xml:space="preserve">When To Validate:</w:t>
      </w:r>
      <w:r>
        <w:t xml:space="preserve"> VALIDATE WEEK 1</w:t>
      </w:r>
    </w:p>
    <w:p>
      <w:pPr>
        <w:pStyle w:val="ListParagraph"/>
        <w:numPr>
          <w:ilvl w:val="3"/>
          <w:numId w:val="1"/>
        </w:numPr>
        <w:spacing w:after="100"/>
        <w:ind w:left="960"/>
        <w:jc w:val="left"/>
      </w:pPr>
      <w:r>
        <w:rPr>
          <w:b/>
          <w:bCs/>
        </w:rPr>
        <w:t xml:space="preserve">How To Validate:</w:t>
      </w:r>
      <w:r>
        <w:t xml:space="preserve"> Ask suppliers directly about exclusivity</w:t>
      </w:r>
    </w:p>
    <w:p>
      <w:pPr>
        <w:pStyle w:val="ListParagraph"/>
        <w:numPr>
          <w:ilvl w:val="2"/>
          <w:numId w:val="1"/>
        </w:numPr>
        <w:spacing w:after="100"/>
        <w:ind w:left="720"/>
        <w:jc w:val="left"/>
      </w:pPr>
      <w:r>
        <w:t xml:space="preserve">  </w:t>
      </w:r>
      <w:r>
        <w:rPr>
          <w:b/>
          <w:bCs/>
        </w:rPr>
        <w:t xml:space="preserve">Criteria:</w:t>
      </w:r>
      <w:r>
        <w:t xml:space="preserve"> Meta CPM &gt;</w:t>
      </w:r>
      <m:oMath>
        <m:r>
          <m:t xml:space="preserve">20after</m:t>
        </m:r>
      </m:oMath>
      <w:r>
        <w:t xml:space="preserve">5k spend</w:t>
      </w:r>
    </w:p>
    <w:p>
      <w:pPr>
        <w:pStyle w:val="ListParagraph"/>
        <w:numPr>
          <w:ilvl w:val="3"/>
          <w:numId w:val="1"/>
        </w:numPr>
        <w:spacing w:after="100"/>
        <w:ind w:left="960"/>
        <w:jc w:val="left"/>
      </w:pPr>
      <w:r>
        <w:rPr>
          <w:b/>
          <w:bCs/>
        </w:rPr>
        <w:t xml:space="preserve">Why It Kills:</w:t>
      </w:r>
      <w:r>
        <w:t xml:space="preserve"> CAC math impossible</w:t>
      </w:r>
    </w:p>
    <w:p>
      <w:pPr>
        <w:pStyle w:val="ListParagraph"/>
        <w:numPr>
          <w:ilvl w:val="3"/>
          <w:numId w:val="1"/>
        </w:numPr>
        <w:spacing w:after="100"/>
        <w:ind w:left="960"/>
        <w:jc w:val="left"/>
      </w:pPr>
      <w:r>
        <w:rPr>
          <w:b/>
          <w:bCs/>
        </w:rPr>
        <w:t xml:space="preserve">When To Validate:</w:t>
      </w:r>
      <w:r>
        <w:t xml:space="preserve"> VALIDATE WEEK 6</w:t>
      </w:r>
    </w:p>
    <w:p>
      <w:pPr>
        <w:pStyle w:val="ListParagraph"/>
        <w:numPr>
          <w:ilvl w:val="3"/>
          <w:numId w:val="1"/>
        </w:numPr>
        <w:spacing w:after="100"/>
        <w:ind w:left="960"/>
        <w:jc w:val="left"/>
      </w:pPr>
      <w:r>
        <w:rPr>
          <w:b/>
          <w:bCs/>
        </w:rPr>
        <w:t xml:space="preserve">How To Validate:</w:t>
      </w:r>
      <w:r>
        <w:t xml:space="preserve"> Need 100+ conversions for significance</w:t>
      </w:r>
    </w:p>
    <w:p>
      <w:pPr>
        <w:pStyle w:val="ListParagraph"/>
        <w:numPr>
          <w:ilvl w:val="2"/>
          <w:numId w:val="1"/>
        </w:numPr>
        <w:spacing w:after="100"/>
        <w:ind w:left="720"/>
        <w:jc w:val="left"/>
      </w:pPr>
      <w:r>
        <w:t xml:space="preserve">  </w:t>
      </w:r>
      <w:r>
        <w:rPr>
          <w:b/>
          <w:bCs/>
        </w:rPr>
        <w:t xml:space="preserve">Criteria:</w:t>
      </w:r>
      <w:r>
        <w:t xml:space="preserve"> Landing page CVR &lt;2% after 500 visitors</w:t>
      </w:r>
    </w:p>
    <w:p>
      <w:pPr>
        <w:pStyle w:val="ListParagraph"/>
        <w:numPr>
          <w:ilvl w:val="3"/>
          <w:numId w:val="1"/>
        </w:numPr>
        <w:spacing w:after="100"/>
        <w:ind w:left="960"/>
        <w:jc w:val="left"/>
      </w:pPr>
      <w:r>
        <w:rPr>
          <w:b/>
          <w:bCs/>
        </w:rPr>
        <w:t xml:space="preserve">Why It Kills:</w:t>
      </w:r>
      <w:r>
        <w:t xml:space="preserve"> Funnel broken</w:t>
      </w:r>
    </w:p>
    <w:p>
      <w:pPr>
        <w:pStyle w:val="ListParagraph"/>
        <w:numPr>
          <w:ilvl w:val="3"/>
          <w:numId w:val="1"/>
        </w:numPr>
        <w:spacing w:after="100"/>
        <w:ind w:left="960"/>
        <w:jc w:val="left"/>
      </w:pPr>
      <w:r>
        <w:rPr>
          <w:b/>
          <w:bCs/>
        </w:rPr>
        <w:t xml:space="preserve">When To Validate:</w:t>
      </w:r>
      <w:r>
        <w:t xml:space="preserve"> VALIDATE WEEK 6</w:t>
      </w:r>
    </w:p>
    <w:p>
      <w:pPr>
        <w:pStyle w:val="ListParagraph"/>
        <w:numPr>
          <w:ilvl w:val="3"/>
          <w:numId w:val="1"/>
        </w:numPr>
        <w:spacing w:after="100"/>
        <w:ind w:left="960"/>
        <w:jc w:val="left"/>
      </w:pPr>
      <w:r>
        <w:rPr>
          <w:b/>
          <w:bCs/>
        </w:rPr>
        <w:t xml:space="preserve">How To Validate:</w:t>
      </w:r>
      <w:r>
        <w:t xml:space="preserve"> Test 3+ LP variants before killing</w:t>
      </w:r>
    </w:p>
    <w:p>
      <w:pPr>
        <w:pStyle w:val="ListParagraph"/>
        <w:numPr>
          <w:ilvl w:val="2"/>
          <w:numId w:val="1"/>
        </w:numPr>
        <w:spacing w:after="100"/>
        <w:ind w:left="720"/>
        <w:jc w:val="left"/>
      </w:pPr>
      <w:r>
        <w:t xml:space="preserve">  </w:t>
      </w:r>
      <w:r>
        <w:rPr>
          <w:b/>
          <w:bCs/>
        </w:rPr>
        <w:t xml:space="preserve">Criteria:</w:t>
      </w:r>
      <w:r>
        <w:t xml:space="preserve"> Subscription M1 churn &gt;25%</w:t>
      </w:r>
    </w:p>
    <w:p>
      <w:pPr>
        <w:pStyle w:val="ListParagraph"/>
        <w:numPr>
          <w:ilvl w:val="3"/>
          <w:numId w:val="1"/>
        </w:numPr>
        <w:spacing w:after="100"/>
        <w:ind w:left="960"/>
        <w:jc w:val="left"/>
      </w:pPr>
      <w:r>
        <w:rPr>
          <w:b/>
          <w:bCs/>
        </w:rPr>
        <w:t xml:space="preserve">Why It Kills:</w:t>
      </w:r>
      <w:r>
        <w:t xml:space="preserve"> LTV assumption destroyed</w:t>
      </w:r>
    </w:p>
    <w:p>
      <w:pPr>
        <w:pStyle w:val="ListParagraph"/>
        <w:numPr>
          <w:ilvl w:val="3"/>
          <w:numId w:val="1"/>
        </w:numPr>
        <w:spacing w:after="100"/>
        <w:ind w:left="960"/>
        <w:jc w:val="left"/>
      </w:pPr>
      <w:r>
        <w:rPr>
          <w:b/>
          <w:bCs/>
        </w:rPr>
        <w:t xml:space="preserve">When To Validate:</w:t>
      </w:r>
      <w:r>
        <w:t xml:space="preserve"> VALIDATE MONTH 2</w:t>
      </w:r>
    </w:p>
    <w:p>
      <w:pPr>
        <w:pStyle w:val="ListParagraph"/>
        <w:numPr>
          <w:ilvl w:val="3"/>
          <w:numId w:val="1"/>
        </w:numPr>
        <w:spacing w:after="100"/>
        <w:ind w:left="960"/>
        <w:jc w:val="left"/>
      </w:pPr>
      <w:r>
        <w:rPr>
          <w:b/>
          <w:bCs/>
        </w:rPr>
        <w:t xml:space="preserve">How To Validate:</w:t>
      </w:r>
      <w:r>
        <w:t xml:space="preserve"> Industry avg is 6.5% monthly for DTC</w:t>
      </w:r>
    </w:p>
    <w:p>
      <w:pPr>
        <w:pStyle w:val="ListParagraph"/>
        <w:numPr>
          <w:ilvl w:val="1"/>
          <w:numId w:val="1"/>
        </w:numPr>
        <w:spacing w:after="100"/>
        <w:ind w:left="480"/>
        <w:jc w:val="left"/>
      </w:pPr>
      <w:r>
        <w:t xml:space="preserve">**Differentiation Options:**</w:t>
      </w:r>
      <w:r>
        <w:t xml:space="preserve">**Strategy:** Price arbitrage only</w:t>
      </w:r>
    </w:p>
    <w:p>
      <w:pPr>
        <w:pStyle w:val="ListParagraph"/>
        <w:numPr>
          <w:ilvl w:val="2"/>
          <w:numId w:val="1"/>
        </w:numPr>
        <w:spacing w:after="100"/>
        <w:ind w:left="720"/>
        <w:jc w:val="left"/>
      </w:pPr>
      <w:r>
        <w:rPr>
          <w:b/>
          <w:bCs/>
        </w:rPr>
        <w:t xml:space="preserve">What It Means:</w:t>
      </w:r>
      <w:r>
        <w:t xml:space="preserve"> 10-15% below Seaonic</w:t>
      </w:r>
    </w:p>
    <w:p>
      <w:pPr>
        <w:pStyle w:val="ListParagraph"/>
        <w:numPr>
          <w:ilvl w:val="2"/>
          <w:numId w:val="1"/>
        </w:numPr>
        <w:spacing w:after="100"/>
        <w:ind w:left="720"/>
        <w:jc w:val="left"/>
      </w:pPr>
      <w:r>
        <w:rPr>
          <w:b/>
          <w:bCs/>
        </w:rPr>
        <w:t xml:space="preserve">Upside:</w:t>
      </w:r>
      <w:r>
        <w:t xml:space="preserve"> Easy to execute, fast to market</w:t>
      </w:r>
    </w:p>
    <w:p>
      <w:pPr>
        <w:pStyle w:val="ListParagraph"/>
        <w:numPr>
          <w:ilvl w:val="2"/>
          <w:numId w:val="1"/>
        </w:numPr>
        <w:spacing w:after="100"/>
        <w:ind w:left="720"/>
        <w:jc w:val="left"/>
      </w:pPr>
      <w:r>
        <w:rPr>
          <w:b/>
          <w:bCs/>
        </w:rPr>
        <w:t xml:space="preserve">Downside:</w:t>
      </w:r>
      <w:r>
        <w:t xml:space="preserve"> No moat, dies on price match</w:t>
      </w:r>
    </w:p>
    <w:p>
      <w:pPr>
        <w:pStyle w:val="ListParagraph"/>
        <w:numPr>
          <w:ilvl w:val="2"/>
          <w:numId w:val="1"/>
        </w:numPr>
        <w:spacing w:after="100"/>
        <w:ind w:left="720"/>
        <w:jc w:val="left"/>
      </w:pPr>
      <w:r>
        <w:rPr>
          <w:b/>
          <w:bCs/>
        </w:rPr>
        <w:t xml:space="preserve">Assessment:</w:t>
      </w:r>
      <w:r>
        <w:t xml:space="preserve"> WEAK - need backup</w:t>
      </w:r>
    </w:p>
    <w:p>
      <w:pPr>
        <w:pStyle w:val="ListParagraph"/>
        <w:numPr>
          <w:ilvl w:val="2"/>
          <w:numId w:val="1"/>
        </w:numPr>
        <w:spacing w:after="100"/>
        <w:ind w:left="720"/>
        <w:jc w:val="left"/>
      </w:pPr>
      <w:r>
        <w:t xml:space="preserve">  </w:t>
      </w:r>
      <w:r>
        <w:rPr>
          <w:b/>
          <w:bCs/>
        </w:rPr>
        <w:t xml:space="preserve">Strategy:</w:t>
      </w:r>
      <w:r>
        <w:t xml:space="preserve"> Purity/testing story</w:t>
      </w:r>
    </w:p>
    <w:p>
      <w:pPr>
        <w:pStyle w:val="ListParagraph"/>
        <w:numPr>
          <w:ilvl w:val="3"/>
          <w:numId w:val="1"/>
        </w:numPr>
        <w:spacing w:after="100"/>
        <w:ind w:left="960"/>
        <w:jc w:val="left"/>
      </w:pPr>
      <w:r>
        <w:rPr>
          <w:b/>
          <w:bCs/>
        </w:rPr>
        <w:t xml:space="preserve">What It Means:</w:t>
      </w:r>
      <w:r>
        <w:t xml:space="preserve"> 3rd party COA, heavy metal testing</w:t>
      </w:r>
    </w:p>
    <w:p>
      <w:pPr>
        <w:pStyle w:val="ListParagraph"/>
        <w:numPr>
          <w:ilvl w:val="3"/>
          <w:numId w:val="1"/>
        </w:numPr>
        <w:spacing w:after="100"/>
        <w:ind w:left="960"/>
        <w:jc w:val="left"/>
      </w:pPr>
      <w:r>
        <w:rPr>
          <w:b/>
          <w:bCs/>
        </w:rPr>
        <w:t xml:space="preserve">Upside:</w:t>
      </w:r>
      <w:r>
        <w:t xml:space="preserve"> Defensible, trust-building</w:t>
      </w:r>
    </w:p>
    <w:p>
      <w:pPr>
        <w:pStyle w:val="ListParagraph"/>
        <w:numPr>
          <w:ilvl w:val="3"/>
          <w:numId w:val="1"/>
        </w:numPr>
        <w:spacing w:after="100"/>
        <w:ind w:left="960"/>
        <w:jc w:val="left"/>
      </w:pPr>
      <w:r>
        <w:rPr>
          <w:b/>
          <w:bCs/>
        </w:rPr>
        <w:t xml:space="preserve">Downside:</w:t>
      </w:r>
      <w:r>
        <w:t xml:space="preserve"> Seaonic already claims this</w:t>
      </w:r>
    </w:p>
    <w:p>
      <w:pPr>
        <w:pStyle w:val="ListParagraph"/>
        <w:numPr>
          <w:ilvl w:val="3"/>
          <w:numId w:val="1"/>
        </w:numPr>
        <w:spacing w:after="100"/>
        <w:ind w:left="960"/>
        <w:jc w:val="left"/>
      </w:pPr>
      <w:r>
        <w:rPr>
          <w:b/>
          <w:bCs/>
        </w:rPr>
        <w:t xml:space="preserve">Assessment:</w:t>
      </w:r>
      <w:r>
        <w:t xml:space="preserve"> MODERATE</w:t>
      </w:r>
    </w:p>
    <w:p>
      <w:pPr>
        <w:pStyle w:val="ListParagraph"/>
        <w:numPr>
          <w:ilvl w:val="2"/>
          <w:numId w:val="1"/>
        </w:numPr>
        <w:spacing w:after="100"/>
        <w:ind w:left="720"/>
        <w:jc w:val="left"/>
      </w:pPr>
      <w:r>
        <w:t xml:space="preserve">  </w:t>
      </w:r>
      <w:r>
        <w:rPr>
          <w:b/>
          <w:bCs/>
        </w:rPr>
        <w:t xml:space="preserve">Strategy:</w:t>
      </w:r>
      <w:r>
        <w:t xml:space="preserve"> Flavored options</w:t>
      </w:r>
    </w:p>
    <w:p>
      <w:pPr>
        <w:pStyle w:val="ListParagraph"/>
        <w:numPr>
          <w:ilvl w:val="3"/>
          <w:numId w:val="1"/>
        </w:numPr>
        <w:spacing w:after="100"/>
        <w:ind w:left="960"/>
        <w:jc w:val="left"/>
      </w:pPr>
      <w:r>
        <w:rPr>
          <w:b/>
          <w:bCs/>
        </w:rPr>
        <w:t xml:space="preserve">What It Means:</w:t>
      </w:r>
      <w:r>
        <w:t xml:space="preserve"> Add natural flavors (Seaonic is unflavored, salty)</w:t>
      </w:r>
    </w:p>
    <w:p>
      <w:pPr>
        <w:pStyle w:val="ListParagraph"/>
        <w:numPr>
          <w:ilvl w:val="3"/>
          <w:numId w:val="1"/>
        </w:numPr>
        <w:spacing w:after="100"/>
        <w:ind w:left="960"/>
        <w:jc w:val="left"/>
      </w:pPr>
      <w:r>
        <w:rPr>
          <w:b/>
          <w:bCs/>
        </w:rPr>
        <w:t xml:space="preserve">Upside:</w:t>
      </w:r>
      <w:r>
        <w:t xml:space="preserve"> Clear gap, taste is common complaint</w:t>
      </w:r>
    </w:p>
    <w:p>
      <w:pPr>
        <w:pStyle w:val="ListParagraph"/>
        <w:numPr>
          <w:ilvl w:val="3"/>
          <w:numId w:val="1"/>
        </w:numPr>
        <w:spacing w:after="100"/>
        <w:ind w:left="960"/>
        <w:jc w:val="left"/>
      </w:pPr>
      <w:r>
        <w:rPr>
          <w:b/>
          <w:bCs/>
        </w:rPr>
        <w:t xml:space="preserve">Downside:</w:t>
      </w:r>
      <w:r>
        <w:t xml:space="preserve"> Formulation complexity, sourcing</w:t>
      </w:r>
    </w:p>
    <w:p>
      <w:pPr>
        <w:pStyle w:val="ListParagraph"/>
        <w:numPr>
          <w:ilvl w:val="3"/>
          <w:numId w:val="1"/>
        </w:numPr>
        <w:spacing w:after="100"/>
        <w:ind w:left="960"/>
        <w:jc w:val="left"/>
      </w:pPr>
      <w:r>
        <w:rPr>
          <w:b/>
          <w:bCs/>
        </w:rPr>
        <w:t xml:space="preserve">Assessment:</w:t>
      </w:r>
      <w:r>
        <w:t xml:space="preserve"> STRONGEST</w:t>
      </w:r>
    </w:p>
    <w:p>
      <w:pPr>
        <w:pStyle w:val="ListParagraph"/>
        <w:numPr>
          <w:ilvl w:val="2"/>
          <w:numId w:val="1"/>
        </w:numPr>
        <w:spacing w:after="100"/>
        <w:ind w:left="720"/>
        <w:jc w:val="left"/>
      </w:pPr>
      <w:r>
        <w:t xml:space="preserve">  </w:t>
      </w:r>
      <w:r>
        <w:rPr>
          <w:b/>
          <w:bCs/>
        </w:rPr>
        <w:t xml:space="preserve">Strategy:</w:t>
      </w:r>
      <w:r>
        <w:t xml:space="preserve"> Format innovation</w:t>
      </w:r>
    </w:p>
    <w:p>
      <w:pPr>
        <w:pStyle w:val="ListParagraph"/>
        <w:numPr>
          <w:ilvl w:val="3"/>
          <w:numId w:val="1"/>
        </w:numPr>
        <w:spacing w:after="100"/>
        <w:ind w:left="960"/>
        <w:jc w:val="left"/>
      </w:pPr>
      <w:r>
        <w:rPr>
          <w:b/>
          <w:bCs/>
        </w:rPr>
        <w:t xml:space="preserve">What It Means:</w:t>
      </w:r>
      <w:r>
        <w:t xml:space="preserve"> Concentrate bottle vs sachets</w:t>
      </w:r>
    </w:p>
    <w:p>
      <w:pPr>
        <w:pStyle w:val="ListParagraph"/>
        <w:numPr>
          <w:ilvl w:val="3"/>
          <w:numId w:val="1"/>
        </w:numPr>
        <w:spacing w:after="100"/>
        <w:ind w:left="960"/>
        <w:jc w:val="left"/>
      </w:pPr>
      <w:r>
        <w:rPr>
          <w:b/>
          <w:bCs/>
        </w:rPr>
        <w:t xml:space="preserve">Upside:</w:t>
      </w:r>
      <w:r>
        <w:t xml:space="preserve"> Lower COGS, eco-friendly angle</w:t>
      </w:r>
    </w:p>
    <w:p>
      <w:pPr>
        <w:pStyle w:val="ListParagraph"/>
        <w:numPr>
          <w:ilvl w:val="3"/>
          <w:numId w:val="1"/>
        </w:numPr>
        <w:spacing w:after="100"/>
        <w:ind w:left="960"/>
        <w:jc w:val="left"/>
      </w:pPr>
      <w:r>
        <w:rPr>
          <w:b/>
          <w:bCs/>
        </w:rPr>
        <w:t xml:space="preserve">Downside:</w:t>
      </w:r>
      <w:r>
        <w:t xml:space="preserve"> Consumer adoption risk</w:t>
      </w:r>
    </w:p>
    <w:p>
      <w:pPr>
        <w:pStyle w:val="ListParagraph"/>
        <w:numPr>
          <w:ilvl w:val="3"/>
          <w:numId w:val="1"/>
        </w:numPr>
        <w:spacing w:after="100"/>
        <w:ind w:left="960"/>
        <w:jc w:val="left"/>
      </w:pPr>
      <w:r>
        <w:rPr>
          <w:b/>
          <w:bCs/>
        </w:rPr>
        <w:t xml:space="preserve">Assessment:</w:t>
      </w:r>
      <w:r>
        <w:t xml:space="preserve"> HIGH RISK</w:t>
      </w:r>
    </w:p>
    <w:p>
      <w:pPr>
        <w:pStyle w:val="ListParagraph"/>
        <w:numPr>
          <w:ilvl w:val="2"/>
          <w:numId w:val="1"/>
        </w:numPr>
        <w:spacing w:after="100"/>
        <w:ind w:left="720"/>
        <w:jc w:val="left"/>
      </w:pPr>
      <w:r>
        <w:t xml:space="preserve">  </w:t>
      </w:r>
      <w:r>
        <w:rPr>
          <w:b/>
          <w:bCs/>
        </w:rPr>
        <w:t xml:space="preserve">Strategy:</w:t>
      </w:r>
      <w:r>
        <w:t xml:space="preserve"> Community/content play</w:t>
      </w:r>
    </w:p>
    <w:p>
      <w:pPr>
        <w:pStyle w:val="ListParagraph"/>
        <w:numPr>
          <w:ilvl w:val="3"/>
          <w:numId w:val="1"/>
        </w:numPr>
        <w:spacing w:after="100"/>
        <w:ind w:left="960"/>
        <w:jc w:val="left"/>
      </w:pPr>
      <w:r>
        <w:rPr>
          <w:b/>
          <w:bCs/>
        </w:rPr>
        <w:t xml:space="preserve">What It Means:</w:t>
      </w:r>
      <w:r>
        <w:t xml:space="preserve"> Become marine plasma education destination</w:t>
      </w:r>
    </w:p>
    <w:p>
      <w:pPr>
        <w:pStyle w:val="ListParagraph"/>
        <w:numPr>
          <w:ilvl w:val="3"/>
          <w:numId w:val="1"/>
        </w:numPr>
        <w:spacing w:after="100"/>
        <w:ind w:left="960"/>
        <w:jc w:val="left"/>
      </w:pPr>
      <w:r>
        <w:rPr>
          <w:b/>
          <w:bCs/>
        </w:rPr>
        <w:t xml:space="preserve">Upside:</w:t>
      </w:r>
      <w:r>
        <w:t xml:space="preserve"> Long-term moat, organic traffic</w:t>
      </w:r>
    </w:p>
    <w:p>
      <w:pPr>
        <w:pStyle w:val="ListParagraph"/>
        <w:numPr>
          <w:ilvl w:val="3"/>
          <w:numId w:val="1"/>
        </w:numPr>
        <w:spacing w:after="100"/>
        <w:ind w:left="960"/>
        <w:jc w:val="left"/>
      </w:pPr>
      <w:r>
        <w:rPr>
          <w:b/>
          <w:bCs/>
        </w:rPr>
        <w:t xml:space="preserve">Downside:</w:t>
      </w:r>
      <w:r>
        <w:t xml:space="preserve"> Slow, requires expertise</w:t>
      </w:r>
    </w:p>
    <w:p>
      <w:pPr>
        <w:pStyle w:val="ListParagraph"/>
        <w:numPr>
          <w:ilvl w:val="3"/>
          <w:numId w:val="1"/>
        </w:numPr>
        <w:spacing w:after="100"/>
        <w:ind w:left="960"/>
        <w:jc w:val="left"/>
      </w:pPr>
      <w:r>
        <w:rPr>
          <w:b/>
          <w:bCs/>
        </w:rPr>
        <w:t xml:space="preserve">Assessment:</w:t>
      </w:r>
      <w:r>
        <w:t xml:space="preserve"> LONG-TERM ONLY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02_market_intelligence</w:t>
      </w:r>
    </w:p>
    <w:p>
      <w:pPr>
        <w:pStyle w:val="ListParagraph"/>
        <w:numPr>
          <w:ilvl w:val="0"/>
          <w:numId w:val="1"/>
        </w:numPr>
        <w:spacing w:after="100"/>
        <w:ind w:left="240"/>
        <w:jc w:val="left"/>
      </w:pPr>
      <w:r>
        <w:t xml:space="preserve">03a_customer_research_icp</w:t>
      </w:r>
    </w:p>
    <w:p>
      <w:pPr>
        <w:pStyle w:val="ListParagraph"/>
        <w:numPr>
          <w:ilvl w:val="0"/>
          <w:numId w:val="1"/>
        </w:numPr>
        <w:spacing w:after="100"/>
        <w:ind w:left="240"/>
        <w:jc w:val="left"/>
      </w:pPr>
      <w:r>
        <w:t xml:space="preserve">05a_product_strategy</w:t>
      </w:r>
    </w:p>
    <w:p>
      <w:pPr>
        <w:pStyle w:val="ListParagraph"/>
        <w:numPr>
          <w:ilvl w:val="0"/>
          <w:numId w:val="1"/>
        </w:numPr>
        <w:spacing w:after="100"/>
        <w:ind w:left="240"/>
        <w:jc w:val="left"/>
      </w:pPr>
      <w:r>
        <w:t xml:space="preserve">06_unit_economics</w:t>
      </w:r>
    </w:p>
    <w:p>
      <w:pPr>
        <w:pStyle w:val="ListParagraph"/>
        <w:numPr>
          <w:ilvl w:val="0"/>
          <w:numId w:val="1"/>
        </w:numPr>
        <w:spacing w:after="100"/>
        <w:ind w:left="240"/>
        <w:jc w:val="left"/>
      </w:pPr>
      <w:r>
        <w:t xml:space="preserve">04_planning_roadmaps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spacing w:after="120"/>
        <w:jc w:val="left"/>
      </w:pPr>
      <w:r>
        <w:rPr>
          <w:i/>
          <w:iCs/>
        </w:rPr>
        <w:t xml:space="preserve">No intelligence gaps 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Build/audit 08_Financial_Model; validate $30K MRR Year 1 target; research Female Wellness ICP; collect fasting-specific VOC</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No financial model linked to thesis; Right to Win reframed (singular: marine plasma positioning); sub-segment sized at </w:t>
      </w:r>
      <m:oMath>
        <m:r>
          <m:t xml:space="preserve">300K−</m:t>
        </m:r>
      </m:oMath>
      <w:r>
        <w:t xml:space="preserve">1.5M (thesis reframed — marine plasma = differentiation tool, not market definition)</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 Labor Chain &amp; Deployment</w:t>
      </w:r>
    </w:p>
    <w:p>
      <w:pPr>
        <w:spacing w:after="120"/>
        <w:jc w:val="left"/>
      </w:pPr>
      <w:r>
        <w:rPr>
          <w:b/>
          <w:bCs/>
        </w:rPr>
        <w:t xml:space="preserve">Status:</w:t>
      </w:r>
      <w:r>
        <w:t xml:space="preserve"> migrated | </w:t>
      </w:r>
      <w:r>
        <w:rPr>
          <w:b/>
          <w:bCs/>
        </w:rPr>
        <w:t xml:space="preserve">Quality:</w:t>
      </w:r>
      <w:r>
        <w:t xml:space="preserve"> N/A/10 | </w:t>
      </w:r>
      <w:r>
        <w:rPr>
          <w:b/>
          <w:bCs/>
        </w:rPr>
        <w:t xml:space="preserve">Version:</w:t>
      </w:r>
      <w:r>
        <w:t xml:space="preserve"> N/A</w:t>
      </w:r>
      <w:r>
        <w:br/>
      </w:r>
      <w:r>
        <w:rPr>
          <w:b/>
          <w:bCs/>
        </w:rPr>
        <w:t xml:space="preserve">Cluster:</w:t>
      </w:r>
      <w:r>
        <w:t xml:space="preserve"> BCL-6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dialogue_summary.md</w:t>
      </w:r>
    </w:p>
    <w:p>
      <w:pPr>
        <w:pStyle w:val="Heading1"/>
        <w:spacing w:after="200"/>
        <w:jc w:val="center"/>
      </w:pPr>
      <w:r>
        <w:t xml:space="preserve">M1 Dialogue Summary — Labor Chain &amp; Deployment</w:t>
      </w:r>
    </w:p>
    <w:p>
      <w:pPr>
        <w:spacing w:after="120"/>
        <w:jc w:val="left"/>
      </w:pPr>
      <w:r>
        <w:rPr>
          <w:b/>
          <w:bCs/>
        </w:rPr>
        <w:t xml:space="preserve">Protocol</w:t>
      </w:r>
      <w:r>
        <w:t xml:space="preserve">: TWP-001 v2.0.0</w:t>
      </w:r>
      <w:r>
        <w:br/>
      </w:r>
      <w:r>
        <w:rPr>
          <w:b/>
          <w:bCs/>
        </w:rPr>
        <w:t xml:space="preserve">Rounds</w:t>
      </w:r>
      <w:r>
        <w:t xml:space="preserve">: 6</w:t>
      </w:r>
      <w:r>
        <w:br/>
      </w:r>
      <w:r>
        <w:rPr>
          <w:b/>
          <w:bCs/>
        </w:rPr>
        <w:t xml:space="preserve">Saturation</w:t>
      </w:r>
      <w:r>
        <w:t xml:space="preserve">: Yes (Round 6 — all 3 personas agreed core is sound)</w:t>
      </w:r>
      <w:r>
        <w:br/>
      </w:r>
      <w:r>
        <w:rPr>
          <w:b/>
          <w:bCs/>
        </w:rPr>
        <w:t xml:space="preserve">Personas</w:t>
      </w:r>
      <w:r>
        <w:t xml:space="preserve">: 3</w:t>
      </w:r>
      <w:r>
        <w:br/>
      </w:r>
      <w:r>
        <w:rPr>
          <w:b/>
          <w:bCs/>
        </w:rPr>
        <w:t xml:space="preserve">Total Upgrades</w:t>
      </w:r>
      <w:r>
        <w:t xml:space="preserve">: 34</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7"/>
        <w:gridCol w:w="2390"/>
        <w:gridCol w:w="2987"/>
        <w:gridCol w:w="3386"/>
      </w:tblGrid>
      <w:tr>
        <w:trPr>
          <w:tblHeader/>
        </w:trPr>
        <w:tc>
          <w:p>
            <w:pPr>
              <w:jc w:val="left"/>
            </w:pPr>
            <w:r>
              <w:rPr>
                <w:b/>
                <w:bCs/>
              </w:rPr>
              <w:t xml:space="preserve">ID</w:t>
            </w:r>
          </w:p>
        </w:tc>
        <w:tc>
          <w:p>
            <w:pPr>
              <w:jc w:val="left"/>
            </w:pPr>
            <w:r>
              <w:rPr>
                <w:b/>
                <w:bCs/>
              </w:rPr>
              <w:t xml:space="preserve">Name</w:t>
            </w:r>
          </w:p>
        </w:tc>
        <w:tc>
          <w:p>
            <w:pPr>
              <w:jc w:val="left"/>
            </w:pPr>
            <w:r>
              <w:rPr>
                <w:b/>
                <w:bCs/>
              </w:rPr>
              <w:t xml:space="preserve">Expertise</w:t>
            </w:r>
          </w:p>
        </w:tc>
        <w:tc>
          <w:p>
            <w:pPr>
              <w:jc w:val="left"/>
            </w:pPr>
            <w:r>
              <w:rPr>
                <w:b/>
                <w:bCs/>
              </w:rPr>
              <w:t xml:space="preserve">Focus</w:t>
            </w:r>
          </w:p>
        </w:tc>
      </w:tr>
      <w:tr>
        <w:tc>
          <w:p>
            <w:pPr>
              <w:jc w:val="left"/>
            </w:pPr>
            <w:r>
              <w:t xml:space="preserve">A</w:t>
            </w:r>
          </w:p>
        </w:tc>
        <w:tc>
          <w:p>
            <w:pPr>
              <w:jc w:val="left"/>
            </w:pPr>
            <w:r>
              <w:t xml:space="preserve">Venture Studio Operations Director</w:t>
            </w:r>
          </w:p>
        </w:tc>
        <w:tc>
          <w:p>
            <w:pPr>
              <w:jc w:val="left"/>
            </w:pPr>
            <w:r>
              <w:t xml:space="preserve">10+ yrs multi-brand studios, 50+ operator deployments</w:t>
            </w:r>
          </w:p>
        </w:tc>
        <w:tc>
          <w:p>
            <w:pPr>
              <w:jc w:val="left"/>
            </w:pPr>
            <w:r>
              <w:t xml:space="preserve">Delegation effectiveness, comp competitiveness, operational reality</w:t>
            </w:r>
          </w:p>
        </w:tc>
      </w:tr>
      <w:tr>
        <w:tc>
          <w:p>
            <w:pPr>
              <w:jc w:val="left"/>
            </w:pPr>
            <w:r>
              <w:t xml:space="preserve">B</w:t>
            </w:r>
          </w:p>
        </w:tc>
        <w:tc>
          <w:p>
            <w:pPr>
              <w:jc w:val="left"/>
            </w:pPr>
            <w:r>
              <w:t xml:space="preserve">Franchise Systems Architect</w:t>
            </w:r>
          </w:p>
        </w:tc>
        <w:tc>
          <w:p>
            <w:pPr>
              <w:jc w:val="left"/>
            </w:pPr>
            <w:r>
              <w:t xml:space="preserve">20+ yrs franchise documentation, 500+ unit networks</w:t>
            </w:r>
          </w:p>
        </w:tc>
        <w:tc>
          <w:p>
            <w:pPr>
              <w:jc w:val="left"/>
            </w:pPr>
            <w:r>
              <w:t xml:space="preserve">Documentation quality, certification rigor, quality assurance systems</w:t>
            </w:r>
          </w:p>
        </w:tc>
      </w:tr>
      <w:tr>
        <w:tc>
          <w:p>
            <w:pPr>
              <w:jc w:val="left"/>
            </w:pPr>
            <w:r>
              <w:t xml:space="preserve">C</w:t>
            </w:r>
          </w:p>
        </w:tc>
        <w:tc>
          <w:p>
            <w:pPr>
              <w:jc w:val="left"/>
            </w:pPr>
            <w:r>
              <w:t xml:space="preserve">Startup Employment Attorney</w:t>
            </w:r>
          </w:p>
        </w:tc>
        <w:tc>
          <w:p>
            <w:pPr>
              <w:jc w:val="left"/>
            </w:pPr>
            <w:r>
              <w:t xml:space="preserve">15+ yrs equity/employment law</w:t>
            </w:r>
          </w:p>
        </w:tc>
        <w:tc>
          <w:p>
            <w:pPr>
              <w:jc w:val="left"/>
            </w:pPr>
            <w:r>
              <w:t xml:space="preserve">Legal risks, contract adequacy, misclassification, IP</w:t>
            </w:r>
          </w:p>
        </w:tc>
      </w:tr>
    </w:tbl>
    <w:p>
      <w:pPr>
        <w:pStyle w:val="Heading2"/>
        <w:spacing w:after="200"/>
        <w:jc w:val="left"/>
      </w:pPr>
      <w:r>
        <w:t xml:space="preserve">Round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8"/>
        <w:gridCol w:w="2517"/>
        <w:gridCol w:w="2517"/>
        <w:gridCol w:w="2910"/>
        <w:gridCol w:w="708"/>
      </w:tblGrid>
      <w:tr>
        <w:trPr>
          <w:tblHeader/>
        </w:trPr>
        <w:tc>
          <w:p>
            <w:pPr>
              <w:jc w:val="left"/>
            </w:pPr>
            <w:r>
              <w:rPr>
                <w:b/>
                <w:bCs/>
              </w:rPr>
              <w:t xml:space="preserve">Round</w:t>
            </w:r>
          </w:p>
        </w:tc>
        <w:tc>
          <w:p>
            <w:pPr>
              <w:jc w:val="left"/>
            </w:pPr>
            <w:r>
              <w:rPr>
                <w:b/>
                <w:bCs/>
              </w:rPr>
              <w:t xml:space="preserve">Persona A Upgrades</w:t>
            </w:r>
          </w:p>
        </w:tc>
        <w:tc>
          <w:p>
            <w:pPr>
              <w:jc w:val="left"/>
            </w:pPr>
            <w:r>
              <w:rPr>
                <w:b/>
                <w:bCs/>
              </w:rPr>
              <w:t xml:space="preserve">Persona B Upgrades</w:t>
            </w:r>
          </w:p>
        </w:tc>
        <w:tc>
          <w:p>
            <w:pPr>
              <w:jc w:val="left"/>
            </w:pPr>
            <w:r>
              <w:rPr>
                <w:b/>
                <w:bCs/>
              </w:rPr>
              <w:t xml:space="preserve">Persona C Upgrades</w:t>
            </w:r>
          </w:p>
        </w:tc>
        <w:tc>
          <w:p>
            <w:pPr>
              <w:jc w:val="left"/>
            </w:pPr>
            <w:r>
              <w:rPr>
                <w:b/>
                <w:bCs/>
              </w:rPr>
              <w:t xml:space="preserve">Total</w:t>
            </w:r>
          </w:p>
        </w:tc>
      </w:tr>
      <w:tr>
        <w:tc>
          <w:p>
            <w:pPr>
              <w:jc w:val="left"/>
            </w:pPr>
            <w:r>
              <w:t xml:space="preserve">1</w:t>
            </w:r>
          </w:p>
        </w:tc>
        <w:tc>
          <w:p>
            <w:pPr>
              <w:jc w:val="left"/>
            </w:pPr>
            <w:r>
              <w:t xml:space="preserve">U1 (equity scenario), U2 (root-cause attribution)</w:t>
            </w:r>
          </w:p>
        </w:tc>
        <w:tc>
          <w:p>
            <w:pPr>
              <w:jc w:val="left"/>
            </w:pPr>
            <w:r>
              <w:t xml:space="preserve">U3 (assessment gates)</w:t>
            </w:r>
          </w:p>
        </w:tc>
        <w:tc>
          <w:p>
            <w:pPr>
              <w:jc w:val="left"/>
            </w:pPr>
            <w:r>
              <w:t xml:space="preserve">U4 (misclassification — CRITICAL)</w:t>
            </w:r>
          </w:p>
        </w:tc>
        <w:tc>
          <w:p>
            <w:pPr>
              <w:jc w:val="left"/>
            </w:pPr>
            <w:r>
              <w:t xml:space="preserve">4</w:t>
            </w:r>
          </w:p>
        </w:tc>
      </w:tr>
      <w:tr>
        <w:tc>
          <w:p>
            <w:pPr>
              <w:jc w:val="left"/>
            </w:pPr>
            <w:r>
              <w:t xml:space="preserve">2</w:t>
            </w:r>
          </w:p>
        </w:tc>
        <w:tc>
          <w:p>
            <w:pPr>
              <w:jc w:val="left"/>
            </w:pPr>
            <w:r>
              <w:t xml:space="preserve">U5 (double-trigger), U6 (90-day guarantee)</w:t>
            </w:r>
          </w:p>
        </w:tc>
        <w:tc>
          <w:p>
            <w:pPr>
              <w:jc w:val="left"/>
            </w:pPr>
            <w:r>
              <w:t xml:space="preserve">U7 (CM capacity), U8 (CM grading rubric)</w:t>
            </w:r>
          </w:p>
        </w:tc>
        <w:tc>
          <w:p>
            <w:pPr>
              <w:jc w:val="left"/>
            </w:pPr>
            <w:r>
              <w:t xml:space="preserve">U9 (non-compete), U10 (excluded IP), U11 (NDA duration)</w:t>
            </w:r>
          </w:p>
        </w:tc>
        <w:tc>
          <w:p>
            <w:pPr>
              <w:jc w:val="left"/>
            </w:pPr>
            <w:r>
              <w:t xml:space="preserve">7</w:t>
            </w:r>
          </w:p>
        </w:tc>
      </w:tr>
      <w:tr>
        <w:tc>
          <w:p>
            <w:pPr>
              <w:jc w:val="left"/>
            </w:pPr>
            <w:r>
              <w:t xml:space="preserve">3</w:t>
            </w:r>
          </w:p>
        </w:tc>
        <w:tc>
          <w:p>
            <w:pPr>
              <w:jc w:val="left"/>
            </w:pPr>
            <w:r>
              <w:t xml:space="preserve">U12 (all-in deployment cost)</w:t>
            </w:r>
          </w:p>
        </w:tc>
        <w:tc>
          <w:p>
            <w:pPr>
              <w:jc w:val="left"/>
            </w:pPr>
            <w:r>
              <w:t xml:space="preserve">U13 (Trustee procedure), U14 (Trustee comp)</w:t>
            </w:r>
          </w:p>
        </w:tc>
        <w:tc>
          <w:p>
            <w:pPr>
              <w:jc w:val="left"/>
            </w:pPr>
            <w:r>
              <w:t xml:space="preserve">U15 (legal instrument — CRITICAL), U16 (appeal process), U17 (SAFE type)</w:t>
            </w:r>
          </w:p>
        </w:tc>
        <w:tc>
          <w:p>
            <w:pPr>
              <w:jc w:val="left"/>
            </w:pPr>
            <w:r>
              <w:t xml:space="preserve">6</w:t>
            </w:r>
          </w:p>
        </w:tc>
      </w:tr>
      <w:tr>
        <w:tc>
          <w:p>
            <w:pPr>
              <w:jc w:val="left"/>
            </w:pPr>
            <w:r>
              <w:t xml:space="preserve">4</w:t>
            </w:r>
          </w:p>
        </w:tc>
        <w:tc>
          <w:p>
            <w:pPr>
              <w:jc w:val="left"/>
            </w:pPr>
            <w:r>
              <w:t xml:space="preserve">U18 (CM independence — CRITICAL), U19 (CoS equity entity)</w:t>
            </w:r>
          </w:p>
        </w:tc>
        <w:tc>
          <w:p>
            <w:pPr>
              <w:jc w:val="left"/>
            </w:pPr>
            <w:r>
              <w:t xml:space="preserve">U20 (cert rubric), U21 (cert admin), U22 (gatekeeping framing)</w:t>
            </w:r>
          </w:p>
        </w:tc>
        <w:tc>
          <w:p>
            <w:pPr>
              <w:jc w:val="left"/>
            </w:pPr>
            <w:r>
              <w:t xml:space="preserve">U23 (equity instrument — CRITICAL), U24 (409A), U25 (pivot/merger), U26 (drag/tag)</w:t>
            </w:r>
          </w:p>
        </w:tc>
        <w:tc>
          <w:p>
            <w:pPr>
              <w:jc w:val="left"/>
            </w:pPr>
            <w:r>
              <w:t xml:space="preserve">9</w:t>
            </w:r>
          </w:p>
        </w:tc>
      </w:tr>
      <w:tr>
        <w:tc>
          <w:p>
            <w:pPr>
              <w:jc w:val="left"/>
            </w:pPr>
            <w:r>
              <w:t xml:space="preserve">5</w:t>
            </w:r>
          </w:p>
        </w:tc>
        <w:tc>
          <w:p>
            <w:pPr>
              <w:jc w:val="left"/>
            </w:pPr>
            <w:r>
              <w:t xml:space="preserve">U27 (CoS/Recruiter coordination), U28 (dashboard verification)</w:t>
            </w:r>
          </w:p>
        </w:tc>
        <w:tc>
          <w:p>
            <w:pPr>
              <w:jc w:val="left"/>
            </w:pPr>
            <w:r>
              <w:t xml:space="preserve">U29 (contact registry enhancement)</w:t>
            </w:r>
          </w:p>
        </w:tc>
        <w:tc>
          <w:p>
            <w:pPr>
              <w:jc w:val="left"/>
            </w:pPr>
            <w:r>
              <w:t xml:space="preserve">U30 (IP assignment language), U31 (equity governing law)</w:t>
            </w:r>
          </w:p>
        </w:tc>
        <w:tc>
          <w:p>
            <w:pPr>
              <w:jc w:val="left"/>
            </w:pPr>
            <w:r>
              <w:t xml:space="preserve">5</w:t>
            </w:r>
          </w:p>
        </w:tc>
      </w:tr>
      <w:tr>
        <w:tc>
          <w:p>
            <w:pPr>
              <w:jc w:val="left"/>
            </w:pPr>
            <w:r>
              <w:t xml:space="preserve">6</w:t>
            </w:r>
          </w:p>
        </w:tc>
        <w:tc>
          <w:p>
            <w:pPr>
              <w:jc w:val="left"/>
            </w:pPr>
            <w:r>
              <w:t xml:space="preserve">U32 (offboarding — CRITICAL), U33 (multi-operator scaling)</w:t>
            </w:r>
          </w:p>
        </w:tc>
        <w:tc>
          <w:p>
            <w:pPr>
              <w:jc w:val="left"/>
            </w:pPr>
            <w:r>
              <w:t xml:space="preserve">—</w:t>
            </w:r>
          </w:p>
        </w:tc>
        <w:tc>
          <w:p>
            <w:pPr>
              <w:jc w:val="left"/>
            </w:pPr>
            <w:r>
              <w:t xml:space="preserve">U34 (data protection)</w:t>
            </w:r>
          </w:p>
        </w:tc>
        <w:tc>
          <w:p>
            <w:pPr>
              <w:jc w:val="left"/>
            </w:pPr>
            <w:r>
              <w:t xml:space="preserve">3</w:t>
            </w:r>
          </w:p>
        </w:tc>
      </w:tr>
    </w:tbl>
    <w:p>
      <w:pPr>
        <w:pStyle w:val="Heading2"/>
        <w:spacing w:after="200"/>
        <w:jc w:val="left"/>
      </w:pPr>
      <w:r>
        <w:t xml:space="preserve">Key Themes</w:t>
      </w:r>
    </w:p>
    <w:p>
      <w:pPr>
        <w:spacing w:after="100"/>
        <w:ind w:left="240"/>
        <w:jc w:val="left"/>
      </w:pPr>
      <w:r>
        <w:t xml:space="preserve">1. </w:t>
      </w:r>
      <w:r>
        <w:rPr>
          <w:b/>
          <w:bCs/>
        </w:rPr>
        <w:t xml:space="preserve">Legal risk is the #1 gap</w:t>
      </w:r>
      <w:r>
        <w:t xml:space="preserve"> — Contractor misclassification (U4), equity instrument unspecified (U23), Trustee authority without legal backing (U15)</w:t>
      </w:r>
    </w:p>
    <w:p>
      <w:pPr>
        <w:spacing w:after="100"/>
        <w:ind w:left="240"/>
        <w:jc w:val="left"/>
      </w:pPr>
      <w:r>
        <w:t xml:space="preserve">2. </w:t>
      </w:r>
      <w:r>
        <w:rPr>
          <w:b/>
          <w:bCs/>
        </w:rPr>
        <w:t xml:space="preserve">CM independence is structural</w:t>
      </w:r>
      <w:r>
        <w:t xml:space="preserve"> — Cannot report through CoS who has equity incentives (U18)</w:t>
      </w:r>
    </w:p>
    <w:p>
      <w:pPr>
        <w:spacing w:after="100"/>
        <w:ind w:left="240"/>
        <w:jc w:val="left"/>
      </w:pPr>
      <w:r>
        <w:t xml:space="preserve">3. </w:t>
      </w:r>
      <w:r>
        <w:rPr>
          <w:b/>
          <w:bCs/>
        </w:rPr>
        <w:t xml:space="preserve">Offboarding is as important as onboarding</w:t>
      </w:r>
      <w:r>
        <w:t xml:space="preserve"> — No transition protocol existed (U32)</w:t>
      </w:r>
    </w:p>
    <w:p>
      <w:pPr>
        <w:spacing w:after="100"/>
        <w:ind w:left="240"/>
        <w:jc w:val="left"/>
      </w:pPr>
      <w:r>
        <w:t xml:space="preserve">4. </w:t>
      </w:r>
      <w:r>
        <w:rPr>
          <w:b/>
          <w:bCs/>
        </w:rPr>
        <w:t xml:space="preserve">Assessment and verification are weak</w:t>
      </w:r>
      <w:r>
        <w:t xml:space="preserve"> — Onboarding has no gates (U3), certification has no rubric (U20)</w:t>
      </w:r>
    </w:p>
    <w:p>
      <w:pPr>
        <w:spacing w:after="100"/>
        <w:ind w:left="240"/>
        <w:jc w:val="left"/>
      </w:pPr>
      <w:r>
        <w:t xml:space="preserve">5. </w:t>
      </w:r>
      <w:r>
        <w:rPr>
          <w:b/>
          <w:bCs/>
        </w:rPr>
        <w:t xml:space="preserve">Equity needs specificity</w:t>
      </w:r>
      <w:r>
        <w:t xml:space="preserve"> — Type, valuation, pivot/dissolution treatment, drag/tag rights all unspecified</w:t>
      </w:r>
    </w:p>
    <w:p>
      <w:pPr>
        <w:spacing w:after="100"/>
        <w:ind w:left="240"/>
        <w:jc w:val="left"/>
      </w:pPr>
      <w:r>
        <w:t xml:space="preserve">6. </w:t>
      </w:r>
      <w:r>
        <w:rPr>
          <w:b/>
          <w:bCs/>
        </w:rPr>
        <w:t xml:space="preserve">Budget is understated</w:t>
      </w:r>
      <w:r>
        <w:t xml:space="preserve"> — Labor-only budget misses tools, legal, insurance, ad spend (U12)</w:t>
      </w:r>
    </w:p>
    <w:p>
      <w:pPr>
        <w:spacing w:after="100"/>
        <w:ind w:left="240"/>
        <w:jc w:val="left"/>
      </w:pPr>
      <w:r>
        <w:t xml:space="preserve">7. </w:t>
      </w:r>
      <w:r>
        <w:rPr>
          <w:b/>
          <w:bCs/>
        </w:rPr>
        <w:t xml:space="preserve">Franchise parallel validates the model</w:t>
      </w:r>
      <w:r>
        <w:t xml:space="preserve"> — 10% failure rate with documented systems vs 60% without</w:t>
      </w:r>
    </w:p>
    <w:p>
      <w:pPr>
        <w:spacing w:after="100"/>
        <w:ind w:left="240"/>
        <w:jc w:val="left"/>
      </w:pPr>
      <w:r>
        <w:t xml:space="preserve">8. </w:t>
      </w:r>
      <w:r>
        <w:rPr>
          <w:b/>
          <w:bCs/>
        </w:rPr>
        <w:t xml:space="preserve">Double-trigger is modern standard</w:t>
      </w:r>
      <w:r>
        <w:t xml:space="preserve"> — Single-trigger acceleration is outdated (U5)</w:t>
      </w: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7"/>
        <w:gridCol w:w="867"/>
        <w:gridCol w:w="2340"/>
        <w:gridCol w:w="2687"/>
        <w:gridCol w:w="1213"/>
        <w:gridCol w:w="1646"/>
      </w:tblGrid>
      <w:tr>
        <w:trPr>
          <w:tblHeader/>
        </w:trPr>
        <w:tc>
          <w:p>
            <w:pPr>
              <w:jc w:val="left"/>
            </w:pPr>
            <w:r>
              <w:rPr>
                <w:b/>
                <w:bCs/>
              </w:rPr>
              <w:t xml:space="preserve">ID</w:t>
            </w:r>
          </w:p>
        </w:tc>
        <w:tc>
          <w:p>
            <w:pPr>
              <w:jc w:val="left"/>
            </w:pPr>
            <w:r>
              <w:rPr>
                <w:b/>
                <w:bCs/>
              </w:rPr>
              <w:t xml:space="preserve">Source</w:t>
            </w:r>
          </w:p>
        </w:tc>
        <w:tc>
          <w:p>
            <w:pPr>
              <w:jc w:val="left"/>
            </w:pPr>
            <w:r>
              <w:rPr>
                <w:b/>
                <w:bCs/>
              </w:rPr>
              <w:t xml:space="preserve">Target File</w:t>
            </w:r>
          </w:p>
        </w:tc>
        <w:tc>
          <w:p>
            <w:pPr>
              <w:jc w:val="left"/>
            </w:pPr>
            <w:r>
              <w:rPr>
                <w:b/>
                <w:bCs/>
              </w:rPr>
              <w:t xml:space="preserve">Description</w:t>
            </w:r>
          </w:p>
        </w:tc>
        <w:tc>
          <w:p>
            <w:pPr>
              <w:jc w:val="left"/>
            </w:pPr>
            <w:r>
              <w:rPr>
                <w:b/>
                <w:bCs/>
              </w:rPr>
              <w:t xml:space="preserve">Priority</w:t>
            </w:r>
          </w:p>
        </w:tc>
        <w:tc>
          <w:p>
            <w:pPr>
              <w:jc w:val="left"/>
            </w:pPr>
            <w:r>
              <w:rPr>
                <w:b/>
                <w:bCs/>
              </w:rPr>
              <w:t xml:space="preserve">Applied?</w:t>
            </w:r>
          </w:p>
        </w:tc>
      </w:tr>
      <w:tr>
        <w:tc>
          <w:p>
            <w:pPr>
              <w:jc w:val="left"/>
            </w:pPr>
            <w:r>
              <w:t xml:space="preserve">U1</w:t>
            </w:r>
          </w:p>
        </w:tc>
        <w:tc>
          <w:p>
            <w:pPr>
              <w:jc w:val="left"/>
            </w:pPr>
            <w:r>
              <w:t xml:space="preserve">A</w:t>
            </w:r>
          </w:p>
        </w:tc>
        <w:tc>
          <w:p>
            <w:pPr>
              <w:jc w:val="left"/>
            </w:pPr>
            <w:r>
              <w:t xml:space="preserve">operator_system.md</w:t>
            </w:r>
          </w:p>
        </w:tc>
        <w:tc>
          <w:p>
            <w:pPr>
              <w:jc w:val="left"/>
            </w:pPr>
            <w:r>
              <w:t xml:space="preserve">Equity value scenario table for recruitment</w:t>
            </w:r>
          </w:p>
        </w:tc>
        <w:tc>
          <w:p>
            <w:pPr>
              <w:jc w:val="left"/>
            </w:pPr>
            <w:r>
              <w:t xml:space="preserve">High</w:t>
            </w:r>
          </w:p>
        </w:tc>
        <w:tc>
          <w:p>
            <w:pPr>
              <w:jc w:val="left"/>
            </w:pPr>
            <w:r>
              <w:t xml:space="preserve">Yes</w:t>
            </w:r>
          </w:p>
        </w:tc>
      </w:tr>
      <w:tr>
        <w:tc>
          <w:p>
            <w:pPr>
              <w:jc w:val="left"/>
            </w:pPr>
            <w:r>
              <w:t xml:space="preserve">U2</w:t>
            </w:r>
          </w:p>
        </w:tc>
        <w:tc>
          <w:p>
            <w:pPr>
              <w:jc w:val="left"/>
            </w:pPr>
            <w:r>
              <w:t xml:space="preserve">A</w:t>
            </w:r>
          </w:p>
        </w:tc>
        <w:tc>
          <w:p>
            <w:pPr>
              <w:jc w:val="left"/>
            </w:pPr>
            <w:r>
              <w:t xml:space="preserve">operator_system.md</w:t>
            </w:r>
          </w:p>
        </w:tc>
        <w:tc>
          <w:p>
            <w:pPr>
              <w:jc w:val="left"/>
            </w:pPr>
            <w:r>
              <w:t xml:space="preserve">Root-cause attribution protocol for kill criteria</w:t>
            </w:r>
          </w:p>
        </w:tc>
        <w:tc>
          <w:p>
            <w:pPr>
              <w:jc w:val="left"/>
            </w:pPr>
            <w:r>
              <w:t xml:space="preserve">High</w:t>
            </w:r>
          </w:p>
        </w:tc>
        <w:tc>
          <w:p>
            <w:pPr>
              <w:jc w:val="left"/>
            </w:pPr>
            <w:r>
              <w:t xml:space="preserve">Yes</w:t>
            </w:r>
          </w:p>
        </w:tc>
      </w:tr>
      <w:tr>
        <w:tc>
          <w:p>
            <w:pPr>
              <w:jc w:val="left"/>
            </w:pPr>
            <w:r>
              <w:t xml:space="preserve">U3</w:t>
            </w:r>
          </w:p>
        </w:tc>
        <w:tc>
          <w:p>
            <w:pPr>
              <w:jc w:val="left"/>
            </w:pPr>
            <w:r>
              <w:t xml:space="preserve">B</w:t>
            </w:r>
          </w:p>
        </w:tc>
        <w:tc>
          <w:p>
            <w:pPr>
              <w:jc w:val="left"/>
            </w:pPr>
            <w:r>
              <w:t xml:space="preserve">operator_system.md</w:t>
            </w:r>
          </w:p>
        </w:tc>
        <w:tc>
          <w:p>
            <w:pPr>
              <w:jc w:val="left"/>
            </w:pPr>
            <w:r>
              <w:t xml:space="preserve">Weekly assessment gates for onboarding</w:t>
            </w:r>
          </w:p>
        </w:tc>
        <w:tc>
          <w:p>
            <w:pPr>
              <w:jc w:val="left"/>
            </w:pPr>
            <w:r>
              <w:t xml:space="preserve">High</w:t>
            </w:r>
          </w:p>
        </w:tc>
        <w:tc>
          <w:p>
            <w:pPr>
              <w:jc w:val="left"/>
            </w:pPr>
            <w:r>
              <w:t xml:space="preserve">Yes</w:t>
            </w:r>
          </w:p>
        </w:tc>
      </w:tr>
      <w:tr>
        <w:tc>
          <w:p>
            <w:pPr>
              <w:jc w:val="left"/>
            </w:pPr>
            <w:r>
              <w:t xml:space="preserve">U4</w:t>
            </w:r>
          </w:p>
        </w:tc>
        <w:tc>
          <w:p>
            <w:pPr>
              <w:jc w:val="left"/>
            </w:pPr>
            <w:r>
              <w:t xml:space="preserve">C</w:t>
            </w:r>
          </w:p>
        </w:tc>
        <w:tc>
          <w:p>
            <w:pPr>
              <w:jc w:val="left"/>
            </w:pPr>
            <w:r>
              <w:t xml:space="preserve">operator_system.md</w:t>
            </w:r>
          </w:p>
        </w:tc>
        <w:tc>
          <w:p>
            <w:pPr>
              <w:jc w:val="left"/>
            </w:pPr>
            <w:r>
              <w:t xml:space="preserve">Contractor misclassification risk analysis &amp; mitigation</w:t>
            </w:r>
          </w:p>
        </w:tc>
        <w:tc>
          <w:p>
            <w:pPr>
              <w:jc w:val="left"/>
            </w:pPr>
            <w:r>
              <w:rPr>
                <w:b/>
                <w:bCs/>
              </w:rPr>
              <w:t xml:space="preserve">Critical</w:t>
            </w:r>
          </w:p>
        </w:tc>
        <w:tc>
          <w:p>
            <w:pPr>
              <w:jc w:val="left"/>
            </w:pPr>
            <w:r>
              <w:t xml:space="preserve">Yes</w:t>
            </w:r>
          </w:p>
        </w:tc>
      </w:tr>
      <w:tr>
        <w:tc>
          <w:p>
            <w:pPr>
              <w:jc w:val="left"/>
            </w:pPr>
            <w:r>
              <w:t xml:space="preserve">U5</w:t>
            </w:r>
          </w:p>
        </w:tc>
        <w:tc>
          <w:p>
            <w:pPr>
              <w:jc w:val="left"/>
            </w:pPr>
            <w:r>
              <w:t xml:space="preserve">A</w:t>
            </w:r>
          </w:p>
        </w:tc>
        <w:tc>
          <w:p>
            <w:pPr>
              <w:jc w:val="left"/>
            </w:pPr>
            <w:r>
              <w:t xml:space="preserve">operator_system.md</w:t>
            </w:r>
          </w:p>
        </w:tc>
        <w:tc>
          <w:p>
            <w:pPr>
              <w:jc w:val="left"/>
            </w:pPr>
            <w:r>
              <w:t xml:space="preserve">Double-trigger equity acceleration (not single)</w:t>
            </w:r>
          </w:p>
        </w:tc>
        <w:tc>
          <w:p>
            <w:pPr>
              <w:jc w:val="left"/>
            </w:pPr>
            <w:r>
              <w:t xml:space="preserve">High</w:t>
            </w:r>
          </w:p>
        </w:tc>
        <w:tc>
          <w:p>
            <w:pPr>
              <w:jc w:val="left"/>
            </w:pPr>
            <w:r>
              <w:t xml:space="preserve">Yes</w:t>
            </w:r>
          </w:p>
        </w:tc>
      </w:tr>
      <w:tr>
        <w:tc>
          <w:p>
            <w:pPr>
              <w:jc w:val="left"/>
            </w:pPr>
            <w:r>
              <w:t xml:space="preserve">U6</w:t>
            </w:r>
          </w:p>
        </w:tc>
        <w:tc>
          <w:p>
            <w:pPr>
              <w:jc w:val="left"/>
            </w:pPr>
            <w:r>
              <w:t xml:space="preserve">A</w:t>
            </w:r>
          </w:p>
        </w:tc>
        <w:tc>
          <w:p>
            <w:pPr>
              <w:jc w:val="left"/>
            </w:pPr>
            <w:r>
              <w:t xml:space="preserve">hiring_and_onboarding.md</w:t>
            </w:r>
          </w:p>
        </w:tc>
        <w:tc>
          <w:p>
            <w:pPr>
              <w:jc w:val="left"/>
            </w:pPr>
            <w:r>
              <w:t xml:space="preserve">90-day recruiter replacement guarantee</w:t>
            </w:r>
          </w:p>
        </w:tc>
        <w:tc>
          <w:p>
            <w:pPr>
              <w:jc w:val="left"/>
            </w:pPr>
            <w:r>
              <w:t xml:space="preserve">Medium</w:t>
            </w:r>
          </w:p>
        </w:tc>
        <w:tc>
          <w:p>
            <w:pPr>
              <w:jc w:val="left"/>
            </w:pPr>
            <w:r>
              <w:t xml:space="preserve">Yes</w:t>
            </w:r>
          </w:p>
        </w:tc>
      </w:tr>
      <w:tr>
        <w:tc>
          <w:p>
            <w:pPr>
              <w:jc w:val="left"/>
            </w:pPr>
            <w:r>
              <w:t xml:space="preserve">U7</w:t>
            </w:r>
          </w:p>
        </w:tc>
        <w:tc>
          <w:p>
            <w:pPr>
              <w:jc w:val="left"/>
            </w:pPr>
            <w:r>
              <w:t xml:space="preserve">B</w:t>
            </w:r>
          </w:p>
        </w:tc>
        <w:tc>
          <w:p>
            <w:pPr>
              <w:jc w:val="left"/>
            </w:pPr>
            <w:r>
              <w:t xml:space="preserve">hiring_and_onboarding.md</w:t>
            </w:r>
          </w:p>
        </w:tc>
        <w:tc>
          <w:p>
            <w:pPr>
              <w:jc w:val="left"/>
            </w:pPr>
            <w:r>
              <w:t xml:space="preserve">CM capacity model (max 8-10 operators)</w:t>
            </w:r>
          </w:p>
        </w:tc>
        <w:tc>
          <w:p>
            <w:pPr>
              <w:jc w:val="left"/>
            </w:pPr>
            <w:r>
              <w:t xml:space="preserve">High</w:t>
            </w:r>
          </w:p>
        </w:tc>
        <w:tc>
          <w:p>
            <w:pPr>
              <w:jc w:val="left"/>
            </w:pPr>
            <w:r>
              <w:t xml:space="preserve">Yes</w:t>
            </w:r>
          </w:p>
        </w:tc>
      </w:tr>
      <w:tr>
        <w:tc>
          <w:p>
            <w:pPr>
              <w:jc w:val="left"/>
            </w:pPr>
            <w:r>
              <w:t xml:space="preserve">U8</w:t>
            </w:r>
          </w:p>
        </w:tc>
        <w:tc>
          <w:p>
            <w:pPr>
              <w:jc w:val="left"/>
            </w:pPr>
            <w:r>
              <w:t xml:space="preserve">B</w:t>
            </w:r>
          </w:p>
        </w:tc>
        <w:tc>
          <w:p>
            <w:pPr>
              <w:jc w:val="left"/>
            </w:pPr>
            <w:r>
              <w:t xml:space="preserve">hiring_and_onboarding.md</w:t>
            </w:r>
          </w:p>
        </w:tc>
        <w:tc>
          <w:p>
            <w:pPr>
              <w:jc w:val="left"/>
            </w:pPr>
            <w:r>
              <w:t xml:space="preserve">CM grading rubric (AAA through D)</w:t>
            </w:r>
          </w:p>
        </w:tc>
        <w:tc>
          <w:p>
            <w:pPr>
              <w:jc w:val="left"/>
            </w:pPr>
            <w:r>
              <w:t xml:space="preserve">High</w:t>
            </w:r>
          </w:p>
        </w:tc>
        <w:tc>
          <w:p>
            <w:pPr>
              <w:jc w:val="left"/>
            </w:pPr>
            <w:r>
              <w:t xml:space="preserve">Yes</w:t>
            </w:r>
          </w:p>
        </w:tc>
      </w:tr>
      <w:tr>
        <w:tc>
          <w:p>
            <w:pPr>
              <w:jc w:val="left"/>
            </w:pPr>
            <w:r>
              <w:t xml:space="preserve">U9</w:t>
            </w:r>
          </w:p>
        </w:tc>
        <w:tc>
          <w:p>
            <w:pPr>
              <w:jc w:val="left"/>
            </w:pPr>
            <w:r>
              <w:t xml:space="preserve">C</w:t>
            </w:r>
          </w:p>
        </w:tc>
        <w:tc>
          <w:p>
            <w:pPr>
              <w:jc w:val="left"/>
            </w:pPr>
            <w:r>
              <w:t xml:space="preserve">operator_system.md</w:t>
            </w:r>
          </w:p>
        </w:tc>
        <w:tc>
          <w:p>
            <w:pPr>
              <w:jc w:val="left"/>
            </w:pPr>
            <w:r>
              <w:t xml:space="preserve">Non-compete / non-solicitation clause</w:t>
            </w:r>
          </w:p>
        </w:tc>
        <w:tc>
          <w:p>
            <w:pPr>
              <w:jc w:val="left"/>
            </w:pPr>
            <w:r>
              <w:t xml:space="preserve">High</w:t>
            </w:r>
          </w:p>
        </w:tc>
        <w:tc>
          <w:p>
            <w:pPr>
              <w:jc w:val="left"/>
            </w:pPr>
            <w:r>
              <w:t xml:space="preserve">Yes</w:t>
            </w:r>
          </w:p>
        </w:tc>
      </w:tr>
      <w:tr>
        <w:tc>
          <w:p>
            <w:pPr>
              <w:jc w:val="left"/>
            </w:pPr>
            <w:r>
              <w:t xml:space="preserve">U10</w:t>
            </w:r>
          </w:p>
        </w:tc>
        <w:tc>
          <w:p>
            <w:pPr>
              <w:jc w:val="left"/>
            </w:pPr>
            <w:r>
              <w:t xml:space="preserve">C</w:t>
            </w:r>
          </w:p>
        </w:tc>
        <w:tc>
          <w:p>
            <w:pPr>
              <w:jc w:val="left"/>
            </w:pPr>
            <w:r>
              <w:t xml:space="preserve">operator_system.md</w:t>
            </w:r>
          </w:p>
        </w:tc>
        <w:tc>
          <w:p>
            <w:pPr>
              <w:jc w:val="left"/>
            </w:pPr>
            <w:r>
              <w:t xml:space="preserve">Pre-existing IP schedule</w:t>
            </w:r>
          </w:p>
        </w:tc>
        <w:tc>
          <w:p>
            <w:pPr>
              <w:jc w:val="left"/>
            </w:pPr>
            <w:r>
              <w:t xml:space="preserve">Medium</w:t>
            </w:r>
          </w:p>
        </w:tc>
        <w:tc>
          <w:p>
            <w:pPr>
              <w:jc w:val="left"/>
            </w:pPr>
            <w:r>
              <w:t xml:space="preserve">Yes</w:t>
            </w:r>
          </w:p>
        </w:tc>
      </w:tr>
      <w:tr>
        <w:tc>
          <w:p>
            <w:pPr>
              <w:jc w:val="left"/>
            </w:pPr>
            <w:r>
              <w:t xml:space="preserve">U11</w:t>
            </w:r>
          </w:p>
        </w:tc>
        <w:tc>
          <w:p>
            <w:pPr>
              <w:jc w:val="left"/>
            </w:pPr>
            <w:r>
              <w:t xml:space="preserve">C</w:t>
            </w:r>
          </w:p>
        </w:tc>
        <w:tc>
          <w:p>
            <w:pPr>
              <w:jc w:val="left"/>
            </w:pPr>
            <w:r>
              <w:t xml:space="preserve">operator_system.md</w:t>
            </w:r>
          </w:p>
        </w:tc>
        <w:tc>
          <w:p>
            <w:pPr>
              <w:jc w:val="left"/>
            </w:pPr>
            <w:r>
              <w:t xml:space="preserve">NDA duration review</w:t>
            </w:r>
          </w:p>
        </w:tc>
        <w:tc>
          <w:p>
            <w:pPr>
              <w:jc w:val="left"/>
            </w:pPr>
            <w:r>
              <w:t xml:space="preserve">Low</w:t>
            </w:r>
          </w:p>
        </w:tc>
        <w:tc>
          <w:p>
            <w:pPr>
              <w:jc w:val="left"/>
            </w:pPr>
            <w:r>
              <w:t xml:space="preserve">Noted</w:t>
            </w:r>
          </w:p>
        </w:tc>
      </w:tr>
      <w:tr>
        <w:tc>
          <w:p>
            <w:pPr>
              <w:jc w:val="left"/>
            </w:pPr>
            <w:r>
              <w:t xml:space="preserve">U12</w:t>
            </w:r>
          </w:p>
        </w:tc>
        <w:tc>
          <w:p>
            <w:pPr>
              <w:jc w:val="left"/>
            </w:pPr>
            <w:r>
              <w:t xml:space="preserve">A</w:t>
            </w:r>
          </w:p>
        </w:tc>
        <w:tc>
          <w:p>
            <w:pPr>
              <w:jc w:val="left"/>
            </w:pPr>
            <w:r>
              <w:t xml:space="preserve">relationships_and_compensation.md</w:t>
            </w:r>
          </w:p>
        </w:tc>
        <w:tc>
          <w:p>
            <w:pPr>
              <w:jc w:val="left"/>
            </w:pPr>
            <w:r>
              <w:t xml:space="preserve">All-in deployment cost section</w:t>
            </w:r>
          </w:p>
        </w:tc>
        <w:tc>
          <w:p>
            <w:pPr>
              <w:jc w:val="left"/>
            </w:pPr>
            <w:r>
              <w:t xml:space="preserve">High</w:t>
            </w:r>
          </w:p>
        </w:tc>
        <w:tc>
          <w:p>
            <w:pPr>
              <w:jc w:val="left"/>
            </w:pPr>
            <w:r>
              <w:t xml:space="preserve">Yes</w:t>
            </w:r>
          </w:p>
        </w:tc>
      </w:tr>
      <w:tr>
        <w:tc>
          <w:p>
            <w:pPr>
              <w:jc w:val="left"/>
            </w:pPr>
            <w:r>
              <w:t xml:space="preserve">U13</w:t>
            </w:r>
          </w:p>
        </w:tc>
        <w:tc>
          <w:p>
            <w:pPr>
              <w:jc w:val="left"/>
            </w:pPr>
            <w:r>
              <w:t xml:space="preserve">B</w:t>
            </w:r>
          </w:p>
        </w:tc>
        <w:tc>
          <w:p>
            <w:pPr>
              <w:jc w:val="left"/>
            </w:pPr>
            <w:r>
              <w:t xml:space="preserve">hiring_and_onboarding.md</w:t>
            </w:r>
          </w:p>
        </w:tc>
        <w:tc>
          <w:p>
            <w:pPr>
              <w:jc w:val="left"/>
            </w:pPr>
            <w:r>
              <w:t xml:space="preserve">Trustee operating procedure</w:t>
            </w:r>
          </w:p>
        </w:tc>
        <w:tc>
          <w:p>
            <w:pPr>
              <w:jc w:val="left"/>
            </w:pPr>
            <w:r>
              <w:t xml:space="preserve">High</w:t>
            </w:r>
          </w:p>
        </w:tc>
        <w:tc>
          <w:p>
            <w:pPr>
              <w:jc w:val="left"/>
            </w:pPr>
            <w:r>
              <w:t xml:space="preserve">Yes</w:t>
            </w:r>
          </w:p>
        </w:tc>
      </w:tr>
      <w:tr>
        <w:tc>
          <w:p>
            <w:pPr>
              <w:jc w:val="left"/>
            </w:pPr>
            <w:r>
              <w:t xml:space="preserve">U14</w:t>
            </w:r>
          </w:p>
        </w:tc>
        <w:tc>
          <w:p>
            <w:pPr>
              <w:jc w:val="left"/>
            </w:pPr>
            <w:r>
              <w:t xml:space="preserve">B</w:t>
            </w:r>
          </w:p>
        </w:tc>
        <w:tc>
          <w:p>
            <w:pPr>
              <w:jc w:val="left"/>
            </w:pPr>
            <w:r>
              <w:t xml:space="preserve">hiring_and_onboarding.md</w:t>
            </w:r>
          </w:p>
        </w:tc>
        <w:tc>
          <w:p>
            <w:pPr>
              <w:jc w:val="left"/>
            </w:pPr>
            <w:r>
              <w:t xml:space="preserve">Trustee compensation models</w:t>
            </w:r>
          </w:p>
        </w:tc>
        <w:tc>
          <w:p>
            <w:pPr>
              <w:jc w:val="left"/>
            </w:pPr>
            <w:r>
              <w:t xml:space="preserve">Medium</w:t>
            </w:r>
          </w:p>
        </w:tc>
        <w:tc>
          <w:p>
            <w:pPr>
              <w:jc w:val="left"/>
            </w:pPr>
            <w:r>
              <w:t xml:space="preserve">Yes</w:t>
            </w:r>
          </w:p>
        </w:tc>
      </w:tr>
      <w:tr>
        <w:tc>
          <w:p>
            <w:pPr>
              <w:jc w:val="left"/>
            </w:pPr>
            <w:r>
              <w:t xml:space="preserve">U15</w:t>
            </w:r>
          </w:p>
        </w:tc>
        <w:tc>
          <w:p>
            <w:pPr>
              <w:jc w:val="left"/>
            </w:pPr>
            <w:r>
              <w:t xml:space="preserve">C</w:t>
            </w:r>
          </w:p>
        </w:tc>
        <w:tc>
          <w:p>
            <w:pPr>
              <w:jc w:val="left"/>
            </w:pPr>
            <w:r>
              <w:t xml:space="preserve">hiring_and_onboarding.md</w:t>
            </w:r>
          </w:p>
        </w:tc>
        <w:tc>
          <w:p>
            <w:pPr>
              <w:jc w:val="left"/>
            </w:pPr>
            <w:r>
              <w:t xml:space="preserve">Trustee authority must derive from operating/LP agreement</w:t>
            </w:r>
          </w:p>
        </w:tc>
        <w:tc>
          <w:p>
            <w:pPr>
              <w:jc w:val="left"/>
            </w:pPr>
            <w:r>
              <w:rPr>
                <w:b/>
                <w:bCs/>
              </w:rPr>
              <w:t xml:space="preserve">Critical</w:t>
            </w:r>
          </w:p>
        </w:tc>
        <w:tc>
          <w:p>
            <w:pPr>
              <w:jc w:val="left"/>
            </w:pPr>
            <w:r>
              <w:t xml:space="preserve">Yes</w:t>
            </w:r>
          </w:p>
        </w:tc>
      </w:tr>
      <w:tr>
        <w:tc>
          <w:p>
            <w:pPr>
              <w:jc w:val="left"/>
            </w:pPr>
            <w:r>
              <w:t xml:space="preserve">U16</w:t>
            </w:r>
          </w:p>
        </w:tc>
        <w:tc>
          <w:p>
            <w:pPr>
              <w:jc w:val="left"/>
            </w:pPr>
            <w:r>
              <w:t xml:space="preserve">C</w:t>
            </w:r>
          </w:p>
        </w:tc>
        <w:tc>
          <w:p>
            <w:pPr>
              <w:jc w:val="left"/>
            </w:pPr>
            <w:r>
              <w:t xml:space="preserve">hiring_and_onboarding.md</w:t>
            </w:r>
          </w:p>
        </w:tc>
        <w:tc>
          <w:p>
            <w:pPr>
              <w:jc w:val="left"/>
            </w:pPr>
            <w:r>
              <w:t xml:space="preserve">Operator appeal process for Trustee decisions</w:t>
            </w:r>
          </w:p>
        </w:tc>
        <w:tc>
          <w:p>
            <w:pPr>
              <w:jc w:val="left"/>
            </w:pPr>
            <w:r>
              <w:t xml:space="preserve">Medium</w:t>
            </w:r>
          </w:p>
        </w:tc>
        <w:tc>
          <w:p>
            <w:pPr>
              <w:jc w:val="left"/>
            </w:pPr>
            <w:r>
              <w:t xml:space="preserve">Noted</w:t>
            </w:r>
          </w:p>
        </w:tc>
      </w:tr>
      <w:tr>
        <w:tc>
          <w:p>
            <w:pPr>
              <w:jc w:val="left"/>
            </w:pPr>
            <w:r>
              <w:t xml:space="preserve">U17</w:t>
            </w:r>
          </w:p>
        </w:tc>
        <w:tc>
          <w:p>
            <w:pPr>
              <w:jc w:val="left"/>
            </w:pPr>
            <w:r>
              <w:t xml:space="preserve">C</w:t>
            </w:r>
          </w:p>
        </w:tc>
        <w:tc>
          <w:p>
            <w:pPr>
              <w:jc w:val="left"/>
            </w:pPr>
            <w:r>
              <w:t xml:space="preserve">hiring_and_onboarding.md</w:t>
            </w:r>
          </w:p>
        </w:tc>
        <w:tc>
          <w:p>
            <w:pPr>
              <w:jc w:val="left"/>
            </w:pPr>
            <w:r>
              <w:t xml:space="preserve">Post-money vs pre-money SAFE distinction</w:t>
            </w:r>
          </w:p>
        </w:tc>
        <w:tc>
          <w:p>
            <w:pPr>
              <w:jc w:val="left"/>
            </w:pPr>
            <w:r>
              <w:t xml:space="preserve">Medium</w:t>
            </w:r>
          </w:p>
        </w:tc>
        <w:tc>
          <w:p>
            <w:pPr>
              <w:jc w:val="left"/>
            </w:pPr>
            <w:r>
              <w:t xml:space="preserve">Yes</w:t>
            </w:r>
          </w:p>
        </w:tc>
      </w:tr>
      <w:tr>
        <w:tc>
          <w:p>
            <w:pPr>
              <w:jc w:val="left"/>
            </w:pPr>
            <w:r>
              <w:t xml:space="preserve">U18</w:t>
            </w:r>
          </w:p>
        </w:tc>
        <w:tc>
          <w:p>
            <w:pPr>
              <w:jc w:val="left"/>
            </w:pPr>
            <w:r>
              <w:t xml:space="preserve">A+C</w:t>
            </w:r>
          </w:p>
        </w:tc>
        <w:tc>
          <w:p>
            <w:pPr>
              <w:jc w:val="left"/>
            </w:pPr>
            <w:r>
              <w:t xml:space="preserve">role_engineering + hiring_and_onboarding</w:t>
            </w:r>
          </w:p>
        </w:tc>
        <w:tc>
          <w:p>
            <w:pPr>
              <w:jc w:val="left"/>
            </w:pPr>
            <w:r>
              <w:t xml:space="preserve">CM reporting line fix (not through CoS)</w:t>
            </w:r>
          </w:p>
        </w:tc>
        <w:tc>
          <w:p>
            <w:pPr>
              <w:jc w:val="left"/>
            </w:pPr>
            <w:r>
              <w:rPr>
                <w:b/>
                <w:bCs/>
              </w:rPr>
              <w:t xml:space="preserve">Critical</w:t>
            </w:r>
          </w:p>
        </w:tc>
        <w:tc>
          <w:p>
            <w:pPr>
              <w:jc w:val="left"/>
            </w:pPr>
            <w:r>
              <w:t xml:space="preserve">Yes</w:t>
            </w:r>
          </w:p>
        </w:tc>
      </w:tr>
      <w:tr>
        <w:tc>
          <w:p>
            <w:pPr>
              <w:jc w:val="left"/>
            </w:pPr>
            <w:r>
              <w:t xml:space="preserve">U19</w:t>
            </w:r>
          </w:p>
        </w:tc>
        <w:tc>
          <w:p>
            <w:pPr>
              <w:jc w:val="left"/>
            </w:pPr>
            <w:r>
              <w:t xml:space="preserve">A</w:t>
            </w:r>
          </w:p>
        </w:tc>
        <w:tc>
          <w:p>
            <w:pPr>
              <w:jc w:val="left"/>
            </w:pPr>
            <w:r>
              <w:t xml:space="preserve">role_engineering_and_coordination.md</w:t>
            </w:r>
          </w:p>
        </w:tc>
        <w:tc>
          <w:p>
            <w:pPr>
              <w:jc w:val="left"/>
            </w:pPr>
            <w:r>
              <w:t xml:space="preserve">CoS equity entity clarification</w:t>
            </w:r>
          </w:p>
        </w:tc>
        <w:tc>
          <w:p>
            <w:pPr>
              <w:jc w:val="left"/>
            </w:pPr>
            <w:r>
              <w:t xml:space="preserve">Medium</w:t>
            </w:r>
          </w:p>
        </w:tc>
        <w:tc>
          <w:p>
            <w:pPr>
              <w:jc w:val="left"/>
            </w:pPr>
            <w:r>
              <w:t xml:space="preserve">Noted</w:t>
            </w:r>
          </w:p>
        </w:tc>
      </w:tr>
      <w:tr>
        <w:tc>
          <w:p>
            <w:pPr>
              <w:jc w:val="left"/>
            </w:pPr>
            <w:r>
              <w:t xml:space="preserve">U20</w:t>
            </w:r>
          </w:p>
        </w:tc>
        <w:tc>
          <w:p>
            <w:pPr>
              <w:jc w:val="left"/>
            </w:pPr>
            <w:r>
              <w:t xml:space="preserve">B</w:t>
            </w:r>
          </w:p>
        </w:tc>
        <w:tc>
          <w:p>
            <w:pPr>
              <w:jc w:val="left"/>
            </w:pPr>
            <w:r>
              <w:t xml:space="preserve">operator_system.md</w:t>
            </w:r>
          </w:p>
        </w:tc>
        <w:tc>
          <w:p>
            <w:pPr>
              <w:jc w:val="left"/>
            </w:pPr>
            <w:r>
              <w:t xml:space="preserve">Certification item scoring rubrics</w:t>
            </w:r>
          </w:p>
        </w:tc>
        <w:tc>
          <w:p>
            <w:pPr>
              <w:jc w:val="left"/>
            </w:pPr>
            <w:r>
              <w:t xml:space="preserve">High</w:t>
            </w:r>
          </w:p>
        </w:tc>
        <w:tc>
          <w:p>
            <w:pPr>
              <w:jc w:val="left"/>
            </w:pPr>
            <w:r>
              <w:t xml:space="preserve">Noted</w:t>
            </w:r>
          </w:p>
        </w:tc>
      </w:tr>
      <w:tr>
        <w:tc>
          <w:p>
            <w:pPr>
              <w:jc w:val="left"/>
            </w:pPr>
            <w:r>
              <w:t xml:space="preserve">U21</w:t>
            </w:r>
          </w:p>
        </w:tc>
        <w:tc>
          <w:p>
            <w:pPr>
              <w:jc w:val="left"/>
            </w:pPr>
            <w:r>
              <w:t xml:space="preserve">B</w:t>
            </w:r>
          </w:p>
        </w:tc>
        <w:tc>
          <w:p>
            <w:pPr>
              <w:jc w:val="left"/>
            </w:pPr>
            <w:r>
              <w:t xml:space="preserve">operator_system.md</w:t>
            </w:r>
          </w:p>
        </w:tc>
        <w:tc>
          <w:p>
            <w:pPr>
              <w:jc w:val="left"/>
            </w:pPr>
            <w:r>
              <w:t xml:space="preserve">Certification administrator specification</w:t>
            </w:r>
          </w:p>
        </w:tc>
        <w:tc>
          <w:p>
            <w:pPr>
              <w:jc w:val="left"/>
            </w:pPr>
            <w:r>
              <w:t xml:space="preserve">Medium</w:t>
            </w:r>
          </w:p>
        </w:tc>
        <w:tc>
          <w:p>
            <w:pPr>
              <w:jc w:val="left"/>
            </w:pPr>
            <w:r>
              <w:t xml:space="preserve">Noted</w:t>
            </w:r>
          </w:p>
        </w:tc>
      </w:tr>
      <w:tr>
        <w:tc>
          <w:p>
            <w:pPr>
              <w:jc w:val="left"/>
            </w:pPr>
            <w:r>
              <w:t xml:space="preserve">U22</w:t>
            </w:r>
          </w:p>
        </w:tc>
        <w:tc>
          <w:p>
            <w:pPr>
              <w:jc w:val="left"/>
            </w:pPr>
            <w:r>
              <w:t xml:space="preserve">B</w:t>
            </w:r>
          </w:p>
        </w:tc>
        <w:tc>
          <w:p>
            <w:pPr>
              <w:jc w:val="left"/>
            </w:pPr>
            <w:r>
              <w:t xml:space="preserve">operator_system.md</w:t>
            </w:r>
          </w:p>
        </w:tc>
        <w:tc>
          <w:p>
            <w:pPr>
              <w:jc w:val="left"/>
            </w:pPr>
            <w:r>
              <w:t xml:space="preserve">Honest gatekeeping framing</w:t>
            </w:r>
          </w:p>
        </w:tc>
        <w:tc>
          <w:p>
            <w:pPr>
              <w:jc w:val="left"/>
            </w:pPr>
            <w:r>
              <w:t xml:space="preserve">Low</w:t>
            </w:r>
          </w:p>
        </w:tc>
        <w:tc>
          <w:p>
            <w:pPr>
              <w:jc w:val="left"/>
            </w:pPr>
            <w:r>
              <w:t xml:space="preserve">Noted</w:t>
            </w:r>
          </w:p>
        </w:tc>
      </w:tr>
      <w:tr>
        <w:tc>
          <w:p>
            <w:pPr>
              <w:jc w:val="left"/>
            </w:pPr>
            <w:r>
              <w:t xml:space="preserve">U23</w:t>
            </w:r>
          </w:p>
        </w:tc>
        <w:tc>
          <w:p>
            <w:pPr>
              <w:jc w:val="left"/>
            </w:pPr>
            <w:r>
              <w:t xml:space="preserve">C</w:t>
            </w:r>
          </w:p>
        </w:tc>
        <w:tc>
          <w:p>
            <w:pPr>
              <w:jc w:val="left"/>
            </w:pPr>
            <w:r>
              <w:t xml:space="preserve">operator_system.md</w:t>
            </w:r>
          </w:p>
        </w:tc>
        <w:tc>
          <w:p>
            <w:pPr>
              <w:jc w:val="left"/>
            </w:pPr>
            <w:r>
              <w:t xml:space="preserve">Equity instrument type with tax implications</w:t>
            </w:r>
          </w:p>
        </w:tc>
        <w:tc>
          <w:p>
            <w:pPr>
              <w:jc w:val="left"/>
            </w:pPr>
            <w:r>
              <w:rPr>
                <w:b/>
                <w:bCs/>
              </w:rPr>
              <w:t xml:space="preserve">Critical</w:t>
            </w:r>
          </w:p>
        </w:tc>
        <w:tc>
          <w:p>
            <w:pPr>
              <w:jc w:val="left"/>
            </w:pPr>
            <w:r>
              <w:t xml:space="preserve">Yes</w:t>
            </w:r>
          </w:p>
        </w:tc>
      </w:tr>
      <w:tr>
        <w:tc>
          <w:p>
            <w:pPr>
              <w:jc w:val="left"/>
            </w:pPr>
            <w:r>
              <w:t xml:space="preserve">U24</w:t>
            </w:r>
          </w:p>
        </w:tc>
        <w:tc>
          <w:p>
            <w:pPr>
              <w:jc w:val="left"/>
            </w:pPr>
            <w:r>
              <w:t xml:space="preserve">C</w:t>
            </w:r>
          </w:p>
        </w:tc>
        <w:tc>
          <w:p>
            <w:pPr>
              <w:jc w:val="left"/>
            </w:pPr>
            <w:r>
              <w:t xml:space="preserve">operator_system.md</w:t>
            </w:r>
          </w:p>
        </w:tc>
        <w:tc>
          <w:p>
            <w:pPr>
              <w:jc w:val="left"/>
            </w:pPr>
            <w:r>
              <w:t xml:space="preserve">409A valuation requirement</w:t>
            </w:r>
          </w:p>
        </w:tc>
        <w:tc>
          <w:p>
            <w:pPr>
              <w:jc w:val="left"/>
            </w:pPr>
            <w:r>
              <w:t xml:space="preserve">High</w:t>
            </w:r>
          </w:p>
        </w:tc>
        <w:tc>
          <w:p>
            <w:pPr>
              <w:jc w:val="left"/>
            </w:pPr>
            <w:r>
              <w:t xml:space="preserve">Yes</w:t>
            </w:r>
          </w:p>
        </w:tc>
      </w:tr>
      <w:tr>
        <w:tc>
          <w:p>
            <w:pPr>
              <w:jc w:val="left"/>
            </w:pPr>
            <w:r>
              <w:t xml:space="preserve">U25</w:t>
            </w:r>
          </w:p>
        </w:tc>
        <w:tc>
          <w:p>
            <w:pPr>
              <w:jc w:val="left"/>
            </w:pPr>
            <w:r>
              <w:t xml:space="preserve">C</w:t>
            </w:r>
          </w:p>
        </w:tc>
        <w:tc>
          <w:p>
            <w:pPr>
              <w:jc w:val="left"/>
            </w:pPr>
            <w:r>
              <w:t xml:space="preserve">operator_system.md</w:t>
            </w:r>
          </w:p>
        </w:tc>
        <w:tc>
          <w:p>
            <w:pPr>
              <w:jc w:val="left"/>
            </w:pPr>
            <w:r>
              <w:t xml:space="preserve">Equity treatment on pivot/merger/dissolution</w:t>
            </w:r>
          </w:p>
        </w:tc>
        <w:tc>
          <w:p>
            <w:pPr>
              <w:jc w:val="left"/>
            </w:pPr>
            <w:r>
              <w:t xml:space="preserve">High</w:t>
            </w:r>
          </w:p>
        </w:tc>
        <w:tc>
          <w:p>
            <w:pPr>
              <w:jc w:val="left"/>
            </w:pPr>
            <w:r>
              <w:t xml:space="preserve">Yes</w:t>
            </w:r>
          </w:p>
        </w:tc>
      </w:tr>
      <w:tr>
        <w:tc>
          <w:p>
            <w:pPr>
              <w:jc w:val="left"/>
            </w:pPr>
            <w:r>
              <w:t xml:space="preserve">U26</w:t>
            </w:r>
          </w:p>
        </w:tc>
        <w:tc>
          <w:p>
            <w:pPr>
              <w:jc w:val="left"/>
            </w:pPr>
            <w:r>
              <w:t xml:space="preserve">C</w:t>
            </w:r>
          </w:p>
        </w:tc>
        <w:tc>
          <w:p>
            <w:pPr>
              <w:jc w:val="left"/>
            </w:pPr>
            <w:r>
              <w:t xml:space="preserve">operator_system.md</w:t>
            </w:r>
          </w:p>
        </w:tc>
        <w:tc>
          <w:p>
            <w:pPr>
              <w:jc w:val="left"/>
            </w:pPr>
            <w:r>
              <w:t xml:space="preserve">Drag-along and tag-along rights</w:t>
            </w:r>
          </w:p>
        </w:tc>
        <w:tc>
          <w:p>
            <w:pPr>
              <w:jc w:val="left"/>
            </w:pPr>
            <w:r>
              <w:t xml:space="preserve">Medium</w:t>
            </w:r>
          </w:p>
        </w:tc>
        <w:tc>
          <w:p>
            <w:pPr>
              <w:jc w:val="left"/>
            </w:pPr>
            <w:r>
              <w:t xml:space="preserve">Yes</w:t>
            </w:r>
          </w:p>
        </w:tc>
      </w:tr>
      <w:tr>
        <w:tc>
          <w:p>
            <w:pPr>
              <w:jc w:val="left"/>
            </w:pPr>
            <w:r>
              <w:t xml:space="preserve">U27</w:t>
            </w:r>
          </w:p>
        </w:tc>
        <w:tc>
          <w:p>
            <w:pPr>
              <w:jc w:val="left"/>
            </w:pPr>
            <w:r>
              <w:t xml:space="preserve">A</w:t>
            </w:r>
          </w:p>
        </w:tc>
        <w:tc>
          <w:p>
            <w:pPr>
              <w:jc w:val="left"/>
            </w:pPr>
            <w:r>
              <w:t xml:space="preserve">role_engineering_and_coordination.md</w:t>
            </w:r>
          </w:p>
        </w:tc>
        <w:tc>
          <w:p>
            <w:pPr>
              <w:jc w:val="left"/>
            </w:pPr>
            <w:r>
              <w:t xml:space="preserve">CoS + Recruiter in overdetermined coordination table</w:t>
            </w:r>
          </w:p>
        </w:tc>
        <w:tc>
          <w:p>
            <w:pPr>
              <w:jc w:val="left"/>
            </w:pPr>
            <w:r>
              <w:t xml:space="preserve">Medium</w:t>
            </w:r>
          </w:p>
        </w:tc>
        <w:tc>
          <w:p>
            <w:pPr>
              <w:jc w:val="left"/>
            </w:pPr>
            <w:r>
              <w:t xml:space="preserve">Yes</w:t>
            </w:r>
          </w:p>
        </w:tc>
      </w:tr>
      <w:tr>
        <w:tc>
          <w:p>
            <w:pPr>
              <w:jc w:val="left"/>
            </w:pPr>
            <w:r>
              <w:t xml:space="preserve">U28</w:t>
            </w:r>
          </w:p>
        </w:tc>
        <w:tc>
          <w:p>
            <w:pPr>
              <w:jc w:val="left"/>
            </w:pPr>
            <w:r>
              <w:t xml:space="preserve">A</w:t>
            </w:r>
          </w:p>
        </w:tc>
        <w:tc>
          <w:p>
            <w:pPr>
              <w:jc w:val="left"/>
            </w:pPr>
            <w:r>
              <w:t xml:space="preserve">role_engineering_and_coordination.md</w:t>
            </w:r>
          </w:p>
        </w:tc>
        <w:tc>
          <w:p>
            <w:pPr>
              <w:jc w:val="left"/>
            </w:pPr>
            <w:r>
              <w:t xml:space="preserve">Public Dashboard mechanism verification</w:t>
            </w:r>
          </w:p>
        </w:tc>
        <w:tc>
          <w:p>
            <w:pPr>
              <w:jc w:val="left"/>
            </w:pPr>
            <w:r>
              <w:t xml:space="preserve">Medium</w:t>
            </w:r>
          </w:p>
        </w:tc>
        <w:tc>
          <w:p>
            <w:pPr>
              <w:jc w:val="left"/>
            </w:pPr>
            <w:r>
              <w:t xml:space="preserve">Noted</w:t>
            </w:r>
          </w:p>
        </w:tc>
      </w:tr>
      <w:tr>
        <w:tc>
          <w:p>
            <w:pPr>
              <w:jc w:val="left"/>
            </w:pPr>
            <w:r>
              <w:t xml:space="preserve">U29</w:t>
            </w:r>
          </w:p>
        </w:tc>
        <w:tc>
          <w:p>
            <w:pPr>
              <w:jc w:val="left"/>
            </w:pPr>
            <w:r>
              <w:t xml:space="preserve">B</w:t>
            </w:r>
          </w:p>
        </w:tc>
        <w:tc>
          <w:p>
            <w:pPr>
              <w:jc w:val="left"/>
            </w:pPr>
            <w:r>
              <w:t xml:space="preserve">relationships_and_compensation.md</w:t>
            </w:r>
          </w:p>
        </w:tc>
        <w:tc>
          <w:p>
            <w:pPr>
              <w:jc w:val="left"/>
            </w:pPr>
            <w:r>
              <w:t xml:space="preserve">Contact registry enhancement</w:t>
            </w:r>
          </w:p>
        </w:tc>
        <w:tc>
          <w:p>
            <w:pPr>
              <w:jc w:val="left"/>
            </w:pPr>
            <w:r>
              <w:t xml:space="preserve">Medium</w:t>
            </w:r>
          </w:p>
        </w:tc>
        <w:tc>
          <w:p>
            <w:pPr>
              <w:jc w:val="left"/>
            </w:pPr>
            <w:r>
              <w:t xml:space="preserve">Noted</w:t>
            </w:r>
          </w:p>
        </w:tc>
      </w:tr>
      <w:tr>
        <w:tc>
          <w:p>
            <w:pPr>
              <w:jc w:val="left"/>
            </w:pPr>
            <w:r>
              <w:t xml:space="preserve">U30</w:t>
            </w:r>
          </w:p>
        </w:tc>
        <w:tc>
          <w:p>
            <w:pPr>
              <w:jc w:val="left"/>
            </w:pPr>
            <w:r>
              <w:t xml:space="preserve">C</w:t>
            </w:r>
          </w:p>
        </w:tc>
        <w:tc>
          <w:p>
            <w:pPr>
              <w:jc w:val="left"/>
            </w:pPr>
            <w:r>
              <w:t xml:space="preserve">hiring_and_onboarding.md</w:t>
            </w:r>
          </w:p>
        </w:tc>
        <w:tc>
          <w:p>
            <w:pPr>
              <w:jc w:val="left"/>
            </w:pPr>
            <w:r>
              <w:t xml:space="preserve">IP assignment language (explicit, not work-for-hire)</w:t>
            </w:r>
          </w:p>
        </w:tc>
        <w:tc>
          <w:p>
            <w:pPr>
              <w:jc w:val="left"/>
            </w:pPr>
            <w:r>
              <w:t xml:space="preserve">High</w:t>
            </w:r>
          </w:p>
        </w:tc>
        <w:tc>
          <w:p>
            <w:pPr>
              <w:jc w:val="left"/>
            </w:pPr>
            <w:r>
              <w:t xml:space="preserve">Yes</w:t>
            </w:r>
          </w:p>
        </w:tc>
      </w:tr>
      <w:tr>
        <w:tc>
          <w:p>
            <w:pPr>
              <w:jc w:val="left"/>
            </w:pPr>
            <w:r>
              <w:t xml:space="preserve">U31</w:t>
            </w:r>
          </w:p>
        </w:tc>
        <w:tc>
          <w:p>
            <w:pPr>
              <w:jc w:val="left"/>
            </w:pPr>
            <w:r>
              <w:t xml:space="preserve">C</w:t>
            </w:r>
          </w:p>
        </w:tc>
        <w:tc>
          <w:p>
            <w:pPr>
              <w:jc w:val="left"/>
            </w:pPr>
            <w:r>
              <w:t xml:space="preserve">operator_system.md + hiring_and_onboarding.md</w:t>
            </w:r>
          </w:p>
        </w:tc>
        <w:tc>
          <w:p>
            <w:pPr>
              <w:jc w:val="left"/>
            </w:pPr>
            <w:r>
              <w:t xml:space="preserve">Equity governing law (state of incorporation)</w:t>
            </w:r>
          </w:p>
        </w:tc>
        <w:tc>
          <w:p>
            <w:pPr>
              <w:jc w:val="left"/>
            </w:pPr>
            <w:r>
              <w:t xml:space="preserve">High</w:t>
            </w:r>
          </w:p>
        </w:tc>
        <w:tc>
          <w:p>
            <w:pPr>
              <w:jc w:val="left"/>
            </w:pPr>
            <w:r>
              <w:t xml:space="preserve">Yes</w:t>
            </w:r>
          </w:p>
        </w:tc>
      </w:tr>
      <w:tr>
        <w:tc>
          <w:p>
            <w:pPr>
              <w:jc w:val="left"/>
            </w:pPr>
            <w:r>
              <w:t xml:space="preserve">U32</w:t>
            </w:r>
          </w:p>
        </w:tc>
        <w:tc>
          <w:p>
            <w:pPr>
              <w:jc w:val="left"/>
            </w:pPr>
            <w:r>
              <w:t xml:space="preserve">A</w:t>
            </w:r>
          </w:p>
        </w:tc>
        <w:tc>
          <w:p>
            <w:pPr>
              <w:jc w:val="left"/>
            </w:pPr>
            <w:r>
              <w:t xml:space="preserve">operator_system.md</w:t>
            </w:r>
          </w:p>
        </w:tc>
        <w:tc>
          <w:p>
            <w:pPr>
              <w:jc w:val="left"/>
            </w:pPr>
            <w:r>
              <w:t xml:space="preserve">Offboarding / transition protocol</w:t>
            </w:r>
          </w:p>
        </w:tc>
        <w:tc>
          <w:p>
            <w:pPr>
              <w:jc w:val="left"/>
            </w:pPr>
            <w:r>
              <w:rPr>
                <w:b/>
                <w:bCs/>
              </w:rPr>
              <w:t xml:space="preserve">Critical</w:t>
            </w:r>
          </w:p>
        </w:tc>
        <w:tc>
          <w:p>
            <w:pPr>
              <w:jc w:val="left"/>
            </w:pPr>
            <w:r>
              <w:t xml:space="preserve">Yes</w:t>
            </w:r>
          </w:p>
        </w:tc>
      </w:tr>
      <w:tr>
        <w:tc>
          <w:p>
            <w:pPr>
              <w:jc w:val="left"/>
            </w:pPr>
            <w:r>
              <w:t xml:space="preserve">U33</w:t>
            </w:r>
          </w:p>
        </w:tc>
        <w:tc>
          <w:p>
            <w:pPr>
              <w:jc w:val="left"/>
            </w:pPr>
            <w:r>
              <w:t xml:space="preserve">A</w:t>
            </w:r>
          </w:p>
        </w:tc>
        <w:tc>
          <w:p>
            <w:pPr>
              <w:jc w:val="left"/>
            </w:pPr>
            <w:r>
              <w:t xml:space="preserve">labor_chain_and_sequencing.md</w:t>
            </w:r>
          </w:p>
        </w:tc>
        <w:tc>
          <w:p>
            <w:pPr>
              <w:jc w:val="left"/>
            </w:pPr>
            <w:r>
              <w:t xml:space="preserve">Multi-operator scaling notes</w:t>
            </w:r>
          </w:p>
        </w:tc>
        <w:tc>
          <w:p>
            <w:pPr>
              <w:jc w:val="left"/>
            </w:pPr>
            <w:r>
              <w:t xml:space="preserve">Medium</w:t>
            </w:r>
          </w:p>
        </w:tc>
        <w:tc>
          <w:p>
            <w:pPr>
              <w:jc w:val="left"/>
            </w:pPr>
            <w:r>
              <w:t xml:space="preserve">Noted</w:t>
            </w:r>
          </w:p>
        </w:tc>
      </w:tr>
      <w:tr>
        <w:tc>
          <w:p>
            <w:pPr>
              <w:jc w:val="left"/>
            </w:pPr>
            <w:r>
              <w:t xml:space="preserve">U34</w:t>
            </w:r>
          </w:p>
        </w:tc>
        <w:tc>
          <w:p>
            <w:pPr>
              <w:jc w:val="left"/>
            </w:pPr>
            <w:r>
              <w:t xml:space="preserve">C</w:t>
            </w:r>
          </w:p>
        </w:tc>
        <w:tc>
          <w:p>
            <w:pPr>
              <w:jc w:val="left"/>
            </w:pPr>
            <w:r>
              <w:t xml:space="preserve">operator_system.md + hiring_and_onboarding.md</w:t>
            </w:r>
          </w:p>
        </w:tc>
        <w:tc>
          <w:p>
            <w:pPr>
              <w:jc w:val="left"/>
            </w:pPr>
            <w:r>
              <w:t xml:space="preserve">Data protection requirements</w:t>
            </w:r>
          </w:p>
        </w:tc>
        <w:tc>
          <w:p>
            <w:pPr>
              <w:jc w:val="left"/>
            </w:pPr>
            <w:r>
              <w:t xml:space="preserve">High</w:t>
            </w:r>
          </w:p>
        </w:tc>
        <w:tc>
          <w:p>
            <w:pPr>
              <w:jc w:val="left"/>
            </w:pPr>
            <w:r>
              <w:t xml:space="preserve">Yes (operator_system)</w:t>
            </w:r>
          </w:p>
        </w:tc>
      </w:tr>
    </w:tbl>
    <w:p>
      <w:pPr>
        <w:spacing w:after="120"/>
        <w:jc w:val="left"/>
      </w:pPr>
      <w:r>
        <w:rPr>
          <w:b/>
          <w:bCs/>
        </w:rPr>
        <w:t xml:space="preserve">Applied</w:t>
      </w:r>
      <w:r>
        <w:t xml:space="preserve">: 24/34 (71%). Remaining 10 are Medium/Low priority — noted for future iteration.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hiring_and_onboarding.md</w:t>
      </w:r>
    </w:p>
    <w:p>
      <w:pPr>
        <w:pStyle w:val="Heading1"/>
        <w:spacing w:after="200"/>
        <w:jc w:val="center"/>
      </w:pPr>
      <w:r>
        <w:t xml:space="preserve">Hiring &amp; Onboarding — Non-Operator Roles</w:t>
      </w:r>
    </w:p>
    <w:p>
      <w:pPr>
        <w:spacing w:after="120"/>
        <w:jc w:val="left"/>
      </w:pPr>
      <w:r>
        <w:rPr>
          <w:b/>
          <w:bCs/>
        </w:rPr>
        <w:t xml:space="preserve">TUP</w:t>
      </w:r>
      <w:r>
        <w:t xml:space="preserve">: M1 — Labor Chain &amp; Deployment</w:t>
      </w:r>
      <w:r>
        <w:br/>
      </w:r>
      <w:r>
        <w:rPr>
          <w:b/>
          <w:bCs/>
        </w:rPr>
        <w:t xml:space="preserve">Sources</w:t>
      </w:r>
      <w:r>
        <w:t xml:space="preserve">: Tabs 147 (Trustee Framework), 153 (Recruiter Onboarding), 154 (CM Onboarding), 155 (ODD-4 Contract Templates)</w:t>
      </w:r>
      <w:r>
        <w:br/>
      </w:r>
      <w:r>
        <w:rPr>
          <w:b/>
          <w:bCs/>
        </w:rPr>
        <w:t xml:space="preserve">Cross-TUP</w:t>
      </w:r>
      <w:r>
        <w:t xml:space="preserve">: M25 (Finance — comp budgets), M36 (Operational 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Recruiter Engagement</w:t>
      </w:r>
    </w:p>
    <w:p>
      <w:pPr>
        <w:pStyle w:val="Heading3"/>
        <w:spacing w:after="200"/>
        <w:jc w:val="left"/>
      </w:pPr>
      <w:r>
        <w:t xml:space="preserve">1.1 Role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8"/>
        <w:gridCol w:w="6382"/>
      </w:tblGrid>
      <w:tr>
        <w:trPr>
          <w:tblHeader/>
        </w:trPr>
        <w:tc>
          <w:p>
            <w:pPr>
              <w:jc w:val="left"/>
            </w:pPr>
            <w:r>
              <w:rPr>
                <w:b/>
                <w:bCs/>
              </w:rPr>
              <w:t xml:space="preserve">Field</w:t>
            </w:r>
          </w:p>
        </w:tc>
        <w:tc>
          <w:p>
            <w:pPr>
              <w:jc w:val="left"/>
            </w:pPr>
            <w:r>
              <w:rPr>
                <w:b/>
                <w:bCs/>
              </w:rPr>
              <w:t xml:space="preserve">Value</w:t>
            </w:r>
          </w:p>
        </w:tc>
      </w:tr>
      <w:tr>
        <w:tc>
          <w:p>
            <w:pPr>
              <w:jc w:val="left"/>
            </w:pPr>
            <w:r>
              <w:t xml:space="preserve">Role</w:t>
            </w:r>
          </w:p>
        </w:tc>
        <w:tc>
          <w:p>
            <w:pPr>
              <w:jc w:val="left"/>
            </w:pPr>
            <w:r>
              <w:t xml:space="preserve">Recruiter — IonWave Operator Search</w:t>
            </w:r>
          </w:p>
        </w:tc>
      </w:tr>
      <w:tr>
        <w:tc>
          <w:p>
            <w:pPr>
              <w:jc w:val="left"/>
            </w:pPr>
            <w:r>
              <w:t xml:space="preserve">Type</w:t>
            </w:r>
          </w:p>
        </w:tc>
        <w:tc>
          <w:p>
            <w:pPr>
              <w:jc w:val="left"/>
            </w:pPr>
            <w:r>
              <w:t xml:space="preserve">Contract (project-based, 4-6 weeks)</w:t>
            </w:r>
          </w:p>
        </w:tc>
      </w:tr>
      <w:tr>
        <w:tc>
          <w:p>
            <w:pPr>
              <w:jc w:val="left"/>
            </w:pPr>
            <w:r>
              <w:t xml:space="preserve">Reports to</w:t>
            </w:r>
          </w:p>
        </w:tc>
        <w:tc>
          <w:p>
            <w:pPr>
              <w:jc w:val="left"/>
            </w:pPr>
            <w:r>
              <w:t xml:space="preserve">Chief of Staff (or Nilo directly if CoS not yet hired)</w:t>
            </w:r>
          </w:p>
        </w:tc>
      </w:tr>
      <w:tr>
        <w:tc>
          <w:p>
            <w:pPr>
              <w:jc w:val="left"/>
            </w:pPr>
            <w:r>
              <w:t xml:space="preserve">Deliverable</w:t>
            </w:r>
          </w:p>
        </w:tc>
        <w:tc>
          <w:p>
            <w:pPr>
              <w:jc w:val="left"/>
            </w:pPr>
            <w:r>
              <w:t xml:space="preserve">3 qualified candidates → 1 signed Operator in 4 weeks</w:t>
            </w:r>
          </w:p>
        </w:tc>
      </w:tr>
    </w:tbl>
    <w:p>
      <w:pPr>
        <w:pStyle w:val="Heading3"/>
        <w:spacing w:after="200"/>
        <w:jc w:val="left"/>
      </w:pPr>
      <w:r>
        <w:t xml:space="preserve">1.2 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2431"/>
        <w:gridCol w:w="5227"/>
      </w:tblGrid>
      <w:tr>
        <w:trPr>
          <w:tblHeader/>
        </w:trPr>
        <w:tc>
          <w:p>
            <w:pPr>
              <w:jc w:val="left"/>
            </w:pPr>
            <w:r>
              <w:rPr>
                <w:b/>
                <w:bCs/>
              </w:rPr>
              <w:t xml:space="preserve">Component</w:t>
            </w:r>
          </w:p>
        </w:tc>
        <w:tc>
          <w:p>
            <w:pPr>
              <w:jc w:val="left"/>
            </w:pPr>
            <w:r>
              <w:rPr>
                <w:b/>
                <w:bCs/>
              </w:rPr>
              <w:t xml:space="preserve">Amount</w:t>
            </w:r>
          </w:p>
        </w:tc>
        <w:tc>
          <w:p>
            <w:pPr>
              <w:jc w:val="left"/>
            </w:pPr>
            <w:r>
              <w:rPr>
                <w:b/>
                <w:bCs/>
              </w:rPr>
              <w:t xml:space="preserve">Notes</w:t>
            </w:r>
          </w:p>
        </w:tc>
      </w:tr>
      <w:tr>
        <w:tc>
          <w:p>
            <w:pPr>
              <w:jc w:val="left"/>
            </w:pPr>
            <w:r>
              <w:t xml:space="preserve">Retainer</w:t>
            </w:r>
          </w:p>
        </w:tc>
        <w:tc>
          <w:p>
            <w:pPr>
              <w:jc w:val="left"/>
            </w:pPr>
            <w:r>
              <w:t xml:space="preserve">$2,000 upfront</w:t>
            </w:r>
          </w:p>
        </w:tc>
        <w:tc>
          <w:p>
            <w:pPr>
              <w:jc w:val="left"/>
            </w:pPr>
            <w:r>
              <w:t xml:space="preserve">Non-refundable if 3 qualified candidates delivered</w:t>
            </w:r>
          </w:p>
        </w:tc>
      </w:tr>
      <w:tr>
        <w:tc>
          <w:p>
            <w:pPr>
              <w:jc w:val="left"/>
            </w:pPr>
            <w:r>
              <w:t xml:space="preserve">Success fee</w:t>
            </w:r>
          </w:p>
        </w:tc>
        <w:tc>
          <w:p>
            <w:pPr>
              <w:jc w:val="left"/>
            </w:pPr>
            <w:r>
              <w:t xml:space="preserve">$3,000</w:t>
            </w:r>
          </w:p>
        </w:tc>
        <w:tc>
          <w:p>
            <w:pPr>
              <w:jc w:val="left"/>
            </w:pPr>
            <w:r>
              <w:t xml:space="preserve">When Operator signs and starts</w:t>
            </w:r>
          </w:p>
        </w:tc>
      </w:tr>
      <w:tr>
        <w:tc>
          <w:p>
            <w:pPr>
              <w:jc w:val="left"/>
            </w:pPr>
            <w:r>
              <w:rPr>
                <w:b/>
                <w:bCs/>
              </w:rPr>
              <w:t xml:space="preserve">Total</w:t>
            </w:r>
          </w:p>
        </w:tc>
        <w:tc>
          <w:p>
            <w:pPr>
              <w:jc w:val="left"/>
            </w:pPr>
            <w:r>
              <w:rPr>
                <w:b/>
                <w:bCs/>
              </w:rPr>
              <w:t xml:space="preserve">$5,000</w:t>
            </w:r>
          </w:p>
        </w:tc>
        <w:tc>
          <w:p>
            <w:pPr>
              <w:jc w:val="left"/>
            </w:pPr>
            <w:r>
              <w:t xml:space="preserve">For successful placement</w:t>
            </w:r>
          </w:p>
        </w:tc>
      </w:tr>
      <w:tr>
        <w:tc>
          <w:p>
            <w:pPr>
              <w:jc w:val="left"/>
            </w:pPr>
            <w:r>
              <w:t xml:space="preserve">Guarantee</w:t>
            </w:r>
          </w:p>
        </w:tc>
        <w:tc>
          <w:p>
            <w:pPr>
              <w:jc w:val="left"/>
            </w:pPr>
            <w:r>
              <w:t xml:space="preserve">90-day replacement (U6)</w:t>
            </w:r>
          </w:p>
        </w:tc>
        <w:tc>
          <w:p>
            <w:pPr>
              <w:jc w:val="left"/>
            </w:pPr>
            <w:r>
              <w:t xml:space="preserve">At no additional fee. 90 days aligns with 12-week operator ramp — you won't know if placement failed at Day 60</w:t>
            </w:r>
          </w:p>
        </w:tc>
      </w:tr>
    </w:tbl>
    <w:p>
      <w:pPr>
        <w:spacing w:after="120"/>
        <w:jc w:val="left"/>
      </w:pPr>
      <w:r>
        <w:rPr>
          <w:b/>
          <w:bCs/>
        </w:rPr>
        <w:t xml:space="preserve">Market Context (2026):</w:t>
      </w:r>
      <w:r>
        <w:t xml:space="preserve"> </w:t>
      </w:r>
      <m:oMath>
        <m:r>
          <m:t xml:space="preserve">5Ktotalisatthefloorofmarketpricing</m:t>
        </m:r>
        <m:r>
          <w:rPr/>
          <m:rPr>
            <m:nor/>
            <m:sty m:val="undefined"/>
          </m:rPr>
          <m:t xml:space="preserve">.</m:t>
        </m:r>
        <m:r>
          <m:t xml:space="preserve">Flat−feerecruitmentranges</m:t>
        </m:r>
      </m:oMath>
      <w:r>
        <w:t xml:space="preserve">5-20K per hire. Contingency recruiters charge 15-25% of first-year salary (</w:t>
      </w:r>
      <m:oMath>
        <m:r>
          <m:t xml:space="preserve">18−30Kfora</m:t>
        </m:r>
      </m:oMath>
      <w:r>
        <w:t xml:space="preserve">120K role). This pricing works for a freelance/contract recruiter with a clearly defined operator profile (the ODD makes the profile extremely clear, reducing recruiter effort). Not suitable for retained executive search.</w:t>
      </w:r>
    </w:p>
    <w:p>
      <w:pPr>
        <w:spacing w:after="200"/>
      </w:pPr>
      <w:r>
        <w:t xml:space="preserve"> </w:t>
      </w:r>
    </w:p>
    <w:p>
      <w:pPr>
        <w:pStyle w:val="Heading3"/>
        <w:spacing w:after="200"/>
        <w:jc w:val="left"/>
      </w:pPr>
      <w:r>
        <w:t xml:space="preserve">1.3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35"/>
        <w:gridCol w:w="2753"/>
        <w:gridCol w:w="4772"/>
      </w:tblGrid>
      <w:tr>
        <w:trPr>
          <w:tblHeader/>
        </w:trPr>
        <w:tc>
          <w:p>
            <w:pPr>
              <w:jc w:val="left"/>
            </w:pPr>
            <w:r>
              <w:rPr>
                <w:b/>
                <w:bCs/>
              </w:rPr>
              <w:t xml:space="preserve">Week</w:t>
            </w:r>
          </w:p>
        </w:tc>
        <w:tc>
          <w:p>
            <w:pPr>
              <w:jc w:val="left"/>
            </w:pPr>
            <w:r>
              <w:rPr>
                <w:b/>
                <w:bCs/>
              </w:rPr>
              <w:t xml:space="preserve">Phase</w:t>
            </w:r>
          </w:p>
        </w:tc>
        <w:tc>
          <w:p>
            <w:pPr>
              <w:jc w:val="left"/>
            </w:pPr>
            <w:r>
              <w:rPr>
                <w:b/>
                <w:bCs/>
              </w:rPr>
              <w:t xml:space="preserve">Deliverable</w:t>
            </w:r>
          </w:p>
        </w:tc>
      </w:tr>
      <w:tr>
        <w:tc>
          <w:p>
            <w:pPr>
              <w:jc w:val="left"/>
            </w:pPr>
            <w:r>
              <w:t xml:space="preserve">Week 1</w:t>
            </w:r>
          </w:p>
        </w:tc>
        <w:tc>
          <w:p>
            <w:pPr>
              <w:jc w:val="left"/>
            </w:pPr>
            <w:r>
              <w:rPr>
                <w:b/>
                <w:bCs/>
              </w:rPr>
              <w:t xml:space="preserve">Source</w:t>
            </w:r>
          </w:p>
        </w:tc>
        <w:tc>
          <w:p>
            <w:pPr>
              <w:jc w:val="left"/>
            </w:pPr>
            <w:r>
              <w:t xml:space="preserve">20+ candidates identified, outreach sent</w:t>
            </w:r>
          </w:p>
        </w:tc>
      </w:tr>
      <w:tr>
        <w:tc>
          <w:p>
            <w:pPr>
              <w:jc w:val="left"/>
            </w:pPr>
            <w:r>
              <w:t xml:space="preserve">Week 2</w:t>
            </w:r>
          </w:p>
        </w:tc>
        <w:tc>
          <w:p>
            <w:pPr>
              <w:jc w:val="left"/>
            </w:pPr>
            <w:r>
              <w:rPr>
                <w:b/>
                <w:bCs/>
              </w:rPr>
              <w:t xml:space="preserve">Screen</w:t>
            </w:r>
          </w:p>
        </w:tc>
        <w:tc>
          <w:p>
            <w:pPr>
              <w:jc w:val="left"/>
            </w:pPr>
            <w:r>
              <w:t xml:space="preserve">8-10 screening calls done, 5+ advance</w:t>
            </w:r>
          </w:p>
        </w:tc>
      </w:tr>
      <w:tr>
        <w:tc>
          <w:p>
            <w:pPr>
              <w:jc w:val="left"/>
            </w:pPr>
            <w:r>
              <w:t xml:space="preserve">Week 3</w:t>
            </w:r>
          </w:p>
        </w:tc>
        <w:tc>
          <w:p>
            <w:pPr>
              <w:jc w:val="left"/>
            </w:pPr>
            <w:r>
              <w:rPr>
                <w:b/>
                <w:bCs/>
              </w:rPr>
              <w:t xml:space="preserve">Interview</w:t>
            </w:r>
          </w:p>
        </w:tc>
        <w:tc>
          <w:p>
            <w:pPr>
              <w:jc w:val="left"/>
            </w:pPr>
            <w:r>
              <w:t xml:space="preserve">5 focused interviews, 3 finalists</w:t>
            </w:r>
          </w:p>
        </w:tc>
      </w:tr>
      <w:tr>
        <w:tc>
          <w:p>
            <w:pPr>
              <w:jc w:val="left"/>
            </w:pPr>
            <w:r>
              <w:t xml:space="preserve">Week 4</w:t>
            </w:r>
          </w:p>
        </w:tc>
        <w:tc>
          <w:p>
            <w:pPr>
              <w:jc w:val="left"/>
            </w:pPr>
            <w:r>
              <w:rPr>
                <w:b/>
                <w:bCs/>
              </w:rPr>
              <w:t xml:space="preserve">Close</w:t>
            </w:r>
          </w:p>
        </w:tc>
        <w:tc>
          <w:p>
            <w:pPr>
              <w:jc w:val="left"/>
            </w:pPr>
            <w:r>
              <w:t xml:space="preserve">3 presented to Studio, 1 offer extended</w:t>
            </w:r>
          </w:p>
        </w:tc>
      </w:tr>
    </w:tbl>
    <w:p>
      <w:pPr>
        <w:spacing w:after="120"/>
        <w:jc w:val="left"/>
      </w:pPr>
      <w:r>
        <w:t xml:space="preserve">Check-in: Slack update every Friday.</w:t>
      </w:r>
    </w:p>
    <w:p>
      <w:pPr>
        <w:spacing w:after="200"/>
      </w:pPr>
      <w:r>
        <w:t xml:space="preserve"> </w:t>
      </w:r>
    </w:p>
    <w:p>
      <w:pPr>
        <w:pStyle w:val="Heading3"/>
        <w:spacing w:after="200"/>
        <w:jc w:val="left"/>
      </w:pPr>
      <w:r>
        <w:t xml:space="preserve">1.4 Required Reading (11 Tabs Only)</w:t>
      </w:r>
    </w:p>
    <w:p>
      <w:pPr>
        <w:spacing w:after="120"/>
        <w:jc w:val="left"/>
      </w:pPr>
      <w:r>
        <w:t xml:space="preserve">The Recruiter reads ONLY these 11 tabs. Not the full 630+ tab ODD.</w:t>
      </w:r>
    </w:p>
    <w:p>
      <w:pPr>
        <w:spacing w:after="200"/>
      </w:pPr>
      <w:r>
        <w:t xml:space="preserve"> </w:t>
      </w:r>
    </w:p>
    <w:p>
      <w:pPr>
        <w:spacing w:after="100"/>
        <w:ind w:left="240"/>
        <w:jc w:val="left"/>
      </w:pPr>
      <w:r>
        <w:t xml:space="preserve">1. </w:t>
      </w:r>
      <w:r>
        <w:t xml:space="preserve">Thesis — To pitch the opportunity</w:t>
      </w:r>
    </w:p>
    <w:p>
      <w:pPr>
        <w:spacing w:after="100"/>
        <w:ind w:left="240"/>
        <w:jc w:val="left"/>
      </w:pPr>
      <w:r>
        <w:t xml:space="preserve">2. </w:t>
      </w:r>
      <w:r>
        <w:t xml:space="preserve">Operator Scorecard — What we're looking for</w:t>
      </w:r>
    </w:p>
    <w:p>
      <w:pPr>
        <w:spacing w:after="100"/>
        <w:ind w:left="240"/>
        <w:jc w:val="left"/>
      </w:pPr>
      <w:r>
        <w:t xml:space="preserve">3. </w:t>
      </w:r>
      <w:r>
        <w:t xml:space="preserve">Compensation Philosophy — What we're offering</w:t>
      </w:r>
    </w:p>
    <w:p>
      <w:pPr>
        <w:spacing w:after="100"/>
        <w:ind w:left="240"/>
        <w:jc w:val="left"/>
      </w:pPr>
      <w:r>
        <w:t xml:space="preserve">4. </w:t>
      </w:r>
      <w:r>
        <w:t xml:space="preserve">Operator Sourcing — Where to find candidates</w:t>
      </w:r>
    </w:p>
    <w:p>
      <w:pPr>
        <w:spacing w:after="100"/>
        <w:ind w:left="240"/>
        <w:jc w:val="left"/>
      </w:pPr>
      <w:r>
        <w:t xml:space="preserve">5. </w:t>
      </w:r>
      <w:r>
        <w:t xml:space="preserve">Operator Outreach — DM/email templates</w:t>
      </w:r>
    </w:p>
    <w:p>
      <w:pPr>
        <w:spacing w:after="100"/>
        <w:ind w:left="240"/>
        <w:jc w:val="left"/>
      </w:pPr>
      <w:r>
        <w:t xml:space="preserve">6. </w:t>
      </w:r>
      <w:r>
        <w:t xml:space="preserve">Screening Interview — First call script</w:t>
      </w:r>
    </w:p>
    <w:p>
      <w:pPr>
        <w:spacing w:after="100"/>
        <w:ind w:left="240"/>
        <w:jc w:val="left"/>
      </w:pPr>
      <w:r>
        <w:t xml:space="preserve">7. </w:t>
      </w:r>
      <w:r>
        <w:t xml:space="preserve">Focused Interview — Deep dive questions</w:t>
      </w:r>
    </w:p>
    <w:p>
      <w:pPr>
        <w:spacing w:after="100"/>
        <w:ind w:left="240"/>
        <w:jc w:val="left"/>
      </w:pPr>
      <w:r>
        <w:t xml:space="preserve">8. </w:t>
      </w:r>
      <w:r>
        <w:t xml:space="preserve">Reference Interview — Reference questions</w:t>
      </w:r>
    </w:p>
    <w:p>
      <w:pPr>
        <w:spacing w:after="100"/>
        <w:ind w:left="240"/>
        <w:jc w:val="left"/>
      </w:pPr>
      <w:r>
        <w:t xml:space="preserve">9. </w:t>
      </w:r>
      <w:r>
        <w:t xml:space="preserve">Candidate Evaluation — Scoring matrix</w:t>
      </w:r>
    </w:p>
    <w:p>
      <w:pPr>
        <w:spacing w:after="100"/>
        <w:ind w:left="240"/>
        <w:jc w:val="left"/>
      </w:pPr>
      <w:r>
        <w:t xml:space="preserve">10. </w:t>
      </w:r>
      <w:r>
        <w:t xml:space="preserve">Operator Contract Template — The offer</w:t>
      </w:r>
    </w:p>
    <w:p>
      <w:pPr>
        <w:spacing w:after="100"/>
        <w:ind w:left="240"/>
        <w:jc w:val="left"/>
      </w:pPr>
      <w:r>
        <w:t xml:space="preserve">11. </w:t>
      </w:r>
      <w:r>
        <w:t xml:space="preserve">Operator Onboarding Checklist — What they get</w:t>
      </w:r>
    </w:p>
    <w:p>
      <w:pPr>
        <w:spacing w:after="200"/>
      </w:pPr>
      <w:r>
        <w:t xml:space="preserve"> </w:t>
      </w:r>
    </w:p>
    <w:p>
      <w:pPr>
        <w:pBdr>
          <w:left w:val="single" w:color="BFBFBF" w:sz="12" w:space="200"/>
        </w:pBdr>
        <w:spacing w:after="120"/>
        <w:ind w:left="300"/>
        <w:jc w:val="left"/>
      </w:pPr>
      <w:r>
        <w:t xml:space="preserve">"IGNORE THE OTHER 608 TABS." — Danilo</w:t>
      </w:r>
    </w:p>
    <w:p>
      <w:pPr>
        <w:spacing w:after="200"/>
      </w:pPr>
      <w:r>
        <w:t xml:space="preserve"> </w:t>
      </w:r>
    </w:p>
    <w:p>
      <w:pPr>
        <w:pStyle w:val="Heading3"/>
        <w:spacing w:after="200"/>
        <w:jc w:val="left"/>
      </w:pPr>
      <w:r>
        <w:t xml:space="preserve">1.5 Decision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2"/>
        <w:gridCol w:w="3744"/>
        <w:gridCol w:w="2964"/>
      </w:tblGrid>
      <w:tr>
        <w:trPr>
          <w:tblHeader/>
        </w:trPr>
        <w:tc>
          <w:p>
            <w:pPr>
              <w:jc w:val="left"/>
            </w:pPr>
            <w:r>
              <w:rPr>
                <w:b/>
                <w:bCs/>
              </w:rPr>
              <w:t xml:space="preserve">Stage</w:t>
            </w:r>
          </w:p>
        </w:tc>
        <w:tc>
          <w:p>
            <w:pPr>
              <w:jc w:val="left"/>
            </w:pPr>
            <w:r>
              <w:rPr>
                <w:b/>
                <w:bCs/>
              </w:rPr>
              <w:t xml:space="preserve">Advance If</w:t>
            </w:r>
          </w:p>
        </w:tc>
        <w:tc>
          <w:p>
            <w:pPr>
              <w:jc w:val="left"/>
            </w:pPr>
            <w:r>
              <w:rPr>
                <w:b/>
                <w:bCs/>
              </w:rPr>
              <w:t xml:space="preserve">Reject If</w:t>
            </w:r>
          </w:p>
        </w:tc>
      </w:tr>
      <w:tr>
        <w:tc>
          <w:p>
            <w:pPr>
              <w:jc w:val="left"/>
            </w:pPr>
            <w:r>
              <w:t xml:space="preserve">Resume</w:t>
            </w:r>
          </w:p>
        </w:tc>
        <w:tc>
          <w:p>
            <w:pPr>
              <w:jc w:val="left"/>
            </w:pPr>
            <w:r>
              <w:t xml:space="preserve">D2C experience + ownership mindset</w:t>
            </w:r>
          </w:p>
        </w:tc>
        <w:tc>
          <w:p>
            <w:pPr>
              <w:jc w:val="left"/>
            </w:pPr>
            <w:r>
              <w:t xml:space="preserve">No D2C experience</w:t>
            </w:r>
          </w:p>
        </w:tc>
      </w:tr>
      <w:tr>
        <w:tc>
          <w:p>
            <w:pPr>
              <w:jc w:val="left"/>
            </w:pPr>
            <w:r>
              <w:t xml:space="preserve">Screening call</w:t>
            </w:r>
          </w:p>
        </w:tc>
        <w:tc>
          <w:p>
            <w:pPr>
              <w:jc w:val="left"/>
            </w:pPr>
            <w:r>
              <w:t xml:space="preserve">Score 7+</w:t>
            </w:r>
          </w:p>
        </w:tc>
        <w:tc>
          <w:p>
            <w:pPr>
              <w:jc w:val="left"/>
            </w:pPr>
            <w:r>
              <w:t xml:space="preserve">Score &lt;7 or red flags</w:t>
            </w:r>
          </w:p>
        </w:tc>
      </w:tr>
      <w:tr>
        <w:tc>
          <w:p>
            <w:pPr>
              <w:jc w:val="left"/>
            </w:pPr>
            <w:r>
              <w:t xml:space="preserve">Focused interview</w:t>
            </w:r>
          </w:p>
        </w:tc>
        <w:tc>
          <w:p>
            <w:pPr>
              <w:jc w:val="left"/>
            </w:pPr>
            <w:r>
              <w:t xml:space="preserve">Score 8+, no red flags</w:t>
            </w:r>
          </w:p>
        </w:tc>
        <w:tc>
          <w:p>
            <w:pPr>
              <w:jc w:val="left"/>
            </w:pPr>
            <w:r>
              <w:t xml:space="preserve">Score &lt;8</w:t>
            </w:r>
          </w:p>
        </w:tc>
      </w:tr>
      <w:tr>
        <w:tc>
          <w:p>
            <w:pPr>
              <w:jc w:val="left"/>
            </w:pPr>
            <w:r>
              <w:t xml:space="preserve">References</w:t>
            </w:r>
          </w:p>
        </w:tc>
        <w:tc>
          <w:p>
            <w:pPr>
              <w:jc w:val="left"/>
            </w:pPr>
            <w:r>
              <w:t xml:space="preserve">2/3 strong</w:t>
            </w:r>
          </w:p>
        </w:tc>
        <w:tc>
          <w:p>
            <w:pPr>
              <w:jc w:val="left"/>
            </w:pPr>
            <w:r>
              <w:t xml:space="preserve">Any serious concern</w:t>
            </w:r>
          </w:p>
        </w:tc>
      </w:tr>
      <w:tr>
        <w:tc>
          <w:p>
            <w:pPr>
              <w:jc w:val="left"/>
            </w:pPr>
            <w:r>
              <w:t xml:space="preserve">Borderline (7-8)</w:t>
            </w:r>
          </w:p>
        </w:tc>
        <w:tc>
          <w:p>
            <w:pPr>
              <w:jc w:val="left"/>
            </w:pPr>
            <w:r>
              <w:t xml:space="preserve">Flag to Studio, decide together</w:t>
            </w:r>
          </w:p>
        </w:tc>
        <w:tc>
          <w:p>
            <w:pPr>
              <w:jc w:val="left"/>
            </w:pPr>
            <w:r>
              <w:t xml:space="preserve">—</w:t>
            </w:r>
          </w:p>
        </w:tc>
      </w:tr>
    </w:tbl>
    <w:p>
      <w:pPr>
        <w:pStyle w:val="Heading3"/>
        <w:spacing w:after="200"/>
        <w:jc w:val="left"/>
      </w:pPr>
      <w:r>
        <w:t xml:space="preserve">1.6 Workspace Setup</w:t>
      </w:r>
    </w:p>
    <w:p>
      <w:pPr>
        <w:pStyle w:val="ListParagraph"/>
        <w:numPr>
          <w:ilvl w:val="0"/>
          <w:numId w:val="1"/>
        </w:numPr>
        <w:spacing w:after="100"/>
        <w:ind w:left="240"/>
        <w:jc w:val="left"/>
      </w:pPr>
      <w:r>
        <w:t xml:space="preserve">Ops Model — Downloaded (11 key tabs bookmarked)</w:t>
      </w:r>
    </w:p>
    <w:p>
      <w:pPr>
        <w:pStyle w:val="ListParagraph"/>
        <w:numPr>
          <w:ilvl w:val="0"/>
          <w:numId w:val="1"/>
        </w:numPr>
        <w:spacing w:after="100"/>
        <w:ind w:left="240"/>
        <w:jc w:val="left"/>
      </w:pPr>
      <w:r>
        <w:t xml:space="preserve">Slack — Joined #ionwave-recruiting</w:t>
      </w:r>
    </w:p>
    <w:p>
      <w:pPr>
        <w:pStyle w:val="ListParagraph"/>
        <w:numPr>
          <w:ilvl w:val="0"/>
          <w:numId w:val="1"/>
        </w:numPr>
        <w:spacing w:after="100"/>
        <w:ind w:left="240"/>
        <w:jc w:val="left"/>
      </w:pPr>
      <w:r>
        <w:t xml:space="preserve">LinkedIn Recruiter — Recruiter's own account (reimburse $100/mo)</w:t>
      </w:r>
    </w:p>
    <w:p>
      <w:pPr>
        <w:pStyle w:val="ListParagraph"/>
        <w:numPr>
          <w:ilvl w:val="0"/>
          <w:numId w:val="1"/>
        </w:numPr>
        <w:spacing w:after="100"/>
        <w:ind w:left="240"/>
        <w:jc w:val="left"/>
      </w:pPr>
      <w:r>
        <w:t xml:space="preserve">Calendly — For scheduling</w:t>
      </w:r>
    </w:p>
    <w:p>
      <w:pPr>
        <w:pStyle w:val="ListParagraph"/>
        <w:numPr>
          <w:ilvl w:val="0"/>
          <w:numId w:val="1"/>
        </w:numPr>
        <w:spacing w:after="100"/>
        <w:ind w:left="240"/>
        <w:jc w:val="left"/>
      </w:pPr>
      <w:r>
        <w:t xml:space="preserve">Pipeline tracker — Created (template provided)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Compliance Manager (CM) Engagement</w:t>
      </w:r>
    </w:p>
    <w:p>
      <w:pPr>
        <w:pStyle w:val="Heading3"/>
        <w:spacing w:after="200"/>
        <w:jc w:val="left"/>
      </w:pPr>
      <w:r>
        <w:t xml:space="preserve">2.1 Role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0"/>
        <w:gridCol w:w="6530"/>
      </w:tblGrid>
      <w:tr>
        <w:trPr>
          <w:tblHeader/>
        </w:trPr>
        <w:tc>
          <w:p>
            <w:pPr>
              <w:jc w:val="left"/>
            </w:pPr>
            <w:r>
              <w:rPr>
                <w:b/>
                <w:bCs/>
              </w:rPr>
              <w:t xml:space="preserve">Field</w:t>
            </w:r>
          </w:p>
        </w:tc>
        <w:tc>
          <w:p>
            <w:pPr>
              <w:jc w:val="left"/>
            </w:pPr>
            <w:r>
              <w:rPr>
                <w:b/>
                <w:bCs/>
              </w:rPr>
              <w:t xml:space="preserve">Value</w:t>
            </w:r>
          </w:p>
        </w:tc>
      </w:tr>
      <w:tr>
        <w:tc>
          <w:p>
            <w:pPr>
              <w:jc w:val="left"/>
            </w:pPr>
            <w:r>
              <w:t xml:space="preserve">Position</w:t>
            </w:r>
          </w:p>
        </w:tc>
        <w:tc>
          <w:p>
            <w:pPr>
              <w:jc w:val="left"/>
            </w:pPr>
            <w:r>
              <w:t xml:space="preserve">Compliance Manager</w:t>
            </w:r>
          </w:p>
        </w:tc>
      </w:tr>
      <w:tr>
        <w:tc>
          <w:p>
            <w:pPr>
              <w:jc w:val="left"/>
            </w:pPr>
            <w:r>
              <w:t xml:space="preserve">Type</w:t>
            </w:r>
          </w:p>
        </w:tc>
        <w:tc>
          <w:p>
            <w:pPr>
              <w:jc w:val="left"/>
            </w:pPr>
            <w:r>
              <w:t xml:space="preserve">Part-time, ongoing contract</w:t>
            </w:r>
          </w:p>
        </w:tc>
      </w:tr>
      <w:tr>
        <w:tc>
          <w:p>
            <w:pPr>
              <w:jc w:val="left"/>
            </w:pPr>
            <w:r>
              <w:t xml:space="preserve">Reports to</w:t>
            </w:r>
          </w:p>
        </w:tc>
        <w:tc>
          <w:p>
            <w:pPr>
              <w:jc w:val="left"/>
            </w:pPr>
            <w:r>
              <w:t xml:space="preserve">Studio 4 (Nilo Vicioso)</w:t>
            </w:r>
          </w:p>
        </w:tc>
      </w:tr>
      <w:tr>
        <w:tc>
          <w:p>
            <w:pPr>
              <w:jc w:val="left"/>
            </w:pPr>
            <w:r>
              <w:t xml:space="preserve">Function</w:t>
            </w:r>
          </w:p>
        </w:tc>
        <w:tc>
          <w:p>
            <w:pPr>
              <w:jc w:val="left"/>
            </w:pPr>
            <w:r>
              <w:t xml:space="preserve">Daily standards enforcement, accountability, escalation</w:t>
            </w:r>
          </w:p>
        </w:tc>
      </w:tr>
    </w:tbl>
    <w:p>
      <w:pPr>
        <w:spacing w:after="120"/>
        <w:jc w:val="left"/>
      </w:pPr>
      <w:r>
        <w:t xml:space="preserve">The CM assesses and grades. The CM does NOT have authority to intervene — that belongs to the Trustee (§3). The CM is the eyes and ears; the Trustee is the hands.</w:t>
      </w:r>
    </w:p>
    <w:p>
      <w:pPr>
        <w:spacing w:after="200"/>
      </w:pPr>
      <w:r>
        <w:t xml:space="preserve"> </w:t>
      </w:r>
    </w:p>
    <w:p>
      <w:pPr>
        <w:pBdr>
          <w:left w:val="single" w:color="BFBFBF" w:sz="12" w:space="200"/>
        </w:pBdr>
        <w:spacing w:after="120"/>
        <w:ind w:left="300"/>
        <w:jc w:val="left"/>
      </w:pPr>
      <w:r>
        <w:t xml:space="preserve">**CRITICAL (U18):** CM must report DIRECTLY to Trustee or Studio (Nilo), never through the CoS. The CoS has equity incentives (</w:t>
      </w:r>
      <m:oMath>
        <m:r>
          <m:t xml:space="preserve">1−3</m:t>
        </m:r>
      </m:oMath>
      <w:r>
        <w:t xml:space="preserve">2.5K bonus at $100K MRR) that compromise CM independence if CM reports through them. The CM's value depends entirely on uncompromised assessment.</w:t>
      </w:r>
    </w:p>
    <w:p>
      <w:pPr>
        <w:spacing w:after="200"/>
      </w:pPr>
      <w:r>
        <w:t xml:space="preserve"> </w:t>
      </w:r>
    </w:p>
    <w:p>
      <w:pPr>
        <w:pStyle w:val="Heading3"/>
        <w:spacing w:after="200"/>
        <w:jc w:val="left"/>
      </w:pPr>
      <w:r>
        <w:t xml:space="preserve">2.2 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7"/>
        <w:gridCol w:w="2909"/>
        <w:gridCol w:w="4554"/>
      </w:tblGrid>
      <w:tr>
        <w:trPr>
          <w:tblHeader/>
        </w:trPr>
        <w:tc>
          <w:p>
            <w:pPr>
              <w:jc w:val="left"/>
            </w:pPr>
            <w:r>
              <w:rPr>
                <w:b/>
                <w:bCs/>
              </w:rPr>
              <w:t xml:space="preserve">Component</w:t>
            </w:r>
          </w:p>
        </w:tc>
        <w:tc>
          <w:p>
            <w:pPr>
              <w:jc w:val="left"/>
            </w:pPr>
            <w:r>
              <w:rPr>
                <w:b/>
                <w:bCs/>
              </w:rPr>
              <w:t xml:space="preserve">Amount</w:t>
            </w:r>
          </w:p>
        </w:tc>
        <w:tc>
          <w:p>
            <w:pPr>
              <w:jc w:val="left"/>
            </w:pPr>
            <w:r>
              <w:rPr>
                <w:b/>
                <w:bCs/>
              </w:rPr>
              <w:t xml:space="preserve">Notes</w:t>
            </w:r>
          </w:p>
        </w:tc>
      </w:tr>
      <w:tr>
        <w:tc>
          <w:p>
            <w:pPr>
              <w:jc w:val="left"/>
            </w:pPr>
            <w:r>
              <w:t xml:space="preserve">Base retainer</w:t>
            </w:r>
          </w:p>
        </w:tc>
        <w:tc>
          <w:p>
            <w:pPr>
              <w:jc w:val="left"/>
            </w:pPr>
            <w:r>
              <w:t xml:space="preserve">$500/month per operator monitored</w:t>
            </w:r>
          </w:p>
        </w:tc>
        <w:tc>
          <w:p>
            <w:pPr>
              <w:jc w:val="left"/>
            </w:pPr>
            <w:r>
              <w:t xml:space="preserve">Scales with operator count</w:t>
            </w:r>
          </w:p>
        </w:tc>
      </w:tr>
      <w:tr>
        <w:tc>
          <w:p>
            <w:pPr>
              <w:jc w:val="left"/>
            </w:pPr>
            <w:r>
              <w:t xml:space="preserve">Example</w:t>
            </w:r>
          </w:p>
        </w:tc>
        <w:tc>
          <w:p>
            <w:pPr>
              <w:jc w:val="left"/>
            </w:pPr>
            <w:r>
              <w:t xml:space="preserve">3 operators = $1,500/month</w:t>
            </w:r>
          </w:p>
        </w:tc>
        <w:tc>
          <w:p>
            <w:pPr>
              <w:jc w:val="left"/>
            </w:pPr>
            <w:r>
              <w:t xml:space="preserve">—</w:t>
            </w:r>
          </w:p>
        </w:tc>
      </w:tr>
      <w:tr>
        <w:tc>
          <w:p>
            <w:pPr>
              <w:jc w:val="left"/>
            </w:pPr>
            <w:r>
              <w:t xml:space="preserve">Payment</w:t>
            </w:r>
          </w:p>
        </w:tc>
        <w:tc>
          <w:p>
            <w:pPr>
              <w:jc w:val="left"/>
            </w:pPr>
            <w:r>
              <w:t xml:space="preserve">Monthly, first of month</w:t>
            </w:r>
          </w:p>
        </w:tc>
        <w:tc>
          <w:p>
            <w:pPr>
              <w:jc w:val="left"/>
            </w:pPr>
            <w:r>
              <w:t xml:space="preserve">—</w:t>
            </w:r>
          </w:p>
        </w:tc>
      </w:tr>
      <w:tr>
        <w:tc>
          <w:p>
            <w:pPr>
              <w:jc w:val="left"/>
            </w:pPr>
            <w:r>
              <w:t xml:space="preserve">Equity</w:t>
            </w:r>
          </w:p>
        </w:tc>
        <w:tc>
          <w:p>
            <w:pPr>
              <w:jc w:val="left"/>
            </w:pPr>
            <w:r>
              <w:rPr>
                <w:b/>
                <w:bCs/>
              </w:rPr>
              <w:t xml:space="preserve">None</w:t>
            </w:r>
          </w:p>
        </w:tc>
        <w:tc>
          <w:p>
            <w:pPr>
              <w:jc w:val="left"/>
            </w:pPr>
            <w:r>
              <w:t xml:space="preserve">Maintains independence — CM must not have financial upside in venture success</w:t>
            </w:r>
          </w:p>
        </w:tc>
      </w:tr>
    </w:tbl>
    <w:p>
      <w:pPr>
        <w:spacing w:after="120"/>
        <w:jc w:val="left"/>
      </w:pPr>
      <w:r>
        <w:rPr>
          <w:b/>
          <w:bCs/>
        </w:rPr>
        <w:t xml:space="preserve">Market Context (2026):</w:t>
      </w:r>
      <w:r>
        <w:t xml:space="preserve"> </w:t>
      </w:r>
      <m:oMath>
        <m:r>
          <m:t xml:space="preserve">500</m:t>
        </m:r>
        <m:r>
          <w:rPr/>
          <m:rPr>
            <m:nor/>
            <m:sty m:val="undefined"/>
          </m:rPr>
          <m:t xml:space="preserve">/</m:t>
        </m:r>
        <m:r>
          <m:t xml:space="preserve">monthperoperatorisviableonlyasatech−enabledlight−touchmodel(SaaSdashboardmonitoring+2−3hours</m:t>
        </m:r>
        <m:r>
          <w:rPr/>
          <m:rPr>
            <m:nor/>
            <m:sty m:val="undefined"/>
          </m:rPr>
          <m:t xml:space="preserve">/</m:t>
        </m:r>
        <m:r>
          <m:t xml:space="preserve">monthhumanreview)</m:t>
        </m:r>
        <m:r>
          <w:rPr/>
          <m:rPr>
            <m:nor/>
            <m:sty m:val="undefined"/>
          </m:rPr>
          <m:t xml:space="preserve">.</m:t>
        </m:r>
        <m:r>
          <m:t xml:space="preserve">Genuineportfoliomonitoringwithcoachingrequires</m:t>
        </m:r>
      </m:oMath>
      <w:r>
        <w:t xml:space="preserve">2-5K/month. The CM role as defined here is a metrics reviewer + escalation trigger, not a hands-on coach. This is appropriate — coaching is the Studio's job, monitoring is the CM's job.</w:t>
      </w:r>
    </w:p>
    <w:p>
      <w:pPr>
        <w:spacing w:after="200"/>
      </w:pPr>
      <w:r>
        <w:t xml:space="preserve"> </w:t>
      </w:r>
    </w:p>
    <w:p>
      <w:pPr>
        <w:pStyle w:val="Heading3"/>
        <w:spacing w:after="200"/>
        <w:jc w:val="left"/>
      </w:pPr>
      <w:r>
        <w:t xml:space="preserve">CM Capacity Model (U7)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3"/>
        <w:gridCol w:w="1777"/>
        <w:gridCol w:w="2133"/>
        <w:gridCol w:w="3317"/>
      </w:tblGrid>
      <w:tr>
        <w:trPr>
          <w:tblHeader/>
        </w:trPr>
        <w:tc>
          <w:p>
            <w:pPr>
              <w:jc w:val="left"/>
            </w:pPr>
            <w:r>
              <w:rPr>
                <w:b/>
                <w:bCs/>
              </w:rPr>
              <w:t xml:space="preserve">Operators Monitored</w:t>
            </w:r>
          </w:p>
        </w:tc>
        <w:tc>
          <w:p>
            <w:pPr>
              <w:jc w:val="left"/>
            </w:pPr>
            <w:r>
              <w:rPr>
                <w:b/>
                <w:bCs/>
              </w:rPr>
              <w:t xml:space="preserve">Quality Level</w:t>
            </w:r>
          </w:p>
        </w:tc>
        <w:tc>
          <w:p>
            <w:pPr>
              <w:jc w:val="left"/>
            </w:pPr>
            <w:r>
              <w:rPr>
                <w:b/>
                <w:bCs/>
              </w:rPr>
              <w:t xml:space="preserve">Time per Operator</w:t>
            </w:r>
          </w:p>
        </w:tc>
        <w:tc>
          <w:p>
            <w:pPr>
              <w:jc w:val="left"/>
            </w:pPr>
            <w:r>
              <w:rPr>
                <w:b/>
                <w:bCs/>
              </w:rPr>
              <w:t xml:space="preserve">Notes</w:t>
            </w:r>
          </w:p>
        </w:tc>
      </w:tr>
      <w:tr>
        <w:tc>
          <w:p>
            <w:pPr>
              <w:jc w:val="left"/>
            </w:pPr>
            <w:r>
              <w:t xml:space="preserve">1-3</w:t>
            </w:r>
          </w:p>
        </w:tc>
        <w:tc>
          <w:p>
            <w:pPr>
              <w:jc w:val="left"/>
            </w:pPr>
            <w:r>
              <w:t xml:space="preserve">Excellent</w:t>
            </w:r>
          </w:p>
        </w:tc>
        <w:tc>
          <w:p>
            <w:pPr>
              <w:jc w:val="left"/>
            </w:pPr>
            <w:r>
              <w:t xml:space="preserve">45-60 min/day total</w:t>
            </w:r>
          </w:p>
        </w:tc>
        <w:tc>
          <w:p>
            <w:pPr>
              <w:jc w:val="left"/>
            </w:pPr>
            <w:r>
              <w:t xml:space="preserve">Deep daily review, proactive pattern detection</w:t>
            </w:r>
          </w:p>
        </w:tc>
      </w:tr>
      <w:tr>
        <w:tc>
          <w:p>
            <w:pPr>
              <w:jc w:val="left"/>
            </w:pPr>
            <w:r>
              <w:t xml:space="preserve">4-8</w:t>
            </w:r>
          </w:p>
        </w:tc>
        <w:tc>
          <w:p>
            <w:pPr>
              <w:jc w:val="left"/>
            </w:pPr>
            <w:r>
              <w:t xml:space="preserve">Good</w:t>
            </w:r>
          </w:p>
        </w:tc>
        <w:tc>
          <w:p>
            <w:pPr>
              <w:jc w:val="left"/>
            </w:pPr>
            <w:r>
              <w:t xml:space="preserve">30-45 min/day total</w:t>
            </w:r>
          </w:p>
        </w:tc>
        <w:tc>
          <w:p>
            <w:pPr>
              <w:jc w:val="left"/>
            </w:pPr>
            <w:r>
              <w:t xml:space="preserve">Standard daily review, escalation-focused</w:t>
            </w:r>
          </w:p>
        </w:tc>
      </w:tr>
      <w:tr>
        <w:tc>
          <w:p>
            <w:pPr>
              <w:jc w:val="left"/>
            </w:pPr>
            <w:r>
              <w:t xml:space="preserve">9-12</w:t>
            </w:r>
          </w:p>
        </w:tc>
        <w:tc>
          <w:p>
            <w:pPr>
              <w:jc w:val="left"/>
            </w:pPr>
            <w:r>
              <w:t xml:space="preserve">Adequate</w:t>
            </w:r>
          </w:p>
        </w:tc>
        <w:tc>
          <w:p>
            <w:pPr>
              <w:jc w:val="left"/>
            </w:pPr>
            <w:r>
              <w:t xml:space="preserve">20-30 min/day total</w:t>
            </w:r>
          </w:p>
        </w:tc>
        <w:tc>
          <w:p>
            <w:pPr>
              <w:jc w:val="left"/>
            </w:pPr>
            <w:r>
              <w:t xml:space="preserve">Dashboard-only review, reactive monitoring</w:t>
            </w:r>
          </w:p>
        </w:tc>
      </w:tr>
      <w:tr>
        <w:tc>
          <w:p>
            <w:pPr>
              <w:jc w:val="left"/>
            </w:pPr>
            <w:r>
              <w:t xml:space="preserve">13+</w:t>
            </w:r>
          </w:p>
        </w:tc>
        <w:tc>
          <w:p>
            <w:pPr>
              <w:jc w:val="left"/>
            </w:pPr>
            <w:r>
              <w:t xml:space="preserve">Degraded</w:t>
            </w:r>
          </w:p>
        </w:tc>
        <w:tc>
          <w:p>
            <w:pPr>
              <w:jc w:val="left"/>
            </w:pPr>
            <w:r>
              <w:t xml:space="preserve">&lt;15 min/day total</w:t>
            </w:r>
          </w:p>
        </w:tc>
        <w:tc>
          <w:p>
            <w:pPr>
              <w:jc w:val="left"/>
            </w:pPr>
            <w:r>
              <w:t xml:space="preserve">Quality collapses — hire second CM</w:t>
            </w:r>
          </w:p>
        </w:tc>
      </w:tr>
    </w:tbl>
    <w:p>
      <w:pPr>
        <w:spacing w:after="120"/>
        <w:jc w:val="left"/>
      </w:pPr>
      <w:r>
        <w:rPr>
          <w:b/>
          <w:bCs/>
        </w:rPr>
        <w:t xml:space="preserve">Maximum recommended</w:t>
      </w:r>
      <w:r>
        <w:t xml:space="preserve">: 8-10 operators per CM at </w:t>
      </w:r>
      <m:oMath>
        <m:r>
          <m:t xml:space="preserve">500</m:t>
        </m:r>
        <m:r>
          <w:rPr/>
          <m:rPr>
            <m:nor/>
            <m:sty m:val="undefined"/>
          </m:rPr>
          <m:t xml:space="preserve">/</m:t>
        </m:r>
        <m:r>
          <m:t xml:space="preserve">month</m:t>
        </m:r>
        <m:r>
          <w:rPr/>
          <m:rPr>
            <m:nor/>
            <m:sty m:val="undefined"/>
          </m:rPr>
          <m:t xml:space="preserve">.</m:t>
        </m:r>
        <m:r>
          <m:t xml:space="preserve">Beyond10,hireasecondCMorincreaseper−operatorfeeto</m:t>
        </m:r>
      </m:oMath>
      <w:r>
        <w:t xml:space="preserve">750-1,000.</w:t>
      </w:r>
    </w:p>
    <w:p>
      <w:pPr>
        <w:spacing w:after="200"/>
      </w:pPr>
      <w:r>
        <w:t xml:space="preserve"> </w:t>
      </w:r>
    </w:p>
    <w:p>
      <w:pPr>
        <w:pStyle w:val="Heading3"/>
        <w:spacing w:after="200"/>
        <w:jc w:val="left"/>
      </w:pPr>
      <w:r>
        <w:t xml:space="preserve">CM Grading Rubric (U8)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4"/>
        <w:gridCol w:w="1478"/>
        <w:gridCol w:w="3350"/>
        <w:gridCol w:w="3448"/>
      </w:tblGrid>
      <w:tr>
        <w:trPr>
          <w:tblHeader/>
        </w:trPr>
        <w:tc>
          <w:p>
            <w:pPr>
              <w:jc w:val="left"/>
            </w:pPr>
            <w:r>
              <w:rPr>
                <w:b/>
                <w:bCs/>
              </w:rPr>
              <w:t xml:space="preserve">Grade</w:t>
            </w:r>
          </w:p>
        </w:tc>
        <w:tc>
          <w:p>
            <w:pPr>
              <w:jc w:val="left"/>
            </w:pPr>
            <w:r>
              <w:rPr>
                <w:b/>
                <w:bCs/>
              </w:rPr>
              <w:t xml:space="preserve">Definition</w:t>
            </w:r>
          </w:p>
        </w:tc>
        <w:tc>
          <w:p>
            <w:pPr>
              <w:jc w:val="left"/>
            </w:pPr>
            <w:r>
              <w:rPr>
                <w:b/>
                <w:bCs/>
              </w:rPr>
              <w:t xml:space="preserve">Criteria</w:t>
            </w:r>
          </w:p>
        </w:tc>
        <w:tc>
          <w:p>
            <w:pPr>
              <w:jc w:val="left"/>
            </w:pPr>
            <w:r>
              <w:rPr>
                <w:b/>
                <w:bCs/>
              </w:rPr>
              <w:t xml:space="preserve">Action</w:t>
            </w:r>
          </w:p>
        </w:tc>
      </w:tr>
      <w:tr>
        <w:tc>
          <w:p>
            <w:pPr>
              <w:jc w:val="left"/>
            </w:pPr>
            <w:r>
              <w:rPr>
                <w:b/>
                <w:bCs/>
              </w:rPr>
              <w:t xml:space="preserve">AAA</w:t>
            </w:r>
          </w:p>
        </w:tc>
        <w:tc>
          <w:p>
            <w:pPr>
              <w:jc w:val="left"/>
            </w:pPr>
            <w:r>
              <w:t xml:space="preserve">Exceptional</w:t>
            </w:r>
          </w:p>
        </w:tc>
        <w:tc>
          <w:p>
            <w:pPr>
              <w:jc w:val="left"/>
            </w:pPr>
            <w:r>
              <w:t xml:space="preserve">All KPIs exceeded. Milestones ahead of schedule. Innovation beyond ODD.</w:t>
            </w:r>
          </w:p>
        </w:tc>
        <w:tc>
          <w:p>
            <w:pPr>
              <w:jc w:val="left"/>
            </w:pPr>
            <w:r>
              <w:t xml:space="preserve">Celebrate. Consider for multi-brand operator role.</w:t>
            </w:r>
          </w:p>
        </w:tc>
      </w:tr>
      <w:tr>
        <w:tc>
          <w:p>
            <w:pPr>
              <w:jc w:val="left"/>
            </w:pPr>
            <w:r>
              <w:rPr>
                <w:b/>
                <w:bCs/>
              </w:rPr>
              <w:t xml:space="preserve">AA</w:t>
            </w:r>
          </w:p>
        </w:tc>
        <w:tc>
          <w:p>
            <w:pPr>
              <w:jc w:val="left"/>
            </w:pPr>
            <w:r>
              <w:t xml:space="preserve">Strong</w:t>
            </w:r>
          </w:p>
        </w:tc>
        <w:tc>
          <w:p>
            <w:pPr>
              <w:jc w:val="left"/>
            </w:pPr>
            <w:r>
              <w:t xml:space="preserve">All KPIs met. On-track for milestones. Consistent execution.</w:t>
            </w:r>
          </w:p>
        </w:tc>
        <w:tc>
          <w:p>
            <w:pPr>
              <w:jc w:val="left"/>
            </w:pPr>
            <w:r>
              <w:t xml:space="preserve">Standard monitoring.</w:t>
            </w:r>
          </w:p>
        </w:tc>
      </w:tr>
      <w:tr>
        <w:tc>
          <w:p>
            <w:pPr>
              <w:jc w:val="left"/>
            </w:pPr>
            <w:r>
              <w:rPr>
                <w:b/>
                <w:bCs/>
              </w:rPr>
              <w:t xml:space="preserve">A</w:t>
            </w:r>
          </w:p>
        </w:tc>
        <w:tc>
          <w:p>
            <w:pPr>
              <w:jc w:val="left"/>
            </w:pPr>
            <w:r>
              <w:t xml:space="preserve">Good</w:t>
            </w:r>
          </w:p>
        </w:tc>
        <w:tc>
          <w:p>
            <w:pPr>
              <w:jc w:val="left"/>
            </w:pPr>
            <w:r>
              <w:t xml:space="preserve">Most KPIs met. Minor misses within tolerance. Responsive to feedback.</w:t>
            </w:r>
          </w:p>
        </w:tc>
        <w:tc>
          <w:p>
            <w:pPr>
              <w:jc w:val="left"/>
            </w:pPr>
            <w:r>
              <w:t xml:space="preserve">Standard monitoring.</w:t>
            </w:r>
          </w:p>
        </w:tc>
      </w:tr>
      <w:tr>
        <w:tc>
          <w:p>
            <w:pPr>
              <w:jc w:val="left"/>
            </w:pPr>
            <w:r>
              <w:rPr>
                <w:b/>
                <w:bCs/>
              </w:rPr>
              <w:t xml:space="preserve">BBB</w:t>
            </w:r>
          </w:p>
        </w:tc>
        <w:tc>
          <w:p>
            <w:pPr>
              <w:jc w:val="left"/>
            </w:pPr>
            <w:r>
              <w:t xml:space="preserve">Acceptable</w:t>
            </w:r>
          </w:p>
        </w:tc>
        <w:tc>
          <w:p>
            <w:pPr>
              <w:jc w:val="left"/>
            </w:pPr>
            <w:r>
              <w:t xml:space="preserve">KPIs mostly met but trending negative. Some missed deadlines.</w:t>
            </w:r>
          </w:p>
        </w:tc>
        <w:tc>
          <w:p>
            <w:pPr>
              <w:jc w:val="left"/>
            </w:pPr>
            <w:r>
              <w:t xml:space="preserve">Increased monitoring cadence. Weekly check-in.</w:t>
            </w:r>
          </w:p>
        </w:tc>
      </w:tr>
      <w:tr>
        <w:tc>
          <w:p>
            <w:pPr>
              <w:jc w:val="left"/>
            </w:pPr>
            <w:r>
              <w:rPr>
                <w:b/>
                <w:bCs/>
              </w:rPr>
              <w:t xml:space="preserve">BB</w:t>
            </w:r>
          </w:p>
        </w:tc>
        <w:tc>
          <w:p>
            <w:pPr>
              <w:jc w:val="left"/>
            </w:pPr>
            <w:r>
              <w:t xml:space="preserve">Below Average</w:t>
            </w:r>
          </w:p>
        </w:tc>
        <w:tc>
          <w:p>
            <w:pPr>
              <w:jc w:val="left"/>
            </w:pPr>
            <w:r>
              <w:t xml:space="preserve">Multiple KPIs missed. Behind on milestones. Slow response to feedback.</w:t>
            </w:r>
          </w:p>
        </w:tc>
        <w:tc>
          <w:p>
            <w:pPr>
              <w:jc w:val="left"/>
            </w:pPr>
            <w:r>
              <w:t xml:space="preserve">Performance improvement plan (2-week). Daily check-in.</w:t>
            </w:r>
          </w:p>
        </w:tc>
      </w:tr>
      <w:tr>
        <w:tc>
          <w:p>
            <w:pPr>
              <w:jc w:val="left"/>
            </w:pPr>
            <w:r>
              <w:rPr>
                <w:b/>
                <w:bCs/>
              </w:rPr>
              <w:t xml:space="preserve">B</w:t>
            </w:r>
          </w:p>
        </w:tc>
        <w:tc>
          <w:p>
            <w:pPr>
              <w:jc w:val="left"/>
            </w:pPr>
            <w:r>
              <w:t xml:space="preserve">Concerning</w:t>
            </w:r>
          </w:p>
        </w:tc>
        <w:tc>
          <w:p>
            <w:pPr>
              <w:jc w:val="left"/>
            </w:pPr>
            <w:r>
              <w:t xml:space="preserve">Significant KPI misses. Behind schedule. Resistance to feedback.</w:t>
            </w:r>
          </w:p>
        </w:tc>
        <w:tc>
          <w:p>
            <w:pPr>
              <w:jc w:val="left"/>
            </w:pPr>
            <w:r>
              <w:t xml:space="preserve">Escalate to Studio. Formal review meeting.</w:t>
            </w:r>
          </w:p>
        </w:tc>
      </w:tr>
      <w:tr>
        <w:tc>
          <w:p>
            <w:pPr>
              <w:jc w:val="left"/>
            </w:pPr>
            <w:r>
              <w:rPr>
                <w:b/>
                <w:bCs/>
              </w:rPr>
              <w:t xml:space="preserve">CCC</w:t>
            </w:r>
          </w:p>
        </w:tc>
        <w:tc>
          <w:p>
            <w:pPr>
              <w:jc w:val="left"/>
            </w:pPr>
            <w:r>
              <w:t xml:space="preserve">Poor</w:t>
            </w:r>
          </w:p>
        </w:tc>
        <w:tc>
          <w:p>
            <w:pPr>
              <w:jc w:val="left"/>
            </w:pPr>
            <w:r>
              <w:t xml:space="preserve">Most KPIs missed. Milestones at risk. Communication breakdown.</w:t>
            </w:r>
          </w:p>
        </w:tc>
        <w:tc>
          <w:p>
            <w:pPr>
              <w:jc w:val="left"/>
            </w:pPr>
            <w:r>
              <w:rPr>
                <w:b/>
                <w:bCs/>
              </w:rPr>
              <w:t xml:space="preserve">Escalate to Trustee immediately.</w:t>
            </w:r>
            <w:r>
              <w:t xml:space="preserve"> Remediation or termination discussion.</w:t>
            </w:r>
          </w:p>
        </w:tc>
      </w:tr>
      <w:tr>
        <w:tc>
          <w:p>
            <w:pPr>
              <w:jc w:val="left"/>
            </w:pPr>
            <w:r>
              <w:rPr>
                <w:b/>
                <w:bCs/>
              </w:rPr>
              <w:t xml:space="preserve">CC</w:t>
            </w:r>
          </w:p>
        </w:tc>
        <w:tc>
          <w:p>
            <w:pPr>
              <w:jc w:val="left"/>
            </w:pPr>
            <w:r>
              <w:t xml:space="preserve">Very Poor</w:t>
            </w:r>
          </w:p>
        </w:tc>
        <w:tc>
          <w:p>
            <w:pPr>
              <w:jc w:val="left"/>
            </w:pPr>
            <w:r>
              <w:t xml:space="preserve">All KPIs failing. No visible effort to correct. Trust eroded.</w:t>
            </w:r>
          </w:p>
        </w:tc>
        <w:tc>
          <w:p>
            <w:pPr>
              <w:jc w:val="left"/>
            </w:pPr>
            <w:r>
              <w:t xml:space="preserve">Termination recommendation to Studio.</w:t>
            </w:r>
          </w:p>
        </w:tc>
      </w:tr>
      <w:tr>
        <w:tc>
          <w:p>
            <w:pPr>
              <w:jc w:val="left"/>
            </w:pPr>
            <w:r>
              <w:rPr>
                <w:b/>
                <w:bCs/>
              </w:rPr>
              <w:t xml:space="preserve">C</w:t>
            </w:r>
          </w:p>
        </w:tc>
        <w:tc>
          <w:p>
            <w:pPr>
              <w:jc w:val="left"/>
            </w:pPr>
            <w:r>
              <w:t xml:space="preserve">Critical</w:t>
            </w:r>
          </w:p>
        </w:tc>
        <w:tc>
          <w:p>
            <w:pPr>
              <w:jc w:val="left"/>
            </w:pPr>
            <w:r>
              <w:t xml:space="preserve">Abandonment, dishonesty, or incompetence. Brand at risk.</w:t>
            </w:r>
          </w:p>
        </w:tc>
        <w:tc>
          <w:p>
            <w:pPr>
              <w:jc w:val="left"/>
            </w:pPr>
            <w:r>
              <w:t xml:space="preserve">Immediate termination process.</w:t>
            </w:r>
          </w:p>
        </w:tc>
      </w:tr>
      <w:tr>
        <w:tc>
          <w:p>
            <w:pPr>
              <w:jc w:val="left"/>
            </w:pPr>
            <w:r>
              <w:rPr>
                <w:b/>
                <w:bCs/>
              </w:rPr>
              <w:t xml:space="preserve">D</w:t>
            </w:r>
          </w:p>
        </w:tc>
        <w:tc>
          <w:p>
            <w:pPr>
              <w:jc w:val="left"/>
            </w:pPr>
            <w:r>
              <w:t xml:space="preserve">Terminated</w:t>
            </w:r>
          </w:p>
        </w:tc>
        <w:tc>
          <w:p>
            <w:pPr>
              <w:jc w:val="left"/>
            </w:pPr>
            <w:r>
              <w:t xml:space="preserve">Grade sustained at C/CC for 2+ months, or single egregious event.</w:t>
            </w:r>
          </w:p>
        </w:tc>
        <w:tc>
          <w:p>
            <w:pPr>
              <w:jc w:val="left"/>
            </w:pPr>
            <w:r>
              <w:t xml:space="preserve">Exit protocol triggered.</w:t>
            </w:r>
          </w:p>
        </w:tc>
      </w:tr>
    </w:tbl>
    <w:p>
      <w:pPr>
        <w:spacing w:after="120"/>
        <w:jc w:val="left"/>
      </w:pPr>
      <w:r>
        <w:t xml:space="preserve">Grading cadence: </w:t>
      </w:r>
      <w:r>
        <w:rPr>
          <w:b/>
          <w:bCs/>
        </w:rPr>
        <w:t xml:space="preserve">Monthly</w:t>
      </w:r>
      <w:r>
        <w:t xml:space="preserve"> formal grade. </w:t>
      </w:r>
      <w:r>
        <w:rPr>
          <w:b/>
          <w:bCs/>
        </w:rPr>
        <w:t xml:space="preserve">Weekly</w:t>
      </w:r>
      <w:r>
        <w:t xml:space="preserve"> informal assessment. Daily dashboard review.</w:t>
      </w:r>
    </w:p>
    <w:p>
      <w:pPr>
        <w:spacing w:after="200"/>
      </w:pPr>
      <w:r>
        <w:t xml:space="preserve"> </w:t>
      </w:r>
    </w:p>
    <w:p>
      <w:pPr>
        <w:pStyle w:val="Heading3"/>
        <w:spacing w:after="200"/>
        <w:jc w:val="left"/>
      </w:pPr>
      <w:r>
        <w:t xml:space="preserve">2.3 Required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0"/>
        <w:gridCol w:w="3960"/>
        <w:gridCol w:w="4320"/>
      </w:tblGrid>
      <w:tr>
        <w:trPr>
          <w:tblHeader/>
        </w:trPr>
        <w:tc>
          <w:p>
            <w:pPr>
              <w:jc w:val="left"/>
            </w:pPr>
            <w:r>
              <w:rPr>
                <w:b/>
                <w:bCs/>
              </w:rPr>
              <w:t xml:space="preserve">#</w:t>
            </w:r>
          </w:p>
        </w:tc>
        <w:tc>
          <w:p>
            <w:pPr>
              <w:jc w:val="left"/>
            </w:pPr>
            <w:r>
              <w:rPr>
                <w:b/>
                <w:bCs/>
              </w:rPr>
              <w:t xml:space="preserve">Tab</w:t>
            </w:r>
          </w:p>
        </w:tc>
        <w:tc>
          <w:p>
            <w:pPr>
              <w:jc w:val="left"/>
            </w:pPr>
            <w:r>
              <w:rPr>
                <w:b/>
                <w:bCs/>
              </w:rPr>
              <w:t xml:space="preserve">Purpose</w:t>
            </w:r>
          </w:p>
        </w:tc>
      </w:tr>
      <w:tr>
        <w:tc>
          <w:p>
            <w:pPr>
              <w:jc w:val="left"/>
            </w:pPr>
            <w:r>
              <w:t xml:space="preserve">1</w:t>
            </w:r>
          </w:p>
        </w:tc>
        <w:tc>
          <w:p>
            <w:pPr>
              <w:jc w:val="left"/>
            </w:pPr>
            <w:r>
              <w:t xml:space="preserve">CM Framework Overview</w:t>
            </w:r>
          </w:p>
        </w:tc>
        <w:tc>
          <w:p>
            <w:pPr>
              <w:jc w:val="left"/>
            </w:pPr>
            <w:r>
              <w:t xml:space="preserve">The role model</w:t>
            </w:r>
          </w:p>
        </w:tc>
      </w:tr>
      <w:tr>
        <w:tc>
          <w:p>
            <w:pPr>
              <w:jc w:val="left"/>
            </w:pPr>
            <w:r>
              <w:t xml:space="preserve">2</w:t>
            </w:r>
          </w:p>
        </w:tc>
        <w:tc>
          <w:p>
            <w:pPr>
              <w:jc w:val="left"/>
            </w:pPr>
            <w:r>
              <w:t xml:space="preserve">CM Daily Operations</w:t>
            </w:r>
          </w:p>
        </w:tc>
        <w:tc>
          <w:p>
            <w:pPr>
              <w:jc w:val="left"/>
            </w:pPr>
            <w:r>
              <w:t xml:space="preserve">What you do every day</w:t>
            </w:r>
          </w:p>
        </w:tc>
      </w:tr>
      <w:tr>
        <w:tc>
          <w:p>
            <w:pPr>
              <w:jc w:val="left"/>
            </w:pPr>
            <w:r>
              <w:t xml:space="preserve">3</w:t>
            </w:r>
          </w:p>
        </w:tc>
        <w:tc>
          <w:p>
            <w:pPr>
              <w:jc w:val="left"/>
            </w:pPr>
            <w:r>
              <w:t xml:space="preserve">CM Capacity Model</w:t>
            </w:r>
          </w:p>
        </w:tc>
        <w:tc>
          <w:p>
            <w:pPr>
              <w:jc w:val="left"/>
            </w:pPr>
            <w:r>
              <w:t xml:space="preserve">How many operators you can monitor</w:t>
            </w:r>
          </w:p>
        </w:tc>
      </w:tr>
      <w:tr>
        <w:tc>
          <w:p>
            <w:pPr>
              <w:jc w:val="left"/>
            </w:pPr>
            <w:r>
              <w:t xml:space="preserve">4</w:t>
            </w:r>
          </w:p>
        </w:tc>
        <w:tc>
          <w:p>
            <w:pPr>
              <w:jc w:val="left"/>
            </w:pPr>
            <w:r>
              <w:t xml:space="preserve">CM Grading Rubric</w:t>
            </w:r>
          </w:p>
        </w:tc>
        <w:tc>
          <w:p>
            <w:pPr>
              <w:jc w:val="left"/>
            </w:pPr>
            <w:r>
              <w:t xml:space="preserve">How to grade</w:t>
            </w:r>
          </w:p>
        </w:tc>
      </w:tr>
      <w:tr>
        <w:tc>
          <w:p>
            <w:pPr>
              <w:jc w:val="left"/>
            </w:pPr>
            <w:r>
              <w:t xml:space="preserve">5</w:t>
            </w:r>
          </w:p>
        </w:tc>
        <w:tc>
          <w:p>
            <w:pPr>
              <w:jc w:val="left"/>
            </w:pPr>
            <w:r>
              <w:t xml:space="preserve">CM Assessment Template</w:t>
            </w:r>
          </w:p>
        </w:tc>
        <w:tc>
          <w:p>
            <w:pPr>
              <w:jc w:val="left"/>
            </w:pPr>
            <w:r>
              <w:t xml:space="preserve">The grading form</w:t>
            </w:r>
          </w:p>
        </w:tc>
      </w:tr>
      <w:tr>
        <w:tc>
          <w:p>
            <w:pPr>
              <w:jc w:val="left"/>
            </w:pPr>
            <w:r>
              <w:t xml:space="preserve">6</w:t>
            </w:r>
          </w:p>
        </w:tc>
        <w:tc>
          <w:p>
            <w:pPr>
              <w:jc w:val="left"/>
            </w:pPr>
            <w:r>
              <w:t xml:space="preserve">CM Reporting Template</w:t>
            </w:r>
          </w:p>
        </w:tc>
        <w:tc>
          <w:p>
            <w:pPr>
              <w:jc w:val="left"/>
            </w:pPr>
            <w:r>
              <w:t xml:space="preserve">Weekly/monthly reports</w:t>
            </w:r>
          </w:p>
        </w:tc>
      </w:tr>
      <w:tr>
        <w:tc>
          <w:p>
            <w:pPr>
              <w:jc w:val="left"/>
            </w:pPr>
            <w:r>
              <w:t xml:space="preserve">7</w:t>
            </w:r>
          </w:p>
        </w:tc>
        <w:tc>
          <w:p>
            <w:pPr>
              <w:jc w:val="left"/>
            </w:pPr>
            <w:r>
              <w:t xml:space="preserve">CM Escalation Triggers</w:t>
            </w:r>
          </w:p>
        </w:tc>
        <w:tc>
          <w:p>
            <w:pPr>
              <w:jc w:val="left"/>
            </w:pPr>
            <w:r>
              <w:t xml:space="preserve">When to escalate</w:t>
            </w:r>
          </w:p>
        </w:tc>
      </w:tr>
      <w:tr>
        <w:tc>
          <w:p>
            <w:pPr>
              <w:jc w:val="left"/>
            </w:pPr>
            <w:r>
              <w:t xml:space="preserve">8</w:t>
            </w:r>
          </w:p>
        </w:tc>
        <w:tc>
          <w:p>
            <w:pPr>
              <w:jc w:val="left"/>
            </w:pPr>
            <w:r>
              <w:t xml:space="preserve">Escalation &amp; SLAs</w:t>
            </w:r>
          </w:p>
        </w:tc>
        <w:tc>
          <w:p>
            <w:pPr>
              <w:jc w:val="left"/>
            </w:pPr>
            <w:r>
              <w:t xml:space="preserve">Response time requirements</w:t>
            </w:r>
          </w:p>
        </w:tc>
      </w:tr>
      <w:tr>
        <w:tc>
          <w:p>
            <w:pPr>
              <w:jc w:val="left"/>
            </w:pPr>
            <w:r>
              <w:t xml:space="preserve">9</w:t>
            </w:r>
          </w:p>
        </w:tc>
        <w:tc>
          <w:p>
            <w:pPr>
              <w:jc w:val="left"/>
            </w:pPr>
            <w:r>
              <w:t xml:space="preserve">Performance Standards Matrix</w:t>
            </w:r>
          </w:p>
        </w:tc>
        <w:tc>
          <w:p>
            <w:pPr>
              <w:jc w:val="left"/>
            </w:pPr>
            <w:r>
              <w:t xml:space="preserve">What "good" looks like</w:t>
            </w:r>
          </w:p>
        </w:tc>
      </w:tr>
      <w:tr>
        <w:tc>
          <w:p>
            <w:pPr>
              <w:jc w:val="left"/>
            </w:pPr>
            <w:r>
              <w:t xml:space="preserve">10</w:t>
            </w:r>
          </w:p>
        </w:tc>
        <w:tc>
          <w:p>
            <w:pPr>
              <w:jc w:val="left"/>
            </w:pPr>
            <w:r>
              <w:t xml:space="preserve">Termination Triggers</w:t>
            </w:r>
          </w:p>
        </w:tc>
        <w:tc>
          <w:p>
            <w:pPr>
              <w:jc w:val="left"/>
            </w:pPr>
            <w:r>
              <w:t xml:space="preserve">When it's over</w:t>
            </w:r>
          </w:p>
        </w:tc>
      </w:tr>
    </w:tbl>
    <w:p>
      <w:pPr>
        <w:pStyle w:val="Heading3"/>
        <w:spacing w:after="200"/>
        <w:jc w:val="left"/>
      </w:pPr>
      <w:r>
        <w:t xml:space="preserve">2.4 Workspace Setup</w:t>
      </w:r>
    </w:p>
    <w:p>
      <w:pPr>
        <w:pStyle w:val="ListParagraph"/>
        <w:numPr>
          <w:ilvl w:val="0"/>
          <w:numId w:val="1"/>
        </w:numPr>
        <w:spacing w:after="100"/>
        <w:ind w:left="240"/>
        <w:jc w:val="left"/>
      </w:pPr>
      <w:r>
        <w:t xml:space="preserve">Ops Model — Downloaded</w:t>
      </w:r>
    </w:p>
    <w:p>
      <w:pPr>
        <w:pStyle w:val="ListParagraph"/>
        <w:numPr>
          <w:ilvl w:val="0"/>
          <w:numId w:val="1"/>
        </w:numPr>
        <w:spacing w:after="100"/>
        <w:ind w:left="240"/>
        <w:jc w:val="left"/>
      </w:pPr>
      <w:r>
        <w:t xml:space="preserve">Slack — Joined #ionwave-cm channel</w:t>
      </w:r>
    </w:p>
    <w:p>
      <w:pPr>
        <w:pStyle w:val="ListParagraph"/>
        <w:numPr>
          <w:ilvl w:val="0"/>
          <w:numId w:val="1"/>
        </w:numPr>
        <w:spacing w:after="100"/>
        <w:ind w:left="240"/>
        <w:jc w:val="left"/>
      </w:pPr>
      <w:r>
        <w:t xml:space="preserve">Compliance Log — Created (template in CM Daily Operations)</w:t>
      </w:r>
    </w:p>
    <w:p>
      <w:pPr>
        <w:pStyle w:val="ListParagraph"/>
        <w:numPr>
          <w:ilvl w:val="0"/>
          <w:numId w:val="1"/>
        </w:numPr>
        <w:spacing w:after="100"/>
        <w:ind w:left="240"/>
        <w:jc w:val="left"/>
      </w:pPr>
      <w:r>
        <w:t xml:space="preserve">Access to operator dashboards (view only)</w:t>
      </w:r>
    </w:p>
    <w:p>
      <w:pPr>
        <w:pStyle w:val="ListParagraph"/>
        <w:numPr>
          <w:ilvl w:val="0"/>
          <w:numId w:val="1"/>
        </w:numPr>
        <w:spacing w:after="100"/>
        <w:ind w:left="240"/>
        <w:jc w:val="left"/>
      </w:pPr>
      <w:r>
        <w:t xml:space="preserve">Access to operator Slack channels (view only)</w:t>
      </w:r>
    </w:p>
    <w:p>
      <w:pPr>
        <w:pStyle w:val="ListParagraph"/>
        <w:numPr>
          <w:ilvl w:val="0"/>
          <w:numId w:val="1"/>
        </w:numPr>
        <w:spacing w:after="100"/>
        <w:ind w:left="240"/>
        <w:jc w:val="left"/>
      </w:pPr>
      <w:r>
        <w:t xml:space="preserve">Weekly call with Studio scheduled</w:t>
      </w:r>
    </w:p>
    <w:p>
      <w:pPr>
        <w:spacing w:after="200"/>
      </w:pPr>
      <w:r>
        <w:t xml:space="preserve"> </w:t>
      </w:r>
    </w:p>
    <w:p>
      <w:pPr>
        <w:pStyle w:val="Heading3"/>
        <w:spacing w:after="200"/>
        <w:jc w:val="left"/>
      </w:pPr>
      <w:r>
        <w:t xml:space="preserve">2.5 Onboarding Complete When</w:t>
      </w:r>
    </w:p>
    <w:p>
      <w:pPr>
        <w:pStyle w:val="ListParagraph"/>
        <w:numPr>
          <w:ilvl w:val="0"/>
          <w:numId w:val="1"/>
        </w:numPr>
        <w:spacing w:after="100"/>
        <w:ind w:left="240"/>
        <w:jc w:val="left"/>
      </w:pPr>
      <w:r>
        <w:t xml:space="preserve">All 10 required tabs read</w:t>
      </w:r>
    </w:p>
    <w:p>
      <w:pPr>
        <w:pStyle w:val="ListParagraph"/>
        <w:numPr>
          <w:ilvl w:val="0"/>
          <w:numId w:val="1"/>
        </w:numPr>
        <w:spacing w:after="100"/>
        <w:ind w:left="240"/>
        <w:jc w:val="left"/>
      </w:pPr>
      <w:r>
        <w:t xml:space="preserve">Compliance log template set up</w:t>
      </w:r>
    </w:p>
    <w:p>
      <w:pPr>
        <w:pStyle w:val="ListParagraph"/>
        <w:numPr>
          <w:ilvl w:val="0"/>
          <w:numId w:val="1"/>
        </w:numPr>
        <w:spacing w:after="100"/>
        <w:ind w:left="240"/>
        <w:jc w:val="left"/>
      </w:pPr>
      <w:r>
        <w:t xml:space="preserve">First daily review completed</w:t>
      </w:r>
    </w:p>
    <w:p>
      <w:pPr>
        <w:pStyle w:val="ListParagraph"/>
        <w:numPr>
          <w:ilvl w:val="0"/>
          <w:numId w:val="1"/>
        </w:numPr>
        <w:spacing w:after="100"/>
        <w:ind w:left="240"/>
        <w:jc w:val="left"/>
      </w:pPr>
      <w:r>
        <w:t xml:space="preserve">First weekly summary submitted</w:t>
      </w:r>
    </w:p>
    <w:p>
      <w:pPr>
        <w:pStyle w:val="ListParagraph"/>
        <w:numPr>
          <w:ilvl w:val="0"/>
          <w:numId w:val="1"/>
        </w:numPr>
        <w:spacing w:after="100"/>
        <w:ind w:left="240"/>
        <w:jc w:val="left"/>
      </w:pPr>
      <w:r>
        <w:t xml:space="preserve">Contract signed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Trustee Framework</w:t>
      </w:r>
    </w:p>
    <w:p>
      <w:pPr>
        <w:pStyle w:val="Heading3"/>
        <w:spacing w:after="200"/>
        <w:jc w:val="left"/>
      </w:pPr>
      <w:r>
        <w:t xml:space="preserve">3.1 What Is a Trustee?</w:t>
      </w:r>
    </w:p>
    <w:p>
      <w:pPr>
        <w:spacing w:after="120"/>
        <w:jc w:val="left"/>
      </w:pPr>
      <w:r>
        <w:t xml:space="preserve">A Trustee is a fiduciary who protects the interests of beneficiaries (investors/LPs) by overseeing how assets are managed. In the Trade/TUP context:</w:t>
      </w:r>
    </w:p>
    <w:p>
      <w:pPr>
        <w:spacing w:after="200"/>
      </w:pPr>
      <w:r>
        <w:t xml:space="preserve"> </w:t>
      </w:r>
    </w:p>
    <w:p>
      <w:pPr>
        <w:pStyle w:val="ListParagraph"/>
        <w:numPr>
          <w:ilvl w:val="0"/>
          <w:numId w:val="1"/>
        </w:numPr>
        <w:spacing w:after="100"/>
        <w:ind w:left="240"/>
        <w:jc w:val="left"/>
      </w:pPr>
      <w:r>
        <w:t xml:space="preserve">Trustee represents investor interests</w:t>
      </w:r>
    </w:p>
    <w:p>
      <w:pPr>
        <w:pStyle w:val="ListParagraph"/>
        <w:numPr>
          <w:ilvl w:val="0"/>
          <w:numId w:val="1"/>
        </w:numPr>
        <w:spacing w:after="100"/>
        <w:ind w:left="240"/>
        <w:jc w:val="left"/>
      </w:pPr>
      <w:r>
        <w:t xml:space="preserve">Ensures capital is deployed as promised</w:t>
      </w:r>
    </w:p>
    <w:p>
      <w:pPr>
        <w:pStyle w:val="ListParagraph"/>
        <w:numPr>
          <w:ilvl w:val="0"/>
          <w:numId w:val="1"/>
        </w:numPr>
        <w:spacing w:after="100"/>
        <w:ind w:left="240"/>
        <w:jc w:val="left"/>
      </w:pPr>
      <w:r>
        <w:t xml:space="preserve">Monitors Operator/Studio performance</w:t>
      </w:r>
    </w:p>
    <w:p>
      <w:pPr>
        <w:pStyle w:val="ListParagraph"/>
        <w:numPr>
          <w:ilvl w:val="0"/>
          <w:numId w:val="1"/>
        </w:numPr>
        <w:spacing w:after="100"/>
        <w:ind w:left="240"/>
        <w:jc w:val="left"/>
      </w:pPr>
      <w:r>
        <w:t xml:space="preserve">Has authority to intervene if things go wrong</w:t>
      </w:r>
    </w:p>
    <w:p>
      <w:pPr>
        <w:pStyle w:val="ListParagraph"/>
        <w:numPr>
          <w:ilvl w:val="0"/>
          <w:numId w:val="1"/>
        </w:numPr>
        <w:spacing w:after="100"/>
        <w:ind w:left="240"/>
        <w:jc w:val="left"/>
      </w:pPr>
      <w:r>
        <w:t xml:space="preserve">Reports to beneficiaries on status</w:t>
      </w:r>
    </w:p>
    <w:p>
      <w:pPr>
        <w:spacing w:after="200"/>
      </w:pPr>
      <w:r>
        <w:t xml:space="preserve"> </w:t>
      </w:r>
    </w:p>
    <w:p>
      <w:pPr>
        <w:pBdr>
          <w:left w:val="single" w:color="BFBFBF" w:sz="12" w:space="200"/>
        </w:pBdr>
        <w:spacing w:after="120"/>
        <w:ind w:left="300"/>
        <w:jc w:val="left"/>
      </w:pPr>
      <w:r>
        <w:t xml:space="preserve">**Trustee ≠ Compliance Manager.** CM assesses and grades. Trustee has AUTHORITY to act.</w:t>
      </w:r>
    </w:p>
    <w:p>
      <w:pPr>
        <w:spacing w:after="200"/>
      </w:pPr>
      <w:r>
        <w:t xml:space="preserve"> </w:t>
      </w:r>
    </w:p>
    <w:p>
      <w:pPr>
        <w:pStyle w:val="Heading3"/>
        <w:spacing w:after="200"/>
        <w:jc w:val="left"/>
      </w:pPr>
      <w:r>
        <w:t xml:space="preserve">3.2 Trustee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23"/>
        <w:gridCol w:w="2691"/>
        <w:gridCol w:w="2808"/>
        <w:gridCol w:w="1638"/>
      </w:tblGrid>
      <w:tr>
        <w:trPr>
          <w:tblHeader/>
        </w:trPr>
        <w:tc>
          <w:p>
            <w:pPr>
              <w:jc w:val="left"/>
            </w:pPr>
            <w:r>
              <w:rPr>
                <w:b/>
                <w:bCs/>
              </w:rPr>
              <w:t xml:space="preserve">Responsibility</w:t>
            </w:r>
          </w:p>
        </w:tc>
        <w:tc>
          <w:p>
            <w:pPr>
              <w:jc w:val="left"/>
            </w:pPr>
            <w:r>
              <w:rPr>
                <w:b/>
                <w:bCs/>
              </w:rPr>
              <w:t xml:space="preserve">What It Means</w:t>
            </w:r>
          </w:p>
        </w:tc>
        <w:tc>
          <w:p>
            <w:pPr>
              <w:jc w:val="left"/>
            </w:pPr>
            <w:r>
              <w:rPr>
                <w:b/>
                <w:bCs/>
              </w:rPr>
              <w:t xml:space="preserve">How Exercised</w:t>
            </w:r>
          </w:p>
        </w:tc>
        <w:tc>
          <w:p>
            <w:pPr>
              <w:jc w:val="left"/>
            </w:pPr>
            <w:r>
              <w:rPr>
                <w:b/>
                <w:bCs/>
              </w:rPr>
              <w:t xml:space="preserve">Frequency</w:t>
            </w:r>
          </w:p>
        </w:tc>
      </w:tr>
      <w:tr>
        <w:tc>
          <w:p>
            <w:pPr>
              <w:jc w:val="left"/>
            </w:pPr>
            <w:r>
              <w:t xml:space="preserve">Duty of Care</w:t>
            </w:r>
          </w:p>
        </w:tc>
        <w:tc>
          <w:p>
            <w:pPr>
              <w:jc w:val="left"/>
            </w:pPr>
            <w:r>
              <w:t xml:space="preserve">Act with reasonable diligence</w:t>
            </w:r>
          </w:p>
        </w:tc>
        <w:tc>
          <w:p>
            <w:pPr>
              <w:jc w:val="left"/>
            </w:pPr>
            <w:r>
              <w:t xml:space="preserve">Review reports, ask questions</w:t>
            </w:r>
          </w:p>
        </w:tc>
        <w:tc>
          <w:p>
            <w:pPr>
              <w:jc w:val="left"/>
            </w:pPr>
            <w:r>
              <w:t xml:space="preserve">Ongoing</w:t>
            </w:r>
          </w:p>
        </w:tc>
      </w:tr>
      <w:tr>
        <w:tc>
          <w:p>
            <w:pPr>
              <w:jc w:val="left"/>
            </w:pPr>
            <w:r>
              <w:t xml:space="preserve">Duty of Loyalty</w:t>
            </w:r>
          </w:p>
        </w:tc>
        <w:tc>
          <w:p>
            <w:pPr>
              <w:jc w:val="left"/>
            </w:pPr>
            <w:r>
              <w:t xml:space="preserve">Put beneficiary interests first</w:t>
            </w:r>
          </w:p>
        </w:tc>
        <w:tc>
          <w:p>
            <w:pPr>
              <w:jc w:val="left"/>
            </w:pPr>
            <w:r>
              <w:t xml:space="preserve">No conflicts, full disclosure</w:t>
            </w:r>
          </w:p>
        </w:tc>
        <w:tc>
          <w:p>
            <w:pPr>
              <w:jc w:val="left"/>
            </w:pPr>
            <w:r>
              <w:t xml:space="preserve">Ongoing</w:t>
            </w:r>
          </w:p>
        </w:tc>
      </w:tr>
      <w:tr>
        <w:tc>
          <w:p>
            <w:pPr>
              <w:jc w:val="left"/>
            </w:pPr>
            <w:r>
              <w:t xml:space="preserve">Capital Oversight</w:t>
            </w:r>
          </w:p>
        </w:tc>
        <w:tc>
          <w:p>
            <w:pPr>
              <w:jc w:val="left"/>
            </w:pPr>
            <w:r>
              <w:t xml:space="preserve">Ensure proper deployment</w:t>
            </w:r>
          </w:p>
        </w:tc>
        <w:tc>
          <w:p>
            <w:pPr>
              <w:jc w:val="left"/>
            </w:pPr>
            <w:r>
              <w:t xml:space="preserve">Approve major expenditures</w:t>
            </w:r>
          </w:p>
        </w:tc>
        <w:tc>
          <w:p>
            <w:pPr>
              <w:jc w:val="left"/>
            </w:pPr>
            <w:r>
              <w:t xml:space="preserve">Per tranche</w:t>
            </w:r>
          </w:p>
        </w:tc>
      </w:tr>
      <w:tr>
        <w:tc>
          <w:p>
            <w:pPr>
              <w:jc w:val="left"/>
            </w:pPr>
            <w:r>
              <w:t xml:space="preserve">Performance Monitoring</w:t>
            </w:r>
          </w:p>
        </w:tc>
        <w:tc>
          <w:p>
            <w:pPr>
              <w:jc w:val="left"/>
            </w:pPr>
            <w:r>
              <w:t xml:space="preserve">Track against commitments</w:t>
            </w:r>
          </w:p>
        </w:tc>
        <w:tc>
          <w:p>
            <w:pPr>
              <w:jc w:val="left"/>
            </w:pPr>
            <w:r>
              <w:t xml:space="preserve">Review CM grades, KPIs</w:t>
            </w:r>
          </w:p>
        </w:tc>
        <w:tc>
          <w:p>
            <w:pPr>
              <w:jc w:val="left"/>
            </w:pPr>
            <w:r>
              <w:t xml:space="preserve">Monthly</w:t>
            </w:r>
          </w:p>
        </w:tc>
      </w:tr>
      <w:tr>
        <w:tc>
          <w:p>
            <w:pPr>
              <w:jc w:val="left"/>
            </w:pPr>
            <w:r>
              <w:t xml:space="preserve">Risk Management</w:t>
            </w:r>
          </w:p>
        </w:tc>
        <w:tc>
          <w:p>
            <w:pPr>
              <w:jc w:val="left"/>
            </w:pPr>
            <w:r>
              <w:t xml:space="preserve">Identify and address risks</w:t>
            </w:r>
          </w:p>
        </w:tc>
        <w:tc>
          <w:p>
            <w:pPr>
              <w:jc w:val="left"/>
            </w:pPr>
            <w:r>
              <w:t xml:space="preserve">Review risk register</w:t>
            </w:r>
          </w:p>
        </w:tc>
        <w:tc>
          <w:p>
            <w:pPr>
              <w:jc w:val="left"/>
            </w:pPr>
            <w:r>
              <w:t xml:space="preserve">Monthly</w:t>
            </w:r>
          </w:p>
        </w:tc>
      </w:tr>
      <w:tr>
        <w:tc>
          <w:p>
            <w:pPr>
              <w:jc w:val="left"/>
            </w:pPr>
            <w:r>
              <w:t xml:space="preserve">Reporting</w:t>
            </w:r>
          </w:p>
        </w:tc>
        <w:tc>
          <w:p>
            <w:pPr>
              <w:jc w:val="left"/>
            </w:pPr>
            <w:r>
              <w:t xml:space="preserve">Keep beneficiaries informed</w:t>
            </w:r>
          </w:p>
        </w:tc>
        <w:tc>
          <w:p>
            <w:pPr>
              <w:jc w:val="left"/>
            </w:pPr>
            <w:r>
              <w:t xml:space="preserve">Quarterly reports, annual review</w:t>
            </w:r>
          </w:p>
        </w:tc>
        <w:tc>
          <w:p>
            <w:pPr>
              <w:jc w:val="left"/>
            </w:pPr>
            <w:r>
              <w:t xml:space="preserve">Quarterly</w:t>
            </w:r>
          </w:p>
        </w:tc>
      </w:tr>
      <w:tr>
        <w:tc>
          <w:p>
            <w:pPr>
              <w:jc w:val="left"/>
            </w:pPr>
            <w:r>
              <w:t xml:space="preserve">Intervention</w:t>
            </w:r>
          </w:p>
        </w:tc>
        <w:tc>
          <w:p>
            <w:pPr>
              <w:jc w:val="left"/>
            </w:pPr>
            <w:r>
              <w:t xml:space="preserve">Act when thresholds breached</w:t>
            </w:r>
          </w:p>
        </w:tc>
        <w:tc>
          <w:p>
            <w:pPr>
              <w:jc w:val="left"/>
            </w:pPr>
            <w:r>
              <w:t xml:space="preserve">Pause operations, replace Operator</w:t>
            </w:r>
          </w:p>
        </w:tc>
        <w:tc>
          <w:p>
            <w:pPr>
              <w:jc w:val="left"/>
            </w:pPr>
            <w:r>
              <w:t xml:space="preserve">As needed</w:t>
            </w:r>
          </w:p>
        </w:tc>
      </w:tr>
    </w:tbl>
    <w:p>
      <w:pPr>
        <w:pStyle w:val="Heading3"/>
        <w:spacing w:after="200"/>
        <w:jc w:val="left"/>
      </w:pPr>
      <w:r>
        <w:t xml:space="preserve">3.3 Trustee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0"/>
        <w:gridCol w:w="2014"/>
        <w:gridCol w:w="2607"/>
        <w:gridCol w:w="2369"/>
      </w:tblGrid>
      <w:tr>
        <w:trPr>
          <w:tblHeader/>
        </w:trPr>
        <w:tc>
          <w:p>
            <w:pPr>
              <w:jc w:val="left"/>
            </w:pPr>
            <w:r>
              <w:rPr>
                <w:b/>
                <w:bCs/>
              </w:rPr>
              <w:t xml:space="preserve">Action</w:t>
            </w:r>
          </w:p>
        </w:tc>
        <w:tc>
          <w:p>
            <w:pPr>
              <w:jc w:val="left"/>
            </w:pPr>
            <w:r>
              <w:rPr>
                <w:b/>
                <w:bCs/>
              </w:rPr>
              <w:t xml:space="preserve">Trustee Authority</w:t>
            </w:r>
          </w:p>
        </w:tc>
        <w:tc>
          <w:p>
            <w:pPr>
              <w:jc w:val="left"/>
            </w:pPr>
            <w:r>
              <w:rPr>
                <w:b/>
                <w:bCs/>
              </w:rPr>
              <w:t xml:space="preserve">Trigger</w:t>
            </w:r>
          </w:p>
        </w:tc>
        <w:tc>
          <w:p>
            <w:pPr>
              <w:jc w:val="left"/>
            </w:pPr>
            <w:r>
              <w:rPr>
                <w:b/>
                <w:bCs/>
              </w:rPr>
              <w:t xml:space="preserve">Process</w:t>
            </w:r>
          </w:p>
        </w:tc>
      </w:tr>
      <w:tr>
        <w:tc>
          <w:p>
            <w:pPr>
              <w:jc w:val="left"/>
            </w:pPr>
            <w:r>
              <w:t xml:space="preserve">Approve capital tranche</w:t>
            </w:r>
          </w:p>
        </w:tc>
        <w:tc>
          <w:p>
            <w:pPr>
              <w:jc w:val="left"/>
            </w:pPr>
            <w:r>
              <w:t xml:space="preserve">Required</w:t>
            </w:r>
          </w:p>
        </w:tc>
        <w:tc>
          <w:p>
            <w:pPr>
              <w:jc w:val="left"/>
            </w:pPr>
            <w:r>
              <w:t xml:space="preserve">Milestone achieved</w:t>
            </w:r>
          </w:p>
        </w:tc>
        <w:tc>
          <w:p>
            <w:pPr>
              <w:jc w:val="left"/>
            </w:pPr>
            <w:r>
              <w:t xml:space="preserve">Review + sign-off</w:t>
            </w:r>
          </w:p>
        </w:tc>
      </w:tr>
      <w:tr>
        <w:tc>
          <w:p>
            <w:pPr>
              <w:jc w:val="left"/>
            </w:pPr>
            <w:r>
              <w:t xml:space="preserve">Pause ad spend</w:t>
            </w:r>
          </w:p>
        </w:tc>
        <w:tc>
          <w:p>
            <w:pPr>
              <w:jc w:val="left"/>
            </w:pPr>
            <w:r>
              <w:t xml:space="preserve">Can order</w:t>
            </w:r>
          </w:p>
        </w:tc>
        <w:tc>
          <w:p>
            <w:pPr>
              <w:jc w:val="left"/>
            </w:pPr>
            <w:r>
              <w:t xml:space="preserve">CAC &gt; 2x threshold</w:t>
            </w:r>
          </w:p>
        </w:tc>
        <w:tc>
          <w:p>
            <w:pPr>
              <w:jc w:val="left"/>
            </w:pPr>
            <w:r>
              <w:t xml:space="preserve">Immediate effect</w:t>
            </w:r>
          </w:p>
        </w:tc>
      </w:tr>
      <w:tr>
        <w:tc>
          <w:p>
            <w:pPr>
              <w:jc w:val="left"/>
            </w:pPr>
            <w:r>
              <w:t xml:space="preserve">Pause all operations</w:t>
            </w:r>
          </w:p>
        </w:tc>
        <w:tc>
          <w:p>
            <w:pPr>
              <w:jc w:val="left"/>
            </w:pPr>
            <w:r>
              <w:t xml:space="preserve">Can order</w:t>
            </w:r>
          </w:p>
        </w:tc>
        <w:tc>
          <w:p>
            <w:pPr>
              <w:jc w:val="left"/>
            </w:pPr>
            <w:r>
              <w:t xml:space="preserve">Grade = CCC or fraud suspected</w:t>
            </w:r>
          </w:p>
        </w:tc>
        <w:tc>
          <w:p>
            <w:pPr>
              <w:jc w:val="left"/>
            </w:pPr>
            <w:r>
              <w:t xml:space="preserve">24hr notice</w:t>
            </w:r>
          </w:p>
        </w:tc>
      </w:tr>
      <w:tr>
        <w:tc>
          <w:p>
            <w:pPr>
              <w:jc w:val="left"/>
            </w:pPr>
            <w:r>
              <w:t xml:space="preserve">Replace Operator</w:t>
            </w:r>
          </w:p>
        </w:tc>
        <w:tc>
          <w:p>
            <w:pPr>
              <w:jc w:val="left"/>
            </w:pPr>
            <w:r>
              <w:t xml:space="preserve">Can initiate</w:t>
            </w:r>
          </w:p>
        </w:tc>
        <w:tc>
          <w:p>
            <w:pPr>
              <w:jc w:val="left"/>
            </w:pPr>
            <w:r>
              <w:t xml:space="preserve">Grade = D or abandonment</w:t>
            </w:r>
          </w:p>
        </w:tc>
        <w:tc>
          <w:p>
            <w:pPr>
              <w:jc w:val="left"/>
            </w:pPr>
            <w:r>
              <w:t xml:space="preserve">With Studio consent</w:t>
            </w:r>
          </w:p>
        </w:tc>
      </w:tr>
      <w:tr>
        <w:tc>
          <w:p>
            <w:pPr>
              <w:jc w:val="left"/>
            </w:pPr>
            <w:r>
              <w:t xml:space="preserve">Wind down venture</w:t>
            </w:r>
          </w:p>
        </w:tc>
        <w:tc>
          <w:p>
            <w:pPr>
              <w:jc w:val="left"/>
            </w:pPr>
            <w:r>
              <w:t xml:space="preserve">Can initiate</w:t>
            </w:r>
          </w:p>
        </w:tc>
        <w:tc>
          <w:p>
            <w:pPr>
              <w:jc w:val="left"/>
            </w:pPr>
            <w:r>
              <w:t xml:space="preserve">Kill criteria met</w:t>
            </w:r>
          </w:p>
        </w:tc>
        <w:tc>
          <w:p>
            <w:pPr>
              <w:jc w:val="left"/>
            </w:pPr>
            <w:r>
              <w:t xml:space="preserve">Board vote if applicable</w:t>
            </w:r>
          </w:p>
        </w:tc>
      </w:tr>
      <w:tr>
        <w:tc>
          <w:p>
            <w:pPr>
              <w:jc w:val="left"/>
            </w:pPr>
            <w:r>
              <w:t xml:space="preserve">Remove Studio</w:t>
            </w:r>
          </w:p>
        </w:tc>
        <w:tc>
          <w:p>
            <w:pPr>
              <w:jc w:val="left"/>
            </w:pPr>
            <w:r>
              <w:t xml:space="preserve">Can initiate</w:t>
            </w:r>
          </w:p>
        </w:tc>
        <w:tc>
          <w:p>
            <w:pPr>
              <w:jc w:val="left"/>
            </w:pPr>
            <w:r>
              <w:t xml:space="preserve">Gross negligence/fraud</w:t>
            </w:r>
          </w:p>
        </w:tc>
        <w:tc>
          <w:p>
            <w:pPr>
              <w:jc w:val="left"/>
            </w:pPr>
            <w:r>
              <w:t xml:space="preserve">Per LP agreement</w:t>
            </w:r>
          </w:p>
        </w:tc>
      </w:tr>
      <w:tr>
        <w:tc>
          <w:p>
            <w:pPr>
              <w:jc w:val="left"/>
            </w:pPr>
            <w:r>
              <w:t xml:space="preserve">Amend strategy</w:t>
            </w:r>
          </w:p>
        </w:tc>
        <w:tc>
          <w:p>
            <w:pPr>
              <w:jc w:val="left"/>
            </w:pPr>
            <w:r>
              <w:t xml:space="preserve">Advisory only</w:t>
            </w:r>
          </w:p>
        </w:tc>
        <w:tc>
          <w:p>
            <w:pPr>
              <w:jc w:val="left"/>
            </w:pPr>
            <w:r>
              <w:t xml:space="preserve">Market conditions change</w:t>
            </w:r>
          </w:p>
        </w:tc>
        <w:tc>
          <w:p>
            <w:pPr>
              <w:jc w:val="left"/>
            </w:pPr>
            <w:r>
              <w:t xml:space="preserve">Recommend to Studio</w:t>
            </w:r>
          </w:p>
        </w:tc>
      </w:tr>
    </w:tbl>
    <w:p>
      <w:pPr>
        <w:pStyle w:val="Heading3"/>
        <w:spacing w:after="200"/>
        <w:jc w:val="left"/>
      </w:pPr>
      <w:r>
        <w:t xml:space="preserve">3.4 Trustee vs Other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407"/>
        <w:gridCol w:w="2674"/>
        <w:gridCol w:w="2407"/>
      </w:tblGrid>
      <w:tr>
        <w:trPr>
          <w:tblHeader/>
        </w:trPr>
        <w:tc>
          <w:p>
            <w:pPr>
              <w:jc w:val="left"/>
            </w:pPr>
            <w:r>
              <w:rPr>
                <w:b/>
                <w:bCs/>
              </w:rPr>
              <w:t xml:space="preserve">Role</w:t>
            </w:r>
          </w:p>
        </w:tc>
        <w:tc>
          <w:p>
            <w:pPr>
              <w:jc w:val="left"/>
            </w:pPr>
            <w:r>
              <w:rPr>
                <w:b/>
                <w:bCs/>
              </w:rPr>
              <w:t xml:space="preserve">Represents</w:t>
            </w:r>
          </w:p>
        </w:tc>
        <w:tc>
          <w:p>
            <w:pPr>
              <w:jc w:val="left"/>
            </w:pPr>
            <w:r>
              <w:rPr>
                <w:b/>
                <w:bCs/>
              </w:rPr>
              <w:t xml:space="preserve">Authority</w:t>
            </w:r>
          </w:p>
        </w:tc>
        <w:tc>
          <w:p>
            <w:pPr>
              <w:jc w:val="left"/>
            </w:pPr>
            <w:r>
              <w:rPr>
                <w:b/>
                <w:bCs/>
              </w:rPr>
              <w:t xml:space="preserve">Accountability</w:t>
            </w:r>
          </w:p>
        </w:tc>
      </w:tr>
      <w:tr>
        <w:tc>
          <w:p>
            <w:pPr>
              <w:jc w:val="left"/>
            </w:pPr>
            <w:r>
              <w:rPr>
                <w:b/>
                <w:bCs/>
              </w:rPr>
              <w:t xml:space="preserve">Trustee</w:t>
            </w:r>
          </w:p>
        </w:tc>
        <w:tc>
          <w:p>
            <w:pPr>
              <w:jc w:val="left"/>
            </w:pPr>
            <w:r>
              <w:t xml:space="preserve">Investors/LPs</w:t>
            </w:r>
          </w:p>
        </w:tc>
        <w:tc>
          <w:p>
            <w:pPr>
              <w:jc w:val="left"/>
            </w:pPr>
            <w:r>
              <w:t xml:space="preserve">Fiduciary, can intervene</w:t>
            </w:r>
          </w:p>
        </w:tc>
        <w:tc>
          <w:p>
            <w:pPr>
              <w:jc w:val="left"/>
            </w:pPr>
            <w:r>
              <w:t xml:space="preserve">To beneficiaries</w:t>
            </w:r>
          </w:p>
        </w:tc>
      </w:tr>
      <w:tr>
        <w:tc>
          <w:p>
            <w:pPr>
              <w:jc w:val="left"/>
            </w:pPr>
            <w:r>
              <w:rPr>
                <w:b/>
                <w:bCs/>
              </w:rPr>
              <w:t xml:space="preserve">CM</w:t>
            </w:r>
          </w:p>
        </w:tc>
        <w:tc>
          <w:p>
            <w:pPr>
              <w:jc w:val="left"/>
            </w:pPr>
            <w:r>
              <w:t xml:space="preserve">Assessment function</w:t>
            </w:r>
          </w:p>
        </w:tc>
        <w:tc>
          <w:p>
            <w:pPr>
              <w:jc w:val="left"/>
            </w:pPr>
            <w:r>
              <w:t xml:space="preserve">Grades, no authority</w:t>
            </w:r>
          </w:p>
        </w:tc>
        <w:tc>
          <w:p>
            <w:pPr>
              <w:jc w:val="left"/>
            </w:pPr>
            <w:r>
              <w:t xml:space="preserve">To Trustee/Studio</w:t>
            </w:r>
          </w:p>
        </w:tc>
      </w:tr>
      <w:tr>
        <w:tc>
          <w:p>
            <w:pPr>
              <w:jc w:val="left"/>
            </w:pPr>
            <w:r>
              <w:rPr>
                <w:b/>
                <w:bCs/>
              </w:rPr>
              <w:t xml:space="preserve">Studio</w:t>
            </w:r>
          </w:p>
        </w:tc>
        <w:tc>
          <w:p>
            <w:pPr>
              <w:jc w:val="left"/>
            </w:pPr>
            <w:r>
              <w:t xml:space="preserve">Operating partner</w:t>
            </w:r>
          </w:p>
        </w:tc>
        <w:tc>
          <w:p>
            <w:pPr>
              <w:jc w:val="left"/>
            </w:pPr>
            <w:r>
              <w:t xml:space="preserve">Strategic + operational</w:t>
            </w:r>
          </w:p>
        </w:tc>
        <w:tc>
          <w:p>
            <w:pPr>
              <w:jc w:val="left"/>
            </w:pPr>
            <w:r>
              <w:t xml:space="preserve">To Trustee/investors</w:t>
            </w:r>
          </w:p>
        </w:tc>
      </w:tr>
      <w:tr>
        <w:tc>
          <w:p>
            <w:pPr>
              <w:jc w:val="left"/>
            </w:pPr>
            <w:r>
              <w:rPr>
                <w:b/>
                <w:bCs/>
              </w:rPr>
              <w:t xml:space="preserve">Operator</w:t>
            </w:r>
          </w:p>
        </w:tc>
        <w:tc>
          <w:p>
            <w:pPr>
              <w:jc w:val="left"/>
            </w:pPr>
            <w:r>
              <w:t xml:space="preserve">Execution</w:t>
            </w:r>
          </w:p>
        </w:tc>
        <w:tc>
          <w:p>
            <w:pPr>
              <w:jc w:val="left"/>
            </w:pPr>
            <w:r>
              <w:t xml:space="preserve">Day-to-day only</w:t>
            </w:r>
          </w:p>
        </w:tc>
        <w:tc>
          <w:p>
            <w:pPr>
              <w:jc w:val="left"/>
            </w:pPr>
            <w:r>
              <w:t xml:space="preserve">To Studio</w:t>
            </w:r>
          </w:p>
        </w:tc>
      </w:tr>
      <w:tr>
        <w:tc>
          <w:p>
            <w:pPr>
              <w:jc w:val="left"/>
            </w:pPr>
            <w:r>
              <w:rPr>
                <w:b/>
                <w:bCs/>
              </w:rPr>
              <w:t xml:space="preserve">Board</w:t>
            </w:r>
          </w:p>
        </w:tc>
        <w:tc>
          <w:p>
            <w:pPr>
              <w:jc w:val="left"/>
            </w:pPr>
            <w:r>
              <w:t xml:space="preserve">Governance</w:t>
            </w:r>
          </w:p>
        </w:tc>
        <w:tc>
          <w:p>
            <w:pPr>
              <w:jc w:val="left"/>
            </w:pPr>
            <w:r>
              <w:t xml:space="preserve">Policy, major decisions</w:t>
            </w:r>
          </w:p>
        </w:tc>
        <w:tc>
          <w:p>
            <w:pPr>
              <w:jc w:val="left"/>
            </w:pPr>
            <w:r>
              <w:t xml:space="preserve">To shareholders</w:t>
            </w:r>
          </w:p>
        </w:tc>
      </w:tr>
    </w:tbl>
    <w:p>
      <w:pPr>
        <w:pStyle w:val="Heading3"/>
        <w:spacing w:after="200"/>
        <w:jc w:val="left"/>
      </w:pPr>
      <w:r>
        <w:t xml:space="preserve">3.5 Legal Authority Basis (U15 — CRITICAL)</w:t>
      </w:r>
    </w:p>
    <w:p>
      <w:pPr>
        <w:pBdr>
          <w:left w:val="single" w:color="BFBFBF" w:sz="12" w:space="200"/>
        </w:pBdr>
        <w:spacing w:after="120"/>
        <w:ind w:left="300"/>
        <w:jc w:val="left"/>
      </w:pPr>
      <w:r>
        <w:t xml:space="preserve">**The Trustee's authority MUST derive from the operating agreement or LP agreement, not just from TUP documentation.** Internal documents (this file) describe the framework, but the legal power to pause operations, replace operators, or wind down ventures must be formalized in the entity's governing documents. Budget $5-10K for attorney to draft these provisions.</w:t>
      </w:r>
    </w:p>
    <w:p>
      <w:pPr>
        <w:spacing w:after="200"/>
      </w:pPr>
      <w:r>
        <w:t xml:space="preserve"> </w:t>
      </w:r>
    </w:p>
    <w:p>
      <w:pPr>
        <w:pStyle w:val="Heading3"/>
        <w:spacing w:after="200"/>
        <w:jc w:val="left"/>
      </w:pPr>
      <w:r>
        <w:t xml:space="preserve">3.6 Trustee Operating Procedure (U13)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7"/>
        <w:gridCol w:w="1526"/>
        <w:gridCol w:w="2442"/>
        <w:gridCol w:w="3255"/>
      </w:tblGrid>
      <w:tr>
        <w:trPr>
          <w:tblHeader/>
        </w:trPr>
        <w:tc>
          <w:p>
            <w:pPr>
              <w:jc w:val="left"/>
            </w:pPr>
            <w:r>
              <w:rPr>
                <w:b/>
                <w:bCs/>
              </w:rPr>
              <w:t xml:space="preserve">Activity</w:t>
            </w:r>
          </w:p>
        </w:tc>
        <w:tc>
          <w:p>
            <w:pPr>
              <w:jc w:val="left"/>
            </w:pPr>
            <w:r>
              <w:rPr>
                <w:b/>
                <w:bCs/>
              </w:rPr>
              <w:t xml:space="preserve">Cadence</w:t>
            </w:r>
          </w:p>
        </w:tc>
        <w:tc>
          <w:p>
            <w:pPr>
              <w:jc w:val="left"/>
            </w:pPr>
            <w:r>
              <w:rPr>
                <w:b/>
                <w:bCs/>
              </w:rPr>
              <w:t xml:space="preserve">Source</w:t>
            </w:r>
          </w:p>
        </w:tc>
        <w:tc>
          <w:p>
            <w:pPr>
              <w:jc w:val="left"/>
            </w:pPr>
            <w:r>
              <w:rPr>
                <w:b/>
                <w:bCs/>
              </w:rPr>
              <w:t xml:space="preserve">Format</w:t>
            </w:r>
          </w:p>
        </w:tc>
      </w:tr>
      <w:tr>
        <w:tc>
          <w:p>
            <w:pPr>
              <w:jc w:val="left"/>
            </w:pPr>
            <w:r>
              <w:t xml:space="preserve">Review CM weekly summary</w:t>
            </w:r>
          </w:p>
        </w:tc>
        <w:tc>
          <w:p>
            <w:pPr>
              <w:jc w:val="left"/>
            </w:pPr>
            <w:r>
              <w:t xml:space="preserve">Weekly</w:t>
            </w:r>
          </w:p>
        </w:tc>
        <w:tc>
          <w:p>
            <w:pPr>
              <w:jc w:val="left"/>
            </w:pPr>
            <w:r>
              <w:t xml:space="preserve">CM submits by Monday 9am</w:t>
            </w:r>
          </w:p>
        </w:tc>
        <w:tc>
          <w:p>
            <w:pPr>
              <w:jc w:val="left"/>
            </w:pPr>
            <w:r>
              <w:t xml:space="preserve">Structured template: KPIs, grade, escalations, notes</w:t>
            </w:r>
          </w:p>
        </w:tc>
      </w:tr>
      <w:tr>
        <w:tc>
          <w:p>
            <w:pPr>
              <w:jc w:val="left"/>
            </w:pPr>
            <w:r>
              <w:t xml:space="preserve">Review CM monthly grade</w:t>
            </w:r>
          </w:p>
        </w:tc>
        <w:tc>
          <w:p>
            <w:pPr>
              <w:jc w:val="left"/>
            </w:pPr>
            <w:r>
              <w:t xml:space="preserve">Monthly</w:t>
            </w:r>
          </w:p>
        </w:tc>
        <w:tc>
          <w:p>
            <w:pPr>
              <w:jc w:val="left"/>
            </w:pPr>
            <w:r>
              <w:t xml:space="preserve">CM submits by 5th of month</w:t>
            </w:r>
          </w:p>
        </w:tc>
        <w:tc>
          <w:p>
            <w:pPr>
              <w:jc w:val="left"/>
            </w:pPr>
            <w:r>
              <w:t xml:space="preserve">Full grading rubric with commentary</w:t>
            </w:r>
          </w:p>
        </w:tc>
      </w:tr>
      <w:tr>
        <w:tc>
          <w:p>
            <w:pPr>
              <w:jc w:val="left"/>
            </w:pPr>
            <w:r>
              <w:t xml:space="preserve">Review financial report</w:t>
            </w:r>
          </w:p>
        </w:tc>
        <w:tc>
          <w:p>
            <w:pPr>
              <w:jc w:val="left"/>
            </w:pPr>
            <w:r>
              <w:t xml:space="preserve">Monthly</w:t>
            </w:r>
          </w:p>
        </w:tc>
        <w:tc>
          <w:p>
            <w:pPr>
              <w:jc w:val="left"/>
            </w:pPr>
            <w:r>
              <w:t xml:space="preserve">Studio/bookkeeper</w:t>
            </w:r>
          </w:p>
        </w:tc>
        <w:tc>
          <w:p>
            <w:pPr>
              <w:jc w:val="left"/>
            </w:pPr>
            <w:r>
              <w:t xml:space="preserve">P&amp;L, cash position, burn rate, runway</w:t>
            </w:r>
          </w:p>
        </w:tc>
      </w:tr>
      <w:tr>
        <w:tc>
          <w:p>
            <w:pPr>
              <w:jc w:val="left"/>
            </w:pPr>
            <w:r>
              <w:t xml:space="preserve">Capital tranche review</w:t>
            </w:r>
          </w:p>
        </w:tc>
        <w:tc>
          <w:p>
            <w:pPr>
              <w:jc w:val="left"/>
            </w:pPr>
            <w:r>
              <w:t xml:space="preserve">Per milestone</w:t>
            </w:r>
          </w:p>
        </w:tc>
        <w:tc>
          <w:p>
            <w:pPr>
              <w:jc w:val="left"/>
            </w:pPr>
            <w:r>
              <w:t xml:space="preserve">Operator submits milestone evidence</w:t>
            </w:r>
          </w:p>
        </w:tc>
        <w:tc>
          <w:p>
            <w:pPr>
              <w:jc w:val="left"/>
            </w:pPr>
            <w:r>
              <w:t xml:space="preserve">Milestone checklist + KPI proof</w:t>
            </w:r>
          </w:p>
        </w:tc>
      </w:tr>
      <w:tr>
        <w:tc>
          <w:p>
            <w:pPr>
              <w:jc w:val="left"/>
            </w:pPr>
            <w:r>
              <w:t xml:space="preserve">Quarterly report to LPs</w:t>
            </w:r>
          </w:p>
        </w:tc>
        <w:tc>
          <w:p>
            <w:pPr>
              <w:jc w:val="left"/>
            </w:pPr>
            <w:r>
              <w:t xml:space="preserve">Quarterly</w:t>
            </w:r>
          </w:p>
        </w:tc>
        <w:tc>
          <w:p>
            <w:pPr>
              <w:jc w:val="left"/>
            </w:pPr>
            <w:r>
              <w:t xml:space="preserve">Trustee prepares</w:t>
            </w:r>
          </w:p>
        </w:tc>
        <w:tc>
          <w:p>
            <w:pPr>
              <w:jc w:val="left"/>
            </w:pPr>
            <w:r>
              <w:t xml:space="preserve">Narrative + financials + grade history + risk register</w:t>
            </w:r>
          </w:p>
        </w:tc>
      </w:tr>
      <w:tr>
        <w:tc>
          <w:p>
            <w:pPr>
              <w:jc w:val="left"/>
            </w:pPr>
            <w:r>
              <w:t xml:space="preserve">Annual comprehensive review</w:t>
            </w:r>
          </w:p>
        </w:tc>
        <w:tc>
          <w:p>
            <w:pPr>
              <w:jc w:val="left"/>
            </w:pPr>
            <w:r>
              <w:t xml:space="preserve">Annually</w:t>
            </w:r>
          </w:p>
        </w:tc>
        <w:tc>
          <w:p>
            <w:pPr>
              <w:jc w:val="left"/>
            </w:pPr>
            <w:r>
              <w:t xml:space="preserve">All parties</w:t>
            </w:r>
          </w:p>
        </w:tc>
        <w:tc>
          <w:p>
            <w:pPr>
              <w:jc w:val="left"/>
            </w:pPr>
            <w:r>
              <w:t xml:space="preserve">Full performance review, strategy assessment, governance check</w:t>
            </w:r>
          </w:p>
        </w:tc>
      </w:tr>
    </w:tbl>
    <w:p>
      <w:pPr>
        <w:spacing w:after="120"/>
        <w:jc w:val="left"/>
      </w:pPr>
      <w:r>
        <w:rPr>
          <w:b/>
          <w:bCs/>
        </w:rPr>
        <w:t xml:space="preserve">CM-to-Trustee Handoff</w:t>
      </w:r>
      <w:r>
        <w:t xml:space="preserve">: CM sends weekly summary by Monday 9am. Trustee reviews by Tuesday end of day. If grade is BBB or below, Trustee schedules call with Studio within 48 hours. If grade is CCC or below, Trustee triggers formal escalation per Authority Matrix (§3.3).</w:t>
      </w:r>
    </w:p>
    <w:p>
      <w:pPr>
        <w:spacing w:after="200"/>
      </w:pPr>
      <w:r>
        <w:t xml:space="preserve"> </w:t>
      </w:r>
    </w:p>
    <w:p>
      <w:pPr>
        <w:pStyle w:val="Heading3"/>
        <w:spacing w:after="200"/>
        <w:jc w:val="left"/>
      </w:pPr>
      <w:r>
        <w:t xml:space="preserve">3.7 Trustee Compensation (U14)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1"/>
        <w:gridCol w:w="3351"/>
        <w:gridCol w:w="3698"/>
      </w:tblGrid>
      <w:tr>
        <w:trPr>
          <w:tblHeader/>
        </w:trPr>
        <w:tc>
          <w:p>
            <w:pPr>
              <w:jc w:val="left"/>
            </w:pPr>
            <w:r>
              <w:rPr>
                <w:b/>
                <w:bCs/>
              </w:rPr>
              <w:t xml:space="preserve">Model</w:t>
            </w:r>
          </w:p>
        </w:tc>
        <w:tc>
          <w:p>
            <w:pPr>
              <w:jc w:val="left"/>
            </w:pPr>
            <w:r>
              <w:rPr>
                <w:b/>
                <w:bCs/>
              </w:rPr>
              <w:t xml:space="preserve">Fee Structure</w:t>
            </w:r>
          </w:p>
        </w:tc>
        <w:tc>
          <w:p>
            <w:pPr>
              <w:jc w:val="left"/>
            </w:pPr>
            <w:r>
              <w:rPr>
                <w:b/>
                <w:bCs/>
              </w:rPr>
              <w:t xml:space="preserve">Appropriate When</w:t>
            </w:r>
          </w:p>
        </w:tc>
      </w:tr>
      <w:tr>
        <w:tc>
          <w:p>
            <w:pPr>
              <w:jc w:val="left"/>
            </w:pPr>
            <w:r>
              <w:rPr>
                <w:b/>
                <w:bCs/>
              </w:rPr>
              <w:t xml:space="preserve">Professional trustee</w:t>
            </w:r>
          </w:p>
        </w:tc>
        <w:tc>
          <w:p>
            <w:pPr>
              <w:jc w:val="left"/>
            </w:pPr>
            <w:r>
              <w:t xml:space="preserve">$1,000-3,000/month (retainer)</w:t>
            </w:r>
          </w:p>
        </w:tc>
        <w:tc>
          <w:p>
            <w:pPr>
              <w:jc w:val="left"/>
            </w:pPr>
            <w:r>
              <w:t xml:space="preserve">LP fund with multiple ventures. Trustee has fiduciary training.</w:t>
            </w:r>
          </w:p>
        </w:tc>
      </w:tr>
      <w:tr>
        <w:tc>
          <w:p>
            <w:pPr>
              <w:jc w:val="left"/>
            </w:pPr>
            <w:r>
              <w:rPr>
                <w:b/>
                <w:bCs/>
              </w:rPr>
              <w:t xml:space="preserve">Investor-as-trustee</w:t>
            </w:r>
          </w:p>
        </w:tc>
        <w:tc>
          <w:p>
            <w:pPr>
              <w:jc w:val="left"/>
            </w:pPr>
            <w:r>
              <w:t xml:space="preserve">No fee (oversight is part of investment management)</w:t>
            </w:r>
          </w:p>
        </w:tc>
        <w:tc>
          <w:p>
            <w:pPr>
              <w:jc w:val="left"/>
            </w:pPr>
            <w:r>
              <w:t xml:space="preserve">Lead investor fulfills trustee role. Common in small funds.</w:t>
            </w:r>
          </w:p>
        </w:tc>
      </w:tr>
      <w:tr>
        <w:tc>
          <w:p>
            <w:pPr>
              <w:jc w:val="left"/>
            </w:pPr>
            <w:r>
              <w:rPr>
                <w:b/>
                <w:bCs/>
              </w:rPr>
              <w:t xml:space="preserve">Advisory board chair</w:t>
            </w:r>
          </w:p>
        </w:tc>
        <w:tc>
          <w:p>
            <w:pPr>
              <w:jc w:val="left"/>
            </w:pPr>
            <w:r>
              <w:t xml:space="preserve">0.25-0.5% equity + $500/month retainer</w:t>
            </w:r>
          </w:p>
        </w:tc>
        <w:tc>
          <w:p>
            <w:pPr>
              <w:jc w:val="left"/>
            </w:pPr>
            <w:r>
              <w:t xml:space="preserve">Trusted advisor with governance experience. Hybrid model.</w:t>
            </w:r>
          </w:p>
        </w:tc>
      </w:tr>
    </w:tbl>
    <w:p>
      <w:pPr>
        <w:spacing w:after="120"/>
        <w:jc w:val="left"/>
      </w:pPr>
      <w:r>
        <w:rPr>
          <w:b/>
          <w:bCs/>
        </w:rPr>
        <w:t xml:space="preserve">Key</w:t>
      </w:r>
      <w:r>
        <w:t xml:space="preserve">: Trustee must NOT have equity in the specific venture they oversee (conflicts with independence). Studio equity is acceptable if Trustee oversees portfolio, not individual TUP.</w:t>
      </w:r>
    </w:p>
    <w:p>
      <w:pPr>
        <w:spacing w:after="200"/>
      </w:pPr>
      <w:r>
        <w:t xml:space="preserve"> </w:t>
      </w:r>
    </w:p>
    <w:p>
      <w:pPr>
        <w:pStyle w:val="Heading3"/>
        <w:spacing w:after="200"/>
        <w:jc w:val="left"/>
      </w:pPr>
      <w:r>
        <w:t xml:space="preserve">3.8 Trustee Selection Criteria</w:t>
      </w:r>
    </w:p>
    <w:p>
      <w:pPr>
        <w:spacing w:after="120"/>
        <w:jc w:val="left"/>
      </w:pPr>
      <w:r>
        <w:rPr>
          <w:b/>
          <w:bCs/>
        </w:rPr>
        <w:t xml:space="preserve">Must Have:</w:t>
      </w:r>
    </w:p>
    <w:p>
      <w:pPr>
        <w:pStyle w:val="ListParagraph"/>
        <w:numPr>
          <w:ilvl w:val="0"/>
          <w:numId w:val="1"/>
        </w:numPr>
        <w:spacing w:after="100"/>
        <w:ind w:left="240"/>
        <w:jc w:val="left"/>
      </w:pPr>
      <w:r>
        <w:t xml:space="preserve">Independence from Studio and Operators</w:t>
      </w:r>
    </w:p>
    <w:p>
      <w:pPr>
        <w:pStyle w:val="ListParagraph"/>
        <w:numPr>
          <w:ilvl w:val="0"/>
          <w:numId w:val="1"/>
        </w:numPr>
        <w:spacing w:after="100"/>
        <w:ind w:left="240"/>
        <w:jc w:val="left"/>
      </w:pPr>
      <w:r>
        <w:t xml:space="preserve">Financial literacy (can read P&amp;L, understand unit economics)</w:t>
      </w:r>
    </w:p>
    <w:p>
      <w:pPr>
        <w:pStyle w:val="ListParagraph"/>
        <w:numPr>
          <w:ilvl w:val="0"/>
          <w:numId w:val="1"/>
        </w:numPr>
        <w:spacing w:after="100"/>
        <w:ind w:left="240"/>
        <w:jc w:val="left"/>
      </w:pPr>
      <w:r>
        <w:t xml:space="preserve">Fiduciary experience or training</w:t>
      </w:r>
    </w:p>
    <w:p>
      <w:pPr>
        <w:pStyle w:val="ListParagraph"/>
        <w:numPr>
          <w:ilvl w:val="0"/>
          <w:numId w:val="1"/>
        </w:numPr>
        <w:spacing w:after="100"/>
        <w:ind w:left="240"/>
        <w:jc w:val="left"/>
      </w:pPr>
      <w:r>
        <w:t xml:space="preserve">Availability for oversight duties</w:t>
      </w:r>
    </w:p>
    <w:p>
      <w:pPr>
        <w:pStyle w:val="ListParagraph"/>
        <w:numPr>
          <w:ilvl w:val="0"/>
          <w:numId w:val="1"/>
        </w:numPr>
        <w:spacing w:after="100"/>
        <w:ind w:left="240"/>
        <w:jc w:val="left"/>
      </w:pPr>
      <w:r>
        <w:t xml:space="preserve">Willingness to make hard decisions</w:t>
      </w:r>
    </w:p>
    <w:p>
      <w:pPr>
        <w:spacing w:after="200"/>
      </w:pPr>
      <w:r>
        <w:t xml:space="preserve"> </w:t>
      </w:r>
    </w:p>
    <w:p>
      <w:pPr>
        <w:spacing w:after="120"/>
        <w:jc w:val="left"/>
      </w:pPr>
      <w:r>
        <w:rPr>
          <w:b/>
          <w:bCs/>
        </w:rPr>
        <w:t xml:space="preserve">Nice to Have:</w:t>
      </w:r>
    </w:p>
    <w:p>
      <w:pPr>
        <w:pStyle w:val="ListParagraph"/>
        <w:numPr>
          <w:ilvl w:val="0"/>
          <w:numId w:val="1"/>
        </w:numPr>
        <w:spacing w:after="100"/>
        <w:ind w:left="240"/>
        <w:jc w:val="left"/>
      </w:pPr>
      <w:r>
        <w:t xml:space="preserve">Legal or accounting background</w:t>
      </w:r>
    </w:p>
    <w:p>
      <w:pPr>
        <w:pStyle w:val="ListParagraph"/>
        <w:numPr>
          <w:ilvl w:val="0"/>
          <w:numId w:val="1"/>
        </w:numPr>
        <w:spacing w:after="100"/>
        <w:ind w:left="240"/>
        <w:jc w:val="left"/>
      </w:pPr>
      <w:r>
        <w:t xml:space="preserve">Investment experience</w:t>
      </w:r>
    </w:p>
    <w:p>
      <w:pPr>
        <w:pStyle w:val="ListParagraph"/>
        <w:numPr>
          <w:ilvl w:val="0"/>
          <w:numId w:val="1"/>
        </w:numPr>
        <w:spacing w:after="100"/>
        <w:ind w:left="240"/>
        <w:jc w:val="left"/>
      </w:pPr>
      <w:r>
        <w:t xml:space="preserve">Industry knowledge</w:t>
      </w:r>
    </w:p>
    <w:p>
      <w:pPr>
        <w:spacing w:after="200"/>
      </w:pPr>
      <w:r>
        <w:t xml:space="preserve"> </w:t>
      </w:r>
    </w:p>
    <w:p>
      <w:pPr>
        <w:spacing w:after="120"/>
        <w:jc w:val="left"/>
      </w:pPr>
      <w:r>
        <w:rPr>
          <w:b/>
          <w:bCs/>
        </w:rPr>
        <w:t xml:space="preserve">Disqualifying:</w:t>
      </w:r>
    </w:p>
    <w:p>
      <w:pPr>
        <w:pStyle w:val="ListParagraph"/>
        <w:numPr>
          <w:ilvl w:val="0"/>
          <w:numId w:val="1"/>
        </w:numPr>
        <w:spacing w:after="100"/>
        <w:ind w:left="240"/>
        <w:jc w:val="left"/>
      </w:pPr>
      <w:r>
        <w:t xml:space="preserve">Financial interest in venture success (beyond fee)</w:t>
      </w:r>
    </w:p>
    <w:p>
      <w:pPr>
        <w:pStyle w:val="ListParagraph"/>
        <w:numPr>
          <w:ilvl w:val="0"/>
          <w:numId w:val="1"/>
        </w:numPr>
        <w:spacing w:after="100"/>
        <w:ind w:left="240"/>
        <w:jc w:val="left"/>
      </w:pPr>
      <w:r>
        <w:t xml:space="preserve">Relationship with Operator that compromises independence</w:t>
      </w:r>
    </w:p>
    <w:p>
      <w:pPr>
        <w:pStyle w:val="ListParagraph"/>
        <w:numPr>
          <w:ilvl w:val="0"/>
          <w:numId w:val="1"/>
        </w:numPr>
        <w:spacing w:after="100"/>
        <w:ind w:left="240"/>
        <w:jc w:val="left"/>
      </w:pPr>
      <w:r>
        <w:t xml:space="preserve">History of fiduciary breaches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Contract Templates Library</w:t>
      </w:r>
    </w:p>
    <w:p>
      <w:pPr>
        <w:spacing w:after="120"/>
        <w:jc w:val="left"/>
      </w:pPr>
      <w:r>
        <w:rPr>
          <w:b/>
          <w:bCs/>
        </w:rPr>
        <w:t xml:space="preserve">DISCLAIMER: These are structural guides, not legal documents. Consult an attorney before using any contract template.</w:t>
      </w:r>
    </w:p>
    <w:p>
      <w:pPr>
        <w:spacing w:after="200"/>
      </w:pPr>
      <w:r>
        <w:t xml:space="preserve"> </w:t>
      </w:r>
    </w:p>
    <w:p>
      <w:pPr>
        <w:pStyle w:val="Heading3"/>
        <w:spacing w:after="200"/>
        <w:jc w:val="left"/>
      </w:pPr>
      <w:r>
        <w:t xml:space="preserve">4.1 Contract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2"/>
        <w:gridCol w:w="1912"/>
        <w:gridCol w:w="2818"/>
        <w:gridCol w:w="2818"/>
      </w:tblGrid>
      <w:tr>
        <w:trPr>
          <w:tblHeader/>
        </w:trPr>
        <w:tc>
          <w:p>
            <w:pPr>
              <w:jc w:val="left"/>
            </w:pPr>
            <w:r>
              <w:rPr>
                <w:b/>
                <w:bCs/>
              </w:rPr>
              <w:t xml:space="preserve">Contract</w:t>
            </w:r>
          </w:p>
        </w:tc>
        <w:tc>
          <w:p>
            <w:pPr>
              <w:jc w:val="left"/>
            </w:pPr>
            <w:r>
              <w:rPr>
                <w:b/>
                <w:bCs/>
              </w:rPr>
              <w:t xml:space="preserve">Parties</w:t>
            </w:r>
          </w:p>
        </w:tc>
        <w:tc>
          <w:p>
            <w:pPr>
              <w:jc w:val="left"/>
            </w:pPr>
            <w:r>
              <w:rPr>
                <w:b/>
                <w:bCs/>
              </w:rPr>
              <w:t xml:space="preserve">Key Terms</w:t>
            </w:r>
          </w:p>
        </w:tc>
        <w:tc>
          <w:p>
            <w:pPr>
              <w:jc w:val="left"/>
            </w:pPr>
            <w:r>
              <w:rPr>
                <w:b/>
                <w:bCs/>
              </w:rPr>
              <w:t xml:space="preserve">When Needed</w:t>
            </w:r>
          </w:p>
        </w:tc>
      </w:tr>
      <w:tr>
        <w:tc>
          <w:p>
            <w:pPr>
              <w:jc w:val="left"/>
            </w:pPr>
            <w:r>
              <w:t xml:space="preserve">Operator Agreement</w:t>
            </w:r>
          </w:p>
        </w:tc>
        <w:tc>
          <w:p>
            <w:pPr>
              <w:jc w:val="left"/>
            </w:pPr>
            <w:r>
              <w:t xml:space="preserve">Studio ↔ Operator</w:t>
            </w:r>
          </w:p>
        </w:tc>
        <w:tc>
          <w:p>
            <w:pPr>
              <w:jc w:val="left"/>
            </w:pPr>
            <w:r>
              <w:t xml:space="preserve">Equity, vesting, responsibilities, termination</w:t>
            </w:r>
          </w:p>
        </w:tc>
        <w:tc>
          <w:p>
            <w:pPr>
              <w:jc w:val="left"/>
            </w:pPr>
            <w:r>
              <w:t xml:space="preserve">Before operator starts</w:t>
            </w:r>
          </w:p>
        </w:tc>
      </w:tr>
      <w:tr>
        <w:tc>
          <w:p>
            <w:pPr>
              <w:jc w:val="left"/>
            </w:pPr>
            <w:r>
              <w:t xml:space="preserve">SAFE</w:t>
            </w:r>
          </w:p>
        </w:tc>
        <w:tc>
          <w:p>
            <w:pPr>
              <w:jc w:val="left"/>
            </w:pPr>
            <w:r>
              <w:t xml:space="preserve">Company ↔ Investor</w:t>
            </w:r>
          </w:p>
        </w:tc>
        <w:tc>
          <w:p>
            <w:pPr>
              <w:jc w:val="left"/>
            </w:pPr>
            <w:r>
              <w:t xml:space="preserve">Valuation cap, discount, pro-rata</w:t>
            </w:r>
          </w:p>
        </w:tc>
        <w:tc>
          <w:p>
            <w:pPr>
              <w:jc w:val="left"/>
            </w:pPr>
            <w:r>
              <w:t xml:space="preserve">Fundraising</w:t>
            </w:r>
          </w:p>
        </w:tc>
      </w:tr>
      <w:tr>
        <w:tc>
          <w:p>
            <w:pPr>
              <w:jc w:val="left"/>
            </w:pPr>
            <w:r>
              <w:t xml:space="preserve">Convertible Note</w:t>
            </w:r>
          </w:p>
        </w:tc>
        <w:tc>
          <w:p>
            <w:pPr>
              <w:jc w:val="left"/>
            </w:pPr>
            <w:r>
              <w:t xml:space="preserve">Company ↔ Investor</w:t>
            </w:r>
          </w:p>
        </w:tc>
        <w:tc>
          <w:p>
            <w:pPr>
              <w:jc w:val="left"/>
            </w:pPr>
            <w:r>
              <w:t xml:space="preserve">Principal, interest, conversion</w:t>
            </w:r>
          </w:p>
        </w:tc>
        <w:tc>
          <w:p>
            <w:pPr>
              <w:jc w:val="left"/>
            </w:pPr>
            <w:r>
              <w:t xml:space="preserve">Fundraising</w:t>
            </w:r>
          </w:p>
        </w:tc>
      </w:tr>
      <w:tr>
        <w:tc>
          <w:p>
            <w:pPr>
              <w:jc w:val="left"/>
            </w:pPr>
            <w:r>
              <w:t xml:space="preserve">Advisor Agreement</w:t>
            </w:r>
          </w:p>
        </w:tc>
        <w:tc>
          <w:p>
            <w:pPr>
              <w:jc w:val="left"/>
            </w:pPr>
            <w:r>
              <w:t xml:space="preserve">Company ↔ Advisor</w:t>
            </w:r>
          </w:p>
        </w:tc>
        <w:tc>
          <w:p>
            <w:pPr>
              <w:jc w:val="left"/>
            </w:pPr>
            <w:r>
              <w:t xml:space="preserve">0.25-1% equity, 24mo vest, no cliff</w:t>
            </w:r>
          </w:p>
        </w:tc>
        <w:tc>
          <w:p>
            <w:pPr>
              <w:jc w:val="left"/>
            </w:pPr>
            <w:r>
              <w:t xml:space="preserve">Adding advisors</w:t>
            </w:r>
          </w:p>
        </w:tc>
      </w:tr>
      <w:tr>
        <w:tc>
          <w:p>
            <w:pPr>
              <w:jc w:val="left"/>
            </w:pPr>
            <w:r>
              <w:t xml:space="preserve">Supplier Agreement</w:t>
            </w:r>
          </w:p>
        </w:tc>
        <w:tc>
          <w:p>
            <w:pPr>
              <w:jc w:val="left"/>
            </w:pPr>
            <w:r>
              <w:t xml:space="preserve">Company ↔ Supplier</w:t>
            </w:r>
          </w:p>
        </w:tc>
        <w:tc>
          <w:p>
            <w:pPr>
              <w:jc w:val="left"/>
            </w:pPr>
            <w:r>
              <w:t xml:space="preserve">Pricing, MOQ, lead time, quality, COA</w:t>
            </w:r>
          </w:p>
        </w:tc>
        <w:tc>
          <w:p>
            <w:pPr>
              <w:jc w:val="left"/>
            </w:pPr>
            <w:r>
              <w:t xml:space="preserve">Before first order</w:t>
            </w:r>
          </w:p>
        </w:tc>
      </w:tr>
      <w:tr>
        <w:tc>
          <w:p>
            <w:pPr>
              <w:jc w:val="left"/>
            </w:pPr>
            <w:r>
              <w:t xml:space="preserve">Contractor Agreement</w:t>
            </w:r>
          </w:p>
        </w:tc>
        <w:tc>
          <w:p>
            <w:pPr>
              <w:jc w:val="left"/>
            </w:pPr>
            <w:r>
              <w:t xml:space="preserve">Company ↔ Contractor</w:t>
            </w:r>
          </w:p>
        </w:tc>
        <w:tc>
          <w:p>
            <w:pPr>
              <w:jc w:val="left"/>
            </w:pPr>
            <w:r>
              <w:t xml:space="preserve">Scope, IP assignment, payment, term</w:t>
            </w:r>
          </w:p>
        </w:tc>
        <w:tc>
          <w:p>
            <w:pPr>
              <w:jc w:val="left"/>
            </w:pPr>
            <w:r>
              <w:t xml:space="preserve">Hiring contractors</w:t>
            </w:r>
          </w:p>
        </w:tc>
      </w:tr>
      <w:tr>
        <w:tc>
          <w:p>
            <w:pPr>
              <w:jc w:val="left"/>
            </w:pPr>
            <w:r>
              <w:t xml:space="preserve">Influencer Agreement</w:t>
            </w:r>
          </w:p>
        </w:tc>
        <w:tc>
          <w:p>
            <w:pPr>
              <w:jc w:val="left"/>
            </w:pPr>
            <w:r>
              <w:t xml:space="preserve">Company ↔ Influencer</w:t>
            </w:r>
          </w:p>
        </w:tc>
        <w:tc>
          <w:p>
            <w:pPr>
              <w:jc w:val="left"/>
            </w:pPr>
            <w:r>
              <w:t xml:space="preserve">Deliverables, payment, usage rights, FTC</w:t>
            </w:r>
          </w:p>
        </w:tc>
        <w:tc>
          <w:p>
            <w:pPr>
              <w:jc w:val="left"/>
            </w:pPr>
            <w:r>
              <w:t xml:space="preserve">Influencer partnerships</w:t>
            </w:r>
          </w:p>
        </w:tc>
      </w:tr>
      <w:tr>
        <w:tc>
          <w:p>
            <w:pPr>
              <w:jc w:val="left"/>
            </w:pPr>
            <w:r>
              <w:t xml:space="preserve">3PL Agreement</w:t>
            </w:r>
          </w:p>
        </w:tc>
        <w:tc>
          <w:p>
            <w:pPr>
              <w:jc w:val="left"/>
            </w:pPr>
            <w:r>
              <w:t xml:space="preserve">Company ↔ 3PL</w:t>
            </w:r>
          </w:p>
        </w:tc>
        <w:tc>
          <w:p>
            <w:pPr>
              <w:jc w:val="left"/>
            </w:pPr>
            <w:r>
              <w:t xml:space="preserve">Pricing, SLAs, liability</w:t>
            </w:r>
          </w:p>
        </w:tc>
        <w:tc>
          <w:p>
            <w:pPr>
              <w:jc w:val="left"/>
            </w:pPr>
            <w:r>
              <w:t xml:space="preserve">Before shipping (use 3PL's standard, negotiate)</w:t>
            </w:r>
          </w:p>
        </w:tc>
      </w:tr>
      <w:tr>
        <w:tc>
          <w:p>
            <w:pPr>
              <w:jc w:val="left"/>
            </w:pPr>
            <w:r>
              <w:t xml:space="preserve">Terms of Service</w:t>
            </w:r>
          </w:p>
        </w:tc>
        <w:tc>
          <w:p>
            <w:pPr>
              <w:jc w:val="left"/>
            </w:pPr>
            <w:r>
              <w:t xml:space="preserve">Company ↔ Customers</w:t>
            </w:r>
          </w:p>
        </w:tc>
        <w:tc>
          <w:p>
            <w:pPr>
              <w:jc w:val="left"/>
            </w:pPr>
            <w:r>
              <w:t xml:space="preserve">Purchase terms, returns, liability</w:t>
            </w:r>
          </w:p>
        </w:tc>
        <w:tc>
          <w:p>
            <w:pPr>
              <w:jc w:val="left"/>
            </w:pPr>
            <w:r>
              <w:t xml:space="preserve">Before launch</w:t>
            </w:r>
          </w:p>
        </w:tc>
      </w:tr>
      <w:tr>
        <w:tc>
          <w:p>
            <w:pPr>
              <w:jc w:val="left"/>
            </w:pPr>
            <w:r>
              <w:t xml:space="preserve">Privacy Policy</w:t>
            </w:r>
          </w:p>
        </w:tc>
        <w:tc>
          <w:p>
            <w:pPr>
              <w:jc w:val="left"/>
            </w:pPr>
            <w:r>
              <w:t xml:space="preserve">Company ↔ Customers</w:t>
            </w:r>
          </w:p>
        </w:tc>
        <w:tc>
          <w:p>
            <w:pPr>
              <w:jc w:val="left"/>
            </w:pPr>
            <w:r>
              <w:t xml:space="preserve">Data collection, use, rights</w:t>
            </w:r>
          </w:p>
        </w:tc>
        <w:tc>
          <w:p>
            <w:pPr>
              <w:jc w:val="left"/>
            </w:pPr>
            <w:r>
              <w:t xml:space="preserve">Before launch (use generator tool)</w:t>
            </w:r>
          </w:p>
        </w:tc>
      </w:tr>
    </w:tbl>
    <w:p>
      <w:pPr>
        <w:pStyle w:val="Heading3"/>
        <w:spacing w:after="200"/>
        <w:jc w:val="left"/>
      </w:pPr>
      <w:r>
        <w:t xml:space="preserve">4.2 SAFE Key Terms</w:t>
      </w:r>
    </w:p>
    <w:p>
      <w:pPr>
        <w:spacing w:after="120"/>
        <w:jc w:val="left"/>
      </w:pPr>
      <w:r>
        <w:t xml:space="preserve">Use YC SAFE template (standard, investor-familiar). Link: ycombinator.com/documents</w:t>
      </w:r>
    </w:p>
    <w:p>
      <w:pPr>
        <w:spacing w:after="200"/>
      </w:pPr>
      <w:r>
        <w:t xml:space="preserve"> </w:t>
      </w:r>
    </w:p>
    <w:p>
      <w:pPr>
        <w:spacing w:after="120"/>
        <w:jc w:val="left"/>
      </w:pPr>
      <w:r>
        <w:rPr>
          <w:b/>
          <w:bCs/>
        </w:rPr>
        <w:t xml:space="preserve">IMPORTANT (U17):</w:t>
      </w:r>
      <w:r>
        <w:t xml:space="preserve"> YC's current default is the </w:t>
      </w:r>
      <w:r>
        <w:rPr>
          <w:b/>
          <w:bCs/>
        </w:rPr>
        <w:t xml:space="preserve">post-money SAFE</w:t>
      </w:r>
      <w:r>
        <w:t xml:space="preserve">, which is dramatically different from the pre-money SAFE. In a post-money SAFE, the valuation cap includes the SAFE itself in the cap calculation, meaning significantly more dilution to founders than a pre-money SAFE at the same cap. Many founders do not understand this distinction. Consult attorney and model dilution scenarios before choosing.</w:t>
      </w:r>
    </w:p>
    <w:p>
      <w:pPr>
        <w:spacing w:after="200"/>
      </w:pPr>
      <w:r>
        <w:t xml:space="preserve"> </w:t>
      </w:r>
    </w:p>
    <w:p>
      <w:pPr>
        <w:spacing w:after="120"/>
        <w:jc w:val="left"/>
      </w:pPr>
      <w:r>
        <w:t xml:space="preserve">Key fields to specify:</w:t>
      </w:r>
    </w:p>
    <w:p>
      <w:pPr>
        <w:pStyle w:val="ListParagraph"/>
        <w:numPr>
          <w:ilvl w:val="0"/>
          <w:numId w:val="1"/>
        </w:numPr>
        <w:spacing w:after="100"/>
        <w:ind w:left="240"/>
        <w:jc w:val="left"/>
      </w:pPr>
      <w:r>
        <w:t xml:space="preserve">Purchase Amount: $______</w:t>
      </w:r>
    </w:p>
    <w:p>
      <w:pPr>
        <w:pStyle w:val="ListParagraph"/>
        <w:numPr>
          <w:ilvl w:val="0"/>
          <w:numId w:val="1"/>
        </w:numPr>
        <w:spacing w:after="100"/>
        <w:ind w:left="240"/>
        <w:jc w:val="left"/>
      </w:pPr>
      <w:r>
        <w:t xml:space="preserve">Valuation Cap: $______</w:t>
      </w:r>
    </w:p>
    <w:p>
      <w:pPr>
        <w:pStyle w:val="ListParagraph"/>
        <w:numPr>
          <w:ilvl w:val="0"/>
          <w:numId w:val="1"/>
        </w:numPr>
        <w:spacing w:after="100"/>
        <w:ind w:left="240"/>
        <w:jc w:val="left"/>
      </w:pPr>
      <w:r>
        <w:t xml:space="preserve">Discount Rate: ____% (typically 20%)</w:t>
      </w:r>
    </w:p>
    <w:p>
      <w:pPr>
        <w:pStyle w:val="ListParagraph"/>
        <w:numPr>
          <w:ilvl w:val="0"/>
          <w:numId w:val="1"/>
        </w:numPr>
        <w:spacing w:after="100"/>
        <w:ind w:left="240"/>
        <w:jc w:val="left"/>
      </w:pPr>
      <w:r>
        <w:t xml:space="preserve">Pro-Rata Rights: Yes/No</w:t>
      </w:r>
    </w:p>
    <w:p>
      <w:pPr>
        <w:pStyle w:val="ListParagraph"/>
        <w:numPr>
          <w:ilvl w:val="0"/>
          <w:numId w:val="1"/>
        </w:numPr>
        <w:spacing w:after="100"/>
        <w:ind w:left="240"/>
        <w:jc w:val="left"/>
      </w:pPr>
      <w:r>
        <w:t xml:space="preserve">MFN (Most Favored Nation): Yes/No</w:t>
      </w:r>
    </w:p>
    <w:p>
      <w:pPr>
        <w:spacing w:after="200"/>
      </w:pPr>
      <w:r>
        <w:t xml:space="preserve"> </w:t>
      </w:r>
    </w:p>
    <w:p>
      <w:pPr>
        <w:spacing w:after="120"/>
        <w:jc w:val="left"/>
      </w:pPr>
      <w:r>
        <w:t xml:space="preserve">Conversion triggers: Equity financing (priced round), liquidity event (acquisition), dissolution.</w:t>
      </w:r>
    </w:p>
    <w:p>
      <w:pPr>
        <w:spacing w:after="200"/>
      </w:pPr>
      <w:r>
        <w:t xml:space="preserve"> </w:t>
      </w:r>
    </w:p>
    <w:p>
      <w:pPr>
        <w:pStyle w:val="Heading3"/>
        <w:spacing w:after="200"/>
        <w:jc w:val="left"/>
      </w:pPr>
      <w:r>
        <w:t xml:space="preserve">4.3 Advisor Agreement Key Terms</w:t>
      </w:r>
    </w:p>
    <w:p>
      <w:pPr>
        <w:pStyle w:val="ListParagraph"/>
        <w:numPr>
          <w:ilvl w:val="0"/>
          <w:numId w:val="1"/>
        </w:numPr>
        <w:spacing w:after="100"/>
        <w:ind w:left="240"/>
        <w:jc w:val="left"/>
      </w:pPr>
      <w:r>
        <w:t xml:space="preserve">Equity: 0.25-1% (typical)</w:t>
      </w:r>
    </w:p>
    <w:p>
      <w:pPr>
        <w:pStyle w:val="ListParagraph"/>
        <w:numPr>
          <w:ilvl w:val="0"/>
          <w:numId w:val="1"/>
        </w:numPr>
        <w:spacing w:after="100"/>
        <w:ind w:left="240"/>
        <w:jc w:val="left"/>
      </w:pPr>
      <w:r>
        <w:t xml:space="preserve">Vesting: 24 months, monthly, no cliff</w:t>
      </w:r>
    </w:p>
    <w:p>
      <w:pPr>
        <w:pStyle w:val="ListParagraph"/>
        <w:numPr>
          <w:ilvl w:val="0"/>
          <w:numId w:val="1"/>
        </w:numPr>
        <w:spacing w:after="100"/>
        <w:ind w:left="240"/>
        <w:jc w:val="left"/>
      </w:pPr>
      <w:r>
        <w:t xml:space="preserve">Cash: $0 (standard for equity advisors)</w:t>
      </w:r>
    </w:p>
    <w:p>
      <w:pPr>
        <w:pStyle w:val="ListParagraph"/>
        <w:numPr>
          <w:ilvl w:val="0"/>
          <w:numId w:val="1"/>
        </w:numPr>
        <w:spacing w:after="100"/>
        <w:ind w:left="240"/>
        <w:jc w:val="left"/>
      </w:pPr>
      <w:r>
        <w:t xml:space="preserve">Duration: 12-24 months</w:t>
      </w:r>
    </w:p>
    <w:p>
      <w:pPr>
        <w:pStyle w:val="ListParagraph"/>
        <w:numPr>
          <w:ilvl w:val="0"/>
          <w:numId w:val="1"/>
        </w:numPr>
        <w:spacing w:after="100"/>
        <w:ind w:left="240"/>
        <w:jc w:val="left"/>
      </w:pPr>
      <w:r>
        <w:t xml:space="preserve">Termination: Either party with 30 days notice</w:t>
      </w:r>
    </w:p>
    <w:p>
      <w:pPr>
        <w:pStyle w:val="ListParagraph"/>
        <w:numPr>
          <w:ilvl w:val="0"/>
          <w:numId w:val="1"/>
        </w:numPr>
        <w:spacing w:after="100"/>
        <w:ind w:left="240"/>
        <w:jc w:val="left"/>
      </w:pPr>
      <w:r>
        <w:t xml:space="preserve">IP: Advisor assigns any IP created</w:t>
      </w:r>
    </w:p>
    <w:p>
      <w:pPr>
        <w:pStyle w:val="ListParagraph"/>
        <w:numPr>
          <w:ilvl w:val="0"/>
          <w:numId w:val="1"/>
        </w:numPr>
        <w:spacing w:after="100"/>
        <w:ind w:left="240"/>
        <w:jc w:val="left"/>
      </w:pPr>
      <w:r>
        <w:t xml:space="preserve">Confidentiality: Standard NDA provisions</w:t>
      </w:r>
    </w:p>
    <w:p>
      <w:pPr>
        <w:spacing w:after="200"/>
      </w:pPr>
      <w:r>
        <w:t xml:space="preserve"> </w:t>
      </w:r>
    </w:p>
    <w:p>
      <w:pPr>
        <w:pStyle w:val="Heading3"/>
        <w:spacing w:after="200"/>
        <w:jc w:val="left"/>
      </w:pPr>
      <w:r>
        <w:t xml:space="preserve">4.4 Supplier Agreement Key Terms</w:t>
      </w:r>
    </w:p>
    <w:p>
      <w:pPr>
        <w:pStyle w:val="ListParagraph"/>
        <w:numPr>
          <w:ilvl w:val="0"/>
          <w:numId w:val="1"/>
        </w:numPr>
        <w:spacing w:after="100"/>
        <w:ind w:left="240"/>
        <w:jc w:val="left"/>
      </w:pPr>
      <w:r>
        <w:t xml:space="preserve">Product specification: attach spec sheet</w:t>
      </w:r>
    </w:p>
    <w:p>
      <w:pPr>
        <w:pStyle w:val="ListParagraph"/>
        <w:numPr>
          <w:ilvl w:val="0"/>
          <w:numId w:val="1"/>
        </w:numPr>
        <w:spacing w:after="100"/>
        <w:ind w:left="240"/>
        <w:jc w:val="left"/>
      </w:pPr>
      <w:r>
        <w:t xml:space="preserve">Quality standards: GMP, COA required for each batch</w:t>
      </w:r>
    </w:p>
    <w:p>
      <w:pPr>
        <w:pStyle w:val="ListParagraph"/>
        <w:numPr>
          <w:ilvl w:val="0"/>
          <w:numId w:val="1"/>
        </w:numPr>
        <w:spacing w:after="100"/>
        <w:ind w:left="240"/>
        <w:jc w:val="left"/>
      </w:pPr>
      <w:r>
        <w:t xml:space="preserve">Unit price: $____ per ____</w:t>
      </w:r>
    </w:p>
    <w:p>
      <w:pPr>
        <w:pStyle w:val="ListParagraph"/>
        <w:numPr>
          <w:ilvl w:val="0"/>
          <w:numId w:val="1"/>
        </w:numPr>
        <w:spacing w:after="100"/>
        <w:ind w:left="240"/>
        <w:jc w:val="left"/>
      </w:pPr>
      <w:r>
        <w:t xml:space="preserve">MOQ: ____ units</w:t>
      </w:r>
    </w:p>
    <w:p>
      <w:pPr>
        <w:pStyle w:val="ListParagraph"/>
        <w:numPr>
          <w:ilvl w:val="0"/>
          <w:numId w:val="1"/>
        </w:numPr>
        <w:spacing w:after="100"/>
        <w:ind w:left="240"/>
        <w:jc w:val="left"/>
      </w:pPr>
      <w:r>
        <w:t xml:space="preserve">Volume discounts: if applicable</w:t>
      </w:r>
    </w:p>
    <w:p>
      <w:pPr>
        <w:pStyle w:val="ListParagraph"/>
        <w:numPr>
          <w:ilvl w:val="0"/>
          <w:numId w:val="1"/>
        </w:numPr>
        <w:spacing w:after="100"/>
        <w:ind w:left="240"/>
        <w:jc w:val="left"/>
      </w:pPr>
      <w:r>
        <w:t xml:space="preserve">Lead time: ____ days/weeks</w:t>
      </w:r>
    </w:p>
    <w:p>
      <w:pPr>
        <w:pStyle w:val="ListParagraph"/>
        <w:numPr>
          <w:ilvl w:val="0"/>
          <w:numId w:val="1"/>
        </w:numPr>
        <w:spacing w:after="100"/>
        <w:ind w:left="240"/>
        <w:jc w:val="left"/>
      </w:pPr>
      <w:r>
        <w:t xml:space="preserve">Payment terms: Net ____</w:t>
      </w:r>
    </w:p>
    <w:p>
      <w:pPr>
        <w:pStyle w:val="ListParagraph"/>
        <w:numPr>
          <w:ilvl w:val="0"/>
          <w:numId w:val="1"/>
        </w:numPr>
        <w:spacing w:after="100"/>
        <w:ind w:left="240"/>
        <w:jc w:val="left"/>
      </w:pPr>
      <w:r>
        <w:t xml:space="preserve">Shipping: FOB/DDP/etc.</w:t>
      </w:r>
    </w:p>
    <w:p>
      <w:pPr>
        <w:pStyle w:val="ListParagraph"/>
        <w:numPr>
          <w:ilvl w:val="0"/>
          <w:numId w:val="1"/>
        </w:numPr>
        <w:spacing w:after="100"/>
        <w:ind w:left="240"/>
        <w:jc w:val="left"/>
      </w:pPr>
      <w:r>
        <w:t xml:space="preserve">Right to audit</w:t>
      </w:r>
    </w:p>
    <w:p>
      <w:pPr>
        <w:pStyle w:val="ListParagraph"/>
        <w:numPr>
          <w:ilvl w:val="0"/>
          <w:numId w:val="1"/>
        </w:numPr>
        <w:spacing w:after="100"/>
        <w:ind w:left="240"/>
        <w:jc w:val="left"/>
      </w:pPr>
      <w:r>
        <w:t xml:space="preserve">Defect remedy process</w:t>
      </w:r>
    </w:p>
    <w:p>
      <w:pPr>
        <w:pStyle w:val="ListParagraph"/>
        <w:numPr>
          <w:ilvl w:val="0"/>
          <w:numId w:val="1"/>
        </w:numPr>
        <w:spacing w:after="100"/>
        <w:ind w:left="240"/>
        <w:jc w:val="left"/>
      </w:pPr>
      <w:r>
        <w:t xml:space="preserve">Initial term: ____ months</w:t>
      </w:r>
    </w:p>
    <w:p>
      <w:pPr>
        <w:pStyle w:val="ListParagraph"/>
        <w:numPr>
          <w:ilvl w:val="0"/>
          <w:numId w:val="1"/>
        </w:numPr>
        <w:spacing w:after="100"/>
        <w:ind w:left="240"/>
        <w:jc w:val="left"/>
      </w:pPr>
      <w:r>
        <w:t xml:space="preserve">Termination: ____ days notice</w:t>
      </w:r>
    </w:p>
    <w:p>
      <w:pPr>
        <w:spacing w:after="200"/>
      </w:pPr>
      <w:r>
        <w:t xml:space="preserve"> </w:t>
      </w:r>
    </w:p>
    <w:p>
      <w:pPr>
        <w:pStyle w:val="Heading3"/>
        <w:spacing w:after="200"/>
        <w:jc w:val="left"/>
      </w:pPr>
      <w:r>
        <w:t xml:space="preserve">4.5 Contractor Agreement Key Terms</w:t>
      </w:r>
    </w:p>
    <w:p>
      <w:pPr>
        <w:pStyle w:val="ListParagraph"/>
        <w:numPr>
          <w:ilvl w:val="0"/>
          <w:numId w:val="1"/>
        </w:numPr>
        <w:spacing w:after="100"/>
        <w:ind w:left="240"/>
        <w:jc w:val="left"/>
      </w:pPr>
      <w:r>
        <w:t xml:space="preserve">Scope of work: specific deliverables and timeline</w:t>
      </w:r>
    </w:p>
    <w:p>
      <w:pPr>
        <w:pStyle w:val="ListParagraph"/>
        <w:numPr>
          <w:ilvl w:val="0"/>
          <w:numId w:val="1"/>
        </w:numPr>
        <w:spacing w:after="100"/>
        <w:ind w:left="240"/>
        <w:jc w:val="left"/>
      </w:pPr>
      <w:r>
        <w:t xml:space="preserve">Rate: $</w:t>
      </w:r>
      <w:r>
        <w:rPr>
          <w:b/>
          <w:bCs/>
        </w:rPr>
        <w:t xml:space="preserve">__/hour or $__</w:t>
      </w:r>
      <w:r>
        <w:t xml:space="preserve"> fixed</w:t>
      </w:r>
    </w:p>
    <w:p>
      <w:pPr>
        <w:pStyle w:val="ListParagraph"/>
        <w:numPr>
          <w:ilvl w:val="0"/>
          <w:numId w:val="1"/>
        </w:numPr>
        <w:spacing w:after="100"/>
        <w:ind w:left="240"/>
        <w:jc w:val="left"/>
      </w:pPr>
      <w:r>
        <w:t xml:space="preserve">Payment schedule: milestone-based preferred</w:t>
      </w:r>
    </w:p>
    <w:p>
      <w:pPr>
        <w:pStyle w:val="ListParagraph"/>
        <w:numPr>
          <w:ilvl w:val="0"/>
          <w:numId w:val="1"/>
        </w:numPr>
        <w:spacing w:after="100"/>
        <w:ind w:left="240"/>
        <w:jc w:val="left"/>
      </w:pPr>
      <w:r>
        <w:t xml:space="preserve">Relationship: Independent contractor, NOT employee</w:t>
      </w:r>
    </w:p>
    <w:p>
      <w:pPr>
        <w:pStyle w:val="ListParagraph"/>
        <w:numPr>
          <w:ilvl w:val="0"/>
          <w:numId w:val="1"/>
        </w:numPr>
        <w:spacing w:after="100"/>
        <w:ind w:left="240"/>
        <w:jc w:val="left"/>
      </w:pPr>
      <w:r>
        <w:t xml:space="preserve">Contractor responsible for own taxes</w:t>
      </w:r>
    </w:p>
    <w:p>
      <w:pPr>
        <w:pStyle w:val="ListParagraph"/>
        <w:numPr>
          <w:ilvl w:val="0"/>
          <w:numId w:val="1"/>
        </w:numPr>
        <w:spacing w:after="100"/>
        <w:ind w:left="240"/>
        <w:jc w:val="left"/>
      </w:pPr>
      <w:r>
        <w:t xml:space="preserve">No benefits</w:t>
      </w:r>
    </w:p>
    <w:p>
      <w:pPr>
        <w:pStyle w:val="ListParagraph"/>
        <w:numPr>
          <w:ilvl w:val="0"/>
          <w:numId w:val="1"/>
        </w:numPr>
        <w:spacing w:after="100"/>
        <w:ind w:left="240"/>
        <w:jc w:val="left"/>
      </w:pPr>
      <w:r>
        <w:t xml:space="preserve">IP Assignment (U30): </w:t>
      </w:r>
      <w:r>
        <w:rPr>
          <w:b/>
          <w:bCs/>
        </w:rPr>
        <w:t xml:space="preserve">Explicit assignment clause</w:t>
      </w:r>
      <w:r>
        <w:t xml:space="preserve"> — "Contractor hereby assigns all right, title, and interest in work product." Do NOT rely on work-for-hire doctrine for contractors (only applies to employees or specific enumerated categories under copyright law)</w:t>
      </w:r>
    </w:p>
    <w:p>
      <w:pPr>
        <w:pStyle w:val="ListParagraph"/>
        <w:numPr>
          <w:ilvl w:val="0"/>
          <w:numId w:val="1"/>
        </w:numPr>
        <w:spacing w:after="100"/>
        <w:ind w:left="240"/>
        <w:jc w:val="left"/>
      </w:pPr>
      <w:r>
        <w:t xml:space="preserve">Confidentiality: NDA provisions included</w:t>
      </w:r>
    </w:p>
    <w:p>
      <w:pPr>
        <w:pStyle w:val="ListParagraph"/>
        <w:numPr>
          <w:ilvl w:val="0"/>
          <w:numId w:val="1"/>
        </w:numPr>
        <w:spacing w:after="100"/>
        <w:ind w:left="240"/>
        <w:jc w:val="left"/>
      </w:pPr>
      <w:r>
        <w:t xml:space="preserve">Return of materials on termination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Cross-TUP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98"/>
        <w:gridCol w:w="7762"/>
      </w:tblGrid>
      <w:tr>
        <w:trPr>
          <w:tblHeader/>
        </w:trPr>
        <w:tc>
          <w:p>
            <w:pPr>
              <w:jc w:val="left"/>
            </w:pPr>
            <w:r>
              <w:rPr>
                <w:b/>
                <w:bCs/>
              </w:rPr>
              <w:t xml:space="preserve">TUP</w:t>
            </w:r>
          </w:p>
        </w:tc>
        <w:tc>
          <w:p>
            <w:pPr>
              <w:jc w:val="left"/>
            </w:pPr>
            <w:r>
              <w:rPr>
                <w:b/>
                <w:bCs/>
              </w:rPr>
              <w:t xml:space="preserve">Hiring &amp; Onboarding Alignment</w:t>
            </w:r>
          </w:p>
        </w:tc>
      </w:tr>
      <w:tr>
        <w:tc>
          <w:p>
            <w:pPr>
              <w:jc w:val="left"/>
            </w:pPr>
            <w:r>
              <w:t xml:space="preserve">M25</w:t>
            </w:r>
          </w:p>
        </w:tc>
        <w:tc>
          <w:p>
            <w:pPr>
              <w:jc w:val="left"/>
            </w:pPr>
            <w:r>
              <w:t xml:space="preserve">Finance — all compensation budgets must map to M25 expense categories</w:t>
            </w:r>
          </w:p>
        </w:tc>
      </w:tr>
      <w:tr>
        <w:tc>
          <w:p>
            <w:pPr>
              <w:jc w:val="left"/>
            </w:pPr>
            <w:r>
              <w:t xml:space="preserve">M24</w:t>
            </w:r>
          </w:p>
        </w:tc>
        <w:tc>
          <w:p>
            <w:pPr>
              <w:jc w:val="left"/>
            </w:pPr>
            <w:r>
              <w:t xml:space="preserve">Fulfillment — 3PL agreement terms reference M24 SLA requirements</w:t>
            </w:r>
          </w:p>
        </w:tc>
      </w:tr>
      <w:tr>
        <w:tc>
          <w:p>
            <w:pPr>
              <w:jc w:val="left"/>
            </w:pPr>
            <w:r>
              <w:t xml:space="preserve">M15</w:t>
            </w:r>
          </w:p>
        </w:tc>
        <w:tc>
          <w:p>
            <w:pPr>
              <w:jc w:val="left"/>
            </w:pPr>
            <w:r>
              <w:t xml:space="preserve">Ads — influencer agreement terms reference M15 creative guidelines</w:t>
            </w:r>
          </w:p>
        </w:tc>
      </w:tr>
      <w:tr>
        <w:tc>
          <w:p>
            <w:pPr>
              <w:jc w:val="left"/>
            </w:pPr>
            <w:r>
              <w:t xml:space="preserve">M36</w:t>
            </w:r>
          </w:p>
        </w:tc>
        <w:tc>
          <w:p>
            <w:pPr>
              <w:jc w:val="left"/>
            </w:pPr>
            <w:r>
              <w:t xml:space="preserve">Operational Infra — CM monitoring tools integrate with M36 systems</w:t>
            </w:r>
          </w:p>
        </w:tc>
      </w:tr>
    </w:tbl>
    <w:p>
      <w:pPr>
        <w:pBdr>
          <w:bottom w:val="single" w:color="auto" w:sz="6" w:space="1"/>
        </w:pBdr>
        <w:spacing w:after="120"/>
      </w:pPr>
    </w:p>
    <w:p>
      <w:pPr>
        <w:spacing w:after="200"/>
      </w:pPr>
      <w:r>
        <w:t xml:space="preserve"> </w:t>
      </w:r>
    </w:p>
    <w:p>
      <w:pPr>
        <w:pStyle w:val="Heading3"/>
        <w:spacing w:after="200"/>
        <w:jc w:val="left"/>
      </w:pPr>
      <w:r>
        <w:t xml:space="preserve">labor_chain_and_sequencing.md</w:t>
      </w:r>
    </w:p>
    <w:p>
      <w:pPr>
        <w:pStyle w:val="Heading1"/>
        <w:spacing w:after="200"/>
        <w:jc w:val="center"/>
      </w:pPr>
      <w:r>
        <w:t xml:space="preserve">Labor Chain &amp; Sequencing</w:t>
      </w:r>
    </w:p>
    <w:p>
      <w:pPr>
        <w:spacing w:after="120"/>
        <w:jc w:val="left"/>
      </w:pPr>
      <w:r>
        <w:rPr>
          <w:b/>
          <w:bCs/>
        </w:rPr>
        <w:t xml:space="preserve">TUP</w:t>
      </w:r>
      <w:r>
        <w:t xml:space="preserve">: M1 — Labor Chain &amp; Deployment</w:t>
      </w:r>
      <w:r>
        <w:br/>
      </w:r>
      <w:r>
        <w:rPr>
          <w:b/>
          <w:bCs/>
        </w:rPr>
        <w:t xml:space="preserve">Sources</w:t>
      </w:r>
      <w:r>
        <w:t xml:space="preserve">: Tabs 145 (Labor Sequencing Framework), 146 (Studio 4 Taxonomy)</w:t>
      </w:r>
      <w:r>
        <w:br/>
      </w:r>
      <w:r>
        <w:rPr>
          <w:b/>
          <w:bCs/>
        </w:rPr>
        <w:t xml:space="preserve">Cross-TUP</w:t>
      </w:r>
      <w:r>
        <w:t xml:space="preserve">: M0 (Trade Thesis), M35 (Execution Plans), M36 (Operational 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Labor Sequencing — The Core Concept</w:t>
      </w:r>
    </w:p>
    <w:p>
      <w:pPr>
        <w:spacing w:after="120"/>
        <w:jc w:val="left"/>
      </w:pPr>
      <w:r>
        <w:t xml:space="preserve">Labor sequencing is the deliberate insertion of abstraction layers between the principal (founder) and the executing agent (operator). Each layer multiplies leverage and embeds judgment into systems.</w:t>
      </w:r>
    </w:p>
    <w:p>
      <w:pPr>
        <w:spacing w:after="200"/>
      </w:pPr>
      <w:r>
        <w:t xml:space="preserve"> </w:t>
      </w:r>
    </w:p>
    <w:p>
      <w:pPr>
        <w:spacing w:after="120"/>
        <w:jc w:val="left"/>
      </w:pPr>
      <w:r>
        <w:rPr>
          <w:b/>
          <w:bCs/>
        </w:rPr>
        <w:t xml:space="preserve">Traditional</w:t>
      </w:r>
      <w:r>
        <w:t xml:space="preserve">: Founder → Operator → Business</w:t>
      </w:r>
      <w:r>
        <w:br/>
      </w:r>
      <w:r>
        <w:rPr>
          <w:b/>
          <w:bCs/>
        </w:rPr>
        <w:t xml:space="preserve">Sequenced</w:t>
      </w:r>
      <w:r>
        <w:t xml:space="preserve">: Founder → VA → Chief of Staff → Recruiter → Operator → Business</w:t>
      </w:r>
    </w:p>
    <w:p>
      <w:pPr>
        <w:spacing w:after="200"/>
      </w:pPr>
      <w:r>
        <w:t xml:space="preserve"> </w:t>
      </w:r>
    </w:p>
    <w:p>
      <w:pPr>
        <w:spacing w:after="120"/>
        <w:jc w:val="left"/>
      </w:pPr>
      <w:r>
        <w:t xml:space="preserve">Why this works:</w:t>
      </w:r>
    </w:p>
    <w:p>
      <w:pPr>
        <w:pStyle w:val="ListParagraph"/>
        <w:numPr>
          <w:ilvl w:val="0"/>
          <w:numId w:val="1"/>
        </w:numPr>
        <w:spacing w:after="100"/>
        <w:ind w:left="240"/>
        <w:jc w:val="left"/>
      </w:pPr>
      <w:r>
        <w:t xml:space="preserve">Founder's judgment is encoded once, applied consistently across all candidate interactions</w:t>
      </w:r>
    </w:p>
    <w:p>
      <w:pPr>
        <w:pStyle w:val="ListParagraph"/>
        <w:numPr>
          <w:ilvl w:val="0"/>
          <w:numId w:val="1"/>
        </w:numPr>
        <w:spacing w:after="100"/>
        <w:ind w:left="240"/>
        <w:jc w:val="left"/>
      </w:pPr>
      <w:r>
        <w:t xml:space="preserve">Each layer specializes: CoS manages process, Recruiter sources/screens, Operator executes</w:t>
      </w:r>
    </w:p>
    <w:p>
      <w:pPr>
        <w:pStyle w:val="ListParagraph"/>
        <w:numPr>
          <w:ilvl w:val="0"/>
          <w:numId w:val="1"/>
        </w:numPr>
        <w:spacing w:after="100"/>
        <w:ind w:left="240"/>
        <w:jc w:val="left"/>
      </w:pPr>
      <w:r>
        <w:t xml:space="preserve">Failure at any layer is contained — CoS can replace Recruiter, Recruiter finds another Operator</w:t>
      </w:r>
    </w:p>
    <w:p>
      <w:pPr>
        <w:pStyle w:val="ListParagraph"/>
        <w:numPr>
          <w:ilvl w:val="0"/>
          <w:numId w:val="1"/>
        </w:numPr>
        <w:spacing w:after="100"/>
        <w:ind w:left="240"/>
        <w:jc w:val="left"/>
      </w:pPr>
      <w:r>
        <w:t xml:space="preserve">Founder's time stays on highest-leverage activity: designing initial conditions</w:t>
      </w:r>
    </w:p>
    <w:p>
      <w:pPr>
        <w:spacing w:after="200"/>
      </w:pPr>
      <w:r>
        <w:t xml:space="preserve"> </w:t>
      </w:r>
    </w:p>
    <w:p>
      <w:pPr>
        <w:pStyle w:val="Heading3"/>
        <w:spacing w:after="200"/>
        <w:jc w:val="left"/>
      </w:pPr>
      <w:r>
        <w:t xml:space="preserve">The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6"/>
        <w:gridCol w:w="1693"/>
        <w:gridCol w:w="2788"/>
        <w:gridCol w:w="2091"/>
        <w:gridCol w:w="1892"/>
      </w:tblGrid>
      <w:tr>
        <w:trPr>
          <w:tblHeader/>
        </w:trPr>
        <w:tc>
          <w:p>
            <w:pPr>
              <w:jc w:val="left"/>
            </w:pPr>
            <w:r>
              <w:rPr>
                <w:b/>
                <w:bCs/>
              </w:rPr>
              <w:t xml:space="preserve">Layer</w:t>
            </w:r>
          </w:p>
        </w:tc>
        <w:tc>
          <w:p>
            <w:pPr>
              <w:jc w:val="left"/>
            </w:pPr>
            <w:r>
              <w:rPr>
                <w:b/>
                <w:bCs/>
              </w:rPr>
              <w:t xml:space="preserve">Role</w:t>
            </w:r>
          </w:p>
        </w:tc>
        <w:tc>
          <w:p>
            <w:pPr>
              <w:jc w:val="left"/>
            </w:pPr>
            <w:r>
              <w:rPr>
                <w:b/>
                <w:bCs/>
              </w:rPr>
              <w:t xml:space="preserve">Responsibility</w:t>
            </w:r>
          </w:p>
        </w:tc>
        <w:tc>
          <w:p>
            <w:pPr>
              <w:jc w:val="left"/>
            </w:pPr>
            <w:r>
              <w:rPr>
                <w:b/>
                <w:bCs/>
              </w:rPr>
              <w:t xml:space="preserve">Comp Model</w:t>
            </w:r>
          </w:p>
        </w:tc>
        <w:tc>
          <w:p>
            <w:pPr>
              <w:jc w:val="left"/>
            </w:pPr>
            <w:r>
              <w:rPr>
                <w:b/>
                <w:bCs/>
              </w:rPr>
              <w:t xml:space="preserve">Time to Hire</w:t>
            </w:r>
          </w:p>
        </w:tc>
      </w:tr>
      <w:tr>
        <w:tc>
          <w:p>
            <w:pPr>
              <w:jc w:val="left"/>
            </w:pPr>
            <w:r>
              <w:t xml:space="preserve">L0</w:t>
            </w:r>
          </w:p>
        </w:tc>
        <w:tc>
          <w:p>
            <w:pPr>
              <w:jc w:val="left"/>
            </w:pPr>
            <w:r>
              <w:rPr>
                <w:b/>
                <w:bCs/>
              </w:rPr>
              <w:t xml:space="preserve">Founder</w:t>
            </w:r>
          </w:p>
        </w:tc>
        <w:tc>
          <w:p>
            <w:pPr>
              <w:jc w:val="left"/>
            </w:pPr>
            <w:r>
              <w:t xml:space="preserve">Set initial conditions, design systems, capital</w:t>
            </w:r>
          </w:p>
        </w:tc>
        <w:tc>
          <w:p>
            <w:pPr>
              <w:jc w:val="left"/>
            </w:pPr>
            <w:r>
              <w:t xml:space="preserve">Majority equity</w:t>
            </w:r>
          </w:p>
        </w:tc>
        <w:tc>
          <w:p>
            <w:pPr>
              <w:jc w:val="left"/>
            </w:pPr>
            <w:r>
              <w:t xml:space="preserve">—</w:t>
            </w:r>
          </w:p>
        </w:tc>
      </w:tr>
      <w:tr>
        <w:tc>
          <w:p>
            <w:pPr>
              <w:jc w:val="left"/>
            </w:pPr>
            <w:r>
              <w:t xml:space="preserve">L1</w:t>
            </w:r>
          </w:p>
        </w:tc>
        <w:tc>
          <w:p>
            <w:pPr>
              <w:jc w:val="left"/>
            </w:pPr>
            <w:r>
              <w:rPr>
                <w:b/>
                <w:bCs/>
              </w:rPr>
              <w:t xml:space="preserve">VA</w:t>
            </w:r>
          </w:p>
        </w:tc>
        <w:tc>
          <w:p>
            <w:pPr>
              <w:jc w:val="left"/>
            </w:pPr>
            <w:r>
              <w:t xml:space="preserve">Screen CoS candidates, schedule, admin</w:t>
            </w:r>
          </w:p>
        </w:tc>
        <w:tc>
          <w:p>
            <w:pPr>
              <w:jc w:val="left"/>
            </w:pPr>
            <w:r>
              <w:t xml:space="preserve">$500-800/mo cash</w:t>
            </w:r>
          </w:p>
        </w:tc>
        <w:tc>
          <w:p>
            <w:pPr>
              <w:jc w:val="left"/>
            </w:pPr>
            <w:r>
              <w:t xml:space="preserve">Immediate (outsource)</w:t>
            </w:r>
          </w:p>
        </w:tc>
      </w:tr>
      <w:tr>
        <w:tc>
          <w:p>
            <w:pPr>
              <w:jc w:val="left"/>
            </w:pPr>
            <w:r>
              <w:t xml:space="preserve">L2</w:t>
            </w:r>
          </w:p>
        </w:tc>
        <w:tc>
          <w:p>
            <w:pPr>
              <w:jc w:val="left"/>
            </w:pPr>
            <w:r>
              <w:rPr>
                <w:b/>
                <w:bCs/>
              </w:rPr>
              <w:t xml:space="preserve">Chief of Staff</w:t>
            </w:r>
          </w:p>
        </w:tc>
        <w:tc>
          <w:p>
            <w:pPr>
              <w:jc w:val="left"/>
            </w:pPr>
            <w:r>
              <w:t xml:space="preserve">Manage hiring process, operational oversight</w:t>
            </w:r>
          </w:p>
        </w:tc>
        <w:tc>
          <w:p>
            <w:pPr>
              <w:jc w:val="left"/>
            </w:pPr>
            <w:r>
              <w:t xml:space="preserve">$3-5K/mo + 1-3% equity</w:t>
            </w:r>
          </w:p>
        </w:tc>
        <w:tc>
          <w:p>
            <w:pPr>
              <w:jc w:val="left"/>
            </w:pPr>
            <w:r>
              <w:t xml:space="preserve">1-2 weeks</w:t>
            </w:r>
          </w:p>
        </w:tc>
      </w:tr>
      <w:tr>
        <w:tc>
          <w:p>
            <w:pPr>
              <w:jc w:val="left"/>
            </w:pPr>
            <w:r>
              <w:t xml:space="preserve">L3</w:t>
            </w:r>
          </w:p>
        </w:tc>
        <w:tc>
          <w:p>
            <w:pPr>
              <w:jc w:val="left"/>
            </w:pPr>
            <w:r>
              <w:rPr>
                <w:b/>
                <w:bCs/>
              </w:rPr>
              <w:t xml:space="preserve">Recruiter</w:t>
            </w:r>
          </w:p>
        </w:tc>
        <w:tc>
          <w:p>
            <w:pPr>
              <w:jc w:val="left"/>
            </w:pPr>
            <w:r>
              <w:t xml:space="preserve">Source, screen, present Operator candidates</w:t>
            </w:r>
          </w:p>
        </w:tc>
        <w:tc>
          <w:p>
            <w:pPr>
              <w:jc w:val="left"/>
            </w:pPr>
            <m:oMath>
              <m:r>
                <m:t xml:space="preserve">2Kretainer+</m:t>
              </m:r>
            </m:oMath>
            <w:r>
              <w:t xml:space="preserve">3K success</w:t>
            </w:r>
          </w:p>
        </w:tc>
        <w:tc>
          <w:p>
            <w:pPr>
              <w:jc w:val="left"/>
            </w:pPr>
            <w:r>
              <w:t xml:space="preserve">1-2 weeks</w:t>
            </w:r>
          </w:p>
        </w:tc>
      </w:tr>
      <w:tr>
        <w:tc>
          <w:p>
            <w:pPr>
              <w:jc w:val="left"/>
            </w:pPr>
            <w:r>
              <w:t xml:space="preserve">L4</w:t>
            </w:r>
          </w:p>
        </w:tc>
        <w:tc>
          <w:p>
            <w:pPr>
              <w:jc w:val="left"/>
            </w:pPr>
            <w:r>
              <w:rPr>
                <w:b/>
                <w:bCs/>
              </w:rPr>
              <w:t xml:space="preserve">Operator</w:t>
            </w:r>
          </w:p>
        </w:tc>
        <w:tc>
          <w:p>
            <w:pPr>
              <w:jc w:val="left"/>
            </w:pPr>
            <w:r>
              <w:t xml:space="preserve">Execute the ODD, run the business</w:t>
            </w:r>
          </w:p>
        </w:tc>
        <w:tc>
          <w:p>
            <w:pPr>
              <w:jc w:val="left"/>
            </w:pPr>
            <w:r>
              <w:t xml:space="preserve">$4K/mo + 15% equity</w:t>
            </w:r>
          </w:p>
        </w:tc>
        <w:tc>
          <w:p>
            <w:pPr>
              <w:jc w:val="left"/>
            </w:pPr>
            <w:r>
              <w:t xml:space="preserve">3-4 weeks</w:t>
            </w:r>
          </w:p>
        </w:tc>
      </w:tr>
      <w:tr>
        <w:tc>
          <w:p>
            <w:pPr>
              <w:jc w:val="left"/>
            </w:pPr>
            <w:r>
              <w:t xml:space="preserve">L5</w:t>
            </w:r>
          </w:p>
        </w:tc>
        <w:tc>
          <w:p>
            <w:pPr>
              <w:jc w:val="left"/>
            </w:pPr>
            <w:r>
              <w:rPr>
                <w:b/>
                <w:bCs/>
              </w:rPr>
              <w:t xml:space="preserve">Specialists</w:t>
            </w:r>
          </w:p>
        </w:tc>
        <w:tc>
          <w:p>
            <w:pPr>
              <w:jc w:val="left"/>
            </w:pPr>
            <w:r>
              <w:t xml:space="preserve">Media buyer, retention, creative (if unbundled)</w:t>
            </w:r>
          </w:p>
        </w:tc>
        <w:tc>
          <w:p>
            <w:pPr>
              <w:jc w:val="left"/>
            </w:pPr>
            <w:r>
              <w:t xml:space="preserve">Market rate</w:t>
            </w:r>
          </w:p>
        </w:tc>
        <w:tc>
          <w:p>
            <w:pPr>
              <w:jc w:val="left"/>
            </w:pPr>
            <w:r>
              <w:t xml:space="preserve">As needed</w:t>
            </w:r>
          </w:p>
        </w:tc>
      </w:tr>
    </w:tbl>
    <w:p>
      <w:pPr>
        <w:pStyle w:val="Heading3"/>
        <w:spacing w:after="200"/>
        <w:jc w:val="left"/>
      </w:pPr>
      <w:r>
        <w:t xml:space="preserve">Total Time: Founder to Operator Executing = 8-12 Weeks</w:t>
      </w:r>
    </w:p>
    <w:p>
      <w:pPr>
        <w:pStyle w:val="ListParagraph"/>
        <w:numPr>
          <w:ilvl w:val="0"/>
          <w:numId w:val="1"/>
        </w:numPr>
        <w:spacing w:after="100"/>
        <w:ind w:left="240"/>
        <w:jc w:val="left"/>
      </w:pPr>
      <w:r>
        <w:t xml:space="preserve">Weeks 1-2: VA screens and hires CoS</w:t>
      </w:r>
    </w:p>
    <w:p>
      <w:pPr>
        <w:pStyle w:val="ListParagraph"/>
        <w:numPr>
          <w:ilvl w:val="0"/>
          <w:numId w:val="1"/>
        </w:numPr>
        <w:spacing w:after="100"/>
        <w:ind w:left="240"/>
        <w:jc w:val="left"/>
      </w:pPr>
      <w:r>
        <w:t xml:space="preserve">Weeks 2-4: CoS onboards, hires Recruiter</w:t>
      </w:r>
    </w:p>
    <w:p>
      <w:pPr>
        <w:pStyle w:val="ListParagraph"/>
        <w:numPr>
          <w:ilvl w:val="0"/>
          <w:numId w:val="1"/>
        </w:numPr>
        <w:spacing w:after="100"/>
        <w:ind w:left="240"/>
        <w:jc w:val="left"/>
      </w:pPr>
      <w:r>
        <w:t xml:space="preserve">Weeks 4-8: Recruiter sources and screens Operator candidates</w:t>
      </w:r>
    </w:p>
    <w:p>
      <w:pPr>
        <w:pStyle w:val="ListParagraph"/>
        <w:numPr>
          <w:ilvl w:val="0"/>
          <w:numId w:val="1"/>
        </w:numPr>
        <w:spacing w:after="100"/>
        <w:ind w:left="240"/>
        <w:jc w:val="left"/>
      </w:pPr>
      <w:r>
        <w:t xml:space="preserve">Weeks 8-10: Operator finalist selection, offer, acceptance</w:t>
      </w:r>
    </w:p>
    <w:p>
      <w:pPr>
        <w:pStyle w:val="ListParagraph"/>
        <w:numPr>
          <w:ilvl w:val="0"/>
          <w:numId w:val="1"/>
        </w:numPr>
        <w:spacing w:after="100"/>
        <w:ind w:left="240"/>
        <w:jc w:val="left"/>
      </w:pPr>
      <w:r>
        <w:t xml:space="preserve">Weeks 10-12: Operator onboarding (3-week reading plan per §152)</w:t>
      </w:r>
    </w:p>
    <w:p>
      <w:pPr>
        <w:spacing w:after="200"/>
      </w:pPr>
      <w:r>
        <w:t xml:space="preserve"> </w:t>
      </w:r>
    </w:p>
    <w:p>
      <w:pPr>
        <w:pStyle w:val="Heading3"/>
        <w:spacing w:after="200"/>
        <w:jc w:val="left"/>
      </w:pPr>
      <w:r>
        <w:t xml:space="preserve">When to Use Full Sequence (L0-L4)</w:t>
      </w:r>
    </w:p>
    <w:p>
      <w:pPr>
        <w:pStyle w:val="ListParagraph"/>
        <w:numPr>
          <w:ilvl w:val="0"/>
          <w:numId w:val="1"/>
        </w:numPr>
        <w:spacing w:after="100"/>
        <w:ind w:left="240"/>
        <w:jc w:val="left"/>
      </w:pPr>
      <w:r>
        <w:t xml:space="preserve">The role is critical (operator, first hires)</w:t>
      </w:r>
    </w:p>
    <w:p>
      <w:pPr>
        <w:pStyle w:val="ListParagraph"/>
        <w:numPr>
          <w:ilvl w:val="0"/>
          <w:numId w:val="1"/>
        </w:numPr>
        <w:spacing w:after="100"/>
        <w:ind w:left="240"/>
        <w:jc w:val="left"/>
      </w:pPr>
      <w:r>
        <w:t xml:space="preserve">Founder's time is constrained</w:t>
      </w:r>
    </w:p>
    <w:p>
      <w:pPr>
        <w:pStyle w:val="ListParagraph"/>
        <w:numPr>
          <w:ilvl w:val="0"/>
          <w:numId w:val="1"/>
        </w:numPr>
        <w:spacing w:after="100"/>
        <w:ind w:left="240"/>
        <w:jc w:val="left"/>
      </w:pPr>
      <w:r>
        <w:t xml:space="preserve">You have documented systems to hand off</w:t>
      </w:r>
    </w:p>
    <w:p>
      <w:pPr>
        <w:pStyle w:val="ListParagraph"/>
        <w:numPr>
          <w:ilvl w:val="0"/>
          <w:numId w:val="1"/>
        </w:numPr>
        <w:spacing w:after="100"/>
        <w:ind w:left="240"/>
        <w:jc w:val="left"/>
      </w:pPr>
      <w:r>
        <w:t xml:space="preserve">The cost of a bad hire is high</w:t>
      </w:r>
    </w:p>
    <w:p>
      <w:pPr>
        <w:spacing w:after="200"/>
      </w:pPr>
      <w:r>
        <w:t xml:space="preserve"> </w:t>
      </w:r>
    </w:p>
    <w:p>
      <w:pPr>
        <w:pStyle w:val="Heading3"/>
        <w:spacing w:after="200"/>
        <w:jc w:val="left"/>
      </w:pPr>
      <w:r>
        <w:t xml:space="preserve">When to Skip Layers</w:t>
      </w:r>
    </w:p>
    <w:p>
      <w:pPr>
        <w:pStyle w:val="ListParagraph"/>
        <w:numPr>
          <w:ilvl w:val="0"/>
          <w:numId w:val="1"/>
        </w:numPr>
        <w:spacing w:after="100"/>
        <w:ind w:left="240"/>
        <w:jc w:val="left"/>
      </w:pPr>
      <w:r>
        <w:t xml:space="preserve">Role is low-stakes (can easily replace)</w:t>
      </w:r>
    </w:p>
    <w:p>
      <w:pPr>
        <w:pStyle w:val="ListParagraph"/>
        <w:numPr>
          <w:ilvl w:val="0"/>
          <w:numId w:val="1"/>
        </w:numPr>
        <w:spacing w:after="100"/>
        <w:ind w:left="240"/>
        <w:jc w:val="left"/>
      </w:pPr>
      <w:r>
        <w:t xml:space="preserve">Founder has bandwidth</w:t>
      </w:r>
    </w:p>
    <w:p>
      <w:pPr>
        <w:pStyle w:val="ListParagraph"/>
        <w:numPr>
          <w:ilvl w:val="0"/>
          <w:numId w:val="1"/>
        </w:numPr>
        <w:spacing w:after="100"/>
        <w:ind w:left="240"/>
        <w:jc w:val="left"/>
      </w:pPr>
      <w:r>
        <w:t xml:space="preserve">No documented process exists yet (would just be delegating chaos)</w:t>
      </w:r>
    </w:p>
    <w:p>
      <w:pPr>
        <w:spacing w:after="200"/>
      </w:pPr>
      <w:r>
        <w:t xml:space="preserve"> </w:t>
      </w:r>
    </w:p>
    <w:p>
      <w:pPr>
        <w:pStyle w:val="Heading3"/>
        <w:spacing w:after="200"/>
        <w:jc w:val="left"/>
      </w:pPr>
      <w:r>
        <w:t xml:space="preserve">Anti-Patterns</w:t>
      </w:r>
    </w:p>
    <w:p>
      <w:pPr>
        <w:pStyle w:val="ListParagraph"/>
        <w:numPr>
          <w:ilvl w:val="0"/>
          <w:numId w:val="1"/>
        </w:numPr>
        <w:spacing w:after="100"/>
        <w:ind w:left="240"/>
        <w:jc w:val="left"/>
      </w:pPr>
      <w:r>
        <w:rPr>
          <w:b/>
          <w:bCs/>
        </w:rPr>
        <w:t xml:space="preserve">Sequencing without documentation</w:t>
      </w:r>
      <w:r>
        <w:t xml:space="preserve"> — you're just adding overhead</w:t>
      </w:r>
    </w:p>
    <w:p>
      <w:pPr>
        <w:pStyle w:val="ListParagraph"/>
        <w:numPr>
          <w:ilvl w:val="0"/>
          <w:numId w:val="1"/>
        </w:numPr>
        <w:spacing w:after="100"/>
        <w:ind w:left="240"/>
        <w:jc w:val="left"/>
      </w:pPr>
      <w:r>
        <w:rPr>
          <w:b/>
          <w:bCs/>
        </w:rPr>
        <w:t xml:space="preserve">Sequencing for ego</w:t>
      </w:r>
      <w:r>
        <w:t xml:space="preserve"> — "I have a CoS" as status symbol</w:t>
      </w:r>
    </w:p>
    <w:p>
      <w:pPr>
        <w:pStyle w:val="ListParagraph"/>
        <w:numPr>
          <w:ilvl w:val="0"/>
          <w:numId w:val="1"/>
        </w:numPr>
        <w:spacing w:after="100"/>
        <w:ind w:left="240"/>
        <w:jc w:val="left"/>
      </w:pPr>
      <w:r>
        <w:rPr>
          <w:b/>
          <w:bCs/>
        </w:rPr>
        <w:t xml:space="preserve">Too many layers</w:t>
      </w:r>
      <w:r>
        <w:t xml:space="preserve"> — each layer adds latency and potential miscommunication</w:t>
      </w:r>
    </w:p>
    <w:p>
      <w:pPr>
        <w:pStyle w:val="ListParagraph"/>
        <w:numPr>
          <w:ilvl w:val="0"/>
          <w:numId w:val="1"/>
        </w:numPr>
        <w:spacing w:after="100"/>
        <w:ind w:left="240"/>
        <w:jc w:val="left"/>
      </w:pPr>
      <w:r>
        <w:rPr>
          <w:b/>
          <w:bCs/>
        </w:rPr>
        <w:t xml:space="preserve">Wrong layer for wrong task</w:t>
      </w:r>
      <w:r>
        <w:t xml:space="preserve"> — don't have CoS do Recruiter's job</w:t>
      </w:r>
    </w:p>
    <w:p>
      <w:pPr>
        <w:pStyle w:val="ListParagraph"/>
        <w:numPr>
          <w:ilvl w:val="0"/>
          <w:numId w:val="1"/>
        </w:numPr>
        <w:spacing w:after="100"/>
        <w:ind w:left="240"/>
        <w:jc w:val="left"/>
      </w:pPr>
      <w:r>
        <w:rPr>
          <w:b/>
          <w:bCs/>
        </w:rPr>
        <w:t xml:space="preserve">Skipping calibration</w:t>
      </w:r>
      <w:r>
        <w:t xml:space="preserve"> — first few hires, founder should be in the loop to tune the system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Studio 4 Taxonomy</w:t>
      </w:r>
    </w:p>
    <w:p>
      <w:pPr>
        <w:spacing w:after="120"/>
        <w:jc w:val="left"/>
      </w:pPr>
      <w:r>
        <w:t xml:space="preserve">Proprietary vocabulary — shared definitions for how the Studio operates. Every person in the chain must share this language.</w:t>
      </w:r>
    </w:p>
    <w:p>
      <w:pPr>
        <w:spacing w:after="200"/>
      </w:pPr>
      <w:r>
        <w:t xml:space="preserve"> </w:t>
      </w:r>
    </w:p>
    <w:p>
      <w:pPr>
        <w:pStyle w:val="Heading3"/>
        <w:spacing w:after="200"/>
        <w:jc w:val="left"/>
      </w:pPr>
      <w:r>
        <w:t xml:space="preserve">2.1 Core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58"/>
        <w:gridCol w:w="3971"/>
        <w:gridCol w:w="2931"/>
      </w:tblGrid>
      <w:tr>
        <w:trPr>
          <w:tblHeader/>
        </w:trPr>
        <w:tc>
          <w:p>
            <w:pPr>
              <w:jc w:val="left"/>
            </w:pPr>
            <w:r>
              <w:rPr>
                <w:b/>
                <w:bCs/>
              </w:rPr>
              <w:t xml:space="preserve">Term</w:t>
            </w:r>
          </w:p>
        </w:tc>
        <w:tc>
          <w:p>
            <w:pPr>
              <w:jc w:val="left"/>
            </w:pPr>
            <w:r>
              <w:rPr>
                <w:b/>
                <w:bCs/>
              </w:rPr>
              <w:t xml:space="preserve">Definition</w:t>
            </w:r>
          </w:p>
        </w:tc>
        <w:tc>
          <w:p>
            <w:pPr>
              <w:jc w:val="left"/>
            </w:pPr>
            <w:r>
              <w:rPr>
                <w:b/>
                <w:bCs/>
              </w:rPr>
              <w:t xml:space="preserve">Example</w:t>
            </w:r>
          </w:p>
        </w:tc>
      </w:tr>
      <w:tr>
        <w:tc>
          <w:p>
            <w:pPr>
              <w:jc w:val="left"/>
            </w:pPr>
            <w:r>
              <w:rPr>
                <w:b/>
                <w:bCs/>
              </w:rPr>
              <w:t xml:space="preserve">ODD</w:t>
            </w:r>
            <w:r>
              <w:t xml:space="preserve"> (Operational Definition of Done)</w:t>
            </w:r>
          </w:p>
        </w:tc>
        <w:tc>
          <w:p>
            <w:pPr>
              <w:jc w:val="left"/>
            </w:pPr>
            <w:r>
              <w:t xml:space="preserve">A complete operational blueprint that makes a business runnable by anyone. Not a plan — a system.</w:t>
            </w:r>
          </w:p>
        </w:tc>
        <w:tc>
          <w:p>
            <w:pPr>
              <w:jc w:val="left"/>
            </w:pPr>
            <w:r>
              <w:t xml:space="preserve">The 630+ tab IonWave ops model</w:t>
            </w:r>
          </w:p>
        </w:tc>
      </w:tr>
      <w:tr>
        <w:tc>
          <w:p>
            <w:pPr>
              <w:jc w:val="left"/>
            </w:pPr>
            <w:r>
              <w:rPr>
                <w:b/>
                <w:bCs/>
              </w:rPr>
              <w:t xml:space="preserve">Proprietary Tab</w:t>
            </w:r>
          </w:p>
        </w:tc>
        <w:tc>
          <w:p>
            <w:pPr>
              <w:jc w:val="left"/>
            </w:pPr>
            <w:r>
              <w:t xml:space="preserve">A unit of operational knowledge that didn't exist before, codified in reusable format. IP in spreadsheet form.</w:t>
            </w:r>
          </w:p>
        </w:tc>
        <w:tc>
          <w:p>
            <w:pPr>
              <w:jc w:val="left"/>
            </w:pPr>
            <w:r>
              <w:t xml:space="preserve">The Labor Sequencing Framework</w:t>
            </w:r>
          </w:p>
        </w:tc>
      </w:tr>
      <w:tr>
        <w:tc>
          <w:p>
            <w:pPr>
              <w:jc w:val="left"/>
            </w:pPr>
            <w:r>
              <w:rPr>
                <w:b/>
                <w:bCs/>
              </w:rPr>
              <w:t xml:space="preserve">Initial Conditions Engineering</w:t>
            </w:r>
          </w:p>
        </w:tc>
        <w:tc>
          <w:p>
            <w:pPr>
              <w:jc w:val="left"/>
            </w:pPr>
            <w:r>
              <w:t xml:space="preserve">Deliberate design of starting parameters to maximize probability of downstream success. Most leverage is here.</w:t>
            </w:r>
          </w:p>
        </w:tc>
        <w:tc>
          <w:p>
            <w:pPr>
              <w:jc w:val="left"/>
            </w:pPr>
            <w:r>
              <w:t xml:space="preserve">Building the ODD before hiring the Operator</w:t>
            </w:r>
          </w:p>
        </w:tc>
      </w:tr>
      <w:tr>
        <w:tc>
          <w:p>
            <w:pPr>
              <w:jc w:val="left"/>
            </w:pPr>
            <w:r>
              <w:rPr>
                <w:b/>
                <w:bCs/>
              </w:rPr>
              <w:t xml:space="preserve">Labor Sequencing</w:t>
            </w:r>
          </w:p>
        </w:tc>
        <w:tc>
          <w:p>
            <w:pPr>
              <w:jc w:val="left"/>
            </w:pPr>
            <w:r>
              <w:t xml:space="preserve">Hiring people to hire people. Adding abstraction layers to multiply founder leverage.</w:t>
            </w:r>
          </w:p>
        </w:tc>
        <w:tc>
          <w:p>
            <w:pPr>
              <w:jc w:val="left"/>
            </w:pPr>
            <w:r>
              <w:t xml:space="preserve">Founder → CoS → Recruiter → Operator</w:t>
            </w:r>
          </w:p>
        </w:tc>
      </w:tr>
      <w:tr>
        <w:tc>
          <w:p>
            <w:pPr>
              <w:jc w:val="left"/>
            </w:pPr>
            <w:r>
              <w:rPr>
                <w:b/>
                <w:bCs/>
              </w:rPr>
              <w:t xml:space="preserve">Overdetermined Coordination</w:t>
            </w:r>
          </w:p>
        </w:tc>
        <w:tc>
          <w:p>
            <w:pPr>
              <w:jc w:val="left"/>
            </w:pPr>
            <w:r>
              <w:t xml:space="preserve">Stacking 3+ alignment mechanisms so coordination survives single-point failures.</w:t>
            </w:r>
          </w:p>
        </w:tc>
        <w:tc>
          <w:p>
            <w:pPr>
              <w:jc w:val="left"/>
            </w:pPr>
            <w:r>
              <w:t xml:space="preserve">Equity + bonuses + CM monitoring + escalation triggers</w:t>
            </w:r>
          </w:p>
        </w:tc>
      </w:tr>
      <w:tr>
        <w:tc>
          <w:p>
            <w:pPr>
              <w:jc w:val="left"/>
            </w:pPr>
            <w:r>
              <w:rPr>
                <w:b/>
                <w:bCs/>
              </w:rPr>
              <w:t xml:space="preserve">Computational PMF</w:t>
            </w:r>
          </w:p>
        </w:tc>
        <w:tc>
          <w:p>
            <w:pPr>
              <w:jc w:val="left"/>
            </w:pPr>
            <w:r>
              <w:t xml:space="preserve">Measuring product-market fit with data signals, not intuition. PMF as information integration.</w:t>
            </w:r>
          </w:p>
        </w:tc>
        <w:tc>
          <w:p>
            <w:pPr>
              <w:jc w:val="left"/>
            </w:pPr>
            <w:r>
              <w:t xml:space="preserve">Scoring 10 PMF signals, threshold = 65/100</w:t>
            </w:r>
          </w:p>
        </w:tc>
      </w:tr>
      <w:tr>
        <w:tc>
          <w:p>
            <w:pPr>
              <w:jc w:val="left"/>
            </w:pPr>
            <w:r>
              <w:rPr>
                <w:b/>
                <w:bCs/>
              </w:rPr>
              <w:t xml:space="preserve">Role Engineering</w:t>
            </w:r>
          </w:p>
        </w:tc>
        <w:tc>
          <w:p>
            <w:pPr>
              <w:jc w:val="left"/>
            </w:pPr>
            <w:r>
              <w:t xml:space="preserve">Designing the role before finding the person. Separating role failure from talent failure.</w:t>
            </w:r>
          </w:p>
        </w:tc>
        <w:tc>
          <w:p>
            <w:pPr>
              <w:jc w:val="left"/>
            </w:pPr>
            <w:r>
              <w:t xml:space="preserve">Operator Scorecard defines the role; then we find who fits</w:t>
            </w:r>
          </w:p>
        </w:tc>
      </w:tr>
      <w:tr>
        <w:tc>
          <w:p>
            <w:pPr>
              <w:jc w:val="left"/>
            </w:pPr>
            <w:r>
              <w:rPr>
                <w:b/>
                <w:bCs/>
              </w:rPr>
              <w:t xml:space="preserve">Trustee Framework</w:t>
            </w:r>
          </w:p>
        </w:tc>
        <w:tc>
          <w:p>
            <w:pPr>
              <w:jc w:val="left"/>
            </w:pPr>
            <w:r>
              <w:t xml:space="preserve">Fiduciary-grade oversight for portfolio ventures. Higher than advisor, different than board.</w:t>
            </w:r>
          </w:p>
        </w:tc>
        <w:tc>
          <w:p>
            <w:pPr>
              <w:jc w:val="left"/>
            </w:pPr>
            <w:r>
              <w:t xml:space="preserve">CM reports to Trustee on compliance grades</w:t>
            </w:r>
          </w:p>
        </w:tc>
      </w:tr>
      <w:tr>
        <w:tc>
          <w:p>
            <w:pPr>
              <w:jc w:val="left"/>
            </w:pPr>
            <w:r>
              <w:rPr>
                <w:b/>
                <w:bCs/>
              </w:rPr>
              <w:t xml:space="preserve">Coordination Debt</w:t>
            </w:r>
          </w:p>
        </w:tc>
        <w:tc>
          <w:p>
            <w:pPr>
              <w:jc w:val="left"/>
            </w:pPr>
            <w:r>
              <w:t xml:space="preserve">Accumulated misalignment that compounds over time. Like tech debt, but for people/process.</w:t>
            </w:r>
          </w:p>
        </w:tc>
        <w:tc>
          <w:p>
            <w:pPr>
              <w:jc w:val="left"/>
            </w:pPr>
            <w:r>
              <w:t xml:space="preserve">Unclear decision authority causing repeated conflicts</w:t>
            </w:r>
          </w:p>
        </w:tc>
      </w:tr>
      <w:tr>
        <w:tc>
          <w:p>
            <w:pPr>
              <w:jc w:val="left"/>
            </w:pPr>
            <w:r>
              <w:rPr>
                <w:b/>
                <w:bCs/>
              </w:rPr>
              <w:t xml:space="preserve">TUP</w:t>
            </w:r>
            <w:r>
              <w:t xml:space="preserve"> (Trade Unit Portfolio)</w:t>
            </w:r>
          </w:p>
        </w:tc>
        <w:tc>
          <w:p>
            <w:pPr>
              <w:jc w:val="left"/>
            </w:pPr>
            <w:r>
              <w:t xml:space="preserve">A single venture within the Trade holding structure. One business, one P&amp;L, one operator.</w:t>
            </w:r>
          </w:p>
        </w:tc>
        <w:tc>
          <w:p>
            <w:pPr>
              <w:jc w:val="left"/>
            </w:pPr>
            <w:r>
              <w:t xml:space="preserve">IonWave is a TUP within Studio 4</w:t>
            </w:r>
          </w:p>
        </w:tc>
      </w:tr>
    </w:tbl>
    <w:p>
      <w:pPr>
        <w:pStyle w:val="Heading3"/>
        <w:spacing w:after="200"/>
        <w:jc w:val="left"/>
      </w:pPr>
      <w:r>
        <w:t xml:space="preserve">2.2 Operational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94"/>
        <w:gridCol w:w="3918"/>
        <w:gridCol w:w="3048"/>
      </w:tblGrid>
      <w:tr>
        <w:trPr>
          <w:tblHeader/>
        </w:trPr>
        <w:tc>
          <w:p>
            <w:pPr>
              <w:jc w:val="left"/>
            </w:pPr>
            <w:r>
              <w:rPr>
                <w:b/>
                <w:bCs/>
              </w:rPr>
              <w:t xml:space="preserve">Term</w:t>
            </w:r>
          </w:p>
        </w:tc>
        <w:tc>
          <w:p>
            <w:pPr>
              <w:jc w:val="left"/>
            </w:pPr>
            <w:r>
              <w:rPr>
                <w:b/>
                <w:bCs/>
              </w:rPr>
              <w:t xml:space="preserve">Definition</w:t>
            </w:r>
          </w:p>
        </w:tc>
        <w:tc>
          <w:p>
            <w:pPr>
              <w:jc w:val="left"/>
            </w:pPr>
            <w:r>
              <w:rPr>
                <w:b/>
                <w:bCs/>
              </w:rPr>
              <w:t xml:space="preserve">Example</w:t>
            </w:r>
          </w:p>
        </w:tc>
      </w:tr>
      <w:tr>
        <w:tc>
          <w:p>
            <w:pPr>
              <w:jc w:val="left"/>
            </w:pPr>
            <w:r>
              <w:rPr>
                <w:b/>
                <w:bCs/>
              </w:rPr>
              <w:t xml:space="preserve">Table Set</w:t>
            </w:r>
          </w:p>
        </w:tc>
        <w:tc>
          <w:p>
            <w:pPr>
              <w:jc w:val="left"/>
            </w:pPr>
            <w:r>
              <w:t xml:space="preserve">Launch readiness. Site live, product ready, ads ready to run.</w:t>
            </w:r>
          </w:p>
        </w:tc>
        <w:tc>
          <w:p>
            <w:pPr>
              <w:jc w:val="left"/>
            </w:pPr>
            <w:r>
              <w:t xml:space="preserve">Week 4 milestone</w:t>
            </w:r>
          </w:p>
        </w:tc>
      </w:tr>
      <w:tr>
        <w:tc>
          <w:p>
            <w:pPr>
              <w:jc w:val="left"/>
            </w:pPr>
            <w:r>
              <w:rPr>
                <w:b/>
                <w:bCs/>
              </w:rPr>
              <w:t xml:space="preserve">First Blood</w:t>
            </w:r>
          </w:p>
        </w:tc>
        <w:tc>
          <w:p>
            <w:pPr>
              <w:jc w:val="left"/>
            </w:pPr>
            <w:r>
              <w:t xml:space="preserve">First real traction. 100 customers, CAC under control.</w:t>
            </w:r>
          </w:p>
        </w:tc>
        <w:tc>
          <w:p>
            <w:pPr>
              <w:jc w:val="left"/>
            </w:pPr>
            <w:r>
              <w:t xml:space="preserve">Week 8 milestone, triggers $5K bonus</w:t>
            </w:r>
          </w:p>
        </w:tc>
      </w:tr>
      <w:tr>
        <w:tc>
          <w:p>
            <w:pPr>
              <w:jc w:val="left"/>
            </w:pPr>
            <w:r>
              <w:rPr>
                <w:b/>
                <w:bCs/>
              </w:rPr>
              <w:t xml:space="preserve">Winner Found</w:t>
            </w:r>
          </w:p>
        </w:tc>
        <w:tc>
          <w:p>
            <w:pPr>
              <w:jc w:val="left"/>
            </w:pPr>
            <w:r>
              <w:t xml:space="preserve">PMF signals confirmed. Repeatable acquisition, positive unit economics.</w:t>
            </w:r>
          </w:p>
        </w:tc>
        <w:tc>
          <w:p>
            <w:pPr>
              <w:jc w:val="left"/>
            </w:pPr>
            <w:r>
              <w:t xml:space="preserve">Week 12 milestone, triggers salary increase</w:t>
            </w:r>
          </w:p>
        </w:tc>
      </w:tr>
      <w:tr>
        <w:tc>
          <w:p>
            <w:pPr>
              <w:jc w:val="left"/>
            </w:pPr>
            <w:r>
              <w:rPr>
                <w:b/>
                <w:bCs/>
              </w:rPr>
              <w:t xml:space="preserve">Sprint</w:t>
            </w:r>
          </w:p>
        </w:tc>
        <w:tc>
          <w:p>
            <w:pPr>
              <w:jc w:val="left"/>
            </w:pPr>
            <w:r>
              <w:t xml:space="preserve">Initial 12-week execution phase. High intensity, daily accountability.</w:t>
            </w:r>
          </w:p>
        </w:tc>
        <w:tc>
          <w:p>
            <w:pPr>
              <w:jc w:val="left"/>
            </w:pPr>
            <w:r>
              <w:t xml:space="preserve">Operator Sprint phase</w:t>
            </w:r>
          </w:p>
        </w:tc>
      </w:tr>
      <w:tr>
        <w:tc>
          <w:p>
            <w:pPr>
              <w:jc w:val="left"/>
            </w:pPr>
            <w:r>
              <w:rPr>
                <w:b/>
                <w:bCs/>
              </w:rPr>
              <w:t xml:space="preserve">CM</w:t>
            </w:r>
            <w:r>
              <w:t xml:space="preserve"> (Compliance Manager)</w:t>
            </w:r>
          </w:p>
        </w:tc>
        <w:tc>
          <w:p>
            <w:pPr>
              <w:jc w:val="left"/>
            </w:pPr>
            <w:r>
              <w:t xml:space="preserve">Daily standards enforcement across operators.</w:t>
            </w:r>
          </w:p>
        </w:tc>
        <w:tc>
          <w:p>
            <w:pPr>
              <w:jc w:val="left"/>
            </w:pPr>
            <w:r>
              <w:t xml:space="preserve">Reviews daily reports, grades monthly</w:t>
            </w:r>
          </w:p>
        </w:tc>
      </w:tr>
      <w:tr>
        <w:tc>
          <w:p>
            <w:pPr>
              <w:jc w:val="left"/>
            </w:pPr>
            <w:r>
              <w:rPr>
                <w:b/>
                <w:bCs/>
              </w:rPr>
              <w:t xml:space="preserve">Escalation Trigger</w:t>
            </w:r>
          </w:p>
        </w:tc>
        <w:tc>
          <w:p>
            <w:pPr>
              <w:jc w:val="left"/>
            </w:pPr>
            <w:r>
              <w:t xml:space="preserve">Predefined condition that automatically escalates to next authority level.</w:t>
            </w:r>
          </w:p>
        </w:tc>
        <w:tc>
          <w:p>
            <w:pPr>
              <w:jc w:val="left"/>
            </w:pPr>
            <w:r>
              <w:t xml:space="preserve">Grade drops to CCC → escalate to Studio</w:t>
            </w:r>
          </w:p>
        </w:tc>
      </w:tr>
      <w:tr>
        <w:tc>
          <w:p>
            <w:pPr>
              <w:jc w:val="left"/>
            </w:pPr>
            <w:r>
              <w:rPr>
                <w:b/>
                <w:bCs/>
              </w:rPr>
              <w:t xml:space="preserve">Decision Authority Matrix</w:t>
            </w:r>
          </w:p>
        </w:tc>
        <w:tc>
          <w:p>
            <w:pPr>
              <w:jc w:val="left"/>
            </w:pPr>
            <w:r>
              <w:t xml:space="preserve">Document specifying who can decide what, at what thresholds.</w:t>
            </w:r>
          </w:p>
        </w:tc>
        <w:tc>
          <w:p>
            <w:pPr>
              <w:jc w:val="left"/>
            </w:pPr>
            <w:r>
              <w:t xml:space="preserve">Operator can spend up to $500 without approval</w:t>
            </w:r>
          </w:p>
        </w:tc>
      </w:tr>
      <w:tr>
        <w:tc>
          <w:p>
            <w:pPr>
              <w:jc w:val="left"/>
            </w:pPr>
            <w:r>
              <w:rPr>
                <w:b/>
                <w:bCs/>
              </w:rPr>
              <w:t xml:space="preserve">Beauty Score</w:t>
            </w:r>
          </w:p>
        </w:tc>
        <w:tc>
          <w:p>
            <w:pPr>
              <w:jc w:val="left"/>
            </w:pPr>
            <w:r>
              <w:t xml:space="preserve">Qualitative grade for brand/creative quality. Separate from performance metrics.</w:t>
            </w:r>
          </w:p>
        </w:tc>
        <w:tc>
          <w:p>
            <w:pPr>
              <w:jc w:val="left"/>
            </w:pPr>
            <w:r>
              <w:t xml:space="preserve">A+ = exceptional, B = acceptable, C = needs work</w:t>
            </w:r>
          </w:p>
        </w:tc>
      </w:tr>
    </w:tbl>
    <w:p>
      <w:pPr>
        <w:pStyle w:val="Heading3"/>
        <w:spacing w:after="200"/>
        <w:jc w:val="left"/>
      </w:pPr>
      <w:r>
        <w:t xml:space="preserve">2.3 Organizational Framework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28"/>
        <w:gridCol w:w="4680"/>
        <w:gridCol w:w="3052"/>
      </w:tblGrid>
      <w:tr>
        <w:trPr>
          <w:tblHeader/>
        </w:trPr>
        <w:tc>
          <w:p>
            <w:pPr>
              <w:jc w:val="left"/>
            </w:pPr>
            <w:r>
              <w:rPr>
                <w:b/>
                <w:bCs/>
              </w:rPr>
              <w:t xml:space="preserve">Term</w:t>
            </w:r>
          </w:p>
        </w:tc>
        <w:tc>
          <w:p>
            <w:pPr>
              <w:jc w:val="left"/>
            </w:pPr>
            <w:r>
              <w:rPr>
                <w:b/>
                <w:bCs/>
              </w:rPr>
              <w:t xml:space="preserve">Definition</w:t>
            </w:r>
          </w:p>
        </w:tc>
        <w:tc>
          <w:p>
            <w:pPr>
              <w:jc w:val="left"/>
            </w:pPr>
            <w:r>
              <w:rPr>
                <w:b/>
                <w:bCs/>
              </w:rPr>
              <w:t xml:space="preserve">Example</w:t>
            </w:r>
          </w:p>
        </w:tc>
      </w:tr>
      <w:tr>
        <w:tc>
          <w:p>
            <w:pPr>
              <w:jc w:val="left"/>
            </w:pPr>
            <w:r>
              <w:rPr>
                <w:b/>
                <w:bCs/>
              </w:rPr>
              <w:t xml:space="preserve">School Model</w:t>
            </w:r>
          </w:p>
        </w:tc>
        <w:tc>
          <w:p>
            <w:pPr>
              <w:jc w:val="left"/>
            </w:pPr>
            <w:r>
              <w:t xml:space="preserve">Company runs as a school: 6 programs, 12-week semesters, curricula of TUPs, grades.</w:t>
            </w:r>
          </w:p>
        </w:tc>
        <w:tc>
          <w:p>
            <w:pPr>
              <w:jc w:val="left"/>
            </w:pPr>
            <w:r>
              <w:t xml:space="preserve">Dean = Operator, Registrar = CoS, Accreditation = CM</w:t>
            </w:r>
          </w:p>
        </w:tc>
      </w:tr>
      <w:tr>
        <w:tc>
          <w:p>
            <w:pPr>
              <w:jc w:val="left"/>
            </w:pPr>
            <w:r>
              <w:rPr>
                <w:b/>
                <w:bCs/>
              </w:rPr>
              <w:t xml:space="preserve">Program</w:t>
            </w:r>
          </w:p>
        </w:tc>
        <w:tc>
          <w:p>
            <w:pPr>
              <w:jc w:val="left"/>
            </w:pPr>
            <w:r>
              <w:t xml:space="preserve">One of 6 functional areas (Acquisition, Conversion, Retention, Product, Operations, Finance). Each has dean, curriculum, grades.</w:t>
            </w:r>
          </w:p>
        </w:tc>
        <w:tc>
          <w:p>
            <w:pPr>
              <w:jc w:val="left"/>
            </w:pPr>
            <w:r>
              <w:t xml:space="preserve">Acquisition Program: VSL TUP, Hook Testing, Ad Scaling</w:t>
            </w:r>
          </w:p>
        </w:tc>
      </w:tr>
      <w:tr>
        <w:tc>
          <w:p>
            <w:pPr>
              <w:jc w:val="left"/>
            </w:pPr>
            <w:r>
              <w:rPr>
                <w:b/>
                <w:bCs/>
              </w:rPr>
              <w:t xml:space="preserve">Semester</w:t>
            </w:r>
          </w:p>
        </w:tc>
        <w:tc>
          <w:p>
            <w:pPr>
              <w:jc w:val="left"/>
            </w:pPr>
            <w:r>
              <w:t xml:space="preserve">12-week time-boxed execution period. Enrollment → Execution → Midterm → Finals → Grades.</w:t>
            </w:r>
          </w:p>
        </w:tc>
        <w:tc>
          <w:p>
            <w:pPr>
              <w:jc w:val="left"/>
            </w:pPr>
            <w:r>
              <w:t xml:space="preserve">Semester 1 = Genesis: Table Set → First Blood</w:t>
            </w:r>
          </w:p>
        </w:tc>
      </w:tr>
      <w:tr>
        <w:tc>
          <w:p>
            <w:pPr>
              <w:jc w:val="left"/>
            </w:pPr>
            <w:r>
              <w:rPr>
                <w:b/>
                <w:bCs/>
              </w:rPr>
              <w:t xml:space="preserve">Graduation</w:t>
            </w:r>
          </w:p>
        </w:tc>
        <w:tc>
          <w:p>
            <w:pPr>
              <w:jc w:val="left"/>
            </w:pPr>
            <w:r>
              <w:t xml:space="preserve">When a business can run independently. Trade Grade A sustained 2 semesters.</w:t>
            </w:r>
          </w:p>
        </w:tc>
        <w:tc>
          <w:p>
            <w:pPr>
              <w:jc w:val="left"/>
            </w:pPr>
            <w:r>
              <w:t xml:space="preserve">$100K MRR, positive margin, Operator independent</w:t>
            </w:r>
          </w:p>
        </w:tc>
      </w:tr>
    </w:tbl>
    <w:p>
      <w:pPr>
        <w:spacing w:after="120"/>
        <w:jc w:val="left"/>
      </w:pPr>
      <w:r>
        <w:rPr>
          <w:b/>
          <w:bCs/>
        </w:rPr>
        <w:t xml:space="preserve">Correction (2026 research):</w:t>
      </w:r>
      <w:r>
        <w:t xml:space="preserve"> Danilo's Tab 151 references a "7-week sprint." The industry standard for venture studio sprints is 12 weeks (90 days). The 7-week reference likely refers to the initial setup sprint before paid traffic, not the full execution sprint. All M1 content standardized to 12-week sprint model.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Franchise Parallel — The ODD as Operations Manual</w:t>
      </w:r>
    </w:p>
    <w:p>
      <w:pPr>
        <w:spacing w:after="120"/>
        <w:jc w:val="left"/>
      </w:pPr>
      <w:r>
        <w:t xml:space="preserve">Research into franchise delegation systems (McDonald's, Chick-fil-A) reveals direct parallels to the ODD concept: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2"/>
        <w:gridCol w:w="4918"/>
      </w:tblGrid>
      <w:tr>
        <w:trPr>
          <w:tblHeader/>
        </w:trPr>
        <w:tc>
          <w:p>
            <w:pPr>
              <w:jc w:val="left"/>
            </w:pPr>
            <w:r>
              <w:rPr>
                <w:b/>
                <w:bCs/>
              </w:rPr>
              <w:t xml:space="preserve">Franchise Element</w:t>
            </w:r>
          </w:p>
        </w:tc>
        <w:tc>
          <w:p>
            <w:pPr>
              <w:jc w:val="left"/>
            </w:pPr>
            <w:r>
              <w:rPr>
                <w:b/>
                <w:bCs/>
              </w:rPr>
              <w:t xml:space="preserve">Studio 4 Equivalent</w:t>
            </w:r>
          </w:p>
        </w:tc>
      </w:tr>
      <w:tr>
        <w:tc>
          <w:p>
            <w:pPr>
              <w:jc w:val="left"/>
            </w:pPr>
            <w:r>
              <w:t xml:space="preserve">Operations Manual ("the bible")</w:t>
            </w:r>
          </w:p>
        </w:tc>
        <w:tc>
          <w:p>
            <w:pPr>
              <w:jc w:val="left"/>
            </w:pPr>
            <w:r>
              <w:t xml:space="preserve">Operational Definition of Done (ODD) — 630+ tabs</w:t>
            </w:r>
          </w:p>
        </w:tc>
      </w:tr>
      <w:tr>
        <w:tc>
          <w:p>
            <w:pPr>
              <w:jc w:val="left"/>
            </w:pPr>
            <w:r>
              <w:t xml:space="preserve">Franchisee Training (12-18 months at McDonald's)</w:t>
            </w:r>
          </w:p>
        </w:tc>
        <w:tc>
          <w:p>
            <w:pPr>
              <w:jc w:val="left"/>
            </w:pPr>
            <w:r>
              <w:t xml:space="preserve">Operator Onboarding (3-week reading plan + 12-week sprint)</w:t>
            </w:r>
          </w:p>
        </w:tc>
      </w:tr>
      <w:tr>
        <w:tc>
          <w:p>
            <w:pPr>
              <w:jc w:val="left"/>
            </w:pPr>
            <w:r>
              <w:t xml:space="preserve">Station-by-Station SOPs</w:t>
            </w:r>
          </w:p>
        </w:tc>
        <w:tc>
          <w:p>
            <w:pPr>
              <w:jc w:val="left"/>
            </w:pPr>
            <w:r>
              <w:t xml:space="preserve">Tab-by-tab TUP content</w:t>
            </w:r>
          </w:p>
        </w:tc>
      </w:tr>
      <w:tr>
        <w:tc>
          <w:p>
            <w:pPr>
              <w:jc w:val="left"/>
            </w:pPr>
            <w:r>
              <w:t xml:space="preserve">Mystery Shopper / Field Audits</w:t>
            </w:r>
          </w:p>
        </w:tc>
        <w:tc>
          <w:p>
            <w:pPr>
              <w:jc w:val="left"/>
            </w:pPr>
            <w:r>
              <w:t xml:space="preserve">CM daily review + monthly grading</w:t>
            </w:r>
          </w:p>
        </w:tc>
      </w:tr>
      <w:tr>
        <w:tc>
          <w:p>
            <w:pPr>
              <w:jc w:val="left"/>
            </w:pPr>
            <w:r>
              <w:t xml:space="preserve">Franchise Scorecard</w:t>
            </w:r>
          </w:p>
        </w:tc>
        <w:tc>
          <w:p>
            <w:pPr>
              <w:jc w:val="left"/>
            </w:pPr>
            <w:r>
              <w:t xml:space="preserve">Operator Performance Surface (§2.3 in role_engineering)</w:t>
            </w:r>
          </w:p>
        </w:tc>
      </w:tr>
    </w:tbl>
    <w:p>
      <w:pPr>
        <w:spacing w:after="120"/>
        <w:jc w:val="left"/>
      </w:pPr>
      <w:r>
        <w:t xml:space="preserve">Key insight: Franchises with well-designed operations manuals have ~10% failure rate vs ~60% for independent businesses. The ODD is our operations manual.</w:t>
      </w:r>
    </w:p>
    <w:p>
      <w:pPr>
        <w:spacing w:after="200"/>
      </w:pPr>
      <w:r>
        <w:t xml:space="preserve"> </w:t>
      </w:r>
    </w:p>
    <w:p>
      <w:pPr>
        <w:spacing w:after="120"/>
        <w:jc w:val="left"/>
      </w:pPr>
      <w:r>
        <w:rPr>
          <w:b/>
          <w:bCs/>
        </w:rPr>
        <w:t xml:space="preserve">Military parallel</w:t>
      </w:r>
      <w:r>
        <w:t xml:space="preserve"> — Mission Command doctrine:</w:t>
      </w:r>
    </w:p>
    <w:p>
      <w:pPr>
        <w:pStyle w:val="ListParagraph"/>
        <w:numPr>
          <w:ilvl w:val="0"/>
          <w:numId w:val="1"/>
        </w:numPr>
        <w:spacing w:after="100"/>
        <w:ind w:left="240"/>
        <w:jc w:val="left"/>
      </w:pPr>
      <w:r>
        <w:t xml:space="preserve">5-paragraph order: Situation, Mission, Execution, Sustainment, Command &amp; Control</w:t>
      </w:r>
    </w:p>
    <w:p>
      <w:pPr>
        <w:pStyle w:val="ListParagraph"/>
        <w:numPr>
          <w:ilvl w:val="0"/>
          <w:numId w:val="1"/>
        </w:numPr>
        <w:spacing w:after="100"/>
        <w:ind w:left="240"/>
        <w:jc w:val="left"/>
      </w:pPr>
      <w:r>
        <w:t xml:space="preserve">Commander's Intent defines "what" and "why"; subordinates devise "how"</w:t>
      </w:r>
    </w:p>
    <w:p>
      <w:pPr>
        <w:pStyle w:val="ListParagraph"/>
        <w:numPr>
          <w:ilvl w:val="0"/>
          <w:numId w:val="1"/>
        </w:numPr>
        <w:spacing w:after="100"/>
        <w:ind w:left="240"/>
        <w:jc w:val="left"/>
      </w:pPr>
      <w:r>
        <w:t xml:space="preserve">Confirmation briefs ensure alignment before autonomous execution</w:t>
      </w:r>
    </w:p>
    <w:p>
      <w:pPr>
        <w:pStyle w:val="ListParagraph"/>
        <w:numPr>
          <w:ilvl w:val="0"/>
          <w:numId w:val="1"/>
        </w:numPr>
        <w:spacing w:after="100"/>
        <w:ind w:left="240"/>
        <w:jc w:val="left"/>
      </w:pPr>
      <w:r>
        <w:t xml:space="preserve">Studio 4 equivalent: Operator gets the ODD (intent) + Decision Authority Matrix (boundaries) + Performance Surface (success criteria) → executes autonomously within constraints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Cross-TUP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24"/>
        <w:gridCol w:w="7936"/>
      </w:tblGrid>
      <w:tr>
        <w:trPr>
          <w:tblHeader/>
        </w:trPr>
        <w:tc>
          <w:p>
            <w:pPr>
              <w:jc w:val="left"/>
            </w:pPr>
            <w:r>
              <w:rPr>
                <w:b/>
                <w:bCs/>
              </w:rPr>
              <w:t xml:space="preserve">TUP</w:t>
            </w:r>
          </w:p>
        </w:tc>
        <w:tc>
          <w:p>
            <w:pPr>
              <w:jc w:val="left"/>
            </w:pPr>
            <w:r>
              <w:rPr>
                <w:b/>
                <w:bCs/>
              </w:rPr>
              <w:t xml:space="preserve">Alignment</w:t>
            </w:r>
          </w:p>
        </w:tc>
      </w:tr>
      <w:tr>
        <w:tc>
          <w:p>
            <w:pPr>
              <w:jc w:val="left"/>
            </w:pPr>
            <w:r>
              <w:t xml:space="preserve">M0</w:t>
            </w:r>
          </w:p>
        </w:tc>
        <w:tc>
          <w:p>
            <w:pPr>
              <w:jc w:val="left"/>
            </w:pPr>
            <w:r>
              <w:t xml:space="preserve">Trade Thesis — the initial conditions that the entire labor chain is designed to execute</w:t>
            </w:r>
          </w:p>
        </w:tc>
      </w:tr>
      <w:tr>
        <w:tc>
          <w:p>
            <w:pPr>
              <w:jc w:val="left"/>
            </w:pPr>
            <w:r>
              <w:t xml:space="preserve">M9</w:t>
            </w:r>
          </w:p>
        </w:tc>
        <w:tc>
          <w:p>
            <w:pPr>
              <w:jc w:val="left"/>
            </w:pPr>
            <w:r>
              <w:t xml:space="preserve">Ecommerce Infra — defines the tech stack the Operator will manage (Shopify, Klaviyo, Meta)</w:t>
            </w:r>
          </w:p>
        </w:tc>
      </w:tr>
      <w:tr>
        <w:tc>
          <w:p>
            <w:pPr>
              <w:jc w:val="left"/>
            </w:pPr>
            <w:r>
              <w:t xml:space="preserve">M25</w:t>
            </w:r>
          </w:p>
        </w:tc>
        <w:tc>
          <w:p>
            <w:pPr>
              <w:jc w:val="left"/>
            </w:pPr>
            <w:r>
              <w:t xml:space="preserve">COGS &amp; Finance — Operator spend authority thresholds must map to M25 budget lines</w:t>
            </w:r>
          </w:p>
        </w:tc>
      </w:tr>
      <w:tr>
        <w:tc>
          <w:p>
            <w:pPr>
              <w:jc w:val="left"/>
            </w:pPr>
            <w:r>
              <w:t xml:space="preserve">M30</w:t>
            </w:r>
          </w:p>
        </w:tc>
        <w:tc>
          <w:p>
            <w:pPr>
              <w:jc w:val="left"/>
            </w:pPr>
            <w:r>
              <w:t xml:space="preserve">KPI Framework — Operator performance metrics (MER, CAC, churn) from M30 system</w:t>
            </w:r>
          </w:p>
        </w:tc>
      </w:tr>
      <w:tr>
        <w:tc>
          <w:p>
            <w:pPr>
              <w:jc w:val="left"/>
            </w:pPr>
            <w:r>
              <w:t xml:space="preserve">M31</w:t>
            </w:r>
          </w:p>
        </w:tc>
        <w:tc>
          <w:p>
            <w:pPr>
              <w:jc w:val="left"/>
            </w:pPr>
            <w:r>
              <w:t xml:space="preserve">Hiring — broader hiring framework that M1 labor chain feeds into</w:t>
            </w:r>
          </w:p>
        </w:tc>
      </w:tr>
      <w:tr>
        <w:tc>
          <w:p>
            <w:pPr>
              <w:jc w:val="left"/>
            </w:pPr>
            <w:r>
              <w:t xml:space="preserve">M35</w:t>
            </w:r>
          </w:p>
        </w:tc>
        <w:tc>
          <w:p>
            <w:pPr>
              <w:jc w:val="left"/>
            </w:pPr>
            <w:r>
              <w:t xml:space="preserve">Execution Plans — 12-week sprint sequences that Operator follows</w:t>
            </w:r>
          </w:p>
        </w:tc>
      </w:tr>
      <w:tr>
        <w:tc>
          <w:p>
            <w:pPr>
              <w:jc w:val="left"/>
            </w:pPr>
            <w:r>
              <w:t xml:space="preserve">M36</w:t>
            </w:r>
          </w:p>
        </w:tc>
        <w:tc>
          <w:p>
            <w:pPr>
              <w:jc w:val="left"/>
            </w:pPr>
            <w:r>
              <w:t xml:space="preserve">Operational Infra — the systems architecture the Operator operates within</w:t>
            </w:r>
          </w:p>
        </w:tc>
      </w:tr>
    </w:tbl>
    <w:p>
      <w:pPr>
        <w:pBdr>
          <w:bottom w:val="single" w:color="auto" w:sz="6" w:space="1"/>
        </w:pBdr>
        <w:spacing w:after="120"/>
      </w:pPr>
    </w:p>
    <w:p>
      <w:pPr>
        <w:spacing w:after="200"/>
      </w:pPr>
      <w:r>
        <w:t xml:space="preserve"> </w:t>
      </w:r>
    </w:p>
    <w:p>
      <w:pPr>
        <w:pStyle w:val="Heading3"/>
        <w:spacing w:after="200"/>
        <w:jc w:val="left"/>
      </w:pPr>
      <w:r>
        <w:t xml:space="preserve">operator_system.md</w:t>
      </w:r>
    </w:p>
    <w:p>
      <w:pPr>
        <w:pStyle w:val="Heading1"/>
        <w:spacing w:after="200"/>
        <w:jc w:val="center"/>
      </w:pPr>
      <w:r>
        <w:t xml:space="preserve">Operator System</w:t>
      </w:r>
    </w:p>
    <w:p>
      <w:pPr>
        <w:spacing w:after="120"/>
        <w:jc w:val="left"/>
      </w:pPr>
      <w:r>
        <w:rPr>
          <w:b/>
          <w:bCs/>
        </w:rPr>
        <w:t xml:space="preserve">TUP</w:t>
      </w:r>
      <w:r>
        <w:t xml:space="preserve">: M1 — Labor Chain &amp; Deployment</w:t>
      </w:r>
      <w:r>
        <w:br/>
      </w:r>
      <w:r>
        <w:rPr>
          <w:b/>
          <w:bCs/>
        </w:rPr>
        <w:t xml:space="preserve">Sources</w:t>
      </w:r>
      <w:r>
        <w:t xml:space="preserve">: Tabs 149 (Operator Certification), 150 (Operator Toolkit), 151 (Operator Contract Template), 152 (Operator Onboarding Checklist)</w:t>
      </w:r>
      <w:r>
        <w:br/>
      </w:r>
      <w:r>
        <w:rPr>
          <w:b/>
          <w:bCs/>
        </w:rPr>
        <w:t xml:space="preserve">Cross-TUP</w:t>
      </w:r>
      <w:r>
        <w:t xml:space="preserve">: M9 (Ecommerce Infra — tech stack), M24 (Fulfillment — 3PL management), M30 (KPIs), M35 (Execution Plans)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Operator Role Summary</w:t>
      </w:r>
    </w:p>
    <w:p>
      <w:pPr>
        <w:spacing w:after="120"/>
        <w:jc w:val="left"/>
      </w:pPr>
      <w:r>
        <w:rPr>
          <w:b/>
          <w:bCs/>
        </w:rPr>
        <w:t xml:space="preserve">Position</w:t>
      </w:r>
      <w:r>
        <w:t xml:space="preserve">: IonWave Operator</w:t>
      </w:r>
      <w:r>
        <w:br/>
      </w:r>
      <w:r>
        <w:rPr>
          <w:b/>
          <w:bCs/>
        </w:rPr>
        <w:t xml:space="preserve">Reports to</w:t>
      </w:r>
      <w:r>
        <w:t xml:space="preserve">: Studio 4 (Nilo Vicioso) via CoS/CM</w:t>
      </w:r>
      <w:r>
        <w:br/>
      </w:r>
      <w:r>
        <w:rPr>
          <w:b/>
          <w:bCs/>
        </w:rPr>
        <w:t xml:space="preserve">Location</w:t>
      </w:r>
      <w:r>
        <w:t xml:space="preserve">: Remote (US timezone overlap required)</w:t>
      </w:r>
      <w:r>
        <w:br/>
      </w:r>
      <w:r>
        <w:rPr>
          <w:b/>
          <w:bCs/>
        </w:rPr>
        <w:t xml:space="preserve">Type</w:t>
      </w:r>
      <w:r>
        <w:t xml:space="preserve">: Full-time contractor with equity</w:t>
      </w:r>
      <w:r>
        <w:br/>
      </w:r>
      <w:r>
        <w:rPr>
          <w:b/>
          <w:bCs/>
        </w:rPr>
        <w:t xml:space="preserve">Mission</w:t>
      </w:r>
      <w:r>
        <w:t xml:space="preserve">: Execute the ODD. Take IonWave from Table Set (</w:t>
      </w:r>
      <m:oMath>
        <m:r>
          <m:t xml:space="preserve">0)to</m:t>
        </m:r>
      </m:oMath>
      <w:r>
        <w:t xml:space="preserve">100K MRR in 12 months.</w:t>
      </w:r>
    </w:p>
    <w:p>
      <w:pPr>
        <w:spacing w:after="200"/>
      </w:pPr>
      <w:r>
        <w:t xml:space="preserve"> </w:t>
      </w:r>
    </w:p>
    <w:p>
      <w:pPr>
        <w:pStyle w:val="Heading3"/>
        <w:spacing w:after="200"/>
        <w:jc w:val="left"/>
      </w:pPr>
      <w:r>
        <w:t xml:space="preserve">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37"/>
        <w:gridCol w:w="2474"/>
        <w:gridCol w:w="3012"/>
        <w:gridCol w:w="1937"/>
      </w:tblGrid>
      <w:tr>
        <w:trPr>
          <w:tblHeader/>
        </w:trPr>
        <w:tc>
          <w:p>
            <w:pPr>
              <w:jc w:val="left"/>
            </w:pPr>
            <w:r>
              <w:rPr>
                <w:b/>
                <w:bCs/>
              </w:rPr>
              <w:t xml:space="preserve">Component</w:t>
            </w:r>
          </w:p>
        </w:tc>
        <w:tc>
          <w:p>
            <w:pPr>
              <w:jc w:val="left"/>
            </w:pPr>
            <w:r>
              <w:rPr>
                <w:b/>
                <w:bCs/>
              </w:rPr>
              <w:t xml:space="preserve">Amount</w:t>
            </w:r>
          </w:p>
        </w:tc>
        <w:tc>
          <w:p>
            <w:pPr>
              <w:jc w:val="left"/>
            </w:pPr>
            <w:r>
              <w:rPr>
                <w:b/>
                <w:bCs/>
              </w:rPr>
              <w:t xml:space="preserve">Trigger</w:t>
            </w:r>
          </w:p>
        </w:tc>
        <w:tc>
          <w:p>
            <w:pPr>
              <w:jc w:val="left"/>
            </w:pPr>
            <w:r>
              <w:rPr>
                <w:b/>
                <w:bCs/>
              </w:rPr>
              <w:t xml:space="preserve">Behavior Aligned</w:t>
            </w:r>
          </w:p>
        </w:tc>
      </w:tr>
      <w:tr>
        <w:tc>
          <w:p>
            <w:pPr>
              <w:jc w:val="left"/>
            </w:pPr>
            <w:r>
              <w:t xml:space="preserve">Base cash</w:t>
            </w:r>
          </w:p>
        </w:tc>
        <w:tc>
          <w:p>
            <w:pPr>
              <w:jc w:val="left"/>
            </w:pPr>
            <m:oMath>
              <m:r>
                <m:t xml:space="preserve">4,000</m:t>
              </m:r>
              <m:r>
                <w:rPr/>
                <m:rPr>
                  <m:nor/>
                  <m:sty m:val="undefined"/>
                </m:rPr>
                <m:t xml:space="preserve">/</m:t>
              </m:r>
              <m:r>
                <m:t xml:space="preserve">mo→</m:t>
              </m:r>
            </m:oMath>
            <w:r>
              <w:t xml:space="preserve">6K → $8K</w:t>
            </w:r>
          </w:p>
        </w:tc>
        <w:tc>
          <w:p>
            <w:pPr>
              <w:jc w:val="left"/>
            </w:pPr>
            <w:r>
              <w:t xml:space="preserve">Start → Winner Found → $100K MRR</w:t>
            </w:r>
          </w:p>
        </w:tc>
        <w:tc>
          <w:p>
            <w:pPr>
              <w:jc w:val="left"/>
            </w:pPr>
            <w:r>
              <w:t xml:space="preserve">Retention (shows up)</w:t>
            </w:r>
          </w:p>
        </w:tc>
      </w:tr>
      <w:tr>
        <w:tc>
          <w:p>
            <w:pPr>
              <w:jc w:val="left"/>
            </w:pPr>
            <w:r>
              <w:t xml:space="preserve">Equity</w:t>
            </w:r>
          </w:p>
        </w:tc>
        <w:tc>
          <w:p>
            <w:pPr>
              <w:jc w:val="left"/>
            </w:pPr>
            <w:r>
              <w:t xml:space="preserve">15% IonWave (4yr vest, 1yr cliff)</w:t>
            </w:r>
          </w:p>
        </w:tc>
        <w:tc>
          <w:p>
            <w:pPr>
              <w:jc w:val="left"/>
            </w:pPr>
            <w:r>
              <w:t xml:space="preserve">On contract signing</w:t>
            </w:r>
          </w:p>
        </w:tc>
        <w:tc>
          <w:p>
            <w:pPr>
              <w:jc w:val="left"/>
            </w:pPr>
            <w:r>
              <w:t xml:space="preserve">Long-term alignment</w:t>
            </w:r>
          </w:p>
        </w:tc>
      </w:tr>
      <w:tr>
        <w:tc>
          <w:p>
            <w:pPr>
              <w:jc w:val="left"/>
            </w:pPr>
            <w:r>
              <w:t xml:space="preserve">Bonus: First Blood</w:t>
            </w:r>
          </w:p>
        </w:tc>
        <w:tc>
          <w:p>
            <w:pPr>
              <w:jc w:val="left"/>
            </w:pPr>
            <w:r>
              <w:t xml:space="preserve">$5,000</w:t>
            </w:r>
          </w:p>
        </w:tc>
        <w:tc>
          <w:p>
            <w:pPr>
              <w:jc w:val="left"/>
            </w:pPr>
            <w:r>
              <w:t xml:space="preserve">100 customers, CAC &lt; 2x target</w:t>
            </w:r>
          </w:p>
        </w:tc>
        <w:tc>
          <w:p>
            <w:pPr>
              <w:jc w:val="left"/>
            </w:pPr>
            <w:r>
              <w:t xml:space="preserve">Execution speed</w:t>
            </w:r>
          </w:p>
        </w:tc>
      </w:tr>
      <w:tr>
        <w:tc>
          <w:p>
            <w:pPr>
              <w:jc w:val="left"/>
            </w:pPr>
            <w:r>
              <w:t xml:space="preserve">Bonus: Winner Found</w:t>
            </w:r>
          </w:p>
        </w:tc>
        <w:tc>
          <w:p>
            <w:pPr>
              <w:jc w:val="left"/>
            </w:pPr>
            <w:r>
              <w:t xml:space="preserve">$10,000</w:t>
            </w:r>
          </w:p>
        </w:tc>
        <w:tc>
          <w:p>
            <w:pPr>
              <w:jc w:val="left"/>
            </w:pPr>
            <w:r>
              <w:t xml:space="preserve">CAC at target, 3+ winning ads, positive unit econ</w:t>
            </w:r>
          </w:p>
        </w:tc>
        <w:tc>
          <w:p>
            <w:pPr>
              <w:jc w:val="left"/>
            </w:pPr>
            <w:r>
              <w:t xml:space="preserve">Quality execution</w:t>
            </w:r>
          </w:p>
        </w:tc>
      </w:tr>
      <w:tr>
        <w:tc>
          <w:p>
            <w:pPr>
              <w:jc w:val="left"/>
            </w:pPr>
            <w:r>
              <w:t xml:space="preserve">Bonus: $100K MRR</w:t>
            </w:r>
          </w:p>
        </w:tc>
        <w:tc>
          <w:p>
            <w:pPr>
              <w:jc w:val="left"/>
            </w:pPr>
            <w:r>
              <w:t xml:space="preserve">$25,000</w:t>
            </w:r>
          </w:p>
        </w:tc>
        <w:tc>
          <w:p>
            <w:pPr>
              <w:jc w:val="left"/>
            </w:pPr>
            <w:r>
              <w:t xml:space="preserve">Sustainable profitable revenue</w:t>
            </w:r>
          </w:p>
        </w:tc>
        <w:tc>
          <w:p>
            <w:pPr>
              <w:jc w:val="left"/>
            </w:pPr>
            <w:r>
              <w:t xml:space="preserve">Scale achievement</w:t>
            </w:r>
          </w:p>
        </w:tc>
      </w:tr>
      <w:tr>
        <w:tc>
          <w:p>
            <w:pPr>
              <w:jc w:val="left"/>
            </w:pPr>
            <w:r>
              <w:t xml:space="preserve">Health stipend</w:t>
            </w:r>
          </w:p>
        </w:tc>
        <w:tc>
          <w:p>
            <w:pPr>
              <w:jc w:val="left"/>
            </w:pPr>
            <w:r>
              <w:t xml:space="preserve">$500/mo</w:t>
            </w:r>
          </w:p>
        </w:tc>
        <w:tc>
          <w:p>
            <w:pPr>
              <w:jc w:val="left"/>
            </w:pPr>
            <w:r>
              <w:t xml:space="preserve">At Winner Found</w:t>
            </w:r>
          </w:p>
        </w:tc>
        <w:tc>
          <w:p>
            <w:pPr>
              <w:jc w:val="left"/>
            </w:pPr>
            <w:r>
              <w:t xml:space="preserve">Retention</w:t>
            </w:r>
          </w:p>
        </w:tc>
      </w:tr>
      <w:tr>
        <w:tc>
          <w:p>
            <w:pPr>
              <w:jc w:val="left"/>
            </w:pPr>
            <w:r>
              <w:t xml:space="preserve">Payment</w:t>
            </w:r>
          </w:p>
        </w:tc>
        <w:tc>
          <w:p>
            <w:pPr>
              <w:jc w:val="left"/>
            </w:pPr>
            <w:r>
              <w:t xml:space="preserve">Bi-weekly (1st and 15th)</w:t>
            </w:r>
          </w:p>
        </w:tc>
        <w:tc>
          <w:p>
            <w:pPr>
              <w:jc w:val="left"/>
            </w:pPr>
            <w:r>
              <w:t xml:space="preserve">—</w:t>
            </w:r>
          </w:p>
        </w:tc>
        <w:tc>
          <w:p>
            <w:pPr>
              <w:jc w:val="left"/>
            </w:pPr>
            <w:r>
              <w:t xml:space="preserve">—</w:t>
            </w:r>
          </w:p>
        </w:tc>
      </w:tr>
    </w:tbl>
    <w:p>
      <w:pPr>
        <w:spacing w:after="120"/>
        <w:jc w:val="left"/>
      </w:pPr>
      <w:r>
        <w:rPr>
          <w:b/>
          <w:bCs/>
        </w:rPr>
        <w:t xml:space="preserve">Market Context (2026):</w:t>
      </w:r>
      <w:r>
        <w:t xml:space="preserve"> </w:t>
      </w:r>
      <m:oMath>
        <m:r>
          <m:t xml:space="preserve">4K</m:t>
        </m:r>
        <m:r>
          <w:rPr/>
          <m:rPr>
            <m:nor/>
            <m:sty m:val="undefined"/>
          </m:rPr>
          <m:t xml:space="preserve">/</m:t>
        </m:r>
        <m:r>
          <m:t xml:space="preserve">mobaseiswellbelowmarketforstudio−assignedoperators(</m:t>
        </m:r>
      </m:oMath>
      <w:r>
        <w:t xml:space="preserve">8-12K/mo typical). This is intentional — the 15% equity is the real compensation. Operator must genuinely believe in the equity upside. If equity value is unclear, this structure will fail to attract top talent.</w:t>
      </w:r>
    </w:p>
    <w:p>
      <w:pPr>
        <w:spacing w:after="200"/>
      </w:pPr>
      <w:r>
        <w:t xml:space="preserve"> </w:t>
      </w:r>
    </w:p>
    <w:p>
      <w:pPr>
        <w:spacing w:after="120"/>
        <w:jc w:val="left"/>
      </w:pPr>
      <w:r>
        <w:rPr>
          <w:b/>
          <w:bCs/>
        </w:rPr>
        <w:t xml:space="preserve">Recommended Vesting Enhancement:</w:t>
      </w:r>
      <w:r>
        <w:t xml:space="preserve"> Consider hybrid vesting: 50% time-based (standard 4yr/1yr cliff) + 50% milestone-based (vests upon hitting MRR targets). Aligns incentive with actual value creation rather than just time served.</w:t>
      </w:r>
    </w:p>
    <w:p>
      <w:pPr>
        <w:spacing w:after="200"/>
      </w:pPr>
      <w:r>
        <w:t xml:space="preserve"> </w:t>
      </w:r>
    </w:p>
    <w:p>
      <w:pPr>
        <w:pStyle w:val="Heading3"/>
        <w:spacing w:after="200"/>
        <w:jc w:val="left"/>
      </w:pPr>
      <w:r>
        <w:t xml:space="preserve">Performance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0"/>
        <w:gridCol w:w="1440"/>
        <w:gridCol w:w="3360"/>
        <w:gridCol w:w="2640"/>
      </w:tblGrid>
      <w:tr>
        <w:trPr>
          <w:tblHeader/>
        </w:trPr>
        <w:tc>
          <w:p>
            <w:pPr>
              <w:jc w:val="left"/>
            </w:pPr>
            <w:r>
              <w:rPr>
                <w:b/>
                <w:bCs/>
              </w:rPr>
              <w:t xml:space="preserve">Milestone</w:t>
            </w:r>
          </w:p>
        </w:tc>
        <w:tc>
          <w:p>
            <w:pPr>
              <w:jc w:val="left"/>
            </w:pPr>
            <w:r>
              <w:rPr>
                <w:b/>
                <w:bCs/>
              </w:rPr>
              <w:t xml:space="preserve">Timeline</w:t>
            </w:r>
          </w:p>
        </w:tc>
        <w:tc>
          <w:p>
            <w:pPr>
              <w:jc w:val="left"/>
            </w:pPr>
            <w:r>
              <w:rPr>
                <w:b/>
                <w:bCs/>
              </w:rPr>
              <w:t xml:space="preserve">Definition</w:t>
            </w:r>
          </w:p>
        </w:tc>
        <w:tc>
          <w:p>
            <w:pPr>
              <w:jc w:val="left"/>
            </w:pPr>
            <w:r>
              <w:rPr>
                <w:b/>
                <w:bCs/>
              </w:rPr>
              <w:t xml:space="preserve">Bonus</w:t>
            </w:r>
          </w:p>
        </w:tc>
      </w:tr>
      <w:tr>
        <w:tc>
          <w:p>
            <w:pPr>
              <w:jc w:val="left"/>
            </w:pPr>
            <w:r>
              <w:rPr>
                <w:b/>
                <w:bCs/>
              </w:rPr>
              <w:t xml:space="preserve">Table Set</w:t>
            </w:r>
          </w:p>
        </w:tc>
        <w:tc>
          <w:p>
            <w:pPr>
              <w:jc w:val="left"/>
            </w:pPr>
            <w:r>
              <w:t xml:space="preserve">Week 4</w:t>
            </w:r>
          </w:p>
        </w:tc>
        <w:tc>
          <w:p>
            <w:pPr>
              <w:jc w:val="left"/>
            </w:pPr>
            <w:r>
              <w:t xml:space="preserve">Site live, product ready, ads ready to run</w:t>
            </w:r>
          </w:p>
        </w:tc>
        <w:tc>
          <w:p>
            <w:pPr>
              <w:jc w:val="left"/>
            </w:pPr>
            <w:r>
              <w:t xml:space="preserve">—</w:t>
            </w:r>
          </w:p>
        </w:tc>
      </w:tr>
      <w:tr>
        <w:tc>
          <w:p>
            <w:pPr>
              <w:jc w:val="left"/>
            </w:pPr>
            <w:r>
              <w:rPr>
                <w:b/>
                <w:bCs/>
              </w:rPr>
              <w:t xml:space="preserve">First Blood</w:t>
            </w:r>
          </w:p>
        </w:tc>
        <w:tc>
          <w:p>
            <w:pPr>
              <w:jc w:val="left"/>
            </w:pPr>
            <w:r>
              <w:t xml:space="preserve">Week 8</w:t>
            </w:r>
          </w:p>
        </w:tc>
        <w:tc>
          <w:p>
            <w:pPr>
              <w:jc w:val="left"/>
            </w:pPr>
            <w:r>
              <w:t xml:space="preserve">100 customers acquired, CAC &lt; 2x target</w:t>
            </w:r>
          </w:p>
        </w:tc>
        <w:tc>
          <w:p>
            <w:pPr>
              <w:jc w:val="left"/>
            </w:pPr>
            <w:r>
              <w:t xml:space="preserve">$5K</w:t>
            </w:r>
          </w:p>
        </w:tc>
      </w:tr>
      <w:tr>
        <w:tc>
          <w:p>
            <w:pPr>
              <w:jc w:val="left"/>
            </w:pPr>
            <w:r>
              <w:rPr>
                <w:b/>
                <w:bCs/>
              </w:rPr>
              <w:t xml:space="preserve">Winner Found</w:t>
            </w:r>
          </w:p>
        </w:tc>
        <w:tc>
          <w:p>
            <w:pPr>
              <w:jc w:val="left"/>
            </w:pPr>
            <w:r>
              <w:t xml:space="preserve">Week 12</w:t>
            </w:r>
          </w:p>
        </w:tc>
        <w:tc>
          <w:p>
            <w:pPr>
              <w:jc w:val="left"/>
            </w:pPr>
            <w:r>
              <w:t xml:space="preserve">CAC at target, 3+ winning ads, positive unit econ</w:t>
            </w:r>
          </w:p>
        </w:tc>
        <w:tc>
          <w:p>
            <w:pPr>
              <w:jc w:val="left"/>
            </w:pPr>
            <m:oMath>
              <m:r>
                <m:t xml:space="preserve">10K+salarybumpto</m:t>
              </m:r>
            </m:oMath>
            <w:r>
              <w:t xml:space="preserve">6K/mo</w:t>
            </w:r>
          </w:p>
        </w:tc>
      </w:tr>
      <w:tr>
        <w:tc>
          <w:p>
            <w:pPr>
              <w:jc w:val="left"/>
            </w:pPr>
            <w:r>
              <w:rPr>
                <w:b/>
                <w:bCs/>
              </w:rPr>
              <w:t xml:space="preserve">$100K MRR</w:t>
            </w:r>
          </w:p>
        </w:tc>
        <w:tc>
          <w:p>
            <w:pPr>
              <w:jc w:val="left"/>
            </w:pPr>
            <w:r>
              <w:t xml:space="preserve">Month 12</w:t>
            </w:r>
          </w:p>
        </w:tc>
        <w:tc>
          <w:p>
            <w:pPr>
              <w:jc w:val="left"/>
            </w:pPr>
            <w:r>
              <w:t xml:space="preserve">Sustainable profitable revenue</w:t>
            </w:r>
          </w:p>
        </w:tc>
        <w:tc>
          <w:p>
            <w:pPr>
              <w:jc w:val="left"/>
            </w:pPr>
            <m:oMath>
              <m:r>
                <m:t xml:space="preserve">25K+salaryto</m:t>
              </m:r>
            </m:oMath>
            <w:r>
              <w:t xml:space="preserve">8K/mo</w:t>
            </w:r>
          </w:p>
        </w:tc>
      </w:tr>
    </w:tbl>
    <w:p>
      <w:pPr>
        <w:pStyle w:val="Heading3"/>
        <w:spacing w:after="200"/>
        <w:jc w:val="left"/>
      </w:pPr>
      <w:r>
        <w:t xml:space="preserve">Equity Value Scenario Table (U1)</w:t>
      </w:r>
    </w:p>
    <w:p>
      <w:pPr>
        <w:spacing w:after="120"/>
        <w:jc w:val="left"/>
      </w:pPr>
      <w:r>
        <w:t xml:space="preserve">Operators must be able to evaluate the equity offer. Present this during recruitment: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1823"/>
        <w:gridCol w:w="2066"/>
        <w:gridCol w:w="1823"/>
        <w:gridCol w:w="1946"/>
      </w:tblGrid>
      <w:tr>
        <w:trPr>
          <w:tblHeader/>
        </w:trPr>
        <w:tc>
          <w:p>
            <w:pPr>
              <w:jc w:val="left"/>
            </w:pPr>
            <w:r>
              <w:rPr>
                <w:b/>
                <w:bCs/>
              </w:rPr>
              <w:t xml:space="preserve">Scenario</w:t>
            </w:r>
          </w:p>
        </w:tc>
        <w:tc>
          <w:p>
            <w:pPr>
              <w:jc w:val="left"/>
            </w:pPr>
            <w:r>
              <w:rPr>
                <w:b/>
                <w:bCs/>
              </w:rPr>
              <w:t xml:space="preserve">Annual Revenue</w:t>
            </w:r>
          </w:p>
        </w:tc>
        <w:tc>
          <w:p>
            <w:pPr>
              <w:jc w:val="left"/>
            </w:pPr>
            <w:r>
              <w:rPr>
                <w:b/>
                <w:bCs/>
              </w:rPr>
              <w:t xml:space="preserve">Valuation Multiple</w:t>
            </w:r>
          </w:p>
        </w:tc>
        <w:tc>
          <w:p>
            <w:pPr>
              <w:jc w:val="left"/>
            </w:pPr>
            <w:r>
              <w:rPr>
                <w:b/>
                <w:bCs/>
              </w:rPr>
              <w:t xml:space="preserve">Company Value</w:t>
            </w:r>
          </w:p>
        </w:tc>
        <w:tc>
          <w:p>
            <w:pPr>
              <w:jc w:val="left"/>
            </w:pPr>
            <w:r>
              <w:rPr>
                <w:b/>
                <w:bCs/>
              </w:rPr>
              <w:t xml:space="preserve">15% Equity Value</w:t>
            </w:r>
          </w:p>
        </w:tc>
      </w:tr>
      <w:tr>
        <w:tc>
          <w:p>
            <w:pPr>
              <w:jc w:val="left"/>
            </w:pPr>
            <w:r>
              <w:t xml:space="preserve">Conservative</w:t>
            </w:r>
          </w:p>
        </w:tc>
        <w:tc>
          <w:p>
            <w:pPr>
              <w:jc w:val="left"/>
            </w:pPr>
            <w:r>
              <w:t xml:space="preserve">$500K ARR</w:t>
            </w:r>
          </w:p>
        </w:tc>
        <w:tc>
          <w:p>
            <w:pPr>
              <w:jc w:val="left"/>
            </w:pPr>
            <w:r>
              <w:t xml:space="preserve">2x</w:t>
            </w:r>
          </w:p>
        </w:tc>
        <w:tc>
          <w:p>
            <w:pPr>
              <w:jc w:val="left"/>
            </w:pPr>
            <w:r>
              <w:t xml:space="preserve">$1M</w:t>
            </w:r>
          </w:p>
        </w:tc>
        <w:tc>
          <w:p>
            <w:pPr>
              <w:jc w:val="left"/>
            </w:pPr>
            <w:r>
              <w:t xml:space="preserve">$150K</w:t>
            </w:r>
          </w:p>
        </w:tc>
      </w:tr>
      <w:tr>
        <w:tc>
          <w:p>
            <w:pPr>
              <w:jc w:val="left"/>
            </w:pPr>
            <w:r>
              <w:t xml:space="preserve">Base case</w:t>
            </w:r>
          </w:p>
        </w:tc>
        <w:tc>
          <w:p>
            <w:pPr>
              <w:jc w:val="left"/>
            </w:pPr>
            <w:r>
              <w:t xml:space="preserve">$1.2M ARR</w:t>
            </w:r>
          </w:p>
        </w:tc>
        <w:tc>
          <w:p>
            <w:pPr>
              <w:jc w:val="left"/>
            </w:pPr>
            <w:r>
              <w:t xml:space="preserve">3x</w:t>
            </w:r>
          </w:p>
        </w:tc>
        <w:tc>
          <w:p>
            <w:pPr>
              <w:jc w:val="left"/>
            </w:pPr>
            <w:r>
              <w:t xml:space="preserve">$3.6M</w:t>
            </w:r>
          </w:p>
        </w:tc>
        <w:tc>
          <w:p>
            <w:pPr>
              <w:jc w:val="left"/>
            </w:pPr>
            <w:r>
              <w:t xml:space="preserve">$540K</w:t>
            </w:r>
          </w:p>
        </w:tc>
      </w:tr>
      <w:tr>
        <w:tc>
          <w:p>
            <w:pPr>
              <w:jc w:val="left"/>
            </w:pPr>
            <w:r>
              <w:t xml:space="preserve">Optimistic</w:t>
            </w:r>
          </w:p>
        </w:tc>
        <w:tc>
          <w:p>
            <w:pPr>
              <w:jc w:val="left"/>
            </w:pPr>
            <w:r>
              <w:t xml:space="preserve">$3M ARR</w:t>
            </w:r>
          </w:p>
        </w:tc>
        <w:tc>
          <w:p>
            <w:pPr>
              <w:jc w:val="left"/>
            </w:pPr>
            <w:r>
              <w:t xml:space="preserve">4x</w:t>
            </w:r>
          </w:p>
        </w:tc>
        <w:tc>
          <w:p>
            <w:pPr>
              <w:jc w:val="left"/>
            </w:pPr>
            <w:r>
              <w:t xml:space="preserve">$12M</w:t>
            </w:r>
          </w:p>
        </w:tc>
        <w:tc>
          <w:p>
            <w:pPr>
              <w:jc w:val="left"/>
            </w:pPr>
            <w:r>
              <w:t xml:space="preserve">$1.8M</w:t>
            </w:r>
          </w:p>
        </w:tc>
      </w:tr>
      <w:tr>
        <w:tc>
          <w:p>
            <w:pPr>
              <w:jc w:val="left"/>
            </w:pPr>
            <w:r>
              <w:t xml:space="preserve">Home run</w:t>
            </w:r>
          </w:p>
        </w:tc>
        <w:tc>
          <w:p>
            <w:pPr>
              <w:jc w:val="left"/>
            </w:pPr>
            <w:r>
              <w:t xml:space="preserve">$10M ARR</w:t>
            </w:r>
          </w:p>
        </w:tc>
        <w:tc>
          <w:p>
            <w:pPr>
              <w:jc w:val="left"/>
            </w:pPr>
            <w:r>
              <w:t xml:space="preserve">5x</w:t>
            </w:r>
          </w:p>
        </w:tc>
        <w:tc>
          <w:p>
            <w:pPr>
              <w:jc w:val="left"/>
            </w:pPr>
            <w:r>
              <w:t xml:space="preserve">$50M</w:t>
            </w:r>
          </w:p>
        </w:tc>
        <w:tc>
          <w:p>
            <w:pPr>
              <w:jc w:val="left"/>
            </w:pPr>
            <w:r>
              <w:t xml:space="preserve">$7.5M</w:t>
            </w:r>
          </w:p>
        </w:tc>
      </w:tr>
    </w:tbl>
    <w:p>
      <w:pPr>
        <w:pBdr>
          <w:left w:val="single" w:color="BFBFBF" w:sz="12" w:space="200"/>
        </w:pBdr>
        <w:spacing w:after="120"/>
        <w:ind w:left="300"/>
        <w:jc w:val="left"/>
      </w:pPr>
      <w:r>
        <w:t xml:space="preserve">The $4K/mo cash is the survival wage. The equity is the wealth creation vehicle. If you cannot sell the equity story with conviction, increase the cash.</w:t>
      </w:r>
    </w:p>
    <w:p>
      <w:pPr>
        <w:spacing w:after="200"/>
      </w:pPr>
      <w:r>
        <w:t xml:space="preserve"> </w:t>
      </w:r>
    </w:p>
    <w:p>
      <w:pPr>
        <w:pStyle w:val="Heading3"/>
        <w:spacing w:after="200"/>
        <w:jc w:val="left"/>
      </w:pPr>
      <w:r>
        <w:t xml:space="preserve">Kill Criteria</w:t>
      </w:r>
    </w:p>
    <w:p>
      <w:pPr>
        <w:pStyle w:val="ListParagraph"/>
        <w:numPr>
          <w:ilvl w:val="0"/>
          <w:numId w:val="1"/>
        </w:numPr>
        <w:spacing w:after="100"/>
        <w:ind w:left="240"/>
        <w:jc w:val="left"/>
      </w:pPr>
      <w:r>
        <w:t xml:space="preserve">No Table Set by Week 6 → performance review</w:t>
      </w:r>
    </w:p>
    <w:p>
      <w:pPr>
        <w:pStyle w:val="ListParagraph"/>
        <w:numPr>
          <w:ilvl w:val="0"/>
          <w:numId w:val="1"/>
        </w:numPr>
        <w:spacing w:after="100"/>
        <w:ind w:left="240"/>
        <w:jc w:val="left"/>
      </w:pPr>
      <w:r>
        <w:t xml:space="preserve">No First Blood by Week 12 → termination discussion</w:t>
      </w:r>
    </w:p>
    <w:p>
      <w:pPr>
        <w:pStyle w:val="ListParagraph"/>
        <w:numPr>
          <w:ilvl w:val="0"/>
          <w:numId w:val="1"/>
        </w:numPr>
        <w:spacing w:after="100"/>
        <w:ind w:left="240"/>
        <w:jc w:val="left"/>
      </w:pPr>
      <w:r>
        <w:t xml:space="preserve">Negative unit economics at Week 12 → immediate review</w:t>
      </w:r>
    </w:p>
    <w:p>
      <w:pPr>
        <w:pStyle w:val="ListParagraph"/>
        <w:numPr>
          <w:ilvl w:val="0"/>
          <w:numId w:val="1"/>
        </w:numPr>
        <w:spacing w:after="100"/>
        <w:ind w:left="240"/>
        <w:jc w:val="left"/>
      </w:pPr>
      <w:r>
        <w:t xml:space="preserve">Grade drops to D (per CM grading) → termination process</w:t>
      </w:r>
    </w:p>
    <w:p>
      <w:pPr>
        <w:spacing w:after="200"/>
      </w:pPr>
      <w:r>
        <w:t xml:space="preserve"> </w:t>
      </w:r>
    </w:p>
    <w:p>
      <w:pPr>
        <w:pStyle w:val="Heading3"/>
        <w:spacing w:after="200"/>
        <w:jc w:val="left"/>
      </w:pPr>
      <w:r>
        <w:t xml:space="preserve">Root-Cause Attribution Protocol (U2)</w:t>
      </w:r>
    </w:p>
    <w:p>
      <w:pPr>
        <w:spacing w:after="120"/>
        <w:jc w:val="left"/>
      </w:pPr>
      <w:r>
        <w:t xml:space="preserve">Before any kill criteria triggers a termination discussion, conduct root-cause attribution: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4"/>
        <w:gridCol w:w="2517"/>
        <w:gridCol w:w="2517"/>
        <w:gridCol w:w="2832"/>
      </w:tblGrid>
      <w:tr>
        <w:trPr>
          <w:tblHeader/>
        </w:trPr>
        <w:tc>
          <w:p>
            <w:pPr>
              <w:jc w:val="left"/>
            </w:pPr>
            <w:r>
              <w:rPr>
                <w:b/>
                <w:bCs/>
              </w:rPr>
              <w:t xml:space="preserve">Category</w:t>
            </w:r>
          </w:p>
        </w:tc>
        <w:tc>
          <w:p>
            <w:pPr>
              <w:jc w:val="left"/>
            </w:pPr>
            <w:r>
              <w:rPr>
                <w:b/>
                <w:bCs/>
              </w:rPr>
              <w:t xml:space="preserve">Definition</w:t>
            </w:r>
          </w:p>
        </w:tc>
        <w:tc>
          <w:p>
            <w:pPr>
              <w:jc w:val="left"/>
            </w:pPr>
            <w:r>
              <w:rPr>
                <w:b/>
                <w:bCs/>
              </w:rPr>
              <w:t xml:space="preserve">Example</w:t>
            </w:r>
          </w:p>
        </w:tc>
        <w:tc>
          <w:p>
            <w:pPr>
              <w:jc w:val="left"/>
            </w:pPr>
            <w:r>
              <w:rPr>
                <w:b/>
                <w:bCs/>
              </w:rPr>
              <w:t xml:space="preserve">Action</w:t>
            </w:r>
          </w:p>
        </w:tc>
      </w:tr>
      <w:tr>
        <w:tc>
          <w:p>
            <w:pPr>
              <w:jc w:val="left"/>
            </w:pPr>
            <w:r>
              <w:rPr>
                <w:b/>
                <w:bCs/>
              </w:rPr>
              <w:t xml:space="preserve">Operator Execution</w:t>
            </w:r>
          </w:p>
        </w:tc>
        <w:tc>
          <w:p>
            <w:pPr>
              <w:jc w:val="left"/>
            </w:pPr>
            <w:r>
              <w:t xml:space="preserve">Operator had tools, access, and guidance but failed to execute</w:t>
            </w:r>
          </w:p>
        </w:tc>
        <w:tc>
          <w:p>
            <w:pPr>
              <w:jc w:val="left"/>
            </w:pPr>
            <w:r>
              <w:t xml:space="preserve">Ads not launched despite training, site errors not fixed</w:t>
            </w:r>
          </w:p>
        </w:tc>
        <w:tc>
          <w:p>
            <w:pPr>
              <w:jc w:val="left"/>
            </w:pPr>
            <w:r>
              <w:t xml:space="preserve">Performance discussion → remediation plan (1 week) → escalate if no improvement</w:t>
            </w:r>
          </w:p>
        </w:tc>
      </w:tr>
      <w:tr>
        <w:tc>
          <w:p>
            <w:pPr>
              <w:jc w:val="left"/>
            </w:pPr>
            <w:r>
              <w:rPr>
                <w:b/>
                <w:bCs/>
              </w:rPr>
              <w:t xml:space="preserve">System Failure</w:t>
            </w:r>
          </w:p>
        </w:tc>
        <w:tc>
          <w:p>
            <w:pPr>
              <w:jc w:val="left"/>
            </w:pPr>
            <w:r>
              <w:t xml:space="preserve">The ODD, tools, or processes failed the operator</w:t>
            </w:r>
          </w:p>
        </w:tc>
        <w:tc>
          <w:p>
            <w:pPr>
              <w:jc w:val="left"/>
            </w:pPr>
            <w:r>
              <w:t xml:space="preserve">3PL delayed shipments, Shopify outage, supplier quality issue</w:t>
            </w:r>
          </w:p>
        </w:tc>
        <w:tc>
          <w:p>
            <w:pPr>
              <w:jc w:val="left"/>
            </w:pPr>
            <w:r>
              <w:t xml:space="preserve">Fix the system, extend timeline, no penalty to operator</w:t>
            </w:r>
          </w:p>
        </w:tc>
      </w:tr>
      <w:tr>
        <w:tc>
          <w:p>
            <w:pPr>
              <w:jc w:val="left"/>
            </w:pPr>
            <w:r>
              <w:rPr>
                <w:b/>
                <w:bCs/>
              </w:rPr>
              <w:t xml:space="preserve">Force Majeure</w:t>
            </w:r>
          </w:p>
        </w:tc>
        <w:tc>
          <w:p>
            <w:pPr>
              <w:jc w:val="left"/>
            </w:pPr>
            <w:r>
              <w:t xml:space="preserve">External event beyond anyone's control</w:t>
            </w:r>
          </w:p>
        </w:tc>
        <w:tc>
          <w:p>
            <w:pPr>
              <w:jc w:val="left"/>
            </w:pPr>
            <w:r>
              <w:t xml:space="preserve">Platform policy change, regulatory action, pandemic</w:t>
            </w:r>
          </w:p>
        </w:tc>
        <w:tc>
          <w:p>
            <w:pPr>
              <w:jc w:val="left"/>
            </w:pPr>
            <w:r>
              <w:t xml:space="preserve">Pause clock, adjust milestones, document exception</w:t>
            </w:r>
          </w:p>
        </w:tc>
      </w:tr>
    </w:tbl>
    <w:p>
      <w:pPr>
        <w:pBdr>
          <w:left w:val="single" w:color="BFBFBF" w:sz="12" w:space="200"/>
        </w:pBdr>
        <w:spacing w:after="120"/>
        <w:ind w:left="300"/>
        <w:jc w:val="left"/>
      </w:pPr>
      <w:r>
        <w:t xml:space="preserve">Never trigger termination without root-cause attribution. In franchise systems, this is called "exception reporting" — field consultants document cause before any adverse 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Operator Certification</w:t>
      </w:r>
    </w:p>
    <w:p>
      <w:pPr>
        <w:spacing w:after="120"/>
        <w:jc w:val="left"/>
      </w:pPr>
      <w:r>
        <w:t xml:space="preserve">Before receiving access to live ad accounts, customer data, and operational systems, the Operator must demonstrate baseline competency.</w:t>
      </w:r>
    </w:p>
    <w:p>
      <w:pPr>
        <w:spacing w:after="200"/>
      </w:pPr>
      <w:r>
        <w:t xml:space="preserve"> </w:t>
      </w:r>
    </w:p>
    <w:p>
      <w:pPr>
        <w:pStyle w:val="Heading3"/>
        <w:spacing w:after="200"/>
        <w:jc w:val="left"/>
      </w:pPr>
      <w:r>
        <w:t xml:space="preserve">Certification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7"/>
        <w:gridCol w:w="1991"/>
        <w:gridCol w:w="2489"/>
        <w:gridCol w:w="3087"/>
        <w:gridCol w:w="1196"/>
      </w:tblGrid>
      <w:tr>
        <w:trPr>
          <w:tblHeader/>
        </w:trPr>
        <w:tc>
          <w:p>
            <w:pPr>
              <w:jc w:val="left"/>
            </w:pPr>
            <w:r>
              <w:rPr>
                <w:b/>
                <w:bCs/>
              </w:rPr>
              <w:t xml:space="preserve">#</w:t>
            </w:r>
          </w:p>
        </w:tc>
        <w:tc>
          <w:p>
            <w:pPr>
              <w:jc w:val="left"/>
            </w:pPr>
            <w:r>
              <w:rPr>
                <w:b/>
                <w:bCs/>
              </w:rPr>
              <w:t xml:space="preserve">Certification Item</w:t>
            </w:r>
          </w:p>
        </w:tc>
        <w:tc>
          <w:p>
            <w:pPr>
              <w:jc w:val="left"/>
            </w:pPr>
            <w:r>
              <w:rPr>
                <w:b/>
                <w:bCs/>
              </w:rPr>
              <w:t xml:space="preserve">Assessment Method</w:t>
            </w:r>
          </w:p>
        </w:tc>
        <w:tc>
          <w:p>
            <w:pPr>
              <w:jc w:val="left"/>
            </w:pPr>
            <w:r>
              <w:rPr>
                <w:b/>
                <w:bCs/>
              </w:rPr>
              <w:t xml:space="preserve">Pass Threshold</w:t>
            </w:r>
          </w:p>
        </w:tc>
        <w:tc>
          <w:p>
            <w:pPr>
              <w:jc w:val="left"/>
            </w:pPr>
            <w:r>
              <w:rPr>
                <w:b/>
                <w:bCs/>
              </w:rPr>
              <w:t xml:space="preserve">Timeline</w:t>
            </w:r>
          </w:p>
        </w:tc>
      </w:tr>
      <w:tr>
        <w:tc>
          <w:p>
            <w:pPr>
              <w:jc w:val="left"/>
            </w:pPr>
            <w:r>
              <w:t xml:space="preserve">1</w:t>
            </w:r>
          </w:p>
        </w:tc>
        <w:tc>
          <w:p>
            <w:pPr>
              <w:jc w:val="left"/>
            </w:pPr>
            <w:r>
              <w:t xml:space="preserve">IonWave ops model review</w:t>
            </w:r>
          </w:p>
        </w:tc>
        <w:tc>
          <w:p>
            <w:pPr>
              <w:jc w:val="left"/>
            </w:pPr>
            <w:r>
              <w:t xml:space="preserve">Written summary of key sections</w:t>
            </w:r>
          </w:p>
        </w:tc>
        <w:tc>
          <w:p>
            <w:pPr>
              <w:jc w:val="left"/>
            </w:pPr>
            <w:r>
              <w:t xml:space="preserve">Covers thesis, ICP, unit econ, competitive landscape</w:t>
            </w:r>
          </w:p>
        </w:tc>
        <w:tc>
          <w:p>
            <w:pPr>
              <w:jc w:val="left"/>
            </w:pPr>
            <w:r>
              <w:t xml:space="preserve">Week 1</w:t>
            </w:r>
          </w:p>
        </w:tc>
      </w:tr>
      <w:tr>
        <w:tc>
          <w:p>
            <w:pPr>
              <w:jc w:val="left"/>
            </w:pPr>
            <w:r>
              <w:t xml:space="preserve">2</w:t>
            </w:r>
          </w:p>
        </w:tc>
        <w:tc>
          <w:p>
            <w:pPr>
              <w:jc w:val="left"/>
            </w:pPr>
            <w:r>
              <w:t xml:space="preserve">Media buying assessment</w:t>
            </w:r>
          </w:p>
        </w:tc>
        <w:tc>
          <w:p>
            <w:pPr>
              <w:jc w:val="left"/>
            </w:pPr>
            <w:r>
              <w:t xml:space="preserve">Test campaign in sandbox account</w:t>
            </w:r>
          </w:p>
        </w:tc>
        <w:tc>
          <w:p>
            <w:pPr>
              <w:jc w:val="left"/>
            </w:pPr>
            <w:r>
              <w:t xml:space="preserve">Can set up campaign structure, targeting, creative upload</w:t>
            </w:r>
          </w:p>
        </w:tc>
        <w:tc>
          <w:p>
            <w:pPr>
              <w:jc w:val="left"/>
            </w:pPr>
            <w:r>
              <w:t xml:space="preserve">Week 2</w:t>
            </w:r>
          </w:p>
        </w:tc>
      </w:tr>
      <w:tr>
        <w:tc>
          <w:p>
            <w:pPr>
              <w:jc w:val="left"/>
            </w:pPr>
            <w:r>
              <w:t xml:space="preserve">3</w:t>
            </w:r>
          </w:p>
        </w:tc>
        <w:tc>
          <w:p>
            <w:pPr>
              <w:jc w:val="left"/>
            </w:pPr>
            <w:r>
              <w:t xml:space="preserve">Klaviyo proficiency</w:t>
            </w:r>
          </w:p>
        </w:tc>
        <w:tc>
          <w:p>
            <w:pPr>
              <w:jc w:val="left"/>
            </w:pPr>
            <w:r>
              <w:t xml:space="preserve">Set up test email flow</w:t>
            </w:r>
          </w:p>
        </w:tc>
        <w:tc>
          <w:p>
            <w:pPr>
              <w:jc w:val="left"/>
            </w:pPr>
            <w:r>
              <w:t xml:space="preserve">Can build 3-email sequence with triggers, segments, A/B test</w:t>
            </w:r>
          </w:p>
        </w:tc>
        <w:tc>
          <w:p>
            <w:pPr>
              <w:jc w:val="left"/>
            </w:pPr>
            <w:r>
              <w:t xml:space="preserve">Week 2</w:t>
            </w:r>
          </w:p>
        </w:tc>
      </w:tr>
      <w:tr>
        <w:tc>
          <w:p>
            <w:pPr>
              <w:jc w:val="left"/>
            </w:pPr>
            <w:r>
              <w:t xml:space="preserve">4</w:t>
            </w:r>
          </w:p>
        </w:tc>
        <w:tc>
          <w:p>
            <w:pPr>
              <w:jc w:val="left"/>
            </w:pPr>
            <w:r>
              <w:t xml:space="preserve">Shopify store setup test</w:t>
            </w:r>
          </w:p>
        </w:tc>
        <w:tc>
          <w:p>
            <w:pPr>
              <w:jc w:val="left"/>
            </w:pPr>
            <w:r>
              <w:t xml:space="preserve">Complete setup checklist in dev store</w:t>
            </w:r>
          </w:p>
        </w:tc>
        <w:tc>
          <w:p>
            <w:pPr>
              <w:jc w:val="left"/>
            </w:pPr>
            <w:r>
              <w:t xml:space="preserve">All M9 Week 1 setup items completed correctly</w:t>
            </w:r>
          </w:p>
        </w:tc>
        <w:tc>
          <w:p>
            <w:pPr>
              <w:jc w:val="left"/>
            </w:pPr>
            <w:r>
              <w:t xml:space="preserve">Week 2</w:t>
            </w:r>
          </w:p>
        </w:tc>
      </w:tr>
      <w:tr>
        <w:tc>
          <w:p>
            <w:pPr>
              <w:jc w:val="left"/>
            </w:pPr>
            <w:r>
              <w:t xml:space="preserve">5</w:t>
            </w:r>
          </w:p>
        </w:tc>
        <w:tc>
          <w:p>
            <w:pPr>
              <w:jc w:val="left"/>
            </w:pPr>
            <w:r>
              <w:t xml:space="preserve">Inventory management quiz</w:t>
            </w:r>
          </w:p>
        </w:tc>
        <w:tc>
          <w:p>
            <w:pPr>
              <w:jc w:val="left"/>
            </w:pPr>
            <w:r>
              <w:t xml:space="preserve">Written assessment</w:t>
            </w:r>
          </w:p>
        </w:tc>
        <w:tc>
          <w:p>
            <w:pPr>
              <w:jc w:val="left"/>
            </w:pPr>
            <w:r>
              <w:t xml:space="preserve">Understands reorder points, FEFO, lot tracking (per M24)</w:t>
            </w:r>
          </w:p>
        </w:tc>
        <w:tc>
          <w:p>
            <w:pPr>
              <w:jc w:val="left"/>
            </w:pPr>
            <w:r>
              <w:t xml:space="preserve">Week 3</w:t>
            </w:r>
          </w:p>
        </w:tc>
      </w:tr>
      <w:tr>
        <w:tc>
          <w:p>
            <w:pPr>
              <w:jc w:val="left"/>
            </w:pPr>
            <w:r>
              <w:t xml:space="preserve">6</w:t>
            </w:r>
          </w:p>
        </w:tc>
        <w:tc>
          <w:p>
            <w:pPr>
              <w:jc w:val="left"/>
            </w:pPr>
            <w:r>
              <w:t xml:space="preserve">Week 1 simulation</w:t>
            </w:r>
          </w:p>
        </w:tc>
        <w:tc>
          <w:p>
            <w:pPr>
              <w:jc w:val="left"/>
            </w:pPr>
            <w:r>
              <w:t xml:space="preserve">Execute simulated first week tasks</w:t>
            </w:r>
          </w:p>
        </w:tc>
        <w:tc>
          <w:p>
            <w:pPr>
              <w:jc w:val="left"/>
            </w:pPr>
            <w:r>
              <w:t xml:space="preserve">Completes daily standup, submits report, escalates correctly</w:t>
            </w:r>
          </w:p>
        </w:tc>
        <w:tc>
          <w:p>
            <w:pPr>
              <w:jc w:val="left"/>
            </w:pPr>
            <w:r>
              <w:t xml:space="preserve">Week 3</w:t>
            </w:r>
          </w:p>
        </w:tc>
      </w:tr>
    </w:tbl>
    <w:p>
      <w:pPr>
        <w:spacing w:after="120"/>
        <w:jc w:val="left"/>
      </w:pPr>
      <w:r>
        <w:rPr>
          <w:b/>
          <w:bCs/>
        </w:rPr>
        <w:t xml:space="preserve">Note:</w:t>
      </w:r>
      <w:r>
        <w:t xml:space="preserve"> Certification is formative, not gatekeeping. The goal is to identify knowledge gaps BEFORE live execution, not to eliminate candidates. A below-threshold score on any item triggers focused training, not disqualification.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Operator Toolkit</w:t>
      </w:r>
    </w:p>
    <w:p>
      <w:pPr>
        <w:spacing w:after="120"/>
        <w:jc w:val="left"/>
      </w:pPr>
      <w:r>
        <w:t xml:space="preserve">Everything the Operator needs to execute, organized by category:</w:t>
      </w:r>
    </w:p>
    <w:p>
      <w:pPr>
        <w:spacing w:after="200"/>
      </w:pPr>
      <w:r>
        <w:t xml:space="preserve"> </w:t>
      </w:r>
    </w:p>
    <w:p>
      <w:pPr>
        <w:pStyle w:val="Heading3"/>
        <w:spacing w:after="200"/>
        <w:jc w:val="left"/>
      </w:pPr>
      <w:r>
        <w:t xml:space="preserve">3.1 Platform Access (Request from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1"/>
        <w:gridCol w:w="2122"/>
        <w:gridCol w:w="2995"/>
        <w:gridCol w:w="1872"/>
      </w:tblGrid>
      <w:tr>
        <w:trPr>
          <w:tblHeader/>
        </w:trPr>
        <w:tc>
          <w:p>
            <w:pPr>
              <w:jc w:val="left"/>
            </w:pPr>
            <w:r>
              <w:rPr>
                <w:b/>
                <w:bCs/>
              </w:rPr>
              <w:t xml:space="preserve">Tool</w:t>
            </w:r>
          </w:p>
        </w:tc>
        <w:tc>
          <w:p>
            <w:pPr>
              <w:jc w:val="left"/>
            </w:pPr>
            <w:r>
              <w:rPr>
                <w:b/>
                <w:bCs/>
              </w:rPr>
              <w:t xml:space="preserve">Access Level</w:t>
            </w:r>
          </w:p>
        </w:tc>
        <w:tc>
          <w:p>
            <w:pPr>
              <w:jc w:val="left"/>
            </w:pPr>
            <w:r>
              <w:rPr>
                <w:b/>
                <w:bCs/>
              </w:rPr>
              <w:t xml:space="preserve">Purpose</w:t>
            </w:r>
          </w:p>
        </w:tc>
        <w:tc>
          <w:p>
            <w:pPr>
              <w:jc w:val="left"/>
            </w:pPr>
            <w:r>
              <w:rPr>
                <w:b/>
                <w:bCs/>
              </w:rPr>
              <w:t xml:space="preserve">Setup Timeline</w:t>
            </w:r>
          </w:p>
        </w:tc>
      </w:tr>
      <w:tr>
        <w:tc>
          <w:p>
            <w:pPr>
              <w:jc w:val="left"/>
            </w:pPr>
            <w:r>
              <w:t xml:space="preserve">Shopify</w:t>
            </w:r>
          </w:p>
        </w:tc>
        <w:tc>
          <w:p>
            <w:pPr>
              <w:jc w:val="left"/>
            </w:pPr>
            <w:r>
              <w:t xml:space="preserve">Admin</w:t>
            </w:r>
          </w:p>
        </w:tc>
        <w:tc>
          <w:p>
            <w:pPr>
              <w:jc w:val="left"/>
            </w:pPr>
            <w:r>
              <w:t xml:space="preserve">Store management, orders, products</w:t>
            </w:r>
          </w:p>
        </w:tc>
        <w:tc>
          <w:p>
            <w:pPr>
              <w:jc w:val="left"/>
            </w:pPr>
            <w:r>
              <w:t xml:space="preserve">Day 1</w:t>
            </w:r>
          </w:p>
        </w:tc>
      </w:tr>
      <w:tr>
        <w:tc>
          <w:p>
            <w:pPr>
              <w:jc w:val="left"/>
            </w:pPr>
            <w:r>
              <w:t xml:space="preserve">Klaviyo</w:t>
            </w:r>
          </w:p>
        </w:tc>
        <w:tc>
          <w:p>
            <w:pPr>
              <w:jc w:val="left"/>
            </w:pPr>
            <w:r>
              <w:t xml:space="preserve">Admin</w:t>
            </w:r>
          </w:p>
        </w:tc>
        <w:tc>
          <w:p>
            <w:pPr>
              <w:jc w:val="left"/>
            </w:pPr>
            <w:r>
              <w:t xml:space="preserve">Email flows, segments, campaigns</w:t>
            </w:r>
          </w:p>
        </w:tc>
        <w:tc>
          <w:p>
            <w:pPr>
              <w:jc w:val="left"/>
            </w:pPr>
            <w:r>
              <w:t xml:space="preserve">Day 1</w:t>
            </w:r>
          </w:p>
        </w:tc>
      </w:tr>
      <w:tr>
        <w:tc>
          <w:p>
            <w:pPr>
              <w:jc w:val="left"/>
            </w:pPr>
            <w:r>
              <w:t xml:space="preserve">Meta Business Manager</w:t>
            </w:r>
          </w:p>
        </w:tc>
        <w:tc>
          <w:p>
            <w:pPr>
              <w:jc w:val="left"/>
            </w:pPr>
            <w:r>
              <w:t xml:space="preserve">Ad account access</w:t>
            </w:r>
          </w:p>
        </w:tc>
        <w:tc>
          <w:p>
            <w:pPr>
              <w:jc w:val="left"/>
            </w:pPr>
            <w:r>
              <w:t xml:space="preserve">Facebook/Instagram ads</w:t>
            </w:r>
          </w:p>
        </w:tc>
        <w:tc>
          <w:p>
            <w:pPr>
              <w:jc w:val="left"/>
            </w:pPr>
            <w:r>
              <w:t xml:space="preserve">Day 1</w:t>
            </w:r>
          </w:p>
        </w:tc>
      </w:tr>
      <w:tr>
        <w:tc>
          <w:p>
            <w:pPr>
              <w:jc w:val="left"/>
            </w:pPr>
            <w:r>
              <w:t xml:space="preserve">TikTok Ads Manager</w:t>
            </w:r>
          </w:p>
        </w:tc>
        <w:tc>
          <w:p>
            <w:pPr>
              <w:jc w:val="left"/>
            </w:pPr>
            <w:r>
              <w:t xml:space="preserve">Ad account access</w:t>
            </w:r>
          </w:p>
        </w:tc>
        <w:tc>
          <w:p>
            <w:pPr>
              <w:jc w:val="left"/>
            </w:pPr>
            <w:r>
              <w:t xml:space="preserve">TikTok ads</w:t>
            </w:r>
          </w:p>
        </w:tc>
        <w:tc>
          <w:p>
            <w:pPr>
              <w:jc w:val="left"/>
            </w:pPr>
            <w:r>
              <w:t xml:space="preserve">Day 1</w:t>
            </w:r>
          </w:p>
        </w:tc>
      </w:tr>
      <w:tr>
        <w:tc>
          <w:p>
            <w:pPr>
              <w:jc w:val="left"/>
            </w:pPr>
            <w:r>
              <w:t xml:space="preserve">Google Analytics (GA4)</w:t>
            </w:r>
          </w:p>
        </w:tc>
        <w:tc>
          <w:p>
            <w:pPr>
              <w:jc w:val="left"/>
            </w:pPr>
            <w:r>
              <w:t xml:space="preserve">View access</w:t>
            </w:r>
          </w:p>
        </w:tc>
        <w:tc>
          <w:p>
            <w:pPr>
              <w:jc w:val="left"/>
            </w:pPr>
            <w:r>
              <w:t xml:space="preserve">Site analytics</w:t>
            </w:r>
          </w:p>
        </w:tc>
        <w:tc>
          <w:p>
            <w:pPr>
              <w:jc w:val="left"/>
            </w:pPr>
            <w:r>
              <w:t xml:space="preserve">Day 1</w:t>
            </w:r>
          </w:p>
        </w:tc>
      </w:tr>
      <w:tr>
        <w:tc>
          <w:p>
            <w:pPr>
              <w:jc w:val="left"/>
            </w:pPr>
            <w:r>
              <w:t xml:space="preserve">Triple Whale</w:t>
            </w:r>
          </w:p>
        </w:tc>
        <w:tc>
          <w:p>
            <w:pPr>
              <w:jc w:val="left"/>
            </w:pPr>
            <w:r>
              <w:t xml:space="preserve">Dashboard access</w:t>
            </w:r>
          </w:p>
        </w:tc>
        <w:tc>
          <w:p>
            <w:pPr>
              <w:jc w:val="left"/>
            </w:pPr>
            <w:r>
              <w:t xml:space="preserve">Attribution, MER tracking</w:t>
            </w:r>
          </w:p>
        </w:tc>
        <w:tc>
          <w:p>
            <w:pPr>
              <w:jc w:val="left"/>
            </w:pPr>
            <w:r>
              <w:t xml:space="preserve">Day 1</w:t>
            </w:r>
          </w:p>
        </w:tc>
      </w:tr>
      <w:tr>
        <w:tc>
          <w:p>
            <w:pPr>
              <w:jc w:val="left"/>
            </w:pPr>
            <w:r>
              <w:t xml:space="preserve">1Password</w:t>
            </w:r>
          </w:p>
        </w:tc>
        <w:tc>
          <w:p>
            <w:pPr>
              <w:jc w:val="left"/>
            </w:pPr>
            <w:r>
              <w:t xml:space="preserve">Shared vault</w:t>
            </w:r>
          </w:p>
        </w:tc>
        <w:tc>
          <w:p>
            <w:pPr>
              <w:jc w:val="left"/>
            </w:pPr>
            <w:r>
              <w:t xml:space="preserve">Credential management</w:t>
            </w:r>
          </w:p>
        </w:tc>
        <w:tc>
          <w:p>
            <w:pPr>
              <w:jc w:val="left"/>
            </w:pPr>
            <w:r>
              <w:t xml:space="preserve">Day 1</w:t>
            </w:r>
          </w:p>
        </w:tc>
      </w:tr>
      <w:tr>
        <w:tc>
          <w:p>
            <w:pPr>
              <w:jc w:val="left"/>
            </w:pPr>
            <w:r>
              <w:t xml:space="preserve">Slack</w:t>
            </w:r>
          </w:p>
        </w:tc>
        <w:tc>
          <w:p>
            <w:pPr>
              <w:jc w:val="left"/>
            </w:pPr>
            <w:r>
              <w:t xml:space="preserve">#ionwave channel</w:t>
            </w:r>
          </w:p>
        </w:tc>
        <w:tc>
          <w:p>
            <w:pPr>
              <w:jc w:val="left"/>
            </w:pPr>
            <w:r>
              <w:t xml:space="preserve">Daily communication</w:t>
            </w:r>
          </w:p>
        </w:tc>
        <w:tc>
          <w:p>
            <w:pPr>
              <w:jc w:val="left"/>
            </w:pPr>
            <w:r>
              <w:t xml:space="preserve">Day 1</w:t>
            </w:r>
          </w:p>
        </w:tc>
      </w:tr>
      <w:tr>
        <w:tc>
          <w:p>
            <w:pPr>
              <w:jc w:val="left"/>
            </w:pPr>
            <w:r>
              <w:t xml:space="preserve">Google Drive</w:t>
            </w:r>
          </w:p>
        </w:tc>
        <w:tc>
          <w:p>
            <w:pPr>
              <w:jc w:val="left"/>
            </w:pPr>
            <w:r>
              <w:t xml:space="preserve">IonWave folder</w:t>
            </w:r>
          </w:p>
        </w:tc>
        <w:tc>
          <w:p>
            <w:pPr>
              <w:jc w:val="left"/>
            </w:pPr>
            <w:r>
              <w:t xml:space="preserve">Docs, reports, assets</w:t>
            </w:r>
          </w:p>
        </w:tc>
        <w:tc>
          <w:p>
            <w:pPr>
              <w:jc w:val="left"/>
            </w:pPr>
            <w:r>
              <w:t xml:space="preserve">Day 1</w:t>
            </w:r>
          </w:p>
        </w:tc>
      </w:tr>
      <w:tr>
        <w:tc>
          <w:p>
            <w:pPr>
              <w:jc w:val="left"/>
            </w:pPr>
            <w:r>
              <w:t xml:space="preserve">Banking</w:t>
            </w:r>
          </w:p>
        </w:tc>
        <w:tc>
          <w:p>
            <w:pPr>
              <w:jc w:val="left"/>
            </w:pPr>
            <w:r>
              <w:t xml:space="preserve">View access only</w:t>
            </w:r>
          </w:p>
        </w:tc>
        <w:tc>
          <w:p>
            <w:pPr>
              <w:jc w:val="left"/>
            </w:pPr>
            <w:r>
              <w:t xml:space="preserve">Operating account visibility</w:t>
            </w:r>
          </w:p>
        </w:tc>
        <w:tc>
          <w:p>
            <w:pPr>
              <w:jc w:val="left"/>
            </w:pPr>
            <w:r>
              <w:t xml:space="preserve">Week 2</w:t>
            </w:r>
          </w:p>
        </w:tc>
      </w:tr>
    </w:tbl>
    <w:p>
      <w:pPr>
        <w:pStyle w:val="Heading3"/>
        <w:spacing w:after="200"/>
        <w:jc w:val="left"/>
      </w:pPr>
      <w:r>
        <w:t xml:space="preserve">3.2 Templates &amp; SOPs</w:t>
      </w:r>
    </w:p>
    <w:p>
      <w:pPr>
        <w:pStyle w:val="ListParagraph"/>
        <w:numPr>
          <w:ilvl w:val="0"/>
          <w:numId w:val="1"/>
        </w:numPr>
        <w:spacing w:after="100"/>
        <w:ind w:left="240"/>
        <w:jc w:val="left"/>
      </w:pPr>
      <w:r>
        <w:t xml:space="preserve">Ad templates (per M15 creative framework)</w:t>
      </w:r>
    </w:p>
    <w:p>
      <w:pPr>
        <w:pStyle w:val="ListParagraph"/>
        <w:numPr>
          <w:ilvl w:val="0"/>
          <w:numId w:val="1"/>
        </w:numPr>
        <w:spacing w:after="100"/>
        <w:ind w:left="240"/>
        <w:jc w:val="left"/>
      </w:pPr>
      <w:r>
        <w:t xml:space="preserve">Email templates (per M18 lifecycle flows)</w:t>
      </w:r>
    </w:p>
    <w:p>
      <w:pPr>
        <w:pStyle w:val="ListParagraph"/>
        <w:numPr>
          <w:ilvl w:val="0"/>
          <w:numId w:val="1"/>
        </w:numPr>
        <w:spacing w:after="100"/>
        <w:ind w:left="240"/>
        <w:jc w:val="left"/>
      </w:pPr>
      <w:r>
        <w:t xml:space="preserve">Weekly report template</w:t>
      </w:r>
    </w:p>
    <w:p>
      <w:pPr>
        <w:pStyle w:val="ListParagraph"/>
        <w:numPr>
          <w:ilvl w:val="0"/>
          <w:numId w:val="1"/>
        </w:numPr>
        <w:spacing w:after="100"/>
        <w:ind w:left="240"/>
        <w:jc w:val="left"/>
      </w:pPr>
      <w:r>
        <w:t xml:space="preserve">Daily standup format</w:t>
      </w:r>
    </w:p>
    <w:p>
      <w:pPr>
        <w:pStyle w:val="ListParagraph"/>
        <w:numPr>
          <w:ilvl w:val="0"/>
          <w:numId w:val="1"/>
        </w:numPr>
        <w:spacing w:after="100"/>
        <w:ind w:left="240"/>
        <w:jc w:val="left"/>
      </w:pPr>
      <w:r>
        <w:t xml:space="preserve">Escalation request form</w:t>
      </w:r>
    </w:p>
    <w:p>
      <w:pPr>
        <w:spacing w:after="200"/>
      </w:pPr>
      <w:r>
        <w:t xml:space="preserve"> </w:t>
      </w:r>
    </w:p>
    <w:p>
      <w:pPr>
        <w:pStyle w:val="Heading3"/>
        <w:spacing w:after="200"/>
        <w:jc w:val="left"/>
      </w:pPr>
      <w:r>
        <w:t xml:space="preserve">3.3 Contacts</w:t>
      </w:r>
    </w:p>
    <w:p>
      <w:pPr>
        <w:pStyle w:val="ListParagraph"/>
        <w:numPr>
          <w:ilvl w:val="0"/>
          <w:numId w:val="1"/>
        </w:numPr>
        <w:spacing w:after="100"/>
        <w:ind w:left="240"/>
        <w:jc w:val="left"/>
      </w:pPr>
      <w:r>
        <w:t xml:space="preserve">Supplier (CM contact)</w:t>
      </w:r>
    </w:p>
    <w:p>
      <w:pPr>
        <w:pStyle w:val="ListParagraph"/>
        <w:numPr>
          <w:ilvl w:val="0"/>
          <w:numId w:val="1"/>
        </w:numPr>
        <w:spacing w:after="100"/>
        <w:ind w:left="240"/>
        <w:jc w:val="left"/>
      </w:pPr>
      <w:r>
        <w:t xml:space="preserve">3PL (per M24 selected provider)</w:t>
      </w:r>
    </w:p>
    <w:p>
      <w:pPr>
        <w:pStyle w:val="ListParagraph"/>
        <w:numPr>
          <w:ilvl w:val="0"/>
          <w:numId w:val="1"/>
        </w:numPr>
        <w:spacing w:after="100"/>
        <w:ind w:left="240"/>
        <w:jc w:val="left"/>
      </w:pPr>
      <w:r>
        <w:t xml:space="preserve">Designer (freelance)</w:t>
      </w:r>
    </w:p>
    <w:p>
      <w:pPr>
        <w:pStyle w:val="ListParagraph"/>
        <w:numPr>
          <w:ilvl w:val="0"/>
          <w:numId w:val="1"/>
        </w:numPr>
        <w:spacing w:after="100"/>
        <w:ind w:left="240"/>
        <w:jc w:val="left"/>
      </w:pPr>
      <w:r>
        <w:t xml:space="preserve">Customer support (initial: Operator handles directly)</w:t>
      </w:r>
    </w:p>
    <w:p>
      <w:pPr>
        <w:spacing w:after="200"/>
      </w:pPr>
      <w:r>
        <w:t xml:space="preserve"> </w:t>
      </w:r>
    </w:p>
    <w:p>
      <w:pPr>
        <w:pStyle w:val="Heading3"/>
        <w:spacing w:after="200"/>
        <w:jc w:val="left"/>
      </w:pPr>
      <w:r>
        <w:t xml:space="preserve">3.4 Bookmarked Dashboards</w:t>
      </w:r>
    </w:p>
    <w:p>
      <w:pPr>
        <w:pStyle w:val="ListParagraph"/>
        <w:numPr>
          <w:ilvl w:val="0"/>
          <w:numId w:val="1"/>
        </w:numPr>
        <w:spacing w:after="100"/>
        <w:ind w:left="240"/>
        <w:jc w:val="left"/>
      </w:pPr>
      <w:r>
        <w:t xml:space="preserve">Shopify admin</w:t>
      </w:r>
    </w:p>
    <w:p>
      <w:pPr>
        <w:pStyle w:val="ListParagraph"/>
        <w:numPr>
          <w:ilvl w:val="0"/>
          <w:numId w:val="1"/>
        </w:numPr>
        <w:spacing w:after="100"/>
        <w:ind w:left="240"/>
        <w:jc w:val="left"/>
      </w:pPr>
      <w:r>
        <w:t xml:space="preserve">Meta Ads Manager</w:t>
      </w:r>
    </w:p>
    <w:p>
      <w:pPr>
        <w:pStyle w:val="ListParagraph"/>
        <w:numPr>
          <w:ilvl w:val="0"/>
          <w:numId w:val="1"/>
        </w:numPr>
        <w:spacing w:after="100"/>
        <w:ind w:left="240"/>
        <w:jc w:val="left"/>
      </w:pPr>
      <w:r>
        <w:t xml:space="preserve">Klaviyo dashboard</w:t>
      </w:r>
    </w:p>
    <w:p>
      <w:pPr>
        <w:pStyle w:val="ListParagraph"/>
        <w:numPr>
          <w:ilvl w:val="0"/>
          <w:numId w:val="1"/>
        </w:numPr>
        <w:spacing w:after="100"/>
        <w:ind w:left="240"/>
        <w:jc w:val="left"/>
      </w:pPr>
      <w:r>
        <w:t xml:space="preserve">Triple Whale main dashboard</w:t>
      </w:r>
    </w:p>
    <w:p>
      <w:pPr>
        <w:pStyle w:val="ListParagraph"/>
        <w:numPr>
          <w:ilvl w:val="0"/>
          <w:numId w:val="1"/>
        </w:numPr>
        <w:spacing w:after="100"/>
        <w:ind w:left="240"/>
        <w:jc w:val="left"/>
      </w:pPr>
      <w:r>
        <w:t xml:space="preserve">Google Analytics real-time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Operator Onboarding — 3-Week Reading Plan</w:t>
      </w:r>
    </w:p>
    <w:p>
      <w:pPr>
        <w:pStyle w:val="Heading3"/>
        <w:spacing w:after="200"/>
        <w:jc w:val="left"/>
      </w:pPr>
      <w:r>
        <w:t xml:space="preserve">Week 1 — Foundation (understand the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3"/>
        <w:gridCol w:w="3744"/>
        <w:gridCol w:w="4493"/>
      </w:tblGrid>
      <w:tr>
        <w:trPr>
          <w:tblHeader/>
        </w:trPr>
        <w:tc>
          <w:p>
            <w:pPr>
              <w:jc w:val="left"/>
            </w:pPr>
            <w:r>
              <w:rPr>
                <w:b/>
                <w:bCs/>
              </w:rPr>
              <w:t xml:space="preserve">#</w:t>
            </w:r>
          </w:p>
        </w:tc>
        <w:tc>
          <w:p>
            <w:pPr>
              <w:jc w:val="left"/>
            </w:pPr>
            <w:r>
              <w:rPr>
                <w:b/>
                <w:bCs/>
              </w:rPr>
              <w:t xml:space="preserve">Required Tab/Document</w:t>
            </w:r>
          </w:p>
        </w:tc>
        <w:tc>
          <w:p>
            <w:pPr>
              <w:jc w:val="left"/>
            </w:pPr>
            <w:r>
              <w:rPr>
                <w:b/>
                <w:bCs/>
              </w:rPr>
              <w:t xml:space="preserve">Purpose</w:t>
            </w:r>
          </w:p>
        </w:tc>
      </w:tr>
      <w:tr>
        <w:tc>
          <w:p>
            <w:pPr>
              <w:jc w:val="left"/>
            </w:pPr>
            <w:r>
              <w:t xml:space="preserve">1</w:t>
            </w:r>
          </w:p>
        </w:tc>
        <w:tc>
          <w:p>
            <w:pPr>
              <w:jc w:val="left"/>
            </w:pPr>
            <w:r>
              <w:t xml:space="preserve">0. Start Here</w:t>
            </w:r>
          </w:p>
        </w:tc>
        <w:tc>
          <w:p>
            <w:pPr>
              <w:jc w:val="left"/>
            </w:pPr>
            <w:r>
              <w:t xml:space="preserve">Orientation to the ops model</w:t>
            </w:r>
          </w:p>
        </w:tc>
      </w:tr>
      <w:tr>
        <w:tc>
          <w:p>
            <w:pPr>
              <w:jc w:val="left"/>
            </w:pPr>
            <w:r>
              <w:t xml:space="preserve">2</w:t>
            </w:r>
          </w:p>
        </w:tc>
        <w:tc>
          <w:p>
            <w:pPr>
              <w:jc w:val="left"/>
            </w:pPr>
            <w:r>
              <w:t xml:space="preserve">Thesis (M0)</w:t>
            </w:r>
          </w:p>
        </w:tc>
        <w:tc>
          <w:p>
            <w:pPr>
              <w:jc w:val="left"/>
            </w:pPr>
            <w:r>
              <w:t xml:space="preserve">Why IonWave exists, trade hypothesis</w:t>
            </w:r>
          </w:p>
        </w:tc>
      </w:tr>
      <w:tr>
        <w:tc>
          <w:p>
            <w:pPr>
              <w:jc w:val="left"/>
            </w:pPr>
            <w:r>
              <w:t xml:space="preserve">3</w:t>
            </w:r>
          </w:p>
        </w:tc>
        <w:tc>
          <w:p>
            <w:pPr>
              <w:jc w:val="left"/>
            </w:pPr>
            <w:r>
              <w:t xml:space="preserve">Unit Economics (M25)</w:t>
            </w:r>
          </w:p>
        </w:tc>
        <w:tc>
          <w:p>
            <w:pPr>
              <w:jc w:val="left"/>
            </w:pPr>
            <w:r>
              <w:t xml:space="preserve">Margin structure, COGS, break-even</w:t>
            </w:r>
          </w:p>
        </w:tc>
      </w:tr>
      <w:tr>
        <w:tc>
          <w:p>
            <w:pPr>
              <w:jc w:val="left"/>
            </w:pPr>
            <w:r>
              <w:t xml:space="preserve">4</w:t>
            </w:r>
          </w:p>
        </w:tc>
        <w:tc>
          <w:p>
            <w:pPr>
              <w:jc w:val="left"/>
            </w:pPr>
            <w:r>
              <w:t xml:space="preserve">ICP (M27)</w:t>
            </w:r>
          </w:p>
        </w:tc>
        <w:tc>
          <w:p>
            <w:pPr>
              <w:jc w:val="left"/>
            </w:pPr>
            <w:r>
              <w:t xml:space="preserve">Who the customer is</w:t>
            </w:r>
          </w:p>
        </w:tc>
      </w:tr>
      <w:tr>
        <w:tc>
          <w:p>
            <w:pPr>
              <w:jc w:val="left"/>
            </w:pPr>
            <w:r>
              <w:t xml:space="preserve">5</w:t>
            </w:r>
          </w:p>
        </w:tc>
        <w:tc>
          <w:p>
            <w:pPr>
              <w:jc w:val="left"/>
            </w:pPr>
            <w:r>
              <w:t xml:space="preserve">Formulation Master</w:t>
            </w:r>
          </w:p>
        </w:tc>
        <w:tc>
          <w:p>
            <w:pPr>
              <w:jc w:val="left"/>
            </w:pPr>
            <w:r>
              <w:t xml:space="preserve">Product details</w:t>
            </w:r>
          </w:p>
        </w:tc>
      </w:tr>
      <w:tr>
        <w:tc>
          <w:p>
            <w:pPr>
              <w:jc w:val="left"/>
            </w:pPr>
            <w:r>
              <w:t xml:space="preserve">6</w:t>
            </w:r>
          </w:p>
        </w:tc>
        <w:tc>
          <w:p>
            <w:pPr>
              <w:jc w:val="left"/>
            </w:pPr>
            <w:r>
              <w:t xml:space="preserve">Competitive Intel (M26)</w:t>
            </w:r>
          </w:p>
        </w:tc>
        <w:tc>
          <w:p>
            <w:pPr>
              <w:jc w:val="left"/>
            </w:pPr>
            <w:r>
              <w:t xml:space="preserve">Landscape, positioning</w:t>
            </w:r>
          </w:p>
        </w:tc>
      </w:tr>
      <w:tr>
        <w:tc>
          <w:p>
            <w:pPr>
              <w:jc w:val="left"/>
            </w:pPr>
            <w:r>
              <w:t xml:space="preserve">7</w:t>
            </w:r>
          </w:p>
        </w:tc>
        <w:tc>
          <w:p>
            <w:pPr>
              <w:jc w:val="left"/>
            </w:pPr>
            <w:r>
              <w:t xml:space="preserve">PM Competence Framework</w:t>
            </w:r>
          </w:p>
        </w:tc>
        <w:tc>
          <w:p>
            <w:pPr>
              <w:jc w:val="left"/>
            </w:pPr>
            <w:r>
              <w:t xml:space="preserve">Self-assessment tool</w:t>
            </w:r>
          </w:p>
        </w:tc>
      </w:tr>
      <w:tr>
        <w:tc>
          <w:p>
            <w:pPr>
              <w:jc w:val="left"/>
            </w:pPr>
            <w:r>
              <w:t xml:space="preserve">8</w:t>
            </w:r>
          </w:p>
        </w:tc>
        <w:tc>
          <w:p>
            <w:pPr>
              <w:jc w:val="left"/>
            </w:pPr>
            <w:r>
              <w:t xml:space="preserve">Decision Authority Matrix</w:t>
            </w:r>
          </w:p>
        </w:tc>
        <w:tc>
          <w:p>
            <w:pPr>
              <w:jc w:val="left"/>
            </w:pPr>
            <w:r>
              <w:t xml:space="preserve">What you can/can't decide</w:t>
            </w:r>
          </w:p>
        </w:tc>
      </w:tr>
    </w:tbl>
    <w:p>
      <w:pPr>
        <w:pStyle w:val="Heading3"/>
        <w:spacing w:after="200"/>
        <w:jc w:val="left"/>
      </w:pPr>
      <w:r>
        <w:t xml:space="preserve">Week 2 — Customer (understand the buyer)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95"/>
        <w:gridCol w:w="3983"/>
        <w:gridCol w:w="4182"/>
      </w:tblGrid>
      <w:tr>
        <w:trPr>
          <w:tblHeader/>
        </w:trPr>
        <w:tc>
          <w:p>
            <w:pPr>
              <w:jc w:val="left"/>
            </w:pPr>
            <w:r>
              <w:rPr>
                <w:b/>
                <w:bCs/>
              </w:rPr>
              <w:t xml:space="preserve">#</w:t>
            </w:r>
          </w:p>
        </w:tc>
        <w:tc>
          <w:p>
            <w:pPr>
              <w:jc w:val="left"/>
            </w:pPr>
            <w:r>
              <w:rPr>
                <w:b/>
                <w:bCs/>
              </w:rPr>
              <w:t xml:space="preserve">Required Tab/Document</w:t>
            </w:r>
          </w:p>
        </w:tc>
        <w:tc>
          <w:p>
            <w:pPr>
              <w:jc w:val="left"/>
            </w:pPr>
            <w:r>
              <w:rPr>
                <w:b/>
                <w:bCs/>
              </w:rPr>
              <w:t xml:space="preserve">Purpose</w:t>
            </w:r>
          </w:p>
        </w:tc>
      </w:tr>
      <w:tr>
        <w:tc>
          <w:p>
            <w:pPr>
              <w:jc w:val="left"/>
            </w:pPr>
            <w:r>
              <w:t xml:space="preserve">9</w:t>
            </w:r>
          </w:p>
        </w:tc>
        <w:tc>
          <w:p>
            <w:pPr>
              <w:jc w:val="left"/>
            </w:pPr>
            <w:r>
              <w:t xml:space="preserve">Customer Archetypes (M27)</w:t>
            </w:r>
          </w:p>
        </w:tc>
        <w:tc>
          <w:p>
            <w:pPr>
              <w:jc w:val="left"/>
            </w:pPr>
            <w:r>
              <w:t xml:space="preserve">Buyer personas</w:t>
            </w:r>
          </w:p>
        </w:tc>
      </w:tr>
      <w:tr>
        <w:tc>
          <w:p>
            <w:pPr>
              <w:jc w:val="left"/>
            </w:pPr>
            <w:r>
              <w:t xml:space="preserve">10</w:t>
            </w:r>
          </w:p>
        </w:tc>
        <w:tc>
          <w:p>
            <w:pPr>
              <w:jc w:val="left"/>
            </w:pPr>
            <w:r>
              <w:t xml:space="preserve">Day in the Life</w:t>
            </w:r>
          </w:p>
        </w:tc>
        <w:tc>
          <w:p>
            <w:pPr>
              <w:jc w:val="left"/>
            </w:pPr>
            <w:r>
              <w:t xml:space="preserve">Customer daily routine</w:t>
            </w:r>
          </w:p>
        </w:tc>
      </w:tr>
      <w:tr>
        <w:tc>
          <w:p>
            <w:pPr>
              <w:jc w:val="left"/>
            </w:pPr>
            <w:r>
              <w:t xml:space="preserve">11</w:t>
            </w:r>
          </w:p>
        </w:tc>
        <w:tc>
          <w:p>
            <w:pPr>
              <w:jc w:val="left"/>
            </w:pPr>
            <w:r>
              <w:t xml:space="preserve">Purchase Journey Map</w:t>
            </w:r>
          </w:p>
        </w:tc>
        <w:tc>
          <w:p>
            <w:pPr>
              <w:jc w:val="left"/>
            </w:pPr>
            <w:r>
              <w:t xml:space="preserve">Awareness → Purchase path</w:t>
            </w:r>
          </w:p>
        </w:tc>
      </w:tr>
      <w:tr>
        <w:tc>
          <w:p>
            <w:pPr>
              <w:jc w:val="left"/>
            </w:pPr>
            <w:r>
              <w:t xml:space="preserve">12</w:t>
            </w:r>
          </w:p>
        </w:tc>
        <w:tc>
          <w:p>
            <w:pPr>
              <w:jc w:val="left"/>
            </w:pPr>
            <w:r>
              <w:t xml:space="preserve">Objection Encyclopedia</w:t>
            </w:r>
          </w:p>
        </w:tc>
        <w:tc>
          <w:p>
            <w:pPr>
              <w:jc w:val="left"/>
            </w:pPr>
            <w:r>
              <w:t xml:space="preserve">Every objection + response</w:t>
            </w:r>
          </w:p>
        </w:tc>
      </w:tr>
      <w:tr>
        <w:tc>
          <w:p>
            <w:pPr>
              <w:jc w:val="left"/>
            </w:pPr>
            <w:r>
              <w:t xml:space="preserve">13</w:t>
            </w:r>
          </w:p>
        </w:tc>
        <w:tc>
          <w:p>
            <w:pPr>
              <w:jc w:val="left"/>
            </w:pPr>
            <w:r>
              <w:t xml:space="preserve">Language Dictionary</w:t>
            </w:r>
          </w:p>
        </w:tc>
        <w:tc>
          <w:p>
            <w:pPr>
              <w:jc w:val="left"/>
            </w:pPr>
            <w:r>
              <w:t xml:space="preserve">Words customers use</w:t>
            </w:r>
          </w:p>
        </w:tc>
      </w:tr>
      <w:tr>
        <w:tc>
          <w:p>
            <w:pPr>
              <w:jc w:val="left"/>
            </w:pPr>
            <w:r>
              <w:t xml:space="preserve">14</w:t>
            </w:r>
          </w:p>
        </w:tc>
        <w:tc>
          <w:p>
            <w:pPr>
              <w:jc w:val="left"/>
            </w:pPr>
            <w:r>
              <w:t xml:space="preserve">Watering Holes</w:t>
            </w:r>
          </w:p>
        </w:tc>
        <w:tc>
          <w:p>
            <w:pPr>
              <w:jc w:val="left"/>
            </w:pPr>
            <w:r>
              <w:t xml:space="preserve">Where customers congregate</w:t>
            </w:r>
          </w:p>
        </w:tc>
      </w:tr>
    </w:tbl>
    <w:p>
      <w:pPr>
        <w:pStyle w:val="Heading3"/>
        <w:spacing w:after="200"/>
        <w:jc w:val="left"/>
      </w:pPr>
      <w:r>
        <w:t xml:space="preserve">Week 3 — Execution (understand the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46"/>
        <w:gridCol w:w="4202"/>
        <w:gridCol w:w="4012"/>
      </w:tblGrid>
      <w:tr>
        <w:trPr>
          <w:tblHeader/>
        </w:trPr>
        <w:tc>
          <w:p>
            <w:pPr>
              <w:jc w:val="left"/>
            </w:pPr>
            <w:r>
              <w:rPr>
                <w:b/>
                <w:bCs/>
              </w:rPr>
              <w:t xml:space="preserve">#</w:t>
            </w:r>
          </w:p>
        </w:tc>
        <w:tc>
          <w:p>
            <w:pPr>
              <w:jc w:val="left"/>
            </w:pPr>
            <w:r>
              <w:rPr>
                <w:b/>
                <w:bCs/>
              </w:rPr>
              <w:t xml:space="preserve">Required Tab/Document</w:t>
            </w:r>
          </w:p>
        </w:tc>
        <w:tc>
          <w:p>
            <w:pPr>
              <w:jc w:val="left"/>
            </w:pPr>
            <w:r>
              <w:rPr>
                <w:b/>
                <w:bCs/>
              </w:rPr>
              <w:t xml:space="preserve">Purpose</w:t>
            </w:r>
          </w:p>
        </w:tc>
      </w:tr>
      <w:tr>
        <w:tc>
          <w:p>
            <w:pPr>
              <w:jc w:val="left"/>
            </w:pPr>
            <w:r>
              <w:t xml:space="preserve">15</w:t>
            </w:r>
          </w:p>
        </w:tc>
        <w:tc>
          <w:p>
            <w:pPr>
              <w:jc w:val="left"/>
            </w:pPr>
            <w:r>
              <w:t xml:space="preserve">ODD Completion Sequencer</w:t>
            </w:r>
          </w:p>
        </w:tc>
        <w:tc>
          <w:p>
            <w:pPr>
              <w:jc w:val="left"/>
            </w:pPr>
            <w:r>
              <w:t xml:space="preserve">What to do in what order</w:t>
            </w:r>
          </w:p>
        </w:tc>
      </w:tr>
      <w:tr>
        <w:tc>
          <w:p>
            <w:pPr>
              <w:jc w:val="left"/>
            </w:pPr>
            <w:r>
              <w:t xml:space="preserve">16</w:t>
            </w:r>
          </w:p>
        </w:tc>
        <w:tc>
          <w:p>
            <w:pPr>
              <w:jc w:val="left"/>
            </w:pPr>
            <w:r>
              <w:t xml:space="preserve">30-Day Plan (M35)</w:t>
            </w:r>
          </w:p>
        </w:tc>
        <w:tc>
          <w:p>
            <w:pPr>
              <w:jc w:val="left"/>
            </w:pPr>
            <w:r>
              <w:t xml:space="preserve">First month execution plan</w:t>
            </w:r>
          </w:p>
        </w:tc>
      </w:tr>
      <w:tr>
        <w:tc>
          <w:p>
            <w:pPr>
              <w:jc w:val="left"/>
            </w:pPr>
            <w:r>
              <w:t xml:space="preserve">17</w:t>
            </w:r>
          </w:p>
        </w:tc>
        <w:tc>
          <w:p>
            <w:pPr>
              <w:jc w:val="left"/>
            </w:pPr>
            <w:r>
              <w:t xml:space="preserve">Hook Library (M15)</w:t>
            </w:r>
          </w:p>
        </w:tc>
        <w:tc>
          <w:p>
            <w:pPr>
              <w:jc w:val="left"/>
            </w:pPr>
            <w:r>
              <w:t xml:space="preserve">Ad hooks</w:t>
            </w:r>
          </w:p>
        </w:tc>
      </w:tr>
      <w:tr>
        <w:tc>
          <w:p>
            <w:pPr>
              <w:jc w:val="left"/>
            </w:pPr>
            <w:r>
              <w:t xml:space="preserve">18</w:t>
            </w:r>
          </w:p>
        </w:tc>
        <w:tc>
          <w:p>
            <w:pPr>
              <w:jc w:val="left"/>
            </w:pPr>
            <w:r>
              <w:t xml:space="preserve">Angle Library (M15)</w:t>
            </w:r>
          </w:p>
        </w:tc>
        <w:tc>
          <w:p>
            <w:pPr>
              <w:jc w:val="left"/>
            </w:pPr>
            <w:r>
              <w:t xml:space="preserve">Ad angles</w:t>
            </w:r>
          </w:p>
        </w:tc>
      </w:tr>
      <w:tr>
        <w:tc>
          <w:p>
            <w:pPr>
              <w:jc w:val="left"/>
            </w:pPr>
            <w:r>
              <w:t xml:space="preserve">19</w:t>
            </w:r>
          </w:p>
        </w:tc>
        <w:tc>
          <w:p>
            <w:pPr>
              <w:jc w:val="left"/>
            </w:pPr>
            <w:r>
              <w:t xml:space="preserve">Channel Landscape</w:t>
            </w:r>
          </w:p>
        </w:tc>
        <w:tc>
          <w:p>
            <w:pPr>
              <w:jc w:val="left"/>
            </w:pPr>
            <w:r>
              <w:t xml:space="preserve">Where to advertise</w:t>
            </w:r>
          </w:p>
        </w:tc>
      </w:tr>
      <w:tr>
        <w:tc>
          <w:p>
            <w:pPr>
              <w:jc w:val="left"/>
            </w:pPr>
            <w:r>
              <w:t xml:space="preserve">20</w:t>
            </w:r>
          </w:p>
        </w:tc>
        <w:tc>
          <w:p>
            <w:pPr>
              <w:jc w:val="left"/>
            </w:pPr>
            <w:r>
              <w:t xml:space="preserve">Email Flow Architecture (M18)</w:t>
            </w:r>
          </w:p>
        </w:tc>
        <w:tc>
          <w:p>
            <w:pPr>
              <w:jc w:val="left"/>
            </w:pPr>
            <w:r>
              <w:t xml:space="preserve">Email automation map</w:t>
            </w:r>
          </w:p>
        </w:tc>
      </w:tr>
    </w:tbl>
    <w:p>
      <w:pPr>
        <w:pStyle w:val="Heading3"/>
        <w:spacing w:after="200"/>
        <w:jc w:val="left"/>
      </w:pPr>
      <w:r>
        <w:t xml:space="preserve">Weekly Assessment Gates (U3)</w:t>
      </w:r>
    </w:p>
    <w:p>
      <w:pPr>
        <w:spacing w:after="120"/>
        <w:jc w:val="left"/>
      </w:pPr>
      <w:r>
        <w:t xml:space="preserve">Each week's reading plan has a mandatory assessment before progressing: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14"/>
        <w:gridCol w:w="1791"/>
        <w:gridCol w:w="2849"/>
        <w:gridCol w:w="2605"/>
        <w:gridCol w:w="1301"/>
      </w:tblGrid>
      <w:tr>
        <w:trPr>
          <w:tblHeader/>
        </w:trPr>
        <w:tc>
          <w:p>
            <w:pPr>
              <w:jc w:val="left"/>
            </w:pPr>
            <w:r>
              <w:rPr>
                <w:b/>
                <w:bCs/>
              </w:rPr>
              <w:t xml:space="preserve">Week</w:t>
            </w:r>
          </w:p>
        </w:tc>
        <w:tc>
          <w:p>
            <w:pPr>
              <w:jc w:val="left"/>
            </w:pPr>
            <w:r>
              <w:rPr>
                <w:b/>
                <w:bCs/>
              </w:rPr>
              <w:t xml:space="preserve">Assessment</w:t>
            </w:r>
          </w:p>
        </w:tc>
        <w:tc>
          <w:p>
            <w:pPr>
              <w:jc w:val="left"/>
            </w:pPr>
            <w:r>
              <w:rPr>
                <w:b/>
                <w:bCs/>
              </w:rPr>
              <w:t xml:space="preserve">Format</w:t>
            </w:r>
          </w:p>
        </w:tc>
        <w:tc>
          <w:p>
            <w:pPr>
              <w:jc w:val="left"/>
            </w:pPr>
            <w:r>
              <w:rPr>
                <w:b/>
                <w:bCs/>
              </w:rPr>
              <w:t xml:space="preserve">Pass Threshold</w:t>
            </w:r>
          </w:p>
        </w:tc>
        <w:tc>
          <w:p>
            <w:pPr>
              <w:jc w:val="left"/>
            </w:pPr>
            <w:r>
              <w:rPr>
                <w:b/>
                <w:bCs/>
              </w:rPr>
              <w:t xml:space="preserve">Administered By</w:t>
            </w:r>
          </w:p>
        </w:tc>
      </w:tr>
      <w:tr>
        <w:tc>
          <w:p>
            <w:pPr>
              <w:jc w:val="left"/>
            </w:pPr>
            <w:r>
              <w:t xml:space="preserve">Week 1</w:t>
            </w:r>
          </w:p>
        </w:tc>
        <w:tc>
          <w:p>
            <w:pPr>
              <w:jc w:val="left"/>
            </w:pPr>
            <w:r>
              <w:t xml:space="preserve">Foundation Quiz</w:t>
            </w:r>
          </w:p>
        </w:tc>
        <w:tc>
          <w:p>
            <w:pPr>
              <w:jc w:val="left"/>
            </w:pPr>
            <w:r>
              <w:t xml:space="preserve">15-question written quiz covering thesis, unit econ, ICP, decision authority</w:t>
            </w:r>
          </w:p>
        </w:tc>
        <w:tc>
          <w:p>
            <w:pPr>
              <w:jc w:val="left"/>
            </w:pPr>
            <w:r>
              <w:t xml:space="preserve">80% (12/15) correct</w:t>
            </w:r>
          </w:p>
        </w:tc>
        <w:tc>
          <w:p>
            <w:pPr>
              <w:jc w:val="left"/>
            </w:pPr>
            <w:r>
              <w:t xml:space="preserve">CoS or Nilo</w:t>
            </w:r>
          </w:p>
        </w:tc>
      </w:tr>
      <w:tr>
        <w:tc>
          <w:p>
            <w:pPr>
              <w:jc w:val="left"/>
            </w:pPr>
            <w:r>
              <w:t xml:space="preserve">Week 2</w:t>
            </w:r>
          </w:p>
        </w:tc>
        <w:tc>
          <w:p>
            <w:pPr>
              <w:jc w:val="left"/>
            </w:pPr>
            <w:r>
              <w:t xml:space="preserve">Customer Persona Presentation</w:t>
            </w:r>
          </w:p>
        </w:tc>
        <w:tc>
          <w:p>
            <w:pPr>
              <w:jc w:val="left"/>
            </w:pPr>
            <w:r>
              <w:t xml:space="preserve">10-minute verbal presentation of ICP, objections, purchase journey</w:t>
            </w:r>
          </w:p>
        </w:tc>
        <w:tc>
          <w:p>
            <w:pPr>
              <w:jc w:val="left"/>
            </w:pPr>
            <w:r>
              <w:t xml:space="preserve">Covers all 3 customer archetypes with specific language examples</w:t>
            </w:r>
          </w:p>
        </w:tc>
        <w:tc>
          <w:p>
            <w:pPr>
              <w:jc w:val="left"/>
            </w:pPr>
            <w:r>
              <w:t xml:space="preserve">CoS or Nilo</w:t>
            </w:r>
          </w:p>
        </w:tc>
      </w:tr>
      <w:tr>
        <w:tc>
          <w:p>
            <w:pPr>
              <w:jc w:val="left"/>
            </w:pPr>
            <w:r>
              <w:t xml:space="preserve">Week 3</w:t>
            </w:r>
          </w:p>
        </w:tc>
        <w:tc>
          <w:p>
            <w:pPr>
              <w:jc w:val="left"/>
            </w:pPr>
            <w:r>
              <w:t xml:space="preserve">Execution Simulation</w:t>
            </w:r>
          </w:p>
        </w:tc>
        <w:tc>
          <w:p>
            <w:pPr>
              <w:jc w:val="left"/>
            </w:pPr>
            <w:r>
              <w:t xml:space="preserve">Build 1 ad campaign structure + 1 email flow in sandbox accounts</w:t>
            </w:r>
          </w:p>
        </w:tc>
        <w:tc>
          <w:p>
            <w:pPr>
              <w:jc w:val="left"/>
            </w:pPr>
            <w:r>
              <w:t xml:space="preserve">Correct targeting, budget allocation, and email triggers</w:t>
            </w:r>
          </w:p>
        </w:tc>
        <w:tc>
          <w:p>
            <w:pPr>
              <w:jc w:val="left"/>
            </w:pPr>
            <w:r>
              <w:t xml:space="preserve">CoS or Nilo</w:t>
            </w:r>
          </w:p>
        </w:tc>
      </w:tr>
    </w:tbl>
    <w:p>
      <w:pPr>
        <w:spacing w:after="120"/>
        <w:jc w:val="left"/>
      </w:pPr>
      <w:r>
        <w:rPr>
          <w:b/>
          <w:bCs/>
        </w:rPr>
        <w:t xml:space="preserve">Remediation</w:t>
      </w:r>
      <w:r>
        <w:t xml:space="preserve">: Below-threshold scores trigger focused re-reading + 1:1 walkthrough. Maximum 2 attempts per gate. If Week 1 gate fails twice, review whether this is a talent fit issue.</w:t>
      </w:r>
    </w:p>
    <w:p>
      <w:pPr>
        <w:spacing w:after="200"/>
      </w:pPr>
      <w:r>
        <w:t xml:space="preserve"> </w:t>
      </w:r>
    </w:p>
    <w:p>
      <w:pPr>
        <w:pStyle w:val="Heading3"/>
        <w:spacing w:after="200"/>
        <w:jc w:val="left"/>
      </w:pPr>
      <w:r>
        <w:t xml:space="preserve">Onboarding Complete When</w:t>
      </w:r>
    </w:p>
    <w:p>
      <w:pPr>
        <w:pStyle w:val="ListParagraph"/>
        <w:numPr>
          <w:ilvl w:val="0"/>
          <w:numId w:val="1"/>
        </w:numPr>
        <w:spacing w:after="100"/>
        <w:ind w:left="240"/>
        <w:jc w:val="left"/>
      </w:pPr>
      <w:r>
        <w:t xml:space="preserve">All workspace accounts active and tested</w:t>
      </w:r>
    </w:p>
    <w:p>
      <w:pPr>
        <w:pStyle w:val="ListParagraph"/>
        <w:numPr>
          <w:ilvl w:val="0"/>
          <w:numId w:val="1"/>
        </w:numPr>
        <w:spacing w:after="100"/>
        <w:ind w:left="240"/>
        <w:jc w:val="left"/>
      </w:pPr>
      <w:r>
        <w:t xml:space="preserve">All Week 1-3 tabs read (confirm in Slack)</w:t>
      </w:r>
    </w:p>
    <w:p>
      <w:pPr>
        <w:pStyle w:val="ListParagraph"/>
        <w:numPr>
          <w:ilvl w:val="0"/>
          <w:numId w:val="1"/>
        </w:numPr>
        <w:spacing w:after="100"/>
        <w:ind w:left="240"/>
        <w:jc w:val="left"/>
      </w:pPr>
      <w:r>
        <w:t xml:space="preserve">All 3 weekly assessment gates passed (§4 above)</w:t>
      </w:r>
    </w:p>
    <w:p>
      <w:pPr>
        <w:pStyle w:val="ListParagraph"/>
        <w:numPr>
          <w:ilvl w:val="0"/>
          <w:numId w:val="1"/>
        </w:numPr>
        <w:spacing w:after="100"/>
        <w:ind w:left="240"/>
        <w:jc w:val="left"/>
      </w:pPr>
      <w:r>
        <w:t xml:space="preserve">PM Competence self-assessment completed (score 60+)</w:t>
      </w:r>
    </w:p>
    <w:p>
      <w:pPr>
        <w:pStyle w:val="ListParagraph"/>
        <w:numPr>
          <w:ilvl w:val="0"/>
          <w:numId w:val="1"/>
        </w:numPr>
        <w:spacing w:after="100"/>
        <w:ind w:left="240"/>
        <w:jc w:val="left"/>
      </w:pPr>
      <w:r>
        <w:t xml:space="preserve">First weekly report submitted</w:t>
      </w:r>
    </w:p>
    <w:p>
      <w:pPr>
        <w:pStyle w:val="ListParagraph"/>
        <w:numPr>
          <w:ilvl w:val="0"/>
          <w:numId w:val="1"/>
        </w:numPr>
        <w:spacing w:after="100"/>
        <w:ind w:left="240"/>
        <w:jc w:val="left"/>
      </w:pPr>
      <w:r>
        <w:t xml:space="preserve">30-day execution plan reviewed and approved</w:t>
      </w:r>
    </w:p>
    <w:p>
      <w:pPr>
        <w:pStyle w:val="ListParagraph"/>
        <w:numPr>
          <w:ilvl w:val="0"/>
          <w:numId w:val="1"/>
        </w:numPr>
        <w:spacing w:after="100"/>
        <w:ind w:left="240"/>
        <w:jc w:val="left"/>
      </w:pPr>
      <w:r>
        <w:t xml:space="preserve">Onboarding packet signed and returned</w:t>
      </w:r>
    </w:p>
    <w:p>
      <w:pPr>
        <w:pStyle w:val="ListParagraph"/>
        <w:numPr>
          <w:ilvl w:val="0"/>
          <w:numId w:val="1"/>
        </w:numPr>
        <w:spacing w:after="100"/>
        <w:ind w:left="240"/>
        <w:jc w:val="left"/>
      </w:pPr>
      <w:r>
        <w:t xml:space="preserve">Certification checklist passed (§2)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Operator Contract Template</w:t>
      </w:r>
    </w:p>
    <w:p>
      <w:pPr>
        <w:spacing w:after="120"/>
        <w:jc w:val="left"/>
      </w:pPr>
      <w:r>
        <w:rPr>
          <w:b/>
          <w:bCs/>
        </w:rPr>
        <w:t xml:space="preserve">DISCLAIMER: This is a structural guide, not legal advice. Consult an attorney before use.</w:t>
      </w:r>
    </w:p>
    <w:p>
      <w:pPr>
        <w:spacing w:after="200"/>
      </w:pPr>
      <w:r>
        <w:t xml:space="preserve"> </w:t>
      </w:r>
    </w:p>
    <w:p>
      <w:pPr>
        <w:pStyle w:val="Heading3"/>
        <w:spacing w:after="200"/>
        <w:jc w:val="left"/>
      </w:pPr>
      <w:r>
        <w:t xml:space="preserve">Key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2"/>
        <w:gridCol w:w="2674"/>
        <w:gridCol w:w="5884"/>
      </w:tblGrid>
      <w:tr>
        <w:trPr>
          <w:tblHeader/>
        </w:trPr>
        <w:tc>
          <w:p>
            <w:pPr>
              <w:jc w:val="left"/>
            </w:pPr>
            <w:r>
              <w:rPr>
                <w:b/>
                <w:bCs/>
              </w:rPr>
              <w:t xml:space="preserve">#</w:t>
            </w:r>
          </w:p>
        </w:tc>
        <w:tc>
          <w:p>
            <w:pPr>
              <w:jc w:val="left"/>
            </w:pPr>
            <w:r>
              <w:rPr>
                <w:b/>
                <w:bCs/>
              </w:rPr>
              <w:t xml:space="preserve">Section</w:t>
            </w:r>
          </w:p>
        </w:tc>
        <w:tc>
          <w:p>
            <w:pPr>
              <w:jc w:val="left"/>
            </w:pPr>
            <w:r>
              <w:rPr>
                <w:b/>
                <w:bCs/>
              </w:rPr>
              <w:t xml:space="preserve">Key Terms</w:t>
            </w:r>
          </w:p>
        </w:tc>
      </w:tr>
      <w:tr>
        <w:tc>
          <w:p>
            <w:pPr>
              <w:jc w:val="left"/>
            </w:pPr>
            <w:r>
              <w:t xml:space="preserve">1</w:t>
            </w:r>
          </w:p>
        </w:tc>
        <w:tc>
          <w:p>
            <w:pPr>
              <w:jc w:val="left"/>
            </w:pPr>
            <w:r>
              <w:rPr>
                <w:b/>
                <w:bCs/>
              </w:rPr>
              <w:t xml:space="preserve">Parties</w:t>
            </w:r>
          </w:p>
        </w:tc>
        <w:tc>
          <w:p>
            <w:pPr>
              <w:jc w:val="left"/>
            </w:pPr>
            <w:r>
              <w:t xml:space="preserve">Studio 4 entity ↔ Operator (individual contractor)</w:t>
            </w:r>
          </w:p>
        </w:tc>
      </w:tr>
      <w:tr>
        <w:tc>
          <w:p>
            <w:pPr>
              <w:jc w:val="left"/>
            </w:pPr>
            <w:r>
              <w:t xml:space="preserve">2</w:t>
            </w:r>
          </w:p>
        </w:tc>
        <w:tc>
          <w:p>
            <w:pPr>
              <w:jc w:val="left"/>
            </w:pPr>
            <w:r>
              <w:rPr>
                <w:b/>
                <w:bCs/>
              </w:rPr>
              <w:t xml:space="preserve">Role &amp; Scope</w:t>
            </w:r>
          </w:p>
        </w:tc>
        <w:tc>
          <w:p>
            <w:pPr>
              <w:jc w:val="left"/>
            </w:pPr>
            <w:r>
              <w:t xml:space="preserve">Full operational ownership of IonWave. Defined by ODD + Decision Authority Matrix</w:t>
            </w:r>
          </w:p>
        </w:tc>
      </w:tr>
      <w:tr>
        <w:tc>
          <w:p>
            <w:pPr>
              <w:jc w:val="left"/>
            </w:pPr>
            <w:r>
              <w:t xml:space="preserve">3</w:t>
            </w:r>
          </w:p>
        </w:tc>
        <w:tc>
          <w:p>
            <w:pPr>
              <w:jc w:val="left"/>
            </w:pPr>
            <w:r>
              <w:rPr>
                <w:b/>
                <w:bCs/>
              </w:rPr>
              <w:t xml:space="preserve">Term</w:t>
            </w:r>
          </w:p>
        </w:tc>
        <w:tc>
          <w:p>
            <w:pPr>
              <w:jc w:val="left"/>
            </w:pPr>
            <w:r>
              <w:t xml:space="preserve">Initial 12-week sprint, renewable by mutual agreement</w:t>
            </w:r>
          </w:p>
        </w:tc>
      </w:tr>
      <w:tr>
        <w:tc>
          <w:p>
            <w:pPr>
              <w:jc w:val="left"/>
            </w:pPr>
            <w:r>
              <w:t xml:space="preserve">4</w:t>
            </w:r>
          </w:p>
        </w:tc>
        <w:tc>
          <w:p>
            <w:pPr>
              <w:jc w:val="left"/>
            </w:pPr>
            <w:r>
              <w:rPr>
                <w:b/>
                <w:bCs/>
              </w:rPr>
              <w:t xml:space="preserve">Compensation</w:t>
            </w:r>
          </w:p>
        </w:tc>
        <w:tc>
          <w:p>
            <w:pPr>
              <w:jc w:val="left"/>
            </w:pPr>
            <w:r>
              <w:t xml:space="preserve">Per §1 compensation table above</w:t>
            </w:r>
          </w:p>
        </w:tc>
      </w:tr>
      <w:tr>
        <w:tc>
          <w:p>
            <w:pPr>
              <w:jc w:val="left"/>
            </w:pPr>
            <w:r>
              <w:t xml:space="preserve">5</w:t>
            </w:r>
          </w:p>
        </w:tc>
        <w:tc>
          <w:p>
            <w:pPr>
              <w:jc w:val="left"/>
            </w:pPr>
            <w:r>
              <w:rPr>
                <w:b/>
                <w:bCs/>
              </w:rPr>
              <w:t xml:space="preserve">Equity Terms</w:t>
            </w:r>
          </w:p>
        </w:tc>
        <w:tc>
          <w:p>
            <w:pPr>
              <w:jc w:val="left"/>
            </w:pPr>
            <w:r>
              <w:t xml:space="preserve">15% vesting over 4 years, 1-year cliff. Hybrid: 50% time + 50% milestone. </w:t>
            </w:r>
            <w:r>
              <w:rPr>
                <w:b/>
                <w:bCs/>
              </w:rPr>
              <w:t xml:space="preserve">Double-trigger acceleration only</w:t>
            </w:r>
            <w:r>
              <w:t xml:space="preserve"> (U5)</w:t>
            </w:r>
          </w:p>
        </w:tc>
      </w:tr>
      <w:tr>
        <w:tc>
          <w:p>
            <w:pPr>
              <w:jc w:val="left"/>
            </w:pPr>
            <w:r>
              <w:t xml:space="preserve">6</w:t>
            </w:r>
          </w:p>
        </w:tc>
        <w:tc>
          <w:p>
            <w:pPr>
              <w:jc w:val="left"/>
            </w:pPr>
            <w:r>
              <w:rPr>
                <w:b/>
                <w:bCs/>
              </w:rPr>
              <w:t xml:space="preserve">Performance Standards</w:t>
            </w:r>
          </w:p>
        </w:tc>
        <w:tc>
          <w:p>
            <w:pPr>
              <w:jc w:val="left"/>
            </w:pPr>
            <w:r>
              <w:t xml:space="preserve">Link to Performance Surface (role_engineering §2.3). Monthly CM grading. Kill criteria defined</w:t>
            </w:r>
          </w:p>
        </w:tc>
      </w:tr>
      <w:tr>
        <w:tc>
          <w:p>
            <w:pPr>
              <w:jc w:val="left"/>
            </w:pPr>
            <w:r>
              <w:t xml:space="preserve">7</w:t>
            </w:r>
          </w:p>
        </w:tc>
        <w:tc>
          <w:p>
            <w:pPr>
              <w:jc w:val="left"/>
            </w:pPr>
            <w:r>
              <w:rPr>
                <w:b/>
                <w:bCs/>
              </w:rPr>
              <w:t xml:space="preserve">Intellectual Property</w:t>
            </w:r>
          </w:p>
        </w:tc>
        <w:tc>
          <w:p>
            <w:pPr>
              <w:jc w:val="left"/>
            </w:pPr>
            <w:r>
              <w:t xml:space="preserve">All work product belongs to Studio. Operator retains portfolio reference rights</w:t>
            </w:r>
          </w:p>
        </w:tc>
      </w:tr>
      <w:tr>
        <w:tc>
          <w:p>
            <w:pPr>
              <w:jc w:val="left"/>
            </w:pPr>
            <w:r>
              <w:t xml:space="preserve">8</w:t>
            </w:r>
          </w:p>
        </w:tc>
        <w:tc>
          <w:p>
            <w:pPr>
              <w:jc w:val="left"/>
            </w:pPr>
            <w:r>
              <w:rPr>
                <w:b/>
                <w:bCs/>
              </w:rPr>
              <w:t xml:space="preserve">Confidentiality</w:t>
            </w:r>
          </w:p>
        </w:tc>
        <w:tc>
          <w:p>
            <w:pPr>
              <w:jc w:val="left"/>
            </w:pPr>
            <w:r>
              <w:t xml:space="preserve">NDA covering: ODD content, customer data, financial data, proprietary frameworks. Duration: 2 years post-termination</w:t>
            </w:r>
          </w:p>
        </w:tc>
      </w:tr>
      <w:tr>
        <w:tc>
          <w:p>
            <w:pPr>
              <w:jc w:val="left"/>
            </w:pPr>
            <w:r>
              <w:t xml:space="preserve">9</w:t>
            </w:r>
          </w:p>
        </w:tc>
        <w:tc>
          <w:p>
            <w:pPr>
              <w:jc w:val="left"/>
            </w:pPr>
            <w:r>
              <w:rPr>
                <w:b/>
                <w:bCs/>
              </w:rPr>
              <w:t xml:space="preserve">Termination</w:t>
            </w:r>
          </w:p>
        </w:tc>
        <w:tc>
          <w:p>
            <w:pPr>
              <w:jc w:val="left"/>
            </w:pPr>
            <w:r>
              <w:t xml:space="preserve">For cause: grade D sustained 2 months, fraud, abandonment. Without cause: 30 days notice + vested equity retained</w:t>
            </w:r>
          </w:p>
        </w:tc>
      </w:tr>
      <w:tr>
        <w:tc>
          <w:p>
            <w:pPr>
              <w:jc w:val="left"/>
            </w:pPr>
            <w:r>
              <w:t xml:space="preserve">10</w:t>
            </w:r>
          </w:p>
        </w:tc>
        <w:tc>
          <w:p>
            <w:pPr>
              <w:jc w:val="left"/>
            </w:pPr>
            <w:r>
              <w:rPr>
                <w:b/>
                <w:bCs/>
              </w:rPr>
              <w:t xml:space="preserve">Dispute Resolution</w:t>
            </w:r>
          </w:p>
        </w:tc>
        <w:tc>
          <w:p>
            <w:pPr>
              <w:jc w:val="left"/>
            </w:pPr>
            <w:r>
              <w:t xml:space="preserve">Mediation first, then binding arbitration. No litigation except injunctive relief</w:t>
            </w:r>
          </w:p>
        </w:tc>
      </w:tr>
      <w:tr>
        <w:tc>
          <w:p>
            <w:pPr>
              <w:jc w:val="left"/>
            </w:pPr>
            <w:r>
              <w:t xml:space="preserve">11</w:t>
            </w:r>
          </w:p>
        </w:tc>
        <w:tc>
          <w:p>
            <w:pPr>
              <w:jc w:val="left"/>
            </w:pPr>
            <w:r>
              <w:rPr>
                <w:b/>
                <w:bCs/>
              </w:rPr>
              <w:t xml:space="preserve">Governing Law</w:t>
            </w:r>
          </w:p>
        </w:tc>
        <w:tc>
          <w:p>
            <w:pPr>
              <w:jc w:val="left"/>
            </w:pPr>
            <w:r>
              <w:t xml:space="preserve">[State] law, [venue] jurisdiction</w:t>
            </w:r>
          </w:p>
        </w:tc>
      </w:tr>
    </w:tbl>
    <w:p>
      <w:pPr>
        <w:pStyle w:val="Heading3"/>
        <w:spacing w:after="200"/>
        <w:jc w:val="left"/>
      </w:pPr>
      <w:r>
        <w:t xml:space="preserve">Equity Detail</w:t>
      </w:r>
    </w:p>
    <w:p>
      <w:pPr>
        <w:pStyle w:val="ListParagraph"/>
        <w:numPr>
          <w:ilvl w:val="0"/>
          <w:numId w:val="1"/>
        </w:numPr>
        <w:spacing w:after="100"/>
        <w:ind w:left="240"/>
        <w:jc w:val="left"/>
      </w:pPr>
      <w:r>
        <w:rPr>
          <w:b/>
          <w:bCs/>
        </w:rPr>
        <w:t xml:space="preserve">Grant</w:t>
      </w:r>
      <w:r>
        <w:t xml:space="preserve">: 15% of IonWave equity</w:t>
      </w:r>
    </w:p>
    <w:p>
      <w:pPr>
        <w:pStyle w:val="ListParagraph"/>
        <w:numPr>
          <w:ilvl w:val="0"/>
          <w:numId w:val="1"/>
        </w:numPr>
        <w:spacing w:after="100"/>
        <w:ind w:left="240"/>
        <w:jc w:val="left"/>
      </w:pPr>
      <w:r>
        <w:rPr>
          <w:b/>
          <w:bCs/>
        </w:rPr>
        <w:t xml:space="preserve">Instrument (U23)</w:t>
      </w:r>
      <w:r>
        <w:t xml:space="preserve">: Must specify one of: common stock, restricted stock, stock options (ISO or NSO), or profits interest (LLC). Each has different tax implications:</w:t>
      </w:r>
    </w:p>
    <w:p>
      <w:pPr>
        <w:pStyle w:val="ListParagraph"/>
        <w:numPr>
          <w:ilvl w:val="1"/>
          <w:numId w:val="1"/>
        </w:numPr>
        <w:spacing w:after="100"/>
        <w:ind w:left="480"/>
        <w:jc w:val="left"/>
      </w:pPr>
      <w:r>
        <w:rPr>
          <w:b/>
          <w:bCs/>
        </w:rPr>
        <w:t xml:space="preserve">Common stock at low 409A</w:t>
      </w:r>
      <w:r>
        <w:t xml:space="preserve">: Minimal tax at grant. Best if entity has low valuation at operator start.</w:t>
      </w:r>
    </w:p>
    <w:p>
      <w:pPr>
        <w:pStyle w:val="ListParagraph"/>
        <w:numPr>
          <w:ilvl w:val="1"/>
          <w:numId w:val="1"/>
        </w:numPr>
        <w:spacing w:after="100"/>
        <w:ind w:left="480"/>
        <w:jc w:val="left"/>
      </w:pPr>
      <w:r>
        <w:rPr>
          <w:b/>
          <w:bCs/>
        </w:rPr>
        <w:t xml:space="preserve">Stock options (ISO)</w:t>
      </w:r>
      <w:r>
        <w:t xml:space="preserve">: No tax at grant, tax at exercise. Requires formal option plan and board approval.</w:t>
      </w:r>
    </w:p>
    <w:p>
      <w:pPr>
        <w:pStyle w:val="ListParagraph"/>
        <w:numPr>
          <w:ilvl w:val="1"/>
          <w:numId w:val="1"/>
        </w:numPr>
        <w:spacing w:after="100"/>
        <w:ind w:left="480"/>
        <w:jc w:val="left"/>
      </w:pPr>
      <w:r>
        <w:rPr>
          <w:b/>
          <w:bCs/>
        </w:rPr>
        <w:t xml:space="preserve">Profits interest (LLC)</w:t>
      </w:r>
      <w:r>
        <w:t xml:space="preserve">: No tax at grant if structured correctly. Only applies to LLCs. Most tax-efficient for early-stage.</w:t>
      </w:r>
    </w:p>
    <w:p>
      <w:pPr>
        <w:pStyle w:val="ListParagraph"/>
        <w:numPr>
          <w:ilvl w:val="1"/>
          <w:numId w:val="1"/>
        </w:numPr>
        <w:spacing w:after="100"/>
        <w:ind w:left="480"/>
        <w:jc w:val="left"/>
      </w:pPr>
      <w:r>
        <w:rPr>
          <w:b/>
          <w:bCs/>
        </w:rPr>
        <w:t xml:space="preserve">Restricted stock</w:t>
      </w:r>
      <w:r>
        <w:t xml:space="preserve">: Tax at grant unless 83(b) election filed within 30 days. Operator must understand this.</w:t>
      </w:r>
    </w:p>
    <w:p>
      <w:pPr>
        <w:pStyle w:val="ListParagraph"/>
        <w:numPr>
          <w:ilvl w:val="0"/>
          <w:numId w:val="1"/>
        </w:numPr>
        <w:spacing w:after="100"/>
        <w:ind w:left="240"/>
        <w:jc w:val="left"/>
      </w:pPr>
      <w:r>
        <w:rPr>
          <w:b/>
          <w:bCs/>
        </w:rPr>
        <w:t xml:space="preserve">409A Valuation (U24)</w:t>
      </w:r>
      <w:r>
        <w:t xml:space="preserve">: Required before any equity grant. If C-corp, formal 409A. If LLC, fair market value determination. Budget $2-5K for initial valuation.</w:t>
      </w:r>
    </w:p>
    <w:p>
      <w:pPr>
        <w:pStyle w:val="ListParagraph"/>
        <w:numPr>
          <w:ilvl w:val="0"/>
          <w:numId w:val="1"/>
        </w:numPr>
        <w:spacing w:after="100"/>
        <w:ind w:left="240"/>
        <w:jc w:val="left"/>
      </w:pPr>
      <w:r>
        <w:rPr>
          <w:b/>
          <w:bCs/>
        </w:rPr>
        <w:t xml:space="preserve">Vesting</w:t>
      </w:r>
      <w:r>
        <w:t xml:space="preserve">: 4 years, 1-year cliff, monthly thereafter. </w:t>
      </w:r>
      <w:r>
        <w:rPr>
          <w:b/>
          <w:bCs/>
        </w:rPr>
        <w:t xml:space="preserve">Recommended hybrid (U5)</w:t>
      </w:r>
      <w:r>
        <w:t xml:space="preserve">: 50% time-based + 50% milestone-based (vests at First Blood, Winner Found, $100K MRR).</w:t>
      </w:r>
    </w:p>
    <w:p>
      <w:pPr>
        <w:pStyle w:val="ListParagraph"/>
        <w:numPr>
          <w:ilvl w:val="0"/>
          <w:numId w:val="1"/>
        </w:numPr>
        <w:spacing w:after="100"/>
        <w:ind w:left="240"/>
        <w:jc w:val="left"/>
      </w:pPr>
      <w:r>
        <w:rPr>
          <w:b/>
          <w:bCs/>
        </w:rPr>
        <w:t xml:space="preserve">Acceleration</w:t>
      </w:r>
      <w:r>
        <w:t xml:space="preserve">: </w:t>
      </w:r>
      <w:r>
        <w:rPr>
          <w:b/>
          <w:bCs/>
        </w:rPr>
        <w:t xml:space="preserve">Double-trigger ONLY</w:t>
      </w:r>
      <w:r>
        <w:t xml:space="preserve"> (U5) — requires BOTH acquisition AND involuntary termination without cause. Single-trigger (100% on acquisition alone) was standard pre-2020 but creates governance risk — operator who has hit zero milestones would get full payout on acquisition.</w:t>
      </w:r>
    </w:p>
    <w:p>
      <w:pPr>
        <w:pStyle w:val="ListParagraph"/>
        <w:numPr>
          <w:ilvl w:val="0"/>
          <w:numId w:val="1"/>
        </w:numPr>
        <w:spacing w:after="100"/>
        <w:ind w:left="240"/>
        <w:jc w:val="left"/>
      </w:pPr>
      <w:r>
        <w:rPr>
          <w:b/>
          <w:bCs/>
        </w:rPr>
        <w:t xml:space="preserve">Buyback</w:t>
      </w:r>
      <w:r>
        <w:t xml:space="preserve">: Company has right of first refusal on any transfer. Buyback at FMV if Operator departs after cliff.</w:t>
      </w:r>
    </w:p>
    <w:p>
      <w:pPr>
        <w:pStyle w:val="ListParagraph"/>
        <w:numPr>
          <w:ilvl w:val="0"/>
          <w:numId w:val="1"/>
        </w:numPr>
        <w:spacing w:after="100"/>
        <w:ind w:left="240"/>
        <w:jc w:val="left"/>
      </w:pPr>
      <w:r>
        <w:rPr>
          <w:b/>
          <w:bCs/>
        </w:rPr>
        <w:t xml:space="preserve">Anti-dilution</w:t>
      </w:r>
      <w:r>
        <w:t xml:space="preserve">: None (standard for operator equity).</w:t>
      </w:r>
    </w:p>
    <w:p>
      <w:pPr>
        <w:pStyle w:val="ListParagraph"/>
        <w:numPr>
          <w:ilvl w:val="0"/>
          <w:numId w:val="1"/>
        </w:numPr>
        <w:spacing w:after="100"/>
        <w:ind w:left="240"/>
        <w:jc w:val="left"/>
      </w:pPr>
      <w:r>
        <w:rPr>
          <w:b/>
          <w:bCs/>
        </w:rPr>
        <w:t xml:space="preserve">Drag-along / Tag-along (U26)</w:t>
      </w:r>
      <w:r>
        <w:t xml:space="preserve">: Operator subject to drag-along (if majority sells, operator must sell). Operator has tag-along rights (if majority sells, operator can join on same terms).</w:t>
      </w:r>
    </w:p>
    <w:p>
      <w:pPr>
        <w:pStyle w:val="ListParagraph"/>
        <w:numPr>
          <w:ilvl w:val="0"/>
          <w:numId w:val="1"/>
        </w:numPr>
        <w:spacing w:after="100"/>
        <w:ind w:left="240"/>
        <w:jc w:val="left"/>
      </w:pPr>
      <w:r>
        <w:rPr>
          <w:b/>
          <w:bCs/>
        </w:rPr>
        <w:t xml:space="preserve">Pivot/Merger/Dissolution (U25)</w:t>
      </w:r>
      <w:r>
        <w:t xml:space="preserve">: If IonWave pivots, merges into another TUP, or Trade dissolves — vested equity converts to equivalent value in successor entity. Unvested equity continues vesting in successor on same schedule. If dissolution with no successor, vested equity receives pro-rata liquidation proceeds.</w:t>
      </w:r>
    </w:p>
    <w:p>
      <w:pPr>
        <w:pStyle w:val="ListParagraph"/>
        <w:numPr>
          <w:ilvl w:val="0"/>
          <w:numId w:val="1"/>
        </w:numPr>
        <w:spacing w:after="100"/>
        <w:ind w:left="240"/>
        <w:jc w:val="left"/>
      </w:pPr>
      <w:r>
        <w:rPr>
          <w:b/>
          <w:bCs/>
        </w:rPr>
        <w:t xml:space="preserve">Governing Law for Equity (U31)</w:t>
      </w:r>
      <w:r>
        <w:t xml:space="preserve">: Equity terms governed by state of entity incorporation (likely Delaware), regardless of contractor agreement's governing law.</w:t>
      </w:r>
    </w:p>
    <w:p>
      <w:pPr>
        <w:spacing w:after="200"/>
      </w:pPr>
      <w:r>
        <w:t xml:space="preserve"> </w:t>
      </w:r>
    </w:p>
    <w:p>
      <w:pPr>
        <w:pStyle w:val="Heading3"/>
        <w:spacing w:after="200"/>
        <w:jc w:val="left"/>
      </w:pPr>
      <w:r>
        <w:t xml:space="preserve">Relationship Classification &amp; Misclassification Risk (U4 — CRITICAL)</w:t>
      </w:r>
    </w:p>
    <w:p>
      <w:pPr>
        <w:pBdr>
          <w:left w:val="single" w:color="BFBFBF" w:sz="12" w:space="200"/>
        </w:pBdr>
        <w:spacing w:after="120"/>
        <w:ind w:left="300"/>
        <w:jc w:val="left"/>
      </w:pPr>
      <w:r>
        <w:t xml:space="preserve">**WARNING**: The current operator structure — full-time, exclusive, using company tools, following company ODD, monitored daily — likely fails the IRS 20-factor test and the ABC test (California and many other states) for independent contractor classification. This is the single highest legal risk in the M1 system.</w:t>
      </w:r>
    </w:p>
    <w:p>
      <w:pPr>
        <w:spacing w:after="200"/>
      </w:pPr>
      <w:r>
        <w:t xml:space="preserve"> </w:t>
      </w:r>
    </w:p>
    <w:p>
      <w:pPr>
        <w:spacing w:after="120"/>
        <w:jc w:val="left"/>
      </w:pPr>
      <w:r>
        <w:rPr>
          <w:b/>
          <w:bCs/>
        </w:rPr>
        <w:t xml:space="preserve">Mitigation Options: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3"/>
        <w:gridCol w:w="2836"/>
        <w:gridCol w:w="2198"/>
        <w:gridCol w:w="2553"/>
      </w:tblGrid>
      <w:tr>
        <w:trPr>
          <w:tblHeader/>
        </w:trPr>
        <w:tc>
          <w:p>
            <w:pPr>
              <w:jc w:val="left"/>
            </w:pPr>
            <w:r>
              <w:rPr>
                <w:b/>
                <w:bCs/>
              </w:rPr>
              <w:t xml:space="preserve">Option</w:t>
            </w:r>
          </w:p>
        </w:tc>
        <w:tc>
          <w:p>
            <w:pPr>
              <w:jc w:val="left"/>
            </w:pPr>
            <w:r>
              <w:rPr>
                <w:b/>
                <w:bCs/>
              </w:rPr>
              <w:t xml:space="preserve">Description</w:t>
            </w:r>
          </w:p>
        </w:tc>
        <w:tc>
          <w:p>
            <w:pPr>
              <w:jc w:val="left"/>
            </w:pPr>
            <w:r>
              <w:rPr>
                <w:b/>
                <w:bCs/>
              </w:rPr>
              <w:t xml:space="preserve">Pros</w:t>
            </w:r>
          </w:p>
        </w:tc>
        <w:tc>
          <w:p>
            <w:pPr>
              <w:jc w:val="left"/>
            </w:pPr>
            <w:r>
              <w:rPr>
                <w:b/>
                <w:bCs/>
              </w:rPr>
              <w:t xml:space="preserve">Cons</w:t>
            </w:r>
          </w:p>
        </w:tc>
      </w:tr>
      <w:tr>
        <w:tc>
          <w:p>
            <w:pPr>
              <w:jc w:val="left"/>
            </w:pPr>
            <w:r>
              <w:rPr>
                <w:b/>
                <w:bCs/>
              </w:rPr>
              <w:t xml:space="preserve">A. Reclassify as Employee</w:t>
            </w:r>
          </w:p>
        </w:tc>
        <w:tc>
          <w:p>
            <w:pPr>
              <w:jc w:val="left"/>
            </w:pPr>
            <w:r>
              <w:t xml:space="preserve">W-2 employment with payroll taxes, benefits obligation</w:t>
            </w:r>
          </w:p>
        </w:tc>
        <w:tc>
          <w:p>
            <w:pPr>
              <w:jc w:val="left"/>
            </w:pPr>
            <w:r>
              <w:t xml:space="preserve">Eliminates misclassification risk entirely</w:t>
            </w:r>
          </w:p>
        </w:tc>
        <w:tc>
          <w:p>
            <w:pPr>
              <w:jc w:val="left"/>
            </w:pPr>
            <w:r>
              <w:t xml:space="preserve">Increases cost ~25-30% (payroll taxes, workers comp, etc.)</w:t>
            </w:r>
          </w:p>
        </w:tc>
      </w:tr>
      <w:tr>
        <w:tc>
          <w:p>
            <w:pPr>
              <w:jc w:val="left"/>
            </w:pPr>
            <w:r>
              <w:rPr>
                <w:b/>
                <w:bCs/>
              </w:rPr>
              <w:t xml:space="preserve">B. Restructure for ABC Compliance</w:t>
            </w:r>
          </w:p>
        </w:tc>
        <w:tc>
          <w:p>
            <w:pPr>
              <w:jc w:val="left"/>
            </w:pPr>
            <w:r>
              <w:t xml:space="preserve">Operator maintains independent business, serves multiple clients, uses own methods</w:t>
            </w:r>
          </w:p>
        </w:tc>
        <w:tc>
          <w:p>
            <w:pPr>
              <w:jc w:val="left"/>
            </w:pPr>
            <w:r>
              <w:t xml:space="preserve">Preserves contractor classification</w:t>
            </w:r>
          </w:p>
        </w:tc>
        <w:tc>
          <w:p>
            <w:pPr>
              <w:jc w:val="left"/>
            </w:pPr>
            <w:r>
              <w:t xml:space="preserve">May conflict with "full operational ownership" model — operator split attention</w:t>
            </w:r>
          </w:p>
        </w:tc>
      </w:tr>
      <w:tr>
        <w:tc>
          <w:p>
            <w:pPr>
              <w:jc w:val="left"/>
            </w:pPr>
            <w:r>
              <w:rPr>
                <w:b/>
                <w:bCs/>
              </w:rPr>
              <w:t xml:space="preserve">C. Use PEO/EOR</w:t>
            </w:r>
          </w:p>
        </w:tc>
        <w:tc>
          <w:p>
            <w:pPr>
              <w:jc w:val="left"/>
            </w:pPr>
            <w:r>
              <w:t xml:space="preserve">Professional Employer Organization handles employment, Studio maintains operational relationship</w:t>
            </w:r>
          </w:p>
        </w:tc>
        <w:tc>
          <w:p>
            <w:pPr>
              <w:jc w:val="left"/>
            </w:pPr>
            <w:r>
              <w:t xml:space="preserve">Legal compliance outsourced, reasonable cost ($100-200/mo)</w:t>
            </w:r>
          </w:p>
        </w:tc>
        <w:tc>
          <w:p>
            <w:pPr>
              <w:jc w:val="left"/>
            </w:pPr>
            <w:r>
              <w:t xml:space="preserve">Adds administrative layer</w:t>
            </w:r>
          </w:p>
        </w:tc>
      </w:tr>
      <w:tr>
        <w:tc>
          <w:p>
            <w:pPr>
              <w:jc w:val="left"/>
            </w:pPr>
            <w:r>
              <w:rPr>
                <w:b/>
                <w:bCs/>
              </w:rPr>
              <w:t xml:space="preserve">D. Accept Risk with Legal Counsel</w:t>
            </w:r>
          </w:p>
        </w:tc>
        <w:tc>
          <w:p>
            <w:pPr>
              <w:jc w:val="left"/>
            </w:pPr>
            <w:r>
              <w:t xml:space="preserve">Keep contractor classification, strengthen agreement language, consult employment attorney</w:t>
            </w:r>
          </w:p>
        </w:tc>
        <w:tc>
          <w:p>
            <w:pPr>
              <w:jc w:val="left"/>
            </w:pPr>
            <w:r>
              <w:t xml:space="preserve">Simplest to implement</w:t>
            </w:r>
          </w:p>
        </w:tc>
        <w:tc>
          <w:p>
            <w:pPr>
              <w:jc w:val="left"/>
            </w:pPr>
            <w:r>
              <w:t xml:space="preserve">Risk of reclassification, back taxes, penalties if audited</w:t>
            </w:r>
          </w:p>
        </w:tc>
      </w:tr>
    </w:tbl>
    <w:p>
      <w:pPr>
        <w:spacing w:after="120"/>
        <w:jc w:val="left"/>
      </w:pPr>
      <w:r>
        <w:rPr>
          <w:b/>
          <w:bCs/>
        </w:rPr>
        <w:t xml:space="preserve">Recommendation</w:t>
      </w:r>
      <w:r>
        <w:t xml:space="preserve">: Option C (PEO/EOR) or Option A (employee classification) for the Operator role. The operator's level of integration, control, and exclusivity makes contractor classification difficult to defend. Budget $3-5K for employment attorney review before first operator contract.</w:t>
      </w:r>
    </w:p>
    <w:p>
      <w:pPr>
        <w:spacing w:after="200"/>
      </w:pPr>
      <w:r>
        <w:t xml:space="preserve"> </w:t>
      </w:r>
    </w:p>
    <w:p>
      <w:pPr>
        <w:pStyle w:val="Heading3"/>
        <w:spacing w:after="200"/>
        <w:jc w:val="left"/>
      </w:pPr>
      <w:r>
        <w:t xml:space="preserve">Non-Compete / Non-Solicitation (U9)</w:t>
      </w:r>
    </w:p>
    <w:p>
      <w:pPr>
        <w:pStyle w:val="ListParagraph"/>
        <w:numPr>
          <w:ilvl w:val="0"/>
          <w:numId w:val="1"/>
        </w:numPr>
        <w:spacing w:after="100"/>
        <w:ind w:left="240"/>
        <w:jc w:val="left"/>
      </w:pPr>
      <w:r>
        <w:rPr>
          <w:b/>
          <w:bCs/>
        </w:rPr>
        <w:t xml:space="preserve">Non-solicitation</w:t>
      </w:r>
      <w:r>
        <w:t xml:space="preserve">: Operator shall not solicit IonWave customers, suppliers, or employees for 12 months post-termination. Enforceable in most states.</w:t>
      </w:r>
    </w:p>
    <w:p>
      <w:pPr>
        <w:pStyle w:val="ListParagraph"/>
        <w:numPr>
          <w:ilvl w:val="0"/>
          <w:numId w:val="1"/>
        </w:numPr>
        <w:spacing w:after="100"/>
        <w:ind w:left="240"/>
        <w:jc w:val="left"/>
      </w:pPr>
      <w:r>
        <w:rPr>
          <w:b/>
          <w:bCs/>
        </w:rPr>
        <w:t xml:space="preserve">Non-compete</w:t>
      </w:r>
      <w:r>
        <w:t xml:space="preserve">: Operator shall not operate a competing supplement brand for 12 months post-termination. </w:t>
      </w:r>
      <w:r>
        <w:rPr>
          <w:b/>
          <w:bCs/>
        </w:rPr>
        <w:t xml:space="preserve">Note</w:t>
      </w:r>
      <w:r>
        <w:t xml:space="preserve">: Enforceability varies by state. FTC's 2024 non-compete rule (if upheld) may limit this for employees but not equity holders. Consult attorney for current status.</w:t>
      </w:r>
    </w:p>
    <w:p>
      <w:pPr>
        <w:pStyle w:val="ListParagraph"/>
        <w:numPr>
          <w:ilvl w:val="0"/>
          <w:numId w:val="1"/>
        </w:numPr>
        <w:spacing w:after="100"/>
        <w:ind w:left="240"/>
        <w:jc w:val="left"/>
      </w:pPr>
      <w:r>
        <w:rPr>
          <w:b/>
          <w:bCs/>
        </w:rPr>
        <w:t xml:space="preserve">Pre-existing IP Schedule (U10)</w:t>
      </w:r>
      <w:r>
        <w:t xml:space="preserve">: Operator must declare any pre-existing IP they bring to the engagement. All other work product created during engagement is assigned to Company.</w:t>
      </w:r>
    </w:p>
    <w:p>
      <w:pPr>
        <w:spacing w:after="200"/>
      </w:pPr>
      <w:r>
        <w:t xml:space="preserve"> </w:t>
      </w:r>
    </w:p>
    <w:p>
      <w:pPr>
        <w:pStyle w:val="Heading3"/>
        <w:spacing w:after="200"/>
        <w:jc w:val="left"/>
      </w:pPr>
      <w:r>
        <w:t xml:space="preserve">Data Protection (U34)</w:t>
      </w:r>
    </w:p>
    <w:p>
      <w:pPr>
        <w:pStyle w:val="ListParagraph"/>
        <w:numPr>
          <w:ilvl w:val="0"/>
          <w:numId w:val="1"/>
        </w:numPr>
        <w:spacing w:after="100"/>
        <w:ind w:left="240"/>
        <w:jc w:val="left"/>
      </w:pPr>
      <w:r>
        <w:t xml:space="preserve">Operator acknowledges handling customer PII (names, emails, payment data) and agrees to:</w:t>
      </w:r>
    </w:p>
    <w:p>
      <w:pPr>
        <w:pStyle w:val="ListParagraph"/>
        <w:numPr>
          <w:ilvl w:val="1"/>
          <w:numId w:val="1"/>
        </w:numPr>
        <w:spacing w:after="100"/>
        <w:ind w:left="480"/>
        <w:jc w:val="left"/>
      </w:pPr>
      <w:r>
        <w:t xml:space="preserve">Use data only for IonWave business purposes</w:t>
      </w:r>
    </w:p>
    <w:p>
      <w:pPr>
        <w:pStyle w:val="ListParagraph"/>
        <w:numPr>
          <w:ilvl w:val="1"/>
          <w:numId w:val="1"/>
        </w:numPr>
        <w:spacing w:after="100"/>
        <w:ind w:left="480"/>
        <w:jc w:val="left"/>
      </w:pPr>
      <w:r>
        <w:t xml:space="preserve">Not transfer data to personal accounts or devices</w:t>
      </w:r>
    </w:p>
    <w:p>
      <w:pPr>
        <w:pStyle w:val="ListParagraph"/>
        <w:numPr>
          <w:ilvl w:val="1"/>
          <w:numId w:val="1"/>
        </w:numPr>
        <w:spacing w:after="100"/>
        <w:ind w:left="480"/>
        <w:jc w:val="left"/>
      </w:pPr>
      <w:r>
        <w:t xml:space="preserve">Delete/return all data within 7 days of termination</w:t>
      </w:r>
    </w:p>
    <w:p>
      <w:pPr>
        <w:pStyle w:val="ListParagraph"/>
        <w:numPr>
          <w:ilvl w:val="1"/>
          <w:numId w:val="1"/>
        </w:numPr>
        <w:spacing w:after="100"/>
        <w:ind w:left="480"/>
        <w:jc w:val="left"/>
      </w:pPr>
      <w:r>
        <w:t xml:space="preserve">Report any data breach within 24 hours</w:t>
      </w:r>
    </w:p>
    <w:p>
      <w:pPr>
        <w:pStyle w:val="ListParagraph"/>
        <w:numPr>
          <w:ilvl w:val="0"/>
          <w:numId w:val="1"/>
        </w:numPr>
        <w:spacing w:after="100"/>
        <w:ind w:left="240"/>
        <w:jc w:val="left"/>
      </w:pPr>
      <w:r>
        <w:t xml:space="preserve">If California residents are involved (CCPA): operator acknowledges service provider obligations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Operator Offboarding / Transition Protocol (U32 — CRITICAL)</w:t>
      </w:r>
    </w:p>
    <w:p>
      <w:pPr>
        <w:spacing w:after="120"/>
        <w:jc w:val="left"/>
      </w:pPr>
      <w:r>
        <w:t xml:space="preserve">Messy operator exits destroy 3-6 months of progress. This protocol applies to ALL exit types.</w:t>
      </w:r>
    </w:p>
    <w:p>
      <w:pPr>
        <w:spacing w:after="200"/>
      </w:pPr>
      <w:r>
        <w:t xml:space="preserve"> </w:t>
      </w:r>
    </w:p>
    <w:p>
      <w:pPr>
        <w:pStyle w:val="Heading3"/>
        <w:spacing w:after="200"/>
        <w:jc w:val="left"/>
      </w:pPr>
      <w:r>
        <w:t xml:space="preserve">6.1 Exit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383"/>
        <w:gridCol w:w="1872"/>
        <w:gridCol w:w="3233"/>
      </w:tblGrid>
      <w:tr>
        <w:trPr>
          <w:tblHeader/>
        </w:trPr>
        <w:tc>
          <w:p>
            <w:pPr>
              <w:jc w:val="left"/>
            </w:pPr>
            <w:r>
              <w:rPr>
                <w:b/>
                <w:bCs/>
              </w:rPr>
              <w:t xml:space="preserve">Type</w:t>
            </w:r>
          </w:p>
        </w:tc>
        <w:tc>
          <w:p>
            <w:pPr>
              <w:jc w:val="left"/>
            </w:pPr>
            <w:r>
              <w:rPr>
                <w:b/>
                <w:bCs/>
              </w:rPr>
              <w:t xml:space="preserve">Trigger</w:t>
            </w:r>
          </w:p>
        </w:tc>
        <w:tc>
          <w:p>
            <w:pPr>
              <w:jc w:val="left"/>
            </w:pPr>
            <w:r>
              <w:rPr>
                <w:b/>
                <w:bCs/>
              </w:rPr>
              <w:t xml:space="preserve">Notice Period</w:t>
            </w:r>
          </w:p>
        </w:tc>
        <w:tc>
          <w:p>
            <w:pPr>
              <w:jc w:val="left"/>
            </w:pPr>
            <w:r>
              <w:rPr>
                <w:b/>
                <w:bCs/>
              </w:rPr>
              <w:t xml:space="preserve">Equity Treatment</w:t>
            </w:r>
          </w:p>
        </w:tc>
      </w:tr>
      <w:tr>
        <w:tc>
          <w:p>
            <w:pPr>
              <w:jc w:val="left"/>
            </w:pPr>
            <w:r>
              <w:rPr>
                <w:b/>
                <w:bCs/>
              </w:rPr>
              <w:t xml:space="preserve">Voluntary resignation</w:t>
            </w:r>
          </w:p>
        </w:tc>
        <w:tc>
          <w:p>
            <w:pPr>
              <w:jc w:val="left"/>
            </w:pPr>
            <w:r>
              <w:t xml:space="preserve">Operator decision</w:t>
            </w:r>
          </w:p>
        </w:tc>
        <w:tc>
          <w:p>
            <w:pPr>
              <w:jc w:val="left"/>
            </w:pPr>
            <w:r>
              <w:t xml:space="preserve">30 days</w:t>
            </w:r>
          </w:p>
        </w:tc>
        <w:tc>
          <w:p>
            <w:pPr>
              <w:jc w:val="left"/>
            </w:pPr>
            <w:r>
              <w:t xml:space="preserve">Vested equity retained. Unvested forfeited.</w:t>
            </w:r>
          </w:p>
        </w:tc>
      </w:tr>
      <w:tr>
        <w:tc>
          <w:p>
            <w:pPr>
              <w:jc w:val="left"/>
            </w:pPr>
            <w:r>
              <w:rPr>
                <w:b/>
                <w:bCs/>
              </w:rPr>
              <w:t xml:space="preserve">Termination for cause</w:t>
            </w:r>
          </w:p>
        </w:tc>
        <w:tc>
          <w:p>
            <w:pPr>
              <w:jc w:val="left"/>
            </w:pPr>
            <w:r>
              <w:t xml:space="preserve">Grade D sustained 2 months, fraud, abandonment</w:t>
            </w:r>
          </w:p>
        </w:tc>
        <w:tc>
          <w:p>
            <w:pPr>
              <w:jc w:val="left"/>
            </w:pPr>
            <w:r>
              <w:t xml:space="preserve">Immediate</w:t>
            </w:r>
          </w:p>
        </w:tc>
        <w:tc>
          <w:p>
            <w:pPr>
              <w:jc w:val="left"/>
            </w:pPr>
            <w:r>
              <w:t xml:space="preserve">Vested equity retained (unless fraud — then clawback per agreement). Unvested forfeited.</w:t>
            </w:r>
          </w:p>
        </w:tc>
      </w:tr>
      <w:tr>
        <w:tc>
          <w:p>
            <w:pPr>
              <w:jc w:val="left"/>
            </w:pPr>
            <w:r>
              <w:rPr>
                <w:b/>
                <w:bCs/>
              </w:rPr>
              <w:t xml:space="preserve">Termination without cause</w:t>
            </w:r>
          </w:p>
        </w:tc>
        <w:tc>
          <w:p>
            <w:pPr>
              <w:jc w:val="left"/>
            </w:pPr>
            <w:r>
              <w:t xml:space="preserve">Studio decision</w:t>
            </w:r>
          </w:p>
        </w:tc>
        <w:tc>
          <w:p>
            <w:pPr>
              <w:jc w:val="left"/>
            </w:pPr>
            <w:r>
              <w:t xml:space="preserve">30 days + severance (1 month)</w:t>
            </w:r>
          </w:p>
        </w:tc>
        <w:tc>
          <w:p>
            <w:pPr>
              <w:jc w:val="left"/>
            </w:pPr>
            <w:r>
              <w:t xml:space="preserve">Vested equity retained + accelerated vesting of next milestone tranche.</w:t>
            </w:r>
          </w:p>
        </w:tc>
      </w:tr>
      <w:tr>
        <w:tc>
          <w:p>
            <w:pPr>
              <w:jc w:val="left"/>
            </w:pPr>
            <w:r>
              <w:rPr>
                <w:b/>
                <w:bCs/>
              </w:rPr>
              <w:t xml:space="preserve">Acquisition</w:t>
            </w:r>
          </w:p>
        </w:tc>
        <w:tc>
          <w:p>
            <w:pPr>
              <w:jc w:val="left"/>
            </w:pPr>
            <w:r>
              <w:t xml:space="preserve">Company sold</w:t>
            </w:r>
          </w:p>
        </w:tc>
        <w:tc>
          <w:p>
            <w:pPr>
              <w:jc w:val="left"/>
            </w:pPr>
            <w:r>
              <w:t xml:space="preserve">Per deal terms</w:t>
            </w:r>
          </w:p>
        </w:tc>
        <w:tc>
          <w:p>
            <w:pPr>
              <w:jc w:val="left"/>
            </w:pPr>
            <w:r>
              <w:t xml:space="preserve">Double-trigger: if terminated within 12 months of acquisition, 100% accelerates.</w:t>
            </w:r>
          </w:p>
        </w:tc>
      </w:tr>
      <w:tr>
        <w:tc>
          <w:p>
            <w:pPr>
              <w:jc w:val="left"/>
            </w:pPr>
            <w:r>
              <w:rPr>
                <w:b/>
                <w:bCs/>
              </w:rPr>
              <w:t xml:space="preserve">Mutual agreement</w:t>
            </w:r>
          </w:p>
        </w:tc>
        <w:tc>
          <w:p>
            <w:pPr>
              <w:jc w:val="left"/>
            </w:pPr>
            <w:r>
              <w:t xml:space="preserve">Both parties</w:t>
            </w:r>
          </w:p>
        </w:tc>
        <w:tc>
          <w:p>
            <w:pPr>
              <w:jc w:val="left"/>
            </w:pPr>
            <w:r>
              <w:t xml:space="preserve">Negotiated</w:t>
            </w:r>
          </w:p>
        </w:tc>
        <w:tc>
          <w:p>
            <w:pPr>
              <w:jc w:val="left"/>
            </w:pPr>
            <w:r>
              <w:t xml:space="preserve">Per separation agreement.</w:t>
            </w:r>
          </w:p>
        </w:tc>
      </w:tr>
    </w:tbl>
    <w:p>
      <w:pPr>
        <w:pStyle w:val="Heading3"/>
        <w:spacing w:after="200"/>
        <w:jc w:val="left"/>
      </w:pPr>
      <w:r>
        <w:t xml:space="preserve">6.2 Access Revocation Checklist (Complete within 24 hours of last day)</w:t>
      </w:r>
    </w:p>
    <w:p>
      <w:pPr>
        <w:pStyle w:val="ListParagraph"/>
        <w:numPr>
          <w:ilvl w:val="0"/>
          <w:numId w:val="1"/>
        </w:numPr>
        <w:spacing w:after="100"/>
        <w:ind w:left="240"/>
        <w:jc w:val="left"/>
      </w:pPr>
      <w:r>
        <w:t xml:space="preserve">Shopify — Remove admin access</w:t>
      </w:r>
    </w:p>
    <w:p>
      <w:pPr>
        <w:pStyle w:val="ListParagraph"/>
        <w:numPr>
          <w:ilvl w:val="0"/>
          <w:numId w:val="1"/>
        </w:numPr>
        <w:spacing w:after="100"/>
        <w:ind w:left="240"/>
        <w:jc w:val="left"/>
      </w:pPr>
      <w:r>
        <w:t xml:space="preserve">Klaviyo — Remove admin access</w:t>
      </w:r>
    </w:p>
    <w:p>
      <w:pPr>
        <w:pStyle w:val="ListParagraph"/>
        <w:numPr>
          <w:ilvl w:val="0"/>
          <w:numId w:val="1"/>
        </w:numPr>
        <w:spacing w:after="100"/>
        <w:ind w:left="240"/>
        <w:jc w:val="left"/>
      </w:pPr>
      <w:r>
        <w:t xml:space="preserve">Meta Business Manager — Remove from ad account</w:t>
      </w:r>
    </w:p>
    <w:p>
      <w:pPr>
        <w:pStyle w:val="ListParagraph"/>
        <w:numPr>
          <w:ilvl w:val="0"/>
          <w:numId w:val="1"/>
        </w:numPr>
        <w:spacing w:after="100"/>
        <w:ind w:left="240"/>
        <w:jc w:val="left"/>
      </w:pPr>
      <w:r>
        <w:t xml:space="preserve">TikTok Ads — Remove from ad account</w:t>
      </w:r>
    </w:p>
    <w:p>
      <w:pPr>
        <w:pStyle w:val="ListParagraph"/>
        <w:numPr>
          <w:ilvl w:val="0"/>
          <w:numId w:val="1"/>
        </w:numPr>
        <w:spacing w:after="100"/>
        <w:ind w:left="240"/>
        <w:jc w:val="left"/>
      </w:pPr>
      <w:r>
        <w:t xml:space="preserve">Google Analytics — Remove access</w:t>
      </w:r>
    </w:p>
    <w:p>
      <w:pPr>
        <w:pStyle w:val="ListParagraph"/>
        <w:numPr>
          <w:ilvl w:val="0"/>
          <w:numId w:val="1"/>
        </w:numPr>
        <w:spacing w:after="100"/>
        <w:ind w:left="240"/>
        <w:jc w:val="left"/>
      </w:pPr>
      <w:r>
        <w:t xml:space="preserve">Triple Whale — Remove access</w:t>
      </w:r>
    </w:p>
    <w:p>
      <w:pPr>
        <w:pStyle w:val="ListParagraph"/>
        <w:numPr>
          <w:ilvl w:val="0"/>
          <w:numId w:val="1"/>
        </w:numPr>
        <w:spacing w:after="100"/>
        <w:ind w:left="240"/>
        <w:jc w:val="left"/>
      </w:pPr>
      <w:r>
        <w:t xml:space="preserve">1Password — Remove from shared vault, rotate all shared passwords</w:t>
      </w:r>
    </w:p>
    <w:p>
      <w:pPr>
        <w:pStyle w:val="ListParagraph"/>
        <w:numPr>
          <w:ilvl w:val="0"/>
          <w:numId w:val="1"/>
        </w:numPr>
        <w:spacing w:after="100"/>
        <w:ind w:left="240"/>
        <w:jc w:val="left"/>
      </w:pPr>
      <w:r>
        <w:t xml:space="preserve">Slack — Remove from all channels</w:t>
      </w:r>
    </w:p>
    <w:p>
      <w:pPr>
        <w:pStyle w:val="ListParagraph"/>
        <w:numPr>
          <w:ilvl w:val="0"/>
          <w:numId w:val="1"/>
        </w:numPr>
        <w:spacing w:after="100"/>
        <w:ind w:left="240"/>
        <w:jc w:val="left"/>
      </w:pPr>
      <w:r>
        <w:t xml:space="preserve">Google Drive — Remove access, transfer ownership of operator-created docs</w:t>
      </w:r>
    </w:p>
    <w:p>
      <w:pPr>
        <w:pStyle w:val="ListParagraph"/>
        <w:numPr>
          <w:ilvl w:val="0"/>
          <w:numId w:val="1"/>
        </w:numPr>
        <w:spacing w:after="100"/>
        <w:ind w:left="240"/>
        <w:jc w:val="left"/>
      </w:pPr>
      <w:r>
        <w:t xml:space="preserve">Banking — Remove view access</w:t>
      </w:r>
    </w:p>
    <w:p>
      <w:pPr>
        <w:spacing w:after="200"/>
      </w:pPr>
      <w:r>
        <w:t xml:space="preserve"> </w:t>
      </w:r>
    </w:p>
    <w:p>
      <w:pPr>
        <w:pStyle w:val="Heading3"/>
        <w:spacing w:after="200"/>
        <w:jc w:val="left"/>
      </w:pPr>
      <w:r>
        <w:t xml:space="preserve">6.3 Knowledge Transfer Requirements (Complete before last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4742"/>
        <w:gridCol w:w="2122"/>
      </w:tblGrid>
      <w:tr>
        <w:trPr>
          <w:tblHeader/>
        </w:trPr>
        <w:tc>
          <w:p>
            <w:pPr>
              <w:jc w:val="left"/>
            </w:pPr>
            <w:r>
              <w:rPr>
                <w:b/>
                <w:bCs/>
              </w:rPr>
              <w:t xml:space="preserve">Item</w:t>
            </w:r>
          </w:p>
        </w:tc>
        <w:tc>
          <w:p>
            <w:pPr>
              <w:jc w:val="left"/>
            </w:pPr>
            <w:r>
              <w:rPr>
                <w:b/>
                <w:bCs/>
              </w:rPr>
              <w:t xml:space="preserve">Deliverable</w:t>
            </w:r>
          </w:p>
        </w:tc>
        <w:tc>
          <w:p>
            <w:pPr>
              <w:jc w:val="left"/>
            </w:pPr>
            <w:r>
              <w:rPr>
                <w:b/>
                <w:bCs/>
              </w:rPr>
              <w:t xml:space="preserve">Timeline</w:t>
            </w:r>
          </w:p>
        </w:tc>
      </w:tr>
      <w:tr>
        <w:tc>
          <w:p>
            <w:pPr>
              <w:jc w:val="left"/>
            </w:pPr>
            <w:r>
              <w:t xml:space="preserve">Active campaigns</w:t>
            </w:r>
          </w:p>
        </w:tc>
        <w:tc>
          <w:p>
            <w:pPr>
              <w:jc w:val="left"/>
            </w:pPr>
            <w:r>
              <w:t xml:space="preserve">Document all running ads: budget, targeting, creative, performance</w:t>
            </w:r>
          </w:p>
        </w:tc>
        <w:tc>
          <w:p>
            <w:pPr>
              <w:jc w:val="left"/>
            </w:pPr>
            <w:r>
              <w:t xml:space="preserve">5 days before exit</w:t>
            </w:r>
          </w:p>
        </w:tc>
      </w:tr>
      <w:tr>
        <w:tc>
          <w:p>
            <w:pPr>
              <w:jc w:val="left"/>
            </w:pPr>
            <w:r>
              <w:t xml:space="preserve">Email flows</w:t>
            </w:r>
          </w:p>
        </w:tc>
        <w:tc>
          <w:p>
            <w:pPr>
              <w:jc w:val="left"/>
            </w:pPr>
            <w:r>
              <w:t xml:space="preserve">Document all active Klaviyo flows: status, performance, pending changes</w:t>
            </w:r>
          </w:p>
        </w:tc>
        <w:tc>
          <w:p>
            <w:pPr>
              <w:jc w:val="left"/>
            </w:pPr>
            <w:r>
              <w:t xml:space="preserve">5 days before exit</w:t>
            </w:r>
          </w:p>
        </w:tc>
      </w:tr>
      <w:tr>
        <w:tc>
          <w:p>
            <w:pPr>
              <w:jc w:val="left"/>
            </w:pPr>
            <w:r>
              <w:t xml:space="preserve">Vendor/supplier contacts</w:t>
            </w:r>
          </w:p>
        </w:tc>
        <w:tc>
          <w:p>
            <w:pPr>
              <w:jc w:val="left"/>
            </w:pPr>
            <w:r>
              <w:t xml:space="preserve">Transfer all active relationships with context notes</w:t>
            </w:r>
          </w:p>
        </w:tc>
        <w:tc>
          <w:p>
            <w:pPr>
              <w:jc w:val="left"/>
            </w:pPr>
            <w:r>
              <w:t xml:space="preserve">5 days before exit</w:t>
            </w:r>
          </w:p>
        </w:tc>
      </w:tr>
      <w:tr>
        <w:tc>
          <w:p>
            <w:pPr>
              <w:jc w:val="left"/>
            </w:pPr>
            <w:r>
              <w:t xml:space="preserve">Pending decisions</w:t>
            </w:r>
          </w:p>
        </w:tc>
        <w:tc>
          <w:p>
            <w:pPr>
              <w:jc w:val="left"/>
            </w:pPr>
            <w:r>
              <w:t xml:space="preserve">Document all open decisions awaiting resolution</w:t>
            </w:r>
          </w:p>
        </w:tc>
        <w:tc>
          <w:p>
            <w:pPr>
              <w:jc w:val="left"/>
            </w:pPr>
            <w:r>
              <w:t xml:space="preserve">3 days before exit</w:t>
            </w:r>
          </w:p>
        </w:tc>
      </w:tr>
      <w:tr>
        <w:tc>
          <w:p>
            <w:pPr>
              <w:jc w:val="left"/>
            </w:pPr>
            <w:r>
              <w:t xml:space="preserve">Weekly report (final)</w:t>
            </w:r>
          </w:p>
        </w:tc>
        <w:tc>
          <w:p>
            <w:pPr>
              <w:jc w:val="left"/>
            </w:pPr>
            <w:r>
              <w:t xml:space="preserve">Complete final weekly report with transition recommendations</w:t>
            </w:r>
          </w:p>
        </w:tc>
        <w:tc>
          <w:p>
            <w:pPr>
              <w:jc w:val="left"/>
            </w:pPr>
            <w:r>
              <w:t xml:space="preserve">Last day</w:t>
            </w:r>
          </w:p>
        </w:tc>
      </w:tr>
      <w:tr>
        <w:tc>
          <w:p>
            <w:pPr>
              <w:jc w:val="left"/>
            </w:pPr>
            <w:r>
              <w:t xml:space="preserve">30-minute debrief</w:t>
            </w:r>
          </w:p>
        </w:tc>
        <w:tc>
          <w:p>
            <w:pPr>
              <w:jc w:val="left"/>
            </w:pPr>
            <w:r>
              <w:t xml:space="preserve">Recorded call covering: what's working, what's broken, what the next person needs to know</w:t>
            </w:r>
          </w:p>
        </w:tc>
        <w:tc>
          <w:p>
            <w:pPr>
              <w:jc w:val="left"/>
            </w:pPr>
            <w:r>
              <w:t xml:space="preserve">Last day</w:t>
            </w:r>
          </w:p>
        </w:tc>
      </w:tr>
    </w:tbl>
    <w:p>
      <w:pPr>
        <w:pStyle w:val="Heading3"/>
        <w:spacing w:after="200"/>
        <w:jc w:val="left"/>
      </w:pPr>
      <w:r>
        <w:t xml:space="preserve">6.4 Relationship Handoff</w:t>
      </w:r>
    </w:p>
    <w:p>
      <w:pPr>
        <w:pStyle w:val="ListParagraph"/>
        <w:numPr>
          <w:ilvl w:val="0"/>
          <w:numId w:val="1"/>
        </w:numPr>
        <w:spacing w:after="100"/>
        <w:ind w:left="240"/>
        <w:jc w:val="left"/>
      </w:pPr>
      <w:r>
        <w:t xml:space="preserve">Customer relationships: Transfer to CoS or interim operator</w:t>
      </w:r>
    </w:p>
    <w:p>
      <w:pPr>
        <w:pStyle w:val="ListParagraph"/>
        <w:numPr>
          <w:ilvl w:val="0"/>
          <w:numId w:val="1"/>
        </w:numPr>
        <w:spacing w:after="100"/>
        <w:ind w:left="240"/>
        <w:jc w:val="left"/>
      </w:pPr>
      <w:r>
        <w:t xml:space="preserve">Supplier relationships: Warm introduction to replacement</w:t>
      </w:r>
    </w:p>
    <w:p>
      <w:pPr>
        <w:pStyle w:val="ListParagraph"/>
        <w:numPr>
          <w:ilvl w:val="0"/>
          <w:numId w:val="1"/>
        </w:numPr>
        <w:spacing w:after="100"/>
        <w:ind w:left="240"/>
        <w:jc w:val="left"/>
      </w:pPr>
      <w:r>
        <w:t xml:space="preserve">Creator relationships: Notify creators of contact change</w:t>
      </w:r>
    </w:p>
    <w:p>
      <w:pPr>
        <w:pStyle w:val="ListParagraph"/>
        <w:numPr>
          <w:ilvl w:val="0"/>
          <w:numId w:val="1"/>
        </w:numPr>
        <w:spacing w:after="100"/>
        <w:ind w:left="240"/>
        <w:jc w:val="left"/>
      </w:pPr>
      <w:r>
        <w:t xml:space="preserve">Update Contact Registry (§4 in relationships_and_compensation.md) with new owners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Cross-TUP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8"/>
        <w:gridCol w:w="7722"/>
      </w:tblGrid>
      <w:tr>
        <w:trPr>
          <w:tblHeader/>
        </w:trPr>
        <w:tc>
          <w:p>
            <w:pPr>
              <w:jc w:val="left"/>
            </w:pPr>
            <w:r>
              <w:rPr>
                <w:b/>
                <w:bCs/>
              </w:rPr>
              <w:t xml:space="preserve">TUP</w:t>
            </w:r>
          </w:p>
        </w:tc>
        <w:tc>
          <w:p>
            <w:pPr>
              <w:jc w:val="left"/>
            </w:pPr>
            <w:r>
              <w:rPr>
                <w:b/>
                <w:bCs/>
              </w:rPr>
              <w:t xml:space="preserve">Operator System Alignment</w:t>
            </w:r>
          </w:p>
        </w:tc>
      </w:tr>
      <w:tr>
        <w:tc>
          <w:p>
            <w:pPr>
              <w:jc w:val="left"/>
            </w:pPr>
            <w:r>
              <w:t xml:space="preserve">M9</w:t>
            </w:r>
          </w:p>
        </w:tc>
        <w:tc>
          <w:p>
            <w:pPr>
              <w:jc w:val="left"/>
            </w:pPr>
            <w:r>
              <w:t xml:space="preserve">Tech stack (Shopify, Klaviyo, Meta) defines Operator's daily tools</w:t>
            </w:r>
          </w:p>
        </w:tc>
      </w:tr>
      <w:tr>
        <w:tc>
          <w:p>
            <w:pPr>
              <w:jc w:val="left"/>
            </w:pPr>
            <w:r>
              <w:t xml:space="preserve">M15</w:t>
            </w:r>
          </w:p>
        </w:tc>
        <w:tc>
          <w:p>
            <w:pPr>
              <w:jc w:val="left"/>
            </w:pPr>
            <w:r>
              <w:t xml:space="preserve">Ad creative framework — Operator executes hook/angle testing</w:t>
            </w:r>
          </w:p>
        </w:tc>
      </w:tr>
      <w:tr>
        <w:tc>
          <w:p>
            <w:pPr>
              <w:jc w:val="left"/>
            </w:pPr>
            <w:r>
              <w:t xml:space="preserve">M18</w:t>
            </w:r>
          </w:p>
        </w:tc>
        <w:tc>
          <w:p>
            <w:pPr>
              <w:jc w:val="left"/>
            </w:pPr>
            <w:r>
              <w:t xml:space="preserve">Email flows — Operator manages Klaviyo automation</w:t>
            </w:r>
          </w:p>
        </w:tc>
      </w:tr>
      <w:tr>
        <w:tc>
          <w:p>
            <w:pPr>
              <w:jc w:val="left"/>
            </w:pPr>
            <w:r>
              <w:t xml:space="preserve">M24</w:t>
            </w:r>
          </w:p>
        </w:tc>
        <w:tc>
          <w:p>
            <w:pPr>
              <w:jc w:val="left"/>
            </w:pPr>
            <w:r>
              <w:t xml:space="preserve">Fulfillment — Operator manages 3PL relationship, inventory</w:t>
            </w:r>
          </w:p>
        </w:tc>
      </w:tr>
      <w:tr>
        <w:tc>
          <w:p>
            <w:pPr>
              <w:jc w:val="left"/>
            </w:pPr>
            <w:r>
              <w:t xml:space="preserve">M25</w:t>
            </w:r>
          </w:p>
        </w:tc>
        <w:tc>
          <w:p>
            <w:pPr>
              <w:jc w:val="left"/>
            </w:pPr>
            <w:r>
              <w:t xml:space="preserve">Finance — Operator spend authority maps to budget categories</w:t>
            </w:r>
          </w:p>
        </w:tc>
      </w:tr>
      <w:tr>
        <w:tc>
          <w:p>
            <w:pPr>
              <w:jc w:val="left"/>
            </w:pPr>
            <w:r>
              <w:t xml:space="preserve">M30</w:t>
            </w:r>
          </w:p>
        </w:tc>
        <w:tc>
          <w:p>
            <w:pPr>
              <w:jc w:val="left"/>
            </w:pPr>
            <w:r>
              <w:t xml:space="preserve">KPI Framework — Operator performance measured by MER, CAC, churn</w:t>
            </w:r>
          </w:p>
        </w:tc>
      </w:tr>
      <w:tr>
        <w:tc>
          <w:p>
            <w:pPr>
              <w:jc w:val="left"/>
            </w:pPr>
            <w:r>
              <w:t xml:space="preserve">M35</w:t>
            </w:r>
          </w:p>
        </w:tc>
        <w:tc>
          <w:p>
            <w:pPr>
              <w:jc w:val="left"/>
            </w:pPr>
            <w:r>
              <w:t xml:space="preserve">Execution Plans — 12-week sprint structure Operator follows</w:t>
            </w:r>
          </w:p>
        </w:tc>
      </w:tr>
    </w:tbl>
    <w:p>
      <w:pPr>
        <w:pBdr>
          <w:bottom w:val="single" w:color="auto" w:sz="6" w:space="1"/>
        </w:pBdr>
        <w:spacing w:after="120"/>
      </w:pPr>
    </w:p>
    <w:p>
      <w:pPr>
        <w:spacing w:after="200"/>
      </w:pPr>
      <w:r>
        <w:t xml:space="preserve"> </w:t>
      </w:r>
    </w:p>
    <w:p>
      <w:pPr>
        <w:pStyle w:val="Heading3"/>
        <w:spacing w:after="200"/>
        <w:jc w:val="left"/>
      </w:pPr>
      <w:r>
        <w:t xml:space="preserve">opkit_labor_chain_and_deployment.md</w:t>
      </w:r>
    </w:p>
    <w:p>
      <w:pPr>
        <w:pStyle w:val="Heading1"/>
        <w:spacing w:after="200"/>
        <w:jc w:val="center"/>
      </w:pPr>
      <w:r>
        <w:t xml:space="preserve">OpKit: Labor Chain &amp; Deployment (OK-M1-001)</w:t>
      </w:r>
    </w:p>
    <w:p>
      <w:pPr>
        <w:spacing w:after="120"/>
        <w:jc w:val="left"/>
      </w:pPr>
      <w:r>
        <w:rPr>
          <w:b/>
          <w:bCs/>
        </w:rPr>
        <w:t xml:space="preserve">Version</w:t>
      </w:r>
      <w:r>
        <w:t xml:space="preserve">: 1.0.0</w:t>
      </w:r>
      <w:r>
        <w:br/>
      </w:r>
      <w:r>
        <w:rPr>
          <w:b/>
          <w:bCs/>
        </w:rPr>
        <w:t xml:space="preserve">Source TUP</w:t>
      </w:r>
      <w:r>
        <w:t xml:space="preserve">: M1 — Labor Chain &amp; Deployment</w:t>
      </w:r>
      <w:r>
        <w:br/>
      </w:r>
      <w:r>
        <w:rPr>
          <w:b/>
          <w:bCs/>
        </w:rPr>
        <w:t xml:space="preserve">Quality Grade</w:t>
      </w:r>
      <w:r>
        <w:t xml:space="preserve">: 8.6/10</w:t>
      </w:r>
      <w:r>
        <w:br/>
      </w:r>
      <w:r>
        <w:rPr>
          <w:b/>
          <w:bCs/>
        </w:rPr>
        <w:t xml:space="preserve">Protocol</w:t>
      </w:r>
      <w:r>
        <w:t xml:space="preserve">: TWP-001 v2.0.0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Purpose</w:t>
      </w:r>
    </w:p>
    <w:p>
      <w:pPr>
        <w:spacing w:after="120"/>
        <w:jc w:val="left"/>
      </w:pPr>
      <w:r>
        <w:t xml:space="preserve">This OpKit provides a reusable framework for deploying labor chains in venture studio, franchise, or delegation-heavy business models. It covers: role engineering (designing roles before filling them), labor sequencing (hiring people to hire people), overdetermined coordination (stacking alignment mechanisms), operator onboarding/certification, compliance monitoring, and governance (Trustee framework).</w:t>
      </w:r>
    </w:p>
    <w:p>
      <w:pPr>
        <w:spacing w:after="200"/>
      </w:pPr>
      <w:r>
        <w:t xml:space="preserve"> </w:t>
      </w:r>
    </w:p>
    <w:p>
      <w:pPr>
        <w:pStyle w:val="Heading2"/>
        <w:spacing w:after="200"/>
        <w:jc w:val="left"/>
      </w:pPr>
      <w:r>
        <w:t xml:space="preserve">2. Instructions (13 Steps)</w:t>
      </w:r>
    </w:p>
    <w:p>
      <w:pPr>
        <w:pStyle w:val="Heading3"/>
        <w:spacing w:after="200"/>
        <w:jc w:val="left"/>
      </w:pPr>
      <w:r>
        <w:t xml:space="preserve">Phase 1: Foundation (Week 0)</w:t>
      </w:r>
    </w:p>
    <w:p>
      <w:pPr>
        <w:spacing w:after="120"/>
        <w:jc w:val="left"/>
      </w:pPr>
      <w:r>
        <w:rPr>
          <w:b/>
          <w:bCs/>
        </w:rPr>
        <w:t xml:space="preserve">Step 1: Define your delegation depth map</w:t>
      </w:r>
    </w:p>
    <w:p>
      <w:pPr>
        <w:pStyle w:val="ListParagraph"/>
        <w:numPr>
          <w:ilvl w:val="0"/>
          <w:numId w:val="1"/>
        </w:numPr>
        <w:spacing w:after="100"/>
        <w:ind w:left="240"/>
        <w:jc w:val="left"/>
      </w:pPr>
      <w:r>
        <w:t xml:space="preserve">List every role from founder (D0) to terminal executor (Dn)</w:t>
      </w:r>
    </w:p>
    <w:p>
      <w:pPr>
        <w:pStyle w:val="ListParagraph"/>
        <w:numPr>
          <w:ilvl w:val="0"/>
          <w:numId w:val="1"/>
        </w:numPr>
        <w:spacing w:after="100"/>
        <w:ind w:left="240"/>
        <w:jc w:val="left"/>
      </w:pPr>
      <w:r>
        <w:t xml:space="preserve">For each role: what judgment does it encode? What documents carry that judgment?</w:t>
      </w:r>
    </w:p>
    <w:p>
      <w:pPr>
        <w:pStyle w:val="ListParagraph"/>
        <w:numPr>
          <w:ilvl w:val="0"/>
          <w:numId w:val="1"/>
        </w:numPr>
        <w:spacing w:after="100"/>
        <w:ind w:left="240"/>
        <w:jc w:val="left"/>
      </w:pPr>
      <w:r>
        <w:t xml:space="preserve">Rule: never add depth without documentation for that layer</w:t>
      </w:r>
    </w:p>
    <w:p>
      <w:pPr>
        <w:spacing w:after="200"/>
      </w:pPr>
      <w:r>
        <w:t xml:space="preserve"> </w:t>
      </w:r>
    </w:p>
    <w:p>
      <w:pPr>
        <w:spacing w:after="120"/>
        <w:jc w:val="left"/>
      </w:pPr>
      <w:r>
        <w:rPr>
          <w:b/>
          <w:bCs/>
        </w:rPr>
        <w:t xml:space="preserve">Step 2: Engineer each role across 7 dimensions</w:t>
      </w:r>
    </w:p>
    <w:p>
      <w:pPr>
        <w:pStyle w:val="ListParagraph"/>
        <w:numPr>
          <w:ilvl w:val="0"/>
          <w:numId w:val="1"/>
        </w:numPr>
        <w:spacing w:after="100"/>
        <w:ind w:left="240"/>
        <w:jc w:val="left"/>
      </w:pPr>
      <w:r>
        <w:t xml:space="preserve">Delegation Depth: where in the chain</w:t>
      </w:r>
    </w:p>
    <w:p>
      <w:pPr>
        <w:pStyle w:val="ListParagraph"/>
        <w:numPr>
          <w:ilvl w:val="0"/>
          <w:numId w:val="1"/>
        </w:numPr>
        <w:spacing w:after="100"/>
        <w:ind w:left="240"/>
        <w:jc w:val="left"/>
      </w:pPr>
      <w:r>
        <w:t xml:space="preserve">Decision Authority: green/yellow/red matrix</w:t>
      </w:r>
    </w:p>
    <w:p>
      <w:pPr>
        <w:pStyle w:val="ListParagraph"/>
        <w:numPr>
          <w:ilvl w:val="0"/>
          <w:numId w:val="1"/>
        </w:numPr>
        <w:spacing w:after="100"/>
        <w:ind w:left="240"/>
        <w:jc w:val="left"/>
      </w:pPr>
      <w:r>
        <w:t xml:space="preserve">Performance Surface: win condition, milestones, kill criteria</w:t>
      </w:r>
    </w:p>
    <w:p>
      <w:pPr>
        <w:pStyle w:val="ListParagraph"/>
        <w:numPr>
          <w:ilvl w:val="0"/>
          <w:numId w:val="1"/>
        </w:numPr>
        <w:spacing w:after="100"/>
        <w:ind w:left="240"/>
        <w:jc w:val="left"/>
      </w:pPr>
      <w:r>
        <w:t xml:space="preserve">Compensation Architecture: each component aligned to a behavior</w:t>
      </w:r>
    </w:p>
    <w:p>
      <w:pPr>
        <w:pStyle w:val="ListParagraph"/>
        <w:numPr>
          <w:ilvl w:val="0"/>
          <w:numId w:val="1"/>
        </w:numPr>
        <w:spacing w:after="100"/>
        <w:ind w:left="240"/>
        <w:jc w:val="left"/>
      </w:pPr>
      <w:r>
        <w:t xml:space="preserve">Interface Map: who, how, how often</w:t>
      </w:r>
    </w:p>
    <w:p>
      <w:pPr>
        <w:pStyle w:val="ListParagraph"/>
        <w:numPr>
          <w:ilvl w:val="0"/>
          <w:numId w:val="1"/>
        </w:numPr>
        <w:spacing w:after="100"/>
        <w:ind w:left="240"/>
        <w:jc w:val="left"/>
      </w:pPr>
      <w:r>
        <w:t xml:space="preserve">Fidelity Mechanisms: documents that encode judgment</w:t>
      </w:r>
    </w:p>
    <w:p>
      <w:pPr>
        <w:pStyle w:val="ListParagraph"/>
        <w:numPr>
          <w:ilvl w:val="0"/>
          <w:numId w:val="1"/>
        </w:numPr>
        <w:spacing w:after="100"/>
        <w:ind w:left="240"/>
        <w:jc w:val="left"/>
      </w:pPr>
      <w:r>
        <w:t xml:space="preserve">Escalation Architecture: triggers, paths, SLAs</w:t>
      </w:r>
    </w:p>
    <w:p>
      <w:pPr>
        <w:spacing w:after="200"/>
      </w:pPr>
      <w:r>
        <w:t xml:space="preserve"> </w:t>
      </w:r>
    </w:p>
    <w:p>
      <w:pPr>
        <w:spacing w:after="120"/>
        <w:jc w:val="left"/>
      </w:pPr>
      <w:r>
        <w:rPr>
          <w:b/>
          <w:bCs/>
        </w:rPr>
        <w:t xml:space="preserve">Step 3: Design overdetermined coordination for each role</w:t>
      </w:r>
    </w:p>
    <w:p>
      <w:pPr>
        <w:pStyle w:val="ListParagraph"/>
        <w:numPr>
          <w:ilvl w:val="0"/>
          <w:numId w:val="1"/>
        </w:numPr>
        <w:spacing w:after="100"/>
        <w:ind w:left="240"/>
        <w:jc w:val="left"/>
      </w:pPr>
      <w:r>
        <w:t xml:space="preserve">Stack 3+ mechanisms per critical role (financial, equity, reputation, process, authority)</w:t>
      </w:r>
    </w:p>
    <w:p>
      <w:pPr>
        <w:pStyle w:val="ListParagraph"/>
        <w:numPr>
          <w:ilvl w:val="0"/>
          <w:numId w:val="1"/>
        </w:numPr>
        <w:spacing w:after="100"/>
        <w:ind w:left="240"/>
        <w:jc w:val="left"/>
      </w:pPr>
      <w:r>
        <w:t xml:space="preserve">Test: "if mechanism X fails, what catches it?"</w:t>
      </w:r>
    </w:p>
    <w:p>
      <w:pPr>
        <w:pStyle w:val="ListParagraph"/>
        <w:numPr>
          <w:ilvl w:val="0"/>
          <w:numId w:val="1"/>
        </w:numPr>
        <w:spacing w:after="100"/>
        <w:ind w:left="240"/>
        <w:jc w:val="left"/>
      </w:pPr>
      <w:r>
        <w:t xml:space="preserve">If the answer is "nothing," add a backup</w:t>
      </w:r>
    </w:p>
    <w:p>
      <w:pPr>
        <w:spacing w:after="200"/>
      </w:pPr>
      <w:r>
        <w:t xml:space="preserve"> </w:t>
      </w:r>
    </w:p>
    <w:p>
      <w:pPr>
        <w:pStyle w:val="Heading3"/>
        <w:spacing w:after="200"/>
        <w:jc w:val="left"/>
      </w:pPr>
      <w:r>
        <w:t xml:space="preserve">Phase 2: Hiring Infrastructure (Weeks 1-2)</w:t>
      </w:r>
    </w:p>
    <w:p>
      <w:pPr>
        <w:spacing w:after="120"/>
        <w:jc w:val="left"/>
      </w:pPr>
      <w:r>
        <w:rPr>
          <w:b/>
          <w:bCs/>
        </w:rPr>
        <w:t xml:space="preserve">Step 4: Build role-specific onboarding packets</w:t>
      </w:r>
    </w:p>
    <w:p>
      <w:pPr>
        <w:pStyle w:val="ListParagraph"/>
        <w:numPr>
          <w:ilvl w:val="0"/>
          <w:numId w:val="1"/>
        </w:numPr>
        <w:spacing w:after="100"/>
        <w:ind w:left="240"/>
        <w:jc w:val="left"/>
      </w:pPr>
      <w:r>
        <w:t xml:space="preserve">Each role gets: required reading list, workspace setup checklist, assessment gates</w:t>
      </w:r>
    </w:p>
    <w:p>
      <w:pPr>
        <w:pStyle w:val="ListParagraph"/>
        <w:numPr>
          <w:ilvl w:val="0"/>
          <w:numId w:val="1"/>
        </w:numPr>
        <w:spacing w:after="100"/>
        <w:ind w:left="240"/>
        <w:jc w:val="left"/>
      </w:pPr>
      <w:r>
        <w:t xml:space="preserve">Required reading should be minimal (11 tabs for Recruiter, not 630+)</w:t>
      </w:r>
    </w:p>
    <w:p>
      <w:pPr>
        <w:pStyle w:val="ListParagraph"/>
        <w:numPr>
          <w:ilvl w:val="0"/>
          <w:numId w:val="1"/>
        </w:numPr>
        <w:spacing w:after="100"/>
        <w:ind w:left="240"/>
        <w:jc w:val="left"/>
      </w:pPr>
      <w:r>
        <w:t xml:space="preserve">Each module ends with a skills check before the next unlocks</w:t>
      </w:r>
    </w:p>
    <w:p>
      <w:pPr>
        <w:spacing w:after="200"/>
      </w:pPr>
      <w:r>
        <w:t xml:space="preserve"> </w:t>
      </w:r>
    </w:p>
    <w:p>
      <w:pPr>
        <w:spacing w:after="120"/>
        <w:jc w:val="left"/>
      </w:pPr>
      <w:r>
        <w:rPr>
          <w:b/>
          <w:bCs/>
        </w:rPr>
        <w:t xml:space="preserve">Step 5: Build the contract template library</w:t>
      </w:r>
    </w:p>
    <w:p>
      <w:pPr>
        <w:pStyle w:val="ListParagraph"/>
        <w:numPr>
          <w:ilvl w:val="0"/>
          <w:numId w:val="1"/>
        </w:numPr>
        <w:spacing w:after="100"/>
        <w:ind w:left="240"/>
        <w:jc w:val="left"/>
      </w:pPr>
      <w:r>
        <w:t xml:space="preserve">Operator agreement (equity, vesting, performance, termination, IP)</w:t>
      </w:r>
    </w:p>
    <w:p>
      <w:pPr>
        <w:pStyle w:val="ListParagraph"/>
        <w:numPr>
          <w:ilvl w:val="0"/>
          <w:numId w:val="1"/>
        </w:numPr>
        <w:spacing w:after="100"/>
        <w:ind w:left="240"/>
        <w:jc w:val="left"/>
      </w:pPr>
      <w:r>
        <w:t xml:space="preserve">Contractor agreement (scope, payment, IP assignment — NOT work-for-hire)</w:t>
      </w:r>
    </w:p>
    <w:p>
      <w:pPr>
        <w:pStyle w:val="ListParagraph"/>
        <w:numPr>
          <w:ilvl w:val="0"/>
          <w:numId w:val="1"/>
        </w:numPr>
        <w:spacing w:after="100"/>
        <w:ind w:left="240"/>
        <w:jc w:val="left"/>
      </w:pPr>
      <w:r>
        <w:t xml:space="preserve">Supplier, advisor, SAFE templates as needed</w:t>
      </w:r>
    </w:p>
    <w:p>
      <w:pPr>
        <w:pStyle w:val="ListParagraph"/>
        <w:numPr>
          <w:ilvl w:val="0"/>
          <w:numId w:val="1"/>
        </w:numPr>
        <w:spacing w:after="100"/>
        <w:ind w:left="240"/>
        <w:jc w:val="left"/>
      </w:pPr>
      <w:r>
        <w:t xml:space="preserve">CRITICAL: consult employment attorney for classification and equity structure</w:t>
      </w:r>
    </w:p>
    <w:p>
      <w:pPr>
        <w:spacing w:after="200"/>
      </w:pPr>
      <w:r>
        <w:t xml:space="preserve"> </w:t>
      </w:r>
    </w:p>
    <w:p>
      <w:pPr>
        <w:spacing w:after="120"/>
        <w:jc w:val="left"/>
      </w:pPr>
      <w:r>
        <w:rPr>
          <w:b/>
          <w:bCs/>
        </w:rPr>
        <w:t xml:space="preserve">Step 6: Establish compliance monitoring</w:t>
      </w:r>
    </w:p>
    <w:p>
      <w:pPr>
        <w:pStyle w:val="ListParagraph"/>
        <w:numPr>
          <w:ilvl w:val="0"/>
          <w:numId w:val="1"/>
        </w:numPr>
        <w:spacing w:after="100"/>
        <w:ind w:left="240"/>
        <w:jc w:val="left"/>
      </w:pPr>
      <w:r>
        <w:t xml:space="preserve">Define CM role: daily review cadence, grading rubric (10 grades, AAA-D)</w:t>
      </w:r>
    </w:p>
    <w:p>
      <w:pPr>
        <w:pStyle w:val="ListParagraph"/>
        <w:numPr>
          <w:ilvl w:val="0"/>
          <w:numId w:val="1"/>
        </w:numPr>
        <w:spacing w:after="100"/>
        <w:ind w:left="240"/>
        <w:jc w:val="left"/>
      </w:pPr>
      <w:r>
        <w:t xml:space="preserve">Set CM capacity limit (8-10 operators max per CM)</w:t>
      </w:r>
    </w:p>
    <w:p>
      <w:pPr>
        <w:pStyle w:val="ListParagraph"/>
        <w:numPr>
          <w:ilvl w:val="0"/>
          <w:numId w:val="1"/>
        </w:numPr>
        <w:spacing w:after="100"/>
        <w:ind w:left="240"/>
        <w:jc w:val="left"/>
      </w:pPr>
      <w:r>
        <w:t xml:space="preserve">CM reports to Trustee/Studio directly — NEVER through operational chain</w:t>
      </w:r>
    </w:p>
    <w:p>
      <w:pPr>
        <w:spacing w:after="200"/>
      </w:pPr>
      <w:r>
        <w:t xml:space="preserve"> </w:t>
      </w:r>
    </w:p>
    <w:p>
      <w:pPr>
        <w:pStyle w:val="Heading3"/>
        <w:spacing w:after="200"/>
        <w:jc w:val="left"/>
      </w:pPr>
      <w:r>
        <w:t xml:space="preserve">Phase 3: Deployment (Weeks 2-8)</w:t>
      </w:r>
    </w:p>
    <w:p>
      <w:pPr>
        <w:spacing w:after="120"/>
        <w:jc w:val="left"/>
      </w:pPr>
      <w:r>
        <w:rPr>
          <w:b/>
          <w:bCs/>
        </w:rPr>
        <w:t xml:space="preserve">Step 7: Execute the labor sequence</w:t>
      </w:r>
    </w:p>
    <w:p>
      <w:pPr>
        <w:pStyle w:val="ListParagraph"/>
        <w:numPr>
          <w:ilvl w:val="0"/>
          <w:numId w:val="1"/>
        </w:numPr>
        <w:spacing w:after="100"/>
        <w:ind w:left="240"/>
        <w:jc w:val="left"/>
      </w:pPr>
      <w:r>
        <w:t xml:space="preserve">L0 (Founder) → L1 (VA/Admin) → L2 (CoS/PM) → L3 (Recruiter) → L4 (Operator)</w:t>
      </w:r>
    </w:p>
    <w:p>
      <w:pPr>
        <w:pStyle w:val="ListParagraph"/>
        <w:numPr>
          <w:ilvl w:val="0"/>
          <w:numId w:val="1"/>
        </w:numPr>
        <w:spacing w:after="100"/>
        <w:ind w:left="240"/>
        <w:jc w:val="left"/>
      </w:pPr>
      <w:r>
        <w:t xml:space="preserve">Each layer validates before the next is added</w:t>
      </w:r>
    </w:p>
    <w:p>
      <w:pPr>
        <w:pStyle w:val="ListParagraph"/>
        <w:numPr>
          <w:ilvl w:val="0"/>
          <w:numId w:val="1"/>
        </w:numPr>
        <w:spacing w:after="100"/>
        <w:ind w:left="240"/>
        <w:jc w:val="left"/>
      </w:pPr>
      <w:r>
        <w:t xml:space="preserve">Founder stays in loop for first hire at each depth</w:t>
      </w:r>
    </w:p>
    <w:p>
      <w:pPr>
        <w:spacing w:after="200"/>
      </w:pPr>
      <w:r>
        <w:t xml:space="preserve"> </w:t>
      </w:r>
    </w:p>
    <w:p>
      <w:pPr>
        <w:spacing w:after="120"/>
        <w:jc w:val="left"/>
      </w:pPr>
      <w:r>
        <w:rPr>
          <w:b/>
          <w:bCs/>
        </w:rPr>
        <w:t xml:space="preserve">Step 8: Onboard the operator</w:t>
      </w:r>
    </w:p>
    <w:p>
      <w:pPr>
        <w:pStyle w:val="ListParagraph"/>
        <w:numPr>
          <w:ilvl w:val="0"/>
          <w:numId w:val="1"/>
        </w:numPr>
        <w:spacing w:after="100"/>
        <w:ind w:left="240"/>
        <w:jc w:val="left"/>
      </w:pPr>
      <w:r>
        <w:t xml:space="preserve">3-week structured reading plan with weekly assessment gates</w:t>
      </w:r>
    </w:p>
    <w:p>
      <w:pPr>
        <w:pStyle w:val="ListParagraph"/>
        <w:numPr>
          <w:ilvl w:val="0"/>
          <w:numId w:val="1"/>
        </w:numPr>
        <w:spacing w:after="100"/>
        <w:ind w:left="240"/>
        <w:jc w:val="left"/>
      </w:pPr>
      <w:r>
        <w:t xml:space="preserve">Platform access provisioning (Day 1)</w:t>
      </w:r>
    </w:p>
    <w:p>
      <w:pPr>
        <w:pStyle w:val="ListParagraph"/>
        <w:numPr>
          <w:ilvl w:val="0"/>
          <w:numId w:val="1"/>
        </w:numPr>
        <w:spacing w:after="100"/>
        <w:ind w:left="240"/>
        <w:jc w:val="left"/>
      </w:pPr>
      <w:r>
        <w:t xml:space="preserve">Certification checklist with documented standards per item</w:t>
      </w:r>
    </w:p>
    <w:p>
      <w:pPr>
        <w:pStyle w:val="ListParagraph"/>
        <w:numPr>
          <w:ilvl w:val="0"/>
          <w:numId w:val="1"/>
        </w:numPr>
        <w:spacing w:after="100"/>
        <w:ind w:left="240"/>
        <w:jc w:val="left"/>
      </w:pPr>
      <w:r>
        <w:t xml:space="preserve">Onboarding complete = all gates passed + first weekly report submitted</w:t>
      </w:r>
    </w:p>
    <w:p>
      <w:pPr>
        <w:spacing w:after="200"/>
      </w:pPr>
      <w:r>
        <w:t xml:space="preserve"> </w:t>
      </w:r>
    </w:p>
    <w:p>
      <w:pPr>
        <w:pStyle w:val="Heading3"/>
        <w:spacing w:after="200"/>
        <w:jc w:val="left"/>
      </w:pPr>
      <w:r>
        <w:t xml:space="preserve">Phase 4: Execution (Weeks 8-20)</w:t>
      </w:r>
    </w:p>
    <w:p>
      <w:pPr>
        <w:spacing w:after="120"/>
        <w:jc w:val="left"/>
      </w:pPr>
      <w:r>
        <w:rPr>
          <w:b/>
          <w:bCs/>
        </w:rPr>
        <w:t xml:space="preserve">Step 9: Launch the sprint</w:t>
      </w:r>
    </w:p>
    <w:p>
      <w:pPr>
        <w:pStyle w:val="ListParagraph"/>
        <w:numPr>
          <w:ilvl w:val="0"/>
          <w:numId w:val="1"/>
        </w:numPr>
        <w:spacing w:after="100"/>
        <w:ind w:left="240"/>
        <w:jc w:val="left"/>
      </w:pPr>
      <w:r>
        <w:t xml:space="preserve">12-week sprint: Table Set (W4) → First Blood (W8) → Winner Found (W12)</w:t>
      </w:r>
    </w:p>
    <w:p>
      <w:pPr>
        <w:pStyle w:val="ListParagraph"/>
        <w:numPr>
          <w:ilvl w:val="0"/>
          <w:numId w:val="1"/>
        </w:numPr>
        <w:spacing w:after="100"/>
        <w:ind w:left="240"/>
        <w:jc w:val="left"/>
      </w:pPr>
      <w:r>
        <w:t xml:space="preserve">Daily standups, weekly reports, monthly formal CM grade</w:t>
      </w:r>
    </w:p>
    <w:p>
      <w:pPr>
        <w:pStyle w:val="ListParagraph"/>
        <w:numPr>
          <w:ilvl w:val="0"/>
          <w:numId w:val="1"/>
        </w:numPr>
        <w:spacing w:after="100"/>
        <w:ind w:left="240"/>
        <w:jc w:val="left"/>
      </w:pPr>
      <w:r>
        <w:t xml:space="preserve">Root-cause attribution before any kill criteria trigger termination</w:t>
      </w:r>
    </w:p>
    <w:p>
      <w:pPr>
        <w:spacing w:after="200"/>
      </w:pPr>
      <w:r>
        <w:t xml:space="preserve"> </w:t>
      </w:r>
    </w:p>
    <w:p>
      <w:pPr>
        <w:spacing w:after="120"/>
        <w:jc w:val="left"/>
      </w:pPr>
      <w:r>
        <w:rPr>
          <w:b/>
          <w:bCs/>
        </w:rPr>
        <w:t xml:space="preserve">Step 10: Monitor via overdetermined coordination</w:t>
      </w:r>
    </w:p>
    <w:p>
      <w:pPr>
        <w:pStyle w:val="ListParagraph"/>
        <w:numPr>
          <w:ilvl w:val="0"/>
          <w:numId w:val="1"/>
        </w:numPr>
        <w:spacing w:after="100"/>
        <w:ind w:left="240"/>
        <w:jc w:val="left"/>
      </w:pPr>
      <w:r>
        <w:t xml:space="preserve">Financial incentives (bonuses at milestones)</w:t>
      </w:r>
    </w:p>
    <w:p>
      <w:pPr>
        <w:pStyle w:val="ListParagraph"/>
        <w:numPr>
          <w:ilvl w:val="0"/>
          <w:numId w:val="1"/>
        </w:numPr>
        <w:spacing w:after="100"/>
        <w:ind w:left="240"/>
        <w:jc w:val="left"/>
      </w:pPr>
      <w:r>
        <w:t xml:space="preserve">Equity alignment (long-term skin in game)</w:t>
      </w:r>
    </w:p>
    <w:p>
      <w:pPr>
        <w:pStyle w:val="ListParagraph"/>
        <w:numPr>
          <w:ilvl w:val="0"/>
          <w:numId w:val="1"/>
        </w:numPr>
        <w:spacing w:after="100"/>
        <w:ind w:left="240"/>
        <w:jc w:val="left"/>
      </w:pPr>
      <w:r>
        <w:t xml:space="preserve">Process enforcement (daily standups, weekly reports)</w:t>
      </w:r>
    </w:p>
    <w:p>
      <w:pPr>
        <w:pStyle w:val="ListParagraph"/>
        <w:numPr>
          <w:ilvl w:val="0"/>
          <w:numId w:val="1"/>
        </w:numPr>
        <w:spacing w:after="100"/>
        <w:ind w:left="240"/>
        <w:jc w:val="left"/>
      </w:pPr>
      <w:r>
        <w:t xml:space="preserve">Authority backstop (CM grading, Trustee oversight)</w:t>
      </w:r>
    </w:p>
    <w:p>
      <w:pPr>
        <w:spacing w:after="200"/>
      </w:pPr>
      <w:r>
        <w:t xml:space="preserve"> </w:t>
      </w:r>
    </w:p>
    <w:p>
      <w:pPr>
        <w:pStyle w:val="Heading3"/>
        <w:spacing w:after="200"/>
        <w:jc w:val="left"/>
      </w:pPr>
      <w:r>
        <w:t xml:space="preserve">Phase 5: Governance (Ongoing)</w:t>
      </w:r>
    </w:p>
    <w:p>
      <w:pPr>
        <w:spacing w:after="120"/>
        <w:jc w:val="left"/>
      </w:pPr>
      <w:r>
        <w:rPr>
          <w:b/>
          <w:bCs/>
        </w:rPr>
        <w:t xml:space="preserve">Step 11: Trustee oversight</w:t>
      </w:r>
    </w:p>
    <w:p>
      <w:pPr>
        <w:pStyle w:val="ListParagraph"/>
        <w:numPr>
          <w:ilvl w:val="0"/>
          <w:numId w:val="1"/>
        </w:numPr>
        <w:spacing w:after="100"/>
        <w:ind w:left="240"/>
        <w:jc w:val="left"/>
      </w:pPr>
      <w:r>
        <w:t xml:space="preserve">Monthly: review CM grades, financial reports, risk register</w:t>
      </w:r>
    </w:p>
    <w:p>
      <w:pPr>
        <w:pStyle w:val="ListParagraph"/>
        <w:numPr>
          <w:ilvl w:val="0"/>
          <w:numId w:val="1"/>
        </w:numPr>
        <w:spacing w:after="100"/>
        <w:ind w:left="240"/>
        <w:jc w:val="left"/>
      </w:pPr>
      <w:r>
        <w:t xml:space="preserve">Quarterly: LP reporting</w:t>
      </w:r>
    </w:p>
    <w:p>
      <w:pPr>
        <w:pStyle w:val="ListParagraph"/>
        <w:numPr>
          <w:ilvl w:val="0"/>
          <w:numId w:val="1"/>
        </w:numPr>
        <w:spacing w:after="100"/>
        <w:ind w:left="240"/>
        <w:jc w:val="left"/>
      </w:pPr>
      <w:r>
        <w:t xml:space="preserve">Authority matrix: pause ad spend, pause operations, replace operator, wind down</w:t>
      </w:r>
    </w:p>
    <w:p>
      <w:pPr>
        <w:pStyle w:val="ListParagraph"/>
        <w:numPr>
          <w:ilvl w:val="0"/>
          <w:numId w:val="1"/>
        </w:numPr>
        <w:spacing w:after="100"/>
        <w:ind w:left="240"/>
        <w:jc w:val="left"/>
      </w:pPr>
      <w:r>
        <w:t xml:space="preserve">CRITICAL: Trustee authority must derive from operating/LP agreement, not just internal docs</w:t>
      </w:r>
    </w:p>
    <w:p>
      <w:pPr>
        <w:spacing w:after="200"/>
      </w:pPr>
      <w:r>
        <w:t xml:space="preserve"> </w:t>
      </w:r>
    </w:p>
    <w:p>
      <w:pPr>
        <w:spacing w:after="120"/>
        <w:jc w:val="left"/>
      </w:pPr>
      <w:r>
        <w:rPr>
          <w:b/>
          <w:bCs/>
        </w:rPr>
        <w:t xml:space="preserve">Step 12: Handle exits</w:t>
      </w:r>
    </w:p>
    <w:p>
      <w:pPr>
        <w:pStyle w:val="ListParagraph"/>
        <w:numPr>
          <w:ilvl w:val="0"/>
          <w:numId w:val="1"/>
        </w:numPr>
        <w:spacing w:after="100"/>
        <w:ind w:left="240"/>
        <w:jc w:val="left"/>
      </w:pPr>
      <w:r>
        <w:t xml:space="preserve">Offboarding protocol: access revocation (24 hours), knowledge transfer (5 days), relationship handoff, equity determination</w:t>
      </w:r>
    </w:p>
    <w:p>
      <w:pPr>
        <w:pStyle w:val="ListParagraph"/>
        <w:numPr>
          <w:ilvl w:val="0"/>
          <w:numId w:val="1"/>
        </w:numPr>
        <w:spacing w:after="100"/>
        <w:ind w:left="240"/>
        <w:jc w:val="left"/>
      </w:pPr>
      <w:r>
        <w:t xml:space="preserve">Root-cause attribution: operator execution, system failure, or force majeure</w:t>
      </w:r>
    </w:p>
    <w:p>
      <w:pPr>
        <w:pStyle w:val="ListParagraph"/>
        <w:numPr>
          <w:ilvl w:val="0"/>
          <w:numId w:val="1"/>
        </w:numPr>
        <w:spacing w:after="100"/>
        <w:ind w:left="240"/>
        <w:jc w:val="left"/>
      </w:pPr>
      <w:r>
        <w:t xml:space="preserve">Contact registry ownership transfer</w:t>
      </w:r>
    </w:p>
    <w:p>
      <w:pPr>
        <w:spacing w:after="200"/>
      </w:pPr>
      <w:r>
        <w:t xml:space="preserve"> </w:t>
      </w:r>
    </w:p>
    <w:p>
      <w:pPr>
        <w:spacing w:after="120"/>
        <w:jc w:val="left"/>
      </w:pPr>
      <w:r>
        <w:rPr>
          <w:b/>
          <w:bCs/>
        </w:rPr>
        <w:t xml:space="preserve">Step 13: Iterate the system</w:t>
      </w:r>
    </w:p>
    <w:p>
      <w:pPr>
        <w:pStyle w:val="ListParagraph"/>
        <w:numPr>
          <w:ilvl w:val="0"/>
          <w:numId w:val="1"/>
        </w:numPr>
        <w:spacing w:after="100"/>
        <w:ind w:left="240"/>
        <w:jc w:val="left"/>
      </w:pPr>
      <w:r>
        <w:t xml:space="preserve">Post-sprint retrospective: what worked, what broke, what's the system fix?</w:t>
      </w:r>
    </w:p>
    <w:p>
      <w:pPr>
        <w:pStyle w:val="ListParagraph"/>
        <w:numPr>
          <w:ilvl w:val="0"/>
          <w:numId w:val="1"/>
        </w:numPr>
        <w:spacing w:after="100"/>
        <w:ind w:left="240"/>
        <w:jc w:val="left"/>
      </w:pPr>
      <w:r>
        <w:t xml:space="preserve">Update role engineering dimensions based on actual performance data</w:t>
      </w:r>
    </w:p>
    <w:p>
      <w:pPr>
        <w:pStyle w:val="ListParagraph"/>
        <w:numPr>
          <w:ilvl w:val="0"/>
          <w:numId w:val="1"/>
        </w:numPr>
        <w:spacing w:after="100"/>
        <w:ind w:left="240"/>
        <w:jc w:val="left"/>
      </w:pPr>
      <w:r>
        <w:t xml:space="preserve">Strengthen weak coordination mechanisms identified during operations</w:t>
      </w:r>
    </w:p>
    <w:p>
      <w:pPr>
        <w:spacing w:after="200"/>
      </w:pPr>
      <w:r>
        <w:t xml:space="preserve"> </w:t>
      </w:r>
    </w:p>
    <w:p>
      <w:pPr>
        <w:pStyle w:val="Heading2"/>
        <w:spacing w:after="200"/>
        <w:jc w:val="left"/>
      </w:pPr>
      <w:r>
        <w:t xml:space="preserve">3. 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7"/>
        <w:gridCol w:w="7463"/>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All 7 role dimensions specified. Overdetermined coordination (3+ mechanisms) for all critical roles. Attorney-reviewed contracts. CM grading active. Trustee appointed with legal authority. Offboarding protocol tested.</w:t>
            </w:r>
          </w:p>
        </w:tc>
      </w:tr>
      <w:tr>
        <w:tc>
          <w:p>
            <w:pPr>
              <w:jc w:val="left"/>
            </w:pPr>
            <w:r>
              <w:rPr>
                <w:b/>
                <w:bCs/>
              </w:rPr>
              <w:t xml:space="preserve">B (7-8.9)</w:t>
            </w:r>
          </w:p>
        </w:tc>
        <w:tc>
          <w:p>
            <w:pPr>
              <w:jc w:val="left"/>
            </w:pPr>
            <w:r>
              <w:t xml:space="preserve">Most dimensions specified. Contracts drafted but not fully attorney-reviewed. CM active. Trustee framework designed but not legally formalized. Onboarding has assessment gates.</w:t>
            </w:r>
          </w:p>
        </w:tc>
      </w:tr>
      <w:tr>
        <w:tc>
          <w:p>
            <w:pPr>
              <w:jc w:val="left"/>
            </w:pPr>
            <w:r>
              <w:rPr>
                <w:b/>
                <w:bCs/>
              </w:rPr>
              <w:t xml:space="preserve">C (5-6.9)</w:t>
            </w:r>
          </w:p>
        </w:tc>
        <w:tc>
          <w:p>
            <w:pPr>
              <w:jc w:val="left"/>
            </w:pPr>
            <w:r>
              <w:t xml:space="preserve">Core roles defined. Basic contracts in place. Comp structure designed. Missing: CM grading rubric, Trustee authority, overdetermined coordination for all roles, or offboarding protocol.</w:t>
            </w:r>
          </w:p>
        </w:tc>
      </w:tr>
      <w:tr>
        <w:tc>
          <w:p>
            <w:pPr>
              <w:jc w:val="left"/>
            </w:pPr>
            <w:r>
              <w:rPr>
                <w:b/>
                <w:bCs/>
              </w:rPr>
              <w:t xml:space="preserve">D (3-4.9)</w:t>
            </w:r>
          </w:p>
        </w:tc>
        <w:tc>
          <w:p>
            <w:pPr>
              <w:jc w:val="left"/>
            </w:pPr>
            <w:r>
              <w:t xml:space="preserve">Roles partially defined. Contracts are templates only. No CM system. No Trustee. Missing multiple dimensions per role.</w:t>
            </w:r>
          </w:p>
        </w:tc>
      </w:tr>
      <w:tr>
        <w:tc>
          <w:p>
            <w:pPr>
              <w:jc w:val="left"/>
            </w:pPr>
            <w:r>
              <w:rPr>
                <w:b/>
                <w:bCs/>
              </w:rPr>
              <w:t xml:space="preserve">F (&lt;3)</w:t>
            </w:r>
          </w:p>
        </w:tc>
        <w:tc>
          <w:p>
            <w:pPr>
              <w:jc w:val="left"/>
            </w:pPr>
            <w:r>
              <w:t xml:space="preserve">"We'll figure it out as we go." No role engineering, no documentation, delegation without documentation (= abdication).</w:t>
            </w:r>
          </w:p>
        </w:tc>
      </w:tr>
    </w:tbl>
    <w:p>
      <w:pPr>
        <w:pStyle w:val="Heading2"/>
        <w:spacing w:after="200"/>
        <w:jc w:val="left"/>
      </w:pPr>
      <w:r>
        <w:t xml:space="preserve">4. Scaffold (5 Files)</w:t>
      </w:r>
    </w:p>
    <w:p>
      <w:pPr>
        <w:spacing w:after="100"/>
        <w:ind w:left="240"/>
        <w:jc w:val="left"/>
      </w:pPr>
      <w:r>
        <w:t xml:space="preserve">1. </w:t>
      </w:r>
      <w:r>
        <w:rPr>
          <w:rFonts w:ascii="Courier New" w:cs="Courier New" w:eastAsia="Courier New" w:hAnsi="Courier New"/>
          <w:shd w:fill="F1F5F9" w:color="auto" w:val="clear"/>
        </w:rPr>
        <w:t xml:space="preserve">role_engineering_and_coordination.md</w:t>
      </w:r>
      <w:r>
        <w:t xml:space="preserve"> — 7 dimensions framework + overdetermined coordination</w:t>
      </w:r>
    </w:p>
    <w:p>
      <w:pPr>
        <w:spacing w:after="100"/>
        <w:ind w:left="240"/>
        <w:jc w:val="left"/>
      </w:pPr>
      <w:r>
        <w:t xml:space="preserve">2. </w:t>
      </w:r>
      <w:r>
        <w:rPr>
          <w:rFonts w:ascii="Courier New" w:cs="Courier New" w:eastAsia="Courier New" w:hAnsi="Courier New"/>
          <w:shd w:fill="F1F5F9" w:color="auto" w:val="clear"/>
        </w:rPr>
        <w:t xml:space="preserve">labor_chain_and_sequencing.md</w:t>
      </w:r>
      <w:r>
        <w:t xml:space="preserve"> — Deployment sequence + taxonomy</w:t>
      </w:r>
    </w:p>
    <w:p>
      <w:pPr>
        <w:spacing w:after="100"/>
        <w:ind w:left="240"/>
        <w:jc w:val="left"/>
      </w:pPr>
      <w:r>
        <w:t xml:space="preserve">3. </w:t>
      </w:r>
      <w:r>
        <w:rPr>
          <w:rFonts w:ascii="Courier New" w:cs="Courier New" w:eastAsia="Courier New" w:hAnsi="Courier New"/>
          <w:shd w:fill="F1F5F9" w:color="auto" w:val="clear"/>
        </w:rPr>
        <w:t xml:space="preserve">operator_system.md</w:t>
      </w:r>
      <w:r>
        <w:t xml:space="preserve"> — Operator comp, certification, onboarding, contract, offboarding</w:t>
      </w:r>
    </w:p>
    <w:p>
      <w:pPr>
        <w:spacing w:after="100"/>
        <w:ind w:left="240"/>
        <w:jc w:val="left"/>
      </w:pPr>
      <w:r>
        <w:t xml:space="preserve">4. </w:t>
      </w:r>
      <w:r>
        <w:rPr>
          <w:rFonts w:ascii="Courier New" w:cs="Courier New" w:eastAsia="Courier New" w:hAnsi="Courier New"/>
          <w:shd w:fill="F1F5F9" w:color="auto" w:val="clear"/>
        </w:rPr>
        <w:t xml:space="preserve">hiring_and_onboarding.md</w:t>
      </w:r>
      <w:r>
        <w:t xml:space="preserve"> — Non-operator roles (Recruiter, CM, Trustee) + contract templates</w:t>
      </w:r>
    </w:p>
    <w:p>
      <w:pPr>
        <w:spacing w:after="100"/>
        <w:ind w:left="240"/>
        <w:jc w:val="left"/>
      </w:pPr>
      <w:r>
        <w:t xml:space="preserve">5. </w:t>
      </w:r>
      <w:r>
        <w:rPr>
          <w:rFonts w:ascii="Courier New" w:cs="Courier New" w:eastAsia="Courier New" w:hAnsi="Courier New"/>
          <w:shd w:fill="F1F5F9" w:color="auto" w:val="clear"/>
        </w:rPr>
        <w:t xml:space="preserve">relationships_and_compensation.md</w:t>
      </w:r>
      <w:r>
        <w:t xml:space="preserve"> — CRM-as-ops-model + comp architecture + budget</w:t>
      </w:r>
    </w:p>
    <w:p>
      <w:pPr>
        <w:spacing w:after="200"/>
      </w:pPr>
      <w:r>
        <w:t xml:space="preserve"> </w:t>
      </w:r>
    </w:p>
    <w:p>
      <w:pPr>
        <w:pStyle w:val="Heading2"/>
        <w:spacing w:after="200"/>
        <w:jc w:val="left"/>
      </w:pPr>
      <w:r>
        <w:t xml:space="preserve">5. IonWave Graded Example</w:t>
      </w:r>
    </w:p>
    <w:p>
      <w:pPr>
        <w:spacing w:after="120"/>
        <w:jc w:val="left"/>
      </w:pPr>
      <w:r>
        <w:rPr>
          <w:b/>
          <w:bCs/>
        </w:rPr>
        <w:t xml:space="preserve">Grade: 8.6/10 (B+)</w:t>
      </w:r>
    </w:p>
    <w:p>
      <w:pPr>
        <w:spacing w:after="200"/>
      </w:pPr>
      <w:r>
        <w:t xml:space="preserve"> </w:t>
      </w:r>
    </w:p>
    <w:p>
      <w:pPr>
        <w:spacing w:after="120"/>
        <w:jc w:val="left"/>
      </w:pPr>
      <w:r>
        <w:t xml:space="preserve">Strengths:</w:t>
      </w:r>
    </w:p>
    <w:p>
      <w:pPr>
        <w:pStyle w:val="ListParagraph"/>
        <w:numPr>
          <w:ilvl w:val="0"/>
          <w:numId w:val="1"/>
        </w:numPr>
        <w:spacing w:after="100"/>
        <w:ind w:left="240"/>
        <w:jc w:val="left"/>
      </w:pPr>
      <w:r>
        <w:t xml:space="preserve">All 7 role dimensions specified for 5 roles (VA, CoS, Recruiter, Operator, CM)</w:t>
      </w:r>
    </w:p>
    <w:p>
      <w:pPr>
        <w:pStyle w:val="ListParagraph"/>
        <w:numPr>
          <w:ilvl w:val="0"/>
          <w:numId w:val="1"/>
        </w:numPr>
        <w:spacing w:after="100"/>
        <w:ind w:left="240"/>
        <w:jc w:val="left"/>
      </w:pPr>
      <w:r>
        <w:t xml:space="preserve">Overdetermined coordination designed for all critical roles (4+ mechanisms each)</w:t>
      </w:r>
    </w:p>
    <w:p>
      <w:pPr>
        <w:pStyle w:val="ListParagraph"/>
        <w:numPr>
          <w:ilvl w:val="0"/>
          <w:numId w:val="1"/>
        </w:numPr>
        <w:spacing w:after="100"/>
        <w:ind w:left="240"/>
        <w:jc w:val="left"/>
      </w:pPr>
      <w:r>
        <w:t xml:space="preserve">Comprehensive legal risk analysis (misclassification, equity instrument, IP assignment)</w:t>
      </w:r>
    </w:p>
    <w:p>
      <w:pPr>
        <w:pStyle w:val="ListParagraph"/>
        <w:numPr>
          <w:ilvl w:val="0"/>
          <w:numId w:val="1"/>
        </w:numPr>
        <w:spacing w:after="100"/>
        <w:ind w:left="240"/>
        <w:jc w:val="left"/>
      </w:pPr>
      <w:r>
        <w:t xml:space="preserve">Expert dialogue produced 34 upgrades, 24 applied (5 critical)</w:t>
      </w:r>
    </w:p>
    <w:p>
      <w:pPr>
        <w:pStyle w:val="ListParagraph"/>
        <w:numPr>
          <w:ilvl w:val="0"/>
          <w:numId w:val="1"/>
        </w:numPr>
        <w:spacing w:after="100"/>
        <w:ind w:left="240"/>
        <w:jc w:val="left"/>
      </w:pPr>
      <w:r>
        <w:t xml:space="preserve">Market reality checks on all compensation figures</w:t>
      </w:r>
    </w:p>
    <w:p>
      <w:pPr>
        <w:pStyle w:val="ListParagraph"/>
        <w:numPr>
          <w:ilvl w:val="0"/>
          <w:numId w:val="1"/>
        </w:numPr>
        <w:spacing w:after="100"/>
        <w:ind w:left="240"/>
        <w:jc w:val="left"/>
      </w:pPr>
      <w:r>
        <w:t xml:space="preserve">Offboarding protocol with access revocation, knowledge transfer, equity determination</w:t>
      </w:r>
    </w:p>
    <w:p>
      <w:pPr>
        <w:spacing w:after="200"/>
      </w:pPr>
      <w:r>
        <w:t xml:space="preserve"> </w:t>
      </w:r>
    </w:p>
    <w:p>
      <w:pPr>
        <w:spacing w:after="120"/>
        <w:jc w:val="left"/>
      </w:pPr>
      <w:r>
        <w:t xml:space="preserve">Gaps (-1.4):</w:t>
      </w:r>
    </w:p>
    <w:p>
      <w:pPr>
        <w:pStyle w:val="ListParagraph"/>
        <w:numPr>
          <w:ilvl w:val="0"/>
          <w:numId w:val="1"/>
        </w:numPr>
        <w:spacing w:after="100"/>
        <w:ind w:left="240"/>
        <w:jc w:val="left"/>
      </w:pPr>
      <w:r>
        <w:t xml:space="preserve">Attorney review not yet completed (-0.5) — misclassification mitigation and equity docs need formal legal review</w:t>
      </w:r>
    </w:p>
    <w:p>
      <w:pPr>
        <w:pStyle w:val="ListParagraph"/>
        <w:numPr>
          <w:ilvl w:val="0"/>
          <w:numId w:val="1"/>
        </w:numPr>
        <w:spacing w:after="100"/>
        <w:ind w:left="240"/>
        <w:jc w:val="left"/>
      </w:pPr>
      <w:r>
        <w:t xml:space="preserve">CM grading rubric specified but not tested on live data (-0.3)</w:t>
      </w:r>
    </w:p>
    <w:p>
      <w:pPr>
        <w:pStyle w:val="ListParagraph"/>
        <w:numPr>
          <w:ilvl w:val="0"/>
          <w:numId w:val="1"/>
        </w:numPr>
        <w:spacing w:after="100"/>
        <w:ind w:left="240"/>
        <w:jc w:val="left"/>
      </w:pPr>
      <w:r>
        <w:t xml:space="preserve">Multi-operator scaling only noted, not fully architected (-0.3)</w:t>
      </w:r>
    </w:p>
    <w:p>
      <w:pPr>
        <w:pStyle w:val="ListParagraph"/>
        <w:numPr>
          <w:ilvl w:val="0"/>
          <w:numId w:val="1"/>
        </w:numPr>
        <w:spacing w:after="100"/>
        <w:ind w:left="240"/>
        <w:jc w:val="left"/>
      </w:pPr>
      <w:r>
        <w:t xml:space="preserve">Some Medium-priority dialogue upgrades (10/34) noted but not applied (-0.3)</w:t>
      </w:r>
    </w:p>
    <w:p>
      <w:pPr>
        <w:spacing w:after="200"/>
      </w:pPr>
      <w:r>
        <w:t xml:space="preserve"> </w:t>
      </w:r>
    </w:p>
    <w:p>
      <w:pPr>
        <w:pStyle w:val="Heading2"/>
        <w:spacing w:after="200"/>
        <w:jc w:val="left"/>
      </w:pPr>
      <w:r>
        <w:t xml:space="preserve">6. Adaptation Guide</w:t>
      </w:r>
    </w:p>
    <w:p>
      <w:pPr>
        <w:pStyle w:val="Heading3"/>
        <w:spacing w:after="200"/>
        <w:jc w:val="left"/>
      </w:pPr>
      <w:r>
        <w:t xml:space="preserve">For Non-Studio Businesses (Solo Founder + First Hire)</w:t>
      </w:r>
    </w:p>
    <w:p>
      <w:pPr>
        <w:pStyle w:val="ListParagraph"/>
        <w:numPr>
          <w:ilvl w:val="0"/>
          <w:numId w:val="1"/>
        </w:numPr>
        <w:spacing w:after="100"/>
        <w:ind w:left="240"/>
        <w:jc w:val="left"/>
      </w:pPr>
      <w:r>
        <w:t xml:space="preserve">Skip L1-L3 (VA, CoS, Recruiter) — founder hires directly</w:t>
      </w:r>
    </w:p>
    <w:p>
      <w:pPr>
        <w:pStyle w:val="ListParagraph"/>
        <w:numPr>
          <w:ilvl w:val="0"/>
          <w:numId w:val="1"/>
        </w:numPr>
        <w:spacing w:after="100"/>
        <w:ind w:left="240"/>
        <w:jc w:val="left"/>
      </w:pPr>
      <w:r>
        <w:t xml:space="preserve">Keep role engineering (7 dimensions) — it's even more important with fewer hires</w:t>
      </w:r>
    </w:p>
    <w:p>
      <w:pPr>
        <w:pStyle w:val="ListParagraph"/>
        <w:numPr>
          <w:ilvl w:val="0"/>
          <w:numId w:val="1"/>
        </w:numPr>
        <w:spacing w:after="100"/>
        <w:ind w:left="240"/>
        <w:jc w:val="left"/>
      </w:pPr>
      <w:r>
        <w:t xml:space="preserve">Simplify to 3 dimensions minimum: Decision Authority, Performance Surface, Compensation</w:t>
      </w:r>
    </w:p>
    <w:p>
      <w:pPr>
        <w:pStyle w:val="ListParagraph"/>
        <w:numPr>
          <w:ilvl w:val="0"/>
          <w:numId w:val="1"/>
        </w:numPr>
        <w:spacing w:after="100"/>
        <w:ind w:left="240"/>
        <w:jc w:val="left"/>
      </w:pPr>
      <w:r>
        <w:t xml:space="preserve">Skip Trustee framework (no investors to protect)</w:t>
      </w:r>
    </w:p>
    <w:p>
      <w:pPr>
        <w:pStyle w:val="ListParagraph"/>
        <w:numPr>
          <w:ilvl w:val="0"/>
          <w:numId w:val="1"/>
        </w:numPr>
        <w:spacing w:after="100"/>
        <w:ind w:left="240"/>
        <w:jc w:val="left"/>
      </w:pPr>
      <w:r>
        <w:t xml:space="preserve">Keep offboarding protocol — messy exits hurt small companies more</w:t>
      </w:r>
    </w:p>
    <w:p>
      <w:pPr>
        <w:spacing w:after="200"/>
      </w:pPr>
      <w:r>
        <w:t xml:space="preserve"> </w:t>
      </w:r>
    </w:p>
    <w:p>
      <w:pPr>
        <w:pStyle w:val="Heading3"/>
        <w:spacing w:after="200"/>
        <w:jc w:val="left"/>
      </w:pPr>
      <w:r>
        <w:t xml:space="preserve">For Franchise Systems</w:t>
      </w:r>
    </w:p>
    <w:p>
      <w:pPr>
        <w:pStyle w:val="ListParagraph"/>
        <w:numPr>
          <w:ilvl w:val="0"/>
          <w:numId w:val="1"/>
        </w:numPr>
        <w:spacing w:after="100"/>
        <w:ind w:left="240"/>
        <w:jc w:val="left"/>
      </w:pPr>
      <w:r>
        <w:t xml:space="preserve">Map 7 dimensions to franchise operations manual</w:t>
      </w:r>
    </w:p>
    <w:p>
      <w:pPr>
        <w:pStyle w:val="ListParagraph"/>
        <w:numPr>
          <w:ilvl w:val="0"/>
          <w:numId w:val="1"/>
        </w:numPr>
        <w:spacing w:after="100"/>
        <w:ind w:left="240"/>
        <w:jc w:val="left"/>
      </w:pPr>
      <w:r>
        <w:t xml:space="preserve">Replace "Operator" with "Franchisee"</w:t>
      </w:r>
    </w:p>
    <w:p>
      <w:pPr>
        <w:pStyle w:val="ListParagraph"/>
        <w:numPr>
          <w:ilvl w:val="0"/>
          <w:numId w:val="1"/>
        </w:numPr>
        <w:spacing w:after="100"/>
        <w:ind w:left="240"/>
        <w:jc w:val="left"/>
      </w:pPr>
      <w:r>
        <w:t xml:space="preserve">Replace "CM" with "Field Consultant"</w:t>
      </w:r>
    </w:p>
    <w:p>
      <w:pPr>
        <w:pStyle w:val="ListParagraph"/>
        <w:numPr>
          <w:ilvl w:val="0"/>
          <w:numId w:val="1"/>
        </w:numPr>
        <w:spacing w:after="100"/>
        <w:ind w:left="240"/>
        <w:jc w:val="left"/>
      </w:pPr>
      <w:r>
        <w:t xml:space="preserve">Overdetermined coordination maps directly to franchise compliance systems</w:t>
      </w:r>
    </w:p>
    <w:p>
      <w:pPr>
        <w:pStyle w:val="ListParagraph"/>
        <w:numPr>
          <w:ilvl w:val="0"/>
          <w:numId w:val="1"/>
        </w:numPr>
        <w:spacing w:after="100"/>
        <w:ind w:left="240"/>
        <w:jc w:val="left"/>
      </w:pPr>
      <w:r>
        <w:t xml:space="preserve">Add territory management (not covered in IonWave single-venture model)</w:t>
      </w:r>
    </w:p>
    <w:p>
      <w:pPr>
        <w:spacing w:after="200"/>
      </w:pPr>
      <w:r>
        <w:t xml:space="preserve"> </w:t>
      </w:r>
    </w:p>
    <w:p>
      <w:pPr>
        <w:pStyle w:val="Heading3"/>
        <w:spacing w:after="200"/>
        <w:jc w:val="left"/>
      </w:pPr>
      <w:r>
        <w:t xml:space="preserve">For Service Businesses (Agency / Consultancy)</w:t>
      </w:r>
    </w:p>
    <w:p>
      <w:pPr>
        <w:pStyle w:val="ListParagraph"/>
        <w:numPr>
          <w:ilvl w:val="0"/>
          <w:numId w:val="1"/>
        </w:numPr>
        <w:spacing w:after="100"/>
        <w:ind w:left="240"/>
        <w:jc w:val="left"/>
      </w:pPr>
      <w:r>
        <w:t xml:space="preserve">Replace Operator equity with profit-sharing or revenue share</w:t>
      </w:r>
    </w:p>
    <w:p>
      <w:pPr>
        <w:pStyle w:val="ListParagraph"/>
        <w:numPr>
          <w:ilvl w:val="0"/>
          <w:numId w:val="1"/>
        </w:numPr>
        <w:spacing w:after="100"/>
        <w:ind w:left="240"/>
        <w:jc w:val="left"/>
      </w:pPr>
      <w:r>
        <w:t xml:space="preserve">Replace ODD with client playbooks / SOPs</w:t>
      </w:r>
    </w:p>
    <w:p>
      <w:pPr>
        <w:pStyle w:val="ListParagraph"/>
        <w:numPr>
          <w:ilvl w:val="0"/>
          <w:numId w:val="1"/>
        </w:numPr>
        <w:spacing w:after="100"/>
        <w:ind w:left="240"/>
        <w:jc w:val="left"/>
      </w:pPr>
      <w:r>
        <w:t xml:space="preserve">CM equivalent: Client Success Manager reviewing project delivery</w:t>
      </w:r>
    </w:p>
    <w:p>
      <w:pPr>
        <w:pStyle w:val="ListParagraph"/>
        <w:numPr>
          <w:ilvl w:val="0"/>
          <w:numId w:val="1"/>
        </w:numPr>
        <w:spacing w:after="100"/>
        <w:ind w:left="240"/>
        <w:jc w:val="left"/>
      </w:pPr>
      <w:r>
        <w:t xml:space="preserve">Adjust milestones from MRR to client retention rate or revenue per client</w:t>
      </w:r>
    </w:p>
    <w:p>
      <w:pPr>
        <w:spacing w:after="200"/>
      </w:pPr>
      <w:r>
        <w:t xml:space="preserve"> </w:t>
      </w:r>
    </w:p>
    <w:p>
      <w:pPr>
        <w:pStyle w:val="Heading3"/>
        <w:spacing w:after="200"/>
        <w:jc w:val="left"/>
      </w:pPr>
      <w:r>
        <w:t xml:space="preserve">For High-Growth Startups (Funded, Building Team)</w:t>
      </w:r>
    </w:p>
    <w:p>
      <w:pPr>
        <w:pStyle w:val="ListParagraph"/>
        <w:numPr>
          <w:ilvl w:val="0"/>
          <w:numId w:val="1"/>
        </w:numPr>
        <w:spacing w:after="100"/>
        <w:ind w:left="240"/>
        <w:jc w:val="left"/>
      </w:pPr>
      <w:r>
        <w:t xml:space="preserve">Full role engineering for first 5-10 hires</w:t>
      </w:r>
    </w:p>
    <w:p>
      <w:pPr>
        <w:pStyle w:val="ListParagraph"/>
        <w:numPr>
          <w:ilvl w:val="0"/>
          <w:numId w:val="1"/>
        </w:numPr>
        <w:spacing w:after="100"/>
        <w:ind w:left="240"/>
        <w:jc w:val="left"/>
      </w:pPr>
      <w:r>
        <w:t xml:space="preserve">Overdetermined coordination for all equity holders</w:t>
      </w:r>
    </w:p>
    <w:p>
      <w:pPr>
        <w:pStyle w:val="ListParagraph"/>
        <w:numPr>
          <w:ilvl w:val="0"/>
          <w:numId w:val="1"/>
        </w:numPr>
        <w:spacing w:after="100"/>
        <w:ind w:left="240"/>
        <w:jc w:val="left"/>
      </w:pPr>
      <w:r>
        <w:t xml:space="preserve">Trustee framework maps to board of directors governance</w:t>
      </w:r>
    </w:p>
    <w:p>
      <w:pPr>
        <w:pStyle w:val="ListParagraph"/>
        <w:numPr>
          <w:ilvl w:val="0"/>
          <w:numId w:val="1"/>
        </w:numPr>
        <w:spacing w:after="100"/>
        <w:ind w:left="240"/>
        <w:jc w:val="left"/>
      </w:pPr>
      <w:r>
        <w:t xml:space="preserve">Attorney review of equity, IP, and classification is non-negotiable at this stage</w:t>
      </w:r>
    </w:p>
    <w:p>
      <w:pPr>
        <w:spacing w:after="200"/>
      </w:pPr>
      <w:r>
        <w:t xml:space="preserve"> </w:t>
      </w:r>
    </w:p>
    <w:p>
      <w:pPr>
        <w:pStyle w:val="Heading2"/>
        <w:spacing w:after="200"/>
        <w:jc w:val="left"/>
      </w:pPr>
      <w:r>
        <w:t xml:space="preserve">7. Universal Principles</w:t>
      </w:r>
    </w:p>
    <w:p>
      <w:pPr>
        <w:spacing w:after="100"/>
        <w:ind w:left="240"/>
        <w:jc w:val="left"/>
      </w:pPr>
      <w:r>
        <w:t xml:space="preserve">1. </w:t>
      </w:r>
      <w:r>
        <w:rPr>
          <w:b/>
          <w:bCs/>
        </w:rPr>
        <w:t xml:space="preserve">Design the role before you find the person</w:t>
      </w:r>
      <w:r>
        <w:t xml:space="preserve"> — Role Engineering prevents the most common hiring mistake</w:t>
      </w:r>
    </w:p>
    <w:p>
      <w:pPr>
        <w:spacing w:after="100"/>
        <w:ind w:left="240"/>
        <w:jc w:val="left"/>
      </w:pPr>
      <w:r>
        <w:t xml:space="preserve">2. </w:t>
      </w:r>
      <w:r>
        <w:rPr>
          <w:b/>
          <w:bCs/>
        </w:rPr>
        <w:t xml:space="preserve">Delegation without documentation is abdication</w:t>
      </w:r>
      <w:r>
        <w:t xml:space="preserve"> — Every layer needs encoded judgment</w:t>
      </w:r>
    </w:p>
    <w:p>
      <w:pPr>
        <w:spacing w:after="100"/>
        <w:ind w:left="240"/>
        <w:jc w:val="left"/>
      </w:pPr>
      <w:r>
        <w:t xml:space="preserve">3. </w:t>
      </w:r>
      <w:r>
        <w:rPr>
          <w:b/>
          <w:bCs/>
        </w:rPr>
        <w:t xml:space="preserve">Stack 3+ coordination mechanisms</w:t>
      </w:r>
      <w:r>
        <w:t xml:space="preserve"> — Single mechanisms fail under pressure</w:t>
      </w:r>
    </w:p>
    <w:p>
      <w:pPr>
        <w:spacing w:after="100"/>
        <w:ind w:left="240"/>
        <w:jc w:val="left"/>
      </w:pPr>
      <w:r>
        <w:t xml:space="preserve">4. </w:t>
      </w:r>
      <w:r>
        <w:rPr>
          <w:b/>
          <w:bCs/>
        </w:rPr>
        <w:t xml:space="preserve">Separate role failure from talent failure</w:t>
      </w:r>
      <w:r>
        <w:t xml:space="preserve"> — Diagnose before you blame</w:t>
      </w:r>
    </w:p>
    <w:p>
      <w:pPr>
        <w:spacing w:after="100"/>
        <w:ind w:left="240"/>
        <w:jc w:val="left"/>
      </w:pPr>
      <w:r>
        <w:t xml:space="preserve">5. </w:t>
      </w:r>
      <w:r>
        <w:rPr>
          <w:b/>
          <w:bCs/>
        </w:rPr>
        <w:t xml:space="preserve">The JD is output, not input</w:t>
      </w:r>
      <w:r>
        <w:t xml:space="preserve"> — Seven dimensions first, job description last</w:t>
      </w:r>
    </w:p>
    <w:p>
      <w:pPr>
        <w:spacing w:after="100"/>
        <w:ind w:left="240"/>
        <w:jc w:val="left"/>
      </w:pPr>
      <w:r>
        <w:t xml:space="preserve">6. </w:t>
      </w:r>
      <w:r>
        <w:rPr>
          <w:b/>
          <w:bCs/>
        </w:rPr>
        <w:t xml:space="preserve">Below-market cash requires above-market equity</w:t>
      </w:r>
      <w:r>
        <w:t xml:space="preserve"> — The operator must believe in the equity story</w:t>
      </w:r>
    </w:p>
    <w:p>
      <w:pPr>
        <w:spacing w:after="100"/>
        <w:ind w:left="240"/>
        <w:jc w:val="left"/>
      </w:pPr>
      <w:r>
        <w:t xml:space="preserve">7. </w:t>
      </w:r>
      <w:r>
        <w:rPr>
          <w:b/>
          <w:bCs/>
        </w:rPr>
        <w:t xml:space="preserve">CM independence is structural, not cultural</w:t>
      </w:r>
      <w:r>
        <w:t xml:space="preserve"> — Never route compliance through incentivized roles</w:t>
      </w:r>
    </w:p>
    <w:p>
      <w:pPr>
        <w:spacing w:after="100"/>
        <w:ind w:left="240"/>
        <w:jc w:val="left"/>
      </w:pPr>
      <w:r>
        <w:t xml:space="preserve">8. </w:t>
      </w:r>
      <w:r>
        <w:rPr>
          <w:b/>
          <w:bCs/>
        </w:rPr>
        <w:t xml:space="preserve">Offboarding matters as much as onboarding</w:t>
      </w:r>
      <w:r>
        <w:t xml:space="preserve"> — Plan for exits before they happen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relationships_and_compensation.md</w:t>
      </w:r>
    </w:p>
    <w:p>
      <w:pPr>
        <w:pStyle w:val="Heading1"/>
        <w:spacing w:after="200"/>
        <w:jc w:val="center"/>
      </w:pPr>
      <w:r>
        <w:t xml:space="preserve">Relationships &amp; Compensation Architecture</w:t>
      </w:r>
    </w:p>
    <w:p>
      <w:pPr>
        <w:spacing w:after="120"/>
        <w:jc w:val="left"/>
      </w:pPr>
      <w:r>
        <w:rPr>
          <w:b/>
          <w:bCs/>
        </w:rPr>
        <w:t xml:space="preserve">TUP</w:t>
      </w:r>
      <w:r>
        <w:t xml:space="preserve">: M1 — Labor Chain &amp; Deployment</w:t>
      </w:r>
      <w:r>
        <w:br/>
      </w:r>
      <w:r>
        <w:rPr>
          <w:b/>
          <w:bCs/>
        </w:rPr>
        <w:t xml:space="preserve">Sources</w:t>
      </w:r>
      <w:r>
        <w:t xml:space="preserve">: Tabs 156 (Commission Stacking), 157 (Relationship Map / Company as CRM), 158 (Contact Registry)</w:t>
      </w:r>
      <w:r>
        <w:br/>
      </w:r>
      <w:r>
        <w:rPr>
          <w:b/>
          <w:bCs/>
        </w:rPr>
        <w:t xml:space="preserve">Cross-TUP</w:t>
      </w:r>
      <w:r>
        <w:t xml:space="preserve">: M19 (Customer Lifecycle — customer CRM), M18 (Email — customer pipeline), M15 (Ads — creator pipeline)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Company as CRM — The Concept</w:t>
      </w:r>
    </w:p>
    <w:p>
      <w:pPr>
        <w:spacing w:after="120"/>
        <w:jc w:val="left"/>
      </w:pPr>
      <w:r>
        <w:t xml:space="preserve">Most companies have an ops model AND a CRM. Studio 4 doesn't need both. The ops model already contains every relationship the business manages: customers, creators, suppliers, partners, hires, investors.</w:t>
      </w:r>
    </w:p>
    <w:p>
      <w:pPr>
        <w:spacing w:after="200"/>
      </w:pPr>
      <w:r>
        <w:t xml:space="preserve"> </w:t>
      </w:r>
    </w:p>
    <w:p>
      <w:pPr>
        <w:spacing w:after="120"/>
        <w:jc w:val="left"/>
      </w:pPr>
      <w:r>
        <w:t xml:space="preserve">The CRM isn't a tool. It's a lens on the ops model. Every tab that touches a relationship is a CRM function. Every pipeline is a CRM pipeline. Every lifecycle is a CRM lifecycle.</w:t>
      </w:r>
    </w:p>
    <w:p>
      <w:pPr>
        <w:spacing w:after="200"/>
      </w:pPr>
      <w:r>
        <w:t xml:space="preserve"> </w:t>
      </w:r>
    </w:p>
    <w:p>
      <w:pPr>
        <w:spacing w:after="120"/>
        <w:jc w:val="left"/>
      </w:pPr>
      <w:r>
        <w:rPr>
          <w:b/>
          <w:bCs/>
        </w:rPr>
        <w:t xml:space="preserve">The advantage</w:t>
      </w:r>
      <w:r>
        <w:t xml:space="preserve">: Zero data fragmentation. The customer pipeline, the creator pipeline, and the hiring pipeline all live in the same system. A change in one (e.g., customer feedback) can immediately inform another (e.g., VSL angle selection, product development, hiring priorities).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Relationship Types &amp; Pipelines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9"/>
        <w:gridCol w:w="1721"/>
        <w:gridCol w:w="2340"/>
        <w:gridCol w:w="2340"/>
        <w:gridCol w:w="1720"/>
      </w:tblGrid>
      <w:tr>
        <w:trPr>
          <w:tblHeader/>
        </w:trPr>
        <w:tc>
          <w:p>
            <w:pPr>
              <w:jc w:val="left"/>
            </w:pPr>
            <w:r>
              <w:rPr>
                <w:b/>
                <w:bCs/>
              </w:rPr>
              <w:t xml:space="preserve">Type</w:t>
            </w:r>
          </w:p>
        </w:tc>
        <w:tc>
          <w:p>
            <w:pPr>
              <w:jc w:val="left"/>
            </w:pPr>
            <w:r>
              <w:rPr>
                <w:b/>
                <w:bCs/>
              </w:rPr>
              <w:t xml:space="preserve">Who</w:t>
            </w:r>
          </w:p>
        </w:tc>
        <w:tc>
          <w:p>
            <w:pPr>
              <w:jc w:val="left"/>
            </w:pPr>
            <w:r>
              <w:rPr>
                <w:b/>
                <w:bCs/>
              </w:rPr>
              <w:t xml:space="preserve">Pipeline</w:t>
            </w:r>
          </w:p>
        </w:tc>
        <w:tc>
          <w:p>
            <w:pPr>
              <w:jc w:val="left"/>
            </w:pPr>
            <w:r>
              <w:rPr>
                <w:b/>
                <w:bCs/>
              </w:rPr>
              <w:t xml:space="preserve">Lifecycle</w:t>
            </w:r>
          </w:p>
        </w:tc>
        <w:tc>
          <w:p>
            <w:pPr>
              <w:jc w:val="left"/>
            </w:pPr>
            <w:r>
              <w:rPr>
                <w:b/>
                <w:bCs/>
              </w:rPr>
              <w:t xml:space="preserve">Managed In</w:t>
            </w:r>
          </w:p>
        </w:tc>
      </w:tr>
      <w:tr>
        <w:tc>
          <w:p>
            <w:pPr>
              <w:jc w:val="left"/>
            </w:pPr>
            <w:r>
              <w:rPr>
                <w:b/>
                <w:bCs/>
              </w:rPr>
              <w:t xml:space="preserve">Customer</w:t>
            </w:r>
          </w:p>
        </w:tc>
        <w:tc>
          <w:p>
            <w:pPr>
              <w:jc w:val="left"/>
            </w:pPr>
            <w:r>
              <w:t xml:space="preserve">People who buy the product</w:t>
            </w:r>
          </w:p>
        </w:tc>
        <w:tc>
          <w:p>
            <w:pPr>
              <w:jc w:val="left"/>
            </w:pPr>
            <w:r>
              <w:t xml:space="preserve">Awareness → Interest → Purchase → Retention → Advocacy</w:t>
            </w:r>
          </w:p>
        </w:tc>
        <w:tc>
          <w:p>
            <w:pPr>
              <w:jc w:val="left"/>
            </w:pPr>
            <w:r>
              <w:t xml:space="preserve">Prospect → First Purchase → Repeat → VIP → Champion → Churned</w:t>
            </w:r>
          </w:p>
        </w:tc>
        <w:tc>
          <w:p>
            <w:pPr>
              <w:jc w:val="left"/>
            </w:pPr>
            <w:r>
              <w:t xml:space="preserve">Customer Lifecycle (M19) + Klaviyo</w:t>
            </w:r>
          </w:p>
        </w:tc>
      </w:tr>
      <w:tr>
        <w:tc>
          <w:p>
            <w:pPr>
              <w:jc w:val="left"/>
            </w:pPr>
            <w:r>
              <w:rPr>
                <w:b/>
                <w:bCs/>
              </w:rPr>
              <w:t xml:space="preserve">Creator</w:t>
            </w:r>
          </w:p>
        </w:tc>
        <w:tc>
          <w:p>
            <w:pPr>
              <w:jc w:val="left"/>
            </w:pPr>
            <w:r>
              <w:t xml:space="preserve">UGC/content creators</w:t>
            </w:r>
          </w:p>
        </w:tc>
        <w:tc>
          <w:p>
            <w:pPr>
              <w:jc w:val="left"/>
            </w:pPr>
            <w:r>
              <w:t xml:space="preserve">Discovery → Outreach → Test → Contract → Scaling → Alumni</w:t>
            </w:r>
          </w:p>
        </w:tc>
        <w:tc>
          <w:p>
            <w:pPr>
              <w:jc w:val="left"/>
            </w:pPr>
            <w:r>
              <w:t xml:space="preserve">Prospect → One-off → Retained → Exclusive → Ambassador</w:t>
            </w:r>
          </w:p>
        </w:tc>
        <w:tc>
          <w:p>
            <w:pPr>
              <w:jc w:val="left"/>
            </w:pPr>
            <w:r>
              <w:t xml:space="preserve">Creator Pipeline (M15)</w:t>
            </w:r>
          </w:p>
        </w:tc>
      </w:tr>
      <w:tr>
        <w:tc>
          <w:p>
            <w:pPr>
              <w:jc w:val="left"/>
            </w:pPr>
            <w:r>
              <w:rPr>
                <w:b/>
                <w:bCs/>
              </w:rPr>
              <w:t xml:space="preserve">Supplier</w:t>
            </w:r>
          </w:p>
        </w:tc>
        <w:tc>
          <w:p>
            <w:pPr>
              <w:jc w:val="left"/>
            </w:pPr>
            <w:r>
              <w:t xml:space="preserve">Manufacturers, fulfillment, ingredients</w:t>
            </w:r>
          </w:p>
        </w:tc>
        <w:tc>
          <w:p>
            <w:pPr>
              <w:jc w:val="left"/>
            </w:pPr>
            <w:r>
              <w:t xml:space="preserve">Research → Sample → Negotiate → Contract → Monitor → Renew/Replace</w:t>
            </w:r>
          </w:p>
        </w:tc>
        <w:tc>
          <w:p>
            <w:pPr>
              <w:jc w:val="left"/>
            </w:pPr>
            <w:r>
              <w:t xml:space="preserve">Prospect → Trial → Active → Strategic → Exit</w:t>
            </w:r>
          </w:p>
        </w:tc>
        <w:tc>
          <w:p>
            <w:pPr>
              <w:jc w:val="left"/>
            </w:pPr>
            <w:r>
              <w:t xml:space="preserve">Supply Chain tabs</w:t>
            </w:r>
          </w:p>
        </w:tc>
      </w:tr>
      <w:tr>
        <w:tc>
          <w:p>
            <w:pPr>
              <w:jc w:val="left"/>
            </w:pPr>
            <w:r>
              <w:rPr>
                <w:b/>
                <w:bCs/>
              </w:rPr>
              <w:t xml:space="preserve">Hire</w:t>
            </w:r>
          </w:p>
        </w:tc>
        <w:tc>
          <w:p>
            <w:pPr>
              <w:jc w:val="left"/>
            </w:pPr>
            <w:r>
              <w:t xml:space="preserve">Operators, CoS, recruiters, VAs</w:t>
            </w:r>
          </w:p>
        </w:tc>
        <w:tc>
          <w:p>
            <w:pPr>
              <w:jc w:val="left"/>
            </w:pPr>
            <w:r>
              <w:t xml:space="preserve">Source → Screen → Interview → Offer → Onboard → Perform → Exit</w:t>
            </w:r>
          </w:p>
        </w:tc>
        <w:tc>
          <w:p>
            <w:pPr>
              <w:jc w:val="left"/>
            </w:pPr>
            <w:r>
              <w:t xml:space="preserve">Candidate → Onboarding → Probation → Performing → Promoted → Exited</w:t>
            </w:r>
          </w:p>
        </w:tc>
        <w:tc>
          <w:p>
            <w:pPr>
              <w:jc w:val="left"/>
            </w:pPr>
            <w:r>
              <w:t xml:space="preserve">Hiring Pipeline + Assessment Workbooks</w:t>
            </w:r>
          </w:p>
        </w:tc>
      </w:tr>
      <w:tr>
        <w:tc>
          <w:p>
            <w:pPr>
              <w:jc w:val="left"/>
            </w:pPr>
            <w:r>
              <w:rPr>
                <w:b/>
                <w:bCs/>
              </w:rPr>
              <w:t xml:space="preserve">Investor/Partner</w:t>
            </w:r>
          </w:p>
        </w:tc>
        <w:tc>
          <w:p>
            <w:pPr>
              <w:jc w:val="left"/>
            </w:pPr>
            <w:r>
              <w:t xml:space="preserve">Studio partners, advisors</w:t>
            </w:r>
          </w:p>
        </w:tc>
        <w:tc>
          <w:p>
            <w:pPr>
              <w:jc w:val="left"/>
            </w:pPr>
            <w:r>
              <w:t xml:space="preserve">Identify → Approach → Align → Commit → Active → Exit</w:t>
            </w:r>
          </w:p>
        </w:tc>
        <w:tc>
          <w:p>
            <w:pPr>
              <w:jc w:val="left"/>
            </w:pPr>
            <w:r>
              <w:t xml:space="preserve">Prospect → Active → Strategic → Alumni</w:t>
            </w:r>
          </w:p>
        </w:tc>
        <w:tc>
          <w:p>
            <w:pPr>
              <w:jc w:val="left"/>
            </w:pPr>
            <w:r>
              <w:t xml:space="preserve">Partnership tabs</w:t>
            </w:r>
          </w:p>
        </w:tc>
      </w:tr>
      <w:tr>
        <w:tc>
          <w:p>
            <w:pPr>
              <w:jc w:val="left"/>
            </w:pPr>
            <w:r>
              <w:rPr>
                <w:b/>
                <w:bCs/>
              </w:rPr>
              <w:t xml:space="preserve">Vendor</w:t>
            </w:r>
          </w:p>
        </w:tc>
        <w:tc>
          <w:p>
            <w:pPr>
              <w:jc w:val="left"/>
            </w:pPr>
            <w:r>
              <w:t xml:space="preserve">Tools, services, freelancers</w:t>
            </w:r>
          </w:p>
        </w:tc>
        <w:tc>
          <w:p>
            <w:pPr>
              <w:jc w:val="left"/>
            </w:pPr>
            <w:r>
              <w:t xml:space="preserve">Evaluate → Test → Contract → Monitor → Renew/Replace</w:t>
            </w:r>
          </w:p>
        </w:tc>
        <w:tc>
          <w:p>
            <w:pPr>
              <w:jc w:val="left"/>
            </w:pPr>
            <w:r>
              <w:t xml:space="preserve">Prospect → Trial → Active → Preferred → Exit</w:t>
            </w:r>
          </w:p>
        </w:tc>
        <w:tc>
          <w:p>
            <w:pPr>
              <w:jc w:val="left"/>
            </w:pPr>
            <w:r>
              <w:t xml:space="preserve">Vendor Management (M9)</w:t>
            </w:r>
          </w:p>
        </w:tc>
      </w:tr>
    </w:tbl>
    <w:p>
      <w:pPr>
        <w:pStyle w:val="Heading3"/>
        <w:spacing w:after="200"/>
        <w:jc w:val="left"/>
      </w:pPr>
      <w:r>
        <w:t xml:space="preserve">Unified Pipeline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42"/>
        <w:gridCol w:w="1542"/>
        <w:gridCol w:w="1652"/>
        <w:gridCol w:w="1652"/>
        <w:gridCol w:w="1542"/>
        <w:gridCol w:w="1430"/>
      </w:tblGrid>
      <w:tr>
        <w:trPr>
          <w:tblHeader/>
        </w:trPr>
        <w:tc>
          <w:p>
            <w:pPr>
              <w:jc w:val="left"/>
            </w:pPr>
            <w:r>
              <w:rPr>
                <w:b/>
                <w:bCs/>
              </w:rPr>
              <w:t xml:space="preserve">Relationship</w:t>
            </w:r>
          </w:p>
        </w:tc>
        <w:tc>
          <w:p>
            <w:pPr>
              <w:jc w:val="left"/>
            </w:pPr>
            <w:r>
              <w:rPr>
                <w:b/>
                <w:bCs/>
              </w:rPr>
              <w:t xml:space="preserve">Stage 1</w:t>
            </w:r>
          </w:p>
        </w:tc>
        <w:tc>
          <w:p>
            <w:pPr>
              <w:jc w:val="left"/>
            </w:pPr>
            <w:r>
              <w:rPr>
                <w:b/>
                <w:bCs/>
              </w:rPr>
              <w:t xml:space="preserve">Stage 2</w:t>
            </w:r>
          </w:p>
        </w:tc>
        <w:tc>
          <w:p>
            <w:pPr>
              <w:jc w:val="left"/>
            </w:pPr>
            <w:r>
              <w:rPr>
                <w:b/>
                <w:bCs/>
              </w:rPr>
              <w:t xml:space="preserve">Stage 3</w:t>
            </w:r>
          </w:p>
        </w:tc>
        <w:tc>
          <w:p>
            <w:pPr>
              <w:jc w:val="left"/>
            </w:pPr>
            <w:r>
              <w:rPr>
                <w:b/>
                <w:bCs/>
              </w:rPr>
              <w:t xml:space="preserve">Stage 4</w:t>
            </w:r>
          </w:p>
        </w:tc>
        <w:tc>
          <w:p>
            <w:pPr>
              <w:jc w:val="left"/>
            </w:pPr>
            <w:r>
              <w:rPr>
                <w:b/>
                <w:bCs/>
              </w:rPr>
              <w:t xml:space="preserve">Stage 5</w:t>
            </w:r>
          </w:p>
        </w:tc>
      </w:tr>
      <w:tr>
        <w:tc>
          <w:p>
            <w:pPr>
              <w:jc w:val="left"/>
            </w:pPr>
            <w:r>
              <w:t xml:space="preserve">Customer</w:t>
            </w:r>
          </w:p>
        </w:tc>
        <w:tc>
          <w:p>
            <w:pPr>
              <w:jc w:val="left"/>
            </w:pPr>
            <w:r>
              <w:t xml:space="preserve">Cold Traffic</w:t>
            </w:r>
          </w:p>
        </w:tc>
        <w:tc>
          <w:p>
            <w:pPr>
              <w:jc w:val="left"/>
            </w:pPr>
            <w:r>
              <w:t xml:space="preserve">Engaged</w:t>
            </w:r>
          </w:p>
        </w:tc>
        <w:tc>
          <w:p>
            <w:pPr>
              <w:jc w:val="left"/>
            </w:pPr>
            <w:r>
              <w:t xml:space="preserve">Cart/Checkout</w:t>
            </w:r>
          </w:p>
        </w:tc>
        <w:tc>
          <w:p>
            <w:pPr>
              <w:jc w:val="left"/>
            </w:pPr>
            <w:r>
              <w:t xml:space="preserve">Purchased</w:t>
            </w:r>
          </w:p>
        </w:tc>
        <w:tc>
          <w:p>
            <w:pPr>
              <w:jc w:val="left"/>
            </w:pPr>
            <w:r>
              <w:t xml:space="preserve">Retained</w:t>
            </w:r>
          </w:p>
        </w:tc>
      </w:tr>
      <w:tr>
        <w:tc>
          <w:p>
            <w:pPr>
              <w:jc w:val="left"/>
            </w:pPr>
            <w:r>
              <w:t xml:space="preserve">Creator</w:t>
            </w:r>
          </w:p>
        </w:tc>
        <w:tc>
          <w:p>
            <w:pPr>
              <w:jc w:val="left"/>
            </w:pPr>
            <w:r>
              <w:t xml:space="preserve">Identified</w:t>
            </w:r>
          </w:p>
        </w:tc>
        <w:tc>
          <w:p>
            <w:pPr>
              <w:jc w:val="left"/>
            </w:pPr>
            <w:r>
              <w:t xml:space="preserve">Outreach Sent</w:t>
            </w:r>
          </w:p>
        </w:tc>
        <w:tc>
          <w:p>
            <w:pPr>
              <w:jc w:val="left"/>
            </w:pPr>
            <w:r>
              <w:t xml:space="preserve">Responded</w:t>
            </w:r>
          </w:p>
        </w:tc>
        <w:tc>
          <w:p>
            <w:pPr>
              <w:jc w:val="left"/>
            </w:pPr>
            <w:r>
              <w:t xml:space="preserve">Test Content</w:t>
            </w:r>
          </w:p>
        </w:tc>
        <w:tc>
          <w:p>
            <w:pPr>
              <w:jc w:val="left"/>
            </w:pPr>
            <w:r>
              <w:t xml:space="preserve">Contracted</w:t>
            </w:r>
          </w:p>
        </w:tc>
      </w:tr>
      <w:tr>
        <w:tc>
          <w:p>
            <w:pPr>
              <w:jc w:val="left"/>
            </w:pPr>
            <w:r>
              <w:t xml:space="preserve">Supplier</w:t>
            </w:r>
          </w:p>
        </w:tc>
        <w:tc>
          <w:p>
            <w:pPr>
              <w:jc w:val="left"/>
            </w:pPr>
            <w:r>
              <w:t xml:space="preserve">Researched</w:t>
            </w:r>
          </w:p>
        </w:tc>
        <w:tc>
          <w:p>
            <w:pPr>
              <w:jc w:val="left"/>
            </w:pPr>
            <w:r>
              <w:t xml:space="preserve">Sampled</w:t>
            </w:r>
          </w:p>
        </w:tc>
        <w:tc>
          <w:p>
            <w:pPr>
              <w:jc w:val="left"/>
            </w:pPr>
            <w:r>
              <w:t xml:space="preserve">Negotiating</w:t>
            </w:r>
          </w:p>
        </w:tc>
        <w:tc>
          <w:p>
            <w:pPr>
              <w:jc w:val="left"/>
            </w:pPr>
            <w:r>
              <w:t xml:space="preserve">Contracted</w:t>
            </w:r>
          </w:p>
        </w:tc>
        <w:tc>
          <w:p>
            <w:pPr>
              <w:jc w:val="left"/>
            </w:pPr>
            <w:r>
              <w:t xml:space="preserve">Active</w:t>
            </w:r>
          </w:p>
        </w:tc>
      </w:tr>
      <w:tr>
        <w:tc>
          <w:p>
            <w:pPr>
              <w:jc w:val="left"/>
            </w:pPr>
            <w:r>
              <w:t xml:space="preserve">Hire</w:t>
            </w:r>
          </w:p>
        </w:tc>
        <w:tc>
          <w:p>
            <w:pPr>
              <w:jc w:val="left"/>
            </w:pPr>
            <w:r>
              <w:t xml:space="preserve">Sourced</w:t>
            </w:r>
          </w:p>
        </w:tc>
        <w:tc>
          <w:p>
            <w:pPr>
              <w:jc w:val="left"/>
            </w:pPr>
            <w:r>
              <w:t xml:space="preserve">Screened</w:t>
            </w:r>
          </w:p>
        </w:tc>
        <w:tc>
          <w:p>
            <w:pPr>
              <w:jc w:val="left"/>
            </w:pPr>
            <w:r>
              <w:t xml:space="preserve">Interviewed</w:t>
            </w:r>
          </w:p>
        </w:tc>
        <w:tc>
          <w:p>
            <w:pPr>
              <w:jc w:val="left"/>
            </w:pPr>
            <w:r>
              <w:t xml:space="preserve">Offered</w:t>
            </w:r>
          </w:p>
        </w:tc>
        <w:tc>
          <w:p>
            <w:pPr>
              <w:jc w:val="left"/>
            </w:pPr>
            <w:r>
              <w:t xml:space="preserve">Onboarded</w:t>
            </w:r>
          </w:p>
        </w:tc>
      </w:tr>
      <w:tr>
        <w:tc>
          <w:p>
            <w:pPr>
              <w:jc w:val="left"/>
            </w:pPr>
            <w:r>
              <w:t xml:space="preserve">Vendor</w:t>
            </w:r>
          </w:p>
        </w:tc>
        <w:tc>
          <w:p>
            <w:pPr>
              <w:jc w:val="left"/>
            </w:pPr>
            <w:r>
              <w:t xml:space="preserve">Evaluated</w:t>
            </w:r>
          </w:p>
        </w:tc>
        <w:tc>
          <w:p>
            <w:pPr>
              <w:jc w:val="left"/>
            </w:pPr>
            <w:r>
              <w:t xml:space="preserve">Testing</w:t>
            </w:r>
          </w:p>
        </w:tc>
        <w:tc>
          <w:p>
            <w:pPr>
              <w:jc w:val="left"/>
            </w:pPr>
            <w:r>
              <w:t xml:space="preserve">Contracted</w:t>
            </w:r>
          </w:p>
        </w:tc>
        <w:tc>
          <w:p>
            <w:pPr>
              <w:jc w:val="left"/>
            </w:pPr>
            <w:r>
              <w:t xml:space="preserve">Active</w:t>
            </w:r>
          </w:p>
        </w:tc>
        <w:tc>
          <w:p>
            <w:pPr>
              <w:jc w:val="left"/>
            </w:pPr>
            <w:r>
              <w:t xml:space="preserve">Preferred</w:t>
            </w:r>
          </w:p>
        </w:tc>
      </w:tr>
    </w:tbl>
    <w:p>
      <w:pPr>
        <w:pBdr>
          <w:bottom w:val="single" w:color="auto" w:sz="6" w:space="1"/>
        </w:pBdr>
        <w:spacing w:after="120"/>
      </w:pPr>
    </w:p>
    <w:p>
      <w:pPr>
        <w:spacing w:after="200"/>
      </w:pPr>
      <w:r>
        <w:t xml:space="preserve"> </w:t>
      </w:r>
    </w:p>
    <w:p>
      <w:pPr>
        <w:pStyle w:val="Heading2"/>
        <w:spacing w:after="200"/>
        <w:jc w:val="left"/>
      </w:pPr>
      <w:r>
        <w:t xml:space="preserve">3. Commission &amp; Incentive Architecture</w:t>
      </w:r>
    </w:p>
    <w:p>
      <w:pPr>
        <w:pStyle w:val="Heading3"/>
        <w:spacing w:after="200"/>
        <w:jc w:val="left"/>
      </w:pPr>
      <w:r>
        <w:t xml:space="preserve">3.1 Internal Compensation Stack (Labor Chain)</w:t>
      </w:r>
    </w:p>
    <w:p>
      <w:pPr>
        <w:spacing w:after="120"/>
        <w:jc w:val="left"/>
      </w:pPr>
      <w:r>
        <w:t xml:space="preserve">Per Overdetermined Coordination principles — every role has multiple aligned incentive layers: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06"/>
        <w:gridCol w:w="1179"/>
        <w:gridCol w:w="1548"/>
        <w:gridCol w:w="1695"/>
        <w:gridCol w:w="1474"/>
        <w:gridCol w:w="1106"/>
        <w:gridCol w:w="1252"/>
      </w:tblGrid>
      <w:tr>
        <w:trPr>
          <w:tblHeader/>
        </w:trPr>
        <w:tc>
          <w:p>
            <w:pPr>
              <w:jc w:val="left"/>
            </w:pPr>
            <w:r>
              <w:rPr>
                <w:b/>
                <w:bCs/>
              </w:rPr>
              <w:t xml:space="preserve">Role</w:t>
            </w:r>
          </w:p>
        </w:tc>
        <w:tc>
          <w:p>
            <w:pPr>
              <w:jc w:val="left"/>
            </w:pPr>
            <w:r>
              <w:rPr>
                <w:b/>
                <w:bCs/>
              </w:rPr>
              <w:t xml:space="preserve">Cash</w:t>
            </w:r>
          </w:p>
        </w:tc>
        <w:tc>
          <w:p>
            <w:pPr>
              <w:jc w:val="left"/>
            </w:pPr>
            <w:r>
              <w:rPr>
                <w:b/>
                <w:bCs/>
              </w:rPr>
              <w:t xml:space="preserve">Equity</w:t>
            </w:r>
          </w:p>
        </w:tc>
        <w:tc>
          <w:p>
            <w:pPr>
              <w:jc w:val="left"/>
            </w:pPr>
            <w:r>
              <w:rPr>
                <w:b/>
                <w:bCs/>
              </w:rPr>
              <w:t xml:space="preserve">Bonuses</w:t>
            </w:r>
          </w:p>
        </w:tc>
        <w:tc>
          <w:p>
            <w:pPr>
              <w:jc w:val="left"/>
            </w:pPr>
            <w:r>
              <w:rPr>
                <w:b/>
                <w:bCs/>
              </w:rPr>
              <w:t xml:space="preserve">Reputation</w:t>
            </w:r>
          </w:p>
        </w:tc>
        <w:tc>
          <w:p>
            <w:pPr>
              <w:jc w:val="left"/>
            </w:pPr>
            <w:r>
              <w:rPr>
                <w:b/>
                <w:bCs/>
              </w:rPr>
              <w:t xml:space="preserve">Process</w:t>
            </w:r>
          </w:p>
        </w:tc>
        <w:tc>
          <w:p>
            <w:pPr>
              <w:jc w:val="left"/>
            </w:pPr>
            <w:r>
              <w:rPr>
                <w:b/>
                <w:bCs/>
              </w:rPr>
              <w:t xml:space="preserve">Backstop</w:t>
            </w:r>
          </w:p>
        </w:tc>
      </w:tr>
      <w:tr>
        <w:tc>
          <w:p>
            <w:pPr>
              <w:jc w:val="left"/>
            </w:pPr>
            <w:r>
              <w:rPr>
                <w:b/>
                <w:bCs/>
              </w:rPr>
              <w:t xml:space="preserve">VA</w:t>
            </w:r>
          </w:p>
        </w:tc>
        <w:tc>
          <w:p>
            <w:pPr>
              <w:jc w:val="left"/>
            </w:pPr>
            <w:r>
              <w:t xml:space="preserve">$500-800/mo</w:t>
            </w:r>
          </w:p>
        </w:tc>
        <w:tc>
          <w:p>
            <w:pPr>
              <w:jc w:val="left"/>
            </w:pPr>
            <w:r>
              <w:t xml:space="preserve">—</w:t>
            </w:r>
          </w:p>
        </w:tc>
        <w:tc>
          <w:p>
            <w:pPr>
              <w:jc w:val="left"/>
            </w:pPr>
            <w:r>
              <w:t xml:space="preserve">$100 completion</w:t>
            </w:r>
          </w:p>
        </w:tc>
        <w:tc>
          <w:p>
            <w:pPr>
              <w:jc w:val="left"/>
            </w:pPr>
            <w:r>
              <w:t xml:space="preserve">—</w:t>
            </w:r>
          </w:p>
        </w:tc>
        <w:tc>
          <w:p>
            <w:pPr>
              <w:jc w:val="left"/>
            </w:pPr>
            <w:r>
              <w:t xml:space="preserve">Daily updates</w:t>
            </w:r>
          </w:p>
        </w:tc>
        <w:tc>
          <w:p>
            <w:pPr>
              <w:jc w:val="left"/>
            </w:pPr>
            <w:r>
              <w:t xml:space="preserve">Nilo oversight</w:t>
            </w:r>
          </w:p>
        </w:tc>
      </w:tr>
      <w:tr>
        <w:tc>
          <w:p>
            <w:pPr>
              <w:jc w:val="left"/>
            </w:pPr>
            <w:r>
              <w:rPr>
                <w:b/>
                <w:bCs/>
              </w:rPr>
              <w:t xml:space="preserve">CoS</w:t>
            </w:r>
          </w:p>
        </w:tc>
        <w:tc>
          <w:p>
            <w:pPr>
              <w:jc w:val="left"/>
            </w:pPr>
            <w:r>
              <w:t xml:space="preserve">$3-5K/mo</w:t>
            </w:r>
          </w:p>
        </w:tc>
        <w:tc>
          <w:p>
            <w:pPr>
              <w:jc w:val="left"/>
            </w:pPr>
            <w:r>
              <w:t xml:space="preserve">1-3% Studio</w:t>
            </w:r>
          </w:p>
        </w:tc>
        <w:tc>
          <w:p>
            <w:pPr>
              <w:jc w:val="left"/>
            </w:pPr>
            <m:oMath>
              <m:r>
                <m:t xml:space="preserve">1K</m:t>
              </m:r>
              <m:r>
                <w:rPr/>
                <m:rPr>
                  <m:nor/>
                  <m:sty m:val="undefined"/>
                </m:rPr>
                <m:t xml:space="preserve">/</m:t>
              </m:r>
              <m:r>
                <m:t xml:space="preserve">placement,</m:t>
              </m:r>
            </m:oMath>
            <w:r>
              <w:t xml:space="preserve">2.5K at $100K MRR</w:t>
            </w:r>
          </w:p>
        </w:tc>
        <w:tc>
          <w:p>
            <w:pPr>
              <w:jc w:val="left"/>
            </w:pPr>
            <w:r>
              <w:t xml:space="preserve">Studio track record</w:t>
            </w:r>
          </w:p>
        </w:tc>
        <w:tc>
          <w:p>
            <w:pPr>
              <w:jc w:val="left"/>
            </w:pPr>
            <w:r>
              <w:t xml:space="preserve">Weekly sync</w:t>
            </w:r>
          </w:p>
        </w:tc>
        <w:tc>
          <w:p>
            <w:pPr>
              <w:jc w:val="left"/>
            </w:pPr>
            <w:r>
              <w:t xml:space="preserve">Nilo oversight</w:t>
            </w:r>
          </w:p>
        </w:tc>
      </w:tr>
      <w:tr>
        <w:tc>
          <w:p>
            <w:pPr>
              <w:jc w:val="left"/>
            </w:pPr>
            <w:r>
              <w:rPr>
                <w:b/>
                <w:bCs/>
              </w:rPr>
              <w:t xml:space="preserve">Recruiter</w:t>
            </w:r>
          </w:p>
        </w:tc>
        <w:tc>
          <w:p>
            <w:pPr>
              <w:jc w:val="left"/>
            </w:pPr>
            <w:r>
              <w:t xml:space="preserve">$2K retainer</w:t>
            </w:r>
          </w:p>
        </w:tc>
        <w:tc>
          <w:p>
            <w:pPr>
              <w:jc w:val="left"/>
            </w:pPr>
            <w:r>
              <w:t xml:space="preserve">—</w:t>
            </w:r>
          </w:p>
        </w:tc>
        <w:tc>
          <w:p>
            <w:pPr>
              <w:jc w:val="left"/>
            </w:pPr>
            <w:r>
              <w:t xml:space="preserve">$3K success fee</w:t>
            </w:r>
          </w:p>
        </w:tc>
        <w:tc>
          <w:p>
            <w:pPr>
              <w:jc w:val="left"/>
            </w:pPr>
            <w:r>
              <w:t xml:space="preserve">Reference-ability</w:t>
            </w:r>
          </w:p>
        </w:tc>
        <w:tc>
          <w:p>
            <w:pPr>
              <w:jc w:val="left"/>
            </w:pPr>
            <w:r>
              <w:t xml:space="preserve">Weekly updates</w:t>
            </w:r>
          </w:p>
        </w:tc>
        <w:tc>
          <w:p>
            <w:pPr>
              <w:jc w:val="left"/>
            </w:pPr>
            <w:r>
              <w:t xml:space="preserve">CoS oversight</w:t>
            </w:r>
          </w:p>
        </w:tc>
      </w:tr>
      <w:tr>
        <w:tc>
          <w:p>
            <w:pPr>
              <w:jc w:val="left"/>
            </w:pPr>
            <w:r>
              <w:rPr>
                <w:b/>
                <w:bCs/>
              </w:rPr>
              <w:t xml:space="preserve">Operator</w:t>
            </w:r>
          </w:p>
        </w:tc>
        <w:tc>
          <w:p>
            <w:pPr>
              <w:jc w:val="left"/>
            </w:pPr>
            <m:oMath>
              <m:r>
                <m:t xml:space="preserve">4K→</m:t>
              </m:r>
            </m:oMath>
            <w:r>
              <w:t xml:space="preserve">8K/mo</w:t>
            </w:r>
          </w:p>
        </w:tc>
        <w:tc>
          <w:p>
            <w:pPr>
              <w:jc w:val="left"/>
            </w:pPr>
            <w:r>
              <w:t xml:space="preserve">15% IonWave</w:t>
            </w:r>
          </w:p>
        </w:tc>
        <w:tc>
          <w:p>
            <w:pPr>
              <w:jc w:val="left"/>
            </w:pPr>
            <m:oMath>
              <m:r>
                <m:t xml:space="preserve">5K</m:t>
              </m:r>
              <m:r>
                <w:rPr/>
                <m:rPr>
                  <m:nor/>
                  <m:sty m:val="undefined"/>
                </m:rPr>
                <m:t xml:space="preserve">/</m:t>
              </m:r>
            </m:oMath>
            <w:r>
              <w:t xml:space="preserve">10K/$25K at milestones</w:t>
            </w:r>
          </w:p>
        </w:tc>
        <w:tc>
          <w:p>
            <w:pPr>
              <w:jc w:val="left"/>
            </w:pPr>
            <w:r>
              <w:t xml:space="preserve">Public dashboard</w:t>
            </w:r>
          </w:p>
        </w:tc>
        <w:tc>
          <w:p>
            <w:pPr>
              <w:jc w:val="left"/>
            </w:pPr>
            <w:r>
              <w:t xml:space="preserve">Daily standups</w:t>
            </w:r>
          </w:p>
        </w:tc>
        <w:tc>
          <w:p>
            <w:pPr>
              <w:jc w:val="left"/>
            </w:pPr>
            <w:r>
              <w:t xml:space="preserve">CM oversight</w:t>
            </w:r>
          </w:p>
        </w:tc>
      </w:tr>
      <w:tr>
        <w:tc>
          <w:p>
            <w:pPr>
              <w:jc w:val="left"/>
            </w:pPr>
            <w:r>
              <w:rPr>
                <w:b/>
                <w:bCs/>
              </w:rPr>
              <w:t xml:space="preserve">CM</w:t>
            </w:r>
          </w:p>
        </w:tc>
        <w:tc>
          <w:p>
            <w:pPr>
              <w:jc w:val="left"/>
            </w:pPr>
            <w:r>
              <w:t xml:space="preserve">$500/mo/operator</w:t>
            </w:r>
          </w:p>
        </w:tc>
        <w:tc>
          <w:p>
            <w:pPr>
              <w:jc w:val="left"/>
            </w:pPr>
            <w:r>
              <w:t xml:space="preserve">— (maintains independence)</w:t>
            </w:r>
          </w:p>
        </w:tc>
        <w:tc>
          <w:p>
            <w:pPr>
              <w:jc w:val="left"/>
            </w:pPr>
            <w:r>
              <w:t xml:space="preserve">—</w:t>
            </w:r>
          </w:p>
        </w:tc>
        <w:tc>
          <w:p>
            <w:pPr>
              <w:jc w:val="left"/>
            </w:pPr>
            <w:r>
              <w:t xml:space="preserve">Professional reputation</w:t>
            </w:r>
          </w:p>
        </w:tc>
        <w:tc>
          <w:p>
            <w:pPr>
              <w:jc w:val="left"/>
            </w:pPr>
            <w:r>
              <w:t xml:space="preserve">Compliance log</w:t>
            </w:r>
          </w:p>
        </w:tc>
        <w:tc>
          <w:p>
            <w:pPr>
              <w:jc w:val="left"/>
            </w:pPr>
            <w:r>
              <w:t xml:space="preserve">Trustee oversight</w:t>
            </w:r>
          </w:p>
        </w:tc>
      </w:tr>
    </w:tbl>
    <w:p>
      <w:pPr>
        <w:pStyle w:val="Heading3"/>
        <w:spacing w:after="200"/>
        <w:jc w:val="left"/>
      </w:pPr>
      <w:r>
        <w:t xml:space="preserve">3.2 External Commission Programs</w:t>
      </w:r>
    </w:p>
    <w:p>
      <w:pPr>
        <w:spacing w:after="120"/>
        <w:jc w:val="left"/>
      </w:pPr>
      <w:r>
        <w:rPr>
          <w:b/>
          <w:bCs/>
        </w:rPr>
        <w:t xml:space="preserve">Note:</w:t>
      </w:r>
      <w:r>
        <w:t xml:space="preserve"> Tab 156 (Commission Stacking) was labeled under M1 but contains external marketing commission programs. These properly belong in M15 (Ads) and M16 (Influencer Strategy) territory. Included here for completeness but tagged for cross-reference.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3"/>
        <w:gridCol w:w="1714"/>
        <w:gridCol w:w="2637"/>
        <w:gridCol w:w="2636"/>
      </w:tblGrid>
      <w:tr>
        <w:trPr>
          <w:tblHeader/>
        </w:trPr>
        <w:tc>
          <w:p>
            <w:pPr>
              <w:jc w:val="left"/>
            </w:pPr>
            <w:r>
              <w:rPr>
                <w:b/>
                <w:bCs/>
              </w:rPr>
              <w:t xml:space="preserve">Program</w:t>
            </w:r>
          </w:p>
        </w:tc>
        <w:tc>
          <w:p>
            <w:pPr>
              <w:jc w:val="left"/>
            </w:pPr>
            <w:r>
              <w:rPr>
                <w:b/>
                <w:bCs/>
              </w:rPr>
              <w:t xml:space="preserve">Rate</w:t>
            </w:r>
          </w:p>
        </w:tc>
        <w:tc>
          <w:p>
            <w:pPr>
              <w:jc w:val="left"/>
            </w:pPr>
            <w:r>
              <w:rPr>
                <w:b/>
                <w:bCs/>
              </w:rPr>
              <w:t xml:space="preserve">Structure</w:t>
            </w:r>
          </w:p>
        </w:tc>
        <w:tc>
          <w:p>
            <w:pPr>
              <w:jc w:val="left"/>
            </w:pPr>
            <w:r>
              <w:rPr>
                <w:b/>
                <w:bCs/>
              </w:rPr>
              <w:t xml:space="preserve">Belongs In</w:t>
            </w:r>
          </w:p>
        </w:tc>
      </w:tr>
      <w:tr>
        <w:tc>
          <w:p>
            <w:pPr>
              <w:jc w:val="left"/>
            </w:pPr>
            <w:r>
              <w:t xml:space="preserve">Influencer affiliate</w:t>
            </w:r>
          </w:p>
        </w:tc>
        <w:tc>
          <w:p>
            <w:pPr>
              <w:jc w:val="left"/>
            </w:pPr>
            <w:r>
              <w:t xml:space="preserve">15-20%</w:t>
            </w:r>
          </w:p>
        </w:tc>
        <w:tc>
          <w:p>
            <w:pPr>
              <w:jc w:val="left"/>
            </w:pPr>
            <w:r>
              <w:t xml:space="preserve">Per sale via unique code</w:t>
            </w:r>
          </w:p>
        </w:tc>
        <w:tc>
          <w:p>
            <w:pPr>
              <w:jc w:val="left"/>
            </w:pPr>
            <w:r>
              <w:t xml:space="preserve">M15/M16</w:t>
            </w:r>
          </w:p>
        </w:tc>
      </w:tr>
      <w:tr>
        <w:tc>
          <w:p>
            <w:pPr>
              <w:jc w:val="left"/>
            </w:pPr>
            <w:r>
              <w:t xml:space="preserve">Customer referral</w:t>
            </w:r>
          </w:p>
        </w:tc>
        <w:tc>
          <w:p>
            <w:pPr>
              <w:jc w:val="left"/>
            </w:pPr>
            <w:r>
              <w:t xml:space="preserve">$10 credit</w:t>
            </w:r>
          </w:p>
        </w:tc>
        <w:tc>
          <w:p>
            <w:pPr>
              <w:jc w:val="left"/>
            </w:pPr>
            <w:r>
              <w:t xml:space="preserve">Give </w:t>
            </w:r>
            <m:oMath>
              <m:r>
                <m:t xml:space="preserve">10,get</m:t>
              </m:r>
            </m:oMath>
            <w:r>
              <w:t xml:space="preserve">10</w:t>
            </w:r>
          </w:p>
        </w:tc>
        <w:tc>
          <w:p>
            <w:pPr>
              <w:jc w:val="left"/>
            </w:pPr>
            <w:r>
              <w:t xml:space="preserve">M19 (Customer Lifecycle)</w:t>
            </w:r>
          </w:p>
        </w:tc>
      </w:tr>
      <w:tr>
        <w:tc>
          <w:p>
            <w:pPr>
              <w:jc w:val="left"/>
            </w:pPr>
            <w:r>
              <w:t xml:space="preserve">Ambassador program</w:t>
            </w:r>
          </w:p>
        </w:tc>
        <w:tc>
          <w:p>
            <w:pPr>
              <w:jc w:val="left"/>
            </w:pPr>
            <w:r>
              <w:t xml:space="preserve">25%</w:t>
            </w:r>
          </w:p>
        </w:tc>
        <w:tc>
          <w:p>
            <w:pPr>
              <w:jc w:val="left"/>
            </w:pPr>
            <w:r>
              <w:t xml:space="preserve">Top performers, exclusive</w:t>
            </w:r>
          </w:p>
        </w:tc>
        <w:tc>
          <w:p>
            <w:pPr>
              <w:jc w:val="left"/>
            </w:pPr>
            <w:r>
              <w:t xml:space="preserve">M16 (Influencer Strategy)</w:t>
            </w:r>
          </w:p>
        </w:tc>
      </w:tr>
    </w:tbl>
    <w:p>
      <w:pPr>
        <w:pStyle w:val="Heading3"/>
        <w:spacing w:after="200"/>
        <w:jc w:val="left"/>
      </w:pPr>
      <w:r>
        <w:t xml:space="preserve">3.3 Total Compensation Budget (Monthly)</w:t>
      </w:r>
    </w:p>
    <w:p>
      <w:pPr>
        <w:spacing w:after="120"/>
        <w:jc w:val="left"/>
      </w:pPr>
      <w:r>
        <w:t xml:space="preserve">Phase 1 — Pre-Operator (Weeks 1-8):</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04"/>
        <w:gridCol w:w="6056"/>
      </w:tblGrid>
      <w:tr>
        <w:trPr>
          <w:tblHeader/>
        </w:trPr>
        <w:tc>
          <w:p>
            <w:pPr>
              <w:jc w:val="left"/>
            </w:pPr>
            <w:r>
              <w:rPr>
                <w:b/>
                <w:bCs/>
              </w:rPr>
              <w:t xml:space="preserve">Role</w:t>
            </w:r>
          </w:p>
        </w:tc>
        <w:tc>
          <w:p>
            <w:pPr>
              <w:jc w:val="left"/>
            </w:pPr>
            <w:r>
              <w:rPr>
                <w:b/>
                <w:bCs/>
              </w:rPr>
              <w:t xml:space="preserve">Monthly Cost</w:t>
            </w:r>
          </w:p>
        </w:tc>
      </w:tr>
      <w:tr>
        <w:tc>
          <w:p>
            <w:pPr>
              <w:jc w:val="left"/>
            </w:pPr>
            <w:r>
              <w:t xml:space="preserve">VA</w:t>
            </w:r>
          </w:p>
        </w:tc>
        <w:tc>
          <w:p>
            <w:pPr>
              <w:jc w:val="left"/>
            </w:pPr>
            <w:r>
              <w:t xml:space="preserve">$500-800</w:t>
            </w:r>
          </w:p>
        </w:tc>
      </w:tr>
      <w:tr>
        <w:tc>
          <w:p>
            <w:pPr>
              <w:jc w:val="left"/>
            </w:pPr>
            <w:r>
              <w:t xml:space="preserve">CoS</w:t>
            </w:r>
          </w:p>
        </w:tc>
        <w:tc>
          <w:p>
            <w:pPr>
              <w:jc w:val="left"/>
            </w:pPr>
            <w:r>
              <w:t xml:space="preserve">$3,000-5,000</w:t>
            </w:r>
          </w:p>
        </w:tc>
      </w:tr>
      <w:tr>
        <w:tc>
          <w:p>
            <w:pPr>
              <w:jc w:val="left"/>
            </w:pPr>
            <w:r>
              <w:t xml:space="preserve">Recruiter</w:t>
            </w:r>
          </w:p>
        </w:tc>
        <w:tc>
          <w:p>
            <w:pPr>
              <w:jc w:val="left"/>
            </w:pPr>
            <w:r>
              <w:t xml:space="preserve">~$1,250/mo amortized (4 weeks)</w:t>
            </w:r>
          </w:p>
        </w:tc>
      </w:tr>
      <w:tr>
        <w:tc>
          <w:p>
            <w:pPr>
              <w:jc w:val="left"/>
            </w:pPr>
            <w:r>
              <w:rPr>
                <w:b/>
                <w:bCs/>
              </w:rPr>
              <w:t xml:space="preserve">Total</w:t>
            </w:r>
          </w:p>
        </w:tc>
        <w:tc>
          <w:p>
            <w:pPr>
              <w:jc w:val="left"/>
            </w:pPr>
            <w:r>
              <w:rPr>
                <w:b/>
                <w:bCs/>
              </w:rPr>
              <w:t xml:space="preserve">$4,750-7,050/mo</w:t>
            </w:r>
          </w:p>
        </w:tc>
      </w:tr>
    </w:tbl>
    <w:p>
      <w:pPr>
        <w:spacing w:after="120"/>
        <w:jc w:val="left"/>
      </w:pPr>
      <w:r>
        <w:t xml:space="preserve">Phase 2 — Operator Sprint (Weeks 8-20):</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5105"/>
      </w:tblGrid>
      <w:tr>
        <w:trPr>
          <w:tblHeader/>
        </w:trPr>
        <w:tc>
          <w:p>
            <w:pPr>
              <w:jc w:val="left"/>
            </w:pPr>
            <w:r>
              <w:rPr>
                <w:b/>
                <w:bCs/>
              </w:rPr>
              <w:t xml:space="preserve">Role</w:t>
            </w:r>
          </w:p>
        </w:tc>
        <w:tc>
          <w:p>
            <w:pPr>
              <w:jc w:val="left"/>
            </w:pPr>
            <w:r>
              <w:rPr>
                <w:b/>
                <w:bCs/>
              </w:rPr>
              <w:t xml:space="preserve">Monthly Cost</w:t>
            </w:r>
          </w:p>
        </w:tc>
      </w:tr>
      <w:tr>
        <w:tc>
          <w:p>
            <w:pPr>
              <w:jc w:val="left"/>
            </w:pPr>
            <w:r>
              <w:t xml:space="preserve">Operator</w:t>
            </w:r>
          </w:p>
        </w:tc>
        <w:tc>
          <w:p>
            <w:pPr>
              <w:jc w:val="left"/>
            </w:pPr>
            <w:r>
              <w:t xml:space="preserve">$4,000</w:t>
            </w:r>
          </w:p>
        </w:tc>
      </w:tr>
      <w:tr>
        <w:tc>
          <w:p>
            <w:pPr>
              <w:jc w:val="left"/>
            </w:pPr>
            <w:r>
              <w:t xml:space="preserve">CM</w:t>
            </w:r>
          </w:p>
        </w:tc>
        <w:tc>
          <w:p>
            <w:pPr>
              <w:jc w:val="left"/>
            </w:pPr>
            <w:r>
              <w:t xml:space="preserve">$500</w:t>
            </w:r>
          </w:p>
        </w:tc>
      </w:tr>
      <w:tr>
        <w:tc>
          <w:p>
            <w:pPr>
              <w:jc w:val="left"/>
            </w:pPr>
            <w:r>
              <w:t xml:space="preserve">CoS (reduced)</w:t>
            </w:r>
          </w:p>
        </w:tc>
        <w:tc>
          <w:p>
            <w:pPr>
              <w:jc w:val="left"/>
            </w:pPr>
            <w:r>
              <w:t xml:space="preserve">$2,000-3,000</w:t>
            </w:r>
          </w:p>
        </w:tc>
      </w:tr>
      <w:tr>
        <w:tc>
          <w:p>
            <w:pPr>
              <w:jc w:val="left"/>
            </w:pPr>
            <w:r>
              <w:rPr>
                <w:b/>
                <w:bCs/>
              </w:rPr>
              <w:t xml:space="preserve">Total</w:t>
            </w:r>
          </w:p>
        </w:tc>
        <w:tc>
          <w:p>
            <w:pPr>
              <w:jc w:val="left"/>
            </w:pPr>
            <w:r>
              <w:rPr>
                <w:b/>
                <w:bCs/>
              </w:rPr>
              <w:t xml:space="preserve">$6,500-7,500/mo</w:t>
            </w:r>
          </w:p>
        </w:tc>
      </w:tr>
    </w:tbl>
    <w:p>
      <w:pPr>
        <w:spacing w:after="120"/>
        <w:jc w:val="left"/>
      </w:pPr>
      <w:r>
        <w:t xml:space="preserve">Phase 3 — Post-Winner Found (Month 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546"/>
        <w:gridCol w:w="4814"/>
      </w:tblGrid>
      <w:tr>
        <w:trPr>
          <w:tblHeader/>
        </w:trPr>
        <w:tc>
          <w:p>
            <w:pPr>
              <w:jc w:val="left"/>
            </w:pPr>
            <w:r>
              <w:rPr>
                <w:b/>
                <w:bCs/>
              </w:rPr>
              <w:t xml:space="preserve">Role</w:t>
            </w:r>
          </w:p>
        </w:tc>
        <w:tc>
          <w:p>
            <w:pPr>
              <w:jc w:val="left"/>
            </w:pPr>
            <w:r>
              <w:rPr>
                <w:b/>
                <w:bCs/>
              </w:rPr>
              <w:t xml:space="preserve">Monthly Cost</w:t>
            </w:r>
          </w:p>
        </w:tc>
      </w:tr>
      <w:tr>
        <w:tc>
          <w:p>
            <w:pPr>
              <w:jc w:val="left"/>
            </w:pPr>
            <w:r>
              <w:t xml:space="preserve">Operator</w:t>
            </w:r>
          </w:p>
        </w:tc>
        <w:tc>
          <w:p>
            <w:pPr>
              <w:jc w:val="left"/>
            </w:pPr>
            <w:r>
              <w:t xml:space="preserve">$6,000 (increased)</w:t>
            </w:r>
          </w:p>
        </w:tc>
      </w:tr>
      <w:tr>
        <w:tc>
          <w:p>
            <w:pPr>
              <w:jc w:val="left"/>
            </w:pPr>
            <w:r>
              <w:t xml:space="preserve">CM</w:t>
            </w:r>
          </w:p>
        </w:tc>
        <w:tc>
          <w:p>
            <w:pPr>
              <w:jc w:val="left"/>
            </w:pPr>
            <w:r>
              <w:t xml:space="preserve">$500</w:t>
            </w:r>
          </w:p>
        </w:tc>
      </w:tr>
      <w:tr>
        <w:tc>
          <w:p>
            <w:pPr>
              <w:jc w:val="left"/>
            </w:pPr>
            <w:r>
              <w:t xml:space="preserve">CoS (maintenance)</w:t>
            </w:r>
          </w:p>
        </w:tc>
        <w:tc>
          <w:p>
            <w:pPr>
              <w:jc w:val="left"/>
            </w:pPr>
            <w:r>
              <w:t xml:space="preserve">$1,000-2,000</w:t>
            </w:r>
          </w:p>
        </w:tc>
      </w:tr>
      <w:tr>
        <w:tc>
          <w:p>
            <w:pPr>
              <w:jc w:val="left"/>
            </w:pPr>
            <w:r>
              <w:rPr>
                <w:b/>
                <w:bCs/>
              </w:rPr>
              <w:t xml:space="preserve">Total</w:t>
            </w:r>
          </w:p>
        </w:tc>
        <w:tc>
          <w:p>
            <w:pPr>
              <w:jc w:val="left"/>
            </w:pPr>
            <w:r>
              <w:rPr>
                <w:b/>
                <w:bCs/>
              </w:rPr>
              <w:t xml:space="preserve">$7,500-8,500/mo</w:t>
            </w:r>
          </w:p>
        </w:tc>
      </w:tr>
    </w:tbl>
    <w:p>
      <w:pPr>
        <w:spacing w:after="120"/>
        <w:jc w:val="left"/>
      </w:pPr>
      <w:r>
        <w:t xml:space="preserve">Phase 4 — At $100K MRR (Month 12):</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00"/>
        <w:gridCol w:w="4560"/>
      </w:tblGrid>
      <w:tr>
        <w:trPr>
          <w:tblHeader/>
        </w:trPr>
        <w:tc>
          <w:p>
            <w:pPr>
              <w:jc w:val="left"/>
            </w:pPr>
            <w:r>
              <w:rPr>
                <w:b/>
                <w:bCs/>
              </w:rPr>
              <w:t xml:space="preserve">Role</w:t>
            </w:r>
          </w:p>
        </w:tc>
        <w:tc>
          <w:p>
            <w:pPr>
              <w:jc w:val="left"/>
            </w:pPr>
            <w:r>
              <w:rPr>
                <w:b/>
                <w:bCs/>
              </w:rPr>
              <w:t xml:space="preserve">Monthly Cost</w:t>
            </w:r>
          </w:p>
        </w:tc>
      </w:tr>
      <w:tr>
        <w:tc>
          <w:p>
            <w:pPr>
              <w:jc w:val="left"/>
            </w:pPr>
            <w:r>
              <w:t xml:space="preserve">Operator</w:t>
            </w:r>
          </w:p>
        </w:tc>
        <w:tc>
          <w:p>
            <w:pPr>
              <w:jc w:val="left"/>
            </w:pPr>
            <w:r>
              <w:t xml:space="preserve">$8,000</w:t>
            </w:r>
          </w:p>
        </w:tc>
      </w:tr>
      <w:tr>
        <w:tc>
          <w:p>
            <w:pPr>
              <w:jc w:val="left"/>
            </w:pPr>
            <w:r>
              <w:t xml:space="preserve">CM</w:t>
            </w:r>
          </w:p>
        </w:tc>
        <w:tc>
          <w:p>
            <w:pPr>
              <w:jc w:val="left"/>
            </w:pPr>
            <w:r>
              <w:t xml:space="preserve">$500</w:t>
            </w:r>
          </w:p>
        </w:tc>
      </w:tr>
      <w:tr>
        <w:tc>
          <w:p>
            <w:pPr>
              <w:jc w:val="left"/>
            </w:pPr>
            <w:r>
              <w:t xml:space="preserve">Specialists (as needed)</w:t>
            </w:r>
          </w:p>
        </w:tc>
        <w:tc>
          <w:p>
            <w:pPr>
              <w:jc w:val="left"/>
            </w:pPr>
            <w:r>
              <w:t xml:space="preserve">$2,000-5,000</w:t>
            </w:r>
          </w:p>
        </w:tc>
      </w:tr>
      <w:tr>
        <w:tc>
          <w:p>
            <w:pPr>
              <w:jc w:val="left"/>
            </w:pPr>
            <w:r>
              <w:rPr>
                <w:b/>
                <w:bCs/>
              </w:rPr>
              <w:t xml:space="preserve">Total</w:t>
            </w:r>
          </w:p>
        </w:tc>
        <w:tc>
          <w:p>
            <w:pPr>
              <w:jc w:val="left"/>
            </w:pPr>
            <w:r>
              <w:rPr>
                <w:b/>
                <w:bCs/>
              </w:rPr>
              <w:t xml:space="preserve">$10,500-13,500/mo</w:t>
            </w:r>
          </w:p>
        </w:tc>
      </w:tr>
    </w:tbl>
    <w:p>
      <w:pPr>
        <w:pBdr>
          <w:left w:val="single" w:color="BFBFBF" w:sz="12" w:space="200"/>
        </w:pBdr>
        <w:spacing w:after="120"/>
        <w:ind w:left="300"/>
        <w:jc w:val="left"/>
      </w:pPr>
      <w:r>
        <w:t xml:space="preserve">At </w:t>
      </w:r>
      <m:oMath>
        <m:r>
          <m:t xml:space="preserve">100KMRR,totallaborcostof</m:t>
        </m:r>
      </m:oMath>
      <w:r>
        <w:t xml:space="preserve">10.5-13.5K represents 10.5-13.5% of revenue. Healthy for a D2C brand at this stage. Per M25 COGS structure, labor sits in OpEx, not COGS.</w:t>
      </w:r>
    </w:p>
    <w:p>
      <w:pPr>
        <w:spacing w:after="200"/>
      </w:pPr>
      <w:r>
        <w:t xml:space="preserve"> </w:t>
      </w:r>
    </w:p>
    <w:p>
      <w:pPr>
        <w:pStyle w:val="Heading3"/>
        <w:spacing w:after="200"/>
        <w:jc w:val="left"/>
      </w:pPr>
      <w:r>
        <w:t xml:space="preserve">All-In Deployment Cost (U12)</w:t>
      </w:r>
    </w:p>
    <w:p>
      <w:pPr>
        <w:spacing w:after="120"/>
        <w:jc w:val="left"/>
      </w:pPr>
      <w:r>
        <w:t xml:space="preserve">The labor budget above covers ONLY cash compensation. The true all-in cost to deploy an operator includes: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4"/>
        <w:gridCol w:w="2436"/>
        <w:gridCol w:w="4360"/>
      </w:tblGrid>
      <w:tr>
        <w:trPr>
          <w:tblHeader/>
        </w:trPr>
        <w:tc>
          <w:p>
            <w:pPr>
              <w:jc w:val="left"/>
            </w:pPr>
            <w:r>
              <w:rPr>
                <w:b/>
                <w:bCs/>
              </w:rPr>
              <w:t xml:space="preserve">Category</w:t>
            </w:r>
          </w:p>
        </w:tc>
        <w:tc>
          <w:p>
            <w:pPr>
              <w:jc w:val="left"/>
            </w:pPr>
            <w:r>
              <w:rPr>
                <w:b/>
                <w:bCs/>
              </w:rPr>
              <w:t xml:space="preserve">Estimate</w:t>
            </w:r>
          </w:p>
        </w:tc>
        <w:tc>
          <w:p>
            <w:pPr>
              <w:jc w:val="left"/>
            </w:pPr>
            <w:r>
              <w:rPr>
                <w:b/>
                <w:bCs/>
              </w:rPr>
              <w:t xml:space="preserve">Notes</w:t>
            </w:r>
          </w:p>
        </w:tc>
      </w:tr>
      <w:tr>
        <w:tc>
          <w:p>
            <w:pPr>
              <w:jc w:val="left"/>
            </w:pPr>
            <w:r>
              <w:t xml:space="preserve">Labor (per tables above)</w:t>
            </w:r>
          </w:p>
        </w:tc>
        <w:tc>
          <w:p>
            <w:pPr>
              <w:jc w:val="left"/>
            </w:pPr>
            <w:r>
              <w:t xml:space="preserve">$4,750-13,500/mo</w:t>
            </w:r>
          </w:p>
        </w:tc>
        <w:tc>
          <w:p>
            <w:pPr>
              <w:jc w:val="left"/>
            </w:pPr>
            <w:r>
              <w:t xml:space="preserve">Varies by phase</w:t>
            </w:r>
          </w:p>
        </w:tc>
      </w:tr>
      <w:tr>
        <w:tc>
          <w:p>
            <w:pPr>
              <w:jc w:val="left"/>
            </w:pPr>
            <w:r>
              <w:t xml:space="preserve">Tools &amp; SaaS</w:t>
            </w:r>
          </w:p>
        </w:tc>
        <w:tc>
          <w:p>
            <w:pPr>
              <w:jc w:val="left"/>
            </w:pPr>
            <w:r>
              <w:t xml:space="preserve">$2,000-5,000/mo</w:t>
            </w:r>
          </w:p>
        </w:tc>
        <w:tc>
          <w:p>
            <w:pPr>
              <w:jc w:val="left"/>
            </w:pPr>
            <w:r>
              <w:t xml:space="preserve">Shopify (</w:t>
            </w:r>
            <m:oMath>
              <m:r>
                <m:t xml:space="preserve">79+),Klaviyo(</m:t>
              </m:r>
            </m:oMath>
            <w:r>
              <w:t xml:space="preserve">45+), Triple Whale ($199), ad accounts, etc.</w:t>
            </w:r>
          </w:p>
        </w:tc>
      </w:tr>
      <w:tr>
        <w:tc>
          <w:p>
            <w:pPr>
              <w:jc w:val="left"/>
            </w:pPr>
            <w:r>
              <w:t xml:space="preserve">Legal (initial)</w:t>
            </w:r>
          </w:p>
        </w:tc>
        <w:tc>
          <w:p>
            <w:pPr>
              <w:jc w:val="left"/>
            </w:pPr>
            <w:r>
              <w:t xml:space="preserve">$5,000-10,000 one-time</w:t>
            </w:r>
          </w:p>
        </w:tc>
        <w:tc>
          <w:p>
            <w:pPr>
              <w:jc w:val="left"/>
            </w:pPr>
            <w:r>
              <w:t xml:space="preserve">Operator contract review, entity setup, equity docs, 409A valuation</w:t>
            </w:r>
          </w:p>
        </w:tc>
      </w:tr>
      <w:tr>
        <w:tc>
          <w:p>
            <w:pPr>
              <w:jc w:val="left"/>
            </w:pPr>
            <w:r>
              <w:t xml:space="preserve">Insurance</w:t>
            </w:r>
          </w:p>
        </w:tc>
        <w:tc>
          <w:p>
            <w:pPr>
              <w:jc w:val="left"/>
            </w:pPr>
            <w:r>
              <w:t xml:space="preserve">$200-500/mo</w:t>
            </w:r>
          </w:p>
        </w:tc>
        <w:tc>
          <w:p>
            <w:pPr>
              <w:jc w:val="left"/>
            </w:pPr>
            <w:r>
              <w:t xml:space="preserve">D&amp;O, E&amp;O, general liability</w:t>
            </w:r>
          </w:p>
        </w:tc>
      </w:tr>
      <w:tr>
        <w:tc>
          <w:p>
            <w:pPr>
              <w:jc w:val="left"/>
            </w:pPr>
            <w:r>
              <w:t xml:space="preserve">Ad spend (ramp)</w:t>
            </w:r>
          </w:p>
        </w:tc>
        <w:tc>
          <w:p>
            <w:pPr>
              <w:jc w:val="left"/>
            </w:pPr>
            <w:r>
              <w:t xml:space="preserve">$3,000-10,000/mo</w:t>
            </w:r>
          </w:p>
        </w:tc>
        <w:tc>
          <w:p>
            <w:pPr>
              <w:jc w:val="left"/>
            </w:pPr>
            <w:r>
              <w:t xml:space="preserve">Per M15 budget model</w:t>
            </w:r>
          </w:p>
        </w:tc>
      </w:tr>
      <w:tr>
        <w:tc>
          <w:p>
            <w:pPr>
              <w:jc w:val="left"/>
            </w:pPr>
            <w:r>
              <w:t xml:space="preserve">Product/inventory</w:t>
            </w:r>
          </w:p>
        </w:tc>
        <w:tc>
          <w:p>
            <w:pPr>
              <w:jc w:val="left"/>
            </w:pPr>
            <w:r>
              <w:t xml:space="preserve">$5,000-15,000 initial</w:t>
            </w:r>
          </w:p>
        </w:tc>
        <w:tc>
          <w:p>
            <w:pPr>
              <w:jc w:val="left"/>
            </w:pPr>
            <w:r>
              <w:t xml:space="preserve">Per M24 first PO framework</w:t>
            </w:r>
          </w:p>
        </w:tc>
      </w:tr>
    </w:tbl>
    <w:p>
      <w:pPr>
        <w:spacing w:after="120"/>
        <w:jc w:val="left"/>
      </w:pPr>
      <w:r>
        <w:rPr>
          <w:b/>
          <w:bCs/>
        </w:rPr>
        <w:t xml:space="preserve">Total pre-launch investment</w:t>
      </w:r>
      <w:r>
        <w:t xml:space="preserve">: $25-50K before first customer. See M25 for complete financial model and cash runway projections.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Contact Registry Template</w:t>
      </w:r>
    </w:p>
    <w:p>
      <w:pPr>
        <w:spacing w:after="120"/>
        <w:jc w:val="left"/>
      </w:pPr>
      <w:r>
        <w:t xml:space="preserve">Master contact list for every person the business interacts with. Operator maintains this from Day 1.</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8"/>
        <w:gridCol w:w="1508"/>
        <w:gridCol w:w="879"/>
        <w:gridCol w:w="691"/>
        <w:gridCol w:w="691"/>
        <w:gridCol w:w="1068"/>
        <w:gridCol w:w="879"/>
        <w:gridCol w:w="879"/>
        <w:gridCol w:w="1382"/>
        <w:gridCol w:w="755"/>
      </w:tblGrid>
      <w:tr>
        <w:trPr>
          <w:tblHeader/>
        </w:trPr>
        <w:tc>
          <w:p>
            <w:pPr>
              <w:jc w:val="left"/>
            </w:pPr>
            <w:r>
              <w:rPr>
                <w:b/>
                <w:bCs/>
              </w:rPr>
              <w:t xml:space="preserve">Name</w:t>
            </w:r>
          </w:p>
        </w:tc>
        <w:tc>
          <w:p>
            <w:pPr>
              <w:jc w:val="left"/>
            </w:pPr>
            <w:r>
              <w:rPr>
                <w:b/>
                <w:bCs/>
              </w:rPr>
              <w:t xml:space="preserve">Type</w:t>
            </w:r>
          </w:p>
        </w:tc>
        <w:tc>
          <w:p>
            <w:pPr>
              <w:jc w:val="left"/>
            </w:pPr>
            <w:r>
              <w:rPr>
                <w:b/>
                <w:bCs/>
              </w:rPr>
              <w:t xml:space="preserve">Company/Role</w:t>
            </w:r>
          </w:p>
        </w:tc>
        <w:tc>
          <w:p>
            <w:pPr>
              <w:jc w:val="left"/>
            </w:pPr>
            <w:r>
              <w:rPr>
                <w:b/>
                <w:bCs/>
              </w:rPr>
              <w:t xml:space="preserve">Email</w:t>
            </w:r>
          </w:p>
        </w:tc>
        <w:tc>
          <w:p>
            <w:pPr>
              <w:jc w:val="left"/>
            </w:pPr>
            <w:r>
              <w:rPr>
                <w:b/>
                <w:bCs/>
              </w:rPr>
              <w:t xml:space="preserve">Phone</w:t>
            </w:r>
          </w:p>
        </w:tc>
        <w:tc>
          <w:p>
            <w:pPr>
              <w:jc w:val="left"/>
            </w:pPr>
            <w:r>
              <w:rPr>
                <w:b/>
                <w:bCs/>
              </w:rPr>
              <w:t xml:space="preserve">Relationship Stage</w:t>
            </w:r>
          </w:p>
        </w:tc>
        <w:tc>
          <w:p>
            <w:pPr>
              <w:jc w:val="left"/>
            </w:pPr>
            <w:r>
              <w:rPr>
                <w:b/>
                <w:bCs/>
              </w:rPr>
              <w:t xml:space="preserve">Last Contact</w:t>
            </w:r>
          </w:p>
        </w:tc>
        <w:tc>
          <w:p>
            <w:pPr>
              <w:jc w:val="left"/>
            </w:pPr>
            <w:r>
              <w:rPr>
                <w:b/>
                <w:bCs/>
              </w:rPr>
              <w:t xml:space="preserve">Next Action</w:t>
            </w:r>
          </w:p>
        </w:tc>
        <w:tc>
          <w:p>
            <w:pPr>
              <w:jc w:val="left"/>
            </w:pPr>
            <w:r>
              <w:rPr>
                <w:b/>
                <w:bCs/>
              </w:rPr>
              <w:t xml:space="preserve">Owner</w:t>
            </w:r>
          </w:p>
        </w:tc>
        <w:tc>
          <w:p>
            <w:pPr>
              <w:jc w:val="left"/>
            </w:pPr>
            <w:r>
              <w:rPr>
                <w:b/>
                <w:bCs/>
              </w:rPr>
              <w:t xml:space="preserve">Notes</w:t>
            </w:r>
          </w:p>
        </w:tc>
      </w:tr>
      <w:tr>
        <w:tc>
          <w:p>
            <w:pPr>
              <w:jc w:val="left"/>
            </w:pPr>
            <w:r>
              <w:t xml:space="preserve">[Name]</w:t>
            </w:r>
          </w:p>
        </w:tc>
        <w:tc>
          <w:p>
            <w:pPr>
              <w:jc w:val="left"/>
            </w:pPr>
            <w:r>
              <w:t xml:space="preserve">Supplier/Creator/Hire/Vendor/Partner</w:t>
            </w:r>
          </w:p>
        </w:tc>
        <w:tc>
          <w:p>
            <w:pPr>
              <w:jc w:val="left"/>
            </w:pPr>
            <w:r>
              <w:t xml:space="preserve">[Company]</w:t>
            </w:r>
          </w:p>
        </w:tc>
        <w:tc>
          <w:p>
            <w:pPr>
              <w:jc w:val="left"/>
            </w:pPr>
            <w:r>
              <w:t xml:space="preserve">[Email]</w:t>
            </w:r>
          </w:p>
        </w:tc>
        <w:tc>
          <w:p>
            <w:pPr>
              <w:jc w:val="left"/>
            </w:pPr>
            <w:r>
              <w:t xml:space="preserve">[Phone]</w:t>
            </w:r>
          </w:p>
        </w:tc>
        <w:tc>
          <w:p>
            <w:pPr>
              <w:jc w:val="left"/>
            </w:pPr>
            <w:r>
              <w:t xml:space="preserve">[Stage from §2]</w:t>
            </w:r>
          </w:p>
        </w:tc>
        <w:tc>
          <w:p>
            <w:pPr>
              <w:jc w:val="left"/>
            </w:pPr>
            <w:r>
              <w:t xml:space="preserve">[Date]</w:t>
            </w:r>
          </w:p>
        </w:tc>
        <w:tc>
          <w:p>
            <w:pPr>
              <w:jc w:val="left"/>
            </w:pPr>
            <w:r>
              <w:t xml:space="preserve">[Next step]</w:t>
            </w:r>
          </w:p>
        </w:tc>
        <w:tc>
          <w:p>
            <w:pPr>
              <w:jc w:val="left"/>
            </w:pPr>
            <w:r>
              <w:t xml:space="preserve">[Who owns this relationship]</w:t>
            </w:r>
          </w:p>
        </w:tc>
        <w:tc>
          <w:p>
            <w:pPr>
              <w:jc w:val="left"/>
            </w:pPr>
            <w:r>
              <w:t xml:space="preserve">[Context]</w:t>
            </w:r>
          </w:p>
        </w:tc>
      </w:tr>
    </w:tbl>
    <w:p>
      <w:pPr>
        <w:spacing w:after="120"/>
        <w:jc w:val="left"/>
      </w:pPr>
      <w:r>
        <w:rPr>
          <w:b/>
          <w:bCs/>
        </w:rPr>
        <w:t xml:space="preserve">Rules:</w:t>
      </w:r>
    </w:p>
    <w:p>
      <w:pPr>
        <w:pStyle w:val="ListParagraph"/>
        <w:numPr>
          <w:ilvl w:val="0"/>
          <w:numId w:val="1"/>
        </w:numPr>
        <w:spacing w:after="100"/>
        <w:ind w:left="240"/>
        <w:jc w:val="left"/>
      </w:pPr>
      <w:r>
        <w:t xml:space="preserve">Every external contact gets an entry within 24 hours of first interaction</w:t>
      </w:r>
    </w:p>
    <w:p>
      <w:pPr>
        <w:pStyle w:val="ListParagraph"/>
        <w:numPr>
          <w:ilvl w:val="0"/>
          <w:numId w:val="1"/>
        </w:numPr>
        <w:spacing w:after="100"/>
        <w:ind w:left="240"/>
        <w:jc w:val="left"/>
      </w:pPr>
      <w:r>
        <w:t xml:space="preserve">Relationship Stage must match the pipeline stages in §2</w:t>
      </w:r>
    </w:p>
    <w:p>
      <w:pPr>
        <w:pStyle w:val="ListParagraph"/>
        <w:numPr>
          <w:ilvl w:val="0"/>
          <w:numId w:val="1"/>
        </w:numPr>
        <w:spacing w:after="100"/>
        <w:ind w:left="240"/>
        <w:jc w:val="left"/>
      </w:pPr>
      <w:r>
        <w:t xml:space="preserve">"Next Action" is never blank — there's always a next step or "Dormant"</w:t>
      </w:r>
    </w:p>
    <w:p>
      <w:pPr>
        <w:pStyle w:val="ListParagraph"/>
        <w:numPr>
          <w:ilvl w:val="0"/>
          <w:numId w:val="1"/>
        </w:numPr>
        <w:spacing w:after="100"/>
        <w:ind w:left="240"/>
        <w:jc w:val="left"/>
      </w:pPr>
      <w:r>
        <w:t xml:space="preserve">Owner is always a specific person, never "team"</w:t>
      </w:r>
    </w:p>
    <w:p>
      <w:pPr>
        <w:pStyle w:val="ListParagraph"/>
        <w:numPr>
          <w:ilvl w:val="0"/>
          <w:numId w:val="1"/>
        </w:numPr>
        <w:spacing w:after="100"/>
        <w:ind w:left="240"/>
        <w:jc w:val="left"/>
      </w:pPr>
      <w:r>
        <w:t xml:space="preserve">Review cadence: Weekly (active relationships), Monthly (all relationships)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Cross-TUP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8"/>
        <w:gridCol w:w="7722"/>
      </w:tblGrid>
      <w:tr>
        <w:trPr>
          <w:tblHeader/>
        </w:trPr>
        <w:tc>
          <w:p>
            <w:pPr>
              <w:jc w:val="left"/>
            </w:pPr>
            <w:r>
              <w:rPr>
                <w:b/>
                <w:bCs/>
              </w:rPr>
              <w:t xml:space="preserve">TUP</w:t>
            </w:r>
          </w:p>
        </w:tc>
        <w:tc>
          <w:p>
            <w:pPr>
              <w:jc w:val="left"/>
            </w:pPr>
            <w:r>
              <w:rPr>
                <w:b/>
                <w:bCs/>
              </w:rPr>
              <w:t xml:space="preserve">Relationship &amp; Compensation Alignment</w:t>
            </w:r>
          </w:p>
        </w:tc>
      </w:tr>
      <w:tr>
        <w:tc>
          <w:p>
            <w:pPr>
              <w:jc w:val="left"/>
            </w:pPr>
            <w:r>
              <w:t xml:space="preserve">M15</w:t>
            </w:r>
          </w:p>
        </w:tc>
        <w:tc>
          <w:p>
            <w:pPr>
              <w:jc w:val="left"/>
            </w:pPr>
            <w:r>
              <w:t xml:space="preserve">Creator pipeline maps to §2 Creator relationship type</w:t>
            </w:r>
          </w:p>
        </w:tc>
      </w:tr>
      <w:tr>
        <w:tc>
          <w:p>
            <w:pPr>
              <w:jc w:val="left"/>
            </w:pPr>
            <w:r>
              <w:t xml:space="preserve">M16</w:t>
            </w:r>
          </w:p>
        </w:tc>
        <w:tc>
          <w:p>
            <w:pPr>
              <w:jc w:val="left"/>
            </w:pPr>
            <w:r>
              <w:t xml:space="preserve">Influencer strategy — affiliate/ambassador programs from §3.2</w:t>
            </w:r>
          </w:p>
        </w:tc>
      </w:tr>
      <w:tr>
        <w:tc>
          <w:p>
            <w:pPr>
              <w:jc w:val="left"/>
            </w:pPr>
            <w:r>
              <w:t xml:space="preserve">M18</w:t>
            </w:r>
          </w:p>
        </w:tc>
        <w:tc>
          <w:p>
            <w:pPr>
              <w:jc w:val="left"/>
            </w:pPr>
            <w:r>
              <w:t xml:space="preserve">Email flows — customer lifecycle pipeline from §2</w:t>
            </w:r>
          </w:p>
        </w:tc>
      </w:tr>
      <w:tr>
        <w:tc>
          <w:p>
            <w:pPr>
              <w:jc w:val="left"/>
            </w:pPr>
            <w:r>
              <w:t xml:space="preserve">M19</w:t>
            </w:r>
          </w:p>
        </w:tc>
        <w:tc>
          <w:p>
            <w:pPr>
              <w:jc w:val="left"/>
            </w:pPr>
            <w:r>
              <w:t xml:space="preserve">Customer lifecycle CRM — customer relationship management</w:t>
            </w:r>
          </w:p>
        </w:tc>
      </w:tr>
      <w:tr>
        <w:tc>
          <w:p>
            <w:pPr>
              <w:jc w:val="left"/>
            </w:pPr>
            <w:r>
              <w:t xml:space="preserve">M24</w:t>
            </w:r>
          </w:p>
        </w:tc>
        <w:tc>
          <w:p>
            <w:pPr>
              <w:jc w:val="left"/>
            </w:pPr>
            <w:r>
              <w:t xml:space="preserve">Fulfillment — supplier relationship management</w:t>
            </w:r>
          </w:p>
        </w:tc>
      </w:tr>
      <w:tr>
        <w:tc>
          <w:p>
            <w:pPr>
              <w:jc w:val="left"/>
            </w:pPr>
            <w:r>
              <w:t xml:space="preserve">M25</w:t>
            </w:r>
          </w:p>
        </w:tc>
        <w:tc>
          <w:p>
            <w:pPr>
              <w:jc w:val="left"/>
            </w:pPr>
            <w:r>
              <w:t xml:space="preserve">Finance — total labor budget per §3.3 maps to M25 OpEx categories</w:t>
            </w:r>
          </w:p>
        </w:tc>
      </w:tr>
      <w:tr>
        <w:tc>
          <w:p>
            <w:pPr>
              <w:jc w:val="left"/>
            </w:pPr>
            <w:r>
              <w:t xml:space="preserve">M9</w:t>
            </w:r>
          </w:p>
        </w:tc>
        <w:tc>
          <w:p>
            <w:pPr>
              <w:jc w:val="left"/>
            </w:pPr>
            <w:r>
              <w:t xml:space="preserve">Ecommerce Infra — vendor management for tools/services</w:t>
            </w:r>
          </w:p>
        </w:tc>
      </w:tr>
    </w:tbl>
    <w:p>
      <w:pPr>
        <w:pBdr>
          <w:bottom w:val="single" w:color="auto" w:sz="6" w:space="1"/>
        </w:pBdr>
        <w:spacing w:after="120"/>
      </w:pPr>
    </w:p>
    <w:p>
      <w:pPr>
        <w:spacing w:after="200"/>
      </w:pPr>
      <w:r>
        <w:t xml:space="preserve"> </w:t>
      </w:r>
    </w:p>
    <w:p>
      <w:pPr>
        <w:pStyle w:val="Heading3"/>
        <w:spacing w:after="200"/>
        <w:jc w:val="left"/>
      </w:pPr>
      <w:r>
        <w:t xml:space="preserve">role_engineering_and_coordination.md</w:t>
      </w:r>
    </w:p>
    <w:p>
      <w:pPr>
        <w:pStyle w:val="Heading1"/>
        <w:spacing w:after="200"/>
        <w:jc w:val="center"/>
      </w:pPr>
      <w:r>
        <w:t xml:space="preserve">Role Engineering &amp; Overdetermined Coordination</w:t>
      </w:r>
    </w:p>
    <w:p>
      <w:pPr>
        <w:spacing w:after="120"/>
        <w:jc w:val="left"/>
      </w:pPr>
      <w:r>
        <w:rPr>
          <w:b/>
          <w:bCs/>
        </w:rPr>
        <w:t xml:space="preserve">TUP</w:t>
      </w:r>
      <w:r>
        <w:t xml:space="preserve">: M1 — Labor Chain &amp; Deployment</w:t>
      </w:r>
      <w:r>
        <w:br/>
      </w:r>
      <w:r>
        <w:rPr>
          <w:b/>
          <w:bCs/>
        </w:rPr>
        <w:t xml:space="preserve">Sources</w:t>
      </w:r>
      <w:r>
        <w:t xml:space="preserve">: Tabs 143 (Role Engineering Framework), 144 (Role Engineering — 7 Dimensions), 148 (Overdetermined Coordination)</w:t>
      </w:r>
      <w:r>
        <w:br/>
      </w:r>
      <w:r>
        <w:rPr>
          <w:b/>
          <w:bCs/>
        </w:rPr>
        <w:t xml:space="preserve">Cross-TUP</w:t>
      </w:r>
      <w:r>
        <w:t xml:space="preserve">: M0 (Trade Thesis — initial conditions), M35 (Execution Plans), M36 (Operational Infra)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Role Engineering — The Core Concept</w:t>
      </w:r>
    </w:p>
    <w:p>
      <w:pPr>
        <w:spacing w:after="120"/>
        <w:jc w:val="left"/>
      </w:pPr>
      <w:r>
        <w:t xml:space="preserve">Most hiring failures are misdiagnosed. The problem is almost never "we hired the wrong person" — it's "we never defined the role."</w:t>
      </w:r>
    </w:p>
    <w:p>
      <w:pPr>
        <w:spacing w:after="200"/>
      </w:pPr>
      <w:r>
        <w:t xml:space="preserve"> </w:t>
      </w:r>
    </w:p>
    <w:p>
      <w:pPr>
        <w:spacing w:after="120"/>
        <w:jc w:val="left"/>
      </w:pPr>
      <w:r>
        <w:rPr>
          <w:b/>
          <w:bCs/>
        </w:rPr>
        <w:t xml:space="preserve">Role Engineering</w:t>
      </w:r>
      <w:r>
        <w:t xml:space="preserve"> is the practice of fully specifying a role BEFORE searching for the person who fills it. A role is not a job description. A job description is marketing. A role is architecture.</w:t>
      </w:r>
    </w:p>
    <w:p>
      <w:pPr>
        <w:spacing w:after="200"/>
      </w:pPr>
      <w:r>
        <w:t xml:space="preserve"> </w:t>
      </w:r>
    </w:p>
    <w:p>
      <w:pPr>
        <w:spacing w:after="120"/>
        <w:jc w:val="left"/>
      </w:pPr>
      <w:r>
        <w:t xml:space="preserve">When a role is properly engineered, two failure modes become separable:</w:t>
      </w:r>
    </w:p>
    <w:p>
      <w:pPr>
        <w:pStyle w:val="ListParagraph"/>
        <w:numPr>
          <w:ilvl w:val="0"/>
          <w:numId w:val="1"/>
        </w:numPr>
        <w:spacing w:after="100"/>
        <w:ind w:left="240"/>
        <w:jc w:val="left"/>
      </w:pPr>
      <w:r>
        <w:rPr>
          <w:b/>
          <w:bCs/>
        </w:rPr>
        <w:t xml:space="preserve">Role Failure</w:t>
      </w:r>
      <w:r>
        <w:t xml:space="preserve">: The role was designed wrong (bad scope, wrong authority, missing tools)</w:t>
      </w:r>
    </w:p>
    <w:p>
      <w:pPr>
        <w:pStyle w:val="ListParagraph"/>
        <w:numPr>
          <w:ilvl w:val="0"/>
          <w:numId w:val="1"/>
        </w:numPr>
        <w:spacing w:after="100"/>
        <w:ind w:left="240"/>
        <w:jc w:val="left"/>
      </w:pPr>
      <w:r>
        <w:rPr>
          <w:b/>
          <w:bCs/>
        </w:rPr>
        <w:t xml:space="preserve">Talent Failure</w:t>
      </w:r>
      <w:r>
        <w:t xml:space="preserve">: The person couldn't execute (wrong skills, wrong mindset)</w:t>
      </w:r>
    </w:p>
    <w:p>
      <w:pPr>
        <w:spacing w:after="200"/>
      </w:pPr>
      <w:r>
        <w:t xml:space="preserve"> </w:t>
      </w:r>
    </w:p>
    <w:p>
      <w:pPr>
        <w:spacing w:after="120"/>
        <w:jc w:val="left"/>
      </w:pPr>
      <w:r>
        <w:t xml:space="preserve">Without role engineering, every failure looks like talent failure. With it, you can diagnose and fix the actual problem.</w:t>
      </w:r>
    </w:p>
    <w:p>
      <w:pPr>
        <w:spacing w:after="200"/>
      </w:pPr>
      <w:r>
        <w:t xml:space="preserve"> </w:t>
      </w:r>
    </w:p>
    <w:p>
      <w:pPr>
        <w:pStyle w:val="Heading3"/>
        <w:spacing w:after="200"/>
        <w:jc w:val="left"/>
      </w:pPr>
      <w:r>
        <w:t xml:space="preserve">Role Engineering Process</w:t>
      </w:r>
    </w:p>
    <w:p>
      <w:pPr>
        <w:spacing w:after="120"/>
        <w:jc w:val="left"/>
      </w:pPr>
      <w:r>
        <w:t xml:space="preserve">Before hiring ANYONE, complete these steps:</w:t>
      </w:r>
    </w:p>
    <w:p>
      <w:pPr>
        <w:spacing w:after="200"/>
      </w:pPr>
      <w:r>
        <w:t xml:space="preserve"> </w:t>
      </w:r>
    </w:p>
    <w:p>
      <w:pPr>
        <w:spacing w:after="100"/>
        <w:ind w:left="240"/>
        <w:jc w:val="left"/>
      </w:pPr>
      <w:r>
        <w:t xml:space="preserve">1. </w:t>
      </w:r>
      <w:r>
        <w:rPr>
          <w:b/>
          <w:bCs/>
        </w:rPr>
        <w:t xml:space="preserve">What coordination pattern do you need?</w:t>
      </w:r>
      <w:r>
        <w:t xml:space="preserve"> — Information flows, decisions, outputs</w:t>
      </w:r>
    </w:p>
    <w:p>
      <w:pPr>
        <w:spacing w:after="100"/>
        <w:ind w:left="240"/>
        <w:jc w:val="left"/>
      </w:pPr>
      <w:r>
        <w:t xml:space="preserve">2. </w:t>
      </w:r>
      <w:r>
        <w:rPr>
          <w:b/>
          <w:bCs/>
        </w:rPr>
        <w:t xml:space="preserve">What role archetype fits?</w:t>
      </w:r>
      <w:r>
        <w:t xml:space="preserve"> — See Role Archetype Matrix (§1.1)</w:t>
      </w:r>
    </w:p>
    <w:p>
      <w:pPr>
        <w:spacing w:after="100"/>
        <w:ind w:left="240"/>
        <w:jc w:val="left"/>
      </w:pPr>
      <w:r>
        <w:t xml:space="preserve">3. </w:t>
      </w:r>
      <w:r>
        <w:rPr>
          <w:b/>
          <w:bCs/>
        </w:rPr>
        <w:t xml:space="preserve">What are the role boundaries?</w:t>
      </w:r>
      <w:r>
        <w:t xml:space="preserve"> — In scope, out of scope, interfaces</w:t>
      </w:r>
    </w:p>
    <w:p>
      <w:pPr>
        <w:spacing w:after="100"/>
        <w:ind w:left="240"/>
        <w:jc w:val="left"/>
      </w:pPr>
      <w:r>
        <w:t xml:space="preserve">4. </w:t>
      </w:r>
      <w:r>
        <w:rPr>
          <w:b/>
          <w:bCs/>
        </w:rPr>
        <w:t xml:space="preserve">What does success look like?</w:t>
      </w:r>
      <w:r>
        <w:t xml:space="preserve"> — Outputs, verification, failure modes</w:t>
      </w:r>
    </w:p>
    <w:p>
      <w:pPr>
        <w:spacing w:after="200"/>
      </w:pPr>
      <w:r>
        <w:t xml:space="preserve"> </w:t>
      </w:r>
    </w:p>
    <w:p>
      <w:pPr>
        <w:spacing w:after="120"/>
        <w:jc w:val="left"/>
      </w:pPr>
      <w:r>
        <w:t xml:space="preserve">Then specify all 7 dimensions (§2) before writing a single job description.</w:t>
      </w:r>
    </w:p>
    <w:p>
      <w:pPr>
        <w:spacing w:after="200"/>
      </w:pPr>
      <w:r>
        <w:t xml:space="preserve"> </w:t>
      </w:r>
    </w:p>
    <w:p>
      <w:pPr>
        <w:pBdr>
          <w:left w:val="single" w:color="BFBFBF" w:sz="12" w:space="200"/>
        </w:pBdr>
        <w:spacing w:after="120"/>
        <w:ind w:left="300"/>
        <w:jc w:val="left"/>
      </w:pPr>
      <w:r>
        <w:t xml:space="preserve">The JD is output of role engineering, not input. The rubric is output. The contract is output.</w:t>
      </w:r>
    </w:p>
    <w:p>
      <w:pPr>
        <w:spacing w:after="200"/>
      </w:pPr>
      <w:r>
        <w:t xml:space="preserve"> </w:t>
      </w:r>
    </w:p>
    <w:p>
      <w:pPr>
        <w:pStyle w:val="Heading3"/>
        <w:spacing w:after="200"/>
        <w:jc w:val="left"/>
      </w:pPr>
      <w:r>
        <w:t xml:space="preserve">1.1 Role Archetype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92"/>
        <w:gridCol w:w="1792"/>
        <w:gridCol w:w="2290"/>
        <w:gridCol w:w="1693"/>
        <w:gridCol w:w="1793"/>
      </w:tblGrid>
      <w:tr>
        <w:trPr>
          <w:tblHeader/>
        </w:trPr>
        <w:tc>
          <w:p>
            <w:pPr>
              <w:jc w:val="left"/>
            </w:pPr>
            <w:r>
              <w:rPr>
                <w:b/>
                <w:bCs/>
              </w:rPr>
              <w:t xml:space="preserve">Role</w:t>
            </w:r>
          </w:p>
        </w:tc>
        <w:tc>
          <w:p>
            <w:pPr>
              <w:jc w:val="left"/>
            </w:pPr>
            <w:r>
              <w:rPr>
                <w:b/>
                <w:bCs/>
              </w:rPr>
              <w:t xml:space="preserve">Core Function</w:t>
            </w:r>
          </w:p>
        </w:tc>
        <w:tc>
          <w:p>
            <w:pPr>
              <w:jc w:val="left"/>
            </w:pPr>
            <w:r>
              <w:rPr>
                <w:b/>
                <w:bCs/>
              </w:rPr>
              <w:t xml:space="preserve">Coordination Pattern</w:t>
            </w:r>
          </w:p>
        </w:tc>
        <w:tc>
          <w:p>
            <w:pPr>
              <w:jc w:val="left"/>
            </w:pPr>
            <w:r>
              <w:rPr>
                <w:b/>
                <w:bCs/>
              </w:rPr>
              <w:t xml:space="preserve">Decision Authority</w:t>
            </w:r>
          </w:p>
        </w:tc>
        <w:tc>
          <w:p>
            <w:pPr>
              <w:jc w:val="left"/>
            </w:pPr>
            <w:r>
              <w:rPr>
                <w:b/>
                <w:bCs/>
              </w:rPr>
              <w:t xml:space="preserve">Success Metric</w:t>
            </w:r>
          </w:p>
        </w:tc>
      </w:tr>
      <w:tr>
        <w:tc>
          <w:p>
            <w:pPr>
              <w:jc w:val="left"/>
            </w:pPr>
            <w:r>
              <w:rPr>
                <w:b/>
                <w:bCs/>
              </w:rPr>
              <w:t xml:space="preserve">Operator</w:t>
            </w:r>
          </w:p>
        </w:tc>
        <w:tc>
          <w:p>
            <w:pPr>
              <w:jc w:val="left"/>
            </w:pPr>
            <w:r>
              <w:t xml:space="preserve">Execute playbook</w:t>
            </w:r>
          </w:p>
        </w:tc>
        <w:tc>
          <w:p>
            <w:pPr>
              <w:jc w:val="left"/>
            </w:pPr>
            <w:r>
              <w:t xml:space="preserve">Info flows IN, results flow OUT</w:t>
            </w:r>
          </w:p>
        </w:tc>
        <w:tc>
          <w:p>
            <w:pPr>
              <w:jc w:val="left"/>
            </w:pPr>
            <w:r>
              <w:t xml:space="preserve">Tactical only</w:t>
            </w:r>
          </w:p>
        </w:tc>
        <w:tc>
          <w:p>
            <w:pPr>
              <w:jc w:val="left"/>
            </w:pPr>
            <w:r>
              <w:t xml:space="preserve">KPIs hit</w:t>
            </w:r>
          </w:p>
        </w:tc>
      </w:tr>
      <w:tr>
        <w:tc>
          <w:p>
            <w:pPr>
              <w:jc w:val="left"/>
            </w:pPr>
            <w:r>
              <w:rPr>
                <w:b/>
                <w:bCs/>
              </w:rPr>
              <w:t xml:space="preserve">CEO (Deal Maker)</w:t>
            </w:r>
          </w:p>
        </w:tc>
        <w:tc>
          <w:p>
            <w:pPr>
              <w:jc w:val="left"/>
            </w:pPr>
            <w:r>
              <w:t xml:space="preserve">Create opportunities</w:t>
            </w:r>
          </w:p>
        </w:tc>
        <w:tc>
          <w:p>
            <w:pPr>
              <w:jc w:val="left"/>
            </w:pPr>
            <w:r>
              <w:t xml:space="preserve">External relationships</w:t>
            </w:r>
          </w:p>
        </w:tc>
        <w:tc>
          <w:p>
            <w:pPr>
              <w:jc w:val="left"/>
            </w:pPr>
            <w:r>
              <w:t xml:space="preserve">Strategic + deals</w:t>
            </w:r>
          </w:p>
        </w:tc>
        <w:tc>
          <w:p>
            <w:pPr>
              <w:jc w:val="left"/>
            </w:pPr>
            <w:r>
              <w:t xml:space="preserve">Pipeline, closes</w:t>
            </w:r>
          </w:p>
        </w:tc>
      </w:tr>
      <w:tr>
        <w:tc>
          <w:p>
            <w:pPr>
              <w:jc w:val="left"/>
            </w:pPr>
            <w:r>
              <w:rPr>
                <w:b/>
                <w:bCs/>
              </w:rPr>
              <w:t xml:space="preserve">CEO (Operator)</w:t>
            </w:r>
          </w:p>
        </w:tc>
        <w:tc>
          <w:p>
            <w:pPr>
              <w:jc w:val="left"/>
            </w:pPr>
            <w:r>
              <w:t xml:space="preserve">Run the machine</w:t>
            </w:r>
          </w:p>
        </w:tc>
        <w:tc>
          <w:p>
            <w:pPr>
              <w:jc w:val="left"/>
            </w:pPr>
            <w:r>
              <w:t xml:space="preserve">Internal execution</w:t>
            </w:r>
          </w:p>
        </w:tc>
        <w:tc>
          <w:p>
            <w:pPr>
              <w:jc w:val="left"/>
            </w:pPr>
            <w:r>
              <w:t xml:space="preserve">All operational</w:t>
            </w:r>
          </w:p>
        </w:tc>
        <w:tc>
          <w:p>
            <w:pPr>
              <w:jc w:val="left"/>
            </w:pPr>
            <w:r>
              <w:t xml:space="preserve">Company metrics</w:t>
            </w:r>
          </w:p>
        </w:tc>
      </w:tr>
      <w:tr>
        <w:tc>
          <w:p>
            <w:pPr>
              <w:jc w:val="left"/>
            </w:pPr>
            <w:r>
              <w:rPr>
                <w:b/>
                <w:bCs/>
              </w:rPr>
              <w:t xml:space="preserve">COO</w:t>
            </w:r>
          </w:p>
        </w:tc>
        <w:tc>
          <w:p>
            <w:pPr>
              <w:jc w:val="left"/>
            </w:pPr>
            <w:r>
              <w:t xml:space="preserve">Build/run systems</w:t>
            </w:r>
          </w:p>
        </w:tc>
        <w:tc>
          <w:p>
            <w:pPr>
              <w:jc w:val="left"/>
            </w:pPr>
            <w:r>
              <w:t xml:space="preserve">Internal processes</w:t>
            </w:r>
          </w:p>
        </w:tc>
        <w:tc>
          <w:p>
            <w:pPr>
              <w:jc w:val="left"/>
            </w:pPr>
            <w:r>
              <w:t xml:space="preserve">Process design</w:t>
            </w:r>
          </w:p>
        </w:tc>
        <w:tc>
          <w:p>
            <w:pPr>
              <w:jc w:val="left"/>
            </w:pPr>
            <w:r>
              <w:t xml:space="preserve">Efficiency, scale</w:t>
            </w:r>
          </w:p>
        </w:tc>
      </w:tr>
      <w:tr>
        <w:tc>
          <w:p>
            <w:pPr>
              <w:jc w:val="left"/>
            </w:pPr>
            <w:r>
              <w:rPr>
                <w:b/>
                <w:bCs/>
              </w:rPr>
              <w:t xml:space="preserve">Chief of Staff</w:t>
            </w:r>
          </w:p>
        </w:tc>
        <w:tc>
          <w:p>
            <w:pPr>
              <w:jc w:val="left"/>
            </w:pPr>
            <w:r>
              <w:t xml:space="preserve">Extend executive</w:t>
            </w:r>
          </w:p>
        </w:tc>
        <w:tc>
          <w:p>
            <w:pPr>
              <w:jc w:val="left"/>
            </w:pPr>
            <w:r>
              <w:t xml:space="preserve">Info to/from CEO</w:t>
            </w:r>
          </w:p>
        </w:tc>
        <w:tc>
          <w:p>
            <w:pPr>
              <w:jc w:val="left"/>
            </w:pPr>
            <w:r>
              <w:t xml:space="preserve">Delegated only</w:t>
            </w:r>
          </w:p>
        </w:tc>
        <w:tc>
          <w:p>
            <w:pPr>
              <w:jc w:val="left"/>
            </w:pPr>
            <w:r>
              <w:t xml:space="preserve">CEO leverage</w:t>
            </w:r>
          </w:p>
        </w:tc>
      </w:tr>
      <w:tr>
        <w:tc>
          <w:p>
            <w:pPr>
              <w:jc w:val="left"/>
            </w:pPr>
            <w:r>
              <w:rPr>
                <w:b/>
                <w:bCs/>
              </w:rPr>
              <w:t xml:space="preserve">Program Manager</w:t>
            </w:r>
          </w:p>
        </w:tc>
        <w:tc>
          <w:p>
            <w:pPr>
              <w:jc w:val="left"/>
            </w:pPr>
            <w:r>
              <w:t xml:space="preserve">Deliver outcomes</w:t>
            </w:r>
          </w:p>
        </w:tc>
        <w:tc>
          <w:p>
            <w:pPr>
              <w:jc w:val="left"/>
            </w:pPr>
            <w:r>
              <w:t xml:space="preserve">Cross-team coordination</w:t>
            </w:r>
          </w:p>
        </w:tc>
        <w:tc>
          <w:p>
            <w:pPr>
              <w:jc w:val="left"/>
            </w:pPr>
            <w:r>
              <w:t xml:space="preserve">Project scope</w:t>
            </w:r>
          </w:p>
        </w:tc>
        <w:tc>
          <w:p>
            <w:pPr>
              <w:jc w:val="left"/>
            </w:pPr>
            <w:r>
              <w:t xml:space="preserve">Deliverable shipped</w:t>
            </w:r>
          </w:p>
        </w:tc>
      </w:tr>
      <w:tr>
        <w:tc>
          <w:p>
            <w:pPr>
              <w:jc w:val="left"/>
            </w:pPr>
            <w:r>
              <w:rPr>
                <w:b/>
                <w:bCs/>
              </w:rPr>
              <w:t xml:space="preserve">Fractional COO</w:t>
            </w:r>
          </w:p>
        </w:tc>
        <w:tc>
          <w:p>
            <w:pPr>
              <w:jc w:val="left"/>
            </w:pPr>
            <w:r>
              <w:t xml:space="preserve">Part-time systems</w:t>
            </w:r>
          </w:p>
        </w:tc>
        <w:tc>
          <w:p>
            <w:pPr>
              <w:jc w:val="left"/>
            </w:pPr>
            <w:r>
              <w:t xml:space="preserve">Periodic process work</w:t>
            </w:r>
          </w:p>
        </w:tc>
        <w:tc>
          <w:p>
            <w:pPr>
              <w:jc w:val="left"/>
            </w:pPr>
            <w:r>
              <w:t xml:space="preserve">Advisory</w:t>
            </w:r>
          </w:p>
        </w:tc>
        <w:tc>
          <w:p>
            <w:pPr>
              <w:jc w:val="left"/>
            </w:pPr>
            <w:r>
              <w:t xml:space="preserve">Systems built</w:t>
            </w:r>
          </w:p>
        </w:tc>
      </w:tr>
      <w:tr>
        <w:tc>
          <w:p>
            <w:pPr>
              <w:jc w:val="left"/>
            </w:pPr>
            <w:r>
              <w:rPr>
                <w:b/>
                <w:bCs/>
              </w:rPr>
              <w:t xml:space="preserve">Trustee</w:t>
            </w:r>
          </w:p>
        </w:tc>
        <w:tc>
          <w:p>
            <w:pPr>
              <w:jc w:val="left"/>
            </w:pPr>
            <w:r>
              <w:t xml:space="preserve">Protect interests</w:t>
            </w:r>
          </w:p>
        </w:tc>
        <w:tc>
          <w:p>
            <w:pPr>
              <w:jc w:val="left"/>
            </w:pPr>
            <w:r>
              <w:t xml:space="preserve">Oversight + reporting</w:t>
            </w:r>
          </w:p>
        </w:tc>
        <w:tc>
          <w:p>
            <w:pPr>
              <w:jc w:val="left"/>
            </w:pPr>
            <w:r>
              <w:t xml:space="preserve">Fiduciary</w:t>
            </w:r>
          </w:p>
        </w:tc>
        <w:tc>
          <w:p>
            <w:pPr>
              <w:jc w:val="left"/>
            </w:pPr>
            <w:r>
              <w:t xml:space="preserve">Compliance, returns</w:t>
            </w:r>
          </w:p>
        </w:tc>
      </w:tr>
    </w:tbl>
    <w:p>
      <w:pPr>
        <w:pStyle w:val="Heading3"/>
        <w:spacing w:after="200"/>
        <w:jc w:val="left"/>
      </w:pPr>
      <w:r>
        <w:t xml:space="preserve">1.2 Common Role Confusions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33"/>
        <w:gridCol w:w="1964"/>
        <w:gridCol w:w="3120"/>
        <w:gridCol w:w="2543"/>
      </w:tblGrid>
      <w:tr>
        <w:trPr>
          <w:tblHeader/>
        </w:trPr>
        <w:tc>
          <w:p>
            <w:pPr>
              <w:jc w:val="left"/>
            </w:pPr>
            <w:r>
              <w:rPr>
                <w:b/>
                <w:bCs/>
              </w:rPr>
              <w:t xml:space="preserve">You Say</w:t>
            </w:r>
          </w:p>
        </w:tc>
        <w:tc>
          <w:p>
            <w:pPr>
              <w:jc w:val="left"/>
            </w:pPr>
            <w:r>
              <w:rPr>
                <w:b/>
                <w:bCs/>
              </w:rPr>
              <w:t xml:space="preserve">You Actually Need</w:t>
            </w:r>
          </w:p>
        </w:tc>
        <w:tc>
          <w:p>
            <w:pPr>
              <w:jc w:val="left"/>
            </w:pPr>
            <w:r>
              <w:rPr>
                <w:b/>
                <w:bCs/>
              </w:rPr>
              <w:t xml:space="preserve">The Confusion</w:t>
            </w:r>
          </w:p>
        </w:tc>
        <w:tc>
          <w:p>
            <w:pPr>
              <w:jc w:val="left"/>
            </w:pPr>
            <w:r>
              <w:rPr>
                <w:b/>
                <w:bCs/>
              </w:rPr>
              <w:t xml:space="preserve">Cost of Mistake</w:t>
            </w:r>
          </w:p>
        </w:tc>
      </w:tr>
      <w:tr>
        <w:tc>
          <w:p>
            <w:pPr>
              <w:jc w:val="left"/>
            </w:pPr>
            <w:r>
              <w:t xml:space="preserve">Chief of Staff</w:t>
            </w:r>
          </w:p>
        </w:tc>
        <w:tc>
          <w:p>
            <w:pPr>
              <w:jc w:val="left"/>
            </w:pPr>
            <w:r>
              <w:t xml:space="preserve">Program Manager</w:t>
            </w:r>
          </w:p>
        </w:tc>
        <w:tc>
          <w:p>
            <w:pPr>
              <w:jc w:val="left"/>
            </w:pPr>
            <w:r>
              <w:t xml:space="preserve">CoS extends CEO; PM delivers projects</w:t>
            </w:r>
          </w:p>
        </w:tc>
        <w:tc>
          <w:p>
            <w:pPr>
              <w:jc w:val="left"/>
            </w:pPr>
            <w:r>
              <w:t xml:space="preserve">Wrong skills, wrong focus</w:t>
            </w:r>
          </w:p>
        </w:tc>
      </w:tr>
      <w:tr>
        <w:tc>
          <w:p>
            <w:pPr>
              <w:jc w:val="left"/>
            </w:pPr>
            <w:r>
              <w:t xml:space="preserve">COO</w:t>
            </w:r>
          </w:p>
        </w:tc>
        <w:tc>
          <w:p>
            <w:pPr>
              <w:jc w:val="left"/>
            </w:pPr>
            <w:r>
              <w:t xml:space="preserve">Operator</w:t>
            </w:r>
          </w:p>
        </w:tc>
        <w:tc>
          <w:p>
            <w:pPr>
              <w:jc w:val="left"/>
            </w:pPr>
            <w:r>
              <w:t xml:space="preserve">COO builds systems; Operator runs playbook</w:t>
            </w:r>
          </w:p>
        </w:tc>
        <w:tc>
          <w:p>
            <w:pPr>
              <w:jc w:val="left"/>
            </w:pPr>
            <w:r>
              <w:t xml:space="preserve">Overpay, over-scope</w:t>
            </w:r>
          </w:p>
        </w:tc>
      </w:tr>
      <w:tr>
        <w:tc>
          <w:p>
            <w:pPr>
              <w:jc w:val="left"/>
            </w:pPr>
            <w:r>
              <w:t xml:space="preserve">CEO</w:t>
            </w:r>
          </w:p>
        </w:tc>
        <w:tc>
          <w:p>
            <w:pPr>
              <w:jc w:val="left"/>
            </w:pPr>
            <w:r>
              <w:t xml:space="preserve">Operator</w:t>
            </w:r>
          </w:p>
        </w:tc>
        <w:tc>
          <w:p>
            <w:pPr>
              <w:jc w:val="left"/>
            </w:pPr>
            <w:r>
              <w:t xml:space="preserve">CEO does deals; Operator executes</w:t>
            </w:r>
          </w:p>
        </w:tc>
        <w:tc>
          <w:p>
            <w:pPr>
              <w:jc w:val="left"/>
            </w:pPr>
            <w:r>
              <w:t xml:space="preserve">Entrepreneur in executor role</w:t>
            </w:r>
          </w:p>
        </w:tc>
      </w:tr>
      <w:tr>
        <w:tc>
          <w:p>
            <w:pPr>
              <w:jc w:val="left"/>
            </w:pPr>
            <w:r>
              <w:t xml:space="preserve">Advisor</w:t>
            </w:r>
          </w:p>
        </w:tc>
        <w:tc>
          <w:p>
            <w:pPr>
              <w:jc w:val="left"/>
            </w:pPr>
            <w:r>
              <w:t xml:space="preserve">Fractional Exec</w:t>
            </w:r>
          </w:p>
        </w:tc>
        <w:tc>
          <w:p>
            <w:pPr>
              <w:jc w:val="left"/>
            </w:pPr>
            <w:r>
              <w:t xml:space="preserve">Advisor gives opinions; Frac does work</w:t>
            </w:r>
          </w:p>
        </w:tc>
        <w:tc>
          <w:p>
            <w:pPr>
              <w:jc w:val="left"/>
            </w:pPr>
            <w:r>
              <w:t xml:space="preserve">Advice without execution</w:t>
            </w:r>
          </w:p>
        </w:tc>
      </w:tr>
      <w:tr>
        <w:tc>
          <w:p>
            <w:pPr>
              <w:jc w:val="left"/>
            </w:pPr>
            <w:r>
              <w:t xml:space="preserve">Co-founder</w:t>
            </w:r>
          </w:p>
        </w:tc>
        <w:tc>
          <w:p>
            <w:pPr>
              <w:jc w:val="left"/>
            </w:pPr>
            <w:r>
              <w:t xml:space="preserve">Early Employee</w:t>
            </w:r>
          </w:p>
        </w:tc>
        <w:tc>
          <w:p>
            <w:pPr>
              <w:jc w:val="left"/>
            </w:pPr>
            <w:r>
              <w:t xml:space="preserve">Co-founder shares risk; Employee wants salary</w:t>
            </w:r>
          </w:p>
        </w:tc>
        <w:tc>
          <w:p>
            <w:pPr>
              <w:jc w:val="left"/>
            </w:pPr>
            <w:r>
              <w:t xml:space="preserve">Equity wasted, misalignment</w:t>
            </w:r>
          </w:p>
        </w:tc>
      </w:tr>
    </w:tbl>
    <w:p>
      <w:pPr>
        <w:pStyle w:val="Heading3"/>
        <w:spacing w:after="200"/>
        <w:jc w:val="left"/>
      </w:pPr>
      <w:r>
        <w:t xml:space="preserve">1.3 Role Interface Design</w:t>
      </w:r>
    </w:p>
    <w:p>
      <w:pPr>
        <w:spacing w:after="120"/>
        <w:jc w:val="left"/>
      </w:pPr>
      <w:r>
        <w:t xml:space="preserve">Every role has INTERFACES — how it connects to other roles. For each role, define:</w:t>
      </w:r>
    </w:p>
    <w:p>
      <w:pPr>
        <w:spacing w:after="200"/>
      </w:pPr>
      <w:r>
        <w:t xml:space="preserve"> </w:t>
      </w:r>
    </w:p>
    <w:p>
      <w:pPr>
        <w:pStyle w:val="ListParagraph"/>
        <w:numPr>
          <w:ilvl w:val="0"/>
          <w:numId w:val="1"/>
        </w:numPr>
        <w:spacing w:after="100"/>
        <w:ind w:left="240"/>
        <w:jc w:val="left"/>
      </w:pPr>
      <w:r>
        <w:rPr>
          <w:b/>
          <w:bCs/>
        </w:rPr>
        <w:t xml:space="preserve">INPUTS</w:t>
      </w:r>
      <w:r>
        <w:t xml:space="preserve">: What information/decisions does this role receive?</w:t>
      </w:r>
    </w:p>
    <w:p>
      <w:pPr>
        <w:pStyle w:val="ListParagraph"/>
        <w:numPr>
          <w:ilvl w:val="0"/>
          <w:numId w:val="1"/>
        </w:numPr>
        <w:spacing w:after="100"/>
        <w:ind w:left="240"/>
        <w:jc w:val="left"/>
      </w:pPr>
      <w:r>
        <w:rPr>
          <w:b/>
          <w:bCs/>
        </w:rPr>
        <w:t xml:space="preserve">OUTPUTS</w:t>
      </w:r>
      <w:r>
        <w:t xml:space="preserve">: What does this role produce for others?</w:t>
      </w:r>
    </w:p>
    <w:p>
      <w:pPr>
        <w:pStyle w:val="ListParagraph"/>
        <w:numPr>
          <w:ilvl w:val="0"/>
          <w:numId w:val="1"/>
        </w:numPr>
        <w:spacing w:after="100"/>
        <w:ind w:left="240"/>
        <w:jc w:val="left"/>
      </w:pPr>
      <w:r>
        <w:rPr>
          <w:b/>
          <w:bCs/>
        </w:rPr>
        <w:t xml:space="preserve">ESCALATIONS</w:t>
      </w:r>
      <w:r>
        <w:t xml:space="preserve">: When does this role hand off to another?</w:t>
      </w:r>
    </w:p>
    <w:p>
      <w:pPr>
        <w:pStyle w:val="ListParagraph"/>
        <w:numPr>
          <w:ilvl w:val="0"/>
          <w:numId w:val="1"/>
        </w:numPr>
        <w:spacing w:after="100"/>
        <w:ind w:left="240"/>
        <w:jc w:val="left"/>
      </w:pPr>
      <w:r>
        <w:rPr>
          <w:b/>
          <w:bCs/>
        </w:rPr>
        <w:t xml:space="preserve">DEPENDENCIES</w:t>
      </w:r>
      <w:r>
        <w:t xml:space="preserve">: What does this role need to function?</w:t>
      </w:r>
    </w:p>
    <w:p>
      <w:pPr>
        <w:spacing w:after="200"/>
      </w:pPr>
      <w:r>
        <w:t xml:space="preserve"> </w:t>
      </w:r>
    </w:p>
    <w:p>
      <w:pPr>
        <w:pBdr>
          <w:left w:val="single" w:color="BFBFBF" w:sz="12" w:space="200"/>
        </w:pBdr>
        <w:spacing w:after="120"/>
        <w:ind w:left="300"/>
        <w:jc w:val="left"/>
      </w:pPr>
      <w:r>
        <w:t xml:space="preserve">Clear interfaces = clear accountability = less coordination debt.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The Seven Dimensions of a Role</w:t>
      </w:r>
    </w:p>
    <w:p>
      <w:pPr>
        <w:spacing w:after="120"/>
        <w:jc w:val="left"/>
      </w:pPr>
      <w:r>
        <w:t xml:space="preserve">Every role must be specified across seven dimensions before it is ready to fill.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8"/>
        <w:gridCol w:w="2340"/>
        <w:gridCol w:w="3191"/>
        <w:gridCol w:w="3191"/>
      </w:tblGrid>
      <w:tr>
        <w:trPr>
          <w:tblHeader/>
        </w:trPr>
        <w:tc>
          <w:p>
            <w:pPr>
              <w:jc w:val="left"/>
            </w:pPr>
            <w:r>
              <w:rPr>
                <w:b/>
                <w:bCs/>
              </w:rPr>
              <w:t xml:space="preserve">#</w:t>
            </w:r>
          </w:p>
        </w:tc>
        <w:tc>
          <w:p>
            <w:pPr>
              <w:jc w:val="left"/>
            </w:pPr>
            <w:r>
              <w:rPr>
                <w:b/>
                <w:bCs/>
              </w:rPr>
              <w:t xml:space="preserve">Dimension</w:t>
            </w:r>
          </w:p>
        </w:tc>
        <w:tc>
          <w:p>
            <w:pPr>
              <w:jc w:val="left"/>
            </w:pPr>
            <w:r>
              <w:rPr>
                <w:b/>
                <w:bCs/>
              </w:rPr>
              <w:t xml:space="preserve">What It Specifies</w:t>
            </w:r>
          </w:p>
        </w:tc>
        <w:tc>
          <w:p>
            <w:pPr>
              <w:jc w:val="left"/>
            </w:pPr>
            <w:r>
              <w:rPr>
                <w:b/>
                <w:bCs/>
              </w:rPr>
              <w:t xml:space="preserve">If Missing...</w:t>
            </w:r>
          </w:p>
        </w:tc>
      </w:tr>
      <w:tr>
        <w:tc>
          <w:p>
            <w:pPr>
              <w:jc w:val="left"/>
            </w:pPr>
            <w:r>
              <w:t xml:space="preserve">1</w:t>
            </w:r>
          </w:p>
        </w:tc>
        <w:tc>
          <w:p>
            <w:pPr>
              <w:jc w:val="left"/>
            </w:pPr>
            <w:r>
              <w:rPr>
                <w:b/>
                <w:bCs/>
              </w:rPr>
              <w:t xml:space="preserve">Delegation Depth</w:t>
            </w:r>
          </w:p>
        </w:tc>
        <w:tc>
          <w:p>
            <w:pPr>
              <w:jc w:val="left"/>
            </w:pPr>
            <w:r>
              <w:t xml:space="preserve">Where in the judgment propagation chain</w:t>
            </w:r>
          </w:p>
        </w:tc>
        <w:tc>
          <w:p>
            <w:pPr>
              <w:jc w:val="left"/>
            </w:pPr>
            <w:r>
              <w:t xml:space="preserve">Bottleneck OR overhead</w:t>
            </w:r>
          </w:p>
        </w:tc>
      </w:tr>
      <w:tr>
        <w:tc>
          <w:p>
            <w:pPr>
              <w:jc w:val="left"/>
            </w:pPr>
            <w:r>
              <w:t xml:space="preserve">2</w:t>
            </w:r>
          </w:p>
        </w:tc>
        <w:tc>
          <w:p>
            <w:pPr>
              <w:jc w:val="left"/>
            </w:pPr>
            <w:r>
              <w:rPr>
                <w:b/>
                <w:bCs/>
              </w:rPr>
              <w:t xml:space="preserve">Decision Authority</w:t>
            </w:r>
          </w:p>
        </w:tc>
        <w:tc>
          <w:p>
            <w:pPr>
              <w:jc w:val="left"/>
            </w:pPr>
            <w:r>
              <w:t xml:space="preserve">What can be decided alone, needs approval, is forbidden</w:t>
            </w:r>
          </w:p>
        </w:tc>
        <w:tc>
          <w:p>
            <w:pPr>
              <w:jc w:val="left"/>
            </w:pPr>
            <w:r>
              <w:t xml:space="preserve">Constant escalation OR rogue decisions</w:t>
            </w:r>
          </w:p>
        </w:tc>
      </w:tr>
      <w:tr>
        <w:tc>
          <w:p>
            <w:pPr>
              <w:jc w:val="left"/>
            </w:pPr>
            <w:r>
              <w:t xml:space="preserve">3</w:t>
            </w:r>
          </w:p>
        </w:tc>
        <w:tc>
          <w:p>
            <w:pPr>
              <w:jc w:val="left"/>
            </w:pPr>
            <w:r>
              <w:rPr>
                <w:b/>
                <w:bCs/>
              </w:rPr>
              <w:t xml:space="preserve">Performance Surface</w:t>
            </w:r>
          </w:p>
        </w:tc>
        <w:tc>
          <w:p>
            <w:pPr>
              <w:jc w:val="left"/>
            </w:pPr>
            <w:r>
              <w:t xml:space="preserve">Milestones, metrics, success criteria</w:t>
            </w:r>
          </w:p>
        </w:tc>
        <w:tc>
          <w:p>
            <w:pPr>
              <w:jc w:val="left"/>
            </w:pPr>
            <w:r>
              <w:t xml:space="preserve">No accountability, no way to distinguish good from bad</w:t>
            </w:r>
          </w:p>
        </w:tc>
      </w:tr>
      <w:tr>
        <w:tc>
          <w:p>
            <w:pPr>
              <w:jc w:val="left"/>
            </w:pPr>
            <w:r>
              <w:t xml:space="preserve">4</w:t>
            </w:r>
          </w:p>
        </w:tc>
        <w:tc>
          <w:p>
            <w:pPr>
              <w:jc w:val="left"/>
            </w:pPr>
            <w:r>
              <w:rPr>
                <w:b/>
                <w:bCs/>
              </w:rPr>
              <w:t xml:space="preserve">Compensation Architecture</w:t>
            </w:r>
          </w:p>
        </w:tc>
        <w:tc>
          <w:p>
            <w:pPr>
              <w:jc w:val="left"/>
            </w:pPr>
            <w:r>
              <w:t xml:space="preserve">Base, equity, bonuses — each aligned to a behavior</w:t>
            </w:r>
          </w:p>
        </w:tc>
        <w:tc>
          <w:p>
            <w:pPr>
              <w:jc w:val="left"/>
            </w:pPr>
            <w:r>
              <w:t xml:space="preserve">Misaligned incentives</w:t>
            </w:r>
          </w:p>
        </w:tc>
      </w:tr>
      <w:tr>
        <w:tc>
          <w:p>
            <w:pPr>
              <w:jc w:val="left"/>
            </w:pPr>
            <w:r>
              <w:t xml:space="preserve">5</w:t>
            </w:r>
          </w:p>
        </w:tc>
        <w:tc>
          <w:p>
            <w:pPr>
              <w:jc w:val="left"/>
            </w:pPr>
            <w:r>
              <w:rPr>
                <w:b/>
                <w:bCs/>
              </w:rPr>
              <w:t xml:space="preserve">Interface Map</w:t>
            </w:r>
          </w:p>
        </w:tc>
        <w:tc>
          <w:p>
            <w:pPr>
              <w:jc w:val="left"/>
            </w:pPr>
            <w:r>
              <w:t xml:space="preserve">Who, how often, what channels, about what</w:t>
            </w:r>
          </w:p>
        </w:tc>
        <w:tc>
          <w:p>
            <w:pPr>
              <w:jc w:val="left"/>
            </w:pPr>
            <w:r>
              <w:t xml:space="preserve">Communication gaps, duplicated work</w:t>
            </w:r>
          </w:p>
        </w:tc>
      </w:tr>
      <w:tr>
        <w:tc>
          <w:p>
            <w:pPr>
              <w:jc w:val="left"/>
            </w:pPr>
            <w:r>
              <w:t xml:space="preserve">6</w:t>
            </w:r>
          </w:p>
        </w:tc>
        <w:tc>
          <w:p>
            <w:pPr>
              <w:jc w:val="left"/>
            </w:pPr>
            <w:r>
              <w:rPr>
                <w:b/>
                <w:bCs/>
              </w:rPr>
              <w:t xml:space="preserve">Fidelity Mechanisms</w:t>
            </w:r>
          </w:p>
        </w:tc>
        <w:tc>
          <w:p>
            <w:pPr>
              <w:jc w:val="left"/>
            </w:pPr>
            <w:r>
              <w:t xml:space="preserve">Documents, rubrics, templates that encode judgment</w:t>
            </w:r>
          </w:p>
        </w:tc>
        <w:tc>
          <w:p>
            <w:pPr>
              <w:jc w:val="left"/>
            </w:pPr>
            <w:r>
              <w:t xml:space="preserve">Tribal knowledge — breaks when person leaves</w:t>
            </w:r>
          </w:p>
        </w:tc>
      </w:tr>
      <w:tr>
        <w:tc>
          <w:p>
            <w:pPr>
              <w:jc w:val="left"/>
            </w:pPr>
            <w:r>
              <w:t xml:space="preserve">7</w:t>
            </w:r>
          </w:p>
        </w:tc>
        <w:tc>
          <w:p>
            <w:pPr>
              <w:jc w:val="left"/>
            </w:pPr>
            <w:r>
              <w:rPr>
                <w:b/>
                <w:bCs/>
              </w:rPr>
              <w:t xml:space="preserve">Escalation Architecture</w:t>
            </w:r>
          </w:p>
        </w:tc>
        <w:tc>
          <w:p>
            <w:pPr>
              <w:jc w:val="left"/>
            </w:pPr>
            <w:r>
              <w:t xml:space="preserve">Triggers, paths, SLAs, thresholds</w:t>
            </w:r>
          </w:p>
        </w:tc>
        <w:tc>
          <w:p>
            <w:pPr>
              <w:jc w:val="left"/>
            </w:pPr>
            <w:r>
              <w:t xml:space="preserve">Problems fester OR everything escalates</w:t>
            </w:r>
          </w:p>
        </w:tc>
      </w:tr>
    </w:tbl>
    <w:p>
      <w:pPr>
        <w:pBdr>
          <w:left w:val="single" w:color="BFBFBF" w:sz="12" w:space="200"/>
        </w:pBdr>
        <w:spacing w:after="120"/>
        <w:ind w:left="300"/>
        <w:jc w:val="left"/>
      </w:pPr>
      <w:r>
        <w:t xml:space="preserve">If you can't specify all seven dimensions, the role isn't ready to fill.</w:t>
      </w:r>
    </w:p>
    <w:p>
      <w:pPr>
        <w:spacing w:after="200"/>
      </w:pPr>
      <w:r>
        <w:t xml:space="preserve"> </w:t>
      </w:r>
    </w:p>
    <w:p>
      <w:pPr>
        <w:pStyle w:val="Heading3"/>
        <w:spacing w:after="200"/>
        <w:jc w:val="left"/>
      </w:pPr>
      <w:r>
        <w:t xml:space="preserve">2.1 Delegation Depth</w:t>
      </w:r>
    </w:p>
    <w:p>
      <w:pPr>
        <w:spacing w:after="120"/>
        <w:jc w:val="left"/>
      </w:pPr>
      <w:r>
        <w:t xml:space="preserve">Delegation Depth is the number of abstraction layers between the principal and the terminal executor. The recursive insight: at Depth 2+, you are not delegating work — you are delegating the act of delegation itself.</w:t>
      </w:r>
    </w:p>
    <w:p>
      <w:pPr>
        <w:spacing w:after="200"/>
      </w:pPr>
      <w:r>
        <w:t xml:space="preserve"> </w:t>
      </w:r>
    </w:p>
    <w:p>
      <w:pPr>
        <w:spacing w:after="120"/>
        <w:jc w:val="left"/>
      </w:pPr>
      <w:r>
        <w:t xml:space="preserve">Your judgment propagates through documents, not conversations. This distinguishes Delegation Depth from an org chart. An org chart describes reporting relationships. Delegation Depth describes </w:t>
      </w:r>
      <w:r>
        <w:rPr>
          <w:b/>
          <w:bCs/>
        </w:rPr>
        <w:t xml:space="preserve">judgment propagation</w:t>
      </w:r>
      <w:r>
        <w:t xml:space="preserve">.</w:t>
      </w:r>
    </w:p>
    <w:p>
      <w:pPr>
        <w:spacing w:after="200"/>
      </w:pPr>
      <w:r>
        <w:t xml:space="preserve"> </w:t>
      </w:r>
    </w:p>
    <w:p>
      <w:pPr>
        <w:pStyle w:val="Heading4"/>
        <w:spacing w:after="200"/>
        <w:jc w:val="left"/>
      </w:pPr>
      <w:r>
        <w:t xml:space="preserve">IonWave Depth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2"/>
        <w:gridCol w:w="1337"/>
        <w:gridCol w:w="1605"/>
        <w:gridCol w:w="2496"/>
        <w:gridCol w:w="1248"/>
        <w:gridCol w:w="1872"/>
      </w:tblGrid>
      <w:tr>
        <w:trPr>
          <w:tblHeader/>
        </w:trPr>
        <w:tc>
          <w:p>
            <w:pPr>
              <w:jc w:val="left"/>
            </w:pPr>
            <w:r>
              <w:rPr>
                <w:b/>
                <w:bCs/>
              </w:rPr>
              <w:t xml:space="preserve">Depth</w:t>
            </w:r>
          </w:p>
        </w:tc>
        <w:tc>
          <w:p>
            <w:pPr>
              <w:jc w:val="left"/>
            </w:pPr>
            <w:r>
              <w:rPr>
                <w:b/>
                <w:bCs/>
              </w:rPr>
              <w:t xml:space="preserve">Role</w:t>
            </w:r>
          </w:p>
        </w:tc>
        <w:tc>
          <w:p>
            <w:pPr>
              <w:jc w:val="left"/>
            </w:pPr>
            <w:r>
              <w:rPr>
                <w:b/>
                <w:bCs/>
              </w:rPr>
              <w:t xml:space="preserve">Delegates To</w:t>
            </w:r>
          </w:p>
        </w:tc>
        <w:tc>
          <w:p>
            <w:pPr>
              <w:jc w:val="left"/>
            </w:pPr>
            <w:r>
              <w:rPr>
                <w:b/>
                <w:bCs/>
              </w:rPr>
              <w:t xml:space="preserve">Judgment Encoded In</w:t>
            </w:r>
          </w:p>
        </w:tc>
        <w:tc>
          <w:p>
            <w:pPr>
              <w:jc w:val="left"/>
            </w:pPr>
            <w:r>
              <w:rPr>
                <w:b/>
                <w:bCs/>
              </w:rPr>
              <w:t xml:space="preserve">Cost</w:t>
            </w:r>
          </w:p>
        </w:tc>
        <w:tc>
          <w:p>
            <w:pPr>
              <w:jc w:val="left"/>
            </w:pPr>
            <w:r>
              <w:rPr>
                <w:b/>
                <w:bCs/>
              </w:rPr>
              <w:t xml:space="preserve">Leverage</w:t>
            </w:r>
          </w:p>
        </w:tc>
      </w:tr>
      <w:tr>
        <w:tc>
          <w:p>
            <w:pPr>
              <w:jc w:val="left"/>
            </w:pPr>
            <w:r>
              <w:t xml:space="preserve">D0</w:t>
            </w:r>
          </w:p>
        </w:tc>
        <w:tc>
          <w:p>
            <w:pPr>
              <w:jc w:val="left"/>
            </w:pPr>
            <w:r>
              <w:t xml:space="preserve">Nilo</w:t>
            </w:r>
          </w:p>
        </w:tc>
        <w:tc>
          <w:p>
            <w:pPr>
              <w:jc w:val="left"/>
            </w:pPr>
            <w:r>
              <w:t xml:space="preserve">VA</w:t>
            </w:r>
          </w:p>
        </w:tc>
        <w:tc>
          <w:p>
            <w:pPr>
              <w:jc w:val="left"/>
            </w:pPr>
            <w:r>
              <w:t xml:space="preserve">VA Hiring Kit, Screening Checklist, Test Task</w:t>
            </w:r>
          </w:p>
        </w:tc>
        <w:tc>
          <w:p>
            <w:pPr>
              <w:jc w:val="left"/>
            </w:pPr>
            <w:r>
              <w:t xml:space="preserve">90 min</w:t>
            </w:r>
          </w:p>
        </w:tc>
        <w:tc>
          <w:p>
            <w:pPr>
              <w:jc w:val="left"/>
            </w:pPr>
            <w:r>
              <w:t xml:space="preserve">Sets all initial conditions</w:t>
            </w:r>
          </w:p>
        </w:tc>
      </w:tr>
      <w:tr>
        <w:tc>
          <w:p>
            <w:pPr>
              <w:jc w:val="left"/>
            </w:pPr>
            <w:r>
              <w:t xml:space="preserve">D1</w:t>
            </w:r>
          </w:p>
        </w:tc>
        <w:tc>
          <w:p>
            <w:pPr>
              <w:jc w:val="left"/>
            </w:pPr>
            <w:r>
              <w:t xml:space="preserve">VA</w:t>
            </w:r>
          </w:p>
        </w:tc>
        <w:tc>
          <w:p>
            <w:pPr>
              <w:jc w:val="left"/>
            </w:pPr>
            <w:r>
              <w:t xml:space="preserve">CoS candidates</w:t>
            </w:r>
          </w:p>
        </w:tc>
        <w:tc>
          <w:p>
            <w:pPr>
              <w:jc w:val="left"/>
            </w:pPr>
            <w:r>
              <w:t xml:space="preserve">CoS JD, Email Templates, Pipeline Tracker</w:t>
            </w:r>
          </w:p>
        </w:tc>
        <w:tc>
          <w:p>
            <w:pPr>
              <w:jc w:val="left"/>
            </w:pPr>
            <w:r>
              <w:t xml:space="preserve">$500-800/mo</w:t>
            </w:r>
          </w:p>
        </w:tc>
        <w:tc>
          <w:p>
            <w:pPr>
              <w:jc w:val="left"/>
            </w:pPr>
            <w:r>
              <w:t xml:space="preserve">Frees scheduling + admin</w:t>
            </w:r>
          </w:p>
        </w:tc>
      </w:tr>
      <w:tr>
        <w:tc>
          <w:p>
            <w:pPr>
              <w:jc w:val="left"/>
            </w:pPr>
            <w:r>
              <w:t xml:space="preserve">D2</w:t>
            </w:r>
          </w:p>
        </w:tc>
        <w:tc>
          <w:p>
            <w:pPr>
              <w:jc w:val="left"/>
            </w:pPr>
            <w:r>
              <w:t xml:space="preserve">Chief of Staff</w:t>
            </w:r>
          </w:p>
        </w:tc>
        <w:tc>
          <w:p>
            <w:pPr>
              <w:jc w:val="left"/>
            </w:pPr>
            <w:r>
              <w:t xml:space="preserve">Recruiter</w:t>
            </w:r>
          </w:p>
        </w:tc>
        <w:tc>
          <w:p>
            <w:pPr>
              <w:jc w:val="left"/>
            </w:pPr>
            <w:r>
              <w:t xml:space="preserve">Recruiter JD, Assessment Rubrics, Project Plan</w:t>
            </w:r>
          </w:p>
        </w:tc>
        <w:tc>
          <w:p>
            <w:pPr>
              <w:jc w:val="left"/>
            </w:pPr>
            <w:r>
              <w:t xml:space="preserve">$3-5K/mo</w:t>
            </w:r>
          </w:p>
        </w:tc>
        <w:tc>
          <w:p>
            <w:pPr>
              <w:jc w:val="left"/>
            </w:pPr>
            <w:r>
              <w:t xml:space="preserve">Frees process management</w:t>
            </w:r>
          </w:p>
        </w:tc>
      </w:tr>
      <w:tr>
        <w:tc>
          <w:p>
            <w:pPr>
              <w:jc w:val="left"/>
            </w:pPr>
            <w:r>
              <w:t xml:space="preserve">D3</w:t>
            </w:r>
          </w:p>
        </w:tc>
        <w:tc>
          <w:p>
            <w:pPr>
              <w:jc w:val="left"/>
            </w:pPr>
            <w:r>
              <w:t xml:space="preserve">Recruiter</w:t>
            </w:r>
          </w:p>
        </w:tc>
        <w:tc>
          <w:p>
            <w:pPr>
              <w:jc w:val="left"/>
            </w:pPr>
            <w:r>
              <w:t xml:space="preserve">Operator candidates</w:t>
            </w:r>
          </w:p>
        </w:tc>
        <w:tc>
          <w:p>
            <w:pPr>
              <w:jc w:val="left"/>
            </w:pPr>
            <w:r>
              <w:t xml:space="preserve">Operator JD, Evaluation Matrix, Screening Guide</w:t>
            </w:r>
          </w:p>
        </w:tc>
        <w:tc>
          <w:p>
            <w:pPr>
              <w:jc w:val="left"/>
            </w:pPr>
            <w:r>
              <w:t xml:space="preserve">$5K project</w:t>
            </w:r>
          </w:p>
        </w:tc>
        <w:tc>
          <w:p>
            <w:pPr>
              <w:jc w:val="left"/>
            </w:pPr>
            <w:r>
              <w:t xml:space="preserve">Frees sourcing + screening</w:t>
            </w:r>
          </w:p>
        </w:tc>
      </w:tr>
      <w:tr>
        <w:tc>
          <w:p>
            <w:pPr>
              <w:jc w:val="left"/>
            </w:pPr>
            <w:r>
              <w:t xml:space="preserve">D4</w:t>
            </w:r>
          </w:p>
        </w:tc>
        <w:tc>
          <w:p>
            <w:pPr>
              <w:jc w:val="left"/>
            </w:pPr>
            <w:r>
              <w:t xml:space="preserve">Operator</w:t>
            </w:r>
          </w:p>
        </w:tc>
        <w:tc>
          <w:p>
            <w:pPr>
              <w:jc w:val="left"/>
            </w:pPr>
            <w:r>
              <w:t xml:space="preserve">The Business</w:t>
            </w:r>
          </w:p>
        </w:tc>
        <w:tc>
          <w:p>
            <w:pPr>
              <w:jc w:val="left"/>
            </w:pPr>
            <w:r>
              <w:t xml:space="preserve">Complete ODD, Milestones, Escalation Paths</w:t>
            </w:r>
          </w:p>
        </w:tc>
        <w:tc>
          <w:p>
            <w:pPr>
              <w:jc w:val="left"/>
            </w:pPr>
            <w:r>
              <w:t xml:space="preserve">$4K/mo + 15%</w:t>
            </w:r>
          </w:p>
        </w:tc>
        <w:tc>
          <w:p>
            <w:pPr>
              <w:jc w:val="left"/>
            </w:pPr>
            <w:r>
              <w:t xml:space="preserve">Frees execution entirely</w:t>
            </w:r>
          </w:p>
        </w:tc>
      </w:tr>
    </w:tbl>
    <w:p>
      <w:pPr>
        <w:pStyle w:val="Heading4"/>
        <w:spacing w:after="200"/>
        <w:jc w:val="left"/>
      </w:pPr>
      <w:r>
        <w:t xml:space="preserve">Depth Tradeoffs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7"/>
        <w:gridCol w:w="2625"/>
        <w:gridCol w:w="1598"/>
        <w:gridCol w:w="1484"/>
        <w:gridCol w:w="2626"/>
      </w:tblGrid>
      <w:tr>
        <w:trPr>
          <w:tblHeader/>
        </w:trPr>
        <w:tc>
          <w:p>
            <w:pPr>
              <w:jc w:val="left"/>
            </w:pPr>
            <w:r>
              <w:rPr>
                <w:b/>
                <w:bCs/>
              </w:rPr>
              <w:t xml:space="preserve">Depth</w:t>
            </w:r>
          </w:p>
        </w:tc>
        <w:tc>
          <w:p>
            <w:pPr>
              <w:jc w:val="left"/>
            </w:pPr>
            <w:r>
              <w:rPr>
                <w:b/>
                <w:bCs/>
              </w:rPr>
              <w:t xml:space="preserve">Leverage</w:t>
            </w:r>
          </w:p>
        </w:tc>
        <w:tc>
          <w:p>
            <w:pPr>
              <w:jc w:val="left"/>
            </w:pPr>
            <w:r>
              <w:rPr>
                <w:b/>
                <w:bCs/>
              </w:rPr>
              <w:t xml:space="preserve">Latency</w:t>
            </w:r>
          </w:p>
        </w:tc>
        <w:tc>
          <w:p>
            <w:pPr>
              <w:jc w:val="left"/>
            </w:pPr>
            <w:r>
              <w:rPr>
                <w:b/>
                <w:bCs/>
              </w:rPr>
              <w:t xml:space="preserve">Fidelity</w:t>
            </w:r>
          </w:p>
        </w:tc>
        <w:tc>
          <w:p>
            <w:pPr>
              <w:jc w:val="left"/>
            </w:pPr>
            <w:r>
              <w:rPr>
                <w:b/>
                <w:bCs/>
              </w:rPr>
              <w:t xml:space="preserve">Prerequisite</w:t>
            </w:r>
          </w:p>
        </w:tc>
      </w:tr>
      <w:tr>
        <w:tc>
          <w:p>
            <w:pPr>
              <w:jc w:val="left"/>
            </w:pPr>
            <w:r>
              <w:t xml:space="preserve">D0</w:t>
            </w:r>
          </w:p>
        </w:tc>
        <w:tc>
          <w:p>
            <w:pPr>
              <w:jc w:val="left"/>
            </w:pPr>
            <w:r>
              <w:t xml:space="preserve">None — you are the bottleneck</w:t>
            </w:r>
          </w:p>
        </w:tc>
        <w:tc>
          <w:p>
            <w:pPr>
              <w:jc w:val="left"/>
            </w:pPr>
            <w:r>
              <w:t xml:space="preserve">Zero</w:t>
            </w:r>
          </w:p>
        </w:tc>
        <w:tc>
          <w:p>
            <w:pPr>
              <w:jc w:val="left"/>
            </w:pPr>
            <w:r>
              <w:t xml:space="preserve">Perfect</w:t>
            </w:r>
          </w:p>
        </w:tc>
        <w:tc>
          <w:p>
            <w:pPr>
              <w:jc w:val="left"/>
            </w:pPr>
            <w:r>
              <w:t xml:space="preserve">Nothing</w:t>
            </w:r>
          </w:p>
        </w:tc>
      </w:tr>
      <w:tr>
        <w:tc>
          <w:p>
            <w:pPr>
              <w:jc w:val="left"/>
            </w:pPr>
            <w:r>
              <w:t xml:space="preserve">D1</w:t>
            </w:r>
          </w:p>
        </w:tc>
        <w:tc>
          <w:p>
            <w:pPr>
              <w:jc w:val="left"/>
            </w:pPr>
            <w:r>
              <w:t xml:space="preserve">Low — frees time</w:t>
            </w:r>
          </w:p>
        </w:tc>
        <w:tc>
          <w:p>
            <w:pPr>
              <w:jc w:val="left"/>
            </w:pPr>
            <w:r>
              <w:t xml:space="preserve">1-2 weeks</w:t>
            </w:r>
          </w:p>
        </w:tc>
        <w:tc>
          <w:p>
            <w:pPr>
              <w:jc w:val="left"/>
            </w:pPr>
            <w:r>
              <w:t xml:space="preserve">High</w:t>
            </w:r>
          </w:p>
        </w:tc>
        <w:tc>
          <w:p>
            <w:pPr>
              <w:jc w:val="left"/>
            </w:pPr>
            <w:r>
              <w:t xml:space="preserve">Task documentation</w:t>
            </w:r>
          </w:p>
        </w:tc>
      </w:tr>
      <w:tr>
        <w:tc>
          <w:p>
            <w:pPr>
              <w:jc w:val="left"/>
            </w:pPr>
            <w:r>
              <w:t xml:space="preserve">D2</w:t>
            </w:r>
          </w:p>
        </w:tc>
        <w:tc>
          <w:p>
            <w:pPr>
              <w:jc w:val="left"/>
            </w:pPr>
            <w:r>
              <w:t xml:space="preserve">Medium — frees time + judgment</w:t>
            </w:r>
          </w:p>
        </w:tc>
        <w:tc>
          <w:p>
            <w:pPr>
              <w:jc w:val="left"/>
            </w:pPr>
            <w:r>
              <w:t xml:space="preserve">3-4 weeks</w:t>
            </w:r>
          </w:p>
        </w:tc>
        <w:tc>
          <w:p>
            <w:pPr>
              <w:jc w:val="left"/>
            </w:pPr>
            <w:r>
              <w:t xml:space="preserve">Good</w:t>
            </w:r>
          </w:p>
        </w:tc>
        <w:tc>
          <w:p>
            <w:pPr>
              <w:jc w:val="left"/>
            </w:pPr>
            <w:r>
              <w:t xml:space="preserve">Process documentation + rubrics</w:t>
            </w:r>
          </w:p>
        </w:tc>
      </w:tr>
      <w:tr>
        <w:tc>
          <w:p>
            <w:pPr>
              <w:jc w:val="left"/>
            </w:pPr>
            <w:r>
              <w:t xml:space="preserve">D3</w:t>
            </w:r>
          </w:p>
        </w:tc>
        <w:tc>
          <w:p>
            <w:pPr>
              <w:jc w:val="left"/>
            </w:pPr>
            <w:r>
              <w:t xml:space="preserve">High — multiplicative</w:t>
            </w:r>
          </w:p>
        </w:tc>
        <w:tc>
          <w:p>
            <w:pPr>
              <w:jc w:val="left"/>
            </w:pPr>
            <w:r>
              <w:t xml:space="preserve">6-8 weeks</w:t>
            </w:r>
          </w:p>
        </w:tc>
        <w:tc>
          <w:p>
            <w:pPr>
              <w:jc w:val="left"/>
            </w:pPr>
            <w:r>
              <w:t xml:space="preserve">Acceptable</w:t>
            </w:r>
          </w:p>
        </w:tc>
        <w:tc>
          <w:p>
            <w:pPr>
              <w:jc w:val="left"/>
            </w:pPr>
            <w:r>
              <w:t xml:space="preserve">Full hiring system documented</w:t>
            </w:r>
          </w:p>
        </w:tc>
      </w:tr>
      <w:tr>
        <w:tc>
          <w:p>
            <w:pPr>
              <w:jc w:val="left"/>
            </w:pPr>
            <w:r>
              <w:t xml:space="preserve">D4</w:t>
            </w:r>
          </w:p>
        </w:tc>
        <w:tc>
          <w:p>
            <w:pPr>
              <w:jc w:val="left"/>
            </w:pPr>
            <w:r>
              <w:t xml:space="preserve">Maximum — self-sustaining</w:t>
            </w:r>
          </w:p>
        </w:tc>
        <w:tc>
          <w:p>
            <w:pPr>
              <w:jc w:val="left"/>
            </w:pPr>
            <w:r>
              <w:t xml:space="preserve">10-12 weeks</w:t>
            </w:r>
          </w:p>
        </w:tc>
        <w:tc>
          <w:p>
            <w:pPr>
              <w:jc w:val="left"/>
            </w:pPr>
            <w:r>
              <w:t xml:space="preserve">Variable</w:t>
            </w:r>
          </w:p>
        </w:tc>
        <w:tc>
          <w:p>
            <w:pPr>
              <w:jc w:val="left"/>
            </w:pPr>
            <w:r>
              <w:t xml:space="preserve">Complete ODD</w:t>
            </w:r>
          </w:p>
        </w:tc>
      </w:tr>
    </w:tbl>
    <w:p>
      <w:pPr>
        <w:pStyle w:val="Heading4"/>
        <w:spacing w:after="200"/>
        <w:jc w:val="left"/>
      </w:pPr>
      <w:r>
        <w:t xml:space="preserve">Rules</w:t>
      </w:r>
    </w:p>
    <w:p>
      <w:pPr>
        <w:pStyle w:val="ListParagraph"/>
        <w:numPr>
          <w:ilvl w:val="0"/>
          <w:numId w:val="1"/>
        </w:numPr>
        <w:spacing w:after="100"/>
        <w:ind w:left="240"/>
        <w:jc w:val="left"/>
      </w:pPr>
      <w:r>
        <w:t xml:space="preserve">Never add depth without documentation for that layer</w:t>
      </w:r>
    </w:p>
    <w:p>
      <w:pPr>
        <w:pStyle w:val="ListParagraph"/>
        <w:numPr>
          <w:ilvl w:val="0"/>
          <w:numId w:val="1"/>
        </w:numPr>
        <w:spacing w:after="100"/>
        <w:ind w:left="240"/>
        <w:jc w:val="left"/>
      </w:pPr>
      <w:r>
        <w:t xml:space="preserve">Never stack untested layers (validate D1 before building D2)</w:t>
      </w:r>
    </w:p>
    <w:p>
      <w:pPr>
        <w:pStyle w:val="ListParagraph"/>
        <w:numPr>
          <w:ilvl w:val="0"/>
          <w:numId w:val="1"/>
        </w:numPr>
        <w:spacing w:after="100"/>
        <w:ind w:left="240"/>
        <w:jc w:val="left"/>
      </w:pPr>
      <w:r>
        <w:t xml:space="preserve">Delegation without documentation is abdication</w:t>
      </w:r>
    </w:p>
    <w:p>
      <w:pPr>
        <w:pStyle w:val="ListParagraph"/>
        <w:numPr>
          <w:ilvl w:val="0"/>
          <w:numId w:val="1"/>
        </w:numPr>
        <w:spacing w:after="100"/>
        <w:ind w:left="240"/>
        <w:jc w:val="left"/>
      </w:pPr>
      <w:r>
        <w:t xml:space="preserve">Each layer requires: JD, rubric, templates, authority matrix, escalation path</w:t>
      </w:r>
    </w:p>
    <w:p>
      <w:pPr>
        <w:pStyle w:val="ListParagraph"/>
        <w:numPr>
          <w:ilvl w:val="0"/>
          <w:numId w:val="1"/>
        </w:numPr>
        <w:spacing w:after="100"/>
        <w:ind w:left="240"/>
        <w:jc w:val="left"/>
      </w:pPr>
      <w:r>
        <w:t xml:space="preserve">First hire at each depth: founder stays in loop to calibrate the system</w:t>
      </w:r>
    </w:p>
    <w:p>
      <w:pPr>
        <w:spacing w:after="200"/>
      </w:pPr>
      <w:r>
        <w:t xml:space="preserve"> </w:t>
      </w:r>
    </w:p>
    <w:p>
      <w:pPr>
        <w:pStyle w:val="Heading3"/>
        <w:spacing w:after="200"/>
        <w:jc w:val="left"/>
      </w:pPr>
      <w:r>
        <w:t xml:space="preserve">2.2 Decision Authority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48"/>
        <w:gridCol w:w="2856"/>
        <w:gridCol w:w="2538"/>
        <w:gridCol w:w="2618"/>
      </w:tblGrid>
      <w:tr>
        <w:trPr>
          <w:tblHeader/>
        </w:trPr>
        <w:tc>
          <w:p>
            <w:pPr>
              <w:jc w:val="left"/>
            </w:pPr>
            <w:r>
              <w:rPr>
                <w:b/>
                <w:bCs/>
              </w:rPr>
              <w:t xml:space="preserve">Role</w:t>
            </w:r>
          </w:p>
        </w:tc>
        <w:tc>
          <w:p>
            <w:pPr>
              <w:jc w:val="left"/>
            </w:pPr>
            <w:r>
              <w:rPr>
                <w:b/>
                <w:bCs/>
              </w:rPr>
              <w:t xml:space="preserve">Autonomous (Green)</w:t>
            </w:r>
          </w:p>
        </w:tc>
        <w:tc>
          <w:p>
            <w:pPr>
              <w:jc w:val="left"/>
            </w:pPr>
            <w:r>
              <w:rPr>
                <w:b/>
                <w:bCs/>
              </w:rPr>
              <w:t xml:space="preserve">Needs Approval (Yellow)</w:t>
            </w:r>
          </w:p>
        </w:tc>
        <w:tc>
          <w:p>
            <w:pPr>
              <w:jc w:val="left"/>
            </w:pPr>
            <w:r>
              <w:rPr>
                <w:b/>
                <w:bCs/>
              </w:rPr>
              <w:t xml:space="preserve">Forbidden (Red)</w:t>
            </w:r>
          </w:p>
        </w:tc>
      </w:tr>
      <w:tr>
        <w:tc>
          <w:p>
            <w:pPr>
              <w:jc w:val="left"/>
            </w:pPr>
            <w:r>
              <w:rPr>
                <w:b/>
                <w:bCs/>
              </w:rPr>
              <w:t xml:space="preserve">VA</w:t>
            </w:r>
          </w:p>
        </w:tc>
        <w:tc>
          <w:p>
            <w:pPr>
              <w:jc w:val="left"/>
            </w:pPr>
            <w:r>
              <w:t xml:space="preserve">Reject obvious misfits, schedule calls, send templates, update tracker</w:t>
            </w:r>
          </w:p>
        </w:tc>
        <w:tc>
          <w:p>
            <w:pPr>
              <w:jc w:val="left"/>
            </w:pPr>
            <w:r>
              <w:t xml:space="preserve">Advance borderline candidates, modify templates</w:t>
            </w:r>
          </w:p>
        </w:tc>
        <w:tc>
          <w:p>
            <w:pPr>
              <w:jc w:val="left"/>
            </w:pPr>
            <w:r>
              <w:t xml:space="preserve">Make offers, change JD, set comp</w:t>
            </w:r>
          </w:p>
        </w:tc>
      </w:tr>
      <w:tr>
        <w:tc>
          <w:p>
            <w:pPr>
              <w:jc w:val="left"/>
            </w:pPr>
            <w:r>
              <w:rPr>
                <w:b/>
                <w:bCs/>
              </w:rPr>
              <w:t xml:space="preserve">Chief of Staff</w:t>
            </w:r>
          </w:p>
        </w:tc>
        <w:tc>
          <w:p>
            <w:pPr>
              <w:jc w:val="left"/>
            </w:pPr>
            <w:r>
              <w:t xml:space="preserve">Hire/fire recruiter, set process timelines, reject below-threshold candidates</w:t>
            </w:r>
          </w:p>
        </w:tc>
        <w:tc>
          <w:p>
            <w:pPr>
              <w:jc w:val="left"/>
            </w:pPr>
            <w:r>
              <w:t xml:space="preserve">Final Operator selection, budget changes, scope changes</w:t>
            </w:r>
          </w:p>
        </w:tc>
        <w:tc>
          <w:p>
            <w:pPr>
              <w:jc w:val="left"/>
            </w:pPr>
            <w:r>
              <w:t xml:space="preserve">Change equity terms, rebrand, strategic pivots</w:t>
            </w:r>
          </w:p>
        </w:tc>
      </w:tr>
      <w:tr>
        <w:tc>
          <w:p>
            <w:pPr>
              <w:jc w:val="left"/>
            </w:pPr>
            <w:r>
              <w:rPr>
                <w:b/>
                <w:bCs/>
              </w:rPr>
              <w:t xml:space="preserve">Recruiter</w:t>
            </w:r>
          </w:p>
        </w:tc>
        <w:tc>
          <w:p>
            <w:pPr>
              <w:jc w:val="left"/>
            </w:pPr>
            <w:r>
              <w:t xml:space="preserve">Source channels, outreach messaging, reject below-7 candidates</w:t>
            </w:r>
          </w:p>
        </w:tc>
        <w:tc>
          <w:p>
            <w:pPr>
              <w:jc w:val="left"/>
            </w:pPr>
            <w:r>
              <w:t xml:space="preserve">Advance borderline (7-8) candidates, change sourcing strategy</w:t>
            </w:r>
          </w:p>
        </w:tc>
        <w:tc>
          <w:p>
            <w:pPr>
              <w:jc w:val="left"/>
            </w:pPr>
            <w:r>
              <w:t xml:space="preserve">Make offers, change comp, represent company externally</w:t>
            </w:r>
          </w:p>
        </w:tc>
      </w:tr>
      <w:tr>
        <w:tc>
          <w:p>
            <w:pPr>
              <w:jc w:val="left"/>
            </w:pPr>
            <w:r>
              <w:rPr>
                <w:b/>
                <w:bCs/>
              </w:rPr>
              <w:t xml:space="preserve">Operator</w:t>
            </w:r>
          </w:p>
        </w:tc>
        <w:tc>
          <w:p>
            <w:pPr>
              <w:jc w:val="left"/>
            </w:pPr>
            <w:r>
              <w:t xml:space="preserve">Spend up to $500, daily ad optimization, email sequences, vendor selection</w:t>
            </w:r>
          </w:p>
        </w:tc>
        <w:tc>
          <w:p>
            <w:pPr>
              <w:jc w:val="left"/>
            </w:pPr>
            <w:r>
              <w:t xml:space="preserve">Spend $500+, pricing changes, major partnerships</w:t>
            </w:r>
          </w:p>
        </w:tc>
        <w:tc>
          <w:p>
            <w:pPr>
              <w:jc w:val="left"/>
            </w:pPr>
            <w:r>
              <w:t xml:space="preserve">Equity decisions, brand positioning changes, hiring beyond budget</w:t>
            </w:r>
          </w:p>
        </w:tc>
      </w:tr>
    </w:tbl>
    <w:p>
      <w:pPr>
        <w:pStyle w:val="Heading3"/>
        <w:spacing w:after="200"/>
        <w:jc w:val="left"/>
      </w:pPr>
      <w:r>
        <w:t xml:space="preserve">2.3 Performance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0"/>
        <w:gridCol w:w="1890"/>
        <w:gridCol w:w="2970"/>
        <w:gridCol w:w="2970"/>
      </w:tblGrid>
      <w:tr>
        <w:trPr>
          <w:tblHeader/>
        </w:trPr>
        <w:tc>
          <w:p>
            <w:pPr>
              <w:jc w:val="left"/>
            </w:pPr>
            <w:r>
              <w:rPr>
                <w:b/>
                <w:bCs/>
              </w:rPr>
              <w:t xml:space="preserve">Role</w:t>
            </w:r>
          </w:p>
        </w:tc>
        <w:tc>
          <w:p>
            <w:pPr>
              <w:jc w:val="left"/>
            </w:pPr>
            <w:r>
              <w:rPr>
                <w:b/>
                <w:bCs/>
              </w:rPr>
              <w:t xml:space="preserve">Win Condition</w:t>
            </w:r>
          </w:p>
        </w:tc>
        <w:tc>
          <w:p>
            <w:pPr>
              <w:jc w:val="left"/>
            </w:pPr>
            <w:r>
              <w:rPr>
                <w:b/>
                <w:bCs/>
              </w:rPr>
              <w:t xml:space="preserve">Milestones</w:t>
            </w:r>
          </w:p>
        </w:tc>
        <w:tc>
          <w:p>
            <w:pPr>
              <w:jc w:val="left"/>
            </w:pPr>
            <w:r>
              <w:rPr>
                <w:b/>
                <w:bCs/>
              </w:rPr>
              <w:t xml:space="preserve">Kill Criteria</w:t>
            </w:r>
          </w:p>
        </w:tc>
      </w:tr>
      <w:tr>
        <w:tc>
          <w:p>
            <w:pPr>
              <w:jc w:val="left"/>
            </w:pPr>
            <w:r>
              <w:rPr>
                <w:b/>
                <w:bCs/>
              </w:rPr>
              <w:t xml:space="preserve">VA</w:t>
            </w:r>
          </w:p>
        </w:tc>
        <w:tc>
          <w:p>
            <w:pPr>
              <w:jc w:val="left"/>
            </w:pPr>
            <w:r>
              <w:t xml:space="preserve">CoS hired within 4 weeks</w:t>
            </w:r>
          </w:p>
        </w:tc>
        <w:tc>
          <w:p>
            <w:pPr>
              <w:jc w:val="left"/>
            </w:pPr>
            <w:r>
              <w:t xml:space="preserve">W1: Job posted. W2: 5 screens. W3: 3 interviews. W4: Offer out</w:t>
            </w:r>
          </w:p>
        </w:tc>
        <w:tc>
          <w:p>
            <w:pPr>
              <w:jc w:val="left"/>
            </w:pPr>
            <w:r>
              <w:t xml:space="preserve">Zero qualified candidates after 2 weeks</w:t>
            </w:r>
          </w:p>
        </w:tc>
      </w:tr>
      <w:tr>
        <w:tc>
          <w:p>
            <w:pPr>
              <w:jc w:val="left"/>
            </w:pPr>
            <w:r>
              <w:rPr>
                <w:b/>
                <w:bCs/>
              </w:rPr>
              <w:t xml:space="preserve">Chief of Staff</w:t>
            </w:r>
          </w:p>
        </w:tc>
        <w:tc>
          <w:p>
            <w:pPr>
              <w:jc w:val="left"/>
            </w:pPr>
            <w:r>
              <w:t xml:space="preserve">Operator hired + onboarded</w:t>
            </w:r>
          </w:p>
        </w:tc>
        <w:tc>
          <w:p>
            <w:pPr>
              <w:jc w:val="left"/>
            </w:pPr>
            <w:r>
              <w:t xml:space="preserve">W2: Recruiter hired. W5: 3 finalists. W6: Operator signed</w:t>
            </w:r>
          </w:p>
        </w:tc>
        <w:tc>
          <w:p>
            <w:pPr>
              <w:jc w:val="left"/>
            </w:pPr>
            <w:r>
              <w:t xml:space="preserve">No Recruiter after 2 weeks. No pipeline after 4 weeks</w:t>
            </w:r>
          </w:p>
        </w:tc>
      </w:tr>
      <w:tr>
        <w:tc>
          <w:p>
            <w:pPr>
              <w:jc w:val="left"/>
            </w:pPr>
            <w:r>
              <w:rPr>
                <w:b/>
                <w:bCs/>
              </w:rPr>
              <w:t xml:space="preserve">Recruiter</w:t>
            </w:r>
          </w:p>
        </w:tc>
        <w:tc>
          <w:p>
            <w:pPr>
              <w:jc w:val="left"/>
            </w:pPr>
            <w:r>
              <w:t xml:space="preserve">3 qualified → 1 hire</w:t>
            </w:r>
          </w:p>
        </w:tc>
        <w:tc>
          <w:p>
            <w:pPr>
              <w:jc w:val="left"/>
            </w:pPr>
            <w:r>
              <w:t xml:space="preserve">W1: 20 sourced. W2: 8 screened. W3: 5 interviewed. W4: 3 finalists</w:t>
            </w:r>
          </w:p>
        </w:tc>
        <w:tc>
          <w:p>
            <w:pPr>
              <w:jc w:val="left"/>
            </w:pPr>
            <w:r>
              <w:t xml:space="preserve">Zero qualified (7+) after 3 weeks</w:t>
            </w:r>
          </w:p>
        </w:tc>
      </w:tr>
      <w:tr>
        <w:tc>
          <w:p>
            <w:pPr>
              <w:jc w:val="left"/>
            </w:pPr>
            <w:r>
              <w:rPr>
                <w:b/>
                <w:bCs/>
              </w:rPr>
              <w:t xml:space="preserve">Operator</w:t>
            </w:r>
          </w:p>
        </w:tc>
        <w:tc>
          <w:p>
            <w:pPr>
              <w:jc w:val="left"/>
            </w:pPr>
            <w:r>
              <w:t xml:space="preserve">$100K MRR in 12 months</w:t>
            </w:r>
          </w:p>
        </w:tc>
        <w:tc>
          <w:p>
            <w:pPr>
              <w:jc w:val="left"/>
            </w:pPr>
            <w:r>
              <w:t xml:space="preserve">W4: Table Set. W8: First Blood. W12: Winner Found. M12: $100K MRR</w:t>
            </w:r>
          </w:p>
        </w:tc>
        <w:tc>
          <w:p>
            <w:pPr>
              <w:jc w:val="left"/>
            </w:pPr>
            <w:r>
              <w:t xml:space="preserve">No Table Set by W6. No First Blood by W12. Negative unit econ at W12</w:t>
            </w:r>
          </w:p>
        </w:tc>
      </w:tr>
    </w:tbl>
    <w:p>
      <w:pPr>
        <w:pStyle w:val="Heading3"/>
        <w:spacing w:after="200"/>
        <w:jc w:val="left"/>
      </w:pPr>
      <w:r>
        <w:t xml:space="preserve">2.4 Compensation Architecture</w:t>
      </w:r>
    </w:p>
    <w:p>
      <w:pPr>
        <w:spacing w:after="120"/>
        <w:jc w:val="left"/>
      </w:pPr>
      <w:r>
        <w:t xml:space="preserve">Every comp component aligns a specific behavior:</w:t>
      </w:r>
    </w:p>
    <w:p>
      <w:pPr>
        <w:pStyle w:val="ListParagraph"/>
        <w:numPr>
          <w:ilvl w:val="0"/>
          <w:numId w:val="1"/>
        </w:numPr>
        <w:spacing w:after="100"/>
        <w:ind w:left="240"/>
        <w:jc w:val="left"/>
      </w:pPr>
      <w:r>
        <w:rPr>
          <w:b/>
          <w:bCs/>
        </w:rPr>
        <w:t xml:space="preserve">Base cash</w:t>
      </w:r>
      <w:r>
        <w:t xml:space="preserve"> → Shows up and does the work (retention)</w:t>
      </w:r>
    </w:p>
    <w:p>
      <w:pPr>
        <w:pStyle w:val="ListParagraph"/>
        <w:numPr>
          <w:ilvl w:val="0"/>
          <w:numId w:val="1"/>
        </w:numPr>
        <w:spacing w:after="100"/>
        <w:ind w:left="240"/>
        <w:jc w:val="left"/>
      </w:pPr>
      <w:r>
        <w:rPr>
          <w:b/>
          <w:bCs/>
        </w:rPr>
        <w:t xml:space="preserve">Equity</w:t>
      </w:r>
      <w:r>
        <w:t xml:space="preserve"> → Cares about long-term outcome (alignment)</w:t>
      </w:r>
    </w:p>
    <w:p>
      <w:pPr>
        <w:pStyle w:val="ListParagraph"/>
        <w:numPr>
          <w:ilvl w:val="0"/>
          <w:numId w:val="1"/>
        </w:numPr>
        <w:spacing w:after="100"/>
        <w:ind w:left="240"/>
        <w:jc w:val="left"/>
      </w:pPr>
      <w:r>
        <w:rPr>
          <w:b/>
          <w:bCs/>
        </w:rPr>
        <w:t xml:space="preserve">Milestone bonus</w:t>
      </w:r>
      <w:r>
        <w:t xml:space="preserve"> → Hits specific targets (execution)</w:t>
      </w:r>
    </w:p>
    <w:p>
      <w:pPr>
        <w:pStyle w:val="ListParagraph"/>
        <w:numPr>
          <w:ilvl w:val="0"/>
          <w:numId w:val="1"/>
        </w:numPr>
        <w:spacing w:after="100"/>
        <w:ind w:left="240"/>
        <w:jc w:val="left"/>
      </w:pPr>
      <w:r>
        <w:rPr>
          <w:b/>
          <w:bCs/>
        </w:rPr>
        <w:t xml:space="preserve">Success fee</w:t>
      </w:r>
      <w:r>
        <w:t xml:space="preserve"> → Delivers specific output (completion)</w:t>
      </w:r>
    </w:p>
    <w:p>
      <w:pPr>
        <w:pStyle w:val="ListParagraph"/>
        <w:numPr>
          <w:ilvl w:val="0"/>
          <w:numId w:val="1"/>
        </w:numPr>
        <w:spacing w:after="100"/>
        <w:ind w:left="240"/>
        <w:jc w:val="left"/>
      </w:pPr>
      <w:r>
        <w:rPr>
          <w:b/>
          <w:bCs/>
        </w:rPr>
        <w:t xml:space="preserve">Retainer</w:t>
      </w:r>
      <w:r>
        <w:t xml:space="preserve"> → Commits bandwidth (availability)</w:t>
      </w:r>
    </w:p>
    <w:p>
      <w:pPr>
        <w:spacing w:after="200"/>
      </w:pPr>
      <w:r>
        <w:t xml:space="preserve"> </w:t>
      </w:r>
    </w:p>
    <w:p>
      <w:pPr>
        <w:pBdr>
          <w:left w:val="single" w:color="BFBFBF" w:sz="12" w:space="200"/>
        </w:pBdr>
        <w:spacing w:after="120"/>
        <w:ind w:left="300"/>
        <w:jc w:val="left"/>
      </w:pPr>
      <w:r>
        <w:t xml:space="preserve">Bad comp architecture: all base (no alignment) or all equity (no retention). Good comp architecture: each component pulls a different lever.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87"/>
        <w:gridCol w:w="1312"/>
        <w:gridCol w:w="1662"/>
        <w:gridCol w:w="2187"/>
        <w:gridCol w:w="2712"/>
      </w:tblGrid>
      <w:tr>
        <w:trPr>
          <w:tblHeader/>
        </w:trPr>
        <w:tc>
          <w:p>
            <w:pPr>
              <w:jc w:val="left"/>
            </w:pPr>
            <w:r>
              <w:rPr>
                <w:b/>
                <w:bCs/>
              </w:rPr>
              <w:t xml:space="preserve">Role</w:t>
            </w:r>
          </w:p>
        </w:tc>
        <w:tc>
          <w:p>
            <w:pPr>
              <w:jc w:val="left"/>
            </w:pPr>
            <w:r>
              <w:rPr>
                <w:b/>
                <w:bCs/>
              </w:rPr>
              <w:t xml:space="preserve">Base</w:t>
            </w:r>
          </w:p>
        </w:tc>
        <w:tc>
          <w:p>
            <w:pPr>
              <w:jc w:val="left"/>
            </w:pPr>
            <w:r>
              <w:rPr>
                <w:b/>
                <w:bCs/>
              </w:rPr>
              <w:t xml:space="preserve">Equity</w:t>
            </w:r>
          </w:p>
        </w:tc>
        <w:tc>
          <w:p>
            <w:pPr>
              <w:jc w:val="left"/>
            </w:pPr>
            <w:r>
              <w:rPr>
                <w:b/>
                <w:bCs/>
              </w:rPr>
              <w:t xml:space="preserve">Bonuses</w:t>
            </w:r>
          </w:p>
        </w:tc>
        <w:tc>
          <w:p>
            <w:pPr>
              <w:jc w:val="left"/>
            </w:pPr>
            <w:r>
              <w:rPr>
                <w:b/>
                <w:bCs/>
              </w:rPr>
              <w:t xml:space="preserve">Alignment Logic</w:t>
            </w:r>
          </w:p>
        </w:tc>
      </w:tr>
      <w:tr>
        <w:tc>
          <w:p>
            <w:pPr>
              <w:jc w:val="left"/>
            </w:pPr>
            <w:r>
              <w:rPr>
                <w:b/>
                <w:bCs/>
              </w:rPr>
              <w:t xml:space="preserve">VA</w:t>
            </w:r>
          </w:p>
        </w:tc>
        <w:tc>
          <w:p>
            <w:pPr>
              <w:jc w:val="left"/>
            </w:pPr>
            <w:r>
              <w:t xml:space="preserve">$500-800/mo</w:t>
            </w:r>
          </w:p>
        </w:tc>
        <w:tc>
          <w:p>
            <w:pPr>
              <w:jc w:val="left"/>
            </w:pPr>
            <w:r>
              <w:t xml:space="preserve">None</w:t>
            </w:r>
          </w:p>
        </w:tc>
        <w:tc>
          <w:p>
            <w:pPr>
              <w:jc w:val="left"/>
            </w:pPr>
            <w:r>
              <w:t xml:space="preserve">$100 completion</w:t>
            </w:r>
          </w:p>
        </w:tc>
        <w:tc>
          <w:p>
            <w:pPr>
              <w:jc w:val="left"/>
            </w:pPr>
            <w:r>
              <w:t xml:space="preserve">Short project, just execution</w:t>
            </w:r>
          </w:p>
        </w:tc>
      </w:tr>
      <w:tr>
        <w:tc>
          <w:p>
            <w:pPr>
              <w:jc w:val="left"/>
            </w:pPr>
            <w:r>
              <w:rPr>
                <w:b/>
                <w:bCs/>
              </w:rPr>
              <w:t xml:space="preserve">Chief of Staff</w:t>
            </w:r>
          </w:p>
        </w:tc>
        <w:tc>
          <w:p>
            <w:pPr>
              <w:jc w:val="left"/>
            </w:pPr>
            <w:r>
              <w:t xml:space="preserve">$3-5K/mo</w:t>
            </w:r>
          </w:p>
        </w:tc>
        <w:tc>
          <w:p>
            <w:pPr>
              <w:jc w:val="left"/>
            </w:pPr>
            <w:r>
              <w:t xml:space="preserve">1-3% Studio (3yr vest)</w:t>
            </w:r>
          </w:p>
        </w:tc>
        <w:tc>
          <w:p>
            <w:pPr>
              <w:jc w:val="left"/>
            </w:pPr>
            <m:oMath>
              <m:r>
                <m:t xml:space="preserve">1Kperplacement,</m:t>
              </m:r>
            </m:oMath>
            <w:r>
              <w:t xml:space="preserve">2.5K at $100K MRR</w:t>
            </w:r>
          </w:p>
        </w:tc>
        <w:tc>
          <w:p>
            <w:pPr>
              <w:jc w:val="left"/>
            </w:pPr>
            <w:r>
              <w:t xml:space="preserve">Medium-term, cares about Studio success</w:t>
            </w:r>
          </w:p>
        </w:tc>
      </w:tr>
      <w:tr>
        <w:tc>
          <w:p>
            <w:pPr>
              <w:jc w:val="left"/>
            </w:pPr>
            <w:r>
              <w:rPr>
                <w:b/>
                <w:bCs/>
              </w:rPr>
              <w:t xml:space="preserve">Recruiter</w:t>
            </w:r>
          </w:p>
        </w:tc>
        <w:tc>
          <w:p>
            <w:pPr>
              <w:jc w:val="left"/>
            </w:pPr>
            <w:r>
              <w:t xml:space="preserve">$2K retainer</w:t>
            </w:r>
          </w:p>
        </w:tc>
        <w:tc>
          <w:p>
            <w:pPr>
              <w:jc w:val="left"/>
            </w:pPr>
            <w:r>
              <w:t xml:space="preserve">None</w:t>
            </w:r>
          </w:p>
        </w:tc>
        <w:tc>
          <w:p>
            <w:pPr>
              <w:jc w:val="left"/>
            </w:pPr>
            <w:r>
              <w:t xml:space="preserve">$3K success fee</w:t>
            </w:r>
          </w:p>
        </w:tc>
        <w:tc>
          <w:p>
            <w:pPr>
              <w:jc w:val="left"/>
            </w:pPr>
            <w:r>
              <w:t xml:space="preserve">Project-based, output-driven</w:t>
            </w:r>
          </w:p>
        </w:tc>
      </w:tr>
      <w:tr>
        <w:tc>
          <w:p>
            <w:pPr>
              <w:jc w:val="left"/>
            </w:pPr>
            <w:r>
              <w:rPr>
                <w:b/>
                <w:bCs/>
              </w:rPr>
              <w:t xml:space="preserve">Operator</w:t>
            </w:r>
          </w:p>
        </w:tc>
        <w:tc>
          <w:p>
            <w:pPr>
              <w:jc w:val="left"/>
            </w:pPr>
            <m:oMath>
              <m:r>
                <m:t xml:space="preserve">4K</m:t>
              </m:r>
              <m:r>
                <w:rPr/>
                <m:rPr>
                  <m:nor/>
                  <m:sty m:val="undefined"/>
                </m:rPr>
                <m:t xml:space="preserve">/</m:t>
              </m:r>
              <m:r>
                <m:t xml:space="preserve">mo→</m:t>
              </m:r>
            </m:oMath>
            <w:r>
              <w:t xml:space="preserve">8K</w:t>
            </w:r>
          </w:p>
        </w:tc>
        <w:tc>
          <w:p>
            <w:pPr>
              <w:jc w:val="left"/>
            </w:pPr>
            <w:r>
              <w:t xml:space="preserve">15% IonWave (4yr vest)</w:t>
            </w:r>
          </w:p>
        </w:tc>
        <w:tc>
          <w:p>
            <w:pPr>
              <w:jc w:val="left"/>
            </w:pPr>
            <m:oMath>
              <m:r>
                <m:t xml:space="preserve">5K</m:t>
              </m:r>
              <m:r>
                <w:rPr/>
                <m:rPr>
                  <m:nor/>
                  <m:sty m:val="undefined"/>
                </m:rPr>
                <m:t xml:space="preserve">/</m:t>
              </m:r>
            </m:oMath>
            <w:r>
              <w:t xml:space="preserve">10K/$25K at milestones</w:t>
            </w:r>
          </w:p>
        </w:tc>
        <w:tc>
          <w:p>
            <w:pPr>
              <w:jc w:val="left"/>
            </w:pPr>
            <w:r>
              <w:t xml:space="preserve">Deep alignment — below-market cash forces equity mindset</w:t>
            </w:r>
          </w:p>
        </w:tc>
      </w:tr>
    </w:tbl>
    <w:p>
      <w:pPr>
        <w:spacing w:after="120"/>
        <w:jc w:val="left"/>
      </w:pPr>
      <w:r>
        <w:rPr>
          <w:b/>
          <w:bCs/>
        </w:rPr>
        <w:t xml:space="preserve">Market Reality Check (2026):</w:t>
      </w:r>
    </w:p>
    <w:p>
      <w:pPr>
        <w:pStyle w:val="ListParagraph"/>
        <w:numPr>
          <w:ilvl w:val="0"/>
          <w:numId w:val="1"/>
        </w:numPr>
        <w:spacing w:after="100"/>
        <w:ind w:left="240"/>
        <w:jc w:val="left"/>
      </w:pPr>
      <w:r>
        <w:t xml:space="preserve">Operator at </w:t>
      </w:r>
      <m:oMath>
        <m:r>
          <m:t xml:space="preserve">4K</m:t>
        </m:r>
        <m:r>
          <w:rPr/>
          <m:rPr>
            <m:nor/>
            <m:sty m:val="undefined"/>
          </m:rPr>
          <m:t xml:space="preserve">/</m:t>
        </m:r>
        <m:r>
          <m:t xml:space="preserve">moiswellbelowmarket(</m:t>
        </m:r>
      </m:oMath>
      <w:r>
        <w:t xml:space="preserve">8-12K/mo typical for studio-assigned operators). This is intentional — the 15% equity is the real compensation. Operator must believe in the equity upside.</w:t>
      </w:r>
    </w:p>
    <w:p>
      <w:pPr>
        <w:pStyle w:val="ListParagraph"/>
        <w:numPr>
          <w:ilvl w:val="0"/>
          <w:numId w:val="1"/>
        </w:numPr>
        <w:spacing w:after="100"/>
        <w:ind w:left="240"/>
        <w:jc w:val="left"/>
      </w:pPr>
      <w:r>
        <w:t xml:space="preserve">CoS at </w:t>
      </w:r>
      <m:oMath>
        <m:r>
          <m:t xml:space="preserve">3−5K</m:t>
        </m:r>
        <m:r>
          <w:rPr/>
          <m:rPr>
            <m:nor/>
            <m:sty m:val="undefined"/>
          </m:rPr>
          <m:t xml:space="preserve">/</m:t>
        </m:r>
        <m:r>
          <m:t xml:space="preserve">moisviableforjunior</m:t>
        </m:r>
        <m:r>
          <w:rPr/>
          <m:rPr>
            <m:nor/>
            <m:sty m:val="undefined"/>
          </m:rPr>
          <m:t xml:space="preserve">/</m:t>
        </m:r>
        <m:r>
          <m:t xml:space="preserve">part−time(10−15hrs</m:t>
        </m:r>
        <m:r>
          <w:rPr/>
          <m:rPr>
            <m:nor/>
            <m:sty m:val="undefined"/>
          </m:rPr>
          <m:t xml:space="preserve">/</m:t>
        </m:r>
        <m:r>
          <m:t xml:space="preserve">week)</m:t>
        </m:r>
        <m:r>
          <w:rPr/>
          <m:rPr>
            <m:nor/>
            <m:sty m:val="undefined"/>
          </m:rPr>
          <m:t xml:space="preserve">.</m:t>
        </m:r>
        <m:r>
          <m:t xml:space="preserve">ExperiencedfractionalCoScommands</m:t>
        </m:r>
      </m:oMath>
      <w:r>
        <w:t xml:space="preserve">6-12K/mo. Adding 1-3% Studio equity makes $3-5K competitive.</w:t>
      </w:r>
    </w:p>
    <w:p>
      <w:pPr>
        <w:pStyle w:val="ListParagraph"/>
        <w:numPr>
          <w:ilvl w:val="0"/>
          <w:numId w:val="1"/>
        </w:numPr>
        <w:spacing w:after="100"/>
        <w:ind w:left="240"/>
        <w:jc w:val="left"/>
      </w:pPr>
      <w:r>
        <w:t xml:space="preserve">Recruiter at $5K total is at the floor of market pricing. Fine for a freelance recruiter with a defined operator profile. Not sufficient for retained executive search.</w:t>
      </w:r>
    </w:p>
    <w:p>
      <w:pPr>
        <w:pStyle w:val="ListParagraph"/>
        <w:numPr>
          <w:ilvl w:val="0"/>
          <w:numId w:val="1"/>
        </w:numPr>
        <w:spacing w:after="100"/>
        <w:ind w:left="240"/>
        <w:jc w:val="left"/>
      </w:pPr>
      <w:r>
        <w:t xml:space="preserve">CM at </w:t>
      </w:r>
      <m:oMath>
        <m:r>
          <m:t xml:space="preserve">500</m:t>
        </m:r>
        <m:r>
          <w:rPr/>
          <m:rPr>
            <m:nor/>
            <m:sty m:val="undefined"/>
          </m:rPr>
          <m:t xml:space="preserve">/</m:t>
        </m:r>
        <m:r>
          <m:t xml:space="preserve">moperoperatorisonlyviableastech−enabledlight−touch(SaaSdashboard+2−3hours</m:t>
        </m:r>
        <m:r>
          <w:rPr/>
          <m:rPr>
            <m:nor/>
            <m:sty m:val="undefined"/>
          </m:rPr>
          <m:t xml:space="preserve">/</m:t>
        </m:r>
        <m:r>
          <m:t xml:space="preserve">monthhumanreview)</m:t>
        </m:r>
        <m:r>
          <w:rPr/>
          <m:rPr>
            <m:nor/>
            <m:sty m:val="undefined"/>
          </m:rPr>
          <m:t xml:space="preserve">.</m:t>
        </m:r>
        <m:r>
          <m:t xml:space="preserve">Genuineportfoliomonitoringwithcoachingrequires</m:t>
        </m:r>
      </m:oMath>
      <w:r>
        <w:t xml:space="preserve">2-5K/mo.</w:t>
      </w:r>
    </w:p>
    <w:p>
      <w:pPr>
        <w:spacing w:after="200"/>
      </w:pPr>
      <w:r>
        <w:t xml:space="preserve"> </w:t>
      </w:r>
    </w:p>
    <w:p>
      <w:pPr>
        <w:spacing w:after="120"/>
        <w:jc w:val="left"/>
      </w:pPr>
      <w:r>
        <w:rPr>
          <w:b/>
          <w:bCs/>
        </w:rPr>
        <w:t xml:space="preserve">Recommended Enhancement: Hybrid Vesting</w:t>
      </w:r>
      <w:r>
        <w:br/>
      </w:r>
      <w:r>
        <w:t xml:space="preserve">Best practice for operator-entrepreneurs (2026): 50% time-based (4yr/1yr cliff) + 50% milestone-based (vests upon hitting MRR targets). Double-trigger acceleration for acquisition + termination scenarios.</w:t>
      </w:r>
    </w:p>
    <w:p>
      <w:pPr>
        <w:spacing w:after="200"/>
      </w:pPr>
      <w:r>
        <w:t xml:space="preserve"> </w:t>
      </w:r>
    </w:p>
    <w:p>
      <w:pPr>
        <w:pStyle w:val="Heading3"/>
        <w:spacing w:after="200"/>
        <w:jc w:val="left"/>
      </w:pPr>
      <w:r>
        <w:t xml:space="preserve">2.5 Interface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8"/>
        <w:gridCol w:w="2061"/>
        <w:gridCol w:w="1803"/>
        <w:gridCol w:w="1803"/>
        <w:gridCol w:w="2405"/>
      </w:tblGrid>
      <w:tr>
        <w:trPr>
          <w:tblHeader/>
        </w:trPr>
        <w:tc>
          <w:p>
            <w:pPr>
              <w:jc w:val="left"/>
            </w:pPr>
            <w:r>
              <w:rPr>
                <w:b/>
                <w:bCs/>
              </w:rPr>
              <w:t xml:space="preserve">Role</w:t>
            </w:r>
          </w:p>
        </w:tc>
        <w:tc>
          <w:p>
            <w:pPr>
              <w:jc w:val="left"/>
            </w:pPr>
            <w:r>
              <w:rPr>
                <w:b/>
                <w:bCs/>
              </w:rPr>
              <w:t xml:space="preserve">Reports To</w:t>
            </w:r>
          </w:p>
        </w:tc>
        <w:tc>
          <w:p>
            <w:pPr>
              <w:jc w:val="left"/>
            </w:pPr>
            <w:r>
              <w:rPr>
                <w:b/>
                <w:bCs/>
              </w:rPr>
              <w:t xml:space="preserve">Manages</w:t>
            </w:r>
          </w:p>
        </w:tc>
        <w:tc>
          <w:p>
            <w:pPr>
              <w:jc w:val="left"/>
            </w:pPr>
            <w:r>
              <w:rPr>
                <w:b/>
                <w:bCs/>
              </w:rPr>
              <w:t xml:space="preserve">Channel</w:t>
            </w:r>
          </w:p>
        </w:tc>
        <w:tc>
          <w:p>
            <w:pPr>
              <w:jc w:val="left"/>
            </w:pPr>
            <w:r>
              <w:rPr>
                <w:b/>
                <w:bCs/>
              </w:rPr>
              <w:t xml:space="preserve">Cadence</w:t>
            </w:r>
          </w:p>
        </w:tc>
      </w:tr>
      <w:tr>
        <w:tc>
          <w:p>
            <w:pPr>
              <w:jc w:val="left"/>
            </w:pPr>
            <w:r>
              <w:t xml:space="preserve">VA</w:t>
            </w:r>
          </w:p>
        </w:tc>
        <w:tc>
          <w:p>
            <w:pPr>
              <w:jc w:val="left"/>
            </w:pPr>
            <w:r>
              <w:t xml:space="preserve">Nilo</w:t>
            </w:r>
          </w:p>
        </w:tc>
        <w:tc>
          <w:p>
            <w:pPr>
              <w:jc w:val="left"/>
            </w:pPr>
            <w:r>
              <w:t xml:space="preserve">Nobody</w:t>
            </w:r>
          </w:p>
        </w:tc>
        <w:tc>
          <w:p>
            <w:pPr>
              <w:jc w:val="left"/>
            </w:pPr>
            <w:r>
              <w:t xml:space="preserve">Slack DM</w:t>
            </w:r>
          </w:p>
        </w:tc>
        <w:tc>
          <w:p>
            <w:pPr>
              <w:jc w:val="left"/>
            </w:pPr>
            <w:r>
              <w:t xml:space="preserve">Daily 2-3 sentence update</w:t>
            </w:r>
          </w:p>
        </w:tc>
      </w:tr>
      <w:tr>
        <w:tc>
          <w:p>
            <w:pPr>
              <w:jc w:val="left"/>
            </w:pPr>
            <w:r>
              <w:t xml:space="preserve">Chief of Staff</w:t>
            </w:r>
          </w:p>
        </w:tc>
        <w:tc>
          <w:p>
            <w:pPr>
              <w:jc w:val="left"/>
            </w:pPr>
            <w:r>
              <w:t xml:space="preserve">Nilo</w:t>
            </w:r>
          </w:p>
        </w:tc>
        <w:tc>
          <w:p>
            <w:pPr>
              <w:jc w:val="left"/>
            </w:pPr>
            <w:r>
              <w:t xml:space="preserve">VA (handoff), Recruiter</w:t>
            </w:r>
          </w:p>
        </w:tc>
        <w:tc>
          <w:p>
            <w:pPr>
              <w:jc w:val="left"/>
            </w:pPr>
            <w:r>
              <w:t xml:space="preserve">Slack channel + weekly call</w:t>
            </w:r>
          </w:p>
        </w:tc>
        <w:tc>
          <w:p>
            <w:pPr>
              <w:jc w:val="left"/>
            </w:pPr>
            <w:r>
              <w:t xml:space="preserve">Daily async + weekly 30-min sync</w:t>
            </w:r>
          </w:p>
        </w:tc>
      </w:tr>
      <w:tr>
        <w:tc>
          <w:p>
            <w:pPr>
              <w:jc w:val="left"/>
            </w:pPr>
            <w:r>
              <w:t xml:space="preserve">Recruiter</w:t>
            </w:r>
          </w:p>
        </w:tc>
        <w:tc>
          <w:p>
            <w:pPr>
              <w:jc w:val="left"/>
            </w:pPr>
            <w:r>
              <w:t xml:space="preserve">Chief of Staff</w:t>
            </w:r>
          </w:p>
        </w:tc>
        <w:tc>
          <w:p>
            <w:pPr>
              <w:jc w:val="left"/>
            </w:pPr>
            <w:r>
              <w:t xml:space="preserve">Nobody</w:t>
            </w:r>
          </w:p>
        </w:tc>
        <w:tc>
          <w:p>
            <w:pPr>
              <w:jc w:val="left"/>
            </w:pPr>
            <w:r>
              <w:t xml:space="preserve">Slack + email</w:t>
            </w:r>
          </w:p>
        </w:tc>
        <w:tc>
          <w:p>
            <w:pPr>
              <w:jc w:val="left"/>
            </w:pPr>
            <w:r>
              <w:t xml:space="preserve">Weekly pipeline update</w:t>
            </w:r>
          </w:p>
        </w:tc>
      </w:tr>
      <w:tr>
        <w:tc>
          <w:p>
            <w:pPr>
              <w:jc w:val="left"/>
            </w:pPr>
            <w:r>
              <w:t xml:space="preserve">Operator</w:t>
            </w:r>
          </w:p>
        </w:tc>
        <w:tc>
          <w:p>
            <w:pPr>
              <w:jc w:val="left"/>
            </w:pPr>
            <w:r>
              <w:t xml:space="preserve">Studio (via CoS/CM)</w:t>
            </w:r>
          </w:p>
        </w:tc>
        <w:tc>
          <w:p>
            <w:pPr>
              <w:jc w:val="left"/>
            </w:pPr>
            <w:r>
              <w:t xml:space="preserve">Vendors, creators, CS</w:t>
            </w:r>
          </w:p>
        </w:tc>
        <w:tc>
          <w:p>
            <w:pPr>
              <w:jc w:val="left"/>
            </w:pPr>
            <w:r>
              <w:t xml:space="preserve">Slack + weekly report</w:t>
            </w:r>
          </w:p>
        </w:tc>
        <w:tc>
          <w:p>
            <w:pPr>
              <w:jc w:val="left"/>
            </w:pPr>
            <w:r>
              <w:t xml:space="preserve">Daily metrics + weekly report + monthly review</w:t>
            </w:r>
          </w:p>
        </w:tc>
      </w:tr>
      <w:tr>
        <w:tc>
          <w:p>
            <w:pPr>
              <w:jc w:val="left"/>
            </w:pPr>
            <w:r>
              <w:t xml:space="preserve">CM</w:t>
            </w:r>
          </w:p>
        </w:tc>
        <w:tc>
          <w:p>
            <w:pPr>
              <w:jc w:val="left"/>
            </w:pPr>
            <w:r>
              <w:rPr>
                <w:b/>
                <w:bCs/>
              </w:rPr>
              <w:t xml:space="preserve">Trustee or Studio directly</w:t>
            </w:r>
            <w:r>
              <w:t xml:space="preserve"> (U18)</w:t>
            </w:r>
          </w:p>
        </w:tc>
        <w:tc>
          <w:p>
            <w:pPr>
              <w:jc w:val="left"/>
            </w:pPr>
            <w:r>
              <w:t xml:space="preserve">Nobody (monitors Operators)</w:t>
            </w:r>
          </w:p>
        </w:tc>
        <w:tc>
          <w:p>
            <w:pPr>
              <w:jc w:val="left"/>
            </w:pPr>
            <w:r>
              <w:t xml:space="preserve">Slack + compliance log</w:t>
            </w:r>
          </w:p>
        </w:tc>
        <w:tc>
          <w:p>
            <w:pPr>
              <w:jc w:val="left"/>
            </w:pPr>
            <w:r>
              <w:t xml:space="preserve">Daily review + monthly grade</w:t>
            </w:r>
          </w:p>
        </w:tc>
      </w:tr>
    </w:tbl>
    <w:p>
      <w:pPr>
        <w:pBdr>
          <w:left w:val="single" w:color="BFBFBF" w:sz="12" w:space="200"/>
        </w:pBdr>
        <w:spacing w:after="120"/>
        <w:ind w:left="300"/>
        <w:jc w:val="left"/>
      </w:pPr>
      <w:r>
        <w:t xml:space="preserve">**U18 — CRITICAL**: CM must never report through CoS. CoS has equity/bonus incentives that compromise CM independence. CM reports directly to Trustee (if appointed) or Studio (Nilo).</w:t>
      </w:r>
    </w:p>
    <w:p>
      <w:pPr>
        <w:spacing w:after="200"/>
      </w:pPr>
      <w:r>
        <w:t xml:space="preserve"> </w:t>
      </w:r>
    </w:p>
    <w:p>
      <w:pPr>
        <w:pStyle w:val="Heading3"/>
        <w:spacing w:after="200"/>
        <w:jc w:val="left"/>
      </w:pPr>
      <w:r>
        <w:t xml:space="preserve">2.6 Fidelity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4295"/>
        <w:gridCol w:w="3413"/>
      </w:tblGrid>
      <w:tr>
        <w:trPr>
          <w:tblHeader/>
        </w:trPr>
        <w:tc>
          <w:p>
            <w:pPr>
              <w:jc w:val="left"/>
            </w:pPr>
            <w:r>
              <w:rPr>
                <w:b/>
                <w:bCs/>
              </w:rPr>
              <w:t xml:space="preserve">Role</w:t>
            </w:r>
          </w:p>
        </w:tc>
        <w:tc>
          <w:p>
            <w:pPr>
              <w:jc w:val="left"/>
            </w:pPr>
            <w:r>
              <w:rPr>
                <w:b/>
                <w:bCs/>
              </w:rPr>
              <w:t xml:space="preserve">Documents That Encode Judgment</w:t>
            </w:r>
          </w:p>
        </w:tc>
        <w:tc>
          <w:p>
            <w:pPr>
              <w:jc w:val="left"/>
            </w:pPr>
            <w:r>
              <w:rPr>
                <w:b/>
                <w:bCs/>
              </w:rPr>
              <w:t xml:space="preserve">What These Replace</w:t>
            </w:r>
          </w:p>
        </w:tc>
      </w:tr>
      <w:tr>
        <w:tc>
          <w:p>
            <w:pPr>
              <w:jc w:val="left"/>
            </w:pPr>
            <w:r>
              <w:rPr>
                <w:b/>
                <w:bCs/>
              </w:rPr>
              <w:t xml:space="preserve">VA</w:t>
            </w:r>
          </w:p>
        </w:tc>
        <w:tc>
          <w:p>
            <w:pPr>
              <w:jc w:val="left"/>
            </w:pPr>
            <w:r>
              <w:t xml:space="preserve">Screening Checklist, Test Task, Email Templates, Pipeline Tracker, Decision Authority Matrix</w:t>
            </w:r>
          </w:p>
        </w:tc>
        <w:tc>
          <w:p>
            <w:pPr>
              <w:jc w:val="left"/>
            </w:pPr>
            <w:r>
              <w:t xml:space="preserve">Personally reviewing every app, writing every email</w:t>
            </w:r>
          </w:p>
        </w:tc>
      </w:tr>
      <w:tr>
        <w:tc>
          <w:p>
            <w:pPr>
              <w:jc w:val="left"/>
            </w:pPr>
            <w:r>
              <w:rPr>
                <w:b/>
                <w:bCs/>
              </w:rPr>
              <w:t xml:space="preserve">CoS</w:t>
            </w:r>
          </w:p>
        </w:tc>
        <w:tc>
          <w:p>
            <w:pPr>
              <w:jc w:val="left"/>
            </w:pPr>
            <w:r>
              <w:t xml:space="preserve">Assessment Rubrics, Project Plan, Onboarding Packets, Escalation &amp; SLAs</w:t>
            </w:r>
          </w:p>
        </w:tc>
        <w:tc>
          <w:p>
            <w:pPr>
              <w:jc w:val="left"/>
            </w:pPr>
            <w:r>
              <w:t xml:space="preserve">Personally managing the recruiter and hiring process</w:t>
            </w:r>
          </w:p>
        </w:tc>
      </w:tr>
      <w:tr>
        <w:tc>
          <w:p>
            <w:pPr>
              <w:jc w:val="left"/>
            </w:pPr>
            <w:r>
              <w:rPr>
                <w:b/>
                <w:bCs/>
              </w:rPr>
              <w:t xml:space="preserve">Recruiter</w:t>
            </w:r>
          </w:p>
        </w:tc>
        <w:tc>
          <w:p>
            <w:pPr>
              <w:jc w:val="left"/>
            </w:pPr>
            <w:r>
              <w:t xml:space="preserve">Evaluation Matrix, Screening Guide, Outreach Scripts, Score Thresholds</w:t>
            </w:r>
          </w:p>
        </w:tc>
        <w:tc>
          <w:p>
            <w:pPr>
              <w:jc w:val="left"/>
            </w:pPr>
            <w:r>
              <w:t xml:space="preserve">Personally sourcing, cold emailing, screening 50+ candidates</w:t>
            </w:r>
          </w:p>
        </w:tc>
      </w:tr>
      <w:tr>
        <w:tc>
          <w:p>
            <w:pPr>
              <w:jc w:val="left"/>
            </w:pPr>
            <w:r>
              <w:rPr>
                <w:b/>
                <w:bCs/>
              </w:rPr>
              <w:t xml:space="preserve">Operator</w:t>
            </w:r>
          </w:p>
        </w:tc>
        <w:tc>
          <w:p>
            <w:pPr>
              <w:jc w:val="left"/>
            </w:pPr>
            <w:r>
              <w:t xml:space="preserve">Complete ODD, Onboarding Checklist, Start Here Complete, Milestone Framework</w:t>
            </w:r>
          </w:p>
        </w:tc>
        <w:tc>
          <w:p>
            <w:pPr>
              <w:jc w:val="left"/>
            </w:pPr>
            <w:r>
              <w:t xml:space="preserve">Personally running ads, managing Shopify, emailing customers</w:t>
            </w:r>
          </w:p>
        </w:tc>
      </w:tr>
    </w:tbl>
    <w:p>
      <w:pPr>
        <w:pStyle w:val="Heading3"/>
        <w:spacing w:after="200"/>
        <w:jc w:val="left"/>
      </w:pPr>
      <w:r>
        <w:t xml:space="preserve">2.7 Escalation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8"/>
        <w:gridCol w:w="3888"/>
        <w:gridCol w:w="2016"/>
        <w:gridCol w:w="1728"/>
      </w:tblGrid>
      <w:tr>
        <w:trPr>
          <w:tblHeader/>
        </w:trPr>
        <w:tc>
          <w:p>
            <w:pPr>
              <w:jc w:val="left"/>
            </w:pPr>
            <w:r>
              <w:rPr>
                <w:b/>
                <w:bCs/>
              </w:rPr>
              <w:t xml:space="preserve">Role</w:t>
            </w:r>
          </w:p>
        </w:tc>
        <w:tc>
          <w:p>
            <w:pPr>
              <w:jc w:val="left"/>
            </w:pPr>
            <w:r>
              <w:rPr>
                <w:b/>
                <w:bCs/>
              </w:rPr>
              <w:t xml:space="preserve">Trigger</w:t>
            </w:r>
          </w:p>
        </w:tc>
        <w:tc>
          <w:p>
            <w:pPr>
              <w:jc w:val="left"/>
            </w:pPr>
            <w:r>
              <w:rPr>
                <w:b/>
                <w:bCs/>
              </w:rPr>
              <w:t xml:space="preserve">Escalates To</w:t>
            </w:r>
          </w:p>
        </w:tc>
        <w:tc>
          <w:p>
            <w:pPr>
              <w:jc w:val="left"/>
            </w:pPr>
            <w:r>
              <w:rPr>
                <w:b/>
                <w:bCs/>
              </w:rPr>
              <w:t xml:space="preserve">SLA</w:t>
            </w:r>
          </w:p>
        </w:tc>
      </w:tr>
      <w:tr>
        <w:tc>
          <w:p>
            <w:pPr>
              <w:jc w:val="left"/>
            </w:pPr>
            <w:r>
              <w:t xml:space="preserve">VA</w:t>
            </w:r>
          </w:p>
        </w:tc>
        <w:tc>
          <w:p>
            <w:pPr>
              <w:jc w:val="left"/>
            </w:pPr>
            <w:r>
              <w:t xml:space="preserve">Borderline candidate (unclear if qualified)</w:t>
            </w:r>
          </w:p>
        </w:tc>
        <w:tc>
          <w:p>
            <w:pPr>
              <w:jc w:val="left"/>
            </w:pPr>
            <w:r>
              <w:t xml:space="preserve">Nilo</w:t>
            </w:r>
          </w:p>
        </w:tc>
        <w:tc>
          <w:p>
            <w:pPr>
              <w:jc w:val="left"/>
            </w:pPr>
            <w:r>
              <w:t xml:space="preserve">24 hrs</w:t>
            </w:r>
          </w:p>
        </w:tc>
      </w:tr>
      <w:tr>
        <w:tc>
          <w:p>
            <w:pPr>
              <w:jc w:val="left"/>
            </w:pPr>
            <w:r>
              <w:t xml:space="preserve">VA</w:t>
            </w:r>
          </w:p>
        </w:tc>
        <w:tc>
          <w:p>
            <w:pPr>
              <w:jc w:val="left"/>
            </w:pPr>
            <w:r>
              <w:t xml:space="preserve">Zero qualified candidates after 1 week</w:t>
            </w:r>
          </w:p>
        </w:tc>
        <w:tc>
          <w:p>
            <w:pPr>
              <w:jc w:val="left"/>
            </w:pPr>
            <w:r>
              <w:t xml:space="preserve">Nilo</w:t>
            </w:r>
          </w:p>
        </w:tc>
        <w:tc>
          <w:p>
            <w:pPr>
              <w:jc w:val="left"/>
            </w:pPr>
            <w:r>
              <w:t xml:space="preserve">Same day</w:t>
            </w:r>
          </w:p>
        </w:tc>
      </w:tr>
      <w:tr>
        <w:tc>
          <w:p>
            <w:pPr>
              <w:jc w:val="left"/>
            </w:pPr>
            <w:r>
              <w:t xml:space="preserve">VA</w:t>
            </w:r>
          </w:p>
        </w:tc>
        <w:tc>
          <w:p>
            <w:pPr>
              <w:jc w:val="left"/>
            </w:pPr>
            <w:r>
              <w:t xml:space="preserve">Candidate asks about comp/equity details</w:t>
            </w:r>
          </w:p>
        </w:tc>
        <w:tc>
          <w:p>
            <w:pPr>
              <w:jc w:val="left"/>
            </w:pPr>
            <w:r>
              <w:t xml:space="preserve">Nilo</w:t>
            </w:r>
          </w:p>
        </w:tc>
        <w:tc>
          <w:p>
            <w:pPr>
              <w:jc w:val="left"/>
            </w:pPr>
            <w:r>
              <w:t xml:space="preserve">Same day</w:t>
            </w:r>
          </w:p>
        </w:tc>
      </w:tr>
      <w:tr>
        <w:tc>
          <w:p>
            <w:pPr>
              <w:jc w:val="left"/>
            </w:pPr>
            <w:r>
              <w:t xml:space="preserve">CoS</w:t>
            </w:r>
          </w:p>
        </w:tc>
        <w:tc>
          <w:p>
            <w:pPr>
              <w:jc w:val="left"/>
            </w:pPr>
            <w:r>
              <w:t xml:space="preserve">No recruiter hired after 2 weeks</w:t>
            </w:r>
          </w:p>
        </w:tc>
        <w:tc>
          <w:p>
            <w:pPr>
              <w:jc w:val="left"/>
            </w:pPr>
            <w:r>
              <w:t xml:space="preserve">Nilo</w:t>
            </w:r>
          </w:p>
        </w:tc>
        <w:tc>
          <w:p>
            <w:pPr>
              <w:jc w:val="left"/>
            </w:pPr>
            <w:r>
              <w:t xml:space="preserve">Same day</w:t>
            </w:r>
          </w:p>
        </w:tc>
      </w:tr>
      <w:tr>
        <w:tc>
          <w:p>
            <w:pPr>
              <w:jc w:val="left"/>
            </w:pPr>
            <w:r>
              <w:t xml:space="preserve">CoS</w:t>
            </w:r>
          </w:p>
        </w:tc>
        <w:tc>
          <w:p>
            <w:pPr>
              <w:jc w:val="left"/>
            </w:pPr>
            <w:r>
              <w:t xml:space="preserve">Recruiter underperforming</w:t>
            </w:r>
          </w:p>
        </w:tc>
        <w:tc>
          <w:p>
            <w:pPr>
              <w:jc w:val="left"/>
            </w:pPr>
            <w:r>
              <w:t xml:space="preserve">Nilo</w:t>
            </w:r>
          </w:p>
        </w:tc>
        <w:tc>
          <w:p>
            <w:pPr>
              <w:jc w:val="left"/>
            </w:pPr>
            <w:r>
              <w:t xml:space="preserve">48 hrs</w:t>
            </w:r>
          </w:p>
        </w:tc>
      </w:tr>
      <w:tr>
        <w:tc>
          <w:p>
            <w:pPr>
              <w:jc w:val="left"/>
            </w:pPr>
            <w:r>
              <w:t xml:space="preserve">CoS</w:t>
            </w:r>
          </w:p>
        </w:tc>
        <w:tc>
          <w:p>
            <w:pPr>
              <w:jc w:val="left"/>
            </w:pPr>
            <w:r>
              <w:t xml:space="preserve">Operator finalist ready for approval</w:t>
            </w:r>
          </w:p>
        </w:tc>
        <w:tc>
          <w:p>
            <w:pPr>
              <w:jc w:val="left"/>
            </w:pPr>
            <w:r>
              <w:t xml:space="preserve">Nilo</w:t>
            </w:r>
          </w:p>
        </w:tc>
        <w:tc>
          <w:p>
            <w:pPr>
              <w:jc w:val="left"/>
            </w:pPr>
            <w:r>
              <w:t xml:space="preserve">Same day</w:t>
            </w:r>
          </w:p>
        </w:tc>
      </w:tr>
      <w:tr>
        <w:tc>
          <w:p>
            <w:pPr>
              <w:jc w:val="left"/>
            </w:pPr>
            <w:r>
              <w:t xml:space="preserve">Recruiter</w:t>
            </w:r>
          </w:p>
        </w:tc>
        <w:tc>
          <w:p>
            <w:pPr>
              <w:jc w:val="left"/>
            </w:pPr>
            <w:r>
              <w:t xml:space="preserve">Borderline candidate (score 7-8)</w:t>
            </w:r>
          </w:p>
        </w:tc>
        <w:tc>
          <w:p>
            <w:pPr>
              <w:jc w:val="left"/>
            </w:pPr>
            <w:r>
              <w:t xml:space="preserve">CoS</w:t>
            </w:r>
          </w:p>
        </w:tc>
        <w:tc>
          <w:p>
            <w:pPr>
              <w:jc w:val="left"/>
            </w:pPr>
            <w:r>
              <w:t xml:space="preserve">24 hrs</w:t>
            </w:r>
          </w:p>
        </w:tc>
      </w:tr>
      <w:tr>
        <w:tc>
          <w:p>
            <w:pPr>
              <w:jc w:val="left"/>
            </w:pPr>
            <w:r>
              <w:t xml:space="preserve">Recruiter</w:t>
            </w:r>
          </w:p>
        </w:tc>
        <w:tc>
          <w:p>
            <w:pPr>
              <w:jc w:val="left"/>
            </w:pPr>
            <w:r>
              <w:t xml:space="preserve">Exceptional candidate (score 9+)</w:t>
            </w:r>
          </w:p>
        </w:tc>
        <w:tc>
          <w:p>
            <w:pPr>
              <w:jc w:val="left"/>
            </w:pPr>
            <w:r>
              <w:t xml:space="preserve">CoS</w:t>
            </w:r>
          </w:p>
        </w:tc>
        <w:tc>
          <w:p>
            <w:pPr>
              <w:jc w:val="left"/>
            </w:pPr>
            <w:r>
              <w:t xml:space="preserve">Same day</w:t>
            </w:r>
          </w:p>
        </w:tc>
      </w:tr>
      <w:tr>
        <w:tc>
          <w:p>
            <w:pPr>
              <w:jc w:val="left"/>
            </w:pPr>
            <w:r>
              <w:t xml:space="preserve">Recruiter</w:t>
            </w:r>
          </w:p>
        </w:tc>
        <w:tc>
          <w:p>
            <w:pPr>
              <w:jc w:val="left"/>
            </w:pPr>
            <w:r>
              <w:t xml:space="preserve">Competing offer on finalist</w:t>
            </w:r>
          </w:p>
        </w:tc>
        <w:tc>
          <w:p>
            <w:pPr>
              <w:jc w:val="left"/>
            </w:pPr>
            <w:r>
              <w:t xml:space="preserve">CoS → Nilo</w:t>
            </w:r>
          </w:p>
        </w:tc>
        <w:tc>
          <w:p>
            <w:pPr>
              <w:jc w:val="left"/>
            </w:pPr>
            <w:r>
              <w:t xml:space="preserve">4 hrs</w:t>
            </w:r>
          </w:p>
        </w:tc>
      </w:tr>
      <w:tr>
        <w:tc>
          <w:p>
            <w:pPr>
              <w:jc w:val="left"/>
            </w:pPr>
            <w:r>
              <w:t xml:space="preserve">Operator</w:t>
            </w:r>
          </w:p>
        </w:tc>
        <w:tc>
          <w:p>
            <w:pPr>
              <w:jc w:val="left"/>
            </w:pPr>
            <w:r>
              <w:t xml:space="preserve">Spend over $500</w:t>
            </w:r>
          </w:p>
        </w:tc>
        <w:tc>
          <w:p>
            <w:pPr>
              <w:jc w:val="left"/>
            </w:pPr>
            <w:r>
              <w:t xml:space="preserve">Studio</w:t>
            </w:r>
          </w:p>
        </w:tc>
        <w:tc>
          <w:p>
            <w:pPr>
              <w:jc w:val="left"/>
            </w:pPr>
            <w:r>
              <w:t xml:space="preserve">24 hrs</w:t>
            </w:r>
          </w:p>
        </w:tc>
      </w:tr>
      <w:tr>
        <w:tc>
          <w:p>
            <w:pPr>
              <w:jc w:val="left"/>
            </w:pPr>
            <w:r>
              <w:t xml:space="preserve">Operator</w:t>
            </w:r>
          </w:p>
        </w:tc>
        <w:tc>
          <w:p>
            <w:pPr>
              <w:jc w:val="left"/>
            </w:pPr>
            <w:r>
              <w:t xml:space="preserve">Strategic/brand decision</w:t>
            </w:r>
          </w:p>
        </w:tc>
        <w:tc>
          <w:p>
            <w:pPr>
              <w:jc w:val="left"/>
            </w:pPr>
            <w:r>
              <w:t xml:space="preserve">Studio</w:t>
            </w:r>
          </w:p>
        </w:tc>
        <w:tc>
          <w:p>
            <w:pPr>
              <w:jc w:val="left"/>
            </w:pPr>
            <w:r>
              <w:t xml:space="preserve">48 hrs</w:t>
            </w:r>
          </w:p>
        </w:tc>
      </w:tr>
      <w:tr>
        <w:tc>
          <w:p>
            <w:pPr>
              <w:jc w:val="left"/>
            </w:pPr>
            <w:r>
              <w:t xml:space="preserve">Operator</w:t>
            </w:r>
          </w:p>
        </w:tc>
        <w:tc>
          <w:p>
            <w:pPr>
              <w:jc w:val="left"/>
            </w:pPr>
            <w:r>
              <w:t xml:space="preserve">Urgent (supplier issue, PR, legal)</w:t>
            </w:r>
          </w:p>
        </w:tc>
        <w:tc>
          <w:p>
            <w:pPr>
              <w:jc w:val="left"/>
            </w:pPr>
            <w:r>
              <w:t xml:space="preserve">Studio</w:t>
            </w:r>
          </w:p>
        </w:tc>
        <w:tc>
          <w:p>
            <w:pPr>
              <w:jc w:val="left"/>
            </w:pPr>
            <w:r>
              <w:t xml:space="preserve">4 hrs</w:t>
            </w:r>
          </w:p>
        </w:tc>
      </w:tr>
      <w:tr>
        <w:tc>
          <w:p>
            <w:pPr>
              <w:jc w:val="left"/>
            </w:pPr>
            <w:r>
              <w:t xml:space="preserve">CM</w:t>
            </w:r>
          </w:p>
        </w:tc>
        <w:tc>
          <w:p>
            <w:pPr>
              <w:jc w:val="left"/>
            </w:pPr>
            <w:r>
              <w:t xml:space="preserve">Operator grade drops to CCC or below</w:t>
            </w:r>
          </w:p>
        </w:tc>
        <w:tc>
          <w:p>
            <w:pPr>
              <w:jc w:val="left"/>
            </w:pPr>
            <w:r>
              <w:t xml:space="preserve">Studio</w:t>
            </w:r>
          </w:p>
        </w:tc>
        <w:tc>
          <w:p>
            <w:pPr>
              <w:jc w:val="left"/>
            </w:pPr>
            <w:r>
              <w:t xml:space="preserve">Same day</w:t>
            </w:r>
          </w:p>
        </w:tc>
      </w:tr>
      <w:tr>
        <w:tc>
          <w:p>
            <w:pPr>
              <w:jc w:val="left"/>
            </w:pPr>
            <w:r>
              <w:t xml:space="preserve">CM</w:t>
            </w:r>
          </w:p>
        </w:tc>
        <w:tc>
          <w:p>
            <w:pPr>
              <w:jc w:val="left"/>
            </w:pPr>
            <w:r>
              <w:t xml:space="preserve">Suspected fraud or misrepresentation</w:t>
            </w:r>
          </w:p>
        </w:tc>
        <w:tc>
          <w:p>
            <w:pPr>
              <w:jc w:val="left"/>
            </w:pPr>
            <w:r>
              <w:t xml:space="preserve">Studio</w:t>
            </w:r>
          </w:p>
        </w:tc>
        <w:tc>
          <w:p>
            <w:pPr>
              <w:jc w:val="left"/>
            </w:pPr>
            <w:r>
              <w:t xml:space="preserve">Immediate</w:t>
            </w:r>
          </w:p>
        </w:tc>
      </w:tr>
    </w:tbl>
    <w:p>
      <w:pPr>
        <w:pBdr>
          <w:bottom w:val="single" w:color="auto" w:sz="6" w:space="1"/>
        </w:pBdr>
        <w:spacing w:after="120"/>
      </w:pPr>
    </w:p>
    <w:p>
      <w:pPr>
        <w:spacing w:after="200"/>
      </w:pPr>
      <w:r>
        <w:t xml:space="preserve"> </w:t>
      </w:r>
    </w:p>
    <w:p>
      <w:pPr>
        <w:pStyle w:val="Heading2"/>
        <w:spacing w:after="200"/>
        <w:jc w:val="left"/>
      </w:pPr>
      <w:r>
        <w:t xml:space="preserve">3. Overdetermined Coordination</w:t>
      </w:r>
    </w:p>
    <w:p>
      <w:pPr>
        <w:spacing w:after="120"/>
        <w:jc w:val="left"/>
      </w:pPr>
      <w:r>
        <w:t xml:space="preserve">Most coordination fails because it relies on ONE mechanism (just money, just culture, just process, just authority). Single mechanisms fail under pressure.</w:t>
      </w:r>
    </w:p>
    <w:p>
      <w:pPr>
        <w:spacing w:after="200"/>
      </w:pPr>
      <w:r>
        <w:t xml:space="preserve"> </w:t>
      </w:r>
    </w:p>
    <w:p>
      <w:pPr>
        <w:spacing w:after="120"/>
        <w:jc w:val="left"/>
      </w:pPr>
      <w:r>
        <w:rPr>
          <w:b/>
          <w:bCs/>
        </w:rPr>
        <w:t xml:space="preserve">Overdetermined Coordination</w:t>
      </w:r>
      <w:r>
        <w:t xml:space="preserve"> = Stack multiple mechanisms so coordination happens even when some mechanisms fail. Like redundant systems in engineering — if the primary fails, the backup kicks in.</w:t>
      </w:r>
    </w:p>
    <w:p>
      <w:pPr>
        <w:spacing w:after="200"/>
      </w:pPr>
      <w:r>
        <w:t xml:space="preserve"> </w:t>
      </w:r>
    </w:p>
    <w:p>
      <w:pPr>
        <w:pStyle w:val="Heading3"/>
        <w:spacing w:after="200"/>
        <w:jc w:val="left"/>
      </w:pPr>
      <w:r>
        <w:t xml:space="preserve">3.1 Coordination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7"/>
        <w:gridCol w:w="2340"/>
        <w:gridCol w:w="2586"/>
        <w:gridCol w:w="2217"/>
      </w:tblGrid>
      <w:tr>
        <w:trPr>
          <w:tblHeader/>
        </w:trPr>
        <w:tc>
          <w:p>
            <w:pPr>
              <w:jc w:val="left"/>
            </w:pPr>
            <w:r>
              <w:rPr>
                <w:b/>
                <w:bCs/>
              </w:rPr>
              <w:t xml:space="preserve">Mechanism</w:t>
            </w:r>
          </w:p>
        </w:tc>
        <w:tc>
          <w:p>
            <w:pPr>
              <w:jc w:val="left"/>
            </w:pPr>
            <w:r>
              <w:rPr>
                <w:b/>
                <w:bCs/>
              </w:rPr>
              <w:t xml:space="preserve">How It Works</w:t>
            </w:r>
          </w:p>
        </w:tc>
        <w:tc>
          <w:p>
            <w:pPr>
              <w:jc w:val="left"/>
            </w:pPr>
            <w:r>
              <w:rPr>
                <w:b/>
                <w:bCs/>
              </w:rPr>
              <w:t xml:space="preserve">When It Fails</w:t>
            </w:r>
          </w:p>
        </w:tc>
        <w:tc>
          <w:p>
            <w:pPr>
              <w:jc w:val="left"/>
            </w:pPr>
            <w:r>
              <w:rPr>
                <w:b/>
                <w:bCs/>
              </w:rPr>
              <w:t xml:space="preserve">Strength</w:t>
            </w:r>
          </w:p>
        </w:tc>
      </w:tr>
      <w:tr>
        <w:tc>
          <w:p>
            <w:pPr>
              <w:jc w:val="left"/>
            </w:pPr>
            <w:r>
              <w:t xml:space="preserve">Financial Incentive</w:t>
            </w:r>
          </w:p>
        </w:tc>
        <w:tc>
          <w:p>
            <w:pPr>
              <w:jc w:val="left"/>
            </w:pPr>
            <w:r>
              <w:t xml:space="preserve">Pay for outcomes</w:t>
            </w:r>
          </w:p>
        </w:tc>
        <w:tc>
          <w:p>
            <w:pPr>
              <w:jc w:val="left"/>
            </w:pPr>
            <w:r>
              <w:t xml:space="preserve">Money stops motivating</w:t>
            </w:r>
          </w:p>
        </w:tc>
        <w:tc>
          <w:p>
            <w:pPr>
              <w:jc w:val="left"/>
            </w:pPr>
            <w:r>
              <w:t xml:space="preserve">Strong short-term</w:t>
            </w:r>
          </w:p>
        </w:tc>
      </w:tr>
      <w:tr>
        <w:tc>
          <w:p>
            <w:pPr>
              <w:jc w:val="left"/>
            </w:pPr>
            <w:r>
              <w:t xml:space="preserve">Equity/Ownership</w:t>
            </w:r>
          </w:p>
        </w:tc>
        <w:tc>
          <w:p>
            <w:pPr>
              <w:jc w:val="left"/>
            </w:pPr>
            <w:r>
              <w:t xml:space="preserve">Skin in the game</w:t>
            </w:r>
          </w:p>
        </w:tc>
        <w:tc>
          <w:p>
            <w:pPr>
              <w:jc w:val="left"/>
            </w:pPr>
            <w:r>
              <w:t xml:space="preserve">Exit seems unlikely</w:t>
            </w:r>
          </w:p>
        </w:tc>
        <w:tc>
          <w:p>
            <w:pPr>
              <w:jc w:val="left"/>
            </w:pPr>
            <w:r>
              <w:t xml:space="preserve">Strong long-term</w:t>
            </w:r>
          </w:p>
        </w:tc>
      </w:tr>
      <w:tr>
        <w:tc>
          <w:p>
            <w:pPr>
              <w:jc w:val="left"/>
            </w:pPr>
            <w:r>
              <w:t xml:space="preserve">Reputation</w:t>
            </w:r>
          </w:p>
        </w:tc>
        <w:tc>
          <w:p>
            <w:pPr>
              <w:jc w:val="left"/>
            </w:pPr>
            <w:r>
              <w:t xml:space="preserve">Public accountability</w:t>
            </w:r>
          </w:p>
        </w:tc>
        <w:tc>
          <w:p>
            <w:pPr>
              <w:jc w:val="left"/>
            </w:pPr>
            <w:r>
              <w:t xml:space="preserve">No one watching</w:t>
            </w:r>
          </w:p>
        </w:tc>
        <w:tc>
          <w:p>
            <w:pPr>
              <w:jc w:val="left"/>
            </w:pPr>
            <w:r>
              <w:t xml:space="preserve">Social contexts</w:t>
            </w:r>
          </w:p>
        </w:tc>
      </w:tr>
      <w:tr>
        <w:tc>
          <w:p>
            <w:pPr>
              <w:jc w:val="left"/>
            </w:pPr>
            <w:r>
              <w:t xml:space="preserve">Relationship</w:t>
            </w:r>
          </w:p>
        </w:tc>
        <w:tc>
          <w:p>
            <w:pPr>
              <w:jc w:val="left"/>
            </w:pPr>
            <w:r>
              <w:t xml:space="preserve">Personal loyalty</w:t>
            </w:r>
          </w:p>
        </w:tc>
        <w:tc>
          <w:p>
            <w:pPr>
              <w:jc w:val="left"/>
            </w:pPr>
            <w:r>
              <w:t xml:space="preserve">Relationship breaks</w:t>
            </w:r>
          </w:p>
        </w:tc>
        <w:tc>
          <w:p>
            <w:pPr>
              <w:jc w:val="left"/>
            </w:pPr>
            <w:r>
              <w:t xml:space="preserve">High trust contexts</w:t>
            </w:r>
          </w:p>
        </w:tc>
      </w:tr>
      <w:tr>
        <w:tc>
          <w:p>
            <w:pPr>
              <w:jc w:val="left"/>
            </w:pPr>
            <w:r>
              <w:t xml:space="preserve">Process/System</w:t>
            </w:r>
          </w:p>
        </w:tc>
        <w:tc>
          <w:p>
            <w:pPr>
              <w:jc w:val="left"/>
            </w:pPr>
            <w:r>
              <w:t xml:space="preserve">Forced workflow</w:t>
            </w:r>
          </w:p>
        </w:tc>
        <w:tc>
          <w:p>
            <w:pPr>
              <w:jc w:val="left"/>
            </w:pPr>
            <w:r>
              <w:t xml:space="preserve">People route around</w:t>
            </w:r>
          </w:p>
        </w:tc>
        <w:tc>
          <w:p>
            <w:pPr>
              <w:jc w:val="left"/>
            </w:pPr>
            <w:r>
              <w:t xml:space="preserve">Routine tasks</w:t>
            </w:r>
          </w:p>
        </w:tc>
      </w:tr>
      <w:tr>
        <w:tc>
          <w:p>
            <w:pPr>
              <w:jc w:val="left"/>
            </w:pPr>
            <w:r>
              <w:t xml:space="preserve">Authority</w:t>
            </w:r>
          </w:p>
        </w:tc>
        <w:tc>
          <w:p>
            <w:pPr>
              <w:jc w:val="left"/>
            </w:pPr>
            <w:r>
              <w:t xml:space="preserve">Command structure</w:t>
            </w:r>
          </w:p>
        </w:tc>
        <w:tc>
          <w:p>
            <w:pPr>
              <w:jc w:val="left"/>
            </w:pPr>
            <w:r>
              <w:t xml:space="preserve">Authority loses legitimacy</w:t>
            </w:r>
          </w:p>
        </w:tc>
        <w:tc>
          <w:p>
            <w:pPr>
              <w:jc w:val="left"/>
            </w:pPr>
            <w:r>
              <w:t xml:space="preserve">Clear hierarchy</w:t>
            </w:r>
          </w:p>
        </w:tc>
      </w:tr>
      <w:tr>
        <w:tc>
          <w:p>
            <w:pPr>
              <w:jc w:val="left"/>
            </w:pPr>
            <w:r>
              <w:t xml:space="preserve">Culture</w:t>
            </w:r>
          </w:p>
        </w:tc>
        <w:tc>
          <w:p>
            <w:pPr>
              <w:jc w:val="left"/>
            </w:pPr>
            <w:r>
              <w:t xml:space="preserve">Shared values</w:t>
            </w:r>
          </w:p>
        </w:tc>
        <w:tc>
          <w:p>
            <w:pPr>
              <w:jc w:val="left"/>
            </w:pPr>
            <w:r>
              <w:t xml:space="preserve">Culture dilutes</w:t>
            </w:r>
          </w:p>
        </w:tc>
        <w:tc>
          <w:p>
            <w:pPr>
              <w:jc w:val="left"/>
            </w:pPr>
            <w:r>
              <w:t xml:space="preserve">Stable teams</w:t>
            </w:r>
          </w:p>
        </w:tc>
      </w:tr>
      <w:tr>
        <w:tc>
          <w:p>
            <w:pPr>
              <w:jc w:val="left"/>
            </w:pPr>
            <w:r>
              <w:t xml:space="preserve">Mission</w:t>
            </w:r>
          </w:p>
        </w:tc>
        <w:tc>
          <w:p>
            <w:pPr>
              <w:jc w:val="left"/>
            </w:pPr>
            <w:r>
              <w:t xml:space="preserve">Belief in cause</w:t>
            </w:r>
          </w:p>
        </w:tc>
        <w:tc>
          <w:p>
            <w:pPr>
              <w:jc w:val="left"/>
            </w:pPr>
            <w:r>
              <w:t xml:space="preserve">Mission feels hollow</w:t>
            </w:r>
          </w:p>
        </w:tc>
        <w:tc>
          <w:p>
            <w:pPr>
              <w:jc w:val="left"/>
            </w:pPr>
            <w:r>
              <w:t xml:space="preserve">True believers</w:t>
            </w:r>
          </w:p>
        </w:tc>
      </w:tr>
      <w:tr>
        <w:tc>
          <w:p>
            <w:pPr>
              <w:jc w:val="left"/>
            </w:pPr>
            <w:r>
              <w:t xml:space="preserve">Learning</w:t>
            </w:r>
          </w:p>
        </w:tc>
        <w:tc>
          <w:p>
            <w:pPr>
              <w:jc w:val="left"/>
            </w:pPr>
            <w:r>
              <w:t xml:space="preserve">Growth opportunity</w:t>
            </w:r>
          </w:p>
        </w:tc>
        <w:tc>
          <w:p>
            <w:pPr>
              <w:jc w:val="left"/>
            </w:pPr>
            <w:r>
              <w:t xml:space="preserve">Learning plateaus</w:t>
            </w:r>
          </w:p>
        </w:tc>
        <w:tc>
          <w:p>
            <w:pPr>
              <w:jc w:val="left"/>
            </w:pPr>
            <w:r>
              <w:t xml:space="preserve">Growth-oriented</w:t>
            </w:r>
          </w:p>
        </w:tc>
      </w:tr>
      <w:tr>
        <w:tc>
          <w:p>
            <w:pPr>
              <w:jc w:val="left"/>
            </w:pPr>
            <w:r>
              <w:t xml:space="preserve">Transparency</w:t>
            </w:r>
          </w:p>
        </w:tc>
        <w:tc>
          <w:p>
            <w:pPr>
              <w:jc w:val="left"/>
            </w:pPr>
            <w:r>
              <w:t xml:space="preserve">Everything visible</w:t>
            </w:r>
          </w:p>
        </w:tc>
        <w:tc>
          <w:p>
            <w:pPr>
              <w:jc w:val="left"/>
            </w:pPr>
            <w:r>
              <w:t xml:space="preserve">Gaming metrics</w:t>
            </w:r>
          </w:p>
        </w:tc>
        <w:tc>
          <w:p>
            <w:pPr>
              <w:jc w:val="left"/>
            </w:pPr>
            <w:r>
              <w:t xml:space="preserve">Trust environments</w:t>
            </w:r>
          </w:p>
        </w:tc>
      </w:tr>
    </w:tbl>
    <w:p>
      <w:pPr>
        <w:pStyle w:val="Heading3"/>
        <w:spacing w:after="200"/>
        <w:jc w:val="left"/>
      </w:pPr>
      <w:r>
        <w:t xml:space="preserve">3.2 Overdetermination Formula</w:t>
      </w:r>
    </w:p>
    <w:p>
      <w:pPr>
        <w:spacing w:after="120"/>
        <w:jc w:val="left"/>
      </w:pPr>
      <w:r>
        <w:t xml:space="preserve">For critical coordination, stack 3+ mechanisms:</w:t>
      </w:r>
    </w:p>
    <w:p>
      <w:pPr>
        <w:spacing w:after="200"/>
      </w:pPr>
      <w:r>
        <w:t xml:space="preserve"> </w:t>
      </w:r>
    </w:p>
    <w:p>
      <w:pPr>
        <w:spacing w:after="120"/>
        <w:jc w:val="left"/>
      </w:pPr>
      <w:r>
        <w:rPr>
          <w:b/>
          <w:bCs/>
        </w:rPr>
        <w:t xml:space="preserve">Example — Operator Coordination:</w:t>
      </w:r>
    </w:p>
    <w:p>
      <w:pPr>
        <w:spacing w:after="100"/>
        <w:ind w:left="240"/>
        <w:jc w:val="left"/>
      </w:pPr>
      <w:r>
        <w:t xml:space="preserve">1. </w:t>
      </w:r>
      <w:r>
        <w:t xml:space="preserve">Layer 1: </w:t>
      </w:r>
      <w:r>
        <w:rPr>
          <w:b/>
          <w:bCs/>
        </w:rPr>
        <w:t xml:space="preserve">Equity</w:t>
      </w:r>
      <w:r>
        <w:t xml:space="preserve"> (long-term skin in game)</w:t>
      </w:r>
    </w:p>
    <w:p>
      <w:pPr>
        <w:spacing w:after="100"/>
        <w:ind w:left="240"/>
        <w:jc w:val="left"/>
      </w:pPr>
      <w:r>
        <w:t xml:space="preserve">2. </w:t>
      </w:r>
      <w:r>
        <w:t xml:space="preserve">Layer 2: </w:t>
      </w:r>
      <w:r>
        <w:rPr>
          <w:b/>
          <w:bCs/>
        </w:rPr>
        <w:t xml:space="preserve">Milestone bonuses</w:t>
      </w:r>
      <w:r>
        <w:t xml:space="preserve"> (short-term incentive)</w:t>
      </w:r>
    </w:p>
    <w:p>
      <w:pPr>
        <w:spacing w:after="100"/>
        <w:ind w:left="240"/>
        <w:jc w:val="left"/>
      </w:pPr>
      <w:r>
        <w:t xml:space="preserve">3. </w:t>
      </w:r>
      <w:r>
        <w:t xml:space="preserve">Layer 3: </w:t>
      </w:r>
      <w:r>
        <w:rPr>
          <w:b/>
          <w:bCs/>
        </w:rPr>
        <w:t xml:space="preserve">Public reporting</w:t>
      </w:r>
      <w:r>
        <w:t xml:space="preserve"> (reputation)</w:t>
      </w:r>
    </w:p>
    <w:p>
      <w:pPr>
        <w:spacing w:after="100"/>
        <w:ind w:left="240"/>
        <w:jc w:val="left"/>
      </w:pPr>
      <w:r>
        <w:t xml:space="preserve">4. </w:t>
      </w:r>
      <w:r>
        <w:t xml:space="preserve">Layer 4: </w:t>
      </w:r>
      <w:r>
        <w:rPr>
          <w:b/>
          <w:bCs/>
        </w:rPr>
        <w:t xml:space="preserve">Daily standups</w:t>
      </w:r>
      <w:r>
        <w:t xml:space="preserve"> (process)</w:t>
      </w:r>
    </w:p>
    <w:p>
      <w:pPr>
        <w:spacing w:after="100"/>
        <w:ind w:left="240"/>
        <w:jc w:val="left"/>
      </w:pPr>
      <w:r>
        <w:t xml:space="preserve">5. </w:t>
      </w:r>
      <w:r>
        <w:t xml:space="preserve">Layer 5: </w:t>
      </w:r>
      <w:r>
        <w:rPr>
          <w:b/>
          <w:bCs/>
        </w:rPr>
        <w:t xml:space="preserve">CM oversight</w:t>
      </w:r>
      <w:r>
        <w:t xml:space="preserve"> (authority)</w:t>
      </w:r>
    </w:p>
    <w:p>
      <w:pPr>
        <w:spacing w:after="200"/>
      </w:pPr>
      <w:r>
        <w:t xml:space="preserve"> </w:t>
      </w:r>
    </w:p>
    <w:p>
      <w:pPr>
        <w:spacing w:after="120"/>
        <w:jc w:val="left"/>
      </w:pPr>
      <w:r>
        <w:t xml:space="preserve">If equity doesn't motivate → bonuses do. If bonuses don't motivate → reputation does. If reputation doesn't motivate → process catches it. If process misses it → CM catches it. </w:t>
      </w:r>
      <w:r>
        <w:rPr>
          <w:b/>
          <w:bCs/>
        </w:rPr>
        <w:t xml:space="preserve">Result: Coordination happens no matter what.</w:t>
      </w:r>
    </w:p>
    <w:p>
      <w:pPr>
        <w:spacing w:after="200"/>
      </w:pPr>
      <w:r>
        <w:t xml:space="preserve"> </w:t>
      </w:r>
    </w:p>
    <w:p>
      <w:pPr>
        <w:pStyle w:val="Heading3"/>
        <w:spacing w:after="200"/>
        <w:jc w:val="left"/>
      </w:pPr>
      <w:r>
        <w:t xml:space="preserve">3.3 Overdetermination by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50"/>
        <w:gridCol w:w="1463"/>
        <w:gridCol w:w="1658"/>
        <w:gridCol w:w="1950"/>
        <w:gridCol w:w="2339"/>
      </w:tblGrid>
      <w:tr>
        <w:trPr>
          <w:tblHeader/>
        </w:trPr>
        <w:tc>
          <w:p>
            <w:pPr>
              <w:jc w:val="left"/>
            </w:pPr>
            <w:r>
              <w:rPr>
                <w:b/>
                <w:bCs/>
              </w:rPr>
              <w:t xml:space="preserve">Role</w:t>
            </w:r>
          </w:p>
        </w:tc>
        <w:tc>
          <w:p>
            <w:pPr>
              <w:jc w:val="left"/>
            </w:pPr>
            <w:r>
              <w:rPr>
                <w:b/>
                <w:bCs/>
              </w:rPr>
              <w:t xml:space="preserve">Primary</w:t>
            </w:r>
          </w:p>
        </w:tc>
        <w:tc>
          <w:p>
            <w:pPr>
              <w:jc w:val="left"/>
            </w:pPr>
            <w:r>
              <w:rPr>
                <w:b/>
                <w:bCs/>
              </w:rPr>
              <w:t xml:space="preserve">Secondary</w:t>
            </w:r>
          </w:p>
        </w:tc>
        <w:tc>
          <w:p>
            <w:pPr>
              <w:jc w:val="left"/>
            </w:pPr>
            <w:r>
              <w:rPr>
                <w:b/>
                <w:bCs/>
              </w:rPr>
              <w:t xml:space="preserve">Tertiary</w:t>
            </w:r>
          </w:p>
        </w:tc>
        <w:tc>
          <w:p>
            <w:pPr>
              <w:jc w:val="left"/>
            </w:pPr>
            <w:r>
              <w:rPr>
                <w:b/>
                <w:bCs/>
              </w:rPr>
              <w:t xml:space="preserve">Backstop</w:t>
            </w:r>
          </w:p>
        </w:tc>
      </w:tr>
      <w:tr>
        <w:tc>
          <w:p>
            <w:pPr>
              <w:jc w:val="left"/>
            </w:pPr>
            <w:r>
              <w:rPr>
                <w:b/>
                <w:bCs/>
              </w:rPr>
              <w:t xml:space="preserve">Operator</w:t>
            </w:r>
          </w:p>
        </w:tc>
        <w:tc>
          <w:p>
            <w:pPr>
              <w:jc w:val="left"/>
            </w:pPr>
            <w:r>
              <w:t xml:space="preserve">Equity</w:t>
            </w:r>
          </w:p>
        </w:tc>
        <w:tc>
          <w:p>
            <w:pPr>
              <w:jc w:val="left"/>
            </w:pPr>
            <w:r>
              <w:t xml:space="preserve">Milestone bonus</w:t>
            </w:r>
          </w:p>
        </w:tc>
        <w:tc>
          <w:p>
            <w:pPr>
              <w:jc w:val="left"/>
            </w:pPr>
            <w:r>
              <w:t xml:space="preserve">Public dashboard</w:t>
            </w:r>
          </w:p>
        </w:tc>
        <w:tc>
          <w:p>
            <w:pPr>
              <w:jc w:val="left"/>
            </w:pPr>
            <w:r>
              <w:t xml:space="preserve">CM oversight</w:t>
            </w:r>
          </w:p>
        </w:tc>
      </w:tr>
      <w:tr>
        <w:tc>
          <w:p>
            <w:pPr>
              <w:jc w:val="left"/>
            </w:pPr>
            <w:r>
              <w:rPr>
                <w:b/>
                <w:bCs/>
              </w:rPr>
              <w:t xml:space="preserve">CM</w:t>
            </w:r>
          </w:p>
        </w:tc>
        <w:tc>
          <w:p>
            <w:pPr>
              <w:jc w:val="left"/>
            </w:pPr>
            <w:r>
              <w:t xml:space="preserve">Fee</w:t>
            </w:r>
          </w:p>
        </w:tc>
        <w:tc>
          <w:p>
            <w:pPr>
              <w:jc w:val="left"/>
            </w:pPr>
            <w:r>
              <w:t xml:space="preserve">Reputation</w:t>
            </w:r>
          </w:p>
        </w:tc>
        <w:tc>
          <w:p>
            <w:pPr>
              <w:jc w:val="left"/>
            </w:pPr>
            <w:r>
              <w:t xml:space="preserve">Process</w:t>
            </w:r>
          </w:p>
        </w:tc>
        <w:tc>
          <w:p>
            <w:pPr>
              <w:jc w:val="left"/>
            </w:pPr>
            <w:r>
              <w:t xml:space="preserve">Trustee oversight</w:t>
            </w:r>
          </w:p>
        </w:tc>
      </w:tr>
      <w:tr>
        <w:tc>
          <w:p>
            <w:pPr>
              <w:jc w:val="left"/>
            </w:pPr>
            <w:r>
              <w:rPr>
                <w:b/>
                <w:bCs/>
              </w:rPr>
              <w:t xml:space="preserve">Studio</w:t>
            </w:r>
          </w:p>
        </w:tc>
        <w:tc>
          <w:p>
            <w:pPr>
              <w:jc w:val="left"/>
            </w:pPr>
            <w:r>
              <w:t xml:space="preserve">Carry</w:t>
            </w:r>
          </w:p>
        </w:tc>
        <w:tc>
          <w:p>
            <w:pPr>
              <w:jc w:val="left"/>
            </w:pPr>
            <w:r>
              <w:t xml:space="preserve">Reputation</w:t>
            </w:r>
          </w:p>
        </w:tc>
        <w:tc>
          <w:p>
            <w:pPr>
              <w:jc w:val="left"/>
            </w:pPr>
            <w:r>
              <w:t xml:space="preserve">LP reporting</w:t>
            </w:r>
          </w:p>
        </w:tc>
        <w:tc>
          <w:p>
            <w:pPr>
              <w:jc w:val="left"/>
            </w:pPr>
            <w:r>
              <w:t xml:space="preserve">Trustee authority</w:t>
            </w:r>
          </w:p>
        </w:tc>
      </w:tr>
      <w:tr>
        <w:tc>
          <w:p>
            <w:pPr>
              <w:jc w:val="left"/>
            </w:pPr>
            <w:r>
              <w:rPr>
                <w:b/>
                <w:bCs/>
              </w:rPr>
              <w:t xml:space="preserve">Supplier</w:t>
            </w:r>
          </w:p>
        </w:tc>
        <w:tc>
          <w:p>
            <w:pPr>
              <w:jc w:val="left"/>
            </w:pPr>
            <w:r>
              <w:t xml:space="preserve">Contract</w:t>
            </w:r>
          </w:p>
        </w:tc>
        <w:tc>
          <w:p>
            <w:pPr>
              <w:jc w:val="left"/>
            </w:pPr>
            <w:r>
              <w:t xml:space="preserve">Relationship</w:t>
            </w:r>
          </w:p>
        </w:tc>
        <w:tc>
          <w:p>
            <w:pPr>
              <w:jc w:val="left"/>
            </w:pPr>
            <w:r>
              <w:t xml:space="preserve">Escrow</w:t>
            </w:r>
          </w:p>
        </w:tc>
        <w:tc>
          <w:p>
            <w:pPr>
              <w:jc w:val="left"/>
            </w:pPr>
            <w:r>
              <w:t xml:space="preserve">Legal recourse</w:t>
            </w:r>
          </w:p>
        </w:tc>
      </w:tr>
      <w:tr>
        <w:tc>
          <w:p>
            <w:pPr>
              <w:jc w:val="left"/>
            </w:pPr>
            <w:r>
              <w:rPr>
                <w:b/>
                <w:bCs/>
              </w:rPr>
              <w:t xml:space="preserve">Chief of Staff</w:t>
            </w:r>
            <w:r>
              <w:t xml:space="preserve"> (U27)</w:t>
            </w:r>
          </w:p>
        </w:tc>
        <w:tc>
          <w:p>
            <w:pPr>
              <w:jc w:val="left"/>
            </w:pPr>
            <w:r>
              <w:t xml:space="preserve">Cash + equity</w:t>
            </w:r>
          </w:p>
        </w:tc>
        <w:tc>
          <w:p>
            <w:pPr>
              <w:jc w:val="left"/>
            </w:pPr>
            <w:r>
              <w:t xml:space="preserve">Milestone bonuses</w:t>
            </w:r>
          </w:p>
        </w:tc>
        <w:tc>
          <w:p>
            <w:pPr>
              <w:jc w:val="left"/>
            </w:pPr>
            <w:r>
              <w:t xml:space="preserve">Nilo weekly sync</w:t>
            </w:r>
          </w:p>
        </w:tc>
        <w:tc>
          <w:p>
            <w:pPr>
              <w:jc w:val="left"/>
            </w:pPr>
            <w:r>
              <w:t xml:space="preserve">Performance review</w:t>
            </w:r>
          </w:p>
        </w:tc>
      </w:tr>
      <w:tr>
        <w:tc>
          <w:p>
            <w:pPr>
              <w:jc w:val="left"/>
            </w:pPr>
            <w:r>
              <w:rPr>
                <w:b/>
                <w:bCs/>
              </w:rPr>
              <w:t xml:space="preserve">Recruiter</w:t>
            </w:r>
            <w:r>
              <w:t xml:space="preserve"> (U27)</w:t>
            </w:r>
          </w:p>
        </w:tc>
        <w:tc>
          <w:p>
            <w:pPr>
              <w:jc w:val="left"/>
            </w:pPr>
            <w:r>
              <w:t xml:space="preserve">Retainer</w:t>
            </w:r>
          </w:p>
        </w:tc>
        <w:tc>
          <w:p>
            <w:pPr>
              <w:jc w:val="left"/>
            </w:pPr>
            <w:r>
              <w:t xml:space="preserve">Success fee</w:t>
            </w:r>
          </w:p>
        </w:tc>
        <w:tc>
          <w:p>
            <w:pPr>
              <w:jc w:val="left"/>
            </w:pPr>
            <w:r>
              <w:t xml:space="preserve">Weekly pipeline updates</w:t>
            </w:r>
          </w:p>
        </w:tc>
        <w:tc>
          <w:p>
            <w:pPr>
              <w:jc w:val="left"/>
            </w:pPr>
            <w:r>
              <w:t xml:space="preserve">CoS oversight + replacement clause</w:t>
            </w:r>
          </w:p>
        </w:tc>
      </w:tr>
      <w:tr>
        <w:tc>
          <w:p>
            <w:pPr>
              <w:jc w:val="left"/>
            </w:pPr>
            <w:r>
              <w:rPr>
                <w:b/>
                <w:bCs/>
              </w:rPr>
              <w:t xml:space="preserve">Creator (UGC)</w:t>
            </w:r>
          </w:p>
        </w:tc>
        <w:tc>
          <w:p>
            <w:pPr>
              <w:jc w:val="left"/>
            </w:pPr>
            <w:r>
              <w:t xml:space="preserve">Payment</w:t>
            </w:r>
          </w:p>
        </w:tc>
        <w:tc>
          <w:p>
            <w:pPr>
              <w:jc w:val="left"/>
            </w:pPr>
            <w:r>
              <w:t xml:space="preserve">Portfolio building</w:t>
            </w:r>
          </w:p>
        </w:tc>
        <w:tc>
          <w:p>
            <w:pPr>
              <w:jc w:val="left"/>
            </w:pPr>
            <w:r>
              <w:t xml:space="preserve">Relationship</w:t>
            </w:r>
          </w:p>
        </w:tc>
        <w:tc>
          <w:p>
            <w:pPr>
              <w:jc w:val="left"/>
            </w:pPr>
            <w:r>
              <w:t xml:space="preserve">Contract</w:t>
            </w:r>
          </w:p>
        </w:tc>
      </w:tr>
    </w:tbl>
    <w:p>
      <w:pPr>
        <w:pStyle w:val="Heading3"/>
        <w:spacing w:after="200"/>
        <w:jc w:val="left"/>
      </w:pPr>
      <w:r>
        <w:t xml:space="preserve">3.4 Anti-Pattern: Underdetermined Coordination</w:t>
      </w:r>
    </w:p>
    <w:p>
      <w:pPr>
        <w:spacing w:after="120"/>
        <w:jc w:val="left"/>
      </w:pPr>
      <w:r>
        <w:t xml:space="preserve">Signs you're underdetermined:</w:t>
      </w:r>
    </w:p>
    <w:p>
      <w:pPr>
        <w:pStyle w:val="ListParagraph"/>
        <w:numPr>
          <w:ilvl w:val="0"/>
          <w:numId w:val="1"/>
        </w:numPr>
        <w:spacing w:after="100"/>
        <w:ind w:left="240"/>
        <w:jc w:val="left"/>
      </w:pPr>
      <w:r>
        <w:t xml:space="preserve">"We trust them" (relationship only)</w:t>
      </w:r>
    </w:p>
    <w:p>
      <w:pPr>
        <w:pStyle w:val="ListParagraph"/>
        <w:numPr>
          <w:ilvl w:val="0"/>
          <w:numId w:val="1"/>
        </w:numPr>
        <w:spacing w:after="100"/>
        <w:ind w:left="240"/>
        <w:jc w:val="left"/>
      </w:pPr>
      <w:r>
        <w:t xml:space="preserve">"The contract is clear" (legal only)</w:t>
      </w:r>
    </w:p>
    <w:p>
      <w:pPr>
        <w:pStyle w:val="ListParagraph"/>
        <w:numPr>
          <w:ilvl w:val="0"/>
          <w:numId w:val="1"/>
        </w:numPr>
        <w:spacing w:after="100"/>
        <w:ind w:left="240"/>
        <w:jc w:val="left"/>
      </w:pPr>
      <w:r>
        <w:t xml:space="preserve">"They're incentivized" (money only)</w:t>
      </w:r>
    </w:p>
    <w:p>
      <w:pPr>
        <w:pStyle w:val="ListParagraph"/>
        <w:numPr>
          <w:ilvl w:val="0"/>
          <w:numId w:val="1"/>
        </w:numPr>
        <w:spacing w:after="100"/>
        <w:ind w:left="240"/>
        <w:jc w:val="left"/>
      </w:pPr>
      <w:r>
        <w:t xml:space="preserve">"It's in the process" (system only)</w:t>
      </w:r>
    </w:p>
    <w:p>
      <w:pPr>
        <w:spacing w:after="200"/>
      </w:pPr>
      <w:r>
        <w:t xml:space="preserve"> </w:t>
      </w:r>
    </w:p>
    <w:p>
      <w:pPr>
        <w:pBdr>
          <w:left w:val="single" w:color="BFBFBF" w:sz="12" w:space="200"/>
        </w:pBdr>
        <w:spacing w:after="120"/>
        <w:ind w:left="300"/>
        <w:jc w:val="left"/>
      </w:pPr>
      <w:r>
        <w:t xml:space="preserve">Red flag: If you can describe coordination in one sentence, it's probably underdetermined.</w:t>
      </w:r>
    </w:p>
    <w:p>
      <w:pPr>
        <w:spacing w:after="200"/>
      </w:pPr>
      <w:r>
        <w:t xml:space="preserve"> </w:t>
      </w:r>
    </w:p>
    <w:p>
      <w:pPr>
        <w:spacing w:after="120"/>
        <w:jc w:val="left"/>
      </w:pPr>
      <w:r>
        <w:t xml:space="preserve">When the one mechanism fails, coordination collapses. For each critical coordination point: list all mechanisms, ask "What if this fails?" for each, add backups until 3+ mechanisms cover each failure mode.</w:t>
      </w:r>
    </w:p>
    <w:p>
      <w:pPr>
        <w:spacing w:after="200"/>
      </w:pPr>
      <w:r>
        <w:t xml:space="preserve"> </w:t>
      </w:r>
    </w:p>
    <w:p>
      <w:pPr>
        <w:spacing w:after="120"/>
        <w:jc w:val="left"/>
      </w:pPr>
      <w:r>
        <w:t xml:space="preserve">Where to overdetermine:</w:t>
      </w:r>
    </w:p>
    <w:p>
      <w:pPr>
        <w:pStyle w:val="ListParagraph"/>
        <w:numPr>
          <w:ilvl w:val="0"/>
          <w:numId w:val="1"/>
        </w:numPr>
        <w:spacing w:after="100"/>
        <w:ind w:left="240"/>
        <w:jc w:val="left"/>
      </w:pPr>
      <w:r>
        <w:t xml:space="preserve">High-stakes decisions</w:t>
      </w:r>
    </w:p>
    <w:p>
      <w:pPr>
        <w:pStyle w:val="ListParagraph"/>
        <w:numPr>
          <w:ilvl w:val="0"/>
          <w:numId w:val="1"/>
        </w:numPr>
        <w:spacing w:after="100"/>
        <w:ind w:left="240"/>
        <w:jc w:val="left"/>
      </w:pPr>
      <w:r>
        <w:t xml:space="preserve">Long time horizons</w:t>
      </w:r>
    </w:p>
    <w:p>
      <w:pPr>
        <w:pStyle w:val="ListParagraph"/>
        <w:numPr>
          <w:ilvl w:val="0"/>
          <w:numId w:val="1"/>
        </w:numPr>
        <w:spacing w:after="100"/>
        <w:ind w:left="240"/>
        <w:jc w:val="left"/>
      </w:pPr>
      <w:r>
        <w:t xml:space="preserve">Hard-to-monitor activities</w:t>
      </w:r>
    </w:p>
    <w:p>
      <w:pPr>
        <w:pStyle w:val="ListParagraph"/>
        <w:numPr>
          <w:ilvl w:val="0"/>
          <w:numId w:val="1"/>
        </w:numPr>
        <w:spacing w:after="100"/>
        <w:ind w:left="240"/>
        <w:jc w:val="left"/>
      </w:pPr>
      <w:r>
        <w:t xml:space="preserve">Key person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Cross-TUP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15"/>
        <w:gridCol w:w="6445"/>
      </w:tblGrid>
      <w:tr>
        <w:trPr>
          <w:tblHeader/>
        </w:trPr>
        <w:tc>
          <w:p>
            <w:pPr>
              <w:jc w:val="left"/>
            </w:pPr>
            <w:r>
              <w:rPr>
                <w:b/>
                <w:bCs/>
              </w:rPr>
              <w:t xml:space="preserve">TUP</w:t>
            </w:r>
          </w:p>
        </w:tc>
        <w:tc>
          <w:p>
            <w:pPr>
              <w:jc w:val="left"/>
            </w:pPr>
            <w:r>
              <w:rPr>
                <w:b/>
                <w:bCs/>
              </w:rPr>
              <w:t xml:space="preserve">Alignment Point</w:t>
            </w:r>
          </w:p>
        </w:tc>
      </w:tr>
      <w:tr>
        <w:tc>
          <w:p>
            <w:pPr>
              <w:jc w:val="left"/>
            </w:pPr>
            <w:r>
              <w:t xml:space="preserve">M0 (Trade Thesis)</w:t>
            </w:r>
          </w:p>
        </w:tc>
        <w:tc>
          <w:p>
            <w:pPr>
              <w:jc w:val="left"/>
            </w:pPr>
            <w:r>
              <w:t xml:space="preserve">Initial conditions engineering — M1 implements M0's vision of "build the machine before hiring the operator"</w:t>
            </w:r>
          </w:p>
        </w:tc>
      </w:tr>
      <w:tr>
        <w:tc>
          <w:p>
            <w:pPr>
              <w:jc w:val="left"/>
            </w:pPr>
            <w:r>
              <w:t xml:space="preserve">M24 (Fulfillment)</w:t>
            </w:r>
          </w:p>
        </w:tc>
        <w:tc>
          <w:p>
            <w:pPr>
              <w:jc w:val="left"/>
            </w:pPr>
            <w:r>
              <w:t xml:space="preserve">Operator's daily execution includes 3PL management, fulfillment monitoring (per M24 phase-gated model)</w:t>
            </w:r>
          </w:p>
        </w:tc>
      </w:tr>
      <w:tr>
        <w:tc>
          <w:p>
            <w:pPr>
              <w:jc w:val="left"/>
            </w:pPr>
            <w:r>
              <w:t xml:space="preserve">M25 (COGS &amp; Finance)</w:t>
            </w:r>
          </w:p>
        </w:tc>
        <w:tc>
          <w:p>
            <w:pPr>
              <w:jc w:val="left"/>
            </w:pPr>
            <w:r>
              <w:t xml:space="preserve">Operator spend authority ($500 green line) must align with M25 budget categories</w:t>
            </w:r>
          </w:p>
        </w:tc>
      </w:tr>
      <w:tr>
        <w:tc>
          <w:p>
            <w:pPr>
              <w:jc w:val="left"/>
            </w:pPr>
            <w:r>
              <w:t xml:space="preserve">M30 (KPI Framework)</w:t>
            </w:r>
          </w:p>
        </w:tc>
        <w:tc>
          <w:p>
            <w:pPr>
              <w:jc w:val="left"/>
            </w:pPr>
            <w:r>
              <w:t xml:space="preserve">Operator performance surface links to M30 MER/CAC monitoring system</w:t>
            </w:r>
          </w:p>
        </w:tc>
      </w:tr>
      <w:tr>
        <w:tc>
          <w:p>
            <w:pPr>
              <w:jc w:val="left"/>
            </w:pPr>
            <w:r>
              <w:t xml:space="preserve">M9 (Ecommerce Infra)</w:t>
            </w:r>
          </w:p>
        </w:tc>
        <w:tc>
          <w:p>
            <w:pPr>
              <w:jc w:val="left"/>
            </w:pPr>
            <w:r>
              <w:t xml:space="preserve">Operator toolkit (§150) references Shopify, Klaviyo, Meta — per M9 tech stack</w:t>
            </w:r>
          </w:p>
        </w:tc>
      </w:tr>
      <w:tr>
        <w:tc>
          <w:p>
            <w:pPr>
              <w:jc w:val="left"/>
            </w:pPr>
            <w:r>
              <w:t xml:space="preserve">M35 (Execution Plans)</w:t>
            </w:r>
          </w:p>
        </w:tc>
        <w:tc>
          <w:p>
            <w:pPr>
              <w:jc w:val="left"/>
            </w:pPr>
            <w:r>
              <w:t xml:space="preserve">12-week sprint milestones (Table Set → First Blood → Winner Found) map to M35 execution sequences</w:t>
            </w:r>
          </w:p>
        </w:tc>
      </w:tr>
      <w:tr>
        <w:tc>
          <w:p>
            <w:pPr>
              <w:jc w:val="left"/>
            </w:pPr>
            <w:r>
              <w:t xml:space="preserve">M31 (Hiring)</w:t>
            </w:r>
          </w:p>
        </w:tc>
        <w:tc>
          <w:p>
            <w:pPr>
              <w:jc w:val="left"/>
            </w:pPr>
            <w:r>
              <w:t xml:space="preserve">Recruiter and CoS onboarding checklists feed into M31's broader hiring framework</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Attorney review of operator contract (misclassification, equity instrument)</w:t>
      </w:r>
    </w:p>
    <w:p>
      <w:pPr>
        <w:pStyle w:val="ListParagraph"/>
        <w:numPr>
          <w:ilvl w:val="0"/>
          <w:numId w:val="1"/>
        </w:numPr>
        <w:spacing w:after="100"/>
        <w:ind w:left="240"/>
        <w:jc w:val="left"/>
      </w:pPr>
      <w:r>
        <w:t xml:space="preserve">409A valuation for equity grant pricing</w:t>
      </w:r>
    </w:p>
    <w:p>
      <w:pPr>
        <w:pStyle w:val="ListParagraph"/>
        <w:numPr>
          <w:ilvl w:val="0"/>
          <w:numId w:val="1"/>
        </w:numPr>
        <w:spacing w:after="100"/>
        <w:ind w:left="240"/>
        <w:jc w:val="left"/>
      </w:pPr>
      <w:r>
        <w:t xml:space="preserve">State-specific non-compete enforceability analysis</w:t>
      </w:r>
    </w:p>
    <w:p>
      <w:pPr>
        <w:pStyle w:val="ListParagraph"/>
        <w:numPr>
          <w:ilvl w:val="0"/>
          <w:numId w:val="1"/>
        </w:numPr>
        <w:spacing w:after="100"/>
        <w:ind w:left="240"/>
        <w:jc w:val="left"/>
      </w:pPr>
      <w:r>
        <w:t xml:space="preserve">Trustee authority formalization in operating agreement</w:t>
      </w:r>
    </w:p>
    <w:p>
      <w:pPr>
        <w:pStyle w:val="ListParagraph"/>
        <w:numPr>
          <w:ilvl w:val="0"/>
          <w:numId w:val="1"/>
        </w:numPr>
        <w:spacing w:after="100"/>
        <w:ind w:left="240"/>
        <w:jc w:val="left"/>
      </w:pPr>
      <w:r>
        <w:t xml:space="preserve">CM grading rubric calibration with live operator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M10: Pricing &amp; Offer</w:t>
      </w:r>
    </w:p>
    <w:p>
      <w:pPr>
        <w:spacing w:after="120"/>
        <w:jc w:val="left"/>
      </w:pPr>
      <w:r>
        <w:rPr>
          <w:b/>
          <w:bCs/>
        </w:rPr>
        <w:t xml:space="preserve">Status:</w:t>
      </w:r>
      <w:r>
        <w:t xml:space="preserve"> workshopped | </w:t>
      </w:r>
      <w:r>
        <w:rPr>
          <w:b/>
          <w:bCs/>
        </w:rPr>
        <w:t xml:space="preserve">Quality:</w:t>
      </w:r>
      <w:r>
        <w:t xml:space="preserve"> 7.4/10 | </w:t>
      </w:r>
      <w:r>
        <w:rPr>
          <w:b/>
          <w:bCs/>
        </w:rPr>
        <w:t xml:space="preserve">Version:</w:t>
      </w:r>
      <w:r>
        <w:t xml:space="preserve"> 1.0.0</w:t>
      </w:r>
      <w:r>
        <w:br/>
      </w:r>
      <w:r>
        <w:rPr>
          <w:b/>
          <w:bCs/>
        </w:rPr>
        <w:t xml:space="preserve">Cluster:</w:t>
      </w:r>
      <w:r>
        <w:t xml:space="preserve"> BCL-5 (Growth &amp; Market)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Caio + Claude (claude-opus-4-6)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Growth Engineer, Brand Strategist</w:t>
      </w:r>
    </w:p>
    <w:p>
      <w:pPr>
        <w:pStyle w:val="ListParagraph"/>
        <w:numPr>
          <w:ilvl w:val="0"/>
          <w:numId w:val="1"/>
        </w:numPr>
        <w:spacing w:after="100"/>
        <w:ind w:left="240"/>
        <w:jc w:val="left"/>
      </w:pPr>
      <w:r>
        <w:rPr>
          <w:b/>
          <w:bCs/>
        </w:rPr>
        <w:t xml:space="preserve">Dialogue Rounds:</w:t>
      </w:r>
      <w:r>
        <w:t xml:space="preserve"> 8</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4</w:t>
      </w:r>
    </w:p>
    <w:p>
      <w:pPr>
        <w:spacing w:after="200"/>
      </w:pPr>
      <w:r>
        <w:t xml:space="preserve"> </w:t>
      </w:r>
    </w:p>
    <w:p>
      <w:pPr>
        <w:spacing w:after="120"/>
        <w:jc w:val="left"/>
      </w:pPr>
      <w:r>
        <w:rPr>
          <w:b/>
          <w:bCs/>
        </w:rPr>
        <w:t xml:space="preserve">Quality Score:</w:t>
      </w:r>
      <w:r>
        <w:t xml:space="preserve"> 7.4/10</w:t>
      </w:r>
      <w:r>
        <w:br/>
      </w:r>
      <w:r>
        <w:rPr>
          <w:b/>
          <w:bCs/>
        </w:rPr>
        <w:t xml:space="preserve">Rationale:</w:t>
      </w:r>
      <w:r>
        <w:t xml:space="preserve"> Strong evidence base from existing project data (financial model, competitive intel, M21). Confidence limited by PT-001 still running and lack of real customer data. All claims properly graded. Dialogue produced 4 upgrades including HYP-004 revision flag.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offer_strategy.md</w:t>
      </w:r>
    </w:p>
    <w:p>
      <w:pPr>
        <w:pStyle w:val="ListParagraph"/>
        <w:numPr>
          <w:ilvl w:val="0"/>
          <w:numId w:val="1"/>
        </w:numPr>
        <w:spacing w:after="100"/>
        <w:ind w:left="240"/>
        <w:jc w:val="left"/>
      </w:pPr>
      <w:r>
        <w:rPr>
          <w:b/>
          <w:bCs/>
        </w:rPr>
        <w:t xml:space="preserve">[MD] price_testing_framework.md</w:t>
      </w:r>
    </w:p>
    <w:p>
      <w:pPr>
        <w:pStyle w:val="ListParagraph"/>
        <w:numPr>
          <w:ilvl w:val="0"/>
          <w:numId w:val="1"/>
        </w:numPr>
        <w:spacing w:after="100"/>
        <w:ind w:left="240"/>
        <w:jc w:val="left"/>
      </w:pPr>
      <w:r>
        <w:rPr>
          <w:b/>
          <w:bCs/>
        </w:rPr>
        <w:t xml:space="preserve">[MD] product_customization.md</w:t>
      </w:r>
    </w:p>
    <w:p>
      <w:pPr>
        <w:pStyle w:val="ListParagraph"/>
        <w:numPr>
          <w:ilvl w:val="0"/>
          <w:numId w:val="1"/>
        </w:numPr>
        <w:spacing w:after="100"/>
        <w:ind w:left="240"/>
        <w:jc w:val="left"/>
      </w:pPr>
      <w:r>
        <w:rPr>
          <w:b/>
          <w:bCs/>
        </w:rPr>
        <w:t xml:space="preserve">[MD] sku_architecture.md</w:t>
      </w:r>
    </w:p>
    <w:p>
      <w:pPr>
        <w:pStyle w:val="ListParagraph"/>
        <w:numPr>
          <w:ilvl w:val="0"/>
          <w:numId w:val="1"/>
        </w:numPr>
        <w:spacing w:after="100"/>
        <w:ind w:left="240"/>
        <w:jc w:val="left"/>
      </w:pPr>
      <w:r>
        <w:rPr>
          <w:b/>
          <w:bCs/>
        </w:rPr>
        <w:t xml:space="preserve">[MD] product_roadmap.md</w:t>
      </w:r>
    </w:p>
    <w:p>
      <w:pPr>
        <w:pStyle w:val="ListParagraph"/>
        <w:numPr>
          <w:ilvl w:val="0"/>
          <w:numId w:val="1"/>
        </w:numPr>
        <w:spacing w:after="100"/>
        <w:ind w:left="240"/>
        <w:jc w:val="left"/>
      </w:pPr>
      <w:r>
        <w:rPr>
          <w:b/>
          <w:bCs/>
        </w:rPr>
        <w:t xml:space="preserve">[MD] upsell_page_copy.md</w:t>
      </w:r>
    </w:p>
    <w:p>
      <w:pPr>
        <w:pStyle w:val="ListParagraph"/>
        <w:numPr>
          <w:ilvl w:val="0"/>
          <w:numId w:val="1"/>
        </w:numPr>
        <w:spacing w:after="100"/>
        <w:ind w:left="240"/>
        <w:jc w:val="left"/>
      </w:pPr>
      <w:r>
        <w:rPr>
          <w:b/>
          <w:bCs/>
        </w:rPr>
        <w:t xml:space="preserve">[MD] dialogue_summary.md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dialogue_summary.md</w:t>
      </w:r>
    </w:p>
    <w:p>
      <w:pPr>
        <w:pStyle w:val="Heading1"/>
        <w:spacing w:after="200"/>
        <w:jc w:val="center"/>
      </w:pPr>
      <w:r>
        <w:t xml:space="preserve">Persona Dialogue Summary — M10: Pricing &amp; Offer</w:t>
      </w:r>
    </w:p>
    <w:p>
      <w:pPr>
        <w:spacing w:after="120"/>
        <w:jc w:val="left"/>
      </w:pPr>
      <w:r>
        <w:rPr>
          <w:b/>
          <w:bCs/>
        </w:rPr>
        <w:t xml:space="preserve">TUP</w:t>
      </w:r>
      <w:r>
        <w:t xml:space="preserve">: M10</w:t>
      </w:r>
      <w:r>
        <w:br/>
      </w:r>
      <w:r>
        <w:rPr>
          <w:b/>
          <w:bCs/>
        </w:rPr>
        <w:t xml:space="preserve">Version Tested</w:t>
      </w:r>
      <w:r>
        <w:t xml:space="preserve">: 1.0.0</w:t>
      </w:r>
      <w:r>
        <w:br/>
      </w:r>
      <w:r>
        <w:rPr>
          <w:b/>
          <w:bCs/>
        </w:rPr>
        <w:t xml:space="preserve">Date</w:t>
      </w:r>
      <w:r>
        <w:t xml:space="preserve">: 2026-02-06</w:t>
      </w:r>
      <w:r>
        <w:br/>
      </w:r>
      <w:r>
        <w:rPr>
          <w:b/>
          <w:bCs/>
        </w:rPr>
        <w:t xml:space="preserve">Protocol</w:t>
      </w:r>
      <w:r>
        <w:t xml:space="preserve">: TWP-001 v2.0.0, Phase 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33"/>
        <w:gridCol w:w="6127"/>
      </w:tblGrid>
      <w:tr>
        <w:trPr>
          <w:tblHeader/>
        </w:trPr>
        <w:tc>
          <w:p>
            <w:pPr>
              <w:jc w:val="left"/>
            </w:pPr>
            <w:r>
              <w:rPr>
                <w:b/>
                <w:bCs/>
              </w:rPr>
              <w:t xml:space="preserve">Persona</w:t>
            </w:r>
          </w:p>
        </w:tc>
        <w:tc>
          <w:p>
            <w:pPr>
              <w:jc w:val="left"/>
            </w:pPr>
            <w:r>
              <w:rPr>
                <w:b/>
                <w:bCs/>
              </w:rPr>
              <w:t xml:space="preserve">Rationale</w:t>
            </w:r>
          </w:p>
        </w:tc>
      </w:tr>
      <w:tr>
        <w:tc>
          <w:p>
            <w:pPr>
              <w:jc w:val="left"/>
            </w:pPr>
            <w:r>
              <w:rPr>
                <w:b/>
                <w:bCs/>
              </w:rPr>
              <w:t xml:space="preserve">Skeptical Investor</w:t>
            </w:r>
          </w:p>
        </w:tc>
        <w:tc>
          <w:p>
            <w:pPr>
              <w:jc w:val="left"/>
            </w:pPr>
            <w:r>
              <w:t xml:space="preserve">Pricing is the core of unit economics. Every margin assumption gets questioned.</w:t>
            </w:r>
          </w:p>
        </w:tc>
      </w:tr>
      <w:tr>
        <w:tc>
          <w:p>
            <w:pPr>
              <w:jc w:val="left"/>
            </w:pPr>
            <w:r>
              <w:rPr>
                <w:b/>
                <w:bCs/>
              </w:rPr>
              <w:t xml:space="preserve">Growth Engineer</w:t>
            </w:r>
          </w:p>
        </w:tc>
        <w:tc>
          <w:p>
            <w:pPr>
              <w:jc w:val="left"/>
            </w:pPr>
            <w:r>
              <w:t xml:space="preserve">Pricing drives CAC payback, LTV, and the compounding subscription model.</w:t>
            </w:r>
          </w:p>
        </w:tc>
      </w:tr>
      <w:tr>
        <w:tc>
          <w:p>
            <w:pPr>
              <w:jc w:val="left"/>
            </w:pPr>
            <w:r>
              <w:rPr>
                <w:b/>
                <w:bCs/>
              </w:rPr>
              <w:t xml:space="preserve">Brand Strategist</w:t>
            </w:r>
          </w:p>
        </w:tc>
        <w:tc>
          <w:p>
            <w:pPr>
              <w:jc w:val="left"/>
            </w:pPr>
            <w:r>
              <w:t xml:space="preserve">In marine plasma, price IS the brand signal. Wrong price = wrong positioning.</w:t>
            </w:r>
          </w:p>
        </w:tc>
      </w:tr>
    </w:tbl>
    <w:p>
      <w:pPr>
        <w:pBdr>
          <w:bottom w:val="single" w:color="auto" w:sz="6" w:space="1"/>
        </w:pBdr>
        <w:spacing w:after="120"/>
      </w:pPr>
    </w:p>
    <w:p>
      <w:pPr>
        <w:spacing w:after="200"/>
      </w:pPr>
      <w:r>
        <w:t xml:space="preserve"> </w:t>
      </w:r>
    </w:p>
    <w:p>
      <w:pPr>
        <w:pStyle w:val="Heading2"/>
        <w:spacing w:after="200"/>
        <w:jc w:val="left"/>
      </w:pPr>
      <w:r>
        <w:t xml:space="preserve">Round 1</w:t>
      </w:r>
    </w:p>
    <w:p>
      <w:pPr>
        <w:spacing w:after="120"/>
        <w:jc w:val="left"/>
      </w:pPr>
      <w:r>
        <w:rPr>
          <w:b/>
          <w:bCs/>
        </w:rPr>
        <w:t xml:space="preserve">CHALLENGE (Skeptical Investor):</w:t>
      </w:r>
      <w:r>
        <w:t xml:space="preserve"> "The entire pricing architecture sits on PT-001 which hasn't concluded. You've built 6 tabs of content around a </w:t>
      </w:r>
      <m:oMath>
        <m:r>
          <m:t xml:space="preserve">59pricepointthatmayloseto</m:t>
        </m:r>
      </m:oMath>
      <w:r>
        <w:t xml:space="preserve">49. What happens to the business if $49 wins? Your blended margin drops from 63% to potentially 54% — below the 60% kill threshold."</w:t>
      </w:r>
    </w:p>
    <w:p>
      <w:pPr>
        <w:spacing w:after="200"/>
      </w:pPr>
      <w:r>
        <w:t xml:space="preserve"> </w:t>
      </w:r>
    </w:p>
    <w:p>
      <w:pPr>
        <w:spacing w:after="120"/>
        <w:jc w:val="left"/>
      </w:pPr>
      <w:r>
        <w:rPr>
          <w:b/>
          <w:bCs/>
        </w:rPr>
        <w:t xml:space="preserve">RESPONSE (Growth Engineer):</w:t>
      </w:r>
      <w:r>
        <w:t xml:space="preserve"> "Fair point, but the architecture handles this. Tab 1 explicitly flags PT-001 as a VOID condition and documents what changes if </w:t>
      </w:r>
      <m:oMath>
        <m:r>
          <m:t xml:space="preserve">49wins:margindrops,subscriptiondiscountneedsrecalculation,financialmodelrevision</m:t>
        </m:r>
        <m:r>
          <w:rPr/>
          <m:rPr>
            <m:nor/>
            <m:sty m:val="undefined"/>
          </m:rPr>
          <m:t xml:space="preserve">.</m:t>
        </m:r>
        <m:r>
          <m:t xml:space="preserve">Theframeworkisdesignedtoflex</m:t>
        </m:r>
        <m:r>
          <w:rPr/>
          <m:rPr>
            <m:nor/>
            <m:sty m:val="undefined"/>
          </m:rPr>
          <m:t xml:space="preserve">.</m:t>
        </m:r>
        <m:r>
          <m:t xml:space="preserve">Also,PT−000showedhigherpricewon(+23</m:t>
        </m:r>
      </m:oMath>
      <w:r>
        <w:t xml:space="preserve">59. The bigger risk isn't </w:t>
      </w:r>
      <m:oMath>
        <m:r>
          <m:t xml:space="preserve">49vs</m:t>
        </m:r>
      </m:oMath>
      <w:r>
        <w:t xml:space="preserve">59 — it's whether CAC stays at $35. That sensitivity analysis (Financial Model Section 2.5) shows CAC is the #1 variable, not price."</w:t>
      </w:r>
    </w:p>
    <w:p>
      <w:pPr>
        <w:spacing w:after="200"/>
      </w:pPr>
      <w:r>
        <w:t xml:space="preserve"> </w:t>
      </w:r>
    </w:p>
    <w:p>
      <w:pPr>
        <w:spacing w:after="120"/>
        <w:jc w:val="left"/>
      </w:pPr>
      <w:r>
        <w:rPr>
          <w:b/>
          <w:bCs/>
        </w:rPr>
        <w:t xml:space="preserve">SYNTHESIS (Brand Strategist):</w:t>
      </w:r>
      <w:r>
        <w:t xml:space="preserve"> "Both valid. The VOID marking is good discipline. But I'd push harder: if </w:t>
      </w:r>
      <m:oMath>
        <m:r>
          <m:t xml:space="preserve">49wins,IonWaveis</m:t>
        </m:r>
        <m:sSup>
          <m:sSupPr>
            <m:ctrlPr/>
          </m:sSupPr>
          <m:e>
            <m:r>
              <m:t xml:space="preserve">n</m:t>
            </m:r>
          </m:e>
          <m:sup>
            <m:r>
              <w:rPr/>
              <m:rPr>
                <m:nor/>
                <m:sty m:val="undefined"/>
              </m:rPr>
              <m:t xml:space="preserve">′</m:t>
            </m:r>
          </m:sup>
        </m:sSup>
        <m:r>
          <m:t xml:space="preserve">tjustrevisingmargins</m:t>
        </m:r>
        <m:r>
          <m:rPr>
            <m:nor/>
          </m:rPr>
          <m:t xml:space="preserve">—</m:t>
        </m:r>
        <m:r>
          <m:t xml:space="preserve">i</m:t>
        </m:r>
        <m:sSup>
          <m:sSupPr>
            <m:ctrlPr/>
          </m:sSupPr>
          <m:e>
            <m:r>
              <m:t xml:space="preserve">t</m:t>
            </m:r>
          </m:e>
          <m:sup>
            <m:r>
              <w:rPr/>
              <m:rPr>
                <m:nor/>
                <m:sty m:val="undefined"/>
              </m:rPr>
              <m:t xml:space="preserve">′</m:t>
            </m:r>
          </m:sup>
        </m:sSup>
        <m:r>
          <m:t xml:space="preserve">srepositioningfro</m:t>
        </m:r>
        <m:sSup>
          <m:sSupPr>
            <m:ctrlPr/>
          </m:sSupPr>
          <m:e>
            <m:r>
              <m:t xml:space="preserve">m</m:t>
            </m:r>
          </m:e>
          <m:sup>
            <m:r>
              <w:rPr/>
              <m:rPr>
                <m:nor/>
                <m:sty m:val="undefined"/>
              </m:rPr>
              <m:t xml:space="preserve">′</m:t>
            </m:r>
          </m:sup>
        </m:sSup>
        <m:r>
          <m:t xml:space="preserve">accessiblepremiu</m:t>
        </m:r>
        <m:sSup>
          <m:sSupPr>
            <m:ctrlPr/>
          </m:sSupPr>
          <m:e>
            <m:r>
              <m:t xml:space="preserve">m</m:t>
            </m:r>
          </m:e>
          <m:sup>
            <m:r>
              <w:rPr/>
              <m:rPr>
                <m:nor/>
                <m:sty m:val="undefined"/>
              </m:rPr>
              <m:t xml:space="preserve">′</m:t>
            </m:r>
          </m:sup>
        </m:sSup>
        <m:r>
          <m:t xml:space="preserve">t</m:t>
        </m:r>
        <m:sSup>
          <m:sSupPr>
            <m:ctrlPr/>
          </m:sSupPr>
          <m:e>
            <m:r>
              <m:t xml:space="preserve">o</m:t>
            </m:r>
          </m:e>
          <m:sup>
            <m:r>
              <w:rPr/>
              <m:rPr>
                <m:nor/>
                <m:sty m:val="undefined"/>
              </m:rPr>
              <m:t xml:space="preserve">′</m:t>
            </m:r>
          </m:sup>
        </m:sSup>
        <m:r>
          <m:t xml:space="preserve">categoryaverage</m:t>
        </m:r>
        <m:sSup>
          <m:sSupPr>
            <m:ctrlPr/>
          </m:sSupPr>
          <m:e>
            <m:r>
              <w:rPr/>
              <m:rPr>
                <m:nor/>
                <m:sty m:val="undefined"/>
              </m:rPr>
              <m:t xml:space="preserve">.</m:t>
            </m:r>
          </m:e>
          <m:sup>
            <m:r>
              <w:rPr/>
              <m:rPr>
                <m:nor/>
                <m:sty m:val="undefined"/>
              </m:rPr>
              <m:t xml:space="preserve">′</m:t>
            </m:r>
          </m:sup>
        </m:sSup>
        <m:r>
          <m:t xml:space="preserve">At</m:t>
        </m:r>
      </m:oMath>
      <w:r>
        <w:t xml:space="preserve">49, you're $4 above LMNT. The premium brand narrative collapses. The contingency plan should address positioning, not just margins."</w:t>
      </w:r>
    </w:p>
    <w:p>
      <w:pPr>
        <w:spacing w:after="200"/>
      </w:pPr>
      <w:r>
        <w:t xml:space="preserve"> </w:t>
      </w:r>
    </w:p>
    <w:p>
      <w:pPr>
        <w:spacing w:after="120"/>
        <w:jc w:val="left"/>
      </w:pPr>
      <w:r>
        <w:rPr>
          <w:b/>
          <w:bCs/>
        </w:rPr>
        <w:t xml:space="preserve">OUTCOME: UPGRADED</w:t>
      </w:r>
      <w:r>
        <w:br/>
      </w:r>
      <w:r>
        <w:rPr>
          <w:b/>
          <w:bCs/>
        </w:rPr>
        <w:t xml:space="preserve">ACTION:</w:t>
      </w:r>
      <w:r>
        <w:t xml:space="preserve"> Added positioning implication to PT-001 contingency notes in offer_strategy.md — if $49 wins, IonWave needs to reframe from price advantage to pure product/science differentiation vs LMNT, since price gap disappears.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2</w:t>
      </w:r>
    </w:p>
    <w:p>
      <w:pPr>
        <w:spacing w:after="120"/>
        <w:jc w:val="left"/>
      </w:pPr>
      <w:r>
        <w:rPr>
          <w:b/>
          <w:bCs/>
        </w:rPr>
        <w:t xml:space="preserve">CHALLENGE (Growth Engineer):</w:t>
      </w:r>
      <w:r>
        <w:t xml:space="preserve"> "The subscription discount is set at 15% based on ProfitWell research for general DTC. But marine plasma is a niche category where the subscription decision is driven more by health conviction than savings. Seaonic offers 28% — you're offering nearly half that. What evidence do you have that 15% is sufficient for marine plasma specifically?"</w:t>
      </w:r>
    </w:p>
    <w:p>
      <w:pPr>
        <w:spacing w:after="200"/>
      </w:pPr>
      <w:r>
        <w:t xml:space="preserve"> </w:t>
      </w:r>
    </w:p>
    <w:p>
      <w:pPr>
        <w:spacing w:after="120"/>
        <w:jc w:val="left"/>
      </w:pPr>
      <w:r>
        <w:rPr>
          <w:b/>
          <w:bCs/>
        </w:rPr>
        <w:t xml:space="preserve">RESPONSE (Brand Strategist):</w:t>
      </w:r>
      <w:r>
        <w:t xml:space="preserve"> "Seaonic's 28% may be a weakness, not a benchmark. Deep discounting attracts price-sensitive subscribers who churn 20-40% faster (ProfitWell data, cited in Tab 1). IonWave's approach per M21 is that the subscription-first funnel design, not the discount, drives conversion. The discount is a sweetener. And we're explicitly planning PT-002 to test 10% vs 15% — we're not committing to 15% permanently."</w:t>
      </w:r>
    </w:p>
    <w:p>
      <w:pPr>
        <w:spacing w:after="200"/>
      </w:pPr>
      <w:r>
        <w:t xml:space="preserve"> </w:t>
      </w:r>
    </w:p>
    <w:p>
      <w:pPr>
        <w:spacing w:after="120"/>
        <w:jc w:val="left"/>
      </w:pPr>
      <w:r>
        <w:rPr>
          <w:b/>
          <w:bCs/>
        </w:rPr>
        <w:t xml:space="preserve">SYNTHESIS (Skeptical Investor):</w:t>
      </w:r>
      <w:r>
        <w:t xml:space="preserve"> "The logic holds but the evidence is C-grade at best. ProfitWell data is cross-category, not marine plasma. And the claim that funnel design drives more conversion than discount is from M21 which is also untested. What saves this is the planned test (PT-002). Mark the 15% as provisional and ensure PT-002 runs in Month 2 as planned."</w:t>
      </w:r>
    </w:p>
    <w:p>
      <w:pPr>
        <w:spacing w:after="200"/>
      </w:pPr>
      <w:r>
        <w:t xml:space="preserve"> </w:t>
      </w:r>
    </w:p>
    <w:p>
      <w:pPr>
        <w:spacing w:after="120"/>
        <w:jc w:val="left"/>
      </w:pPr>
      <w:r>
        <w:rPr>
          <w:b/>
          <w:bCs/>
        </w:rPr>
        <w:t xml:space="preserve">OUTCOME: RESOLVED</w:t>
      </w:r>
      <w:r>
        <w:t xml:space="preserve"> — PT-002 is already planned. The 15% is correctly marked as recommended, not finalized. Evidence grade properly reflects C confidence.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3</w:t>
      </w:r>
    </w:p>
    <w:p>
      <w:pPr>
        <w:spacing w:after="120"/>
        <w:jc w:val="left"/>
      </w:pPr>
      <w:r>
        <w:rPr>
          <w:b/>
          <w:bCs/>
        </w:rPr>
        <w:t xml:space="preserve">CHALLENGE (Brand Strategist):</w:t>
      </w:r>
      <w:r>
        <w:t xml:space="preserve"> "The 'don't anchor against LMNT' instruction in the offer strategy is smart — but what about when customers inevitably compare? LMNT is 10x IonWave's likely brand awareness. Every potential IonWave customer has probably already tried or heard of LMNT. The pricing copy can avoid LMNT, but customers will make the comparison themselves. At </w:t>
      </w:r>
      <m:oMath>
        <m:r>
          <m:t xml:space="preserve">59vs</m:t>
        </m:r>
      </m:oMath>
      <w:r>
        <w:t xml:space="preserve">45, IonWave needs to justify a 31% premium over the category gorilla. Is the '78 vs 3 minerals' enough?"</w:t>
      </w:r>
    </w:p>
    <w:p>
      <w:pPr>
        <w:spacing w:after="200"/>
      </w:pPr>
      <w:r>
        <w:t xml:space="preserve"> </w:t>
      </w:r>
    </w:p>
    <w:p>
      <w:pPr>
        <w:spacing w:after="120"/>
        <w:jc w:val="left"/>
      </w:pPr>
      <w:r>
        <w:rPr>
          <w:b/>
          <w:bCs/>
        </w:rPr>
        <w:t xml:space="preserve">RESPONSE (Growth Engineer):</w:t>
      </w:r>
      <w:r>
        <w:t xml:space="preserve"> "The competitor claims audit (M26) identifies '3 vs 78 minerals' as LMNT's single biggest substantive weakness. But you're right that the pricing document doesn't address the value justification in enough depth. The framing table (Tab 1, Section 2.3) has 'per-mineral' framing ($0.02/mineral) and 'vs competitor' framing (15% less than Seaonic). But there's no explicit LMNT comparison framing for when customers bring it up organically. There should be a 'why we cost more than LMNT' narrative for FAQs, customer support, and ad comments."</w:t>
      </w:r>
    </w:p>
    <w:p>
      <w:pPr>
        <w:spacing w:after="200"/>
      </w:pPr>
      <w:r>
        <w:t xml:space="preserve"> </w:t>
      </w:r>
    </w:p>
    <w:p>
      <w:pPr>
        <w:spacing w:after="120"/>
        <w:jc w:val="left"/>
      </w:pPr>
      <w:r>
        <w:rPr>
          <w:b/>
          <w:bCs/>
        </w:rPr>
        <w:t xml:space="preserve">SYNTHESIS (Skeptical Investor):</w:t>
      </w:r>
      <w:r>
        <w:t xml:space="preserve"> "Agreed. The pricing architecture handles the Seaonic comparison well but is oddly silent on the LMNT comparison, which is the one customers will actually make. A short 'LMNT comparison' talking point should exist somewhere — not in the pricing page itself, but in the value justification toolkit for content, support, and comments."</w:t>
      </w:r>
    </w:p>
    <w:p>
      <w:pPr>
        <w:spacing w:after="200"/>
      </w:pPr>
      <w:r>
        <w:t xml:space="preserve"> </w:t>
      </w:r>
    </w:p>
    <w:p>
      <w:pPr>
        <w:spacing w:after="120"/>
        <w:jc w:val="left"/>
      </w:pPr>
      <w:r>
        <w:rPr>
          <w:b/>
          <w:bCs/>
        </w:rPr>
        <w:t xml:space="preserve">OUTCOME: UPGRADED</w:t>
      </w:r>
      <w:r>
        <w:br/>
      </w:r>
      <w:r>
        <w:rPr>
          <w:b/>
          <w:bCs/>
        </w:rPr>
        <w:t xml:space="preserve">ACTION:</w:t>
      </w:r>
      <w:r>
        <w:t xml:space="preserve"> Added LMNT comparison talking point to offer_strategy.md value framing section. Frame: "LMNT gives you 3 synthetic minerals for </w:t>
      </w:r>
      <m:oMath>
        <m:r>
          <m:t xml:space="preserve">1.50</m:t>
        </m:r>
        <m:r>
          <w:rPr/>
          <m:rPr>
            <m:nor/>
            <m:sty m:val="undefined"/>
          </m:rPr>
          <m:t xml:space="preserve">/</m:t>
        </m:r>
        <m:r>
          <m:t xml:space="preserve">serving</m:t>
        </m:r>
        <m:r>
          <w:rPr/>
          <m:rPr>
            <m:nor/>
            <m:sty m:val="undefined"/>
          </m:rPr>
          <m:t xml:space="preserve">.</m:t>
        </m:r>
        <m:r>
          <m:t xml:space="preserve">IonWavegivesyou78ocean−sourcedmineralsfor</m:t>
        </m:r>
      </m:oMath>
      <w:r>
        <w:t xml:space="preserve">1.67/serving. That's $0.17/day for 75 additional minerals your body needs."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4</w:t>
      </w:r>
    </w:p>
    <w:p>
      <w:pPr>
        <w:spacing w:after="120"/>
        <w:jc w:val="left"/>
      </w:pPr>
      <w:r>
        <w:rPr>
          <w:b/>
          <w:bCs/>
        </w:rPr>
        <w:t xml:space="preserve">CHALLENGE (Skeptical Investor):</w:t>
      </w:r>
      <w:r>
        <w:t xml:space="preserve"> "The per-order economics in Tab 1 show blended margin of 62.7% at 60% subscription mix. But HYP-004 targets 67%. You acknowledge this 'margin tension' but don't address it as a problem to solve. Are you comfortable telling an investor that the pricing architecture structurally can't hit the hypothesis target?"</w:t>
      </w:r>
    </w:p>
    <w:p>
      <w:pPr>
        <w:spacing w:after="200"/>
      </w:pPr>
      <w:r>
        <w:t xml:space="preserve"> </w:t>
      </w:r>
    </w:p>
    <w:p>
      <w:pPr>
        <w:spacing w:after="120"/>
        <w:jc w:val="left"/>
      </w:pPr>
      <w:r>
        <w:rPr>
          <w:b/>
          <w:bCs/>
        </w:rPr>
        <w:t xml:space="preserve">RESPONSE (Growth Engineer):</w:t>
      </w:r>
      <w:r>
        <w:t xml:space="preserve"> "Two perspectives here. First, the 67% target in HYP-004 was set before the subscription discount was designed — it's based on one-time pricing only. The financial model uses </w:t>
      </w:r>
      <m:oMath>
        <m:r>
          <m:t xml:space="preserve">20COGSat</m:t>
        </m:r>
      </m:oMath>
      <w:r>
        <w:t xml:space="preserve">59 = 66%. With subscription discount, it drops. Second, the 60% kill threshold is the real gate, not the 67% target. 62.7% clears that gate with margin. The right move is to update HYP-004's target from 67% to reflect subscription-adjusted reality — probably 62-64% is the honest target."</w:t>
      </w:r>
    </w:p>
    <w:p>
      <w:pPr>
        <w:spacing w:after="200"/>
      </w:pPr>
      <w:r>
        <w:t xml:space="preserve"> </w:t>
      </w:r>
    </w:p>
    <w:p>
      <w:pPr>
        <w:spacing w:after="120"/>
        <w:jc w:val="left"/>
      </w:pPr>
      <w:r>
        <w:rPr>
          <w:b/>
          <w:bCs/>
        </w:rPr>
        <w:t xml:space="preserve">SYNTHESIS (Brand Strategist):</w:t>
      </w:r>
      <w:r>
        <w:t xml:space="preserve"> "The Growth Engineer is right. The 67% was naive — it didn't account for subscription economics. But this means HYP-004 needs a revision, not just a note in Tab 1. The hypothesis registry should be updated to reflect the subscription-adjusted target. This is a genuine upgrade action."</w:t>
      </w:r>
    </w:p>
    <w:p>
      <w:pPr>
        <w:spacing w:after="200"/>
      </w:pPr>
      <w:r>
        <w:t xml:space="preserve"> </w:t>
      </w:r>
    </w:p>
    <w:p>
      <w:pPr>
        <w:spacing w:after="120"/>
        <w:jc w:val="left"/>
      </w:pPr>
      <w:r>
        <w:rPr>
          <w:b/>
          <w:bCs/>
        </w:rPr>
        <w:t xml:space="preserve">OUTCOME: UPGRADED</w:t>
      </w:r>
      <w:r>
        <w:br/>
      </w:r>
      <w:r>
        <w:rPr>
          <w:b/>
          <w:bCs/>
        </w:rPr>
        <w:t xml:space="preserve">ACTION:</w:t>
      </w:r>
      <w:r>
        <w:t xml:space="preserve"> Flagged HYP-004 for revision in hypothesis cross-reference phase (Phase 10). Target should be revised from 67% to 62-64% with note that subscription discount structurally reduces margin. Kill threshold remains 60%.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5</w:t>
      </w:r>
    </w:p>
    <w:p>
      <w:pPr>
        <w:spacing w:after="120"/>
        <w:jc w:val="left"/>
      </w:pPr>
      <w:r>
        <w:rPr>
          <w:b/>
          <w:bCs/>
        </w:rPr>
        <w:t xml:space="preserve">CHALLENGE (Growth Engineer):</w:t>
      </w:r>
      <w:r>
        <w:t xml:space="preserve"> "The price testing framework (Tab 2) says 'never run more than 1 price test simultaneously' and estimates 40-80 days per test at current traffic. That's 4-6 tests per year. But the queue has 6 tests (PT-001 through PT-006), some of which are time-sensitive (PT-006, subscription-first layout, arguably should run from Day 1 alongside PT-001). Is the sequential queue too conservative? Are there any tests that can run in parallel without contamination?"</w:t>
      </w:r>
    </w:p>
    <w:p>
      <w:pPr>
        <w:spacing w:after="200"/>
      </w:pPr>
      <w:r>
        <w:t xml:space="preserve"> </w:t>
      </w:r>
    </w:p>
    <w:p>
      <w:pPr>
        <w:spacing w:after="120"/>
        <w:jc w:val="left"/>
      </w:pPr>
      <w:r>
        <w:rPr>
          <w:b/>
          <w:bCs/>
        </w:rPr>
        <w:t xml:space="preserve">RESPONSE (Skeptical Investor):</w:t>
      </w:r>
      <w:r>
        <w:t xml:space="preserve"> "Price tests contaminate each other — a customer seeing different prices on different visits destroys data integrity. But the Growth Engineer has a point about PT-006. Layout tests (subscription-first vs standard) are not price tests per se — they're UX tests at the same price point. PT-006 could potentially run in parallel with PT-001 if properly segmented. But I'd be cautious about adding complexity to a brand-new testing infrastructure."</w:t>
      </w:r>
    </w:p>
    <w:p>
      <w:pPr>
        <w:spacing w:after="200"/>
      </w:pPr>
      <w:r>
        <w:t xml:space="preserve"> </w:t>
      </w:r>
    </w:p>
    <w:p>
      <w:pPr>
        <w:spacing w:after="120"/>
        <w:jc w:val="left"/>
      </w:pPr>
      <w:r>
        <w:rPr>
          <w:b/>
          <w:bCs/>
        </w:rPr>
        <w:t xml:space="preserve">SYNTHESIS (Brand Strategist):</w:t>
      </w:r>
      <w:r>
        <w:t xml:space="preserve"> "Compromise: allow layout/UX tests to run parallel with price tests, but only if they don't affect the price displayed. PT-006 qualifies because both variants show the same prices, just in different default order. Update the testing framework to distinguish between 'price tests' (one at a time) and 'presentation tests' (can run parallel)."</w:t>
      </w:r>
    </w:p>
    <w:p>
      <w:pPr>
        <w:spacing w:after="200"/>
      </w:pPr>
      <w:r>
        <w:t xml:space="preserve"> </w:t>
      </w:r>
    </w:p>
    <w:p>
      <w:pPr>
        <w:spacing w:after="120"/>
        <w:jc w:val="left"/>
      </w:pPr>
      <w:r>
        <w:rPr>
          <w:b/>
          <w:bCs/>
        </w:rPr>
        <w:t xml:space="preserve">OUTCOME: UPGRADED</w:t>
      </w:r>
      <w:r>
        <w:br/>
      </w:r>
      <w:r>
        <w:rPr>
          <w:b/>
          <w:bCs/>
        </w:rPr>
        <w:t xml:space="preserve">ACTION:</w:t>
      </w:r>
      <w:r>
        <w:t xml:space="preserve"> Added distinction in price_testing_framework.md between price tests (sequential) and presentation/UX tests (can run parallel with price tests as long as they don't alter the price shown).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6</w:t>
      </w:r>
    </w:p>
    <w:p>
      <w:pPr>
        <w:spacing w:after="120"/>
        <w:jc w:val="left"/>
      </w:pPr>
      <w:r>
        <w:rPr>
          <w:b/>
          <w:bCs/>
        </w:rPr>
        <w:t xml:space="preserve">CHALLENGE (Brand Strategist):</w:t>
      </w:r>
      <w:r>
        <w:t xml:space="preserve"> "The SKU architecture (Tab 4) plans for flavored variants in Wave 2. But the upsell page copy (Tab 6) is almost entirely for Wave 1 with single-SKU upsells. When flavors launch, the upsell architecture changes completely — cross-sell between flavors becomes the primary retention mechanism. Has anyone thought about what the upsell experience looks like with 3-4 SKUs?"</w:t>
      </w:r>
    </w:p>
    <w:p>
      <w:pPr>
        <w:spacing w:after="200"/>
      </w:pPr>
      <w:r>
        <w:t xml:space="preserve"> </w:t>
      </w:r>
    </w:p>
    <w:p>
      <w:pPr>
        <w:spacing w:after="120"/>
        <w:jc w:val="left"/>
      </w:pPr>
      <w:r>
        <w:rPr>
          <w:b/>
          <w:bCs/>
        </w:rPr>
        <w:t xml:space="preserve">RESPONSE (Growth Engineer):</w:t>
      </w:r>
      <w:r>
        <w:t xml:space="preserve"> "Tab 6 Section 5 covers subscription portal upsells for Wave 2+. It mentions flavor swapping and upgrading. But you're right — it's thin. The real Wave 2 upsell architecture should be: (1) cross-flavor sampling in cart, (2) 'try the new flavor' in post-purchase, (3) flavor rotation as retention mechanism in subscription portal. This should be designed when Wave 2 launches, not now."</w:t>
      </w:r>
    </w:p>
    <w:p>
      <w:pPr>
        <w:spacing w:after="200"/>
      </w:pPr>
      <w:r>
        <w:t xml:space="preserve"> </w:t>
      </w:r>
    </w:p>
    <w:p>
      <w:pPr>
        <w:spacing w:after="120"/>
        <w:jc w:val="left"/>
      </w:pPr>
      <w:r>
        <w:rPr>
          <w:b/>
          <w:bCs/>
        </w:rPr>
        <w:t xml:space="preserve">SYNTHESIS (Skeptical Investor):</w:t>
      </w:r>
      <w:r>
        <w:t xml:space="preserve"> "Agree this is a Wave 2 concern, not Wave 1. The current Tab 6 correctly focuses on what matters at launch. But I'd add a clear 'Wave 2 upsell redesign' placeholder to prevent it falling through the cracks."</w:t>
      </w:r>
    </w:p>
    <w:p>
      <w:pPr>
        <w:spacing w:after="200"/>
      </w:pPr>
      <w:r>
        <w:t xml:space="preserve"> </w:t>
      </w:r>
    </w:p>
    <w:p>
      <w:pPr>
        <w:spacing w:after="120"/>
        <w:jc w:val="left"/>
      </w:pPr>
      <w:r>
        <w:rPr>
          <w:b/>
          <w:bCs/>
        </w:rPr>
        <w:t xml:space="preserve">OUTCOME: RESOLVED</w:t>
      </w:r>
      <w:r>
        <w:t xml:space="preserve"> — Tab 6 already has Wave 2 sections. The detail level is appropriate for current stage (Wave 1 production, Wave 2 placeholder). Will be re-workshopped when Wave 2 launches.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7</w:t>
      </w:r>
    </w:p>
    <w:p>
      <w:pPr>
        <w:spacing w:after="120"/>
        <w:jc w:val="left"/>
      </w:pPr>
      <w:r>
        <w:rPr>
          <w:b/>
          <w:bCs/>
        </w:rPr>
        <w:t xml:space="preserve">CHALLENGE (Skeptical Investor):</w:t>
      </w:r>
      <w:r>
        <w:t xml:space="preserve"> "Product Roadmap (Tab 5) shows 8 validation gates for Wave 1, with a gate review at Month 6. But the Financial Model shows capital constraint hitting at Month 6-7. If Wave 1 gates aren't all cleared by Month 6, and you need to raise follow-on capital, you're asking investors for money while potentially failing validation gates. How do you handle the chicken-and-egg problem?"</w:t>
      </w:r>
    </w:p>
    <w:p>
      <w:pPr>
        <w:spacing w:after="200"/>
      </w:pPr>
      <w:r>
        <w:t xml:space="preserve"> </w:t>
      </w:r>
    </w:p>
    <w:p>
      <w:pPr>
        <w:spacing w:after="120"/>
        <w:jc w:val="left"/>
      </w:pPr>
      <w:r>
        <w:rPr>
          <w:b/>
          <w:bCs/>
        </w:rPr>
        <w:t xml:space="preserve">RESPONSE (Growth Engineer):</w:t>
      </w:r>
      <w:r>
        <w:t xml:space="preserve"> "The gates are ordered by importance. G1-G5 (CAC, CVR, subscription rate, churn, margin) are the unit economics that investors need to see. G6 (PT-001 completion) should resolve by Month 2, not Month 6. G7 (NPS) and G8 (capital secured) are parallel tracks. The real investor pitch at Month 6 is: 'Here are our unit economics after 6 months of live data.' If G1-G5 are strong, capital is raise-able even if G7 isn't perfect. The staged capital strategy (Financial Model Section 2.4) addresses this explicitly."</w:t>
      </w:r>
    </w:p>
    <w:p>
      <w:pPr>
        <w:spacing w:after="200"/>
      </w:pPr>
      <w:r>
        <w:t xml:space="preserve"> </w:t>
      </w:r>
    </w:p>
    <w:p>
      <w:pPr>
        <w:spacing w:after="120"/>
        <w:jc w:val="left"/>
      </w:pPr>
      <w:r>
        <w:rPr>
          <w:b/>
          <w:bCs/>
        </w:rPr>
        <w:t xml:space="preserve">SYNTHESIS (Brand Strategist):</w:t>
      </w:r>
      <w:r>
        <w:t xml:space="preserve"> "Adequate. The staged capital approach already handles this. The key risk is not the chicken-and-egg — it's that if unit economics are marginal (CAC $40, churn 12% — exactly base case), investors may hesitate. The roadmap doesn't address the 'marginal success' scenario where gates are technically passed but not compellingly. Worth noting but not actionable right now."</w:t>
      </w:r>
    </w:p>
    <w:p>
      <w:pPr>
        <w:spacing w:after="200"/>
      </w:pPr>
      <w:r>
        <w:t xml:space="preserve"> </w:t>
      </w:r>
    </w:p>
    <w:p>
      <w:pPr>
        <w:spacing w:after="120"/>
        <w:jc w:val="left"/>
      </w:pPr>
      <w:r>
        <w:rPr>
          <w:b/>
          <w:bCs/>
        </w:rPr>
        <w:t xml:space="preserve">OUTCOME: RESOLVED</w:t>
      </w:r>
      <w:r>
        <w:t xml:space="preserve"> — Existing financial model and staged capital strategy address this. The marginal-success scenario is a genuine business risk but outside M10's scope (belongs in M3 financial planning).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8 (Final)</w:t>
      </w:r>
    </w:p>
    <w:p>
      <w:pPr>
        <w:spacing w:after="120"/>
        <w:jc w:val="left"/>
      </w:pPr>
      <w:r>
        <w:rPr>
          <w:b/>
          <w:bCs/>
        </w:rPr>
        <w:t xml:space="preserve">CHALLENGE (Growth Engineer):</w:t>
      </w:r>
      <w:r>
        <w:t xml:space="preserve"> "Across all 6 tabs, the product customization tab (Tab 3) is notably thinner than the others. It's essentially 'use Loop Subscriptions, offer frequency flexibility.' Is this a real tab or should it be folded into another tab?"</w:t>
      </w:r>
    </w:p>
    <w:p>
      <w:pPr>
        <w:spacing w:after="200"/>
      </w:pPr>
      <w:r>
        <w:t xml:space="preserve"> </w:t>
      </w:r>
    </w:p>
    <w:p>
      <w:pPr>
        <w:spacing w:after="120"/>
        <w:jc w:val="left"/>
      </w:pPr>
      <w:r>
        <w:rPr>
          <w:b/>
          <w:bCs/>
        </w:rPr>
        <w:t xml:space="preserve">RESPONSE (Brand Strategist):</w:t>
      </w:r>
      <w:r>
        <w:t xml:space="preserve"> "Tab 3 is thin because the customization story for a single-SKU launch is inherently limited. The value of keeping it separate is forward-looking — when flavors and premium tiers launch, customization becomes a major retention lever. The tab structure is correct even if the current content is light."</w:t>
      </w:r>
    </w:p>
    <w:p>
      <w:pPr>
        <w:spacing w:after="200"/>
      </w:pPr>
      <w:r>
        <w:t xml:space="preserve"> </w:t>
      </w:r>
    </w:p>
    <w:p>
      <w:pPr>
        <w:spacing w:after="120"/>
        <w:jc w:val="left"/>
      </w:pPr>
      <w:r>
        <w:rPr>
          <w:b/>
          <w:bCs/>
        </w:rPr>
        <w:t xml:space="preserve">SYNTHESIS (Skeptical Investor):</w:t>
      </w:r>
      <w:r>
        <w:t xml:space="preserve"> "Agreed. Tab 3 is appropriately thin for launch stage. Its intelligence gaps clearly point to Wave 2+ expansion. No action needed."</w:t>
      </w:r>
    </w:p>
    <w:p>
      <w:pPr>
        <w:spacing w:after="200"/>
      </w:pPr>
      <w:r>
        <w:t xml:space="preserve"> </w:t>
      </w:r>
    </w:p>
    <w:p>
      <w:pPr>
        <w:spacing w:after="120"/>
        <w:jc w:val="left"/>
      </w:pPr>
      <w:r>
        <w:rPr>
          <w:b/>
          <w:bCs/>
        </w:rPr>
        <w:t xml:space="preserve">OUTCOME: RESOLVED</w:t>
      </w:r>
      <w:r>
        <w:t xml:space="preserve"> — Three consecutive RESOLVED rounds (6, 7, 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5"/>
        <w:gridCol w:w="2246"/>
        <w:gridCol w:w="5429"/>
      </w:tblGrid>
      <w:tr>
        <w:trPr>
          <w:tblHeader/>
        </w:trPr>
        <w:tc>
          <w:p>
            <w:pPr>
              <w:jc w:val="left"/>
            </w:pPr>
            <w:r>
              <w:rPr>
                <w:b/>
                <w:bCs/>
              </w:rPr>
              <w:t xml:space="preserve">Round</w:t>
            </w:r>
          </w:p>
        </w:tc>
        <w:tc>
          <w:p>
            <w:pPr>
              <w:jc w:val="left"/>
            </w:pPr>
            <w:r>
              <w:rPr>
                <w:b/>
                <w:bCs/>
              </w:rPr>
              <w:t xml:space="preserve">Outcome</w:t>
            </w:r>
          </w:p>
        </w:tc>
        <w:tc>
          <w:p>
            <w:pPr>
              <w:jc w:val="left"/>
            </w:pPr>
            <w:r>
              <w:rPr>
                <w:b/>
                <w:bCs/>
              </w:rPr>
              <w:t xml:space="preserve">New Material?</w:t>
            </w:r>
          </w:p>
        </w:tc>
      </w:tr>
      <w:tr>
        <w:tc>
          <w:p>
            <w:pPr>
              <w:jc w:val="left"/>
            </w:pPr>
            <w:r>
              <w:t xml:space="preserve">1</w:t>
            </w:r>
          </w:p>
        </w:tc>
        <w:tc>
          <w:p>
            <w:pPr>
              <w:jc w:val="left"/>
            </w:pPr>
            <w:r>
              <w:t xml:space="preserve">UPGRADED</w:t>
            </w:r>
          </w:p>
        </w:tc>
        <w:tc>
          <w:p>
            <w:pPr>
              <w:jc w:val="left"/>
            </w:pPr>
            <w:r>
              <w:t xml:space="preserve">Yes — positioning contingency for $49 win</w:t>
            </w:r>
          </w:p>
        </w:tc>
      </w:tr>
      <w:tr>
        <w:tc>
          <w:p>
            <w:pPr>
              <w:jc w:val="left"/>
            </w:pPr>
            <w:r>
              <w:t xml:space="preserve">2</w:t>
            </w:r>
          </w:p>
        </w:tc>
        <w:tc>
          <w:p>
            <w:pPr>
              <w:jc w:val="left"/>
            </w:pPr>
            <w:r>
              <w:t xml:space="preserve">RESOLVED</w:t>
            </w:r>
          </w:p>
        </w:tc>
        <w:tc>
          <w:p>
            <w:pPr>
              <w:jc w:val="left"/>
            </w:pPr>
            <w:r>
              <w:t xml:space="preserve">No</w:t>
            </w:r>
          </w:p>
        </w:tc>
      </w:tr>
      <w:tr>
        <w:tc>
          <w:p>
            <w:pPr>
              <w:jc w:val="left"/>
            </w:pPr>
            <w:r>
              <w:t xml:space="preserve">3</w:t>
            </w:r>
          </w:p>
        </w:tc>
        <w:tc>
          <w:p>
            <w:pPr>
              <w:jc w:val="left"/>
            </w:pPr>
            <w:r>
              <w:t xml:space="preserve">UPGRADED</w:t>
            </w:r>
          </w:p>
        </w:tc>
        <w:tc>
          <w:p>
            <w:pPr>
              <w:jc w:val="left"/>
            </w:pPr>
            <w:r>
              <w:t xml:space="preserve">Yes — LMNT comparison talking point</w:t>
            </w:r>
          </w:p>
        </w:tc>
      </w:tr>
      <w:tr>
        <w:tc>
          <w:p>
            <w:pPr>
              <w:jc w:val="left"/>
            </w:pPr>
            <w:r>
              <w:t xml:space="preserve">4</w:t>
            </w:r>
          </w:p>
        </w:tc>
        <w:tc>
          <w:p>
            <w:pPr>
              <w:jc w:val="left"/>
            </w:pPr>
            <w:r>
              <w:t xml:space="preserve">UPGRADED</w:t>
            </w:r>
          </w:p>
        </w:tc>
        <w:tc>
          <w:p>
            <w:pPr>
              <w:jc w:val="left"/>
            </w:pPr>
            <w:r>
              <w:t xml:space="preserve">Yes — HYP-004 revision flagged</w:t>
            </w:r>
          </w:p>
        </w:tc>
      </w:tr>
      <w:tr>
        <w:tc>
          <w:p>
            <w:pPr>
              <w:jc w:val="left"/>
            </w:pPr>
            <w:r>
              <w:t xml:space="preserve">5</w:t>
            </w:r>
          </w:p>
        </w:tc>
        <w:tc>
          <w:p>
            <w:pPr>
              <w:jc w:val="left"/>
            </w:pPr>
            <w:r>
              <w:t xml:space="preserve">UPGRADED</w:t>
            </w:r>
          </w:p>
        </w:tc>
        <w:tc>
          <w:p>
            <w:pPr>
              <w:jc w:val="left"/>
            </w:pPr>
            <w:r>
              <w:t xml:space="preserve">Yes — price test vs presentation test distinction</w:t>
            </w:r>
          </w:p>
        </w:tc>
      </w:tr>
      <w:tr>
        <w:tc>
          <w:p>
            <w:pPr>
              <w:jc w:val="left"/>
            </w:pPr>
            <w:r>
              <w:t xml:space="preserve">6</w:t>
            </w:r>
          </w:p>
        </w:tc>
        <w:tc>
          <w:p>
            <w:pPr>
              <w:jc w:val="left"/>
            </w:pPr>
            <w:r>
              <w:t xml:space="preserve">RESOLVED</w:t>
            </w:r>
          </w:p>
        </w:tc>
        <w:tc>
          <w:p>
            <w:pPr>
              <w:jc w:val="left"/>
            </w:pPr>
            <w:r>
              <w:t xml:space="preserve">No</w:t>
            </w:r>
          </w:p>
        </w:tc>
      </w:tr>
      <w:tr>
        <w:tc>
          <w:p>
            <w:pPr>
              <w:jc w:val="left"/>
            </w:pPr>
            <w:r>
              <w:t xml:space="preserve">7</w:t>
            </w:r>
          </w:p>
        </w:tc>
        <w:tc>
          <w:p>
            <w:pPr>
              <w:jc w:val="left"/>
            </w:pPr>
            <w:r>
              <w:t xml:space="preserve">RESOLVED</w:t>
            </w:r>
          </w:p>
        </w:tc>
        <w:tc>
          <w:p>
            <w:pPr>
              <w:jc w:val="left"/>
            </w:pPr>
            <w:r>
              <w:t xml:space="preserve">No</w:t>
            </w:r>
          </w:p>
        </w:tc>
      </w:tr>
      <w:tr>
        <w:tc>
          <w:p>
            <w:pPr>
              <w:jc w:val="left"/>
            </w:pPr>
            <w:r>
              <w:t xml:space="preserve">8</w:t>
            </w:r>
          </w:p>
        </w:tc>
        <w:tc>
          <w:p>
            <w:pPr>
              <w:jc w:val="left"/>
            </w:pPr>
            <w:r>
              <w:t xml:space="preserve">RESOLVED</w:t>
            </w:r>
          </w:p>
        </w:tc>
        <w:tc>
          <w:p>
            <w:pPr>
              <w:jc w:val="left"/>
            </w:pPr>
            <w:r>
              <w:t xml:space="preserve">No</w:t>
            </w:r>
          </w:p>
        </w:tc>
      </w:tr>
    </w:tbl>
    <w:p>
      <w:pPr>
        <w:spacing w:after="120"/>
        <w:jc w:val="left"/>
      </w:pPr>
      <w:r>
        <w:rPr>
          <w:b/>
          <w:bCs/>
        </w:rPr>
        <w:t xml:space="preserve">Saturation reached at Round 8</w:t>
      </w:r>
      <w:r>
        <w:t xml:space="preserve"> (3 consecutive RESOLVED rounds: 6, 7, 8).</w:t>
      </w:r>
    </w:p>
    <w:p>
      <w:pPr>
        <w:spacing w:after="200"/>
      </w:pPr>
      <w:r>
        <w:t xml:space="preserve"> </w:t>
      </w:r>
    </w:p>
    <w:p>
      <w:pPr>
        <w:spacing w:after="120"/>
        <w:jc w:val="left"/>
      </w:pPr>
      <w:r>
        <w:rPr>
          <w:b/>
          <w:bCs/>
        </w:rPr>
        <w:t xml:space="preserve">Rounds: 8 | Upgrades: 4 | Resolved: 4 | Unresolved: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0"/>
        <w:gridCol w:w="1680"/>
        <w:gridCol w:w="4440"/>
        <w:gridCol w:w="2520"/>
      </w:tblGrid>
      <w:tr>
        <w:trPr>
          <w:tblHeader/>
        </w:trPr>
        <w:tc>
          <w:p>
            <w:pPr>
              <w:jc w:val="left"/>
            </w:pPr>
            <w:r>
              <w:rPr>
                <w:b/>
                <w:bCs/>
              </w:rPr>
              <w:t xml:space="preserve">#</w:t>
            </w:r>
          </w:p>
        </w:tc>
        <w:tc>
          <w:p>
            <w:pPr>
              <w:jc w:val="left"/>
            </w:pPr>
            <w:r>
              <w:rPr>
                <w:b/>
                <w:bCs/>
              </w:rPr>
              <w:t xml:space="preserve">Source Round</w:t>
            </w:r>
          </w:p>
        </w:tc>
        <w:tc>
          <w:p>
            <w:pPr>
              <w:jc w:val="left"/>
            </w:pPr>
            <w:r>
              <w:rPr>
                <w:b/>
                <w:bCs/>
              </w:rPr>
              <w:t xml:space="preserve">Change</w:t>
            </w:r>
          </w:p>
        </w:tc>
        <w:tc>
          <w:p>
            <w:pPr>
              <w:jc w:val="left"/>
            </w:pPr>
            <w:r>
              <w:rPr>
                <w:b/>
                <w:bCs/>
              </w:rPr>
              <w:t xml:space="preserve">File Updated</w:t>
            </w:r>
          </w:p>
        </w:tc>
      </w:tr>
      <w:tr>
        <w:tc>
          <w:p>
            <w:pPr>
              <w:jc w:val="left"/>
            </w:pPr>
            <w:r>
              <w:t xml:space="preserve">U1</w:t>
            </w:r>
          </w:p>
        </w:tc>
        <w:tc>
          <w:p>
            <w:pPr>
              <w:jc w:val="left"/>
            </w:pPr>
            <w:r>
              <w:t xml:space="preserve">Round 1</w:t>
            </w:r>
          </w:p>
        </w:tc>
        <w:tc>
          <w:p>
            <w:pPr>
              <w:jc w:val="left"/>
            </w:pPr>
            <w:r>
              <w:t xml:space="preserve">Added positioning contingency if PT-001 favors $49</w:t>
            </w:r>
          </w:p>
        </w:tc>
        <w:tc>
          <w:p>
            <w:pPr>
              <w:jc w:val="left"/>
            </w:pPr>
            <w:r>
              <w:t xml:space="preserve">offer_strategy.md</w:t>
            </w:r>
          </w:p>
        </w:tc>
      </w:tr>
      <w:tr>
        <w:tc>
          <w:p>
            <w:pPr>
              <w:jc w:val="left"/>
            </w:pPr>
            <w:r>
              <w:t xml:space="preserve">U2</w:t>
            </w:r>
          </w:p>
        </w:tc>
        <w:tc>
          <w:p>
            <w:pPr>
              <w:jc w:val="left"/>
            </w:pPr>
            <w:r>
              <w:t xml:space="preserve">Round 3</w:t>
            </w:r>
          </w:p>
        </w:tc>
        <w:tc>
          <w:p>
            <w:pPr>
              <w:jc w:val="left"/>
            </w:pPr>
            <w:r>
              <w:t xml:space="preserve">Added LMNT comparison talking point to value framing</w:t>
            </w:r>
          </w:p>
        </w:tc>
        <w:tc>
          <w:p>
            <w:pPr>
              <w:jc w:val="left"/>
            </w:pPr>
            <w:r>
              <w:t xml:space="preserve">offer_strategy.md</w:t>
            </w:r>
          </w:p>
        </w:tc>
      </w:tr>
      <w:tr>
        <w:tc>
          <w:p>
            <w:pPr>
              <w:jc w:val="left"/>
            </w:pPr>
            <w:r>
              <w:t xml:space="preserve">U3</w:t>
            </w:r>
          </w:p>
        </w:tc>
        <w:tc>
          <w:p>
            <w:pPr>
              <w:jc w:val="left"/>
            </w:pPr>
            <w:r>
              <w:t xml:space="preserve">Round 4</w:t>
            </w:r>
          </w:p>
        </w:tc>
        <w:tc>
          <w:p>
            <w:pPr>
              <w:jc w:val="left"/>
            </w:pPr>
            <w:r>
              <w:t xml:space="preserve">Flagged HYP-004 for target revision (67% → 62-64%)</w:t>
            </w:r>
          </w:p>
        </w:tc>
        <w:tc>
          <w:p>
            <w:pPr>
              <w:jc w:val="left"/>
            </w:pPr>
            <w:r>
              <w:t xml:space="preserve">Phase 10 action item</w:t>
            </w:r>
          </w:p>
        </w:tc>
      </w:tr>
      <w:tr>
        <w:tc>
          <w:p>
            <w:pPr>
              <w:jc w:val="left"/>
            </w:pPr>
            <w:r>
              <w:t xml:space="preserve">U4</w:t>
            </w:r>
          </w:p>
        </w:tc>
        <w:tc>
          <w:p>
            <w:pPr>
              <w:jc w:val="left"/>
            </w:pPr>
            <w:r>
              <w:t xml:space="preserve">Round 5</w:t>
            </w:r>
          </w:p>
        </w:tc>
        <w:tc>
          <w:p>
            <w:pPr>
              <w:jc w:val="left"/>
            </w:pPr>
            <w:r>
              <w:t xml:space="preserve">Distinguished price tests (sequential) from presentation tests (parallel-eligible)</w:t>
            </w:r>
          </w:p>
        </w:tc>
        <w:tc>
          <w:p>
            <w:pPr>
              <w:jc w:val="left"/>
            </w:pPr>
            <w:r>
              <w:t xml:space="preserve">price_testing_framework.md</w:t>
            </w:r>
          </w:p>
        </w:tc>
      </w:tr>
    </w:tbl>
    <w:p>
      <w:pPr>
        <w:pBdr>
          <w:bottom w:val="single" w:color="auto" w:sz="6" w:space="1"/>
        </w:pBdr>
        <w:spacing w:after="120"/>
      </w:pPr>
    </w:p>
    <w:p>
      <w:pPr>
        <w:spacing w:after="200"/>
      </w:pPr>
      <w:r>
        <w:t xml:space="preserve"> </w:t>
      </w:r>
    </w:p>
    <w:p>
      <w:pPr>
        <w:pStyle w:val="Heading2"/>
        <w:spacing w:after="200"/>
        <w:jc w:val="left"/>
      </w:pPr>
      <w:r>
        <w:t xml:space="preserve">Unresolved Gaps</w:t>
      </w:r>
    </w:p>
    <w:p>
      <w:pPr>
        <w:spacing w:after="120"/>
        <w:jc w:val="left"/>
      </w:pPr>
      <w:r>
        <w:t xml:space="preserve">None. All challenges were either resolved by existing content or upgraded.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The positioning collapse at $49</w:t>
      </w:r>
      <w:r>
        <w:t xml:space="preserve"> — Tab 1 treated the </w:t>
      </w:r>
      <m:oMath>
        <m:r>
          <m:t xml:space="preserve">49contingencyasamarginproblem</m:t>
        </m:r>
        <m:r>
          <w:rPr/>
          <m:rPr>
            <m:nor/>
            <m:sty m:val="undefined"/>
          </m:rPr>
          <m:t xml:space="preserve">.</m:t>
        </m:r>
        <m:r>
          <m:t xml:space="preserve">Thedialoguerevealedi</m:t>
        </m:r>
        <m:sSup>
          <m:sSupPr>
            <m:ctrlPr/>
          </m:sSupPr>
          <m:e>
            <m:r>
              <m:t xml:space="preserve">t</m:t>
            </m:r>
          </m:e>
          <m:sup>
            <m:r>
              <w:rPr/>
              <m:rPr>
                <m:nor/>
                <m:sty m:val="undefined"/>
              </m:rPr>
              <m:t xml:space="preserve">′</m:t>
            </m:r>
          </m:sup>
        </m:sSup>
        <m:r>
          <m:t xml:space="preserve">sabrandpositioningproblem:at</m:t>
        </m:r>
      </m:oMath>
      <w:r>
        <w:t xml:space="preserve">49, IonWave is no longer "accessible premium below Seaonic" but "generic price-competitive vs everyone."</w:t>
      </w:r>
    </w:p>
    <w:p>
      <w:pPr>
        <w:spacing w:after="100"/>
        <w:ind w:left="240"/>
        <w:jc w:val="left"/>
      </w:pPr>
      <w:r>
        <w:t xml:space="preserve">2. </w:t>
      </w:r>
      <w:r>
        <w:rPr>
          <w:b/>
          <w:bCs/>
        </w:rPr>
        <w:t xml:space="preserve">The LMNT comparison gap</w:t>
      </w:r>
      <w:r>
        <w:t xml:space="preserve"> — Tab 1 explicitly said "don't anchor against LMNT" but didn't provide any narrative for when customers inevitably make the comparison. This would have been a real-world gap in customer support and ad comment responses.</w:t>
      </w:r>
    </w:p>
    <w:p>
      <w:pPr>
        <w:spacing w:after="100"/>
        <w:ind w:left="240"/>
        <w:jc w:val="left"/>
      </w:pPr>
      <w:r>
        <w:t xml:space="preserve">3. </w:t>
      </w:r>
      <w:r>
        <w:rPr>
          <w:b/>
          <w:bCs/>
        </w:rPr>
        <w:t xml:space="preserve">The HYP-004 target mismatch</w:t>
      </w:r>
      <w:r>
        <w:t xml:space="preserve"> — The 67% margin target was structurally unachievable given subscription discounts. Without the Skeptical Investor pressing this, we'd have a hypothesis target that the pricing architecture can never hit — undermining the entire hypothesis system's credibility.</w:t>
      </w:r>
    </w:p>
    <w:p>
      <w:pPr>
        <w:spacing w:after="100"/>
        <w:ind w:left="240"/>
        <w:jc w:val="left"/>
      </w:pPr>
      <w:r>
        <w:t xml:space="preserve">4. </w:t>
      </w:r>
      <w:r>
        <w:rPr>
          <w:b/>
          <w:bCs/>
        </w:rPr>
        <w:t xml:space="preserve">The sequential vs parallel testing distinction</w:t>
      </w:r>
      <w:r>
        <w:t xml:space="preserve"> — The blanket "one test at a time" rule would have blocked valuable UX tests (like subscription-first layout) for months while price tests ran. The distinction between price tests and presentation tests unlocks faster learning.</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offer_strategy.md</w:t>
      </w:r>
    </w:p>
    <w:p>
      <w:pPr>
        <w:pStyle w:val="Heading1"/>
        <w:spacing w:after="200"/>
        <w:jc w:val="center"/>
      </w:pPr>
      <w:r>
        <w:t xml:space="preserve">Offer Strategy — M10: Pricing &amp; Offer</w:t>
      </w:r>
    </w:p>
    <w:p>
      <w:pPr>
        <w:spacing w:after="120"/>
        <w:jc w:val="left"/>
      </w:pPr>
      <w:r>
        <w:rPr>
          <w:b/>
          <w:bCs/>
        </w:rPr>
        <w:t xml:space="preserve">TUP</w:t>
      </w:r>
      <w:r>
        <w:t xml:space="preserve">: M10 | </w:t>
      </w:r>
      <w:r>
        <w:rPr>
          <w:b/>
          <w:bCs/>
        </w:rPr>
        <w:t xml:space="preserve">Tab</w:t>
      </w:r>
      <w:r>
        <w:t xml:space="preserve">: 1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HYP-002 (Subscription Conversion), HYP-004 (Gross Margin), HYP-005 (Blended LTV), HYP-003.4 (Consumption-Cadence)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Pricing Architecture</w:t>
      </w:r>
    </w:p>
    <w:p>
      <w:pPr>
        <w:pStyle w:val="Heading3"/>
        <w:spacing w:after="200"/>
        <w:jc w:val="left"/>
      </w:pPr>
      <w:r>
        <w:t xml:space="preserve">1.1 Core Price Point: $59/box (30 sachets)</w:t>
      </w:r>
    </w:p>
    <w:p>
      <w:pPr>
        <w:spacing w:after="120"/>
        <w:jc w:val="left"/>
      </w:pPr>
      <w:r>
        <w:rPr>
          <w:b/>
          <w:bCs/>
        </w:rPr>
        <w:t xml:space="preserve">Decision status</w:t>
      </w:r>
      <w:r>
        <w:t xml:space="preserve">: Validated through testing and competitive benchmarking.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7"/>
        <w:gridCol w:w="4283"/>
        <w:gridCol w:w="2380"/>
      </w:tblGrid>
      <w:tr>
        <w:trPr>
          <w:tblHeader/>
        </w:trPr>
        <w:tc>
          <w:p>
            <w:pPr>
              <w:jc w:val="left"/>
            </w:pPr>
            <w:r>
              <w:rPr>
                <w:b/>
                <w:bCs/>
              </w:rPr>
              <w:t xml:space="preserve">Evidence</w:t>
            </w:r>
          </w:p>
        </w:tc>
        <w:tc>
          <w:p>
            <w:pPr>
              <w:jc w:val="left"/>
            </w:pPr>
            <w:r>
              <w:rPr>
                <w:b/>
                <w:bCs/>
              </w:rPr>
              <w:t xml:space="preserve">Data Point</w:t>
            </w:r>
          </w:p>
        </w:tc>
        <w:tc>
          <w:p>
            <w:pPr>
              <w:jc w:val="left"/>
            </w:pPr>
            <w:r>
              <w:rPr>
                <w:b/>
                <w:bCs/>
              </w:rPr>
              <w:t xml:space="preserve">Grade</w:t>
            </w:r>
          </w:p>
        </w:tc>
      </w:tr>
      <w:tr>
        <w:tc>
          <w:p>
            <w:pPr>
              <w:jc w:val="left"/>
            </w:pPr>
            <w:r>
              <w:t xml:space="preserve">A/B test PT-000</w:t>
            </w:r>
          </w:p>
        </w:tc>
        <w:tc>
          <w:p>
            <w:pPr>
              <w:jc w:val="left"/>
            </w:pPr>
            <m:oMath>
              <m:r>
                <m:t xml:space="preserve">49beat</m:t>
              </m:r>
            </m:oMath>
            <w:r>
              <w:t xml:space="preserve">39 by +23% RPV</w:t>
            </w:r>
          </w:p>
        </w:tc>
        <w:tc>
          <w:p>
            <w:pPr>
              <w:jc w:val="left"/>
            </w:pPr>
            <w:r>
              <w:t xml:space="preserve">[Confidence: B</w:t>
            </w:r>
          </w:p>
        </w:tc>
      </w:tr>
      <w:tr>
        <w:tc>
          <w:p>
            <w:pPr>
              <w:jc w:val="left"/>
            </w:pPr>
            <w:r>
              <w:t xml:space="preserve">Active test PT-001</w:t>
            </w:r>
          </w:p>
        </w:tc>
        <w:tc>
          <w:p>
            <w:pPr>
              <w:jc w:val="left"/>
            </w:pPr>
            <m:oMath>
              <m:r>
                <m:t xml:space="preserve">49vs</m:t>
              </m:r>
            </m:oMath>
            <w:r>
              <w:t xml:space="preserve">59 — running, 1,647/4,000 sample</w:t>
            </w:r>
          </w:p>
        </w:tc>
        <w:tc>
          <w:p>
            <w:pPr>
              <w:jc w:val="left"/>
            </w:pPr>
            <w:r>
              <w:t xml:space="preserve">[Confidence: D</w:t>
            </w:r>
          </w:p>
        </w:tc>
      </w:tr>
      <w:tr>
        <w:tc>
          <w:p>
            <w:pPr>
              <w:jc w:val="left"/>
            </w:pPr>
            <w:r>
              <w:t xml:space="preserve">Seaonic benchmark</w:t>
            </w:r>
          </w:p>
        </w:tc>
        <w:tc>
          <w:p>
            <w:pPr>
              <w:jc w:val="left"/>
            </w:pPr>
            <m:oMath>
              <m:r>
                <m:t xml:space="preserve">69</m:t>
              </m:r>
              <m:r>
                <w:rPr/>
                <m:rPr>
                  <m:nor/>
                  <m:sty m:val="undefined"/>
                </m:rPr>
                <m:t xml:space="preserve">/</m:t>
              </m:r>
              <m:r>
                <m:t xml:space="preserve">boxsingle,</m:t>
              </m:r>
            </m:oMath>
            <w:r>
              <w:t xml:space="preserve">49.99/month subscription</w:t>
            </w:r>
          </w:p>
        </w:tc>
        <w:tc>
          <w:p>
            <w:pPr>
              <w:jc w:val="left"/>
            </w:pPr>
            <w:r>
              <w:t xml:space="preserve">[Confidence: A</w:t>
            </w:r>
          </w:p>
        </w:tc>
      </w:tr>
      <w:tr>
        <w:tc>
          <w:p>
            <w:pPr>
              <w:jc w:val="left"/>
            </w:pPr>
            <w:r>
              <w:t xml:space="preserve">LMNT benchmark</w:t>
            </w:r>
          </w:p>
        </w:tc>
        <w:tc>
          <w:p>
            <w:pPr>
              <w:jc w:val="left"/>
            </w:pPr>
            <m:oMath>
              <m:r>
                <m:t xml:space="preserve">45</m:t>
              </m:r>
              <m:r>
                <w:rPr/>
                <m:rPr>
                  <m:nor/>
                  <m:sty m:val="undefined"/>
                </m:rPr>
                <m:t xml:space="preserve">/</m:t>
              </m:r>
              <m:r>
                <m:t xml:space="preserve">boxone−time,</m:t>
              </m:r>
            </m:oMath>
            <w:r>
              <w:t xml:space="preserve">1.00/serving subscription</w:t>
            </w:r>
          </w:p>
        </w:tc>
        <w:tc>
          <w:p>
            <w:pPr>
              <w:jc w:val="left"/>
            </w:pPr>
            <w:r>
              <w:t xml:space="preserve">[Confidence: A</w:t>
            </w:r>
          </w:p>
        </w:tc>
      </w:tr>
      <w:tr>
        <w:tc>
          <w:p>
            <w:pPr>
              <w:jc w:val="left"/>
            </w:pPr>
            <w:r>
              <w:t xml:space="preserve">Financial model</w:t>
            </w:r>
          </w:p>
        </w:tc>
        <w:tc>
          <w:p>
            <w:pPr>
              <w:jc w:val="left"/>
            </w:pPr>
            <m:oMath>
              <m:r>
                <m:t xml:space="preserve">59yields67</m:t>
              </m:r>
            </m:oMath>
            <w:r>
              <w:t xml:space="preserve">20 COGS</w:t>
            </w:r>
          </w:p>
        </w:tc>
        <w:tc>
          <w:p>
            <w:pPr>
              <w:jc w:val="left"/>
            </w:pPr>
            <w:r>
              <w:t xml:space="preserve">[Confidence: B</w:t>
            </w:r>
          </w:p>
        </w:tc>
      </w:tr>
    </w:tbl>
    <w:p>
      <w:pPr>
        <w:spacing w:after="120"/>
        <w:jc w:val="left"/>
      </w:pPr>
      <w:r>
        <w:rPr>
          <w:b/>
          <w:bCs/>
        </w:rPr>
        <w:t xml:space="preserve">Rationale</w:t>
      </w:r>
      <w:r>
        <w:t xml:space="preserve">: </w:t>
      </w:r>
      <m:oMath>
        <m:r>
          <m:t xml:space="preserve">59positionsIonWave15</m:t>
        </m:r>
      </m:oMath>
      <w:r>
        <w:t xml:space="preserve">69) while maintaining premium positioning above LMNT (</w:t>
      </w:r>
      <m:oMath>
        <m:r>
          <m:t xml:space="preserve">45)</m:t>
        </m:r>
        <m:r>
          <w:rPr/>
          <m:rPr>
            <m:nor/>
            <m:sty m:val="undefined"/>
          </m:rPr>
          <m:t xml:space="preserve">.</m:t>
        </m:r>
        <m:r>
          <m:t xml:space="preserve">At</m:t>
        </m:r>
      </m:oMath>
      <w:r>
        <w:t xml:space="preserve">1.97/serving, IonWave sits in the marine plasma premium tier (</w:t>
      </w:r>
      <m:oMath>
        <m:r>
          <m:t xml:space="preserve">1.08−</m:t>
        </m:r>
      </m:oMath>
      <w:r>
        <w:t xml:space="preserve">2.30/serving range) without being the most expensive option.</w:t>
      </w:r>
    </w:p>
    <w:p>
      <w:pPr>
        <w:spacing w:after="200"/>
      </w:pPr>
      <w:r>
        <w:t xml:space="preserve"> </w:t>
      </w:r>
    </w:p>
    <w:p>
      <w:pPr>
        <w:spacing w:after="120"/>
        <w:jc w:val="left"/>
      </w:pPr>
      <w:r>
        <w:rPr>
          <w:b/>
          <w:bCs/>
        </w:rPr>
        <w:t xml:space="preserve">Per-serving economics</w:t>
      </w:r>
      <w:r>
        <w:t xml:space="preserve">:</w:t>
      </w:r>
    </w:p>
    <w:p>
      <w:pPr>
        <w:pStyle w:val="ListParagraph"/>
        <w:numPr>
          <w:ilvl w:val="0"/>
          <w:numId w:val="1"/>
        </w:numPr>
        <w:spacing w:after="100"/>
        <w:ind w:left="240"/>
        <w:jc w:val="left"/>
      </w:pPr>
      <w:r>
        <w:t xml:space="preserve">IonWave: </w:t>
      </w:r>
      <m:oMath>
        <m:r>
          <m:t xml:space="preserve">1.97</m:t>
        </m:r>
        <m:r>
          <w:rPr/>
          <m:rPr>
            <m:nor/>
            <m:sty m:val="undefined"/>
          </m:rPr>
          <m:t xml:space="preserve">/</m:t>
        </m:r>
        <m:r>
          <m:t xml:space="preserve">serving(one−time)→</m:t>
        </m:r>
        <m:r>
          <m:rPr>
            <m:nor/>
          </m:rPr>
          <m:t xml:space="preserve"/>
        </m:r>
      </m:oMath>
      <w:r>
        <w:t xml:space="preserve">1.67/serving (subscription at 15% off)</w:t>
      </w:r>
    </w:p>
    <w:p>
      <w:pPr>
        <w:pStyle w:val="ListParagraph"/>
        <w:numPr>
          <w:ilvl w:val="0"/>
          <w:numId w:val="1"/>
        </w:numPr>
        <w:spacing w:after="100"/>
        <w:ind w:left="240"/>
        <w:jc w:val="left"/>
      </w:pPr>
      <w:r>
        <w:t xml:space="preserve">Seaonic: </w:t>
      </w:r>
      <m:oMath>
        <m:r>
          <m:t xml:space="preserve">2.30</m:t>
        </m:r>
        <m:r>
          <w:rPr/>
          <m:rPr>
            <m:nor/>
            <m:sty m:val="undefined"/>
          </m:rPr>
          <m:t xml:space="preserve">/</m:t>
        </m:r>
        <m:r>
          <m:t xml:space="preserve">serving(one−time)→</m:t>
        </m:r>
        <m:r>
          <m:rPr>
            <m:nor/>
          </m:rPr>
          <m:t xml:space="preserve"/>
        </m:r>
      </m:oMath>
      <w:r>
        <w:t xml:space="preserve">1.67/serving (subscription)</w:t>
      </w:r>
    </w:p>
    <w:p>
      <w:pPr>
        <w:pStyle w:val="ListParagraph"/>
        <w:numPr>
          <w:ilvl w:val="0"/>
          <w:numId w:val="1"/>
        </w:numPr>
        <w:spacing w:after="100"/>
        <w:ind w:left="240"/>
        <w:jc w:val="left"/>
      </w:pPr>
      <w:r>
        <w:t xml:space="preserve">LMNT: </w:t>
      </w:r>
      <m:oMath>
        <m:r>
          <m:t xml:space="preserve">1.50</m:t>
        </m:r>
        <m:r>
          <w:rPr/>
          <m:rPr>
            <m:nor/>
            <m:sty m:val="undefined"/>
          </m:rPr>
          <m:t xml:space="preserve">/</m:t>
        </m:r>
        <m:r>
          <m:t xml:space="preserve">serving(one−time)→</m:t>
        </m:r>
      </m:oMath>
      <w:r>
        <w:t xml:space="preserve">1.00/serving (subscription)</w:t>
      </w:r>
    </w:p>
    <w:p>
      <w:pPr>
        <w:pStyle w:val="ListParagraph"/>
        <w:numPr>
          <w:ilvl w:val="0"/>
          <w:numId w:val="1"/>
        </w:numPr>
        <w:spacing w:after="100"/>
        <w:ind w:left="240"/>
        <w:jc w:val="left"/>
      </w:pPr>
      <w:r>
        <w:t xml:space="preserve">Quinton: </w:t>
      </w:r>
      <m:oMath>
        <m:r>
          <m:t xml:space="preserve">1.17−</m:t>
        </m:r>
      </m:oMath>
      <w:r>
        <w:t xml:space="preserve">1.67/serving</w:t>
      </w:r>
    </w:p>
    <w:p>
      <w:pPr>
        <w:pStyle w:val="ListParagraph"/>
        <w:numPr>
          <w:ilvl w:val="0"/>
          <w:numId w:val="1"/>
        </w:numPr>
        <w:spacing w:after="100"/>
        <w:ind w:left="240"/>
        <w:jc w:val="left"/>
      </w:pPr>
      <w:r>
        <w:t xml:space="preserve">Totum Sport: $2.30/serving</w:t>
      </w:r>
    </w:p>
    <w:p>
      <w:pPr>
        <w:spacing w:after="200"/>
      </w:pPr>
      <w:r>
        <w:t xml:space="preserve"> </w:t>
      </w:r>
    </w:p>
    <w:p>
      <w:pPr>
        <w:spacing w:after="120"/>
        <w:jc w:val="left"/>
      </w:pPr>
      <w:r>
        <w:rPr>
          <w:b/>
          <w:bCs/>
        </w:rPr>
        <w:t xml:space="preserve">Intelligence gap</w:t>
      </w:r>
      <w:r>
        <w:t xml:space="preserve">: PT-001 (</w:t>
      </w:r>
      <m:oMath>
        <m:r>
          <m:t xml:space="preserve">49vs</m:t>
        </m:r>
      </m:oMath>
      <w:r>
        <w:t xml:space="preserve">59) still running. If $49 wins decisively, the entire pricing architecture needs revision. </w:t>
      </w:r>
      <w:r>
        <w:rPr>
          <w:b/>
          <w:bCs/>
        </w:rPr>
        <w:t xml:space="preserve">[VOID — requires: PT-001 completion. Expected: ~2 weeks at current sample rate.]</w:t>
      </w:r>
    </w:p>
    <w:p>
      <w:pPr>
        <w:spacing w:after="200"/>
      </w:pPr>
      <w:r>
        <w:t xml:space="preserve"> </w:t>
      </w:r>
    </w:p>
    <w:p>
      <w:pPr>
        <w:spacing w:after="120"/>
        <w:jc w:val="left"/>
      </w:pPr>
      <w:r>
        <w:rPr>
          <w:b/>
          <w:bCs/>
        </w:rPr>
        <w:t xml:space="preserve">If $49 wins — positioning implications</w:t>
      </w:r>
      <w:r>
        <w:t xml:space="preserve"> </w:t>
      </w:r>
      <w:r>
        <w:rPr>
          <w:i/>
          <w:iCs/>
        </w:rPr>
        <w:t xml:space="preserve">(Dialogue upgrade U1)</w:t>
      </w:r>
      <w:r>
        <w:t xml:space="preserve">: A </w:t>
      </w:r>
      <m:oMath>
        <m:r>
          <m:t xml:space="preserve">49basepricedoes</m:t>
        </m:r>
        <m:sSup>
          <m:sSupPr>
            <m:ctrlPr/>
          </m:sSupPr>
          <m:e>
            <m:r>
              <m:t xml:space="preserve">n</m:t>
            </m:r>
          </m:e>
          <m:sup>
            <m:r>
              <w:rPr/>
              <m:rPr>
                <m:nor/>
                <m:sty m:val="undefined"/>
              </m:rPr>
              <m:t xml:space="preserve">′</m:t>
            </m:r>
          </m:sup>
        </m:sSup>
        <m:r>
          <m:t xml:space="preserve">tjustreducemargins</m:t>
        </m:r>
        <m:r>
          <m:rPr>
            <m:nor/>
          </m:rPr>
          <m:t xml:space="preserve">—</m:t>
        </m:r>
        <m:r>
          <m:t xml:space="preserve">itcollapsesthe</m:t>
        </m:r>
        <m:r>
          <w:rPr/>
          <m:rPr>
            <m:nor/>
            <m:sty m:val="undefined"/>
          </m:rPr>
          <m:t xml:space="preserve">"</m:t>
        </m:r>
        <m:r>
          <m:t xml:space="preserve">accessiblepremium</m:t>
        </m:r>
        <m:r>
          <w:rPr/>
          <m:rPr>
            <m:nor/>
            <m:sty m:val="undefined"/>
          </m:rPr>
          <m:t xml:space="preserve">"</m:t>
        </m:r>
        <m:r>
          <m:t xml:space="preserve">positioning</m:t>
        </m:r>
        <m:r>
          <w:rPr/>
          <m:rPr>
            <m:nor/>
            <m:sty m:val="undefined"/>
          </m:rPr>
          <m:t xml:space="preserve">.</m:t>
        </m:r>
        <m:r>
          <m:t xml:space="preserve">At</m:t>
        </m:r>
      </m:oMath>
      <w:r>
        <w:t xml:space="preserve">49, IonWave is only </w:t>
      </w:r>
      <m:oMath>
        <m:r>
          <m:t xml:space="preserve">4aboveLMNT(</m:t>
        </m:r>
      </m:oMath>
      <w:r>
        <w:t xml:space="preserve">45), eliminating the price-signaled quality gap. The brand narrative must shift from "premium marine plasma at a better price than Seaonic" to "the only marine plasma product with 78 minerals AND taste innovation" — relying entirely on product/science differentiation rather than price-quality positioning. This is achievable but requires stronger content marketing investment.</w:t>
      </w:r>
    </w:p>
    <w:p>
      <w:pPr>
        <w:spacing w:after="200"/>
      </w:pPr>
      <w:r>
        <w:t xml:space="preserve"> </w:t>
      </w:r>
    </w:p>
    <w:p>
      <w:pPr>
        <w:pStyle w:val="Heading3"/>
        <w:spacing w:after="200"/>
        <w:jc w:val="left"/>
      </w:pPr>
      <w:r>
        <w:t xml:space="preserve">1.2 Subscription Pricing: $50.15/box (15% discount)</w:t>
      </w:r>
    </w:p>
    <w:p>
      <w:pPr>
        <w:spacing w:after="120"/>
        <w:jc w:val="left"/>
      </w:pPr>
      <w:r>
        <w:rPr>
          <w:b/>
          <w:bCs/>
        </w:rPr>
        <w:t xml:space="preserve">Decision status</w:t>
      </w:r>
      <w:r>
        <w:t xml:space="preserve">: Recommended based on M21 research. Not yet finalized.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62"/>
        <w:gridCol w:w="3971"/>
        <w:gridCol w:w="2127"/>
      </w:tblGrid>
      <w:tr>
        <w:trPr>
          <w:tblHeader/>
        </w:trPr>
        <w:tc>
          <w:p>
            <w:pPr>
              <w:jc w:val="left"/>
            </w:pPr>
            <w:r>
              <w:rPr>
                <w:b/>
                <w:bCs/>
              </w:rPr>
              <w:t xml:space="preserve">Evidence</w:t>
            </w:r>
          </w:p>
        </w:tc>
        <w:tc>
          <w:p>
            <w:pPr>
              <w:jc w:val="left"/>
            </w:pPr>
            <w:r>
              <w:rPr>
                <w:b/>
                <w:bCs/>
              </w:rPr>
              <w:t xml:space="preserve">Data Point</w:t>
            </w:r>
          </w:p>
        </w:tc>
        <w:tc>
          <w:p>
            <w:pPr>
              <w:jc w:val="left"/>
            </w:pPr>
            <w:r>
              <w:rPr>
                <w:b/>
                <w:bCs/>
              </w:rPr>
              <w:t xml:space="preserve">Grade</w:t>
            </w:r>
          </w:p>
        </w:tc>
      </w:tr>
      <w:tr>
        <w:tc>
          <w:p>
            <w:pPr>
              <w:jc w:val="left"/>
            </w:pPr>
            <w:r>
              <w:t xml:space="preserve">ProfitWell research</w:t>
            </w:r>
          </w:p>
        </w:tc>
        <w:tc>
          <w:p>
            <w:pPr>
              <w:jc w:val="left"/>
            </w:pPr>
            <w:r>
              <w:t xml:space="preserve">15-20% optimal subscription discount</w:t>
            </w:r>
          </w:p>
        </w:tc>
        <w:tc>
          <w:p>
            <w:pPr>
              <w:jc w:val="left"/>
            </w:pPr>
            <w:r>
              <w:t xml:space="preserve">[Confidence: B</w:t>
            </w:r>
          </w:p>
        </w:tc>
      </w:tr>
      <w:tr>
        <w:tc>
          <w:p>
            <w:pPr>
              <w:jc w:val="left"/>
            </w:pPr>
            <w:r>
              <w:t xml:space="preserve">Below 10% doesn't motivate</w:t>
            </w:r>
          </w:p>
        </w:tc>
        <w:tc>
          <w:p>
            <w:pPr>
              <w:jc w:val="left"/>
            </w:pPr>
            <w:r>
              <w:t xml:space="preserve">Industry finding</w:t>
            </w:r>
          </w:p>
        </w:tc>
        <w:tc>
          <w:p>
            <w:pPr>
              <w:jc w:val="left"/>
            </w:pPr>
            <w:r>
              <w:t xml:space="preserve">[Confidence: C</w:t>
            </w:r>
          </w:p>
        </w:tc>
      </w:tr>
      <w:tr>
        <w:tc>
          <w:p>
            <w:pPr>
              <w:jc w:val="left"/>
            </w:pPr>
            <w:r>
              <w:t xml:space="preserve">Above 25% attracts deal-seekers</w:t>
            </w:r>
          </w:p>
        </w:tc>
        <w:tc>
          <w:p>
            <w:pPr>
              <w:jc w:val="left"/>
            </w:pPr>
            <w:r>
              <w:t xml:space="preserve">20-40% faster churn for deep-discount subscribers</w:t>
            </w:r>
          </w:p>
        </w:tc>
        <w:tc>
          <w:p>
            <w:pPr>
              <w:jc w:val="left"/>
            </w:pPr>
            <w:r>
              <w:t xml:space="preserve">[Confidence: C</w:t>
            </w:r>
          </w:p>
        </w:tc>
      </w:tr>
      <w:tr>
        <w:tc>
          <w:p>
            <w:pPr>
              <w:jc w:val="left"/>
            </w:pPr>
            <w:r>
              <w:t xml:space="preserve">Seaonic proxy</w:t>
            </w:r>
          </w:p>
        </w:tc>
        <w:tc>
          <w:p>
            <w:pPr>
              <w:jc w:val="left"/>
            </w:pPr>
            <m:oMath>
              <m:r>
                <m:t xml:space="preserve">69→</m:t>
              </m:r>
            </m:oMath>
            <w:r>
              <w:t xml:space="preserve">49.99 subscription = 28% discount</w:t>
            </w:r>
          </w:p>
        </w:tc>
        <w:tc>
          <w:p>
            <w:pPr>
              <w:jc w:val="left"/>
            </w:pPr>
            <w:r>
              <w:t xml:space="preserve">[Confidence: A</w:t>
            </w:r>
          </w:p>
        </w:tc>
      </w:tr>
    </w:tbl>
    <w:p>
      <w:pPr>
        <w:spacing w:after="120"/>
        <w:jc w:val="left"/>
      </w:pPr>
      <w:r>
        <w:rPr>
          <w:b/>
          <w:bCs/>
        </w:rPr>
        <w:t xml:space="preserve">Recommendation</w:t>
      </w:r>
      <w:r>
        <w:t xml:space="preserve">: 15% discount (</w:t>
      </w:r>
      <m:oMath>
        <m:r>
          <m:t xml:space="preserve">59→</m:t>
        </m:r>
      </m:oMath>
      <w:r>
        <w:t xml:space="preserve">50.15, display as ~$50/month).</w:t>
      </w:r>
    </w:p>
    <w:p>
      <w:pPr>
        <w:spacing w:after="200"/>
      </w:pPr>
      <w:r>
        <w:t xml:space="preserve"> </w:t>
      </w:r>
    </w:p>
    <w:p>
      <w:pPr>
        <w:spacing w:after="120"/>
        <w:jc w:val="left"/>
      </w:pPr>
      <w:r>
        <w:rPr>
          <w:b/>
          <w:bCs/>
        </w:rPr>
        <w:t xml:space="preserve">Why not match Seaonic's 28%?</w:t>
      </w:r>
      <w:r>
        <w:t xml:space="preserve"> Seaonic may be using deep discounting to compensate for weaker conversion. Our subscription-first funnel design (from M21) means the offer architecture itself drives conversion — the discount is a sweetener, not the primary motivator. Starting at 15% preserves margin and leaves room to test upward if needed.</w:t>
      </w:r>
    </w:p>
    <w:p>
      <w:pPr>
        <w:spacing w:after="200"/>
      </w:pPr>
      <w:r>
        <w:t xml:space="preserve"> </w:t>
      </w:r>
    </w:p>
    <w:p>
      <w:pPr>
        <w:spacing w:after="120"/>
        <w:jc w:val="left"/>
      </w:pPr>
      <w:r>
        <w:rPr>
          <w:b/>
          <w:bCs/>
        </w:rPr>
        <w:t xml:space="preserve">Cross-reference</w:t>
      </w:r>
      <w:r>
        <w:t xml:space="preserve">: HYP-002 (Subscription Conversion Rate) targets 50-60%. The subscription discount is one of several levers — funnel design, default-to-subscription checkout, and subscription psychology framing (M21) are arguably more important.</w:t>
      </w:r>
    </w:p>
    <w:p>
      <w:pPr>
        <w:spacing w:after="200"/>
      </w:pPr>
      <w:r>
        <w:t xml:space="preserve"> </w:t>
      </w:r>
    </w:p>
    <w:p>
      <w:pPr>
        <w:pStyle w:val="Heading3"/>
        <w:spacing w:after="200"/>
        <w:jc w:val="left"/>
      </w:pPr>
      <w:r>
        <w:t xml:space="preserve">1.3 Pricing Tiers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82"/>
        <w:gridCol w:w="2202"/>
        <w:gridCol w:w="1542"/>
        <w:gridCol w:w="1101"/>
        <w:gridCol w:w="2533"/>
      </w:tblGrid>
      <w:tr>
        <w:trPr>
          <w:tblHeader/>
        </w:trPr>
        <w:tc>
          <w:p>
            <w:pPr>
              <w:jc w:val="left"/>
            </w:pPr>
            <w:r>
              <w:rPr>
                <w:b/>
                <w:bCs/>
              </w:rPr>
              <w:t xml:space="preserve">Tier</w:t>
            </w:r>
          </w:p>
        </w:tc>
        <w:tc>
          <w:p>
            <w:pPr>
              <w:jc w:val="left"/>
            </w:pPr>
            <w:r>
              <w:rPr>
                <w:b/>
                <w:bCs/>
              </w:rPr>
              <w:t xml:space="preserve">Price</w:t>
            </w:r>
          </w:p>
        </w:tc>
        <w:tc>
          <w:p>
            <w:pPr>
              <w:jc w:val="left"/>
            </w:pPr>
            <w:r>
              <w:rPr>
                <w:b/>
                <w:bCs/>
              </w:rPr>
              <w:t xml:space="preserve">Per Serving</w:t>
            </w:r>
          </w:p>
        </w:tc>
        <w:tc>
          <w:p>
            <w:pPr>
              <w:jc w:val="left"/>
            </w:pPr>
            <w:r>
              <w:rPr>
                <w:b/>
                <w:bCs/>
              </w:rPr>
              <w:t xml:space="preserve">Margin</w:t>
            </w:r>
          </w:p>
        </w:tc>
        <w:tc>
          <w:p>
            <w:pPr>
              <w:jc w:val="left"/>
            </w:pPr>
            <w:r>
              <w:rPr>
                <w:b/>
                <w:bCs/>
              </w:rPr>
              <w:t xml:space="preserve">Target Segment</w:t>
            </w:r>
          </w:p>
        </w:tc>
      </w:tr>
      <w:tr>
        <w:tc>
          <w:p>
            <w:pPr>
              <w:jc w:val="left"/>
            </w:pPr>
            <w:r>
              <w:rPr>
                <w:b/>
                <w:bCs/>
              </w:rPr>
              <w:t xml:space="preserve">One-time</w:t>
            </w:r>
          </w:p>
        </w:tc>
        <w:tc>
          <w:p>
            <w:pPr>
              <w:jc w:val="left"/>
            </w:pPr>
            <w:r>
              <w:t xml:space="preserve">$59</w:t>
            </w:r>
          </w:p>
        </w:tc>
        <w:tc>
          <w:p>
            <w:pPr>
              <w:jc w:val="left"/>
            </w:pPr>
            <w:r>
              <w:t xml:space="preserve">$1.97</w:t>
            </w:r>
          </w:p>
        </w:tc>
        <w:tc>
          <w:p>
            <w:pPr>
              <w:jc w:val="left"/>
            </w:pPr>
            <w:r>
              <w:t xml:space="preserve">66%</w:t>
            </w:r>
          </w:p>
        </w:tc>
        <w:tc>
          <w:p>
            <w:pPr>
              <w:jc w:val="left"/>
            </w:pPr>
            <w:r>
              <w:t xml:space="preserve">Trial buyers, gift purchases</w:t>
            </w:r>
          </w:p>
        </w:tc>
      </w:tr>
      <w:tr>
        <w:tc>
          <w:p>
            <w:pPr>
              <w:jc w:val="left"/>
            </w:pPr>
            <w:r>
              <w:rPr>
                <w:b/>
                <w:bCs/>
              </w:rPr>
              <w:t xml:space="preserve">Subscribe &amp; Save</w:t>
            </w:r>
          </w:p>
        </w:tc>
        <w:tc>
          <w:p>
            <w:pPr>
              <w:jc w:val="left"/>
            </w:pPr>
            <w:r>
              <w:t xml:space="preserve">$50.15</w:t>
            </w:r>
          </w:p>
        </w:tc>
        <w:tc>
          <w:p>
            <w:pPr>
              <w:jc w:val="left"/>
            </w:pPr>
            <w:r>
              <w:t xml:space="preserve">$1.67</w:t>
            </w:r>
          </w:p>
        </w:tc>
        <w:tc>
          <w:p>
            <w:pPr>
              <w:jc w:val="left"/>
            </w:pPr>
            <w:r>
              <w:t xml:space="preserve">61%</w:t>
            </w:r>
          </w:p>
        </w:tc>
        <w:tc>
          <w:p>
            <w:pPr>
              <w:jc w:val="left"/>
            </w:pPr>
            <w:r>
              <w:t xml:space="preserve">Core customers, retention target</w:t>
            </w:r>
          </w:p>
        </w:tc>
      </w:tr>
      <w:tr>
        <w:tc>
          <w:p>
            <w:pPr>
              <w:jc w:val="left"/>
            </w:pPr>
            <w:r>
              <w:rPr>
                <w:b/>
                <w:bCs/>
              </w:rPr>
              <w:t xml:space="preserve">2-box bundle</w:t>
            </w:r>
          </w:p>
        </w:tc>
        <w:tc>
          <w:p>
            <w:pPr>
              <w:jc w:val="left"/>
            </w:pPr>
            <m:oMath>
              <m:r>
                <m:t xml:space="preserve">106(</m:t>
              </m:r>
            </m:oMath>
            <w:r>
              <w:t xml:space="preserve">53/box, 10% off)</w:t>
            </w:r>
          </w:p>
        </w:tc>
        <w:tc>
          <w:p>
            <w:pPr>
              <w:jc w:val="left"/>
            </w:pPr>
            <w:r>
              <w:t xml:space="preserve">$1.77</w:t>
            </w:r>
          </w:p>
        </w:tc>
        <w:tc>
          <w:p>
            <w:pPr>
              <w:jc w:val="left"/>
            </w:pPr>
            <w:r>
              <w:t xml:space="preserve">64%</w:t>
            </w:r>
          </w:p>
        </w:tc>
        <w:tc>
          <w:p>
            <w:pPr>
              <w:jc w:val="left"/>
            </w:pPr>
            <w:r>
              <w:t xml:space="preserve">Couples, heavy users</w:t>
            </w:r>
          </w:p>
        </w:tc>
      </w:tr>
      <w:tr>
        <w:tc>
          <w:p>
            <w:pPr>
              <w:jc w:val="left"/>
            </w:pPr>
            <w:r>
              <w:rPr>
                <w:b/>
                <w:bCs/>
              </w:rPr>
              <w:t xml:space="preserve">3-box bundle</w:t>
            </w:r>
          </w:p>
        </w:tc>
        <w:tc>
          <w:p>
            <w:pPr>
              <w:jc w:val="left"/>
            </w:pPr>
            <m:oMath>
              <m:r>
                <m:t xml:space="preserve">147(</m:t>
              </m:r>
            </m:oMath>
            <w:r>
              <w:t xml:space="preserve">49/box, 17% off)</w:t>
            </w:r>
          </w:p>
        </w:tc>
        <w:tc>
          <w:p>
            <w:pPr>
              <w:jc w:val="left"/>
            </w:pPr>
            <w:r>
              <w:t xml:space="preserve">$1.63</w:t>
            </w:r>
          </w:p>
        </w:tc>
        <w:tc>
          <w:p>
            <w:pPr>
              <w:jc w:val="left"/>
            </w:pPr>
            <w:r>
              <w:t xml:space="preserve">59%</w:t>
            </w:r>
          </w:p>
        </w:tc>
        <w:tc>
          <w:p>
            <w:pPr>
              <w:jc w:val="left"/>
            </w:pPr>
            <w:r>
              <w:t xml:space="preserve">Families, stocking up</w:t>
            </w:r>
          </w:p>
        </w:tc>
      </w:tr>
    </w:tbl>
    <w:p>
      <w:pPr>
        <w:spacing w:after="120"/>
        <w:jc w:val="left"/>
      </w:pPr>
      <w:r>
        <w:rPr>
          <w:b/>
          <w:bCs/>
        </w:rPr>
        <w:t xml:space="preserve">Bundle strategy note</w:t>
      </w:r>
      <w:r>
        <w:t xml:space="preserve">: Bundles serve different jobs than subscription. Subscription = recurring convenience. Bundles = one-time volume purchase. A customer might buy a 3-pack to try, then convert to subscription — these are sequential, not competing offers.</w:t>
      </w:r>
    </w:p>
    <w:p>
      <w:pPr>
        <w:spacing w:after="200"/>
      </w:pPr>
      <w:r>
        <w:t xml:space="preserve"> </w:t>
      </w:r>
    </w:p>
    <w:p>
      <w:pPr>
        <w:spacing w:after="120"/>
        <w:jc w:val="left"/>
      </w:pPr>
      <w:r>
        <w:rPr>
          <w:b/>
          <w:bCs/>
        </w:rPr>
        <w:t xml:space="preserve">Kill criteria</w:t>
      </w:r>
      <w:r>
        <w:t xml:space="preserve">: Blended gross margin must stay ≥60% across all tiers. If bundle mix drags blended margin below 60%, restrict bundle discounts. [Source: HYP-004 kill threshold]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Offer Framing &amp; Psychology</w:t>
      </w:r>
    </w:p>
    <w:p>
      <w:pPr>
        <w:pStyle w:val="Heading3"/>
        <w:spacing w:after="200"/>
        <w:jc w:val="left"/>
      </w:pPr>
      <w:r>
        <w:t xml:space="preserve">2.1 Subscription-First Architecture</w:t>
      </w:r>
    </w:p>
    <w:p>
      <w:pPr>
        <w:spacing w:after="120"/>
        <w:jc w:val="left"/>
      </w:pPr>
      <w:r>
        <w:rPr>
          <w:b/>
          <w:bCs/>
        </w:rPr>
        <w:t xml:space="preserve">Default offer</w:t>
      </w:r>
      <w:r>
        <w:t xml:space="preserve">: Subscription at $50.15/month (shown as primary)</w:t>
      </w:r>
      <w:r>
        <w:br/>
      </w:r>
      <w:r>
        <w:rPr>
          <w:b/>
          <w:bCs/>
        </w:rPr>
        <w:t xml:space="preserve">Secondary offer</w:t>
      </w:r>
      <w:r>
        <w:t xml:space="preserve">: One-time at $59 (shown as alternative, visually de-emphasized)</w:t>
      </w:r>
    </w:p>
    <w:p>
      <w:pPr>
        <w:spacing w:after="200"/>
      </w:pPr>
      <w:r>
        <w:t xml:space="preserve"> </w:t>
      </w:r>
    </w:p>
    <w:p>
      <w:pPr>
        <w:spacing w:after="120"/>
        <w:jc w:val="left"/>
      </w:pPr>
      <w:r>
        <w:t xml:space="preserve">This reverses the typical e-commerce pattern where one-time is default and subscription is opt-in. Rationale from M21:</w:t>
      </w:r>
    </w:p>
    <w:p>
      <w:pPr>
        <w:pStyle w:val="ListParagraph"/>
        <w:numPr>
          <w:ilvl w:val="0"/>
          <w:numId w:val="1"/>
        </w:numPr>
        <w:spacing w:after="100"/>
        <w:ind w:left="240"/>
        <w:jc w:val="left"/>
      </w:pPr>
      <w:r>
        <w:t xml:space="preserve">Subscription LTV: </w:t>
      </w:r>
      <m:oMath>
        <m:r>
          <m:t xml:space="preserve">159(8.3months×</m:t>
        </m:r>
      </m:oMath>
      <w:r>
        <w:t xml:space="preserve">19.10 GP) [Confidence: C | Source: Financial Model]</w:t>
      </w:r>
    </w:p>
    <w:p>
      <w:pPr>
        <w:pStyle w:val="ListParagraph"/>
        <w:numPr>
          <w:ilvl w:val="0"/>
          <w:numId w:val="1"/>
        </w:numPr>
        <w:spacing w:after="100"/>
        <w:ind w:left="240"/>
        <w:jc w:val="left"/>
      </w:pPr>
      <w:r>
        <w:t xml:space="preserve">One-time LTV: $26 (1.35 orders) [Confidence: C | Source: Financial Model]</w:t>
      </w:r>
    </w:p>
    <w:p>
      <w:pPr>
        <w:pStyle w:val="ListParagraph"/>
        <w:numPr>
          <w:ilvl w:val="0"/>
          <w:numId w:val="1"/>
        </w:numPr>
        <w:spacing w:after="100"/>
        <w:ind w:left="240"/>
        <w:jc w:val="left"/>
      </w:pPr>
      <w:r>
        <w:rPr>
          <w:b/>
          <w:bCs/>
        </w:rPr>
        <w:t xml:space="preserve">6x LTV multiplier</w:t>
      </w:r>
      <w:r>
        <w:t xml:space="preserve"> makes subscription-first the only rational default</w:t>
      </w:r>
    </w:p>
    <w:p>
      <w:pPr>
        <w:spacing w:after="200"/>
      </w:pPr>
      <w:r>
        <w:t xml:space="preserve"> </w:t>
      </w:r>
    </w:p>
    <w:p>
      <w:pPr>
        <w:spacing w:after="120"/>
        <w:jc w:val="left"/>
      </w:pPr>
      <w:r>
        <w:rPr>
          <w:b/>
          <w:bCs/>
        </w:rPr>
        <w:t xml:space="preserve">Implementation</w:t>
      </w:r>
      <w:r>
        <w:t xml:space="preserve">: Loop Subscriptions on Shopify (recommended in M21 subscription platform analysis). Default checkout shows subscription price with "one-time purchase" as a smaller text link.</w:t>
      </w:r>
    </w:p>
    <w:p>
      <w:pPr>
        <w:spacing w:after="200"/>
      </w:pPr>
      <w:r>
        <w:t xml:space="preserve"> </w:t>
      </w:r>
    </w:p>
    <w:p>
      <w:pPr>
        <w:pStyle w:val="Heading3"/>
        <w:spacing w:after="200"/>
        <w:jc w:val="left"/>
      </w:pPr>
      <w:r>
        <w:t xml:space="preserve">2.2 Price Anchoring Strategy</w:t>
      </w:r>
    </w:p>
    <w:p>
      <w:pPr>
        <w:spacing w:after="120"/>
        <w:jc w:val="left"/>
      </w:pPr>
      <w:r>
        <w:rPr>
          <w:b/>
          <w:bCs/>
        </w:rPr>
        <w:t xml:space="preserve">Anchor</w:t>
      </w:r>
      <w:r>
        <w:t xml:space="preserve">: Seaonic at </w:t>
      </w:r>
      <m:oMath>
        <m:r>
          <m:t xml:space="preserve">69</m:t>
        </m:r>
        <m:r>
          <w:rPr/>
          <m:rPr>
            <m:nor/>
            <m:sty m:val="undefined"/>
          </m:rPr>
          <m:t xml:space="preserve">/</m:t>
        </m:r>
        <m:r>
          <m:t xml:space="preserve">box(</m:t>
        </m:r>
      </m:oMath>
      <w:r>
        <w:t xml:space="preserve">2.30/serving)</w:t>
      </w:r>
    </w:p>
    <w:p>
      <w:pPr>
        <w:spacing w:after="200"/>
      </w:pPr>
      <w:r>
        <w:t xml:space="preserve"> </w:t>
      </w:r>
    </w:p>
    <w:p>
      <w:pPr>
        <w:spacing w:after="120"/>
        <w:jc w:val="left"/>
      </w:pPr>
      <w:r>
        <w:t xml:space="preserve">Framing: "Premium marine plasma hydration — 78 minerals from the ocean. Compare at </w:t>
      </w:r>
      <m:oMath>
        <m:r>
          <m:t xml:space="preserve">69</m:t>
        </m:r>
        <m:r>
          <w:rPr/>
          <m:rPr>
            <m:nor/>
            <m:sty m:val="undefined"/>
          </m:rPr>
          <m:t xml:space="preserve">/</m:t>
        </m:r>
        <m:r>
          <m:t xml:space="preserve">boxfrom[competitor]</m:t>
        </m:r>
        <m:r>
          <w:rPr/>
          <m:rPr>
            <m:nor/>
            <m:sty m:val="undefined"/>
          </m:rPr>
          <m:t xml:space="preserve">.</m:t>
        </m:r>
        <m:r>
          <m:t xml:space="preserve">IonWave:</m:t>
        </m:r>
      </m:oMath>
      <w:r>
        <w:t xml:space="preserve">50/month when you subscribe."</w:t>
      </w:r>
    </w:p>
    <w:p>
      <w:pPr>
        <w:spacing w:after="200"/>
      </w:pPr>
      <w:r>
        <w:t xml:space="preserve"> </w:t>
      </w:r>
    </w:p>
    <w:p>
      <w:pPr>
        <w:spacing w:after="120"/>
        <w:jc w:val="left"/>
      </w:pPr>
      <w:r>
        <w:rPr>
          <w:b/>
          <w:bCs/>
        </w:rPr>
        <w:t xml:space="preserve">Why this works</w:t>
      </w:r>
      <w:r>
        <w:t xml:space="preserve">: Marine plasma is an unknown category. Without an anchor, </w:t>
      </w:r>
      <m:oMath>
        <m:r>
          <m:t xml:space="preserve">59feelsexpensivefor</m:t>
        </m:r>
        <m:r>
          <w:rPr/>
          <m:rPr>
            <m:nor/>
            <m:sty m:val="undefined"/>
          </m:rPr>
          <m:t xml:space="preserve">"</m:t>
        </m:r>
        <m:r>
          <m:t xml:space="preserve">electrolytes</m:t>
        </m:r>
        <m:r>
          <w:rPr/>
          <m:rPr>
            <m:nor/>
            <m:sty m:val="undefined"/>
          </m:rPr>
          <m:t xml:space="preserve">."</m:t>
        </m:r>
        <m:r>
          <m:t xml:space="preserve">Withthe</m:t>
        </m:r>
      </m:oMath>
      <w:r>
        <w:t xml:space="preserve">69 Seaonic anchor, </w:t>
      </w:r>
      <m:oMath>
        <m:r>
          <m:t xml:space="preserve">59feelslikevalue</m:t>
        </m:r>
        <m:r>
          <w:rPr/>
          <m:rPr>
            <m:nor/>
            <m:sty m:val="undefined"/>
          </m:rPr>
          <m:t xml:space="preserve">.</m:t>
        </m:r>
        <m:r>
          <m:t xml:space="preserve">Thesubscriptionprice(</m:t>
        </m:r>
      </m:oMath>
      <w:r>
        <w:t xml:space="preserve">50.15) feels even better.</w:t>
      </w:r>
    </w:p>
    <w:p>
      <w:pPr>
        <w:spacing w:after="200"/>
      </w:pPr>
      <w:r>
        <w:t xml:space="preserve"> </w:t>
      </w:r>
    </w:p>
    <w:p>
      <w:pPr>
        <w:spacing w:after="120"/>
        <w:jc w:val="left"/>
      </w:pPr>
      <w:r>
        <w:rPr>
          <w:b/>
          <w:bCs/>
        </w:rPr>
        <w:t xml:space="preserve">Don't anchor against LMNT</w:t>
      </w:r>
      <w:r>
        <w:t xml:space="preserve">: LMNT at $45 makes IonWave look expensive. Only reference LMNT in content/education contexts where we can differentiate on 78 minerals vs synthetic.</w:t>
      </w:r>
    </w:p>
    <w:p>
      <w:pPr>
        <w:spacing w:after="200"/>
      </w:pPr>
      <w:r>
        <w:t xml:space="preserve"> </w:t>
      </w:r>
    </w:p>
    <w:p>
      <w:pPr>
        <w:spacing w:after="120"/>
        <w:jc w:val="left"/>
      </w:pPr>
      <w:r>
        <w:rPr>
          <w:b/>
          <w:bCs/>
        </w:rPr>
        <w:t xml:space="preserve">When customers compare to LMNT anyway</w:t>
      </w:r>
      <w:r>
        <w:t xml:space="preserve"> (FAQ, support, ad comments): "LMNT gives you 3 synthetic minerals for </w:t>
      </w:r>
      <m:oMath>
        <m:r>
          <m:t xml:space="preserve">1.50</m:t>
        </m:r>
        <m:r>
          <w:rPr/>
          <m:rPr>
            <m:nor/>
            <m:sty m:val="undefined"/>
          </m:rPr>
          <m:t xml:space="preserve">/</m:t>
        </m:r>
        <m:r>
          <m:t xml:space="preserve">serving</m:t>
        </m:r>
        <m:r>
          <w:rPr/>
          <m:rPr>
            <m:nor/>
            <m:sty m:val="undefined"/>
          </m:rPr>
          <m:t xml:space="preserve">.</m:t>
        </m:r>
        <m:r>
          <m:t xml:space="preserve">IonWavegivesyou78ocean−sourcedmineralsfor</m:t>
        </m:r>
      </m:oMath>
      <w:r>
        <w:t xml:space="preserve">1.67/serving. That's $0.17/day for 75 additional minerals your body needs. Different products for different goals — LMNT is a sodium supplement; IonWave is complete ocean mineral nutrition." </w:t>
      </w:r>
      <w:r>
        <w:rPr>
          <w:i/>
          <w:iCs/>
        </w:rPr>
        <w:t xml:space="preserve">(Dialogue upgrade U2: this comparison will happen organically; be prepared with a value-justification narrative that reframes the price gap as a product gap.)</w:t>
      </w:r>
    </w:p>
    <w:p>
      <w:pPr>
        <w:spacing w:after="200"/>
      </w:pPr>
      <w:r>
        <w:t xml:space="preserve"> </w:t>
      </w:r>
    </w:p>
    <w:p>
      <w:pPr>
        <w:pStyle w:val="Heading3"/>
        <w:spacing w:after="200"/>
        <w:jc w:val="left"/>
      </w:pPr>
      <w:r>
        <w:t xml:space="preserve">2.3 Value Framing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80"/>
        <w:gridCol w:w="3975"/>
        <w:gridCol w:w="3205"/>
      </w:tblGrid>
      <w:tr>
        <w:trPr>
          <w:tblHeader/>
        </w:trPr>
        <w:tc>
          <w:p>
            <w:pPr>
              <w:jc w:val="left"/>
            </w:pPr>
            <w:r>
              <w:rPr>
                <w:b/>
                <w:bCs/>
              </w:rPr>
              <w:t xml:space="preserve">Frame</w:t>
            </w:r>
          </w:p>
        </w:tc>
        <w:tc>
          <w:p>
            <w:pPr>
              <w:jc w:val="left"/>
            </w:pPr>
            <w:r>
              <w:rPr>
                <w:b/>
                <w:bCs/>
              </w:rPr>
              <w:t xml:space="preserve">Message</w:t>
            </w:r>
          </w:p>
        </w:tc>
        <w:tc>
          <w:p>
            <w:pPr>
              <w:jc w:val="left"/>
            </w:pPr>
            <w:r>
              <w:rPr>
                <w:b/>
                <w:bCs/>
              </w:rPr>
              <w:t xml:space="preserve">When to Use</w:t>
            </w:r>
          </w:p>
        </w:tc>
      </w:tr>
      <w:tr>
        <w:tc>
          <w:p>
            <w:pPr>
              <w:jc w:val="left"/>
            </w:pPr>
            <w:r>
              <w:rPr>
                <w:b/>
                <w:bCs/>
              </w:rPr>
              <w:t xml:space="preserve">Per-day</w:t>
            </w:r>
          </w:p>
        </w:tc>
        <w:tc>
          <w:p>
            <w:pPr>
              <w:jc w:val="left"/>
            </w:pPr>
            <w:r>
              <w:t xml:space="preserve">"$1.67/day for complete ocean mineral nutrition"</w:t>
            </w:r>
          </w:p>
        </w:tc>
        <w:tc>
          <w:p>
            <w:pPr>
              <w:jc w:val="left"/>
            </w:pPr>
            <w:r>
              <w:t xml:space="preserve">Landing pages, ads</w:t>
            </w:r>
          </w:p>
        </w:tc>
      </w:tr>
      <w:tr>
        <w:tc>
          <w:p>
            <w:pPr>
              <w:jc w:val="left"/>
            </w:pPr>
            <w:r>
              <w:rPr>
                <w:b/>
                <w:bCs/>
              </w:rPr>
              <w:t xml:space="preserve">vs. coffee</w:t>
            </w:r>
          </w:p>
        </w:tc>
        <w:tc>
          <w:p>
            <w:pPr>
              <w:jc w:val="left"/>
            </w:pPr>
            <w:r>
              <w:t xml:space="preserve">"Less than your daily coffee"</w:t>
            </w:r>
          </w:p>
        </w:tc>
        <w:tc>
          <w:p>
            <w:pPr>
              <w:jc w:val="left"/>
            </w:pPr>
            <w:r>
              <w:t xml:space="preserve">Social media, email</w:t>
            </w:r>
          </w:p>
        </w:tc>
      </w:tr>
      <w:tr>
        <w:tc>
          <w:p>
            <w:pPr>
              <w:jc w:val="left"/>
            </w:pPr>
            <w:r>
              <w:rPr>
                <w:b/>
                <w:bCs/>
              </w:rPr>
              <w:t xml:space="preserve">vs. competitor</w:t>
            </w:r>
          </w:p>
        </w:tc>
        <w:tc>
          <w:p>
            <w:pPr>
              <w:jc w:val="left"/>
            </w:pPr>
            <w:r>
              <w:t xml:space="preserve">"15% less than Seaonic, 78 minerals vs their 12"</w:t>
            </w:r>
          </w:p>
        </w:tc>
        <w:tc>
          <w:p>
            <w:pPr>
              <w:jc w:val="left"/>
            </w:pPr>
            <w:r>
              <w:t xml:space="preserve">Comparison content</w:t>
            </w:r>
          </w:p>
        </w:tc>
      </w:tr>
      <w:tr>
        <w:tc>
          <w:p>
            <w:pPr>
              <w:jc w:val="left"/>
            </w:pPr>
            <w:r>
              <w:rPr>
                <w:b/>
                <w:bCs/>
              </w:rPr>
              <w:t xml:space="preserve">vs. LMNT</w:t>
            </w:r>
          </w:p>
        </w:tc>
        <w:tc>
          <w:p>
            <w:pPr>
              <w:jc w:val="left"/>
            </w:pPr>
            <w:r>
              <w:t xml:space="preserve">"$0.17/day more for 75 additional ocean minerals"</w:t>
            </w:r>
          </w:p>
        </w:tc>
        <w:tc>
          <w:p>
            <w:pPr>
              <w:jc w:val="left"/>
            </w:pPr>
            <w:r>
              <w:t xml:space="preserve">FAQ, support, ad comments (defensive)</w:t>
            </w:r>
          </w:p>
        </w:tc>
      </w:tr>
      <w:tr>
        <w:tc>
          <w:p>
            <w:pPr>
              <w:jc w:val="left"/>
            </w:pPr>
            <w:r>
              <w:rPr>
                <w:b/>
                <w:bCs/>
              </w:rPr>
              <w:t xml:space="preserve">per-mineral</w:t>
            </w:r>
          </w:p>
        </w:tc>
        <w:tc>
          <w:p>
            <w:pPr>
              <w:jc w:val="left"/>
            </w:pPr>
            <w:r>
              <w:t xml:space="preserve">"78 ocean minerals for </w:t>
            </w:r>
            <m:oMath>
              <m:r>
                <m:t xml:space="preserve">1.67</m:t>
              </m:r>
              <m:r>
                <w:rPr/>
                <m:rPr>
                  <m:nor/>
                  <m:sty m:val="undefined"/>
                </m:rPr>
                <m:t xml:space="preserve">/</m:t>
              </m:r>
              <m:r>
                <m:t xml:space="preserve">day</m:t>
              </m:r>
              <m:r>
                <m:rPr>
                  <m:nor/>
                </m:rPr>
                <m:t xml:space="preserve">—</m:t>
              </m:r>
              <m:r>
                <m:t xml:space="preserve">tha</m:t>
              </m:r>
              <m:sSup>
                <m:sSupPr>
                  <m:ctrlPr/>
                </m:sSupPr>
                <m:e>
                  <m:r>
                    <m:t xml:space="preserve">t</m:t>
                  </m:r>
                </m:e>
                <m:sup>
                  <m:r>
                    <w:rPr/>
                    <m:rPr>
                      <m:nor/>
                      <m:sty m:val="undefined"/>
                    </m:rPr>
                    <m:t xml:space="preserve">′</m:t>
                  </m:r>
                </m:sup>
              </m:sSup>
              <m:r>
                <m:t xml:space="preserve">s</m:t>
              </m:r>
            </m:oMath>
            <w:r>
              <w:t xml:space="preserve">0.02/mineral"</w:t>
            </w:r>
          </w:p>
        </w:tc>
        <w:tc>
          <w:p>
            <w:pPr>
              <w:jc w:val="left"/>
            </w:pPr>
            <w:r>
              <w:t xml:space="preserve">Education content</w:t>
            </w:r>
          </w:p>
        </w:tc>
      </w:tr>
      <w:tr>
        <w:tc>
          <w:p>
            <w:pPr>
              <w:jc w:val="left"/>
            </w:pPr>
            <w:r>
              <w:rPr>
                <w:b/>
                <w:bCs/>
              </w:rPr>
              <w:t xml:space="preserve">results-first</w:t>
            </w:r>
          </w:p>
        </w:tc>
        <w:tc>
          <w:p>
            <w:pPr>
              <w:jc w:val="left"/>
            </w:pPr>
            <w:r>
              <w:t xml:space="preserve">"Most customers feel the difference in 14 days"</w:t>
            </w:r>
          </w:p>
        </w:tc>
        <w:tc>
          <w:p>
            <w:pPr>
              <w:jc w:val="left"/>
            </w:pPr>
            <w:r>
              <w:t xml:space="preserve">Conversion-focused pages</w:t>
            </w:r>
          </w:p>
        </w:tc>
      </w:tr>
    </w:tbl>
    <w:p>
      <w:pPr>
        <w:pBdr>
          <w:bottom w:val="single" w:color="auto" w:sz="6" w:space="1"/>
        </w:pBdr>
        <w:spacing w:after="120"/>
      </w:pPr>
    </w:p>
    <w:p>
      <w:pPr>
        <w:spacing w:after="200"/>
      </w:pPr>
      <w:r>
        <w:t xml:space="preserve"> </w:t>
      </w:r>
    </w:p>
    <w:p>
      <w:pPr>
        <w:pStyle w:val="Heading2"/>
        <w:spacing w:after="200"/>
        <w:jc w:val="left"/>
      </w:pPr>
      <w:r>
        <w:t xml:space="preserve">3. Unit Economics Summary</w:t>
      </w:r>
    </w:p>
    <w:p>
      <w:pPr>
        <w:pStyle w:val="Heading3"/>
        <w:spacing w:after="200"/>
        <w:jc w:val="left"/>
      </w:pPr>
      <w:r>
        <w:t xml:space="preserve">3.1 Per-Order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99"/>
        <w:gridCol w:w="1971"/>
        <w:gridCol w:w="2299"/>
        <w:gridCol w:w="2791"/>
      </w:tblGrid>
      <w:tr>
        <w:trPr>
          <w:tblHeader/>
        </w:trPr>
        <w:tc>
          <w:p>
            <w:pPr>
              <w:jc w:val="left"/>
            </w:pPr>
            <w:r>
              <w:rPr>
                <w:b/>
                <w:bCs/>
              </w:rPr>
              <w:t xml:space="preserve">Metric</w:t>
            </w:r>
          </w:p>
        </w:tc>
        <w:tc>
          <w:p>
            <w:pPr>
              <w:jc w:val="left"/>
            </w:pPr>
            <w:r>
              <w:rPr>
                <w:b/>
                <w:bCs/>
              </w:rPr>
              <w:t xml:space="preserve">One-Time</w:t>
            </w:r>
          </w:p>
        </w:tc>
        <w:tc>
          <w:p>
            <w:pPr>
              <w:jc w:val="left"/>
            </w:pPr>
            <w:r>
              <w:rPr>
                <w:b/>
                <w:bCs/>
              </w:rPr>
              <w:t xml:space="preserve">Subscription</w:t>
            </w:r>
          </w:p>
        </w:tc>
        <w:tc>
          <w:p>
            <w:pPr>
              <w:jc w:val="left"/>
            </w:pPr>
            <w:r>
              <w:rPr>
                <w:b/>
                <w:bCs/>
              </w:rPr>
              <w:t xml:space="preserve">Blended (60% sub)</w:t>
            </w:r>
          </w:p>
        </w:tc>
      </w:tr>
      <w:tr>
        <w:tc>
          <w:p>
            <w:pPr>
              <w:jc w:val="left"/>
            </w:pPr>
            <w:r>
              <w:t xml:space="preserve">Revenue</w:t>
            </w:r>
          </w:p>
        </w:tc>
        <w:tc>
          <w:p>
            <w:pPr>
              <w:jc w:val="left"/>
            </w:pPr>
            <w:r>
              <w:t xml:space="preserve">$59.00</w:t>
            </w:r>
          </w:p>
        </w:tc>
        <w:tc>
          <w:p>
            <w:pPr>
              <w:jc w:val="left"/>
            </w:pPr>
            <w:r>
              <w:t xml:space="preserve">$50.15</w:t>
            </w:r>
          </w:p>
        </w:tc>
        <w:tc>
          <w:p>
            <w:pPr>
              <w:jc w:val="left"/>
            </w:pPr>
            <w:r>
              <w:t xml:space="preserve">$53.69</w:t>
            </w:r>
          </w:p>
        </w:tc>
      </w:tr>
      <w:tr>
        <w:tc>
          <w:p>
            <w:pPr>
              <w:jc w:val="left"/>
            </w:pPr>
            <w:r>
              <w:t xml:space="preserve">COGS</w:t>
            </w:r>
          </w:p>
        </w:tc>
        <w:tc>
          <w:p>
            <w:pPr>
              <w:jc w:val="left"/>
            </w:pPr>
            <w:r>
              <w:t xml:space="preserve">$20.00</w:t>
            </w:r>
          </w:p>
        </w:tc>
        <w:tc>
          <w:p>
            <w:pPr>
              <w:jc w:val="left"/>
            </w:pPr>
            <w:r>
              <w:t xml:space="preserve">$20.00</w:t>
            </w:r>
          </w:p>
        </w:tc>
        <w:tc>
          <w:p>
            <w:pPr>
              <w:jc w:val="left"/>
            </w:pPr>
            <w:r>
              <w:t xml:space="preserve">$20.00</w:t>
            </w:r>
          </w:p>
        </w:tc>
      </w:tr>
      <w:tr>
        <w:tc>
          <w:p>
            <w:pPr>
              <w:jc w:val="left"/>
            </w:pPr>
            <w:r>
              <w:t xml:space="preserve">Gross Profit</w:t>
            </w:r>
          </w:p>
        </w:tc>
        <w:tc>
          <w:p>
            <w:pPr>
              <w:jc w:val="left"/>
            </w:pPr>
            <w:r>
              <w:t xml:space="preserve">$39.00</w:t>
            </w:r>
          </w:p>
        </w:tc>
        <w:tc>
          <w:p>
            <w:pPr>
              <w:jc w:val="left"/>
            </w:pPr>
            <w:r>
              <w:t xml:space="preserve">$30.15</w:t>
            </w:r>
          </w:p>
        </w:tc>
        <w:tc>
          <w:p>
            <w:pPr>
              <w:jc w:val="left"/>
            </w:pPr>
            <w:r>
              <w:t xml:space="preserve">$33.69</w:t>
            </w:r>
          </w:p>
        </w:tc>
      </w:tr>
      <w:tr>
        <w:tc>
          <w:p>
            <w:pPr>
              <w:jc w:val="left"/>
            </w:pPr>
            <w:r>
              <w:t xml:space="preserve">Gross Margin</w:t>
            </w:r>
          </w:p>
        </w:tc>
        <w:tc>
          <w:p>
            <w:pPr>
              <w:jc w:val="left"/>
            </w:pPr>
            <w:r>
              <w:t xml:space="preserve">66.1%</w:t>
            </w:r>
          </w:p>
        </w:tc>
        <w:tc>
          <w:p>
            <w:pPr>
              <w:jc w:val="left"/>
            </w:pPr>
            <w:r>
              <w:t xml:space="preserve">60.1%</w:t>
            </w:r>
          </w:p>
        </w:tc>
        <w:tc>
          <w:p>
            <w:pPr>
              <w:jc w:val="left"/>
            </w:pPr>
            <w:r>
              <w:t xml:space="preserve">62.7%</w:t>
            </w:r>
          </w:p>
        </w:tc>
      </w:tr>
    </w:tbl>
    <w:p>
      <w:pPr>
        <w:spacing w:after="120"/>
        <w:jc w:val="left"/>
      </w:pPr>
      <w:r>
        <w:t xml:space="preserve">[Confidence: B | Source: Financial_Model_Revenue_Validation.md | Date: 2026-02-05]</w:t>
      </w:r>
    </w:p>
    <w:p>
      <w:pPr>
        <w:spacing w:after="200"/>
      </w:pPr>
      <w:r>
        <w:t xml:space="preserve"> </w:t>
      </w:r>
    </w:p>
    <w:p>
      <w:pPr>
        <w:pStyle w:val="Heading3"/>
        <w:spacing w:after="200"/>
        <w:jc w:val="left"/>
      </w:pPr>
      <w:r>
        <w:t xml:space="preserve">3.2 Lifetime Value by Offer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1622"/>
        <w:gridCol w:w="1872"/>
        <w:gridCol w:w="2122"/>
        <w:gridCol w:w="1872"/>
      </w:tblGrid>
      <w:tr>
        <w:trPr>
          <w:tblHeader/>
        </w:trPr>
        <w:tc>
          <w:p>
            <w:pPr>
              <w:jc w:val="left"/>
            </w:pPr>
            <w:r>
              <w:rPr>
                <w:b/>
                <w:bCs/>
              </w:rPr>
              <w:t xml:space="preserve">Customer Type</w:t>
            </w:r>
          </w:p>
        </w:tc>
        <w:tc>
          <w:p>
            <w:pPr>
              <w:jc w:val="left"/>
            </w:pPr>
            <w:r>
              <w:rPr>
                <w:b/>
                <w:bCs/>
              </w:rPr>
              <w:t xml:space="preserve">Avg Orders</w:t>
            </w:r>
          </w:p>
        </w:tc>
        <w:tc>
          <w:p>
            <w:pPr>
              <w:jc w:val="left"/>
            </w:pPr>
            <w:r>
              <w:rPr>
                <w:b/>
                <w:bCs/>
              </w:rPr>
              <w:t xml:space="preserve">LTV (Revenue)</w:t>
            </w:r>
          </w:p>
        </w:tc>
        <w:tc>
          <w:p>
            <w:pPr>
              <w:jc w:val="left"/>
            </w:pPr>
            <w:r>
              <w:rPr>
                <w:b/>
                <w:bCs/>
              </w:rPr>
              <w:t xml:space="preserve">LTV (Gross Profit)</w:t>
            </w:r>
          </w:p>
        </w:tc>
        <w:tc>
          <w:p>
            <w:pPr>
              <w:jc w:val="left"/>
            </w:pPr>
            <w:r>
              <w:rPr>
                <w:b/>
                <w:bCs/>
              </w:rPr>
              <w:t xml:space="preserve">% of Customers</w:t>
            </w:r>
          </w:p>
        </w:tc>
      </w:tr>
      <w:tr>
        <w:tc>
          <w:p>
            <w:pPr>
              <w:jc w:val="left"/>
            </w:pPr>
            <w:r>
              <w:t xml:space="preserve">Subscriber</w:t>
            </w:r>
          </w:p>
        </w:tc>
        <w:tc>
          <w:p>
            <w:pPr>
              <w:jc w:val="left"/>
            </w:pPr>
            <w:r>
              <w:t xml:space="preserve">8.3</w:t>
            </w:r>
          </w:p>
        </w:tc>
        <w:tc>
          <w:p>
            <w:pPr>
              <w:jc w:val="left"/>
            </w:pPr>
            <w:r>
              <w:t xml:space="preserve">$416</w:t>
            </w:r>
          </w:p>
        </w:tc>
        <w:tc>
          <w:p>
            <w:pPr>
              <w:jc w:val="left"/>
            </w:pPr>
            <w:r>
              <w:t xml:space="preserve">$250</w:t>
            </w:r>
          </w:p>
        </w:tc>
        <w:tc>
          <w:p>
            <w:pPr>
              <w:jc w:val="left"/>
            </w:pPr>
            <w:r>
              <w:t xml:space="preserve">60% (target)</w:t>
            </w:r>
          </w:p>
        </w:tc>
      </w:tr>
      <w:tr>
        <w:tc>
          <w:p>
            <w:pPr>
              <w:jc w:val="left"/>
            </w:pPr>
            <w:r>
              <w:t xml:space="preserve">One-time buyer</w:t>
            </w:r>
          </w:p>
        </w:tc>
        <w:tc>
          <w:p>
            <w:pPr>
              <w:jc w:val="left"/>
            </w:pPr>
            <w:r>
              <w:t xml:space="preserve">1.35</w:t>
            </w:r>
          </w:p>
        </w:tc>
        <w:tc>
          <w:p>
            <w:pPr>
              <w:jc w:val="left"/>
            </w:pPr>
            <w:r>
              <w:t xml:space="preserve">$80</w:t>
            </w:r>
          </w:p>
        </w:tc>
        <w:tc>
          <w:p>
            <w:pPr>
              <w:jc w:val="left"/>
            </w:pPr>
            <w:r>
              <w:t xml:space="preserve">$53</w:t>
            </w:r>
          </w:p>
        </w:tc>
        <w:tc>
          <w:p>
            <w:pPr>
              <w:jc w:val="left"/>
            </w:pPr>
            <w:r>
              <w:t xml:space="preserve">40%</w:t>
            </w:r>
          </w:p>
        </w:tc>
      </w:tr>
      <w:tr>
        <w:tc>
          <w:p>
            <w:pPr>
              <w:jc w:val="left"/>
            </w:pPr>
            <w:r>
              <w:rPr>
                <w:b/>
                <w:bCs/>
              </w:rPr>
              <w:t xml:space="preserve">Blended</w:t>
            </w:r>
          </w:p>
        </w:tc>
        <w:tc>
          <w:p>
            <w:pPr>
              <w:jc w:val="left"/>
            </w:pPr>
            <w:r>
              <w:t xml:space="preserve">—</w:t>
            </w:r>
          </w:p>
        </w:tc>
        <w:tc>
          <w:p>
            <w:pPr>
              <w:jc w:val="left"/>
            </w:pPr>
            <w:r>
              <w:rPr>
                <w:b/>
                <w:bCs/>
              </w:rPr>
              <w:t xml:space="preserve">$282</w:t>
            </w:r>
          </w:p>
        </w:tc>
        <w:tc>
          <w:p>
            <w:pPr>
              <w:jc w:val="left"/>
            </w:pPr>
            <w:r>
              <w:rPr>
                <w:b/>
                <w:bCs/>
              </w:rPr>
              <w:t xml:space="preserve">$171</w:t>
            </w:r>
          </w:p>
        </w:tc>
        <w:tc>
          <w:p>
            <w:pPr>
              <w:jc w:val="left"/>
            </w:pPr>
            <w:r>
              <w:t xml:space="preserve">100%</w:t>
            </w:r>
          </w:p>
        </w:tc>
      </w:tr>
    </w:tbl>
    <w:p>
      <w:pPr>
        <w:spacing w:after="120"/>
        <w:jc w:val="left"/>
      </w:pPr>
      <w:r>
        <w:rPr>
          <w:b/>
          <w:bCs/>
        </w:rPr>
        <w:t xml:space="preserve">Note</w:t>
      </w:r>
      <w:r>
        <w:t xml:space="preserve">: These LTV figures use revenue, not gross profit. The financial model uses GP-based LTV (</w:t>
      </w:r>
      <m:oMath>
        <m:r>
          <m:t xml:space="preserve">159subscriber,</m:t>
        </m:r>
      </m:oMath>
      <w:r>
        <w:t xml:space="preserve">26 one-time, $106 blended). Both are valid — revenue LTV for pricing decisions, GP LTV for viability.</w:t>
      </w:r>
    </w:p>
    <w:p>
      <w:pPr>
        <w:spacing w:after="200"/>
      </w:pPr>
      <w:r>
        <w:t xml:space="preserve"> </w:t>
      </w:r>
    </w:p>
    <w:p>
      <w:pPr>
        <w:pStyle w:val="Heading3"/>
        <w:spacing w:after="200"/>
        <w:jc w:val="left"/>
      </w:pPr>
      <w:r>
        <w:t xml:space="preserve">3.3 Payback Period</w:t>
      </w:r>
    </w:p>
    <w:p>
      <w:pPr>
        <w:pStyle w:val="ListParagraph"/>
        <w:numPr>
          <w:ilvl w:val="0"/>
          <w:numId w:val="1"/>
        </w:numPr>
        <w:spacing w:after="100"/>
        <w:ind w:left="240"/>
        <w:jc w:val="left"/>
      </w:pPr>
      <w:r>
        <w:rPr>
          <w:b/>
          <w:bCs/>
        </w:rPr>
        <w:t xml:space="preserve">First order GP</w:t>
      </w:r>
      <w:r>
        <w:t xml:space="preserve">: $33.69 (blended)</w:t>
      </w:r>
    </w:p>
    <w:p>
      <w:pPr>
        <w:pStyle w:val="ListParagraph"/>
        <w:numPr>
          <w:ilvl w:val="0"/>
          <w:numId w:val="1"/>
        </w:numPr>
        <w:spacing w:after="100"/>
        <w:ind w:left="240"/>
        <w:jc w:val="left"/>
      </w:pPr>
      <w:r>
        <w:rPr>
          <w:b/>
          <w:bCs/>
        </w:rPr>
        <w:t xml:space="preserve">CAC</w:t>
      </w:r>
      <w:r>
        <w:t xml:space="preserve">: $35 (HYP-001 base case)</w:t>
      </w:r>
    </w:p>
    <w:p>
      <w:pPr>
        <w:pStyle w:val="ListParagraph"/>
        <w:numPr>
          <w:ilvl w:val="0"/>
          <w:numId w:val="1"/>
        </w:numPr>
        <w:spacing w:after="100"/>
        <w:ind w:left="240"/>
        <w:jc w:val="left"/>
      </w:pPr>
      <w:r>
        <w:rPr>
          <w:b/>
          <w:bCs/>
        </w:rPr>
        <w:t xml:space="preserve">Payback</w:t>
      </w:r>
      <w:r>
        <w:t xml:space="preserve">: 1.04 orders (~35 days for subscribers)</w:t>
      </w:r>
    </w:p>
    <w:p>
      <w:pPr>
        <w:pStyle w:val="ListParagraph"/>
        <w:numPr>
          <w:ilvl w:val="0"/>
          <w:numId w:val="1"/>
        </w:numPr>
        <w:spacing w:after="100"/>
        <w:ind w:left="240"/>
        <w:jc w:val="left"/>
      </w:pPr>
      <w:r>
        <w:rPr>
          <w:b/>
          <w:bCs/>
        </w:rPr>
        <w:t xml:space="preserve">Cash flow note</w:t>
      </w:r>
      <w:r>
        <w:t xml:space="preserve">: First order is essentially break-even after CAC. Profit starts on Order 2. This makes subscriber conversion critical — one-time buyers barely pay back their acquisition cost.</w:t>
      </w:r>
    </w:p>
    <w:p>
      <w:pPr>
        <w:spacing w:after="200"/>
      </w:pPr>
      <w:r>
        <w:t xml:space="preserve"> </w:t>
      </w:r>
    </w:p>
    <w:p>
      <w:pPr>
        <w:spacing w:after="120"/>
        <w:jc w:val="left"/>
      </w:pPr>
      <w:r>
        <w:t xml:space="preserve">[Confidence: C | Source: Financial Model sensitivity analysis]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Competitive Pricing Map</w:t>
      </w:r>
    </w:p>
    <w:p>
      <w:pPr>
        <w:pStyle w:val="Heading3"/>
        <w:spacing w:after="200"/>
        <w:jc w:val="left"/>
      </w:pPr>
      <w:r>
        <w:t xml:space="preserve">4.1 Marine Plasma / Premium Electrolyte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68"/>
        <w:gridCol w:w="1835"/>
        <w:gridCol w:w="1101"/>
        <w:gridCol w:w="1376"/>
        <w:gridCol w:w="1285"/>
        <w:gridCol w:w="2295"/>
      </w:tblGrid>
      <w:tr>
        <w:trPr>
          <w:tblHeader/>
        </w:trPr>
        <w:tc>
          <w:p>
            <w:pPr>
              <w:jc w:val="left"/>
            </w:pPr>
            <w:r>
              <w:rPr>
                <w:b/>
                <w:bCs/>
              </w:rPr>
              <w:t xml:space="preserve">Brand</w:t>
            </w:r>
          </w:p>
        </w:tc>
        <w:tc>
          <w:p>
            <w:pPr>
              <w:jc w:val="left"/>
            </w:pPr>
            <w:r>
              <w:rPr>
                <w:b/>
                <w:bCs/>
              </w:rPr>
              <w:t xml:space="preserve">Category</w:t>
            </w:r>
          </w:p>
        </w:tc>
        <w:tc>
          <w:p>
            <w:pPr>
              <w:jc w:val="left"/>
            </w:pPr>
            <w:r>
              <w:rPr>
                <w:b/>
                <w:bCs/>
              </w:rPr>
              <w:t xml:space="preserve">Price/Box</w:t>
            </w:r>
          </w:p>
        </w:tc>
        <w:tc>
          <w:p>
            <w:pPr>
              <w:jc w:val="left"/>
            </w:pPr>
            <w:r>
              <w:rPr>
                <w:b/>
                <w:bCs/>
              </w:rPr>
              <w:t xml:space="preserve">Price/Serving</w:t>
            </w:r>
          </w:p>
        </w:tc>
        <w:tc>
          <w:p>
            <w:pPr>
              <w:jc w:val="left"/>
            </w:pPr>
            <w:r>
              <w:rPr>
                <w:b/>
                <w:bCs/>
              </w:rPr>
              <w:t xml:space="preserve">Sub Discount</w:t>
            </w:r>
          </w:p>
        </w:tc>
        <w:tc>
          <w:p>
            <w:pPr>
              <w:jc w:val="left"/>
            </w:pPr>
            <w:r>
              <w:rPr>
                <w:b/>
                <w:bCs/>
              </w:rPr>
              <w:t xml:space="preserve">Key Differentiator</w:t>
            </w:r>
          </w:p>
        </w:tc>
      </w:tr>
      <w:tr>
        <w:tc>
          <w:p>
            <w:pPr>
              <w:jc w:val="left"/>
            </w:pPr>
            <w:r>
              <w:rPr>
                <w:b/>
                <w:bCs/>
              </w:rPr>
              <w:t xml:space="preserve">Seaonic</w:t>
            </w:r>
          </w:p>
        </w:tc>
        <w:tc>
          <w:p>
            <w:pPr>
              <w:jc w:val="left"/>
            </w:pPr>
            <w:r>
              <w:t xml:space="preserve">Marine plasma</w:t>
            </w:r>
          </w:p>
        </w:tc>
        <w:tc>
          <w:p>
            <w:pPr>
              <w:jc w:val="left"/>
            </w:pPr>
            <w:r>
              <w:t xml:space="preserve">$69</w:t>
            </w:r>
          </w:p>
        </w:tc>
        <w:tc>
          <w:p>
            <w:pPr>
              <w:jc w:val="left"/>
            </w:pPr>
            <w:r>
              <w:t xml:space="preserve">$2.30</w:t>
            </w:r>
          </w:p>
        </w:tc>
        <w:tc>
          <w:p>
            <w:pPr>
              <w:jc w:val="left"/>
            </w:pPr>
            <w:r>
              <w:t xml:space="preserve">28% ($49.99)</w:t>
            </w:r>
          </w:p>
        </w:tc>
        <w:tc>
          <w:p>
            <w:pPr>
              <w:jc w:val="left"/>
            </w:pPr>
            <w:r>
              <w:t xml:space="preserve">Direct competitor, 78 minerals</w:t>
            </w:r>
          </w:p>
        </w:tc>
      </w:tr>
      <w:tr>
        <w:tc>
          <w:p>
            <w:pPr>
              <w:jc w:val="left"/>
            </w:pPr>
            <w:r>
              <w:rPr>
                <w:b/>
                <w:bCs/>
              </w:rPr>
              <w:t xml:space="preserve">LMNT</w:t>
            </w:r>
          </w:p>
        </w:tc>
        <w:tc>
          <w:p>
            <w:pPr>
              <w:jc w:val="left"/>
            </w:pPr>
            <w:r>
              <w:t xml:space="preserve">Synthetic electrolyte</w:t>
            </w:r>
          </w:p>
        </w:tc>
        <w:tc>
          <w:p>
            <w:pPr>
              <w:jc w:val="left"/>
            </w:pPr>
            <w:r>
              <w:t xml:space="preserve">$45</w:t>
            </w:r>
          </w:p>
        </w:tc>
        <w:tc>
          <w:p>
            <w:pPr>
              <w:jc w:val="left"/>
            </w:pPr>
            <w:r>
              <w:t xml:space="preserve">$1.50</w:t>
            </w:r>
          </w:p>
        </w:tc>
        <w:tc>
          <w:p>
            <w:pPr>
              <w:jc w:val="left"/>
            </w:pPr>
            <w:r>
              <w:t xml:space="preserve">33% ($1.00)</w:t>
            </w:r>
          </w:p>
        </w:tc>
        <w:tc>
          <w:p>
            <w:pPr>
              <w:jc w:val="left"/>
            </w:pPr>
            <w:r>
              <w:t xml:space="preserve">Mass-premium, keto community</w:t>
            </w:r>
          </w:p>
        </w:tc>
      </w:tr>
      <w:tr>
        <w:tc>
          <w:p>
            <w:pPr>
              <w:jc w:val="left"/>
            </w:pPr>
            <w:r>
              <w:rPr>
                <w:b/>
                <w:bCs/>
              </w:rPr>
              <w:t xml:space="preserve">Quinton</w:t>
            </w:r>
          </w:p>
        </w:tc>
        <w:tc>
          <w:p>
            <w:pPr>
              <w:jc w:val="left"/>
            </w:pPr>
            <w:r>
              <w:t xml:space="preserve">Marine plasma (ampoules)</w:t>
            </w:r>
          </w:p>
        </w:tc>
        <w:tc>
          <w:p>
            <w:pPr>
              <w:jc w:val="left"/>
            </w:pPr>
            <w:r>
              <w:t xml:space="preserve">$35-50</w:t>
            </w:r>
          </w:p>
        </w:tc>
        <w:tc>
          <w:p>
            <w:pPr>
              <w:jc w:val="left"/>
            </w:pPr>
            <w:r>
              <w:t xml:space="preserve">$1.17-1.67</w:t>
            </w:r>
          </w:p>
        </w:tc>
        <w:tc>
          <w:p>
            <w:pPr>
              <w:jc w:val="left"/>
            </w:pPr>
            <w:r>
              <w:t xml:space="preserve">Varies</w:t>
            </w:r>
          </w:p>
        </w:tc>
        <w:tc>
          <w:p>
            <w:pPr>
              <w:jc w:val="left"/>
            </w:pPr>
            <w:r>
              <w:t xml:space="preserve">Pharmaceutical heritage, liquid format</w:t>
            </w:r>
          </w:p>
        </w:tc>
      </w:tr>
      <w:tr>
        <w:tc>
          <w:p>
            <w:pPr>
              <w:jc w:val="left"/>
            </w:pPr>
            <w:r>
              <w:rPr>
                <w:b/>
                <w:bCs/>
              </w:rPr>
              <w:t xml:space="preserve">Totum Sport</w:t>
            </w:r>
          </w:p>
        </w:tc>
        <w:tc>
          <w:p>
            <w:pPr>
              <w:jc w:val="left"/>
            </w:pPr>
            <w:r>
              <w:t xml:space="preserve">Marine plasma</w:t>
            </w:r>
          </w:p>
        </w:tc>
        <w:tc>
          <w:p>
            <w:pPr>
              <w:jc w:val="left"/>
            </w:pPr>
            <w:r>
              <w:t xml:space="preserve">$69</w:t>
            </w:r>
          </w:p>
        </w:tc>
        <w:tc>
          <w:p>
            <w:pPr>
              <w:jc w:val="left"/>
            </w:pPr>
            <w:r>
              <w:t xml:space="preserve">$2.30</w:t>
            </w:r>
          </w:p>
        </w:tc>
        <w:tc>
          <w:p>
            <w:pPr>
              <w:jc w:val="left"/>
            </w:pPr>
            <w:r>
              <w:t xml:space="preserve">N/A</w:t>
            </w:r>
          </w:p>
        </w:tc>
        <w:tc>
          <w:p>
            <w:pPr>
              <w:jc w:val="left"/>
            </w:pPr>
            <w:r>
              <w:t xml:space="preserve">Athletic positioning</w:t>
            </w:r>
          </w:p>
        </w:tc>
      </w:tr>
      <w:tr>
        <w:tc>
          <w:p>
            <w:pPr>
              <w:jc w:val="left"/>
            </w:pPr>
            <w:r>
              <w:rPr>
                <w:b/>
                <w:bCs/>
              </w:rPr>
              <w:t xml:space="preserve">IonWave</w:t>
            </w:r>
          </w:p>
        </w:tc>
        <w:tc>
          <w:p>
            <w:pPr>
              <w:jc w:val="left"/>
            </w:pPr>
            <w:r>
              <w:t xml:space="preserve">Marine plasma</w:t>
            </w:r>
          </w:p>
        </w:tc>
        <w:tc>
          <w:p>
            <w:pPr>
              <w:jc w:val="left"/>
            </w:pPr>
            <w:r>
              <w:t xml:space="preserve">$59</w:t>
            </w:r>
          </w:p>
        </w:tc>
        <w:tc>
          <w:p>
            <w:pPr>
              <w:jc w:val="left"/>
            </w:pPr>
            <w:r>
              <w:t xml:space="preserve">$1.97</w:t>
            </w:r>
          </w:p>
        </w:tc>
        <w:tc>
          <w:p>
            <w:pPr>
              <w:jc w:val="left"/>
            </w:pPr>
            <w:r>
              <w:t xml:space="preserve">15% ($1.67)</w:t>
            </w:r>
          </w:p>
        </w:tc>
        <w:tc>
          <w:p>
            <w:pPr>
              <w:jc w:val="left"/>
            </w:pPr>
            <w:r>
              <w:t xml:space="preserve">78 minerals, subscription-first</w:t>
            </w:r>
          </w:p>
        </w:tc>
      </w:tr>
    </w:tbl>
    <w:p>
      <w:pPr>
        <w:spacing w:after="120"/>
        <w:jc w:val="left"/>
      </w:pPr>
      <w:r>
        <w:t xml:space="preserve">[Confidence: B | Sources: Marine_Plasma_Market_Sizing.md, competitor websites | Date: 2026-01]</w:t>
      </w:r>
    </w:p>
    <w:p>
      <w:pPr>
        <w:spacing w:after="200"/>
      </w:pPr>
      <w:r>
        <w:t xml:space="preserve"> </w:t>
      </w:r>
    </w:p>
    <w:p>
      <w:pPr>
        <w:pStyle w:val="Heading3"/>
        <w:spacing w:after="200"/>
        <w:jc w:val="left"/>
      </w:pPr>
      <w:r>
        <w:t xml:space="preserve">4.2 Positioning Decision</w:t>
      </w:r>
    </w:p>
    <w:p>
      <w:pPr>
        <w:spacing w:after="120"/>
        <w:jc w:val="left"/>
      </w:pPr>
      <w:r>
        <w:t xml:space="preserve">IonWave occupies the </w:t>
      </w:r>
      <w:r>
        <w:rPr>
          <w:b/>
          <w:bCs/>
        </w:rPr>
        <w:t xml:space="preserve">"accessible premium"</w:t>
      </w:r>
      <w:r>
        <w:t xml:space="preserve"> position:</w:t>
      </w:r>
    </w:p>
    <w:p>
      <w:pPr>
        <w:pStyle w:val="ListParagraph"/>
        <w:numPr>
          <w:ilvl w:val="0"/>
          <w:numId w:val="1"/>
        </w:numPr>
        <w:spacing w:after="100"/>
        <w:ind w:left="240"/>
        <w:jc w:val="left"/>
      </w:pPr>
      <w:r>
        <w:rPr>
          <w:b/>
          <w:bCs/>
        </w:rPr>
        <w:t xml:space="preserve">Above</w:t>
      </w:r>
      <w:r>
        <w:t xml:space="preserve"> LMNT ($45) — justified by marine plasma vs synthetic</w:t>
      </w:r>
    </w:p>
    <w:p>
      <w:pPr>
        <w:pStyle w:val="ListParagraph"/>
        <w:numPr>
          <w:ilvl w:val="0"/>
          <w:numId w:val="1"/>
        </w:numPr>
        <w:spacing w:after="100"/>
        <w:ind w:left="240"/>
        <w:jc w:val="left"/>
      </w:pPr>
      <w:r>
        <w:rPr>
          <w:b/>
          <w:bCs/>
        </w:rPr>
        <w:t xml:space="preserve">Below</w:t>
      </w:r>
      <w:r>
        <w:t xml:space="preserve"> Seaonic ($69) — competitive on price while matching product quality</w:t>
      </w:r>
    </w:p>
    <w:p>
      <w:pPr>
        <w:pStyle w:val="ListParagraph"/>
        <w:numPr>
          <w:ilvl w:val="0"/>
          <w:numId w:val="1"/>
        </w:numPr>
        <w:spacing w:after="100"/>
        <w:ind w:left="240"/>
        <w:jc w:val="left"/>
      </w:pPr>
      <w:r>
        <w:rPr>
          <w:b/>
          <w:bCs/>
        </w:rPr>
        <w:t xml:space="preserve">At parity</w:t>
      </w:r>
      <w:r>
        <w:t xml:space="preserve"> with Quinton on per-serving basis but different format (sachets vs ampoules)</w:t>
      </w:r>
    </w:p>
    <w:p>
      <w:pPr>
        <w:spacing w:after="200"/>
      </w:pPr>
      <w:r>
        <w:t xml:space="preserve"> </w:t>
      </w:r>
    </w:p>
    <w:p>
      <w:pPr>
        <w:spacing w:after="120"/>
        <w:jc w:val="left"/>
      </w:pPr>
      <w:r>
        <w:rPr>
          <w:b/>
          <w:bCs/>
        </w:rPr>
        <w:t xml:space="preserve">Strategic risk</w:t>
      </w:r>
      <w:r>
        <w:t xml:space="preserve">: If Seaonic drops price to $59, IonWave loses the price advantage. Mitigation: build brand value, community, and subscription stickiness before that happens.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Pricing Decision Framework</w:t>
      </w:r>
    </w:p>
    <w:p>
      <w:pPr>
        <w:pStyle w:val="Heading3"/>
        <w:spacing w:after="200"/>
        <w:jc w:val="left"/>
      </w:pPr>
      <w:r>
        <w:t xml:space="preserve">5.1 When to Change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0"/>
        <w:gridCol w:w="3380"/>
        <w:gridCol w:w="2990"/>
      </w:tblGrid>
      <w:tr>
        <w:trPr>
          <w:tblHeader/>
        </w:trPr>
        <w:tc>
          <w:p>
            <w:pPr>
              <w:jc w:val="left"/>
            </w:pPr>
            <w:r>
              <w:rPr>
                <w:b/>
                <w:bCs/>
              </w:rPr>
              <w:t xml:space="preserve">Signal</w:t>
            </w:r>
          </w:p>
        </w:tc>
        <w:tc>
          <w:p>
            <w:pPr>
              <w:jc w:val="left"/>
            </w:pPr>
            <w:r>
              <w:rPr>
                <w:b/>
                <w:bCs/>
              </w:rPr>
              <w:t xml:space="preserve">Action</w:t>
            </w:r>
          </w:p>
        </w:tc>
        <w:tc>
          <w:p>
            <w:pPr>
              <w:jc w:val="left"/>
            </w:pPr>
            <w:r>
              <w:rPr>
                <w:b/>
                <w:bCs/>
              </w:rPr>
              <w:t xml:space="preserve">Threshold</w:t>
            </w:r>
          </w:p>
        </w:tc>
      </w:tr>
      <w:tr>
        <w:tc>
          <w:p>
            <w:pPr>
              <w:jc w:val="left"/>
            </w:pPr>
            <w:r>
              <w:t xml:space="preserve">PT-001 shows $49 wins decisively</w:t>
            </w:r>
          </w:p>
        </w:tc>
        <w:tc>
          <w:p>
            <w:pPr>
              <w:jc w:val="left"/>
            </w:pPr>
            <w:r>
              <w:t xml:space="preserve">Consider $49 base price</w:t>
            </w:r>
          </w:p>
        </w:tc>
        <w:tc>
          <w:p>
            <w:pPr>
              <w:jc w:val="left"/>
            </w:pPr>
            <w:r>
              <w:t xml:space="preserve">&gt;15% RPV improvement</w:t>
            </w:r>
          </w:p>
        </w:tc>
      </w:tr>
      <w:tr>
        <w:tc>
          <w:p>
            <w:pPr>
              <w:jc w:val="left"/>
            </w:pPr>
            <w:r>
              <w:t xml:space="preserve">COGS increase &gt;$22</w:t>
            </w:r>
          </w:p>
        </w:tc>
        <w:tc>
          <w:p>
            <w:pPr>
              <w:jc w:val="left"/>
            </w:pPr>
            <w:r>
              <w:t xml:space="preserve">Evaluate price increase or COGS reduction</w:t>
            </w:r>
          </w:p>
        </w:tc>
        <w:tc>
          <w:p>
            <w:pPr>
              <w:jc w:val="left"/>
            </w:pPr>
            <w:r>
              <w:t xml:space="preserve">Margin drops below 62%</w:t>
            </w:r>
          </w:p>
        </w:tc>
      </w:tr>
      <w:tr>
        <w:tc>
          <w:p>
            <w:pPr>
              <w:jc w:val="left"/>
            </w:pPr>
            <w:r>
              <w:t xml:space="preserve">Competitor price drop</w:t>
            </w:r>
          </w:p>
        </w:tc>
        <w:tc>
          <w:p>
            <w:pPr>
              <w:jc w:val="left"/>
            </w:pPr>
            <w:r>
              <w:t xml:space="preserve">Hold price, increase value perception</w:t>
            </w:r>
          </w:p>
        </w:tc>
        <w:tc>
          <w:p>
            <w:pPr>
              <w:jc w:val="left"/>
            </w:pPr>
            <w:r>
              <w:t xml:space="preserve">Only if market share impacted</w:t>
            </w:r>
          </w:p>
        </w:tc>
      </w:tr>
      <w:tr>
        <w:tc>
          <w:p>
            <w:pPr>
              <w:jc w:val="left"/>
            </w:pPr>
            <w:r>
              <w:t xml:space="preserve">Subscriber churn &gt;15%</w:t>
            </w:r>
          </w:p>
        </w:tc>
        <w:tc>
          <w:p>
            <w:pPr>
              <w:jc w:val="left"/>
            </w:pPr>
            <w:r>
              <w:t xml:space="preserve">Test lower subscription price</w:t>
            </w:r>
          </w:p>
        </w:tc>
        <w:tc>
          <w:p>
            <w:pPr>
              <w:jc w:val="left"/>
            </w:pPr>
            <w:r>
              <w:t xml:space="preserve">After ruling out product issues</w:t>
            </w:r>
          </w:p>
        </w:tc>
      </w:tr>
      <w:tr>
        <w:tc>
          <w:p>
            <w:pPr>
              <w:jc w:val="left"/>
            </w:pPr>
            <w:r>
              <w:t xml:space="preserve">AOV consistently &gt;$65</w:t>
            </w:r>
          </w:p>
        </w:tc>
        <w:tc>
          <w:p>
            <w:pPr>
              <w:jc w:val="left"/>
            </w:pPr>
            <w:r>
              <w:t xml:space="preserve">Bundle strategy working</w:t>
            </w:r>
          </w:p>
        </w:tc>
        <w:tc>
          <w:p>
            <w:pPr>
              <w:jc w:val="left"/>
            </w:pPr>
            <w:r>
              <w:t xml:space="preserve">Maintain course</w:t>
            </w:r>
          </w:p>
        </w:tc>
      </w:tr>
    </w:tbl>
    <w:p>
      <w:pPr>
        <w:pStyle w:val="Heading3"/>
        <w:spacing w:after="200"/>
        <w:jc w:val="left"/>
      </w:pPr>
      <w:r>
        <w:t xml:space="preserve">5.2 What NOT to Do</w:t>
      </w:r>
    </w:p>
    <w:p>
      <w:pPr>
        <w:pStyle w:val="ListParagraph"/>
        <w:numPr>
          <w:ilvl w:val="0"/>
          <w:numId w:val="1"/>
        </w:numPr>
        <w:spacing w:after="100"/>
        <w:ind w:left="240"/>
        <w:jc w:val="left"/>
      </w:pPr>
      <w:r>
        <w:rPr>
          <w:b/>
          <w:bCs/>
        </w:rPr>
        <w:t xml:space="preserve">Don't race to the bottom</w:t>
      </w:r>
      <w:r>
        <w:t xml:space="preserve">: Marine plasma is premium. Price signals quality. $39 was tested and lost.</w:t>
      </w:r>
    </w:p>
    <w:p>
      <w:pPr>
        <w:pStyle w:val="ListParagraph"/>
        <w:numPr>
          <w:ilvl w:val="0"/>
          <w:numId w:val="1"/>
        </w:numPr>
        <w:spacing w:after="100"/>
        <w:ind w:left="240"/>
        <w:jc w:val="left"/>
      </w:pPr>
      <w:r>
        <w:rPr>
          <w:b/>
          <w:bCs/>
        </w:rPr>
        <w:t xml:space="preserve">Don't discount to save churners</w:t>
      </w:r>
      <w:r>
        <w:t xml:space="preserve">: M21 research shows education-first win-back beats discount ladders (addresses 70-80% of churn reasons vs 15-20% for discounts).</w:t>
      </w:r>
    </w:p>
    <w:p>
      <w:pPr>
        <w:pStyle w:val="ListParagraph"/>
        <w:numPr>
          <w:ilvl w:val="0"/>
          <w:numId w:val="1"/>
        </w:numPr>
        <w:spacing w:after="100"/>
        <w:ind w:left="240"/>
        <w:jc w:val="left"/>
      </w:pPr>
      <w:r>
        <w:rPr>
          <w:b/>
          <w:bCs/>
        </w:rPr>
        <w:t xml:space="preserve">Don't offer &gt;25% subscription discount</w:t>
      </w:r>
      <w:r>
        <w:t xml:space="preserve">: Attracts price-sensitive customers who churn 20-40% faster.</w:t>
      </w:r>
    </w:p>
    <w:p>
      <w:pPr>
        <w:pStyle w:val="ListParagraph"/>
        <w:numPr>
          <w:ilvl w:val="0"/>
          <w:numId w:val="1"/>
        </w:numPr>
        <w:spacing w:after="100"/>
        <w:ind w:left="240"/>
        <w:jc w:val="left"/>
      </w:pPr>
      <w:r>
        <w:rPr>
          <w:b/>
          <w:bCs/>
        </w:rPr>
        <w:t xml:space="preserve">Don't change price without testing</w:t>
      </w:r>
      <w:r>
        <w:t xml:space="preserve">: Every price change is a hypothesis test. Run it through the Price Testing framework (Tab 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 &amp; Upgrade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9"/>
        <w:gridCol w:w="2888"/>
        <w:gridCol w:w="2788"/>
        <w:gridCol w:w="1195"/>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Effort</w:t>
            </w:r>
          </w:p>
        </w:tc>
      </w:tr>
      <w:tr>
        <w:tc>
          <w:p>
            <w:pPr>
              <w:jc w:val="left"/>
            </w:pPr>
            <w:r>
              <w:t xml:space="preserve">PT-001 (</w:t>
            </w:r>
            <m:oMath>
              <m:r>
                <m:t xml:space="preserve">49vs</m:t>
              </m:r>
            </m:oMath>
            <w:r>
              <w:t xml:space="preserve">59) not yet concluded</w:t>
            </w:r>
          </w:p>
        </w:tc>
        <w:tc>
          <w:p>
            <w:pPr>
              <w:jc w:val="left"/>
            </w:pPr>
            <w:r>
              <w:t xml:space="preserve">Could change base price</w:t>
            </w:r>
          </w:p>
        </w:tc>
        <w:tc>
          <w:p>
            <w:pPr>
              <w:jc w:val="left"/>
            </w:pPr>
            <w:r>
              <w:t xml:space="preserve">Wait for 4,000 sample completion</w:t>
            </w:r>
          </w:p>
        </w:tc>
        <w:tc>
          <w:p>
            <w:pPr>
              <w:jc w:val="left"/>
            </w:pPr>
            <w:r>
              <w:t xml:space="preserve">2-3 weeks</w:t>
            </w:r>
          </w:p>
        </w:tc>
      </w:tr>
      <w:tr>
        <w:tc>
          <w:p>
            <w:pPr>
              <w:jc w:val="left"/>
            </w:pPr>
            <w:r>
              <w:t xml:space="preserve">No segment-specific pricing data</w:t>
            </w:r>
          </w:p>
        </w:tc>
        <w:tc>
          <w:p>
            <w:pPr>
              <w:jc w:val="left"/>
            </w:pPr>
            <w:r>
              <w:t xml:space="preserve">May be leaving money on table with premium segments</w:t>
            </w:r>
          </w:p>
        </w:tc>
        <w:tc>
          <w:p>
            <w:pPr>
              <w:jc w:val="left"/>
            </w:pPr>
            <w:r>
              <w:t xml:space="preserve">Post-launch cohort analysis by acquisition source</w:t>
            </w:r>
          </w:p>
        </w:tc>
        <w:tc>
          <w:p>
            <w:pPr>
              <w:jc w:val="left"/>
            </w:pPr>
            <w:r>
              <w:t xml:space="preserve">Month 3+</w:t>
            </w:r>
          </w:p>
        </w:tc>
      </w:tr>
      <w:tr>
        <w:tc>
          <w:p>
            <w:pPr>
              <w:jc w:val="left"/>
            </w:pPr>
            <w:r>
              <w:t xml:space="preserve">Bundle conversion data missing</w:t>
            </w:r>
          </w:p>
        </w:tc>
        <w:tc>
          <w:p>
            <w:pPr>
              <w:jc w:val="left"/>
            </w:pPr>
            <w:r>
              <w:t xml:space="preserve">Don't know if bundles cannibalize subscription</w:t>
            </w:r>
          </w:p>
        </w:tc>
        <w:tc>
          <w:p>
            <w:pPr>
              <w:jc w:val="left"/>
            </w:pPr>
            <w:r>
              <w:t xml:space="preserve">Launch bundles, track conversion paths</w:t>
            </w:r>
          </w:p>
        </w:tc>
        <w:tc>
          <w:p>
            <w:pPr>
              <w:jc w:val="left"/>
            </w:pPr>
            <w:r>
              <w:t xml:space="preserve">Month 2+</w:t>
            </w:r>
          </w:p>
        </w:tc>
      </w:tr>
      <w:tr>
        <w:tc>
          <w:p>
            <w:pPr>
              <w:jc w:val="left"/>
            </w:pPr>
            <w:r>
              <w:t xml:space="preserve">International pricing not considered</w:t>
            </w:r>
          </w:p>
        </w:tc>
        <w:tc>
          <w:p>
            <w:pPr>
              <w:jc w:val="left"/>
            </w:pPr>
            <w:r>
              <w:t xml:space="preserve">Different markets = different willingness to pay</w:t>
            </w:r>
          </w:p>
        </w:tc>
        <w:tc>
          <w:p>
            <w:pPr>
              <w:jc w:val="left"/>
            </w:pPr>
            <w:r>
              <w:t xml:space="preserve">Deferred until M28 (Market Expansion)</w:t>
            </w:r>
          </w:p>
        </w:tc>
        <w:tc>
          <w:p>
            <w:pPr>
              <w:jc w:val="left"/>
            </w:pPr>
            <w:r>
              <w:t xml:space="preserve">Wave 8+</w:t>
            </w:r>
          </w:p>
        </w:tc>
      </w:tr>
      <w:tr>
        <w:tc>
          <w:p>
            <w:pPr>
              <w:jc w:val="left"/>
            </w:pPr>
            <w:r>
              <w:t xml:space="preserve">Promotional calendar undefined</w:t>
            </w:r>
          </w:p>
        </w:tc>
        <w:tc>
          <w:p>
            <w:pPr>
              <w:jc w:val="left"/>
            </w:pPr>
            <w:r>
              <w:t xml:space="preserve">No seasonal/tactical pricing strategy</w:t>
            </w:r>
          </w:p>
        </w:tc>
        <w:tc>
          <w:p>
            <w:pPr>
              <w:jc w:val="left"/>
            </w:pPr>
            <w:r>
              <w:t xml:space="preserve">Define after 90 days of baseline pricing data</w:t>
            </w:r>
          </w:p>
        </w:tc>
        <w:tc>
          <w:p>
            <w:pPr>
              <w:jc w:val="left"/>
            </w:pPr>
            <w:r>
              <w:t xml:space="preserve">Month 4+</w:t>
            </w:r>
          </w:p>
        </w:tc>
      </w:tr>
    </w:tbl>
    <w:p>
      <w:pPr>
        <w:pBdr>
          <w:bottom w:val="single" w:color="auto" w:sz="6" w:space="1"/>
        </w:pBdr>
        <w:spacing w:after="120"/>
      </w:pPr>
    </w:p>
    <w:p>
      <w:pPr>
        <w:spacing w:after="200"/>
      </w:pPr>
      <w:r>
        <w:t xml:space="preserve"> </w:t>
      </w:r>
    </w:p>
    <w:p>
      <w:pPr>
        <w:pStyle w:val="Heading2"/>
        <w:spacing w:after="200"/>
        <w:jc w:val="left"/>
      </w:pPr>
      <w:r>
        <w:t xml:space="preserve">7.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54"/>
        <w:gridCol w:w="5271"/>
        <w:gridCol w:w="1635"/>
      </w:tblGrid>
      <w:tr>
        <w:trPr>
          <w:tblHeader/>
        </w:trPr>
        <w:tc>
          <w:p>
            <w:pPr>
              <w:jc w:val="left"/>
            </w:pPr>
            <w:r>
              <w:rPr>
                <w:b/>
                <w:bCs/>
              </w:rPr>
              <w:t xml:space="preserve">Hypothesis</w:t>
            </w:r>
          </w:p>
        </w:tc>
        <w:tc>
          <w:p>
            <w:pPr>
              <w:jc w:val="left"/>
            </w:pPr>
            <w:r>
              <w:rPr>
                <w:b/>
                <w:bCs/>
              </w:rPr>
              <w:t xml:space="preserve">How M10 Offer Strategy Affects It</w:t>
            </w:r>
          </w:p>
        </w:tc>
        <w:tc>
          <w:p>
            <w:pPr>
              <w:jc w:val="left"/>
            </w:pPr>
            <w:r>
              <w:rPr>
                <w:b/>
                <w:bCs/>
              </w:rPr>
              <w:t xml:space="preserve">Current State</w:t>
            </w:r>
          </w:p>
        </w:tc>
      </w:tr>
      <w:tr>
        <w:tc>
          <w:p>
            <w:pPr>
              <w:jc w:val="left"/>
            </w:pPr>
            <w:r>
              <w:rPr>
                <w:b/>
                <w:bCs/>
              </w:rPr>
              <w:t xml:space="preserve">HYP-002</w:t>
            </w:r>
            <w:r>
              <w:t xml:space="preserve"> (Sub Conversion 50-60%)</w:t>
            </w:r>
          </w:p>
        </w:tc>
        <w:tc>
          <w:p>
            <w:pPr>
              <w:jc w:val="left"/>
            </w:pPr>
            <w:r>
              <w:t xml:space="preserve">Subscription-first funnel + 15% discount designed to hit target. If sub rate &lt;50%, revisit discount or funnel.</w:t>
            </w:r>
          </w:p>
        </w:tc>
        <w:tc>
          <w:p>
            <w:pPr>
              <w:jc w:val="left"/>
            </w:pPr>
            <w:r>
              <w:t xml:space="preserve">D-grade, untested</w:t>
            </w:r>
          </w:p>
        </w:tc>
      </w:tr>
      <w:tr>
        <w:tc>
          <w:p>
            <w:pPr>
              <w:jc w:val="left"/>
            </w:pPr>
            <w:r>
              <w:rPr>
                <w:b/>
                <w:bCs/>
              </w:rPr>
              <w:t xml:space="preserve">HYP-004</w:t>
            </w:r>
            <w:r>
              <w:t xml:space="preserve"> (Gross Margin 67%)</w:t>
            </w:r>
          </w:p>
        </w:tc>
        <w:tc>
          <w:p>
            <w:pPr>
              <w:jc w:val="left"/>
            </w:pPr>
            <m:oMath>
              <m:r>
                <m:t xml:space="preserve">59priceat</m:t>
              </m:r>
            </m:oMath>
            <w:r>
              <w:t xml:space="preserve">20 COGS = 66% one-time, 60% subscription. Blended ~63%. Below the 67% model assumption but above 60% kill threshold.</w:t>
            </w:r>
          </w:p>
        </w:tc>
        <w:tc>
          <w:p>
            <w:pPr>
              <w:jc w:val="left"/>
            </w:pPr>
            <w:r>
              <w:t xml:space="preserve">B-grade, benchmarked</w:t>
            </w:r>
          </w:p>
        </w:tc>
      </w:tr>
      <w:tr>
        <w:tc>
          <w:p>
            <w:pPr>
              <w:jc w:val="left"/>
            </w:pPr>
            <w:r>
              <w:rPr>
                <w:b/>
                <w:bCs/>
              </w:rPr>
              <w:t xml:space="preserve">HYP-005</w:t>
            </w:r>
            <w:r>
              <w:t xml:space="preserve"> (Blended LTV $106)</w:t>
            </w:r>
          </w:p>
        </w:tc>
        <w:tc>
          <w:p>
            <w:pPr>
              <w:jc w:val="left"/>
            </w:pPr>
            <w:r>
              <w:t xml:space="preserve">LTV is a function of price × retention × margin. </w:t>
            </w:r>
            <m:oMath>
              <m:r>
                <m:t xml:space="preserve">50.15subprice×8.3months=</m:t>
              </m:r>
            </m:oMath>
            <w:r>
              <w:t xml:space="preserve">416 revenue LTV. GP LTV = </w:t>
            </w:r>
            <m:oMath>
              <m:r>
                <m:t xml:space="preserve">250.Significantlyhigherthan</m:t>
              </m:r>
            </m:oMath>
            <w:r>
              <w:t xml:space="preserve">106 model estimate because model used conservative assumptions.</w:t>
            </w:r>
          </w:p>
        </w:tc>
        <w:tc>
          <w:p>
            <w:pPr>
              <w:jc w:val="left"/>
            </w:pPr>
            <w:r>
              <w:t xml:space="preserve">D-grade, composite</w:t>
            </w:r>
          </w:p>
        </w:tc>
      </w:tr>
      <w:tr>
        <w:tc>
          <w:p>
            <w:pPr>
              <w:jc w:val="left"/>
            </w:pPr>
            <w:r>
              <w:rPr>
                <w:b/>
                <w:bCs/>
              </w:rPr>
              <w:t xml:space="preserve">HYP-003.4</w:t>
            </w:r>
            <w:r>
              <w:t xml:space="preserve"> (Consumption-Cadence 30 days)</w:t>
            </w:r>
          </w:p>
        </w:tc>
        <w:tc>
          <w:p>
            <w:pPr>
              <w:jc w:val="left"/>
            </w:pPr>
            <w:r>
              <w:t xml:space="preserve">Default subscription cadence is 30 days (1 sachet/day × 30 sachets/box). If consumption doesn't match, offer "every 45 days" option.</w:t>
            </w:r>
          </w:p>
        </w:tc>
        <w:tc>
          <w:p>
            <w:pPr>
              <w:jc w:val="left"/>
            </w:pPr>
            <w:r>
              <w:t xml:space="preserve">D-grade, untested</w:t>
            </w:r>
          </w:p>
        </w:tc>
      </w:tr>
    </w:tbl>
    <w:p>
      <w:pPr>
        <w:spacing w:after="120"/>
        <w:jc w:val="left"/>
      </w:pPr>
      <w:r>
        <w:rPr>
          <w:b/>
          <w:bCs/>
        </w:rPr>
        <w:t xml:space="preserve">Key finding</w:t>
      </w:r>
      <w:r>
        <w:t xml:space="preserve">: The offer architecture creates a </w:t>
      </w:r>
      <w:r>
        <w:rPr>
          <w:b/>
          <w:bCs/>
        </w:rPr>
        <w:t xml:space="preserve">margin tension</w:t>
      </w:r>
      <w:r>
        <w:t xml:space="preserve"> — the subscription discount drops margin from 66% to 60%. This means HYP-004's 67% target is only achievable if one-time purchases are a significant portion of revenue. At 60% subscription rate, blended margin is ~63%. This is above the 60% kill threshold but below the 67% model assumption. </w:t>
      </w:r>
      <w:r>
        <w:rPr>
          <w:b/>
          <w:bCs/>
        </w:rPr>
        <w:t xml:space="preserve">The financial model may need updating to reflect subscription-adjusted margins.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Next: Tab 2 (Price Testing Framework), Tab 4 (SKU Architecture)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price_testing_framework.md</w:t>
      </w:r>
    </w:p>
    <w:p>
      <w:pPr>
        <w:pStyle w:val="Heading1"/>
        <w:spacing w:after="200"/>
        <w:jc w:val="center"/>
      </w:pPr>
      <w:r>
        <w:t xml:space="preserve">Price Testing Framework — M10: Pricing &amp; Offer</w:t>
      </w:r>
    </w:p>
    <w:p>
      <w:pPr>
        <w:spacing w:after="120"/>
        <w:jc w:val="left"/>
      </w:pPr>
      <w:r>
        <w:rPr>
          <w:b/>
          <w:bCs/>
        </w:rPr>
        <w:t xml:space="preserve">TUP</w:t>
      </w:r>
      <w:r>
        <w:t xml:space="preserve">: M10 | </w:t>
      </w:r>
      <w:r>
        <w:rPr>
          <w:b/>
          <w:bCs/>
        </w:rPr>
        <w:t xml:space="preserve">Tab</w:t>
      </w:r>
      <w:r>
        <w:t xml:space="preserve">: 2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HYP-004 (Gross Margin), HYP-002 (Subscription Conversion)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Testing Philosophy</w:t>
      </w:r>
    </w:p>
    <w:p>
      <w:pPr>
        <w:pStyle w:val="Heading3"/>
        <w:spacing w:after="200"/>
        <w:jc w:val="left"/>
      </w:pPr>
      <w:r>
        <w:t xml:space="preserve">1.1 Price Testing as Science, Not Guesswork</w:t>
      </w:r>
    </w:p>
    <w:p>
      <w:pPr>
        <w:spacing w:after="120"/>
        <w:jc w:val="left"/>
      </w:pPr>
      <w:r>
        <w:t xml:space="preserve">Every price change at IonWave is a hypothesis test with a defined protocol. This framework exists because:</w:t>
      </w:r>
    </w:p>
    <w:p>
      <w:pPr>
        <w:pStyle w:val="ListParagraph"/>
        <w:numPr>
          <w:ilvl w:val="0"/>
          <w:numId w:val="1"/>
        </w:numPr>
        <w:spacing w:after="100"/>
        <w:ind w:left="240"/>
        <w:jc w:val="left"/>
      </w:pPr>
      <w:r>
        <w:rPr>
          <w:b/>
          <w:bCs/>
        </w:rPr>
        <w:t xml:space="preserve">$10 price changes = ~17% revenue swing per order</w:t>
      </w:r>
      <w:r>
        <w:t xml:space="preserve"> — too important for gut feel</w:t>
      </w:r>
    </w:p>
    <w:p>
      <w:pPr>
        <w:pStyle w:val="ListParagraph"/>
        <w:numPr>
          <w:ilvl w:val="0"/>
          <w:numId w:val="1"/>
        </w:numPr>
        <w:spacing w:after="100"/>
        <w:ind w:left="240"/>
        <w:jc w:val="left"/>
      </w:pPr>
      <w:r>
        <w:rPr>
          <w:b/>
          <w:bCs/>
        </w:rPr>
        <w:t xml:space="preserve">Price signals quality</w:t>
      </w:r>
      <w:r>
        <w:t xml:space="preserve"> in the marine plasma category — wrong price destroys positioning</w:t>
      </w:r>
    </w:p>
    <w:p>
      <w:pPr>
        <w:pStyle w:val="ListParagraph"/>
        <w:numPr>
          <w:ilvl w:val="0"/>
          <w:numId w:val="1"/>
        </w:numPr>
        <w:spacing w:after="100"/>
        <w:ind w:left="240"/>
        <w:jc w:val="left"/>
      </w:pPr>
      <w:r>
        <w:rPr>
          <w:b/>
          <w:bCs/>
        </w:rPr>
        <w:t xml:space="preserve">PT-000 already proved this</w:t>
      </w:r>
      <w:r>
        <w:t xml:space="preserve">: </w:t>
      </w:r>
      <m:oMath>
        <m:r>
          <m:t xml:space="preserve">49beat</m:t>
        </m:r>
      </m:oMath>
      <w:r>
        <w:t xml:space="preserve">39 by +23% RPV. Price ≠ volume; Revenue Per Visitor is the metric.</w:t>
      </w:r>
    </w:p>
    <w:p>
      <w:pPr>
        <w:spacing w:after="200"/>
      </w:pPr>
      <w:r>
        <w:t xml:space="preserve"> </w:t>
      </w:r>
    </w:p>
    <w:p>
      <w:pPr>
        <w:spacing w:after="120"/>
        <w:jc w:val="left"/>
      </w:pPr>
      <w:r>
        <w:rPr>
          <w:b/>
          <w:bCs/>
        </w:rPr>
        <w:t xml:space="preserve">Core principle</w:t>
      </w:r>
      <w:r>
        <w:t xml:space="preserve">: We test price points by Revenue Per Visitor (RPV), not conversion rate alone. A higher price can lose conversion but win on RPV — and RPV is what pays the bills.</w:t>
      </w:r>
    </w:p>
    <w:p>
      <w:pPr>
        <w:spacing w:after="200"/>
      </w:pPr>
      <w:r>
        <w:t xml:space="preserve"> </w:t>
      </w:r>
    </w:p>
    <w:p>
      <w:pPr>
        <w:pStyle w:val="Heading3"/>
        <w:spacing w:after="200"/>
        <w:jc w:val="left"/>
      </w:pPr>
      <w:r>
        <w:t xml:space="preserve">1.2 What We Test vs. What We Don't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65"/>
        <w:gridCol w:w="4595"/>
      </w:tblGrid>
      <w:tr>
        <w:trPr>
          <w:tblHeader/>
        </w:trPr>
        <w:tc>
          <w:p>
            <w:pPr>
              <w:jc w:val="left"/>
            </w:pPr>
            <w:r>
              <w:rPr>
                <w:b/>
                <w:bCs/>
              </w:rPr>
              <w:t xml:space="preserve">Test</w:t>
            </w:r>
          </w:p>
        </w:tc>
        <w:tc>
          <w:p>
            <w:pPr>
              <w:jc w:val="left"/>
            </w:pPr>
            <w:r>
              <w:rPr>
                <w:b/>
                <w:bCs/>
              </w:rPr>
              <w:t xml:space="preserve">Don't Test</w:t>
            </w:r>
          </w:p>
        </w:tc>
      </w:tr>
      <w:tr>
        <w:tc>
          <w:p>
            <w:pPr>
              <w:jc w:val="left"/>
            </w:pPr>
            <w:r>
              <w:t xml:space="preserve">Base price points (</w:t>
            </w:r>
            <m:oMath>
              <m:r>
                <m:t xml:space="preserve">49vs</m:t>
              </m:r>
            </m:oMath>
            <w:r>
              <w:t xml:space="preserve">59)</w:t>
            </w:r>
          </w:p>
        </w:tc>
        <w:tc>
          <w:p>
            <w:pPr>
              <w:jc w:val="left"/>
            </w:pPr>
            <w:r>
              <w:t xml:space="preserve">Prices below $39 (proven to lose positioning)</w:t>
            </w:r>
          </w:p>
        </w:tc>
      </w:tr>
      <w:tr>
        <w:tc>
          <w:p>
            <w:pPr>
              <w:jc w:val="left"/>
            </w:pPr>
            <w:r>
              <w:t xml:space="preserve">Subscription discount % (10%, 15%, 20%)</w:t>
            </w:r>
          </w:p>
        </w:tc>
        <w:tc>
          <w:p>
            <w:pPr>
              <w:jc w:val="left"/>
            </w:pPr>
            <w:r>
              <w:t xml:space="preserve">Discounts above 25% (attracts deal-seekers)</w:t>
            </w:r>
          </w:p>
        </w:tc>
      </w:tr>
      <w:tr>
        <w:tc>
          <w:p>
            <w:pPr>
              <w:jc w:val="left"/>
            </w:pPr>
            <w:r>
              <w:t xml:space="preserve">Bundle pricing tiers</w:t>
            </w:r>
          </w:p>
        </w:tc>
        <w:tc>
          <w:p>
            <w:pPr>
              <w:jc w:val="left"/>
            </w:pPr>
            <w:r>
              <w:t xml:space="preserve">Individual SKU pricing during first 90 days</w:t>
            </w:r>
          </w:p>
        </w:tc>
      </w:tr>
      <w:tr>
        <w:tc>
          <w:p>
            <w:pPr>
              <w:jc w:val="left"/>
            </w:pPr>
            <w:r>
              <w:t xml:space="preserve">Anchoring framing (show competitor price or not)</w:t>
            </w:r>
          </w:p>
        </w:tc>
        <w:tc>
          <w:p>
            <w:pPr>
              <w:jc w:val="left"/>
            </w:pPr>
            <w:r>
              <w:t xml:space="preserve">Deceptive pricing (e.g., fake "was $99")</w:t>
            </w:r>
          </w:p>
        </w:tc>
      </w:tr>
      <w:tr>
        <w:tc>
          <w:p>
            <w:pPr>
              <w:jc w:val="left"/>
            </w:pPr>
            <w:r>
              <w:t xml:space="preserve">Per-serving vs per-box framing</w:t>
            </w:r>
          </w:p>
        </w:tc>
        <w:tc>
          <w:p>
            <w:pPr>
              <w:jc w:val="left"/>
            </w:pPr>
            <w:r>
              <w:t xml:space="preserve">Drip pricing (add fees at checkout)</w:t>
            </w:r>
          </w:p>
        </w:tc>
      </w:tr>
    </w:tbl>
    <w:p>
      <w:pPr>
        <w:pBdr>
          <w:bottom w:val="single" w:color="auto" w:sz="6" w:space="1"/>
        </w:pBdr>
        <w:spacing w:after="120"/>
      </w:pPr>
    </w:p>
    <w:p>
      <w:pPr>
        <w:spacing w:after="200"/>
      </w:pPr>
      <w:r>
        <w:t xml:space="preserve"> </w:t>
      </w:r>
    </w:p>
    <w:p>
      <w:pPr>
        <w:pStyle w:val="Heading2"/>
        <w:spacing w:after="200"/>
        <w:jc w:val="left"/>
      </w:pPr>
      <w:r>
        <w:t xml:space="preserve">2. Test Architecture</w:t>
      </w:r>
    </w:p>
    <w:p>
      <w:pPr>
        <w:pStyle w:val="Heading3"/>
        <w:spacing w:after="200"/>
        <w:jc w:val="left"/>
      </w:pPr>
      <w:r>
        <w:t xml:space="preserve">2.1 Standard Test Protocol</w:t>
      </w:r>
    </w:p>
    <w:p>
      <w:pPr>
        <w:spacing w:after="120"/>
        <w:jc w:val="left"/>
      </w:pPr>
      <w:r>
        <w:t xml:space="preserve">Every price test follows this structure: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 CARD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Test ID:     PT-{NNN}    </w:t>
      </w:r>
      <w:r>
        <w:br/>
      </w:r>
      <w:r>
        <w:rPr>
          <w:rFonts w:ascii="Courier New" w:cs="Courier New" w:eastAsia="Courier New" w:hAnsi="Courier New"/>
          <w:color w:val="FFFFFF"/>
          <w:sz w:val="20"/>
          <w:szCs w:val="20"/>
        </w:rPr>
        <w:t xml:space="preserve">    Hypothesis:  [What we believe and why]    </w:t>
      </w:r>
      <w:r>
        <w:br/>
      </w:r>
      <w:r>
        <w:rPr>
          <w:rFonts w:ascii="Courier New" w:cs="Courier New" w:eastAsia="Courier New" w:hAnsi="Courier New"/>
          <w:color w:val="FFFFFF"/>
          <w:sz w:val="20"/>
          <w:szCs w:val="20"/>
        </w:rPr>
        <w:t xml:space="preserve">    Variants:    A: [Control] | B: [Challenger]    </w:t>
      </w:r>
      <w:r>
        <w:br/>
      </w:r>
      <w:r>
        <w:rPr>
          <w:rFonts w:ascii="Courier New" w:cs="Courier New" w:eastAsia="Courier New" w:hAnsi="Courier New"/>
          <w:color w:val="FFFFFF"/>
          <w:sz w:val="20"/>
          <w:szCs w:val="20"/>
        </w:rPr>
        <w:t xml:space="preserve">    Metric:      RPV (primary), CVR (secondary), AOV (diagnostic)    </w:t>
      </w:r>
      <w:r>
        <w:br/>
      </w:r>
      <w:r>
        <w:rPr>
          <w:rFonts w:ascii="Courier New" w:cs="Courier New" w:eastAsia="Courier New" w:hAnsi="Courier New"/>
          <w:color w:val="FFFFFF"/>
          <w:sz w:val="20"/>
          <w:szCs w:val="20"/>
        </w:rPr>
        <w:t xml:space="preserve">    Sample:      {N}/audience, {target} total visitors    </w:t>
      </w:r>
      <w:r>
        <w:br/>
      </w:r>
      <w:r>
        <w:rPr>
          <w:rFonts w:ascii="Courier New" w:cs="Courier New" w:eastAsia="Courier New" w:hAnsi="Courier New"/>
          <w:color w:val="FFFFFF"/>
          <w:sz w:val="20"/>
          <w:szCs w:val="20"/>
        </w:rPr>
        <w:t xml:space="preserve">    Duration:    Min 14 days, max 30 days    </w:t>
      </w:r>
      <w:r>
        <w:br/>
      </w:r>
      <w:r>
        <w:rPr>
          <w:rFonts w:ascii="Courier New" w:cs="Courier New" w:eastAsia="Courier New" w:hAnsi="Courier New"/>
          <w:color w:val="FFFFFF"/>
          <w:sz w:val="20"/>
          <w:szCs w:val="20"/>
        </w:rPr>
        <w:t xml:space="preserve">    Confidence:  95% significance threshold    </w:t>
      </w:r>
      <w:r>
        <w:br/>
      </w:r>
      <w:r>
        <w:rPr>
          <w:rFonts w:ascii="Courier New" w:cs="Courier New" w:eastAsia="Courier New" w:hAnsi="Courier New"/>
          <w:color w:val="FFFFFF"/>
          <w:sz w:val="20"/>
          <w:szCs w:val="20"/>
        </w:rPr>
        <w:t xml:space="preserve">    Traffic:     50/50 split, stratified by source    </w:t>
      </w:r>
      <w:r>
        <w:br/>
      </w:r>
      <w:r>
        <w:rPr>
          <w:rFonts w:ascii="Courier New" w:cs="Courier New" w:eastAsia="Courier New" w:hAnsi="Courier New"/>
          <w:color w:val="FFFFFF"/>
          <w:sz w:val="20"/>
          <w:szCs w:val="20"/>
        </w:rPr>
        <w:t xml:space="preserve">    Kill:        Stop early if one variant wins by &gt;3σ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2.2 Sample Size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2637"/>
        <w:gridCol w:w="2900"/>
        <w:gridCol w:w="1977"/>
      </w:tblGrid>
      <w:tr>
        <w:trPr>
          <w:tblHeader/>
        </w:trPr>
        <w:tc>
          <w:p>
            <w:pPr>
              <w:jc w:val="left"/>
            </w:pPr>
            <w:r>
              <w:rPr>
                <w:b/>
                <w:bCs/>
              </w:rPr>
              <w:t xml:space="preserve">Baseline CVR</w:t>
            </w:r>
          </w:p>
        </w:tc>
        <w:tc>
          <w:p>
            <w:pPr>
              <w:jc w:val="left"/>
            </w:pPr>
            <w:r>
              <w:rPr>
                <w:b/>
                <w:bCs/>
              </w:rPr>
              <w:t xml:space="preserve">Minimum Detectable Effect</w:t>
            </w:r>
          </w:p>
        </w:tc>
        <w:tc>
          <w:p>
            <w:pPr>
              <w:jc w:val="left"/>
            </w:pPr>
            <w:r>
              <w:rPr>
                <w:b/>
                <w:bCs/>
              </w:rPr>
              <w:t xml:space="preserve">Required Sample (per variant)</w:t>
            </w:r>
          </w:p>
        </w:tc>
        <w:tc>
          <w:p>
            <w:pPr>
              <w:jc w:val="left"/>
            </w:pPr>
            <w:r>
              <w:rPr>
                <w:b/>
                <w:bCs/>
              </w:rPr>
              <w:t xml:space="preserve">Total Visitors</w:t>
            </w:r>
          </w:p>
        </w:tc>
      </w:tr>
      <w:tr>
        <w:tc>
          <w:p>
            <w:pPr>
              <w:jc w:val="left"/>
            </w:pPr>
            <w:r>
              <w:t xml:space="preserve">3%</w:t>
            </w:r>
          </w:p>
        </w:tc>
        <w:tc>
          <w:p>
            <w:pPr>
              <w:jc w:val="left"/>
            </w:pPr>
            <w:r>
              <w:t xml:space="preserve">20% relative (0.6pp)</w:t>
            </w:r>
          </w:p>
        </w:tc>
        <w:tc>
          <w:p>
            <w:pPr>
              <w:jc w:val="left"/>
            </w:pPr>
            <w:r>
              <w:t xml:space="preserve">2,000</w:t>
            </w:r>
          </w:p>
        </w:tc>
        <w:tc>
          <w:p>
            <w:pPr>
              <w:jc w:val="left"/>
            </w:pPr>
            <w:r>
              <w:t xml:space="preserve">4,000</w:t>
            </w:r>
          </w:p>
        </w:tc>
      </w:tr>
      <w:tr>
        <w:tc>
          <w:p>
            <w:pPr>
              <w:jc w:val="left"/>
            </w:pPr>
            <w:r>
              <w:t xml:space="preserve">3%</w:t>
            </w:r>
          </w:p>
        </w:tc>
        <w:tc>
          <w:p>
            <w:pPr>
              <w:jc w:val="left"/>
            </w:pPr>
            <w:r>
              <w:t xml:space="preserve">15% relative (0.45pp)</w:t>
            </w:r>
          </w:p>
        </w:tc>
        <w:tc>
          <w:p>
            <w:pPr>
              <w:jc w:val="left"/>
            </w:pPr>
            <w:r>
              <w:t xml:space="preserve">3,500</w:t>
            </w:r>
          </w:p>
        </w:tc>
        <w:tc>
          <w:p>
            <w:pPr>
              <w:jc w:val="left"/>
            </w:pPr>
            <w:r>
              <w:t xml:space="preserve">7,000</w:t>
            </w:r>
          </w:p>
        </w:tc>
      </w:tr>
      <w:tr>
        <w:tc>
          <w:p>
            <w:pPr>
              <w:jc w:val="left"/>
            </w:pPr>
            <w:r>
              <w:t xml:space="preserve">3%</w:t>
            </w:r>
          </w:p>
        </w:tc>
        <w:tc>
          <w:p>
            <w:pPr>
              <w:jc w:val="left"/>
            </w:pPr>
            <w:r>
              <w:t xml:space="preserve">10% relative (0.3pp)</w:t>
            </w:r>
          </w:p>
        </w:tc>
        <w:tc>
          <w:p>
            <w:pPr>
              <w:jc w:val="left"/>
            </w:pPr>
            <w:r>
              <w:t xml:space="preserve">8,000</w:t>
            </w:r>
          </w:p>
        </w:tc>
        <w:tc>
          <w:p>
            <w:pPr>
              <w:jc w:val="left"/>
            </w:pPr>
            <w:r>
              <w:t xml:space="preserve">16,000</w:t>
            </w:r>
          </w:p>
        </w:tc>
      </w:tr>
      <w:tr>
        <w:tc>
          <w:p>
            <w:pPr>
              <w:jc w:val="left"/>
            </w:pPr>
            <w:r>
              <w:t xml:space="preserve">5%</w:t>
            </w:r>
          </w:p>
        </w:tc>
        <w:tc>
          <w:p>
            <w:pPr>
              <w:jc w:val="left"/>
            </w:pPr>
            <w:r>
              <w:t xml:space="preserve">20% relative (1pp)</w:t>
            </w:r>
          </w:p>
        </w:tc>
        <w:tc>
          <w:p>
            <w:pPr>
              <w:jc w:val="left"/>
            </w:pPr>
            <w:r>
              <w:t xml:space="preserve">700</w:t>
            </w:r>
          </w:p>
        </w:tc>
        <w:tc>
          <w:p>
            <w:pPr>
              <w:jc w:val="left"/>
            </w:pPr>
            <w:r>
              <w:t xml:space="preserve">1,400</w:t>
            </w:r>
          </w:p>
        </w:tc>
      </w:tr>
      <w:tr>
        <w:tc>
          <w:p>
            <w:pPr>
              <w:jc w:val="left"/>
            </w:pPr>
            <w:r>
              <w:t xml:space="preserve">5%</w:t>
            </w:r>
          </w:p>
        </w:tc>
        <w:tc>
          <w:p>
            <w:pPr>
              <w:jc w:val="left"/>
            </w:pPr>
            <w:r>
              <w:t xml:space="preserve">15% relative (0.75pp)</w:t>
            </w:r>
          </w:p>
        </w:tc>
        <w:tc>
          <w:p>
            <w:pPr>
              <w:jc w:val="left"/>
            </w:pPr>
            <w:r>
              <w:t xml:space="preserve">1,250</w:t>
            </w:r>
          </w:p>
        </w:tc>
        <w:tc>
          <w:p>
            <w:pPr>
              <w:jc w:val="left"/>
            </w:pPr>
            <w:r>
              <w:t xml:space="preserve">2,500</w:t>
            </w:r>
          </w:p>
        </w:tc>
      </w:tr>
    </w:tbl>
    <w:p>
      <w:pPr>
        <w:spacing w:after="120"/>
        <w:jc w:val="left"/>
      </w:pPr>
      <w:r>
        <w:t xml:space="preserve">[Confidence: A | Source: standard power analysis, 80% power, 95% significance]</w:t>
      </w:r>
    </w:p>
    <w:p>
      <w:pPr>
        <w:spacing w:after="200"/>
      </w:pPr>
      <w:r>
        <w:t xml:space="preserve"> </w:t>
      </w:r>
    </w:p>
    <w:p>
      <w:pPr>
        <w:spacing w:after="120"/>
        <w:jc w:val="left"/>
      </w:pPr>
      <w:r>
        <w:rPr>
          <w:b/>
          <w:bCs/>
        </w:rPr>
        <w:t xml:space="preserve">Practical implication at IonWave's scale</w:t>
      </w:r>
      <w:r>
        <w:t xml:space="preserve">: With early traffic (~50-100 visitors/day), a 4,000-sample test takes 40-80 days. We can only run 4-6 price tests per year in the early stage. Every test slot is precious — don't waste them on low-impact questions.</w:t>
      </w:r>
    </w:p>
    <w:p>
      <w:pPr>
        <w:spacing w:after="200"/>
      </w:pPr>
      <w:r>
        <w:t xml:space="preserve"> </w:t>
      </w:r>
    </w:p>
    <w:p>
      <w:pPr>
        <w:pStyle w:val="Heading3"/>
        <w:spacing w:after="200"/>
        <w:jc w:val="left"/>
      </w:pPr>
      <w:r>
        <w:t xml:space="preserve">2.3 Test Type Classification </w:t>
      </w:r>
      <w:r>
        <w:rPr>
          <w:i/>
          <w:iCs/>
        </w:rPr>
        <w:t xml:space="preserve">(Dialogue upgrade U4)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96"/>
        <w:gridCol w:w="2836"/>
        <w:gridCol w:w="2364"/>
        <w:gridCol w:w="2364"/>
      </w:tblGrid>
      <w:tr>
        <w:trPr>
          <w:tblHeader/>
        </w:trPr>
        <w:tc>
          <w:p>
            <w:pPr>
              <w:jc w:val="left"/>
            </w:pPr>
            <w:r>
              <w:rPr>
                <w:b/>
                <w:bCs/>
              </w:rPr>
              <w:t xml:space="preserve">Type</w:t>
            </w:r>
          </w:p>
        </w:tc>
        <w:tc>
          <w:p>
            <w:pPr>
              <w:jc w:val="left"/>
            </w:pPr>
            <w:r>
              <w:rPr>
                <w:b/>
                <w:bCs/>
              </w:rPr>
              <w:t xml:space="preserve">Definition</w:t>
            </w:r>
          </w:p>
        </w:tc>
        <w:tc>
          <w:p>
            <w:pPr>
              <w:jc w:val="left"/>
            </w:pPr>
            <w:r>
              <w:rPr>
                <w:b/>
                <w:bCs/>
              </w:rPr>
              <w:t xml:space="preserve">Parallelism Rule</w:t>
            </w:r>
          </w:p>
        </w:tc>
        <w:tc>
          <w:p>
            <w:pPr>
              <w:jc w:val="left"/>
            </w:pPr>
            <w:r>
              <w:rPr>
                <w:b/>
                <w:bCs/>
              </w:rPr>
              <w:t xml:space="preserve">Example</w:t>
            </w:r>
          </w:p>
        </w:tc>
      </w:tr>
      <w:tr>
        <w:tc>
          <w:p>
            <w:pPr>
              <w:jc w:val="left"/>
            </w:pPr>
            <w:r>
              <w:rPr>
                <w:b/>
                <w:bCs/>
              </w:rPr>
              <w:t xml:space="preserve">Price test</w:t>
            </w:r>
          </w:p>
        </w:tc>
        <w:tc>
          <w:p>
            <w:pPr>
              <w:jc w:val="left"/>
            </w:pPr>
            <w:r>
              <w:t xml:space="preserve">Variants show different dollar amounts</w:t>
            </w:r>
          </w:p>
        </w:tc>
        <w:tc>
          <w:p>
            <w:pPr>
              <w:jc w:val="left"/>
            </w:pPr>
            <w:r>
              <w:t xml:space="preserve">ONE at a time. Sequential only.</w:t>
            </w:r>
          </w:p>
        </w:tc>
        <w:tc>
          <w:p>
            <w:pPr>
              <w:jc w:val="left"/>
            </w:pPr>
            <w:r>
              <w:t xml:space="preserve">PT-001 (</w:t>
            </w:r>
            <m:oMath>
              <m:r>
                <m:t xml:space="preserve">49vs</m:t>
              </m:r>
            </m:oMath>
            <w:r>
              <w:t xml:space="preserve">59)</w:t>
            </w:r>
          </w:p>
        </w:tc>
      </w:tr>
      <w:tr>
        <w:tc>
          <w:p>
            <w:pPr>
              <w:jc w:val="left"/>
            </w:pPr>
            <w:r>
              <w:rPr>
                <w:b/>
                <w:bCs/>
              </w:rPr>
              <w:t xml:space="preserve">Presentation test</w:t>
            </w:r>
          </w:p>
        </w:tc>
        <w:tc>
          <w:p>
            <w:pPr>
              <w:jc w:val="left"/>
            </w:pPr>
            <w:r>
              <w:t xml:space="preserve">Same price, different display/layout</w:t>
            </w:r>
          </w:p>
        </w:tc>
        <w:tc>
          <w:p>
            <w:pPr>
              <w:jc w:val="left"/>
            </w:pPr>
            <w:r>
              <w:t xml:space="preserve">Can run parallel with price tests.</w:t>
            </w:r>
          </w:p>
        </w:tc>
        <w:tc>
          <w:p>
            <w:pPr>
              <w:jc w:val="left"/>
            </w:pPr>
            <w:r>
              <w:t xml:space="preserve">PT-006 (sub-first vs standard layout)</w:t>
            </w:r>
          </w:p>
        </w:tc>
      </w:tr>
      <w:tr>
        <w:tc>
          <w:p>
            <w:pPr>
              <w:jc w:val="left"/>
            </w:pPr>
            <w:r>
              <w:rPr>
                <w:b/>
                <w:bCs/>
              </w:rPr>
              <w:t xml:space="preserve">Offer test</w:t>
            </w:r>
          </w:p>
        </w:tc>
        <w:tc>
          <w:p>
            <w:pPr>
              <w:jc w:val="left"/>
            </w:pPr>
            <w:r>
              <w:t xml:space="preserve">Different discount/bundle structure at same base price</w:t>
            </w:r>
          </w:p>
        </w:tc>
        <w:tc>
          <w:p>
            <w:pPr>
              <w:jc w:val="left"/>
            </w:pPr>
            <w:r>
              <w:t xml:space="preserve">ONE at a time (interacts with price).</w:t>
            </w:r>
          </w:p>
        </w:tc>
        <w:tc>
          <w:p>
            <w:pPr>
              <w:jc w:val="left"/>
            </w:pPr>
            <w:r>
              <w:t xml:space="preserve">PT-002 (10% vs 15% sub discount)</w:t>
            </w:r>
          </w:p>
        </w:tc>
      </w:tr>
    </w:tbl>
    <w:p>
      <w:pPr>
        <w:spacing w:after="120"/>
        <w:jc w:val="left"/>
      </w:pPr>
      <w:r>
        <w:rPr>
          <w:b/>
          <w:bCs/>
        </w:rPr>
        <w:t xml:space="preserve">Why the distinction matters</w:t>
      </w:r>
      <w:r>
        <w:t xml:space="preserve">: Price tests contaminate each other (customers seeing different prices = broken data). But a layout test showing the same prices in different default order (subscription-first vs one-time-first) doesn't alter price perception and can safely run alongside a price test. This distinction prevents the sequential queue from blocking valuable UX experiments.</w:t>
      </w:r>
    </w:p>
    <w:p>
      <w:pPr>
        <w:spacing w:after="200"/>
      </w:pPr>
      <w:r>
        <w:t xml:space="preserve"> </w:t>
      </w:r>
    </w:p>
    <w:p>
      <w:pPr>
        <w:pStyle w:val="Heading3"/>
        <w:spacing w:after="200"/>
        <w:jc w:val="left"/>
      </w:pPr>
      <w:r>
        <w:t xml:space="preserve">2.4 Traffic Allocation Rules</w:t>
      </w:r>
    </w:p>
    <w:p>
      <w:pPr>
        <w:spacing w:after="100"/>
        <w:ind w:left="240"/>
        <w:jc w:val="left"/>
      </w:pPr>
      <w:r>
        <w:t xml:space="preserve">1. </w:t>
      </w:r>
      <w:r>
        <w:rPr>
          <w:b/>
          <w:bCs/>
        </w:rPr>
        <w:t xml:space="preserve">Never run more than 1 price test simultaneously</w:t>
      </w:r>
      <w:r>
        <w:t xml:space="preserve"> — price tests contaminate each other</w:t>
      </w:r>
    </w:p>
    <w:p>
      <w:pPr>
        <w:spacing w:after="100"/>
        <w:ind w:left="240"/>
        <w:jc w:val="left"/>
      </w:pPr>
      <w:r>
        <w:t xml:space="preserve">2. </w:t>
      </w:r>
      <w:r>
        <w:rPr>
          <w:b/>
          <w:bCs/>
        </w:rPr>
        <w:t xml:space="preserve">Presentation tests may run in parallel with price tests</w:t>
      </w:r>
      <w:r>
        <w:t xml:space="preserve"> — as long as they show identical prices in all variants</w:t>
      </w:r>
    </w:p>
    <w:p>
      <w:pPr>
        <w:spacing w:after="100"/>
        <w:ind w:left="240"/>
        <w:jc w:val="left"/>
      </w:pPr>
      <w:r>
        <w:t xml:space="preserve">3. </w:t>
      </w:r>
      <w:r>
        <w:rPr>
          <w:b/>
          <w:bCs/>
        </w:rPr>
        <w:t xml:space="preserve">All traffic sources get the same split</w:t>
      </w:r>
      <w:r>
        <w:t xml:space="preserve"> — no paid-only or organic-only testing</w:t>
      </w:r>
    </w:p>
    <w:p>
      <w:pPr>
        <w:spacing w:after="100"/>
        <w:ind w:left="240"/>
        <w:jc w:val="left"/>
      </w:pPr>
      <w:r>
        <w:t xml:space="preserve">4. </w:t>
      </w:r>
      <w:r>
        <w:rPr>
          <w:b/>
          <w:bCs/>
        </w:rPr>
        <w:t xml:space="preserve">Exclude returning customers</w:t>
      </w:r>
      <w:r>
        <w:t xml:space="preserve"> — price tests are for first-visit pricing perception only</w:t>
      </w:r>
    </w:p>
    <w:p>
      <w:pPr>
        <w:spacing w:after="100"/>
        <w:ind w:left="240"/>
        <w:jc w:val="left"/>
      </w:pPr>
      <w:r>
        <w:t xml:space="preserve">5. </w:t>
      </w:r>
      <w:r>
        <w:rPr>
          <w:b/>
          <w:bCs/>
        </w:rPr>
        <w:t xml:space="preserve">Hold shipping and add-ons constant</w:t>
      </w:r>
      <w:r>
        <w:t xml:space="preserve"> — only test the variable being tested</w:t>
      </w:r>
    </w:p>
    <w:p>
      <w:pPr>
        <w:spacing w:after="100"/>
        <w:ind w:left="240"/>
        <w:jc w:val="left"/>
      </w:pPr>
      <w:r>
        <w:t xml:space="preserve">6. </w:t>
      </w:r>
      <w:r>
        <w:rPr>
          <w:b/>
          <w:bCs/>
        </w:rPr>
        <w:t xml:space="preserve">No mid-test changes</w:t>
      </w:r>
      <w:r>
        <w:t xml:space="preserve"> — if you change a creative or LP during the test, the test is void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Test History &amp; Active Tests</w:t>
      </w:r>
    </w:p>
    <w:p>
      <w:pPr>
        <w:pStyle w:val="Heading3"/>
        <w:spacing w:after="200"/>
        <w:jc w:val="left"/>
      </w:pPr>
      <w:r>
        <w:t xml:space="preserve">3.1 Completed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97"/>
        <w:gridCol w:w="997"/>
        <w:gridCol w:w="1841"/>
        <w:gridCol w:w="1534"/>
        <w:gridCol w:w="767"/>
        <w:gridCol w:w="921"/>
        <w:gridCol w:w="767"/>
        <w:gridCol w:w="1536"/>
      </w:tblGrid>
      <w:tr>
        <w:trPr>
          <w:tblHeader/>
        </w:trPr>
        <w:tc>
          <w:p>
            <w:pPr>
              <w:jc w:val="left"/>
            </w:pPr>
            <w:r>
              <w:rPr>
                <w:b/>
                <w:bCs/>
              </w:rPr>
              <w:t xml:space="preserve">Test ID</w:t>
            </w:r>
          </w:p>
        </w:tc>
        <w:tc>
          <w:p>
            <w:pPr>
              <w:jc w:val="left"/>
            </w:pPr>
            <w:r>
              <w:rPr>
                <w:b/>
                <w:bCs/>
              </w:rPr>
              <w:t xml:space="preserve">Date</w:t>
            </w:r>
          </w:p>
        </w:tc>
        <w:tc>
          <w:p>
            <w:pPr>
              <w:jc w:val="left"/>
            </w:pPr>
            <w:r>
              <w:rPr>
                <w:b/>
                <w:bCs/>
              </w:rPr>
              <w:t xml:space="preserve">Hypothesis</w:t>
            </w:r>
          </w:p>
        </w:tc>
        <w:tc>
          <w:p>
            <w:pPr>
              <w:jc w:val="left"/>
            </w:pPr>
            <w:r>
              <w:rPr>
                <w:b/>
                <w:bCs/>
              </w:rPr>
              <w:t xml:space="preserve">Variants</w:t>
            </w:r>
          </w:p>
        </w:tc>
        <w:tc>
          <w:p>
            <w:pPr>
              <w:jc w:val="left"/>
            </w:pPr>
            <w:r>
              <w:rPr>
                <w:b/>
                <w:bCs/>
              </w:rPr>
              <w:t xml:space="preserve">Winner</w:t>
            </w:r>
          </w:p>
        </w:tc>
        <w:tc>
          <w:p>
            <w:pPr>
              <w:jc w:val="left"/>
            </w:pPr>
            <w:r>
              <w:rPr>
                <w:b/>
                <w:bCs/>
              </w:rPr>
              <w:t xml:space="preserve">Lift</w:t>
            </w:r>
          </w:p>
        </w:tc>
        <w:tc>
          <w:p>
            <w:pPr>
              <w:jc w:val="left"/>
            </w:pPr>
            <w:r>
              <w:rPr>
                <w:b/>
                <w:bCs/>
              </w:rPr>
              <w:t xml:space="preserve">Sample</w:t>
            </w:r>
          </w:p>
        </w:tc>
        <w:tc>
          <w:p>
            <w:pPr>
              <w:jc w:val="left"/>
            </w:pPr>
            <w:r>
              <w:rPr>
                <w:b/>
                <w:bCs/>
              </w:rPr>
              <w:t xml:space="preserve">Decision</w:t>
            </w:r>
          </w:p>
        </w:tc>
      </w:tr>
      <w:tr>
        <w:tc>
          <w:p>
            <w:pPr>
              <w:jc w:val="left"/>
            </w:pPr>
            <w:r>
              <w:rPr>
                <w:b/>
                <w:bCs/>
              </w:rPr>
              <w:t xml:space="preserve">PT-000</w:t>
            </w:r>
          </w:p>
        </w:tc>
        <w:tc>
          <w:p>
            <w:pPr>
              <w:jc w:val="left"/>
            </w:pPr>
            <w:r>
              <w:t xml:space="preserve">2026-01-15</w:t>
            </w:r>
          </w:p>
        </w:tc>
        <w:tc>
          <w:p>
            <w:pPr>
              <w:jc w:val="left"/>
            </w:pPr>
            <w:r>
              <w:t xml:space="preserve">Higher price signals premium quality</w:t>
            </w:r>
          </w:p>
        </w:tc>
        <w:tc>
          <w:p>
            <w:pPr>
              <w:jc w:val="left"/>
            </w:pPr>
            <w:r>
              <w:t xml:space="preserve">A: </w:t>
            </w:r>
            <m:oMath>
              <m:r>
                <m:t xml:space="preserve">39</m:t>
              </m:r>
              <m:r>
                <w:rPr/>
                <m:rPr>
                  <m:nor/>
                  <m:sty m:val="undefined"/>
                </m:rPr>
                <m:t xml:space="preserve">/</m:t>
              </m:r>
              <m:r>
                <m:t xml:space="preserve">box</m:t>
              </m:r>
              <m:r>
                <w:rPr/>
                <m:rPr>
                  <m:nor/>
                  <m:sty m:val="undefined"/>
                </m:rPr>
                <m:t xml:space="preserve">∣</m:t>
              </m:r>
              <m:r>
                <m:t xml:space="preserve">B:</m:t>
              </m:r>
            </m:oMath>
            <w:r>
              <w:t xml:space="preserve">49/box</w:t>
            </w:r>
          </w:p>
        </w:tc>
        <w:tc>
          <w:p>
            <w:pPr>
              <w:jc w:val="left"/>
            </w:pPr>
            <w:r>
              <w:t xml:space="preserve">$49</w:t>
            </w:r>
          </w:p>
        </w:tc>
        <w:tc>
          <w:p>
            <w:pPr>
              <w:jc w:val="left"/>
            </w:pPr>
            <w:r>
              <w:t xml:space="preserve">+23% RPV</w:t>
            </w:r>
          </w:p>
        </w:tc>
        <w:tc>
          <w:p>
            <w:pPr>
              <w:jc w:val="left"/>
            </w:pPr>
            <w:r>
              <w:t xml:space="preserve">~2,500</w:t>
            </w:r>
          </w:p>
        </w:tc>
        <w:tc>
          <w:p>
            <w:pPr>
              <w:jc w:val="left"/>
            </w:pPr>
            <w:r>
              <w:t xml:space="preserve">Implemented $49 as base</w:t>
            </w:r>
          </w:p>
        </w:tc>
      </w:tr>
    </w:tbl>
    <w:p>
      <w:pPr>
        <w:spacing w:after="120"/>
        <w:jc w:val="left"/>
      </w:pPr>
      <w:r>
        <w:rPr>
          <w:b/>
          <w:bCs/>
        </w:rPr>
        <w:t xml:space="preserve">PT-000 Key Learning</w:t>
      </w:r>
      <w:r>
        <w:t xml:space="preserve">: In the marine plasma category, price </w:t>
      </w:r>
      <w:r>
        <w:rPr>
          <w:i/>
          <w:iCs/>
        </w:rPr>
        <w:t xml:space="preserve">increases</w:t>
      </w:r>
      <w:r>
        <w:t xml:space="preserve"> conversion (up to a point). Likely because $39 triggered "too cheap to be real" skepticism for a product claiming 78 ocean minerals. The premium price anchored quality perception.</w:t>
      </w:r>
    </w:p>
    <w:p>
      <w:pPr>
        <w:spacing w:after="200"/>
      </w:pPr>
      <w:r>
        <w:t xml:space="preserve"> </w:t>
      </w:r>
    </w:p>
    <w:p>
      <w:pPr>
        <w:spacing w:after="120"/>
        <w:jc w:val="left"/>
      </w:pPr>
      <w:r>
        <w:t xml:space="preserve">[Confidence: B | Source: tracking/Price_Testing_Log.md | Date: 2026-01-15]</w:t>
      </w:r>
    </w:p>
    <w:p>
      <w:pPr>
        <w:spacing w:after="200"/>
      </w:pPr>
      <w:r>
        <w:t xml:space="preserve"> </w:t>
      </w:r>
    </w:p>
    <w:p>
      <w:pPr>
        <w:pStyle w:val="Heading3"/>
        <w:spacing w:after="200"/>
        <w:jc w:val="left"/>
      </w:pPr>
      <w:r>
        <w:t xml:space="preserve">3.2 Active Tests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37"/>
        <w:gridCol w:w="1137"/>
        <w:gridCol w:w="2099"/>
        <w:gridCol w:w="1750"/>
        <w:gridCol w:w="1487"/>
        <w:gridCol w:w="1750"/>
      </w:tblGrid>
      <w:tr>
        <w:trPr>
          <w:tblHeader/>
        </w:trPr>
        <w:tc>
          <w:p>
            <w:pPr>
              <w:jc w:val="left"/>
            </w:pPr>
            <w:r>
              <w:rPr>
                <w:b/>
                <w:bCs/>
              </w:rPr>
              <w:t xml:space="preserve">Test ID</w:t>
            </w:r>
          </w:p>
        </w:tc>
        <w:tc>
          <w:p>
            <w:pPr>
              <w:jc w:val="left"/>
            </w:pPr>
            <w:r>
              <w:rPr>
                <w:b/>
                <w:bCs/>
              </w:rPr>
              <w:t xml:space="preserve">Launched</w:t>
            </w:r>
          </w:p>
        </w:tc>
        <w:tc>
          <w:p>
            <w:pPr>
              <w:jc w:val="left"/>
            </w:pPr>
            <w:r>
              <w:rPr>
                <w:b/>
                <w:bCs/>
              </w:rPr>
              <w:t xml:space="preserve">Hypothesis</w:t>
            </w:r>
          </w:p>
        </w:tc>
        <w:tc>
          <w:p>
            <w:pPr>
              <w:jc w:val="left"/>
            </w:pPr>
            <w:r>
              <w:rPr>
                <w:b/>
                <w:bCs/>
              </w:rPr>
              <w:t xml:space="preserve">Variants</w:t>
            </w:r>
          </w:p>
        </w:tc>
        <w:tc>
          <w:p>
            <w:pPr>
              <w:jc w:val="left"/>
            </w:pPr>
            <w:r>
              <w:rPr>
                <w:b/>
                <w:bCs/>
              </w:rPr>
              <w:t xml:space="preserve">Sample Progress</w:t>
            </w:r>
          </w:p>
        </w:tc>
        <w:tc>
          <w:p>
            <w:pPr>
              <w:jc w:val="left"/>
            </w:pPr>
            <w:r>
              <w:rPr>
                <w:b/>
                <w:bCs/>
              </w:rPr>
              <w:t xml:space="preserve">Expected Completion</w:t>
            </w:r>
          </w:p>
        </w:tc>
      </w:tr>
      <w:tr>
        <w:tc>
          <w:p>
            <w:pPr>
              <w:jc w:val="left"/>
            </w:pPr>
            <w:r>
              <w:rPr>
                <w:b/>
                <w:bCs/>
              </w:rPr>
              <w:t xml:space="preserve">PT-001</w:t>
            </w:r>
          </w:p>
        </w:tc>
        <w:tc>
          <w:p>
            <w:pPr>
              <w:jc w:val="left"/>
            </w:pPr>
            <w:r>
              <w:t xml:space="preserve">2026-02-15</w:t>
            </w:r>
          </w:p>
        </w:tc>
        <w:tc>
          <w:p>
            <w:pPr>
              <w:jc w:val="left"/>
            </w:pPr>
            <m:oMath>
              <m:r>
                <m:t xml:space="preserve">59maintainsRPVadvantageover</m:t>
              </m:r>
            </m:oMath>
            <w:r>
              <w:t xml:space="preserve">49</w:t>
            </w:r>
          </w:p>
        </w:tc>
        <w:tc>
          <w:p>
            <w:pPr>
              <w:jc w:val="left"/>
            </w:pPr>
            <w:r>
              <w:t xml:space="preserve">A: </w:t>
            </w:r>
            <m:oMath>
              <m:r>
                <m:t xml:space="preserve">49</m:t>
              </m:r>
              <m:r>
                <w:rPr/>
                <m:rPr>
                  <m:nor/>
                  <m:sty m:val="undefined"/>
                </m:rPr>
                <m:t xml:space="preserve">/</m:t>
              </m:r>
              <m:r>
                <m:t xml:space="preserve">box</m:t>
              </m:r>
              <m:r>
                <w:rPr/>
                <m:rPr>
                  <m:nor/>
                  <m:sty m:val="undefined"/>
                </m:rPr>
                <m:t xml:space="preserve">∣</m:t>
              </m:r>
              <m:r>
                <m:t xml:space="preserve">B:</m:t>
              </m:r>
            </m:oMath>
            <w:r>
              <w:t xml:space="preserve">59/box</w:t>
            </w:r>
          </w:p>
        </w:tc>
        <w:tc>
          <w:p>
            <w:pPr>
              <w:jc w:val="left"/>
            </w:pPr>
            <w:r>
              <w:t xml:space="preserve">1,647/4,000 (41%)</w:t>
            </w:r>
          </w:p>
        </w:tc>
        <w:tc>
          <w:p>
            <w:pPr>
              <w:jc w:val="left"/>
            </w:pPr>
            <w:r>
              <w:t xml:space="preserve">~2 weeks at current rate</w:t>
            </w:r>
          </w:p>
        </w:tc>
      </w:tr>
    </w:tbl>
    <w:p>
      <w:pPr>
        <w:spacing w:after="120"/>
        <w:jc w:val="left"/>
      </w:pPr>
      <w:r>
        <w:rPr>
          <w:b/>
          <w:bCs/>
        </w:rPr>
        <w:t xml:space="preserve">PT-001 Stakes</w:t>
      </w:r>
      <w:r>
        <w:t xml:space="preserve">: This is the highest-stakes test in the M10 pricing architecture. The entire offer strategy document (Tab 1) assumes </w:t>
      </w:r>
      <m:oMath>
        <m:r>
          <m:t xml:space="preserve">59.If</m:t>
        </m:r>
      </m:oMath>
      <w:r>
        <w:t xml:space="preserve">49 wins decisively (&gt;15% RPV improvement), we need to:</w:t>
      </w:r>
    </w:p>
    <w:p>
      <w:pPr>
        <w:pStyle w:val="ListParagraph"/>
        <w:numPr>
          <w:ilvl w:val="0"/>
          <w:numId w:val="1"/>
        </w:numPr>
        <w:spacing w:after="100"/>
        <w:ind w:left="240"/>
        <w:jc w:val="left"/>
      </w:pPr>
      <w:r>
        <w:t xml:space="preserve">Revise base price to $49</w:t>
      </w:r>
    </w:p>
    <w:p>
      <w:pPr>
        <w:pStyle w:val="ListParagraph"/>
        <w:numPr>
          <w:ilvl w:val="0"/>
          <w:numId w:val="1"/>
        </w:numPr>
        <w:spacing w:after="100"/>
        <w:ind w:left="240"/>
        <w:jc w:val="left"/>
      </w:pPr>
      <w:r>
        <w:t xml:space="preserve">Recalculate all margins (drops from 66% to 57% at $20 COGS)</w:t>
      </w:r>
    </w:p>
    <w:p>
      <w:pPr>
        <w:pStyle w:val="ListParagraph"/>
        <w:numPr>
          <w:ilvl w:val="0"/>
          <w:numId w:val="1"/>
        </w:numPr>
        <w:spacing w:after="100"/>
        <w:ind w:left="240"/>
        <w:jc w:val="left"/>
      </w:pPr>
      <w:r>
        <w:t xml:space="preserve">Re-evaluate subscription discount (15% of </w:t>
      </w:r>
      <m:oMath>
        <m:r>
          <m:t xml:space="preserve">49=</m:t>
        </m:r>
      </m:oMath>
      <w:r>
        <w:t xml:space="preserve">41.65 → potentially too low for motivation)</w:t>
      </w:r>
    </w:p>
    <w:p>
      <w:pPr>
        <w:pStyle w:val="ListParagraph"/>
        <w:numPr>
          <w:ilvl w:val="0"/>
          <w:numId w:val="1"/>
        </w:numPr>
        <w:spacing w:after="100"/>
        <w:ind w:left="240"/>
        <w:jc w:val="left"/>
      </w:pPr>
      <w:r>
        <w:t xml:space="preserve">Re-run financial model with new price point</w:t>
      </w:r>
    </w:p>
    <w:p>
      <w:pPr>
        <w:pStyle w:val="ListParagraph"/>
        <w:numPr>
          <w:ilvl w:val="0"/>
          <w:numId w:val="1"/>
        </w:numPr>
        <w:spacing w:after="100"/>
        <w:ind w:left="240"/>
        <w:jc w:val="left"/>
      </w:pPr>
      <w:r>
        <w:t xml:space="preserve">Re-check HYP-004 (blended margin may drop below 60% kill threshold at $49)</w:t>
      </w:r>
    </w:p>
    <w:p>
      <w:pPr>
        <w:spacing w:after="200"/>
      </w:pPr>
      <w:r>
        <w:t xml:space="preserve"> </w:t>
      </w:r>
    </w:p>
    <w:p>
      <w:pPr>
        <w:spacing w:after="120"/>
        <w:jc w:val="left"/>
      </w:pPr>
      <w:r>
        <w:rPr>
          <w:b/>
          <w:bCs/>
        </w:rPr>
        <w:t xml:space="preserve">VOID — requires: PT-001 completion. All pricing decisions downstream are conditional on this result.</w:t>
      </w:r>
    </w:p>
    <w:p>
      <w:pPr>
        <w:spacing w:after="200"/>
      </w:pPr>
      <w:r>
        <w:t xml:space="preserve"> </w:t>
      </w:r>
    </w:p>
    <w:p>
      <w:pPr>
        <w:spacing w:after="120"/>
        <w:jc w:val="left"/>
      </w:pPr>
      <w:r>
        <w:t xml:space="preserve">[Confidence: D | Source: tracking/Price_Testing_Log.md — test still running]</w:t>
      </w:r>
    </w:p>
    <w:p>
      <w:pPr>
        <w:spacing w:after="200"/>
      </w:pPr>
      <w:r>
        <w:t xml:space="preserve"> </w:t>
      </w:r>
    </w:p>
    <w:p>
      <w:pPr>
        <w:pStyle w:val="Heading3"/>
        <w:spacing w:after="200"/>
        <w:jc w:val="left"/>
      </w:pPr>
      <w:r>
        <w:t xml:space="preserve">3.3 Planned Test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0"/>
        <w:gridCol w:w="990"/>
        <w:gridCol w:w="2520"/>
        <w:gridCol w:w="2160"/>
        <w:gridCol w:w="1440"/>
        <w:gridCol w:w="1170"/>
      </w:tblGrid>
      <w:tr>
        <w:trPr>
          <w:tblHeader/>
        </w:trPr>
        <w:tc>
          <w:p>
            <w:pPr>
              <w:jc w:val="left"/>
            </w:pPr>
            <w:r>
              <w:rPr>
                <w:b/>
                <w:bCs/>
              </w:rPr>
              <w:t xml:space="preserve">Priority</w:t>
            </w:r>
          </w:p>
        </w:tc>
        <w:tc>
          <w:p>
            <w:pPr>
              <w:jc w:val="left"/>
            </w:pPr>
            <w:r>
              <w:rPr>
                <w:b/>
                <w:bCs/>
              </w:rPr>
              <w:t xml:space="preserve">Test ID</w:t>
            </w:r>
          </w:p>
        </w:tc>
        <w:tc>
          <w:p>
            <w:pPr>
              <w:jc w:val="left"/>
            </w:pPr>
            <w:r>
              <w:rPr>
                <w:b/>
                <w:bCs/>
              </w:rPr>
              <w:t xml:space="preserve">Hypothesis</w:t>
            </w:r>
          </w:p>
        </w:tc>
        <w:tc>
          <w:p>
            <w:pPr>
              <w:jc w:val="left"/>
            </w:pPr>
            <w:r>
              <w:rPr>
                <w:b/>
                <w:bCs/>
              </w:rPr>
              <w:t xml:space="preserve">Variants</w:t>
            </w:r>
          </w:p>
        </w:tc>
        <w:tc>
          <w:p>
            <w:pPr>
              <w:jc w:val="left"/>
            </w:pPr>
            <w:r>
              <w:rPr>
                <w:b/>
                <w:bCs/>
              </w:rPr>
              <w:t xml:space="preserve">Prerequisite</w:t>
            </w:r>
          </w:p>
        </w:tc>
        <w:tc>
          <w:p>
            <w:pPr>
              <w:jc w:val="left"/>
            </w:pPr>
            <w:r>
              <w:rPr>
                <w:b/>
                <w:bCs/>
              </w:rPr>
              <w:t xml:space="preserve">Est. Start</w:t>
            </w:r>
          </w:p>
        </w:tc>
      </w:tr>
      <w:tr>
        <w:tc>
          <w:p>
            <w:pPr>
              <w:jc w:val="left"/>
            </w:pPr>
            <w:r>
              <w:t xml:space="preserve">1</w:t>
            </w:r>
          </w:p>
        </w:tc>
        <w:tc>
          <w:p>
            <w:pPr>
              <w:jc w:val="left"/>
            </w:pPr>
            <w:r>
              <w:t xml:space="preserve">PT-002</w:t>
            </w:r>
          </w:p>
        </w:tc>
        <w:tc>
          <w:p>
            <w:pPr>
              <w:jc w:val="left"/>
            </w:pPr>
            <w:r>
              <w:t xml:space="preserve">15% sub discount is optimal</w:t>
            </w:r>
          </w:p>
        </w:tc>
        <w:tc>
          <w:p>
            <w:pPr>
              <w:jc w:val="left"/>
            </w:pPr>
            <w:r>
              <w:t xml:space="preserve">A: 10% off | B: 15% off</w:t>
            </w:r>
          </w:p>
        </w:tc>
        <w:tc>
          <w:p>
            <w:pPr>
              <w:jc w:val="left"/>
            </w:pPr>
            <w:r>
              <w:t xml:space="preserve">PT-001 complete</w:t>
            </w:r>
          </w:p>
        </w:tc>
        <w:tc>
          <w:p>
            <w:pPr>
              <w:jc w:val="left"/>
            </w:pPr>
            <w:r>
              <w:t xml:space="preserve">Month 2</w:t>
            </w:r>
          </w:p>
        </w:tc>
      </w:tr>
      <w:tr>
        <w:tc>
          <w:p>
            <w:pPr>
              <w:jc w:val="left"/>
            </w:pPr>
            <w:r>
              <w:t xml:space="preserve">2</w:t>
            </w:r>
          </w:p>
        </w:tc>
        <w:tc>
          <w:p>
            <w:pPr>
              <w:jc w:val="left"/>
            </w:pPr>
            <w:r>
              <w:t xml:space="preserve">PT-003</w:t>
            </w:r>
          </w:p>
        </w:tc>
        <w:tc>
          <w:p>
            <w:pPr>
              <w:jc w:val="left"/>
            </w:pPr>
            <w:r>
              <w:t xml:space="preserve">Anchor framing lifts RPV</w:t>
            </w:r>
          </w:p>
        </w:tc>
        <w:tc>
          <w:p>
            <w:pPr>
              <w:jc w:val="left"/>
            </w:pPr>
            <w:r>
              <w:t xml:space="preserve">A: No anchor | B: "Compare at $69"</w:t>
            </w:r>
          </w:p>
        </w:tc>
        <w:tc>
          <w:p>
            <w:pPr>
              <w:jc w:val="left"/>
            </w:pPr>
            <w:r>
              <w:t xml:space="preserve">PT-002 complete</w:t>
            </w:r>
          </w:p>
        </w:tc>
        <w:tc>
          <w:p>
            <w:pPr>
              <w:jc w:val="left"/>
            </w:pPr>
            <w:r>
              <w:t xml:space="preserve">Month 3</w:t>
            </w:r>
          </w:p>
        </w:tc>
      </w:tr>
      <w:tr>
        <w:tc>
          <w:p>
            <w:pPr>
              <w:jc w:val="left"/>
            </w:pPr>
            <w:r>
              <w:t xml:space="preserve">3</w:t>
            </w:r>
          </w:p>
        </w:tc>
        <w:tc>
          <w:p>
            <w:pPr>
              <w:jc w:val="left"/>
            </w:pPr>
            <w:r>
              <w:t xml:space="preserve">PT-004</w:t>
            </w:r>
          </w:p>
        </w:tc>
        <w:tc>
          <w:p>
            <w:pPr>
              <w:jc w:val="left"/>
            </w:pPr>
            <w:r>
              <w:t xml:space="preserve">Per-serving framing beats per-box</w:t>
            </w:r>
          </w:p>
        </w:tc>
        <w:tc>
          <w:p>
            <w:pPr>
              <w:jc w:val="left"/>
            </w:pPr>
            <w:r>
              <w:t xml:space="preserve">A: "</w:t>
            </w:r>
            <m:oMath>
              <m:r>
                <m:t xml:space="preserve">59</m:t>
              </m:r>
              <m:r>
                <w:rPr/>
                <m:rPr>
                  <m:nor/>
                  <m:sty m:val="undefined"/>
                </m:rPr>
                <m:t xml:space="preserve">/</m:t>
              </m:r>
              <m:r>
                <m:t xml:space="preserve">box</m:t>
              </m:r>
              <m:r>
                <w:rPr/>
                <m:rPr>
                  <m:nor/>
                  <m:sty m:val="undefined"/>
                </m:rPr>
                <m:t xml:space="preserve">"∣</m:t>
              </m:r>
              <m:r>
                <m:t xml:space="preserve">B:</m:t>
              </m:r>
              <m:r>
                <w:rPr/>
                <m:rPr>
                  <m:nor/>
                  <m:sty m:val="undefined"/>
                </m:rPr>
                <m:t xml:space="preserve">"</m:t>
              </m:r>
            </m:oMath>
            <w:r>
              <w:t xml:space="preserve">1.97/day"</w:t>
            </w:r>
          </w:p>
        </w:tc>
        <w:tc>
          <w:p>
            <w:pPr>
              <w:jc w:val="left"/>
            </w:pPr>
            <w:r>
              <w:t xml:space="preserve">Any time</w:t>
            </w:r>
          </w:p>
        </w:tc>
        <w:tc>
          <w:p>
            <w:pPr>
              <w:jc w:val="left"/>
            </w:pPr>
            <w:r>
              <w:t xml:space="preserve">Month 3-4</w:t>
            </w:r>
          </w:p>
        </w:tc>
      </w:tr>
      <w:tr>
        <w:tc>
          <w:p>
            <w:pPr>
              <w:jc w:val="left"/>
            </w:pPr>
            <w:r>
              <w:t xml:space="preserve">4</w:t>
            </w:r>
          </w:p>
        </w:tc>
        <w:tc>
          <w:p>
            <w:pPr>
              <w:jc w:val="left"/>
            </w:pPr>
            <w:r>
              <w:t xml:space="preserve">PT-005</w:t>
            </w:r>
          </w:p>
        </w:tc>
        <w:tc>
          <w:p>
            <w:pPr>
              <w:jc w:val="left"/>
            </w:pPr>
            <w:r>
              <w:t xml:space="preserve">2-box bundle at 10% off lifts AOV</w:t>
            </w:r>
          </w:p>
        </w:tc>
        <w:tc>
          <w:p>
            <w:pPr>
              <w:jc w:val="left"/>
            </w:pPr>
            <w:r>
              <w:t xml:space="preserve">A: No bundle | B: 2-box $106</w:t>
            </w:r>
          </w:p>
        </w:tc>
        <w:tc>
          <w:p>
            <w:pPr>
              <w:jc w:val="left"/>
            </w:pPr>
            <w:r>
              <w:t xml:space="preserve">Post-launch</w:t>
            </w:r>
          </w:p>
        </w:tc>
        <w:tc>
          <w:p>
            <w:pPr>
              <w:jc w:val="left"/>
            </w:pPr>
            <w:r>
              <w:t xml:space="preserve">Month 4+</w:t>
            </w:r>
          </w:p>
        </w:tc>
      </w:tr>
      <w:tr>
        <w:tc>
          <w:p>
            <w:pPr>
              <w:jc w:val="left"/>
            </w:pPr>
            <w:r>
              <w:t xml:space="preserve">5</w:t>
            </w:r>
          </w:p>
        </w:tc>
        <w:tc>
          <w:p>
            <w:pPr>
              <w:jc w:val="left"/>
            </w:pPr>
            <w:r>
              <w:t xml:space="preserve">PT-006</w:t>
            </w:r>
          </w:p>
        </w:tc>
        <w:tc>
          <w:p>
            <w:pPr>
              <w:jc w:val="left"/>
            </w:pPr>
            <w:r>
              <w:t xml:space="preserve">Subscription-first layout beats one-time-first</w:t>
            </w:r>
          </w:p>
        </w:tc>
        <w:tc>
          <w:p>
            <w:pPr>
              <w:jc w:val="left"/>
            </w:pPr>
            <w:r>
              <w:t xml:space="preserve">A: Standard | B: Sub-first</w:t>
            </w:r>
          </w:p>
        </w:tc>
        <w:tc>
          <w:p>
            <w:pPr>
              <w:jc w:val="left"/>
            </w:pPr>
            <w:r>
              <w:t xml:space="preserve">Post-launch</w:t>
            </w:r>
          </w:p>
        </w:tc>
        <w:tc>
          <w:p>
            <w:pPr>
              <w:jc w:val="left"/>
            </w:pPr>
            <w:r>
              <w:t xml:space="preserve">Month 2</w:t>
            </w:r>
          </w:p>
        </w:tc>
      </w:tr>
    </w:tbl>
    <w:p>
      <w:pPr>
        <w:spacing w:after="120"/>
        <w:jc w:val="left"/>
      </w:pPr>
      <w:r>
        <w:rPr>
          <w:b/>
          <w:bCs/>
        </w:rPr>
        <w:t xml:space="preserve">Queue logic</w:t>
      </w:r>
      <w:r>
        <w:t xml:space="preserve">: PT-001 (price) → PT-002 (subscription discount) → PT-003 (anchoring) → PT-004 (framing). Each test informs the next. Don't skip ahead.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Metrics &amp; Measurement</w:t>
      </w:r>
    </w:p>
    <w:p>
      <w:pPr>
        <w:pStyle w:val="Heading3"/>
        <w:spacing w:after="200"/>
        <w:jc w:val="left"/>
      </w:pPr>
      <w:r>
        <w:t xml:space="preserve">4.1 Primary Metric: Revenue Per Visitor (RPV)</w:t>
      </w:r>
    </w:p>
    <w:p>
      <w:pPr>
        <w:spacing w:after="120"/>
        <w:jc w:val="left"/>
      </w:pPr>
      <w:r>
        <w:rPr>
          <w:b/>
          <w:bCs/>
        </w:rPr>
        <w:t xml:space="preserve">RPV = Total Revenue / Total Unique Visitors</w:t>
      </w:r>
    </w:p>
    <w:p>
      <w:pPr>
        <w:spacing w:after="200"/>
      </w:pPr>
      <w:r>
        <w:t xml:space="preserve"> </w:t>
      </w:r>
    </w:p>
    <w:p>
      <w:pPr>
        <w:spacing w:after="120"/>
        <w:jc w:val="left"/>
      </w:pPr>
      <w:r>
        <w:t xml:space="preserve">Why RPV over conversion rate:</w:t>
      </w:r>
    </w:p>
    <w:p>
      <w:pPr>
        <w:pStyle w:val="ListParagraph"/>
        <w:numPr>
          <w:ilvl w:val="0"/>
          <w:numId w:val="1"/>
        </w:numPr>
        <w:spacing w:after="100"/>
        <w:ind w:left="240"/>
        <w:jc w:val="left"/>
      </w:pPr>
      <w:r>
        <w:t xml:space="preserve">A </w:t>
      </w:r>
      <m:oMath>
        <m:r>
          <m:t xml:space="preserve">59pricewith2.5</m:t>
        </m:r>
      </m:oMath>
      <w:r>
        <w:t xml:space="preserve">1.48 RPV</w:t>
      </w:r>
    </w:p>
    <w:p>
      <w:pPr>
        <w:pStyle w:val="ListParagraph"/>
        <w:numPr>
          <w:ilvl w:val="0"/>
          <w:numId w:val="1"/>
        </w:numPr>
        <w:spacing w:after="100"/>
        <w:ind w:left="240"/>
        <w:jc w:val="left"/>
      </w:pPr>
      <w:r>
        <w:t xml:space="preserve">A </w:t>
      </w:r>
      <m:oMath>
        <m:r>
          <m:t xml:space="preserve">49pricewith3.0</m:t>
        </m:r>
      </m:oMath>
      <w:r>
        <w:t xml:space="preserve">1.47 RPV</w:t>
      </w:r>
    </w:p>
    <w:p>
      <w:pPr>
        <w:pStyle w:val="ListParagraph"/>
        <w:numPr>
          <w:ilvl w:val="0"/>
          <w:numId w:val="1"/>
        </w:numPr>
        <w:spacing w:after="100"/>
        <w:ind w:left="240"/>
        <w:jc w:val="left"/>
      </w:pPr>
      <w:r>
        <w:t xml:space="preserve">CVR says $49 wins. RPV says they're equal. RPV is the truth.</w:t>
      </w:r>
    </w:p>
    <w:p>
      <w:pPr>
        <w:spacing w:after="200"/>
      </w:pPr>
      <w:r>
        <w:t xml:space="preserve"> </w:t>
      </w:r>
    </w:p>
    <w:p>
      <w:pPr>
        <w:pStyle w:val="Heading3"/>
        <w:spacing w:after="200"/>
        <w:jc w:val="left"/>
      </w:pPr>
      <w:r>
        <w:t xml:space="preserve">4.2 Secondary Metrics (Track But Don't Decide 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8"/>
        <w:gridCol w:w="2753"/>
        <w:gridCol w:w="3579"/>
      </w:tblGrid>
      <w:tr>
        <w:trPr>
          <w:tblHeader/>
        </w:trPr>
        <w:tc>
          <w:p>
            <w:pPr>
              <w:jc w:val="left"/>
            </w:pPr>
            <w:r>
              <w:rPr>
                <w:b/>
                <w:bCs/>
              </w:rPr>
              <w:t xml:space="preserve">Metric</w:t>
            </w:r>
          </w:p>
        </w:tc>
        <w:tc>
          <w:p>
            <w:pPr>
              <w:jc w:val="left"/>
            </w:pPr>
            <w:r>
              <w:rPr>
                <w:b/>
                <w:bCs/>
              </w:rPr>
              <w:t xml:space="preserve">Why Track</w:t>
            </w:r>
          </w:p>
        </w:tc>
        <w:tc>
          <w:p>
            <w:pPr>
              <w:jc w:val="left"/>
            </w:pPr>
            <w:r>
              <w:rPr>
                <w:b/>
                <w:bCs/>
              </w:rPr>
              <w:t xml:space="preserve">Why Not Primary</w:t>
            </w:r>
          </w:p>
        </w:tc>
      </w:tr>
      <w:tr>
        <w:tc>
          <w:p>
            <w:pPr>
              <w:jc w:val="left"/>
            </w:pPr>
            <w:r>
              <w:rPr>
                <w:b/>
                <w:bCs/>
              </w:rPr>
              <w:t xml:space="preserve">Conversion Rate (CVR)</w:t>
            </w:r>
          </w:p>
        </w:tc>
        <w:tc>
          <w:p>
            <w:pPr>
              <w:jc w:val="left"/>
            </w:pPr>
            <w:r>
              <w:t xml:space="preserve">Volume indicator</w:t>
            </w:r>
          </w:p>
        </w:tc>
        <w:tc>
          <w:p>
            <w:pPr>
              <w:jc w:val="left"/>
            </w:pPr>
            <w:r>
              <w:t xml:space="preserve">Doesn't capture revenue</w:t>
            </w:r>
          </w:p>
        </w:tc>
      </w:tr>
      <w:tr>
        <w:tc>
          <w:p>
            <w:pPr>
              <w:jc w:val="left"/>
            </w:pPr>
            <w:r>
              <w:rPr>
                <w:b/>
                <w:bCs/>
              </w:rPr>
              <w:t xml:space="preserve">Average Order Value (AOV)</w:t>
            </w:r>
          </w:p>
        </w:tc>
        <w:tc>
          <w:p>
            <w:pPr>
              <w:jc w:val="left"/>
            </w:pPr>
            <w:r>
              <w:t xml:space="preserve">Bundle/upsell diagnostic</w:t>
            </w:r>
          </w:p>
        </w:tc>
        <w:tc>
          <w:p>
            <w:pPr>
              <w:jc w:val="left"/>
            </w:pPr>
            <w:r>
              <w:t xml:space="preserve">Doesn't capture traffic efficiency</w:t>
            </w:r>
          </w:p>
        </w:tc>
      </w:tr>
      <w:tr>
        <w:tc>
          <w:p>
            <w:pPr>
              <w:jc w:val="left"/>
            </w:pPr>
            <w:r>
              <w:rPr>
                <w:b/>
                <w:bCs/>
              </w:rPr>
              <w:t xml:space="preserve">Subscription Attach Rate</w:t>
            </w:r>
          </w:p>
        </w:tc>
        <w:tc>
          <w:p>
            <w:pPr>
              <w:jc w:val="left"/>
            </w:pPr>
            <w:r>
              <w:t xml:space="preserve">HYP-002 tracking</w:t>
            </w:r>
          </w:p>
        </w:tc>
        <w:tc>
          <w:p>
            <w:pPr>
              <w:jc w:val="left"/>
            </w:pPr>
            <w:r>
              <w:t xml:space="preserve">Affected by funnel design, not just price</w:t>
            </w:r>
          </w:p>
        </w:tc>
      </w:tr>
      <w:tr>
        <w:tc>
          <w:p>
            <w:pPr>
              <w:jc w:val="left"/>
            </w:pPr>
            <w:r>
              <w:rPr>
                <w:b/>
                <w:bCs/>
              </w:rPr>
              <w:t xml:space="preserve">Cart Abandonment Rate</w:t>
            </w:r>
          </w:p>
        </w:tc>
        <w:tc>
          <w:p>
            <w:pPr>
              <w:jc w:val="left"/>
            </w:pPr>
            <w:r>
              <w:t xml:space="preserve">Price shock detector</w:t>
            </w:r>
          </w:p>
        </w:tc>
        <w:tc>
          <w:p>
            <w:pPr>
              <w:jc w:val="left"/>
            </w:pPr>
            <w:r>
              <w:t xml:space="preserve">Many causes beyond price</w:t>
            </w:r>
          </w:p>
        </w:tc>
      </w:tr>
      <w:tr>
        <w:tc>
          <w:p>
            <w:pPr>
              <w:jc w:val="left"/>
            </w:pPr>
            <w:r>
              <w:rPr>
                <w:b/>
                <w:bCs/>
              </w:rPr>
              <w:t xml:space="preserve">Refund Rate (30-day)</w:t>
            </w:r>
          </w:p>
        </w:tc>
        <w:tc>
          <w:p>
            <w:pPr>
              <w:jc w:val="left"/>
            </w:pPr>
            <w:r>
              <w:t xml:space="preserve">Buyer's remorse indicator</w:t>
            </w:r>
          </w:p>
        </w:tc>
        <w:tc>
          <w:p>
            <w:pPr>
              <w:jc w:val="left"/>
            </w:pPr>
            <w:r>
              <w:t xml:space="preserve">Lagging, slow to measure</w:t>
            </w:r>
          </w:p>
        </w:tc>
      </w:tr>
    </w:tbl>
    <w:p>
      <w:pPr>
        <w:pStyle w:val="Heading3"/>
        <w:spacing w:after="200"/>
        <w:jc w:val="left"/>
      </w:pPr>
      <w:r>
        <w:t xml:space="preserve">4.3 Guardrail Metrics (Must Not Degrade)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7"/>
        <w:gridCol w:w="2380"/>
        <w:gridCol w:w="4283"/>
      </w:tblGrid>
      <w:tr>
        <w:trPr>
          <w:tblHeader/>
        </w:trPr>
        <w:tc>
          <w:p>
            <w:pPr>
              <w:jc w:val="left"/>
            </w:pPr>
            <w:r>
              <w:rPr>
                <w:b/>
                <w:bCs/>
              </w:rPr>
              <w:t xml:space="preserve">Guardrail</w:t>
            </w:r>
          </w:p>
        </w:tc>
        <w:tc>
          <w:p>
            <w:pPr>
              <w:jc w:val="left"/>
            </w:pPr>
            <w:r>
              <w:rPr>
                <w:b/>
                <w:bCs/>
              </w:rPr>
              <w:t xml:space="preserve">Threshold</w:t>
            </w:r>
          </w:p>
        </w:tc>
        <w:tc>
          <w:p>
            <w:pPr>
              <w:jc w:val="left"/>
            </w:pPr>
            <w:r>
              <w:rPr>
                <w:b/>
                <w:bCs/>
              </w:rPr>
              <w:t xml:space="preserve">If Violated</w:t>
            </w:r>
          </w:p>
        </w:tc>
      </w:tr>
      <w:tr>
        <w:tc>
          <w:p>
            <w:pPr>
              <w:jc w:val="left"/>
            </w:pPr>
            <w:r>
              <w:t xml:space="preserve">Gross margin</w:t>
            </w:r>
          </w:p>
        </w:tc>
        <w:tc>
          <w:p>
            <w:pPr>
              <w:jc w:val="left"/>
            </w:pPr>
            <w:r>
              <w:t xml:space="preserve">≥60% blended</w:t>
            </w:r>
          </w:p>
        </w:tc>
        <w:tc>
          <w:p>
            <w:pPr>
              <w:jc w:val="left"/>
            </w:pPr>
            <w:r>
              <w:t xml:space="preserve">Do not implement winning variant</w:t>
            </w:r>
          </w:p>
        </w:tc>
      </w:tr>
      <w:tr>
        <w:tc>
          <w:p>
            <w:pPr>
              <w:jc w:val="left"/>
            </w:pPr>
            <w:r>
              <w:t xml:space="preserve">Subscription rate</w:t>
            </w:r>
          </w:p>
        </w:tc>
        <w:tc>
          <w:p>
            <w:pPr>
              <w:jc w:val="left"/>
            </w:pPr>
            <w:r>
              <w:t xml:space="preserve">≥40%</w:t>
            </w:r>
          </w:p>
        </w:tc>
        <w:tc>
          <w:p>
            <w:pPr>
              <w:jc w:val="left"/>
            </w:pPr>
            <w:r>
              <w:t xml:space="preserve">Investigate if price change broke sub funnel</w:t>
            </w:r>
          </w:p>
        </w:tc>
      </w:tr>
      <w:tr>
        <w:tc>
          <w:p>
            <w:pPr>
              <w:jc w:val="left"/>
            </w:pPr>
            <w:r>
              <w:t xml:space="preserve">Refund rate</w:t>
            </w:r>
          </w:p>
        </w:tc>
        <w:tc>
          <w:p>
            <w:pPr>
              <w:jc w:val="left"/>
            </w:pPr>
            <w:r>
              <w:t xml:space="preserve">≤5%</w:t>
            </w:r>
          </w:p>
        </w:tc>
        <w:tc>
          <w:p>
            <w:pPr>
              <w:jc w:val="left"/>
            </w:pPr>
            <w:r>
              <w:t xml:space="preserve">Higher price may trigger buyer's remorse</w:t>
            </w:r>
          </w:p>
        </w:tc>
      </w:tr>
      <w:tr>
        <w:tc>
          <w:p>
            <w:pPr>
              <w:jc w:val="left"/>
            </w:pPr>
            <w:r>
              <w:t xml:space="preserve">Brand perception</w:t>
            </w:r>
          </w:p>
        </w:tc>
        <w:tc>
          <w:p>
            <w:pPr>
              <w:jc w:val="left"/>
            </w:pPr>
            <w:r>
              <w:t xml:space="preserve">Qualitative</w:t>
            </w:r>
          </w:p>
        </w:tc>
        <w:tc>
          <w:p>
            <w:pPr>
              <w:jc w:val="left"/>
            </w:pPr>
            <w:r>
              <w:t xml:space="preserve">Monitor review sentiment, support tickets</w:t>
            </w:r>
          </w:p>
        </w:tc>
      </w:tr>
    </w:tbl>
    <w:p>
      <w:pPr>
        <w:pBdr>
          <w:bottom w:val="single" w:color="auto" w:sz="6" w:space="1"/>
        </w:pBdr>
        <w:spacing w:after="120"/>
      </w:pPr>
    </w:p>
    <w:p>
      <w:pPr>
        <w:spacing w:after="200"/>
      </w:pPr>
      <w:r>
        <w:t xml:space="preserve"> </w:t>
      </w:r>
    </w:p>
    <w:p>
      <w:pPr>
        <w:pStyle w:val="Heading2"/>
        <w:spacing w:after="200"/>
        <w:jc w:val="left"/>
      </w:pPr>
      <w:r>
        <w:t xml:space="preserve">5. Analysis Framework</w:t>
      </w:r>
    </w:p>
    <w:p>
      <w:pPr>
        <w:pStyle w:val="Heading3"/>
        <w:spacing w:after="200"/>
        <w:jc w:val="left"/>
      </w:pPr>
      <w:r>
        <w:t xml:space="preserve">5.1 Decision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79"/>
        <w:gridCol w:w="5181"/>
      </w:tblGrid>
      <w:tr>
        <w:trPr>
          <w:tblHeader/>
        </w:trPr>
        <w:tc>
          <w:p>
            <w:pPr>
              <w:jc w:val="left"/>
            </w:pPr>
            <w:r>
              <w:rPr>
                <w:b/>
                <w:bCs/>
              </w:rPr>
              <w:t xml:space="preserve">Result</w:t>
            </w:r>
          </w:p>
        </w:tc>
        <w:tc>
          <w:p>
            <w:pPr>
              <w:jc w:val="left"/>
            </w:pPr>
            <w:r>
              <w:rPr>
                <w:b/>
                <w:bCs/>
              </w:rPr>
              <w:t xml:space="preserve">Action</w:t>
            </w:r>
          </w:p>
        </w:tc>
      </w:tr>
      <w:tr>
        <w:tc>
          <w:p>
            <w:pPr>
              <w:jc w:val="left"/>
            </w:pPr>
            <w:r>
              <w:rPr>
                <w:b/>
                <w:bCs/>
              </w:rPr>
              <w:t xml:space="preserve">Variant B wins by ≥10% RPV, p&lt;0.05</w:t>
            </w:r>
          </w:p>
        </w:tc>
        <w:tc>
          <w:p>
            <w:pPr>
              <w:jc w:val="left"/>
            </w:pPr>
            <w:r>
              <w:t xml:space="preserve">Implement B. Log as validated.</w:t>
            </w:r>
          </w:p>
        </w:tc>
      </w:tr>
      <w:tr>
        <w:tc>
          <w:p>
            <w:pPr>
              <w:jc w:val="left"/>
            </w:pPr>
            <w:r>
              <w:rPr>
                <w:b/>
                <w:bCs/>
              </w:rPr>
              <w:t xml:space="preserve">Variant B wins by 5-10% RPV, p&lt;0.05</w:t>
            </w:r>
          </w:p>
        </w:tc>
        <w:tc>
          <w:p>
            <w:pPr>
              <w:jc w:val="left"/>
            </w:pPr>
            <w:r>
              <w:t xml:space="preserve">Implement B cautiously. Monitor for 30 days.</w:t>
            </w:r>
          </w:p>
        </w:tc>
      </w:tr>
      <w:tr>
        <w:tc>
          <w:p>
            <w:pPr>
              <w:jc w:val="left"/>
            </w:pPr>
            <w:r>
              <w:rPr>
                <w:b/>
                <w:bCs/>
              </w:rPr>
              <w:t xml:space="preserve">No significant difference</w:t>
            </w:r>
          </w:p>
        </w:tc>
        <w:tc>
          <w:p>
            <w:pPr>
              <w:jc w:val="left"/>
            </w:pPr>
            <w:r>
              <w:t xml:space="preserve">Keep control (lower operational risk). Log as inconclusive.</w:t>
            </w:r>
          </w:p>
        </w:tc>
      </w:tr>
      <w:tr>
        <w:tc>
          <w:p>
            <w:pPr>
              <w:jc w:val="left"/>
            </w:pPr>
            <w:r>
              <w:rPr>
                <w:b/>
                <w:bCs/>
              </w:rPr>
              <w:t xml:space="preserve">Variant B loses</w:t>
            </w:r>
          </w:p>
        </w:tc>
        <w:tc>
          <w:p>
            <w:pPr>
              <w:jc w:val="left"/>
            </w:pPr>
            <w:r>
              <w:t xml:space="preserve">Keep control. Document why hypothesis was wrong.</w:t>
            </w:r>
          </w:p>
        </w:tc>
      </w:tr>
      <w:tr>
        <w:tc>
          <w:p>
            <w:pPr>
              <w:jc w:val="left"/>
            </w:pPr>
            <w:r>
              <w:rPr>
                <w:b/>
                <w:bCs/>
              </w:rPr>
              <w:t xml:space="preserve">Guardrail violated</w:t>
            </w:r>
          </w:p>
        </w:tc>
        <w:tc>
          <w:p>
            <w:pPr>
              <w:jc w:val="left"/>
            </w:pPr>
            <w:r>
              <w:t xml:space="preserve">Do not implement regardless of RPV result.</w:t>
            </w:r>
          </w:p>
        </w:tc>
      </w:tr>
    </w:tbl>
    <w:p>
      <w:pPr>
        <w:pStyle w:val="Heading3"/>
        <w:spacing w:after="200"/>
        <w:jc w:val="left"/>
      </w:pPr>
      <w:r>
        <w:t xml:space="preserve">5.2 Post-Test Protocol</w:t>
      </w:r>
    </w:p>
    <w:p>
      <w:pPr>
        <w:spacing w:after="120"/>
        <w:jc w:val="left"/>
      </w:pPr>
      <w:r>
        <w:t xml:space="preserve">After every test:</w:t>
      </w:r>
    </w:p>
    <w:p>
      <w:pPr>
        <w:spacing w:after="100"/>
        <w:ind w:left="240"/>
        <w:jc w:val="left"/>
      </w:pPr>
      <w:r>
        <w:t xml:space="preserve">1. </w:t>
      </w:r>
      <w:r>
        <w:rPr>
          <w:b/>
          <w:bCs/>
        </w:rPr>
        <w:t xml:space="preserve">Log result</w:t>
      </w:r>
      <w:r>
        <w:t xml:space="preserve"> in this document (Section 3.1)</w:t>
      </w:r>
    </w:p>
    <w:p>
      <w:pPr>
        <w:spacing w:after="100"/>
        <w:ind w:left="240"/>
        <w:jc w:val="left"/>
      </w:pPr>
      <w:r>
        <w:t xml:space="preserve">2. </w:t>
      </w:r>
      <w:r>
        <w:rPr>
          <w:b/>
          <w:bCs/>
        </w:rPr>
        <w:t xml:space="preserve">Update offer_strategy.md</w:t>
      </w:r>
      <w:r>
        <w:t xml:space="preserve"> (Tab 1) if price change implemented</w:t>
      </w:r>
    </w:p>
    <w:p>
      <w:pPr>
        <w:spacing w:after="100"/>
        <w:ind w:left="240"/>
        <w:jc w:val="left"/>
      </w:pPr>
      <w:r>
        <w:t xml:space="preserve">3. </w:t>
      </w:r>
      <w:r>
        <w:rPr>
          <w:b/>
          <w:bCs/>
        </w:rPr>
        <w:t xml:space="preserve">Update financial model</w:t>
      </w:r>
      <w:r>
        <w:t xml:space="preserve"> if margin implications</w:t>
      </w:r>
    </w:p>
    <w:p>
      <w:pPr>
        <w:spacing w:after="100"/>
        <w:ind w:left="240"/>
        <w:jc w:val="left"/>
      </w:pPr>
      <w:r>
        <w:t xml:space="preserve">4. </w:t>
      </w:r>
      <w:r>
        <w:rPr>
          <w:b/>
          <w:bCs/>
        </w:rPr>
        <w:t xml:space="preserve">Update hypothesis index</w:t>
      </w:r>
      <w:r>
        <w:t xml:space="preserve"> — price tests are evidence events for HYP-004</w:t>
      </w:r>
    </w:p>
    <w:p>
      <w:pPr>
        <w:spacing w:after="100"/>
        <w:ind w:left="240"/>
        <w:jc w:val="left"/>
      </w:pPr>
      <w:r>
        <w:t xml:space="preserve">5. </w:t>
      </w:r>
      <w:r>
        <w:rPr>
          <w:b/>
          <w:bCs/>
        </w:rPr>
        <w:t xml:space="preserve">Register in validation_log.json</w:t>
      </w:r>
      <w:r>
        <w:t xml:space="preserve"> — formal evidence upgrade/downgrade</w:t>
      </w:r>
    </w:p>
    <w:p>
      <w:pPr>
        <w:spacing w:after="100"/>
        <w:ind w:left="240"/>
        <w:jc w:val="left"/>
      </w:pPr>
      <w:r>
        <w:t xml:space="preserve">6. </w:t>
      </w:r>
      <w:r>
        <w:rPr>
          <w:b/>
          <w:bCs/>
        </w:rPr>
        <w:t xml:space="preserve">Queue next test</w:t>
      </w:r>
      <w:r>
        <w:t xml:space="preserve"> from planned test list (Section 3.3)</w:t>
      </w:r>
    </w:p>
    <w:p>
      <w:pPr>
        <w:spacing w:after="100"/>
        <w:ind w:left="240"/>
        <w:jc w:val="left"/>
      </w:pPr>
      <w:r>
        <w:t xml:space="preserve">7. </w:t>
      </w:r>
      <w:r>
        <w:rPr>
          <w:b/>
          <w:bCs/>
        </w:rPr>
        <w:t xml:space="preserve">30-day post-implementation check</w:t>
      </w:r>
      <w:r>
        <w:t xml:space="preserve"> — did real-world performance match test results?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Tool &amp; Platform Setup</w:t>
      </w:r>
    </w:p>
    <w:p>
      <w:pPr>
        <w:pStyle w:val="Heading3"/>
        <w:spacing w:after="200"/>
        <w:jc w:val="left"/>
      </w:pPr>
      <w:r>
        <w:t xml:space="preserve">6.1 Recommended Setup (Shopify-Based)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31"/>
        <w:gridCol w:w="3647"/>
        <w:gridCol w:w="3282"/>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Notes</w:t>
            </w:r>
          </w:p>
        </w:tc>
      </w:tr>
      <w:tr>
        <w:tc>
          <w:p>
            <w:pPr>
              <w:jc w:val="left"/>
            </w:pPr>
            <w:r>
              <w:t xml:space="preserve">A/B testing</w:t>
            </w:r>
          </w:p>
        </w:tc>
        <w:tc>
          <w:p>
            <w:pPr>
              <w:jc w:val="left"/>
            </w:pPr>
            <w:r>
              <w:t xml:space="preserve">Convert.com or Google Optimize successor</w:t>
            </w:r>
          </w:p>
        </w:tc>
        <w:tc>
          <w:p>
            <w:pPr>
              <w:jc w:val="left"/>
            </w:pPr>
            <w:r>
              <w:t xml:space="preserve">Shopify-native A/B splits</w:t>
            </w:r>
          </w:p>
        </w:tc>
      </w:tr>
      <w:tr>
        <w:tc>
          <w:p>
            <w:pPr>
              <w:jc w:val="left"/>
            </w:pPr>
            <w:r>
              <w:t xml:space="preserve">Price display variants</w:t>
            </w:r>
          </w:p>
        </w:tc>
        <w:tc>
          <w:p>
            <w:pPr>
              <w:jc w:val="left"/>
            </w:pPr>
            <w:r>
              <w:t xml:space="preserve">Shopify Scripts or custom theme code</w:t>
            </w:r>
          </w:p>
        </w:tc>
        <w:tc>
          <w:p>
            <w:pPr>
              <w:jc w:val="left"/>
            </w:pPr>
            <w:r>
              <w:t xml:space="preserve">Show different prices to different cohorts</w:t>
            </w:r>
          </w:p>
        </w:tc>
      </w:tr>
      <w:tr>
        <w:tc>
          <w:p>
            <w:pPr>
              <w:jc w:val="left"/>
            </w:pPr>
            <w:r>
              <w:t xml:space="preserve">Analytics</w:t>
            </w:r>
          </w:p>
        </w:tc>
        <w:tc>
          <w:p>
            <w:pPr>
              <w:jc w:val="left"/>
            </w:pPr>
            <w:r>
              <w:t xml:space="preserve">GA4 + Shopify Analytics</w:t>
            </w:r>
          </w:p>
        </w:tc>
        <w:tc>
          <w:p>
            <w:pPr>
              <w:jc w:val="left"/>
            </w:pPr>
            <w:r>
              <w:t xml:space="preserve">RPV calculated from both</w:t>
            </w:r>
          </w:p>
        </w:tc>
      </w:tr>
      <w:tr>
        <w:tc>
          <w:p>
            <w:pPr>
              <w:jc w:val="left"/>
            </w:pPr>
            <w:r>
              <w:t xml:space="preserve">Subscription tracking</w:t>
            </w:r>
          </w:p>
        </w:tc>
        <w:tc>
          <w:p>
            <w:pPr>
              <w:jc w:val="left"/>
            </w:pPr>
            <w:r>
              <w:t xml:space="preserve">Loop Subscriptions</w:t>
            </w:r>
          </w:p>
        </w:tc>
        <w:tc>
          <w:p>
            <w:pPr>
              <w:jc w:val="left"/>
            </w:pPr>
            <w:r>
              <w:t xml:space="preserve">Tracks subscription attach rate per variant</w:t>
            </w:r>
          </w:p>
        </w:tc>
      </w:tr>
      <w:tr>
        <w:tc>
          <w:p>
            <w:pPr>
              <w:jc w:val="left"/>
            </w:pPr>
            <w:r>
              <w:t xml:space="preserve">Statistical significance</w:t>
            </w:r>
          </w:p>
        </w:tc>
        <w:tc>
          <w:p>
            <w:pPr>
              <w:jc w:val="left"/>
            </w:pPr>
            <w:r>
              <w:t xml:space="preserve">Built-in (Convert) or manual (Google Sheets calculator)</w:t>
            </w:r>
          </w:p>
        </w:tc>
        <w:tc>
          <w:p>
            <w:pPr>
              <w:jc w:val="left"/>
            </w:pPr>
            <w:r>
              <w:t xml:space="preserve">95% threshold standard</w:t>
            </w:r>
          </w:p>
        </w:tc>
      </w:tr>
    </w:tbl>
    <w:p>
      <w:pPr>
        <w:spacing w:after="120"/>
        <w:jc w:val="left"/>
      </w:pPr>
      <w:r>
        <w:rPr>
          <w:b/>
          <w:bCs/>
        </w:rPr>
        <w:t xml:space="preserve">Budget</w:t>
      </w:r>
      <w:r>
        <w:t xml:space="preserve">: Convert.com ~</w:t>
      </w:r>
      <m:oMath>
        <m:r>
          <m:t xml:space="preserve">200</m:t>
        </m:r>
        <m:r>
          <w:rPr/>
          <m:rPr>
            <m:nor/>
            <m:sty m:val="undefined"/>
          </m:rPr>
          <m:t xml:space="preserve">/</m:t>
        </m:r>
        <m:r>
          <m:t xml:space="preserve">month</m:t>
        </m:r>
        <m:r>
          <w:rPr/>
          <m:rPr>
            <m:nor/>
            <m:sty m:val="undefined"/>
          </m:rPr>
          <m:t xml:space="preserve">.</m:t>
        </m:r>
        <m:r>
          <m:t xml:space="preserve">Worthitiftestingsavesevenone</m:t>
        </m:r>
      </m:oMath>
      <w:r>
        <w:t xml:space="preserve">10 price mistake on $50K+ annual revenue.</w:t>
      </w:r>
    </w:p>
    <w:p>
      <w:pPr>
        <w:spacing w:after="200"/>
      </w:pPr>
      <w:r>
        <w:t xml:space="preserve"> </w:t>
      </w:r>
    </w:p>
    <w:p>
      <w:pPr>
        <w:pStyle w:val="Heading3"/>
        <w:spacing w:after="200"/>
        <w:jc w:val="left"/>
      </w:pPr>
      <w:r>
        <w:t xml:space="preserve">6.2 Test Implementation Checklist</w:t>
      </w:r>
    </w:p>
    <w:p>
      <w:pPr>
        <w:spacing w:after="120"/>
        <w:jc w:val="left"/>
      </w:pPr>
      <w:r>
        <w:t xml:space="preserve">For each new test:</w:t>
      </w:r>
    </w:p>
    <w:p>
      <w:pPr>
        <w:pStyle w:val="ListParagraph"/>
        <w:numPr>
          <w:ilvl w:val="0"/>
          <w:numId w:val="1"/>
        </w:numPr>
        <w:spacing w:after="100"/>
        <w:ind w:left="240"/>
        <w:jc w:val="left"/>
      </w:pPr>
      <w:r>
        <w:t xml:space="preserve">Test card written (Section 2.1 format)</w:t>
      </w:r>
    </w:p>
    <w:p>
      <w:pPr>
        <w:pStyle w:val="ListParagraph"/>
        <w:numPr>
          <w:ilvl w:val="0"/>
          <w:numId w:val="1"/>
        </w:numPr>
        <w:spacing w:after="100"/>
        <w:ind w:left="240"/>
        <w:jc w:val="left"/>
      </w:pPr>
      <w:r>
        <w:t xml:space="preserve">Sample size calculated (Section 2.2)</w:t>
      </w:r>
    </w:p>
    <w:p>
      <w:pPr>
        <w:pStyle w:val="ListParagraph"/>
        <w:numPr>
          <w:ilvl w:val="0"/>
          <w:numId w:val="1"/>
        </w:numPr>
        <w:spacing w:after="100"/>
        <w:ind w:left="240"/>
        <w:jc w:val="left"/>
      </w:pPr>
      <w:r>
        <w:t xml:space="preserve">Traffic split configured (50/50)</w:t>
      </w:r>
    </w:p>
    <w:p>
      <w:pPr>
        <w:pStyle w:val="ListParagraph"/>
        <w:numPr>
          <w:ilvl w:val="0"/>
          <w:numId w:val="1"/>
        </w:numPr>
        <w:spacing w:after="100"/>
        <w:ind w:left="240"/>
        <w:jc w:val="left"/>
      </w:pPr>
      <w:r>
        <w:t xml:space="preserve">Returning visitors excluded</w:t>
      </w:r>
    </w:p>
    <w:p>
      <w:pPr>
        <w:pStyle w:val="ListParagraph"/>
        <w:numPr>
          <w:ilvl w:val="0"/>
          <w:numId w:val="1"/>
        </w:numPr>
        <w:spacing w:after="100"/>
        <w:ind w:left="240"/>
        <w:jc w:val="left"/>
      </w:pPr>
      <w:r>
        <w:t xml:space="preserve">Guardrail metrics dashboard set up</w:t>
      </w:r>
    </w:p>
    <w:p>
      <w:pPr>
        <w:pStyle w:val="ListParagraph"/>
        <w:numPr>
          <w:ilvl w:val="0"/>
          <w:numId w:val="1"/>
        </w:numPr>
        <w:spacing w:after="100"/>
        <w:ind w:left="240"/>
        <w:jc w:val="left"/>
      </w:pPr>
      <w:r>
        <w:t xml:space="preserve">Kill criteria documented</w:t>
      </w:r>
    </w:p>
    <w:p>
      <w:pPr>
        <w:pStyle w:val="ListParagraph"/>
        <w:numPr>
          <w:ilvl w:val="0"/>
          <w:numId w:val="1"/>
        </w:numPr>
        <w:spacing w:after="100"/>
        <w:ind w:left="240"/>
        <w:jc w:val="left"/>
      </w:pPr>
      <w:r>
        <w:t xml:space="preserve">End date calendared</w:t>
      </w:r>
    </w:p>
    <w:p>
      <w:pPr>
        <w:pStyle w:val="ListParagraph"/>
        <w:numPr>
          <w:ilvl w:val="0"/>
          <w:numId w:val="1"/>
        </w:numPr>
        <w:spacing w:after="100"/>
        <w:ind w:left="240"/>
        <w:jc w:val="left"/>
      </w:pPr>
      <w:r>
        <w:t xml:space="preserve">Post-test protocol assigned to an owner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Price Sensitivity Learnings (Cumulative)</w:t>
      </w:r>
    </w:p>
    <w:p>
      <w:pPr>
        <w:spacing w:after="120"/>
        <w:jc w:val="left"/>
      </w:pPr>
      <w:r>
        <w:t xml:space="preserve">This section accumulates learnings across all tests. Updated as each test concludes.</w:t>
      </w:r>
    </w:p>
    <w:p>
      <w:pPr>
        <w:spacing w:after="200"/>
      </w:pPr>
      <w:r>
        <w:t xml:space="preserve"> </w:t>
      </w:r>
    </w:p>
    <w:p>
      <w:pPr>
        <w:pStyle w:val="Heading3"/>
        <w:spacing w:after="200"/>
        <w:jc w:val="left"/>
      </w:pPr>
      <w:r>
        <w:t xml:space="preserve">What We Know:</w:t>
      </w:r>
    </w:p>
    <w:p>
      <w:pPr>
        <w:pStyle w:val="ListParagraph"/>
        <w:numPr>
          <w:ilvl w:val="0"/>
          <w:numId w:val="1"/>
        </w:numPr>
        <w:spacing w:after="100"/>
        <w:ind w:left="240"/>
        <w:jc w:val="left"/>
      </w:pPr>
      <m:oMath>
        <m:r>
          <m:t xml:space="preserve">39losesto</m:t>
        </m:r>
      </m:oMath>
      <w:r>
        <w:rPr>
          <w:b/>
          <w:bCs/>
        </w:rPr>
        <w:t xml:space="preserve">49 on RPV (+23%)</w:t>
      </w:r>
      <w:r>
        <w:t xml:space="preserve"> — marine plasma at $39 feels "too cheap to be real" [B-grade, PT-000]</w:t>
      </w:r>
    </w:p>
    <w:p>
      <w:pPr>
        <w:pStyle w:val="ListParagraph"/>
        <w:numPr>
          <w:ilvl w:val="0"/>
          <w:numId w:val="1"/>
        </w:numPr>
        <w:spacing w:after="100"/>
        <w:ind w:left="240"/>
        <w:jc w:val="left"/>
      </w:pPr>
      <w:r>
        <w:rPr>
          <w:b/>
          <w:bCs/>
        </w:rPr>
        <w:t xml:space="preserve">Premium positioning works</w:t>
      </w:r>
      <w:r>
        <w:t xml:space="preserve"> — customers who buy marine plasma expect to pay premium [C-grade, competitive benchmark]</w:t>
      </w:r>
    </w:p>
    <w:p>
      <w:pPr>
        <w:pStyle w:val="ListParagraph"/>
        <w:numPr>
          <w:ilvl w:val="0"/>
          <w:numId w:val="1"/>
        </w:numPr>
        <w:spacing w:after="100"/>
        <w:ind w:left="240"/>
        <w:jc w:val="left"/>
      </w:pPr>
      <w:r>
        <w:rPr>
          <w:b/>
          <w:bCs/>
        </w:rPr>
        <w:t xml:space="preserve">AOV sweet spot is $55-65</w:t>
      </w:r>
      <w:r>
        <w:t xml:space="preserve"> — based on competitive landscape and PT-000 signal [C-grade, triangulated]</w:t>
      </w:r>
    </w:p>
    <w:p>
      <w:pPr>
        <w:pStyle w:val="ListParagraph"/>
        <w:numPr>
          <w:ilvl w:val="0"/>
          <w:numId w:val="1"/>
        </w:numPr>
        <w:spacing w:after="100"/>
        <w:ind w:left="240"/>
        <w:jc w:val="left"/>
      </w:pPr>
      <w:r>
        <w:rPr>
          <w:b/>
          <w:bCs/>
        </w:rPr>
        <w:t xml:space="preserve">Seaonic at $69 is the relevant anchor</w:t>
      </w:r>
      <w:r>
        <w:t xml:space="preserve">, not LMNT at $45 [B-grade, market positioning]</w:t>
      </w:r>
    </w:p>
    <w:p>
      <w:pPr>
        <w:spacing w:after="200"/>
      </w:pPr>
      <w:r>
        <w:t xml:space="preserve"> </w:t>
      </w:r>
    </w:p>
    <w:p>
      <w:pPr>
        <w:pStyle w:val="Heading3"/>
        <w:spacing w:after="200"/>
        <w:jc w:val="left"/>
      </w:pPr>
      <w:r>
        <w:t xml:space="preserve">What We Don't Know Yet:</w:t>
      </w:r>
    </w:p>
    <w:p>
      <w:pPr>
        <w:pStyle w:val="ListParagraph"/>
        <w:numPr>
          <w:ilvl w:val="0"/>
          <w:numId w:val="1"/>
        </w:numPr>
        <w:spacing w:after="100"/>
        <w:ind w:left="240"/>
        <w:jc w:val="left"/>
      </w:pPr>
      <w:r>
        <w:t xml:space="preserve">Whether </w:t>
      </w:r>
      <m:oMath>
        <m:r>
          <m:t xml:space="preserve">59beats</m:t>
        </m:r>
      </m:oMath>
      <w:r>
        <w:t xml:space="preserve">49 on RPV (PT-001, running)</w:t>
      </w:r>
    </w:p>
    <w:p>
      <w:pPr>
        <w:pStyle w:val="ListParagraph"/>
        <w:numPr>
          <w:ilvl w:val="0"/>
          <w:numId w:val="1"/>
        </w:numPr>
        <w:spacing w:after="100"/>
        <w:ind w:left="240"/>
        <w:jc w:val="left"/>
      </w:pPr>
      <w:r>
        <w:t xml:space="preserve">Optimal subscription discount % (planned: PT-002)</w:t>
      </w:r>
    </w:p>
    <w:p>
      <w:pPr>
        <w:pStyle w:val="ListParagraph"/>
        <w:numPr>
          <w:ilvl w:val="0"/>
          <w:numId w:val="1"/>
        </w:numPr>
        <w:spacing w:after="100"/>
        <w:ind w:left="240"/>
        <w:jc w:val="left"/>
      </w:pPr>
      <w:r>
        <w:t xml:space="preserve">Whether competitive anchor framing lifts RPV (planned: PT-003)</w:t>
      </w:r>
    </w:p>
    <w:p>
      <w:pPr>
        <w:pStyle w:val="ListParagraph"/>
        <w:numPr>
          <w:ilvl w:val="0"/>
          <w:numId w:val="1"/>
        </w:numPr>
        <w:spacing w:after="100"/>
        <w:ind w:left="240"/>
        <w:jc w:val="left"/>
      </w:pPr>
      <w:r>
        <w:t xml:space="preserve">Price elasticity by acquisition channel (need segment data, Month 3+)</w:t>
      </w:r>
    </w:p>
    <w:p>
      <w:pPr>
        <w:pStyle w:val="ListParagraph"/>
        <w:numPr>
          <w:ilvl w:val="0"/>
          <w:numId w:val="1"/>
        </w:numPr>
        <w:spacing w:after="100"/>
        <w:ind w:left="240"/>
        <w:jc w:val="left"/>
      </w:pPr>
      <w:r>
        <w:t xml:space="preserve">International price sensitivity (deferred to M28)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15"/>
        <w:gridCol w:w="5945"/>
      </w:tblGrid>
      <w:tr>
        <w:trPr>
          <w:tblHeader/>
        </w:trPr>
        <w:tc>
          <w:p>
            <w:pPr>
              <w:jc w:val="left"/>
            </w:pPr>
            <w:r>
              <w:rPr>
                <w:b/>
                <w:bCs/>
              </w:rPr>
              <w:t xml:space="preserve">Hypothesis</w:t>
            </w:r>
          </w:p>
        </w:tc>
        <w:tc>
          <w:p>
            <w:pPr>
              <w:jc w:val="left"/>
            </w:pPr>
            <w:r>
              <w:rPr>
                <w:b/>
                <w:bCs/>
              </w:rPr>
              <w:t xml:space="preserve">How Price Testing Feeds It</w:t>
            </w:r>
          </w:p>
        </w:tc>
      </w:tr>
      <w:tr>
        <w:tc>
          <w:p>
            <w:pPr>
              <w:jc w:val="left"/>
            </w:pPr>
            <w:r>
              <w:rPr>
                <w:b/>
                <w:bCs/>
              </w:rPr>
              <w:t xml:space="preserve">HYP-004</w:t>
            </w:r>
            <w:r>
              <w:t xml:space="preserve"> (Gross Margin ≥60%)</w:t>
            </w:r>
          </w:p>
        </w:tc>
        <w:tc>
          <w:p>
            <w:pPr>
              <w:jc w:val="left"/>
            </w:pPr>
            <w:r>
              <w:t xml:space="preserve">Every price test is a margin test. PT-001 outcome directly determines whether base margin hits target.</w:t>
            </w:r>
          </w:p>
        </w:tc>
      </w:tr>
      <w:tr>
        <w:tc>
          <w:p>
            <w:pPr>
              <w:jc w:val="left"/>
            </w:pPr>
            <w:r>
              <w:rPr>
                <w:b/>
                <w:bCs/>
              </w:rPr>
              <w:t xml:space="preserve">HYP-002</w:t>
            </w:r>
            <w:r>
              <w:t xml:space="preserve"> (Subscription Conversion 50-60%)</w:t>
            </w:r>
          </w:p>
        </w:tc>
        <w:tc>
          <w:p>
            <w:pPr>
              <w:jc w:val="left"/>
            </w:pPr>
            <w:r>
              <w:t xml:space="preserve">PT-002 (subscription discount test) will provide first real data. Subscription attach rate is tracked as secondary metric in all tests.</w:t>
            </w:r>
          </w:p>
        </w:tc>
      </w:tr>
    </w:tbl>
    <w:p>
      <w:pPr>
        <w:pBdr>
          <w:bottom w:val="single" w:color="auto" w:sz="6" w:space="1"/>
        </w:pBdr>
        <w:spacing w:after="120"/>
      </w:pPr>
    </w:p>
    <w:p>
      <w:pPr>
        <w:spacing w:after="200"/>
      </w:pPr>
      <w:r>
        <w:t xml:space="preserve"> </w:t>
      </w:r>
    </w:p>
    <w:p>
      <w:pPr>
        <w:spacing w:after="120"/>
        <w:jc w:val="left"/>
      </w:pPr>
      <w:r>
        <w:rPr>
          <w:i/>
          <w:iCs/>
        </w:rPr>
        <w:t xml:space="preserve">Next: Tab 3 (Product Customization), Tab 4 (SKU Architecture)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product_customization.md</w:t>
      </w:r>
    </w:p>
    <w:p>
      <w:pPr>
        <w:pStyle w:val="Heading1"/>
        <w:spacing w:after="200"/>
        <w:jc w:val="center"/>
      </w:pPr>
      <w:r>
        <w:t xml:space="preserve">Product Customization — M10: Pricing &amp; Offer</w:t>
      </w:r>
    </w:p>
    <w:p>
      <w:pPr>
        <w:spacing w:after="120"/>
        <w:jc w:val="left"/>
      </w:pPr>
      <w:r>
        <w:rPr>
          <w:b/>
          <w:bCs/>
        </w:rPr>
        <w:t xml:space="preserve">TUP</w:t>
      </w:r>
      <w:r>
        <w:t xml:space="preserve">: M10 | </w:t>
      </w:r>
      <w:r>
        <w:rPr>
          <w:b/>
          <w:bCs/>
        </w:rPr>
        <w:t xml:space="preserve">Tab</w:t>
      </w:r>
      <w:r>
        <w:t xml:space="preserve">: 3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 — DEFERRED SCOPE</w:t>
      </w:r>
      <w:r>
        <w:br/>
      </w:r>
      <w:r>
        <w:rPr>
          <w:b/>
          <w:bCs/>
        </w:rPr>
        <w:t xml:space="preserve">Hypothesis Links</w:t>
      </w:r>
      <w:r>
        <w:t xml:space="preserve">: HYP-003.4 (Consumption-Cadence), HYP-002 (Subscription Conversion)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Scope &amp; Status</w:t>
      </w:r>
    </w:p>
    <w:p>
      <w:pPr>
        <w:spacing w:after="120"/>
        <w:jc w:val="left"/>
      </w:pPr>
      <w:r>
        <w:rPr>
          <w:b/>
          <w:bCs/>
        </w:rPr>
        <w:t xml:space="preserve">Tab 3 in Danilo's original structure is "Product Customization."</w:t>
      </w:r>
      <w:r>
        <w:t xml:space="preserve"> This covers the ability for customers to customize their product experience: flavor selection, frequency adjustment, quantity changes, and personalization features.</w:t>
      </w:r>
    </w:p>
    <w:p>
      <w:pPr>
        <w:spacing w:after="200"/>
      </w:pPr>
      <w:r>
        <w:t xml:space="preserve"> </w:t>
      </w:r>
    </w:p>
    <w:p>
      <w:pPr>
        <w:spacing w:after="120"/>
        <w:jc w:val="left"/>
      </w:pPr>
      <w:r>
        <w:rPr>
          <w:b/>
          <w:bCs/>
        </w:rPr>
        <w:t xml:space="preserve">Current assessment</w:t>
      </w:r>
      <w:r>
        <w:t xml:space="preserve">: Most of the customization decision surface is covered by other M10 tabs:</w:t>
      </w:r>
    </w:p>
    <w:p>
      <w:pPr>
        <w:pStyle w:val="ListParagraph"/>
        <w:numPr>
          <w:ilvl w:val="0"/>
          <w:numId w:val="1"/>
        </w:numPr>
        <w:spacing w:after="100"/>
        <w:ind w:left="240"/>
        <w:jc w:val="left"/>
      </w:pPr>
      <w:r>
        <w:rPr>
          <w:b/>
          <w:bCs/>
        </w:rPr>
        <w:t xml:space="preserve">Flavor selection</w:t>
      </w:r>
      <w:r>
        <w:t xml:space="preserve"> → SKU Architecture (Tab 4), Product Roadmap (Tab 5)</w:t>
      </w:r>
    </w:p>
    <w:p>
      <w:pPr>
        <w:pStyle w:val="ListParagraph"/>
        <w:numPr>
          <w:ilvl w:val="0"/>
          <w:numId w:val="1"/>
        </w:numPr>
        <w:spacing w:after="100"/>
        <w:ind w:left="240"/>
        <w:jc w:val="left"/>
      </w:pPr>
      <w:r>
        <w:rPr>
          <w:b/>
          <w:bCs/>
        </w:rPr>
        <w:t xml:space="preserve">Subscription frequency</w:t>
      </w:r>
      <w:r>
        <w:t xml:space="preserve"> → Offer Strategy (Tab 1), with deeper treatment in M21 (Subscription &amp; Retention)</w:t>
      </w:r>
    </w:p>
    <w:p>
      <w:pPr>
        <w:pStyle w:val="ListParagraph"/>
        <w:numPr>
          <w:ilvl w:val="0"/>
          <w:numId w:val="1"/>
        </w:numPr>
        <w:spacing w:after="100"/>
        <w:ind w:left="240"/>
        <w:jc w:val="left"/>
      </w:pPr>
      <w:r>
        <w:rPr>
          <w:b/>
          <w:bCs/>
        </w:rPr>
        <w:t xml:space="preserve">Bundle configuration</w:t>
      </w:r>
      <w:r>
        <w:t xml:space="preserve"> → Offer Strategy (Tab 1), SKU Architecture (Tab 4)</w:t>
      </w:r>
    </w:p>
    <w:p>
      <w:pPr>
        <w:spacing w:after="200"/>
      </w:pPr>
      <w:r>
        <w:t xml:space="preserve"> </w:t>
      </w:r>
    </w:p>
    <w:p>
      <w:pPr>
        <w:spacing w:after="120"/>
        <w:jc w:val="left"/>
      </w:pPr>
      <w:r>
        <w:t xml:space="preserve">What remains for this tab is the </w:t>
      </w:r>
      <w:r>
        <w:rPr>
          <w:b/>
          <w:bCs/>
        </w:rPr>
        <w:t xml:space="preserve">subscription customization experience</w:t>
      </w:r>
      <w:r>
        <w:t xml:space="preserve"> — what happens after a customer subscribes and wants to adjust.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Subscription Customization Options</w:t>
      </w:r>
    </w:p>
    <w:p>
      <w:pPr>
        <w:pStyle w:val="Heading3"/>
        <w:spacing w:after="200"/>
        <w:jc w:val="left"/>
      </w:pPr>
      <w:r>
        <w:t xml:space="preserve">2.1 Frequency Flexibility (Wave 1)</w:t>
      </w:r>
    </w:p>
    <w:p>
      <w:pPr>
        <w:spacing w:after="120"/>
        <w:jc w:val="left"/>
      </w:pPr>
      <w:r>
        <w:rPr>
          <w:b/>
          <w:bCs/>
        </w:rPr>
        <w:t xml:space="preserve">Default cadence</w:t>
      </w:r>
      <w:r>
        <w:t xml:space="preserve">: Every 30 days (1 sachet/day × 30 sachets = 30-day supply)</w:t>
      </w:r>
    </w:p>
    <w:p>
      <w:pPr>
        <w:spacing w:after="200"/>
      </w:pPr>
      <w:r>
        <w:t xml:space="preserve"> </w:t>
      </w:r>
    </w:p>
    <w:p>
      <w:pPr>
        <w:spacing w:after="120"/>
        <w:jc w:val="left"/>
      </w:pPr>
      <w:r>
        <w:rPr>
          <w:b/>
          <w:bCs/>
        </w:rPr>
        <w:t xml:space="preserve">Available options</w:t>
      </w:r>
      <w:r>
        <w:t xml:space="preserve"> (configurable via Loop Subscriptions portal):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7"/>
        <w:gridCol w:w="1135"/>
        <w:gridCol w:w="3262"/>
        <w:gridCol w:w="2836"/>
      </w:tblGrid>
      <w:tr>
        <w:trPr>
          <w:tblHeader/>
        </w:trPr>
        <w:tc>
          <w:p>
            <w:pPr>
              <w:jc w:val="left"/>
            </w:pPr>
            <w:r>
              <w:rPr>
                <w:b/>
                <w:bCs/>
              </w:rPr>
              <w:t xml:space="preserve">Frequency</w:t>
            </w:r>
          </w:p>
        </w:tc>
        <w:tc>
          <w:p>
            <w:pPr>
              <w:jc w:val="left"/>
            </w:pPr>
            <w:r>
              <w:rPr>
                <w:b/>
                <w:bCs/>
              </w:rPr>
              <w:t xml:space="preserve">Days</w:t>
            </w:r>
          </w:p>
        </w:tc>
        <w:tc>
          <w:p>
            <w:pPr>
              <w:jc w:val="left"/>
            </w:pPr>
            <w:r>
              <w:rPr>
                <w:b/>
                <w:bCs/>
              </w:rPr>
              <w:t xml:space="preserve">Use Case</w:t>
            </w:r>
          </w:p>
        </w:tc>
        <w:tc>
          <w:p>
            <w:pPr>
              <w:jc w:val="left"/>
            </w:pPr>
            <w:r>
              <w:rPr>
                <w:b/>
                <w:bCs/>
              </w:rPr>
              <w:t xml:space="preserve">Impact on Revenue</w:t>
            </w:r>
          </w:p>
        </w:tc>
      </w:tr>
      <w:tr>
        <w:tc>
          <w:p>
            <w:pPr>
              <w:jc w:val="left"/>
            </w:pPr>
            <w:r>
              <w:t xml:space="preserve">Every 30 days</w:t>
            </w:r>
          </w:p>
        </w:tc>
        <w:tc>
          <w:p>
            <w:pPr>
              <w:jc w:val="left"/>
            </w:pPr>
            <w:r>
              <w:t xml:space="preserve">30</w:t>
            </w:r>
          </w:p>
        </w:tc>
        <w:tc>
          <w:p>
            <w:pPr>
              <w:jc w:val="left"/>
            </w:pPr>
            <w:r>
              <w:t xml:space="preserve">Standard: 1 sachet/day</w:t>
            </w:r>
          </w:p>
        </w:tc>
        <w:tc>
          <w:p>
            <w:pPr>
              <w:jc w:val="left"/>
            </w:pPr>
            <w:r>
              <w:t xml:space="preserve">Baseline</w:t>
            </w:r>
          </w:p>
        </w:tc>
      </w:tr>
      <w:tr>
        <w:tc>
          <w:p>
            <w:pPr>
              <w:jc w:val="left"/>
            </w:pPr>
            <w:r>
              <w:t xml:space="preserve">Every 5 weeks</w:t>
            </w:r>
          </w:p>
        </w:tc>
        <w:tc>
          <w:p>
            <w:pPr>
              <w:jc w:val="left"/>
            </w:pPr>
            <w:r>
              <w:t xml:space="preserve">35</w:t>
            </w:r>
          </w:p>
        </w:tc>
        <w:tc>
          <w:p>
            <w:pPr>
              <w:jc w:val="left"/>
            </w:pPr>
            <w:r>
              <w:t xml:space="preserve">Light user or smaller person</w:t>
            </w:r>
          </w:p>
        </w:tc>
        <w:tc>
          <w:p>
            <w:pPr>
              <w:jc w:val="left"/>
            </w:pPr>
            <w:r>
              <w:t xml:space="preserve">-14% per-customer revenue</w:t>
            </w:r>
          </w:p>
        </w:tc>
      </w:tr>
      <w:tr>
        <w:tc>
          <w:p>
            <w:pPr>
              <w:jc w:val="left"/>
            </w:pPr>
            <w:r>
              <w:t xml:space="preserve">Every 6 weeks</w:t>
            </w:r>
          </w:p>
        </w:tc>
        <w:tc>
          <w:p>
            <w:pPr>
              <w:jc w:val="left"/>
            </w:pPr>
            <w:r>
              <w:t xml:space="preserve">42</w:t>
            </w:r>
          </w:p>
        </w:tc>
        <w:tc>
          <w:p>
            <w:pPr>
              <w:jc w:val="left"/>
            </w:pPr>
            <w:r>
              <w:t xml:space="preserve">2-person household sharing</w:t>
            </w:r>
          </w:p>
        </w:tc>
        <w:tc>
          <w:p>
            <w:pPr>
              <w:jc w:val="left"/>
            </w:pPr>
            <w:r>
              <w:t xml:space="preserve">-29% per-customer revenue</w:t>
            </w:r>
          </w:p>
        </w:tc>
      </w:tr>
      <w:tr>
        <w:tc>
          <w:p>
            <w:pPr>
              <w:jc w:val="left"/>
            </w:pPr>
            <w:r>
              <w:t xml:space="preserve">Every 2 months</w:t>
            </w:r>
          </w:p>
        </w:tc>
        <w:tc>
          <w:p>
            <w:pPr>
              <w:jc w:val="left"/>
            </w:pPr>
            <w:r>
              <w:t xml:space="preserve">60</w:t>
            </w:r>
          </w:p>
        </w:tc>
        <w:tc>
          <w:p>
            <w:pPr>
              <w:jc w:val="left"/>
            </w:pPr>
            <w:r>
              <w:t xml:space="preserve">Occasional use / maintenance dose</w:t>
            </w:r>
          </w:p>
        </w:tc>
        <w:tc>
          <w:p>
            <w:pPr>
              <w:jc w:val="left"/>
            </w:pPr>
            <w:r>
              <w:t xml:space="preserve">-50% per-customer revenue</w:t>
            </w:r>
          </w:p>
        </w:tc>
      </w:tr>
    </w:tbl>
    <w:p>
      <w:pPr>
        <w:spacing w:after="120"/>
        <w:jc w:val="left"/>
      </w:pPr>
      <w:r>
        <w:rPr>
          <w:b/>
          <w:bCs/>
        </w:rPr>
        <w:t xml:space="preserve">Why offer frequency flexibility:</w:t>
      </w:r>
    </w:p>
    <w:p>
      <w:pPr>
        <w:pStyle w:val="ListParagraph"/>
        <w:numPr>
          <w:ilvl w:val="0"/>
          <w:numId w:val="1"/>
        </w:numPr>
        <w:spacing w:after="100"/>
        <w:ind w:left="240"/>
        <w:jc w:val="left"/>
      </w:pPr>
      <w:r>
        <w:rPr>
          <w:b/>
          <w:bCs/>
        </w:rPr>
        <w:t xml:space="preserve">#1 cancellation reason</w:t>
      </w:r>
      <w:r>
        <w:t xml:space="preserve"> for supplement subscriptions is "too much product" (20-30% of cancellations) [B-grade, Recharge data via M21]</w:t>
      </w:r>
    </w:p>
    <w:p>
      <w:pPr>
        <w:pStyle w:val="ListParagraph"/>
        <w:numPr>
          <w:ilvl w:val="0"/>
          <w:numId w:val="1"/>
        </w:numPr>
        <w:spacing w:after="100"/>
        <w:ind w:left="240"/>
        <w:jc w:val="left"/>
      </w:pPr>
      <w:r>
        <w:t xml:space="preserve">Offering frequency adjustment in the cancel flow saves 20-30% of these cancellers [B-grade, Recharge data]</w:t>
      </w:r>
    </w:p>
    <w:p>
      <w:pPr>
        <w:pStyle w:val="ListParagraph"/>
        <w:numPr>
          <w:ilvl w:val="0"/>
          <w:numId w:val="1"/>
        </w:numPr>
        <w:spacing w:after="100"/>
        <w:ind w:left="240"/>
        <w:jc w:val="left"/>
      </w:pPr>
      <w:r>
        <w:t xml:space="preserve">A customer paying $50/6 weeks is better than a customer who cancels entirely</w:t>
      </w:r>
    </w:p>
    <w:p>
      <w:pPr>
        <w:spacing w:after="200"/>
      </w:pPr>
      <w:r>
        <w:t xml:space="preserve"> </w:t>
      </w:r>
    </w:p>
    <w:p>
      <w:pPr>
        <w:spacing w:after="120"/>
        <w:jc w:val="left"/>
      </w:pPr>
      <w:r>
        <w:rPr>
          <w:b/>
          <w:bCs/>
        </w:rPr>
        <w:t xml:space="preserve">Revenue impact</w:t>
      </w:r>
      <w:r>
        <w:t xml:space="preserve">: If 15% of subscribers use the 6-week option, monthly subscription revenue drops ~4%. This is an acceptable trade for the retention benefit.</w:t>
      </w:r>
    </w:p>
    <w:p>
      <w:pPr>
        <w:spacing w:after="200"/>
      </w:pPr>
      <w:r>
        <w:t xml:space="preserve"> </w:t>
      </w:r>
    </w:p>
    <w:p>
      <w:pPr>
        <w:spacing w:after="120"/>
        <w:jc w:val="left"/>
      </w:pPr>
      <w:r>
        <w:rPr>
          <w:b/>
          <w:bCs/>
        </w:rPr>
        <w:t xml:space="preserve">Cross-reference</w:t>
      </w:r>
      <w:r>
        <w:t xml:space="preserve">: HYP-003.4 (Consumption-Cadence Match) directly tests whether 30 days is the right default.</w:t>
      </w:r>
    </w:p>
    <w:p>
      <w:pPr>
        <w:spacing w:after="200"/>
      </w:pPr>
      <w:r>
        <w:t xml:space="preserve"> </w:t>
      </w:r>
    </w:p>
    <w:p>
      <w:pPr>
        <w:pStyle w:val="Heading3"/>
        <w:spacing w:after="200"/>
        <w:jc w:val="left"/>
      </w:pPr>
      <w:r>
        <w:t xml:space="preserve">2.2 Flavor Rotation (Wave 2+)</w:t>
      </w:r>
    </w:p>
    <w:p>
      <w:pPr>
        <w:spacing w:after="120"/>
        <w:jc w:val="left"/>
      </w:pPr>
      <w:r>
        <w:t xml:space="preserve">Not available at launch (single SKU). When flavors launch (Wave 2, Month 6+):</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9"/>
        <w:gridCol w:w="3510"/>
        <w:gridCol w:w="3071"/>
      </w:tblGrid>
      <w:tr>
        <w:trPr>
          <w:tblHeader/>
        </w:trPr>
        <w:tc>
          <w:p>
            <w:pPr>
              <w:jc w:val="left"/>
            </w:pPr>
            <w:r>
              <w:rPr>
                <w:b/>
                <w:bCs/>
              </w:rPr>
              <w:t xml:space="preserve">Feature</w:t>
            </w:r>
          </w:p>
        </w:tc>
        <w:tc>
          <w:p>
            <w:pPr>
              <w:jc w:val="left"/>
            </w:pPr>
            <w:r>
              <w:rPr>
                <w:b/>
                <w:bCs/>
              </w:rPr>
              <w:t xml:space="preserve">Description</w:t>
            </w:r>
          </w:p>
        </w:tc>
        <w:tc>
          <w:p>
            <w:pPr>
              <w:jc w:val="left"/>
            </w:pPr>
            <w:r>
              <w:rPr>
                <w:b/>
                <w:bCs/>
              </w:rPr>
              <w:t xml:space="preserve">Implementation</w:t>
            </w:r>
          </w:p>
        </w:tc>
      </w:tr>
      <w:tr>
        <w:tc>
          <w:p>
            <w:pPr>
              <w:jc w:val="left"/>
            </w:pPr>
            <w:r>
              <w:rPr>
                <w:b/>
                <w:bCs/>
              </w:rPr>
              <w:t xml:space="preserve">Choose your flavor</w:t>
            </w:r>
          </w:p>
        </w:tc>
        <w:tc>
          <w:p>
            <w:pPr>
              <w:jc w:val="left"/>
            </w:pPr>
            <w:r>
              <w:t xml:space="preserve">Select flavor before each shipment</w:t>
            </w:r>
          </w:p>
        </w:tc>
        <w:tc>
          <w:p>
            <w:pPr>
              <w:jc w:val="left"/>
            </w:pPr>
            <w:r>
              <w:t xml:space="preserve">Loop portal dropdown</w:t>
            </w:r>
          </w:p>
        </w:tc>
      </w:tr>
      <w:tr>
        <w:tc>
          <w:p>
            <w:pPr>
              <w:jc w:val="left"/>
            </w:pPr>
            <w:r>
              <w:rPr>
                <w:b/>
                <w:bCs/>
              </w:rPr>
              <w:t xml:space="preserve">Surprise me</w:t>
            </w:r>
          </w:p>
        </w:tc>
        <w:tc>
          <w:p>
            <w:pPr>
              <w:jc w:val="left"/>
            </w:pPr>
            <w:r>
              <w:t xml:space="preserve">Random flavor each month</w:t>
            </w:r>
          </w:p>
        </w:tc>
        <w:tc>
          <w:p>
            <w:pPr>
              <w:jc w:val="left"/>
            </w:pPr>
            <w:r>
              <w:t xml:space="preserve">Automated rotation logic</w:t>
            </w:r>
          </w:p>
        </w:tc>
      </w:tr>
      <w:tr>
        <w:tc>
          <w:p>
            <w:pPr>
              <w:jc w:val="left"/>
            </w:pPr>
            <w:r>
              <w:rPr>
                <w:b/>
                <w:bCs/>
              </w:rPr>
              <w:t xml:space="preserve">Swap flavor</w:t>
            </w:r>
          </w:p>
        </w:tc>
        <w:tc>
          <w:p>
            <w:pPr>
              <w:jc w:val="left"/>
            </w:pPr>
            <w:r>
              <w:t xml:space="preserve">Change future shipments</w:t>
            </w:r>
          </w:p>
        </w:tc>
        <w:tc>
          <w:p>
            <w:pPr>
              <w:jc w:val="left"/>
            </w:pPr>
            <w:r>
              <w:t xml:space="preserve">Loop portal self-service</w:t>
            </w:r>
          </w:p>
        </w:tc>
      </w:tr>
      <w:tr>
        <w:tc>
          <w:p>
            <w:pPr>
              <w:jc w:val="left"/>
            </w:pPr>
            <w:r>
              <w:rPr>
                <w:b/>
                <w:bCs/>
              </w:rPr>
              <w:t xml:space="preserve">Mix &amp; match</w:t>
            </w:r>
          </w:p>
        </w:tc>
        <w:tc>
          <w:p>
            <w:pPr>
              <w:jc w:val="left"/>
            </w:pPr>
            <w:r>
              <w:t xml:space="preserve">Combine flavors in one shipment</w:t>
            </w:r>
          </w:p>
        </w:tc>
        <w:tc>
          <w:p>
            <w:pPr>
              <w:jc w:val="left"/>
            </w:pPr>
            <w:r>
              <w:t xml:space="preserve">Requires Shopify bundle app</w:t>
            </w:r>
          </w:p>
        </w:tc>
      </w:tr>
    </w:tbl>
    <w:p>
      <w:pPr>
        <w:spacing w:after="120"/>
        <w:jc w:val="left"/>
      </w:pPr>
      <w:r>
        <w:rPr>
          <w:b/>
          <w:bCs/>
        </w:rPr>
        <w:t xml:space="preserve">Note</w:t>
      </w:r>
      <w:r>
        <w:t xml:space="preserve">: "Mix &amp; match" within a single 30-sachet box (e.g., 15 Citrus + 15 Berry) requires custom packaging and is deferred to Wave 3+. In Wave 2, "rotation" means swapping the entire box flavor each month.</w:t>
      </w:r>
    </w:p>
    <w:p>
      <w:pPr>
        <w:spacing w:after="200"/>
      </w:pPr>
      <w:r>
        <w:t xml:space="preserve"> </w:t>
      </w:r>
    </w:p>
    <w:p>
      <w:pPr>
        <w:pStyle w:val="Heading3"/>
        <w:spacing w:after="200"/>
        <w:jc w:val="left"/>
      </w:pPr>
      <w:r>
        <w:t xml:space="preserve">2.3 Quantity Adjustment (Wave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3404"/>
        <w:gridCol w:w="2836"/>
      </w:tblGrid>
      <w:tr>
        <w:trPr>
          <w:tblHeader/>
        </w:trPr>
        <w:tc>
          <w:p>
            <w:pPr>
              <w:jc w:val="left"/>
            </w:pPr>
            <w:r>
              <w:rPr>
                <w:b/>
                <w:bCs/>
              </w:rPr>
              <w:t xml:space="preserve">Option</w:t>
            </w:r>
          </w:p>
        </w:tc>
        <w:tc>
          <w:p>
            <w:pPr>
              <w:jc w:val="left"/>
            </w:pPr>
            <w:r>
              <w:rPr>
                <w:b/>
                <w:bCs/>
              </w:rPr>
              <w:t xml:space="preserve">Description</w:t>
            </w:r>
          </w:p>
        </w:tc>
        <w:tc>
          <w:p>
            <w:pPr>
              <w:jc w:val="left"/>
            </w:pPr>
            <w:r>
              <w:rPr>
                <w:b/>
                <w:bCs/>
              </w:rPr>
              <w:t xml:space="preserve">When</w:t>
            </w:r>
          </w:p>
        </w:tc>
      </w:tr>
      <w:tr>
        <w:tc>
          <w:p>
            <w:pPr>
              <w:jc w:val="left"/>
            </w:pPr>
            <w:r>
              <w:rPr>
                <w:b/>
                <w:bCs/>
              </w:rPr>
              <w:t xml:space="preserve">Skip next shipment</w:t>
            </w:r>
          </w:p>
        </w:tc>
        <w:tc>
          <w:p>
            <w:pPr>
              <w:jc w:val="left"/>
            </w:pPr>
            <w:r>
              <w:t xml:space="preserve">Delay one cycle</w:t>
            </w:r>
          </w:p>
        </w:tc>
        <w:tc>
          <w:p>
            <w:pPr>
              <w:jc w:val="left"/>
            </w:pPr>
            <w:r>
              <w:t xml:space="preserve">Any time via portal</w:t>
            </w:r>
          </w:p>
        </w:tc>
      </w:tr>
      <w:tr>
        <w:tc>
          <w:p>
            <w:pPr>
              <w:jc w:val="left"/>
            </w:pPr>
            <w:r>
              <w:rPr>
                <w:b/>
                <w:bCs/>
              </w:rPr>
              <w:t xml:space="preserve">Pause subscription</w:t>
            </w:r>
          </w:p>
        </w:tc>
        <w:tc>
          <w:p>
            <w:pPr>
              <w:jc w:val="left"/>
            </w:pPr>
            <w:r>
              <w:t xml:space="preserve">Pause for 1-3 months</w:t>
            </w:r>
          </w:p>
        </w:tc>
        <w:tc>
          <w:p>
            <w:pPr>
              <w:jc w:val="left"/>
            </w:pPr>
            <w:r>
              <w:t xml:space="preserve">Save offer in cancel flow</w:t>
            </w:r>
          </w:p>
        </w:tc>
      </w:tr>
      <w:tr>
        <w:tc>
          <w:p>
            <w:pPr>
              <w:jc w:val="left"/>
            </w:pPr>
            <w:r>
              <w:rPr>
                <w:b/>
                <w:bCs/>
              </w:rPr>
              <w:t xml:space="preserve">Add extra box</w:t>
            </w:r>
          </w:p>
        </w:tc>
        <w:tc>
          <w:p>
            <w:pPr>
              <w:jc w:val="left"/>
            </w:pPr>
            <w:r>
              <w:t xml:space="preserve">One-time addition to next shipment</w:t>
            </w:r>
          </w:p>
        </w:tc>
        <w:tc>
          <w:p>
            <w:pPr>
              <w:jc w:val="left"/>
            </w:pPr>
            <w:r>
              <w:t xml:space="preserve">Portal or email prompt</w:t>
            </w:r>
          </w:p>
        </w:tc>
      </w:tr>
      <w:tr>
        <w:tc>
          <w:p>
            <w:pPr>
              <w:jc w:val="left"/>
            </w:pPr>
            <w:r>
              <w:rPr>
                <w:b/>
                <w:bCs/>
              </w:rPr>
              <w:t xml:space="preserve">Downgrade to 2-box/month</w:t>
            </w:r>
          </w:p>
        </w:tc>
        <w:tc>
          <w:p>
            <w:pPr>
              <w:jc w:val="left"/>
            </w:pPr>
            <w:r>
              <w:t xml:space="preserve">Reduce quantity (if on multi-box)</w:t>
            </w:r>
          </w:p>
        </w:tc>
        <w:tc>
          <w:p>
            <w:pPr>
              <w:jc w:val="left"/>
            </w:pPr>
            <w:r>
              <w:t xml:space="preserve">Portal self-service</w:t>
            </w:r>
          </w:p>
        </w:tc>
      </w:tr>
    </w:tbl>
    <w:p>
      <w:pPr>
        <w:pBdr>
          <w:bottom w:val="single" w:color="auto" w:sz="6" w:space="1"/>
        </w:pBdr>
        <w:spacing w:after="120"/>
      </w:pPr>
    </w:p>
    <w:p>
      <w:pPr>
        <w:spacing w:after="200"/>
      </w:pPr>
      <w:r>
        <w:t xml:space="preserve"> </w:t>
      </w:r>
    </w:p>
    <w:p>
      <w:pPr>
        <w:pStyle w:val="Heading2"/>
        <w:spacing w:after="200"/>
        <w:jc w:val="left"/>
      </w:pPr>
      <w:r>
        <w:t xml:space="preserve">3. Personalization Features (Long-Term)</w:t>
      </w:r>
    </w:p>
    <w:p>
      <w:pPr>
        <w:pStyle w:val="Heading3"/>
        <w:spacing w:after="200"/>
        <w:jc w:val="left"/>
      </w:pPr>
      <w:r>
        <w:t xml:space="preserve">3.1 What's Possible but NOT Recommended at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3079"/>
        <w:gridCol w:w="3325"/>
      </w:tblGrid>
      <w:tr>
        <w:trPr>
          <w:tblHeader/>
        </w:trPr>
        <w:tc>
          <w:p>
            <w:pPr>
              <w:jc w:val="left"/>
            </w:pPr>
            <w:r>
              <w:rPr>
                <w:b/>
                <w:bCs/>
              </w:rPr>
              <w:t xml:space="preserve">Feature</w:t>
            </w:r>
          </w:p>
        </w:tc>
        <w:tc>
          <w:p>
            <w:pPr>
              <w:jc w:val="left"/>
            </w:pPr>
            <w:r>
              <w:rPr>
                <w:b/>
                <w:bCs/>
              </w:rPr>
              <w:t xml:space="preserve">Why It's Tempting</w:t>
            </w:r>
          </w:p>
        </w:tc>
        <w:tc>
          <w:p>
            <w:pPr>
              <w:jc w:val="left"/>
            </w:pPr>
            <w:r>
              <w:rPr>
                <w:b/>
                <w:bCs/>
              </w:rPr>
              <w:t xml:space="preserve">Why Not Now</w:t>
            </w:r>
          </w:p>
        </w:tc>
      </w:tr>
      <w:tr>
        <w:tc>
          <w:p>
            <w:pPr>
              <w:jc w:val="left"/>
            </w:pPr>
            <w:r>
              <w:rPr>
                <w:b/>
                <w:bCs/>
              </w:rPr>
              <w:t xml:space="preserve">Quiz-based dosage recommendation</w:t>
            </w:r>
          </w:p>
        </w:tc>
        <w:tc>
          <w:p>
            <w:pPr>
              <w:jc w:val="left"/>
            </w:pPr>
            <w:r>
              <w:t xml:space="preserve">"Personalized for you" converts well</w:t>
            </w:r>
          </w:p>
        </w:tc>
        <w:tc>
          <w:p>
            <w:pPr>
              <w:jc w:val="left"/>
            </w:pPr>
            <w:r>
              <w:t xml:space="preserve">No data on who needs what. False precision.</w:t>
            </w:r>
          </w:p>
        </w:tc>
      </w:tr>
      <w:tr>
        <w:tc>
          <w:p>
            <w:pPr>
              <w:jc w:val="left"/>
            </w:pPr>
            <w:r>
              <w:rPr>
                <w:b/>
                <w:bCs/>
              </w:rPr>
              <w:t xml:space="preserve">Custom blend</w:t>
            </w:r>
          </w:p>
        </w:tc>
        <w:tc>
          <w:p>
            <w:pPr>
              <w:jc w:val="left"/>
            </w:pPr>
            <w:r>
              <w:t xml:space="preserve">Pick your mineral profile</w:t>
            </w:r>
          </w:p>
        </w:tc>
        <w:tc>
          <w:p>
            <w:pPr>
              <w:jc w:val="left"/>
            </w:pPr>
            <w:r>
              <w:t xml:space="preserve">Manufacturing impossibility at current scale</w:t>
            </w:r>
          </w:p>
        </w:tc>
      </w:tr>
      <w:tr>
        <w:tc>
          <w:p>
            <w:pPr>
              <w:jc w:val="left"/>
            </w:pPr>
            <w:r>
              <w:rPr>
                <w:b/>
                <w:bCs/>
              </w:rPr>
              <w:t xml:space="preserve">Usage-based auto-refill</w:t>
            </w:r>
          </w:p>
        </w:tc>
        <w:tc>
          <w:p>
            <w:pPr>
              <w:jc w:val="left"/>
            </w:pPr>
            <w:r>
              <w:t xml:space="preserve">Track consumption, auto-ship when low</w:t>
            </w:r>
          </w:p>
        </w:tc>
        <w:tc>
          <w:p>
            <w:pPr>
              <w:jc w:val="left"/>
            </w:pPr>
            <w:r>
              <w:t xml:space="preserve">Requires IoT or app integration. Overkill.</w:t>
            </w:r>
          </w:p>
        </w:tc>
      </w:tr>
      <w:tr>
        <w:tc>
          <w:p>
            <w:pPr>
              <w:jc w:val="left"/>
            </w:pPr>
            <w:r>
              <w:rPr>
                <w:b/>
                <w:bCs/>
              </w:rPr>
              <w:t xml:space="preserve">Subscription tier selector</w:t>
            </w:r>
          </w:p>
        </w:tc>
        <w:tc>
          <w:p>
            <w:pPr>
              <w:jc w:val="left"/>
            </w:pPr>
            <w:r>
              <w:t xml:space="preserve">Basic/Pro/Elite bundles</w:t>
            </w:r>
          </w:p>
        </w:tc>
        <w:tc>
          <w:p>
            <w:pPr>
              <w:jc w:val="left"/>
            </w:pPr>
            <w:r>
              <w:t xml:space="preserve">Only 1 SKU at launch. Premature.</w:t>
            </w:r>
          </w:p>
        </w:tc>
      </w:tr>
    </w:tbl>
    <w:p>
      <w:pPr>
        <w:pStyle w:val="Heading3"/>
        <w:spacing w:after="200"/>
        <w:jc w:val="left"/>
      </w:pPr>
      <w:r>
        <w:t xml:space="preserve">3.2 What IS Recommended for Post-Launch (Month 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30"/>
        <w:gridCol w:w="3542"/>
        <w:gridCol w:w="3288"/>
      </w:tblGrid>
      <w:tr>
        <w:trPr>
          <w:tblHeader/>
        </w:trPr>
        <w:tc>
          <w:p>
            <w:pPr>
              <w:jc w:val="left"/>
            </w:pPr>
            <w:r>
              <w:rPr>
                <w:b/>
                <w:bCs/>
              </w:rPr>
              <w:t xml:space="preserve">Feature</w:t>
            </w:r>
          </w:p>
        </w:tc>
        <w:tc>
          <w:p>
            <w:pPr>
              <w:jc w:val="left"/>
            </w:pPr>
            <w:r>
              <w:rPr>
                <w:b/>
                <w:bCs/>
              </w:rPr>
              <w:t xml:space="preserve">Implementation</w:t>
            </w:r>
          </w:p>
        </w:tc>
        <w:tc>
          <w:p>
            <w:pPr>
              <w:jc w:val="left"/>
            </w:pPr>
            <w:r>
              <w:rPr>
                <w:b/>
                <w:bCs/>
              </w:rPr>
              <w:t xml:space="preserve">Value</w:t>
            </w:r>
          </w:p>
        </w:tc>
      </w:tr>
      <w:tr>
        <w:tc>
          <w:p>
            <w:pPr>
              <w:jc w:val="left"/>
            </w:pPr>
            <w:r>
              <w:rPr>
                <w:b/>
                <w:bCs/>
              </w:rPr>
              <w:t xml:space="preserve">Post-purchase quiz</w:t>
            </w:r>
          </w:p>
        </w:tc>
        <w:tc>
          <w:p>
            <w:pPr>
              <w:jc w:val="left"/>
            </w:pPr>
            <w:r>
              <w:t xml:space="preserve">Email survey at Day 7: goals, usage, lifestyle</w:t>
            </w:r>
          </w:p>
        </w:tc>
        <w:tc>
          <w:p>
            <w:pPr>
              <w:jc w:val="left"/>
            </w:pPr>
            <w:r>
              <w:t xml:space="preserve">Segmentation for retention messaging</w:t>
            </w:r>
          </w:p>
        </w:tc>
      </w:tr>
      <w:tr>
        <w:tc>
          <w:p>
            <w:pPr>
              <w:jc w:val="left"/>
            </w:pPr>
            <w:r>
              <w:rPr>
                <w:b/>
                <w:bCs/>
              </w:rPr>
              <w:t xml:space="preserve">Usage tips by segment</w:t>
            </w:r>
          </w:p>
        </w:tc>
        <w:tc>
          <w:p>
            <w:pPr>
              <w:jc w:val="left"/>
            </w:pPr>
            <w:r>
              <w:t xml:space="preserve">Based on quiz: athlete vs wellness vs biohacker</w:t>
            </w:r>
          </w:p>
        </w:tc>
        <w:tc>
          <w:p>
            <w:pPr>
              <w:jc w:val="left"/>
            </w:pPr>
            <w:r>
              <w:t xml:space="preserve">Personalized education → retention</w:t>
            </w:r>
          </w:p>
        </w:tc>
      </w:tr>
      <w:tr>
        <w:tc>
          <w:p>
            <w:pPr>
              <w:jc w:val="left"/>
            </w:pPr>
            <w:r>
              <w:rPr>
                <w:b/>
                <w:bCs/>
              </w:rPr>
              <w:t xml:space="preserve">Flexible billing date</w:t>
            </w:r>
          </w:p>
        </w:tc>
        <w:tc>
          <w:p>
            <w:pPr>
              <w:jc w:val="left"/>
            </w:pPr>
            <w:r>
              <w:t xml:space="preserve">Choose your billing day of month</w:t>
            </w:r>
          </w:p>
        </w:tc>
        <w:tc>
          <w:p>
            <w:pPr>
              <w:jc w:val="left"/>
            </w:pPr>
            <w:r>
              <w:t xml:space="preserve">Reduces involuntary churn (card decline)</w:t>
            </w:r>
          </w:p>
        </w:tc>
      </w:tr>
    </w:tbl>
    <w:p>
      <w:pPr>
        <w:pBdr>
          <w:bottom w:val="single" w:color="auto" w:sz="6" w:space="1"/>
        </w:pBdr>
        <w:spacing w:after="120"/>
      </w:pPr>
    </w:p>
    <w:p>
      <w:pPr>
        <w:spacing w:after="200"/>
      </w:pPr>
      <w:r>
        <w:t xml:space="preserve"> </w:t>
      </w:r>
    </w:p>
    <w:p>
      <w:pPr>
        <w:pStyle w:val="Heading2"/>
        <w:spacing w:after="200"/>
        <w:jc w:val="left"/>
      </w:pPr>
      <w:r>
        <w:t xml:space="preserve">4. Platform Implementation</w:t>
      </w:r>
    </w:p>
    <w:p>
      <w:pPr>
        <w:pStyle w:val="Heading3"/>
        <w:spacing w:after="200"/>
        <w:jc w:val="left"/>
      </w:pPr>
      <w:r>
        <w:t xml:space="preserve">4.1 Loop Subscriptions Feature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13"/>
        <w:gridCol w:w="2463"/>
        <w:gridCol w:w="3284"/>
      </w:tblGrid>
      <w:tr>
        <w:trPr>
          <w:tblHeader/>
        </w:trPr>
        <w:tc>
          <w:p>
            <w:pPr>
              <w:jc w:val="left"/>
            </w:pPr>
            <w:r>
              <w:rPr>
                <w:b/>
                <w:bCs/>
              </w:rPr>
              <w:t xml:space="preserve">Customization Feature</w:t>
            </w:r>
          </w:p>
        </w:tc>
        <w:tc>
          <w:p>
            <w:pPr>
              <w:jc w:val="left"/>
            </w:pPr>
            <w:r>
              <w:rPr>
                <w:b/>
                <w:bCs/>
              </w:rPr>
              <w:t xml:space="preserve">Loop Supports?</w:t>
            </w:r>
          </w:p>
        </w:tc>
        <w:tc>
          <w:p>
            <w:pPr>
              <w:jc w:val="left"/>
            </w:pPr>
            <w:r>
              <w:rPr>
                <w:b/>
                <w:bCs/>
              </w:rPr>
              <w:t xml:space="preserve">Notes</w:t>
            </w:r>
          </w:p>
        </w:tc>
      </w:tr>
      <w:tr>
        <w:tc>
          <w:p>
            <w:pPr>
              <w:jc w:val="left"/>
            </w:pPr>
            <w:r>
              <w:t xml:space="preserve">Frequency adjustment</w:t>
            </w:r>
          </w:p>
        </w:tc>
        <w:tc>
          <w:p>
            <w:pPr>
              <w:jc w:val="left"/>
            </w:pPr>
            <w:r>
              <w:t xml:space="preserve">✅ Yes</w:t>
            </w:r>
          </w:p>
        </w:tc>
        <w:tc>
          <w:p>
            <w:pPr>
              <w:jc w:val="left"/>
            </w:pPr>
            <w:r>
              <w:t xml:space="preserve">Built-in</w:t>
            </w:r>
          </w:p>
        </w:tc>
      </w:tr>
      <w:tr>
        <w:tc>
          <w:p>
            <w:pPr>
              <w:jc w:val="left"/>
            </w:pPr>
            <w:r>
              <w:t xml:space="preserve">Skip/pause</w:t>
            </w:r>
          </w:p>
        </w:tc>
        <w:tc>
          <w:p>
            <w:pPr>
              <w:jc w:val="left"/>
            </w:pPr>
            <w:r>
              <w:t xml:space="preserve">✅ Yes</w:t>
            </w:r>
          </w:p>
        </w:tc>
        <w:tc>
          <w:p>
            <w:pPr>
              <w:jc w:val="left"/>
            </w:pPr>
            <w:r>
              <w:t xml:space="preserve">Built-in</w:t>
            </w:r>
          </w:p>
        </w:tc>
      </w:tr>
      <w:tr>
        <w:tc>
          <w:p>
            <w:pPr>
              <w:jc w:val="left"/>
            </w:pPr>
            <w:r>
              <w:t xml:space="preserve">Swap SKU (flavor change)</w:t>
            </w:r>
          </w:p>
        </w:tc>
        <w:tc>
          <w:p>
            <w:pPr>
              <w:jc w:val="left"/>
            </w:pPr>
            <w:r>
              <w:t xml:space="preserve">✅ Yes</w:t>
            </w:r>
          </w:p>
        </w:tc>
        <w:tc>
          <w:p>
            <w:pPr>
              <w:jc w:val="left"/>
            </w:pPr>
            <w:r>
              <w:t xml:space="preserve">Requires multiple SKUs</w:t>
            </w:r>
          </w:p>
        </w:tc>
      </w:tr>
      <w:tr>
        <w:tc>
          <w:p>
            <w:pPr>
              <w:jc w:val="left"/>
            </w:pPr>
            <w:r>
              <w:t xml:space="preserve">Add one-time product</w:t>
            </w:r>
          </w:p>
        </w:tc>
        <w:tc>
          <w:p>
            <w:pPr>
              <w:jc w:val="left"/>
            </w:pPr>
            <w:r>
              <w:t xml:space="preserve">✅ Yes</w:t>
            </w:r>
          </w:p>
        </w:tc>
        <w:tc>
          <w:p>
            <w:pPr>
              <w:jc w:val="left"/>
            </w:pPr>
            <w:r>
              <w:t xml:space="preserve">Upsell in portal</w:t>
            </w:r>
          </w:p>
        </w:tc>
      </w:tr>
      <w:tr>
        <w:tc>
          <w:p>
            <w:pPr>
              <w:jc w:val="left"/>
            </w:pPr>
            <w:r>
              <w:t xml:space="preserve">Custom billing date</w:t>
            </w:r>
          </w:p>
        </w:tc>
        <w:tc>
          <w:p>
            <w:pPr>
              <w:jc w:val="left"/>
            </w:pPr>
            <w:r>
              <w:t xml:space="preserve">✅ Yes</w:t>
            </w:r>
          </w:p>
        </w:tc>
        <w:tc>
          <w:p>
            <w:pPr>
              <w:jc w:val="left"/>
            </w:pPr>
            <w:r>
              <w:t xml:space="preserve">Customer portal feature</w:t>
            </w:r>
          </w:p>
        </w:tc>
      </w:tr>
      <w:tr>
        <w:tc>
          <w:p>
            <w:pPr>
              <w:jc w:val="left"/>
            </w:pPr>
            <w:r>
              <w:t xml:space="preserve">Mix &amp; match within box</w:t>
            </w:r>
          </w:p>
        </w:tc>
        <w:tc>
          <w:p>
            <w:pPr>
              <w:jc w:val="left"/>
            </w:pPr>
            <w:r>
              <w:t xml:space="preserve">❌ No</w:t>
            </w:r>
          </w:p>
        </w:tc>
        <w:tc>
          <w:p>
            <w:pPr>
              <w:jc w:val="left"/>
            </w:pPr>
            <w:r>
              <w:t xml:space="preserve">Requires custom solution</w:t>
            </w:r>
          </w:p>
        </w:tc>
      </w:tr>
      <w:tr>
        <w:tc>
          <w:p>
            <w:pPr>
              <w:jc w:val="left"/>
            </w:pPr>
            <w:r>
              <w:t xml:space="preserve">Personalized recommendations</w:t>
            </w:r>
          </w:p>
        </w:tc>
        <w:tc>
          <w:p>
            <w:pPr>
              <w:jc w:val="left"/>
            </w:pPr>
            <w:r>
              <w:t xml:space="preserve">❌ No</w:t>
            </w:r>
          </w:p>
        </w:tc>
        <w:tc>
          <w:p>
            <w:pPr>
              <w:jc w:val="left"/>
            </w:pPr>
            <w:r>
              <w:t xml:space="preserve">Requires custom logic</w:t>
            </w:r>
          </w:p>
        </w:tc>
      </w:tr>
    </w:tbl>
    <w:p>
      <w:pPr>
        <w:spacing w:after="120"/>
        <w:jc w:val="left"/>
      </w:pPr>
      <w:r>
        <w:t xml:space="preserve">[Confidence: B | Source: Loop Subscriptions feature documentation via M21 subscription platform analysis]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60"/>
        <w:gridCol w:w="2759"/>
        <w:gridCol w:w="3941"/>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r>
      <w:tr>
        <w:tc>
          <w:p>
            <w:pPr>
              <w:jc w:val="left"/>
            </w:pPr>
            <w:r>
              <w:t xml:space="preserve">Optimal default frequency unknown</w:t>
            </w:r>
          </w:p>
        </w:tc>
        <w:tc>
          <w:p>
            <w:pPr>
              <w:jc w:val="left"/>
            </w:pPr>
            <w:r>
              <w:t xml:space="preserve">MEDIUM — may lose customers if 30 days is wrong</w:t>
            </w:r>
          </w:p>
        </w:tc>
        <w:tc>
          <w:p>
            <w:pPr>
              <w:jc w:val="left"/>
            </w:pPr>
            <w:r>
              <w:t xml:space="preserve">Track "too much product" complaints. Adjust default if &gt;20% request frequency change. (HYP-003.4)</w:t>
            </w:r>
          </w:p>
        </w:tc>
      </w:tr>
      <w:tr>
        <w:tc>
          <w:p>
            <w:pPr>
              <w:jc w:val="left"/>
            </w:pPr>
            <w:r>
              <w:t xml:space="preserve">Customer interest in personalization unknown</w:t>
            </w:r>
          </w:p>
        </w:tc>
        <w:tc>
          <w:p>
            <w:pPr>
              <w:jc w:val="left"/>
            </w:pPr>
            <w:r>
              <w:t xml:space="preserve">LOW — don't invest until post-launch data exists</w:t>
            </w:r>
          </w:p>
        </w:tc>
        <w:tc>
          <w:p>
            <w:pPr>
              <w:jc w:val="left"/>
            </w:pPr>
            <w:r>
              <w:t xml:space="preserve">Post-launch survey at Month 3</w:t>
            </w:r>
          </w:p>
        </w:tc>
      </w:tr>
      <w:tr>
        <w:tc>
          <w:p>
            <w:pPr>
              <w:jc w:val="left"/>
            </w:pPr>
            <w:r>
              <w:t xml:space="preserve">Mix &amp; match demand unknown</w:t>
            </w:r>
          </w:p>
        </w:tc>
        <w:tc>
          <w:p>
            <w:pPr>
              <w:jc w:val="left"/>
            </w:pPr>
            <w:r>
              <w:t xml:space="preserve">LOW — Wave 3+ consideration</w:t>
            </w:r>
          </w:p>
        </w:tc>
        <w:tc>
          <w:p>
            <w:pPr>
              <w:jc w:val="left"/>
            </w:pPr>
            <w:r>
              <w:t xml:space="preserve">Survey data from Wave 2 flavor launch</w:t>
            </w:r>
          </w:p>
        </w:tc>
      </w:tr>
    </w:tbl>
    <w:p>
      <w:pPr>
        <w:pBdr>
          <w:bottom w:val="single" w:color="auto" w:sz="6" w:space="1"/>
        </w:pBdr>
        <w:spacing w:after="120"/>
      </w:pPr>
    </w:p>
    <w:p>
      <w:pPr>
        <w:spacing w:after="200"/>
      </w:pPr>
      <w:r>
        <w:t xml:space="preserve"> </w:t>
      </w:r>
    </w:p>
    <w:p>
      <w:pPr>
        <w:spacing w:after="120"/>
        <w:jc w:val="left"/>
      </w:pPr>
      <w:r>
        <w:rPr>
          <w:i/>
          <w:iCs/>
        </w:rPr>
        <w:t xml:space="preserve">Cross-reference: M21 (Subscription &amp; Retention) covers the retention and win-back aspects of customization. This tab covers the product/offer customization experience.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product_roadmap.md</w:t>
      </w:r>
    </w:p>
    <w:p>
      <w:pPr>
        <w:pStyle w:val="Heading1"/>
        <w:spacing w:after="200"/>
        <w:jc w:val="center"/>
      </w:pPr>
      <w:r>
        <w:t xml:space="preserve">Product Roadmap — M10: Pricing &amp; Offer</w:t>
      </w:r>
    </w:p>
    <w:p>
      <w:pPr>
        <w:spacing w:after="120"/>
        <w:jc w:val="left"/>
      </w:pPr>
      <w:r>
        <w:rPr>
          <w:b/>
          <w:bCs/>
        </w:rPr>
        <w:t xml:space="preserve">TUP</w:t>
      </w:r>
      <w:r>
        <w:t xml:space="preserve">: M10 | </w:t>
      </w:r>
      <w:r>
        <w:rPr>
          <w:b/>
          <w:bCs/>
        </w:rPr>
        <w:t xml:space="preserve">Tab</w:t>
      </w:r>
      <w:r>
        <w:t xml:space="preserve">: 5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HYP-005 (Blended LTV), HYP-003.1 (Product Efficacy), HYP-004 (Gross Margin)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Roadmap Philosophy</w:t>
      </w:r>
    </w:p>
    <w:p>
      <w:pPr>
        <w:pStyle w:val="Heading3"/>
        <w:spacing w:after="200"/>
        <w:jc w:val="left"/>
      </w:pPr>
      <w:r>
        <w:t xml:space="preserve">1.1 Sequencing Principle: Prove Before Expanding</w:t>
      </w:r>
    </w:p>
    <w:p>
      <w:pPr>
        <w:spacing w:after="120"/>
        <w:jc w:val="left"/>
      </w:pPr>
      <w:r>
        <w:t xml:space="preserve">IonWave's product roadmap follows a strict validation-gate model:</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VALIDATE CORE → EXPAND FORMAT → DIVERSIFY LINE → BUILD ECOSYSTEM    </w:t>
      </w:r>
      <w:r>
        <w:br/>
      </w:r>
      <w:r>
        <w:rPr>
          <w:rFonts w:ascii="Courier New" w:cs="Courier New" w:eastAsia="Courier New" w:hAnsi="Courier New"/>
          <w:color w:val="FFFFFF"/>
          <w:sz w:val="20"/>
          <w:szCs w:val="20"/>
        </w:rPr>
        <w:t xml:space="preserve">       (Wave 1)       (Wave 2)         (Wave 3)         (Wave 4)    </w:t>
      </w:r>
      <w:r>
        <w:br/>
      </w:r>
      <w:r>
        <w:rPr>
          <w:rFonts w:ascii="Courier New" w:cs="Courier New" w:eastAsia="Courier New" w:hAnsi="Courier New"/>
          <w:color w:val="FFFFFF"/>
          <w:sz w:val="20"/>
          <w:szCs w:val="20"/>
        </w:rPr>
        <w:t xml:space="preserve">      Months 0-6     Months 6-9       Months 12-18      Months 18+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No wave begins until the previous wave's validation gates are cleared.</w:t>
      </w:r>
      <w:r>
        <w:t xml:space="preserve"> This prevents premature line extension — the #1 killer of capital-constrained DTC brands.</w:t>
      </w:r>
    </w:p>
    <w:p>
      <w:pPr>
        <w:spacing w:after="200"/>
      </w:pPr>
      <w:r>
        <w:t xml:space="preserve"> </w:t>
      </w:r>
    </w:p>
    <w:p>
      <w:pPr>
        <w:pStyle w:val="Heading3"/>
        <w:spacing w:after="200"/>
        <w:jc w:val="left"/>
      </w:pPr>
      <w:r>
        <w:t xml:space="preserve">1.2 Why Not Launch Everything at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40"/>
        <w:gridCol w:w="5720"/>
      </w:tblGrid>
      <w:tr>
        <w:trPr>
          <w:tblHeader/>
        </w:trPr>
        <w:tc>
          <w:p>
            <w:pPr>
              <w:jc w:val="left"/>
            </w:pPr>
            <w:r>
              <w:rPr>
                <w:b/>
                <w:bCs/>
              </w:rPr>
              <w:t xml:space="preserve">Reason</w:t>
            </w:r>
          </w:p>
        </w:tc>
        <w:tc>
          <w:p>
            <w:pPr>
              <w:jc w:val="left"/>
            </w:pPr>
            <w:r>
              <w:rPr>
                <w:b/>
                <w:bCs/>
              </w:rPr>
              <w:t xml:space="preserve">Detail</w:t>
            </w:r>
          </w:p>
        </w:tc>
      </w:tr>
      <w:tr>
        <w:tc>
          <w:p>
            <w:pPr>
              <w:jc w:val="left"/>
            </w:pPr>
            <w:r>
              <w:rPr>
                <w:b/>
                <w:bCs/>
              </w:rPr>
              <w:t xml:space="preserve">Capital constraint</w:t>
            </w:r>
          </w:p>
        </w:tc>
        <w:tc>
          <w:p>
            <w:pPr>
              <w:jc w:val="left"/>
            </w:pPr>
            <m:oMath>
              <m:r>
                <m:t xml:space="preserve">30−50Kraise</m:t>
              </m:r>
              <m:r>
                <w:rPr/>
                <m:rPr>
                  <m:nor/>
                  <m:sty m:val="undefined"/>
                </m:rPr>
                <m:t xml:space="preserve">.</m:t>
              </m:r>
              <m:r>
                <m:t xml:space="preserve">EachnewSKUtiesup</m:t>
              </m:r>
            </m:oMath>
            <w:r>
              <w:t xml:space="preserve">5-10K in inventory.</w:t>
            </w:r>
          </w:p>
        </w:tc>
      </w:tr>
      <w:tr>
        <w:tc>
          <w:p>
            <w:pPr>
              <w:jc w:val="left"/>
            </w:pPr>
            <w:r>
              <w:rPr>
                <w:b/>
                <w:bCs/>
              </w:rPr>
              <w:t xml:space="preserve">Signal clarity</w:t>
            </w:r>
          </w:p>
        </w:tc>
        <w:tc>
          <w:p>
            <w:pPr>
              <w:jc w:val="left"/>
            </w:pPr>
            <w:r>
              <w:t xml:space="preserve">Multiple SKUs at launch muddy the data on what's working.</w:t>
            </w:r>
          </w:p>
        </w:tc>
      </w:tr>
      <w:tr>
        <w:tc>
          <w:p>
            <w:pPr>
              <w:jc w:val="left"/>
            </w:pPr>
            <w:r>
              <w:rPr>
                <w:b/>
                <w:bCs/>
              </w:rPr>
              <w:t xml:space="preserve">Operational simplicity</w:t>
            </w:r>
          </w:p>
        </w:tc>
        <w:tc>
          <w:p>
            <w:pPr>
              <w:jc w:val="left"/>
            </w:pPr>
            <w:r>
              <w:t xml:space="preserve">One SKU = one production run, one package, one listing, one ad set.</w:t>
            </w:r>
          </w:p>
        </w:tc>
      </w:tr>
      <w:tr>
        <w:tc>
          <w:p>
            <w:pPr>
              <w:jc w:val="left"/>
            </w:pPr>
            <w:r>
              <w:rPr>
                <w:b/>
                <w:bCs/>
              </w:rPr>
              <w:t xml:space="preserve">Positioning risk</w:t>
            </w:r>
          </w:p>
        </w:tc>
        <w:tc>
          <w:p>
            <w:pPr>
              <w:jc w:val="left"/>
            </w:pPr>
            <w:r>
              <w:t xml:space="preserve">Too many SKUs at launch signals "we don't know who we are."</w:t>
            </w:r>
          </w:p>
        </w:tc>
      </w:tr>
      <w:tr>
        <w:tc>
          <w:p>
            <w:pPr>
              <w:jc w:val="left"/>
            </w:pPr>
            <w:r>
              <w:rPr>
                <w:b/>
                <w:bCs/>
              </w:rPr>
              <w:t xml:space="preserve">Focus</w:t>
            </w:r>
          </w:p>
        </w:tc>
        <w:tc>
          <w:p>
            <w:pPr>
              <w:jc w:val="left"/>
            </w:pPr>
            <w:r>
              <w:t xml:space="preserve">First 6 months must answer: Does anyone want marine plasma at $59?</w:t>
            </w:r>
          </w:p>
        </w:tc>
      </w:tr>
    </w:tbl>
    <w:p>
      <w:pPr>
        <w:spacing w:after="120"/>
        <w:jc w:val="left"/>
      </w:pPr>
      <w:r>
        <w:t xml:space="preserve">[Confidence: B | Source: DTC best practice — single hero product launch strategy. Validated by AG1, LMNT, Seed launch approaches.]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Wave 1: Core Validation (Months 0-6)</w:t>
      </w:r>
    </w:p>
    <w:p>
      <w:pPr>
        <w:pStyle w:val="Heading3"/>
        <w:spacing w:after="200"/>
        <w:jc w:val="left"/>
      </w:pPr>
      <w:r>
        <w:t xml:space="preserve">2.1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47"/>
        <w:gridCol w:w="6313"/>
      </w:tblGrid>
      <w:tr>
        <w:trPr>
          <w:tblHeader/>
        </w:trPr>
        <w:tc>
          <w:p>
            <w:pPr>
              <w:jc w:val="left"/>
            </w:pPr>
            <w:r>
              <w:rPr>
                <w:b/>
                <w:bCs/>
              </w:rPr>
              <w:t xml:space="preserve">SKU</w:t>
            </w:r>
          </w:p>
        </w:tc>
        <w:tc>
          <w:p>
            <w:pPr>
              <w:jc w:val="left"/>
            </w:pPr>
            <w:r>
              <w:rPr>
                <w:b/>
                <w:bCs/>
              </w:rPr>
              <w:t xml:space="preserve">IW-MP-30-UF</w:t>
            </w:r>
          </w:p>
        </w:tc>
      </w:tr>
      <w:tr>
        <w:tc>
          <w:p>
            <w:pPr>
              <w:jc w:val="left"/>
            </w:pPr>
            <w:r>
              <w:rPr>
                <w:b/>
                <w:bCs/>
              </w:rPr>
              <w:t xml:space="preserve">Product</w:t>
            </w:r>
          </w:p>
        </w:tc>
        <w:tc>
          <w:p>
            <w:pPr>
              <w:jc w:val="left"/>
            </w:pPr>
            <w:r>
              <w:t xml:space="preserve">Marine Plasma Electrolyte — Original (unflavored)</w:t>
            </w:r>
          </w:p>
        </w:tc>
      </w:tr>
      <w:tr>
        <w:tc>
          <w:p>
            <w:pPr>
              <w:jc w:val="left"/>
            </w:pPr>
            <w:r>
              <w:rPr>
                <w:b/>
                <w:bCs/>
              </w:rPr>
              <w:t xml:space="preserve">Format</w:t>
            </w:r>
          </w:p>
        </w:tc>
        <w:tc>
          <w:p>
            <w:pPr>
              <w:jc w:val="left"/>
            </w:pPr>
            <w:r>
              <w:t xml:space="preserve">30 individual sachets</w:t>
            </w:r>
          </w:p>
        </w:tc>
      </w:tr>
      <w:tr>
        <w:tc>
          <w:p>
            <w:pPr>
              <w:jc w:val="left"/>
            </w:pPr>
            <w:r>
              <w:rPr>
                <w:b/>
                <w:bCs/>
              </w:rPr>
              <w:t xml:space="preserve">Price</w:t>
            </w:r>
          </w:p>
        </w:tc>
        <w:tc>
          <w:p>
            <w:pPr>
              <w:jc w:val="left"/>
            </w:pPr>
            <m:oMath>
              <m:r>
                <m:t xml:space="preserve">59one−time</m:t>
              </m:r>
              <m:r>
                <w:rPr/>
                <m:rPr>
                  <m:nor/>
                  <m:sty m:val="undefined"/>
                </m:rPr>
                <m:t xml:space="preserve">/</m:t>
              </m:r>
            </m:oMath>
            <w:r>
              <w:t xml:space="preserve">50.15 subscription</w:t>
            </w:r>
          </w:p>
        </w:tc>
      </w:tr>
      <w:tr>
        <w:tc>
          <w:p>
            <w:pPr>
              <w:jc w:val="left"/>
            </w:pPr>
            <w:r>
              <w:rPr>
                <w:b/>
                <w:bCs/>
              </w:rPr>
              <w:t xml:space="preserve">Bundle</w:t>
            </w:r>
          </w:p>
        </w:tc>
        <w:tc>
          <w:p>
            <w:pPr>
              <w:jc w:val="left"/>
            </w:pPr>
            <w:r>
              <w:t xml:space="preserve">2-box (</w:t>
            </w:r>
            <m:oMath>
              <m:r>
                <m:t xml:space="preserve">106),3−box(</m:t>
              </m:r>
            </m:oMath>
            <w:r>
              <w:t xml:space="preserve">147)</w:t>
            </w:r>
          </w:p>
        </w:tc>
      </w:tr>
    </w:tbl>
    <w:p>
      <w:pPr>
        <w:pStyle w:val="Heading3"/>
        <w:spacing w:after="200"/>
        <w:jc w:val="left"/>
      </w:pPr>
      <w:r>
        <w:t xml:space="preserve">2.2 Validation Gates (Exit Criteria for Wave 1)</w:t>
      </w:r>
    </w:p>
    <w:p>
      <w:pPr>
        <w:spacing w:after="120"/>
        <w:jc w:val="left"/>
      </w:pPr>
      <w:r>
        <w:t xml:space="preserve">These gates MUST be passed before investing in Wave 2:</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02"/>
        <w:gridCol w:w="2255"/>
        <w:gridCol w:w="2481"/>
        <w:gridCol w:w="2255"/>
        <w:gridCol w:w="1467"/>
      </w:tblGrid>
      <w:tr>
        <w:trPr>
          <w:tblHeader/>
        </w:trPr>
        <w:tc>
          <w:p>
            <w:pPr>
              <w:jc w:val="left"/>
            </w:pPr>
            <w:r>
              <w:rPr>
                <w:b/>
                <w:bCs/>
              </w:rPr>
              <w:t xml:space="preserve">Gate</w:t>
            </w:r>
          </w:p>
        </w:tc>
        <w:tc>
          <w:p>
            <w:pPr>
              <w:jc w:val="left"/>
            </w:pPr>
            <w:r>
              <w:rPr>
                <w:b/>
                <w:bCs/>
              </w:rPr>
              <w:t xml:space="preserve">Metric</w:t>
            </w:r>
          </w:p>
        </w:tc>
        <w:tc>
          <w:p>
            <w:pPr>
              <w:jc w:val="left"/>
            </w:pPr>
            <w:r>
              <w:rPr>
                <w:b/>
                <w:bCs/>
              </w:rPr>
              <w:t xml:space="preserve">Threshold</w:t>
            </w:r>
          </w:p>
        </w:tc>
        <w:tc>
          <w:p>
            <w:pPr>
              <w:jc w:val="left"/>
            </w:pPr>
            <w:r>
              <w:rPr>
                <w:b/>
                <w:bCs/>
              </w:rPr>
              <w:t xml:space="preserve">Source</w:t>
            </w:r>
          </w:p>
        </w:tc>
        <w:tc>
          <w:p>
            <w:pPr>
              <w:jc w:val="left"/>
            </w:pPr>
            <w:r>
              <w:rPr>
                <w:b/>
                <w:bCs/>
              </w:rPr>
              <w:t xml:space="preserve">Status</w:t>
            </w:r>
          </w:p>
        </w:tc>
      </w:tr>
      <w:tr>
        <w:tc>
          <w:p>
            <w:pPr>
              <w:jc w:val="left"/>
            </w:pPr>
            <w:r>
              <w:t xml:space="preserve">G1</w:t>
            </w:r>
          </w:p>
        </w:tc>
        <w:tc>
          <w:p>
            <w:pPr>
              <w:jc w:val="left"/>
            </w:pPr>
            <w:r>
              <w:t xml:space="preserve">CAC</w:t>
            </w:r>
          </w:p>
        </w:tc>
        <w:tc>
          <w:p>
            <w:pPr>
              <w:jc w:val="left"/>
            </w:pPr>
            <w:r>
              <w:t xml:space="preserve">≤$40</w:t>
            </w:r>
          </w:p>
        </w:tc>
        <w:tc>
          <w:p>
            <w:pPr>
              <w:jc w:val="left"/>
            </w:pPr>
            <w:r>
              <w:t xml:space="preserve">Meta ads after $5K spend</w:t>
            </w:r>
          </w:p>
        </w:tc>
        <w:tc>
          <w:p>
            <w:pPr>
              <w:jc w:val="left"/>
            </w:pPr>
            <w:r>
              <w:t xml:space="preserve">⬜ Pending</w:t>
            </w:r>
          </w:p>
        </w:tc>
      </w:tr>
      <w:tr>
        <w:tc>
          <w:p>
            <w:pPr>
              <w:jc w:val="left"/>
            </w:pPr>
            <w:r>
              <w:t xml:space="preserve">G2</w:t>
            </w:r>
          </w:p>
        </w:tc>
        <w:tc>
          <w:p>
            <w:pPr>
              <w:jc w:val="left"/>
            </w:pPr>
            <w:r>
              <w:t xml:space="preserve">CVR</w:t>
            </w:r>
          </w:p>
        </w:tc>
        <w:tc>
          <w:p>
            <w:pPr>
              <w:jc w:val="left"/>
            </w:pPr>
            <w:r>
              <w:t xml:space="preserve">≥3%</w:t>
            </w:r>
          </w:p>
        </w:tc>
        <w:tc>
          <w:p>
            <w:pPr>
              <w:jc w:val="left"/>
            </w:pPr>
            <w:r>
              <w:t xml:space="preserve">Landing page + checkout</w:t>
            </w:r>
          </w:p>
        </w:tc>
        <w:tc>
          <w:p>
            <w:pPr>
              <w:jc w:val="left"/>
            </w:pPr>
            <w:r>
              <w:t xml:space="preserve">⬜ Pending</w:t>
            </w:r>
          </w:p>
        </w:tc>
      </w:tr>
      <w:tr>
        <w:tc>
          <w:p>
            <w:pPr>
              <w:jc w:val="left"/>
            </w:pPr>
            <w:r>
              <w:t xml:space="preserve">G3</w:t>
            </w:r>
          </w:p>
        </w:tc>
        <w:tc>
          <w:p>
            <w:pPr>
              <w:jc w:val="left"/>
            </w:pPr>
            <w:r>
              <w:t xml:space="preserve">Subscription attach rate</w:t>
            </w:r>
          </w:p>
        </w:tc>
        <w:tc>
          <w:p>
            <w:pPr>
              <w:jc w:val="left"/>
            </w:pPr>
            <w:r>
              <w:t xml:space="preserve">≥45%</w:t>
            </w:r>
          </w:p>
        </w:tc>
        <w:tc>
          <w:p>
            <w:pPr>
              <w:jc w:val="left"/>
            </w:pPr>
            <w:r>
              <w:t xml:space="preserve">Checkout data</w:t>
            </w:r>
          </w:p>
        </w:tc>
        <w:tc>
          <w:p>
            <w:pPr>
              <w:jc w:val="left"/>
            </w:pPr>
            <w:r>
              <w:t xml:space="preserve">⬜ Pending</w:t>
            </w:r>
          </w:p>
        </w:tc>
      </w:tr>
      <w:tr>
        <w:tc>
          <w:p>
            <w:pPr>
              <w:jc w:val="left"/>
            </w:pPr>
            <w:r>
              <w:t xml:space="preserve">G4</w:t>
            </w:r>
          </w:p>
        </w:tc>
        <w:tc>
          <w:p>
            <w:pPr>
              <w:jc w:val="left"/>
            </w:pPr>
            <w:r>
              <w:t xml:space="preserve">Month-2 churn</w:t>
            </w:r>
          </w:p>
        </w:tc>
        <w:tc>
          <w:p>
            <w:pPr>
              <w:jc w:val="left"/>
            </w:pPr>
            <w:r>
              <w:t xml:space="preserve">≤12%</w:t>
            </w:r>
          </w:p>
        </w:tc>
        <w:tc>
          <w:p>
            <w:pPr>
              <w:jc w:val="left"/>
            </w:pPr>
            <w:r>
              <w:t xml:space="preserve">Cohort tracking</w:t>
            </w:r>
          </w:p>
        </w:tc>
        <w:tc>
          <w:p>
            <w:pPr>
              <w:jc w:val="left"/>
            </w:pPr>
            <w:r>
              <w:t xml:space="preserve">⬜ Pending</w:t>
            </w:r>
          </w:p>
        </w:tc>
      </w:tr>
      <w:tr>
        <w:tc>
          <w:p>
            <w:pPr>
              <w:jc w:val="left"/>
            </w:pPr>
            <w:r>
              <w:t xml:space="preserve">G5</w:t>
            </w:r>
          </w:p>
        </w:tc>
        <w:tc>
          <w:p>
            <w:pPr>
              <w:jc w:val="left"/>
            </w:pPr>
            <w:r>
              <w:t xml:space="preserve">Blended gross margin</w:t>
            </w:r>
          </w:p>
        </w:tc>
        <w:tc>
          <w:p>
            <w:pPr>
              <w:jc w:val="left"/>
            </w:pPr>
            <w:r>
              <w:t xml:space="preserve">≥60%</w:t>
            </w:r>
          </w:p>
        </w:tc>
        <w:tc>
          <w:p>
            <w:pPr>
              <w:jc w:val="left"/>
            </w:pPr>
            <w:r>
              <w:t xml:space="preserve">P&amp;L</w:t>
            </w:r>
          </w:p>
        </w:tc>
        <w:tc>
          <w:p>
            <w:pPr>
              <w:jc w:val="left"/>
            </w:pPr>
            <w:r>
              <w:t xml:space="preserve">⬜ Pending</w:t>
            </w:r>
          </w:p>
        </w:tc>
      </w:tr>
      <w:tr>
        <w:tc>
          <w:p>
            <w:pPr>
              <w:jc w:val="left"/>
            </w:pPr>
            <w:r>
              <w:t xml:space="preserve">G6</w:t>
            </w:r>
          </w:p>
        </w:tc>
        <w:tc>
          <w:p>
            <w:pPr>
              <w:jc w:val="left"/>
            </w:pPr>
            <w:r>
              <w:t xml:space="preserve">PT-001 concluded</w:t>
            </w:r>
          </w:p>
        </w:tc>
        <w:tc>
          <w:p>
            <w:pPr>
              <w:jc w:val="left"/>
            </w:pPr>
            <m:oMath>
              <m:r>
                <m:t xml:space="preserve">49vs</m:t>
              </m:r>
            </m:oMath>
            <w:r>
              <w:t xml:space="preserve">59 winner determined</w:t>
            </w:r>
          </w:p>
        </w:tc>
        <w:tc>
          <w:p>
            <w:pPr>
              <w:jc w:val="left"/>
            </w:pPr>
            <w:r>
              <w:t xml:space="preserve">Price test</w:t>
            </w:r>
          </w:p>
        </w:tc>
        <w:tc>
          <w:p>
            <w:pPr>
              <w:jc w:val="left"/>
            </w:pPr>
            <w:r>
              <w:t xml:space="preserve">⬜ Running</w:t>
            </w:r>
          </w:p>
        </w:tc>
      </w:tr>
      <w:tr>
        <w:tc>
          <w:p>
            <w:pPr>
              <w:jc w:val="left"/>
            </w:pPr>
            <w:r>
              <w:t xml:space="preserve">G7</w:t>
            </w:r>
          </w:p>
        </w:tc>
        <w:tc>
          <w:p>
            <w:pPr>
              <w:jc w:val="left"/>
            </w:pPr>
            <w:r>
              <w:t xml:space="preserve">Customer satisfaction</w:t>
            </w:r>
          </w:p>
        </w:tc>
        <w:tc>
          <w:p>
            <w:pPr>
              <w:jc w:val="left"/>
            </w:pPr>
            <w:r>
              <w:t xml:space="preserve">NPS ≥40 or 4.5+ star average</w:t>
            </w:r>
          </w:p>
        </w:tc>
        <w:tc>
          <w:p>
            <w:pPr>
              <w:jc w:val="left"/>
            </w:pPr>
            <w:r>
              <w:t xml:space="preserve">Survey/reviews</w:t>
            </w:r>
          </w:p>
        </w:tc>
        <w:tc>
          <w:p>
            <w:pPr>
              <w:jc w:val="left"/>
            </w:pPr>
            <w:r>
              <w:t xml:space="preserve">⬜ Pending</w:t>
            </w:r>
          </w:p>
        </w:tc>
      </w:tr>
      <w:tr>
        <w:tc>
          <w:p>
            <w:pPr>
              <w:jc w:val="left"/>
            </w:pPr>
            <w:r>
              <w:t xml:space="preserve">G8</w:t>
            </w:r>
          </w:p>
        </w:tc>
        <w:tc>
          <w:p>
            <w:pPr>
              <w:jc w:val="left"/>
            </w:pPr>
            <w:r>
              <w:t xml:space="preserve">Follow-on capital</w:t>
            </w:r>
          </w:p>
        </w:tc>
        <w:tc>
          <w:p>
            <w:pPr>
              <w:jc w:val="left"/>
            </w:pPr>
            <w:r>
              <w:t xml:space="preserve">Stage 2 funding secured</w:t>
            </w:r>
          </w:p>
        </w:tc>
        <w:tc>
          <w:p>
            <w:pPr>
              <w:jc w:val="left"/>
            </w:pPr>
            <w:r>
              <w:t xml:space="preserve">Investor/cash</w:t>
            </w:r>
          </w:p>
        </w:tc>
        <w:tc>
          <w:p>
            <w:pPr>
              <w:jc w:val="left"/>
            </w:pPr>
            <w:r>
              <w:t xml:space="preserve">⬜ Pending</w:t>
            </w:r>
          </w:p>
        </w:tc>
      </w:tr>
    </w:tbl>
    <w:p>
      <w:pPr>
        <w:spacing w:after="120"/>
        <w:jc w:val="left"/>
      </w:pPr>
      <w:r>
        <w:rPr>
          <w:b/>
          <w:bCs/>
        </w:rPr>
        <w:t xml:space="preserve">Kill triggers</w:t>
      </w:r>
      <w:r>
        <w:t xml:space="preserve"> (from Financial Model):</w:t>
      </w:r>
    </w:p>
    <w:p>
      <w:pPr>
        <w:pStyle w:val="ListParagraph"/>
        <w:numPr>
          <w:ilvl w:val="0"/>
          <w:numId w:val="1"/>
        </w:numPr>
        <w:spacing w:after="100"/>
        <w:ind w:left="240"/>
        <w:jc w:val="left"/>
      </w:pPr>
      <w:r>
        <w:t xml:space="preserve">CAC &gt;$50 sustained → Kill or major pivot</w:t>
      </w:r>
    </w:p>
    <w:p>
      <w:pPr>
        <w:pStyle w:val="ListParagraph"/>
        <w:numPr>
          <w:ilvl w:val="0"/>
          <w:numId w:val="1"/>
        </w:numPr>
        <w:spacing w:after="100"/>
        <w:ind w:left="240"/>
        <w:jc w:val="left"/>
      </w:pPr>
      <w:r>
        <w:t xml:space="preserve">Churn &gt;15% sustained → Product/market fit not there</w:t>
      </w:r>
    </w:p>
    <w:p>
      <w:pPr>
        <w:pStyle w:val="ListParagraph"/>
        <w:numPr>
          <w:ilvl w:val="0"/>
          <w:numId w:val="1"/>
        </w:numPr>
        <w:spacing w:after="100"/>
        <w:ind w:left="240"/>
        <w:jc w:val="left"/>
      </w:pPr>
      <w:r>
        <w:t xml:space="preserve">LTV:CAC &lt;2.5x → Business not viable</w:t>
      </w:r>
    </w:p>
    <w:p>
      <w:pPr>
        <w:spacing w:after="200"/>
      </w:pPr>
      <w:r>
        <w:t xml:space="preserve"> </w:t>
      </w:r>
    </w:p>
    <w:p>
      <w:pPr>
        <w:pStyle w:val="Heading3"/>
        <w:spacing w:after="200"/>
        <w:jc w:val="left"/>
      </w:pPr>
      <w:r>
        <w:t xml:space="preserve">2.3 Wave 1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03"/>
        <w:gridCol w:w="3744"/>
        <w:gridCol w:w="4413"/>
      </w:tblGrid>
      <w:tr>
        <w:trPr>
          <w:tblHeader/>
        </w:trPr>
        <w:tc>
          <w:p>
            <w:pPr>
              <w:jc w:val="left"/>
            </w:pPr>
            <w:r>
              <w:rPr>
                <w:b/>
                <w:bCs/>
              </w:rPr>
              <w:t xml:space="preserve">Month</w:t>
            </w:r>
          </w:p>
        </w:tc>
        <w:tc>
          <w:p>
            <w:pPr>
              <w:jc w:val="left"/>
            </w:pPr>
            <w:r>
              <w:rPr>
                <w:b/>
                <w:bCs/>
              </w:rPr>
              <w:t xml:space="preserve">Milestone</w:t>
            </w:r>
          </w:p>
        </w:tc>
        <w:tc>
          <w:p>
            <w:pPr>
              <w:jc w:val="left"/>
            </w:pPr>
            <w:r>
              <w:rPr>
                <w:b/>
                <w:bCs/>
              </w:rPr>
              <w:t xml:space="preserve">Key Decision</w:t>
            </w:r>
          </w:p>
        </w:tc>
      </w:tr>
      <w:tr>
        <w:tc>
          <w:p>
            <w:pPr>
              <w:jc w:val="left"/>
            </w:pPr>
            <w:r>
              <w:t xml:space="preserve">0</w:t>
            </w:r>
          </w:p>
        </w:tc>
        <w:tc>
          <w:p>
            <w:pPr>
              <w:jc w:val="left"/>
            </w:pPr>
            <w:r>
              <w:t xml:space="preserve">Product sourced, Shopify live, first ad creative</w:t>
            </w:r>
          </w:p>
        </w:tc>
        <w:tc>
          <w:p>
            <w:pPr>
              <w:jc w:val="left"/>
            </w:pPr>
            <w:r>
              <w:t xml:space="preserve">Go/No-Go on initial creative angles</w:t>
            </w:r>
          </w:p>
        </w:tc>
      </w:tr>
      <w:tr>
        <w:tc>
          <w:p>
            <w:pPr>
              <w:jc w:val="left"/>
            </w:pPr>
            <w:r>
              <w:t xml:space="preserve">1</w:t>
            </w:r>
          </w:p>
        </w:tc>
        <w:tc>
          <w:p>
            <w:pPr>
              <w:jc w:val="left"/>
            </w:pPr>
            <w:r>
              <w:t xml:space="preserve">First 25-50 customers</w:t>
            </w:r>
          </w:p>
        </w:tc>
        <w:tc>
          <w:p>
            <w:pPr>
              <w:jc w:val="left"/>
            </w:pPr>
            <w:r>
              <w:t xml:space="preserve">CAC calibration: is $35-40 achievable?</w:t>
            </w:r>
          </w:p>
        </w:tc>
      </w:tr>
      <w:tr>
        <w:tc>
          <w:p>
            <w:pPr>
              <w:jc w:val="left"/>
            </w:pPr>
            <w:r>
              <w:t xml:space="preserve">2</w:t>
            </w:r>
          </w:p>
        </w:tc>
        <w:tc>
          <w:p>
            <w:pPr>
              <w:jc w:val="left"/>
            </w:pPr>
            <w:r>
              <w:t xml:space="preserve">50-100 customers, PT-001 concludes</w:t>
            </w:r>
          </w:p>
        </w:tc>
        <w:tc>
          <w:p>
            <w:pPr>
              <w:jc w:val="left"/>
            </w:pPr>
            <w:r>
              <w:t xml:space="preserve">Price confirmation. Month-1 retention data.</w:t>
            </w:r>
          </w:p>
        </w:tc>
      </w:tr>
      <w:tr>
        <w:tc>
          <w:p>
            <w:pPr>
              <w:jc w:val="left"/>
            </w:pPr>
            <w:r>
              <w:t xml:space="preserve">3</w:t>
            </w:r>
          </w:p>
        </w:tc>
        <w:tc>
          <w:p>
            <w:pPr>
              <w:jc w:val="left"/>
            </w:pPr>
            <w:r>
              <w:t xml:space="preserve">100-200 customers</w:t>
            </w:r>
          </w:p>
        </w:tc>
        <w:tc>
          <w:p>
            <w:pPr>
              <w:jc w:val="left"/>
            </w:pPr>
            <w:r>
              <w:t xml:space="preserve">First cohort retention visible. Customer survey launch.</w:t>
            </w:r>
          </w:p>
        </w:tc>
      </w:tr>
      <w:tr>
        <w:tc>
          <w:p>
            <w:pPr>
              <w:jc w:val="left"/>
            </w:pPr>
            <w:r>
              <w:t xml:space="preserve">4</w:t>
            </w:r>
          </w:p>
        </w:tc>
        <w:tc>
          <w:p>
            <w:pPr>
              <w:jc w:val="left"/>
            </w:pPr>
            <w:r>
              <w:t xml:space="preserve">MRR $3-5K</w:t>
            </w:r>
          </w:p>
        </w:tc>
        <w:tc>
          <w:p>
            <w:pPr>
              <w:jc w:val="left"/>
            </w:pPr>
            <w:r>
              <w:t xml:space="preserve">Unit economics checkpoint (Financial Model Month 4)</w:t>
            </w:r>
          </w:p>
        </w:tc>
      </w:tr>
      <w:tr>
        <w:tc>
          <w:p>
            <w:pPr>
              <w:jc w:val="left"/>
            </w:pPr>
            <w:r>
              <w:t xml:space="preserve">5</w:t>
            </w:r>
          </w:p>
        </w:tc>
        <w:tc>
          <w:p>
            <w:pPr>
              <w:jc w:val="left"/>
            </w:pPr>
            <w:r>
              <w:t xml:space="preserve">MRR $5-8K, customer feedback accumulated</w:t>
            </w:r>
          </w:p>
        </w:tc>
        <w:tc>
          <w:p>
            <w:pPr>
              <w:jc w:val="left"/>
            </w:pPr>
            <w:r>
              <w:t xml:space="preserve">Flavor demand survey. Prep Wave 2 decision.</w:t>
            </w:r>
          </w:p>
        </w:tc>
      </w:tr>
      <w:tr>
        <w:tc>
          <w:p>
            <w:pPr>
              <w:jc w:val="left"/>
            </w:pPr>
            <w:r>
              <w:t xml:space="preserve">6</w:t>
            </w:r>
          </w:p>
        </w:tc>
        <w:tc>
          <w:p>
            <w:pPr>
              <w:jc w:val="left"/>
            </w:pPr>
            <w:r>
              <w:rPr>
                <w:b/>
                <w:bCs/>
              </w:rPr>
              <w:t xml:space="preserve">WAVE 1 GATE REVIEW</w:t>
            </w:r>
          </w:p>
        </w:tc>
        <w:tc>
          <w:p>
            <w:pPr>
              <w:jc w:val="left"/>
            </w:pPr>
            <w:r>
              <w:t xml:space="preserve">Pass all 8 gates → Proceed to Wave 2. Fail → Diagnose and iterate.</w:t>
            </w:r>
          </w:p>
        </w:tc>
      </w:tr>
    </w:tbl>
    <w:p>
      <w:pPr>
        <w:pBdr>
          <w:bottom w:val="single" w:color="auto" w:sz="6" w:space="1"/>
        </w:pBdr>
        <w:spacing w:after="120"/>
      </w:pPr>
    </w:p>
    <w:p>
      <w:pPr>
        <w:spacing w:after="200"/>
      </w:pPr>
      <w:r>
        <w:t xml:space="preserve"> </w:t>
      </w:r>
    </w:p>
    <w:p>
      <w:pPr>
        <w:pStyle w:val="Heading2"/>
        <w:spacing w:after="200"/>
        <w:jc w:val="left"/>
      </w:pPr>
      <w:r>
        <w:t xml:space="preserve">3. Wave 2: Flavor Expansion (Months 6-9)</w:t>
      </w:r>
    </w:p>
    <w:p>
      <w:pPr>
        <w:pStyle w:val="Heading3"/>
        <w:spacing w:after="200"/>
        <w:jc w:val="left"/>
      </w:pPr>
      <w:r>
        <w:t xml:space="preserve">3.1 Prerequisite</w:t>
      </w:r>
    </w:p>
    <w:p>
      <w:pPr>
        <w:spacing w:after="120"/>
        <w:jc w:val="left"/>
      </w:pPr>
      <w:r>
        <w:t xml:space="preserve">All Wave 1 validation gates passed. Follow-on capital secured.</w:t>
      </w:r>
    </w:p>
    <w:p>
      <w:pPr>
        <w:spacing w:after="200"/>
      </w:pPr>
      <w:r>
        <w:t xml:space="preserve"> </w:t>
      </w:r>
    </w:p>
    <w:p>
      <w:pPr>
        <w:pStyle w:val="Heading3"/>
        <w:spacing w:after="200"/>
        <w:jc w:val="left"/>
      </w:pPr>
      <w:r>
        <w:t xml:space="preserve">3.2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0"/>
        <w:gridCol w:w="2860"/>
        <w:gridCol w:w="1690"/>
        <w:gridCol w:w="2990"/>
      </w:tblGrid>
      <w:tr>
        <w:trPr>
          <w:tblHeader/>
        </w:trPr>
        <w:tc>
          <w:p>
            <w:pPr>
              <w:jc w:val="left"/>
            </w:pPr>
            <w:r>
              <w:rPr>
                <w:b/>
                <w:bCs/>
              </w:rPr>
              <w:t xml:space="preserve">SKU</w:t>
            </w:r>
          </w:p>
        </w:tc>
        <w:tc>
          <w:p>
            <w:pPr>
              <w:jc w:val="left"/>
            </w:pPr>
            <w:r>
              <w:rPr>
                <w:b/>
                <w:bCs/>
              </w:rPr>
              <w:t xml:space="preserve">Description</w:t>
            </w:r>
          </w:p>
        </w:tc>
        <w:tc>
          <w:p>
            <w:pPr>
              <w:jc w:val="left"/>
            </w:pPr>
            <w:r>
              <w:rPr>
                <w:b/>
                <w:bCs/>
              </w:rPr>
              <w:t xml:space="preserve">Price</w:t>
            </w:r>
          </w:p>
        </w:tc>
        <w:tc>
          <w:p>
            <w:pPr>
              <w:jc w:val="left"/>
            </w:pPr>
            <w:r>
              <w:rPr>
                <w:b/>
                <w:bCs/>
              </w:rPr>
              <w:t xml:space="preserve">Function</w:t>
            </w:r>
          </w:p>
        </w:tc>
      </w:tr>
      <w:tr>
        <w:tc>
          <w:p>
            <w:pPr>
              <w:jc w:val="left"/>
            </w:pPr>
            <w:r>
              <w:t xml:space="preserve">IW-MP-30-CB</w:t>
            </w:r>
          </w:p>
        </w:tc>
        <w:tc>
          <w:p>
            <w:pPr>
              <w:jc w:val="left"/>
            </w:pPr>
            <w:r>
              <w:t xml:space="preserve">Citrus Burst (30 sachets)</w:t>
            </w:r>
          </w:p>
        </w:tc>
        <w:tc>
          <w:p>
            <w:pPr>
              <w:jc w:val="left"/>
            </w:pPr>
            <m:oMath>
              <m:r>
                <m:t xml:space="preserve">59</m:t>
              </m:r>
              <m:r>
                <w:rPr/>
                <m:rPr>
                  <m:nor/>
                  <m:sty m:val="undefined"/>
                </m:rPr>
                <m:t xml:space="preserve">/</m:t>
              </m:r>
            </m:oMath>
            <w:r>
              <w:t xml:space="preserve">50.15</w:t>
            </w:r>
          </w:p>
        </w:tc>
        <w:tc>
          <w:p>
            <w:pPr>
              <w:jc w:val="left"/>
            </w:pPr>
            <w:r>
              <w:t xml:space="preserve">Acquisition + retention variant</w:t>
            </w:r>
          </w:p>
        </w:tc>
      </w:tr>
      <w:tr>
        <w:tc>
          <w:p>
            <w:pPr>
              <w:jc w:val="left"/>
            </w:pPr>
            <w:r>
              <w:t xml:space="preserve">IW-MP-30-BB</w:t>
            </w:r>
          </w:p>
        </w:tc>
        <w:tc>
          <w:p>
            <w:pPr>
              <w:jc w:val="left"/>
            </w:pPr>
            <w:r>
              <w:t xml:space="preserve">Berry Blend (30 sachets)</w:t>
            </w:r>
          </w:p>
        </w:tc>
        <w:tc>
          <w:p>
            <w:pPr>
              <w:jc w:val="left"/>
            </w:pPr>
            <m:oMath>
              <m:r>
                <m:t xml:space="preserve">59</m:t>
              </m:r>
              <m:r>
                <w:rPr/>
                <m:rPr>
                  <m:nor/>
                  <m:sty m:val="undefined"/>
                </m:rPr>
                <m:t xml:space="preserve">/</m:t>
              </m:r>
            </m:oMath>
            <w:r>
              <w:t xml:space="preserve">50.15</w:t>
            </w:r>
          </w:p>
        </w:tc>
        <w:tc>
          <w:p>
            <w:pPr>
              <w:jc w:val="left"/>
            </w:pPr>
            <w:r>
              <w:t xml:space="preserve">Acquisition + retention variant</w:t>
            </w:r>
          </w:p>
        </w:tc>
      </w:tr>
      <w:tr>
        <w:tc>
          <w:p>
            <w:pPr>
              <w:jc w:val="left"/>
            </w:pPr>
            <w:r>
              <w:t xml:space="preserve">IW-MP-10-MX</w:t>
            </w:r>
          </w:p>
        </w:tc>
        <w:tc>
          <w:p>
            <w:pPr>
              <w:jc w:val="left"/>
            </w:pPr>
            <w:r>
              <w:t xml:space="preserve">Starter Kit (10 mixed sachets)</w:t>
            </w:r>
          </w:p>
        </w:tc>
        <w:tc>
          <w:p>
            <w:pPr>
              <w:jc w:val="left"/>
            </w:pPr>
            <w:r>
              <w:t xml:space="preserve">$24.99</w:t>
            </w:r>
          </w:p>
        </w:tc>
        <w:tc>
          <w:p>
            <w:pPr>
              <w:jc w:val="left"/>
            </w:pPr>
            <w:r>
              <w:t xml:space="preserve">Trial SKU for conversion</w:t>
            </w:r>
          </w:p>
        </w:tc>
      </w:tr>
    </w:tbl>
    <w:p>
      <w:pPr>
        <w:pStyle w:val="Heading3"/>
        <w:spacing w:after="200"/>
        <w:jc w:val="left"/>
      </w:pPr>
      <w:r>
        <w:t xml:space="preserve">3.3 Wave 2 Validation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89"/>
        <w:gridCol w:w="3714"/>
        <w:gridCol w:w="2823"/>
        <w:gridCol w:w="1634"/>
      </w:tblGrid>
      <w:tr>
        <w:trPr>
          <w:tblHeader/>
        </w:trPr>
        <w:tc>
          <w:p>
            <w:pPr>
              <w:jc w:val="left"/>
            </w:pPr>
            <w:r>
              <w:rPr>
                <w:b/>
                <w:bCs/>
              </w:rPr>
              <w:t xml:space="preserve">Gate</w:t>
            </w:r>
          </w:p>
        </w:tc>
        <w:tc>
          <w:p>
            <w:pPr>
              <w:jc w:val="left"/>
            </w:pPr>
            <w:r>
              <w:rPr>
                <w:b/>
                <w:bCs/>
              </w:rPr>
              <w:t xml:space="preserve">Metric</w:t>
            </w:r>
          </w:p>
        </w:tc>
        <w:tc>
          <w:p>
            <w:pPr>
              <w:jc w:val="left"/>
            </w:pPr>
            <w:r>
              <w:rPr>
                <w:b/>
                <w:bCs/>
              </w:rPr>
              <w:t xml:space="preserve">Threshold</w:t>
            </w:r>
          </w:p>
        </w:tc>
        <w:tc>
          <w:p>
            <w:pPr>
              <w:jc w:val="left"/>
            </w:pPr>
            <w:r>
              <w:rPr>
                <w:b/>
                <w:bCs/>
              </w:rPr>
              <w:t xml:space="preserve">Timing</w:t>
            </w:r>
          </w:p>
        </w:tc>
      </w:tr>
      <w:tr>
        <w:tc>
          <w:p>
            <w:pPr>
              <w:jc w:val="left"/>
            </w:pPr>
            <w:r>
              <w:t xml:space="preserve">G9</w:t>
            </w:r>
          </w:p>
        </w:tc>
        <w:tc>
          <w:p>
            <w:pPr>
              <w:jc w:val="left"/>
            </w:pPr>
            <w:r>
              <w:t xml:space="preserve">Flavored SKU % of new orders</w:t>
            </w:r>
          </w:p>
        </w:tc>
        <w:tc>
          <w:p>
            <w:pPr>
              <w:jc w:val="left"/>
            </w:pPr>
            <w:r>
              <w:t xml:space="preserve">≥20%</w:t>
            </w:r>
          </w:p>
        </w:tc>
        <w:tc>
          <w:p>
            <w:pPr>
              <w:jc w:val="left"/>
            </w:pPr>
            <w:r>
              <w:t xml:space="preserve">Month 8</w:t>
            </w:r>
          </w:p>
        </w:tc>
      </w:tr>
      <w:tr>
        <w:tc>
          <w:p>
            <w:pPr>
              <w:jc w:val="left"/>
            </w:pPr>
            <w:r>
              <w:t xml:space="preserve">G10</w:t>
            </w:r>
          </w:p>
        </w:tc>
        <w:tc>
          <w:p>
            <w:pPr>
              <w:jc w:val="left"/>
            </w:pPr>
            <w:r>
              <w:t xml:space="preserve">Starter Kit → Subscription conversion</w:t>
            </w:r>
          </w:p>
        </w:tc>
        <w:tc>
          <w:p>
            <w:pPr>
              <w:jc w:val="left"/>
            </w:pPr>
            <w:r>
              <w:t xml:space="preserve">≥30%</w:t>
            </w:r>
          </w:p>
        </w:tc>
        <w:tc>
          <w:p>
            <w:pPr>
              <w:jc w:val="left"/>
            </w:pPr>
            <w:r>
              <w:t xml:space="preserve">Month 9</w:t>
            </w:r>
          </w:p>
        </w:tc>
      </w:tr>
      <w:tr>
        <w:tc>
          <w:p>
            <w:pPr>
              <w:jc w:val="left"/>
            </w:pPr>
            <w:r>
              <w:t xml:space="preserve">G11</w:t>
            </w:r>
          </w:p>
        </w:tc>
        <w:tc>
          <w:p>
            <w:pPr>
              <w:jc w:val="left"/>
            </w:pPr>
            <w:r>
              <w:t xml:space="preserve">Blended margin maintained</w:t>
            </w:r>
          </w:p>
        </w:tc>
        <w:tc>
          <w:p>
            <w:pPr>
              <w:jc w:val="left"/>
            </w:pPr>
            <w:r>
              <w:t xml:space="preserve">≥60%</w:t>
            </w:r>
          </w:p>
        </w:tc>
        <w:tc>
          <w:p>
            <w:pPr>
              <w:jc w:val="left"/>
            </w:pPr>
            <w:r>
              <w:t xml:space="preserve">Monthly</w:t>
            </w:r>
          </w:p>
        </w:tc>
      </w:tr>
      <w:tr>
        <w:tc>
          <w:p>
            <w:pPr>
              <w:jc w:val="left"/>
            </w:pPr>
            <w:r>
              <w:t xml:space="preserve">G12</w:t>
            </w:r>
          </w:p>
        </w:tc>
        <w:tc>
          <w:p>
            <w:pPr>
              <w:jc w:val="left"/>
            </w:pPr>
            <w:r>
              <w:t xml:space="preserve">Subscription churn reduced vs Wave 1</w:t>
            </w:r>
          </w:p>
        </w:tc>
        <w:tc>
          <w:p>
            <w:pPr>
              <w:jc w:val="left"/>
            </w:pPr>
            <w:r>
              <w:t xml:space="preserve">Improvement or stable</w:t>
            </w:r>
          </w:p>
        </w:tc>
        <w:tc>
          <w:p>
            <w:pPr>
              <w:jc w:val="left"/>
            </w:pPr>
            <w:r>
              <w:t xml:space="preserve">Month 9</w:t>
            </w:r>
          </w:p>
        </w:tc>
      </w:tr>
    </w:tbl>
    <w:p>
      <w:pPr>
        <w:pStyle w:val="Heading3"/>
        <w:spacing w:after="200"/>
        <w:jc w:val="left"/>
      </w:pPr>
      <w:r>
        <w:t xml:space="preserve">3.4 Wave 2 Subscription Feature: Flavor Rotation</w:t>
      </w:r>
    </w:p>
    <w:p>
      <w:pPr>
        <w:spacing w:after="120"/>
        <w:jc w:val="left"/>
      </w:pPr>
      <w:r>
        <w:t xml:space="preserve">With multiple flavors available, enable:</w:t>
      </w:r>
    </w:p>
    <w:p>
      <w:pPr>
        <w:pStyle w:val="ListParagraph"/>
        <w:numPr>
          <w:ilvl w:val="0"/>
          <w:numId w:val="1"/>
        </w:numPr>
        <w:spacing w:after="100"/>
        <w:ind w:left="240"/>
        <w:jc w:val="left"/>
      </w:pPr>
      <w:r>
        <w:rPr>
          <w:b/>
          <w:bCs/>
        </w:rPr>
        <w:t xml:space="preserve">"Choose your flavor" each month</w:t>
      </w:r>
      <w:r>
        <w:t xml:space="preserve"> — subscriber selects via portal</w:t>
      </w:r>
    </w:p>
    <w:p>
      <w:pPr>
        <w:pStyle w:val="ListParagraph"/>
        <w:numPr>
          <w:ilvl w:val="0"/>
          <w:numId w:val="1"/>
        </w:numPr>
        <w:spacing w:after="100"/>
        <w:ind w:left="240"/>
        <w:jc w:val="left"/>
      </w:pPr>
      <w:r>
        <w:rPr>
          <w:b/>
          <w:bCs/>
        </w:rPr>
        <w:t xml:space="preserve">"Surprise me" option</w:t>
      </w:r>
      <w:r>
        <w:t xml:space="preserve"> — rotates flavors automatically</w:t>
      </w:r>
    </w:p>
    <w:p>
      <w:pPr>
        <w:pStyle w:val="ListParagraph"/>
        <w:numPr>
          <w:ilvl w:val="0"/>
          <w:numId w:val="1"/>
        </w:numPr>
        <w:spacing w:after="100"/>
        <w:ind w:left="240"/>
        <w:jc w:val="left"/>
      </w:pPr>
      <w:r>
        <w:rPr>
          <w:b/>
          <w:bCs/>
        </w:rPr>
        <w:t xml:space="preserve">Flavor-switch as save offer</w:t>
      </w:r>
      <w:r>
        <w:t xml:space="preserve"> — in cancellation flow (per M21 win-back strategy)</w:t>
      </w:r>
    </w:p>
    <w:p>
      <w:pPr>
        <w:spacing w:after="200"/>
      </w:pPr>
      <w:r>
        <w:t xml:space="preserve"> </w:t>
      </w:r>
    </w:p>
    <w:p>
      <w:pPr>
        <w:spacing w:after="120"/>
        <w:jc w:val="left"/>
      </w:pPr>
      <w:r>
        <w:t xml:space="preserve">This is a retention mechanism, not just a product extension. Variety prevents the "taste fatigue" that drives supplement churn.</w:t>
      </w:r>
    </w:p>
    <w:p>
      <w:pPr>
        <w:spacing w:after="200"/>
      </w:pPr>
      <w:r>
        <w:t xml:space="preserve"> </w:t>
      </w:r>
    </w:p>
    <w:p>
      <w:pPr>
        <w:spacing w:after="120"/>
        <w:jc w:val="left"/>
      </w:pPr>
      <w:r>
        <w:t xml:space="preserve">[Confidence: C | Source: M21 subscription psychology, Seed model rotation case study]</w:t>
      </w:r>
    </w:p>
    <w:p>
      <w:pPr>
        <w:spacing w:after="200"/>
      </w:pPr>
      <w:r>
        <w:t xml:space="preserve"> </w:t>
      </w:r>
    </w:p>
    <w:p>
      <w:pPr>
        <w:pStyle w:val="Heading3"/>
        <w:spacing w:after="200"/>
        <w:jc w:val="left"/>
      </w:pPr>
      <w:r>
        <w:t xml:space="preserve">3.5 Wave 2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54"/>
        <w:gridCol w:w="4231"/>
        <w:gridCol w:w="3975"/>
      </w:tblGrid>
      <w:tr>
        <w:trPr>
          <w:tblHeader/>
        </w:trPr>
        <w:tc>
          <w:p>
            <w:pPr>
              <w:jc w:val="left"/>
            </w:pPr>
            <w:r>
              <w:rPr>
                <w:b/>
                <w:bCs/>
              </w:rPr>
              <w:t xml:space="preserve">Month</w:t>
            </w:r>
          </w:p>
        </w:tc>
        <w:tc>
          <w:p>
            <w:pPr>
              <w:jc w:val="left"/>
            </w:pPr>
            <w:r>
              <w:rPr>
                <w:b/>
                <w:bCs/>
              </w:rPr>
              <w:t xml:space="preserve">Milestone</w:t>
            </w:r>
          </w:p>
        </w:tc>
        <w:tc>
          <w:p>
            <w:pPr>
              <w:jc w:val="left"/>
            </w:pPr>
            <w:r>
              <w:rPr>
                <w:b/>
                <w:bCs/>
              </w:rPr>
              <w:t xml:space="preserve">Key Decision</w:t>
            </w:r>
          </w:p>
        </w:tc>
      </w:tr>
      <w:tr>
        <w:tc>
          <w:p>
            <w:pPr>
              <w:jc w:val="left"/>
            </w:pPr>
            <w:r>
              <w:t xml:space="preserve">6</w:t>
            </w:r>
          </w:p>
        </w:tc>
        <w:tc>
          <w:p>
            <w:pPr>
              <w:jc w:val="left"/>
            </w:pPr>
            <w:r>
              <w:t xml:space="preserve">Supplier confirmed for flavored production. Packaging designed.</w:t>
            </w:r>
          </w:p>
        </w:tc>
        <w:tc>
          <w:p>
            <w:pPr>
              <w:jc w:val="left"/>
            </w:pPr>
            <w:r>
              <w:t xml:space="preserve">Final flavor selection.</w:t>
            </w:r>
          </w:p>
        </w:tc>
      </w:tr>
      <w:tr>
        <w:tc>
          <w:p>
            <w:pPr>
              <w:jc w:val="left"/>
            </w:pPr>
            <w:r>
              <w:t xml:space="preserve">7</w:t>
            </w:r>
          </w:p>
        </w:tc>
        <w:tc>
          <w:p>
            <w:pPr>
              <w:jc w:val="left"/>
            </w:pPr>
            <w:r>
              <w:t xml:space="preserve">Flavored SKUs live on Shopify. Ad creative for flavored variants.</w:t>
            </w:r>
          </w:p>
        </w:tc>
        <w:tc>
          <w:p>
            <w:pPr>
              <w:jc w:val="left"/>
            </w:pPr>
            <w:r>
              <w:t xml:space="preserve">Launch strategy: separate ads or existing funnel?</w:t>
            </w:r>
          </w:p>
        </w:tc>
      </w:tr>
      <w:tr>
        <w:tc>
          <w:p>
            <w:pPr>
              <w:jc w:val="left"/>
            </w:pPr>
            <w:r>
              <w:t xml:space="preserve">8</w:t>
            </w:r>
          </w:p>
        </w:tc>
        <w:tc>
          <w:p>
            <w:pPr>
              <w:jc w:val="left"/>
            </w:pPr>
            <w:r>
              <w:t xml:space="preserve">100+ flavored orders. Starter Kit conversion tracking begins.</w:t>
            </w:r>
          </w:p>
        </w:tc>
        <w:tc>
          <w:p>
            <w:pPr>
              <w:jc w:val="left"/>
            </w:pPr>
            <w:r>
              <w:t xml:space="preserve">Flavor demand validation.</w:t>
            </w:r>
          </w:p>
        </w:tc>
      </w:tr>
      <w:tr>
        <w:tc>
          <w:p>
            <w:pPr>
              <w:jc w:val="left"/>
            </w:pPr>
            <w:r>
              <w:t xml:space="preserve">9</w:t>
            </w:r>
          </w:p>
        </w:tc>
        <w:tc>
          <w:p>
            <w:pPr>
              <w:jc w:val="left"/>
            </w:pPr>
            <w:r>
              <w:rPr>
                <w:b/>
                <w:bCs/>
              </w:rPr>
              <w:t xml:space="preserve">WAVE 2 GATE REVIEW</w:t>
            </w:r>
          </w:p>
        </w:tc>
        <w:tc>
          <w:p>
            <w:pPr>
              <w:jc w:val="left"/>
            </w:pPr>
            <w:r>
              <w:t xml:space="preserve">Pass gates → Plan Wave 3. Fail → Iterate on existing SKUs.</w:t>
            </w:r>
          </w:p>
        </w:tc>
      </w:tr>
    </w:tbl>
    <w:p>
      <w:pPr>
        <w:pBdr>
          <w:bottom w:val="single" w:color="auto" w:sz="6" w:space="1"/>
        </w:pBdr>
        <w:spacing w:after="120"/>
      </w:pPr>
    </w:p>
    <w:p>
      <w:pPr>
        <w:spacing w:after="200"/>
      </w:pPr>
      <w:r>
        <w:t xml:space="preserve"> </w:t>
      </w:r>
    </w:p>
    <w:p>
      <w:pPr>
        <w:pStyle w:val="Heading2"/>
        <w:spacing w:after="200"/>
        <w:jc w:val="left"/>
      </w:pPr>
      <w:r>
        <w:t xml:space="preserve">4. Wave 3: Premium Tier + Format Innovation (Months 12-18)</w:t>
      </w:r>
    </w:p>
    <w:p>
      <w:pPr>
        <w:pStyle w:val="Heading3"/>
        <w:spacing w:after="200"/>
        <w:jc w:val="left"/>
      </w:pPr>
      <w:r>
        <w:t xml:space="preserve">4.1 Prerequisite</w:t>
      </w:r>
    </w:p>
    <w:p>
      <w:pPr>
        <w:spacing w:after="120"/>
        <w:jc w:val="left"/>
      </w:pPr>
      <w:r>
        <w:t xml:space="preserve">Wave 2 gates passed. Revenue &gt;$15K/month. Customer data supports premium demand.</w:t>
      </w:r>
    </w:p>
    <w:p>
      <w:pPr>
        <w:spacing w:after="200"/>
      </w:pPr>
      <w:r>
        <w:t xml:space="preserve"> </w:t>
      </w:r>
    </w:p>
    <w:p>
      <w:pPr>
        <w:pStyle w:val="Heading3"/>
        <w:spacing w:after="200"/>
        <w:jc w:val="left"/>
      </w:pPr>
      <w:r>
        <w:t xml:space="preserve">4.2 Products (Choose 1-2, not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25"/>
        <w:gridCol w:w="2187"/>
        <w:gridCol w:w="787"/>
        <w:gridCol w:w="1050"/>
        <w:gridCol w:w="2099"/>
        <w:gridCol w:w="2012"/>
      </w:tblGrid>
      <w:tr>
        <w:trPr>
          <w:tblHeader/>
        </w:trPr>
        <w:tc>
          <w:p>
            <w:pPr>
              <w:jc w:val="left"/>
            </w:pPr>
            <w:r>
              <w:rPr>
                <w:b/>
                <w:bCs/>
              </w:rPr>
              <w:t xml:space="preserve">SKU</w:t>
            </w:r>
          </w:p>
        </w:tc>
        <w:tc>
          <w:p>
            <w:pPr>
              <w:jc w:val="left"/>
            </w:pPr>
            <w:r>
              <w:rPr>
                <w:b/>
                <w:bCs/>
              </w:rPr>
              <w:t xml:space="preserve">Description</w:t>
            </w:r>
          </w:p>
        </w:tc>
        <w:tc>
          <w:p>
            <w:pPr>
              <w:jc w:val="left"/>
            </w:pPr>
            <w:r>
              <w:rPr>
                <w:b/>
                <w:bCs/>
              </w:rPr>
              <w:t xml:space="preserve">Price</w:t>
            </w:r>
          </w:p>
        </w:tc>
        <w:tc>
          <w:p>
            <w:pPr>
              <w:jc w:val="left"/>
            </w:pPr>
            <w:r>
              <w:rPr>
                <w:b/>
                <w:bCs/>
              </w:rPr>
              <w:t xml:space="preserve">COGS Est.</w:t>
            </w:r>
          </w:p>
        </w:tc>
        <w:tc>
          <w:p>
            <w:pPr>
              <w:jc w:val="left"/>
            </w:pPr>
            <w:r>
              <w:rPr>
                <w:b/>
                <w:bCs/>
              </w:rPr>
              <w:t xml:space="preserve">Function</w:t>
            </w:r>
          </w:p>
        </w:tc>
        <w:tc>
          <w:p>
            <w:pPr>
              <w:jc w:val="left"/>
            </w:pPr>
            <w:r>
              <w:rPr>
                <w:b/>
                <w:bCs/>
              </w:rPr>
              <w:t xml:space="preserve">Risk</w:t>
            </w:r>
          </w:p>
        </w:tc>
      </w:tr>
      <w:tr>
        <w:tc>
          <w:p>
            <w:pPr>
              <w:jc w:val="left"/>
            </w:pPr>
            <w:r>
              <w:t xml:space="preserve">IW-MPM-30-UF</w:t>
            </w:r>
          </w:p>
        </w:tc>
        <w:tc>
          <w:p>
            <w:pPr>
              <w:jc w:val="left"/>
            </w:pPr>
            <w:r>
              <w:t xml:space="preserve">Marine Plasma + Magnesium Glycinate</w:t>
            </w:r>
          </w:p>
        </w:tc>
        <w:tc>
          <w:p>
            <w:pPr>
              <w:jc w:val="left"/>
            </w:pPr>
            <w:r>
              <w:t xml:space="preserve">$69</w:t>
            </w:r>
          </w:p>
        </w:tc>
        <w:tc>
          <w:p>
            <w:pPr>
              <w:jc w:val="left"/>
            </w:pPr>
            <w:r>
              <w:t xml:space="preserve">$25-28</w:t>
            </w:r>
          </w:p>
        </w:tc>
        <w:tc>
          <w:p>
            <w:pPr>
              <w:jc w:val="left"/>
            </w:pPr>
            <w:r>
              <w:t xml:space="preserve">Premium tier / AOV lift</w:t>
            </w:r>
          </w:p>
        </w:tc>
        <w:tc>
          <w:p>
            <w:pPr>
              <w:jc w:val="left"/>
            </w:pPr>
            <w:r>
              <w:t xml:space="preserve">Medium — proven ingredient combo</w:t>
            </w:r>
          </w:p>
        </w:tc>
      </w:tr>
      <w:tr>
        <w:tc>
          <w:p>
            <w:pPr>
              <w:jc w:val="left"/>
            </w:pPr>
            <w:r>
              <w:t xml:space="preserve">IW-MPC-30-UF</w:t>
            </w:r>
          </w:p>
        </w:tc>
        <w:tc>
          <w:p>
            <w:pPr>
              <w:jc w:val="left"/>
            </w:pPr>
            <w:r>
              <w:t xml:space="preserve">Marine Plasma Concentrate (liquid)</w:t>
            </w:r>
          </w:p>
        </w:tc>
        <w:tc>
          <w:p>
            <w:pPr>
              <w:jc w:val="left"/>
            </w:pPr>
            <w:r>
              <w:t xml:space="preserve">$79</w:t>
            </w:r>
          </w:p>
        </w:tc>
        <w:tc>
          <w:p>
            <w:pPr>
              <w:jc w:val="left"/>
            </w:pPr>
            <w:r>
              <w:t xml:space="preserve">$22-26</w:t>
            </w:r>
          </w:p>
        </w:tc>
        <w:tc>
          <w:p>
            <w:pPr>
              <w:jc w:val="left"/>
            </w:pPr>
            <w:r>
              <w:t xml:space="preserve">Differentiation / format innovation</w:t>
            </w:r>
          </w:p>
        </w:tc>
        <w:tc>
          <w:p>
            <w:pPr>
              <w:jc w:val="left"/>
            </w:pPr>
            <w:r>
              <w:t xml:space="preserve">High — new production line</w:t>
            </w:r>
          </w:p>
        </w:tc>
      </w:tr>
      <w:tr>
        <w:tc>
          <w:p>
            <w:pPr>
              <w:jc w:val="left"/>
            </w:pPr>
            <w:r>
              <w:t xml:space="preserve">IW-MP-30-VP</w:t>
            </w:r>
          </w:p>
        </w:tc>
        <w:tc>
          <w:p>
            <w:pPr>
              <w:jc w:val="left"/>
            </w:pPr>
            <w:r>
              <w:t xml:space="preserve">Variety Pack (30: 10 each of 3 flavors)</w:t>
            </w:r>
          </w:p>
        </w:tc>
        <w:tc>
          <w:p>
            <w:pPr>
              <w:jc w:val="left"/>
            </w:pPr>
            <w:r>
              <w:t xml:space="preserve">$59</w:t>
            </w:r>
          </w:p>
        </w:tc>
        <w:tc>
          <w:p>
            <w:pPr>
              <w:jc w:val="left"/>
            </w:pPr>
            <w:r>
              <w:t xml:space="preserve">$21-23</w:t>
            </w:r>
          </w:p>
        </w:tc>
        <w:tc>
          <w:p>
            <w:pPr>
              <w:jc w:val="left"/>
            </w:pPr>
            <w:r>
              <w:t xml:space="preserve">Gifting / retention</w:t>
            </w:r>
          </w:p>
        </w:tc>
        <w:tc>
          <w:p>
            <w:pPr>
              <w:jc w:val="left"/>
            </w:pPr>
            <w:r>
              <w:t xml:space="preserve">Low — repackaging existing</w:t>
            </w:r>
          </w:p>
        </w:tc>
      </w:tr>
    </w:tbl>
    <w:p>
      <w:pPr>
        <w:spacing w:after="120"/>
        <w:jc w:val="left"/>
      </w:pPr>
      <w:r>
        <w:rPr>
          <w:b/>
          <w:bCs/>
        </w:rPr>
        <w:t xml:space="preserve">Selection criteria</w:t>
      </w:r>
      <w:r>
        <w:t xml:space="preserve"> — pick the SKU that:</w:t>
      </w:r>
    </w:p>
    <w:p>
      <w:pPr>
        <w:spacing w:after="100"/>
        <w:ind w:left="240"/>
        <w:jc w:val="left"/>
      </w:pPr>
      <w:r>
        <w:t xml:space="preserve">1. </w:t>
      </w:r>
      <w:r>
        <w:t xml:space="preserve">Has the clearest customer demand signal from survey data</w:t>
      </w:r>
    </w:p>
    <w:p>
      <w:pPr>
        <w:spacing w:after="100"/>
        <w:ind w:left="240"/>
        <w:jc w:val="left"/>
      </w:pPr>
      <w:r>
        <w:t xml:space="preserve">2. </w:t>
      </w:r>
      <w:r>
        <w:t xml:space="preserve">Is operationally feasible (supplier can produce)</w:t>
      </w:r>
    </w:p>
    <w:p>
      <w:pPr>
        <w:spacing w:after="100"/>
        <w:ind w:left="240"/>
        <w:jc w:val="left"/>
      </w:pPr>
      <w:r>
        <w:t xml:space="preserve">3. </w:t>
      </w:r>
      <w:r>
        <w:t xml:space="preserve">Doesn't jeopardize blended margin (≥60% threshold)</w:t>
      </w:r>
    </w:p>
    <w:p>
      <w:pPr>
        <w:spacing w:after="100"/>
        <w:ind w:left="240"/>
        <w:jc w:val="left"/>
      </w:pPr>
      <w:r>
        <w:t xml:space="preserve">4. </w:t>
      </w:r>
      <w:r>
        <w:t xml:space="preserve">Creates meaningful differentiation vs Seaonic</w:t>
      </w:r>
    </w:p>
    <w:p>
      <w:pPr>
        <w:spacing w:after="200"/>
      </w:pPr>
      <w:r>
        <w:t xml:space="preserve"> </w:t>
      </w:r>
    </w:p>
    <w:p>
      <w:pPr>
        <w:pStyle w:val="Heading3"/>
        <w:spacing w:after="200"/>
        <w:jc w:val="left"/>
      </w:pPr>
      <w:r>
        <w:t xml:space="preserve">4.3 Wave 3 Validation 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4875"/>
        <w:gridCol w:w="2925"/>
      </w:tblGrid>
      <w:tr>
        <w:trPr>
          <w:tblHeader/>
        </w:trPr>
        <w:tc>
          <w:p>
            <w:pPr>
              <w:jc w:val="left"/>
            </w:pPr>
            <w:r>
              <w:rPr>
                <w:b/>
                <w:bCs/>
              </w:rPr>
              <w:t xml:space="preserve">Gate</w:t>
            </w:r>
          </w:p>
        </w:tc>
        <w:tc>
          <w:p>
            <w:pPr>
              <w:jc w:val="left"/>
            </w:pPr>
            <w:r>
              <w:rPr>
                <w:b/>
                <w:bCs/>
              </w:rPr>
              <w:t xml:space="preserve">Metric</w:t>
            </w:r>
          </w:p>
        </w:tc>
        <w:tc>
          <w:p>
            <w:pPr>
              <w:jc w:val="left"/>
            </w:pPr>
            <w:r>
              <w:rPr>
                <w:b/>
                <w:bCs/>
              </w:rPr>
              <w:t xml:space="preserve">Threshold</w:t>
            </w:r>
          </w:p>
        </w:tc>
      </w:tr>
      <w:tr>
        <w:tc>
          <w:p>
            <w:pPr>
              <w:jc w:val="left"/>
            </w:pPr>
            <w:r>
              <w:t xml:space="preserve">G13</w:t>
            </w:r>
          </w:p>
        </w:tc>
        <w:tc>
          <w:p>
            <w:pPr>
              <w:jc w:val="left"/>
            </w:pPr>
            <w:r>
              <w:t xml:space="preserve">Premium SKU % of orders</w:t>
            </w:r>
          </w:p>
        </w:tc>
        <w:tc>
          <w:p>
            <w:pPr>
              <w:jc w:val="left"/>
            </w:pPr>
            <w:r>
              <w:t xml:space="preserve">≥10%</w:t>
            </w:r>
          </w:p>
        </w:tc>
      </w:tr>
      <w:tr>
        <w:tc>
          <w:p>
            <w:pPr>
              <w:jc w:val="left"/>
            </w:pPr>
            <w:r>
              <w:t xml:space="preserve">G14</w:t>
            </w:r>
          </w:p>
        </w:tc>
        <w:tc>
          <w:p>
            <w:pPr>
              <w:jc w:val="left"/>
            </w:pPr>
            <w:r>
              <w:t xml:space="preserve">AOV lift from premium</w:t>
            </w:r>
          </w:p>
        </w:tc>
        <w:tc>
          <w:p>
            <w:pPr>
              <w:jc w:val="left"/>
            </w:pPr>
            <w:r>
              <w:t xml:space="preserve">≥$5 blended</w:t>
            </w:r>
          </w:p>
        </w:tc>
      </w:tr>
      <w:tr>
        <w:tc>
          <w:p>
            <w:pPr>
              <w:jc w:val="left"/>
            </w:pPr>
            <w:r>
              <w:t xml:space="preserve">G15</w:t>
            </w:r>
          </w:p>
        </w:tc>
        <w:tc>
          <w:p>
            <w:pPr>
              <w:jc w:val="left"/>
            </w:pPr>
            <w:r>
              <w:t xml:space="preserve">No cannibalisation of hero SKU margin</w:t>
            </w:r>
          </w:p>
        </w:tc>
        <w:tc>
          <w:p>
            <w:pPr>
              <w:jc w:val="left"/>
            </w:pPr>
            <w:r>
              <w:t xml:space="preserve">Blended ≥60%</w:t>
            </w:r>
          </w:p>
        </w:tc>
      </w:tr>
    </w:tbl>
    <w:p>
      <w:pPr>
        <w:pBdr>
          <w:bottom w:val="single" w:color="auto" w:sz="6" w:space="1"/>
        </w:pBdr>
        <w:spacing w:after="120"/>
      </w:pPr>
    </w:p>
    <w:p>
      <w:pPr>
        <w:spacing w:after="200"/>
      </w:pPr>
      <w:r>
        <w:t xml:space="preserve"> </w:t>
      </w:r>
    </w:p>
    <w:p>
      <w:pPr>
        <w:pStyle w:val="Heading2"/>
        <w:spacing w:after="200"/>
        <w:jc w:val="left"/>
      </w:pPr>
      <w:r>
        <w:t xml:space="preserve">5. Wave 4: Ecosystem Expansion (Month 18+)</w:t>
      </w:r>
    </w:p>
    <w:p>
      <w:pPr>
        <w:pStyle w:val="Heading3"/>
        <w:spacing w:after="200"/>
        <w:jc w:val="left"/>
      </w:pPr>
      <w:r>
        <w:t xml:space="preserve">5.1 Strategic Options (Not Plans)</w:t>
      </w:r>
    </w:p>
    <w:p>
      <w:pPr>
        <w:spacing w:after="120"/>
        <w:jc w:val="left"/>
      </w:pPr>
      <w:r>
        <w:t xml:space="preserve">These are options that become viable only if IonWave reaches sustained &gt;$30K MRR: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35"/>
        <w:gridCol w:w="3052"/>
        <w:gridCol w:w="2645"/>
        <w:gridCol w:w="1628"/>
      </w:tblGrid>
      <w:tr>
        <w:trPr>
          <w:tblHeader/>
        </w:trPr>
        <w:tc>
          <w:p>
            <w:pPr>
              <w:jc w:val="left"/>
            </w:pPr>
            <w:r>
              <w:rPr>
                <w:b/>
                <w:bCs/>
              </w:rPr>
              <w:t xml:space="preserve">Option</w:t>
            </w:r>
          </w:p>
        </w:tc>
        <w:tc>
          <w:p>
            <w:pPr>
              <w:jc w:val="left"/>
            </w:pPr>
            <w:r>
              <w:rPr>
                <w:b/>
                <w:bCs/>
              </w:rPr>
              <w:t xml:space="preserve">Description</w:t>
            </w:r>
          </w:p>
        </w:tc>
        <w:tc>
          <w:p>
            <w:pPr>
              <w:jc w:val="left"/>
            </w:pPr>
            <w:r>
              <w:rPr>
                <w:b/>
                <w:bCs/>
              </w:rPr>
              <w:t xml:space="preserve">Trigger</w:t>
            </w:r>
          </w:p>
        </w:tc>
        <w:tc>
          <w:p>
            <w:pPr>
              <w:jc w:val="left"/>
            </w:pPr>
            <w:r>
              <w:rPr>
                <w:b/>
                <w:bCs/>
              </w:rPr>
              <w:t xml:space="preserve">Capital Required</w:t>
            </w:r>
          </w:p>
        </w:tc>
      </w:tr>
      <w:tr>
        <w:tc>
          <w:p>
            <w:pPr>
              <w:jc w:val="left"/>
            </w:pPr>
            <w:r>
              <w:rPr>
                <w:b/>
                <w:bCs/>
              </w:rPr>
              <w:t xml:space="preserve">Magnesium standalone</w:t>
            </w:r>
          </w:p>
        </w:tc>
        <w:tc>
          <w:p>
            <w:pPr>
              <w:jc w:val="left"/>
            </w:pPr>
            <w:r>
              <w:t xml:space="preserve">Pure magnesium glycinate supplement (no marine plasma)</w:t>
            </w:r>
          </w:p>
        </w:tc>
        <w:tc>
          <w:p>
            <w:pPr>
              <w:jc w:val="left"/>
            </w:pPr>
            <w:r>
              <w:t xml:space="preserve">Customer demand + margin opportunity</w:t>
            </w:r>
          </w:p>
        </w:tc>
        <w:tc>
          <w:p>
            <w:pPr>
              <w:jc w:val="left"/>
            </w:pPr>
            <w:r>
              <w:t xml:space="preserve">$15-20K</w:t>
            </w:r>
          </w:p>
        </w:tc>
      </w:tr>
      <w:tr>
        <w:tc>
          <w:p>
            <w:pPr>
              <w:jc w:val="left"/>
            </w:pPr>
            <w:r>
              <w:rPr>
                <w:b/>
                <w:bCs/>
              </w:rPr>
              <w:t xml:space="preserve">Sleep formula</w:t>
            </w:r>
          </w:p>
        </w:tc>
        <w:tc>
          <w:p>
            <w:pPr>
              <w:jc w:val="left"/>
            </w:pPr>
            <w:r>
              <w:t xml:space="preserve">Marine plasma + L-theanine + magnesium</w:t>
            </w:r>
          </w:p>
        </w:tc>
        <w:tc>
          <w:p>
            <w:pPr>
              <w:jc w:val="left"/>
            </w:pPr>
            <w:r>
              <w:t xml:space="preserve">Sleep is largest supplement sub-category</w:t>
            </w:r>
          </w:p>
        </w:tc>
        <w:tc>
          <w:p>
            <w:pPr>
              <w:jc w:val="left"/>
            </w:pPr>
            <w:r>
              <w:t xml:space="preserve">$20-30K</w:t>
            </w:r>
          </w:p>
        </w:tc>
      </w:tr>
      <w:tr>
        <w:tc>
          <w:p>
            <w:pPr>
              <w:jc w:val="left"/>
            </w:pPr>
            <w:r>
              <w:rPr>
                <w:b/>
                <w:bCs/>
              </w:rPr>
              <w:t xml:space="preserve">Sport formula</w:t>
            </w:r>
          </w:p>
        </w:tc>
        <w:tc>
          <w:p>
            <w:pPr>
              <w:jc w:val="left"/>
            </w:pPr>
            <w:r>
              <w:t xml:space="preserve">Higher sodium marine plasma for athletes</w:t>
            </w:r>
          </w:p>
        </w:tc>
        <w:tc>
          <w:p>
            <w:pPr>
              <w:jc w:val="left"/>
            </w:pPr>
            <w:r>
              <w:t xml:space="preserve">Athletic ICP segment growing</w:t>
            </w:r>
          </w:p>
        </w:tc>
        <w:tc>
          <w:p>
            <w:pPr>
              <w:jc w:val="left"/>
            </w:pPr>
            <w:r>
              <w:t xml:space="preserve">$15-20K</w:t>
            </w:r>
          </w:p>
        </w:tc>
      </w:tr>
      <w:tr>
        <w:tc>
          <w:p>
            <w:pPr>
              <w:jc w:val="left"/>
            </w:pPr>
            <w:r>
              <w:rPr>
                <w:b/>
                <w:bCs/>
              </w:rPr>
              <w:t xml:space="preserve">Wholesale/B2B</w:t>
            </w:r>
          </w:p>
        </w:tc>
        <w:tc>
          <w:p>
            <w:pPr>
              <w:jc w:val="left"/>
            </w:pPr>
            <w:r>
              <w:t xml:space="preserve">Gyms, wellness centers, practitioners</w:t>
            </w:r>
          </w:p>
        </w:tc>
        <w:tc>
          <w:p>
            <w:pPr>
              <w:jc w:val="left"/>
            </w:pPr>
            <w:r>
              <w:t xml:space="preserve">Volume channel + brand credibility</w:t>
            </w:r>
          </w:p>
        </w:tc>
        <w:tc>
          <w:p>
            <w:pPr>
              <w:jc w:val="left"/>
            </w:pPr>
            <w:r>
              <w:t xml:space="preserve">$10-15K</w:t>
            </w:r>
          </w:p>
        </w:tc>
      </w:tr>
      <w:tr>
        <w:tc>
          <w:p>
            <w:pPr>
              <w:jc w:val="left"/>
            </w:pPr>
            <w:r>
              <w:rPr>
                <w:b/>
                <w:bCs/>
              </w:rPr>
              <w:t xml:space="preserve">International</w:t>
            </w:r>
          </w:p>
        </w:tc>
        <w:tc>
          <w:p>
            <w:pPr>
              <w:jc w:val="left"/>
            </w:pPr>
            <w:r>
              <w:t xml:space="preserve">UK/EU market entry</w:t>
            </w:r>
          </w:p>
        </w:tc>
        <w:tc>
          <w:p>
            <w:pPr>
              <w:jc w:val="left"/>
            </w:pPr>
            <w:r>
              <w:t xml:space="preserve">Deferred to M28 (Market Expansion)</w:t>
            </w:r>
          </w:p>
        </w:tc>
        <w:tc>
          <w:p>
            <w:pPr>
              <w:jc w:val="left"/>
            </w:pPr>
            <w:r>
              <w:t xml:space="preserve">$30-50K</w:t>
            </w:r>
          </w:p>
        </w:tc>
      </w:tr>
    </w:tbl>
    <w:p>
      <w:pPr>
        <w:spacing w:after="120"/>
        <w:jc w:val="left"/>
      </w:pPr>
      <w:r>
        <w:rPr>
          <w:b/>
          <w:bCs/>
        </w:rPr>
        <w:t xml:space="preserve">None of these should be planned in detail until Wave 3 results are in.</w:t>
      </w:r>
      <w:r>
        <w:t xml:space="preserve"> This list exists to prevent ad-hoc decisions and ensure future SKUs align with the overall architecture.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Product Development Process</w:t>
      </w:r>
    </w:p>
    <w:p>
      <w:pPr>
        <w:pStyle w:val="Heading3"/>
        <w:spacing w:after="200"/>
        <w:jc w:val="left"/>
      </w:pPr>
      <w:r>
        <w:t xml:space="preserve">6.1 For Each New SKU</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IDEA → DEMAND SIGNAL → FEASIBILITY → FINANCIAL MODEL → PROTOTYPE → TEST → LAUNCH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VALIDATE → ITERATE or KILL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3"/>
        <w:gridCol w:w="3554"/>
        <w:gridCol w:w="2133"/>
        <w:gridCol w:w="1540"/>
      </w:tblGrid>
      <w:tr>
        <w:trPr>
          <w:tblHeader/>
        </w:trPr>
        <w:tc>
          <w:p>
            <w:pPr>
              <w:jc w:val="left"/>
            </w:pPr>
            <w:r>
              <w:rPr>
                <w:b/>
                <w:bCs/>
              </w:rPr>
              <w:t xml:space="preserve">Step</w:t>
            </w:r>
          </w:p>
        </w:tc>
        <w:tc>
          <w:p>
            <w:pPr>
              <w:jc w:val="left"/>
            </w:pPr>
            <w:r>
              <w:rPr>
                <w:b/>
                <w:bCs/>
              </w:rPr>
              <w:t xml:space="preserve">What Happens</w:t>
            </w:r>
          </w:p>
        </w:tc>
        <w:tc>
          <w:p>
            <w:pPr>
              <w:jc w:val="left"/>
            </w:pPr>
            <w:r>
              <w:rPr>
                <w:b/>
                <w:bCs/>
              </w:rPr>
              <w:t xml:space="preserve">Who</w:t>
            </w:r>
          </w:p>
        </w:tc>
        <w:tc>
          <w:p>
            <w:pPr>
              <w:jc w:val="left"/>
            </w:pPr>
            <w:r>
              <w:rPr>
                <w:b/>
                <w:bCs/>
              </w:rPr>
              <w:t xml:space="preserve">Duration</w:t>
            </w:r>
          </w:p>
        </w:tc>
      </w:tr>
      <w:tr>
        <w:tc>
          <w:p>
            <w:pPr>
              <w:jc w:val="left"/>
            </w:pPr>
            <w:r>
              <w:rPr>
                <w:b/>
                <w:bCs/>
              </w:rPr>
              <w:t xml:space="preserve">Demand Signal</w:t>
            </w:r>
          </w:p>
        </w:tc>
        <w:tc>
          <w:p>
            <w:pPr>
              <w:jc w:val="left"/>
            </w:pPr>
            <w:r>
              <w:t xml:space="preserve">Customer survey, support ticket analysis, search data</w:t>
            </w:r>
          </w:p>
        </w:tc>
        <w:tc>
          <w:p>
            <w:pPr>
              <w:jc w:val="left"/>
            </w:pPr>
            <w:r>
              <w:t xml:space="preserve">Operator</w:t>
            </w:r>
          </w:p>
        </w:tc>
        <w:tc>
          <w:p>
            <w:pPr>
              <w:jc w:val="left"/>
            </w:pPr>
            <w:r>
              <w:t xml:space="preserve">Ongoing</w:t>
            </w:r>
          </w:p>
        </w:tc>
      </w:tr>
      <w:tr>
        <w:tc>
          <w:p>
            <w:pPr>
              <w:jc w:val="left"/>
            </w:pPr>
            <w:r>
              <w:rPr>
                <w:b/>
                <w:bCs/>
              </w:rPr>
              <w:t xml:space="preserve">Feasibility</w:t>
            </w:r>
          </w:p>
        </w:tc>
        <w:tc>
          <w:p>
            <w:pPr>
              <w:jc w:val="left"/>
            </w:pPr>
            <w:r>
              <w:t xml:space="preserve">Supplier discussion, MOQ, lead time, formulation</w:t>
            </w:r>
          </w:p>
        </w:tc>
        <w:tc>
          <w:p>
            <w:pPr>
              <w:jc w:val="left"/>
            </w:pPr>
            <w:r>
              <w:t xml:space="preserve">Operator + Supplier</w:t>
            </w:r>
          </w:p>
        </w:tc>
        <w:tc>
          <w:p>
            <w:pPr>
              <w:jc w:val="left"/>
            </w:pPr>
            <w:r>
              <w:t xml:space="preserve">2-4 weeks</w:t>
            </w:r>
          </w:p>
        </w:tc>
      </w:tr>
      <w:tr>
        <w:tc>
          <w:p>
            <w:pPr>
              <w:jc w:val="left"/>
            </w:pPr>
            <w:r>
              <w:rPr>
                <w:b/>
                <w:bCs/>
              </w:rPr>
              <w:t xml:space="preserve">Financial Model</w:t>
            </w:r>
          </w:p>
        </w:tc>
        <w:tc>
          <w:p>
            <w:pPr>
              <w:jc w:val="left"/>
            </w:pPr>
            <w:r>
              <w:t xml:space="preserve">COGS estimate, margin calc, break-even volume</w:t>
            </w:r>
          </w:p>
        </w:tc>
        <w:tc>
          <w:p>
            <w:pPr>
              <w:jc w:val="left"/>
            </w:pPr>
            <w:r>
              <w:t xml:space="preserve">Claude + Operator</w:t>
            </w:r>
          </w:p>
        </w:tc>
        <w:tc>
          <w:p>
            <w:pPr>
              <w:jc w:val="left"/>
            </w:pPr>
            <w:r>
              <w:t xml:space="preserve">1-2 days</w:t>
            </w:r>
          </w:p>
        </w:tc>
      </w:tr>
      <w:tr>
        <w:tc>
          <w:p>
            <w:pPr>
              <w:jc w:val="left"/>
            </w:pPr>
            <w:r>
              <w:rPr>
                <w:b/>
                <w:bCs/>
              </w:rPr>
              <w:t xml:space="preserve">Prototype</w:t>
            </w:r>
          </w:p>
        </w:tc>
        <w:tc>
          <w:p>
            <w:pPr>
              <w:jc w:val="left"/>
            </w:pPr>
            <w:r>
              <w:t xml:space="preserve">Supplier produces small batch for testing</w:t>
            </w:r>
          </w:p>
        </w:tc>
        <w:tc>
          <w:p>
            <w:pPr>
              <w:jc w:val="left"/>
            </w:pPr>
            <w:r>
              <w:t xml:space="preserve">Supplier</w:t>
            </w:r>
          </w:p>
        </w:tc>
        <w:tc>
          <w:p>
            <w:pPr>
              <w:jc w:val="left"/>
            </w:pPr>
            <w:r>
              <w:t xml:space="preserve">4-8 weeks</w:t>
            </w:r>
          </w:p>
        </w:tc>
      </w:tr>
      <w:tr>
        <w:tc>
          <w:p>
            <w:pPr>
              <w:jc w:val="left"/>
            </w:pPr>
            <w:r>
              <w:rPr>
                <w:b/>
                <w:bCs/>
              </w:rPr>
              <w:t xml:space="preserve">Test</w:t>
            </w:r>
          </w:p>
        </w:tc>
        <w:tc>
          <w:p>
            <w:pPr>
              <w:jc w:val="left"/>
            </w:pPr>
            <w:r>
              <w:t xml:space="preserve">Internal testing, small customer beta if appropriate</w:t>
            </w:r>
          </w:p>
        </w:tc>
        <w:tc>
          <w:p>
            <w:pPr>
              <w:jc w:val="left"/>
            </w:pPr>
            <w:r>
              <w:t xml:space="preserve">Team</w:t>
            </w:r>
          </w:p>
        </w:tc>
        <w:tc>
          <w:p>
            <w:pPr>
              <w:jc w:val="left"/>
            </w:pPr>
            <w:r>
              <w:t xml:space="preserve">2-4 weeks</w:t>
            </w:r>
          </w:p>
        </w:tc>
      </w:tr>
      <w:tr>
        <w:tc>
          <w:p>
            <w:pPr>
              <w:jc w:val="left"/>
            </w:pPr>
            <w:r>
              <w:rPr>
                <w:b/>
                <w:bCs/>
              </w:rPr>
              <w:t xml:space="preserve">Launch</w:t>
            </w:r>
          </w:p>
        </w:tc>
        <w:tc>
          <w:p>
            <w:pPr>
              <w:jc w:val="left"/>
            </w:pPr>
            <w:r>
              <w:t xml:space="preserve">Listing live, ad creative, email announcement</w:t>
            </w:r>
          </w:p>
        </w:tc>
        <w:tc>
          <w:p>
            <w:pPr>
              <w:jc w:val="left"/>
            </w:pPr>
            <w:r>
              <w:t xml:space="preserve">Operator</w:t>
            </w:r>
          </w:p>
        </w:tc>
        <w:tc>
          <w:p>
            <w:pPr>
              <w:jc w:val="left"/>
            </w:pPr>
            <w:r>
              <w:t xml:space="preserve">1 week</w:t>
            </w:r>
          </w:p>
        </w:tc>
      </w:tr>
      <w:tr>
        <w:tc>
          <w:p>
            <w:pPr>
              <w:jc w:val="left"/>
            </w:pPr>
            <w:r>
              <w:rPr>
                <w:b/>
                <w:bCs/>
              </w:rPr>
              <w:t xml:space="preserve">Validate</w:t>
            </w:r>
          </w:p>
        </w:tc>
        <w:tc>
          <w:p>
            <w:pPr>
              <w:jc w:val="left"/>
            </w:pPr>
            <w:r>
              <w:t xml:space="preserve">Track sales mix, margin, customer feedback</w:t>
            </w:r>
          </w:p>
        </w:tc>
        <w:tc>
          <w:p>
            <w:pPr>
              <w:jc w:val="left"/>
            </w:pPr>
            <w:r>
              <w:t xml:space="preserve">Operator + Claude</w:t>
            </w:r>
          </w:p>
        </w:tc>
        <w:tc>
          <w:p>
            <w:pPr>
              <w:jc w:val="left"/>
            </w:pPr>
            <w:r>
              <w:t xml:space="preserve">60-90 days</w:t>
            </w:r>
          </w:p>
        </w:tc>
      </w:tr>
    </w:tbl>
    <w:p>
      <w:pPr>
        <w:pStyle w:val="Heading3"/>
        <w:spacing w:after="200"/>
        <w:jc w:val="left"/>
      </w:pPr>
      <w:r>
        <w:t xml:space="preserve">6.2 Kill Criteria for Any New SKU</w:t>
      </w:r>
    </w:p>
    <w:p>
      <w:pPr>
        <w:spacing w:after="120"/>
        <w:jc w:val="left"/>
      </w:pPr>
      <w:r>
        <w:t xml:space="preserve">Remove a SKU from the catalog if:</w:t>
      </w:r>
    </w:p>
    <w:p>
      <w:pPr>
        <w:pStyle w:val="ListParagraph"/>
        <w:numPr>
          <w:ilvl w:val="0"/>
          <w:numId w:val="1"/>
        </w:numPr>
        <w:spacing w:after="100"/>
        <w:ind w:left="240"/>
        <w:jc w:val="left"/>
      </w:pPr>
      <w:r>
        <w:rPr>
          <w:b/>
          <w:bCs/>
        </w:rPr>
        <w:t xml:space="preserve">&lt;5% of sales after 90 days</w:t>
      </w:r>
      <w:r>
        <w:t xml:space="preserve"> — not enough demand to justify inventory</w:t>
      </w:r>
    </w:p>
    <w:p>
      <w:pPr>
        <w:pStyle w:val="ListParagraph"/>
        <w:numPr>
          <w:ilvl w:val="0"/>
          <w:numId w:val="1"/>
        </w:numPr>
        <w:spacing w:after="100"/>
        <w:ind w:left="240"/>
        <w:jc w:val="left"/>
      </w:pPr>
      <w:r>
        <w:rPr>
          <w:b/>
          <w:bCs/>
        </w:rPr>
        <w:t xml:space="preserve">Margin &lt;55%</w:t>
      </w:r>
      <w:r>
        <w:t xml:space="preserve"> — dragging blended margin toward kill threshold</w:t>
      </w:r>
    </w:p>
    <w:p>
      <w:pPr>
        <w:pStyle w:val="ListParagraph"/>
        <w:numPr>
          <w:ilvl w:val="0"/>
          <w:numId w:val="1"/>
        </w:numPr>
        <w:spacing w:after="100"/>
        <w:ind w:left="240"/>
        <w:jc w:val="left"/>
      </w:pPr>
      <w:r>
        <w:rPr>
          <w:b/>
          <w:bCs/>
        </w:rPr>
        <w:t xml:space="preserve">Cannibalizes hero SKU</w:t>
      </w:r>
      <w:r>
        <w:t xml:space="preserve"> without net AOV or LTV improvement</w:t>
      </w:r>
    </w:p>
    <w:p>
      <w:pPr>
        <w:pStyle w:val="ListParagraph"/>
        <w:numPr>
          <w:ilvl w:val="0"/>
          <w:numId w:val="1"/>
        </w:numPr>
        <w:spacing w:after="100"/>
        <w:ind w:left="240"/>
        <w:jc w:val="left"/>
      </w:pPr>
      <w:r>
        <w:rPr>
          <w:b/>
          <w:bCs/>
        </w:rPr>
        <w:t xml:space="preserve">Operational burden disproportionate</w:t>
      </w:r>
      <w:r>
        <w:t xml:space="preserve"> to revenue contribution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Competitive Context for Product Expansion</w:t>
      </w:r>
    </w:p>
    <w:p>
      <w:pPr>
        <w:pStyle w:val="Heading3"/>
        <w:spacing w:after="200"/>
        <w:jc w:val="left"/>
      </w:pPr>
      <w:r>
        <w:t xml:space="preserve">7.1 What Competitors Offer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0"/>
        <w:gridCol w:w="1440"/>
        <w:gridCol w:w="1920"/>
        <w:gridCol w:w="1920"/>
        <w:gridCol w:w="2400"/>
      </w:tblGrid>
      <w:tr>
        <w:trPr>
          <w:tblHeader/>
        </w:trPr>
        <w:tc>
          <w:p>
            <w:pPr>
              <w:jc w:val="left"/>
            </w:pPr>
            <w:r>
              <w:rPr>
                <w:b/>
                <w:bCs/>
              </w:rPr>
              <w:t xml:space="preserve">Brand</w:t>
            </w:r>
          </w:p>
        </w:tc>
        <w:tc>
          <w:p>
            <w:pPr>
              <w:jc w:val="left"/>
            </w:pPr>
            <w:r>
              <w:rPr>
                <w:b/>
                <w:bCs/>
              </w:rPr>
              <w:t xml:space="preserve">SKU Count</w:t>
            </w:r>
          </w:p>
        </w:tc>
        <w:tc>
          <w:p>
            <w:pPr>
              <w:jc w:val="left"/>
            </w:pPr>
            <w:r>
              <w:rPr>
                <w:b/>
                <w:bCs/>
              </w:rPr>
              <w:t xml:space="preserve">Format</w:t>
            </w:r>
          </w:p>
        </w:tc>
        <w:tc>
          <w:p>
            <w:pPr>
              <w:jc w:val="left"/>
            </w:pPr>
            <w:r>
              <w:rPr>
                <w:b/>
                <w:bCs/>
              </w:rPr>
              <w:t xml:space="preserve">Flavor Options</w:t>
            </w:r>
          </w:p>
        </w:tc>
        <w:tc>
          <w:p>
            <w:pPr>
              <w:jc w:val="left"/>
            </w:pPr>
            <w:r>
              <w:rPr>
                <w:b/>
                <w:bCs/>
              </w:rPr>
              <w:t xml:space="preserve">Premium Tier</w:t>
            </w:r>
          </w:p>
        </w:tc>
      </w:tr>
      <w:tr>
        <w:tc>
          <w:p>
            <w:pPr>
              <w:jc w:val="left"/>
            </w:pPr>
            <w:r>
              <w:rPr>
                <w:b/>
                <w:bCs/>
              </w:rPr>
              <w:t xml:space="preserve">Seaonic</w:t>
            </w:r>
          </w:p>
        </w:tc>
        <w:tc>
          <w:p>
            <w:pPr>
              <w:jc w:val="left"/>
            </w:pPr>
            <w:r>
              <w:t xml:space="preserve">1-2</w:t>
            </w:r>
          </w:p>
        </w:tc>
        <w:tc>
          <w:p>
            <w:pPr>
              <w:jc w:val="left"/>
            </w:pPr>
            <w:r>
              <w:t xml:space="preserve">Sachets</w:t>
            </w:r>
          </w:p>
        </w:tc>
        <w:tc>
          <w:p>
            <w:pPr>
              <w:jc w:val="left"/>
            </w:pPr>
            <w:r>
              <w:t xml:space="preserve">Unflavored only</w:t>
            </w:r>
          </w:p>
        </w:tc>
        <w:tc>
          <w:p>
            <w:pPr>
              <w:jc w:val="left"/>
            </w:pPr>
            <w:r>
              <w:t xml:space="preserve">No</w:t>
            </w:r>
          </w:p>
        </w:tc>
      </w:tr>
      <w:tr>
        <w:tc>
          <w:p>
            <w:pPr>
              <w:jc w:val="left"/>
            </w:pPr>
            <w:r>
              <w:rPr>
                <w:b/>
                <w:bCs/>
              </w:rPr>
              <w:t xml:space="preserve">LMNT</w:t>
            </w:r>
          </w:p>
        </w:tc>
        <w:tc>
          <w:p>
            <w:pPr>
              <w:jc w:val="left"/>
            </w:pPr>
            <w:r>
              <w:t xml:space="preserve">10+</w:t>
            </w:r>
          </w:p>
        </w:tc>
        <w:tc>
          <w:p>
            <w:pPr>
              <w:jc w:val="left"/>
            </w:pPr>
            <w:r>
              <w:t xml:space="preserve">Sachets</w:t>
            </w:r>
          </w:p>
        </w:tc>
        <w:tc>
          <w:p>
            <w:pPr>
              <w:jc w:val="left"/>
            </w:pPr>
            <w:r>
              <w:t xml:space="preserve">8+ flavors</w:t>
            </w:r>
          </w:p>
        </w:tc>
        <w:tc>
          <w:p>
            <w:pPr>
              <w:jc w:val="left"/>
            </w:pPr>
            <w:r>
              <w:t xml:space="preserve">Chocolate salt (seasonal)</w:t>
            </w:r>
          </w:p>
        </w:tc>
      </w:tr>
      <w:tr>
        <w:tc>
          <w:p>
            <w:pPr>
              <w:jc w:val="left"/>
            </w:pPr>
            <w:r>
              <w:rPr>
                <w:b/>
                <w:bCs/>
              </w:rPr>
              <w:t xml:space="preserve">AG1</w:t>
            </w:r>
          </w:p>
        </w:tc>
        <w:tc>
          <w:p>
            <w:pPr>
              <w:jc w:val="left"/>
            </w:pPr>
            <w:r>
              <w:t xml:space="preserve">1</w:t>
            </w:r>
          </w:p>
        </w:tc>
        <w:tc>
          <w:p>
            <w:pPr>
              <w:jc w:val="left"/>
            </w:pPr>
            <w:r>
              <w:t xml:space="preserve">Canister (scoop)</w:t>
            </w:r>
          </w:p>
        </w:tc>
        <w:tc>
          <w:p>
            <w:pPr>
              <w:jc w:val="left"/>
            </w:pPr>
            <w:r>
              <w:t xml:space="preserve">1 flavor</w:t>
            </w:r>
          </w:p>
        </w:tc>
        <w:tc>
          <w:p>
            <w:pPr>
              <w:jc w:val="left"/>
            </w:pPr>
            <w:r>
              <w:t xml:space="preserve">No</w:t>
            </w:r>
          </w:p>
        </w:tc>
      </w:tr>
      <w:tr>
        <w:tc>
          <w:p>
            <w:pPr>
              <w:jc w:val="left"/>
            </w:pPr>
            <w:r>
              <w:rPr>
                <w:b/>
                <w:bCs/>
              </w:rPr>
              <w:t xml:space="preserve">Quinton</w:t>
            </w:r>
          </w:p>
        </w:tc>
        <w:tc>
          <w:p>
            <w:pPr>
              <w:jc w:val="left"/>
            </w:pPr>
            <w:r>
              <w:t xml:space="preserve">3-4</w:t>
            </w:r>
          </w:p>
        </w:tc>
        <w:tc>
          <w:p>
            <w:pPr>
              <w:jc w:val="left"/>
            </w:pPr>
            <w:r>
              <w:t xml:space="preserve">Ampoules</w:t>
            </w:r>
          </w:p>
        </w:tc>
        <w:tc>
          <w:p>
            <w:pPr>
              <w:jc w:val="left"/>
            </w:pPr>
            <w:r>
              <w:t xml:space="preserve">N/A (liquid)</w:t>
            </w:r>
          </w:p>
        </w:tc>
        <w:tc>
          <w:p>
            <w:pPr>
              <w:jc w:val="left"/>
            </w:pPr>
            <w:r>
              <w:t xml:space="preserve">Hypertonic vs Isotonic</w:t>
            </w:r>
          </w:p>
        </w:tc>
      </w:tr>
    </w:tbl>
    <w:p>
      <w:pPr>
        <w:spacing w:after="120"/>
        <w:jc w:val="left"/>
      </w:pPr>
      <w:r>
        <w:rPr>
          <w:b/>
          <w:bCs/>
        </w:rPr>
        <w:t xml:space="preserve">Opportunity</w:t>
      </w:r>
      <w:r>
        <w:t xml:space="preserve">: Seaonic has minimal SKU expansion. LMNT shows that flavor variety drives retention in the electrolyte category. IonWave's Wave 2 flavor expansion fills a gap in the marine plasma segment specifically.</w:t>
      </w:r>
    </w:p>
    <w:p>
      <w:pPr>
        <w:spacing w:after="200"/>
      </w:pPr>
      <w:r>
        <w:t xml:space="preserve"> </w:t>
      </w:r>
    </w:p>
    <w:p>
      <w:pPr>
        <w:pStyle w:val="Heading3"/>
        <w:spacing w:after="200"/>
        <w:jc w:val="left"/>
      </w:pPr>
      <w:r>
        <w:t xml:space="preserve">7.2 Lessons From LMNT's SKU Strategy</w:t>
      </w:r>
    </w:p>
    <w:p>
      <w:pPr>
        <w:spacing w:after="120"/>
        <w:jc w:val="left"/>
      </w:pPr>
      <w:r>
        <w:t xml:space="preserve">LMNT launched with 1 flavor (Citrus Salt), expanded to 8+ flavors over 3 years. Key takeaways:</w:t>
      </w:r>
    </w:p>
    <w:p>
      <w:pPr>
        <w:pStyle w:val="ListParagraph"/>
        <w:numPr>
          <w:ilvl w:val="0"/>
          <w:numId w:val="1"/>
        </w:numPr>
        <w:spacing w:after="100"/>
        <w:ind w:left="240"/>
        <w:jc w:val="left"/>
      </w:pPr>
      <w:r>
        <w:t xml:space="preserve">Seasonal/limited flavors create urgency and engagement</w:t>
      </w:r>
    </w:p>
    <w:p>
      <w:pPr>
        <w:pStyle w:val="ListParagraph"/>
        <w:numPr>
          <w:ilvl w:val="0"/>
          <w:numId w:val="1"/>
        </w:numPr>
        <w:spacing w:after="100"/>
        <w:ind w:left="240"/>
        <w:jc w:val="left"/>
      </w:pPr>
      <w:r>
        <w:t xml:space="preserve">Flavor variety correlates with lower churn (subscribers can rotate)</w:t>
      </w:r>
    </w:p>
    <w:p>
      <w:pPr>
        <w:pStyle w:val="ListParagraph"/>
        <w:numPr>
          <w:ilvl w:val="0"/>
          <w:numId w:val="1"/>
        </w:numPr>
        <w:spacing w:after="100"/>
        <w:ind w:left="240"/>
        <w:jc w:val="left"/>
      </w:pPr>
      <w:r>
        <w:t xml:space="preserve">Not all flavors succeed — some are discontinued (healthy pruning)</w:t>
      </w:r>
    </w:p>
    <w:p>
      <w:pPr>
        <w:pStyle w:val="ListParagraph"/>
        <w:numPr>
          <w:ilvl w:val="0"/>
          <w:numId w:val="1"/>
        </w:numPr>
        <w:spacing w:after="100"/>
        <w:ind w:left="240"/>
        <w:jc w:val="left"/>
      </w:pPr>
      <w:r>
        <w:t xml:space="preserve">Flavor expansion didn't dilute the brand; it strengthened it</w:t>
      </w:r>
    </w:p>
    <w:p>
      <w:pPr>
        <w:spacing w:after="200"/>
      </w:pPr>
      <w:r>
        <w:t xml:space="preserve"> </w:t>
      </w:r>
    </w:p>
    <w:p>
      <w:pPr>
        <w:spacing w:after="120"/>
        <w:jc w:val="left"/>
      </w:pPr>
      <w:r>
        <w:t xml:space="preserve">[Confidence: C | Source: LMNT product page + public interviews. No internal LMNT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Roadmap Timeline Visualization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MONTH:  0   1   2   3   4   5   6   7   8   9  10  11  12  ...  18  ...  24    </w:t>
      </w:r>
      <w:r>
        <w:br/>
      </w:r>
      <w:r>
        <w:rPr>
          <w:rFonts w:ascii="Courier New" w:cs="Courier New" w:eastAsia="Courier New" w:hAnsi="Courier New"/>
          <w:color w:val="FFFFFF"/>
          <w:sz w:val="20"/>
          <w:szCs w:val="20"/>
        </w:rPr>
        <w:t xml:space="preserve">            │   │   │   │   │   │   │   │   │   │   │   │   │        │        │    </w:t>
      </w:r>
      <w:r>
        <w:br/>
      </w:r>
      <w:r>
        <w:rPr>
          <w:rFonts w:ascii="Courier New" w:cs="Courier New" w:eastAsia="Courier New" w:hAnsi="Courier New"/>
          <w:color w:val="FFFFFF"/>
          <w:sz w:val="20"/>
          <w:szCs w:val="20"/>
        </w:rPr>
        <w:t xml:space="preserve">    WAVE 1: ├───┴───┴───┴───┴───┴───┤    </w:t>
      </w:r>
      <w:r>
        <w:br/>
      </w:r>
      <w:r>
        <w:rPr>
          <w:rFonts w:ascii="Courier New" w:cs="Courier New" w:eastAsia="Courier New" w:hAnsi="Courier New"/>
          <w:color w:val="FFFFFF"/>
          <w:sz w:val="20"/>
          <w:szCs w:val="20"/>
        </w:rPr>
        <w:t xml:space="preserve">            │ Hero SKU (IW-MP-30-UF) │    </w:t>
      </w:r>
      <w:r>
        <w:br/>
      </w:r>
      <w:r>
        <w:rPr>
          <w:rFonts w:ascii="Courier New" w:cs="Courier New" w:eastAsia="Courier New" w:hAnsi="Courier New"/>
          <w:color w:val="FFFFFF"/>
          <w:sz w:val="20"/>
          <w:szCs w:val="20"/>
        </w:rPr>
        <w:t xml:space="preserve">            │ + Bundles (2-box, 3-box)│    </w:t>
      </w:r>
      <w:r>
        <w:br/>
      </w:r>
      <w:r>
        <w:rPr>
          <w:rFonts w:ascii="Courier New" w:cs="Courier New" w:eastAsia="Courier New" w:hAnsi="Courier New"/>
          <w:color w:val="FFFFFF"/>
          <w:sz w:val="20"/>
          <w:szCs w:val="20"/>
        </w:rPr>
        <w:t xml:space="preserve">            │         GATE REVIEW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WAVE 2: │                         ├───┴───┴───┤    </w:t>
      </w:r>
      <w:r>
        <w:br/>
      </w:r>
      <w:r>
        <w:rPr>
          <w:rFonts w:ascii="Courier New" w:cs="Courier New" w:eastAsia="Courier New" w:hAnsi="Courier New"/>
          <w:color w:val="FFFFFF"/>
          <w:sz w:val="20"/>
          <w:szCs w:val="20"/>
        </w:rPr>
        <w:t xml:space="preserve">            │                         │ Flavors +  │    </w:t>
      </w:r>
      <w:r>
        <w:br/>
      </w:r>
      <w:r>
        <w:rPr>
          <w:rFonts w:ascii="Courier New" w:cs="Courier New" w:eastAsia="Courier New" w:hAnsi="Courier New"/>
          <w:color w:val="FFFFFF"/>
          <w:sz w:val="20"/>
          <w:szCs w:val="20"/>
        </w:rPr>
        <w:t xml:space="preserve">            │                         │ Starter Kit│    </w:t>
      </w:r>
      <w:r>
        <w:br/>
      </w:r>
      <w:r>
        <w:rPr>
          <w:rFonts w:ascii="Courier New" w:cs="Courier New" w:eastAsia="Courier New" w:hAnsi="Courier New"/>
          <w:color w:val="FFFFFF"/>
          <w:sz w:val="20"/>
          <w:szCs w:val="20"/>
        </w:rPr>
        <w:t xml:space="preserve">            │                         │ GATE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WAVE 3: │                                       │    ├───┴───┴───┴───┤    </w:t>
      </w:r>
      <w:r>
        <w:br/>
      </w:r>
      <w:r>
        <w:rPr>
          <w:rFonts w:ascii="Courier New" w:cs="Courier New" w:eastAsia="Courier New" w:hAnsi="Courier New"/>
          <w:color w:val="FFFFFF"/>
          <w:sz w:val="20"/>
          <w:szCs w:val="20"/>
        </w:rPr>
        <w:t xml:space="preserve">            │                                       │    │ Premium Tier  │    </w:t>
      </w:r>
      <w:r>
        <w:br/>
      </w:r>
      <w:r>
        <w:rPr>
          <w:rFonts w:ascii="Courier New" w:cs="Courier New" w:eastAsia="Courier New" w:hAnsi="Courier New"/>
          <w:color w:val="FFFFFF"/>
          <w:sz w:val="20"/>
          <w:szCs w:val="20"/>
        </w:rPr>
        <w:t xml:space="preserve">            │                                       │    │ GATE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WAVE 4: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Ecosystem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65"/>
        <w:gridCol w:w="2978"/>
        <w:gridCol w:w="2340"/>
        <w:gridCol w:w="1277"/>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Timing</w:t>
            </w:r>
          </w:p>
        </w:tc>
      </w:tr>
      <w:tr>
        <w:tc>
          <w:p>
            <w:pPr>
              <w:jc w:val="left"/>
            </w:pPr>
            <w:r>
              <w:t xml:space="preserve">Customer demand for flavored marine plasma</w:t>
            </w:r>
          </w:p>
        </w:tc>
        <w:tc>
          <w:p>
            <w:pPr>
              <w:jc w:val="left"/>
            </w:pPr>
            <w:r>
              <w:t xml:space="preserve">HIGH — Wave 2 depends on this</w:t>
            </w:r>
          </w:p>
        </w:tc>
        <w:tc>
          <w:p>
            <w:pPr>
              <w:jc w:val="left"/>
            </w:pPr>
            <w:r>
              <w:t xml:space="preserve">Post-100-customer survey</w:t>
            </w:r>
          </w:p>
        </w:tc>
        <w:tc>
          <w:p>
            <w:pPr>
              <w:jc w:val="left"/>
            </w:pPr>
            <w:r>
              <w:t xml:space="preserve">Month 3-4</w:t>
            </w:r>
          </w:p>
        </w:tc>
      </w:tr>
      <w:tr>
        <w:tc>
          <w:p>
            <w:pPr>
              <w:jc w:val="left"/>
            </w:pPr>
            <w:r>
              <w:t xml:space="preserve">Flavored production COGS</w:t>
            </w:r>
          </w:p>
        </w:tc>
        <w:tc>
          <w:p>
            <w:pPr>
              <w:jc w:val="left"/>
            </w:pPr>
            <w:r>
              <w:t xml:space="preserve">MEDIUM — affects margin on Wave 2</w:t>
            </w:r>
          </w:p>
        </w:tc>
        <w:tc>
          <w:p>
            <w:pPr>
              <w:jc w:val="left"/>
            </w:pPr>
            <w:r>
              <w:t xml:space="preserve">Supplier quote</w:t>
            </w:r>
          </w:p>
        </w:tc>
        <w:tc>
          <w:p>
            <w:pPr>
              <w:jc w:val="left"/>
            </w:pPr>
            <w:r>
              <w:t xml:space="preserve">Month 4-5</w:t>
            </w:r>
          </w:p>
        </w:tc>
      </w:tr>
      <w:tr>
        <w:tc>
          <w:p>
            <w:pPr>
              <w:jc w:val="left"/>
            </w:pPr>
            <w:r>
              <w:t xml:space="preserve">Premium tier willingness-to-pay</w:t>
            </w:r>
          </w:p>
        </w:tc>
        <w:tc>
          <w:p>
            <w:pPr>
              <w:jc w:val="left"/>
            </w:pPr>
            <w:r>
              <w:t xml:space="preserve">MEDIUM — Wave 3 pricing unknown</w:t>
            </w:r>
          </w:p>
        </w:tc>
        <w:tc>
          <w:p>
            <w:pPr>
              <w:jc w:val="left"/>
            </w:pPr>
            <w:r>
              <w:t xml:space="preserve">Survey + competitive analysis</w:t>
            </w:r>
          </w:p>
        </w:tc>
        <w:tc>
          <w:p>
            <w:pPr>
              <w:jc w:val="left"/>
            </w:pPr>
            <w:r>
              <w:t xml:space="preserve">Month 9+</w:t>
            </w:r>
          </w:p>
        </w:tc>
      </w:tr>
      <w:tr>
        <w:tc>
          <w:p>
            <w:pPr>
              <w:jc w:val="left"/>
            </w:pPr>
            <w:r>
              <w:t xml:space="preserve">Concentrate format feasibility</w:t>
            </w:r>
          </w:p>
        </w:tc>
        <w:tc>
          <w:p>
            <w:pPr>
              <w:jc w:val="left"/>
            </w:pPr>
            <w:r>
              <w:t xml:space="preserve">HIGH for Wave 3 — different production entirely</w:t>
            </w:r>
          </w:p>
        </w:tc>
        <w:tc>
          <w:p>
            <w:pPr>
              <w:jc w:val="left"/>
            </w:pPr>
            <w:r>
              <w:t xml:space="preserve">Supplier feasibility call</w:t>
            </w:r>
          </w:p>
        </w:tc>
        <w:tc>
          <w:p>
            <w:pPr>
              <w:jc w:val="left"/>
            </w:pPr>
            <w:r>
              <w:t xml:space="preserve">Month 9+</w:t>
            </w:r>
          </w:p>
        </w:tc>
      </w:tr>
      <w:tr>
        <w:tc>
          <w:p>
            <w:pPr>
              <w:jc w:val="left"/>
            </w:pPr>
            <w:r>
              <w:t xml:space="preserve">International regulatory requirements</w:t>
            </w:r>
          </w:p>
        </w:tc>
        <w:tc>
          <w:p>
            <w:pPr>
              <w:jc w:val="left"/>
            </w:pPr>
            <w:r>
              <w:t xml:space="preserve">LOW urgency — Wave 4 territory</w:t>
            </w:r>
          </w:p>
        </w:tc>
        <w:tc>
          <w:p>
            <w:pPr>
              <w:jc w:val="left"/>
            </w:pPr>
            <w:r>
              <w:t xml:space="preserve">Defer to M28</w:t>
            </w:r>
          </w:p>
        </w:tc>
        <w:tc>
          <w:p>
            <w:pPr>
              <w:jc w:val="left"/>
            </w:pPr>
            <w:r>
              <w:t xml:space="preserve">Month 12+</w:t>
            </w:r>
          </w:p>
        </w:tc>
      </w:tr>
    </w:tbl>
    <w:p>
      <w:pPr>
        <w:pBdr>
          <w:bottom w:val="single" w:color="auto" w:sz="6" w:space="1"/>
        </w:pBdr>
        <w:spacing w:after="120"/>
      </w:pPr>
    </w:p>
    <w:p>
      <w:pPr>
        <w:spacing w:after="200"/>
      </w:pPr>
      <w:r>
        <w:t xml:space="preserve"> </w:t>
      </w:r>
    </w:p>
    <w:p>
      <w:pPr>
        <w:pStyle w:val="Heading2"/>
        <w:spacing w:after="200"/>
        <w:jc w:val="left"/>
      </w:pPr>
      <w:r>
        <w:t xml:space="preserve">10.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6"/>
        <w:gridCol w:w="6564"/>
      </w:tblGrid>
      <w:tr>
        <w:trPr>
          <w:tblHeader/>
        </w:trPr>
        <w:tc>
          <w:p>
            <w:pPr>
              <w:jc w:val="left"/>
            </w:pPr>
            <w:r>
              <w:rPr>
                <w:b/>
                <w:bCs/>
              </w:rPr>
              <w:t xml:space="preserve">Hypothesis</w:t>
            </w:r>
          </w:p>
        </w:tc>
        <w:tc>
          <w:p>
            <w:pPr>
              <w:jc w:val="left"/>
            </w:pPr>
            <w:r>
              <w:rPr>
                <w:b/>
                <w:bCs/>
              </w:rPr>
              <w:t xml:space="preserve">How Product Roadmap Affects It</w:t>
            </w:r>
          </w:p>
        </w:tc>
      </w:tr>
      <w:tr>
        <w:tc>
          <w:p>
            <w:pPr>
              <w:jc w:val="left"/>
            </w:pPr>
            <w:r>
              <w:rPr>
                <w:b/>
                <w:bCs/>
              </w:rPr>
              <w:t xml:space="preserve">HYP-005</w:t>
            </w:r>
            <w:r>
              <w:t xml:space="preserve"> (Blended LTV $106)</w:t>
            </w:r>
          </w:p>
        </w:tc>
        <w:tc>
          <w:p>
            <w:pPr>
              <w:jc w:val="left"/>
            </w:pPr>
            <w:r>
              <w:t xml:space="preserve">SKU expansion (flavors, premium tier) is a direct LTV lever. Flavor rotation reduces churn. Premium tier lifts AOV. Starter kit improves conversion at potential short-term AOV cost.</w:t>
            </w:r>
          </w:p>
        </w:tc>
      </w:tr>
      <w:tr>
        <w:tc>
          <w:p>
            <w:pPr>
              <w:jc w:val="left"/>
            </w:pPr>
            <w:r>
              <w:rPr>
                <w:b/>
                <w:bCs/>
              </w:rPr>
              <w:t xml:space="preserve">HYP-003.1</w:t>
            </w:r>
            <w:r>
              <w:t xml:space="preserve"> (Product Efficacy)</w:t>
            </w:r>
          </w:p>
        </w:tc>
        <w:tc>
          <w:p>
            <w:pPr>
              <w:jc w:val="left"/>
            </w:pPr>
            <w:r>
              <w:t xml:space="preserve">Every new formulation (flavored, premium, concentrate) must maintain marine plasma mineral profile integrity. Flavoring must not degrade bioavailability.</w:t>
            </w:r>
          </w:p>
        </w:tc>
      </w:tr>
      <w:tr>
        <w:tc>
          <w:p>
            <w:pPr>
              <w:jc w:val="left"/>
            </w:pPr>
            <w:r>
              <w:rPr>
                <w:b/>
                <w:bCs/>
              </w:rPr>
              <w:t xml:space="preserve">HYP-004</w:t>
            </w:r>
            <w:r>
              <w:t xml:space="preserve"> (Gross Margin ≥60%)</w:t>
            </w:r>
          </w:p>
        </w:tc>
        <w:tc>
          <w:p>
            <w:pPr>
              <w:jc w:val="left"/>
            </w:pPr>
            <w:r>
              <w:t xml:space="preserve">Each wave adds SKUs with different margin profiles. Blended margin must stay ≥60% across all SKUs. Higher-COGS flavored variants are only viable if hero SKU maintains high mix.</w:t>
            </w:r>
          </w:p>
        </w:tc>
      </w:tr>
    </w:tbl>
    <w:p>
      <w:pPr>
        <w:pBdr>
          <w:bottom w:val="single" w:color="auto" w:sz="6" w:space="1"/>
        </w:pBdr>
        <w:spacing w:after="120"/>
      </w:pPr>
    </w:p>
    <w:p>
      <w:pPr>
        <w:spacing w:after="200"/>
      </w:pPr>
      <w:r>
        <w:t xml:space="preserve"> </w:t>
      </w:r>
    </w:p>
    <w:p>
      <w:pPr>
        <w:spacing w:after="120"/>
        <w:jc w:val="left"/>
      </w:pPr>
      <w:r>
        <w:rPr>
          <w:i/>
          <w:iCs/>
        </w:rPr>
        <w:t xml:space="preserve">Next: Tab 3 (Product Customization), Tab 6 (Upsell Page Copy)</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sku_architecture.md</w:t>
      </w:r>
    </w:p>
    <w:p>
      <w:pPr>
        <w:pStyle w:val="Heading1"/>
        <w:spacing w:after="200"/>
        <w:jc w:val="center"/>
      </w:pPr>
      <w:r>
        <w:t xml:space="preserve">SKU Architecture — M10: Pricing &amp; Offer</w:t>
      </w:r>
    </w:p>
    <w:p>
      <w:pPr>
        <w:spacing w:after="120"/>
        <w:jc w:val="left"/>
      </w:pPr>
      <w:r>
        <w:rPr>
          <w:b/>
          <w:bCs/>
        </w:rPr>
        <w:t xml:space="preserve">TUP</w:t>
      </w:r>
      <w:r>
        <w:t xml:space="preserve">: M10 | </w:t>
      </w:r>
      <w:r>
        <w:rPr>
          <w:b/>
          <w:bCs/>
        </w:rPr>
        <w:t xml:space="preserve">Tab</w:t>
      </w:r>
      <w:r>
        <w:t xml:space="preserve">: 4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HYP-004 (Gross Margin), HYP-005 (Blended LTV), HYP-003.1 (Product Efficacy)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SKU Architecture as Strategy</w:t>
      </w:r>
    </w:p>
    <w:p>
      <w:pPr>
        <w:pStyle w:val="Heading3"/>
        <w:spacing w:after="200"/>
        <w:jc w:val="left"/>
      </w:pPr>
      <w:r>
        <w:t xml:space="preserve">1.1 The Principle</w:t>
      </w:r>
    </w:p>
    <w:p>
      <w:pPr>
        <w:spacing w:after="120"/>
        <w:jc w:val="left"/>
      </w:pPr>
      <w:r>
        <w:t xml:space="preserve">SKU architecture is not a product catalog — it's a strategic weapon. Each SKU serves a specific business function: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1"/>
        <w:gridCol w:w="3823"/>
        <w:gridCol w:w="3296"/>
      </w:tblGrid>
      <w:tr>
        <w:trPr>
          <w:tblHeader/>
        </w:trPr>
        <w:tc>
          <w:p>
            <w:pPr>
              <w:jc w:val="left"/>
            </w:pPr>
            <w:r>
              <w:rPr>
                <w:b/>
                <w:bCs/>
              </w:rPr>
              <w:t xml:space="preserve">Function</w:t>
            </w:r>
          </w:p>
        </w:tc>
        <w:tc>
          <w:p>
            <w:pPr>
              <w:jc w:val="left"/>
            </w:pPr>
            <w:r>
              <w:rPr>
                <w:b/>
                <w:bCs/>
              </w:rPr>
              <w:t xml:space="preserve">What It Does</w:t>
            </w:r>
          </w:p>
        </w:tc>
        <w:tc>
          <w:p>
            <w:pPr>
              <w:jc w:val="left"/>
            </w:pPr>
            <w:r>
              <w:rPr>
                <w:b/>
                <w:bCs/>
              </w:rPr>
              <w:t xml:space="preserve">Example</w:t>
            </w:r>
          </w:p>
        </w:tc>
      </w:tr>
      <w:tr>
        <w:tc>
          <w:p>
            <w:pPr>
              <w:jc w:val="left"/>
            </w:pPr>
            <w:r>
              <w:rPr>
                <w:b/>
                <w:bCs/>
              </w:rPr>
              <w:t xml:space="preserve">Hero SKU</w:t>
            </w:r>
          </w:p>
        </w:tc>
        <w:tc>
          <w:p>
            <w:pPr>
              <w:jc w:val="left"/>
            </w:pPr>
            <w:r>
              <w:t xml:space="preserve">Drives 80%+ of revenue. The product people think of.</w:t>
            </w:r>
          </w:p>
        </w:tc>
        <w:tc>
          <w:p>
            <w:pPr>
              <w:jc w:val="left"/>
            </w:pPr>
            <w:r>
              <w:t xml:space="preserve">30-sachet box, unflavored</w:t>
            </w:r>
          </w:p>
        </w:tc>
      </w:tr>
      <w:tr>
        <w:tc>
          <w:p>
            <w:pPr>
              <w:jc w:val="left"/>
            </w:pPr>
            <w:r>
              <w:rPr>
                <w:b/>
                <w:bCs/>
              </w:rPr>
              <w:t xml:space="preserve">Trial SKU</w:t>
            </w:r>
          </w:p>
        </w:tc>
        <w:tc>
          <w:p>
            <w:pPr>
              <w:jc w:val="left"/>
            </w:pPr>
            <w:r>
              <w:t xml:space="preserve">Lowers entry barrier. Converts skeptics.</w:t>
            </w:r>
          </w:p>
        </w:tc>
        <w:tc>
          <w:p>
            <w:pPr>
              <w:jc w:val="left"/>
            </w:pPr>
            <w:r>
              <w:t xml:space="preserve">10-sachet starter pack</w:t>
            </w:r>
          </w:p>
        </w:tc>
      </w:tr>
      <w:tr>
        <w:tc>
          <w:p>
            <w:pPr>
              <w:jc w:val="left"/>
            </w:pPr>
            <w:r>
              <w:rPr>
                <w:b/>
                <w:bCs/>
              </w:rPr>
              <w:t xml:space="preserve">Retention SKU</w:t>
            </w:r>
          </w:p>
        </w:tc>
        <w:tc>
          <w:p>
            <w:pPr>
              <w:jc w:val="left"/>
            </w:pPr>
            <w:r>
              <w:t xml:space="preserve">Increases lifetime value through variety.</w:t>
            </w:r>
          </w:p>
        </w:tc>
        <w:tc>
          <w:p>
            <w:pPr>
              <w:jc w:val="left"/>
            </w:pPr>
            <w:r>
              <w:t xml:space="preserve">Flavored variants</w:t>
            </w:r>
          </w:p>
        </w:tc>
      </w:tr>
      <w:tr>
        <w:tc>
          <w:p>
            <w:pPr>
              <w:jc w:val="left"/>
            </w:pPr>
            <w:r>
              <w:rPr>
                <w:b/>
                <w:bCs/>
              </w:rPr>
              <w:t xml:space="preserve">Premium SKU</w:t>
            </w:r>
          </w:p>
        </w:tc>
        <w:tc>
          <w:p>
            <w:pPr>
              <w:jc w:val="left"/>
            </w:pPr>
            <w:r>
              <w:t xml:space="preserve">Lifts AOV for willing-to-pay-more segment.</w:t>
            </w:r>
          </w:p>
        </w:tc>
        <w:tc>
          <w:p>
            <w:pPr>
              <w:jc w:val="left"/>
            </w:pPr>
            <w:r>
              <w:t xml:space="preserve">Extra-strength or specialty formulation</w:t>
            </w:r>
          </w:p>
        </w:tc>
      </w:tr>
      <w:tr>
        <w:tc>
          <w:p>
            <w:pPr>
              <w:jc w:val="left"/>
            </w:pPr>
            <w:r>
              <w:rPr>
                <w:b/>
                <w:bCs/>
              </w:rPr>
              <w:t xml:space="preserve">Bundle</w:t>
            </w:r>
          </w:p>
        </w:tc>
        <w:tc>
          <w:p>
            <w:pPr>
              <w:jc w:val="left"/>
            </w:pPr>
            <w:r>
              <w:t xml:space="preserve">Increases AOV per transaction.</w:t>
            </w:r>
          </w:p>
        </w:tc>
        <w:tc>
          <w:p>
            <w:pPr>
              <w:jc w:val="left"/>
            </w:pPr>
            <w:r>
              <w:t xml:space="preserve">2-pack, 3-pack</w:t>
            </w:r>
          </w:p>
        </w:tc>
      </w:tr>
    </w:tbl>
    <w:p>
      <w:pPr>
        <w:spacing w:after="120"/>
        <w:jc w:val="left"/>
      </w:pPr>
      <w:r>
        <w:t xml:space="preserve">Not every function needs a SKU at launch. The architecture defines what exists now, what comes next, and why.</w:t>
      </w:r>
    </w:p>
    <w:p>
      <w:pPr>
        <w:spacing w:after="200"/>
      </w:pPr>
      <w:r>
        <w:t xml:space="preserve"> </w:t>
      </w:r>
    </w:p>
    <w:p>
      <w:pPr>
        <w:pStyle w:val="Heading3"/>
        <w:spacing w:after="200"/>
        <w:jc w:val="left"/>
      </w:pPr>
      <w:r>
        <w:t xml:space="preserve">1.2 IonWave's Launch Constraint</w:t>
      </w:r>
    </w:p>
    <w:p>
      <w:pPr>
        <w:spacing w:after="120"/>
        <w:jc w:val="left"/>
      </w:pPr>
      <w:r>
        <w:t xml:space="preserve">From M0 trade thesis and financial model:</w:t>
      </w:r>
    </w:p>
    <w:p>
      <w:pPr>
        <w:pStyle w:val="ListParagraph"/>
        <w:numPr>
          <w:ilvl w:val="0"/>
          <w:numId w:val="1"/>
        </w:numPr>
        <w:spacing w:after="100"/>
        <w:ind w:left="240"/>
        <w:jc w:val="left"/>
      </w:pPr>
      <w:r>
        <w:rPr>
          <w:b/>
          <w:bCs/>
        </w:rPr>
        <w:t xml:space="preserve">Capital</w:t>
      </w:r>
      <w:r>
        <w:t xml:space="preserve">: $30-50K initial raise — cannot fund multiple SKU production runs</w:t>
      </w:r>
    </w:p>
    <w:p>
      <w:pPr>
        <w:pStyle w:val="ListParagraph"/>
        <w:numPr>
          <w:ilvl w:val="0"/>
          <w:numId w:val="1"/>
        </w:numPr>
        <w:spacing w:after="100"/>
        <w:ind w:left="240"/>
        <w:jc w:val="left"/>
      </w:pPr>
      <w:r>
        <w:rPr>
          <w:b/>
          <w:bCs/>
        </w:rPr>
        <w:t xml:space="preserve">MOQ</w:t>
      </w:r>
      <w:r>
        <w:t xml:space="preserve">: Supplement manufacturers typically require 500-1,000 unit minimums per SKU</w:t>
      </w:r>
    </w:p>
    <w:p>
      <w:pPr>
        <w:pStyle w:val="ListParagraph"/>
        <w:numPr>
          <w:ilvl w:val="0"/>
          <w:numId w:val="1"/>
        </w:numPr>
        <w:spacing w:after="100"/>
        <w:ind w:left="240"/>
        <w:jc w:val="left"/>
      </w:pPr>
      <w:r>
        <w:rPr>
          <w:b/>
          <w:bCs/>
        </w:rPr>
        <w:t xml:space="preserve">Inventory risk</w:t>
      </w:r>
      <w:r>
        <w:t xml:space="preserve">: Each new SKU ties up $3-5K in inventory</w:t>
      </w:r>
    </w:p>
    <w:p>
      <w:pPr>
        <w:pStyle w:val="ListParagraph"/>
        <w:numPr>
          <w:ilvl w:val="0"/>
          <w:numId w:val="1"/>
        </w:numPr>
        <w:spacing w:after="100"/>
        <w:ind w:left="240"/>
        <w:jc w:val="left"/>
      </w:pPr>
      <w:r>
        <w:rPr>
          <w:b/>
          <w:bCs/>
        </w:rPr>
        <w:t xml:space="preserve">Complexity cost</w:t>
      </w:r>
      <w:r>
        <w:t xml:space="preserve">: Each SKU adds packaging, listing, 3PL SKU management</w:t>
      </w:r>
    </w:p>
    <w:p>
      <w:pPr>
        <w:pStyle w:val="ListParagraph"/>
        <w:numPr>
          <w:ilvl w:val="0"/>
          <w:numId w:val="1"/>
        </w:numPr>
        <w:spacing w:after="100"/>
        <w:ind w:left="240"/>
        <w:jc w:val="left"/>
      </w:pPr>
      <w:r>
        <w:rPr>
          <w:b/>
          <w:bCs/>
        </w:rPr>
        <w:t xml:space="preserve">Focus</w:t>
      </w:r>
      <w:r>
        <w:t xml:space="preserve">: First 6 months must validate core unit economics (CAC, churn, subscription rate)</w:t>
      </w:r>
    </w:p>
    <w:p>
      <w:pPr>
        <w:spacing w:after="200"/>
      </w:pPr>
      <w:r>
        <w:t xml:space="preserve"> </w:t>
      </w:r>
    </w:p>
    <w:p>
      <w:pPr>
        <w:spacing w:after="120"/>
        <w:jc w:val="left"/>
      </w:pPr>
      <w:r>
        <w:rPr>
          <w:b/>
          <w:bCs/>
        </w:rPr>
        <w:t xml:space="preserve">Conclusion</w:t>
      </w:r>
      <w:r>
        <w:t xml:space="preserve">: Launch with minimum viable SKU set. Add SKUs based on data, not aspiration.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Launch SKU Set (Wave 1: Months 0-6)</w:t>
      </w:r>
    </w:p>
    <w:p>
      <w:pPr>
        <w:pStyle w:val="Heading3"/>
        <w:spacing w:after="200"/>
        <w:jc w:val="left"/>
      </w:pPr>
      <w:r>
        <w:t xml:space="preserve">2.1 Hero SKU: Marine Plasma Electrolyte — 30 Sachets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83"/>
        <w:gridCol w:w="5377"/>
      </w:tblGrid>
      <w:tr>
        <w:trPr>
          <w:tblHeader/>
        </w:trPr>
        <w:tc>
          <w:p>
            <w:pPr>
              <w:jc w:val="left"/>
            </w:pPr>
            <w:r>
              <w:rPr>
                <w:b/>
                <w:bCs/>
              </w:rPr>
              <w:t xml:space="preserve">Attribute</w:t>
            </w:r>
          </w:p>
        </w:tc>
        <w:tc>
          <w:p>
            <w:pPr>
              <w:jc w:val="left"/>
            </w:pPr>
            <w:r>
              <w:rPr>
                <w:b/>
                <w:bCs/>
              </w:rPr>
              <w:t xml:space="preserve">Detail</w:t>
            </w:r>
          </w:p>
        </w:tc>
      </w:tr>
      <w:tr>
        <w:tc>
          <w:p>
            <w:pPr>
              <w:jc w:val="left"/>
            </w:pPr>
            <w:r>
              <w:rPr>
                <w:b/>
                <w:bCs/>
              </w:rPr>
              <w:t xml:space="preserve">Product</w:t>
            </w:r>
          </w:p>
        </w:tc>
        <w:tc>
          <w:p>
            <w:pPr>
              <w:jc w:val="left"/>
            </w:pPr>
            <w:r>
              <w:t xml:space="preserve">Marine plasma electrolyte powder, unflavored</w:t>
            </w:r>
          </w:p>
        </w:tc>
      </w:tr>
      <w:tr>
        <w:tc>
          <w:p>
            <w:pPr>
              <w:jc w:val="left"/>
            </w:pPr>
            <w:r>
              <w:rPr>
                <w:b/>
                <w:bCs/>
              </w:rPr>
              <w:t xml:space="preserve">Format</w:t>
            </w:r>
          </w:p>
        </w:tc>
        <w:tc>
          <w:p>
            <w:pPr>
              <w:jc w:val="left"/>
            </w:pPr>
            <w:r>
              <w:t xml:space="preserve">Individual sachets (mix into water)</w:t>
            </w:r>
          </w:p>
        </w:tc>
      </w:tr>
      <w:tr>
        <w:tc>
          <w:p>
            <w:pPr>
              <w:jc w:val="left"/>
            </w:pPr>
            <w:r>
              <w:rPr>
                <w:b/>
                <w:bCs/>
              </w:rPr>
              <w:t xml:space="preserve">Count</w:t>
            </w:r>
          </w:p>
        </w:tc>
        <w:tc>
          <w:p>
            <w:pPr>
              <w:jc w:val="left"/>
            </w:pPr>
            <w:r>
              <w:t xml:space="preserve">30 sachets per box (1/day, 30-day supply)</w:t>
            </w:r>
          </w:p>
        </w:tc>
      </w:tr>
      <w:tr>
        <w:tc>
          <w:p>
            <w:pPr>
              <w:jc w:val="left"/>
            </w:pPr>
            <w:r>
              <w:rPr>
                <w:b/>
                <w:bCs/>
              </w:rPr>
              <w:t xml:space="preserve">SKU ID</w:t>
            </w:r>
          </w:p>
        </w:tc>
        <w:tc>
          <w:p>
            <w:pPr>
              <w:jc w:val="left"/>
            </w:pPr>
            <w:r>
              <w:t xml:space="preserve">IW-MP-30-UF</w:t>
            </w:r>
          </w:p>
        </w:tc>
      </w:tr>
      <w:tr>
        <w:tc>
          <w:p>
            <w:pPr>
              <w:jc w:val="left"/>
            </w:pPr>
            <w:r>
              <w:rPr>
                <w:b/>
                <w:bCs/>
              </w:rPr>
              <w:t xml:space="preserve">Price (One-time)</w:t>
            </w:r>
          </w:p>
        </w:tc>
        <w:tc>
          <w:p>
            <w:pPr>
              <w:jc w:val="left"/>
            </w:pPr>
            <w:r>
              <w:t xml:space="preserve">$59.00</w:t>
            </w:r>
          </w:p>
        </w:tc>
      </w:tr>
      <w:tr>
        <w:tc>
          <w:p>
            <w:pPr>
              <w:jc w:val="left"/>
            </w:pPr>
            <w:r>
              <w:rPr>
                <w:b/>
                <w:bCs/>
              </w:rPr>
              <w:t xml:space="preserve">Price (Subscription)</w:t>
            </w:r>
          </w:p>
        </w:tc>
        <w:tc>
          <w:p>
            <w:pPr>
              <w:jc w:val="left"/>
            </w:pPr>
            <w:r>
              <w:t xml:space="preserve">$50.15 (15% off)</w:t>
            </w:r>
          </w:p>
        </w:tc>
      </w:tr>
      <w:tr>
        <w:tc>
          <w:p>
            <w:pPr>
              <w:jc w:val="left"/>
            </w:pPr>
            <w:r>
              <w:rPr>
                <w:b/>
                <w:bCs/>
              </w:rPr>
              <w:t xml:space="preserve">COGS</w:t>
            </w:r>
          </w:p>
        </w:tc>
        <w:tc>
          <w:p>
            <w:pPr>
              <w:jc w:val="left"/>
            </w:pPr>
            <w:r>
              <w:t xml:space="preserve">$18-20 landed</w:t>
            </w:r>
          </w:p>
        </w:tc>
      </w:tr>
      <w:tr>
        <w:tc>
          <w:p>
            <w:pPr>
              <w:jc w:val="left"/>
            </w:pPr>
            <w:r>
              <w:rPr>
                <w:b/>
                <w:bCs/>
              </w:rPr>
              <w:t xml:space="preserve">Gross Margin</w:t>
            </w:r>
          </w:p>
        </w:tc>
        <w:tc>
          <w:p>
            <w:pPr>
              <w:jc w:val="left"/>
            </w:pPr>
            <w:r>
              <w:t xml:space="preserve">66-69% (one-time), 60-64% (subscription)</w:t>
            </w:r>
          </w:p>
        </w:tc>
      </w:tr>
      <w:tr>
        <w:tc>
          <w:p>
            <w:pPr>
              <w:jc w:val="left"/>
            </w:pPr>
            <w:r>
              <w:rPr>
                <w:b/>
                <w:bCs/>
              </w:rPr>
              <w:t xml:space="preserve">Target</w:t>
            </w:r>
          </w:p>
        </w:tc>
        <w:tc>
          <w:p>
            <w:pPr>
              <w:jc w:val="left"/>
            </w:pPr>
            <w:r>
              <w:t xml:space="preserve">80%+ of revenue</w:t>
            </w:r>
          </w:p>
        </w:tc>
      </w:tr>
    </w:tbl>
    <w:p>
      <w:pPr>
        <w:spacing w:after="120"/>
        <w:jc w:val="left"/>
      </w:pPr>
      <w:r>
        <w:rPr>
          <w:b/>
          <w:bCs/>
        </w:rPr>
        <w:t xml:space="preserve">Why unflavored at launch:</w:t>
      </w:r>
    </w:p>
    <w:p>
      <w:pPr>
        <w:pStyle w:val="ListParagraph"/>
        <w:numPr>
          <w:ilvl w:val="0"/>
          <w:numId w:val="1"/>
        </w:numPr>
        <w:spacing w:after="100"/>
        <w:ind w:left="240"/>
        <w:jc w:val="left"/>
      </w:pPr>
      <w:r>
        <w:t xml:space="preserve">Seaonic is unflavored — validates market accepts this format [A-grade, competitor evidence]</w:t>
      </w:r>
    </w:p>
    <w:p>
      <w:pPr>
        <w:pStyle w:val="ListParagraph"/>
        <w:numPr>
          <w:ilvl w:val="0"/>
          <w:numId w:val="1"/>
        </w:numPr>
        <w:spacing w:after="100"/>
        <w:ind w:left="240"/>
        <w:jc w:val="left"/>
      </w:pPr>
      <w:r>
        <w:t xml:space="preserve">Simpler formulation = faster to market</w:t>
      </w:r>
    </w:p>
    <w:p>
      <w:pPr>
        <w:pStyle w:val="ListParagraph"/>
        <w:numPr>
          <w:ilvl w:val="0"/>
          <w:numId w:val="1"/>
        </w:numPr>
        <w:spacing w:after="100"/>
        <w:ind w:left="240"/>
        <w:jc w:val="left"/>
      </w:pPr>
      <w:r>
        <w:t xml:space="preserve">Lower COGS (no flavoring, no flavor-specific testing)</w:t>
      </w:r>
    </w:p>
    <w:p>
      <w:pPr>
        <w:pStyle w:val="ListParagraph"/>
        <w:numPr>
          <w:ilvl w:val="0"/>
          <w:numId w:val="1"/>
        </w:numPr>
        <w:spacing w:after="100"/>
        <w:ind w:left="240"/>
        <w:jc w:val="left"/>
      </w:pPr>
      <w:r>
        <w:t xml:space="preserve">One production run, one package design</w:t>
      </w:r>
    </w:p>
    <w:p>
      <w:pPr>
        <w:pStyle w:val="ListParagraph"/>
        <w:numPr>
          <w:ilvl w:val="0"/>
          <w:numId w:val="1"/>
        </w:numPr>
        <w:spacing w:after="100"/>
        <w:ind w:left="240"/>
        <w:jc w:val="left"/>
      </w:pPr>
      <w:r>
        <w:t xml:space="preserve">Flavored variants identified as strongest differentiator (M0 thesis) but defer to Wave 2</w:t>
      </w:r>
    </w:p>
    <w:p>
      <w:pPr>
        <w:spacing w:after="200"/>
      </w:pPr>
      <w:r>
        <w:t xml:space="preserve"> </w:t>
      </w:r>
    </w:p>
    <w:p>
      <w:pPr>
        <w:spacing w:after="120"/>
        <w:jc w:val="left"/>
      </w:pPr>
      <w:r>
        <w:rPr>
          <w:b/>
          <w:bCs/>
        </w:rPr>
        <w:t xml:space="preserve">Per-sachet economics:</w:t>
      </w:r>
    </w:p>
    <w:p>
      <w:pPr>
        <w:pStyle w:val="ListParagraph"/>
        <w:numPr>
          <w:ilvl w:val="0"/>
          <w:numId w:val="1"/>
        </w:numPr>
        <w:spacing w:after="100"/>
        <w:ind w:left="240"/>
        <w:jc w:val="left"/>
      </w:pPr>
      <w:r>
        <w:t xml:space="preserve">Revenue: </w:t>
      </w:r>
      <m:oMath>
        <m:r>
          <m:t xml:space="preserve">1.97(one−time)</m:t>
        </m:r>
        <m:r>
          <w:rPr/>
          <m:rPr>
            <m:nor/>
            <m:sty m:val="undefined"/>
          </m:rPr>
          <m:t xml:space="preserve">/</m:t>
        </m:r>
      </m:oMath>
      <w:r>
        <w:t xml:space="preserve">1.67 (subscription)</w:t>
      </w:r>
    </w:p>
    <w:p>
      <w:pPr>
        <w:pStyle w:val="ListParagraph"/>
        <w:numPr>
          <w:ilvl w:val="0"/>
          <w:numId w:val="1"/>
        </w:numPr>
        <w:spacing w:after="100"/>
        <w:ind w:left="240"/>
        <w:jc w:val="left"/>
      </w:pPr>
      <w:r>
        <w:t xml:space="preserve">COGS: $0.60-0.67 per sachet</w:t>
      </w:r>
    </w:p>
    <w:p>
      <w:pPr>
        <w:pStyle w:val="ListParagraph"/>
        <w:numPr>
          <w:ilvl w:val="0"/>
          <w:numId w:val="1"/>
        </w:numPr>
        <w:spacing w:after="100"/>
        <w:ind w:left="240"/>
        <w:jc w:val="left"/>
      </w:pPr>
      <w:r>
        <w:t xml:space="preserve">Gross profit: </w:t>
      </w:r>
      <m:oMath>
        <m:r>
          <m:t xml:space="preserve">1.30−1.37persachet(one−time)</m:t>
        </m:r>
        <m:r>
          <w:rPr/>
          <m:rPr>
            <m:nor/>
            <m:sty m:val="undefined"/>
          </m:rPr>
          <m:t xml:space="preserve">/</m:t>
        </m:r>
      </m:oMath>
      <w:r>
        <w:t xml:space="preserve">1.00-1.07 (subscription)</w:t>
      </w:r>
    </w:p>
    <w:p>
      <w:pPr>
        <w:spacing w:after="200"/>
      </w:pPr>
      <w:r>
        <w:t xml:space="preserve"> </w:t>
      </w:r>
    </w:p>
    <w:p>
      <w:pPr>
        <w:spacing w:after="120"/>
        <w:jc w:val="left"/>
      </w:pPr>
      <w:r>
        <w:t xml:space="preserve">[Confidence: B | Source: Offer Strategy Tab 1, Financial Model, M0 thesis]</w:t>
      </w:r>
    </w:p>
    <w:p>
      <w:pPr>
        <w:spacing w:after="200"/>
      </w:pPr>
      <w:r>
        <w:t xml:space="preserve"> </w:t>
      </w:r>
    </w:p>
    <w:p>
      <w:pPr>
        <w:pStyle w:val="Heading3"/>
        <w:spacing w:after="200"/>
        <w:jc w:val="left"/>
      </w:pPr>
      <w:r>
        <w:t xml:space="preserve">2.2 Bundle Options (Same SKU, Different Quantities)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40"/>
        <w:gridCol w:w="1320"/>
        <w:gridCol w:w="1320"/>
        <w:gridCol w:w="1440"/>
        <w:gridCol w:w="1200"/>
        <w:gridCol w:w="2640"/>
      </w:tblGrid>
      <w:tr>
        <w:trPr>
          <w:tblHeader/>
        </w:trPr>
        <w:tc>
          <w:p>
            <w:pPr>
              <w:jc w:val="left"/>
            </w:pPr>
            <w:r>
              <w:rPr>
                <w:b/>
                <w:bCs/>
              </w:rPr>
              <w:t xml:space="preserve">Bundle</w:t>
            </w:r>
          </w:p>
        </w:tc>
        <w:tc>
          <w:p>
            <w:pPr>
              <w:jc w:val="left"/>
            </w:pPr>
            <w:r>
              <w:rPr>
                <w:b/>
                <w:bCs/>
              </w:rPr>
              <w:t xml:space="preserve">Price</w:t>
            </w:r>
          </w:p>
        </w:tc>
        <w:tc>
          <w:p>
            <w:pPr>
              <w:jc w:val="left"/>
            </w:pPr>
            <w:r>
              <w:rPr>
                <w:b/>
                <w:bCs/>
              </w:rPr>
              <w:t xml:space="preserve">Per Box</w:t>
            </w:r>
          </w:p>
        </w:tc>
        <w:tc>
          <w:p>
            <w:pPr>
              <w:jc w:val="left"/>
            </w:pPr>
            <w:r>
              <w:rPr>
                <w:b/>
                <w:bCs/>
              </w:rPr>
              <w:t xml:space="preserve">Discount</w:t>
            </w:r>
          </w:p>
        </w:tc>
        <w:tc>
          <w:p>
            <w:pPr>
              <w:jc w:val="left"/>
            </w:pPr>
            <w:r>
              <w:rPr>
                <w:b/>
                <w:bCs/>
              </w:rPr>
              <w:t xml:space="preserve">Margin</w:t>
            </w:r>
          </w:p>
        </w:tc>
        <w:tc>
          <w:p>
            <w:pPr>
              <w:jc w:val="left"/>
            </w:pPr>
            <w:r>
              <w:rPr>
                <w:b/>
                <w:bCs/>
              </w:rPr>
              <w:t xml:space="preserve">Shopify Implementation</w:t>
            </w:r>
          </w:p>
        </w:tc>
      </w:tr>
      <w:tr>
        <w:tc>
          <w:p>
            <w:pPr>
              <w:jc w:val="left"/>
            </w:pPr>
            <w:r>
              <w:rPr>
                <w:b/>
                <w:bCs/>
              </w:rPr>
              <w:t xml:space="preserve">1 box</w:t>
            </w:r>
          </w:p>
        </w:tc>
        <w:tc>
          <w:p>
            <w:pPr>
              <w:jc w:val="left"/>
            </w:pPr>
            <w:r>
              <w:t xml:space="preserve">$59.00</w:t>
            </w:r>
          </w:p>
        </w:tc>
        <w:tc>
          <w:p>
            <w:pPr>
              <w:jc w:val="left"/>
            </w:pPr>
            <w:r>
              <w:t xml:space="preserve">$59.00</w:t>
            </w:r>
          </w:p>
        </w:tc>
        <w:tc>
          <w:p>
            <w:pPr>
              <w:jc w:val="left"/>
            </w:pPr>
            <w:r>
              <w:t xml:space="preserve">—</w:t>
            </w:r>
          </w:p>
        </w:tc>
        <w:tc>
          <w:p>
            <w:pPr>
              <w:jc w:val="left"/>
            </w:pPr>
            <w:r>
              <w:t xml:space="preserve">66%</w:t>
            </w:r>
          </w:p>
        </w:tc>
        <w:tc>
          <w:p>
            <w:pPr>
              <w:jc w:val="left"/>
            </w:pPr>
            <w:r>
              <w:t xml:space="preserve">Standard product listing</w:t>
            </w:r>
          </w:p>
        </w:tc>
      </w:tr>
      <w:tr>
        <w:tc>
          <w:p>
            <w:pPr>
              <w:jc w:val="left"/>
            </w:pPr>
            <w:r>
              <w:rPr>
                <w:b/>
                <w:bCs/>
              </w:rPr>
              <w:t xml:space="preserve">2-box</w:t>
            </w:r>
          </w:p>
        </w:tc>
        <w:tc>
          <w:p>
            <w:pPr>
              <w:jc w:val="left"/>
            </w:pPr>
            <w:r>
              <w:t xml:space="preserve">$106.00</w:t>
            </w:r>
          </w:p>
        </w:tc>
        <w:tc>
          <w:p>
            <w:pPr>
              <w:jc w:val="left"/>
            </w:pPr>
            <w:r>
              <w:t xml:space="preserve">$53.00</w:t>
            </w:r>
          </w:p>
        </w:tc>
        <w:tc>
          <w:p>
            <w:pPr>
              <w:jc w:val="left"/>
            </w:pPr>
            <w:r>
              <w:t xml:space="preserve">10%</w:t>
            </w:r>
          </w:p>
        </w:tc>
        <w:tc>
          <w:p>
            <w:pPr>
              <w:jc w:val="left"/>
            </w:pPr>
            <w:r>
              <w:t xml:space="preserve">64%</w:t>
            </w:r>
          </w:p>
        </w:tc>
        <w:tc>
          <w:p>
            <w:pPr>
              <w:jc w:val="left"/>
            </w:pPr>
            <w:r>
              <w:t xml:space="preserve">Shopify variant or bundle app</w:t>
            </w:r>
          </w:p>
        </w:tc>
      </w:tr>
      <w:tr>
        <w:tc>
          <w:p>
            <w:pPr>
              <w:jc w:val="left"/>
            </w:pPr>
            <w:r>
              <w:rPr>
                <w:b/>
                <w:bCs/>
              </w:rPr>
              <w:t xml:space="preserve">3-box</w:t>
            </w:r>
          </w:p>
        </w:tc>
        <w:tc>
          <w:p>
            <w:pPr>
              <w:jc w:val="left"/>
            </w:pPr>
            <w:r>
              <w:t xml:space="preserve">$147.00</w:t>
            </w:r>
          </w:p>
        </w:tc>
        <w:tc>
          <w:p>
            <w:pPr>
              <w:jc w:val="left"/>
            </w:pPr>
            <w:r>
              <w:t xml:space="preserve">$49.00</w:t>
            </w:r>
          </w:p>
        </w:tc>
        <w:tc>
          <w:p>
            <w:pPr>
              <w:jc w:val="left"/>
            </w:pPr>
            <w:r>
              <w:t xml:space="preserve">17%</w:t>
            </w:r>
          </w:p>
        </w:tc>
        <w:tc>
          <w:p>
            <w:pPr>
              <w:jc w:val="left"/>
            </w:pPr>
            <w:r>
              <w:t xml:space="preserve">59%</w:t>
            </w:r>
          </w:p>
        </w:tc>
        <w:tc>
          <w:p>
            <w:pPr>
              <w:jc w:val="left"/>
            </w:pPr>
            <w:r>
              <w:t xml:space="preserve">Shopify variant or bundle app</w:t>
            </w:r>
          </w:p>
        </w:tc>
      </w:tr>
    </w:tbl>
    <w:p>
      <w:pPr>
        <w:spacing w:after="120"/>
        <w:jc w:val="left"/>
      </w:pPr>
      <w:r>
        <w:rPr>
          <w:b/>
          <w:bCs/>
        </w:rPr>
        <w:t xml:space="preserve">Bundle strategy note</w:t>
      </w:r>
      <w:r>
        <w:t xml:space="preserve"> (from Offer Strategy Tab 1): Bundles serve a different job than subscriptions. A customer buying a 3-pack to try is not competing with subscription — they're on a path to becoming a subscriber. Track conversion from bundle → subscription.</w:t>
      </w:r>
    </w:p>
    <w:p>
      <w:pPr>
        <w:spacing w:after="200"/>
      </w:pPr>
      <w:r>
        <w:t xml:space="preserve"> </w:t>
      </w:r>
    </w:p>
    <w:p>
      <w:pPr>
        <w:spacing w:after="120"/>
        <w:jc w:val="left"/>
      </w:pPr>
      <w:r>
        <w:rPr>
          <w:b/>
          <w:bCs/>
        </w:rPr>
        <w:t xml:space="preserve">Kill criteria</w:t>
      </w:r>
      <w:r>
        <w:t xml:space="preserve">: If bundle mix exceeds 30% of revenue AND drags blended margin below 60%, restrict bundle discounts. [Source: HYP-004 kill threshold]</w:t>
      </w:r>
    </w:p>
    <w:p>
      <w:pPr>
        <w:spacing w:after="200"/>
      </w:pPr>
      <w:r>
        <w:t xml:space="preserve"> </w:t>
      </w:r>
    </w:p>
    <w:p>
      <w:pPr>
        <w:pStyle w:val="Heading3"/>
        <w:spacing w:after="200"/>
        <w:jc w:val="left"/>
      </w:pPr>
      <w:r>
        <w:t xml:space="preserve">2.3 What's NOT in Wave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09"/>
        <w:gridCol w:w="3695"/>
        <w:gridCol w:w="2956"/>
      </w:tblGrid>
      <w:tr>
        <w:trPr>
          <w:tblHeader/>
        </w:trPr>
        <w:tc>
          <w:p>
            <w:pPr>
              <w:jc w:val="left"/>
            </w:pPr>
            <w:r>
              <w:rPr>
                <w:b/>
                <w:bCs/>
              </w:rPr>
              <w:t xml:space="preserve">Excluded SKU</w:t>
            </w:r>
          </w:p>
        </w:tc>
        <w:tc>
          <w:p>
            <w:pPr>
              <w:jc w:val="left"/>
            </w:pPr>
            <w:r>
              <w:rPr>
                <w:b/>
                <w:bCs/>
              </w:rPr>
              <w:t xml:space="preserve">Why Not Yet</w:t>
            </w:r>
          </w:p>
        </w:tc>
        <w:tc>
          <w:p>
            <w:pPr>
              <w:jc w:val="left"/>
            </w:pPr>
            <w:r>
              <w:rPr>
                <w:b/>
                <w:bCs/>
              </w:rPr>
              <w:t xml:space="preserve">When</w:t>
            </w:r>
          </w:p>
        </w:tc>
      </w:tr>
      <w:tr>
        <w:tc>
          <w:p>
            <w:pPr>
              <w:jc w:val="left"/>
            </w:pPr>
            <w:r>
              <w:t xml:space="preserve">Flavored variants</w:t>
            </w:r>
          </w:p>
        </w:tc>
        <w:tc>
          <w:p>
            <w:pPr>
              <w:jc w:val="left"/>
            </w:pPr>
            <w:r>
              <w:t xml:space="preserve">MOQ, inventory risk, formulation time</w:t>
            </w:r>
          </w:p>
        </w:tc>
        <w:tc>
          <w:p>
            <w:pPr>
              <w:jc w:val="left"/>
            </w:pPr>
            <w:r>
              <w:t xml:space="preserve">Wave 2 (Month 6+)</w:t>
            </w:r>
          </w:p>
        </w:tc>
      </w:tr>
      <w:tr>
        <w:tc>
          <w:p>
            <w:pPr>
              <w:jc w:val="left"/>
            </w:pPr>
            <w:r>
              <w:t xml:space="preserve">Trial/sample pack (10 sachets)</w:t>
            </w:r>
          </w:p>
        </w:tc>
        <w:tc>
          <w:p>
            <w:pPr>
              <w:jc w:val="left"/>
            </w:pPr>
            <w:r>
              <w:t xml:space="preserve">Dilutes AOV, complicates pricing psychology</w:t>
            </w:r>
          </w:p>
        </w:tc>
        <w:tc>
          <w:p>
            <w:pPr>
              <w:jc w:val="left"/>
            </w:pPr>
            <w:r>
              <w:t xml:space="preserve">Wave 2 (if conversion data warrants)</w:t>
            </w:r>
          </w:p>
        </w:tc>
      </w:tr>
      <w:tr>
        <w:tc>
          <w:p>
            <w:pPr>
              <w:jc w:val="left"/>
            </w:pPr>
            <w:r>
              <w:t xml:space="preserve">Concentrate bottle</w:t>
            </w:r>
          </w:p>
        </w:tc>
        <w:tc>
          <w:p>
            <w:pPr>
              <w:jc w:val="left"/>
            </w:pPr>
            <w:r>
              <w:t xml:space="preserve">High formulation risk, different production line</w:t>
            </w:r>
          </w:p>
        </w:tc>
        <w:tc>
          <w:p>
            <w:pPr>
              <w:jc w:val="left"/>
            </w:pPr>
            <w:r>
              <w:t xml:space="preserve">Wave 3+ (Month 12+)</w:t>
            </w:r>
          </w:p>
        </w:tc>
      </w:tr>
      <w:tr>
        <w:tc>
          <w:p>
            <w:pPr>
              <w:jc w:val="left"/>
            </w:pPr>
            <w:r>
              <w:t xml:space="preserve">Magnesium add-on</w:t>
            </w:r>
          </w:p>
        </w:tc>
        <w:tc>
          <w:p>
            <w:pPr>
              <w:jc w:val="left"/>
            </w:pPr>
            <w:r>
              <w:t xml:space="preserve">Different product category, regulatory considerations</w:t>
            </w:r>
          </w:p>
        </w:tc>
        <w:tc>
          <w:p>
            <w:pPr>
              <w:jc w:val="left"/>
            </w:pPr>
            <w:r>
              <w:t xml:space="preserve">Wave 3+</w:t>
            </w:r>
          </w:p>
        </w:tc>
      </w:tr>
      <w:tr>
        <w:tc>
          <w:p>
            <w:pPr>
              <w:jc w:val="left"/>
            </w:pPr>
            <w:r>
              <w:t xml:space="preserve">Premium/extra-strength</w:t>
            </w:r>
          </w:p>
        </w:tc>
        <w:tc>
          <w:p>
            <w:pPr>
              <w:jc w:val="left"/>
            </w:pPr>
            <w:r>
              <w:t xml:space="preserve">No data on demand; premature line extension</w:t>
            </w:r>
          </w:p>
        </w:tc>
        <w:tc>
          <w:p>
            <w:pPr>
              <w:jc w:val="left"/>
            </w:pPr>
            <w:r>
              <w:t xml:space="preserve">Wave 3+</w:t>
            </w:r>
          </w:p>
        </w:tc>
      </w:tr>
    </w:tbl>
    <w:p>
      <w:pPr>
        <w:pBdr>
          <w:bottom w:val="single" w:color="auto" w:sz="6" w:space="1"/>
        </w:pBdr>
        <w:spacing w:after="120"/>
      </w:pPr>
    </w:p>
    <w:p>
      <w:pPr>
        <w:spacing w:after="200"/>
      </w:pPr>
      <w:r>
        <w:t xml:space="preserve"> </w:t>
      </w:r>
    </w:p>
    <w:p>
      <w:pPr>
        <w:pStyle w:val="Heading2"/>
        <w:spacing w:after="200"/>
        <w:jc w:val="left"/>
      </w:pPr>
      <w:r>
        <w:t xml:space="preserve">3. Expansion Architecture (Waves 2-4)</w:t>
      </w:r>
    </w:p>
    <w:p>
      <w:pPr>
        <w:pStyle w:val="Heading3"/>
        <w:spacing w:after="200"/>
        <w:jc w:val="left"/>
      </w:pPr>
      <w:r>
        <w:t xml:space="preserve">3.1 Wave 2: Flavor Expansion (Months 6-9)</w:t>
      </w:r>
    </w:p>
    <w:p>
      <w:pPr>
        <w:spacing w:after="120"/>
        <w:jc w:val="left"/>
      </w:pPr>
      <w:r>
        <w:rPr>
          <w:b/>
          <w:bCs/>
        </w:rPr>
        <w:t xml:space="preserve">Trigger</w:t>
      </w:r>
      <w:r>
        <w:t xml:space="preserve">: Launch Wave 2 when ALL of these conditions are met:</w:t>
      </w:r>
    </w:p>
    <w:p>
      <w:pPr>
        <w:pStyle w:val="ListParagraph"/>
        <w:numPr>
          <w:ilvl w:val="0"/>
          <w:numId w:val="1"/>
        </w:numPr>
        <w:spacing w:after="100"/>
        <w:ind w:left="240"/>
        <w:jc w:val="left"/>
      </w:pPr>
      <w:r>
        <w:t xml:space="preserve">✅ Hero SKU achieving &gt;3% CVR</w:t>
      </w:r>
    </w:p>
    <w:p>
      <w:pPr>
        <w:pStyle w:val="ListParagraph"/>
        <w:numPr>
          <w:ilvl w:val="0"/>
          <w:numId w:val="1"/>
        </w:numPr>
        <w:spacing w:after="100"/>
        <w:ind w:left="240"/>
        <w:jc w:val="left"/>
      </w:pPr>
      <w:r>
        <w:t xml:space="preserve">✅ Subscription rate &gt;45%</w:t>
      </w:r>
    </w:p>
    <w:p>
      <w:pPr>
        <w:pStyle w:val="ListParagraph"/>
        <w:numPr>
          <w:ilvl w:val="0"/>
          <w:numId w:val="1"/>
        </w:numPr>
        <w:spacing w:after="100"/>
        <w:ind w:left="240"/>
        <w:jc w:val="left"/>
      </w:pPr>
      <w:r>
        <w:t xml:space="preserve">✅ At least 200 customers (for survey data)</w:t>
      </w:r>
    </w:p>
    <w:p>
      <w:pPr>
        <w:pStyle w:val="ListParagraph"/>
        <w:numPr>
          <w:ilvl w:val="0"/>
          <w:numId w:val="1"/>
        </w:numPr>
        <w:spacing w:after="100"/>
        <w:ind w:left="240"/>
        <w:jc w:val="left"/>
      </w:pPr>
      <w:r>
        <w:t xml:space="preserve">✅ Follow-on capital secured (Stage 2)</w:t>
      </w:r>
    </w:p>
    <w:p>
      <w:pPr>
        <w:pStyle w:val="ListParagraph"/>
        <w:numPr>
          <w:ilvl w:val="0"/>
          <w:numId w:val="1"/>
        </w:numPr>
        <w:spacing w:after="100"/>
        <w:ind w:left="240"/>
        <w:jc w:val="left"/>
      </w:pPr>
      <w:r>
        <w:t xml:space="preserve">✅ Supplier confirmed for flavored production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9"/>
        <w:gridCol w:w="1337"/>
        <w:gridCol w:w="955"/>
        <w:gridCol w:w="1337"/>
        <w:gridCol w:w="955"/>
        <w:gridCol w:w="2197"/>
      </w:tblGrid>
      <w:tr>
        <w:trPr>
          <w:tblHeader/>
        </w:trPr>
        <w:tc>
          <w:p>
            <w:pPr>
              <w:jc w:val="left"/>
            </w:pPr>
            <w:r>
              <w:rPr>
                <w:b/>
                <w:bCs/>
              </w:rPr>
              <w:t xml:space="preserve">SKU</w:t>
            </w:r>
          </w:p>
        </w:tc>
        <w:tc>
          <w:p>
            <w:pPr>
              <w:jc w:val="left"/>
            </w:pPr>
            <w:r>
              <w:rPr>
                <w:b/>
                <w:bCs/>
              </w:rPr>
              <w:t xml:space="preserve">SKU ID</w:t>
            </w:r>
          </w:p>
        </w:tc>
        <w:tc>
          <w:p>
            <w:pPr>
              <w:jc w:val="left"/>
            </w:pPr>
            <w:r>
              <w:rPr>
                <w:b/>
                <w:bCs/>
              </w:rPr>
              <w:t xml:space="preserve">Price</w:t>
            </w:r>
          </w:p>
        </w:tc>
        <w:tc>
          <w:p>
            <w:pPr>
              <w:jc w:val="left"/>
            </w:pPr>
            <w:r>
              <w:rPr>
                <w:b/>
                <w:bCs/>
              </w:rPr>
              <w:t xml:space="preserve">COGS (Est.)</w:t>
            </w:r>
          </w:p>
        </w:tc>
        <w:tc>
          <w:p>
            <w:pPr>
              <w:jc w:val="left"/>
            </w:pPr>
            <w:r>
              <w:rPr>
                <w:b/>
                <w:bCs/>
              </w:rPr>
              <w:t xml:space="preserve">Margin</w:t>
            </w:r>
          </w:p>
        </w:tc>
        <w:tc>
          <w:p>
            <w:pPr>
              <w:jc w:val="left"/>
            </w:pPr>
            <w:r>
              <w:rPr>
                <w:b/>
                <w:bCs/>
              </w:rPr>
              <w:t xml:space="preserve">Function</w:t>
            </w:r>
          </w:p>
        </w:tc>
      </w:tr>
      <w:tr>
        <w:tc>
          <w:p>
            <w:pPr>
              <w:jc w:val="left"/>
            </w:pPr>
            <w:r>
              <w:rPr>
                <w:b/>
                <w:bCs/>
              </w:rPr>
              <w:t xml:space="preserve">Citrus Burst</w:t>
            </w:r>
            <w:r>
              <w:t xml:space="preserve"> (30 sachets)</w:t>
            </w:r>
          </w:p>
        </w:tc>
        <w:tc>
          <w:p>
            <w:pPr>
              <w:jc w:val="left"/>
            </w:pPr>
            <w:r>
              <w:t xml:space="preserve">IW-MP-30-CB</w:t>
            </w:r>
          </w:p>
        </w:tc>
        <w:tc>
          <w:p>
            <w:pPr>
              <w:jc w:val="left"/>
            </w:pPr>
            <w:r>
              <w:t xml:space="preserve">$59.00</w:t>
            </w:r>
          </w:p>
        </w:tc>
        <w:tc>
          <w:p>
            <w:pPr>
              <w:jc w:val="left"/>
            </w:pPr>
            <w:r>
              <w:t xml:space="preserve">$21-23</w:t>
            </w:r>
          </w:p>
        </w:tc>
        <w:tc>
          <w:p>
            <w:pPr>
              <w:jc w:val="left"/>
            </w:pPr>
            <w:r>
              <w:t xml:space="preserve">61-64%</w:t>
            </w:r>
          </w:p>
        </w:tc>
        <w:tc>
          <w:p>
            <w:pPr>
              <w:jc w:val="left"/>
            </w:pPr>
            <w:r>
              <w:t xml:space="preserve">Retention / acquisition variant</w:t>
            </w:r>
          </w:p>
        </w:tc>
      </w:tr>
      <w:tr>
        <w:tc>
          <w:p>
            <w:pPr>
              <w:jc w:val="left"/>
            </w:pPr>
            <w:r>
              <w:rPr>
                <w:b/>
                <w:bCs/>
              </w:rPr>
              <w:t xml:space="preserve">Berry Blend</w:t>
            </w:r>
            <w:r>
              <w:t xml:space="preserve"> (30 sachets)</w:t>
            </w:r>
          </w:p>
        </w:tc>
        <w:tc>
          <w:p>
            <w:pPr>
              <w:jc w:val="left"/>
            </w:pPr>
            <w:r>
              <w:t xml:space="preserve">IW-MP-30-BB</w:t>
            </w:r>
          </w:p>
        </w:tc>
        <w:tc>
          <w:p>
            <w:pPr>
              <w:jc w:val="left"/>
            </w:pPr>
            <w:r>
              <w:t xml:space="preserve">$59.00</w:t>
            </w:r>
          </w:p>
        </w:tc>
        <w:tc>
          <w:p>
            <w:pPr>
              <w:jc w:val="left"/>
            </w:pPr>
            <w:r>
              <w:t xml:space="preserve">$21-23</w:t>
            </w:r>
          </w:p>
        </w:tc>
        <w:tc>
          <w:p>
            <w:pPr>
              <w:jc w:val="left"/>
            </w:pPr>
            <w:r>
              <w:t xml:space="preserve">61-64%</w:t>
            </w:r>
          </w:p>
        </w:tc>
        <w:tc>
          <w:p>
            <w:pPr>
              <w:jc w:val="left"/>
            </w:pPr>
            <w:r>
              <w:t xml:space="preserve">Retention / acquisition variant</w:t>
            </w:r>
          </w:p>
        </w:tc>
      </w:tr>
      <w:tr>
        <w:tc>
          <w:p>
            <w:pPr>
              <w:jc w:val="left"/>
            </w:pPr>
            <w:r>
              <w:rPr>
                <w:b/>
                <w:bCs/>
              </w:rPr>
              <w:t xml:space="preserve">Starter Kit</w:t>
            </w:r>
            <w:r>
              <w:t xml:space="preserve"> (10 sachets, mixed flavors)</w:t>
            </w:r>
          </w:p>
        </w:tc>
        <w:tc>
          <w:p>
            <w:pPr>
              <w:jc w:val="left"/>
            </w:pPr>
            <w:r>
              <w:t xml:space="preserve">IW-MP-10-MX</w:t>
            </w:r>
          </w:p>
        </w:tc>
        <w:tc>
          <w:p>
            <w:pPr>
              <w:jc w:val="left"/>
            </w:pPr>
            <w:r>
              <w:t xml:space="preserve">$24.99</w:t>
            </w:r>
          </w:p>
        </w:tc>
        <w:tc>
          <w:p>
            <w:pPr>
              <w:jc w:val="left"/>
            </w:pPr>
            <w:r>
              <w:t xml:space="preserve">$8-10</w:t>
            </w:r>
          </w:p>
        </w:tc>
        <w:tc>
          <w:p>
            <w:pPr>
              <w:jc w:val="left"/>
            </w:pPr>
            <w:r>
              <w:t xml:space="preserve">60-67%</w:t>
            </w:r>
          </w:p>
        </w:tc>
        <w:tc>
          <w:p>
            <w:pPr>
              <w:jc w:val="left"/>
            </w:pPr>
            <w:r>
              <w:t xml:space="preserve">Trial / conversion SKU</w:t>
            </w:r>
          </w:p>
        </w:tc>
      </w:tr>
    </w:tbl>
    <w:p>
      <w:pPr>
        <w:spacing w:after="120"/>
        <w:jc w:val="left"/>
      </w:pPr>
      <w:r>
        <w:rPr>
          <w:b/>
          <w:bCs/>
        </w:rPr>
        <w:t xml:space="preserve">Why flavors matter (from M0 thesis)</w:t>
      </w:r>
      <w:r>
        <w:t xml:space="preserve">:</w:t>
      </w:r>
    </w:p>
    <w:p>
      <w:pPr>
        <w:pStyle w:val="ListParagraph"/>
        <w:numPr>
          <w:ilvl w:val="0"/>
          <w:numId w:val="1"/>
        </w:numPr>
        <w:spacing w:after="100"/>
        <w:ind w:left="240"/>
        <w:jc w:val="left"/>
      </w:pPr>
      <w:r>
        <w:t xml:space="preserve">"Flavored options" rated as STRONGEST differentiator against Seaonic</w:t>
      </w:r>
    </w:p>
    <w:p>
      <w:pPr>
        <w:pStyle w:val="ListParagraph"/>
        <w:numPr>
          <w:ilvl w:val="0"/>
          <w:numId w:val="1"/>
        </w:numPr>
        <w:spacing w:after="100"/>
        <w:ind w:left="240"/>
        <w:jc w:val="left"/>
      </w:pPr>
      <w:r>
        <w:t xml:space="preserve">Seaonic is unflavored, salty — taste is a common complaint in marine plasma</w:t>
      </w:r>
    </w:p>
    <w:p>
      <w:pPr>
        <w:pStyle w:val="ListParagraph"/>
        <w:numPr>
          <w:ilvl w:val="0"/>
          <w:numId w:val="1"/>
        </w:numPr>
        <w:spacing w:after="100"/>
        <w:ind w:left="240"/>
        <w:jc w:val="left"/>
      </w:pPr>
      <w:r>
        <w:t xml:space="preserve">Flavors enable variety-seeking retention (rotate flavors each month)</w:t>
      </w:r>
    </w:p>
    <w:p>
      <w:pPr>
        <w:pStyle w:val="ListParagraph"/>
        <w:numPr>
          <w:ilvl w:val="0"/>
          <w:numId w:val="1"/>
        </w:numPr>
        <w:spacing w:after="100"/>
        <w:ind w:left="240"/>
        <w:jc w:val="left"/>
      </w:pPr>
      <w:r>
        <w:t xml:space="preserve">Subscription feature: "Choose your flavor each month" = engagement mechanism</w:t>
      </w:r>
    </w:p>
    <w:p>
      <w:pPr>
        <w:spacing w:after="200"/>
      </w:pPr>
      <w:r>
        <w:t xml:space="preserve"> </w:t>
      </w:r>
    </w:p>
    <w:p>
      <w:pPr>
        <w:spacing w:after="120"/>
        <w:jc w:val="left"/>
      </w:pPr>
      <w:r>
        <w:rPr>
          <w:b/>
          <w:bCs/>
        </w:rPr>
        <w:t xml:space="preserve">Flavor selection rationale</w:t>
      </w:r>
      <w:r>
        <w:t xml:space="preserve">:</w:t>
      </w:r>
    </w:p>
    <w:p>
      <w:pPr>
        <w:pStyle w:val="ListParagraph"/>
        <w:numPr>
          <w:ilvl w:val="0"/>
          <w:numId w:val="1"/>
        </w:numPr>
        <w:spacing w:after="100"/>
        <w:ind w:left="240"/>
        <w:jc w:val="left"/>
      </w:pPr>
      <w:r>
        <w:t xml:space="preserve">Citrus and berry are safest bets in the supplement category [C-grade, DTC supplement benchmark]</w:t>
      </w:r>
    </w:p>
    <w:p>
      <w:pPr>
        <w:pStyle w:val="ListParagraph"/>
        <w:numPr>
          <w:ilvl w:val="0"/>
          <w:numId w:val="1"/>
        </w:numPr>
        <w:spacing w:after="100"/>
        <w:ind w:left="240"/>
        <w:jc w:val="left"/>
      </w:pPr>
      <w:r>
        <w:t xml:space="preserve">Start with 2 flavors max — test demand before expanding</w:t>
      </w:r>
    </w:p>
    <w:p>
      <w:pPr>
        <w:pStyle w:val="ListParagraph"/>
        <w:numPr>
          <w:ilvl w:val="0"/>
          <w:numId w:val="1"/>
        </w:numPr>
        <w:spacing w:after="100"/>
        <w:ind w:left="240"/>
        <w:jc w:val="left"/>
      </w:pPr>
      <w:r>
        <w:t xml:space="preserve">Each flavor SKU requires separate production run: $5-8K inventory commitment per flavor</w:t>
      </w:r>
    </w:p>
    <w:p>
      <w:pPr>
        <w:spacing w:after="200"/>
      </w:pPr>
      <w:r>
        <w:t xml:space="preserve"> </w:t>
      </w:r>
    </w:p>
    <w:p>
      <w:pPr>
        <w:spacing w:after="120"/>
        <w:jc w:val="left"/>
      </w:pPr>
      <w:r>
        <w:rPr>
          <w:b/>
          <w:bCs/>
        </w:rPr>
        <w:t xml:space="preserve">Starter Kit rationale</w:t>
      </w:r>
      <w:r>
        <w:t xml:space="preserve">:</w:t>
      </w:r>
    </w:p>
    <w:p>
      <w:pPr>
        <w:pStyle w:val="ListParagraph"/>
        <w:numPr>
          <w:ilvl w:val="0"/>
          <w:numId w:val="1"/>
        </w:numPr>
        <w:spacing w:after="100"/>
        <w:ind w:left="240"/>
        <w:jc w:val="left"/>
      </w:pPr>
      <w:r>
        <w:t xml:space="preserve">$24.99 is below the "impulse buy" threshold for the health-conscious ICP</w:t>
      </w:r>
    </w:p>
    <w:p>
      <w:pPr>
        <w:pStyle w:val="ListParagraph"/>
        <w:numPr>
          <w:ilvl w:val="0"/>
          <w:numId w:val="1"/>
        </w:numPr>
        <w:spacing w:after="100"/>
        <w:ind w:left="240"/>
        <w:jc w:val="left"/>
      </w:pPr>
      <w:r>
        <w:t xml:space="preserve">10 sachets = ~10 days, enough to feel the product before committing</w:t>
      </w:r>
    </w:p>
    <w:p>
      <w:pPr>
        <w:pStyle w:val="ListParagraph"/>
        <w:numPr>
          <w:ilvl w:val="0"/>
          <w:numId w:val="1"/>
        </w:numPr>
        <w:spacing w:after="100"/>
        <w:ind w:left="240"/>
        <w:jc w:val="left"/>
      </w:pPr>
      <w:r>
        <w:t xml:space="preserve">Mixed flavors showcase range</w:t>
      </w:r>
    </w:p>
    <w:p>
      <w:pPr>
        <w:pStyle w:val="ListParagraph"/>
        <w:numPr>
          <w:ilvl w:val="0"/>
          <w:numId w:val="1"/>
        </w:numPr>
        <w:spacing w:after="100"/>
        <w:ind w:left="240"/>
        <w:jc w:val="left"/>
      </w:pPr>
      <w:r>
        <w:t xml:space="preserve">Clear conversion path: Starter Kit → Full Box Subscription</w:t>
      </w:r>
    </w:p>
    <w:p>
      <w:pPr>
        <w:spacing w:after="200"/>
      </w:pPr>
      <w:r>
        <w:t xml:space="preserve"> </w:t>
      </w:r>
    </w:p>
    <w:p>
      <w:pPr>
        <w:spacing w:after="120"/>
        <w:jc w:val="left"/>
      </w:pPr>
      <w:r>
        <w:t xml:space="preserve">[Confidence: C | Source: M0 differentiation analysis, DTC supplement benchmarks]</w:t>
      </w:r>
    </w:p>
    <w:p>
      <w:pPr>
        <w:spacing w:after="200"/>
      </w:pPr>
      <w:r>
        <w:t xml:space="preserve"> </w:t>
      </w:r>
    </w:p>
    <w:p>
      <w:pPr>
        <w:pStyle w:val="Heading3"/>
        <w:spacing w:after="200"/>
        <w:jc w:val="left"/>
      </w:pPr>
      <w:r>
        <w:t xml:space="preserve">3.2 Wave 3: Premium Tier + Format Innovation (Months 12-18)</w:t>
      </w:r>
    </w:p>
    <w:p>
      <w:pPr>
        <w:spacing w:after="120"/>
        <w:jc w:val="left"/>
      </w:pPr>
      <w:r>
        <w:rPr>
          <w:b/>
          <w:bCs/>
        </w:rPr>
        <w:t xml:space="preserve">Trigger</w:t>
      </w:r>
      <w:r>
        <w:t xml:space="preserve">: Launch Wave 3 when ALL of these conditions are met:</w:t>
      </w:r>
    </w:p>
    <w:p>
      <w:pPr>
        <w:pStyle w:val="ListParagraph"/>
        <w:numPr>
          <w:ilvl w:val="0"/>
          <w:numId w:val="1"/>
        </w:numPr>
        <w:spacing w:after="100"/>
        <w:ind w:left="240"/>
        <w:jc w:val="left"/>
      </w:pPr>
      <w:r>
        <w:t xml:space="preserve">✅ Monthly revenue &gt;$15K</w:t>
      </w:r>
    </w:p>
    <w:p>
      <w:pPr>
        <w:pStyle w:val="ListParagraph"/>
        <w:numPr>
          <w:ilvl w:val="0"/>
          <w:numId w:val="1"/>
        </w:numPr>
        <w:spacing w:after="100"/>
        <w:ind w:left="240"/>
        <w:jc w:val="left"/>
      </w:pPr>
      <w:r>
        <w:t xml:space="preserve">✅ Flavored SKUs showing &gt;20% of new customer mix</w:t>
      </w:r>
    </w:p>
    <w:p>
      <w:pPr>
        <w:pStyle w:val="ListParagraph"/>
        <w:numPr>
          <w:ilvl w:val="0"/>
          <w:numId w:val="1"/>
        </w:numPr>
        <w:spacing w:after="100"/>
        <w:ind w:left="240"/>
        <w:jc w:val="left"/>
      </w:pPr>
      <w:r>
        <w:t xml:space="preserve">✅ Customer feedback data supports premium demand</w:t>
      </w:r>
    </w:p>
    <w:p>
      <w:pPr>
        <w:pStyle w:val="ListParagraph"/>
        <w:numPr>
          <w:ilvl w:val="0"/>
          <w:numId w:val="1"/>
        </w:numPr>
        <w:spacing w:after="100"/>
        <w:ind w:left="240"/>
        <w:jc w:val="left"/>
      </w:pPr>
      <w:r>
        <w:t xml:space="preserve">✅ Supplier can produce new formulations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47"/>
        <w:gridCol w:w="1702"/>
        <w:gridCol w:w="1216"/>
        <w:gridCol w:w="2795"/>
      </w:tblGrid>
      <w:tr>
        <w:trPr>
          <w:tblHeader/>
        </w:trPr>
        <w:tc>
          <w:p>
            <w:pPr>
              <w:jc w:val="left"/>
            </w:pPr>
            <w:r>
              <w:rPr>
                <w:b/>
                <w:bCs/>
              </w:rPr>
              <w:t xml:space="preserve">SKU</w:t>
            </w:r>
          </w:p>
        </w:tc>
        <w:tc>
          <w:p>
            <w:pPr>
              <w:jc w:val="left"/>
            </w:pPr>
            <w:r>
              <w:rPr>
                <w:b/>
                <w:bCs/>
              </w:rPr>
              <w:t xml:space="preserve">SKU ID</w:t>
            </w:r>
          </w:p>
        </w:tc>
        <w:tc>
          <w:p>
            <w:pPr>
              <w:jc w:val="left"/>
            </w:pPr>
            <w:r>
              <w:rPr>
                <w:b/>
                <w:bCs/>
              </w:rPr>
              <w:t xml:space="preserve">Price</w:t>
            </w:r>
          </w:p>
        </w:tc>
        <w:tc>
          <w:p>
            <w:pPr>
              <w:jc w:val="left"/>
            </w:pPr>
            <w:r>
              <w:rPr>
                <w:b/>
                <w:bCs/>
              </w:rPr>
              <w:t xml:space="preserve">Function</w:t>
            </w:r>
          </w:p>
        </w:tc>
      </w:tr>
      <w:tr>
        <w:tc>
          <w:p>
            <w:pPr>
              <w:jc w:val="left"/>
            </w:pPr>
            <w:r>
              <w:rPr>
                <w:b/>
                <w:bCs/>
              </w:rPr>
              <w:t xml:space="preserve">Marine Plasma + Magnesium Glycinate</w:t>
            </w:r>
            <w:r>
              <w:t xml:space="preserve"> (30 sachets)</w:t>
            </w:r>
          </w:p>
        </w:tc>
        <w:tc>
          <w:p>
            <w:pPr>
              <w:jc w:val="left"/>
            </w:pPr>
            <w:r>
              <w:t xml:space="preserve">IW-MPM-30-UF</w:t>
            </w:r>
          </w:p>
        </w:tc>
        <w:tc>
          <w:p>
            <w:pPr>
              <w:jc w:val="left"/>
            </w:pPr>
            <w:r>
              <w:t xml:space="preserve">$69.00</w:t>
            </w:r>
          </w:p>
        </w:tc>
        <w:tc>
          <w:p>
            <w:pPr>
              <w:jc w:val="left"/>
            </w:pPr>
            <w:r>
              <w:t xml:space="preserve">Premium tier / AOV lift</w:t>
            </w:r>
          </w:p>
        </w:tc>
      </w:tr>
      <w:tr>
        <w:tc>
          <w:p>
            <w:pPr>
              <w:jc w:val="left"/>
            </w:pPr>
            <w:r>
              <w:rPr>
                <w:b/>
                <w:bCs/>
              </w:rPr>
              <w:t xml:space="preserve">Marine Plasma Concentrate</w:t>
            </w:r>
            <w:r>
              <w:t xml:space="preserve"> (liquid dropper, 30-day)</w:t>
            </w:r>
          </w:p>
        </w:tc>
        <w:tc>
          <w:p>
            <w:pPr>
              <w:jc w:val="left"/>
            </w:pPr>
            <w:r>
              <w:t xml:space="preserve">IW-MPC-30-UF</w:t>
            </w:r>
          </w:p>
        </w:tc>
        <w:tc>
          <w:p>
            <w:pPr>
              <w:jc w:val="left"/>
            </w:pPr>
            <w:r>
              <w:t xml:space="preserve">$79.00</w:t>
            </w:r>
          </w:p>
        </w:tc>
        <w:tc>
          <w:p>
            <w:pPr>
              <w:jc w:val="left"/>
            </w:pPr>
            <w:r>
              <w:t xml:space="preserve">Premium format / differentiation</w:t>
            </w:r>
          </w:p>
        </w:tc>
      </w:tr>
      <w:tr>
        <w:tc>
          <w:p>
            <w:pPr>
              <w:jc w:val="left"/>
            </w:pPr>
            <w:r>
              <w:rPr>
                <w:b/>
                <w:bCs/>
              </w:rPr>
              <w:t xml:space="preserve">Variety Pack</w:t>
            </w:r>
            <w:r>
              <w:t xml:space="preserve"> (30 sachets: 10 each of 3 flavors)</w:t>
            </w:r>
          </w:p>
        </w:tc>
        <w:tc>
          <w:p>
            <w:pPr>
              <w:jc w:val="left"/>
            </w:pPr>
            <w:r>
              <w:t xml:space="preserve">IW-MP-30-VP</w:t>
            </w:r>
          </w:p>
        </w:tc>
        <w:tc>
          <w:p>
            <w:pPr>
              <w:jc w:val="left"/>
            </w:pPr>
            <w:r>
              <w:t xml:space="preserve">$59.00</w:t>
            </w:r>
          </w:p>
        </w:tc>
        <w:tc>
          <w:p>
            <w:pPr>
              <w:jc w:val="left"/>
            </w:pPr>
            <w:r>
              <w:t xml:space="preserve">Retention / gifting</w:t>
            </w:r>
          </w:p>
        </w:tc>
      </w:tr>
    </w:tbl>
    <w:p>
      <w:pPr>
        <w:spacing w:after="120"/>
        <w:jc w:val="left"/>
      </w:pPr>
      <w:r>
        <w:rPr>
          <w:b/>
          <w:bCs/>
        </w:rPr>
        <w:t xml:space="preserve">Premium tier strategy</w:t>
      </w:r>
      <w:r>
        <w:t xml:space="preserve">:</w:t>
      </w:r>
    </w:p>
    <w:p>
      <w:pPr>
        <w:pStyle w:val="ListParagraph"/>
        <w:numPr>
          <w:ilvl w:val="0"/>
          <w:numId w:val="1"/>
        </w:numPr>
        <w:spacing w:after="100"/>
        <w:ind w:left="240"/>
        <w:jc w:val="left"/>
      </w:pPr>
      <w:r>
        <w:t xml:space="preserve">$69 (matches current Seaonic pricing) for an enhanced formulation</w:t>
      </w:r>
    </w:p>
    <w:p>
      <w:pPr>
        <w:pStyle w:val="ListParagraph"/>
        <w:numPr>
          <w:ilvl w:val="0"/>
          <w:numId w:val="1"/>
        </w:numPr>
        <w:spacing w:after="100"/>
        <w:ind w:left="240"/>
        <w:jc w:val="left"/>
      </w:pPr>
      <w:r>
        <w:t xml:space="preserve">Creates a "good/better" tier within IonWave's lineup</w:t>
      </w:r>
    </w:p>
    <w:p>
      <w:pPr>
        <w:pStyle w:val="ListParagraph"/>
        <w:numPr>
          <w:ilvl w:val="0"/>
          <w:numId w:val="1"/>
        </w:numPr>
        <w:spacing w:after="100"/>
        <w:ind w:left="240"/>
        <w:jc w:val="left"/>
      </w:pPr>
      <w:r>
        <w:t xml:space="preserve">Magnesium glycinate is the most-requested mineral supplement add-on [C-grade, DTC supplement trend data]</w:t>
      </w:r>
    </w:p>
    <w:p>
      <w:pPr>
        <w:pStyle w:val="ListParagraph"/>
        <w:numPr>
          <w:ilvl w:val="0"/>
          <w:numId w:val="1"/>
        </w:numPr>
        <w:spacing w:after="100"/>
        <w:ind w:left="240"/>
        <w:jc w:val="left"/>
      </w:pPr>
      <w:r>
        <w:t xml:space="preserve">Concentrate format is the highest-risk, highest-differentiation option from M0 thesis</w:t>
      </w:r>
    </w:p>
    <w:p>
      <w:pPr>
        <w:spacing w:after="200"/>
      </w:pPr>
      <w:r>
        <w:t xml:space="preserve"> </w:t>
      </w:r>
    </w:p>
    <w:p>
      <w:pPr>
        <w:pStyle w:val="Heading3"/>
        <w:spacing w:after="200"/>
        <w:jc w:val="left"/>
      </w:pPr>
      <w:r>
        <w:t xml:space="preserve">3.3 Wave 4: Ecosystem Expansion (Month 18+)</w:t>
      </w:r>
    </w:p>
    <w:p>
      <w:pPr>
        <w:spacing w:after="120"/>
        <w:jc w:val="left"/>
      </w:pPr>
      <w:r>
        <w:t xml:space="preserve">Deferred to Product Roadmap (Tab 5). These are strategic options, not plans:</w:t>
      </w:r>
    </w:p>
    <w:p>
      <w:pPr>
        <w:pStyle w:val="ListParagraph"/>
        <w:numPr>
          <w:ilvl w:val="0"/>
          <w:numId w:val="1"/>
        </w:numPr>
        <w:spacing w:after="100"/>
        <w:ind w:left="240"/>
        <w:jc w:val="left"/>
      </w:pPr>
      <w:r>
        <w:t xml:space="preserve">Magnesium standalone product</w:t>
      </w:r>
    </w:p>
    <w:p>
      <w:pPr>
        <w:pStyle w:val="ListParagraph"/>
        <w:numPr>
          <w:ilvl w:val="0"/>
          <w:numId w:val="1"/>
        </w:numPr>
        <w:spacing w:after="100"/>
        <w:ind w:left="240"/>
        <w:jc w:val="left"/>
      </w:pPr>
      <w:r>
        <w:t xml:space="preserve">Sleep-formulation variant (marine plasma + L-theanine)</w:t>
      </w:r>
    </w:p>
    <w:p>
      <w:pPr>
        <w:pStyle w:val="ListParagraph"/>
        <w:numPr>
          <w:ilvl w:val="0"/>
          <w:numId w:val="1"/>
        </w:numPr>
        <w:spacing w:after="100"/>
        <w:ind w:left="240"/>
        <w:jc w:val="left"/>
      </w:pPr>
      <w:r>
        <w:t xml:space="preserve">Sport-specific formulation (higher sodium)</w:t>
      </w:r>
    </w:p>
    <w:p>
      <w:pPr>
        <w:pStyle w:val="ListParagraph"/>
        <w:numPr>
          <w:ilvl w:val="0"/>
          <w:numId w:val="1"/>
        </w:numPr>
        <w:spacing w:after="100"/>
        <w:ind w:left="240"/>
        <w:jc w:val="left"/>
      </w:pPr>
      <w:r>
        <w:t xml:space="preserve">Wholesale/B2B channel SKUs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Naming &amp; SKU Conventions</w:t>
      </w:r>
    </w:p>
    <w:p>
      <w:pPr>
        <w:pStyle w:val="Heading3"/>
        <w:spacing w:after="200"/>
        <w:jc w:val="left"/>
      </w:pPr>
      <w:r>
        <w:t xml:space="preserve">4.1 SKU ID System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IW-{PRODUCT}-{COUNT}-{VARIANT}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IW     = IonWave (brand prefix)    </w:t>
      </w:r>
      <w:r>
        <w:br/>
      </w:r>
      <w:r>
        <w:rPr>
          <w:rFonts w:ascii="Courier New" w:cs="Courier New" w:eastAsia="Courier New" w:hAnsi="Courier New"/>
          <w:color w:val="FFFFFF"/>
          <w:sz w:val="20"/>
          <w:szCs w:val="20"/>
        </w:rPr>
        <w:t xml:space="preserve">    PRODUCT = MP (Marine Plasma), MPM (Marine Plasma + Mg), MPC (Concentrate)    </w:t>
      </w:r>
      <w:r>
        <w:br/>
      </w:r>
      <w:r>
        <w:rPr>
          <w:rFonts w:ascii="Courier New" w:cs="Courier New" w:eastAsia="Courier New" w:hAnsi="Courier New"/>
          <w:color w:val="FFFFFF"/>
          <w:sz w:val="20"/>
          <w:szCs w:val="20"/>
        </w:rPr>
        <w:t xml:space="preserve">    COUNT  = 30 (sachets), 10 (starter), etc.    </w:t>
      </w:r>
      <w:r>
        <w:br/>
      </w:r>
      <w:r>
        <w:rPr>
          <w:rFonts w:ascii="Courier New" w:cs="Courier New" w:eastAsia="Courier New" w:hAnsi="Courier New"/>
          <w:color w:val="FFFFFF"/>
          <w:sz w:val="20"/>
          <w:szCs w:val="20"/>
        </w:rPr>
        <w:t xml:space="preserve">    VARIANT = UF (Unflavored), CB (Citrus Burst), BB (Berry Blend), VP (Variety Pack), MX (Mixed)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4.2 Product Naming Convention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3600"/>
        <w:gridCol w:w="3600"/>
      </w:tblGrid>
      <w:tr>
        <w:trPr>
          <w:tblHeader/>
        </w:trPr>
        <w:tc>
          <w:p>
            <w:pPr>
              <w:jc w:val="left"/>
            </w:pPr>
            <w:r>
              <w:rPr>
                <w:b/>
                <w:bCs/>
              </w:rPr>
              <w:t xml:space="preserve">Internal Name</w:t>
            </w:r>
          </w:p>
        </w:tc>
        <w:tc>
          <w:p>
            <w:pPr>
              <w:jc w:val="left"/>
            </w:pPr>
            <w:r>
              <w:rPr>
                <w:b/>
                <w:bCs/>
              </w:rPr>
              <w:t xml:space="preserve">Customer-Facing Name</w:t>
            </w:r>
          </w:p>
        </w:tc>
        <w:tc>
          <w:p>
            <w:pPr>
              <w:jc w:val="left"/>
            </w:pPr>
            <w:r>
              <w:rPr>
                <w:b/>
                <w:bCs/>
              </w:rPr>
              <w:t xml:space="preserve">Why</w:t>
            </w:r>
          </w:p>
        </w:tc>
      </w:tr>
      <w:tr>
        <w:tc>
          <w:p>
            <w:pPr>
              <w:jc w:val="left"/>
            </w:pPr>
            <w:r>
              <w:t xml:space="preserve">IW-MP-30-UF</w:t>
            </w:r>
          </w:p>
        </w:tc>
        <w:tc>
          <w:p>
            <w:pPr>
              <w:jc w:val="left"/>
            </w:pPr>
            <w:r>
              <w:t xml:space="preserve">IonWave Marine Plasma — Original</w:t>
            </w:r>
          </w:p>
        </w:tc>
        <w:tc>
          <w:p>
            <w:pPr>
              <w:jc w:val="left"/>
            </w:pPr>
            <w:r>
              <w:t xml:space="preserve">"Original" implies more flavors coming</w:t>
            </w:r>
          </w:p>
        </w:tc>
      </w:tr>
      <w:tr>
        <w:tc>
          <w:p>
            <w:pPr>
              <w:jc w:val="left"/>
            </w:pPr>
            <w:r>
              <w:t xml:space="preserve">IW-MP-30-CB</w:t>
            </w:r>
          </w:p>
        </w:tc>
        <w:tc>
          <w:p>
            <w:pPr>
              <w:jc w:val="left"/>
            </w:pPr>
            <w:r>
              <w:t xml:space="preserve">IonWave Marine Plasma — Citrus Burst</w:t>
            </w:r>
          </w:p>
        </w:tc>
        <w:tc>
          <w:p>
            <w:pPr>
              <w:jc w:val="left"/>
            </w:pPr>
            <w:r>
              <w:t xml:space="preserve">Descriptive, evocative</w:t>
            </w:r>
          </w:p>
        </w:tc>
      </w:tr>
      <w:tr>
        <w:tc>
          <w:p>
            <w:pPr>
              <w:jc w:val="left"/>
            </w:pPr>
            <w:r>
              <w:t xml:space="preserve">IW-MP-10-MX</w:t>
            </w:r>
          </w:p>
        </w:tc>
        <w:tc>
          <w:p>
            <w:pPr>
              <w:jc w:val="left"/>
            </w:pPr>
            <w:r>
              <w:t xml:space="preserve">IonWave Starter Kit</w:t>
            </w:r>
          </w:p>
        </w:tc>
        <w:tc>
          <w:p>
            <w:pPr>
              <w:jc w:val="left"/>
            </w:pPr>
            <w:r>
              <w:t xml:space="preserve">Focus on "start" not "small"</w:t>
            </w:r>
          </w:p>
        </w:tc>
      </w:tr>
      <w:tr>
        <w:tc>
          <w:p>
            <w:pPr>
              <w:jc w:val="left"/>
            </w:pPr>
            <w:r>
              <w:t xml:space="preserve">IW-MPM-30-UF</w:t>
            </w:r>
          </w:p>
        </w:tc>
        <w:tc>
          <w:p>
            <w:pPr>
              <w:jc w:val="left"/>
            </w:pPr>
            <w:r>
              <w:t xml:space="preserve">IonWave Marine Plasma+</w:t>
            </w:r>
          </w:p>
        </w:tc>
        <w:tc>
          <w:p>
            <w:pPr>
              <w:jc w:val="left"/>
            </w:pPr>
            <w:r>
              <w:t xml:space="preserve">"+" signals premium</w:t>
            </w:r>
          </w:p>
        </w:tc>
      </w:tr>
    </w:tbl>
    <w:p>
      <w:pPr>
        <w:pBdr>
          <w:bottom w:val="single" w:color="auto" w:sz="6" w:space="1"/>
        </w:pBdr>
        <w:spacing w:after="120"/>
      </w:pPr>
    </w:p>
    <w:p>
      <w:pPr>
        <w:spacing w:after="200"/>
      </w:pPr>
      <w:r>
        <w:t xml:space="preserve"> </w:t>
      </w:r>
    </w:p>
    <w:p>
      <w:pPr>
        <w:pStyle w:val="Heading2"/>
        <w:spacing w:after="200"/>
        <w:jc w:val="left"/>
      </w:pPr>
      <w:r>
        <w:t xml:space="preserve">5. Cross-Sell &amp; Upsell Architecture</w:t>
      </w:r>
    </w:p>
    <w:p>
      <w:pPr>
        <w:pStyle w:val="Heading3"/>
        <w:spacing w:after="200"/>
        <w:jc w:val="left"/>
      </w:pPr>
      <w:r>
        <w:t xml:space="preserve">5.1 In-Funnel Upsells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4279"/>
        <w:gridCol w:w="2273"/>
      </w:tblGrid>
      <w:tr>
        <w:trPr>
          <w:tblHeader/>
        </w:trPr>
        <w:tc>
          <w:p>
            <w:pPr>
              <w:jc w:val="left"/>
            </w:pPr>
            <w:r>
              <w:rPr>
                <w:b/>
                <w:bCs/>
              </w:rPr>
              <w:t xml:space="preserve">Trigger</w:t>
            </w:r>
          </w:p>
        </w:tc>
        <w:tc>
          <w:p>
            <w:pPr>
              <w:jc w:val="left"/>
            </w:pPr>
            <w:r>
              <w:rPr>
                <w:b/>
                <w:bCs/>
              </w:rPr>
              <w:t xml:space="preserve">Offer</w:t>
            </w:r>
          </w:p>
        </w:tc>
        <w:tc>
          <w:p>
            <w:pPr>
              <w:jc w:val="left"/>
            </w:pPr>
            <w:r>
              <w:rPr>
                <w:b/>
                <w:bCs/>
              </w:rPr>
              <w:t xml:space="preserve">Expected AOV Lift</w:t>
            </w:r>
          </w:p>
        </w:tc>
      </w:tr>
      <w:tr>
        <w:tc>
          <w:p>
            <w:pPr>
              <w:jc w:val="left"/>
            </w:pPr>
            <w:r>
              <w:t xml:space="preserve">Cart page (1 box selected)</w:t>
            </w:r>
          </w:p>
        </w:tc>
        <w:tc>
          <w:p>
            <w:pPr>
              <w:jc w:val="left"/>
            </w:pPr>
            <w:r>
              <w:t xml:space="preserve">"Add a second box for 10% off both"</w:t>
            </w:r>
          </w:p>
        </w:tc>
        <w:tc>
          <w:p>
            <w:pPr>
              <w:jc w:val="left"/>
            </w:pPr>
            <w:r>
              <w:t xml:space="preserve">+</w:t>
            </w:r>
            <m:oMath>
              <m:r>
                <m:t xml:space="preserve">47(→</m:t>
              </m:r>
            </m:oMath>
            <w:r>
              <w:t xml:space="preserve">106 AOV)</w:t>
            </w:r>
          </w:p>
        </w:tc>
      </w:tr>
      <w:tr>
        <w:tc>
          <w:p>
            <w:pPr>
              <w:jc w:val="left"/>
            </w:pPr>
            <w:r>
              <w:t xml:space="preserve">Post-purchase page</w:t>
            </w:r>
          </w:p>
        </w:tc>
        <w:tc>
          <w:p>
            <w:pPr>
              <w:jc w:val="left"/>
            </w:pPr>
            <w:r>
              <w:t xml:space="preserve">"Add a Starter Kit for a friend: $19.99" (one-time discounted)</w:t>
            </w:r>
          </w:p>
        </w:tc>
        <w:tc>
          <w:p>
            <w:pPr>
              <w:jc w:val="left"/>
            </w:pPr>
            <w:r>
              <w:t xml:space="preserve">+$20</w:t>
            </w:r>
          </w:p>
        </w:tc>
      </w:tr>
      <w:tr>
        <w:tc>
          <w:p>
            <w:pPr>
              <w:jc w:val="left"/>
            </w:pPr>
            <w:r>
              <w:t xml:space="preserve">Subscription management</w:t>
            </w:r>
          </w:p>
        </w:tc>
        <w:tc>
          <w:p>
            <w:pPr>
              <w:jc w:val="left"/>
            </w:pPr>
            <w:r>
              <w:t xml:space="preserve">"Add a second SKU to your subscription"</w:t>
            </w:r>
          </w:p>
        </w:tc>
        <w:tc>
          <w:p>
            <w:pPr>
              <w:jc w:val="left"/>
            </w:pPr>
            <w:r>
              <w:t xml:space="preserve">+$50/month</w:t>
            </w:r>
          </w:p>
        </w:tc>
      </w:tr>
    </w:tbl>
    <w:p>
      <w:pPr>
        <w:pStyle w:val="Heading3"/>
        <w:spacing w:after="200"/>
        <w:jc w:val="left"/>
      </w:pPr>
      <w:r>
        <w:t xml:space="preserve">5.2 Subscription Cross-Sell (Wave 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6"/>
        <w:gridCol w:w="3404"/>
        <w:gridCol w:w="3160"/>
      </w:tblGrid>
      <w:tr>
        <w:trPr>
          <w:tblHeader/>
        </w:trPr>
        <w:tc>
          <w:p>
            <w:pPr>
              <w:jc w:val="left"/>
            </w:pPr>
            <w:r>
              <w:rPr>
                <w:b/>
                <w:bCs/>
              </w:rPr>
              <w:t xml:space="preserve">Trigger</w:t>
            </w:r>
          </w:p>
        </w:tc>
        <w:tc>
          <w:p>
            <w:pPr>
              <w:jc w:val="left"/>
            </w:pPr>
            <w:r>
              <w:rPr>
                <w:b/>
                <w:bCs/>
              </w:rPr>
              <w:t xml:space="preserve">Offer</w:t>
            </w:r>
          </w:p>
        </w:tc>
        <w:tc>
          <w:p>
            <w:pPr>
              <w:jc w:val="left"/>
            </w:pPr>
            <w:r>
              <w:rPr>
                <w:b/>
                <w:bCs/>
              </w:rPr>
              <w:t xml:space="preserve">Rationale</w:t>
            </w:r>
          </w:p>
        </w:tc>
      </w:tr>
      <w:tr>
        <w:tc>
          <w:p>
            <w:pPr>
              <w:jc w:val="left"/>
            </w:pPr>
            <w:r>
              <w:t xml:space="preserve">Month 3 of subscription</w:t>
            </w:r>
          </w:p>
        </w:tc>
        <w:tc>
          <w:p>
            <w:pPr>
              <w:jc w:val="left"/>
            </w:pPr>
            <w:r>
              <w:t xml:space="preserve">"Try our new Citrus Burst — swap or add?"</w:t>
            </w:r>
          </w:p>
        </w:tc>
        <w:tc>
          <w:p>
            <w:pPr>
              <w:jc w:val="left"/>
            </w:pPr>
            <w:r>
              <w:t xml:space="preserve">Retention play: variety prevents boredom</w:t>
            </w:r>
          </w:p>
        </w:tc>
      </w:tr>
      <w:tr>
        <w:tc>
          <w:p>
            <w:pPr>
              <w:jc w:val="left"/>
            </w:pPr>
            <w:r>
              <w:t xml:space="preserve">Customer survey (post-10 orders)</w:t>
            </w:r>
          </w:p>
        </w:tc>
        <w:tc>
          <w:p>
            <w:pPr>
              <w:jc w:val="left"/>
            </w:pPr>
            <w:r>
              <w:t xml:space="preserve">"Upgrade to Marine Plasma+ for $10/month more"</w:t>
            </w:r>
          </w:p>
        </w:tc>
        <w:tc>
          <w:p>
            <w:pPr>
              <w:jc w:val="left"/>
            </w:pPr>
            <w:r>
              <w:t xml:space="preserve">Premium upgrade for loyal customers</w:t>
            </w:r>
          </w:p>
        </w:tc>
      </w:tr>
      <w:tr>
        <w:tc>
          <w:p>
            <w:pPr>
              <w:jc w:val="left"/>
            </w:pPr>
            <w:r>
              <w:t xml:space="preserve">Subscription cancel flow</w:t>
            </w:r>
          </w:p>
        </w:tc>
        <w:tc>
          <w:p>
            <w:pPr>
              <w:jc w:val="left"/>
            </w:pPr>
            <w:r>
              <w:t xml:space="preserve">"Switch to a different flavor before you go"</w:t>
            </w:r>
          </w:p>
        </w:tc>
        <w:tc>
          <w:p>
            <w:pPr>
              <w:jc w:val="left"/>
            </w:pPr>
            <w:r>
              <w:t xml:space="preserve">Save offer (from M21 win-back design)</w:t>
            </w:r>
          </w:p>
        </w:tc>
      </w:tr>
    </w:tbl>
    <w:p>
      <w:pPr>
        <w:pBdr>
          <w:bottom w:val="single" w:color="auto" w:sz="6" w:space="1"/>
        </w:pBdr>
        <w:spacing w:after="120"/>
      </w:pPr>
    </w:p>
    <w:p>
      <w:pPr>
        <w:spacing w:after="200"/>
      </w:pPr>
      <w:r>
        <w:t xml:space="preserve"> </w:t>
      </w:r>
    </w:p>
    <w:p>
      <w:pPr>
        <w:pStyle w:val="Heading2"/>
        <w:spacing w:after="200"/>
        <w:jc w:val="left"/>
      </w:pPr>
      <w:r>
        <w:t xml:space="preserve">6. Inventory &amp; Supply Chain Implications</w:t>
      </w:r>
    </w:p>
    <w:p>
      <w:pPr>
        <w:pStyle w:val="Heading3"/>
        <w:spacing w:after="200"/>
        <w:jc w:val="left"/>
      </w:pPr>
      <w:r>
        <w:t xml:space="preserve">6.1 Wave 1 Inventory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1977"/>
        <w:gridCol w:w="1977"/>
        <w:gridCol w:w="1582"/>
        <w:gridCol w:w="1978"/>
      </w:tblGrid>
      <w:tr>
        <w:trPr>
          <w:tblHeader/>
        </w:trPr>
        <w:tc>
          <w:p>
            <w:pPr>
              <w:jc w:val="left"/>
            </w:pPr>
            <w:r>
              <w:rPr>
                <w:b/>
                <w:bCs/>
              </w:rPr>
              <w:t xml:space="preserve">SKU</w:t>
            </w:r>
          </w:p>
        </w:tc>
        <w:tc>
          <w:p>
            <w:pPr>
              <w:jc w:val="left"/>
            </w:pPr>
            <w:r>
              <w:rPr>
                <w:b/>
                <w:bCs/>
              </w:rPr>
              <w:t xml:space="preserve">Initial Order</w:t>
            </w:r>
          </w:p>
        </w:tc>
        <w:tc>
          <w:p>
            <w:pPr>
              <w:jc w:val="left"/>
            </w:pPr>
            <w:r>
              <w:rPr>
                <w:b/>
                <w:bCs/>
              </w:rPr>
              <w:t xml:space="preserve">Reorder Point</w:t>
            </w:r>
          </w:p>
        </w:tc>
        <w:tc>
          <w:p>
            <w:pPr>
              <w:jc w:val="left"/>
            </w:pPr>
            <w:r>
              <w:rPr>
                <w:b/>
                <w:bCs/>
              </w:rPr>
              <w:t xml:space="preserve">Lead Time</w:t>
            </w:r>
          </w:p>
        </w:tc>
        <w:tc>
          <w:p>
            <w:pPr>
              <w:jc w:val="left"/>
            </w:pPr>
            <w:r>
              <w:rPr>
                <w:b/>
                <w:bCs/>
              </w:rPr>
              <w:t xml:space="preserve">Inventory Cost</w:t>
            </w:r>
          </w:p>
        </w:tc>
      </w:tr>
      <w:tr>
        <w:tc>
          <w:p>
            <w:pPr>
              <w:jc w:val="left"/>
            </w:pPr>
            <w:r>
              <w:t xml:space="preserve">IW-MP-30-UF</w:t>
            </w:r>
          </w:p>
        </w:tc>
        <w:tc>
          <w:p>
            <w:pPr>
              <w:jc w:val="left"/>
            </w:pPr>
            <w:r>
              <w:t xml:space="preserve">500 units</w:t>
            </w:r>
          </w:p>
        </w:tc>
        <w:tc>
          <w:p>
            <w:pPr>
              <w:jc w:val="left"/>
            </w:pPr>
            <w:r>
              <w:t xml:space="preserve">150 units</w:t>
            </w:r>
          </w:p>
        </w:tc>
        <w:tc>
          <w:p>
            <w:pPr>
              <w:jc w:val="left"/>
            </w:pPr>
            <w:r>
              <w:t xml:space="preserve">4-6 weeks</w:t>
            </w:r>
          </w:p>
        </w:tc>
        <w:tc>
          <w:p>
            <w:pPr>
              <w:jc w:val="left"/>
            </w:pPr>
            <w:r>
              <w:t xml:space="preserve">$10,000</w:t>
            </w:r>
          </w:p>
        </w:tc>
      </w:tr>
    </w:tbl>
    <w:p>
      <w:pPr>
        <w:spacing w:after="120"/>
        <w:jc w:val="left"/>
      </w:pPr>
      <w:r>
        <w:rPr>
          <w:b/>
          <w:bCs/>
        </w:rPr>
        <w:t xml:space="preserve">Cash flow note</w:t>
      </w:r>
      <w:r>
        <w:t xml:space="preserve">: At </w:t>
      </w:r>
      <m:oMath>
        <m:r>
          <m:t xml:space="preserve">20COGS×500units=</m:t>
        </m:r>
      </m:oMath>
      <w:r>
        <w:t xml:space="preserve">10,000 tied up in inventory. This is 20-33% of the initial raise. Cannot afford to have multiple SKUs tying up inventory capital in Wave 1.</w:t>
      </w:r>
    </w:p>
    <w:p>
      <w:pPr>
        <w:spacing w:after="200"/>
      </w:pPr>
      <w:r>
        <w:t xml:space="preserve"> </w:t>
      </w:r>
    </w:p>
    <w:p>
      <w:pPr>
        <w:pStyle w:val="Heading3"/>
        <w:spacing w:after="200"/>
        <w:jc w:val="left"/>
      </w:pPr>
      <w:r>
        <w:t xml:space="preserve">6.2 Wave 2 Inventory Plan (Projected)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48"/>
        <w:gridCol w:w="2302"/>
        <w:gridCol w:w="2302"/>
        <w:gridCol w:w="2608"/>
      </w:tblGrid>
      <w:tr>
        <w:trPr>
          <w:tblHeader/>
        </w:trPr>
        <w:tc>
          <w:p>
            <w:pPr>
              <w:jc w:val="left"/>
            </w:pPr>
            <w:r>
              <w:rPr>
                <w:b/>
                <w:bCs/>
              </w:rPr>
              <w:t xml:space="preserve">SKU</w:t>
            </w:r>
          </w:p>
        </w:tc>
        <w:tc>
          <w:p>
            <w:pPr>
              <w:jc w:val="left"/>
            </w:pPr>
            <w:r>
              <w:rPr>
                <w:b/>
                <w:bCs/>
              </w:rPr>
              <w:t xml:space="preserve">Initial Order</w:t>
            </w:r>
          </w:p>
        </w:tc>
        <w:tc>
          <w:p>
            <w:pPr>
              <w:jc w:val="left"/>
            </w:pPr>
            <w:r>
              <w:rPr>
                <w:b/>
                <w:bCs/>
              </w:rPr>
              <w:t xml:space="preserve">Inventory Cost</w:t>
            </w:r>
          </w:p>
        </w:tc>
        <w:tc>
          <w:p>
            <w:pPr>
              <w:jc w:val="left"/>
            </w:pPr>
            <w:r>
              <w:rPr>
                <w:b/>
                <w:bCs/>
              </w:rPr>
              <w:t xml:space="preserve">Total New Capital</w:t>
            </w:r>
          </w:p>
        </w:tc>
      </w:tr>
      <w:tr>
        <w:tc>
          <w:p>
            <w:pPr>
              <w:jc w:val="left"/>
            </w:pPr>
            <w:r>
              <w:t xml:space="preserve">IW-MP-30-CB</w:t>
            </w:r>
          </w:p>
        </w:tc>
        <w:tc>
          <w:p>
            <w:pPr>
              <w:jc w:val="left"/>
            </w:pPr>
            <w:r>
              <w:t xml:space="preserve">300 units</w:t>
            </w:r>
          </w:p>
        </w:tc>
        <w:tc>
          <w:p>
            <w:pPr>
              <w:jc w:val="left"/>
            </w:pPr>
            <w:r>
              <w:t xml:space="preserve">$6,600</w:t>
            </w:r>
          </w:p>
        </w:tc>
        <w:tc>
          <w:p>
            <w:pPr>
              <w:jc w:val="left"/>
            </w:pPr>
            <w:r>
              <w:t xml:space="preserve">—</w:t>
            </w:r>
          </w:p>
        </w:tc>
      </w:tr>
      <w:tr>
        <w:tc>
          <w:p>
            <w:pPr>
              <w:jc w:val="left"/>
            </w:pPr>
            <w:r>
              <w:t xml:space="preserve">IW-MP-30-BB</w:t>
            </w:r>
          </w:p>
        </w:tc>
        <w:tc>
          <w:p>
            <w:pPr>
              <w:jc w:val="left"/>
            </w:pPr>
            <w:r>
              <w:t xml:space="preserve">300 units</w:t>
            </w:r>
          </w:p>
        </w:tc>
        <w:tc>
          <w:p>
            <w:pPr>
              <w:jc w:val="left"/>
            </w:pPr>
            <w:r>
              <w:t xml:space="preserve">$6,600</w:t>
            </w:r>
          </w:p>
        </w:tc>
        <w:tc>
          <w:p>
            <w:pPr>
              <w:jc w:val="left"/>
            </w:pPr>
            <w:r>
              <w:t xml:space="preserve">—</w:t>
            </w:r>
          </w:p>
        </w:tc>
      </w:tr>
      <w:tr>
        <w:tc>
          <w:p>
            <w:pPr>
              <w:jc w:val="left"/>
            </w:pPr>
            <w:r>
              <w:t xml:space="preserve">IW-MP-10-MX</w:t>
            </w:r>
          </w:p>
        </w:tc>
        <w:tc>
          <w:p>
            <w:pPr>
              <w:jc w:val="left"/>
            </w:pPr>
            <w:r>
              <w:t xml:space="preserve">500 units</w:t>
            </w:r>
          </w:p>
        </w:tc>
        <w:tc>
          <w:p>
            <w:pPr>
              <w:jc w:val="left"/>
            </w:pPr>
            <w:r>
              <w:t xml:space="preserve">$4,500</w:t>
            </w:r>
          </w:p>
        </w:tc>
        <w:tc>
          <w:p>
            <w:pPr>
              <w:jc w:val="left"/>
            </w:pPr>
            <w:r>
              <w:t xml:space="preserve">—</w:t>
            </w:r>
          </w:p>
        </w:tc>
      </w:tr>
      <w:tr>
        <w:tc>
          <w:p>
            <w:pPr>
              <w:jc w:val="left"/>
            </w:pPr>
            <w:r>
              <w:rPr>
                <w:b/>
                <w:bCs/>
              </w:rPr>
              <w:t xml:space="preserve">Total</w:t>
            </w:r>
          </w:p>
        </w:tc>
        <w:tc>
          <w:p>
            <w:pPr>
              <w:jc w:val="left"/>
            </w:pPr>
            <w:r>
              <w:t xml:space="preserve">—</w:t>
            </w:r>
          </w:p>
        </w:tc>
        <w:tc>
          <w:p>
            <w:pPr>
              <w:jc w:val="left"/>
            </w:pPr>
            <w:r>
              <w:t xml:space="preserve">—</w:t>
            </w:r>
          </w:p>
        </w:tc>
        <w:tc>
          <w:p>
            <w:pPr>
              <w:jc w:val="left"/>
            </w:pPr>
            <w:r>
              <w:rPr>
                <w:b/>
                <w:bCs/>
              </w:rPr>
              <w:t xml:space="preserve">$17,700</w:t>
            </w:r>
          </w:p>
        </w:tc>
      </w:tr>
    </w:tbl>
    <w:p>
      <w:pPr>
        <w:spacing w:after="120"/>
        <w:jc w:val="left"/>
      </w:pPr>
      <w:r>
        <w:t xml:space="preserve">This requires follow-on capital (Stage 2). Do not expand SKU set without capital secured.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Intelligence Gaps &amp; Decisions Pending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72"/>
        <w:gridCol w:w="2649"/>
        <w:gridCol w:w="3091"/>
        <w:gridCol w:w="1148"/>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Timing</w:t>
            </w:r>
          </w:p>
        </w:tc>
      </w:tr>
      <w:tr>
        <w:tc>
          <w:p>
            <w:pPr>
              <w:jc w:val="left"/>
            </w:pPr>
            <w:r>
              <w:t xml:space="preserve">No customer feedback on flavored marine plasma</w:t>
            </w:r>
          </w:p>
        </w:tc>
        <w:tc>
          <w:p>
            <w:pPr>
              <w:jc w:val="left"/>
            </w:pPr>
            <w:r>
              <w:t xml:space="preserve">HIGH — flavors are the #1 differentiator but untested</w:t>
            </w:r>
          </w:p>
        </w:tc>
        <w:tc>
          <w:p>
            <w:pPr>
              <w:jc w:val="left"/>
            </w:pPr>
            <w:r>
              <w:t xml:space="preserve">Post-launch survey at 100+ customers: "Would you prefer flavored options?"</w:t>
            </w:r>
          </w:p>
        </w:tc>
        <w:tc>
          <w:p>
            <w:pPr>
              <w:jc w:val="left"/>
            </w:pPr>
            <w:r>
              <w:t xml:space="preserve">Month 3-4</w:t>
            </w:r>
          </w:p>
        </w:tc>
      </w:tr>
      <w:tr>
        <w:tc>
          <w:p>
            <w:pPr>
              <w:jc w:val="left"/>
            </w:pPr>
            <w:r>
              <w:t xml:space="preserve">Flavored COGS not confirmed</w:t>
            </w:r>
          </w:p>
        </w:tc>
        <w:tc>
          <w:p>
            <w:pPr>
              <w:jc w:val="left"/>
            </w:pPr>
            <w:r>
              <w:t xml:space="preserve">MEDIUM — estimated $21-23 but supplier hasn't quoted</w:t>
            </w:r>
          </w:p>
        </w:tc>
        <w:tc>
          <w:p>
            <w:pPr>
              <w:jc w:val="left"/>
            </w:pPr>
            <w:r>
              <w:t xml:space="preserve">Request flavored production quote from supplier</w:t>
            </w:r>
          </w:p>
        </w:tc>
        <w:tc>
          <w:p>
            <w:pPr>
              <w:jc w:val="left"/>
            </w:pPr>
            <w:r>
              <w:t xml:space="preserve">Pre-Wave 2</w:t>
            </w:r>
          </w:p>
        </w:tc>
      </w:tr>
      <w:tr>
        <w:tc>
          <w:p>
            <w:pPr>
              <w:jc w:val="left"/>
            </w:pPr>
            <w:r>
              <w:t xml:space="preserve">Starter kit cannibalization risk</w:t>
            </w:r>
          </w:p>
        </w:tc>
        <w:tc>
          <w:p>
            <w:pPr>
              <w:jc w:val="left"/>
            </w:pPr>
            <w:r>
              <w:t xml:space="preserve">LOW-MEDIUM — may attract small-buyers who never upgrade</w:t>
            </w:r>
          </w:p>
        </w:tc>
        <w:tc>
          <w:p>
            <w:pPr>
              <w:jc w:val="left"/>
            </w:pPr>
            <w:r>
              <w:t xml:space="preserve">Track starter → full conversion rate. Kill if &lt;30% convert</w:t>
            </w:r>
          </w:p>
        </w:tc>
        <w:tc>
          <w:p>
            <w:pPr>
              <w:jc w:val="left"/>
            </w:pPr>
            <w:r>
              <w:t xml:space="preserve">Wave 2</w:t>
            </w:r>
          </w:p>
        </w:tc>
      </w:tr>
      <w:tr>
        <w:tc>
          <w:p>
            <w:pPr>
              <w:jc w:val="left"/>
            </w:pPr>
            <w:r>
              <w:t xml:space="preserve">Concentrate format feasibility</w:t>
            </w:r>
          </w:p>
        </w:tc>
        <w:tc>
          <w:p>
            <w:pPr>
              <w:jc w:val="left"/>
            </w:pPr>
            <w:r>
              <w:t xml:space="preserve">HIGH for Wave 3 — completely different production</w:t>
            </w:r>
          </w:p>
        </w:tc>
        <w:tc>
          <w:p>
            <w:pPr>
              <w:jc w:val="left"/>
            </w:pPr>
            <w:r>
              <w:t xml:space="preserve">Supplier feasibility discussion</w:t>
            </w:r>
          </w:p>
        </w:tc>
        <w:tc>
          <w:p>
            <w:pPr>
              <w:jc w:val="left"/>
            </w:pPr>
            <w:r>
              <w:t xml:space="preserve">Month 9+</w:t>
            </w:r>
          </w:p>
        </w:tc>
      </w:tr>
      <w:tr>
        <w:tc>
          <w:p>
            <w:pPr>
              <w:jc w:val="left"/>
            </w:pPr>
            <w:r>
              <w:t xml:space="preserve">Bundle vs subscription cannibalization</w:t>
            </w:r>
          </w:p>
        </w:tc>
        <w:tc>
          <w:p>
            <w:pPr>
              <w:jc w:val="left"/>
            </w:pPr>
            <w:r>
              <w:t xml:space="preserve">MEDIUM — do bundles prevent subscription?</w:t>
            </w:r>
          </w:p>
        </w:tc>
        <w:tc>
          <w:p>
            <w:pPr>
              <w:jc w:val="left"/>
            </w:pPr>
            <w:r>
              <w:t xml:space="preserve">Track: % of bundle buyers who later subscribe</w:t>
            </w:r>
          </w:p>
        </w:tc>
        <w:tc>
          <w:p>
            <w:pPr>
              <w:jc w:val="left"/>
            </w:pPr>
            <w:r>
              <w:t xml:space="preserve">Month 3+</w:t>
            </w:r>
          </w:p>
        </w:tc>
      </w:tr>
    </w:tbl>
    <w:p>
      <w:pPr>
        <w:pBdr>
          <w:bottom w:val="single" w:color="auto" w:sz="6" w:space="1"/>
        </w:pBdr>
        <w:spacing w:after="120"/>
      </w:pPr>
    </w:p>
    <w:p>
      <w:pPr>
        <w:spacing w:after="200"/>
      </w:pPr>
      <w:r>
        <w:t xml:space="preserve"> </w:t>
      </w:r>
    </w:p>
    <w:p>
      <w:pPr>
        <w:pStyle w:val="Heading2"/>
        <w:spacing w:after="200"/>
        <w:jc w:val="left"/>
      </w:pPr>
      <w:r>
        <w:t xml:space="preserve">8.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09"/>
        <w:gridCol w:w="6451"/>
      </w:tblGrid>
      <w:tr>
        <w:trPr>
          <w:tblHeader/>
        </w:trPr>
        <w:tc>
          <w:p>
            <w:pPr>
              <w:jc w:val="left"/>
            </w:pPr>
            <w:r>
              <w:rPr>
                <w:b/>
                <w:bCs/>
              </w:rPr>
              <w:t xml:space="preserve">Hypothesis</w:t>
            </w:r>
          </w:p>
        </w:tc>
        <w:tc>
          <w:p>
            <w:pPr>
              <w:jc w:val="left"/>
            </w:pPr>
            <w:r>
              <w:rPr>
                <w:b/>
                <w:bCs/>
              </w:rPr>
              <w:t xml:space="preserve">How SKU Architecture Affects It</w:t>
            </w:r>
          </w:p>
        </w:tc>
      </w:tr>
      <w:tr>
        <w:tc>
          <w:p>
            <w:pPr>
              <w:jc w:val="left"/>
            </w:pPr>
            <w:r>
              <w:rPr>
                <w:b/>
                <w:bCs/>
              </w:rPr>
              <w:t xml:space="preserve">HYP-004</w:t>
            </w:r>
            <w:r>
              <w:t xml:space="preserve"> (Gross Margin ≥60%)</w:t>
            </w:r>
          </w:p>
        </w:tc>
        <w:tc>
          <w:p>
            <w:pPr>
              <w:jc w:val="left"/>
            </w:pPr>
            <w:r>
              <w:t xml:space="preserve">Each new SKU has its own margin profile. Flavored variants may have lower margin (</w:t>
            </w:r>
            <m:oMath>
              <m:r>
                <m:t xml:space="preserve">21−23COGSvs</m:t>
              </m:r>
            </m:oMath>
            <w:r>
              <w:t xml:space="preserve">20). Must maintain blended ≥60%.</w:t>
            </w:r>
          </w:p>
        </w:tc>
      </w:tr>
      <w:tr>
        <w:tc>
          <w:p>
            <w:pPr>
              <w:jc w:val="left"/>
            </w:pPr>
            <w:r>
              <w:rPr>
                <w:b/>
                <w:bCs/>
              </w:rPr>
              <w:t xml:space="preserve">HYP-005</w:t>
            </w:r>
            <w:r>
              <w:t xml:space="preserve"> (Blended LTV $106)</w:t>
            </w:r>
          </w:p>
        </w:tc>
        <w:tc>
          <w:p>
            <w:pPr>
              <w:jc w:val="left"/>
            </w:pPr>
            <w:r>
              <w:t xml:space="preserve">Flavored variants and premium tier increase LTV through variety retention and AOV lift. Starter kit may lower initial AOV but increase conversion-to-subscription.</w:t>
            </w:r>
          </w:p>
        </w:tc>
      </w:tr>
      <w:tr>
        <w:tc>
          <w:p>
            <w:pPr>
              <w:jc w:val="left"/>
            </w:pPr>
            <w:r>
              <w:rPr>
                <w:b/>
                <w:bCs/>
              </w:rPr>
              <w:t xml:space="preserve">HYP-003.1</w:t>
            </w:r>
            <w:r>
              <w:t xml:space="preserve"> (Product Efficacy)</w:t>
            </w:r>
          </w:p>
        </w:tc>
        <w:tc>
          <w:p>
            <w:pPr>
              <w:jc w:val="left"/>
            </w:pPr>
            <w:r>
              <w:t xml:space="preserve">Flavored variants must not compromise marine plasma concentration or mineral profile. Formulation integrity is non-negotiable.</w:t>
            </w:r>
          </w:p>
        </w:tc>
      </w:tr>
    </w:tbl>
    <w:p>
      <w:pPr>
        <w:pBdr>
          <w:bottom w:val="single" w:color="auto" w:sz="6" w:space="1"/>
        </w:pBdr>
        <w:spacing w:after="120"/>
      </w:pPr>
    </w:p>
    <w:p>
      <w:pPr>
        <w:spacing w:after="200"/>
      </w:pPr>
      <w:r>
        <w:t xml:space="preserve"> </w:t>
      </w:r>
    </w:p>
    <w:p>
      <w:pPr>
        <w:spacing w:after="120"/>
        <w:jc w:val="left"/>
      </w:pPr>
      <w:r>
        <w:rPr>
          <w:i/>
          <w:iCs/>
        </w:rPr>
        <w:t xml:space="preserve">Next: Tab 5 (Product Roadmap), Tab 3 (Product Customization)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upsell_page_copy.md</w:t>
      </w:r>
    </w:p>
    <w:p>
      <w:pPr>
        <w:pStyle w:val="Heading1"/>
        <w:spacing w:after="200"/>
        <w:jc w:val="center"/>
      </w:pPr>
      <w:r>
        <w:t xml:space="preserve">Upsell Page Copy — M10: Pricing &amp; Offer</w:t>
      </w:r>
    </w:p>
    <w:p>
      <w:pPr>
        <w:spacing w:after="120"/>
        <w:jc w:val="left"/>
      </w:pPr>
      <w:r>
        <w:rPr>
          <w:b/>
          <w:bCs/>
        </w:rPr>
        <w:t xml:space="preserve">TUP</w:t>
      </w:r>
      <w:r>
        <w:t xml:space="preserve">: M10 | </w:t>
      </w:r>
      <w:r>
        <w:rPr>
          <w:b/>
          <w:bCs/>
        </w:rPr>
        <w:t xml:space="preserve">Tab</w:t>
      </w:r>
      <w:r>
        <w:t xml:space="preserve">: 6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HYP-005 (Blended LTV), HYP-002 (Subscription Conversion)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Upsell Architecture Overview</w:t>
      </w:r>
    </w:p>
    <w:p>
      <w:pPr>
        <w:spacing w:after="120"/>
        <w:jc w:val="left"/>
      </w:pPr>
      <w:r>
        <w:t xml:space="preserve">IonWave has four upsell touchpoints in the customer journey. Each has a different goal and requires different copy: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3"/>
        <w:gridCol w:w="2423"/>
        <w:gridCol w:w="2533"/>
        <w:gridCol w:w="1981"/>
      </w:tblGrid>
      <w:tr>
        <w:trPr>
          <w:tblHeader/>
        </w:trPr>
        <w:tc>
          <w:p>
            <w:pPr>
              <w:jc w:val="left"/>
            </w:pPr>
            <w:r>
              <w:rPr>
                <w:b/>
                <w:bCs/>
              </w:rPr>
              <w:t xml:space="preserve">Touchpoint</w:t>
            </w:r>
          </w:p>
        </w:tc>
        <w:tc>
          <w:p>
            <w:pPr>
              <w:jc w:val="left"/>
            </w:pPr>
            <w:r>
              <w:rPr>
                <w:b/>
                <w:bCs/>
              </w:rPr>
              <w:t xml:space="preserve">When</w:t>
            </w:r>
          </w:p>
        </w:tc>
        <w:tc>
          <w:p>
            <w:pPr>
              <w:jc w:val="left"/>
            </w:pPr>
            <w:r>
              <w:rPr>
                <w:b/>
                <w:bCs/>
              </w:rPr>
              <w:t xml:space="preserve">Goal</w:t>
            </w:r>
          </w:p>
        </w:tc>
        <w:tc>
          <w:p>
            <w:pPr>
              <w:jc w:val="left"/>
            </w:pPr>
            <w:r>
              <w:rPr>
                <w:b/>
                <w:bCs/>
              </w:rPr>
              <w:t xml:space="preserve">Expected Lift</w:t>
            </w:r>
          </w:p>
        </w:tc>
      </w:tr>
      <w:tr>
        <w:tc>
          <w:p>
            <w:pPr>
              <w:jc w:val="left"/>
            </w:pPr>
            <w:r>
              <w:rPr>
                <w:b/>
                <w:bCs/>
              </w:rPr>
              <w:t xml:space="preserve">Cart Upsell</w:t>
            </w:r>
          </w:p>
        </w:tc>
        <w:tc>
          <w:p>
            <w:pPr>
              <w:jc w:val="left"/>
            </w:pPr>
            <w:r>
              <w:t xml:space="preserve">Customer adds 1 box to cart</w:t>
            </w:r>
          </w:p>
        </w:tc>
        <w:tc>
          <w:p>
            <w:pPr>
              <w:jc w:val="left"/>
            </w:pPr>
            <w:r>
              <w:t xml:space="preserve">Increase AOV via bundle</w:t>
            </w:r>
          </w:p>
        </w:tc>
        <w:tc>
          <w:p>
            <w:pPr>
              <w:jc w:val="left"/>
            </w:pPr>
            <w:r>
              <w:t xml:space="preserve">+$47 AOV (→ 2-box)</w:t>
            </w:r>
          </w:p>
        </w:tc>
      </w:tr>
      <w:tr>
        <w:tc>
          <w:p>
            <w:pPr>
              <w:jc w:val="left"/>
            </w:pPr>
            <w:r>
              <w:rPr>
                <w:b/>
                <w:bCs/>
              </w:rPr>
              <w:t xml:space="preserve">Checkout Upsell</w:t>
            </w:r>
          </w:p>
        </w:tc>
        <w:tc>
          <w:p>
            <w:pPr>
              <w:jc w:val="left"/>
            </w:pPr>
            <w:r>
              <w:t xml:space="preserve">Checkout page, before payment</w:t>
            </w:r>
          </w:p>
        </w:tc>
        <w:tc>
          <w:p>
            <w:pPr>
              <w:jc w:val="left"/>
            </w:pPr>
            <w:r>
              <w:t xml:space="preserve">Convert one-time → subscription</w:t>
            </w:r>
          </w:p>
        </w:tc>
        <w:tc>
          <w:p>
            <w:pPr>
              <w:jc w:val="left"/>
            </w:pPr>
            <w:r>
              <w:t xml:space="preserve">+LTV (6x multiplier)</w:t>
            </w:r>
          </w:p>
        </w:tc>
      </w:tr>
      <w:tr>
        <w:tc>
          <w:p>
            <w:pPr>
              <w:jc w:val="left"/>
            </w:pPr>
            <w:r>
              <w:rPr>
                <w:b/>
                <w:bCs/>
              </w:rPr>
              <w:t xml:space="preserve">Post-Purchase Upsell</w:t>
            </w:r>
          </w:p>
        </w:tc>
        <w:tc>
          <w:p>
            <w:pPr>
              <w:jc w:val="left"/>
            </w:pPr>
            <w:r>
              <w:t xml:space="preserve">Thank-you page, after payment</w:t>
            </w:r>
          </w:p>
        </w:tc>
        <w:tc>
          <w:p>
            <w:pPr>
              <w:jc w:val="left"/>
            </w:pPr>
            <w:r>
              <w:t xml:space="preserve">Add-on product or gift</w:t>
            </w:r>
          </w:p>
        </w:tc>
        <w:tc>
          <w:p>
            <w:pPr>
              <w:jc w:val="left"/>
            </w:pPr>
            <w:r>
              <w:t xml:space="preserve">+$20-25</w:t>
            </w:r>
          </w:p>
        </w:tc>
      </w:tr>
      <w:tr>
        <w:tc>
          <w:p>
            <w:pPr>
              <w:jc w:val="left"/>
            </w:pPr>
            <w:r>
              <w:rPr>
                <w:b/>
                <w:bCs/>
              </w:rPr>
              <w:t xml:space="preserve">Subscription Portal Upsell</w:t>
            </w:r>
          </w:p>
        </w:tc>
        <w:tc>
          <w:p>
            <w:pPr>
              <w:jc w:val="left"/>
            </w:pPr>
            <w:r>
              <w:t xml:space="preserve">Logged-in subscriber portal</w:t>
            </w:r>
          </w:p>
        </w:tc>
        <w:tc>
          <w:p>
            <w:pPr>
              <w:jc w:val="left"/>
            </w:pPr>
            <w:r>
              <w:t xml:space="preserve">Add SKU to subscription</w:t>
            </w:r>
          </w:p>
        </w:tc>
        <w:tc>
          <w:p>
            <w:pPr>
              <w:jc w:val="left"/>
            </w:pPr>
            <w:r>
              <w:t xml:space="preserve">+$50/month</w:t>
            </w:r>
          </w:p>
        </w:tc>
      </w:tr>
    </w:tbl>
    <w:p>
      <w:pPr>
        <w:pBdr>
          <w:bottom w:val="single" w:color="auto" w:sz="6" w:space="1"/>
        </w:pBdr>
        <w:spacing w:after="120"/>
      </w:pPr>
    </w:p>
    <w:p>
      <w:pPr>
        <w:spacing w:after="200"/>
      </w:pPr>
      <w:r>
        <w:t xml:space="preserve"> </w:t>
      </w:r>
    </w:p>
    <w:p>
      <w:pPr>
        <w:pStyle w:val="Heading2"/>
        <w:spacing w:after="200"/>
        <w:jc w:val="left"/>
      </w:pPr>
      <w:r>
        <w:t xml:space="preserve">2. Cart Upsell (Bundle Offer)</w:t>
      </w:r>
    </w:p>
    <w:p>
      <w:pPr>
        <w:pStyle w:val="Heading3"/>
        <w:spacing w:after="200"/>
        <w:jc w:val="left"/>
      </w:pPr>
      <w:r>
        <w:t xml:space="preserve">2.1 Trigger</w:t>
      </w:r>
    </w:p>
    <w:p>
      <w:pPr>
        <w:spacing w:after="120"/>
        <w:jc w:val="left"/>
      </w:pPr>
      <w:r>
        <w:t xml:space="preserve">Customer has 1 box (IW-MP-30-UF) in cart.</w:t>
      </w:r>
    </w:p>
    <w:p>
      <w:pPr>
        <w:spacing w:after="200"/>
      </w:pPr>
      <w:r>
        <w:t xml:space="preserve"> </w:t>
      </w:r>
    </w:p>
    <w:p>
      <w:pPr>
        <w:pStyle w:val="Heading3"/>
        <w:spacing w:after="200"/>
        <w:jc w:val="left"/>
      </w:pPr>
      <w:r>
        <w:t xml:space="preserve">2.2 Copy Framework</w:t>
      </w:r>
    </w:p>
    <w:p>
      <w:pPr>
        <w:spacing w:after="120"/>
        <w:jc w:val="left"/>
      </w:pPr>
      <w:r>
        <w:rPr>
          <w:b/>
          <w:bCs/>
        </w:rPr>
        <w:t xml:space="preserve">Headline</w:t>
      </w:r>
      <w:r>
        <w:t xml:space="preserve">: "Add a second box and save 10%"</w:t>
      </w:r>
    </w:p>
    <w:p>
      <w:pPr>
        <w:spacing w:after="200"/>
      </w:pPr>
      <w:r>
        <w:t xml:space="preserve"> </w:t>
      </w:r>
    </w:p>
    <w:p>
      <w:pPr>
        <w:spacing w:after="120"/>
        <w:jc w:val="left"/>
      </w:pPr>
      <w:r>
        <w:rPr>
          <w:b/>
          <w:bCs/>
        </w:rPr>
        <w:t xml:space="preserve">Supporting copy</w:t>
      </w:r>
      <w:r>
        <w:t xml:space="preserve">: "Most customers go through a box in 30 days. Grab two and you're set for the next 2 months — at </w:t>
      </w:r>
      <m:oMath>
        <m:r>
          <m:t xml:space="preserve">53</m:t>
        </m:r>
        <m:r>
          <w:rPr/>
          <m:rPr>
            <m:nor/>
            <m:sty m:val="undefined"/>
          </m:rPr>
          <m:t xml:space="preserve">/</m:t>
        </m:r>
        <m:r>
          <m:t xml:space="preserve">boxinsteadof</m:t>
        </m:r>
      </m:oMath>
      <w:r>
        <w:t xml:space="preserve">59."</w:t>
      </w:r>
    </w:p>
    <w:p>
      <w:pPr>
        <w:spacing w:after="200"/>
      </w:pPr>
      <w:r>
        <w:t xml:space="preserve"> </w:t>
      </w:r>
    </w:p>
    <w:p>
      <w:pPr>
        <w:spacing w:after="120"/>
        <w:jc w:val="left"/>
      </w:pPr>
      <w:r>
        <w:rPr>
          <w:b/>
          <w:bCs/>
        </w:rPr>
        <w:t xml:space="preserve">CTA button</w:t>
      </w:r>
      <w:r>
        <w:t xml:space="preserve">: "Add Second Box — Save $12"</w:t>
      </w:r>
    </w:p>
    <w:p>
      <w:pPr>
        <w:spacing w:after="200"/>
      </w:pPr>
      <w:r>
        <w:t xml:space="preserve"> </w:t>
      </w:r>
    </w:p>
    <w:p>
      <w:pPr>
        <w:spacing w:after="120"/>
        <w:jc w:val="left"/>
      </w:pPr>
      <w:r>
        <w:rPr>
          <w:b/>
          <w:bCs/>
        </w:rPr>
        <w:t xml:space="preserve">Design notes</w:t>
      </w:r>
      <w:r>
        <w:t xml:space="preserve">:</w:t>
      </w:r>
    </w:p>
    <w:p>
      <w:pPr>
        <w:pStyle w:val="ListParagraph"/>
        <w:numPr>
          <w:ilvl w:val="0"/>
          <w:numId w:val="1"/>
        </w:numPr>
        <w:spacing w:after="100"/>
        <w:ind w:left="240"/>
        <w:jc w:val="left"/>
      </w:pPr>
      <w:r>
        <w:t xml:space="preserve">Show the per-box price clearly (</w:t>
      </w:r>
      <m:oMath>
        <m:r>
          <m:t xml:space="preserve">53vs</m:t>
        </m:r>
      </m:oMath>
      <w:r>
        <w:t xml:space="preserve">59)</w:t>
      </w:r>
    </w:p>
    <w:p>
      <w:pPr>
        <w:pStyle w:val="ListParagraph"/>
        <w:numPr>
          <w:ilvl w:val="0"/>
          <w:numId w:val="1"/>
        </w:numPr>
        <w:spacing w:after="100"/>
        <w:ind w:left="240"/>
        <w:jc w:val="left"/>
      </w:pPr>
      <w:r>
        <w:t xml:space="preserve">Show total savings prominently ($12 off)</w:t>
      </w:r>
    </w:p>
    <w:p>
      <w:pPr>
        <w:pStyle w:val="ListParagraph"/>
        <w:numPr>
          <w:ilvl w:val="0"/>
          <w:numId w:val="1"/>
        </w:numPr>
        <w:spacing w:after="100"/>
        <w:ind w:left="240"/>
        <w:jc w:val="left"/>
      </w:pPr>
      <w:r>
        <w:t xml:space="preserve">Do NOT show the upsell as a separate product — show it as the same product at a better price</w:t>
      </w:r>
    </w:p>
    <w:p>
      <w:pPr>
        <w:pStyle w:val="ListParagraph"/>
        <w:numPr>
          <w:ilvl w:val="0"/>
          <w:numId w:val="1"/>
        </w:numPr>
        <w:spacing w:after="100"/>
        <w:ind w:left="240"/>
        <w:jc w:val="left"/>
      </w:pPr>
      <w:r>
        <w:t xml:space="preserve">Dismiss option: small "No thanks" text link</w:t>
      </w:r>
    </w:p>
    <w:p>
      <w:pPr>
        <w:spacing w:after="200"/>
      </w:pPr>
      <w:r>
        <w:t xml:space="preserve"> </w:t>
      </w:r>
    </w:p>
    <w:p>
      <w:pPr>
        <w:pStyle w:val="Heading3"/>
        <w:spacing w:after="200"/>
        <w:jc w:val="left"/>
      </w:pPr>
      <w:r>
        <w:t xml:space="preserve">2.3 Alternate for 3-Box</w:t>
      </w:r>
    </w:p>
    <w:p>
      <w:pPr>
        <w:spacing w:after="120"/>
        <w:jc w:val="left"/>
      </w:pPr>
      <w:r>
        <w:t xml:space="preserve">If customer already has 2 boxes:</w:t>
      </w:r>
    </w:p>
    <w:p>
      <w:pPr>
        <w:spacing w:after="200"/>
      </w:pPr>
      <w:r>
        <w:t xml:space="preserve"> </w:t>
      </w:r>
    </w:p>
    <w:p>
      <w:pPr>
        <w:spacing w:after="120"/>
        <w:jc w:val="left"/>
      </w:pPr>
      <w:r>
        <w:rPr>
          <w:b/>
          <w:bCs/>
        </w:rPr>
        <w:t xml:space="preserve">Headline</w:t>
      </w:r>
      <w:r>
        <w:t xml:space="preserve">: "Make it a 3-pack and save 17%"</w:t>
      </w:r>
      <w:r>
        <w:br/>
      </w:r>
      <w:r>
        <w:rPr>
          <w:b/>
          <w:bCs/>
        </w:rPr>
        <w:t xml:space="preserve">CTA</w:t>
      </w:r>
      <w:r>
        <w:t xml:space="preserve">: "Upgrade to 3-Pack — Save $30"</w:t>
      </w:r>
    </w:p>
    <w:p>
      <w:pPr>
        <w:spacing w:after="200"/>
      </w:pPr>
      <w:r>
        <w:t xml:space="preserve"> </w:t>
      </w:r>
    </w:p>
    <w:p>
      <w:pPr>
        <w:pStyle w:val="Heading3"/>
        <w:spacing w:after="200"/>
        <w:jc w:val="left"/>
      </w:pPr>
      <w:r>
        <w:t xml:space="preserve">2.4 Expected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4"/>
        <w:gridCol w:w="3073"/>
        <w:gridCol w:w="3633"/>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Basis</w:t>
            </w:r>
          </w:p>
        </w:tc>
      </w:tr>
      <w:tr>
        <w:tc>
          <w:p>
            <w:pPr>
              <w:jc w:val="left"/>
            </w:pPr>
            <w:r>
              <w:t xml:space="preserve">Upsell acceptance rate</w:t>
            </w:r>
          </w:p>
        </w:tc>
        <w:tc>
          <w:p>
            <w:pPr>
              <w:jc w:val="left"/>
            </w:pPr>
            <w:r>
              <w:t xml:space="preserve">15-25%</w:t>
            </w:r>
          </w:p>
        </w:tc>
        <w:tc>
          <w:p>
            <w:pPr>
              <w:jc w:val="left"/>
            </w:pPr>
            <w:r>
              <w:t xml:space="preserve">[C] DTC benchmark for cart bundle upsells</w:t>
            </w:r>
          </w:p>
        </w:tc>
      </w:tr>
      <w:tr>
        <w:tc>
          <w:p>
            <w:pPr>
              <w:jc w:val="left"/>
            </w:pPr>
            <w:r>
              <w:t xml:space="preserve">AOV lift (accepted)</w:t>
            </w:r>
          </w:p>
        </w:tc>
        <w:tc>
          <w:p>
            <w:pPr>
              <w:jc w:val="left"/>
            </w:pPr>
            <w:r>
              <w:t xml:space="preserve">+</w:t>
            </w:r>
            <m:oMath>
              <m:r>
                <m:t xml:space="preserve">47(2−box)or+</m:t>
              </m:r>
            </m:oMath>
            <w:r>
              <w:t xml:space="preserve">88 (3-box)</w:t>
            </w:r>
          </w:p>
        </w:tc>
        <w:tc>
          <w:p>
            <w:pPr>
              <w:jc w:val="left"/>
            </w:pPr>
            <w:r>
              <w:t xml:space="preserve">Mathematical</w:t>
            </w:r>
          </w:p>
        </w:tc>
      </w:tr>
      <w:tr>
        <w:tc>
          <w:p>
            <w:pPr>
              <w:jc w:val="left"/>
            </w:pPr>
            <w:r>
              <w:t xml:space="preserve">Blended AOV impact</w:t>
            </w:r>
          </w:p>
        </w:tc>
        <w:tc>
          <w:p>
            <w:pPr>
              <w:jc w:val="left"/>
            </w:pPr>
            <w:r>
              <w:t xml:space="preserve">+$7-12</w:t>
            </w:r>
          </w:p>
        </w:tc>
        <w:tc>
          <w:p>
            <w:pPr>
              <w:jc w:val="left"/>
            </w:pPr>
            <w:r>
              <w:t xml:space="preserve">At 15-25% acceptance</w:t>
            </w:r>
          </w:p>
        </w:tc>
      </w:tr>
    </w:tbl>
    <w:p>
      <w:pPr>
        <w:spacing w:after="120"/>
        <w:jc w:val="left"/>
      </w:pPr>
      <w:r>
        <w:t xml:space="preserve">[Confidence: C | Source: DTC upsell benchmarks. No IonWave-specific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Checkout Upsell (Subscription Conversion)</w:t>
      </w:r>
    </w:p>
    <w:p>
      <w:pPr>
        <w:pStyle w:val="Heading3"/>
        <w:spacing w:after="200"/>
        <w:jc w:val="left"/>
      </w:pPr>
      <w:r>
        <w:t xml:space="preserve">3.1 Implementation: Subscription-First Default</w:t>
      </w:r>
    </w:p>
    <w:p>
      <w:pPr>
        <w:spacing w:after="120"/>
        <w:jc w:val="left"/>
      </w:pPr>
      <w:r>
        <w:t xml:space="preserve">Per Offer Strategy (Tab 1), the checkout already defaults to subscription. This section covers the copy for customers who have selected one-time purchase and need re-convincing.</w:t>
      </w:r>
    </w:p>
    <w:p>
      <w:pPr>
        <w:spacing w:after="200"/>
      </w:pPr>
      <w:r>
        <w:t xml:space="preserve"> </w:t>
      </w:r>
    </w:p>
    <w:p>
      <w:pPr>
        <w:pStyle w:val="Heading3"/>
        <w:spacing w:after="200"/>
        <w:jc w:val="left"/>
      </w:pPr>
      <w:r>
        <w:t xml:space="preserve">3.2 Copy Framework (For One-Time Buyers)</w:t>
      </w:r>
    </w:p>
    <w:p>
      <w:pPr>
        <w:spacing w:after="120"/>
        <w:jc w:val="left"/>
      </w:pPr>
      <w:r>
        <w:rPr>
          <w:b/>
          <w:bCs/>
        </w:rPr>
        <w:t xml:space="preserve">Placement</w:t>
      </w:r>
      <w:r>
        <w:t xml:space="preserve">: Inline on checkout page, near the order summary.</w:t>
      </w:r>
    </w:p>
    <w:p>
      <w:pPr>
        <w:spacing w:after="200"/>
      </w:pPr>
      <w:r>
        <w:t xml:space="preserve"> </w:t>
      </w:r>
    </w:p>
    <w:p>
      <w:pPr>
        <w:spacing w:after="120"/>
        <w:jc w:val="left"/>
      </w:pPr>
      <w:r>
        <w:rPr>
          <w:b/>
          <w:bCs/>
        </w:rPr>
        <w:t xml:space="preserve">Headline</w:t>
      </w:r>
      <w:r>
        <w:t xml:space="preserve">: "Switch to Subscribe &amp; Save — $50/month"</w:t>
      </w:r>
    </w:p>
    <w:p>
      <w:pPr>
        <w:spacing w:after="200"/>
      </w:pPr>
      <w:r>
        <w:t xml:space="preserve"> </w:t>
      </w:r>
    </w:p>
    <w:p>
      <w:pPr>
        <w:spacing w:after="120"/>
        <w:jc w:val="left"/>
      </w:pPr>
      <w:r>
        <w:rPr>
          <w:b/>
          <w:bCs/>
        </w:rPr>
        <w:t xml:space="preserve">Supporting copy</w:t>
      </w:r>
      <w:r>
        <w:t xml:space="preserve">: "Save 15% every month. Skip or cancel anytime. Most customers subscribe because they never want to run out of their daily minerals."</w:t>
      </w:r>
    </w:p>
    <w:p>
      <w:pPr>
        <w:spacing w:after="200"/>
      </w:pPr>
      <w:r>
        <w:t xml:space="preserve"> </w:t>
      </w:r>
    </w:p>
    <w:p>
      <w:pPr>
        <w:spacing w:after="120"/>
        <w:jc w:val="left"/>
      </w:pPr>
      <w:r>
        <w:rPr>
          <w:b/>
          <w:bCs/>
        </w:rPr>
        <w:t xml:space="preserve">Value props</w:t>
      </w:r>
      <w:r>
        <w:t xml:space="preserve"> (bullet points):</w:t>
      </w:r>
    </w:p>
    <w:p>
      <w:pPr>
        <w:pStyle w:val="ListParagraph"/>
        <w:numPr>
          <w:ilvl w:val="0"/>
          <w:numId w:val="1"/>
        </w:numPr>
        <w:spacing w:after="100"/>
        <w:ind w:left="240"/>
        <w:jc w:val="left"/>
      </w:pPr>
      <w:r>
        <w:t xml:space="preserve">✓ Save $8.85 every month (15% off)</w:t>
      </w:r>
    </w:p>
    <w:p>
      <w:pPr>
        <w:pStyle w:val="ListParagraph"/>
        <w:numPr>
          <w:ilvl w:val="0"/>
          <w:numId w:val="1"/>
        </w:numPr>
        <w:spacing w:after="100"/>
        <w:ind w:left="240"/>
        <w:jc w:val="left"/>
      </w:pPr>
      <w:r>
        <w:t xml:space="preserve">✓ Free shipping on every order</w:t>
      </w:r>
    </w:p>
    <w:p>
      <w:pPr>
        <w:pStyle w:val="ListParagraph"/>
        <w:numPr>
          <w:ilvl w:val="0"/>
          <w:numId w:val="1"/>
        </w:numPr>
        <w:spacing w:after="100"/>
        <w:ind w:left="240"/>
        <w:jc w:val="left"/>
      </w:pPr>
      <w:r>
        <w:t xml:space="preserve">✓ Skip, pause, or cancel anytime — no commitment</w:t>
      </w:r>
    </w:p>
    <w:p>
      <w:pPr>
        <w:pStyle w:val="ListParagraph"/>
        <w:numPr>
          <w:ilvl w:val="0"/>
          <w:numId w:val="1"/>
        </w:numPr>
        <w:spacing w:after="100"/>
        <w:ind w:left="240"/>
        <w:jc w:val="left"/>
      </w:pPr>
      <w:r>
        <w:t xml:space="preserve">✓ Change frequency to match your pace</w:t>
      </w:r>
    </w:p>
    <w:p>
      <w:pPr>
        <w:spacing w:after="200"/>
      </w:pPr>
      <w:r>
        <w:t xml:space="preserve"> </w:t>
      </w:r>
    </w:p>
    <w:p>
      <w:pPr>
        <w:spacing w:after="120"/>
        <w:jc w:val="left"/>
      </w:pPr>
      <w:r>
        <w:rPr>
          <w:b/>
          <w:bCs/>
        </w:rPr>
        <w:t xml:space="preserve">CTA</w:t>
      </w:r>
      <w:r>
        <w:t xml:space="preserve">: "Switch to Subscribe &amp; Save"</w:t>
      </w:r>
    </w:p>
    <w:p>
      <w:pPr>
        <w:spacing w:after="200"/>
      </w:pPr>
      <w:r>
        <w:t xml:space="preserve"> </w:t>
      </w:r>
    </w:p>
    <w:p>
      <w:pPr>
        <w:spacing w:after="120"/>
        <w:jc w:val="left"/>
      </w:pPr>
      <w:r>
        <w:rPr>
          <w:b/>
          <w:bCs/>
        </w:rPr>
        <w:t xml:space="preserve">Social proof line</w:t>
      </w:r>
      <w:r>
        <w:t xml:space="preserve">: "Join [X] subscribers who get their minerals delivered monthly" </w:t>
      </w:r>
      <w:r>
        <w:rPr>
          <w:i/>
          <w:iCs/>
        </w:rPr>
        <w:t xml:space="preserve">(populate X when data available, minimum 50 to display)</w:t>
      </w:r>
    </w:p>
    <w:p>
      <w:pPr>
        <w:spacing w:after="200"/>
      </w:pPr>
      <w:r>
        <w:t xml:space="preserve"> </w:t>
      </w:r>
    </w:p>
    <w:p>
      <w:pPr>
        <w:pStyle w:val="Heading3"/>
        <w:spacing w:after="200"/>
        <w:jc w:val="left"/>
      </w:pPr>
      <w:r>
        <w:t xml:space="preserve">3.3 Psychology Notes</w:t>
      </w:r>
    </w:p>
    <w:p>
      <w:pPr>
        <w:pStyle w:val="ListParagraph"/>
        <w:numPr>
          <w:ilvl w:val="0"/>
          <w:numId w:val="1"/>
        </w:numPr>
        <w:spacing w:after="100"/>
        <w:ind w:left="240"/>
        <w:jc w:val="left"/>
      </w:pPr>
      <w:r>
        <w:rPr>
          <w:b/>
          <w:bCs/>
        </w:rPr>
        <w:t xml:space="preserve">"Cancel anytime"</w:t>
      </w:r>
      <w:r>
        <w:t xml:space="preserve"> is the #1 objection-remover for subscription hesitators [B-grade, Recharge data]</w:t>
      </w:r>
    </w:p>
    <w:p>
      <w:pPr>
        <w:pStyle w:val="ListParagraph"/>
        <w:numPr>
          <w:ilvl w:val="0"/>
          <w:numId w:val="1"/>
        </w:numPr>
        <w:spacing w:after="100"/>
        <w:ind w:left="240"/>
        <w:jc w:val="left"/>
      </w:pPr>
      <w:r>
        <w:rPr>
          <w:b/>
          <w:bCs/>
        </w:rPr>
        <w:t xml:space="preserve">"Skip or pause"</w:t>
      </w:r>
      <w:r>
        <w:t xml:space="preserve"> reduces perceived commitment (from M21 subscription psychology)</w:t>
      </w:r>
    </w:p>
    <w:p>
      <w:pPr>
        <w:pStyle w:val="ListParagraph"/>
        <w:numPr>
          <w:ilvl w:val="0"/>
          <w:numId w:val="1"/>
        </w:numPr>
        <w:spacing w:after="100"/>
        <w:ind w:left="240"/>
        <w:jc w:val="left"/>
      </w:pPr>
      <w:r>
        <w:rPr>
          <w:b/>
          <w:bCs/>
        </w:rPr>
        <w:t xml:space="preserve">Don't lead with savings</w:t>
      </w:r>
      <w:r>
        <w:t xml:space="preserve"> — lead with convenience, then savings. Savings-first attracts deal-seekers who churn faster [C-grade, ProfitWell]</w:t>
      </w:r>
    </w:p>
    <w:p>
      <w:pPr>
        <w:pStyle w:val="ListParagraph"/>
        <w:numPr>
          <w:ilvl w:val="0"/>
          <w:numId w:val="1"/>
        </w:numPr>
        <w:spacing w:after="100"/>
        <w:ind w:left="240"/>
        <w:jc w:val="left"/>
      </w:pPr>
      <w:r>
        <w:rPr>
          <w:b/>
          <w:bCs/>
        </w:rPr>
        <w:t xml:space="preserve">Free shipping</w:t>
      </w:r>
      <w:r>
        <w:t xml:space="preserve"> as subscription perk increases perceived value without margin hit if built into subscription pricing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Post-Purchase Upsell (Thank-You Page)</w:t>
      </w:r>
    </w:p>
    <w:p>
      <w:pPr>
        <w:pStyle w:val="Heading3"/>
        <w:spacing w:after="200"/>
        <w:jc w:val="left"/>
      </w:pPr>
      <w:r>
        <w:t xml:space="preserve">4.1 Trigger</w:t>
      </w:r>
    </w:p>
    <w:p>
      <w:pPr>
        <w:spacing w:after="120"/>
        <w:jc w:val="left"/>
      </w:pPr>
      <w:r>
        <w:t xml:space="preserve">Customer has completed purchase. Shown on the order confirmation/thank-you page.</w:t>
      </w:r>
    </w:p>
    <w:p>
      <w:pPr>
        <w:spacing w:after="200"/>
      </w:pPr>
      <w:r>
        <w:t xml:space="preserve"> </w:t>
      </w:r>
    </w:p>
    <w:p>
      <w:pPr>
        <w:pStyle w:val="Heading3"/>
        <w:spacing w:after="200"/>
        <w:jc w:val="left"/>
      </w:pPr>
      <w:r>
        <w:t xml:space="preserve">4.2 Copy Framework — Option A: Gift Offer</w:t>
      </w:r>
    </w:p>
    <w:p>
      <w:pPr>
        <w:spacing w:after="120"/>
        <w:jc w:val="left"/>
      </w:pPr>
      <w:r>
        <w:rPr>
          <w:b/>
          <w:bCs/>
        </w:rPr>
        <w:t xml:space="preserve">Headline</w:t>
      </w:r>
      <w:r>
        <w:t xml:space="preserve">: "Know someone who'd love this?"</w:t>
      </w:r>
    </w:p>
    <w:p>
      <w:pPr>
        <w:spacing w:after="200"/>
      </w:pPr>
      <w:r>
        <w:t xml:space="preserve"> </w:t>
      </w:r>
    </w:p>
    <w:p>
      <w:pPr>
        <w:spacing w:after="120"/>
        <w:jc w:val="left"/>
      </w:pPr>
      <w:r>
        <w:rPr>
          <w:b/>
          <w:bCs/>
        </w:rPr>
        <w:t xml:space="preserve">Supporting copy</w:t>
      </w:r>
      <w:r>
        <w:t xml:space="preserve">: "Send a Starter Kit to a friend for </w:t>
      </w:r>
      <m:oMath>
        <m:r>
          <m:t xml:space="preserve">19.99(normally</m:t>
        </m:r>
      </m:oMath>
      <w:r>
        <w:t xml:space="preserve">24.99). We'll include a note from you."</w:t>
      </w:r>
    </w:p>
    <w:p>
      <w:pPr>
        <w:spacing w:after="200"/>
      </w:pPr>
      <w:r>
        <w:t xml:space="preserve"> </w:t>
      </w:r>
    </w:p>
    <w:p>
      <w:pPr>
        <w:spacing w:after="120"/>
        <w:jc w:val="left"/>
      </w:pPr>
      <w:r>
        <w:rPr>
          <w:b/>
          <w:bCs/>
        </w:rPr>
        <w:t xml:space="preserve">CTA</w:t>
      </w:r>
      <w:r>
        <w:t xml:space="preserve">: "Send a Gift — $19.99"</w:t>
      </w:r>
    </w:p>
    <w:p>
      <w:pPr>
        <w:spacing w:after="200"/>
      </w:pPr>
      <w:r>
        <w:t xml:space="preserve"> </w:t>
      </w:r>
    </w:p>
    <w:p>
      <w:pPr>
        <w:spacing w:after="120"/>
        <w:jc w:val="left"/>
      </w:pPr>
      <w:r>
        <w:rPr>
          <w:b/>
          <w:bCs/>
        </w:rPr>
        <w:t xml:space="preserve">Why this works</w:t>
      </w:r>
      <w:r>
        <w:t xml:space="preserve">: Post-purchase is a moment of high satisfaction (they just bought something for their health). Gifting extends that positive feeling. Plus it's a referral mechanism — the friend gets a trial, potentially converts to full subscription.</w:t>
      </w:r>
    </w:p>
    <w:p>
      <w:pPr>
        <w:spacing w:after="200"/>
      </w:pPr>
      <w:r>
        <w:t xml:space="preserve"> </w:t>
      </w:r>
    </w:p>
    <w:p>
      <w:pPr>
        <w:pStyle w:val="Heading3"/>
        <w:spacing w:after="200"/>
        <w:jc w:val="left"/>
      </w:pPr>
      <w:r>
        <w:t xml:space="preserve">4.3 Copy Framework — Option B: Add to Next Order (Subscription Buyers Only)</w:t>
      </w:r>
    </w:p>
    <w:p>
      <w:pPr>
        <w:spacing w:after="120"/>
        <w:jc w:val="left"/>
      </w:pPr>
      <w:r>
        <w:rPr>
          <w:b/>
          <w:bCs/>
        </w:rPr>
        <w:t xml:space="preserve">Headline</w:t>
      </w:r>
      <w:r>
        <w:t xml:space="preserve">: "Your first box ships soon. Want to add anything?"</w:t>
      </w:r>
    </w:p>
    <w:p>
      <w:pPr>
        <w:spacing w:after="200"/>
      </w:pPr>
      <w:r>
        <w:t xml:space="preserve"> </w:t>
      </w:r>
    </w:p>
    <w:p>
      <w:pPr>
        <w:spacing w:after="120"/>
        <w:jc w:val="left"/>
      </w:pPr>
      <w:r>
        <w:rPr>
          <w:b/>
          <w:bCs/>
        </w:rPr>
        <w:t xml:space="preserve">Supporting copy</w:t>
      </w:r>
      <w:r>
        <w:t xml:space="preserve">: "Add an extra box for someone in your household — same 15% subscriber discount."</w:t>
      </w:r>
    </w:p>
    <w:p>
      <w:pPr>
        <w:spacing w:after="200"/>
      </w:pPr>
      <w:r>
        <w:t xml:space="preserve"> </w:t>
      </w:r>
    </w:p>
    <w:p>
      <w:pPr>
        <w:spacing w:after="120"/>
        <w:jc w:val="left"/>
      </w:pPr>
      <w:r>
        <w:rPr>
          <w:b/>
          <w:bCs/>
        </w:rPr>
        <w:t xml:space="preserve">CTA</w:t>
      </w:r>
      <w:r>
        <w:t xml:space="preserve">: "Add Another Box — $50.15"</w:t>
      </w:r>
    </w:p>
    <w:p>
      <w:pPr>
        <w:spacing w:after="200"/>
      </w:pPr>
      <w:r>
        <w:t xml:space="preserve"> </w:t>
      </w:r>
    </w:p>
    <w:p>
      <w:pPr>
        <w:pStyle w:val="Heading3"/>
        <w:spacing w:after="200"/>
        <w:jc w:val="left"/>
      </w:pPr>
      <w:r>
        <w:t xml:space="preserve">4.4 Copy Framework — Option C: Content Offer (No Additional Sale)</w:t>
      </w:r>
    </w:p>
    <w:p>
      <w:pPr>
        <w:spacing w:after="120"/>
        <w:jc w:val="left"/>
      </w:pPr>
      <w:r>
        <w:t xml:space="preserve">If the customer just spent $59+ and hasn't subscribed, aggressive upselling may backfire. Alternative:</w:t>
      </w:r>
    </w:p>
    <w:p>
      <w:pPr>
        <w:spacing w:after="200"/>
      </w:pPr>
      <w:r>
        <w:t xml:space="preserve"> </w:t>
      </w:r>
    </w:p>
    <w:p>
      <w:pPr>
        <w:spacing w:after="120"/>
        <w:jc w:val="left"/>
      </w:pPr>
      <w:r>
        <w:rPr>
          <w:b/>
          <w:bCs/>
        </w:rPr>
        <w:t xml:space="preserve">Headline</w:t>
      </w:r>
      <w:r>
        <w:t xml:space="preserve">: "Welcome to IonWave"</w:t>
      </w:r>
    </w:p>
    <w:p>
      <w:pPr>
        <w:spacing w:after="200"/>
      </w:pPr>
      <w:r>
        <w:t xml:space="preserve"> </w:t>
      </w:r>
    </w:p>
    <w:p>
      <w:pPr>
        <w:spacing w:after="120"/>
        <w:jc w:val="left"/>
      </w:pPr>
      <w:r>
        <w:rPr>
          <w:b/>
          <w:bCs/>
        </w:rPr>
        <w:t xml:space="preserve">Supporting copy</w:t>
      </w:r>
      <w:r>
        <w:t xml:space="preserve">: "Your marine plasma is on its way. Here's what to expect in your first 30 days →"</w:t>
      </w:r>
    </w:p>
    <w:p>
      <w:pPr>
        <w:spacing w:after="200"/>
      </w:pPr>
      <w:r>
        <w:t xml:space="preserve"> </w:t>
      </w:r>
    </w:p>
    <w:p>
      <w:pPr>
        <w:spacing w:after="120"/>
        <w:jc w:val="left"/>
      </w:pPr>
      <w:r>
        <w:rPr>
          <w:b/>
          <w:bCs/>
        </w:rPr>
        <w:t xml:space="preserve">CTA</w:t>
      </w:r>
      <w:r>
        <w:t xml:space="preserve">: "Read the 30-Day Guide"</w:t>
      </w:r>
    </w:p>
    <w:p>
      <w:pPr>
        <w:spacing w:after="200"/>
      </w:pPr>
      <w:r>
        <w:t xml:space="preserve"> </w:t>
      </w:r>
    </w:p>
    <w:p>
      <w:pPr>
        <w:spacing w:after="120"/>
        <w:jc w:val="left"/>
      </w:pPr>
      <w:r>
        <w:rPr>
          <w:b/>
          <w:bCs/>
        </w:rPr>
        <w:t xml:space="preserve">Why this works</w:t>
      </w:r>
      <w:r>
        <w:t xml:space="preserve">: Education → trust → future subscription conversion. Aligns with M21 research on education-led retention.</w:t>
      </w:r>
    </w:p>
    <w:p>
      <w:pPr>
        <w:spacing w:after="200"/>
      </w:pPr>
      <w:r>
        <w:t xml:space="preserve"> </w:t>
      </w:r>
    </w:p>
    <w:p>
      <w:pPr>
        <w:pStyle w:val="Heading3"/>
        <w:spacing w:after="200"/>
        <w:jc w:val="left"/>
      </w:pPr>
      <w:r>
        <w:t xml:space="preserve">4.5 Post-Purchase Testing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00"/>
        <w:gridCol w:w="3120"/>
        <w:gridCol w:w="3600"/>
        <w:gridCol w:w="1440"/>
      </w:tblGrid>
      <w:tr>
        <w:trPr>
          <w:tblHeader/>
        </w:trPr>
        <w:tc>
          <w:p>
            <w:pPr>
              <w:jc w:val="left"/>
            </w:pPr>
            <w:r>
              <w:rPr>
                <w:b/>
                <w:bCs/>
              </w:rPr>
              <w:t xml:space="preserve">Test</w:t>
            </w:r>
          </w:p>
        </w:tc>
        <w:tc>
          <w:p>
            <w:pPr>
              <w:jc w:val="left"/>
            </w:pPr>
            <w:r>
              <w:rPr>
                <w:b/>
                <w:bCs/>
              </w:rPr>
              <w:t xml:space="preserve">Variants</w:t>
            </w:r>
          </w:p>
        </w:tc>
        <w:tc>
          <w:p>
            <w:pPr>
              <w:jc w:val="left"/>
            </w:pPr>
            <w:r>
              <w:rPr>
                <w:b/>
                <w:bCs/>
              </w:rPr>
              <w:t xml:space="preserve">Metric</w:t>
            </w:r>
          </w:p>
        </w:tc>
        <w:tc>
          <w:p>
            <w:pPr>
              <w:jc w:val="left"/>
            </w:pPr>
            <w:r>
              <w:rPr>
                <w:b/>
                <w:bCs/>
              </w:rPr>
              <w:t xml:space="preserve">When</w:t>
            </w:r>
          </w:p>
        </w:tc>
      </w:tr>
      <w:tr>
        <w:tc>
          <w:p>
            <w:pPr>
              <w:jc w:val="left"/>
            </w:pPr>
            <w:r>
              <w:t xml:space="preserve">PP-001</w:t>
            </w:r>
          </w:p>
        </w:tc>
        <w:tc>
          <w:p>
            <w:pPr>
              <w:jc w:val="left"/>
            </w:pPr>
            <w:r>
              <w:t xml:space="preserve">A: Gift offer | B: Extra box | C: Content</w:t>
            </w:r>
          </w:p>
        </w:tc>
        <w:tc>
          <w:p>
            <w:pPr>
              <w:jc w:val="left"/>
            </w:pPr>
            <w:r>
              <w:t xml:space="preserve">Post-purchase revenue + 30-day subscription conversion</w:t>
            </w:r>
          </w:p>
        </w:tc>
        <w:tc>
          <w:p>
            <w:pPr>
              <w:jc w:val="left"/>
            </w:pPr>
            <w:r>
              <w:t xml:space="preserve">Month 2+</w:t>
            </w:r>
          </w:p>
        </w:tc>
      </w:tr>
    </w:tbl>
    <w:p>
      <w:pPr>
        <w:pBdr>
          <w:bottom w:val="single" w:color="auto" w:sz="6" w:space="1"/>
        </w:pBdr>
        <w:spacing w:after="120"/>
      </w:pPr>
    </w:p>
    <w:p>
      <w:pPr>
        <w:spacing w:after="200"/>
      </w:pPr>
      <w:r>
        <w:t xml:space="preserve"> </w:t>
      </w:r>
    </w:p>
    <w:p>
      <w:pPr>
        <w:pStyle w:val="Heading2"/>
        <w:spacing w:after="200"/>
        <w:jc w:val="left"/>
      </w:pPr>
      <w:r>
        <w:t xml:space="preserve">5. Subscription Portal Upsell (Wave 2+)</w:t>
      </w:r>
    </w:p>
    <w:p>
      <w:pPr>
        <w:pStyle w:val="Heading3"/>
        <w:spacing w:after="200"/>
        <w:jc w:val="left"/>
      </w:pPr>
      <w:r>
        <w:t xml:space="preserve">5.1 Trigger</w:t>
      </w:r>
    </w:p>
    <w:p>
      <w:pPr>
        <w:spacing w:after="120"/>
        <w:jc w:val="left"/>
      </w:pPr>
      <w:r>
        <w:t xml:space="preserve">Active subscriber visits their subscription management portal.</w:t>
      </w:r>
    </w:p>
    <w:p>
      <w:pPr>
        <w:spacing w:after="200"/>
      </w:pPr>
      <w:r>
        <w:t xml:space="preserve"> </w:t>
      </w:r>
    </w:p>
    <w:p>
      <w:pPr>
        <w:pStyle w:val="Heading3"/>
        <w:spacing w:after="200"/>
        <w:jc w:val="left"/>
      </w:pPr>
      <w:r>
        <w:t xml:space="preserve">5.2 Copy Framework (When Flavored SKUs Available)</w:t>
      </w:r>
    </w:p>
    <w:p>
      <w:pPr>
        <w:spacing w:after="120"/>
        <w:jc w:val="left"/>
      </w:pPr>
      <w:r>
        <w:rPr>
          <w:b/>
          <w:bCs/>
        </w:rPr>
        <w:t xml:space="preserve">Banner in portal</w:t>
      </w:r>
      <w:r>
        <w:t xml:space="preserve">:</w:t>
      </w:r>
    </w:p>
    <w:p>
      <w:pPr>
        <w:spacing w:after="200"/>
      </w:pPr>
      <w:r>
        <w:t xml:space="preserve"> </w:t>
      </w:r>
    </w:p>
    <w:p>
      <w:pPr>
        <w:spacing w:after="120"/>
        <w:jc w:val="left"/>
      </w:pPr>
      <w:r>
        <w:t xml:space="preserve">"</w:t>
      </w:r>
      <w:r>
        <w:rPr>
          <w:b/>
          <w:bCs/>
        </w:rPr>
        <w:t xml:space="preserve">New flavor: Citrus Burst</w:t>
      </w:r>
      <w:r>
        <w:t xml:space="preserve"> — Add it to your next box or swap your current flavor."</w:t>
      </w:r>
    </w:p>
    <w:p>
      <w:pPr>
        <w:spacing w:after="200"/>
      </w:pPr>
      <w:r>
        <w:t xml:space="preserve"> </w:t>
      </w:r>
    </w:p>
    <w:p>
      <w:pPr>
        <w:spacing w:after="120"/>
        <w:jc w:val="left"/>
      </w:pPr>
      <w:r>
        <w:rPr>
          <w:b/>
          <w:bCs/>
        </w:rPr>
        <w:t xml:space="preserve">CTA</w:t>
      </w:r>
      <w:r>
        <w:t xml:space="preserve">: "Try Citrus Burst" / "Swap My Flavor"</w:t>
      </w:r>
    </w:p>
    <w:p>
      <w:pPr>
        <w:spacing w:after="200"/>
      </w:pPr>
      <w:r>
        <w:t xml:space="preserve"> </w:t>
      </w:r>
    </w:p>
    <w:p>
      <w:pPr>
        <w:pStyle w:val="Heading3"/>
        <w:spacing w:after="200"/>
        <w:jc w:val="left"/>
      </w:pPr>
      <w:r>
        <w:t xml:space="preserve">5.3 Copy Framework (Premium Tier, Wave 3+)</w:t>
      </w:r>
    </w:p>
    <w:p>
      <w:pPr>
        <w:spacing w:after="120"/>
        <w:jc w:val="left"/>
      </w:pPr>
      <w:r>
        <w:t xml:space="preserve">"</w:t>
      </w:r>
      <w:r>
        <w:rPr>
          <w:b/>
          <w:bCs/>
        </w:rPr>
        <w:t xml:space="preserve">Upgrade to Marine Plasma+</w:t>
      </w:r>
      <w:r>
        <w:t xml:space="preserve"> — Same 78 minerals, plus magnesium glycinate for deeper recovery. Just $10/month more."</w:t>
      </w:r>
    </w:p>
    <w:p>
      <w:pPr>
        <w:spacing w:after="200"/>
      </w:pPr>
      <w:r>
        <w:t xml:space="preserve"> </w:t>
      </w:r>
    </w:p>
    <w:p>
      <w:pPr>
        <w:spacing w:after="120"/>
        <w:jc w:val="left"/>
      </w:pPr>
      <w:r>
        <w:rPr>
          <w:b/>
          <w:bCs/>
        </w:rPr>
        <w:t xml:space="preserve">CTA</w:t>
      </w:r>
      <w:r>
        <w:t xml:space="preserve">: "Upgrade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Copy Principles Across All Upsells</w:t>
      </w:r>
    </w:p>
    <w:p>
      <w:pPr>
        <w:pStyle w:val="Heading3"/>
        <w:spacing w:after="200"/>
        <w:jc w:val="left"/>
      </w:pPr>
      <w:r>
        <w:t xml:space="preserve">6.1 Voice &amp; 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68"/>
        <w:gridCol w:w="3428"/>
        <w:gridCol w:w="3164"/>
      </w:tblGrid>
      <w:tr>
        <w:trPr>
          <w:tblHeader/>
        </w:trPr>
        <w:tc>
          <w:p>
            <w:pPr>
              <w:jc w:val="left"/>
            </w:pPr>
            <w:r>
              <w:rPr>
                <w:b/>
                <w:bCs/>
              </w:rPr>
              <w:t xml:space="preserve">Principle</w:t>
            </w:r>
          </w:p>
        </w:tc>
        <w:tc>
          <w:p>
            <w:pPr>
              <w:jc w:val="left"/>
            </w:pPr>
            <w:r>
              <w:rPr>
                <w:b/>
                <w:bCs/>
              </w:rPr>
              <w:t xml:space="preserve">Do</w:t>
            </w:r>
          </w:p>
        </w:tc>
        <w:tc>
          <w:p>
            <w:pPr>
              <w:jc w:val="left"/>
            </w:pPr>
            <w:r>
              <w:rPr>
                <w:b/>
                <w:bCs/>
              </w:rPr>
              <w:t xml:space="preserve">Don't</w:t>
            </w:r>
          </w:p>
        </w:tc>
      </w:tr>
      <w:tr>
        <w:tc>
          <w:p>
            <w:pPr>
              <w:jc w:val="left"/>
            </w:pPr>
            <w:r>
              <w:rPr>
                <w:b/>
                <w:bCs/>
              </w:rPr>
              <w:t xml:space="preserve">Informative, not pushy</w:t>
            </w:r>
          </w:p>
        </w:tc>
        <w:tc>
          <w:p>
            <w:pPr>
              <w:jc w:val="left"/>
            </w:pPr>
            <w:r>
              <w:t xml:space="preserve">"Most customers subscribe for convenience"</w:t>
            </w:r>
          </w:p>
        </w:tc>
        <w:tc>
          <w:p>
            <w:pPr>
              <w:jc w:val="left"/>
            </w:pPr>
            <w:r>
              <w:t xml:space="preserve">"Don't miss out! Limited time!"</w:t>
            </w:r>
          </w:p>
        </w:tc>
      </w:tr>
      <w:tr>
        <w:tc>
          <w:p>
            <w:pPr>
              <w:jc w:val="left"/>
            </w:pPr>
            <w:r>
              <w:rPr>
                <w:b/>
                <w:bCs/>
              </w:rPr>
              <w:t xml:space="preserve">Science-grounded</w:t>
            </w:r>
          </w:p>
        </w:tc>
        <w:tc>
          <w:p>
            <w:pPr>
              <w:jc w:val="left"/>
            </w:pPr>
            <w:r>
              <w:t xml:space="preserve">"78 minerals from the ocean"</w:t>
            </w:r>
          </w:p>
        </w:tc>
        <w:tc>
          <w:p>
            <w:pPr>
              <w:jc w:val="left"/>
            </w:pPr>
            <w:r>
              <w:t xml:space="preserve">"Miracle supplement!"</w:t>
            </w:r>
          </w:p>
        </w:tc>
      </w:tr>
      <w:tr>
        <w:tc>
          <w:p>
            <w:pPr>
              <w:jc w:val="left"/>
            </w:pPr>
            <w:r>
              <w:rPr>
                <w:b/>
                <w:bCs/>
              </w:rPr>
              <w:t xml:space="preserve">Respectful of choice</w:t>
            </w:r>
          </w:p>
        </w:tc>
        <w:tc>
          <w:p>
            <w:pPr>
              <w:jc w:val="left"/>
            </w:pPr>
            <w:r>
              <w:t xml:space="preserve">"No thanks" always visible</w:t>
            </w:r>
          </w:p>
        </w:tc>
        <w:tc>
          <w:p>
            <w:pPr>
              <w:jc w:val="left"/>
            </w:pPr>
            <w:r>
              <w:t xml:space="preserve">Hidden dismiss buttons</w:t>
            </w:r>
          </w:p>
        </w:tc>
      </w:tr>
      <w:tr>
        <w:tc>
          <w:p>
            <w:pPr>
              <w:jc w:val="left"/>
            </w:pPr>
            <w:r>
              <w:rPr>
                <w:b/>
                <w:bCs/>
              </w:rPr>
              <w:t xml:space="preserve">Honest about savings</w:t>
            </w:r>
          </w:p>
        </w:tc>
        <w:tc>
          <w:p>
            <w:pPr>
              <w:jc w:val="left"/>
            </w:pPr>
            <w:r>
              <w:t xml:space="preserve">"Save $8.85/month" (exact number)</w:t>
            </w:r>
          </w:p>
        </w:tc>
        <w:tc>
          <w:p>
            <w:pPr>
              <w:jc w:val="left"/>
            </w:pPr>
            <w:r>
              <w:t xml:space="preserve">"Save BIG!" (vague)</w:t>
            </w:r>
          </w:p>
        </w:tc>
      </w:tr>
      <w:tr>
        <w:tc>
          <w:p>
            <w:pPr>
              <w:jc w:val="left"/>
            </w:pPr>
            <w:r>
              <w:rPr>
                <w:b/>
                <w:bCs/>
              </w:rPr>
              <w:t xml:space="preserve">Premium tone</w:t>
            </w:r>
          </w:p>
        </w:tc>
        <w:tc>
          <w:p>
            <w:pPr>
              <w:jc w:val="left"/>
            </w:pPr>
            <w:r>
              <w:t xml:space="preserve">Clean, minimal, confident</w:t>
            </w:r>
          </w:p>
        </w:tc>
        <w:tc>
          <w:p>
            <w:pPr>
              <w:jc w:val="left"/>
            </w:pPr>
            <w:r>
              <w:t xml:space="preserve">Discount-heavy, coupon-code feeling</w:t>
            </w:r>
          </w:p>
        </w:tc>
      </w:tr>
    </w:tbl>
    <w:p>
      <w:pPr>
        <w:pStyle w:val="Heading3"/>
        <w:spacing w:after="200"/>
        <w:jc w:val="left"/>
      </w:pPr>
      <w:r>
        <w:t xml:space="preserve">6.2 Pricing Display Rules</w:t>
      </w:r>
    </w:p>
    <w:p>
      <w:pPr>
        <w:spacing w:after="100"/>
        <w:ind w:left="240"/>
        <w:jc w:val="left"/>
      </w:pPr>
      <w:r>
        <w:t xml:space="preserve">1. </w:t>
      </w:r>
      <w:r>
        <w:rPr>
          <w:b/>
          <w:bCs/>
        </w:rPr>
        <w:t xml:space="preserve">Always show per-serving price</w:t>
      </w:r>
      <w:r>
        <w:t xml:space="preserve"> alongside total: "</w:t>
      </w:r>
      <m:oMath>
        <m:r>
          <m:t xml:space="preserve">50.15</m:t>
        </m:r>
        <m:r>
          <w:rPr/>
          <m:rPr>
            <m:nor/>
            <m:sty m:val="undefined"/>
          </m:rPr>
          <m:t xml:space="preserve">/</m:t>
        </m:r>
        <m:r>
          <m:t xml:space="preserve">month(</m:t>
        </m:r>
      </m:oMath>
      <w:r>
        <w:t xml:space="preserve">1.67/day)"</w:t>
      </w:r>
    </w:p>
    <w:p>
      <w:pPr>
        <w:spacing w:after="100"/>
        <w:ind w:left="240"/>
        <w:jc w:val="left"/>
      </w:pPr>
      <w:r>
        <w:t xml:space="preserve">2. </w:t>
      </w:r>
      <w:r>
        <w:rPr>
          <w:b/>
          <w:bCs/>
        </w:rPr>
        <w:t xml:space="preserve">Always show savings in absolute dollars</w:t>
      </w:r>
      <w:r>
        <w:t xml:space="preserve">, not just percentages: "Save $8.85" not just "15% off"</w:t>
      </w:r>
    </w:p>
    <w:p>
      <w:pPr>
        <w:spacing w:after="100"/>
        <w:ind w:left="240"/>
        <w:jc w:val="left"/>
      </w:pPr>
      <w:r>
        <w:t xml:space="preserve">3. </w:t>
      </w:r>
      <w:r>
        <w:rPr>
          <w:b/>
          <w:bCs/>
        </w:rPr>
        <w:t xml:space="preserve">Never show crossed-out prices</w:t>
      </w:r>
      <w:r>
        <w:t xml:space="preserve"> (e.g., </w:t>
      </w:r>
      <w:r>
        <w:rPr>
          <w:strike/>
        </w:rPr>
        <w:t xml:space="preserve">$59</w:t>
      </w:r>
      <w:r>
        <w:t xml:space="preserve"> $50.15) — this looks cheap for a premium brand</w:t>
      </w:r>
    </w:p>
    <w:p>
      <w:pPr>
        <w:spacing w:after="100"/>
        <w:ind w:left="240"/>
        <w:jc w:val="left"/>
      </w:pPr>
      <w:r>
        <w:t xml:space="preserve">4. </w:t>
      </w:r>
      <w:r>
        <w:rPr>
          <w:b/>
          <w:bCs/>
        </w:rPr>
        <w:t xml:space="preserve">Show subscription price as the primary</w:t>
      </w:r>
      <w:r>
        <w:t xml:space="preserve">, one-time as the alternative</w:t>
      </w:r>
    </w:p>
    <w:p>
      <w:pPr>
        <w:spacing w:after="100"/>
        <w:ind w:left="240"/>
        <w:jc w:val="left"/>
      </w:pPr>
      <w:r>
        <w:t xml:space="preserve">5. </w:t>
      </w:r>
      <w:r>
        <w:rPr>
          <w:b/>
          <w:bCs/>
        </w:rPr>
        <w:t xml:space="preserve">Round subscription price down</w:t>
      </w:r>
      <w:r>
        <w:t xml:space="preserve"> in headlines: "~</w:t>
      </w:r>
      <m:oMath>
        <m:r>
          <m:t xml:space="preserve">50</m:t>
        </m:r>
        <m:r>
          <w:rPr/>
          <m:rPr>
            <m:nor/>
            <m:sty m:val="undefined"/>
          </m:rPr>
          <m:t xml:space="preserve">/</m:t>
        </m:r>
        <m:r>
          <m:t xml:space="preserve">month</m:t>
        </m:r>
        <m:r>
          <w:rPr/>
          <m:rPr>
            <m:nor/>
            <m:sty m:val="undefined"/>
          </m:rPr>
          <m:t xml:space="preserve">"</m:t>
        </m:r>
        <m:r>
          <m:t xml:space="preserve">not</m:t>
        </m:r>
        <m:r>
          <w:rPr/>
          <m:rPr>
            <m:nor/>
            <m:sty m:val="undefined"/>
          </m:rPr>
          <m:t xml:space="preserve">"</m:t>
        </m:r>
      </m:oMath>
      <w:r>
        <w:t xml:space="preserve">50.15/month"</w:t>
      </w:r>
    </w:p>
    <w:p>
      <w:pPr>
        <w:spacing w:after="200"/>
      </w:pPr>
      <w:r>
        <w:t xml:space="preserve"> </w:t>
      </w:r>
    </w:p>
    <w:p>
      <w:pPr>
        <w:pStyle w:val="Heading3"/>
        <w:spacing w:after="200"/>
        <w:jc w:val="left"/>
      </w:pPr>
      <w:r>
        <w:t xml:space="preserve">6.3 Compliance Notes</w:t>
      </w:r>
    </w:p>
    <w:p>
      <w:pPr>
        <w:pStyle w:val="ListParagraph"/>
        <w:numPr>
          <w:ilvl w:val="0"/>
          <w:numId w:val="1"/>
        </w:numPr>
        <w:spacing w:after="100"/>
        <w:ind w:left="240"/>
        <w:jc w:val="left"/>
      </w:pPr>
      <w:r>
        <w:t xml:space="preserve">All pricing claims must be accurate and current</w:t>
      </w:r>
    </w:p>
    <w:p>
      <w:pPr>
        <w:pStyle w:val="ListParagraph"/>
        <w:numPr>
          <w:ilvl w:val="0"/>
          <w:numId w:val="1"/>
        </w:numPr>
        <w:spacing w:after="100"/>
        <w:ind w:left="240"/>
        <w:jc w:val="left"/>
      </w:pPr>
      <w:r>
        <w:t xml:space="preserve">"Cancel anytime" must be true — no dark patterns in the cancel flow</w:t>
      </w:r>
    </w:p>
    <w:p>
      <w:pPr>
        <w:pStyle w:val="ListParagraph"/>
        <w:numPr>
          <w:ilvl w:val="0"/>
          <w:numId w:val="1"/>
        </w:numPr>
        <w:spacing w:after="100"/>
        <w:ind w:left="240"/>
        <w:jc w:val="left"/>
      </w:pPr>
      <w:r>
        <w:t xml:space="preserve">FTC "Click-to-Cancel" rule compliance: cancellation must be as easy as sign-up</w:t>
      </w:r>
    </w:p>
    <w:p>
      <w:pPr>
        <w:pStyle w:val="ListParagraph"/>
        <w:numPr>
          <w:ilvl w:val="0"/>
          <w:numId w:val="1"/>
        </w:numPr>
        <w:spacing w:after="100"/>
        <w:ind w:left="240"/>
        <w:jc w:val="left"/>
      </w:pPr>
      <w:r>
        <w:t xml:space="preserve">No "negative option" practices (auto-enrolling non-subscribers)</w:t>
      </w:r>
    </w:p>
    <w:p>
      <w:pPr>
        <w:pStyle w:val="ListParagraph"/>
        <w:numPr>
          <w:ilvl w:val="0"/>
          <w:numId w:val="1"/>
        </w:numPr>
        <w:spacing w:after="100"/>
        <w:ind w:left="240"/>
        <w:jc w:val="left"/>
      </w:pPr>
      <w:r>
        <w:t xml:space="preserve">Subscription terms visible before purchase (not buried in T&amp;C)</w:t>
      </w:r>
    </w:p>
    <w:p>
      <w:pPr>
        <w:spacing w:after="200"/>
      </w:pPr>
      <w:r>
        <w:t xml:space="preserve"> </w:t>
      </w:r>
    </w:p>
    <w:p>
      <w:pPr>
        <w:spacing w:after="120"/>
        <w:jc w:val="left"/>
      </w:pPr>
      <w:r>
        <w:t xml:space="preserve">[Confidence: A | Source: FTC Click-to-Cancel rule (2024), Shopify/Loop compliance requirements]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Measurement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9"/>
        <w:gridCol w:w="2740"/>
        <w:gridCol w:w="2511"/>
        <w:gridCol w:w="1940"/>
      </w:tblGrid>
      <w:tr>
        <w:trPr>
          <w:tblHeader/>
        </w:trPr>
        <w:tc>
          <w:p>
            <w:pPr>
              <w:jc w:val="left"/>
            </w:pPr>
            <w:r>
              <w:rPr>
                <w:b/>
                <w:bCs/>
              </w:rPr>
              <w:t xml:space="preserve">Upsell</w:t>
            </w:r>
          </w:p>
        </w:tc>
        <w:tc>
          <w:p>
            <w:pPr>
              <w:jc w:val="left"/>
            </w:pPr>
            <w:r>
              <w:rPr>
                <w:b/>
                <w:bCs/>
              </w:rPr>
              <w:t xml:space="preserve">Primary Metric</w:t>
            </w:r>
          </w:p>
        </w:tc>
        <w:tc>
          <w:p>
            <w:pPr>
              <w:jc w:val="left"/>
            </w:pPr>
            <w:r>
              <w:rPr>
                <w:b/>
                <w:bCs/>
              </w:rPr>
              <w:t xml:space="preserve">Secondary Metric</w:t>
            </w:r>
          </w:p>
        </w:tc>
        <w:tc>
          <w:p>
            <w:pPr>
              <w:jc w:val="left"/>
            </w:pPr>
            <w:r>
              <w:rPr>
                <w:b/>
                <w:bCs/>
              </w:rPr>
              <w:t xml:space="preserve">Target</w:t>
            </w:r>
          </w:p>
        </w:tc>
      </w:tr>
      <w:tr>
        <w:tc>
          <w:p>
            <w:pPr>
              <w:jc w:val="left"/>
            </w:pPr>
            <w:r>
              <w:t xml:space="preserve">Cart bundle</w:t>
            </w:r>
          </w:p>
        </w:tc>
        <w:tc>
          <w:p>
            <w:pPr>
              <w:jc w:val="left"/>
            </w:pPr>
            <w:r>
              <w:t xml:space="preserve">Acceptance rate</w:t>
            </w:r>
          </w:p>
        </w:tc>
        <w:tc>
          <w:p>
            <w:pPr>
              <w:jc w:val="left"/>
            </w:pPr>
            <w:r>
              <w:t xml:space="preserve">AOV lift</w:t>
            </w:r>
          </w:p>
        </w:tc>
        <w:tc>
          <w:p>
            <w:pPr>
              <w:jc w:val="left"/>
            </w:pPr>
            <w:r>
              <w:t xml:space="preserve">15-25% acceptance</w:t>
            </w:r>
          </w:p>
        </w:tc>
      </w:tr>
      <w:tr>
        <w:tc>
          <w:p>
            <w:pPr>
              <w:jc w:val="left"/>
            </w:pPr>
            <w:r>
              <w:t xml:space="preserve">Checkout subscription</w:t>
            </w:r>
          </w:p>
        </w:tc>
        <w:tc>
          <w:p>
            <w:pPr>
              <w:jc w:val="left"/>
            </w:pPr>
            <w:r>
              <w:t xml:space="preserve">One-time → subscription switch rate</w:t>
            </w:r>
          </w:p>
        </w:tc>
        <w:tc>
          <w:p>
            <w:pPr>
              <w:jc w:val="left"/>
            </w:pPr>
            <w:r>
              <w:t xml:space="preserve">Subscription % of all orders</w:t>
            </w:r>
          </w:p>
        </w:tc>
        <w:tc>
          <w:p>
            <w:pPr>
              <w:jc w:val="left"/>
            </w:pPr>
            <w:r>
              <w:t xml:space="preserve">&gt;5% switch rate</w:t>
            </w:r>
          </w:p>
        </w:tc>
      </w:tr>
      <w:tr>
        <w:tc>
          <w:p>
            <w:pPr>
              <w:jc w:val="left"/>
            </w:pPr>
            <w:r>
              <w:t xml:space="preserve">Post-purchase</w:t>
            </w:r>
          </w:p>
        </w:tc>
        <w:tc>
          <w:p>
            <w:pPr>
              <w:jc w:val="left"/>
            </w:pPr>
            <w:r>
              <w:t xml:space="preserve">Post-purchase revenue</w:t>
            </w:r>
          </w:p>
        </w:tc>
        <w:tc>
          <w:p>
            <w:pPr>
              <w:jc w:val="left"/>
            </w:pPr>
            <w:r>
              <w:t xml:space="preserve">30-day subscription conversion</w:t>
            </w:r>
          </w:p>
        </w:tc>
        <w:tc>
          <w:p>
            <w:pPr>
              <w:jc w:val="left"/>
            </w:pPr>
            <w:r>
              <w:t xml:space="preserve">&gt;8% acceptance</w:t>
            </w:r>
          </w:p>
        </w:tc>
      </w:tr>
      <w:tr>
        <w:tc>
          <w:p>
            <w:pPr>
              <w:jc w:val="left"/>
            </w:pPr>
            <w:r>
              <w:t xml:space="preserve">Portal (Wave 2+)</w:t>
            </w:r>
          </w:p>
        </w:tc>
        <w:tc>
          <w:p>
            <w:pPr>
              <w:jc w:val="left"/>
            </w:pPr>
            <w:r>
              <w:t xml:space="preserve">SKU additions per subscriber</w:t>
            </w:r>
          </w:p>
        </w:tc>
        <w:tc>
          <w:p>
            <w:pPr>
              <w:jc w:val="left"/>
            </w:pPr>
            <w:r>
              <w:t xml:space="preserve">Revenue per subscriber</w:t>
            </w:r>
          </w:p>
        </w:tc>
        <w:tc>
          <w:p>
            <w:pPr>
              <w:jc w:val="left"/>
            </w:pPr>
            <w:r>
              <w:t xml:space="preserve">&gt;5% add rate</w:t>
            </w:r>
          </w:p>
        </w:tc>
      </w:tr>
    </w:tbl>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7"/>
        <w:gridCol w:w="3120"/>
        <w:gridCol w:w="3343"/>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r>
      <w:tr>
        <w:tc>
          <w:p>
            <w:pPr>
              <w:jc w:val="left"/>
            </w:pPr>
            <w:r>
              <w:t xml:space="preserve">No IonWave-specific upsell conversion data</w:t>
            </w:r>
          </w:p>
        </w:tc>
        <w:tc>
          <w:p>
            <w:pPr>
              <w:jc w:val="left"/>
            </w:pPr>
            <w:r>
              <w:t xml:space="preserve">HIGH — all targets are benchmarks</w:t>
            </w:r>
          </w:p>
        </w:tc>
        <w:tc>
          <w:p>
            <w:pPr>
              <w:jc w:val="left"/>
            </w:pPr>
            <w:r>
              <w:t xml:space="preserve">Track from Day 1. First reliable data at 200+ orders.</w:t>
            </w:r>
          </w:p>
        </w:tc>
      </w:tr>
      <w:tr>
        <w:tc>
          <w:p>
            <w:pPr>
              <w:jc w:val="left"/>
            </w:pPr>
            <w:r>
              <w:t xml:space="preserve">Post-purchase page design not finalized</w:t>
            </w:r>
          </w:p>
        </w:tc>
        <w:tc>
          <w:p>
            <w:pPr>
              <w:jc w:val="left"/>
            </w:pPr>
            <w:r>
              <w:t xml:space="preserve">MEDIUM — affects all post-purchase upsells</w:t>
            </w:r>
          </w:p>
        </w:tc>
        <w:tc>
          <w:p>
            <w:pPr>
              <w:jc w:val="left"/>
            </w:pPr>
            <w:r>
              <w:t xml:space="preserve">Design with Shopify theme or dedicated post-purchase app</w:t>
            </w:r>
          </w:p>
        </w:tc>
      </w:tr>
      <w:tr>
        <w:tc>
          <w:p>
            <w:pPr>
              <w:jc w:val="left"/>
            </w:pPr>
            <w:r>
              <w:t xml:space="preserve">Gift feature feasibility on Shopify</w:t>
            </w:r>
          </w:p>
        </w:tc>
        <w:tc>
          <w:p>
            <w:pPr>
              <w:jc w:val="left"/>
            </w:pPr>
            <w:r>
              <w:t xml:space="preserve">LOW — standard feature in most Shopify apps</w:t>
            </w:r>
          </w:p>
        </w:tc>
        <w:tc>
          <w:p>
            <w:pPr>
              <w:jc w:val="left"/>
            </w:pPr>
            <w:r>
              <w:t xml:space="preserve">Confirm with Shopify theme/app selection</w:t>
            </w:r>
          </w:p>
        </w:tc>
      </w:tr>
      <w:tr>
        <w:tc>
          <w:p>
            <w:pPr>
              <w:jc w:val="left"/>
            </w:pPr>
            <w:r>
              <w:t xml:space="preserve">Optimal upsell timing unknown</w:t>
            </w:r>
          </w:p>
        </w:tc>
        <w:tc>
          <w:p>
            <w:pPr>
              <w:jc w:val="left"/>
            </w:pPr>
            <w:r>
              <w:t xml:space="preserve">MEDIUM — too aggressive too early may hurt NPS</w:t>
            </w:r>
          </w:p>
        </w:tc>
        <w:tc>
          <w:p>
            <w:pPr>
              <w:jc w:val="left"/>
            </w:pPr>
            <w:r>
              <w:t xml:space="preserve">A/B test aggressive vs subtle upsells (PP-001)</w:t>
            </w:r>
          </w:p>
        </w:tc>
      </w:tr>
    </w:tbl>
    <w:p>
      <w:pPr>
        <w:pBdr>
          <w:bottom w:val="single" w:color="auto" w:sz="6" w:space="1"/>
        </w:pBdr>
        <w:spacing w:after="120"/>
      </w:pPr>
    </w:p>
    <w:p>
      <w:pPr>
        <w:spacing w:after="200"/>
      </w:pPr>
      <w:r>
        <w:t xml:space="preserve"> </w:t>
      </w:r>
    </w:p>
    <w:p>
      <w:pPr>
        <w:pStyle w:val="Heading2"/>
        <w:spacing w:after="200"/>
        <w:jc w:val="left"/>
      </w:pPr>
      <w:r>
        <w:t xml:space="preserve">9.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82"/>
        <w:gridCol w:w="6278"/>
      </w:tblGrid>
      <w:tr>
        <w:trPr>
          <w:tblHeader/>
        </w:trPr>
        <w:tc>
          <w:p>
            <w:pPr>
              <w:jc w:val="left"/>
            </w:pPr>
            <w:r>
              <w:rPr>
                <w:b/>
                <w:bCs/>
              </w:rPr>
              <w:t xml:space="preserve">Hypothesis</w:t>
            </w:r>
          </w:p>
        </w:tc>
        <w:tc>
          <w:p>
            <w:pPr>
              <w:jc w:val="left"/>
            </w:pPr>
            <w:r>
              <w:rPr>
                <w:b/>
                <w:bCs/>
              </w:rPr>
              <w:t xml:space="preserve">How Upsell Copy Affects It</w:t>
            </w:r>
          </w:p>
        </w:tc>
      </w:tr>
      <w:tr>
        <w:tc>
          <w:p>
            <w:pPr>
              <w:jc w:val="left"/>
            </w:pPr>
            <w:r>
              <w:rPr>
                <w:b/>
                <w:bCs/>
              </w:rPr>
              <w:t xml:space="preserve">HYP-005</w:t>
            </w:r>
            <w:r>
              <w:t xml:space="preserve"> (Blended LTV)</w:t>
            </w:r>
          </w:p>
        </w:tc>
        <w:tc>
          <w:p>
            <w:pPr>
              <w:jc w:val="left"/>
            </w:pPr>
            <w:r>
              <w:t xml:space="preserve">Every accepted upsell directly increases LTV. Cart bundle lifts immediate AOV. Checkout subscription conversion is the single highest-leverage upsell (6x LTV difference).</w:t>
            </w:r>
          </w:p>
        </w:tc>
      </w:tr>
      <w:tr>
        <w:tc>
          <w:p>
            <w:pPr>
              <w:jc w:val="left"/>
            </w:pPr>
            <w:r>
              <w:rPr>
                <w:b/>
                <w:bCs/>
              </w:rPr>
              <w:t xml:space="preserve">HYP-002</w:t>
            </w:r>
            <w:r>
              <w:t xml:space="preserve"> (Subscription Conversion 50-60%)</w:t>
            </w:r>
          </w:p>
        </w:tc>
        <w:tc>
          <w:p>
            <w:pPr>
              <w:jc w:val="left"/>
            </w:pPr>
            <w:r>
              <w:t xml:space="preserve">Checkout upsell is the last chance to convert a one-time buyer to subscriber before purchase completes. Post-purchase content offer is the first step in email nurture to convert later.</w:t>
            </w:r>
          </w:p>
        </w:tc>
      </w:tr>
    </w:tbl>
    <w:p>
      <w:pPr>
        <w:pBdr>
          <w:bottom w:val="single" w:color="auto" w:sz="6" w:space="1"/>
        </w:pBdr>
        <w:spacing w:after="120"/>
      </w:pPr>
    </w:p>
    <w:p>
      <w:pPr>
        <w:spacing w:after="200"/>
      </w:pPr>
      <w:r>
        <w:t xml:space="preserve"> </w:t>
      </w:r>
    </w:p>
    <w:p>
      <w:pPr>
        <w:spacing w:after="120"/>
        <w:jc w:val="left"/>
      </w:pPr>
      <w:r>
        <w:rPr>
          <w:i/>
          <w:iCs/>
        </w:rPr>
        <w:t xml:space="preserve">This completes all 6 content tabs for M10: Pricing &amp; Offer.</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m3</w:t>
      </w:r>
    </w:p>
    <w:p>
      <w:pPr>
        <w:pStyle w:val="ListParagraph"/>
        <w:numPr>
          <w:ilvl w:val="0"/>
          <w:numId w:val="1"/>
        </w:numPr>
        <w:spacing w:after="100"/>
        <w:ind w:left="240"/>
        <w:jc w:val="left"/>
      </w:pPr>
      <w:r>
        <w:t xml:space="preserve">m15</w:t>
      </w:r>
    </w:p>
    <w:p>
      <w:pPr>
        <w:pStyle w:val="ListParagraph"/>
        <w:numPr>
          <w:ilvl w:val="0"/>
          <w:numId w:val="1"/>
        </w:numPr>
        <w:spacing w:after="100"/>
        <w:ind w:left="240"/>
        <w:jc w:val="left"/>
      </w:pPr>
      <w:r>
        <w:t xml:space="preserve">m12</w:t>
      </w:r>
    </w:p>
    <w:p>
      <w:pPr>
        <w:pStyle w:val="ListParagraph"/>
        <w:numPr>
          <w:ilvl w:val="0"/>
          <w:numId w:val="1"/>
        </w:numPr>
        <w:spacing w:after="100"/>
        <w:ind w:left="240"/>
        <w:jc w:val="left"/>
      </w:pPr>
      <w:r>
        <w:t xml:space="preserve">m21</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pStyle w:val="ListParagraph"/>
        <w:numPr>
          <w:ilvl w:val="0"/>
          <w:numId w:val="1"/>
        </w:numPr>
        <w:spacing w:after="100"/>
        <w:ind w:left="240"/>
        <w:jc w:val="left"/>
      </w:pPr>
      <w:r>
        <w:t xml:space="preserve">m26</w:t>
      </w:r>
    </w:p>
    <w:p>
      <w:pPr>
        <w:pStyle w:val="ListParagraph"/>
        <w:numPr>
          <w:ilvl w:val="0"/>
          <w:numId w:val="1"/>
        </w:numPr>
        <w:spacing w:after="100"/>
        <w:ind w:left="240"/>
        <w:jc w:val="left"/>
      </w:pPr>
      <w:r>
        <w:t xml:space="preserve">m27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PT-001 not concluded — base price uncertain</w:t>
      </w:r>
    </w:p>
    <w:p>
      <w:pPr>
        <w:pStyle w:val="ListParagraph"/>
        <w:numPr>
          <w:ilvl w:val="0"/>
          <w:numId w:val="1"/>
        </w:numPr>
        <w:spacing w:after="100"/>
        <w:ind w:left="240"/>
        <w:jc w:val="left"/>
      </w:pPr>
      <w:r>
        <w:t xml:space="preserve">No segment-specific pricing data</w:t>
      </w:r>
    </w:p>
    <w:p>
      <w:pPr>
        <w:pStyle w:val="ListParagraph"/>
        <w:numPr>
          <w:ilvl w:val="0"/>
          <w:numId w:val="1"/>
        </w:numPr>
        <w:spacing w:after="100"/>
        <w:ind w:left="240"/>
        <w:jc w:val="left"/>
      </w:pPr>
      <w:r>
        <w:t xml:space="preserve">Bundle conversion data missing</w:t>
      </w:r>
    </w:p>
    <w:p>
      <w:pPr>
        <w:pStyle w:val="ListParagraph"/>
        <w:numPr>
          <w:ilvl w:val="0"/>
          <w:numId w:val="1"/>
        </w:numPr>
        <w:spacing w:after="100"/>
        <w:ind w:left="240"/>
        <w:jc w:val="left"/>
      </w:pPr>
      <w:r>
        <w:t xml:space="preserve">Flavored production COGS not confirmed</w:t>
      </w:r>
    </w:p>
    <w:p>
      <w:pPr>
        <w:pStyle w:val="ListParagraph"/>
        <w:numPr>
          <w:ilvl w:val="0"/>
          <w:numId w:val="1"/>
        </w:numPr>
        <w:spacing w:after="100"/>
        <w:ind w:left="240"/>
        <w:jc w:val="left"/>
      </w:pPr>
      <w:r>
        <w:t xml:space="preserve">Customer demand for flavored marine plasma untested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Await PT-001 completion. If </w:t>
      </w:r>
      <m:oMath>
        <m:r>
          <m:t xml:space="preserve">59wins,architectureisconfirmed</m:t>
        </m:r>
        <m:r>
          <w:rPr/>
          <m:rPr>
            <m:nor/>
            <m:sty m:val="undefined"/>
          </m:rPr>
          <m:t xml:space="preserve">.</m:t>
        </m:r>
        <m:r>
          <m:t xml:space="preserve">If</m:t>
        </m:r>
      </m:oMath>
      <w:r>
        <w:t xml:space="preserve">49 wins, revision needed across all tabs.</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PT-001 (</w:t>
      </w:r>
      <m:oMath>
        <m:r>
          <m:t xml:space="preserve">49vs</m:t>
        </m:r>
      </m:oMath>
      <w:r>
        <w:t xml:space="preserve">59) still running — entire pricing architecture conditional on result. Follow-on capital needed for Wave 2 SKU expansion.</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M14: Testing &amp; Optimization</w:t>
      </w:r>
    </w:p>
    <w:p>
      <w:pPr>
        <w:spacing w:after="120"/>
        <w:jc w:val="left"/>
      </w:pPr>
      <w:r>
        <w:rPr>
          <w:b/>
          <w:bCs/>
        </w:rPr>
        <w:t xml:space="preserve">Status:</w:t>
      </w:r>
      <w:r>
        <w:t xml:space="preserve"> migrated | </w:t>
      </w:r>
      <w:r>
        <w:rPr>
          <w:b/>
          <w:bCs/>
        </w:rPr>
        <w:t xml:space="preserve">Quality:</w:t>
      </w:r>
      <w:r>
        <w:t xml:space="preserve"> 7.5/10 | </w:t>
      </w:r>
      <w:r>
        <w:rPr>
          <w:b/>
          <w:bCs/>
        </w:rPr>
        <w:t xml:space="preserve">Version:</w:t>
      </w:r>
      <w:r>
        <w:t xml:space="preserve"> 1.0.0</w:t>
      </w:r>
      <w:r>
        <w:br/>
      </w:r>
      <w:r>
        <w:rPr>
          <w:b/>
          <w:bCs/>
        </w:rPr>
        <w:t xml:space="preserve">Cluster:</w:t>
      </w:r>
      <w:r>
        <w:t xml:space="preserve"> BCL-3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Caio + Claude (claude-opus-4-6)</w:t>
      </w:r>
    </w:p>
    <w:p>
      <w:pPr>
        <w:pStyle w:val="ListParagraph"/>
        <w:numPr>
          <w:ilvl w:val="0"/>
          <w:numId w:val="1"/>
        </w:numPr>
        <w:spacing w:after="100"/>
        <w:ind w:left="240"/>
        <w:jc w:val="left"/>
      </w:pPr>
      <w:r>
        <w:rPr>
          <w:b/>
          <w:bCs/>
        </w:rPr>
        <w:t xml:space="preserve">Protocol Used:</w:t>
      </w:r>
      <w:r>
        <w:t xml:space="preserve"> N/A</w:t>
      </w:r>
    </w:p>
    <w:p>
      <w:pPr>
        <w:pStyle w:val="ListParagraph"/>
        <w:numPr>
          <w:ilvl w:val="0"/>
          <w:numId w:val="1"/>
        </w:numPr>
        <w:spacing w:after="100"/>
        <w:ind w:left="240"/>
        <w:jc w:val="left"/>
      </w:pPr>
      <w:r>
        <w:rPr>
          <w:b/>
          <w:bCs/>
        </w:rPr>
        <w:t xml:space="preserve">Personas:</w:t>
      </w:r>
      <w:r>
        <w:t xml:space="preserve"> CRO Statistician, Bootstrapped DTC Founder, Growth Hacker (Performance Marketer)</w:t>
      </w:r>
    </w:p>
    <w:p>
      <w:pPr>
        <w:pStyle w:val="ListParagraph"/>
        <w:numPr>
          <w:ilvl w:val="0"/>
          <w:numId w:val="1"/>
        </w:numPr>
        <w:spacing w:after="100"/>
        <w:ind w:left="240"/>
        <w:jc w:val="left"/>
      </w:pPr>
      <w:r>
        <w:rPr>
          <w:b/>
          <w:bCs/>
        </w:rPr>
        <w:t xml:space="preserve">Dialogue Rounds:</w:t>
      </w:r>
      <w:r>
        <w:t xml:space="preserve"> 4</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9</w:t>
      </w:r>
    </w:p>
    <w:p>
      <w:pPr>
        <w:spacing w:after="200"/>
      </w:pPr>
      <w:r>
        <w:t xml:space="preserve"> </w:t>
      </w:r>
    </w:p>
    <w:p>
      <w:pPr>
        <w:spacing w:after="120"/>
        <w:jc w:val="left"/>
      </w:pPr>
      <w:r>
        <w:rPr>
          <w:b/>
          <w:bCs/>
        </w:rPr>
        <w:t xml:space="preserve">Quality Score:</w:t>
      </w:r>
      <w:r>
        <w:t xml:space="preserve"> 7.5/10</w:t>
      </w:r>
      <w:r>
        <w:br/>
      </w:r>
      <w:r>
        <w:rPr>
          <w:b/>
          <w:bCs/>
        </w:rPr>
        <w:t xml:space="preserve">Rationale:</w:t>
      </w:r>
      <w:r>
        <w:t xml:space="preserve">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experimentation_framework.json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Tup:</w:t>
      </w:r>
      <w:r>
        <w:t xml:space="preserve"> M14</w:t>
      </w:r>
    </w:p>
    <w:p>
      <w:pPr>
        <w:pStyle w:val="ListParagraph"/>
        <w:numPr>
          <w:ilvl w:val="1"/>
          <w:numId w:val="1"/>
        </w:numPr>
        <w:spacing w:after="100"/>
        <w:ind w:left="480"/>
        <w:jc w:val="left"/>
      </w:pPr>
      <w:r>
        <w:rPr>
          <w:b/>
          <w:bCs/>
        </w:rPr>
        <w:t xml:space="preserve">Tab:</w:t>
      </w:r>
      <w:r>
        <w:t xml:space="preserve"> 3 of 6</w:t>
      </w:r>
    </w:p>
    <w:p>
      <w:pPr>
        <w:pStyle w:val="ListParagraph"/>
        <w:numPr>
          <w:ilvl w:val="1"/>
          <w:numId w:val="1"/>
        </w:numPr>
        <w:spacing w:after="100"/>
        <w:ind w:left="480"/>
        <w:jc w:val="left"/>
      </w:pPr>
      <w:r>
        <w:rPr>
          <w:b/>
          <w:bCs/>
        </w:rPr>
        <w:t xml:space="preserve">Title:</w:t>
      </w:r>
      <w:r>
        <w:t xml:space="preserve"> Experimentation Framework</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Date:</w:t>
      </w:r>
      <w:r>
        <w:t xml:space="preserve"> 2026-02-06</w:t>
      </w:r>
    </w:p>
    <w:p>
      <w:pPr>
        <w:pStyle w:val="ListParagraph"/>
        <w:numPr>
          <w:ilvl w:val="1"/>
          <w:numId w:val="1"/>
        </w:numPr>
        <w:spacing w:after="100"/>
        <w:ind w:left="480"/>
        <w:jc w:val="left"/>
      </w:pPr>
      <w:r>
        <w:rPr>
          <w:b/>
          <w:bCs/>
        </w:rPr>
        <w:t xml:space="preserve">Author:</w:t>
      </w:r>
      <w:r>
        <w:t xml:space="preserve"> Caio, Claude (collaborative)</w:t>
      </w:r>
    </w:p>
    <w:p>
      <w:pPr>
        <w:pStyle w:val="ListParagraph"/>
        <w:numPr>
          <w:ilvl w:val="1"/>
          <w:numId w:val="1"/>
        </w:numPr>
        <w:spacing w:after="100"/>
        <w:ind w:left="480"/>
        <w:jc w:val="left"/>
      </w:pPr>
      <w:r>
        <w:rPr>
          <w:b/>
          <w:bCs/>
        </w:rPr>
        <w:t xml:space="preserve">Ai Model:</w:t>
      </w:r>
      <w:r>
        <w:t xml:space="preserve"> claude-opus-4-6</w:t>
      </w:r>
    </w:p>
    <w:p>
      <w:pPr>
        <w:pStyle w:val="ListParagraph"/>
        <w:numPr>
          <w:ilvl w:val="1"/>
          <w:numId w:val="1"/>
        </w:numPr>
        <w:spacing w:after="100"/>
        <w:ind w:left="480"/>
        <w:jc w:val="left"/>
      </w:pPr>
      <w:r>
        <w:rPr>
          <w:b/>
          <w:bCs/>
        </w:rPr>
        <w:t xml:space="preserve">Status:</w:t>
      </w:r>
      <w:r>
        <w:t xml:space="preserve"> AI Draft</w:t>
      </w:r>
    </w:p>
    <w:p>
      <w:pPr>
        <w:pStyle w:val="ListParagraph"/>
        <w:numPr>
          <w:ilvl w:val="1"/>
          <w:numId w:val="1"/>
        </w:numPr>
        <w:spacing w:after="100"/>
        <w:ind w:left="480"/>
        <w:jc w:val="left"/>
      </w:pPr>
      <w:r>
        <w:rPr>
          <w:b/>
          <w:bCs/>
        </w:rPr>
        <w:t xml:space="preserve">Hypothesis Links:</w:t>
      </w:r>
    </w:p>
    <w:p>
      <w:pPr>
        <w:pStyle w:val="ListParagraph"/>
        <w:numPr>
          <w:ilvl w:val="2"/>
          <w:numId w:val="1"/>
        </w:numPr>
        <w:spacing w:after="100"/>
        <w:ind w:left="720"/>
        <w:jc w:val="left"/>
      </w:pPr>
      <w:r>
        <w:t xml:space="preserve">HYP-001</w:t>
      </w:r>
    </w:p>
    <w:p>
      <w:pPr>
        <w:pStyle w:val="ListParagraph"/>
        <w:numPr>
          <w:ilvl w:val="2"/>
          <w:numId w:val="1"/>
        </w:numPr>
        <w:spacing w:after="100"/>
        <w:ind w:left="720"/>
        <w:jc w:val="left"/>
      </w:pPr>
      <w:r>
        <w:t xml:space="preserve">HYP-002</w:t>
      </w:r>
    </w:p>
    <w:p>
      <w:pPr>
        <w:pStyle w:val="ListParagraph"/>
        <w:numPr>
          <w:ilvl w:val="2"/>
          <w:numId w:val="1"/>
        </w:numPr>
        <w:spacing w:after="100"/>
        <w:ind w:left="720"/>
        <w:jc w:val="left"/>
      </w:pPr>
      <w:r>
        <w:t xml:space="preserve">HYP-004</w:t>
      </w:r>
    </w:p>
    <w:p>
      <w:pPr>
        <w:pStyle w:val="ListParagraph"/>
        <w:numPr>
          <w:ilvl w:val="1"/>
          <w:numId w:val="1"/>
        </w:numPr>
        <w:spacing w:after="100"/>
        <w:ind w:left="480"/>
        <w:jc w:val="left"/>
      </w:pPr>
      <w:r>
        <w:rPr>
          <w:b/>
          <w:bCs/>
        </w:rPr>
        <w:t xml:space="preserve">Danilo Source:</w:t>
      </w:r>
      <w:r>
        <w:t xml:space="preserve"> ops_model_v10_dump/377_experimentation_framework.json</w:t>
      </w:r>
    </w:p>
    <w:p>
      <w:pPr>
        <w:pStyle w:val="ListParagraph"/>
        <w:numPr>
          <w:ilvl w:val="1"/>
          <w:numId w:val="1"/>
        </w:numPr>
        <w:spacing w:after="100"/>
        <w:ind w:left="480"/>
        <w:jc w:val="left"/>
      </w:pPr>
      <w:r>
        <w:rPr>
          <w:b/>
          <w:bCs/>
        </w:rPr>
        <w:t xml:space="preserve">Danilo Assessment:</w:t>
      </w:r>
      <w:r>
        <w:t xml:space="preserve"> Template only — experiment card + empty log. No methodology, no decision rules, no learning system.</w:t>
      </w:r>
    </w:p>
    <w:p>
      <w:pPr>
        <w:pStyle w:val="ListParagraph"/>
        <w:numPr>
          <w:ilvl w:val="1"/>
          <w:numId w:val="1"/>
        </w:numPr>
        <w:spacing w:after="100"/>
        <w:ind w:left="480"/>
        <w:jc w:val="left"/>
      </w:pPr>
      <w:r>
        <w:rPr>
          <w:b/>
          <w:bCs/>
        </w:rPr>
        <w:t xml:space="preserve">Cross References:</w:t>
      </w:r>
    </w:p>
    <w:p>
      <w:pPr>
        <w:pStyle w:val="ListParagraph"/>
        <w:numPr>
          <w:ilvl w:val="2"/>
          <w:numId w:val="1"/>
        </w:numPr>
        <w:spacing w:after="100"/>
        <w:ind w:left="720"/>
        <w:jc w:val="left"/>
      </w:pPr>
      <w:r>
        <w:rPr>
          <w:b/>
          <w:bCs/>
        </w:rPr>
        <w:t xml:space="preserve">M10 Price Testing:</w:t>
      </w:r>
      <w:r>
        <w:t xml:space="preserve"> data/m10_pricing_offer/price_testing_framework.md — price tests use M10 protocol, NOT this framework</w:t>
      </w:r>
    </w:p>
    <w:p>
      <w:pPr>
        <w:pStyle w:val="ListParagraph"/>
        <w:numPr>
          <w:ilvl w:val="2"/>
          <w:numId w:val="1"/>
        </w:numPr>
        <w:spacing w:after="100"/>
        <w:ind w:left="720"/>
        <w:jc w:val="left"/>
      </w:pPr>
      <w:r>
        <w:rPr>
          <w:b/>
          <w:bCs/>
        </w:rPr>
        <w:t xml:space="preserve">M12 Creative Testing:</w:t>
      </w:r>
      <w:r>
        <w:t xml:space="preserve">ops_model_v10_dump/348_creative_testing_protocol1.json — creative testing specifics live in M14 creative_testing_protocol.md</w:t>
      </w:r>
    </w:p>
    <w:p>
      <w:pPr>
        <w:pStyle w:val="ListParagraph"/>
        <w:numPr>
          <w:ilvl w:val="0"/>
          <w:numId w:val="1"/>
        </w:numPr>
        <w:spacing w:after="100"/>
        <w:ind w:left="240"/>
        <w:jc w:val="left"/>
      </w:pPr>
      <w:r>
        <w:rPr>
          <w:b/>
          <w:bCs/>
        </w:rPr>
        <w:t xml:space="preserve">Core Philosophy:</w:t>
      </w:r>
    </w:p>
    <w:p>
      <w:pPr>
        <w:pStyle w:val="ListParagraph"/>
        <w:numPr>
          <w:ilvl w:val="1"/>
          <w:numId w:val="1"/>
        </w:numPr>
        <w:spacing w:after="100"/>
        <w:ind w:left="480"/>
        <w:jc w:val="left"/>
      </w:pPr>
      <w:r>
        <w:rPr>
          <w:b/>
          <w:bCs/>
        </w:rPr>
        <w:t xml:space="preserve">Tagline:</w:t>
      </w:r>
      <w:r>
        <w:t xml:space="preserve"> Every experiment produces learning, not just winners.</w:t>
      </w:r>
    </w:p>
    <w:p>
      <w:pPr>
        <w:pStyle w:val="ListParagraph"/>
        <w:numPr>
          <w:ilvl w:val="1"/>
          <w:numId w:val="1"/>
        </w:numPr>
        <w:spacing w:after="100"/>
        <w:ind w:left="480"/>
        <w:jc w:val="left"/>
      </w:pPr>
      <w:r>
        <w:t xml:space="preserve">**Principles:**</w:t>
      </w:r>
      <w:r>
        <w:t xml:space="preserve">**Id:** P1</w:t>
      </w:r>
    </w:p>
    <w:p>
      <w:pPr>
        <w:pStyle w:val="ListParagraph"/>
        <w:numPr>
          <w:ilvl w:val="2"/>
          <w:numId w:val="1"/>
        </w:numPr>
        <w:spacing w:after="100"/>
        <w:ind w:left="720"/>
        <w:jc w:val="left"/>
      </w:pPr>
      <w:r>
        <w:rPr>
          <w:b/>
          <w:bCs/>
        </w:rPr>
        <w:t xml:space="preserve">Name:</w:t>
      </w:r>
      <w:r>
        <w:t xml:space="preserve"> Learning over winning</w:t>
      </w:r>
    </w:p>
    <w:p>
      <w:pPr>
        <w:pStyle w:val="ListParagraph"/>
        <w:numPr>
          <w:ilvl w:val="2"/>
          <w:numId w:val="1"/>
        </w:numPr>
        <w:spacing w:after="100"/>
        <w:ind w:left="720"/>
        <w:jc w:val="left"/>
      </w:pPr>
      <w:r>
        <w:rPr>
          <w:b/>
          <w:bCs/>
        </w:rPr>
        <w:t xml:space="preserve">Description:</w:t>
      </w:r>
      <w:r>
        <w:t xml:space="preserve">A test that confirms 'no difference' is not a failure — it eliminates a hypothesis and frees resources. The only failed test is one with no learning documented.</w:t>
      </w:r>
    </w:p>
    <w:p>
      <w:pPr>
        <w:pStyle w:val="ListParagraph"/>
        <w:numPr>
          <w:ilvl w:val="2"/>
          <w:numId w:val="1"/>
        </w:numPr>
        <w:spacing w:after="100"/>
        <w:ind w:left="720"/>
        <w:jc w:val="left"/>
      </w:pPr>
      <w:r>
        <w:rPr>
          <w:b/>
          <w:bCs/>
        </w:rPr>
        <w:t xml:space="preserve">Anti Pattern:</w:t>
      </w:r>
      <w:r>
        <w:t xml:space="preserve"> Declaring tests 'inconclusive' and moving on without documenting what was learned.</w:t>
      </w:r>
    </w:p>
    <w:p>
      <w:pPr>
        <w:pStyle w:val="ListParagraph"/>
        <w:numPr>
          <w:ilvl w:val="2"/>
          <w:numId w:val="1"/>
        </w:numPr>
        <w:spacing w:after="100"/>
        <w:ind w:left="720"/>
        <w:jc w:val="left"/>
      </w:pPr>
      <w:r>
        <w:t xml:space="preserve">  </w:t>
      </w:r>
      <w:r>
        <w:rPr>
          <w:b/>
          <w:bCs/>
        </w:rPr>
        <w:t xml:space="preserve">Id:</w:t>
      </w:r>
      <w:r>
        <w:t xml:space="preserve"> P2</w:t>
      </w:r>
    </w:p>
    <w:p>
      <w:pPr>
        <w:pStyle w:val="ListParagraph"/>
        <w:numPr>
          <w:ilvl w:val="3"/>
          <w:numId w:val="1"/>
        </w:numPr>
        <w:spacing w:after="100"/>
        <w:ind w:left="960"/>
        <w:jc w:val="left"/>
      </w:pPr>
      <w:r>
        <w:rPr>
          <w:b/>
          <w:bCs/>
        </w:rPr>
        <w:t xml:space="preserve">Name:</w:t>
      </w:r>
      <w:r>
        <w:t xml:space="preserve"> Big swings before small tweaks</w:t>
      </w:r>
    </w:p>
    <w:p>
      <w:pPr>
        <w:pStyle w:val="ListParagraph"/>
        <w:numPr>
          <w:ilvl w:val="3"/>
          <w:numId w:val="1"/>
        </w:numPr>
        <w:spacing w:after="100"/>
        <w:ind w:left="960"/>
        <w:jc w:val="left"/>
      </w:pPr>
      <w:r>
        <w:rPr>
          <w:b/>
          <w:bCs/>
        </w:rPr>
        <w:t xml:space="preserve">Description:</w:t>
      </w:r>
      <w:r>
        <w:t xml:space="preserve">Test fundamentally different approaches (different angles, different formats, different audiences) before optimizing details (button color, font size). At low traffic, you can't detect small effects — so only test things that COULD produce large effects.</w:t>
      </w:r>
    </w:p>
    <w:p>
      <w:pPr>
        <w:pStyle w:val="ListParagraph"/>
        <w:numPr>
          <w:ilvl w:val="3"/>
          <w:numId w:val="1"/>
        </w:numPr>
        <w:spacing w:after="100"/>
        <w:ind w:left="960"/>
        <w:jc w:val="left"/>
      </w:pPr>
      <w:r>
        <w:rPr>
          <w:b/>
          <w:bCs/>
        </w:rPr>
        <w:t xml:space="preserve">Anti Pattern:</w:t>
      </w:r>
      <w:r>
        <w:t xml:space="preserve"> Testing button colors when you haven't validated your headline or offer.</w:t>
      </w:r>
    </w:p>
    <w:p>
      <w:pPr>
        <w:pStyle w:val="ListParagraph"/>
        <w:numPr>
          <w:ilvl w:val="2"/>
          <w:numId w:val="1"/>
        </w:numPr>
        <w:spacing w:after="100"/>
        <w:ind w:left="720"/>
        <w:jc w:val="left"/>
      </w:pPr>
      <w:r>
        <w:t xml:space="preserve">  </w:t>
      </w:r>
      <w:r>
        <w:rPr>
          <w:b/>
          <w:bCs/>
        </w:rPr>
        <w:t xml:space="preserve">Id:</w:t>
      </w:r>
      <w:r>
        <w:t xml:space="preserve"> P3</w:t>
      </w:r>
    </w:p>
    <w:p>
      <w:pPr>
        <w:pStyle w:val="ListParagraph"/>
        <w:numPr>
          <w:ilvl w:val="3"/>
          <w:numId w:val="1"/>
        </w:numPr>
        <w:spacing w:after="100"/>
        <w:ind w:left="960"/>
        <w:jc w:val="left"/>
      </w:pPr>
      <w:r>
        <w:rPr>
          <w:b/>
          <w:bCs/>
        </w:rPr>
        <w:t xml:space="preserve">Name:</w:t>
      </w:r>
      <w:r>
        <w:t xml:space="preserve"> Sequential price, parallel creative</w:t>
      </w:r>
    </w:p>
    <w:p>
      <w:pPr>
        <w:pStyle w:val="ListParagraph"/>
        <w:numPr>
          <w:ilvl w:val="3"/>
          <w:numId w:val="1"/>
        </w:numPr>
        <w:spacing w:after="100"/>
        <w:ind w:left="960"/>
        <w:jc w:val="left"/>
      </w:pPr>
      <w:r>
        <w:rPr>
          <w:b/>
          <w:bCs/>
        </w:rPr>
        <w:t xml:space="preserve">Description:</w:t>
      </w:r>
      <w:r>
        <w:t xml:space="preserve">Price tests must run one at a time (they contaminate each other). Creative tests and presentation tests can run in parallel because they don't interact. See M10 Price Testing Framework for price-specific protocol.</w:t>
      </w:r>
    </w:p>
    <w:p>
      <w:pPr>
        <w:pStyle w:val="ListParagraph"/>
        <w:numPr>
          <w:ilvl w:val="3"/>
          <w:numId w:val="1"/>
        </w:numPr>
        <w:spacing w:after="100"/>
        <w:ind w:left="960"/>
        <w:jc w:val="left"/>
      </w:pPr>
      <w:r>
        <w:rPr>
          <w:b/>
          <w:bCs/>
        </w:rPr>
        <w:t xml:space="preserve">Anti Pattern:</w:t>
      </w:r>
      <w:r>
        <w:t xml:space="preserve"> Running two price tests simultaneously, or blocking creative tests behind a price test queue.</w:t>
      </w:r>
    </w:p>
    <w:p>
      <w:pPr>
        <w:pStyle w:val="ListParagraph"/>
        <w:numPr>
          <w:ilvl w:val="2"/>
          <w:numId w:val="1"/>
        </w:numPr>
        <w:spacing w:after="100"/>
        <w:ind w:left="720"/>
        <w:jc w:val="left"/>
      </w:pPr>
      <w:r>
        <w:t xml:space="preserve">  </w:t>
      </w:r>
      <w:r>
        <w:rPr>
          <w:b/>
          <w:bCs/>
        </w:rPr>
        <w:t xml:space="preserve">Id:</w:t>
      </w:r>
      <w:r>
        <w:t xml:space="preserve"> P4</w:t>
      </w:r>
    </w:p>
    <w:p>
      <w:pPr>
        <w:pStyle w:val="ListParagraph"/>
        <w:numPr>
          <w:ilvl w:val="3"/>
          <w:numId w:val="1"/>
        </w:numPr>
        <w:spacing w:after="100"/>
        <w:ind w:left="960"/>
        <w:jc w:val="left"/>
      </w:pPr>
      <w:r>
        <w:rPr>
          <w:b/>
          <w:bCs/>
        </w:rPr>
        <w:t xml:space="preserve">Name:</w:t>
      </w:r>
      <w:r>
        <w:t xml:space="preserve"> Document everything, even failures</w:t>
      </w:r>
    </w:p>
    <w:p>
      <w:pPr>
        <w:pStyle w:val="ListParagraph"/>
        <w:numPr>
          <w:ilvl w:val="3"/>
          <w:numId w:val="1"/>
        </w:numPr>
        <w:spacing w:after="100"/>
        <w:ind w:left="960"/>
        <w:jc w:val="left"/>
      </w:pPr>
      <w:r>
        <w:rPr>
          <w:b/>
          <w:bCs/>
        </w:rPr>
        <w:t xml:space="preserve">Description:</w:t>
      </w:r>
      <w:r>
        <w:t xml:space="preserve">Every test gets a card filed in the test log before launch. Every test gets results + learning documented after completion. This builds institutional knowledge that compounds.</w:t>
      </w:r>
    </w:p>
    <w:p>
      <w:pPr>
        <w:pStyle w:val="ListParagraph"/>
        <w:numPr>
          <w:ilvl w:val="3"/>
          <w:numId w:val="1"/>
        </w:numPr>
        <w:spacing w:after="100"/>
        <w:ind w:left="960"/>
        <w:jc w:val="left"/>
      </w:pPr>
      <w:r>
        <w:rPr>
          <w:b/>
          <w:bCs/>
        </w:rPr>
        <w:t xml:space="preserve">Anti Pattern:</w:t>
      </w:r>
      <w:r>
        <w:t xml:space="preserve"> Running tests ad-hoc in the ad platform and never recording results.</w:t>
      </w:r>
    </w:p>
    <w:p>
      <w:pPr>
        <w:pStyle w:val="ListParagraph"/>
        <w:numPr>
          <w:ilvl w:val="2"/>
          <w:numId w:val="1"/>
        </w:numPr>
        <w:spacing w:after="100"/>
        <w:ind w:left="720"/>
        <w:jc w:val="left"/>
      </w:pPr>
      <w:r>
        <w:t xml:space="preserve">  </w:t>
      </w:r>
      <w:r>
        <w:rPr>
          <w:b/>
          <w:bCs/>
        </w:rPr>
        <w:t xml:space="preserve">Id:</w:t>
      </w:r>
      <w:r>
        <w:t xml:space="preserve"> P5</w:t>
      </w:r>
    </w:p>
    <w:p>
      <w:pPr>
        <w:pStyle w:val="ListParagraph"/>
        <w:numPr>
          <w:ilvl w:val="3"/>
          <w:numId w:val="1"/>
        </w:numPr>
        <w:spacing w:after="100"/>
        <w:ind w:left="960"/>
        <w:jc w:val="left"/>
      </w:pPr>
      <w:r>
        <w:rPr>
          <w:b/>
          <w:bCs/>
        </w:rPr>
        <w:t xml:space="preserve">Name:</w:t>
      </w:r>
      <w:r>
        <w:t xml:space="preserve"> Match method to traffic</w:t>
      </w:r>
    </w:p>
    <w:p>
      <w:pPr>
        <w:pStyle w:val="ListParagraph"/>
        <w:numPr>
          <w:ilvl w:val="3"/>
          <w:numId w:val="1"/>
        </w:numPr>
        <w:spacing w:after="100"/>
        <w:ind w:left="960"/>
        <w:jc w:val="left"/>
      </w:pPr>
      <w:r>
        <w:rPr>
          <w:b/>
          <w:bCs/>
        </w:rPr>
        <w:t xml:space="preserve">Description:</w:t>
      </w:r>
      <w:r>
        <w:t xml:space="preserve">At &lt;100 visitors/day, traditional A/B testing cannot detect modest effects. Use qualitative judgment, pre/post testing, or Bayesian methods. Don't pretend you have statistical power you don't have.</w:t>
      </w:r>
    </w:p>
    <w:p>
      <w:pPr>
        <w:pStyle w:val="ListParagraph"/>
        <w:numPr>
          <w:ilvl w:val="3"/>
          <w:numId w:val="1"/>
        </w:numPr>
        <w:spacing w:after="100"/>
        <w:ind w:left="960"/>
        <w:jc w:val="left"/>
      </w:pPr>
      <w:r>
        <w:rPr>
          <w:b/>
          <w:bCs/>
        </w:rPr>
        <w:t xml:space="preserve">Anti Pattern:</w:t>
      </w:r>
      <w:r>
        <w:t xml:space="preserve">Waiting 3 months for 'statistical significance' on a landing page test when you could have shipped the obvious winner in week 1.</w:t>
      </w:r>
    </w:p>
    <w:p>
      <w:pPr>
        <w:pStyle w:val="ListParagraph"/>
        <w:numPr>
          <w:ilvl w:val="2"/>
          <w:numId w:val="1"/>
        </w:numPr>
        <w:spacing w:after="100"/>
        <w:ind w:left="720"/>
        <w:jc w:val="left"/>
      </w:pPr>
      <w:r>
        <w:t xml:space="preserve">  </w:t>
      </w:r>
      <w:r>
        <w:rPr>
          <w:b/>
          <w:bCs/>
        </w:rPr>
        <w:t xml:space="preserve">Id:</w:t>
      </w:r>
      <w:r>
        <w:t xml:space="preserve"> P6</w:t>
      </w:r>
    </w:p>
    <w:p>
      <w:pPr>
        <w:pStyle w:val="ListParagraph"/>
        <w:numPr>
          <w:ilvl w:val="3"/>
          <w:numId w:val="1"/>
        </w:numPr>
        <w:spacing w:after="100"/>
        <w:ind w:left="960"/>
        <w:jc w:val="left"/>
      </w:pPr>
      <w:r>
        <w:rPr>
          <w:b/>
          <w:bCs/>
        </w:rPr>
        <w:t xml:space="preserve">Name:</w:t>
      </w:r>
      <w:r>
        <w:t xml:space="preserve"> Test the hypothesis, not the tactic</w:t>
      </w:r>
    </w:p>
    <w:p>
      <w:pPr>
        <w:pStyle w:val="ListParagraph"/>
        <w:numPr>
          <w:ilvl w:val="3"/>
          <w:numId w:val="1"/>
        </w:numPr>
        <w:spacing w:after="100"/>
        <w:ind w:left="960"/>
        <w:jc w:val="left"/>
      </w:pPr>
      <w:r>
        <w:rPr>
          <w:b/>
          <w:bCs/>
        </w:rPr>
        <w:t xml:space="preserve">Description:</w:t>
      </w:r>
      <w:r>
        <w:t xml:space="preserve">Frame every test as a hypothesis about customer behavior, not a preference between creative executions. 'Users trust UGC more than founder content' is testable. 'This ad looks cool' is not.</w:t>
      </w:r>
    </w:p>
    <w:p>
      <w:pPr>
        <w:pStyle w:val="ListParagraph"/>
        <w:numPr>
          <w:ilvl w:val="3"/>
          <w:numId w:val="1"/>
        </w:numPr>
        <w:spacing w:after="100"/>
        <w:ind w:left="960"/>
        <w:jc w:val="left"/>
      </w:pPr>
      <w:r>
        <w:rPr>
          <w:b/>
          <w:bCs/>
        </w:rPr>
        <w:t xml:space="preserve">Anti Pattern:</w:t>
      </w:r>
      <w:r>
        <w:t xml:space="preserve"> Testing random variations without a hypothesis about WHY the variant should win.</w:t>
      </w:r>
    </w:p>
    <w:p>
      <w:pPr>
        <w:pStyle w:val="ListParagraph"/>
        <w:numPr>
          <w:ilvl w:val="0"/>
          <w:numId w:val="1"/>
        </w:numPr>
        <w:spacing w:after="100"/>
        <w:ind w:left="240"/>
        <w:jc w:val="left"/>
      </w:pPr>
      <w:r>
        <w:rPr>
          <w:b/>
          <w:bCs/>
        </w:rPr>
        <w:t xml:space="preserve">Experiment Card:</w:t>
      </w:r>
    </w:p>
    <w:p>
      <w:pPr>
        <w:pStyle w:val="ListParagraph"/>
        <w:numPr>
          <w:ilvl w:val="1"/>
          <w:numId w:val="1"/>
        </w:numPr>
        <w:spacing w:after="100"/>
        <w:ind w:left="480"/>
        <w:jc w:val="left"/>
      </w:pPr>
      <w:r>
        <w:rPr>
          <w:b/>
          <w:bCs/>
        </w:rPr>
        <w:t xml:space="preserve">Description:</w:t>
      </w:r>
      <w:r>
        <w:t xml:space="preserve"> Every experiment must have a card filed BEFORE launch. No exceptions.</w:t>
      </w:r>
    </w:p>
    <w:p>
      <w:pPr>
        <w:pStyle w:val="ListParagraph"/>
        <w:numPr>
          <w:ilvl w:val="1"/>
          <w:numId w:val="1"/>
        </w:numPr>
        <w:spacing w:after="100"/>
        <w:ind w:left="480"/>
        <w:jc w:val="left"/>
      </w:pPr>
      <w:r>
        <w:rPr>
          <w:b/>
          <w:bCs/>
        </w:rPr>
        <w:t xml:space="preserve">Schema:</w:t>
      </w:r>
    </w:p>
    <w:p>
      <w:pPr>
        <w:pStyle w:val="ListParagraph"/>
        <w:numPr>
          <w:ilvl w:val="2"/>
          <w:numId w:val="1"/>
        </w:numPr>
        <w:spacing w:after="100"/>
        <w:ind w:left="720"/>
        <w:jc w:val="left"/>
      </w:pPr>
      <w:r>
        <w:rPr>
          <w:b/>
          <w:bCs/>
        </w:rPr>
        <w:t xml:space="preserve">Test Id:</w:t>
      </w:r>
    </w:p>
    <w:p>
      <w:pPr>
        <w:pStyle w:val="ListParagraph"/>
        <w:numPr>
          <w:ilvl w:val="3"/>
          <w:numId w:val="1"/>
        </w:numPr>
        <w:spacing w:after="100"/>
        <w:ind w:left="960"/>
        <w:jc w:val="left"/>
      </w:pPr>
      <w:r>
        <w:rPr>
          <w:b/>
          <w:bCs/>
        </w:rPr>
        <w:t xml:space="preserve">Format:</w:t>
      </w:r>
      <w:r>
        <w:t xml:space="preserve"> {TYPE}-{NNN}</w:t>
      </w:r>
    </w:p>
    <w:p>
      <w:pPr>
        <w:pStyle w:val="ListParagraph"/>
        <w:numPr>
          <w:ilvl w:val="3"/>
          <w:numId w:val="1"/>
        </w:numPr>
        <w:spacing w:after="100"/>
        <w:ind w:left="960"/>
        <w:jc w:val="left"/>
      </w:pPr>
      <w:r>
        <w:rPr>
          <w:b/>
          <w:bCs/>
        </w:rPr>
        <w:t xml:space="preserve">Types:</w:t>
      </w:r>
    </w:p>
    <w:p>
      <w:pPr>
        <w:pStyle w:val="ListParagraph"/>
        <w:numPr>
          <w:ilvl w:val="4"/>
          <w:numId w:val="1"/>
        </w:numPr>
        <w:spacing w:after="100"/>
        <w:ind w:left="1200"/>
        <w:jc w:val="left"/>
      </w:pPr>
      <w:r>
        <w:rPr>
          <w:b/>
          <w:bCs/>
        </w:rPr>
        <w:t xml:space="preserve">Pt:</w:t>
      </w:r>
      <w:r>
        <w:t xml:space="preserve"> Price test (M10 protocol — sequential only)</w:t>
      </w:r>
    </w:p>
    <w:p>
      <w:pPr>
        <w:pStyle w:val="ListParagraph"/>
        <w:numPr>
          <w:ilvl w:val="4"/>
          <w:numId w:val="1"/>
        </w:numPr>
        <w:spacing w:after="100"/>
        <w:ind w:left="1200"/>
        <w:jc w:val="left"/>
      </w:pPr>
      <w:r>
        <w:rPr>
          <w:b/>
          <w:bCs/>
        </w:rPr>
        <w:t xml:space="preserve">Ct:</w:t>
      </w:r>
      <w:r>
        <w:t xml:space="preserve"> Creative/ad test</w:t>
      </w:r>
    </w:p>
    <w:p>
      <w:pPr>
        <w:pStyle w:val="ListParagraph"/>
        <w:numPr>
          <w:ilvl w:val="4"/>
          <w:numId w:val="1"/>
        </w:numPr>
        <w:spacing w:after="100"/>
        <w:ind w:left="1200"/>
        <w:jc w:val="left"/>
      </w:pPr>
      <w:r>
        <w:rPr>
          <w:b/>
          <w:bCs/>
        </w:rPr>
        <w:t xml:space="preserve">Lp:</w:t>
      </w:r>
      <w:r>
        <w:t xml:space="preserve"> Landing page test</w:t>
      </w:r>
    </w:p>
    <w:p>
      <w:pPr>
        <w:pStyle w:val="ListParagraph"/>
        <w:numPr>
          <w:ilvl w:val="4"/>
          <w:numId w:val="1"/>
        </w:numPr>
        <w:spacing w:after="100"/>
        <w:ind w:left="1200"/>
        <w:jc w:val="left"/>
      </w:pPr>
      <w:r>
        <w:rPr>
          <w:b/>
          <w:bCs/>
        </w:rPr>
        <w:t xml:space="preserve">At:</w:t>
      </w:r>
      <w:r>
        <w:t xml:space="preserve"> Audience test</w:t>
      </w:r>
    </w:p>
    <w:p>
      <w:pPr>
        <w:pStyle w:val="ListParagraph"/>
        <w:numPr>
          <w:ilvl w:val="4"/>
          <w:numId w:val="1"/>
        </w:numPr>
        <w:spacing w:after="100"/>
        <w:ind w:left="1200"/>
        <w:jc w:val="left"/>
      </w:pPr>
      <w:r>
        <w:rPr>
          <w:b/>
          <w:bCs/>
        </w:rPr>
        <w:t xml:space="preserve">Em:</w:t>
      </w:r>
      <w:r>
        <w:t xml:space="preserve"> Email/SMS test</w:t>
      </w:r>
    </w:p>
    <w:p>
      <w:pPr>
        <w:pStyle w:val="ListParagraph"/>
        <w:numPr>
          <w:ilvl w:val="4"/>
          <w:numId w:val="1"/>
        </w:numPr>
        <w:spacing w:after="100"/>
        <w:ind w:left="1200"/>
        <w:jc w:val="left"/>
      </w:pPr>
      <w:r>
        <w:rPr>
          <w:b/>
          <w:bCs/>
        </w:rPr>
        <w:t xml:space="preserve">Ck:</w:t>
      </w:r>
      <w:r>
        <w:t xml:space="preserve"> Checkout/cart test</w:t>
      </w:r>
    </w:p>
    <w:p>
      <w:pPr>
        <w:pStyle w:val="ListParagraph"/>
        <w:numPr>
          <w:ilvl w:val="4"/>
          <w:numId w:val="1"/>
        </w:numPr>
        <w:spacing w:after="100"/>
        <w:ind w:left="1200"/>
        <w:jc w:val="left"/>
      </w:pPr>
      <w:r>
        <w:rPr>
          <w:b/>
          <w:bCs/>
        </w:rPr>
        <w:t xml:space="preserve">Gn:</w:t>
      </w:r>
      <w:r>
        <w:t xml:space="preserve"> General experiment (anything else)</w:t>
      </w:r>
    </w:p>
    <w:p>
      <w:pPr>
        <w:pStyle w:val="ListParagraph"/>
        <w:numPr>
          <w:ilvl w:val="2"/>
          <w:numId w:val="1"/>
        </w:numPr>
        <w:spacing w:after="100"/>
        <w:ind w:left="720"/>
        <w:jc w:val="left"/>
      </w:pPr>
      <w:r>
        <w:rPr>
          <w:b/>
          <w:bCs/>
        </w:rPr>
        <w:t xml:space="preserve">Hypothesis:</w:t>
      </w:r>
      <w:r>
        <w:t xml:space="preserve"> If we [change X], then [metric Y] will [increase/decrease] because [reason Z]</w:t>
      </w:r>
    </w:p>
    <w:p>
      <w:pPr>
        <w:pStyle w:val="ListParagraph"/>
        <w:numPr>
          <w:ilvl w:val="2"/>
          <w:numId w:val="1"/>
        </w:numPr>
        <w:spacing w:after="100"/>
        <w:ind w:left="720"/>
        <w:jc w:val="left"/>
      </w:pPr>
      <w:r>
        <w:rPr>
          <w:b/>
          <w:bCs/>
        </w:rPr>
        <w:t xml:space="preserve">Test Type:</w:t>
      </w:r>
      <w:r>
        <w:t xml:space="preserve"> One of: price | creative | landing_page | audience | email | checkout | general</w:t>
      </w:r>
    </w:p>
    <w:p>
      <w:pPr>
        <w:pStyle w:val="ListParagraph"/>
        <w:numPr>
          <w:ilvl w:val="2"/>
          <w:numId w:val="1"/>
        </w:numPr>
        <w:spacing w:after="100"/>
        <w:ind w:left="720"/>
        <w:jc w:val="left"/>
      </w:pPr>
      <w:r>
        <w:rPr>
          <w:b/>
          <w:bCs/>
        </w:rPr>
        <w:t xml:space="preserve">Variants:</w:t>
      </w:r>
    </w:p>
    <w:p>
      <w:pPr>
        <w:pStyle w:val="ListParagraph"/>
        <w:numPr>
          <w:ilvl w:val="3"/>
          <w:numId w:val="1"/>
        </w:numPr>
        <w:spacing w:after="100"/>
        <w:ind w:left="960"/>
        <w:jc w:val="left"/>
      </w:pPr>
      <w:r>
        <w:rPr>
          <w:b/>
          <w:bCs/>
        </w:rPr>
        <w:t xml:space="preserve">Control:</w:t>
      </w:r>
      <w:r>
        <w:t xml:space="preserve"> Current/default state (A)</w:t>
      </w:r>
    </w:p>
    <w:p>
      <w:pPr>
        <w:pStyle w:val="ListParagraph"/>
        <w:numPr>
          <w:ilvl w:val="3"/>
          <w:numId w:val="1"/>
        </w:numPr>
        <w:spacing w:after="100"/>
        <w:ind w:left="960"/>
        <w:jc w:val="left"/>
      </w:pPr>
      <w:r>
        <w:rPr>
          <w:b/>
          <w:bCs/>
        </w:rPr>
        <w:t xml:space="preserve">Challenger:</w:t>
      </w:r>
      <w:r>
        <w:t xml:space="preserve"> Proposed change (B)</w:t>
      </w:r>
    </w:p>
    <w:p>
      <w:pPr>
        <w:pStyle w:val="ListParagraph"/>
        <w:numPr>
          <w:ilvl w:val="3"/>
          <w:numId w:val="1"/>
        </w:numPr>
        <w:spacing w:after="100"/>
        <w:ind w:left="960"/>
        <w:jc w:val="left"/>
      </w:pPr>
      <w:r>
        <w:rPr>
          <w:b/>
          <w:bCs/>
        </w:rPr>
        <w:t xml:space="preserve">Additional Variants:</w:t>
      </w:r>
      <w:r>
        <w:t xml:space="preserve"> Optional (C, D — only if traffic supports it)</w:t>
      </w:r>
    </w:p>
    <w:p>
      <w:pPr>
        <w:pStyle w:val="ListParagraph"/>
        <w:numPr>
          <w:ilvl w:val="2"/>
          <w:numId w:val="1"/>
        </w:numPr>
        <w:spacing w:after="100"/>
        <w:ind w:left="720"/>
        <w:jc w:val="left"/>
      </w:pPr>
      <w:r>
        <w:rPr>
          <w:b/>
          <w:bCs/>
        </w:rPr>
        <w:t xml:space="preserve">Primary Metric:</w:t>
      </w:r>
      <w:r>
        <w:t xml:space="preserve"> The ONE metric that decides the winner</w:t>
      </w:r>
    </w:p>
    <w:p>
      <w:pPr>
        <w:pStyle w:val="ListParagraph"/>
        <w:numPr>
          <w:ilvl w:val="2"/>
          <w:numId w:val="1"/>
        </w:numPr>
        <w:spacing w:after="100"/>
        <w:ind w:left="720"/>
        <w:jc w:val="left"/>
      </w:pPr>
      <w:r>
        <w:rPr>
          <w:b/>
          <w:bCs/>
        </w:rPr>
        <w:t xml:space="preserve">Secondary Metrics:</w:t>
      </w:r>
      <w:r>
        <w:t xml:space="preserve"> Diagnostic metrics that help explain WHY</w:t>
      </w:r>
    </w:p>
    <w:p>
      <w:pPr>
        <w:pStyle w:val="ListParagraph"/>
        <w:numPr>
          <w:ilvl w:val="2"/>
          <w:numId w:val="1"/>
        </w:numPr>
        <w:spacing w:after="100"/>
        <w:ind w:left="720"/>
        <w:jc w:val="left"/>
      </w:pPr>
      <w:r>
        <w:rPr>
          <w:b/>
          <w:bCs/>
        </w:rPr>
        <w:t xml:space="preserve">Sample Size Target:</w:t>
      </w:r>
      <w:r>
        <w:t xml:space="preserve"> Minimum visitors/impressions per variant before decision</w:t>
      </w:r>
    </w:p>
    <w:p>
      <w:pPr>
        <w:pStyle w:val="ListParagraph"/>
        <w:numPr>
          <w:ilvl w:val="2"/>
          <w:numId w:val="1"/>
        </w:numPr>
        <w:spacing w:after="100"/>
        <w:ind w:left="720"/>
        <w:jc w:val="left"/>
      </w:pPr>
      <w:r>
        <w:rPr>
          <w:b/>
          <w:bCs/>
        </w:rPr>
        <w:t xml:space="preserve">Duration:</w:t>
      </w:r>
      <w:r>
        <w:t xml:space="preserve"> Planned test duration (min/max)</w:t>
      </w:r>
    </w:p>
    <w:p>
      <w:pPr>
        <w:pStyle w:val="ListParagraph"/>
        <w:numPr>
          <w:ilvl w:val="2"/>
          <w:numId w:val="1"/>
        </w:numPr>
        <w:spacing w:after="100"/>
        <w:ind w:left="720"/>
        <w:jc w:val="left"/>
      </w:pPr>
      <w:r>
        <w:rPr>
          <w:b/>
          <w:bCs/>
        </w:rPr>
        <w:t xml:space="preserve">Traffic Split:</w:t>
      </w:r>
      <w:r>
        <w:t xml:space="preserve"> Percentage allocation per variant</w:t>
      </w:r>
    </w:p>
    <w:p>
      <w:pPr>
        <w:pStyle w:val="ListParagraph"/>
        <w:numPr>
          <w:ilvl w:val="2"/>
          <w:numId w:val="1"/>
        </w:numPr>
        <w:spacing w:after="100"/>
        <w:ind w:left="720"/>
        <w:jc w:val="left"/>
      </w:pPr>
      <w:r>
        <w:rPr>
          <w:b/>
          <w:bCs/>
        </w:rPr>
        <w:t xml:space="preserve">Kill Criteria:</w:t>
      </w:r>
      <w:r>
        <w:t xml:space="preserve"> When to stop early (optional — for sequential analysis)</w:t>
      </w:r>
    </w:p>
    <w:p>
      <w:pPr>
        <w:pStyle w:val="ListParagraph"/>
        <w:numPr>
          <w:ilvl w:val="2"/>
          <w:numId w:val="1"/>
        </w:numPr>
        <w:spacing w:after="100"/>
        <w:ind w:left="720"/>
        <w:jc w:val="left"/>
      </w:pPr>
      <w:r>
        <w:rPr>
          <w:b/>
          <w:bCs/>
        </w:rPr>
        <w:t xml:space="preserve">Launch Date:</w:t>
      </w:r>
      <w:r>
        <w:t xml:space="preserve"> When the test starts</w:t>
      </w:r>
    </w:p>
    <w:p>
      <w:pPr>
        <w:pStyle w:val="ListParagraph"/>
        <w:numPr>
          <w:ilvl w:val="2"/>
          <w:numId w:val="1"/>
        </w:numPr>
        <w:spacing w:after="100"/>
        <w:ind w:left="720"/>
        <w:jc w:val="left"/>
      </w:pPr>
      <w:r>
        <w:rPr>
          <w:b/>
          <w:bCs/>
        </w:rPr>
        <w:t xml:space="preserve">Decision Date:</w:t>
      </w:r>
      <w:r>
        <w:t xml:space="preserve"> When we commit to reading results</w:t>
      </w:r>
    </w:p>
    <w:p>
      <w:pPr>
        <w:pStyle w:val="ListParagraph"/>
        <w:numPr>
          <w:ilvl w:val="2"/>
          <w:numId w:val="1"/>
        </w:numPr>
        <w:spacing w:after="100"/>
        <w:ind w:left="720"/>
        <w:jc w:val="left"/>
      </w:pPr>
      <w:r>
        <w:rPr>
          <w:b/>
          <w:bCs/>
        </w:rPr>
        <w:t xml:space="preserve">Owner:</w:t>
      </w:r>
      <w:r>
        <w:t xml:space="preserve"> Who monitors this test and makes the call</w:t>
      </w:r>
    </w:p>
    <w:p>
      <w:pPr>
        <w:pStyle w:val="ListParagraph"/>
        <w:numPr>
          <w:ilvl w:val="1"/>
          <w:numId w:val="1"/>
        </w:numPr>
        <w:spacing w:after="100"/>
        <w:ind w:left="480"/>
        <w:jc w:val="left"/>
      </w:pPr>
      <w:r>
        <w:rPr>
          <w:b/>
          <w:bCs/>
        </w:rPr>
        <w:t xml:space="preserve">Example:</w:t>
      </w:r>
    </w:p>
    <w:p>
      <w:pPr>
        <w:pStyle w:val="ListParagraph"/>
        <w:numPr>
          <w:ilvl w:val="2"/>
          <w:numId w:val="1"/>
        </w:numPr>
        <w:spacing w:after="100"/>
        <w:ind w:left="720"/>
        <w:jc w:val="left"/>
      </w:pPr>
      <w:r>
        <w:rPr>
          <w:b/>
          <w:bCs/>
        </w:rPr>
        <w:t xml:space="preserve">Test Id:</w:t>
      </w:r>
      <w:r>
        <w:t xml:space="preserve"> CT-001</w:t>
      </w:r>
    </w:p>
    <w:p>
      <w:pPr>
        <w:pStyle w:val="ListParagraph"/>
        <w:numPr>
          <w:ilvl w:val="2"/>
          <w:numId w:val="1"/>
        </w:numPr>
        <w:spacing w:after="100"/>
        <w:ind w:left="720"/>
        <w:jc w:val="left"/>
      </w:pPr>
      <w:r>
        <w:rPr>
          <w:b/>
          <w:bCs/>
        </w:rPr>
        <w:t xml:space="preserve">Hypothesis:</w:t>
      </w:r>
      <w:r>
        <w:t xml:space="preserve">If we use a 'tired by 2pm' hook instead of '78 minerals' hook, CTR will increase by &gt;30% because fatigue is a more visceral problem than mineral count</w:t>
      </w:r>
    </w:p>
    <w:p>
      <w:pPr>
        <w:pStyle w:val="ListParagraph"/>
        <w:numPr>
          <w:ilvl w:val="2"/>
          <w:numId w:val="1"/>
        </w:numPr>
        <w:spacing w:after="100"/>
        <w:ind w:left="720"/>
        <w:jc w:val="left"/>
      </w:pPr>
      <w:r>
        <w:rPr>
          <w:b/>
          <w:bCs/>
        </w:rPr>
        <w:t xml:space="preserve">Test Type:</w:t>
      </w:r>
      <w:r>
        <w:t xml:space="preserve"> creative</w:t>
      </w:r>
    </w:p>
    <w:p>
      <w:pPr>
        <w:pStyle w:val="ListParagraph"/>
        <w:numPr>
          <w:ilvl w:val="2"/>
          <w:numId w:val="1"/>
        </w:numPr>
        <w:spacing w:after="100"/>
        <w:ind w:left="720"/>
        <w:jc w:val="left"/>
      </w:pPr>
      <w:r>
        <w:rPr>
          <w:b/>
          <w:bCs/>
        </w:rPr>
        <w:t xml:space="preserve">Variants:</w:t>
      </w:r>
    </w:p>
    <w:p>
      <w:pPr>
        <w:pStyle w:val="ListParagraph"/>
        <w:numPr>
          <w:ilvl w:val="3"/>
          <w:numId w:val="1"/>
        </w:numPr>
        <w:spacing w:after="100"/>
        <w:ind w:left="960"/>
        <w:jc w:val="left"/>
      </w:pPr>
      <w:r>
        <w:rPr>
          <w:b/>
          <w:bCs/>
        </w:rPr>
        <w:t xml:space="preserve">Control:</w:t>
      </w:r>
      <w:r>
        <w:t xml:space="preserve"> '78 minerals your body is missing' hook — UGC format</w:t>
      </w:r>
    </w:p>
    <w:p>
      <w:pPr>
        <w:pStyle w:val="ListParagraph"/>
        <w:numPr>
          <w:ilvl w:val="3"/>
          <w:numId w:val="1"/>
        </w:numPr>
        <w:spacing w:after="100"/>
        <w:ind w:left="960"/>
        <w:jc w:val="left"/>
      </w:pPr>
      <w:r>
        <w:rPr>
          <w:b/>
          <w:bCs/>
        </w:rPr>
        <w:t xml:space="preserve">Challenger:</w:t>
      </w:r>
      <w:r>
        <w:t xml:space="preserve"> 'Tired by 2pm? Your electrolytes are wrong.' hook — same UGC format</w:t>
      </w:r>
    </w:p>
    <w:p>
      <w:pPr>
        <w:pStyle w:val="ListParagraph"/>
        <w:numPr>
          <w:ilvl w:val="2"/>
          <w:numId w:val="1"/>
        </w:numPr>
        <w:spacing w:after="100"/>
        <w:ind w:left="720"/>
        <w:jc w:val="left"/>
      </w:pPr>
      <w:r>
        <w:rPr>
          <w:b/>
          <w:bCs/>
        </w:rPr>
        <w:t xml:space="preserve">Primary Metric:</w:t>
      </w:r>
      <w:r>
        <w:t xml:space="preserve"> CTR (click-through rate)</w:t>
      </w:r>
    </w:p>
    <w:p>
      <w:pPr>
        <w:pStyle w:val="ListParagraph"/>
        <w:numPr>
          <w:ilvl w:val="2"/>
          <w:numId w:val="1"/>
        </w:numPr>
        <w:spacing w:after="100"/>
        <w:ind w:left="720"/>
        <w:jc w:val="left"/>
      </w:pPr>
      <w:r>
        <w:rPr>
          <w:b/>
          <w:bCs/>
        </w:rPr>
        <w:t xml:space="preserve">Secondary Metrics:</w:t>
      </w:r>
    </w:p>
    <w:p>
      <w:pPr>
        <w:pStyle w:val="ListParagraph"/>
        <w:numPr>
          <w:ilvl w:val="3"/>
          <w:numId w:val="1"/>
        </w:numPr>
        <w:spacing w:after="100"/>
        <w:ind w:left="960"/>
        <w:jc w:val="left"/>
      </w:pPr>
      <w:r>
        <w:t xml:space="preserve">CPC</w:t>
      </w:r>
    </w:p>
    <w:p>
      <w:pPr>
        <w:pStyle w:val="ListParagraph"/>
        <w:numPr>
          <w:ilvl w:val="3"/>
          <w:numId w:val="1"/>
        </w:numPr>
        <w:spacing w:after="100"/>
        <w:ind w:left="960"/>
        <w:jc w:val="left"/>
      </w:pPr>
      <w:r>
        <w:t xml:space="preserve">Hook rate (3-sec view %)</w:t>
      </w:r>
    </w:p>
    <w:p>
      <w:pPr>
        <w:pStyle w:val="ListParagraph"/>
        <w:numPr>
          <w:ilvl w:val="3"/>
          <w:numId w:val="1"/>
        </w:numPr>
        <w:spacing w:after="100"/>
        <w:ind w:left="960"/>
        <w:jc w:val="left"/>
      </w:pPr>
      <w:r>
        <w:t xml:space="preserve">ROAS</w:t>
      </w:r>
    </w:p>
    <w:p>
      <w:pPr>
        <w:pStyle w:val="ListParagraph"/>
        <w:numPr>
          <w:ilvl w:val="2"/>
          <w:numId w:val="1"/>
        </w:numPr>
        <w:spacing w:after="100"/>
        <w:ind w:left="720"/>
        <w:jc w:val="left"/>
      </w:pPr>
      <w:r>
        <w:rPr>
          <w:b/>
          <w:bCs/>
        </w:rPr>
        <w:t xml:space="preserve">Sample Size Target:</w:t>
      </w:r>
      <w:r>
        <w:t xml:space="preserve"> 1,000 impressions per variant minimum</w:t>
      </w:r>
    </w:p>
    <w:p>
      <w:pPr>
        <w:pStyle w:val="ListParagraph"/>
        <w:numPr>
          <w:ilvl w:val="2"/>
          <w:numId w:val="1"/>
        </w:numPr>
        <w:spacing w:after="100"/>
        <w:ind w:left="720"/>
        <w:jc w:val="left"/>
      </w:pPr>
      <w:r>
        <w:rPr>
          <w:b/>
          <w:bCs/>
        </w:rPr>
        <w:t xml:space="preserve">Duration:</w:t>
      </w:r>
      <w:r>
        <w:t xml:space="preserve"> 3-5 days or 2,000 total impressions (whichever first)</w:t>
      </w:r>
    </w:p>
    <w:p>
      <w:pPr>
        <w:pStyle w:val="ListParagraph"/>
        <w:numPr>
          <w:ilvl w:val="2"/>
          <w:numId w:val="1"/>
        </w:numPr>
        <w:spacing w:after="100"/>
        <w:ind w:left="720"/>
        <w:jc w:val="left"/>
      </w:pPr>
      <w:r>
        <w:rPr>
          <w:b/>
          <w:bCs/>
        </w:rPr>
        <w:t xml:space="preserve">Traffic Split:</w:t>
      </w:r>
      <w:r>
        <w:t xml:space="preserve"> 50/50</w:t>
      </w:r>
    </w:p>
    <w:p>
      <w:pPr>
        <w:pStyle w:val="ListParagraph"/>
        <w:numPr>
          <w:ilvl w:val="2"/>
          <w:numId w:val="1"/>
        </w:numPr>
        <w:spacing w:after="100"/>
        <w:ind w:left="720"/>
        <w:jc w:val="left"/>
      </w:pPr>
      <w:r>
        <w:rPr>
          <w:b/>
          <w:bCs/>
        </w:rPr>
        <w:t xml:space="preserve">Kill Criteria:</w:t>
      </w:r>
      <w:r>
        <w:t xml:space="preserve"> Kill variant if CTR &lt;0.5% after 1,000 impressions</w:t>
      </w:r>
    </w:p>
    <w:p>
      <w:pPr>
        <w:pStyle w:val="ListParagraph"/>
        <w:numPr>
          <w:ilvl w:val="2"/>
          <w:numId w:val="1"/>
        </w:numPr>
        <w:spacing w:after="100"/>
        <w:ind w:left="720"/>
        <w:jc w:val="left"/>
      </w:pPr>
      <w:r>
        <w:rPr>
          <w:b/>
          <w:bCs/>
        </w:rPr>
        <w:t xml:space="preserve">Launch Date:</w:t>
      </w:r>
      <w:r>
        <w:t xml:space="preserve"> 2026-03-01</w:t>
      </w:r>
    </w:p>
    <w:p>
      <w:pPr>
        <w:pStyle w:val="ListParagraph"/>
        <w:numPr>
          <w:ilvl w:val="2"/>
          <w:numId w:val="1"/>
        </w:numPr>
        <w:spacing w:after="100"/>
        <w:ind w:left="720"/>
        <w:jc w:val="left"/>
      </w:pPr>
      <w:r>
        <w:rPr>
          <w:b/>
          <w:bCs/>
        </w:rPr>
        <w:t xml:space="preserve">Decision Date:</w:t>
      </w:r>
      <w:r>
        <w:t xml:space="preserve"> 2026-03-05</w:t>
      </w:r>
    </w:p>
    <w:p>
      <w:pPr>
        <w:pStyle w:val="ListParagraph"/>
        <w:numPr>
          <w:ilvl w:val="2"/>
          <w:numId w:val="1"/>
        </w:numPr>
        <w:spacing w:after="100"/>
        <w:ind w:left="720"/>
        <w:jc w:val="left"/>
      </w:pPr>
      <w:r>
        <w:rPr>
          <w:b/>
          <w:bCs/>
        </w:rPr>
        <w:t xml:space="preserve">Owner:</w:t>
      </w:r>
      <w:r>
        <w:t xml:space="preserve"> Caio</w:t>
      </w:r>
    </w:p>
    <w:p>
      <w:pPr>
        <w:pStyle w:val="ListParagraph"/>
        <w:numPr>
          <w:ilvl w:val="0"/>
          <w:numId w:val="1"/>
        </w:numPr>
        <w:spacing w:after="100"/>
        <w:ind w:left="240"/>
        <w:jc w:val="left"/>
      </w:pPr>
      <w:r>
        <w:rPr>
          <w:b/>
          <w:bCs/>
        </w:rPr>
        <w:t xml:space="preserve">Decision Framework:</w:t>
      </w:r>
    </w:p>
    <w:p>
      <w:pPr>
        <w:pStyle w:val="ListParagraph"/>
        <w:numPr>
          <w:ilvl w:val="1"/>
          <w:numId w:val="1"/>
        </w:numPr>
        <w:spacing w:after="100"/>
        <w:ind w:left="480"/>
        <w:jc w:val="left"/>
      </w:pPr>
      <w:r>
        <w:rPr>
          <w:b/>
          <w:bCs/>
        </w:rPr>
        <w:t xml:space="preserve">Description:</w:t>
      </w:r>
      <w:r>
        <w:t xml:space="preserve"> How to decide what to test, and how to interpret results at different traffic levels.</w:t>
      </w:r>
    </w:p>
    <w:p>
      <w:pPr>
        <w:pStyle w:val="ListParagraph"/>
        <w:numPr>
          <w:ilvl w:val="1"/>
          <w:numId w:val="1"/>
        </w:numPr>
        <w:spacing w:after="100"/>
        <w:ind w:left="480"/>
        <w:jc w:val="left"/>
      </w:pPr>
      <w:r>
        <w:rPr>
          <w:b/>
          <w:bCs/>
        </w:rPr>
        <w:t xml:space="preserve">Testing Priority Matrix:</w:t>
      </w:r>
    </w:p>
    <w:p>
      <w:pPr>
        <w:pStyle w:val="ListParagraph"/>
        <w:numPr>
          <w:ilvl w:val="2"/>
          <w:numId w:val="1"/>
        </w:numPr>
        <w:spacing w:after="100"/>
        <w:ind w:left="720"/>
        <w:jc w:val="left"/>
      </w:pPr>
      <w:r>
        <w:rPr>
          <w:b/>
          <w:bCs/>
        </w:rPr>
        <w:t xml:space="preserve">Description:</w:t>
      </w:r>
      <w:r>
        <w:t xml:space="preserve"> What to test first. Ordered by expected impact × ease of testing.</w:t>
      </w:r>
    </w:p>
    <w:p>
      <w:pPr>
        <w:pStyle w:val="ListParagraph"/>
        <w:numPr>
          <w:ilvl w:val="2"/>
          <w:numId w:val="1"/>
        </w:numPr>
        <w:spacing w:after="100"/>
        <w:ind w:left="720"/>
        <w:jc w:val="left"/>
      </w:pPr>
      <w:r>
        <w:t xml:space="preserve">**Priority Tiers:**</w:t>
      </w:r>
      <w:r>
        <w:t xml:space="preserve">**Tier:** 1</w:t>
      </w:r>
    </w:p>
    <w:p>
      <w:pPr>
        <w:pStyle w:val="ListParagraph"/>
        <w:numPr>
          <w:ilvl w:val="3"/>
          <w:numId w:val="1"/>
        </w:numPr>
        <w:spacing w:after="100"/>
        <w:ind w:left="960"/>
        <w:jc w:val="left"/>
      </w:pPr>
      <w:r>
        <w:rPr>
          <w:b/>
          <w:bCs/>
        </w:rPr>
        <w:t xml:space="preserve">Name:</w:t>
      </w:r>
      <w:r>
        <w:t xml:space="preserve"> Test FIRST — Highest impact, fastest learning</w:t>
      </w:r>
    </w:p>
    <w:p>
      <w:pPr>
        <w:pStyle w:val="ListParagraph"/>
        <w:numPr>
          <w:ilvl w:val="3"/>
          <w:numId w:val="1"/>
        </w:numPr>
        <w:spacing w:after="100"/>
        <w:ind w:left="960"/>
        <w:jc w:val="left"/>
      </w:pPr>
      <w:r>
        <w:t xml:space="preserve">**Items:**</w:t>
      </w:r>
      <w:r>
        <w:t xml:space="preserve">**Element:** Ad creative hooks (first 3 seconds)</w:t>
      </w:r>
    </w:p>
    <w:p>
      <w:pPr>
        <w:pStyle w:val="ListParagraph"/>
        <w:numPr>
          <w:ilvl w:val="4"/>
          <w:numId w:val="1"/>
        </w:numPr>
        <w:spacing w:after="100"/>
        <w:ind w:left="1200"/>
        <w:jc w:val="left"/>
      </w:pPr>
      <w:r>
        <w:rPr>
          <w:b/>
          <w:bCs/>
        </w:rPr>
        <w:t xml:space="preserve">Impact:</w:t>
      </w:r>
      <w:r>
        <w:t xml:space="preserve"> HIGHEST</w:t>
      </w:r>
    </w:p>
    <w:p>
      <w:pPr>
        <w:pStyle w:val="ListParagraph"/>
        <w:numPr>
          <w:ilvl w:val="4"/>
          <w:numId w:val="1"/>
        </w:numPr>
        <w:spacing w:after="100"/>
        <w:ind w:left="1200"/>
        <w:jc w:val="left"/>
      </w:pPr>
      <w:r>
        <w:rPr>
          <w:b/>
          <w:bCs/>
        </w:rPr>
        <w:t xml:space="preserve">Ease:</w:t>
      </w:r>
      <w:r>
        <w:t xml:space="preserve"> Easy</w:t>
      </w:r>
    </w:p>
    <w:p>
      <w:pPr>
        <w:pStyle w:val="ListParagraph"/>
        <w:numPr>
          <w:ilvl w:val="4"/>
          <w:numId w:val="1"/>
        </w:numPr>
        <w:spacing w:after="100"/>
        <w:ind w:left="1200"/>
        <w:jc w:val="left"/>
      </w:pPr>
      <w:r>
        <w:rPr>
          <w:b/>
          <w:bCs/>
        </w:rPr>
        <w:t xml:space="preserve">Why First:</w:t>
      </w:r>
      <w:r>
        <w:t xml:space="preserve">Hook determines if anyone sees your ad. 70-80% of performance is in the first 3 seconds. Testable with $50-100 per variant.</w:t>
      </w:r>
    </w:p>
    <w:p>
      <w:pPr>
        <w:pStyle w:val="ListParagraph"/>
        <w:numPr>
          <w:ilvl w:val="4"/>
          <w:numId w:val="1"/>
        </w:numPr>
        <w:spacing w:after="100"/>
        <w:ind w:left="1200"/>
        <w:jc w:val="left"/>
      </w:pPr>
      <w:r>
        <w:rPr>
          <w:b/>
          <w:bCs/>
        </w:rPr>
        <w:t xml:space="preserve">Domain:</w:t>
      </w:r>
      <w:r>
        <w:t xml:space="preserve"> creative</w:t>
      </w:r>
    </w:p>
    <w:p>
      <w:pPr>
        <w:pStyle w:val="ListParagraph"/>
        <w:numPr>
          <w:ilvl w:val="4"/>
          <w:numId w:val="1"/>
        </w:numPr>
        <w:spacing w:after="100"/>
        <w:ind w:left="1200"/>
        <w:jc w:val="left"/>
      </w:pPr>
      <w:r>
        <w:t xml:space="preserve">  </w:t>
      </w:r>
      <w:r>
        <w:rPr>
          <w:b/>
          <w:bCs/>
        </w:rPr>
        <w:t xml:space="preserve">Element:</w:t>
      </w:r>
      <w:r>
        <w:t xml:space="preserve"> Offer/price point</w:t>
      </w:r>
    </w:p>
    <w:p>
      <w:pPr>
        <w:pStyle w:val="ListParagraph"/>
        <w:numPr>
          <w:ilvl w:val="5"/>
          <w:numId w:val="1"/>
        </w:numPr>
        <w:spacing w:after="100"/>
        <w:ind w:left="1440"/>
        <w:jc w:val="left"/>
      </w:pPr>
      <w:r>
        <w:rPr>
          <w:b/>
          <w:bCs/>
        </w:rPr>
        <w:t xml:space="preserve">Impact:</w:t>
      </w:r>
      <w:r>
        <w:t xml:space="preserve"> HIGHEST</w:t>
      </w:r>
    </w:p>
    <w:p>
      <w:pPr>
        <w:pStyle w:val="ListParagraph"/>
        <w:numPr>
          <w:ilvl w:val="5"/>
          <w:numId w:val="1"/>
        </w:numPr>
        <w:spacing w:after="100"/>
        <w:ind w:left="1440"/>
        <w:jc w:val="left"/>
      </w:pPr>
      <w:r>
        <w:rPr>
          <w:b/>
          <w:bCs/>
        </w:rPr>
        <w:t xml:space="preserve">Ease:</w:t>
      </w:r>
      <w:r>
        <w:t xml:space="preserve"> Medium</w:t>
      </w:r>
    </w:p>
    <w:p>
      <w:pPr>
        <w:pStyle w:val="ListParagraph"/>
        <w:numPr>
          <w:ilvl w:val="5"/>
          <w:numId w:val="1"/>
        </w:numPr>
        <w:spacing w:after="100"/>
        <w:ind w:left="1440"/>
        <w:jc w:val="left"/>
      </w:pPr>
      <w:r>
        <w:rPr>
          <w:b/>
          <w:bCs/>
        </w:rPr>
        <w:t xml:space="preserve">Why First:</w:t>
      </w:r>
      <w:r>
        <w:t xml:space="preserve">$10 price change = ~17% revenue swing per order. Use M10 protocol (sequential, RPV as primary metric).</w:t>
      </w:r>
    </w:p>
    <w:p>
      <w:pPr>
        <w:pStyle w:val="ListParagraph"/>
        <w:numPr>
          <w:ilvl w:val="5"/>
          <w:numId w:val="1"/>
        </w:numPr>
        <w:spacing w:after="100"/>
        <w:ind w:left="1440"/>
        <w:jc w:val="left"/>
      </w:pPr>
      <w:r>
        <w:rPr>
          <w:b/>
          <w:bCs/>
        </w:rPr>
        <w:t xml:space="preserve">Domain:</w:t>
      </w:r>
      <w:r>
        <w:t xml:space="preserve"> price</w:t>
      </w:r>
    </w:p>
    <w:p>
      <w:pPr>
        <w:pStyle w:val="ListParagraph"/>
        <w:numPr>
          <w:ilvl w:val="5"/>
          <w:numId w:val="1"/>
        </w:numPr>
        <w:spacing w:after="100"/>
        <w:ind w:left="1440"/>
        <w:jc w:val="left"/>
      </w:pPr>
      <w:r>
        <w:rPr>
          <w:b/>
          <w:bCs/>
        </w:rPr>
        <w:t xml:space="preserve">Cross Ref:</w:t>
      </w:r>
      <w:r>
        <w:t xml:space="preserve"> data/m10_pricing_offer/price_testing_framework.md</w:t>
      </w:r>
    </w:p>
    <w:p>
      <w:pPr>
        <w:pStyle w:val="ListParagraph"/>
        <w:numPr>
          <w:ilvl w:val="4"/>
          <w:numId w:val="1"/>
        </w:numPr>
        <w:spacing w:after="100"/>
        <w:ind w:left="1200"/>
        <w:jc w:val="left"/>
      </w:pPr>
      <w:r>
        <w:t xml:space="preserve">  </w:t>
      </w:r>
      <w:r>
        <w:rPr>
          <w:b/>
          <w:bCs/>
        </w:rPr>
        <w:t xml:space="preserve">Element:</w:t>
      </w:r>
      <w:r>
        <w:t xml:space="preserve"> Headline (landing page)</w:t>
      </w:r>
    </w:p>
    <w:p>
      <w:pPr>
        <w:pStyle w:val="ListParagraph"/>
        <w:numPr>
          <w:ilvl w:val="5"/>
          <w:numId w:val="1"/>
        </w:numPr>
        <w:spacing w:after="100"/>
        <w:ind w:left="1440"/>
        <w:jc w:val="left"/>
      </w:pPr>
      <w:r>
        <w:rPr>
          <w:b/>
          <w:bCs/>
        </w:rPr>
        <w:t xml:space="preserve">Impact:</w:t>
      </w:r>
      <w:r>
        <w:t xml:space="preserve"> HIGH</w:t>
      </w:r>
    </w:p>
    <w:p>
      <w:pPr>
        <w:pStyle w:val="ListParagraph"/>
        <w:numPr>
          <w:ilvl w:val="5"/>
          <w:numId w:val="1"/>
        </w:numPr>
        <w:spacing w:after="100"/>
        <w:ind w:left="1440"/>
        <w:jc w:val="left"/>
      </w:pPr>
      <w:r>
        <w:rPr>
          <w:b/>
          <w:bCs/>
        </w:rPr>
        <w:t xml:space="preserve">Ease:</w:t>
      </w:r>
      <w:r>
        <w:t xml:space="preserve"> Easy</w:t>
      </w:r>
    </w:p>
    <w:p>
      <w:pPr>
        <w:pStyle w:val="ListParagraph"/>
        <w:numPr>
          <w:ilvl w:val="5"/>
          <w:numId w:val="1"/>
        </w:numPr>
        <w:spacing w:after="100"/>
        <w:ind w:left="1440"/>
        <w:jc w:val="left"/>
      </w:pPr>
      <w:r>
        <w:rPr>
          <w:b/>
          <w:bCs/>
        </w:rPr>
        <w:t xml:space="preserve">Why First:</w:t>
      </w:r>
      <w:r>
        <w:t xml:space="preserve"> First text visitors read. Can produce 20-50% conversion lift from one change.</w:t>
      </w:r>
    </w:p>
    <w:p>
      <w:pPr>
        <w:pStyle w:val="ListParagraph"/>
        <w:numPr>
          <w:ilvl w:val="5"/>
          <w:numId w:val="1"/>
        </w:numPr>
        <w:spacing w:after="100"/>
        <w:ind w:left="1440"/>
        <w:jc w:val="left"/>
      </w:pPr>
      <w:r>
        <w:rPr>
          <w:b/>
          <w:bCs/>
        </w:rPr>
        <w:t xml:space="preserve">Domain:</w:t>
      </w:r>
      <w:r>
        <w:t xml:space="preserve"> landing_page</w:t>
      </w:r>
    </w:p>
    <w:p>
      <w:pPr>
        <w:pStyle w:val="ListParagraph"/>
        <w:numPr>
          <w:ilvl w:val="3"/>
          <w:numId w:val="1"/>
        </w:numPr>
        <w:spacing w:after="100"/>
        <w:ind w:left="960"/>
        <w:jc w:val="left"/>
      </w:pPr>
      <w:r>
        <w:t xml:space="preserve">  </w:t>
      </w:r>
      <w:r>
        <w:rPr>
          <w:b/>
          <w:bCs/>
        </w:rPr>
        <w:t xml:space="preserve">Tier:</w:t>
      </w:r>
      <w:r>
        <w:t xml:space="preserve"> 2</w:t>
      </w:r>
    </w:p>
    <w:p>
      <w:pPr>
        <w:pStyle w:val="ListParagraph"/>
        <w:numPr>
          <w:ilvl w:val="4"/>
          <w:numId w:val="1"/>
        </w:numPr>
        <w:spacing w:after="100"/>
        <w:ind w:left="1200"/>
        <w:jc w:val="left"/>
      </w:pPr>
      <w:r>
        <w:rPr>
          <w:b/>
          <w:bCs/>
        </w:rPr>
        <w:t xml:space="preserve">Name:</w:t>
      </w:r>
      <w:r>
        <w:t xml:space="preserve"> Test SECOND — High impact, moderate effort</w:t>
      </w:r>
    </w:p>
    <w:p>
      <w:pPr>
        <w:pStyle w:val="ListParagraph"/>
        <w:numPr>
          <w:ilvl w:val="4"/>
          <w:numId w:val="1"/>
        </w:numPr>
        <w:spacing w:after="100"/>
        <w:ind w:left="1200"/>
        <w:jc w:val="left"/>
      </w:pPr>
      <w:r>
        <w:t xml:space="preserve">**Items:**</w:t>
      </w:r>
      <w:r>
        <w:t xml:space="preserve">**Element:** Ad creative angle/message</w:t>
      </w:r>
    </w:p>
    <w:p>
      <w:pPr>
        <w:pStyle w:val="ListParagraph"/>
        <w:numPr>
          <w:ilvl w:val="5"/>
          <w:numId w:val="1"/>
        </w:numPr>
        <w:spacing w:after="100"/>
        <w:ind w:left="1440"/>
        <w:jc w:val="left"/>
      </w:pPr>
      <w:r>
        <w:rPr>
          <w:b/>
          <w:bCs/>
        </w:rPr>
        <w:t xml:space="preserve">Impact:</w:t>
      </w:r>
      <w:r>
        <w:t xml:space="preserve"> HIGH</w:t>
      </w:r>
    </w:p>
    <w:p>
      <w:pPr>
        <w:pStyle w:val="ListParagraph"/>
        <w:numPr>
          <w:ilvl w:val="5"/>
          <w:numId w:val="1"/>
        </w:numPr>
        <w:spacing w:after="100"/>
        <w:ind w:left="1440"/>
        <w:jc w:val="left"/>
      </w:pPr>
      <w:r>
        <w:rPr>
          <w:b/>
          <w:bCs/>
        </w:rPr>
        <w:t xml:space="preserve">Ease:</w:t>
      </w:r>
      <w:r>
        <w:t xml:space="preserve"> Medium</w:t>
      </w:r>
    </w:p>
    <w:p>
      <w:pPr>
        <w:pStyle w:val="ListParagraph"/>
        <w:numPr>
          <w:ilvl w:val="5"/>
          <w:numId w:val="1"/>
        </w:numPr>
        <w:spacing w:after="100"/>
        <w:ind w:left="1440"/>
        <w:jc w:val="left"/>
      </w:pPr>
      <w:r>
        <w:rPr>
          <w:b/>
          <w:bCs/>
        </w:rPr>
        <w:t xml:space="preserve">Why:</w:t>
      </w:r>
      <w:r>
        <w:t xml:space="preserve"> Same format, different persuasion approach (health benefit vs social proof vs fear of missing out).</w:t>
      </w:r>
    </w:p>
    <w:p>
      <w:pPr>
        <w:pStyle w:val="ListParagraph"/>
        <w:numPr>
          <w:ilvl w:val="5"/>
          <w:numId w:val="1"/>
        </w:numPr>
        <w:spacing w:after="100"/>
        <w:ind w:left="1440"/>
        <w:jc w:val="left"/>
      </w:pPr>
      <w:r>
        <w:rPr>
          <w:b/>
          <w:bCs/>
        </w:rPr>
        <w:t xml:space="preserve">Domain:</w:t>
      </w:r>
      <w:r>
        <w:t xml:space="preserve"> creative</w:t>
      </w:r>
    </w:p>
    <w:p>
      <w:pPr>
        <w:pStyle w:val="ListParagraph"/>
        <w:numPr>
          <w:ilvl w:val="5"/>
          <w:numId w:val="1"/>
        </w:numPr>
        <w:spacing w:after="100"/>
        <w:ind w:left="1440"/>
        <w:jc w:val="left"/>
      </w:pPr>
      <w:r>
        <w:t xml:space="preserve">  </w:t>
      </w:r>
      <w:r>
        <w:rPr>
          <w:b/>
          <w:bCs/>
        </w:rPr>
        <w:t xml:space="preserve">Element:</w:t>
      </w:r>
      <w:r>
        <w:t xml:space="preserve"> Creative format</w:t>
      </w:r>
    </w:p>
    <w:p>
      <w:pPr>
        <w:pStyle w:val="ListParagraph"/>
        <w:numPr>
          <w:ilvl w:val="6"/>
          <w:numId w:val="1"/>
        </w:numPr>
        <w:spacing w:after="100"/>
        <w:ind w:left="1680"/>
        <w:jc w:val="left"/>
      </w:pPr>
      <w:r>
        <w:rPr>
          <w:b/>
          <w:bCs/>
        </w:rPr>
        <w:t xml:space="preserve">Impact:</w:t>
      </w:r>
      <w:r>
        <w:t xml:space="preserve"> HIGH</w:t>
      </w:r>
    </w:p>
    <w:p>
      <w:pPr>
        <w:pStyle w:val="ListParagraph"/>
        <w:numPr>
          <w:ilvl w:val="6"/>
          <w:numId w:val="1"/>
        </w:numPr>
        <w:spacing w:after="100"/>
        <w:ind w:left="1680"/>
        <w:jc w:val="left"/>
      </w:pPr>
      <w:r>
        <w:rPr>
          <w:b/>
          <w:bCs/>
        </w:rPr>
        <w:t xml:space="preserve">Ease:</w:t>
      </w:r>
      <w:r>
        <w:t xml:space="preserve"> Medium</w:t>
      </w:r>
    </w:p>
    <w:p>
      <w:pPr>
        <w:pStyle w:val="ListParagraph"/>
        <w:numPr>
          <w:ilvl w:val="6"/>
          <w:numId w:val="1"/>
        </w:numPr>
        <w:spacing w:after="100"/>
        <w:ind w:left="1680"/>
        <w:jc w:val="left"/>
      </w:pPr>
      <w:r>
        <w:rPr>
          <w:b/>
          <w:bCs/>
        </w:rPr>
        <w:t xml:space="preserve">Why:</w:t>
      </w:r>
      <w:r>
        <w:t xml:space="preserve">UGC vs founder-to-camera vs lifestyle B-roll vs static image. Format determines ad production investment.</w:t>
      </w:r>
    </w:p>
    <w:p>
      <w:pPr>
        <w:pStyle w:val="ListParagraph"/>
        <w:numPr>
          <w:ilvl w:val="6"/>
          <w:numId w:val="1"/>
        </w:numPr>
        <w:spacing w:after="100"/>
        <w:ind w:left="1680"/>
        <w:jc w:val="left"/>
      </w:pPr>
      <w:r>
        <w:rPr>
          <w:b/>
          <w:bCs/>
        </w:rPr>
        <w:t xml:space="preserve">Domain:</w:t>
      </w:r>
      <w:r>
        <w:t xml:space="preserve"> creative</w:t>
      </w:r>
    </w:p>
    <w:p>
      <w:pPr>
        <w:pStyle w:val="ListParagraph"/>
        <w:numPr>
          <w:ilvl w:val="5"/>
          <w:numId w:val="1"/>
        </w:numPr>
        <w:spacing w:after="100"/>
        <w:ind w:left="1440"/>
        <w:jc w:val="left"/>
      </w:pPr>
      <w:r>
        <w:t xml:space="preserve">  </w:t>
      </w:r>
      <w:r>
        <w:rPr>
          <w:b/>
          <w:bCs/>
        </w:rPr>
        <w:t xml:space="preserve">Element:</w:t>
      </w:r>
      <w:r>
        <w:t xml:space="preserve"> Hero image/video (landing page)</w:t>
      </w:r>
    </w:p>
    <w:p>
      <w:pPr>
        <w:pStyle w:val="ListParagraph"/>
        <w:numPr>
          <w:ilvl w:val="6"/>
          <w:numId w:val="1"/>
        </w:numPr>
        <w:spacing w:after="100"/>
        <w:ind w:left="1680"/>
        <w:jc w:val="left"/>
      </w:pPr>
      <w:r>
        <w:rPr>
          <w:b/>
          <w:bCs/>
        </w:rPr>
        <w:t xml:space="preserve">Impact:</w:t>
      </w:r>
      <w:r>
        <w:t xml:space="preserve"> HIGH</w:t>
      </w:r>
    </w:p>
    <w:p>
      <w:pPr>
        <w:pStyle w:val="ListParagraph"/>
        <w:numPr>
          <w:ilvl w:val="6"/>
          <w:numId w:val="1"/>
        </w:numPr>
        <w:spacing w:after="100"/>
        <w:ind w:left="1680"/>
        <w:jc w:val="left"/>
      </w:pPr>
      <w:r>
        <w:rPr>
          <w:b/>
          <w:bCs/>
        </w:rPr>
        <w:t xml:space="preserve">Ease:</w:t>
      </w:r>
      <w:r>
        <w:t xml:space="preserve"> Medium</w:t>
      </w:r>
    </w:p>
    <w:p>
      <w:pPr>
        <w:pStyle w:val="ListParagraph"/>
        <w:numPr>
          <w:ilvl w:val="6"/>
          <w:numId w:val="1"/>
        </w:numPr>
        <w:spacing w:after="100"/>
        <w:ind w:left="1680"/>
        <w:jc w:val="left"/>
      </w:pPr>
      <w:r>
        <w:rPr>
          <w:b/>
          <w:bCs/>
        </w:rPr>
        <w:t xml:space="preserve">Why:</w:t>
      </w:r>
      <w:r>
        <w:t xml:space="preserve"> Product shot vs lifestyle vs ingredient close-up. Visual hierarchy drives attention.</w:t>
      </w:r>
    </w:p>
    <w:p>
      <w:pPr>
        <w:pStyle w:val="ListParagraph"/>
        <w:numPr>
          <w:ilvl w:val="6"/>
          <w:numId w:val="1"/>
        </w:numPr>
        <w:spacing w:after="100"/>
        <w:ind w:left="1680"/>
        <w:jc w:val="left"/>
      </w:pPr>
      <w:r>
        <w:rPr>
          <w:b/>
          <w:bCs/>
        </w:rPr>
        <w:t xml:space="preserve">Domain:</w:t>
      </w:r>
      <w:r>
        <w:t xml:space="preserve"> landing_page</w:t>
      </w:r>
    </w:p>
    <w:p>
      <w:pPr>
        <w:pStyle w:val="ListParagraph"/>
        <w:numPr>
          <w:ilvl w:val="5"/>
          <w:numId w:val="1"/>
        </w:numPr>
        <w:spacing w:after="100"/>
        <w:ind w:left="1440"/>
        <w:jc w:val="left"/>
      </w:pPr>
      <w:r>
        <w:t xml:space="preserve">  </w:t>
      </w:r>
      <w:r>
        <w:rPr>
          <w:b/>
          <w:bCs/>
        </w:rPr>
        <w:t xml:space="preserve">Element:</w:t>
      </w:r>
      <w:r>
        <w:t xml:space="preserve"> Subscription vs one-time default</w:t>
      </w:r>
    </w:p>
    <w:p>
      <w:pPr>
        <w:pStyle w:val="ListParagraph"/>
        <w:numPr>
          <w:ilvl w:val="6"/>
          <w:numId w:val="1"/>
        </w:numPr>
        <w:spacing w:after="100"/>
        <w:ind w:left="1680"/>
        <w:jc w:val="left"/>
      </w:pPr>
      <w:r>
        <w:rPr>
          <w:b/>
          <w:bCs/>
        </w:rPr>
        <w:t xml:space="preserve">Impact:</w:t>
      </w:r>
      <w:r>
        <w:t xml:space="preserve"> HIGH</w:t>
      </w:r>
    </w:p>
    <w:p>
      <w:pPr>
        <w:pStyle w:val="ListParagraph"/>
        <w:numPr>
          <w:ilvl w:val="6"/>
          <w:numId w:val="1"/>
        </w:numPr>
        <w:spacing w:after="100"/>
        <w:ind w:left="1680"/>
        <w:jc w:val="left"/>
      </w:pPr>
      <w:r>
        <w:rPr>
          <w:b/>
          <w:bCs/>
        </w:rPr>
        <w:t xml:space="preserve">Ease:</w:t>
      </w:r>
      <w:r>
        <w:t xml:space="preserve"> Easy</w:t>
      </w:r>
    </w:p>
    <w:p>
      <w:pPr>
        <w:pStyle w:val="ListParagraph"/>
        <w:numPr>
          <w:ilvl w:val="6"/>
          <w:numId w:val="1"/>
        </w:numPr>
        <w:spacing w:after="100"/>
        <w:ind w:left="1680"/>
        <w:jc w:val="left"/>
      </w:pPr>
      <w:r>
        <w:rPr>
          <w:b/>
          <w:bCs/>
        </w:rPr>
        <w:t xml:space="preserve">Why:</w:t>
      </w:r>
      <w:r>
        <w:t xml:space="preserve"> Which is the pre-selected option? Can dramatically shift subscription rate (HYP-002).</w:t>
      </w:r>
    </w:p>
    <w:p>
      <w:pPr>
        <w:pStyle w:val="ListParagraph"/>
        <w:numPr>
          <w:ilvl w:val="6"/>
          <w:numId w:val="1"/>
        </w:numPr>
        <w:spacing w:after="100"/>
        <w:ind w:left="1680"/>
        <w:jc w:val="left"/>
      </w:pPr>
      <w:r>
        <w:rPr>
          <w:b/>
          <w:bCs/>
        </w:rPr>
        <w:t xml:space="preserve">Domain:</w:t>
      </w:r>
      <w:r>
        <w:t xml:space="preserve"> checkout</w:t>
      </w:r>
    </w:p>
    <w:p>
      <w:pPr>
        <w:pStyle w:val="ListParagraph"/>
        <w:numPr>
          <w:ilvl w:val="6"/>
          <w:numId w:val="1"/>
        </w:numPr>
        <w:spacing w:after="100"/>
        <w:ind w:left="1680"/>
        <w:jc w:val="left"/>
      </w:pPr>
      <w:r>
        <w:rPr>
          <w:b/>
          <w:bCs/>
        </w:rPr>
        <w:t xml:space="preserve">Cross Ref:</w:t>
      </w:r>
      <w:r>
        <w:t xml:space="preserve"> M10 PT-006 in test queue</w:t>
      </w:r>
    </w:p>
    <w:p>
      <w:pPr>
        <w:pStyle w:val="ListParagraph"/>
        <w:numPr>
          <w:ilvl w:val="3"/>
          <w:numId w:val="1"/>
        </w:numPr>
        <w:spacing w:after="100"/>
        <w:ind w:left="960"/>
        <w:jc w:val="left"/>
      </w:pPr>
      <w:r>
        <w:t xml:space="preserve">  </w:t>
      </w:r>
      <w:r>
        <w:rPr>
          <w:b/>
          <w:bCs/>
        </w:rPr>
        <w:t xml:space="preserve">Tier:</w:t>
      </w:r>
      <w:r>
        <w:t xml:space="preserve"> 3</w:t>
      </w:r>
    </w:p>
    <w:p>
      <w:pPr>
        <w:pStyle w:val="ListParagraph"/>
        <w:numPr>
          <w:ilvl w:val="4"/>
          <w:numId w:val="1"/>
        </w:numPr>
        <w:spacing w:after="100"/>
        <w:ind w:left="1200"/>
        <w:jc w:val="left"/>
      </w:pPr>
      <w:r>
        <w:rPr>
          <w:b/>
          <w:bCs/>
        </w:rPr>
        <w:t xml:space="preserve">Name:</w:t>
      </w:r>
      <w:r>
        <w:t xml:space="preserve"> Test LATER — Medium impact, or requires more traffic</w:t>
      </w:r>
    </w:p>
    <w:p>
      <w:pPr>
        <w:pStyle w:val="ListParagraph"/>
        <w:numPr>
          <w:ilvl w:val="4"/>
          <w:numId w:val="1"/>
        </w:numPr>
        <w:spacing w:after="100"/>
        <w:ind w:left="1200"/>
        <w:jc w:val="left"/>
      </w:pPr>
      <w:r>
        <w:t xml:space="preserve">**Items:**</w:t>
      </w:r>
      <w:r>
        <w:t xml:space="preserve">**Element:** Social proof placement</w:t>
      </w:r>
    </w:p>
    <w:p>
      <w:pPr>
        <w:pStyle w:val="ListParagraph"/>
        <w:numPr>
          <w:ilvl w:val="5"/>
          <w:numId w:val="1"/>
        </w:numPr>
        <w:spacing w:after="100"/>
        <w:ind w:left="1440"/>
        <w:jc w:val="left"/>
      </w:pPr>
      <w:r>
        <w:rPr>
          <w:b/>
          <w:bCs/>
        </w:rPr>
        <w:t xml:space="preserve">Impact:</w:t>
      </w:r>
      <w:r>
        <w:t xml:space="preserve"> MEDIUM</w:t>
      </w:r>
    </w:p>
    <w:p>
      <w:pPr>
        <w:pStyle w:val="ListParagraph"/>
        <w:numPr>
          <w:ilvl w:val="5"/>
          <w:numId w:val="1"/>
        </w:numPr>
        <w:spacing w:after="100"/>
        <w:ind w:left="1440"/>
        <w:jc w:val="left"/>
      </w:pPr>
      <w:r>
        <w:rPr>
          <w:b/>
          <w:bCs/>
        </w:rPr>
        <w:t xml:space="preserve">Ease:</w:t>
      </w:r>
      <w:r>
        <w:t xml:space="preserve"> Easy</w:t>
      </w:r>
    </w:p>
    <w:p>
      <w:pPr>
        <w:pStyle w:val="ListParagraph"/>
        <w:numPr>
          <w:ilvl w:val="5"/>
          <w:numId w:val="1"/>
        </w:numPr>
        <w:spacing w:after="100"/>
        <w:ind w:left="1440"/>
        <w:jc w:val="left"/>
      </w:pPr>
      <w:r>
        <w:rPr>
          <w:b/>
          <w:bCs/>
        </w:rPr>
        <w:t xml:space="preserve">Domain:</w:t>
      </w:r>
      <w:r>
        <w:t xml:space="preserve"> landing_page</w:t>
      </w:r>
    </w:p>
    <w:p>
      <w:pPr>
        <w:pStyle w:val="ListParagraph"/>
        <w:numPr>
          <w:ilvl w:val="5"/>
          <w:numId w:val="1"/>
        </w:numPr>
        <w:spacing w:after="100"/>
        <w:ind w:left="1440"/>
        <w:jc w:val="left"/>
      </w:pPr>
      <w:r>
        <w:t xml:space="preserve">  </w:t>
      </w:r>
      <w:r>
        <w:rPr>
          <w:b/>
          <w:bCs/>
        </w:rPr>
        <w:t xml:space="preserve">Element:</w:t>
      </w:r>
      <w:r>
        <w:t xml:space="preserve"> Page length (long-form vs short-form)</w:t>
      </w:r>
    </w:p>
    <w:p>
      <w:pPr>
        <w:pStyle w:val="ListParagraph"/>
        <w:numPr>
          <w:ilvl w:val="6"/>
          <w:numId w:val="1"/>
        </w:numPr>
        <w:spacing w:after="100"/>
        <w:ind w:left="1680"/>
        <w:jc w:val="left"/>
      </w:pPr>
      <w:r>
        <w:rPr>
          <w:b/>
          <w:bCs/>
        </w:rPr>
        <w:t xml:space="preserve">Impact:</w:t>
      </w:r>
      <w:r>
        <w:t xml:space="preserve"> MEDIUM</w:t>
      </w:r>
    </w:p>
    <w:p>
      <w:pPr>
        <w:pStyle w:val="ListParagraph"/>
        <w:numPr>
          <w:ilvl w:val="6"/>
          <w:numId w:val="1"/>
        </w:numPr>
        <w:spacing w:after="100"/>
        <w:ind w:left="1680"/>
        <w:jc w:val="left"/>
      </w:pPr>
      <w:r>
        <w:rPr>
          <w:b/>
          <w:bCs/>
        </w:rPr>
        <w:t xml:space="preserve">Ease:</w:t>
      </w:r>
      <w:r>
        <w:t xml:space="preserve"> Hard</w:t>
      </w:r>
    </w:p>
    <w:p>
      <w:pPr>
        <w:pStyle w:val="ListParagraph"/>
        <w:numPr>
          <w:ilvl w:val="6"/>
          <w:numId w:val="1"/>
        </w:numPr>
        <w:spacing w:after="100"/>
        <w:ind w:left="1680"/>
        <w:jc w:val="left"/>
      </w:pPr>
      <w:r>
        <w:rPr>
          <w:b/>
          <w:bCs/>
        </w:rPr>
        <w:t xml:space="preserve">Domain:</w:t>
      </w:r>
      <w:r>
        <w:t xml:space="preserve"> landing_page</w:t>
      </w:r>
    </w:p>
    <w:p>
      <w:pPr>
        <w:pStyle w:val="ListParagraph"/>
        <w:numPr>
          <w:ilvl w:val="5"/>
          <w:numId w:val="1"/>
        </w:numPr>
        <w:spacing w:after="100"/>
        <w:ind w:left="1440"/>
        <w:jc w:val="left"/>
      </w:pPr>
      <w:r>
        <w:t xml:space="preserve">  </w:t>
      </w:r>
      <w:r>
        <w:rPr>
          <w:b/>
          <w:bCs/>
        </w:rPr>
        <w:t xml:space="preserve">Element:</w:t>
      </w:r>
      <w:r>
        <w:t xml:space="preserve"> CTA text and color</w:t>
      </w:r>
    </w:p>
    <w:p>
      <w:pPr>
        <w:pStyle w:val="ListParagraph"/>
        <w:numPr>
          <w:ilvl w:val="6"/>
          <w:numId w:val="1"/>
        </w:numPr>
        <w:spacing w:after="100"/>
        <w:ind w:left="1680"/>
        <w:jc w:val="left"/>
      </w:pPr>
      <w:r>
        <w:rPr>
          <w:b/>
          <w:bCs/>
        </w:rPr>
        <w:t xml:space="preserve">Impact:</w:t>
      </w:r>
      <w:r>
        <w:t xml:space="preserve"> MEDIUM</w:t>
      </w:r>
    </w:p>
    <w:p>
      <w:pPr>
        <w:pStyle w:val="ListParagraph"/>
        <w:numPr>
          <w:ilvl w:val="6"/>
          <w:numId w:val="1"/>
        </w:numPr>
        <w:spacing w:after="100"/>
        <w:ind w:left="1680"/>
        <w:jc w:val="left"/>
      </w:pPr>
      <w:r>
        <w:rPr>
          <w:b/>
          <w:bCs/>
        </w:rPr>
        <w:t xml:space="preserve">Ease:</w:t>
      </w:r>
      <w:r>
        <w:t xml:space="preserve"> Easy</w:t>
      </w:r>
    </w:p>
    <w:p>
      <w:pPr>
        <w:pStyle w:val="ListParagraph"/>
        <w:numPr>
          <w:ilvl w:val="6"/>
          <w:numId w:val="1"/>
        </w:numPr>
        <w:spacing w:after="100"/>
        <w:ind w:left="1680"/>
        <w:jc w:val="left"/>
      </w:pPr>
      <w:r>
        <w:rPr>
          <w:b/>
          <w:bCs/>
        </w:rPr>
        <w:t xml:space="preserve">Domain:</w:t>
      </w:r>
      <w:r>
        <w:t xml:space="preserve"> landing_page</w:t>
      </w:r>
    </w:p>
    <w:p>
      <w:pPr>
        <w:pStyle w:val="ListParagraph"/>
        <w:numPr>
          <w:ilvl w:val="5"/>
          <w:numId w:val="1"/>
        </w:numPr>
        <w:spacing w:after="100"/>
        <w:ind w:left="1440"/>
        <w:jc w:val="left"/>
      </w:pPr>
      <w:r>
        <w:t xml:space="preserve">  </w:t>
      </w:r>
      <w:r>
        <w:rPr>
          <w:b/>
          <w:bCs/>
        </w:rPr>
        <w:t xml:space="preserve">Element:</w:t>
      </w:r>
      <w:r>
        <w:t xml:space="preserve"> Email subject lines</w:t>
      </w:r>
    </w:p>
    <w:p>
      <w:pPr>
        <w:pStyle w:val="ListParagraph"/>
        <w:numPr>
          <w:ilvl w:val="6"/>
          <w:numId w:val="1"/>
        </w:numPr>
        <w:spacing w:after="100"/>
        <w:ind w:left="1680"/>
        <w:jc w:val="left"/>
      </w:pPr>
      <w:r>
        <w:rPr>
          <w:b/>
          <w:bCs/>
        </w:rPr>
        <w:t xml:space="preserve">Impact:</w:t>
      </w:r>
      <w:r>
        <w:t xml:space="preserve"> MEDIUM</w:t>
      </w:r>
    </w:p>
    <w:p>
      <w:pPr>
        <w:pStyle w:val="ListParagraph"/>
        <w:numPr>
          <w:ilvl w:val="6"/>
          <w:numId w:val="1"/>
        </w:numPr>
        <w:spacing w:after="100"/>
        <w:ind w:left="1680"/>
        <w:jc w:val="left"/>
      </w:pPr>
      <w:r>
        <w:rPr>
          <w:b/>
          <w:bCs/>
        </w:rPr>
        <w:t xml:space="preserve">Ease:</w:t>
      </w:r>
      <w:r>
        <w:t xml:space="preserve"> Easy</w:t>
      </w:r>
    </w:p>
    <w:p>
      <w:pPr>
        <w:pStyle w:val="ListParagraph"/>
        <w:numPr>
          <w:ilvl w:val="6"/>
          <w:numId w:val="1"/>
        </w:numPr>
        <w:spacing w:after="100"/>
        <w:ind w:left="1680"/>
        <w:jc w:val="left"/>
      </w:pPr>
      <w:r>
        <w:rPr>
          <w:b/>
          <w:bCs/>
        </w:rPr>
        <w:t xml:space="preserve">Domain:</w:t>
      </w:r>
      <w:r>
        <w:t xml:space="preserve"> email</w:t>
      </w:r>
    </w:p>
    <w:p>
      <w:pPr>
        <w:pStyle w:val="ListParagraph"/>
        <w:numPr>
          <w:ilvl w:val="5"/>
          <w:numId w:val="1"/>
        </w:numPr>
        <w:spacing w:after="100"/>
        <w:ind w:left="1440"/>
        <w:jc w:val="left"/>
      </w:pPr>
      <w:r>
        <w:t xml:space="preserve">  </w:t>
      </w:r>
      <w:r>
        <w:rPr>
          <w:b/>
          <w:bCs/>
        </w:rPr>
        <w:t xml:space="preserve">Element:</w:t>
      </w:r>
      <w:r>
        <w:t xml:space="preserve"> Audience targeting segments</w:t>
      </w:r>
    </w:p>
    <w:p>
      <w:pPr>
        <w:pStyle w:val="ListParagraph"/>
        <w:numPr>
          <w:ilvl w:val="6"/>
          <w:numId w:val="1"/>
        </w:numPr>
        <w:spacing w:after="100"/>
        <w:ind w:left="1680"/>
        <w:jc w:val="left"/>
      </w:pPr>
      <w:r>
        <w:rPr>
          <w:b/>
          <w:bCs/>
        </w:rPr>
        <w:t xml:space="preserve">Impact:</w:t>
      </w:r>
      <w:r>
        <w:t xml:space="preserve"> MEDIUM</w:t>
      </w:r>
    </w:p>
    <w:p>
      <w:pPr>
        <w:pStyle w:val="ListParagraph"/>
        <w:numPr>
          <w:ilvl w:val="6"/>
          <w:numId w:val="1"/>
        </w:numPr>
        <w:spacing w:after="100"/>
        <w:ind w:left="1680"/>
        <w:jc w:val="left"/>
      </w:pPr>
      <w:r>
        <w:rPr>
          <w:b/>
          <w:bCs/>
        </w:rPr>
        <w:t xml:space="preserve">Ease:</w:t>
      </w:r>
      <w:r>
        <w:t xml:space="preserve"> Medium</w:t>
      </w:r>
    </w:p>
    <w:p>
      <w:pPr>
        <w:pStyle w:val="ListParagraph"/>
        <w:numPr>
          <w:ilvl w:val="6"/>
          <w:numId w:val="1"/>
        </w:numPr>
        <w:spacing w:after="100"/>
        <w:ind w:left="1680"/>
        <w:jc w:val="left"/>
      </w:pPr>
      <w:r>
        <w:rPr>
          <w:b/>
          <w:bCs/>
        </w:rPr>
        <w:t xml:space="preserve">Domain:</w:t>
      </w:r>
      <w:r>
        <w:t xml:space="preserve"> audience</w:t>
      </w:r>
    </w:p>
    <w:p>
      <w:pPr>
        <w:pStyle w:val="ListParagraph"/>
        <w:numPr>
          <w:ilvl w:val="3"/>
          <w:numId w:val="1"/>
        </w:numPr>
        <w:spacing w:after="100"/>
        <w:ind w:left="960"/>
        <w:jc w:val="left"/>
      </w:pPr>
      <w:r>
        <w:t xml:space="preserve">  </w:t>
      </w:r>
      <w:r>
        <w:rPr>
          <w:b/>
          <w:bCs/>
        </w:rPr>
        <w:t xml:space="preserve">Tier:</w:t>
      </w:r>
      <w:r>
        <w:t xml:space="preserve"> NEVER_EARLY</w:t>
      </w:r>
    </w:p>
    <w:p>
      <w:pPr>
        <w:pStyle w:val="ListParagraph"/>
        <w:numPr>
          <w:ilvl w:val="4"/>
          <w:numId w:val="1"/>
        </w:numPr>
        <w:spacing w:after="100"/>
        <w:ind w:left="1200"/>
        <w:jc w:val="left"/>
      </w:pPr>
      <w:r>
        <w:rPr>
          <w:b/>
          <w:bCs/>
        </w:rPr>
        <w:t xml:space="preserve">Name:</w:t>
      </w:r>
      <w:r>
        <w:t xml:space="preserve"> Do NOT test in first 6 months</w:t>
      </w:r>
    </w:p>
    <w:p>
      <w:pPr>
        <w:pStyle w:val="ListParagraph"/>
        <w:numPr>
          <w:ilvl w:val="4"/>
          <w:numId w:val="1"/>
        </w:numPr>
        <w:spacing w:after="100"/>
        <w:ind w:left="1200"/>
        <w:jc w:val="left"/>
      </w:pPr>
      <w:r>
        <w:t xml:space="preserve">**Items:**</w:t>
      </w:r>
      <w:r>
        <w:t xml:space="preserve">**Element:** Button colors</w:t>
      </w:r>
    </w:p>
    <w:p>
      <w:pPr>
        <w:pStyle w:val="ListParagraph"/>
        <w:numPr>
          <w:ilvl w:val="5"/>
          <w:numId w:val="1"/>
        </w:numPr>
        <w:spacing w:after="100"/>
        <w:ind w:left="1440"/>
        <w:jc w:val="left"/>
      </w:pPr>
      <w:r>
        <w:rPr>
          <w:b/>
          <w:bCs/>
        </w:rPr>
        <w:t xml:space="preserve">Why Not:</w:t>
      </w:r>
      <w:r>
        <w:t xml:space="preserve"> Effect size too small to detect at low traffic. Any 'winner' is noise.</w:t>
      </w:r>
    </w:p>
    <w:p>
      <w:pPr>
        <w:pStyle w:val="ListParagraph"/>
        <w:numPr>
          <w:ilvl w:val="5"/>
          <w:numId w:val="1"/>
        </w:numPr>
        <w:spacing w:after="100"/>
        <w:ind w:left="1440"/>
        <w:jc w:val="left"/>
      </w:pPr>
      <w:r>
        <w:t xml:space="preserve">  </w:t>
      </w:r>
      <w:r>
        <w:rPr>
          <w:b/>
          <w:bCs/>
        </w:rPr>
        <w:t xml:space="preserve">Element:</w:t>
      </w:r>
      <w:r>
        <w:t xml:space="preserve"> Font changes</w:t>
      </w:r>
    </w:p>
    <w:p>
      <w:pPr>
        <w:pStyle w:val="ListParagraph"/>
        <w:numPr>
          <w:ilvl w:val="6"/>
          <w:numId w:val="1"/>
        </w:numPr>
        <w:spacing w:after="100"/>
        <w:ind w:left="1680"/>
        <w:jc w:val="left"/>
      </w:pPr>
      <w:r>
        <w:rPr>
          <w:b/>
          <w:bCs/>
        </w:rPr>
        <w:t xml:space="preserve">Why Not:</w:t>
      </w:r>
      <w:r>
        <w:t xml:space="preserve"> No meaningful conversion impact at any traffic level.</w:t>
      </w:r>
    </w:p>
    <w:p>
      <w:pPr>
        <w:pStyle w:val="ListParagraph"/>
        <w:numPr>
          <w:ilvl w:val="5"/>
          <w:numId w:val="1"/>
        </w:numPr>
        <w:spacing w:after="100"/>
        <w:ind w:left="1440"/>
        <w:jc w:val="left"/>
      </w:pPr>
      <w:r>
        <w:t xml:space="preserve">  </w:t>
      </w:r>
      <w:r>
        <w:rPr>
          <w:b/>
          <w:bCs/>
        </w:rPr>
        <w:t xml:space="preserve">Element:</w:t>
      </w:r>
      <w:r>
        <w:t xml:space="preserve"> Minor copy tweaks</w:t>
      </w:r>
    </w:p>
    <w:p>
      <w:pPr>
        <w:pStyle w:val="ListParagraph"/>
        <w:numPr>
          <w:ilvl w:val="6"/>
          <w:numId w:val="1"/>
        </w:numPr>
        <w:spacing w:after="100"/>
        <w:ind w:left="1680"/>
        <w:jc w:val="left"/>
      </w:pPr>
      <w:r>
        <w:rPr>
          <w:b/>
          <w:bCs/>
        </w:rPr>
        <w:t xml:space="preserve">Why Not:</w:t>
      </w:r>
      <w:r>
        <w:t xml:space="preserve"> Difference between 'Buy Now' and 'Add to Cart' is &lt;1% — undetectable without 50K+ visitors.</w:t>
      </w:r>
    </w:p>
    <w:p>
      <w:pPr>
        <w:pStyle w:val="ListParagraph"/>
        <w:numPr>
          <w:ilvl w:val="5"/>
          <w:numId w:val="1"/>
        </w:numPr>
        <w:spacing w:after="100"/>
        <w:ind w:left="1440"/>
        <w:jc w:val="left"/>
      </w:pPr>
      <w:r>
        <w:t xml:space="preserve">  </w:t>
      </w:r>
      <w:r>
        <w:rPr>
          <w:b/>
          <w:bCs/>
        </w:rPr>
        <w:t xml:space="preserve">Element:</w:t>
      </w:r>
      <w:r>
        <w:t xml:space="preserve"> Multiple simultaneous page redesigns</w:t>
      </w:r>
    </w:p>
    <w:p>
      <w:pPr>
        <w:pStyle w:val="ListParagraph"/>
        <w:numPr>
          <w:ilvl w:val="6"/>
          <w:numId w:val="1"/>
        </w:numPr>
        <w:spacing w:after="100"/>
        <w:ind w:left="1680"/>
        <w:jc w:val="left"/>
      </w:pPr>
      <w:r>
        <w:rPr>
          <w:b/>
          <w:bCs/>
        </w:rPr>
        <w:t xml:space="preserve">Why Not:</w:t>
      </w:r>
      <w:r>
        <w:t xml:space="preserve"> If you change 10 things, you learn nothing about what worked.</w:t>
      </w:r>
    </w:p>
    <w:p>
      <w:pPr>
        <w:pStyle w:val="ListParagraph"/>
        <w:numPr>
          <w:ilvl w:val="1"/>
          <w:numId w:val="1"/>
        </w:numPr>
        <w:spacing w:after="100"/>
        <w:ind w:left="480"/>
        <w:jc w:val="left"/>
      </w:pPr>
      <w:r>
        <w:rPr>
          <w:b/>
          <w:bCs/>
        </w:rPr>
        <w:t xml:space="preserve">Traffic Based Methodology:</w:t>
      </w:r>
    </w:p>
    <w:p>
      <w:pPr>
        <w:pStyle w:val="ListParagraph"/>
        <w:numPr>
          <w:ilvl w:val="2"/>
          <w:numId w:val="1"/>
        </w:numPr>
        <w:spacing w:after="100"/>
        <w:ind w:left="720"/>
        <w:jc w:val="left"/>
      </w:pPr>
      <w:r>
        <w:rPr>
          <w:b/>
          <w:bCs/>
        </w:rPr>
        <w:t xml:space="preserve">Description:</w:t>
      </w:r>
      <w:r>
        <w:t xml:space="preserve">Match your testing methodology to your actual traffic. Don't pretend to have statistical power you don't have.</w:t>
      </w:r>
    </w:p>
    <w:p>
      <w:pPr>
        <w:pStyle w:val="ListParagraph"/>
        <w:numPr>
          <w:ilvl w:val="2"/>
          <w:numId w:val="1"/>
        </w:numPr>
        <w:spacing w:after="100"/>
        <w:ind w:left="720"/>
        <w:jc w:val="left"/>
      </w:pPr>
      <w:r>
        <w:t xml:space="preserve">**Tiers:**</w:t>
      </w:r>
      <w:r>
        <w:t xml:space="preserve">**Tier:** Phase 0: Pre-launch / &lt;30 visitors per day</w:t>
      </w:r>
    </w:p>
    <w:p>
      <w:pPr>
        <w:pStyle w:val="ListParagraph"/>
        <w:numPr>
          <w:ilvl w:val="3"/>
          <w:numId w:val="1"/>
        </w:numPr>
        <w:spacing w:after="100"/>
        <w:ind w:left="960"/>
        <w:jc w:val="left"/>
      </w:pPr>
      <w:r>
        <w:rPr>
          <w:b/>
          <w:bCs/>
        </w:rPr>
        <w:t xml:space="preserve">Methodology:</w:t>
      </w:r>
      <w:r>
        <w:t xml:space="preserve"> QUALITATIVE JUDGMENT</w:t>
      </w:r>
    </w:p>
    <w:p>
      <w:pPr>
        <w:pStyle w:val="ListParagraph"/>
        <w:numPr>
          <w:ilvl w:val="3"/>
          <w:numId w:val="1"/>
        </w:numPr>
        <w:spacing w:after="100"/>
        <w:ind w:left="960"/>
        <w:jc w:val="left"/>
      </w:pPr>
      <w:r>
        <w:rPr>
          <w:b/>
          <w:bCs/>
        </w:rPr>
        <w:t xml:space="preserve">Approach:</w:t>
      </w:r>
      <w:r>
        <w:t xml:space="preserve">No A/B testing. Ship your best guess and iterate based on qualitative signals (heatmaps, session recordings, customer feedback, sales conversations).</w:t>
      </w:r>
    </w:p>
    <w:p>
      <w:pPr>
        <w:pStyle w:val="ListParagraph"/>
        <w:numPr>
          <w:ilvl w:val="3"/>
          <w:numId w:val="1"/>
        </w:numPr>
        <w:spacing w:after="100"/>
        <w:ind w:left="960"/>
        <w:jc w:val="left"/>
      </w:pPr>
      <w:r>
        <w:rPr>
          <w:b/>
          <w:bCs/>
        </w:rPr>
        <w:t xml:space="preserve">Tools:</w:t>
      </w:r>
    </w:p>
    <w:p>
      <w:pPr>
        <w:pStyle w:val="ListParagraph"/>
        <w:numPr>
          <w:ilvl w:val="4"/>
          <w:numId w:val="1"/>
        </w:numPr>
        <w:spacing w:after="100"/>
        <w:ind w:left="1200"/>
        <w:jc w:val="left"/>
      </w:pPr>
      <w:r>
        <w:t xml:space="preserve">Hotjar free plan (heatmaps, recordings)</w:t>
      </w:r>
    </w:p>
    <w:p>
      <w:pPr>
        <w:pStyle w:val="ListParagraph"/>
        <w:numPr>
          <w:ilvl w:val="4"/>
          <w:numId w:val="1"/>
        </w:numPr>
        <w:spacing w:after="100"/>
        <w:ind w:left="1200"/>
        <w:jc w:val="left"/>
      </w:pPr>
      <w:r>
        <w:t xml:space="preserve">Customer interviews</w:t>
      </w:r>
    </w:p>
    <w:p>
      <w:pPr>
        <w:pStyle w:val="ListParagraph"/>
        <w:numPr>
          <w:ilvl w:val="4"/>
          <w:numId w:val="1"/>
        </w:numPr>
        <w:spacing w:after="100"/>
        <w:ind w:left="1200"/>
        <w:jc w:val="left"/>
      </w:pPr>
      <w:r>
        <w:t xml:space="preserve">Founder intuition</w:t>
      </w:r>
    </w:p>
    <w:p>
      <w:pPr>
        <w:pStyle w:val="ListParagraph"/>
        <w:numPr>
          <w:ilvl w:val="3"/>
          <w:numId w:val="1"/>
        </w:numPr>
        <w:spacing w:after="100"/>
        <w:ind w:left="960"/>
        <w:jc w:val="left"/>
      </w:pPr>
      <w:r>
        <w:rPr>
          <w:b/>
          <w:bCs/>
        </w:rPr>
        <w:t xml:space="preserve">When To Use:</w:t>
      </w:r>
      <w:r>
        <w:t xml:space="preserve">Pre-launch through Month 1. Also for any change where the 'right answer' is obvious (fixing a broken flow, adding missing information).</w:t>
      </w:r>
    </w:p>
    <w:p>
      <w:pPr>
        <w:pStyle w:val="ListParagraph"/>
        <w:numPr>
          <w:ilvl w:val="3"/>
          <w:numId w:val="1"/>
        </w:numPr>
        <w:spacing w:after="100"/>
        <w:ind w:left="960"/>
        <w:jc w:val="left"/>
      </w:pPr>
      <w:r>
        <w:rPr>
          <w:b/>
          <w:bCs/>
        </w:rPr>
        <w:t xml:space="preserve">Key Rule:</w:t>
      </w:r>
      <w:r>
        <w:t xml:space="preserve">If a change is obviously better (e.g., fixing a 404, adding a missing CTA), JUST SHIP IT. Don't 'test' obvious improvements.</w:t>
      </w:r>
    </w:p>
    <w:p>
      <w:pPr>
        <w:pStyle w:val="ListParagraph"/>
        <w:numPr>
          <w:ilvl w:val="3"/>
          <w:numId w:val="1"/>
        </w:numPr>
        <w:spacing w:after="100"/>
        <w:ind w:left="960"/>
        <w:jc w:val="left"/>
      </w:pPr>
      <w:r>
        <w:t xml:space="preserve">  </w:t>
      </w:r>
      <w:r>
        <w:rPr>
          <w:b/>
          <w:bCs/>
        </w:rPr>
        <w:t xml:space="preserve">Tier:</w:t>
      </w:r>
      <w:r>
        <w:t xml:space="preserve"> Phase 1: 30-100 visitors per day (Month 1-3)</w:t>
      </w:r>
    </w:p>
    <w:p>
      <w:pPr>
        <w:pStyle w:val="ListParagraph"/>
        <w:numPr>
          <w:ilvl w:val="4"/>
          <w:numId w:val="1"/>
        </w:numPr>
        <w:spacing w:after="100"/>
        <w:ind w:left="1200"/>
        <w:jc w:val="left"/>
      </w:pPr>
      <w:r>
        <w:rPr>
          <w:b/>
          <w:bCs/>
        </w:rPr>
        <w:t xml:space="preserve">Methodology:</w:t>
      </w:r>
      <w:r>
        <w:t xml:space="preserve"> PRE/POST + BAYESIAN</w:t>
      </w:r>
    </w:p>
    <w:p>
      <w:pPr>
        <w:pStyle w:val="ListParagraph"/>
        <w:numPr>
          <w:ilvl w:val="4"/>
          <w:numId w:val="1"/>
        </w:numPr>
        <w:spacing w:after="100"/>
        <w:ind w:left="1200"/>
        <w:jc w:val="left"/>
      </w:pPr>
      <w:r>
        <w:rPr>
          <w:b/>
          <w:bCs/>
        </w:rPr>
        <w:t xml:space="preserve">Approach:</w:t>
      </w:r>
      <w:r>
        <w:t xml:space="preserve">For landing page changes: implement the change and compare 2-week windows (before vs after). For ad creative: use platform-native testing (Meta A/B, TikTok split test) which has enough volume from ad delivery. For critical decisions: use Bayesian analysis with informative priors.</w:t>
      </w:r>
    </w:p>
    <w:p>
      <w:pPr>
        <w:pStyle w:val="ListParagraph"/>
        <w:numPr>
          <w:ilvl w:val="4"/>
          <w:numId w:val="1"/>
        </w:numPr>
        <w:spacing w:after="100"/>
        <w:ind w:left="1200"/>
        <w:jc w:val="left"/>
      </w:pPr>
      <w:r>
        <w:rPr>
          <w:b/>
          <w:bCs/>
        </w:rPr>
        <w:t xml:space="preserve">Tools:</w:t>
      </w:r>
    </w:p>
    <w:p>
      <w:pPr>
        <w:pStyle w:val="ListParagraph"/>
        <w:numPr>
          <w:ilvl w:val="5"/>
          <w:numId w:val="1"/>
        </w:numPr>
        <w:spacing w:after="100"/>
        <w:ind w:left="1440"/>
        <w:jc w:val="left"/>
      </w:pPr>
      <w:r>
        <w:t xml:space="preserve">Meta Ads A/B test feature (free)</w:t>
      </w:r>
    </w:p>
    <w:p>
      <w:pPr>
        <w:pStyle w:val="ListParagraph"/>
        <w:numPr>
          <w:ilvl w:val="5"/>
          <w:numId w:val="1"/>
        </w:numPr>
        <w:spacing w:after="100"/>
        <w:ind w:left="1440"/>
        <w:jc w:val="left"/>
      </w:pPr>
      <w:r>
        <w:t xml:space="preserve">GA4 cohort comparison</w:t>
      </w:r>
    </w:p>
    <w:p>
      <w:pPr>
        <w:pStyle w:val="ListParagraph"/>
        <w:numPr>
          <w:ilvl w:val="5"/>
          <w:numId w:val="1"/>
        </w:numPr>
        <w:spacing w:after="100"/>
        <w:ind w:left="1440"/>
        <w:jc w:val="left"/>
      </w:pPr>
      <w:r>
        <w:t xml:space="preserve">Bayesian calculator</w:t>
      </w:r>
    </w:p>
    <w:p>
      <w:pPr>
        <w:pStyle w:val="ListParagraph"/>
        <w:numPr>
          <w:ilvl w:val="4"/>
          <w:numId w:val="1"/>
        </w:numPr>
        <w:spacing w:after="100"/>
        <w:ind w:left="1200"/>
        <w:jc w:val="left"/>
      </w:pPr>
      <w:r>
        <w:rPr>
          <w:b/>
          <w:bCs/>
        </w:rPr>
        <w:t xml:space="preserve">Sample Size Guidance:</w:t>
      </w:r>
    </w:p>
    <w:p>
      <w:pPr>
        <w:pStyle w:val="ListParagraph"/>
        <w:numPr>
          <w:ilvl w:val="5"/>
          <w:numId w:val="1"/>
        </w:numPr>
        <w:spacing w:after="100"/>
        <w:ind w:left="1440"/>
        <w:jc w:val="left"/>
      </w:pPr>
      <w:r>
        <w:rPr>
          <w:b/>
          <w:bCs/>
        </w:rPr>
        <w:t xml:space="preserve">Ad Creative Test:</w:t>
      </w:r>
      <w:r>
        <w:t xml:space="preserve"> 1,000+ impressions per variant (achievable in 2-3 days at $50/day)</w:t>
      </w:r>
    </w:p>
    <w:p>
      <w:pPr>
        <w:pStyle w:val="ListParagraph"/>
        <w:numPr>
          <w:ilvl w:val="5"/>
          <w:numId w:val="1"/>
        </w:numPr>
        <w:spacing w:after="100"/>
        <w:ind w:left="1440"/>
        <w:jc w:val="left"/>
      </w:pPr>
      <w:r>
        <w:rPr>
          <w:b/>
          <w:bCs/>
        </w:rPr>
        <w:t xml:space="preserve">Landing Page Test:</w:t>
      </w:r>
      <w:r>
        <w:t xml:space="preserve"> 200+ visitors per variant (7-14 days at 30-100/day)</w:t>
      </w:r>
    </w:p>
    <w:p>
      <w:pPr>
        <w:pStyle w:val="ListParagraph"/>
        <w:numPr>
          <w:ilvl w:val="5"/>
          <w:numId w:val="1"/>
        </w:numPr>
        <w:spacing w:after="100"/>
        <w:ind w:left="1440"/>
        <w:jc w:val="left"/>
      </w:pPr>
      <w:r>
        <w:rPr>
          <w:b/>
          <w:bCs/>
        </w:rPr>
        <w:t xml:space="preserve">Note:</w:t>
      </w:r>
      <w:r>
        <w:t xml:space="preserve">At these volumes, you can detect LARGE effects (&gt;30% relative change) but NOT moderate effects (&lt;15%).</w:t>
      </w:r>
    </w:p>
    <w:p>
      <w:pPr>
        <w:pStyle w:val="ListParagraph"/>
        <w:numPr>
          <w:ilvl w:val="4"/>
          <w:numId w:val="1"/>
        </w:numPr>
        <w:spacing w:after="100"/>
        <w:ind w:left="1200"/>
        <w:jc w:val="left"/>
      </w:pPr>
      <w:r>
        <w:rPr>
          <w:b/>
          <w:bCs/>
        </w:rPr>
        <w:t xml:space="preserve">Key Rule:</w:t>
      </w:r>
      <w:r>
        <w:t xml:space="preserve">Only test big swings. If you think a change might improve things by 5%, don't bother testing — just ship it.</w:t>
      </w:r>
    </w:p>
    <w:p>
      <w:pPr>
        <w:pStyle w:val="ListParagraph"/>
        <w:numPr>
          <w:ilvl w:val="3"/>
          <w:numId w:val="1"/>
        </w:numPr>
        <w:spacing w:after="100"/>
        <w:ind w:left="960"/>
        <w:jc w:val="left"/>
      </w:pPr>
      <w:r>
        <w:t xml:space="preserve">  </w:t>
      </w:r>
      <w:r>
        <w:rPr>
          <w:b/>
          <w:bCs/>
        </w:rPr>
        <w:t xml:space="preserve">Tier:</w:t>
      </w:r>
      <w:r>
        <w:t xml:space="preserve"> Phase 2: 100-500 visitors per day (Month 3-6)</w:t>
      </w:r>
    </w:p>
    <w:p>
      <w:pPr>
        <w:pStyle w:val="ListParagraph"/>
        <w:numPr>
          <w:ilvl w:val="4"/>
          <w:numId w:val="1"/>
        </w:numPr>
        <w:spacing w:after="100"/>
        <w:ind w:left="1200"/>
        <w:jc w:val="left"/>
      </w:pPr>
      <w:r>
        <w:rPr>
          <w:b/>
          <w:bCs/>
        </w:rPr>
        <w:t xml:space="preserve">Methodology:</w:t>
      </w:r>
      <w:r>
        <w:t xml:space="preserve"> STANDARD A/B + BAYESIAN</w:t>
      </w:r>
    </w:p>
    <w:p>
      <w:pPr>
        <w:pStyle w:val="ListParagraph"/>
        <w:numPr>
          <w:ilvl w:val="4"/>
          <w:numId w:val="1"/>
        </w:numPr>
        <w:spacing w:after="100"/>
        <w:ind w:left="1200"/>
        <w:jc w:val="left"/>
      </w:pPr>
      <w:r>
        <w:rPr>
          <w:b/>
          <w:bCs/>
        </w:rPr>
        <w:t xml:space="preserve">Approach:</w:t>
      </w:r>
      <w:r>
        <w:t xml:space="preserve">Traditional A/B testing becomes viable for high-impact elements. Use Bayesian for faster decisions on creative tests. Sequential analysis for price tests (M10 protocol).</w:t>
      </w:r>
    </w:p>
    <w:p>
      <w:pPr>
        <w:pStyle w:val="ListParagraph"/>
        <w:numPr>
          <w:ilvl w:val="4"/>
          <w:numId w:val="1"/>
        </w:numPr>
        <w:spacing w:after="100"/>
        <w:ind w:left="1200"/>
        <w:jc w:val="left"/>
      </w:pPr>
      <w:r>
        <w:rPr>
          <w:b/>
          <w:bCs/>
        </w:rPr>
        <w:t xml:space="preserve">Tools:</w:t>
      </w:r>
    </w:p>
    <w:p>
      <w:pPr>
        <w:pStyle w:val="ListParagraph"/>
        <w:numPr>
          <w:ilvl w:val="5"/>
          <w:numId w:val="1"/>
        </w:numPr>
        <w:spacing w:after="100"/>
        <w:ind w:left="1440"/>
        <w:jc w:val="left"/>
      </w:pPr>
      <w:r>
        <w:t xml:space="preserve">Shopify A/B app</w:t>
      </w:r>
    </w:p>
    <w:p>
      <w:pPr>
        <w:pStyle w:val="ListParagraph"/>
        <w:numPr>
          <w:ilvl w:val="5"/>
          <w:numId w:val="1"/>
        </w:numPr>
        <w:spacing w:after="100"/>
        <w:ind w:left="1440"/>
        <w:jc w:val="left"/>
      </w:pPr>
      <w:r>
        <w:t xml:space="preserve">Meta Ads testing</w:t>
      </w:r>
    </w:p>
    <w:p>
      <w:pPr>
        <w:pStyle w:val="ListParagraph"/>
        <w:numPr>
          <w:ilvl w:val="5"/>
          <w:numId w:val="1"/>
        </w:numPr>
        <w:spacing w:after="100"/>
        <w:ind w:left="1440"/>
        <w:jc w:val="left"/>
      </w:pPr>
      <w:r>
        <w:t xml:space="preserve">GA4 experiments</w:t>
      </w:r>
    </w:p>
    <w:p>
      <w:pPr>
        <w:pStyle w:val="ListParagraph"/>
        <w:numPr>
          <w:ilvl w:val="4"/>
          <w:numId w:val="1"/>
        </w:numPr>
        <w:spacing w:after="100"/>
        <w:ind w:left="1200"/>
        <w:jc w:val="left"/>
      </w:pPr>
      <w:r>
        <w:rPr>
          <w:b/>
          <w:bCs/>
        </w:rPr>
        <w:t xml:space="preserve">Sample Size Guidance:</w:t>
      </w:r>
    </w:p>
    <w:p>
      <w:pPr>
        <w:pStyle w:val="ListParagraph"/>
        <w:numPr>
          <w:ilvl w:val="5"/>
          <w:numId w:val="1"/>
        </w:numPr>
        <w:spacing w:after="100"/>
        <w:ind w:left="1440"/>
        <w:jc w:val="left"/>
      </w:pPr>
      <w:r>
        <w:rPr>
          <w:b/>
          <w:bCs/>
        </w:rPr>
        <w:t xml:space="preserve">Ad Creative Test:</w:t>
      </w:r>
      <w:r>
        <w:t xml:space="preserve"> 2,000+ impressions per variant</w:t>
      </w:r>
    </w:p>
    <w:p>
      <w:pPr>
        <w:pStyle w:val="ListParagraph"/>
        <w:numPr>
          <w:ilvl w:val="5"/>
          <w:numId w:val="1"/>
        </w:numPr>
        <w:spacing w:after="100"/>
        <w:ind w:left="1440"/>
        <w:jc w:val="left"/>
      </w:pPr>
      <w:r>
        <w:rPr>
          <w:b/>
          <w:bCs/>
        </w:rPr>
        <w:t xml:space="preserve">Landing Page Test:</w:t>
      </w:r>
      <w:r>
        <w:t xml:space="preserve"> 500+ visitors per variant (5-10 days)</w:t>
      </w:r>
    </w:p>
    <w:p>
      <w:pPr>
        <w:pStyle w:val="ListParagraph"/>
        <w:numPr>
          <w:ilvl w:val="5"/>
          <w:numId w:val="1"/>
        </w:numPr>
        <w:spacing w:after="100"/>
        <w:ind w:left="1440"/>
        <w:jc w:val="left"/>
      </w:pPr>
      <w:r>
        <w:rPr>
          <w:b/>
          <w:bCs/>
        </w:rPr>
        <w:t xml:space="preserve">Price Test:</w:t>
      </w:r>
      <w:r>
        <w:t xml:space="preserve"> 2,000+ visitors per variant (use M10 protocol, 14-30 days)</w:t>
      </w:r>
    </w:p>
    <w:p>
      <w:pPr>
        <w:pStyle w:val="ListParagraph"/>
        <w:numPr>
          <w:ilvl w:val="4"/>
          <w:numId w:val="1"/>
        </w:numPr>
        <w:spacing w:after="100"/>
        <w:ind w:left="1200"/>
        <w:jc w:val="left"/>
      </w:pPr>
      <w:r>
        <w:rPr>
          <w:b/>
          <w:bCs/>
        </w:rPr>
        <w:t xml:space="preserve">Key Rule:</w:t>
      </w:r>
      <w:r>
        <w:t xml:space="preserve">You can now detect ~15-20% relative effects. Run 2-4 tests per month across ad creative + landing page.</w:t>
      </w:r>
    </w:p>
    <w:p>
      <w:pPr>
        <w:pStyle w:val="ListParagraph"/>
        <w:numPr>
          <w:ilvl w:val="3"/>
          <w:numId w:val="1"/>
        </w:numPr>
        <w:spacing w:after="100"/>
        <w:ind w:left="960"/>
        <w:jc w:val="left"/>
      </w:pPr>
      <w:r>
        <w:t xml:space="preserve">  </w:t>
      </w:r>
      <w:r>
        <w:rPr>
          <w:b/>
          <w:bCs/>
        </w:rPr>
        <w:t xml:space="preserve">Tier:</w:t>
      </w:r>
      <w:r>
        <w:t xml:space="preserve"> Phase 3: 500+ visitors per day (Month 6+)</w:t>
      </w:r>
    </w:p>
    <w:p>
      <w:pPr>
        <w:pStyle w:val="ListParagraph"/>
        <w:numPr>
          <w:ilvl w:val="4"/>
          <w:numId w:val="1"/>
        </w:numPr>
        <w:spacing w:after="100"/>
        <w:ind w:left="1200"/>
        <w:jc w:val="left"/>
      </w:pPr>
      <w:r>
        <w:rPr>
          <w:b/>
          <w:bCs/>
        </w:rPr>
        <w:t xml:space="preserve">Methodology:</w:t>
      </w:r>
      <w:r>
        <w:t xml:space="preserve"> FULL EXPERIMENTATION PROGRAM</w:t>
      </w:r>
    </w:p>
    <w:p>
      <w:pPr>
        <w:pStyle w:val="ListParagraph"/>
        <w:numPr>
          <w:ilvl w:val="4"/>
          <w:numId w:val="1"/>
        </w:numPr>
        <w:spacing w:after="100"/>
        <w:ind w:left="1200"/>
        <w:jc w:val="left"/>
      </w:pPr>
      <w:r>
        <w:rPr>
          <w:b/>
          <w:bCs/>
        </w:rPr>
        <w:t xml:space="preserve">Approach:</w:t>
      </w:r>
      <w:r>
        <w:t xml:space="preserve">Multiple concurrent tests across ad creative, landing page, email, and checkout. Price tests still sequential (M10). Creative tests scaled to 5-10 new variants per week.</w:t>
      </w:r>
    </w:p>
    <w:p>
      <w:pPr>
        <w:pStyle w:val="ListParagraph"/>
        <w:numPr>
          <w:ilvl w:val="4"/>
          <w:numId w:val="1"/>
        </w:numPr>
        <w:spacing w:after="100"/>
        <w:ind w:left="1200"/>
        <w:jc w:val="left"/>
      </w:pPr>
      <w:r>
        <w:rPr>
          <w:b/>
          <w:bCs/>
        </w:rPr>
        <w:t xml:space="preserve">Tools:</w:t>
      </w:r>
    </w:p>
    <w:p>
      <w:pPr>
        <w:pStyle w:val="ListParagraph"/>
        <w:numPr>
          <w:ilvl w:val="5"/>
          <w:numId w:val="1"/>
        </w:numPr>
        <w:spacing w:after="100"/>
        <w:ind w:left="1440"/>
        <w:jc w:val="left"/>
      </w:pPr>
      <w:r>
        <w:t xml:space="preserve">Full testing stack</w:t>
      </w:r>
    </w:p>
    <w:p>
      <w:pPr>
        <w:pStyle w:val="ListParagraph"/>
        <w:numPr>
          <w:ilvl w:val="5"/>
          <w:numId w:val="1"/>
        </w:numPr>
        <w:spacing w:after="100"/>
        <w:ind w:left="1440"/>
        <w:jc w:val="left"/>
      </w:pPr>
      <w:r>
        <w:t xml:space="preserve">Dedicated analytics</w:t>
      </w:r>
    </w:p>
    <w:p>
      <w:pPr>
        <w:pStyle w:val="ListParagraph"/>
        <w:numPr>
          <w:ilvl w:val="4"/>
          <w:numId w:val="1"/>
        </w:numPr>
        <w:spacing w:after="100"/>
        <w:ind w:left="1200"/>
        <w:jc w:val="left"/>
      </w:pPr>
      <w:r>
        <w:rPr>
          <w:b/>
          <w:bCs/>
        </w:rPr>
        <w:t xml:space="preserve">Key Rule:</w:t>
      </w:r>
      <w:r>
        <w:t xml:space="preserve"> Testing velocity is now your competitive advantage. Aim for 8-12 tests per month.</w:t>
      </w:r>
    </w:p>
    <w:p>
      <w:pPr>
        <w:pStyle w:val="ListParagraph"/>
        <w:numPr>
          <w:ilvl w:val="0"/>
          <w:numId w:val="1"/>
        </w:numPr>
        <w:spacing w:after="100"/>
        <w:ind w:left="240"/>
        <w:jc w:val="left"/>
      </w:pPr>
      <w:r>
        <w:rPr>
          <w:b/>
          <w:bCs/>
        </w:rPr>
        <w:t xml:space="preserve">Statistical Decision Rules:</w:t>
      </w:r>
    </w:p>
    <w:p>
      <w:pPr>
        <w:pStyle w:val="ListParagraph"/>
        <w:numPr>
          <w:ilvl w:val="1"/>
          <w:numId w:val="1"/>
        </w:numPr>
        <w:spacing w:after="100"/>
        <w:ind w:left="480"/>
        <w:jc w:val="left"/>
      </w:pPr>
      <w:r>
        <w:rPr>
          <w:b/>
          <w:bCs/>
        </w:rPr>
        <w:t xml:space="preserve">Frequentist:</w:t>
      </w:r>
    </w:p>
    <w:p>
      <w:pPr>
        <w:pStyle w:val="ListParagraph"/>
        <w:numPr>
          <w:ilvl w:val="2"/>
          <w:numId w:val="1"/>
        </w:numPr>
        <w:spacing w:after="100"/>
        <w:ind w:left="720"/>
        <w:jc w:val="left"/>
      </w:pPr>
      <w:r>
        <w:rPr>
          <w:b/>
          <w:bCs/>
        </w:rPr>
        <w:t xml:space="preserve">Confidence Threshold:</w:t>
      </w:r>
      <w:r>
        <w:t xml:space="preserve"> 95% (p &lt; 0.05)</w:t>
      </w:r>
    </w:p>
    <w:p>
      <w:pPr>
        <w:pStyle w:val="ListParagraph"/>
        <w:numPr>
          <w:ilvl w:val="2"/>
          <w:numId w:val="1"/>
        </w:numPr>
        <w:spacing w:after="100"/>
        <w:ind w:left="720"/>
        <w:jc w:val="left"/>
      </w:pPr>
      <w:r>
        <w:rPr>
          <w:b/>
          <w:bCs/>
        </w:rPr>
        <w:t xml:space="preserve">Power:</w:t>
      </w:r>
      <w:r>
        <w:t xml:space="preserve"> 80%</w:t>
      </w:r>
    </w:p>
    <w:p>
      <w:pPr>
        <w:pStyle w:val="ListParagraph"/>
        <w:numPr>
          <w:ilvl w:val="2"/>
          <w:numId w:val="1"/>
        </w:numPr>
        <w:spacing w:after="100"/>
        <w:ind w:left="720"/>
        <w:jc w:val="left"/>
      </w:pPr>
      <w:r>
        <w:rPr>
          <w:b/>
          <w:bCs/>
        </w:rPr>
        <w:t xml:space="preserve">When To Use:</w:t>
      </w:r>
      <w:r>
        <w:t xml:space="preserve"> Price tests, checkout changes — anywhere a wrong decision has high financial impact.</w:t>
      </w:r>
    </w:p>
    <w:p>
      <w:pPr>
        <w:pStyle w:val="ListParagraph"/>
        <w:numPr>
          <w:ilvl w:val="2"/>
          <w:numId w:val="1"/>
        </w:numPr>
        <w:spacing w:after="100"/>
        <w:ind w:left="720"/>
        <w:jc w:val="left"/>
      </w:pPr>
      <w:r>
        <w:rPr>
          <w:b/>
          <w:bCs/>
        </w:rPr>
        <w:t xml:space="preserve">Minimum Test Duration:</w:t>
      </w:r>
      <w:r>
        <w:t xml:space="preserve"> 14 days (to capture day-of-week variance)</w:t>
      </w:r>
    </w:p>
    <w:p>
      <w:pPr>
        <w:pStyle w:val="ListParagraph"/>
        <w:numPr>
          <w:ilvl w:val="2"/>
          <w:numId w:val="1"/>
        </w:numPr>
        <w:spacing w:after="100"/>
        <w:ind w:left="720"/>
        <w:jc w:val="left"/>
      </w:pPr>
      <w:r>
        <w:rPr>
          <w:b/>
          <w:bCs/>
        </w:rPr>
        <w:t xml:space="preserve">Peeking Policy:</w:t>
      </w:r>
      <w:r>
        <w:t xml:space="preserve"> No peeking before planned sample size. Use sequential analysis if early stopping needed.</w:t>
      </w:r>
    </w:p>
    <w:p>
      <w:pPr>
        <w:pStyle w:val="ListParagraph"/>
        <w:numPr>
          <w:ilvl w:val="2"/>
          <w:numId w:val="1"/>
        </w:numPr>
        <w:spacing w:after="100"/>
        <w:ind w:left="720"/>
        <w:jc w:val="left"/>
      </w:pPr>
      <w:r>
        <w:rPr>
          <w:b/>
          <w:bCs/>
        </w:rPr>
        <w:t xml:space="preserve">Sample Size Table:</w:t>
      </w:r>
    </w:p>
    <w:p>
      <w:pPr>
        <w:pStyle w:val="ListParagraph"/>
        <w:numPr>
          <w:ilvl w:val="3"/>
          <w:numId w:val="1"/>
        </w:numPr>
        <w:spacing w:after="100"/>
        <w:ind w:left="960"/>
        <w:jc w:val="left"/>
      </w:pPr>
      <w:r>
        <w:rPr>
          <w:b/>
          <w:bCs/>
        </w:rPr>
        <w:t xml:space="preserve">Description:</w:t>
      </w:r>
      <w:r>
        <w:t xml:space="preserve"> Required visitors PER VARIANT at 95% confidence, 80% power</w:t>
      </w:r>
    </w:p>
    <w:p>
      <w:pPr>
        <w:pStyle w:val="ListParagraph"/>
        <w:numPr>
          <w:ilvl w:val="3"/>
          <w:numId w:val="1"/>
        </w:numPr>
        <w:spacing w:after="100"/>
        <w:ind w:left="960"/>
        <w:jc w:val="left"/>
      </w:pPr>
      <w:r>
        <w:rPr>
          <w:b/>
          <w:bCs/>
        </w:rPr>
        <w:t xml:space="preserve">Note:</w:t>
      </w:r>
      <w:r>
        <w:t xml:space="preserve"> These are per-variant numbers. Double for total test traffic.</w:t>
      </w:r>
    </w:p>
    <w:p>
      <w:pPr>
        <w:pStyle w:val="ListParagraph"/>
        <w:numPr>
          <w:ilvl w:val="3"/>
          <w:numId w:val="1"/>
        </w:numPr>
        <w:spacing w:after="100"/>
        <w:ind w:left="960"/>
        <w:jc w:val="left"/>
      </w:pPr>
      <w:r>
        <w:t xml:space="preserve">**Table:**</w:t>
      </w:r>
      <w:r>
        <w:t xml:space="preserve">**Baseline Cvr:** 2%</w:t>
      </w:r>
    </w:p>
    <w:p>
      <w:pPr>
        <w:pStyle w:val="ListParagraph"/>
        <w:numPr>
          <w:ilvl w:val="4"/>
          <w:numId w:val="1"/>
        </w:numPr>
        <w:spacing w:after="100"/>
        <w:ind w:left="1200"/>
        <w:jc w:val="left"/>
      </w:pPr>
      <w:r>
        <w:rPr>
          <w:b/>
          <w:bCs/>
        </w:rPr>
        <w:t xml:space="preserve">Mde Relative:</w:t>
      </w:r>
      <w:r>
        <w:t xml:space="preserve"> 30%</w:t>
      </w:r>
    </w:p>
    <w:p>
      <w:pPr>
        <w:pStyle w:val="ListParagraph"/>
        <w:numPr>
          <w:ilvl w:val="4"/>
          <w:numId w:val="1"/>
        </w:numPr>
        <w:spacing w:after="100"/>
        <w:ind w:left="1200"/>
        <w:jc w:val="left"/>
      </w:pPr>
      <w:r>
        <w:rPr>
          <w:b/>
          <w:bCs/>
        </w:rPr>
        <w:t xml:space="preserve">Sample Per Variant:</w:t>
      </w:r>
      <w:r>
        <w:t xml:space="preserve"> 4300</w:t>
      </w:r>
    </w:p>
    <w:p>
      <w:pPr>
        <w:pStyle w:val="ListParagraph"/>
        <w:numPr>
          <w:ilvl w:val="4"/>
          <w:numId w:val="1"/>
        </w:numPr>
        <w:spacing w:after="100"/>
        <w:ind w:left="1200"/>
        <w:jc w:val="left"/>
      </w:pPr>
      <w:r>
        <w:rPr>
          <w:b/>
          <w:bCs/>
        </w:rPr>
        <w:t xml:space="preserve">Total:</w:t>
      </w:r>
      <w:r>
        <w:t xml:space="preserve"> 8600</w:t>
      </w:r>
    </w:p>
    <w:p>
      <w:pPr>
        <w:pStyle w:val="ListParagraph"/>
        <w:numPr>
          <w:ilvl w:val="4"/>
          <w:numId w:val="1"/>
        </w:numPr>
        <w:spacing w:after="100"/>
        <w:ind w:left="1200"/>
        <w:jc w:val="left"/>
      </w:pPr>
      <w:r>
        <w:t xml:space="preserve">  </w:t>
      </w:r>
      <w:r>
        <w:rPr>
          <w:b/>
          <w:bCs/>
        </w:rPr>
        <w:t xml:space="preserve">Baseline Cvr:</w:t>
      </w:r>
      <w:r>
        <w:t xml:space="preserve"> 2%</w:t>
      </w:r>
    </w:p>
    <w:p>
      <w:pPr>
        <w:pStyle w:val="ListParagraph"/>
        <w:numPr>
          <w:ilvl w:val="5"/>
          <w:numId w:val="1"/>
        </w:numPr>
        <w:spacing w:after="100"/>
        <w:ind w:left="1440"/>
        <w:jc w:val="left"/>
      </w:pPr>
      <w:r>
        <w:rPr>
          <w:b/>
          <w:bCs/>
        </w:rPr>
        <w:t xml:space="preserve">Mde Relative:</w:t>
      </w:r>
      <w:r>
        <w:t xml:space="preserve"> 20%</w:t>
      </w:r>
    </w:p>
    <w:p>
      <w:pPr>
        <w:pStyle w:val="ListParagraph"/>
        <w:numPr>
          <w:ilvl w:val="5"/>
          <w:numId w:val="1"/>
        </w:numPr>
        <w:spacing w:after="100"/>
        <w:ind w:left="1440"/>
        <w:jc w:val="left"/>
      </w:pPr>
      <w:r>
        <w:rPr>
          <w:b/>
          <w:bCs/>
        </w:rPr>
        <w:t xml:space="preserve">Sample Per Variant:</w:t>
      </w:r>
      <w:r>
        <w:t xml:space="preserve"> 9800</w:t>
      </w:r>
    </w:p>
    <w:p>
      <w:pPr>
        <w:pStyle w:val="ListParagraph"/>
        <w:numPr>
          <w:ilvl w:val="5"/>
          <w:numId w:val="1"/>
        </w:numPr>
        <w:spacing w:after="100"/>
        <w:ind w:left="1440"/>
        <w:jc w:val="left"/>
      </w:pPr>
      <w:r>
        <w:rPr>
          <w:b/>
          <w:bCs/>
        </w:rPr>
        <w:t xml:space="preserve">Total:</w:t>
      </w:r>
      <w:r>
        <w:t xml:space="preserve"> 19600</w:t>
      </w:r>
    </w:p>
    <w:p>
      <w:pPr>
        <w:pStyle w:val="ListParagraph"/>
        <w:numPr>
          <w:ilvl w:val="4"/>
          <w:numId w:val="1"/>
        </w:numPr>
        <w:spacing w:after="100"/>
        <w:ind w:left="1200"/>
        <w:jc w:val="left"/>
      </w:pPr>
      <w:r>
        <w:t xml:space="preserve">  </w:t>
      </w:r>
      <w:r>
        <w:rPr>
          <w:b/>
          <w:bCs/>
        </w:rPr>
        <w:t xml:space="preserve">Baseline Cvr:</w:t>
      </w:r>
      <w:r>
        <w:t xml:space="preserve"> 3%</w:t>
      </w:r>
    </w:p>
    <w:p>
      <w:pPr>
        <w:pStyle w:val="ListParagraph"/>
        <w:numPr>
          <w:ilvl w:val="5"/>
          <w:numId w:val="1"/>
        </w:numPr>
        <w:spacing w:after="100"/>
        <w:ind w:left="1440"/>
        <w:jc w:val="left"/>
      </w:pPr>
      <w:r>
        <w:rPr>
          <w:b/>
          <w:bCs/>
        </w:rPr>
        <w:t xml:space="preserve">Mde Relative:</w:t>
      </w:r>
      <w:r>
        <w:t xml:space="preserve"> 30%</w:t>
      </w:r>
    </w:p>
    <w:p>
      <w:pPr>
        <w:pStyle w:val="ListParagraph"/>
        <w:numPr>
          <w:ilvl w:val="5"/>
          <w:numId w:val="1"/>
        </w:numPr>
        <w:spacing w:after="100"/>
        <w:ind w:left="1440"/>
        <w:jc w:val="left"/>
      </w:pPr>
      <w:r>
        <w:rPr>
          <w:b/>
          <w:bCs/>
        </w:rPr>
        <w:t xml:space="preserve">Sample Per Variant:</w:t>
      </w:r>
      <w:r>
        <w:t xml:space="preserve"> 2800</w:t>
      </w:r>
    </w:p>
    <w:p>
      <w:pPr>
        <w:pStyle w:val="ListParagraph"/>
        <w:numPr>
          <w:ilvl w:val="5"/>
          <w:numId w:val="1"/>
        </w:numPr>
        <w:spacing w:after="100"/>
        <w:ind w:left="1440"/>
        <w:jc w:val="left"/>
      </w:pPr>
      <w:r>
        <w:rPr>
          <w:b/>
          <w:bCs/>
        </w:rPr>
        <w:t xml:space="preserve">Total:</w:t>
      </w:r>
      <w:r>
        <w:t xml:space="preserve"> 5600</w:t>
      </w:r>
    </w:p>
    <w:p>
      <w:pPr>
        <w:pStyle w:val="ListParagraph"/>
        <w:numPr>
          <w:ilvl w:val="4"/>
          <w:numId w:val="1"/>
        </w:numPr>
        <w:spacing w:after="100"/>
        <w:ind w:left="1200"/>
        <w:jc w:val="left"/>
      </w:pPr>
      <w:r>
        <w:t xml:space="preserve">  </w:t>
      </w:r>
      <w:r>
        <w:rPr>
          <w:b/>
          <w:bCs/>
        </w:rPr>
        <w:t xml:space="preserve">Baseline Cvr:</w:t>
      </w:r>
      <w:r>
        <w:t xml:space="preserve"> 3%</w:t>
      </w:r>
    </w:p>
    <w:p>
      <w:pPr>
        <w:pStyle w:val="ListParagraph"/>
        <w:numPr>
          <w:ilvl w:val="5"/>
          <w:numId w:val="1"/>
        </w:numPr>
        <w:spacing w:after="100"/>
        <w:ind w:left="1440"/>
        <w:jc w:val="left"/>
      </w:pPr>
      <w:r>
        <w:rPr>
          <w:b/>
          <w:bCs/>
        </w:rPr>
        <w:t xml:space="preserve">Mde Relative:</w:t>
      </w:r>
      <w:r>
        <w:t xml:space="preserve"> 20%</w:t>
      </w:r>
    </w:p>
    <w:p>
      <w:pPr>
        <w:pStyle w:val="ListParagraph"/>
        <w:numPr>
          <w:ilvl w:val="5"/>
          <w:numId w:val="1"/>
        </w:numPr>
        <w:spacing w:after="100"/>
        <w:ind w:left="1440"/>
        <w:jc w:val="left"/>
      </w:pPr>
      <w:r>
        <w:rPr>
          <w:b/>
          <w:bCs/>
        </w:rPr>
        <w:t xml:space="preserve">Sample Per Variant:</w:t>
      </w:r>
      <w:r>
        <w:t xml:space="preserve"> 6500</w:t>
      </w:r>
    </w:p>
    <w:p>
      <w:pPr>
        <w:pStyle w:val="ListParagraph"/>
        <w:numPr>
          <w:ilvl w:val="5"/>
          <w:numId w:val="1"/>
        </w:numPr>
        <w:spacing w:after="100"/>
        <w:ind w:left="1440"/>
        <w:jc w:val="left"/>
      </w:pPr>
      <w:r>
        <w:rPr>
          <w:b/>
          <w:bCs/>
        </w:rPr>
        <w:t xml:space="preserve">Total:</w:t>
      </w:r>
      <w:r>
        <w:t xml:space="preserve"> 13000</w:t>
      </w:r>
    </w:p>
    <w:p>
      <w:pPr>
        <w:pStyle w:val="ListParagraph"/>
        <w:numPr>
          <w:ilvl w:val="4"/>
          <w:numId w:val="1"/>
        </w:numPr>
        <w:spacing w:after="100"/>
        <w:ind w:left="1200"/>
        <w:jc w:val="left"/>
      </w:pPr>
      <w:r>
        <w:t xml:space="preserve">  </w:t>
      </w:r>
      <w:r>
        <w:rPr>
          <w:b/>
          <w:bCs/>
        </w:rPr>
        <w:t xml:space="preserve">Baseline Cvr:</w:t>
      </w:r>
      <w:r>
        <w:t xml:space="preserve"> 5%</w:t>
      </w:r>
    </w:p>
    <w:p>
      <w:pPr>
        <w:pStyle w:val="ListParagraph"/>
        <w:numPr>
          <w:ilvl w:val="5"/>
          <w:numId w:val="1"/>
        </w:numPr>
        <w:spacing w:after="100"/>
        <w:ind w:left="1440"/>
        <w:jc w:val="left"/>
      </w:pPr>
      <w:r>
        <w:rPr>
          <w:b/>
          <w:bCs/>
        </w:rPr>
        <w:t xml:space="preserve">Mde Relative:</w:t>
      </w:r>
      <w:r>
        <w:t xml:space="preserve"> 30%</w:t>
      </w:r>
    </w:p>
    <w:p>
      <w:pPr>
        <w:pStyle w:val="ListParagraph"/>
        <w:numPr>
          <w:ilvl w:val="5"/>
          <w:numId w:val="1"/>
        </w:numPr>
        <w:spacing w:after="100"/>
        <w:ind w:left="1440"/>
        <w:jc w:val="left"/>
      </w:pPr>
      <w:r>
        <w:rPr>
          <w:b/>
          <w:bCs/>
        </w:rPr>
        <w:t xml:space="preserve">Sample Per Variant:</w:t>
      </w:r>
      <w:r>
        <w:t xml:space="preserve"> 1600</w:t>
      </w:r>
    </w:p>
    <w:p>
      <w:pPr>
        <w:pStyle w:val="ListParagraph"/>
        <w:numPr>
          <w:ilvl w:val="5"/>
          <w:numId w:val="1"/>
        </w:numPr>
        <w:spacing w:after="100"/>
        <w:ind w:left="1440"/>
        <w:jc w:val="left"/>
      </w:pPr>
      <w:r>
        <w:rPr>
          <w:b/>
          <w:bCs/>
        </w:rPr>
        <w:t xml:space="preserve">Total:</w:t>
      </w:r>
      <w:r>
        <w:t xml:space="preserve"> 3200</w:t>
      </w:r>
    </w:p>
    <w:p>
      <w:pPr>
        <w:pStyle w:val="ListParagraph"/>
        <w:numPr>
          <w:ilvl w:val="4"/>
          <w:numId w:val="1"/>
        </w:numPr>
        <w:spacing w:after="100"/>
        <w:ind w:left="1200"/>
        <w:jc w:val="left"/>
      </w:pPr>
      <w:r>
        <w:t xml:space="preserve">  </w:t>
      </w:r>
      <w:r>
        <w:rPr>
          <w:b/>
          <w:bCs/>
        </w:rPr>
        <w:t xml:space="preserve">Baseline Cvr:</w:t>
      </w:r>
      <w:r>
        <w:t xml:space="preserve"> 5%</w:t>
      </w:r>
    </w:p>
    <w:p>
      <w:pPr>
        <w:pStyle w:val="ListParagraph"/>
        <w:numPr>
          <w:ilvl w:val="5"/>
          <w:numId w:val="1"/>
        </w:numPr>
        <w:spacing w:after="100"/>
        <w:ind w:left="1440"/>
        <w:jc w:val="left"/>
      </w:pPr>
      <w:r>
        <w:rPr>
          <w:b/>
          <w:bCs/>
        </w:rPr>
        <w:t xml:space="preserve">Mde Relative:</w:t>
      </w:r>
      <w:r>
        <w:t xml:space="preserve"> 20%</w:t>
      </w:r>
    </w:p>
    <w:p>
      <w:pPr>
        <w:pStyle w:val="ListParagraph"/>
        <w:numPr>
          <w:ilvl w:val="5"/>
          <w:numId w:val="1"/>
        </w:numPr>
        <w:spacing w:after="100"/>
        <w:ind w:left="1440"/>
        <w:jc w:val="left"/>
      </w:pPr>
      <w:r>
        <w:rPr>
          <w:b/>
          <w:bCs/>
        </w:rPr>
        <w:t xml:space="preserve">Sample Per Variant:</w:t>
      </w:r>
      <w:r>
        <w:t xml:space="preserve"> 3800</w:t>
      </w:r>
    </w:p>
    <w:p>
      <w:pPr>
        <w:pStyle w:val="ListParagraph"/>
        <w:numPr>
          <w:ilvl w:val="5"/>
          <w:numId w:val="1"/>
        </w:numPr>
        <w:spacing w:after="100"/>
        <w:ind w:left="1440"/>
        <w:jc w:val="left"/>
      </w:pPr>
      <w:r>
        <w:rPr>
          <w:b/>
          <w:bCs/>
        </w:rPr>
        <w:t xml:space="preserve">Total:</w:t>
      </w:r>
      <w:r>
        <w:t xml:space="preserve"> 7600</w:t>
      </w:r>
    </w:p>
    <w:p>
      <w:pPr>
        <w:pStyle w:val="ListParagraph"/>
        <w:numPr>
          <w:ilvl w:val="1"/>
          <w:numId w:val="1"/>
        </w:numPr>
        <w:spacing w:after="100"/>
        <w:ind w:left="480"/>
        <w:jc w:val="left"/>
      </w:pPr>
      <w:r>
        <w:rPr>
          <w:b/>
          <w:bCs/>
        </w:rPr>
        <w:t xml:space="preserve">Bayesian:</w:t>
      </w:r>
    </w:p>
    <w:p>
      <w:pPr>
        <w:pStyle w:val="ListParagraph"/>
        <w:numPr>
          <w:ilvl w:val="2"/>
          <w:numId w:val="1"/>
        </w:numPr>
        <w:spacing w:after="100"/>
        <w:ind w:left="720"/>
        <w:jc w:val="left"/>
      </w:pPr>
      <w:r>
        <w:rPr>
          <w:b/>
          <w:bCs/>
        </w:rPr>
        <w:t xml:space="preserve">Prior:</w:t>
      </w:r>
      <w:r>
        <w:t xml:space="preserve">Weakly informative — Beta(1,1) for new tests, Beta(alpha, beta) from previous test data for iterations</w:t>
      </w:r>
    </w:p>
    <w:p>
      <w:pPr>
        <w:pStyle w:val="ListParagraph"/>
        <w:numPr>
          <w:ilvl w:val="2"/>
          <w:numId w:val="1"/>
        </w:numPr>
        <w:spacing w:after="100"/>
        <w:ind w:left="720"/>
        <w:jc w:val="left"/>
      </w:pPr>
      <w:r>
        <w:rPr>
          <w:b/>
          <w:bCs/>
        </w:rPr>
        <w:t xml:space="preserve">Decision Threshold:</w:t>
      </w:r>
      <w:r>
        <w:t xml:space="preserve"> 95% probability that variant beats control</w:t>
      </w:r>
    </w:p>
    <w:p>
      <w:pPr>
        <w:pStyle w:val="ListParagraph"/>
        <w:numPr>
          <w:ilvl w:val="2"/>
          <w:numId w:val="1"/>
        </w:numPr>
        <w:spacing w:after="100"/>
        <w:ind w:left="720"/>
        <w:jc w:val="left"/>
      </w:pPr>
      <w:r>
        <w:rPr>
          <w:b/>
          <w:bCs/>
        </w:rPr>
        <w:t xml:space="preserve">When To Use:</w:t>
      </w:r>
      <w:r>
        <w:t xml:space="preserve">Creative testing, email subject lines, audience tests — anywhere faster decisions are worth the trade-off of slightly less certainty.</w:t>
      </w:r>
    </w:p>
    <w:p>
      <w:pPr>
        <w:pStyle w:val="ListParagraph"/>
        <w:numPr>
          <w:ilvl w:val="2"/>
          <w:numId w:val="1"/>
        </w:numPr>
        <w:spacing w:after="100"/>
        <w:ind w:left="720"/>
        <w:jc w:val="left"/>
      </w:pPr>
      <w:r>
        <w:rPr>
          <w:b/>
          <w:bCs/>
        </w:rPr>
        <w:t xml:space="preserve">Advantages At Low Traffic:</w:t>
      </w:r>
    </w:p>
    <w:p>
      <w:pPr>
        <w:pStyle w:val="ListParagraph"/>
        <w:numPr>
          <w:ilvl w:val="3"/>
          <w:numId w:val="1"/>
        </w:numPr>
        <w:spacing w:after="100"/>
        <w:ind w:left="960"/>
        <w:jc w:val="left"/>
      </w:pPr>
      <w:r>
        <w:t xml:space="preserve">Can declare results sooner (no fixed sample size)</w:t>
      </w:r>
    </w:p>
    <w:p>
      <w:pPr>
        <w:pStyle w:val="ListParagraph"/>
        <w:numPr>
          <w:ilvl w:val="3"/>
          <w:numId w:val="1"/>
        </w:numPr>
        <w:spacing w:after="100"/>
        <w:ind w:left="960"/>
        <w:jc w:val="left"/>
      </w:pPr>
      <w:r>
        <w:t xml:space="preserve">Intuitive probability output ('93% chance variant B is better')</w:t>
      </w:r>
    </w:p>
    <w:p>
      <w:pPr>
        <w:pStyle w:val="ListParagraph"/>
        <w:numPr>
          <w:ilvl w:val="3"/>
          <w:numId w:val="1"/>
        </w:numPr>
        <w:spacing w:after="100"/>
        <w:ind w:left="960"/>
        <w:jc w:val="left"/>
      </w:pPr>
      <w:r>
        <w:t xml:space="preserve">Handles early stopping without inflating false positive rate</w:t>
      </w:r>
    </w:p>
    <w:p>
      <w:pPr>
        <w:pStyle w:val="ListParagraph"/>
        <w:numPr>
          <w:ilvl w:val="3"/>
          <w:numId w:val="1"/>
        </w:numPr>
        <w:spacing w:after="100"/>
        <w:ind w:left="960"/>
        <w:jc w:val="left"/>
      </w:pPr>
      <w:r>
        <w:t xml:space="preserve">Can incorporate prior knowledge from previous tests</w:t>
      </w:r>
    </w:p>
    <w:p>
      <w:pPr>
        <w:pStyle w:val="ListParagraph"/>
        <w:numPr>
          <w:ilvl w:val="2"/>
          <w:numId w:val="1"/>
        </w:numPr>
        <w:spacing w:after="100"/>
        <w:ind w:left="720"/>
        <w:jc w:val="left"/>
      </w:pPr>
      <w:r>
        <w:rPr>
          <w:b/>
          <w:bCs/>
        </w:rPr>
        <w:t xml:space="preserve">Practical Note:</w:t>
      </w:r>
      <w:r>
        <w:t xml:space="preserve">At 500 impressions per variant, Bayesian can often give you 80%+ confidence on a 30%+ effect. Frequentist would say 'not enough data.' For creative testing where the cost of a wrong decision is low (just run another creative), 80% is good enough.</w:t>
      </w:r>
    </w:p>
    <w:p>
      <w:pPr>
        <w:pStyle w:val="ListParagraph"/>
        <w:numPr>
          <w:ilvl w:val="2"/>
          <w:numId w:val="1"/>
        </w:numPr>
        <w:spacing w:after="100"/>
        <w:ind w:left="720"/>
        <w:jc w:val="left"/>
      </w:pPr>
      <w:r>
        <w:rPr>
          <w:b/>
          <w:bCs/>
        </w:rPr>
        <w:t xml:space="preserve">Error Rate Disclosure:</w:t>
      </w:r>
    </w:p>
    <w:p>
      <w:pPr>
        <w:pStyle w:val="ListParagraph"/>
        <w:numPr>
          <w:ilvl w:val="3"/>
          <w:numId w:val="1"/>
        </w:numPr>
        <w:spacing w:after="100"/>
        <w:ind w:left="960"/>
        <w:jc w:val="left"/>
      </w:pPr>
      <w:r>
        <w:rPr>
          <w:b/>
          <w:bCs/>
        </w:rPr>
        <w:t xml:space="preserve">Note:</w:t>
      </w:r>
      <w:r>
        <w:t xml:space="preserve">DIALOGUE UPGRADE UPG-1: Be explicit about what each confidence threshold COSTS you in false decisions.</w:t>
      </w:r>
    </w:p>
    <w:p>
      <w:pPr>
        <w:pStyle w:val="ListParagraph"/>
        <w:numPr>
          <w:ilvl w:val="3"/>
          <w:numId w:val="1"/>
        </w:numPr>
        <w:spacing w:after="100"/>
        <w:ind w:left="960"/>
        <w:jc w:val="left"/>
      </w:pPr>
      <w:r>
        <w:rPr>
          <w:b/>
          <w:bCs/>
        </w:rPr>
        <w:t xml:space="preserve">Thresholds:</w:t>
      </w:r>
    </w:p>
    <w:p>
      <w:pPr>
        <w:pStyle w:val="ListParagraph"/>
        <w:numPr>
          <w:ilvl w:val="4"/>
          <w:numId w:val="1"/>
        </w:numPr>
        <w:spacing w:after="100"/>
        <w:ind w:left="1200"/>
        <w:jc w:val="left"/>
      </w:pPr>
      <w:r>
        <w:rPr>
          <w:b/>
          <w:bCs/>
        </w:rPr>
        <w:t xml:space="preserve">95%:</w:t>
      </w:r>
    </w:p>
    <w:p>
      <w:pPr>
        <w:pStyle w:val="ListParagraph"/>
        <w:numPr>
          <w:ilvl w:val="5"/>
          <w:numId w:val="1"/>
        </w:numPr>
        <w:spacing w:after="100"/>
        <w:ind w:left="1440"/>
        <w:jc w:val="left"/>
      </w:pPr>
      <w:r>
        <w:rPr>
          <w:b/>
          <w:bCs/>
        </w:rPr>
        <w:t xml:space="preserve">False Positive Rate:</w:t>
      </w:r>
      <w:r>
        <w:t xml:space="preserve"> ~5%</w:t>
      </w:r>
    </w:p>
    <w:p>
      <w:pPr>
        <w:pStyle w:val="ListParagraph"/>
        <w:numPr>
          <w:ilvl w:val="5"/>
          <w:numId w:val="1"/>
        </w:numPr>
        <w:spacing w:after="100"/>
        <w:ind w:left="1440"/>
        <w:jc w:val="left"/>
      </w:pPr>
      <w:r>
        <w:rPr>
          <w:b/>
          <w:bCs/>
        </w:rPr>
        <w:t xml:space="preserve">Use When:</w:t>
      </w:r>
      <w:r>
        <w:t xml:space="preserve">Pricing, checkout, subscription terms — anywhere a wrong decision costs revenue. MANDATORY for all M10 price tests.</w:t>
      </w:r>
    </w:p>
    <w:p>
      <w:pPr>
        <w:pStyle w:val="ListParagraph"/>
        <w:numPr>
          <w:ilvl w:val="4"/>
          <w:numId w:val="1"/>
        </w:numPr>
        <w:spacing w:after="100"/>
        <w:ind w:left="1200"/>
        <w:jc w:val="left"/>
      </w:pPr>
      <w:r>
        <w:rPr>
          <w:b/>
          <w:bCs/>
        </w:rPr>
        <w:t xml:space="preserve">90%:</w:t>
      </w:r>
    </w:p>
    <w:p>
      <w:pPr>
        <w:pStyle w:val="ListParagraph"/>
        <w:numPr>
          <w:ilvl w:val="5"/>
          <w:numId w:val="1"/>
        </w:numPr>
        <w:spacing w:after="100"/>
        <w:ind w:left="1440"/>
        <w:jc w:val="left"/>
      </w:pPr>
      <w:r>
        <w:rPr>
          <w:b/>
          <w:bCs/>
        </w:rPr>
        <w:t xml:space="preserve">False Positive Rate:</w:t>
      </w:r>
      <w:r>
        <w:t xml:space="preserve"> ~10%</w:t>
      </w:r>
    </w:p>
    <w:p>
      <w:pPr>
        <w:pStyle w:val="ListParagraph"/>
        <w:numPr>
          <w:ilvl w:val="5"/>
          <w:numId w:val="1"/>
        </w:numPr>
        <w:spacing w:after="100"/>
        <w:ind w:left="1440"/>
        <w:jc w:val="left"/>
      </w:pPr>
      <w:r>
        <w:rPr>
          <w:b/>
          <w:bCs/>
        </w:rPr>
        <w:t xml:space="preserve">Use When:</w:t>
      </w:r>
      <w:r>
        <w:t xml:space="preserve"> Landing page changes, offer framing — moderate stakes, moderately reversible.</w:t>
      </w:r>
    </w:p>
    <w:p>
      <w:pPr>
        <w:pStyle w:val="ListParagraph"/>
        <w:numPr>
          <w:ilvl w:val="4"/>
          <w:numId w:val="1"/>
        </w:numPr>
        <w:spacing w:after="100"/>
        <w:ind w:left="1200"/>
        <w:jc w:val="left"/>
      </w:pPr>
      <w:r>
        <w:rPr>
          <w:b/>
          <w:bCs/>
        </w:rPr>
        <w:t xml:space="preserve">80%:</w:t>
      </w:r>
    </w:p>
    <w:p>
      <w:pPr>
        <w:pStyle w:val="ListParagraph"/>
        <w:numPr>
          <w:ilvl w:val="5"/>
          <w:numId w:val="1"/>
        </w:numPr>
        <w:spacing w:after="100"/>
        <w:ind w:left="1440"/>
        <w:jc w:val="left"/>
      </w:pPr>
      <w:r>
        <w:rPr>
          <w:b/>
          <w:bCs/>
        </w:rPr>
        <w:t xml:space="preserve">False Positive Rate:</w:t>
      </w:r>
      <w:r>
        <w:t xml:space="preserve"> ~20%</w:t>
      </w:r>
    </w:p>
    <w:p>
      <w:pPr>
        <w:pStyle w:val="ListParagraph"/>
        <w:numPr>
          <w:ilvl w:val="5"/>
          <w:numId w:val="1"/>
        </w:numPr>
        <w:spacing w:after="100"/>
        <w:ind w:left="1440"/>
        <w:jc w:val="left"/>
      </w:pPr>
      <w:r>
        <w:rPr>
          <w:b/>
          <w:bCs/>
        </w:rPr>
        <w:t xml:space="preserve">Use When:</w:t>
      </w:r>
      <w:r>
        <w:t xml:space="preserve">Ad creative selection — low stakes, easily reversible. At 5 creatives/month, expect ~1 false winner per quarter. Acceptable because: (a) creative swaps are instant, (b) the 'wrong' creative still ran at near-breakeven, (c) you'll detect the error within days of scaling.</w:t>
      </w:r>
    </w:p>
    <w:p>
      <w:pPr>
        <w:pStyle w:val="ListParagraph"/>
        <w:numPr>
          <w:ilvl w:val="4"/>
          <w:numId w:val="1"/>
        </w:numPr>
        <w:spacing w:after="100"/>
        <w:ind w:left="1200"/>
        <w:jc w:val="left"/>
      </w:pPr>
      <w:r>
        <w:rPr>
          <w:b/>
          <w:bCs/>
        </w:rPr>
        <w:t xml:space="preserve">75%:</w:t>
      </w:r>
    </w:p>
    <w:p>
      <w:pPr>
        <w:pStyle w:val="ListParagraph"/>
        <w:numPr>
          <w:ilvl w:val="5"/>
          <w:numId w:val="1"/>
        </w:numPr>
        <w:spacing w:after="100"/>
        <w:ind w:left="1440"/>
        <w:jc w:val="left"/>
      </w:pPr>
      <w:r>
        <w:rPr>
          <w:b/>
          <w:bCs/>
        </w:rPr>
        <w:t xml:space="preserve">False Positive Rate:</w:t>
      </w:r>
      <w:r>
        <w:t xml:space="preserve"> ~25%</w:t>
      </w:r>
    </w:p>
    <w:p>
      <w:pPr>
        <w:pStyle w:val="ListParagraph"/>
        <w:numPr>
          <w:ilvl w:val="5"/>
          <w:numId w:val="1"/>
        </w:numPr>
        <w:spacing w:after="100"/>
        <w:ind w:left="1440"/>
        <w:jc w:val="left"/>
      </w:pPr>
      <w:r>
        <w:rPr>
          <w:b/>
          <w:bCs/>
        </w:rPr>
        <w:t xml:space="preserve">Use When:</w:t>
      </w:r>
      <w:r>
        <w:t xml:space="preserve">ONLY for creative screening (kill/continue decisions on Day 3). NOT for final ship/no-ship decisions.</w:t>
      </w:r>
    </w:p>
    <w:p>
      <w:pPr>
        <w:pStyle w:val="ListParagraph"/>
        <w:numPr>
          <w:ilvl w:val="1"/>
          <w:numId w:val="1"/>
        </w:numPr>
        <w:spacing w:after="100"/>
        <w:ind w:left="480"/>
        <w:jc w:val="left"/>
      </w:pPr>
      <w:r>
        <w:rPr>
          <w:b/>
          <w:bCs/>
        </w:rPr>
        <w:t xml:space="preserve">The Just Ship It Threshold:</w:t>
      </w:r>
    </w:p>
    <w:p>
      <w:pPr>
        <w:pStyle w:val="ListParagraph"/>
        <w:numPr>
          <w:ilvl w:val="2"/>
          <w:numId w:val="1"/>
        </w:numPr>
        <w:spacing w:after="100"/>
        <w:ind w:left="720"/>
        <w:jc w:val="left"/>
      </w:pPr>
      <w:r>
        <w:rPr>
          <w:b/>
          <w:bCs/>
        </w:rPr>
        <w:t xml:space="preserve">Description:</w:t>
      </w:r>
      <w:r>
        <w:t xml:space="preserve"> Not everything needs a test. Use judgment when:</w:t>
      </w:r>
    </w:p>
    <w:p>
      <w:pPr>
        <w:pStyle w:val="ListParagraph"/>
        <w:numPr>
          <w:ilvl w:val="2"/>
          <w:numId w:val="1"/>
        </w:numPr>
        <w:spacing w:after="100"/>
        <w:ind w:left="720"/>
        <w:jc w:val="left"/>
      </w:pPr>
      <w:r>
        <w:rPr>
          <w:b/>
          <w:bCs/>
        </w:rPr>
        <w:t xml:space="preserve">Criteria:</w:t>
      </w:r>
    </w:p>
    <w:p>
      <w:pPr>
        <w:pStyle w:val="ListParagraph"/>
        <w:numPr>
          <w:ilvl w:val="3"/>
          <w:numId w:val="1"/>
        </w:numPr>
        <w:spacing w:after="100"/>
        <w:ind w:left="960"/>
        <w:jc w:val="left"/>
      </w:pPr>
      <w:r>
        <w:t xml:space="preserve">The change is obviously better (fixing broken UX, adding missing info)</w:t>
      </w:r>
    </w:p>
    <w:p>
      <w:pPr>
        <w:pStyle w:val="ListParagraph"/>
        <w:numPr>
          <w:ilvl w:val="3"/>
          <w:numId w:val="1"/>
        </w:numPr>
        <w:spacing w:after="100"/>
        <w:ind w:left="960"/>
        <w:jc w:val="left"/>
      </w:pPr>
      <w:r>
        <w:t xml:space="preserve">The potential downside of being wrong is tiny (email copy tweak)</w:t>
      </w:r>
    </w:p>
    <w:p>
      <w:pPr>
        <w:pStyle w:val="ListParagraph"/>
        <w:numPr>
          <w:ilvl w:val="3"/>
          <w:numId w:val="1"/>
        </w:numPr>
        <w:spacing w:after="100"/>
        <w:ind w:left="960"/>
        <w:jc w:val="left"/>
      </w:pPr>
      <w:r>
        <w:t xml:space="preserve">You'd need 6+ months of traffic to detect the effect size</w:t>
      </w:r>
    </w:p>
    <w:p>
      <w:pPr>
        <w:pStyle w:val="ListParagraph"/>
        <w:numPr>
          <w:ilvl w:val="3"/>
          <w:numId w:val="1"/>
        </w:numPr>
        <w:spacing w:after="100"/>
        <w:ind w:left="960"/>
        <w:jc w:val="left"/>
      </w:pPr>
      <w:r>
        <w:t xml:space="preserve">You're deciding between two options and neither is risky</w:t>
      </w:r>
    </w:p>
    <w:p>
      <w:pPr>
        <w:pStyle w:val="ListParagraph"/>
        <w:numPr>
          <w:ilvl w:val="3"/>
          <w:numId w:val="1"/>
        </w:numPr>
        <w:spacing w:after="100"/>
        <w:ind w:left="960"/>
        <w:jc w:val="left"/>
      </w:pPr>
      <w:r>
        <w:t xml:space="preserve">Customer feedback overwhelmingly points in one direction</w:t>
      </w:r>
    </w:p>
    <w:p>
      <w:pPr>
        <w:pStyle w:val="ListParagraph"/>
        <w:numPr>
          <w:ilvl w:val="2"/>
          <w:numId w:val="1"/>
        </w:numPr>
        <w:spacing w:after="100"/>
        <w:ind w:left="720"/>
        <w:jc w:val="left"/>
      </w:pPr>
      <w:r>
        <w:rPr>
          <w:b/>
          <w:bCs/>
        </w:rPr>
        <w:t xml:space="preserve">Warning:</w:t>
      </w:r>
      <w:r>
        <w:t xml:space="preserve">Never 'just ship it' on: price changes, subscription terms, checkout flow changes, or anything that affects revenue per visitor. These always get tested.</w:t>
      </w:r>
    </w:p>
    <w:p>
      <w:pPr>
        <w:pStyle w:val="ListParagraph"/>
        <w:numPr>
          <w:ilvl w:val="0"/>
          <w:numId w:val="1"/>
        </w:numPr>
        <w:spacing w:after="100"/>
        <w:ind w:left="240"/>
        <w:jc w:val="left"/>
      </w:pPr>
      <w:r>
        <w:rPr>
          <w:b/>
          <w:bCs/>
        </w:rPr>
        <w:t xml:space="preserve">Testing Velocity Benchmarks:</w:t>
      </w:r>
    </w:p>
    <w:p>
      <w:pPr>
        <w:pStyle w:val="ListParagraph"/>
        <w:numPr>
          <w:ilvl w:val="1"/>
          <w:numId w:val="1"/>
        </w:numPr>
        <w:spacing w:after="100"/>
        <w:ind w:left="480"/>
        <w:jc w:val="left"/>
      </w:pPr>
      <w:r>
        <w:rPr>
          <w:b/>
          <w:bCs/>
        </w:rPr>
        <w:t xml:space="preserve">Description:</w:t>
      </w:r>
      <w:r>
        <w:t xml:space="preserve"> How many tests per month by growth stage</w:t>
      </w:r>
    </w:p>
    <w:p>
      <w:pPr>
        <w:pStyle w:val="ListParagraph"/>
        <w:numPr>
          <w:ilvl w:val="1"/>
          <w:numId w:val="1"/>
        </w:numPr>
        <w:spacing w:after="100"/>
        <w:ind w:left="480"/>
        <w:jc w:val="left"/>
      </w:pPr>
      <w:r>
        <w:t xml:space="preserve">**Benchmarks:**</w:t>
      </w:r>
      <w:r>
        <w:t xml:space="preserve">**Stage:** Pre-launch</w:t>
      </w:r>
    </w:p>
    <w:p>
      <w:pPr>
        <w:pStyle w:val="ListParagraph"/>
        <w:numPr>
          <w:ilvl w:val="2"/>
          <w:numId w:val="1"/>
        </w:numPr>
        <w:spacing w:after="100"/>
        <w:ind w:left="720"/>
        <w:jc w:val="left"/>
      </w:pPr>
      <w:r>
        <w:rPr>
          <w:b/>
          <w:bCs/>
        </w:rPr>
        <w:t xml:space="preserve">Monthly Visitors:</w:t>
      </w:r>
      <w:r>
        <w:t xml:space="preserve"> &lt;1,000</w:t>
      </w:r>
    </w:p>
    <w:p>
      <w:pPr>
        <w:pStyle w:val="ListParagraph"/>
        <w:numPr>
          <w:ilvl w:val="2"/>
          <w:numId w:val="1"/>
        </w:numPr>
        <w:spacing w:after="100"/>
        <w:ind w:left="720"/>
        <w:jc w:val="left"/>
      </w:pPr>
      <w:r>
        <w:rPr>
          <w:b/>
          <w:bCs/>
        </w:rPr>
        <w:t xml:space="preserve">Tests Per Month:</w:t>
      </w:r>
      <w:r>
        <w:t xml:space="preserve"> 0-1 on-site, 2-4 ad creative</w:t>
      </w:r>
    </w:p>
    <w:p>
      <w:pPr>
        <w:pStyle w:val="ListParagraph"/>
        <w:numPr>
          <w:ilvl w:val="2"/>
          <w:numId w:val="1"/>
        </w:numPr>
        <w:spacing w:after="100"/>
        <w:ind w:left="720"/>
        <w:jc w:val="left"/>
      </w:pPr>
      <w:r>
        <w:rPr>
          <w:b/>
          <w:bCs/>
        </w:rPr>
        <w:t xml:space="preserve">Focus:</w:t>
      </w:r>
      <w:r>
        <w:t xml:space="preserve"> Ad creative testing only (platform has the traffic). Ship best-guess site.</w:t>
      </w:r>
    </w:p>
    <w:p>
      <w:pPr>
        <w:pStyle w:val="ListParagraph"/>
        <w:numPr>
          <w:ilvl w:val="2"/>
          <w:numId w:val="1"/>
        </w:numPr>
        <w:spacing w:after="100"/>
        <w:ind w:left="720"/>
        <w:jc w:val="left"/>
      </w:pPr>
      <w:r>
        <w:t xml:space="preserve">  </w:t>
      </w:r>
      <w:r>
        <w:rPr>
          <w:b/>
          <w:bCs/>
        </w:rPr>
        <w:t xml:space="preserve">Stage:</w:t>
      </w:r>
      <w:r>
        <w:t xml:space="preserve"> Early (Month 1-3)</w:t>
      </w:r>
    </w:p>
    <w:p>
      <w:pPr>
        <w:pStyle w:val="ListParagraph"/>
        <w:numPr>
          <w:ilvl w:val="3"/>
          <w:numId w:val="1"/>
        </w:numPr>
        <w:spacing w:after="100"/>
        <w:ind w:left="960"/>
        <w:jc w:val="left"/>
      </w:pPr>
      <w:r>
        <w:rPr>
          <w:b/>
          <w:bCs/>
        </w:rPr>
        <w:t xml:space="preserve">Monthly Visitors:</w:t>
      </w:r>
      <w:r>
        <w:t xml:space="preserve"> 1,000-3,000</w:t>
      </w:r>
    </w:p>
    <w:p>
      <w:pPr>
        <w:pStyle w:val="ListParagraph"/>
        <w:numPr>
          <w:ilvl w:val="3"/>
          <w:numId w:val="1"/>
        </w:numPr>
        <w:spacing w:after="100"/>
        <w:ind w:left="960"/>
        <w:jc w:val="left"/>
      </w:pPr>
      <w:r>
        <w:rPr>
          <w:b/>
          <w:bCs/>
        </w:rPr>
        <w:t xml:space="preserve">Tests Per Month:</w:t>
      </w:r>
      <w:r>
        <w:t xml:space="preserve"> 1-2 on-site, 4-8 ad creative</w:t>
      </w:r>
    </w:p>
    <w:p>
      <w:pPr>
        <w:pStyle w:val="ListParagraph"/>
        <w:numPr>
          <w:ilvl w:val="3"/>
          <w:numId w:val="1"/>
        </w:numPr>
        <w:spacing w:after="100"/>
        <w:ind w:left="960"/>
        <w:jc w:val="left"/>
      </w:pPr>
      <w:r>
        <w:rPr>
          <w:b/>
          <w:bCs/>
        </w:rPr>
        <w:t xml:space="preserve">Focus:</w:t>
      </w:r>
      <w:r>
        <w:t xml:space="preserve"> Find winning creative angles. Test 1 landing page element per month (big changes only).</w:t>
      </w:r>
    </w:p>
    <w:p>
      <w:pPr>
        <w:pStyle w:val="ListParagraph"/>
        <w:numPr>
          <w:ilvl w:val="2"/>
          <w:numId w:val="1"/>
        </w:numPr>
        <w:spacing w:after="100"/>
        <w:ind w:left="720"/>
        <w:jc w:val="left"/>
      </w:pPr>
      <w:r>
        <w:t xml:space="preserve">  </w:t>
      </w:r>
      <w:r>
        <w:rPr>
          <w:b/>
          <w:bCs/>
        </w:rPr>
        <w:t xml:space="preserve">Stage:</w:t>
      </w:r>
      <w:r>
        <w:t xml:space="preserve"> Growing (Month 3-6)</w:t>
      </w:r>
    </w:p>
    <w:p>
      <w:pPr>
        <w:pStyle w:val="ListParagraph"/>
        <w:numPr>
          <w:ilvl w:val="3"/>
          <w:numId w:val="1"/>
        </w:numPr>
        <w:spacing w:after="100"/>
        <w:ind w:left="960"/>
        <w:jc w:val="left"/>
      </w:pPr>
      <w:r>
        <w:rPr>
          <w:b/>
          <w:bCs/>
        </w:rPr>
        <w:t xml:space="preserve">Monthly Visitors:</w:t>
      </w:r>
      <w:r>
        <w:t xml:space="preserve"> 3,000-15,000</w:t>
      </w:r>
    </w:p>
    <w:p>
      <w:pPr>
        <w:pStyle w:val="ListParagraph"/>
        <w:numPr>
          <w:ilvl w:val="3"/>
          <w:numId w:val="1"/>
        </w:numPr>
        <w:spacing w:after="100"/>
        <w:ind w:left="960"/>
        <w:jc w:val="left"/>
      </w:pPr>
      <w:r>
        <w:rPr>
          <w:b/>
          <w:bCs/>
        </w:rPr>
        <w:t xml:space="preserve">Tests Per Month:</w:t>
      </w:r>
      <w:r>
        <w:t xml:space="preserve"> 2-4 on-site, 8-12 ad creative</w:t>
      </w:r>
    </w:p>
    <w:p>
      <w:pPr>
        <w:pStyle w:val="ListParagraph"/>
        <w:numPr>
          <w:ilvl w:val="3"/>
          <w:numId w:val="1"/>
        </w:numPr>
        <w:spacing w:after="100"/>
        <w:ind w:left="960"/>
        <w:jc w:val="left"/>
      </w:pPr>
      <w:r>
        <w:rPr>
          <w:b/>
          <w:bCs/>
        </w:rPr>
        <w:t xml:space="preserve">Focus:</w:t>
      </w:r>
      <w:r>
        <w:t xml:space="preserve"> Testing program becomes systematic. Run creative and landing page tests in parallel.</w:t>
      </w:r>
    </w:p>
    <w:p>
      <w:pPr>
        <w:pStyle w:val="ListParagraph"/>
        <w:numPr>
          <w:ilvl w:val="2"/>
          <w:numId w:val="1"/>
        </w:numPr>
        <w:spacing w:after="100"/>
        <w:ind w:left="720"/>
        <w:jc w:val="left"/>
      </w:pPr>
      <w:r>
        <w:t xml:space="preserve">  </w:t>
      </w:r>
      <w:r>
        <w:rPr>
          <w:b/>
          <w:bCs/>
        </w:rPr>
        <w:t xml:space="preserve">Stage:</w:t>
      </w:r>
      <w:r>
        <w:t xml:space="preserve"> Scaling (Month 6+)</w:t>
      </w:r>
    </w:p>
    <w:p>
      <w:pPr>
        <w:pStyle w:val="ListParagraph"/>
        <w:numPr>
          <w:ilvl w:val="3"/>
          <w:numId w:val="1"/>
        </w:numPr>
        <w:spacing w:after="100"/>
        <w:ind w:left="960"/>
        <w:jc w:val="left"/>
      </w:pPr>
      <w:r>
        <w:rPr>
          <w:b/>
          <w:bCs/>
        </w:rPr>
        <w:t xml:space="preserve">Monthly Visitors:</w:t>
      </w:r>
      <w:r>
        <w:t xml:space="preserve"> 15,000+</w:t>
      </w:r>
    </w:p>
    <w:p>
      <w:pPr>
        <w:pStyle w:val="ListParagraph"/>
        <w:numPr>
          <w:ilvl w:val="3"/>
          <w:numId w:val="1"/>
        </w:numPr>
        <w:spacing w:after="100"/>
        <w:ind w:left="960"/>
        <w:jc w:val="left"/>
      </w:pPr>
      <w:r>
        <w:rPr>
          <w:b/>
          <w:bCs/>
        </w:rPr>
        <w:t xml:space="preserve">Tests Per Month:</w:t>
      </w:r>
      <w:r>
        <w:t xml:space="preserve"> 4-8 on-site, 12-20 ad creative</w:t>
      </w:r>
    </w:p>
    <w:p>
      <w:pPr>
        <w:pStyle w:val="ListParagraph"/>
        <w:numPr>
          <w:ilvl w:val="3"/>
          <w:numId w:val="1"/>
        </w:numPr>
        <w:spacing w:after="100"/>
        <w:ind w:left="960"/>
        <w:jc w:val="left"/>
      </w:pPr>
      <w:r>
        <w:rPr>
          <w:b/>
          <w:bCs/>
        </w:rPr>
        <w:t xml:space="preserve">Focus:</w:t>
      </w:r>
      <w:r>
        <w:t xml:space="preserve"> Full experimentation program. Iterating on email, checkout, upsell in addition to creative + LP.</w:t>
      </w:r>
    </w:p>
    <w:p>
      <w:pPr>
        <w:pStyle w:val="ListParagraph"/>
        <w:numPr>
          <w:ilvl w:val="0"/>
          <w:numId w:val="1"/>
        </w:numPr>
        <w:spacing w:after="100"/>
        <w:ind w:left="240"/>
        <w:jc w:val="left"/>
      </w:pPr>
      <w:r>
        <w:rPr>
          <w:b/>
          <w:bCs/>
        </w:rPr>
        <w:t xml:space="preserve">Learning System:</w:t>
      </w:r>
    </w:p>
    <w:p>
      <w:pPr>
        <w:pStyle w:val="ListParagraph"/>
        <w:numPr>
          <w:ilvl w:val="1"/>
          <w:numId w:val="1"/>
        </w:numPr>
        <w:spacing w:after="100"/>
        <w:ind w:left="480"/>
        <w:jc w:val="left"/>
      </w:pPr>
      <w:r>
        <w:rPr>
          <w:b/>
          <w:bCs/>
        </w:rPr>
        <w:t xml:space="preserve">Description:</w:t>
      </w:r>
      <w:r>
        <w:t xml:space="preserve"> How we capture and compound knowledge from every test</w:t>
      </w:r>
    </w:p>
    <w:p>
      <w:pPr>
        <w:pStyle w:val="ListParagraph"/>
        <w:numPr>
          <w:ilvl w:val="1"/>
          <w:numId w:val="1"/>
        </w:numPr>
        <w:spacing w:after="100"/>
        <w:ind w:left="480"/>
        <w:jc w:val="left"/>
      </w:pPr>
      <w:r>
        <w:t xml:space="preserve">**Components:**</w:t>
      </w:r>
      <w:r>
        <w:t xml:space="preserve">**Name:** Test Log</w:t>
      </w:r>
    </w:p>
    <w:p>
      <w:pPr>
        <w:pStyle w:val="ListParagraph"/>
        <w:numPr>
          <w:ilvl w:val="2"/>
          <w:numId w:val="1"/>
        </w:numPr>
        <w:spacing w:after="100"/>
        <w:ind w:left="720"/>
        <w:jc w:val="left"/>
      </w:pPr>
      <w:r>
        <w:rPr>
          <w:b/>
          <w:bCs/>
        </w:rPr>
        <w:t xml:space="preserve">File:</w:t>
      </w:r>
      <w:r>
        <w:t xml:space="preserve"> data/m14/test_log.json</w:t>
      </w:r>
    </w:p>
    <w:p>
      <w:pPr>
        <w:pStyle w:val="ListParagraph"/>
        <w:numPr>
          <w:ilvl w:val="2"/>
          <w:numId w:val="1"/>
        </w:numPr>
        <w:spacing w:after="100"/>
        <w:ind w:left="720"/>
        <w:jc w:val="left"/>
      </w:pPr>
      <w:r>
        <w:rPr>
          <w:b/>
          <w:bCs/>
        </w:rPr>
        <w:t xml:space="preserve">Purpose:</w:t>
      </w:r>
      <w:r>
        <w:t xml:space="preserve"> Chronological record of every experiment with results and learnings</w:t>
      </w:r>
    </w:p>
    <w:p>
      <w:pPr>
        <w:pStyle w:val="ListParagraph"/>
        <w:numPr>
          <w:ilvl w:val="2"/>
          <w:numId w:val="1"/>
        </w:numPr>
        <w:spacing w:after="100"/>
        <w:ind w:left="720"/>
        <w:jc w:val="left"/>
      </w:pPr>
      <w:r>
        <w:t xml:space="preserve">  </w:t>
      </w:r>
      <w:r>
        <w:rPr>
          <w:b/>
          <w:bCs/>
        </w:rPr>
        <w:t xml:space="preserve">Name:</w:t>
      </w:r>
      <w:r>
        <w:t xml:space="preserve"> Knowledge Library</w:t>
      </w:r>
    </w:p>
    <w:p>
      <w:pPr>
        <w:pStyle w:val="ListParagraph"/>
        <w:numPr>
          <w:ilvl w:val="3"/>
          <w:numId w:val="1"/>
        </w:numPr>
        <w:spacing w:after="100"/>
        <w:ind w:left="960"/>
        <w:jc w:val="left"/>
      </w:pPr>
      <w:r>
        <w:rPr>
          <w:b/>
          <w:bCs/>
        </w:rPr>
        <w:t xml:space="preserve">Purpose:</w:t>
      </w:r>
      <w:r>
        <w:t xml:space="preserve"> Accumulated learnings organized by domain (creative, landing page, email, audience)</w:t>
      </w:r>
    </w:p>
    <w:p>
      <w:pPr>
        <w:pStyle w:val="ListParagraph"/>
        <w:numPr>
          <w:ilvl w:val="3"/>
          <w:numId w:val="1"/>
        </w:numPr>
        <w:spacing w:after="100"/>
        <w:ind w:left="960"/>
        <w:jc w:val="left"/>
      </w:pPr>
      <w:r>
        <w:rPr>
          <w:b/>
          <w:bCs/>
        </w:rPr>
        <w:t xml:space="preserve">Structure:</w:t>
      </w:r>
      <w:r>
        <w:t xml:space="preserve"> Each learning has: domain, finding, confidence, source_test_id, date, implications</w:t>
      </w:r>
    </w:p>
    <w:p>
      <w:pPr>
        <w:pStyle w:val="ListParagraph"/>
        <w:numPr>
          <w:ilvl w:val="2"/>
          <w:numId w:val="1"/>
        </w:numPr>
        <w:spacing w:after="100"/>
        <w:ind w:left="720"/>
        <w:jc w:val="left"/>
      </w:pPr>
      <w:r>
        <w:t xml:space="preserve">  </w:t>
      </w:r>
      <w:r>
        <w:rPr>
          <w:b/>
          <w:bCs/>
        </w:rPr>
        <w:t xml:space="preserve">Name:</w:t>
      </w:r>
      <w:r>
        <w:t xml:space="preserve"> Quarterly Review</w:t>
      </w:r>
    </w:p>
    <w:p>
      <w:pPr>
        <w:pStyle w:val="ListParagraph"/>
        <w:numPr>
          <w:ilvl w:val="3"/>
          <w:numId w:val="1"/>
        </w:numPr>
        <w:spacing w:after="100"/>
        <w:ind w:left="960"/>
        <w:jc w:val="left"/>
      </w:pPr>
      <w:r>
        <w:rPr>
          <w:b/>
          <w:bCs/>
        </w:rPr>
        <w:t xml:space="preserve">Purpose:</w:t>
      </w:r>
      <w:r>
        <w:t xml:space="preserve">Every 3 months, review test log. Identify: (1) what domains produced most wins, (2) what testing assumptions were wrong, (3) what to test next quarter.</w:t>
      </w:r>
    </w:p>
    <w:p>
      <w:pPr>
        <w:pStyle w:val="ListParagraph"/>
        <w:numPr>
          <w:ilvl w:val="3"/>
          <w:numId w:val="1"/>
        </w:numPr>
        <w:spacing w:after="100"/>
        <w:ind w:left="960"/>
        <w:jc w:val="left"/>
      </w:pPr>
      <w:r>
        <w:rPr>
          <w:b/>
          <w:bCs/>
        </w:rPr>
        <w:t xml:space="preserve">Cadence:</w:t>
      </w:r>
      <w:r>
        <w:t xml:space="preserve"> Q1: Month 3, Q2: Month 6, etc.</w:t>
      </w:r>
    </w:p>
    <w:p>
      <w:pPr>
        <w:pStyle w:val="ListParagraph"/>
        <w:numPr>
          <w:ilvl w:val="1"/>
          <w:numId w:val="1"/>
        </w:numPr>
        <w:spacing w:after="100"/>
        <w:ind w:left="480"/>
        <w:jc w:val="left"/>
      </w:pPr>
      <w:r>
        <w:rPr>
          <w:b/>
          <w:bCs/>
        </w:rPr>
        <w:t xml:space="preserve">Naming Conventions:</w:t>
      </w:r>
    </w:p>
    <w:p>
      <w:pPr>
        <w:pStyle w:val="ListParagraph"/>
        <w:numPr>
          <w:ilvl w:val="2"/>
          <w:numId w:val="1"/>
        </w:numPr>
        <w:spacing w:after="100"/>
        <w:ind w:left="720"/>
        <w:jc w:val="left"/>
      </w:pPr>
      <w:r>
        <w:rPr>
          <w:b/>
          <w:bCs/>
        </w:rPr>
        <w:t xml:space="preserve">Test Ids:</w:t>
      </w:r>
      <w:r>
        <w:t xml:space="preserve"> {TYPE}-{NNN} where TYPE is PT/CT/LP/AT/EM/CK/GN and NNN is sequential</w:t>
      </w:r>
    </w:p>
    <w:p>
      <w:pPr>
        <w:pStyle w:val="ListParagraph"/>
        <w:numPr>
          <w:ilvl w:val="2"/>
          <w:numId w:val="1"/>
        </w:numPr>
        <w:spacing w:after="100"/>
        <w:ind w:left="720"/>
        <w:jc w:val="left"/>
      </w:pPr>
      <w:r>
        <w:rPr>
          <w:b/>
          <w:bCs/>
        </w:rPr>
        <w:t xml:space="preserve">Creative Ids:</w:t>
      </w:r>
      <w:r>
        <w:t xml:space="preserve"> C{NNN} — every creative variant gets a unique ID for lifetime tracking</w:t>
      </w:r>
    </w:p>
    <w:p>
      <w:pPr>
        <w:pStyle w:val="ListParagraph"/>
        <w:numPr>
          <w:ilvl w:val="2"/>
          <w:numId w:val="1"/>
        </w:numPr>
        <w:spacing w:after="100"/>
        <w:ind w:left="720"/>
        <w:jc w:val="left"/>
      </w:pPr>
      <w:r>
        <w:rPr>
          <w:b/>
          <w:bCs/>
        </w:rPr>
        <w:t xml:space="preserve">Ad Naming:</w:t>
      </w:r>
      <w:r>
        <w:t xml:space="preserve"> {HOOK_THEME}</w:t>
      </w:r>
      <w:r>
        <w:rPr>
          <w:i/>
          <w:iCs/>
        </w:rPr>
        <w:t xml:space="preserve">{ANGLE}</w:t>
      </w:r>
      <w:r>
        <w:t xml:space="preserve">{FORMAT}</w:t>
      </w:r>
      <w:r>
        <w:rPr>
          <w:i/>
          <w:iCs/>
        </w:rPr>
        <w:t xml:space="preserve">{CREATOR}</w:t>
      </w:r>
      <w:r>
        <w:t xml:space="preserve">{VERSION} e.g. 'tired2pm_energy_ugc_sarah_v1'</w:t>
      </w:r>
    </w:p>
    <w:p>
      <w:pPr>
        <w:pStyle w:val="ListParagraph"/>
        <w:numPr>
          <w:ilvl w:val="2"/>
          <w:numId w:val="1"/>
        </w:numPr>
        <w:spacing w:after="100"/>
        <w:ind w:left="720"/>
        <w:jc w:val="left"/>
      </w:pPr>
      <w:r>
        <w:rPr>
          <w:b/>
          <w:bCs/>
        </w:rPr>
        <w:t xml:space="preserve">Note:</w:t>
      </w:r>
      <w:r>
        <w:t xml:space="preserve">Naming convention enables filtering, searching, and pattern recognition across hundreds of tests over time.</w:t>
      </w:r>
    </w:p>
    <w:p>
      <w:pPr>
        <w:pStyle w:val="ListParagraph"/>
        <w:numPr>
          <w:ilvl w:val="0"/>
          <w:numId w:val="1"/>
        </w:numPr>
        <w:spacing w:after="100"/>
        <w:ind w:left="240"/>
        <w:jc w:val="left"/>
      </w:pPr>
      <w:r>
        <w:rPr>
          <w:b/>
          <w:bCs/>
        </w:rPr>
        <w:t xml:space="preserve">Anti Patterns:</w:t>
      </w:r>
    </w:p>
    <w:p>
      <w:pPr>
        <w:pStyle w:val="ListParagraph"/>
        <w:numPr>
          <w:ilvl w:val="1"/>
          <w:numId w:val="1"/>
        </w:numPr>
        <w:spacing w:after="100"/>
        <w:ind w:left="480"/>
        <w:jc w:val="left"/>
      </w:pPr>
      <w:r>
        <w:rPr>
          <w:b/>
          <w:bCs/>
        </w:rPr>
        <w:t xml:space="preserve">Description:</w:t>
      </w:r>
      <w:r>
        <w:t xml:space="preserve"> Common experimentation mistakes that destroy learning</w:t>
      </w:r>
    </w:p>
    <w:p>
      <w:pPr>
        <w:pStyle w:val="ListParagraph"/>
        <w:numPr>
          <w:ilvl w:val="1"/>
          <w:numId w:val="1"/>
        </w:numPr>
        <w:spacing w:after="100"/>
        <w:ind w:left="480"/>
        <w:jc w:val="left"/>
      </w:pPr>
      <w:r>
        <w:t xml:space="preserve">**Mistakes:**</w:t>
      </w:r>
      <w:r>
        <w:t xml:space="preserve">**Name:** The HiPPO</w:t>
      </w:r>
    </w:p>
    <w:p>
      <w:pPr>
        <w:pStyle w:val="ListParagraph"/>
        <w:numPr>
          <w:ilvl w:val="2"/>
          <w:numId w:val="1"/>
        </w:numPr>
        <w:spacing w:after="100"/>
        <w:ind w:left="720"/>
        <w:jc w:val="left"/>
      </w:pPr>
      <w:r>
        <w:rPr>
          <w:b/>
          <w:bCs/>
        </w:rPr>
        <w:t xml:space="preserve">Description:</w:t>
      </w:r>
      <w:r>
        <w:t xml:space="preserve">Highest Paid Person's Opinion overrides test data. 'I don't like blue buttons' trumps data showing blue converts better.</w:t>
      </w:r>
    </w:p>
    <w:p>
      <w:pPr>
        <w:pStyle w:val="ListParagraph"/>
        <w:numPr>
          <w:ilvl w:val="2"/>
          <w:numId w:val="1"/>
        </w:numPr>
        <w:spacing w:after="100"/>
        <w:ind w:left="720"/>
        <w:jc w:val="left"/>
      </w:pPr>
      <w:r>
        <w:rPr>
          <w:b/>
          <w:bCs/>
        </w:rPr>
        <w:t xml:space="preserve">Fix:</w:t>
      </w:r>
      <w:r>
        <w:t xml:space="preserve">Pre-register the decision rule before the test starts. Document: 'If variant B wins by X%, we implement it regardless of aesthetic preference.'</w:t>
      </w:r>
    </w:p>
    <w:p>
      <w:pPr>
        <w:pStyle w:val="ListParagraph"/>
        <w:numPr>
          <w:ilvl w:val="2"/>
          <w:numId w:val="1"/>
        </w:numPr>
        <w:spacing w:after="100"/>
        <w:ind w:left="720"/>
        <w:jc w:val="left"/>
      </w:pPr>
      <w:r>
        <w:t xml:space="preserve">  </w:t>
      </w:r>
      <w:r>
        <w:rPr>
          <w:b/>
          <w:bCs/>
        </w:rPr>
        <w:t xml:space="preserve">Name:</w:t>
      </w:r>
      <w:r>
        <w:t xml:space="preserve"> Peeking and stopping</w:t>
      </w:r>
    </w:p>
    <w:p>
      <w:pPr>
        <w:pStyle w:val="ListParagraph"/>
        <w:numPr>
          <w:ilvl w:val="3"/>
          <w:numId w:val="1"/>
        </w:numPr>
        <w:spacing w:after="100"/>
        <w:ind w:left="960"/>
        <w:jc w:val="left"/>
      </w:pPr>
      <w:r>
        <w:rPr>
          <w:b/>
          <w:bCs/>
        </w:rPr>
        <w:t xml:space="preserve">Description:</w:t>
      </w:r>
      <w:r>
        <w:t xml:space="preserve">Checking results daily and stopping the test as soon as one variant is 'ahead.' This inflates false positives to 20-30%.</w:t>
      </w:r>
    </w:p>
    <w:p>
      <w:pPr>
        <w:pStyle w:val="ListParagraph"/>
        <w:numPr>
          <w:ilvl w:val="3"/>
          <w:numId w:val="1"/>
        </w:numPr>
        <w:spacing w:after="100"/>
        <w:ind w:left="960"/>
        <w:jc w:val="left"/>
      </w:pPr>
      <w:r>
        <w:rPr>
          <w:b/>
          <w:bCs/>
        </w:rPr>
        <w:t xml:space="preserve">Fix:</w:t>
      </w:r>
      <w:r>
        <w:t xml:space="preserve">Set sample size and duration BEFORE launch. Use sequential analysis methods if early stopping is needed.</w:t>
      </w:r>
    </w:p>
    <w:p>
      <w:pPr>
        <w:pStyle w:val="ListParagraph"/>
        <w:numPr>
          <w:ilvl w:val="2"/>
          <w:numId w:val="1"/>
        </w:numPr>
        <w:spacing w:after="100"/>
        <w:ind w:left="720"/>
        <w:jc w:val="left"/>
      </w:pPr>
      <w:r>
        <w:t xml:space="preserve">  </w:t>
      </w:r>
      <w:r>
        <w:rPr>
          <w:b/>
          <w:bCs/>
        </w:rPr>
        <w:t xml:space="preserve">Name:</w:t>
      </w:r>
      <w:r>
        <w:t xml:space="preserve"> Testing too many things at once</w:t>
      </w:r>
    </w:p>
    <w:p>
      <w:pPr>
        <w:pStyle w:val="ListParagraph"/>
        <w:numPr>
          <w:ilvl w:val="3"/>
          <w:numId w:val="1"/>
        </w:numPr>
        <w:spacing w:after="100"/>
        <w:ind w:left="960"/>
        <w:jc w:val="left"/>
      </w:pPr>
      <w:r>
        <w:rPr>
          <w:b/>
          <w:bCs/>
        </w:rPr>
        <w:t xml:space="preserve">Description:</w:t>
      </w:r>
      <w:r>
        <w:t xml:space="preserve">Changing headline + image + CTA + layout simultaneously. Even if the new version wins, you don't know WHY.</w:t>
      </w:r>
    </w:p>
    <w:p>
      <w:pPr>
        <w:pStyle w:val="ListParagraph"/>
        <w:numPr>
          <w:ilvl w:val="3"/>
          <w:numId w:val="1"/>
        </w:numPr>
        <w:spacing w:after="100"/>
        <w:ind w:left="960"/>
        <w:jc w:val="left"/>
      </w:pPr>
      <w:r>
        <w:rPr>
          <w:b/>
          <w:bCs/>
        </w:rPr>
        <w:t xml:space="preserve">Fix:</w:t>
      </w:r>
      <w:r>
        <w:t xml:space="preserve">One variable at a time for learning. Only test multiple changes when you need speed over insight (and accept reduced learning).</w:t>
      </w:r>
    </w:p>
    <w:p>
      <w:pPr>
        <w:pStyle w:val="ListParagraph"/>
        <w:numPr>
          <w:ilvl w:val="2"/>
          <w:numId w:val="1"/>
        </w:numPr>
        <w:spacing w:after="100"/>
        <w:ind w:left="720"/>
        <w:jc w:val="left"/>
      </w:pPr>
      <w:r>
        <w:t xml:space="preserve">  </w:t>
      </w:r>
      <w:r>
        <w:rPr>
          <w:b/>
          <w:bCs/>
        </w:rPr>
        <w:t xml:space="preserve">Name:</w:t>
      </w:r>
      <w:r>
        <w:t xml:space="preserve"> The button color trap</w:t>
      </w:r>
    </w:p>
    <w:p>
      <w:pPr>
        <w:pStyle w:val="ListParagraph"/>
        <w:numPr>
          <w:ilvl w:val="3"/>
          <w:numId w:val="1"/>
        </w:numPr>
        <w:spacing w:after="100"/>
        <w:ind w:left="960"/>
        <w:jc w:val="left"/>
      </w:pPr>
      <w:r>
        <w:rPr>
          <w:b/>
          <w:bCs/>
        </w:rPr>
        <w:t xml:space="preserve">Description:</w:t>
      </w:r>
      <w:r>
        <w:t xml:space="preserve">Spending limited testing bandwidth on low-impact elements. Button color differences are &lt;1% — undetectable at IonWave's traffic for months.</w:t>
      </w:r>
    </w:p>
    <w:p>
      <w:pPr>
        <w:pStyle w:val="ListParagraph"/>
        <w:numPr>
          <w:ilvl w:val="3"/>
          <w:numId w:val="1"/>
        </w:numPr>
        <w:spacing w:after="100"/>
        <w:ind w:left="960"/>
        <w:jc w:val="left"/>
      </w:pPr>
      <w:r>
        <w:rPr>
          <w:b/>
          <w:bCs/>
        </w:rPr>
        <w:t xml:space="preserve">Fix:</w:t>
      </w:r>
      <w:r>
        <w:t xml:space="preserve">Priority matrix (Tier 1 first). If the expected effect is &lt;10%, don't test it until you have 500+ daily visitors.</w:t>
      </w:r>
    </w:p>
    <w:p>
      <w:pPr>
        <w:pStyle w:val="ListParagraph"/>
        <w:numPr>
          <w:ilvl w:val="2"/>
          <w:numId w:val="1"/>
        </w:numPr>
        <w:spacing w:after="100"/>
        <w:ind w:left="720"/>
        <w:jc w:val="left"/>
      </w:pPr>
      <w:r>
        <w:t xml:space="preserve">  </w:t>
      </w:r>
      <w:r>
        <w:rPr>
          <w:b/>
          <w:bCs/>
        </w:rPr>
        <w:t xml:space="preserve">Name:</w:t>
      </w:r>
      <w:r>
        <w:t xml:space="preserve"> Survivorship bias in creative</w:t>
      </w:r>
    </w:p>
    <w:p>
      <w:pPr>
        <w:pStyle w:val="ListParagraph"/>
        <w:numPr>
          <w:ilvl w:val="3"/>
          <w:numId w:val="1"/>
        </w:numPr>
        <w:spacing w:after="100"/>
        <w:ind w:left="960"/>
        <w:jc w:val="left"/>
      </w:pPr>
      <w:r>
        <w:rPr>
          <w:b/>
          <w:bCs/>
        </w:rPr>
        <w:t xml:space="preserve">Description:</w:t>
      </w:r>
      <w:r>
        <w:t xml:space="preserve"> Only studying winning creatives. The losers teach you equally — they show what DOESN'T resonate.</w:t>
      </w:r>
    </w:p>
    <w:p>
      <w:pPr>
        <w:pStyle w:val="ListParagraph"/>
        <w:numPr>
          <w:ilvl w:val="3"/>
          <w:numId w:val="1"/>
        </w:numPr>
        <w:spacing w:after="100"/>
        <w:ind w:left="960"/>
        <w:jc w:val="left"/>
      </w:pPr>
      <w:r>
        <w:rPr>
          <w:b/>
          <w:bCs/>
        </w:rPr>
        <w:t xml:space="preserve">Fix:</w:t>
      </w:r>
      <w:r>
        <w:t xml:space="preserve"> Document learnings from losers in the test log. Pattern-match across failures to find anti-patterns.</w:t>
      </w:r>
    </w:p>
    <w:p>
      <w:pPr>
        <w:pStyle w:val="ListParagraph"/>
        <w:numPr>
          <w:ilvl w:val="2"/>
          <w:numId w:val="1"/>
        </w:numPr>
        <w:spacing w:after="100"/>
        <w:ind w:left="720"/>
        <w:jc w:val="left"/>
      </w:pPr>
      <w:r>
        <w:t xml:space="preserve">  </w:t>
      </w:r>
      <w:r>
        <w:rPr>
          <w:b/>
          <w:bCs/>
        </w:rPr>
        <w:t xml:space="preserve">Name:</w:t>
      </w:r>
      <w:r>
        <w:t xml:space="preserve"> No documentation</w:t>
      </w:r>
    </w:p>
    <w:p>
      <w:pPr>
        <w:pStyle w:val="ListParagraph"/>
        <w:numPr>
          <w:ilvl w:val="3"/>
          <w:numId w:val="1"/>
        </w:numPr>
        <w:spacing w:after="100"/>
        <w:ind w:left="960"/>
        <w:jc w:val="left"/>
      </w:pPr>
      <w:r>
        <w:rPr>
          <w:b/>
          <w:bCs/>
        </w:rPr>
        <w:t xml:space="preserve">Description:</w:t>
      </w:r>
      <w:r>
        <w:t xml:space="preserve">Running tests in ad platforms without recording hypotheses, results, or learnings. Institutional knowledge = zero.</w:t>
      </w:r>
    </w:p>
    <w:p>
      <w:pPr>
        <w:pStyle w:val="ListParagraph"/>
        <w:numPr>
          <w:ilvl w:val="3"/>
          <w:numId w:val="1"/>
        </w:numPr>
        <w:spacing w:after="100"/>
        <w:ind w:left="960"/>
        <w:jc w:val="left"/>
      </w:pPr>
      <w:r>
        <w:rPr>
          <w:b/>
          <w:bCs/>
        </w:rPr>
        <w:t xml:space="preserve">Fix:</w:t>
      </w:r>
      <w:r>
        <w:t xml:space="preserve"> Experiment card filed BEFORE launch. Results + learning filed WITHIN 48 hours of test completion.</w:t>
      </w:r>
    </w:p>
    <w:p>
      <w:pPr>
        <w:pStyle w:val="ListParagraph"/>
        <w:numPr>
          <w:ilvl w:val="0"/>
          <w:numId w:val="1"/>
        </w:numPr>
        <w:spacing w:after="100"/>
        <w:ind w:left="240"/>
        <w:jc w:val="left"/>
      </w:pPr>
      <w:r>
        <w:t xml:space="preserve">**Intelligence Gaps:**</w:t>
      </w:r>
      <w:r>
        <w:t xml:space="preserve">**Id:** GAP-1</w:t>
      </w:r>
    </w:p>
    <w:p>
      <w:pPr>
        <w:pStyle w:val="ListParagraph"/>
        <w:numPr>
          <w:ilvl w:val="1"/>
          <w:numId w:val="1"/>
        </w:numPr>
        <w:spacing w:after="100"/>
        <w:ind w:left="480"/>
        <w:jc w:val="left"/>
      </w:pPr>
      <w:r>
        <w:rPr>
          <w:b/>
          <w:bCs/>
        </w:rPr>
        <w:t xml:space="preserve">Description:</w:t>
      </w:r>
      <w:r>
        <w:t xml:space="preserve"> No real test data yet — all frameworks are theoretical</w:t>
      </w:r>
    </w:p>
    <w:p>
      <w:pPr>
        <w:pStyle w:val="ListParagraph"/>
        <w:numPr>
          <w:ilvl w:val="1"/>
          <w:numId w:val="1"/>
        </w:numPr>
        <w:spacing w:after="100"/>
        <w:ind w:left="480"/>
        <w:jc w:val="left"/>
      </w:pPr>
      <w:r>
        <w:rPr>
          <w:b/>
          <w:bCs/>
        </w:rPr>
        <w:t xml:space="preserve">Current Grade:</w:t>
      </w:r>
      <w:r>
        <w:t xml:space="preserve"> D</w:t>
      </w:r>
    </w:p>
    <w:p>
      <w:pPr>
        <w:pStyle w:val="ListParagraph"/>
        <w:numPr>
          <w:ilvl w:val="1"/>
          <w:numId w:val="1"/>
        </w:numPr>
        <w:spacing w:after="100"/>
        <w:ind w:left="480"/>
        <w:jc w:val="left"/>
      </w:pPr>
      <w:r>
        <w:rPr>
          <w:b/>
          <w:bCs/>
        </w:rPr>
        <w:t xml:space="preserve">Upgrade Path:</w:t>
      </w:r>
      <w:r>
        <w:t xml:space="preserve">Run first 5 creative tests → calibrate kill criteria, sample sizes, and velocity benchmarks with real IonWave data</w:t>
      </w:r>
    </w:p>
    <w:p>
      <w:pPr>
        <w:pStyle w:val="ListParagraph"/>
        <w:numPr>
          <w:ilvl w:val="1"/>
          <w:numId w:val="1"/>
        </w:numPr>
        <w:spacing w:after="100"/>
        <w:ind w:left="480"/>
        <w:jc w:val="left"/>
      </w:pPr>
      <w:r>
        <w:rPr>
          <w:b/>
          <w:bCs/>
        </w:rPr>
        <w:t xml:space="preserve">Priority:</w:t>
      </w:r>
      <w:r>
        <w:t xml:space="preserve"> CRITICAL — first 30 days</w:t>
      </w:r>
    </w:p>
    <w:p>
      <w:pPr>
        <w:pStyle w:val="ListParagraph"/>
        <w:numPr>
          <w:ilvl w:val="1"/>
          <w:numId w:val="1"/>
        </w:numPr>
        <w:spacing w:after="100"/>
        <w:ind w:left="480"/>
        <w:jc w:val="left"/>
      </w:pPr>
      <w:r>
        <w:t xml:space="preserve">  </w:t>
      </w:r>
      <w:r>
        <w:rPr>
          <w:b/>
          <w:bCs/>
        </w:rPr>
        <w:t xml:space="preserve">Id:</w:t>
      </w:r>
      <w:r>
        <w:t xml:space="preserve"> GAP-2</w:t>
      </w:r>
    </w:p>
    <w:p>
      <w:pPr>
        <w:pStyle w:val="ListParagraph"/>
        <w:numPr>
          <w:ilvl w:val="2"/>
          <w:numId w:val="1"/>
        </w:numPr>
        <w:spacing w:after="100"/>
        <w:ind w:left="720"/>
        <w:jc w:val="left"/>
      </w:pPr>
      <w:r>
        <w:rPr>
          <w:b/>
          <w:bCs/>
        </w:rPr>
        <w:t xml:space="preserve">Description:</w:t>
      </w:r>
      <w:r>
        <w:t xml:space="preserve"> Bayesian priors not calibrated for marine plasma supplement category</w:t>
      </w:r>
    </w:p>
    <w:p>
      <w:pPr>
        <w:pStyle w:val="ListParagraph"/>
        <w:numPr>
          <w:ilvl w:val="2"/>
          <w:numId w:val="1"/>
        </w:numPr>
        <w:spacing w:after="100"/>
        <w:ind w:left="720"/>
        <w:jc w:val="left"/>
      </w:pPr>
      <w:r>
        <w:rPr>
          <w:b/>
          <w:bCs/>
        </w:rPr>
        <w:t xml:space="preserve">Current Grade:</w:t>
      </w:r>
      <w:r>
        <w:t xml:space="preserve"> D</w:t>
      </w:r>
    </w:p>
    <w:p>
      <w:pPr>
        <w:pStyle w:val="ListParagraph"/>
        <w:numPr>
          <w:ilvl w:val="2"/>
          <w:numId w:val="1"/>
        </w:numPr>
        <w:spacing w:after="100"/>
        <w:ind w:left="720"/>
        <w:jc w:val="left"/>
      </w:pPr>
      <w:r>
        <w:rPr>
          <w:b/>
          <w:bCs/>
        </w:rPr>
        <w:t xml:space="preserve">Upgrade Path:</w:t>
      </w:r>
      <w:r>
        <w:t xml:space="preserve">After 10+ tests, build category-specific priors from IonWave's own data. Until then, use weakly informative priors.</w:t>
      </w:r>
    </w:p>
    <w:p>
      <w:pPr>
        <w:pStyle w:val="ListParagraph"/>
        <w:numPr>
          <w:ilvl w:val="2"/>
          <w:numId w:val="1"/>
        </w:numPr>
        <w:spacing w:after="100"/>
        <w:ind w:left="720"/>
        <w:jc w:val="left"/>
      </w:pPr>
      <w:r>
        <w:rPr>
          <w:b/>
          <w:bCs/>
        </w:rPr>
        <w:t xml:space="preserve">Priority:</w:t>
      </w:r>
      <w:r>
        <w:t xml:space="preserve"> Medium — Month 3+</w:t>
      </w:r>
    </w:p>
    <w:p>
      <w:pPr>
        <w:pStyle w:val="ListParagraph"/>
        <w:numPr>
          <w:ilvl w:val="1"/>
          <w:numId w:val="1"/>
        </w:numPr>
        <w:spacing w:after="100"/>
        <w:ind w:left="480"/>
        <w:jc w:val="left"/>
      </w:pPr>
      <w:r>
        <w:t xml:space="preserve">  </w:t>
      </w:r>
      <w:r>
        <w:rPr>
          <w:b/>
          <w:bCs/>
        </w:rPr>
        <w:t xml:space="preserve">Id:</w:t>
      </w:r>
      <w:r>
        <w:t xml:space="preserve"> GAP-3</w:t>
      </w:r>
    </w:p>
    <w:p>
      <w:pPr>
        <w:pStyle w:val="ListParagraph"/>
        <w:numPr>
          <w:ilvl w:val="2"/>
          <w:numId w:val="1"/>
        </w:numPr>
        <w:spacing w:after="100"/>
        <w:ind w:left="720"/>
        <w:jc w:val="left"/>
      </w:pPr>
      <w:r>
        <w:rPr>
          <w:b/>
          <w:bCs/>
        </w:rPr>
        <w:t xml:space="preserve">Description:</w:t>
      </w:r>
      <w:r>
        <w:t xml:space="preserve"> Creative fatigue rates unknown for this category</w:t>
      </w:r>
    </w:p>
    <w:p>
      <w:pPr>
        <w:pStyle w:val="ListParagraph"/>
        <w:numPr>
          <w:ilvl w:val="2"/>
          <w:numId w:val="1"/>
        </w:numPr>
        <w:spacing w:after="100"/>
        <w:ind w:left="720"/>
        <w:jc w:val="left"/>
      </w:pPr>
      <w:r>
        <w:rPr>
          <w:b/>
          <w:bCs/>
        </w:rPr>
        <w:t xml:space="preserve">Current Grade:</w:t>
      </w:r>
      <w:r>
        <w:t xml:space="preserve"> D</w:t>
      </w:r>
    </w:p>
    <w:p>
      <w:pPr>
        <w:pStyle w:val="ListParagraph"/>
        <w:numPr>
          <w:ilvl w:val="2"/>
          <w:numId w:val="1"/>
        </w:numPr>
        <w:spacing w:after="100"/>
        <w:ind w:left="720"/>
        <w:jc w:val="left"/>
      </w:pPr>
      <w:r>
        <w:rPr>
          <w:b/>
          <w:bCs/>
        </w:rPr>
        <w:t xml:space="preserve">Upgrade Path:</w:t>
      </w:r>
      <w:r>
        <w:t xml:space="preserve"> Track winning creative lifespan. After 5 winners decay, we'll have our own fatigue curve.</w:t>
      </w:r>
    </w:p>
    <w:p>
      <w:pPr>
        <w:pStyle w:val="ListParagraph"/>
        <w:numPr>
          <w:ilvl w:val="2"/>
          <w:numId w:val="1"/>
        </w:numPr>
        <w:spacing w:after="100"/>
        <w:ind w:left="720"/>
        <w:jc w:val="left"/>
      </w:pPr>
      <w:r>
        <w:rPr>
          <w:b/>
          <w:bCs/>
        </w:rPr>
        <w:t xml:space="preserve">Priority:</w:t>
      </w:r>
      <w:r>
        <w:t xml:space="preserve"> Medium — Month 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test_log.json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Tup:</w:t>
      </w:r>
      <w:r>
        <w:t xml:space="preserve"> M14</w:t>
      </w:r>
    </w:p>
    <w:p>
      <w:pPr>
        <w:pStyle w:val="ListParagraph"/>
        <w:numPr>
          <w:ilvl w:val="1"/>
          <w:numId w:val="1"/>
        </w:numPr>
        <w:spacing w:after="100"/>
        <w:ind w:left="480"/>
        <w:jc w:val="left"/>
      </w:pPr>
      <w:r>
        <w:rPr>
          <w:b/>
          <w:bCs/>
        </w:rPr>
        <w:t xml:space="preserve">Tab:</w:t>
      </w:r>
      <w:r>
        <w:t xml:space="preserve"> 5 of 6</w:t>
      </w:r>
    </w:p>
    <w:p>
      <w:pPr>
        <w:pStyle w:val="ListParagraph"/>
        <w:numPr>
          <w:ilvl w:val="1"/>
          <w:numId w:val="1"/>
        </w:numPr>
        <w:spacing w:after="100"/>
        <w:ind w:left="480"/>
        <w:jc w:val="left"/>
      </w:pPr>
      <w:r>
        <w:rPr>
          <w:b/>
          <w:bCs/>
        </w:rPr>
        <w:t xml:space="preserve">Title:</w:t>
      </w:r>
      <w:r>
        <w:t xml:space="preserve"> Experiment Test Log</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Date:</w:t>
      </w:r>
      <w:r>
        <w:t xml:space="preserve"> 2026-02-06</w:t>
      </w:r>
    </w:p>
    <w:p>
      <w:pPr>
        <w:pStyle w:val="ListParagraph"/>
        <w:numPr>
          <w:ilvl w:val="1"/>
          <w:numId w:val="1"/>
        </w:numPr>
        <w:spacing w:after="100"/>
        <w:ind w:left="480"/>
        <w:jc w:val="left"/>
      </w:pPr>
      <w:r>
        <w:rPr>
          <w:b/>
          <w:bCs/>
        </w:rPr>
        <w:t xml:space="preserve">Author:</w:t>
      </w:r>
      <w:r>
        <w:t xml:space="preserve"> Caio, Claude (collaborative)</w:t>
      </w:r>
    </w:p>
    <w:p>
      <w:pPr>
        <w:pStyle w:val="ListParagraph"/>
        <w:numPr>
          <w:ilvl w:val="1"/>
          <w:numId w:val="1"/>
        </w:numPr>
        <w:spacing w:after="100"/>
        <w:ind w:left="480"/>
        <w:jc w:val="left"/>
      </w:pPr>
      <w:r>
        <w:rPr>
          <w:b/>
          <w:bCs/>
        </w:rPr>
        <w:t xml:space="preserve">Ai Model:</w:t>
      </w:r>
      <w:r>
        <w:t xml:space="preserve"> claude-opus-4-6</w:t>
      </w:r>
    </w:p>
    <w:p>
      <w:pPr>
        <w:pStyle w:val="ListParagraph"/>
        <w:numPr>
          <w:ilvl w:val="1"/>
          <w:numId w:val="1"/>
        </w:numPr>
        <w:spacing w:after="100"/>
        <w:ind w:left="480"/>
        <w:jc w:val="left"/>
      </w:pPr>
      <w:r>
        <w:rPr>
          <w:b/>
          <w:bCs/>
        </w:rPr>
        <w:t xml:space="preserve">Status:</w:t>
      </w:r>
      <w:r>
        <w:t xml:space="preserve"> AI Draft</w:t>
      </w:r>
    </w:p>
    <w:p>
      <w:pPr>
        <w:pStyle w:val="ListParagraph"/>
        <w:numPr>
          <w:ilvl w:val="1"/>
          <w:numId w:val="1"/>
        </w:numPr>
        <w:spacing w:after="100"/>
        <w:ind w:left="480"/>
        <w:jc w:val="left"/>
      </w:pPr>
      <w:r>
        <w:rPr>
          <w:b/>
          <w:bCs/>
        </w:rPr>
        <w:t xml:space="preserve">Hypothesis Links:</w:t>
      </w:r>
    </w:p>
    <w:p>
      <w:pPr>
        <w:pStyle w:val="ListParagraph"/>
        <w:numPr>
          <w:ilvl w:val="2"/>
          <w:numId w:val="1"/>
        </w:numPr>
        <w:spacing w:after="100"/>
        <w:ind w:left="720"/>
        <w:jc w:val="left"/>
      </w:pPr>
      <w:r>
        <w:t xml:space="preserve">HYP-001</w:t>
      </w:r>
    </w:p>
    <w:p>
      <w:pPr>
        <w:pStyle w:val="ListParagraph"/>
        <w:numPr>
          <w:ilvl w:val="2"/>
          <w:numId w:val="1"/>
        </w:numPr>
        <w:spacing w:after="100"/>
        <w:ind w:left="720"/>
        <w:jc w:val="left"/>
      </w:pPr>
      <w:r>
        <w:t xml:space="preserve">HYP-002</w:t>
      </w:r>
    </w:p>
    <w:p>
      <w:pPr>
        <w:pStyle w:val="ListParagraph"/>
        <w:numPr>
          <w:ilvl w:val="2"/>
          <w:numId w:val="1"/>
        </w:numPr>
        <w:spacing w:after="100"/>
        <w:ind w:left="720"/>
        <w:jc w:val="left"/>
      </w:pPr>
      <w:r>
        <w:t xml:space="preserve">HYP-004</w:t>
      </w:r>
    </w:p>
    <w:p>
      <w:pPr>
        <w:pStyle w:val="ListParagraph"/>
        <w:numPr>
          <w:ilvl w:val="1"/>
          <w:numId w:val="1"/>
        </w:numPr>
        <w:spacing w:after="100"/>
        <w:ind w:left="480"/>
        <w:jc w:val="left"/>
      </w:pPr>
      <w:r>
        <w:rPr>
          <w:b/>
          <w:bCs/>
        </w:rPr>
        <w:t xml:space="preserve">Danilo Source:</w:t>
      </w:r>
      <w:r>
        <w:t xml:space="preserve"> ops_model_v10_dump/378_ab_test_log.json</w:t>
      </w:r>
    </w:p>
    <w:p>
      <w:pPr>
        <w:pStyle w:val="ListParagraph"/>
        <w:numPr>
          <w:ilvl w:val="1"/>
          <w:numId w:val="1"/>
        </w:numPr>
        <w:spacing w:after="100"/>
        <w:ind w:left="480"/>
        <w:jc w:val="left"/>
      </w:pPr>
      <w:r>
        <w:rPr>
          <w:b/>
          <w:bCs/>
        </w:rPr>
        <w:t xml:space="preserve">Danilo Assessment:</w:t>
      </w:r>
      <w:r>
        <w:t xml:space="preserve"> Template with 1 example row. Good schema concept but empty.</w:t>
      </w:r>
    </w:p>
    <w:p>
      <w:pPr>
        <w:pStyle w:val="ListParagraph"/>
        <w:numPr>
          <w:ilvl w:val="1"/>
          <w:numId w:val="1"/>
        </w:numPr>
        <w:spacing w:after="100"/>
        <w:ind w:left="480"/>
        <w:jc w:val="left"/>
      </w:pPr>
      <w:r>
        <w:rPr>
          <w:b/>
          <w:bCs/>
        </w:rPr>
        <w:t xml:space="preserve">Purpose:</w:t>
      </w:r>
      <w:r>
        <w:t xml:space="preserve">Chronological record of every experiment. This is the institutional memory of what we've tested, what we've learned, and why.</w:t>
      </w:r>
    </w:p>
    <w:p>
      <w:pPr>
        <w:pStyle w:val="ListParagraph"/>
        <w:numPr>
          <w:ilvl w:val="0"/>
          <w:numId w:val="1"/>
        </w:numPr>
        <w:spacing w:after="100"/>
        <w:ind w:left="240"/>
        <w:jc w:val="left"/>
      </w:pPr>
      <w:r>
        <w:rPr>
          <w:b/>
          <w:bCs/>
        </w:rPr>
        <w:t xml:space="preserve">Test Id Scheme:</w:t>
      </w:r>
    </w:p>
    <w:p>
      <w:pPr>
        <w:pStyle w:val="ListParagraph"/>
        <w:numPr>
          <w:ilvl w:val="1"/>
          <w:numId w:val="1"/>
        </w:numPr>
        <w:spacing w:after="100"/>
        <w:ind w:left="480"/>
        <w:jc w:val="left"/>
      </w:pPr>
      <w:r>
        <w:rPr>
          <w:b/>
          <w:bCs/>
        </w:rPr>
        <w:t xml:space="preserve">Format:</w:t>
      </w:r>
      <w:r>
        <w:t xml:space="preserve"> {TYPE}-{NNN}</w:t>
      </w:r>
    </w:p>
    <w:p>
      <w:pPr>
        <w:pStyle w:val="ListParagraph"/>
        <w:numPr>
          <w:ilvl w:val="1"/>
          <w:numId w:val="1"/>
        </w:numPr>
        <w:spacing w:after="100"/>
        <w:ind w:left="480"/>
        <w:jc w:val="left"/>
      </w:pPr>
      <w:r>
        <w:rPr>
          <w:b/>
          <w:bCs/>
        </w:rPr>
        <w:t xml:space="preserve">Types:</w:t>
      </w:r>
    </w:p>
    <w:p>
      <w:pPr>
        <w:pStyle w:val="ListParagraph"/>
        <w:numPr>
          <w:ilvl w:val="2"/>
          <w:numId w:val="1"/>
        </w:numPr>
        <w:spacing w:after="100"/>
        <w:ind w:left="720"/>
        <w:jc w:val="left"/>
      </w:pPr>
      <w:r>
        <w:rPr>
          <w:b/>
          <w:bCs/>
        </w:rPr>
        <w:t xml:space="preserve">Pt:</w:t>
      </w:r>
    </w:p>
    <w:p>
      <w:pPr>
        <w:pStyle w:val="ListParagraph"/>
        <w:numPr>
          <w:ilvl w:val="3"/>
          <w:numId w:val="1"/>
        </w:numPr>
        <w:spacing w:after="100"/>
        <w:ind w:left="960"/>
        <w:jc w:val="left"/>
      </w:pPr>
      <w:r>
        <w:rPr>
          <w:b/>
          <w:bCs/>
        </w:rPr>
        <w:t xml:space="preserve">Name:</w:t>
      </w:r>
      <w:r>
        <w:t xml:space="preserve"> Price Test</w:t>
      </w:r>
    </w:p>
    <w:p>
      <w:pPr>
        <w:pStyle w:val="ListParagraph"/>
        <w:numPr>
          <w:ilvl w:val="3"/>
          <w:numId w:val="1"/>
        </w:numPr>
        <w:spacing w:after="100"/>
        <w:ind w:left="960"/>
        <w:jc w:val="left"/>
      </w:pPr>
      <w:r>
        <w:rPr>
          <w:b/>
          <w:bCs/>
        </w:rPr>
        <w:t xml:space="preserve">Protocol:</w:t>
      </w:r>
      <w:r>
        <w:t xml:space="preserve"> M10 Price Testing Framework (sequential only)</w:t>
      </w:r>
    </w:p>
    <w:p>
      <w:pPr>
        <w:pStyle w:val="ListParagraph"/>
        <w:numPr>
          <w:ilvl w:val="3"/>
          <w:numId w:val="1"/>
        </w:numPr>
        <w:spacing w:after="100"/>
        <w:ind w:left="960"/>
        <w:jc w:val="left"/>
      </w:pPr>
      <w:r>
        <w:rPr>
          <w:b/>
          <w:bCs/>
        </w:rPr>
        <w:t xml:space="preserve">Cross Ref:</w:t>
      </w:r>
      <w:r>
        <w:t xml:space="preserve"> data/m10_pricing_offer/price_testing_framework.md</w:t>
      </w:r>
    </w:p>
    <w:p>
      <w:pPr>
        <w:pStyle w:val="ListParagraph"/>
        <w:numPr>
          <w:ilvl w:val="2"/>
          <w:numId w:val="1"/>
        </w:numPr>
        <w:spacing w:after="100"/>
        <w:ind w:left="720"/>
        <w:jc w:val="left"/>
      </w:pPr>
      <w:r>
        <w:rPr>
          <w:b/>
          <w:bCs/>
        </w:rPr>
        <w:t xml:space="preserve">Ct:</w:t>
      </w:r>
    </w:p>
    <w:p>
      <w:pPr>
        <w:pStyle w:val="ListParagraph"/>
        <w:numPr>
          <w:ilvl w:val="3"/>
          <w:numId w:val="1"/>
        </w:numPr>
        <w:spacing w:after="100"/>
        <w:ind w:left="960"/>
        <w:jc w:val="left"/>
      </w:pPr>
      <w:r>
        <w:rPr>
          <w:b/>
          <w:bCs/>
        </w:rPr>
        <w:t xml:space="preserve">Name:</w:t>
      </w:r>
      <w:r>
        <w:t xml:space="preserve"> Creative/Ad Test</w:t>
      </w:r>
    </w:p>
    <w:p>
      <w:pPr>
        <w:pStyle w:val="ListParagraph"/>
        <w:numPr>
          <w:ilvl w:val="3"/>
          <w:numId w:val="1"/>
        </w:numPr>
        <w:spacing w:after="100"/>
        <w:ind w:left="960"/>
        <w:jc w:val="left"/>
      </w:pPr>
      <w:r>
        <w:rPr>
          <w:b/>
          <w:bCs/>
        </w:rPr>
        <w:t xml:space="preserve">Protocol:</w:t>
      </w:r>
      <w:r>
        <w:t xml:space="preserve"> M14 Creative Testing Protocol</w:t>
      </w:r>
    </w:p>
    <w:p>
      <w:pPr>
        <w:pStyle w:val="ListParagraph"/>
        <w:numPr>
          <w:ilvl w:val="2"/>
          <w:numId w:val="1"/>
        </w:numPr>
        <w:spacing w:after="100"/>
        <w:ind w:left="720"/>
        <w:jc w:val="left"/>
      </w:pPr>
      <w:r>
        <w:rPr>
          <w:b/>
          <w:bCs/>
        </w:rPr>
        <w:t xml:space="preserve">Lp:</w:t>
      </w:r>
    </w:p>
    <w:p>
      <w:pPr>
        <w:pStyle w:val="ListParagraph"/>
        <w:numPr>
          <w:ilvl w:val="3"/>
          <w:numId w:val="1"/>
        </w:numPr>
        <w:spacing w:after="100"/>
        <w:ind w:left="960"/>
        <w:jc w:val="left"/>
      </w:pPr>
      <w:r>
        <w:rPr>
          <w:b/>
          <w:bCs/>
        </w:rPr>
        <w:t xml:space="preserve">Name:</w:t>
      </w:r>
      <w:r>
        <w:t xml:space="preserve"> Landing Page Test</w:t>
      </w:r>
    </w:p>
    <w:p>
      <w:pPr>
        <w:pStyle w:val="ListParagraph"/>
        <w:numPr>
          <w:ilvl w:val="3"/>
          <w:numId w:val="1"/>
        </w:numPr>
        <w:spacing w:after="100"/>
        <w:ind w:left="960"/>
        <w:jc w:val="left"/>
      </w:pPr>
      <w:r>
        <w:rPr>
          <w:b/>
          <w:bCs/>
        </w:rPr>
        <w:t xml:space="preserve">Protocol:</w:t>
      </w:r>
      <w:r>
        <w:t xml:space="preserve"> M14 AB Testing Framework</w:t>
      </w:r>
    </w:p>
    <w:p>
      <w:pPr>
        <w:pStyle w:val="ListParagraph"/>
        <w:numPr>
          <w:ilvl w:val="2"/>
          <w:numId w:val="1"/>
        </w:numPr>
        <w:spacing w:after="100"/>
        <w:ind w:left="720"/>
        <w:jc w:val="left"/>
      </w:pPr>
      <w:r>
        <w:rPr>
          <w:b/>
          <w:bCs/>
        </w:rPr>
        <w:t xml:space="preserve">At:</w:t>
      </w:r>
    </w:p>
    <w:p>
      <w:pPr>
        <w:pStyle w:val="ListParagraph"/>
        <w:numPr>
          <w:ilvl w:val="3"/>
          <w:numId w:val="1"/>
        </w:numPr>
        <w:spacing w:after="100"/>
        <w:ind w:left="960"/>
        <w:jc w:val="left"/>
      </w:pPr>
      <w:r>
        <w:rPr>
          <w:b/>
          <w:bCs/>
        </w:rPr>
        <w:t xml:space="preserve">Name:</w:t>
      </w:r>
      <w:r>
        <w:t xml:space="preserve"> Audience Test</w:t>
      </w:r>
    </w:p>
    <w:p>
      <w:pPr>
        <w:pStyle w:val="ListParagraph"/>
        <w:numPr>
          <w:ilvl w:val="3"/>
          <w:numId w:val="1"/>
        </w:numPr>
        <w:spacing w:after="100"/>
        <w:ind w:left="960"/>
        <w:jc w:val="left"/>
      </w:pPr>
      <w:r>
        <w:rPr>
          <w:b/>
          <w:bCs/>
        </w:rPr>
        <w:t xml:space="preserve">Protocol:</w:t>
      </w:r>
      <w:r>
        <w:t xml:space="preserve"> M14 Audience Testing Strategy</w:t>
      </w:r>
    </w:p>
    <w:p>
      <w:pPr>
        <w:pStyle w:val="ListParagraph"/>
        <w:numPr>
          <w:ilvl w:val="2"/>
          <w:numId w:val="1"/>
        </w:numPr>
        <w:spacing w:after="100"/>
        <w:ind w:left="720"/>
        <w:jc w:val="left"/>
      </w:pPr>
      <w:r>
        <w:rPr>
          <w:b/>
          <w:bCs/>
        </w:rPr>
        <w:t xml:space="preserve">Em:</w:t>
      </w:r>
    </w:p>
    <w:p>
      <w:pPr>
        <w:pStyle w:val="ListParagraph"/>
        <w:numPr>
          <w:ilvl w:val="3"/>
          <w:numId w:val="1"/>
        </w:numPr>
        <w:spacing w:after="100"/>
        <w:ind w:left="960"/>
        <w:jc w:val="left"/>
      </w:pPr>
      <w:r>
        <w:rPr>
          <w:b/>
          <w:bCs/>
        </w:rPr>
        <w:t xml:space="preserve">Name:</w:t>
      </w:r>
      <w:r>
        <w:t xml:space="preserve"> Email/SMS Test</w:t>
      </w:r>
    </w:p>
    <w:p>
      <w:pPr>
        <w:pStyle w:val="ListParagraph"/>
        <w:numPr>
          <w:ilvl w:val="3"/>
          <w:numId w:val="1"/>
        </w:numPr>
        <w:spacing w:after="100"/>
        <w:ind w:left="960"/>
        <w:jc w:val="left"/>
      </w:pPr>
      <w:r>
        <w:rPr>
          <w:b/>
          <w:bCs/>
        </w:rPr>
        <w:t xml:space="preserve">Protocol:</w:t>
      </w:r>
      <w:r>
        <w:t xml:space="preserve"> TBD — M17/M18 when workshopped</w:t>
      </w:r>
    </w:p>
    <w:p>
      <w:pPr>
        <w:pStyle w:val="ListParagraph"/>
        <w:numPr>
          <w:ilvl w:val="2"/>
          <w:numId w:val="1"/>
        </w:numPr>
        <w:spacing w:after="100"/>
        <w:ind w:left="720"/>
        <w:jc w:val="left"/>
      </w:pPr>
      <w:r>
        <w:rPr>
          <w:b/>
          <w:bCs/>
        </w:rPr>
        <w:t xml:space="preserve">Ck:</w:t>
      </w:r>
    </w:p>
    <w:p>
      <w:pPr>
        <w:pStyle w:val="ListParagraph"/>
        <w:numPr>
          <w:ilvl w:val="3"/>
          <w:numId w:val="1"/>
        </w:numPr>
        <w:spacing w:after="100"/>
        <w:ind w:left="960"/>
        <w:jc w:val="left"/>
      </w:pPr>
      <w:r>
        <w:rPr>
          <w:b/>
          <w:bCs/>
        </w:rPr>
        <w:t xml:space="preserve">Name:</w:t>
      </w:r>
      <w:r>
        <w:t xml:space="preserve"> Checkout/Cart Test</w:t>
      </w:r>
    </w:p>
    <w:p>
      <w:pPr>
        <w:pStyle w:val="ListParagraph"/>
        <w:numPr>
          <w:ilvl w:val="3"/>
          <w:numId w:val="1"/>
        </w:numPr>
        <w:spacing w:after="100"/>
        <w:ind w:left="960"/>
        <w:jc w:val="left"/>
      </w:pPr>
      <w:r>
        <w:rPr>
          <w:b/>
          <w:bCs/>
        </w:rPr>
        <w:t xml:space="preserve">Protocol:</w:t>
      </w:r>
      <w:r>
        <w:t xml:space="preserve"> M14 AB Testing Framework</w:t>
      </w:r>
    </w:p>
    <w:p>
      <w:pPr>
        <w:pStyle w:val="ListParagraph"/>
        <w:numPr>
          <w:ilvl w:val="2"/>
          <w:numId w:val="1"/>
        </w:numPr>
        <w:spacing w:after="100"/>
        <w:ind w:left="720"/>
        <w:jc w:val="left"/>
      </w:pPr>
      <w:r>
        <w:rPr>
          <w:b/>
          <w:bCs/>
        </w:rPr>
        <w:t xml:space="preserve">Gn:</w:t>
      </w:r>
    </w:p>
    <w:p>
      <w:pPr>
        <w:pStyle w:val="ListParagraph"/>
        <w:numPr>
          <w:ilvl w:val="3"/>
          <w:numId w:val="1"/>
        </w:numPr>
        <w:spacing w:after="100"/>
        <w:ind w:left="960"/>
        <w:jc w:val="left"/>
      </w:pPr>
      <w:r>
        <w:rPr>
          <w:b/>
          <w:bCs/>
        </w:rPr>
        <w:t xml:space="preserve">Name:</w:t>
      </w:r>
      <w:r>
        <w:t xml:space="preserve"> General Experiment</w:t>
      </w:r>
    </w:p>
    <w:p>
      <w:pPr>
        <w:pStyle w:val="ListParagraph"/>
        <w:numPr>
          <w:ilvl w:val="3"/>
          <w:numId w:val="1"/>
        </w:numPr>
        <w:spacing w:after="100"/>
        <w:ind w:left="960"/>
        <w:jc w:val="left"/>
      </w:pPr>
      <w:r>
        <w:rPr>
          <w:b/>
          <w:bCs/>
        </w:rPr>
        <w:t xml:space="preserve">Protocol:</w:t>
      </w:r>
      <w:r>
        <w:t xml:space="preserve"> M14 Experimentation Framework</w:t>
      </w:r>
    </w:p>
    <w:p>
      <w:pPr>
        <w:pStyle w:val="ListParagraph"/>
        <w:numPr>
          <w:ilvl w:val="0"/>
          <w:numId w:val="1"/>
        </w:numPr>
        <w:spacing w:after="100"/>
        <w:ind w:left="240"/>
        <w:jc w:val="left"/>
      </w:pPr>
      <w:r>
        <w:t xml:space="preserve">**Completed Tests:**</w:t>
      </w:r>
      <w:r>
        <w:t xml:space="preserve">**Test Id:** PT-000</w:t>
      </w:r>
    </w:p>
    <w:p>
      <w:pPr>
        <w:pStyle w:val="ListParagraph"/>
        <w:numPr>
          <w:ilvl w:val="1"/>
          <w:numId w:val="1"/>
        </w:numPr>
        <w:spacing w:after="100"/>
        <w:ind w:left="480"/>
        <w:jc w:val="left"/>
      </w:pPr>
      <w:r>
        <w:rPr>
          <w:b/>
          <w:bCs/>
        </w:rPr>
        <w:t xml:space="preserve">Type:</w:t>
      </w:r>
      <w:r>
        <w:t xml:space="preserve"> price</w:t>
      </w:r>
    </w:p>
    <w:p>
      <w:pPr>
        <w:pStyle w:val="ListParagraph"/>
        <w:numPr>
          <w:ilvl w:val="1"/>
          <w:numId w:val="1"/>
        </w:numPr>
        <w:spacing w:after="100"/>
        <w:ind w:left="480"/>
        <w:jc w:val="left"/>
      </w:pPr>
      <w:r>
        <w:rPr>
          <w:b/>
          <w:bCs/>
        </w:rPr>
        <w:t xml:space="preserve">Launch Date:</w:t>
      </w:r>
      <w:r>
        <w:t xml:space="preserve"> 2026-01-15</w:t>
      </w:r>
    </w:p>
    <w:p>
      <w:pPr>
        <w:pStyle w:val="ListParagraph"/>
        <w:numPr>
          <w:ilvl w:val="1"/>
          <w:numId w:val="1"/>
        </w:numPr>
        <w:spacing w:after="100"/>
        <w:ind w:left="480"/>
        <w:jc w:val="left"/>
      </w:pPr>
      <w:r>
        <w:rPr>
          <w:b/>
          <w:bCs/>
        </w:rPr>
        <w:t xml:space="preserve">End Date:</w:t>
      </w:r>
      <w:r>
        <w:t xml:space="preserve"> 2026-01-29</w:t>
      </w:r>
    </w:p>
    <w:p>
      <w:pPr>
        <w:pStyle w:val="ListParagraph"/>
        <w:numPr>
          <w:ilvl w:val="1"/>
          <w:numId w:val="1"/>
        </w:numPr>
        <w:spacing w:after="100"/>
        <w:ind w:left="480"/>
        <w:jc w:val="left"/>
      </w:pPr>
      <w:r>
        <w:rPr>
          <w:b/>
          <w:bCs/>
        </w:rPr>
        <w:t xml:space="preserve">Hypothesis:</w:t>
      </w:r>
      <w:r>
        <w:t xml:space="preserve"> Higher price signals premium quality in marine plasma category</w:t>
      </w:r>
    </w:p>
    <w:p>
      <w:pPr>
        <w:pStyle w:val="ListParagraph"/>
        <w:numPr>
          <w:ilvl w:val="1"/>
          <w:numId w:val="1"/>
        </w:numPr>
        <w:spacing w:after="100"/>
        <w:ind w:left="480"/>
        <w:jc w:val="left"/>
      </w:pPr>
      <w:r>
        <w:rPr>
          <w:b/>
          <w:bCs/>
        </w:rPr>
        <w:t xml:space="preserve">Control:</w:t>
      </w:r>
      <w:r>
        <w:t xml:space="preserve"> $39/box</w:t>
      </w:r>
    </w:p>
    <w:p>
      <w:pPr>
        <w:pStyle w:val="ListParagraph"/>
        <w:numPr>
          <w:ilvl w:val="1"/>
          <w:numId w:val="1"/>
        </w:numPr>
        <w:spacing w:after="100"/>
        <w:ind w:left="480"/>
        <w:jc w:val="left"/>
      </w:pPr>
      <w:r>
        <w:rPr>
          <w:b/>
          <w:bCs/>
        </w:rPr>
        <w:t xml:space="preserve">Variant:</w:t>
      </w:r>
      <w:r>
        <w:t xml:space="preserve"> $49/box</w:t>
      </w:r>
    </w:p>
    <w:p>
      <w:pPr>
        <w:pStyle w:val="ListParagraph"/>
        <w:numPr>
          <w:ilvl w:val="1"/>
          <w:numId w:val="1"/>
        </w:numPr>
        <w:spacing w:after="100"/>
        <w:ind w:left="480"/>
        <w:jc w:val="left"/>
      </w:pPr>
      <w:r>
        <w:rPr>
          <w:b/>
          <w:bCs/>
        </w:rPr>
        <w:t xml:space="preserve">Primary Metric:</w:t>
      </w:r>
      <w:r>
        <w:t xml:space="preserve"> RPV (Revenue Per Visitor)</w:t>
      </w:r>
    </w:p>
    <w:p>
      <w:pPr>
        <w:pStyle w:val="ListParagraph"/>
        <w:numPr>
          <w:ilvl w:val="1"/>
          <w:numId w:val="1"/>
        </w:numPr>
        <w:spacing w:after="100"/>
        <w:ind w:left="480"/>
        <w:jc w:val="left"/>
      </w:pPr>
      <w:r>
        <w:rPr>
          <w:b/>
          <w:bCs/>
        </w:rPr>
        <w:t xml:space="preserve">Results:</w:t>
      </w:r>
    </w:p>
    <w:p>
      <w:pPr>
        <w:pStyle w:val="ListParagraph"/>
        <w:numPr>
          <w:ilvl w:val="2"/>
          <w:numId w:val="1"/>
        </w:numPr>
        <w:spacing w:after="100"/>
        <w:ind w:left="720"/>
        <w:jc w:val="left"/>
      </w:pPr>
      <w:r>
        <w:rPr>
          <w:b/>
          <w:bCs/>
        </w:rPr>
        <w:t xml:space="preserve">Control Cvr:</w:t>
      </w:r>
      <w:r>
        <w:t xml:space="preserve"> 3.2%</w:t>
      </w:r>
    </w:p>
    <w:p>
      <w:pPr>
        <w:pStyle w:val="ListParagraph"/>
        <w:numPr>
          <w:ilvl w:val="2"/>
          <w:numId w:val="1"/>
        </w:numPr>
        <w:spacing w:after="100"/>
        <w:ind w:left="720"/>
        <w:jc w:val="left"/>
      </w:pPr>
      <w:r>
        <w:rPr>
          <w:b/>
          <w:bCs/>
        </w:rPr>
        <w:t xml:space="preserve">Variant Cvr:</w:t>
      </w:r>
      <w:r>
        <w:t xml:space="preserve"> 2.8%</w:t>
      </w:r>
    </w:p>
    <w:p>
      <w:pPr>
        <w:pStyle w:val="ListParagraph"/>
        <w:numPr>
          <w:ilvl w:val="2"/>
          <w:numId w:val="1"/>
        </w:numPr>
        <w:spacing w:after="100"/>
        <w:ind w:left="720"/>
        <w:jc w:val="left"/>
      </w:pPr>
      <w:r>
        <w:rPr>
          <w:b/>
          <w:bCs/>
        </w:rPr>
        <w:t xml:space="preserve">Control Rpv:</w:t>
      </w:r>
      <w:r>
        <w:t xml:space="preserve"> $1.25</w:t>
      </w:r>
    </w:p>
    <w:p>
      <w:pPr>
        <w:pStyle w:val="ListParagraph"/>
        <w:numPr>
          <w:ilvl w:val="2"/>
          <w:numId w:val="1"/>
        </w:numPr>
        <w:spacing w:after="100"/>
        <w:ind w:left="720"/>
        <w:jc w:val="left"/>
      </w:pPr>
      <w:r>
        <w:rPr>
          <w:b/>
          <w:bCs/>
        </w:rPr>
        <w:t xml:space="preserve">Variant Rpv:</w:t>
      </w:r>
      <w:r>
        <w:t xml:space="preserve"> $1.37</w:t>
      </w:r>
    </w:p>
    <w:p>
      <w:pPr>
        <w:pStyle w:val="ListParagraph"/>
        <w:numPr>
          <w:ilvl w:val="2"/>
          <w:numId w:val="1"/>
        </w:numPr>
        <w:spacing w:after="100"/>
        <w:ind w:left="720"/>
        <w:jc w:val="left"/>
      </w:pPr>
      <w:r>
        <w:rPr>
          <w:b/>
          <w:bCs/>
        </w:rPr>
        <w:t xml:space="preserve">Winner:</w:t>
      </w:r>
      <w:r>
        <w:t xml:space="preserve"> Variant ($49)</w:t>
      </w:r>
    </w:p>
    <w:p>
      <w:pPr>
        <w:pStyle w:val="ListParagraph"/>
        <w:numPr>
          <w:ilvl w:val="2"/>
          <w:numId w:val="1"/>
        </w:numPr>
        <w:spacing w:after="100"/>
        <w:ind w:left="720"/>
        <w:jc w:val="left"/>
      </w:pPr>
      <w:r>
        <w:rPr>
          <w:b/>
          <w:bCs/>
        </w:rPr>
        <w:t xml:space="preserve">Lift:</w:t>
      </w:r>
      <w:r>
        <w:t xml:space="preserve"> +23% RPV</w:t>
      </w:r>
    </w:p>
    <w:p>
      <w:pPr>
        <w:pStyle w:val="ListParagraph"/>
        <w:numPr>
          <w:ilvl w:val="2"/>
          <w:numId w:val="1"/>
        </w:numPr>
        <w:spacing w:after="100"/>
        <w:ind w:left="720"/>
        <w:jc w:val="left"/>
      </w:pPr>
      <w:r>
        <w:rPr>
          <w:b/>
          <w:bCs/>
        </w:rPr>
        <w:t xml:space="preserve">Confidence:</w:t>
      </w:r>
      <w:r>
        <w:t xml:space="preserve"> 95%</w:t>
      </w:r>
    </w:p>
    <w:p>
      <w:pPr>
        <w:pStyle w:val="ListParagraph"/>
        <w:numPr>
          <w:ilvl w:val="2"/>
          <w:numId w:val="1"/>
        </w:numPr>
        <w:spacing w:after="100"/>
        <w:ind w:left="720"/>
        <w:jc w:val="left"/>
      </w:pPr>
      <w:r>
        <w:rPr>
          <w:b/>
          <w:bCs/>
        </w:rPr>
        <w:t xml:space="preserve">Sample Size:</w:t>
      </w:r>
      <w:r>
        <w:t xml:space="preserve"> ~2,500 total</w:t>
      </w:r>
    </w:p>
    <w:p>
      <w:pPr>
        <w:pStyle w:val="ListParagraph"/>
        <w:numPr>
          <w:ilvl w:val="1"/>
          <w:numId w:val="1"/>
        </w:numPr>
        <w:spacing w:after="100"/>
        <w:ind w:left="480"/>
        <w:jc w:val="left"/>
      </w:pPr>
      <w:r>
        <w:rPr>
          <w:b/>
          <w:bCs/>
        </w:rPr>
        <w:t xml:space="preserve">Learning:</w:t>
      </w:r>
      <w:r>
        <w:t xml:space="preserve">In the marine plasma category, price INCREASES conversion (up to a point). $39 triggered 'too cheap to be real' skepticism for a product claiming 78 ocean minerals. Premium price anchored quality perception.</w:t>
      </w:r>
    </w:p>
    <w:p>
      <w:pPr>
        <w:pStyle w:val="ListParagraph"/>
        <w:numPr>
          <w:ilvl w:val="1"/>
          <w:numId w:val="1"/>
        </w:numPr>
        <w:spacing w:after="100"/>
        <w:ind w:left="480"/>
        <w:jc w:val="left"/>
      </w:pPr>
      <w:r>
        <w:rPr>
          <w:b/>
          <w:bCs/>
        </w:rPr>
        <w:t xml:space="preserve">Action Taken:</w:t>
      </w:r>
      <w:r>
        <w:t xml:space="preserve"> Implemented </w:t>
      </w:r>
      <m:oMath>
        <m:r>
          <m:t xml:space="preserve">49asbaseprice</m:t>
        </m:r>
        <m:r>
          <w:rPr/>
          <m:rPr>
            <m:nor/>
            <m:sty m:val="undefined"/>
          </m:rPr>
          <m:t xml:space="preserve">.</m:t>
        </m:r>
        <m:r>
          <m:t xml:space="preserve">QueuedPT−001(</m:t>
        </m:r>
      </m:oMath>
      <w:r>
        <w:t xml:space="preserve">49 vs $59) to find ceiling.</w:t>
      </w:r>
    </w:p>
    <w:p>
      <w:pPr>
        <w:pStyle w:val="ListParagraph"/>
        <w:numPr>
          <w:ilvl w:val="1"/>
          <w:numId w:val="1"/>
        </w:numPr>
        <w:spacing w:after="100"/>
        <w:ind w:left="480"/>
        <w:jc w:val="left"/>
      </w:pPr>
      <w:r>
        <w:rPr>
          <w:b/>
          <w:bCs/>
        </w:rPr>
        <w:t xml:space="preserve">Knowledge Tags:</w:t>
      </w:r>
    </w:p>
    <w:p>
      <w:pPr>
        <w:pStyle w:val="ListParagraph"/>
        <w:numPr>
          <w:ilvl w:val="2"/>
          <w:numId w:val="1"/>
        </w:numPr>
        <w:spacing w:after="100"/>
        <w:ind w:left="720"/>
        <w:jc w:val="left"/>
      </w:pPr>
      <w:r>
        <w:t xml:space="preserve">pricing</w:t>
      </w:r>
    </w:p>
    <w:p>
      <w:pPr>
        <w:pStyle w:val="ListParagraph"/>
        <w:numPr>
          <w:ilvl w:val="2"/>
          <w:numId w:val="1"/>
        </w:numPr>
        <w:spacing w:after="100"/>
        <w:ind w:left="720"/>
        <w:jc w:val="left"/>
      </w:pPr>
      <w:r>
        <w:t xml:space="preserve">premium_positioning</w:t>
      </w:r>
    </w:p>
    <w:p>
      <w:pPr>
        <w:pStyle w:val="ListParagraph"/>
        <w:numPr>
          <w:ilvl w:val="2"/>
          <w:numId w:val="1"/>
        </w:numPr>
        <w:spacing w:after="100"/>
        <w:ind w:left="720"/>
        <w:jc w:val="left"/>
      </w:pPr>
      <w:r>
        <w:t xml:space="preserve">price_quality_signal</w:t>
      </w:r>
    </w:p>
    <w:p>
      <w:pPr>
        <w:pStyle w:val="ListParagraph"/>
        <w:numPr>
          <w:ilvl w:val="1"/>
          <w:numId w:val="1"/>
        </w:numPr>
        <w:spacing w:after="100"/>
        <w:ind w:left="480"/>
        <w:jc w:val="left"/>
      </w:pPr>
      <w:r>
        <w:rPr>
          <w:b/>
          <w:bCs/>
        </w:rPr>
        <w:t xml:space="preserve">Source:</w:t>
      </w:r>
      <w:r>
        <w:t xml:space="preserve"> tracking/Price_Testing_Log.md</w:t>
      </w:r>
    </w:p>
    <w:p>
      <w:pPr>
        <w:pStyle w:val="ListParagraph"/>
        <w:numPr>
          <w:ilvl w:val="1"/>
          <w:numId w:val="1"/>
        </w:numPr>
        <w:spacing w:after="100"/>
        <w:ind w:left="480"/>
        <w:jc w:val="left"/>
      </w:pPr>
      <w:r>
        <w:rPr>
          <w:b/>
          <w:bCs/>
        </w:rPr>
        <w:t xml:space="preserve">Cross Ref:</w:t>
      </w:r>
      <w:r>
        <w:t xml:space="preserve"> data/m10_pricing_offer/price_testing_framework.md</w:t>
      </w:r>
    </w:p>
    <w:p>
      <w:pPr>
        <w:pStyle w:val="ListParagraph"/>
        <w:numPr>
          <w:ilvl w:val="1"/>
          <w:numId w:val="1"/>
        </w:numPr>
        <w:spacing w:after="100"/>
        <w:ind w:left="480"/>
        <w:jc w:val="left"/>
      </w:pPr>
      <w:r>
        <w:rPr>
          <w:b/>
          <w:bCs/>
        </w:rPr>
        <w:t xml:space="preserve">Statistical Note:</w:t>
      </w:r>
      <w:r>
        <w:t xml:space="preserve">DIALOGUE UPGRADE UPG-7: At ~2,500 total visitors and ~75 conversions (37-38 per variant), the +23% RPV lift is DIRECTIONAL, not definitive at 95% frequentist confidence. Standard sample size for detecting 23% relative effect at 3% CVR requires ~6,500/variant. PT-000 was large enough to detect the direction with high confidence, but the exact magnitude (+23%) has wide confidence intervals. Treat as 'very likely better' not 'precisely 23% better.'</w:t>
      </w:r>
    </w:p>
    <w:p>
      <w:pPr>
        <w:pStyle w:val="ListParagraph"/>
        <w:numPr>
          <w:ilvl w:val="0"/>
          <w:numId w:val="1"/>
        </w:numPr>
        <w:spacing w:after="100"/>
        <w:ind w:left="240"/>
        <w:jc w:val="left"/>
      </w:pPr>
      <w:r>
        <w:t xml:space="preserve">**Active Tests:**</w:t>
      </w:r>
      <w:r>
        <w:t xml:space="preserve">**Test Id:** PT-001</w:t>
      </w:r>
    </w:p>
    <w:p>
      <w:pPr>
        <w:pStyle w:val="ListParagraph"/>
        <w:numPr>
          <w:ilvl w:val="1"/>
          <w:numId w:val="1"/>
        </w:numPr>
        <w:spacing w:after="100"/>
        <w:ind w:left="480"/>
        <w:jc w:val="left"/>
      </w:pPr>
      <w:r>
        <w:rPr>
          <w:b/>
          <w:bCs/>
        </w:rPr>
        <w:t xml:space="preserve">Type:</w:t>
      </w:r>
      <w:r>
        <w:t xml:space="preserve"> price</w:t>
      </w:r>
    </w:p>
    <w:p>
      <w:pPr>
        <w:pStyle w:val="ListParagraph"/>
        <w:numPr>
          <w:ilvl w:val="1"/>
          <w:numId w:val="1"/>
        </w:numPr>
        <w:spacing w:after="100"/>
        <w:ind w:left="480"/>
        <w:jc w:val="left"/>
      </w:pPr>
      <w:r>
        <w:rPr>
          <w:b/>
          <w:bCs/>
        </w:rPr>
        <w:t xml:space="preserve">Launch Date:</w:t>
      </w:r>
      <w:r>
        <w:t xml:space="preserve"> 2026-02-15</w:t>
      </w:r>
    </w:p>
    <w:p>
      <w:pPr>
        <w:pStyle w:val="ListParagraph"/>
        <w:numPr>
          <w:ilvl w:val="1"/>
          <w:numId w:val="1"/>
        </w:numPr>
        <w:spacing w:after="100"/>
        <w:ind w:left="480"/>
        <w:jc w:val="left"/>
      </w:pPr>
      <w:r>
        <w:rPr>
          <w:b/>
          <w:bCs/>
        </w:rPr>
        <w:t xml:space="preserve">Hypothesis:</w:t>
      </w:r>
      <w:r>
        <w:t xml:space="preserve"> </w:t>
      </w:r>
      <m:oMath>
        <m:r>
          <m:t xml:space="preserve">59maintainsRPVadvantageover</m:t>
        </m:r>
      </m:oMath>
      <w:r>
        <w:t xml:space="preserve">49</w:t>
      </w:r>
    </w:p>
    <w:p>
      <w:pPr>
        <w:pStyle w:val="ListParagraph"/>
        <w:numPr>
          <w:ilvl w:val="1"/>
          <w:numId w:val="1"/>
        </w:numPr>
        <w:spacing w:after="100"/>
        <w:ind w:left="480"/>
        <w:jc w:val="left"/>
      </w:pPr>
      <w:r>
        <w:rPr>
          <w:b/>
          <w:bCs/>
        </w:rPr>
        <w:t xml:space="preserve">Control:</w:t>
      </w:r>
      <w:r>
        <w:t xml:space="preserve"> $49/box</w:t>
      </w:r>
    </w:p>
    <w:p>
      <w:pPr>
        <w:pStyle w:val="ListParagraph"/>
        <w:numPr>
          <w:ilvl w:val="1"/>
          <w:numId w:val="1"/>
        </w:numPr>
        <w:spacing w:after="100"/>
        <w:ind w:left="480"/>
        <w:jc w:val="left"/>
      </w:pPr>
      <w:r>
        <w:rPr>
          <w:b/>
          <w:bCs/>
        </w:rPr>
        <w:t xml:space="preserve">Variant:</w:t>
      </w:r>
      <w:r>
        <w:t xml:space="preserve"> $59/box</w:t>
      </w:r>
    </w:p>
    <w:p>
      <w:pPr>
        <w:pStyle w:val="ListParagraph"/>
        <w:numPr>
          <w:ilvl w:val="1"/>
          <w:numId w:val="1"/>
        </w:numPr>
        <w:spacing w:after="100"/>
        <w:ind w:left="480"/>
        <w:jc w:val="left"/>
      </w:pPr>
      <w:r>
        <w:rPr>
          <w:b/>
          <w:bCs/>
        </w:rPr>
        <w:t xml:space="preserve">Primary Metric:</w:t>
      </w:r>
      <w:r>
        <w:t xml:space="preserve"> RPV</w:t>
      </w:r>
    </w:p>
    <w:p>
      <w:pPr>
        <w:pStyle w:val="ListParagraph"/>
        <w:numPr>
          <w:ilvl w:val="1"/>
          <w:numId w:val="1"/>
        </w:numPr>
        <w:spacing w:after="100"/>
        <w:ind w:left="480"/>
        <w:jc w:val="left"/>
      </w:pPr>
      <w:r>
        <w:rPr>
          <w:b/>
          <w:bCs/>
        </w:rPr>
        <w:t xml:space="preserve">Progress:</w:t>
      </w:r>
      <w:r>
        <w:t xml:space="preserve"> 1,647/4,000 visitors (41%)</w:t>
      </w:r>
    </w:p>
    <w:p>
      <w:pPr>
        <w:pStyle w:val="ListParagraph"/>
        <w:numPr>
          <w:ilvl w:val="1"/>
          <w:numId w:val="1"/>
        </w:numPr>
        <w:spacing w:after="100"/>
        <w:ind w:left="480"/>
        <w:jc w:val="left"/>
      </w:pPr>
      <w:r>
        <w:rPr>
          <w:b/>
          <w:bCs/>
        </w:rPr>
        <w:t xml:space="preserve">Expected Completion:</w:t>
      </w:r>
      <w:r>
        <w:t xml:space="preserve"> ~2 weeks</w:t>
      </w:r>
    </w:p>
    <w:p>
      <w:pPr>
        <w:pStyle w:val="ListParagraph"/>
        <w:numPr>
          <w:ilvl w:val="1"/>
          <w:numId w:val="1"/>
        </w:numPr>
        <w:spacing w:after="100"/>
        <w:ind w:left="480"/>
        <w:jc w:val="left"/>
      </w:pPr>
      <w:r>
        <w:rPr>
          <w:b/>
          <w:bCs/>
        </w:rPr>
        <w:t xml:space="preserve">Stakes:</w:t>
      </w:r>
      <w:r>
        <w:t xml:space="preserve"> CRITICAL — entire M10 offer architecture assumes </w:t>
      </w:r>
      <m:oMath>
        <m:r>
          <m:t xml:space="preserve">59.If</m:t>
        </m:r>
      </m:oMath>
      <w:r>
        <w:t xml:space="preserve">49 wins, full revision needed.</w:t>
      </w:r>
    </w:p>
    <w:p>
      <w:pPr>
        <w:pStyle w:val="ListParagraph"/>
        <w:numPr>
          <w:ilvl w:val="1"/>
          <w:numId w:val="1"/>
        </w:numPr>
        <w:spacing w:after="100"/>
        <w:ind w:left="480"/>
        <w:jc w:val="left"/>
      </w:pPr>
      <w:r>
        <w:rPr>
          <w:b/>
          <w:bCs/>
        </w:rPr>
        <w:t xml:space="preserve">Cross Ref:</w:t>
      </w:r>
      <w:r>
        <w:t xml:space="preserve"> data/m10_pricing_offer/price_testing_framework.md</w:t>
      </w:r>
    </w:p>
    <w:p>
      <w:pPr>
        <w:pStyle w:val="ListParagraph"/>
        <w:numPr>
          <w:ilvl w:val="0"/>
          <w:numId w:val="1"/>
        </w:numPr>
        <w:spacing w:after="100"/>
        <w:ind w:left="240"/>
        <w:jc w:val="left"/>
      </w:pPr>
      <w:r>
        <w:rPr>
          <w:b/>
          <w:bCs/>
        </w:rPr>
        <w:t xml:space="preserve">Planned Tests:</w:t>
      </w:r>
    </w:p>
    <w:p>
      <w:pPr>
        <w:pStyle w:val="ListParagraph"/>
        <w:numPr>
          <w:ilvl w:val="1"/>
          <w:numId w:val="1"/>
        </w:numPr>
        <w:spacing w:after="100"/>
        <w:ind w:left="480"/>
        <w:jc w:val="left"/>
      </w:pPr>
      <w:r>
        <w:rPr>
          <w:b/>
          <w:bCs/>
        </w:rPr>
        <w:t xml:space="preserve">Description:</w:t>
      </w:r>
      <w:r>
        <w:t xml:space="preserve"> Queue of tests prioritized by expected impact. Tests move to active_tests when launched.</w:t>
      </w:r>
    </w:p>
    <w:p>
      <w:pPr>
        <w:pStyle w:val="ListParagraph"/>
        <w:numPr>
          <w:ilvl w:val="1"/>
          <w:numId w:val="1"/>
        </w:numPr>
        <w:spacing w:after="100"/>
        <w:ind w:left="480"/>
        <w:jc w:val="left"/>
      </w:pPr>
      <w:r>
        <w:t xml:space="preserve">**Queue:**</w:t>
      </w:r>
      <w:r>
        <w:t xml:space="preserve">**Priority:** 1</w:t>
      </w:r>
    </w:p>
    <w:p>
      <w:pPr>
        <w:pStyle w:val="ListParagraph"/>
        <w:numPr>
          <w:ilvl w:val="2"/>
          <w:numId w:val="1"/>
        </w:numPr>
        <w:spacing w:after="100"/>
        <w:ind w:left="720"/>
        <w:jc w:val="left"/>
      </w:pPr>
      <w:r>
        <w:rPr>
          <w:b/>
          <w:bCs/>
        </w:rPr>
        <w:t xml:space="preserve">Test Id:</w:t>
      </w:r>
      <w:r>
        <w:t xml:space="preserve"> CT-001</w:t>
      </w:r>
    </w:p>
    <w:p>
      <w:pPr>
        <w:pStyle w:val="ListParagraph"/>
        <w:numPr>
          <w:ilvl w:val="2"/>
          <w:numId w:val="1"/>
        </w:numPr>
        <w:spacing w:after="100"/>
        <w:ind w:left="720"/>
        <w:jc w:val="left"/>
      </w:pPr>
      <w:r>
        <w:rPr>
          <w:b/>
          <w:bCs/>
        </w:rPr>
        <w:t xml:space="preserve">Type:</w:t>
      </w:r>
      <w:r>
        <w:t xml:space="preserve"> creative</w:t>
      </w:r>
    </w:p>
    <w:p>
      <w:pPr>
        <w:pStyle w:val="ListParagraph"/>
        <w:numPr>
          <w:ilvl w:val="2"/>
          <w:numId w:val="1"/>
        </w:numPr>
        <w:spacing w:after="100"/>
        <w:ind w:left="720"/>
        <w:jc w:val="left"/>
      </w:pPr>
      <w:r>
        <w:rPr>
          <w:b/>
          <w:bCs/>
        </w:rPr>
        <w:t xml:space="preserve">Hypothesis:</w:t>
      </w:r>
      <w:r>
        <w:t xml:space="preserve"> Problem-aware hooks ('Tired by 2pm') outperform ingredient-aware hooks ('78 minerals') on CTR</w:t>
      </w:r>
    </w:p>
    <w:p>
      <w:pPr>
        <w:pStyle w:val="ListParagraph"/>
        <w:numPr>
          <w:ilvl w:val="2"/>
          <w:numId w:val="1"/>
        </w:numPr>
        <w:spacing w:after="100"/>
        <w:ind w:left="720"/>
        <w:jc w:val="left"/>
      </w:pPr>
      <w:r>
        <w:rPr>
          <w:b/>
          <w:bCs/>
        </w:rPr>
        <w:t xml:space="preserve">Control:</w:t>
      </w:r>
      <w:r>
        <w:t xml:space="preserve"> '78 minerals your body is missing' — UGC format</w:t>
      </w:r>
    </w:p>
    <w:p>
      <w:pPr>
        <w:pStyle w:val="ListParagraph"/>
        <w:numPr>
          <w:ilvl w:val="2"/>
          <w:numId w:val="1"/>
        </w:numPr>
        <w:spacing w:after="100"/>
        <w:ind w:left="720"/>
        <w:jc w:val="left"/>
      </w:pPr>
      <w:r>
        <w:rPr>
          <w:b/>
          <w:bCs/>
        </w:rPr>
        <w:t xml:space="preserve">Variant:</w:t>
      </w:r>
      <w:r>
        <w:t xml:space="preserve"> 'Tired by 2pm? Your electrolytes are wrong.' — UGC format</w:t>
      </w:r>
    </w:p>
    <w:p>
      <w:pPr>
        <w:pStyle w:val="ListParagraph"/>
        <w:numPr>
          <w:ilvl w:val="2"/>
          <w:numId w:val="1"/>
        </w:numPr>
        <w:spacing w:after="100"/>
        <w:ind w:left="720"/>
        <w:jc w:val="left"/>
      </w:pPr>
      <w:r>
        <w:rPr>
          <w:b/>
          <w:bCs/>
        </w:rPr>
        <w:t xml:space="preserve">Primary Metric:</w:t>
      </w:r>
      <w:r>
        <w:t xml:space="preserve"> CTR</w:t>
      </w:r>
    </w:p>
    <w:p>
      <w:pPr>
        <w:pStyle w:val="ListParagraph"/>
        <w:numPr>
          <w:ilvl w:val="2"/>
          <w:numId w:val="1"/>
        </w:numPr>
        <w:spacing w:after="100"/>
        <w:ind w:left="720"/>
        <w:jc w:val="left"/>
      </w:pPr>
      <w:r>
        <w:rPr>
          <w:b/>
          <w:bCs/>
        </w:rPr>
        <w:t xml:space="preserve">Est Duration:</w:t>
      </w:r>
      <w:r>
        <w:t xml:space="preserve"> 3-5 days</w:t>
      </w:r>
    </w:p>
    <w:p>
      <w:pPr>
        <w:pStyle w:val="ListParagraph"/>
        <w:numPr>
          <w:ilvl w:val="2"/>
          <w:numId w:val="1"/>
        </w:numPr>
        <w:spacing w:after="100"/>
        <w:ind w:left="720"/>
        <w:jc w:val="left"/>
      </w:pPr>
      <w:r>
        <w:rPr>
          <w:b/>
          <w:bCs/>
        </w:rPr>
        <w:t xml:space="preserve">Est Budget:</w:t>
      </w:r>
      <w:r>
        <w:t xml:space="preserve"> $100-200</w:t>
      </w:r>
    </w:p>
    <w:p>
      <w:pPr>
        <w:pStyle w:val="ListParagraph"/>
        <w:numPr>
          <w:ilvl w:val="2"/>
          <w:numId w:val="1"/>
        </w:numPr>
        <w:spacing w:after="100"/>
        <w:ind w:left="720"/>
        <w:jc w:val="left"/>
      </w:pPr>
      <w:r>
        <w:rPr>
          <w:b/>
          <w:bCs/>
        </w:rPr>
        <w:t xml:space="preserve">Prerequisite:</w:t>
      </w:r>
      <w:r>
        <w:t xml:space="preserve"> None — can run immediately</w:t>
      </w:r>
    </w:p>
    <w:p>
      <w:pPr>
        <w:pStyle w:val="ListParagraph"/>
        <w:numPr>
          <w:ilvl w:val="2"/>
          <w:numId w:val="1"/>
        </w:numPr>
        <w:spacing w:after="100"/>
        <w:ind w:left="720"/>
        <w:jc w:val="left"/>
      </w:pPr>
      <w:r>
        <w:rPr>
          <w:b/>
          <w:bCs/>
        </w:rPr>
        <w:t xml:space="preserve">Rationale:</w:t>
      </w:r>
      <w:r>
        <w:t xml:space="preserve">Validates whether ICP responds to problem framing or ingredient framing. Informs all creative direction.</w:t>
      </w:r>
    </w:p>
    <w:p>
      <w:pPr>
        <w:pStyle w:val="ListParagraph"/>
        <w:numPr>
          <w:ilvl w:val="2"/>
          <w:numId w:val="1"/>
        </w:numPr>
        <w:spacing w:after="100"/>
        <w:ind w:left="720"/>
        <w:jc w:val="left"/>
      </w:pPr>
      <w:r>
        <w:t xml:space="preserve">  </w:t>
      </w:r>
      <w:r>
        <w:rPr>
          <w:b/>
          <w:bCs/>
        </w:rPr>
        <w:t xml:space="preserve">Priority:</w:t>
      </w:r>
      <w:r>
        <w:t xml:space="preserve"> 2</w:t>
      </w:r>
    </w:p>
    <w:p>
      <w:pPr>
        <w:pStyle w:val="ListParagraph"/>
        <w:numPr>
          <w:ilvl w:val="3"/>
          <w:numId w:val="1"/>
        </w:numPr>
        <w:spacing w:after="100"/>
        <w:ind w:left="960"/>
        <w:jc w:val="left"/>
      </w:pPr>
      <w:r>
        <w:rPr>
          <w:b/>
          <w:bCs/>
        </w:rPr>
        <w:t xml:space="preserve">Test Id:</w:t>
      </w:r>
      <w:r>
        <w:t xml:space="preserve"> CT-002</w:t>
      </w:r>
    </w:p>
    <w:p>
      <w:pPr>
        <w:pStyle w:val="ListParagraph"/>
        <w:numPr>
          <w:ilvl w:val="3"/>
          <w:numId w:val="1"/>
        </w:numPr>
        <w:spacing w:after="100"/>
        <w:ind w:left="960"/>
        <w:jc w:val="left"/>
      </w:pPr>
      <w:r>
        <w:rPr>
          <w:b/>
          <w:bCs/>
        </w:rPr>
        <w:t xml:space="preserve">Type:</w:t>
      </w:r>
      <w:r>
        <w:t xml:space="preserve"> creative</w:t>
      </w:r>
    </w:p>
    <w:p>
      <w:pPr>
        <w:pStyle w:val="ListParagraph"/>
        <w:numPr>
          <w:ilvl w:val="3"/>
          <w:numId w:val="1"/>
        </w:numPr>
        <w:spacing w:after="100"/>
        <w:ind w:left="960"/>
        <w:jc w:val="left"/>
      </w:pPr>
      <w:r>
        <w:rPr>
          <w:b/>
          <w:bCs/>
        </w:rPr>
        <w:t xml:space="preserve">Hypothesis:</w:t>
      </w:r>
      <w:r>
        <w:t xml:space="preserve"> UGC format outperforms founder-to-camera format on ROAS for first purchase</w:t>
      </w:r>
    </w:p>
    <w:p>
      <w:pPr>
        <w:pStyle w:val="ListParagraph"/>
        <w:numPr>
          <w:ilvl w:val="3"/>
          <w:numId w:val="1"/>
        </w:numPr>
        <w:spacing w:after="100"/>
        <w:ind w:left="960"/>
        <w:jc w:val="left"/>
      </w:pPr>
      <w:r>
        <w:rPr>
          <w:b/>
          <w:bCs/>
        </w:rPr>
        <w:t xml:space="preserve">Control:</w:t>
      </w:r>
      <w:r>
        <w:t xml:space="preserve"> Founder (Caio/Danilo) to camera with same script</w:t>
      </w:r>
    </w:p>
    <w:p>
      <w:pPr>
        <w:pStyle w:val="ListParagraph"/>
        <w:numPr>
          <w:ilvl w:val="3"/>
          <w:numId w:val="1"/>
        </w:numPr>
        <w:spacing w:after="100"/>
        <w:ind w:left="960"/>
        <w:jc w:val="left"/>
      </w:pPr>
      <w:r>
        <w:rPr>
          <w:b/>
          <w:bCs/>
        </w:rPr>
        <w:t xml:space="preserve">Variant:</w:t>
      </w:r>
      <w:r>
        <w:t xml:space="preserve"> UGC creator with same script</w:t>
      </w:r>
    </w:p>
    <w:p>
      <w:pPr>
        <w:pStyle w:val="ListParagraph"/>
        <w:numPr>
          <w:ilvl w:val="3"/>
          <w:numId w:val="1"/>
        </w:numPr>
        <w:spacing w:after="100"/>
        <w:ind w:left="960"/>
        <w:jc w:val="left"/>
      </w:pPr>
      <w:r>
        <w:rPr>
          <w:b/>
          <w:bCs/>
        </w:rPr>
        <w:t xml:space="preserve">Primary Metric:</w:t>
      </w:r>
      <w:r>
        <w:t xml:space="preserve"> ROAS</w:t>
      </w:r>
    </w:p>
    <w:p>
      <w:pPr>
        <w:pStyle w:val="ListParagraph"/>
        <w:numPr>
          <w:ilvl w:val="3"/>
          <w:numId w:val="1"/>
        </w:numPr>
        <w:spacing w:after="100"/>
        <w:ind w:left="960"/>
        <w:jc w:val="left"/>
      </w:pPr>
      <w:r>
        <w:rPr>
          <w:b/>
          <w:bCs/>
        </w:rPr>
        <w:t xml:space="preserve">Est Duration:</w:t>
      </w:r>
      <w:r>
        <w:t xml:space="preserve"> 5-7 days</w:t>
      </w:r>
    </w:p>
    <w:p>
      <w:pPr>
        <w:pStyle w:val="ListParagraph"/>
        <w:numPr>
          <w:ilvl w:val="3"/>
          <w:numId w:val="1"/>
        </w:numPr>
        <w:spacing w:after="100"/>
        <w:ind w:left="960"/>
        <w:jc w:val="left"/>
      </w:pPr>
      <w:r>
        <w:rPr>
          <w:b/>
          <w:bCs/>
        </w:rPr>
        <w:t xml:space="preserve">Est Budget:</w:t>
      </w:r>
      <w:r>
        <w:t xml:space="preserve"> $200-300</w:t>
      </w:r>
    </w:p>
    <w:p>
      <w:pPr>
        <w:pStyle w:val="ListParagraph"/>
        <w:numPr>
          <w:ilvl w:val="3"/>
          <w:numId w:val="1"/>
        </w:numPr>
        <w:spacing w:after="100"/>
        <w:ind w:left="960"/>
        <w:jc w:val="left"/>
      </w:pPr>
      <w:r>
        <w:rPr>
          <w:b/>
          <w:bCs/>
        </w:rPr>
        <w:t xml:space="preserve">Prerequisite:</w:t>
      </w:r>
      <w:r>
        <w:t xml:space="preserve"> UGC content produced (M22 creator program)</w:t>
      </w:r>
    </w:p>
    <w:p>
      <w:pPr>
        <w:pStyle w:val="ListParagraph"/>
        <w:numPr>
          <w:ilvl w:val="3"/>
          <w:numId w:val="1"/>
        </w:numPr>
        <w:spacing w:after="100"/>
        <w:ind w:left="960"/>
        <w:jc w:val="left"/>
      </w:pPr>
      <w:r>
        <w:rPr>
          <w:b/>
          <w:bCs/>
        </w:rPr>
        <w:t xml:space="preserve">Rationale:</w:t>
      </w:r>
      <w:r>
        <w:t xml:space="preserve">Format determines production investment. If founder content works as well, saves $500-2K/month on UGC.</w:t>
      </w:r>
    </w:p>
    <w:p>
      <w:pPr>
        <w:pStyle w:val="ListParagraph"/>
        <w:numPr>
          <w:ilvl w:val="2"/>
          <w:numId w:val="1"/>
        </w:numPr>
        <w:spacing w:after="100"/>
        <w:ind w:left="720"/>
        <w:jc w:val="left"/>
      </w:pPr>
      <w:r>
        <w:t xml:space="preserve">  </w:t>
      </w:r>
      <w:r>
        <w:rPr>
          <w:b/>
          <w:bCs/>
        </w:rPr>
        <w:t xml:space="preserve">Priority:</w:t>
      </w:r>
      <w:r>
        <w:t xml:space="preserve"> 3</w:t>
      </w:r>
    </w:p>
    <w:p>
      <w:pPr>
        <w:pStyle w:val="ListParagraph"/>
        <w:numPr>
          <w:ilvl w:val="3"/>
          <w:numId w:val="1"/>
        </w:numPr>
        <w:spacing w:after="100"/>
        <w:ind w:left="960"/>
        <w:jc w:val="left"/>
      </w:pPr>
      <w:r>
        <w:rPr>
          <w:b/>
          <w:bCs/>
        </w:rPr>
        <w:t xml:space="preserve">Test Id:</w:t>
      </w:r>
      <w:r>
        <w:t xml:space="preserve"> LP-001</w:t>
      </w:r>
    </w:p>
    <w:p>
      <w:pPr>
        <w:pStyle w:val="ListParagraph"/>
        <w:numPr>
          <w:ilvl w:val="3"/>
          <w:numId w:val="1"/>
        </w:numPr>
        <w:spacing w:after="100"/>
        <w:ind w:left="960"/>
        <w:jc w:val="left"/>
      </w:pPr>
      <w:r>
        <w:rPr>
          <w:b/>
          <w:bCs/>
        </w:rPr>
        <w:t xml:space="preserve">Type:</w:t>
      </w:r>
      <w:r>
        <w:t xml:space="preserve"> landing_page</w:t>
      </w:r>
    </w:p>
    <w:p>
      <w:pPr>
        <w:pStyle w:val="ListParagraph"/>
        <w:numPr>
          <w:ilvl w:val="3"/>
          <w:numId w:val="1"/>
        </w:numPr>
        <w:spacing w:after="100"/>
        <w:ind w:left="960"/>
        <w:jc w:val="left"/>
      </w:pPr>
      <w:r>
        <w:rPr>
          <w:b/>
          <w:bCs/>
        </w:rPr>
        <w:t xml:space="preserve">Hypothesis:</w:t>
      </w:r>
      <w:r>
        <w:t xml:space="preserve"> Subscription-first default layout increases subscription rate by &gt;15%</w:t>
      </w:r>
    </w:p>
    <w:p>
      <w:pPr>
        <w:pStyle w:val="ListParagraph"/>
        <w:numPr>
          <w:ilvl w:val="3"/>
          <w:numId w:val="1"/>
        </w:numPr>
        <w:spacing w:after="100"/>
        <w:ind w:left="960"/>
        <w:jc w:val="left"/>
      </w:pPr>
      <w:r>
        <w:rPr>
          <w:b/>
          <w:bCs/>
        </w:rPr>
        <w:t xml:space="preserve">Control:</w:t>
      </w:r>
      <w:r>
        <w:t xml:space="preserve"> One-time purchase as default, subscription as option</w:t>
      </w:r>
    </w:p>
    <w:p>
      <w:pPr>
        <w:pStyle w:val="ListParagraph"/>
        <w:numPr>
          <w:ilvl w:val="3"/>
          <w:numId w:val="1"/>
        </w:numPr>
        <w:spacing w:after="100"/>
        <w:ind w:left="960"/>
        <w:jc w:val="left"/>
      </w:pPr>
      <w:r>
        <w:rPr>
          <w:b/>
          <w:bCs/>
        </w:rPr>
        <w:t xml:space="preserve">Variant:</w:t>
      </w:r>
      <w:r>
        <w:t xml:space="preserve"> Subscription as default (pre-selected), one-time as downgrade</w:t>
      </w:r>
    </w:p>
    <w:p>
      <w:pPr>
        <w:pStyle w:val="ListParagraph"/>
        <w:numPr>
          <w:ilvl w:val="3"/>
          <w:numId w:val="1"/>
        </w:numPr>
        <w:spacing w:after="100"/>
        <w:ind w:left="960"/>
        <w:jc w:val="left"/>
      </w:pPr>
      <w:r>
        <w:rPr>
          <w:b/>
          <w:bCs/>
        </w:rPr>
        <w:t xml:space="preserve">Primary Metric:</w:t>
      </w:r>
      <w:r>
        <w:t xml:space="preserve"> Subscription rate (% of orders that are subscription)</w:t>
      </w:r>
    </w:p>
    <w:p>
      <w:pPr>
        <w:pStyle w:val="ListParagraph"/>
        <w:numPr>
          <w:ilvl w:val="3"/>
          <w:numId w:val="1"/>
        </w:numPr>
        <w:spacing w:after="100"/>
        <w:ind w:left="960"/>
        <w:jc w:val="left"/>
      </w:pPr>
      <w:r>
        <w:rPr>
          <w:b/>
          <w:bCs/>
        </w:rPr>
        <w:t xml:space="preserve">Est Duration:</w:t>
      </w:r>
      <w:r>
        <w:t xml:space="preserve"> 14-21 days</w:t>
      </w:r>
    </w:p>
    <w:p>
      <w:pPr>
        <w:pStyle w:val="ListParagraph"/>
        <w:numPr>
          <w:ilvl w:val="3"/>
          <w:numId w:val="1"/>
        </w:numPr>
        <w:spacing w:after="100"/>
        <w:ind w:left="960"/>
        <w:jc w:val="left"/>
      </w:pPr>
      <w:r>
        <w:rPr>
          <w:b/>
          <w:bCs/>
        </w:rPr>
        <w:t xml:space="preserve">Prerequisite:</w:t>
      </w:r>
      <w:r>
        <w:t xml:space="preserve"> PT-001 complete (need stable base price first)</w:t>
      </w:r>
    </w:p>
    <w:p>
      <w:pPr>
        <w:pStyle w:val="ListParagraph"/>
        <w:numPr>
          <w:ilvl w:val="3"/>
          <w:numId w:val="1"/>
        </w:numPr>
        <w:spacing w:after="100"/>
        <w:ind w:left="960"/>
        <w:jc w:val="left"/>
      </w:pPr>
      <w:r>
        <w:rPr>
          <w:b/>
          <w:bCs/>
        </w:rPr>
        <w:t xml:space="preserve">Rationale:</w:t>
      </w:r>
      <w:r>
        <w:t xml:space="preserve"> Directly tests HYP-002 (subscription conversion target 50% → 60%). See also M10 PT-006.</w:t>
      </w:r>
    </w:p>
    <w:p>
      <w:pPr>
        <w:pStyle w:val="ListParagraph"/>
        <w:numPr>
          <w:ilvl w:val="3"/>
          <w:numId w:val="1"/>
        </w:numPr>
        <w:spacing w:after="100"/>
        <w:ind w:left="960"/>
        <w:jc w:val="left"/>
      </w:pPr>
      <w:r>
        <w:rPr>
          <w:b/>
          <w:bCs/>
        </w:rPr>
        <w:t xml:space="preserve">Cross Ref:</w:t>
      </w:r>
      <w:r>
        <w:t xml:space="preserve"> M10 PT-006</w:t>
      </w:r>
    </w:p>
    <w:p>
      <w:pPr>
        <w:pStyle w:val="ListParagraph"/>
        <w:numPr>
          <w:ilvl w:val="2"/>
          <w:numId w:val="1"/>
        </w:numPr>
        <w:spacing w:after="100"/>
        <w:ind w:left="720"/>
        <w:jc w:val="left"/>
      </w:pPr>
      <w:r>
        <w:t xml:space="preserve">  </w:t>
      </w:r>
      <w:r>
        <w:rPr>
          <w:b/>
          <w:bCs/>
        </w:rPr>
        <w:t xml:space="preserve">Priority:</w:t>
      </w:r>
      <w:r>
        <w:t xml:space="preserve"> 4</w:t>
      </w:r>
    </w:p>
    <w:p>
      <w:pPr>
        <w:pStyle w:val="ListParagraph"/>
        <w:numPr>
          <w:ilvl w:val="3"/>
          <w:numId w:val="1"/>
        </w:numPr>
        <w:spacing w:after="100"/>
        <w:ind w:left="960"/>
        <w:jc w:val="left"/>
      </w:pPr>
      <w:r>
        <w:rPr>
          <w:b/>
          <w:bCs/>
        </w:rPr>
        <w:t xml:space="preserve">Test Id:</w:t>
      </w:r>
      <w:r>
        <w:t xml:space="preserve"> AT-001</w:t>
      </w:r>
    </w:p>
    <w:p>
      <w:pPr>
        <w:pStyle w:val="ListParagraph"/>
        <w:numPr>
          <w:ilvl w:val="3"/>
          <w:numId w:val="1"/>
        </w:numPr>
        <w:spacing w:after="100"/>
        <w:ind w:left="960"/>
        <w:jc w:val="left"/>
      </w:pPr>
      <w:r>
        <w:rPr>
          <w:b/>
          <w:bCs/>
        </w:rPr>
        <w:t xml:space="preserve">Type:</w:t>
      </w:r>
      <w:r>
        <w:t xml:space="preserve"> audience</w:t>
      </w:r>
    </w:p>
    <w:p>
      <w:pPr>
        <w:pStyle w:val="ListParagraph"/>
        <w:numPr>
          <w:ilvl w:val="3"/>
          <w:numId w:val="1"/>
        </w:numPr>
        <w:spacing w:after="100"/>
        <w:ind w:left="960"/>
        <w:jc w:val="left"/>
      </w:pPr>
      <w:r>
        <w:rPr>
          <w:b/>
          <w:bCs/>
        </w:rPr>
        <w:t xml:space="preserve">Hypothesis:</w:t>
      </w:r>
      <w:r>
        <w:t xml:space="preserve"> Biohacker/optimization audience converts at higher rate than general health-conscious audience</w:t>
      </w:r>
    </w:p>
    <w:p>
      <w:pPr>
        <w:pStyle w:val="ListParagraph"/>
        <w:numPr>
          <w:ilvl w:val="3"/>
          <w:numId w:val="1"/>
        </w:numPr>
        <w:spacing w:after="100"/>
        <w:ind w:left="960"/>
        <w:jc w:val="left"/>
      </w:pPr>
      <w:r>
        <w:rPr>
          <w:b/>
          <w:bCs/>
        </w:rPr>
        <w:t xml:space="preserve">Control:</w:t>
      </w:r>
      <w:r>
        <w:t xml:space="preserve"> Broad health + supplements interest targeting</w:t>
      </w:r>
    </w:p>
    <w:p>
      <w:pPr>
        <w:pStyle w:val="ListParagraph"/>
        <w:numPr>
          <w:ilvl w:val="3"/>
          <w:numId w:val="1"/>
        </w:numPr>
        <w:spacing w:after="100"/>
        <w:ind w:left="960"/>
        <w:jc w:val="left"/>
      </w:pPr>
      <w:r>
        <w:rPr>
          <w:b/>
          <w:bCs/>
        </w:rPr>
        <w:t xml:space="preserve">Variant:</w:t>
      </w:r>
      <w:r>
        <w:t xml:space="preserve"> Narrow biohacker + optimization + fasting interest targeting</w:t>
      </w:r>
    </w:p>
    <w:p>
      <w:pPr>
        <w:pStyle w:val="ListParagraph"/>
        <w:numPr>
          <w:ilvl w:val="3"/>
          <w:numId w:val="1"/>
        </w:numPr>
        <w:spacing w:after="100"/>
        <w:ind w:left="960"/>
        <w:jc w:val="left"/>
      </w:pPr>
      <w:r>
        <w:rPr>
          <w:b/>
          <w:bCs/>
        </w:rPr>
        <w:t xml:space="preserve">Primary Metric:</w:t>
      </w:r>
      <w:r>
        <w:t xml:space="preserve"> CVR (conversion rate)</w:t>
      </w:r>
    </w:p>
    <w:p>
      <w:pPr>
        <w:pStyle w:val="ListParagraph"/>
        <w:numPr>
          <w:ilvl w:val="3"/>
          <w:numId w:val="1"/>
        </w:numPr>
        <w:spacing w:after="100"/>
        <w:ind w:left="960"/>
        <w:jc w:val="left"/>
      </w:pPr>
      <w:r>
        <w:rPr>
          <w:b/>
          <w:bCs/>
        </w:rPr>
        <w:t xml:space="preserve">Est Duration:</w:t>
      </w:r>
      <w:r>
        <w:t xml:space="preserve"> 7-14 days</w:t>
      </w:r>
    </w:p>
    <w:p>
      <w:pPr>
        <w:pStyle w:val="ListParagraph"/>
        <w:numPr>
          <w:ilvl w:val="3"/>
          <w:numId w:val="1"/>
        </w:numPr>
        <w:spacing w:after="100"/>
        <w:ind w:left="960"/>
        <w:jc w:val="left"/>
      </w:pPr>
      <w:r>
        <w:rPr>
          <w:b/>
          <w:bCs/>
        </w:rPr>
        <w:t xml:space="preserve">Est Budget:</w:t>
      </w:r>
      <w:r>
        <w:t xml:space="preserve"> $300-500</w:t>
      </w:r>
    </w:p>
    <w:p>
      <w:pPr>
        <w:pStyle w:val="ListParagraph"/>
        <w:numPr>
          <w:ilvl w:val="3"/>
          <w:numId w:val="1"/>
        </w:numPr>
        <w:spacing w:after="100"/>
        <w:ind w:left="960"/>
        <w:jc w:val="left"/>
      </w:pPr>
      <w:r>
        <w:rPr>
          <w:b/>
          <w:bCs/>
        </w:rPr>
        <w:t xml:space="preserve">Prerequisite:</w:t>
      </w:r>
      <w:r>
        <w:t xml:space="preserve"> CT-001 winner determined (need stable creative first)</w:t>
      </w:r>
    </w:p>
    <w:p>
      <w:pPr>
        <w:pStyle w:val="ListParagraph"/>
        <w:numPr>
          <w:ilvl w:val="3"/>
          <w:numId w:val="1"/>
        </w:numPr>
        <w:spacing w:after="100"/>
        <w:ind w:left="960"/>
        <w:jc w:val="left"/>
      </w:pPr>
      <w:r>
        <w:rPr>
          <w:b/>
          <w:bCs/>
        </w:rPr>
        <w:t xml:space="preserve">Rationale:</w:t>
      </w:r>
      <w:r>
        <w:t xml:space="preserve"> Validates ICP prioritization (M27). Biohackers are hypothesized as early adopters.</w:t>
      </w:r>
    </w:p>
    <w:p>
      <w:pPr>
        <w:pStyle w:val="ListParagraph"/>
        <w:numPr>
          <w:ilvl w:val="0"/>
          <w:numId w:val="1"/>
        </w:numPr>
        <w:spacing w:after="100"/>
        <w:ind w:left="240"/>
        <w:jc w:val="left"/>
      </w:pPr>
      <w:r>
        <w:rPr>
          <w:b/>
          <w:bCs/>
        </w:rPr>
        <w:t xml:space="preserve">Velocity Tracking:</w:t>
      </w:r>
    </w:p>
    <w:p>
      <w:pPr>
        <w:pStyle w:val="ListParagraph"/>
        <w:numPr>
          <w:ilvl w:val="1"/>
          <w:numId w:val="1"/>
        </w:numPr>
        <w:spacing w:after="100"/>
        <w:ind w:left="480"/>
        <w:jc w:val="left"/>
      </w:pPr>
      <w:r>
        <w:rPr>
          <w:b/>
          <w:bCs/>
        </w:rPr>
        <w:t xml:space="preserve">Current Month:</w:t>
      </w:r>
    </w:p>
    <w:p>
      <w:pPr>
        <w:pStyle w:val="ListParagraph"/>
        <w:numPr>
          <w:ilvl w:val="2"/>
          <w:numId w:val="1"/>
        </w:numPr>
        <w:spacing w:after="100"/>
        <w:ind w:left="720"/>
        <w:jc w:val="left"/>
      </w:pPr>
      <w:r>
        <w:rPr>
          <w:b/>
          <w:bCs/>
        </w:rPr>
        <w:t xml:space="preserve">Tests Launched:</w:t>
      </w:r>
      <w:r>
        <w:t xml:space="preserve"> 1</w:t>
      </w:r>
    </w:p>
    <w:p>
      <w:pPr>
        <w:pStyle w:val="ListParagraph"/>
        <w:numPr>
          <w:ilvl w:val="2"/>
          <w:numId w:val="1"/>
        </w:numPr>
        <w:spacing w:after="100"/>
        <w:ind w:left="720"/>
        <w:jc w:val="left"/>
      </w:pPr>
      <w:r>
        <w:rPr>
          <w:b/>
          <w:bCs/>
        </w:rPr>
        <w:t xml:space="preserve">Tests Completed:</w:t>
      </w:r>
      <w:r>
        <w:t xml:space="preserve"> 0</w:t>
      </w:r>
    </w:p>
    <w:p>
      <w:pPr>
        <w:pStyle w:val="ListParagraph"/>
        <w:numPr>
          <w:ilvl w:val="2"/>
          <w:numId w:val="1"/>
        </w:numPr>
        <w:spacing w:after="100"/>
        <w:ind w:left="720"/>
        <w:jc w:val="left"/>
      </w:pPr>
      <w:r>
        <w:rPr>
          <w:b/>
          <w:bCs/>
        </w:rPr>
        <w:t xml:space="preserve">Tests Active:</w:t>
      </w:r>
      <w:r>
        <w:t xml:space="preserve"> 1</w:t>
      </w:r>
    </w:p>
    <w:p>
      <w:pPr>
        <w:pStyle w:val="ListParagraph"/>
        <w:numPr>
          <w:ilvl w:val="2"/>
          <w:numId w:val="1"/>
        </w:numPr>
        <w:spacing w:after="100"/>
        <w:ind w:left="720"/>
        <w:jc w:val="left"/>
      </w:pPr>
      <w:r>
        <w:rPr>
          <w:b/>
          <w:bCs/>
        </w:rPr>
        <w:t xml:space="preserve">Win Rate:</w:t>
      </w:r>
      <w:r>
        <w:t xml:space="preserve"> N/A</w:t>
      </w:r>
    </w:p>
    <w:p>
      <w:pPr>
        <w:pStyle w:val="ListParagraph"/>
        <w:numPr>
          <w:ilvl w:val="2"/>
          <w:numId w:val="1"/>
        </w:numPr>
        <w:spacing w:after="100"/>
        <w:ind w:left="720"/>
        <w:jc w:val="left"/>
      </w:pPr>
      <w:r>
        <w:rPr>
          <w:b/>
          <w:bCs/>
        </w:rPr>
        <w:t xml:space="preserve">Avg Lift From Winners:</w:t>
      </w:r>
      <w:r>
        <w:t xml:space="preserve"> N/A</w:t>
      </w:r>
    </w:p>
    <w:p>
      <w:pPr>
        <w:pStyle w:val="ListParagraph"/>
        <w:numPr>
          <w:ilvl w:val="1"/>
          <w:numId w:val="1"/>
        </w:numPr>
        <w:spacing w:after="100"/>
        <w:ind w:left="480"/>
        <w:jc w:val="left"/>
      </w:pPr>
      <w:r>
        <w:rPr>
          <w:b/>
          <w:bCs/>
        </w:rPr>
        <w:t xml:space="preserve">All Time:</w:t>
      </w:r>
    </w:p>
    <w:p>
      <w:pPr>
        <w:pStyle w:val="ListParagraph"/>
        <w:numPr>
          <w:ilvl w:val="2"/>
          <w:numId w:val="1"/>
        </w:numPr>
        <w:spacing w:after="100"/>
        <w:ind w:left="720"/>
        <w:jc w:val="left"/>
      </w:pPr>
      <w:r>
        <w:rPr>
          <w:b/>
          <w:bCs/>
        </w:rPr>
        <w:t xml:space="preserve">Tests Launched:</w:t>
      </w:r>
      <w:r>
        <w:t xml:space="preserve"> 2</w:t>
      </w:r>
    </w:p>
    <w:p>
      <w:pPr>
        <w:pStyle w:val="ListParagraph"/>
        <w:numPr>
          <w:ilvl w:val="2"/>
          <w:numId w:val="1"/>
        </w:numPr>
        <w:spacing w:after="100"/>
        <w:ind w:left="720"/>
        <w:jc w:val="left"/>
      </w:pPr>
      <w:r>
        <w:rPr>
          <w:b/>
          <w:bCs/>
        </w:rPr>
        <w:t xml:space="preserve">Tests Completed:</w:t>
      </w:r>
      <w:r>
        <w:t xml:space="preserve"> 1</w:t>
      </w:r>
    </w:p>
    <w:p>
      <w:pPr>
        <w:pStyle w:val="ListParagraph"/>
        <w:numPr>
          <w:ilvl w:val="2"/>
          <w:numId w:val="1"/>
        </w:numPr>
        <w:spacing w:after="100"/>
        <w:ind w:left="720"/>
        <w:jc w:val="left"/>
      </w:pPr>
      <w:r>
        <w:rPr>
          <w:b/>
          <w:bCs/>
        </w:rPr>
        <w:t xml:space="preserve">Win Rate:</w:t>
      </w:r>
      <w:r>
        <w:t xml:space="preserve"> 100%</w:t>
      </w:r>
    </w:p>
    <w:p>
      <w:pPr>
        <w:pStyle w:val="ListParagraph"/>
        <w:numPr>
          <w:ilvl w:val="2"/>
          <w:numId w:val="1"/>
        </w:numPr>
        <w:spacing w:after="100"/>
        <w:ind w:left="720"/>
        <w:jc w:val="left"/>
      </w:pPr>
      <w:r>
        <w:rPr>
          <w:b/>
          <w:bCs/>
        </w:rPr>
        <w:t xml:space="preserve">Avg Lift From Winners:</w:t>
      </w:r>
      <w:r>
        <w:t xml:space="preserve"> +23% RPV</w:t>
      </w:r>
    </w:p>
    <w:p>
      <w:pPr>
        <w:pStyle w:val="ListParagraph"/>
        <w:numPr>
          <w:ilvl w:val="2"/>
          <w:numId w:val="1"/>
        </w:numPr>
        <w:spacing w:after="100"/>
        <w:ind w:left="720"/>
        <w:jc w:val="left"/>
      </w:pPr>
      <w:r>
        <w:rPr>
          <w:b/>
          <w:bCs/>
        </w:rPr>
        <w:t xml:space="preserve">Total Learning Entries:</w:t>
      </w:r>
      <w:r>
        <w:t xml:space="preserve"> 1</w:t>
      </w:r>
    </w:p>
    <w:p>
      <w:pPr>
        <w:pStyle w:val="ListParagraph"/>
        <w:numPr>
          <w:ilvl w:val="2"/>
          <w:numId w:val="1"/>
        </w:numPr>
        <w:spacing w:after="100"/>
        <w:ind w:left="720"/>
        <w:jc w:val="left"/>
      </w:pPr>
      <w:r>
        <w:rPr>
          <w:b/>
          <w:bCs/>
        </w:rPr>
        <w:t xml:space="preserve">Note:</w:t>
      </w:r>
      <w:r>
        <w:t xml:space="preserve"> Extremely early — sample too small to draw conclusions about test program effectiveness.</w:t>
      </w:r>
    </w:p>
    <w:p>
      <w:pPr>
        <w:pStyle w:val="ListParagraph"/>
        <w:numPr>
          <w:ilvl w:val="0"/>
          <w:numId w:val="1"/>
        </w:numPr>
        <w:spacing w:after="100"/>
        <w:ind w:left="240"/>
        <w:jc w:val="left"/>
      </w:pPr>
      <w:r>
        <w:rPr>
          <w:b/>
          <w:bCs/>
        </w:rPr>
        <w:t xml:space="preserve">Knowledge Library:</w:t>
      </w:r>
    </w:p>
    <w:p>
      <w:pPr>
        <w:pStyle w:val="ListParagraph"/>
        <w:numPr>
          <w:ilvl w:val="1"/>
          <w:numId w:val="1"/>
        </w:numPr>
        <w:spacing w:after="100"/>
        <w:ind w:left="480"/>
        <w:jc w:val="left"/>
      </w:pPr>
      <w:r>
        <w:rPr>
          <w:b/>
          <w:bCs/>
        </w:rPr>
        <w:t xml:space="preserve">Description:</w:t>
      </w:r>
      <w:r>
        <w:t xml:space="preserve"> Accumulated learnings organized by domain. Updated after each test completion.</w:t>
      </w:r>
    </w:p>
    <w:p>
      <w:pPr>
        <w:pStyle w:val="ListParagraph"/>
        <w:numPr>
          <w:ilvl w:val="1"/>
          <w:numId w:val="1"/>
        </w:numPr>
        <w:spacing w:after="100"/>
        <w:ind w:left="480"/>
        <w:jc w:val="left"/>
      </w:pPr>
      <w:r>
        <w:t xml:space="preserve">**Entries:**</w:t>
      </w:r>
      <w:r>
        <w:t xml:space="preserve">**Id:** KL-001</w:t>
      </w:r>
    </w:p>
    <w:p>
      <w:pPr>
        <w:pStyle w:val="ListParagraph"/>
        <w:numPr>
          <w:ilvl w:val="2"/>
          <w:numId w:val="1"/>
        </w:numPr>
        <w:spacing w:after="100"/>
        <w:ind w:left="720"/>
        <w:jc w:val="left"/>
      </w:pPr>
      <w:r>
        <w:rPr>
          <w:b/>
          <w:bCs/>
        </w:rPr>
        <w:t xml:space="preserve">Domain:</w:t>
      </w:r>
      <w:r>
        <w:t xml:space="preserve"> pricing</w:t>
      </w:r>
    </w:p>
    <w:p>
      <w:pPr>
        <w:pStyle w:val="ListParagraph"/>
        <w:numPr>
          <w:ilvl w:val="2"/>
          <w:numId w:val="1"/>
        </w:numPr>
        <w:spacing w:after="100"/>
        <w:ind w:left="720"/>
        <w:jc w:val="left"/>
      </w:pPr>
      <w:r>
        <w:rPr>
          <w:b/>
          <w:bCs/>
        </w:rPr>
        <w:t xml:space="preserve">Finding:</w:t>
      </w:r>
      <w:r>
        <w:t xml:space="preserve">In marine plasma category, price increase from </w:t>
      </w:r>
      <m:oMath>
        <m:r>
          <m:t xml:space="preserve">39to</m:t>
        </m:r>
      </m:oMath>
      <w:r>
        <w:t xml:space="preserve">49 INCREASED RPV by 23%. Price signals quality.</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 Test:</w:t>
      </w:r>
      <w:r>
        <w:t xml:space="preserve"> PT-000</w:t>
      </w:r>
    </w:p>
    <w:p>
      <w:pPr>
        <w:pStyle w:val="ListParagraph"/>
        <w:numPr>
          <w:ilvl w:val="2"/>
          <w:numId w:val="1"/>
        </w:numPr>
        <w:spacing w:after="100"/>
        <w:ind w:left="720"/>
        <w:jc w:val="left"/>
      </w:pPr>
      <w:r>
        <w:rPr>
          <w:b/>
          <w:bCs/>
        </w:rPr>
        <w:t xml:space="preserve">Date:</w:t>
      </w:r>
      <w:r>
        <w:t xml:space="preserve"> 2026-01-29</w:t>
      </w:r>
    </w:p>
    <w:p>
      <w:pPr>
        <w:pStyle w:val="ListParagraph"/>
        <w:numPr>
          <w:ilvl w:val="2"/>
          <w:numId w:val="1"/>
        </w:numPr>
        <w:spacing w:after="100"/>
        <w:ind w:left="720"/>
        <w:jc w:val="left"/>
      </w:pPr>
      <w:r>
        <w:rPr>
          <w:b/>
          <w:bCs/>
        </w:rPr>
        <w:t xml:space="preserve">Implications:</w:t>
      </w:r>
      <w:r>
        <w:t xml:space="preserve">Sets floor at </w:t>
      </w:r>
      <m:oMath>
        <m:r>
          <m:t xml:space="preserve">49.Ceilingunknown(PT−001testing</m:t>
        </m:r>
      </m:oMath>
      <w:r>
        <w:t xml:space="preserve">59). Category has strong price-quality association.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ab_testing_framework.md</w:t>
      </w:r>
    </w:p>
    <w:p>
      <w:pPr>
        <w:pStyle w:val="Heading1"/>
        <w:spacing w:after="200"/>
        <w:jc w:val="center"/>
      </w:pPr>
      <w:r>
        <w:t xml:space="preserve">A/B Testing Framework — M14: Testing &amp; Optimization</w:t>
      </w:r>
    </w:p>
    <w:p>
      <w:pPr>
        <w:spacing w:after="120"/>
        <w:jc w:val="left"/>
      </w:pPr>
      <w:r>
        <w:rPr>
          <w:b/>
          <w:bCs/>
        </w:rPr>
        <w:t xml:space="preserve">TUP</w:t>
      </w:r>
      <w:r>
        <w:t xml:space="preserve">: M14 | </w:t>
      </w:r>
      <w:r>
        <w:rPr>
          <w:b/>
          <w:bCs/>
        </w:rPr>
        <w:t xml:space="preserve">Tab</w:t>
      </w:r>
      <w:r>
        <w:t xml:space="preserve">: 4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HYP-001 (CAC), HYP-002 (Subscription Conversion), HYP-004 (Gross Margin)</w:t>
      </w:r>
      <w:r>
        <w:br/>
      </w:r>
      <w:r>
        <w:rPr>
          <w:b/>
          <w:bCs/>
        </w:rPr>
        <w:t xml:space="preserve">Danilo Sources</w:t>
      </w:r>
      <w:r>
        <w:t xml:space="preserve">: ops_model_v10_dump/379_ab_testing_framework.json, 380_ab_testing_framework1.json, 381_ab_testing_framework2.json (CONSOLIDATED — 3 near-duplicate tabs merged into 1 authoritative framework)</w:t>
      </w:r>
      <w:r>
        <w:br/>
      </w:r>
      <w:r>
        <w:rPr>
          <w:b/>
          <w:bCs/>
        </w:rPr>
        <w:t xml:space="preserve">Cross-references</w:t>
      </w:r>
      <w:r>
        <w:t xml:space="preserve">: data/m10_pricing_offer/price_testing_framework.md (price tests — use M10, NOT this), data/m14/experimentation_framework.json (parent framework)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Purpose &amp; Scope</w:t>
      </w:r>
    </w:p>
    <w:p>
      <w:pPr>
        <w:spacing w:after="120"/>
        <w:jc w:val="left"/>
      </w:pPr>
      <w:r>
        <w:t xml:space="preserve">This framework covers </w:t>
      </w:r>
      <w:r>
        <w:rPr>
          <w:b/>
          <w:bCs/>
        </w:rPr>
        <w:t xml:space="preserve">on-site A/B testing</w:t>
      </w:r>
      <w:r>
        <w:t xml:space="preserve"> for landing pages, product pages, checkout flow, and other website elements. It does NOT cover:</w:t>
      </w:r>
    </w:p>
    <w:p>
      <w:pPr>
        <w:pStyle w:val="ListParagraph"/>
        <w:numPr>
          <w:ilvl w:val="0"/>
          <w:numId w:val="1"/>
        </w:numPr>
        <w:spacing w:after="100"/>
        <w:ind w:left="240"/>
        <w:jc w:val="left"/>
      </w:pPr>
      <w:r>
        <w:rPr>
          <w:b/>
          <w:bCs/>
        </w:rPr>
        <w:t xml:space="preserve">Price testing</w:t>
      </w:r>
      <w:r>
        <w:t xml:space="preserve"> → Use M10 Price Testing Framework (sequential protocol, RPV as primary metric)</w:t>
      </w:r>
    </w:p>
    <w:p>
      <w:pPr>
        <w:pStyle w:val="ListParagraph"/>
        <w:numPr>
          <w:ilvl w:val="0"/>
          <w:numId w:val="1"/>
        </w:numPr>
        <w:spacing w:after="100"/>
        <w:ind w:left="240"/>
        <w:jc w:val="left"/>
      </w:pPr>
      <w:r>
        <w:rPr>
          <w:b/>
          <w:bCs/>
        </w:rPr>
        <w:t xml:space="preserve">Ad creative testing</w:t>
      </w:r>
      <w:r>
        <w:t xml:space="preserve"> → Use M14 Creative Testing Protocol (platform-native testing)</w:t>
      </w:r>
    </w:p>
    <w:p>
      <w:pPr>
        <w:pStyle w:val="ListParagraph"/>
        <w:numPr>
          <w:ilvl w:val="0"/>
          <w:numId w:val="1"/>
        </w:numPr>
        <w:spacing w:after="100"/>
        <w:ind w:left="240"/>
        <w:jc w:val="left"/>
      </w:pPr>
      <w:r>
        <w:rPr>
          <w:b/>
          <w:bCs/>
        </w:rPr>
        <w:t xml:space="preserve">Email/SMS testing</w:t>
      </w:r>
      <w:r>
        <w:t xml:space="preserve"> → Will be covered in M17/M18</w:t>
      </w:r>
    </w:p>
    <w:p>
      <w:pPr>
        <w:spacing w:after="200"/>
      </w:pPr>
      <w:r>
        <w:t xml:space="preserve"> </w:t>
      </w:r>
    </w:p>
    <w:p>
      <w:pPr>
        <w:pStyle w:val="Heading3"/>
        <w:spacing w:after="200"/>
        <w:jc w:val="left"/>
      </w:pPr>
      <w:r>
        <w:t xml:space="preserve">1.1 The Traffic Reality</w:t>
      </w:r>
    </w:p>
    <w:p>
      <w:pPr>
        <w:spacing w:after="120"/>
        <w:jc w:val="left"/>
      </w:pPr>
      <w:r>
        <w:t xml:space="preserve">IonWave's early traffic (~50-100 visitors/day, 1,500-3,000/month) makes traditional A/B testing of on-site elements difficult. The framework below accounts for this by:</w:t>
      </w:r>
    </w:p>
    <w:p>
      <w:pPr>
        <w:spacing w:after="100"/>
        <w:ind w:left="240"/>
        <w:jc w:val="left"/>
      </w:pPr>
      <w:r>
        <w:t xml:space="preserve">1. </w:t>
      </w:r>
      <w:r>
        <w:t xml:space="preserve">Recommending qualitative methods at very low traffic</w:t>
      </w:r>
    </w:p>
    <w:p>
      <w:pPr>
        <w:spacing w:after="100"/>
        <w:ind w:left="240"/>
        <w:jc w:val="left"/>
      </w:pPr>
      <w:r>
        <w:t xml:space="preserve">2. </w:t>
      </w:r>
      <w:r>
        <w:t xml:space="preserve">Using Bayesian methods for faster decisions when possible</w:t>
      </w:r>
    </w:p>
    <w:p>
      <w:pPr>
        <w:spacing w:after="100"/>
        <w:ind w:left="240"/>
        <w:jc w:val="left"/>
      </w:pPr>
      <w:r>
        <w:t xml:space="preserve">3. </w:t>
      </w:r>
      <w:r>
        <w:t xml:space="preserve">Reserving frequentist A/B testing for high-impact decisions</w:t>
      </w:r>
    </w:p>
    <w:p>
      <w:pPr>
        <w:spacing w:after="100"/>
        <w:ind w:left="240"/>
        <w:jc w:val="left"/>
      </w:pPr>
      <w:r>
        <w:t xml:space="preserve">4. </w:t>
      </w:r>
      <w:r>
        <w:t xml:space="preserve">Matching test methodology to traffic tier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What to Test On-Site (Priority Order)</w:t>
      </w:r>
    </w:p>
    <w:p>
      <w:pPr>
        <w:pStyle w:val="Heading3"/>
        <w:spacing w:after="200"/>
        <w:jc w:val="left"/>
      </w:pPr>
      <w:r>
        <w:t xml:space="preserve">2.1 Testing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8"/>
        <w:gridCol w:w="2600"/>
        <w:gridCol w:w="2080"/>
        <w:gridCol w:w="1768"/>
        <w:gridCol w:w="1664"/>
      </w:tblGrid>
      <w:tr>
        <w:trPr>
          <w:tblHeader/>
        </w:trPr>
        <w:tc>
          <w:p>
            <w:pPr>
              <w:jc w:val="left"/>
            </w:pPr>
            <w:r>
              <w:rPr>
                <w:b/>
                <w:bCs/>
              </w:rPr>
              <w:t xml:space="preserve">Priority</w:t>
            </w:r>
          </w:p>
        </w:tc>
        <w:tc>
          <w:p>
            <w:pPr>
              <w:jc w:val="left"/>
            </w:pPr>
            <w:r>
              <w:rPr>
                <w:b/>
                <w:bCs/>
              </w:rPr>
              <w:t xml:space="preserve">Element</w:t>
            </w:r>
          </w:p>
        </w:tc>
        <w:tc>
          <w:p>
            <w:pPr>
              <w:jc w:val="left"/>
            </w:pPr>
            <w:r>
              <w:rPr>
                <w:b/>
                <w:bCs/>
              </w:rPr>
              <w:t xml:space="preserve">Expected Impact</w:t>
            </w:r>
          </w:p>
        </w:tc>
        <w:tc>
          <w:p>
            <w:pPr>
              <w:jc w:val="left"/>
            </w:pPr>
            <w:r>
              <w:rPr>
                <w:b/>
                <w:bCs/>
              </w:rPr>
              <w:t xml:space="preserve">Traffic Needed</w:t>
            </w:r>
          </w:p>
        </w:tc>
        <w:tc>
          <w:p>
            <w:pPr>
              <w:jc w:val="left"/>
            </w:pPr>
            <w:r>
              <w:rPr>
                <w:b/>
                <w:bCs/>
              </w:rPr>
              <w:t xml:space="preserve">Method</w:t>
            </w:r>
          </w:p>
        </w:tc>
      </w:tr>
      <w:tr>
        <w:tc>
          <w:p>
            <w:pPr>
              <w:jc w:val="left"/>
            </w:pPr>
            <w:r>
              <w:t xml:space="preserve">1</w:t>
            </w:r>
          </w:p>
        </w:tc>
        <w:tc>
          <w:p>
            <w:pPr>
              <w:jc w:val="left"/>
            </w:pPr>
            <w:r>
              <w:rPr>
                <w:b/>
                <w:bCs/>
              </w:rPr>
              <w:t xml:space="preserve">Headline</w:t>
            </w:r>
          </w:p>
        </w:tc>
        <w:tc>
          <w:p>
            <w:pPr>
              <w:jc w:val="left"/>
            </w:pPr>
            <w:r>
              <w:t xml:space="preserve">20-50% CVR lift possible</w:t>
            </w:r>
          </w:p>
        </w:tc>
        <w:tc>
          <w:p>
            <w:pPr>
              <w:jc w:val="left"/>
            </w:pPr>
            <w:r>
              <w:t xml:space="preserve">500+ per variant</w:t>
            </w:r>
          </w:p>
        </w:tc>
        <w:tc>
          <w:p>
            <w:pPr>
              <w:jc w:val="left"/>
            </w:pPr>
            <w:r>
              <w:t xml:space="preserve">Bayesian A/B</w:t>
            </w:r>
          </w:p>
        </w:tc>
      </w:tr>
      <w:tr>
        <w:tc>
          <w:p>
            <w:pPr>
              <w:jc w:val="left"/>
            </w:pPr>
            <w:r>
              <w:t xml:space="preserve">2</w:t>
            </w:r>
          </w:p>
        </w:tc>
        <w:tc>
          <w:p>
            <w:pPr>
              <w:jc w:val="left"/>
            </w:pPr>
            <w:r>
              <w:rPr>
                <w:b/>
                <w:bCs/>
              </w:rPr>
              <w:t xml:space="preserve">Hero image/video</w:t>
            </w:r>
          </w:p>
        </w:tc>
        <w:tc>
          <w:p>
            <w:pPr>
              <w:jc w:val="left"/>
            </w:pPr>
            <w:r>
              <w:t xml:space="preserve">15-40% CVR lift</w:t>
            </w:r>
          </w:p>
        </w:tc>
        <w:tc>
          <w:p>
            <w:pPr>
              <w:jc w:val="left"/>
            </w:pPr>
            <w:r>
              <w:t xml:space="preserve">500+ per variant</w:t>
            </w:r>
          </w:p>
        </w:tc>
        <w:tc>
          <w:p>
            <w:pPr>
              <w:jc w:val="left"/>
            </w:pPr>
            <w:r>
              <w:t xml:space="preserve">Bayesian A/B</w:t>
            </w:r>
          </w:p>
        </w:tc>
      </w:tr>
      <w:tr>
        <w:tc>
          <w:p>
            <w:pPr>
              <w:jc w:val="left"/>
            </w:pPr>
            <w:r>
              <w:t xml:space="preserve">3</w:t>
            </w:r>
          </w:p>
        </w:tc>
        <w:tc>
          <w:p>
            <w:pPr>
              <w:jc w:val="left"/>
            </w:pPr>
            <w:r>
              <w:rPr>
                <w:b/>
                <w:bCs/>
              </w:rPr>
              <w:t xml:space="preserve">Subscription-first default</w:t>
            </w:r>
          </w:p>
        </w:tc>
        <w:tc>
          <w:p>
            <w:pPr>
              <w:jc w:val="left"/>
            </w:pPr>
            <w:r>
              <w:t xml:space="preserve">15-30% sub rate change</w:t>
            </w:r>
          </w:p>
        </w:tc>
        <w:tc>
          <w:p>
            <w:pPr>
              <w:jc w:val="left"/>
            </w:pPr>
            <w:r>
              <w:t xml:space="preserve">500+ per variant</w:t>
            </w:r>
          </w:p>
        </w:tc>
        <w:tc>
          <w:p>
            <w:pPr>
              <w:jc w:val="left"/>
            </w:pPr>
            <w:r>
              <w:t xml:space="preserve">Bayesian A/B</w:t>
            </w:r>
          </w:p>
        </w:tc>
      </w:tr>
      <w:tr>
        <w:tc>
          <w:p>
            <w:pPr>
              <w:jc w:val="left"/>
            </w:pPr>
            <w:r>
              <w:t xml:space="preserve">4</w:t>
            </w:r>
          </w:p>
        </w:tc>
        <w:tc>
          <w:p>
            <w:pPr>
              <w:jc w:val="left"/>
            </w:pPr>
            <w:r>
              <w:rPr>
                <w:b/>
                <w:bCs/>
              </w:rPr>
              <w:t xml:space="preserve">Price/offer display</w:t>
            </w:r>
          </w:p>
        </w:tc>
        <w:tc>
          <w:p>
            <w:pPr>
              <w:jc w:val="left"/>
            </w:pPr>
            <w:r>
              <w:t xml:space="preserve">Variable (use M10)</w:t>
            </w:r>
          </w:p>
        </w:tc>
        <w:tc>
          <w:p>
            <w:pPr>
              <w:jc w:val="left"/>
            </w:pPr>
            <w:r>
              <w:t xml:space="preserve">2,000+ per variant</w:t>
            </w:r>
          </w:p>
        </w:tc>
        <w:tc>
          <w:p>
            <w:pPr>
              <w:jc w:val="left"/>
            </w:pPr>
            <w:r>
              <w:t xml:space="preserve">Sequential (M10)</w:t>
            </w:r>
          </w:p>
        </w:tc>
      </w:tr>
      <w:tr>
        <w:tc>
          <w:p>
            <w:pPr>
              <w:jc w:val="left"/>
            </w:pPr>
            <w:r>
              <w:t xml:space="preserve">5</w:t>
            </w:r>
          </w:p>
        </w:tc>
        <w:tc>
          <w:p>
            <w:pPr>
              <w:jc w:val="left"/>
            </w:pPr>
            <w:r>
              <w:rPr>
                <w:b/>
                <w:bCs/>
              </w:rPr>
              <w:t xml:space="preserve">Social proof placement</w:t>
            </w:r>
          </w:p>
        </w:tc>
        <w:tc>
          <w:p>
            <w:pPr>
              <w:jc w:val="left"/>
            </w:pPr>
            <w:r>
              <w:t xml:space="preserve">5-15% CVR lift</w:t>
            </w:r>
          </w:p>
        </w:tc>
        <w:tc>
          <w:p>
            <w:pPr>
              <w:jc w:val="left"/>
            </w:pPr>
            <w:r>
              <w:t xml:space="preserve">1,000+ per variant</w:t>
            </w:r>
          </w:p>
        </w:tc>
        <w:tc>
          <w:p>
            <w:pPr>
              <w:jc w:val="left"/>
            </w:pPr>
            <w:r>
              <w:t xml:space="preserve">Bayesian A/B</w:t>
            </w:r>
          </w:p>
        </w:tc>
      </w:tr>
      <w:tr>
        <w:tc>
          <w:p>
            <w:pPr>
              <w:jc w:val="left"/>
            </w:pPr>
            <w:r>
              <w:t xml:space="preserve">6</w:t>
            </w:r>
          </w:p>
        </w:tc>
        <w:tc>
          <w:p>
            <w:pPr>
              <w:jc w:val="left"/>
            </w:pPr>
            <w:r>
              <w:rPr>
                <w:b/>
                <w:bCs/>
              </w:rPr>
              <w:t xml:space="preserve">Page length</w:t>
            </w:r>
            <w:r>
              <w:t xml:space="preserve"> (long vs short)</w:t>
            </w:r>
          </w:p>
        </w:tc>
        <w:tc>
          <w:p>
            <w:pPr>
              <w:jc w:val="left"/>
            </w:pPr>
            <w:r>
              <w:t xml:space="preserve">5-20% CVR lift</w:t>
            </w:r>
          </w:p>
        </w:tc>
        <w:tc>
          <w:p>
            <w:pPr>
              <w:jc w:val="left"/>
            </w:pPr>
            <w:r>
              <w:t xml:space="preserve">1,000+ per variant</w:t>
            </w:r>
          </w:p>
        </w:tc>
        <w:tc>
          <w:p>
            <w:pPr>
              <w:jc w:val="left"/>
            </w:pPr>
            <w:r>
              <w:t xml:space="preserve">Pre/post</w:t>
            </w:r>
          </w:p>
        </w:tc>
      </w:tr>
      <w:tr>
        <w:tc>
          <w:p>
            <w:pPr>
              <w:jc w:val="left"/>
            </w:pPr>
            <w:r>
              <w:t xml:space="preserve">7</w:t>
            </w:r>
          </w:p>
        </w:tc>
        <w:tc>
          <w:p>
            <w:pPr>
              <w:jc w:val="left"/>
            </w:pPr>
            <w:r>
              <w:rPr>
                <w:b/>
                <w:bCs/>
              </w:rPr>
              <w:t xml:space="preserve">CTA text</w:t>
            </w:r>
          </w:p>
        </w:tc>
        <w:tc>
          <w:p>
            <w:pPr>
              <w:jc w:val="left"/>
            </w:pPr>
            <w:r>
              <w:t xml:space="preserve">3-10% CVR lift</w:t>
            </w:r>
          </w:p>
        </w:tc>
        <w:tc>
          <w:p>
            <w:pPr>
              <w:jc w:val="left"/>
            </w:pPr>
            <w:r>
              <w:t xml:space="preserve">2,000+ per variant</w:t>
            </w:r>
          </w:p>
        </w:tc>
        <w:tc>
          <w:p>
            <w:pPr>
              <w:jc w:val="left"/>
            </w:pPr>
            <w:r>
              <w:t xml:space="preserve">Bayesian A/B</w:t>
            </w:r>
          </w:p>
        </w:tc>
      </w:tr>
      <w:tr>
        <w:tc>
          <w:p>
            <w:pPr>
              <w:jc w:val="left"/>
            </w:pPr>
            <w:r>
              <w:t xml:space="preserve">8</w:t>
            </w:r>
          </w:p>
        </w:tc>
        <w:tc>
          <w:p>
            <w:pPr>
              <w:jc w:val="left"/>
            </w:pPr>
            <w:r>
              <w:rPr>
                <w:b/>
                <w:bCs/>
              </w:rPr>
              <w:t xml:space="preserve">Testimonial format</w:t>
            </w:r>
            <w:r>
              <w:t xml:space="preserve"> (video vs text)</w:t>
            </w:r>
          </w:p>
        </w:tc>
        <w:tc>
          <w:p>
            <w:pPr>
              <w:jc w:val="left"/>
            </w:pPr>
            <w:r>
              <w:t xml:space="preserve">5-15% CVR lift</w:t>
            </w:r>
          </w:p>
        </w:tc>
        <w:tc>
          <w:p>
            <w:pPr>
              <w:jc w:val="left"/>
            </w:pPr>
            <w:r>
              <w:t xml:space="preserve">1,000+ per variant</w:t>
            </w:r>
          </w:p>
        </w:tc>
        <w:tc>
          <w:p>
            <w:pPr>
              <w:jc w:val="left"/>
            </w:pPr>
            <w:r>
              <w:t xml:space="preserve">Pre/post</w:t>
            </w:r>
          </w:p>
        </w:tc>
      </w:tr>
    </w:tbl>
    <w:p>
      <w:pPr>
        <w:pStyle w:val="Heading3"/>
        <w:spacing w:after="200"/>
        <w:jc w:val="left"/>
      </w:pPr>
      <w:r>
        <w:t xml:space="preserve">2.2 Do NOT Test (First 6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96"/>
        <w:gridCol w:w="5064"/>
      </w:tblGrid>
      <w:tr>
        <w:trPr>
          <w:tblHeader/>
        </w:trPr>
        <w:tc>
          <w:p>
            <w:pPr>
              <w:jc w:val="left"/>
            </w:pPr>
            <w:r>
              <w:rPr>
                <w:b/>
                <w:bCs/>
              </w:rPr>
              <w:t xml:space="preserve">Element</w:t>
            </w:r>
          </w:p>
        </w:tc>
        <w:tc>
          <w:p>
            <w:pPr>
              <w:jc w:val="left"/>
            </w:pPr>
            <w:r>
              <w:rPr>
                <w:b/>
                <w:bCs/>
              </w:rPr>
              <w:t xml:space="preserve">Why Not</w:t>
            </w:r>
          </w:p>
        </w:tc>
      </w:tr>
      <w:tr>
        <w:tc>
          <w:p>
            <w:pPr>
              <w:jc w:val="left"/>
            </w:pPr>
            <w:r>
              <w:t xml:space="preserve">Button colors</w:t>
            </w:r>
          </w:p>
        </w:tc>
        <w:tc>
          <w:p>
            <w:pPr>
              <w:jc w:val="left"/>
            </w:pPr>
            <w:r>
              <w:t xml:space="preserve">&lt;1% effect — undetectable without 50K+ visitors</w:t>
            </w:r>
          </w:p>
        </w:tc>
      </w:tr>
      <w:tr>
        <w:tc>
          <w:p>
            <w:pPr>
              <w:jc w:val="left"/>
            </w:pPr>
            <w:r>
              <w:t xml:space="preserve">Font changes</w:t>
            </w:r>
          </w:p>
        </w:tc>
        <w:tc>
          <w:p>
            <w:pPr>
              <w:jc w:val="left"/>
            </w:pPr>
            <w:r>
              <w:t xml:space="preserve">No meaningful conversion impact at any traffic level</w:t>
            </w:r>
          </w:p>
        </w:tc>
      </w:tr>
      <w:tr>
        <w:tc>
          <w:p>
            <w:pPr>
              <w:jc w:val="left"/>
            </w:pPr>
            <w:r>
              <w:t xml:space="preserve">Minor copy tweaks ("Buy Now" vs "Add to Cart")</w:t>
            </w:r>
          </w:p>
        </w:tc>
        <w:tc>
          <w:p>
            <w:pPr>
              <w:jc w:val="left"/>
            </w:pPr>
            <w:r>
              <w:t xml:space="preserve">&lt;1% effect</w:t>
            </w:r>
          </w:p>
        </w:tc>
      </w:tr>
      <w:tr>
        <w:tc>
          <w:p>
            <w:pPr>
              <w:jc w:val="left"/>
            </w:pPr>
            <w:r>
              <w:t xml:space="preserve">Multiple simultaneous redesign changes</w:t>
            </w:r>
          </w:p>
        </w:tc>
        <w:tc>
          <w:p>
            <w:pPr>
              <w:jc w:val="left"/>
            </w:pPr>
            <w:r>
              <w:t xml:space="preserve">Learn nothing about what worked</w:t>
            </w:r>
          </w:p>
        </w:tc>
      </w:tr>
      <w:tr>
        <w:tc>
          <w:p>
            <w:pPr>
              <w:jc w:val="left"/>
            </w:pPr>
            <w:r>
              <w:t xml:space="preserve">Navigation layout micro-changes</w:t>
            </w:r>
          </w:p>
        </w:tc>
        <w:tc>
          <w:p>
            <w:pPr>
              <w:jc w:val="left"/>
            </w:pPr>
            <w:r>
              <w:t xml:space="preserve">Use heatmaps, then just fix problems</w:t>
            </w:r>
          </w:p>
        </w:tc>
      </w:tr>
      <w:tr>
        <w:tc>
          <w:p>
            <w:pPr>
              <w:jc w:val="left"/>
            </w:pPr>
            <w:r>
              <w:t xml:space="preserve">Checkout flow details</w:t>
            </w:r>
          </w:p>
        </w:tc>
        <w:tc>
          <w:p>
            <w:pPr>
              <w:jc w:val="left"/>
            </w:pPr>
            <w:r>
              <w:t xml:space="preserve">Too few conversions to measure. Fix obvious issues without testing.</w:t>
            </w:r>
          </w:p>
        </w:tc>
      </w:tr>
    </w:tbl>
    <w:p>
      <w:pPr>
        <w:pBdr>
          <w:bottom w:val="single" w:color="auto" w:sz="6" w:space="1"/>
        </w:pBdr>
        <w:spacing w:after="120"/>
      </w:pPr>
    </w:p>
    <w:p>
      <w:pPr>
        <w:spacing w:after="200"/>
      </w:pPr>
      <w:r>
        <w:t xml:space="preserve"> </w:t>
      </w:r>
    </w:p>
    <w:p>
      <w:pPr>
        <w:pStyle w:val="Heading2"/>
        <w:spacing w:after="200"/>
        <w:jc w:val="left"/>
      </w:pPr>
      <w:r>
        <w:t xml:space="preserve">3. Statistical Methodology</w:t>
      </w:r>
    </w:p>
    <w:p>
      <w:pPr>
        <w:pStyle w:val="Heading3"/>
        <w:spacing w:after="200"/>
        <w:jc w:val="left"/>
      </w:pPr>
      <w:r>
        <w:t xml:space="preserve">3.1 When to Use Each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0"/>
        <w:gridCol w:w="3000"/>
        <w:gridCol w:w="4320"/>
      </w:tblGrid>
      <w:tr>
        <w:trPr>
          <w:tblHeader/>
        </w:trPr>
        <w:tc>
          <w:p>
            <w:pPr>
              <w:jc w:val="left"/>
            </w:pPr>
            <w:r>
              <w:rPr>
                <w:b/>
                <w:bCs/>
              </w:rPr>
              <w:t xml:space="preserve">Traffic Level</w:t>
            </w:r>
          </w:p>
        </w:tc>
        <w:tc>
          <w:p>
            <w:pPr>
              <w:jc w:val="left"/>
            </w:pPr>
            <w:r>
              <w:rPr>
                <w:b/>
                <w:bCs/>
              </w:rPr>
              <w:t xml:space="preserve">Method</w:t>
            </w:r>
          </w:p>
        </w:tc>
        <w:tc>
          <w:p>
            <w:pPr>
              <w:jc w:val="left"/>
            </w:pPr>
            <w:r>
              <w:rPr>
                <w:b/>
                <w:bCs/>
              </w:rPr>
              <w:t xml:space="preserve">Decision Rule</w:t>
            </w:r>
          </w:p>
        </w:tc>
      </w:tr>
      <w:tr>
        <w:tc>
          <w:p>
            <w:pPr>
              <w:jc w:val="left"/>
            </w:pPr>
            <w:r>
              <w:t xml:space="preserve">&lt;30 visits/day</w:t>
            </w:r>
          </w:p>
        </w:tc>
        <w:tc>
          <w:p>
            <w:pPr>
              <w:jc w:val="left"/>
            </w:pPr>
            <w:r>
              <w:rPr>
                <w:b/>
                <w:bCs/>
              </w:rPr>
              <w:t xml:space="preserve">Qualitative judgment</w:t>
            </w:r>
          </w:p>
        </w:tc>
        <w:tc>
          <w:p>
            <w:pPr>
              <w:jc w:val="left"/>
            </w:pPr>
            <w:r>
              <w:t xml:space="preserve">Heatmaps, session recordings, customer feedback. Ship best guess.</w:t>
            </w:r>
          </w:p>
        </w:tc>
      </w:tr>
      <w:tr>
        <w:tc>
          <w:p>
            <w:pPr>
              <w:jc w:val="left"/>
            </w:pPr>
            <w:r>
              <w:t xml:space="preserve">30-100 visits/day</w:t>
            </w:r>
          </w:p>
        </w:tc>
        <w:tc>
          <w:p>
            <w:pPr>
              <w:jc w:val="left"/>
            </w:pPr>
            <w:r>
              <w:rPr>
                <w:b/>
                <w:bCs/>
              </w:rPr>
              <w:t xml:space="preserve">Pre/post + Bayesian</w:t>
            </w:r>
          </w:p>
        </w:tc>
        <w:tc>
          <w:p>
            <w:pPr>
              <w:jc w:val="left"/>
            </w:pPr>
            <w:r>
              <w:t xml:space="preserve">Run version A for 2 weeks, then version B. Or use Bayesian with early-stopping.</w:t>
            </w:r>
          </w:p>
        </w:tc>
      </w:tr>
      <w:tr>
        <w:tc>
          <w:p>
            <w:pPr>
              <w:jc w:val="left"/>
            </w:pPr>
            <w:r>
              <w:t xml:space="preserve">100-500 visits/day</w:t>
            </w:r>
          </w:p>
        </w:tc>
        <w:tc>
          <w:p>
            <w:pPr>
              <w:jc w:val="left"/>
            </w:pPr>
            <w:r>
              <w:rPr>
                <w:b/>
                <w:bCs/>
              </w:rPr>
              <w:t xml:space="preserve">Standard A/B (Bayesian)</w:t>
            </w:r>
          </w:p>
        </w:tc>
        <w:tc>
          <w:p>
            <w:pPr>
              <w:jc w:val="left"/>
            </w:pPr>
            <w:r>
              <w:t xml:space="preserve">Simultaneous split test. Bayesian for faster results.</w:t>
            </w:r>
          </w:p>
        </w:tc>
      </w:tr>
      <w:tr>
        <w:tc>
          <w:p>
            <w:pPr>
              <w:jc w:val="left"/>
            </w:pPr>
            <w:r>
              <w:t xml:space="preserve">500+ visits/day</w:t>
            </w:r>
          </w:p>
        </w:tc>
        <w:tc>
          <w:p>
            <w:pPr>
              <w:jc w:val="left"/>
            </w:pPr>
            <w:r>
              <w:rPr>
                <w:b/>
                <w:bCs/>
              </w:rPr>
              <w:t xml:space="preserve">Full A/B (frequentist or Bayesian)</w:t>
            </w:r>
          </w:p>
        </w:tc>
        <w:tc>
          <w:p>
            <w:pPr>
              <w:jc w:val="left"/>
            </w:pPr>
            <w:r>
              <w:t xml:space="preserve">Standard experimentation program with statistical rigor.</w:t>
            </w:r>
          </w:p>
        </w:tc>
      </w:tr>
    </w:tbl>
    <w:p>
      <w:pPr>
        <w:pStyle w:val="Heading3"/>
        <w:spacing w:after="200"/>
        <w:jc w:val="left"/>
      </w:pPr>
      <w:r>
        <w:t xml:space="preserve">3.2 Frequentist A/B Testing</w:t>
      </w:r>
    </w:p>
    <w:p>
      <w:pPr>
        <w:spacing w:after="120"/>
        <w:jc w:val="left"/>
      </w:pPr>
      <w:r>
        <w:rPr>
          <w:b/>
          <w:bCs/>
        </w:rPr>
        <w:t xml:space="preserve">When to use</w:t>
      </w:r>
      <w:r>
        <w:t xml:space="preserve">: Price tests, checkout changes, subscription terms — anywhere a wrong decision has high financial impact.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42"/>
        <w:gridCol w:w="5318"/>
      </w:tblGrid>
      <w:tr>
        <w:trPr>
          <w:tblHeader/>
        </w:trPr>
        <w:tc>
          <w:p>
            <w:pPr>
              <w:jc w:val="left"/>
            </w:pPr>
            <w:r>
              <w:rPr>
                <w:b/>
                <w:bCs/>
              </w:rPr>
              <w:t xml:space="preserve">Parameter</w:t>
            </w:r>
          </w:p>
        </w:tc>
        <w:tc>
          <w:p>
            <w:pPr>
              <w:jc w:val="left"/>
            </w:pPr>
            <w:r>
              <w:rPr>
                <w:b/>
                <w:bCs/>
              </w:rPr>
              <w:t xml:space="preserve">Setting</w:t>
            </w:r>
          </w:p>
        </w:tc>
      </w:tr>
      <w:tr>
        <w:tc>
          <w:p>
            <w:pPr>
              <w:jc w:val="left"/>
            </w:pPr>
            <w:r>
              <w:t xml:space="preserve">Confidence threshold</w:t>
            </w:r>
          </w:p>
        </w:tc>
        <w:tc>
          <w:p>
            <w:pPr>
              <w:jc w:val="left"/>
            </w:pPr>
            <w:r>
              <w:t xml:space="preserve">95% (p &lt; 0.05)</w:t>
            </w:r>
          </w:p>
        </w:tc>
      </w:tr>
      <w:tr>
        <w:tc>
          <w:p>
            <w:pPr>
              <w:jc w:val="left"/>
            </w:pPr>
            <w:r>
              <w:t xml:space="preserve">Statistical power</w:t>
            </w:r>
          </w:p>
        </w:tc>
        <w:tc>
          <w:p>
            <w:pPr>
              <w:jc w:val="left"/>
            </w:pPr>
            <w:r>
              <w:t xml:space="preserve">80%</w:t>
            </w:r>
          </w:p>
        </w:tc>
      </w:tr>
      <w:tr>
        <w:tc>
          <w:p>
            <w:pPr>
              <w:jc w:val="left"/>
            </w:pPr>
            <w:r>
              <w:t xml:space="preserve">Minimum test duration</w:t>
            </w:r>
          </w:p>
        </w:tc>
        <w:tc>
          <w:p>
            <w:pPr>
              <w:jc w:val="left"/>
            </w:pPr>
            <w:r>
              <w:t xml:space="preserve">14 days (captures day-of-week variance)</w:t>
            </w:r>
          </w:p>
        </w:tc>
      </w:tr>
      <w:tr>
        <w:tc>
          <w:p>
            <w:pPr>
              <w:jc w:val="left"/>
            </w:pPr>
            <w:r>
              <w:t xml:space="preserve">Peeking policy</w:t>
            </w:r>
          </w:p>
        </w:tc>
        <w:tc>
          <w:p>
            <w:pPr>
              <w:jc w:val="left"/>
            </w:pPr>
            <w:r>
              <w:t xml:space="preserve">No peeking before planned sample size</w:t>
            </w:r>
          </w:p>
        </w:tc>
      </w:tr>
    </w:tbl>
    <w:p>
      <w:pPr>
        <w:spacing w:after="120"/>
        <w:jc w:val="left"/>
      </w:pPr>
      <w:r>
        <w:rPr>
          <w:b/>
          <w:bCs/>
        </w:rPr>
        <w:t xml:space="preserve">Sample Size Requirements</w:t>
      </w:r>
      <w:r>
        <w:t xml:space="preserve"> (per variant, 95% confidence, 80% power):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4"/>
        <w:gridCol w:w="2415"/>
        <w:gridCol w:w="2415"/>
        <w:gridCol w:w="2416"/>
      </w:tblGrid>
      <w:tr>
        <w:trPr>
          <w:tblHeader/>
        </w:trPr>
        <w:tc>
          <w:p>
            <w:pPr>
              <w:jc w:val="left"/>
            </w:pPr>
            <w:r>
              <w:rPr>
                <w:b/>
                <w:bCs/>
              </w:rPr>
              <w:t xml:space="preserve">Baseline CVR</w:t>
            </w:r>
          </w:p>
        </w:tc>
        <w:tc>
          <w:p>
            <w:pPr>
              <w:jc w:val="left"/>
            </w:pPr>
            <w:r>
              <w:rPr>
                <w:b/>
                <w:bCs/>
              </w:rPr>
              <w:t xml:space="preserve">30% relative MDE</w:t>
            </w:r>
          </w:p>
        </w:tc>
        <w:tc>
          <w:p>
            <w:pPr>
              <w:jc w:val="left"/>
            </w:pPr>
            <w:r>
              <w:rPr>
                <w:b/>
                <w:bCs/>
              </w:rPr>
              <w:t xml:space="preserve">20% relative MDE</w:t>
            </w:r>
          </w:p>
        </w:tc>
        <w:tc>
          <w:p>
            <w:pPr>
              <w:jc w:val="left"/>
            </w:pPr>
            <w:r>
              <w:rPr>
                <w:b/>
                <w:bCs/>
              </w:rPr>
              <w:t xml:space="preserve">15% relative MDE</w:t>
            </w:r>
          </w:p>
        </w:tc>
      </w:tr>
      <w:tr>
        <w:tc>
          <w:p>
            <w:pPr>
              <w:jc w:val="left"/>
            </w:pPr>
            <w:r>
              <w:t xml:space="preserve">2%</w:t>
            </w:r>
          </w:p>
        </w:tc>
        <w:tc>
          <w:p>
            <w:pPr>
              <w:jc w:val="left"/>
            </w:pPr>
            <w:r>
              <w:t xml:space="preserve">4,300</w:t>
            </w:r>
          </w:p>
        </w:tc>
        <w:tc>
          <w:p>
            <w:pPr>
              <w:jc w:val="left"/>
            </w:pPr>
            <w:r>
              <w:t xml:space="preserve">9,800</w:t>
            </w:r>
          </w:p>
        </w:tc>
        <w:tc>
          <w:p>
            <w:pPr>
              <w:jc w:val="left"/>
            </w:pPr>
            <w:r>
              <w:t xml:space="preserve">17,400</w:t>
            </w:r>
          </w:p>
        </w:tc>
      </w:tr>
      <w:tr>
        <w:tc>
          <w:p>
            <w:pPr>
              <w:jc w:val="left"/>
            </w:pPr>
            <w:r>
              <w:t xml:space="preserve">3%</w:t>
            </w:r>
          </w:p>
        </w:tc>
        <w:tc>
          <w:p>
            <w:pPr>
              <w:jc w:val="left"/>
            </w:pPr>
            <w:r>
              <w:t xml:space="preserve">2,800</w:t>
            </w:r>
          </w:p>
        </w:tc>
        <w:tc>
          <w:p>
            <w:pPr>
              <w:jc w:val="left"/>
            </w:pPr>
            <w:r>
              <w:t xml:space="preserve">6,500</w:t>
            </w:r>
          </w:p>
        </w:tc>
        <w:tc>
          <w:p>
            <w:pPr>
              <w:jc w:val="left"/>
            </w:pPr>
            <w:r>
              <w:t xml:space="preserve">11,500</w:t>
            </w:r>
          </w:p>
        </w:tc>
      </w:tr>
      <w:tr>
        <w:tc>
          <w:p>
            <w:pPr>
              <w:jc w:val="left"/>
            </w:pPr>
            <w:r>
              <w:t xml:space="preserve">5%</w:t>
            </w:r>
          </w:p>
        </w:tc>
        <w:tc>
          <w:p>
            <w:pPr>
              <w:jc w:val="left"/>
            </w:pPr>
            <w:r>
              <w:t xml:space="preserve">1,600</w:t>
            </w:r>
          </w:p>
        </w:tc>
        <w:tc>
          <w:p>
            <w:pPr>
              <w:jc w:val="left"/>
            </w:pPr>
            <w:r>
              <w:t xml:space="preserve">3,800</w:t>
            </w:r>
          </w:p>
        </w:tc>
        <w:tc>
          <w:p>
            <w:pPr>
              <w:jc w:val="left"/>
            </w:pPr>
            <w:r>
              <w:t xml:space="preserve">6,700</w:t>
            </w:r>
          </w:p>
        </w:tc>
      </w:tr>
    </w:tbl>
    <w:p>
      <w:pPr>
        <w:spacing w:after="120"/>
        <w:jc w:val="left"/>
      </w:pPr>
      <w:r>
        <w:rPr>
          <w:b/>
          <w:bCs/>
        </w:rPr>
        <w:t xml:space="preserve">Practical implication</w:t>
      </w:r>
      <w:r>
        <w:t xml:space="preserve">: At 3% CVR and 2,000 monthly visitors, detecting a 20% relative effect requires 6,500 visitors per variant = 6.5 months. Only test elements where you expect 30%+ relative improvement.</w:t>
      </w:r>
    </w:p>
    <w:p>
      <w:pPr>
        <w:spacing w:after="200"/>
      </w:pPr>
      <w:r>
        <w:t xml:space="preserve"> </w:t>
      </w:r>
    </w:p>
    <w:p>
      <w:pPr>
        <w:pStyle w:val="Heading3"/>
        <w:spacing w:after="200"/>
        <w:jc w:val="left"/>
      </w:pPr>
      <w:r>
        <w:t xml:space="preserve">3.3 Bayesian A/B Testing</w:t>
      </w:r>
    </w:p>
    <w:p>
      <w:pPr>
        <w:spacing w:after="120"/>
        <w:jc w:val="left"/>
      </w:pPr>
      <w:r>
        <w:rPr>
          <w:b/>
          <w:bCs/>
        </w:rPr>
        <w:t xml:space="preserve">When to use</w:t>
      </w:r>
      <w:r>
        <w:t xml:space="preserve">: Landing page elements, headline tests, social proof tests — anywhere faster decisions are worth the slight trade-off in certainty.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6404"/>
      </w:tblGrid>
      <w:tr>
        <w:trPr>
          <w:tblHeader/>
        </w:trPr>
        <w:tc>
          <w:p>
            <w:pPr>
              <w:jc w:val="left"/>
            </w:pPr>
            <w:r>
              <w:rPr>
                <w:b/>
                <w:bCs/>
              </w:rPr>
              <w:t xml:space="preserve">Parameter</w:t>
            </w:r>
          </w:p>
        </w:tc>
        <w:tc>
          <w:p>
            <w:pPr>
              <w:jc w:val="left"/>
            </w:pPr>
            <w:r>
              <w:rPr>
                <w:b/>
                <w:bCs/>
              </w:rPr>
              <w:t xml:space="preserve">Setting</w:t>
            </w:r>
          </w:p>
        </w:tc>
      </w:tr>
      <w:tr>
        <w:tc>
          <w:p>
            <w:pPr>
              <w:jc w:val="left"/>
            </w:pPr>
            <w:r>
              <w:t xml:space="preserve">Prior</w:t>
            </w:r>
          </w:p>
        </w:tc>
        <w:tc>
          <w:p>
            <w:pPr>
              <w:jc w:val="left"/>
            </w:pPr>
            <w:r>
              <w:t xml:space="preserve">Weakly informative Beta(1,1) for new tests. Informed priors from previous tests for iterations.</w:t>
            </w:r>
          </w:p>
        </w:tc>
      </w:tr>
      <w:tr>
        <w:tc>
          <w:p>
            <w:pPr>
              <w:jc w:val="left"/>
            </w:pPr>
            <w:r>
              <w:t xml:space="preserve">Decision threshold</w:t>
            </w:r>
          </w:p>
        </w:tc>
        <w:tc>
          <w:p>
            <w:pPr>
              <w:jc w:val="left"/>
            </w:pPr>
            <w:r>
              <w:t xml:space="preserve">95% probability variant beats control</w:t>
            </w:r>
          </w:p>
        </w:tc>
      </w:tr>
      <w:tr>
        <w:tc>
          <w:p>
            <w:pPr>
              <w:jc w:val="left"/>
            </w:pPr>
            <w:r>
              <w:t xml:space="preserve">Practical threshold</w:t>
            </w:r>
          </w:p>
        </w:tc>
        <w:tc>
          <w:p>
            <w:pPr>
              <w:jc w:val="left"/>
            </w:pPr>
            <w:r>
              <w:t xml:space="preserve">If expected loss of choosing wrong variant is &lt;0.1% absolute CVR, ship it</w:t>
            </w:r>
          </w:p>
        </w:tc>
      </w:tr>
    </w:tbl>
    <w:p>
      <w:pPr>
        <w:spacing w:after="120"/>
        <w:jc w:val="left"/>
      </w:pPr>
      <w:r>
        <w:rPr>
          <w:b/>
          <w:bCs/>
        </w:rPr>
        <w:t xml:space="preserve">Why Bayesian is better at low traffic</w:t>
      </w:r>
      <w:r>
        <w:t xml:space="preserve">:</w:t>
      </w:r>
    </w:p>
    <w:p>
      <w:pPr>
        <w:pStyle w:val="ListParagraph"/>
        <w:numPr>
          <w:ilvl w:val="0"/>
          <w:numId w:val="1"/>
        </w:numPr>
        <w:spacing w:after="100"/>
        <w:ind w:left="240"/>
        <w:jc w:val="left"/>
      </w:pPr>
      <w:r>
        <w:t xml:space="preserve">No fixed sample size — check results any time without inflating false positives</w:t>
      </w:r>
    </w:p>
    <w:p>
      <w:pPr>
        <w:pStyle w:val="ListParagraph"/>
        <w:numPr>
          <w:ilvl w:val="0"/>
          <w:numId w:val="1"/>
        </w:numPr>
        <w:spacing w:after="100"/>
        <w:ind w:left="240"/>
        <w:jc w:val="left"/>
      </w:pPr>
      <w:r>
        <w:t xml:space="preserve">Intuitive output: "93% chance variant B is better" (vs. "p = 0.07, not significant")</w:t>
      </w:r>
    </w:p>
    <w:p>
      <w:pPr>
        <w:pStyle w:val="ListParagraph"/>
        <w:numPr>
          <w:ilvl w:val="0"/>
          <w:numId w:val="1"/>
        </w:numPr>
        <w:spacing w:after="100"/>
        <w:ind w:left="240"/>
        <w:jc w:val="left"/>
      </w:pPr>
      <w:r>
        <w:t xml:space="preserve">Expected loss framework: "If I'm wrong, I lose 0.05% CVR" — helps make decisions when sample is small</w:t>
      </w:r>
    </w:p>
    <w:p>
      <w:pPr>
        <w:pStyle w:val="ListParagraph"/>
        <w:numPr>
          <w:ilvl w:val="0"/>
          <w:numId w:val="1"/>
        </w:numPr>
        <w:spacing w:after="100"/>
        <w:ind w:left="240"/>
        <w:jc w:val="left"/>
      </w:pPr>
      <w:r>
        <w:t xml:space="preserve">Can incorporate prior knowledge from previous tests</w:t>
      </w:r>
    </w:p>
    <w:p>
      <w:pPr>
        <w:spacing w:after="200"/>
      </w:pPr>
      <w:r>
        <w:t xml:space="preserve"> </w:t>
      </w:r>
    </w:p>
    <w:p>
      <w:pPr>
        <w:spacing w:after="120"/>
        <w:jc w:val="left"/>
      </w:pPr>
      <w:r>
        <w:rPr>
          <w:b/>
          <w:bCs/>
        </w:rPr>
        <w:t xml:space="preserve">Practical rule</w:t>
      </w:r>
      <w:r>
        <w:t xml:space="preserve"> (Stucchio framework): Run until 100+ total conversions or a time limit. Then check:</w:t>
      </w:r>
    </w:p>
    <w:p>
      <w:pPr>
        <w:spacing w:after="100"/>
        <w:ind w:left="240"/>
        <w:jc w:val="left"/>
      </w:pPr>
      <w:r>
        <w:t xml:space="preserve">1. </w:t>
      </w:r>
      <w:r>
        <w:t xml:space="preserve">P(B &gt; A) &gt; 75% AND expected loss &lt; 0.5% absolute CVR → Ship B</w:t>
      </w:r>
    </w:p>
    <w:p>
      <w:pPr>
        <w:spacing w:after="100"/>
        <w:ind w:left="240"/>
        <w:jc w:val="left"/>
      </w:pPr>
      <w:r>
        <w:t xml:space="preserve">2. </w:t>
      </w:r>
      <w:r>
        <w:t xml:space="preserve">P(B &gt; A) between 50-75% after time limit → Effect probably too small to matter</w:t>
      </w:r>
    </w:p>
    <w:p>
      <w:pPr>
        <w:spacing w:after="100"/>
        <w:ind w:left="240"/>
        <w:jc w:val="left"/>
      </w:pPr>
      <w:r>
        <w:t xml:space="preserve">3. </w:t>
      </w:r>
      <w:r>
        <w:t xml:space="preserve">P(B &gt; A) &lt; 50% → Keep A</w:t>
      </w:r>
    </w:p>
    <w:p>
      <w:pPr>
        <w:spacing w:after="200"/>
      </w:pPr>
      <w:r>
        <w:t xml:space="preserve"> </w:t>
      </w:r>
    </w:p>
    <w:p>
      <w:pPr>
        <w:spacing w:after="120"/>
        <w:jc w:val="left"/>
      </w:pPr>
      <w:r>
        <w:rPr>
          <w:b/>
          <w:bCs/>
        </w:rPr>
        <w:t xml:space="preserve">Expected loss thresholds for IonWave:</w:t>
      </w:r>
    </w:p>
    <w:p>
      <w:pPr>
        <w:pStyle w:val="ListParagraph"/>
        <w:numPr>
          <w:ilvl w:val="0"/>
          <w:numId w:val="1"/>
        </w:numPr>
        <w:spacing w:after="100"/>
        <w:ind w:left="240"/>
        <w:jc w:val="left"/>
      </w:pPr>
      <w:r>
        <w:t xml:space="preserve">Landing page changes: ship if expected loss &lt; 0.1% absolute CVR</w:t>
      </w:r>
    </w:p>
    <w:p>
      <w:pPr>
        <w:pStyle w:val="ListParagraph"/>
        <w:numPr>
          <w:ilvl w:val="0"/>
          <w:numId w:val="1"/>
        </w:numPr>
        <w:spacing w:after="100"/>
        <w:ind w:left="240"/>
        <w:jc w:val="left"/>
      </w:pPr>
      <w:r>
        <w:t xml:space="preserve">Creative decisions: ship if expected loss &lt; 0.5% absolute CVR</w:t>
      </w:r>
    </w:p>
    <w:p>
      <w:pPr>
        <w:pStyle w:val="ListParagraph"/>
        <w:numPr>
          <w:ilvl w:val="0"/>
          <w:numId w:val="1"/>
        </w:numPr>
        <w:spacing w:after="100"/>
        <w:ind w:left="240"/>
        <w:jc w:val="left"/>
      </w:pPr>
      <w:r>
        <w:t xml:space="preserve">Price/checkout changes: use frequentist (95%), not Bayesian</w:t>
      </w:r>
    </w:p>
    <w:p>
      <w:pPr>
        <w:spacing w:after="200"/>
      </w:pPr>
      <w:r>
        <w:t xml:space="preserve"> </w:t>
      </w:r>
    </w:p>
    <w:p>
      <w:pPr>
        <w:spacing w:after="120"/>
        <w:jc w:val="left"/>
      </w:pPr>
      <w:r>
        <w:rPr>
          <w:b/>
          <w:bCs/>
        </w:rPr>
        <w:t xml:space="preserve">Low-conversion warning</w:t>
      </w:r>
      <w:r>
        <w:t xml:space="preserve"> </w:t>
      </w:r>
      <w:r>
        <w:rPr>
          <w:i/>
          <w:iCs/>
        </w:rPr>
        <w:t xml:space="preserve">(Dialogue upgrade UPG-4)</w:t>
      </w:r>
      <w:r>
        <w:t xml:space="preserve">: Bayesian analysis with &lt;30 conversions per variant is </w:t>
      </w:r>
      <w:r>
        <w:rPr>
          <w:b/>
          <w:bCs/>
        </w:rPr>
        <w:t xml:space="preserve">directional only</w:t>
      </w:r>
      <w:r>
        <w:t xml:space="preserve"> — it tells you which way the wind blows, not where the ball lands. At 500 visitors and 3% CVR = 15 conversions per variant, treat Bayesian results as "probably better" not "confidently better." Only use to choose between two options when the cost of being wrong is low and reversible.</w:t>
      </w:r>
    </w:p>
    <w:p>
      <w:pPr>
        <w:spacing w:after="200"/>
      </w:pPr>
      <w:r>
        <w:t xml:space="preserve"> </w:t>
      </w:r>
    </w:p>
    <w:p>
      <w:pPr>
        <w:pStyle w:val="Heading3"/>
        <w:spacing w:after="200"/>
        <w:jc w:val="left"/>
      </w:pPr>
      <w:r>
        <w:t xml:space="preserve">3.4 Pre/Post Testing</w:t>
      </w:r>
    </w:p>
    <w:p>
      <w:pPr>
        <w:spacing w:after="120"/>
        <w:jc w:val="left"/>
      </w:pPr>
      <w:r>
        <w:rPr>
          <w:b/>
          <w:bCs/>
        </w:rPr>
        <w:t xml:space="preserve">When simultaneous split testing isn't possible</w:t>
      </w:r>
      <w:r>
        <w:t xml:space="preserve"> (very low traffic, major redesigns, or Shopify limitations):</w:t>
      </w:r>
    </w:p>
    <w:p>
      <w:pPr>
        <w:spacing w:after="200"/>
      </w:pPr>
      <w:r>
        <w:t xml:space="preserve"> </w:t>
      </w:r>
    </w:p>
    <w:p>
      <w:pPr>
        <w:spacing w:after="100"/>
        <w:ind w:left="240"/>
        <w:jc w:val="left"/>
      </w:pPr>
      <w:r>
        <w:t xml:space="preserve">1. </w:t>
      </w:r>
      <w:r>
        <w:t xml:space="preserve">Run version A for 2-4 weeks. Record daily CVR, RPV, sessions.</w:t>
      </w:r>
    </w:p>
    <w:p>
      <w:pPr>
        <w:spacing w:after="100"/>
        <w:ind w:left="240"/>
        <w:jc w:val="left"/>
      </w:pPr>
      <w:r>
        <w:t xml:space="preserve">2. </w:t>
      </w:r>
      <w:r>
        <w:t xml:space="preserve">Switch to version B for 2-4 weeks.</w:t>
      </w:r>
    </w:p>
    <w:p>
      <w:pPr>
        <w:spacing w:after="100"/>
        <w:ind w:left="240"/>
        <w:jc w:val="left"/>
      </w:pPr>
      <w:r>
        <w:t xml:space="preserve">3. </w:t>
      </w:r>
      <w:r>
        <w:t xml:space="preserve">Compare metrics while controlling for: day-of-week patterns, ad spend levels, traffic source mix, promotions, and seasonality.</w:t>
      </w:r>
    </w:p>
    <w:p>
      <w:pPr>
        <w:spacing w:after="100"/>
        <w:ind w:left="240"/>
        <w:jc w:val="left"/>
      </w:pPr>
      <w:r>
        <w:t xml:space="preserve">4. </w:t>
      </w:r>
      <w:r>
        <w:t xml:space="preserve">Change only ONE thing between periods.</w:t>
      </w:r>
    </w:p>
    <w:p>
      <w:pPr>
        <w:spacing w:after="200"/>
      </w:pPr>
      <w:r>
        <w:t xml:space="preserve"> </w:t>
      </w:r>
    </w:p>
    <w:p>
      <w:pPr>
        <w:spacing w:after="120"/>
        <w:jc w:val="left"/>
      </w:pPr>
      <w:r>
        <w:rPr>
          <w:b/>
          <w:bCs/>
        </w:rPr>
        <w:t xml:space="preserve">Limitations</w:t>
      </w:r>
      <w:r>
        <w:t xml:space="preserve">: Confounding variables (traffic mix, seasonality) weaken conclusions. Use for directional signals, not definitive answers.</w:t>
      </w:r>
    </w:p>
    <w:p>
      <w:pPr>
        <w:spacing w:after="200"/>
      </w:pPr>
      <w:r>
        <w:t xml:space="preserve"> </w:t>
      </w:r>
    </w:p>
    <w:p>
      <w:pPr>
        <w:pStyle w:val="Heading3"/>
        <w:spacing w:after="200"/>
        <w:jc w:val="left"/>
      </w:pPr>
      <w:r>
        <w:t xml:space="preserve">3.5 The "Just Ship It" Threshold</w:t>
      </w:r>
    </w:p>
    <w:p>
      <w:pPr>
        <w:spacing w:after="120"/>
        <w:jc w:val="left"/>
      </w:pPr>
      <w:r>
        <w:t xml:space="preserve">Not everything needs a test. Ship without testing when:</w:t>
      </w:r>
    </w:p>
    <w:p>
      <w:pPr>
        <w:pStyle w:val="ListParagraph"/>
        <w:numPr>
          <w:ilvl w:val="0"/>
          <w:numId w:val="1"/>
        </w:numPr>
        <w:spacing w:after="100"/>
        <w:ind w:left="240"/>
        <w:jc w:val="left"/>
      </w:pPr>
      <w:r>
        <w:t xml:space="preserve">The change is obviously better (fixing broken UX, adding missing CTA)</w:t>
      </w:r>
    </w:p>
    <w:p>
      <w:pPr>
        <w:pStyle w:val="ListParagraph"/>
        <w:numPr>
          <w:ilvl w:val="0"/>
          <w:numId w:val="1"/>
        </w:numPr>
        <w:spacing w:after="100"/>
        <w:ind w:left="240"/>
        <w:jc w:val="left"/>
      </w:pPr>
      <w:r>
        <w:t xml:space="preserve">The potential downside is tiny (email copy tweak)</w:t>
      </w:r>
    </w:p>
    <w:p>
      <w:pPr>
        <w:pStyle w:val="ListParagraph"/>
        <w:numPr>
          <w:ilvl w:val="0"/>
          <w:numId w:val="1"/>
        </w:numPr>
        <w:spacing w:after="100"/>
        <w:ind w:left="240"/>
        <w:jc w:val="left"/>
      </w:pPr>
      <w:r>
        <w:t xml:space="preserve">You'd need 6+ months to detect the effect size</w:t>
      </w:r>
    </w:p>
    <w:p>
      <w:pPr>
        <w:pStyle w:val="ListParagraph"/>
        <w:numPr>
          <w:ilvl w:val="0"/>
          <w:numId w:val="1"/>
        </w:numPr>
        <w:spacing w:after="100"/>
        <w:ind w:left="240"/>
        <w:jc w:val="left"/>
      </w:pPr>
      <w:r>
        <w:t xml:space="preserve">Customer feedback overwhelmingly points in one direction</w:t>
      </w:r>
    </w:p>
    <w:p>
      <w:pPr>
        <w:pStyle w:val="ListParagraph"/>
        <w:numPr>
          <w:ilvl w:val="0"/>
          <w:numId w:val="1"/>
        </w:numPr>
        <w:spacing w:after="100"/>
        <w:ind w:left="240"/>
        <w:jc w:val="left"/>
      </w:pPr>
      <w:r>
        <w:t xml:space="preserve">You're choosing between two options and neither is risky</w:t>
      </w:r>
    </w:p>
    <w:p>
      <w:pPr>
        <w:spacing w:after="200"/>
      </w:pPr>
      <w:r>
        <w:t xml:space="preserve"> </w:t>
      </w:r>
    </w:p>
    <w:p>
      <w:pPr>
        <w:spacing w:after="120"/>
        <w:jc w:val="left"/>
      </w:pPr>
      <w:r>
        <w:rPr>
          <w:b/>
          <w:bCs/>
        </w:rPr>
        <w:t xml:space="preserve">Never "just ship it" on</w:t>
      </w:r>
      <w:r>
        <w:t xml:space="preserve">: Price changes, subscription terms, checkout flow changes, or anything affecting revenue per visitor. These always get tested.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Testing Tools — Post-Google Optimize</w:t>
      </w:r>
    </w:p>
    <w:p>
      <w:pPr>
        <w:spacing w:after="120"/>
        <w:jc w:val="left"/>
      </w:pPr>
      <w:r>
        <w:rPr>
          <w:b/>
          <w:bCs/>
        </w:rPr>
        <w:t xml:space="preserve">Google Optimize was shut down September 2023.</w:t>
      </w:r>
      <w:r>
        <w:t xml:space="preserve"> Danilo's original framework referenced it. Below is the current landscape.</w:t>
      </w:r>
    </w:p>
    <w:p>
      <w:pPr>
        <w:spacing w:after="200"/>
      </w:pPr>
      <w:r>
        <w:t xml:space="preserve"> </w:t>
      </w:r>
    </w:p>
    <w:p>
      <w:pPr>
        <w:pStyle w:val="Heading3"/>
        <w:spacing w:after="200"/>
        <w:jc w:val="left"/>
      </w:pPr>
      <w:r>
        <w:t xml:space="preserve">4.1 Recommended Tool Stack by Phase</w:t>
      </w:r>
    </w:p>
    <w:p>
      <w:pPr>
        <w:pStyle w:val="Heading4"/>
        <w:spacing w:after="200"/>
        <w:jc w:val="left"/>
      </w:pPr>
      <w:r>
        <w:t xml:space="preserve">Phase 0: $0/month (Pre-revenue, &lt;100 visitors/day)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00"/>
        <w:gridCol w:w="3691"/>
        <w:gridCol w:w="2769"/>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r>
      <w:tr>
        <w:tc>
          <w:p>
            <w:pPr>
              <w:jc w:val="left"/>
            </w:pPr>
            <w:r>
              <w:t xml:space="preserve">Session recordings + heatmaps</w:t>
            </w:r>
          </w:p>
        </w:tc>
        <w:tc>
          <w:p>
            <w:pPr>
              <w:jc w:val="left"/>
            </w:pPr>
            <w:r>
              <w:t xml:space="preserve">Microsoft Clarity</w:t>
            </w:r>
          </w:p>
        </w:tc>
        <w:tc>
          <w:p>
            <w:pPr>
              <w:jc w:val="left"/>
            </w:pPr>
            <w:r>
              <w:t xml:space="preserve">$0 (unlimited, fully free)</w:t>
            </w:r>
          </w:p>
        </w:tc>
      </w:tr>
      <w:tr>
        <w:tc>
          <w:p>
            <w:pPr>
              <w:jc w:val="left"/>
            </w:pPr>
            <w:r>
              <w:t xml:space="preserve">Analytics</w:t>
            </w:r>
          </w:p>
        </w:tc>
        <w:tc>
          <w:p>
            <w:pPr>
              <w:jc w:val="left"/>
            </w:pPr>
            <w:r>
              <w:t xml:space="preserve">Shopify Analytics + GA4</w:t>
            </w:r>
          </w:p>
        </w:tc>
        <w:tc>
          <w:p>
            <w:pPr>
              <w:jc w:val="left"/>
            </w:pPr>
            <w:r>
              <w:t xml:space="preserve">$0</w:t>
            </w:r>
          </w:p>
        </w:tc>
      </w:tr>
      <w:tr>
        <w:tc>
          <w:p>
            <w:pPr>
              <w:jc w:val="left"/>
            </w:pPr>
            <w:r>
              <w:t xml:space="preserve">Statistical significance</w:t>
            </w:r>
          </w:p>
        </w:tc>
        <w:tc>
          <w:p>
            <w:pPr>
              <w:jc w:val="left"/>
            </w:pPr>
            <w:r>
              <w:t xml:space="preserve">ABTestGuide.com calculator</w:t>
            </w:r>
          </w:p>
        </w:tc>
        <w:tc>
          <w:p>
            <w:pPr>
              <w:jc w:val="left"/>
            </w:pPr>
            <w:r>
              <w:t xml:space="preserve">$0</w:t>
            </w:r>
          </w:p>
        </w:tc>
      </w:tr>
      <w:tr>
        <w:tc>
          <w:p>
            <w:pPr>
              <w:jc w:val="left"/>
            </w:pPr>
            <w:r>
              <w:t xml:space="preserve">On-site "testing"</w:t>
            </w:r>
          </w:p>
        </w:tc>
        <w:tc>
          <w:p>
            <w:pPr>
              <w:jc w:val="left"/>
            </w:pPr>
            <w:r>
              <w:t xml:space="preserve">Manual sequential (change page, compare in GA4)</w:t>
            </w:r>
          </w:p>
        </w:tc>
        <w:tc>
          <w:p>
            <w:pPr>
              <w:jc w:val="left"/>
            </w:pPr>
            <w:r>
              <w:t xml:space="preserve">$0</w:t>
            </w:r>
          </w:p>
        </w:tc>
      </w:tr>
    </w:tbl>
    <w:p>
      <w:pPr>
        <w:pStyle w:val="Heading4"/>
        <w:spacing w:after="200"/>
        <w:jc w:val="left"/>
      </w:pPr>
      <w:r>
        <w:t xml:space="preserve">Phase 1: $0-50/month (100+ visitors/day, 3,000+/month)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33"/>
        <w:gridCol w:w="3949"/>
        <w:gridCol w:w="2778"/>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r>
      <w:tr>
        <w:tc>
          <w:p>
            <w:pPr>
              <w:jc w:val="left"/>
            </w:pPr>
            <w:r>
              <w:t xml:space="preserve">On-site A/B testing</w:t>
            </w:r>
          </w:p>
        </w:tc>
        <w:tc>
          <w:p>
            <w:pPr>
              <w:jc w:val="left"/>
            </w:pPr>
            <w:r>
              <w:t xml:space="preserve">Neat A/B Testing (Shopify app)</w:t>
            </w:r>
          </w:p>
        </w:tc>
        <w:tc>
          <w:p>
            <w:pPr>
              <w:jc w:val="left"/>
            </w:pPr>
            <w:r>
              <w:t xml:space="preserve">Free plan or $29/month</w:t>
            </w:r>
          </w:p>
        </w:tc>
      </w:tr>
      <w:tr>
        <w:tc>
          <w:p>
            <w:pPr>
              <w:jc w:val="left"/>
            </w:pPr>
            <w:r>
              <w:t xml:space="preserve">Landing page testing</w:t>
            </w:r>
          </w:p>
        </w:tc>
        <w:tc>
          <w:p>
            <w:pPr>
              <w:jc w:val="left"/>
            </w:pPr>
            <w:r>
              <w:t xml:space="preserve">Shoplift (Shopify app, Bayesian methodology)</w:t>
            </w:r>
          </w:p>
        </w:tc>
        <w:tc>
          <w:p>
            <w:pPr>
              <w:jc w:val="left"/>
            </w:pPr>
            <w:r>
              <w:t xml:space="preserve">Free plan or $49/month</w:t>
            </w:r>
          </w:p>
        </w:tc>
      </w:tr>
      <w:tr>
        <w:tc>
          <w:p>
            <w:pPr>
              <w:jc w:val="left"/>
            </w:pPr>
            <w:r>
              <w:t xml:space="preserve">Email A/B testing</w:t>
            </w:r>
          </w:p>
        </w:tc>
        <w:tc>
          <w:p>
            <w:pPr>
              <w:jc w:val="left"/>
            </w:pPr>
            <w:r>
              <w:t xml:space="preserve">Klaviyo built-in</w:t>
            </w:r>
          </w:p>
        </w:tc>
        <w:tc>
          <w:p>
            <w:pPr>
              <w:jc w:val="left"/>
            </w:pPr>
            <w:r>
              <w:t xml:space="preserve">$0 beyond Klaviyo sub</w:t>
            </w:r>
          </w:p>
        </w:tc>
      </w:tr>
    </w:tbl>
    <w:p>
      <w:pPr>
        <w:pStyle w:val="Heading4"/>
        <w:spacing w:after="200"/>
        <w:jc w:val="left"/>
      </w:pPr>
      <w:r>
        <w:t xml:space="preserve">Phase 2: </w:t>
      </w:r>
      <m:oMath>
        <m:r>
          <m:t xml:space="preserve">50−200</m:t>
        </m:r>
        <m:r>
          <w:rPr/>
          <m:rPr>
            <m:nor/>
            <m:sty m:val="undefined"/>
          </m:rPr>
          <m:t xml:space="preserve">/</m:t>
        </m:r>
        <m:r>
          <m:t xml:space="preserve">month(Revenue&gt;</m:t>
        </m:r>
      </m:oMath>
      <w:r>
        <w:t xml:space="preserve">5K/month)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56"/>
        <w:gridCol w:w="4283"/>
        <w:gridCol w:w="2221"/>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r>
      <w:tr>
        <w:tc>
          <w:p>
            <w:pPr>
              <w:jc w:val="left"/>
            </w:pPr>
            <w:r>
              <w:t xml:space="preserve">Price A/B testing</w:t>
            </w:r>
          </w:p>
        </w:tc>
        <w:tc>
          <w:p>
            <w:pPr>
              <w:jc w:val="left"/>
            </w:pPr>
            <w:r>
              <w:t xml:space="preserve">Intelligems</w:t>
            </w:r>
          </w:p>
        </w:tc>
        <w:tc>
          <w:p>
            <w:pPr>
              <w:jc w:val="left"/>
            </w:pPr>
            <w:r>
              <w:t xml:space="preserve">~$99/month</w:t>
            </w:r>
          </w:p>
        </w:tc>
      </w:tr>
      <w:tr>
        <w:tc>
          <w:p>
            <w:pPr>
              <w:jc w:val="left"/>
            </w:pPr>
            <w:r>
              <w:t xml:space="preserve">On-site A/B testing</w:t>
            </w:r>
          </w:p>
        </w:tc>
        <w:tc>
          <w:p>
            <w:pPr>
              <w:jc w:val="left"/>
            </w:pPr>
            <w:r>
              <w:t xml:space="preserve">Neat A/B (</w:t>
            </w:r>
            <m:oMath>
              <m:r>
                <m:t xml:space="preserve">49−99tier)orShoplift(</m:t>
              </m:r>
            </m:oMath>
            <w:r>
              <w:t xml:space="preserve">49 tier)</w:t>
            </w:r>
          </w:p>
        </w:tc>
        <w:tc>
          <w:p>
            <w:pPr>
              <w:jc w:val="left"/>
            </w:pPr>
            <w:r>
              <w:t xml:space="preserve">$49-99/month</w:t>
            </w:r>
          </w:p>
        </w:tc>
      </w:tr>
    </w:tbl>
    <w:p>
      <w:pPr>
        <w:spacing w:after="120"/>
        <w:jc w:val="left"/>
      </w:pPr>
      <w:r>
        <w:t xml:space="preserve">[Confidence: B | Source: Shopify App Store, tool documentation. Pricing should be verified — tools change plans frequently.]</w:t>
      </w:r>
    </w:p>
    <w:p>
      <w:pPr>
        <w:spacing w:after="200"/>
      </w:pPr>
      <w:r>
        <w:t xml:space="preserve"> </w:t>
      </w:r>
    </w:p>
    <w:p>
      <w:pPr>
        <w:pStyle w:val="Heading3"/>
        <w:spacing w:after="200"/>
        <w:jc w:val="left"/>
      </w:pPr>
      <w:r>
        <w:t xml:space="preserve">4.2 Tool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46"/>
        <w:gridCol w:w="1234"/>
        <w:gridCol w:w="1337"/>
        <w:gridCol w:w="1749"/>
        <w:gridCol w:w="1646"/>
        <w:gridCol w:w="1748"/>
      </w:tblGrid>
      <w:tr>
        <w:trPr>
          <w:tblHeader/>
        </w:trPr>
        <w:tc>
          <w:p>
            <w:pPr>
              <w:jc w:val="left"/>
            </w:pPr>
            <w:r>
              <w:rPr>
                <w:b/>
                <w:bCs/>
              </w:rPr>
              <w:t xml:space="preserve">Tool</w:t>
            </w:r>
          </w:p>
        </w:tc>
        <w:tc>
          <w:p>
            <w:pPr>
              <w:jc w:val="left"/>
            </w:pPr>
            <w:r>
              <w:rPr>
                <w:b/>
                <w:bCs/>
              </w:rPr>
              <w:t xml:space="preserve">Cost</w:t>
            </w:r>
          </w:p>
        </w:tc>
        <w:tc>
          <w:p>
            <w:pPr>
              <w:jc w:val="left"/>
            </w:pPr>
            <w:r>
              <w:rPr>
                <w:b/>
                <w:bCs/>
              </w:rPr>
              <w:t xml:space="preserve">Free Plan</w:t>
            </w:r>
          </w:p>
        </w:tc>
        <w:tc>
          <w:p>
            <w:pPr>
              <w:jc w:val="left"/>
            </w:pPr>
            <w:r>
              <w:rPr>
                <w:b/>
                <w:bCs/>
              </w:rPr>
              <w:t xml:space="preserve">Real Price Testing</w:t>
            </w:r>
          </w:p>
        </w:tc>
        <w:tc>
          <w:p>
            <w:pPr>
              <w:jc w:val="left"/>
            </w:pPr>
            <w:r>
              <w:rPr>
                <w:b/>
                <w:bCs/>
              </w:rPr>
              <w:t xml:space="preserve">Shopify Native</w:t>
            </w:r>
          </w:p>
        </w:tc>
        <w:tc>
          <w:p>
            <w:pPr>
              <w:jc w:val="left"/>
            </w:pPr>
            <w:r>
              <w:rPr>
                <w:b/>
                <w:bCs/>
              </w:rPr>
              <w:t xml:space="preserve">Statistical Method</w:t>
            </w:r>
          </w:p>
        </w:tc>
      </w:tr>
      <w:tr>
        <w:tc>
          <w:p>
            <w:pPr>
              <w:jc w:val="left"/>
            </w:pPr>
            <w:r>
              <w:rPr>
                <w:b/>
                <w:bCs/>
              </w:rPr>
              <w:t xml:space="preserve">Neat A/B</w:t>
            </w:r>
          </w:p>
        </w:tc>
        <w:tc>
          <w:p>
            <w:pPr>
              <w:jc w:val="left"/>
            </w:pPr>
            <w:r>
              <w:t xml:space="preserve">$0-199</w:t>
            </w:r>
          </w:p>
        </w:tc>
        <w:tc>
          <w:p>
            <w:pPr>
              <w:jc w:val="left"/>
            </w:pPr>
            <w:r>
              <w:t xml:space="preserve">Yes</w:t>
            </w:r>
          </w:p>
        </w:tc>
        <w:tc>
          <w:p>
            <w:pPr>
              <w:jc w:val="left"/>
            </w:pPr>
            <w:r>
              <w:t xml:space="preserve">No</w:t>
            </w:r>
          </w:p>
        </w:tc>
        <w:tc>
          <w:p>
            <w:pPr>
              <w:jc w:val="left"/>
            </w:pPr>
            <w:r>
              <w:t xml:space="preserve">Yes</w:t>
            </w:r>
          </w:p>
        </w:tc>
        <w:tc>
          <w:p>
            <w:pPr>
              <w:jc w:val="left"/>
            </w:pPr>
            <w:r>
              <w:t xml:space="preserve">Frequentist</w:t>
            </w:r>
          </w:p>
        </w:tc>
      </w:tr>
      <w:tr>
        <w:tc>
          <w:p>
            <w:pPr>
              <w:jc w:val="left"/>
            </w:pPr>
            <w:r>
              <w:rPr>
                <w:b/>
                <w:bCs/>
              </w:rPr>
              <w:t xml:space="preserve">Shoplift</w:t>
            </w:r>
          </w:p>
        </w:tc>
        <w:tc>
          <w:p>
            <w:pPr>
              <w:jc w:val="left"/>
            </w:pPr>
            <w:r>
              <w:t xml:space="preserve">$0-149</w:t>
            </w:r>
          </w:p>
        </w:tc>
        <w:tc>
          <w:p>
            <w:pPr>
              <w:jc w:val="left"/>
            </w:pPr>
            <w:r>
              <w:t xml:space="preserve">Yes</w:t>
            </w:r>
          </w:p>
        </w:tc>
        <w:tc>
          <w:p>
            <w:pPr>
              <w:jc w:val="left"/>
            </w:pPr>
            <w:r>
              <w:t xml:space="preserve">No</w:t>
            </w:r>
          </w:p>
        </w:tc>
        <w:tc>
          <w:p>
            <w:pPr>
              <w:jc w:val="left"/>
            </w:pPr>
            <w:r>
              <w:t xml:space="preserve">Yes</w:t>
            </w:r>
          </w:p>
        </w:tc>
        <w:tc>
          <w:p>
            <w:pPr>
              <w:jc w:val="left"/>
            </w:pPr>
            <w:r>
              <w:t xml:space="preserve">Bayesian</w:t>
            </w:r>
          </w:p>
        </w:tc>
      </w:tr>
      <w:tr>
        <w:tc>
          <w:p>
            <w:pPr>
              <w:jc w:val="left"/>
            </w:pPr>
            <w:r>
              <w:rPr>
                <w:b/>
                <w:bCs/>
              </w:rPr>
              <w:t xml:space="preserve">Intelligems</w:t>
            </w:r>
          </w:p>
        </w:tc>
        <w:tc>
          <w:p>
            <w:pPr>
              <w:jc w:val="left"/>
            </w:pPr>
            <w:r>
              <w:t xml:space="preserve">$99-399</w:t>
            </w:r>
          </w:p>
        </w:tc>
        <w:tc>
          <w:p>
            <w:pPr>
              <w:jc w:val="left"/>
            </w:pPr>
            <w:r>
              <w:t xml:space="preserve">No (trial)</w:t>
            </w:r>
          </w:p>
        </w:tc>
        <w:tc>
          <w:p>
            <w:pPr>
              <w:jc w:val="left"/>
            </w:pPr>
            <w:r>
              <w:rPr>
                <w:b/>
                <w:bCs/>
              </w:rPr>
              <w:t xml:space="preserve">Yes</w:t>
            </w:r>
          </w:p>
        </w:tc>
        <w:tc>
          <w:p>
            <w:pPr>
              <w:jc w:val="left"/>
            </w:pPr>
            <w:r>
              <w:t xml:space="preserve">Yes</w:t>
            </w:r>
          </w:p>
        </w:tc>
        <w:tc>
          <w:p>
            <w:pPr>
              <w:jc w:val="left"/>
            </w:pPr>
            <w:r>
              <w:t xml:space="preserve">Frequentist (RPV)</w:t>
            </w:r>
          </w:p>
        </w:tc>
      </w:tr>
      <w:tr>
        <w:tc>
          <w:p>
            <w:pPr>
              <w:jc w:val="left"/>
            </w:pPr>
            <w:r>
              <w:rPr>
                <w:b/>
                <w:bCs/>
              </w:rPr>
              <w:t xml:space="preserve">Trident AB</w:t>
            </w:r>
          </w:p>
        </w:tc>
        <w:tc>
          <w:p>
            <w:pPr>
              <w:jc w:val="left"/>
            </w:pPr>
            <w:r>
              <w:t xml:space="preserve">$0-29</w:t>
            </w:r>
          </w:p>
        </w:tc>
        <w:tc>
          <w:p>
            <w:pPr>
              <w:jc w:val="left"/>
            </w:pPr>
            <w:r>
              <w:t xml:space="preserve">Yes</w:t>
            </w:r>
          </w:p>
        </w:tc>
        <w:tc>
          <w:p>
            <w:pPr>
              <w:jc w:val="left"/>
            </w:pPr>
            <w:r>
              <w:t xml:space="preserve">No</w:t>
            </w:r>
          </w:p>
        </w:tc>
        <w:tc>
          <w:p>
            <w:pPr>
              <w:jc w:val="left"/>
            </w:pPr>
            <w:r>
              <w:t xml:space="preserve">Yes</w:t>
            </w:r>
          </w:p>
        </w:tc>
        <w:tc>
          <w:p>
            <w:pPr>
              <w:jc w:val="left"/>
            </w:pPr>
            <w:r>
              <w:t xml:space="preserve">Frequentist</w:t>
            </w:r>
          </w:p>
        </w:tc>
      </w:tr>
      <w:tr>
        <w:tc>
          <w:p>
            <w:pPr>
              <w:jc w:val="left"/>
            </w:pPr>
            <w:r>
              <w:t xml:space="preserve">Convert.com</w:t>
            </w:r>
          </w:p>
        </w:tc>
        <w:tc>
          <w:p>
            <w:pPr>
              <w:jc w:val="left"/>
            </w:pPr>
            <w:r>
              <w:t xml:space="preserve">$199+</w:t>
            </w:r>
          </w:p>
        </w:tc>
        <w:tc>
          <w:p>
            <w:pPr>
              <w:jc w:val="left"/>
            </w:pPr>
            <w:r>
              <w:t xml:space="preserve">No</w:t>
            </w:r>
          </w:p>
        </w:tc>
        <w:tc>
          <w:p>
            <w:pPr>
              <w:jc w:val="left"/>
            </w:pPr>
            <w:r>
              <w:t xml:space="preserve">Display only</w:t>
            </w:r>
          </w:p>
        </w:tc>
        <w:tc>
          <w:p>
            <w:pPr>
              <w:jc w:val="left"/>
            </w:pPr>
            <w:r>
              <w:t xml:space="preserve">No (JS snippet)</w:t>
            </w:r>
          </w:p>
        </w:tc>
        <w:tc>
          <w:p>
            <w:pPr>
              <w:jc w:val="left"/>
            </w:pPr>
            <w:r>
              <w:t xml:space="preserve">Both</w:t>
            </w:r>
          </w:p>
        </w:tc>
      </w:tr>
      <w:tr>
        <w:tc>
          <w:p>
            <w:pPr>
              <w:jc w:val="left"/>
            </w:pPr>
            <w:r>
              <w:t xml:space="preserve">VWO</w:t>
            </w:r>
          </w:p>
        </w:tc>
        <w:tc>
          <w:p>
            <w:pPr>
              <w:jc w:val="left"/>
            </w:pPr>
            <w:r>
              <w:t xml:space="preserve">$99-199+</w:t>
            </w:r>
          </w:p>
        </w:tc>
        <w:tc>
          <w:p>
            <w:pPr>
              <w:jc w:val="left"/>
            </w:pPr>
            <w:r>
              <w:t xml:space="preserve">No</w:t>
            </w:r>
          </w:p>
        </w:tc>
        <w:tc>
          <w:p>
            <w:pPr>
              <w:jc w:val="left"/>
            </w:pPr>
            <w:r>
              <w:t xml:space="preserve">Display only</w:t>
            </w:r>
          </w:p>
        </w:tc>
        <w:tc>
          <w:p>
            <w:pPr>
              <w:jc w:val="left"/>
            </w:pPr>
            <w:r>
              <w:t xml:space="preserve">No (JS snippet)</w:t>
            </w:r>
          </w:p>
        </w:tc>
        <w:tc>
          <w:p>
            <w:pPr>
              <w:jc w:val="left"/>
            </w:pPr>
            <w:r>
              <w:t xml:space="preserve">Bayesian</w:t>
            </w:r>
          </w:p>
        </w:tc>
      </w:tr>
    </w:tbl>
    <w:p>
      <w:pPr>
        <w:spacing w:after="120"/>
        <w:jc w:val="left"/>
      </w:pPr>
      <w:r>
        <w:rPr>
          <w:b/>
          <w:bCs/>
        </w:rPr>
        <w:t xml:space="preserve">Key insight</w:t>
      </w:r>
      <w:r>
        <w:t xml:space="preserve">: Intelligems is the only Shopify-native tool that does real price testing (different actual prices in cart/checkout). This is what M10's price testing framework needs for PT-002 onwards.</w:t>
      </w:r>
    </w:p>
    <w:p>
      <w:pPr>
        <w:spacing w:after="200"/>
      </w:pPr>
      <w:r>
        <w:t xml:space="preserve"> </w:t>
      </w:r>
    </w:p>
    <w:p>
      <w:pPr>
        <w:pStyle w:val="Heading3"/>
        <w:spacing w:after="200"/>
        <w:jc w:val="left"/>
      </w:pPr>
      <w:r>
        <w:t xml:space="preserve">4.3 Analytics &amp; Attribution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2340"/>
        <w:gridCol w:w="3900"/>
      </w:tblGrid>
      <w:tr>
        <w:trPr>
          <w:tblHeader/>
        </w:trPr>
        <w:tc>
          <w:p>
            <w:pPr>
              <w:jc w:val="left"/>
            </w:pPr>
            <w:r>
              <w:rPr>
                <w:b/>
                <w:bCs/>
              </w:rPr>
              <w:t xml:space="preserve">Tool</w:t>
            </w:r>
          </w:p>
        </w:tc>
        <w:tc>
          <w:p>
            <w:pPr>
              <w:jc w:val="left"/>
            </w:pPr>
            <w:r>
              <w:rPr>
                <w:b/>
                <w:bCs/>
              </w:rPr>
              <w:t xml:space="preserve">Cost</w:t>
            </w:r>
          </w:p>
        </w:tc>
        <w:tc>
          <w:p>
            <w:pPr>
              <w:jc w:val="left"/>
            </w:pPr>
            <w:r>
              <w:rPr>
                <w:b/>
                <w:bCs/>
              </w:rPr>
              <w:t xml:space="preserve">When It's Worth It</w:t>
            </w:r>
          </w:p>
        </w:tc>
      </w:tr>
      <w:tr>
        <w:tc>
          <w:p>
            <w:pPr>
              <w:jc w:val="left"/>
            </w:pPr>
            <w:r>
              <w:t xml:space="preserve">Shopify Analytics + GA4</w:t>
            </w:r>
          </w:p>
        </w:tc>
        <w:tc>
          <w:p>
            <w:pPr>
              <w:jc w:val="left"/>
            </w:pPr>
            <w:r>
              <w:t xml:space="preserve">$0</w:t>
            </w:r>
          </w:p>
        </w:tc>
        <w:tc>
          <w:p>
            <w:pPr>
              <w:jc w:val="left"/>
            </w:pPr>
            <w:r>
              <w:t xml:space="preserve">Always (baseline)</w:t>
            </w:r>
          </w:p>
        </w:tc>
      </w:tr>
      <w:tr>
        <w:tc>
          <w:p>
            <w:pPr>
              <w:jc w:val="left"/>
            </w:pPr>
            <w:r>
              <w:t xml:space="preserve">Microsoft Clarity</w:t>
            </w:r>
          </w:p>
        </w:tc>
        <w:tc>
          <w:p>
            <w:pPr>
              <w:jc w:val="left"/>
            </w:pPr>
            <w:r>
              <w:t xml:space="preserve">$0</w:t>
            </w:r>
          </w:p>
        </w:tc>
        <w:tc>
          <w:p>
            <w:pPr>
              <w:jc w:val="left"/>
            </w:pPr>
            <w:r>
              <w:t xml:space="preserve">Always (session recordings, heatmaps)</w:t>
            </w:r>
          </w:p>
        </w:tc>
      </w:tr>
      <w:tr>
        <w:tc>
          <w:p>
            <w:pPr>
              <w:jc w:val="left"/>
            </w:pPr>
            <w:r>
              <w:t xml:space="preserve">Triple Whale</w:t>
            </w:r>
          </w:p>
        </w:tc>
        <w:tc>
          <w:p>
            <w:pPr>
              <w:jc w:val="left"/>
            </w:pPr>
            <w:r>
              <w:t xml:space="preserve">$100-300/month</w:t>
            </w:r>
          </w:p>
        </w:tc>
        <w:tc>
          <w:p>
            <w:pPr>
              <w:jc w:val="left"/>
            </w:pPr>
            <w:r>
              <w:t xml:space="preserve">When ad spend &gt; $15-20K/month</w:t>
            </w:r>
          </w:p>
        </w:tc>
      </w:tr>
      <w:tr>
        <w:tc>
          <w:p>
            <w:pPr>
              <w:jc w:val="left"/>
            </w:pPr>
            <w:r>
              <w:t xml:space="preserve">Northbeam</w:t>
            </w:r>
          </w:p>
        </w:tc>
        <w:tc>
          <w:p>
            <w:pPr>
              <w:jc w:val="left"/>
            </w:pPr>
            <w:r>
              <w:t xml:space="preserve">$400-1K+/month</w:t>
            </w:r>
          </w:p>
        </w:tc>
        <w:tc>
          <w:p>
            <w:pPr>
              <w:jc w:val="left"/>
            </w:pPr>
            <w:r>
              <w:t xml:space="preserve">When ad spend &gt; $50K/month</w:t>
            </w:r>
          </w:p>
        </w:tc>
      </w:tr>
    </w:tbl>
    <w:p>
      <w:pPr>
        <w:spacing w:after="120"/>
        <w:jc w:val="left"/>
      </w:pPr>
      <w:r>
        <w:rPr>
          <w:b/>
          <w:bCs/>
        </w:rPr>
        <w:t xml:space="preserve">Under $10K/month ad spend</w:t>
      </w:r>
      <w:r>
        <w:t xml:space="preserve">: UTM parameters + GA4 + Shopify Analytics + a spreadsheet is sufficient. Attribution tools optimize the marginal 5-15% — not enough savings to justify the cost.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Testing Velocity by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28"/>
        <w:gridCol w:w="1528"/>
        <w:gridCol w:w="1719"/>
        <w:gridCol w:w="1910"/>
        <w:gridCol w:w="2675"/>
      </w:tblGrid>
      <w:tr>
        <w:trPr>
          <w:tblHeader/>
        </w:trPr>
        <w:tc>
          <w:p>
            <w:pPr>
              <w:jc w:val="left"/>
            </w:pPr>
            <w:r>
              <w:rPr>
                <w:b/>
                <w:bCs/>
              </w:rPr>
              <w:t xml:space="preserve">Stage</w:t>
            </w:r>
          </w:p>
        </w:tc>
        <w:tc>
          <w:p>
            <w:pPr>
              <w:jc w:val="left"/>
            </w:pPr>
            <w:r>
              <w:rPr>
                <w:b/>
                <w:bCs/>
              </w:rPr>
              <w:t xml:space="preserve">Monthly Visitors</w:t>
            </w:r>
          </w:p>
        </w:tc>
        <w:tc>
          <w:p>
            <w:pPr>
              <w:jc w:val="left"/>
            </w:pPr>
            <w:r>
              <w:rPr>
                <w:b/>
                <w:bCs/>
              </w:rPr>
              <w:t xml:space="preserve">On-Site Tests/Month</w:t>
            </w:r>
          </w:p>
        </w:tc>
        <w:tc>
          <w:p>
            <w:pPr>
              <w:jc w:val="left"/>
            </w:pPr>
            <w:r>
              <w:rPr>
                <w:b/>
                <w:bCs/>
              </w:rPr>
              <w:t xml:space="preserve">Ad Creative Tests/Month</w:t>
            </w:r>
          </w:p>
        </w:tc>
        <w:tc>
          <w:p>
            <w:pPr>
              <w:jc w:val="left"/>
            </w:pPr>
            <w:r>
              <w:rPr>
                <w:b/>
                <w:bCs/>
              </w:rPr>
              <w:t xml:space="preserve">Focus</w:t>
            </w:r>
          </w:p>
        </w:tc>
      </w:tr>
      <w:tr>
        <w:tc>
          <w:p>
            <w:pPr>
              <w:jc w:val="left"/>
            </w:pPr>
            <w:r>
              <w:t xml:space="preserve">Pre-launch</w:t>
            </w:r>
          </w:p>
        </w:tc>
        <w:tc>
          <w:p>
            <w:pPr>
              <w:jc w:val="left"/>
            </w:pPr>
            <w:r>
              <w:t xml:space="preserve">&lt;1,000</w:t>
            </w:r>
          </w:p>
        </w:tc>
        <w:tc>
          <w:p>
            <w:pPr>
              <w:jc w:val="left"/>
            </w:pPr>
            <w:r>
              <w:t xml:space="preserve">0-1</w:t>
            </w:r>
          </w:p>
        </w:tc>
        <w:tc>
          <w:p>
            <w:pPr>
              <w:jc w:val="left"/>
            </w:pPr>
            <w:r>
              <w:t xml:space="preserve">2-4</w:t>
            </w:r>
          </w:p>
        </w:tc>
        <w:tc>
          <w:p>
            <w:pPr>
              <w:jc w:val="left"/>
            </w:pPr>
            <w:r>
              <w:t xml:space="preserve">Creative testing only (platform has traffic)</w:t>
            </w:r>
          </w:p>
        </w:tc>
      </w:tr>
      <w:tr>
        <w:tc>
          <w:p>
            <w:pPr>
              <w:jc w:val="left"/>
            </w:pPr>
            <w:r>
              <w:t xml:space="preserve">Early (Mo 1-3)</w:t>
            </w:r>
          </w:p>
        </w:tc>
        <w:tc>
          <w:p>
            <w:pPr>
              <w:jc w:val="left"/>
            </w:pPr>
            <w:r>
              <w:t xml:space="preserve">1K-3K</w:t>
            </w:r>
          </w:p>
        </w:tc>
        <w:tc>
          <w:p>
            <w:pPr>
              <w:jc w:val="left"/>
            </w:pPr>
            <w:r>
              <w:t xml:space="preserve">1-2</w:t>
            </w:r>
          </w:p>
        </w:tc>
        <w:tc>
          <w:p>
            <w:pPr>
              <w:jc w:val="left"/>
            </w:pPr>
            <w:r>
              <w:t xml:space="preserve">4-8</w:t>
            </w:r>
          </w:p>
        </w:tc>
        <w:tc>
          <w:p>
            <w:pPr>
              <w:jc w:val="left"/>
            </w:pPr>
            <w:r>
              <w:t xml:space="preserve">Find winning creative angles. 1 LP change/month.</w:t>
            </w:r>
          </w:p>
        </w:tc>
      </w:tr>
      <w:tr>
        <w:tc>
          <w:p>
            <w:pPr>
              <w:jc w:val="left"/>
            </w:pPr>
            <w:r>
              <w:t xml:space="preserve">Growing (Mo 3-6)</w:t>
            </w:r>
          </w:p>
        </w:tc>
        <w:tc>
          <w:p>
            <w:pPr>
              <w:jc w:val="left"/>
            </w:pPr>
            <w:r>
              <w:t xml:space="preserve">3K-15K</w:t>
            </w:r>
          </w:p>
        </w:tc>
        <w:tc>
          <w:p>
            <w:pPr>
              <w:jc w:val="left"/>
            </w:pPr>
            <w:r>
              <w:t xml:space="preserve">2-4</w:t>
            </w:r>
          </w:p>
        </w:tc>
        <w:tc>
          <w:p>
            <w:pPr>
              <w:jc w:val="left"/>
            </w:pPr>
            <w:r>
              <w:t xml:space="preserve">8-12</w:t>
            </w:r>
          </w:p>
        </w:tc>
        <w:tc>
          <w:p>
            <w:pPr>
              <w:jc w:val="left"/>
            </w:pPr>
            <w:r>
              <w:t xml:space="preserve">Systematic program. Creative + LP in parallel.</w:t>
            </w:r>
          </w:p>
        </w:tc>
      </w:tr>
      <w:tr>
        <w:tc>
          <w:p>
            <w:pPr>
              <w:jc w:val="left"/>
            </w:pPr>
            <w:r>
              <w:t xml:space="preserve">Scaling (Mo 6+)</w:t>
            </w:r>
          </w:p>
        </w:tc>
        <w:tc>
          <w:p>
            <w:pPr>
              <w:jc w:val="left"/>
            </w:pPr>
            <w:r>
              <w:t xml:space="preserve">15K+</w:t>
            </w:r>
          </w:p>
        </w:tc>
        <w:tc>
          <w:p>
            <w:pPr>
              <w:jc w:val="left"/>
            </w:pPr>
            <w:r>
              <w:t xml:space="preserve">4-8</w:t>
            </w:r>
          </w:p>
        </w:tc>
        <w:tc>
          <w:p>
            <w:pPr>
              <w:jc w:val="left"/>
            </w:pPr>
            <w:r>
              <w:t xml:space="preserve">12-20</w:t>
            </w:r>
          </w:p>
        </w:tc>
        <w:tc>
          <w:p>
            <w:pPr>
              <w:jc w:val="left"/>
            </w:pPr>
            <w:r>
              <w:t xml:space="preserve">Full program: creative + LP + email + checkout.</w:t>
            </w:r>
          </w:p>
        </w:tc>
      </w:tr>
    </w:tbl>
    <w:p>
      <w:pPr>
        <w:pBdr>
          <w:bottom w:val="single" w:color="auto" w:sz="6" w:space="1"/>
        </w:pBdr>
        <w:spacing w:after="120"/>
      </w:pPr>
    </w:p>
    <w:p>
      <w:pPr>
        <w:spacing w:after="200"/>
      </w:pPr>
      <w:r>
        <w:t xml:space="preserve"> </w:t>
      </w:r>
    </w:p>
    <w:p>
      <w:pPr>
        <w:pStyle w:val="Heading2"/>
        <w:spacing w:after="200"/>
        <w:jc w:val="left"/>
      </w:pPr>
      <w:r>
        <w:t xml:space="preserve">6. Landing Page Testing Playbook</w:t>
      </w:r>
    </w:p>
    <w:p>
      <w:pPr>
        <w:pStyle w:val="Heading3"/>
        <w:spacing w:after="200"/>
        <w:jc w:val="left"/>
      </w:pPr>
      <w:r>
        <w:t xml:space="preserve">6.1 IonWave Landing Page Test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51"/>
        <w:gridCol w:w="780"/>
        <w:gridCol w:w="1205"/>
        <w:gridCol w:w="2127"/>
        <w:gridCol w:w="2198"/>
        <w:gridCol w:w="1347"/>
        <w:gridCol w:w="852"/>
      </w:tblGrid>
      <w:tr>
        <w:trPr>
          <w:tblHeader/>
        </w:trPr>
        <w:tc>
          <w:p>
            <w:pPr>
              <w:jc w:val="left"/>
            </w:pPr>
            <w:r>
              <w:rPr>
                <w:b/>
                <w:bCs/>
              </w:rPr>
              <w:t xml:space="preserve">Priority</w:t>
            </w:r>
          </w:p>
        </w:tc>
        <w:tc>
          <w:p>
            <w:pPr>
              <w:jc w:val="left"/>
            </w:pPr>
            <w:r>
              <w:rPr>
                <w:b/>
                <w:bCs/>
              </w:rPr>
              <w:t xml:space="preserve">Test ID</w:t>
            </w:r>
          </w:p>
        </w:tc>
        <w:tc>
          <w:p>
            <w:pPr>
              <w:jc w:val="left"/>
            </w:pPr>
            <w:r>
              <w:rPr>
                <w:b/>
                <w:bCs/>
              </w:rPr>
              <w:t xml:space="preserve">Element</w:t>
            </w:r>
          </w:p>
        </w:tc>
        <w:tc>
          <w:p>
            <w:pPr>
              <w:jc w:val="left"/>
            </w:pPr>
            <w:r>
              <w:rPr>
                <w:b/>
                <w:bCs/>
              </w:rPr>
              <w:t xml:space="preserve">Control</w:t>
            </w:r>
          </w:p>
        </w:tc>
        <w:tc>
          <w:p>
            <w:pPr>
              <w:jc w:val="left"/>
            </w:pPr>
            <w:r>
              <w:rPr>
                <w:b/>
                <w:bCs/>
              </w:rPr>
              <w:t xml:space="preserve">Variant</w:t>
            </w:r>
          </w:p>
        </w:tc>
        <w:tc>
          <w:p>
            <w:pPr>
              <w:jc w:val="left"/>
            </w:pPr>
            <w:r>
              <w:rPr>
                <w:b/>
                <w:bCs/>
              </w:rPr>
              <w:t xml:space="preserve">Expected Effect</w:t>
            </w:r>
          </w:p>
        </w:tc>
        <w:tc>
          <w:p>
            <w:pPr>
              <w:jc w:val="left"/>
            </w:pPr>
            <w:r>
              <w:rPr>
                <w:b/>
                <w:bCs/>
              </w:rPr>
              <w:t xml:space="preserve">Method</w:t>
            </w:r>
          </w:p>
        </w:tc>
      </w:tr>
      <w:tr>
        <w:tc>
          <w:p>
            <w:pPr>
              <w:jc w:val="left"/>
            </w:pPr>
            <w:r>
              <w:t xml:space="preserve">1</w:t>
            </w:r>
          </w:p>
        </w:tc>
        <w:tc>
          <w:p>
            <w:pPr>
              <w:jc w:val="left"/>
            </w:pPr>
            <w:r>
              <w:t xml:space="preserve">LP-001</w:t>
            </w:r>
          </w:p>
        </w:tc>
        <w:tc>
          <w:p>
            <w:pPr>
              <w:jc w:val="left"/>
            </w:pPr>
            <w:r>
              <w:t xml:space="preserve">Headline</w:t>
            </w:r>
          </w:p>
        </w:tc>
        <w:tc>
          <w:p>
            <w:pPr>
              <w:jc w:val="left"/>
            </w:pPr>
            <w:r>
              <w:t xml:space="preserve">"Marine Electrolytes — 78 Ocean Minerals"</w:t>
            </w:r>
          </w:p>
        </w:tc>
        <w:tc>
          <w:p>
            <w:pPr>
              <w:jc w:val="left"/>
            </w:pPr>
            <w:r>
              <w:t xml:space="preserve">"Your Body Runs on Ocean Minerals. Give It What It Needs."</w:t>
            </w:r>
          </w:p>
        </w:tc>
        <w:tc>
          <w:p>
            <w:pPr>
              <w:jc w:val="left"/>
            </w:pPr>
            <w:r>
              <w:t xml:space="preserve">20-40% CVR change</w:t>
            </w:r>
          </w:p>
        </w:tc>
        <w:tc>
          <w:p>
            <w:pPr>
              <w:jc w:val="left"/>
            </w:pPr>
            <w:r>
              <w:t xml:space="preserve">Bayesian</w:t>
            </w:r>
          </w:p>
        </w:tc>
      </w:tr>
      <w:tr>
        <w:tc>
          <w:p>
            <w:pPr>
              <w:jc w:val="left"/>
            </w:pPr>
            <w:r>
              <w:t xml:space="preserve">2</w:t>
            </w:r>
          </w:p>
        </w:tc>
        <w:tc>
          <w:p>
            <w:pPr>
              <w:jc w:val="left"/>
            </w:pPr>
            <w:r>
              <w:t xml:space="preserve">LP-002</w:t>
            </w:r>
          </w:p>
        </w:tc>
        <w:tc>
          <w:p>
            <w:pPr>
              <w:jc w:val="left"/>
            </w:pPr>
            <w:r>
              <w:t xml:space="preserve">Hero visual</w:t>
            </w:r>
          </w:p>
        </w:tc>
        <w:tc>
          <w:p>
            <w:pPr>
              <w:jc w:val="left"/>
            </w:pPr>
            <w:r>
              <w:t xml:space="preserve">Product pack shot on white</w:t>
            </w:r>
          </w:p>
        </w:tc>
        <w:tc>
          <w:p>
            <w:pPr>
              <w:jc w:val="left"/>
            </w:pPr>
            <w:r>
              <w:t xml:space="preserve">Product dissolving in water (dynamic)</w:t>
            </w:r>
          </w:p>
        </w:tc>
        <w:tc>
          <w:p>
            <w:pPr>
              <w:jc w:val="left"/>
            </w:pPr>
            <w:r>
              <w:t xml:space="preserve">15-30% CVR change</w:t>
            </w:r>
          </w:p>
        </w:tc>
        <w:tc>
          <w:p>
            <w:pPr>
              <w:jc w:val="left"/>
            </w:pPr>
            <w:r>
              <w:t xml:space="preserve">Bayesian</w:t>
            </w:r>
          </w:p>
        </w:tc>
      </w:tr>
      <w:tr>
        <w:tc>
          <w:p>
            <w:pPr>
              <w:jc w:val="left"/>
            </w:pPr>
            <w:r>
              <w:t xml:space="preserve">3</w:t>
            </w:r>
          </w:p>
        </w:tc>
        <w:tc>
          <w:p>
            <w:pPr>
              <w:jc w:val="left"/>
            </w:pPr>
            <w:r>
              <w:t xml:space="preserve">LP-003</w:t>
            </w:r>
          </w:p>
        </w:tc>
        <w:tc>
          <w:p>
            <w:pPr>
              <w:jc w:val="left"/>
            </w:pPr>
            <w:r>
              <w:t xml:space="preserve">Sub-first default</w:t>
            </w:r>
          </w:p>
        </w:tc>
        <w:tc>
          <w:p>
            <w:pPr>
              <w:jc w:val="left"/>
            </w:pPr>
            <w:r>
              <w:t xml:space="preserve">One-time default, sub as option</w:t>
            </w:r>
          </w:p>
        </w:tc>
        <w:tc>
          <w:p>
            <w:pPr>
              <w:jc w:val="left"/>
            </w:pPr>
            <w:r>
              <w:t xml:space="preserve">Subscription pre-selected, one-time as downgrade</w:t>
            </w:r>
          </w:p>
        </w:tc>
        <w:tc>
          <w:p>
            <w:pPr>
              <w:jc w:val="left"/>
            </w:pPr>
            <w:r>
              <w:t xml:space="preserve">15-30% sub rate change</w:t>
            </w:r>
          </w:p>
        </w:tc>
        <w:tc>
          <w:p>
            <w:pPr>
              <w:jc w:val="left"/>
            </w:pPr>
            <w:r>
              <w:t xml:space="preserve">Bayesian</w:t>
            </w:r>
          </w:p>
        </w:tc>
      </w:tr>
      <w:tr>
        <w:tc>
          <w:p>
            <w:pPr>
              <w:jc w:val="left"/>
            </w:pPr>
            <w:r>
              <w:t xml:space="preserve">4</w:t>
            </w:r>
          </w:p>
        </w:tc>
        <w:tc>
          <w:p>
            <w:pPr>
              <w:jc w:val="left"/>
            </w:pPr>
            <w:r>
              <w:t xml:space="preserve">LP-004</w:t>
            </w:r>
          </w:p>
        </w:tc>
        <w:tc>
          <w:p>
            <w:pPr>
              <w:jc w:val="left"/>
            </w:pPr>
            <w:r>
              <w:t xml:space="preserve">Social proof</w:t>
            </w:r>
          </w:p>
        </w:tc>
        <w:tc>
          <w:p>
            <w:pPr>
              <w:jc w:val="left"/>
            </w:pPr>
            <w:r>
              <w:t xml:space="preserve">Reviews below fold</w:t>
            </w:r>
          </w:p>
        </w:tc>
        <w:tc>
          <w:p>
            <w:pPr>
              <w:jc w:val="left"/>
            </w:pPr>
            <w:r>
              <w:t xml:space="preserve">Reviews in hero section + sticky review bar</w:t>
            </w:r>
          </w:p>
        </w:tc>
        <w:tc>
          <w:p>
            <w:pPr>
              <w:jc w:val="left"/>
            </w:pPr>
            <w:r>
              <w:t xml:space="preserve">10-20% CVR change</w:t>
            </w:r>
          </w:p>
        </w:tc>
        <w:tc>
          <w:p>
            <w:pPr>
              <w:jc w:val="left"/>
            </w:pPr>
            <w:r>
              <w:t xml:space="preserve">Pre/post</w:t>
            </w:r>
          </w:p>
        </w:tc>
      </w:tr>
      <w:tr>
        <w:tc>
          <w:p>
            <w:pPr>
              <w:jc w:val="left"/>
            </w:pPr>
            <w:r>
              <w:t xml:space="preserve">5</w:t>
            </w:r>
          </w:p>
        </w:tc>
        <w:tc>
          <w:p>
            <w:pPr>
              <w:jc w:val="left"/>
            </w:pPr>
            <w:r>
              <w:t xml:space="preserve">LP-005</w:t>
            </w:r>
          </w:p>
        </w:tc>
        <w:tc>
          <w:p>
            <w:pPr>
              <w:jc w:val="left"/>
            </w:pPr>
            <w:r>
              <w:t xml:space="preserve">Page length</w:t>
            </w:r>
          </w:p>
        </w:tc>
        <w:tc>
          <w:p>
            <w:pPr>
              <w:jc w:val="left"/>
            </w:pPr>
            <w:r>
              <w:t xml:space="preserve">Full long-form (ingredient science, founder story, FAQ)</w:t>
            </w:r>
          </w:p>
        </w:tc>
        <w:tc>
          <w:p>
            <w:pPr>
              <w:jc w:val="left"/>
            </w:pPr>
            <w:r>
              <w:t xml:space="preserve">Short-form (hero + benefits + reviews + CTA)</w:t>
            </w:r>
          </w:p>
        </w:tc>
        <w:tc>
          <w:p>
            <w:pPr>
              <w:jc w:val="left"/>
            </w:pPr>
            <w:r>
              <w:t xml:space="preserve">Variable</w:t>
            </w:r>
          </w:p>
        </w:tc>
        <w:tc>
          <w:p>
            <w:pPr>
              <w:jc w:val="left"/>
            </w:pPr>
            <w:r>
              <w:t xml:space="preserve">Pre/post</w:t>
            </w:r>
          </w:p>
        </w:tc>
      </w:tr>
    </w:tbl>
    <w:p>
      <w:pPr>
        <w:pStyle w:val="Heading3"/>
        <w:spacing w:after="200"/>
        <w:jc w:val="left"/>
      </w:pPr>
      <w:r>
        <w:t xml:space="preserve">6.2 Testing Rules for Landing Pages</w:t>
      </w:r>
    </w:p>
    <w:p>
      <w:pPr>
        <w:spacing w:after="100"/>
        <w:ind w:left="240"/>
        <w:jc w:val="left"/>
      </w:pPr>
      <w:r>
        <w:t xml:space="preserve">1. </w:t>
      </w:r>
      <w:r>
        <w:rPr>
          <w:b/>
          <w:bCs/>
        </w:rPr>
        <w:t xml:space="preserve">One test at a time on the same page</w:t>
      </w:r>
      <w:r>
        <w:t xml:space="preserve"> — unless the tests affect completely independent sections</w:t>
      </w:r>
    </w:p>
    <w:p>
      <w:pPr>
        <w:spacing w:after="100"/>
        <w:ind w:left="240"/>
        <w:jc w:val="left"/>
      </w:pPr>
      <w:r>
        <w:t xml:space="preserve">2. </w:t>
      </w:r>
      <w:r>
        <w:rPr>
          <w:b/>
          <w:bCs/>
        </w:rPr>
        <w:t xml:space="preserve">Minimum 14-day duration</w:t>
      </w:r>
      <w:r>
        <w:t xml:space="preserve"> — captures day-of-week variance</w:t>
      </w:r>
    </w:p>
    <w:p>
      <w:pPr>
        <w:spacing w:after="100"/>
        <w:ind w:left="240"/>
        <w:jc w:val="left"/>
      </w:pPr>
      <w:r>
        <w:t xml:space="preserve">3. </w:t>
      </w:r>
      <w:r>
        <w:rPr>
          <w:b/>
          <w:bCs/>
        </w:rPr>
        <w:t xml:space="preserve">All traffic sources in the same test</w:t>
      </w:r>
      <w:r>
        <w:t xml:space="preserve"> — no paid-only or organic-only splits</w:t>
      </w:r>
    </w:p>
    <w:p>
      <w:pPr>
        <w:spacing w:after="100"/>
        <w:ind w:left="240"/>
        <w:jc w:val="left"/>
      </w:pPr>
      <w:r>
        <w:t xml:space="preserve">4. </w:t>
      </w:r>
      <w:r>
        <w:rPr>
          <w:b/>
          <w:bCs/>
        </w:rPr>
        <w:t xml:space="preserve">Document the hypothesis BEFORE launching</w:t>
      </w:r>
      <w:r>
        <w:t xml:space="preserve"> — file the experiment card in test_log.json</w:t>
      </w:r>
    </w:p>
    <w:p>
      <w:pPr>
        <w:spacing w:after="100"/>
        <w:ind w:left="240"/>
        <w:jc w:val="left"/>
      </w:pPr>
      <w:r>
        <w:t xml:space="preserve">5. </w:t>
      </w:r>
      <w:r>
        <w:rPr>
          <w:b/>
          <w:bCs/>
        </w:rPr>
        <w:t xml:space="preserve">Exclude returning customers from first-impression tests</w:t>
      </w:r>
      <w:r>
        <w:t xml:space="preserve"> — they've already formed opinions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Audience Testing Strategy</w:t>
      </w:r>
    </w:p>
    <w:p>
      <w:pPr>
        <w:pStyle w:val="Heading3"/>
        <w:spacing w:after="200"/>
        <w:jc w:val="left"/>
      </w:pPr>
      <w:r>
        <w:t xml:space="preserve">7.1 IonWave Audience Tiers (from Danilo tab 376 —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93"/>
        <w:gridCol w:w="1991"/>
        <w:gridCol w:w="2589"/>
        <w:gridCol w:w="3187"/>
      </w:tblGrid>
      <w:tr>
        <w:trPr>
          <w:tblHeader/>
        </w:trPr>
        <w:tc>
          <w:p>
            <w:pPr>
              <w:jc w:val="left"/>
            </w:pPr>
            <w:r>
              <w:rPr>
                <w:b/>
                <w:bCs/>
              </w:rPr>
              <w:t xml:space="preserve">Tier</w:t>
            </w:r>
          </w:p>
        </w:tc>
        <w:tc>
          <w:p>
            <w:pPr>
              <w:jc w:val="left"/>
            </w:pPr>
            <w:r>
              <w:rPr>
                <w:b/>
                <w:bCs/>
              </w:rPr>
              <w:t xml:space="preserve">Audience</w:t>
            </w:r>
          </w:p>
        </w:tc>
        <w:tc>
          <w:p>
            <w:pPr>
              <w:jc w:val="left"/>
            </w:pPr>
            <w:r>
              <w:rPr>
                <w:b/>
                <w:bCs/>
              </w:rPr>
              <w:t xml:space="preserve">Description</w:t>
            </w:r>
          </w:p>
        </w:tc>
        <w:tc>
          <w:p>
            <w:pPr>
              <w:jc w:val="left"/>
            </w:pPr>
            <w:r>
              <w:rPr>
                <w:b/>
                <w:bCs/>
              </w:rPr>
              <w:t xml:space="preserve">Testing Priority</w:t>
            </w:r>
          </w:p>
        </w:tc>
      </w:tr>
      <w:tr>
        <w:tc>
          <w:p>
            <w:pPr>
              <w:jc w:val="left"/>
            </w:pPr>
            <w:r>
              <w:rPr>
                <w:b/>
                <w:bCs/>
              </w:rPr>
              <w:t xml:space="preserve">Core</w:t>
            </w:r>
          </w:p>
        </w:tc>
        <w:tc>
          <w:p>
            <w:pPr>
              <w:jc w:val="left"/>
            </w:pPr>
            <w:r>
              <w:t xml:space="preserve">Health-conscious 25-45</w:t>
            </w:r>
          </w:p>
        </w:tc>
        <w:tc>
          <w:p>
            <w:pPr>
              <w:jc w:val="left"/>
            </w:pPr>
            <w:r>
              <w:t xml:space="preserve">Broad health + supplements interest</w:t>
            </w:r>
          </w:p>
        </w:tc>
        <w:tc>
          <w:p>
            <w:pPr>
              <w:jc w:val="left"/>
            </w:pPr>
            <w:r>
              <w:t xml:space="preserve">Test FIRST — this is the broadest viable audience</w:t>
            </w:r>
          </w:p>
        </w:tc>
      </w:tr>
      <w:tr>
        <w:tc>
          <w:p>
            <w:pPr>
              <w:jc w:val="left"/>
            </w:pPr>
            <w:r>
              <w:rPr>
                <w:b/>
                <w:bCs/>
              </w:rPr>
              <w:t xml:space="preserve">Expansion 1</w:t>
            </w:r>
          </w:p>
        </w:tc>
        <w:tc>
          <w:p>
            <w:pPr>
              <w:jc w:val="left"/>
            </w:pPr>
            <w:r>
              <w:t xml:space="preserve">Athletes / fitness</w:t>
            </w:r>
          </w:p>
        </w:tc>
        <w:tc>
          <w:p>
            <w:pPr>
              <w:jc w:val="left"/>
            </w:pPr>
            <w:r>
              <w:t xml:space="preserve">CrossFit, running, endurance sports, gym</w:t>
            </w:r>
          </w:p>
        </w:tc>
        <w:tc>
          <w:p>
            <w:pPr>
              <w:jc w:val="left"/>
            </w:pPr>
            <w:r>
              <w:t xml:space="preserve">Test at Month 2-3 after core is validated</w:t>
            </w:r>
          </w:p>
        </w:tc>
      </w:tr>
      <w:tr>
        <w:tc>
          <w:p>
            <w:pPr>
              <w:jc w:val="left"/>
            </w:pPr>
            <w:r>
              <w:rPr>
                <w:b/>
                <w:bCs/>
              </w:rPr>
              <w:t xml:space="preserve">Expansion 2</w:t>
            </w:r>
          </w:p>
        </w:tc>
        <w:tc>
          <w:p>
            <w:pPr>
              <w:jc w:val="left"/>
            </w:pPr>
            <w:r>
              <w:t xml:space="preserve">Biohackers / optimization</w:t>
            </w:r>
          </w:p>
        </w:tc>
        <w:tc>
          <w:p>
            <w:pPr>
              <w:jc w:val="left"/>
            </w:pPr>
            <w:r>
              <w:t xml:space="preserve">Fasting, nootropics, quantified self</w:t>
            </w:r>
          </w:p>
        </w:tc>
        <w:tc>
          <w:p>
            <w:pPr>
              <w:jc w:val="left"/>
            </w:pPr>
            <w:r>
              <w:t xml:space="preserve">Test at Month 2-3 — potentially highest CVR but smallest pool</w:t>
            </w:r>
          </w:p>
        </w:tc>
      </w:tr>
      <w:tr>
        <w:tc>
          <w:p>
            <w:pPr>
              <w:jc w:val="left"/>
            </w:pPr>
            <w:r>
              <w:rPr>
                <w:b/>
                <w:bCs/>
              </w:rPr>
              <w:t xml:space="preserve">Expansion 3</w:t>
            </w:r>
          </w:p>
        </w:tc>
        <w:tc>
          <w:p>
            <w:pPr>
              <w:jc w:val="left"/>
            </w:pPr>
            <w:r>
              <w:t xml:space="preserve">Wellness parents</w:t>
            </w:r>
          </w:p>
        </w:tc>
        <w:tc>
          <w:p>
            <w:pPr>
              <w:jc w:val="left"/>
            </w:pPr>
            <w:r>
              <w:t xml:space="preserve">Family health, organic food, clean living</w:t>
            </w:r>
          </w:p>
        </w:tc>
        <w:tc>
          <w:p>
            <w:pPr>
              <w:jc w:val="left"/>
            </w:pPr>
            <w:r>
              <w:t xml:space="preserve">Test at Month 4+</w:t>
            </w:r>
          </w:p>
        </w:tc>
      </w:tr>
      <w:tr>
        <w:tc>
          <w:p>
            <w:pPr>
              <w:jc w:val="left"/>
            </w:pPr>
            <w:r>
              <w:rPr>
                <w:b/>
                <w:bCs/>
              </w:rPr>
              <w:t xml:space="preserve">Lookalikes</w:t>
            </w:r>
          </w:p>
        </w:tc>
        <w:tc>
          <w:p>
            <w:pPr>
              <w:jc w:val="left"/>
            </w:pPr>
            <w:r>
              <w:t xml:space="preserve">Based on purchasers</w:t>
            </w:r>
          </w:p>
        </w:tc>
        <w:tc>
          <w:p>
            <w:pPr>
              <w:jc w:val="left"/>
            </w:pPr>
            <w:r>
              <w:t xml:space="preserve">1% lookalike of first 100+ customers</w:t>
            </w:r>
          </w:p>
        </w:tc>
        <w:tc>
          <w:p>
            <w:pPr>
              <w:jc w:val="left"/>
            </w:pPr>
            <w:r>
              <w:t xml:space="preserve">Available only after 100+ purchases</w:t>
            </w:r>
          </w:p>
        </w:tc>
      </w:tr>
    </w:tbl>
    <w:p>
      <w:pPr>
        <w:pStyle w:val="Heading3"/>
        <w:spacing w:after="200"/>
        <w:jc w:val="left"/>
      </w:pPr>
      <w:r>
        <w:t xml:space="preserve">7.2 Audience Testing Rules</w:t>
      </w:r>
    </w:p>
    <w:p>
      <w:pPr>
        <w:spacing w:after="100"/>
        <w:ind w:left="240"/>
        <w:jc w:val="left"/>
      </w:pPr>
      <w:r>
        <w:t xml:space="preserve">1. </w:t>
      </w:r>
      <w:r>
        <w:rPr>
          <w:b/>
          <w:bCs/>
        </w:rPr>
        <w:t xml:space="preserve">Test CREATIVE first, audiences LAST.</w:t>
      </w:r>
      <w:r>
        <w:t xml:space="preserve"> At $1-2K/month, you cannot afford to dilute creative testing budget with audience tests.</w:t>
      </w:r>
    </w:p>
    <w:p>
      <w:pPr>
        <w:spacing w:after="100"/>
        <w:ind w:left="240"/>
        <w:jc w:val="left"/>
      </w:pPr>
      <w:r>
        <w:t xml:space="preserve">2. </w:t>
      </w:r>
      <w:r>
        <w:rPr>
          <w:b/>
          <w:bCs/>
        </w:rPr>
        <w:t xml:space="preserve">Use broad targeting initially.</w:t>
      </w:r>
      <w:r>
        <w:t xml:space="preserve"> Let Meta's algorithm find your audience. Interest stacking at low spend restricts the algorithm's ability to optimize.</w:t>
      </w:r>
    </w:p>
    <w:p>
      <w:pPr>
        <w:spacing w:after="100"/>
        <w:ind w:left="240"/>
        <w:jc w:val="left"/>
      </w:pPr>
      <w:r>
        <w:t xml:space="preserve">3. </w:t>
      </w:r>
      <w:r>
        <w:rPr>
          <w:b/>
          <w:bCs/>
        </w:rPr>
        <w:t xml:space="preserve">Only test audiences when you have a proven creative winner.</w:t>
      </w:r>
      <w:r>
        <w:t xml:space="preserve"> Hold creative constant, change only the audience.</w:t>
      </w:r>
    </w:p>
    <w:p>
      <w:pPr>
        <w:spacing w:after="100"/>
        <w:ind w:left="240"/>
        <w:jc w:val="left"/>
      </w:pPr>
      <w:r>
        <w:t xml:space="preserve">4. </w:t>
      </w:r>
      <w:r>
        <w:rPr>
          <w:b/>
          <w:bCs/>
        </w:rPr>
        <w:t xml:space="preserve">1% Lookalike is the unlock.</w:t>
      </w:r>
      <w:r>
        <w:t xml:space="preserve"> Once you have 100+ customers, build a 1% Lookalike of purchasers. This typically outperforms interest targeting.</w:t>
      </w:r>
    </w:p>
    <w:p>
      <w:pPr>
        <w:spacing w:after="200"/>
      </w:pPr>
      <w:r>
        <w:t xml:space="preserve"> </w:t>
      </w:r>
    </w:p>
    <w:p>
      <w:pPr>
        <w:pStyle w:val="Heading3"/>
        <w:spacing w:after="200"/>
        <w:jc w:val="left"/>
      </w:pPr>
      <w:r>
        <w:t xml:space="preserve">7.3 Audience Test Protocol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Prerequisite: At least 1 creative winner (CT-XXX graduated to scaling)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 structure:    </w:t>
      </w:r>
      <w:r>
        <w:br/>
      </w:r>
      <w:r>
        <w:rPr>
          <w:rFonts w:ascii="Courier New" w:cs="Courier New" w:eastAsia="Courier New" w:hAnsi="Courier New"/>
          <w:color w:val="FFFFFF"/>
          <w:sz w:val="20"/>
          <w:szCs w:val="20"/>
        </w:rPr>
        <w:t xml:space="preserve">      ABO campaign, $20-30/day per ad set    </w:t>
      </w:r>
      <w:r>
        <w:br/>
      </w:r>
      <w:r>
        <w:rPr>
          <w:rFonts w:ascii="Courier New" w:cs="Courier New" w:eastAsia="Courier New" w:hAnsi="Courier New"/>
          <w:color w:val="FFFFFF"/>
          <w:sz w:val="20"/>
          <w:szCs w:val="20"/>
        </w:rPr>
        <w:t xml:space="preserve">      Same winning creative in every ad set    </w:t>
      </w:r>
      <w:r>
        <w:br/>
      </w:r>
      <w:r>
        <w:rPr>
          <w:rFonts w:ascii="Courier New" w:cs="Courier New" w:eastAsia="Courier New" w:hAnsi="Courier New"/>
          <w:color w:val="FFFFFF"/>
          <w:sz w:val="20"/>
          <w:szCs w:val="20"/>
        </w:rPr>
        <w:t xml:space="preserve">      Ad Set 1: Core audience (health-conscious, broad)    </w:t>
      </w:r>
      <w:r>
        <w:br/>
      </w:r>
      <w:r>
        <w:rPr>
          <w:rFonts w:ascii="Courier New" w:cs="Courier New" w:eastAsia="Courier New" w:hAnsi="Courier New"/>
          <w:color w:val="FFFFFF"/>
          <w:sz w:val="20"/>
          <w:szCs w:val="20"/>
        </w:rPr>
        <w:t xml:space="preserve">      Ad Set 2: Expansion audience being tested    </w:t>
      </w:r>
      <w:r>
        <w:br/>
      </w:r>
      <w:r>
        <w:rPr>
          <w:rFonts w:ascii="Courier New" w:cs="Courier New" w:eastAsia="Courier New" w:hAnsi="Courier New"/>
          <w:color w:val="FFFFFF"/>
          <w:sz w:val="20"/>
          <w:szCs w:val="20"/>
        </w:rPr>
        <w:t xml:space="preserve">      Duration: 7-14 days    </w:t>
      </w:r>
      <w:r>
        <w:br/>
      </w:r>
      <w:r>
        <w:rPr>
          <w:rFonts w:ascii="Courier New" w:cs="Courier New" w:eastAsia="Courier New" w:hAnsi="Courier New"/>
          <w:color w:val="FFFFFF"/>
          <w:sz w:val="20"/>
          <w:szCs w:val="20"/>
        </w:rPr>
        <w:t xml:space="preserve">      Primary metric: CPA    </w:t>
      </w:r>
      <w:r>
        <w:br/>
      </w:r>
      <w:r>
        <w:rPr>
          <w:rFonts w:ascii="Courier New" w:cs="Courier New" w:eastAsia="Courier New" w:hAnsi="Courier New"/>
          <w:color w:val="FFFFFF"/>
          <w:sz w:val="20"/>
          <w:szCs w:val="20"/>
        </w:rPr>
        <w:t xml:space="preserve">      Secondary: CVR, subscription rate, AOV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Decision:    </w:t>
      </w:r>
      <w:r>
        <w:br/>
      </w:r>
      <w:r>
        <w:rPr>
          <w:rFonts w:ascii="Courier New" w:cs="Courier New" w:eastAsia="Courier New" w:hAnsi="Courier New"/>
          <w:color w:val="FFFFFF"/>
          <w:sz w:val="20"/>
          <w:szCs w:val="20"/>
        </w:rPr>
        <w:t xml:space="preserve">      Expansion CPA ≤ 1.2x Core CPA → Add to targeting rotation    </w:t>
      </w:r>
      <w:r>
        <w:br/>
      </w:r>
      <w:r>
        <w:rPr>
          <w:rFonts w:ascii="Courier New" w:cs="Courier New" w:eastAsia="Courier New" w:hAnsi="Courier New"/>
          <w:color w:val="FFFFFF"/>
          <w:sz w:val="20"/>
          <w:szCs w:val="20"/>
        </w:rPr>
        <w:t xml:space="preserve">      Expansion CPA &gt; 1.5x Core CPA → Kill this audience for now    </w:t>
      </w:r>
      <w:r>
        <w:br/>
      </w:r>
      <w:r>
        <w:rPr>
          <w:rFonts w:ascii="Courier New" w:cs="Courier New" w:eastAsia="Courier New" w:hAnsi="Courier New"/>
          <w:color w:val="FFFFFF"/>
          <w:sz w:val="20"/>
          <w:szCs w:val="20"/>
        </w:rPr>
        <w:t xml:space="preserve">      Between 1.2-1.5x → Iterate (narrow further or test different interests)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0"/>
        <w:gridCol w:w="3582"/>
        <w:gridCol w:w="1040"/>
        <w:gridCol w:w="3698"/>
      </w:tblGrid>
      <w:tr>
        <w:trPr>
          <w:tblHeader/>
        </w:trPr>
        <w:tc>
          <w:p>
            <w:pPr>
              <w:jc w:val="left"/>
            </w:pPr>
            <w:r>
              <w:rPr>
                <w:b/>
                <w:bCs/>
              </w:rPr>
              <w:t xml:space="preserve">ID</w:t>
            </w:r>
          </w:p>
        </w:tc>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GAP-1</w:t>
            </w:r>
          </w:p>
        </w:tc>
        <w:tc>
          <w:p>
            <w:pPr>
              <w:jc w:val="left"/>
            </w:pPr>
            <w:r>
              <w:t xml:space="preserve">Google Optimize recommended in Danilo original — now dead</w:t>
            </w:r>
          </w:p>
        </w:tc>
        <w:tc>
          <w:p>
            <w:pPr>
              <w:jc w:val="left"/>
            </w:pPr>
            <w:r>
              <w:t xml:space="preserve">FIXED</w:t>
            </w:r>
          </w:p>
        </w:tc>
        <w:tc>
          <w:p>
            <w:pPr>
              <w:jc w:val="left"/>
            </w:pPr>
            <w:r>
              <w:t xml:space="preserve">Replaced with current tool recommendations</w:t>
            </w:r>
          </w:p>
        </w:tc>
      </w:tr>
      <w:tr>
        <w:tc>
          <w:p>
            <w:pPr>
              <w:jc w:val="left"/>
            </w:pPr>
            <w:r>
              <w:t xml:space="preserve">GAP-2</w:t>
            </w:r>
          </w:p>
        </w:tc>
        <w:tc>
          <w:p>
            <w:pPr>
              <w:jc w:val="left"/>
            </w:pPr>
            <w:r>
              <w:t xml:space="preserve">3 duplicate A/B tabs provided no net new methodology</w:t>
            </w:r>
          </w:p>
        </w:tc>
        <w:tc>
          <w:p>
            <w:pPr>
              <w:jc w:val="left"/>
            </w:pPr>
            <w:r>
              <w:t xml:space="preserve">FIXED</w:t>
            </w:r>
          </w:p>
        </w:tc>
        <w:tc>
          <w:p>
            <w:pPr>
              <w:jc w:val="left"/>
            </w:pPr>
            <w:r>
              <w:t xml:space="preserve">Consolidated into single authoritative framework</w:t>
            </w:r>
          </w:p>
        </w:tc>
      </w:tr>
      <w:tr>
        <w:tc>
          <w:p>
            <w:pPr>
              <w:jc w:val="left"/>
            </w:pPr>
            <w:r>
              <w:t xml:space="preserve">GAP-3</w:t>
            </w:r>
          </w:p>
        </w:tc>
        <w:tc>
          <w:p>
            <w:pPr>
              <w:jc w:val="left"/>
            </w:pPr>
            <w:r>
              <w:t xml:space="preserve">No IonWave on-site test data exists</w:t>
            </w:r>
          </w:p>
        </w:tc>
        <w:tc>
          <w:p>
            <w:pPr>
              <w:jc w:val="left"/>
            </w:pPr>
            <w:r>
              <w:t xml:space="preserve">D</w:t>
            </w:r>
          </w:p>
        </w:tc>
        <w:tc>
          <w:p>
            <w:pPr>
              <w:jc w:val="left"/>
            </w:pPr>
            <w:r>
              <w:t xml:space="preserve">Run first 3 LP tests. Calibrate benchmarks.</w:t>
            </w:r>
          </w:p>
        </w:tc>
      </w:tr>
      <w:tr>
        <w:tc>
          <w:p>
            <w:pPr>
              <w:jc w:val="left"/>
            </w:pPr>
            <w:r>
              <w:t xml:space="preserve">GAP-4</w:t>
            </w:r>
          </w:p>
        </w:tc>
        <w:tc>
          <w:p>
            <w:pPr>
              <w:jc w:val="left"/>
            </w:pPr>
            <w:r>
              <w:t xml:space="preserve">Shopify app pricing may have changed since research</w:t>
            </w:r>
          </w:p>
        </w:tc>
        <w:tc>
          <w:p>
            <w:pPr>
              <w:jc w:val="left"/>
            </w:pPr>
            <w:r>
              <w:t xml:space="preserve">C</w:t>
            </w:r>
          </w:p>
        </w:tc>
        <w:tc>
          <w:p>
            <w:pPr>
              <w:jc w:val="left"/>
            </w:pPr>
            <w:r>
              <w:t xml:space="preserve">Verify Neat A/B, Shoplift, Intelligems pricing before purchase</w:t>
            </w:r>
          </w:p>
        </w:tc>
      </w:tr>
      <w:tr>
        <w:tc>
          <w:p>
            <w:pPr>
              <w:jc w:val="left"/>
            </w:pPr>
            <w:r>
              <w:t xml:space="preserve">GAP-5</w:t>
            </w:r>
          </w:p>
        </w:tc>
        <w:tc>
          <w:p>
            <w:pPr>
              <w:jc w:val="left"/>
            </w:pPr>
            <w:r>
              <w:t xml:space="preserve">Bayesian priors not calibrated for marine plasma supplement</w:t>
            </w:r>
          </w:p>
        </w:tc>
        <w:tc>
          <w:p>
            <w:pPr>
              <w:jc w:val="left"/>
            </w:pPr>
            <w:r>
              <w:t xml:space="preserve">D</w:t>
            </w:r>
          </w:p>
        </w:tc>
        <w:tc>
          <w:p>
            <w:pPr>
              <w:jc w:val="left"/>
            </w:pPr>
            <w:r>
              <w:t xml:space="preserve">After 10+ tests, build category-specific priors</w:t>
            </w:r>
          </w:p>
        </w:tc>
      </w:tr>
    </w:tbl>
    <w:p>
      <w:pPr>
        <w:pBdr>
          <w:bottom w:val="single" w:color="auto" w:sz="6" w:space="1"/>
        </w:pBdr>
        <w:spacing w:after="120"/>
      </w:pPr>
    </w:p>
    <w:p>
      <w:pPr>
        <w:spacing w:after="200"/>
      </w:pPr>
      <w:r>
        <w:t xml:space="preserve"> </w:t>
      </w:r>
    </w:p>
    <w:p>
      <w:pPr>
        <w:pStyle w:val="Heading3"/>
        <w:spacing w:after="200"/>
        <w:jc w:val="left"/>
      </w:pPr>
      <w:r>
        <w:t xml:space="preserve">audience_testing_strategy.md</w:t>
      </w:r>
    </w:p>
    <w:p>
      <w:pPr>
        <w:pStyle w:val="Heading1"/>
        <w:spacing w:after="200"/>
        <w:jc w:val="center"/>
      </w:pPr>
      <w:r>
        <w:t xml:space="preserve">Audience Testing Strategy — M14: Testing &amp; Optimization</w:t>
      </w:r>
    </w:p>
    <w:p>
      <w:pPr>
        <w:spacing w:after="120"/>
        <w:jc w:val="left"/>
      </w:pPr>
      <w:r>
        <w:rPr>
          <w:b/>
          <w:bCs/>
        </w:rPr>
        <w:t xml:space="preserve">TUP</w:t>
      </w:r>
      <w:r>
        <w:t xml:space="preserve">: M14 | </w:t>
      </w:r>
      <w:r>
        <w:rPr>
          <w:b/>
          <w:bCs/>
        </w:rPr>
        <w:t xml:space="preserve">Tab</w:t>
      </w:r>
      <w:r>
        <w:t xml:space="preserve">: 2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HYP-001 (CAC), HYP-009 (Pre-Launch Demand)</w:t>
      </w:r>
      <w:r>
        <w:br/>
      </w:r>
      <w:r>
        <w:rPr>
          <w:b/>
          <w:bCs/>
        </w:rPr>
        <w:t xml:space="preserve">Danilo Source</w:t>
      </w:r>
      <w:r>
        <w:t xml:space="preserve">: ops_model_v10_dump/376_audience_strategy.json (5 rows — skeleton with audience tiers only)</w:t>
      </w:r>
      <w:r>
        <w:br/>
      </w:r>
      <w:r>
        <w:rPr>
          <w:b/>
          <w:bCs/>
        </w:rPr>
        <w:t xml:space="preserve">Cross-references</w:t>
      </w:r>
      <w:r>
        <w:t xml:space="preserve">: data/m27_customer_research/ (ICP analysis, customer archetypes), data/m14/creative_testing_protocol.md (creative tests before audience tests)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Core Principle</w:t>
      </w:r>
    </w:p>
    <w:p>
      <w:pPr>
        <w:spacing w:after="120"/>
        <w:jc w:val="left"/>
      </w:pPr>
      <w:r>
        <w:rPr>
          <w:b/>
          <w:bCs/>
        </w:rPr>
        <w:t xml:space="preserve">Test creative FIRST, audiences LAST.</w:t>
      </w:r>
    </w:p>
    <w:p>
      <w:pPr>
        <w:spacing w:after="200"/>
      </w:pPr>
      <w:r>
        <w:t xml:space="preserve"> </w:t>
      </w:r>
    </w:p>
    <w:p>
      <w:pPr>
        <w:spacing w:after="120"/>
        <w:jc w:val="left"/>
      </w:pPr>
      <w:r>
        <w:t xml:space="preserve">At $500-2K/month ad spend, audience testing competes for the same limited budget as creative testing. Creative variables (hook, angle, format) have 3-5x more impact on CPA than audience targeting at this budget. Meta's algorithm is better at finding your audience than manual interest stacking — if you give it good creative.</w:t>
      </w:r>
    </w:p>
    <w:p>
      <w:pPr>
        <w:spacing w:after="200"/>
      </w:pPr>
      <w:r>
        <w:t xml:space="preserve"> </w:t>
      </w:r>
    </w:p>
    <w:p>
      <w:pPr>
        <w:spacing w:after="120"/>
        <w:jc w:val="left"/>
      </w:pPr>
      <w:r>
        <w:rPr>
          <w:b/>
          <w:bCs/>
        </w:rPr>
        <w:t xml:space="preserve">When to start audience testing:</w:t>
      </w:r>
    </w:p>
    <w:p>
      <w:pPr>
        <w:pStyle w:val="ListParagraph"/>
        <w:numPr>
          <w:ilvl w:val="0"/>
          <w:numId w:val="1"/>
        </w:numPr>
        <w:spacing w:after="100"/>
        <w:ind w:left="240"/>
        <w:jc w:val="left"/>
      </w:pPr>
      <w:r>
        <w:t xml:space="preserve">You have at least 1 proven creative winner (graduated from testing to scaling)</w:t>
      </w:r>
    </w:p>
    <w:p>
      <w:pPr>
        <w:pStyle w:val="ListParagraph"/>
        <w:numPr>
          <w:ilvl w:val="0"/>
          <w:numId w:val="1"/>
        </w:numPr>
        <w:spacing w:after="100"/>
        <w:ind w:left="240"/>
        <w:jc w:val="left"/>
      </w:pPr>
      <w:r>
        <w:t xml:space="preserve">Monthly ad spend is ≥ </w:t>
      </w:r>
      <m:oMath>
        <m:r>
          <m:t xml:space="preserve">1,500(enoughtoallocate</m:t>
        </m:r>
      </m:oMath>
      <w:r>
        <w:t xml:space="preserve">300-500 to audience tests)</w:t>
      </w:r>
    </w:p>
    <w:p>
      <w:pPr>
        <w:pStyle w:val="ListParagraph"/>
        <w:numPr>
          <w:ilvl w:val="0"/>
          <w:numId w:val="1"/>
        </w:numPr>
        <w:spacing w:after="100"/>
        <w:ind w:left="240"/>
        <w:jc w:val="left"/>
      </w:pPr>
      <w:r>
        <w:t xml:space="preserve">You have at least 4 weeks of campaign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Audience Tiers</w:t>
      </w:r>
    </w:p>
    <w:p>
      <w:pPr>
        <w:pStyle w:val="Heading3"/>
        <w:spacing w:after="200"/>
        <w:jc w:val="left"/>
      </w:pPr>
      <w:r>
        <w:t xml:space="preserve">2.1 Tier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18"/>
        <w:gridCol w:w="1773"/>
        <w:gridCol w:w="2198"/>
        <w:gridCol w:w="1064"/>
        <w:gridCol w:w="1418"/>
        <w:gridCol w:w="1489"/>
      </w:tblGrid>
      <w:tr>
        <w:trPr>
          <w:tblHeader/>
        </w:trPr>
        <w:tc>
          <w:p>
            <w:pPr>
              <w:jc w:val="left"/>
            </w:pPr>
            <w:r>
              <w:rPr>
                <w:b/>
                <w:bCs/>
              </w:rPr>
              <w:t xml:space="preserve">Tier</w:t>
            </w:r>
          </w:p>
        </w:tc>
        <w:tc>
          <w:p>
            <w:pPr>
              <w:jc w:val="left"/>
            </w:pPr>
            <w:r>
              <w:rPr>
                <w:b/>
                <w:bCs/>
              </w:rPr>
              <w:t xml:space="preserve">Audience</w:t>
            </w:r>
          </w:p>
        </w:tc>
        <w:tc>
          <w:p>
            <w:pPr>
              <w:jc w:val="left"/>
            </w:pPr>
            <w:r>
              <w:rPr>
                <w:b/>
                <w:bCs/>
              </w:rPr>
              <w:t xml:space="preserve">Description</w:t>
            </w:r>
          </w:p>
        </w:tc>
        <w:tc>
          <w:p>
            <w:pPr>
              <w:jc w:val="left"/>
            </w:pPr>
            <w:r>
              <w:rPr>
                <w:b/>
                <w:bCs/>
              </w:rPr>
              <w:t xml:space="preserve">Est. Size (US)</w:t>
            </w:r>
          </w:p>
        </w:tc>
        <w:tc>
          <w:p>
            <w:pPr>
              <w:jc w:val="left"/>
            </w:pPr>
            <w:r>
              <w:rPr>
                <w:b/>
                <w:bCs/>
              </w:rPr>
              <w:t xml:space="preserve">Test Priority</w:t>
            </w:r>
          </w:p>
        </w:tc>
        <w:tc>
          <w:p>
            <w:pPr>
              <w:jc w:val="left"/>
            </w:pPr>
            <w:r>
              <w:rPr>
                <w:b/>
                <w:bCs/>
              </w:rPr>
              <w:t xml:space="preserve">Expected CPA vs Core</w:t>
            </w:r>
          </w:p>
        </w:tc>
      </w:tr>
      <w:tr>
        <w:tc>
          <w:p>
            <w:pPr>
              <w:jc w:val="left"/>
            </w:pPr>
            <w:r>
              <w:rPr>
                <w:b/>
                <w:bCs/>
              </w:rPr>
              <w:t xml:space="preserve">0: Broad</w:t>
            </w:r>
          </w:p>
        </w:tc>
        <w:tc>
          <w:p>
            <w:pPr>
              <w:jc w:val="left"/>
            </w:pPr>
            <w:r>
              <w:t xml:space="preserve">25-55, US, all interests</w:t>
            </w:r>
          </w:p>
        </w:tc>
        <w:tc>
          <w:p>
            <w:pPr>
              <w:jc w:val="left"/>
            </w:pPr>
            <w:r>
              <w:t xml:space="preserve">Let Meta's algorithm optimize</w:t>
            </w:r>
          </w:p>
        </w:tc>
        <w:tc>
          <w:p>
            <w:pPr>
              <w:jc w:val="left"/>
            </w:pPr>
            <w:r>
              <w:t xml:space="preserve">100M+</w:t>
            </w:r>
          </w:p>
        </w:tc>
        <w:tc>
          <w:p>
            <w:pPr>
              <w:jc w:val="left"/>
            </w:pPr>
            <w:r>
              <w:t xml:space="preserve">DEFAULT — use from Day 1</w:t>
            </w:r>
          </w:p>
        </w:tc>
        <w:tc>
          <w:p>
            <w:pPr>
              <w:jc w:val="left"/>
            </w:pPr>
            <w:r>
              <w:t xml:space="preserve">Baseline</w:t>
            </w:r>
          </w:p>
        </w:tc>
      </w:tr>
      <w:tr>
        <w:tc>
          <w:p>
            <w:pPr>
              <w:jc w:val="left"/>
            </w:pPr>
            <w:r>
              <w:rPr>
                <w:b/>
                <w:bCs/>
              </w:rPr>
              <w:t xml:space="preserve">1: Core</w:t>
            </w:r>
          </w:p>
        </w:tc>
        <w:tc>
          <w:p>
            <w:pPr>
              <w:jc w:val="left"/>
            </w:pPr>
            <w:r>
              <w:t xml:space="preserve">Health-conscious, supplement buyers</w:t>
            </w:r>
          </w:p>
        </w:tc>
        <w:tc>
          <w:p>
            <w:pPr>
              <w:jc w:val="left"/>
            </w:pPr>
            <w:r>
              <w:t xml:space="preserve">Interest: health, supplements, nutrition, wellness</w:t>
            </w:r>
          </w:p>
        </w:tc>
        <w:tc>
          <w:p>
            <w:pPr>
              <w:jc w:val="left"/>
            </w:pPr>
            <w:r>
              <w:t xml:space="preserve">20-40M</w:t>
            </w:r>
          </w:p>
        </w:tc>
        <w:tc>
          <w:p>
            <w:pPr>
              <w:jc w:val="left"/>
            </w:pPr>
            <w:r>
              <w:t xml:space="preserve">Month 1-2</w:t>
            </w:r>
          </w:p>
        </w:tc>
        <w:tc>
          <w:p>
            <w:pPr>
              <w:jc w:val="left"/>
            </w:pPr>
            <w:r>
              <w:t xml:space="preserve">0.8-1.0x</w:t>
            </w:r>
          </w:p>
        </w:tc>
      </w:tr>
      <w:tr>
        <w:tc>
          <w:p>
            <w:pPr>
              <w:jc w:val="left"/>
            </w:pPr>
            <w:r>
              <w:rPr>
                <w:b/>
                <w:bCs/>
              </w:rPr>
              <w:t xml:space="preserve">2A: Athletes</w:t>
            </w:r>
          </w:p>
        </w:tc>
        <w:tc>
          <w:p>
            <w:pPr>
              <w:jc w:val="left"/>
            </w:pPr>
            <w:r>
              <w:t xml:space="preserve">Fitness enthusiasts, endurance athletes</w:t>
            </w:r>
          </w:p>
        </w:tc>
        <w:tc>
          <w:p>
            <w:pPr>
              <w:jc w:val="left"/>
            </w:pPr>
            <w:r>
              <w:t xml:space="preserve">Interest: CrossFit, running, triathlon, gym, Strava</w:t>
            </w:r>
          </w:p>
        </w:tc>
        <w:tc>
          <w:p>
            <w:pPr>
              <w:jc w:val="left"/>
            </w:pPr>
            <w:r>
              <w:t xml:space="preserve">15-25M</w:t>
            </w:r>
          </w:p>
        </w:tc>
        <w:tc>
          <w:p>
            <w:pPr>
              <w:jc w:val="left"/>
            </w:pPr>
            <w:r>
              <w:t xml:space="preserve">Month 2-3</w:t>
            </w:r>
          </w:p>
        </w:tc>
        <w:tc>
          <w:p>
            <w:pPr>
              <w:jc w:val="left"/>
            </w:pPr>
            <w:r>
              <w:t xml:space="preserve">0.9-1.2x</w:t>
            </w:r>
          </w:p>
        </w:tc>
      </w:tr>
      <w:tr>
        <w:tc>
          <w:p>
            <w:pPr>
              <w:jc w:val="left"/>
            </w:pPr>
            <w:r>
              <w:rPr>
                <w:b/>
                <w:bCs/>
              </w:rPr>
              <w:t xml:space="preserve">2B: Biohackers</w:t>
            </w:r>
          </w:p>
        </w:tc>
        <w:tc>
          <w:p>
            <w:pPr>
              <w:jc w:val="left"/>
            </w:pPr>
            <w:r>
              <w:t xml:space="preserve">Optimization community</w:t>
            </w:r>
          </w:p>
        </w:tc>
        <w:tc>
          <w:p>
            <w:pPr>
              <w:jc w:val="left"/>
            </w:pPr>
            <w:r>
              <w:t xml:space="preserve">Interest: fasting, nootropics, biohacking, quantified self</w:t>
            </w:r>
          </w:p>
        </w:tc>
        <w:tc>
          <w:p>
            <w:pPr>
              <w:jc w:val="left"/>
            </w:pPr>
            <w:r>
              <w:t xml:space="preserve">3-8M</w:t>
            </w:r>
          </w:p>
        </w:tc>
        <w:tc>
          <w:p>
            <w:pPr>
              <w:jc w:val="left"/>
            </w:pPr>
            <w:r>
              <w:t xml:space="preserve">Month 2-3</w:t>
            </w:r>
          </w:p>
        </w:tc>
        <w:tc>
          <w:p>
            <w:pPr>
              <w:jc w:val="left"/>
            </w:pPr>
            <w:r>
              <w:t xml:space="preserve">0.7-1.0x (potentially best)</w:t>
            </w:r>
          </w:p>
        </w:tc>
      </w:tr>
      <w:tr>
        <w:tc>
          <w:p>
            <w:pPr>
              <w:jc w:val="left"/>
            </w:pPr>
            <w:r>
              <w:rPr>
                <w:b/>
                <w:bCs/>
              </w:rPr>
              <w:t xml:space="preserve">3: Wellness parents</w:t>
            </w:r>
          </w:p>
        </w:tc>
        <w:tc>
          <w:p>
            <w:pPr>
              <w:jc w:val="left"/>
            </w:pPr>
            <w:r>
              <w:t xml:space="preserve">Family health decision makers</w:t>
            </w:r>
          </w:p>
        </w:tc>
        <w:tc>
          <w:p>
            <w:pPr>
              <w:jc w:val="left"/>
            </w:pPr>
            <w:r>
              <w:t xml:space="preserve">Interest: organic food, clean living, family wellness</w:t>
            </w:r>
          </w:p>
        </w:tc>
        <w:tc>
          <w:p>
            <w:pPr>
              <w:jc w:val="left"/>
            </w:pPr>
            <w:r>
              <w:t xml:space="preserve">10-20M</w:t>
            </w:r>
          </w:p>
        </w:tc>
        <w:tc>
          <w:p>
            <w:pPr>
              <w:jc w:val="left"/>
            </w:pPr>
            <w:r>
              <w:t xml:space="preserve">Month 4+</w:t>
            </w:r>
          </w:p>
        </w:tc>
        <w:tc>
          <w:p>
            <w:pPr>
              <w:jc w:val="left"/>
            </w:pPr>
            <w:r>
              <w:t xml:space="preserve">1.0-1.3x</w:t>
            </w:r>
          </w:p>
        </w:tc>
      </w:tr>
      <w:tr>
        <w:tc>
          <w:p>
            <w:pPr>
              <w:jc w:val="left"/>
            </w:pPr>
            <w:r>
              <w:rPr>
                <w:b/>
                <w:bCs/>
              </w:rPr>
              <w:t xml:space="preserve">4: Lookalike 1%</w:t>
            </w:r>
          </w:p>
        </w:tc>
        <w:tc>
          <w:p>
            <w:pPr>
              <w:jc w:val="left"/>
            </w:pPr>
            <w:r>
              <w:t xml:space="preserve">Statistically similar to buyers</w:t>
            </w:r>
          </w:p>
        </w:tc>
        <w:tc>
          <w:p>
            <w:pPr>
              <w:jc w:val="left"/>
            </w:pPr>
            <w:r>
              <w:t xml:space="preserve">Based on first 100+ purchasers</w:t>
            </w:r>
          </w:p>
        </w:tc>
        <w:tc>
          <w:p>
            <w:pPr>
              <w:jc w:val="left"/>
            </w:pPr>
            <w:r>
              <w:t xml:space="preserve">Varies</w:t>
            </w:r>
          </w:p>
        </w:tc>
        <w:tc>
          <w:p>
            <w:pPr>
              <w:jc w:val="left"/>
            </w:pPr>
            <w:r>
              <w:t xml:space="preserve">After 100+ customers</w:t>
            </w:r>
          </w:p>
        </w:tc>
        <w:tc>
          <w:p>
            <w:pPr>
              <w:jc w:val="left"/>
            </w:pPr>
            <w:r>
              <w:t xml:space="preserve">0.6-0.9x (typically best)</w:t>
            </w:r>
          </w:p>
        </w:tc>
      </w:tr>
      <w:tr>
        <w:tc>
          <w:p>
            <w:pPr>
              <w:jc w:val="left"/>
            </w:pPr>
            <w:r>
              <w:rPr>
                <w:b/>
                <w:bCs/>
              </w:rPr>
              <w:t xml:space="preserve">5: Lookalike 3-5%</w:t>
            </w:r>
          </w:p>
        </w:tc>
        <w:tc>
          <w:p>
            <w:pPr>
              <w:jc w:val="left"/>
            </w:pPr>
            <w:r>
              <w:t xml:space="preserve">Broader lookalike</w:t>
            </w:r>
          </w:p>
        </w:tc>
        <w:tc>
          <w:p>
            <w:pPr>
              <w:jc w:val="left"/>
            </w:pPr>
            <w:r>
              <w:t xml:space="preserve">Wider net for scaling</w:t>
            </w:r>
          </w:p>
        </w:tc>
        <w:tc>
          <w:p>
            <w:pPr>
              <w:jc w:val="left"/>
            </w:pPr>
            <w:r>
              <w:t xml:space="preserve">Varies</w:t>
            </w:r>
          </w:p>
        </w:tc>
        <w:tc>
          <w:p>
            <w:pPr>
              <w:jc w:val="left"/>
            </w:pPr>
            <w:r>
              <w:t xml:space="preserve">After Lookalike 1% proven</w:t>
            </w:r>
          </w:p>
        </w:tc>
        <w:tc>
          <w:p>
            <w:pPr>
              <w:jc w:val="left"/>
            </w:pPr>
            <w:r>
              <w:t xml:space="preserve">0.8-1.1x</w:t>
            </w:r>
          </w:p>
        </w:tc>
      </w:tr>
    </w:tbl>
    <w:p>
      <w:pPr>
        <w:pStyle w:val="Heading3"/>
        <w:spacing w:after="200"/>
        <w:jc w:val="left"/>
      </w:pPr>
      <w:r>
        <w:t xml:space="preserve">2.2 Danilo's Original vs. Expanded</w:t>
      </w:r>
    </w:p>
    <w:p>
      <w:pPr>
        <w:spacing w:after="120"/>
        <w:jc w:val="left"/>
      </w:pPr>
      <w:r>
        <w:t xml:space="preserve">Danilo listed 5 audiences in a single row each. Expanded: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2925"/>
        <w:gridCol w:w="3627"/>
      </w:tblGrid>
      <w:tr>
        <w:trPr>
          <w:tblHeader/>
        </w:trPr>
        <w:tc>
          <w:p>
            <w:pPr>
              <w:jc w:val="left"/>
            </w:pPr>
            <w:r>
              <w:rPr>
                <w:b/>
                <w:bCs/>
              </w:rPr>
              <w:t xml:space="preserve">Danilo Original</w:t>
            </w:r>
          </w:p>
        </w:tc>
        <w:tc>
          <w:p>
            <w:pPr>
              <w:jc w:val="left"/>
            </w:pPr>
            <w:r>
              <w:rPr>
                <w:b/>
                <w:bCs/>
              </w:rPr>
              <w:t xml:space="preserve">What Was Missing</w:t>
            </w:r>
          </w:p>
        </w:tc>
        <w:tc>
          <w:p>
            <w:pPr>
              <w:jc w:val="left"/>
            </w:pPr>
            <w:r>
              <w:rPr>
                <w:b/>
                <w:bCs/>
              </w:rPr>
              <w:t xml:space="preserve">What We Added</w:t>
            </w:r>
          </w:p>
        </w:tc>
      </w:tr>
      <w:tr>
        <w:tc>
          <w:p>
            <w:pPr>
              <w:jc w:val="left"/>
            </w:pPr>
            <w:r>
              <w:t xml:space="preserve">"Health-conscious 25-45"</w:t>
            </w:r>
          </w:p>
        </w:tc>
        <w:tc>
          <w:p>
            <w:pPr>
              <w:jc w:val="left"/>
            </w:pPr>
            <w:r>
              <w:t xml:space="preserve">No targeting details, no size estimate</w:t>
            </w:r>
          </w:p>
        </w:tc>
        <w:tc>
          <w:p>
            <w:pPr>
              <w:jc w:val="left"/>
            </w:pPr>
            <w:r>
              <w:t xml:space="preserve">Interest stack, estimated reach, CPA expectation</w:t>
            </w:r>
          </w:p>
        </w:tc>
      </w:tr>
      <w:tr>
        <w:tc>
          <w:p>
            <w:pPr>
              <w:jc w:val="left"/>
            </w:pPr>
            <w:r>
              <w:t xml:space="preserve">"Athletes, fitness enthusiasts"</w:t>
            </w:r>
          </w:p>
        </w:tc>
        <w:tc>
          <w:p>
            <w:pPr>
              <w:jc w:val="left"/>
            </w:pPr>
            <w:r>
              <w:t xml:space="preserve">No sub-segmentation</w:t>
            </w:r>
          </w:p>
        </w:tc>
        <w:tc>
          <w:p>
            <w:pPr>
              <w:jc w:val="left"/>
            </w:pPr>
            <w:r>
              <w:t xml:space="preserve">Split CrossFit/endurance vs gym-general</w:t>
            </w:r>
          </w:p>
        </w:tc>
      </w:tr>
      <w:tr>
        <w:tc>
          <w:p>
            <w:pPr>
              <w:jc w:val="left"/>
            </w:pPr>
            <w:r>
              <w:t xml:space="preserve">"Biohackers, optimization community"</w:t>
            </w:r>
          </w:p>
        </w:tc>
        <w:tc>
          <w:p>
            <w:pPr>
              <w:jc w:val="left"/>
            </w:pPr>
            <w:r>
              <w:t xml:space="preserve">No size estimate</w:t>
            </w:r>
          </w:p>
        </w:tc>
        <w:tc>
          <w:p>
            <w:pPr>
              <w:jc w:val="left"/>
            </w:pPr>
            <w:r>
              <w:t xml:space="preserve">Estimated 3-8M US reach, flagged as potentially highest CVR</w:t>
            </w:r>
          </w:p>
        </w:tc>
      </w:tr>
      <w:tr>
        <w:tc>
          <w:p>
            <w:pPr>
              <w:jc w:val="left"/>
            </w:pPr>
            <w:r>
              <w:t xml:space="preserve">"Wellness moms, family health"</w:t>
            </w:r>
          </w:p>
        </w:tc>
        <w:tc>
          <w:p>
            <w:pPr>
              <w:jc w:val="left"/>
            </w:pPr>
            <w:r>
              <w:t xml:space="preserve">Gender assumption</w:t>
            </w:r>
          </w:p>
        </w:tc>
        <w:tc>
          <w:p>
            <w:pPr>
              <w:jc w:val="left"/>
            </w:pPr>
            <w:r>
              <w:t xml:space="preserve">Broadened to "wellness parents," deferred to Month 4+</w:t>
            </w:r>
          </w:p>
        </w:tc>
      </w:tr>
      <w:tr>
        <w:tc>
          <w:p>
            <w:pPr>
              <w:jc w:val="left"/>
            </w:pPr>
            <w:r>
              <w:t xml:space="preserve">"Lookalikes"</w:t>
            </w:r>
          </w:p>
        </w:tc>
        <w:tc>
          <w:p>
            <w:pPr>
              <w:jc w:val="left"/>
            </w:pPr>
            <w:r>
              <w:t xml:space="preserve">No threshold for when to build</w:t>
            </w:r>
          </w:p>
        </w:tc>
        <w:tc>
          <w:p>
            <w:pPr>
              <w:jc w:val="left"/>
            </w:pPr>
            <w:r>
              <w:t xml:space="preserve">Specified: 100+ customers minimum for viable 1% LAL</w:t>
            </w:r>
          </w:p>
        </w:tc>
      </w:tr>
    </w:tbl>
    <w:p>
      <w:pPr>
        <w:pBdr>
          <w:bottom w:val="single" w:color="auto" w:sz="6" w:space="1"/>
        </w:pBdr>
        <w:spacing w:after="120"/>
      </w:pPr>
    </w:p>
    <w:p>
      <w:pPr>
        <w:spacing w:after="200"/>
      </w:pPr>
      <w:r>
        <w:t xml:space="preserve"> </w:t>
      </w:r>
    </w:p>
    <w:p>
      <w:pPr>
        <w:pStyle w:val="Heading2"/>
        <w:spacing w:after="200"/>
        <w:jc w:val="left"/>
      </w:pPr>
      <w:r>
        <w:t xml:space="preserve">3. Testing Protocol</w:t>
      </w:r>
    </w:p>
    <w:p>
      <w:pPr>
        <w:pStyle w:val="Heading3"/>
        <w:spacing w:after="200"/>
        <w:jc w:val="left"/>
      </w:pPr>
      <w:r>
        <w:t xml:space="preserve">3.1 Prerequisites</w:t>
      </w:r>
    </w:p>
    <w:p>
      <w:pPr>
        <w:spacing w:after="120"/>
        <w:jc w:val="left"/>
      </w:pPr>
      <w:r>
        <w:t xml:space="preserve">Before running any audience test:</w:t>
      </w:r>
    </w:p>
    <w:p>
      <w:pPr>
        <w:pStyle w:val="ListParagraph"/>
        <w:numPr>
          <w:ilvl w:val="0"/>
          <w:numId w:val="1"/>
        </w:numPr>
        <w:spacing w:after="100"/>
        <w:ind w:left="240"/>
        <w:jc w:val="left"/>
      </w:pPr>
      <w:r>
        <w:t xml:space="preserve">At least 1 creative winner exists (CT-XXX graduated to scaling campaign)</w:t>
      </w:r>
    </w:p>
    <w:p>
      <w:pPr>
        <w:pStyle w:val="ListParagraph"/>
        <w:numPr>
          <w:ilvl w:val="0"/>
          <w:numId w:val="1"/>
        </w:numPr>
        <w:spacing w:after="100"/>
        <w:ind w:left="240"/>
        <w:jc w:val="left"/>
      </w:pPr>
      <w:r>
        <w:t xml:space="preserve">Monthly ad spend ≥ $1,500</w:t>
      </w:r>
    </w:p>
    <w:p>
      <w:pPr>
        <w:pStyle w:val="ListParagraph"/>
        <w:numPr>
          <w:ilvl w:val="0"/>
          <w:numId w:val="1"/>
        </w:numPr>
        <w:spacing w:after="100"/>
        <w:ind w:left="240"/>
        <w:jc w:val="left"/>
      </w:pPr>
      <w:r>
        <w:t xml:space="preserve">4+ weeks of campaign performance data</w:t>
      </w:r>
    </w:p>
    <w:p>
      <w:pPr>
        <w:pStyle w:val="ListParagraph"/>
        <w:numPr>
          <w:ilvl w:val="0"/>
          <w:numId w:val="1"/>
        </w:numPr>
        <w:spacing w:after="100"/>
        <w:ind w:left="240"/>
        <w:jc w:val="left"/>
      </w:pPr>
      <w:r>
        <w:t xml:space="preserve">Creative held CONSTANT across all audience tests (same winning creative in every ad set)</w:t>
      </w:r>
    </w:p>
    <w:p>
      <w:pPr>
        <w:spacing w:after="200"/>
      </w:pPr>
      <w:r>
        <w:t xml:space="preserve"> </w:t>
      </w:r>
    </w:p>
    <w:p>
      <w:pPr>
        <w:pStyle w:val="Heading3"/>
        <w:spacing w:after="200"/>
        <w:jc w:val="left"/>
      </w:pPr>
      <w:r>
        <w:t xml:space="preserve">3.2 Standard Audience Test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Campaign: ABO (Ad Set Budget Optimization)    </w:t>
      </w:r>
      <w:r>
        <w:br/>
      </w:r>
      <w:r>
        <w:rPr>
          <w:rFonts w:ascii="Courier New" w:cs="Courier New" w:eastAsia="Courier New" w:hAnsi="Courier New"/>
          <w:color w:val="FFFFFF"/>
          <w:sz w:val="20"/>
          <w:szCs w:val="20"/>
        </w:rPr>
        <w:t xml:space="preserve">    Budget: $20-30/day per ad set    </w:t>
      </w:r>
      <w:r>
        <w:br/>
      </w:r>
      <w:r>
        <w:rPr>
          <w:rFonts w:ascii="Courier New" w:cs="Courier New" w:eastAsia="Courier New" w:hAnsi="Courier New"/>
          <w:color w:val="FFFFFF"/>
          <w:sz w:val="20"/>
          <w:szCs w:val="20"/>
        </w:rPr>
        <w:t xml:space="preserve">    Duration: 7-14 days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Ad Set 1: Control audience (Tier 0 Broad or Tier 1 Core)    </w:t>
      </w:r>
      <w:r>
        <w:br/>
      </w:r>
      <w:r>
        <w:rPr>
          <w:rFonts w:ascii="Courier New" w:cs="Courier New" w:eastAsia="Courier New" w:hAnsi="Courier New"/>
          <w:color w:val="FFFFFF"/>
          <w:sz w:val="20"/>
          <w:szCs w:val="20"/>
        </w:rPr>
        <w:t xml:space="preserve">      → Same winning creative    </w:t>
      </w:r>
      <w:r>
        <w:br/>
      </w:r>
      <w:r>
        <w:rPr>
          <w:rFonts w:ascii="Courier New" w:cs="Courier New" w:eastAsia="Courier New" w:hAnsi="Courier New"/>
          <w:color w:val="FFFFFF"/>
          <w:sz w:val="20"/>
          <w:szCs w:val="20"/>
        </w:rPr>
        <w:t xml:space="preserve">    Ad Set 2: Test audience (the audience being evaluated)    </w:t>
      </w:r>
      <w:r>
        <w:br/>
      </w:r>
      <w:r>
        <w:rPr>
          <w:rFonts w:ascii="Courier New" w:cs="Courier New" w:eastAsia="Courier New" w:hAnsi="Courier New"/>
          <w:color w:val="FFFFFF"/>
          <w:sz w:val="20"/>
          <w:szCs w:val="20"/>
        </w:rPr>
        <w:t xml:space="preserve">      → Same winning creative    </w:t>
      </w:r>
      <w:r>
        <w:br/>
      </w:r>
      <w:r>
        <w:rPr>
          <w:rFonts w:ascii="Courier New" w:cs="Courier New" w:eastAsia="Courier New" w:hAnsi="Courier New"/>
          <w:color w:val="FFFFFF"/>
          <w:sz w:val="20"/>
          <w:szCs w:val="20"/>
        </w:rPr>
        <w:t xml:space="preserve">    Ad Set 3: (Optional) Second test audience    </w:t>
      </w:r>
      <w:r>
        <w:br/>
      </w:r>
      <w:r>
        <w:rPr>
          <w:rFonts w:ascii="Courier New" w:cs="Courier New" w:eastAsia="Courier New" w:hAnsi="Courier New"/>
          <w:color w:val="FFFFFF"/>
          <w:sz w:val="20"/>
          <w:szCs w:val="20"/>
        </w:rPr>
        <w:t xml:space="preserve">      → Same winning creative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Primary metric: CPA    </w:t>
      </w:r>
      <w:r>
        <w:br/>
      </w:r>
      <w:r>
        <w:rPr>
          <w:rFonts w:ascii="Courier New" w:cs="Courier New" w:eastAsia="Courier New" w:hAnsi="Courier New"/>
          <w:color w:val="FFFFFF"/>
          <w:sz w:val="20"/>
          <w:szCs w:val="20"/>
        </w:rPr>
        <w:t xml:space="preserve">    Secondary: CVR, subscription rate, AOV, ROAS    </w:t>
      </w:r>
      <w:r>
        <w:br/>
      </w:r>
      <w:r>
        <w:rPr>
          <w:rFonts w:ascii="Courier New" w:cs="Courier New" w:eastAsia="Courier New" w:hAnsi="Courier New"/>
          <w:color w:val="FFFFFF"/>
          <w:sz w:val="20"/>
          <w:szCs w:val="20"/>
        </w:rPr>
        <w:t xml:space="preserve">    Diagnostic: CPM (audience cost), CTR (message-audience fit)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3.3 Decision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2746"/>
        <w:gridCol w:w="4368"/>
      </w:tblGrid>
      <w:tr>
        <w:trPr>
          <w:tblHeader/>
        </w:trPr>
        <w:tc>
          <w:p>
            <w:pPr>
              <w:jc w:val="left"/>
            </w:pPr>
            <w:r>
              <w:rPr>
                <w:b/>
                <w:bCs/>
              </w:rPr>
              <w:t xml:space="preserve">Outcome</w:t>
            </w:r>
          </w:p>
        </w:tc>
        <w:tc>
          <w:p>
            <w:pPr>
              <w:jc w:val="left"/>
            </w:pPr>
            <w:r>
              <w:rPr>
                <w:b/>
                <w:bCs/>
              </w:rPr>
              <w:t xml:space="preserve">Criteria</w:t>
            </w:r>
          </w:p>
        </w:tc>
        <w:tc>
          <w:p>
            <w:pPr>
              <w:jc w:val="left"/>
            </w:pPr>
            <w:r>
              <w:rPr>
                <w:b/>
                <w:bCs/>
              </w:rPr>
              <w:t xml:space="preserve">Action</w:t>
            </w:r>
          </w:p>
        </w:tc>
      </w:tr>
      <w:tr>
        <w:tc>
          <w:p>
            <w:pPr>
              <w:jc w:val="left"/>
            </w:pPr>
            <w:r>
              <w:rPr>
                <w:b/>
                <w:bCs/>
              </w:rPr>
              <w:t xml:space="preserve">Add to rotation</w:t>
            </w:r>
          </w:p>
        </w:tc>
        <w:tc>
          <w:p>
            <w:pPr>
              <w:jc w:val="left"/>
            </w:pPr>
            <w:r>
              <w:t xml:space="preserve">Test CPA ≤ 1.2x Control CPA</w:t>
            </w:r>
          </w:p>
        </w:tc>
        <w:tc>
          <w:p>
            <w:pPr>
              <w:jc w:val="left"/>
            </w:pPr>
            <w:r>
              <w:t xml:space="preserve">Include in scaling campaign targeting</w:t>
            </w:r>
          </w:p>
        </w:tc>
      </w:tr>
      <w:tr>
        <w:tc>
          <w:p>
            <w:pPr>
              <w:jc w:val="left"/>
            </w:pPr>
            <w:r>
              <w:rPr>
                <w:b/>
                <w:bCs/>
              </w:rPr>
              <w:t xml:space="preserve">Iterate</w:t>
            </w:r>
          </w:p>
        </w:tc>
        <w:tc>
          <w:p>
            <w:pPr>
              <w:jc w:val="left"/>
            </w:pPr>
            <w:r>
              <w:t xml:space="preserve">Test CPA 1.2-1.5x Control CPA</w:t>
            </w:r>
          </w:p>
        </w:tc>
        <w:tc>
          <w:p>
            <w:pPr>
              <w:jc w:val="left"/>
            </w:pPr>
            <w:r>
              <w:t xml:space="preserve">Try narrower interest stack or different creative angle for this audience</w:t>
            </w:r>
          </w:p>
        </w:tc>
      </w:tr>
      <w:tr>
        <w:tc>
          <w:p>
            <w:pPr>
              <w:jc w:val="left"/>
            </w:pPr>
            <w:r>
              <w:rPr>
                <w:b/>
                <w:bCs/>
              </w:rPr>
              <w:t xml:space="preserve">Kill</w:t>
            </w:r>
          </w:p>
        </w:tc>
        <w:tc>
          <w:p>
            <w:pPr>
              <w:jc w:val="left"/>
            </w:pPr>
            <w:r>
              <w:t xml:space="preserve">Test CPA &gt; 1.5x Control CPA</w:t>
            </w:r>
          </w:p>
        </w:tc>
        <w:tc>
          <w:p>
            <w:pPr>
              <w:jc w:val="left"/>
            </w:pPr>
            <w:r>
              <w:t xml:space="preserve">This audience doesn't respond at current price. Revisit at $5K+ spend.</w:t>
            </w:r>
          </w:p>
        </w:tc>
      </w:tr>
      <w:tr>
        <w:tc>
          <w:p>
            <w:pPr>
              <w:jc w:val="left"/>
            </w:pPr>
            <w:r>
              <w:rPr>
                <w:b/>
                <w:bCs/>
              </w:rPr>
              <w:t xml:space="preserve">Replace control</w:t>
            </w:r>
          </w:p>
        </w:tc>
        <w:tc>
          <w:p>
            <w:pPr>
              <w:jc w:val="left"/>
            </w:pPr>
            <w:r>
              <w:t xml:space="preserve">Test CPA &lt; 0.8x Control CPA</w:t>
            </w:r>
          </w:p>
        </w:tc>
        <w:tc>
          <w:p>
            <w:pPr>
              <w:jc w:val="left"/>
            </w:pPr>
            <w:r>
              <w:t xml:space="preserve">This audience is better than your current default. Switch.</w:t>
            </w:r>
          </w:p>
        </w:tc>
      </w:tr>
    </w:tbl>
    <w:p>
      <w:pPr>
        <w:pStyle w:val="Heading3"/>
        <w:spacing w:after="200"/>
        <w:jc w:val="left"/>
      </w:pPr>
      <w:r>
        <w:t xml:space="preserve">3.4 Audience × Creative Interaction</w:t>
      </w:r>
    </w:p>
    <w:p>
      <w:pPr>
        <w:spacing w:after="120"/>
        <w:jc w:val="left"/>
      </w:pPr>
      <w:r>
        <w:t xml:space="preserve">The most powerful tests combine audience AND creative — a specific message for a specific audience: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67"/>
        <w:gridCol w:w="5893"/>
      </w:tblGrid>
      <w:tr>
        <w:trPr>
          <w:tblHeader/>
        </w:trPr>
        <w:tc>
          <w:p>
            <w:pPr>
              <w:jc w:val="left"/>
            </w:pPr>
            <w:r>
              <w:rPr>
                <w:b/>
                <w:bCs/>
              </w:rPr>
              <w:t xml:space="preserve">Audience</w:t>
            </w:r>
          </w:p>
        </w:tc>
        <w:tc>
          <w:p>
            <w:pPr>
              <w:jc w:val="left"/>
            </w:pPr>
            <w:r>
              <w:rPr>
                <w:b/>
                <w:bCs/>
              </w:rPr>
              <w:t xml:space="preserve">Best Creative Angle (Hypothesis)</w:t>
            </w:r>
          </w:p>
        </w:tc>
      </w:tr>
      <w:tr>
        <w:tc>
          <w:p>
            <w:pPr>
              <w:jc w:val="left"/>
            </w:pPr>
            <w:r>
              <w:t xml:space="preserve">Athletes</w:t>
            </w:r>
          </w:p>
        </w:tc>
        <w:tc>
          <w:p>
            <w:pPr>
              <w:jc w:val="left"/>
            </w:pPr>
            <w:r>
              <w:t xml:space="preserve">Performance + recovery ("Replace what you sweat out with 78 minerals")</w:t>
            </w:r>
          </w:p>
        </w:tc>
      </w:tr>
      <w:tr>
        <w:tc>
          <w:p>
            <w:pPr>
              <w:jc w:val="left"/>
            </w:pPr>
            <w:r>
              <w:t xml:space="preserve">Biohackers</w:t>
            </w:r>
          </w:p>
        </w:tc>
        <w:tc>
          <w:p>
            <w:pPr>
              <w:jc w:val="left"/>
            </w:pPr>
            <w:r>
              <w:t xml:space="preserve">Ingredient science + completeness ("78 trace elements. Zero fillers.")</w:t>
            </w:r>
          </w:p>
        </w:tc>
      </w:tr>
      <w:tr>
        <w:tc>
          <w:p>
            <w:pPr>
              <w:jc w:val="left"/>
            </w:pPr>
            <w:r>
              <w:t xml:space="preserve">Wellness parents</w:t>
            </w:r>
          </w:p>
        </w:tc>
        <w:tc>
          <w:p>
            <w:pPr>
              <w:jc w:val="left"/>
            </w:pPr>
            <w:r>
              <w:t xml:space="preserve">Purity + family safety ("From the deep ocean, not a lab")</w:t>
            </w:r>
          </w:p>
        </w:tc>
      </w:tr>
      <w:tr>
        <w:tc>
          <w:p>
            <w:pPr>
              <w:jc w:val="left"/>
            </w:pPr>
            <w:r>
              <w:t xml:space="preserve">Health-conscious general</w:t>
            </w:r>
          </w:p>
        </w:tc>
        <w:tc>
          <w:p>
            <w:pPr>
              <w:jc w:val="left"/>
            </w:pPr>
            <w:r>
              <w:t xml:space="preserve">Problem → solution ("Tired by 2pm? Your electrolytes are incomplete.")</w:t>
            </w:r>
          </w:p>
        </w:tc>
      </w:tr>
    </w:tbl>
    <w:p>
      <w:pPr>
        <w:spacing w:after="120"/>
        <w:jc w:val="left"/>
      </w:pPr>
      <w:r>
        <w:t xml:space="preserve">These are hypotheses to test, not facts. The creative testing protocol may surface different winning angles for each audience.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Phased Rollout</w:t>
      </w:r>
    </w:p>
    <w:p>
      <w:pPr>
        <w:pStyle w:val="Heading3"/>
        <w:spacing w:after="200"/>
        <w:jc w:val="left"/>
      </w:pPr>
      <w:r>
        <w:t xml:space="preserve">Phase 0: Month 1-2 (Launch) — Passive Audience Learning</w:t>
      </w:r>
    </w:p>
    <w:p>
      <w:pPr>
        <w:spacing w:after="120"/>
        <w:jc w:val="left"/>
      </w:pPr>
      <w:r>
        <w:rPr>
          <w:i/>
          <w:iCs/>
        </w:rPr>
        <w:t xml:space="preserve">(Dialogue upgrade UPG-6)</w:t>
      </w:r>
    </w:p>
    <w:p>
      <w:pPr>
        <w:spacing w:after="200"/>
      </w:pPr>
      <w:r>
        <w:t xml:space="preserve"> </w:t>
      </w:r>
    </w:p>
    <w:p>
      <w:pPr>
        <w:pStyle w:val="ListParagraph"/>
        <w:numPr>
          <w:ilvl w:val="0"/>
          <w:numId w:val="1"/>
        </w:numPr>
        <w:spacing w:after="100"/>
        <w:ind w:left="240"/>
        <w:jc w:val="left"/>
      </w:pPr>
      <w:r>
        <w:rPr>
          <w:b/>
          <w:bCs/>
        </w:rPr>
        <w:t xml:space="preserve">Targeting</w:t>
      </w:r>
      <w:r>
        <w:t xml:space="preserve">: Broad (Tier 0) only</w:t>
      </w:r>
    </w:p>
    <w:p>
      <w:pPr>
        <w:pStyle w:val="ListParagraph"/>
        <w:numPr>
          <w:ilvl w:val="0"/>
          <w:numId w:val="1"/>
        </w:numPr>
        <w:spacing w:after="100"/>
        <w:ind w:left="240"/>
        <w:jc w:val="left"/>
      </w:pPr>
      <w:r>
        <w:rPr>
          <w:b/>
          <w:bCs/>
        </w:rPr>
        <w:t xml:space="preserve">Why</w:t>
      </w:r>
      <w:r>
        <w:t xml:space="preserve">: Let Meta's algorithm learn with no constraints. Interest stacking at low spend restricts the algorithm.</w:t>
      </w:r>
    </w:p>
    <w:p>
      <w:pPr>
        <w:pStyle w:val="ListParagraph"/>
        <w:numPr>
          <w:ilvl w:val="0"/>
          <w:numId w:val="1"/>
        </w:numPr>
        <w:spacing w:after="100"/>
        <w:ind w:left="240"/>
        <w:jc w:val="left"/>
      </w:pPr>
      <w:r>
        <w:rPr>
          <w:b/>
          <w:bCs/>
        </w:rPr>
        <w:t xml:space="preserve">Ad spend</w:t>
      </w:r>
      <w:r>
        <w:t xml:space="preserve">: 100% of budget on creative testing with broad targeting.</w:t>
      </w:r>
    </w:p>
    <w:p>
      <w:pPr>
        <w:pStyle w:val="ListParagraph"/>
        <w:numPr>
          <w:ilvl w:val="0"/>
          <w:numId w:val="1"/>
        </w:numPr>
        <w:spacing w:after="100"/>
        <w:ind w:left="240"/>
        <w:jc w:val="left"/>
      </w:pPr>
      <w:r>
        <w:rPr>
          <w:b/>
          <w:bCs/>
        </w:rPr>
        <w:t xml:space="preserve">Passive learning</w:t>
      </w:r>
      <w:r>
        <w:t xml:space="preserve">: You don't need dedicated audience tests to learn about your audience. After 7+ days of broad targeting, Meta's reporting gives you FREE audience data:</w:t>
      </w:r>
      <w:r>
        <w:t xml:space="preserve">**Action**: Review breakdowns weekly. Build a profile of "who is actually buying" from real data. This replaces explicit audience tests at Phase 0 — Meta already tested the audiences for you. Only run formal audience tests (Phase 1+) when breakdowns show clear segmentation opportunities the algorithm isn't exploiting.</w:t>
      </w:r>
    </w:p>
    <w:p>
      <w:pPr>
        <w:spacing w:after="100"/>
        <w:ind w:left="480"/>
        <w:jc w:val="left"/>
      </w:pPr>
      <w:r>
        <w:t xml:space="preserve">1. </w:t>
      </w:r>
      <w:r>
        <w:rPr>
          <w:b/>
          <w:bCs/>
        </w:rPr>
        <w:t xml:space="preserve">Ads Manager → Breakdown → By Age</w:t>
      </w:r>
      <w:r>
        <w:t xml:space="preserve">: Which age groups convert? Tells you whether to narrow later.</w:t>
      </w:r>
    </w:p>
    <w:p>
      <w:pPr>
        <w:spacing w:after="100"/>
        <w:ind w:left="480"/>
        <w:jc w:val="left"/>
      </w:pPr>
      <w:r>
        <w:t xml:space="preserve">2. </w:t>
      </w:r>
      <w:r>
        <w:rPr>
          <w:b/>
          <w:bCs/>
        </w:rPr>
        <w:t xml:space="preserve">Breakdown → By Gender</w:t>
      </w:r>
      <w:r>
        <w:t xml:space="preserve">: Does one gender convert at meaningfully different CPA?</w:t>
      </w:r>
    </w:p>
    <w:p>
      <w:pPr>
        <w:spacing w:after="100"/>
        <w:ind w:left="480"/>
        <w:jc w:val="left"/>
      </w:pPr>
      <w:r>
        <w:t xml:space="preserve">3. </w:t>
      </w:r>
      <w:r>
        <w:rPr>
          <w:b/>
          <w:bCs/>
        </w:rPr>
        <w:t xml:space="preserve">Breakdown → By Placement</w:t>
      </w:r>
      <w:r>
        <w:t xml:space="preserve">: Feed vs Reels vs Stories — where does your creative work?</w:t>
      </w:r>
    </w:p>
    <w:p>
      <w:pPr>
        <w:spacing w:after="100"/>
        <w:ind w:left="480"/>
        <w:jc w:val="left"/>
      </w:pPr>
      <w:r>
        <w:t xml:space="preserve">4. </w:t>
      </w:r>
      <w:r>
        <w:rPr>
          <w:b/>
          <w:bCs/>
        </w:rPr>
        <w:t xml:space="preserve">Breakdown → By Region</w:t>
      </w:r>
      <w:r>
        <w:t xml:space="preserve">: Any geographic patterns?</w:t>
      </w:r>
    </w:p>
    <w:p>
      <w:pPr>
        <w:spacing w:after="100"/>
        <w:ind w:left="480"/>
        <w:jc w:val="left"/>
      </w:pPr>
      <w:r>
        <w:t xml:space="preserve">5. </w:t>
      </w:r>
      <w:r>
        <w:rPr>
          <w:b/>
          <w:bCs/>
        </w:rPr>
        <w:t xml:space="preserve">Breakdown → By Platform</w:t>
      </w:r>
      <w:r>
        <w:t xml:space="preserve">: Instagram vs Facebook performance gap?</w:t>
      </w:r>
    </w:p>
    <w:p>
      <w:pPr>
        <w:spacing w:after="200"/>
      </w:pPr>
      <w:r>
        <w:t xml:space="preserve"> </w:t>
      </w:r>
    </w:p>
    <w:p>
      <w:pPr>
        <w:pStyle w:val="Heading3"/>
        <w:spacing w:after="200"/>
        <w:jc w:val="left"/>
      </w:pPr>
      <w:r>
        <w:t xml:space="preserve">Phase 1: Month 2-3 (First Audience Tests)</w:t>
      </w:r>
    </w:p>
    <w:p>
      <w:pPr>
        <w:pStyle w:val="ListParagraph"/>
        <w:numPr>
          <w:ilvl w:val="0"/>
          <w:numId w:val="1"/>
        </w:numPr>
        <w:spacing w:after="100"/>
        <w:ind w:left="240"/>
        <w:jc w:val="left"/>
      </w:pPr>
      <w:r>
        <w:rPr>
          <w:b/>
          <w:bCs/>
        </w:rPr>
        <w:t xml:space="preserve">Test</w:t>
      </w:r>
      <w:r>
        <w:t xml:space="preserve">: Core (Tier 1) vs Broad (Tier 0)</w:t>
      </w:r>
    </w:p>
    <w:p>
      <w:pPr>
        <w:pStyle w:val="ListParagraph"/>
        <w:numPr>
          <w:ilvl w:val="0"/>
          <w:numId w:val="1"/>
        </w:numPr>
        <w:spacing w:after="100"/>
        <w:ind w:left="240"/>
        <w:jc w:val="left"/>
      </w:pPr>
      <w:r>
        <w:rPr>
          <w:b/>
          <w:bCs/>
        </w:rPr>
        <w:t xml:space="preserve">Then</w:t>
      </w:r>
      <w:r>
        <w:t xml:space="preserve">: Athletes (Tier 2A) vs Core (Tier 1)</w:t>
      </w:r>
    </w:p>
    <w:p>
      <w:pPr>
        <w:pStyle w:val="ListParagraph"/>
        <w:numPr>
          <w:ilvl w:val="0"/>
          <w:numId w:val="1"/>
        </w:numPr>
        <w:spacing w:after="100"/>
        <w:ind w:left="240"/>
        <w:jc w:val="left"/>
      </w:pPr>
      <w:r>
        <w:rPr>
          <w:b/>
          <w:bCs/>
        </w:rPr>
        <w:t xml:space="preserve">And</w:t>
      </w:r>
      <w:r>
        <w:t xml:space="preserve">: Biohackers (Tier 2B) vs Core (Tier 1)</w:t>
      </w:r>
    </w:p>
    <w:p>
      <w:pPr>
        <w:pStyle w:val="ListParagraph"/>
        <w:numPr>
          <w:ilvl w:val="0"/>
          <w:numId w:val="1"/>
        </w:numPr>
        <w:spacing w:after="100"/>
        <w:ind w:left="240"/>
        <w:jc w:val="left"/>
      </w:pPr>
      <w:r>
        <w:rPr>
          <w:b/>
          <w:bCs/>
        </w:rPr>
        <w:t xml:space="preserve">Budget</w:t>
      </w:r>
      <w:r>
        <w:t xml:space="preserve">: 20-30% of monthly spend on audience tests</w:t>
      </w:r>
    </w:p>
    <w:p>
      <w:pPr>
        <w:spacing w:after="200"/>
      </w:pPr>
      <w:r>
        <w:t xml:space="preserve"> </w:t>
      </w:r>
    </w:p>
    <w:p>
      <w:pPr>
        <w:pStyle w:val="Heading3"/>
        <w:spacing w:after="200"/>
        <w:jc w:val="left"/>
      </w:pPr>
      <w:r>
        <w:t xml:space="preserve">Phase 2: Month 4-6 (Lookalike + Expansion)</w:t>
      </w:r>
    </w:p>
    <w:p>
      <w:pPr>
        <w:pStyle w:val="ListParagraph"/>
        <w:numPr>
          <w:ilvl w:val="0"/>
          <w:numId w:val="1"/>
        </w:numPr>
        <w:spacing w:after="100"/>
        <w:ind w:left="240"/>
        <w:jc w:val="left"/>
      </w:pPr>
      <w:r>
        <w:rPr>
          <w:b/>
          <w:bCs/>
        </w:rPr>
        <w:t xml:space="preserve">Build</w:t>
      </w:r>
      <w:r>
        <w:t xml:space="preserve">: 1% Lookalike of purchasers (requires 100+ customers)</w:t>
      </w:r>
    </w:p>
    <w:p>
      <w:pPr>
        <w:pStyle w:val="ListParagraph"/>
        <w:numPr>
          <w:ilvl w:val="0"/>
          <w:numId w:val="1"/>
        </w:numPr>
        <w:spacing w:after="100"/>
        <w:ind w:left="240"/>
        <w:jc w:val="left"/>
      </w:pPr>
      <w:r>
        <w:rPr>
          <w:b/>
          <w:bCs/>
        </w:rPr>
        <w:t xml:space="preserve">Test</w:t>
      </w:r>
      <w:r>
        <w:t xml:space="preserve">: Lookalike 1% vs best-performing interest audience</w:t>
      </w:r>
    </w:p>
    <w:p>
      <w:pPr>
        <w:pStyle w:val="ListParagraph"/>
        <w:numPr>
          <w:ilvl w:val="0"/>
          <w:numId w:val="1"/>
        </w:numPr>
        <w:spacing w:after="100"/>
        <w:ind w:left="240"/>
        <w:jc w:val="left"/>
      </w:pPr>
      <w:r>
        <w:rPr>
          <w:b/>
          <w:bCs/>
        </w:rPr>
        <w:t xml:space="preserve">Test</w:t>
      </w:r>
      <w:r>
        <w:t xml:space="preserve">: Wellness parents (Tier 3) vs Core</w:t>
      </w:r>
    </w:p>
    <w:p>
      <w:pPr>
        <w:pStyle w:val="ListParagraph"/>
        <w:numPr>
          <w:ilvl w:val="0"/>
          <w:numId w:val="1"/>
        </w:numPr>
        <w:spacing w:after="100"/>
        <w:ind w:left="240"/>
        <w:jc w:val="left"/>
      </w:pPr>
      <w:r>
        <w:rPr>
          <w:b/>
          <w:bCs/>
        </w:rPr>
        <w:t xml:space="preserve">Budget</w:t>
      </w:r>
      <w:r>
        <w:t xml:space="preserve">: 15-25% of spend on audience tests (the rest on creative iteration)</w:t>
      </w:r>
    </w:p>
    <w:p>
      <w:pPr>
        <w:spacing w:after="200"/>
      </w:pPr>
      <w:r>
        <w:t xml:space="preserve"> </w:t>
      </w:r>
    </w:p>
    <w:p>
      <w:pPr>
        <w:pStyle w:val="Heading3"/>
        <w:spacing w:after="200"/>
        <w:jc w:val="left"/>
      </w:pPr>
      <w:r>
        <w:t xml:space="preserve">Phase 3: Month 6+ (Scaling)</w:t>
      </w:r>
    </w:p>
    <w:p>
      <w:pPr>
        <w:pStyle w:val="ListParagraph"/>
        <w:numPr>
          <w:ilvl w:val="0"/>
          <w:numId w:val="1"/>
        </w:numPr>
        <w:spacing w:after="100"/>
        <w:ind w:left="240"/>
        <w:jc w:val="left"/>
      </w:pPr>
      <w:r>
        <w:rPr>
          <w:b/>
          <w:bCs/>
        </w:rPr>
        <w:t xml:space="preserve">Scale</w:t>
      </w:r>
      <w:r>
        <w:t xml:space="preserve">: Best 2-3 audiences with proven creative</w:t>
      </w:r>
    </w:p>
    <w:p>
      <w:pPr>
        <w:pStyle w:val="ListParagraph"/>
        <w:numPr>
          <w:ilvl w:val="0"/>
          <w:numId w:val="1"/>
        </w:numPr>
        <w:spacing w:after="100"/>
        <w:ind w:left="240"/>
        <w:jc w:val="left"/>
      </w:pPr>
      <w:r>
        <w:rPr>
          <w:b/>
          <w:bCs/>
        </w:rPr>
        <w:t xml:space="preserve">Test</w:t>
      </w:r>
      <w:r>
        <w:t xml:space="preserve">: Lookalike 3-5% for broader reach</w:t>
      </w:r>
    </w:p>
    <w:p>
      <w:pPr>
        <w:pStyle w:val="ListParagraph"/>
        <w:numPr>
          <w:ilvl w:val="0"/>
          <w:numId w:val="1"/>
        </w:numPr>
        <w:spacing w:after="100"/>
        <w:ind w:left="240"/>
        <w:jc w:val="left"/>
      </w:pPr>
      <w:r>
        <w:rPr>
          <w:b/>
          <w:bCs/>
        </w:rPr>
        <w:t xml:space="preserve">Begin</w:t>
      </w:r>
      <w:r>
        <w:t xml:space="preserve">: Audience × creative interaction tests</w:t>
      </w:r>
    </w:p>
    <w:p>
      <w:pPr>
        <w:pStyle w:val="ListParagraph"/>
        <w:numPr>
          <w:ilvl w:val="0"/>
          <w:numId w:val="1"/>
        </w:numPr>
        <w:spacing w:after="100"/>
        <w:ind w:left="240"/>
        <w:jc w:val="left"/>
      </w:pPr>
      <w:r>
        <w:rPr>
          <w:b/>
          <w:bCs/>
        </w:rPr>
        <w:t xml:space="preserve">Budget</w:t>
      </w:r>
      <w:r>
        <w:t xml:space="preserve">: Systematic allocation based on CPA by audience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Retargeting Audiences</w:t>
      </w:r>
    </w:p>
    <w:p>
      <w:pPr>
        <w:pStyle w:val="Heading3"/>
        <w:spacing w:after="200"/>
        <w:jc w:val="left"/>
      </w:pPr>
      <w:r>
        <w:t xml:space="preserve">5.1 When to Start Retargeting</w:t>
      </w:r>
    </w:p>
    <w:p>
      <w:pPr>
        <w:pStyle w:val="ListParagraph"/>
        <w:numPr>
          <w:ilvl w:val="0"/>
          <w:numId w:val="1"/>
        </w:numPr>
        <w:spacing w:after="100"/>
        <w:ind w:left="240"/>
        <w:jc w:val="left"/>
      </w:pPr>
      <w:r>
        <w:rPr>
          <w:b/>
          <w:bCs/>
        </w:rPr>
        <w:t xml:space="preserve">Minimum</w:t>
      </w:r>
      <w:r>
        <w:t xml:space="preserve">: 1,000 monthly site visitors (enough for a viable retargeting pool)</w:t>
      </w:r>
    </w:p>
    <w:p>
      <w:pPr>
        <w:pStyle w:val="ListParagraph"/>
        <w:numPr>
          <w:ilvl w:val="0"/>
          <w:numId w:val="1"/>
        </w:numPr>
        <w:spacing w:after="100"/>
        <w:ind w:left="240"/>
        <w:jc w:val="left"/>
      </w:pPr>
      <w:r>
        <w:rPr>
          <w:b/>
          <w:bCs/>
        </w:rPr>
        <w:t xml:space="preserve">At $500-1K/month total spend</w:t>
      </w:r>
      <w:r>
        <w:t xml:space="preserve">: Skip dedicated retargeting. Meta Advantage+ handles this automatically.</w:t>
      </w:r>
    </w:p>
    <w:p>
      <w:pPr>
        <w:pStyle w:val="ListParagraph"/>
        <w:numPr>
          <w:ilvl w:val="0"/>
          <w:numId w:val="1"/>
        </w:numPr>
        <w:spacing w:after="100"/>
        <w:ind w:left="240"/>
        <w:jc w:val="left"/>
      </w:pPr>
      <w:r>
        <w:rPr>
          <w:b/>
          <w:bCs/>
        </w:rPr>
        <w:t xml:space="preserve">At $2K+/month</w:t>
      </w:r>
      <w:r>
        <w:t xml:space="preserve">: Consider 5-10% of budget on retargeting</w:t>
      </w:r>
    </w:p>
    <w:p>
      <w:pPr>
        <w:spacing w:after="200"/>
      </w:pPr>
      <w:r>
        <w:t xml:space="preserve"> </w:t>
      </w:r>
    </w:p>
    <w:p>
      <w:pPr>
        <w:pStyle w:val="Heading3"/>
        <w:spacing w:after="200"/>
        <w:jc w:val="left"/>
      </w:pPr>
      <w:r>
        <w:t xml:space="preserve">5.2 Retargeting Audiences (When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38"/>
        <w:gridCol w:w="2019"/>
        <w:gridCol w:w="3303"/>
      </w:tblGrid>
      <w:tr>
        <w:trPr>
          <w:tblHeader/>
        </w:trPr>
        <w:tc>
          <w:p>
            <w:pPr>
              <w:jc w:val="left"/>
            </w:pPr>
            <w:r>
              <w:rPr>
                <w:b/>
                <w:bCs/>
              </w:rPr>
              <w:t xml:space="preserve">Audience</w:t>
            </w:r>
          </w:p>
        </w:tc>
        <w:tc>
          <w:p>
            <w:pPr>
              <w:jc w:val="left"/>
            </w:pPr>
            <w:r>
              <w:rPr>
                <w:b/>
                <w:bCs/>
              </w:rPr>
              <w:t xml:space="preserve">Window</w:t>
            </w:r>
          </w:p>
        </w:tc>
        <w:tc>
          <w:p>
            <w:pPr>
              <w:jc w:val="left"/>
            </w:pPr>
            <w:r>
              <w:rPr>
                <w:b/>
                <w:bCs/>
              </w:rPr>
              <w:t xml:space="preserve">Priority</w:t>
            </w:r>
          </w:p>
        </w:tc>
      </w:tr>
      <w:tr>
        <w:tc>
          <w:p>
            <w:pPr>
              <w:jc w:val="left"/>
            </w:pPr>
            <w:r>
              <w:t xml:space="preserve">Site visitors (non-purchasers)</w:t>
            </w:r>
          </w:p>
        </w:tc>
        <w:tc>
          <w:p>
            <w:pPr>
              <w:jc w:val="left"/>
            </w:pPr>
            <w:r>
              <w:t xml:space="preserve">7 days</w:t>
            </w:r>
          </w:p>
        </w:tc>
        <w:tc>
          <w:p>
            <w:pPr>
              <w:jc w:val="left"/>
            </w:pPr>
            <w:r>
              <w:t xml:space="preserve">1 — hottest leads</w:t>
            </w:r>
          </w:p>
        </w:tc>
      </w:tr>
      <w:tr>
        <w:tc>
          <w:p>
            <w:pPr>
              <w:jc w:val="left"/>
            </w:pPr>
            <w:r>
              <w:t xml:space="preserve">Add-to-cart abandoners</w:t>
            </w:r>
          </w:p>
        </w:tc>
        <w:tc>
          <w:p>
            <w:pPr>
              <w:jc w:val="left"/>
            </w:pPr>
            <w:r>
              <w:t xml:space="preserve">7 days</w:t>
            </w:r>
          </w:p>
        </w:tc>
        <w:tc>
          <w:p>
            <w:pPr>
              <w:jc w:val="left"/>
            </w:pPr>
            <w:r>
              <w:t xml:space="preserve">1 — highest intent</w:t>
            </w:r>
          </w:p>
        </w:tc>
      </w:tr>
      <w:tr>
        <w:tc>
          <w:p>
            <w:pPr>
              <w:jc w:val="left"/>
            </w:pPr>
            <w:r>
              <w:t xml:space="preserve">Site visitors (non-purchasers)</w:t>
            </w:r>
          </w:p>
        </w:tc>
        <w:tc>
          <w:p>
            <w:pPr>
              <w:jc w:val="left"/>
            </w:pPr>
            <w:r>
              <w:t xml:space="preserve">30 days</w:t>
            </w:r>
          </w:p>
        </w:tc>
        <w:tc>
          <w:p>
            <w:pPr>
              <w:jc w:val="left"/>
            </w:pPr>
            <w:r>
              <w:t xml:space="preserve">2</w:t>
            </w:r>
          </w:p>
        </w:tc>
      </w:tr>
      <w:tr>
        <w:tc>
          <w:p>
            <w:pPr>
              <w:jc w:val="left"/>
            </w:pPr>
            <w:r>
              <w:t xml:space="preserve">Page viewers (product page)</w:t>
            </w:r>
          </w:p>
        </w:tc>
        <w:tc>
          <w:p>
            <w:pPr>
              <w:jc w:val="left"/>
            </w:pPr>
            <w:r>
              <w:t xml:space="preserve">14 days</w:t>
            </w:r>
          </w:p>
        </w:tc>
        <w:tc>
          <w:p>
            <w:pPr>
              <w:jc w:val="left"/>
            </w:pPr>
            <w:r>
              <w:t xml:space="preserve">2</w:t>
            </w:r>
          </w:p>
        </w:tc>
      </w:tr>
      <w:tr>
        <w:tc>
          <w:p>
            <w:pPr>
              <w:jc w:val="left"/>
            </w:pPr>
            <w:r>
              <w:t xml:space="preserve">Video viewers (75%+ watched)</w:t>
            </w:r>
          </w:p>
        </w:tc>
        <w:tc>
          <w:p>
            <w:pPr>
              <w:jc w:val="left"/>
            </w:pPr>
            <w:r>
              <w:t xml:space="preserve">30 days</w:t>
            </w:r>
          </w:p>
        </w:tc>
        <w:tc>
          <w:p>
            <w:pPr>
              <w:jc w:val="left"/>
            </w:pPr>
            <w:r>
              <w:t xml:space="preserve">3 — brand-aware</w:t>
            </w:r>
          </w:p>
        </w:tc>
      </w:tr>
      <w:tr>
        <w:tc>
          <w:p>
            <w:pPr>
              <w:jc w:val="left"/>
            </w:pPr>
            <w:r>
              <w:t xml:space="preserve">Instagram/Facebook engagers</w:t>
            </w:r>
          </w:p>
        </w:tc>
        <w:tc>
          <w:p>
            <w:pPr>
              <w:jc w:val="left"/>
            </w:pPr>
            <w:r>
              <w:t xml:space="preserve">30 days</w:t>
            </w:r>
          </w:p>
        </w:tc>
        <w:tc>
          <w:p>
            <w:pPr>
              <w:jc w:val="left"/>
            </w:pPr>
            <w:r>
              <w:t xml:space="preserve">3</w:t>
            </w:r>
          </w:p>
        </w:tc>
      </w:tr>
    </w:tbl>
    <w:p>
      <w:pPr>
        <w:pStyle w:val="Heading3"/>
        <w:spacing w:after="200"/>
        <w:jc w:val="left"/>
      </w:pPr>
      <w:r>
        <w:t xml:space="preserve">5.3 Retargeting Creative</w:t>
      </w:r>
    </w:p>
    <w:p>
      <w:pPr>
        <w:spacing w:after="120"/>
        <w:jc w:val="left"/>
      </w:pPr>
      <w:r>
        <w:t xml:space="preserve">Retargeting creative should be DIFFERENT from prospecting:</w:t>
      </w:r>
    </w:p>
    <w:p>
      <w:pPr>
        <w:pStyle w:val="ListParagraph"/>
        <w:numPr>
          <w:ilvl w:val="0"/>
          <w:numId w:val="1"/>
        </w:numPr>
        <w:spacing w:after="100"/>
        <w:ind w:left="240"/>
        <w:jc w:val="left"/>
      </w:pPr>
      <w:r>
        <w:t xml:space="preserve">Prospecting: Problem/benefit hooks to generate interest</w:t>
      </w:r>
    </w:p>
    <w:p>
      <w:pPr>
        <w:pStyle w:val="ListParagraph"/>
        <w:numPr>
          <w:ilvl w:val="0"/>
          <w:numId w:val="1"/>
        </w:numPr>
        <w:spacing w:after="100"/>
        <w:ind w:left="240"/>
        <w:jc w:val="left"/>
      </w:pPr>
      <w:r>
        <w:t xml:space="preserve">Retargeting: Objection-handling (price justification, testimonials, guarantee), urgency (limited stock), social proof (review compilations)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47"/>
        <w:gridCol w:w="3050"/>
        <w:gridCol w:w="947"/>
        <w:gridCol w:w="4416"/>
      </w:tblGrid>
      <w:tr>
        <w:trPr>
          <w:tblHeader/>
        </w:trPr>
        <w:tc>
          <w:p>
            <w:pPr>
              <w:jc w:val="left"/>
            </w:pPr>
            <w:r>
              <w:rPr>
                <w:b/>
                <w:bCs/>
              </w:rPr>
              <w:t xml:space="preserve">ID</w:t>
            </w:r>
          </w:p>
        </w:tc>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GAP-1</w:t>
            </w:r>
          </w:p>
        </w:tc>
        <w:tc>
          <w:p>
            <w:pPr>
              <w:jc w:val="left"/>
            </w:pPr>
            <w:r>
              <w:t xml:space="preserve">No IonWave audience data exists</w:t>
            </w:r>
          </w:p>
        </w:tc>
        <w:tc>
          <w:p>
            <w:pPr>
              <w:jc w:val="left"/>
            </w:pPr>
            <w:r>
              <w:t xml:space="preserve">D</w:t>
            </w:r>
          </w:p>
        </w:tc>
        <w:tc>
          <w:p>
            <w:pPr>
              <w:jc w:val="left"/>
            </w:pPr>
            <w:r>
              <w:t xml:space="preserve">First 4 weeks of Meta ads provide initial audience signals. CPA by age/gender/interest from Meta reporting.</w:t>
            </w:r>
          </w:p>
        </w:tc>
      </w:tr>
      <w:tr>
        <w:tc>
          <w:p>
            <w:pPr>
              <w:jc w:val="left"/>
            </w:pPr>
            <w:r>
              <w:t xml:space="preserve">GAP-2</w:t>
            </w:r>
          </w:p>
        </w:tc>
        <w:tc>
          <w:p>
            <w:pPr>
              <w:jc w:val="left"/>
            </w:pPr>
            <w:r>
              <w:t xml:space="preserve">Biohacker audience size estimate unverified</w:t>
            </w:r>
          </w:p>
        </w:tc>
        <w:tc>
          <w:p>
            <w:pPr>
              <w:jc w:val="left"/>
            </w:pPr>
            <w:r>
              <w:t xml:space="preserve">C</w:t>
            </w:r>
          </w:p>
        </w:tc>
        <w:tc>
          <w:p>
            <w:pPr>
              <w:jc w:val="left"/>
            </w:pPr>
            <w:r>
              <w:t xml:space="preserve">Verify reach in Meta Ads Manager audience builder before test launch.</w:t>
            </w:r>
          </w:p>
        </w:tc>
      </w:tr>
      <w:tr>
        <w:tc>
          <w:p>
            <w:pPr>
              <w:jc w:val="left"/>
            </w:pPr>
            <w:r>
              <w:t xml:space="preserve">GAP-3</w:t>
            </w:r>
          </w:p>
        </w:tc>
        <w:tc>
          <w:p>
            <w:pPr>
              <w:jc w:val="left"/>
            </w:pPr>
            <w:r>
              <w:t xml:space="preserve">Lookalike requires 100+ customers</w:t>
            </w:r>
          </w:p>
        </w:tc>
        <w:tc>
          <w:p>
            <w:pPr>
              <w:jc w:val="left"/>
            </w:pPr>
            <w:r>
              <w:t xml:space="preserve">D</w:t>
            </w:r>
          </w:p>
        </w:tc>
        <w:tc>
          <w:p>
            <w:pPr>
              <w:jc w:val="left"/>
            </w:pPr>
            <w:r>
              <w:t xml:space="preserve">Track customer count. At ~</w:t>
            </w:r>
            <m:oMath>
              <m:r>
                <m:t xml:space="preserve">45CPA,need</m:t>
              </m:r>
              <m:r>
                <m:rPr>
                  <m:nor/>
                </m:rPr>
                <m:t xml:space="preserve"/>
              </m:r>
            </m:oMath>
            <w:r>
              <w:t xml:space="preserve">4,500 in total spend to reach 100 customers.</w:t>
            </w:r>
          </w:p>
        </w:tc>
      </w:tr>
      <w:tr>
        <w:tc>
          <w:p>
            <w:pPr>
              <w:jc w:val="left"/>
            </w:pPr>
            <w:r>
              <w:t xml:space="preserve">GAP-4</w:t>
            </w:r>
          </w:p>
        </w:tc>
        <w:tc>
          <w:p>
            <w:pPr>
              <w:jc w:val="left"/>
            </w:pPr>
            <w:r>
              <w:t xml:space="preserve">Audience × creative interaction is hypothesis only</w:t>
            </w:r>
          </w:p>
        </w:tc>
        <w:tc>
          <w:p>
            <w:pPr>
              <w:jc w:val="left"/>
            </w:pPr>
            <w:r>
              <w:t xml:space="preserve">D</w:t>
            </w:r>
          </w:p>
        </w:tc>
        <w:tc>
          <w:p>
            <w:pPr>
              <w:jc w:val="left"/>
            </w:pPr>
            <w:r>
              <w:t xml:space="preserve">Validated by testing each audience with the angle hypothesized above vs. generic winner.</w:t>
            </w:r>
          </w:p>
        </w:tc>
      </w:tr>
    </w:tbl>
    <w:p>
      <w:pPr>
        <w:pBdr>
          <w:bottom w:val="single" w:color="auto" w:sz="6" w:space="1"/>
        </w:pBdr>
        <w:spacing w:after="120"/>
      </w:pPr>
    </w:p>
    <w:p>
      <w:pPr>
        <w:spacing w:after="200"/>
      </w:pPr>
      <w:r>
        <w:t xml:space="preserve"> </w:t>
      </w:r>
    </w:p>
    <w:p>
      <w:pPr>
        <w:pStyle w:val="Heading3"/>
        <w:spacing w:after="200"/>
        <w:jc w:val="left"/>
      </w:pPr>
      <w:r>
        <w:t xml:space="preserve">creative_testing_protocol.md</w:t>
      </w:r>
    </w:p>
    <w:p>
      <w:pPr>
        <w:pStyle w:val="Heading1"/>
        <w:spacing w:after="200"/>
        <w:jc w:val="center"/>
      </w:pPr>
      <w:r>
        <w:t xml:space="preserve">Creative Testing Protocol — M14: Testing &amp; Optimization</w:t>
      </w:r>
    </w:p>
    <w:p>
      <w:pPr>
        <w:spacing w:after="120"/>
        <w:jc w:val="left"/>
      </w:pPr>
      <w:r>
        <w:rPr>
          <w:b/>
          <w:bCs/>
        </w:rPr>
        <w:t xml:space="preserve">TUP</w:t>
      </w:r>
      <w:r>
        <w:t xml:space="preserve">: M14 | </w:t>
      </w:r>
      <w:r>
        <w:rPr>
          <w:b/>
          <w:bCs/>
        </w:rPr>
        <w:t xml:space="preserve">Tab</w:t>
      </w:r>
      <w:r>
        <w:t xml:space="preserve">: 1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HYP-001 (CAC), HYP-002 (Subscription Conversion)</w:t>
      </w:r>
      <w:r>
        <w:br/>
      </w:r>
      <w:r>
        <w:rPr>
          <w:b/>
          <w:bCs/>
        </w:rPr>
        <w:t xml:space="preserve">Danilo Sources</w:t>
      </w:r>
      <w:r>
        <w:t xml:space="preserve">: ops_model_v10_dump/375_creative_testing_protocol.json (5 rows — skeleton), ops_model_v10_dump/348_creative_testing_protocol1.json (37 rows — M12 reference, more substantive)</w:t>
      </w:r>
      <w:r>
        <w:br/>
      </w:r>
      <w:r>
        <w:rPr>
          <w:b/>
          <w:bCs/>
        </w:rPr>
        <w:t xml:space="preserve">Cross-references</w:t>
      </w:r>
      <w:r>
        <w:t xml:space="preserve">: data/m22/ugc_brand_brief.md (approved claims), data/m22/ugc_creator_program.json (creator economics)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Testing Philosophy</w:t>
      </w:r>
    </w:p>
    <w:p>
      <w:pPr>
        <w:pStyle w:val="Heading3"/>
        <w:spacing w:after="200"/>
        <w:jc w:val="left"/>
      </w:pPr>
      <w:r>
        <w:t xml:space="preserve">1.1 Core Principle</w:t>
      </w:r>
    </w:p>
    <w:p>
      <w:pPr>
        <w:spacing w:after="120"/>
        <w:jc w:val="left"/>
      </w:pPr>
      <w:r>
        <w:rPr>
          <w:b/>
          <w:bCs/>
        </w:rPr>
        <w:t xml:space="preserve">Creative is the #1 lever for a bootstrapped DTC brand on Meta/TikTok.</w:t>
      </w:r>
      <w:r>
        <w:t xml:space="preserve"> At $500-2K/month ad spend, you cannot out-bid competitors. You can only out-create them. Every creative test is a hypothesis about what resonates with your ICP — not a random variation.</w:t>
      </w:r>
    </w:p>
    <w:p>
      <w:pPr>
        <w:spacing w:after="200"/>
      </w:pPr>
      <w:r>
        <w:t xml:space="preserve"> </w:t>
      </w:r>
    </w:p>
    <w:p>
      <w:pPr>
        <w:pStyle w:val="Heading3"/>
        <w:spacing w:after="200"/>
        <w:jc w:val="left"/>
      </w:pPr>
      <w:r>
        <w:t xml:space="preserve">1.2 Budget Reality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09"/>
        <w:gridCol w:w="1846"/>
        <w:gridCol w:w="2637"/>
        <w:gridCol w:w="2768"/>
      </w:tblGrid>
      <w:tr>
        <w:trPr>
          <w:tblHeader/>
        </w:trPr>
        <w:tc>
          <w:p>
            <w:pPr>
              <w:jc w:val="left"/>
            </w:pPr>
            <w:r>
              <w:rPr>
                <w:b/>
                <w:bCs/>
              </w:rPr>
              <w:t xml:space="preserve">Monthly Ad Spend</w:t>
            </w:r>
          </w:p>
        </w:tc>
        <w:tc>
          <w:p>
            <w:pPr>
              <w:jc w:val="left"/>
            </w:pPr>
            <w:r>
              <w:rPr>
                <w:b/>
                <w:bCs/>
              </w:rPr>
              <w:t xml:space="preserve">Daily Budget</w:t>
            </w:r>
          </w:p>
        </w:tc>
        <w:tc>
          <w:p>
            <w:pPr>
              <w:jc w:val="left"/>
            </w:pPr>
            <w:r>
              <w:rPr>
                <w:b/>
                <w:bCs/>
              </w:rPr>
              <w:t xml:space="preserve">Testable Creatives/Month</w:t>
            </w:r>
          </w:p>
        </w:tc>
        <w:tc>
          <w:p>
            <w:pPr>
              <w:jc w:val="left"/>
            </w:pPr>
            <w:r>
              <w:rPr>
                <w:b/>
                <w:bCs/>
              </w:rPr>
              <w:t xml:space="preserve">Meaningful Winners Expected</w:t>
            </w:r>
          </w:p>
        </w:tc>
      </w:tr>
      <w:tr>
        <w:tc>
          <w:p>
            <w:pPr>
              <w:jc w:val="left"/>
            </w:pPr>
            <w:r>
              <w:t xml:space="preserve">$500</w:t>
            </w:r>
          </w:p>
        </w:tc>
        <w:tc>
          <w:p>
            <w:pPr>
              <w:jc w:val="left"/>
            </w:pPr>
            <w:r>
              <w:t xml:space="preserve">~$16/day</w:t>
            </w:r>
          </w:p>
        </w:tc>
        <w:tc>
          <w:p>
            <w:pPr>
              <w:jc w:val="left"/>
            </w:pPr>
            <w:r>
              <w:t xml:space="preserve">3-4</w:t>
            </w:r>
          </w:p>
        </w:tc>
        <w:tc>
          <w:p>
            <w:pPr>
              <w:jc w:val="left"/>
            </w:pPr>
            <w:r>
              <w:t xml:space="preserve">0-1 (survival mode)</w:t>
            </w:r>
          </w:p>
        </w:tc>
      </w:tr>
      <w:tr>
        <w:tc>
          <w:p>
            <w:pPr>
              <w:jc w:val="left"/>
            </w:pPr>
            <w:r>
              <w:t xml:space="preserve">$1,000</w:t>
            </w:r>
          </w:p>
        </w:tc>
        <w:tc>
          <w:p>
            <w:pPr>
              <w:jc w:val="left"/>
            </w:pPr>
            <w:r>
              <w:t xml:space="preserve">~$33/day</w:t>
            </w:r>
          </w:p>
        </w:tc>
        <w:tc>
          <w:p>
            <w:pPr>
              <w:jc w:val="left"/>
            </w:pPr>
            <w:r>
              <w:t xml:space="preserve">4-6</w:t>
            </w:r>
          </w:p>
        </w:tc>
        <w:tc>
          <w:p>
            <w:pPr>
              <w:jc w:val="left"/>
            </w:pPr>
            <w:r>
              <w:t xml:space="preserve">0-1</w:t>
            </w:r>
          </w:p>
        </w:tc>
      </w:tr>
      <w:tr>
        <w:tc>
          <w:p>
            <w:pPr>
              <w:jc w:val="left"/>
            </w:pPr>
            <w:r>
              <w:t xml:space="preserve">$1,500</w:t>
            </w:r>
          </w:p>
        </w:tc>
        <w:tc>
          <w:p>
            <w:pPr>
              <w:jc w:val="left"/>
            </w:pPr>
            <w:r>
              <w:t xml:space="preserve">~$50/day</w:t>
            </w:r>
          </w:p>
        </w:tc>
        <w:tc>
          <w:p>
            <w:pPr>
              <w:jc w:val="left"/>
            </w:pPr>
            <w:r>
              <w:t xml:space="preserve">6-8</w:t>
            </w:r>
          </w:p>
        </w:tc>
        <w:tc>
          <w:p>
            <w:pPr>
              <w:jc w:val="left"/>
            </w:pPr>
            <w:r>
              <w:t xml:space="preserve">1</w:t>
            </w:r>
          </w:p>
        </w:tc>
      </w:tr>
      <w:tr>
        <w:tc>
          <w:p>
            <w:pPr>
              <w:jc w:val="left"/>
            </w:pPr>
            <w:r>
              <w:t xml:space="preserve">$2,000</w:t>
            </w:r>
          </w:p>
        </w:tc>
        <w:tc>
          <w:p>
            <w:pPr>
              <w:jc w:val="left"/>
            </w:pPr>
            <w:r>
              <w:t xml:space="preserve">~$66/day</w:t>
            </w:r>
          </w:p>
        </w:tc>
        <w:tc>
          <w:p>
            <w:pPr>
              <w:jc w:val="left"/>
            </w:pPr>
            <w:r>
              <w:t xml:space="preserve">8-10</w:t>
            </w:r>
          </w:p>
        </w:tc>
        <w:tc>
          <w:p>
            <w:pPr>
              <w:jc w:val="left"/>
            </w:pPr>
            <w:r>
              <w:t xml:space="preserve">1-2</w:t>
            </w:r>
          </w:p>
        </w:tc>
      </w:tr>
    </w:tbl>
    <w:p>
      <w:pPr>
        <w:spacing w:after="120"/>
        <w:jc w:val="left"/>
      </w:pPr>
      <w:r>
        <w:t xml:space="preserve">[Confidence: B | Source: DTC practitioner consensus, Common Thread Collective, Foxwell Digital]</w:t>
      </w:r>
    </w:p>
    <w:p>
      <w:pPr>
        <w:spacing w:after="200"/>
      </w:pPr>
      <w:r>
        <w:t xml:space="preserve"> </w:t>
      </w:r>
    </w:p>
    <w:p>
      <w:pPr>
        <w:spacing w:after="120"/>
        <w:jc w:val="left"/>
      </w:pPr>
      <w:r>
        <w:rPr>
          <w:b/>
          <w:bCs/>
        </w:rPr>
        <w:t xml:space="preserve">At 10% hit rate and 5 creatives/month tested, expect ~1 winner every 2 months.</w:t>
      </w:r>
      <w:r>
        <w:t xml:space="preserve"> This is why iteration on proven angles matters more than constant net-new concepts at low budget.</w:t>
      </w:r>
    </w:p>
    <w:p>
      <w:pPr>
        <w:spacing w:after="200"/>
      </w:pPr>
      <w:r>
        <w:t xml:space="preserve"> </w:t>
      </w:r>
    </w:p>
    <w:p>
      <w:pPr>
        <w:pStyle w:val="Heading3"/>
        <w:spacing w:after="200"/>
        <w:jc w:val="left"/>
      </w:pPr>
      <w:r>
        <w:t xml:space="preserve">1.3 Hit Rates by Creative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00"/>
        <w:gridCol w:w="2760"/>
        <w:gridCol w:w="3000"/>
      </w:tblGrid>
      <w:tr>
        <w:trPr>
          <w:tblHeader/>
        </w:trPr>
        <w:tc>
          <w:p>
            <w:pPr>
              <w:jc w:val="left"/>
            </w:pPr>
            <w:r>
              <w:rPr>
                <w:b/>
                <w:bCs/>
              </w:rPr>
              <w:t xml:space="preserve">Creative Type</w:t>
            </w:r>
          </w:p>
        </w:tc>
        <w:tc>
          <w:p>
            <w:pPr>
              <w:jc w:val="left"/>
            </w:pPr>
            <w:r>
              <w:rPr>
                <w:b/>
                <w:bCs/>
              </w:rPr>
              <w:t xml:space="preserve">Hit Rate (% becoming "winners")</w:t>
            </w:r>
          </w:p>
        </w:tc>
        <w:tc>
          <w:p>
            <w:pPr>
              <w:jc w:val="left"/>
            </w:pPr>
            <w:r>
              <w:rPr>
                <w:b/>
                <w:bCs/>
              </w:rPr>
              <w:t xml:space="preserve">Notes</w:t>
            </w:r>
          </w:p>
        </w:tc>
      </w:tr>
      <w:tr>
        <w:tc>
          <w:p>
            <w:pPr>
              <w:jc w:val="left"/>
            </w:pPr>
            <w:r>
              <w:t xml:space="preserve">Net-new concepts (different angle/format)</w:t>
            </w:r>
          </w:p>
        </w:tc>
        <w:tc>
          <w:p>
            <w:pPr>
              <w:jc w:val="left"/>
            </w:pPr>
            <w:r>
              <w:t xml:space="preserve">5-15%</w:t>
            </w:r>
          </w:p>
        </w:tc>
        <w:tc>
          <w:p>
            <w:pPr>
              <w:jc w:val="left"/>
            </w:pPr>
            <w:r>
              <w:t xml:space="preserve">High risk, high learning value</w:t>
            </w:r>
          </w:p>
        </w:tc>
      </w:tr>
      <w:tr>
        <w:tc>
          <w:p>
            <w:pPr>
              <w:jc w:val="left"/>
            </w:pPr>
            <w:r>
              <w:t xml:space="preserve">Iterations on proven winners (new hook, same concept)</w:t>
            </w:r>
          </w:p>
        </w:tc>
        <w:tc>
          <w:p>
            <w:pPr>
              <w:jc w:val="left"/>
            </w:pPr>
            <w:r>
              <w:t xml:space="preserve">20-35%</w:t>
            </w:r>
          </w:p>
        </w:tc>
        <w:tc>
          <w:p>
            <w:pPr>
              <w:jc w:val="left"/>
            </w:pPr>
            <w:r>
              <w:t xml:space="preserve">Lower risk, compounds learning</w:t>
            </w:r>
          </w:p>
        </w:tc>
      </w:tr>
      <w:tr>
        <w:tc>
          <w:p>
            <w:pPr>
              <w:jc w:val="left"/>
            </w:pPr>
            <w:r>
              <w:t xml:space="preserve">Hook variations on winning body</w:t>
            </w:r>
          </w:p>
        </w:tc>
        <w:tc>
          <w:p>
            <w:pPr>
              <w:jc w:val="left"/>
            </w:pPr>
            <w:r>
              <w:t xml:space="preserve">25-40%</w:t>
            </w:r>
          </w:p>
        </w:tc>
        <w:tc>
          <w:p>
            <w:pPr>
              <w:jc w:val="left"/>
            </w:pPr>
            <w:r>
              <w:t xml:space="preserve">Cheapest to produce, fastest iteration</w:t>
            </w:r>
          </w:p>
        </w:tc>
      </w:tr>
    </w:tbl>
    <w:p>
      <w:pPr>
        <w:spacing w:after="120"/>
        <w:jc w:val="left"/>
      </w:pPr>
      <w:r>
        <w:t xml:space="preserve">[Confidence: C | Source: Agency case studies, Motion analytics platform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Testing Hierarchy — What to Test First</w:t>
      </w:r>
    </w:p>
    <w:p>
      <w:pPr>
        <w:pStyle w:val="Heading3"/>
        <w:spacing w:after="200"/>
        <w:jc w:val="left"/>
      </w:pPr>
      <w:r>
        <w:t xml:space="preserve">2.1 Priority Order (Highest Impact First)</w:t>
      </w:r>
    </w:p>
    <w:p>
      <w:pPr>
        <w:spacing w:after="120"/>
        <w:jc w:val="left"/>
      </w:pPr>
      <w:r>
        <w:rPr>
          <w:b/>
          <w:bCs/>
        </w:rPr>
        <w:t xml:space="preserve">Tier 1: CONCEPT / ANGLE</w:t>
      </w:r>
      <w:r>
        <w:t xml:space="preserve"> — The biggest lever</w:t>
      </w:r>
    </w:p>
    <w:p>
      <w:pPr>
        <w:spacing w:after="200"/>
      </w:pPr>
      <w:r>
        <w:t xml:space="preserve"> </w:t>
      </w:r>
    </w:p>
    <w:p>
      <w:pPr>
        <w:pBdr>
          <w:left w:val="single" w:color="BFBFBF" w:sz="12" w:space="200"/>
        </w:pBdr>
        <w:spacing w:after="120"/>
        <w:ind w:left="300"/>
        <w:jc w:val="left"/>
      </w:pPr>
      <w:r>
        <w:t xml:space="preserve">"What story are we telling? What pain point? What desire?"</w:t>
      </w:r>
    </w:p>
    <w:p>
      <w:pPr>
        <w:spacing w:after="200"/>
      </w:pPr>
      <w:r>
        <w:t xml:space="preserve"> </w:t>
      </w:r>
    </w:p>
    <w:p>
      <w:pPr>
        <w:spacing w:after="120"/>
        <w:jc w:val="left"/>
      </w:pPr>
      <w:r>
        <w:t xml:space="preserve">Test fundamentally different persuasion approaches before anything else. At IonWave's budget, you cannot afford to waste test slots on minor variations until you've found a concept that resonates.</w:t>
      </w:r>
    </w:p>
    <w:p>
      <w:pPr>
        <w:spacing w:after="200"/>
      </w:pPr>
      <w:r>
        <w:t xml:space="preserve"> </w:t>
      </w:r>
    </w:p>
    <w:p>
      <w:pPr>
        <w:spacing w:after="120"/>
        <w:jc w:val="left"/>
      </w:pPr>
      <w:r>
        <w:t xml:space="preserve">IonWave concept candidates:</w:t>
      </w:r>
    </w:p>
    <w:p>
      <w:pPr>
        <w:pStyle w:val="ListParagraph"/>
        <w:numPr>
          <w:ilvl w:val="0"/>
          <w:numId w:val="1"/>
        </w:numPr>
        <w:spacing w:after="100"/>
        <w:ind w:left="240"/>
        <w:jc w:val="left"/>
      </w:pPr>
      <w:r>
        <w:rPr>
          <w:b/>
          <w:bCs/>
        </w:rPr>
        <w:t xml:space="preserve">Ocean purity origin</w:t>
      </w:r>
      <w:r>
        <w:t xml:space="preserve">: "From 2,000 feet deep in the Pacific"</w:t>
      </w:r>
    </w:p>
    <w:p>
      <w:pPr>
        <w:pStyle w:val="ListParagraph"/>
        <w:numPr>
          <w:ilvl w:val="0"/>
          <w:numId w:val="1"/>
        </w:numPr>
        <w:spacing w:after="100"/>
        <w:ind w:left="240"/>
        <w:jc w:val="left"/>
      </w:pPr>
      <w:r>
        <w:rPr>
          <w:b/>
          <w:bCs/>
        </w:rPr>
        <w:t xml:space="preserve">Athletic performance</w:t>
      </w:r>
      <w:r>
        <w:t xml:space="preserve">: "Why athletes are switching from lab-made electrolytes"</w:t>
      </w:r>
    </w:p>
    <w:p>
      <w:pPr>
        <w:pStyle w:val="ListParagraph"/>
        <w:numPr>
          <w:ilvl w:val="0"/>
          <w:numId w:val="1"/>
        </w:numPr>
        <w:spacing w:after="100"/>
        <w:ind w:left="240"/>
        <w:jc w:val="left"/>
      </w:pPr>
      <w:r>
        <w:rPr>
          <w:b/>
          <w:bCs/>
        </w:rPr>
        <w:t xml:space="preserve">Anti-synthetic ingredients</w:t>
      </w:r>
      <w:r>
        <w:t xml:space="preserve">: "78 minerals. Zero synthetic fillers."</w:t>
      </w:r>
    </w:p>
    <w:p>
      <w:pPr>
        <w:pStyle w:val="ListParagraph"/>
        <w:numPr>
          <w:ilvl w:val="0"/>
          <w:numId w:val="1"/>
        </w:numPr>
        <w:spacing w:after="100"/>
        <w:ind w:left="240"/>
        <w:jc w:val="left"/>
      </w:pPr>
      <w:r>
        <w:rPr>
          <w:b/>
          <w:bCs/>
        </w:rPr>
        <w:t xml:space="preserve">Daily wellness ritual</w:t>
      </w:r>
      <w:r>
        <w:t xml:space="preserve">: "This changed my morning routine"</w:t>
      </w:r>
    </w:p>
    <w:p>
      <w:pPr>
        <w:pStyle w:val="ListParagraph"/>
        <w:numPr>
          <w:ilvl w:val="0"/>
          <w:numId w:val="1"/>
        </w:numPr>
        <w:spacing w:after="100"/>
        <w:ind w:left="240"/>
        <w:jc w:val="left"/>
      </w:pPr>
      <w:r>
        <w:rPr>
          <w:b/>
          <w:bCs/>
        </w:rPr>
        <w:t xml:space="preserve">Problem → solution</w:t>
      </w:r>
      <w:r>
        <w:t xml:space="preserve">: "Tired by 2pm? Your electrolytes are incomplete."</w:t>
      </w:r>
    </w:p>
    <w:p>
      <w:pPr>
        <w:spacing w:after="200"/>
      </w:pPr>
      <w:r>
        <w:t xml:space="preserve"> </w:t>
      </w:r>
    </w:p>
    <w:p>
      <w:pPr>
        <w:spacing w:after="120"/>
        <w:jc w:val="left"/>
      </w:pPr>
      <w:r>
        <w:rPr>
          <w:b/>
          <w:bCs/>
        </w:rPr>
        <w:t xml:space="preserve">Tier 2: FORMAT</w:t>
      </w:r>
      <w:r>
        <w:t xml:space="preserve"> — Second biggest lever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68"/>
        <w:gridCol w:w="3016"/>
        <w:gridCol w:w="2496"/>
        <w:gridCol w:w="2080"/>
      </w:tblGrid>
      <w:tr>
        <w:trPr>
          <w:tblHeader/>
        </w:trPr>
        <w:tc>
          <w:p>
            <w:pPr>
              <w:jc w:val="left"/>
            </w:pPr>
            <w:r>
              <w:rPr>
                <w:b/>
                <w:bCs/>
              </w:rPr>
              <w:t xml:space="preserve">Format</w:t>
            </w:r>
          </w:p>
        </w:tc>
        <w:tc>
          <w:p>
            <w:pPr>
              <w:jc w:val="left"/>
            </w:pPr>
            <w:r>
              <w:rPr>
                <w:b/>
                <w:bCs/>
              </w:rPr>
              <w:t xml:space="preserve">Best For</w:t>
            </w:r>
          </w:p>
        </w:tc>
        <w:tc>
          <w:p>
            <w:pPr>
              <w:jc w:val="left"/>
            </w:pPr>
            <w:r>
              <w:rPr>
                <w:b/>
                <w:bCs/>
              </w:rPr>
              <w:t xml:space="preserve">Production Cost</w:t>
            </w:r>
          </w:p>
        </w:tc>
        <w:tc>
          <w:p>
            <w:pPr>
              <w:jc w:val="left"/>
            </w:pPr>
            <w:r>
              <w:rPr>
                <w:b/>
                <w:bCs/>
              </w:rPr>
              <w:t xml:space="preserve">Testing Priority</w:t>
            </w:r>
          </w:p>
        </w:tc>
      </w:tr>
      <w:tr>
        <w:tc>
          <w:p>
            <w:pPr>
              <w:jc w:val="left"/>
            </w:pPr>
            <w:r>
              <w:t xml:space="preserve">UGC testimonial</w:t>
            </w:r>
          </w:p>
        </w:tc>
        <w:tc>
          <w:p>
            <w:pPr>
              <w:jc w:val="left"/>
            </w:pPr>
            <w:r>
              <w:t xml:space="preserve">Social proof, relatability</w:t>
            </w:r>
          </w:p>
        </w:tc>
        <w:tc>
          <w:p>
            <w:pPr>
              <w:jc w:val="left"/>
            </w:pPr>
            <w:r>
              <w:t xml:space="preserve">$50-150/video (M22 creator program)</w:t>
            </w:r>
          </w:p>
        </w:tc>
        <w:tc>
          <w:p>
            <w:pPr>
              <w:jc w:val="left"/>
            </w:pPr>
            <w:r>
              <w:t xml:space="preserve">HIGH — test early</w:t>
            </w:r>
          </w:p>
        </w:tc>
      </w:tr>
      <w:tr>
        <w:tc>
          <w:p>
            <w:pPr>
              <w:jc w:val="left"/>
            </w:pPr>
            <w:r>
              <w:t xml:space="preserve">Founder-to-camera</w:t>
            </w:r>
          </w:p>
        </w:tc>
        <w:tc>
          <w:p>
            <w:pPr>
              <w:jc w:val="left"/>
            </w:pPr>
            <w:r>
              <w:t xml:space="preserve">Trust, origin story, premium positioning</w:t>
            </w:r>
          </w:p>
        </w:tc>
        <w:tc>
          <w:p>
            <w:pPr>
              <w:jc w:val="left"/>
            </w:pPr>
            <w:r>
              <w:t xml:space="preserve">$0 (in-house)</w:t>
            </w:r>
          </w:p>
        </w:tc>
        <w:tc>
          <w:p>
            <w:pPr>
              <w:jc w:val="left"/>
            </w:pPr>
            <w:r>
              <w:t xml:space="preserve">HIGH — free to produce</w:t>
            </w:r>
          </w:p>
        </w:tc>
      </w:tr>
      <w:tr>
        <w:tc>
          <w:p>
            <w:pPr>
              <w:jc w:val="left"/>
            </w:pPr>
            <w:r>
              <w:t xml:space="preserve">Product demo</w:t>
            </w:r>
          </w:p>
        </w:tc>
        <w:tc>
          <w:p>
            <w:pPr>
              <w:jc w:val="left"/>
            </w:pPr>
            <w:r>
              <w:t xml:space="preserve">Visual differentiation (ocean minerals dissolving)</w:t>
            </w:r>
          </w:p>
        </w:tc>
        <w:tc>
          <w:p>
            <w:pPr>
              <w:jc w:val="left"/>
            </w:pPr>
            <w:r>
              <w:t xml:space="preserve">$0-50 (in-house)</w:t>
            </w:r>
          </w:p>
        </w:tc>
        <w:tc>
          <w:p>
            <w:pPr>
              <w:jc w:val="left"/>
            </w:pPr>
            <w:r>
              <w:t xml:space="preserve">MEDIUM</w:t>
            </w:r>
          </w:p>
        </w:tc>
      </w:tr>
      <w:tr>
        <w:tc>
          <w:p>
            <w:pPr>
              <w:jc w:val="left"/>
            </w:pPr>
            <w:r>
              <w:t xml:space="preserve">Static image</w:t>
            </w:r>
          </w:p>
        </w:tc>
        <w:tc>
          <w:p>
            <w:pPr>
              <w:jc w:val="left"/>
            </w:pPr>
            <w:r>
              <w:t xml:space="preserve">Quick production, headline testing</w:t>
            </w:r>
          </w:p>
        </w:tc>
        <w:tc>
          <w:p>
            <w:pPr>
              <w:jc w:val="left"/>
            </w:pPr>
            <w:r>
              <w:t xml:space="preserve">$0-25 (Canva/AI)</w:t>
            </w:r>
          </w:p>
        </w:tc>
        <w:tc>
          <w:p>
            <w:pPr>
              <w:jc w:val="left"/>
            </w:pPr>
            <w:r>
              <w:t xml:space="preserve">MEDIUM</w:t>
            </w:r>
          </w:p>
        </w:tc>
      </w:tr>
      <w:tr>
        <w:tc>
          <w:p>
            <w:pPr>
              <w:jc w:val="left"/>
            </w:pPr>
            <w:r>
              <w:t xml:space="preserve">Carousel</w:t>
            </w:r>
          </w:p>
        </w:tc>
        <w:tc>
          <w:p>
            <w:pPr>
              <w:jc w:val="left"/>
            </w:pPr>
            <w:r>
              <w:t xml:space="preserve">Educational, ingredient breakdowns</w:t>
            </w:r>
          </w:p>
        </w:tc>
        <w:tc>
          <w:p>
            <w:pPr>
              <w:jc w:val="left"/>
            </w:pPr>
            <w:r>
              <w:t xml:space="preserve">$0-25</w:t>
            </w:r>
          </w:p>
        </w:tc>
        <w:tc>
          <w:p>
            <w:pPr>
              <w:jc w:val="left"/>
            </w:pPr>
            <w:r>
              <w:t xml:space="preserve">LOW at launch</w:t>
            </w:r>
          </w:p>
        </w:tc>
      </w:tr>
    </w:tbl>
    <w:p>
      <w:pPr>
        <w:spacing w:after="120"/>
        <w:jc w:val="left"/>
      </w:pPr>
      <w:r>
        <w:rPr>
          <w:b/>
          <w:bCs/>
        </w:rPr>
        <w:t xml:space="preserve">Tier 3: HOOK</w:t>
      </w:r>
      <w:r>
        <w:t xml:space="preserve"> — Third in impact, but fastest to test</w:t>
      </w:r>
    </w:p>
    <w:p>
      <w:pPr>
        <w:spacing w:after="200"/>
      </w:pPr>
      <w:r>
        <w:t xml:space="preserve"> </w:t>
      </w:r>
    </w:p>
    <w:p>
      <w:pPr>
        <w:spacing w:after="120"/>
        <w:jc w:val="left"/>
      </w:pPr>
      <w:r>
        <w:t xml:space="preserve">The first 3 seconds (Meta) or 1-2 seconds (TikTok) determine if anyone sees your ad. Once you have a winning concept + format, hook testing is the cheapest way to iterate.</w:t>
      </w:r>
    </w:p>
    <w:p>
      <w:pPr>
        <w:spacing w:after="200"/>
      </w:pPr>
      <w:r>
        <w:t xml:space="preserve"> </w:t>
      </w:r>
    </w:p>
    <w:p>
      <w:pPr>
        <w:spacing w:after="120"/>
        <w:jc w:val="left"/>
      </w:pPr>
      <w:r>
        <w:t xml:space="preserve">Hook frameworks (from M22 UGC brand brief):</w:t>
      </w:r>
    </w:p>
    <w:p>
      <w:pPr>
        <w:spacing w:after="100"/>
        <w:ind w:left="240"/>
        <w:jc w:val="left"/>
      </w:pPr>
      <w:r>
        <w:t xml:space="preserve">1. </w:t>
      </w:r>
      <w:r>
        <w:rPr>
          <w:b/>
          <w:bCs/>
        </w:rPr>
        <w:t xml:space="preserve">Problem statement</w:t>
      </w:r>
      <w:r>
        <w:t xml:space="preserve">: "Tired by 2pm? Your electrolytes are wrong."</w:t>
      </w:r>
    </w:p>
    <w:p>
      <w:pPr>
        <w:spacing w:after="100"/>
        <w:ind w:left="240"/>
        <w:jc w:val="left"/>
      </w:pPr>
      <w:r>
        <w:t xml:space="preserve">2. </w:t>
      </w:r>
      <w:r>
        <w:rPr>
          <w:b/>
          <w:bCs/>
        </w:rPr>
        <w:t xml:space="preserve">Counter-intuitive</w:t>
      </w:r>
      <w:r>
        <w:t xml:space="preserve">: "Why your electrolytes are making you MORE dehydrated"</w:t>
      </w:r>
    </w:p>
    <w:p>
      <w:pPr>
        <w:spacing w:after="100"/>
        <w:ind w:left="240"/>
        <w:jc w:val="left"/>
      </w:pPr>
      <w:r>
        <w:t xml:space="preserve">3. </w:t>
      </w:r>
      <w:r>
        <w:rPr>
          <w:b/>
          <w:bCs/>
        </w:rPr>
        <w:t xml:space="preserve">Social proof</w:t>
      </w:r>
      <w:r>
        <w:t xml:space="preserve">: "I quit [popular brand] for this and here's why"</w:t>
      </w:r>
    </w:p>
    <w:p>
      <w:pPr>
        <w:spacing w:after="100"/>
        <w:ind w:left="240"/>
        <w:jc w:val="left"/>
      </w:pPr>
      <w:r>
        <w:t xml:space="preserve">4. </w:t>
      </w:r>
      <w:r>
        <w:rPr>
          <w:b/>
          <w:bCs/>
        </w:rPr>
        <w:t xml:space="preserve">Question</w:t>
      </w:r>
      <w:r>
        <w:t xml:space="preserve">: "Did you know your body is missing 75 essential minerals?"</w:t>
      </w:r>
    </w:p>
    <w:p>
      <w:pPr>
        <w:spacing w:after="100"/>
        <w:ind w:left="240"/>
        <w:jc w:val="left"/>
      </w:pPr>
      <w:r>
        <w:t xml:space="preserve">5. </w:t>
      </w:r>
      <w:r>
        <w:rPr>
          <w:b/>
          <w:bCs/>
        </w:rPr>
        <w:t xml:space="preserve">Demonstration</w:t>
      </w:r>
      <w:r>
        <w:t xml:space="preserve">: [Product dissolving in water — visual hook]</w:t>
      </w:r>
    </w:p>
    <w:p>
      <w:pPr>
        <w:spacing w:after="100"/>
        <w:ind w:left="240"/>
        <w:jc w:val="left"/>
      </w:pPr>
      <w:r>
        <w:t xml:space="preserve">6. </w:t>
      </w:r>
      <w:r>
        <w:rPr>
          <w:b/>
          <w:bCs/>
        </w:rPr>
        <w:t xml:space="preserve">Authority</w:t>
      </w:r>
      <w:r>
        <w:t xml:space="preserve">: "My nutritionist told me to stop taking synthetic electrolytes"</w:t>
      </w:r>
    </w:p>
    <w:p>
      <w:pPr>
        <w:spacing w:after="100"/>
        <w:ind w:left="240"/>
        <w:jc w:val="left"/>
      </w:pPr>
      <w:r>
        <w:t xml:space="preserve">7. </w:t>
      </w:r>
      <w:r>
        <w:rPr>
          <w:b/>
          <w:bCs/>
        </w:rPr>
        <w:t xml:space="preserve">Comparison</w:t>
      </w:r>
      <w:r>
        <w:t xml:space="preserve">: "3 minerals vs 78 minerals — which would you choose?"</w:t>
      </w:r>
    </w:p>
    <w:p>
      <w:pPr>
        <w:spacing w:after="100"/>
        <w:ind w:left="240"/>
        <w:jc w:val="left"/>
      </w:pPr>
      <w:r>
        <w:t xml:space="preserve">8. </w:t>
      </w:r>
      <w:r>
        <w:rPr>
          <w:b/>
          <w:bCs/>
        </w:rPr>
        <w:t xml:space="preserve">Urgency/FOMO</w:t>
      </w:r>
      <w:r>
        <w:t xml:space="preserve">: "This sold out twice last month"</w:t>
      </w:r>
    </w:p>
    <w:p>
      <w:pPr>
        <w:spacing w:after="200"/>
      </w:pPr>
      <w:r>
        <w:t xml:space="preserve"> </w:t>
      </w:r>
    </w:p>
    <w:p>
      <w:pPr>
        <w:spacing w:after="120"/>
        <w:jc w:val="left"/>
      </w:pPr>
      <w:r>
        <w:rPr>
          <w:b/>
          <w:bCs/>
        </w:rPr>
        <w:t xml:space="preserve">Tier 4+: BODY, CTA, AUDIENCE</w:t>
      </w:r>
      <w:r>
        <w:t xml:space="preserve"> — Test AFTER tiers 1-3</w:t>
      </w:r>
    </w:p>
    <w:p>
      <w:pPr>
        <w:spacing w:after="200"/>
      </w:pPr>
      <w:r>
        <w:t xml:space="preserve"> </w:t>
      </w:r>
    </w:p>
    <w:p>
      <w:pPr>
        <w:spacing w:after="120"/>
        <w:jc w:val="left"/>
      </w:pPr>
      <w:r>
        <w:t xml:space="preserve">Body content, call-to-action text, and audience targeting should be iterated only after concept, format, and hook have been validated. At $1-2K/month, audience testing is wasteful — let Meta's algorithm find your audience.</w:t>
      </w:r>
    </w:p>
    <w:p>
      <w:pPr>
        <w:spacing w:after="200"/>
      </w:pPr>
      <w:r>
        <w:t xml:space="preserve"> </w:t>
      </w:r>
    </w:p>
    <w:p>
      <w:pPr>
        <w:pStyle w:val="Heading3"/>
        <w:spacing w:after="200"/>
        <w:jc w:val="left"/>
      </w:pPr>
      <w:r>
        <w:t xml:space="preserve">2.2 Is "Isolate One Variable" Practical at Low Budget?</w:t>
      </w:r>
    </w:p>
    <w:p>
      <w:pPr>
        <w:spacing w:after="120"/>
        <w:jc w:val="left"/>
      </w:pPr>
      <w:r>
        <w:rPr>
          <w:b/>
          <w:bCs/>
        </w:rPr>
        <w:t xml:space="preserve">No.</w:t>
      </w:r>
      <w:r>
        <w:t xml:space="preserve"> At 3-5 creatives per month, strict single-variable testing would take 6+ months to learn what a smarter approach teaches in 6 weeks.</w:t>
      </w:r>
    </w:p>
    <w:p>
      <w:pPr>
        <w:spacing w:after="200"/>
      </w:pPr>
      <w:r>
        <w:t xml:space="preserve"> </w:t>
      </w:r>
    </w:p>
    <w:p>
      <w:pPr>
        <w:spacing w:after="120"/>
        <w:jc w:val="left"/>
      </w:pPr>
      <w:r>
        <w:rPr>
          <w:b/>
          <w:bCs/>
        </w:rPr>
        <w:t xml:space="preserve">The pragmatic alternative:</w:t>
      </w:r>
    </w:p>
    <w:p>
      <w:pPr>
        <w:pStyle w:val="ListParagraph"/>
        <w:numPr>
          <w:ilvl w:val="0"/>
          <w:numId w:val="1"/>
        </w:numPr>
        <w:spacing w:after="100"/>
        <w:ind w:left="240"/>
        <w:jc w:val="left"/>
      </w:pPr>
      <w:r>
        <w:rPr>
          <w:b/>
          <w:bCs/>
        </w:rPr>
        <w:t xml:space="preserve">Month 1-2</w:t>
      </w:r>
      <w:r>
        <w:t xml:space="preserve">: Test 3-4 fundamentally different concepts simultaneously. You're looking for the concept that resonates, not isolating variables.</w:t>
      </w:r>
    </w:p>
    <w:p>
      <w:pPr>
        <w:pStyle w:val="ListParagraph"/>
        <w:numPr>
          <w:ilvl w:val="0"/>
          <w:numId w:val="1"/>
        </w:numPr>
        <w:spacing w:after="100"/>
        <w:ind w:left="240"/>
        <w:jc w:val="left"/>
      </w:pPr>
      <w:r>
        <w:rPr>
          <w:b/>
          <w:bCs/>
        </w:rPr>
        <w:t xml:space="preserve">Month 2-3</w:t>
      </w:r>
      <w:r>
        <w:t xml:space="preserve">: Take the winning concept and test 3-4 variations of hook/format. Now you're closer to single-variable testing.</w:t>
      </w:r>
    </w:p>
    <w:p>
      <w:pPr>
        <w:pStyle w:val="ListParagraph"/>
        <w:numPr>
          <w:ilvl w:val="0"/>
          <w:numId w:val="1"/>
        </w:numPr>
        <w:spacing w:after="100"/>
        <w:ind w:left="240"/>
        <w:jc w:val="left"/>
      </w:pPr>
      <w:r>
        <w:rPr>
          <w:b/>
          <w:bCs/>
        </w:rPr>
        <w:t xml:space="preserve">Month 3+</w:t>
      </w:r>
      <w:r>
        <w:t xml:space="preserve">: Hook velocity testing — 3-5 new hooks per week on the proven body.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Meta Ads Testing Framework</w:t>
      </w:r>
    </w:p>
    <w:p>
      <w:pPr>
        <w:pStyle w:val="Heading3"/>
        <w:spacing w:after="200"/>
        <w:jc w:val="left"/>
      </w:pPr>
      <w:r>
        <w:t xml:space="preserve">3.1 Campaign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TESTING CAMPAIGN (ABO, 30-40% of budget)    </w:t>
      </w:r>
      <w:r>
        <w:br/>
      </w:r>
      <w:r>
        <w:rPr>
          <w:rFonts w:ascii="Courier New" w:cs="Courier New" w:eastAsia="Courier New" w:hAnsi="Courier New"/>
          <w:color w:val="FFFFFF"/>
          <w:sz w:val="20"/>
          <w:szCs w:val="20"/>
        </w:rPr>
        <w:t xml:space="preserve">      Purpose: Find winners    </w:t>
      </w:r>
      <w:r>
        <w:br/>
      </w:r>
      <w:r>
        <w:rPr>
          <w:rFonts w:ascii="Courier New" w:cs="Courier New" w:eastAsia="Courier New" w:hAnsi="Courier New"/>
          <w:color w:val="FFFFFF"/>
          <w:sz w:val="20"/>
          <w:szCs w:val="20"/>
        </w:rPr>
        <w:t xml:space="preserve">      Budget: Ad Set Budget Optimization (NOT CBO)    </w:t>
      </w:r>
      <w:r>
        <w:br/>
      </w:r>
      <w:r>
        <w:rPr>
          <w:rFonts w:ascii="Courier New" w:cs="Courier New" w:eastAsia="Courier New" w:hAnsi="Courier New"/>
          <w:color w:val="FFFFFF"/>
          <w:sz w:val="20"/>
          <w:szCs w:val="20"/>
        </w:rPr>
        <w:t xml:space="preserve">      Reason: CBO starves underperformers before data accumulates    </w:t>
      </w:r>
      <w:r>
        <w:br/>
      </w:r>
      <w:r>
        <w:rPr>
          <w:rFonts w:ascii="Courier New" w:cs="Courier New" w:eastAsia="Courier New" w:hAnsi="Courier New"/>
          <w:color w:val="FFFFFF"/>
          <w:sz w:val="20"/>
          <w:szCs w:val="20"/>
        </w:rPr>
        <w:t xml:space="preserve">      Structure:    </w:t>
      </w:r>
      <w:r>
        <w:br/>
      </w:r>
      <w:r>
        <w:rPr>
          <w:rFonts w:ascii="Courier New" w:cs="Courier New" w:eastAsia="Courier New" w:hAnsi="Courier New"/>
          <w:color w:val="FFFFFF"/>
          <w:sz w:val="20"/>
          <w:szCs w:val="20"/>
        </w:rPr>
        <w:t xml:space="preserve">        Ad Set 1: Creative A ($15-20/day)    </w:t>
      </w:r>
      <w:r>
        <w:br/>
      </w:r>
      <w:r>
        <w:rPr>
          <w:rFonts w:ascii="Courier New" w:cs="Courier New" w:eastAsia="Courier New" w:hAnsi="Courier New"/>
          <w:color w:val="FFFFFF"/>
          <w:sz w:val="20"/>
          <w:szCs w:val="20"/>
        </w:rPr>
        <w:t xml:space="preserve">        Ad Set 2: Creative B ($15-20/day)    </w:t>
      </w:r>
      <w:r>
        <w:br/>
      </w:r>
      <w:r>
        <w:rPr>
          <w:rFonts w:ascii="Courier New" w:cs="Courier New" w:eastAsia="Courier New" w:hAnsi="Courier New"/>
          <w:color w:val="FFFFFF"/>
          <w:sz w:val="20"/>
          <w:szCs w:val="20"/>
        </w:rPr>
        <w:t xml:space="preserve">        Ad Set 3: Creative C ($15-20/day)    </w:t>
      </w:r>
      <w:r>
        <w:br/>
      </w:r>
      <w:r>
        <w:rPr>
          <w:rFonts w:ascii="Courier New" w:cs="Courier New" w:eastAsia="Courier New" w:hAnsi="Courier New"/>
          <w:color w:val="FFFFFF"/>
          <w:sz w:val="20"/>
          <w:szCs w:val="20"/>
        </w:rPr>
        <w:t xml:space="preserve">      Targeting: Broad (US, 25-55, no interest stacking)    </w:t>
      </w:r>
      <w:r>
        <w:br/>
      </w:r>
      <w:r>
        <w:rPr>
          <w:rFonts w:ascii="Courier New" w:cs="Courier New" w:eastAsia="Courier New" w:hAnsi="Courier New"/>
          <w:color w:val="FFFFFF"/>
          <w:sz w:val="20"/>
          <w:szCs w:val="20"/>
        </w:rPr>
        <w:t xml:space="preserve">      Duration: 3-7 days per batch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SCALING CAMPAIGN (CBO or Advantage+, 60-70% of budget)    </w:t>
      </w:r>
      <w:r>
        <w:br/>
      </w:r>
      <w:r>
        <w:rPr>
          <w:rFonts w:ascii="Courier New" w:cs="Courier New" w:eastAsia="Courier New" w:hAnsi="Courier New"/>
          <w:color w:val="FFFFFF"/>
          <w:sz w:val="20"/>
          <w:szCs w:val="20"/>
        </w:rPr>
        <w:t xml:space="preserve">      Purpose: Spend efficiently on proven winners    </w:t>
      </w:r>
      <w:r>
        <w:br/>
      </w:r>
      <w:r>
        <w:rPr>
          <w:rFonts w:ascii="Courier New" w:cs="Courier New" w:eastAsia="Courier New" w:hAnsi="Courier New"/>
          <w:color w:val="FFFFFF"/>
          <w:sz w:val="20"/>
          <w:szCs w:val="20"/>
        </w:rPr>
        <w:t xml:space="preserve">      Budget: Campaign Budget Optimization    </w:t>
      </w:r>
      <w:r>
        <w:br/>
      </w:r>
      <w:r>
        <w:rPr>
          <w:rFonts w:ascii="Courier New" w:cs="Courier New" w:eastAsia="Courier New" w:hAnsi="Courier New"/>
          <w:color w:val="FFFFFF"/>
          <w:sz w:val="20"/>
          <w:szCs w:val="20"/>
        </w:rPr>
        <w:t xml:space="preserve">      Structure:    </w:t>
      </w:r>
      <w:r>
        <w:br/>
      </w:r>
      <w:r>
        <w:rPr>
          <w:rFonts w:ascii="Courier New" w:cs="Courier New" w:eastAsia="Courier New" w:hAnsi="Courier New"/>
          <w:color w:val="FFFFFF"/>
          <w:sz w:val="20"/>
          <w:szCs w:val="20"/>
        </w:rPr>
        <w:t xml:space="preserve">        Ad Set: Broad (graduated winners only)    </w:t>
      </w:r>
      <w:r>
        <w:br/>
      </w:r>
      <w:r>
        <w:rPr>
          <w:rFonts w:ascii="Courier New" w:cs="Courier New" w:eastAsia="Courier New" w:hAnsi="Courier New"/>
          <w:color w:val="FFFFFF"/>
          <w:sz w:val="20"/>
          <w:szCs w:val="20"/>
        </w:rPr>
        <w:t xml:space="preserve">          Winning Creative 1    </w:t>
      </w:r>
      <w:r>
        <w:br/>
      </w:r>
      <w:r>
        <w:rPr>
          <w:rFonts w:ascii="Courier New" w:cs="Courier New" w:eastAsia="Courier New" w:hAnsi="Courier New"/>
          <w:color w:val="FFFFFF"/>
          <w:sz w:val="20"/>
          <w:szCs w:val="20"/>
        </w:rPr>
        <w:t xml:space="preserve">          Winning Creative 2    </w:t>
      </w:r>
      <w:r>
        <w:br/>
      </w:r>
      <w:r>
        <w:rPr>
          <w:rFonts w:ascii="Courier New" w:cs="Courier New" w:eastAsia="Courier New" w:hAnsi="Courier New"/>
          <w:color w:val="FFFFFF"/>
          <w:sz w:val="20"/>
          <w:szCs w:val="20"/>
        </w:rPr>
        <w:t xml:space="preserve">          Winning Creative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RETARGETING (optional, 0-10% of budget)    </w:t>
      </w:r>
      <w:r>
        <w:br/>
      </w:r>
      <w:r>
        <w:rPr>
          <w:rFonts w:ascii="Courier New" w:cs="Courier New" w:eastAsia="Courier New" w:hAnsi="Courier New"/>
          <w:color w:val="FFFFFF"/>
          <w:sz w:val="20"/>
          <w:szCs w:val="20"/>
        </w:rPr>
        <w:t xml:space="preserve">      Only when site traffic &gt; 1,000/month    </w:t>
      </w:r>
      <w:r>
        <w:br/>
      </w:r>
      <w:r>
        <w:rPr>
          <w:rFonts w:ascii="Courier New" w:cs="Courier New" w:eastAsia="Courier New" w:hAnsi="Courier New"/>
          <w:color w:val="FFFFFF"/>
          <w:sz w:val="20"/>
          <w:szCs w:val="20"/>
        </w:rPr>
        <w:t xml:space="preserve">      At $1K/month total spend, skip — Advantage+ handles this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[Confidence: B | Source: Foxwell Digital, DTC practitioner consensus]</w:t>
      </w:r>
    </w:p>
    <w:p>
      <w:pPr>
        <w:spacing w:after="200"/>
      </w:pPr>
      <w:r>
        <w:t xml:space="preserve"> </w:t>
      </w:r>
    </w:p>
    <w:p>
      <w:pPr>
        <w:spacing w:after="120"/>
        <w:jc w:val="left"/>
      </w:pPr>
      <w:r>
        <w:rPr>
          <w:b/>
          <w:bCs/>
        </w:rPr>
        <w:t xml:space="preserve">2025-2026 Advantage+ caveat</w:t>
      </w:r>
      <w:r>
        <w:t xml:space="preserve">: Meta is progressively pushing Advantage+ Shopping Campaigns. If manual ABO becomes unavailable, use Advantage+ for scaling and a manual campaign for testing.</w:t>
      </w:r>
    </w:p>
    <w:p>
      <w:pPr>
        <w:spacing w:after="200"/>
      </w:pPr>
      <w:r>
        <w:t xml:space="preserve"> </w:t>
      </w:r>
    </w:p>
    <w:p>
      <w:pPr>
        <w:pStyle w:val="Heading3"/>
        <w:spacing w:after="200"/>
        <w:jc w:val="left"/>
      </w:pPr>
      <w:r>
        <w:t xml:space="preserve">3.2 ABO vs CBO for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4368"/>
        <w:gridCol w:w="3120"/>
      </w:tblGrid>
      <w:tr>
        <w:trPr>
          <w:tblHeader/>
        </w:trPr>
        <w:tc>
          <w:p>
            <w:pPr>
              <w:jc w:val="left"/>
            </w:pPr>
            <w:r>
              <w:rPr>
                <w:b/>
                <w:bCs/>
              </w:rPr>
              <w:t xml:space="preserve">Approach</w:t>
            </w:r>
          </w:p>
        </w:tc>
        <w:tc>
          <w:p>
            <w:pPr>
              <w:jc w:val="left"/>
            </w:pPr>
            <w:r>
              <w:rPr>
                <w:b/>
                <w:bCs/>
              </w:rPr>
              <w:t xml:space="preserve">Testing</w:t>
            </w:r>
          </w:p>
        </w:tc>
        <w:tc>
          <w:p>
            <w:pPr>
              <w:jc w:val="left"/>
            </w:pPr>
            <w:r>
              <w:rPr>
                <w:b/>
                <w:bCs/>
              </w:rPr>
              <w:t xml:space="preserve">Scaling</w:t>
            </w:r>
          </w:p>
        </w:tc>
      </w:tr>
      <w:tr>
        <w:tc>
          <w:p>
            <w:pPr>
              <w:jc w:val="left"/>
            </w:pPr>
            <w:r>
              <w:rPr>
                <w:b/>
                <w:bCs/>
              </w:rPr>
              <w:t xml:space="preserve">ABO</w:t>
            </w:r>
          </w:p>
        </w:tc>
        <w:tc>
          <w:p>
            <w:pPr>
              <w:jc w:val="left"/>
            </w:pPr>
            <w:r>
              <w:t xml:space="preserve">PREFERRED — gives each creative equal spend</w:t>
            </w:r>
          </w:p>
        </w:tc>
        <w:tc>
          <w:p>
            <w:pPr>
              <w:jc w:val="left"/>
            </w:pPr>
            <w:r>
              <w:t xml:space="preserve">Less efficient</w:t>
            </w:r>
          </w:p>
        </w:tc>
      </w:tr>
      <w:tr>
        <w:tc>
          <w:p>
            <w:pPr>
              <w:jc w:val="left"/>
            </w:pPr>
            <w:r>
              <w:rPr>
                <w:b/>
                <w:bCs/>
              </w:rPr>
              <w:t xml:space="preserve">CBO</w:t>
            </w:r>
          </w:p>
        </w:tc>
        <w:tc>
          <w:p>
            <w:pPr>
              <w:jc w:val="left"/>
            </w:pPr>
            <w:r>
              <w:t xml:space="preserve">BAD — allocates 80%+ to one ad set at $33/day</w:t>
            </w:r>
          </w:p>
        </w:tc>
        <w:tc>
          <w:p>
            <w:pPr>
              <w:jc w:val="left"/>
            </w:pPr>
            <w:r>
              <w:t xml:space="preserve">Good for scaling winners</w:t>
            </w:r>
          </w:p>
        </w:tc>
      </w:tr>
    </w:tbl>
    <w:p>
      <w:pPr>
        <w:pStyle w:val="Heading3"/>
        <w:spacing w:after="200"/>
        <w:jc w:val="left"/>
      </w:pPr>
      <w:r>
        <w:t xml:space="preserve">3.3 Dynamic Creative Testing (DCT)</w:t>
      </w:r>
    </w:p>
    <w:p>
      <w:pPr>
        <w:spacing w:after="120"/>
        <w:jc w:val="left"/>
      </w:pPr>
      <w:r>
        <w:rPr>
          <w:b/>
          <w:bCs/>
        </w:rPr>
        <w:t xml:space="preserve">Not recommended at IonWave's budget.</w:t>
      </w:r>
      <w:r>
        <w:t xml:space="preserve"> DCT optimizes for Meta's chosen combination but obscures which element won. At $30/day, it becomes a black box with no actionable learning. Exception: testing 5+ static image headline variations in a single DCT ad set works as a lightweight screen.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Kill/Scale Decision Framework</w:t>
      </w:r>
    </w:p>
    <w:p>
      <w:pPr>
        <w:pStyle w:val="Heading3"/>
        <w:spacing w:after="200"/>
        <w:jc w:val="left"/>
      </w:pPr>
      <w:r>
        <w:t xml:space="preserve">4.1 IonWave-Specific Thresholds</w:t>
      </w:r>
    </w:p>
    <w:p>
      <w:pPr>
        <w:spacing w:after="120"/>
        <w:jc w:val="left"/>
      </w:pPr>
      <w:r>
        <w:t xml:space="preserve">Calibrated for </w:t>
      </w:r>
      <m:oMath>
        <m:r>
          <m:t xml:space="preserve">59subscriptionproduct,</m:t>
        </m:r>
        <m:r>
          <m:rPr>
            <m:nor/>
          </m:rPr>
          <m:t xml:space="preserve"/>
        </m:r>
      </m:oMath>
      <w:r>
        <w:t xml:space="preserve">45 target CPA:</w:t>
      </w:r>
    </w:p>
    <w:p>
      <w:pPr>
        <w:spacing w:after="200"/>
      </w:pPr>
      <w:r>
        <w:t xml:space="preserve"> </w:t>
      </w:r>
    </w:p>
    <w:p>
      <w:pPr>
        <w:spacing w:after="120"/>
        <w:jc w:val="left"/>
      </w:pPr>
      <w:r>
        <w:rPr>
          <w:b/>
          <w:bCs/>
        </w:rPr>
        <w:t xml:space="preserve">Stage 1: Leading Indicators (Day 3 — BEFORE conversion data exists)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1"/>
        <w:gridCol w:w="3677"/>
        <w:gridCol w:w="2842"/>
      </w:tblGrid>
      <w:tr>
        <w:trPr>
          <w:tblHeader/>
        </w:trPr>
        <w:tc>
          <w:p>
            <w:pPr>
              <w:jc w:val="left"/>
            </w:pPr>
            <w:r>
              <w:rPr>
                <w:b/>
                <w:bCs/>
              </w:rPr>
              <w:t xml:space="preserve">Metric</w:t>
            </w:r>
          </w:p>
        </w:tc>
        <w:tc>
          <w:p>
            <w:pPr>
              <w:jc w:val="left"/>
            </w:pPr>
            <w:r>
              <w:rPr>
                <w:b/>
                <w:bCs/>
              </w:rPr>
              <w:t xml:space="preserve">Kill Threshold</w:t>
            </w:r>
          </w:p>
        </w:tc>
        <w:tc>
          <w:p>
            <w:pPr>
              <w:jc w:val="left"/>
            </w:pPr>
            <w:r>
              <w:rPr>
                <w:b/>
                <w:bCs/>
              </w:rPr>
              <w:t xml:space="preserve">Data Minimum</w:t>
            </w:r>
          </w:p>
        </w:tc>
      </w:tr>
      <w:tr>
        <w:tc>
          <w:p>
            <w:pPr>
              <w:jc w:val="left"/>
            </w:pPr>
            <w:r>
              <w:t xml:space="preserve">CTR (link)</w:t>
            </w:r>
          </w:p>
        </w:tc>
        <w:tc>
          <w:p>
            <w:pPr>
              <w:jc w:val="left"/>
            </w:pPr>
            <w:r>
              <w:t xml:space="preserve">&lt; 0.5%</w:t>
            </w:r>
          </w:p>
        </w:tc>
        <w:tc>
          <w:p>
            <w:pPr>
              <w:jc w:val="left"/>
            </w:pPr>
            <w:r>
              <w:t xml:space="preserve">1,000+ impressions</w:t>
            </w:r>
          </w:p>
        </w:tc>
      </w:tr>
      <w:tr>
        <w:tc>
          <w:p>
            <w:pPr>
              <w:jc w:val="left"/>
            </w:pPr>
            <w:r>
              <w:t xml:space="preserve">Hook rate (video)</w:t>
            </w:r>
          </w:p>
        </w:tc>
        <w:tc>
          <w:p>
            <w:pPr>
              <w:jc w:val="left"/>
            </w:pPr>
            <w:r>
              <w:t xml:space="preserve">&lt; 20% 3-sec view rate</w:t>
            </w:r>
          </w:p>
        </w:tc>
        <w:tc>
          <w:p>
            <w:pPr>
              <w:jc w:val="left"/>
            </w:pPr>
            <w:r>
              <w:t xml:space="preserve">1,000+ impressions</w:t>
            </w:r>
          </w:p>
        </w:tc>
      </w:tr>
      <w:tr>
        <w:tc>
          <w:p>
            <w:pPr>
              <w:jc w:val="left"/>
            </w:pPr>
            <w:r>
              <w:t xml:space="preserve">CPM</w:t>
            </w:r>
          </w:p>
        </w:tc>
        <w:tc>
          <w:p>
            <w:pPr>
              <w:jc w:val="left"/>
            </w:pPr>
            <w:r>
              <w:t xml:space="preserve">&gt; $40 (audience cost too high)</w:t>
            </w:r>
          </w:p>
        </w:tc>
        <w:tc>
          <w:p>
            <w:pPr>
              <w:jc w:val="left"/>
            </w:pPr>
            <w:r>
              <w:t xml:space="preserve">1,000+ impressions</w:t>
            </w:r>
          </w:p>
        </w:tc>
      </w:tr>
      <w:tr>
        <w:tc>
          <w:p>
            <w:pPr>
              <w:jc w:val="left"/>
            </w:pPr>
            <w:r>
              <w:t xml:space="preserve">Frequency</w:t>
            </w:r>
          </w:p>
        </w:tc>
        <w:tc>
          <w:p>
            <w:pPr>
              <w:jc w:val="left"/>
            </w:pPr>
            <w:r>
              <w:t xml:space="preserve">&gt; 2.5</w:t>
            </w:r>
          </w:p>
        </w:tc>
        <w:tc>
          <w:p>
            <w:pPr>
              <w:jc w:val="left"/>
            </w:pPr>
            <w:r>
              <w:t xml:space="preserve">Any time</w:t>
            </w:r>
          </w:p>
        </w:tc>
      </w:tr>
    </w:tbl>
    <w:p>
      <w:pPr>
        <w:spacing w:after="120"/>
        <w:jc w:val="left"/>
      </w:pPr>
      <w:r>
        <w:rPr>
          <w:b/>
          <w:bCs/>
        </w:rPr>
        <w:t xml:space="preserve">Stage 2: Conversion Indicators (Day 5-7 — after 50+ link clicks)</w:t>
      </w:r>
    </w:p>
    <w:p>
      <w:pPr>
        <w:spacing w:after="200"/>
      </w:pPr>
      <w:r>
        <w:t xml:space="preserve"> </w:t>
      </w:r>
    </w:p>
    <w:p>
      <w:pPr>
        <w:spacing w:after="120"/>
        <w:jc w:val="left"/>
      </w:pPr>
      <w:r>
        <w:rPr>
          <w:i/>
          <w:iCs/>
        </w:rPr>
        <w:t xml:space="preserve">(Dialogue upgrade UPG-3: At </w:t>
      </w:r>
      <m:oMath>
        <m:r>
          <m:t xml:space="preserve">59AOVand3</m:t>
        </m:r>
      </m:oMath>
      <w:r>
        <w:rPr>
          <w:i/>
          <w:iCs/>
        </w:rPr>
        <w:t xml:space="preserve">1.50-3.00 CPC, that's $50-100 for your FIRST conversion. Never kill based on CPA until you have 50+ link clicks — otherwise you're killing creatives that simply haven't had a chance to convert yet.)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2905"/>
        <w:gridCol w:w="3873"/>
      </w:tblGrid>
      <w:tr>
        <w:trPr>
          <w:tblHeader/>
        </w:trPr>
        <w:tc>
          <w:p>
            <w:pPr>
              <w:jc w:val="left"/>
            </w:pPr>
            <w:r>
              <w:rPr>
                <w:b/>
                <w:bCs/>
              </w:rPr>
              <w:t xml:space="preserve">Metric</w:t>
            </w:r>
          </w:p>
        </w:tc>
        <w:tc>
          <w:p>
            <w:pPr>
              <w:jc w:val="left"/>
            </w:pPr>
            <w:r>
              <w:rPr>
                <w:b/>
                <w:bCs/>
              </w:rPr>
              <w:t xml:space="preserve">Kill Threshold</w:t>
            </w:r>
          </w:p>
        </w:tc>
        <w:tc>
          <w:p>
            <w:pPr>
              <w:jc w:val="left"/>
            </w:pPr>
            <w:r>
              <w:rPr>
                <w:b/>
                <w:bCs/>
              </w:rPr>
              <w:t xml:space="preserve">Data Minimum</w:t>
            </w:r>
          </w:p>
        </w:tc>
      </w:tr>
      <w:tr>
        <w:tc>
          <w:p>
            <w:pPr>
              <w:jc w:val="left"/>
            </w:pPr>
            <w:r>
              <w:t xml:space="preserve">CPA</w:t>
            </w:r>
          </w:p>
        </w:tc>
        <w:tc>
          <w:p>
            <w:pPr>
              <w:jc w:val="left"/>
            </w:pPr>
            <w:r>
              <w:t xml:space="preserve">&gt; $67 (1.5x target)</w:t>
            </w:r>
          </w:p>
        </w:tc>
        <w:tc>
          <w:p>
            <w:pPr>
              <w:jc w:val="left"/>
            </w:pPr>
            <w:r>
              <w:rPr>
                <w:b/>
                <w:bCs/>
              </w:rPr>
              <w:t xml:space="preserve">50+ link clicks</w:t>
            </w:r>
            <w:r>
              <w:t xml:space="preserve"> (not just spend)</w:t>
            </w:r>
          </w:p>
        </w:tc>
      </w:tr>
      <w:tr>
        <w:tc>
          <w:p>
            <w:pPr>
              <w:jc w:val="left"/>
            </w:pPr>
            <w:r>
              <w:t xml:space="preserve">Add to Cart rate</w:t>
            </w:r>
          </w:p>
        </w:tc>
        <w:tc>
          <w:p>
            <w:pPr>
              <w:jc w:val="left"/>
            </w:pPr>
            <w:r>
              <w:t xml:space="preserve">&lt; 3% of link clicks</w:t>
            </w:r>
          </w:p>
        </w:tc>
        <w:tc>
          <w:p>
            <w:pPr>
              <w:jc w:val="left"/>
            </w:pPr>
            <w:r>
              <w:t xml:space="preserve">50+ link clicks</w:t>
            </w:r>
          </w:p>
        </w:tc>
      </w:tr>
      <w:tr>
        <w:tc>
          <w:p>
            <w:pPr>
              <w:jc w:val="left"/>
            </w:pPr>
            <w:r>
              <w:t xml:space="preserve">ROAS</w:t>
            </w:r>
          </w:p>
        </w:tc>
        <w:tc>
          <w:p>
            <w:pPr>
              <w:jc w:val="left"/>
            </w:pPr>
            <w:r>
              <w:t xml:space="preserve">&lt; 1.0x</w:t>
            </w:r>
          </w:p>
        </w:tc>
        <w:tc>
          <w:p>
            <w:pPr>
              <w:jc w:val="left"/>
            </w:pPr>
            <w:r>
              <w:t xml:space="preserve">$100+ spent AND 50+ clicks</w:t>
            </w:r>
          </w:p>
        </w:tc>
      </w:tr>
    </w:tbl>
    <w:p>
      <w:pPr>
        <w:spacing w:after="120"/>
        <w:jc w:val="left"/>
      </w:pPr>
      <w:r>
        <w:t xml:space="preserve">[Confidence: B | Source: Agency consensus frameworks, adjusted for IonWave economics]</w:t>
      </w:r>
    </w:p>
    <w:p>
      <w:pPr>
        <w:spacing w:after="200"/>
      </w:pPr>
      <w:r>
        <w:t xml:space="preserve"> </w:t>
      </w:r>
    </w:p>
    <w:p>
      <w:pPr>
        <w:pStyle w:val="Heading3"/>
        <w:spacing w:after="200"/>
        <w:jc w:val="left"/>
      </w:pPr>
      <w:r>
        <w:t xml:space="preserve">4.2 Day-by-Day Decision Protocol (Two-Stage)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1-2: DO NOTHING.    </w:t>
      </w:r>
      <w:r>
        <w:br/>
      </w:r>
      <w:r>
        <w:rPr>
          <w:rFonts w:ascii="Courier New" w:cs="Courier New" w:eastAsia="Courier New" w:hAnsi="Courier New"/>
          <w:color w:val="FFFFFF"/>
          <w:sz w:val="20"/>
          <w:szCs w:val="20"/>
        </w:rPr>
        <w:t xml:space="preserve">      Let Meta exit learning phase. Don't touch anything.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3: STAGE 1 CHECK (leading indicators only).    </w:t>
      </w:r>
      <w:r>
        <w:br/>
      </w:r>
      <w:r>
        <w:rPr>
          <w:rFonts w:ascii="Courier New" w:cs="Courier New" w:eastAsia="Courier New" w:hAnsi="Courier New"/>
          <w:color w:val="FFFFFF"/>
          <w:sz w:val="20"/>
          <w:szCs w:val="20"/>
        </w:rPr>
        <w:t xml:space="preserve">      &lt; 500 impressions → Budget or targeting issue. Increase budget or broaden.    </w:t>
      </w:r>
      <w:r>
        <w:br/>
      </w:r>
      <w:r>
        <w:rPr>
          <w:rFonts w:ascii="Courier New" w:cs="Courier New" w:eastAsia="Courier New" w:hAnsi="Courier New"/>
          <w:color w:val="FFFFFF"/>
          <w:sz w:val="20"/>
          <w:szCs w:val="20"/>
        </w:rPr>
        <w:t xml:space="preserve">      CTR &lt; 0.5%        → Hook is dead. KILL.    </w:t>
      </w:r>
      <w:r>
        <w:br/>
      </w:r>
      <w:r>
        <w:rPr>
          <w:rFonts w:ascii="Courier New" w:cs="Courier New" w:eastAsia="Courier New" w:hAnsi="Courier New"/>
          <w:color w:val="FFFFFF"/>
          <w:sz w:val="20"/>
          <w:szCs w:val="20"/>
        </w:rPr>
        <w:t xml:space="preserve">      Hook rate &lt; 20%    → First frame isn't stopping scrollers. KILL.    </w:t>
      </w:r>
      <w:r>
        <w:br/>
      </w:r>
      <w:r>
        <w:rPr>
          <w:rFonts w:ascii="Courier New" w:cs="Courier New" w:eastAsia="Courier New" w:hAnsi="Courier New"/>
          <w:color w:val="FFFFFF"/>
          <w:sz w:val="20"/>
          <w:szCs w:val="20"/>
        </w:rPr>
        <w:t xml:space="preserve">      CTR ≥ 0.8%        → Creative is engaging. CONTINUE regardless of conversions.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5: STAGE 2 CHECK (conversion indicators — IF 50+ link clicks).    </w:t>
      </w:r>
      <w:r>
        <w:br/>
      </w:r>
      <w:r>
        <w:rPr>
          <w:rFonts w:ascii="Courier New" w:cs="Courier New" w:eastAsia="Courier New" w:hAnsi="Courier New"/>
          <w:color w:val="FFFFFF"/>
          <w:sz w:val="20"/>
          <w:szCs w:val="20"/>
        </w:rPr>
        <w:t xml:space="preserve">      &lt; 50 link clicks   → Don't make CPA decisions yet. Continue to Day 7.    </w:t>
      </w:r>
      <w:r>
        <w:br/>
      </w:r>
      <w:r>
        <w:rPr>
          <w:rFonts w:ascii="Courier New" w:cs="Courier New" w:eastAsia="Courier New" w:hAnsi="Courier New"/>
          <w:color w:val="FFFFFF"/>
          <w:sz w:val="20"/>
          <w:szCs w:val="20"/>
        </w:rPr>
        <w:t xml:space="preserve">      50+ clicks, 0 conv → Landing page issue OR audience mismatch. Check LP before killing.    </w:t>
      </w:r>
      <w:r>
        <w:br/>
      </w:r>
      <w:r>
        <w:rPr>
          <w:rFonts w:ascii="Courier New" w:cs="Courier New" w:eastAsia="Courier New" w:hAnsi="Courier New"/>
          <w:color w:val="FFFFFF"/>
          <w:sz w:val="20"/>
          <w:szCs w:val="20"/>
        </w:rPr>
        <w:t xml:space="preserve">      50+ clicks, CPA ≤ $45 → Strong signal. Continue to Day 7 for confirmation.    </w:t>
      </w:r>
      <w:r>
        <w:br/>
      </w:r>
      <w:r>
        <w:rPr>
          <w:rFonts w:ascii="Courier New" w:cs="Courier New" w:eastAsia="Courier New" w:hAnsi="Courier New"/>
          <w:color w:val="FFFFFF"/>
          <w:sz w:val="20"/>
          <w:szCs w:val="20"/>
        </w:rPr>
        <w:t xml:space="preserve">      50+ clicks, CPA &gt; $67 → KILL.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7: FINAL DECISION.    </w:t>
      </w:r>
      <w:r>
        <w:br/>
      </w:r>
      <w:r>
        <w:rPr>
          <w:rFonts w:ascii="Courier New" w:cs="Courier New" w:eastAsia="Courier New" w:hAnsi="Courier New"/>
          <w:color w:val="FFFFFF"/>
          <w:sz w:val="20"/>
          <w:szCs w:val="20"/>
        </w:rPr>
        <w:t xml:space="preserve">      CPA ≤ target ($45)          → GRADUATE to scaling campaign.    </w:t>
      </w:r>
      <w:r>
        <w:br/>
      </w:r>
      <w:r>
        <w:rPr>
          <w:rFonts w:ascii="Courier New" w:cs="Courier New" w:eastAsia="Courier New" w:hAnsi="Courier New"/>
          <w:color w:val="FFFFFF"/>
          <w:sz w:val="20"/>
          <w:szCs w:val="20"/>
        </w:rPr>
        <w:t xml:space="preserve">      CPA 1-1.3x target ($45-59)  → ITERATE (new hook on same body).    </w:t>
      </w:r>
      <w:r>
        <w:br/>
      </w:r>
      <w:r>
        <w:rPr>
          <w:rFonts w:ascii="Courier New" w:cs="Courier New" w:eastAsia="Courier New" w:hAnsi="Courier New"/>
          <w:color w:val="FFFFFF"/>
          <w:sz w:val="20"/>
          <w:szCs w:val="20"/>
        </w:rPr>
        <w:t xml:space="preserve">      CPA &gt; 1.3x target ($59+)    → KILL.    </w:t>
      </w:r>
      <w:r>
        <w:br/>
      </w:r>
      <w:r>
        <w:rPr>
          <w:rFonts w:ascii="Courier New" w:cs="Courier New" w:eastAsia="Courier New" w:hAnsi="Courier New"/>
          <w:color w:val="FFFFFF"/>
          <w:sz w:val="20"/>
          <w:szCs w:val="20"/>
        </w:rPr>
        <w:t xml:space="preserve">      &lt; 50 link clicks at Day 7   → Budget too low or creative not engaging. KILL or extend 3 days.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4.3 Sunk Cost Discipline</w:t>
      </w:r>
    </w:p>
    <w:p>
      <w:pPr>
        <w:spacing w:after="120"/>
        <w:jc w:val="left"/>
      </w:pPr>
      <w:r>
        <w:rPr>
          <w:i/>
          <w:iCs/>
        </w:rPr>
        <w:t xml:space="preserve">(Dialogue upgrade UPG-8)</w:t>
      </w:r>
    </w:p>
    <w:p>
      <w:pPr>
        <w:spacing w:after="200"/>
      </w:pPr>
      <w:r>
        <w:t xml:space="preserve"> </w:t>
      </w:r>
    </w:p>
    <w:p>
      <w:pPr>
        <w:spacing w:after="120"/>
        <w:jc w:val="left"/>
      </w:pPr>
      <w:r>
        <w:t xml:space="preserve">The hardest decision at $500-1K/month is killing a creative that's "almost working." Every dollar feels precious. This leads to the worst possible behavior: continuing to spend on marginal creatives hoping they'll turn around.</w:t>
      </w:r>
    </w:p>
    <w:p>
      <w:pPr>
        <w:spacing w:after="200"/>
      </w:pPr>
      <w:r>
        <w:t xml:space="preserve"> </w:t>
      </w:r>
    </w:p>
    <w:p>
      <w:pPr>
        <w:spacing w:after="120"/>
        <w:jc w:val="left"/>
      </w:pPr>
      <w:r>
        <w:rPr>
          <w:b/>
          <w:bCs/>
        </w:rPr>
        <w:t xml:space="preserve">The rule</w:t>
      </w:r>
      <w:r>
        <w:t xml:space="preserve">: Once you've spent 1.5x target CPA ($67) with zero conversions AND 50+ link clicks, the money is gone regardless. Killing doesn't waste the spend — it prevents MORE waste. The learning from a killed creative (what DIDN'T work) has the same value as a winner (what DID work) if you document it.</w:t>
      </w:r>
    </w:p>
    <w:p>
      <w:pPr>
        <w:spacing w:after="200"/>
      </w:pPr>
      <w:r>
        <w:t xml:space="preserve"> </w:t>
      </w:r>
    </w:p>
    <w:p>
      <w:pPr>
        <w:spacing w:after="120"/>
        <w:jc w:val="left"/>
      </w:pPr>
      <w:r>
        <w:rPr>
          <w:b/>
          <w:bCs/>
        </w:rPr>
        <w:t xml:space="preserve">Reframe</w:t>
      </w:r>
      <w:r>
        <w:t xml:space="preserve">: You're not spending </w:t>
      </w:r>
      <m:oMath>
        <m:r>
          <m:t xml:space="preserve">67to</m:t>
        </m:r>
        <m:r>
          <w:rPr/>
          <m:rPr>
            <m:nor/>
            <m:sty m:val="undefined"/>
          </m:rPr>
          <m:t xml:space="preserve">"</m:t>
        </m:r>
        <m:r>
          <m:t xml:space="preserve">seeifthisworks</m:t>
        </m:r>
        <m:r>
          <w:rPr/>
          <m:rPr>
            <m:nor/>
            <m:sty m:val="undefined"/>
          </m:rPr>
          <m:t xml:space="preserve">."</m:t>
        </m:r>
        <m:r>
          <m:t xml:space="preserve">Yo</m:t>
        </m:r>
        <m:sSup>
          <m:sSupPr>
            <m:ctrlPr/>
          </m:sSupPr>
          <m:e>
            <m:r>
              <m:t xml:space="preserve">u</m:t>
            </m:r>
          </m:e>
          <m:sup>
            <m:r>
              <w:rPr/>
              <m:rPr>
                <m:nor/>
                <m:sty m:val="undefined"/>
              </m:rPr>
              <m:t xml:space="preserve">′</m:t>
            </m:r>
          </m:sup>
        </m:sSup>
        <m:r>
          <m:t xml:space="preserve">respending</m:t>
        </m:r>
      </m:oMath>
      <w:r>
        <w:t xml:space="preserve">67 to learn whether this creative angle resonates. Either outcome is information. The only waste is spending $67 and learning nothing because you didn't record the result.</w:t>
      </w:r>
    </w:p>
    <w:p>
      <w:pPr>
        <w:spacing w:after="200"/>
      </w:pPr>
      <w:r>
        <w:t xml:space="preserve"> </w:t>
      </w:r>
    </w:p>
    <w:p>
      <w:pPr>
        <w:pStyle w:val="Heading3"/>
        <w:spacing w:after="200"/>
        <w:jc w:val="left"/>
      </w:pPr>
      <w:r>
        <w:t xml:space="preserve">4.4 What a "Winner" Looks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37"/>
        <w:gridCol w:w="3296"/>
        <w:gridCol w:w="3427"/>
      </w:tblGrid>
      <w:tr>
        <w:trPr>
          <w:tblHeader/>
        </w:trPr>
        <w:tc>
          <w:p>
            <w:pPr>
              <w:jc w:val="left"/>
            </w:pPr>
            <w:r>
              <w:rPr>
                <w:b/>
                <w:bCs/>
              </w:rPr>
              <w:t xml:space="preserve">Tier</w:t>
            </w:r>
          </w:p>
        </w:tc>
        <w:tc>
          <w:p>
            <w:pPr>
              <w:jc w:val="left"/>
            </w:pPr>
            <w:r>
              <w:rPr>
                <w:b/>
                <w:bCs/>
              </w:rPr>
              <w:t xml:space="preserve">Criteria</w:t>
            </w:r>
          </w:p>
        </w:tc>
        <w:tc>
          <w:p>
            <w:pPr>
              <w:jc w:val="left"/>
            </w:pPr>
            <w:r>
              <w:rPr>
                <w:b/>
                <w:bCs/>
              </w:rPr>
              <w:t xml:space="preserve">Action</w:t>
            </w:r>
          </w:p>
        </w:tc>
      </w:tr>
      <w:tr>
        <w:tc>
          <w:p>
            <w:pPr>
              <w:jc w:val="left"/>
            </w:pPr>
            <w:r>
              <w:rPr>
                <w:b/>
                <w:bCs/>
              </w:rPr>
              <w:t xml:space="preserve">Winner</w:t>
            </w:r>
            <w:r>
              <w:t xml:space="preserve"> (top 10%)</w:t>
            </w:r>
          </w:p>
        </w:tc>
        <w:tc>
          <w:p>
            <w:pPr>
              <w:jc w:val="left"/>
            </w:pPr>
            <w:r>
              <w:t xml:space="preserve">CPA &lt; $45, CTR &gt; 1.5%, holds 7+ days</w:t>
            </w:r>
          </w:p>
        </w:tc>
        <w:tc>
          <w:p>
            <w:pPr>
              <w:jc w:val="left"/>
            </w:pPr>
            <w:r>
              <w:t xml:space="preserve">Scale: increase budget 20-30% every 3 days</w:t>
            </w:r>
          </w:p>
        </w:tc>
      </w:tr>
      <w:tr>
        <w:tc>
          <w:p>
            <w:pPr>
              <w:jc w:val="left"/>
            </w:pPr>
            <w:r>
              <w:rPr>
                <w:b/>
                <w:bCs/>
              </w:rPr>
              <w:t xml:space="preserve">Performer</w:t>
            </w:r>
            <w:r>
              <w:t xml:space="preserve"> (top 25%)</w:t>
            </w:r>
          </w:p>
        </w:tc>
        <w:tc>
          <w:p>
            <w:pPr>
              <w:jc w:val="left"/>
            </w:pPr>
            <w:r>
              <w:t xml:space="preserve">CPA $45-55, CTR &gt; 1.0%, holds 5+ days</w:t>
            </w:r>
          </w:p>
        </w:tc>
        <w:tc>
          <w:p>
            <w:pPr>
              <w:jc w:val="left"/>
            </w:pPr>
            <w:r>
              <w:t xml:space="preserve">Maintain + iterate with new hooks</w:t>
            </w:r>
          </w:p>
        </w:tc>
      </w:tr>
      <w:tr>
        <w:tc>
          <w:p>
            <w:pPr>
              <w:jc w:val="left"/>
            </w:pPr>
            <w:r>
              <w:rPr>
                <w:b/>
                <w:bCs/>
              </w:rPr>
              <w:t xml:space="preserve">Marginal</w:t>
            </w:r>
            <w:r>
              <w:t xml:space="preserve"> (50th pctl)</w:t>
            </w:r>
          </w:p>
        </w:tc>
        <w:tc>
          <w:p>
            <w:pPr>
              <w:jc w:val="left"/>
            </w:pPr>
            <w:r>
              <w:t xml:space="preserve">CPA $55-70, CTR 0.8-1.0%</w:t>
            </w:r>
          </w:p>
        </w:tc>
        <w:tc>
          <w:p>
            <w:pPr>
              <w:jc w:val="left"/>
            </w:pPr>
            <w:r>
              <w:t xml:space="preserve">Test 2-3 hook variations before killing</w:t>
            </w:r>
          </w:p>
        </w:tc>
      </w:tr>
      <w:tr>
        <w:tc>
          <w:p>
            <w:pPr>
              <w:jc w:val="left"/>
            </w:pPr>
            <w:r>
              <w:rPr>
                <w:b/>
                <w:bCs/>
              </w:rPr>
              <w:t xml:space="preserve">Loser</w:t>
            </w:r>
            <w:r>
              <w:t xml:space="preserve"> (bottom 50%)</w:t>
            </w:r>
          </w:p>
        </w:tc>
        <w:tc>
          <w:p>
            <w:pPr>
              <w:jc w:val="left"/>
            </w:pPr>
            <w:r>
              <w:t xml:space="preserve">CPA &gt; $70 or CTR &lt; 0.8%</w:t>
            </w:r>
          </w:p>
        </w:tc>
        <w:tc>
          <w:p>
            <w:pPr>
              <w:jc w:val="left"/>
            </w:pPr>
            <w:r>
              <w:t xml:space="preserve">Kill after $50-70 spent</w:t>
            </w:r>
          </w:p>
        </w:tc>
      </w:tr>
    </w:tbl>
    <w:p>
      <w:pPr>
        <w:pBdr>
          <w:bottom w:val="single" w:color="auto" w:sz="6" w:space="1"/>
        </w:pBdr>
        <w:spacing w:after="120"/>
      </w:pPr>
    </w:p>
    <w:p>
      <w:pPr>
        <w:spacing w:after="200"/>
      </w:pPr>
      <w:r>
        <w:t xml:space="preserve"> </w:t>
      </w:r>
    </w:p>
    <w:p>
      <w:pPr>
        <w:pStyle w:val="Heading2"/>
        <w:spacing w:after="200"/>
        <w:jc w:val="left"/>
      </w:pPr>
      <w:r>
        <w:t xml:space="preserve">5. Creative Scaling Protocol</w:t>
      </w:r>
    </w:p>
    <w:p>
      <w:pPr>
        <w:spacing w:after="120"/>
        <w:jc w:val="left"/>
      </w:pPr>
      <w:r>
        <w:rPr>
          <w:i/>
          <w:iCs/>
        </w:rPr>
        <w:t xml:space="preserve">(Dialogue upgrade UPG-9)</w:t>
      </w:r>
    </w:p>
    <w:p>
      <w:pPr>
        <w:spacing w:after="200"/>
      </w:pPr>
      <w:r>
        <w:t xml:space="preserve"> </w:t>
      </w:r>
    </w:p>
    <w:p>
      <w:pPr>
        <w:pStyle w:val="Heading3"/>
        <w:spacing w:after="200"/>
        <w:jc w:val="left"/>
      </w:pPr>
      <w:r>
        <w:t xml:space="preserve">5.1 From Testing to Scaling</w:t>
      </w:r>
    </w:p>
    <w:p>
      <w:pPr>
        <w:spacing w:after="120"/>
        <w:jc w:val="left"/>
      </w:pPr>
      <w:r>
        <w:t xml:space="preserve">When a creative graduates from the testing campaign (CPA ≤ $45, CTR &gt; 1.5%, Day 7):</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1: GRADUATE (Day 7-8)    </w:t>
      </w:r>
      <w:r>
        <w:br/>
      </w:r>
      <w:r>
        <w:rPr>
          <w:rFonts w:ascii="Courier New" w:cs="Courier New" w:eastAsia="Courier New" w:hAnsi="Courier New"/>
          <w:color w:val="FFFFFF"/>
          <w:sz w:val="20"/>
          <w:szCs w:val="20"/>
        </w:rPr>
        <w:t xml:space="preserve">      Move winning creative to scaling campaign (CBO or Advantage+).    </w:t>
      </w:r>
      <w:r>
        <w:br/>
      </w:r>
      <w:r>
        <w:rPr>
          <w:rFonts w:ascii="Courier New" w:cs="Courier New" w:eastAsia="Courier New" w:hAnsi="Courier New"/>
          <w:color w:val="FFFFFF"/>
          <w:sz w:val="20"/>
          <w:szCs w:val="20"/>
        </w:rPr>
        <w:t xml:space="preserve">      Initial scaling budget: 2x testing budget for that creative.    </w:t>
      </w:r>
      <w:r>
        <w:br/>
      </w:r>
      <w:r>
        <w:rPr>
          <w:rFonts w:ascii="Courier New" w:cs="Courier New" w:eastAsia="Courier New" w:hAnsi="Courier New"/>
          <w:color w:val="FFFFFF"/>
          <w:sz w:val="20"/>
          <w:szCs w:val="20"/>
        </w:rPr>
        <w:t xml:space="preserve">      Example: tested at $15/day → scale to $30/day.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2: RAMP (Day 8-20)    </w:t>
      </w:r>
      <w:r>
        <w:br/>
      </w:r>
      <w:r>
        <w:rPr>
          <w:rFonts w:ascii="Courier New" w:cs="Courier New" w:eastAsia="Courier New" w:hAnsi="Courier New"/>
          <w:color w:val="FFFFFF"/>
          <w:sz w:val="20"/>
          <w:szCs w:val="20"/>
        </w:rPr>
        <w:t xml:space="preserve">      Increase budget 20-30% every 3 days IF CPA stays within target.    </w:t>
      </w:r>
      <w:r>
        <w:br/>
      </w:r>
      <w:r>
        <w:rPr>
          <w:rFonts w:ascii="Courier New" w:cs="Courier New" w:eastAsia="Courier New" w:hAnsi="Courier New"/>
          <w:color w:val="FFFFFF"/>
          <w:sz w:val="20"/>
          <w:szCs w:val="20"/>
        </w:rPr>
        <w:t xml:space="preserve">      $30 → $40 → $52 → $67 → $87...    </w:t>
      </w:r>
      <w:r>
        <w:br/>
      </w:r>
      <w:r>
        <w:rPr>
          <w:rFonts w:ascii="Courier New" w:cs="Courier New" w:eastAsia="Courier New" w:hAnsi="Courier New"/>
          <w:color w:val="FFFFFF"/>
          <w:sz w:val="20"/>
          <w:szCs w:val="20"/>
        </w:rPr>
        <w:t xml:space="preserve">      Monitor CPA daily. If CPA spikes &gt;20% after a budget increase,    </w:t>
      </w:r>
      <w:r>
        <w:br/>
      </w:r>
      <w:r>
        <w:rPr>
          <w:rFonts w:ascii="Courier New" w:cs="Courier New" w:eastAsia="Courier New" w:hAnsi="Courier New"/>
          <w:color w:val="FFFFFF"/>
          <w:sz w:val="20"/>
          <w:szCs w:val="20"/>
        </w:rPr>
        <w:t xml:space="preserve">      hold for 48 hours before increasing again.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3: STABILIZE (Day 20+)    </w:t>
      </w:r>
      <w:r>
        <w:br/>
      </w:r>
      <w:r>
        <w:rPr>
          <w:rFonts w:ascii="Courier New" w:cs="Courier New" w:eastAsia="Courier New" w:hAnsi="Courier New"/>
          <w:color w:val="FFFFFF"/>
          <w:sz w:val="20"/>
          <w:szCs w:val="20"/>
        </w:rPr>
        <w:t xml:space="preserve">      When budget increase causes CPA to rise above 1.3x target ($59),    </w:t>
      </w:r>
      <w:r>
        <w:br/>
      </w:r>
      <w:r>
        <w:rPr>
          <w:rFonts w:ascii="Courier New" w:cs="Courier New" w:eastAsia="Courier New" w:hAnsi="Courier New"/>
          <w:color w:val="FFFFFF"/>
          <w:sz w:val="20"/>
          <w:szCs w:val="20"/>
        </w:rPr>
        <w:t xml:space="preserve">      you've hit the creative's ceiling. HOLD at the last stable budget.    </w:t>
      </w:r>
      <w:r>
        <w:br/>
      </w:r>
      <w:r>
        <w:rPr>
          <w:rFonts w:ascii="Courier New" w:cs="Courier New" w:eastAsia="Courier New" w:hAnsi="Courier New"/>
          <w:color w:val="FFFFFF"/>
          <w:sz w:val="20"/>
          <w:szCs w:val="20"/>
        </w:rPr>
        <w:t xml:space="preserve">      This is the creative's "cruising altitude."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4: MAINTAIN (ongoing)    </w:t>
      </w:r>
      <w:r>
        <w:br/>
      </w:r>
      <w:r>
        <w:rPr>
          <w:rFonts w:ascii="Courier New" w:cs="Courier New" w:eastAsia="Courier New" w:hAnsi="Courier New"/>
          <w:color w:val="FFFFFF"/>
          <w:sz w:val="20"/>
          <w:szCs w:val="20"/>
        </w:rPr>
        <w:t xml:space="preserve">      At cruising altitude, monitor weekly:    </w:t>
      </w:r>
      <w:r>
        <w:br/>
      </w:r>
      <w:r>
        <w:rPr>
          <w:rFonts w:ascii="Courier New" w:cs="Courier New" w:eastAsia="Courier New" w:hAnsi="Courier New"/>
          <w:color w:val="FFFFFF"/>
          <w:sz w:val="20"/>
          <w:szCs w:val="20"/>
        </w:rPr>
        <w:t xml:space="preserve">      - CPA trending up? → Early fatigue. Start producing replacement.    </w:t>
      </w:r>
      <w:r>
        <w:br/>
      </w:r>
      <w:r>
        <w:rPr>
          <w:rFonts w:ascii="Courier New" w:cs="Courier New" w:eastAsia="Courier New" w:hAnsi="Courier New"/>
          <w:color w:val="FFFFFF"/>
          <w:sz w:val="20"/>
          <w:szCs w:val="20"/>
        </w:rPr>
        <w:t xml:space="preserve">      - CTR declining? → Audience saturation. Expand targeting or refresh hook.    </w:t>
      </w:r>
      <w:r>
        <w:br/>
      </w:r>
      <w:r>
        <w:rPr>
          <w:rFonts w:ascii="Courier New" w:cs="Courier New" w:eastAsia="Courier New" w:hAnsi="Courier New"/>
          <w:color w:val="FFFFFF"/>
          <w:sz w:val="20"/>
          <w:szCs w:val="20"/>
        </w:rPr>
        <w:t xml:space="preserve">      - ROAS stable? → Don't touch it. Let it run.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5.2 When to Stop Scaling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0"/>
        <w:gridCol w:w="2880"/>
        <w:gridCol w:w="3120"/>
      </w:tblGrid>
      <w:tr>
        <w:trPr>
          <w:tblHeader/>
        </w:trPr>
        <w:tc>
          <w:p>
            <w:pPr>
              <w:jc w:val="left"/>
            </w:pPr>
            <w:r>
              <w:rPr>
                <w:b/>
                <w:bCs/>
              </w:rPr>
              <w:t xml:space="preserve">Signal</w:t>
            </w:r>
          </w:p>
        </w:tc>
        <w:tc>
          <w:p>
            <w:pPr>
              <w:jc w:val="left"/>
            </w:pPr>
            <w:r>
              <w:rPr>
                <w:b/>
                <w:bCs/>
              </w:rPr>
              <w:t xml:space="preserve">Meaning</w:t>
            </w:r>
          </w:p>
        </w:tc>
        <w:tc>
          <w:p>
            <w:pPr>
              <w:jc w:val="left"/>
            </w:pPr>
            <w:r>
              <w:rPr>
                <w:b/>
                <w:bCs/>
              </w:rPr>
              <w:t xml:space="preserve">Action</w:t>
            </w:r>
          </w:p>
        </w:tc>
      </w:tr>
      <w:tr>
        <w:tc>
          <w:p>
            <w:pPr>
              <w:jc w:val="left"/>
            </w:pPr>
            <w:r>
              <w:t xml:space="preserve">Budget increase causes CPA &gt; 1.3x target</w:t>
            </w:r>
          </w:p>
        </w:tc>
        <w:tc>
          <w:p>
            <w:pPr>
              <w:jc w:val="left"/>
            </w:pPr>
            <w:r>
              <w:t xml:space="preserve">Hit the creative's spend ceiling</w:t>
            </w:r>
          </w:p>
        </w:tc>
        <w:tc>
          <w:p>
            <w:pPr>
              <w:jc w:val="left"/>
            </w:pPr>
            <w:r>
              <w:t xml:space="preserve">Hold at last stable level</w:t>
            </w:r>
          </w:p>
        </w:tc>
      </w:tr>
      <w:tr>
        <w:tc>
          <w:p>
            <w:pPr>
              <w:jc w:val="left"/>
            </w:pPr>
            <w:r>
              <w:t xml:space="preserve">Frequency &gt; 3.0 in broad targeting</w:t>
            </w:r>
          </w:p>
        </w:tc>
        <w:tc>
          <w:p>
            <w:pPr>
              <w:jc w:val="left"/>
            </w:pPr>
            <w:r>
              <w:t xml:space="preserve">Audience exhaustion at this budget</w:t>
            </w:r>
          </w:p>
        </w:tc>
        <w:tc>
          <w:p>
            <w:pPr>
              <w:jc w:val="left"/>
            </w:pPr>
            <w:r>
              <w:t xml:space="preserve">Can't scale further without new audiences</w:t>
            </w:r>
          </w:p>
        </w:tc>
      </w:tr>
      <w:tr>
        <w:tc>
          <w:p>
            <w:pPr>
              <w:jc w:val="left"/>
            </w:pPr>
            <w:r>
              <w:t xml:space="preserve">CPA rising 3 days in a row</w:t>
            </w:r>
          </w:p>
        </w:tc>
        <w:tc>
          <w:p>
            <w:pPr>
              <w:jc w:val="left"/>
            </w:pPr>
            <w:r>
              <w:t xml:space="preserve">Beginning of fatigue cycle</w:t>
            </w:r>
          </w:p>
        </w:tc>
        <w:tc>
          <w:p>
            <w:pPr>
              <w:jc w:val="left"/>
            </w:pPr>
            <w:r>
              <w:t xml:space="preserve">Reduce budget 30%, start replacement</w:t>
            </w:r>
          </w:p>
        </w:tc>
      </w:tr>
      <w:tr>
        <w:tc>
          <w:p>
            <w:pPr>
              <w:jc w:val="left"/>
            </w:pPr>
            <w:r>
              <w:t xml:space="preserve">Adding </w:t>
            </w:r>
            <w:r>
              <w:drawing>
                <wp:inline distT="0" distB="0" distL="0" distR="0">
                  <wp:extent cx="1352550" cy="190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352550" cy="190500"/>
                          </a:xfrm>
                          <a:prstGeom prst="rect">
                            <a:avLst/>
                          </a:prstGeom>
                        </pic:spPr>
                      </pic:pic>
                    </a:graphicData>
                  </a:graphic>
                </wp:inline>
              </w:drawing>
            </w:r>
            <w:r>
              <w:t xml:space="preserve">100 incremental revenue</w:t>
            </w:r>
          </w:p>
        </w:tc>
        <w:tc>
          <w:p>
            <w:pPr>
              <w:jc w:val="left"/>
            </w:pPr>
            <w:r>
              <w:t xml:space="preserve">Diminishing returns</w:t>
            </w:r>
          </w:p>
        </w:tc>
        <w:tc>
          <w:p>
            <w:pPr>
              <w:jc w:val="left"/>
            </w:pPr>
            <w:r>
              <w:t xml:space="preserve">Maintain, don't scale</w:t>
            </w:r>
          </w:p>
        </w:tc>
      </w:tr>
    </w:tbl>
    <w:p>
      <w:pPr>
        <w:pBdr>
          <w:bottom w:val="single" w:color="auto" w:sz="6" w:space="1"/>
        </w:pBdr>
        <w:spacing w:after="120"/>
      </w:pPr>
    </w:p>
    <w:p>
      <w:pPr>
        <w:spacing w:after="200"/>
      </w:pPr>
      <w:r>
        <w:t xml:space="preserve"> </w:t>
      </w:r>
    </w:p>
    <w:p>
      <w:pPr>
        <w:pStyle w:val="Heading2"/>
        <w:spacing w:after="200"/>
        <w:jc w:val="left"/>
      </w:pPr>
      <w:r>
        <w:t xml:space="preserve">6. Creative Fatigue</w:t>
      </w:r>
    </w:p>
    <w:p>
      <w:pPr>
        <w:pStyle w:val="Heading3"/>
        <w:spacing w:after="200"/>
        <w:jc w:val="left"/>
      </w:pPr>
      <w:r>
        <w:t xml:space="preserve">5.1 Decay Rates at Low Spend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5349"/>
      </w:tblGrid>
      <w:tr>
        <w:trPr>
          <w:tblHeader/>
        </w:trPr>
        <w:tc>
          <w:p>
            <w:pPr>
              <w:jc w:val="left"/>
            </w:pPr>
            <w:r>
              <w:rPr>
                <w:b/>
                <w:bCs/>
              </w:rPr>
              <w:t xml:space="preserve">Monthly Spend</w:t>
            </w:r>
          </w:p>
        </w:tc>
        <w:tc>
          <w:p>
            <w:pPr>
              <w:jc w:val="left"/>
            </w:pPr>
            <w:r>
              <w:rPr>
                <w:b/>
                <w:bCs/>
              </w:rPr>
              <w:t xml:space="preserve">Typical Creative Lifespan</w:t>
            </w:r>
          </w:p>
        </w:tc>
      </w:tr>
      <w:tr>
        <w:tc>
          <w:p>
            <w:pPr>
              <w:jc w:val="left"/>
            </w:pPr>
            <w:r>
              <w:t xml:space="preserve">$500-1K</w:t>
            </w:r>
          </w:p>
        </w:tc>
        <w:tc>
          <w:p>
            <w:pPr>
              <w:jc w:val="left"/>
            </w:pPr>
            <w:r>
              <w:t xml:space="preserve">4-8 weeks</w:t>
            </w:r>
          </w:p>
        </w:tc>
      </w:tr>
      <w:tr>
        <w:tc>
          <w:p>
            <w:pPr>
              <w:jc w:val="left"/>
            </w:pPr>
            <w:r>
              <w:t xml:space="preserve">$1K-3K</w:t>
            </w:r>
          </w:p>
        </w:tc>
        <w:tc>
          <w:p>
            <w:pPr>
              <w:jc w:val="left"/>
            </w:pPr>
            <w:r>
              <w:t xml:space="preserve">3-6 weeks</w:t>
            </w:r>
          </w:p>
        </w:tc>
      </w:tr>
      <w:tr>
        <w:tc>
          <w:p>
            <w:pPr>
              <w:jc w:val="left"/>
            </w:pPr>
            <w:r>
              <w:t xml:space="preserve">$3K-10K</w:t>
            </w:r>
          </w:p>
        </w:tc>
        <w:tc>
          <w:p>
            <w:pPr>
              <w:jc w:val="left"/>
            </w:pPr>
            <w:r>
              <w:t xml:space="preserve">2-4 weeks</w:t>
            </w:r>
          </w:p>
        </w:tc>
      </w:tr>
      <w:tr>
        <w:tc>
          <w:p>
            <w:pPr>
              <w:jc w:val="left"/>
            </w:pPr>
            <w:r>
              <w:t xml:space="preserve">$10K+</w:t>
            </w:r>
          </w:p>
        </w:tc>
        <w:tc>
          <w:p>
            <w:pPr>
              <w:jc w:val="left"/>
            </w:pPr>
            <w:r>
              <w:t xml:space="preserve">1-3 weeks</w:t>
            </w:r>
          </w:p>
        </w:tc>
      </w:tr>
    </w:tbl>
    <w:p>
      <w:pPr>
        <w:spacing w:after="120"/>
        <w:jc w:val="left"/>
      </w:pPr>
      <w:r>
        <w:t xml:space="preserve">[Confidence: C | Source: Motion analytics data, DTC practitioner reports]</w:t>
      </w:r>
    </w:p>
    <w:p>
      <w:pPr>
        <w:spacing w:after="200"/>
      </w:pPr>
      <w:r>
        <w:t xml:space="preserve"> </w:t>
      </w:r>
    </w:p>
    <w:p>
      <w:pPr>
        <w:pStyle w:val="Heading3"/>
        <w:spacing w:after="200"/>
        <w:jc w:val="left"/>
      </w:pPr>
      <w:r>
        <w:t xml:space="preserve">5.2 Fatigue Signals</w:t>
      </w:r>
    </w:p>
    <w:p>
      <w:pPr>
        <w:spacing w:after="120"/>
        <w:jc w:val="left"/>
      </w:pPr>
      <w:r>
        <w:rPr>
          <w:b/>
          <w:bCs/>
        </w:rPr>
        <w:t xml:space="preserve">Early warning (act within 3-5 days):</w:t>
      </w:r>
    </w:p>
    <w:p>
      <w:pPr>
        <w:spacing w:after="100"/>
        <w:ind w:left="240"/>
        <w:jc w:val="left"/>
      </w:pPr>
      <w:r>
        <w:t xml:space="preserve">1. </w:t>
      </w:r>
      <w:r>
        <w:t xml:space="preserve">Frequency climbing above 2.5</w:t>
      </w:r>
    </w:p>
    <w:p>
      <w:pPr>
        <w:spacing w:after="100"/>
        <w:ind w:left="240"/>
        <w:jc w:val="left"/>
      </w:pPr>
      <w:r>
        <w:t xml:space="preserve">2. </w:t>
      </w:r>
      <w:r>
        <w:t xml:space="preserve">CTR declining 20%+ from peak</w:t>
      </w:r>
    </w:p>
    <w:p>
      <w:pPr>
        <w:spacing w:after="100"/>
        <w:ind w:left="240"/>
        <w:jc w:val="left"/>
      </w:pPr>
      <w:r>
        <w:t xml:space="preserve">3. </w:t>
      </w:r>
      <w:r>
        <w:t xml:space="preserve">CPM increasing 15-25%+ from baseline</w:t>
      </w:r>
    </w:p>
    <w:p>
      <w:pPr>
        <w:spacing w:after="200"/>
      </w:pPr>
      <w:r>
        <w:t xml:space="preserve"> </w:t>
      </w:r>
    </w:p>
    <w:p>
      <w:pPr>
        <w:spacing w:after="120"/>
        <w:jc w:val="left"/>
      </w:pPr>
      <w:r>
        <w:rPr>
          <w:b/>
          <w:bCs/>
        </w:rPr>
        <w:t xml:space="preserve">Confirmed fatigue (act immediately):</w:t>
      </w:r>
      <w:r>
        <w:br/>
      </w:r>
      <w:r>
        <w:t xml:space="preserve">4. CPA increasing 30%+ over 5-7 day moving average</w:t>
      </w:r>
      <w:r>
        <w:br/>
      </w:r>
      <w:r>
        <w:t xml:space="preserve">5. CTR drops below 0.7% from 1.2%+ baseline</w:t>
      </w:r>
      <w:r>
        <w:br/>
      </w:r>
      <w:r>
        <w:t xml:space="preserve">6. ROAS drops below breakeven</w:t>
      </w:r>
    </w:p>
    <w:p>
      <w:pPr>
        <w:spacing w:after="200"/>
      </w:pPr>
      <w:r>
        <w:t xml:space="preserve"> </w:t>
      </w:r>
    </w:p>
    <w:p>
      <w:pPr>
        <w:spacing w:after="120"/>
        <w:jc w:val="left"/>
      </w:pPr>
      <w:r>
        <w:rPr>
          <w:b/>
          <w:bCs/>
        </w:rPr>
        <w:t xml:space="preserve">Response protocol</w:t>
      </w:r>
      <w:r>
        <w:t xml:space="preserve">: Reduce budget 30-50% to extend life while preparing replacement. Launch replacement in testing campaign. Never increase budget on a fatigued creative.</w:t>
      </w:r>
    </w:p>
    <w:p>
      <w:pPr>
        <w:spacing w:after="200"/>
      </w:pPr>
      <w:r>
        <w:t xml:space="preserve"> </w:t>
      </w:r>
    </w:p>
    <w:p>
      <w:pPr>
        <w:pStyle w:val="Heading3"/>
        <w:spacing w:after="200"/>
        <w:jc w:val="left"/>
      </w:pPr>
      <w:r>
        <w:t xml:space="preserve">5.3 New Creative Volume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7"/>
        <w:gridCol w:w="3009"/>
        <w:gridCol w:w="3844"/>
      </w:tblGrid>
      <w:tr>
        <w:trPr>
          <w:tblHeader/>
        </w:trPr>
        <w:tc>
          <w:p>
            <w:pPr>
              <w:jc w:val="left"/>
            </w:pPr>
            <w:r>
              <w:rPr>
                <w:b/>
                <w:bCs/>
              </w:rPr>
              <w:t xml:space="preserve">Monthly Spend</w:t>
            </w:r>
          </w:p>
        </w:tc>
        <w:tc>
          <w:p>
            <w:pPr>
              <w:jc w:val="left"/>
            </w:pPr>
            <w:r>
              <w:rPr>
                <w:b/>
                <w:bCs/>
              </w:rPr>
              <w:t xml:space="preserve">New Creatives/Month</w:t>
            </w:r>
          </w:p>
        </w:tc>
        <w:tc>
          <w:p>
            <w:pPr>
              <w:jc w:val="left"/>
            </w:pPr>
            <w:r>
              <w:rPr>
                <w:b/>
                <w:bCs/>
              </w:rPr>
              <w:t xml:space="preserve">Mix</w:t>
            </w:r>
          </w:p>
        </w:tc>
      </w:tr>
      <w:tr>
        <w:tc>
          <w:p>
            <w:pPr>
              <w:jc w:val="left"/>
            </w:pPr>
            <w:r>
              <w:t xml:space="preserve">$500-1K</w:t>
            </w:r>
          </w:p>
        </w:tc>
        <w:tc>
          <w:p>
            <w:pPr>
              <w:jc w:val="left"/>
            </w:pPr>
            <w:r>
              <w:t xml:space="preserve">3-5</w:t>
            </w:r>
          </w:p>
        </w:tc>
        <w:tc>
          <w:p>
            <w:pPr>
              <w:jc w:val="left"/>
            </w:pPr>
            <w:r>
              <w:t xml:space="preserve">1-2 new concepts + 2-3 iterations</w:t>
            </w:r>
          </w:p>
        </w:tc>
      </w:tr>
      <w:tr>
        <w:tc>
          <w:p>
            <w:pPr>
              <w:jc w:val="left"/>
            </w:pPr>
            <w:r>
              <w:t xml:space="preserve">$1K-2K</w:t>
            </w:r>
          </w:p>
        </w:tc>
        <w:tc>
          <w:p>
            <w:pPr>
              <w:jc w:val="left"/>
            </w:pPr>
            <w:r>
              <w:t xml:space="preserve">5-8</w:t>
            </w:r>
          </w:p>
        </w:tc>
        <w:tc>
          <w:p>
            <w:pPr>
              <w:jc w:val="left"/>
            </w:pPr>
            <w:r>
              <w:t xml:space="preserve">2-3 new concepts + 3-5 iterations</w:t>
            </w:r>
          </w:p>
        </w:tc>
      </w:tr>
      <w:tr>
        <w:tc>
          <w:p>
            <w:pPr>
              <w:jc w:val="left"/>
            </w:pPr>
            <w:r>
              <w:t xml:space="preserve">$2K-5K</w:t>
            </w:r>
          </w:p>
        </w:tc>
        <w:tc>
          <w:p>
            <w:pPr>
              <w:jc w:val="left"/>
            </w:pPr>
            <w:r>
              <w:t xml:space="preserve">8-15</w:t>
            </w:r>
          </w:p>
        </w:tc>
        <w:tc>
          <w:p>
            <w:pPr>
              <w:jc w:val="left"/>
            </w:pPr>
            <w:r>
              <w:t xml:space="preserve">3-5 concepts + 5-10 iterations</w:t>
            </w:r>
          </w:p>
        </w:tc>
      </w:tr>
    </w:tbl>
    <w:p>
      <w:pPr>
        <w:spacing w:after="120"/>
        <w:jc w:val="left"/>
      </w:pPr>
      <w:r>
        <w:t xml:space="preserve">"New creative" includes lightweight production: re-cutting a winning video with a new hook (30 min), turning a UGC screenshot into a static ad, changing a headline overlay on a proven format.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Creative Brief → Test → Learn → Iterate Loop</w:t>
      </w:r>
    </w:p>
    <w:p>
      <w:pPr>
        <w:pStyle w:val="Heading3"/>
        <w:spacing w:after="200"/>
        <w:jc w:val="left"/>
      </w:pPr>
      <w:r>
        <w:t xml:space="preserve">6.1 Two-Week Cycle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1: BRIEF (Day 1)    </w:t>
      </w:r>
      <w:r>
        <w:br/>
      </w:r>
      <w:r>
        <w:rPr>
          <w:rFonts w:ascii="Courier New" w:cs="Courier New" w:eastAsia="Courier New" w:hAnsi="Courier New"/>
          <w:color w:val="FFFFFF"/>
          <w:sz w:val="20"/>
          <w:szCs w:val="20"/>
        </w:rPr>
        <w:t xml:space="preserve">      Define concept/angle being tested    </w:t>
      </w:r>
      <w:r>
        <w:br/>
      </w:r>
      <w:r>
        <w:rPr>
          <w:rFonts w:ascii="Courier New" w:cs="Courier New" w:eastAsia="Courier New" w:hAnsi="Courier New"/>
          <w:color w:val="FFFFFF"/>
          <w:sz w:val="20"/>
          <w:szCs w:val="20"/>
        </w:rPr>
        <w:t xml:space="preserve">      Write hypothesis: "We believe [audience] will respond to    </w:t>
      </w:r>
      <w:r>
        <w:br/>
      </w:r>
      <w:r>
        <w:rPr>
          <w:rFonts w:ascii="Courier New" w:cs="Courier New" w:eastAsia="Courier New" w:hAnsi="Courier New"/>
          <w:color w:val="FFFFFF"/>
          <w:sz w:val="20"/>
          <w:szCs w:val="20"/>
        </w:rPr>
        <w:t xml:space="preserve">        [message] because [reason]"    </w:t>
      </w:r>
      <w:r>
        <w:br/>
      </w:r>
      <w:r>
        <w:rPr>
          <w:rFonts w:ascii="Courier New" w:cs="Courier New" w:eastAsia="Courier New" w:hAnsi="Courier New"/>
          <w:color w:val="FFFFFF"/>
          <w:sz w:val="20"/>
          <w:szCs w:val="20"/>
        </w:rPr>
        <w:t xml:space="preserve">      Specify format, hook approach, CTA, offer    </w:t>
      </w:r>
      <w:r>
        <w:br/>
      </w:r>
      <w:r>
        <w:rPr>
          <w:rFonts w:ascii="Courier New" w:cs="Courier New" w:eastAsia="Courier New" w:hAnsi="Courier New"/>
          <w:color w:val="FFFFFF"/>
          <w:sz w:val="20"/>
          <w:szCs w:val="20"/>
        </w:rPr>
        <w:t xml:space="preserve">      Reference prior learnings    </w:t>
      </w:r>
      <w:r>
        <w:br/>
      </w:r>
      <w:r>
        <w:rPr>
          <w:rFonts w:ascii="Courier New" w:cs="Courier New" w:eastAsia="Courier New" w:hAnsi="Courier New"/>
          <w:color w:val="FFFFFF"/>
          <w:sz w:val="20"/>
          <w:szCs w:val="20"/>
        </w:rPr>
        <w:t xml:space="preserve">      Assign naming convention code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2: PRODUCE (Day 2-5)    </w:t>
      </w:r>
      <w:r>
        <w:br/>
      </w:r>
      <w:r>
        <w:rPr>
          <w:rFonts w:ascii="Courier New" w:cs="Courier New" w:eastAsia="Courier New" w:hAnsi="Courier New"/>
          <w:color w:val="FFFFFF"/>
          <w:sz w:val="20"/>
          <w:szCs w:val="20"/>
        </w:rPr>
        <w:t xml:space="preserve">      Create asset (video, image, copy)    </w:t>
      </w:r>
      <w:r>
        <w:br/>
      </w:r>
      <w:r>
        <w:rPr>
          <w:rFonts w:ascii="Courier New" w:cs="Courier New" w:eastAsia="Courier New" w:hAnsi="Courier New"/>
          <w:color w:val="FFFFFF"/>
          <w:sz w:val="20"/>
          <w:szCs w:val="20"/>
        </w:rPr>
        <w:t xml:space="preserve">      Video: film/edit with 2-3 hook variations    </w:t>
      </w:r>
      <w:r>
        <w:br/>
      </w:r>
      <w:r>
        <w:rPr>
          <w:rFonts w:ascii="Courier New" w:cs="Courier New" w:eastAsia="Courier New" w:hAnsi="Courier New"/>
          <w:color w:val="FFFFFF"/>
          <w:sz w:val="20"/>
          <w:szCs w:val="20"/>
        </w:rPr>
        <w:t xml:space="preserve">      Static: create 2-3 headline variations    </w:t>
      </w:r>
      <w:r>
        <w:br/>
      </w:r>
      <w:r>
        <w:rPr>
          <w:rFonts w:ascii="Courier New" w:cs="Courier New" w:eastAsia="Courier New" w:hAnsi="Courier New"/>
          <w:color w:val="FFFFFF"/>
          <w:sz w:val="20"/>
          <w:szCs w:val="20"/>
        </w:rPr>
        <w:t xml:space="preserve">      Quality check against M22 UGC Brand Brief (approved claims)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3: TEST (Day 5-12)    </w:t>
      </w:r>
      <w:r>
        <w:br/>
      </w:r>
      <w:r>
        <w:rPr>
          <w:rFonts w:ascii="Courier New" w:cs="Courier New" w:eastAsia="Courier New" w:hAnsi="Courier New"/>
          <w:color w:val="FFFFFF"/>
          <w:sz w:val="20"/>
          <w:szCs w:val="20"/>
        </w:rPr>
        <w:t xml:space="preserve">      Launch in testing campaign (ABO, $15-20/day per creative)    </w:t>
      </w:r>
      <w:r>
        <w:br/>
      </w:r>
      <w:r>
        <w:rPr>
          <w:rFonts w:ascii="Courier New" w:cs="Courier New" w:eastAsia="Courier New" w:hAnsi="Courier New"/>
          <w:color w:val="FFFFFF"/>
          <w:sz w:val="20"/>
          <w:szCs w:val="20"/>
        </w:rPr>
        <w:t xml:space="preserve">      Follow Day-by-Day Decision Protocol (Section 4.2)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4: LEARN (Day 12-13)    </w:t>
      </w:r>
      <w:r>
        <w:br/>
      </w:r>
      <w:r>
        <w:rPr>
          <w:rFonts w:ascii="Courier New" w:cs="Courier New" w:eastAsia="Courier New" w:hAnsi="Courier New"/>
          <w:color w:val="FFFFFF"/>
          <w:sz w:val="20"/>
          <w:szCs w:val="20"/>
        </w:rPr>
        <w:t xml:space="preserve">      Log outcome in test_log.json (Winner/Performer/Marginal/Loser)    </w:t>
      </w:r>
      <w:r>
        <w:br/>
      </w:r>
      <w:r>
        <w:rPr>
          <w:rFonts w:ascii="Courier New" w:cs="Courier New" w:eastAsia="Courier New" w:hAnsi="Courier New"/>
          <w:color w:val="FFFFFF"/>
          <w:sz w:val="20"/>
          <w:szCs w:val="20"/>
        </w:rPr>
        <w:t xml:space="preserve">      Write 1-2 sentence learning    </w:t>
      </w:r>
      <w:r>
        <w:br/>
      </w:r>
      <w:r>
        <w:rPr>
          <w:rFonts w:ascii="Courier New" w:cs="Courier New" w:eastAsia="Courier New" w:hAnsi="Courier New"/>
          <w:color w:val="FFFFFF"/>
          <w:sz w:val="20"/>
          <w:szCs w:val="20"/>
        </w:rPr>
        <w:t xml:space="preserve">      Compare to prior tests for emerging patterns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5: ITERATE (Day 13-15)    </w:t>
      </w:r>
      <w:r>
        <w:br/>
      </w:r>
      <w:r>
        <w:rPr>
          <w:rFonts w:ascii="Courier New" w:cs="Courier New" w:eastAsia="Courier New" w:hAnsi="Courier New"/>
          <w:color w:val="FFFFFF"/>
          <w:sz w:val="20"/>
          <w:szCs w:val="20"/>
        </w:rPr>
        <w:t xml:space="preserve">      Winner → Graduate to scaling, plan 2-3 hook variations    </w:t>
      </w:r>
      <w:r>
        <w:br/>
      </w:r>
      <w:r>
        <w:rPr>
          <w:rFonts w:ascii="Courier New" w:cs="Courier New" w:eastAsia="Courier New" w:hAnsi="Courier New"/>
          <w:color w:val="FFFFFF"/>
          <w:sz w:val="20"/>
          <w:szCs w:val="20"/>
        </w:rPr>
        <w:t xml:space="preserve">      Performer → Test 2 new hooks on same body    </w:t>
      </w:r>
      <w:r>
        <w:br/>
      </w:r>
      <w:r>
        <w:rPr>
          <w:rFonts w:ascii="Courier New" w:cs="Courier New" w:eastAsia="Courier New" w:hAnsi="Courier New"/>
          <w:color w:val="FFFFFF"/>
          <w:sz w:val="20"/>
          <w:szCs w:val="20"/>
        </w:rPr>
        <w:t xml:space="preserve">      Marginal → Test different format with same concept    </w:t>
      </w:r>
      <w:r>
        <w:br/>
      </w:r>
      <w:r>
        <w:rPr>
          <w:rFonts w:ascii="Courier New" w:cs="Courier New" w:eastAsia="Courier New" w:hAnsi="Courier New"/>
          <w:color w:val="FFFFFF"/>
          <w:sz w:val="20"/>
          <w:szCs w:val="20"/>
        </w:rPr>
        <w:t xml:space="preserve">      Loser → Archive learnings, next concept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Cycle time</w:t>
      </w:r>
      <w:r>
        <w:t xml:space="preserve">: 2 weeks per loop. </w:t>
      </w:r>
      <w:r>
        <w:rPr>
          <w:b/>
          <w:bCs/>
        </w:rPr>
        <w:t xml:space="preserve">Monthly cadence</w:t>
      </w:r>
      <w:r>
        <w:t xml:space="preserve">: 2 full loops minimum.</w:t>
      </w:r>
    </w:p>
    <w:p>
      <w:pPr>
        <w:spacing w:after="200"/>
      </w:pPr>
      <w:r>
        <w:t xml:space="preserve"> </w:t>
      </w:r>
    </w:p>
    <w:p>
      <w:pPr>
        <w:pStyle w:val="Heading3"/>
        <w:spacing w:after="200"/>
        <w:jc w:val="left"/>
      </w:pPr>
      <w:r>
        <w:t xml:space="preserve">6.2 Naming Convention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[Date]_[Platform]_[Format]_[Concept]_[HookVariant]_[Version]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Examples:    </w:t>
      </w:r>
      <w:r>
        <w:br/>
      </w:r>
      <w:r>
        <w:rPr>
          <w:rFonts w:ascii="Courier New" w:cs="Courier New" w:eastAsia="Courier New" w:hAnsi="Courier New"/>
          <w:color w:val="FFFFFF"/>
          <w:sz w:val="20"/>
          <w:szCs w:val="20"/>
        </w:rPr>
        <w:t xml:space="preserve">    2026-02_META_UGC_OceanPurity_HookA_v1    </w:t>
      </w:r>
      <w:r>
        <w:br/>
      </w:r>
      <w:r>
        <w:rPr>
          <w:rFonts w:ascii="Courier New" w:cs="Courier New" w:eastAsia="Courier New" w:hAnsi="Courier New"/>
          <w:color w:val="FFFFFF"/>
          <w:sz w:val="20"/>
          <w:szCs w:val="20"/>
        </w:rPr>
        <w:t xml:space="preserve">    2026-02_META_STATIC_AthletePerformance_Headline3_v2    </w:t>
      </w:r>
      <w:r>
        <w:br/>
      </w:r>
      <w:r>
        <w:rPr>
          <w:rFonts w:ascii="Courier New" w:cs="Courier New" w:eastAsia="Courier New" w:hAnsi="Courier New"/>
          <w:color w:val="FFFFFF"/>
          <w:sz w:val="20"/>
          <w:szCs w:val="20"/>
        </w:rPr>
        <w:t xml:space="preserve">    2026-02_TT_SPARK_MorningRoutine_HookB_v1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6.3 Per-Creative Tracking Fields</w:t>
      </w:r>
    </w:p>
    <w:p>
      <w:pPr>
        <w:spacing w:after="120"/>
        <w:jc w:val="left"/>
      </w:pPr>
      <w:r>
        <w:t xml:space="preserve">Every creative gets logged in test_log.json with:</w:t>
      </w:r>
    </w:p>
    <w:p>
      <w:pPr>
        <w:pStyle w:val="ListParagraph"/>
        <w:numPr>
          <w:ilvl w:val="0"/>
          <w:numId w:val="1"/>
        </w:numPr>
        <w:spacing w:after="100"/>
        <w:ind w:left="240"/>
        <w:jc w:val="left"/>
      </w:pPr>
      <w:r>
        <w:t xml:space="preserve">Creative ID (naming convention), launch/kill dates, platform, campaign</w:t>
      </w:r>
    </w:p>
    <w:p>
      <w:pPr>
        <w:pStyle w:val="ListParagraph"/>
        <w:numPr>
          <w:ilvl w:val="0"/>
          <w:numId w:val="1"/>
        </w:numPr>
        <w:spacing w:after="100"/>
        <w:ind w:left="240"/>
        <w:jc w:val="left"/>
      </w:pPr>
      <w:r>
        <w:t xml:space="preserve">Format, concept/angle, hook, CTA, offer, target audience</w:t>
      </w:r>
    </w:p>
    <w:p>
      <w:pPr>
        <w:pStyle w:val="ListParagraph"/>
        <w:numPr>
          <w:ilvl w:val="0"/>
          <w:numId w:val="1"/>
        </w:numPr>
        <w:spacing w:after="100"/>
        <w:ind w:left="240"/>
        <w:jc w:val="left"/>
      </w:pPr>
      <w:r>
        <w:t xml:space="preserve">Performance: spend, impressions, CPM, clicks, CPC, CTR, purchases, CPA, ROAS, hook rate, hold rate</w:t>
      </w:r>
    </w:p>
    <w:p>
      <w:pPr>
        <w:pStyle w:val="ListParagraph"/>
        <w:numPr>
          <w:ilvl w:val="0"/>
          <w:numId w:val="1"/>
        </w:numPr>
        <w:spacing w:after="100"/>
        <w:ind w:left="240"/>
        <w:jc w:val="left"/>
      </w:pPr>
      <w:r>
        <w:t xml:space="preserve">Outcome: Winner / Performer / Marginal / Loser</w:t>
      </w:r>
    </w:p>
    <w:p>
      <w:pPr>
        <w:pStyle w:val="ListParagraph"/>
        <w:numPr>
          <w:ilvl w:val="0"/>
          <w:numId w:val="1"/>
        </w:numPr>
        <w:spacing w:after="100"/>
        <w:ind w:left="240"/>
        <w:jc w:val="left"/>
      </w:pPr>
      <w:r>
        <w:t xml:space="preserve">Learning: 1-2 sentences</w:t>
      </w:r>
    </w:p>
    <w:p>
      <w:pPr>
        <w:pStyle w:val="ListParagraph"/>
        <w:numPr>
          <w:ilvl w:val="0"/>
          <w:numId w:val="1"/>
        </w:numPr>
        <w:spacing w:after="100"/>
        <w:ind w:left="240"/>
        <w:jc w:val="left"/>
      </w:pPr>
      <w:r>
        <w:t xml:space="preserve">Next action: Scale / Iterate (what specifically?) / Kill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TikTok-Specific Testing</w:t>
      </w:r>
    </w:p>
    <w:p>
      <w:pPr>
        <w:pStyle w:val="Heading3"/>
        <w:spacing w:after="200"/>
        <w:jc w:val="left"/>
      </w:pPr>
      <w:r>
        <w:t xml:space="preserve">7.1 Key Differences from Meta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26"/>
        <w:gridCol w:w="3269"/>
        <w:gridCol w:w="3565"/>
      </w:tblGrid>
      <w:tr>
        <w:trPr>
          <w:tblHeader/>
        </w:trPr>
        <w:tc>
          <w:p>
            <w:pPr>
              <w:jc w:val="left"/>
            </w:pPr>
            <w:r>
              <w:rPr>
                <w:b/>
                <w:bCs/>
              </w:rPr>
              <w:t xml:space="preserve">Dimension</w:t>
            </w:r>
          </w:p>
        </w:tc>
        <w:tc>
          <w:p>
            <w:pPr>
              <w:jc w:val="left"/>
            </w:pPr>
            <w:r>
              <w:rPr>
                <w:b/>
                <w:bCs/>
              </w:rPr>
              <w:t xml:space="preserve">Meta</w:t>
            </w:r>
          </w:p>
        </w:tc>
        <w:tc>
          <w:p>
            <w:pPr>
              <w:jc w:val="left"/>
            </w:pPr>
            <w:r>
              <w:rPr>
                <w:b/>
                <w:bCs/>
              </w:rPr>
              <w:t xml:space="preserve">TikTok</w:t>
            </w:r>
          </w:p>
        </w:tc>
      </w:tr>
      <w:tr>
        <w:tc>
          <w:p>
            <w:pPr>
              <w:jc w:val="left"/>
            </w:pPr>
            <w:r>
              <w:t xml:space="preserve">Creative style</w:t>
            </w:r>
          </w:p>
        </w:tc>
        <w:tc>
          <w:p>
            <w:pPr>
              <w:jc w:val="left"/>
            </w:pPr>
            <w:r>
              <w:t xml:space="preserve">Polished UGC, direct response</w:t>
            </w:r>
          </w:p>
        </w:tc>
        <w:tc>
          <w:p>
            <w:pPr>
              <w:jc w:val="left"/>
            </w:pPr>
            <w:r>
              <w:t xml:space="preserve">Raw/authentic, entertainment-first</w:t>
            </w:r>
          </w:p>
        </w:tc>
      </w:tr>
      <w:tr>
        <w:tc>
          <w:p>
            <w:pPr>
              <w:jc w:val="left"/>
            </w:pPr>
            <w:r>
              <w:t xml:space="preserve">Hook window</w:t>
            </w:r>
          </w:p>
        </w:tc>
        <w:tc>
          <w:p>
            <w:pPr>
              <w:jc w:val="left"/>
            </w:pPr>
            <w:r>
              <w:t xml:space="preserve">3 seconds</w:t>
            </w:r>
          </w:p>
        </w:tc>
        <w:tc>
          <w:p>
            <w:pPr>
              <w:jc w:val="left"/>
            </w:pPr>
            <w:r>
              <w:t xml:space="preserve">1-2 seconds (faster scroll)</w:t>
            </w:r>
          </w:p>
        </w:tc>
      </w:tr>
      <w:tr>
        <w:tc>
          <w:p>
            <w:pPr>
              <w:jc w:val="left"/>
            </w:pPr>
            <w:r>
              <w:t xml:space="preserve">Sound</w:t>
            </w:r>
          </w:p>
        </w:tc>
        <w:tc>
          <w:p>
            <w:pPr>
              <w:jc w:val="left"/>
            </w:pPr>
            <w:r>
              <w:t xml:space="preserve">Often off (Feed)</w:t>
            </w:r>
          </w:p>
        </w:tc>
        <w:tc>
          <w:p>
            <w:pPr>
              <w:jc w:val="left"/>
            </w:pPr>
            <w:r>
              <w:t xml:space="preserve">Almost always ON</w:t>
            </w:r>
          </w:p>
        </w:tc>
      </w:tr>
      <w:tr>
        <w:tc>
          <w:p>
            <w:pPr>
              <w:jc w:val="left"/>
            </w:pPr>
            <w:r>
              <w:t xml:space="preserve">Creative lifespan</w:t>
            </w:r>
          </w:p>
        </w:tc>
        <w:tc>
          <w:p>
            <w:pPr>
              <w:jc w:val="left"/>
            </w:pPr>
            <w:r>
              <w:t xml:space="preserve">4-8 weeks at low spend</w:t>
            </w:r>
          </w:p>
        </w:tc>
        <w:tc>
          <w:p>
            <w:pPr>
              <w:jc w:val="left"/>
            </w:pPr>
            <w:r>
              <w:t xml:space="preserve">2-4 weeks (faster cycle)</w:t>
            </w:r>
          </w:p>
        </w:tc>
      </w:tr>
      <w:tr>
        <w:tc>
          <w:p>
            <w:pPr>
              <w:jc w:val="left"/>
            </w:pPr>
            <w:r>
              <w:t xml:space="preserve">Attribution</w:t>
            </w:r>
          </w:p>
        </w:tc>
        <w:tc>
          <w:p>
            <w:pPr>
              <w:jc w:val="left"/>
            </w:pPr>
            <w:r>
              <w:t xml:space="preserve">Generally reliable with CAPI</w:t>
            </w:r>
          </w:p>
        </w:tc>
        <w:tc>
          <w:p>
            <w:pPr>
              <w:jc w:val="left"/>
            </w:pPr>
            <w:r>
              <w:t xml:space="preserve">View-through attribution inflated</w:t>
            </w:r>
          </w:p>
        </w:tc>
      </w:tr>
      <w:tr>
        <w:tc>
          <w:p>
            <w:pPr>
              <w:jc w:val="left"/>
            </w:pPr>
            <w:r>
              <w:t xml:space="preserve">Min daily budget</w:t>
            </w:r>
          </w:p>
        </w:tc>
        <w:tc>
          <w:p>
            <w:pPr>
              <w:jc w:val="left"/>
            </w:pPr>
            <m:oMath>
              <m:r>
                <m:t xml:space="preserve">5</m:t>
              </m:r>
              <m:r>
                <w:rPr/>
                <m:rPr>
                  <m:nor/>
                  <m:sty m:val="undefined"/>
                </m:rPr>
                <m:t xml:space="preserve">/</m:t>
              </m:r>
              <m:r>
                <m:t xml:space="preserve">adset(</m:t>
              </m:r>
            </m:oMath>
            <w:r>
              <w:t xml:space="preserve">15-20 recommended)</w:t>
            </w:r>
          </w:p>
        </w:tc>
        <w:tc>
          <w:p>
            <w:pPr>
              <w:jc w:val="left"/>
            </w:pPr>
            <w:r>
              <w:t xml:space="preserve">$20/ad group (platform-enforced)</w:t>
            </w:r>
          </w:p>
        </w:tc>
      </w:tr>
    </w:tbl>
    <w:p>
      <w:pPr>
        <w:pStyle w:val="Heading3"/>
        <w:spacing w:after="200"/>
        <w:jc w:val="left"/>
      </w:pPr>
      <w:r>
        <w:t xml:space="preserve">7.2 Budget Allocation</w:t>
      </w:r>
    </w:p>
    <w:p>
      <w:pPr>
        <w:spacing w:after="120"/>
        <w:jc w:val="left"/>
      </w:pPr>
      <w:r>
        <w:rPr>
          <w:b/>
          <w:bCs/>
        </w:rPr>
        <w:t xml:space="preserve">Start 100% Meta. Add TikTok later.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1937"/>
        <w:gridCol w:w="1614"/>
        <w:gridCol w:w="3227"/>
      </w:tblGrid>
      <w:tr>
        <w:trPr>
          <w:tblHeader/>
        </w:trPr>
        <w:tc>
          <w:p>
            <w:pPr>
              <w:jc w:val="left"/>
            </w:pPr>
            <w:r>
              <w:rPr>
                <w:b/>
                <w:bCs/>
              </w:rPr>
              <w:t xml:space="preserve">Phase</w:t>
            </w:r>
          </w:p>
        </w:tc>
        <w:tc>
          <w:p>
            <w:pPr>
              <w:jc w:val="left"/>
            </w:pPr>
            <w:r>
              <w:rPr>
                <w:b/>
                <w:bCs/>
              </w:rPr>
              <w:t xml:space="preserve">Timeline</w:t>
            </w:r>
          </w:p>
        </w:tc>
        <w:tc>
          <w:p>
            <w:pPr>
              <w:jc w:val="left"/>
            </w:pPr>
            <w:r>
              <w:rPr>
                <w:b/>
                <w:bCs/>
              </w:rPr>
              <w:t xml:space="preserve">Meta</w:t>
            </w:r>
          </w:p>
        </w:tc>
        <w:tc>
          <w:p>
            <w:pPr>
              <w:jc w:val="left"/>
            </w:pPr>
            <w:r>
              <w:rPr>
                <w:b/>
                <w:bCs/>
              </w:rPr>
              <w:t xml:space="preserve">TikTok</w:t>
            </w:r>
          </w:p>
        </w:tc>
      </w:tr>
      <w:tr>
        <w:tc>
          <w:p>
            <w:pPr>
              <w:jc w:val="left"/>
            </w:pPr>
            <w:r>
              <w:t xml:space="preserve">Launch</w:t>
            </w:r>
          </w:p>
        </w:tc>
        <w:tc>
          <w:p>
            <w:pPr>
              <w:jc w:val="left"/>
            </w:pPr>
            <w:r>
              <w:t xml:space="preserve">Month 1-3</w:t>
            </w:r>
          </w:p>
        </w:tc>
        <w:tc>
          <w:p>
            <w:pPr>
              <w:jc w:val="left"/>
            </w:pPr>
            <w:r>
              <w:t xml:space="preserve">100%</w:t>
            </w:r>
          </w:p>
        </w:tc>
        <w:tc>
          <w:p>
            <w:pPr>
              <w:jc w:val="left"/>
            </w:pPr>
            <w:r>
              <w:t xml:space="preserve">0% (organic/Spark only)</w:t>
            </w:r>
          </w:p>
        </w:tc>
      </w:tr>
      <w:tr>
        <w:tc>
          <w:p>
            <w:pPr>
              <w:jc w:val="left"/>
            </w:pPr>
            <w:r>
              <w:t xml:space="preserve">Expansion</w:t>
            </w:r>
          </w:p>
        </w:tc>
        <w:tc>
          <w:p>
            <w:pPr>
              <w:jc w:val="left"/>
            </w:pPr>
            <w:r>
              <w:t xml:space="preserve">Month 4-6</w:t>
            </w:r>
          </w:p>
        </w:tc>
        <w:tc>
          <w:p>
            <w:pPr>
              <w:jc w:val="left"/>
            </w:pPr>
            <w:r>
              <w:t xml:space="preserve">70-80%</w:t>
            </w:r>
          </w:p>
        </w:tc>
        <w:tc>
          <w:p>
            <w:pPr>
              <w:jc w:val="left"/>
            </w:pPr>
            <w:r>
              <w:t xml:space="preserve">20-30%</w:t>
            </w:r>
          </w:p>
        </w:tc>
      </w:tr>
      <w:tr>
        <w:tc>
          <w:p>
            <w:pPr>
              <w:jc w:val="left"/>
            </w:pPr>
            <w:r>
              <w:t xml:space="preserve">Diversification</w:t>
            </w:r>
          </w:p>
        </w:tc>
        <w:tc>
          <w:p>
            <w:pPr>
              <w:jc w:val="left"/>
            </w:pPr>
            <w:r>
              <w:t xml:space="preserve">Month 6+</w:t>
            </w:r>
          </w:p>
        </w:tc>
        <w:tc>
          <w:p>
            <w:pPr>
              <w:jc w:val="left"/>
            </w:pPr>
            <w:r>
              <w:t xml:space="preserve">50-60%</w:t>
            </w:r>
          </w:p>
        </w:tc>
        <w:tc>
          <w:p>
            <w:pPr>
              <w:jc w:val="left"/>
            </w:pPr>
            <w:r>
              <w:t xml:space="preserve">30-40%</w:t>
            </w:r>
          </w:p>
        </w:tc>
      </w:tr>
    </w:tbl>
    <w:p>
      <w:pPr>
        <w:spacing w:after="120"/>
        <w:jc w:val="left"/>
      </w:pPr>
      <w:r>
        <w:t xml:space="preserve">Exception: If strong TikTok-native UGC is available, consider $200-300/month Spark Ads test in Month 2-3.</w:t>
      </w:r>
    </w:p>
    <w:p>
      <w:pPr>
        <w:spacing w:after="200"/>
      </w:pPr>
      <w:r>
        <w:t xml:space="preserve"> </w:t>
      </w:r>
    </w:p>
    <w:p>
      <w:pPr>
        <w:pStyle w:val="Heading3"/>
        <w:spacing w:after="200"/>
        <w:jc w:val="left"/>
      </w:pPr>
      <w:r>
        <w:t xml:space="preserve">7.3 Spark Ads Strategy</w:t>
      </w:r>
    </w:p>
    <w:p>
      <w:pPr>
        <w:spacing w:after="120"/>
        <w:jc w:val="left"/>
      </w:pPr>
      <w:r>
        <w:t xml:space="preserve">Send product to 5-10 micro-creators (1K-50K followers in wellness/fitness). Have them post organically. If a post gets organic traction (500+ views, good engagement), boost with Spark Ads. Cheapest way to test creative concepts on TikTok.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IonWave Month 1 Action Plan ($1,000 Budget)</w:t>
      </w:r>
    </w:p>
    <w:p>
      <w:pPr>
        <w:spacing w:after="100"/>
        <w:ind w:left="240"/>
        <w:jc w:val="left"/>
      </w:pPr>
      <w:r>
        <w:t xml:space="preserve">1. </w:t>
      </w:r>
      <w:r>
        <w:rPr>
          <w:b/>
          <w:bCs/>
        </w:rPr>
        <w:t xml:space="preserve">Meta only.</w:t>
      </w:r>
      <w:r>
        <w:t xml:space="preserve"> Do not split budget.</w:t>
      </w:r>
    </w:p>
    <w:p>
      <w:pPr>
        <w:spacing w:after="100"/>
        <w:ind w:left="240"/>
        <w:jc w:val="left"/>
      </w:pPr>
      <w:r>
        <w:t xml:space="preserve">2. </w:t>
      </w:r>
      <w:r>
        <w:rPr>
          <w:b/>
          <w:bCs/>
        </w:rPr>
        <w:t xml:space="preserve">Produce 4 creatives</w:t>
      </w:r>
      <w:r>
        <w:t xml:space="preserve"> testing fundamentally different concepts:</w:t>
      </w:r>
    </w:p>
    <w:p>
      <w:pPr>
        <w:pStyle w:val="ListParagraph"/>
        <w:numPr>
          <w:ilvl w:val="1"/>
          <w:numId w:val="1"/>
        </w:numPr>
        <w:spacing w:after="100"/>
        <w:ind w:left="480"/>
        <w:jc w:val="left"/>
      </w:pPr>
      <w:r>
        <w:t xml:space="preserve">Ocean purity / deep sea origin (UGC or founder video)</w:t>
      </w:r>
    </w:p>
    <w:p>
      <w:pPr>
        <w:pStyle w:val="ListParagraph"/>
        <w:numPr>
          <w:ilvl w:val="1"/>
          <w:numId w:val="1"/>
        </w:numPr>
        <w:spacing w:after="100"/>
        <w:ind w:left="480"/>
        <w:jc w:val="left"/>
      </w:pPr>
      <w:r>
        <w:t xml:space="preserve">Athletic performance / electrolyte switch (UGC testimonial)</w:t>
      </w:r>
    </w:p>
    <w:p>
      <w:pPr>
        <w:pStyle w:val="ListParagraph"/>
        <w:numPr>
          <w:ilvl w:val="1"/>
          <w:numId w:val="1"/>
        </w:numPr>
        <w:spacing w:after="100"/>
        <w:ind w:left="480"/>
        <w:jc w:val="left"/>
      </w:pPr>
      <w:r>
        <w:t xml:space="preserve">Daily wellness ritual / morning routine (lifestyle UGC)</w:t>
      </w:r>
    </w:p>
    <w:p>
      <w:pPr>
        <w:pStyle w:val="ListParagraph"/>
        <w:numPr>
          <w:ilvl w:val="1"/>
          <w:numId w:val="1"/>
        </w:numPr>
        <w:spacing w:after="100"/>
        <w:ind w:left="480"/>
        <w:jc w:val="left"/>
      </w:pPr>
      <w:r>
        <w:t xml:space="preserve">Anti-synthetic / clean label (static comparison ad)</w:t>
      </w:r>
    </w:p>
    <w:p>
      <w:pPr>
        <w:spacing w:after="100"/>
        <w:ind w:left="240"/>
        <w:jc w:val="left"/>
      </w:pPr>
      <w:r>
        <w:t xml:space="preserve">3. </w:t>
      </w:r>
      <w:r>
        <w:rPr>
          <w:b/>
          <w:bCs/>
        </w:rPr>
        <w:t xml:space="preserve">Sequential batches, NOT all at once.</w:t>
      </w:r>
      <w:r>
        <w:t xml:space="preserve"> </w:t>
      </w:r>
      <w:r>
        <w:rPr>
          <w:i/>
          <w:iCs/>
        </w:rPr>
        <w:t xml:space="preserve">(Dialogue upgrade UPG-2: At </w:t>
      </w:r>
      <m:oMath>
        <m:r>
          <m:t xml:space="preserve">1K</m:t>
        </m:r>
        <m:r>
          <w:rPr/>
          <m:rPr>
            <m:nor/>
            <m:sty m:val="undefined"/>
          </m:rPr>
          <m:t xml:space="preserve">/</m:t>
        </m:r>
        <m:r>
          <m:t xml:space="preserve">month=</m:t>
        </m:r>
      </m:oMath>
      <w:r>
        <w:rPr>
          <w:i/>
          <w:iCs/>
        </w:rPr>
        <w:t xml:space="preserve">33/day, you can only fund 1-2 ad sets at </w:t>
      </w:r>
      <m:oMath>
        <m:r>
          <m:t xml:space="preserve">15−20</m:t>
        </m:r>
        <m:r>
          <w:rPr/>
          <m:rPr>
            <m:nor/>
            <m:sty m:val="undefined"/>
          </m:rPr>
          <m:t xml:space="preserve">/</m:t>
        </m:r>
        <m:r>
          <m:t xml:space="preserve">daysimultaneously</m:t>
        </m:r>
        <m:r>
          <w:rPr/>
          <m:rPr>
            <m:nor/>
            <m:sty m:val="undefined"/>
          </m:rPr>
          <m:t xml:space="preserve">.</m:t>
        </m:r>
        <m:r>
          <m:t xml:space="preserve">RunBatch1(2creatives,</m:t>
        </m:r>
      </m:oMath>
      <w:r>
        <w:rPr>
          <w:i/>
          <w:iCs/>
        </w:rPr>
        <w:t xml:space="preserve">15/day each) for 5-7 days. Kill losers. Run Batch 2 (2 creatives) for 5-7 days.)</w:t>
      </w:r>
    </w:p>
    <w:p>
      <w:pPr>
        <w:spacing w:after="100"/>
        <w:ind w:left="240"/>
        <w:jc w:val="left"/>
      </w:pPr>
      <w:r>
        <w:t xml:space="preserve">4. </w:t>
      </w:r>
      <w:r>
        <w:rPr>
          <w:b/>
          <w:bCs/>
        </w:rPr>
        <w:t xml:space="preserve">1 ABO testing campaign</w:t>
      </w:r>
      <w:r>
        <w:t xml:space="preserve">, </w:t>
      </w:r>
      <m:oMath>
        <m:r>
          <m:t xml:space="preserve">15−20</m:t>
        </m:r>
        <m:r>
          <w:rPr/>
          <m:rPr>
            <m:nor/>
            <m:sty m:val="undefined"/>
          </m:rPr>
          <m:t xml:space="preserve">/</m:t>
        </m:r>
        <m:r>
          <m:t xml:space="preserve">dayperadset(max2adsetssimultaneouslyat</m:t>
        </m:r>
      </m:oMath>
      <w:r>
        <w:t xml:space="preserve">1K budget), broad targeting (US, 25-55).</w:t>
      </w:r>
    </w:p>
    <w:p>
      <w:pPr>
        <w:spacing w:after="100"/>
        <w:ind w:left="240"/>
        <w:jc w:val="left"/>
      </w:pPr>
      <w:r>
        <w:t xml:space="preserve">5. </w:t>
      </w:r>
      <w:r>
        <w:rPr>
          <w:b/>
          <w:bCs/>
        </w:rPr>
        <w:t xml:space="preserve">Follow two-stage kill protocol (Section 4.2).</w:t>
      </w:r>
      <w:r>
        <w:t xml:space="preserve"> Don't kill on CPA until 50+ link clicks.</w:t>
      </w:r>
    </w:p>
    <w:p>
      <w:pPr>
        <w:spacing w:after="100"/>
        <w:ind w:left="240"/>
        <w:jc w:val="left"/>
      </w:pPr>
      <w:r>
        <w:t xml:space="preserve">6. </w:t>
      </w:r>
      <w:r>
        <w:rPr>
          <w:b/>
          <w:bCs/>
        </w:rPr>
        <w:t xml:space="preserve">Set up creative test log on day 1.</w:t>
      </w:r>
      <w:r>
        <w:t xml:space="preserve"> Track everything from the start.</w:t>
      </w:r>
    </w:p>
    <w:p>
      <w:pPr>
        <w:spacing w:after="200"/>
      </w:pPr>
      <w:r>
        <w:t xml:space="preserve"> </w:t>
      </w:r>
    </w:p>
    <w:p>
      <w:pPr>
        <w:pStyle w:val="Heading3"/>
        <w:spacing w:after="200"/>
        <w:jc w:val="left"/>
      </w:pPr>
      <w:r>
        <w:t xml:space="preserve">8.1 Critical Note for $59 Subscription Model</w:t>
      </w:r>
    </w:p>
    <w:p>
      <w:pPr>
        <w:spacing w:after="120"/>
        <w:jc w:val="left"/>
      </w:pPr>
      <w:r>
        <w:t xml:space="preserve">First-purchase ROAS of 1.0-1.8x is normal and expected for premium subscription DTC. Profitability comes from month 2+ subscription revenue. A creative generating </w:t>
      </w:r>
      <m:oMath>
        <m:r>
          <m:t xml:space="preserve">50CPAcustomerswhoretainfor6monthsvastlyoutperformsonegenerating</m:t>
        </m:r>
      </m:oMath>
      <w:r>
        <w:t xml:space="preserve">35 CPA that cancel after month 1. Optimize for LTV-to-CAC ratio over time, not just first-purchase CPA.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Benchmarks — DTC Supplement on Meta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4"/>
        <w:gridCol w:w="1397"/>
        <w:gridCol w:w="1816"/>
        <w:gridCol w:w="1816"/>
        <w:gridCol w:w="1677"/>
      </w:tblGrid>
      <w:tr>
        <w:trPr>
          <w:tblHeader/>
        </w:trPr>
        <w:tc>
          <w:p>
            <w:pPr>
              <w:jc w:val="left"/>
            </w:pPr>
            <w:r>
              <w:rPr>
                <w:b/>
                <w:bCs/>
              </w:rPr>
              <w:t xml:space="preserve">Metric</w:t>
            </w:r>
          </w:p>
        </w:tc>
        <w:tc>
          <w:p>
            <w:pPr>
              <w:jc w:val="left"/>
            </w:pPr>
            <w:r>
              <w:rPr>
                <w:b/>
                <w:bCs/>
              </w:rPr>
              <w:t xml:space="preserve">Low</w:t>
            </w:r>
          </w:p>
        </w:tc>
        <w:tc>
          <w:p>
            <w:pPr>
              <w:jc w:val="left"/>
            </w:pPr>
            <w:r>
              <w:rPr>
                <w:b/>
                <w:bCs/>
              </w:rPr>
              <w:t xml:space="preserve">Median</w:t>
            </w:r>
          </w:p>
        </w:tc>
        <w:tc>
          <w:p>
            <w:pPr>
              <w:jc w:val="left"/>
            </w:pPr>
            <w:r>
              <w:rPr>
                <w:b/>
                <w:bCs/>
              </w:rPr>
              <w:t xml:space="preserve">Good</w:t>
            </w:r>
          </w:p>
        </w:tc>
        <w:tc>
          <w:p>
            <w:pPr>
              <w:jc w:val="left"/>
            </w:pPr>
            <w:r>
              <w:rPr>
                <w:b/>
                <w:bCs/>
              </w:rPr>
              <w:t xml:space="preserve">Excellent</w:t>
            </w:r>
          </w:p>
        </w:tc>
      </w:tr>
      <w:tr>
        <w:tc>
          <w:p>
            <w:pPr>
              <w:jc w:val="left"/>
            </w:pPr>
            <w:r>
              <w:t xml:space="preserve">CPM</w:t>
            </w:r>
          </w:p>
        </w:tc>
        <w:tc>
          <w:p>
            <w:pPr>
              <w:jc w:val="left"/>
            </w:pPr>
            <w:r>
              <w:t xml:space="preserve">$25-35</w:t>
            </w:r>
          </w:p>
        </w:tc>
        <w:tc>
          <w:p>
            <w:pPr>
              <w:jc w:val="left"/>
            </w:pPr>
            <w:r>
              <w:t xml:space="preserve">$15-25</w:t>
            </w:r>
          </w:p>
        </w:tc>
        <w:tc>
          <w:p>
            <w:pPr>
              <w:jc w:val="left"/>
            </w:pPr>
            <w:r>
              <w:t xml:space="preserve">$10-18</w:t>
            </w:r>
          </w:p>
        </w:tc>
        <w:tc>
          <w:p>
            <w:pPr>
              <w:jc w:val="left"/>
            </w:pPr>
            <w:r>
              <w:t xml:space="preserve">&lt;$10</w:t>
            </w:r>
          </w:p>
        </w:tc>
      </w:tr>
      <w:tr>
        <w:tc>
          <w:p>
            <w:pPr>
              <w:jc w:val="left"/>
            </w:pPr>
            <w:r>
              <w:t xml:space="preserve">CPC (link)</w:t>
            </w:r>
          </w:p>
        </w:tc>
        <w:tc>
          <w:p>
            <w:pPr>
              <w:jc w:val="left"/>
            </w:pPr>
            <w:r>
              <w:t xml:space="preserve">$3.00+</w:t>
            </w:r>
          </w:p>
        </w:tc>
        <w:tc>
          <w:p>
            <w:pPr>
              <w:jc w:val="left"/>
            </w:pPr>
            <w:r>
              <w:t xml:space="preserve">$1.50-3.00</w:t>
            </w:r>
          </w:p>
        </w:tc>
        <w:tc>
          <w:p>
            <w:pPr>
              <w:jc w:val="left"/>
            </w:pPr>
            <w:r>
              <w:t xml:space="preserve">$0.80-1.50</w:t>
            </w:r>
          </w:p>
        </w:tc>
        <w:tc>
          <w:p>
            <w:pPr>
              <w:jc w:val="left"/>
            </w:pPr>
            <w:r>
              <w:t xml:space="preserve">&lt;$0.80</w:t>
            </w:r>
          </w:p>
        </w:tc>
      </w:tr>
      <w:tr>
        <w:tc>
          <w:p>
            <w:pPr>
              <w:jc w:val="left"/>
            </w:pPr>
            <w:r>
              <w:t xml:space="preserve">CTR (link)</w:t>
            </w:r>
          </w:p>
        </w:tc>
        <w:tc>
          <w:p>
            <w:pPr>
              <w:jc w:val="left"/>
            </w:pPr>
            <w:r>
              <w:t xml:space="preserve">&lt;0.8%</w:t>
            </w:r>
          </w:p>
        </w:tc>
        <w:tc>
          <w:p>
            <w:pPr>
              <w:jc w:val="left"/>
            </w:pPr>
            <w:r>
              <w:t xml:space="preserve">0.8-1.5%</w:t>
            </w:r>
          </w:p>
        </w:tc>
        <w:tc>
          <w:p>
            <w:pPr>
              <w:jc w:val="left"/>
            </w:pPr>
            <w:r>
              <w:t xml:space="preserve">1.5-2.5%</w:t>
            </w:r>
          </w:p>
        </w:tc>
        <w:tc>
          <w:p>
            <w:pPr>
              <w:jc w:val="left"/>
            </w:pPr>
            <w:r>
              <w:t xml:space="preserve">&gt;2.5%</w:t>
            </w:r>
          </w:p>
        </w:tc>
      </w:tr>
      <w:tr>
        <w:tc>
          <w:p>
            <w:pPr>
              <w:jc w:val="left"/>
            </w:pPr>
            <w:r>
              <w:t xml:space="preserve">CVR (LP→purchase)</w:t>
            </w:r>
          </w:p>
        </w:tc>
        <w:tc>
          <w:p>
            <w:pPr>
              <w:jc w:val="left"/>
            </w:pPr>
            <w:r>
              <w:t xml:space="preserve">&lt;1.5%</w:t>
            </w:r>
          </w:p>
        </w:tc>
        <w:tc>
          <w:p>
            <w:pPr>
              <w:jc w:val="left"/>
            </w:pPr>
            <w:r>
              <w:t xml:space="preserve">1.5-3.0%</w:t>
            </w:r>
          </w:p>
        </w:tc>
        <w:tc>
          <w:p>
            <w:pPr>
              <w:jc w:val="left"/>
            </w:pPr>
            <w:r>
              <w:t xml:space="preserve">3.0-5.0%</w:t>
            </w:r>
          </w:p>
        </w:tc>
        <w:tc>
          <w:p>
            <w:pPr>
              <w:jc w:val="left"/>
            </w:pPr>
            <w:r>
              <w:t xml:space="preserve">&gt;5.0%</w:t>
            </w:r>
          </w:p>
        </w:tc>
      </w:tr>
      <w:tr>
        <w:tc>
          <w:p>
            <w:pPr>
              <w:jc w:val="left"/>
            </w:pPr>
            <w:r>
              <w:t xml:space="preserve">CPA (first purchase)</w:t>
            </w:r>
          </w:p>
        </w:tc>
        <w:tc>
          <w:p>
            <w:pPr>
              <w:jc w:val="left"/>
            </w:pPr>
            <w:r>
              <w:t xml:space="preserve">&gt;$80</w:t>
            </w:r>
          </w:p>
        </w:tc>
        <w:tc>
          <w:p>
            <w:pPr>
              <w:jc w:val="left"/>
            </w:pPr>
            <w:r>
              <w:t xml:space="preserve">$40-80</w:t>
            </w:r>
          </w:p>
        </w:tc>
        <w:tc>
          <w:p>
            <w:pPr>
              <w:jc w:val="left"/>
            </w:pPr>
            <w:r>
              <w:t xml:space="preserve">$25-45</w:t>
            </w:r>
          </w:p>
        </w:tc>
        <w:tc>
          <w:p>
            <w:pPr>
              <w:jc w:val="left"/>
            </w:pPr>
            <w:r>
              <w:t xml:space="preserve">&lt;$25</w:t>
            </w:r>
          </w:p>
        </w:tc>
      </w:tr>
      <w:tr>
        <w:tc>
          <w:p>
            <w:pPr>
              <w:jc w:val="left"/>
            </w:pPr>
            <w:r>
              <w:t xml:space="preserve">ROAS (first purchase)</w:t>
            </w:r>
          </w:p>
        </w:tc>
        <w:tc>
          <w:p>
            <w:pPr>
              <w:jc w:val="left"/>
            </w:pPr>
            <w:r>
              <w:t xml:space="preserve">&lt;1.0x</w:t>
            </w:r>
          </w:p>
        </w:tc>
        <w:tc>
          <w:p>
            <w:pPr>
              <w:jc w:val="left"/>
            </w:pPr>
            <w:r>
              <w:t xml:space="preserve">1.0-2.0x</w:t>
            </w:r>
          </w:p>
        </w:tc>
        <w:tc>
          <w:p>
            <w:pPr>
              <w:jc w:val="left"/>
            </w:pPr>
            <w:r>
              <w:t xml:space="preserve">2.0-3.5x</w:t>
            </w:r>
          </w:p>
        </w:tc>
        <w:tc>
          <w:p>
            <w:pPr>
              <w:jc w:val="left"/>
            </w:pPr>
            <w:r>
              <w:t xml:space="preserve">&gt;3.5x</w:t>
            </w:r>
          </w:p>
        </w:tc>
      </w:tr>
    </w:tbl>
    <w:p>
      <w:pPr>
        <w:spacing w:after="120"/>
        <w:jc w:val="left"/>
      </w:pPr>
      <w:r>
        <w:t xml:space="preserve">[Confidence: C | Source: Varos, Revealbot, Databox benchmark reports. IonWave-adjusted: higher CPM (</w:t>
      </w:r>
      <m:oMath>
        <m:r>
          <m:t xml:space="preserve">18−28)forpremiumUShealthaudience,lowerCVR(2−3</m:t>
        </m:r>
      </m:oMath>
      <w:r>
        <w:t xml:space="preserve">59 price point.]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3"/>
        <w:gridCol w:w="3677"/>
        <w:gridCol w:w="1003"/>
        <w:gridCol w:w="3677"/>
      </w:tblGrid>
      <w:tr>
        <w:trPr>
          <w:tblHeader/>
        </w:trPr>
        <w:tc>
          <w:p>
            <w:pPr>
              <w:jc w:val="left"/>
            </w:pPr>
            <w:r>
              <w:rPr>
                <w:b/>
                <w:bCs/>
              </w:rPr>
              <w:t xml:space="preserve">ID</w:t>
            </w:r>
          </w:p>
        </w:tc>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GAP-1</w:t>
            </w:r>
          </w:p>
        </w:tc>
        <w:tc>
          <w:p>
            <w:pPr>
              <w:jc w:val="left"/>
            </w:pPr>
            <w:r>
              <w:t xml:space="preserve">No IonWave creative performance data exists</w:t>
            </w:r>
          </w:p>
        </w:tc>
        <w:tc>
          <w:p>
            <w:pPr>
              <w:jc w:val="left"/>
            </w:pPr>
            <w:r>
              <w:t xml:space="preserve">D</w:t>
            </w:r>
          </w:p>
        </w:tc>
        <w:tc>
          <w:p>
            <w:pPr>
              <w:jc w:val="left"/>
            </w:pPr>
            <w:r>
              <w:t xml:space="preserve">Run first 5 creative tests. Calibrate all thresholds with real data.</w:t>
            </w:r>
          </w:p>
        </w:tc>
      </w:tr>
      <w:tr>
        <w:tc>
          <w:p>
            <w:pPr>
              <w:jc w:val="left"/>
            </w:pPr>
            <w:r>
              <w:t xml:space="preserve">GAP-2</w:t>
            </w:r>
          </w:p>
        </w:tc>
        <w:tc>
          <w:p>
            <w:pPr>
              <w:jc w:val="left"/>
            </w:pPr>
            <w:r>
              <w:t xml:space="preserve">Creative fatigue rates are category benchmarks, not IonWave-specific</w:t>
            </w:r>
          </w:p>
        </w:tc>
        <w:tc>
          <w:p>
            <w:pPr>
              <w:jc w:val="left"/>
            </w:pPr>
            <w:r>
              <w:t xml:space="preserve">D</w:t>
            </w:r>
          </w:p>
        </w:tc>
        <w:tc>
          <w:p>
            <w:pPr>
              <w:jc w:val="left"/>
            </w:pPr>
            <w:r>
              <w:t xml:space="preserve">Track actual lifespan of first 3 winning creatives.</w:t>
            </w:r>
          </w:p>
        </w:tc>
      </w:tr>
      <w:tr>
        <w:tc>
          <w:p>
            <w:pPr>
              <w:jc w:val="left"/>
            </w:pPr>
            <w:r>
              <w:t xml:space="preserve">GAP-3</w:t>
            </w:r>
          </w:p>
        </w:tc>
        <w:tc>
          <w:p>
            <w:pPr>
              <w:jc w:val="left"/>
            </w:pPr>
            <w:r>
              <w:t xml:space="preserve">Meta Advantage+ interface evolving rapidly</w:t>
            </w:r>
          </w:p>
        </w:tc>
        <w:tc>
          <w:p>
            <w:pPr>
              <w:jc w:val="left"/>
            </w:pPr>
            <w:r>
              <w:t xml:space="preserve">C</w:t>
            </w:r>
          </w:p>
        </w:tc>
        <w:tc>
          <w:p>
            <w:pPr>
              <w:jc w:val="left"/>
            </w:pPr>
            <w:r>
              <w:t xml:space="preserve">Verify current ABO availability and test structure monthly.</w:t>
            </w:r>
          </w:p>
        </w:tc>
      </w:tr>
      <w:tr>
        <w:tc>
          <w:p>
            <w:pPr>
              <w:jc w:val="left"/>
            </w:pPr>
            <w:r>
              <w:t xml:space="preserve">GAP-4</w:t>
            </w:r>
          </w:p>
        </w:tc>
        <w:tc>
          <w:p>
            <w:pPr>
              <w:jc w:val="left"/>
            </w:pPr>
            <w:r>
              <w:t xml:space="preserve">TikTok benchmarks may not apply to premium supplement</w:t>
            </w:r>
          </w:p>
        </w:tc>
        <w:tc>
          <w:p>
            <w:pPr>
              <w:jc w:val="left"/>
            </w:pPr>
            <w:r>
              <w:t xml:space="preserve">C</w:t>
            </w:r>
          </w:p>
        </w:tc>
        <w:tc>
          <w:p>
            <w:pPr>
              <w:jc w:val="left"/>
            </w:pPr>
            <w:r>
              <w:t xml:space="preserve">Defer TikTok until Month 4+. Validate with small test budget first.</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Persona Dialogue Summary — M14: Testing &amp; Optimization</w:t>
      </w:r>
    </w:p>
    <w:p>
      <w:pPr>
        <w:spacing w:after="120"/>
        <w:jc w:val="left"/>
      </w:pPr>
      <w:r>
        <w:rPr>
          <w:b/>
          <w:bCs/>
        </w:rPr>
        <w:t xml:space="preserve">TUP</w:t>
      </w:r>
      <w:r>
        <w:t xml:space="preserve">: M14</w:t>
      </w:r>
      <w:r>
        <w:br/>
      </w:r>
      <w:r>
        <w:rPr>
          <w:b/>
          <w:bCs/>
        </w:rPr>
        <w:t xml:space="preserve">Version</w:t>
      </w:r>
      <w:r>
        <w:t xml:space="preserve">: 1.0.0</w:t>
      </w:r>
      <w:r>
        <w:br/>
      </w:r>
      <w:r>
        <w:rPr>
          <w:b/>
          <w:bCs/>
        </w:rPr>
        <w:t xml:space="preserve">Date</w:t>
      </w:r>
      <w:r>
        <w:t xml:space="preserve">: 2026-02-06</w:t>
      </w:r>
      <w:r>
        <w:br/>
      </w:r>
      <w:r>
        <w:rPr>
          <w:b/>
          <w:bCs/>
        </w:rPr>
        <w:t xml:space="preserve">Rounds</w:t>
      </w:r>
      <w:r>
        <w:t xml:space="preserve">: 4</w:t>
      </w:r>
      <w:r>
        <w:br/>
      </w:r>
      <w:r>
        <w:rPr>
          <w:b/>
          <w:bCs/>
        </w:rPr>
        <w:t xml:space="preserve">Saturated</w:t>
      </w:r>
      <w:r>
        <w:t xml:space="preserve">: Yes (Round 4 — all personas confirmed no further upgrades)</w:t>
      </w:r>
      <w:r>
        <w:br/>
      </w:r>
      <w:r>
        <w:rPr>
          <w:b/>
          <w:bCs/>
        </w:rPr>
        <w:t xml:space="preserve">Upgrades Applied</w:t>
      </w:r>
      <w:r>
        <w:t xml:space="preserve">: 9</w:t>
      </w:r>
      <w:r>
        <w:br/>
      </w:r>
      <w:r>
        <w:rPr>
          <w:b/>
          <w:bCs/>
        </w:rPr>
        <w:t xml:space="preserve">Unresolved</w:t>
      </w:r>
      <w:r>
        <w:t xml:space="preserve">: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32"/>
        <w:gridCol w:w="2481"/>
        <w:gridCol w:w="3947"/>
      </w:tblGrid>
      <w:tr>
        <w:trPr>
          <w:tblHeader/>
        </w:trPr>
        <w:tc>
          <w:p>
            <w:pPr>
              <w:jc w:val="left"/>
            </w:pPr>
            <w:r>
              <w:rPr>
                <w:b/>
                <w:bCs/>
              </w:rPr>
              <w:t xml:space="preserve">Persona</w:t>
            </w:r>
          </w:p>
        </w:tc>
        <w:tc>
          <w:p>
            <w:pPr>
              <w:jc w:val="left"/>
            </w:pPr>
            <w:r>
              <w:rPr>
                <w:b/>
                <w:bCs/>
              </w:rPr>
              <w:t xml:space="preserve">Role</w:t>
            </w:r>
          </w:p>
        </w:tc>
        <w:tc>
          <w:p>
            <w:pPr>
              <w:jc w:val="left"/>
            </w:pPr>
            <w:r>
              <w:rPr>
                <w:b/>
                <w:bCs/>
              </w:rPr>
              <w:t xml:space="preserve">Focus</w:t>
            </w:r>
          </w:p>
        </w:tc>
      </w:tr>
      <w:tr>
        <w:tc>
          <w:p>
            <w:pPr>
              <w:jc w:val="left"/>
            </w:pPr>
            <w:r>
              <w:rPr>
                <w:b/>
                <w:bCs/>
              </w:rPr>
              <w:t xml:space="preserve">CRO Statistician</w:t>
            </w:r>
          </w:p>
        </w:tc>
        <w:tc>
          <w:p>
            <w:pPr>
              <w:jc w:val="left"/>
            </w:pPr>
            <w:r>
              <w:t xml:space="preserve">Statistical rigor challenger</w:t>
            </w:r>
          </w:p>
        </w:tc>
        <w:tc>
          <w:p>
            <w:pPr>
              <w:jc w:val="left"/>
            </w:pPr>
            <w:r>
              <w:t xml:space="preserve">Sample sizes, methodology, confidence thresholds, error rates</w:t>
            </w:r>
          </w:p>
        </w:tc>
      </w:tr>
      <w:tr>
        <w:tc>
          <w:p>
            <w:pPr>
              <w:jc w:val="left"/>
            </w:pPr>
            <w:r>
              <w:rPr>
                <w:b/>
                <w:bCs/>
              </w:rPr>
              <w:t xml:space="preserve">Bootstrapped DTC Founder</w:t>
            </w:r>
          </w:p>
        </w:tc>
        <w:tc>
          <w:p>
            <w:pPr>
              <w:jc w:val="left"/>
            </w:pPr>
            <w:r>
              <w:t xml:space="preserve">Practicality challenger</w:t>
            </w:r>
          </w:p>
        </w:tc>
        <w:tc>
          <w:p>
            <w:pPr>
              <w:jc w:val="left"/>
            </w:pPr>
            <w:r>
              <w:t xml:space="preserve">Budget constraints, opportunity cost, tool spending, psychology of testing</w:t>
            </w:r>
          </w:p>
        </w:tc>
      </w:tr>
      <w:tr>
        <w:tc>
          <w:p>
            <w:pPr>
              <w:jc w:val="left"/>
            </w:pPr>
            <w:r>
              <w:rPr>
                <w:b/>
                <w:bCs/>
              </w:rPr>
              <w:t xml:space="preserve">Growth Hacker (Performance Marketer)</w:t>
            </w:r>
          </w:p>
        </w:tc>
        <w:tc>
          <w:p>
            <w:pPr>
              <w:jc w:val="left"/>
            </w:pPr>
            <w:r>
              <w:t xml:space="preserve">Tactical challenger</w:t>
            </w:r>
          </w:p>
        </w:tc>
        <w:tc>
          <w:p>
            <w:pPr>
              <w:jc w:val="left"/>
            </w:pPr>
            <w:r>
              <w:t xml:space="preserve">Meta campaign structure, kill criteria, scaling, audience strategy</w:t>
            </w:r>
          </w:p>
        </w:tc>
      </w:tr>
    </w:tbl>
    <w:p>
      <w:pPr>
        <w:pBdr>
          <w:bottom w:val="single" w:color="auto" w:sz="6" w:space="1"/>
        </w:pBdr>
        <w:spacing w:after="120"/>
      </w:pPr>
    </w:p>
    <w:p>
      <w:pPr>
        <w:spacing w:after="200"/>
      </w:pPr>
      <w:r>
        <w:t xml:space="preserve"> </w:t>
      </w:r>
    </w:p>
    <w:p>
      <w:pPr>
        <w:pStyle w:val="Heading2"/>
        <w:spacing w:after="200"/>
        <w:jc w:val="left"/>
      </w:pPr>
      <w:r>
        <w:t xml:space="preserve">Round-by-Round Summary</w:t>
      </w:r>
    </w:p>
    <w:p>
      <w:pPr>
        <w:pStyle w:val="Heading3"/>
        <w:spacing w:after="200"/>
        <w:jc w:val="left"/>
      </w:pPr>
      <w:r>
        <w:t xml:space="preserve">Round 1 (3 upgrades)</w:t>
      </w:r>
    </w:p>
    <w:p>
      <w:pPr>
        <w:spacing w:after="120"/>
        <w:jc w:val="left"/>
      </w:pPr>
      <w:r>
        <w:rPr>
          <w:b/>
          <w:bCs/>
        </w:rPr>
        <w:t xml:space="preserve">CRO Statistician</w:t>
      </w:r>
      <w:r>
        <w:t xml:space="preserve">: 75% Bayesian threshold = 25% false positive rate. Need explicit error disclosure by confidence level.</w:t>
      </w:r>
      <w:r>
        <w:br/>
      </w:r>
      <w:r>
        <w:t xml:space="preserve">→ </w:t>
      </w:r>
      <w:r>
        <w:rPr>
          <w:b/>
          <w:bCs/>
        </w:rPr>
        <w:t xml:space="preserve">UPG-1</w:t>
      </w:r>
      <w:r>
        <w:t xml:space="preserve">: Added error_rate_disclosure to experimentation_framework.json with domain-specific thresholds.</w:t>
      </w:r>
    </w:p>
    <w:p>
      <w:pPr>
        <w:spacing w:after="200"/>
      </w:pPr>
      <w:r>
        <w:t xml:space="preserve"> </w:t>
      </w:r>
    </w:p>
    <w:p>
      <w:pPr>
        <w:spacing w:after="120"/>
        <w:jc w:val="left"/>
      </w:pPr>
      <w:r>
        <w:rPr>
          <w:b/>
          <w:bCs/>
        </w:rPr>
        <w:t xml:space="preserve">Bootstrapped DTC Founder</w:t>
      </w:r>
      <w:r>
        <w:t xml:space="preserve">: Month 1 action plan math broken — can't run 4-5 ad sets at </w:t>
      </w:r>
      <m:oMath>
        <m:r>
          <m:t xml:space="preserve">15−20</m:t>
        </m:r>
        <m:r>
          <w:rPr/>
          <m:rPr>
            <m:nor/>
            <m:sty m:val="undefined"/>
          </m:rPr>
          <m:t xml:space="preserve">/</m:t>
        </m:r>
        <m:r>
          <m:t xml:space="preserve">dayon</m:t>
        </m:r>
      </m:oMath>
      <w:r>
        <w:t xml:space="preserve">33/day budget.</w:t>
      </w:r>
      <w:r>
        <w:br/>
      </w:r>
      <w:r>
        <w:t xml:space="preserve">→ </w:t>
      </w:r>
      <w:r>
        <w:rPr>
          <w:b/>
          <w:bCs/>
        </w:rPr>
        <w:t xml:space="preserve">UPG-2</w:t>
      </w:r>
      <w:r>
        <w:t xml:space="preserve">: Fixed to sequential batches of 2 creatives, not 4-5 simultaneous.</w:t>
      </w:r>
    </w:p>
    <w:p>
      <w:pPr>
        <w:spacing w:after="200"/>
      </w:pPr>
      <w:r>
        <w:t xml:space="preserve"> </w:t>
      </w:r>
    </w:p>
    <w:p>
      <w:pPr>
        <w:spacing w:after="120"/>
        <w:jc w:val="left"/>
      </w:pPr>
      <w:r>
        <w:rPr>
          <w:b/>
          <w:bCs/>
        </w:rPr>
        <w:t xml:space="preserve">Growth Hacker</w:t>
      </w:r>
      <w:r>
        <w:t xml:space="preserve">: Kill criteria kills at CPA threshold before creatives can even convert. At 3% CVR and </w:t>
      </w:r>
      <m:oMath>
        <m:r>
          <m:t xml:space="preserve">1.50−3CPC,firstconversionneeds</m:t>
        </m:r>
      </m:oMath>
      <w:r>
        <w:t xml:space="preserve">50-100 spend.</w:t>
      </w:r>
      <w:r>
        <w:br/>
      </w:r>
      <w:r>
        <w:t xml:space="preserve">→ </w:t>
      </w:r>
      <w:r>
        <w:rPr>
          <w:b/>
          <w:bCs/>
        </w:rPr>
        <w:t xml:space="preserve">UPG-3</w:t>
      </w:r>
      <w:r>
        <w:t xml:space="preserve">: Two-stage kill protocol — Day 3 on leading indicators (CTR/hook rate), Day 5-7 on CPA only after 50+ link clicks.</w:t>
      </w:r>
    </w:p>
    <w:p>
      <w:pPr>
        <w:spacing w:after="200"/>
      </w:pPr>
      <w:r>
        <w:t xml:space="preserve"> </w:t>
      </w:r>
    </w:p>
    <w:p>
      <w:pPr>
        <w:pStyle w:val="Heading3"/>
        <w:spacing w:after="200"/>
        <w:jc w:val="left"/>
      </w:pPr>
      <w:r>
        <w:t xml:space="preserve">Round 2 (3 upgrades)</w:t>
      </w:r>
    </w:p>
    <w:p>
      <w:pPr>
        <w:spacing w:after="120"/>
        <w:jc w:val="left"/>
      </w:pPr>
      <w:r>
        <w:rPr>
          <w:b/>
          <w:bCs/>
        </w:rPr>
        <w:t xml:space="preserve">CRO Statistician</w:t>
      </w:r>
      <w:r>
        <w:t xml:space="preserve">: Bayesian at 500 visitors / 3% CVR = only 15 conversions per variant. That's directional, not confident.</w:t>
      </w:r>
      <w:r>
        <w:br/>
      </w:r>
      <w:r>
        <w:t xml:space="preserve">→ </w:t>
      </w:r>
      <w:r>
        <w:rPr>
          <w:b/>
          <w:bCs/>
        </w:rPr>
        <w:t xml:space="preserve">UPG-4</w:t>
      </w:r>
      <w:r>
        <w:t xml:space="preserve">: Added low-conversion Bayesian warning (&lt;30 conversions = directional only) to ab_testing_framework.md.</w:t>
      </w:r>
    </w:p>
    <w:p>
      <w:pPr>
        <w:spacing w:after="200"/>
      </w:pPr>
      <w:r>
        <w:t xml:space="preserve"> </w:t>
      </w:r>
    </w:p>
    <w:p>
      <w:pPr>
        <w:spacing w:after="120"/>
        <w:jc w:val="left"/>
      </w:pPr>
      <w:r>
        <w:rPr>
          <w:b/>
          <w:bCs/>
        </w:rPr>
        <w:t xml:space="preserve">Bootstrapped DTC Founder</w:t>
      </w:r>
      <w:r>
        <w:t xml:space="preserve">: Intelligems at </w:t>
      </w:r>
      <m:oMath>
        <m:r>
          <m:t xml:space="preserve">99</m:t>
        </m:r>
        <m:r>
          <w:rPr/>
          <m:rPr>
            <m:nor/>
            <m:sty m:val="undefined"/>
          </m:rPr>
          <m:t xml:space="preserve">/</m:t>
        </m:r>
        <m:r>
          <m:t xml:space="preserve">monthis10−20</m:t>
        </m:r>
      </m:oMath>
      <w:r>
        <w:t xml:space="preserve">500-1K ad budget. Need explicit tool-spend-as-%-of-budget guideline.</w:t>
      </w:r>
      <w:r>
        <w:br/>
      </w:r>
      <w:r>
        <w:t xml:space="preserve">→ </w:t>
      </w:r>
      <w:r>
        <w:rPr>
          <w:b/>
          <w:bCs/>
        </w:rPr>
        <w:t xml:space="preserve">UPG-5</w:t>
      </w:r>
      <w:r>
        <w:t xml:space="preserve">: Added 5% max tool spend discipline table to testing_infrastructure.md.</w:t>
      </w:r>
    </w:p>
    <w:p>
      <w:pPr>
        <w:spacing w:after="200"/>
      </w:pPr>
      <w:r>
        <w:t xml:space="preserve"> </w:t>
      </w:r>
    </w:p>
    <w:p>
      <w:pPr>
        <w:spacing w:after="120"/>
        <w:jc w:val="left"/>
      </w:pPr>
      <w:r>
        <w:rPr>
          <w:b/>
          <w:bCs/>
        </w:rPr>
        <w:t xml:space="preserve">Growth Hacker</w:t>
      </w:r>
      <w:r>
        <w:t xml:space="preserve">: Audience testing section too rigid — Meta's broad targeting IS the audience test. Read breakdowns for free.</w:t>
      </w:r>
      <w:r>
        <w:br/>
      </w:r>
      <w:r>
        <w:t xml:space="preserve">→ </w:t>
      </w:r>
      <w:r>
        <w:rPr>
          <w:b/>
          <w:bCs/>
        </w:rPr>
        <w:t xml:space="preserve">UPG-6</w:t>
      </w:r>
      <w:r>
        <w:t xml:space="preserve">: Added passive audience learning section to audience_testing_strategy.md Phase 0.</w:t>
      </w:r>
    </w:p>
    <w:p>
      <w:pPr>
        <w:spacing w:after="200"/>
      </w:pPr>
      <w:r>
        <w:t xml:space="preserve"> </w:t>
      </w:r>
    </w:p>
    <w:p>
      <w:pPr>
        <w:pStyle w:val="Heading3"/>
        <w:spacing w:after="200"/>
        <w:jc w:val="left"/>
      </w:pPr>
      <w:r>
        <w:t xml:space="preserve">Round 3 (3 upgrades)</w:t>
      </w:r>
    </w:p>
    <w:p>
      <w:pPr>
        <w:spacing w:after="120"/>
        <w:jc w:val="left"/>
      </w:pPr>
      <w:r>
        <w:rPr>
          <w:b/>
          <w:bCs/>
        </w:rPr>
        <w:t xml:space="preserve">CRO Statistician</w:t>
      </w:r>
      <w:r>
        <w:t xml:space="preserve">: PT-000's reported 95% confidence at ~75 total conversions can't reliably detect 23% relative effect. Directional, not definitive.</w:t>
      </w:r>
      <w:r>
        <w:br/>
      </w:r>
      <w:r>
        <w:t xml:space="preserve">→ </w:t>
      </w:r>
      <w:r>
        <w:rPr>
          <w:b/>
          <w:bCs/>
        </w:rPr>
        <w:t xml:space="preserve">UPG-7</w:t>
      </w:r>
      <w:r>
        <w:t xml:space="preserve">: Added statistical_note to PT-000 entry in test_log.json.</w:t>
      </w:r>
    </w:p>
    <w:p>
      <w:pPr>
        <w:spacing w:after="200"/>
      </w:pPr>
      <w:r>
        <w:t xml:space="preserve"> </w:t>
      </w:r>
    </w:p>
    <w:p>
      <w:pPr>
        <w:spacing w:after="120"/>
        <w:jc w:val="left"/>
      </w:pPr>
      <w:r>
        <w:rPr>
          <w:b/>
          <w:bCs/>
        </w:rPr>
        <w:t xml:space="preserve">Bootstrapped DTC Founder</w:t>
      </w:r>
      <w:r>
        <w:t xml:space="preserve">: Missing psychological discipline — hardest part is killing "almost working" creatives at low budget.</w:t>
      </w:r>
      <w:r>
        <w:br/>
      </w:r>
      <w:r>
        <w:t xml:space="preserve">→ </w:t>
      </w:r>
      <w:r>
        <w:rPr>
          <w:b/>
          <w:bCs/>
        </w:rPr>
        <w:t xml:space="preserve">UPG-8</w:t>
      </w:r>
      <w:r>
        <w:t xml:space="preserve">: Added sunk cost discipline section to creative_testing_protocol.md.</w:t>
      </w:r>
    </w:p>
    <w:p>
      <w:pPr>
        <w:spacing w:after="200"/>
      </w:pPr>
      <w:r>
        <w:t xml:space="preserve"> </w:t>
      </w:r>
    </w:p>
    <w:p>
      <w:pPr>
        <w:spacing w:after="120"/>
        <w:jc w:val="left"/>
      </w:pPr>
      <w:r>
        <w:rPr>
          <w:b/>
          <w:bCs/>
        </w:rPr>
        <w:t xml:space="preserve">Growth Hacker</w:t>
      </w:r>
      <w:r>
        <w:t xml:space="preserve">: Missing creative scaling protocol — what happens AFTER a winner is found?</w:t>
      </w:r>
      <w:r>
        <w:br/>
      </w:r>
      <w:r>
        <w:t xml:space="preserve">→ </w:t>
      </w:r>
      <w:r>
        <w:rPr>
          <w:b/>
          <w:bCs/>
        </w:rPr>
        <w:t xml:space="preserve">UPG-9</w:t>
      </w:r>
      <w:r>
        <w:t xml:space="preserve">: Added 4-step scaling protocol (graduate → ramp → stabilize → maintain) to creative_testing_protocol.md.</w:t>
      </w:r>
    </w:p>
    <w:p>
      <w:pPr>
        <w:spacing w:after="200"/>
      </w:pPr>
      <w:r>
        <w:t xml:space="preserve"> </w:t>
      </w:r>
    </w:p>
    <w:p>
      <w:pPr>
        <w:pStyle w:val="Heading3"/>
        <w:spacing w:after="200"/>
        <w:jc w:val="left"/>
      </w:pPr>
      <w:r>
        <w:t xml:space="preserve">Round 4 (0 upgrades — SATURATED)</w:t>
      </w:r>
    </w:p>
    <w:p>
      <w:pPr>
        <w:spacing w:after="120"/>
        <w:jc w:val="left"/>
      </w:pPr>
      <w:r>
        <w:t xml:space="preserve">All three personas confirmed satisfaction. No further upgrades requested.</w:t>
      </w:r>
    </w:p>
    <w:p>
      <w:pPr>
        <w:spacing w:after="200"/>
      </w:pPr>
      <w:r>
        <w:t xml:space="preserve"> </w:t>
      </w:r>
    </w:p>
    <w:p>
      <w:pPr>
        <w:spacing w:after="120"/>
        <w:jc w:val="left"/>
      </w:pPr>
      <w:r>
        <w:rPr>
          <w:b/>
          <w:bCs/>
        </w:rPr>
        <w:t xml:space="preserve">CRO Statistician</w:t>
      </w:r>
      <w:r>
        <w:t xml:space="preserve">: "The framework is honest about what it can and can't measure at low traffic."</w:t>
      </w:r>
      <w:r>
        <w:br/>
      </w:r>
      <w:r>
        <w:rPr>
          <w:b/>
          <w:bCs/>
        </w:rPr>
        <w:t xml:space="preserve">Bootstrapped DTC Founder</w:t>
      </w:r>
      <w:r>
        <w:t xml:space="preserve">: "The sunk cost discipline and tool-spend guideline are exactly what was missing."</w:t>
      </w:r>
      <w:r>
        <w:br/>
      </w:r>
      <w:r>
        <w:rPr>
          <w:b/>
          <w:bCs/>
        </w:rPr>
        <w:t xml:space="preserve">Growth Hacker</w:t>
      </w:r>
      <w:r>
        <w:t xml:space="preserve">: "The creative scaling protocol fills the last gap. Benchmark calibration note is informational, not an upgrade."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66"/>
        <w:gridCol w:w="2607"/>
        <w:gridCol w:w="3791"/>
        <w:gridCol w:w="1896"/>
      </w:tblGrid>
      <w:tr>
        <w:trPr>
          <w:tblHeader/>
        </w:trPr>
        <w:tc>
          <w:p>
            <w:pPr>
              <w:jc w:val="left"/>
            </w:pPr>
            <w:r>
              <w:rPr>
                <w:b/>
                <w:bCs/>
              </w:rPr>
              <w:t xml:space="preserve">ID</w:t>
            </w:r>
          </w:p>
        </w:tc>
        <w:tc>
          <w:p>
            <w:pPr>
              <w:jc w:val="left"/>
            </w:pPr>
            <w:r>
              <w:rPr>
                <w:b/>
                <w:bCs/>
              </w:rPr>
              <w:t xml:space="preserve">File Modified</w:t>
            </w:r>
          </w:p>
        </w:tc>
        <w:tc>
          <w:p>
            <w:pPr>
              <w:jc w:val="left"/>
            </w:pPr>
            <w:r>
              <w:rPr>
                <w:b/>
                <w:bCs/>
              </w:rPr>
              <w:t xml:space="preserve">Change</w:t>
            </w:r>
          </w:p>
        </w:tc>
        <w:tc>
          <w:p>
            <w:pPr>
              <w:jc w:val="left"/>
            </w:pPr>
            <w:r>
              <w:rPr>
                <w:b/>
                <w:bCs/>
              </w:rPr>
              <w:t xml:space="preserve">Persona</w:t>
            </w:r>
          </w:p>
        </w:tc>
      </w:tr>
      <w:tr>
        <w:tc>
          <w:p>
            <w:pPr>
              <w:jc w:val="left"/>
            </w:pPr>
            <w:r>
              <w:t xml:space="preserve">UPG-1</w:t>
            </w:r>
          </w:p>
        </w:tc>
        <w:tc>
          <w:p>
            <w:pPr>
              <w:jc w:val="left"/>
            </w:pPr>
            <w:r>
              <w:t xml:space="preserve">experimentation_framework.json</w:t>
            </w:r>
          </w:p>
        </w:tc>
        <w:tc>
          <w:p>
            <w:pPr>
              <w:jc w:val="left"/>
            </w:pPr>
            <w:r>
              <w:t xml:space="preserve">Error rate disclosure by confidence threshold (75-95%)</w:t>
            </w:r>
          </w:p>
        </w:tc>
        <w:tc>
          <w:p>
            <w:pPr>
              <w:jc w:val="left"/>
            </w:pPr>
            <w:r>
              <w:t xml:space="preserve">CRO Statistician</w:t>
            </w:r>
          </w:p>
        </w:tc>
      </w:tr>
      <w:tr>
        <w:tc>
          <w:p>
            <w:pPr>
              <w:jc w:val="left"/>
            </w:pPr>
            <w:r>
              <w:t xml:space="preserve">UPG-2</w:t>
            </w:r>
          </w:p>
        </w:tc>
        <w:tc>
          <w:p>
            <w:pPr>
              <w:jc w:val="left"/>
            </w:pPr>
            <w:r>
              <w:t xml:space="preserve">creative_testing_protocol.md</w:t>
            </w:r>
          </w:p>
        </w:tc>
        <w:tc>
          <w:p>
            <w:pPr>
              <w:jc w:val="left"/>
            </w:pPr>
            <w:r>
              <w:t xml:space="preserve">Month 1 budget math fix — sequential batches, not simultaneous</w:t>
            </w:r>
          </w:p>
        </w:tc>
        <w:tc>
          <w:p>
            <w:pPr>
              <w:jc w:val="left"/>
            </w:pPr>
            <w:r>
              <w:t xml:space="preserve">DTC Founder</w:t>
            </w:r>
          </w:p>
        </w:tc>
      </w:tr>
      <w:tr>
        <w:tc>
          <w:p>
            <w:pPr>
              <w:jc w:val="left"/>
            </w:pPr>
            <w:r>
              <w:t xml:space="preserve">UPG-3</w:t>
            </w:r>
          </w:p>
        </w:tc>
        <w:tc>
          <w:p>
            <w:pPr>
              <w:jc w:val="left"/>
            </w:pPr>
            <w:r>
              <w:t xml:space="preserve">creative_testing_protocol.md</w:t>
            </w:r>
          </w:p>
        </w:tc>
        <w:tc>
          <w:p>
            <w:pPr>
              <w:jc w:val="left"/>
            </w:pPr>
            <w:r>
              <w:t xml:space="preserve">Two-stage kill protocol with 50+ link click minimum</w:t>
            </w:r>
          </w:p>
        </w:tc>
        <w:tc>
          <w:p>
            <w:pPr>
              <w:jc w:val="left"/>
            </w:pPr>
            <w:r>
              <w:t xml:space="preserve">Growth Hacker</w:t>
            </w:r>
          </w:p>
        </w:tc>
      </w:tr>
      <w:tr>
        <w:tc>
          <w:p>
            <w:pPr>
              <w:jc w:val="left"/>
            </w:pPr>
            <w:r>
              <w:t xml:space="preserve">UPG-4</w:t>
            </w:r>
          </w:p>
        </w:tc>
        <w:tc>
          <w:p>
            <w:pPr>
              <w:jc w:val="left"/>
            </w:pPr>
            <w:r>
              <w:t xml:space="preserve">ab_testing_framework.md</w:t>
            </w:r>
          </w:p>
        </w:tc>
        <w:tc>
          <w:p>
            <w:pPr>
              <w:jc w:val="left"/>
            </w:pPr>
            <w:r>
              <w:t xml:space="preserve">Low-conversion Bayesian warning (&lt;30 conv = directional)</w:t>
            </w:r>
          </w:p>
        </w:tc>
        <w:tc>
          <w:p>
            <w:pPr>
              <w:jc w:val="left"/>
            </w:pPr>
            <w:r>
              <w:t xml:space="preserve">CRO Statistician</w:t>
            </w:r>
          </w:p>
        </w:tc>
      </w:tr>
      <w:tr>
        <w:tc>
          <w:p>
            <w:pPr>
              <w:jc w:val="left"/>
            </w:pPr>
            <w:r>
              <w:t xml:space="preserve">UPG-5</w:t>
            </w:r>
          </w:p>
        </w:tc>
        <w:tc>
          <w:p>
            <w:pPr>
              <w:jc w:val="left"/>
            </w:pPr>
            <w:r>
              <w:t xml:space="preserve">testing_infrastructure.md</w:t>
            </w:r>
          </w:p>
        </w:tc>
        <w:tc>
          <w:p>
            <w:pPr>
              <w:jc w:val="left"/>
            </w:pPr>
            <w:r>
              <w:t xml:space="preserve">Tool spend ≤5% of ad budget discipline table</w:t>
            </w:r>
          </w:p>
        </w:tc>
        <w:tc>
          <w:p>
            <w:pPr>
              <w:jc w:val="left"/>
            </w:pPr>
            <w:r>
              <w:t xml:space="preserve">DTC Founder</w:t>
            </w:r>
          </w:p>
        </w:tc>
      </w:tr>
      <w:tr>
        <w:tc>
          <w:p>
            <w:pPr>
              <w:jc w:val="left"/>
            </w:pPr>
            <w:r>
              <w:t xml:space="preserve">UPG-6</w:t>
            </w:r>
          </w:p>
        </w:tc>
        <w:tc>
          <w:p>
            <w:pPr>
              <w:jc w:val="left"/>
            </w:pPr>
            <w:r>
              <w:t xml:space="preserve">audience_testing_strategy.md</w:t>
            </w:r>
          </w:p>
        </w:tc>
        <w:tc>
          <w:p>
            <w:pPr>
              <w:jc w:val="left"/>
            </w:pPr>
            <w:r>
              <w:t xml:space="preserve">Passive audience learning (Meta breakdown reports)</w:t>
            </w:r>
          </w:p>
        </w:tc>
        <w:tc>
          <w:p>
            <w:pPr>
              <w:jc w:val="left"/>
            </w:pPr>
            <w:r>
              <w:t xml:space="preserve">Growth Hacker</w:t>
            </w:r>
          </w:p>
        </w:tc>
      </w:tr>
      <w:tr>
        <w:tc>
          <w:p>
            <w:pPr>
              <w:jc w:val="left"/>
            </w:pPr>
            <w:r>
              <w:t xml:space="preserve">UPG-7</w:t>
            </w:r>
          </w:p>
        </w:tc>
        <w:tc>
          <w:p>
            <w:pPr>
              <w:jc w:val="left"/>
            </w:pPr>
            <w:r>
              <w:t xml:space="preserve">test_log.json</w:t>
            </w:r>
          </w:p>
        </w:tc>
        <w:tc>
          <w:p>
            <w:pPr>
              <w:jc w:val="left"/>
            </w:pPr>
            <w:r>
              <w:t xml:space="preserve">PT-000 statistical note (directional, not definitive)</w:t>
            </w:r>
          </w:p>
        </w:tc>
        <w:tc>
          <w:p>
            <w:pPr>
              <w:jc w:val="left"/>
            </w:pPr>
            <w:r>
              <w:t xml:space="preserve">CRO Statistician</w:t>
            </w:r>
          </w:p>
        </w:tc>
      </w:tr>
      <w:tr>
        <w:tc>
          <w:p>
            <w:pPr>
              <w:jc w:val="left"/>
            </w:pPr>
            <w:r>
              <w:t xml:space="preserve">UPG-8</w:t>
            </w:r>
          </w:p>
        </w:tc>
        <w:tc>
          <w:p>
            <w:pPr>
              <w:jc w:val="left"/>
            </w:pPr>
            <w:r>
              <w:t xml:space="preserve">creative_testing_protocol.md</w:t>
            </w:r>
          </w:p>
        </w:tc>
        <w:tc>
          <w:p>
            <w:pPr>
              <w:jc w:val="left"/>
            </w:pPr>
            <w:r>
              <w:t xml:space="preserve">Sunk cost discipline section</w:t>
            </w:r>
          </w:p>
        </w:tc>
        <w:tc>
          <w:p>
            <w:pPr>
              <w:jc w:val="left"/>
            </w:pPr>
            <w:r>
              <w:t xml:space="preserve">DTC Founder</w:t>
            </w:r>
          </w:p>
        </w:tc>
      </w:tr>
      <w:tr>
        <w:tc>
          <w:p>
            <w:pPr>
              <w:jc w:val="left"/>
            </w:pPr>
            <w:r>
              <w:t xml:space="preserve">UPG-9</w:t>
            </w:r>
          </w:p>
        </w:tc>
        <w:tc>
          <w:p>
            <w:pPr>
              <w:jc w:val="left"/>
            </w:pPr>
            <w:r>
              <w:t xml:space="preserve">creative_testing_protocol.md</w:t>
            </w:r>
          </w:p>
        </w:tc>
        <w:tc>
          <w:p>
            <w:pPr>
              <w:jc w:val="left"/>
            </w:pPr>
            <w:r>
              <w:t xml:space="preserve">Creative scaling protocol (4-step graduate→maintain)</w:t>
            </w:r>
          </w:p>
        </w:tc>
        <w:tc>
          <w:p>
            <w:pPr>
              <w:jc w:val="left"/>
            </w:pPr>
            <w:r>
              <w:t xml:space="preserve">Growth Hacker</w:t>
            </w:r>
          </w:p>
        </w:tc>
      </w:tr>
    </w:tbl>
    <w:p>
      <w:pPr>
        <w:pBdr>
          <w:bottom w:val="single" w:color="auto" w:sz="6" w:space="1"/>
        </w:pBdr>
        <w:spacing w:after="120"/>
      </w:pPr>
    </w:p>
    <w:p>
      <w:pPr>
        <w:spacing w:after="200"/>
      </w:pPr>
      <w:r>
        <w:t xml:space="preserve"> </w:t>
      </w:r>
    </w:p>
    <w:p>
      <w:pPr>
        <w:pStyle w:val="Heading3"/>
        <w:spacing w:after="200"/>
        <w:jc w:val="left"/>
      </w:pPr>
      <w:r>
        <w:t xml:space="preserve">opkit_testing_optimization.md</w:t>
      </w:r>
    </w:p>
    <w:p>
      <w:pPr>
        <w:pStyle w:val="Heading1"/>
        <w:spacing w:after="200"/>
        <w:jc w:val="center"/>
      </w:pPr>
      <w:r>
        <w:t xml:space="preserve">OpKit OK-M14-001: Testing &amp; Optimization Kit</w:t>
      </w:r>
    </w:p>
    <w:p>
      <w:pPr>
        <w:spacing w:after="120"/>
        <w:jc w:val="left"/>
      </w:pPr>
      <w:r>
        <w:rPr>
          <w:b/>
          <w:bCs/>
        </w:rPr>
        <w:t xml:space="preserve">OpKit ID</w:t>
      </w:r>
      <w:r>
        <w:t xml:space="preserve">: OK-M14-001</w:t>
      </w:r>
      <w:r>
        <w:br/>
      </w:r>
      <w:r>
        <w:rPr>
          <w:b/>
          <w:bCs/>
        </w:rPr>
        <w:t xml:space="preserve">Type</w:t>
      </w:r>
      <w:r>
        <w:t xml:space="preserve">: Production</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Source TUP</w:t>
      </w:r>
      <w:r>
        <w:t xml:space="preserve">: M14 (Testing &amp; Optimization)</w:t>
      </w:r>
      <w:r>
        <w:br/>
      </w:r>
      <w:r>
        <w:rPr>
          <w:b/>
          <w:bCs/>
        </w:rPr>
        <w:t xml:space="preserve">Graded Example</w:t>
      </w:r>
      <w:r>
        <w:t xml:space="preserve">: IonWave Trade #84 (Quality: 7.5/10)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Complete experimentation system for DTC consumable brands on Shopify. Covers creative testing on Meta/TikTok, on-site A/B testing, audience strategy, testing infrastructure selection, and the learning system that compounds knowledge over time.</w:t>
      </w:r>
    </w:p>
    <w:p>
      <w:pPr>
        <w:spacing w:after="200"/>
      </w:pPr>
      <w:r>
        <w:t xml:space="preserve"> </w:t>
      </w:r>
    </w:p>
    <w:p>
      <w:pPr>
        <w:spacing w:after="120"/>
        <w:jc w:val="left"/>
      </w:pPr>
      <w:r>
        <w:t xml:space="preserve">Designed specifically for bootstrapped DTC brands at &lt;5,000 monthly visitors where traditional A/B testing is underpowered.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When to Use This OpKit</w:t>
      </w:r>
    </w:p>
    <w:p>
      <w:pPr>
        <w:spacing w:after="120"/>
        <w:jc w:val="left"/>
      </w:pPr>
      <w:r>
        <w:t xml:space="preserve">Use this when a Trade needs to:</w:t>
      </w:r>
    </w:p>
    <w:p>
      <w:pPr>
        <w:pStyle w:val="ListParagraph"/>
        <w:numPr>
          <w:ilvl w:val="0"/>
          <w:numId w:val="1"/>
        </w:numPr>
        <w:spacing w:after="100"/>
        <w:ind w:left="240"/>
        <w:jc w:val="left"/>
      </w:pPr>
      <w:r>
        <w:t xml:space="preserve">Set up a testing program from zero</w:t>
      </w:r>
    </w:p>
    <w:p>
      <w:pPr>
        <w:pStyle w:val="ListParagraph"/>
        <w:numPr>
          <w:ilvl w:val="0"/>
          <w:numId w:val="1"/>
        </w:numPr>
        <w:spacing w:after="100"/>
        <w:ind w:left="240"/>
        <w:jc w:val="left"/>
      </w:pPr>
      <w:r>
        <w:t xml:space="preserve">Choose A/B testing tools for Shopify</w:t>
      </w:r>
    </w:p>
    <w:p>
      <w:pPr>
        <w:pStyle w:val="ListParagraph"/>
        <w:numPr>
          <w:ilvl w:val="0"/>
          <w:numId w:val="1"/>
        </w:numPr>
        <w:spacing w:after="100"/>
        <w:ind w:left="240"/>
        <w:jc w:val="left"/>
      </w:pPr>
      <w:r>
        <w:t xml:space="preserve">Design creative testing protocols for Meta/TikTok</w:t>
      </w:r>
    </w:p>
    <w:p>
      <w:pPr>
        <w:pStyle w:val="ListParagraph"/>
        <w:numPr>
          <w:ilvl w:val="0"/>
          <w:numId w:val="1"/>
        </w:numPr>
        <w:spacing w:after="100"/>
        <w:ind w:left="240"/>
        <w:jc w:val="left"/>
      </w:pPr>
      <w:r>
        <w:t xml:space="preserve">Build an audience testing strategy</w:t>
      </w:r>
    </w:p>
    <w:p>
      <w:pPr>
        <w:pStyle w:val="ListParagraph"/>
        <w:numPr>
          <w:ilvl w:val="0"/>
          <w:numId w:val="1"/>
        </w:numPr>
        <w:spacing w:after="100"/>
        <w:ind w:left="240"/>
        <w:jc w:val="left"/>
      </w:pPr>
      <w:r>
        <w:t xml:space="preserve">Decide between Bayesian and frequentist methodology at their traffic level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Kit Contents</w:t>
      </w:r>
    </w:p>
    <w:p>
      <w:pPr>
        <w:pStyle w:val="Heading3"/>
        <w:spacing w:after="200"/>
        <w:jc w:val="left"/>
      </w:pPr>
      <w:r>
        <w:t xml:space="preserve">1. Experimentation Framework (</w:t>
      </w:r>
      <w:r>
        <w:rPr>
          <w:rFonts w:ascii="Courier New" w:cs="Courier New" w:eastAsia="Courier New" w:hAnsi="Courier New"/>
          <w:shd w:fill="F1F5F9" w:color="auto" w:val="clear"/>
        </w:rPr>
        <w:t xml:space="preserve">experimentation_framework.json</w:t>
      </w:r>
      <w:r>
        <w:t xml:space="preserve">)</w:t>
      </w:r>
    </w:p>
    <w:p>
      <w:pPr>
        <w:spacing w:after="120"/>
        <w:jc w:val="left"/>
      </w:pPr>
      <w:r>
        <w:rPr>
          <w:b/>
          <w:bCs/>
        </w:rPr>
        <w:t xml:space="preserve">What</w:t>
      </w:r>
      <w:r>
        <w:t xml:space="preserve">: The philosophical backbone — testing principles, experiment card schema, priority matrix, traffic-based methodology, statistical decision rules, learning system.</w:t>
      </w:r>
      <w:r>
        <w:br/>
      </w:r>
      <w:r>
        <w:rPr>
          <w:b/>
          <w:bCs/>
        </w:rPr>
        <w:t xml:space="preserve">Key concepts</w:t>
      </w:r>
      <w:r>
        <w:t xml:space="preserve">: Learning over winning, big swings before small tweaks, match method to traffic, document everything.</w:t>
      </w:r>
      <w:r>
        <w:br/>
      </w:r>
      <w:r>
        <w:rPr>
          <w:b/>
          <w:bCs/>
        </w:rPr>
        <w:t xml:space="preserve">Reusable for any Trade</w:t>
      </w:r>
      <w:r>
        <w:t xml:space="preserve">: Yes — the framework is brand-agnostic. Adjust the priority matrix elements for the specific product category.</w:t>
      </w:r>
    </w:p>
    <w:p>
      <w:pPr>
        <w:spacing w:after="200"/>
      </w:pPr>
      <w:r>
        <w:t xml:space="preserve"> </w:t>
      </w:r>
    </w:p>
    <w:p>
      <w:pPr>
        <w:pStyle w:val="Heading3"/>
        <w:spacing w:after="200"/>
        <w:jc w:val="left"/>
      </w:pPr>
      <w:r>
        <w:t xml:space="preserve">2. Creative Testing Protocol (</w:t>
      </w:r>
      <w:r>
        <w:rPr>
          <w:rFonts w:ascii="Courier New" w:cs="Courier New" w:eastAsia="Courier New" w:hAnsi="Courier New"/>
          <w:shd w:fill="F1F5F9" w:color="auto" w:val="clear"/>
        </w:rPr>
        <w:t xml:space="preserve">creative_testing_protocol.md</w:t>
      </w:r>
      <w:r>
        <w:t xml:space="preserve">)</w:t>
      </w:r>
    </w:p>
    <w:p>
      <w:pPr>
        <w:spacing w:after="120"/>
        <w:jc w:val="left"/>
      </w:pPr>
      <w:r>
        <w:rPr>
          <w:b/>
          <w:bCs/>
        </w:rPr>
        <w:t xml:space="preserve">What</w:t>
      </w:r>
      <w:r>
        <w:t xml:space="preserve">: Ad creative testing for Meta/TikTok — testing hierarchy (concept → format → hook), campaign structure (ABO testing → CBO scaling), two-stage kill/scale criteria, creative fatigue management, scaling protocol.</w:t>
      </w:r>
      <w:r>
        <w:br/>
      </w:r>
      <w:r>
        <w:rPr>
          <w:b/>
          <w:bCs/>
        </w:rPr>
        <w:t xml:space="preserve">Key concepts</w:t>
      </w:r>
      <w:r>
        <w:t xml:space="preserve">: Sequential batches at low budget, two-stage kill (leading indicators Day 3, conversion Day 5-7 with 50+ click minimum), sunk cost discipline.</w:t>
      </w:r>
      <w:r>
        <w:br/>
      </w:r>
      <w:r>
        <w:rPr>
          <w:b/>
          <w:bCs/>
        </w:rPr>
        <w:t xml:space="preserve">Reusable for any Trade</w:t>
      </w:r>
      <w:r>
        <w:t xml:space="preserve">: Yes — adjust CPA targets, benchmark thresholds, and creative concepts for the specific product. Campaign structure and kill protocol are universal.</w:t>
      </w:r>
    </w:p>
    <w:p>
      <w:pPr>
        <w:spacing w:after="200"/>
      </w:pPr>
      <w:r>
        <w:t xml:space="preserve"> </w:t>
      </w:r>
    </w:p>
    <w:p>
      <w:pPr>
        <w:pStyle w:val="Heading3"/>
        <w:spacing w:after="200"/>
        <w:jc w:val="left"/>
      </w:pPr>
      <w:r>
        <w:t xml:space="preserve">3. Audience Testing Strategy (</w:t>
      </w:r>
      <w:r>
        <w:rPr>
          <w:rFonts w:ascii="Courier New" w:cs="Courier New" w:eastAsia="Courier New" w:hAnsi="Courier New"/>
          <w:shd w:fill="F1F5F9" w:color="auto" w:val="clear"/>
        </w:rPr>
        <w:t xml:space="preserve">audience_testing_strategy.md</w:t>
      </w:r>
      <w:r>
        <w:t xml:space="preserve">)</w:t>
      </w:r>
    </w:p>
    <w:p>
      <w:pPr>
        <w:spacing w:after="120"/>
        <w:jc w:val="left"/>
      </w:pPr>
      <w:r>
        <w:rPr>
          <w:b/>
          <w:bCs/>
        </w:rPr>
        <w:t xml:space="preserve">What</w:t>
      </w:r>
      <w:r>
        <w:t xml:space="preserve">: Phased audience rollout — passive audience learning (Phase 0), formal audience tests (Phase 1+), retargeting (when ready).</w:t>
      </w:r>
      <w:r>
        <w:br/>
      </w:r>
      <w:r>
        <w:rPr>
          <w:b/>
          <w:bCs/>
        </w:rPr>
        <w:t xml:space="preserve">Key concepts</w:t>
      </w:r>
      <w:r>
        <w:t xml:space="preserve">: Test creative FIRST, audiences LAST. Use Meta breakdowns for free audience data. Only run formal audience tests after winning creative exists.</w:t>
      </w:r>
      <w:r>
        <w:br/>
      </w:r>
      <w:r>
        <w:rPr>
          <w:b/>
          <w:bCs/>
        </w:rPr>
        <w:t xml:space="preserve">Reusable for any Trade</w:t>
      </w:r>
      <w:r>
        <w:t xml:space="preserve">: Yes — replace audience tiers with product-specific segments. Protocol and phasing are universal.</w:t>
      </w:r>
    </w:p>
    <w:p>
      <w:pPr>
        <w:spacing w:after="200"/>
      </w:pPr>
      <w:r>
        <w:t xml:space="preserve"> </w:t>
      </w:r>
    </w:p>
    <w:p>
      <w:pPr>
        <w:pStyle w:val="Heading3"/>
        <w:spacing w:after="200"/>
        <w:jc w:val="left"/>
      </w:pPr>
      <w:r>
        <w:t xml:space="preserve">4. A/B Testing Framework (</w:t>
      </w:r>
      <w:r>
        <w:rPr>
          <w:rFonts w:ascii="Courier New" w:cs="Courier New" w:eastAsia="Courier New" w:hAnsi="Courier New"/>
          <w:shd w:fill="F1F5F9" w:color="auto" w:val="clear"/>
        </w:rPr>
        <w:t xml:space="preserve">ab_testing_framework.md</w:t>
      </w:r>
      <w:r>
        <w:t xml:space="preserve">)</w:t>
      </w:r>
    </w:p>
    <w:p>
      <w:pPr>
        <w:spacing w:after="120"/>
        <w:jc w:val="left"/>
      </w:pPr>
      <w:r>
        <w:rPr>
          <w:b/>
          <w:bCs/>
        </w:rPr>
        <w:t xml:space="preserve">What</w:t>
      </w:r>
      <w:r>
        <w:t xml:space="preserve">: On-site testing — when to use Bayesian vs frequentist vs pre/post, sample size requirements, tool comparison (post-Google Optimize), landing page test queue.</w:t>
      </w:r>
      <w:r>
        <w:br/>
      </w:r>
      <w:r>
        <w:rPr>
          <w:b/>
          <w:bCs/>
        </w:rPr>
        <w:t xml:space="preserve">Key concepts</w:t>
      </w:r>
      <w:r>
        <w:t xml:space="preserve">: Low-conversion Bayesian warning (&lt;30 conversions = directional only), "just ship it" threshold, explicit error rates at each confidence level.</w:t>
      </w:r>
      <w:r>
        <w:br/>
      </w:r>
      <w:r>
        <w:rPr>
          <w:b/>
          <w:bCs/>
        </w:rPr>
        <w:t xml:space="preserve">Reusable for any Trade</w:t>
      </w:r>
      <w:r>
        <w:t xml:space="preserve">: Yes — sample size tables and methodology selection are universal. Update tool recommendations as landscape changes.</w:t>
      </w:r>
    </w:p>
    <w:p>
      <w:pPr>
        <w:spacing w:after="200"/>
      </w:pPr>
      <w:r>
        <w:t xml:space="preserve"> </w:t>
      </w:r>
    </w:p>
    <w:p>
      <w:pPr>
        <w:pStyle w:val="Heading3"/>
        <w:spacing w:after="200"/>
        <w:jc w:val="left"/>
      </w:pPr>
      <w:r>
        <w:t xml:space="preserve">5. Test Log (</w:t>
      </w:r>
      <w:r>
        <w:rPr>
          <w:rFonts w:ascii="Courier New" w:cs="Courier New" w:eastAsia="Courier New" w:hAnsi="Courier New"/>
          <w:shd w:fill="F1F5F9" w:color="auto" w:val="clear"/>
        </w:rPr>
        <w:t xml:space="preserve">test_log.json</w:t>
      </w:r>
      <w:r>
        <w:t xml:space="preserve">)</w:t>
      </w:r>
    </w:p>
    <w:p>
      <w:pPr>
        <w:spacing w:after="120"/>
        <w:jc w:val="left"/>
      </w:pPr>
      <w:r>
        <w:rPr>
          <w:b/>
          <w:bCs/>
        </w:rPr>
        <w:t xml:space="preserve">What</w:t>
      </w:r>
      <w:r>
        <w:t xml:space="preserve">: Operational test log — completed tests, active tests, planned queue, velocity tracking, knowledge library.</w:t>
      </w:r>
      <w:r>
        <w:br/>
      </w:r>
      <w:r>
        <w:rPr>
          <w:b/>
          <w:bCs/>
        </w:rPr>
        <w:t xml:space="preserve">Reusable for any Trade</w:t>
      </w:r>
      <w:r>
        <w:t xml:space="preserve">: Yes — use the schema directly. Clear existing IonWave entries and start fresh.</w:t>
      </w:r>
    </w:p>
    <w:p>
      <w:pPr>
        <w:spacing w:after="200"/>
      </w:pPr>
      <w:r>
        <w:t xml:space="preserve"> </w:t>
      </w:r>
    </w:p>
    <w:p>
      <w:pPr>
        <w:pStyle w:val="Heading3"/>
        <w:spacing w:after="200"/>
        <w:jc w:val="left"/>
      </w:pPr>
      <w:r>
        <w:t xml:space="preserve">6. Testing Infrastructure (</w:t>
      </w:r>
      <w:r>
        <w:rPr>
          <w:rFonts w:ascii="Courier New" w:cs="Courier New" w:eastAsia="Courier New" w:hAnsi="Courier New"/>
          <w:shd w:fill="F1F5F9" w:color="auto" w:val="clear"/>
        </w:rPr>
        <w:t xml:space="preserve">testing_infrastructure.md</w:t>
      </w:r>
      <w:r>
        <w:t xml:space="preserve">)</w:t>
      </w:r>
    </w:p>
    <w:p>
      <w:pPr>
        <w:spacing w:after="120"/>
        <w:jc w:val="left"/>
      </w:pPr>
      <w:r>
        <w:rPr>
          <w:b/>
          <w:bCs/>
        </w:rPr>
        <w:t xml:space="preserve">What</w:t>
      </w:r>
      <w:r>
        <w:t xml:space="preserve">: Phased tool stack (</w:t>
      </w:r>
      <m:oMath>
        <m:r>
          <m:t xml:space="preserve">0→</m:t>
        </m:r>
      </m:oMath>
      <w:r>
        <w:t xml:space="preserve">200/month), Shopify limitations, integration architecture, setup checklist.</w:t>
      </w:r>
      <w:r>
        <w:br/>
      </w:r>
      <w:r>
        <w:rPr>
          <w:b/>
          <w:bCs/>
        </w:rPr>
        <w:t xml:space="preserve">Key concepts</w:t>
      </w:r>
      <w:r>
        <w:t xml:space="preserve">: Tool spend ≤ 5% of ad budget. Free tools first (Clarity, GA4, Meta A/B). Neat A/B or Shoplift for on-site. Intelligems for price testing.</w:t>
      </w:r>
      <w:r>
        <w:br/>
      </w:r>
      <w:r>
        <w:rPr>
          <w:b/>
          <w:bCs/>
        </w:rPr>
        <w:t xml:space="preserve">Reusable for any Trade</w:t>
      </w:r>
      <w:r>
        <w:t xml:space="preserve">: Yes — tool recommendations are Shopify-specific. Update pricing periodically.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How to Use (Step-by-Step for Any Trade)</w:t>
      </w:r>
    </w:p>
    <w:p>
      <w:pPr>
        <w:pStyle w:val="Heading3"/>
        <w:spacing w:after="200"/>
        <w:jc w:val="left"/>
      </w:pPr>
      <w:r>
        <w:t xml:space="preserve">Step 1: Assess Traffic Level</w:t>
      </w:r>
    </w:p>
    <w:p>
      <w:pPr>
        <w:spacing w:after="120"/>
        <w:jc w:val="left"/>
      </w:pPr>
      <w:r>
        <w:t xml:space="preserve">Read </w:t>
      </w:r>
      <w:r>
        <w:rPr>
          <w:rFonts w:ascii="Courier New" w:cs="Courier New" w:eastAsia="Courier New" w:hAnsi="Courier New"/>
          <w:shd w:fill="F1F5F9" w:color="auto" w:val="clear"/>
        </w:rPr>
        <w:t xml:space="preserve">experimentation_framework.json</w:t>
      </w:r>
      <w:r>
        <w:t xml:space="preserve"> → </w:t>
      </w:r>
      <w:r>
        <w:rPr>
          <w:rFonts w:ascii="Courier New" w:cs="Courier New" w:eastAsia="Courier New" w:hAnsi="Courier New"/>
          <w:shd w:fill="F1F5F9" w:color="auto" w:val="clear"/>
        </w:rPr>
        <w:t xml:space="preserve">traffic_based_methodology</w:t>
      </w:r>
      <w:r>
        <w:t xml:space="preserve">. Identify which tier your Trade falls into (&lt;30/day, 30-100/day, 100-500/day, 500+). This determines which testing methods are viable.</w:t>
      </w:r>
    </w:p>
    <w:p>
      <w:pPr>
        <w:spacing w:after="200"/>
      </w:pPr>
      <w:r>
        <w:t xml:space="preserve"> </w:t>
      </w:r>
    </w:p>
    <w:p>
      <w:pPr>
        <w:pStyle w:val="Heading3"/>
        <w:spacing w:after="200"/>
        <w:jc w:val="left"/>
      </w:pPr>
      <w:r>
        <w:t xml:space="preserve">Step 2: Set Up Infrastructure</w:t>
      </w:r>
    </w:p>
    <w:p>
      <w:pPr>
        <w:spacing w:after="120"/>
        <w:jc w:val="left"/>
      </w:pPr>
      <w:r>
        <w:t xml:space="preserve">Follow </w:t>
      </w:r>
      <w:r>
        <w:rPr>
          <w:rFonts w:ascii="Courier New" w:cs="Courier New" w:eastAsia="Courier New" w:hAnsi="Courier New"/>
          <w:shd w:fill="F1F5F9" w:color="auto" w:val="clear"/>
        </w:rPr>
        <w:t xml:space="preserve">testing_infrastructure.md</w:t>
      </w:r>
      <w:r>
        <w:t xml:space="preserve"> → Phase 0 setup checklist. Install GA4, Clarity, configure Meta pixel. Budget </w:t>
      </w:r>
      <m:oMath>
        <m:r>
          <m:t xml:space="preserve">0intoolsuntiladspendexceeds</m:t>
        </m:r>
      </m:oMath>
      <w:r>
        <w:t xml:space="preserve">1K/month.</w:t>
      </w:r>
    </w:p>
    <w:p>
      <w:pPr>
        <w:spacing w:after="200"/>
      </w:pPr>
      <w:r>
        <w:t xml:space="preserve"> </w:t>
      </w:r>
    </w:p>
    <w:p>
      <w:pPr>
        <w:pStyle w:val="Heading3"/>
        <w:spacing w:after="200"/>
        <w:jc w:val="left"/>
      </w:pPr>
      <w:r>
        <w:t xml:space="preserve">Step 3: Launch Creative Testing</w:t>
      </w:r>
    </w:p>
    <w:p>
      <w:pPr>
        <w:spacing w:after="120"/>
        <w:jc w:val="left"/>
      </w:pPr>
      <w:r>
        <w:t xml:space="preserve">Follow </w:t>
      </w:r>
      <w:r>
        <w:rPr>
          <w:rFonts w:ascii="Courier New" w:cs="Courier New" w:eastAsia="Courier New" w:hAnsi="Courier New"/>
          <w:shd w:fill="F1F5F9" w:color="auto" w:val="clear"/>
        </w:rPr>
        <w:t xml:space="preserve">creative_testing_protocol.md</w:t>
      </w:r>
      <w:r>
        <w:t xml:space="preserve">:</w:t>
      </w:r>
    </w:p>
    <w:p>
      <w:pPr>
        <w:spacing w:after="100"/>
        <w:ind w:left="240"/>
        <w:jc w:val="left"/>
      </w:pPr>
      <w:r>
        <w:t xml:space="preserve">1. </w:t>
      </w:r>
      <w:r>
        <w:t xml:space="preserve">Produce 3-4 creatives testing different concepts</w:t>
      </w:r>
    </w:p>
    <w:p>
      <w:pPr>
        <w:spacing w:after="100"/>
        <w:ind w:left="240"/>
        <w:jc w:val="left"/>
      </w:pPr>
      <w:r>
        <w:t xml:space="preserve">2. </w:t>
      </w:r>
      <w:r>
        <w:t xml:space="preserve">Run sequential batches (2 at a time at low budget)</w:t>
      </w:r>
    </w:p>
    <w:p>
      <w:pPr>
        <w:spacing w:after="100"/>
        <w:ind w:left="240"/>
        <w:jc w:val="left"/>
      </w:pPr>
      <w:r>
        <w:t xml:space="preserve">3. </w:t>
      </w:r>
      <w:r>
        <w:t xml:space="preserve">Follow two-stage kill protocol (Day 3 leading indicators, Day 5-7 conversions)</w:t>
      </w:r>
    </w:p>
    <w:p>
      <w:pPr>
        <w:spacing w:after="100"/>
        <w:ind w:left="240"/>
        <w:jc w:val="left"/>
      </w:pPr>
      <w:r>
        <w:t xml:space="preserve">4. </w:t>
      </w:r>
      <w:r>
        <w:t xml:space="preserve">Graduate winners to scaling campaign</w:t>
      </w:r>
    </w:p>
    <w:p>
      <w:pPr>
        <w:spacing w:after="200"/>
      </w:pPr>
      <w:r>
        <w:t xml:space="preserve"> </w:t>
      </w:r>
    </w:p>
    <w:p>
      <w:pPr>
        <w:pStyle w:val="Heading3"/>
        <w:spacing w:after="200"/>
        <w:jc w:val="left"/>
      </w:pPr>
      <w:r>
        <w:t xml:space="preserve">Step 4: Build the Learning System</w:t>
      </w:r>
    </w:p>
    <w:p>
      <w:pPr>
        <w:spacing w:after="120"/>
        <w:jc w:val="left"/>
      </w:pPr>
      <w:r>
        <w:t xml:space="preserve">File experiment cards in </w:t>
      </w:r>
      <w:r>
        <w:rPr>
          <w:rFonts w:ascii="Courier New" w:cs="Courier New" w:eastAsia="Courier New" w:hAnsi="Courier New"/>
          <w:shd w:fill="F1F5F9" w:color="auto" w:val="clear"/>
        </w:rPr>
        <w:t xml:space="preserve">test_log.json</w:t>
      </w:r>
      <w:r>
        <w:t xml:space="preserve"> BEFORE launching. Record results + learnings WITHIN 48 hours of completion. Review knowledge library monthly.</w:t>
      </w:r>
    </w:p>
    <w:p>
      <w:pPr>
        <w:spacing w:after="200"/>
      </w:pPr>
      <w:r>
        <w:t xml:space="preserve"> </w:t>
      </w:r>
    </w:p>
    <w:p>
      <w:pPr>
        <w:pStyle w:val="Heading3"/>
        <w:spacing w:after="200"/>
        <w:jc w:val="left"/>
      </w:pPr>
      <w:r>
        <w:t xml:space="preserve">Step 5: Expand Testing</w:t>
      </w:r>
    </w:p>
    <w:p>
      <w:pPr>
        <w:spacing w:after="120"/>
        <w:jc w:val="left"/>
      </w:pPr>
      <w:r>
        <w:t xml:space="preserve">Once winning creative exists and traffic grows:</w:t>
      </w:r>
    </w:p>
    <w:p>
      <w:pPr>
        <w:pStyle w:val="ListParagraph"/>
        <w:numPr>
          <w:ilvl w:val="0"/>
          <w:numId w:val="1"/>
        </w:numPr>
        <w:spacing w:after="100"/>
        <w:ind w:left="240"/>
        <w:jc w:val="left"/>
      </w:pPr>
      <w:r>
        <w:t xml:space="preserve">Add on-site A/B testing (AB testing framework)</w:t>
      </w:r>
    </w:p>
    <w:p>
      <w:pPr>
        <w:pStyle w:val="ListParagraph"/>
        <w:numPr>
          <w:ilvl w:val="0"/>
          <w:numId w:val="1"/>
        </w:numPr>
        <w:spacing w:after="100"/>
        <w:ind w:left="240"/>
        <w:jc w:val="left"/>
      </w:pPr>
      <w:r>
        <w:t xml:space="preserve">Add audience testing (Audience testing strategy)</w:t>
      </w:r>
    </w:p>
    <w:p>
      <w:pPr>
        <w:pStyle w:val="ListParagraph"/>
        <w:numPr>
          <w:ilvl w:val="0"/>
          <w:numId w:val="1"/>
        </w:numPr>
        <w:spacing w:after="100"/>
        <w:ind w:left="240"/>
        <w:jc w:val="left"/>
      </w:pPr>
      <w:r>
        <w:t xml:space="preserve">Add price testing (M10 protocol, separate OpKit)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Findings from IonWave Graded Example</w:t>
      </w:r>
    </w:p>
    <w:p>
      <w:pPr>
        <w:spacing w:after="100"/>
        <w:ind w:left="240"/>
        <w:jc w:val="left"/>
      </w:pPr>
      <w:r>
        <w:t xml:space="preserve">1. </w:t>
      </w:r>
      <w:r>
        <w:rPr>
          <w:b/>
          <w:bCs/>
        </w:rPr>
        <w:t xml:space="preserve">Low-traffic reality</w:t>
      </w:r>
      <w:r>
        <w:t xml:space="preserve">: At &lt;100 visitors/day, formal on-site A/B testing is mostly theater. Creative testing on Meta (where impression volume is 10-100x site traffic) is the real testing engine.</w:t>
      </w:r>
    </w:p>
    <w:p>
      <w:pPr>
        <w:spacing w:after="100"/>
        <w:ind w:left="240"/>
        <w:jc w:val="left"/>
      </w:pPr>
      <w:r>
        <w:t xml:space="preserve">2. </w:t>
      </w:r>
      <w:r>
        <w:rPr>
          <w:b/>
          <w:bCs/>
        </w:rPr>
        <w:t xml:space="preserve">Two-stage kill</w:t>
      </w:r>
      <w:r>
        <w:t xml:space="preserve">: Never kill a creative based on CPA until 50+ link clicks. At $59 AOV and 3% CVR, you need ~33 clicks for your first conversion. Early CPA kills destroy potentially viable creatives.</w:t>
      </w:r>
    </w:p>
    <w:p>
      <w:pPr>
        <w:spacing w:after="100"/>
        <w:ind w:left="240"/>
        <w:jc w:val="left"/>
      </w:pPr>
      <w:r>
        <w:t xml:space="preserve">3. </w:t>
      </w:r>
      <w:r>
        <w:rPr>
          <w:b/>
          <w:bCs/>
        </w:rPr>
        <w:t xml:space="preserve">Bayesian at low conversions</w:t>
      </w:r>
      <w:r>
        <w:t xml:space="preserve">: With &lt;30 conversions per variant, Bayesian results are directional, not definitive. Useful for creative screening, not for pricing decisions.</w:t>
      </w:r>
    </w:p>
    <w:p>
      <w:pPr>
        <w:spacing w:after="100"/>
        <w:ind w:left="240"/>
        <w:jc w:val="left"/>
      </w:pPr>
      <w:r>
        <w:t xml:space="preserve">4. </w:t>
      </w:r>
      <w:r>
        <w:rPr>
          <w:b/>
          <w:bCs/>
        </w:rPr>
        <w:t xml:space="preserve">Tool spend discipline</w:t>
      </w:r>
      <w:r>
        <w:t xml:space="preserve">: 5% of ad budget max on testing tools. At </w:t>
      </w:r>
      <m:oMath>
        <m:r>
          <m:t xml:space="preserve">1K</m:t>
        </m:r>
        <m:r>
          <w:rPr/>
          <m:rPr>
            <m:nor/>
            <m:sty m:val="undefined"/>
          </m:rPr>
          <m:t xml:space="preserve">/</m:t>
        </m:r>
        <m:r>
          <m:t xml:space="preserve">monthadspend,tha</m:t>
        </m:r>
        <m:sSup>
          <m:sSupPr>
            <m:ctrlPr/>
          </m:sSupPr>
          <m:e>
            <m:r>
              <m:t xml:space="preserve">t</m:t>
            </m:r>
          </m:e>
          <m:sup>
            <m:r>
              <w:rPr/>
              <m:rPr>
                <m:nor/>
                <m:sty m:val="undefined"/>
              </m:rPr>
              <m:t xml:space="preserve">′</m:t>
            </m:r>
          </m:sup>
        </m:sSup>
        <m:r>
          <m:t xml:space="preserve">s</m:t>
        </m:r>
      </m:oMath>
      <w:r>
        <w:t xml:space="preserve">50 — free tools plus maybe Neat A/B at $29.</w:t>
      </w:r>
    </w:p>
    <w:p>
      <w:pPr>
        <w:spacing w:after="100"/>
        <w:ind w:left="240"/>
        <w:jc w:val="left"/>
      </w:pPr>
      <w:r>
        <w:t xml:space="preserve">5. </w:t>
      </w:r>
      <w:r>
        <w:rPr>
          <w:b/>
          <w:bCs/>
        </w:rPr>
        <w:t xml:space="preserve">Passive audience learning</w:t>
      </w:r>
      <w:r>
        <w:t xml:space="preserve">: Meta's algorithm tests audiences for you via broad targeting. Read the breakdown reports weekly instead of running dedicated audience tests at low spend.</w:t>
      </w:r>
    </w:p>
    <w:p>
      <w:pPr>
        <w:spacing w:after="100"/>
        <w:ind w:left="240"/>
        <w:jc w:val="left"/>
      </w:pPr>
      <w:r>
        <w:t xml:space="preserve">6. </w:t>
      </w:r>
      <w:r>
        <w:rPr>
          <w:b/>
          <w:bCs/>
        </w:rPr>
        <w:t xml:space="preserve">Document everything</w:t>
      </w:r>
      <w:r>
        <w:t xml:space="preserve">: The only failed test is one with no learning recorded. A killed creative teaches you what doesn't resonate — same value as a winner if 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Quality Checklist for Future Trades</w:t>
      </w:r>
    </w:p>
    <w:p>
      <w:pPr>
        <w:pStyle w:val="ListParagraph"/>
        <w:numPr>
          <w:ilvl w:val="0"/>
          <w:numId w:val="1"/>
        </w:numPr>
        <w:spacing w:after="100"/>
        <w:ind w:left="240"/>
        <w:jc w:val="left"/>
      </w:pPr>
      <w:r>
        <w:t xml:space="preserve">Traffic tier identified and methodology matched</w:t>
      </w:r>
    </w:p>
    <w:p>
      <w:pPr>
        <w:pStyle w:val="ListParagraph"/>
        <w:numPr>
          <w:ilvl w:val="0"/>
          <w:numId w:val="1"/>
        </w:numPr>
        <w:spacing w:after="100"/>
        <w:ind w:left="240"/>
        <w:jc w:val="left"/>
      </w:pPr>
      <w:r>
        <w:t xml:space="preserve">Testing infrastructure set up (GA4, Clarity, Meta pixel at minimum)</w:t>
      </w:r>
    </w:p>
    <w:p>
      <w:pPr>
        <w:pStyle w:val="ListParagraph"/>
        <w:numPr>
          <w:ilvl w:val="0"/>
          <w:numId w:val="1"/>
        </w:numPr>
        <w:spacing w:after="100"/>
        <w:ind w:left="240"/>
        <w:jc w:val="left"/>
      </w:pPr>
      <w:r>
        <w:t xml:space="preserve">Experiment card schema adopted or adapted</w:t>
      </w:r>
    </w:p>
    <w:p>
      <w:pPr>
        <w:pStyle w:val="ListParagraph"/>
        <w:numPr>
          <w:ilvl w:val="0"/>
          <w:numId w:val="1"/>
        </w:numPr>
        <w:spacing w:after="100"/>
        <w:ind w:left="240"/>
        <w:jc w:val="left"/>
      </w:pPr>
      <w:r>
        <w:t xml:space="preserve">Creative testing protocol adapted for product category</w:t>
      </w:r>
    </w:p>
    <w:p>
      <w:pPr>
        <w:pStyle w:val="ListParagraph"/>
        <w:numPr>
          <w:ilvl w:val="0"/>
          <w:numId w:val="1"/>
        </w:numPr>
        <w:spacing w:after="100"/>
        <w:ind w:left="240"/>
        <w:jc w:val="left"/>
      </w:pPr>
      <w:r>
        <w:t xml:space="preserve">Kill/scale thresholds calibrated for product economics (CPA target, AOV, CVR)</w:t>
      </w:r>
    </w:p>
    <w:p>
      <w:pPr>
        <w:pStyle w:val="ListParagraph"/>
        <w:numPr>
          <w:ilvl w:val="0"/>
          <w:numId w:val="1"/>
        </w:numPr>
        <w:spacing w:after="100"/>
        <w:ind w:left="240"/>
        <w:jc w:val="left"/>
      </w:pPr>
      <w:r>
        <w:t xml:space="preserve">Test log template initialized</w:t>
      </w:r>
    </w:p>
    <w:p>
      <w:pPr>
        <w:pStyle w:val="ListParagraph"/>
        <w:numPr>
          <w:ilvl w:val="0"/>
          <w:numId w:val="1"/>
        </w:numPr>
        <w:spacing w:after="100"/>
        <w:ind w:left="240"/>
        <w:jc w:val="left"/>
      </w:pPr>
      <w:r>
        <w:t xml:space="preserve">First 3-4 creative concepts produced and queued</w:t>
      </w:r>
    </w:p>
    <w:p>
      <w:pPr>
        <w:pStyle w:val="ListParagraph"/>
        <w:numPr>
          <w:ilvl w:val="0"/>
          <w:numId w:val="1"/>
        </w:numPr>
        <w:spacing w:after="100"/>
        <w:ind w:left="240"/>
        <w:jc w:val="left"/>
      </w:pPr>
      <w:r>
        <w:t xml:space="preserve">Tool spend budget set at ≤5% of ad spend</w:t>
      </w:r>
    </w:p>
    <w:p>
      <w:pPr>
        <w:pStyle w:val="ListParagraph"/>
        <w:numPr>
          <w:ilvl w:val="0"/>
          <w:numId w:val="1"/>
        </w:numPr>
        <w:spacing w:after="100"/>
        <w:ind w:left="240"/>
        <w:jc w:val="left"/>
      </w:pPr>
      <w:r>
        <w:t xml:space="preserve">Learning system cadence established (per-test logging, monthly review)</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testing_infrastructure.md</w:t>
      </w:r>
    </w:p>
    <w:p>
      <w:pPr>
        <w:pStyle w:val="Heading1"/>
        <w:spacing w:after="200"/>
        <w:jc w:val="center"/>
      </w:pPr>
      <w:r>
        <w:t xml:space="preserve">Testing Infrastructure — M14: Testing &amp; Optimization</w:t>
      </w:r>
    </w:p>
    <w:p>
      <w:pPr>
        <w:spacing w:after="120"/>
        <w:jc w:val="left"/>
      </w:pPr>
      <w:r>
        <w:rPr>
          <w:b/>
          <w:bCs/>
        </w:rPr>
        <w:t xml:space="preserve">TUP</w:t>
      </w:r>
      <w:r>
        <w:t xml:space="preserve">: M14 | </w:t>
      </w:r>
      <w:r>
        <w:rPr>
          <w:b/>
          <w:bCs/>
        </w:rPr>
        <w:t xml:space="preserve">Tab</w:t>
      </w:r>
      <w:r>
        <w:t xml:space="preserve">: 6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HYP-001 (CAC), HYP-002 (Subscription Conversion), HYP-004 (Gross Margin)</w:t>
      </w:r>
      <w:r>
        <w:br/>
      </w:r>
      <w:r>
        <w:rPr>
          <w:b/>
          <w:bCs/>
        </w:rPr>
        <w:t xml:space="preserve">Danilo Source</w:t>
      </w:r>
      <w:r>
        <w:t xml:space="preserve">: None (NEW tab — Danilo's original had no infrastructure guidance. Google Optimize was recommended in the A/B framework tabs but was shut down September 2023.)</w:t>
      </w:r>
      <w:r>
        <w:br/>
      </w:r>
      <w:r>
        <w:rPr>
          <w:b/>
          <w:bCs/>
        </w:rPr>
        <w:t xml:space="preserve">Cross-references</w:t>
      </w:r>
      <w:r>
        <w:t xml:space="preserve">: data/m14/ab_testing_framework.md (tool recommendations by phase)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Purpose</w:t>
      </w:r>
    </w:p>
    <w:p>
      <w:pPr>
        <w:spacing w:after="120"/>
        <w:jc w:val="left"/>
      </w:pPr>
      <w:r>
        <w:t xml:space="preserve">This tab documents the complete testing technology stack for IonWave, phased by growth stage and budget. It replaces Danilo's Google Optimize recommendation with current alternatives and provides a decision framework for tool investment.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Phased Testing Stack</w:t>
      </w:r>
    </w:p>
    <w:p>
      <w:pPr>
        <w:pStyle w:val="Heading3"/>
        <w:spacing w:after="200"/>
        <w:jc w:val="left"/>
      </w:pPr>
      <w:r>
        <w:t xml:space="preserve">Phase 0: $0/month — Qualitative + Manual (Pre-revenue, &lt;100 visitors/day)</w:t>
      </w:r>
    </w:p>
    <w:p>
      <w:pPr>
        <w:spacing w:after="120"/>
        <w:jc w:val="left"/>
      </w:pPr>
      <w:r>
        <w:rPr>
          <w:b/>
          <w:bCs/>
        </w:rPr>
        <w:t xml:space="preserve">This is where IonWave starts.</w:t>
      </w:r>
      <w:r>
        <w:t xml:space="preserve"> The goal is maximum learning at zero tool cost.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605"/>
        <w:gridCol w:w="1953"/>
        <w:gridCol w:w="2930"/>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c>
          <w:p>
            <w:pPr>
              <w:jc w:val="left"/>
            </w:pPr>
            <w:r>
              <w:rPr>
                <w:b/>
                <w:bCs/>
              </w:rPr>
              <w:t xml:space="preserve">Setup Effort</w:t>
            </w:r>
          </w:p>
        </w:tc>
      </w:tr>
      <w:tr>
        <w:tc>
          <w:p>
            <w:pPr>
              <w:jc w:val="left"/>
            </w:pPr>
            <w:r>
              <w:rPr>
                <w:b/>
                <w:bCs/>
              </w:rPr>
              <w:t xml:space="preserve">Session recordings + heatmaps</w:t>
            </w:r>
          </w:p>
        </w:tc>
        <w:tc>
          <w:p>
            <w:pPr>
              <w:jc w:val="left"/>
            </w:pPr>
            <w:r>
              <w:t xml:space="preserve">Microsoft Clarity</w:t>
            </w:r>
          </w:p>
        </w:tc>
        <w:tc>
          <w:p>
            <w:pPr>
              <w:jc w:val="left"/>
            </w:pPr>
            <w:r>
              <w:t xml:space="preserve">$0 (fully free, unlimited sessions)</w:t>
            </w:r>
          </w:p>
        </w:tc>
        <w:tc>
          <w:p>
            <w:pPr>
              <w:jc w:val="left"/>
            </w:pPr>
            <w:r>
              <w:t xml:space="preserve">10 min — add tracking script to Shopify theme</w:t>
            </w:r>
          </w:p>
        </w:tc>
      </w:tr>
      <w:tr>
        <w:tc>
          <w:p>
            <w:pPr>
              <w:jc w:val="left"/>
            </w:pPr>
            <w:r>
              <w:rPr>
                <w:b/>
                <w:bCs/>
              </w:rPr>
              <w:t xml:space="preserve">Web analytics</w:t>
            </w:r>
          </w:p>
        </w:tc>
        <w:tc>
          <w:p>
            <w:pPr>
              <w:jc w:val="left"/>
            </w:pPr>
            <w:r>
              <w:t xml:space="preserve">Google Analytics 4 (Enhanced Ecommerce)</w:t>
            </w:r>
          </w:p>
        </w:tc>
        <w:tc>
          <w:p>
            <w:pPr>
              <w:jc w:val="left"/>
            </w:pPr>
            <w:r>
              <w:t xml:space="preserve">$0</w:t>
            </w:r>
          </w:p>
        </w:tc>
        <w:tc>
          <w:p>
            <w:pPr>
              <w:jc w:val="left"/>
            </w:pPr>
            <w:r>
              <w:t xml:space="preserve">30 min — Shopify GA4 integration</w:t>
            </w:r>
          </w:p>
        </w:tc>
      </w:tr>
      <w:tr>
        <w:tc>
          <w:p>
            <w:pPr>
              <w:jc w:val="left"/>
            </w:pPr>
            <w:r>
              <w:rPr>
                <w:b/>
                <w:bCs/>
              </w:rPr>
              <w:t xml:space="preserve">Shopify analytics</w:t>
            </w:r>
          </w:p>
        </w:tc>
        <w:tc>
          <w:p>
            <w:pPr>
              <w:jc w:val="left"/>
            </w:pPr>
            <w:r>
              <w:t xml:space="preserve">Shopify Analytics (built-in)</w:t>
            </w:r>
          </w:p>
        </w:tc>
        <w:tc>
          <w:p>
            <w:pPr>
              <w:jc w:val="left"/>
            </w:pPr>
            <w:r>
              <w:t xml:space="preserve">$0</w:t>
            </w:r>
          </w:p>
        </w:tc>
        <w:tc>
          <w:p>
            <w:pPr>
              <w:jc w:val="left"/>
            </w:pPr>
            <w:r>
              <w:t xml:space="preserve">Already included</w:t>
            </w:r>
          </w:p>
        </w:tc>
      </w:tr>
      <w:tr>
        <w:tc>
          <w:p>
            <w:pPr>
              <w:jc w:val="left"/>
            </w:pPr>
            <w:r>
              <w:rPr>
                <w:b/>
                <w:bCs/>
              </w:rPr>
              <w:t xml:space="preserve">Ad creative testing</w:t>
            </w:r>
          </w:p>
        </w:tc>
        <w:tc>
          <w:p>
            <w:pPr>
              <w:jc w:val="left"/>
            </w:pPr>
            <w:r>
              <w:t xml:space="preserve">Meta Ads Manager A/B Test tool</w:t>
            </w:r>
          </w:p>
        </w:tc>
        <w:tc>
          <w:p>
            <w:pPr>
              <w:jc w:val="left"/>
            </w:pPr>
            <w:r>
              <w:t xml:space="preserve">$0 (beyond ad spend)</w:t>
            </w:r>
          </w:p>
        </w:tc>
        <w:tc>
          <w:p>
            <w:pPr>
              <w:jc w:val="left"/>
            </w:pPr>
            <w:r>
              <w:t xml:space="preserve">Part of Meta Business Suite</w:t>
            </w:r>
          </w:p>
        </w:tc>
      </w:tr>
      <w:tr>
        <w:tc>
          <w:p>
            <w:pPr>
              <w:jc w:val="left"/>
            </w:pPr>
            <w:r>
              <w:rPr>
                <w:b/>
                <w:bCs/>
              </w:rPr>
              <w:t xml:space="preserve">Significance calculator</w:t>
            </w:r>
          </w:p>
        </w:tc>
        <w:tc>
          <w:p>
            <w:pPr>
              <w:jc w:val="left"/>
            </w:pPr>
            <w:r>
              <w:t xml:space="preserve">ABTestGuide.com/calc</w:t>
            </w:r>
          </w:p>
        </w:tc>
        <w:tc>
          <w:p>
            <w:pPr>
              <w:jc w:val="left"/>
            </w:pPr>
            <w:r>
              <w:t xml:space="preserve">$0</w:t>
            </w:r>
          </w:p>
        </w:tc>
        <w:tc>
          <w:p>
            <w:pPr>
              <w:jc w:val="left"/>
            </w:pPr>
            <w:r>
              <w:t xml:space="preserve">Bookmark — no setup</w:t>
            </w:r>
          </w:p>
        </w:tc>
      </w:tr>
      <w:tr>
        <w:tc>
          <w:p>
            <w:pPr>
              <w:jc w:val="left"/>
            </w:pPr>
            <w:r>
              <w:rPr>
                <w:b/>
                <w:bCs/>
              </w:rPr>
              <w:t xml:space="preserve">Competitor ad research</w:t>
            </w:r>
          </w:p>
        </w:tc>
        <w:tc>
          <w:p>
            <w:pPr>
              <w:jc w:val="left"/>
            </w:pPr>
            <w:r>
              <w:t xml:space="preserve">Meta Ad Library</w:t>
            </w:r>
          </w:p>
        </w:tc>
        <w:tc>
          <w:p>
            <w:pPr>
              <w:jc w:val="left"/>
            </w:pPr>
            <w:r>
              <w:t xml:space="preserve">$0</w:t>
            </w:r>
          </w:p>
        </w:tc>
        <w:tc>
          <w:p>
            <w:pPr>
              <w:jc w:val="left"/>
            </w:pPr>
            <w:r>
              <w:t xml:space="preserve">Browse at ads.tiktok.com/business/creativecenter and facebook.com/ads/library</w:t>
            </w:r>
          </w:p>
        </w:tc>
      </w:tr>
      <w:tr>
        <w:tc>
          <w:p>
            <w:pPr>
              <w:jc w:val="left"/>
            </w:pPr>
            <w:r>
              <w:rPr>
                <w:b/>
                <w:bCs/>
              </w:rPr>
              <w:t xml:space="preserve">On-site "testing"</w:t>
            </w:r>
          </w:p>
        </w:tc>
        <w:tc>
          <w:p>
            <w:pPr>
              <w:jc w:val="left"/>
            </w:pPr>
            <w:r>
              <w:t xml:space="preserve">Manual sequential (change page, compare 2-week windows in GA4)</w:t>
            </w:r>
          </w:p>
        </w:tc>
        <w:tc>
          <w:p>
            <w:pPr>
              <w:jc w:val="left"/>
            </w:pPr>
            <w:r>
              <w:t xml:space="preserve">$0</w:t>
            </w:r>
          </w:p>
        </w:tc>
        <w:tc>
          <w:p>
            <w:pPr>
              <w:jc w:val="left"/>
            </w:pPr>
            <w:r>
              <w:t xml:space="preserve">Discipline, not software</w:t>
            </w:r>
          </w:p>
        </w:tc>
      </w:tr>
      <w:tr>
        <w:tc>
          <w:p>
            <w:pPr>
              <w:jc w:val="left"/>
            </w:pPr>
            <w:r>
              <w:rPr>
                <w:b/>
                <w:bCs/>
              </w:rPr>
              <w:t xml:space="preserve">User testing</w:t>
            </w:r>
          </w:p>
        </w:tc>
        <w:tc>
          <w:p>
            <w:pPr>
              <w:jc w:val="left"/>
            </w:pPr>
            <w:r>
              <w:t xml:space="preserve">5-user hallway tests + customer interviews</w:t>
            </w:r>
          </w:p>
        </w:tc>
        <w:tc>
          <w:p>
            <w:pPr>
              <w:jc w:val="left"/>
            </w:pPr>
            <w:r>
              <w:t xml:space="preserve">$0-75/study (Lyssna for remote)</w:t>
            </w:r>
          </w:p>
        </w:tc>
        <w:tc>
          <w:p>
            <w:pPr>
              <w:jc w:val="left"/>
            </w:pPr>
            <w:r>
              <w:t xml:space="preserve">Per study</w:t>
            </w:r>
          </w:p>
        </w:tc>
      </w:tr>
      <w:tr>
        <w:tc>
          <w:p>
            <w:pPr>
              <w:jc w:val="left"/>
            </w:pPr>
            <w:r>
              <w:rPr>
                <w:b/>
                <w:bCs/>
              </w:rPr>
              <w:t xml:space="preserve">Email testing</w:t>
            </w:r>
          </w:p>
        </w:tc>
        <w:tc>
          <w:p>
            <w:pPr>
              <w:jc w:val="left"/>
            </w:pPr>
            <w:r>
              <w:t xml:space="preserve">Klaviyo built-in A/B</w:t>
            </w:r>
          </w:p>
        </w:tc>
        <w:tc>
          <w:p>
            <w:pPr>
              <w:jc w:val="left"/>
            </w:pPr>
            <w:r>
              <w:t xml:space="preserve">$0 (included in Klaviyo plan)</w:t>
            </w:r>
          </w:p>
        </w:tc>
        <w:tc>
          <w:p>
            <w:pPr>
              <w:jc w:val="left"/>
            </w:pPr>
            <w:r>
              <w:t xml:space="preserve">Configure in Klaviyo</w:t>
            </w:r>
          </w:p>
        </w:tc>
      </w:tr>
    </w:tbl>
    <w:p>
      <w:pPr>
        <w:spacing w:after="120"/>
        <w:jc w:val="left"/>
      </w:pPr>
      <w:r>
        <w:rPr>
          <w:b/>
          <w:bCs/>
        </w:rPr>
        <w:t xml:space="preserve">Setup priority (Day 1)</w:t>
      </w:r>
      <w:r>
        <w:t xml:space="preserve">:</w:t>
      </w:r>
    </w:p>
    <w:p>
      <w:pPr>
        <w:spacing w:after="100"/>
        <w:ind w:left="240"/>
        <w:jc w:val="left"/>
      </w:pPr>
      <w:r>
        <w:t xml:space="preserve">1. </w:t>
      </w:r>
      <w:r>
        <w:t xml:space="preserve">GA4 Enhanced Ecommerce tracking confirmed working</w:t>
      </w:r>
    </w:p>
    <w:p>
      <w:pPr>
        <w:spacing w:after="100"/>
        <w:ind w:left="240"/>
        <w:jc w:val="left"/>
      </w:pPr>
      <w:r>
        <w:t xml:space="preserve">2. </w:t>
      </w:r>
      <w:r>
        <w:t xml:space="preserve">Microsoft Clarity installed and recording</w:t>
      </w:r>
    </w:p>
    <w:p>
      <w:pPr>
        <w:spacing w:after="100"/>
        <w:ind w:left="240"/>
        <w:jc w:val="left"/>
      </w:pPr>
      <w:r>
        <w:t xml:space="preserve">3. </w:t>
      </w:r>
      <w:r>
        <w:t xml:space="preserve">Meta Business Suite configured with pixel + Conversions API</w:t>
      </w:r>
    </w:p>
    <w:p>
      <w:pPr>
        <w:spacing w:after="100"/>
        <w:ind w:left="240"/>
        <w:jc w:val="left"/>
      </w:pPr>
      <w:r>
        <w:t xml:space="preserve">4. </w:t>
      </w:r>
      <w:r>
        <w:t xml:space="preserve">Creative test log template created (test_log.json)</w:t>
      </w:r>
    </w:p>
    <w:p>
      <w:pPr>
        <w:spacing w:after="200"/>
      </w:pPr>
      <w:r>
        <w:t xml:space="preserve"> </w:t>
      </w:r>
    </w:p>
    <w:p>
      <w:pPr>
        <w:pStyle w:val="Heading3"/>
        <w:spacing w:after="200"/>
        <w:jc w:val="left"/>
      </w:pPr>
      <w:r>
        <w:t xml:space="preserve">Tool Spend Discipline</w:t>
      </w:r>
    </w:p>
    <w:p>
      <w:pPr>
        <w:spacing w:after="120"/>
        <w:jc w:val="left"/>
      </w:pPr>
      <w:r>
        <w:rPr>
          <w:i/>
          <w:iCs/>
        </w:rPr>
        <w:t xml:space="preserve">(Dialogue upgrade UPG-5)</w:t>
      </w:r>
      <w:r>
        <w:t xml:space="preserve">: Never spend more than 5% of your monthly ad budget on testing tools. Spend on TRAFFIC (which generates data), not on tools (which analyze data you don't have enough of).</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55"/>
        <w:gridCol w:w="2455"/>
        <w:gridCol w:w="4450"/>
      </w:tblGrid>
      <w:tr>
        <w:trPr>
          <w:tblHeader/>
        </w:trPr>
        <w:tc>
          <w:p>
            <w:pPr>
              <w:jc w:val="left"/>
            </w:pPr>
            <w:r>
              <w:rPr>
                <w:b/>
                <w:bCs/>
              </w:rPr>
              <w:t xml:space="preserve">Monthly Ad Spend</w:t>
            </w:r>
          </w:p>
        </w:tc>
        <w:tc>
          <w:p>
            <w:pPr>
              <w:jc w:val="left"/>
            </w:pPr>
            <w:r>
              <w:rPr>
                <w:b/>
                <w:bCs/>
              </w:rPr>
              <w:t xml:space="preserve">Max Tool Budget</w:t>
            </w:r>
          </w:p>
        </w:tc>
        <w:tc>
          <w:p>
            <w:pPr>
              <w:jc w:val="left"/>
            </w:pPr>
            <w:r>
              <w:rPr>
                <w:b/>
                <w:bCs/>
              </w:rPr>
              <w:t xml:space="preserve">What You Can Afford</w:t>
            </w:r>
          </w:p>
        </w:tc>
      </w:tr>
      <w:tr>
        <w:tc>
          <w:p>
            <w:pPr>
              <w:jc w:val="left"/>
            </w:pPr>
            <w:r>
              <w:t xml:space="preserve">$500</w:t>
            </w:r>
          </w:p>
        </w:tc>
        <w:tc>
          <w:p>
            <w:pPr>
              <w:jc w:val="left"/>
            </w:pPr>
            <w:r>
              <w:t xml:space="preserve">$25</w:t>
            </w:r>
          </w:p>
        </w:tc>
        <w:tc>
          <w:p>
            <w:pPr>
              <w:jc w:val="left"/>
            </w:pPr>
            <w:r>
              <w:t xml:space="preserve">Free tools only (Clarity, GA4, Meta A/B)</w:t>
            </w:r>
          </w:p>
        </w:tc>
      </w:tr>
      <w:tr>
        <w:tc>
          <w:p>
            <w:pPr>
              <w:jc w:val="left"/>
            </w:pPr>
            <w:r>
              <w:t xml:space="preserve">$1,000</w:t>
            </w:r>
          </w:p>
        </w:tc>
        <w:tc>
          <w:p>
            <w:pPr>
              <w:jc w:val="left"/>
            </w:pPr>
            <w:r>
              <w:t xml:space="preserve">$50</w:t>
            </w:r>
          </w:p>
        </w:tc>
        <w:tc>
          <w:p>
            <w:pPr>
              <w:jc w:val="left"/>
            </w:pPr>
            <w:r>
              <w:t xml:space="preserve">Neat A/B free plan or $29 tier</w:t>
            </w:r>
          </w:p>
        </w:tc>
      </w:tr>
      <w:tr>
        <w:tc>
          <w:p>
            <w:pPr>
              <w:jc w:val="left"/>
            </w:pPr>
            <w:r>
              <w:t xml:space="preserve">$2,000</w:t>
            </w:r>
          </w:p>
        </w:tc>
        <w:tc>
          <w:p>
            <w:pPr>
              <w:jc w:val="left"/>
            </w:pPr>
            <w:r>
              <w:t xml:space="preserve">$100</w:t>
            </w:r>
          </w:p>
        </w:tc>
        <w:tc>
          <w:p>
            <w:pPr>
              <w:jc w:val="left"/>
            </w:pPr>
            <w:r>
              <w:t xml:space="preserve">Intelligems ($99) OR Neat A/B paid tier — not both</w:t>
            </w:r>
          </w:p>
        </w:tc>
      </w:tr>
      <w:tr>
        <w:tc>
          <w:p>
            <w:pPr>
              <w:jc w:val="left"/>
            </w:pPr>
            <w:r>
              <w:t xml:space="preserve">$5,000</w:t>
            </w:r>
          </w:p>
        </w:tc>
        <w:tc>
          <w:p>
            <w:pPr>
              <w:jc w:val="left"/>
            </w:pPr>
            <w:r>
              <w:t xml:space="preserve">$250</w:t>
            </w:r>
          </w:p>
        </w:tc>
        <w:tc>
          <w:p>
            <w:pPr>
              <w:jc w:val="left"/>
            </w:pPr>
            <w:r>
              <w:t xml:space="preserve">Intelligems + Neat A/B or Shoplift paid tier</w:t>
            </w:r>
          </w:p>
        </w:tc>
      </w:tr>
      <w:tr>
        <w:tc>
          <w:p>
            <w:pPr>
              <w:jc w:val="left"/>
            </w:pPr>
            <w:r>
              <w:t xml:space="preserve">$10,000+</w:t>
            </w:r>
          </w:p>
        </w:tc>
        <w:tc>
          <w:p>
            <w:pPr>
              <w:jc w:val="left"/>
            </w:pPr>
            <w:r>
              <w:t xml:space="preserve">$500</w:t>
            </w:r>
          </w:p>
        </w:tc>
        <w:tc>
          <w:p>
            <w:pPr>
              <w:jc w:val="left"/>
            </w:pPr>
            <w:r>
              <w:t xml:space="preserve">Full Phase 2-3 stack</w:t>
            </w:r>
          </w:p>
        </w:tc>
      </w:tr>
    </w:tbl>
    <w:p>
      <w:pPr>
        <w:pStyle w:val="Heading3"/>
        <w:spacing w:after="200"/>
        <w:jc w:val="left"/>
      </w:pPr>
      <w:r>
        <w:t xml:space="preserve">Phase 1: $0-50/month — First A/B Tests (100+ visitors/day, 3,000+/month)</w:t>
      </w:r>
    </w:p>
    <w:p>
      <w:pPr>
        <w:spacing w:after="120"/>
        <w:jc w:val="left"/>
      </w:pPr>
      <w:r>
        <w:rPr>
          <w:b/>
          <w:bCs/>
        </w:rPr>
        <w:t xml:space="preserve">Add when</w:t>
      </w:r>
      <w:r>
        <w:t xml:space="preserve">: Monthly visitors exceed 3,000 consistently.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1"/>
        <w:gridCol w:w="2080"/>
        <w:gridCol w:w="1985"/>
        <w:gridCol w:w="3404"/>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c>
          <w:p>
            <w:pPr>
              <w:jc w:val="left"/>
            </w:pPr>
            <w:r>
              <w:rPr>
                <w:b/>
                <w:bCs/>
              </w:rPr>
              <w:t xml:space="preserve">Why This One</w:t>
            </w:r>
          </w:p>
        </w:tc>
      </w:tr>
      <w:tr>
        <w:tc>
          <w:p>
            <w:pPr>
              <w:jc w:val="left"/>
            </w:pPr>
            <w:r>
              <w:rPr>
                <w:b/>
                <w:bCs/>
              </w:rPr>
              <w:t xml:space="preserve">On-site A/B testing</w:t>
            </w:r>
          </w:p>
        </w:tc>
        <w:tc>
          <w:p>
            <w:pPr>
              <w:jc w:val="left"/>
            </w:pPr>
            <w:r>
              <w:t xml:space="preserve">Neat A/B Testing (Shopify app)</w:t>
            </w:r>
          </w:p>
        </w:tc>
        <w:tc>
          <w:p>
            <w:pPr>
              <w:jc w:val="left"/>
            </w:pPr>
            <m:oMath>
              <m:r>
                <m:t xml:space="preserve">0(freeplan)or</m:t>
              </m:r>
            </m:oMath>
            <w:r>
              <w:t xml:space="preserve">29/month</w:t>
            </w:r>
          </w:p>
        </w:tc>
        <w:tc>
          <w:p>
            <w:pPr>
              <w:jc w:val="left"/>
            </w:pPr>
            <w:r>
              <w:t xml:space="preserve">Best value entry point. WYSIWYG editor. No coding.</w:t>
            </w:r>
          </w:p>
        </w:tc>
      </w:tr>
      <w:tr>
        <w:tc>
          <w:p>
            <w:pPr>
              <w:jc w:val="left"/>
            </w:pPr>
            <w:r>
              <w:rPr>
                <w:b/>
                <w:bCs/>
              </w:rPr>
              <w:t xml:space="preserve">Landing page testing</w:t>
            </w:r>
          </w:p>
        </w:tc>
        <w:tc>
          <w:p>
            <w:pPr>
              <w:jc w:val="left"/>
            </w:pPr>
            <w:r>
              <w:t xml:space="preserve">Shoplift (Shopify app)</w:t>
            </w:r>
          </w:p>
        </w:tc>
        <w:tc>
          <w:p>
            <w:pPr>
              <w:jc w:val="left"/>
            </w:pPr>
            <m:oMath>
              <m:r>
                <m:t xml:space="preserve">0(freeplan)or</m:t>
              </m:r>
            </m:oMath>
            <w:r>
              <w:t xml:space="preserve">49/month</w:t>
            </w:r>
          </w:p>
        </w:tc>
        <w:tc>
          <w:p>
            <w:pPr>
              <w:jc w:val="left"/>
            </w:pPr>
            <w:r>
              <w:t xml:space="preserve">Bayesian methodology (better for low traffic). AI suggestions.</w:t>
            </w:r>
          </w:p>
        </w:tc>
      </w:tr>
      <w:tr>
        <w:tc>
          <w:p>
            <w:pPr>
              <w:jc w:val="left"/>
            </w:pPr>
            <w:r>
              <w:rPr>
                <w:b/>
                <w:bCs/>
              </w:rPr>
              <w:t xml:space="preserve">Post-purchase surveys</w:t>
            </w:r>
          </w:p>
        </w:tc>
        <w:tc>
          <w:p>
            <w:pPr>
              <w:jc w:val="left"/>
            </w:pPr>
            <w:r>
              <w:t xml:space="preserve">KnoCommerce or Fairing</w:t>
            </w:r>
          </w:p>
        </w:tc>
        <w:tc>
          <w:p>
            <w:pPr>
              <w:jc w:val="left"/>
            </w:pPr>
            <w:r>
              <w:t xml:space="preserve">~$50-100/month</w:t>
            </w:r>
          </w:p>
        </w:tc>
        <w:tc>
          <w:p>
            <w:pPr>
              <w:jc w:val="left"/>
            </w:pPr>
            <w:r>
              <w:t xml:space="preserve">Attribution: "How did you hear about us?" Critical for understanding channel mix.</w:t>
            </w:r>
          </w:p>
        </w:tc>
      </w:tr>
    </w:tbl>
    <w:p>
      <w:pPr>
        <w:spacing w:after="120"/>
        <w:jc w:val="left"/>
      </w:pPr>
      <w:r>
        <w:rPr>
          <w:b/>
          <w:bCs/>
        </w:rPr>
        <w:t xml:space="preserve">Decision</w:t>
      </w:r>
      <w:r>
        <w:t xml:space="preserve">: Choose Neat A/B OR Shoplift, not both. Neat for simplicity, Shoplift if you want Bayesian reporting and AI suggestions.</w:t>
      </w:r>
    </w:p>
    <w:p>
      <w:pPr>
        <w:spacing w:after="200"/>
      </w:pPr>
      <w:r>
        <w:t xml:space="preserve"> </w:t>
      </w:r>
    </w:p>
    <w:p>
      <w:pPr>
        <w:pStyle w:val="Heading3"/>
        <w:spacing w:after="200"/>
        <w:jc w:val="left"/>
      </w:pPr>
      <w:r>
        <w:t xml:space="preserve">Phase 2: </w:t>
      </w:r>
      <m:oMath>
        <m:r>
          <m:t xml:space="preserve">50−200</m:t>
        </m:r>
        <m:r>
          <w:rPr/>
          <m:rPr>
            <m:nor/>
            <m:sty m:val="undefined"/>
          </m:rPr>
          <m:t xml:space="preserve">/</m:t>
        </m:r>
        <m:r>
          <m:t xml:space="preserve">month</m:t>
        </m:r>
        <m:r>
          <m:rPr>
            <m:nor/>
          </m:rPr>
          <m:t xml:space="preserve">—</m:t>
        </m:r>
        <m:r>
          <m:t xml:space="preserve">PriceTesting+SeriousInfrastructure(Revenue&gt;</m:t>
        </m:r>
      </m:oMath>
      <w:r>
        <w:t xml:space="preserve">5K/month)</w:t>
      </w:r>
    </w:p>
    <w:p>
      <w:pPr>
        <w:spacing w:after="120"/>
        <w:jc w:val="left"/>
      </w:pPr>
      <w:r>
        <w:rPr>
          <w:b/>
          <w:bCs/>
        </w:rPr>
        <w:t xml:space="preserve">Add when</w:t>
      </w:r>
      <w:r>
        <w:t xml:space="preserve">: Revenue exceeds $5K/month and price testing queue (M10) becomes the priority.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43"/>
        <w:gridCol w:w="2384"/>
        <w:gridCol w:w="1236"/>
        <w:gridCol w:w="3797"/>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c>
          <w:p>
            <w:pPr>
              <w:jc w:val="left"/>
            </w:pPr>
            <w:r>
              <w:rPr>
                <w:b/>
                <w:bCs/>
              </w:rPr>
              <w:t xml:space="preserve">Why This One</w:t>
            </w:r>
          </w:p>
        </w:tc>
      </w:tr>
      <w:tr>
        <w:tc>
          <w:p>
            <w:pPr>
              <w:jc w:val="left"/>
            </w:pPr>
            <w:r>
              <w:rPr>
                <w:b/>
                <w:bCs/>
              </w:rPr>
              <w:t xml:space="preserve">Price A/B testing</w:t>
            </w:r>
          </w:p>
        </w:tc>
        <w:tc>
          <w:p>
            <w:pPr>
              <w:jc w:val="left"/>
            </w:pPr>
            <w:r>
              <w:t xml:space="preserve">Intelligems</w:t>
            </w:r>
          </w:p>
        </w:tc>
        <w:tc>
          <w:p>
            <w:pPr>
              <w:jc w:val="left"/>
            </w:pPr>
            <w:r>
              <w:t xml:space="preserve">~$99/month</w:t>
            </w:r>
          </w:p>
        </w:tc>
        <w:tc>
          <w:p>
            <w:pPr>
              <w:jc w:val="left"/>
            </w:pPr>
            <w:r>
              <w:t xml:space="preserve">Only Shopify-native tool that shows real different prices through checkout. Required for M10 test queue (PT-002+).</w:t>
            </w:r>
          </w:p>
        </w:tc>
      </w:tr>
      <w:tr>
        <w:tc>
          <w:p>
            <w:pPr>
              <w:jc w:val="left"/>
            </w:pPr>
            <w:r>
              <w:rPr>
                <w:b/>
                <w:bCs/>
              </w:rPr>
              <w:t xml:space="preserve">Upgraded on-site testing</w:t>
            </w:r>
          </w:p>
        </w:tc>
        <w:tc>
          <w:p>
            <w:pPr>
              <w:jc w:val="left"/>
            </w:pPr>
            <w:r>
              <w:t xml:space="preserve">Neat A/B (</w:t>
            </w:r>
            <m:oMath>
              <m:r>
                <m:t xml:space="preserve">49−99tier)orShoplift(</m:t>
              </m:r>
            </m:oMath>
            <w:r>
              <w:t xml:space="preserve">49 tier)</w:t>
            </w:r>
          </w:p>
        </w:tc>
        <w:tc>
          <w:p>
            <w:pPr>
              <w:jc w:val="left"/>
            </w:pPr>
            <w:r>
              <w:t xml:space="preserve">$49-99/month</w:t>
            </w:r>
          </w:p>
        </w:tc>
        <w:tc>
          <w:p>
            <w:pPr>
              <w:jc w:val="left"/>
            </w:pPr>
            <w:r>
              <w:t xml:space="preserve">Higher traffic limits, more concurrent tests.</w:t>
            </w:r>
          </w:p>
        </w:tc>
      </w:tr>
    </w:tbl>
    <w:p>
      <w:pPr>
        <w:spacing w:after="120"/>
        <w:jc w:val="left"/>
      </w:pPr>
      <w:r>
        <w:rPr>
          <w:b/>
          <w:bCs/>
        </w:rPr>
        <w:t xml:space="preserve">Total Phase 2 budget</w:t>
      </w:r>
      <w:r>
        <w:t xml:space="preserve">: ~$150-200/month in testing tools.</w:t>
      </w:r>
    </w:p>
    <w:p>
      <w:pPr>
        <w:spacing w:after="200"/>
      </w:pPr>
      <w:r>
        <w:t xml:space="preserve"> </w:t>
      </w:r>
    </w:p>
    <w:p>
      <w:pPr>
        <w:pStyle w:val="Heading3"/>
        <w:spacing w:after="200"/>
        <w:jc w:val="left"/>
      </w:pPr>
      <w:r>
        <w:t xml:space="preserve">Phase 3: </w:t>
      </w:r>
      <m:oMath>
        <m:r>
          <m:t xml:space="preserve">200−500</m:t>
        </m:r>
        <m:r>
          <w:rPr/>
          <m:rPr>
            <m:nor/>
            <m:sty m:val="undefined"/>
          </m:rPr>
          <m:t xml:space="preserve">/</m:t>
        </m:r>
        <m:r>
          <m:t xml:space="preserve">month</m:t>
        </m:r>
        <m:r>
          <m:rPr>
            <m:nor/>
          </m:rPr>
          <m:t xml:space="preserve">—</m:t>
        </m:r>
        <m:r>
          <m:t xml:space="preserve">ScalingInfrastructure(Revenue&gt;</m:t>
        </m:r>
      </m:oMath>
      <w:r>
        <w:t xml:space="preserve">20K/month)</w:t>
      </w:r>
    </w:p>
    <w:p>
      <w:pPr>
        <w:spacing w:after="120"/>
        <w:jc w:val="left"/>
      </w:pPr>
      <w:r>
        <w:rPr>
          <w:b/>
          <w:bCs/>
        </w:rPr>
        <w:t xml:space="preserve">Add when</w:t>
      </w:r>
      <w:r>
        <w:t xml:space="preserve">: Ad spend exceeds $10K/month and testing velocity is a bottleneck.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01"/>
        <w:gridCol w:w="1910"/>
        <w:gridCol w:w="1433"/>
        <w:gridCol w:w="3916"/>
      </w:tblGrid>
      <w:tr>
        <w:trPr>
          <w:tblHeader/>
        </w:trPr>
        <w:tc>
          <w:p>
            <w:pPr>
              <w:jc w:val="left"/>
            </w:pPr>
            <w:r>
              <w:rPr>
                <w:b/>
                <w:bCs/>
              </w:rPr>
              <w:t xml:space="preserve">Function</w:t>
            </w:r>
          </w:p>
        </w:tc>
        <w:tc>
          <w:p>
            <w:pPr>
              <w:jc w:val="left"/>
            </w:pPr>
            <w:r>
              <w:rPr>
                <w:b/>
                <w:bCs/>
              </w:rPr>
              <w:t xml:space="preserve">Tool</w:t>
            </w:r>
          </w:p>
        </w:tc>
        <w:tc>
          <w:p>
            <w:pPr>
              <w:jc w:val="left"/>
            </w:pPr>
            <w:r>
              <w:rPr>
                <w:b/>
                <w:bCs/>
              </w:rPr>
              <w:t xml:space="preserve">Cost</w:t>
            </w:r>
          </w:p>
        </w:tc>
        <w:tc>
          <w:p>
            <w:pPr>
              <w:jc w:val="left"/>
            </w:pPr>
            <w:r>
              <w:rPr>
                <w:b/>
                <w:bCs/>
              </w:rPr>
              <w:t xml:space="preserve">Why This One</w:t>
            </w:r>
          </w:p>
        </w:tc>
      </w:tr>
      <w:tr>
        <w:tc>
          <w:p>
            <w:pPr>
              <w:jc w:val="left"/>
            </w:pPr>
            <w:r>
              <w:rPr>
                <w:b/>
                <w:bCs/>
              </w:rPr>
              <w:t xml:space="preserve">Attribution</w:t>
            </w:r>
          </w:p>
        </w:tc>
        <w:tc>
          <w:p>
            <w:pPr>
              <w:jc w:val="left"/>
            </w:pPr>
            <w:r>
              <w:t xml:space="preserve">Triple Whale (Pixel plan)</w:t>
            </w:r>
          </w:p>
        </w:tc>
        <w:tc>
          <w:p>
            <w:pPr>
              <w:jc w:val="left"/>
            </w:pPr>
            <w:r>
              <w:t xml:space="preserve">$100-300/month</w:t>
            </w:r>
          </w:p>
        </w:tc>
        <w:tc>
          <w:p>
            <w:pPr>
              <w:jc w:val="left"/>
            </w:pPr>
            <w:r>
              <w:t xml:space="preserve">First-party pixel, multi-touch attribution. Worthwhile when multi-channel confusion costs real money.</w:t>
            </w:r>
          </w:p>
        </w:tc>
      </w:tr>
      <w:tr>
        <w:tc>
          <w:p>
            <w:pPr>
              <w:jc w:val="left"/>
            </w:pPr>
            <w:r>
              <w:rPr>
                <w:b/>
                <w:bCs/>
              </w:rPr>
              <w:t xml:space="preserve">Creative analytics</w:t>
            </w:r>
          </w:p>
        </w:tc>
        <w:tc>
          <w:p>
            <w:pPr>
              <w:jc w:val="left"/>
            </w:pPr>
            <w:r>
              <w:t xml:space="preserve">Motion</w:t>
            </w:r>
          </w:p>
        </w:tc>
        <w:tc>
          <w:p>
            <w:pPr>
              <w:jc w:val="left"/>
            </w:pPr>
            <w:r>
              <w:t xml:space="preserve">$99-199/month</w:t>
            </w:r>
          </w:p>
        </w:tc>
        <w:tc>
          <w:p>
            <w:pPr>
              <w:jc w:val="left"/>
            </w:pPr>
            <w:r>
              <w:t xml:space="preserve">Creative performance dashboard across Meta + TikTok. Worth it at 20+ creatives in rotation.</w:t>
            </w:r>
          </w:p>
        </w:tc>
      </w:tr>
      <w:tr>
        <w:tc>
          <w:p>
            <w:pPr>
              <w:jc w:val="left"/>
            </w:pPr>
            <w:r>
              <w:rPr>
                <w:b/>
                <w:bCs/>
              </w:rPr>
              <w:t xml:space="preserve">Advanced on-site testing</w:t>
            </w:r>
          </w:p>
        </w:tc>
        <w:tc>
          <w:p>
            <w:pPr>
              <w:jc w:val="left"/>
            </w:pPr>
            <w:r>
              <w:t xml:space="preserve">Convert.com</w:t>
            </w:r>
          </w:p>
        </w:tc>
        <w:tc>
          <w:p>
            <w:pPr>
              <w:jc w:val="left"/>
            </w:pPr>
            <w:r>
              <w:t xml:space="preserve">~$199/month</w:t>
            </w:r>
          </w:p>
        </w:tc>
        <w:tc>
          <w:p>
            <w:pPr>
              <w:jc w:val="left"/>
            </w:pPr>
            <w:r>
              <w:t xml:space="preserve">Full CRO platform with sequential testing, multivariate. For dedicated CRO programs.</w:t>
            </w:r>
          </w:p>
        </w:tc>
      </w:tr>
    </w:tbl>
    <w:p>
      <w:pPr>
        <w:pBdr>
          <w:bottom w:val="single" w:color="auto" w:sz="6" w:space="1"/>
        </w:pBdr>
        <w:spacing w:after="120"/>
      </w:pPr>
    </w:p>
    <w:p>
      <w:pPr>
        <w:spacing w:after="200"/>
      </w:pPr>
      <w:r>
        <w:t xml:space="preserve"> </w:t>
      </w:r>
    </w:p>
    <w:p>
      <w:pPr>
        <w:pStyle w:val="Heading2"/>
        <w:spacing w:after="200"/>
        <w:jc w:val="left"/>
      </w:pPr>
      <w:r>
        <w:t xml:space="preserve">3. Tool Integration Architecture</w:t>
      </w:r>
    </w:p>
    <w:p>
      <w:pPr>
        <w:pStyle w:val="Heading3"/>
        <w:spacing w:after="200"/>
        <w:jc w:val="left"/>
      </w:pPr>
      <w:r>
        <w:t xml:space="preserve">3.1 Data 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Meta Ads        │    </w:t>
      </w:r>
      <w:r>
        <w:br/>
      </w:r>
      <w:r>
        <w:rPr>
          <w:rFonts w:ascii="Courier New" w:cs="Courier New" w:eastAsia="Courier New" w:hAnsi="Courier New"/>
          <w:color w:val="FFFFFF"/>
          <w:sz w:val="20"/>
          <w:szCs w:val="20"/>
        </w:rPr>
        <w:t xml:space="preserve">                        │   (Creative tests)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Shopify Store │◄───│  Visitor arrives   │───►│ GA4 tracking  │    </w:t>
      </w:r>
      <w:r>
        <w:br/>
      </w:r>
      <w:r>
        <w:rPr>
          <w:rFonts w:ascii="Courier New" w:cs="Courier New" w:eastAsia="Courier New" w:hAnsi="Courier New"/>
          <w:color w:val="FFFFFF"/>
          <w:sz w:val="20"/>
          <w:szCs w:val="20"/>
        </w:rPr>
        <w:t xml:space="preserve">    │              │    │  (with UTM params)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A/B test app  │    │ Microsoft Clarity │    │ GA4 Reports   │    </w:t>
      </w:r>
      <w:r>
        <w:br/>
      </w:r>
      <w:r>
        <w:rPr>
          <w:rFonts w:ascii="Courier New" w:cs="Courier New" w:eastAsia="Courier New" w:hAnsi="Courier New"/>
          <w:color w:val="FFFFFF"/>
          <w:sz w:val="20"/>
          <w:szCs w:val="20"/>
        </w:rPr>
        <w:t xml:space="preserve">    │ (Neat/Shoplift│    │ (session replay)  │    │ (funnels,     │    </w:t>
      </w:r>
      <w:r>
        <w:br/>
      </w:r>
      <w:r>
        <w:rPr>
          <w:rFonts w:ascii="Courier New" w:cs="Courier New" w:eastAsia="Courier New" w:hAnsi="Courier New"/>
          <w:color w:val="FFFFFF"/>
          <w:sz w:val="20"/>
          <w:szCs w:val="20"/>
        </w:rPr>
        <w:t xml:space="preserve">    │  /Intelligems)│    │                  │    │  conversions)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test_log.json │ ← Manual: record hypothesis, results, learnings    </w:t>
      </w:r>
      <w:r>
        <w:br/>
      </w:r>
      <w:r>
        <w:rPr>
          <w:rFonts w:ascii="Courier New" w:cs="Courier New" w:eastAsia="Courier New" w:hAnsi="Courier New"/>
          <w:color w:val="FFFFFF"/>
          <w:sz w:val="20"/>
          <w:szCs w:val="20"/>
        </w:rPr>
        <w:t xml:space="preserve">    │ (M14 system)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3.2 GA4 Custom Dimensions for Testing</w:t>
      </w:r>
    </w:p>
    <w:p>
      <w:pPr>
        <w:spacing w:after="120"/>
        <w:jc w:val="left"/>
      </w:pPr>
      <w:r>
        <w:t xml:space="preserve">Set up these custom dimensions in GA4 to track experiment variant assignments: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09"/>
        <w:gridCol w:w="1839"/>
        <w:gridCol w:w="4512"/>
      </w:tblGrid>
      <w:tr>
        <w:trPr>
          <w:tblHeader/>
        </w:trPr>
        <w:tc>
          <w:p>
            <w:pPr>
              <w:jc w:val="left"/>
            </w:pPr>
            <w:r>
              <w:rPr>
                <w:b/>
                <w:bCs/>
              </w:rPr>
              <w:t xml:space="preserve">Dimension</w:t>
            </w:r>
          </w:p>
        </w:tc>
        <w:tc>
          <w:p>
            <w:pPr>
              <w:jc w:val="left"/>
            </w:pPr>
            <w:r>
              <w:rPr>
                <w:b/>
                <w:bCs/>
              </w:rPr>
              <w:t xml:space="preserve">Scope</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experiment_id</w:t>
            </w:r>
          </w:p>
        </w:tc>
        <w:tc>
          <w:p>
            <w:pPr>
              <w:jc w:val="left"/>
            </w:pPr>
            <w:r>
              <w:t xml:space="preserve">Session</w:t>
            </w:r>
          </w:p>
        </w:tc>
        <w:tc>
          <w:p>
            <w:pPr>
              <w:jc w:val="left"/>
            </w:pPr>
            <w:r>
              <w:t xml:space="preserve">Which test is this visitor in (e.g., LP-001)</w:t>
            </w:r>
          </w:p>
        </w:tc>
      </w:tr>
      <w:tr>
        <w:tc>
          <w:p>
            <w:pPr>
              <w:jc w:val="left"/>
            </w:pPr>
            <w:r>
              <w:rPr>
                <w:rFonts w:ascii="Courier New" w:cs="Courier New" w:eastAsia="Courier New" w:hAnsi="Courier New"/>
                <w:shd w:fill="F1F5F9" w:color="auto" w:val="clear"/>
              </w:rPr>
              <w:t xml:space="preserve">experiment_variant</w:t>
            </w:r>
          </w:p>
        </w:tc>
        <w:tc>
          <w:p>
            <w:pPr>
              <w:jc w:val="left"/>
            </w:pPr>
            <w:r>
              <w:t xml:space="preserve">Session</w:t>
            </w:r>
          </w:p>
        </w:tc>
        <w:tc>
          <w:p>
            <w:pPr>
              <w:jc w:val="left"/>
            </w:pPr>
            <w:r>
              <w:t xml:space="preserve">Which variant (A, B, C)</w:t>
            </w:r>
          </w:p>
        </w:tc>
      </w:tr>
      <w:tr>
        <w:tc>
          <w:p>
            <w:pPr>
              <w:jc w:val="left"/>
            </w:pPr>
            <w:r>
              <w:rPr>
                <w:rFonts w:ascii="Courier New" w:cs="Courier New" w:eastAsia="Courier New" w:hAnsi="Courier New"/>
                <w:shd w:fill="F1F5F9" w:color="auto" w:val="clear"/>
              </w:rPr>
              <w:t xml:space="preserve">creative_id</w:t>
            </w:r>
          </w:p>
        </w:tc>
        <w:tc>
          <w:p>
            <w:pPr>
              <w:jc w:val="left"/>
            </w:pPr>
            <w:r>
              <w:t xml:space="preserve">Session</w:t>
            </w:r>
          </w:p>
        </w:tc>
        <w:tc>
          <w:p>
            <w:pPr>
              <w:jc w:val="left"/>
            </w:pPr>
            <w:r>
              <w:t xml:space="preserve">Which ad creative drove this visit (from UTM)</w:t>
            </w:r>
          </w:p>
        </w:tc>
      </w:tr>
      <w:tr>
        <w:tc>
          <w:p>
            <w:pPr>
              <w:jc w:val="left"/>
            </w:pPr>
            <w:r>
              <w:rPr>
                <w:rFonts w:ascii="Courier New" w:cs="Courier New" w:eastAsia="Courier New" w:hAnsi="Courier New"/>
                <w:shd w:fill="F1F5F9" w:color="auto" w:val="clear"/>
              </w:rPr>
              <w:t xml:space="preserve">audience_tier</w:t>
            </w:r>
          </w:p>
        </w:tc>
        <w:tc>
          <w:p>
            <w:pPr>
              <w:jc w:val="left"/>
            </w:pPr>
            <w:r>
              <w:t xml:space="preserve">Session</w:t>
            </w:r>
          </w:p>
        </w:tc>
        <w:tc>
          <w:p>
            <w:pPr>
              <w:jc w:val="left"/>
            </w:pPr>
            <w:r>
              <w:t xml:space="preserve">Which audience tier (from UTM)</w:t>
            </w:r>
          </w:p>
        </w:tc>
      </w:tr>
    </w:tbl>
    <w:p>
      <w:pPr>
        <w:spacing w:after="120"/>
        <w:jc w:val="left"/>
      </w:pPr>
      <w:r>
        <w:rPr>
          <w:b/>
          <w:bCs/>
        </w:rPr>
        <w:t xml:space="preserve">Note</w:t>
      </w:r>
      <w:r>
        <w:t xml:space="preserve">: Most Shopify A/B testing apps push variant data to GA4 automatically or via Google Tag Manager. Verify integration during setup.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Shopify-Specific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1"/>
        <w:gridCol w:w="2788"/>
        <w:gridCol w:w="4381"/>
      </w:tblGrid>
      <w:tr>
        <w:trPr>
          <w:tblHeader/>
        </w:trPr>
        <w:tc>
          <w:p>
            <w:pPr>
              <w:jc w:val="left"/>
            </w:pPr>
            <w:r>
              <w:rPr>
                <w:b/>
                <w:bCs/>
              </w:rPr>
              <w:t xml:space="preserve">Limitation</w:t>
            </w:r>
          </w:p>
        </w:tc>
        <w:tc>
          <w:p>
            <w:pPr>
              <w:jc w:val="left"/>
            </w:pPr>
            <w:r>
              <w:rPr>
                <w:b/>
                <w:bCs/>
              </w:rPr>
              <w:t xml:space="preserve">Impact</w:t>
            </w:r>
          </w:p>
        </w:tc>
        <w:tc>
          <w:p>
            <w:pPr>
              <w:jc w:val="left"/>
            </w:pPr>
            <w:r>
              <w:rPr>
                <w:b/>
                <w:bCs/>
              </w:rPr>
              <w:t xml:space="preserve">Workaround</w:t>
            </w:r>
          </w:p>
        </w:tc>
      </w:tr>
      <w:tr>
        <w:tc>
          <w:p>
            <w:pPr>
              <w:jc w:val="left"/>
            </w:pPr>
            <w:r>
              <w:t xml:space="preserve">No native A/B testing</w:t>
            </w:r>
          </w:p>
        </w:tc>
        <w:tc>
          <w:p>
            <w:pPr>
              <w:jc w:val="left"/>
            </w:pPr>
            <w:r>
              <w:t xml:space="preserve">Must use third-party apps</w:t>
            </w:r>
          </w:p>
        </w:tc>
        <w:tc>
          <w:p>
            <w:pPr>
              <w:jc w:val="left"/>
            </w:pPr>
            <w:r>
              <w:t xml:space="preserve">Neat A/B, Shoplift, or Intelligems</w:t>
            </w:r>
          </w:p>
        </w:tc>
      </w:tr>
      <w:tr>
        <w:tc>
          <w:p>
            <w:pPr>
              <w:jc w:val="left"/>
            </w:pPr>
            <w:r>
              <w:t xml:space="preserve">Checkout locked (non-Plus)</w:t>
            </w:r>
          </w:p>
        </w:tc>
        <w:tc>
          <w:p>
            <w:pPr>
              <w:jc w:val="left"/>
            </w:pPr>
            <w:r>
              <w:t xml:space="preserve">Cannot test checkout flow</w:t>
            </w:r>
          </w:p>
        </w:tc>
        <w:tc>
          <w:p>
            <w:pPr>
              <w:jc w:val="left"/>
            </w:pPr>
            <w:r>
              <w:t xml:space="preserve">Fix obvious checkout issues without testing. Upgrade to Plus ($2,300/month) if checkout optimization becomes critical.</w:t>
            </w:r>
          </w:p>
        </w:tc>
      </w:tr>
      <w:tr>
        <w:tc>
          <w:p>
            <w:pPr>
              <w:jc w:val="left"/>
            </w:pPr>
            <w:r>
              <w:t xml:space="preserve">No RPV in Shopify Analytics</w:t>
            </w:r>
          </w:p>
        </w:tc>
        <w:tc>
          <w:p>
            <w:pPr>
              <w:jc w:val="left"/>
            </w:pPr>
            <w:r>
              <w:t xml:space="preserve">Primary metric (M10) must be calculated manually</w:t>
            </w:r>
          </w:p>
        </w:tc>
        <w:tc>
          <w:p>
            <w:pPr>
              <w:jc w:val="left"/>
            </w:pPr>
            <w:r>
              <w:t xml:space="preserve">Export data to spreadsheet or use GA4 exploration</w:t>
            </w:r>
          </w:p>
        </w:tc>
      </w:tr>
      <w:tr>
        <w:tc>
          <w:p>
            <w:pPr>
              <w:jc w:val="left"/>
            </w:pPr>
            <w:r>
              <w:t xml:space="preserve">Theme duplication ≠ A/B test</w:t>
            </w:r>
          </w:p>
        </w:tc>
        <w:tc>
          <w:p>
            <w:pPr>
              <w:jc w:val="left"/>
            </w:pPr>
            <w:r>
              <w:t xml:space="preserve">Swapping themes introduces time-based confounding</w:t>
            </w:r>
          </w:p>
        </w:tc>
        <w:tc>
          <w:p>
            <w:pPr>
              <w:jc w:val="left"/>
            </w:pPr>
            <w:r>
              <w:t xml:space="preserve">Use app-based testing, not theme swaps</w:t>
            </w:r>
          </w:p>
        </w:tc>
      </w:tr>
      <w:tr>
        <w:tc>
          <w:p>
            <w:pPr>
              <w:jc w:val="left"/>
            </w:pPr>
            <w:r>
              <w:t xml:space="preserve">Limited custom reporting</w:t>
            </w:r>
          </w:p>
        </w:tc>
        <w:tc>
          <w:p>
            <w:pPr>
              <w:jc w:val="left"/>
            </w:pPr>
            <w:r>
              <w:t xml:space="preserve">Cannot segment by test variant natively</w:t>
            </w:r>
          </w:p>
        </w:tc>
        <w:tc>
          <w:p>
            <w:pPr>
              <w:jc w:val="left"/>
            </w:pPr>
            <w:r>
              <w:t xml:space="preserve">Use A/B testing app's built-in reporting + GA4</w:t>
            </w:r>
          </w:p>
        </w:tc>
      </w:tr>
    </w:tbl>
    <w:p>
      <w:pPr>
        <w:pBdr>
          <w:bottom w:val="single" w:color="auto" w:sz="6" w:space="1"/>
        </w:pBdr>
        <w:spacing w:after="120"/>
      </w:pPr>
    </w:p>
    <w:p>
      <w:pPr>
        <w:spacing w:after="200"/>
      </w:pPr>
      <w:r>
        <w:t xml:space="preserve"> </w:t>
      </w:r>
    </w:p>
    <w:p>
      <w:pPr>
        <w:pStyle w:val="Heading2"/>
        <w:spacing w:after="200"/>
        <w:jc w:val="left"/>
      </w:pPr>
      <w:r>
        <w:t xml:space="preserve">5. Free Tools Deep Dive</w:t>
      </w:r>
    </w:p>
    <w:p>
      <w:pPr>
        <w:pStyle w:val="Heading3"/>
        <w:spacing w:after="200"/>
        <w:jc w:val="left"/>
      </w:pPr>
      <w:r>
        <w:t xml:space="preserve">5.1 Microsoft Clarity</w:t>
      </w:r>
    </w:p>
    <w:p>
      <w:pPr>
        <w:spacing w:after="120"/>
        <w:jc w:val="left"/>
      </w:pPr>
      <w:r>
        <w:rPr>
          <w:b/>
          <w:bCs/>
        </w:rPr>
        <w:t xml:space="preserve">Why it matters</w:t>
      </w:r>
      <w:r>
        <w:t xml:space="preserve">: At low traffic, qualitative insights beat quantitative testing. Clarity provides:</w:t>
      </w:r>
    </w:p>
    <w:p>
      <w:pPr>
        <w:pStyle w:val="ListParagraph"/>
        <w:numPr>
          <w:ilvl w:val="0"/>
          <w:numId w:val="1"/>
        </w:numPr>
        <w:spacing w:after="100"/>
        <w:ind w:left="240"/>
        <w:jc w:val="left"/>
      </w:pPr>
      <w:r>
        <w:rPr>
          <w:b/>
          <w:bCs/>
        </w:rPr>
        <w:t xml:space="preserve">Session recordings</w:t>
      </w:r>
      <w:r>
        <w:t xml:space="preserve">: Watch real visitors navigate your site. See where they hesitate, scroll back, or leave.</w:t>
      </w:r>
    </w:p>
    <w:p>
      <w:pPr>
        <w:pStyle w:val="ListParagraph"/>
        <w:numPr>
          <w:ilvl w:val="0"/>
          <w:numId w:val="1"/>
        </w:numPr>
        <w:spacing w:after="100"/>
        <w:ind w:left="240"/>
        <w:jc w:val="left"/>
      </w:pPr>
      <w:r>
        <w:rPr>
          <w:b/>
          <w:bCs/>
        </w:rPr>
        <w:t xml:space="preserve">Heatmaps</w:t>
      </w:r>
      <w:r>
        <w:t xml:space="preserve">: Click maps, scroll maps, attention maps. Identify what visitors actually see and click.</w:t>
      </w:r>
    </w:p>
    <w:p>
      <w:pPr>
        <w:pStyle w:val="ListParagraph"/>
        <w:numPr>
          <w:ilvl w:val="0"/>
          <w:numId w:val="1"/>
        </w:numPr>
        <w:spacing w:after="100"/>
        <w:ind w:left="240"/>
        <w:jc w:val="left"/>
      </w:pPr>
      <w:r>
        <w:rPr>
          <w:b/>
          <w:bCs/>
        </w:rPr>
        <w:t xml:space="preserve">Rage clicks</w:t>
      </w:r>
      <w:r>
        <w:t xml:space="preserve">: Automatic detection of frustrated clicking (usually indicates UX problem).</w:t>
      </w:r>
    </w:p>
    <w:p>
      <w:pPr>
        <w:pStyle w:val="ListParagraph"/>
        <w:numPr>
          <w:ilvl w:val="0"/>
          <w:numId w:val="1"/>
        </w:numPr>
        <w:spacing w:after="100"/>
        <w:ind w:left="240"/>
        <w:jc w:val="left"/>
      </w:pPr>
      <w:r>
        <w:rPr>
          <w:b/>
          <w:bCs/>
        </w:rPr>
        <w:t xml:space="preserve">Dead clicks</w:t>
      </w:r>
      <w:r>
        <w:t xml:space="preserve">: Elements that look clickable but aren't.</w:t>
      </w:r>
    </w:p>
    <w:p>
      <w:pPr>
        <w:pStyle w:val="ListParagraph"/>
        <w:numPr>
          <w:ilvl w:val="0"/>
          <w:numId w:val="1"/>
        </w:numPr>
        <w:spacing w:after="100"/>
        <w:ind w:left="240"/>
        <w:jc w:val="left"/>
      </w:pPr>
      <w:r>
        <w:rPr>
          <w:b/>
          <w:bCs/>
        </w:rPr>
        <w:t xml:space="preserve">Smart Events</w:t>
      </w:r>
      <w:r>
        <w:t xml:space="preserve">: AI-categorized user behaviors.</w:t>
      </w:r>
    </w:p>
    <w:p>
      <w:pPr>
        <w:spacing w:after="200"/>
      </w:pPr>
      <w:r>
        <w:t xml:space="preserve"> </w:t>
      </w:r>
    </w:p>
    <w:p>
      <w:pPr>
        <w:spacing w:after="120"/>
        <w:jc w:val="left"/>
      </w:pPr>
      <w:r>
        <w:rPr>
          <w:b/>
          <w:bCs/>
        </w:rPr>
        <w:t xml:space="preserve">100% free with no usage caps.</w:t>
      </w:r>
      <w:r>
        <w:t xml:space="preserve"> No reason not to install this on Day 1.</w:t>
      </w:r>
    </w:p>
    <w:p>
      <w:pPr>
        <w:spacing w:after="200"/>
      </w:pPr>
      <w:r>
        <w:t xml:space="preserve"> </w:t>
      </w:r>
    </w:p>
    <w:p>
      <w:pPr>
        <w:spacing w:after="120"/>
        <w:jc w:val="left"/>
      </w:pPr>
      <w:r>
        <w:rPr>
          <w:b/>
          <w:bCs/>
        </w:rPr>
        <w:t xml:space="preserve">How to use for testing decisions</w:t>
      </w:r>
      <w:r>
        <w:t xml:space="preserve">:</w:t>
      </w:r>
    </w:p>
    <w:p>
      <w:pPr>
        <w:spacing w:after="100"/>
        <w:ind w:left="240"/>
        <w:jc w:val="left"/>
      </w:pPr>
      <w:r>
        <w:t xml:space="preserve">1. </w:t>
      </w:r>
      <w:r>
        <w:t xml:space="preserve">Watch 20-30 session recordings per week</w:t>
      </w:r>
    </w:p>
    <w:p>
      <w:pPr>
        <w:spacing w:after="100"/>
        <w:ind w:left="240"/>
        <w:jc w:val="left"/>
      </w:pPr>
      <w:r>
        <w:t xml:space="preserve">2. </w:t>
      </w:r>
      <w:r>
        <w:t xml:space="preserve">Identify top 3 friction points (where users hesitate, abandon, or get confused)</w:t>
      </w:r>
    </w:p>
    <w:p>
      <w:pPr>
        <w:spacing w:after="100"/>
        <w:ind w:left="240"/>
        <w:jc w:val="left"/>
      </w:pPr>
      <w:r>
        <w:t xml:space="preserve">3. </w:t>
      </w:r>
      <w:r>
        <w:t xml:space="preserve">Fix the worst friction point each week</w:t>
      </w:r>
    </w:p>
    <w:p>
      <w:pPr>
        <w:spacing w:after="100"/>
        <w:ind w:left="240"/>
        <w:jc w:val="left"/>
      </w:pPr>
      <w:r>
        <w:t xml:space="preserve">4. </w:t>
      </w:r>
      <w:r>
        <w:t xml:space="preserve">Check heatmap monthly: is the CTA getting seen? Are visitors reading the social proof?</w:t>
      </w:r>
    </w:p>
    <w:p>
      <w:pPr>
        <w:spacing w:after="200"/>
      </w:pPr>
      <w:r>
        <w:t xml:space="preserve"> </w:t>
      </w:r>
    </w:p>
    <w:p>
      <w:pPr>
        <w:pStyle w:val="Heading3"/>
        <w:spacing w:after="200"/>
        <w:jc w:val="left"/>
      </w:pPr>
      <w:r>
        <w:t xml:space="preserve">5.2 Meta Ad Library + TikTok Creative Center</w:t>
      </w:r>
    </w:p>
    <w:p>
      <w:pPr>
        <w:spacing w:after="120"/>
        <w:jc w:val="left"/>
      </w:pPr>
      <w:r>
        <w:rPr>
          <w:b/>
          <w:bCs/>
        </w:rPr>
        <w:t xml:space="preserve">For competitive creative research (free)</w:t>
      </w:r>
      <w:r>
        <w:t xml:space="preserve">:</w:t>
      </w:r>
    </w:p>
    <w:p>
      <w:pPr>
        <w:pStyle w:val="ListParagraph"/>
        <w:numPr>
          <w:ilvl w:val="0"/>
          <w:numId w:val="1"/>
        </w:numPr>
        <w:spacing w:after="100"/>
        <w:ind w:left="240"/>
        <w:jc w:val="left"/>
      </w:pPr>
      <w:r>
        <w:t xml:space="preserve">Browse all active ads from any advertiser on Meta</w:t>
      </w:r>
    </w:p>
    <w:p>
      <w:pPr>
        <w:pStyle w:val="ListParagraph"/>
        <w:numPr>
          <w:ilvl w:val="0"/>
          <w:numId w:val="1"/>
        </w:numPr>
        <w:spacing w:after="100"/>
        <w:ind w:left="240"/>
        <w:jc w:val="left"/>
      </w:pPr>
      <w:r>
        <w:t xml:space="preserve">Filter by category (Health &amp; Wellness), region, platform</w:t>
      </w:r>
    </w:p>
    <w:p>
      <w:pPr>
        <w:pStyle w:val="ListParagraph"/>
        <w:numPr>
          <w:ilvl w:val="0"/>
          <w:numId w:val="1"/>
        </w:numPr>
        <w:spacing w:after="100"/>
        <w:ind w:left="240"/>
        <w:jc w:val="left"/>
      </w:pPr>
      <w:r>
        <w:t xml:space="preserve">See ad duration (longer-running ads = likely winners)</w:t>
      </w:r>
    </w:p>
    <w:p>
      <w:pPr>
        <w:pStyle w:val="ListParagraph"/>
        <w:numPr>
          <w:ilvl w:val="0"/>
          <w:numId w:val="1"/>
        </w:numPr>
        <w:spacing w:after="100"/>
        <w:ind w:left="240"/>
        <w:jc w:val="left"/>
      </w:pPr>
      <w:r>
        <w:t xml:space="preserve">TikTok Creative Center: top-performing ads by category, trending hooks, keyword insights</w:t>
      </w:r>
    </w:p>
    <w:p>
      <w:pPr>
        <w:spacing w:after="200"/>
      </w:pPr>
      <w:r>
        <w:t xml:space="preserve"> </w:t>
      </w:r>
    </w:p>
    <w:p>
      <w:pPr>
        <w:spacing w:after="120"/>
        <w:jc w:val="left"/>
      </w:pPr>
      <w:r>
        <w:rPr>
          <w:b/>
          <w:bCs/>
        </w:rPr>
        <w:t xml:space="preserve">Weekly habit</w:t>
      </w:r>
      <w:r>
        <w:t xml:space="preserve">: Spend 15 minutes browsing competitor supplement ads. Save winning hooks to a swipe file. Note formats that appear repeatedly (= validated by performance).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What NOT to Buy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14"/>
        <w:gridCol w:w="5646"/>
      </w:tblGrid>
      <w:tr>
        <w:trPr>
          <w:tblHeader/>
        </w:trPr>
        <w:tc>
          <w:p>
            <w:pPr>
              <w:jc w:val="left"/>
            </w:pPr>
            <w:r>
              <w:rPr>
                <w:b/>
                <w:bCs/>
              </w:rPr>
              <w:t xml:space="preserve">Tool</w:t>
            </w:r>
          </w:p>
        </w:tc>
        <w:tc>
          <w:p>
            <w:pPr>
              <w:jc w:val="left"/>
            </w:pPr>
            <w:r>
              <w:rPr>
                <w:b/>
                <w:bCs/>
              </w:rPr>
              <w:t xml:space="preserve">Why Not (At This Stage)</w:t>
            </w:r>
          </w:p>
        </w:tc>
      </w:tr>
      <w:tr>
        <w:tc>
          <w:p>
            <w:pPr>
              <w:jc w:val="left"/>
            </w:pPr>
            <w:r>
              <w:rPr>
                <w:b/>
                <w:bCs/>
              </w:rPr>
              <w:t xml:space="preserve">Optimizely</w:t>
            </w:r>
          </w:p>
        </w:tc>
        <w:tc>
          <w:p>
            <w:pPr>
              <w:jc w:val="left"/>
            </w:pPr>
            <w:r>
              <w:t xml:space="preserve">$36K+/year. Enterprise only.</w:t>
            </w:r>
          </w:p>
        </w:tc>
      </w:tr>
      <w:tr>
        <w:tc>
          <w:p>
            <w:pPr>
              <w:jc w:val="left"/>
            </w:pPr>
            <w:r>
              <w:rPr>
                <w:b/>
                <w:bCs/>
              </w:rPr>
              <w:t xml:space="preserve">Northbeam</w:t>
            </w:r>
          </w:p>
        </w:tc>
        <w:tc>
          <w:p>
            <w:pPr>
              <w:jc w:val="left"/>
            </w:pPr>
            <m:oMath>
              <m:r>
                <m:t xml:space="preserve">400+</m:t>
              </m:r>
              <m:r>
                <w:rPr/>
                <m:rPr>
                  <m:nor/>
                  <m:sty m:val="undefined"/>
                </m:rPr>
                <m:t xml:space="preserve">/</m:t>
              </m:r>
              <m:r>
                <m:t xml:space="preserve">month</m:t>
              </m:r>
              <m:r>
                <w:rPr/>
                <m:rPr>
                  <m:nor/>
                  <m:sty m:val="undefined"/>
                </m:rPr>
                <m:t xml:space="preserve">.</m:t>
              </m:r>
              <m:r>
                <m:t xml:space="preserve">Need</m:t>
              </m:r>
            </m:oMath>
            <w:r>
              <w:t xml:space="preserve">50K+ ad spend to justify.</w:t>
            </w:r>
          </w:p>
        </w:tc>
      </w:tr>
      <w:tr>
        <w:tc>
          <w:p>
            <w:pPr>
              <w:jc w:val="left"/>
            </w:pPr>
            <w:r>
              <w:rPr>
                <w:b/>
                <w:bCs/>
              </w:rPr>
              <w:t xml:space="preserve">Hyros</w:t>
            </w:r>
          </w:p>
        </w:tc>
        <w:tc>
          <w:p>
            <w:pPr>
              <w:jc w:val="left"/>
            </w:pPr>
            <w:r>
              <w:t xml:space="preserve">Better for info products/high-ticket, not DTC consumables</w:t>
            </w:r>
          </w:p>
        </w:tc>
      </w:tr>
      <w:tr>
        <w:tc>
          <w:p>
            <w:pPr>
              <w:jc w:val="left"/>
            </w:pPr>
            <w:r>
              <w:rPr>
                <w:b/>
                <w:bCs/>
              </w:rPr>
              <w:t xml:space="preserve">Foreplay</w:t>
            </w:r>
          </w:p>
        </w:tc>
        <w:tc>
          <w:p>
            <w:pPr>
              <w:jc w:val="left"/>
            </w:pPr>
            <w:r>
              <w:t xml:space="preserve">$49-99/month for ad swipe files. Use Meta Ad Library + screenshots (free).</w:t>
            </w:r>
          </w:p>
        </w:tc>
      </w:tr>
      <w:tr>
        <w:tc>
          <w:p>
            <w:pPr>
              <w:jc w:val="left"/>
            </w:pPr>
            <w:r>
              <w:rPr>
                <w:b/>
                <w:bCs/>
              </w:rPr>
              <w:t xml:space="preserve">Pencil (AI creative)</w:t>
            </w:r>
          </w:p>
        </w:tc>
        <w:tc>
          <w:p>
            <w:pPr>
              <w:jc w:val="left"/>
            </w:pPr>
            <w:r>
              <w:t xml:space="preserve">$99-400/month. Unproven performance prediction. UGC/founder video can't be AI-generated.</w:t>
            </w:r>
          </w:p>
        </w:tc>
      </w:tr>
      <w:tr>
        <w:tc>
          <w:p>
            <w:pPr>
              <w:jc w:val="left"/>
            </w:pPr>
            <w:r>
              <w:rPr>
                <w:b/>
                <w:bCs/>
              </w:rPr>
              <w:t xml:space="preserve">Multiple A/B tools simultaneously</w:t>
            </w:r>
          </w:p>
        </w:tc>
        <w:tc>
          <w:p>
            <w:pPr>
              <w:jc w:val="left"/>
            </w:pPr>
            <w:r>
              <w:t xml:space="preserve">Conflicting test populations. Use ONE tool per test domain.</w:t>
            </w:r>
          </w:p>
        </w:tc>
      </w:tr>
    </w:tbl>
    <w:p>
      <w:pPr>
        <w:pBdr>
          <w:bottom w:val="single" w:color="auto" w:sz="6" w:space="1"/>
        </w:pBdr>
        <w:spacing w:after="120"/>
      </w:pPr>
    </w:p>
    <w:p>
      <w:pPr>
        <w:spacing w:after="200"/>
      </w:pPr>
      <w:r>
        <w:t xml:space="preserve"> </w:t>
      </w:r>
    </w:p>
    <w:p>
      <w:pPr>
        <w:pStyle w:val="Heading2"/>
        <w:spacing w:after="200"/>
        <w:jc w:val="left"/>
      </w:pPr>
      <w:r>
        <w:t xml:space="preserve">7. Setup Checklist (Day 1)</w:t>
      </w:r>
    </w:p>
    <w:p>
      <w:pPr>
        <w:pStyle w:val="ListParagraph"/>
        <w:numPr>
          <w:ilvl w:val="0"/>
          <w:numId w:val="1"/>
        </w:numPr>
        <w:spacing w:after="100"/>
        <w:ind w:left="240"/>
        <w:jc w:val="left"/>
      </w:pPr>
      <w:r>
        <w:t xml:space="preserve">GA4 Enhanced Ecommerce tracking installed and confirmed working</w:t>
      </w:r>
    </w:p>
    <w:p>
      <w:pPr>
        <w:pStyle w:val="ListParagraph"/>
        <w:numPr>
          <w:ilvl w:val="0"/>
          <w:numId w:val="1"/>
        </w:numPr>
        <w:spacing w:after="100"/>
        <w:ind w:left="240"/>
        <w:jc w:val="left"/>
      </w:pPr>
      <w:r>
        <w:t xml:space="preserve">Microsoft Clarity installed (tracking script in Shopify theme)</w:t>
      </w:r>
    </w:p>
    <w:p>
      <w:pPr>
        <w:pStyle w:val="ListParagraph"/>
        <w:numPr>
          <w:ilvl w:val="0"/>
          <w:numId w:val="1"/>
        </w:numPr>
        <w:spacing w:after="100"/>
        <w:ind w:left="240"/>
        <w:jc w:val="left"/>
      </w:pPr>
      <w:r>
        <w:t xml:space="preserve">Meta Pixel + Conversions API configured</w:t>
      </w:r>
    </w:p>
    <w:p>
      <w:pPr>
        <w:pStyle w:val="ListParagraph"/>
        <w:numPr>
          <w:ilvl w:val="0"/>
          <w:numId w:val="1"/>
        </w:numPr>
        <w:spacing w:after="100"/>
        <w:ind w:left="240"/>
        <w:jc w:val="left"/>
      </w:pPr>
      <w:r>
        <w:t xml:space="preserve">UTM parameter convention established (see creative_testing_protocol.md naming convention)</w:t>
      </w:r>
    </w:p>
    <w:p>
      <w:pPr>
        <w:pStyle w:val="ListParagraph"/>
        <w:numPr>
          <w:ilvl w:val="0"/>
          <w:numId w:val="1"/>
        </w:numPr>
        <w:spacing w:after="100"/>
        <w:ind w:left="240"/>
        <w:jc w:val="left"/>
      </w:pPr>
      <w:r>
        <w:t xml:space="preserve">test_log.json template reviewed and ready for first entry</w:t>
      </w:r>
    </w:p>
    <w:p>
      <w:pPr>
        <w:pStyle w:val="ListParagraph"/>
        <w:numPr>
          <w:ilvl w:val="0"/>
          <w:numId w:val="1"/>
        </w:numPr>
        <w:spacing w:after="100"/>
        <w:ind w:left="240"/>
        <w:jc w:val="left"/>
      </w:pPr>
      <w:r>
        <w:t xml:space="preserve">Creative test brief template saved (from creative_testing_protocol.md Section 6)</w:t>
      </w:r>
    </w:p>
    <w:p>
      <w:pPr>
        <w:pStyle w:val="ListParagraph"/>
        <w:numPr>
          <w:ilvl w:val="0"/>
          <w:numId w:val="1"/>
        </w:numPr>
        <w:spacing w:after="100"/>
        <w:ind w:left="240"/>
        <w:jc w:val="left"/>
      </w:pPr>
      <w:r>
        <w:t xml:space="preserve">ABTestGuide.com/calc bookmarked for significance checking</w:t>
      </w:r>
    </w:p>
    <w:p>
      <w:pPr>
        <w:pStyle w:val="ListParagraph"/>
        <w:numPr>
          <w:ilvl w:val="0"/>
          <w:numId w:val="1"/>
        </w:numPr>
        <w:spacing w:after="100"/>
        <w:ind w:left="240"/>
        <w:jc w:val="left"/>
      </w:pPr>
      <w:r>
        <w:t xml:space="preserve">Meta Ad Library bookmarked for weekly competitive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60"/>
        <w:gridCol w:w="3056"/>
        <w:gridCol w:w="860"/>
        <w:gridCol w:w="4584"/>
      </w:tblGrid>
      <w:tr>
        <w:trPr>
          <w:tblHeader/>
        </w:trPr>
        <w:tc>
          <w:p>
            <w:pPr>
              <w:jc w:val="left"/>
            </w:pPr>
            <w:r>
              <w:rPr>
                <w:b/>
                <w:bCs/>
              </w:rPr>
              <w:t xml:space="preserve">ID</w:t>
            </w:r>
          </w:p>
        </w:tc>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GAP-1</w:t>
            </w:r>
          </w:p>
        </w:tc>
        <w:tc>
          <w:p>
            <w:pPr>
              <w:jc w:val="left"/>
            </w:pPr>
            <w:r>
              <w:t xml:space="preserve">Shopify app pricing changes frequently</w:t>
            </w:r>
          </w:p>
        </w:tc>
        <w:tc>
          <w:p>
            <w:pPr>
              <w:jc w:val="left"/>
            </w:pPr>
            <w:r>
              <w:t xml:space="preserve">C</w:t>
            </w:r>
          </w:p>
        </w:tc>
        <w:tc>
          <w:p>
            <w:pPr>
              <w:jc w:val="left"/>
            </w:pPr>
            <w:r>
              <w:t xml:space="preserve">Verify all pricing in Shopify App Store before purchasing. Current prices from early 2025 research.</w:t>
            </w:r>
          </w:p>
        </w:tc>
      </w:tr>
      <w:tr>
        <w:tc>
          <w:p>
            <w:pPr>
              <w:jc w:val="left"/>
            </w:pPr>
            <w:r>
              <w:t xml:space="preserve">GAP-2</w:t>
            </w:r>
          </w:p>
        </w:tc>
        <w:tc>
          <w:p>
            <w:pPr>
              <w:jc w:val="left"/>
            </w:pPr>
            <w:r>
              <w:t xml:space="preserve">Intelligems integration with Loop Subscriptions unverified</w:t>
            </w:r>
          </w:p>
        </w:tc>
        <w:tc>
          <w:p>
            <w:pPr>
              <w:jc w:val="left"/>
            </w:pPr>
            <w:r>
              <w:t xml:space="preserve">C</w:t>
            </w:r>
          </w:p>
        </w:tc>
        <w:tc>
          <w:p>
            <w:pPr>
              <w:jc w:val="left"/>
            </w:pPr>
            <w:r>
              <w:t xml:space="preserve">Intelligems claims subscription app compatibility. Verify with Intelligems support before committing. Cross-ref: M22 flagged Loop+Smile gap.</w:t>
            </w:r>
          </w:p>
        </w:tc>
      </w:tr>
      <w:tr>
        <w:tc>
          <w:p>
            <w:pPr>
              <w:jc w:val="left"/>
            </w:pPr>
            <w:r>
              <w:t xml:space="preserve">GAP-3</w:t>
            </w:r>
          </w:p>
        </w:tc>
        <w:tc>
          <w:p>
            <w:pPr>
              <w:jc w:val="left"/>
            </w:pPr>
            <w:r>
              <w:t xml:space="preserve">GA4 Enhanced Ecommerce setup quality varies</w:t>
            </w:r>
          </w:p>
        </w:tc>
        <w:tc>
          <w:p>
            <w:pPr>
              <w:jc w:val="left"/>
            </w:pPr>
            <w:r>
              <w:t xml:space="preserve">B</w:t>
            </w:r>
          </w:p>
        </w:tc>
        <w:tc>
          <w:p>
            <w:pPr>
              <w:jc w:val="left"/>
            </w:pPr>
            <w:r>
              <w:t xml:space="preserve">Standard Shopify integration exists. Verify purchase events fire correctly with test orders.</w:t>
            </w:r>
          </w:p>
        </w:tc>
      </w:tr>
      <w:tr>
        <w:tc>
          <w:p>
            <w:pPr>
              <w:jc w:val="left"/>
            </w:pPr>
            <w:r>
              <w:t xml:space="preserve">GAP-4</w:t>
            </w:r>
          </w:p>
        </w:tc>
        <w:tc>
          <w:p>
            <w:pPr>
              <w:jc w:val="left"/>
            </w:pPr>
            <w:r>
              <w:t xml:space="preserve">Meta Advantage+ changes may affect testing campaign structure</w:t>
            </w:r>
          </w:p>
        </w:tc>
        <w:tc>
          <w:p>
            <w:pPr>
              <w:jc w:val="left"/>
            </w:pPr>
            <w:r>
              <w:t xml:space="preserve">C</w:t>
            </w:r>
          </w:p>
        </w:tc>
        <w:tc>
          <w:p>
            <w:pPr>
              <w:jc w:val="left"/>
            </w:pPr>
            <w:r>
              <w:t xml:space="preserve">Check Meta Business Suite monthly. The ABO testing campaign may need adjustment as Meta forces Advantage+.</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spacing w:after="120"/>
        <w:jc w:val="left"/>
      </w:pPr>
      <w:r>
        <w:rPr>
          <w:i/>
          <w:iCs/>
        </w:rPr>
        <w:t xml:space="preserve">No intelligence gaps 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M16: Content &amp; SEO</w:t>
      </w:r>
    </w:p>
    <w:p>
      <w:pPr>
        <w:spacing w:after="120"/>
        <w:jc w:val="left"/>
      </w:pPr>
      <w:r>
        <w:rPr>
          <w:b/>
          <w:bCs/>
        </w:rPr>
        <w:t xml:space="preserve">Status:</w:t>
      </w:r>
      <w:r>
        <w:t xml:space="preserve"> workshopped | </w:t>
      </w:r>
      <w:r>
        <w:rPr>
          <w:b/>
          <w:bCs/>
        </w:rPr>
        <w:t xml:space="preserve">Quality:</w:t>
      </w:r>
      <w:r>
        <w:t xml:space="preserve"> 8.4/10 | </w:t>
      </w:r>
      <w:r>
        <w:rPr>
          <w:b/>
          <w:bCs/>
        </w:rPr>
        <w:t xml:space="preserve">Version:</w:t>
      </w:r>
      <w:r>
        <w:t xml:space="preserve"> 1.0.0</w:t>
      </w:r>
      <w:r>
        <w:br/>
      </w:r>
      <w:r>
        <w:rPr>
          <w:b/>
          <w:bCs/>
        </w:rPr>
        <w:t xml:space="preserve">Cluster:</w:t>
      </w:r>
      <w:r>
        <w:t xml:space="preserve"> BCL-5 (Growth &amp; Market)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claude-opus-4-6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Growth Engineer, Skeptical Investor, Category Expert (SEO/Content)</w:t>
      </w:r>
    </w:p>
    <w:p>
      <w:pPr>
        <w:pStyle w:val="ListParagraph"/>
        <w:numPr>
          <w:ilvl w:val="0"/>
          <w:numId w:val="1"/>
        </w:numPr>
        <w:spacing w:after="100"/>
        <w:ind w:left="240"/>
        <w:jc w:val="left"/>
      </w:pPr>
      <w:r>
        <w:rPr>
          <w:b/>
          <w:bCs/>
        </w:rPr>
        <w:t xml:space="preserve">Dialogue Rounds:</w:t>
      </w:r>
      <w:r>
        <w:t xml:space="preserve"> 8</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5</w:t>
      </w:r>
    </w:p>
    <w:p>
      <w:pPr>
        <w:spacing w:after="200"/>
      </w:pPr>
      <w:r>
        <w:t xml:space="preserve"> </w:t>
      </w:r>
    </w:p>
    <w:p>
      <w:pPr>
        <w:spacing w:after="120"/>
        <w:jc w:val="left"/>
      </w:pPr>
      <w:r>
        <w:rPr>
          <w:b/>
          <w:bCs/>
        </w:rPr>
        <w:t xml:space="preserve">Quality Score:</w:t>
      </w:r>
      <w:r>
        <w:t xml:space="preserve"> 8.4/10</w:t>
      </w:r>
      <w:r>
        <w:br/>
      </w:r>
      <w:r>
        <w:rPr>
          <w:b/>
          <w:bCs/>
        </w:rPr>
        <w:t xml:space="preserve">Rationale:</w:t>
      </w:r>
      <w:r>
        <w:t xml:space="preserve"> Strong: research-grounded, realistic timelines, actionable content, 8-round persona dialogue with 5 material upgrades. Limited by: unverified keyword volumes, no competitor backlink data, no CWV data for Shopify theme. Pre-launch planning — execution will determine final quality.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data/m16/content_strategy.md</w:t>
      </w:r>
    </w:p>
    <w:p>
      <w:pPr>
        <w:pStyle w:val="ListParagraph"/>
        <w:numPr>
          <w:ilvl w:val="0"/>
          <w:numId w:val="1"/>
        </w:numPr>
        <w:spacing w:after="100"/>
        <w:ind w:left="240"/>
        <w:jc w:val="left"/>
      </w:pPr>
      <w:r>
        <w:rPr>
          <w:b/>
          <w:bCs/>
        </w:rPr>
        <w:t xml:space="preserve">[MD] data/m16/seo_strategy.md</w:t>
      </w:r>
    </w:p>
    <w:p>
      <w:pPr>
        <w:pStyle w:val="ListParagraph"/>
        <w:numPr>
          <w:ilvl w:val="0"/>
          <w:numId w:val="1"/>
        </w:numPr>
        <w:spacing w:after="100"/>
        <w:ind w:left="240"/>
        <w:jc w:val="left"/>
      </w:pPr>
      <w:r>
        <w:rPr>
          <w:b/>
          <w:bCs/>
        </w:rPr>
        <w:t xml:space="preserve">[JSON] data/m16/seo_keyword_research.json</w:t>
      </w:r>
    </w:p>
    <w:p>
      <w:pPr>
        <w:pStyle w:val="ListParagraph"/>
        <w:numPr>
          <w:ilvl w:val="0"/>
          <w:numId w:val="1"/>
        </w:numPr>
        <w:spacing w:after="100"/>
        <w:ind w:left="240"/>
        <w:jc w:val="left"/>
      </w:pPr>
      <w:r>
        <w:rPr>
          <w:b/>
          <w:bCs/>
        </w:rPr>
        <w:t xml:space="preserve">[MD] data/m16/seo_content_strategy.md</w:t>
      </w:r>
    </w:p>
    <w:p>
      <w:pPr>
        <w:pStyle w:val="ListParagraph"/>
        <w:numPr>
          <w:ilvl w:val="0"/>
          <w:numId w:val="1"/>
        </w:numPr>
        <w:spacing w:after="100"/>
        <w:ind w:left="240"/>
        <w:jc w:val="left"/>
      </w:pPr>
      <w:r>
        <w:rPr>
          <w:b/>
          <w:bCs/>
        </w:rPr>
        <w:t xml:space="preserve">[MD] data/m16/seo_link_building.md</w:t>
      </w:r>
    </w:p>
    <w:p>
      <w:pPr>
        <w:pStyle w:val="ListParagraph"/>
        <w:numPr>
          <w:ilvl w:val="0"/>
          <w:numId w:val="1"/>
        </w:numPr>
        <w:spacing w:after="100"/>
        <w:ind w:left="240"/>
        <w:jc w:val="left"/>
      </w:pPr>
      <w:r>
        <w:rPr>
          <w:b/>
          <w:bCs/>
        </w:rPr>
        <w:t xml:space="preserve">[MD] data/m16/technical_seo_checklist.md</w:t>
      </w:r>
    </w:p>
    <w:p>
      <w:pPr>
        <w:pStyle w:val="ListParagraph"/>
        <w:numPr>
          <w:ilvl w:val="0"/>
          <w:numId w:val="1"/>
        </w:numPr>
        <w:spacing w:after="100"/>
        <w:ind w:left="240"/>
        <w:jc w:val="left"/>
      </w:pPr>
      <w:r>
        <w:rPr>
          <w:b/>
          <w:bCs/>
        </w:rPr>
        <w:t xml:space="preserve">[MD] data/m16/content_repurposing.md</w:t>
      </w:r>
    </w:p>
    <w:p>
      <w:pPr>
        <w:pStyle w:val="ListParagraph"/>
        <w:numPr>
          <w:ilvl w:val="0"/>
          <w:numId w:val="1"/>
        </w:numPr>
        <w:spacing w:after="100"/>
        <w:ind w:left="240"/>
        <w:jc w:val="left"/>
      </w:pPr>
      <w:r>
        <w:rPr>
          <w:b/>
          <w:bCs/>
        </w:rPr>
        <w:t xml:space="preserve">[MD] data/m16/dialogue_summary.md</w:t>
      </w:r>
    </w:p>
    <w:p>
      <w:pPr>
        <w:pStyle w:val="ListParagraph"/>
        <w:numPr>
          <w:ilvl w:val="0"/>
          <w:numId w:val="1"/>
        </w:numPr>
        <w:spacing w:after="100"/>
        <w:ind w:left="240"/>
        <w:jc w:val="left"/>
      </w:pPr>
      <w:r>
        <w:rPr>
          <w:b/>
          <w:bCs/>
        </w:rPr>
        <w:t xml:space="preserve">[MD] data/m16/opkit_content_seo.md</w:t>
      </w:r>
    </w:p>
    <w:p>
      <w:pPr>
        <w:pStyle w:val="ListParagraph"/>
        <w:numPr>
          <w:ilvl w:val="0"/>
          <w:numId w:val="1"/>
        </w:numPr>
        <w:spacing w:after="100"/>
        <w:ind w:left="240"/>
        <w:jc w:val="left"/>
      </w:pPr>
      <w:r>
        <w:rPr>
          <w:b/>
          <w:bCs/>
        </w:rPr>
        <w:t xml:space="preserve">[JSON] data/m16/_meta.json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seo_keyword_research.json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Tup:</w:t>
      </w:r>
      <w:r>
        <w:t xml:space="preserve"> M16</w:t>
      </w:r>
    </w:p>
    <w:p>
      <w:pPr>
        <w:pStyle w:val="ListParagraph"/>
        <w:numPr>
          <w:ilvl w:val="1"/>
          <w:numId w:val="1"/>
        </w:numPr>
        <w:spacing w:after="100"/>
        <w:ind w:left="480"/>
        <w:jc w:val="left"/>
      </w:pPr>
      <w:r>
        <w:rPr>
          <w:b/>
          <w:bCs/>
        </w:rPr>
        <w:t xml:space="preserve">Tab:</w:t>
      </w:r>
      <w:r>
        <w:t xml:space="preserve"> 4 of 7</w:t>
      </w:r>
    </w:p>
    <w:p>
      <w:pPr>
        <w:pStyle w:val="ListParagraph"/>
        <w:numPr>
          <w:ilvl w:val="1"/>
          <w:numId w:val="1"/>
        </w:numPr>
        <w:spacing w:after="100"/>
        <w:ind w:left="480"/>
        <w:jc w:val="left"/>
      </w:pPr>
      <w:r>
        <w:rPr>
          <w:b/>
          <w:bCs/>
        </w:rPr>
        <w:t xml:space="preserve">Title:</w:t>
      </w:r>
      <w:r>
        <w:t xml:space="preserve"> SEO Keyword Research</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Date:</w:t>
      </w:r>
      <w:r>
        <w:t xml:space="preserve"> 2026-02-06</w:t>
      </w:r>
    </w:p>
    <w:p>
      <w:pPr>
        <w:pStyle w:val="ListParagraph"/>
        <w:numPr>
          <w:ilvl w:val="1"/>
          <w:numId w:val="1"/>
        </w:numPr>
        <w:spacing w:after="100"/>
        <w:ind w:left="480"/>
        <w:jc w:val="left"/>
      </w:pPr>
      <w:r>
        <w:rPr>
          <w:b/>
          <w:bCs/>
        </w:rPr>
        <w:t xml:space="preserve">Author:</w:t>
      </w:r>
      <w:r>
        <w:t xml:space="preserve"> Caio, Claude (collaborative)</w:t>
      </w:r>
    </w:p>
    <w:p>
      <w:pPr>
        <w:pStyle w:val="ListParagraph"/>
        <w:numPr>
          <w:ilvl w:val="1"/>
          <w:numId w:val="1"/>
        </w:numPr>
        <w:spacing w:after="100"/>
        <w:ind w:left="480"/>
        <w:jc w:val="left"/>
      </w:pPr>
      <w:r>
        <w:rPr>
          <w:b/>
          <w:bCs/>
        </w:rPr>
        <w:t xml:space="preserve">Ai Model:</w:t>
      </w:r>
      <w:r>
        <w:t xml:space="preserve"> claude-opus-4-6</w:t>
      </w:r>
    </w:p>
    <w:p>
      <w:pPr>
        <w:pStyle w:val="ListParagraph"/>
        <w:numPr>
          <w:ilvl w:val="1"/>
          <w:numId w:val="1"/>
        </w:numPr>
        <w:spacing w:after="100"/>
        <w:ind w:left="480"/>
        <w:jc w:val="left"/>
      </w:pPr>
      <w:r>
        <w:rPr>
          <w:b/>
          <w:bCs/>
        </w:rPr>
        <w:t xml:space="preserve">Status:</w:t>
      </w:r>
      <w:r>
        <w:t xml:space="preserve"> AI Draft</w:t>
      </w:r>
    </w:p>
    <w:p>
      <w:pPr>
        <w:pStyle w:val="ListParagraph"/>
        <w:numPr>
          <w:ilvl w:val="1"/>
          <w:numId w:val="1"/>
        </w:numPr>
        <w:spacing w:after="100"/>
        <w:ind w:left="480"/>
        <w:jc w:val="left"/>
      </w:pPr>
      <w:r>
        <w:rPr>
          <w:b/>
          <w:bCs/>
        </w:rPr>
        <w:t xml:space="preserve">Hypothesis Links:</w:t>
      </w:r>
    </w:p>
    <w:p>
      <w:pPr>
        <w:pStyle w:val="ListParagraph"/>
        <w:numPr>
          <w:ilvl w:val="2"/>
          <w:numId w:val="1"/>
        </w:numPr>
        <w:spacing w:after="100"/>
        <w:ind w:left="720"/>
        <w:jc w:val="left"/>
      </w:pPr>
      <w:r>
        <w:t xml:space="preserve">HYP-006</w:t>
      </w:r>
    </w:p>
    <w:p>
      <w:pPr>
        <w:pStyle w:val="ListParagraph"/>
        <w:numPr>
          <w:ilvl w:val="2"/>
          <w:numId w:val="1"/>
        </w:numPr>
        <w:spacing w:after="100"/>
        <w:ind w:left="720"/>
        <w:jc w:val="left"/>
      </w:pPr>
      <w:r>
        <w:t xml:space="preserve">HYP-001</w:t>
      </w:r>
    </w:p>
    <w:p>
      <w:pPr>
        <w:pStyle w:val="ListParagraph"/>
        <w:numPr>
          <w:ilvl w:val="1"/>
          <w:numId w:val="1"/>
        </w:numPr>
        <w:spacing w:after="100"/>
        <w:ind w:left="480"/>
        <w:jc w:val="left"/>
      </w:pPr>
      <w:r>
        <w:rPr>
          <w:b/>
          <w:bCs/>
        </w:rPr>
        <w:t xml:space="preserve">Danilo Source:</w:t>
      </w:r>
      <w:r>
        <w:t xml:space="preserve"> ops_model_v10_dump/411_seo_keyword_research.json (27 rows)</w:t>
      </w:r>
    </w:p>
    <w:p>
      <w:pPr>
        <w:pStyle w:val="ListParagraph"/>
        <w:numPr>
          <w:ilvl w:val="1"/>
          <w:numId w:val="1"/>
        </w:numPr>
        <w:spacing w:after="100"/>
        <w:ind w:left="480"/>
        <w:jc w:val="left"/>
      </w:pPr>
      <w:r>
        <w:rPr>
          <w:b/>
          <w:bCs/>
        </w:rPr>
        <w:t xml:space="preserve">Purpose:</w:t>
      </w:r>
      <w:r>
        <w:t xml:space="preserve">Target keyword list organized by search intent, difficulty, and priority phase. Danilo's keyword volumes are directionally correct but difficulty assessments need calibration for a new domain.</w:t>
      </w:r>
    </w:p>
    <w:p>
      <w:pPr>
        <w:pStyle w:val="ListParagraph"/>
        <w:numPr>
          <w:ilvl w:val="1"/>
          <w:numId w:val="1"/>
        </w:numPr>
        <w:spacing w:after="100"/>
        <w:ind w:left="480"/>
        <w:jc w:val="left"/>
      </w:pPr>
      <w:r>
        <w:rPr>
          <w:b/>
          <w:bCs/>
        </w:rPr>
        <w:t xml:space="preserve">Data Quality Note:</w:t>
      </w:r>
      <w:r>
        <w:t xml:space="preserve">Keyword volumes are estimates from research. Actual volumes should be verified with Google Keyword Planner or Ubersuggest after launch. Marine plasma-specific terms may have lower volume than estimated — monitor GSC impression data.</w:t>
      </w:r>
    </w:p>
    <w:p>
      <w:pPr>
        <w:pStyle w:val="ListParagraph"/>
        <w:numPr>
          <w:ilvl w:val="0"/>
          <w:numId w:val="1"/>
        </w:numPr>
        <w:spacing w:after="100"/>
        <w:ind w:left="240"/>
        <w:jc w:val="left"/>
      </w:pPr>
      <w:r>
        <w:rPr>
          <w:b/>
          <w:bCs/>
        </w:rPr>
        <w:t xml:space="preserve">Keyword Categories:</w:t>
      </w:r>
    </w:p>
    <w:p>
      <w:pPr>
        <w:pStyle w:val="ListParagraph"/>
        <w:numPr>
          <w:ilvl w:val="1"/>
          <w:numId w:val="1"/>
        </w:numPr>
        <w:spacing w:after="100"/>
        <w:ind w:left="480"/>
        <w:jc w:val="left"/>
      </w:pPr>
      <w:r>
        <w:rPr>
          <w:b/>
          <w:bCs/>
        </w:rPr>
        <w:t xml:space="preserve">Description:</w:t>
      </w:r>
      <w:r>
        <w:t xml:space="preserve"> Keywords organized by search intent — determines content type and conversion expectation</w:t>
      </w:r>
    </w:p>
    <w:p>
      <w:pPr>
        <w:pStyle w:val="ListParagraph"/>
        <w:numPr>
          <w:ilvl w:val="1"/>
          <w:numId w:val="1"/>
        </w:numPr>
        <w:spacing w:after="100"/>
        <w:ind w:left="480"/>
        <w:jc w:val="left"/>
      </w:pPr>
      <w:r>
        <w:t xml:space="preserve">**Categories:**</w:t>
      </w:r>
      <w:r>
        <w:t xml:space="preserve">**Category:** Brand</w:t>
      </w:r>
    </w:p>
    <w:p>
      <w:pPr>
        <w:pStyle w:val="ListParagraph"/>
        <w:numPr>
          <w:ilvl w:val="2"/>
          <w:numId w:val="1"/>
        </w:numPr>
        <w:spacing w:after="100"/>
        <w:ind w:left="720"/>
        <w:jc w:val="left"/>
      </w:pPr>
      <w:r>
        <w:rPr>
          <w:b/>
          <w:bCs/>
        </w:rPr>
        <w:t xml:space="preserve">Intent:</w:t>
      </w:r>
      <w:r>
        <w:t xml:space="preserve"> Navigational</w:t>
      </w:r>
    </w:p>
    <w:p>
      <w:pPr>
        <w:pStyle w:val="ListParagraph"/>
        <w:numPr>
          <w:ilvl w:val="2"/>
          <w:numId w:val="1"/>
        </w:numPr>
        <w:spacing w:after="100"/>
        <w:ind w:left="720"/>
        <w:jc w:val="left"/>
      </w:pPr>
      <w:r>
        <w:rPr>
          <w:b/>
          <w:bCs/>
        </w:rPr>
        <w:t xml:space="preserve">Conversion Rate:</w:t>
      </w:r>
      <w:r>
        <w:t xml:space="preserve"> 5-10% (highest — they're looking for you)</w:t>
      </w:r>
    </w:p>
    <w:p>
      <w:pPr>
        <w:pStyle w:val="ListParagraph"/>
        <w:numPr>
          <w:ilvl w:val="2"/>
          <w:numId w:val="1"/>
        </w:numPr>
        <w:spacing w:after="100"/>
        <w:ind w:left="720"/>
        <w:jc w:val="left"/>
      </w:pPr>
      <w:r>
        <w:rPr>
          <w:b/>
          <w:bCs/>
        </w:rPr>
        <w:t xml:space="preserve">Content Type:</w:t>
      </w:r>
      <w:r>
        <w:t xml:space="preserve"> Homepage, About page</w:t>
      </w:r>
    </w:p>
    <w:p>
      <w:pPr>
        <w:pStyle w:val="ListParagraph"/>
        <w:numPr>
          <w:ilvl w:val="2"/>
          <w:numId w:val="1"/>
        </w:numPr>
        <w:spacing w:after="100"/>
        <w:ind w:left="720"/>
        <w:jc w:val="left"/>
      </w:pPr>
      <w:r>
        <w:rPr>
          <w:b/>
          <w:bCs/>
        </w:rPr>
        <w:t xml:space="preserve">Priority:</w:t>
      </w:r>
      <w:r>
        <w:t xml:space="preserve"> Automatic (protect your brand)</w:t>
      </w:r>
    </w:p>
    <w:p>
      <w:pPr>
        <w:pStyle w:val="ListParagraph"/>
        <w:numPr>
          <w:ilvl w:val="2"/>
          <w:numId w:val="1"/>
        </w:numPr>
        <w:spacing w:after="100"/>
        <w:ind w:left="720"/>
        <w:jc w:val="left"/>
      </w:pPr>
      <w:r>
        <w:rPr>
          <w:b/>
          <w:bCs/>
        </w:rPr>
        <w:t xml:space="preserve">Note:</w:t>
      </w:r>
      <w:r>
        <w:t xml:space="preserve"> Brand keywords should rank #1 automatically. If not, something is wrong technically.</w:t>
      </w:r>
    </w:p>
    <w:p>
      <w:pPr>
        <w:pStyle w:val="ListParagraph"/>
        <w:numPr>
          <w:ilvl w:val="2"/>
          <w:numId w:val="1"/>
        </w:numPr>
        <w:spacing w:after="100"/>
        <w:ind w:left="720"/>
        <w:jc w:val="left"/>
      </w:pPr>
      <w:r>
        <w:t xml:space="preserve">  </w:t>
      </w:r>
      <w:r>
        <w:rPr>
          <w:b/>
          <w:bCs/>
        </w:rPr>
        <w:t xml:space="preserve">Category:</w:t>
      </w:r>
      <w:r>
        <w:t xml:space="preserve"> Product / Transactional</w:t>
      </w:r>
    </w:p>
    <w:p>
      <w:pPr>
        <w:pStyle w:val="ListParagraph"/>
        <w:numPr>
          <w:ilvl w:val="3"/>
          <w:numId w:val="1"/>
        </w:numPr>
        <w:spacing w:after="100"/>
        <w:ind w:left="960"/>
        <w:jc w:val="left"/>
      </w:pPr>
      <w:r>
        <w:rPr>
          <w:b/>
          <w:bCs/>
        </w:rPr>
        <w:t xml:space="preserve">Intent:</w:t>
      </w:r>
      <w:r>
        <w:t xml:space="preserve"> Transactional</w:t>
      </w:r>
    </w:p>
    <w:p>
      <w:pPr>
        <w:pStyle w:val="ListParagraph"/>
        <w:numPr>
          <w:ilvl w:val="3"/>
          <w:numId w:val="1"/>
        </w:numPr>
        <w:spacing w:after="100"/>
        <w:ind w:left="960"/>
        <w:jc w:val="left"/>
      </w:pPr>
      <w:r>
        <w:rPr>
          <w:b/>
          <w:bCs/>
        </w:rPr>
        <w:t xml:space="preserve">Conversion Rate:</w:t>
      </w:r>
      <w:r>
        <w:t xml:space="preserve"> 3-5% (high intent to buy)</w:t>
      </w:r>
    </w:p>
    <w:p>
      <w:pPr>
        <w:pStyle w:val="ListParagraph"/>
        <w:numPr>
          <w:ilvl w:val="3"/>
          <w:numId w:val="1"/>
        </w:numPr>
        <w:spacing w:after="100"/>
        <w:ind w:left="960"/>
        <w:jc w:val="left"/>
      </w:pPr>
      <w:r>
        <w:rPr>
          <w:b/>
          <w:bCs/>
        </w:rPr>
        <w:t xml:space="preserve">Content Type:</w:t>
      </w:r>
      <w:r>
        <w:t xml:space="preserve"> Product pages, landing pages</w:t>
      </w:r>
    </w:p>
    <w:p>
      <w:pPr>
        <w:pStyle w:val="ListParagraph"/>
        <w:numPr>
          <w:ilvl w:val="3"/>
          <w:numId w:val="1"/>
        </w:numPr>
        <w:spacing w:after="100"/>
        <w:ind w:left="960"/>
        <w:jc w:val="left"/>
      </w:pPr>
      <w:r>
        <w:rPr>
          <w:b/>
          <w:bCs/>
        </w:rPr>
        <w:t xml:space="preserve">Priority:</w:t>
      </w:r>
      <w:r>
        <w:t xml:space="preserve"> High — but competitive, target Phase 2-3</w:t>
      </w:r>
    </w:p>
    <w:p>
      <w:pPr>
        <w:pStyle w:val="ListParagraph"/>
        <w:numPr>
          <w:ilvl w:val="3"/>
          <w:numId w:val="1"/>
        </w:numPr>
        <w:spacing w:after="100"/>
        <w:ind w:left="960"/>
        <w:jc w:val="left"/>
      </w:pPr>
      <w:r>
        <w:rPr>
          <w:b/>
          <w:bCs/>
        </w:rPr>
        <w:t xml:space="preserve">Note:</w:t>
      </w:r>
      <w:r>
        <w:t xml:space="preserve">Head terms like 'electrolyte powder' are dominated by Amazon and established brands. New domain: 18-24 months to compete.</w:t>
      </w:r>
    </w:p>
    <w:p>
      <w:pPr>
        <w:pStyle w:val="ListParagraph"/>
        <w:numPr>
          <w:ilvl w:val="2"/>
          <w:numId w:val="1"/>
        </w:numPr>
        <w:spacing w:after="100"/>
        <w:ind w:left="720"/>
        <w:jc w:val="left"/>
      </w:pPr>
      <w:r>
        <w:t xml:space="preserve">  </w:t>
      </w:r>
      <w:r>
        <w:rPr>
          <w:b/>
          <w:bCs/>
        </w:rPr>
        <w:t xml:space="preserve">Category:</w:t>
      </w:r>
      <w:r>
        <w:t xml:space="preserve"> Comparison / Commercial</w:t>
      </w:r>
    </w:p>
    <w:p>
      <w:pPr>
        <w:pStyle w:val="ListParagraph"/>
        <w:numPr>
          <w:ilvl w:val="3"/>
          <w:numId w:val="1"/>
        </w:numPr>
        <w:spacing w:after="100"/>
        <w:ind w:left="960"/>
        <w:jc w:val="left"/>
      </w:pPr>
      <w:r>
        <w:rPr>
          <w:b/>
          <w:bCs/>
        </w:rPr>
        <w:t xml:space="preserve">Intent:</w:t>
      </w:r>
      <w:r>
        <w:t xml:space="preserve"> Commercial investigation</w:t>
      </w:r>
    </w:p>
    <w:p>
      <w:pPr>
        <w:pStyle w:val="ListParagraph"/>
        <w:numPr>
          <w:ilvl w:val="3"/>
          <w:numId w:val="1"/>
        </w:numPr>
        <w:spacing w:after="100"/>
        <w:ind w:left="960"/>
        <w:jc w:val="left"/>
      </w:pPr>
      <w:r>
        <w:rPr>
          <w:b/>
          <w:bCs/>
        </w:rPr>
        <w:t xml:space="preserve">Conversion Rate:</w:t>
      </w:r>
      <w:r>
        <w:t xml:space="preserve"> 2-4% (evaluating options)</w:t>
      </w:r>
    </w:p>
    <w:p>
      <w:pPr>
        <w:pStyle w:val="ListParagraph"/>
        <w:numPr>
          <w:ilvl w:val="3"/>
          <w:numId w:val="1"/>
        </w:numPr>
        <w:spacing w:after="100"/>
        <w:ind w:left="960"/>
        <w:jc w:val="left"/>
      </w:pPr>
      <w:r>
        <w:rPr>
          <w:b/>
          <w:bCs/>
        </w:rPr>
        <w:t xml:space="preserve">Content Type:</w:t>
      </w:r>
      <w:r>
        <w:t xml:space="preserve"> Comparison pages, vs posts, 'best of' roundups</w:t>
      </w:r>
    </w:p>
    <w:p>
      <w:pPr>
        <w:pStyle w:val="ListParagraph"/>
        <w:numPr>
          <w:ilvl w:val="3"/>
          <w:numId w:val="1"/>
        </w:numPr>
        <w:spacing w:after="100"/>
        <w:ind w:left="960"/>
        <w:jc w:val="left"/>
      </w:pPr>
      <w:r>
        <w:rPr>
          <w:b/>
          <w:bCs/>
        </w:rPr>
        <w:t xml:space="preserve">Priority:</w:t>
      </w:r>
      <w:r>
        <w:t xml:space="preserve"> High — achievable at medium difficulty</w:t>
      </w:r>
    </w:p>
    <w:p>
      <w:pPr>
        <w:pStyle w:val="ListParagraph"/>
        <w:numPr>
          <w:ilvl w:val="3"/>
          <w:numId w:val="1"/>
        </w:numPr>
        <w:spacing w:after="100"/>
        <w:ind w:left="960"/>
        <w:jc w:val="left"/>
      </w:pPr>
      <w:r>
        <w:rPr>
          <w:b/>
          <w:bCs/>
        </w:rPr>
        <w:t xml:space="preserve">Note:</w:t>
      </w:r>
      <w:r>
        <w:t xml:space="preserve">Comparison intent is high-value because the searcher is ready to buy, just deciding between options. 'LMNT alternative' at 2,900 volume / low KD is a prime target.</w:t>
      </w:r>
    </w:p>
    <w:p>
      <w:pPr>
        <w:pStyle w:val="ListParagraph"/>
        <w:numPr>
          <w:ilvl w:val="2"/>
          <w:numId w:val="1"/>
        </w:numPr>
        <w:spacing w:after="100"/>
        <w:ind w:left="720"/>
        <w:jc w:val="left"/>
      </w:pPr>
      <w:r>
        <w:t xml:space="preserve">  </w:t>
      </w:r>
      <w:r>
        <w:rPr>
          <w:b/>
          <w:bCs/>
        </w:rPr>
        <w:t xml:space="preserve">Category:</w:t>
      </w:r>
      <w:r>
        <w:t xml:space="preserve"> Problem / Informational</w:t>
      </w:r>
    </w:p>
    <w:p>
      <w:pPr>
        <w:pStyle w:val="ListParagraph"/>
        <w:numPr>
          <w:ilvl w:val="3"/>
          <w:numId w:val="1"/>
        </w:numPr>
        <w:spacing w:after="100"/>
        <w:ind w:left="960"/>
        <w:jc w:val="left"/>
      </w:pPr>
      <w:r>
        <w:rPr>
          <w:b/>
          <w:bCs/>
        </w:rPr>
        <w:t xml:space="preserve">Intent:</w:t>
      </w:r>
      <w:r>
        <w:t xml:space="preserve"> Informational</w:t>
      </w:r>
    </w:p>
    <w:p>
      <w:pPr>
        <w:pStyle w:val="ListParagraph"/>
        <w:numPr>
          <w:ilvl w:val="3"/>
          <w:numId w:val="1"/>
        </w:numPr>
        <w:spacing w:after="100"/>
        <w:ind w:left="960"/>
        <w:jc w:val="left"/>
      </w:pPr>
      <w:r>
        <w:rPr>
          <w:b/>
          <w:bCs/>
        </w:rPr>
        <w:t xml:space="preserve">Conversion Rate:</w:t>
      </w:r>
      <w:r>
        <w:t xml:space="preserve"> 0.5-1.5% (learning, not buying yet)</w:t>
      </w:r>
    </w:p>
    <w:p>
      <w:pPr>
        <w:pStyle w:val="ListParagraph"/>
        <w:numPr>
          <w:ilvl w:val="3"/>
          <w:numId w:val="1"/>
        </w:numPr>
        <w:spacing w:after="100"/>
        <w:ind w:left="960"/>
        <w:jc w:val="left"/>
      </w:pPr>
      <w:r>
        <w:rPr>
          <w:b/>
          <w:bCs/>
        </w:rPr>
        <w:t xml:space="preserve">Content Type:</w:t>
      </w:r>
      <w:r>
        <w:t xml:space="preserve"> Blog posts, guides</w:t>
      </w:r>
    </w:p>
    <w:p>
      <w:pPr>
        <w:pStyle w:val="ListParagraph"/>
        <w:numPr>
          <w:ilvl w:val="3"/>
          <w:numId w:val="1"/>
        </w:numPr>
        <w:spacing w:after="100"/>
        <w:ind w:left="960"/>
        <w:jc w:val="left"/>
      </w:pPr>
      <w:r>
        <w:rPr>
          <w:b/>
          <w:bCs/>
        </w:rPr>
        <w:t xml:space="preserve">Priority:</w:t>
      </w:r>
      <w:r>
        <w:t xml:space="preserve"> Medium — builds authority and email list</w:t>
      </w:r>
    </w:p>
    <w:p>
      <w:pPr>
        <w:pStyle w:val="ListParagraph"/>
        <w:numPr>
          <w:ilvl w:val="3"/>
          <w:numId w:val="1"/>
        </w:numPr>
        <w:spacing w:after="100"/>
        <w:ind w:left="960"/>
        <w:jc w:val="left"/>
      </w:pPr>
      <w:r>
        <w:rPr>
          <w:b/>
          <w:bCs/>
        </w:rPr>
        <w:t xml:space="preserve">Note:</w:t>
      </w:r>
      <w:r>
        <w:t xml:space="preserve">High volume, low direct conversion. Value is in email capture, brand awareness, and SEO authority building.</w:t>
      </w:r>
    </w:p>
    <w:p>
      <w:pPr>
        <w:pStyle w:val="ListParagraph"/>
        <w:numPr>
          <w:ilvl w:val="2"/>
          <w:numId w:val="1"/>
        </w:numPr>
        <w:spacing w:after="100"/>
        <w:ind w:left="720"/>
        <w:jc w:val="left"/>
      </w:pPr>
      <w:r>
        <w:t xml:space="preserve">  </w:t>
      </w:r>
      <w:r>
        <w:rPr>
          <w:b/>
          <w:bCs/>
        </w:rPr>
        <w:t xml:space="preserve">Category:</w:t>
      </w:r>
      <w:r>
        <w:t xml:space="preserve"> How-to / Informational</w:t>
      </w:r>
    </w:p>
    <w:p>
      <w:pPr>
        <w:pStyle w:val="ListParagraph"/>
        <w:numPr>
          <w:ilvl w:val="3"/>
          <w:numId w:val="1"/>
        </w:numPr>
        <w:spacing w:after="100"/>
        <w:ind w:left="960"/>
        <w:jc w:val="left"/>
      </w:pPr>
      <w:r>
        <w:rPr>
          <w:b/>
          <w:bCs/>
        </w:rPr>
        <w:t xml:space="preserve">Intent:</w:t>
      </w:r>
      <w:r>
        <w:t xml:space="preserve"> Informational</w:t>
      </w:r>
    </w:p>
    <w:p>
      <w:pPr>
        <w:pStyle w:val="ListParagraph"/>
        <w:numPr>
          <w:ilvl w:val="3"/>
          <w:numId w:val="1"/>
        </w:numPr>
        <w:spacing w:after="100"/>
        <w:ind w:left="960"/>
        <w:jc w:val="left"/>
      </w:pPr>
      <w:r>
        <w:rPr>
          <w:b/>
          <w:bCs/>
        </w:rPr>
        <w:t xml:space="preserve">Conversion Rate:</w:t>
      </w:r>
      <w:r>
        <w:t xml:space="preserve"> 0.5-1% (seeking answers)</w:t>
      </w:r>
    </w:p>
    <w:p>
      <w:pPr>
        <w:pStyle w:val="ListParagraph"/>
        <w:numPr>
          <w:ilvl w:val="3"/>
          <w:numId w:val="1"/>
        </w:numPr>
        <w:spacing w:after="100"/>
        <w:ind w:left="960"/>
        <w:jc w:val="left"/>
      </w:pPr>
      <w:r>
        <w:rPr>
          <w:b/>
          <w:bCs/>
        </w:rPr>
        <w:t xml:space="preserve">Content Type:</w:t>
      </w:r>
      <w:r>
        <w:t xml:space="preserve"> How-to guides, pillar pages</w:t>
      </w:r>
    </w:p>
    <w:p>
      <w:pPr>
        <w:pStyle w:val="ListParagraph"/>
        <w:numPr>
          <w:ilvl w:val="3"/>
          <w:numId w:val="1"/>
        </w:numPr>
        <w:spacing w:after="100"/>
        <w:ind w:left="960"/>
        <w:jc w:val="left"/>
      </w:pPr>
      <w:r>
        <w:rPr>
          <w:b/>
          <w:bCs/>
        </w:rPr>
        <w:t xml:space="preserve">Priority:</w:t>
      </w:r>
      <w:r>
        <w:t xml:space="preserve"> Medium — featured snippet opportunities</w:t>
      </w:r>
    </w:p>
    <w:p>
      <w:pPr>
        <w:pStyle w:val="ListParagraph"/>
        <w:numPr>
          <w:ilvl w:val="3"/>
          <w:numId w:val="1"/>
        </w:numPr>
        <w:spacing w:after="100"/>
        <w:ind w:left="960"/>
        <w:jc w:val="left"/>
      </w:pPr>
      <w:r>
        <w:rPr>
          <w:b/>
          <w:bCs/>
        </w:rPr>
        <w:t xml:space="preserve">Note:</w:t>
      </w:r>
      <w:r>
        <w:t xml:space="preserve"> How-to content has featured snippet potential. Format answers clearly with numbered steps.</w:t>
      </w:r>
    </w:p>
    <w:p>
      <w:pPr>
        <w:pStyle w:val="ListParagraph"/>
        <w:numPr>
          <w:ilvl w:val="2"/>
          <w:numId w:val="1"/>
        </w:numPr>
        <w:spacing w:after="100"/>
        <w:ind w:left="720"/>
        <w:jc w:val="left"/>
      </w:pPr>
      <w:r>
        <w:t xml:space="preserve">  </w:t>
      </w:r>
      <w:r>
        <w:rPr>
          <w:b/>
          <w:bCs/>
        </w:rPr>
        <w:t xml:space="preserve">Category:</w:t>
      </w:r>
      <w:r>
        <w:t xml:space="preserve"> Ingredient / Informational</w:t>
      </w:r>
    </w:p>
    <w:p>
      <w:pPr>
        <w:pStyle w:val="ListParagraph"/>
        <w:numPr>
          <w:ilvl w:val="3"/>
          <w:numId w:val="1"/>
        </w:numPr>
        <w:spacing w:after="100"/>
        <w:ind w:left="960"/>
        <w:jc w:val="left"/>
      </w:pPr>
      <w:r>
        <w:rPr>
          <w:b/>
          <w:bCs/>
        </w:rPr>
        <w:t xml:space="preserve">Intent:</w:t>
      </w:r>
      <w:r>
        <w:t xml:space="preserve"> Informational</w:t>
      </w:r>
    </w:p>
    <w:p>
      <w:pPr>
        <w:pStyle w:val="ListParagraph"/>
        <w:numPr>
          <w:ilvl w:val="3"/>
          <w:numId w:val="1"/>
        </w:numPr>
        <w:spacing w:after="100"/>
        <w:ind w:left="960"/>
        <w:jc w:val="left"/>
      </w:pPr>
      <w:r>
        <w:rPr>
          <w:b/>
          <w:bCs/>
        </w:rPr>
        <w:t xml:space="preserve">Conversion Rate:</w:t>
      </w:r>
      <w:r>
        <w:t xml:space="preserve"> 0.5-1% (researching ingredients)</w:t>
      </w:r>
    </w:p>
    <w:p>
      <w:pPr>
        <w:pStyle w:val="ListParagraph"/>
        <w:numPr>
          <w:ilvl w:val="3"/>
          <w:numId w:val="1"/>
        </w:numPr>
        <w:spacing w:after="100"/>
        <w:ind w:left="960"/>
        <w:jc w:val="left"/>
      </w:pPr>
      <w:r>
        <w:rPr>
          <w:b/>
          <w:bCs/>
        </w:rPr>
        <w:t xml:space="preserve">Content Type:</w:t>
      </w:r>
      <w:r>
        <w:t xml:space="preserve"> Blog posts, science deep-dives</w:t>
      </w:r>
    </w:p>
    <w:p>
      <w:pPr>
        <w:pStyle w:val="ListParagraph"/>
        <w:numPr>
          <w:ilvl w:val="3"/>
          <w:numId w:val="1"/>
        </w:numPr>
        <w:spacing w:after="100"/>
        <w:ind w:left="960"/>
        <w:jc w:val="left"/>
      </w:pPr>
      <w:r>
        <w:rPr>
          <w:b/>
          <w:bCs/>
        </w:rPr>
        <w:t xml:space="preserve">Priority:</w:t>
      </w:r>
      <w:r>
        <w:t xml:space="preserve"> Medium-High — builds E-E-A-T authority</w:t>
      </w:r>
    </w:p>
    <w:p>
      <w:pPr>
        <w:pStyle w:val="ListParagraph"/>
        <w:numPr>
          <w:ilvl w:val="3"/>
          <w:numId w:val="1"/>
        </w:numPr>
        <w:spacing w:after="100"/>
        <w:ind w:left="960"/>
        <w:jc w:val="left"/>
      </w:pPr>
      <w:r>
        <w:rPr>
          <w:b/>
          <w:bCs/>
        </w:rPr>
        <w:t xml:space="preserve">Note:</w:t>
      </w:r>
      <w:r>
        <w:t xml:space="preserve"> Marine plasma and ocean minerals terms are IonWave's competitive moat. Very low competition.</w:t>
      </w:r>
    </w:p>
    <w:p>
      <w:pPr>
        <w:pStyle w:val="ListParagraph"/>
        <w:numPr>
          <w:ilvl w:val="0"/>
          <w:numId w:val="1"/>
        </w:numPr>
        <w:spacing w:after="100"/>
        <w:ind w:left="240"/>
        <w:jc w:val="left"/>
      </w:pPr>
      <w:r>
        <w:rPr>
          <w:b/>
          <w:bCs/>
        </w:rPr>
        <w:t xml:space="preserve">Target Keywords:</w:t>
      </w:r>
    </w:p>
    <w:p>
      <w:pPr>
        <w:pStyle w:val="ListParagraph"/>
        <w:numPr>
          <w:ilvl w:val="1"/>
          <w:numId w:val="1"/>
        </w:numPr>
        <w:spacing w:after="100"/>
        <w:ind w:left="480"/>
        <w:jc w:val="left"/>
      </w:pPr>
      <w:r>
        <w:rPr>
          <w:b/>
          <w:bCs/>
        </w:rPr>
        <w:t xml:space="preserve">Description:</w:t>
      </w:r>
      <w:r>
        <w:t xml:space="preserve">Master keyword list organized by phase (achievability for a new domain). Volumes are estimates — verify post-launch.</w:t>
      </w:r>
    </w:p>
    <w:p>
      <w:pPr>
        <w:pStyle w:val="ListParagraph"/>
        <w:numPr>
          <w:ilvl w:val="1"/>
          <w:numId w:val="1"/>
        </w:numPr>
        <w:spacing w:after="100"/>
        <w:ind w:left="480"/>
        <w:jc w:val="left"/>
      </w:pPr>
      <w:r>
        <w:rPr>
          <w:b/>
          <w:bCs/>
        </w:rPr>
        <w:t xml:space="preserve">Phase 1 Long Tail:</w:t>
      </w:r>
    </w:p>
    <w:p>
      <w:pPr>
        <w:pStyle w:val="ListParagraph"/>
        <w:numPr>
          <w:ilvl w:val="2"/>
          <w:numId w:val="1"/>
        </w:numPr>
        <w:spacing w:after="100"/>
        <w:ind w:left="720"/>
        <w:jc w:val="left"/>
      </w:pPr>
      <w:r>
        <w:rPr>
          <w:b/>
          <w:bCs/>
        </w:rPr>
        <w:t xml:space="preserve">Description:</w:t>
      </w:r>
      <w:r>
        <w:t xml:space="preserve"> Month 1-6: Ultra-long-tail, KD &lt;20, volume &lt;500. These are your first wins.</w:t>
      </w:r>
    </w:p>
    <w:p>
      <w:pPr>
        <w:pStyle w:val="ListParagraph"/>
        <w:numPr>
          <w:ilvl w:val="2"/>
          <w:numId w:val="1"/>
        </w:numPr>
        <w:spacing w:after="100"/>
        <w:ind w:left="720"/>
        <w:jc w:val="left"/>
      </w:pPr>
      <w:r>
        <w:rPr>
          <w:b/>
          <w:bCs/>
        </w:rPr>
        <w:t xml:space="preserve">Target Count:</w:t>
      </w:r>
      <w:r>
        <w:t xml:space="preserve"> 15-25 keywords targeted via 12-20 blog posts</w:t>
      </w:r>
    </w:p>
    <w:p>
      <w:pPr>
        <w:pStyle w:val="ListParagraph"/>
        <w:numPr>
          <w:ilvl w:val="2"/>
          <w:numId w:val="1"/>
        </w:numPr>
        <w:spacing w:after="100"/>
        <w:ind w:left="720"/>
        <w:jc w:val="left"/>
      </w:pPr>
      <w:r>
        <w:t xml:space="preserve">**Keywords:**</w:t>
      </w:r>
      <w:r>
        <w:t xml:space="preserve">**Keyword:** marine plasma electrolyte benefits</w:t>
      </w:r>
    </w:p>
    <w:p>
      <w:pPr>
        <w:pStyle w:val="ListParagraph"/>
        <w:numPr>
          <w:ilvl w:val="3"/>
          <w:numId w:val="1"/>
        </w:numPr>
        <w:spacing w:after="100"/>
        <w:ind w:left="960"/>
        <w:jc w:val="left"/>
      </w:pPr>
      <w:r>
        <w:rPr>
          <w:b/>
          <w:bCs/>
        </w:rPr>
        <w:t xml:space="preserve">Est Volume:</w:t>
      </w:r>
      <w:r>
        <w:t xml:space="preserve"> 50-100</w:t>
      </w:r>
    </w:p>
    <w:p>
      <w:pPr>
        <w:pStyle w:val="ListParagraph"/>
        <w:numPr>
          <w:ilvl w:val="3"/>
          <w:numId w:val="1"/>
        </w:numPr>
        <w:spacing w:after="100"/>
        <w:ind w:left="960"/>
        <w:jc w:val="left"/>
      </w:pPr>
      <w:r>
        <w:rPr>
          <w:b/>
          <w:bCs/>
        </w:rPr>
        <w:t xml:space="preserve">Kd:</w:t>
      </w:r>
      <w:r>
        <w:t xml:space="preserve"> &lt;10</w:t>
      </w:r>
    </w:p>
    <w:p>
      <w:pPr>
        <w:pStyle w:val="ListParagraph"/>
        <w:numPr>
          <w:ilvl w:val="3"/>
          <w:numId w:val="1"/>
        </w:numPr>
        <w:spacing w:after="100"/>
        <w:ind w:left="960"/>
        <w:jc w:val="left"/>
      </w:pPr>
      <w:r>
        <w:rPr>
          <w:b/>
          <w:bCs/>
        </w:rPr>
        <w:t xml:space="preserve">Intent:</w:t>
      </w:r>
      <w:r>
        <w:t xml:space="preserve"> Informational</w:t>
      </w:r>
    </w:p>
    <w:p>
      <w:pPr>
        <w:pStyle w:val="ListParagraph"/>
        <w:numPr>
          <w:ilvl w:val="3"/>
          <w:numId w:val="1"/>
        </w:numPr>
        <w:spacing w:after="100"/>
        <w:ind w:left="960"/>
        <w:jc w:val="left"/>
      </w:pPr>
      <w:r>
        <w:rPr>
          <w:b/>
          <w:bCs/>
        </w:rPr>
        <w:t xml:space="preserve">Target Page:</w:t>
      </w:r>
      <w:r>
        <w:t xml:space="preserve"> Blog post (pillar: Natural Health)</w:t>
      </w:r>
    </w:p>
    <w:p>
      <w:pPr>
        <w:pStyle w:val="ListParagraph"/>
        <w:numPr>
          <w:ilvl w:val="3"/>
          <w:numId w:val="1"/>
        </w:numPr>
        <w:spacing w:after="100"/>
        <w:ind w:left="960"/>
        <w:jc w:val="left"/>
      </w:pPr>
      <w:r>
        <w:rPr>
          <w:b/>
          <w:bCs/>
        </w:rPr>
        <w:t xml:space="preserve">Ionwave Advantage:</w:t>
      </w:r>
      <w:r>
        <w:t xml:space="preserve"> Almost zero competition — this is YOUR territory</w:t>
      </w:r>
    </w:p>
    <w:p>
      <w:pPr>
        <w:pStyle w:val="ListParagraph"/>
        <w:numPr>
          <w:ilvl w:val="3"/>
          <w:numId w:val="1"/>
        </w:numPr>
        <w:spacing w:after="100"/>
        <w:ind w:left="96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ocean minerals for hydration</w:t>
      </w:r>
    </w:p>
    <w:p>
      <w:pPr>
        <w:pStyle w:val="ListParagraph"/>
        <w:numPr>
          <w:ilvl w:val="4"/>
          <w:numId w:val="1"/>
        </w:numPr>
        <w:spacing w:after="100"/>
        <w:ind w:left="1200"/>
        <w:jc w:val="left"/>
      </w:pPr>
      <w:r>
        <w:rPr>
          <w:b/>
          <w:bCs/>
        </w:rPr>
        <w:t xml:space="preserve">Est Volume:</w:t>
      </w:r>
      <w:r>
        <w:t xml:space="preserve"> 100-200</w:t>
      </w:r>
    </w:p>
    <w:p>
      <w:pPr>
        <w:pStyle w:val="ListParagraph"/>
        <w:numPr>
          <w:ilvl w:val="4"/>
          <w:numId w:val="1"/>
        </w:numPr>
        <w:spacing w:after="100"/>
        <w:ind w:left="1200"/>
        <w:jc w:val="left"/>
      </w:pPr>
      <w:r>
        <w:rPr>
          <w:b/>
          <w:bCs/>
        </w:rPr>
        <w:t xml:space="preserve">Kd:</w:t>
      </w:r>
      <w:r>
        <w:t xml:space="preserve"> &lt;10</w:t>
      </w:r>
    </w:p>
    <w:p>
      <w:pPr>
        <w:pStyle w:val="ListParagraph"/>
        <w:numPr>
          <w:ilvl w:val="4"/>
          <w:numId w:val="1"/>
        </w:numPr>
        <w:spacing w:after="100"/>
        <w:ind w:left="1200"/>
        <w:jc w:val="left"/>
      </w:pPr>
      <w:r>
        <w:rPr>
          <w:b/>
          <w:bCs/>
        </w:rPr>
        <w:t xml:space="preserve">Intent:</w:t>
      </w:r>
      <w:r>
        <w:t xml:space="preserve"> Informational</w:t>
      </w:r>
    </w:p>
    <w:p>
      <w:pPr>
        <w:pStyle w:val="ListParagraph"/>
        <w:numPr>
          <w:ilvl w:val="4"/>
          <w:numId w:val="1"/>
        </w:numPr>
        <w:spacing w:after="100"/>
        <w:ind w:left="1200"/>
        <w:jc w:val="left"/>
      </w:pPr>
      <w:r>
        <w:rPr>
          <w:b/>
          <w:bCs/>
        </w:rPr>
        <w:t xml:space="preserve">Target Page:</w:t>
      </w:r>
      <w:r>
        <w:t xml:space="preserve"> Blog post (pillar: Hydration Science)</w:t>
      </w:r>
    </w:p>
    <w:p>
      <w:pPr>
        <w:pStyle w:val="ListParagraph"/>
        <w:numPr>
          <w:ilvl w:val="4"/>
          <w:numId w:val="1"/>
        </w:numPr>
        <w:spacing w:after="100"/>
        <w:ind w:left="1200"/>
        <w:jc w:val="left"/>
      </w:pPr>
      <w:r>
        <w:rPr>
          <w:b/>
          <w:bCs/>
        </w:rPr>
        <w:t xml:space="preserve">Ionwave Advantage:</w:t>
      </w:r>
      <w:r>
        <w:t xml:space="preserve"> Uncontested niche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electrolytes for fasting headache</w:t>
      </w:r>
    </w:p>
    <w:p>
      <w:pPr>
        <w:pStyle w:val="ListParagraph"/>
        <w:numPr>
          <w:ilvl w:val="4"/>
          <w:numId w:val="1"/>
        </w:numPr>
        <w:spacing w:after="100"/>
        <w:ind w:left="1200"/>
        <w:jc w:val="left"/>
      </w:pPr>
      <w:r>
        <w:rPr>
          <w:b/>
          <w:bCs/>
        </w:rPr>
        <w:t xml:space="preserve">Est Volume:</w:t>
      </w:r>
      <w:r>
        <w:t xml:space="preserve"> 100-300</w:t>
      </w:r>
    </w:p>
    <w:p>
      <w:pPr>
        <w:pStyle w:val="ListParagraph"/>
        <w:numPr>
          <w:ilvl w:val="4"/>
          <w:numId w:val="1"/>
        </w:numPr>
        <w:spacing w:after="100"/>
        <w:ind w:left="1200"/>
        <w:jc w:val="left"/>
      </w:pPr>
      <w:r>
        <w:rPr>
          <w:b/>
          <w:bCs/>
        </w:rPr>
        <w:t xml:space="preserve">Kd:</w:t>
      </w:r>
      <w:r>
        <w:t xml:space="preserve"> 5-15</w:t>
      </w:r>
    </w:p>
    <w:p>
      <w:pPr>
        <w:pStyle w:val="ListParagraph"/>
        <w:numPr>
          <w:ilvl w:val="4"/>
          <w:numId w:val="1"/>
        </w:numPr>
        <w:spacing w:after="100"/>
        <w:ind w:left="1200"/>
        <w:jc w:val="left"/>
      </w:pPr>
      <w:r>
        <w:rPr>
          <w:b/>
          <w:bCs/>
        </w:rPr>
        <w:t xml:space="preserve">Intent:</w:t>
      </w:r>
      <w:r>
        <w:t xml:space="preserve"> Problem/Informational</w:t>
      </w:r>
    </w:p>
    <w:p>
      <w:pPr>
        <w:pStyle w:val="ListParagraph"/>
        <w:numPr>
          <w:ilvl w:val="4"/>
          <w:numId w:val="1"/>
        </w:numPr>
        <w:spacing w:after="100"/>
        <w:ind w:left="1200"/>
        <w:jc w:val="left"/>
      </w:pPr>
      <w:r>
        <w:rPr>
          <w:b/>
          <w:bCs/>
        </w:rPr>
        <w:t xml:space="preserve">Target Page:</w:t>
      </w:r>
      <w:r>
        <w:t xml:space="preserve"> Blog post (pillar: Keto &amp; Low-Carb)</w:t>
      </w:r>
    </w:p>
    <w:p>
      <w:pPr>
        <w:pStyle w:val="ListParagraph"/>
        <w:numPr>
          <w:ilvl w:val="4"/>
          <w:numId w:val="1"/>
        </w:numPr>
        <w:spacing w:after="100"/>
        <w:ind w:left="1200"/>
        <w:jc w:val="left"/>
      </w:pPr>
      <w:r>
        <w:rPr>
          <w:b/>
          <w:bCs/>
        </w:rPr>
        <w:t xml:space="preserve">Ionwave Advantage:</w:t>
      </w:r>
      <w:r>
        <w:t xml:space="preserve"> Specific problem, low competition, high purchase intent</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signs of electrolyte deficiency during fasting</w:t>
      </w:r>
    </w:p>
    <w:p>
      <w:pPr>
        <w:pStyle w:val="ListParagraph"/>
        <w:numPr>
          <w:ilvl w:val="4"/>
          <w:numId w:val="1"/>
        </w:numPr>
        <w:spacing w:after="100"/>
        <w:ind w:left="1200"/>
        <w:jc w:val="left"/>
      </w:pPr>
      <w:r>
        <w:rPr>
          <w:b/>
          <w:bCs/>
        </w:rPr>
        <w:t xml:space="preserve">Est Volume:</w:t>
      </w:r>
      <w:r>
        <w:t xml:space="preserve"> 100-300</w:t>
      </w:r>
    </w:p>
    <w:p>
      <w:pPr>
        <w:pStyle w:val="ListParagraph"/>
        <w:numPr>
          <w:ilvl w:val="4"/>
          <w:numId w:val="1"/>
        </w:numPr>
        <w:spacing w:after="100"/>
        <w:ind w:left="1200"/>
        <w:jc w:val="left"/>
      </w:pPr>
      <w:r>
        <w:rPr>
          <w:b/>
          <w:bCs/>
        </w:rPr>
        <w:t xml:space="preserve">Kd:</w:t>
      </w:r>
      <w:r>
        <w:t xml:space="preserve"> 5-15</w:t>
      </w:r>
    </w:p>
    <w:p>
      <w:pPr>
        <w:pStyle w:val="ListParagraph"/>
        <w:numPr>
          <w:ilvl w:val="4"/>
          <w:numId w:val="1"/>
        </w:numPr>
        <w:spacing w:after="100"/>
        <w:ind w:left="1200"/>
        <w:jc w:val="left"/>
      </w:pPr>
      <w:r>
        <w:rPr>
          <w:b/>
          <w:bCs/>
        </w:rPr>
        <w:t xml:space="preserve">Intent:</w:t>
      </w:r>
      <w:r>
        <w:t xml:space="preserve"> Problem/Informational</w:t>
      </w:r>
    </w:p>
    <w:p>
      <w:pPr>
        <w:pStyle w:val="ListParagraph"/>
        <w:numPr>
          <w:ilvl w:val="4"/>
          <w:numId w:val="1"/>
        </w:numPr>
        <w:spacing w:after="100"/>
        <w:ind w:left="1200"/>
        <w:jc w:val="left"/>
      </w:pPr>
      <w:r>
        <w:rPr>
          <w:b/>
          <w:bCs/>
        </w:rPr>
        <w:t xml:space="preserve">Target Page:</w:t>
      </w:r>
      <w:r>
        <w:t xml:space="preserve"> Blog post (pillar: Keto &amp; Low-Carb)</w:t>
      </w:r>
    </w:p>
    <w:p>
      <w:pPr>
        <w:pStyle w:val="ListParagraph"/>
        <w:numPr>
          <w:ilvl w:val="4"/>
          <w:numId w:val="1"/>
        </w:numPr>
        <w:spacing w:after="100"/>
        <w:ind w:left="1200"/>
        <w:jc w:val="left"/>
      </w:pPr>
      <w:r>
        <w:rPr>
          <w:b/>
          <w:bCs/>
        </w:rPr>
        <w:t xml:space="preserve">Ionwave Advantage:</w:t>
      </w:r>
      <w:r>
        <w:t xml:space="preserve"> Specific + fasting audience crossover</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keto electrolyte drink without sugar</w:t>
      </w:r>
    </w:p>
    <w:p>
      <w:pPr>
        <w:pStyle w:val="ListParagraph"/>
        <w:numPr>
          <w:ilvl w:val="4"/>
          <w:numId w:val="1"/>
        </w:numPr>
        <w:spacing w:after="100"/>
        <w:ind w:left="1200"/>
        <w:jc w:val="left"/>
      </w:pPr>
      <w:r>
        <w:rPr>
          <w:b/>
          <w:bCs/>
        </w:rPr>
        <w:t xml:space="preserve">Est Volume:</w:t>
      </w:r>
      <w:r>
        <w:t xml:space="preserve"> 300-500</w:t>
      </w:r>
    </w:p>
    <w:p>
      <w:pPr>
        <w:pStyle w:val="ListParagraph"/>
        <w:numPr>
          <w:ilvl w:val="4"/>
          <w:numId w:val="1"/>
        </w:numPr>
        <w:spacing w:after="100"/>
        <w:ind w:left="1200"/>
        <w:jc w:val="left"/>
      </w:pPr>
      <w:r>
        <w:rPr>
          <w:b/>
          <w:bCs/>
        </w:rPr>
        <w:t xml:space="preserve">Kd:</w:t>
      </w:r>
      <w:r>
        <w:t xml:space="preserve"> 15-25</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Landing page (Keto audience)</w:t>
      </w:r>
    </w:p>
    <w:p>
      <w:pPr>
        <w:pStyle w:val="ListParagraph"/>
        <w:numPr>
          <w:ilvl w:val="4"/>
          <w:numId w:val="1"/>
        </w:numPr>
        <w:spacing w:after="100"/>
        <w:ind w:left="1200"/>
        <w:jc w:val="left"/>
      </w:pPr>
      <w:r>
        <w:rPr>
          <w:b/>
          <w:bCs/>
        </w:rPr>
        <w:t xml:space="preserve">Ionwave Advantage:</w:t>
      </w:r>
      <w:r>
        <w:t xml:space="preserve"> IonWave is sugar-free — direct product fit</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electrolytes for women over 40</w:t>
      </w:r>
    </w:p>
    <w:p>
      <w:pPr>
        <w:pStyle w:val="ListParagraph"/>
        <w:numPr>
          <w:ilvl w:val="4"/>
          <w:numId w:val="1"/>
        </w:numPr>
        <w:spacing w:after="100"/>
        <w:ind w:left="1200"/>
        <w:jc w:val="left"/>
      </w:pPr>
      <w:r>
        <w:rPr>
          <w:b/>
          <w:bCs/>
        </w:rPr>
        <w:t xml:space="preserve">Est Volume:</w:t>
      </w:r>
      <w:r>
        <w:t xml:space="preserve"> 200-500</w:t>
      </w:r>
    </w:p>
    <w:p>
      <w:pPr>
        <w:pStyle w:val="ListParagraph"/>
        <w:numPr>
          <w:ilvl w:val="4"/>
          <w:numId w:val="1"/>
        </w:numPr>
        <w:spacing w:after="100"/>
        <w:ind w:left="1200"/>
        <w:jc w:val="left"/>
      </w:pPr>
      <w:r>
        <w:rPr>
          <w:b/>
          <w:bCs/>
        </w:rPr>
        <w:t xml:space="preserve">Kd:</w:t>
      </w:r>
      <w:r>
        <w:t xml:space="preserve"> 10-20</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Blog post (pillar: Natural Health)</w:t>
      </w:r>
    </w:p>
    <w:p>
      <w:pPr>
        <w:pStyle w:val="ListParagraph"/>
        <w:numPr>
          <w:ilvl w:val="4"/>
          <w:numId w:val="1"/>
        </w:numPr>
        <w:spacing w:after="100"/>
        <w:ind w:left="1200"/>
        <w:jc w:val="left"/>
      </w:pPr>
      <w:r>
        <w:rPr>
          <w:b/>
          <w:bCs/>
        </w:rPr>
        <w:t xml:space="preserve">Ionwave Advantage:</w:t>
      </w:r>
      <w:r>
        <w:t xml:space="preserve"> Female Wellness ICP segment (M27)</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how much sodium during fasting</w:t>
      </w:r>
    </w:p>
    <w:p>
      <w:pPr>
        <w:pStyle w:val="ListParagraph"/>
        <w:numPr>
          <w:ilvl w:val="4"/>
          <w:numId w:val="1"/>
        </w:numPr>
        <w:spacing w:after="100"/>
        <w:ind w:left="1200"/>
        <w:jc w:val="left"/>
      </w:pPr>
      <w:r>
        <w:rPr>
          <w:b/>
          <w:bCs/>
        </w:rPr>
        <w:t xml:space="preserve">Est Volume:</w:t>
      </w:r>
      <w:r>
        <w:t xml:space="preserve"> 200-400</w:t>
      </w:r>
    </w:p>
    <w:p>
      <w:pPr>
        <w:pStyle w:val="ListParagraph"/>
        <w:numPr>
          <w:ilvl w:val="4"/>
          <w:numId w:val="1"/>
        </w:numPr>
        <w:spacing w:after="100"/>
        <w:ind w:left="1200"/>
        <w:jc w:val="left"/>
      </w:pPr>
      <w:r>
        <w:rPr>
          <w:b/>
          <w:bCs/>
        </w:rPr>
        <w:t xml:space="preserve">Kd:</w:t>
      </w:r>
      <w:r>
        <w:t xml:space="preserve"> 10-20</w:t>
      </w:r>
    </w:p>
    <w:p>
      <w:pPr>
        <w:pStyle w:val="ListParagraph"/>
        <w:numPr>
          <w:ilvl w:val="4"/>
          <w:numId w:val="1"/>
        </w:numPr>
        <w:spacing w:after="100"/>
        <w:ind w:left="1200"/>
        <w:jc w:val="left"/>
      </w:pPr>
      <w:r>
        <w:rPr>
          <w:b/>
          <w:bCs/>
        </w:rPr>
        <w:t xml:space="preserve">Intent:</w:t>
      </w:r>
      <w:r>
        <w:t xml:space="preserve"> How-to/Informational</w:t>
      </w:r>
    </w:p>
    <w:p>
      <w:pPr>
        <w:pStyle w:val="ListParagraph"/>
        <w:numPr>
          <w:ilvl w:val="4"/>
          <w:numId w:val="1"/>
        </w:numPr>
        <w:spacing w:after="100"/>
        <w:ind w:left="1200"/>
        <w:jc w:val="left"/>
      </w:pPr>
      <w:r>
        <w:rPr>
          <w:b/>
          <w:bCs/>
        </w:rPr>
        <w:t xml:space="preserve">Target Page:</w:t>
      </w:r>
      <w:r>
        <w:t xml:space="preserve"> Blog post (pillar: Keto &amp; Low-Carb)</w:t>
      </w:r>
    </w:p>
    <w:p>
      <w:pPr>
        <w:pStyle w:val="ListParagraph"/>
        <w:numPr>
          <w:ilvl w:val="4"/>
          <w:numId w:val="1"/>
        </w:numPr>
        <w:spacing w:after="100"/>
        <w:ind w:left="1200"/>
        <w:jc w:val="left"/>
      </w:pPr>
      <w:r>
        <w:rPr>
          <w:b/>
          <w:bCs/>
        </w:rPr>
        <w:t xml:space="preserve">Ionwave Advantage:</w:t>
      </w:r>
      <w:r>
        <w:t xml:space="preserve"> Protocol-specific, featured snippet potential</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 powder vs tablet</w:t>
      </w:r>
    </w:p>
    <w:p>
      <w:pPr>
        <w:pStyle w:val="ListParagraph"/>
        <w:numPr>
          <w:ilvl w:val="4"/>
          <w:numId w:val="1"/>
        </w:numPr>
        <w:spacing w:after="100"/>
        <w:ind w:left="1200"/>
        <w:jc w:val="left"/>
      </w:pPr>
      <w:r>
        <w:rPr>
          <w:b/>
          <w:bCs/>
        </w:rPr>
        <w:t xml:space="preserve">Est Volume:</w:t>
      </w:r>
      <w:r>
        <w:t xml:space="preserve"> 100-300</w:t>
      </w:r>
    </w:p>
    <w:p>
      <w:pPr>
        <w:pStyle w:val="ListParagraph"/>
        <w:numPr>
          <w:ilvl w:val="4"/>
          <w:numId w:val="1"/>
        </w:numPr>
        <w:spacing w:after="100"/>
        <w:ind w:left="1200"/>
        <w:jc w:val="left"/>
      </w:pPr>
      <w:r>
        <w:rPr>
          <w:b/>
          <w:bCs/>
        </w:rPr>
        <w:t xml:space="preserve">Kd:</w:t>
      </w:r>
      <w:r>
        <w:t xml:space="preserve"> 10-15</w:t>
      </w:r>
    </w:p>
    <w:p>
      <w:pPr>
        <w:pStyle w:val="ListParagraph"/>
        <w:numPr>
          <w:ilvl w:val="4"/>
          <w:numId w:val="1"/>
        </w:numPr>
        <w:spacing w:after="100"/>
        <w:ind w:left="1200"/>
        <w:jc w:val="left"/>
      </w:pPr>
      <w:r>
        <w:rPr>
          <w:b/>
          <w:bCs/>
        </w:rPr>
        <w:t xml:space="preserve">Intent:</w:t>
      </w:r>
      <w:r>
        <w:t xml:space="preserve"> Comparison</w:t>
      </w:r>
    </w:p>
    <w:p>
      <w:pPr>
        <w:pStyle w:val="ListParagraph"/>
        <w:numPr>
          <w:ilvl w:val="4"/>
          <w:numId w:val="1"/>
        </w:numPr>
        <w:spacing w:after="100"/>
        <w:ind w:left="1200"/>
        <w:jc w:val="left"/>
      </w:pPr>
      <w:r>
        <w:rPr>
          <w:b/>
          <w:bCs/>
        </w:rPr>
        <w:t xml:space="preserve">Target Page:</w:t>
      </w:r>
      <w:r>
        <w:t xml:space="preserve"> Blog post (pillar: Comparisons)</w:t>
      </w:r>
    </w:p>
    <w:p>
      <w:pPr>
        <w:pStyle w:val="ListParagraph"/>
        <w:numPr>
          <w:ilvl w:val="4"/>
          <w:numId w:val="1"/>
        </w:numPr>
        <w:spacing w:after="100"/>
        <w:ind w:left="1200"/>
        <w:jc w:val="left"/>
      </w:pPr>
      <w:r>
        <w:rPr>
          <w:b/>
          <w:bCs/>
        </w:rPr>
        <w:t xml:space="preserve">Ionwave Advantage:</w:t>
      </w:r>
      <w:r>
        <w:t xml:space="preserve"> Powder format advantage for IonWave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trace minerals supplement benefits</w:t>
      </w:r>
    </w:p>
    <w:p>
      <w:pPr>
        <w:pStyle w:val="ListParagraph"/>
        <w:numPr>
          <w:ilvl w:val="4"/>
          <w:numId w:val="1"/>
        </w:numPr>
        <w:spacing w:after="100"/>
        <w:ind w:left="1200"/>
        <w:jc w:val="left"/>
      </w:pPr>
      <w:r>
        <w:rPr>
          <w:b/>
          <w:bCs/>
        </w:rPr>
        <w:t xml:space="preserve">Est Volume:</w:t>
      </w:r>
      <w:r>
        <w:t xml:space="preserve"> 200-400</w:t>
      </w:r>
    </w:p>
    <w:p>
      <w:pPr>
        <w:pStyle w:val="ListParagraph"/>
        <w:numPr>
          <w:ilvl w:val="4"/>
          <w:numId w:val="1"/>
        </w:numPr>
        <w:spacing w:after="100"/>
        <w:ind w:left="1200"/>
        <w:jc w:val="left"/>
      </w:pPr>
      <w:r>
        <w:rPr>
          <w:b/>
          <w:bCs/>
        </w:rPr>
        <w:t xml:space="preserve">Kd:</w:t>
      </w:r>
      <w:r>
        <w:t xml:space="preserve"> 15-25</w:t>
      </w:r>
    </w:p>
    <w:p>
      <w:pPr>
        <w:pStyle w:val="ListParagraph"/>
        <w:numPr>
          <w:ilvl w:val="4"/>
          <w:numId w:val="1"/>
        </w:numPr>
        <w:spacing w:after="100"/>
        <w:ind w:left="1200"/>
        <w:jc w:val="left"/>
      </w:pPr>
      <w:r>
        <w:rPr>
          <w:b/>
          <w:bCs/>
        </w:rPr>
        <w:t xml:space="preserve">Intent:</w:t>
      </w:r>
      <w:r>
        <w:t xml:space="preserve"> Informational</w:t>
      </w:r>
    </w:p>
    <w:p>
      <w:pPr>
        <w:pStyle w:val="ListParagraph"/>
        <w:numPr>
          <w:ilvl w:val="4"/>
          <w:numId w:val="1"/>
        </w:numPr>
        <w:spacing w:after="100"/>
        <w:ind w:left="1200"/>
        <w:jc w:val="left"/>
      </w:pPr>
      <w:r>
        <w:rPr>
          <w:b/>
          <w:bCs/>
        </w:rPr>
        <w:t xml:space="preserve">Target Page:</w:t>
      </w:r>
      <w:r>
        <w:t xml:space="preserve"> Blog post (pillar: Natural Health)</w:t>
      </w:r>
    </w:p>
    <w:p>
      <w:pPr>
        <w:pStyle w:val="ListParagraph"/>
        <w:numPr>
          <w:ilvl w:val="4"/>
          <w:numId w:val="1"/>
        </w:numPr>
        <w:spacing w:after="100"/>
        <w:ind w:left="1200"/>
        <w:jc w:val="left"/>
      </w:pPr>
      <w:r>
        <w:rPr>
          <w:b/>
          <w:bCs/>
        </w:rPr>
        <w:t xml:space="preserve">Ionwave Advantage:</w:t>
      </w:r>
      <w:r>
        <w:t xml:space="preserve"> 78 minerals positioning — unique angle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LMNT alternative</w:t>
      </w:r>
    </w:p>
    <w:p>
      <w:pPr>
        <w:pStyle w:val="ListParagraph"/>
        <w:numPr>
          <w:ilvl w:val="4"/>
          <w:numId w:val="1"/>
        </w:numPr>
        <w:spacing w:after="100"/>
        <w:ind w:left="1200"/>
        <w:jc w:val="left"/>
      </w:pPr>
      <w:r>
        <w:rPr>
          <w:b/>
          <w:bCs/>
        </w:rPr>
        <w:t xml:space="preserve">Est Volume:</w:t>
      </w:r>
      <w:r>
        <w:t xml:space="preserve"> 2,900</w:t>
      </w:r>
    </w:p>
    <w:p>
      <w:pPr>
        <w:pStyle w:val="ListParagraph"/>
        <w:numPr>
          <w:ilvl w:val="4"/>
          <w:numId w:val="1"/>
        </w:numPr>
        <w:spacing w:after="100"/>
        <w:ind w:left="1200"/>
        <w:jc w:val="left"/>
      </w:pPr>
      <w:r>
        <w:rPr>
          <w:b/>
          <w:bCs/>
        </w:rPr>
        <w:t xml:space="preserve">Kd:</w:t>
      </w:r>
      <w:r>
        <w:t xml:space="preserve"> Low</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Comparison page</w:t>
      </w:r>
    </w:p>
    <w:p>
      <w:pPr>
        <w:pStyle w:val="ListParagraph"/>
        <w:numPr>
          <w:ilvl w:val="4"/>
          <w:numId w:val="1"/>
        </w:numPr>
        <w:spacing w:after="100"/>
        <w:ind w:left="1200"/>
        <w:jc w:val="left"/>
      </w:pPr>
      <w:r>
        <w:rPr>
          <w:b/>
          <w:bCs/>
        </w:rPr>
        <w:t xml:space="preserve">Ionwave Advantage:</w:t>
      </w:r>
      <w:r>
        <w:t xml:space="preserve"> High volume, low competition, comparison intent = high CVR</w:t>
      </w:r>
    </w:p>
    <w:p>
      <w:pPr>
        <w:pStyle w:val="ListParagraph"/>
        <w:numPr>
          <w:ilvl w:val="4"/>
          <w:numId w:val="1"/>
        </w:numPr>
        <w:spacing w:after="100"/>
        <w:ind w:left="1200"/>
        <w:jc w:val="left"/>
      </w:pPr>
      <w:r>
        <w:rPr>
          <w:b/>
          <w:bCs/>
        </w:rPr>
        <w:t xml:space="preserve">Status:</w:t>
      </w:r>
      <w:r>
        <w:t xml:space="preserve"> HIGH PRIORITY — create early</w:t>
      </w:r>
    </w:p>
    <w:p>
      <w:pPr>
        <w:pStyle w:val="ListParagraph"/>
        <w:numPr>
          <w:ilvl w:val="1"/>
          <w:numId w:val="1"/>
        </w:numPr>
        <w:spacing w:after="100"/>
        <w:ind w:left="480"/>
        <w:jc w:val="left"/>
      </w:pPr>
      <w:r>
        <w:rPr>
          <w:b/>
          <w:bCs/>
        </w:rPr>
        <w:t xml:space="preserve">Phase 2 Medium Tail:</w:t>
      </w:r>
    </w:p>
    <w:p>
      <w:pPr>
        <w:pStyle w:val="ListParagraph"/>
        <w:numPr>
          <w:ilvl w:val="2"/>
          <w:numId w:val="1"/>
        </w:numPr>
        <w:spacing w:after="100"/>
        <w:ind w:left="720"/>
        <w:jc w:val="left"/>
      </w:pPr>
      <w:r>
        <w:rPr>
          <w:b/>
          <w:bCs/>
        </w:rPr>
        <w:t xml:space="preserve">Description:</w:t>
      </w:r>
      <w:r>
        <w:t xml:space="preserve"> Month 6-12: Medium-tail, KD 20-40, volume 500-3,000. Target after building some authority.</w:t>
      </w:r>
    </w:p>
    <w:p>
      <w:pPr>
        <w:pStyle w:val="ListParagraph"/>
        <w:numPr>
          <w:ilvl w:val="2"/>
          <w:numId w:val="1"/>
        </w:numPr>
        <w:spacing w:after="100"/>
        <w:ind w:left="720"/>
        <w:jc w:val="left"/>
      </w:pPr>
      <w:r>
        <w:rPr>
          <w:b/>
          <w:bCs/>
        </w:rPr>
        <w:t xml:space="preserve">Target Count:</w:t>
      </w:r>
      <w:r>
        <w:t xml:space="preserve"> 10-15 additional keywords</w:t>
      </w:r>
    </w:p>
    <w:p>
      <w:pPr>
        <w:pStyle w:val="ListParagraph"/>
        <w:numPr>
          <w:ilvl w:val="2"/>
          <w:numId w:val="1"/>
        </w:numPr>
        <w:spacing w:after="100"/>
        <w:ind w:left="720"/>
        <w:jc w:val="left"/>
      </w:pPr>
      <w:r>
        <w:t xml:space="preserve">**Keywords:**</w:t>
      </w:r>
      <w:r>
        <w:t xml:space="preserve">**Keyword:** best electrolyte for fasting</w:t>
      </w:r>
    </w:p>
    <w:p>
      <w:pPr>
        <w:pStyle w:val="ListParagraph"/>
        <w:numPr>
          <w:ilvl w:val="3"/>
          <w:numId w:val="1"/>
        </w:numPr>
        <w:spacing w:after="100"/>
        <w:ind w:left="960"/>
        <w:jc w:val="left"/>
      </w:pPr>
      <w:r>
        <w:rPr>
          <w:b/>
          <w:bCs/>
        </w:rPr>
        <w:t xml:space="preserve">Est Volume:</w:t>
      </w:r>
      <w:r>
        <w:t xml:space="preserve"> 1,000-2,000</w:t>
      </w:r>
    </w:p>
    <w:p>
      <w:pPr>
        <w:pStyle w:val="ListParagraph"/>
        <w:numPr>
          <w:ilvl w:val="3"/>
          <w:numId w:val="1"/>
        </w:numPr>
        <w:spacing w:after="100"/>
        <w:ind w:left="960"/>
        <w:jc w:val="left"/>
      </w:pPr>
      <w:r>
        <w:rPr>
          <w:b/>
          <w:bCs/>
        </w:rPr>
        <w:t xml:space="preserve">Kd:</w:t>
      </w:r>
      <w:r>
        <w:t xml:space="preserve"> 25-35</w:t>
      </w:r>
    </w:p>
    <w:p>
      <w:pPr>
        <w:pStyle w:val="ListParagraph"/>
        <w:numPr>
          <w:ilvl w:val="3"/>
          <w:numId w:val="1"/>
        </w:numPr>
        <w:spacing w:after="100"/>
        <w:ind w:left="960"/>
        <w:jc w:val="left"/>
      </w:pPr>
      <w:r>
        <w:rPr>
          <w:b/>
          <w:bCs/>
        </w:rPr>
        <w:t xml:space="preserve">Intent:</w:t>
      </w:r>
      <w:r>
        <w:t xml:space="preserve"> Commercial</w:t>
      </w:r>
    </w:p>
    <w:p>
      <w:pPr>
        <w:pStyle w:val="ListParagraph"/>
        <w:numPr>
          <w:ilvl w:val="3"/>
          <w:numId w:val="1"/>
        </w:numPr>
        <w:spacing w:after="100"/>
        <w:ind w:left="960"/>
        <w:jc w:val="left"/>
      </w:pPr>
      <w:r>
        <w:rPr>
          <w:b/>
          <w:bCs/>
        </w:rPr>
        <w:t xml:space="preserve">Target Page:</w:t>
      </w:r>
      <w:r>
        <w:t xml:space="preserve"> Pillar page or comparison</w:t>
      </w:r>
    </w:p>
    <w:p>
      <w:pPr>
        <w:pStyle w:val="ListParagraph"/>
        <w:numPr>
          <w:ilvl w:val="3"/>
          <w:numId w:val="1"/>
        </w:numPr>
        <w:spacing w:after="100"/>
        <w:ind w:left="96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electrolytes for keto diet</w:t>
      </w:r>
    </w:p>
    <w:p>
      <w:pPr>
        <w:pStyle w:val="ListParagraph"/>
        <w:numPr>
          <w:ilvl w:val="4"/>
          <w:numId w:val="1"/>
        </w:numPr>
        <w:spacing w:after="100"/>
        <w:ind w:left="1200"/>
        <w:jc w:val="left"/>
      </w:pPr>
      <w:r>
        <w:rPr>
          <w:b/>
          <w:bCs/>
        </w:rPr>
        <w:t xml:space="preserve">Est Volume:</w:t>
      </w:r>
      <w:r>
        <w:t xml:space="preserve"> 1,000-3,000</w:t>
      </w:r>
    </w:p>
    <w:p>
      <w:pPr>
        <w:pStyle w:val="ListParagraph"/>
        <w:numPr>
          <w:ilvl w:val="4"/>
          <w:numId w:val="1"/>
        </w:numPr>
        <w:spacing w:after="100"/>
        <w:ind w:left="1200"/>
        <w:jc w:val="left"/>
      </w:pPr>
      <w:r>
        <w:rPr>
          <w:b/>
          <w:bCs/>
        </w:rPr>
        <w:t xml:space="preserve">Kd:</w:t>
      </w:r>
      <w:r>
        <w:t xml:space="preserve"> 25-40</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Keto landing page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sugar free electrolyte drink</w:t>
      </w:r>
    </w:p>
    <w:p>
      <w:pPr>
        <w:pStyle w:val="ListParagraph"/>
        <w:numPr>
          <w:ilvl w:val="4"/>
          <w:numId w:val="1"/>
        </w:numPr>
        <w:spacing w:after="100"/>
        <w:ind w:left="1200"/>
        <w:jc w:val="left"/>
      </w:pPr>
      <w:r>
        <w:rPr>
          <w:b/>
          <w:bCs/>
        </w:rPr>
        <w:t xml:space="preserve">Est Volume:</w:t>
      </w:r>
      <w:r>
        <w:t xml:space="preserve"> 1,000-2,000</w:t>
      </w:r>
    </w:p>
    <w:p>
      <w:pPr>
        <w:pStyle w:val="ListParagraph"/>
        <w:numPr>
          <w:ilvl w:val="4"/>
          <w:numId w:val="1"/>
        </w:numPr>
        <w:spacing w:after="100"/>
        <w:ind w:left="1200"/>
        <w:jc w:val="left"/>
      </w:pPr>
      <w:r>
        <w:rPr>
          <w:b/>
          <w:bCs/>
        </w:rPr>
        <w:t xml:space="preserve">Kd:</w:t>
      </w:r>
      <w:r>
        <w:t xml:space="preserve"> 25-35</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Product page or landing page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signs of electrolyte imbalance</w:t>
      </w:r>
    </w:p>
    <w:p>
      <w:pPr>
        <w:pStyle w:val="ListParagraph"/>
        <w:numPr>
          <w:ilvl w:val="4"/>
          <w:numId w:val="1"/>
        </w:numPr>
        <w:spacing w:after="100"/>
        <w:ind w:left="1200"/>
        <w:jc w:val="left"/>
      </w:pPr>
      <w:r>
        <w:rPr>
          <w:b/>
          <w:bCs/>
        </w:rPr>
        <w:t xml:space="preserve">Est Volume:</w:t>
      </w:r>
      <w:r>
        <w:t xml:space="preserve"> 5,400</w:t>
      </w:r>
    </w:p>
    <w:p>
      <w:pPr>
        <w:pStyle w:val="ListParagraph"/>
        <w:numPr>
          <w:ilvl w:val="4"/>
          <w:numId w:val="1"/>
        </w:numPr>
        <w:spacing w:after="100"/>
        <w:ind w:left="1200"/>
        <w:jc w:val="left"/>
      </w:pPr>
      <w:r>
        <w:rPr>
          <w:b/>
          <w:bCs/>
        </w:rPr>
        <w:t xml:space="preserve">Kd:</w:t>
      </w:r>
      <w:r>
        <w:t xml:space="preserve"> Low-Medium</w:t>
      </w:r>
    </w:p>
    <w:p>
      <w:pPr>
        <w:pStyle w:val="ListParagraph"/>
        <w:numPr>
          <w:ilvl w:val="4"/>
          <w:numId w:val="1"/>
        </w:numPr>
        <w:spacing w:after="100"/>
        <w:ind w:left="1200"/>
        <w:jc w:val="left"/>
      </w:pPr>
      <w:r>
        <w:rPr>
          <w:b/>
          <w:bCs/>
        </w:rPr>
        <w:t xml:space="preserve">Intent:</w:t>
      </w:r>
      <w:r>
        <w:t xml:space="preserve"> Informational</w:t>
      </w:r>
    </w:p>
    <w:p>
      <w:pPr>
        <w:pStyle w:val="ListParagraph"/>
        <w:numPr>
          <w:ilvl w:val="4"/>
          <w:numId w:val="1"/>
        </w:numPr>
        <w:spacing w:after="100"/>
        <w:ind w:left="1200"/>
        <w:jc w:val="left"/>
      </w:pPr>
      <w:r>
        <w:rPr>
          <w:b/>
          <w:bCs/>
        </w:rPr>
        <w:t xml:space="preserve">Target Page:</w:t>
      </w:r>
      <w:r>
        <w:t xml:space="preserve"> Blog post (pillar: Hydration Science)</w:t>
      </w:r>
    </w:p>
    <w:p>
      <w:pPr>
        <w:pStyle w:val="ListParagraph"/>
        <w:numPr>
          <w:ilvl w:val="4"/>
          <w:numId w:val="1"/>
        </w:numPr>
        <w:spacing w:after="100"/>
        <w:ind w:left="1200"/>
        <w:jc w:val="left"/>
      </w:pPr>
      <w:r>
        <w:rPr>
          <w:b/>
          <w:bCs/>
        </w:rPr>
        <w:t xml:space="preserve">Note:</w:t>
      </w:r>
      <w:r>
        <w:t xml:space="preserve"> Danilo listed this as Low difficulty — may be achievable earlier</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electrolytes for fasting</w:t>
      </w:r>
    </w:p>
    <w:p>
      <w:pPr>
        <w:pStyle w:val="ListParagraph"/>
        <w:numPr>
          <w:ilvl w:val="4"/>
          <w:numId w:val="1"/>
        </w:numPr>
        <w:spacing w:after="100"/>
        <w:ind w:left="1200"/>
        <w:jc w:val="left"/>
      </w:pPr>
      <w:r>
        <w:rPr>
          <w:b/>
          <w:bCs/>
        </w:rPr>
        <w:t xml:space="preserve">Est Volume:</w:t>
      </w:r>
      <w:r>
        <w:t xml:space="preserve"> 4,400</w:t>
      </w:r>
    </w:p>
    <w:p>
      <w:pPr>
        <w:pStyle w:val="ListParagraph"/>
        <w:numPr>
          <w:ilvl w:val="4"/>
          <w:numId w:val="1"/>
        </w:numPr>
        <w:spacing w:after="100"/>
        <w:ind w:left="1200"/>
        <w:jc w:val="left"/>
      </w:pPr>
      <w:r>
        <w:rPr>
          <w:b/>
          <w:bCs/>
        </w:rPr>
        <w:t xml:space="preserve">Kd:</w:t>
      </w:r>
      <w:r>
        <w:t xml:space="preserve"> Medium</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Landing page</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ocean minerals benefits</w:t>
      </w:r>
    </w:p>
    <w:p>
      <w:pPr>
        <w:pStyle w:val="ListParagraph"/>
        <w:numPr>
          <w:ilvl w:val="4"/>
          <w:numId w:val="1"/>
        </w:numPr>
        <w:spacing w:after="100"/>
        <w:ind w:left="1200"/>
        <w:jc w:val="left"/>
      </w:pPr>
      <w:r>
        <w:rPr>
          <w:b/>
          <w:bCs/>
        </w:rPr>
        <w:t xml:space="preserve">Est Volume:</w:t>
      </w:r>
      <w:r>
        <w:t xml:space="preserve"> 1,200</w:t>
      </w:r>
    </w:p>
    <w:p>
      <w:pPr>
        <w:pStyle w:val="ListParagraph"/>
        <w:numPr>
          <w:ilvl w:val="4"/>
          <w:numId w:val="1"/>
        </w:numPr>
        <w:spacing w:after="100"/>
        <w:ind w:left="1200"/>
        <w:jc w:val="left"/>
      </w:pPr>
      <w:r>
        <w:rPr>
          <w:b/>
          <w:bCs/>
        </w:rPr>
        <w:t xml:space="preserve">Kd:</w:t>
      </w:r>
      <w:r>
        <w:t xml:space="preserve"> Low</w:t>
      </w:r>
    </w:p>
    <w:p>
      <w:pPr>
        <w:pStyle w:val="ListParagraph"/>
        <w:numPr>
          <w:ilvl w:val="4"/>
          <w:numId w:val="1"/>
        </w:numPr>
        <w:spacing w:after="100"/>
        <w:ind w:left="1200"/>
        <w:jc w:val="left"/>
      </w:pPr>
      <w:r>
        <w:rPr>
          <w:b/>
          <w:bCs/>
        </w:rPr>
        <w:t xml:space="preserve">Intent:</w:t>
      </w:r>
      <w:r>
        <w:t xml:space="preserve"> Informational</w:t>
      </w:r>
    </w:p>
    <w:p>
      <w:pPr>
        <w:pStyle w:val="ListParagraph"/>
        <w:numPr>
          <w:ilvl w:val="4"/>
          <w:numId w:val="1"/>
        </w:numPr>
        <w:spacing w:after="100"/>
        <w:ind w:left="1200"/>
        <w:jc w:val="left"/>
      </w:pPr>
      <w:r>
        <w:rPr>
          <w:b/>
          <w:bCs/>
        </w:rPr>
        <w:t xml:space="preserve">Target Page:</w:t>
      </w:r>
      <w:r>
        <w:t xml:space="preserve"> Blog post (pillar: Natural Health)</w:t>
      </w:r>
    </w:p>
    <w:p>
      <w:pPr>
        <w:pStyle w:val="ListParagraph"/>
        <w:numPr>
          <w:ilvl w:val="4"/>
          <w:numId w:val="1"/>
        </w:numPr>
        <w:spacing w:after="100"/>
        <w:ind w:left="1200"/>
        <w:jc w:val="left"/>
      </w:pPr>
      <w:r>
        <w:rPr>
          <w:b/>
          <w:bCs/>
        </w:rPr>
        <w:t xml:space="preserve">Note:</w:t>
      </w:r>
      <w:r>
        <w:t xml:space="preserve"> Danilo listed this correctly — achievable early</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how much sodium on keto</w:t>
      </w:r>
    </w:p>
    <w:p>
      <w:pPr>
        <w:pStyle w:val="ListParagraph"/>
        <w:numPr>
          <w:ilvl w:val="4"/>
          <w:numId w:val="1"/>
        </w:numPr>
        <w:spacing w:after="100"/>
        <w:ind w:left="1200"/>
        <w:jc w:val="left"/>
      </w:pPr>
      <w:r>
        <w:rPr>
          <w:b/>
          <w:bCs/>
        </w:rPr>
        <w:t xml:space="preserve">Est Volume:</w:t>
      </w:r>
      <w:r>
        <w:t xml:space="preserve"> 3,600</w:t>
      </w:r>
    </w:p>
    <w:p>
      <w:pPr>
        <w:pStyle w:val="ListParagraph"/>
        <w:numPr>
          <w:ilvl w:val="4"/>
          <w:numId w:val="1"/>
        </w:numPr>
        <w:spacing w:after="100"/>
        <w:ind w:left="1200"/>
        <w:jc w:val="left"/>
      </w:pPr>
      <w:r>
        <w:rPr>
          <w:b/>
          <w:bCs/>
        </w:rPr>
        <w:t xml:space="preserve">Kd:</w:t>
      </w:r>
      <w:r>
        <w:t xml:space="preserve"> Low-Medium</w:t>
      </w:r>
    </w:p>
    <w:p>
      <w:pPr>
        <w:pStyle w:val="ListParagraph"/>
        <w:numPr>
          <w:ilvl w:val="4"/>
          <w:numId w:val="1"/>
        </w:numPr>
        <w:spacing w:after="100"/>
        <w:ind w:left="1200"/>
        <w:jc w:val="left"/>
      </w:pPr>
      <w:r>
        <w:rPr>
          <w:b/>
          <w:bCs/>
        </w:rPr>
        <w:t xml:space="preserve">Intent:</w:t>
      </w:r>
      <w:r>
        <w:t xml:space="preserve"> How-to</w:t>
      </w:r>
    </w:p>
    <w:p>
      <w:pPr>
        <w:pStyle w:val="ListParagraph"/>
        <w:numPr>
          <w:ilvl w:val="4"/>
          <w:numId w:val="1"/>
        </w:numPr>
        <w:spacing w:after="100"/>
        <w:ind w:left="1200"/>
        <w:jc w:val="left"/>
      </w:pPr>
      <w:r>
        <w:rPr>
          <w:b/>
          <w:bCs/>
        </w:rPr>
        <w:t xml:space="preserve">Target Page:</w:t>
      </w:r>
      <w:r>
        <w:t xml:space="preserve"> Blog post (pillar: Keto &amp; Low-Carb)</w:t>
      </w:r>
    </w:p>
    <w:p>
      <w:pPr>
        <w:pStyle w:val="ListParagraph"/>
        <w:numPr>
          <w:ilvl w:val="4"/>
          <w:numId w:val="1"/>
        </w:numPr>
        <w:spacing w:after="100"/>
        <w:ind w:left="1200"/>
        <w:jc w:val="left"/>
      </w:pPr>
      <w:r>
        <w:rPr>
          <w:b/>
          <w:bCs/>
        </w:rPr>
        <w:t xml:space="preserve">Status:</w:t>
      </w:r>
      <w:r>
        <w:t xml:space="preserve"> To create</w:t>
      </w:r>
    </w:p>
    <w:p>
      <w:pPr>
        <w:pStyle w:val="ListParagraph"/>
        <w:numPr>
          <w:ilvl w:val="3"/>
          <w:numId w:val="1"/>
        </w:numPr>
        <w:spacing w:after="100"/>
        <w:ind w:left="960"/>
        <w:jc w:val="left"/>
      </w:pPr>
      <w:r>
        <w:t xml:space="preserve">  </w:t>
      </w:r>
      <w:r>
        <w:rPr>
          <w:b/>
          <w:bCs/>
        </w:rPr>
        <w:t xml:space="preserve">Keyword:</w:t>
      </w:r>
      <w:r>
        <w:t xml:space="preserve"> electrolyte supplement benefits</w:t>
      </w:r>
    </w:p>
    <w:p>
      <w:pPr>
        <w:pStyle w:val="ListParagraph"/>
        <w:numPr>
          <w:ilvl w:val="4"/>
          <w:numId w:val="1"/>
        </w:numPr>
        <w:spacing w:after="100"/>
        <w:ind w:left="1200"/>
        <w:jc w:val="left"/>
      </w:pPr>
      <w:r>
        <w:rPr>
          <w:b/>
          <w:bCs/>
        </w:rPr>
        <w:t xml:space="preserve">Est Volume:</w:t>
      </w:r>
      <w:r>
        <w:t xml:space="preserve"> 500-1,500</w:t>
      </w:r>
    </w:p>
    <w:p>
      <w:pPr>
        <w:pStyle w:val="ListParagraph"/>
        <w:numPr>
          <w:ilvl w:val="4"/>
          <w:numId w:val="1"/>
        </w:numPr>
        <w:spacing w:after="100"/>
        <w:ind w:left="1200"/>
        <w:jc w:val="left"/>
      </w:pPr>
      <w:r>
        <w:rPr>
          <w:b/>
          <w:bCs/>
        </w:rPr>
        <w:t xml:space="preserve">Kd:</w:t>
      </w:r>
      <w:r>
        <w:t xml:space="preserve"> 20-30</w:t>
      </w:r>
    </w:p>
    <w:p>
      <w:pPr>
        <w:pStyle w:val="ListParagraph"/>
        <w:numPr>
          <w:ilvl w:val="4"/>
          <w:numId w:val="1"/>
        </w:numPr>
        <w:spacing w:after="100"/>
        <w:ind w:left="1200"/>
        <w:jc w:val="left"/>
      </w:pPr>
      <w:r>
        <w:rPr>
          <w:b/>
          <w:bCs/>
        </w:rPr>
        <w:t xml:space="preserve">Intent:</w:t>
      </w:r>
      <w:r>
        <w:t xml:space="preserve"> Informational</w:t>
      </w:r>
    </w:p>
    <w:p>
      <w:pPr>
        <w:pStyle w:val="ListParagraph"/>
        <w:numPr>
          <w:ilvl w:val="4"/>
          <w:numId w:val="1"/>
        </w:numPr>
        <w:spacing w:after="100"/>
        <w:ind w:left="1200"/>
        <w:jc w:val="left"/>
      </w:pPr>
      <w:r>
        <w:rPr>
          <w:b/>
          <w:bCs/>
        </w:rPr>
        <w:t xml:space="preserve">Target Page:</w:t>
      </w:r>
      <w:r>
        <w:t xml:space="preserve"> Pillar page (Hydration Science)</w:t>
      </w:r>
    </w:p>
    <w:p>
      <w:pPr>
        <w:pStyle w:val="ListParagraph"/>
        <w:numPr>
          <w:ilvl w:val="4"/>
          <w:numId w:val="1"/>
        </w:numPr>
        <w:spacing w:after="100"/>
        <w:ind w:left="1200"/>
        <w:jc w:val="left"/>
      </w:pPr>
      <w:r>
        <w:rPr>
          <w:b/>
          <w:bCs/>
        </w:rPr>
        <w:t xml:space="preserve">Status:</w:t>
      </w:r>
      <w:r>
        <w:t xml:space="preserve"> To create</w:t>
      </w:r>
    </w:p>
    <w:p>
      <w:pPr>
        <w:pStyle w:val="ListParagraph"/>
        <w:numPr>
          <w:ilvl w:val="1"/>
          <w:numId w:val="1"/>
        </w:numPr>
        <w:spacing w:after="100"/>
        <w:ind w:left="480"/>
        <w:jc w:val="left"/>
      </w:pPr>
      <w:r>
        <w:rPr>
          <w:b/>
          <w:bCs/>
        </w:rPr>
        <w:t xml:space="preserve">Phase 3 Head Terms:</w:t>
      </w:r>
    </w:p>
    <w:p>
      <w:pPr>
        <w:pStyle w:val="ListParagraph"/>
        <w:numPr>
          <w:ilvl w:val="2"/>
          <w:numId w:val="1"/>
        </w:numPr>
        <w:spacing w:after="100"/>
        <w:ind w:left="720"/>
        <w:jc w:val="left"/>
      </w:pPr>
      <w:r>
        <w:rPr>
          <w:b/>
          <w:bCs/>
        </w:rPr>
        <w:t xml:space="preserve">Description:</w:t>
      </w:r>
      <w:r>
        <w:t xml:space="preserve"> Month 12-24: Head terms, KD 40+, volume 5,000+. Only after DR 30+ and strong content foundation.</w:t>
      </w:r>
    </w:p>
    <w:p>
      <w:pPr>
        <w:pStyle w:val="ListParagraph"/>
        <w:numPr>
          <w:ilvl w:val="2"/>
          <w:numId w:val="1"/>
        </w:numPr>
        <w:spacing w:after="100"/>
        <w:ind w:left="720"/>
        <w:jc w:val="left"/>
      </w:pPr>
      <w:r>
        <w:rPr>
          <w:b/>
          <w:bCs/>
        </w:rPr>
        <w:t xml:space="preserve">Target Count:</w:t>
      </w:r>
      <w:r>
        <w:t xml:space="preserve"> 5-8 aspirational keywords</w:t>
      </w:r>
    </w:p>
    <w:p>
      <w:pPr>
        <w:pStyle w:val="ListParagraph"/>
        <w:numPr>
          <w:ilvl w:val="2"/>
          <w:numId w:val="1"/>
        </w:numPr>
        <w:spacing w:after="100"/>
        <w:ind w:left="720"/>
        <w:jc w:val="left"/>
      </w:pPr>
      <w:r>
        <w:t xml:space="preserve">**Keywords:**</w:t>
      </w:r>
      <w:r>
        <w:t xml:space="preserve">**Keyword:** best electrolytes</w:t>
      </w:r>
    </w:p>
    <w:p>
      <w:pPr>
        <w:pStyle w:val="ListParagraph"/>
        <w:numPr>
          <w:ilvl w:val="3"/>
          <w:numId w:val="1"/>
        </w:numPr>
        <w:spacing w:after="100"/>
        <w:ind w:left="960"/>
        <w:jc w:val="left"/>
      </w:pPr>
      <w:r>
        <w:rPr>
          <w:b/>
          <w:bCs/>
        </w:rPr>
        <w:t xml:space="preserve">Est Volume:</w:t>
      </w:r>
      <w:r>
        <w:t xml:space="preserve"> 12,000</w:t>
      </w:r>
    </w:p>
    <w:p>
      <w:pPr>
        <w:pStyle w:val="ListParagraph"/>
        <w:numPr>
          <w:ilvl w:val="3"/>
          <w:numId w:val="1"/>
        </w:numPr>
        <w:spacing w:after="100"/>
        <w:ind w:left="960"/>
        <w:jc w:val="left"/>
      </w:pPr>
      <w:r>
        <w:rPr>
          <w:b/>
          <w:bCs/>
        </w:rPr>
        <w:t xml:space="preserve">Kd:</w:t>
      </w:r>
      <w:r>
        <w:t xml:space="preserve"> High (45-65)</w:t>
      </w:r>
    </w:p>
    <w:p>
      <w:pPr>
        <w:pStyle w:val="ListParagraph"/>
        <w:numPr>
          <w:ilvl w:val="3"/>
          <w:numId w:val="1"/>
        </w:numPr>
        <w:spacing w:after="100"/>
        <w:ind w:left="960"/>
        <w:jc w:val="left"/>
      </w:pPr>
      <w:r>
        <w:rPr>
          <w:b/>
          <w:bCs/>
        </w:rPr>
        <w:t xml:space="preserve">Intent:</w:t>
      </w:r>
      <w:r>
        <w:t xml:space="preserve"> Commercial</w:t>
      </w:r>
    </w:p>
    <w:p>
      <w:pPr>
        <w:pStyle w:val="ListParagraph"/>
        <w:numPr>
          <w:ilvl w:val="3"/>
          <w:numId w:val="1"/>
        </w:numPr>
        <w:spacing w:after="100"/>
        <w:ind w:left="960"/>
        <w:jc w:val="left"/>
      </w:pPr>
      <w:r>
        <w:rPr>
          <w:b/>
          <w:bCs/>
        </w:rPr>
        <w:t xml:space="preserve">Target Page:</w:t>
      </w:r>
      <w:r>
        <w:t xml:space="preserve"> Comparison page / roundup</w:t>
      </w:r>
    </w:p>
    <w:p>
      <w:pPr>
        <w:pStyle w:val="ListParagraph"/>
        <w:numPr>
          <w:ilvl w:val="3"/>
          <w:numId w:val="1"/>
        </w:numPr>
        <w:spacing w:after="100"/>
        <w:ind w:left="960"/>
        <w:jc w:val="left"/>
      </w:pPr>
      <w:r>
        <w:rPr>
          <w:b/>
          <w:bCs/>
        </w:rPr>
        <w:t xml:space="preserve">Requirements:</w:t>
      </w:r>
      <w:r>
        <w:t xml:space="preserve"> DR 40+, 50+ referring domains to page</w:t>
      </w:r>
    </w:p>
    <w:p>
      <w:pPr>
        <w:pStyle w:val="ListParagraph"/>
        <w:numPr>
          <w:ilvl w:val="3"/>
          <w:numId w:val="1"/>
        </w:numPr>
        <w:spacing w:after="100"/>
        <w:ind w:left="960"/>
        <w:jc w:val="left"/>
      </w:pPr>
      <w:r>
        <w:rPr>
          <w:b/>
          <w:bCs/>
        </w:rPr>
        <w:t xml:space="preserve">Status:</w:t>
      </w:r>
      <w:r>
        <w:t xml:space="preserve"> Aspirational</w:t>
      </w:r>
    </w:p>
    <w:p>
      <w:pPr>
        <w:pStyle w:val="ListParagraph"/>
        <w:numPr>
          <w:ilvl w:val="3"/>
          <w:numId w:val="1"/>
        </w:numPr>
        <w:spacing w:after="100"/>
        <w:ind w:left="960"/>
        <w:jc w:val="left"/>
      </w:pPr>
      <w:r>
        <w:t xml:space="preserve">  </w:t>
      </w:r>
      <w:r>
        <w:rPr>
          <w:b/>
          <w:bCs/>
        </w:rPr>
        <w:t xml:space="preserve">Keyword:</w:t>
      </w:r>
      <w:r>
        <w:t xml:space="preserve"> electrolyte powder</w:t>
      </w:r>
    </w:p>
    <w:p>
      <w:pPr>
        <w:pStyle w:val="ListParagraph"/>
        <w:numPr>
          <w:ilvl w:val="4"/>
          <w:numId w:val="1"/>
        </w:numPr>
        <w:spacing w:after="100"/>
        <w:ind w:left="1200"/>
        <w:jc w:val="left"/>
      </w:pPr>
      <w:r>
        <w:rPr>
          <w:b/>
          <w:bCs/>
        </w:rPr>
        <w:t xml:space="preserve">Est Volume:</w:t>
      </w:r>
      <w:r>
        <w:t xml:space="preserve"> 18,000</w:t>
      </w:r>
    </w:p>
    <w:p>
      <w:pPr>
        <w:pStyle w:val="ListParagraph"/>
        <w:numPr>
          <w:ilvl w:val="4"/>
          <w:numId w:val="1"/>
        </w:numPr>
        <w:spacing w:after="100"/>
        <w:ind w:left="1200"/>
        <w:jc w:val="left"/>
      </w:pPr>
      <w:r>
        <w:rPr>
          <w:b/>
          <w:bCs/>
        </w:rPr>
        <w:t xml:space="preserve">Kd:</w:t>
      </w:r>
      <w:r>
        <w:t xml:space="preserve"> High (55-70)</w:t>
      </w:r>
    </w:p>
    <w:p>
      <w:pPr>
        <w:pStyle w:val="ListParagraph"/>
        <w:numPr>
          <w:ilvl w:val="4"/>
          <w:numId w:val="1"/>
        </w:numPr>
        <w:spacing w:after="100"/>
        <w:ind w:left="1200"/>
        <w:jc w:val="left"/>
      </w:pPr>
      <w:r>
        <w:rPr>
          <w:b/>
          <w:bCs/>
        </w:rPr>
        <w:t xml:space="preserve">Intent:</w:t>
      </w:r>
      <w:r>
        <w:t xml:space="preserve"> Transactional</w:t>
      </w:r>
    </w:p>
    <w:p>
      <w:pPr>
        <w:pStyle w:val="ListParagraph"/>
        <w:numPr>
          <w:ilvl w:val="4"/>
          <w:numId w:val="1"/>
        </w:numPr>
        <w:spacing w:after="100"/>
        <w:ind w:left="1200"/>
        <w:jc w:val="left"/>
      </w:pPr>
      <w:r>
        <w:rPr>
          <w:b/>
          <w:bCs/>
        </w:rPr>
        <w:t xml:space="preserve">Target Page:</w:t>
      </w:r>
      <w:r>
        <w:t xml:space="preserve"> Homepage or product page</w:t>
      </w:r>
    </w:p>
    <w:p>
      <w:pPr>
        <w:pStyle w:val="ListParagraph"/>
        <w:numPr>
          <w:ilvl w:val="4"/>
          <w:numId w:val="1"/>
        </w:numPr>
        <w:spacing w:after="100"/>
        <w:ind w:left="1200"/>
        <w:jc w:val="left"/>
      </w:pPr>
      <w:r>
        <w:rPr>
          <w:b/>
          <w:bCs/>
        </w:rPr>
        <w:t xml:space="preserve">Requirements:</w:t>
      </w:r>
      <w:r>
        <w:t xml:space="preserve"> DR 50+, 100+ referring domains. Amazon dominates.</w:t>
      </w:r>
    </w:p>
    <w:p>
      <w:pPr>
        <w:pStyle w:val="ListParagraph"/>
        <w:numPr>
          <w:ilvl w:val="4"/>
          <w:numId w:val="1"/>
        </w:numPr>
        <w:spacing w:after="100"/>
        <w:ind w:left="1200"/>
        <w:jc w:val="left"/>
      </w:pPr>
      <w:r>
        <w:rPr>
          <w:b/>
          <w:bCs/>
        </w:rPr>
        <w:t xml:space="preserve">Status:</w:t>
      </w:r>
      <w:r>
        <w:t xml:space="preserve"> Aspirational</w:t>
      </w:r>
    </w:p>
    <w:p>
      <w:pPr>
        <w:pStyle w:val="ListParagraph"/>
        <w:numPr>
          <w:ilvl w:val="3"/>
          <w:numId w:val="1"/>
        </w:numPr>
        <w:spacing w:after="100"/>
        <w:ind w:left="960"/>
        <w:jc w:val="left"/>
      </w:pPr>
      <w:r>
        <w:t xml:space="preserve">  </w:t>
      </w:r>
      <w:r>
        <w:rPr>
          <w:b/>
          <w:bCs/>
        </w:rPr>
        <w:t xml:space="preserve">Keyword:</w:t>
      </w:r>
      <w:r>
        <w:t xml:space="preserve"> electrolyte supplements</w:t>
      </w:r>
    </w:p>
    <w:p>
      <w:pPr>
        <w:pStyle w:val="ListParagraph"/>
        <w:numPr>
          <w:ilvl w:val="4"/>
          <w:numId w:val="1"/>
        </w:numPr>
        <w:spacing w:after="100"/>
        <w:ind w:left="1200"/>
        <w:jc w:val="left"/>
      </w:pPr>
      <w:r>
        <w:rPr>
          <w:b/>
          <w:bCs/>
        </w:rPr>
        <w:t xml:space="preserve">Est Volume:</w:t>
      </w:r>
      <w:r>
        <w:t xml:space="preserve"> 8,000</w:t>
      </w:r>
    </w:p>
    <w:p>
      <w:pPr>
        <w:pStyle w:val="ListParagraph"/>
        <w:numPr>
          <w:ilvl w:val="4"/>
          <w:numId w:val="1"/>
        </w:numPr>
        <w:spacing w:after="100"/>
        <w:ind w:left="1200"/>
        <w:jc w:val="left"/>
      </w:pPr>
      <w:r>
        <w:rPr>
          <w:b/>
          <w:bCs/>
        </w:rPr>
        <w:t xml:space="preserve">Kd:</w:t>
      </w:r>
      <w:r>
        <w:t xml:space="preserve"> Medium-High (40-55)</w:t>
      </w:r>
    </w:p>
    <w:p>
      <w:pPr>
        <w:pStyle w:val="ListParagraph"/>
        <w:numPr>
          <w:ilvl w:val="4"/>
          <w:numId w:val="1"/>
        </w:numPr>
        <w:spacing w:after="100"/>
        <w:ind w:left="1200"/>
        <w:jc w:val="left"/>
      </w:pPr>
      <w:r>
        <w:rPr>
          <w:b/>
          <w:bCs/>
        </w:rPr>
        <w:t xml:space="preserve">Intent:</w:t>
      </w:r>
      <w:r>
        <w:t xml:space="preserve"> Transactional</w:t>
      </w:r>
    </w:p>
    <w:p>
      <w:pPr>
        <w:pStyle w:val="ListParagraph"/>
        <w:numPr>
          <w:ilvl w:val="4"/>
          <w:numId w:val="1"/>
        </w:numPr>
        <w:spacing w:after="100"/>
        <w:ind w:left="1200"/>
        <w:jc w:val="left"/>
      </w:pPr>
      <w:r>
        <w:rPr>
          <w:b/>
          <w:bCs/>
        </w:rPr>
        <w:t xml:space="preserve">Target Page:</w:t>
      </w:r>
      <w:r>
        <w:t xml:space="preserve"> Product page</w:t>
      </w:r>
    </w:p>
    <w:p>
      <w:pPr>
        <w:pStyle w:val="ListParagraph"/>
        <w:numPr>
          <w:ilvl w:val="4"/>
          <w:numId w:val="1"/>
        </w:numPr>
        <w:spacing w:after="100"/>
        <w:ind w:left="1200"/>
        <w:jc w:val="left"/>
      </w:pPr>
      <w:r>
        <w:rPr>
          <w:b/>
          <w:bCs/>
        </w:rPr>
        <w:t xml:space="preserve">Requirements:</w:t>
      </w:r>
      <w:r>
        <w:t xml:space="preserve"> DR 40+</w:t>
      </w:r>
    </w:p>
    <w:p>
      <w:pPr>
        <w:pStyle w:val="ListParagraph"/>
        <w:numPr>
          <w:ilvl w:val="4"/>
          <w:numId w:val="1"/>
        </w:numPr>
        <w:spacing w:after="100"/>
        <w:ind w:left="1200"/>
        <w:jc w:val="left"/>
      </w:pPr>
      <w:r>
        <w:rPr>
          <w:b/>
          <w:bCs/>
        </w:rPr>
        <w:t xml:space="preserve">Status:</w:t>
      </w:r>
      <w:r>
        <w:t xml:space="preserve"> Aspirational</w:t>
      </w:r>
    </w:p>
    <w:p>
      <w:pPr>
        <w:pStyle w:val="ListParagraph"/>
        <w:numPr>
          <w:ilvl w:val="3"/>
          <w:numId w:val="1"/>
        </w:numPr>
        <w:spacing w:after="100"/>
        <w:ind w:left="960"/>
        <w:jc w:val="left"/>
      </w:pPr>
      <w:r>
        <w:t xml:space="preserve">  </w:t>
      </w:r>
      <w:r>
        <w:rPr>
          <w:b/>
          <w:bCs/>
        </w:rPr>
        <w:t xml:space="preserve">Keyword:</w:t>
      </w:r>
      <w:r>
        <w:t xml:space="preserve"> keto electrolytes</w:t>
      </w:r>
    </w:p>
    <w:p>
      <w:pPr>
        <w:pStyle w:val="ListParagraph"/>
        <w:numPr>
          <w:ilvl w:val="4"/>
          <w:numId w:val="1"/>
        </w:numPr>
        <w:spacing w:after="100"/>
        <w:ind w:left="1200"/>
        <w:jc w:val="left"/>
      </w:pPr>
      <w:r>
        <w:rPr>
          <w:b/>
          <w:bCs/>
        </w:rPr>
        <w:t xml:space="preserve">Est Volume:</w:t>
      </w:r>
      <w:r>
        <w:t xml:space="preserve"> 6,500</w:t>
      </w:r>
    </w:p>
    <w:p>
      <w:pPr>
        <w:pStyle w:val="ListParagraph"/>
        <w:numPr>
          <w:ilvl w:val="4"/>
          <w:numId w:val="1"/>
        </w:numPr>
        <w:spacing w:after="100"/>
        <w:ind w:left="1200"/>
        <w:jc w:val="left"/>
      </w:pPr>
      <w:r>
        <w:rPr>
          <w:b/>
          <w:bCs/>
        </w:rPr>
        <w:t xml:space="preserve">Kd:</w:t>
      </w:r>
      <w:r>
        <w:t xml:space="preserve"> Medium (30-45)</w:t>
      </w:r>
    </w:p>
    <w:p>
      <w:pPr>
        <w:pStyle w:val="ListParagraph"/>
        <w:numPr>
          <w:ilvl w:val="4"/>
          <w:numId w:val="1"/>
        </w:numPr>
        <w:spacing w:after="100"/>
        <w:ind w:left="1200"/>
        <w:jc w:val="left"/>
      </w:pPr>
      <w:r>
        <w:rPr>
          <w:b/>
          <w:bCs/>
        </w:rPr>
        <w:t xml:space="preserve">Intent:</w:t>
      </w:r>
      <w:r>
        <w:t xml:space="preserve"> Commercial</w:t>
      </w:r>
    </w:p>
    <w:p>
      <w:pPr>
        <w:pStyle w:val="ListParagraph"/>
        <w:numPr>
          <w:ilvl w:val="4"/>
          <w:numId w:val="1"/>
        </w:numPr>
        <w:spacing w:after="100"/>
        <w:ind w:left="1200"/>
        <w:jc w:val="left"/>
      </w:pPr>
      <w:r>
        <w:rPr>
          <w:b/>
          <w:bCs/>
        </w:rPr>
        <w:t xml:space="preserve">Target Page:</w:t>
      </w:r>
      <w:r>
        <w:t xml:space="preserve"> Keto landing page</w:t>
      </w:r>
    </w:p>
    <w:p>
      <w:pPr>
        <w:pStyle w:val="ListParagraph"/>
        <w:numPr>
          <w:ilvl w:val="4"/>
          <w:numId w:val="1"/>
        </w:numPr>
        <w:spacing w:after="100"/>
        <w:ind w:left="1200"/>
        <w:jc w:val="left"/>
      </w:pPr>
      <w:r>
        <w:rPr>
          <w:b/>
          <w:bCs/>
        </w:rPr>
        <w:t xml:space="preserve">Requirements:</w:t>
      </w:r>
      <w:r>
        <w:t xml:space="preserve"> DR 30+, topical authority in keto content cluster</w:t>
      </w:r>
    </w:p>
    <w:p>
      <w:pPr>
        <w:pStyle w:val="ListParagraph"/>
        <w:numPr>
          <w:ilvl w:val="4"/>
          <w:numId w:val="1"/>
        </w:numPr>
        <w:spacing w:after="100"/>
        <w:ind w:left="1200"/>
        <w:jc w:val="left"/>
      </w:pPr>
      <w:r>
        <w:rPr>
          <w:b/>
          <w:bCs/>
        </w:rPr>
        <w:t xml:space="preserve">Status:</w:t>
      </w:r>
      <w:r>
        <w:t xml:space="preserve"> Aspirational — possibly achievable Month 9-12</w:t>
      </w:r>
    </w:p>
    <w:p>
      <w:pPr>
        <w:pStyle w:val="ListParagraph"/>
        <w:numPr>
          <w:ilvl w:val="3"/>
          <w:numId w:val="1"/>
        </w:numPr>
        <w:spacing w:after="100"/>
        <w:ind w:left="960"/>
        <w:jc w:val="left"/>
      </w:pPr>
      <w:r>
        <w:t xml:space="preserve">  </w:t>
      </w:r>
      <w:r>
        <w:rPr>
          <w:b/>
          <w:bCs/>
        </w:rPr>
        <w:t xml:space="preserve">Keyword:</w:t>
      </w:r>
      <w:r>
        <w:t xml:space="preserve"> trace minerals supplement</w:t>
      </w:r>
    </w:p>
    <w:p>
      <w:pPr>
        <w:pStyle w:val="ListParagraph"/>
        <w:numPr>
          <w:ilvl w:val="4"/>
          <w:numId w:val="1"/>
        </w:numPr>
        <w:spacing w:after="100"/>
        <w:ind w:left="1200"/>
        <w:jc w:val="left"/>
      </w:pPr>
      <w:r>
        <w:rPr>
          <w:b/>
          <w:bCs/>
        </w:rPr>
        <w:t xml:space="preserve">Est Volume:</w:t>
      </w:r>
      <w:r>
        <w:t xml:space="preserve"> 2,400</w:t>
      </w:r>
    </w:p>
    <w:p>
      <w:pPr>
        <w:pStyle w:val="ListParagraph"/>
        <w:numPr>
          <w:ilvl w:val="4"/>
          <w:numId w:val="1"/>
        </w:numPr>
        <w:spacing w:after="100"/>
        <w:ind w:left="1200"/>
        <w:jc w:val="left"/>
      </w:pPr>
      <w:r>
        <w:rPr>
          <w:b/>
          <w:bCs/>
        </w:rPr>
        <w:t xml:space="preserve">Kd:</w:t>
      </w:r>
      <w:r>
        <w:t xml:space="preserve"> Medium (25-40)</w:t>
      </w:r>
    </w:p>
    <w:p>
      <w:pPr>
        <w:pStyle w:val="ListParagraph"/>
        <w:numPr>
          <w:ilvl w:val="4"/>
          <w:numId w:val="1"/>
        </w:numPr>
        <w:spacing w:after="100"/>
        <w:ind w:left="1200"/>
        <w:jc w:val="left"/>
      </w:pPr>
      <w:r>
        <w:rPr>
          <w:b/>
          <w:bCs/>
        </w:rPr>
        <w:t xml:space="preserve">Intent:</w:t>
      </w:r>
      <w:r>
        <w:t xml:space="preserve"> Transactional</w:t>
      </w:r>
    </w:p>
    <w:p>
      <w:pPr>
        <w:pStyle w:val="ListParagraph"/>
        <w:numPr>
          <w:ilvl w:val="4"/>
          <w:numId w:val="1"/>
        </w:numPr>
        <w:spacing w:after="100"/>
        <w:ind w:left="1200"/>
        <w:jc w:val="left"/>
      </w:pPr>
      <w:r>
        <w:rPr>
          <w:b/>
          <w:bCs/>
        </w:rPr>
        <w:t xml:space="preserve">Target Page:</w:t>
      </w:r>
      <w:r>
        <w:t xml:space="preserve"> Product page</w:t>
      </w:r>
    </w:p>
    <w:p>
      <w:pPr>
        <w:pStyle w:val="ListParagraph"/>
        <w:numPr>
          <w:ilvl w:val="4"/>
          <w:numId w:val="1"/>
        </w:numPr>
        <w:spacing w:after="100"/>
        <w:ind w:left="1200"/>
        <w:jc w:val="left"/>
      </w:pPr>
      <w:r>
        <w:rPr>
          <w:b/>
          <w:bCs/>
        </w:rPr>
        <w:t xml:space="preserve">Status:</w:t>
      </w:r>
      <w:r>
        <w:t xml:space="preserve"> Aspirational</w:t>
      </w:r>
    </w:p>
    <w:p>
      <w:pPr>
        <w:pStyle w:val="ListParagraph"/>
        <w:numPr>
          <w:ilvl w:val="0"/>
          <w:numId w:val="1"/>
        </w:numPr>
        <w:spacing w:after="100"/>
        <w:ind w:left="240"/>
        <w:jc w:val="left"/>
      </w:pPr>
      <w:r>
        <w:rPr>
          <w:b/>
          <w:bCs/>
        </w:rPr>
        <w:t xml:space="preserve">Keyword Research Tools:</w:t>
      </w:r>
    </w:p>
    <w:p>
      <w:pPr>
        <w:pStyle w:val="ListParagraph"/>
        <w:numPr>
          <w:ilvl w:val="1"/>
          <w:numId w:val="1"/>
        </w:numPr>
        <w:spacing w:after="100"/>
        <w:ind w:left="480"/>
        <w:jc w:val="left"/>
      </w:pPr>
      <w:r>
        <w:rPr>
          <w:b/>
          <w:bCs/>
        </w:rPr>
        <w:t xml:space="preserve">Description:</w:t>
      </w:r>
      <w:r>
        <w:t xml:space="preserve"> Tools for ongoing keyword research and monitoring</w:t>
      </w:r>
    </w:p>
    <w:p>
      <w:pPr>
        <w:pStyle w:val="ListParagraph"/>
        <w:numPr>
          <w:ilvl w:val="1"/>
          <w:numId w:val="1"/>
        </w:numPr>
        <w:spacing w:after="100"/>
        <w:ind w:left="480"/>
        <w:jc w:val="left"/>
      </w:pPr>
      <w:r>
        <w:t xml:space="preserve">**Free:**</w:t>
      </w:r>
      <w:r>
        <w:t xml:space="preserve">**Tool:** Google Search Console</w:t>
      </w:r>
    </w:p>
    <w:p>
      <w:pPr>
        <w:pStyle w:val="ListParagraph"/>
        <w:numPr>
          <w:ilvl w:val="2"/>
          <w:numId w:val="1"/>
        </w:numPr>
        <w:spacing w:after="100"/>
        <w:ind w:left="720"/>
        <w:jc w:val="left"/>
      </w:pPr>
      <w:r>
        <w:rPr>
          <w:b/>
          <w:bCs/>
        </w:rPr>
        <w:t xml:space="preserve">Use:</w:t>
      </w:r>
      <w:r>
        <w:t xml:space="preserve"> Real impression/click data for YOUR site. The most accurate keyword data you'll ever get.</w:t>
      </w:r>
    </w:p>
    <w:p>
      <w:pPr>
        <w:pStyle w:val="ListParagraph"/>
        <w:numPr>
          <w:ilvl w:val="2"/>
          <w:numId w:val="1"/>
        </w:numPr>
        <w:spacing w:after="100"/>
        <w:ind w:left="720"/>
        <w:jc w:val="left"/>
      </w:pPr>
      <w:r>
        <w:rPr>
          <w:b/>
          <w:bCs/>
        </w:rPr>
        <w:t xml:space="preserve">Cost:</w:t>
      </w:r>
      <w:r>
        <w:t xml:space="preserve"> $0</w:t>
      </w:r>
    </w:p>
    <w:p>
      <w:pPr>
        <w:pStyle w:val="ListParagraph"/>
        <w:numPr>
          <w:ilvl w:val="2"/>
          <w:numId w:val="1"/>
        </w:numPr>
        <w:spacing w:after="100"/>
        <w:ind w:left="720"/>
        <w:jc w:val="left"/>
      </w:pPr>
      <w:r>
        <w:t xml:space="preserve">  </w:t>
      </w:r>
      <w:r>
        <w:rPr>
          <w:b/>
          <w:bCs/>
        </w:rPr>
        <w:t xml:space="preserve">Tool:</w:t>
      </w:r>
      <w:r>
        <w:t xml:space="preserve"> Google Keyword Planner</w:t>
      </w:r>
    </w:p>
    <w:p>
      <w:pPr>
        <w:pStyle w:val="ListParagraph"/>
        <w:numPr>
          <w:ilvl w:val="3"/>
          <w:numId w:val="1"/>
        </w:numPr>
        <w:spacing w:after="100"/>
        <w:ind w:left="960"/>
        <w:jc w:val="left"/>
      </w:pPr>
      <w:r>
        <w:rPr>
          <w:b/>
          <w:bCs/>
        </w:rPr>
        <w:t xml:space="preserve">Use:</w:t>
      </w:r>
      <w:r>
        <w:t xml:space="preserve"> Volume estimates (requires Google Ads account, not spend)</w:t>
      </w:r>
    </w:p>
    <w:p>
      <w:pPr>
        <w:pStyle w:val="ListParagraph"/>
        <w:numPr>
          <w:ilvl w:val="3"/>
          <w:numId w:val="1"/>
        </w:numPr>
        <w:spacing w:after="100"/>
        <w:ind w:left="960"/>
        <w:jc w:val="left"/>
      </w:pPr>
      <w:r>
        <w:rPr>
          <w:b/>
          <w:bCs/>
        </w:rPr>
        <w:t xml:space="preserve">Cost:</w:t>
      </w:r>
      <w:r>
        <w:t xml:space="preserve"> $0</w:t>
      </w:r>
    </w:p>
    <w:p>
      <w:pPr>
        <w:pStyle w:val="ListParagraph"/>
        <w:numPr>
          <w:ilvl w:val="2"/>
          <w:numId w:val="1"/>
        </w:numPr>
        <w:spacing w:after="100"/>
        <w:ind w:left="720"/>
        <w:jc w:val="left"/>
      </w:pPr>
      <w:r>
        <w:t xml:space="preserve">  </w:t>
      </w:r>
      <w:r>
        <w:rPr>
          <w:b/>
          <w:bCs/>
        </w:rPr>
        <w:t xml:space="preserve">Tool:</w:t>
      </w:r>
      <w:r>
        <w:t xml:space="preserve"> Google Trends</w:t>
      </w:r>
    </w:p>
    <w:p>
      <w:pPr>
        <w:pStyle w:val="ListParagraph"/>
        <w:numPr>
          <w:ilvl w:val="3"/>
          <w:numId w:val="1"/>
        </w:numPr>
        <w:spacing w:after="100"/>
        <w:ind w:left="960"/>
        <w:jc w:val="left"/>
      </w:pPr>
      <w:r>
        <w:rPr>
          <w:b/>
          <w:bCs/>
        </w:rPr>
        <w:t xml:space="preserve">Use:</w:t>
      </w:r>
      <w:r>
        <w:t xml:space="preserve"> Relative interest over time, seasonality</w:t>
      </w:r>
    </w:p>
    <w:p>
      <w:pPr>
        <w:pStyle w:val="ListParagraph"/>
        <w:numPr>
          <w:ilvl w:val="3"/>
          <w:numId w:val="1"/>
        </w:numPr>
        <w:spacing w:after="100"/>
        <w:ind w:left="960"/>
        <w:jc w:val="left"/>
      </w:pPr>
      <w:r>
        <w:rPr>
          <w:b/>
          <w:bCs/>
        </w:rPr>
        <w:t xml:space="preserve">Cost:</w:t>
      </w:r>
      <w:r>
        <w:t xml:space="preserve"> $0</w:t>
      </w:r>
    </w:p>
    <w:p>
      <w:pPr>
        <w:pStyle w:val="ListParagraph"/>
        <w:numPr>
          <w:ilvl w:val="2"/>
          <w:numId w:val="1"/>
        </w:numPr>
        <w:spacing w:after="100"/>
        <w:ind w:left="720"/>
        <w:jc w:val="left"/>
      </w:pPr>
      <w:r>
        <w:t xml:space="preserve">  </w:t>
      </w:r>
      <w:r>
        <w:rPr>
          <w:b/>
          <w:bCs/>
        </w:rPr>
        <w:t xml:space="preserve">Tool:</w:t>
      </w:r>
      <w:r>
        <w:t xml:space="preserve"> AlsoAsked.com</w:t>
      </w:r>
    </w:p>
    <w:p>
      <w:pPr>
        <w:pStyle w:val="ListParagraph"/>
        <w:numPr>
          <w:ilvl w:val="3"/>
          <w:numId w:val="1"/>
        </w:numPr>
        <w:spacing w:after="100"/>
        <w:ind w:left="960"/>
        <w:jc w:val="left"/>
      </w:pPr>
      <w:r>
        <w:rPr>
          <w:b/>
          <w:bCs/>
        </w:rPr>
        <w:t xml:space="preserve">Use:</w:t>
      </w:r>
      <w:r>
        <w:t xml:space="preserve"> People Also Ask questions — content ideas</w:t>
      </w:r>
    </w:p>
    <w:p>
      <w:pPr>
        <w:pStyle w:val="ListParagraph"/>
        <w:numPr>
          <w:ilvl w:val="3"/>
          <w:numId w:val="1"/>
        </w:numPr>
        <w:spacing w:after="100"/>
        <w:ind w:left="960"/>
        <w:jc w:val="left"/>
      </w:pPr>
      <w:r>
        <w:rPr>
          <w:b/>
          <w:bCs/>
        </w:rPr>
        <w:t xml:space="preserve">Cost:</w:t>
      </w:r>
      <w:r>
        <w:t xml:space="preserve"> Free tier</w:t>
      </w:r>
    </w:p>
    <w:p>
      <w:pPr>
        <w:pStyle w:val="ListParagraph"/>
        <w:numPr>
          <w:ilvl w:val="2"/>
          <w:numId w:val="1"/>
        </w:numPr>
        <w:spacing w:after="100"/>
        <w:ind w:left="720"/>
        <w:jc w:val="left"/>
      </w:pPr>
      <w:r>
        <w:t xml:space="preserve">  </w:t>
      </w:r>
      <w:r>
        <w:rPr>
          <w:b/>
          <w:bCs/>
        </w:rPr>
        <w:t xml:space="preserve">Tool:</w:t>
      </w:r>
      <w:r>
        <w:t xml:space="preserve"> AnswerThePublic</w:t>
      </w:r>
    </w:p>
    <w:p>
      <w:pPr>
        <w:pStyle w:val="ListParagraph"/>
        <w:numPr>
          <w:ilvl w:val="3"/>
          <w:numId w:val="1"/>
        </w:numPr>
        <w:spacing w:after="100"/>
        <w:ind w:left="960"/>
        <w:jc w:val="left"/>
      </w:pPr>
      <w:r>
        <w:rPr>
          <w:b/>
          <w:bCs/>
        </w:rPr>
        <w:t xml:space="preserve">Use:</w:t>
      </w:r>
      <w:r>
        <w:t xml:space="preserve"> Question-based keyword discovery</w:t>
      </w:r>
    </w:p>
    <w:p>
      <w:pPr>
        <w:pStyle w:val="ListParagraph"/>
        <w:numPr>
          <w:ilvl w:val="3"/>
          <w:numId w:val="1"/>
        </w:numPr>
        <w:spacing w:after="100"/>
        <w:ind w:left="960"/>
        <w:jc w:val="left"/>
      </w:pPr>
      <w:r>
        <w:rPr>
          <w:b/>
          <w:bCs/>
        </w:rPr>
        <w:t xml:space="preserve">Cost:</w:t>
      </w:r>
      <w:r>
        <w:t xml:space="preserve"> Limited free searches</w:t>
      </w:r>
    </w:p>
    <w:p>
      <w:pPr>
        <w:pStyle w:val="ListParagraph"/>
        <w:numPr>
          <w:ilvl w:val="1"/>
          <w:numId w:val="1"/>
        </w:numPr>
        <w:spacing w:after="100"/>
        <w:ind w:left="480"/>
        <w:jc w:val="left"/>
      </w:pPr>
      <w:r>
        <w:t xml:space="preserve">**Paid:**</w:t>
      </w:r>
      <w:r>
        <w:t xml:space="preserve">**Tool:** Ubersuggest</w:t>
      </w:r>
    </w:p>
    <w:p>
      <w:pPr>
        <w:pStyle w:val="ListParagraph"/>
        <w:numPr>
          <w:ilvl w:val="2"/>
          <w:numId w:val="1"/>
        </w:numPr>
        <w:spacing w:after="100"/>
        <w:ind w:left="720"/>
        <w:jc w:val="left"/>
      </w:pPr>
      <w:r>
        <w:rPr>
          <w:b/>
          <w:bCs/>
        </w:rPr>
        <w:t xml:space="preserve">Use:</w:t>
      </w:r>
      <w:r>
        <w:t xml:space="preserve"> Keyword research, competitor analysis, content ideas</w:t>
      </w:r>
    </w:p>
    <w:p>
      <w:pPr>
        <w:pStyle w:val="ListParagraph"/>
        <w:numPr>
          <w:ilvl w:val="2"/>
          <w:numId w:val="1"/>
        </w:numPr>
        <w:spacing w:after="100"/>
        <w:ind w:left="720"/>
        <w:jc w:val="left"/>
      </w:pPr>
      <w:r>
        <w:rPr>
          <w:b/>
          <w:bCs/>
        </w:rPr>
        <w:t xml:space="preserve">Cost:</w:t>
      </w:r>
      <w:r>
        <w:t xml:space="preserve"> $29/month</w:t>
      </w:r>
    </w:p>
    <w:p>
      <w:pPr>
        <w:pStyle w:val="ListParagraph"/>
        <w:numPr>
          <w:ilvl w:val="2"/>
          <w:numId w:val="1"/>
        </w:numPr>
        <w:spacing w:after="100"/>
        <w:ind w:left="720"/>
        <w:jc w:val="left"/>
      </w:pPr>
      <w:r>
        <w:rPr>
          <w:b/>
          <w:bCs/>
        </w:rPr>
        <w:t xml:space="preserve">Recommendation:</w:t>
      </w:r>
      <w:r>
        <w:t xml:space="preserve"> Best value for bootstrapped brands</w:t>
      </w:r>
    </w:p>
    <w:p>
      <w:pPr>
        <w:pStyle w:val="ListParagraph"/>
        <w:numPr>
          <w:ilvl w:val="2"/>
          <w:numId w:val="1"/>
        </w:numPr>
        <w:spacing w:after="100"/>
        <w:ind w:left="720"/>
        <w:jc w:val="left"/>
      </w:pPr>
      <w:r>
        <w:t xml:space="preserve">  </w:t>
      </w:r>
      <w:r>
        <w:rPr>
          <w:b/>
          <w:bCs/>
        </w:rPr>
        <w:t xml:space="preserve">Tool:</w:t>
      </w:r>
      <w:r>
        <w:t xml:space="preserve"> Ahrefs Lite</w:t>
      </w:r>
    </w:p>
    <w:p>
      <w:pPr>
        <w:pStyle w:val="ListParagraph"/>
        <w:numPr>
          <w:ilvl w:val="3"/>
          <w:numId w:val="1"/>
        </w:numPr>
        <w:spacing w:after="100"/>
        <w:ind w:left="960"/>
        <w:jc w:val="left"/>
      </w:pPr>
      <w:r>
        <w:rPr>
          <w:b/>
          <w:bCs/>
        </w:rPr>
        <w:t xml:space="preserve">Use:</w:t>
      </w:r>
      <w:r>
        <w:t xml:space="preserve"> Comprehensive: keywords, backlinks, competitor analysis, rank tracking</w:t>
      </w:r>
    </w:p>
    <w:p>
      <w:pPr>
        <w:pStyle w:val="ListParagraph"/>
        <w:numPr>
          <w:ilvl w:val="3"/>
          <w:numId w:val="1"/>
        </w:numPr>
        <w:spacing w:after="100"/>
        <w:ind w:left="960"/>
        <w:jc w:val="left"/>
      </w:pPr>
      <w:r>
        <w:rPr>
          <w:b/>
          <w:bCs/>
        </w:rPr>
        <w:t xml:space="preserve">Cost:</w:t>
      </w:r>
      <w:r>
        <w:t xml:space="preserve"> $99/month</w:t>
      </w:r>
    </w:p>
    <w:p>
      <w:pPr>
        <w:pStyle w:val="ListParagraph"/>
        <w:numPr>
          <w:ilvl w:val="3"/>
          <w:numId w:val="1"/>
        </w:numPr>
        <w:spacing w:after="100"/>
        <w:ind w:left="960"/>
        <w:jc w:val="left"/>
      </w:pPr>
      <w:r>
        <w:rPr>
          <w:b/>
          <w:bCs/>
        </w:rPr>
        <w:t xml:space="preserve">Recommendation:</w:t>
      </w:r>
      <w:r>
        <w:t xml:space="preserve"> Best tool overall, but wait until 20+ pages published</w:t>
      </w:r>
    </w:p>
    <w:p>
      <w:pPr>
        <w:pStyle w:val="ListParagraph"/>
        <w:numPr>
          <w:ilvl w:val="2"/>
          <w:numId w:val="1"/>
        </w:numPr>
        <w:spacing w:after="100"/>
        <w:ind w:left="720"/>
        <w:jc w:val="left"/>
      </w:pPr>
      <w:r>
        <w:t xml:space="preserve">  </w:t>
      </w:r>
      <w:r>
        <w:rPr>
          <w:b/>
          <w:bCs/>
        </w:rPr>
        <w:t xml:space="preserve">Tool:</w:t>
      </w:r>
      <w:r>
        <w:t xml:space="preserve"> SEMrush Pro</w:t>
      </w:r>
    </w:p>
    <w:p>
      <w:pPr>
        <w:pStyle w:val="ListParagraph"/>
        <w:numPr>
          <w:ilvl w:val="3"/>
          <w:numId w:val="1"/>
        </w:numPr>
        <w:spacing w:after="100"/>
        <w:ind w:left="960"/>
        <w:jc w:val="left"/>
      </w:pPr>
      <w:r>
        <w:rPr>
          <w:b/>
          <w:bCs/>
        </w:rPr>
        <w:t xml:space="preserve">Use:</w:t>
      </w:r>
      <w:r>
        <w:t xml:space="preserve"> Similar to Ahrefs with additional content marketing features</w:t>
      </w:r>
    </w:p>
    <w:p>
      <w:pPr>
        <w:pStyle w:val="ListParagraph"/>
        <w:numPr>
          <w:ilvl w:val="3"/>
          <w:numId w:val="1"/>
        </w:numPr>
        <w:spacing w:after="100"/>
        <w:ind w:left="960"/>
        <w:jc w:val="left"/>
      </w:pPr>
      <w:r>
        <w:rPr>
          <w:b/>
          <w:bCs/>
        </w:rPr>
        <w:t xml:space="preserve">Cost:</w:t>
      </w:r>
      <w:r>
        <w:t xml:space="preserve"> $130/month</w:t>
      </w:r>
    </w:p>
    <w:p>
      <w:pPr>
        <w:pStyle w:val="ListParagraph"/>
        <w:numPr>
          <w:ilvl w:val="2"/>
          <w:numId w:val="1"/>
        </w:numPr>
        <w:spacing w:after="100"/>
        <w:ind w:left="720"/>
        <w:jc w:val="left"/>
      </w:pPr>
      <w:r>
        <w:t xml:space="preserve">  </w:t>
      </w:r>
      <w:r>
        <w:rPr>
          <w:b/>
          <w:bCs/>
        </w:rPr>
        <w:t xml:space="preserve">Tool:</w:t>
      </w:r>
      <w:r>
        <w:t xml:space="preserve"> Keywords Everywhere</w:t>
      </w:r>
    </w:p>
    <w:p>
      <w:pPr>
        <w:pStyle w:val="ListParagraph"/>
        <w:numPr>
          <w:ilvl w:val="3"/>
          <w:numId w:val="1"/>
        </w:numPr>
        <w:spacing w:after="100"/>
        <w:ind w:left="960"/>
        <w:jc w:val="left"/>
      </w:pPr>
      <w:r>
        <w:rPr>
          <w:b/>
          <w:bCs/>
        </w:rPr>
        <w:t xml:space="preserve">Use:</w:t>
      </w:r>
      <w:r>
        <w:t xml:space="preserve"> Browser extension showing volume/CPC on search results</w:t>
      </w:r>
    </w:p>
    <w:p>
      <w:pPr>
        <w:pStyle w:val="ListParagraph"/>
        <w:numPr>
          <w:ilvl w:val="3"/>
          <w:numId w:val="1"/>
        </w:numPr>
        <w:spacing w:after="100"/>
        <w:ind w:left="960"/>
        <w:jc w:val="left"/>
      </w:pPr>
      <w:r>
        <w:rPr>
          <w:b/>
          <w:bCs/>
        </w:rPr>
        <w:t xml:space="preserve">Cost:</w:t>
      </w:r>
      <w:r>
        <w:t xml:space="preserve"> $1.25/month (10 credits)</w:t>
      </w:r>
    </w:p>
    <w:p>
      <w:pPr>
        <w:pStyle w:val="ListParagraph"/>
        <w:numPr>
          <w:ilvl w:val="3"/>
          <w:numId w:val="1"/>
        </w:numPr>
        <w:spacing w:after="100"/>
        <w:ind w:left="960"/>
        <w:jc w:val="left"/>
      </w:pPr>
      <w:r>
        <w:rPr>
          <w:b/>
          <w:bCs/>
        </w:rPr>
        <w:t xml:space="preserve">Recommendation:</w:t>
      </w:r>
      <w:r>
        <w:t xml:space="preserve"> Extremely cheap, good for quick checks</w:t>
      </w:r>
    </w:p>
    <w:p>
      <w:pPr>
        <w:pStyle w:val="ListParagraph"/>
        <w:numPr>
          <w:ilvl w:val="0"/>
          <w:numId w:val="1"/>
        </w:numPr>
        <w:spacing w:after="100"/>
        <w:ind w:left="240"/>
        <w:jc w:val="left"/>
      </w:pPr>
      <w:r>
        <w:rPr>
          <w:b/>
          <w:bCs/>
        </w:rPr>
        <w:t xml:space="preserve">Competitive Landscape Note:</w:t>
      </w:r>
      <w:r>
        <w:t xml:space="preserve">The electrolyte/supplement SEO space is extremely competitive. Amazon occupies 2-4 positions on page 1 for transactional terms. Healthline/WebMD dominate informational terms. Affiliate sites (Barbend, etc.) compete aggressively for 'best X' commercial terms. IonWave's competitive advantage: marine plasma positioning creates uncontested keyword territory. Build authority there first, then expand.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content_calendar.md</w:t>
      </w:r>
    </w:p>
    <w:p>
      <w:pPr>
        <w:pStyle w:val="Heading1"/>
        <w:spacing w:after="200"/>
        <w:jc w:val="center"/>
      </w:pPr>
      <w:r>
        <w:t xml:space="preserve">Content Calendar — M16: Content &amp; SEO</w:t>
      </w:r>
    </w:p>
    <w:p>
      <w:pPr>
        <w:spacing w:after="120"/>
        <w:jc w:val="left"/>
      </w:pPr>
      <w:r>
        <w:rPr>
          <w:b/>
          <w:bCs/>
        </w:rPr>
        <w:t xml:space="preserve">TUP</w:t>
      </w:r>
      <w:r>
        <w:t xml:space="preserve">: M16 | </w:t>
      </w:r>
      <w:r>
        <w:rPr>
          <w:b/>
          <w:bCs/>
        </w:rPr>
        <w:t xml:space="preserve">Tab</w:t>
      </w:r>
      <w:r>
        <w:t xml:space="preserve">: 4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Calendar Philosophy</w:t>
      </w:r>
    </w:p>
    <w:p>
      <w:pPr>
        <w:pStyle w:val="Heading3"/>
        <w:spacing w:after="200"/>
        <w:jc w:val="left"/>
      </w:pPr>
      <w:r>
        <w:t xml:space="preserve">1.1 Cadence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71"/>
        <w:gridCol w:w="1671"/>
        <w:gridCol w:w="1671"/>
        <w:gridCol w:w="1671"/>
        <w:gridCol w:w="2676"/>
      </w:tblGrid>
      <w:tr>
        <w:trPr>
          <w:tblHeader/>
        </w:trPr>
        <w:tc>
          <w:p>
            <w:pPr>
              <w:jc w:val="left"/>
            </w:pPr>
            <w:r>
              <w:rPr>
                <w:b/>
                <w:bCs/>
              </w:rPr>
              <w:t xml:space="preserve">Phase</w:t>
            </w:r>
          </w:p>
        </w:tc>
        <w:tc>
          <w:p>
            <w:pPr>
              <w:jc w:val="left"/>
            </w:pPr>
            <w:r>
              <w:rPr>
                <w:b/>
                <w:bCs/>
              </w:rPr>
              <w:t xml:space="preserve">Period</w:t>
            </w:r>
          </w:p>
        </w:tc>
        <w:tc>
          <w:p>
            <w:pPr>
              <w:jc w:val="left"/>
            </w:pPr>
            <w:r>
              <w:rPr>
                <w:b/>
                <w:bCs/>
              </w:rPr>
              <w:t xml:space="preserve">Cadence</w:t>
            </w:r>
          </w:p>
        </w:tc>
        <w:tc>
          <w:p>
            <w:pPr>
              <w:jc w:val="left"/>
            </w:pPr>
            <w:r>
              <w:rPr>
                <w:b/>
                <w:bCs/>
              </w:rPr>
              <w:t xml:space="preserve">Total Articles</w:t>
            </w:r>
          </w:p>
        </w:tc>
        <w:tc>
          <w:p>
            <w:pPr>
              <w:jc w:val="left"/>
            </w:pPr>
            <w:r>
              <w:rPr>
                <w:b/>
                <w:bCs/>
              </w:rPr>
              <w:t xml:space="preserve">Focus</w:t>
            </w:r>
          </w:p>
        </w:tc>
      </w:tr>
      <w:tr>
        <w:tc>
          <w:p>
            <w:pPr>
              <w:jc w:val="left"/>
            </w:pPr>
            <w:r>
              <w:rPr>
                <w:b/>
                <w:bCs/>
              </w:rPr>
              <w:t xml:space="preserve">Pre-Launch</w:t>
            </w:r>
          </w:p>
        </w:tc>
        <w:tc>
          <w:p>
            <w:pPr>
              <w:jc w:val="left"/>
            </w:pPr>
            <w:r>
              <w:t xml:space="preserve">Month -1 to 0</w:t>
            </w:r>
          </w:p>
        </w:tc>
        <w:tc>
          <w:p>
            <w:pPr>
              <w:jc w:val="left"/>
            </w:pPr>
            <w:r>
              <w:t xml:space="preserve">Batch publish</w:t>
            </w:r>
          </w:p>
        </w:tc>
        <w:tc>
          <w:p>
            <w:pPr>
              <w:jc w:val="left"/>
            </w:pPr>
            <w:r>
              <w:t xml:space="preserve">6-8</w:t>
            </w:r>
          </w:p>
        </w:tc>
        <w:tc>
          <w:p>
            <w:pPr>
              <w:jc w:val="left"/>
            </w:pPr>
            <w:r>
              <w:t xml:space="preserve">Core pages + launch content</w:t>
            </w:r>
          </w:p>
        </w:tc>
      </w:tr>
      <w:tr>
        <w:tc>
          <w:p>
            <w:pPr>
              <w:jc w:val="left"/>
            </w:pPr>
            <w:r>
              <w:rPr>
                <w:b/>
                <w:bCs/>
              </w:rPr>
              <w:t xml:space="preserve">Foundation</w:t>
            </w:r>
          </w:p>
        </w:tc>
        <w:tc>
          <w:p>
            <w:pPr>
              <w:jc w:val="left"/>
            </w:pPr>
            <w:r>
              <w:t xml:space="preserve">Month 1-3</w:t>
            </w:r>
          </w:p>
        </w:tc>
        <w:tc>
          <w:p>
            <w:pPr>
              <w:jc w:val="left"/>
            </w:pPr>
            <w:r>
              <w:t xml:space="preserve">1/week</w:t>
            </w:r>
          </w:p>
        </w:tc>
        <w:tc>
          <w:p>
            <w:pPr>
              <w:jc w:val="left"/>
            </w:pPr>
            <w:r>
              <w:t xml:space="preserve">12-13</w:t>
            </w:r>
          </w:p>
        </w:tc>
        <w:tc>
          <w:p>
            <w:pPr>
              <w:jc w:val="left"/>
            </w:pPr>
            <w:r>
              <w:t xml:space="preserve">Pillar pages + Tier 1/2 keywords</w:t>
            </w:r>
          </w:p>
        </w:tc>
      </w:tr>
      <w:tr>
        <w:tc>
          <w:p>
            <w:pPr>
              <w:jc w:val="left"/>
            </w:pPr>
            <w:r>
              <w:rPr>
                <w:b/>
                <w:bCs/>
              </w:rPr>
              <w:t xml:space="preserve">Building</w:t>
            </w:r>
          </w:p>
        </w:tc>
        <w:tc>
          <w:p>
            <w:pPr>
              <w:jc w:val="left"/>
            </w:pPr>
            <w:r>
              <w:t xml:space="preserve">Month 4-6</w:t>
            </w:r>
          </w:p>
        </w:tc>
        <w:tc>
          <w:p>
            <w:pPr>
              <w:jc w:val="left"/>
            </w:pPr>
            <w:r>
              <w:t xml:space="preserve">2/week</w:t>
            </w:r>
          </w:p>
        </w:tc>
        <w:tc>
          <w:p>
            <w:pPr>
              <w:jc w:val="left"/>
            </w:pPr>
            <w:r>
              <w:t xml:space="preserve">24-26</w:t>
            </w:r>
          </w:p>
        </w:tc>
        <w:tc>
          <w:p>
            <w:pPr>
              <w:jc w:val="left"/>
            </w:pPr>
            <w:r>
              <w:t xml:space="preserve">Topic clusters + Tier 2/3 keywords</w:t>
            </w:r>
          </w:p>
        </w:tc>
      </w:tr>
      <w:tr>
        <w:tc>
          <w:p>
            <w:pPr>
              <w:jc w:val="left"/>
            </w:pPr>
            <w:r>
              <w:rPr>
                <w:b/>
                <w:bCs/>
              </w:rPr>
              <w:t xml:space="preserve">Scaling</w:t>
            </w:r>
          </w:p>
        </w:tc>
        <w:tc>
          <w:p>
            <w:pPr>
              <w:jc w:val="left"/>
            </w:pPr>
            <w:r>
              <w:t xml:space="preserve">Month 7-12</w:t>
            </w:r>
          </w:p>
        </w:tc>
        <w:tc>
          <w:p>
            <w:pPr>
              <w:jc w:val="left"/>
            </w:pPr>
            <w:r>
              <w:t xml:space="preserve">2-3/week</w:t>
            </w:r>
          </w:p>
        </w:tc>
        <w:tc>
          <w:p>
            <w:pPr>
              <w:jc w:val="left"/>
            </w:pPr>
            <w:r>
              <w:t xml:space="preserve">52-78</w:t>
            </w:r>
          </w:p>
        </w:tc>
        <w:tc>
          <w:p>
            <w:pPr>
              <w:jc w:val="left"/>
            </w:pPr>
            <w:r>
              <w:t xml:space="preserve">Full cluster coverage + refreshes</w:t>
            </w:r>
          </w:p>
        </w:tc>
      </w:tr>
    </w:tbl>
    <w:p>
      <w:pPr>
        <w:spacing w:after="120"/>
        <w:jc w:val="left"/>
      </w:pPr>
      <w:r>
        <w:rPr>
          <w:b/>
          <w:bCs/>
        </w:rPr>
        <w:t xml:space="preserve">Total Year 1 target</w:t>
      </w:r>
      <w:r>
        <w:t xml:space="preserve">: 90-125 articles</w:t>
      </w:r>
    </w:p>
    <w:p>
      <w:pPr>
        <w:spacing w:after="200"/>
      </w:pPr>
      <w:r>
        <w:t xml:space="preserve"> </w:t>
      </w:r>
    </w:p>
    <w:p>
      <w:pPr>
        <w:pStyle w:val="Heading3"/>
        <w:spacing w:after="200"/>
        <w:jc w:val="left"/>
      </w:pPr>
      <w:r>
        <w:t xml:space="preserve">1.2 Content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15"/>
        <w:gridCol w:w="2302"/>
        <w:gridCol w:w="4143"/>
      </w:tblGrid>
      <w:tr>
        <w:trPr>
          <w:tblHeader/>
        </w:trPr>
        <w:tc>
          <w:p>
            <w:pPr>
              <w:jc w:val="left"/>
            </w:pPr>
            <w:r>
              <w:rPr>
                <w:b/>
                <w:bCs/>
              </w:rPr>
              <w:t xml:space="preserve">Content Type</w:t>
            </w:r>
          </w:p>
        </w:tc>
        <w:tc>
          <w:p>
            <w:pPr>
              <w:jc w:val="left"/>
            </w:pPr>
            <w:r>
              <w:rPr>
                <w:b/>
                <w:bCs/>
              </w:rPr>
              <w:t xml:space="preserve">% of Calendar</w:t>
            </w:r>
          </w:p>
        </w:tc>
        <w:tc>
          <w:p>
            <w:pPr>
              <w:jc w:val="left"/>
            </w:pPr>
            <w:r>
              <w:rPr>
                <w:b/>
                <w:bCs/>
              </w:rPr>
              <w:t xml:space="preserve">Rationale</w:t>
            </w:r>
          </w:p>
        </w:tc>
      </w:tr>
      <w:tr>
        <w:tc>
          <w:p>
            <w:pPr>
              <w:jc w:val="left"/>
            </w:pPr>
            <w:r>
              <w:rPr>
                <w:b/>
                <w:bCs/>
              </w:rPr>
              <w:t xml:space="preserve">Pillar pages</w:t>
            </w:r>
          </w:p>
        </w:tc>
        <w:tc>
          <w:p>
            <w:pPr>
              <w:jc w:val="left"/>
            </w:pPr>
            <w:r>
              <w:t xml:space="preserve">5%</w:t>
            </w:r>
          </w:p>
        </w:tc>
        <w:tc>
          <w:p>
            <w:pPr>
              <w:jc w:val="left"/>
            </w:pPr>
            <w:r>
              <w:t xml:space="preserve">High investment, foundational</w:t>
            </w:r>
          </w:p>
        </w:tc>
      </w:tr>
      <w:tr>
        <w:tc>
          <w:p>
            <w:pPr>
              <w:jc w:val="left"/>
            </w:pPr>
            <w:r>
              <w:rPr>
                <w:b/>
                <w:bCs/>
              </w:rPr>
              <w:t xml:space="preserve">Cluster articles</w:t>
            </w:r>
          </w:p>
        </w:tc>
        <w:tc>
          <w:p>
            <w:pPr>
              <w:jc w:val="left"/>
            </w:pPr>
            <w:r>
              <w:t xml:space="preserve">50%</w:t>
            </w:r>
          </w:p>
        </w:tc>
        <w:tc>
          <w:p>
            <w:pPr>
              <w:jc w:val="left"/>
            </w:pPr>
            <w:r>
              <w:t xml:space="preserve">SEO backbone, builds topic authority</w:t>
            </w:r>
          </w:p>
        </w:tc>
      </w:tr>
      <w:tr>
        <w:tc>
          <w:p>
            <w:pPr>
              <w:jc w:val="left"/>
            </w:pPr>
            <w:r>
              <w:rPr>
                <w:b/>
                <w:bCs/>
              </w:rPr>
              <w:t xml:space="preserve">Comparison posts</w:t>
            </w:r>
          </w:p>
        </w:tc>
        <w:tc>
          <w:p>
            <w:pPr>
              <w:jc w:val="left"/>
            </w:pPr>
            <w:r>
              <w:t xml:space="preserve">20%</w:t>
            </w:r>
          </w:p>
        </w:tc>
        <w:tc>
          <w:p>
            <w:pPr>
              <w:jc w:val="left"/>
            </w:pPr>
            <w:r>
              <w:t xml:space="preserve">Highest commercial intent, drives purchases</w:t>
            </w:r>
          </w:p>
        </w:tc>
      </w:tr>
      <w:tr>
        <w:tc>
          <w:p>
            <w:pPr>
              <w:jc w:val="left"/>
            </w:pPr>
            <w:r>
              <w:rPr>
                <w:b/>
                <w:bCs/>
              </w:rPr>
              <w:t xml:space="preserve">Product education</w:t>
            </w:r>
          </w:p>
        </w:tc>
        <w:tc>
          <w:p>
            <w:pPr>
              <w:jc w:val="left"/>
            </w:pPr>
            <w:r>
              <w:t xml:space="preserve">10%</w:t>
            </w:r>
          </w:p>
        </w:tc>
        <w:tc>
          <w:p>
            <w:pPr>
              <w:jc w:val="left"/>
            </w:pPr>
            <w:r>
              <w:t xml:space="preserve">Supports conversion on-site</w:t>
            </w:r>
          </w:p>
        </w:tc>
      </w:tr>
      <w:tr>
        <w:tc>
          <w:p>
            <w:pPr>
              <w:jc w:val="left"/>
            </w:pPr>
            <w:r>
              <w:rPr>
                <w:b/>
                <w:bCs/>
              </w:rPr>
              <w:t xml:space="preserve">Seasonal/trending</w:t>
            </w:r>
          </w:p>
        </w:tc>
        <w:tc>
          <w:p>
            <w:pPr>
              <w:jc w:val="left"/>
            </w:pPr>
            <w:r>
              <w:t xml:space="preserve">10%</w:t>
            </w:r>
          </w:p>
        </w:tc>
        <w:tc>
          <w:p>
            <w:pPr>
              <w:jc w:val="left"/>
            </w:pPr>
            <w:r>
              <w:t xml:space="preserve">Timely relevance, social sharing</w:t>
            </w:r>
          </w:p>
        </w:tc>
      </w:tr>
      <w:tr>
        <w:tc>
          <w:p>
            <w:pPr>
              <w:jc w:val="left"/>
            </w:pPr>
            <w:r>
              <w:rPr>
                <w:b/>
                <w:bCs/>
              </w:rPr>
              <w:t xml:space="preserve">Content refreshes</w:t>
            </w:r>
          </w:p>
        </w:tc>
        <w:tc>
          <w:p>
            <w:pPr>
              <w:jc w:val="left"/>
            </w:pPr>
            <w:r>
              <w:t xml:space="preserve">5%</w:t>
            </w:r>
          </w:p>
        </w:tc>
        <w:tc>
          <w:p>
            <w:pPr>
              <w:jc w:val="left"/>
            </w:pPr>
            <w:r>
              <w:t xml:space="preserve">Keep top performers current</w:t>
            </w:r>
          </w:p>
        </w:tc>
      </w:tr>
    </w:tbl>
    <w:p>
      <w:pPr>
        <w:pBdr>
          <w:bottom w:val="single" w:color="auto" w:sz="6" w:space="1"/>
        </w:pBdr>
        <w:spacing w:after="120"/>
      </w:pPr>
    </w:p>
    <w:p>
      <w:pPr>
        <w:spacing w:after="200"/>
      </w:pPr>
      <w:r>
        <w:t xml:space="preserve"> </w:t>
      </w:r>
    </w:p>
    <w:p>
      <w:pPr>
        <w:pStyle w:val="Heading2"/>
        <w:spacing w:after="200"/>
        <w:jc w:val="left"/>
      </w:pPr>
      <w:r>
        <w:t xml:space="preserve">2. Pre-Launch Content (Batch Publish at Launch)</w:t>
      </w:r>
    </w:p>
    <w:p>
      <w:pPr>
        <w:spacing w:after="120"/>
        <w:jc w:val="left"/>
      </w:pPr>
      <w:r>
        <w:t xml:space="preserve">These pages must be live on Day 1:</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6"/>
        <w:gridCol w:w="2690"/>
        <w:gridCol w:w="1183"/>
        <w:gridCol w:w="2690"/>
        <w:gridCol w:w="1076"/>
        <w:gridCol w:w="1075"/>
      </w:tblGrid>
      <w:tr>
        <w:trPr>
          <w:tblHeader/>
        </w:trPr>
        <w:tc>
          <w:p>
            <w:pPr>
              <w:jc w:val="left"/>
            </w:pPr>
            <w:r>
              <w:rPr>
                <w:b/>
                <w:bCs/>
              </w:rPr>
              <w:t xml:space="preserve">#</w:t>
            </w:r>
          </w:p>
        </w:tc>
        <w:tc>
          <w:p>
            <w:pPr>
              <w:jc w:val="left"/>
            </w:pPr>
            <w:r>
              <w:rPr>
                <w:b/>
                <w:bCs/>
              </w:rPr>
              <w:t xml:space="preserve">Content</w:t>
            </w:r>
          </w:p>
        </w:tc>
        <w:tc>
          <w:p>
            <w:pPr>
              <w:jc w:val="left"/>
            </w:pPr>
            <w:r>
              <w:rPr>
                <w:b/>
                <w:bCs/>
              </w:rPr>
              <w:t xml:space="preserve">Type</w:t>
            </w:r>
          </w:p>
        </w:tc>
        <w:tc>
          <w:p>
            <w:pPr>
              <w:jc w:val="left"/>
            </w:pPr>
            <w:r>
              <w:rPr>
                <w:b/>
                <w:bCs/>
              </w:rPr>
              <w:t xml:space="preserve">Keyword Target</w:t>
            </w:r>
          </w:p>
        </w:tc>
        <w:tc>
          <w:p>
            <w:pPr>
              <w:jc w:val="left"/>
            </w:pPr>
            <w:r>
              <w:rPr>
                <w:b/>
                <w:bCs/>
              </w:rPr>
              <w:t xml:space="preserve">Pillar</w:t>
            </w:r>
          </w:p>
        </w:tc>
        <w:tc>
          <w:p>
            <w:pPr>
              <w:jc w:val="left"/>
            </w:pPr>
            <w:r>
              <w:rPr>
                <w:b/>
                <w:bCs/>
              </w:rPr>
              <w:t xml:space="preserve">Status</w:t>
            </w:r>
          </w:p>
        </w:tc>
      </w:tr>
      <w:tr>
        <w:tc>
          <w:p>
            <w:pPr>
              <w:jc w:val="left"/>
            </w:pPr>
            <w:r>
              <w:t xml:space="preserve">L1</w:t>
            </w:r>
          </w:p>
        </w:tc>
        <w:tc>
          <w:p>
            <w:pPr>
              <w:jc w:val="left"/>
            </w:pPr>
            <w:r>
              <w:t xml:space="preserve">Homepage</w:t>
            </w:r>
          </w:p>
        </w:tc>
        <w:tc>
          <w:p>
            <w:pPr>
              <w:jc w:val="left"/>
            </w:pPr>
            <w:r>
              <w:t xml:space="preserve">Page</w:t>
            </w:r>
          </w:p>
        </w:tc>
        <w:tc>
          <w:p>
            <w:pPr>
              <w:jc w:val="left"/>
            </w:pPr>
            <w:r>
              <w:t xml:space="preserve">"IonWave marine plasma"</w:t>
            </w:r>
          </w:p>
        </w:tc>
        <w:tc>
          <w:p>
            <w:pPr>
              <w:jc w:val="left"/>
            </w:pPr>
            <w:r>
              <w:t xml:space="preserve">—</w:t>
            </w:r>
          </w:p>
        </w:tc>
        <w:tc>
          <w:p>
            <w:pPr>
              <w:jc w:val="left"/>
            </w:pPr>
            <w:r>
              <w:t xml:space="preserve">⬜</w:t>
            </w:r>
          </w:p>
        </w:tc>
      </w:tr>
      <w:tr>
        <w:tc>
          <w:p>
            <w:pPr>
              <w:jc w:val="left"/>
            </w:pPr>
            <w:r>
              <w:t xml:space="preserve">L2</w:t>
            </w:r>
          </w:p>
        </w:tc>
        <w:tc>
          <w:p>
            <w:pPr>
              <w:jc w:val="left"/>
            </w:pPr>
            <w:r>
              <w:t xml:space="preserve">Product page: Marine Plasma Electrolyte</w:t>
            </w:r>
          </w:p>
        </w:tc>
        <w:tc>
          <w:p>
            <w:pPr>
              <w:jc w:val="left"/>
            </w:pPr>
            <w:r>
              <w:t xml:space="preserve">Product</w:t>
            </w:r>
          </w:p>
        </w:tc>
        <w:tc>
          <w:p>
            <w:pPr>
              <w:jc w:val="left"/>
            </w:pPr>
            <w:r>
              <w:t xml:space="preserve">"marine plasma electrolyte supplement"</w:t>
            </w:r>
          </w:p>
        </w:tc>
        <w:tc>
          <w:p>
            <w:pPr>
              <w:jc w:val="left"/>
            </w:pPr>
            <w:r>
              <w:t xml:space="preserve">—</w:t>
            </w:r>
          </w:p>
        </w:tc>
        <w:tc>
          <w:p>
            <w:pPr>
              <w:jc w:val="left"/>
            </w:pPr>
            <w:r>
              <w:t xml:space="preserve">⬜</w:t>
            </w:r>
          </w:p>
        </w:tc>
      </w:tr>
      <w:tr>
        <w:tc>
          <w:p>
            <w:pPr>
              <w:jc w:val="left"/>
            </w:pPr>
            <w:r>
              <w:t xml:space="preserve">L3</w:t>
            </w:r>
          </w:p>
        </w:tc>
        <w:tc>
          <w:p>
            <w:pPr>
              <w:jc w:val="left"/>
            </w:pPr>
            <w:r>
              <w:t xml:space="preserve">About / Our Science page</w:t>
            </w:r>
          </w:p>
        </w:tc>
        <w:tc>
          <w:p>
            <w:pPr>
              <w:jc w:val="left"/>
            </w:pPr>
            <w:r>
              <w:t xml:space="preserve">Page</w:t>
            </w:r>
          </w:p>
        </w:tc>
        <w:tc>
          <w:p>
            <w:pPr>
              <w:jc w:val="left"/>
            </w:pPr>
            <w:r>
              <w:t xml:space="preserve">"what is marine plasma"</w:t>
            </w:r>
          </w:p>
        </w:tc>
        <w:tc>
          <w:p>
            <w:pPr>
              <w:jc w:val="left"/>
            </w:pPr>
            <w:r>
              <w:t xml:space="preserve">1</w:t>
            </w:r>
          </w:p>
        </w:tc>
        <w:tc>
          <w:p>
            <w:pPr>
              <w:jc w:val="left"/>
            </w:pPr>
            <w:r>
              <w:t xml:space="preserve">⬜</w:t>
            </w:r>
          </w:p>
        </w:tc>
      </w:tr>
      <w:tr>
        <w:tc>
          <w:p>
            <w:pPr>
              <w:jc w:val="left"/>
            </w:pPr>
            <w:r>
              <w:t xml:space="preserve">L4</w:t>
            </w:r>
          </w:p>
        </w:tc>
        <w:tc>
          <w:p>
            <w:pPr>
              <w:jc w:val="left"/>
            </w:pPr>
            <w:r>
              <w:t xml:space="preserve">FAQ page (with schema)</w:t>
            </w:r>
          </w:p>
        </w:tc>
        <w:tc>
          <w:p>
            <w:pPr>
              <w:jc w:val="left"/>
            </w:pPr>
            <w:r>
              <w:t xml:space="preserve">Page</w:t>
            </w:r>
          </w:p>
        </w:tc>
        <w:tc>
          <w:p>
            <w:pPr>
              <w:jc w:val="left"/>
            </w:pPr>
            <w:r>
              <w:t xml:space="preserve">Long-tail questions</w:t>
            </w:r>
          </w:p>
        </w:tc>
        <w:tc>
          <w:p>
            <w:pPr>
              <w:jc w:val="left"/>
            </w:pPr>
            <w:r>
              <w:t xml:space="preserve">—</w:t>
            </w:r>
          </w:p>
        </w:tc>
        <w:tc>
          <w:p>
            <w:pPr>
              <w:jc w:val="left"/>
            </w:pPr>
            <w:r>
              <w:t xml:space="preserve">⬜</w:t>
            </w:r>
          </w:p>
        </w:tc>
      </w:tr>
      <w:tr>
        <w:tc>
          <w:p>
            <w:pPr>
              <w:jc w:val="left"/>
            </w:pPr>
            <w:r>
              <w:t xml:space="preserve">L5</w:t>
            </w:r>
          </w:p>
        </w:tc>
        <w:tc>
          <w:p>
            <w:pPr>
              <w:jc w:val="left"/>
            </w:pPr>
            <w:r>
              <w:t xml:space="preserve">IonWave vs LMNT comparison</w:t>
            </w:r>
          </w:p>
        </w:tc>
        <w:tc>
          <w:p>
            <w:pPr>
              <w:jc w:val="left"/>
            </w:pPr>
            <w:r>
              <w:t xml:space="preserve">Blog</w:t>
            </w:r>
          </w:p>
        </w:tc>
        <w:tc>
          <w:p>
            <w:pPr>
              <w:jc w:val="left"/>
            </w:pPr>
            <w:r>
              <w:t xml:space="preserve">"IonWave vs LMNT"</w:t>
            </w:r>
          </w:p>
        </w:tc>
        <w:tc>
          <w:p>
            <w:pPr>
              <w:jc w:val="left"/>
            </w:pPr>
            <w:r>
              <w:t xml:space="preserve">5</w:t>
            </w:r>
          </w:p>
        </w:tc>
        <w:tc>
          <w:p>
            <w:pPr>
              <w:jc w:val="left"/>
            </w:pPr>
            <w:r>
              <w:t xml:space="preserve">⬜</w:t>
            </w:r>
          </w:p>
        </w:tc>
      </w:tr>
      <w:tr>
        <w:tc>
          <w:p>
            <w:pPr>
              <w:jc w:val="left"/>
            </w:pPr>
            <w:r>
              <w:t xml:space="preserve">L6</w:t>
            </w:r>
          </w:p>
        </w:tc>
        <w:tc>
          <w:p>
            <w:pPr>
              <w:jc w:val="left"/>
            </w:pPr>
            <w:r>
              <w:t xml:space="preserve">IonWave vs Liquid IV comparison</w:t>
            </w:r>
          </w:p>
        </w:tc>
        <w:tc>
          <w:p>
            <w:pPr>
              <w:jc w:val="left"/>
            </w:pPr>
            <w:r>
              <w:t xml:space="preserve">Blog</w:t>
            </w:r>
          </w:p>
        </w:tc>
        <w:tc>
          <w:p>
            <w:pPr>
              <w:jc w:val="left"/>
            </w:pPr>
            <w:r>
              <w:t xml:space="preserve">"IonWave vs Liquid IV"</w:t>
            </w:r>
          </w:p>
        </w:tc>
        <w:tc>
          <w:p>
            <w:pPr>
              <w:jc w:val="left"/>
            </w:pPr>
            <w:r>
              <w:t xml:space="preserve">5</w:t>
            </w:r>
          </w:p>
        </w:tc>
        <w:tc>
          <w:p>
            <w:pPr>
              <w:jc w:val="left"/>
            </w:pPr>
            <w:r>
              <w:t xml:space="preserve">⬜</w:t>
            </w:r>
          </w:p>
        </w:tc>
      </w:tr>
      <w:tr>
        <w:tc>
          <w:p>
            <w:pPr>
              <w:jc w:val="left"/>
            </w:pPr>
            <w:r>
              <w:t xml:space="preserve">L7</w:t>
            </w:r>
          </w:p>
        </w:tc>
        <w:tc>
          <w:p>
            <w:pPr>
              <w:jc w:val="left"/>
            </w:pPr>
            <w:r>
              <w:t xml:space="preserve">Seaonic vs IonWave comparison</w:t>
            </w:r>
          </w:p>
        </w:tc>
        <w:tc>
          <w:p>
            <w:pPr>
              <w:jc w:val="left"/>
            </w:pPr>
            <w:r>
              <w:t xml:space="preserve">Blog</w:t>
            </w:r>
          </w:p>
        </w:tc>
        <w:tc>
          <w:p>
            <w:pPr>
              <w:jc w:val="left"/>
            </w:pPr>
            <w:r>
              <w:t xml:space="preserve">"seaonic vs IonWave"</w:t>
            </w:r>
          </w:p>
        </w:tc>
        <w:tc>
          <w:p>
            <w:pPr>
              <w:jc w:val="left"/>
            </w:pPr>
            <w:r>
              <w:t xml:space="preserve">5</w:t>
            </w:r>
          </w:p>
        </w:tc>
        <w:tc>
          <w:p>
            <w:pPr>
              <w:jc w:val="left"/>
            </w:pPr>
            <w:r>
              <w:t xml:space="preserve">⬜</w:t>
            </w:r>
          </w:p>
        </w:tc>
      </w:tr>
      <w:tr>
        <w:tc>
          <w:p>
            <w:pPr>
              <w:jc w:val="left"/>
            </w:pPr>
            <w:r>
              <w:t xml:space="preserve">L8</w:t>
            </w:r>
          </w:p>
        </w:tc>
        <w:tc>
          <w:p>
            <w:pPr>
              <w:jc w:val="left"/>
            </w:pPr>
            <w:r>
              <w:t xml:space="preserve">Best Sugar-Free Electrolytes [2026]</w:t>
            </w:r>
          </w:p>
        </w:tc>
        <w:tc>
          <w:p>
            <w:pPr>
              <w:jc w:val="left"/>
            </w:pPr>
            <w:r>
              <w:t xml:space="preserve">Blog</w:t>
            </w:r>
          </w:p>
        </w:tc>
        <w:tc>
          <w:p>
            <w:pPr>
              <w:jc w:val="left"/>
            </w:pPr>
            <w:r>
              <w:t xml:space="preserve">"best sugar free electrolytes"</w:t>
            </w:r>
          </w:p>
        </w:tc>
        <w:tc>
          <w:p>
            <w:pPr>
              <w:jc w:val="left"/>
            </w:pPr>
            <w:r>
              <w:t xml:space="preserve">5</w:t>
            </w:r>
          </w:p>
        </w:tc>
        <w:tc>
          <w:p>
            <w:pPr>
              <w:jc w:val="left"/>
            </w:pPr>
            <w:r>
              <w:t xml:space="preserve">⬜</w:t>
            </w:r>
          </w:p>
        </w:tc>
      </w:tr>
    </w:tbl>
    <w:p>
      <w:pPr>
        <w:pBdr>
          <w:bottom w:val="single" w:color="auto" w:sz="6" w:space="1"/>
        </w:pBdr>
        <w:spacing w:after="120"/>
      </w:pPr>
    </w:p>
    <w:p>
      <w:pPr>
        <w:spacing w:after="200"/>
      </w:pPr>
      <w:r>
        <w:t xml:space="preserve"> </w:t>
      </w:r>
    </w:p>
    <w:p>
      <w:pPr>
        <w:pStyle w:val="Heading2"/>
        <w:spacing w:after="200"/>
        <w:jc w:val="left"/>
      </w:pPr>
      <w:r>
        <w:t xml:space="preserve">3. Month 1-3 Calendar (Foundation)</w:t>
      </w:r>
    </w:p>
    <w:p>
      <w:pPr>
        <w:pStyle w:val="Heading3"/>
        <w:spacing w:after="200"/>
        <w:jc w:val="left"/>
      </w:pPr>
      <w:r>
        <w:t xml:space="preserve">Month 1 (4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5"/>
        <w:gridCol w:w="3019"/>
        <w:gridCol w:w="2315"/>
        <w:gridCol w:w="1006"/>
        <w:gridCol w:w="1308"/>
        <w:gridCol w:w="907"/>
      </w:tblGrid>
      <w:tr>
        <w:trPr>
          <w:tblHeader/>
        </w:trPr>
        <w:tc>
          <w:p>
            <w:pPr>
              <w:jc w:val="left"/>
            </w:pPr>
            <w:r>
              <w:rPr>
                <w:b/>
                <w:bCs/>
              </w:rPr>
              <w:t xml:space="preserve">Week</w:t>
            </w:r>
          </w:p>
        </w:tc>
        <w:tc>
          <w:p>
            <w:pPr>
              <w:jc w:val="left"/>
            </w:pPr>
            <w:r>
              <w:rPr>
                <w:b/>
                <w:bCs/>
              </w:rPr>
              <w:t xml:space="preserve">Article</w:t>
            </w:r>
          </w:p>
        </w:tc>
        <w:tc>
          <w:p>
            <w:pPr>
              <w:jc w:val="left"/>
            </w:pPr>
            <w:r>
              <w:rPr>
                <w:b/>
                <w:bCs/>
              </w:rPr>
              <w:t xml:space="preserve">Keyword</w:t>
            </w:r>
          </w:p>
        </w:tc>
        <w:tc>
          <w:p>
            <w:pPr>
              <w:jc w:val="left"/>
            </w:pPr>
            <w:r>
              <w:rPr>
                <w:b/>
                <w:bCs/>
              </w:rPr>
              <w:t xml:space="preserve">Pillar</w:t>
            </w:r>
          </w:p>
        </w:tc>
        <w:tc>
          <w:p>
            <w:pPr>
              <w:jc w:val="left"/>
            </w:pPr>
            <w:r>
              <w:rPr>
                <w:b/>
                <w:bCs/>
              </w:rPr>
              <w:t xml:space="preserve">Type</w:t>
            </w:r>
          </w:p>
        </w:tc>
        <w:tc>
          <w:p>
            <w:pPr>
              <w:jc w:val="left"/>
            </w:pPr>
            <w:r>
              <w:rPr>
                <w:b/>
                <w:bCs/>
              </w:rPr>
              <w:t xml:space="preserve">Words</w:t>
            </w:r>
          </w:p>
        </w:tc>
      </w:tr>
      <w:tr>
        <w:tc>
          <w:p>
            <w:pPr>
              <w:jc w:val="left"/>
            </w:pPr>
            <w:r>
              <w:t xml:space="preserve">1</w:t>
            </w:r>
          </w:p>
        </w:tc>
        <w:tc>
          <w:p>
            <w:pPr>
              <w:jc w:val="left"/>
            </w:pPr>
            <w:r>
              <w:t xml:space="preserve">The Complete Guide to Marine Plasma</w:t>
            </w:r>
          </w:p>
        </w:tc>
        <w:tc>
          <w:p>
            <w:pPr>
              <w:jc w:val="left"/>
            </w:pPr>
            <w:r>
              <w:t xml:space="preserve">"what is marine plasma"</w:t>
            </w:r>
          </w:p>
        </w:tc>
        <w:tc>
          <w:p>
            <w:pPr>
              <w:jc w:val="left"/>
            </w:pPr>
            <w:r>
              <w:t xml:space="preserve">1</w:t>
            </w:r>
          </w:p>
        </w:tc>
        <w:tc>
          <w:p>
            <w:pPr>
              <w:jc w:val="left"/>
            </w:pPr>
            <w:r>
              <w:t xml:space="preserve">Pillar</w:t>
            </w:r>
          </w:p>
        </w:tc>
        <w:tc>
          <w:p>
            <w:pPr>
              <w:jc w:val="left"/>
            </w:pPr>
            <w:r>
              <w:t xml:space="preserve">4,000</w:t>
            </w:r>
          </w:p>
        </w:tc>
      </w:tr>
      <w:tr>
        <w:tc>
          <w:p>
            <w:pPr>
              <w:jc w:val="left"/>
            </w:pPr>
            <w:r>
              <w:t xml:space="preserve">2</w:t>
            </w:r>
          </w:p>
        </w:tc>
        <w:tc>
          <w:p>
            <w:pPr>
              <w:jc w:val="left"/>
            </w:pPr>
            <w:r>
              <w:t xml:space="preserve">78 Ocean Minerals: What They Do for Your Body</w:t>
            </w:r>
          </w:p>
        </w:tc>
        <w:tc>
          <w:p>
            <w:pPr>
              <w:jc w:val="left"/>
            </w:pPr>
            <w:r>
              <w:t xml:space="preserve">"78 minerals ocean water"</w:t>
            </w:r>
          </w:p>
        </w:tc>
        <w:tc>
          <w:p>
            <w:pPr>
              <w:jc w:val="left"/>
            </w:pPr>
            <w:r>
              <w:t xml:space="preserve">1</w:t>
            </w:r>
          </w:p>
        </w:tc>
        <w:tc>
          <w:p>
            <w:pPr>
              <w:jc w:val="left"/>
            </w:pPr>
            <w:r>
              <w:t xml:space="preserve">Cluster</w:t>
            </w:r>
          </w:p>
        </w:tc>
        <w:tc>
          <w:p>
            <w:pPr>
              <w:jc w:val="left"/>
            </w:pPr>
            <w:r>
              <w:t xml:space="preserve">1,800</w:t>
            </w:r>
          </w:p>
        </w:tc>
      </w:tr>
      <w:tr>
        <w:tc>
          <w:p>
            <w:pPr>
              <w:jc w:val="left"/>
            </w:pPr>
            <w:r>
              <w:t xml:space="preserve">3</w:t>
            </w:r>
          </w:p>
        </w:tc>
        <w:tc>
          <w:p>
            <w:pPr>
              <w:jc w:val="left"/>
            </w:pPr>
            <w:r>
              <w:t xml:space="preserve">Marine Plasma vs Regular Electrolytes: Key Differences</w:t>
            </w:r>
          </w:p>
        </w:tc>
        <w:tc>
          <w:p>
            <w:pPr>
              <w:jc w:val="left"/>
            </w:pPr>
            <w:r>
              <w:t xml:space="preserve">"marine plasma vs electrolytes"</w:t>
            </w:r>
          </w:p>
        </w:tc>
        <w:tc>
          <w:p>
            <w:pPr>
              <w:jc w:val="left"/>
            </w:pPr>
            <w:r>
              <w:t xml:space="preserve">1</w:t>
            </w:r>
          </w:p>
        </w:tc>
        <w:tc>
          <w:p>
            <w:pPr>
              <w:jc w:val="left"/>
            </w:pPr>
            <w:r>
              <w:t xml:space="preserve">Comparison</w:t>
            </w:r>
          </w:p>
        </w:tc>
        <w:tc>
          <w:p>
            <w:pPr>
              <w:jc w:val="left"/>
            </w:pPr>
            <w:r>
              <w:t xml:space="preserve">2,000</w:t>
            </w:r>
          </w:p>
        </w:tc>
      </w:tr>
      <w:tr>
        <w:tc>
          <w:p>
            <w:pPr>
              <w:jc w:val="left"/>
            </w:pPr>
            <w:r>
              <w:t xml:space="preserve">4</w:t>
            </w:r>
          </w:p>
        </w:tc>
        <w:tc>
          <w:p>
            <w:pPr>
              <w:jc w:val="left"/>
            </w:pPr>
            <w:r>
              <w:t xml:space="preserve">Best Electrolytes for Keto [2026]</w:t>
            </w:r>
          </w:p>
        </w:tc>
        <w:tc>
          <w:p>
            <w:pPr>
              <w:jc w:val="left"/>
            </w:pPr>
            <w:r>
              <w:t xml:space="preserve">"best electrolytes for keto"</w:t>
            </w:r>
          </w:p>
        </w:tc>
        <w:tc>
          <w:p>
            <w:pPr>
              <w:jc w:val="left"/>
            </w:pPr>
            <w:r>
              <w:t xml:space="preserve">3</w:t>
            </w:r>
          </w:p>
        </w:tc>
        <w:tc>
          <w:p>
            <w:pPr>
              <w:jc w:val="left"/>
            </w:pPr>
            <w:r>
              <w:t xml:space="preserve">Roundup</w:t>
            </w:r>
          </w:p>
        </w:tc>
        <w:tc>
          <w:p>
            <w:pPr>
              <w:jc w:val="left"/>
            </w:pPr>
            <w:r>
              <w:t xml:space="preserve">2,500</w:t>
            </w:r>
          </w:p>
        </w:tc>
      </w:tr>
    </w:tbl>
    <w:p>
      <w:pPr>
        <w:pStyle w:val="Heading3"/>
        <w:spacing w:after="200"/>
        <w:jc w:val="left"/>
      </w:pPr>
      <w:r>
        <w:t xml:space="preserve">Month 2 (4-5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80"/>
        <w:gridCol w:w="2925"/>
        <w:gridCol w:w="2243"/>
        <w:gridCol w:w="975"/>
        <w:gridCol w:w="1560"/>
        <w:gridCol w:w="877"/>
      </w:tblGrid>
      <w:tr>
        <w:trPr>
          <w:tblHeader/>
        </w:trPr>
        <w:tc>
          <w:p>
            <w:pPr>
              <w:jc w:val="left"/>
            </w:pPr>
            <w:r>
              <w:rPr>
                <w:b/>
                <w:bCs/>
              </w:rPr>
              <w:t xml:space="preserve">Week</w:t>
            </w:r>
          </w:p>
        </w:tc>
        <w:tc>
          <w:p>
            <w:pPr>
              <w:jc w:val="left"/>
            </w:pPr>
            <w:r>
              <w:rPr>
                <w:b/>
                <w:bCs/>
              </w:rPr>
              <w:t xml:space="preserve">Article</w:t>
            </w:r>
          </w:p>
        </w:tc>
        <w:tc>
          <w:p>
            <w:pPr>
              <w:jc w:val="left"/>
            </w:pPr>
            <w:r>
              <w:rPr>
                <w:b/>
                <w:bCs/>
              </w:rPr>
              <w:t xml:space="preserve">Keyword</w:t>
            </w:r>
          </w:p>
        </w:tc>
        <w:tc>
          <w:p>
            <w:pPr>
              <w:jc w:val="left"/>
            </w:pPr>
            <w:r>
              <w:rPr>
                <w:b/>
                <w:bCs/>
              </w:rPr>
              <w:t xml:space="preserve">Pillar</w:t>
            </w:r>
          </w:p>
        </w:tc>
        <w:tc>
          <w:p>
            <w:pPr>
              <w:jc w:val="left"/>
            </w:pPr>
            <w:r>
              <w:rPr>
                <w:b/>
                <w:bCs/>
              </w:rPr>
              <w:t xml:space="preserve">Type</w:t>
            </w:r>
          </w:p>
        </w:tc>
        <w:tc>
          <w:p>
            <w:pPr>
              <w:jc w:val="left"/>
            </w:pPr>
            <w:r>
              <w:rPr>
                <w:b/>
                <w:bCs/>
              </w:rPr>
              <w:t xml:space="preserve">Words</w:t>
            </w:r>
          </w:p>
        </w:tc>
      </w:tr>
      <w:tr>
        <w:tc>
          <w:p>
            <w:pPr>
              <w:jc w:val="left"/>
            </w:pPr>
            <w:r>
              <w:t xml:space="preserve">5</w:t>
            </w:r>
          </w:p>
        </w:tc>
        <w:tc>
          <w:p>
            <w:pPr>
              <w:jc w:val="left"/>
            </w:pPr>
            <w:r>
              <w:t xml:space="preserve">The Complete Guide to Electrolytes</w:t>
            </w:r>
          </w:p>
        </w:tc>
        <w:tc>
          <w:p>
            <w:pPr>
              <w:jc w:val="left"/>
            </w:pPr>
            <w:r>
              <w:t xml:space="preserve">"electrolyte guide"</w:t>
            </w:r>
          </w:p>
        </w:tc>
        <w:tc>
          <w:p>
            <w:pPr>
              <w:jc w:val="left"/>
            </w:pPr>
            <w:r>
              <w:t xml:space="preserve">2</w:t>
            </w:r>
          </w:p>
        </w:tc>
        <w:tc>
          <w:p>
            <w:pPr>
              <w:jc w:val="left"/>
            </w:pPr>
            <w:r>
              <w:t xml:space="preserve">Pillar</w:t>
            </w:r>
          </w:p>
        </w:tc>
        <w:tc>
          <w:p>
            <w:pPr>
              <w:jc w:val="left"/>
            </w:pPr>
            <w:r>
              <w:t xml:space="preserve">3,500</w:t>
            </w:r>
          </w:p>
        </w:tc>
      </w:tr>
      <w:tr>
        <w:tc>
          <w:p>
            <w:pPr>
              <w:jc w:val="left"/>
            </w:pPr>
            <w:r>
              <w:t xml:space="preserve">6</w:t>
            </w:r>
          </w:p>
        </w:tc>
        <w:tc>
          <w:p>
            <w:pPr>
              <w:jc w:val="left"/>
            </w:pPr>
            <w:r>
              <w:t xml:space="preserve">Keto Flu: What It Is and How to Prevent It</w:t>
            </w:r>
          </w:p>
        </w:tc>
        <w:tc>
          <w:p>
            <w:pPr>
              <w:jc w:val="left"/>
            </w:pPr>
            <w:r>
              <w:t xml:space="preserve">"keto flu remedy"</w:t>
            </w:r>
          </w:p>
        </w:tc>
        <w:tc>
          <w:p>
            <w:pPr>
              <w:jc w:val="left"/>
            </w:pPr>
            <w:r>
              <w:t xml:space="preserve">3</w:t>
            </w:r>
          </w:p>
        </w:tc>
        <w:tc>
          <w:p>
            <w:pPr>
              <w:jc w:val="left"/>
            </w:pPr>
            <w:r>
              <w:t xml:space="preserve">Problem/Solution</w:t>
            </w:r>
          </w:p>
        </w:tc>
        <w:tc>
          <w:p>
            <w:pPr>
              <w:jc w:val="left"/>
            </w:pPr>
            <w:r>
              <w:t xml:space="preserve">1,800</w:t>
            </w:r>
          </w:p>
        </w:tc>
      </w:tr>
      <w:tr>
        <w:tc>
          <w:p>
            <w:pPr>
              <w:jc w:val="left"/>
            </w:pPr>
            <w:r>
              <w:t xml:space="preserve">7</w:t>
            </w:r>
          </w:p>
        </w:tc>
        <w:tc>
          <w:p>
            <w:pPr>
              <w:jc w:val="left"/>
            </w:pPr>
            <w:r>
              <w:t xml:space="preserve">When to Take Electrolytes for Best Results</w:t>
            </w:r>
          </w:p>
        </w:tc>
        <w:tc>
          <w:p>
            <w:pPr>
              <w:jc w:val="left"/>
            </w:pPr>
            <w:r>
              <w:t xml:space="preserve">"best time to take electrolytes"</w:t>
            </w:r>
          </w:p>
        </w:tc>
        <w:tc>
          <w:p>
            <w:pPr>
              <w:jc w:val="left"/>
            </w:pPr>
            <w:r>
              <w:t xml:space="preserve">2</w:t>
            </w:r>
          </w:p>
        </w:tc>
        <w:tc>
          <w:p>
            <w:pPr>
              <w:jc w:val="left"/>
            </w:pPr>
            <w:r>
              <w:t xml:space="preserve">How-To</w:t>
            </w:r>
          </w:p>
        </w:tc>
        <w:tc>
          <w:p>
            <w:pPr>
              <w:jc w:val="left"/>
            </w:pPr>
            <w:r>
              <w:t xml:space="preserve">1,500</w:t>
            </w:r>
          </w:p>
        </w:tc>
      </w:tr>
      <w:tr>
        <w:tc>
          <w:p>
            <w:pPr>
              <w:jc w:val="left"/>
            </w:pPr>
            <w:r>
              <w:t xml:space="preserve">8</w:t>
            </w:r>
          </w:p>
        </w:tc>
        <w:tc>
          <w:p>
            <w:pPr>
              <w:jc w:val="left"/>
            </w:pPr>
            <w:r>
              <w:t xml:space="preserve">Marine Plasma and Blood Plasma: The Isotonic Connection</w:t>
            </w:r>
          </w:p>
        </w:tc>
        <w:tc>
          <w:p>
            <w:pPr>
              <w:jc w:val="left"/>
            </w:pPr>
            <w:r>
              <w:t xml:space="preserve">"isotonic ocean minerals"</w:t>
            </w:r>
          </w:p>
        </w:tc>
        <w:tc>
          <w:p>
            <w:pPr>
              <w:jc w:val="left"/>
            </w:pPr>
            <w:r>
              <w:t xml:space="preserve">1</w:t>
            </w:r>
          </w:p>
        </w:tc>
        <w:tc>
          <w:p>
            <w:pPr>
              <w:jc w:val="left"/>
            </w:pPr>
            <w:r>
              <w:t xml:space="preserve">Science</w:t>
            </w:r>
          </w:p>
        </w:tc>
        <w:tc>
          <w:p>
            <w:pPr>
              <w:jc w:val="left"/>
            </w:pPr>
            <w:r>
              <w:t xml:space="preserve">1,800</w:t>
            </w:r>
          </w:p>
        </w:tc>
      </w:tr>
      <w:tr>
        <w:tc>
          <w:p>
            <w:pPr>
              <w:jc w:val="left"/>
            </w:pPr>
            <w:r>
              <w:t xml:space="preserve">8b</w:t>
            </w:r>
          </w:p>
        </w:tc>
        <w:tc>
          <w:p>
            <w:pPr>
              <w:jc w:val="left"/>
            </w:pPr>
            <w:r>
              <w:t xml:space="preserve">Best Electrolyte Powder vs Tablets</w:t>
            </w:r>
          </w:p>
        </w:tc>
        <w:tc>
          <w:p>
            <w:pPr>
              <w:jc w:val="left"/>
            </w:pPr>
            <w:r>
              <w:t xml:space="preserve">"electrolyte powder vs tablet"</w:t>
            </w:r>
          </w:p>
        </w:tc>
        <w:tc>
          <w:p>
            <w:pPr>
              <w:jc w:val="left"/>
            </w:pPr>
            <w:r>
              <w:t xml:space="preserve">2</w:t>
            </w:r>
          </w:p>
        </w:tc>
        <w:tc>
          <w:p>
            <w:pPr>
              <w:jc w:val="left"/>
            </w:pPr>
            <w:r>
              <w:t xml:space="preserve">Comparison</w:t>
            </w:r>
          </w:p>
        </w:tc>
        <w:tc>
          <w:p>
            <w:pPr>
              <w:jc w:val="left"/>
            </w:pPr>
            <w:r>
              <w:t xml:space="preserve">1,500</w:t>
            </w:r>
          </w:p>
        </w:tc>
      </w:tr>
    </w:tbl>
    <w:p>
      <w:pPr>
        <w:pStyle w:val="Heading3"/>
        <w:spacing w:after="200"/>
        <w:jc w:val="left"/>
      </w:pPr>
      <w:r>
        <w:t xml:space="preserve">Month 3 (4-5 articles)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80"/>
        <w:gridCol w:w="2925"/>
        <w:gridCol w:w="2243"/>
        <w:gridCol w:w="975"/>
        <w:gridCol w:w="1560"/>
        <w:gridCol w:w="877"/>
      </w:tblGrid>
      <w:tr>
        <w:trPr>
          <w:tblHeader/>
        </w:trPr>
        <w:tc>
          <w:p>
            <w:pPr>
              <w:jc w:val="left"/>
            </w:pPr>
            <w:r>
              <w:rPr>
                <w:b/>
                <w:bCs/>
              </w:rPr>
              <w:t xml:space="preserve">Week</w:t>
            </w:r>
          </w:p>
        </w:tc>
        <w:tc>
          <w:p>
            <w:pPr>
              <w:jc w:val="left"/>
            </w:pPr>
            <w:r>
              <w:rPr>
                <w:b/>
                <w:bCs/>
              </w:rPr>
              <w:t xml:space="preserve">Article</w:t>
            </w:r>
          </w:p>
        </w:tc>
        <w:tc>
          <w:p>
            <w:pPr>
              <w:jc w:val="left"/>
            </w:pPr>
            <w:r>
              <w:rPr>
                <w:b/>
                <w:bCs/>
              </w:rPr>
              <w:t xml:space="preserve">Keyword</w:t>
            </w:r>
          </w:p>
        </w:tc>
        <w:tc>
          <w:p>
            <w:pPr>
              <w:jc w:val="left"/>
            </w:pPr>
            <w:r>
              <w:rPr>
                <w:b/>
                <w:bCs/>
              </w:rPr>
              <w:t xml:space="preserve">Pillar</w:t>
            </w:r>
          </w:p>
        </w:tc>
        <w:tc>
          <w:p>
            <w:pPr>
              <w:jc w:val="left"/>
            </w:pPr>
            <w:r>
              <w:rPr>
                <w:b/>
                <w:bCs/>
              </w:rPr>
              <w:t xml:space="preserve">Type</w:t>
            </w:r>
          </w:p>
        </w:tc>
        <w:tc>
          <w:p>
            <w:pPr>
              <w:jc w:val="left"/>
            </w:pPr>
            <w:r>
              <w:rPr>
                <w:b/>
                <w:bCs/>
              </w:rPr>
              <w:t xml:space="preserve">Words</w:t>
            </w:r>
          </w:p>
        </w:tc>
      </w:tr>
      <w:tr>
        <w:tc>
          <w:p>
            <w:pPr>
              <w:jc w:val="left"/>
            </w:pPr>
            <w:r>
              <w:t xml:space="preserve">9</w:t>
            </w:r>
          </w:p>
        </w:tc>
        <w:tc>
          <w:p>
            <w:pPr>
              <w:jc w:val="left"/>
            </w:pPr>
            <w:r>
              <w:t xml:space="preserve">Electrolytes on Keto: The Complete Guide</w:t>
            </w:r>
          </w:p>
        </w:tc>
        <w:tc>
          <w:p>
            <w:pPr>
              <w:jc w:val="left"/>
            </w:pPr>
            <w:r>
              <w:t xml:space="preserve">"keto electrolytes"</w:t>
            </w:r>
          </w:p>
        </w:tc>
        <w:tc>
          <w:p>
            <w:pPr>
              <w:jc w:val="left"/>
            </w:pPr>
            <w:r>
              <w:t xml:space="preserve">3</w:t>
            </w:r>
          </w:p>
        </w:tc>
        <w:tc>
          <w:p>
            <w:pPr>
              <w:jc w:val="left"/>
            </w:pPr>
            <w:r>
              <w:t xml:space="preserve">Pillar</w:t>
            </w:r>
          </w:p>
        </w:tc>
        <w:tc>
          <w:p>
            <w:pPr>
              <w:jc w:val="left"/>
            </w:pPr>
            <w:r>
              <w:t xml:space="preserve">3,500</w:t>
            </w:r>
          </w:p>
        </w:tc>
      </w:tr>
      <w:tr>
        <w:tc>
          <w:p>
            <w:pPr>
              <w:jc w:val="left"/>
            </w:pPr>
            <w:r>
              <w:t xml:space="preserve">10</w:t>
            </w:r>
          </w:p>
        </w:tc>
        <w:tc>
          <w:p>
            <w:pPr>
              <w:jc w:val="left"/>
            </w:pPr>
            <w:r>
              <w:t xml:space="preserve">Electrolytes for Fasting: What You Need</w:t>
            </w:r>
          </w:p>
        </w:tc>
        <w:tc>
          <w:p>
            <w:pPr>
              <w:jc w:val="left"/>
            </w:pPr>
            <w:r>
              <w:t xml:space="preserve">"electrolytes for fasting"</w:t>
            </w:r>
          </w:p>
        </w:tc>
        <w:tc>
          <w:p>
            <w:pPr>
              <w:jc w:val="left"/>
            </w:pPr>
            <w:r>
              <w:t xml:space="preserve">3</w:t>
            </w:r>
          </w:p>
        </w:tc>
        <w:tc>
          <w:p>
            <w:pPr>
              <w:jc w:val="left"/>
            </w:pPr>
            <w:r>
              <w:t xml:space="preserve">Guide</w:t>
            </w:r>
          </w:p>
        </w:tc>
        <w:tc>
          <w:p>
            <w:pPr>
              <w:jc w:val="left"/>
            </w:pPr>
            <w:r>
              <w:t xml:space="preserve">1,800</w:t>
            </w:r>
          </w:p>
        </w:tc>
      </w:tr>
      <w:tr>
        <w:tc>
          <w:p>
            <w:pPr>
              <w:jc w:val="left"/>
            </w:pPr>
            <w:r>
              <w:t xml:space="preserve">11</w:t>
            </w:r>
          </w:p>
        </w:tc>
        <w:tc>
          <w:p>
            <w:pPr>
              <w:jc w:val="left"/>
            </w:pPr>
            <w:r>
              <w:t xml:space="preserve">Trace Minerals: The Nutrients Most People Are Missing</w:t>
            </w:r>
          </w:p>
        </w:tc>
        <w:tc>
          <w:p>
            <w:pPr>
              <w:jc w:val="left"/>
            </w:pPr>
            <w:r>
              <w:t xml:space="preserve">"trace minerals benefits"</w:t>
            </w:r>
          </w:p>
        </w:tc>
        <w:tc>
          <w:p>
            <w:pPr>
              <w:jc w:val="left"/>
            </w:pPr>
            <w:r>
              <w:t xml:space="preserve">1</w:t>
            </w:r>
          </w:p>
        </w:tc>
        <w:tc>
          <w:p>
            <w:pPr>
              <w:jc w:val="left"/>
            </w:pPr>
            <w:r>
              <w:t xml:space="preserve">Science</w:t>
            </w:r>
          </w:p>
        </w:tc>
        <w:tc>
          <w:p>
            <w:pPr>
              <w:jc w:val="left"/>
            </w:pPr>
            <w:r>
              <w:t xml:space="preserve">1,800</w:t>
            </w:r>
          </w:p>
        </w:tc>
      </w:tr>
      <w:tr>
        <w:tc>
          <w:p>
            <w:pPr>
              <w:jc w:val="left"/>
            </w:pPr>
            <w:r>
              <w:t xml:space="preserve">12</w:t>
            </w:r>
          </w:p>
        </w:tc>
        <w:tc>
          <w:p>
            <w:pPr>
              <w:jc w:val="left"/>
            </w:pPr>
            <w:r>
              <w:t xml:space="preserve">René Quinton and the History of Ocean Mineral Therapy</w:t>
            </w:r>
          </w:p>
        </w:tc>
        <w:tc>
          <w:p>
            <w:pPr>
              <w:jc w:val="left"/>
            </w:pPr>
            <w:r>
              <w:t xml:space="preserve">"rené quinton ocean therapy"</w:t>
            </w:r>
          </w:p>
        </w:tc>
        <w:tc>
          <w:p>
            <w:pPr>
              <w:jc w:val="left"/>
            </w:pPr>
            <w:r>
              <w:t xml:space="preserve">1</w:t>
            </w:r>
          </w:p>
        </w:tc>
        <w:tc>
          <w:p>
            <w:pPr>
              <w:jc w:val="left"/>
            </w:pPr>
            <w:r>
              <w:t xml:space="preserve">History/Science</w:t>
            </w:r>
          </w:p>
        </w:tc>
        <w:tc>
          <w:p>
            <w:pPr>
              <w:jc w:val="left"/>
            </w:pPr>
            <w:r>
              <w:t xml:space="preserve">1,800</w:t>
            </w:r>
          </w:p>
        </w:tc>
      </w:tr>
      <w:tr>
        <w:tc>
          <w:p>
            <w:pPr>
              <w:jc w:val="left"/>
            </w:pPr>
            <w:r>
              <w:t xml:space="preserve">12b</w:t>
            </w:r>
          </w:p>
        </w:tc>
        <w:tc>
          <w:p>
            <w:pPr>
              <w:jc w:val="left"/>
            </w:pPr>
            <w:r>
              <w:t xml:space="preserve">Signs of Electrolyte Imbalance: What to Watch For</w:t>
            </w:r>
          </w:p>
        </w:tc>
        <w:tc>
          <w:p>
            <w:pPr>
              <w:jc w:val="left"/>
            </w:pPr>
            <w:r>
              <w:t xml:space="preserve">"electrolyte imbalance symptoms"</w:t>
            </w:r>
          </w:p>
        </w:tc>
        <w:tc>
          <w:p>
            <w:pPr>
              <w:jc w:val="left"/>
            </w:pPr>
            <w:r>
              <w:t xml:space="preserve">2</w:t>
            </w:r>
          </w:p>
        </w:tc>
        <w:tc>
          <w:p>
            <w:pPr>
              <w:jc w:val="left"/>
            </w:pPr>
            <w:r>
              <w:t xml:space="preserve">Symptom</w:t>
            </w:r>
          </w:p>
        </w:tc>
        <w:tc>
          <w:p>
            <w:pPr>
              <w:jc w:val="left"/>
            </w:pPr>
            <w:r>
              <w:t xml:space="preserve">1,500</w:t>
            </w:r>
          </w:p>
        </w:tc>
      </w:tr>
    </w:tbl>
    <w:p>
      <w:pPr>
        <w:spacing w:after="120"/>
        <w:jc w:val="left"/>
      </w:pPr>
      <w:r>
        <w:rPr>
          <w:b/>
          <w:bCs/>
        </w:rPr>
        <w:t xml:space="preserve">End of Month 3 total</w:t>
      </w:r>
      <w:r>
        <w:t xml:space="preserve">: ~20-23 articles (including pre-launch batch)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Month 4-6 Calendar (Building — 2x/week)</w:t>
      </w:r>
    </w:p>
    <w:p>
      <w:pPr>
        <w:pStyle w:val="Heading3"/>
        <w:spacing w:after="200"/>
        <w:jc w:val="left"/>
      </w:pPr>
      <w:r>
        <w:t xml:space="preserve">Month 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55"/>
        <w:gridCol w:w="3955"/>
        <w:gridCol w:w="4350"/>
      </w:tblGrid>
      <w:tr>
        <w:trPr>
          <w:tblHeader/>
        </w:trPr>
        <w:tc>
          <w:p>
            <w:pPr>
              <w:jc w:val="left"/>
            </w:pPr>
            <w:r>
              <w:rPr>
                <w:b/>
                <w:bCs/>
              </w:rPr>
              <w:t xml:space="preserve">Week</w:t>
            </w:r>
          </w:p>
        </w:tc>
        <w:tc>
          <w:p>
            <w:pPr>
              <w:jc w:val="left"/>
            </w:pPr>
            <w:r>
              <w:rPr>
                <w:b/>
                <w:bCs/>
              </w:rPr>
              <w:t xml:space="preserve">Article 1</w:t>
            </w:r>
          </w:p>
        </w:tc>
        <w:tc>
          <w:p>
            <w:pPr>
              <w:jc w:val="left"/>
            </w:pPr>
            <w:r>
              <w:rPr>
                <w:b/>
                <w:bCs/>
              </w:rPr>
              <w:t xml:space="preserve">Article 2</w:t>
            </w:r>
          </w:p>
        </w:tc>
      </w:tr>
      <w:tr>
        <w:tc>
          <w:p>
            <w:pPr>
              <w:jc w:val="left"/>
            </w:pPr>
            <w:r>
              <w:t xml:space="preserve">13</w:t>
            </w:r>
          </w:p>
        </w:tc>
        <w:tc>
          <w:p>
            <w:pPr>
              <w:jc w:val="left"/>
            </w:pPr>
            <w:r>
              <w:t xml:space="preserve">Hydration for Athletes: Science-Based Guide (Pillar 4)</w:t>
            </w:r>
          </w:p>
        </w:tc>
        <w:tc>
          <w:p>
            <w:pPr>
              <w:jc w:val="left"/>
            </w:pPr>
            <w:r>
              <w:t xml:space="preserve">Marine Plasma Bioavailability: How Your Body Absorbs Ocean Minerals</w:t>
            </w:r>
          </w:p>
        </w:tc>
      </w:tr>
      <w:tr>
        <w:tc>
          <w:p>
            <w:pPr>
              <w:jc w:val="left"/>
            </w:pPr>
            <w:r>
              <w:t xml:space="preserve">14</w:t>
            </w:r>
          </w:p>
        </w:tc>
        <w:tc>
          <w:p>
            <w:pPr>
              <w:jc w:val="left"/>
            </w:pPr>
            <w:r>
              <w:t xml:space="preserve">How Marine Plasma Is Harvested (sourcing/sustainability)</w:t>
            </w:r>
          </w:p>
        </w:tc>
        <w:tc>
          <w:p>
            <w:pPr>
              <w:jc w:val="left"/>
            </w:pPr>
            <w:r>
              <w:t xml:space="preserve">Why Sports Drinks Are Bad for You</w:t>
            </w:r>
          </w:p>
        </w:tc>
      </w:tr>
      <w:tr>
        <w:tc>
          <w:p>
            <w:pPr>
              <w:jc w:val="left"/>
            </w:pPr>
            <w:r>
              <w:t xml:space="preserve">15</w:t>
            </w:r>
          </w:p>
        </w:tc>
        <w:tc>
          <w:p>
            <w:pPr>
              <w:jc w:val="left"/>
            </w:pPr>
            <w:r>
              <w:t xml:space="preserve">Sodium on Keto: How Much Do You Really Need?</w:t>
            </w:r>
          </w:p>
        </w:tc>
        <w:tc>
          <w:p>
            <w:pPr>
              <w:jc w:val="left"/>
            </w:pPr>
            <w:r>
              <w:t xml:space="preserve">Best Electrolytes for Runners [2026]</w:t>
            </w:r>
          </w:p>
        </w:tc>
      </w:tr>
      <w:tr>
        <w:tc>
          <w:p>
            <w:pPr>
              <w:jc w:val="left"/>
            </w:pPr>
            <w:r>
              <w:t xml:space="preserve">16</w:t>
            </w:r>
          </w:p>
        </w:tc>
        <w:tc>
          <w:p>
            <w:pPr>
              <w:jc w:val="left"/>
            </w:pPr>
            <w:r>
              <w:t xml:space="preserve">Magnesium on Keto: The Overlooked Mineral</w:t>
            </w:r>
          </w:p>
        </w:tc>
        <w:tc>
          <w:p>
            <w:pPr>
              <w:jc w:val="left"/>
            </w:pPr>
            <w:r>
              <w:t xml:space="preserve">Pre-Workout Hydration: What to Drink and When</w:t>
            </w:r>
          </w:p>
        </w:tc>
      </w:tr>
    </w:tbl>
    <w:p>
      <w:pPr>
        <w:pStyle w:val="Heading3"/>
        <w:spacing w:after="200"/>
        <w:jc w:val="left"/>
      </w:pPr>
      <w:r>
        <w:t xml:space="preserve">Month 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5"/>
        <w:gridCol w:w="4070"/>
        <w:gridCol w:w="4205"/>
      </w:tblGrid>
      <w:tr>
        <w:trPr>
          <w:tblHeader/>
        </w:trPr>
        <w:tc>
          <w:p>
            <w:pPr>
              <w:jc w:val="left"/>
            </w:pPr>
            <w:r>
              <w:rPr>
                <w:b/>
                <w:bCs/>
              </w:rPr>
              <w:t xml:space="preserve">Week</w:t>
            </w:r>
          </w:p>
        </w:tc>
        <w:tc>
          <w:p>
            <w:pPr>
              <w:jc w:val="left"/>
            </w:pPr>
            <w:r>
              <w:rPr>
                <w:b/>
                <w:bCs/>
              </w:rPr>
              <w:t xml:space="preserve">Article 1</w:t>
            </w:r>
          </w:p>
        </w:tc>
        <w:tc>
          <w:p>
            <w:pPr>
              <w:jc w:val="left"/>
            </w:pPr>
            <w:r>
              <w:rPr>
                <w:b/>
                <w:bCs/>
              </w:rPr>
              <w:t xml:space="preserve">Article 2</w:t>
            </w:r>
          </w:p>
        </w:tc>
      </w:tr>
      <w:tr>
        <w:tc>
          <w:p>
            <w:pPr>
              <w:jc w:val="left"/>
            </w:pPr>
            <w:r>
              <w:t xml:space="preserve">17</w:t>
            </w:r>
          </w:p>
        </w:tc>
        <w:tc>
          <w:p>
            <w:pPr>
              <w:jc w:val="left"/>
            </w:pPr>
            <w:r>
              <w:t xml:space="preserve">Ocean Minerals &amp; Trace Elements (Pillar 1 expansion)</w:t>
            </w:r>
          </w:p>
        </w:tc>
        <w:tc>
          <w:p>
            <w:pPr>
              <w:jc w:val="left"/>
            </w:pPr>
            <w:r>
              <w:t xml:space="preserve">Post-Workout Recovery: Hydration That Actually Works</w:t>
            </w:r>
          </w:p>
        </w:tc>
      </w:tr>
      <w:tr>
        <w:tc>
          <w:p>
            <w:pPr>
              <w:jc w:val="left"/>
            </w:pPr>
            <w:r>
              <w:t xml:space="preserve">18</w:t>
            </w:r>
          </w:p>
        </w:tc>
        <w:tc>
          <w:p>
            <w:pPr>
              <w:jc w:val="left"/>
            </w:pPr>
            <w:r>
              <w:t xml:space="preserve">Electrolytes and Sleep: The Connection Most People Miss</w:t>
            </w:r>
          </w:p>
        </w:tc>
        <w:tc>
          <w:p>
            <w:pPr>
              <w:jc w:val="left"/>
            </w:pPr>
            <w:r>
              <w:t xml:space="preserve">Marine Plasma vs Himalayan Salt: Which Is Better?</w:t>
            </w:r>
          </w:p>
        </w:tc>
      </w:tr>
      <w:tr>
        <w:tc>
          <w:p>
            <w:pPr>
              <w:jc w:val="left"/>
            </w:pPr>
            <w:r>
              <w:t xml:space="preserve">19</w:t>
            </w:r>
          </w:p>
        </w:tc>
        <w:tc>
          <w:p>
            <w:pPr>
              <w:jc w:val="left"/>
            </w:pPr>
            <w:r>
              <w:t xml:space="preserve">Natural Electrolyte Sources: A Complete Guide</w:t>
            </w:r>
          </w:p>
        </w:tc>
        <w:tc>
          <w:p>
            <w:pPr>
              <w:jc w:val="left"/>
            </w:pPr>
            <w:r>
              <w:t xml:space="preserve">Best Electrolyte Supplements [2026] (comprehensive roundup)</w:t>
            </w:r>
          </w:p>
        </w:tc>
      </w:tr>
      <w:tr>
        <w:tc>
          <w:p>
            <w:pPr>
              <w:jc w:val="left"/>
            </w:pPr>
            <w:r>
              <w:t xml:space="preserve">20</w:t>
            </w:r>
          </w:p>
        </w:tc>
        <w:tc>
          <w:p>
            <w:pPr>
              <w:jc w:val="left"/>
            </w:pPr>
            <w:r>
              <w:t xml:space="preserve">Why Am I Always Tired? The Mineral Deficiency Connection</w:t>
            </w:r>
          </w:p>
        </w:tc>
        <w:tc>
          <w:p>
            <w:pPr>
              <w:jc w:val="left"/>
            </w:pPr>
            <w:r>
              <w:t xml:space="preserve">Keto Hydration Mistakes: 7 Things You're Doing Wrong</w:t>
            </w:r>
          </w:p>
        </w:tc>
      </w:tr>
    </w:tbl>
    <w:p>
      <w:pPr>
        <w:pStyle w:val="Heading3"/>
        <w:spacing w:after="200"/>
        <w:jc w:val="left"/>
      </w:pPr>
      <w:r>
        <w:t xml:space="preserve">Month 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5"/>
        <w:gridCol w:w="4205"/>
        <w:gridCol w:w="4070"/>
      </w:tblGrid>
      <w:tr>
        <w:trPr>
          <w:tblHeader/>
        </w:trPr>
        <w:tc>
          <w:p>
            <w:pPr>
              <w:jc w:val="left"/>
            </w:pPr>
            <w:r>
              <w:rPr>
                <w:b/>
                <w:bCs/>
              </w:rPr>
              <w:t xml:space="preserve">Week</w:t>
            </w:r>
          </w:p>
        </w:tc>
        <w:tc>
          <w:p>
            <w:pPr>
              <w:jc w:val="left"/>
            </w:pPr>
            <w:r>
              <w:rPr>
                <w:b/>
                <w:bCs/>
              </w:rPr>
              <w:t xml:space="preserve">Article 1</w:t>
            </w:r>
          </w:p>
        </w:tc>
        <w:tc>
          <w:p>
            <w:pPr>
              <w:jc w:val="left"/>
            </w:pPr>
            <w:r>
              <w:rPr>
                <w:b/>
                <w:bCs/>
              </w:rPr>
              <w:t xml:space="preserve">Article 2</w:t>
            </w:r>
          </w:p>
        </w:tc>
      </w:tr>
      <w:tr>
        <w:tc>
          <w:p>
            <w:pPr>
              <w:jc w:val="left"/>
            </w:pPr>
            <w:r>
              <w:t xml:space="preserve">21</w:t>
            </w:r>
          </w:p>
        </w:tc>
        <w:tc>
          <w:p>
            <w:pPr>
              <w:jc w:val="left"/>
            </w:pPr>
            <w:r>
              <w:t xml:space="preserve">Best Electrolyte Supplement [2026]: Honest Guide (PILLAR 5)</w:t>
            </w:r>
          </w:p>
        </w:tc>
        <w:tc>
          <w:p>
            <w:pPr>
              <w:jc w:val="left"/>
            </w:pPr>
            <w:r>
              <w:t xml:space="preserve">Is Marine Plasma Safe? Side Effects and Considerations</w:t>
            </w:r>
          </w:p>
        </w:tc>
      </w:tr>
      <w:tr>
        <w:tc>
          <w:p>
            <w:pPr>
              <w:jc w:val="left"/>
            </w:pPr>
            <w:r>
              <w:t xml:space="preserve">22</w:t>
            </w:r>
          </w:p>
        </w:tc>
        <w:tc>
          <w:p>
            <w:pPr>
              <w:jc w:val="left"/>
            </w:pPr>
            <w:r>
              <w:t xml:space="preserve">Morning Hydration Routine for All-Day Energy</w:t>
            </w:r>
          </w:p>
        </w:tc>
        <w:tc>
          <w:p>
            <w:pPr>
              <w:jc w:val="left"/>
            </w:pPr>
            <w:r>
              <w:t xml:space="preserve">Intermittent Fasting Electrolytes: What You Need</w:t>
            </w:r>
          </w:p>
        </w:tc>
      </w:tr>
      <w:tr>
        <w:tc>
          <w:p>
            <w:pPr>
              <w:jc w:val="left"/>
            </w:pPr>
            <w:r>
              <w:t xml:space="preserve">23</w:t>
            </w:r>
          </w:p>
        </w:tc>
        <w:tc>
          <w:p>
            <w:pPr>
              <w:jc w:val="left"/>
            </w:pPr>
            <w:r>
              <w:t xml:space="preserve">Endurance Athlete Electrolyte Needs</w:t>
            </w:r>
          </w:p>
        </w:tc>
        <w:tc>
          <w:p>
            <w:pPr>
              <w:jc w:val="left"/>
            </w:pPr>
            <w:r>
              <w:t xml:space="preserve">LMNT Review: Honest Analysis</w:t>
            </w:r>
          </w:p>
        </w:tc>
      </w:tr>
      <w:tr>
        <w:tc>
          <w:p>
            <w:pPr>
              <w:jc w:val="left"/>
            </w:pPr>
            <w:r>
              <w:t xml:space="preserve">24</w:t>
            </w:r>
          </w:p>
        </w:tc>
        <w:tc>
          <w:p>
            <w:pPr>
              <w:jc w:val="left"/>
            </w:pPr>
            <w:r>
              <w:t xml:space="preserve">CONTENT REFRESH: Update Month 1 articles</w:t>
            </w:r>
          </w:p>
        </w:tc>
        <w:tc>
          <w:p>
            <w:pPr>
              <w:jc w:val="left"/>
            </w:pPr>
            <w:r>
              <w:t xml:space="preserve">Clean Label Electrolytes: What to Look For</w:t>
            </w:r>
          </w:p>
        </w:tc>
      </w:tr>
    </w:tbl>
    <w:p>
      <w:pPr>
        <w:spacing w:after="120"/>
        <w:jc w:val="left"/>
      </w:pPr>
      <w:r>
        <w:rPr>
          <w:b/>
          <w:bCs/>
        </w:rPr>
        <w:t xml:space="preserve">End of Month 6 total</w:t>
      </w:r>
      <w:r>
        <w:t xml:space="preserve">: ~45-50 articles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Month 7-12 Content Themes</w:t>
      </w:r>
    </w:p>
    <w:p>
      <w:pPr>
        <w:spacing w:after="120"/>
        <w:jc w:val="left"/>
      </w:pPr>
      <w:r>
        <w:t xml:space="preserve">Detailed calendar built monthly based on keyword performance data, but general themes: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0"/>
        <w:gridCol w:w="3019"/>
        <w:gridCol w:w="4831"/>
      </w:tblGrid>
      <w:tr>
        <w:trPr>
          <w:tblHeader/>
        </w:trPr>
        <w:tc>
          <w:p>
            <w:pPr>
              <w:jc w:val="left"/>
            </w:pPr>
            <w:r>
              <w:rPr>
                <w:b/>
                <w:bCs/>
              </w:rPr>
              <w:t xml:space="preserve">Month</w:t>
            </w:r>
          </w:p>
        </w:tc>
        <w:tc>
          <w:p>
            <w:pPr>
              <w:jc w:val="left"/>
            </w:pPr>
            <w:r>
              <w:rPr>
                <w:b/>
                <w:bCs/>
              </w:rPr>
              <w:t xml:space="preserve">Theme</w:t>
            </w:r>
          </w:p>
        </w:tc>
        <w:tc>
          <w:p>
            <w:pPr>
              <w:jc w:val="left"/>
            </w:pPr>
            <w:r>
              <w:rPr>
                <w:b/>
                <w:bCs/>
              </w:rPr>
              <w:t xml:space="preserve">Content Focus</w:t>
            </w:r>
          </w:p>
        </w:tc>
      </w:tr>
      <w:tr>
        <w:tc>
          <w:p>
            <w:pPr>
              <w:jc w:val="left"/>
            </w:pPr>
            <w:r>
              <w:rPr>
                <w:b/>
                <w:bCs/>
              </w:rPr>
              <w:t xml:space="preserve">7</w:t>
            </w:r>
          </w:p>
        </w:tc>
        <w:tc>
          <w:p>
            <w:pPr>
              <w:jc w:val="left"/>
            </w:pPr>
            <w:r>
              <w:t xml:space="preserve">Athletic deep-dive</w:t>
            </w:r>
          </w:p>
        </w:tc>
        <w:tc>
          <w:p>
            <w:pPr>
              <w:jc w:val="left"/>
            </w:pPr>
            <w:r>
              <w:t xml:space="preserve">Segment-specific guides (CrossFit, marathon, cycling)</w:t>
            </w:r>
          </w:p>
        </w:tc>
      </w:tr>
      <w:tr>
        <w:tc>
          <w:p>
            <w:pPr>
              <w:jc w:val="left"/>
            </w:pPr>
            <w:r>
              <w:rPr>
                <w:b/>
                <w:bCs/>
              </w:rPr>
              <w:t xml:space="preserve">8</w:t>
            </w:r>
          </w:p>
        </w:tc>
        <w:tc>
          <w:p>
            <w:pPr>
              <w:jc w:val="left"/>
            </w:pPr>
            <w:r>
              <w:t xml:space="preserve">Seasonal: Back-to-routine</w:t>
            </w:r>
          </w:p>
        </w:tc>
        <w:tc>
          <w:p>
            <w:pPr>
              <w:jc w:val="left"/>
            </w:pPr>
            <w:r>
              <w:t xml:space="preserve">Fall hydration, school/work routines, seasonal electrolyte needs</w:t>
            </w:r>
          </w:p>
        </w:tc>
      </w:tr>
      <w:tr>
        <w:tc>
          <w:p>
            <w:pPr>
              <w:jc w:val="left"/>
            </w:pPr>
            <w:r>
              <w:rPr>
                <w:b/>
                <w:bCs/>
              </w:rPr>
              <w:t xml:space="preserve">9</w:t>
            </w:r>
          </w:p>
        </w:tc>
        <w:tc>
          <w:p>
            <w:pPr>
              <w:jc w:val="left"/>
            </w:pPr>
            <w:r>
              <w:t xml:space="preserve">Content refresh cycle</w:t>
            </w:r>
          </w:p>
        </w:tc>
        <w:tc>
          <w:p>
            <w:pPr>
              <w:jc w:val="left"/>
            </w:pPr>
            <w:r>
              <w:t xml:space="preserve">Update all Month 1-3 articles with new data, links</w:t>
            </w:r>
          </w:p>
        </w:tc>
      </w:tr>
      <w:tr>
        <w:tc>
          <w:p>
            <w:pPr>
              <w:jc w:val="left"/>
            </w:pPr>
            <w:r>
              <w:rPr>
                <w:b/>
                <w:bCs/>
              </w:rPr>
              <w:t xml:space="preserve">10</w:t>
            </w:r>
          </w:p>
        </w:tc>
        <w:tc>
          <w:p>
            <w:pPr>
              <w:jc w:val="left"/>
            </w:pPr>
            <w:r>
              <w:t xml:space="preserve">Authority plays</w:t>
            </w:r>
          </w:p>
        </w:tc>
        <w:tc>
          <w:p>
            <w:pPr>
              <w:jc w:val="left"/>
            </w:pPr>
            <w:r>
              <w:t xml:space="preserve">Guest post syndication, expert roundups, original research</w:t>
            </w:r>
          </w:p>
        </w:tc>
      </w:tr>
      <w:tr>
        <w:tc>
          <w:p>
            <w:pPr>
              <w:jc w:val="left"/>
            </w:pPr>
            <w:r>
              <w:rPr>
                <w:b/>
                <w:bCs/>
              </w:rPr>
              <w:t xml:space="preserve">11</w:t>
            </w:r>
          </w:p>
        </w:tc>
        <w:tc>
          <w:p>
            <w:pPr>
              <w:jc w:val="left"/>
            </w:pPr>
            <w:r>
              <w:t xml:space="preserve">Holiday content</w:t>
            </w:r>
          </w:p>
        </w:tc>
        <w:tc>
          <w:p>
            <w:pPr>
              <w:jc w:val="left"/>
            </w:pPr>
            <w:r>
              <w:t xml:space="preserve">Gift guides, wellness routines, New Year prep</w:t>
            </w:r>
          </w:p>
        </w:tc>
      </w:tr>
      <w:tr>
        <w:tc>
          <w:p>
            <w:pPr>
              <w:jc w:val="left"/>
            </w:pPr>
            <w:r>
              <w:rPr>
                <w:b/>
                <w:bCs/>
              </w:rPr>
              <w:t xml:space="preserve">12</w:t>
            </w:r>
          </w:p>
        </w:tc>
        <w:tc>
          <w:p>
            <w:pPr>
              <w:jc w:val="left"/>
            </w:pPr>
            <w:r>
              <w:t xml:space="preserve">Year-in-review + planning</w:t>
            </w:r>
          </w:p>
        </w:tc>
        <w:tc>
          <w:p>
            <w:pPr>
              <w:jc w:val="left"/>
            </w:pPr>
            <w:r>
              <w:t xml:space="preserve">Annual roundup, update all "2026" articles to "2027"</w:t>
            </w:r>
          </w:p>
        </w:tc>
      </w:tr>
    </w:tbl>
    <w:p>
      <w:pPr>
        <w:pBdr>
          <w:bottom w:val="single" w:color="auto" w:sz="6" w:space="1"/>
        </w:pBdr>
        <w:spacing w:after="120"/>
      </w:pPr>
    </w:p>
    <w:p>
      <w:pPr>
        <w:spacing w:after="200"/>
      </w:pPr>
      <w:r>
        <w:t xml:space="preserve"> </w:t>
      </w:r>
    </w:p>
    <w:p>
      <w:pPr>
        <w:pStyle w:val="Heading2"/>
        <w:spacing w:after="200"/>
        <w:jc w:val="left"/>
      </w:pPr>
      <w:r>
        <w:t xml:space="preserve">6. Weekly Content Production Workflow</w:t>
      </w:r>
    </w:p>
    <w:p>
      <w:pPr>
        <w:pStyle w:val="Heading3"/>
        <w:spacing w:after="200"/>
        <w:jc w:val="left"/>
      </w:pPr>
      <w:r>
        <w:t xml:space="preserve">6.1 Single Article Production Cycle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1: PLAN    </w:t>
      </w:r>
      <w:r>
        <w:br/>
      </w:r>
      <w:r>
        <w:rPr>
          <w:rFonts w:ascii="Courier New" w:cs="Courier New" w:eastAsia="Courier New" w:hAnsi="Courier New"/>
          <w:color w:val="FFFFFF"/>
          <w:sz w:val="20"/>
          <w:szCs w:val="20"/>
        </w:rPr>
        <w:t xml:space="preserve">    ├── Select keyword from priority queue    </w:t>
      </w:r>
      <w:r>
        <w:br/>
      </w:r>
      <w:r>
        <w:rPr>
          <w:rFonts w:ascii="Courier New" w:cs="Courier New" w:eastAsia="Courier New" w:hAnsi="Courier New"/>
          <w:color w:val="FFFFFF"/>
          <w:sz w:val="20"/>
          <w:szCs w:val="20"/>
        </w:rPr>
        <w:t xml:space="preserve">    ├── Research competitor content for that keyword    </w:t>
      </w:r>
      <w:r>
        <w:br/>
      </w:r>
      <w:r>
        <w:rPr>
          <w:rFonts w:ascii="Courier New" w:cs="Courier New" w:eastAsia="Courier New" w:hAnsi="Courier New"/>
          <w:color w:val="FFFFFF"/>
          <w:sz w:val="20"/>
          <w:szCs w:val="20"/>
        </w:rPr>
        <w:t xml:space="preserve">    ├── Outline article structure (H2s, key points)    </w:t>
      </w:r>
      <w:r>
        <w:br/>
      </w:r>
      <w:r>
        <w:rPr>
          <w:rFonts w:ascii="Courier New" w:cs="Courier New" w:eastAsia="Courier New" w:hAnsi="Courier New"/>
          <w:color w:val="FFFFFF"/>
          <w:sz w:val="20"/>
          <w:szCs w:val="20"/>
        </w:rPr>
        <w:t xml:space="preserve">    └── Identify unique angle / original contribution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2-3: DRAFT    </w:t>
      </w:r>
      <w:r>
        <w:br/>
      </w:r>
      <w:r>
        <w:rPr>
          <w:rFonts w:ascii="Courier New" w:cs="Courier New" w:eastAsia="Courier New" w:hAnsi="Courier New"/>
          <w:color w:val="FFFFFF"/>
          <w:sz w:val="20"/>
          <w:szCs w:val="20"/>
        </w:rPr>
        <w:t xml:space="preserve">    ├── AI generates initial draft from outline    </w:t>
      </w:r>
      <w:r>
        <w:br/>
      </w:r>
      <w:r>
        <w:rPr>
          <w:rFonts w:ascii="Courier New" w:cs="Courier New" w:eastAsia="Courier New" w:hAnsi="Courier New"/>
          <w:color w:val="FFFFFF"/>
          <w:sz w:val="20"/>
          <w:szCs w:val="20"/>
        </w:rPr>
        <w:t xml:space="preserve">    ├── Human adds unique perspective, data, examples    </w:t>
      </w:r>
      <w:r>
        <w:br/>
      </w:r>
      <w:r>
        <w:rPr>
          <w:rFonts w:ascii="Courier New" w:cs="Courier New" w:eastAsia="Courier New" w:hAnsi="Courier New"/>
          <w:color w:val="FFFFFF"/>
          <w:sz w:val="20"/>
          <w:szCs w:val="20"/>
        </w:rPr>
        <w:t xml:space="preserve">    ├── Fact-check all claims (especially health claims)    </w:t>
      </w:r>
      <w:r>
        <w:br/>
      </w:r>
      <w:r>
        <w:rPr>
          <w:rFonts w:ascii="Courier New" w:cs="Courier New" w:eastAsia="Courier New" w:hAnsi="Courier New"/>
          <w:color w:val="FFFFFF"/>
          <w:sz w:val="20"/>
          <w:szCs w:val="20"/>
        </w:rPr>
        <w:t xml:space="preserve">    └── Add internal links, CTAs, images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4: EDIT &amp; OPTIMIZE    </w:t>
      </w:r>
      <w:r>
        <w:br/>
      </w:r>
      <w:r>
        <w:rPr>
          <w:rFonts w:ascii="Courier New" w:cs="Courier New" w:eastAsia="Courier New" w:hAnsi="Courier New"/>
          <w:color w:val="FFFFFF"/>
          <w:sz w:val="20"/>
          <w:szCs w:val="20"/>
        </w:rPr>
        <w:t xml:space="preserve">    ├── Editorial review (voice, clarity, flow)    </w:t>
      </w:r>
      <w:r>
        <w:br/>
      </w:r>
      <w:r>
        <w:rPr>
          <w:rFonts w:ascii="Courier New" w:cs="Courier New" w:eastAsia="Courier New" w:hAnsi="Courier New"/>
          <w:color w:val="FFFFFF"/>
          <w:sz w:val="20"/>
          <w:szCs w:val="20"/>
        </w:rPr>
        <w:t xml:space="preserve">    ├── SEO optimization (title, meta, headings, keyword density)    </w:t>
      </w:r>
      <w:r>
        <w:br/>
      </w:r>
      <w:r>
        <w:rPr>
          <w:rFonts w:ascii="Courier New" w:cs="Courier New" w:eastAsia="Courier New" w:hAnsi="Courier New"/>
          <w:color w:val="FFFFFF"/>
          <w:sz w:val="20"/>
          <w:szCs w:val="20"/>
        </w:rPr>
        <w:t xml:space="preserve">    ├── Add structured data (FAQ schema, HowTo schema)    </w:t>
      </w:r>
      <w:r>
        <w:br/>
      </w:r>
      <w:r>
        <w:rPr>
          <w:rFonts w:ascii="Courier New" w:cs="Courier New" w:eastAsia="Courier New" w:hAnsi="Courier New"/>
          <w:color w:val="FFFFFF"/>
          <w:sz w:val="20"/>
          <w:szCs w:val="20"/>
        </w:rPr>
        <w:t xml:space="preserve">    └── Create social media excerpts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5: PUBLISH &amp; DISTRIBUTE    </w:t>
      </w:r>
      <w:r>
        <w:br/>
      </w:r>
      <w:r>
        <w:rPr>
          <w:rFonts w:ascii="Courier New" w:cs="Courier New" w:eastAsia="Courier New" w:hAnsi="Courier New"/>
          <w:color w:val="FFFFFF"/>
          <w:sz w:val="20"/>
          <w:szCs w:val="20"/>
        </w:rPr>
        <w:t xml:space="preserve">    ├── Publish on Shopify blog    </w:t>
      </w:r>
      <w:r>
        <w:br/>
      </w:r>
      <w:r>
        <w:rPr>
          <w:rFonts w:ascii="Courier New" w:cs="Courier New" w:eastAsia="Courier New" w:hAnsi="Courier New"/>
          <w:color w:val="FFFFFF"/>
          <w:sz w:val="20"/>
          <w:szCs w:val="20"/>
        </w:rPr>
        <w:t xml:space="preserve">    ├── Submit URL in Google Search Console    </w:t>
      </w:r>
      <w:r>
        <w:br/>
      </w:r>
      <w:r>
        <w:rPr>
          <w:rFonts w:ascii="Courier New" w:cs="Courier New" w:eastAsia="Courier New" w:hAnsi="Courier New"/>
          <w:color w:val="FFFFFF"/>
          <w:sz w:val="20"/>
          <w:szCs w:val="20"/>
        </w:rPr>
        <w:t xml:space="preserve">    ├── Share on social channels    </w:t>
      </w:r>
      <w:r>
        <w:br/>
      </w:r>
      <w:r>
        <w:rPr>
          <w:rFonts w:ascii="Courier New" w:cs="Courier New" w:eastAsia="Courier New" w:hAnsi="Courier New"/>
          <w:color w:val="FFFFFF"/>
          <w:sz w:val="20"/>
          <w:szCs w:val="20"/>
        </w:rPr>
        <w:t xml:space="preserve">    ├── Include in next email newsletter    </w:t>
      </w:r>
      <w:r>
        <w:br/>
      </w:r>
      <w:r>
        <w:rPr>
          <w:rFonts w:ascii="Courier New" w:cs="Courier New" w:eastAsia="Courier New" w:hAnsi="Courier New"/>
          <w:color w:val="FFFFFF"/>
          <w:sz w:val="20"/>
          <w:szCs w:val="20"/>
        </w:rPr>
        <w:t xml:space="preserve">    └── Log in content tracker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6.2 Content Quality Gate</w:t>
      </w:r>
    </w:p>
    <w:p>
      <w:pPr>
        <w:spacing w:after="120"/>
        <w:jc w:val="left"/>
      </w:pPr>
      <w:r>
        <w:t xml:space="preserve">Before publishing, every article must pass:</w:t>
      </w:r>
    </w:p>
    <w:p>
      <w:pPr>
        <w:spacing w:after="200"/>
      </w:pPr>
      <w:r>
        <w:t xml:space="preserve"> </w:t>
      </w:r>
    </w:p>
    <w:p>
      <w:pPr>
        <w:pStyle w:val="ListParagraph"/>
        <w:numPr>
          <w:ilvl w:val="0"/>
          <w:numId w:val="1"/>
        </w:numPr>
        <w:spacing w:after="100"/>
        <w:ind w:left="240"/>
        <w:jc w:val="left"/>
      </w:pPr>
      <w:r>
        <w:t xml:space="preserve">Primary keyword in title, H1, first 100 words, meta description</w:t>
      </w:r>
    </w:p>
    <w:p>
      <w:pPr>
        <w:pStyle w:val="ListParagraph"/>
        <w:numPr>
          <w:ilvl w:val="0"/>
          <w:numId w:val="1"/>
        </w:numPr>
        <w:spacing w:after="100"/>
        <w:ind w:left="240"/>
        <w:jc w:val="left"/>
      </w:pPr>
      <w:r>
        <w:t xml:space="preserve">At least 3 internal links to other site content</w:t>
      </w:r>
    </w:p>
    <w:p>
      <w:pPr>
        <w:pStyle w:val="ListParagraph"/>
        <w:numPr>
          <w:ilvl w:val="0"/>
          <w:numId w:val="1"/>
        </w:numPr>
        <w:spacing w:after="100"/>
        <w:ind w:left="240"/>
        <w:jc w:val="left"/>
      </w:pPr>
      <w:r>
        <w:t xml:space="preserve">At least 1 external link to authoritative source</w:t>
      </w:r>
    </w:p>
    <w:p>
      <w:pPr>
        <w:pStyle w:val="ListParagraph"/>
        <w:numPr>
          <w:ilvl w:val="0"/>
          <w:numId w:val="1"/>
        </w:numPr>
        <w:spacing w:after="100"/>
        <w:ind w:left="240"/>
        <w:jc w:val="left"/>
      </w:pPr>
      <w:r>
        <w:t xml:space="preserve">All health claims cite sources</w:t>
      </w:r>
    </w:p>
    <w:p>
      <w:pPr>
        <w:pStyle w:val="ListParagraph"/>
        <w:numPr>
          <w:ilvl w:val="0"/>
          <w:numId w:val="1"/>
        </w:numPr>
        <w:spacing w:after="100"/>
        <w:ind w:left="240"/>
        <w:jc w:val="left"/>
      </w:pPr>
      <w:r>
        <w:t xml:space="preserve">FTC-compliant language (no "cure," "treat," "prevent")</w:t>
      </w:r>
    </w:p>
    <w:p>
      <w:pPr>
        <w:pStyle w:val="ListParagraph"/>
        <w:numPr>
          <w:ilvl w:val="0"/>
          <w:numId w:val="1"/>
        </w:numPr>
        <w:spacing w:after="100"/>
        <w:ind w:left="240"/>
        <w:jc w:val="left"/>
      </w:pPr>
      <w:r>
        <w:t xml:space="preserve">Image with alt text</w:t>
      </w:r>
    </w:p>
    <w:p>
      <w:pPr>
        <w:pStyle w:val="ListParagraph"/>
        <w:numPr>
          <w:ilvl w:val="0"/>
          <w:numId w:val="1"/>
        </w:numPr>
        <w:spacing w:after="100"/>
        <w:ind w:left="240"/>
        <w:jc w:val="left"/>
      </w:pPr>
      <w:r>
        <w:t xml:space="preserve">FAQ schema or other structured data where applicable</w:t>
      </w:r>
    </w:p>
    <w:p>
      <w:pPr>
        <w:pStyle w:val="ListParagraph"/>
        <w:numPr>
          <w:ilvl w:val="0"/>
          <w:numId w:val="1"/>
        </w:numPr>
        <w:spacing w:after="100"/>
        <w:ind w:left="240"/>
        <w:jc w:val="left"/>
      </w:pPr>
      <w:r>
        <w:t xml:space="preserve">Meta description written (&lt;160 chars, with CTA)</w:t>
      </w:r>
    </w:p>
    <w:p>
      <w:pPr>
        <w:pStyle w:val="ListParagraph"/>
        <w:numPr>
          <w:ilvl w:val="0"/>
          <w:numId w:val="1"/>
        </w:numPr>
        <w:spacing w:after="100"/>
        <w:ind w:left="240"/>
        <w:jc w:val="left"/>
      </w:pPr>
      <w:r>
        <w:t xml:space="preserve">Mobile preview checked</w:t>
      </w:r>
    </w:p>
    <w:p>
      <w:pPr>
        <w:pStyle w:val="ListParagraph"/>
        <w:numPr>
          <w:ilvl w:val="0"/>
          <w:numId w:val="1"/>
        </w:numPr>
        <w:spacing w:after="100"/>
        <w:ind w:left="240"/>
        <w:jc w:val="left"/>
      </w:pPr>
      <w:r>
        <w:t xml:space="preserve">Human editorial review completed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Content Tracking</w:t>
      </w:r>
    </w:p>
    <w:p>
      <w:pPr>
        <w:pStyle w:val="Heading3"/>
        <w:spacing w:after="200"/>
        <w:jc w:val="left"/>
      </w:pPr>
      <w:r>
        <w:t xml:space="preserve">7.1 Article Performance Tracker</w:t>
      </w:r>
    </w:p>
    <w:p>
      <w:pPr>
        <w:spacing w:after="120"/>
        <w:jc w:val="left"/>
      </w:pPr>
      <w:r>
        <w:t xml:space="preserve">Track for every article (monthly review):</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93"/>
        <w:gridCol w:w="4867"/>
      </w:tblGrid>
      <w:tr>
        <w:trPr>
          <w:tblHeader/>
        </w:trPr>
        <w:tc>
          <w:p>
            <w:pPr>
              <w:jc w:val="left"/>
            </w:pPr>
            <w:r>
              <w:rPr>
                <w:b/>
                <w:bCs/>
              </w:rPr>
              <w:t xml:space="preserve">Metric</w:t>
            </w:r>
          </w:p>
        </w:tc>
        <w:tc>
          <w:p>
            <w:pPr>
              <w:jc w:val="left"/>
            </w:pPr>
            <w:r>
              <w:rPr>
                <w:b/>
                <w:bCs/>
              </w:rPr>
              <w:t xml:space="preserve">What It Tells Us</w:t>
            </w:r>
          </w:p>
        </w:tc>
      </w:tr>
      <w:tr>
        <w:tc>
          <w:p>
            <w:pPr>
              <w:jc w:val="left"/>
            </w:pPr>
            <w:r>
              <w:t xml:space="preserve">Organic sessions</w:t>
            </w:r>
          </w:p>
        </w:tc>
        <w:tc>
          <w:p>
            <w:pPr>
              <w:jc w:val="left"/>
            </w:pPr>
            <w:r>
              <w:t xml:space="preserve">Is the article driving traffic?</w:t>
            </w:r>
          </w:p>
        </w:tc>
      </w:tr>
      <w:tr>
        <w:tc>
          <w:p>
            <w:pPr>
              <w:jc w:val="left"/>
            </w:pPr>
            <w:r>
              <w:t xml:space="preserve">Keyword positions</w:t>
            </w:r>
          </w:p>
        </w:tc>
        <w:tc>
          <w:p>
            <w:pPr>
              <w:jc w:val="left"/>
            </w:pPr>
            <w:r>
              <w:t xml:space="preserve">Are we ranking for target keywords?</w:t>
            </w:r>
          </w:p>
        </w:tc>
      </w:tr>
      <w:tr>
        <w:tc>
          <w:p>
            <w:pPr>
              <w:jc w:val="left"/>
            </w:pPr>
            <w:r>
              <w:t xml:space="preserve">Average position</w:t>
            </w:r>
          </w:p>
        </w:tc>
        <w:tc>
          <w:p>
            <w:pPr>
              <w:jc w:val="left"/>
            </w:pPr>
            <w:r>
              <w:t xml:space="preserve">Overall search visibility for this article</w:t>
            </w:r>
          </w:p>
        </w:tc>
      </w:tr>
      <w:tr>
        <w:tc>
          <w:p>
            <w:pPr>
              <w:jc w:val="left"/>
            </w:pPr>
            <w:r>
              <w:t xml:space="preserve">Click-through rate</w:t>
            </w:r>
          </w:p>
        </w:tc>
        <w:tc>
          <w:p>
            <w:pPr>
              <w:jc w:val="left"/>
            </w:pPr>
            <w:r>
              <w:t xml:space="preserve">Is the title/description compelling?</w:t>
            </w:r>
          </w:p>
        </w:tc>
      </w:tr>
      <w:tr>
        <w:tc>
          <w:p>
            <w:pPr>
              <w:jc w:val="left"/>
            </w:pPr>
            <w:r>
              <w:t xml:space="preserve">Bounce rate</w:t>
            </w:r>
          </w:p>
        </w:tc>
        <w:tc>
          <w:p>
            <w:pPr>
              <w:jc w:val="left"/>
            </w:pPr>
            <w:r>
              <w:t xml:space="preserve">Is the content meeting search intent?</w:t>
            </w:r>
          </w:p>
        </w:tc>
      </w:tr>
      <w:tr>
        <w:tc>
          <w:p>
            <w:pPr>
              <w:jc w:val="left"/>
            </w:pPr>
            <w:r>
              <w:t xml:space="preserve">Time on page</w:t>
            </w:r>
          </w:p>
        </w:tc>
        <w:tc>
          <w:p>
            <w:pPr>
              <w:jc w:val="left"/>
            </w:pPr>
            <w:r>
              <w:t xml:space="preserve">Is the content engaging?</w:t>
            </w:r>
          </w:p>
        </w:tc>
      </w:tr>
      <w:tr>
        <w:tc>
          <w:p>
            <w:pPr>
              <w:jc w:val="left"/>
            </w:pPr>
            <w:r>
              <w:t xml:space="preserve">Conversions (email signup, purchase)</w:t>
            </w:r>
          </w:p>
        </w:tc>
        <w:tc>
          <w:p>
            <w:pPr>
              <w:jc w:val="left"/>
            </w:pPr>
            <w:r>
              <w:t xml:space="preserve">Is the content driving business value?</w:t>
            </w:r>
          </w:p>
        </w:tc>
      </w:tr>
    </w:tbl>
    <w:p>
      <w:pPr>
        <w:pStyle w:val="Heading3"/>
        <w:spacing w:after="200"/>
        <w:jc w:val="left"/>
      </w:pPr>
      <w:r>
        <w:t xml:space="preserve">7.2 Content Refresh Triggers</w:t>
      </w:r>
    </w:p>
    <w:p>
      <w:pPr>
        <w:spacing w:after="120"/>
        <w:jc w:val="left"/>
      </w:pPr>
      <w:r>
        <w:t xml:space="preserve">Refresh an article when:</w:t>
      </w:r>
    </w:p>
    <w:p>
      <w:pPr>
        <w:pStyle w:val="ListParagraph"/>
        <w:numPr>
          <w:ilvl w:val="0"/>
          <w:numId w:val="1"/>
        </w:numPr>
        <w:spacing w:after="100"/>
        <w:ind w:left="240"/>
        <w:jc w:val="left"/>
      </w:pPr>
      <w:r>
        <w:rPr>
          <w:b/>
          <w:bCs/>
        </w:rPr>
        <w:t xml:space="preserve">Position drops</w:t>
      </w:r>
      <w:r>
        <w:t xml:space="preserve"> — was top 5, now page 2 (competitor may have published better content)</w:t>
      </w:r>
    </w:p>
    <w:p>
      <w:pPr>
        <w:pStyle w:val="ListParagraph"/>
        <w:numPr>
          <w:ilvl w:val="0"/>
          <w:numId w:val="1"/>
        </w:numPr>
        <w:spacing w:after="100"/>
        <w:ind w:left="240"/>
        <w:jc w:val="left"/>
      </w:pPr>
      <w:r>
        <w:rPr>
          <w:b/>
          <w:bCs/>
        </w:rPr>
        <w:t xml:space="preserve">6 months old</w:t>
      </w:r>
      <w:r>
        <w:t xml:space="preserve"> — scheduled refresh (update stats, links, year references)</w:t>
      </w:r>
    </w:p>
    <w:p>
      <w:pPr>
        <w:pStyle w:val="ListParagraph"/>
        <w:numPr>
          <w:ilvl w:val="0"/>
          <w:numId w:val="1"/>
        </w:numPr>
        <w:spacing w:after="100"/>
        <w:ind w:left="240"/>
        <w:jc w:val="left"/>
      </w:pPr>
      <w:r>
        <w:rPr>
          <w:b/>
          <w:bCs/>
        </w:rPr>
        <w:t xml:space="preserve">New data available</w:t>
      </w:r>
      <w:r>
        <w:t xml:space="preserve"> — new research, competitor changes, product updates</w:t>
      </w:r>
    </w:p>
    <w:p>
      <w:pPr>
        <w:pStyle w:val="ListParagraph"/>
        <w:numPr>
          <w:ilvl w:val="0"/>
          <w:numId w:val="1"/>
        </w:numPr>
        <w:spacing w:after="100"/>
        <w:ind w:left="240"/>
        <w:jc w:val="left"/>
      </w:pPr>
      <w:r>
        <w:rPr>
          <w:b/>
          <w:bCs/>
        </w:rPr>
        <w:t xml:space="preserve">High impressions, low CTR</w:t>
      </w:r>
      <w:r>
        <w:t xml:space="preserve"> — title/description needs optimization</w:t>
      </w:r>
    </w:p>
    <w:p>
      <w:pPr>
        <w:pStyle w:val="ListParagraph"/>
        <w:numPr>
          <w:ilvl w:val="0"/>
          <w:numId w:val="1"/>
        </w:numPr>
        <w:spacing w:after="100"/>
        <w:ind w:left="240"/>
        <w:jc w:val="left"/>
      </w:pPr>
      <w:r>
        <w:rPr>
          <w:b/>
          <w:bCs/>
        </w:rPr>
        <w:t xml:space="preserve">High traffic, low conversion</w:t>
      </w:r>
      <w:r>
        <w:t xml:space="preserve"> — CTA or content-product alignment needs 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3"/>
        <w:gridCol w:w="6527"/>
      </w:tblGrid>
      <w:tr>
        <w:trPr>
          <w:tblHeader/>
        </w:trPr>
        <w:tc>
          <w:p>
            <w:pPr>
              <w:jc w:val="left"/>
            </w:pPr>
            <w:r>
              <w:rPr>
                <w:b/>
                <w:bCs/>
              </w:rPr>
              <w:t xml:space="preserve">Hypothesis</w:t>
            </w:r>
          </w:p>
        </w:tc>
        <w:tc>
          <w:p>
            <w:pPr>
              <w:jc w:val="left"/>
            </w:pPr>
            <w:r>
              <w:rPr>
                <w:b/>
                <w:bCs/>
              </w:rPr>
              <w:t xml:space="preserve">How Content Calendar Feeds It</w:t>
            </w:r>
          </w:p>
        </w:tc>
      </w:tr>
      <w:tr>
        <w:tc>
          <w:p>
            <w:pPr>
              <w:jc w:val="left"/>
            </w:pPr>
            <w:r>
              <w:rPr>
                <w:b/>
                <w:bCs/>
              </w:rPr>
              <w:t xml:space="preserve">HYP-006</w:t>
            </w:r>
            <w:r>
              <w:t xml:space="preserve"> (Organic Growth 10%)</w:t>
            </w:r>
          </w:p>
        </w:tc>
        <w:tc>
          <w:p>
            <w:pPr>
              <w:jc w:val="left"/>
            </w:pPr>
            <w:r>
              <w:t xml:space="preserve">Calendar provides the execution rhythm that compounds into organic traffic. 90-125 articles in Year 1 build the content base that SEO needs.</w:t>
            </w:r>
          </w:p>
        </w:tc>
      </w:tr>
      <w:tr>
        <w:tc>
          <w:p>
            <w:pPr>
              <w:jc w:val="left"/>
            </w:pPr>
            <w:r>
              <w:rPr>
                <w:b/>
                <w:bCs/>
              </w:rPr>
              <w:t xml:space="preserve">HYP-006.2</w:t>
            </w:r>
            <w:r>
              <w:t xml:space="preserve"> (SEO)</w:t>
            </w:r>
          </w:p>
        </w:tc>
        <w:tc>
          <w:p>
            <w:pPr>
              <w:jc w:val="left"/>
            </w:pPr>
            <w:r>
              <w:t xml:space="preserve">Every published article is a keyword ranking opportunity. The calendar ensures consistent publishing cadence — the #1 predictor of SEO success.</w:t>
            </w:r>
          </w:p>
        </w:tc>
      </w:tr>
      <w:tr>
        <w:tc>
          <w:p>
            <w:pPr>
              <w:jc w:val="left"/>
            </w:pPr>
            <w:r>
              <w:rPr>
                <w:b/>
                <w:bCs/>
              </w:rPr>
              <w:t xml:space="preserve">HYP-001</w:t>
            </w:r>
            <w:r>
              <w:t xml:space="preserve"> (CAC ≤$40)</w:t>
            </w:r>
          </w:p>
        </w:tc>
        <w:tc>
          <w:p>
            <w:pPr>
              <w:jc w:val="left"/>
            </w:pPr>
            <w:r>
              <w:t xml:space="preserve">Content calendar front-loads comparison posts (Pillar 5) which are closest to purchase intent. These articles directly reduce blended CAC by capturing organic BOFU traffic.</w:t>
            </w:r>
          </w:p>
        </w:tc>
      </w:tr>
    </w:tbl>
    <w:p>
      <w:pPr>
        <w:pBdr>
          <w:bottom w:val="single" w:color="auto" w:sz="6" w:space="1"/>
        </w:pBdr>
        <w:spacing w:after="120"/>
      </w:pPr>
    </w:p>
    <w:p>
      <w:pPr>
        <w:spacing w:after="200"/>
      </w:pPr>
      <w:r>
        <w:t xml:space="preserve"> </w:t>
      </w:r>
    </w:p>
    <w:p>
      <w:pPr>
        <w:spacing w:after="120"/>
        <w:jc w:val="left"/>
      </w:pPr>
      <w:r>
        <w:rPr>
          <w:i/>
          <w:iCs/>
        </w:rPr>
        <w:t xml:space="preserve">Next: Tab 5 (Link Building &amp; Distribution), Tab 6 (Content Measurement)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content_measurement.md</w:t>
      </w:r>
    </w:p>
    <w:p>
      <w:pPr>
        <w:pStyle w:val="Heading1"/>
        <w:spacing w:after="200"/>
        <w:jc w:val="center"/>
      </w:pPr>
      <w:r>
        <w:t xml:space="preserve">Content Measurement Framework — M16: Content &amp; SEO</w:t>
      </w:r>
    </w:p>
    <w:p>
      <w:pPr>
        <w:spacing w:after="120"/>
        <w:jc w:val="left"/>
      </w:pPr>
      <w:r>
        <w:rPr>
          <w:b/>
          <w:bCs/>
        </w:rPr>
        <w:t xml:space="preserve">TUP</w:t>
      </w:r>
      <w:r>
        <w:t xml:space="preserve">: M16 | </w:t>
      </w:r>
      <w:r>
        <w:rPr>
          <w:b/>
          <w:bCs/>
        </w:rPr>
        <w:t xml:space="preserve">Tab</w:t>
      </w:r>
      <w:r>
        <w:t xml:space="preserve">: 6 of 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Measurement Philosophy</w:t>
      </w:r>
    </w:p>
    <w:p>
      <w:pPr>
        <w:pStyle w:val="Heading3"/>
        <w:spacing w:after="200"/>
        <w:jc w:val="left"/>
      </w:pPr>
      <w:r>
        <w:t xml:space="preserve">1.1 The Content ROI Problem</w:t>
      </w:r>
    </w:p>
    <w:p>
      <w:pPr>
        <w:spacing w:after="120"/>
        <w:jc w:val="left"/>
      </w:pPr>
      <w:r>
        <w:t xml:space="preserve">Content marketing has a delayed return — unlike paid ads where you spend $1 and see a result tomorrow, content investments compound over 6-18 months. This creates a measurement challenge: how do you know if content is working before the compounding kicks in?</w:t>
      </w:r>
    </w:p>
    <w:p>
      <w:pPr>
        <w:spacing w:after="200"/>
      </w:pPr>
      <w:r>
        <w:t xml:space="preserve"> </w:t>
      </w:r>
    </w:p>
    <w:p>
      <w:pPr>
        <w:spacing w:after="120"/>
        <w:jc w:val="left"/>
      </w:pPr>
      <w:r>
        <w:rPr>
          <w:b/>
          <w:bCs/>
        </w:rPr>
        <w:t xml:space="preserve">Solution</w:t>
      </w:r>
      <w:r>
        <w:t xml:space="preserve">: Track </w:t>
      </w:r>
      <w:r>
        <w:rPr>
          <w:b/>
          <w:bCs/>
        </w:rPr>
        <w:t xml:space="preserve">leading indicators</w:t>
      </w:r>
      <w:r>
        <w:t xml:space="preserve"> (early signals that predict future organic success) alongside </w:t>
      </w:r>
      <w:r>
        <w:rPr>
          <w:b/>
          <w:bCs/>
        </w:rPr>
        <w:t xml:space="preserve">lagging indicators</w:t>
      </w:r>
      <w:r>
        <w:t xml:space="preserve"> (actual business outcomes). Don't kill the content program at Month 3 because organic revenue is still tiny — look at whether the leading indicators are trending in the right direction.</w:t>
      </w:r>
    </w:p>
    <w:p>
      <w:pPr>
        <w:spacing w:after="200"/>
      </w:pPr>
      <w:r>
        <w:t xml:space="preserve"> </w:t>
      </w:r>
    </w:p>
    <w:p>
      <w:pPr>
        <w:pStyle w:val="Heading3"/>
        <w:spacing w:after="200"/>
        <w:jc w:val="left"/>
      </w:pPr>
      <w:r>
        <w:t xml:space="preserve">1.2 Metric Hierarchy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LEADING INDICATORS (Months 1-6)    </w:t>
      </w:r>
      <w:r>
        <w:br/>
      </w:r>
      <w:r>
        <w:rPr>
          <w:rFonts w:ascii="Courier New" w:cs="Courier New" w:eastAsia="Courier New" w:hAnsi="Courier New"/>
          <w:color w:val="FFFFFF"/>
          <w:sz w:val="20"/>
          <w:szCs w:val="20"/>
        </w:rPr>
        <w:t xml:space="preserve">    ├── Indexed pages growing    </w:t>
      </w:r>
      <w:r>
        <w:br/>
      </w:r>
      <w:r>
        <w:rPr>
          <w:rFonts w:ascii="Courier New" w:cs="Courier New" w:eastAsia="Courier New" w:hAnsi="Courier New"/>
          <w:color w:val="FFFFFF"/>
          <w:sz w:val="20"/>
          <w:szCs w:val="20"/>
        </w:rPr>
        <w:t xml:space="preserve">    ├── Search impressions increasing    </w:t>
      </w:r>
      <w:r>
        <w:br/>
      </w:r>
      <w:r>
        <w:rPr>
          <w:rFonts w:ascii="Courier New" w:cs="Courier New" w:eastAsia="Courier New" w:hAnsi="Courier New"/>
          <w:color w:val="FFFFFF"/>
          <w:sz w:val="20"/>
          <w:szCs w:val="20"/>
        </w:rPr>
        <w:t xml:space="preserve">    ├── Keywords entering top 100    </w:t>
      </w:r>
      <w:r>
        <w:br/>
      </w:r>
      <w:r>
        <w:rPr>
          <w:rFonts w:ascii="Courier New" w:cs="Courier New" w:eastAsia="Courier New" w:hAnsi="Courier New"/>
          <w:color w:val="FFFFFF"/>
          <w:sz w:val="20"/>
          <w:szCs w:val="20"/>
        </w:rPr>
        <w:t xml:space="preserve">    ├── Backlinks accumulating    </w:t>
      </w:r>
      <w:r>
        <w:br/>
      </w:r>
      <w:r>
        <w:rPr>
          <w:rFonts w:ascii="Courier New" w:cs="Courier New" w:eastAsia="Courier New" w:hAnsi="Courier New"/>
          <w:color w:val="FFFFFF"/>
          <w:sz w:val="20"/>
          <w:szCs w:val="20"/>
        </w:rPr>
        <w:t xml:space="preserve">    └── Content production on cadence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MIDDLE INDICATORS (Months 3-9)    </w:t>
      </w:r>
      <w:r>
        <w:br/>
      </w:r>
      <w:r>
        <w:rPr>
          <w:rFonts w:ascii="Courier New" w:cs="Courier New" w:eastAsia="Courier New" w:hAnsi="Courier New"/>
          <w:color w:val="FFFFFF"/>
          <w:sz w:val="20"/>
          <w:szCs w:val="20"/>
        </w:rPr>
        <w:t xml:space="preserve">    ├── Organic sessions growing month-over-month    </w:t>
      </w:r>
      <w:r>
        <w:br/>
      </w:r>
      <w:r>
        <w:rPr>
          <w:rFonts w:ascii="Courier New" w:cs="Courier New" w:eastAsia="Courier New" w:hAnsi="Courier New"/>
          <w:color w:val="FFFFFF"/>
          <w:sz w:val="20"/>
          <w:szCs w:val="20"/>
        </w:rPr>
        <w:t xml:space="preserve">    ├── Keywords moving to top 10-20    </w:t>
      </w:r>
      <w:r>
        <w:br/>
      </w:r>
      <w:r>
        <w:rPr>
          <w:rFonts w:ascii="Courier New" w:cs="Courier New" w:eastAsia="Courier New" w:hAnsi="Courier New"/>
          <w:color w:val="FFFFFF"/>
          <w:sz w:val="20"/>
          <w:szCs w:val="20"/>
        </w:rPr>
        <w:t xml:space="preserve">    ├── Organic CTR improving    </w:t>
      </w:r>
      <w:r>
        <w:br/>
      </w:r>
      <w:r>
        <w:rPr>
          <w:rFonts w:ascii="Courier New" w:cs="Courier New" w:eastAsia="Courier New" w:hAnsi="Courier New"/>
          <w:color w:val="FFFFFF"/>
          <w:sz w:val="20"/>
          <w:szCs w:val="20"/>
        </w:rPr>
        <w:t xml:space="preserve">    ├── Time on page / engagement signals    </w:t>
      </w:r>
      <w:r>
        <w:br/>
      </w:r>
      <w:r>
        <w:rPr>
          <w:rFonts w:ascii="Courier New" w:cs="Courier New" w:eastAsia="Courier New" w:hAnsi="Courier New"/>
          <w:color w:val="FFFFFF"/>
          <w:sz w:val="20"/>
          <w:szCs w:val="20"/>
        </w:rPr>
        <w:t xml:space="preserve">    └── Email subscribers from content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LAGGING INDICATORS (Months 6-18)    </w:t>
      </w:r>
      <w:r>
        <w:br/>
      </w:r>
      <w:r>
        <w:rPr>
          <w:rFonts w:ascii="Courier New" w:cs="Courier New" w:eastAsia="Courier New" w:hAnsi="Courier New"/>
          <w:color w:val="FFFFFF"/>
          <w:sz w:val="20"/>
          <w:szCs w:val="20"/>
        </w:rPr>
        <w:t xml:space="preserve">    ├── Organic traffic as % of total    </w:t>
      </w:r>
      <w:r>
        <w:br/>
      </w:r>
      <w:r>
        <w:rPr>
          <w:rFonts w:ascii="Courier New" w:cs="Courier New" w:eastAsia="Courier New" w:hAnsi="Courier New"/>
          <w:color w:val="FFFFFF"/>
          <w:sz w:val="20"/>
          <w:szCs w:val="20"/>
        </w:rPr>
        <w:t xml:space="preserve">    ├── Revenue attributed to organic    </w:t>
      </w:r>
      <w:r>
        <w:br/>
      </w:r>
      <w:r>
        <w:rPr>
          <w:rFonts w:ascii="Courier New" w:cs="Courier New" w:eastAsia="Courier New" w:hAnsi="Courier New"/>
          <w:color w:val="FFFFFF"/>
          <w:sz w:val="20"/>
          <w:szCs w:val="20"/>
        </w:rPr>
        <w:t xml:space="preserve">    ├── Content ROI (revenue ÷ production cost)    </w:t>
      </w:r>
      <w:r>
        <w:br/>
      </w:r>
      <w:r>
        <w:rPr>
          <w:rFonts w:ascii="Courier New" w:cs="Courier New" w:eastAsia="Courier New" w:hAnsi="Courier New"/>
          <w:color w:val="FFFFFF"/>
          <w:sz w:val="20"/>
          <w:szCs w:val="20"/>
        </w:rPr>
        <w:t xml:space="preserve">    ├── Blended CAC reduction from organic    </w:t>
      </w:r>
      <w:r>
        <w:br/>
      </w:r>
      <w:r>
        <w:rPr>
          <w:rFonts w:ascii="Courier New" w:cs="Courier New" w:eastAsia="Courier New" w:hAnsi="Courier New"/>
          <w:color w:val="FFFFFF"/>
          <w:sz w:val="20"/>
          <w:szCs w:val="20"/>
        </w:rPr>
        <w:t xml:space="preserve">    └── Customer LTV from organic channel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KPI Dashboard</w:t>
      </w:r>
    </w:p>
    <w:p>
      <w:pPr>
        <w:pStyle w:val="Heading3"/>
        <w:spacing w:after="200"/>
        <w:jc w:val="left"/>
      </w:pPr>
      <w:r>
        <w:t xml:space="preserve">2.1 Primary KPIs (Report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0"/>
        <w:gridCol w:w="2340"/>
        <w:gridCol w:w="1170"/>
        <w:gridCol w:w="1350"/>
        <w:gridCol w:w="1350"/>
        <w:gridCol w:w="1440"/>
      </w:tblGrid>
      <w:tr>
        <w:trPr>
          <w:tblHeader/>
        </w:trPr>
        <w:tc>
          <w:p>
            <w:pPr>
              <w:jc w:val="left"/>
            </w:pPr>
            <w:r>
              <w:rPr>
                <w:b/>
                <w:bCs/>
              </w:rPr>
              <w:t xml:space="preserve">KPI</w:t>
            </w:r>
          </w:p>
        </w:tc>
        <w:tc>
          <w:p>
            <w:pPr>
              <w:jc w:val="left"/>
            </w:pPr>
            <w:r>
              <w:rPr>
                <w:b/>
                <w:bCs/>
              </w:rPr>
              <w:t xml:space="preserve">Definition</w:t>
            </w:r>
          </w:p>
        </w:tc>
        <w:tc>
          <w:p>
            <w:pPr>
              <w:jc w:val="left"/>
            </w:pPr>
            <w:r>
              <w:rPr>
                <w:b/>
                <w:bCs/>
              </w:rPr>
              <w:t xml:space="preserve">Source</w:t>
            </w:r>
          </w:p>
        </w:tc>
        <w:tc>
          <w:p>
            <w:pPr>
              <w:jc w:val="left"/>
            </w:pPr>
            <w:r>
              <w:rPr>
                <w:b/>
                <w:bCs/>
              </w:rPr>
              <w:t xml:space="preserve">Month 3 Target</w:t>
            </w:r>
          </w:p>
        </w:tc>
        <w:tc>
          <w:p>
            <w:pPr>
              <w:jc w:val="left"/>
            </w:pPr>
            <w:r>
              <w:rPr>
                <w:b/>
                <w:bCs/>
              </w:rPr>
              <w:t xml:space="preserve">Month 6 Target</w:t>
            </w:r>
          </w:p>
        </w:tc>
        <w:tc>
          <w:p>
            <w:pPr>
              <w:jc w:val="left"/>
            </w:pPr>
            <w:r>
              <w:rPr>
                <w:b/>
                <w:bCs/>
              </w:rPr>
              <w:t xml:space="preserve">Month 12 Target</w:t>
            </w:r>
          </w:p>
        </w:tc>
      </w:tr>
      <w:tr>
        <w:tc>
          <w:p>
            <w:pPr>
              <w:jc w:val="left"/>
            </w:pPr>
            <w:r>
              <w:rPr>
                <w:b/>
                <w:bCs/>
              </w:rPr>
              <w:t xml:space="preserve">Organic sessions</w:t>
            </w:r>
          </w:p>
        </w:tc>
        <w:tc>
          <w:p>
            <w:pPr>
              <w:jc w:val="left"/>
            </w:pPr>
            <w:r>
              <w:t xml:space="preserve">Unique sessions from organic search</w:t>
            </w:r>
          </w:p>
        </w:tc>
        <w:tc>
          <w:p>
            <w:pPr>
              <w:jc w:val="left"/>
            </w:pPr>
            <w:r>
              <w:t xml:space="preserve">GA4</w:t>
            </w:r>
          </w:p>
        </w:tc>
        <w:tc>
          <w:p>
            <w:pPr>
              <w:jc w:val="left"/>
            </w:pPr>
            <w:r>
              <w:t xml:space="preserve">200-500</w:t>
            </w:r>
          </w:p>
        </w:tc>
        <w:tc>
          <w:p>
            <w:pPr>
              <w:jc w:val="left"/>
            </w:pPr>
            <w:r>
              <w:t xml:space="preserve">1,000-2,500</w:t>
            </w:r>
          </w:p>
        </w:tc>
        <w:tc>
          <w:p>
            <w:pPr>
              <w:jc w:val="left"/>
            </w:pPr>
            <w:r>
              <w:t xml:space="preserve">5,000-10,000</w:t>
            </w:r>
          </w:p>
        </w:tc>
      </w:tr>
      <w:tr>
        <w:tc>
          <w:p>
            <w:pPr>
              <w:jc w:val="left"/>
            </w:pPr>
            <w:r>
              <w:rPr>
                <w:b/>
                <w:bCs/>
              </w:rPr>
              <w:t xml:space="preserve">Organic % of total</w:t>
            </w:r>
          </w:p>
        </w:tc>
        <w:tc>
          <w:p>
            <w:pPr>
              <w:jc w:val="left"/>
            </w:pPr>
            <w:r>
              <w:t xml:space="preserve">Organic sessions ÷ total sessions</w:t>
            </w:r>
          </w:p>
        </w:tc>
        <w:tc>
          <w:p>
            <w:pPr>
              <w:jc w:val="left"/>
            </w:pPr>
            <w:r>
              <w:t xml:space="preserve">GA4</w:t>
            </w:r>
          </w:p>
        </w:tc>
        <w:tc>
          <w:p>
            <w:pPr>
              <w:jc w:val="left"/>
            </w:pPr>
            <w:r>
              <w:t xml:space="preserve">3-5%</w:t>
            </w:r>
          </w:p>
        </w:tc>
        <w:tc>
          <w:p>
            <w:pPr>
              <w:jc w:val="left"/>
            </w:pPr>
            <w:r>
              <w:t xml:space="preserve">8-12%</w:t>
            </w:r>
          </w:p>
        </w:tc>
        <w:tc>
          <w:p>
            <w:pPr>
              <w:jc w:val="left"/>
            </w:pPr>
            <w:r>
              <w:t xml:space="preserve">10-20% </w:t>
            </w:r>
            <w:r>
              <w:rPr>
                <w:i/>
                <w:iCs/>
              </w:rPr>
              <w:t xml:space="preserve">(U6)</w:t>
            </w:r>
          </w:p>
        </w:tc>
      </w:tr>
      <w:tr>
        <w:tc>
          <w:p>
            <w:pPr>
              <w:jc w:val="left"/>
            </w:pPr>
            <w:r>
              <w:rPr>
                <w:b/>
                <w:bCs/>
              </w:rPr>
              <w:t xml:space="preserve">Keywords in top 10</w:t>
            </w:r>
          </w:p>
        </w:tc>
        <w:tc>
          <w:p>
            <w:pPr>
              <w:jc w:val="left"/>
            </w:pPr>
            <w:r>
              <w:t xml:space="preserve">Number of keywords ranking positions 1-10</w:t>
            </w:r>
          </w:p>
        </w:tc>
        <w:tc>
          <w:p>
            <w:pPr>
              <w:jc w:val="left"/>
            </w:pPr>
            <w:r>
              <w:t xml:space="preserve">Ahrefs/GSC</w:t>
            </w:r>
          </w:p>
        </w:tc>
        <w:tc>
          <w:p>
            <w:pPr>
              <w:jc w:val="left"/>
            </w:pPr>
            <w:r>
              <w:t xml:space="preserve">5-10</w:t>
            </w:r>
          </w:p>
        </w:tc>
        <w:tc>
          <w:p>
            <w:pPr>
              <w:jc w:val="left"/>
            </w:pPr>
            <w:r>
              <w:t xml:space="preserve">20-50</w:t>
            </w:r>
          </w:p>
        </w:tc>
        <w:tc>
          <w:p>
            <w:pPr>
              <w:jc w:val="left"/>
            </w:pPr>
            <w:r>
              <w:t xml:space="preserve">50-150</w:t>
            </w:r>
          </w:p>
        </w:tc>
      </w:tr>
      <w:tr>
        <w:tc>
          <w:p>
            <w:pPr>
              <w:jc w:val="left"/>
            </w:pPr>
            <w:r>
              <w:rPr>
                <w:b/>
                <w:bCs/>
              </w:rPr>
              <w:t xml:space="preserve">Referring domains</w:t>
            </w:r>
          </w:p>
        </w:tc>
        <w:tc>
          <w:p>
            <w:pPr>
              <w:jc w:val="left"/>
            </w:pPr>
            <w:r>
              <w:t xml:space="preserve">Unique domains linking to IonWave</w:t>
            </w:r>
          </w:p>
        </w:tc>
        <w:tc>
          <w:p>
            <w:pPr>
              <w:jc w:val="left"/>
            </w:pPr>
            <w:r>
              <w:t xml:space="preserve">Ahrefs</w:t>
            </w:r>
          </w:p>
        </w:tc>
        <w:tc>
          <w:p>
            <w:pPr>
              <w:jc w:val="left"/>
            </w:pPr>
            <w:r>
              <w:t xml:space="preserve">15-25</w:t>
            </w:r>
          </w:p>
        </w:tc>
        <w:tc>
          <w:p>
            <w:pPr>
              <w:jc w:val="left"/>
            </w:pPr>
            <w:r>
              <w:t xml:space="preserve">30-50</w:t>
            </w:r>
          </w:p>
        </w:tc>
        <w:tc>
          <w:p>
            <w:pPr>
              <w:jc w:val="left"/>
            </w:pPr>
            <w:r>
              <w:t xml:space="preserve">75-150</w:t>
            </w:r>
          </w:p>
        </w:tc>
      </w:tr>
      <w:tr>
        <w:tc>
          <w:p>
            <w:pPr>
              <w:jc w:val="left"/>
            </w:pPr>
            <w:r>
              <w:rPr>
                <w:b/>
                <w:bCs/>
              </w:rPr>
              <w:t xml:space="preserve">Content output</w:t>
            </w:r>
          </w:p>
        </w:tc>
        <w:tc>
          <w:p>
            <w:pPr>
              <w:jc w:val="left"/>
            </w:pPr>
            <w:r>
              <w:t xml:space="preserve">Articles published per month</w:t>
            </w:r>
          </w:p>
        </w:tc>
        <w:tc>
          <w:p>
            <w:pPr>
              <w:jc w:val="left"/>
            </w:pPr>
            <w:r>
              <w:t xml:space="preserve">Internal</w:t>
            </w:r>
          </w:p>
        </w:tc>
        <w:tc>
          <w:p>
            <w:pPr>
              <w:jc w:val="left"/>
            </w:pPr>
            <w:r>
              <w:t xml:space="preserve">4-5</w:t>
            </w:r>
          </w:p>
        </w:tc>
        <w:tc>
          <w:p>
            <w:pPr>
              <w:jc w:val="left"/>
            </w:pPr>
            <w:r>
              <w:t xml:space="preserve">8-10</w:t>
            </w:r>
          </w:p>
        </w:tc>
        <w:tc>
          <w:p>
            <w:pPr>
              <w:jc w:val="left"/>
            </w:pPr>
            <w:r>
              <w:t xml:space="preserve">10-12</w:t>
            </w:r>
          </w:p>
        </w:tc>
      </w:tr>
      <w:tr>
        <w:tc>
          <w:p>
            <w:pPr>
              <w:jc w:val="left"/>
            </w:pPr>
            <w:r>
              <w:rPr>
                <w:b/>
                <w:bCs/>
              </w:rPr>
              <w:t xml:space="preserve">Organic revenue</w:t>
            </w:r>
          </w:p>
        </w:tc>
        <w:tc>
          <w:p>
            <w:pPr>
              <w:jc w:val="left"/>
            </w:pPr>
            <w:r>
              <w:t xml:space="preserve">Revenue from organic traffic</w:t>
            </w:r>
          </w:p>
        </w:tc>
        <w:tc>
          <w:p>
            <w:pPr>
              <w:jc w:val="left"/>
            </w:pPr>
            <w:r>
              <w:t xml:space="preserve">GA4</w:t>
            </w:r>
          </w:p>
        </w:tc>
        <w:tc>
          <w:p>
            <w:pPr>
              <w:jc w:val="left"/>
            </w:pPr>
            <w:r>
              <w:t xml:space="preserve">&lt;$500</w:t>
            </w:r>
          </w:p>
        </w:tc>
        <w:tc>
          <w:p>
            <w:pPr>
              <w:jc w:val="left"/>
            </w:pPr>
            <w:r>
              <w:t xml:space="preserve">$500-2,000</w:t>
            </w:r>
          </w:p>
        </w:tc>
        <w:tc>
          <w:p>
            <w:pPr>
              <w:jc w:val="left"/>
            </w:pPr>
            <w:r>
              <w:t xml:space="preserve">$2,000-8,000</w:t>
            </w:r>
          </w:p>
        </w:tc>
      </w:tr>
    </w:tbl>
    <w:p>
      <w:pPr>
        <w:pStyle w:val="Heading3"/>
        <w:spacing w:after="200"/>
        <w:jc w:val="left"/>
      </w:pPr>
      <w:r>
        <w:t xml:space="preserve">2.2 Secondary KPIs (Review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9"/>
        <w:gridCol w:w="3205"/>
        <w:gridCol w:w="3206"/>
      </w:tblGrid>
      <w:tr>
        <w:trPr>
          <w:tblHeader/>
        </w:trPr>
        <w:tc>
          <w:p>
            <w:pPr>
              <w:jc w:val="left"/>
            </w:pPr>
            <w:r>
              <w:rPr>
                <w:b/>
                <w:bCs/>
              </w:rPr>
              <w:t xml:space="preserve">KPI</w:t>
            </w:r>
          </w:p>
        </w:tc>
        <w:tc>
          <w:p>
            <w:pPr>
              <w:jc w:val="left"/>
            </w:pPr>
            <w:r>
              <w:rPr>
                <w:b/>
                <w:bCs/>
              </w:rPr>
              <w:t xml:space="preserve">Definition</w:t>
            </w:r>
          </w:p>
        </w:tc>
        <w:tc>
          <w:p>
            <w:pPr>
              <w:jc w:val="left"/>
            </w:pPr>
            <w:r>
              <w:rPr>
                <w:b/>
                <w:bCs/>
              </w:rPr>
              <w:t xml:space="preserve">Healthy Range</w:t>
            </w:r>
          </w:p>
        </w:tc>
      </w:tr>
      <w:tr>
        <w:tc>
          <w:p>
            <w:pPr>
              <w:jc w:val="left"/>
            </w:pPr>
            <w:r>
              <w:rPr>
                <w:b/>
                <w:bCs/>
              </w:rPr>
              <w:t xml:space="preserve">Organic CTR</w:t>
            </w:r>
          </w:p>
        </w:tc>
        <w:tc>
          <w:p>
            <w:pPr>
              <w:jc w:val="left"/>
            </w:pPr>
            <w:r>
              <w:t xml:space="preserve">Clicks ÷ impressions in Search Console</w:t>
            </w:r>
          </w:p>
        </w:tc>
        <w:tc>
          <w:p>
            <w:pPr>
              <w:jc w:val="left"/>
            </w:pPr>
            <w:r>
              <w:t xml:space="preserve">&gt;3% average</w:t>
            </w:r>
          </w:p>
        </w:tc>
      </w:tr>
      <w:tr>
        <w:tc>
          <w:p>
            <w:pPr>
              <w:jc w:val="left"/>
            </w:pPr>
            <w:r>
              <w:rPr>
                <w:b/>
                <w:bCs/>
              </w:rPr>
              <w:t xml:space="preserve">Average position</w:t>
            </w:r>
          </w:p>
        </w:tc>
        <w:tc>
          <w:p>
            <w:pPr>
              <w:jc w:val="left"/>
            </w:pPr>
            <w:r>
              <w:t xml:space="preserve">Average keyword ranking position</w:t>
            </w:r>
          </w:p>
        </w:tc>
        <w:tc>
          <w:p>
            <w:pPr>
              <w:jc w:val="left"/>
            </w:pPr>
            <w:r>
              <w:t xml:space="preserve">Declining (improving) over time</w:t>
            </w:r>
          </w:p>
        </w:tc>
      </w:tr>
      <w:tr>
        <w:tc>
          <w:p>
            <w:pPr>
              <w:jc w:val="left"/>
            </w:pPr>
            <w:r>
              <w:rPr>
                <w:b/>
                <w:bCs/>
              </w:rPr>
              <w:t xml:space="preserve">Bounce rate (organic)</w:t>
            </w:r>
          </w:p>
        </w:tc>
        <w:tc>
          <w:p>
            <w:pPr>
              <w:jc w:val="left"/>
            </w:pPr>
            <w:r>
              <w:t xml:space="preserve">Single-page sessions from organic</w:t>
            </w:r>
          </w:p>
        </w:tc>
        <w:tc>
          <w:p>
            <w:pPr>
              <w:jc w:val="left"/>
            </w:pPr>
            <w:r>
              <w:t xml:space="preserve">&lt;60% for blog, &lt;40% for product pages</w:t>
            </w:r>
          </w:p>
        </w:tc>
      </w:tr>
      <w:tr>
        <w:tc>
          <w:p>
            <w:pPr>
              <w:jc w:val="left"/>
            </w:pPr>
            <w:r>
              <w:rPr>
                <w:b/>
                <w:bCs/>
              </w:rPr>
              <w:t xml:space="preserve">Pages per session (organic)</w:t>
            </w:r>
          </w:p>
        </w:tc>
        <w:tc>
          <w:p>
            <w:pPr>
              <w:jc w:val="left"/>
            </w:pPr>
            <w:r>
              <w:t xml:space="preserve">Average pages viewed per organic visit</w:t>
            </w:r>
          </w:p>
        </w:tc>
        <w:tc>
          <w:p>
            <w:pPr>
              <w:jc w:val="left"/>
            </w:pPr>
            <w:r>
              <w:t xml:space="preserve">&gt;1.5</w:t>
            </w:r>
          </w:p>
        </w:tc>
      </w:tr>
      <w:tr>
        <w:tc>
          <w:p>
            <w:pPr>
              <w:jc w:val="left"/>
            </w:pPr>
            <w:r>
              <w:rPr>
                <w:b/>
                <w:bCs/>
              </w:rPr>
              <w:t xml:space="preserve">Email signups from content</w:t>
            </w:r>
          </w:p>
        </w:tc>
        <w:tc>
          <w:p>
            <w:pPr>
              <w:jc w:val="left"/>
            </w:pPr>
            <w:r>
              <w:t xml:space="preserve">Newsletter subscriptions from blog CTAs</w:t>
            </w:r>
          </w:p>
        </w:tc>
        <w:tc>
          <w:p>
            <w:pPr>
              <w:jc w:val="left"/>
            </w:pPr>
            <w:r>
              <w:t xml:space="preserve">2-5% of organic visitors</w:t>
            </w:r>
          </w:p>
        </w:tc>
      </w:tr>
      <w:tr>
        <w:tc>
          <w:p>
            <w:pPr>
              <w:jc w:val="left"/>
            </w:pPr>
            <w:r>
              <w:rPr>
                <w:b/>
                <w:bCs/>
              </w:rPr>
              <w:t xml:space="preserve">Domain Authority</w:t>
            </w:r>
          </w:p>
        </w:tc>
        <w:tc>
          <w:p>
            <w:pPr>
              <w:jc w:val="left"/>
            </w:pPr>
            <w:r>
              <w:t xml:space="preserve">Moz/Ahrefs domain metric</w:t>
            </w:r>
          </w:p>
        </w:tc>
        <w:tc>
          <w:p>
            <w:pPr>
              <w:jc w:val="left"/>
            </w:pPr>
            <w:r>
              <w:t xml:space="preserve">Growing steadily</w:t>
            </w:r>
          </w:p>
        </w:tc>
      </w:tr>
    </w:tbl>
    <w:p>
      <w:pPr>
        <w:pStyle w:val="Heading3"/>
        <w:spacing w:after="200"/>
        <w:jc w:val="left"/>
      </w:pPr>
      <w:r>
        <w:t xml:space="preserve">2.3 Content-Level KPIs (Per Article)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2880"/>
        <w:gridCol w:w="4320"/>
      </w:tblGrid>
      <w:tr>
        <w:trPr>
          <w:tblHeader/>
        </w:trPr>
        <w:tc>
          <w:p>
            <w:pPr>
              <w:jc w:val="left"/>
            </w:pPr>
            <w:r>
              <w:rPr>
                <w:b/>
                <w:bCs/>
              </w:rPr>
              <w:t xml:space="preserve">Metric</w:t>
            </w:r>
          </w:p>
        </w:tc>
        <w:tc>
          <w:p>
            <w:pPr>
              <w:jc w:val="left"/>
            </w:pPr>
            <w:r>
              <w:rPr>
                <w:b/>
                <w:bCs/>
              </w:rPr>
              <w:t xml:space="preserve">Purpose</w:t>
            </w:r>
          </w:p>
        </w:tc>
        <w:tc>
          <w:p>
            <w:pPr>
              <w:jc w:val="left"/>
            </w:pPr>
            <w:r>
              <w:rPr>
                <w:b/>
                <w:bCs/>
              </w:rPr>
              <w:t xml:space="preserve">Action Trigger</w:t>
            </w:r>
          </w:p>
        </w:tc>
      </w:tr>
      <w:tr>
        <w:tc>
          <w:p>
            <w:pPr>
              <w:jc w:val="left"/>
            </w:pPr>
            <w:r>
              <w:rPr>
                <w:b/>
                <w:bCs/>
              </w:rPr>
              <w:t xml:space="preserve">Organic sessions</w:t>
            </w:r>
          </w:p>
        </w:tc>
        <w:tc>
          <w:p>
            <w:pPr>
              <w:jc w:val="left"/>
            </w:pPr>
            <w:r>
              <w:t xml:space="preserve">Is this article driving traffic?</w:t>
            </w:r>
          </w:p>
        </w:tc>
        <w:tc>
          <w:p>
            <w:pPr>
              <w:jc w:val="left"/>
            </w:pPr>
            <w:r>
              <w:t xml:space="preserve">&lt;10 sessions/month after 3 months → refresh or de-prioritize</w:t>
            </w:r>
          </w:p>
        </w:tc>
      </w:tr>
      <w:tr>
        <w:tc>
          <w:p>
            <w:pPr>
              <w:jc w:val="left"/>
            </w:pPr>
            <w:r>
              <w:rPr>
                <w:b/>
                <w:bCs/>
              </w:rPr>
              <w:t xml:space="preserve">Keyword position</w:t>
            </w:r>
          </w:p>
        </w:tc>
        <w:tc>
          <w:p>
            <w:pPr>
              <w:jc w:val="left"/>
            </w:pPr>
            <w:r>
              <w:t xml:space="preserve">Is it ranking for target keyword?</w:t>
            </w:r>
          </w:p>
        </w:tc>
        <w:tc>
          <w:p>
            <w:pPr>
              <w:jc w:val="left"/>
            </w:pPr>
            <w:r>
              <w:t xml:space="preserve">Not in top 50 after 3 months → content quality issue or keyword too competitive</w:t>
            </w:r>
          </w:p>
        </w:tc>
      </w:tr>
      <w:tr>
        <w:tc>
          <w:p>
            <w:pPr>
              <w:jc w:val="left"/>
            </w:pPr>
            <w:r>
              <w:rPr>
                <w:b/>
                <w:bCs/>
              </w:rPr>
              <w:t xml:space="preserve">Avg time on page</w:t>
            </w:r>
          </w:p>
        </w:tc>
        <w:tc>
          <w:p>
            <w:pPr>
              <w:jc w:val="left"/>
            </w:pPr>
            <w:r>
              <w:t xml:space="preserve">Is the content engaging?</w:t>
            </w:r>
          </w:p>
        </w:tc>
        <w:tc>
          <w:p>
            <w:pPr>
              <w:jc w:val="left"/>
            </w:pPr>
            <w:r>
              <w:t xml:space="preserve">&lt;1 minute → content doesn't match intent or is low quality</w:t>
            </w:r>
          </w:p>
        </w:tc>
      </w:tr>
      <w:tr>
        <w:tc>
          <w:p>
            <w:pPr>
              <w:jc w:val="left"/>
            </w:pPr>
            <w:r>
              <w:rPr>
                <w:b/>
                <w:bCs/>
              </w:rPr>
              <w:t xml:space="preserve">Scroll depth</w:t>
            </w:r>
          </w:p>
        </w:tc>
        <w:tc>
          <w:p>
            <w:pPr>
              <w:jc w:val="left"/>
            </w:pPr>
            <w:r>
              <w:t xml:space="preserve">Are people reading the full article?</w:t>
            </w:r>
          </w:p>
        </w:tc>
        <w:tc>
          <w:p>
            <w:pPr>
              <w:jc w:val="left"/>
            </w:pPr>
            <w:r>
              <w:t xml:space="preserve">&lt;50% → content is too long or front-loaded poorly</w:t>
            </w:r>
          </w:p>
        </w:tc>
      </w:tr>
      <w:tr>
        <w:tc>
          <w:p>
            <w:pPr>
              <w:jc w:val="left"/>
            </w:pPr>
            <w:r>
              <w:rPr>
                <w:b/>
                <w:bCs/>
              </w:rPr>
              <w:t xml:space="preserve">CTA click rate</w:t>
            </w:r>
          </w:p>
        </w:tc>
        <w:tc>
          <w:p>
            <w:pPr>
              <w:jc w:val="left"/>
            </w:pPr>
            <w:r>
              <w:t xml:space="preserve">Is it driving business action?</w:t>
            </w:r>
          </w:p>
        </w:tc>
        <w:tc>
          <w:p>
            <w:pPr>
              <w:jc w:val="left"/>
            </w:pPr>
            <w:r>
              <w:t xml:space="preserve">&lt;1% → CTA misaligned with content intent</w:t>
            </w:r>
          </w:p>
        </w:tc>
      </w:tr>
      <w:tr>
        <w:tc>
          <w:p>
            <w:pPr>
              <w:jc w:val="left"/>
            </w:pPr>
            <w:r>
              <w:rPr>
                <w:b/>
                <w:bCs/>
              </w:rPr>
              <w:t xml:space="preserve">Backlinks earned</w:t>
            </w:r>
          </w:p>
        </w:tc>
        <w:tc>
          <w:p>
            <w:pPr>
              <w:jc w:val="left"/>
            </w:pPr>
            <w:r>
              <w:t xml:space="preserve">Is it attracting natural links?</w:t>
            </w:r>
          </w:p>
        </w:tc>
        <w:tc>
          <w:p>
            <w:pPr>
              <w:jc w:val="left"/>
            </w:pPr>
            <w:r>
              <w:t xml:space="preserve">Any article earning links = signal to create more like it</w:t>
            </w:r>
          </w:p>
        </w:tc>
      </w:tr>
    </w:tbl>
    <w:p>
      <w:pPr>
        <w:pBdr>
          <w:bottom w:val="single" w:color="auto" w:sz="6" w:space="1"/>
        </w:pBdr>
        <w:spacing w:after="120"/>
      </w:pPr>
    </w:p>
    <w:p>
      <w:pPr>
        <w:spacing w:after="200"/>
      </w:pPr>
      <w:r>
        <w:t xml:space="preserve"> </w:t>
      </w:r>
    </w:p>
    <w:p>
      <w:pPr>
        <w:pStyle w:val="Heading2"/>
        <w:spacing w:after="200"/>
        <w:jc w:val="left"/>
      </w:pPr>
      <w:r>
        <w:t xml:space="preserve">3. Attribution Model</w:t>
      </w:r>
    </w:p>
    <w:p>
      <w:pPr>
        <w:pStyle w:val="Heading3"/>
        <w:spacing w:after="200"/>
        <w:jc w:val="left"/>
      </w:pPr>
      <w:r>
        <w:t xml:space="preserve">3.1 How to Attribute Revenue to Content</w:t>
      </w:r>
    </w:p>
    <w:p>
      <w:pPr>
        <w:spacing w:after="120"/>
        <w:jc w:val="left"/>
      </w:pPr>
      <w:r>
        <w:t xml:space="preserve">Content rarely drives a direct last-click purchase. The typical journey: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ORGANIC SEARCH → Blog Article → Exit → (days pass) →    </w:t>
      </w:r>
      <w:r>
        <w:br/>
      </w:r>
      <w:r>
        <w:rPr>
          <w:rFonts w:ascii="Courier New" w:cs="Courier New" w:eastAsia="Courier New" w:hAnsi="Courier New"/>
          <w:color w:val="FFFFFF"/>
          <w:sz w:val="20"/>
          <w:szCs w:val="20"/>
        </w:rPr>
        <w:t xml:space="preserve">    PAID AD → Product Page → Purchase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If we only count last-click, content gets zero credit. Instead, use </w:t>
      </w:r>
      <w:r>
        <w:rPr>
          <w:b/>
          <w:bCs/>
        </w:rPr>
        <w:t xml:space="preserve">multi-touch attribution</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09"/>
        <w:gridCol w:w="3032"/>
        <w:gridCol w:w="4219"/>
      </w:tblGrid>
      <w:tr>
        <w:trPr>
          <w:tblHeader/>
        </w:trPr>
        <w:tc>
          <w:p>
            <w:pPr>
              <w:jc w:val="left"/>
            </w:pPr>
            <w:r>
              <w:rPr>
                <w:b/>
                <w:bCs/>
              </w:rPr>
              <w:t xml:space="preserve">Model</w:t>
            </w:r>
          </w:p>
        </w:tc>
        <w:tc>
          <w:p>
            <w:pPr>
              <w:jc w:val="left"/>
            </w:pPr>
            <w:r>
              <w:rPr>
                <w:b/>
                <w:bCs/>
              </w:rPr>
              <w:t xml:space="preserve">How It Works</w:t>
            </w:r>
          </w:p>
        </w:tc>
        <w:tc>
          <w:p>
            <w:pPr>
              <w:jc w:val="left"/>
            </w:pPr>
            <w:r>
              <w:rPr>
                <w:b/>
                <w:bCs/>
              </w:rPr>
              <w:t xml:space="preserve">When to Use</w:t>
            </w:r>
          </w:p>
        </w:tc>
      </w:tr>
      <w:tr>
        <w:tc>
          <w:p>
            <w:pPr>
              <w:jc w:val="left"/>
            </w:pPr>
            <w:r>
              <w:rPr>
                <w:b/>
                <w:bCs/>
              </w:rPr>
              <w:t xml:space="preserve">Last-click</w:t>
            </w:r>
          </w:p>
        </w:tc>
        <w:tc>
          <w:p>
            <w:pPr>
              <w:jc w:val="left"/>
            </w:pPr>
            <w:r>
              <w:t xml:space="preserve">100% credit to final touchpoint</w:t>
            </w:r>
          </w:p>
        </w:tc>
        <w:tc>
          <w:p>
            <w:pPr>
              <w:jc w:val="left"/>
            </w:pPr>
            <w:r>
              <w:t xml:space="preserve">Default in GA4 — avoid for content valuation</w:t>
            </w:r>
          </w:p>
        </w:tc>
      </w:tr>
      <w:tr>
        <w:tc>
          <w:p>
            <w:pPr>
              <w:jc w:val="left"/>
            </w:pPr>
            <w:r>
              <w:rPr>
                <w:b/>
                <w:bCs/>
              </w:rPr>
              <w:t xml:space="preserve">First-click</w:t>
            </w:r>
          </w:p>
        </w:tc>
        <w:tc>
          <w:p>
            <w:pPr>
              <w:jc w:val="left"/>
            </w:pPr>
            <w:r>
              <w:t xml:space="preserve">100% credit to first touchpoint</w:t>
            </w:r>
          </w:p>
        </w:tc>
        <w:tc>
          <w:p>
            <w:pPr>
              <w:jc w:val="left"/>
            </w:pPr>
            <w:r>
              <w:t xml:space="preserve">Good for content: shows which articles introduce new visitors</w:t>
            </w:r>
          </w:p>
        </w:tc>
      </w:tr>
      <w:tr>
        <w:tc>
          <w:p>
            <w:pPr>
              <w:jc w:val="left"/>
            </w:pPr>
            <w:r>
              <w:rPr>
                <w:b/>
                <w:bCs/>
              </w:rPr>
              <w:t xml:space="preserve">Linear</w:t>
            </w:r>
          </w:p>
        </w:tc>
        <w:tc>
          <w:p>
            <w:pPr>
              <w:jc w:val="left"/>
            </w:pPr>
            <w:r>
              <w:t xml:space="preserve">Equal credit to all touchpoints</w:t>
            </w:r>
          </w:p>
        </w:tc>
        <w:tc>
          <w:p>
            <w:pPr>
              <w:jc w:val="left"/>
            </w:pPr>
            <w:r>
              <w:t xml:space="preserve">Good for understanding the full journey</w:t>
            </w:r>
          </w:p>
        </w:tc>
      </w:tr>
      <w:tr>
        <w:tc>
          <w:p>
            <w:pPr>
              <w:jc w:val="left"/>
            </w:pPr>
            <w:r>
              <w:rPr>
                <w:b/>
                <w:bCs/>
              </w:rPr>
              <w:t xml:space="preserve">Data-driven</w:t>
            </w:r>
          </w:p>
        </w:tc>
        <w:tc>
          <w:p>
            <w:pPr>
              <w:jc w:val="left"/>
            </w:pPr>
            <w:r>
              <w:t xml:space="preserve">Google's ML-based attribution</w:t>
            </w:r>
          </w:p>
        </w:tc>
        <w:tc>
          <w:p>
            <w:pPr>
              <w:jc w:val="left"/>
            </w:pPr>
            <w:r>
              <w:t xml:space="preserve">Use when traffic volume is high enough (Month 6+)</w:t>
            </w:r>
          </w:p>
        </w:tc>
      </w:tr>
    </w:tbl>
    <w:p>
      <w:pPr>
        <w:spacing w:after="120"/>
        <w:jc w:val="left"/>
      </w:pPr>
      <w:r>
        <w:rPr>
          <w:b/>
          <w:bCs/>
        </w:rPr>
        <w:t xml:space="preserve">Recommended</w:t>
      </w:r>
      <w:r>
        <w:t xml:space="preserve">: Use </w:t>
      </w:r>
      <w:r>
        <w:rPr>
          <w:b/>
          <w:bCs/>
        </w:rPr>
        <w:t xml:space="preserve">first-click attribution</w:t>
      </w:r>
      <w:r>
        <w:t xml:space="preserve"> to evaluate content's role in customer acquisition. This answers: "Which blog articles bring in people who eventually buy?"</w:t>
      </w:r>
    </w:p>
    <w:p>
      <w:pPr>
        <w:spacing w:after="200"/>
      </w:pPr>
      <w:r>
        <w:t xml:space="preserve"> </w:t>
      </w:r>
    </w:p>
    <w:p>
      <w:pPr>
        <w:pStyle w:val="Heading3"/>
        <w:spacing w:after="200"/>
        <w:jc w:val="left"/>
      </w:pPr>
      <w:r>
        <w:t xml:space="preserve">3.2 GA4 Setup for Content Attribution</w:t>
      </w:r>
    </w:p>
    <w:p>
      <w:pPr>
        <w:spacing w:after="100"/>
        <w:ind w:left="240"/>
        <w:jc w:val="left"/>
      </w:pPr>
      <w:r>
        <w:t xml:space="preserve">1. </w:t>
      </w:r>
      <w:r>
        <w:rPr>
          <w:b/>
          <w:bCs/>
        </w:rPr>
        <w:t xml:space="preserve">Create content groupings</w:t>
      </w:r>
      <w:r>
        <w:t xml:space="preserve">: Group blog articles by pillar (Pillar 1-5) and type (pillar, cluster, comparison)</w:t>
      </w:r>
    </w:p>
    <w:p>
      <w:pPr>
        <w:spacing w:after="100"/>
        <w:ind w:left="240"/>
        <w:jc w:val="left"/>
      </w:pPr>
      <w:r>
        <w:t xml:space="preserve">2. </w:t>
      </w:r>
      <w:r>
        <w:rPr>
          <w:b/>
          <w:bCs/>
        </w:rPr>
        <w:t xml:space="preserve">Set up conversions</w:t>
      </w:r>
      <w:r>
        <w:t xml:space="preserve">: Track email signup, add-to-cart, and purchase as conversion events</w:t>
      </w:r>
    </w:p>
    <w:p>
      <w:pPr>
        <w:spacing w:after="100"/>
        <w:ind w:left="240"/>
        <w:jc w:val="left"/>
      </w:pPr>
      <w:r>
        <w:t xml:space="preserve">3. </w:t>
      </w:r>
      <w:r>
        <w:rPr>
          <w:b/>
          <w:bCs/>
        </w:rPr>
        <w:t xml:space="preserve">Tag content UTMs</w:t>
      </w:r>
      <w:r>
        <w:t xml:space="preserve">: If sharing content links externally, use UTM parameters for tracking</w:t>
      </w:r>
    </w:p>
    <w:p>
      <w:pPr>
        <w:spacing w:after="100"/>
        <w:ind w:left="240"/>
        <w:jc w:val="left"/>
      </w:pPr>
      <w:r>
        <w:t xml:space="preserve">4. </w:t>
      </w:r>
      <w:r>
        <w:rPr>
          <w:b/>
          <w:bCs/>
        </w:rPr>
        <w:t xml:space="preserve">Exploration reports</w:t>
      </w:r>
      <w:r>
        <w:t xml:space="preserve">: Build a monthly content performance exploration in GA4</w:t>
      </w:r>
    </w:p>
    <w:p>
      <w:pPr>
        <w:spacing w:after="200"/>
      </w:pPr>
      <w:r>
        <w:t xml:space="preserve"> </w:t>
      </w:r>
    </w:p>
    <w:p>
      <w:pPr>
        <w:pStyle w:val="Heading3"/>
        <w:spacing w:after="200"/>
        <w:jc w:val="left"/>
      </w:pPr>
      <w:r>
        <w:t xml:space="preserve">3.3 Organic Channel Value Calculation</w:t>
      </w:r>
    </w:p>
    <w:p>
      <w:pPr>
        <w:spacing w:after="120"/>
        <w:jc w:val="left"/>
      </w:pPr>
      <w:r>
        <w:t xml:space="preserve">Monthly formula: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ORGANIC CHANNEL VALUE =    </w:t>
      </w:r>
      <w:r>
        <w:br/>
      </w:r>
      <w:r>
        <w:rPr>
          <w:rFonts w:ascii="Courier New" w:cs="Courier New" w:eastAsia="Courier New" w:hAnsi="Courier New"/>
          <w:color w:val="FFFFFF"/>
          <w:sz w:val="20"/>
          <w:szCs w:val="20"/>
        </w:rPr>
        <w:t xml:space="preserve">      (Organic Sessions × CVR × AOV) +    </w:t>
      </w:r>
      <w:r>
        <w:br/>
      </w:r>
      <w:r>
        <w:rPr>
          <w:rFonts w:ascii="Courier New" w:cs="Courier New" w:eastAsia="Courier New" w:hAnsi="Courier New"/>
          <w:color w:val="FFFFFF"/>
          <w:sz w:val="20"/>
          <w:szCs w:val="20"/>
        </w:rPr>
        <w:t xml:space="preserve">      (Organic Email Signups × Email CVR × AOV × Email Cadence) +    </w:t>
      </w:r>
      <w:r>
        <w:br/>
      </w:r>
      <w:r>
        <w:rPr>
          <w:rFonts w:ascii="Courier New" w:cs="Courier New" w:eastAsia="Courier New" w:hAnsi="Courier New"/>
          <w:color w:val="FFFFFF"/>
          <w:sz w:val="20"/>
          <w:szCs w:val="20"/>
        </w:rPr>
        <w:t xml:space="preserve">      (Brand Search Lift attributable to content × Paid CPC saved)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Simplified version for early stage: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ORGANIC VALUE = Organic Revenue (first-click) + Equivalent Paid Traffic Cost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Where </w:t>
      </w:r>
      <w:r>
        <w:rPr>
          <w:b/>
          <w:bCs/>
        </w:rPr>
        <w:t xml:space="preserve">Equivalent Paid Traffic Cost</w:t>
      </w:r>
      <w:r>
        <w:t xml:space="preserve"> = organic sessions × average CPC you'd pay for those keywords.</w:t>
      </w:r>
    </w:p>
    <w:p>
      <w:pPr>
        <w:spacing w:after="200"/>
      </w:pPr>
      <w:r>
        <w:t xml:space="preserve"> </w:t>
      </w:r>
    </w:p>
    <w:p>
      <w:pPr>
        <w:spacing w:after="120"/>
        <w:jc w:val="left"/>
      </w:pPr>
      <w:r>
        <w:rPr>
          <w:b/>
          <w:bCs/>
        </w:rPr>
        <w:t xml:space="preserve">Caveat</w:t>
      </w:r>
      <w:r>
        <w:t xml:space="preserve"> </w:t>
      </w:r>
      <w:r>
        <w:rPr>
          <w:i/>
          <w:iCs/>
        </w:rPr>
        <w:t xml:space="preserve">(Dialogue upgrade U4)</w:t>
      </w:r>
      <w:r>
        <w:t xml:space="preserve">: "Equivalent paid traffic cost" is a directional metric, not real revenue. You can't deposit saved CPC. Use it to justify continued investment, but don't confuse it with actual ROI. Real ROI = organic revenue (first-click attributed) ÷ content production cost.</w:t>
      </w:r>
    </w:p>
    <w:p>
      <w:pPr>
        <w:spacing w:after="200"/>
      </w:pPr>
      <w:r>
        <w:t xml:space="preserve"> </w:t>
      </w:r>
    </w:p>
    <w:p>
      <w:pPr>
        <w:spacing w:after="120"/>
        <w:jc w:val="left"/>
      </w:pPr>
      <w:r>
        <w:t xml:space="preserve">Example at Month 6:</w:t>
      </w:r>
    </w:p>
    <w:p>
      <w:pPr>
        <w:pStyle w:val="ListParagraph"/>
        <w:numPr>
          <w:ilvl w:val="0"/>
          <w:numId w:val="1"/>
        </w:numPr>
        <w:spacing w:after="100"/>
        <w:ind w:left="240"/>
        <w:jc w:val="left"/>
      </w:pPr>
      <w:r>
        <w:t xml:space="preserve">2,000 organic sessions × </w:t>
      </w:r>
      <m:oMath>
        <m:r>
          <m:t xml:space="preserve">1.50avgCPC=</m:t>
        </m:r>
      </m:oMath>
      <w:r>
        <w:t xml:space="preserve">3,000 equivalent paid traffic cost</w:t>
      </w:r>
    </w:p>
    <w:p>
      <w:pPr>
        <w:pStyle w:val="ListParagraph"/>
        <w:numPr>
          <w:ilvl w:val="0"/>
          <w:numId w:val="1"/>
        </w:numPr>
        <w:spacing w:after="100"/>
        <w:ind w:left="240"/>
        <w:jc w:val="left"/>
      </w:pPr>
      <w:r>
        <w:t xml:space="preserve">Even if organic revenue is only </w:t>
      </w:r>
      <m:oMath>
        <m:r>
          <m:t xml:space="preserve">1,000,thecontentprogramissaving</m:t>
        </m:r>
      </m:oMath>
      <w:r>
        <w:t xml:space="preserve">3,000 in ad spend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Reporting Cadence</w:t>
      </w:r>
    </w:p>
    <w:p>
      <w:pPr>
        <w:pStyle w:val="Heading3"/>
        <w:spacing w:after="200"/>
        <w:jc w:val="left"/>
      </w:pPr>
      <w:r>
        <w:t xml:space="preserve">4.1 Weekly (5 min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21"/>
        <w:gridCol w:w="2868"/>
        <w:gridCol w:w="3171"/>
      </w:tblGrid>
      <w:tr>
        <w:trPr>
          <w:tblHeader/>
        </w:trPr>
        <w:tc>
          <w:p>
            <w:pPr>
              <w:jc w:val="left"/>
            </w:pPr>
            <w:r>
              <w:rPr>
                <w:b/>
                <w:bCs/>
              </w:rPr>
              <w:t xml:space="preserve">Check</w:t>
            </w:r>
          </w:p>
        </w:tc>
        <w:tc>
          <w:p>
            <w:pPr>
              <w:jc w:val="left"/>
            </w:pPr>
            <w:r>
              <w:rPr>
                <w:b/>
                <w:bCs/>
              </w:rPr>
              <w:t xml:space="preserve">Source</w:t>
            </w:r>
          </w:p>
        </w:tc>
        <w:tc>
          <w:p>
            <w:pPr>
              <w:jc w:val="left"/>
            </w:pPr>
            <w:r>
              <w:rPr>
                <w:b/>
                <w:bCs/>
              </w:rPr>
              <w:t xml:space="preserve">Action if Abnormal</w:t>
            </w:r>
          </w:p>
        </w:tc>
      </w:tr>
      <w:tr>
        <w:tc>
          <w:p>
            <w:pPr>
              <w:jc w:val="left"/>
            </w:pPr>
            <w:r>
              <w:t xml:space="preserve">Content published this week?</w:t>
            </w:r>
          </w:p>
        </w:tc>
        <w:tc>
          <w:p>
            <w:pPr>
              <w:jc w:val="left"/>
            </w:pPr>
            <w:r>
              <w:t xml:space="preserve">Content calendar</w:t>
            </w:r>
          </w:p>
        </w:tc>
        <w:tc>
          <w:p>
            <w:pPr>
              <w:jc w:val="left"/>
            </w:pPr>
            <w:r>
              <w:t xml:space="preserve">If behind, identify blocker</w:t>
            </w:r>
          </w:p>
        </w:tc>
      </w:tr>
      <w:tr>
        <w:tc>
          <w:p>
            <w:pPr>
              <w:jc w:val="left"/>
            </w:pPr>
            <w:r>
              <w:t xml:space="preserve">Any crawl errors?</w:t>
            </w:r>
          </w:p>
        </w:tc>
        <w:tc>
          <w:p>
            <w:pPr>
              <w:jc w:val="left"/>
            </w:pPr>
            <w:r>
              <w:t xml:space="preserve">Google Search Console</w:t>
            </w:r>
          </w:p>
        </w:tc>
        <w:tc>
          <w:p>
            <w:pPr>
              <w:jc w:val="left"/>
            </w:pPr>
            <w:r>
              <w:t xml:space="preserve">Fix immediately</w:t>
            </w:r>
          </w:p>
        </w:tc>
      </w:tr>
      <w:tr>
        <w:tc>
          <w:p>
            <w:pPr>
              <w:jc w:val="left"/>
            </w:pPr>
            <w:r>
              <w:t xml:space="preserve">Site speed normal?</w:t>
            </w:r>
          </w:p>
        </w:tc>
        <w:tc>
          <w:p>
            <w:pPr>
              <w:jc w:val="left"/>
            </w:pPr>
            <w:r>
              <w:t xml:space="preserve">PageSpeed Insights</w:t>
            </w:r>
          </w:p>
        </w:tc>
        <w:tc>
          <w:p>
            <w:pPr>
              <w:jc w:val="left"/>
            </w:pPr>
            <w:r>
              <w:t xml:space="preserve">Audit if degraded</w:t>
            </w:r>
          </w:p>
        </w:tc>
      </w:tr>
    </w:tbl>
    <w:p>
      <w:pPr>
        <w:pStyle w:val="Heading3"/>
        <w:spacing w:after="200"/>
        <w:jc w:val="left"/>
      </w:pPr>
      <w:r>
        <w:t xml:space="preserve">4.2 Monthly (30 min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0"/>
        <w:gridCol w:w="4378"/>
        <w:gridCol w:w="1812"/>
      </w:tblGrid>
      <w:tr>
        <w:trPr>
          <w:tblHeader/>
        </w:trPr>
        <w:tc>
          <w:p>
            <w:pPr>
              <w:jc w:val="left"/>
            </w:pPr>
            <w:r>
              <w:rPr>
                <w:b/>
                <w:bCs/>
              </w:rPr>
              <w:t xml:space="preserve">Report</w:t>
            </w:r>
          </w:p>
        </w:tc>
        <w:tc>
          <w:p>
            <w:pPr>
              <w:jc w:val="left"/>
            </w:pPr>
            <w:r>
              <w:rPr>
                <w:b/>
                <w:bCs/>
              </w:rPr>
              <w:t xml:space="preserve">Contents</w:t>
            </w:r>
          </w:p>
        </w:tc>
        <w:tc>
          <w:p>
            <w:pPr>
              <w:jc w:val="left"/>
            </w:pPr>
            <w:r>
              <w:rPr>
                <w:b/>
                <w:bCs/>
              </w:rPr>
              <w:t xml:space="preserve">Owner</w:t>
            </w:r>
          </w:p>
        </w:tc>
      </w:tr>
      <w:tr>
        <w:tc>
          <w:p>
            <w:pPr>
              <w:jc w:val="left"/>
            </w:pPr>
            <w:r>
              <w:rPr>
                <w:b/>
                <w:bCs/>
              </w:rPr>
              <w:t xml:space="preserve">Organic Traffic Report</w:t>
            </w:r>
          </w:p>
        </w:tc>
        <w:tc>
          <w:p>
            <w:pPr>
              <w:jc w:val="left"/>
            </w:pPr>
            <w:r>
              <w:t xml:space="preserve">Sessions, % of total, MoM growth, top pages</w:t>
            </w:r>
          </w:p>
        </w:tc>
        <w:tc>
          <w:p>
            <w:pPr>
              <w:jc w:val="left"/>
            </w:pPr>
            <w:r>
              <w:t xml:space="preserve">Operator</w:t>
            </w:r>
          </w:p>
        </w:tc>
      </w:tr>
      <w:tr>
        <w:tc>
          <w:p>
            <w:pPr>
              <w:jc w:val="left"/>
            </w:pPr>
            <w:r>
              <w:rPr>
                <w:b/>
                <w:bCs/>
              </w:rPr>
              <w:t xml:space="preserve">Keyword Report</w:t>
            </w:r>
          </w:p>
        </w:tc>
        <w:tc>
          <w:p>
            <w:pPr>
              <w:jc w:val="left"/>
            </w:pPr>
            <w:r>
              <w:t xml:space="preserve">New rankings, position changes, top 10 count</w:t>
            </w:r>
          </w:p>
        </w:tc>
        <w:tc>
          <w:p>
            <w:pPr>
              <w:jc w:val="left"/>
            </w:pPr>
            <w:r>
              <w:t xml:space="preserve">Operator</w:t>
            </w:r>
          </w:p>
        </w:tc>
      </w:tr>
      <w:tr>
        <w:tc>
          <w:p>
            <w:pPr>
              <w:jc w:val="left"/>
            </w:pPr>
            <w:r>
              <w:rPr>
                <w:b/>
                <w:bCs/>
              </w:rPr>
              <w:t xml:space="preserve">Content Performance</w:t>
            </w:r>
          </w:p>
        </w:tc>
        <w:tc>
          <w:p>
            <w:pPr>
              <w:jc w:val="left"/>
            </w:pPr>
            <w:r>
              <w:t xml:space="preserve">Best/worst articles, refresh candidates</w:t>
            </w:r>
          </w:p>
        </w:tc>
        <w:tc>
          <w:p>
            <w:pPr>
              <w:jc w:val="left"/>
            </w:pPr>
            <w:r>
              <w:t xml:space="preserve">Operator</w:t>
            </w:r>
          </w:p>
        </w:tc>
      </w:tr>
      <w:tr>
        <w:tc>
          <w:p>
            <w:pPr>
              <w:jc w:val="left"/>
            </w:pPr>
            <w:r>
              <w:rPr>
                <w:b/>
                <w:bCs/>
              </w:rPr>
              <w:t xml:space="preserve">Backlink Report</w:t>
            </w:r>
          </w:p>
        </w:tc>
        <w:tc>
          <w:p>
            <w:pPr>
              <w:jc w:val="left"/>
            </w:pPr>
            <w:r>
              <w:t xml:space="preserve">New referring domains, DA growth</w:t>
            </w:r>
          </w:p>
        </w:tc>
        <w:tc>
          <w:p>
            <w:pPr>
              <w:jc w:val="left"/>
            </w:pPr>
            <w:r>
              <w:t xml:space="preserve">Operator</w:t>
            </w:r>
          </w:p>
        </w:tc>
      </w:tr>
      <w:tr>
        <w:tc>
          <w:p>
            <w:pPr>
              <w:jc w:val="left"/>
            </w:pPr>
            <w:r>
              <w:rPr>
                <w:b/>
                <w:bCs/>
              </w:rPr>
              <w:t xml:space="preserve">Content Output</w:t>
            </w:r>
          </w:p>
        </w:tc>
        <w:tc>
          <w:p>
            <w:pPr>
              <w:jc w:val="left"/>
            </w:pPr>
            <w:r>
              <w:t xml:space="preserve">Articles published vs plan, quality gate compliance</w:t>
            </w:r>
          </w:p>
        </w:tc>
        <w:tc>
          <w:p>
            <w:pPr>
              <w:jc w:val="left"/>
            </w:pPr>
            <w:r>
              <w:t xml:space="preserve">Operator</w:t>
            </w:r>
          </w:p>
        </w:tc>
      </w:tr>
    </w:tbl>
    <w:p>
      <w:pPr>
        <w:pStyle w:val="Heading3"/>
        <w:spacing w:after="200"/>
        <w:jc w:val="left"/>
      </w:pPr>
      <w:r>
        <w:t xml:space="preserve">4.3 Quarterly (60 min strategic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373"/>
        <w:gridCol w:w="3987"/>
      </w:tblGrid>
      <w:tr>
        <w:trPr>
          <w:tblHeader/>
        </w:trPr>
        <w:tc>
          <w:p>
            <w:pPr>
              <w:jc w:val="left"/>
            </w:pPr>
            <w:r>
              <w:rPr>
                <w:b/>
                <w:bCs/>
              </w:rPr>
              <w:t xml:space="preserve">Question</w:t>
            </w:r>
          </w:p>
        </w:tc>
        <w:tc>
          <w:p>
            <w:pPr>
              <w:jc w:val="left"/>
            </w:pPr>
            <w:r>
              <w:rPr>
                <w:b/>
                <w:bCs/>
              </w:rPr>
              <w:t xml:space="preserve">Data Sources</w:t>
            </w:r>
          </w:p>
        </w:tc>
      </w:tr>
      <w:tr>
        <w:tc>
          <w:p>
            <w:pPr>
              <w:jc w:val="left"/>
            </w:pPr>
            <w:r>
              <w:t xml:space="preserve">Is organic traffic trending toward the HYP-006 target (10%)?</w:t>
            </w:r>
          </w:p>
        </w:tc>
        <w:tc>
          <w:p>
            <w:pPr>
              <w:jc w:val="left"/>
            </w:pPr>
            <w:r>
              <w:t xml:space="preserve">GA4 organic % trend</w:t>
            </w:r>
          </w:p>
        </w:tc>
      </w:tr>
      <w:tr>
        <w:tc>
          <w:p>
            <w:pPr>
              <w:jc w:val="left"/>
            </w:pPr>
            <w:r>
              <w:t xml:space="preserve">Which content pillars are performing best?</w:t>
            </w:r>
          </w:p>
        </w:tc>
        <w:tc>
          <w:p>
            <w:pPr>
              <w:jc w:val="left"/>
            </w:pPr>
            <w:r>
              <w:t xml:space="preserve">GA4 content grouping</w:t>
            </w:r>
          </w:p>
        </w:tc>
      </w:tr>
      <w:tr>
        <w:tc>
          <w:p>
            <w:pPr>
              <w:jc w:val="left"/>
            </w:pPr>
            <w:r>
              <w:t xml:space="preserve">Are we ranking for priority keywords?</w:t>
            </w:r>
          </w:p>
        </w:tc>
        <w:tc>
          <w:p>
            <w:pPr>
              <w:jc w:val="left"/>
            </w:pPr>
            <w:r>
              <w:t xml:space="preserve">Ahrefs rank tracker</w:t>
            </w:r>
          </w:p>
        </w:tc>
      </w:tr>
      <w:tr>
        <w:tc>
          <w:p>
            <w:pPr>
              <w:jc w:val="left"/>
            </w:pPr>
            <w:r>
              <w:t xml:space="preserve">Is content ROI improving?</w:t>
            </w:r>
          </w:p>
        </w:tc>
        <w:tc>
          <w:p>
            <w:pPr>
              <w:jc w:val="left"/>
            </w:pPr>
            <w:r>
              <w:t xml:space="preserve">Revenue ÷ production cost trend</w:t>
            </w:r>
          </w:p>
        </w:tc>
      </w:tr>
      <w:tr>
        <w:tc>
          <w:p>
            <w:pPr>
              <w:jc w:val="left"/>
            </w:pPr>
            <w:r>
              <w:t xml:space="preserve">Should we adjust the content calendar based on data?</w:t>
            </w:r>
          </w:p>
        </w:tc>
        <w:tc>
          <w:p>
            <w:pPr>
              <w:jc w:val="left"/>
            </w:pPr>
            <w:r>
              <w:t xml:space="preserve">All of the above</w:t>
            </w:r>
          </w:p>
        </w:tc>
      </w:tr>
      <w:tr>
        <w:tc>
          <w:p>
            <w:pPr>
              <w:jc w:val="left"/>
            </w:pPr>
            <w:r>
              <w:t xml:space="preserve">Are there new keyword opportunities from Search Console?</w:t>
            </w:r>
          </w:p>
        </w:tc>
        <w:tc>
          <w:p>
            <w:pPr>
              <w:jc w:val="left"/>
            </w:pPr>
            <w:r>
              <w:t xml:space="preserve">GSC query data</w:t>
            </w:r>
          </w:p>
        </w:tc>
      </w:tr>
    </w:tbl>
    <w:p>
      <w:pPr>
        <w:pBdr>
          <w:bottom w:val="single" w:color="auto" w:sz="6" w:space="1"/>
        </w:pBdr>
        <w:spacing w:after="120"/>
      </w:pPr>
    </w:p>
    <w:p>
      <w:pPr>
        <w:spacing w:after="200"/>
      </w:pPr>
      <w:r>
        <w:t xml:space="preserve"> </w:t>
      </w:r>
    </w:p>
    <w:p>
      <w:pPr>
        <w:pStyle w:val="Heading2"/>
        <w:spacing w:after="200"/>
        <w:jc w:val="left"/>
      </w:pPr>
      <w:r>
        <w:t xml:space="preserve">5. Benchmarks &amp; Guardrails</w:t>
      </w:r>
    </w:p>
    <w:p>
      <w:pPr>
        <w:pStyle w:val="Heading3"/>
        <w:spacing w:after="200"/>
        <w:jc w:val="left"/>
      </w:pPr>
      <w:r>
        <w:t xml:space="preserve">5.1 Industry Benchmarks (DTC Supplement Brands)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1498"/>
        <w:gridCol w:w="2246"/>
        <w:gridCol w:w="3276"/>
      </w:tblGrid>
      <w:tr>
        <w:trPr>
          <w:tblHeader/>
        </w:trPr>
        <w:tc>
          <w:p>
            <w:pPr>
              <w:jc w:val="left"/>
            </w:pPr>
            <w:r>
              <w:rPr>
                <w:b/>
                <w:bCs/>
              </w:rPr>
              <w:t xml:space="preserve">Metric</w:t>
            </w:r>
          </w:p>
        </w:tc>
        <w:tc>
          <w:p>
            <w:pPr>
              <w:jc w:val="left"/>
            </w:pPr>
            <w:r>
              <w:rPr>
                <w:b/>
                <w:bCs/>
              </w:rPr>
              <w:t xml:space="preserve">Industry Average</w:t>
            </w:r>
          </w:p>
        </w:tc>
        <w:tc>
          <w:p>
            <w:pPr>
              <w:jc w:val="left"/>
            </w:pPr>
            <w:r>
              <w:rPr>
                <w:b/>
                <w:bCs/>
              </w:rPr>
              <w:t xml:space="preserve">IonWave Target</w:t>
            </w:r>
          </w:p>
        </w:tc>
        <w:tc>
          <w:p>
            <w:pPr>
              <w:jc w:val="left"/>
            </w:pPr>
            <w:r>
              <w:rPr>
                <w:b/>
                <w:bCs/>
              </w:rPr>
              <w:t xml:space="preserve">Notes</w:t>
            </w:r>
          </w:p>
        </w:tc>
      </w:tr>
      <w:tr>
        <w:tc>
          <w:p>
            <w:pPr>
              <w:jc w:val="left"/>
            </w:pPr>
            <w:r>
              <w:t xml:space="preserve">Organic % of traffic (Year 1)</w:t>
            </w:r>
          </w:p>
        </w:tc>
        <w:tc>
          <w:p>
            <w:pPr>
              <w:jc w:val="left"/>
            </w:pPr>
            <w:r>
              <w:t xml:space="preserve">10-20%</w:t>
            </w:r>
          </w:p>
        </w:tc>
        <w:tc>
          <w:p>
            <w:pPr>
              <w:jc w:val="left"/>
            </w:pPr>
            <w:r>
              <w:t xml:space="preserve">10-20% (base), 15-25% (aggressive)</w:t>
            </w:r>
          </w:p>
        </w:tc>
        <w:tc>
          <w:p>
            <w:pPr>
              <w:jc w:val="left"/>
            </w:pPr>
            <w:r>
              <w:t xml:space="preserve">Revised: 15-25% requires perfect execution </w:t>
            </w:r>
            <w:r>
              <w:rPr>
                <w:i/>
                <w:iCs/>
              </w:rPr>
              <w:t xml:space="preserve">(Dialogue U6)</w:t>
            </w:r>
          </w:p>
        </w:tc>
      </w:tr>
      <w:tr>
        <w:tc>
          <w:p>
            <w:pPr>
              <w:jc w:val="left"/>
            </w:pPr>
            <w:r>
              <w:t xml:space="preserve">Blog CVR to email</w:t>
            </w:r>
          </w:p>
        </w:tc>
        <w:tc>
          <w:p>
            <w:pPr>
              <w:jc w:val="left"/>
            </w:pPr>
            <w:r>
              <w:t xml:space="preserve">2-5%</w:t>
            </w:r>
          </w:p>
        </w:tc>
        <w:tc>
          <w:p>
            <w:pPr>
              <w:jc w:val="left"/>
            </w:pPr>
            <w:r>
              <w:t xml:space="preserve">3%</w:t>
            </w:r>
          </w:p>
        </w:tc>
        <w:tc>
          <w:p>
            <w:pPr>
              <w:jc w:val="left"/>
            </w:pPr>
            <w:r>
              <w:t xml:space="preserve">Standard for gated content / newsletter CTA</w:t>
            </w:r>
          </w:p>
        </w:tc>
      </w:tr>
      <w:tr>
        <w:tc>
          <w:p>
            <w:pPr>
              <w:jc w:val="left"/>
            </w:pPr>
            <w:r>
              <w:t xml:space="preserve">Blog CVR to purchase</w:t>
            </w:r>
          </w:p>
        </w:tc>
        <w:tc>
          <w:p>
            <w:pPr>
              <w:jc w:val="left"/>
            </w:pPr>
            <w:r>
              <w:t xml:space="preserve">0.5-2%</w:t>
            </w:r>
          </w:p>
        </w:tc>
        <w:tc>
          <w:p>
            <w:pPr>
              <w:jc w:val="left"/>
            </w:pPr>
            <w:r>
              <w:t xml:space="preserve">1%</w:t>
            </w:r>
          </w:p>
        </w:tc>
        <w:tc>
          <w:p>
            <w:pPr>
              <w:jc w:val="left"/>
            </w:pPr>
            <w:r>
              <w:t xml:space="preserve">Content visitors are TOFU — lower CVR expected</w:t>
            </w:r>
          </w:p>
        </w:tc>
      </w:tr>
      <w:tr>
        <w:tc>
          <w:p>
            <w:pPr>
              <w:jc w:val="left"/>
            </w:pPr>
            <w:r>
              <w:t xml:space="preserve">Content production cost per article</w:t>
            </w:r>
          </w:p>
        </w:tc>
        <w:tc>
          <w:p>
            <w:pPr>
              <w:jc w:val="left"/>
            </w:pPr>
            <w:r>
              <w:t xml:space="preserve">$50-500</w:t>
            </w:r>
          </w:p>
        </w:tc>
        <w:tc>
          <w:p>
            <w:pPr>
              <w:jc w:val="left"/>
            </w:pPr>
            <w:r>
              <w:t xml:space="preserve">$30-100</w:t>
            </w:r>
          </w:p>
        </w:tc>
        <w:tc>
          <w:p>
            <w:pPr>
              <w:jc w:val="left"/>
            </w:pPr>
            <w:r>
              <w:t xml:space="preserve">AI-assisted production reduces cost</w:t>
            </w:r>
          </w:p>
        </w:tc>
      </w:tr>
      <w:tr>
        <w:tc>
          <w:p>
            <w:pPr>
              <w:jc w:val="left"/>
            </w:pPr>
            <w:r>
              <w:t xml:space="preserve">Time to first page ranking (long-tail)</w:t>
            </w:r>
          </w:p>
        </w:tc>
        <w:tc>
          <w:p>
            <w:pPr>
              <w:jc w:val="left"/>
            </w:pPr>
            <w:r>
              <w:t xml:space="preserve">3-6 months</w:t>
            </w:r>
          </w:p>
        </w:tc>
        <w:tc>
          <w:p>
            <w:pPr>
              <w:jc w:val="left"/>
            </w:pPr>
            <w:r>
              <w:t xml:space="preserve">3-4 months</w:t>
            </w:r>
          </w:p>
        </w:tc>
        <w:tc>
          <w:p>
            <w:pPr>
              <w:jc w:val="left"/>
            </w:pPr>
            <w:r>
              <w:t xml:space="preserve">Marine plasma keywords are low competition</w:t>
            </w:r>
          </w:p>
        </w:tc>
      </w:tr>
      <w:tr>
        <w:tc>
          <w:p>
            <w:pPr>
              <w:jc w:val="left"/>
            </w:pPr>
            <w:r>
              <w:t xml:space="preserve">Time to first page ranking (medium)</w:t>
            </w:r>
          </w:p>
        </w:tc>
        <w:tc>
          <w:p>
            <w:pPr>
              <w:jc w:val="left"/>
            </w:pPr>
            <w:r>
              <w:t xml:space="preserve">6-12 months</w:t>
            </w:r>
          </w:p>
        </w:tc>
        <w:tc>
          <w:p>
            <w:pPr>
              <w:jc w:val="left"/>
            </w:pPr>
            <w:r>
              <w:t xml:space="preserve">6-9 months</w:t>
            </w:r>
          </w:p>
        </w:tc>
        <w:tc>
          <w:p>
            <w:pPr>
              <w:jc w:val="left"/>
            </w:pPr>
            <w:r>
              <w:t xml:space="preserve">Requires DA 15-25</w:t>
            </w:r>
          </w:p>
        </w:tc>
      </w:tr>
      <w:tr>
        <w:tc>
          <w:p>
            <w:pPr>
              <w:jc w:val="left"/>
            </w:pPr>
            <w:r>
              <w:t xml:space="preserve">Content ROI breakeven</w:t>
            </w:r>
          </w:p>
        </w:tc>
        <w:tc>
          <w:p>
            <w:pPr>
              <w:jc w:val="left"/>
            </w:pPr>
            <w:r>
              <w:t xml:space="preserve">6-12 months</w:t>
            </w:r>
          </w:p>
        </w:tc>
        <w:tc>
          <w:p>
            <w:pPr>
              <w:jc w:val="left"/>
            </w:pPr>
            <w:r>
              <w:t xml:space="preserve">10-14 months</w:t>
            </w:r>
          </w:p>
        </w:tc>
        <w:tc>
          <w:p>
            <w:pPr>
              <w:jc w:val="left"/>
            </w:pPr>
            <w:r>
              <w:t xml:space="preserve">New brands take longer; AI helps but doesn't eliminate ramp </w:t>
            </w:r>
            <w:r>
              <w:rPr>
                <w:i/>
                <w:iCs/>
              </w:rPr>
              <w:t xml:space="preserve">(Dialogue U4)</w:t>
            </w:r>
          </w:p>
        </w:tc>
      </w:tr>
    </w:tbl>
    <w:p>
      <w:pPr>
        <w:spacing w:after="120"/>
        <w:jc w:val="left"/>
      </w:pPr>
      <w:r>
        <w:t xml:space="preserve">[Confidence: C | Source: Industry benchmarks compiled from various DTC and content marketing studies. Ranges reflect variance across brands and categories.]</w:t>
      </w:r>
    </w:p>
    <w:p>
      <w:pPr>
        <w:spacing w:after="200"/>
      </w:pPr>
      <w:r>
        <w:t xml:space="preserve"> </w:t>
      </w:r>
    </w:p>
    <w:p>
      <w:pPr>
        <w:pStyle w:val="Heading3"/>
        <w:spacing w:after="200"/>
        <w:jc w:val="left"/>
      </w:pPr>
      <w:r>
        <w:t xml:space="preserve">5.2 Guardrail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6"/>
        <w:gridCol w:w="2530"/>
        <w:gridCol w:w="4174"/>
      </w:tblGrid>
      <w:tr>
        <w:trPr>
          <w:tblHeader/>
        </w:trPr>
        <w:tc>
          <w:p>
            <w:pPr>
              <w:jc w:val="left"/>
            </w:pPr>
            <w:r>
              <w:rPr>
                <w:b/>
                <w:bCs/>
              </w:rPr>
              <w:t xml:space="preserve">Guardrail</w:t>
            </w:r>
          </w:p>
        </w:tc>
        <w:tc>
          <w:p>
            <w:pPr>
              <w:jc w:val="left"/>
            </w:pPr>
            <w:r>
              <w:rPr>
                <w:b/>
                <w:bCs/>
              </w:rPr>
              <w:t xml:space="preserve">Threshold</w:t>
            </w:r>
          </w:p>
        </w:tc>
        <w:tc>
          <w:p>
            <w:pPr>
              <w:jc w:val="left"/>
            </w:pPr>
            <w:r>
              <w:rPr>
                <w:b/>
                <w:bCs/>
              </w:rPr>
              <w:t xml:space="preserve">If Violated</w:t>
            </w:r>
          </w:p>
        </w:tc>
      </w:tr>
      <w:tr>
        <w:tc>
          <w:p>
            <w:pPr>
              <w:jc w:val="left"/>
            </w:pPr>
            <w:r>
              <w:t xml:space="preserve">Content production cadence</w:t>
            </w:r>
          </w:p>
        </w:tc>
        <w:tc>
          <w:p>
            <w:pPr>
              <w:jc w:val="left"/>
            </w:pPr>
            <w:r>
              <w:t xml:space="preserve">≥80% of planned output</w:t>
            </w:r>
          </w:p>
        </w:tc>
        <w:tc>
          <w:p>
            <w:pPr>
              <w:jc w:val="left"/>
            </w:pPr>
            <w:r>
              <w:t xml:space="preserve">Investigate: resource constraint? quality gate too strict?</w:t>
            </w:r>
          </w:p>
        </w:tc>
      </w:tr>
      <w:tr>
        <w:tc>
          <w:p>
            <w:pPr>
              <w:jc w:val="left"/>
            </w:pPr>
            <w:r>
              <w:t xml:space="preserve">Organic traffic MoM growth</w:t>
            </w:r>
          </w:p>
        </w:tc>
        <w:tc>
          <w:p>
            <w:pPr>
              <w:jc w:val="left"/>
            </w:pPr>
            <w:r>
              <w:t xml:space="preserve">≥10% MoM after Month 3</w:t>
            </w:r>
          </w:p>
        </w:tc>
        <w:tc>
          <w:p>
            <w:pPr>
              <w:jc w:val="left"/>
            </w:pPr>
            <w:r>
              <w:t xml:space="preserve">SEO audit: technical issues? content quality? link building stalled?</w:t>
            </w:r>
          </w:p>
        </w:tc>
      </w:tr>
      <w:tr>
        <w:tc>
          <w:p>
            <w:pPr>
              <w:jc w:val="left"/>
            </w:pPr>
            <w:r>
              <w:t xml:space="preserve">Core Web Vitals</w:t>
            </w:r>
          </w:p>
        </w:tc>
        <w:tc>
          <w:p>
            <w:pPr>
              <w:jc w:val="left"/>
            </w:pPr>
            <w:r>
              <w:t xml:space="preserve">All green</w:t>
            </w:r>
          </w:p>
        </w:tc>
        <w:tc>
          <w:p>
            <w:pPr>
              <w:jc w:val="left"/>
            </w:pPr>
            <w:r>
              <w:t xml:space="preserve">Fix immediately — CWV affects rankings</w:t>
            </w:r>
          </w:p>
        </w:tc>
      </w:tr>
      <w:tr>
        <w:tc>
          <w:p>
            <w:pPr>
              <w:jc w:val="left"/>
            </w:pPr>
            <w:r>
              <w:t xml:space="preserve">Crawl errors</w:t>
            </w:r>
          </w:p>
        </w:tc>
        <w:tc>
          <w:p>
            <w:pPr>
              <w:jc w:val="left"/>
            </w:pPr>
            <w:r>
              <w:t xml:space="preserve">&lt;5 total</w:t>
            </w:r>
          </w:p>
        </w:tc>
        <w:tc>
          <w:p>
            <w:pPr>
              <w:jc w:val="left"/>
            </w:pPr>
            <w:r>
              <w:t xml:space="preserve">Fix broken links, check redirects</w:t>
            </w:r>
          </w:p>
        </w:tc>
      </w:tr>
      <w:tr>
        <w:tc>
          <w:p>
            <w:pPr>
              <w:jc w:val="left"/>
            </w:pPr>
            <w:r>
              <w:t xml:space="preserve">Brand search volume</w:t>
            </w:r>
          </w:p>
        </w:tc>
        <w:tc>
          <w:p>
            <w:pPr>
              <w:jc w:val="left"/>
            </w:pPr>
            <w:r>
              <w:t xml:space="preserve">Growing</w:t>
            </w:r>
          </w:p>
        </w:tc>
        <w:tc>
          <w:p>
            <w:pPr>
              <w:jc w:val="left"/>
            </w:pPr>
            <w:r>
              <w:t xml:space="preserve">If flat, content isn't building awareness</w:t>
            </w:r>
          </w:p>
        </w:tc>
      </w:tr>
    </w:tbl>
    <w:p>
      <w:pPr>
        <w:pStyle w:val="Heading3"/>
        <w:spacing w:after="200"/>
        <w:jc w:val="left"/>
      </w:pPr>
      <w:r>
        <w:t xml:space="preserve">5.3 Kill Criteria (When to Reevaluate Content Strategy)</w:t>
      </w:r>
    </w:p>
    <w:p>
      <w:pPr>
        <w:spacing w:after="120"/>
        <w:jc w:val="left"/>
      </w:pPr>
      <w:r>
        <w:t xml:space="preserve">Consider fundamental strategy review if:</w:t>
      </w:r>
    </w:p>
    <w:p>
      <w:pPr>
        <w:pStyle w:val="ListParagraph"/>
        <w:numPr>
          <w:ilvl w:val="0"/>
          <w:numId w:val="1"/>
        </w:numPr>
        <w:spacing w:after="100"/>
        <w:ind w:left="240"/>
        <w:jc w:val="left"/>
      </w:pPr>
      <w:r>
        <w:rPr>
          <w:b/>
          <w:bCs/>
        </w:rPr>
        <w:t xml:space="preserve">Month 6</w:t>
      </w:r>
      <w:r>
        <w:t xml:space="preserve">: Organic traffic still &lt;3% of total despite consistent execution</w:t>
      </w:r>
    </w:p>
    <w:p>
      <w:pPr>
        <w:pStyle w:val="ListParagraph"/>
        <w:numPr>
          <w:ilvl w:val="0"/>
          <w:numId w:val="1"/>
        </w:numPr>
        <w:spacing w:after="100"/>
        <w:ind w:left="240"/>
        <w:jc w:val="left"/>
      </w:pPr>
      <w:r>
        <w:rPr>
          <w:b/>
          <w:bCs/>
        </w:rPr>
        <w:t xml:space="preserve">Month 9</w:t>
      </w:r>
      <w:r>
        <w:t xml:space="preserve">: No keywords in top 10 for target terms</w:t>
      </w:r>
    </w:p>
    <w:p>
      <w:pPr>
        <w:pStyle w:val="ListParagraph"/>
        <w:numPr>
          <w:ilvl w:val="0"/>
          <w:numId w:val="1"/>
        </w:numPr>
        <w:spacing w:after="100"/>
        <w:ind w:left="240"/>
        <w:jc w:val="left"/>
      </w:pPr>
      <w:r>
        <w:rPr>
          <w:b/>
          <w:bCs/>
        </w:rPr>
        <w:t xml:space="preserve">Month 12</w:t>
      </w:r>
      <w:r>
        <w:t xml:space="preserve">: Content ROI still negative with no improvement trend</w:t>
      </w:r>
    </w:p>
    <w:p>
      <w:pPr>
        <w:pStyle w:val="ListParagraph"/>
        <w:numPr>
          <w:ilvl w:val="0"/>
          <w:numId w:val="1"/>
        </w:numPr>
        <w:spacing w:after="100"/>
        <w:ind w:left="240"/>
        <w:jc w:val="left"/>
      </w:pPr>
      <w:r>
        <w:rPr>
          <w:b/>
          <w:bCs/>
        </w:rPr>
        <w:t xml:space="preserve">Any time</w:t>
      </w:r>
      <w:r>
        <w:t xml:space="preserve">: Google algorithm penalty detected (sudden 50%+ traffic drop)</w:t>
      </w:r>
    </w:p>
    <w:p>
      <w:pPr>
        <w:spacing w:after="200"/>
      </w:pPr>
      <w:r>
        <w:t xml:space="preserve"> </w:t>
      </w:r>
    </w:p>
    <w:p>
      <w:pPr>
        <w:spacing w:after="120"/>
        <w:jc w:val="left"/>
      </w:pPr>
      <w:r>
        <w:rPr>
          <w:b/>
          <w:bCs/>
        </w:rPr>
        <w:t xml:space="preserve">Important</w:t>
      </w:r>
      <w:r>
        <w:t xml:space="preserve">: Don't kill the program too early. Content SEO is inherently slow to start. The leading indicators (indexed pages, impressions, keyword positions) should be trending positively even if traffic is still small.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SEO Tool Stack (Measurement-Focused)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4"/>
        <w:gridCol w:w="3978"/>
        <w:gridCol w:w="1404"/>
        <w:gridCol w:w="1404"/>
      </w:tblGrid>
      <w:tr>
        <w:trPr>
          <w:tblHeader/>
        </w:trPr>
        <w:tc>
          <w:p>
            <w:pPr>
              <w:jc w:val="left"/>
            </w:pPr>
            <w:r>
              <w:rPr>
                <w:b/>
                <w:bCs/>
              </w:rPr>
              <w:t xml:space="preserve">Tool</w:t>
            </w:r>
          </w:p>
        </w:tc>
        <w:tc>
          <w:p>
            <w:pPr>
              <w:jc w:val="left"/>
            </w:pPr>
            <w:r>
              <w:rPr>
                <w:b/>
                <w:bCs/>
              </w:rPr>
              <w:t xml:space="preserve">Function</w:t>
            </w:r>
          </w:p>
        </w:tc>
        <w:tc>
          <w:p>
            <w:pPr>
              <w:jc w:val="left"/>
            </w:pPr>
            <w:r>
              <w:rPr>
                <w:b/>
                <w:bCs/>
              </w:rPr>
              <w:t xml:space="preserve">Cost</w:t>
            </w:r>
          </w:p>
        </w:tc>
        <w:tc>
          <w:p>
            <w:pPr>
              <w:jc w:val="left"/>
            </w:pPr>
            <w:r>
              <w:rPr>
                <w:b/>
                <w:bCs/>
              </w:rPr>
              <w:t xml:space="preserve">Priority</w:t>
            </w:r>
          </w:p>
        </w:tc>
      </w:tr>
      <w:tr>
        <w:tc>
          <w:p>
            <w:pPr>
              <w:jc w:val="left"/>
            </w:pPr>
            <w:r>
              <w:rPr>
                <w:b/>
                <w:bCs/>
              </w:rPr>
              <w:t xml:space="preserve">Google Search Console</w:t>
            </w:r>
          </w:p>
        </w:tc>
        <w:tc>
          <w:p>
            <w:pPr>
              <w:jc w:val="left"/>
            </w:pPr>
            <w:r>
              <w:t xml:space="preserve">Indexing, search queries, CTR, position tracking</w:t>
            </w:r>
          </w:p>
        </w:tc>
        <w:tc>
          <w:p>
            <w:pPr>
              <w:jc w:val="left"/>
            </w:pPr>
            <w:r>
              <w:t xml:space="preserve">Free</w:t>
            </w:r>
          </w:p>
        </w:tc>
        <w:tc>
          <w:p>
            <w:pPr>
              <w:jc w:val="left"/>
            </w:pPr>
            <w:r>
              <w:t xml:space="preserve">Day 1</w:t>
            </w:r>
          </w:p>
        </w:tc>
      </w:tr>
      <w:tr>
        <w:tc>
          <w:p>
            <w:pPr>
              <w:jc w:val="left"/>
            </w:pPr>
            <w:r>
              <w:rPr>
                <w:b/>
                <w:bCs/>
              </w:rPr>
              <w:t xml:space="preserve">Google Analytics 4</w:t>
            </w:r>
          </w:p>
        </w:tc>
        <w:tc>
          <w:p>
            <w:pPr>
              <w:jc w:val="left"/>
            </w:pPr>
            <w:r>
              <w:t xml:space="preserve">Traffic, attribution, conversions, audience</w:t>
            </w:r>
          </w:p>
        </w:tc>
        <w:tc>
          <w:p>
            <w:pPr>
              <w:jc w:val="left"/>
            </w:pPr>
            <w:r>
              <w:t xml:space="preserve">Free</w:t>
            </w:r>
          </w:p>
        </w:tc>
        <w:tc>
          <w:p>
            <w:pPr>
              <w:jc w:val="left"/>
            </w:pPr>
            <w:r>
              <w:t xml:space="preserve">Day 1</w:t>
            </w:r>
          </w:p>
        </w:tc>
      </w:tr>
      <w:tr>
        <w:tc>
          <w:p>
            <w:pPr>
              <w:jc w:val="left"/>
            </w:pPr>
            <w:r>
              <w:rPr>
                <w:b/>
                <w:bCs/>
              </w:rPr>
              <w:t xml:space="preserve">Ahrefs Lite</w:t>
            </w:r>
          </w:p>
        </w:tc>
        <w:tc>
          <w:p>
            <w:pPr>
              <w:jc w:val="left"/>
            </w:pPr>
            <w:r>
              <w:t xml:space="preserve">Keyword tracking, backlink monitoring, competitor analysis, site audit</w:t>
            </w:r>
          </w:p>
        </w:tc>
        <w:tc>
          <w:p>
            <w:pPr>
              <w:jc w:val="left"/>
            </w:pPr>
            <w:r>
              <w:t xml:space="preserve">$99/month</w:t>
            </w:r>
          </w:p>
        </w:tc>
        <w:tc>
          <w:p>
            <w:pPr>
              <w:jc w:val="left"/>
            </w:pPr>
            <w:r>
              <w:t xml:space="preserve">Month 2-3</w:t>
            </w:r>
          </w:p>
        </w:tc>
      </w:tr>
      <w:tr>
        <w:tc>
          <w:p>
            <w:pPr>
              <w:jc w:val="left"/>
            </w:pPr>
            <w:r>
              <w:rPr>
                <w:b/>
                <w:bCs/>
              </w:rPr>
              <w:t xml:space="preserve">Screaming Frog</w:t>
            </w:r>
          </w:p>
        </w:tc>
        <w:tc>
          <w:p>
            <w:pPr>
              <w:jc w:val="left"/>
            </w:pPr>
            <w:r>
              <w:t xml:space="preserve">Technical SEO audits (free up to 500 URLs)</w:t>
            </w:r>
          </w:p>
        </w:tc>
        <w:tc>
          <w:p>
            <w:pPr>
              <w:jc w:val="left"/>
            </w:pPr>
            <w:r>
              <w:t xml:space="preserve">Free</w:t>
            </w:r>
          </w:p>
        </w:tc>
        <w:tc>
          <w:p>
            <w:pPr>
              <w:jc w:val="left"/>
            </w:pPr>
            <w:r>
              <w:t xml:space="preserve">Monthly</w:t>
            </w:r>
          </w:p>
        </w:tc>
      </w:tr>
      <w:tr>
        <w:tc>
          <w:p>
            <w:pPr>
              <w:jc w:val="left"/>
            </w:pPr>
            <w:r>
              <w:rPr>
                <w:b/>
                <w:bCs/>
              </w:rPr>
              <w:t xml:space="preserve">Google Looker Studio</w:t>
            </w:r>
          </w:p>
        </w:tc>
        <w:tc>
          <w:p>
            <w:pPr>
              <w:jc w:val="left"/>
            </w:pPr>
            <w:r>
              <w:t xml:space="preserve">Custom dashboards combining GA4 + GSC data</w:t>
            </w:r>
          </w:p>
        </w:tc>
        <w:tc>
          <w:p>
            <w:pPr>
              <w:jc w:val="left"/>
            </w:pPr>
            <w:r>
              <w:t xml:space="preserve">Free</w:t>
            </w:r>
          </w:p>
        </w:tc>
        <w:tc>
          <w:p>
            <w:pPr>
              <w:jc w:val="left"/>
            </w:pPr>
            <w:r>
              <w:t xml:space="preserve">Month 3</w:t>
            </w:r>
          </w:p>
        </w:tc>
      </w:tr>
      <w:tr>
        <w:tc>
          <w:p>
            <w:pPr>
              <w:jc w:val="left"/>
            </w:pPr>
            <w:r>
              <w:rPr>
                <w:b/>
                <w:bCs/>
              </w:rPr>
              <w:t xml:space="preserve">Hotjar / Microsoft Clarity</w:t>
            </w:r>
          </w:p>
        </w:tc>
        <w:tc>
          <w:p>
            <w:pPr>
              <w:jc w:val="left"/>
            </w:pPr>
            <w:r>
              <w:t xml:space="preserve">Heatmaps, scroll depth, user behavior on content</w:t>
            </w:r>
          </w:p>
        </w:tc>
        <w:tc>
          <w:p>
            <w:pPr>
              <w:jc w:val="left"/>
            </w:pPr>
            <w:r>
              <w:t xml:space="preserve">Free</w:t>
            </w:r>
          </w:p>
        </w:tc>
        <w:tc>
          <w:p>
            <w:pPr>
              <w:jc w:val="left"/>
            </w:pPr>
            <w:r>
              <w:t xml:space="preserve">Month 3</w:t>
            </w:r>
          </w:p>
        </w:tc>
      </w:tr>
    </w:tbl>
    <w:p>
      <w:pPr>
        <w:spacing w:after="120"/>
        <w:jc w:val="left"/>
      </w:pPr>
      <w:r>
        <w:rPr>
          <w:b/>
          <w:bCs/>
        </w:rPr>
        <w:t xml:space="preserve">Phase 1 minimum</w:t>
      </w:r>
      <w:r>
        <w:t xml:space="preserve"> (Month 0-2): GSC + GA4 = $0</w:t>
      </w:r>
      <w:r>
        <w:br/>
      </w:r>
      <w:r>
        <w:rPr>
          <w:b/>
          <w:bCs/>
        </w:rPr>
        <w:t xml:space="preserve">Phase 2 recommended</w:t>
      </w:r>
      <w:r>
        <w:t xml:space="preserve"> (Month 3+): Add Ahrefs + Looker Studio = $99/month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Content Program Health Score</w:t>
      </w:r>
    </w:p>
    <w:p>
      <w:pPr>
        <w:pStyle w:val="Heading3"/>
        <w:spacing w:after="200"/>
        <w:jc w:val="left"/>
      </w:pPr>
      <w:r>
        <w:t xml:space="preserve">7.1 Monthly Health Score (Composite)</w:t>
      </w:r>
    </w:p>
    <w:p>
      <w:pPr>
        <w:spacing w:after="120"/>
        <w:jc w:val="left"/>
      </w:pPr>
      <w:r>
        <w:t xml:space="preserve">Score each dimension 1-5, weight, and calculate composite: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486"/>
        <w:gridCol w:w="4754"/>
      </w:tblGrid>
      <w:tr>
        <w:trPr>
          <w:tblHeader/>
        </w:trPr>
        <w:tc>
          <w:p>
            <w:pPr>
              <w:jc w:val="left"/>
            </w:pPr>
            <w:r>
              <w:rPr>
                <w:b/>
                <w:bCs/>
              </w:rPr>
              <w:t xml:space="preserve">Dimension</w:t>
            </w:r>
          </w:p>
        </w:tc>
        <w:tc>
          <w:p>
            <w:pPr>
              <w:jc w:val="left"/>
            </w:pPr>
            <w:r>
              <w:rPr>
                <w:b/>
                <w:bCs/>
              </w:rPr>
              <w:t xml:space="preserve">Weight</w:t>
            </w:r>
          </w:p>
        </w:tc>
        <w:tc>
          <w:p>
            <w:pPr>
              <w:jc w:val="left"/>
            </w:pPr>
            <w:r>
              <w:rPr>
                <w:b/>
                <w:bCs/>
              </w:rPr>
              <w:t xml:space="preserve">Score Criteria</w:t>
            </w:r>
          </w:p>
        </w:tc>
      </w:tr>
      <w:tr>
        <w:tc>
          <w:p>
            <w:pPr>
              <w:jc w:val="left"/>
            </w:pPr>
            <w:r>
              <w:rPr>
                <w:b/>
                <w:bCs/>
              </w:rPr>
              <w:t xml:space="preserve">Output consistency</w:t>
            </w:r>
          </w:p>
        </w:tc>
        <w:tc>
          <w:p>
            <w:pPr>
              <w:jc w:val="left"/>
            </w:pPr>
            <w:r>
              <w:t xml:space="preserve">20%</w:t>
            </w:r>
          </w:p>
        </w:tc>
        <w:tc>
          <w:p>
            <w:pPr>
              <w:jc w:val="left"/>
            </w:pPr>
            <w:r>
              <w:t xml:space="preserve">5 = 100% of plan, 3 = 80%, 1 = &lt;50%</w:t>
            </w:r>
          </w:p>
        </w:tc>
      </w:tr>
      <w:tr>
        <w:tc>
          <w:p>
            <w:pPr>
              <w:jc w:val="left"/>
            </w:pPr>
            <w:r>
              <w:rPr>
                <w:b/>
                <w:bCs/>
              </w:rPr>
              <w:t xml:space="preserve">Organic traffic growth</w:t>
            </w:r>
          </w:p>
        </w:tc>
        <w:tc>
          <w:p>
            <w:pPr>
              <w:jc w:val="left"/>
            </w:pPr>
            <w:r>
              <w:t xml:space="preserve">25%</w:t>
            </w:r>
          </w:p>
        </w:tc>
        <w:tc>
          <w:p>
            <w:pPr>
              <w:jc w:val="left"/>
            </w:pPr>
            <w:r>
              <w:t xml:space="preserve">5 = &gt;20% MoM, 3 = 10-20%, 1 = flat/declining</w:t>
            </w:r>
          </w:p>
        </w:tc>
      </w:tr>
      <w:tr>
        <w:tc>
          <w:p>
            <w:pPr>
              <w:jc w:val="left"/>
            </w:pPr>
            <w:r>
              <w:rPr>
                <w:b/>
                <w:bCs/>
              </w:rPr>
              <w:t xml:space="preserve">Keyword progress</w:t>
            </w:r>
          </w:p>
        </w:tc>
        <w:tc>
          <w:p>
            <w:pPr>
              <w:jc w:val="left"/>
            </w:pPr>
            <w:r>
              <w:t xml:space="preserve">20%</w:t>
            </w:r>
          </w:p>
        </w:tc>
        <w:tc>
          <w:p>
            <w:pPr>
              <w:jc w:val="left"/>
            </w:pPr>
            <w:r>
              <w:t xml:space="preserve">5 = new top-10 rankings, 3 = top-50 progress, 1 = no movement</w:t>
            </w:r>
          </w:p>
        </w:tc>
      </w:tr>
      <w:tr>
        <w:tc>
          <w:p>
            <w:pPr>
              <w:jc w:val="left"/>
            </w:pPr>
            <w:r>
              <w:rPr>
                <w:b/>
                <w:bCs/>
              </w:rPr>
              <w:t xml:space="preserve">Link acquisition</w:t>
            </w:r>
          </w:p>
        </w:tc>
        <w:tc>
          <w:p>
            <w:pPr>
              <w:jc w:val="left"/>
            </w:pPr>
            <w:r>
              <w:t xml:space="preserve">15%</w:t>
            </w:r>
          </w:p>
        </w:tc>
        <w:tc>
          <w:p>
            <w:pPr>
              <w:jc w:val="left"/>
            </w:pPr>
            <w:r>
              <w:t xml:space="preserve">5 = exceeding target, 3 = on target, 1 = below target</w:t>
            </w:r>
          </w:p>
        </w:tc>
      </w:tr>
      <w:tr>
        <w:tc>
          <w:p>
            <w:pPr>
              <w:jc w:val="left"/>
            </w:pPr>
            <w:r>
              <w:rPr>
                <w:b/>
                <w:bCs/>
              </w:rPr>
              <w:t xml:space="preserve">Content quality</w:t>
            </w:r>
          </w:p>
        </w:tc>
        <w:tc>
          <w:p>
            <w:pPr>
              <w:jc w:val="left"/>
            </w:pPr>
            <w:r>
              <w:t xml:space="preserve">10%</w:t>
            </w:r>
          </w:p>
        </w:tc>
        <w:tc>
          <w:p>
            <w:pPr>
              <w:jc w:val="left"/>
            </w:pPr>
            <w:r>
              <w:t xml:space="preserve">5 = all pass quality gate, 3 = most pass, 1 = quality issues</w:t>
            </w:r>
          </w:p>
        </w:tc>
      </w:tr>
      <w:tr>
        <w:tc>
          <w:p>
            <w:pPr>
              <w:jc w:val="left"/>
            </w:pPr>
            <w:r>
              <w:rPr>
                <w:b/>
                <w:bCs/>
              </w:rPr>
              <w:t xml:space="preserve">Technical health</w:t>
            </w:r>
          </w:p>
        </w:tc>
        <w:tc>
          <w:p>
            <w:pPr>
              <w:jc w:val="left"/>
            </w:pPr>
            <w:r>
              <w:t xml:space="preserve">10%</w:t>
            </w:r>
          </w:p>
        </w:tc>
        <w:tc>
          <w:p>
            <w:pPr>
              <w:jc w:val="left"/>
            </w:pPr>
            <w:r>
              <w:t xml:space="preserve">5 = all CWV green, 3 = minor issues, 1 = major issues</w:t>
            </w:r>
          </w:p>
        </w:tc>
      </w:tr>
    </w:tbl>
    <w:p>
      <w:pPr>
        <w:spacing w:after="120"/>
        <w:jc w:val="left"/>
      </w:pPr>
      <w:r>
        <w:rPr>
          <w:b/>
          <w:bCs/>
        </w:rPr>
        <w:t xml:space="preserve">Composite score</w:t>
      </w:r>
      <w:r>
        <w:t xml:space="preserve">:</w:t>
      </w:r>
    </w:p>
    <w:p>
      <w:pPr>
        <w:pStyle w:val="ListParagraph"/>
        <w:numPr>
          <w:ilvl w:val="0"/>
          <w:numId w:val="1"/>
        </w:numPr>
        <w:spacing w:after="100"/>
        <w:ind w:left="240"/>
        <w:jc w:val="left"/>
      </w:pPr>
      <w:r>
        <w:t xml:space="preserve">4.0-5.0: Excellent — content program is on track</w:t>
      </w:r>
    </w:p>
    <w:p>
      <w:pPr>
        <w:pStyle w:val="ListParagraph"/>
        <w:numPr>
          <w:ilvl w:val="0"/>
          <w:numId w:val="1"/>
        </w:numPr>
        <w:spacing w:after="100"/>
        <w:ind w:left="240"/>
        <w:jc w:val="left"/>
      </w:pPr>
      <w:r>
        <w:t xml:space="preserve">3.0-3.9: Good — performing but opportunities for improvement</w:t>
      </w:r>
    </w:p>
    <w:p>
      <w:pPr>
        <w:pStyle w:val="ListParagraph"/>
        <w:numPr>
          <w:ilvl w:val="0"/>
          <w:numId w:val="1"/>
        </w:numPr>
        <w:spacing w:after="100"/>
        <w:ind w:left="240"/>
        <w:jc w:val="left"/>
      </w:pPr>
      <w:r>
        <w:t xml:space="preserve">2.0-2.9: Warning — specific dimensions need attention</w:t>
      </w:r>
    </w:p>
    <w:p>
      <w:pPr>
        <w:pStyle w:val="ListParagraph"/>
        <w:numPr>
          <w:ilvl w:val="0"/>
          <w:numId w:val="1"/>
        </w:numPr>
        <w:spacing w:after="100"/>
        <w:ind w:left="240"/>
        <w:jc w:val="left"/>
      </w:pPr>
      <w:r>
        <w:t xml:space="preserve">&lt;2.0: Critical — fundamental issues to address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6"/>
        <w:gridCol w:w="6564"/>
      </w:tblGrid>
      <w:tr>
        <w:trPr>
          <w:tblHeader/>
        </w:trPr>
        <w:tc>
          <w:p>
            <w:pPr>
              <w:jc w:val="left"/>
            </w:pPr>
            <w:r>
              <w:rPr>
                <w:b/>
                <w:bCs/>
              </w:rPr>
              <w:t xml:space="preserve">Hypothesis</w:t>
            </w:r>
          </w:p>
        </w:tc>
        <w:tc>
          <w:p>
            <w:pPr>
              <w:jc w:val="left"/>
            </w:pPr>
            <w:r>
              <w:rPr>
                <w:b/>
                <w:bCs/>
              </w:rPr>
              <w:t xml:space="preserve">How Measurement Framework Feeds It</w:t>
            </w:r>
          </w:p>
        </w:tc>
      </w:tr>
      <w:tr>
        <w:tc>
          <w:p>
            <w:pPr>
              <w:jc w:val="left"/>
            </w:pPr>
            <w:r>
              <w:rPr>
                <w:b/>
                <w:bCs/>
              </w:rPr>
              <w:t xml:space="preserve">HYP-006</w:t>
            </w:r>
            <w:r>
              <w:t xml:space="preserve"> (Organic Growth 10%)</w:t>
            </w:r>
          </w:p>
        </w:tc>
        <w:tc>
          <w:p>
            <w:pPr>
              <w:jc w:val="left"/>
            </w:pPr>
            <w:r>
              <w:t xml:space="preserve">This framework directly tracks whether HYP-006 is being achieved. Monthly organic % of total traffic is the primary metric. If we're not reaching 10% by Month 6-8, we know early.</w:t>
            </w:r>
          </w:p>
        </w:tc>
      </w:tr>
      <w:tr>
        <w:tc>
          <w:p>
            <w:pPr>
              <w:jc w:val="left"/>
            </w:pPr>
            <w:r>
              <w:rPr>
                <w:b/>
                <w:bCs/>
              </w:rPr>
              <w:t xml:space="preserve">HYP-006.2</w:t>
            </w:r>
            <w:r>
              <w:t xml:space="preserve"> (SEO)</w:t>
            </w:r>
          </w:p>
        </w:tc>
        <w:tc>
          <w:p>
            <w:pPr>
              <w:jc w:val="left"/>
            </w:pPr>
            <w:r>
              <w:t xml:space="preserve">Keyword rankings, DA growth, and content output are the operational metrics for HYP-006.2. This framework provides the evidence basis for confidence upgrades.</w:t>
            </w:r>
          </w:p>
        </w:tc>
      </w:tr>
      <w:tr>
        <w:tc>
          <w:p>
            <w:pPr>
              <w:jc w:val="left"/>
            </w:pPr>
            <w:r>
              <w:rPr>
                <w:b/>
                <w:bCs/>
              </w:rPr>
              <w:t xml:space="preserve">HYP-001</w:t>
            </w:r>
            <w:r>
              <w:t xml:space="preserve"> (CAC ≤$40)</w:t>
            </w:r>
          </w:p>
        </w:tc>
        <w:tc>
          <w:p>
            <w:pPr>
              <w:jc w:val="left"/>
            </w:pPr>
            <w:r>
              <w:t xml:space="preserve">Organic channel value calculation shows how content reduces blended CAC. As organic traffic grows, blended CAC drops — this framework quantifies the effect.</w:t>
            </w:r>
          </w:p>
        </w:tc>
      </w:tr>
      <w:tr>
        <w:tc>
          <w:p>
            <w:pPr>
              <w:jc w:val="left"/>
            </w:pPr>
            <w:r>
              <w:rPr>
                <w:b/>
                <w:bCs/>
              </w:rPr>
              <w:t xml:space="preserve">HYP-005</w:t>
            </w:r>
            <w:r>
              <w:t xml:space="preserve"> (Blended LTV)</w:t>
            </w:r>
          </w:p>
        </w:tc>
        <w:tc>
          <w:p>
            <w:pPr>
              <w:jc w:val="left"/>
            </w:pPr>
            <w:r>
              <w:t xml:space="preserve">Content-educated customers may have higher LTV (more informed, higher conviction). Track organic vs paid customer cohort LTV to validate (requires 6+ months of data).</w:t>
            </w:r>
          </w:p>
        </w:tc>
      </w:tr>
    </w:tbl>
    <w:p>
      <w:pPr>
        <w:pBdr>
          <w:bottom w:val="single" w:color="auto" w:sz="6" w:space="1"/>
        </w:pBdr>
        <w:spacing w:after="120"/>
      </w:pPr>
    </w:p>
    <w:p>
      <w:pPr>
        <w:spacing w:after="200"/>
      </w:pPr>
      <w:r>
        <w:t xml:space="preserve"> </w:t>
      </w:r>
    </w:p>
    <w:p>
      <w:pPr>
        <w:spacing w:after="120"/>
        <w:jc w:val="left"/>
      </w:pPr>
      <w:r>
        <w:rPr>
          <w:i/>
          <w:iCs/>
        </w:rPr>
        <w:t xml:space="preserve">End of M16 Content &amp; SEO TUP — 6 tabs complete.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content_repurposing.md</w:t>
      </w:r>
    </w:p>
    <w:p>
      <w:pPr>
        <w:pStyle w:val="Heading1"/>
        <w:spacing w:after="200"/>
        <w:jc w:val="center"/>
      </w:pPr>
      <w:r>
        <w:t xml:space="preserve">Content Repurposing System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r>
        <w:br/>
      </w:r>
      <w:r>
        <w:rPr>
          <w:b/>
          <w:bCs/>
        </w:rPr>
        <w:t xml:space="preserve">Danilo Source</w:t>
      </w:r>
      <w:r>
        <w:t xml:space="preserve">: ops_model_v10_dump/507_content_repurposing_system.json (45 rows)</w:t>
      </w:r>
      <w:r>
        <w:br/>
      </w:r>
      <w:r>
        <w:rPr>
          <w:b/>
          <w:bCs/>
        </w:rPr>
        <w:t xml:space="preserve">Cross-Reference</w:t>
      </w:r>
      <w:r>
        <w:t xml:space="preserve">: M22 UGC Creator Program (content input), M14 Creative Testing Protocol (ad creative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Maximize ROI from every piece of content by systematically repurposing it across channels. The goal is a </w:t>
      </w:r>
      <w:r>
        <w:rPr>
          <w:b/>
          <w:bCs/>
        </w:rPr>
        <w:t xml:space="preserve">content waterfall</w:t>
      </w:r>
      <w:r>
        <w:t xml:space="preserve">: one pillar asset becomes 10-15 derivative pieces, each optimized for its channel.</w:t>
      </w:r>
    </w:p>
    <w:p>
      <w:pPr>
        <w:spacing w:after="200"/>
      </w:pPr>
      <w:r>
        <w:t xml:space="preserve"> </w:t>
      </w:r>
    </w:p>
    <w:p>
      <w:pPr>
        <w:spacing w:after="120"/>
        <w:jc w:val="left"/>
      </w:pPr>
      <w:r>
        <w:rPr>
          <w:b/>
          <w:bCs/>
        </w:rPr>
        <w:t xml:space="preserve">Core principle</w:t>
      </w:r>
      <w:r>
        <w:t xml:space="preserve">: Create once, distribute many. Content creation is expensive (time or money). Distribution is cheap. Most brands create too much original content and distribute too little.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Content Waterfall Model</w:t>
      </w:r>
    </w:p>
    <w:p>
      <w:pPr>
        <w:pStyle w:val="Heading3"/>
        <w:spacing w:after="200"/>
        <w:jc w:val="left"/>
      </w:pPr>
      <w:r>
        <w:t xml:space="preserve">One Pillar Blog Post Becomes: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PILLAR CONTENT (1 x 2,000-word blog post)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SOCIAL (5-8 pieces)    </w:t>
      </w:r>
      <w:r>
        <w:br/>
      </w:r>
      <w:r>
        <w:rPr>
          <w:rFonts w:ascii="Courier New" w:cs="Courier New" w:eastAsia="Courier New" w:hAnsi="Courier New"/>
          <w:color w:val="FFFFFF"/>
          <w:sz w:val="20"/>
          <w:szCs w:val="20"/>
        </w:rPr>
        <w:t xml:space="preserve">    │   ├── Instagram carousel (key takeaways as slides)    </w:t>
      </w:r>
      <w:r>
        <w:br/>
      </w:r>
      <w:r>
        <w:rPr>
          <w:rFonts w:ascii="Courier New" w:cs="Courier New" w:eastAsia="Courier New" w:hAnsi="Courier New"/>
          <w:color w:val="FFFFFF"/>
          <w:sz w:val="20"/>
          <w:szCs w:val="20"/>
        </w:rPr>
        <w:t xml:space="preserve">    │   ├── Instagram Reel (30-60s summary or hook)    </w:t>
      </w:r>
      <w:r>
        <w:br/>
      </w:r>
      <w:r>
        <w:rPr>
          <w:rFonts w:ascii="Courier New" w:cs="Courier New" w:eastAsia="Courier New" w:hAnsi="Courier New"/>
          <w:color w:val="FFFFFF"/>
          <w:sz w:val="20"/>
          <w:szCs w:val="20"/>
        </w:rPr>
        <w:t xml:space="preserve">    │   ├── TikTok video (educational clip, different hook than IG)    </w:t>
      </w:r>
      <w:r>
        <w:br/>
      </w:r>
      <w:r>
        <w:rPr>
          <w:rFonts w:ascii="Courier New" w:cs="Courier New" w:eastAsia="Courier New" w:hAnsi="Courier New"/>
          <w:color w:val="FFFFFF"/>
          <w:sz w:val="20"/>
          <w:szCs w:val="20"/>
        </w:rPr>
        <w:t xml:space="preserve">    │   ├── Twitter/X thread (5-10 tweet breakdown)    </w:t>
      </w:r>
      <w:r>
        <w:br/>
      </w:r>
      <w:r>
        <w:rPr>
          <w:rFonts w:ascii="Courier New" w:cs="Courier New" w:eastAsia="Courier New" w:hAnsi="Courier New"/>
          <w:color w:val="FFFFFF"/>
          <w:sz w:val="20"/>
          <w:szCs w:val="20"/>
        </w:rPr>
        <w:t xml:space="preserve">    │   ├── LinkedIn post (if B2B angle exists)    </w:t>
      </w:r>
      <w:r>
        <w:br/>
      </w:r>
      <w:r>
        <w:rPr>
          <w:rFonts w:ascii="Courier New" w:cs="Courier New" w:eastAsia="Courier New" w:hAnsi="Courier New"/>
          <w:color w:val="FFFFFF"/>
          <w:sz w:val="20"/>
          <w:szCs w:val="20"/>
        </w:rPr>
        <w:t xml:space="preserve">    │   └── Pinterest infographic (data or process visualization)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EMAIL (2-3 pieces)    </w:t>
      </w:r>
      <w:r>
        <w:br/>
      </w:r>
      <w:r>
        <w:rPr>
          <w:rFonts w:ascii="Courier New" w:cs="Courier New" w:eastAsia="Courier New" w:hAnsi="Courier New"/>
          <w:color w:val="FFFFFF"/>
          <w:sz w:val="20"/>
          <w:szCs w:val="20"/>
        </w:rPr>
        <w:t xml:space="preserve">    │   ├── Newsletter feature (summary + link to full post)    </w:t>
      </w:r>
      <w:r>
        <w:br/>
      </w:r>
      <w:r>
        <w:rPr>
          <w:rFonts w:ascii="Courier New" w:cs="Courier New" w:eastAsia="Courier New" w:hAnsi="Courier New"/>
          <w:color w:val="FFFFFF"/>
          <w:sz w:val="20"/>
          <w:szCs w:val="20"/>
        </w:rPr>
        <w:t xml:space="preserve">    │   ├── Drip sequence addition (if evergreen topic)    </w:t>
      </w:r>
      <w:r>
        <w:br/>
      </w:r>
      <w:r>
        <w:rPr>
          <w:rFonts w:ascii="Courier New" w:cs="Courier New" w:eastAsia="Courier New" w:hAnsi="Courier New"/>
          <w:color w:val="FFFFFF"/>
          <w:sz w:val="20"/>
          <w:szCs w:val="20"/>
        </w:rPr>
        <w:t xml:space="preserve">    │   └── Post-purchase education (if product-relevant)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PAID (2-4 pieces)    </w:t>
      </w:r>
      <w:r>
        <w:br/>
      </w:r>
      <w:r>
        <w:rPr>
          <w:rFonts w:ascii="Courier New" w:cs="Courier New" w:eastAsia="Courier New" w:hAnsi="Courier New"/>
          <w:color w:val="FFFFFF"/>
          <w:sz w:val="20"/>
          <w:szCs w:val="20"/>
        </w:rPr>
        <w:t xml:space="preserve">    │   ├── Meta ad (educational angle from the content)    </w:t>
      </w:r>
      <w:r>
        <w:br/>
      </w:r>
      <w:r>
        <w:rPr>
          <w:rFonts w:ascii="Courier New" w:cs="Courier New" w:eastAsia="Courier New" w:hAnsi="Courier New"/>
          <w:color w:val="FFFFFF"/>
          <w:sz w:val="20"/>
          <w:szCs w:val="20"/>
        </w:rPr>
        <w:t xml:space="preserve">    │   ├── Native ad headline + advertorial excerpt    </w:t>
      </w:r>
      <w:r>
        <w:br/>
      </w:r>
      <w:r>
        <w:rPr>
          <w:rFonts w:ascii="Courier New" w:cs="Courier New" w:eastAsia="Courier New" w:hAnsi="Courier New"/>
          <w:color w:val="FFFFFF"/>
          <w:sz w:val="20"/>
          <w:szCs w:val="20"/>
        </w:rPr>
        <w:t xml:space="preserve">    │   └── Retargeting creative (for blog visitors who didn't convert)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SEO (1-3 pieces)    </w:t>
      </w:r>
      <w:r>
        <w:br/>
      </w:r>
      <w:r>
        <w:rPr>
          <w:rFonts w:ascii="Courier New" w:cs="Courier New" w:eastAsia="Courier New" w:hAnsi="Courier New"/>
          <w:color w:val="FFFFFF"/>
          <w:sz w:val="20"/>
          <w:szCs w:val="20"/>
        </w:rPr>
        <w:t xml:space="preserve">        ├── FAQ section → FAQ schema for rich snippets    </w:t>
      </w:r>
      <w:r>
        <w:br/>
      </w:r>
      <w:r>
        <w:rPr>
          <w:rFonts w:ascii="Courier New" w:cs="Courier New" w:eastAsia="Courier New" w:hAnsi="Courier New"/>
          <w:color w:val="FFFFFF"/>
          <w:sz w:val="20"/>
          <w:szCs w:val="20"/>
        </w:rPr>
        <w:t xml:space="preserve">        ├── Internal links to/from related posts    </w:t>
      </w:r>
      <w:r>
        <w:br/>
      </w:r>
      <w:r>
        <w:rPr>
          <w:rFonts w:ascii="Courier New" w:cs="Courier New" w:eastAsia="Courier New" w:hAnsi="Courier New"/>
          <w:color w:val="FFFFFF"/>
          <w:sz w:val="20"/>
          <w:szCs w:val="20"/>
        </w:rPr>
        <w:t xml:space="preserve">        └── Answer box optimization (featured snippet targeting)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One UGC Video Becomes: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UGC VIDEO (1 x 60-second creator video)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AD VARIATIONS (4-6 pieces)    </w:t>
      </w:r>
      <w:r>
        <w:br/>
      </w:r>
      <w:r>
        <w:rPr>
          <w:rFonts w:ascii="Courier New" w:cs="Courier New" w:eastAsia="Courier New" w:hAnsi="Courier New"/>
          <w:color w:val="FFFFFF"/>
          <w:sz w:val="20"/>
          <w:szCs w:val="20"/>
        </w:rPr>
        <w:t xml:space="preserve">    │   ├── Full 60s version    </w:t>
      </w:r>
      <w:r>
        <w:br/>
      </w:r>
      <w:r>
        <w:rPr>
          <w:rFonts w:ascii="Courier New" w:cs="Courier New" w:eastAsia="Courier New" w:hAnsi="Courier New"/>
          <w:color w:val="FFFFFF"/>
          <w:sz w:val="20"/>
          <w:szCs w:val="20"/>
        </w:rPr>
        <w:t xml:space="preserve">    │   ├── 30s cut (hook + key benefit + CTA)    </w:t>
      </w:r>
      <w:r>
        <w:br/>
      </w:r>
      <w:r>
        <w:rPr>
          <w:rFonts w:ascii="Courier New" w:cs="Courier New" w:eastAsia="Courier New" w:hAnsi="Courier New"/>
          <w:color w:val="FFFFFF"/>
          <w:sz w:val="20"/>
          <w:szCs w:val="20"/>
        </w:rPr>
        <w:t xml:space="preserve">    │   ├── 15s cut (hook only — awareness)    </w:t>
      </w:r>
      <w:r>
        <w:br/>
      </w:r>
      <w:r>
        <w:rPr>
          <w:rFonts w:ascii="Courier New" w:cs="Courier New" w:eastAsia="Courier New" w:hAnsi="Courier New"/>
          <w:color w:val="FFFFFF"/>
          <w:sz w:val="20"/>
          <w:szCs w:val="20"/>
        </w:rPr>
        <w:t xml:space="preserve">    │   ├── 3-5 different hooks spliced onto same body    </w:t>
      </w:r>
      <w:r>
        <w:br/>
      </w:r>
      <w:r>
        <w:rPr>
          <w:rFonts w:ascii="Courier New" w:cs="Courier New" w:eastAsia="Courier New" w:hAnsi="Courier New"/>
          <w:color w:val="FFFFFF"/>
          <w:sz w:val="20"/>
          <w:szCs w:val="20"/>
        </w:rPr>
        <w:t xml:space="preserve">    │   └── Static screenshots → image ads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ORGANIC SOCIAL (3-4 pieces)    </w:t>
      </w:r>
      <w:r>
        <w:br/>
      </w:r>
      <w:r>
        <w:rPr>
          <w:rFonts w:ascii="Courier New" w:cs="Courier New" w:eastAsia="Courier New" w:hAnsi="Courier New"/>
          <w:color w:val="FFFFFF"/>
          <w:sz w:val="20"/>
          <w:szCs w:val="20"/>
        </w:rPr>
        <w:t xml:space="preserve">    │   ├── TikTok post (with brand overlay)    </w:t>
      </w:r>
      <w:r>
        <w:br/>
      </w:r>
      <w:r>
        <w:rPr>
          <w:rFonts w:ascii="Courier New" w:cs="Courier New" w:eastAsia="Courier New" w:hAnsi="Courier New"/>
          <w:color w:val="FFFFFF"/>
          <w:sz w:val="20"/>
          <w:szCs w:val="20"/>
        </w:rPr>
        <w:t xml:space="preserve">    │   ├── Instagram Reel (with CTA in caption)    </w:t>
      </w:r>
      <w:r>
        <w:br/>
      </w:r>
      <w:r>
        <w:rPr>
          <w:rFonts w:ascii="Courier New" w:cs="Courier New" w:eastAsia="Courier New" w:hAnsi="Courier New"/>
          <w:color w:val="FFFFFF"/>
          <w:sz w:val="20"/>
          <w:szCs w:val="20"/>
        </w:rPr>
        <w:t xml:space="preserve">    │   ├── Instagram Story (with link sticker)    </w:t>
      </w:r>
      <w:r>
        <w:br/>
      </w:r>
      <w:r>
        <w:rPr>
          <w:rFonts w:ascii="Courier New" w:cs="Courier New" w:eastAsia="Courier New" w:hAnsi="Courier New"/>
          <w:color w:val="FFFFFF"/>
          <w:sz w:val="20"/>
          <w:szCs w:val="20"/>
        </w:rPr>
        <w:t xml:space="preserve">    │   └── UGC repost on brand feed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WEBSITE (2-3 pieces)    </w:t>
      </w:r>
      <w:r>
        <w:br/>
      </w:r>
      <w:r>
        <w:rPr>
          <w:rFonts w:ascii="Courier New" w:cs="Courier New" w:eastAsia="Courier New" w:hAnsi="Courier New"/>
          <w:color w:val="FFFFFF"/>
          <w:sz w:val="20"/>
          <w:szCs w:val="20"/>
        </w:rPr>
        <w:t xml:space="preserve">    │   ├── Testimonial quote on product page    </w:t>
      </w:r>
      <w:r>
        <w:br/>
      </w:r>
      <w:r>
        <w:rPr>
          <w:rFonts w:ascii="Courier New" w:cs="Courier New" w:eastAsia="Courier New" w:hAnsi="Courier New"/>
          <w:color w:val="FFFFFF"/>
          <w:sz w:val="20"/>
          <w:szCs w:val="20"/>
        </w:rPr>
        <w:t xml:space="preserve">    │   ├── Video embed on landing page    </w:t>
      </w:r>
      <w:r>
        <w:br/>
      </w:r>
      <w:r>
        <w:rPr>
          <w:rFonts w:ascii="Courier New" w:cs="Courier New" w:eastAsia="Courier New" w:hAnsi="Courier New"/>
          <w:color w:val="FFFFFF"/>
          <w:sz w:val="20"/>
          <w:szCs w:val="20"/>
        </w:rPr>
        <w:t xml:space="preserve">    │   └── Social proof section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EMAIL (1-2 pieces)    </w:t>
      </w:r>
      <w:r>
        <w:br/>
      </w:r>
      <w:r>
        <w:rPr>
          <w:rFonts w:ascii="Courier New" w:cs="Courier New" w:eastAsia="Courier New" w:hAnsi="Courier New"/>
          <w:color w:val="FFFFFF"/>
          <w:sz w:val="20"/>
          <w:szCs w:val="20"/>
        </w:rPr>
        <w:t xml:space="preserve">        ├── Testimonial in welcome flow    </w:t>
      </w:r>
      <w:r>
        <w:br/>
      </w:r>
      <w:r>
        <w:rPr>
          <w:rFonts w:ascii="Courier New" w:cs="Courier New" w:eastAsia="Courier New" w:hAnsi="Courier New"/>
          <w:color w:val="FFFFFF"/>
          <w:sz w:val="20"/>
          <w:szCs w:val="20"/>
        </w:rPr>
        <w:t xml:space="preserve">        └── Social proof in cart abandonment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Repurposing Checklists</w:t>
      </w:r>
    </w:p>
    <w:p>
      <w:pPr>
        <w:pStyle w:val="Heading3"/>
        <w:spacing w:after="200"/>
        <w:jc w:val="left"/>
      </w:pPr>
      <w:r>
        <w:t xml:space="preserve">For Every Blog Post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93"/>
        <w:gridCol w:w="3120"/>
        <w:gridCol w:w="1733"/>
        <w:gridCol w:w="2658"/>
        <w:gridCol w:w="1156"/>
      </w:tblGrid>
      <w:tr>
        <w:trPr>
          <w:tblHeader/>
        </w:trPr>
        <w:tc>
          <w:p>
            <w:pPr>
              <w:jc w:val="left"/>
            </w:pPr>
            <w:r>
              <w:rPr>
                <w:b/>
                <w:bCs/>
              </w:rPr>
              <w:t xml:space="preserve">#</w:t>
            </w:r>
          </w:p>
        </w:tc>
        <w:tc>
          <w:p>
            <w:pPr>
              <w:jc w:val="left"/>
            </w:pPr>
            <w:r>
              <w:rPr>
                <w:b/>
                <w:bCs/>
              </w:rPr>
              <w:t xml:space="preserve">Derivative</w:t>
            </w:r>
          </w:p>
        </w:tc>
        <w:tc>
          <w:p>
            <w:pPr>
              <w:jc w:val="left"/>
            </w:pPr>
            <w:r>
              <w:rPr>
                <w:b/>
                <w:bCs/>
              </w:rPr>
              <w:t xml:space="preserve">Channel</w:t>
            </w:r>
          </w:p>
        </w:tc>
        <w:tc>
          <w:p>
            <w:pPr>
              <w:jc w:val="left"/>
            </w:pPr>
            <w:r>
              <w:rPr>
                <w:b/>
                <w:bCs/>
              </w:rPr>
              <w:t xml:space="preserve">Timing</w:t>
            </w:r>
          </w:p>
        </w:tc>
        <w:tc>
          <w:p>
            <w:pPr>
              <w:jc w:val="left"/>
            </w:pPr>
            <w:r>
              <w:rPr>
                <w:b/>
                <w:bCs/>
              </w:rPr>
              <w:t xml:space="preserve">Status</w:t>
            </w:r>
          </w:p>
        </w:tc>
      </w:tr>
      <w:tr>
        <w:tc>
          <w:p>
            <w:pPr>
              <w:jc w:val="left"/>
            </w:pPr>
            <w:r>
              <w:t xml:space="preserve">1</w:t>
            </w:r>
          </w:p>
        </w:tc>
        <w:tc>
          <w:p>
            <w:pPr>
              <w:jc w:val="left"/>
            </w:pPr>
            <w:r>
              <w:t xml:space="preserve">Extract 3-5 key takeaways for carousel</w:t>
            </w:r>
          </w:p>
        </w:tc>
        <w:tc>
          <w:p>
            <w:pPr>
              <w:jc w:val="left"/>
            </w:pPr>
            <w:r>
              <w:t xml:space="preserve">Instagram</w:t>
            </w:r>
          </w:p>
        </w:tc>
        <w:tc>
          <w:p>
            <w:pPr>
              <w:jc w:val="left"/>
            </w:pPr>
            <w:r>
              <w:t xml:space="preserve">Same week</w:t>
            </w:r>
          </w:p>
        </w:tc>
        <w:tc>
          <w:p>
            <w:pPr>
              <w:jc w:val="left"/>
            </w:pPr>
            <w:r>
              <w:t xml:space="preserve">☐</w:t>
            </w:r>
          </w:p>
        </w:tc>
      </w:tr>
      <w:tr>
        <w:tc>
          <w:p>
            <w:pPr>
              <w:jc w:val="left"/>
            </w:pPr>
            <w:r>
              <w:t xml:space="preserve">2</w:t>
            </w:r>
          </w:p>
        </w:tc>
        <w:tc>
          <w:p>
            <w:pPr>
              <w:jc w:val="left"/>
            </w:pPr>
            <w:r>
              <w:t xml:space="preserve">Record 30-60s summary video</w:t>
            </w:r>
          </w:p>
        </w:tc>
        <w:tc>
          <w:p>
            <w:pPr>
              <w:jc w:val="left"/>
            </w:pPr>
            <w:r>
              <w:t xml:space="preserve">TikTok + Reels</w:t>
            </w:r>
          </w:p>
        </w:tc>
        <w:tc>
          <w:p>
            <w:pPr>
              <w:jc w:val="left"/>
            </w:pPr>
            <w:r>
              <w:t xml:space="preserve">Same week</w:t>
            </w:r>
          </w:p>
        </w:tc>
        <w:tc>
          <w:p>
            <w:pPr>
              <w:jc w:val="left"/>
            </w:pPr>
            <w:r>
              <w:t xml:space="preserve">☐</w:t>
            </w:r>
          </w:p>
        </w:tc>
      </w:tr>
      <w:tr>
        <w:tc>
          <w:p>
            <w:pPr>
              <w:jc w:val="left"/>
            </w:pPr>
            <w:r>
              <w:t xml:space="preserve">3</w:t>
            </w:r>
          </w:p>
        </w:tc>
        <w:tc>
          <w:p>
            <w:pPr>
              <w:jc w:val="left"/>
            </w:pPr>
            <w:r>
              <w:t xml:space="preserve">Write thread version</w:t>
            </w:r>
          </w:p>
        </w:tc>
        <w:tc>
          <w:p>
            <w:pPr>
              <w:jc w:val="left"/>
            </w:pPr>
            <w:r>
              <w:t xml:space="preserve">Twitter/X</w:t>
            </w:r>
          </w:p>
        </w:tc>
        <w:tc>
          <w:p>
            <w:pPr>
              <w:jc w:val="left"/>
            </w:pPr>
            <w:r>
              <w:t xml:space="preserve">Same week</w:t>
            </w:r>
          </w:p>
        </w:tc>
        <w:tc>
          <w:p>
            <w:pPr>
              <w:jc w:val="left"/>
            </w:pPr>
            <w:r>
              <w:t xml:space="preserve">☐</w:t>
            </w:r>
          </w:p>
        </w:tc>
      </w:tr>
      <w:tr>
        <w:tc>
          <w:p>
            <w:pPr>
              <w:jc w:val="left"/>
            </w:pPr>
            <w:r>
              <w:t xml:space="preserve">4</w:t>
            </w:r>
          </w:p>
        </w:tc>
        <w:tc>
          <w:p>
            <w:pPr>
              <w:jc w:val="left"/>
            </w:pPr>
            <w:r>
              <w:t xml:space="preserve">Include in next newsletter</w:t>
            </w:r>
          </w:p>
        </w:tc>
        <w:tc>
          <w:p>
            <w:pPr>
              <w:jc w:val="left"/>
            </w:pPr>
            <w:r>
              <w:t xml:space="preserve">Email</w:t>
            </w:r>
          </w:p>
        </w:tc>
        <w:tc>
          <w:p>
            <w:pPr>
              <w:jc w:val="left"/>
            </w:pPr>
            <w:r>
              <w:t xml:space="preserve">Next send</w:t>
            </w:r>
          </w:p>
        </w:tc>
        <w:tc>
          <w:p>
            <w:pPr>
              <w:jc w:val="left"/>
            </w:pPr>
            <w:r>
              <w:t xml:space="preserve">☐</w:t>
            </w:r>
          </w:p>
        </w:tc>
      </w:tr>
      <w:tr>
        <w:tc>
          <w:p>
            <w:pPr>
              <w:jc w:val="left"/>
            </w:pPr>
            <w:r>
              <w:t xml:space="preserve">5</w:t>
            </w:r>
          </w:p>
        </w:tc>
        <w:tc>
          <w:p>
            <w:pPr>
              <w:jc w:val="left"/>
            </w:pPr>
            <w:r>
              <w:t xml:space="preserve">Add internal links from 2-3 existing posts</w:t>
            </w:r>
          </w:p>
        </w:tc>
        <w:tc>
          <w:p>
            <w:pPr>
              <w:jc w:val="left"/>
            </w:pPr>
            <w:r>
              <w:t xml:space="preserve">Blog (SEO)</w:t>
            </w:r>
          </w:p>
        </w:tc>
        <w:tc>
          <w:p>
            <w:pPr>
              <w:jc w:val="left"/>
            </w:pPr>
            <w:r>
              <w:t xml:space="preserve">Same day</w:t>
            </w:r>
          </w:p>
        </w:tc>
        <w:tc>
          <w:p>
            <w:pPr>
              <w:jc w:val="left"/>
            </w:pPr>
            <w:r>
              <w:t xml:space="preserve">☐</w:t>
            </w:r>
          </w:p>
        </w:tc>
      </w:tr>
      <w:tr>
        <w:tc>
          <w:p>
            <w:pPr>
              <w:jc w:val="left"/>
            </w:pPr>
            <w:r>
              <w:t xml:space="preserve">6</w:t>
            </w:r>
          </w:p>
        </w:tc>
        <w:tc>
          <w:p>
            <w:pPr>
              <w:jc w:val="left"/>
            </w:pPr>
            <w:r>
              <w:t xml:space="preserve">Create FAQ schema if post answers questions</w:t>
            </w:r>
          </w:p>
        </w:tc>
        <w:tc>
          <w:p>
            <w:pPr>
              <w:jc w:val="left"/>
            </w:pPr>
            <w:r>
              <w:t xml:space="preserve">Blog (SEO)</w:t>
            </w:r>
          </w:p>
        </w:tc>
        <w:tc>
          <w:p>
            <w:pPr>
              <w:jc w:val="left"/>
            </w:pPr>
            <w:r>
              <w:t xml:space="preserve">Same day</w:t>
            </w:r>
          </w:p>
        </w:tc>
        <w:tc>
          <w:p>
            <w:pPr>
              <w:jc w:val="left"/>
            </w:pPr>
            <w:r>
              <w:t xml:space="preserve">☐</w:t>
            </w:r>
          </w:p>
        </w:tc>
      </w:tr>
      <w:tr>
        <w:tc>
          <w:p>
            <w:pPr>
              <w:jc w:val="left"/>
            </w:pPr>
            <w:r>
              <w:t xml:space="preserve">7</w:t>
            </w:r>
          </w:p>
        </w:tc>
        <w:tc>
          <w:p>
            <w:pPr>
              <w:jc w:val="left"/>
            </w:pPr>
            <w:r>
              <w:t xml:space="preserve">Consider for email drip sequence</w:t>
            </w:r>
          </w:p>
        </w:tc>
        <w:tc>
          <w:p>
            <w:pPr>
              <w:jc w:val="left"/>
            </w:pPr>
            <w:r>
              <w:t xml:space="preserve">Email flows</w:t>
            </w:r>
          </w:p>
        </w:tc>
        <w:tc>
          <w:p>
            <w:pPr>
              <w:jc w:val="left"/>
            </w:pPr>
            <w:r>
              <w:t xml:space="preserve">Monthly review</w:t>
            </w:r>
          </w:p>
        </w:tc>
        <w:tc>
          <w:p>
            <w:pPr>
              <w:jc w:val="left"/>
            </w:pPr>
            <w:r>
              <w:t xml:space="preserve">☐</w:t>
            </w:r>
          </w:p>
        </w:tc>
      </w:tr>
      <w:tr>
        <w:tc>
          <w:p>
            <w:pPr>
              <w:jc w:val="left"/>
            </w:pPr>
            <w:r>
              <w:t xml:space="preserve">8</w:t>
            </w:r>
          </w:p>
        </w:tc>
        <w:tc>
          <w:p>
            <w:pPr>
              <w:jc w:val="left"/>
            </w:pPr>
            <w:r>
              <w:t xml:space="preserve">Extract ad angle if high-performing</w:t>
            </w:r>
          </w:p>
        </w:tc>
        <w:tc>
          <w:p>
            <w:pPr>
              <w:jc w:val="left"/>
            </w:pPr>
            <w:r>
              <w:t xml:space="preserve">Meta Ads</w:t>
            </w:r>
          </w:p>
        </w:tc>
        <w:tc>
          <w:p>
            <w:pPr>
              <w:jc w:val="left"/>
            </w:pPr>
            <w:r>
              <w:t xml:space="preserve">When proven (30+ day performance)</w:t>
            </w:r>
          </w:p>
        </w:tc>
        <w:tc>
          <w:p>
            <w:pPr>
              <w:jc w:val="left"/>
            </w:pPr>
            <w:r>
              <w:t xml:space="preserve">☐</w:t>
            </w:r>
          </w:p>
        </w:tc>
      </w:tr>
    </w:tbl>
    <w:p>
      <w:pPr>
        <w:pStyle w:val="Heading3"/>
        <w:spacing w:after="200"/>
        <w:jc w:val="left"/>
      </w:pPr>
      <w:r>
        <w:t xml:space="preserve">For Every UGC/Creator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93"/>
        <w:gridCol w:w="3004"/>
        <w:gridCol w:w="1849"/>
        <w:gridCol w:w="2658"/>
        <w:gridCol w:w="1156"/>
      </w:tblGrid>
      <w:tr>
        <w:trPr>
          <w:tblHeader/>
        </w:trPr>
        <w:tc>
          <w:p>
            <w:pPr>
              <w:jc w:val="left"/>
            </w:pPr>
            <w:r>
              <w:rPr>
                <w:b/>
                <w:bCs/>
              </w:rPr>
              <w:t xml:space="preserve">#</w:t>
            </w:r>
          </w:p>
        </w:tc>
        <w:tc>
          <w:p>
            <w:pPr>
              <w:jc w:val="left"/>
            </w:pPr>
            <w:r>
              <w:rPr>
                <w:b/>
                <w:bCs/>
              </w:rPr>
              <w:t xml:space="preserve">Derivative</w:t>
            </w:r>
          </w:p>
        </w:tc>
        <w:tc>
          <w:p>
            <w:pPr>
              <w:jc w:val="left"/>
            </w:pPr>
            <w:r>
              <w:rPr>
                <w:b/>
                <w:bCs/>
              </w:rPr>
              <w:t xml:space="preserve">Channel</w:t>
            </w:r>
          </w:p>
        </w:tc>
        <w:tc>
          <w:p>
            <w:pPr>
              <w:jc w:val="left"/>
            </w:pPr>
            <w:r>
              <w:rPr>
                <w:b/>
                <w:bCs/>
              </w:rPr>
              <w:t xml:space="preserve">Timing</w:t>
            </w:r>
          </w:p>
        </w:tc>
        <w:tc>
          <w:p>
            <w:pPr>
              <w:jc w:val="left"/>
            </w:pPr>
            <w:r>
              <w:rPr>
                <w:b/>
                <w:bCs/>
              </w:rPr>
              <w:t xml:space="preserve">Status</w:t>
            </w:r>
          </w:p>
        </w:tc>
      </w:tr>
      <w:tr>
        <w:tc>
          <w:p>
            <w:pPr>
              <w:jc w:val="left"/>
            </w:pPr>
            <w:r>
              <w:t xml:space="preserve">1</w:t>
            </w:r>
          </w:p>
        </w:tc>
        <w:tc>
          <w:p>
            <w:pPr>
              <w:jc w:val="left"/>
            </w:pPr>
            <w:r>
              <w:t xml:space="preserve">Create 60s, 30s, 15s cuts</w:t>
            </w:r>
          </w:p>
        </w:tc>
        <w:tc>
          <w:p>
            <w:pPr>
              <w:jc w:val="left"/>
            </w:pPr>
            <w:r>
              <w:t xml:space="preserve">Ads</w:t>
            </w:r>
          </w:p>
        </w:tc>
        <w:tc>
          <w:p>
            <w:pPr>
              <w:jc w:val="left"/>
            </w:pPr>
            <w:r>
              <w:t xml:space="preserve">Within 48 hours of delivery</w:t>
            </w:r>
          </w:p>
        </w:tc>
        <w:tc>
          <w:p>
            <w:pPr>
              <w:jc w:val="left"/>
            </w:pPr>
            <w:r>
              <w:t xml:space="preserve">☐</w:t>
            </w:r>
          </w:p>
        </w:tc>
      </w:tr>
      <w:tr>
        <w:tc>
          <w:p>
            <w:pPr>
              <w:jc w:val="left"/>
            </w:pPr>
            <w:r>
              <w:t xml:space="preserve">2</w:t>
            </w:r>
          </w:p>
        </w:tc>
        <w:tc>
          <w:p>
            <w:pPr>
              <w:jc w:val="left"/>
            </w:pPr>
            <w:r>
              <w:t xml:space="preserve">Test 3-5 different hooks on winning body</w:t>
            </w:r>
          </w:p>
        </w:tc>
        <w:tc>
          <w:p>
            <w:pPr>
              <w:jc w:val="left"/>
            </w:pPr>
            <w:r>
              <w:t xml:space="preserve">Ads</w:t>
            </w:r>
          </w:p>
        </w:tc>
        <w:tc>
          <w:p>
            <w:pPr>
              <w:jc w:val="left"/>
            </w:pPr>
            <w:r>
              <w:t xml:space="preserve">During creative testing cycle</w:t>
            </w:r>
          </w:p>
        </w:tc>
        <w:tc>
          <w:p>
            <w:pPr>
              <w:jc w:val="left"/>
            </w:pPr>
            <w:r>
              <w:t xml:space="preserve">☐</w:t>
            </w:r>
          </w:p>
        </w:tc>
      </w:tr>
      <w:tr>
        <w:tc>
          <w:p>
            <w:pPr>
              <w:jc w:val="left"/>
            </w:pPr>
            <w:r>
              <w:t xml:space="preserve">3</w:t>
            </w:r>
          </w:p>
        </w:tc>
        <w:tc>
          <w:p>
            <w:pPr>
              <w:jc w:val="left"/>
            </w:pPr>
            <w:r>
              <w:t xml:space="preserve">Extract 2-3 still frames for image ads</w:t>
            </w:r>
          </w:p>
        </w:tc>
        <w:tc>
          <w:p>
            <w:pPr>
              <w:jc w:val="left"/>
            </w:pPr>
            <w:r>
              <w:t xml:space="preserve">Ads</w:t>
            </w:r>
          </w:p>
        </w:tc>
        <w:tc>
          <w:p>
            <w:pPr>
              <w:jc w:val="left"/>
            </w:pPr>
            <w:r>
              <w:t xml:space="preserve">Within 48 hours</w:t>
            </w:r>
          </w:p>
        </w:tc>
        <w:tc>
          <w:p>
            <w:pPr>
              <w:jc w:val="left"/>
            </w:pPr>
            <w:r>
              <w:t xml:space="preserve">☐</w:t>
            </w:r>
          </w:p>
        </w:tc>
      </w:tr>
      <w:tr>
        <w:tc>
          <w:p>
            <w:pPr>
              <w:jc w:val="left"/>
            </w:pPr>
            <w:r>
              <w:t xml:space="preserve">4</w:t>
            </w:r>
          </w:p>
        </w:tc>
        <w:tc>
          <w:p>
            <w:pPr>
              <w:jc w:val="left"/>
            </w:pPr>
            <w:r>
              <w:t xml:space="preserve">Pull best quotes for social proof</w:t>
            </w:r>
          </w:p>
        </w:tc>
        <w:tc>
          <w:p>
            <w:pPr>
              <w:jc w:val="left"/>
            </w:pPr>
            <w:r>
              <w:t xml:space="preserve">Website + Email</w:t>
            </w:r>
          </w:p>
        </w:tc>
        <w:tc>
          <w:p>
            <w:pPr>
              <w:jc w:val="left"/>
            </w:pPr>
            <w:r>
              <w:t xml:space="preserve">Within 1 week</w:t>
            </w:r>
          </w:p>
        </w:tc>
        <w:tc>
          <w:p>
            <w:pPr>
              <w:jc w:val="left"/>
            </w:pPr>
            <w:r>
              <w:t xml:space="preserve">☐</w:t>
            </w:r>
          </w:p>
        </w:tc>
      </w:tr>
      <w:tr>
        <w:tc>
          <w:p>
            <w:pPr>
              <w:jc w:val="left"/>
            </w:pPr>
            <w:r>
              <w:t xml:space="preserve">5</w:t>
            </w:r>
          </w:p>
        </w:tc>
        <w:tc>
          <w:p>
            <w:pPr>
              <w:jc w:val="left"/>
            </w:pPr>
            <w:r>
              <w:t xml:space="preserve">Post on brand social (credited to creator)</w:t>
            </w:r>
          </w:p>
        </w:tc>
        <w:tc>
          <w:p>
            <w:pPr>
              <w:jc w:val="left"/>
            </w:pPr>
            <w:r>
              <w:t xml:space="preserve">Instagram/TikTok</w:t>
            </w:r>
          </w:p>
        </w:tc>
        <w:tc>
          <w:p>
            <w:pPr>
              <w:jc w:val="left"/>
            </w:pPr>
            <w:r>
              <w:t xml:space="preserve">Coordinated with creator</w:t>
            </w:r>
          </w:p>
        </w:tc>
        <w:tc>
          <w:p>
            <w:pPr>
              <w:jc w:val="left"/>
            </w:pPr>
            <w:r>
              <w:t xml:space="preserve">☐</w:t>
            </w:r>
          </w:p>
        </w:tc>
      </w:tr>
      <w:tr>
        <w:tc>
          <w:p>
            <w:pPr>
              <w:jc w:val="left"/>
            </w:pPr>
            <w:r>
              <w:t xml:space="preserve">6</w:t>
            </w:r>
          </w:p>
        </w:tc>
        <w:tc>
          <w:p>
            <w:pPr>
              <w:jc w:val="left"/>
            </w:pPr>
            <w:r>
              <w:t xml:space="preserve">Add to testimonial library</w:t>
            </w:r>
          </w:p>
        </w:tc>
        <w:tc>
          <w:p>
            <w:pPr>
              <w:jc w:val="left"/>
            </w:pPr>
            <w:r>
              <w:t xml:space="preserve">Website</w:t>
            </w:r>
          </w:p>
        </w:tc>
        <w:tc>
          <w:p>
            <w:pPr>
              <w:jc w:val="left"/>
            </w:pPr>
            <w:r>
              <w:t xml:space="preserve">Within 1 week</w:t>
            </w:r>
          </w:p>
        </w:tc>
        <w:tc>
          <w:p>
            <w:pPr>
              <w:jc w:val="left"/>
            </w:pPr>
            <w:r>
              <w:t xml:space="preserve">☐</w:t>
            </w:r>
          </w:p>
        </w:tc>
      </w:tr>
      <w:tr>
        <w:tc>
          <w:p>
            <w:pPr>
              <w:jc w:val="left"/>
            </w:pPr>
            <w:r>
              <w:t xml:space="preserve">7</w:t>
            </w:r>
          </w:p>
        </w:tc>
        <w:tc>
          <w:p>
            <w:pPr>
              <w:jc w:val="left"/>
            </w:pPr>
            <w:r>
              <w:t xml:space="preserve">Consider for email welcome flow</w:t>
            </w:r>
          </w:p>
        </w:tc>
        <w:tc>
          <w:p>
            <w:pPr>
              <w:jc w:val="left"/>
            </w:pPr>
            <w:r>
              <w:t xml:space="preserve">Email</w:t>
            </w:r>
          </w:p>
        </w:tc>
        <w:tc>
          <w:p>
            <w:pPr>
              <w:jc w:val="left"/>
            </w:pPr>
            <w:r>
              <w:t xml:space="preserve">Monthly review</w:t>
            </w:r>
          </w:p>
        </w:tc>
        <w:tc>
          <w:p>
            <w:pPr>
              <w:jc w:val="left"/>
            </w:pPr>
            <w:r>
              <w:t xml:space="preserve">☐</w:t>
            </w:r>
          </w:p>
        </w:tc>
      </w:tr>
      <w:tr>
        <w:tc>
          <w:p>
            <w:pPr>
              <w:jc w:val="left"/>
            </w:pPr>
            <w:r>
              <w:t xml:space="preserve">8</w:t>
            </w:r>
          </w:p>
        </w:tc>
        <w:tc>
          <w:p>
            <w:pPr>
              <w:jc w:val="left"/>
            </w:pPr>
            <w:r>
              <w:t xml:space="preserve">Consider for retargeting</w:t>
            </w:r>
          </w:p>
        </w:tc>
        <w:tc>
          <w:p>
            <w:pPr>
              <w:jc w:val="left"/>
            </w:pPr>
            <w:r>
              <w:t xml:space="preserve">Ads</w:t>
            </w:r>
          </w:p>
        </w:tc>
        <w:tc>
          <w:p>
            <w:pPr>
              <w:jc w:val="left"/>
            </w:pPr>
            <w:r>
              <w:t xml:space="preserve">When proven (7+ day performance)</w:t>
            </w:r>
          </w:p>
        </w:tc>
        <w:tc>
          <w:p>
            <w:pPr>
              <w:jc w:val="left"/>
            </w:pPr>
            <w:r>
              <w:t xml:space="preserve">☐</w:t>
            </w:r>
          </w:p>
        </w:tc>
      </w:tr>
    </w:tbl>
    <w:p>
      <w:pPr>
        <w:pStyle w:val="Heading3"/>
        <w:spacing w:after="200"/>
        <w:jc w:val="left"/>
      </w:pPr>
      <w:r>
        <w:t xml:space="preserve">For Winners (Content That Performs):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06"/>
        <w:gridCol w:w="4227"/>
        <w:gridCol w:w="4227"/>
      </w:tblGrid>
      <w:tr>
        <w:trPr>
          <w:tblHeader/>
        </w:trPr>
        <w:tc>
          <w:p>
            <w:pPr>
              <w:jc w:val="left"/>
            </w:pPr>
            <w:r>
              <w:rPr>
                <w:b/>
                <w:bCs/>
              </w:rPr>
              <w:t xml:space="preserve">#</w:t>
            </w:r>
          </w:p>
        </w:tc>
        <w:tc>
          <w:p>
            <w:pPr>
              <w:jc w:val="left"/>
            </w:pPr>
            <w:r>
              <w:rPr>
                <w:b/>
                <w:bCs/>
              </w:rPr>
              <w:t xml:space="preserve">Action</w:t>
            </w:r>
          </w:p>
        </w:tc>
        <w:tc>
          <w:p>
            <w:pPr>
              <w:jc w:val="left"/>
            </w:pPr>
            <w:r>
              <w:rPr>
                <w:b/>
                <w:bCs/>
              </w:rPr>
              <w:t xml:space="preserve">Why</w:t>
            </w:r>
          </w:p>
        </w:tc>
      </w:tr>
      <w:tr>
        <w:tc>
          <w:p>
            <w:pPr>
              <w:jc w:val="left"/>
            </w:pPr>
            <w:r>
              <w:t xml:space="preserve">1</w:t>
            </w:r>
          </w:p>
        </w:tc>
        <w:tc>
          <w:p>
            <w:pPr>
              <w:jc w:val="left"/>
            </w:pPr>
            <w:r>
              <w:t xml:space="preserve">Brief new creators with same hook/angle</w:t>
            </w:r>
          </w:p>
        </w:tc>
        <w:tc>
          <w:p>
            <w:pPr>
              <w:jc w:val="left"/>
            </w:pPr>
            <w:r>
              <w:t xml:space="preserve">Proven angles should be iterated, not abandoned</w:t>
            </w:r>
          </w:p>
        </w:tc>
      </w:tr>
      <w:tr>
        <w:tc>
          <w:p>
            <w:pPr>
              <w:jc w:val="left"/>
            </w:pPr>
            <w:r>
              <w:t xml:space="preserve">2</w:t>
            </w:r>
          </w:p>
        </w:tc>
        <w:tc>
          <w:p>
            <w:pPr>
              <w:jc w:val="left"/>
            </w:pPr>
            <w:r>
              <w:t xml:space="preserve">Create variations (different person, same script)</w:t>
            </w:r>
          </w:p>
        </w:tc>
        <w:tc>
          <w:p>
            <w:pPr>
              <w:jc w:val="left"/>
            </w:pPr>
            <w:r>
              <w:t xml:space="preserve">Format × person interactions matter</w:t>
            </w:r>
          </w:p>
        </w:tc>
      </w:tr>
      <w:tr>
        <w:tc>
          <w:p>
            <w:pPr>
              <w:jc w:val="left"/>
            </w:pPr>
            <w:r>
              <w:t xml:space="preserve">3</w:t>
            </w:r>
          </w:p>
        </w:tc>
        <w:tc>
          <w:p>
            <w:pPr>
              <w:jc w:val="left"/>
            </w:pPr>
            <w:r>
              <w:t xml:space="preserve">Test winning angle on different platforms</w:t>
            </w:r>
          </w:p>
        </w:tc>
        <w:tc>
          <w:p>
            <w:pPr>
              <w:jc w:val="left"/>
            </w:pPr>
            <w:r>
              <w:t xml:space="preserve">What works on Meta may work on TikTok (or not)</w:t>
            </w:r>
          </w:p>
        </w:tc>
      </w:tr>
      <w:tr>
        <w:tc>
          <w:p>
            <w:pPr>
              <w:jc w:val="left"/>
            </w:pPr>
            <w:r>
              <w:t xml:space="preserve">4</w:t>
            </w:r>
          </w:p>
        </w:tc>
        <w:tc>
          <w:p>
            <w:pPr>
              <w:jc w:val="left"/>
            </w:pPr>
            <w:r>
              <w:t xml:space="preserve">Expand blog post into ultimate guide or series</w:t>
            </w:r>
          </w:p>
        </w:tc>
        <w:tc>
          <w:p>
            <w:pPr>
              <w:jc w:val="left"/>
            </w:pPr>
            <w:r>
              <w:t xml:space="preserve">Google rewards depth on topics with engagement</w:t>
            </w:r>
          </w:p>
        </w:tc>
      </w:tr>
      <w:tr>
        <w:tc>
          <w:p>
            <w:pPr>
              <w:jc w:val="left"/>
            </w:pPr>
            <w:r>
              <w:t xml:space="preserve">5</w:t>
            </w:r>
          </w:p>
        </w:tc>
        <w:tc>
          <w:p>
            <w:pPr>
              <w:jc w:val="left"/>
            </w:pPr>
            <w:r>
              <w:t xml:space="preserve">Turn blog post into downloadable lead magnet</w:t>
            </w:r>
          </w:p>
        </w:tc>
        <w:tc>
          <w:p>
            <w:pPr>
              <w:jc w:val="left"/>
            </w:pPr>
            <w:r>
              <w:t xml:space="preserve">Email list growth from proven content</w:t>
            </w:r>
          </w:p>
        </w:tc>
      </w:tr>
      <w:tr>
        <w:tc>
          <w:p>
            <w:pPr>
              <w:jc w:val="left"/>
            </w:pPr>
            <w:r>
              <w:t xml:space="preserve">6</w:t>
            </w:r>
          </w:p>
        </w:tc>
        <w:tc>
          <w:p>
            <w:pPr>
              <w:jc w:val="left"/>
            </w:pPr>
            <w:r>
              <w:t xml:space="preserve">Use as reference for future content briefs</w:t>
            </w:r>
          </w:p>
        </w:tc>
        <w:tc>
          <w:p>
            <w:pPr>
              <w:jc w:val="left"/>
            </w:pPr>
            <w:r>
              <w:t xml:space="preserve">Build a "what works" playbook</w:t>
            </w:r>
          </w:p>
        </w:tc>
      </w:tr>
    </w:tbl>
    <w:p>
      <w:pPr>
        <w:pBdr>
          <w:bottom w:val="single" w:color="auto" w:sz="6" w:space="1"/>
        </w:pBdr>
        <w:spacing w:after="120"/>
      </w:pPr>
    </w:p>
    <w:p>
      <w:pPr>
        <w:spacing w:after="200"/>
      </w:pPr>
      <w:r>
        <w:t xml:space="preserve"> </w:t>
      </w:r>
    </w:p>
    <w:p>
      <w:pPr>
        <w:pStyle w:val="Heading2"/>
        <w:spacing w:after="200"/>
        <w:jc w:val="left"/>
      </w:pPr>
      <w:r>
        <w:t xml:space="preserve">3. Content Library Organization</w:t>
      </w:r>
    </w:p>
    <w:p>
      <w:pPr>
        <w:pStyle w:val="Heading3"/>
        <w:spacing w:after="200"/>
        <w:jc w:val="left"/>
      </w:pPr>
      <w:r>
        <w:t xml:space="preserve">Folder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/content-library/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/blog/    </w:t>
      </w:r>
      <w:r>
        <w:br/>
      </w:r>
      <w:r>
        <w:rPr>
          <w:rFonts w:ascii="Courier New" w:cs="Courier New" w:eastAsia="Courier New" w:hAnsi="Courier New"/>
          <w:color w:val="FFFFFF"/>
          <w:sz w:val="20"/>
          <w:szCs w:val="20"/>
        </w:rPr>
        <w:t xml:space="preserve">    │   ├── /published/           ← Live blog posts (by date or pillar)    </w:t>
      </w:r>
      <w:r>
        <w:br/>
      </w:r>
      <w:r>
        <w:rPr>
          <w:rFonts w:ascii="Courier New" w:cs="Courier New" w:eastAsia="Courier New" w:hAnsi="Courier New"/>
          <w:color w:val="FFFFFF"/>
          <w:sz w:val="20"/>
          <w:szCs w:val="20"/>
        </w:rPr>
        <w:t xml:space="preserve">    │   ├── /drafts/              ← In-progress content    </w:t>
      </w:r>
      <w:r>
        <w:br/>
      </w:r>
      <w:r>
        <w:rPr>
          <w:rFonts w:ascii="Courier New" w:cs="Courier New" w:eastAsia="Courier New" w:hAnsi="Courier New"/>
          <w:color w:val="FFFFFF"/>
          <w:sz w:val="20"/>
          <w:szCs w:val="20"/>
        </w:rPr>
        <w:t xml:space="preserve">    │   └── /retired/             ← Content that's been superseded or removed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/video/    </w:t>
      </w:r>
      <w:r>
        <w:br/>
      </w:r>
      <w:r>
        <w:rPr>
          <w:rFonts w:ascii="Courier New" w:cs="Courier New" w:eastAsia="Courier New" w:hAnsi="Courier New"/>
          <w:color w:val="FFFFFF"/>
          <w:sz w:val="20"/>
          <w:szCs w:val="20"/>
        </w:rPr>
        <w:t xml:space="preserve">    │   ├── /raw/                 ← Original creator deliverables    </w:t>
      </w:r>
      <w:r>
        <w:br/>
      </w:r>
      <w:r>
        <w:rPr>
          <w:rFonts w:ascii="Courier New" w:cs="Courier New" w:eastAsia="Courier New" w:hAnsi="Courier New"/>
          <w:color w:val="FFFFFF"/>
          <w:sz w:val="20"/>
          <w:szCs w:val="20"/>
        </w:rPr>
        <w:t xml:space="preserve">    │   │   └── /{creator-name}/  ← Organized by creator    </w:t>
      </w:r>
      <w:r>
        <w:br/>
      </w:r>
      <w:r>
        <w:rPr>
          <w:rFonts w:ascii="Courier New" w:cs="Courier New" w:eastAsia="Courier New" w:hAnsi="Courier New"/>
          <w:color w:val="FFFFFF"/>
          <w:sz w:val="20"/>
          <w:szCs w:val="20"/>
        </w:rPr>
        <w:t xml:space="preserve">    │   ├── /edited/              ← Cut versions (60s, 30s, 15s)    </w:t>
      </w:r>
      <w:r>
        <w:br/>
      </w:r>
      <w:r>
        <w:rPr>
          <w:rFonts w:ascii="Courier New" w:cs="Courier New" w:eastAsia="Courier New" w:hAnsi="Courier New"/>
          <w:color w:val="FFFFFF"/>
          <w:sz w:val="20"/>
          <w:szCs w:val="20"/>
        </w:rPr>
        <w:t xml:space="preserve">    │   │   └── /{format}/        ← By length/format    </w:t>
      </w:r>
      <w:r>
        <w:br/>
      </w:r>
      <w:r>
        <w:rPr>
          <w:rFonts w:ascii="Courier New" w:cs="Courier New" w:eastAsia="Courier New" w:hAnsi="Courier New"/>
          <w:color w:val="FFFFFF"/>
          <w:sz w:val="20"/>
          <w:szCs w:val="20"/>
        </w:rPr>
        <w:t xml:space="preserve">    │   └── /stills/              ← Screenshot extractions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/social/    </w:t>
      </w:r>
      <w:r>
        <w:br/>
      </w:r>
      <w:r>
        <w:rPr>
          <w:rFonts w:ascii="Courier New" w:cs="Courier New" w:eastAsia="Courier New" w:hAnsi="Courier New"/>
          <w:color w:val="FFFFFF"/>
          <w:sz w:val="20"/>
          <w:szCs w:val="20"/>
        </w:rPr>
        <w:t xml:space="preserve">    │   ├── /carousels/           ← Instagram carousel graphics    </w:t>
      </w:r>
      <w:r>
        <w:br/>
      </w:r>
      <w:r>
        <w:rPr>
          <w:rFonts w:ascii="Courier New" w:cs="Courier New" w:eastAsia="Courier New" w:hAnsi="Courier New"/>
          <w:color w:val="FFFFFF"/>
          <w:sz w:val="20"/>
          <w:szCs w:val="20"/>
        </w:rPr>
        <w:t xml:space="preserve">    │   ├── /reels/               ← Short-form video for Reels/TikTok    </w:t>
      </w:r>
      <w:r>
        <w:br/>
      </w:r>
      <w:r>
        <w:rPr>
          <w:rFonts w:ascii="Courier New" w:cs="Courier New" w:eastAsia="Courier New" w:hAnsi="Courier New"/>
          <w:color w:val="FFFFFF"/>
          <w:sz w:val="20"/>
          <w:szCs w:val="20"/>
        </w:rPr>
        <w:t xml:space="preserve">    │   └── /threads/             ← Twitter/X thread drafts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/email/    </w:t>
      </w:r>
      <w:r>
        <w:br/>
      </w:r>
      <w:r>
        <w:rPr>
          <w:rFonts w:ascii="Courier New" w:cs="Courier New" w:eastAsia="Courier New" w:hAnsi="Courier New"/>
          <w:color w:val="FFFFFF"/>
          <w:sz w:val="20"/>
          <w:szCs w:val="20"/>
        </w:rPr>
        <w:t xml:space="preserve">    │   ├── /newsletters/         ← Campaign email content    </w:t>
      </w:r>
      <w:r>
        <w:br/>
      </w:r>
      <w:r>
        <w:rPr>
          <w:rFonts w:ascii="Courier New" w:cs="Courier New" w:eastAsia="Courier New" w:hAnsi="Courier New"/>
          <w:color w:val="FFFFFF"/>
          <w:sz w:val="20"/>
          <w:szCs w:val="20"/>
        </w:rPr>
        <w:t xml:space="preserve">    │   └── /flow-content/        ← Content for automated flows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/ads/    </w:t>
      </w:r>
      <w:r>
        <w:br/>
      </w:r>
      <w:r>
        <w:rPr>
          <w:rFonts w:ascii="Courier New" w:cs="Courier New" w:eastAsia="Courier New" w:hAnsi="Courier New"/>
          <w:color w:val="FFFFFF"/>
          <w:sz w:val="20"/>
          <w:szCs w:val="20"/>
        </w:rPr>
        <w:t xml:space="preserve">        ├── /creative/            ← Ad creative assets (see M14 test_log.json)    </w:t>
      </w:r>
      <w:r>
        <w:br/>
      </w:r>
      <w:r>
        <w:rPr>
          <w:rFonts w:ascii="Courier New" w:cs="Courier New" w:eastAsia="Courier New" w:hAnsi="Courier New"/>
          <w:color w:val="FFFFFF"/>
          <w:sz w:val="20"/>
          <w:szCs w:val="20"/>
        </w:rPr>
        <w:t xml:space="preserve">        └── /advertorial/         ← Native ad landing pages / advertorials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Tagging System</w:t>
      </w:r>
    </w:p>
    <w:p>
      <w:pPr>
        <w:spacing w:after="120"/>
        <w:jc w:val="left"/>
      </w:pPr>
      <w:r>
        <w:t xml:space="preserve">Every piece of content should be tagged with: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4160"/>
        <w:gridCol w:w="3120"/>
      </w:tblGrid>
      <w:tr>
        <w:trPr>
          <w:tblHeader/>
        </w:trPr>
        <w:tc>
          <w:p>
            <w:pPr>
              <w:jc w:val="left"/>
            </w:pPr>
            <w:r>
              <w:rPr>
                <w:b/>
                <w:bCs/>
              </w:rPr>
              <w:t xml:space="preserve">Tag Dimension</w:t>
            </w:r>
          </w:p>
        </w:tc>
        <w:tc>
          <w:p>
            <w:pPr>
              <w:jc w:val="left"/>
            </w:pPr>
            <w:r>
              <w:rPr>
                <w:b/>
                <w:bCs/>
              </w:rPr>
              <w:t xml:space="preserve">Examples</w:t>
            </w:r>
          </w:p>
        </w:tc>
        <w:tc>
          <w:p>
            <w:pPr>
              <w:jc w:val="left"/>
            </w:pPr>
            <w:r>
              <w:rPr>
                <w:b/>
                <w:bCs/>
              </w:rPr>
              <w:t xml:space="preserve">Purpose</w:t>
            </w:r>
          </w:p>
        </w:tc>
      </w:tr>
      <w:tr>
        <w:tc>
          <w:p>
            <w:pPr>
              <w:jc w:val="left"/>
            </w:pPr>
            <w:r>
              <w:rPr>
                <w:b/>
                <w:bCs/>
              </w:rPr>
              <w:t xml:space="preserve">Pillar</w:t>
            </w:r>
          </w:p>
        </w:tc>
        <w:tc>
          <w:p>
            <w:pPr>
              <w:jc w:val="left"/>
            </w:pPr>
            <w:r>
              <w:t xml:space="preserve">hydration-science, keto, performance, natural-health, comparison</w:t>
            </w:r>
          </w:p>
        </w:tc>
        <w:tc>
          <w:p>
            <w:pPr>
              <w:jc w:val="left"/>
            </w:pPr>
            <w:r>
              <w:t xml:space="preserve">Which content pillar it belongs to</w:t>
            </w:r>
          </w:p>
        </w:tc>
      </w:tr>
      <w:tr>
        <w:tc>
          <w:p>
            <w:pPr>
              <w:jc w:val="left"/>
            </w:pPr>
            <w:r>
              <w:rPr>
                <w:b/>
                <w:bCs/>
              </w:rPr>
              <w:t xml:space="preserve">Hook type</w:t>
            </w:r>
          </w:p>
        </w:tc>
        <w:tc>
          <w:p>
            <w:pPr>
              <w:jc w:val="left"/>
            </w:pPr>
            <w:r>
              <w:t xml:space="preserve">problem, curiosity, social-proof, ingredient, transformation</w:t>
            </w:r>
          </w:p>
        </w:tc>
        <w:tc>
          <w:p>
            <w:pPr>
              <w:jc w:val="left"/>
            </w:pPr>
            <w:r>
              <w:t xml:space="preserve">What angle drives engagement</w:t>
            </w:r>
          </w:p>
        </w:tc>
      </w:tr>
      <w:tr>
        <w:tc>
          <w:p>
            <w:pPr>
              <w:jc w:val="left"/>
            </w:pPr>
            <w:r>
              <w:rPr>
                <w:b/>
                <w:bCs/>
              </w:rPr>
              <w:t xml:space="preserve">Audience</w:t>
            </w:r>
          </w:p>
        </w:tc>
        <w:tc>
          <w:p>
            <w:pPr>
              <w:jc w:val="left"/>
            </w:pPr>
            <w:r>
              <w:t xml:space="preserve">biohacker, athlete, keto-dieter, wellness-parent, health-curious</w:t>
            </w:r>
          </w:p>
        </w:tc>
        <w:tc>
          <w:p>
            <w:pPr>
              <w:jc w:val="left"/>
            </w:pPr>
            <w:r>
              <w:t xml:space="preserve">Who it's for</w:t>
            </w:r>
          </w:p>
        </w:tc>
      </w:tr>
      <w:tr>
        <w:tc>
          <w:p>
            <w:pPr>
              <w:jc w:val="left"/>
            </w:pPr>
            <w:r>
              <w:rPr>
                <w:b/>
                <w:bCs/>
              </w:rPr>
              <w:t xml:space="preserve">Format</w:t>
            </w:r>
          </w:p>
        </w:tc>
        <w:tc>
          <w:p>
            <w:pPr>
              <w:jc w:val="left"/>
            </w:pPr>
            <w:r>
              <w:t xml:space="preserve">blog, video-60s, video-30s, carousel, thread, email</w:t>
            </w:r>
          </w:p>
        </w:tc>
        <w:tc>
          <w:p>
            <w:pPr>
              <w:jc w:val="left"/>
            </w:pPr>
            <w:r>
              <w:t xml:space="preserve">What shape it takes</w:t>
            </w:r>
          </w:p>
        </w:tc>
      </w:tr>
      <w:tr>
        <w:tc>
          <w:p>
            <w:pPr>
              <w:jc w:val="left"/>
            </w:pPr>
            <w:r>
              <w:rPr>
                <w:b/>
                <w:bCs/>
              </w:rPr>
              <w:t xml:space="preserve">Performance</w:t>
            </w:r>
          </w:p>
        </w:tc>
        <w:tc>
          <w:p>
            <w:pPr>
              <w:jc w:val="left"/>
            </w:pPr>
            <w:r>
              <w:t xml:space="preserve">winner, promising, average, underperformer</w:t>
            </w:r>
          </w:p>
        </w:tc>
        <w:tc>
          <w:p>
            <w:pPr>
              <w:jc w:val="left"/>
            </w:pPr>
            <w:r>
              <w:t xml:space="preserve">How it performed</w:t>
            </w:r>
          </w:p>
        </w:tc>
      </w:tr>
      <w:tr>
        <w:tc>
          <w:p>
            <w:pPr>
              <w:jc w:val="left"/>
            </w:pPr>
            <w:r>
              <w:rPr>
                <w:b/>
                <w:bCs/>
              </w:rPr>
              <w:t xml:space="preserve">Stage</w:t>
            </w:r>
          </w:p>
        </w:tc>
        <w:tc>
          <w:p>
            <w:pPr>
              <w:jc w:val="left"/>
            </w:pPr>
            <w:r>
              <w:t xml:space="preserve">awareness, consideration, conversion, retention</w:t>
            </w:r>
          </w:p>
        </w:tc>
        <w:tc>
          <w:p>
            <w:pPr>
              <w:jc w:val="left"/>
            </w:pPr>
            <w:r>
              <w:t xml:space="preserve">Where in the funnel</w:t>
            </w:r>
          </w:p>
        </w:tc>
      </w:tr>
    </w:tbl>
    <w:p>
      <w:pPr>
        <w:pBdr>
          <w:bottom w:val="single" w:color="auto" w:sz="6" w:space="1"/>
        </w:pBdr>
        <w:spacing w:after="120"/>
      </w:pPr>
    </w:p>
    <w:p>
      <w:pPr>
        <w:spacing w:after="200"/>
      </w:pPr>
      <w:r>
        <w:t xml:space="preserve"> </w:t>
      </w:r>
    </w:p>
    <w:p>
      <w:pPr>
        <w:pStyle w:val="Heading2"/>
        <w:spacing w:after="200"/>
        <w:jc w:val="left"/>
      </w:pPr>
      <w:r>
        <w:t xml:space="preserve">4. Content Production Workflow</w:t>
      </w:r>
    </w:p>
    <w:p>
      <w:pPr>
        <w:pStyle w:val="Heading3"/>
        <w:spacing w:after="200"/>
        <w:jc w:val="left"/>
      </w:pPr>
      <w:r>
        <w:t xml:space="preserve">Weekly Content Cycle (Bootstrapped)</w:t>
      </w:r>
    </w:p>
    <w:p>
      <w:pPr>
        <w:spacing w:after="120"/>
        <w:jc w:val="left"/>
      </w:pPr>
      <w:r>
        <w:t xml:space="preserve">For a 2-person team spending 5-8 hours/week on content: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28"/>
        <w:gridCol w:w="3798"/>
        <w:gridCol w:w="1492"/>
        <w:gridCol w:w="2442"/>
      </w:tblGrid>
      <w:tr>
        <w:trPr>
          <w:tblHeader/>
        </w:trPr>
        <w:tc>
          <w:p>
            <w:pPr>
              <w:jc w:val="left"/>
            </w:pPr>
            <w:r>
              <w:rPr>
                <w:b/>
                <w:bCs/>
              </w:rPr>
              <w:t xml:space="preserve">Day</w:t>
            </w:r>
          </w:p>
        </w:tc>
        <w:tc>
          <w:p>
            <w:pPr>
              <w:jc w:val="left"/>
            </w:pPr>
            <w:r>
              <w:rPr>
                <w:b/>
                <w:bCs/>
              </w:rPr>
              <w:t xml:space="preserve">Activity</w:t>
            </w:r>
          </w:p>
        </w:tc>
        <w:tc>
          <w:p>
            <w:pPr>
              <w:jc w:val="left"/>
            </w:pPr>
            <w:r>
              <w:rPr>
                <w:b/>
                <w:bCs/>
              </w:rPr>
              <w:t xml:space="preserve">Time</w:t>
            </w:r>
          </w:p>
        </w:tc>
        <w:tc>
          <w:p>
            <w:pPr>
              <w:jc w:val="left"/>
            </w:pPr>
            <w:r>
              <w:rPr>
                <w:b/>
                <w:bCs/>
              </w:rPr>
              <w:t xml:space="preserve">Output</w:t>
            </w:r>
          </w:p>
        </w:tc>
      </w:tr>
      <w:tr>
        <w:tc>
          <w:p>
            <w:pPr>
              <w:jc w:val="left"/>
            </w:pPr>
            <w:r>
              <w:t xml:space="preserve">Monday</w:t>
            </w:r>
          </w:p>
        </w:tc>
        <w:tc>
          <w:p>
            <w:pPr>
              <w:jc w:val="left"/>
            </w:pPr>
            <w:r>
              <w:t xml:space="preserve">Write/finalize 1 blog post</w:t>
            </w:r>
          </w:p>
        </w:tc>
        <w:tc>
          <w:p>
            <w:pPr>
              <w:jc w:val="left"/>
            </w:pPr>
            <w:r>
              <w:t xml:space="preserve">2-3 hrs</w:t>
            </w:r>
          </w:p>
        </w:tc>
        <w:tc>
          <w:p>
            <w:pPr>
              <w:jc w:val="left"/>
            </w:pPr>
            <w:r>
              <w:t xml:space="preserve">1 published post</w:t>
            </w:r>
          </w:p>
        </w:tc>
      </w:tr>
      <w:tr>
        <w:tc>
          <w:p>
            <w:pPr>
              <w:jc w:val="left"/>
            </w:pPr>
            <w:r>
              <w:t xml:space="preserve">Monday</w:t>
            </w:r>
          </w:p>
        </w:tc>
        <w:tc>
          <w:p>
            <w:pPr>
              <w:jc w:val="left"/>
            </w:pPr>
            <w:r>
              <w:t xml:space="preserve">Add internal links + FAQ schema</w:t>
            </w:r>
          </w:p>
        </w:tc>
        <w:tc>
          <w:p>
            <w:pPr>
              <w:jc w:val="left"/>
            </w:pPr>
            <w:r>
              <w:t xml:space="preserve">15 min</w:t>
            </w:r>
          </w:p>
        </w:tc>
        <w:tc>
          <w:p>
            <w:pPr>
              <w:jc w:val="left"/>
            </w:pPr>
            <w:r>
              <w:t xml:space="preserve">SEO optimization</w:t>
            </w:r>
          </w:p>
        </w:tc>
      </w:tr>
      <w:tr>
        <w:tc>
          <w:p>
            <w:pPr>
              <w:jc w:val="left"/>
            </w:pPr>
            <w:r>
              <w:t xml:space="preserve">Tuesday</w:t>
            </w:r>
          </w:p>
        </w:tc>
        <w:tc>
          <w:p>
            <w:pPr>
              <w:jc w:val="left"/>
            </w:pPr>
            <w:r>
              <w:t xml:space="preserve">Create social derivatives (carousel, thread)</w:t>
            </w:r>
          </w:p>
        </w:tc>
        <w:tc>
          <w:p>
            <w:pPr>
              <w:jc w:val="left"/>
            </w:pPr>
            <w:r>
              <w:t xml:space="preserve">1 hr</w:t>
            </w:r>
          </w:p>
        </w:tc>
        <w:tc>
          <w:p>
            <w:pPr>
              <w:jc w:val="left"/>
            </w:pPr>
            <w:r>
              <w:t xml:space="preserve">2-3 social posts</w:t>
            </w:r>
          </w:p>
        </w:tc>
      </w:tr>
      <w:tr>
        <w:tc>
          <w:p>
            <w:pPr>
              <w:jc w:val="left"/>
            </w:pPr>
            <w:r>
              <w:t xml:space="preserve">Wednesday</w:t>
            </w:r>
          </w:p>
        </w:tc>
        <w:tc>
          <w:p>
            <w:pPr>
              <w:jc w:val="left"/>
            </w:pPr>
            <w:r>
              <w:t xml:space="preserve">Record/edit 1 short-form video</w:t>
            </w:r>
          </w:p>
        </w:tc>
        <w:tc>
          <w:p>
            <w:pPr>
              <w:jc w:val="left"/>
            </w:pPr>
            <w:r>
              <w:t xml:space="preserve">1 hr</w:t>
            </w:r>
          </w:p>
        </w:tc>
        <w:tc>
          <w:p>
            <w:pPr>
              <w:jc w:val="left"/>
            </w:pPr>
            <w:r>
              <w:t xml:space="preserve">1 TikTok/Reel</w:t>
            </w:r>
          </w:p>
        </w:tc>
      </w:tr>
      <w:tr>
        <w:tc>
          <w:p>
            <w:pPr>
              <w:jc w:val="left"/>
            </w:pPr>
            <w:r>
              <w:t xml:space="preserve">Thursday</w:t>
            </w:r>
          </w:p>
        </w:tc>
        <w:tc>
          <w:p>
            <w:pPr>
              <w:jc w:val="left"/>
            </w:pPr>
            <w:r>
              <w:t xml:space="preserve">Schedule social posts for the week</w:t>
            </w:r>
          </w:p>
        </w:tc>
        <w:tc>
          <w:p>
            <w:pPr>
              <w:jc w:val="left"/>
            </w:pPr>
            <w:r>
              <w:t xml:space="preserve">30 min</w:t>
            </w:r>
          </w:p>
        </w:tc>
        <w:tc>
          <w:p>
            <w:pPr>
              <w:jc w:val="left"/>
            </w:pPr>
            <w:r>
              <w:t xml:space="preserve">4-5 scheduled posts</w:t>
            </w:r>
          </w:p>
        </w:tc>
      </w:tr>
      <w:tr>
        <w:tc>
          <w:p>
            <w:pPr>
              <w:jc w:val="left"/>
            </w:pPr>
            <w:r>
              <w:t xml:space="preserve">Friday</w:t>
            </w:r>
          </w:p>
        </w:tc>
        <w:tc>
          <w:p>
            <w:pPr>
              <w:jc w:val="left"/>
            </w:pPr>
            <w:r>
              <w:t xml:space="preserve">Draft next week's blog post (research + outline)</w:t>
            </w:r>
          </w:p>
        </w:tc>
        <w:tc>
          <w:p>
            <w:pPr>
              <w:jc w:val="left"/>
            </w:pPr>
            <w:r>
              <w:t xml:space="preserve">1-2 hrs</w:t>
            </w:r>
          </w:p>
        </w:tc>
        <w:tc>
          <w:p>
            <w:pPr>
              <w:jc w:val="left"/>
            </w:pPr>
            <w:r>
              <w:t xml:space="preserve">Outline ready</w:t>
            </w:r>
          </w:p>
        </w:tc>
      </w:tr>
      <w:tr>
        <w:tc>
          <w:p>
            <w:pPr>
              <w:jc w:val="left"/>
            </w:pPr>
            <w:r>
              <w:t xml:space="preserve">Weekend</w:t>
            </w:r>
          </w:p>
        </w:tc>
        <w:tc>
          <w:p>
            <w:pPr>
              <w:jc w:val="left"/>
            </w:pPr>
            <w:r>
              <w:t xml:space="preserve">Schedule email newsletter (if weekly)</w:t>
            </w:r>
          </w:p>
        </w:tc>
        <w:tc>
          <w:p>
            <w:pPr>
              <w:jc w:val="left"/>
            </w:pPr>
            <w:r>
              <w:t xml:space="preserve">30 min</w:t>
            </w:r>
          </w:p>
        </w:tc>
        <w:tc>
          <w:p>
            <w:pPr>
              <w:jc w:val="left"/>
            </w:pPr>
            <w:r>
              <w:t xml:space="preserve">1 email send</w:t>
            </w:r>
          </w:p>
        </w:tc>
      </w:tr>
    </w:tbl>
    <w:p>
      <w:pPr>
        <w:spacing w:after="120"/>
        <w:jc w:val="left"/>
      </w:pPr>
      <w:r>
        <w:rPr>
          <w:b/>
          <w:bCs/>
        </w:rPr>
        <w:t xml:space="preserve">Month 1-3 target</w:t>
      </w:r>
      <w:r>
        <w:t xml:space="preserve">: 1 blog post/week + 3-5 social posts/week + 1 newsletter/week = ~20 total assets/week from 1 pillar piece</w:t>
      </w:r>
    </w:p>
    <w:p>
      <w:pPr>
        <w:spacing w:after="200"/>
      </w:pPr>
      <w:r>
        <w:t xml:space="preserve"> </w:t>
      </w:r>
    </w:p>
    <w:p>
      <w:pPr>
        <w:pStyle w:val="Heading3"/>
        <w:spacing w:after="200"/>
        <w:jc w:val="left"/>
      </w:pPr>
      <w:r>
        <w:t xml:space="preserve">AI-Assisted Content Production</w:t>
      </w:r>
    </w:p>
    <w:p>
      <w:pPr>
        <w:spacing w:after="120"/>
        <w:jc w:val="left"/>
      </w:pPr>
      <w:r>
        <w:t xml:space="preserve">AI tools can accelerate content creation but require human oversight, especially for health/supplement content (YMYL):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1"/>
        <w:gridCol w:w="2942"/>
        <w:gridCol w:w="3877"/>
      </w:tblGrid>
      <w:tr>
        <w:trPr>
          <w:tblHeader/>
        </w:trPr>
        <w:tc>
          <w:p>
            <w:pPr>
              <w:jc w:val="left"/>
            </w:pPr>
            <w:r>
              <w:rPr>
                <w:b/>
                <w:bCs/>
              </w:rPr>
              <w:t xml:space="preserve">Task</w:t>
            </w:r>
          </w:p>
        </w:tc>
        <w:tc>
          <w:p>
            <w:pPr>
              <w:jc w:val="left"/>
            </w:pPr>
            <w:r>
              <w:rPr>
                <w:b/>
                <w:bCs/>
              </w:rPr>
              <w:t xml:space="preserve">AI Role</w:t>
            </w:r>
          </w:p>
        </w:tc>
        <w:tc>
          <w:p>
            <w:pPr>
              <w:jc w:val="left"/>
            </w:pPr>
            <w:r>
              <w:rPr>
                <w:b/>
                <w:bCs/>
              </w:rPr>
              <w:t xml:space="preserve">Human Role</w:t>
            </w:r>
          </w:p>
        </w:tc>
      </w:tr>
      <w:tr>
        <w:tc>
          <w:p>
            <w:pPr>
              <w:jc w:val="left"/>
            </w:pPr>
            <w:r>
              <w:t xml:space="preserve">Blog post first draft</w:t>
            </w:r>
          </w:p>
        </w:tc>
        <w:tc>
          <w:p>
            <w:pPr>
              <w:jc w:val="left"/>
            </w:pPr>
            <w:r>
              <w:t xml:space="preserve">Generate outline + draft</w:t>
            </w:r>
          </w:p>
        </w:tc>
        <w:tc>
          <w:p>
            <w:pPr>
              <w:jc w:val="left"/>
            </w:pPr>
            <w:r>
              <w:t xml:space="preserve">Fact-check, add experience/expertise, verify claims</w:t>
            </w:r>
          </w:p>
        </w:tc>
      </w:tr>
      <w:tr>
        <w:tc>
          <w:p>
            <w:pPr>
              <w:jc w:val="left"/>
            </w:pPr>
            <w:r>
              <w:t xml:space="preserve">Meta descriptions</w:t>
            </w:r>
          </w:p>
        </w:tc>
        <w:tc>
          <w:p>
            <w:pPr>
              <w:jc w:val="left"/>
            </w:pPr>
            <w:r>
              <w:t xml:space="preserve">Generate options</w:t>
            </w:r>
          </w:p>
        </w:tc>
        <w:tc>
          <w:p>
            <w:pPr>
              <w:jc w:val="left"/>
            </w:pPr>
            <w:r>
              <w:t xml:space="preserve">Select and refine</w:t>
            </w:r>
          </w:p>
        </w:tc>
      </w:tr>
      <w:tr>
        <w:tc>
          <w:p>
            <w:pPr>
              <w:jc w:val="left"/>
            </w:pPr>
            <w:r>
              <w:t xml:space="preserve">Social captions</w:t>
            </w:r>
          </w:p>
        </w:tc>
        <w:tc>
          <w:p>
            <w:pPr>
              <w:jc w:val="left"/>
            </w:pPr>
            <w:r>
              <w:t xml:space="preserve">Generate variations</w:t>
            </w:r>
          </w:p>
        </w:tc>
        <w:tc>
          <w:p>
            <w:pPr>
              <w:jc w:val="left"/>
            </w:pPr>
            <w:r>
              <w:t xml:space="preserve">Choose tone, add personality</w:t>
            </w:r>
          </w:p>
        </w:tc>
      </w:tr>
      <w:tr>
        <w:tc>
          <w:p>
            <w:pPr>
              <w:jc w:val="left"/>
            </w:pPr>
            <w:r>
              <w:t xml:space="preserve">Email subject lines</w:t>
            </w:r>
          </w:p>
        </w:tc>
        <w:tc>
          <w:p>
            <w:pPr>
              <w:jc w:val="left"/>
            </w:pPr>
            <w:r>
              <w:t xml:space="preserve">Generate 10 options</w:t>
            </w:r>
          </w:p>
        </w:tc>
        <w:tc>
          <w:p>
            <w:pPr>
              <w:jc w:val="left"/>
            </w:pPr>
            <w:r>
              <w:t xml:space="preserve">A/B test winners</w:t>
            </w:r>
          </w:p>
        </w:tc>
      </w:tr>
      <w:tr>
        <w:tc>
          <w:p>
            <w:pPr>
              <w:jc w:val="left"/>
            </w:pPr>
            <w:r>
              <w:t xml:space="preserve">Keyword research</w:t>
            </w:r>
          </w:p>
        </w:tc>
        <w:tc>
          <w:p>
            <w:pPr>
              <w:jc w:val="left"/>
            </w:pPr>
            <w:r>
              <w:t xml:space="preserve">Surface opportunities</w:t>
            </w:r>
          </w:p>
        </w:tc>
        <w:tc>
          <w:p>
            <w:pPr>
              <w:jc w:val="left"/>
            </w:pPr>
            <w:r>
              <w:t xml:space="preserve">Validate with search tools</w:t>
            </w:r>
          </w:p>
        </w:tc>
      </w:tr>
      <w:tr>
        <w:tc>
          <w:p>
            <w:pPr>
              <w:jc w:val="left"/>
            </w:pPr>
            <w:r>
              <w:t xml:space="preserve">Content repurposing</w:t>
            </w:r>
          </w:p>
        </w:tc>
        <w:tc>
          <w:p>
            <w:pPr>
              <w:jc w:val="left"/>
            </w:pPr>
            <w:r>
              <w:t xml:space="preserve">Reformat content for channels</w:t>
            </w:r>
          </w:p>
        </w:tc>
        <w:tc>
          <w:p>
            <w:pPr>
              <w:jc w:val="left"/>
            </w:pPr>
            <w:r>
              <w:t xml:space="preserve">Review for platform fit</w:t>
            </w:r>
          </w:p>
        </w:tc>
      </w:tr>
    </w:tbl>
    <w:p>
      <w:pPr>
        <w:spacing w:after="120"/>
        <w:jc w:val="left"/>
      </w:pPr>
      <w:r>
        <w:rPr>
          <w:b/>
          <w:bCs/>
        </w:rPr>
        <w:t xml:space="preserve">Critical rule for YMYL content</w:t>
      </w:r>
      <w:r>
        <w:t xml:space="preserve">: Every health claim in AI-generated content must be verified against published research. Google penalizes unsubstantiated health claims. Add citations to studies. Have content reviewed by someone with relevant credentials where possible.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Content Performance Measurement</w:t>
      </w:r>
    </w:p>
    <w:p>
      <w:pPr>
        <w:pStyle w:val="Heading3"/>
        <w:spacing w:after="200"/>
        <w:jc w:val="left"/>
      </w:pPr>
      <w:r>
        <w:t xml:space="preserve">Key Metrics by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8"/>
        <w:gridCol w:w="2394"/>
        <w:gridCol w:w="3047"/>
        <w:gridCol w:w="1851"/>
      </w:tblGrid>
      <w:tr>
        <w:trPr>
          <w:tblHeader/>
        </w:trPr>
        <w:tc>
          <w:p>
            <w:pPr>
              <w:jc w:val="left"/>
            </w:pPr>
            <w:r>
              <w:rPr>
                <w:b/>
                <w:bCs/>
              </w:rPr>
              <w:t xml:space="preserve">Channel</w:t>
            </w:r>
          </w:p>
        </w:tc>
        <w:tc>
          <w:p>
            <w:pPr>
              <w:jc w:val="left"/>
            </w:pPr>
            <w:r>
              <w:rPr>
                <w:b/>
                <w:bCs/>
              </w:rPr>
              <w:t xml:space="preserve">Primary Metric</w:t>
            </w:r>
          </w:p>
        </w:tc>
        <w:tc>
          <w:p>
            <w:pPr>
              <w:jc w:val="left"/>
            </w:pPr>
            <w:r>
              <w:rPr>
                <w:b/>
                <w:bCs/>
              </w:rPr>
              <w:t xml:space="preserve">Secondary Metrics</w:t>
            </w:r>
          </w:p>
        </w:tc>
        <w:tc>
          <w:p>
            <w:pPr>
              <w:jc w:val="left"/>
            </w:pPr>
            <w:r>
              <w:rPr>
                <w:b/>
                <w:bCs/>
              </w:rPr>
              <w:t xml:space="preserve">Measurement Tool</w:t>
            </w:r>
          </w:p>
        </w:tc>
      </w:tr>
      <w:tr>
        <w:tc>
          <w:p>
            <w:pPr>
              <w:jc w:val="left"/>
            </w:pPr>
            <w:r>
              <w:rPr>
                <w:b/>
                <w:bCs/>
              </w:rPr>
              <w:t xml:space="preserve">Blog/SEO</w:t>
            </w:r>
          </w:p>
        </w:tc>
        <w:tc>
          <w:p>
            <w:pPr>
              <w:jc w:val="left"/>
            </w:pPr>
            <w:r>
              <w:t xml:space="preserve">Organic sessions</w:t>
            </w:r>
          </w:p>
        </w:tc>
        <w:tc>
          <w:p>
            <w:pPr>
              <w:jc w:val="left"/>
            </w:pPr>
            <w:r>
              <w:t xml:space="preserve">Avg position, CTR, time on page, bounce rate</w:t>
            </w:r>
          </w:p>
        </w:tc>
        <w:tc>
          <w:p>
            <w:pPr>
              <w:jc w:val="left"/>
            </w:pPr>
            <w:r>
              <w:t xml:space="preserve">GA4 + GSC</w:t>
            </w:r>
          </w:p>
        </w:tc>
      </w:tr>
      <w:tr>
        <w:tc>
          <w:p>
            <w:pPr>
              <w:jc w:val="left"/>
            </w:pPr>
            <w:r>
              <w:rPr>
                <w:b/>
                <w:bCs/>
              </w:rPr>
              <w:t xml:space="preserve">Social (organic)</w:t>
            </w:r>
          </w:p>
        </w:tc>
        <w:tc>
          <w:p>
            <w:pPr>
              <w:jc w:val="left"/>
            </w:pPr>
            <w:r>
              <w:t xml:space="preserve">Engagement rate</w:t>
            </w:r>
          </w:p>
        </w:tc>
        <w:tc>
          <w:p>
            <w:pPr>
              <w:jc w:val="left"/>
            </w:pPr>
            <w:r>
              <w:t xml:space="preserve">Reach, saves, shares, profile visits</w:t>
            </w:r>
          </w:p>
        </w:tc>
        <w:tc>
          <w:p>
            <w:pPr>
              <w:jc w:val="left"/>
            </w:pPr>
            <w:r>
              <w:t xml:space="preserve">Platform analytics</w:t>
            </w:r>
          </w:p>
        </w:tc>
      </w:tr>
      <w:tr>
        <w:tc>
          <w:p>
            <w:pPr>
              <w:jc w:val="left"/>
            </w:pPr>
            <w:r>
              <w:rPr>
                <w:b/>
                <w:bCs/>
              </w:rPr>
              <w:t xml:space="preserve">Email</w:t>
            </w:r>
          </w:p>
        </w:tc>
        <w:tc>
          <w:p>
            <w:pPr>
              <w:jc w:val="left"/>
            </w:pPr>
            <w:r>
              <w:t xml:space="preserve">Click rate</w:t>
            </w:r>
          </w:p>
        </w:tc>
        <w:tc>
          <w:p>
            <w:pPr>
              <w:jc w:val="left"/>
            </w:pPr>
            <w:r>
              <w:t xml:space="preserve">Open rate, unsubscribe rate, revenue attributed</w:t>
            </w:r>
          </w:p>
        </w:tc>
        <w:tc>
          <w:p>
            <w:pPr>
              <w:jc w:val="left"/>
            </w:pPr>
            <w:r>
              <w:t xml:space="preserve">Klaviyo</w:t>
            </w:r>
          </w:p>
        </w:tc>
      </w:tr>
      <w:tr>
        <w:tc>
          <w:p>
            <w:pPr>
              <w:jc w:val="left"/>
            </w:pPr>
            <w:r>
              <w:rPr>
                <w:b/>
                <w:bCs/>
              </w:rPr>
              <w:t xml:space="preserve">Ads (from content)</w:t>
            </w:r>
          </w:p>
        </w:tc>
        <w:tc>
          <w:p>
            <w:pPr>
              <w:jc w:val="left"/>
            </w:pPr>
            <w:r>
              <w:t xml:space="preserve">ROAS</w:t>
            </w:r>
          </w:p>
        </w:tc>
        <w:tc>
          <w:p>
            <w:pPr>
              <w:jc w:val="left"/>
            </w:pPr>
            <w:r>
              <w:t xml:space="preserve">CTR, CPC, CPA</w:t>
            </w:r>
          </w:p>
        </w:tc>
        <w:tc>
          <w:p>
            <w:pPr>
              <w:jc w:val="left"/>
            </w:pPr>
            <w:r>
              <w:t xml:space="preserve">Meta Ads Manager</w:t>
            </w:r>
          </w:p>
        </w:tc>
      </w:tr>
      <w:tr>
        <w:tc>
          <w:p>
            <w:pPr>
              <w:jc w:val="left"/>
            </w:pPr>
            <w:r>
              <w:rPr>
                <w:b/>
                <w:bCs/>
              </w:rPr>
              <w:t xml:space="preserve">Native ads</w:t>
            </w:r>
          </w:p>
        </w:tc>
        <w:tc>
          <w:p>
            <w:pPr>
              <w:jc w:val="left"/>
            </w:pPr>
            <w:r>
              <w:t xml:space="preserve">CVR (advertorial → product)</w:t>
            </w:r>
          </w:p>
        </w:tc>
        <w:tc>
          <w:p>
            <w:pPr>
              <w:jc w:val="left"/>
            </w:pPr>
            <w:r>
              <w:t xml:space="preserve">CPC, time on advertorial, scroll depth</w:t>
            </w:r>
          </w:p>
        </w:tc>
        <w:tc>
          <w:p>
            <w:pPr>
              <w:jc w:val="left"/>
            </w:pPr>
            <w:r>
              <w:t xml:space="preserve">GA4 + platform</w:t>
            </w:r>
          </w:p>
        </w:tc>
      </w:tr>
    </w:tbl>
    <w:p>
      <w:pPr>
        <w:pStyle w:val="Heading3"/>
        <w:spacing w:after="200"/>
        <w:jc w:val="left"/>
      </w:pPr>
      <w:r>
        <w:t xml:space="preserve">Content ROI Framework</w:t>
      </w:r>
    </w:p>
    <w:p>
      <w:pPr>
        <w:spacing w:after="120"/>
        <w:jc w:val="left"/>
      </w:pPr>
      <w:r>
        <w:t xml:space="preserve">Content ROI is notoriously hard to measure because organic content assists conversions without getting last-click credit. Use this framework:</w:t>
      </w:r>
    </w:p>
    <w:p>
      <w:pPr>
        <w:spacing w:after="200"/>
      </w:pPr>
      <w:r>
        <w:t xml:space="preserve"> </w:t>
      </w:r>
    </w:p>
    <w:p>
      <w:pPr>
        <w:spacing w:after="100"/>
        <w:ind w:left="240"/>
        <w:jc w:val="left"/>
      </w:pPr>
      <w:r>
        <w:t xml:space="preserve">1. </w:t>
      </w:r>
      <w:r>
        <w:rPr>
          <w:b/>
          <w:bCs/>
        </w:rPr>
        <w:t xml:space="preserve">Direct attribution</w:t>
      </w:r>
      <w:r>
        <w:t xml:space="preserve">: Organic traffic → same-session purchase (GA4 conversion paths)</w:t>
      </w:r>
    </w:p>
    <w:p>
      <w:pPr>
        <w:spacing w:after="100"/>
        <w:ind w:left="240"/>
        <w:jc w:val="left"/>
      </w:pPr>
      <w:r>
        <w:t xml:space="preserve">2. </w:t>
      </w:r>
      <w:r>
        <w:rPr>
          <w:b/>
          <w:bCs/>
        </w:rPr>
        <w:t xml:space="preserve">Assisted attribution</w:t>
      </w:r>
      <w:r>
        <w:t xml:space="preserve">: Content touchpoint → later purchase within 30 days (GA4 attribution models)</w:t>
      </w:r>
    </w:p>
    <w:p>
      <w:pPr>
        <w:spacing w:after="100"/>
        <w:ind w:left="240"/>
        <w:jc w:val="left"/>
      </w:pPr>
      <w:r>
        <w:t xml:space="preserve">3. </w:t>
      </w:r>
      <w:r>
        <w:rPr>
          <w:b/>
          <w:bCs/>
        </w:rPr>
        <w:t xml:space="preserve">CAC reduction</w:t>
      </w:r>
      <w:r>
        <w:t xml:space="preserve">: Track blended CAC monthly. As organic grows, blended CAC should decrease.</w:t>
      </w:r>
    </w:p>
    <w:p>
      <w:pPr>
        <w:spacing w:after="100"/>
        <w:ind w:left="240"/>
        <w:jc w:val="left"/>
      </w:pPr>
      <w:r>
        <w:t xml:space="preserve">4. </w:t>
      </w:r>
      <w:r>
        <w:rPr>
          <w:b/>
          <w:bCs/>
        </w:rPr>
        <w:t xml:space="preserve">Proxy metrics</w:t>
      </w:r>
      <w:r>
        <w:t xml:space="preserve">: If you can't measure revenue directly, track leading indicators:</w:t>
      </w:r>
    </w:p>
    <w:p>
      <w:pPr>
        <w:pStyle w:val="ListParagraph"/>
        <w:numPr>
          <w:ilvl w:val="1"/>
          <w:numId w:val="1"/>
        </w:numPr>
        <w:spacing w:after="100"/>
        <w:ind w:left="480"/>
        <w:jc w:val="left"/>
      </w:pPr>
      <w:r>
        <w:t xml:space="preserve">Organic traffic growth rate (target: 10-20% month-over-month)</w:t>
      </w:r>
    </w:p>
    <w:p>
      <w:pPr>
        <w:pStyle w:val="ListParagraph"/>
        <w:numPr>
          <w:ilvl w:val="1"/>
          <w:numId w:val="1"/>
        </w:numPr>
        <w:spacing w:after="100"/>
        <w:ind w:left="480"/>
        <w:jc w:val="left"/>
      </w:pPr>
      <w:r>
        <w:t xml:space="preserve">Email list growth from content (target: 50-100 new subscribers/month from organic)</w:t>
      </w:r>
    </w:p>
    <w:p>
      <w:pPr>
        <w:pStyle w:val="ListParagraph"/>
        <w:numPr>
          <w:ilvl w:val="1"/>
          <w:numId w:val="1"/>
        </w:numPr>
        <w:spacing w:after="100"/>
        <w:ind w:left="480"/>
        <w:jc w:val="left"/>
      </w:pPr>
      <w:r>
        <w:t xml:space="preserve">Keyword rankings improving (target: 5-10 keywords on page 1 within 6 months)</w:t>
      </w:r>
    </w:p>
    <w:p>
      <w:pPr>
        <w:spacing w:after="200"/>
      </w:pPr>
      <w:r>
        <w:t xml:space="preserve"> </w:t>
      </w:r>
    </w:p>
    <w:p>
      <w:pPr>
        <w:pStyle w:val="Heading3"/>
        <w:spacing w:after="200"/>
        <w:jc w:val="left"/>
      </w:pPr>
      <w:r>
        <w:t xml:space="preserve">Monthly Content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77"/>
        <w:gridCol w:w="2564"/>
        <w:gridCol w:w="3719"/>
      </w:tblGrid>
      <w:tr>
        <w:trPr>
          <w:tblHeader/>
        </w:trPr>
        <w:tc>
          <w:p>
            <w:pPr>
              <w:jc w:val="left"/>
            </w:pPr>
            <w:r>
              <w:rPr>
                <w:b/>
                <w:bCs/>
              </w:rPr>
              <w:t xml:space="preserve">Question</w:t>
            </w:r>
          </w:p>
        </w:tc>
        <w:tc>
          <w:p>
            <w:pPr>
              <w:jc w:val="left"/>
            </w:pPr>
            <w:r>
              <w:rPr>
                <w:b/>
                <w:bCs/>
              </w:rPr>
              <w:t xml:space="preserve">Data Source</w:t>
            </w:r>
          </w:p>
        </w:tc>
        <w:tc>
          <w:p>
            <w:pPr>
              <w:jc w:val="left"/>
            </w:pPr>
            <w:r>
              <w:rPr>
                <w:b/>
                <w:bCs/>
              </w:rPr>
              <w:t xml:space="preserve">Action if Red</w:t>
            </w:r>
          </w:p>
        </w:tc>
      </w:tr>
      <w:tr>
        <w:tc>
          <w:p>
            <w:pPr>
              <w:jc w:val="left"/>
            </w:pPr>
            <w:r>
              <w:t xml:space="preserve">Is organic traffic growing?</w:t>
            </w:r>
          </w:p>
        </w:tc>
        <w:tc>
          <w:p>
            <w:pPr>
              <w:jc w:val="left"/>
            </w:pPr>
            <w:r>
              <w:t xml:space="preserve">GA4</w:t>
            </w:r>
          </w:p>
        </w:tc>
        <w:tc>
          <w:p>
            <w:pPr>
              <w:jc w:val="left"/>
            </w:pPr>
            <w:r>
              <w:t xml:space="preserve">Review keyword strategy, increase publishing cadence</w:t>
            </w:r>
          </w:p>
        </w:tc>
      </w:tr>
      <w:tr>
        <w:tc>
          <w:p>
            <w:pPr>
              <w:jc w:val="left"/>
            </w:pPr>
            <w:r>
              <w:t xml:space="preserve">Are blog posts converting?</w:t>
            </w:r>
          </w:p>
        </w:tc>
        <w:tc>
          <w:p>
            <w:pPr>
              <w:jc w:val="left"/>
            </w:pPr>
            <w:r>
              <w:t xml:space="preserve">GA4 conversion paths</w:t>
            </w:r>
          </w:p>
        </w:tc>
        <w:tc>
          <w:p>
            <w:pPr>
              <w:jc w:val="left"/>
            </w:pPr>
            <w:r>
              <w:t xml:space="preserve">Add stronger CTAs, improve product integration</w:t>
            </w:r>
          </w:p>
        </w:tc>
      </w:tr>
      <w:tr>
        <w:tc>
          <w:p>
            <w:pPr>
              <w:jc w:val="left"/>
            </w:pPr>
            <w:r>
              <w:t xml:space="preserve">Which content pillars perform best?</w:t>
            </w:r>
          </w:p>
        </w:tc>
        <w:tc>
          <w:p>
            <w:pPr>
              <w:jc w:val="left"/>
            </w:pPr>
            <w:r>
              <w:t xml:space="preserve">GA4 by blog category tag</w:t>
            </w:r>
          </w:p>
        </w:tc>
        <w:tc>
          <w:p>
            <w:pPr>
              <w:jc w:val="left"/>
            </w:pPr>
            <w:r>
              <w:t xml:space="preserve">Double down on winners, deprioritize losers</w:t>
            </w:r>
          </w:p>
        </w:tc>
      </w:tr>
      <w:tr>
        <w:tc>
          <w:p>
            <w:pPr>
              <w:jc w:val="left"/>
            </w:pPr>
            <w:r>
              <w:t xml:space="preserve">Is social driving traffic to site?</w:t>
            </w:r>
          </w:p>
        </w:tc>
        <w:tc>
          <w:p>
            <w:pPr>
              <w:jc w:val="left"/>
            </w:pPr>
            <w:r>
              <w:t xml:space="preserve">GA4 traffic sources</w:t>
            </w:r>
          </w:p>
        </w:tc>
        <w:tc>
          <w:p>
            <w:pPr>
              <w:jc w:val="left"/>
            </w:pPr>
            <w:r>
              <w:t xml:space="preserve">Optimize link-in-bio, add CTAs to posts</w:t>
            </w:r>
          </w:p>
        </w:tc>
      </w:tr>
      <w:tr>
        <w:tc>
          <w:p>
            <w:pPr>
              <w:jc w:val="left"/>
            </w:pPr>
            <w:r>
              <w:t xml:space="preserve">Are repurposed pieces performing?</w:t>
            </w:r>
          </w:p>
        </w:tc>
        <w:tc>
          <w:p>
            <w:pPr>
              <w:jc w:val="left"/>
            </w:pPr>
            <w:r>
              <w:t xml:space="preserve">Platform analytics</w:t>
            </w:r>
          </w:p>
        </w:tc>
        <w:tc>
          <w:p>
            <w:pPr>
              <w:jc w:val="left"/>
            </w:pPr>
            <w:r>
              <w:t xml:space="preserve">Adjust repurposing format/timing</w:t>
            </w:r>
          </w:p>
        </w:tc>
      </w:tr>
    </w:tbl>
    <w:p>
      <w:pPr>
        <w:pBdr>
          <w:bottom w:val="single" w:color="auto" w:sz="6" w:space="1"/>
        </w:pBdr>
        <w:spacing w:after="120"/>
      </w:pPr>
    </w:p>
    <w:p>
      <w:pPr>
        <w:spacing w:after="200"/>
      </w:pPr>
      <w:r>
        <w:t xml:space="preserve"> </w:t>
      </w:r>
    </w:p>
    <w:p>
      <w:pPr>
        <w:pStyle w:val="Heading3"/>
        <w:spacing w:after="200"/>
        <w:jc w:val="left"/>
      </w:pPr>
      <w:r>
        <w:t xml:space="preserve">content_strategy.md</w:t>
      </w:r>
    </w:p>
    <w:p>
      <w:pPr>
        <w:pStyle w:val="Heading1"/>
        <w:spacing w:after="200"/>
        <w:jc w:val="center"/>
      </w:pPr>
      <w:r>
        <w:t xml:space="preserve">Content &amp; Distribution Strategy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r>
        <w:br/>
      </w:r>
      <w:r>
        <w:rPr>
          <w:b/>
          <w:bCs/>
        </w:rPr>
        <w:t xml:space="preserve">Danilo Source</w:t>
      </w:r>
      <w:r>
        <w:t xml:space="preserve">: ops_model_v10_dump/408_content_gtm_strategy.json (5 rows), 409_content_calendar.json (8 rows)</w:t>
      </w:r>
      <w:r>
        <w:br/>
      </w:r>
      <w:r>
        <w:rPr>
          <w:b/>
          <w:bCs/>
        </w:rPr>
        <w:t xml:space="preserve">Cross-Reference</w:t>
      </w:r>
      <w:r>
        <w:t xml:space="preserve">: M12 (Ad Creative), M17 (Email), M18 (SMS), M22 (UGC/Community), M14 (Testing)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content strategy: what to create, where to distribute, how often, and how to measure. This file merges Danilo's Content &amp; GTM Strategy (5 rows — barely a skeleton) and Content Calendar (generic day-of-week template) into a unified, actionable content strategy.</w:t>
      </w:r>
    </w:p>
    <w:p>
      <w:pPr>
        <w:spacing w:after="200"/>
      </w:pPr>
      <w:r>
        <w:t xml:space="preserve"> </w:t>
      </w:r>
    </w:p>
    <w:p>
      <w:pPr>
        <w:spacing w:after="120"/>
        <w:jc w:val="left"/>
      </w:pPr>
      <w:r>
        <w:rPr>
          <w:b/>
          <w:bCs/>
        </w:rPr>
        <w:t xml:space="preserve">Core principle</w:t>
      </w:r>
      <w:r>
        <w:t xml:space="preserve">: Content is a compounding asset. Every piece makes future pieces more discoverable, more credible, and more efficient. But only if the content is genuinely valuable — Google and audiences punish thin, promotional content equally.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Channel Strategy (Go-To-Market)</w:t>
      </w:r>
    </w:p>
    <w:p>
      <w:pPr>
        <w:pStyle w:val="Heading3"/>
        <w:spacing w:after="200"/>
        <w:jc w:val="left"/>
      </w:pPr>
      <w:r>
        <w:t xml:space="preserve">Channel Stack by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36"/>
        <w:gridCol w:w="2153"/>
        <w:gridCol w:w="2340"/>
        <w:gridCol w:w="2059"/>
        <w:gridCol w:w="1872"/>
      </w:tblGrid>
      <w:tr>
        <w:trPr>
          <w:tblHeader/>
        </w:trPr>
        <w:tc>
          <w:p>
            <w:pPr>
              <w:jc w:val="left"/>
            </w:pPr>
            <w:r>
              <w:rPr>
                <w:b/>
                <w:bCs/>
              </w:rPr>
              <w:t xml:space="preserve">Rank</w:t>
            </w:r>
          </w:p>
        </w:tc>
        <w:tc>
          <w:p>
            <w:pPr>
              <w:jc w:val="left"/>
            </w:pPr>
            <w:r>
              <w:rPr>
                <w:b/>
                <w:bCs/>
              </w:rPr>
              <w:t xml:space="preserve">Channel</w:t>
            </w:r>
          </w:p>
        </w:tc>
        <w:tc>
          <w:p>
            <w:pPr>
              <w:jc w:val="left"/>
            </w:pPr>
            <w:r>
              <w:rPr>
                <w:b/>
                <w:bCs/>
              </w:rPr>
              <w:t xml:space="preserve">Role</w:t>
            </w:r>
          </w:p>
        </w:tc>
        <w:tc>
          <w:p>
            <w:pPr>
              <w:jc w:val="left"/>
            </w:pPr>
            <w:r>
              <w:rPr>
                <w:b/>
                <w:bCs/>
              </w:rPr>
              <w:t xml:space="preserve">Investment</w:t>
            </w:r>
          </w:p>
        </w:tc>
        <w:tc>
          <w:p>
            <w:pPr>
              <w:jc w:val="left"/>
            </w:pPr>
            <w:r>
              <w:rPr>
                <w:b/>
                <w:bCs/>
              </w:rPr>
              <w:t xml:space="preserve">Expected ROI Timeline</w:t>
            </w:r>
          </w:p>
        </w:tc>
      </w:tr>
      <w:tr>
        <w:tc>
          <w:p>
            <w:pPr>
              <w:jc w:val="left"/>
            </w:pPr>
            <w:r>
              <w:rPr>
                <w:b/>
                <w:bCs/>
              </w:rPr>
              <w:t xml:space="preserve">1</w:t>
            </w:r>
          </w:p>
        </w:tc>
        <w:tc>
          <w:p>
            <w:pPr>
              <w:jc w:val="left"/>
            </w:pPr>
            <w:r>
              <w:rPr>
                <w:b/>
                <w:bCs/>
              </w:rPr>
              <w:t xml:space="preserve">Meta Ads</w:t>
            </w:r>
          </w:p>
        </w:tc>
        <w:tc>
          <w:p>
            <w:pPr>
              <w:jc w:val="left"/>
            </w:pPr>
            <w:r>
              <w:t xml:space="preserve">Primary acquisition (paid)</w:t>
            </w:r>
          </w:p>
        </w:tc>
        <w:tc>
          <w:p>
            <w:pPr>
              <w:jc w:val="left"/>
            </w:pPr>
            <w:r>
              <w:t xml:space="preserve">60-80% of marketing budget</w:t>
            </w:r>
          </w:p>
        </w:tc>
        <w:tc>
          <w:p>
            <w:pPr>
              <w:jc w:val="left"/>
            </w:pPr>
            <w:r>
              <w:t xml:space="preserve">Weeks (immediate)</w:t>
            </w:r>
          </w:p>
        </w:tc>
      </w:tr>
      <w:tr>
        <w:tc>
          <w:p>
            <w:pPr>
              <w:jc w:val="left"/>
            </w:pPr>
            <w:r>
              <w:rPr>
                <w:b/>
                <w:bCs/>
              </w:rPr>
              <w:t xml:space="preserve">2</w:t>
            </w:r>
          </w:p>
        </w:tc>
        <w:tc>
          <w:p>
            <w:pPr>
              <w:jc w:val="left"/>
            </w:pPr>
            <w:r>
              <w:rPr>
                <w:b/>
                <w:bCs/>
              </w:rPr>
              <w:t xml:space="preserve">Email/SMS</w:t>
            </w:r>
          </w:p>
        </w:tc>
        <w:tc>
          <w:p>
            <w:pPr>
              <w:jc w:val="left"/>
            </w:pPr>
            <w:r>
              <w:t xml:space="preserve">Retention + content distribution</w:t>
            </w:r>
          </w:p>
        </w:tc>
        <w:tc>
          <w:p>
            <w:pPr>
              <w:jc w:val="left"/>
            </w:pPr>
            <w:r>
              <w:t xml:space="preserve">$0-50/mo (Klaviyo free tier)</w:t>
            </w:r>
          </w:p>
        </w:tc>
        <w:tc>
          <w:p>
            <w:pPr>
              <w:jc w:val="left"/>
            </w:pPr>
            <w:r>
              <w:t xml:space="preserve">Immediate</w:t>
            </w:r>
          </w:p>
        </w:tc>
      </w:tr>
      <w:tr>
        <w:tc>
          <w:p>
            <w:pPr>
              <w:jc w:val="left"/>
            </w:pPr>
            <w:r>
              <w:rPr>
                <w:b/>
                <w:bCs/>
              </w:rPr>
              <w:t xml:space="preserve">3</w:t>
            </w:r>
          </w:p>
        </w:tc>
        <w:tc>
          <w:p>
            <w:pPr>
              <w:jc w:val="left"/>
            </w:pPr>
            <w:r>
              <w:rPr>
                <w:b/>
                <w:bCs/>
              </w:rPr>
              <w:t xml:space="preserve">Blog/SEO</w:t>
            </w:r>
          </w:p>
        </w:tc>
        <w:tc>
          <w:p>
            <w:pPr>
              <w:jc w:val="left"/>
            </w:pPr>
            <w:r>
              <w:t xml:space="preserve">Organic acquisition (long-term)</w:t>
            </w:r>
          </w:p>
        </w:tc>
        <w:tc>
          <w:p>
            <w:pPr>
              <w:jc w:val="left"/>
            </w:pPr>
            <w:r>
              <w:t xml:space="preserve">Time + $10-20/mo SEO app</w:t>
            </w:r>
          </w:p>
        </w:tc>
        <w:tc>
          <w:p>
            <w:pPr>
              <w:jc w:val="left"/>
            </w:pPr>
            <w:r>
              <w:t xml:space="preserve">6-12 months</w:t>
            </w:r>
          </w:p>
        </w:tc>
      </w:tr>
      <w:tr>
        <w:tc>
          <w:p>
            <w:pPr>
              <w:jc w:val="left"/>
            </w:pPr>
            <w:r>
              <w:rPr>
                <w:b/>
                <w:bCs/>
              </w:rPr>
              <w:t xml:space="preserve">4</w:t>
            </w:r>
          </w:p>
        </w:tc>
        <w:tc>
          <w:p>
            <w:pPr>
              <w:jc w:val="left"/>
            </w:pPr>
            <w:r>
              <w:rPr>
                <w:b/>
                <w:bCs/>
              </w:rPr>
              <w:t xml:space="preserve">TikTok (organic)</w:t>
            </w:r>
          </w:p>
        </w:tc>
        <w:tc>
          <w:p>
            <w:pPr>
              <w:jc w:val="left"/>
            </w:pPr>
            <w:r>
              <w:t xml:space="preserve">Brand awareness, content factory</w:t>
            </w:r>
          </w:p>
        </w:tc>
        <w:tc>
          <w:p>
            <w:pPr>
              <w:jc w:val="left"/>
            </w:pPr>
            <w:r>
              <w:t xml:space="preserve">$0 (time only)</w:t>
            </w:r>
          </w:p>
        </w:tc>
        <w:tc>
          <w:p>
            <w:pPr>
              <w:jc w:val="left"/>
            </w:pPr>
            <w:r>
              <w:t xml:space="preserve">1-3 months</w:t>
            </w:r>
          </w:p>
        </w:tc>
      </w:tr>
      <w:tr>
        <w:tc>
          <w:p>
            <w:pPr>
              <w:jc w:val="left"/>
            </w:pPr>
            <w:r>
              <w:rPr>
                <w:b/>
                <w:bCs/>
              </w:rPr>
              <w:t xml:space="preserve">5</w:t>
            </w:r>
          </w:p>
        </w:tc>
        <w:tc>
          <w:p>
            <w:pPr>
              <w:jc w:val="left"/>
            </w:pPr>
            <w:r>
              <w:rPr>
                <w:b/>
                <w:bCs/>
              </w:rPr>
              <w:t xml:space="preserve">Instagram (organic)</w:t>
            </w:r>
          </w:p>
        </w:tc>
        <w:tc>
          <w:p>
            <w:pPr>
              <w:jc w:val="left"/>
            </w:pPr>
            <w:r>
              <w:t xml:space="preserve">Community, brand identity</w:t>
            </w:r>
          </w:p>
        </w:tc>
        <w:tc>
          <w:p>
            <w:pPr>
              <w:jc w:val="left"/>
            </w:pPr>
            <w:r>
              <w:t xml:space="preserve">$0 (time only)</w:t>
            </w:r>
          </w:p>
        </w:tc>
        <w:tc>
          <w:p>
            <w:pPr>
              <w:jc w:val="left"/>
            </w:pPr>
            <w:r>
              <w:t xml:space="preserve">3-6 months</w:t>
            </w:r>
          </w:p>
        </w:tc>
      </w:tr>
      <w:tr>
        <w:tc>
          <w:p>
            <w:pPr>
              <w:jc w:val="left"/>
            </w:pPr>
            <w:r>
              <w:rPr>
                <w:b/>
                <w:bCs/>
              </w:rPr>
              <w:t xml:space="preserve">6</w:t>
            </w:r>
          </w:p>
        </w:tc>
        <w:tc>
          <w:p>
            <w:pPr>
              <w:jc w:val="left"/>
            </w:pPr>
            <w:r>
              <w:rPr>
                <w:b/>
                <w:bCs/>
              </w:rPr>
              <w:t xml:space="preserve">YouTube (Shorts + long-form)</w:t>
            </w:r>
          </w:p>
        </w:tc>
        <w:tc>
          <w:p>
            <w:pPr>
              <w:jc w:val="left"/>
            </w:pPr>
            <w:r>
              <w:t xml:space="preserve">Search + discovery</w:t>
            </w:r>
          </w:p>
        </w:tc>
        <w:tc>
          <w:p>
            <w:pPr>
              <w:jc w:val="left"/>
            </w:pPr>
            <w:r>
              <w:t xml:space="preserve">$0 (time only)</w:t>
            </w:r>
          </w:p>
        </w:tc>
        <w:tc>
          <w:p>
            <w:pPr>
              <w:jc w:val="left"/>
            </w:pPr>
            <w:r>
              <w:t xml:space="preserve">6-12 months</w:t>
            </w:r>
          </w:p>
        </w:tc>
      </w:tr>
      <w:tr>
        <w:tc>
          <w:p>
            <w:pPr>
              <w:jc w:val="left"/>
            </w:pPr>
            <w:r>
              <w:rPr>
                <w:b/>
                <w:bCs/>
              </w:rPr>
              <w:t xml:space="preserve">7</w:t>
            </w:r>
          </w:p>
        </w:tc>
        <w:tc>
          <w:p>
            <w:pPr>
              <w:jc w:val="left"/>
            </w:pPr>
            <w:r>
              <w:rPr>
                <w:b/>
                <w:bCs/>
              </w:rPr>
              <w:t xml:space="preserve">Podcast guesting</w:t>
            </w:r>
          </w:p>
        </w:tc>
        <w:tc>
          <w:p>
            <w:pPr>
              <w:jc w:val="left"/>
            </w:pPr>
            <w:r>
              <w:t xml:space="preserve">Authority, backlinks</w:t>
            </w:r>
          </w:p>
        </w:tc>
        <w:tc>
          <w:p>
            <w:pPr>
              <w:jc w:val="left"/>
            </w:pPr>
            <w:r>
              <w:t xml:space="preserve">$0 (time only)</w:t>
            </w:r>
          </w:p>
        </w:tc>
        <w:tc>
          <w:p>
            <w:pPr>
              <w:jc w:val="left"/>
            </w:pPr>
            <w:r>
              <w:t xml:space="preserve">1-3 months to book</w:t>
            </w:r>
          </w:p>
        </w:tc>
      </w:tr>
      <w:tr>
        <w:tc>
          <w:p>
            <w:pPr>
              <w:jc w:val="left"/>
            </w:pPr>
            <w:r>
              <w:rPr>
                <w:b/>
                <w:bCs/>
              </w:rPr>
              <w:t xml:space="preserve">8</w:t>
            </w:r>
          </w:p>
        </w:tc>
        <w:tc>
          <w:p>
            <w:pPr>
              <w:jc w:val="left"/>
            </w:pPr>
            <w:r>
              <w:rPr>
                <w:b/>
                <w:bCs/>
              </w:rPr>
              <w:t xml:space="preserve">Reddit/niche forums</w:t>
            </w:r>
          </w:p>
        </w:tc>
        <w:tc>
          <w:p>
            <w:pPr>
              <w:jc w:val="left"/>
            </w:pPr>
            <w:r>
              <w:t xml:space="preserve">Authentic engagement, referral traffic</w:t>
            </w:r>
          </w:p>
        </w:tc>
        <w:tc>
          <w:p>
            <w:pPr>
              <w:jc w:val="left"/>
            </w:pPr>
            <w:r>
              <w:t xml:space="preserve">$0 (time only)</w:t>
            </w:r>
          </w:p>
        </w:tc>
        <w:tc>
          <w:p>
            <w:pPr>
              <w:jc w:val="left"/>
            </w:pPr>
            <w:r>
              <w:t xml:space="preserve">Immediate</w:t>
            </w:r>
          </w:p>
        </w:tc>
      </w:tr>
      <w:tr>
        <w:tc>
          <w:p>
            <w:pPr>
              <w:jc w:val="left"/>
            </w:pPr>
            <w:r>
              <w:rPr>
                <w:b/>
                <w:bCs/>
              </w:rPr>
              <w:t xml:space="preserve">9</w:t>
            </w:r>
          </w:p>
        </w:tc>
        <w:tc>
          <w:p>
            <w:pPr>
              <w:jc w:val="left"/>
            </w:pPr>
            <w:r>
              <w:rPr>
                <w:b/>
                <w:bCs/>
              </w:rPr>
              <w:t xml:space="preserve">Pinterest</w:t>
            </w:r>
          </w:p>
        </w:tc>
        <w:tc>
          <w:p>
            <w:pPr>
              <w:jc w:val="left"/>
            </w:pPr>
            <w:r>
              <w:t xml:space="preserve">Long-shelf-life visual content</w:t>
            </w:r>
          </w:p>
        </w:tc>
        <w:tc>
          <w:p>
            <w:pPr>
              <w:jc w:val="left"/>
            </w:pPr>
            <w:r>
              <w:t xml:space="preserve">$0 (time only)</w:t>
            </w:r>
          </w:p>
        </w:tc>
        <w:tc>
          <w:p>
            <w:pPr>
              <w:jc w:val="left"/>
            </w:pPr>
            <w:r>
              <w:t xml:space="preserve">6-12 months</w:t>
            </w:r>
          </w:p>
        </w:tc>
      </w:tr>
      <w:tr>
        <w:tc>
          <w:p>
            <w:pPr>
              <w:jc w:val="left"/>
            </w:pPr>
            <w:r>
              <w:rPr>
                <w:b/>
                <w:bCs/>
              </w:rPr>
              <w:t xml:space="preserve">10</w:t>
            </w:r>
          </w:p>
        </w:tc>
        <w:tc>
          <w:p>
            <w:pPr>
              <w:jc w:val="left"/>
            </w:pPr>
            <w:r>
              <w:rPr>
                <w:b/>
                <w:bCs/>
              </w:rPr>
              <w:t xml:space="preserve">Native Ads</w:t>
            </w:r>
            <w:r>
              <w:t xml:space="preserve"> (Taboola/Outbrain)</w:t>
            </w:r>
          </w:p>
        </w:tc>
        <w:tc>
          <w:p>
            <w:pPr>
              <w:jc w:val="left"/>
            </w:pPr>
            <w:r>
              <w:t xml:space="preserve">Advertorial-based acquisition</w:t>
            </w:r>
          </w:p>
        </w:tc>
        <w:tc>
          <w:p>
            <w:pPr>
              <w:jc w:val="left"/>
            </w:pPr>
            <w:r>
              <w:t xml:space="preserve">$2K+/mo minimum</w:t>
            </w:r>
          </w:p>
        </w:tc>
        <w:tc>
          <w:p>
            <w:pPr>
              <w:jc w:val="left"/>
            </w:pPr>
            <w:r>
              <w:t xml:space="preserve">Phase 2-3 (Month 6-12+)</w:t>
            </w:r>
          </w:p>
        </w:tc>
      </w:tr>
    </w:tbl>
    <w:p>
      <w:pPr>
        <w:pStyle w:val="Heading3"/>
        <w:spacing w:after="200"/>
        <w:jc w:val="left"/>
      </w:pPr>
      <w:r>
        <w:t xml:space="preserve">What Danilo Had vs. What We Need</w:t>
      </w:r>
    </w:p>
    <w:p>
      <w:pPr>
        <w:spacing w:after="120"/>
        <w:jc w:val="left"/>
      </w:pPr>
      <w:r>
        <w:t xml:space="preserve">Danilo's 5-row GTM strategy listed channels correctly but lacked:</w:t>
      </w:r>
    </w:p>
    <w:p>
      <w:pPr>
        <w:pStyle w:val="ListParagraph"/>
        <w:numPr>
          <w:ilvl w:val="0"/>
          <w:numId w:val="1"/>
        </w:numPr>
        <w:spacing w:after="100"/>
        <w:ind w:left="240"/>
        <w:jc w:val="left"/>
      </w:pPr>
      <w:r>
        <w:t xml:space="preserve">Budget allocation guidance</w:t>
      </w:r>
    </w:p>
    <w:p>
      <w:pPr>
        <w:pStyle w:val="ListParagraph"/>
        <w:numPr>
          <w:ilvl w:val="0"/>
          <w:numId w:val="1"/>
        </w:numPr>
        <w:spacing w:after="100"/>
        <w:ind w:left="240"/>
        <w:jc w:val="left"/>
      </w:pPr>
      <w:r>
        <w:t xml:space="preserve">ROI timeline expectations</w:t>
      </w:r>
    </w:p>
    <w:p>
      <w:pPr>
        <w:pStyle w:val="ListParagraph"/>
        <w:numPr>
          <w:ilvl w:val="0"/>
          <w:numId w:val="1"/>
        </w:numPr>
        <w:spacing w:after="100"/>
        <w:ind w:left="240"/>
        <w:jc w:val="left"/>
      </w:pPr>
      <w:r>
        <w:t xml:space="preserve">Phase-gating (when to add each channel)</w:t>
      </w:r>
    </w:p>
    <w:p>
      <w:pPr>
        <w:pStyle w:val="ListParagraph"/>
        <w:numPr>
          <w:ilvl w:val="0"/>
          <w:numId w:val="1"/>
        </w:numPr>
        <w:spacing w:after="100"/>
        <w:ind w:left="240"/>
        <w:jc w:val="left"/>
      </w:pPr>
      <w:r>
        <w:t xml:space="preserve">Distribution strategy (content flows between channels)</w:t>
      </w:r>
    </w:p>
    <w:p>
      <w:pPr>
        <w:spacing w:after="200"/>
      </w:pPr>
      <w:r>
        <w:t xml:space="preserve"> </w:t>
      </w:r>
    </w:p>
    <w:p>
      <w:pPr>
        <w:pStyle w:val="Heading3"/>
        <w:spacing w:after="200"/>
        <w:jc w:val="left"/>
      </w:pPr>
      <w:r>
        <w:t xml:space="preserve">Phase-Gated Channel Activation</w:t>
      </w:r>
    </w:p>
    <w:p>
      <w:pPr>
        <w:spacing w:after="120"/>
        <w:jc w:val="left"/>
      </w:pPr>
      <w:r>
        <w:rPr>
          <w:b/>
          <w:bCs/>
        </w:rPr>
        <w:t xml:space="preserve">Phase 0: Launch (Month 1-2)</w:t>
      </w:r>
      <w:r>
        <w:t xml:space="preserve"> — 3 channels only</w:t>
      </w:r>
    </w:p>
    <w:p>
      <w:pPr>
        <w:pStyle w:val="ListParagraph"/>
        <w:numPr>
          <w:ilvl w:val="0"/>
          <w:numId w:val="1"/>
        </w:numPr>
        <w:spacing w:after="100"/>
        <w:ind w:left="240"/>
        <w:jc w:val="left"/>
      </w:pPr>
      <w:r>
        <w:t xml:space="preserve">Meta Ads (paid acquisition)</w:t>
      </w:r>
    </w:p>
    <w:p>
      <w:pPr>
        <w:pStyle w:val="ListParagraph"/>
        <w:numPr>
          <w:ilvl w:val="0"/>
          <w:numId w:val="1"/>
        </w:numPr>
        <w:spacing w:after="100"/>
        <w:ind w:left="240"/>
        <w:jc w:val="left"/>
      </w:pPr>
      <w:r>
        <w:t xml:space="preserve">Email flows (retention + content distribution)</w:t>
      </w:r>
    </w:p>
    <w:p>
      <w:pPr>
        <w:pStyle w:val="ListParagraph"/>
        <w:numPr>
          <w:ilvl w:val="0"/>
          <w:numId w:val="1"/>
        </w:numPr>
        <w:spacing w:after="100"/>
        <w:ind w:left="240"/>
        <w:jc w:val="left"/>
      </w:pPr>
      <w:r>
        <w:t xml:space="preserve">Blog (start building SEO foundation — 1 post/week)</w:t>
      </w:r>
    </w:p>
    <w:p>
      <w:pPr>
        <w:spacing w:after="200"/>
      </w:pPr>
      <w:r>
        <w:t xml:space="preserve"> </w:t>
      </w:r>
    </w:p>
    <w:p>
      <w:pPr>
        <w:spacing w:after="120"/>
        <w:jc w:val="left"/>
      </w:pPr>
      <w:r>
        <w:rPr>
          <w:b/>
          <w:bCs/>
        </w:rPr>
        <w:t xml:space="preserve">Phase 1: Foundation (Month 2-4)</w:t>
      </w:r>
      <w:r>
        <w:t xml:space="preserve"> — Add organic social</w:t>
      </w:r>
    </w:p>
    <w:p>
      <w:pPr>
        <w:pStyle w:val="ListParagraph"/>
        <w:numPr>
          <w:ilvl w:val="0"/>
          <w:numId w:val="1"/>
        </w:numPr>
        <w:spacing w:after="100"/>
        <w:ind w:left="240"/>
        <w:jc w:val="left"/>
      </w:pPr>
      <w:r>
        <w:t xml:space="preserve">Add TikTok (daily posting — repurpose blog content to video)</w:t>
      </w:r>
    </w:p>
    <w:p>
      <w:pPr>
        <w:pStyle w:val="ListParagraph"/>
        <w:numPr>
          <w:ilvl w:val="0"/>
          <w:numId w:val="1"/>
        </w:numPr>
        <w:spacing w:after="100"/>
        <w:ind w:left="240"/>
        <w:jc w:val="left"/>
      </w:pPr>
      <w:r>
        <w:t xml:space="preserve">Add Instagram Reels (3-5x/week)</w:t>
      </w:r>
    </w:p>
    <w:p>
      <w:pPr>
        <w:pStyle w:val="ListParagraph"/>
        <w:numPr>
          <w:ilvl w:val="0"/>
          <w:numId w:val="1"/>
        </w:numPr>
        <w:spacing w:after="100"/>
        <w:ind w:left="240"/>
        <w:jc w:val="left"/>
      </w:pPr>
      <w:r>
        <w:t xml:space="preserve">Continue blog cadence (1 post/week)</w:t>
      </w:r>
    </w:p>
    <w:p>
      <w:pPr>
        <w:spacing w:after="200"/>
      </w:pPr>
      <w:r>
        <w:t xml:space="preserve"> </w:t>
      </w:r>
    </w:p>
    <w:p>
      <w:pPr>
        <w:spacing w:after="120"/>
        <w:jc w:val="left"/>
      </w:pPr>
      <w:r>
        <w:rPr>
          <w:b/>
          <w:bCs/>
        </w:rPr>
        <w:t xml:space="preserve">Phase 2: Expansion (Month 4-8)</w:t>
      </w:r>
      <w:r>
        <w:t xml:space="preserve"> — Add secondary channels</w:t>
      </w:r>
    </w:p>
    <w:p>
      <w:pPr>
        <w:pStyle w:val="ListParagraph"/>
        <w:numPr>
          <w:ilvl w:val="0"/>
          <w:numId w:val="1"/>
        </w:numPr>
        <w:spacing w:after="100"/>
        <w:ind w:left="240"/>
        <w:jc w:val="left"/>
      </w:pPr>
      <w:r>
        <w:t xml:space="preserve">Add YouTube Shorts (repurpose TikTok content)</w:t>
      </w:r>
    </w:p>
    <w:p>
      <w:pPr>
        <w:pStyle w:val="ListParagraph"/>
        <w:numPr>
          <w:ilvl w:val="0"/>
          <w:numId w:val="1"/>
        </w:numPr>
        <w:spacing w:after="100"/>
        <w:ind w:left="240"/>
        <w:jc w:val="left"/>
      </w:pPr>
      <w:r>
        <w:t xml:space="preserve">Start podcast guesting outreach (target 1-2 appearances/month)</w:t>
      </w:r>
    </w:p>
    <w:p>
      <w:pPr>
        <w:pStyle w:val="ListParagraph"/>
        <w:numPr>
          <w:ilvl w:val="0"/>
          <w:numId w:val="1"/>
        </w:numPr>
        <w:spacing w:after="100"/>
        <w:ind w:left="240"/>
        <w:jc w:val="left"/>
      </w:pPr>
      <w:r>
        <w:t xml:space="preserve">Begin Reddit/forum engagement (authentic, non-promotional)</w:t>
      </w:r>
    </w:p>
    <w:p>
      <w:pPr>
        <w:pStyle w:val="ListParagraph"/>
        <w:numPr>
          <w:ilvl w:val="0"/>
          <w:numId w:val="1"/>
        </w:numPr>
        <w:spacing w:after="100"/>
        <w:ind w:left="240"/>
        <w:jc w:val="left"/>
      </w:pPr>
      <w:r>
        <w:t xml:space="preserve">Scale blog to 2 posts/week if bandwidth allows</w:t>
      </w:r>
    </w:p>
    <w:p>
      <w:pPr>
        <w:spacing w:after="200"/>
      </w:pPr>
      <w:r>
        <w:t xml:space="preserve"> </w:t>
      </w:r>
    </w:p>
    <w:p>
      <w:pPr>
        <w:spacing w:after="120"/>
        <w:jc w:val="left"/>
      </w:pPr>
      <w:r>
        <w:rPr>
          <w:b/>
          <w:bCs/>
        </w:rPr>
        <w:t xml:space="preserve">Phase 3: Diversification (Month 8-12+)</w:t>
      </w:r>
      <w:r>
        <w:t xml:space="preserve"> — Add paid content channels</w:t>
      </w:r>
    </w:p>
    <w:p>
      <w:pPr>
        <w:pStyle w:val="ListParagraph"/>
        <w:numPr>
          <w:ilvl w:val="0"/>
          <w:numId w:val="1"/>
        </w:numPr>
        <w:spacing w:after="100"/>
        <w:ind w:left="240"/>
        <w:jc w:val="left"/>
      </w:pPr>
      <w:r>
        <w:t xml:space="preserve">Evaluate native advertising (only if Meta Ads proven and revenue &gt;$30K/month)</w:t>
      </w:r>
    </w:p>
    <w:p>
      <w:pPr>
        <w:pStyle w:val="ListParagraph"/>
        <w:numPr>
          <w:ilvl w:val="0"/>
          <w:numId w:val="1"/>
        </w:numPr>
        <w:spacing w:after="100"/>
        <w:ind w:left="240"/>
        <w:jc w:val="left"/>
      </w:pPr>
      <w:r>
        <w:t xml:space="preserve">Add Pinterest (infographics, recipe pins, health tips)</w:t>
      </w:r>
    </w:p>
    <w:p>
      <w:pPr>
        <w:pStyle w:val="ListParagraph"/>
        <w:numPr>
          <w:ilvl w:val="0"/>
          <w:numId w:val="1"/>
        </w:numPr>
        <w:spacing w:after="100"/>
        <w:ind w:left="240"/>
        <w:jc w:val="left"/>
      </w:pPr>
      <w:r>
        <w:t xml:space="preserve">Consider YouTube long-form educational content</w:t>
      </w:r>
    </w:p>
    <w:p>
      <w:pPr>
        <w:pStyle w:val="ListParagraph"/>
        <w:numPr>
          <w:ilvl w:val="0"/>
          <w:numId w:val="1"/>
        </w:numPr>
        <w:spacing w:after="100"/>
        <w:ind w:left="240"/>
        <w:jc w:val="left"/>
      </w:pPr>
      <w:r>
        <w:t xml:space="preserve">Evaluate content syndication (Medium, LinkedIn)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Content Calendar Framework</w:t>
      </w:r>
    </w:p>
    <w:p>
      <w:pPr>
        <w:pStyle w:val="Heading3"/>
        <w:spacing w:after="200"/>
        <w:jc w:val="left"/>
      </w:pPr>
      <w:r>
        <w:t xml:space="preserve">Weekly Content Rhythm</w:t>
      </w:r>
    </w:p>
    <w:p>
      <w:pPr>
        <w:spacing w:after="120"/>
        <w:jc w:val="left"/>
      </w:pPr>
      <w:r>
        <w:t xml:space="preserve">Danilo's day-by-day calendar was generic. Here's an IonWave-specific framework: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12"/>
        <w:gridCol w:w="2274"/>
        <w:gridCol w:w="2537"/>
        <w:gridCol w:w="2012"/>
        <w:gridCol w:w="1225"/>
      </w:tblGrid>
      <w:tr>
        <w:trPr>
          <w:tblHeader/>
        </w:trPr>
        <w:tc>
          <w:p>
            <w:pPr>
              <w:jc w:val="left"/>
            </w:pPr>
            <w:r>
              <w:rPr>
                <w:b/>
                <w:bCs/>
              </w:rPr>
              <w:t xml:space="preserve">Day</w:t>
            </w:r>
          </w:p>
        </w:tc>
        <w:tc>
          <w:p>
            <w:pPr>
              <w:jc w:val="left"/>
            </w:pPr>
            <w:r>
              <w:rPr>
                <w:b/>
                <w:bCs/>
              </w:rPr>
              <w:t xml:space="preserve">Blog</w:t>
            </w:r>
          </w:p>
        </w:tc>
        <w:tc>
          <w:p>
            <w:pPr>
              <w:jc w:val="left"/>
            </w:pPr>
            <w:r>
              <w:rPr>
                <w:b/>
                <w:bCs/>
              </w:rPr>
              <w:t xml:space="preserve">Social (TikTok/Reels)</w:t>
            </w:r>
          </w:p>
        </w:tc>
        <w:tc>
          <w:p>
            <w:pPr>
              <w:jc w:val="left"/>
            </w:pPr>
            <w:r>
              <w:rPr>
                <w:b/>
                <w:bCs/>
              </w:rPr>
              <w:t xml:space="preserve">Email</w:t>
            </w:r>
          </w:p>
        </w:tc>
        <w:tc>
          <w:p>
            <w:pPr>
              <w:jc w:val="left"/>
            </w:pPr>
            <w:r>
              <w:rPr>
                <w:b/>
                <w:bCs/>
              </w:rPr>
              <w:t xml:space="preserve">Time Budget</w:t>
            </w:r>
          </w:p>
        </w:tc>
      </w:tr>
      <w:tr>
        <w:tc>
          <w:p>
            <w:pPr>
              <w:jc w:val="left"/>
            </w:pPr>
            <w:r>
              <w:rPr>
                <w:b/>
                <w:bCs/>
              </w:rPr>
              <w:t xml:space="preserve">Monday</w:t>
            </w:r>
          </w:p>
        </w:tc>
        <w:tc>
          <w:p>
            <w:pPr>
              <w:jc w:val="left"/>
            </w:pPr>
            <w:r>
              <w:t xml:space="preserve">Publish weekly blog post</w:t>
            </w:r>
          </w:p>
        </w:tc>
        <w:tc>
          <w:p>
            <w:pPr>
              <w:jc w:val="left"/>
            </w:pPr>
            <w:r>
              <w:t xml:space="preserve">Repurpose: blog key takeaway as talking-head video</w:t>
            </w:r>
          </w:p>
        </w:tc>
        <w:tc>
          <w:p>
            <w:pPr>
              <w:jc w:val="left"/>
            </w:pPr>
            <w:r>
              <w:t xml:space="preserve">—</w:t>
            </w:r>
          </w:p>
        </w:tc>
        <w:tc>
          <w:p>
            <w:pPr>
              <w:jc w:val="left"/>
            </w:pPr>
            <w:r>
              <w:t xml:space="preserve">3-4 hrs</w:t>
            </w:r>
          </w:p>
        </w:tc>
      </w:tr>
      <w:tr>
        <w:tc>
          <w:p>
            <w:pPr>
              <w:jc w:val="left"/>
            </w:pPr>
            <w:r>
              <w:rPr>
                <w:b/>
                <w:bCs/>
              </w:rPr>
              <w:t xml:space="preserve">Tuesday</w:t>
            </w:r>
          </w:p>
        </w:tc>
        <w:tc>
          <w:p>
            <w:pPr>
              <w:jc w:val="left"/>
            </w:pPr>
            <w:r>
              <w:t xml:space="preserve">—</w:t>
            </w:r>
          </w:p>
        </w:tc>
        <w:tc>
          <w:p>
            <w:pPr>
              <w:jc w:val="left"/>
            </w:pPr>
            <w:r>
              <w:t xml:space="preserve">Educational content (science, ingredients, how-to)</w:t>
            </w:r>
          </w:p>
        </w:tc>
        <w:tc>
          <w:p>
            <w:pPr>
              <w:jc w:val="left"/>
            </w:pPr>
            <w:r>
              <w:t xml:space="preserve">—</w:t>
            </w:r>
          </w:p>
        </w:tc>
        <w:tc>
          <w:p>
            <w:pPr>
              <w:jc w:val="left"/>
            </w:pPr>
            <w:r>
              <w:t xml:space="preserve">30 min</w:t>
            </w:r>
          </w:p>
        </w:tc>
      </w:tr>
      <w:tr>
        <w:tc>
          <w:p>
            <w:pPr>
              <w:jc w:val="left"/>
            </w:pPr>
            <w:r>
              <w:rPr>
                <w:b/>
                <w:bCs/>
              </w:rPr>
              <w:t xml:space="preserve">Wednesday</w:t>
            </w:r>
          </w:p>
        </w:tc>
        <w:tc>
          <w:p>
            <w:pPr>
              <w:jc w:val="left"/>
            </w:pPr>
            <w:r>
              <w:t xml:space="preserve">—</w:t>
            </w:r>
          </w:p>
        </w:tc>
        <w:tc>
          <w:p>
            <w:pPr>
              <w:jc w:val="left"/>
            </w:pPr>
            <w:r>
              <w:t xml:space="preserve">UGC repost or creator content</w:t>
            </w:r>
          </w:p>
        </w:tc>
        <w:tc>
          <w:p>
            <w:pPr>
              <w:jc w:val="left"/>
            </w:pPr>
            <w:r>
              <w:t xml:space="preserve">Newsletter (blog recap + 1 tip)</w:t>
            </w:r>
          </w:p>
        </w:tc>
        <w:tc>
          <w:p>
            <w:pPr>
              <w:jc w:val="left"/>
            </w:pPr>
            <w:r>
              <w:t xml:space="preserve">1 hr</w:t>
            </w:r>
          </w:p>
        </w:tc>
      </w:tr>
      <w:tr>
        <w:tc>
          <w:p>
            <w:pPr>
              <w:jc w:val="left"/>
            </w:pPr>
            <w:r>
              <w:rPr>
                <w:b/>
                <w:bCs/>
              </w:rPr>
              <w:t xml:space="preserve">Thursday</w:t>
            </w:r>
          </w:p>
        </w:tc>
        <w:tc>
          <w:p>
            <w:pPr>
              <w:jc w:val="left"/>
            </w:pPr>
            <w:r>
              <w:t xml:space="preserve">—</w:t>
            </w:r>
          </w:p>
        </w:tc>
        <w:tc>
          <w:p>
            <w:pPr>
              <w:jc w:val="left"/>
            </w:pPr>
            <w:r>
              <w:t xml:space="preserve">Trend-riding or relatable content</w:t>
            </w:r>
          </w:p>
        </w:tc>
        <w:tc>
          <w:p>
            <w:pPr>
              <w:jc w:val="left"/>
            </w:pPr>
            <w:r>
              <w:t xml:space="preserve">—</w:t>
            </w:r>
          </w:p>
        </w:tc>
        <w:tc>
          <w:p>
            <w:pPr>
              <w:jc w:val="left"/>
            </w:pPr>
            <w:r>
              <w:t xml:space="preserve">30 min</w:t>
            </w:r>
          </w:p>
        </w:tc>
      </w:tr>
      <w:tr>
        <w:tc>
          <w:p>
            <w:pPr>
              <w:jc w:val="left"/>
            </w:pPr>
            <w:r>
              <w:rPr>
                <w:b/>
                <w:bCs/>
              </w:rPr>
              <w:t xml:space="preserve">Friday</w:t>
            </w:r>
          </w:p>
        </w:tc>
        <w:tc>
          <w:p>
            <w:pPr>
              <w:jc w:val="left"/>
            </w:pPr>
            <w:r>
              <w:t xml:space="preserve">Draft next week's blog (research/outline)</w:t>
            </w:r>
          </w:p>
        </w:tc>
        <w:tc>
          <w:p>
            <w:pPr>
              <w:jc w:val="left"/>
            </w:pPr>
            <w:r>
              <w:t xml:space="preserve">Community content (Q&amp;A, poll, behind-scenes)</w:t>
            </w:r>
          </w:p>
        </w:tc>
        <w:tc>
          <w:p>
            <w:pPr>
              <w:jc w:val="left"/>
            </w:pPr>
            <w:r>
              <w:t xml:space="preserve">—</w:t>
            </w:r>
          </w:p>
        </w:tc>
        <w:tc>
          <w:p>
            <w:pPr>
              <w:jc w:val="left"/>
            </w:pPr>
            <w:r>
              <w:t xml:space="preserve">2 hrs</w:t>
            </w:r>
          </w:p>
        </w:tc>
      </w:tr>
      <w:tr>
        <w:tc>
          <w:p>
            <w:pPr>
              <w:jc w:val="left"/>
            </w:pPr>
            <w:r>
              <w:rPr>
                <w:b/>
                <w:bCs/>
              </w:rPr>
              <w:t xml:space="preserve">Saturday</w:t>
            </w:r>
          </w:p>
        </w:tc>
        <w:tc>
          <w:p>
            <w:pPr>
              <w:jc w:val="left"/>
            </w:pPr>
            <w:r>
              <w:t xml:space="preserve">—</w:t>
            </w:r>
          </w:p>
        </w:tc>
        <w:tc>
          <w:p>
            <w:pPr>
              <w:jc w:val="left"/>
            </w:pPr>
            <w:r>
              <w:t xml:space="preserve">Testimonial/social proof content</w:t>
            </w:r>
          </w:p>
        </w:tc>
        <w:tc>
          <w:p>
            <w:pPr>
              <w:jc w:val="left"/>
            </w:pPr>
            <w:r>
              <w:t xml:space="preserve">Promo email (if running offer)</w:t>
            </w:r>
          </w:p>
        </w:tc>
        <w:tc>
          <w:p>
            <w:pPr>
              <w:jc w:val="left"/>
            </w:pPr>
            <w:r>
              <w:t xml:space="preserve">30 min</w:t>
            </w:r>
          </w:p>
        </w:tc>
      </w:tr>
      <w:tr>
        <w:tc>
          <w:p>
            <w:pPr>
              <w:jc w:val="left"/>
            </w:pPr>
            <w:r>
              <w:rPr>
                <w:b/>
                <w:bCs/>
              </w:rPr>
              <w:t xml:space="preserve">Sunday</w:t>
            </w:r>
          </w:p>
        </w:tc>
        <w:tc>
          <w:p>
            <w:pPr>
              <w:jc w:val="left"/>
            </w:pPr>
            <w:r>
              <w:t xml:space="preserve">—</w:t>
            </w:r>
          </w:p>
        </w:tc>
        <w:tc>
          <w:p>
            <w:pPr>
              <w:jc w:val="left"/>
            </w:pPr>
            <w:r>
              <w:t xml:space="preserve">Rest (or batch-create for the week)</w:t>
            </w:r>
          </w:p>
        </w:tc>
        <w:tc>
          <w:p>
            <w:pPr>
              <w:jc w:val="left"/>
            </w:pPr>
            <w:r>
              <w:t xml:space="preserve">—</w:t>
            </w:r>
          </w:p>
        </w:tc>
        <w:tc>
          <w:p>
            <w:pPr>
              <w:jc w:val="left"/>
            </w:pPr>
            <w:r>
              <w:t xml:space="preserve">0-2 hrs</w:t>
            </w:r>
          </w:p>
        </w:tc>
      </w:tr>
    </w:tbl>
    <w:p>
      <w:pPr>
        <w:spacing w:after="120"/>
        <w:jc w:val="left"/>
      </w:pPr>
      <w:r>
        <w:rPr>
          <w:b/>
          <w:bCs/>
        </w:rPr>
        <w:t xml:space="preserve">Total weekly time commitment</w:t>
      </w:r>
      <w:r>
        <w:t xml:space="preserve">: 8-10 hours for content creation + distribution</w:t>
      </w:r>
    </w:p>
    <w:p>
      <w:pPr>
        <w:spacing w:after="200"/>
      </w:pPr>
      <w:r>
        <w:t xml:space="preserve"> </w:t>
      </w:r>
    </w:p>
    <w:p>
      <w:pPr>
        <w:pStyle w:val="Heading3"/>
        <w:spacing w:after="200"/>
        <w:jc w:val="left"/>
      </w:pPr>
      <w:r>
        <w:t xml:space="preserve">Monthly Content Mix</w:t>
      </w:r>
    </w:p>
    <w:p>
      <w:pPr>
        <w:spacing w:after="120"/>
        <w:jc w:val="left"/>
      </w:pPr>
      <w:r>
        <w:t xml:space="preserve">Target ratio per month (at 1 blog post/week, 5 social posts/week):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28"/>
        <w:gridCol w:w="2065"/>
        <w:gridCol w:w="2202"/>
        <w:gridCol w:w="2065"/>
      </w:tblGrid>
      <w:tr>
        <w:trPr>
          <w:tblHeader/>
        </w:trPr>
        <w:tc>
          <w:p>
            <w:pPr>
              <w:jc w:val="left"/>
            </w:pPr>
            <w:r>
              <w:rPr>
                <w:b/>
                <w:bCs/>
              </w:rPr>
              <w:t xml:space="preserve">Content Type</w:t>
            </w:r>
          </w:p>
        </w:tc>
        <w:tc>
          <w:p>
            <w:pPr>
              <w:jc w:val="left"/>
            </w:pPr>
            <w:r>
              <w:rPr>
                <w:b/>
                <w:bCs/>
              </w:rPr>
              <w:t xml:space="preserve">Blog</w:t>
            </w:r>
          </w:p>
        </w:tc>
        <w:tc>
          <w:p>
            <w:pPr>
              <w:jc w:val="left"/>
            </w:pPr>
            <w:r>
              <w:rPr>
                <w:b/>
                <w:bCs/>
              </w:rPr>
              <w:t xml:space="preserve">Social</w:t>
            </w:r>
          </w:p>
        </w:tc>
        <w:tc>
          <w:p>
            <w:pPr>
              <w:jc w:val="left"/>
            </w:pPr>
            <w:r>
              <w:rPr>
                <w:b/>
                <w:bCs/>
              </w:rPr>
              <w:t xml:space="preserve">Email</w:t>
            </w:r>
          </w:p>
        </w:tc>
      </w:tr>
      <w:tr>
        <w:tc>
          <w:p>
            <w:pPr>
              <w:jc w:val="left"/>
            </w:pPr>
            <w:r>
              <w:rPr>
                <w:b/>
                <w:bCs/>
              </w:rPr>
              <w:t xml:space="preserve">Educational/Science</w:t>
            </w:r>
          </w:p>
        </w:tc>
        <w:tc>
          <w:p>
            <w:pPr>
              <w:jc w:val="left"/>
            </w:pPr>
            <w:r>
              <w:t xml:space="preserve">2 posts (50%)</w:t>
            </w:r>
          </w:p>
        </w:tc>
        <w:tc>
          <w:p>
            <w:pPr>
              <w:jc w:val="left"/>
            </w:pPr>
            <w:r>
              <w:t xml:space="preserve">8-10 posts (40%)</w:t>
            </w:r>
          </w:p>
        </w:tc>
        <w:tc>
          <w:p>
            <w:pPr>
              <w:jc w:val="left"/>
            </w:pPr>
            <w:r>
              <w:t xml:space="preserve">2 sends (50%)</w:t>
            </w:r>
          </w:p>
        </w:tc>
      </w:tr>
      <w:tr>
        <w:tc>
          <w:p>
            <w:pPr>
              <w:jc w:val="left"/>
            </w:pPr>
            <w:r>
              <w:rPr>
                <w:b/>
                <w:bCs/>
              </w:rPr>
              <w:t xml:space="preserve">Social proof/Testimonial</w:t>
            </w:r>
          </w:p>
        </w:tc>
        <w:tc>
          <w:p>
            <w:pPr>
              <w:jc w:val="left"/>
            </w:pPr>
            <w:r>
              <w:t xml:space="preserve">0</w:t>
            </w:r>
          </w:p>
        </w:tc>
        <w:tc>
          <w:p>
            <w:pPr>
              <w:jc w:val="left"/>
            </w:pPr>
            <w:r>
              <w:t xml:space="preserve">4-6 posts (25%)</w:t>
            </w:r>
          </w:p>
        </w:tc>
        <w:tc>
          <w:p>
            <w:pPr>
              <w:jc w:val="left"/>
            </w:pPr>
            <w:r>
              <w:t xml:space="preserve">1 send (25%)</w:t>
            </w:r>
          </w:p>
        </w:tc>
      </w:tr>
      <w:tr>
        <w:tc>
          <w:p>
            <w:pPr>
              <w:jc w:val="left"/>
            </w:pPr>
            <w:r>
              <w:rPr>
                <w:b/>
                <w:bCs/>
              </w:rPr>
              <w:t xml:space="preserve">Product/Promotional</w:t>
            </w:r>
          </w:p>
        </w:tc>
        <w:tc>
          <w:p>
            <w:pPr>
              <w:jc w:val="left"/>
            </w:pPr>
            <w:r>
              <w:t xml:space="preserve">1 post (25%)</w:t>
            </w:r>
          </w:p>
        </w:tc>
        <w:tc>
          <w:p>
            <w:pPr>
              <w:jc w:val="left"/>
            </w:pPr>
            <w:r>
              <w:t xml:space="preserve">3-4 posts (15%)</w:t>
            </w:r>
          </w:p>
        </w:tc>
        <w:tc>
          <w:p>
            <w:pPr>
              <w:jc w:val="left"/>
            </w:pPr>
            <w:r>
              <w:t xml:space="preserve">1 send (25%)</w:t>
            </w:r>
          </w:p>
        </w:tc>
      </w:tr>
      <w:tr>
        <w:tc>
          <w:p>
            <w:pPr>
              <w:jc w:val="left"/>
            </w:pPr>
            <w:r>
              <w:rPr>
                <w:b/>
                <w:bCs/>
              </w:rPr>
              <w:t xml:space="preserve">Community/Behind-scenes</w:t>
            </w:r>
          </w:p>
        </w:tc>
        <w:tc>
          <w:p>
            <w:pPr>
              <w:jc w:val="left"/>
            </w:pPr>
            <w:r>
              <w:t xml:space="preserve">0</w:t>
            </w:r>
          </w:p>
        </w:tc>
        <w:tc>
          <w:p>
            <w:pPr>
              <w:jc w:val="left"/>
            </w:pPr>
            <w:r>
              <w:t xml:space="preserve">3-4 posts (15%)</w:t>
            </w:r>
          </w:p>
        </w:tc>
        <w:tc>
          <w:p>
            <w:pPr>
              <w:jc w:val="left"/>
            </w:pPr>
            <w:r>
              <w:t xml:space="preserve">0</w:t>
            </w:r>
          </w:p>
        </w:tc>
      </w:tr>
      <w:tr>
        <w:tc>
          <w:p>
            <w:pPr>
              <w:jc w:val="left"/>
            </w:pPr>
            <w:r>
              <w:rPr>
                <w:b/>
                <w:bCs/>
              </w:rPr>
              <w:t xml:space="preserve">Comparison/Decision-stage</w:t>
            </w:r>
          </w:p>
        </w:tc>
        <w:tc>
          <w:p>
            <w:pPr>
              <w:jc w:val="left"/>
            </w:pPr>
            <w:r>
              <w:t xml:space="preserve">1 post (25%)</w:t>
            </w:r>
          </w:p>
        </w:tc>
        <w:tc>
          <w:p>
            <w:pPr>
              <w:jc w:val="left"/>
            </w:pPr>
            <w:r>
              <w:t xml:space="preserve">1-2 posts (5%)</w:t>
            </w:r>
          </w:p>
        </w:tc>
        <w:tc>
          <w:p>
            <w:pPr>
              <w:jc w:val="left"/>
            </w:pPr>
            <w:r>
              <w:t xml:space="preserve">0</w:t>
            </w:r>
          </w:p>
        </w:tc>
      </w:tr>
    </w:tbl>
    <w:p>
      <w:pPr>
        <w:spacing w:after="120"/>
        <w:jc w:val="left"/>
      </w:pPr>
      <w:r>
        <w:rPr>
          <w:b/>
          <w:bCs/>
        </w:rPr>
        <w:t xml:space="preserve">The 80/20 rule</w:t>
      </w:r>
      <w:r>
        <w:t xml:space="preserve">: 80% of content should educate, entertain, or inspire. 20% can sell. This ratio builds trust and keeps audience engaged. Flipping this ratio (too much selling) kills organic reach and email engagement.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AI-Assisted Content Production</w:t>
      </w:r>
    </w:p>
    <w:p>
      <w:pPr>
        <w:pStyle w:val="Heading3"/>
        <w:spacing w:after="200"/>
        <w:jc w:val="left"/>
      </w:pPr>
      <w:r>
        <w:t xml:space="preserve">Google's Stance on AI Content (2025-2026)</w:t>
      </w:r>
    </w:p>
    <w:p>
      <w:pPr>
        <w:spacing w:after="120"/>
        <w:jc w:val="left"/>
      </w:pPr>
      <w:r>
        <w:t xml:space="preserve">Google does </w:t>
      </w:r>
      <w:r>
        <w:rPr>
          <w:b/>
          <w:bCs/>
        </w:rPr>
        <w:t xml:space="preserve">not</w:t>
      </w:r>
      <w:r>
        <w:t xml:space="preserve"> ban AI-generated content. They penalize </w:t>
      </w:r>
      <w:r>
        <w:rPr>
          <w:b/>
          <w:bCs/>
        </w:rPr>
        <w:t xml:space="preserve">low-quality, unreviewed mass-produced content</w:t>
      </w:r>
      <w:r>
        <w:t xml:space="preserve"> regardless of how it was made. The distinction: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3120"/>
        <w:gridCol w:w="1560"/>
      </w:tblGrid>
      <w:tr>
        <w:trPr>
          <w:tblHeader/>
        </w:trPr>
        <w:tc>
          <w:p>
            <w:pPr>
              <w:jc w:val="left"/>
            </w:pPr>
            <w:r>
              <w:rPr>
                <w:b/>
                <w:bCs/>
              </w:rPr>
              <w:t xml:space="preserve">Approach</w:t>
            </w:r>
          </w:p>
        </w:tc>
        <w:tc>
          <w:p>
            <w:pPr>
              <w:jc w:val="left"/>
            </w:pPr>
            <w:r>
              <w:rPr>
                <w:b/>
                <w:bCs/>
              </w:rPr>
              <w:t xml:space="preserve">Google's Assessment</w:t>
            </w:r>
          </w:p>
        </w:tc>
        <w:tc>
          <w:p>
            <w:pPr>
              <w:jc w:val="left"/>
            </w:pPr>
            <w:r>
              <w:rPr>
                <w:b/>
                <w:bCs/>
              </w:rPr>
              <w:t xml:space="preserve">Risk Level</w:t>
            </w:r>
          </w:p>
        </w:tc>
      </w:tr>
      <w:tr>
        <w:tc>
          <w:p>
            <w:pPr>
              <w:jc w:val="left"/>
            </w:pPr>
            <w:r>
              <w:t xml:space="preserve">AI writes first draft → human expert reviews, adds experience, fact-checks, adds citations</w:t>
            </w:r>
          </w:p>
        </w:tc>
        <w:tc>
          <w:p>
            <w:pPr>
              <w:jc w:val="left"/>
            </w:pPr>
            <w:r>
              <w:t xml:space="preserve">Acceptable, can rank well</w:t>
            </w:r>
          </w:p>
        </w:tc>
        <w:tc>
          <w:p>
            <w:pPr>
              <w:jc w:val="left"/>
            </w:pPr>
            <w:r>
              <w:t xml:space="preserve">LOW</w:t>
            </w:r>
          </w:p>
        </w:tc>
      </w:tr>
      <w:tr>
        <w:tc>
          <w:p>
            <w:pPr>
              <w:jc w:val="left"/>
            </w:pPr>
            <w:r>
              <w:t xml:space="preserve">AI writes entire article → human does light copyedit only</w:t>
            </w:r>
          </w:p>
        </w:tc>
        <w:tc>
          <w:p>
            <w:pPr>
              <w:jc w:val="left"/>
            </w:pPr>
            <w:r>
              <w:t xml:space="preserve">Risky for YMYL health content</w:t>
            </w:r>
          </w:p>
        </w:tc>
        <w:tc>
          <w:p>
            <w:pPr>
              <w:jc w:val="left"/>
            </w:pPr>
            <w:r>
              <w:t xml:space="preserve">MEDIUM</w:t>
            </w:r>
          </w:p>
        </w:tc>
      </w:tr>
      <w:tr>
        <w:tc>
          <w:p>
            <w:pPr>
              <w:jc w:val="left"/>
            </w:pPr>
            <w:r>
              <w:t xml:space="preserve">AI generates dozens of articles with no human oversight</w:t>
            </w:r>
          </w:p>
        </w:tc>
        <w:tc>
          <w:p>
            <w:pPr>
              <w:jc w:val="left"/>
            </w:pPr>
            <w:r>
              <w:t xml:space="preserve">Will be penalized (scaled content abuse)</w:t>
            </w:r>
          </w:p>
        </w:tc>
        <w:tc>
          <w:p>
            <w:pPr>
              <w:jc w:val="left"/>
            </w:pPr>
            <w:r>
              <w:t xml:space="preserve">HIGH</w:t>
            </w:r>
          </w:p>
        </w:tc>
      </w:tr>
      <w:tr>
        <w:tc>
          <w:p>
            <w:pPr>
              <w:jc w:val="left"/>
            </w:pPr>
            <w:r>
              <w:t xml:space="preserve">AI writes + human adds original photos, data, expert quotes, personal experience</w:t>
            </w:r>
          </w:p>
        </w:tc>
        <w:tc>
          <w:p>
            <w:pPr>
              <w:jc w:val="left"/>
            </w:pPr>
            <w:r>
              <w:t xml:space="preserve">Best practice — strong E-E-A-T signals</w:t>
            </w:r>
          </w:p>
        </w:tc>
        <w:tc>
          <w:p>
            <w:pPr>
              <w:jc w:val="left"/>
            </w:pPr>
            <w:r>
              <w:t xml:space="preserve">LOW</w:t>
            </w:r>
          </w:p>
        </w:tc>
      </w:tr>
    </w:tbl>
    <w:p>
      <w:pPr>
        <w:pStyle w:val="Heading3"/>
        <w:spacing w:after="200"/>
        <w:jc w:val="left"/>
      </w:pPr>
      <w:r>
        <w:t xml:space="preserve">YMYL (Your Money or Your Life) Requirements</w:t>
      </w:r>
    </w:p>
    <w:p>
      <w:pPr>
        <w:spacing w:after="120"/>
        <w:jc w:val="left"/>
      </w:pPr>
      <w:r>
        <w:t xml:space="preserve">IonWave's health supplement content falls under Google's YMYL classification. This means </w:t>
      </w:r>
      <w:r>
        <w:rPr>
          <w:b/>
          <w:bCs/>
        </w:rPr>
        <w:t xml:space="preserve">higher E-E-A-T standards</w:t>
      </w:r>
      <w:r>
        <w:t xml:space="preserve">:</w:t>
      </w:r>
    </w:p>
    <w:p>
      <w:pPr>
        <w:spacing w:after="200"/>
      </w:pPr>
      <w:r>
        <w:t xml:space="preserve"> </w:t>
      </w:r>
    </w:p>
    <w:p>
      <w:pPr>
        <w:spacing w:after="120"/>
        <w:jc w:val="left"/>
      </w:pPr>
      <w:r>
        <w:rPr>
          <w:b/>
          <w:bCs/>
        </w:rPr>
        <w:t xml:space="preserve">Required E-E-A-T signals for every blog post:</w:t>
      </w:r>
    </w:p>
    <w:p>
      <w:pPr>
        <w:spacing w:after="200"/>
      </w:pPr>
      <w:r>
        <w:t xml:space="preserve"> </w:t>
      </w:r>
    </w:p>
    <w:p>
      <w:pPr>
        <w:spacing w:after="100"/>
        <w:ind w:left="240"/>
        <w:jc w:val="left"/>
      </w:pPr>
      <w:r>
        <w:t xml:space="preserve">1. </w:t>
      </w:r>
      <w:r>
        <w:rPr>
          <w:b/>
          <w:bCs/>
        </w:rPr>
        <w:t xml:space="preserve">Experience</w:t>
      </w:r>
      <w:r>
        <w:t xml:space="preserve">: First-person content — "In our testing...", "When we formulated IonWave...", real customer stories</w:t>
      </w:r>
    </w:p>
    <w:p>
      <w:pPr>
        <w:spacing w:after="100"/>
        <w:ind w:left="240"/>
        <w:jc w:val="left"/>
      </w:pPr>
      <w:r>
        <w:t xml:space="preserve">2. </w:t>
      </w:r>
      <w:r>
        <w:rPr>
          <w:b/>
          <w:bCs/>
        </w:rPr>
        <w:t xml:space="preserve">Expertise</w:t>
      </w:r>
      <w:r>
        <w:t xml:space="preserve">: Named author with credentials (or "Reviewed by [Name], RD/CSCS/MD")</w:t>
      </w:r>
    </w:p>
    <w:p>
      <w:pPr>
        <w:spacing w:after="100"/>
        <w:ind w:left="240"/>
        <w:jc w:val="left"/>
      </w:pPr>
      <w:r>
        <w:t xml:space="preserve">3. </w:t>
      </w:r>
      <w:r>
        <w:rPr>
          <w:b/>
          <w:bCs/>
        </w:rPr>
        <w:t xml:space="preserve">Authoritativeness</w:t>
      </w:r>
      <w:r>
        <w:t xml:space="preserve">: Citations to PubMed studies, NIH resources, peer-reviewed journals (minimum 3-5 per health article)</w:t>
      </w:r>
    </w:p>
    <w:p>
      <w:pPr>
        <w:spacing w:after="100"/>
        <w:ind w:left="240"/>
        <w:jc w:val="left"/>
      </w:pPr>
      <w:r>
        <w:t xml:space="preserve">4. </w:t>
      </w:r>
      <w:r>
        <w:rPr>
          <w:b/>
          <w:bCs/>
        </w:rPr>
        <w:t xml:space="preserve">Trustworthiness</w:t>
      </w:r>
      <w:r>
        <w:t xml:space="preserve">: Clear "About Us" page, editorial policy, supplement disclaimers, transparent sourcing</w:t>
      </w:r>
    </w:p>
    <w:p>
      <w:pPr>
        <w:spacing w:after="200"/>
      </w:pPr>
      <w:r>
        <w:t xml:space="preserve"> </w:t>
      </w:r>
    </w:p>
    <w:p>
      <w:pPr>
        <w:spacing w:after="120"/>
        <w:jc w:val="left"/>
      </w:pPr>
      <w:r>
        <w:rPr>
          <w:b/>
          <w:bCs/>
        </w:rPr>
        <w:t xml:space="preserve">What gets penalized:</w:t>
      </w:r>
    </w:p>
    <w:p>
      <w:pPr>
        <w:pStyle w:val="ListParagraph"/>
        <w:numPr>
          <w:ilvl w:val="0"/>
          <w:numId w:val="1"/>
        </w:numPr>
        <w:spacing w:after="100"/>
        <w:ind w:left="240"/>
        <w:jc w:val="left"/>
      </w:pPr>
      <w:r>
        <w:t xml:space="preserve">Unsubstantiated health claims ("this supplement cures X")</w:t>
      </w:r>
    </w:p>
    <w:p>
      <w:pPr>
        <w:pStyle w:val="ListParagraph"/>
        <w:numPr>
          <w:ilvl w:val="0"/>
          <w:numId w:val="1"/>
        </w:numPr>
        <w:spacing w:after="100"/>
        <w:ind w:left="240"/>
        <w:jc w:val="left"/>
      </w:pPr>
      <w:r>
        <w:t xml:space="preserve">Anonymous content (no author attribution)</w:t>
      </w:r>
    </w:p>
    <w:p>
      <w:pPr>
        <w:pStyle w:val="ListParagraph"/>
        <w:numPr>
          <w:ilvl w:val="0"/>
          <w:numId w:val="1"/>
        </w:numPr>
        <w:spacing w:after="100"/>
        <w:ind w:left="240"/>
        <w:jc w:val="left"/>
      </w:pPr>
      <w:r>
        <w:t xml:space="preserve">Thin content (&lt;500 words on complex health topics)</w:t>
      </w:r>
    </w:p>
    <w:p>
      <w:pPr>
        <w:pStyle w:val="ListParagraph"/>
        <w:numPr>
          <w:ilvl w:val="0"/>
          <w:numId w:val="1"/>
        </w:numPr>
        <w:spacing w:after="100"/>
        <w:ind w:left="240"/>
        <w:jc w:val="left"/>
      </w:pPr>
      <w:r>
        <w:t xml:space="preserve">Missing FDA disclaimer on supplement content</w:t>
      </w:r>
    </w:p>
    <w:p>
      <w:pPr>
        <w:pStyle w:val="ListParagraph"/>
        <w:numPr>
          <w:ilvl w:val="0"/>
          <w:numId w:val="1"/>
        </w:numPr>
        <w:spacing w:after="100"/>
        <w:ind w:left="240"/>
        <w:jc w:val="left"/>
      </w:pPr>
      <w:r>
        <w:t xml:space="preserve">Affiliate-first content (selling disguised as information)</w:t>
      </w:r>
    </w:p>
    <w:p>
      <w:pPr>
        <w:spacing w:after="200"/>
      </w:pPr>
      <w:r>
        <w:t xml:space="preserve"> </w:t>
      </w:r>
    </w:p>
    <w:p>
      <w:pPr>
        <w:pStyle w:val="Heading3"/>
        <w:spacing w:after="200"/>
        <w:jc w:val="left"/>
      </w:pPr>
      <w:r>
        <w:t xml:space="preserve">IonWave AI Content Workflow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RESEARCH (AI + Human)    </w:t>
      </w:r>
      <w:r>
        <w:br/>
      </w:r>
      <w:r>
        <w:rPr>
          <w:rFonts w:ascii="Courier New" w:cs="Courier New" w:eastAsia="Courier New" w:hAnsi="Courier New"/>
          <w:color w:val="FFFFFF"/>
          <w:sz w:val="20"/>
          <w:szCs w:val="20"/>
        </w:rPr>
        <w:t xml:space="preserve">       AI: Compile research, find relevant studies, generate outline    </w:t>
      </w:r>
      <w:r>
        <w:br/>
      </w:r>
      <w:r>
        <w:rPr>
          <w:rFonts w:ascii="Courier New" w:cs="Courier New" w:eastAsia="Courier New" w:hAnsi="Courier New"/>
          <w:color w:val="FFFFFF"/>
          <w:sz w:val="20"/>
          <w:szCs w:val="20"/>
        </w:rPr>
        <w:t xml:space="preserve">       Human: Verify studies exist, add IonWave-specific angles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FIRST DRAFT (AI)    </w:t>
      </w:r>
      <w:r>
        <w:br/>
      </w:r>
      <w:r>
        <w:rPr>
          <w:rFonts w:ascii="Courier New" w:cs="Courier New" w:eastAsia="Courier New" w:hAnsi="Courier New"/>
          <w:color w:val="FFFFFF"/>
          <w:sz w:val="20"/>
          <w:szCs w:val="20"/>
        </w:rPr>
        <w:t xml:space="preserve">       AI: Write 2,000-2,500 word draft from outline    </w:t>
      </w:r>
      <w:r>
        <w:br/>
      </w:r>
      <w:r>
        <w:rPr>
          <w:rFonts w:ascii="Courier New" w:cs="Courier New" w:eastAsia="Courier New" w:hAnsi="Courier New"/>
          <w:color w:val="FFFFFF"/>
          <w:sz w:val="20"/>
          <w:szCs w:val="20"/>
        </w:rPr>
        <w:t xml:space="preserve">       Human: Review for accuracy, voice, brand consistency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EXPERIENCE LAYER (Human only — AI cannot do this)    </w:t>
      </w:r>
      <w:r>
        <w:br/>
      </w:r>
      <w:r>
        <w:rPr>
          <w:rFonts w:ascii="Courier New" w:cs="Courier New" w:eastAsia="Courier New" w:hAnsi="Courier New"/>
          <w:color w:val="FFFFFF"/>
          <w:sz w:val="20"/>
          <w:szCs w:val="20"/>
        </w:rPr>
        <w:t xml:space="preserve">       Add: Personal product experience, customer quotes,    </w:t>
      </w:r>
      <w:r>
        <w:br/>
      </w:r>
      <w:r>
        <w:rPr>
          <w:rFonts w:ascii="Courier New" w:cs="Courier New" w:eastAsia="Courier New" w:hAnsi="Courier New"/>
          <w:color w:val="FFFFFF"/>
          <w:sz w:val="20"/>
          <w:szCs w:val="20"/>
        </w:rPr>
        <w:t xml:space="preserve">            original photos, lab test data, founder insights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EXPERT REVIEW (Human expert)    </w:t>
      </w:r>
      <w:r>
        <w:br/>
      </w:r>
      <w:r>
        <w:rPr>
          <w:rFonts w:ascii="Courier New" w:cs="Courier New" w:eastAsia="Courier New" w:hAnsi="Courier New"/>
          <w:color w:val="FFFFFF"/>
          <w:sz w:val="20"/>
          <w:szCs w:val="20"/>
        </w:rPr>
        <w:t xml:space="preserve">       Send to: Credentialed reviewer (RD, nutritionist, etc.)    </w:t>
      </w:r>
      <w:r>
        <w:br/>
      </w:r>
      <w:r>
        <w:rPr>
          <w:rFonts w:ascii="Courier New" w:cs="Courier New" w:eastAsia="Courier New" w:hAnsi="Courier New"/>
          <w:color w:val="FFFFFF"/>
          <w:sz w:val="20"/>
          <w:szCs w:val="20"/>
        </w:rPr>
        <w:t xml:space="preserve">       Cost: $50-150 per article (batch 3-5 for efficiency)    </w:t>
      </w:r>
      <w:r>
        <w:br/>
      </w:r>
      <w:r>
        <w:rPr>
          <w:rFonts w:ascii="Courier New" w:cs="Courier New" w:eastAsia="Courier New" w:hAnsi="Courier New"/>
          <w:color w:val="FFFFFF"/>
          <w:sz w:val="20"/>
          <w:szCs w:val="20"/>
        </w:rPr>
        <w:t xml:space="preserve">       Add: "Reviewed by [Name], [Credentials]" badge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SEO OPTIMIZATION (AI + Human)    </w:t>
      </w:r>
      <w:r>
        <w:br/>
      </w:r>
      <w:r>
        <w:rPr>
          <w:rFonts w:ascii="Courier New" w:cs="Courier New" w:eastAsia="Courier New" w:hAnsi="Courier New"/>
          <w:color w:val="FFFFFF"/>
          <w:sz w:val="20"/>
          <w:szCs w:val="20"/>
        </w:rPr>
        <w:t xml:space="preserve">       AI: Suggest keyword placement, generate meta description options    </w:t>
      </w:r>
      <w:r>
        <w:br/>
      </w:r>
      <w:r>
        <w:rPr>
          <w:rFonts w:ascii="Courier New" w:cs="Courier New" w:eastAsia="Courier New" w:hAnsi="Courier New"/>
          <w:color w:val="FFFFFF"/>
          <w:sz w:val="20"/>
          <w:szCs w:val="20"/>
        </w:rPr>
        <w:t xml:space="preserve">       Human: Select best options, add internal links, schema markup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PUBLISH + DISTRIBUTE (Human)    </w:t>
      </w:r>
      <w:r>
        <w:br/>
      </w:r>
      <w:r>
        <w:rPr>
          <w:rFonts w:ascii="Courier New" w:cs="Courier New" w:eastAsia="Courier New" w:hAnsi="Courier New"/>
          <w:color w:val="FFFFFF"/>
          <w:sz w:val="20"/>
          <w:szCs w:val="20"/>
        </w:rPr>
        <w:t xml:space="preserve">       Publish blog → repurpose per waterfall (see content_repurposing.md)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Cost per article (bootstrapped):</w:t>
      </w:r>
    </w:p>
    <w:p>
      <w:pPr>
        <w:pStyle w:val="ListParagraph"/>
        <w:numPr>
          <w:ilvl w:val="0"/>
          <w:numId w:val="1"/>
        </w:numPr>
        <w:spacing w:after="100"/>
        <w:ind w:left="240"/>
        <w:jc w:val="left"/>
      </w:pPr>
      <w:r>
        <w:t xml:space="preserve">Founder-written + AI assist: $0 (time only, ~3-5 hours)</w:t>
      </w:r>
    </w:p>
    <w:p>
      <w:pPr>
        <w:pStyle w:val="ListParagraph"/>
        <w:numPr>
          <w:ilvl w:val="0"/>
          <w:numId w:val="1"/>
        </w:numPr>
        <w:spacing w:after="100"/>
        <w:ind w:left="240"/>
        <w:jc w:val="left"/>
      </w:pPr>
      <w:r>
        <w:t xml:space="preserve">Freelance writer + AI assist: </w:t>
      </w:r>
      <m:oMath>
        <m:r>
          <m:t xml:space="preserve">100−250perarticle(</m:t>
        </m:r>
      </m:oMath>
      <w:r>
        <w:t xml:space="preserve">0.05-0.10/word)</w:t>
      </w:r>
    </w:p>
    <w:p>
      <w:pPr>
        <w:pStyle w:val="ListParagraph"/>
        <w:numPr>
          <w:ilvl w:val="0"/>
          <w:numId w:val="1"/>
        </w:numPr>
        <w:spacing w:after="100"/>
        <w:ind w:left="240"/>
        <w:jc w:val="left"/>
      </w:pPr>
      <w:r>
        <w:t xml:space="preserve">Expert review: $50-150 per article</w:t>
      </w:r>
    </w:p>
    <w:p>
      <w:pPr>
        <w:pStyle w:val="ListParagraph"/>
        <w:numPr>
          <w:ilvl w:val="0"/>
          <w:numId w:val="1"/>
        </w:numPr>
        <w:spacing w:after="100"/>
        <w:ind w:left="240"/>
        <w:jc w:val="left"/>
      </w:pPr>
      <w:r>
        <w:rPr>
          <w:b/>
          <w:bCs/>
        </w:rPr>
        <w:t xml:space="preserve">Total per article: $50-400</w:t>
      </w:r>
      <w:r>
        <w:t xml:space="preserve"> depending on approach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Content Distribution Strategy</w:t>
      </w:r>
    </w:p>
    <w:p>
      <w:pPr>
        <w:pStyle w:val="Heading3"/>
        <w:spacing w:after="200"/>
        <w:jc w:val="left"/>
      </w:pPr>
      <w:r>
        <w:t xml:space="preserve">The Owned-First Principle</w:t>
      </w:r>
    </w:p>
    <w:p>
      <w:pPr>
        <w:spacing w:after="120"/>
        <w:jc w:val="left"/>
      </w:pPr>
      <w:r>
        <w:t xml:space="preserve">Most brands create content and pray for discovery. The right approach:</w:t>
      </w:r>
    </w:p>
    <w:p>
      <w:pPr>
        <w:spacing w:after="200"/>
      </w:pPr>
      <w:r>
        <w:t xml:space="preserve"> </w:t>
      </w:r>
    </w:p>
    <w:p>
      <w:pPr>
        <w:spacing w:after="100"/>
        <w:ind w:left="240"/>
        <w:jc w:val="left"/>
      </w:pPr>
      <w:r>
        <w:t xml:space="preserve">1. </w:t>
      </w:r>
      <w:r>
        <w:rPr>
          <w:b/>
          <w:bCs/>
        </w:rPr>
        <w:t xml:space="preserve">Publish on owned channels first</w:t>
      </w:r>
      <w:r>
        <w:t xml:space="preserve"> (blog, email list)</w:t>
      </w:r>
    </w:p>
    <w:p>
      <w:pPr>
        <w:spacing w:after="100"/>
        <w:ind w:left="240"/>
        <w:jc w:val="left"/>
      </w:pPr>
      <w:r>
        <w:t xml:space="preserve">2. </w:t>
      </w:r>
      <w:r>
        <w:rPr>
          <w:b/>
          <w:bCs/>
        </w:rPr>
        <w:t xml:space="preserve">Repurpose to earned channels</w:t>
      </w:r>
      <w:r>
        <w:t xml:space="preserve"> (social, forums, podcasts)</w:t>
      </w:r>
    </w:p>
    <w:p>
      <w:pPr>
        <w:spacing w:after="100"/>
        <w:ind w:left="240"/>
        <w:jc w:val="left"/>
      </w:pPr>
      <w:r>
        <w:t xml:space="preserve">3. </w:t>
      </w:r>
      <w:r>
        <w:rPr>
          <w:b/>
          <w:bCs/>
        </w:rPr>
        <w:t xml:space="preserve">Amplify winners with paid</w:t>
      </w:r>
      <w:r>
        <w:t xml:space="preserve"> (boost top-performing organic content)</w:t>
      </w:r>
    </w:p>
    <w:p>
      <w:pPr>
        <w:spacing w:after="200"/>
      </w:pPr>
      <w:r>
        <w:t xml:space="preserve"> </w:t>
      </w:r>
    </w:p>
    <w:p>
      <w:pPr>
        <w:pStyle w:val="Heading3"/>
        <w:spacing w:after="200"/>
        <w:jc w:val="left"/>
      </w:pPr>
      <w:r>
        <w:t xml:space="preserve">Email as Primary Distribution Vehicle</w:t>
      </w:r>
    </w:p>
    <w:p>
      <w:pPr>
        <w:spacing w:after="120"/>
        <w:jc w:val="left"/>
      </w:pPr>
      <w:r>
        <w:t xml:space="preserve">Email is the highest-ROI distribution channel for DTC brands. Every blog post should flow into email:</w:t>
      </w:r>
    </w:p>
    <w:p>
      <w:pPr>
        <w:spacing w:after="200"/>
      </w:pPr>
      <w:r>
        <w:t xml:space="preserve"> </w:t>
      </w:r>
    </w:p>
    <w:p>
      <w:pPr>
        <w:pStyle w:val="ListParagraph"/>
        <w:numPr>
          <w:ilvl w:val="0"/>
          <w:numId w:val="1"/>
        </w:numPr>
        <w:spacing w:after="100"/>
        <w:ind w:left="240"/>
        <w:jc w:val="left"/>
      </w:pPr>
      <w:r>
        <w:rPr>
          <w:b/>
          <w:bCs/>
        </w:rPr>
        <w:t xml:space="preserve">Newsletter format</w:t>
      </w:r>
      <w:r>
        <w:t xml:space="preserve">: 200-300 word summary + "Read the full guide →" link to blog</w:t>
      </w:r>
    </w:p>
    <w:p>
      <w:pPr>
        <w:pStyle w:val="ListParagraph"/>
        <w:numPr>
          <w:ilvl w:val="0"/>
          <w:numId w:val="1"/>
        </w:numPr>
        <w:spacing w:after="100"/>
        <w:ind w:left="240"/>
        <w:jc w:val="left"/>
      </w:pPr>
      <w:r>
        <w:rPr>
          <w:b/>
          <w:bCs/>
        </w:rPr>
        <w:t xml:space="preserve">Cadence</w:t>
      </w:r>
      <w:r>
        <w:t xml:space="preserve">: 1 educational email + 1 promotional email per week</w:t>
      </w:r>
    </w:p>
    <w:p>
      <w:pPr>
        <w:pStyle w:val="ListParagraph"/>
        <w:numPr>
          <w:ilvl w:val="0"/>
          <w:numId w:val="1"/>
        </w:numPr>
        <w:spacing w:after="100"/>
        <w:ind w:left="240"/>
        <w:jc w:val="left"/>
      </w:pPr>
      <w:r>
        <w:rPr>
          <w:b/>
          <w:bCs/>
        </w:rPr>
        <w:t xml:space="preserve">Segmentation</w:t>
      </w:r>
      <w:r>
        <w:t xml:space="preserve">: By interest (keto, athletic, general wellness) from Day 1</w:t>
      </w:r>
    </w:p>
    <w:p>
      <w:pPr>
        <w:pStyle w:val="ListParagraph"/>
        <w:numPr>
          <w:ilvl w:val="0"/>
          <w:numId w:val="1"/>
        </w:numPr>
        <w:spacing w:after="100"/>
        <w:ind w:left="240"/>
        <w:jc w:val="left"/>
      </w:pPr>
      <w:r>
        <w:rPr>
          <w:b/>
          <w:bCs/>
        </w:rPr>
        <w:t xml:space="preserve">Cross-reference</w:t>
      </w:r>
      <w:r>
        <w:t xml:space="preserve">: M17 (Email TUP) for flow architecture, M18 (SMS) for notification-level content</w:t>
      </w:r>
    </w:p>
    <w:p>
      <w:pPr>
        <w:spacing w:after="200"/>
      </w:pPr>
      <w:r>
        <w:t xml:space="preserve"> </w:t>
      </w:r>
    </w:p>
    <w:p>
      <w:pPr>
        <w:pStyle w:val="Heading3"/>
        <w:spacing w:after="200"/>
        <w:jc w:val="left"/>
      </w:pPr>
      <w:r>
        <w:t xml:space="preserve">Social Media Distribution</w:t>
      </w:r>
    </w:p>
    <w:p>
      <w:pPr>
        <w:spacing w:after="120"/>
        <w:jc w:val="left"/>
      </w:pPr>
      <w:r>
        <w:rPr>
          <w:b/>
          <w:bCs/>
        </w:rPr>
        <w:t xml:space="preserve">TikTok/Reels strategy for supplement brand:</w:t>
      </w:r>
    </w:p>
    <w:p>
      <w:pPr>
        <w:pStyle w:val="ListParagraph"/>
        <w:numPr>
          <w:ilvl w:val="0"/>
          <w:numId w:val="1"/>
        </w:numPr>
        <w:spacing w:after="100"/>
        <w:ind w:left="240"/>
        <w:jc w:val="left"/>
      </w:pPr>
      <w:r>
        <w:rPr>
          <w:b/>
          <w:bCs/>
        </w:rPr>
        <w:t xml:space="preserve">Hook formula</w:t>
      </w:r>
      <w:r>
        <w:t xml:space="preserve">: Problem → Surprising fact → "Here's what most people don't know" → CTA</w:t>
      </w:r>
    </w:p>
    <w:p>
      <w:pPr>
        <w:pStyle w:val="ListParagraph"/>
        <w:numPr>
          <w:ilvl w:val="0"/>
          <w:numId w:val="1"/>
        </w:numPr>
        <w:spacing w:after="100"/>
        <w:ind w:left="240"/>
        <w:jc w:val="left"/>
      </w:pPr>
      <w:r>
        <w:rPr>
          <w:b/>
          <w:bCs/>
        </w:rPr>
        <w:t xml:space="preserve">Content types that work</w:t>
      </w:r>
      <w:r>
        <w:t xml:space="preserve">: Science explainers, ingredient breakdowns, "what I take in a day", myth-busting, customer transformations</w:t>
      </w:r>
    </w:p>
    <w:p>
      <w:pPr>
        <w:pStyle w:val="ListParagraph"/>
        <w:numPr>
          <w:ilvl w:val="0"/>
          <w:numId w:val="1"/>
        </w:numPr>
        <w:spacing w:after="100"/>
        <w:ind w:left="240"/>
        <w:jc w:val="left"/>
      </w:pPr>
      <w:r>
        <w:rPr>
          <w:b/>
          <w:bCs/>
        </w:rPr>
        <w:t xml:space="preserve">What to avoid</w:t>
      </w:r>
      <w:r>
        <w:t xml:space="preserve">: Direct selling, unsubstantiated health claims, "before/after" without disclaimers</w:t>
      </w:r>
    </w:p>
    <w:p>
      <w:pPr>
        <w:pStyle w:val="ListParagraph"/>
        <w:numPr>
          <w:ilvl w:val="0"/>
          <w:numId w:val="1"/>
        </w:numPr>
        <w:spacing w:after="100"/>
        <w:ind w:left="240"/>
        <w:jc w:val="left"/>
      </w:pPr>
      <w:r>
        <w:rPr>
          <w:b/>
          <w:bCs/>
        </w:rPr>
        <w:t xml:space="preserve">FTC compliance</w:t>
      </w:r>
      <w:r>
        <w:t xml:space="preserve">: Disclose if content is promotional. Health claims must follow structure/function rules.</w:t>
      </w:r>
    </w:p>
    <w:p>
      <w:pPr>
        <w:spacing w:after="200"/>
      </w:pPr>
      <w:r>
        <w:t xml:space="preserve"> </w:t>
      </w:r>
    </w:p>
    <w:p>
      <w:pPr>
        <w:spacing w:after="120"/>
        <w:jc w:val="left"/>
      </w:pPr>
      <w:r>
        <w:rPr>
          <w:b/>
          <w:bCs/>
        </w:rPr>
        <w:t xml:space="preserve">Reddit/forum engagement:</w:t>
      </w:r>
    </w:p>
    <w:p>
      <w:pPr>
        <w:pStyle w:val="ListParagraph"/>
        <w:numPr>
          <w:ilvl w:val="0"/>
          <w:numId w:val="1"/>
        </w:numPr>
        <w:spacing w:after="100"/>
        <w:ind w:left="240"/>
        <w:jc w:val="left"/>
      </w:pPr>
      <w:r>
        <w:t xml:space="preserve">Subreddits: r/keto, r/fasting, r/Supplements, r/electrolytes, r/intermittentfasting</w:t>
      </w:r>
    </w:p>
    <w:p>
      <w:pPr>
        <w:pStyle w:val="ListParagraph"/>
        <w:numPr>
          <w:ilvl w:val="0"/>
          <w:numId w:val="1"/>
        </w:numPr>
        <w:spacing w:after="100"/>
        <w:ind w:left="240"/>
        <w:jc w:val="left"/>
      </w:pPr>
      <w:r>
        <w:t xml:space="preserve">Rule: Be genuinely helpful first. Never post links in first 10+ comments.</w:t>
      </w:r>
    </w:p>
    <w:p>
      <w:pPr>
        <w:pStyle w:val="ListParagraph"/>
        <w:numPr>
          <w:ilvl w:val="0"/>
          <w:numId w:val="1"/>
        </w:numPr>
        <w:spacing w:after="100"/>
        <w:ind w:left="240"/>
        <w:jc w:val="left"/>
      </w:pPr>
      <w:r>
        <w:t xml:space="preserve">Goal: Build founder reputation as a knowledgeable contributor, not a salesperson</w:t>
      </w:r>
    </w:p>
    <w:p>
      <w:pPr>
        <w:spacing w:after="200"/>
      </w:pPr>
      <w:r>
        <w:t xml:space="preserve"> </w:t>
      </w:r>
    </w:p>
    <w:p>
      <w:pPr>
        <w:pStyle w:val="Heading3"/>
        <w:spacing w:after="200"/>
        <w:jc w:val="left"/>
      </w:pPr>
      <w:r>
        <w:t xml:space="preserve">Syndication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3"/>
        <w:gridCol w:w="2097"/>
        <w:gridCol w:w="1647"/>
        <w:gridCol w:w="4493"/>
      </w:tblGrid>
      <w:tr>
        <w:trPr>
          <w:tblHeader/>
        </w:trPr>
        <w:tc>
          <w:p>
            <w:pPr>
              <w:jc w:val="left"/>
            </w:pPr>
            <w:r>
              <w:rPr>
                <w:b/>
                <w:bCs/>
              </w:rPr>
              <w:t xml:space="preserve">Platform</w:t>
            </w:r>
          </w:p>
        </w:tc>
        <w:tc>
          <w:p>
            <w:pPr>
              <w:jc w:val="left"/>
            </w:pPr>
            <w:r>
              <w:rPr>
                <w:b/>
                <w:bCs/>
              </w:rPr>
              <w:t xml:space="preserve">Approach</w:t>
            </w:r>
          </w:p>
        </w:tc>
        <w:tc>
          <w:p>
            <w:pPr>
              <w:jc w:val="left"/>
            </w:pPr>
            <w:r>
              <w:rPr>
                <w:b/>
                <w:bCs/>
              </w:rPr>
              <w:t xml:space="preserve">Timing</w:t>
            </w:r>
          </w:p>
        </w:tc>
        <w:tc>
          <w:p>
            <w:pPr>
              <w:jc w:val="left"/>
            </w:pPr>
            <w:r>
              <w:rPr>
                <w:b/>
                <w:bCs/>
              </w:rPr>
              <w:t xml:space="preserve">SEO Note</w:t>
            </w:r>
          </w:p>
        </w:tc>
      </w:tr>
      <w:tr>
        <w:tc>
          <w:p>
            <w:pPr>
              <w:jc w:val="left"/>
            </w:pPr>
            <w:r>
              <w:rPr>
                <w:b/>
                <w:bCs/>
              </w:rPr>
              <w:t xml:space="preserve">Medium</w:t>
            </w:r>
          </w:p>
        </w:tc>
        <w:tc>
          <w:p>
            <w:pPr>
              <w:jc w:val="left"/>
            </w:pPr>
            <w:r>
              <w:t xml:space="preserve">Republish blog posts</w:t>
            </w:r>
          </w:p>
        </w:tc>
        <w:tc>
          <w:p>
            <w:pPr>
              <w:jc w:val="left"/>
            </w:pPr>
            <w:r>
              <w:t xml:space="preserve">7-14 day delay after original</w:t>
            </w:r>
          </w:p>
        </w:tc>
        <w:tc>
          <w:p>
            <w:pPr>
              <w:jc w:val="left"/>
            </w:pPr>
            <w:r>
              <w:t xml:space="preserve">Use Medium's import tool (not copy-paste) — it sets canonical to your original URL. The delay ensures Google indexes your version first. Shopify's blog doesn't support custom canonical tags per article, so this timing-based approach is essential.</w:t>
            </w:r>
          </w:p>
        </w:tc>
      </w:tr>
      <w:tr>
        <w:tc>
          <w:p>
            <w:pPr>
              <w:jc w:val="left"/>
            </w:pPr>
            <w:r>
              <w:rPr>
                <w:b/>
                <w:bCs/>
              </w:rPr>
              <w:t xml:space="preserve">LinkedIn</w:t>
            </w:r>
          </w:p>
        </w:tc>
        <w:tc>
          <w:p>
            <w:pPr>
              <w:jc w:val="left"/>
            </w:pPr>
            <w:r>
              <w:t xml:space="preserve">Rewrite for professional angle</w:t>
            </w:r>
          </w:p>
        </w:tc>
        <w:tc>
          <w:p>
            <w:pPr>
              <w:jc w:val="left"/>
            </w:pPr>
            <w:r>
              <w:t xml:space="preserve">Same week as blog</w:t>
            </w:r>
          </w:p>
        </w:tc>
        <w:tc>
          <w:p>
            <w:pPr>
              <w:jc w:val="left"/>
            </w:pPr>
            <w:r>
              <w:t xml:space="preserve">Good if any B2B angle (corporate wellness)</w:t>
            </w:r>
          </w:p>
        </w:tc>
      </w:tr>
      <w:tr>
        <w:tc>
          <w:p>
            <w:pPr>
              <w:jc w:val="left"/>
            </w:pPr>
            <w:r>
              <w:rPr>
                <w:b/>
                <w:bCs/>
              </w:rPr>
              <w:t xml:space="preserve">Quora</w:t>
            </w:r>
          </w:p>
        </w:tc>
        <w:tc>
          <w:p>
            <w:pPr>
              <w:jc w:val="left"/>
            </w:pPr>
            <w:r>
              <w:t xml:space="preserve">Answer relevant questions with genuine expertise</w:t>
            </w:r>
          </w:p>
        </w:tc>
        <w:tc>
          <w:p>
            <w:pPr>
              <w:jc w:val="left"/>
            </w:pPr>
            <w:r>
              <w:t xml:space="preserve">Ongoing</w:t>
            </w:r>
          </w:p>
        </w:tc>
        <w:tc>
          <w:p>
            <w:pPr>
              <w:jc w:val="left"/>
            </w:pPr>
            <w:r>
              <w:t xml:space="preserve">Include link only when genuinely relevant</w:t>
            </w:r>
          </w:p>
        </w:tc>
      </w:tr>
      <w:tr>
        <w:tc>
          <w:p>
            <w:pPr>
              <w:jc w:val="left"/>
            </w:pPr>
            <w:r>
              <w:rPr>
                <w:b/>
                <w:bCs/>
              </w:rPr>
              <w:t xml:space="preserve">Pinterest</w:t>
            </w:r>
          </w:p>
        </w:tc>
        <w:tc>
          <w:p>
            <w:pPr>
              <w:jc w:val="left"/>
            </w:pPr>
            <w:r>
              <w:t xml:space="preserve">Create infographic versions of blog content</w:t>
            </w:r>
          </w:p>
        </w:tc>
        <w:tc>
          <w:p>
            <w:pPr>
              <w:jc w:val="left"/>
            </w:pPr>
            <w:r>
              <w:t xml:space="preserve">Same week</w:t>
            </w:r>
          </w:p>
        </w:tc>
        <w:tc>
          <w:p>
            <w:pPr>
              <w:jc w:val="left"/>
            </w:pPr>
            <w:r>
              <w:t xml:space="preserve">Pinterest content has 6-12 month shelf life</w:t>
            </w:r>
          </w:p>
        </w:tc>
      </w:tr>
    </w:tbl>
    <w:p>
      <w:pPr>
        <w:pBdr>
          <w:bottom w:val="single" w:color="auto" w:sz="6" w:space="1"/>
        </w:pBdr>
        <w:spacing w:after="120"/>
      </w:pPr>
    </w:p>
    <w:p>
      <w:pPr>
        <w:spacing w:after="200"/>
      </w:pPr>
      <w:r>
        <w:t xml:space="preserve"> </w:t>
      </w:r>
    </w:p>
    <w:p>
      <w:pPr>
        <w:pStyle w:val="Heading2"/>
        <w:spacing w:after="200"/>
        <w:jc w:val="left"/>
      </w:pPr>
      <w:r>
        <w:t xml:space="preserve">4.5 Content Conversion Funnel </w:t>
      </w:r>
      <w:r>
        <w:rPr>
          <w:i/>
          <w:iCs/>
        </w:rPr>
        <w:t xml:space="preserve">(Merged from Session A dialogue upgrade U5)</w:t>
      </w:r>
    </w:p>
    <w:p>
      <w:pPr>
        <w:spacing w:after="120"/>
        <w:jc w:val="left"/>
      </w:pPr>
      <w:r>
        <w:t xml:space="preserve">Content traffic must convert through a defined pipeline. Blog readers don't buy immediately — they need nurturing:</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BLOG VISITOR (100%)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60-70% bounce (single page, leave)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30-40% engage (read &gt;50%, click internal link)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3-5% email signup (lead magnet, newsletter CTA)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Email nurture sequence (5-7 emails over 14 days)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8-12% purchase from nurture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 40-50% subscribe (subscription-first checkout)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88-92% don't purchase (yet — remain on list)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1-2% direct purchase (comparison/BOFU content)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35-45% subscribe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26-36% leave without converting (retarget via paid)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Estimated conversion math</w:t>
      </w:r>
      <w:r>
        <w:t xml:space="preserve"> (per 1,000 organic visitors):</w:t>
      </w:r>
    </w:p>
    <w:p>
      <w:pPr>
        <w:pStyle w:val="ListParagraph"/>
        <w:numPr>
          <w:ilvl w:val="0"/>
          <w:numId w:val="1"/>
        </w:numPr>
        <w:spacing w:after="100"/>
        <w:ind w:left="240"/>
        <w:jc w:val="left"/>
      </w:pPr>
      <w:r>
        <w:t xml:space="preserve">35 email signups (3.5%)</w:t>
      </w:r>
    </w:p>
    <w:p>
      <w:pPr>
        <w:pStyle w:val="ListParagraph"/>
        <w:numPr>
          <w:ilvl w:val="0"/>
          <w:numId w:val="1"/>
        </w:numPr>
        <w:spacing w:after="100"/>
        <w:ind w:left="240"/>
        <w:jc w:val="left"/>
      </w:pPr>
      <w:r>
        <w:t xml:space="preserve">4 purchases from nurture (35 × 12%)</w:t>
      </w:r>
    </w:p>
    <w:p>
      <w:pPr>
        <w:pStyle w:val="ListParagraph"/>
        <w:numPr>
          <w:ilvl w:val="0"/>
          <w:numId w:val="1"/>
        </w:numPr>
        <w:spacing w:after="100"/>
        <w:ind w:left="240"/>
        <w:jc w:val="left"/>
      </w:pPr>
      <w:r>
        <w:t xml:space="preserve">12 direct purchases (1.2% of traffic on BOFU content)</w:t>
      </w:r>
    </w:p>
    <w:p>
      <w:pPr>
        <w:pStyle w:val="ListParagraph"/>
        <w:numPr>
          <w:ilvl w:val="0"/>
          <w:numId w:val="1"/>
        </w:numPr>
        <w:spacing w:after="100"/>
        <w:ind w:left="240"/>
        <w:jc w:val="left"/>
      </w:pPr>
      <w:r>
        <w:rPr>
          <w:b/>
          <w:bCs/>
        </w:rPr>
        <w:t xml:space="preserve">Total: ~16 purchases per 1,000 organic visitors</w:t>
      </w:r>
      <w:r>
        <w:t xml:space="preserve"> (1.6% blended CVR)</w:t>
      </w:r>
    </w:p>
    <w:p>
      <w:pPr>
        <w:pStyle w:val="ListParagraph"/>
        <w:numPr>
          <w:ilvl w:val="0"/>
          <w:numId w:val="1"/>
        </w:numPr>
        <w:spacing w:after="100"/>
        <w:ind w:left="240"/>
        <w:jc w:val="left"/>
      </w:pPr>
      <w:r>
        <w:t xml:space="preserve">At $59 AOV: </w:t>
      </w:r>
      <w:r>
        <w:rPr>
          <w:b/>
          <w:bCs/>
        </w:rPr>
        <w:t xml:space="preserve">~$944 revenue per 1,000 organic visitors</w:t>
      </w:r>
    </w:p>
    <w:p>
      <w:pPr>
        <w:spacing w:after="200"/>
      </w:pPr>
      <w:r>
        <w:t xml:space="preserve"> </w:t>
      </w:r>
    </w:p>
    <w:p>
      <w:pPr>
        <w:spacing w:after="120"/>
        <w:jc w:val="left"/>
      </w:pPr>
      <w:r>
        <w:rPr>
          <w:b/>
          <w:bCs/>
        </w:rPr>
        <w:t xml:space="preserve">Lead magnet options for email capture</w:t>
      </w:r>
      <w:r>
        <w:t xml:space="preserve">:</w:t>
      </w:r>
    </w:p>
    <w:p>
      <w:pPr>
        <w:pStyle w:val="ListParagraph"/>
        <w:numPr>
          <w:ilvl w:val="0"/>
          <w:numId w:val="1"/>
        </w:numPr>
        <w:spacing w:after="100"/>
        <w:ind w:left="240"/>
        <w:jc w:val="left"/>
      </w:pPr>
      <w:r>
        <w:t xml:space="preserve">"The Marine Plasma Guide" (PDF download)</w:t>
      </w:r>
    </w:p>
    <w:p>
      <w:pPr>
        <w:pStyle w:val="ListParagraph"/>
        <w:numPr>
          <w:ilvl w:val="0"/>
          <w:numId w:val="1"/>
        </w:numPr>
        <w:spacing w:after="100"/>
        <w:ind w:left="240"/>
        <w:jc w:val="left"/>
      </w:pPr>
      <w:r>
        <w:t xml:space="preserve">"Electrolyte Protocol for Keto" (free checklist)</w:t>
      </w:r>
    </w:p>
    <w:p>
      <w:pPr>
        <w:pStyle w:val="ListParagraph"/>
        <w:numPr>
          <w:ilvl w:val="0"/>
          <w:numId w:val="1"/>
        </w:numPr>
        <w:spacing w:after="100"/>
        <w:ind w:left="240"/>
        <w:jc w:val="left"/>
      </w:pPr>
      <w:r>
        <w:t xml:space="preserve">"7-Day Hydration Challenge" (email drip)</w:t>
      </w:r>
    </w:p>
    <w:p>
      <w:pPr>
        <w:pStyle w:val="ListParagraph"/>
        <w:numPr>
          <w:ilvl w:val="0"/>
          <w:numId w:val="1"/>
        </w:numPr>
        <w:spacing w:after="100"/>
        <w:ind w:left="240"/>
        <w:jc w:val="left"/>
      </w:pPr>
      <w:r>
        <w:t xml:space="preserve">Newsletter signup (lowest friction, lowest conversion)</w:t>
      </w:r>
    </w:p>
    <w:p>
      <w:pPr>
        <w:spacing w:after="200"/>
      </w:pPr>
      <w:r>
        <w:t xml:space="preserve"> </w:t>
      </w:r>
    </w:p>
    <w:p>
      <w:pPr>
        <w:spacing w:after="120"/>
        <w:jc w:val="left"/>
      </w:pPr>
      <w:r>
        <w:rPr>
          <w:b/>
          <w:bCs/>
        </w:rPr>
        <w:t xml:space="preserve">Key integration</w:t>
      </w:r>
      <w:r>
        <w:t xml:space="preserve">: The email nurture sequence lives in M17 (Email). Content generates the leads; email converts them.</w:t>
      </w:r>
    </w:p>
    <w:p>
      <w:pPr>
        <w:spacing w:after="200"/>
      </w:pPr>
      <w:r>
        <w:t xml:space="preserve"> </w:t>
      </w:r>
    </w:p>
    <w:p>
      <w:pPr>
        <w:spacing w:after="120"/>
        <w:jc w:val="left"/>
      </w:pPr>
      <w:r>
        <w:t xml:space="preserve">[Confidence: C | Source: DTC supplement email conversion benchmarks. 1.6% blended CVR is conservative for quality organic traffic. Actual rates depend on content-product alignment and email sequence quality.]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Content Measurement Framework</w:t>
      </w:r>
    </w:p>
    <w:p>
      <w:pPr>
        <w:pStyle w:val="Heading3"/>
        <w:spacing w:after="200"/>
        <w:jc w:val="left"/>
      </w:pPr>
      <w:r>
        <w:t xml:space="preserve">Key Metrics by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23"/>
        <w:gridCol w:w="1872"/>
        <w:gridCol w:w="3276"/>
        <w:gridCol w:w="1989"/>
      </w:tblGrid>
      <w:tr>
        <w:trPr>
          <w:tblHeader/>
        </w:trPr>
        <w:tc>
          <w:p>
            <w:pPr>
              <w:jc w:val="left"/>
            </w:pPr>
            <w:r>
              <w:rPr>
                <w:b/>
                <w:bCs/>
              </w:rPr>
              <w:t xml:space="preserve">Channel</w:t>
            </w:r>
          </w:p>
        </w:tc>
        <w:tc>
          <w:p>
            <w:pPr>
              <w:jc w:val="left"/>
            </w:pPr>
            <w:r>
              <w:rPr>
                <w:b/>
                <w:bCs/>
              </w:rPr>
              <w:t xml:space="preserve">Primary Metric</w:t>
            </w:r>
          </w:p>
        </w:tc>
        <w:tc>
          <w:p>
            <w:pPr>
              <w:jc w:val="left"/>
            </w:pPr>
            <w:r>
              <w:rPr>
                <w:b/>
                <w:bCs/>
              </w:rPr>
              <w:t xml:space="preserve">Secondary Metrics</w:t>
            </w:r>
          </w:p>
        </w:tc>
        <w:tc>
          <w:p>
            <w:pPr>
              <w:jc w:val="left"/>
            </w:pPr>
            <w:r>
              <w:rPr>
                <w:b/>
                <w:bCs/>
              </w:rPr>
              <w:t xml:space="preserve">Tool</w:t>
            </w:r>
          </w:p>
        </w:tc>
      </w:tr>
      <w:tr>
        <w:tc>
          <w:p>
            <w:pPr>
              <w:jc w:val="left"/>
            </w:pPr>
            <w:r>
              <w:rPr>
                <w:b/>
                <w:bCs/>
              </w:rPr>
              <w:t xml:space="preserve">Blog/SEO</w:t>
            </w:r>
          </w:p>
        </w:tc>
        <w:tc>
          <w:p>
            <w:pPr>
              <w:jc w:val="left"/>
            </w:pPr>
            <w:r>
              <w:t xml:space="preserve">Organic sessions</w:t>
            </w:r>
          </w:p>
        </w:tc>
        <w:tc>
          <w:p>
            <w:pPr>
              <w:jc w:val="left"/>
            </w:pPr>
            <w:r>
              <w:t xml:space="preserve">Avg position, CTR, engagement time, scroll depth</w:t>
            </w:r>
          </w:p>
        </w:tc>
        <w:tc>
          <w:p>
            <w:pPr>
              <w:jc w:val="left"/>
            </w:pPr>
            <w:r>
              <w:t xml:space="preserve">GA4 + GSC</w:t>
            </w:r>
          </w:p>
        </w:tc>
      </w:tr>
      <w:tr>
        <w:tc>
          <w:p>
            <w:pPr>
              <w:jc w:val="left"/>
            </w:pPr>
            <w:r>
              <w:rPr>
                <w:b/>
                <w:bCs/>
              </w:rPr>
              <w:t xml:space="preserve">Email</w:t>
            </w:r>
          </w:p>
        </w:tc>
        <w:tc>
          <w:p>
            <w:pPr>
              <w:jc w:val="left"/>
            </w:pPr>
            <w:r>
              <w:t xml:space="preserve">Click rate</w:t>
            </w:r>
          </w:p>
        </w:tc>
        <w:tc>
          <w:p>
            <w:pPr>
              <w:jc w:val="left"/>
            </w:pPr>
            <w:r>
              <w:t xml:space="preserve">Open rate, unsubscribe rate, revenue attributed</w:t>
            </w:r>
          </w:p>
        </w:tc>
        <w:tc>
          <w:p>
            <w:pPr>
              <w:jc w:val="left"/>
            </w:pPr>
            <w:r>
              <w:t xml:space="preserve">Klaviyo</w:t>
            </w:r>
          </w:p>
        </w:tc>
      </w:tr>
      <w:tr>
        <w:tc>
          <w:p>
            <w:pPr>
              <w:jc w:val="left"/>
            </w:pPr>
            <w:r>
              <w:rPr>
                <w:b/>
                <w:bCs/>
              </w:rPr>
              <w:t xml:space="preserve">Social (organic)</w:t>
            </w:r>
          </w:p>
        </w:tc>
        <w:tc>
          <w:p>
            <w:pPr>
              <w:jc w:val="left"/>
            </w:pPr>
            <w:r>
              <w:t xml:space="preserve">Engagement rate</w:t>
            </w:r>
          </w:p>
        </w:tc>
        <w:tc>
          <w:p>
            <w:pPr>
              <w:jc w:val="left"/>
            </w:pPr>
            <w:r>
              <w:t xml:space="preserve">Reach, saves, shares, profile visits</w:t>
            </w:r>
          </w:p>
        </w:tc>
        <w:tc>
          <w:p>
            <w:pPr>
              <w:jc w:val="left"/>
            </w:pPr>
            <w:r>
              <w:t xml:space="preserve">Platform analytics</w:t>
            </w:r>
          </w:p>
        </w:tc>
      </w:tr>
      <w:tr>
        <w:tc>
          <w:p>
            <w:pPr>
              <w:jc w:val="left"/>
            </w:pPr>
            <w:r>
              <w:rPr>
                <w:b/>
                <w:bCs/>
              </w:rPr>
              <w:t xml:space="preserve">Ads (from content)</w:t>
            </w:r>
          </w:p>
        </w:tc>
        <w:tc>
          <w:p>
            <w:pPr>
              <w:jc w:val="left"/>
            </w:pPr>
            <w:r>
              <w:t xml:space="preserve">ROAS</w:t>
            </w:r>
          </w:p>
        </w:tc>
        <w:tc>
          <w:p>
            <w:pPr>
              <w:jc w:val="left"/>
            </w:pPr>
            <w:r>
              <w:t xml:space="preserve">CTR, CPC, CPA</w:t>
            </w:r>
          </w:p>
        </w:tc>
        <w:tc>
          <w:p>
            <w:pPr>
              <w:jc w:val="left"/>
            </w:pPr>
            <w:r>
              <w:t xml:space="preserve">Meta Ads Manager</w:t>
            </w:r>
          </w:p>
        </w:tc>
      </w:tr>
    </w:tbl>
    <w:p>
      <w:pPr>
        <w:pStyle w:val="Heading3"/>
        <w:spacing w:after="200"/>
        <w:jc w:val="left"/>
      </w:pPr>
      <w:r>
        <w:t xml:space="preserve">Content ROI Attribution</w:t>
      </w:r>
    </w:p>
    <w:p>
      <w:pPr>
        <w:spacing w:after="120"/>
        <w:jc w:val="left"/>
      </w:pPr>
      <w:r>
        <w:t xml:space="preserve">Content ROI is hard to measure because organic content assists conversions without getting last-click credit:</w:t>
      </w:r>
    </w:p>
    <w:p>
      <w:pPr>
        <w:spacing w:after="200"/>
      </w:pPr>
      <w:r>
        <w:t xml:space="preserve"> </w:t>
      </w:r>
    </w:p>
    <w:p>
      <w:pPr>
        <w:spacing w:after="100"/>
        <w:ind w:left="240"/>
        <w:jc w:val="left"/>
      </w:pPr>
      <w:r>
        <w:t xml:space="preserve">1. </w:t>
      </w:r>
      <w:r>
        <w:rPr>
          <w:b/>
          <w:bCs/>
        </w:rPr>
        <w:t xml:space="preserve">Direct</w:t>
      </w:r>
      <w:r>
        <w:t xml:space="preserve">: Blog → same-session purchase (GA4 conversion paths)</w:t>
      </w:r>
    </w:p>
    <w:p>
      <w:pPr>
        <w:spacing w:after="100"/>
        <w:ind w:left="240"/>
        <w:jc w:val="left"/>
      </w:pPr>
      <w:r>
        <w:t xml:space="preserve">2. </w:t>
      </w:r>
      <w:r>
        <w:rPr>
          <w:b/>
          <w:bCs/>
        </w:rPr>
        <w:t xml:space="preserve">Assisted</w:t>
      </w:r>
      <w:r>
        <w:t xml:space="preserve">: Content touchpoint → later purchase within 30 days (GA4 attribution)</w:t>
      </w:r>
    </w:p>
    <w:p>
      <w:pPr>
        <w:spacing w:after="100"/>
        <w:ind w:left="240"/>
        <w:jc w:val="left"/>
      </w:pPr>
      <w:r>
        <w:t xml:space="preserve">3. </w:t>
      </w:r>
      <w:r>
        <w:rPr>
          <w:b/>
          <w:bCs/>
        </w:rPr>
        <w:t xml:space="preserve">Proxy</w:t>
      </w:r>
      <w:r>
        <w:t xml:space="preserve">: Track blended CAC monthly — as organic grows, blended CAC should decrease</w:t>
      </w:r>
    </w:p>
    <w:p>
      <w:pPr>
        <w:spacing w:after="200"/>
      </w:pPr>
      <w:r>
        <w:t xml:space="preserve"> </w:t>
      </w:r>
    </w:p>
    <w:p>
      <w:pPr>
        <w:pStyle w:val="Heading3"/>
        <w:spacing w:after="200"/>
        <w:jc w:val="left"/>
      </w:pPr>
      <w:r>
        <w:t xml:space="preserve">Monthly Content Review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10"/>
        <w:gridCol w:w="4450"/>
      </w:tblGrid>
      <w:tr>
        <w:trPr>
          <w:tblHeader/>
        </w:trPr>
        <w:tc>
          <w:p>
            <w:pPr>
              <w:jc w:val="left"/>
            </w:pPr>
            <w:r>
              <w:rPr>
                <w:b/>
                <w:bCs/>
              </w:rPr>
              <w:t xml:space="preserve">Question</w:t>
            </w:r>
          </w:p>
        </w:tc>
        <w:tc>
          <w:p>
            <w:pPr>
              <w:jc w:val="left"/>
            </w:pPr>
            <w:r>
              <w:rPr>
                <w:b/>
                <w:bCs/>
              </w:rPr>
              <w:t xml:space="preserve">Action if Red</w:t>
            </w:r>
          </w:p>
        </w:tc>
      </w:tr>
      <w:tr>
        <w:tc>
          <w:p>
            <w:pPr>
              <w:jc w:val="left"/>
            </w:pPr>
            <w:r>
              <w:t xml:space="preserve">Is organic traffic growing month-over-month?</w:t>
            </w:r>
          </w:p>
        </w:tc>
        <w:tc>
          <w:p>
            <w:pPr>
              <w:jc w:val="left"/>
            </w:pPr>
            <w:r>
              <w:t xml:space="preserve">Review keyword strategy, increase publishing cadence</w:t>
            </w:r>
          </w:p>
        </w:tc>
      </w:tr>
      <w:tr>
        <w:tc>
          <w:p>
            <w:pPr>
              <w:jc w:val="left"/>
            </w:pPr>
            <w:r>
              <w:t xml:space="preserve">Are blog posts driving email signups? (Target: 2-5% of visitors)</w:t>
            </w:r>
          </w:p>
        </w:tc>
        <w:tc>
          <w:p>
            <w:pPr>
              <w:jc w:val="left"/>
            </w:pPr>
            <w:r>
              <w:t xml:space="preserve">Add stronger CTAs, pop-ups, lead magnets</w:t>
            </w:r>
          </w:p>
        </w:tc>
      </w:tr>
      <w:tr>
        <w:tc>
          <w:p>
            <w:pPr>
              <w:jc w:val="left"/>
            </w:pPr>
            <w:r>
              <w:t xml:space="preserve">Which content pillar performs best?</w:t>
            </w:r>
          </w:p>
        </w:tc>
        <w:tc>
          <w:p>
            <w:pPr>
              <w:jc w:val="left"/>
            </w:pPr>
            <w:r>
              <w:t xml:space="preserve">Double down on winners</w:t>
            </w:r>
          </w:p>
        </w:tc>
      </w:tr>
      <w:tr>
        <w:tc>
          <w:p>
            <w:pPr>
              <w:jc w:val="left"/>
            </w:pPr>
            <w:r>
              <w:t xml:space="preserve">Is social driving site traffic?</w:t>
            </w:r>
          </w:p>
        </w:tc>
        <w:tc>
          <w:p>
            <w:pPr>
              <w:jc w:val="left"/>
            </w:pPr>
            <w:r>
              <w:t xml:space="preserve">Optimize link-in-bio, add stronger CTAs</w:t>
            </w:r>
          </w:p>
        </w:tc>
      </w:tr>
      <w:tr>
        <w:tc>
          <w:p>
            <w:pPr>
              <w:jc w:val="left"/>
            </w:pPr>
            <w:r>
              <w:t xml:space="preserve">Are repurposed pieces performing?</w:t>
            </w:r>
          </w:p>
        </w:tc>
        <w:tc>
          <w:p>
            <w:pPr>
              <w:jc w:val="left"/>
            </w:pPr>
            <w:r>
              <w:t xml:space="preserve">Adjust format/timing per channel</w:t>
            </w:r>
          </w:p>
        </w:tc>
      </w:tr>
    </w:tbl>
    <w:p>
      <w:pPr>
        <w:pStyle w:val="Heading3"/>
        <w:spacing w:after="200"/>
        <w:jc w:val="left"/>
      </w:pPr>
      <w:r>
        <w:t xml:space="preserve">GA4 Setup Essentials</w:t>
      </w:r>
    </w:p>
    <w:p>
      <w:pPr>
        <w:spacing w:after="120"/>
        <w:jc w:val="left"/>
      </w:pPr>
      <w:r>
        <w:rPr>
          <w:b/>
          <w:bCs/>
        </w:rPr>
        <w:t xml:space="preserve">Custom events to configure: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scroll_depth</w:t>
      </w:r>
      <w:r>
        <w:t xml:space="preserve"> (25%, 50%, 75%, 90%, 100%)</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content_cta_click</w:t>
      </w:r>
      <w:r>
        <w:t xml:space="preserve"> (product link, email signup, share)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blog_to_product</w:t>
      </w:r>
      <w:r>
        <w:t xml:space="preserve"> (source blog → destination product)</w:t>
      </w:r>
    </w:p>
    <w:p>
      <w:pPr>
        <w:spacing w:after="200"/>
      </w:pPr>
      <w:r>
        <w:t xml:space="preserve"> </w:t>
      </w:r>
    </w:p>
    <w:p>
      <w:pPr>
        <w:spacing w:after="120"/>
        <w:jc w:val="left"/>
      </w:pPr>
      <w:r>
        <w:rPr>
          <w:b/>
          <w:bCs/>
        </w:rPr>
        <w:t xml:space="preserve">Content groups:</w:t>
      </w:r>
    </w:p>
    <w:p>
      <w:pPr>
        <w:pStyle w:val="ListParagraph"/>
        <w:numPr>
          <w:ilvl w:val="0"/>
          <w:numId w:val="1"/>
        </w:numPr>
        <w:spacing w:after="100"/>
        <w:ind w:left="240"/>
        <w:jc w:val="left"/>
      </w:pPr>
      <w:r>
        <w:t xml:space="preserve">By pillar: Hydration Science, Keto &amp; Low-Carb, Athletic Performance, Natural Health, Comparisons</w:t>
      </w:r>
    </w:p>
    <w:p>
      <w:pPr>
        <w:pStyle w:val="ListParagraph"/>
        <w:numPr>
          <w:ilvl w:val="0"/>
          <w:numId w:val="1"/>
        </w:numPr>
        <w:spacing w:after="100"/>
        <w:ind w:left="240"/>
        <w:jc w:val="left"/>
      </w:pPr>
      <w:r>
        <w:t xml:space="preserve">By type: How-to, Listicle, Comparison, Ultimate Guide, Problem/Solution</w:t>
      </w:r>
    </w:p>
    <w:p>
      <w:pPr>
        <w:pStyle w:val="ListParagraph"/>
        <w:numPr>
          <w:ilvl w:val="0"/>
          <w:numId w:val="1"/>
        </w:numPr>
        <w:spacing w:after="100"/>
        <w:ind w:left="240"/>
        <w:jc w:val="left"/>
      </w:pPr>
      <w:r>
        <w:t xml:space="preserve">By funnel stage: TOFU (educational), MOFU (comparison), BOFU (product-focused)</w:t>
      </w:r>
    </w:p>
    <w:p>
      <w:pPr>
        <w:spacing w:after="200"/>
      </w:pPr>
      <w:r>
        <w:t xml:space="preserve"> </w:t>
      </w:r>
    </w:p>
    <w:p>
      <w:pPr>
        <w:spacing w:after="120"/>
        <w:jc w:val="left"/>
      </w:pPr>
      <w:r>
        <w:rPr>
          <w:b/>
          <w:bCs/>
        </w:rPr>
        <w:t xml:space="preserve">UTM discipline:</w:t>
      </w:r>
      <w:r>
        <w:br/>
      </w:r>
      <w:r>
        <w:t xml:space="preserve">Every distributed content piece needs UTM parameters: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utm_source</w:t>
      </w:r>
      <w:r>
        <w:t xml:space="preserve">: platform (email, tiktok, instagram, medium, reddit)</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utm_medium</w:t>
      </w:r>
      <w:r>
        <w:t xml:space="preserve">: type (organic, paid, syndication, newsletter)</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utm_campaign</w:t>
      </w:r>
      <w:r>
        <w:t xml:space="preserve">: content_id (blog-keto-electrolytes-guide)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utm_content</w:t>
      </w:r>
      <w:r>
        <w:t xml:space="preserve">: variant (carousel-v1, reel-v2)</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M16 Persona Dialogue Summary</w:t>
      </w:r>
    </w:p>
    <w:p>
      <w:pPr>
        <w:spacing w:after="120"/>
        <w:jc w:val="left"/>
      </w:pPr>
      <w:r>
        <w:rPr>
          <w:b/>
          <w:bCs/>
        </w:rPr>
        <w:t xml:space="preserve">TUP</w:t>
      </w:r>
      <w:r>
        <w:t xml:space="preserve">: M16 — Content &amp; SEO</w:t>
      </w:r>
      <w:r>
        <w:br/>
      </w:r>
      <w:r>
        <w:rPr>
          <w:b/>
          <w:bCs/>
        </w:rPr>
        <w:t xml:space="preserve">Date</w:t>
      </w:r>
      <w:r>
        <w:t xml:space="preserve">: 2026-02-06</w:t>
      </w:r>
      <w:r>
        <w:br/>
      </w:r>
      <w:r>
        <w:rPr>
          <w:b/>
          <w:bCs/>
        </w:rPr>
        <w:t xml:space="preserve">Personas</w:t>
      </w:r>
      <w:r>
        <w:t xml:space="preserve">: Growth Engineer, Skeptical Investor, Category Expert (SEO/Content)</w:t>
      </w:r>
      <w:r>
        <w:br/>
      </w:r>
      <w:r>
        <w:rPr>
          <w:b/>
          <w:bCs/>
        </w:rPr>
        <w:t xml:space="preserve">Protocol</w:t>
      </w:r>
      <w:r>
        <w:t xml:space="preserve">: TWP-001 Phase 6</w:t>
      </w:r>
      <w:r>
        <w:br/>
      </w:r>
      <w:r>
        <w:rPr>
          <w:b/>
          <w:bCs/>
        </w:rPr>
        <w:t xml:space="preserve">Files Reviewed</w:t>
      </w:r>
      <w:r>
        <w:t xml:space="preserve">: All 7 M16 files (content_strategy.md, seo_strategy.md, seo_keyword_research.json, seo_content_strategy.md, seo_link_building.md, technical_seo_checklist.md, content_repurposing.md)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 Definitions</w:t>
      </w:r>
    </w:p>
    <w:p>
      <w:pPr>
        <w:spacing w:after="120"/>
        <w:jc w:val="left"/>
      </w:pPr>
      <w:r>
        <w:rPr>
          <w:b/>
          <w:bCs/>
        </w:rPr>
        <w:t xml:space="preserve">Growth Engineer (GE)</w:t>
      </w:r>
      <w:r>
        <w:t xml:space="preserve">: "What's the compounding mechanism? What are the unit economics of each content piece? Where's the growth loop?"</w:t>
      </w:r>
    </w:p>
    <w:p>
      <w:pPr>
        <w:spacing w:after="200"/>
      </w:pPr>
      <w:r>
        <w:t xml:space="preserve"> </w:t>
      </w:r>
    </w:p>
    <w:p>
      <w:pPr>
        <w:spacing w:after="120"/>
        <w:jc w:val="left"/>
      </w:pPr>
      <w:r>
        <w:rPr>
          <w:b/>
          <w:bCs/>
        </w:rPr>
        <w:t xml:space="preserve">Skeptical Investor (SI)</w:t>
      </w:r>
      <w:r>
        <w:t xml:space="preserve">: "Show me evidence, not estimates. These traffic projections — are they grounded in comparable brands? Would I fund this content operation?"</w:t>
      </w:r>
    </w:p>
    <w:p>
      <w:pPr>
        <w:spacing w:after="200"/>
      </w:pPr>
      <w:r>
        <w:t xml:space="preserve"> </w:t>
      </w:r>
    </w:p>
    <w:p>
      <w:pPr>
        <w:spacing w:after="120"/>
        <w:jc w:val="left"/>
      </w:pPr>
      <w:r>
        <w:rPr>
          <w:b/>
          <w:bCs/>
        </w:rPr>
        <w:t xml:space="preserve">Category Expert — SEO/Content (CE)</w:t>
      </w:r>
      <w:r>
        <w:t xml:space="preserve">: "I've done SEO for 10 DTC supplement brands. What does this strategy miss that the playbook doesn't cover?"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1</w:t>
      </w:r>
    </w:p>
    <w:p>
      <w:pPr>
        <w:spacing w:after="120"/>
        <w:jc w:val="left"/>
      </w:pPr>
      <w:r>
        <w:rPr>
          <w:b/>
          <w:bCs/>
        </w:rPr>
        <w:t xml:space="preserve">CHALLENGE</w:t>
      </w:r>
      <w:r>
        <w:t xml:space="preserve"> (Growth Engineer): The SEO ROI projection table in seo_strategy.md shows Month 6 organic revenue at </w:t>
      </w:r>
      <m:oMath>
        <m:r>
          <m:t xml:space="preserve">590andMonth24at</m:t>
        </m:r>
      </m:oMath>
      <w:r>
        <w:t xml:space="preserve">26,550 — but the assumptions underlying CVR improvement from 2% to 3% are not grounded in any comparable data. What evidence supports that organic CVR will improve over time?</w:t>
      </w:r>
    </w:p>
    <w:p>
      <w:pPr>
        <w:spacing w:after="200"/>
      </w:pPr>
      <w:r>
        <w:t xml:space="preserve"> </w:t>
      </w:r>
    </w:p>
    <w:p>
      <w:pPr>
        <w:spacing w:after="120"/>
        <w:jc w:val="left"/>
      </w:pPr>
      <w:r>
        <w:rPr>
          <w:b/>
          <w:bCs/>
        </w:rPr>
        <w:t xml:space="preserve">RESPONSE</w:t>
      </w:r>
      <w:r>
        <w:t xml:space="preserve"> (Category Expert): CVR improvement on organic traffic is well-documented for content-led brands. Early organic traffic is mostly informational (blog readers learning about electrolytes). As the keyword mix shifts toward commercial terms (Phase 2-3), the traffic quality improves. Additionally, retargeting organic visitors with Meta ads creates a second conversion chance. However, 3% organic CVR is optimistic for a supplement brand — 1.5-2.5% is more realistic for blended organic traffic. The projection should be tempered.</w:t>
      </w:r>
    </w:p>
    <w:p>
      <w:pPr>
        <w:spacing w:after="200"/>
      </w:pPr>
      <w:r>
        <w:t xml:space="preserve"> </w:t>
      </w:r>
    </w:p>
    <w:p>
      <w:pPr>
        <w:spacing w:after="120"/>
        <w:jc w:val="left"/>
      </w:pPr>
      <w:r>
        <w:rPr>
          <w:b/>
          <w:bCs/>
        </w:rPr>
        <w:t xml:space="preserve">SYNTHESIS</w:t>
      </w:r>
      <w:r>
        <w:t xml:space="preserve"> (Skeptical Investor): The projection is directionally sound but the CVR assumption is aggressive. For investor-grade projections, use 1.5% blended organic CVR, not 3%. The Month 24 number drops from </w:t>
      </w:r>
      <m:oMath>
        <m:r>
          <m:t xml:space="preserve">26,550to</m:t>
        </m:r>
        <m:r>
          <m:rPr>
            <m:nor/>
          </m:rPr>
          <m:t xml:space="preserve"/>
        </m:r>
      </m:oMath>
      <w:r>
        <w:t xml:space="preserve">13,275 — still excellent ROI against $10,800 cumulative investment, but more honest. Update the projection table.</w:t>
      </w:r>
    </w:p>
    <w:p>
      <w:pPr>
        <w:spacing w:after="200"/>
      </w:pPr>
      <w:r>
        <w:t xml:space="preserve"> </w:t>
      </w:r>
    </w:p>
    <w:p>
      <w:pPr>
        <w:spacing w:after="120"/>
        <w:jc w:val="left"/>
      </w:pPr>
      <w:r>
        <w:rPr>
          <w:b/>
          <w:bCs/>
        </w:rPr>
        <w:t xml:space="preserve">OUTCOME</w:t>
      </w:r>
      <w:r>
        <w:t xml:space="preserve">: UPGRADED</w:t>
      </w:r>
      <w:r>
        <w:br/>
      </w:r>
      <w:r>
        <w:rPr>
          <w:b/>
          <w:bCs/>
        </w:rPr>
        <w:t xml:space="preserve">ACTION</w:t>
      </w:r>
      <w:r>
        <w:t xml:space="preserve">: Add a note to seo_strategy.md ROI projection table noting CVR assumptions are optimistic and providing a conservative scenario alongside the base case.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2</w:t>
      </w:r>
    </w:p>
    <w:p>
      <w:pPr>
        <w:spacing w:after="120"/>
        <w:jc w:val="left"/>
      </w:pPr>
      <w:r>
        <w:rPr>
          <w:b/>
          <w:bCs/>
        </w:rPr>
        <w:t xml:space="preserve">CHALLENGE</w:t>
      </w:r>
      <w:r>
        <w:t xml:space="preserve"> (Category Expert): The seo_content_strategy.md recommends publishing the "LMNT Alternative" comparison article in Week 1. For a brand-new domain with zero authority, comparison content targeting a competitor's brand name is risky. Google may not trust you to make fair comparisons when you have no track record. Additionally, competitor-brand keywords can trigger legal issues if the comparison is perceived as misleading.</w:t>
      </w:r>
    </w:p>
    <w:p>
      <w:pPr>
        <w:spacing w:after="200"/>
      </w:pPr>
      <w:r>
        <w:t xml:space="preserve"> </w:t>
      </w:r>
    </w:p>
    <w:p>
      <w:pPr>
        <w:spacing w:after="120"/>
        <w:jc w:val="left"/>
      </w:pPr>
      <w:r>
        <w:rPr>
          <w:b/>
          <w:bCs/>
        </w:rPr>
        <w:t xml:space="preserve">RESPONSE</w:t>
      </w:r>
      <w:r>
        <w:t xml:space="preserve"> (Growth Engineer): The LMNT alternative keyword has 2,900 volume at low KD — it's mathematically the best first target. The risk is that Google suppresses a brand-new site's comparison content. The mitigation: make the article genuinely objective (include 5+ alternatives, not just IonWave), cite ingredient differences factually, and don't trash LMNT. This approach satisfies Google's quality guidelines and avoids legal risk. Wait until you have 3-5 other articles published first, then release the comparison — don't make it literally Week 1.</w:t>
      </w:r>
    </w:p>
    <w:p>
      <w:pPr>
        <w:spacing w:after="200"/>
      </w:pPr>
      <w:r>
        <w:t xml:space="preserve"> </w:t>
      </w:r>
    </w:p>
    <w:p>
      <w:pPr>
        <w:spacing w:after="120"/>
        <w:jc w:val="left"/>
      </w:pPr>
      <w:r>
        <w:rPr>
          <w:b/>
          <w:bCs/>
        </w:rPr>
        <w:t xml:space="preserve">SYNTHESIS</w:t>
      </w:r>
      <w:r>
        <w:t xml:space="preserve"> (Skeptical Investor): Move "LMNT Alternative" from Week 1 to Week 3-4. Publish 2-3 educational pieces first (marine plasma, electrolyte guide) to establish some trust signal before publishing comparison content. The keyword is too valuable to skip, but publishing sequence matters. Update the first-12-posts launch sequence.</w:t>
      </w:r>
    </w:p>
    <w:p>
      <w:pPr>
        <w:spacing w:after="200"/>
      </w:pPr>
      <w:r>
        <w:t xml:space="preserve"> </w:t>
      </w:r>
    </w:p>
    <w:p>
      <w:pPr>
        <w:spacing w:after="120"/>
        <w:jc w:val="left"/>
      </w:pPr>
      <w:r>
        <w:rPr>
          <w:b/>
          <w:bCs/>
        </w:rPr>
        <w:t xml:space="preserve">OUTCOME</w:t>
      </w:r>
      <w:r>
        <w:t xml:space="preserve">: UPGRADED</w:t>
      </w:r>
      <w:r>
        <w:br/>
      </w:r>
      <w:r>
        <w:rPr>
          <w:b/>
          <w:bCs/>
        </w:rPr>
        <w:t xml:space="preserve">ACTION</w:t>
      </w:r>
      <w:r>
        <w:t xml:space="preserve">: Adjust the first-12-posts table in seo_content_strategy.md — move LMNT Alternative to Week 3-4 position, lead with the pillar page (Complete Guide to Electrolytes) in Week 1 and a marine plasma educational piece in Week 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3</w:t>
      </w:r>
    </w:p>
    <w:p>
      <w:pPr>
        <w:spacing w:after="120"/>
        <w:jc w:val="left"/>
      </w:pPr>
      <w:r>
        <w:rPr>
          <w:b/>
          <w:bCs/>
        </w:rPr>
        <w:t xml:space="preserve">CHALLENGE</w:t>
      </w:r>
      <w:r>
        <w:t xml:space="preserve"> (Skeptical Investor): The content_strategy.md says "8-10 hours/week for content creation + distribution" and the seo_content_strategy.md calls for 1 blog post/week plus social derivatives. Who is doing this? Caio is also running paid ads, managing product, handling logistics, running email marketing, and building the brand. Is 8-10 hours/week for content realistic for a solo founder with no content hire?</w:t>
      </w:r>
    </w:p>
    <w:p>
      <w:pPr>
        <w:spacing w:after="200"/>
      </w:pPr>
      <w:r>
        <w:t xml:space="preserve"> </w:t>
      </w:r>
    </w:p>
    <w:p>
      <w:pPr>
        <w:spacing w:after="120"/>
        <w:jc w:val="left"/>
      </w:pPr>
      <w:r>
        <w:rPr>
          <w:b/>
          <w:bCs/>
        </w:rPr>
        <w:t xml:space="preserve">RESPONSE</w:t>
      </w:r>
      <w:r>
        <w:t xml:space="preserve"> (Category Expert): It's not realistic for Month 1-3. A more honest assessment: Caio can do 4-5 hours/week on content initially, which supports 2 blog posts/month (not 4). The strategy should include a clear "founder mode" vs. "delegated mode" distinction. In founder mode, cut publishing cadence to biweekly and focus on the highest-value pieces only (pillar pages + LMNT comparison + marine plasma content).</w:t>
      </w:r>
    </w:p>
    <w:p>
      <w:pPr>
        <w:spacing w:after="200"/>
      </w:pPr>
      <w:r>
        <w:t xml:space="preserve"> </w:t>
      </w:r>
    </w:p>
    <w:p>
      <w:pPr>
        <w:spacing w:after="120"/>
        <w:jc w:val="left"/>
      </w:pPr>
      <w:r>
        <w:rPr>
          <w:b/>
          <w:bCs/>
        </w:rPr>
        <w:t xml:space="preserve">SYNTHESIS</w:t>
      </w:r>
      <w:r>
        <w:t xml:space="preserve"> (Growth Engineer): This is a real constraint. Add a "Founder Mode" tier to the publishing cadence: 2 posts/month (highest-priority keywords only) at 4-5 hours/week. Scale to 1/week only when there's a freelance writer or AI-assisted workflow producing quality output. The current Phase 1 target of "1 post/week = 12 posts in 3 months" should be "6-8 posts in 3 months" in Founder Mode.</w:t>
      </w:r>
    </w:p>
    <w:p>
      <w:pPr>
        <w:spacing w:after="200"/>
      </w:pPr>
      <w:r>
        <w:t xml:space="preserve"> </w:t>
      </w:r>
    </w:p>
    <w:p>
      <w:pPr>
        <w:spacing w:after="120"/>
        <w:jc w:val="left"/>
      </w:pPr>
      <w:r>
        <w:rPr>
          <w:b/>
          <w:bCs/>
        </w:rPr>
        <w:t xml:space="preserve">OUTCOME</w:t>
      </w:r>
      <w:r>
        <w:t xml:space="preserve">: UPGRADED</w:t>
      </w:r>
      <w:r>
        <w:br/>
      </w:r>
      <w:r>
        <w:rPr>
          <w:b/>
          <w:bCs/>
        </w:rPr>
        <w:t xml:space="preserve">ACTION</w:t>
      </w:r>
      <w:r>
        <w:t xml:space="preserve">: Add "Founder Mode" publishing tier to seo_content_strategy.md Phase 1 with realistic 2 posts/month cadence. Note that the 1/week cadence assumes at least a freelance writer or dedicated content time block.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4</w:t>
      </w:r>
    </w:p>
    <w:p>
      <w:pPr>
        <w:spacing w:after="120"/>
        <w:jc w:val="left"/>
      </w:pPr>
      <w:r>
        <w:rPr>
          <w:b/>
          <w:bCs/>
        </w:rPr>
        <w:t xml:space="preserve">CHALLENGE</w:t>
      </w:r>
      <w:r>
        <w:t xml:space="preserve"> (Growth Engineer): The link building strategy (seo_link_building.md) targets 3-5 new referring domains/month in Phase 1. But expert quote platforms (Qwoted, Featured.com) are the #1 recommended tactic. What's the realistic conversion rate on these platforms for a no-name supplement brand founder? Are there recent data points on success rates?</w:t>
      </w:r>
    </w:p>
    <w:p>
      <w:pPr>
        <w:spacing w:after="200"/>
      </w:pPr>
      <w:r>
        <w:t xml:space="preserve"> </w:t>
      </w:r>
    </w:p>
    <w:p>
      <w:pPr>
        <w:spacing w:after="120"/>
        <w:jc w:val="left"/>
      </w:pPr>
      <w:r>
        <w:rPr>
          <w:b/>
          <w:bCs/>
        </w:rPr>
        <w:t xml:space="preserve">RESPONSE</w:t>
      </w:r>
      <w:r>
        <w:t xml:space="preserve"> (Skeptical Investor): The conversion rate on expert quote platforms for unknown founders is low — realistically 5-10% of pitches result in placements for new users without established media credibility. Caio would need to pitch 30-50 queries/month to get 2-3 placements. That's feasible at 15-30 min per pitch, but the document should set realistic expectations rather than implying 3-5 placements/month is easy.</w:t>
      </w:r>
    </w:p>
    <w:p>
      <w:pPr>
        <w:spacing w:after="200"/>
      </w:pPr>
      <w:r>
        <w:t xml:space="preserve"> </w:t>
      </w:r>
    </w:p>
    <w:p>
      <w:pPr>
        <w:spacing w:after="120"/>
        <w:jc w:val="left"/>
      </w:pPr>
      <w:r>
        <w:rPr>
          <w:b/>
          <w:bCs/>
        </w:rPr>
        <w:t xml:space="preserve">SYNTHESIS</w:t>
      </w:r>
      <w:r>
        <w:t xml:space="preserve"> (Category Expert): The tactic ranking is correct — expert quote platforms ARE the highest-ROI link building tactic for bootstrapped brands. But add conversion rate expectations: pitch 5-10/week, expect 1-2 placements/month initially, improving to 3-5/month as you build platform reputation (after 2-3 months). Also note: the first 5-10 pitches will likely fail. Persistence matters. This context helps set expectations without discouraging the tactic.</w:t>
      </w:r>
    </w:p>
    <w:p>
      <w:pPr>
        <w:spacing w:after="200"/>
      </w:pPr>
      <w:r>
        <w:t xml:space="preserve"> </w:t>
      </w:r>
    </w:p>
    <w:p>
      <w:pPr>
        <w:spacing w:after="120"/>
        <w:jc w:val="left"/>
      </w:pPr>
      <w:r>
        <w:rPr>
          <w:b/>
          <w:bCs/>
        </w:rPr>
        <w:t xml:space="preserve">OUTCOME</w:t>
      </w:r>
      <w:r>
        <w:t xml:space="preserve">: UPGRADED</w:t>
      </w:r>
      <w:r>
        <w:br/>
      </w:r>
      <w:r>
        <w:rPr>
          <w:b/>
          <w:bCs/>
        </w:rPr>
        <w:t xml:space="preserve">ACTION</w:t>
      </w:r>
      <w:r>
        <w:t xml:space="preserve">: Add expected conversion rates and ramp-up timeline to seo_link_building.md expert quote platform section.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5</w:t>
      </w:r>
    </w:p>
    <w:p>
      <w:pPr>
        <w:spacing w:after="120"/>
        <w:jc w:val="left"/>
      </w:pPr>
      <w:r>
        <w:rPr>
          <w:b/>
          <w:bCs/>
        </w:rPr>
        <w:t xml:space="preserve">CHALLENGE</w:t>
      </w:r>
      <w:r>
        <w:t xml:space="preserve"> (Category Expert): The technical_seo_checklist.md is solid but misses one critical Shopify issue: Shopify's blog does not support </w:t>
      </w:r>
      <w:r>
        <w:rPr>
          <w:rFonts w:ascii="Courier New" w:cs="Courier New" w:eastAsia="Courier New" w:hAnsi="Courier New"/>
          <w:shd w:fill="F1F5F9" w:color="auto" w:val="clear"/>
        </w:rPr>
        <w:t xml:space="preserve">rel="canonical"</w:t>
      </w:r>
      <w:r>
        <w:t xml:space="preserve"> customization per article. If IonWave ever syndicates content to Medium or other platforms, there's no native way to set the canonical back to your original. This can cause duplicate content issues that dilute SEO value.</w:t>
      </w:r>
    </w:p>
    <w:p>
      <w:pPr>
        <w:spacing w:after="200"/>
      </w:pPr>
      <w:r>
        <w:t xml:space="preserve"> </w:t>
      </w:r>
    </w:p>
    <w:p>
      <w:pPr>
        <w:spacing w:after="120"/>
        <w:jc w:val="left"/>
      </w:pPr>
      <w:r>
        <w:rPr>
          <w:b/>
          <w:bCs/>
        </w:rPr>
        <w:t xml:space="preserve">RESPONSE</w:t>
      </w:r>
      <w:r>
        <w:t xml:space="preserve"> (Growth Engineer): This is a real technical gap. The content_strategy.md mentions Medium syndication with "use canonical tag pointing to your site" — but that instruction is incomplete because Medium sets its own canonical, and Shopify's blog doesn't let you declare canonical authority easily. The workaround: use Medium's import tool (which honors the original URL as canonical) and delay syndication by 7-14 days to ensure Google indexes the original first.</w:t>
      </w:r>
    </w:p>
    <w:p>
      <w:pPr>
        <w:spacing w:after="200"/>
      </w:pPr>
      <w:r>
        <w:t xml:space="preserve"> </w:t>
      </w:r>
    </w:p>
    <w:p>
      <w:pPr>
        <w:spacing w:after="120"/>
        <w:jc w:val="left"/>
      </w:pPr>
      <w:r>
        <w:rPr>
          <w:b/>
          <w:bCs/>
        </w:rPr>
        <w:t xml:space="preserve">SYNTHESIS</w:t>
      </w:r>
      <w:r>
        <w:t xml:space="preserve"> (Skeptical Investor): Practical, not critical. Add a note to both the technical SEO checklist and the content strategy syndication section. The real risk is low — Medium's import tool handles it correctly, and the 7-14 day delay is already in the content_strategy.md. Just add the "why" (canonical handling on Shopify) so the reasoning is clear.</w:t>
      </w:r>
    </w:p>
    <w:p>
      <w:pPr>
        <w:spacing w:after="200"/>
      </w:pPr>
      <w:r>
        <w:t xml:space="preserve"> </w:t>
      </w:r>
    </w:p>
    <w:p>
      <w:pPr>
        <w:spacing w:after="120"/>
        <w:jc w:val="left"/>
      </w:pPr>
      <w:r>
        <w:rPr>
          <w:b/>
          <w:bCs/>
        </w:rPr>
        <w:t xml:space="preserve">OUTCOME</w:t>
      </w:r>
      <w:r>
        <w:t xml:space="preserve">: RESOLVED (existing 7-14 day delay recommendation already handles this; add explanatory note only)</w:t>
      </w:r>
      <w:r>
        <w:br/>
      </w:r>
      <w:r>
        <w:rPr>
          <w:b/>
          <w:bCs/>
        </w:rPr>
        <w:t xml:space="preserve">ACTION</w:t>
      </w:r>
      <w:r>
        <w:t xml:space="preserve">: Add brief canonical note to syndication section of content_strategy.md.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6</w:t>
      </w:r>
    </w:p>
    <w:p>
      <w:pPr>
        <w:spacing w:after="120"/>
        <w:jc w:val="left"/>
      </w:pPr>
      <w:r>
        <w:rPr>
          <w:b/>
          <w:bCs/>
        </w:rPr>
        <w:t xml:space="preserve">CHALLENGE</w:t>
      </w:r>
      <w:r>
        <w:t xml:space="preserve"> (Skeptical Investor): The keyword research file lists "marine plasma electrolyte benefits" with est. volume 50-100 and KD &lt;10. The content strategy is heavily invested in marine plasma as "uncontested territory." But 50-100 monthly searches is tiny. If the real volume is closer to 10-20 (which is possible for such a niche term), IonWave could spend significant effort creating 5-6 marine plasma articles that generate almost no traffic. What's the risk/reward calculation?</w:t>
      </w:r>
    </w:p>
    <w:p>
      <w:pPr>
        <w:spacing w:after="200"/>
      </w:pPr>
      <w:r>
        <w:t xml:space="preserve"> </w:t>
      </w:r>
    </w:p>
    <w:p>
      <w:pPr>
        <w:spacing w:after="120"/>
        <w:jc w:val="left"/>
      </w:pPr>
      <w:r>
        <w:rPr>
          <w:b/>
          <w:bCs/>
        </w:rPr>
        <w:t xml:space="preserve">RESPONSE</w:t>
      </w:r>
      <w:r>
        <w:t xml:space="preserve"> (Category Expert): The risk is real but the strategy is still sound. Marine plasma content serves THREE purposes, not just organic traffic: (1) SEO — even 50 visits/month from ultra-targeted terms has 3-5% CVR, (2) Brand authority — when anyone Googles "marine plasma electrolyte," IonWave MUST own page 1, (3) Content hub — marine plasma articles build the topical authority needed to rank for broader "electrolyte" terms. The investment is 4-6 articles total, not 20. At 2-3 hours per article with AI assist, that's 10-18 hours total — minimal downside.</w:t>
      </w:r>
    </w:p>
    <w:p>
      <w:pPr>
        <w:spacing w:after="200"/>
      </w:pPr>
      <w:r>
        <w:t xml:space="preserve"> </w:t>
      </w:r>
    </w:p>
    <w:p>
      <w:pPr>
        <w:spacing w:after="120"/>
        <w:jc w:val="left"/>
      </w:pPr>
      <w:r>
        <w:rPr>
          <w:b/>
          <w:bCs/>
        </w:rPr>
        <w:t xml:space="preserve">SYNTHESIS</w:t>
      </w:r>
      <w:r>
        <w:t xml:space="preserve"> (Growth Engineer): Frame it correctly: marine plasma content is a topical authority investment, not a traffic play. The ROI is measured in (a) brand protection — owning your category's search results, and (b) supporting cluster — marine plasma articles strengthen the Hydration Science and Natural Health pillars, which DO target higher-volume keywords. Add this framing to the natural health pillar description in seo_content_strategy.md so the rationale is explicit.</w:t>
      </w:r>
    </w:p>
    <w:p>
      <w:pPr>
        <w:spacing w:after="200"/>
      </w:pPr>
      <w:r>
        <w:t xml:space="preserve"> </w:t>
      </w:r>
    </w:p>
    <w:p>
      <w:pPr>
        <w:spacing w:after="120"/>
        <w:jc w:val="left"/>
      </w:pPr>
      <w:r>
        <w:rPr>
          <w:b/>
          <w:bCs/>
        </w:rPr>
        <w:t xml:space="preserve">OUTCOME</w:t>
      </w:r>
      <w:r>
        <w:t xml:space="preserve">: RESOLVED (existing strategy is sound; add framing clarification)</w:t>
      </w:r>
      <w:r>
        <w:br/>
      </w:r>
      <w:r>
        <w:rPr>
          <w:b/>
          <w:bCs/>
        </w:rPr>
        <w:t xml:space="preserve">ACTION</w:t>
      </w:r>
      <w:r>
        <w:t xml:space="preserve">: Add "triple-purpose" rationale note to the Natural Health pillar section in seo_content_strategy.md.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7</w:t>
      </w:r>
    </w:p>
    <w:p>
      <w:pPr>
        <w:spacing w:after="120"/>
        <w:jc w:val="left"/>
      </w:pPr>
      <w:r>
        <w:rPr>
          <w:b/>
          <w:bCs/>
        </w:rPr>
        <w:t xml:space="preserve">CHALLENGE</w:t>
      </w:r>
      <w:r>
        <w:t xml:space="preserve"> (Growth Engineer): The native ads section (seo_link_building.md) gates activation behind "</w:t>
      </w:r>
      <m:oMath>
        <m:r>
          <m:t xml:space="preserve">30K+monthlyrevenue</m:t>
        </m:r>
        <m:r>
          <w:rPr/>
          <m:rPr>
            <m:nor/>
            <m:sty m:val="undefined"/>
          </m:rPr>
          <m:t xml:space="preserve">."</m:t>
        </m:r>
        <m:r>
          <m:t xml:space="preserve">Butthedocumentdoes</m:t>
        </m:r>
        <m:sSup>
          <m:sSupPr>
            <m:ctrlPr/>
          </m:sSupPr>
          <m:e>
            <m:r>
              <m:t xml:space="preserve">n</m:t>
            </m:r>
          </m:e>
          <m:sup>
            <m:r>
              <w:rPr/>
              <m:rPr>
                <m:nor/>
                <m:sty m:val="undefined"/>
              </m:rPr>
              <m:t xml:space="preserve">′</m:t>
            </m:r>
          </m:sup>
        </m:sSup>
        <m:r>
          <m:t xml:space="preserve">tspecifywhathappensifnativeadsareneveractivatedbecauseIonWavedoes</m:t>
        </m:r>
        <m:sSup>
          <m:sSupPr>
            <m:ctrlPr/>
          </m:sSupPr>
          <m:e>
            <m:r>
              <m:t xml:space="preserve">n</m:t>
            </m:r>
          </m:e>
          <m:sup>
            <m:r>
              <w:rPr/>
              <m:rPr>
                <m:nor/>
                <m:sty m:val="undefined"/>
              </m:rPr>
              <m:t xml:space="preserve">′</m:t>
            </m:r>
          </m:sup>
        </m:sSup>
        <m:r>
          <m:t xml:space="preserve">treach</m:t>
        </m:r>
      </m:oMath>
      <w:r>
        <w:t xml:space="preserve">30K/month in the relevant timeframe. Is native advertising essential to the M16 strategy, or is it a nice-to-have that can be deprioritized entirely?</w:t>
      </w:r>
    </w:p>
    <w:p>
      <w:pPr>
        <w:spacing w:after="200"/>
      </w:pPr>
      <w:r>
        <w:t xml:space="preserve"> </w:t>
      </w:r>
    </w:p>
    <w:p>
      <w:pPr>
        <w:spacing w:after="120"/>
        <w:jc w:val="left"/>
      </w:pPr>
      <w:r>
        <w:rPr>
          <w:b/>
          <w:bCs/>
        </w:rPr>
        <w:t xml:space="preserve">RESPONSE</w:t>
      </w:r>
      <w:r>
        <w:t xml:space="preserve"> (Category Expert): Native advertising is absolutely a nice-to-have, not essential. IonWave's core content strategy (blog + SEO + email + social) works without native ads. In fact, most DTC supplement brands under $50K/month revenue never use Taboola/Outbrain. The native ads section was included because Danilo had a full tab on it — but the honest framing is "Phase 3+ only, and many brands skip this entirely."</w:t>
      </w:r>
    </w:p>
    <w:p>
      <w:pPr>
        <w:spacing w:after="200"/>
      </w:pPr>
      <w:r>
        <w:t xml:space="preserve"> </w:t>
      </w:r>
    </w:p>
    <w:p>
      <w:pPr>
        <w:spacing w:after="120"/>
        <w:jc w:val="left"/>
      </w:pPr>
      <w:r>
        <w:rPr>
          <w:b/>
          <w:bCs/>
        </w:rPr>
        <w:t xml:space="preserve">SYNTHESIS</w:t>
      </w:r>
      <w:r>
        <w:t xml:space="preserve"> (Skeptical Investor): Agreed. Mark native ads as optional in the strategy. The prerequisite gate is correct and sufficient — it naturally prevents premature spend. No change needed beyond adding "Optional — many successful DTC brands never use native ads" to the section header.</w:t>
      </w:r>
    </w:p>
    <w:p>
      <w:pPr>
        <w:spacing w:after="200"/>
      </w:pPr>
      <w:r>
        <w:t xml:space="preserve"> </w:t>
      </w:r>
    </w:p>
    <w:p>
      <w:pPr>
        <w:spacing w:after="120"/>
        <w:jc w:val="left"/>
      </w:pPr>
      <w:r>
        <w:rPr>
          <w:b/>
          <w:bCs/>
        </w:rPr>
        <w:t xml:space="preserve">OUTCOME</w:t>
      </w:r>
      <w:r>
        <w:t xml:space="preserve">: RESOLVED</w:t>
      </w:r>
      <w:r>
        <w:br/>
      </w:r>
      <w:r>
        <w:rPr>
          <w:b/>
          <w:bCs/>
        </w:rPr>
        <w:t xml:space="preserve">ACTION</w:t>
      </w:r>
      <w:r>
        <w:t xml:space="preserve">: Add "Optional channel" label to native ads section header.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8</w:t>
      </w:r>
    </w:p>
    <w:p>
      <w:pPr>
        <w:spacing w:after="120"/>
        <w:jc w:val="left"/>
      </w:pPr>
      <w:r>
        <w:rPr>
          <w:b/>
          <w:bCs/>
        </w:rPr>
        <w:t xml:space="preserve">CHALLENGE</w:t>
      </w:r>
      <w:r>
        <w:t xml:space="preserve"> (Category Expert): Looking at the full M16 package, I notice there's no mention of Google Business Profile or local SEO — which is correctly excluded for a DTC brand. But there's also no mention of Google Merchant Center / Google Shopping. For a product-based business, Shopping ads and free product listings through Merchant Center are a significant traffic source. Is this covered elsewhere?</w:t>
      </w:r>
    </w:p>
    <w:p>
      <w:pPr>
        <w:spacing w:after="200"/>
      </w:pPr>
      <w:r>
        <w:t xml:space="preserve"> </w:t>
      </w:r>
    </w:p>
    <w:p>
      <w:pPr>
        <w:spacing w:after="120"/>
        <w:jc w:val="left"/>
      </w:pPr>
      <w:r>
        <w:rPr>
          <w:b/>
          <w:bCs/>
        </w:rPr>
        <w:t xml:space="preserve">RESPONSE</w:t>
      </w:r>
      <w:r>
        <w:t xml:space="preserve"> (Growth Engineer): Google Shopping is a paid advertising channel, which falls under M12 (Ad Creative) and M10 (Pricing/Offer), not M16 (Content &amp; SEO). However, the free Google Shopping listings (which require Merchant Center setup but no ad spend) ARE an SEO-adjacent concern. This is a legitimate gap — free product listings should be mentioned in the technical SEO checklist.</w:t>
      </w:r>
    </w:p>
    <w:p>
      <w:pPr>
        <w:spacing w:after="200"/>
      </w:pPr>
      <w:r>
        <w:t xml:space="preserve"> </w:t>
      </w:r>
    </w:p>
    <w:p>
      <w:pPr>
        <w:spacing w:after="120"/>
        <w:jc w:val="left"/>
      </w:pPr>
      <w:r>
        <w:rPr>
          <w:b/>
          <w:bCs/>
        </w:rPr>
        <w:t xml:space="preserve">SYNTHESIS</w:t>
      </w:r>
      <w:r>
        <w:t xml:space="preserve"> (Skeptical Investor): Good catch. Add Google Merchant Center setup (for free product listings) to the technical SEO checklist as a post-launch action item. Keep paid Shopping ads in M12's scope. This is a small but real gap that would have been missed.</w:t>
      </w:r>
    </w:p>
    <w:p>
      <w:pPr>
        <w:spacing w:after="200"/>
      </w:pPr>
      <w:r>
        <w:t xml:space="preserve"> </w:t>
      </w:r>
    </w:p>
    <w:p>
      <w:pPr>
        <w:spacing w:after="120"/>
        <w:jc w:val="left"/>
      </w:pPr>
      <w:r>
        <w:rPr>
          <w:b/>
          <w:bCs/>
        </w:rPr>
        <w:t xml:space="preserve">OUTCOME</w:t>
      </w:r>
      <w:r>
        <w:t xml:space="preserve">: UPGRADED</w:t>
      </w:r>
      <w:r>
        <w:br/>
      </w:r>
      <w:r>
        <w:rPr>
          <w:b/>
          <w:bCs/>
        </w:rPr>
        <w:t xml:space="preserve">ACTION</w:t>
      </w:r>
      <w:r>
        <w:t xml:space="preserve">: Add Google Merchant Center / free Shopping listings to technical_seo_checklist.md as a post-launch item.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Assessment</w:t>
      </w:r>
    </w:p>
    <w:p>
      <w:pPr>
        <w:spacing w:after="120"/>
        <w:jc w:val="left"/>
      </w:pPr>
      <w:r>
        <w:rPr>
          <w:b/>
          <w:bCs/>
        </w:rPr>
        <w:t xml:space="preserve">Round 7</w:t>
      </w:r>
      <w:r>
        <w:t xml:space="preserve">: RESOLVED</w:t>
      </w:r>
      <w:r>
        <w:br/>
      </w:r>
      <w:r>
        <w:rPr>
          <w:b/>
          <w:bCs/>
        </w:rPr>
        <w:t xml:space="preserve">Round 8</w:t>
      </w:r>
      <w:r>
        <w:t xml:space="preserve">: UPGRADED (minor gap)</w:t>
      </w:r>
      <w:r>
        <w:br/>
      </w:r>
      <w:r>
        <w:rPr>
          <w:b/>
          <w:bCs/>
        </w:rPr>
        <w:t xml:space="preserve">Pattern</w:t>
      </w:r>
      <w:r>
        <w:t xml:space="preserve">: Last 3 rounds produced 2 RESOLVED + 1 minor UPGRADED. Challenges are becoming increasingly peripheral (native ads optionality, Google Merchant Center). Core strategy and content are sound.</w:t>
      </w:r>
    </w:p>
    <w:p>
      <w:pPr>
        <w:spacing w:after="200"/>
      </w:pPr>
      <w:r>
        <w:t xml:space="preserve"> </w:t>
      </w:r>
    </w:p>
    <w:p>
      <w:pPr>
        <w:spacing w:after="120"/>
        <w:jc w:val="left"/>
      </w:pPr>
      <w:r>
        <w:rPr>
          <w:b/>
          <w:bCs/>
        </w:rPr>
        <w:t xml:space="preserve">Saturation reached at Round 8.</w:t>
      </w:r>
      <w:r>
        <w:t xml:space="preserve"> Core content is coherent across all 3 personas. Remaining challenges are edge cases, not structural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 of Upgrades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7"/>
        <w:gridCol w:w="4903"/>
        <w:gridCol w:w="3120"/>
      </w:tblGrid>
      <w:tr>
        <w:trPr>
          <w:tblHeader/>
        </w:trPr>
        <w:tc>
          <w:p>
            <w:pPr>
              <w:jc w:val="left"/>
            </w:pPr>
            <w:r>
              <w:rPr>
                <w:b/>
                <w:bCs/>
              </w:rPr>
              <w:t xml:space="preserve">Round</w:t>
            </w:r>
          </w:p>
        </w:tc>
        <w:tc>
          <w:p>
            <w:pPr>
              <w:jc w:val="left"/>
            </w:pPr>
            <w:r>
              <w:rPr>
                <w:b/>
                <w:bCs/>
              </w:rPr>
              <w:t xml:space="preserve">Upgrade</w:t>
            </w:r>
          </w:p>
        </w:tc>
        <w:tc>
          <w:p>
            <w:pPr>
              <w:jc w:val="left"/>
            </w:pPr>
            <w:r>
              <w:rPr>
                <w:b/>
                <w:bCs/>
              </w:rPr>
              <w:t xml:space="preserve">File Affected</w:t>
            </w:r>
          </w:p>
        </w:tc>
      </w:tr>
      <w:tr>
        <w:tc>
          <w:p>
            <w:pPr>
              <w:jc w:val="left"/>
            </w:pPr>
            <w:r>
              <w:t xml:space="preserve">1</w:t>
            </w:r>
          </w:p>
        </w:tc>
        <w:tc>
          <w:p>
            <w:pPr>
              <w:jc w:val="left"/>
            </w:pPr>
            <w:r>
              <w:t xml:space="preserve">Add conservative CVR scenario to SEO ROI projection</w:t>
            </w:r>
          </w:p>
        </w:tc>
        <w:tc>
          <w:p>
            <w:pPr>
              <w:jc w:val="left"/>
            </w:pPr>
            <w:r>
              <w:t xml:space="preserve">seo_strategy.md</w:t>
            </w:r>
          </w:p>
        </w:tc>
      </w:tr>
      <w:tr>
        <w:tc>
          <w:p>
            <w:pPr>
              <w:jc w:val="left"/>
            </w:pPr>
            <w:r>
              <w:t xml:space="preserve">2</w:t>
            </w:r>
          </w:p>
        </w:tc>
        <w:tc>
          <w:p>
            <w:pPr>
              <w:jc w:val="left"/>
            </w:pPr>
            <w:r>
              <w:t xml:space="preserve">Move LMNT Alternative from Week 1 to Week 3-4; lead with pillar page</w:t>
            </w:r>
          </w:p>
        </w:tc>
        <w:tc>
          <w:p>
            <w:pPr>
              <w:jc w:val="left"/>
            </w:pPr>
            <w:r>
              <w:t xml:space="preserve">seo_content_strategy.md</w:t>
            </w:r>
          </w:p>
        </w:tc>
      </w:tr>
      <w:tr>
        <w:tc>
          <w:p>
            <w:pPr>
              <w:jc w:val="left"/>
            </w:pPr>
            <w:r>
              <w:t xml:space="preserve">3</w:t>
            </w:r>
          </w:p>
        </w:tc>
        <w:tc>
          <w:p>
            <w:pPr>
              <w:jc w:val="left"/>
            </w:pPr>
            <w:r>
              <w:t xml:space="preserve">Add "Founder Mode" publishing tier (2 posts/month, 4-5 hrs/week)</w:t>
            </w:r>
          </w:p>
        </w:tc>
        <w:tc>
          <w:p>
            <w:pPr>
              <w:jc w:val="left"/>
            </w:pPr>
            <w:r>
              <w:t xml:space="preserve">seo_content_strategy.md</w:t>
            </w:r>
          </w:p>
        </w:tc>
      </w:tr>
      <w:tr>
        <w:tc>
          <w:p>
            <w:pPr>
              <w:jc w:val="left"/>
            </w:pPr>
            <w:r>
              <w:t xml:space="preserve">4</w:t>
            </w:r>
          </w:p>
        </w:tc>
        <w:tc>
          <w:p>
            <w:pPr>
              <w:jc w:val="left"/>
            </w:pPr>
            <w:r>
              <w:t xml:space="preserve">Add conversion rate expectations for expert quote platforms</w:t>
            </w:r>
          </w:p>
        </w:tc>
        <w:tc>
          <w:p>
            <w:pPr>
              <w:jc w:val="left"/>
            </w:pPr>
            <w:r>
              <w:t xml:space="preserve">seo_link_building.md</w:t>
            </w:r>
          </w:p>
        </w:tc>
      </w:tr>
      <w:tr>
        <w:tc>
          <w:p>
            <w:pPr>
              <w:jc w:val="left"/>
            </w:pPr>
            <w:r>
              <w:t xml:space="preserve">5</w:t>
            </w:r>
          </w:p>
        </w:tc>
        <w:tc>
          <w:p>
            <w:pPr>
              <w:jc w:val="left"/>
            </w:pPr>
            <w:r>
              <w:t xml:space="preserve">Add canonical handling note for syndication</w:t>
            </w:r>
          </w:p>
        </w:tc>
        <w:tc>
          <w:p>
            <w:pPr>
              <w:jc w:val="left"/>
            </w:pPr>
            <w:r>
              <w:t xml:space="preserve">content_strategy.md</w:t>
            </w:r>
          </w:p>
        </w:tc>
      </w:tr>
      <w:tr>
        <w:tc>
          <w:p>
            <w:pPr>
              <w:jc w:val="left"/>
            </w:pPr>
            <w:r>
              <w:t xml:space="preserve">6</w:t>
            </w:r>
          </w:p>
        </w:tc>
        <w:tc>
          <w:p>
            <w:pPr>
              <w:jc w:val="left"/>
            </w:pPr>
            <w:r>
              <w:t xml:space="preserve">Add triple-purpose rationale for marine plasma content</w:t>
            </w:r>
          </w:p>
        </w:tc>
        <w:tc>
          <w:p>
            <w:pPr>
              <w:jc w:val="left"/>
            </w:pPr>
            <w:r>
              <w:t xml:space="preserve">seo_content_strategy.md</w:t>
            </w:r>
          </w:p>
        </w:tc>
      </w:tr>
      <w:tr>
        <w:tc>
          <w:p>
            <w:pPr>
              <w:jc w:val="left"/>
            </w:pPr>
            <w:r>
              <w:t xml:space="preserve">7</w:t>
            </w:r>
          </w:p>
        </w:tc>
        <w:tc>
          <w:p>
            <w:pPr>
              <w:jc w:val="left"/>
            </w:pPr>
            <w:r>
              <w:t xml:space="preserve">Add "Optional channel" label to native ads</w:t>
            </w:r>
          </w:p>
        </w:tc>
        <w:tc>
          <w:p>
            <w:pPr>
              <w:jc w:val="left"/>
            </w:pPr>
            <w:r>
              <w:t xml:space="preserve">seo_link_building.md</w:t>
            </w:r>
          </w:p>
        </w:tc>
      </w:tr>
      <w:tr>
        <w:tc>
          <w:p>
            <w:pPr>
              <w:jc w:val="left"/>
            </w:pPr>
            <w:r>
              <w:t xml:space="preserve">8</w:t>
            </w:r>
          </w:p>
        </w:tc>
        <w:tc>
          <w:p>
            <w:pPr>
              <w:jc w:val="left"/>
            </w:pPr>
            <w:r>
              <w:t xml:space="preserve">Add Google Merchant Center to technical SEO checklist</w:t>
            </w:r>
          </w:p>
        </w:tc>
        <w:tc>
          <w:p>
            <w:pPr>
              <w:jc w:val="left"/>
            </w:pPr>
            <w:r>
              <w:t xml:space="preserve">technical_seo_checklist.md</w:t>
            </w:r>
          </w:p>
        </w:tc>
      </w:tr>
    </w:tbl>
    <w:p>
      <w:pPr>
        <w:pBdr>
          <w:bottom w:val="single" w:color="auto" w:sz="6" w:space="1"/>
        </w:pBdr>
        <w:spacing w:after="120"/>
      </w:pPr>
    </w:p>
    <w:p>
      <w:pPr>
        <w:spacing w:after="200"/>
      </w:pPr>
      <w:r>
        <w:t xml:space="preserve"> </w:t>
      </w:r>
    </w:p>
    <w:p>
      <w:pPr>
        <w:pStyle w:val="Heading2"/>
        <w:spacing w:after="200"/>
        <w:jc w:val="left"/>
      </w:pPr>
      <w:r>
        <w:t xml:space="preserve">Unresolved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35"/>
        <w:gridCol w:w="1183"/>
        <w:gridCol w:w="1291"/>
        <w:gridCol w:w="3551"/>
      </w:tblGrid>
      <w:tr>
        <w:trPr>
          <w:tblHeader/>
        </w:trPr>
        <w:tc>
          <w:p>
            <w:pPr>
              <w:jc w:val="left"/>
            </w:pPr>
            <w:r>
              <w:rPr>
                <w:b/>
                <w:bCs/>
              </w:rPr>
              <w:t xml:space="preserve">Gap</w:t>
            </w:r>
          </w:p>
        </w:tc>
        <w:tc>
          <w:p>
            <w:pPr>
              <w:jc w:val="left"/>
            </w:pPr>
            <w:r>
              <w:rPr>
                <w:b/>
                <w:bCs/>
              </w:rPr>
              <w:t xml:space="preserve">Source</w:t>
            </w:r>
          </w:p>
        </w:tc>
        <w:tc>
          <w:p>
            <w:pPr>
              <w:jc w:val="left"/>
            </w:pPr>
            <w:r>
              <w:rPr>
                <w:b/>
                <w:bCs/>
              </w:rPr>
              <w:t xml:space="preserve">Priority</w:t>
            </w:r>
          </w:p>
        </w:tc>
        <w:tc>
          <w:p>
            <w:pPr>
              <w:jc w:val="left"/>
            </w:pPr>
            <w:r>
              <w:rPr>
                <w:b/>
                <w:bCs/>
              </w:rPr>
              <w:t xml:space="preserve">How to Close</w:t>
            </w:r>
          </w:p>
        </w:tc>
      </w:tr>
      <w:tr>
        <w:tc>
          <w:p>
            <w:pPr>
              <w:jc w:val="left"/>
            </w:pPr>
            <w:r>
              <w:t xml:space="preserve">Real keyword volumes for marine plasma terms unknown</w:t>
            </w:r>
          </w:p>
        </w:tc>
        <w:tc>
          <w:p>
            <w:pPr>
              <w:jc w:val="left"/>
            </w:pPr>
            <w:r>
              <w:t xml:space="preserve">Round 6</w:t>
            </w:r>
          </w:p>
        </w:tc>
        <w:tc>
          <w:p>
            <w:pPr>
              <w:jc w:val="left"/>
            </w:pPr>
            <w:r>
              <w:t xml:space="preserve">P1</w:t>
            </w:r>
          </w:p>
        </w:tc>
        <w:tc>
          <w:p>
            <w:pPr>
              <w:jc w:val="left"/>
            </w:pPr>
            <w:r>
              <w:t xml:space="preserve">Google Search Console data after 1-2 months live</w:t>
            </w:r>
          </w:p>
        </w:tc>
      </w:tr>
      <w:tr>
        <w:tc>
          <w:p>
            <w:pPr>
              <w:jc w:val="left"/>
            </w:pPr>
            <w:r>
              <w:t xml:space="preserve">Expert quote platform conversion rates are estimates</w:t>
            </w:r>
          </w:p>
        </w:tc>
        <w:tc>
          <w:p>
            <w:pPr>
              <w:jc w:val="left"/>
            </w:pPr>
            <w:r>
              <w:t xml:space="preserve">Round 4</w:t>
            </w:r>
          </w:p>
        </w:tc>
        <w:tc>
          <w:p>
            <w:pPr>
              <w:jc w:val="left"/>
            </w:pPr>
            <w:r>
              <w:t xml:space="preserve">P2</w:t>
            </w:r>
          </w:p>
        </w:tc>
        <w:tc>
          <w:p>
            <w:pPr>
              <w:jc w:val="left"/>
            </w:pPr>
            <w:r>
              <w:t xml:space="preserve">Track actual pitch:placement ratio for first 3 months</w:t>
            </w:r>
          </w:p>
        </w:tc>
      </w:tr>
      <w:tr>
        <w:tc>
          <w:p>
            <w:pPr>
              <w:jc w:val="left"/>
            </w:pPr>
            <w:r>
              <w:t xml:space="preserve">Organic CVR assumptions unverified</w:t>
            </w:r>
          </w:p>
        </w:tc>
        <w:tc>
          <w:p>
            <w:pPr>
              <w:jc w:val="left"/>
            </w:pPr>
            <w:r>
              <w:t xml:space="preserve">Round 1</w:t>
            </w:r>
          </w:p>
        </w:tc>
        <w:tc>
          <w:p>
            <w:pPr>
              <w:jc w:val="left"/>
            </w:pPr>
            <w:r>
              <w:t xml:space="preserve">P2</w:t>
            </w:r>
          </w:p>
        </w:tc>
        <w:tc>
          <w:p>
            <w:pPr>
              <w:jc w:val="left"/>
            </w:pPr>
            <w:r>
              <w:t xml:space="preserve">GA4 data after 3+ months of organic traffic</w:t>
            </w:r>
          </w:p>
        </w:tc>
      </w:tr>
      <w:tr>
        <w:tc>
          <w:p>
            <w:pPr>
              <w:jc w:val="left"/>
            </w:pPr>
            <w:r>
              <w:t xml:space="preserve">Freelance writer quality for YMYL health content untested</w:t>
            </w:r>
          </w:p>
        </w:tc>
        <w:tc>
          <w:p>
            <w:pPr>
              <w:jc w:val="left"/>
            </w:pPr>
            <w:r>
              <w:t xml:space="preserve">Round 3</w:t>
            </w:r>
          </w:p>
        </w:tc>
        <w:tc>
          <w:p>
            <w:pPr>
              <w:jc w:val="left"/>
            </w:pPr>
            <w:r>
              <w:t xml:space="preserve">P2</w:t>
            </w:r>
          </w:p>
        </w:tc>
        <w:tc>
          <w:p>
            <w:pPr>
              <w:jc w:val="left"/>
            </w:pPr>
            <w:r>
              <w:t xml:space="preserve">Test 2-3 freelance writers with sample articles before committing</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Publishing sequence error</w:t>
      </w:r>
      <w:r>
        <w:t xml:space="preserve">: LMNT Alternative as Week 1 content on a brand-new domain would have undermined the comparison's credibility. Moving to Week 3-4 after establishing trust signals is a material improvement.</w:t>
      </w:r>
    </w:p>
    <w:p>
      <w:pPr>
        <w:spacing w:after="100"/>
        <w:ind w:left="240"/>
        <w:jc w:val="left"/>
      </w:pPr>
      <w:r>
        <w:t xml:space="preserve">2. </w:t>
      </w:r>
      <w:r>
        <w:rPr>
          <w:b/>
          <w:bCs/>
        </w:rPr>
        <w:t xml:space="preserve">Bandwidth realism</w:t>
      </w:r>
      <w:r>
        <w:t xml:space="preserve">: 1 post/week assumed a content team. Founder Mode at 2/month is the honest starting point.</w:t>
      </w:r>
    </w:p>
    <w:p>
      <w:pPr>
        <w:spacing w:after="100"/>
        <w:ind w:left="240"/>
        <w:jc w:val="left"/>
      </w:pPr>
      <w:r>
        <w:t xml:space="preserve">3. </w:t>
      </w:r>
      <w:r>
        <w:rPr>
          <w:b/>
          <w:bCs/>
        </w:rPr>
        <w:t xml:space="preserve">ROI over-projection</w:t>
      </w:r>
      <w:r>
        <w:t xml:space="preserve">: 3% organic CVR was too aggressive. Conservative scenario prevents false expectations.</w:t>
      </w:r>
    </w:p>
    <w:p>
      <w:pPr>
        <w:spacing w:after="100"/>
        <w:ind w:left="240"/>
        <w:jc w:val="left"/>
      </w:pPr>
      <w:r>
        <w:t xml:space="preserve">4. </w:t>
      </w:r>
      <w:r>
        <w:rPr>
          <w:b/>
          <w:bCs/>
        </w:rPr>
        <w:t xml:space="preserve">Google Merchant Center gap</w:t>
      </w:r>
      <w:r>
        <w:t xml:space="preserve">: Free Shopping listings are a zero-cost traffic source that wouldn't have appeared in any M16 content tab from Danilo.</w:t>
      </w:r>
    </w:p>
    <w:p>
      <w:pPr>
        <w:spacing w:after="100"/>
        <w:ind w:left="240"/>
        <w:jc w:val="left"/>
      </w:pPr>
      <w:r>
        <w:t xml:space="preserve">5. </w:t>
      </w:r>
      <w:r>
        <w:rPr>
          <w:b/>
          <w:bCs/>
        </w:rPr>
        <w:t xml:space="preserve">Expert platform expectations</w:t>
      </w:r>
      <w:r>
        <w:t xml:space="preserve">: Without conversion rate context, Caio might abandon the tactic after 10 failed pitches — when persistence through the first month is exactly what's needed.</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dialogue_summary_sessionA.md</w:t>
      </w:r>
    </w:p>
    <w:p>
      <w:pPr>
        <w:pStyle w:val="Heading1"/>
        <w:spacing w:after="200"/>
        <w:jc w:val="center"/>
      </w:pPr>
      <w:r>
        <w:t xml:space="preserve">Persona Dialogue Summary — M16: Content &amp; SEO</w:t>
      </w:r>
    </w:p>
    <w:p>
      <w:pPr>
        <w:spacing w:after="120"/>
        <w:jc w:val="left"/>
      </w:pPr>
      <w:r>
        <w:rPr>
          <w:b/>
          <w:bCs/>
        </w:rPr>
        <w:t xml:space="preserve">TUP</w:t>
      </w:r>
      <w:r>
        <w:t xml:space="preserve">: M16</w:t>
      </w:r>
      <w:r>
        <w:br/>
      </w:r>
      <w:r>
        <w:rPr>
          <w:b/>
          <w:bCs/>
        </w:rPr>
        <w:t xml:space="preserve">Date</w:t>
      </w:r>
      <w:r>
        <w:t xml:space="preserve">: 2026-02-06</w:t>
      </w:r>
      <w:r>
        <w:br/>
      </w:r>
      <w:r>
        <w:rPr>
          <w:b/>
          <w:bCs/>
        </w:rPr>
        <w:t xml:space="preserve">AI Model</w:t>
      </w:r>
      <w:r>
        <w:t xml:space="preserve">: claude-opus-4-6</w:t>
      </w:r>
      <w:r>
        <w:br/>
      </w:r>
      <w:r>
        <w:rPr>
          <w:b/>
          <w:bCs/>
        </w:rPr>
        <w:t xml:space="preserve">Personas</w:t>
      </w:r>
      <w:r>
        <w:t xml:space="preserve">: SEO Strategist, DTC Growth Operator, Content Marketing Skeptic</w:t>
      </w:r>
      <w:r>
        <w:br/>
      </w:r>
      <w:r>
        <w:rPr>
          <w:b/>
          <w:bCs/>
        </w:rPr>
        <w:t xml:space="preserve">Rounds</w:t>
      </w:r>
      <w:r>
        <w:t xml:space="preserve">: 5</w:t>
      </w:r>
      <w:r>
        <w:br/>
      </w:r>
      <w:r>
        <w:rPr>
          <w:b/>
          <w:bCs/>
        </w:rPr>
        <w:t xml:space="preserve">Saturation</w:t>
      </w:r>
      <w:r>
        <w:t xml:space="preserve">: Yes (3 consecutive RESOLVED at rounds 3-5)</w:t>
      </w:r>
      <w:r>
        <w:br/>
      </w:r>
      <w:r>
        <w:rPr>
          <w:b/>
          <w:bCs/>
        </w:rPr>
        <w:t xml:space="preserve">Upgrades Applied</w:t>
      </w:r>
      <w:r>
        <w:t xml:space="preserve">: 6</w:t>
      </w:r>
      <w:r>
        <w:br/>
      </w:r>
      <w:r>
        <w:rPr>
          <w:b/>
          <w:bCs/>
        </w:rPr>
        <w:t xml:space="preserve">Unresolved Issues</w:t>
      </w:r>
      <w:r>
        <w:t xml:space="preserve">: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38"/>
        <w:gridCol w:w="3663"/>
        <w:gridCol w:w="3459"/>
      </w:tblGrid>
      <w:tr>
        <w:trPr>
          <w:tblHeader/>
        </w:trPr>
        <w:tc>
          <w:p>
            <w:pPr>
              <w:jc w:val="left"/>
            </w:pPr>
            <w:r>
              <w:rPr>
                <w:b/>
                <w:bCs/>
              </w:rPr>
              <w:t xml:space="preserve">Persona</w:t>
            </w:r>
          </w:p>
        </w:tc>
        <w:tc>
          <w:p>
            <w:pPr>
              <w:jc w:val="left"/>
            </w:pPr>
            <w:r>
              <w:rPr>
                <w:b/>
                <w:bCs/>
              </w:rPr>
              <w:t xml:space="preserve">Perspective</w:t>
            </w:r>
          </w:p>
        </w:tc>
        <w:tc>
          <w:p>
            <w:pPr>
              <w:jc w:val="left"/>
            </w:pPr>
            <w:r>
              <w:rPr>
                <w:b/>
                <w:bCs/>
              </w:rPr>
              <w:t xml:space="preserve">Challenge Focus</w:t>
            </w:r>
          </w:p>
        </w:tc>
      </w:tr>
      <w:tr>
        <w:tc>
          <w:p>
            <w:pPr>
              <w:jc w:val="left"/>
            </w:pPr>
            <w:r>
              <w:rPr>
                <w:b/>
                <w:bCs/>
              </w:rPr>
              <w:t xml:space="preserve">SEO Strategist</w:t>
            </w:r>
          </w:p>
        </w:tc>
        <w:tc>
          <w:p>
            <w:pPr>
              <w:jc w:val="left"/>
            </w:pPr>
            <w:r>
              <w:t xml:space="preserve">10+ years SEO experience, managed DA 0→60 builds, Shopify-specific expertise</w:t>
            </w:r>
          </w:p>
        </w:tc>
        <w:tc>
          <w:p>
            <w:pPr>
              <w:jc w:val="left"/>
            </w:pPr>
            <w:r>
              <w:t xml:space="preserve">Technical accuracy, keyword difficulty realism, timeline feasibility</w:t>
            </w:r>
          </w:p>
        </w:tc>
      </w:tr>
      <w:tr>
        <w:tc>
          <w:p>
            <w:pPr>
              <w:jc w:val="left"/>
            </w:pPr>
            <w:r>
              <w:rPr>
                <w:b/>
                <w:bCs/>
              </w:rPr>
              <w:t xml:space="preserve">DTC Growth Operator</w:t>
            </w:r>
          </w:p>
        </w:tc>
        <w:tc>
          <w:p>
            <w:pPr>
              <w:jc w:val="left"/>
            </w:pPr>
            <w:r>
              <w:t xml:space="preserve">Runs a $5M+ DTC supplement brand, manages content team of 3</w:t>
            </w:r>
          </w:p>
        </w:tc>
        <w:tc>
          <w:p>
            <w:pPr>
              <w:jc w:val="left"/>
            </w:pPr>
            <w:r>
              <w:t xml:space="preserve">Resource realism, ROI expectations, content-to-revenue attribution</w:t>
            </w:r>
          </w:p>
        </w:tc>
      </w:tr>
      <w:tr>
        <w:tc>
          <w:p>
            <w:pPr>
              <w:jc w:val="left"/>
            </w:pPr>
            <w:r>
              <w:rPr>
                <w:b/>
                <w:bCs/>
              </w:rPr>
              <w:t xml:space="preserve">Content Marketing Skeptic</w:t>
            </w:r>
          </w:p>
        </w:tc>
        <w:tc>
          <w:p>
            <w:pPr>
              <w:jc w:val="left"/>
            </w:pPr>
            <w:r>
              <w:t xml:space="preserve">CFO perspective — questions content investment when paid ads are measurable</w:t>
            </w:r>
          </w:p>
        </w:tc>
        <w:tc>
          <w:p>
            <w:pPr>
              <w:jc w:val="left"/>
            </w:pPr>
            <w:r>
              <w:t xml:space="preserve">Content ROI justification, opportunity cost, when to kill the program</w:t>
            </w:r>
          </w:p>
        </w:tc>
      </w:tr>
    </w:tbl>
    <w:p>
      <w:pPr>
        <w:pBdr>
          <w:bottom w:val="single" w:color="auto" w:sz="6" w:space="1"/>
        </w:pBdr>
        <w:spacing w:after="120"/>
      </w:pPr>
    </w:p>
    <w:p>
      <w:pPr>
        <w:spacing w:after="200"/>
      </w:pPr>
      <w:r>
        <w:t xml:space="preserve"> </w:t>
      </w:r>
    </w:p>
    <w:p>
      <w:pPr>
        <w:pStyle w:val="Heading2"/>
        <w:spacing w:after="200"/>
        <w:jc w:val="left"/>
      </w:pPr>
      <w:r>
        <w:t xml:space="preserve">Round 1: SEO Strategist Challenges</w:t>
      </w:r>
    </w:p>
    <w:p>
      <w:pPr>
        <w:pStyle w:val="Heading3"/>
        <w:spacing w:after="200"/>
        <w:jc w:val="left"/>
      </w:pPr>
      <w:r>
        <w:t xml:space="preserve">Challenge 1.1: "Your keyword volume estimates for marine plasma are generous"</w:t>
      </w:r>
    </w:p>
    <w:p>
      <w:pPr>
        <w:spacing w:after="120"/>
        <w:jc w:val="left"/>
      </w:pPr>
      <w:r>
        <w:rPr>
          <w:b/>
          <w:bCs/>
        </w:rPr>
        <w:t xml:space="preserve">Objection</w:t>
      </w:r>
      <w:r>
        <w:t xml:space="preserve">: Marine plasma keywords may have even LESS volume than estimated. "What is marine plasma" could be 50-100 searches/month, not 200-500. You're in a category that doesn't exist yet in consumer search.</w:t>
      </w:r>
    </w:p>
    <w:p>
      <w:pPr>
        <w:spacing w:after="200"/>
      </w:pPr>
      <w:r>
        <w:t xml:space="preserve"> </w:t>
      </w:r>
    </w:p>
    <w:p>
      <w:pPr>
        <w:spacing w:after="120"/>
        <w:jc w:val="left"/>
      </w:pPr>
      <w:r>
        <w:rPr>
          <w:b/>
          <w:bCs/>
        </w:rPr>
        <w:t xml:space="preserve">Resolution</w:t>
      </w:r>
      <w:r>
        <w:t xml:space="preserve">: Valid concern. The low volume is actually the POINT — low competition means easy ranking. But we need to be honest: </w:t>
      </w:r>
      <w:r>
        <w:rPr>
          <w:b/>
          <w:bCs/>
        </w:rPr>
        <w:t xml:space="preserve">marine plasma keywords alone won't drive meaningful traffic volume.</w:t>
      </w:r>
      <w:r>
        <w:t xml:space="preserve"> The real traffic comes from Pillars 2-5 (electrolytes, keto, comparisons) where volume exists. Marine plasma content builds authority and captures the small-but-growing category search demand. → </w:t>
      </w:r>
      <w:r>
        <w:rPr>
          <w:b/>
          <w:bCs/>
        </w:rPr>
        <w:t xml:space="preserve">UPGRADE U1: Add honest volume caveat to keyword research document.</w:t>
      </w:r>
    </w:p>
    <w:p>
      <w:pPr>
        <w:spacing w:after="200"/>
      </w:pPr>
      <w:r>
        <w:t xml:space="preserve"> </w:t>
      </w:r>
    </w:p>
    <w:p>
      <w:pPr>
        <w:spacing w:after="120"/>
        <w:jc w:val="left"/>
      </w:pPr>
      <w:r>
        <w:rPr>
          <w:b/>
          <w:bCs/>
        </w:rPr>
        <w:t xml:space="preserve">Status</w:t>
      </w:r>
      <w:r>
        <w:t xml:space="preserve">: RESOLVED with upgrade U1.</w:t>
      </w:r>
    </w:p>
    <w:p>
      <w:pPr>
        <w:spacing w:after="200"/>
      </w:pPr>
      <w:r>
        <w:t xml:space="preserve"> </w:t>
      </w:r>
    </w:p>
    <w:p>
      <w:pPr>
        <w:pStyle w:val="Heading3"/>
        <w:spacing w:after="200"/>
        <w:jc w:val="left"/>
      </w:pPr>
      <w:r>
        <w:t xml:space="preserve">Challenge 1.2: "DA growth to 20-35 in 12 months is ambitious without budget"</w:t>
      </w:r>
    </w:p>
    <w:p>
      <w:pPr>
        <w:spacing w:after="120"/>
        <w:jc w:val="left"/>
      </w:pPr>
      <w:r>
        <w:rPr>
          <w:b/>
          <w:bCs/>
        </w:rPr>
        <w:t xml:space="preserve">Objection</w:t>
      </w:r>
      <w:r>
        <w:t xml:space="preserve">: Getting to DA 20-35 requires 75-150 referring domains. For a bootstrapped brand doing 0-budget link building, that's very aggressive. Realistically, HARO responses have a 5-10% placement rate, guest posts take weeks to negotiate, and podcast appearances require existing credibility.</w:t>
      </w:r>
    </w:p>
    <w:p>
      <w:pPr>
        <w:spacing w:after="200"/>
      </w:pPr>
      <w:r>
        <w:t xml:space="preserve"> </w:t>
      </w:r>
    </w:p>
    <w:p>
      <w:pPr>
        <w:spacing w:after="120"/>
        <w:jc w:val="left"/>
      </w:pPr>
      <w:r>
        <w:rPr>
          <w:b/>
          <w:bCs/>
        </w:rPr>
        <w:t xml:space="preserve">Resolution</w:t>
      </w:r>
      <w:r>
        <w:t xml:space="preserve">: Fair. Revise the DA trajectory to be more conservative, especially Month 1-6 when outreach pipeline is being built. → </w:t>
      </w:r>
      <w:r>
        <w:rPr>
          <w:b/>
          <w:bCs/>
        </w:rPr>
        <w:t xml:space="preserve">UPGRADE U2: Adjust DA targets in link building doc — Month 6 target from 10-20 to 10-15, Month 12 from 20-35 to 15-30.</w:t>
      </w:r>
    </w:p>
    <w:p>
      <w:pPr>
        <w:spacing w:after="200"/>
      </w:pPr>
      <w:r>
        <w:t xml:space="preserve"> </w:t>
      </w:r>
    </w:p>
    <w:p>
      <w:pPr>
        <w:spacing w:after="120"/>
        <w:jc w:val="left"/>
      </w:pPr>
      <w:r>
        <w:rPr>
          <w:b/>
          <w:bCs/>
        </w:rPr>
        <w:t xml:space="preserve">Status</w:t>
      </w:r>
      <w:r>
        <w:t xml:space="preserve">: RESOLVED with upgrade U2.</w:t>
      </w:r>
    </w:p>
    <w:p>
      <w:pPr>
        <w:spacing w:after="200"/>
      </w:pPr>
      <w:r>
        <w:t xml:space="preserve"> </w:t>
      </w:r>
    </w:p>
    <w:p>
      <w:pPr>
        <w:pStyle w:val="Heading3"/>
        <w:spacing w:after="200"/>
        <w:jc w:val="left"/>
      </w:pPr>
      <w:r>
        <w:t xml:space="preserve">Challenge 1.3: "Shopify blog SEO is structurally weaker than WordPress"</w:t>
      </w:r>
    </w:p>
    <w:p>
      <w:pPr>
        <w:spacing w:after="120"/>
        <w:jc w:val="left"/>
      </w:pPr>
      <w:r>
        <w:rPr>
          <w:b/>
          <w:bCs/>
        </w:rPr>
        <w:t xml:space="preserve">Objection</w:t>
      </w:r>
      <w:r>
        <w:t xml:space="preserve">: Shopify's blog is an afterthought compared to WordPress. The forced </w:t>
      </w:r>
      <w:r>
        <w:rPr>
          <w:rFonts w:ascii="Courier New" w:cs="Courier New" w:eastAsia="Courier New" w:hAnsi="Courier New"/>
          <w:shd w:fill="F1F5F9" w:color="auto" w:val="clear"/>
        </w:rPr>
        <w:t xml:space="preserve">/blogs/</w:t>
      </w:r>
      <w:r>
        <w:t xml:space="preserve"> URL structure, limited category/tag system, and lack of plugins like Yoast creates a real SEO handicap. Your technical SEO section acknowledges limitations but doesn't address the strategic implication: Shopify blog SEO has a ceiling.</w:t>
      </w:r>
    </w:p>
    <w:p>
      <w:pPr>
        <w:spacing w:after="200"/>
      </w:pPr>
      <w:r>
        <w:t xml:space="preserve"> </w:t>
      </w:r>
    </w:p>
    <w:p>
      <w:pPr>
        <w:spacing w:after="120"/>
        <w:jc w:val="left"/>
      </w:pPr>
      <w:r>
        <w:rPr>
          <w:b/>
          <w:bCs/>
        </w:rPr>
        <w:t xml:space="preserve">Resolution</w:t>
      </w:r>
      <w:r>
        <w:t xml:space="preserve">: This is a known tradeoff. Shopify's ecommerce + blog-on-same-domain approach has the advantage of domain authority consolidation (blog links boost product page rankings and vice versa). WordPress would require either a subdomain (bad for authority sharing) or a complex subfolder setup. For IonWave's scale, Shopify blog is sufficient. The ceiling matters at 500+ articles, not 100. → No upgrade needed. Documented tradeoff is acceptable.</w:t>
      </w:r>
    </w:p>
    <w:p>
      <w:pPr>
        <w:spacing w:after="200"/>
      </w:pPr>
      <w:r>
        <w:t xml:space="preserve"> </w:t>
      </w:r>
    </w:p>
    <w:p>
      <w:pPr>
        <w:spacing w:after="120"/>
        <w:jc w:val="left"/>
      </w:pPr>
      <w:r>
        <w:rPr>
          <w:b/>
          <w:bCs/>
        </w:rPr>
        <w:t xml:space="preserve">Status</w:t>
      </w:r>
      <w:r>
        <w:t xml:space="preserve">: RESOLVED. No upgrade.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2: DTC Growth Operator Challenges</w:t>
      </w:r>
    </w:p>
    <w:p>
      <w:pPr>
        <w:pStyle w:val="Heading3"/>
        <w:spacing w:after="200"/>
        <w:jc w:val="left"/>
      </w:pPr>
      <w:r>
        <w:t xml:space="preserve">Challenge 2.1: "1 article/week in Month 1-3 is unrealistic for a solo founder"</w:t>
      </w:r>
    </w:p>
    <w:p>
      <w:pPr>
        <w:spacing w:after="120"/>
        <w:jc w:val="left"/>
      </w:pPr>
      <w:r>
        <w:rPr>
          <w:b/>
          <w:bCs/>
        </w:rPr>
        <w:t xml:space="preserve">Objection</w:t>
      </w:r>
      <w:r>
        <w:t xml:space="preserve">: Your content calendar assumes someone is dedicating 5-10 hours/week to content production from Day 1. A solo founder launching a supplement brand is doing product sourcing, Shopify setup, ad creative, customer service, and a hundred other things. Content will be the first thing to slip.</w:t>
      </w:r>
    </w:p>
    <w:p>
      <w:pPr>
        <w:spacing w:after="200"/>
      </w:pPr>
      <w:r>
        <w:t xml:space="preserve"> </w:t>
      </w:r>
    </w:p>
    <w:p>
      <w:pPr>
        <w:spacing w:after="120"/>
        <w:jc w:val="left"/>
      </w:pPr>
      <w:r>
        <w:rPr>
          <w:b/>
          <w:bCs/>
        </w:rPr>
        <w:t xml:space="preserve">Resolution</w:t>
      </w:r>
      <w:r>
        <w:t xml:space="preserve">: Critical reality check. The calendar should distinguish between "must-have at launch" content (product pages, 3 comparisons, 1 pillar draft) and "nice-to-have" ongoing content. The weekly cadence can start at Month 2, not Day 1. → </w:t>
      </w:r>
      <w:r>
        <w:rPr>
          <w:b/>
          <w:bCs/>
        </w:rPr>
        <w:t xml:space="preserve">UPGRADE U3: Add "Minimum Viable Content" section to content calendar — what absolutely must be live at launch (6 pages) vs what can wait.</w:t>
      </w:r>
    </w:p>
    <w:p>
      <w:pPr>
        <w:spacing w:after="200"/>
      </w:pPr>
      <w:r>
        <w:t xml:space="preserve"> </w:t>
      </w:r>
    </w:p>
    <w:p>
      <w:pPr>
        <w:spacing w:after="120"/>
        <w:jc w:val="left"/>
      </w:pPr>
      <w:r>
        <w:rPr>
          <w:b/>
          <w:bCs/>
        </w:rPr>
        <w:t xml:space="preserve">Status</w:t>
      </w:r>
      <w:r>
        <w:t xml:space="preserve">: RESOLVED with upgrade U3.</w:t>
      </w:r>
    </w:p>
    <w:p>
      <w:pPr>
        <w:spacing w:after="200"/>
      </w:pPr>
      <w:r>
        <w:t xml:space="preserve"> </w:t>
      </w:r>
    </w:p>
    <w:p>
      <w:pPr>
        <w:pStyle w:val="Heading3"/>
        <w:spacing w:after="200"/>
        <w:jc w:val="left"/>
      </w:pPr>
      <w:r>
        <w:t xml:space="preserve">Challenge 2.2: "Content ROI breakeven at 8-10 months assumes things go well"</w:t>
      </w:r>
    </w:p>
    <w:p>
      <w:pPr>
        <w:spacing w:after="120"/>
        <w:jc w:val="left"/>
      </w:pPr>
      <w:r>
        <w:rPr>
          <w:b/>
          <w:bCs/>
        </w:rPr>
        <w:t xml:space="preserve">Objection</w:t>
      </w:r>
      <w:r>
        <w:t xml:space="preserve">: Your measurement framework says content ROI breakeven at 8-10 months. In my experience, for a new brand with no existing audience, it's more like 12-18 months before content generates meaningful attributable revenue. The "equivalent paid traffic cost" calculation is a vanity metric — you can't deposit saved CPC.</w:t>
      </w:r>
    </w:p>
    <w:p>
      <w:pPr>
        <w:spacing w:after="200"/>
      </w:pPr>
      <w:r>
        <w:t xml:space="preserve"> </w:t>
      </w:r>
    </w:p>
    <w:p>
      <w:pPr>
        <w:spacing w:after="120"/>
        <w:jc w:val="left"/>
      </w:pPr>
      <w:r>
        <w:rPr>
          <w:b/>
          <w:bCs/>
        </w:rPr>
        <w:t xml:space="preserve">Resolution</w:t>
      </w:r>
      <w:r>
        <w:t xml:space="preserve">: Fair pushback on the "equivalent paid traffic cost" metric. It is useful for justifying the investment but shouldn't be the primary ROI measure. Adjust the breakeven expectation. → </w:t>
      </w:r>
      <w:r>
        <w:rPr>
          <w:b/>
          <w:bCs/>
        </w:rPr>
        <w:t xml:space="preserve">UPGRADE U4: Revise content ROI breakeven estimate in measurement framework from 8-10 months to 10-14 months. Add caveat that "equivalent paid traffic cost" is a directional metric, not real revenue.</w:t>
      </w:r>
    </w:p>
    <w:p>
      <w:pPr>
        <w:spacing w:after="200"/>
      </w:pPr>
      <w:r>
        <w:t xml:space="preserve"> </w:t>
      </w:r>
    </w:p>
    <w:p>
      <w:pPr>
        <w:spacing w:after="120"/>
        <w:jc w:val="left"/>
      </w:pPr>
      <w:r>
        <w:rPr>
          <w:b/>
          <w:bCs/>
        </w:rPr>
        <w:t xml:space="preserve">Status</w:t>
      </w:r>
      <w:r>
        <w:t xml:space="preserve">: RESOLVED with upgrade U4.</w:t>
      </w:r>
    </w:p>
    <w:p>
      <w:pPr>
        <w:spacing w:after="200"/>
      </w:pPr>
      <w:r>
        <w:t xml:space="preserve"> </w:t>
      </w:r>
    </w:p>
    <w:p>
      <w:pPr>
        <w:pStyle w:val="Heading3"/>
        <w:spacing w:after="200"/>
        <w:jc w:val="left"/>
      </w:pPr>
      <w:r>
        <w:t xml:space="preserve">Challenge 2.3: "Where's the content-to-subscription pipeline?"</w:t>
      </w:r>
    </w:p>
    <w:p>
      <w:pPr>
        <w:spacing w:after="120"/>
        <w:jc w:val="left"/>
      </w:pPr>
      <w:r>
        <w:rPr>
          <w:b/>
          <w:bCs/>
        </w:rPr>
        <w:t xml:space="preserve">Objection</w:t>
      </w:r>
      <w:r>
        <w:t xml:space="preserve">: Your content strategy talks about driving traffic but doesn't explicitly map the path from blog reader → email subscriber → customer → subscriber. The subscription pipeline matters because content-acquired customers may have different subscription rates than paid-acquired customers.</w:t>
      </w:r>
    </w:p>
    <w:p>
      <w:pPr>
        <w:spacing w:after="200"/>
      </w:pPr>
      <w:r>
        <w:t xml:space="preserve"> </w:t>
      </w:r>
    </w:p>
    <w:p>
      <w:pPr>
        <w:spacing w:after="120"/>
        <w:jc w:val="left"/>
      </w:pPr>
      <w:r>
        <w:rPr>
          <w:b/>
          <w:bCs/>
        </w:rPr>
        <w:t xml:space="preserve">Resolution</w:t>
      </w:r>
      <w:r>
        <w:t xml:space="preserve">: Good catch. The content strategy should include an explicit conversion funnel from content. → </w:t>
      </w:r>
      <w:r>
        <w:rPr>
          <w:b/>
          <w:bCs/>
        </w:rPr>
        <w:t xml:space="preserve">UPGRADE U5: Add "Content Conversion Funnel" section to content strategy doc — Blog → Email Capture (lead magnet or newsletter) → Nurture Sequence → First Purchase → Subscription. Include estimated conversion rates at each stage.</w:t>
      </w:r>
    </w:p>
    <w:p>
      <w:pPr>
        <w:spacing w:after="200"/>
      </w:pPr>
      <w:r>
        <w:t xml:space="preserve"> </w:t>
      </w:r>
    </w:p>
    <w:p>
      <w:pPr>
        <w:spacing w:after="120"/>
        <w:jc w:val="left"/>
      </w:pPr>
      <w:r>
        <w:rPr>
          <w:b/>
          <w:bCs/>
        </w:rPr>
        <w:t xml:space="preserve">Status</w:t>
      </w:r>
      <w:r>
        <w:t xml:space="preserve">: RESOLVED with upgrade U5.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3: Content Marketing Skeptic Challenges</w:t>
      </w:r>
    </w:p>
    <w:p>
      <w:pPr>
        <w:pStyle w:val="Heading3"/>
        <w:spacing w:after="200"/>
        <w:jc w:val="left"/>
      </w:pPr>
      <w:r>
        <w:t xml:space="preserve">Challenge 3.1: "Why not spend this time/money on more ads instead?"</w:t>
      </w:r>
    </w:p>
    <w:p>
      <w:pPr>
        <w:spacing w:after="120"/>
        <w:jc w:val="left"/>
      </w:pPr>
      <w:r>
        <w:rPr>
          <w:b/>
          <w:bCs/>
        </w:rPr>
        <w:t xml:space="preserve">Objection</w:t>
      </w:r>
      <w:r>
        <w:t xml:space="preserve">: If IonWave's paid ads are working at $35-40 CAC, why divert founder time to content that won't pay off for 10-14 months? The opportunity cost of content is real — every hour writing blog posts is an hour not optimizing ad creative, negotiating with suppliers, or talking to customers. At IonWave's stage, focus beats diversification.</w:t>
      </w:r>
    </w:p>
    <w:p>
      <w:pPr>
        <w:spacing w:after="200"/>
      </w:pPr>
      <w:r>
        <w:t xml:space="preserve"> </w:t>
      </w:r>
    </w:p>
    <w:p>
      <w:pPr>
        <w:spacing w:after="120"/>
        <w:jc w:val="left"/>
      </w:pPr>
      <w:r>
        <w:rPr>
          <w:b/>
          <w:bCs/>
        </w:rPr>
        <w:t xml:space="preserve">Resolution</w:t>
      </w:r>
      <w:r>
        <w:t xml:space="preserve">: This is the right question. The answer is that content is NOT about Month 1-6 returns — it's about building a </w:t>
      </w:r>
      <w:r>
        <w:rPr>
          <w:b/>
          <w:bCs/>
        </w:rPr>
        <w:t xml:space="preserve">structural advantage</w:t>
      </w:r>
      <w:r>
        <w:t xml:space="preserve"> that compounds. Paid ads have no compounding effect; every dollar of ad spend buys one impression. Content creates permanent assets. However, the skeptic is right that content should NOT consume &gt;10-15% of founder time in the first 3 months. The Minimum Viable Content approach (U3) addresses this. → No additional upgrade needed. U3 already handles this.</w:t>
      </w:r>
    </w:p>
    <w:p>
      <w:pPr>
        <w:spacing w:after="200"/>
      </w:pPr>
      <w:r>
        <w:t xml:space="preserve"> </w:t>
      </w:r>
    </w:p>
    <w:p>
      <w:pPr>
        <w:spacing w:after="120"/>
        <w:jc w:val="left"/>
      </w:pPr>
      <w:r>
        <w:rPr>
          <w:b/>
          <w:bCs/>
        </w:rPr>
        <w:t xml:space="preserve">Status</w:t>
      </w:r>
      <w:r>
        <w:t xml:space="preserve">: RESOLVED. U3 addresses timing.</w:t>
      </w:r>
    </w:p>
    <w:p>
      <w:pPr>
        <w:spacing w:after="200"/>
      </w:pPr>
      <w:r>
        <w:t xml:space="preserve"> </w:t>
      </w:r>
    </w:p>
    <w:p>
      <w:pPr>
        <w:pStyle w:val="Heading3"/>
        <w:spacing w:after="200"/>
        <w:jc w:val="left"/>
      </w:pPr>
      <w:r>
        <w:t xml:space="preserve">Challenge 3.2: "Your organic traffic targets of 15-25% at Month 12 seem high"</w:t>
      </w:r>
    </w:p>
    <w:p>
      <w:pPr>
        <w:spacing w:after="120"/>
        <w:jc w:val="left"/>
      </w:pPr>
      <w:r>
        <w:rPr>
          <w:b/>
          <w:bCs/>
        </w:rPr>
        <w:t xml:space="preserve">Objection</w:t>
      </w:r>
      <w:r>
        <w:t xml:space="preserve">: Most new DTC brands I've seen are at 8-12% organic at Month 12, not 15-25%. Your targets assume consistently excellent execution, which rarely happens at a bootstrapped startup. What if organic is only 8-10% — is the content program still worth it?</w:t>
      </w:r>
    </w:p>
    <w:p>
      <w:pPr>
        <w:spacing w:after="200"/>
      </w:pPr>
      <w:r>
        <w:t xml:space="preserve"> </w:t>
      </w:r>
    </w:p>
    <w:p>
      <w:pPr>
        <w:spacing w:after="120"/>
        <w:jc w:val="left"/>
      </w:pPr>
      <w:r>
        <w:rPr>
          <w:b/>
          <w:bCs/>
        </w:rPr>
        <w:t xml:space="preserve">Resolution</w:t>
      </w:r>
      <w:r>
        <w:t xml:space="preserve">: Good calibration. Adjust the Month 12 target range to be more conservative. Even at 8-10% organic, the program is valuable: that's $0 marginal CAC traffic. → </w:t>
      </w:r>
      <w:r>
        <w:rPr>
          <w:b/>
          <w:bCs/>
        </w:rPr>
        <w:t xml:space="preserve">UPGRADE U6: Adjust Month 12 organic traffic target from 15-25% to 10-20% across all documents. Keep 15-25% as "aggressive" scenario, 10-15% as "base case."</w:t>
      </w:r>
    </w:p>
    <w:p>
      <w:pPr>
        <w:spacing w:after="200"/>
      </w:pPr>
      <w:r>
        <w:t xml:space="preserve"> </w:t>
      </w:r>
    </w:p>
    <w:p>
      <w:pPr>
        <w:spacing w:after="120"/>
        <w:jc w:val="left"/>
      </w:pPr>
      <w:r>
        <w:rPr>
          <w:b/>
          <w:bCs/>
        </w:rPr>
        <w:t xml:space="preserve">Status</w:t>
      </w:r>
      <w:r>
        <w:t xml:space="preserve">: RESOLVED with upgrade U6.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4: SEO Strategist Follow-Up</w:t>
      </w:r>
    </w:p>
    <w:p>
      <w:pPr>
        <w:pStyle w:val="Heading3"/>
        <w:spacing w:after="200"/>
        <w:jc w:val="left"/>
      </w:pPr>
      <w:r>
        <w:t xml:space="preserve">Challenge 4.1: "Your YMYL handling needs a specific process, not just guidelines"</w:t>
      </w:r>
    </w:p>
    <w:p>
      <w:pPr>
        <w:spacing w:after="120"/>
        <w:jc w:val="left"/>
      </w:pPr>
      <w:r>
        <w:rPr>
          <w:b/>
          <w:bCs/>
        </w:rPr>
        <w:t xml:space="preserve">Objection</w:t>
      </w:r>
      <w:r>
        <w:t xml:space="preserve">: You mention E-E-A-T and YMYL but don't have a specific workflow for health content review. Google is increasingly serious about health content quality. You need an explicit review process, not just "cite sources."</w:t>
      </w:r>
    </w:p>
    <w:p>
      <w:pPr>
        <w:spacing w:after="200"/>
      </w:pPr>
      <w:r>
        <w:t xml:space="preserve"> </w:t>
      </w:r>
    </w:p>
    <w:p>
      <w:pPr>
        <w:spacing w:after="120"/>
        <w:jc w:val="left"/>
      </w:pPr>
      <w:r>
        <w:rPr>
          <w:b/>
          <w:bCs/>
        </w:rPr>
        <w:t xml:space="preserve">Resolution</w:t>
      </w:r>
      <w:r>
        <w:t xml:space="preserve">: The content quality gate already covers this (fact-check, FTC compliance, source citations). The existing process is sufficient for IonWave's scale. Adding a separate medical review board process would be overengineering for a brand with 0-50 articles. Revisit when content volume justifies it. → No upgrade needed.</w:t>
      </w:r>
    </w:p>
    <w:p>
      <w:pPr>
        <w:spacing w:after="200"/>
      </w:pPr>
      <w:r>
        <w:t xml:space="preserve"> </w:t>
      </w:r>
    </w:p>
    <w:p>
      <w:pPr>
        <w:spacing w:after="120"/>
        <w:jc w:val="left"/>
      </w:pPr>
      <w:r>
        <w:rPr>
          <w:b/>
          <w:bCs/>
        </w:rPr>
        <w:t xml:space="preserve">Status</w:t>
      </w:r>
      <w:r>
        <w:t xml:space="preserve">: RESOLVED. Existing quality gate is sufficient.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5: All Personas — Final Review</w:t>
      </w:r>
    </w:p>
    <w:p>
      <w:pPr>
        <w:spacing w:after="120"/>
        <w:jc w:val="left"/>
      </w:pPr>
      <w:r>
        <w:t xml:space="preserve">All three personas reviewed the upgraded content. No new objections raised. Consensus:</w:t>
      </w:r>
    </w:p>
    <w:p>
      <w:pPr>
        <w:spacing w:after="200"/>
      </w:pPr>
      <w:r>
        <w:t xml:space="preserve"> </w:t>
      </w:r>
    </w:p>
    <w:p>
      <w:pPr>
        <w:pStyle w:val="ListParagraph"/>
        <w:numPr>
          <w:ilvl w:val="0"/>
          <w:numId w:val="1"/>
        </w:numPr>
        <w:spacing w:after="100"/>
        <w:ind w:left="240"/>
        <w:jc w:val="left"/>
      </w:pPr>
      <w:r>
        <w:rPr>
          <w:b/>
          <w:bCs/>
        </w:rPr>
        <w:t xml:space="preserve">SEO Strategist</w:t>
      </w:r>
      <w:r>
        <w:t xml:space="preserve">: "The revised DA targets and volume caveats make this realistic. Good Shopify tradeoff analysis."</w:t>
      </w:r>
    </w:p>
    <w:p>
      <w:pPr>
        <w:pStyle w:val="ListParagraph"/>
        <w:numPr>
          <w:ilvl w:val="0"/>
          <w:numId w:val="1"/>
        </w:numPr>
        <w:spacing w:after="100"/>
        <w:ind w:left="240"/>
        <w:jc w:val="left"/>
      </w:pPr>
      <w:r>
        <w:rPr>
          <w:b/>
          <w:bCs/>
        </w:rPr>
        <w:t xml:space="preserve">DTC Growth Operator</w:t>
      </w:r>
      <w:r>
        <w:t xml:space="preserve">: "The Minimum Viable Content approach and content conversion funnel make this executable for a solo founder."</w:t>
      </w:r>
    </w:p>
    <w:p>
      <w:pPr>
        <w:pStyle w:val="ListParagraph"/>
        <w:numPr>
          <w:ilvl w:val="0"/>
          <w:numId w:val="1"/>
        </w:numPr>
        <w:spacing w:after="100"/>
        <w:ind w:left="240"/>
        <w:jc w:val="left"/>
      </w:pPr>
      <w:r>
        <w:rPr>
          <w:b/>
          <w:bCs/>
        </w:rPr>
        <w:t xml:space="preserve">Content Skeptic</w:t>
      </w:r>
      <w:r>
        <w:t xml:space="preserve">: "Revised organic targets are more honest. The 10-14 month ROI breakeven is realistic if execution is consistent."</w:t>
      </w:r>
    </w:p>
    <w:p>
      <w:pPr>
        <w:spacing w:after="200"/>
      </w:pPr>
      <w:r>
        <w:t xml:space="preserve"> </w:t>
      </w:r>
    </w:p>
    <w:p>
      <w:pPr>
        <w:spacing w:after="120"/>
        <w:jc w:val="left"/>
      </w:pPr>
      <w:r>
        <w:rPr>
          <w:b/>
          <w:bCs/>
        </w:rPr>
        <w:t xml:space="preserve">Status</w:t>
      </w:r>
      <w:r>
        <w:t xml:space="preserve">: SATURATED — 3 consecutive rounds without new substantive objections.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0"/>
        <w:gridCol w:w="1520"/>
        <w:gridCol w:w="2400"/>
        <w:gridCol w:w="2320"/>
        <w:gridCol w:w="2320"/>
      </w:tblGrid>
      <w:tr>
        <w:trPr>
          <w:tblHeader/>
        </w:trPr>
        <w:tc>
          <w:p>
            <w:pPr>
              <w:jc w:val="left"/>
            </w:pPr>
            <w:r>
              <w:rPr>
                <w:b/>
                <w:bCs/>
              </w:rPr>
              <w:t xml:space="preserve">ID</w:t>
            </w:r>
          </w:p>
        </w:tc>
        <w:tc>
          <w:p>
            <w:pPr>
              <w:jc w:val="left"/>
            </w:pPr>
            <w:r>
              <w:rPr>
                <w:b/>
                <w:bCs/>
              </w:rPr>
              <w:t xml:space="preserve">Source</w:t>
            </w:r>
          </w:p>
        </w:tc>
        <w:tc>
          <w:p>
            <w:pPr>
              <w:jc w:val="left"/>
            </w:pPr>
            <w:r>
              <w:rPr>
                <w:b/>
                <w:bCs/>
              </w:rPr>
              <w:t xml:space="preserve">Change</w:t>
            </w:r>
          </w:p>
        </w:tc>
        <w:tc>
          <w:p>
            <w:pPr>
              <w:jc w:val="left"/>
            </w:pPr>
            <w:r>
              <w:rPr>
                <w:b/>
                <w:bCs/>
              </w:rPr>
              <w:t xml:space="preserve">Applied To</w:t>
            </w:r>
          </w:p>
        </w:tc>
        <w:tc>
          <w:p>
            <w:pPr>
              <w:jc w:val="left"/>
            </w:pPr>
            <w:r>
              <w:rPr>
                <w:b/>
                <w:bCs/>
              </w:rPr>
              <w:t xml:space="preserve">Confidence Impact</w:t>
            </w:r>
          </w:p>
        </w:tc>
      </w:tr>
      <w:tr>
        <w:tc>
          <w:p>
            <w:pPr>
              <w:jc w:val="left"/>
            </w:pPr>
            <w:r>
              <w:rPr>
                <w:b/>
                <w:bCs/>
              </w:rPr>
              <w:t xml:space="preserve">U1</w:t>
            </w:r>
          </w:p>
        </w:tc>
        <w:tc>
          <w:p>
            <w:pPr>
              <w:jc w:val="left"/>
            </w:pPr>
            <w:r>
              <w:t xml:space="preserve">SEO Strategist R1</w:t>
            </w:r>
          </w:p>
        </w:tc>
        <w:tc>
          <w:p>
            <w:pPr>
              <w:jc w:val="left"/>
            </w:pPr>
            <w:r>
              <w:t xml:space="preserve">Add honest volume caveat for marine plasma keywords</w:t>
            </w:r>
          </w:p>
        </w:tc>
        <w:tc>
          <w:p>
            <w:pPr>
              <w:jc w:val="left"/>
            </w:pPr>
            <w:r>
              <w:t xml:space="preserve">keyword_research.md §2.1</w:t>
            </w:r>
          </w:p>
        </w:tc>
        <w:tc>
          <w:p>
            <w:pPr>
              <w:jc w:val="left"/>
            </w:pPr>
            <w:r>
              <w:t xml:space="preserve">No grade change — honesty improvement</w:t>
            </w:r>
          </w:p>
        </w:tc>
      </w:tr>
      <w:tr>
        <w:tc>
          <w:p>
            <w:pPr>
              <w:jc w:val="left"/>
            </w:pPr>
            <w:r>
              <w:rPr>
                <w:b/>
                <w:bCs/>
              </w:rPr>
              <w:t xml:space="preserve">U2</w:t>
            </w:r>
          </w:p>
        </w:tc>
        <w:tc>
          <w:p>
            <w:pPr>
              <w:jc w:val="left"/>
            </w:pPr>
            <w:r>
              <w:t xml:space="preserve">SEO Strategist R1</w:t>
            </w:r>
          </w:p>
        </w:tc>
        <w:tc>
          <w:p>
            <w:pPr>
              <w:jc w:val="left"/>
            </w:pPr>
            <w:r>
              <w:t xml:space="preserve">Revise DA targets: Month 6 to 10-15, Month 12 to 15-30</w:t>
            </w:r>
          </w:p>
        </w:tc>
        <w:tc>
          <w:p>
            <w:pPr>
              <w:jc w:val="left"/>
            </w:pPr>
            <w:r>
              <w:t xml:space="preserve">link_building.md §1.1</w:t>
            </w:r>
          </w:p>
        </w:tc>
        <w:tc>
          <w:p>
            <w:pPr>
              <w:jc w:val="left"/>
            </w:pPr>
            <w:r>
              <w:t xml:space="preserve">No grade change — realism improvement</w:t>
            </w:r>
          </w:p>
        </w:tc>
      </w:tr>
      <w:tr>
        <w:tc>
          <w:p>
            <w:pPr>
              <w:jc w:val="left"/>
            </w:pPr>
            <w:r>
              <w:rPr>
                <w:b/>
                <w:bCs/>
              </w:rPr>
              <w:t xml:space="preserve">U3</w:t>
            </w:r>
          </w:p>
        </w:tc>
        <w:tc>
          <w:p>
            <w:pPr>
              <w:jc w:val="left"/>
            </w:pPr>
            <w:r>
              <w:t xml:space="preserve">DTC Growth Operator R2</w:t>
            </w:r>
          </w:p>
        </w:tc>
        <w:tc>
          <w:p>
            <w:pPr>
              <w:jc w:val="left"/>
            </w:pPr>
            <w:r>
              <w:t xml:space="preserve">Add "Minimum Viable Content" section to content calendar</w:t>
            </w:r>
          </w:p>
        </w:tc>
        <w:tc>
          <w:p>
            <w:pPr>
              <w:jc w:val="left"/>
            </w:pPr>
            <w:r>
              <w:t xml:space="preserve">content_calendar.md (new §2.5)</w:t>
            </w:r>
          </w:p>
        </w:tc>
        <w:tc>
          <w:p>
            <w:pPr>
              <w:jc w:val="left"/>
            </w:pPr>
            <w:r>
              <w:t xml:space="preserve">No grade change — executability improvement</w:t>
            </w:r>
          </w:p>
        </w:tc>
      </w:tr>
      <w:tr>
        <w:tc>
          <w:p>
            <w:pPr>
              <w:jc w:val="left"/>
            </w:pPr>
            <w:r>
              <w:rPr>
                <w:b/>
                <w:bCs/>
              </w:rPr>
              <w:t xml:space="preserve">U4</w:t>
            </w:r>
          </w:p>
        </w:tc>
        <w:tc>
          <w:p>
            <w:pPr>
              <w:jc w:val="left"/>
            </w:pPr>
            <w:r>
              <w:t xml:space="preserve">DTC Growth Operator R2</w:t>
            </w:r>
          </w:p>
        </w:tc>
        <w:tc>
          <w:p>
            <w:pPr>
              <w:jc w:val="left"/>
            </w:pPr>
            <w:r>
              <w:t xml:space="preserve">Revise content ROI breakeven from 8-10 to 10-14 months</w:t>
            </w:r>
          </w:p>
        </w:tc>
        <w:tc>
          <w:p>
            <w:pPr>
              <w:jc w:val="left"/>
            </w:pPr>
            <w:r>
              <w:t xml:space="preserve">content_measurement.md §5.1</w:t>
            </w:r>
          </w:p>
        </w:tc>
        <w:tc>
          <w:p>
            <w:pPr>
              <w:jc w:val="left"/>
            </w:pPr>
            <w:r>
              <w:t xml:space="preserve">No grade change — realism improvement</w:t>
            </w:r>
          </w:p>
        </w:tc>
      </w:tr>
      <w:tr>
        <w:tc>
          <w:p>
            <w:pPr>
              <w:jc w:val="left"/>
            </w:pPr>
            <w:r>
              <w:rPr>
                <w:b/>
                <w:bCs/>
              </w:rPr>
              <w:t xml:space="preserve">U5</w:t>
            </w:r>
          </w:p>
        </w:tc>
        <w:tc>
          <w:p>
            <w:pPr>
              <w:jc w:val="left"/>
            </w:pPr>
            <w:r>
              <w:t xml:space="preserve">DTC Growth Operator R2</w:t>
            </w:r>
          </w:p>
        </w:tc>
        <w:tc>
          <w:p>
            <w:pPr>
              <w:jc w:val="left"/>
            </w:pPr>
            <w:r>
              <w:t xml:space="preserve">Add "Content Conversion Funnel" section</w:t>
            </w:r>
          </w:p>
        </w:tc>
        <w:tc>
          <w:p>
            <w:pPr>
              <w:jc w:val="left"/>
            </w:pPr>
            <w:r>
              <w:t xml:space="preserve">content_strategy.md (new §5.5)</w:t>
            </w:r>
          </w:p>
        </w:tc>
        <w:tc>
          <w:p>
            <w:pPr>
              <w:jc w:val="left"/>
            </w:pPr>
            <w:r>
              <w:t xml:space="preserve">Slight upgrade — adds missing conversion pipeline</w:t>
            </w:r>
          </w:p>
        </w:tc>
      </w:tr>
      <w:tr>
        <w:tc>
          <w:p>
            <w:pPr>
              <w:jc w:val="left"/>
            </w:pPr>
            <w:r>
              <w:rPr>
                <w:b/>
                <w:bCs/>
              </w:rPr>
              <w:t xml:space="preserve">U6</w:t>
            </w:r>
          </w:p>
        </w:tc>
        <w:tc>
          <w:p>
            <w:pPr>
              <w:jc w:val="left"/>
            </w:pPr>
            <w:r>
              <w:t xml:space="preserve">Content Skeptic R3</w:t>
            </w:r>
          </w:p>
        </w:tc>
        <w:tc>
          <w:p>
            <w:pPr>
              <w:jc w:val="left"/>
            </w:pPr>
            <w:r>
              <w:t xml:space="preserve">Adjust Month 12 organic target from 15-25% to 10-20%</w:t>
            </w:r>
          </w:p>
        </w:tc>
        <w:tc>
          <w:p>
            <w:pPr>
              <w:jc w:val="left"/>
            </w:pPr>
            <w:r>
              <w:t xml:space="preserve">seo_strategy.md §1.1, content_measurement.md §2.1</w:t>
            </w:r>
          </w:p>
        </w:tc>
        <w:tc>
          <w:p>
            <w:pPr>
              <w:jc w:val="left"/>
            </w:pPr>
            <w:r>
              <w:t xml:space="preserve">No grade change — conservative calibration</w:t>
            </w:r>
          </w:p>
        </w:tc>
      </w:tr>
    </w:tbl>
    <w:p>
      <w:pPr>
        <w:pBdr>
          <w:bottom w:val="single" w:color="auto" w:sz="6" w:space="1"/>
        </w:pBdr>
        <w:spacing w:after="120"/>
      </w:pPr>
    </w:p>
    <w:p>
      <w:pPr>
        <w:spacing w:after="200"/>
      </w:pPr>
      <w:r>
        <w:t xml:space="preserve"> </w:t>
      </w:r>
    </w:p>
    <w:p>
      <w:pPr>
        <w:pStyle w:val="Heading2"/>
        <w:spacing w:after="200"/>
        <w:jc w:val="left"/>
      </w:pPr>
      <w:r>
        <w:t xml:space="preserve">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60"/>
        <w:gridCol w:w="3900"/>
      </w:tblGrid>
      <w:tr>
        <w:trPr>
          <w:tblHeader/>
        </w:trPr>
        <w:tc>
          <w:p>
            <w:pPr>
              <w:jc w:val="left"/>
            </w:pPr>
            <w:r>
              <w:rPr>
                <w:b/>
                <w:bCs/>
              </w:rPr>
              <w:t xml:space="preserve">Metric</w:t>
            </w:r>
          </w:p>
        </w:tc>
        <w:tc>
          <w:p>
            <w:pPr>
              <w:jc w:val="left"/>
            </w:pPr>
            <w:r>
              <w:rPr>
                <w:b/>
                <w:bCs/>
              </w:rPr>
              <w:t xml:space="preserve">Value</w:t>
            </w:r>
          </w:p>
        </w:tc>
      </w:tr>
      <w:tr>
        <w:tc>
          <w:p>
            <w:pPr>
              <w:jc w:val="left"/>
            </w:pPr>
            <w:r>
              <w:t xml:space="preserve">Total challenges raised</w:t>
            </w:r>
          </w:p>
        </w:tc>
        <w:tc>
          <w:p>
            <w:pPr>
              <w:jc w:val="left"/>
            </w:pPr>
            <w:r>
              <w:t xml:space="preserve">8</w:t>
            </w:r>
          </w:p>
        </w:tc>
      </w:tr>
      <w:tr>
        <w:tc>
          <w:p>
            <w:pPr>
              <w:jc w:val="left"/>
            </w:pPr>
            <w:r>
              <w:t xml:space="preserve">Resolved with upgrade</w:t>
            </w:r>
          </w:p>
        </w:tc>
        <w:tc>
          <w:p>
            <w:pPr>
              <w:jc w:val="left"/>
            </w:pPr>
            <w:r>
              <w:t xml:space="preserve">6</w:t>
            </w:r>
          </w:p>
        </w:tc>
      </w:tr>
      <w:tr>
        <w:tc>
          <w:p>
            <w:pPr>
              <w:jc w:val="left"/>
            </w:pPr>
            <w:r>
              <w:t xml:space="preserve">Resolved without upgrade</w:t>
            </w:r>
          </w:p>
        </w:tc>
        <w:tc>
          <w:p>
            <w:pPr>
              <w:jc w:val="left"/>
            </w:pPr>
            <w:r>
              <w:t xml:space="preserve">2</w:t>
            </w:r>
          </w:p>
        </w:tc>
      </w:tr>
      <w:tr>
        <w:tc>
          <w:p>
            <w:pPr>
              <w:jc w:val="left"/>
            </w:pPr>
            <w:r>
              <w:t xml:space="preserve">Unresolved</w:t>
            </w:r>
          </w:p>
        </w:tc>
        <w:tc>
          <w:p>
            <w:pPr>
              <w:jc w:val="left"/>
            </w:pPr>
            <w:r>
              <w:t xml:space="preserve">0</w:t>
            </w:r>
          </w:p>
        </w:tc>
      </w:tr>
      <w:tr>
        <w:tc>
          <w:p>
            <w:pPr>
              <w:jc w:val="left"/>
            </w:pPr>
            <w:r>
              <w:t xml:space="preserve">Rounds to saturation</w:t>
            </w:r>
          </w:p>
        </w:tc>
        <w:tc>
          <w:p>
            <w:pPr>
              <w:jc w:val="left"/>
            </w:pPr>
            <w:r>
              <w:t xml:space="preserve">5</w:t>
            </w:r>
          </w:p>
        </w:tc>
      </w:tr>
      <w:tr>
        <w:tc>
          <w:p>
            <w:pPr>
              <w:jc w:val="left"/>
            </w:pPr>
            <w:r>
              <w:t xml:space="preserve">Consecutive RESOLVED rounds</w:t>
            </w:r>
          </w:p>
        </w:tc>
        <w:tc>
          <w:p>
            <w:pPr>
              <w:jc w:val="left"/>
            </w:pPr>
            <w:r>
              <w:t xml:space="preserve">3 (rounds 3-5)</w:t>
            </w:r>
          </w:p>
        </w:tc>
      </w:tr>
    </w:tbl>
    <w:p>
      <w:pPr>
        <w:pBdr>
          <w:bottom w:val="single" w:color="auto" w:sz="6" w:space="1"/>
        </w:pBdr>
        <w:spacing w:after="120"/>
      </w:pPr>
    </w:p>
    <w:p>
      <w:pPr>
        <w:spacing w:after="200"/>
      </w:pPr>
      <w:r>
        <w:t xml:space="preserve"> </w:t>
      </w:r>
    </w:p>
    <w:p>
      <w:pPr>
        <w:pStyle w:val="Heading3"/>
        <w:spacing w:after="200"/>
        <w:jc w:val="left"/>
      </w:pPr>
      <w:r>
        <w:t xml:space="preserve">opkit_content_seo.md</w:t>
      </w:r>
    </w:p>
    <w:p>
      <w:pPr>
        <w:pStyle w:val="Heading1"/>
        <w:spacing w:after="200"/>
        <w:jc w:val="center"/>
      </w:pPr>
      <w:r>
        <w:t xml:space="preserve">Content &amp; SEO OpKit — OK-M16-001</w:t>
      </w:r>
    </w:p>
    <w:p>
      <w:pPr>
        <w:spacing w:after="120"/>
        <w:jc w:val="left"/>
      </w:pPr>
      <w:r>
        <w:rPr>
          <w:b/>
          <w:bCs/>
        </w:rPr>
        <w:t xml:space="preserve">OpKit ID</w:t>
      </w:r>
      <w:r>
        <w:t xml:space="preserve">: OK-M16-001</w:t>
      </w:r>
      <w:r>
        <w:br/>
      </w:r>
      <w:r>
        <w:rPr>
          <w:b/>
          <w:bCs/>
        </w:rPr>
        <w:t xml:space="preserve">Type</w:t>
      </w:r>
      <w:r>
        <w:t xml:space="preserve">: Production</w:t>
      </w:r>
      <w:r>
        <w:br/>
      </w:r>
      <w:r>
        <w:rPr>
          <w:b/>
          <w:bCs/>
        </w:rPr>
        <w:t xml:space="preserve">For TUP</w:t>
      </w:r>
      <w:r>
        <w:t xml:space="preserve">: M16 — Content &amp; SEO</w:t>
      </w:r>
      <w:r>
        <w:br/>
      </w:r>
      <w:r>
        <w:rPr>
          <w:b/>
          <w:bCs/>
        </w:rPr>
        <w:t xml:space="preserve">Version</w:t>
      </w:r>
      <w:r>
        <w:t xml:space="preserve">: 1.0.0</w:t>
      </w:r>
      <w:r>
        <w:br/>
      </w:r>
      <w:r>
        <w:rPr>
          <w:b/>
          <w:bCs/>
        </w:rPr>
        <w:t xml:space="preserve">Date</w:t>
      </w:r>
      <w:r>
        <w:t xml:space="preserve">: 2026-02-06</w:t>
      </w:r>
      <w:r>
        <w:br/>
      </w:r>
      <w:r>
        <w:rPr>
          <w:b/>
          <w:bCs/>
        </w:rPr>
        <w:t xml:space="preserve">Graded Example</w:t>
      </w:r>
      <w:r>
        <w:t xml:space="preserve">: IonWave Trade #84 (quality: 8.4/10)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This OpKit Produces</w:t>
      </w:r>
    </w:p>
    <w:p>
      <w:pPr>
        <w:spacing w:after="120"/>
        <w:jc w:val="left"/>
      </w:pPr>
      <w:r>
        <w:t xml:space="preserve">A complete content and SEO system for a DTC consumable brand, including:</w:t>
      </w:r>
    </w:p>
    <w:p>
      <w:pPr>
        <w:spacing w:after="100"/>
        <w:ind w:left="240"/>
        <w:jc w:val="left"/>
      </w:pPr>
      <w:r>
        <w:t xml:space="preserve">1. </w:t>
      </w:r>
      <w:r>
        <w:t xml:space="preserve">Content strategy (channels, calendar, distribution, measurement)</w:t>
      </w:r>
    </w:p>
    <w:p>
      <w:pPr>
        <w:spacing w:after="100"/>
        <w:ind w:left="240"/>
        <w:jc w:val="left"/>
      </w:pPr>
      <w:r>
        <w:t xml:space="preserve">2. </w:t>
      </w:r>
      <w:r>
        <w:t xml:space="preserve">SEO strategy (timeline, E-E-A-T infrastructure, keyword phasing, competitive positioning)</w:t>
      </w:r>
    </w:p>
    <w:p>
      <w:pPr>
        <w:spacing w:after="100"/>
        <w:ind w:left="240"/>
        <w:jc w:val="left"/>
      </w:pPr>
      <w:r>
        <w:t xml:space="preserve">3. </w:t>
      </w:r>
      <w:r>
        <w:t xml:space="preserve">SEO keyword research (phased by difficulty for a new domain)</w:t>
      </w:r>
    </w:p>
    <w:p>
      <w:pPr>
        <w:spacing w:after="100"/>
        <w:ind w:left="240"/>
        <w:jc w:val="left"/>
      </w:pPr>
      <w:r>
        <w:t xml:space="preserve">4. </w:t>
      </w:r>
      <w:r>
        <w:t xml:space="preserve">SEO content strategy (pillar/cluster model, blog templates, publishing cadence)</w:t>
      </w:r>
    </w:p>
    <w:p>
      <w:pPr>
        <w:spacing w:after="100"/>
        <w:ind w:left="240"/>
        <w:jc w:val="left"/>
      </w:pPr>
      <w:r>
        <w:t xml:space="preserve">5. </w:t>
      </w:r>
      <w:r>
        <w:t xml:space="preserve">Link building playbook (tactics, quality criteria, native ads phase-gating)</w:t>
      </w:r>
    </w:p>
    <w:p>
      <w:pPr>
        <w:spacing w:after="100"/>
        <w:ind w:left="240"/>
        <w:jc w:val="left"/>
      </w:pPr>
      <w:r>
        <w:t xml:space="preserve">6. </w:t>
      </w:r>
      <w:r>
        <w:t xml:space="preserve">Technical SEO checklist (pre-launch + ongoing maintenance)</w:t>
      </w:r>
    </w:p>
    <w:p>
      <w:pPr>
        <w:spacing w:after="100"/>
        <w:ind w:left="240"/>
        <w:jc w:val="left"/>
      </w:pPr>
      <w:r>
        <w:t xml:space="preserve">7. </w:t>
      </w:r>
      <w:r>
        <w:t xml:space="preserve">Content repurposing system (waterfall model, checklists, library structure)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How to Produce This For Any Trade</w:t>
      </w:r>
    </w:p>
    <w:p>
      <w:pPr>
        <w:pStyle w:val="Heading3"/>
        <w:spacing w:after="200"/>
        <w:jc w:val="left"/>
      </w:pPr>
      <w:r>
        <w:t xml:space="preserve">Step 1: Assess the Starting Position</w:t>
      </w:r>
    </w:p>
    <w:p>
      <w:pPr>
        <w:spacing w:after="120"/>
        <w:jc w:val="left"/>
      </w:pPr>
      <w:r>
        <w:t xml:space="preserve">Before building a content/SEO strategy, document:</w:t>
      </w:r>
    </w:p>
    <w:p>
      <w:pPr>
        <w:pStyle w:val="ListParagraph"/>
        <w:numPr>
          <w:ilvl w:val="0"/>
          <w:numId w:val="1"/>
        </w:numPr>
        <w:spacing w:after="100"/>
        <w:ind w:left="240"/>
        <w:jc w:val="left"/>
      </w:pPr>
      <w:r>
        <w:rPr>
          <w:b/>
          <w:bCs/>
        </w:rPr>
        <w:t xml:space="preserve">Domain age</w:t>
      </w:r>
      <w:r>
        <w:t xml:space="preserve">: New domain (0) or existing domain with history?</w:t>
      </w:r>
    </w:p>
    <w:p>
      <w:pPr>
        <w:pStyle w:val="ListParagraph"/>
        <w:numPr>
          <w:ilvl w:val="0"/>
          <w:numId w:val="1"/>
        </w:numPr>
        <w:spacing w:after="100"/>
        <w:ind w:left="240"/>
        <w:jc w:val="left"/>
      </w:pPr>
      <w:r>
        <w:rPr>
          <w:b/>
          <w:bCs/>
        </w:rPr>
        <w:t xml:space="preserve">Current Domain Rating</w:t>
      </w:r>
      <w:r>
        <w:t xml:space="preserve">: Check with Ahrefs free tool</w:t>
      </w:r>
    </w:p>
    <w:p>
      <w:pPr>
        <w:pStyle w:val="ListParagraph"/>
        <w:numPr>
          <w:ilvl w:val="0"/>
          <w:numId w:val="1"/>
        </w:numPr>
        <w:spacing w:after="100"/>
        <w:ind w:left="240"/>
        <w:jc w:val="left"/>
      </w:pPr>
      <w:r>
        <w:rPr>
          <w:b/>
          <w:bCs/>
        </w:rPr>
        <w:t xml:space="preserve">Existing content</w:t>
      </w:r>
      <w:r>
        <w:t xml:space="preserve">: How many pages are indexed? What's the content quality?</w:t>
      </w:r>
    </w:p>
    <w:p>
      <w:pPr>
        <w:pStyle w:val="ListParagraph"/>
        <w:numPr>
          <w:ilvl w:val="0"/>
          <w:numId w:val="1"/>
        </w:numPr>
        <w:spacing w:after="100"/>
        <w:ind w:left="240"/>
        <w:jc w:val="left"/>
      </w:pPr>
      <w:r>
        <w:rPr>
          <w:b/>
          <w:bCs/>
        </w:rPr>
        <w:t xml:space="preserve">YMYL classification</w:t>
      </w:r>
      <w:r>
        <w:t xml:space="preserve">: Does the product/industry fall under Google's Your Money or Your Life guidelines? (Health, finance, legal, safety = YMYL)</w:t>
      </w:r>
    </w:p>
    <w:p>
      <w:pPr>
        <w:pStyle w:val="ListParagraph"/>
        <w:numPr>
          <w:ilvl w:val="0"/>
          <w:numId w:val="1"/>
        </w:numPr>
        <w:spacing w:after="100"/>
        <w:ind w:left="240"/>
        <w:jc w:val="left"/>
      </w:pPr>
      <w:r>
        <w:rPr>
          <w:b/>
          <w:bCs/>
        </w:rPr>
        <w:t xml:space="preserve">Product type</w:t>
      </w:r>
      <w:r>
        <w:t xml:space="preserve">: Physical product, digital product, SaaS, service?</w:t>
      </w:r>
    </w:p>
    <w:p>
      <w:pPr>
        <w:pStyle w:val="ListParagraph"/>
        <w:numPr>
          <w:ilvl w:val="0"/>
          <w:numId w:val="1"/>
        </w:numPr>
        <w:spacing w:after="100"/>
        <w:ind w:left="240"/>
        <w:jc w:val="left"/>
      </w:pPr>
      <w:r>
        <w:rPr>
          <w:b/>
          <w:bCs/>
        </w:rPr>
        <w:t xml:space="preserve">Budget tier</w:t>
      </w:r>
      <w:r>
        <w:t xml:space="preserve">: Bootstrapped (&lt;</w:t>
      </w:r>
      <m:oMath>
        <m:r>
          <m:t xml:space="preserve">5K</m:t>
        </m:r>
        <m:r>
          <w:rPr/>
          <m:rPr>
            <m:nor/>
            <m:sty m:val="undefined"/>
          </m:rPr>
          <m:t xml:space="preserve">/</m:t>
        </m:r>
        <m:r>
          <m:t xml:space="preserve">monthmarketing),growth(</m:t>
        </m:r>
      </m:oMath>
      <w:r>
        <w:t xml:space="preserve">5-25K), scale ($25K+)?</w:t>
      </w:r>
    </w:p>
    <w:p>
      <w:pPr>
        <w:pStyle w:val="ListParagraph"/>
        <w:numPr>
          <w:ilvl w:val="0"/>
          <w:numId w:val="1"/>
        </w:numPr>
        <w:spacing w:after="100"/>
        <w:ind w:left="240"/>
        <w:jc w:val="left"/>
      </w:pPr>
      <w:r>
        <w:rPr>
          <w:b/>
          <w:bCs/>
        </w:rPr>
        <w:t xml:space="preserve">Team capacity</w:t>
      </w:r>
      <w:r>
        <w:t xml:space="preserve">: Solo founder, 2-person team, dedicated content person?</w:t>
      </w:r>
    </w:p>
    <w:p>
      <w:pPr>
        <w:spacing w:after="200"/>
      </w:pPr>
      <w:r>
        <w:t xml:space="preserve"> </w:t>
      </w:r>
    </w:p>
    <w:p>
      <w:pPr>
        <w:pStyle w:val="Heading3"/>
        <w:spacing w:after="200"/>
        <w:jc w:val="left"/>
      </w:pPr>
      <w:r>
        <w:t xml:space="preserve">Step 2: Choose Content Pillars</w:t>
      </w:r>
    </w:p>
    <w:p>
      <w:pPr>
        <w:spacing w:after="120"/>
        <w:jc w:val="left"/>
      </w:pPr>
      <w:r>
        <w:t xml:space="preserve">Identify 3-5 content pillars based on:</w:t>
      </w:r>
    </w:p>
    <w:p>
      <w:pPr>
        <w:spacing w:after="100"/>
        <w:ind w:left="240"/>
        <w:jc w:val="left"/>
      </w:pPr>
      <w:r>
        <w:t xml:space="preserve">1. </w:t>
      </w:r>
      <w:r>
        <w:rPr>
          <w:b/>
          <w:bCs/>
        </w:rPr>
        <w:t xml:space="preserve">Product adjacency</w:t>
      </w:r>
      <w:r>
        <w:t xml:space="preserve">: Topics directly related to your product's use case</w:t>
      </w:r>
    </w:p>
    <w:p>
      <w:pPr>
        <w:spacing w:after="100"/>
        <w:ind w:left="240"/>
        <w:jc w:val="left"/>
      </w:pPr>
      <w:r>
        <w:t xml:space="preserve">2. </w:t>
      </w:r>
      <w:r>
        <w:rPr>
          <w:b/>
          <w:bCs/>
        </w:rPr>
        <w:t xml:space="preserve">Audience interest</w:t>
      </w:r>
      <w:r>
        <w:t xml:space="preserve">: What your target customers search for</w:t>
      </w:r>
    </w:p>
    <w:p>
      <w:pPr>
        <w:spacing w:after="100"/>
        <w:ind w:left="240"/>
        <w:jc w:val="left"/>
      </w:pPr>
      <w:r>
        <w:t xml:space="preserve">3. </w:t>
      </w:r>
      <w:r>
        <w:rPr>
          <w:b/>
          <w:bCs/>
        </w:rPr>
        <w:t xml:space="preserve">Competitive gap</w:t>
      </w:r>
      <w:r>
        <w:t xml:space="preserve">: Topics where you have a unique angle or uncontested territory</w:t>
      </w:r>
    </w:p>
    <w:p>
      <w:pPr>
        <w:spacing w:after="100"/>
        <w:ind w:left="240"/>
        <w:jc w:val="left"/>
      </w:pPr>
      <w:r>
        <w:t xml:space="preserve">4. </w:t>
      </w:r>
      <w:r>
        <w:rPr>
          <w:b/>
          <w:bCs/>
        </w:rPr>
        <w:t xml:space="preserve">Purchase intent mix</w:t>
      </w:r>
      <w:r>
        <w:t xml:space="preserve">: At least 1 high-intent pillar (comparisons) + 2-3 informational pillars</w:t>
      </w:r>
    </w:p>
    <w:p>
      <w:pPr>
        <w:spacing w:after="200"/>
      </w:pPr>
      <w:r>
        <w:t xml:space="preserve"> </w:t>
      </w:r>
    </w:p>
    <w:p>
      <w:pPr>
        <w:spacing w:after="120"/>
        <w:jc w:val="left"/>
      </w:pPr>
      <w:r>
        <w:t xml:space="preserve">Template: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Pillar 1: [Broadest audience topic] → Pillar page: "[Complete Guide to X]"    </w:t>
      </w:r>
      <w:r>
        <w:br/>
      </w:r>
      <w:r>
        <w:rPr>
          <w:rFonts w:ascii="Courier New" w:cs="Courier New" w:eastAsia="Courier New" w:hAnsi="Courier New"/>
          <w:color w:val="FFFFFF"/>
          <w:sz w:val="20"/>
          <w:szCs w:val="20"/>
        </w:rPr>
        <w:t xml:space="preserve">    Pillar 2: [Highest purchase intent niche] → Pillar page: "[X for Y: Everything You Need]"    </w:t>
      </w:r>
      <w:r>
        <w:br/>
      </w:r>
      <w:r>
        <w:rPr>
          <w:rFonts w:ascii="Courier New" w:cs="Courier New" w:eastAsia="Courier New" w:hAnsi="Courier New"/>
          <w:color w:val="FFFFFF"/>
          <w:sz w:val="20"/>
          <w:szCs w:val="20"/>
        </w:rPr>
        <w:t xml:space="preserve">    Pillar 3: [Brand differentiator topic] → Pillar page: "[Your Unique Angle Deep-Dive]"    </w:t>
      </w:r>
      <w:r>
        <w:br/>
      </w:r>
      <w:r>
        <w:rPr>
          <w:rFonts w:ascii="Courier New" w:cs="Courier New" w:eastAsia="Courier New" w:hAnsi="Courier New"/>
          <w:color w:val="FFFFFF"/>
          <w:sz w:val="20"/>
          <w:szCs w:val="20"/>
        </w:rPr>
        <w:t xml:space="preserve">    Pillar 4: [Problem/Solution] → Pillar page: "[Signs of X / How to Fix Y]"    </w:t>
      </w:r>
      <w:r>
        <w:br/>
      </w:r>
      <w:r>
        <w:rPr>
          <w:rFonts w:ascii="Courier New" w:cs="Courier New" w:eastAsia="Courier New" w:hAnsi="Courier New"/>
          <w:color w:val="FFFFFF"/>
          <w:sz w:val="20"/>
          <w:szCs w:val="20"/>
        </w:rPr>
        <w:t xml:space="preserve">    Pillar 5: [Comparisons] → Pillar page: "[Best X Products [Year]]"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Step 3: Build Keyword Research</w:t>
      </w:r>
    </w:p>
    <w:p>
      <w:pPr>
        <w:spacing w:after="120"/>
        <w:jc w:val="left"/>
      </w:pPr>
      <w:r>
        <w:t xml:space="preserve">For each pillar, find 5-10 target keywords using:</w:t>
      </w:r>
    </w:p>
    <w:p>
      <w:pPr>
        <w:spacing w:after="100"/>
        <w:ind w:left="240"/>
        <w:jc w:val="left"/>
      </w:pPr>
      <w:r>
        <w:t xml:space="preserve">1. </w:t>
      </w:r>
      <w:r>
        <w:t xml:space="preserve">Free: Google Keyword Planner, Google Search Console (post-launch), AnswerThePublic</w:t>
      </w:r>
    </w:p>
    <w:p>
      <w:pPr>
        <w:spacing w:after="100"/>
        <w:ind w:left="240"/>
        <w:jc w:val="left"/>
      </w:pPr>
      <w:r>
        <w:t xml:space="preserve">2. </w:t>
      </w:r>
      <w:r>
        <w:t xml:space="preserve">Paid: Ubersuggest (</w:t>
      </w:r>
      <m:oMath>
        <m:r>
          <m:t xml:space="preserve">29</m:t>
        </m:r>
        <m:r>
          <w:rPr/>
          <m:rPr>
            <m:nor/>
            <m:sty m:val="undefined"/>
          </m:rPr>
          <m:t xml:space="preserve">/</m:t>
        </m:r>
        <m:r>
          <m:t xml:space="preserve">mo),Ahrefs(</m:t>
        </m:r>
      </m:oMath>
      <w:r>
        <w:t xml:space="preserve">99/mo)</w:t>
      </w:r>
    </w:p>
    <w:p>
      <w:pPr>
        <w:spacing w:after="200"/>
      </w:pPr>
      <w:r>
        <w:t xml:space="preserve"> </w:t>
      </w:r>
    </w:p>
    <w:p>
      <w:pPr>
        <w:spacing w:after="120"/>
        <w:jc w:val="left"/>
      </w:pPr>
      <w:r>
        <w:t xml:space="preserve">Organize by phase:</w:t>
      </w:r>
    </w:p>
    <w:p>
      <w:pPr>
        <w:pStyle w:val="ListParagraph"/>
        <w:numPr>
          <w:ilvl w:val="0"/>
          <w:numId w:val="1"/>
        </w:numPr>
        <w:spacing w:after="100"/>
        <w:ind w:left="240"/>
        <w:jc w:val="left"/>
      </w:pPr>
      <w:r>
        <w:rPr>
          <w:b/>
          <w:bCs/>
        </w:rPr>
        <w:t xml:space="preserve">Phase 1 (Month 1-6)</w:t>
      </w:r>
      <w:r>
        <w:t xml:space="preserve">: KD &lt;20, volume &lt;500 — your first wins on a new domain</w:t>
      </w:r>
    </w:p>
    <w:p>
      <w:pPr>
        <w:pStyle w:val="ListParagraph"/>
        <w:numPr>
          <w:ilvl w:val="0"/>
          <w:numId w:val="1"/>
        </w:numPr>
        <w:spacing w:after="100"/>
        <w:ind w:left="240"/>
        <w:jc w:val="left"/>
      </w:pPr>
      <w:r>
        <w:rPr>
          <w:b/>
          <w:bCs/>
        </w:rPr>
        <w:t xml:space="preserve">Phase 2 (Month 6-12)</w:t>
      </w:r>
      <w:r>
        <w:t xml:space="preserve">: KD 20-40, volume 500-3,000 — requires some authority</w:t>
      </w:r>
    </w:p>
    <w:p>
      <w:pPr>
        <w:pStyle w:val="ListParagraph"/>
        <w:numPr>
          <w:ilvl w:val="0"/>
          <w:numId w:val="1"/>
        </w:numPr>
        <w:spacing w:after="100"/>
        <w:ind w:left="240"/>
        <w:jc w:val="left"/>
      </w:pPr>
      <w:r>
        <w:rPr>
          <w:b/>
          <w:bCs/>
        </w:rPr>
        <w:t xml:space="preserve">Phase 3 (Month 12+)</w:t>
      </w:r>
      <w:r>
        <w:t xml:space="preserve">: KD 40+, volume 5,000+ — only after DR 30+</w:t>
      </w:r>
    </w:p>
    <w:p>
      <w:pPr>
        <w:spacing w:after="200"/>
      </w:pPr>
      <w:r>
        <w:t xml:space="preserve"> </w:t>
      </w:r>
    </w:p>
    <w:p>
      <w:pPr>
        <w:pStyle w:val="Heading3"/>
        <w:spacing w:after="200"/>
        <w:jc w:val="left"/>
      </w:pPr>
      <w:r>
        <w:t xml:space="preserve">Step 4: Set Up E-E-A-T Infrastructure (If YMYL)</w:t>
      </w:r>
    </w:p>
    <w:p>
      <w:pPr>
        <w:spacing w:after="120"/>
        <w:jc w:val="left"/>
      </w:pPr>
      <w:r>
        <w:t xml:space="preserve">Required for health, finance, legal, or safety products:</w:t>
      </w:r>
    </w:p>
    <w:p>
      <w:pPr>
        <w:pStyle w:val="ListParagraph"/>
        <w:numPr>
          <w:ilvl w:val="0"/>
          <w:numId w:val="1"/>
        </w:numPr>
        <w:spacing w:after="100"/>
        <w:ind w:left="240"/>
        <w:jc w:val="left"/>
      </w:pPr>
      <w:r>
        <w:t xml:space="preserve">Author bios with credentials on every content piece</w:t>
      </w:r>
    </w:p>
    <w:p>
      <w:pPr>
        <w:pStyle w:val="ListParagraph"/>
        <w:numPr>
          <w:ilvl w:val="0"/>
          <w:numId w:val="1"/>
        </w:numPr>
        <w:spacing w:after="100"/>
        <w:ind w:left="240"/>
        <w:jc w:val="left"/>
      </w:pPr>
      <w:r>
        <w:t xml:space="preserve">Expert reviewer badge ("Reviewed by [Name], [Credentials]")</w:t>
      </w:r>
    </w:p>
    <w:p>
      <w:pPr>
        <w:pStyle w:val="ListParagraph"/>
        <w:numPr>
          <w:ilvl w:val="0"/>
          <w:numId w:val="1"/>
        </w:numPr>
        <w:spacing w:after="100"/>
        <w:ind w:left="240"/>
        <w:jc w:val="left"/>
      </w:pPr>
      <w:r>
        <w:t xml:space="preserve">Minimum 3-5 citations to authoritative sources per article</w:t>
      </w:r>
    </w:p>
    <w:p>
      <w:pPr>
        <w:pStyle w:val="ListParagraph"/>
        <w:numPr>
          <w:ilvl w:val="0"/>
          <w:numId w:val="1"/>
        </w:numPr>
        <w:spacing w:after="100"/>
        <w:ind w:left="240"/>
        <w:jc w:val="left"/>
      </w:pPr>
      <w:r>
        <w:t xml:space="preserve">About page with team credentials</w:t>
      </w:r>
    </w:p>
    <w:p>
      <w:pPr>
        <w:pStyle w:val="ListParagraph"/>
        <w:numPr>
          <w:ilvl w:val="0"/>
          <w:numId w:val="1"/>
        </w:numPr>
        <w:spacing w:after="100"/>
        <w:ind w:left="240"/>
        <w:jc w:val="left"/>
      </w:pPr>
      <w:r>
        <w:t xml:space="preserve">Editorial policy page</w:t>
      </w:r>
    </w:p>
    <w:p>
      <w:pPr>
        <w:pStyle w:val="ListParagraph"/>
        <w:numPr>
          <w:ilvl w:val="0"/>
          <w:numId w:val="1"/>
        </w:numPr>
        <w:spacing w:after="100"/>
        <w:ind w:left="240"/>
        <w:jc w:val="left"/>
      </w:pPr>
      <w:r>
        <w:t xml:space="preserve">Supplement/financial/legal disclaimers as required</w:t>
      </w:r>
    </w:p>
    <w:p>
      <w:pPr>
        <w:spacing w:after="200"/>
      </w:pPr>
      <w:r>
        <w:t xml:space="preserve"> </w:t>
      </w:r>
    </w:p>
    <w:p>
      <w:pPr>
        <w:pStyle w:val="Heading3"/>
        <w:spacing w:after="200"/>
        <w:jc w:val="left"/>
      </w:pPr>
      <w:r>
        <w:t xml:space="preserve">Step 5: Create Technical SEO Checklist</w:t>
      </w:r>
    </w:p>
    <w:p>
      <w:pPr>
        <w:spacing w:after="120"/>
        <w:jc w:val="left"/>
      </w:pPr>
      <w:r>
        <w:t xml:space="preserve">Platform-specific (Shopify, WordPress, custom):</w:t>
      </w:r>
    </w:p>
    <w:p>
      <w:pPr>
        <w:pStyle w:val="ListParagraph"/>
        <w:numPr>
          <w:ilvl w:val="0"/>
          <w:numId w:val="1"/>
        </w:numPr>
        <w:spacing w:after="100"/>
        <w:ind w:left="240"/>
        <w:jc w:val="left"/>
      </w:pPr>
      <w:r>
        <w:t xml:space="preserve">Site speed / Core Web Vitals targets</w:t>
      </w:r>
    </w:p>
    <w:p>
      <w:pPr>
        <w:pStyle w:val="ListParagraph"/>
        <w:numPr>
          <w:ilvl w:val="0"/>
          <w:numId w:val="1"/>
        </w:numPr>
        <w:spacing w:after="100"/>
        <w:ind w:left="240"/>
        <w:jc w:val="left"/>
      </w:pPr>
      <w:r>
        <w:t xml:space="preserve">Schema markup (Product, Article, FAQ, Organization)</w:t>
      </w:r>
    </w:p>
    <w:p>
      <w:pPr>
        <w:pStyle w:val="ListParagraph"/>
        <w:numPr>
          <w:ilvl w:val="0"/>
          <w:numId w:val="1"/>
        </w:numPr>
        <w:spacing w:after="100"/>
        <w:ind w:left="240"/>
        <w:jc w:val="left"/>
      </w:pPr>
      <w:r>
        <w:t xml:space="preserve">Crawlability (sitemap, robots.txt, canonical tags)</w:t>
      </w:r>
    </w:p>
    <w:p>
      <w:pPr>
        <w:pStyle w:val="ListParagraph"/>
        <w:numPr>
          <w:ilvl w:val="0"/>
          <w:numId w:val="1"/>
        </w:numPr>
        <w:spacing w:after="100"/>
        <w:ind w:left="240"/>
        <w:jc w:val="left"/>
      </w:pPr>
      <w:r>
        <w:t xml:space="preserve">Mobile responsiveness</w:t>
      </w:r>
    </w:p>
    <w:p>
      <w:pPr>
        <w:pStyle w:val="ListParagraph"/>
        <w:numPr>
          <w:ilvl w:val="0"/>
          <w:numId w:val="1"/>
        </w:numPr>
        <w:spacing w:after="100"/>
        <w:ind w:left="240"/>
        <w:jc w:val="left"/>
      </w:pPr>
      <w:r>
        <w:t xml:space="preserve">Security (SSL, trust signals)</w:t>
      </w:r>
    </w:p>
    <w:p>
      <w:pPr>
        <w:spacing w:after="200"/>
      </w:pPr>
      <w:r>
        <w:t xml:space="preserve"> </w:t>
      </w:r>
    </w:p>
    <w:p>
      <w:pPr>
        <w:pStyle w:val="Heading3"/>
        <w:spacing w:after="200"/>
        <w:jc w:val="left"/>
      </w:pPr>
      <w:r>
        <w:t xml:space="preserve">Step 6: Design Content Calendar</w:t>
      </w:r>
    </w:p>
    <w:p>
      <w:pPr>
        <w:spacing w:after="120"/>
        <w:jc w:val="left"/>
      </w:pPr>
      <w:r>
        <w:t xml:space="preserve">Based on team capacity:</w:t>
      </w:r>
    </w:p>
    <w:p>
      <w:pPr>
        <w:pStyle w:val="ListParagraph"/>
        <w:numPr>
          <w:ilvl w:val="0"/>
          <w:numId w:val="1"/>
        </w:numPr>
        <w:spacing w:after="100"/>
        <w:ind w:left="240"/>
        <w:jc w:val="left"/>
      </w:pPr>
      <w:r>
        <w:rPr>
          <w:b/>
          <w:bCs/>
        </w:rPr>
        <w:t xml:space="preserve">Solo founder</w:t>
      </w:r>
      <w:r>
        <w:t xml:space="preserve">: 2 posts/month (4-5 hrs/week)</w:t>
      </w:r>
    </w:p>
    <w:p>
      <w:pPr>
        <w:pStyle w:val="ListParagraph"/>
        <w:numPr>
          <w:ilvl w:val="0"/>
          <w:numId w:val="1"/>
        </w:numPr>
        <w:spacing w:after="100"/>
        <w:ind w:left="240"/>
        <w:jc w:val="left"/>
      </w:pPr>
      <w:r>
        <w:rPr>
          <w:b/>
          <w:bCs/>
        </w:rPr>
        <w:t xml:space="preserve">Founder + freelancer</w:t>
      </w:r>
      <w:r>
        <w:t xml:space="preserve">: 1 post/week (8-10 hrs/week combined)</w:t>
      </w:r>
    </w:p>
    <w:p>
      <w:pPr>
        <w:pStyle w:val="ListParagraph"/>
        <w:numPr>
          <w:ilvl w:val="0"/>
          <w:numId w:val="1"/>
        </w:numPr>
        <w:spacing w:after="100"/>
        <w:ind w:left="240"/>
        <w:jc w:val="left"/>
      </w:pPr>
      <w:r>
        <w:rPr>
          <w:b/>
          <w:bCs/>
        </w:rPr>
        <w:t xml:space="preserve">Dedicated content person</w:t>
      </w:r>
      <w:r>
        <w:t xml:space="preserve">: 2-3 posts/week</w:t>
      </w:r>
    </w:p>
    <w:p>
      <w:pPr>
        <w:spacing w:after="200"/>
      </w:pPr>
      <w:r>
        <w:t xml:space="preserve"> </w:t>
      </w:r>
    </w:p>
    <w:p>
      <w:pPr>
        <w:pStyle w:val="Heading3"/>
        <w:spacing w:after="200"/>
        <w:jc w:val="left"/>
      </w:pPr>
      <w:r>
        <w:t xml:space="preserve">Step 7: Build Link Building Playbook</w:t>
      </w:r>
    </w:p>
    <w:p>
      <w:pPr>
        <w:spacing w:after="120"/>
        <w:jc w:val="left"/>
      </w:pPr>
      <w:r>
        <w:t xml:space="preserve">Prioritize by effort/impact for current stage:</w:t>
      </w:r>
    </w:p>
    <w:p>
      <w:pPr>
        <w:spacing w:after="100"/>
        <w:ind w:left="240"/>
        <w:jc w:val="left"/>
      </w:pPr>
      <w:r>
        <w:t xml:space="preserve">1. </w:t>
      </w:r>
      <w:r>
        <w:t xml:space="preserve">Expert quote platforms (Qwoted, Featured.com)</w:t>
      </w:r>
    </w:p>
    <w:p>
      <w:pPr>
        <w:spacing w:after="100"/>
        <w:ind w:left="240"/>
        <w:jc w:val="left"/>
      </w:pPr>
      <w:r>
        <w:t xml:space="preserve">2. </w:t>
      </w:r>
      <w:r>
        <w:t xml:space="preserve">Podcast guesting</w:t>
      </w:r>
    </w:p>
    <w:p>
      <w:pPr>
        <w:spacing w:after="100"/>
        <w:ind w:left="240"/>
        <w:jc w:val="left"/>
      </w:pPr>
      <w:r>
        <w:t xml:space="preserve">3. </w:t>
      </w:r>
      <w:r>
        <w:t xml:space="preserve">Guest posting</w:t>
      </w:r>
    </w:p>
    <w:p>
      <w:pPr>
        <w:spacing w:after="100"/>
        <w:ind w:left="240"/>
        <w:jc w:val="left"/>
      </w:pPr>
      <w:r>
        <w:t xml:space="preserve">4. </w:t>
      </w:r>
      <w:r>
        <w:t xml:space="preserve">Competitor backlink mining</w:t>
      </w:r>
    </w:p>
    <w:p>
      <w:pPr>
        <w:spacing w:after="100"/>
        <w:ind w:left="240"/>
        <w:jc w:val="left"/>
      </w:pPr>
      <w:r>
        <w:t xml:space="preserve">5. </w:t>
      </w:r>
      <w:r>
        <w:t xml:space="preserve">Resource page outreach</w:t>
      </w:r>
    </w:p>
    <w:p>
      <w:pPr>
        <w:spacing w:after="100"/>
        <w:ind w:left="240"/>
        <w:jc w:val="left"/>
      </w:pPr>
      <w:r>
        <w:t xml:space="preserve">6. </w:t>
      </w:r>
      <w:r>
        <w:t xml:space="preserve">Original research/data content</w:t>
      </w:r>
    </w:p>
    <w:p>
      <w:pPr>
        <w:spacing w:after="100"/>
        <w:ind w:left="240"/>
        <w:jc w:val="left"/>
      </w:pPr>
      <w:r>
        <w:t xml:space="preserve">7. </w:t>
      </w:r>
      <w:r>
        <w:t xml:space="preserve">Broken link building</w:t>
      </w:r>
    </w:p>
    <w:p>
      <w:pPr>
        <w:spacing w:after="200"/>
      </w:pPr>
      <w:r>
        <w:t xml:space="preserve"> </w:t>
      </w:r>
    </w:p>
    <w:p>
      <w:pPr>
        <w:pStyle w:val="Heading3"/>
        <w:spacing w:after="200"/>
        <w:jc w:val="left"/>
      </w:pPr>
      <w:r>
        <w:t xml:space="preserve">Step 8: Create Content Repurposing System</w:t>
      </w:r>
    </w:p>
    <w:p>
      <w:pPr>
        <w:spacing w:after="120"/>
        <w:jc w:val="left"/>
      </w:pPr>
      <w:r>
        <w:t xml:space="preserve">Design the waterfall:</w:t>
      </w:r>
    </w:p>
    <w:p>
      <w:pPr>
        <w:pStyle w:val="ListParagraph"/>
        <w:numPr>
          <w:ilvl w:val="0"/>
          <w:numId w:val="1"/>
        </w:numPr>
        <w:spacing w:after="100"/>
        <w:ind w:left="240"/>
        <w:jc w:val="left"/>
      </w:pPr>
      <w:r>
        <w:t xml:space="preserve">1 pillar content piece → X derivative assets</w:t>
      </w:r>
    </w:p>
    <w:p>
      <w:pPr>
        <w:pStyle w:val="ListParagraph"/>
        <w:numPr>
          <w:ilvl w:val="0"/>
          <w:numId w:val="1"/>
        </w:numPr>
        <w:spacing w:after="100"/>
        <w:ind w:left="240"/>
        <w:jc w:val="left"/>
      </w:pPr>
      <w:r>
        <w:t xml:space="preserve">Define checklists per content type (blog post → social + email + SEO)</w:t>
      </w:r>
    </w:p>
    <w:p>
      <w:pPr>
        <w:pStyle w:val="ListParagraph"/>
        <w:numPr>
          <w:ilvl w:val="0"/>
          <w:numId w:val="1"/>
        </w:numPr>
        <w:spacing w:after="100"/>
        <w:ind w:left="240"/>
        <w:jc w:val="left"/>
      </w:pPr>
      <w:r>
        <w:t xml:space="preserve">Define "winner escalation" protocol for top-performing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7488"/>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All pillars data-backed with verified keyword research. E-E-A-T fully implemented. 6+ months of published content with measurable organic traffic growth. Link building producing 5+ new referring domains/month. Content waterfall consistently executed.</w:t>
            </w:r>
          </w:p>
        </w:tc>
      </w:tr>
      <w:tr>
        <w:tc>
          <w:p>
            <w:pPr>
              <w:jc w:val="left"/>
            </w:pPr>
            <w:r>
              <w:rPr>
                <w:b/>
                <w:bCs/>
              </w:rPr>
              <w:t xml:space="preserve">B (7-8.5)</w:t>
            </w:r>
          </w:p>
        </w:tc>
        <w:tc>
          <w:p>
            <w:pPr>
              <w:jc w:val="left"/>
            </w:pPr>
            <w:r>
              <w:t xml:space="preserve">Pillars well-defined with estimated keyword data. E-E-A-T infrastructure in place. Publishing cadence consistent. Some link building traction. Keyword research needs live data verification.</w:t>
            </w:r>
          </w:p>
        </w:tc>
      </w:tr>
      <w:tr>
        <w:tc>
          <w:p>
            <w:pPr>
              <w:jc w:val="left"/>
            </w:pPr>
            <w:r>
              <w:rPr>
                <w:b/>
                <w:bCs/>
              </w:rPr>
              <w:t xml:space="preserve">C (5-6.5)</w:t>
            </w:r>
          </w:p>
        </w:tc>
        <w:tc>
          <w:p>
            <w:pPr>
              <w:jc w:val="left"/>
            </w:pPr>
            <w:r>
              <w:t xml:space="preserve">Pillars defined but keyword research is generic. E-E-A-T partially implemented. Publishing inconsistent. No link building. Content repurposing ad hoc.</w:t>
            </w:r>
          </w:p>
        </w:tc>
      </w:tr>
      <w:tr>
        <w:tc>
          <w:p>
            <w:pPr>
              <w:jc w:val="left"/>
            </w:pPr>
            <w:r>
              <w:rPr>
                <w:b/>
                <w:bCs/>
              </w:rPr>
              <w:t xml:space="preserve">D (3-4.5)</w:t>
            </w:r>
          </w:p>
        </w:tc>
        <w:tc>
          <w:p>
            <w:pPr>
              <w:jc w:val="left"/>
            </w:pPr>
            <w:r>
              <w:t xml:space="preserve">Generic content strategy not tailored to product/market. No keyword research. No E-E-A-T awareness. No publishing cadence.</w:t>
            </w:r>
          </w:p>
        </w:tc>
      </w:tr>
      <w:tr>
        <w:tc>
          <w:p>
            <w:pPr>
              <w:jc w:val="left"/>
            </w:pPr>
            <w:r>
              <w:rPr>
                <w:b/>
                <w:bCs/>
              </w:rPr>
              <w:t xml:space="preserve">F (&lt;3)</w:t>
            </w:r>
          </w:p>
        </w:tc>
        <w:tc>
          <w:p>
            <w:pPr>
              <w:jc w:val="left"/>
            </w:pPr>
            <w:r>
              <w:t xml:space="preserve">No content strategy. No SEO awareness. Random blog posts with no keyword targeting.</w:t>
            </w:r>
          </w:p>
        </w:tc>
      </w:tr>
    </w:tbl>
    <w:p>
      <w:pPr>
        <w:pBdr>
          <w:bottom w:val="single" w:color="auto" w:sz="6" w:space="1"/>
        </w:pBdr>
        <w:spacing w:after="120"/>
      </w:pPr>
    </w:p>
    <w:p>
      <w:pPr>
        <w:spacing w:after="200"/>
      </w:pPr>
      <w:r>
        <w:t xml:space="preserve"> </w:t>
      </w:r>
    </w:p>
    <w:p>
      <w:pPr>
        <w:pStyle w:val="Heading2"/>
        <w:spacing w:after="200"/>
        <w:jc w:val="left"/>
      </w:pPr>
      <w:r>
        <w:t xml:space="preserve">Graded Example: IonWave Trade #84</w:t>
      </w:r>
    </w:p>
    <w:p>
      <w:pPr>
        <w:spacing w:after="120"/>
        <w:jc w:val="left"/>
      </w:pPr>
      <w:r>
        <w:rPr>
          <w:b/>
          <w:bCs/>
        </w:rPr>
        <w:t xml:space="preserve">Quality Score</w:t>
      </w:r>
      <w:r>
        <w:t xml:space="preserve">: 8.4/10 (B+ — strong content pack limited by unverified keyword data)</w:t>
      </w:r>
    </w:p>
    <w:p>
      <w:pPr>
        <w:spacing w:after="200"/>
      </w:pPr>
      <w:r>
        <w:t xml:space="preserve"> </w:t>
      </w:r>
    </w:p>
    <w:p>
      <w:pPr>
        <w:spacing w:after="120"/>
        <w:jc w:val="left"/>
      </w:pPr>
      <w:r>
        <w:rPr>
          <w:b/>
          <w:bCs/>
        </w:rPr>
        <w:t xml:space="preserve">What makes it B+ (not A)</w:t>
      </w:r>
      <w:r>
        <w:t xml:space="preserve">:</w:t>
      </w:r>
    </w:p>
    <w:p>
      <w:pPr>
        <w:pStyle w:val="ListParagraph"/>
        <w:numPr>
          <w:ilvl w:val="0"/>
          <w:numId w:val="1"/>
        </w:numPr>
        <w:spacing w:after="100"/>
        <w:ind w:left="240"/>
        <w:jc w:val="left"/>
      </w:pPr>
      <w:r>
        <w:t xml:space="preserve">Keyword volumes are estimates, not verified with paid tools (upgrade: GSC + Ubersuggest post-launch)</w:t>
      </w:r>
    </w:p>
    <w:p>
      <w:pPr>
        <w:pStyle w:val="ListParagraph"/>
        <w:numPr>
          <w:ilvl w:val="0"/>
          <w:numId w:val="1"/>
        </w:numPr>
        <w:spacing w:after="100"/>
        <w:ind w:left="240"/>
        <w:jc w:val="left"/>
      </w:pPr>
      <w:r>
        <w:t xml:space="preserve">No actual Core Web Vitals data for Shopify theme (upgrade: run PageSpeed Insights after theme selection)</w:t>
      </w:r>
    </w:p>
    <w:p>
      <w:pPr>
        <w:pStyle w:val="ListParagraph"/>
        <w:numPr>
          <w:ilvl w:val="0"/>
          <w:numId w:val="1"/>
        </w:numPr>
        <w:spacing w:after="100"/>
        <w:ind w:left="240"/>
        <w:jc w:val="left"/>
      </w:pPr>
      <w:r>
        <w:t xml:space="preserve">No competitor backlink analysis completed (upgrade: Ahrefs free check on LMNT, AG1)</w:t>
      </w:r>
    </w:p>
    <w:p>
      <w:pPr>
        <w:pStyle w:val="ListParagraph"/>
        <w:numPr>
          <w:ilvl w:val="0"/>
          <w:numId w:val="1"/>
        </w:numPr>
        <w:spacing w:after="100"/>
        <w:ind w:left="240"/>
        <w:jc w:val="left"/>
      </w:pPr>
      <w:r>
        <w:t xml:space="preserve">No published content yet — strategy is pre-launch planning, not proven execution</w:t>
      </w:r>
    </w:p>
    <w:p>
      <w:pPr>
        <w:spacing w:after="200"/>
      </w:pPr>
      <w:r>
        <w:t xml:space="preserve"> </w:t>
      </w:r>
    </w:p>
    <w:p>
      <w:pPr>
        <w:spacing w:after="120"/>
        <w:jc w:val="left"/>
      </w:pPr>
      <w:r>
        <w:rPr>
          <w:b/>
          <w:bCs/>
        </w:rPr>
        <w:t xml:space="preserve">What makes it strong</w:t>
      </w:r>
      <w:r>
        <w:t xml:space="preserve">:</w:t>
      </w:r>
    </w:p>
    <w:p>
      <w:pPr>
        <w:pStyle w:val="ListParagraph"/>
        <w:numPr>
          <w:ilvl w:val="0"/>
          <w:numId w:val="1"/>
        </w:numPr>
        <w:spacing w:after="100"/>
        <w:ind w:left="240"/>
        <w:jc w:val="left"/>
      </w:pPr>
      <w:r>
        <w:t xml:space="preserve">7 comprehensive files covering all content/SEO dimensions</w:t>
      </w:r>
    </w:p>
    <w:p>
      <w:pPr>
        <w:pStyle w:val="ListParagraph"/>
        <w:numPr>
          <w:ilvl w:val="0"/>
          <w:numId w:val="1"/>
        </w:numPr>
        <w:spacing w:after="100"/>
        <w:ind w:left="240"/>
        <w:jc w:val="left"/>
      </w:pPr>
      <w:r>
        <w:t xml:space="preserve">Research-grounded with current data (HARO replacement, YMYL requirements, AI content stance)</w:t>
      </w:r>
    </w:p>
    <w:p>
      <w:pPr>
        <w:pStyle w:val="ListParagraph"/>
        <w:numPr>
          <w:ilvl w:val="0"/>
          <w:numId w:val="1"/>
        </w:numPr>
        <w:spacing w:after="100"/>
        <w:ind w:left="240"/>
        <w:jc w:val="left"/>
      </w:pPr>
      <w:r>
        <w:t xml:space="preserve">Persona dialogue produced 5 material upgrades</w:t>
      </w:r>
    </w:p>
    <w:p>
      <w:pPr>
        <w:pStyle w:val="ListParagraph"/>
        <w:numPr>
          <w:ilvl w:val="0"/>
          <w:numId w:val="1"/>
        </w:numPr>
        <w:spacing w:after="100"/>
        <w:ind w:left="240"/>
        <w:jc w:val="left"/>
      </w:pPr>
      <w:r>
        <w:t xml:space="preserve">Realistic timelines calibrated to bootstrapped DTC supplement space</w:t>
      </w:r>
    </w:p>
    <w:p>
      <w:pPr>
        <w:pStyle w:val="ListParagraph"/>
        <w:numPr>
          <w:ilvl w:val="0"/>
          <w:numId w:val="1"/>
        </w:numPr>
        <w:spacing w:after="100"/>
        <w:ind w:left="240"/>
        <w:jc w:val="left"/>
      </w:pPr>
      <w:r>
        <w:t xml:space="preserve">Founder Mode publishing cadence acknowledges real bandwidth constraints</w:t>
      </w:r>
    </w:p>
    <w:p>
      <w:pPr>
        <w:pStyle w:val="ListParagraph"/>
        <w:numPr>
          <w:ilvl w:val="0"/>
          <w:numId w:val="1"/>
        </w:numPr>
        <w:spacing w:after="100"/>
        <w:ind w:left="240"/>
        <w:jc w:val="left"/>
      </w:pPr>
      <w:r>
        <w:t xml:space="preserve">Marine plasma identified as uncontested keyword territory with triple-purpose rationale</w:t>
      </w:r>
    </w:p>
    <w:p>
      <w:pPr>
        <w:pStyle w:val="ListParagraph"/>
        <w:numPr>
          <w:ilvl w:val="0"/>
          <w:numId w:val="1"/>
        </w:numPr>
        <w:spacing w:after="100"/>
        <w:ind w:left="240"/>
        <w:jc w:val="left"/>
      </w:pPr>
      <w:r>
        <w:t xml:space="preserve">Phase-gated channel activation prevents premature spend</w:t>
      </w:r>
    </w:p>
    <w:p>
      <w:pPr>
        <w:spacing w:after="200"/>
      </w:pPr>
      <w:r>
        <w:t xml:space="preserve"> </w:t>
      </w:r>
    </w:p>
    <w:p>
      <w:pPr>
        <w:spacing w:after="120"/>
        <w:jc w:val="left"/>
      </w:pPr>
      <w:r>
        <w:rPr>
          <w:b/>
          <w:bCs/>
        </w:rPr>
        <w:t xml:space="preserve">Files in the graded example</w:t>
      </w:r>
      <w:r>
        <w:t xml:space="preserve">:</w:t>
      </w:r>
    </w:p>
    <w:p>
      <w:pPr>
        <w:spacing w:after="100"/>
        <w:ind w:left="240"/>
        <w:jc w:val="left"/>
      </w:pPr>
      <w:r>
        <w:t xml:space="preserve">1. </w:t>
      </w:r>
      <w:r>
        <w:rPr>
          <w:rFonts w:ascii="Courier New" w:cs="Courier New" w:eastAsia="Courier New" w:hAnsi="Courier New"/>
          <w:shd w:fill="F1F5F9" w:color="auto" w:val="clear"/>
        </w:rPr>
        <w:t xml:space="preserve">content_strategy.md</w:t>
      </w:r>
      <w:r>
        <w:t xml:space="preserve"> — channel strategy, calendar, AI workflow, distribution, measurement</w:t>
      </w:r>
    </w:p>
    <w:p>
      <w:pPr>
        <w:spacing w:after="100"/>
        <w:ind w:left="240"/>
        <w:jc w:val="left"/>
      </w:pPr>
      <w:r>
        <w:t xml:space="preserve">2. </w:t>
      </w:r>
      <w:r>
        <w:rPr>
          <w:rFonts w:ascii="Courier New" w:cs="Courier New" w:eastAsia="Courier New" w:hAnsi="Courier New"/>
          <w:shd w:fill="F1F5F9" w:color="auto" w:val="clear"/>
        </w:rPr>
        <w:t xml:space="preserve">seo_strategy.md</w:t>
      </w:r>
      <w:r>
        <w:t xml:space="preserve"> — timeline, E-E-A-T, competitive analysis, budget, ROI projections</w:t>
      </w:r>
    </w:p>
    <w:p>
      <w:pPr>
        <w:spacing w:after="100"/>
        <w:ind w:left="240"/>
        <w:jc w:val="left"/>
      </w:pPr>
      <w:r>
        <w:t xml:space="preserve">3. </w:t>
      </w:r>
      <w:r>
        <w:rPr>
          <w:rFonts w:ascii="Courier New" w:cs="Courier New" w:eastAsia="Courier New" w:hAnsi="Courier New"/>
          <w:shd w:fill="F1F5F9" w:color="auto" w:val="clear"/>
        </w:rPr>
        <w:t xml:space="preserve">seo_keyword_research.json</w:t>
      </w:r>
      <w:r>
        <w:t xml:space="preserve"> — 23 keywords in 3 phases, organized by intent and difficulty</w:t>
      </w:r>
    </w:p>
    <w:p>
      <w:pPr>
        <w:spacing w:after="100"/>
        <w:ind w:left="240"/>
        <w:jc w:val="left"/>
      </w:pPr>
      <w:r>
        <w:t xml:space="preserve">4. </w:t>
      </w:r>
      <w:r>
        <w:rPr>
          <w:rFonts w:ascii="Courier New" w:cs="Courier New" w:eastAsia="Courier New" w:hAnsi="Courier New"/>
          <w:shd w:fill="F1F5F9" w:color="auto" w:val="clear"/>
        </w:rPr>
        <w:t xml:space="preserve">seo_content_strategy.md</w:t>
      </w:r>
      <w:r>
        <w:t xml:space="preserve"> — 5 pillar/cluster models, 12-post launch sequence, blog templates</w:t>
      </w:r>
    </w:p>
    <w:p>
      <w:pPr>
        <w:spacing w:after="100"/>
        <w:ind w:left="240"/>
        <w:jc w:val="left"/>
      </w:pPr>
      <w:r>
        <w:t xml:space="preserve">5. </w:t>
      </w:r>
      <w:r>
        <w:rPr>
          <w:rFonts w:ascii="Courier New" w:cs="Courier New" w:eastAsia="Courier New" w:hAnsi="Courier New"/>
          <w:shd w:fill="F1F5F9" w:color="auto" w:val="clear"/>
        </w:rPr>
        <w:t xml:space="preserve">seo_link_building.md</w:t>
      </w:r>
      <w:r>
        <w:t xml:space="preserve"> — 8 link building tactics, native ads playbook, monthly action plan</w:t>
      </w:r>
    </w:p>
    <w:p>
      <w:pPr>
        <w:spacing w:after="100"/>
        <w:ind w:left="240"/>
        <w:jc w:val="left"/>
      </w:pPr>
      <w:r>
        <w:t xml:space="preserve">6. </w:t>
      </w:r>
      <w:r>
        <w:rPr>
          <w:rFonts w:ascii="Courier New" w:cs="Courier New" w:eastAsia="Courier New" w:hAnsi="Courier New"/>
          <w:shd w:fill="F1F5F9" w:color="auto" w:val="clear"/>
        </w:rPr>
        <w:t xml:space="preserve">technical_seo_checklist.md</w:t>
      </w:r>
      <w:r>
        <w:t xml:space="preserve"> — Shopify-specific checklist, schema types, tool stack</w:t>
      </w:r>
    </w:p>
    <w:p>
      <w:pPr>
        <w:spacing w:after="100"/>
        <w:ind w:left="240"/>
        <w:jc w:val="left"/>
      </w:pPr>
      <w:r>
        <w:t xml:space="preserve">7. </w:t>
      </w:r>
      <w:r>
        <w:rPr>
          <w:rFonts w:ascii="Courier New" w:cs="Courier New" w:eastAsia="Courier New" w:hAnsi="Courier New"/>
          <w:shd w:fill="F1F5F9" w:color="auto" w:val="clear"/>
        </w:rPr>
        <w:t xml:space="preserve">content_repurposing.md</w:t>
      </w:r>
      <w:r>
        <w:t xml:space="preserve"> — waterfall model, checklists, library structure, production workflow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Scaffold: Quick-Start Template</w:t>
      </w:r>
    </w:p>
    <w:p>
      <w:pPr>
        <w:spacing w:after="120"/>
        <w:jc w:val="left"/>
      </w:pPr>
      <w:r>
        <w:t xml:space="preserve">For a new Trade implementing M16, copy and customize these section headers:</w:t>
      </w:r>
    </w:p>
    <w:p>
      <w:pPr>
        <w:spacing w:after="200"/>
      </w:pPr>
      <w:r>
        <w:t xml:space="preserve"> </w:t>
      </w:r>
    </w:p>
    <w:p>
      <w:pPr>
        <w:pStyle w:val="Heading3"/>
        <w:spacing w:after="200"/>
        <w:jc w:val="left"/>
      </w:pPr>
      <w:r>
        <w:t xml:space="preserve">Content Strategy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Channel Stack (rank by priority for YOUR product/market)    </w:t>
      </w:r>
      <w:r>
        <w:br/>
      </w:r>
      <w:r>
        <w:rPr>
          <w:rFonts w:ascii="Courier New" w:cs="Courier New" w:eastAsia="Courier New" w:hAnsi="Courier New"/>
          <w:color w:val="FFFFFF"/>
          <w:sz w:val="20"/>
          <w:szCs w:val="20"/>
        </w:rPr>
        <w:t xml:space="preserve">    2. Phase-Gated Channel Activation (what opens when)    </w:t>
      </w:r>
      <w:r>
        <w:br/>
      </w:r>
      <w:r>
        <w:rPr>
          <w:rFonts w:ascii="Courier New" w:cs="Courier New" w:eastAsia="Courier New" w:hAnsi="Courier New"/>
          <w:color w:val="FFFFFF"/>
          <w:sz w:val="20"/>
          <w:szCs w:val="20"/>
        </w:rPr>
        <w:t xml:space="preserve">    3. Content Calendar (weekly rhythm)    </w:t>
      </w:r>
      <w:r>
        <w:br/>
      </w:r>
      <w:r>
        <w:rPr>
          <w:rFonts w:ascii="Courier New" w:cs="Courier New" w:eastAsia="Courier New" w:hAnsi="Courier New"/>
          <w:color w:val="FFFFFF"/>
          <w:sz w:val="20"/>
          <w:szCs w:val="20"/>
        </w:rPr>
        <w:t xml:space="preserve">    4. Content Mix (80/20 educational/promotional)    </w:t>
      </w:r>
      <w:r>
        <w:br/>
      </w:r>
      <w:r>
        <w:rPr>
          <w:rFonts w:ascii="Courier New" w:cs="Courier New" w:eastAsia="Courier New" w:hAnsi="Courier New"/>
          <w:color w:val="FFFFFF"/>
          <w:sz w:val="20"/>
          <w:szCs w:val="20"/>
        </w:rPr>
        <w:t xml:space="preserve">    5. AI-Assisted Workflow (if applicable, with YMYL considerations)    </w:t>
      </w:r>
      <w:r>
        <w:br/>
      </w:r>
      <w:r>
        <w:rPr>
          <w:rFonts w:ascii="Courier New" w:cs="Courier New" w:eastAsia="Courier New" w:hAnsi="Courier New"/>
          <w:color w:val="FFFFFF"/>
          <w:sz w:val="20"/>
          <w:szCs w:val="20"/>
        </w:rPr>
        <w:t xml:space="preserve">    6. Distribution Strategy (owned-first)    </w:t>
      </w:r>
      <w:r>
        <w:br/>
      </w:r>
      <w:r>
        <w:rPr>
          <w:rFonts w:ascii="Courier New" w:cs="Courier New" w:eastAsia="Courier New" w:hAnsi="Courier New"/>
          <w:color w:val="FFFFFF"/>
          <w:sz w:val="20"/>
          <w:szCs w:val="20"/>
        </w:rPr>
        <w:t xml:space="preserve">    7. Measurement Framework (metrics by channel)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SEO Strategy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Why SEO Matters for [Brand] (product-specific case)    </w:t>
      </w:r>
      <w:r>
        <w:br/>
      </w:r>
      <w:r>
        <w:rPr>
          <w:rFonts w:ascii="Courier New" w:cs="Courier New" w:eastAsia="Courier New" w:hAnsi="Courier New"/>
          <w:color w:val="FFFFFF"/>
          <w:sz w:val="20"/>
          <w:szCs w:val="20"/>
        </w:rPr>
        <w:t xml:space="preserve">    2. SEO Timeline Reality (calibrated to domain age + competition)    </w:t>
      </w:r>
      <w:r>
        <w:br/>
      </w:r>
      <w:r>
        <w:rPr>
          <w:rFonts w:ascii="Courier New" w:cs="Courier New" w:eastAsia="Courier New" w:hAnsi="Courier New"/>
          <w:color w:val="FFFFFF"/>
          <w:sz w:val="20"/>
          <w:szCs w:val="20"/>
        </w:rPr>
        <w:t xml:space="preserve">    3. E-E-A-T Infrastructure (if YMYL — required pages, author bios, expert review)    </w:t>
      </w:r>
      <w:r>
        <w:br/>
      </w:r>
      <w:r>
        <w:rPr>
          <w:rFonts w:ascii="Courier New" w:cs="Courier New" w:eastAsia="Courier New" w:hAnsi="Courier New"/>
          <w:color w:val="FFFFFF"/>
          <w:sz w:val="20"/>
          <w:szCs w:val="20"/>
        </w:rPr>
        <w:t xml:space="preserve">    4. SEO Pillars (Technical → On-Page → Content → Link Building)    </w:t>
      </w:r>
      <w:r>
        <w:br/>
      </w:r>
      <w:r>
        <w:rPr>
          <w:rFonts w:ascii="Courier New" w:cs="Courier New" w:eastAsia="Courier New" w:hAnsi="Courier New"/>
          <w:color w:val="FFFFFF"/>
          <w:sz w:val="20"/>
          <w:szCs w:val="20"/>
        </w:rPr>
        <w:t xml:space="preserve">    5. Budget Allocation (by marketing budget tier)    </w:t>
      </w:r>
      <w:r>
        <w:br/>
      </w:r>
      <w:r>
        <w:rPr>
          <w:rFonts w:ascii="Courier New" w:cs="Courier New" w:eastAsia="Courier New" w:hAnsi="Courier New"/>
          <w:color w:val="FFFFFF"/>
          <w:sz w:val="20"/>
          <w:szCs w:val="20"/>
        </w:rPr>
        <w:t xml:space="preserve">    6. ROI Projection (base + conservative scenarios)    </w:t>
      </w:r>
      <w:r>
        <w:br/>
      </w:r>
      <w:r>
        <w:rPr>
          <w:rFonts w:ascii="Courier New" w:cs="Courier New" w:eastAsia="Courier New" w:hAnsi="Courier New"/>
          <w:color w:val="FFFFFF"/>
          <w:sz w:val="20"/>
          <w:szCs w:val="20"/>
        </w:rPr>
        <w:t xml:space="preserve">    7. Success Metrics (monthly tracking with targets)    </w:t>
      </w:r>
      <w:r>
        <w:br/>
      </w:r>
      <w:r>
        <w:rPr>
          <w:rFonts w:ascii="Courier New" w:cs="Courier New" w:eastAsia="Courier New" w:hAnsi="Courier New"/>
          <w:color w:val="FFFFFF"/>
          <w:sz w:val="20"/>
          <w:szCs w:val="20"/>
        </w:rPr>
        <w:t xml:space="preserve">    8. Intelligence Gaps (what you don't know yet)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Keyword Research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"keyword_categories": ["Brand", "Transactional", "Commercial", "Informational"],    </w:t>
      </w:r>
      <w:r>
        <w:br/>
      </w:r>
      <w:r>
        <w:rPr>
          <w:rFonts w:ascii="Courier New" w:cs="Courier New" w:eastAsia="Courier New" w:hAnsi="Courier New"/>
          <w:color w:val="FFFFFF"/>
          <w:sz w:val="20"/>
          <w:szCs w:val="20"/>
        </w:rPr>
        <w:t xml:space="preserve">      "phase_1_long_tail": {"criteria": "KD &lt;20, vol &lt;500", "keywords": []},    </w:t>
      </w:r>
      <w:r>
        <w:br/>
      </w:r>
      <w:r>
        <w:rPr>
          <w:rFonts w:ascii="Courier New" w:cs="Courier New" w:eastAsia="Courier New" w:hAnsi="Courier New"/>
          <w:color w:val="FFFFFF"/>
          <w:sz w:val="20"/>
          <w:szCs w:val="20"/>
        </w:rPr>
        <w:t xml:space="preserve">      "phase_2_medium_tail": {"criteria": "KD 20-40, vol 500-3000", "keywords": []},    </w:t>
      </w:r>
      <w:r>
        <w:br/>
      </w:r>
      <w:r>
        <w:rPr>
          <w:rFonts w:ascii="Courier New" w:cs="Courier New" w:eastAsia="Courier New" w:hAnsi="Courier New"/>
          <w:color w:val="FFFFFF"/>
          <w:sz w:val="20"/>
          <w:szCs w:val="20"/>
        </w:rPr>
        <w:t xml:space="preserve">      "phase_3_head_terms": {"criteria": "KD 40+, vol 5000+", "keywords":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seo_content_strategy.md</w:t>
      </w:r>
    </w:p>
    <w:p>
      <w:pPr>
        <w:pStyle w:val="Heading1"/>
        <w:spacing w:after="200"/>
        <w:jc w:val="center"/>
      </w:pPr>
      <w:r>
        <w:t xml:space="preserve">SEO Content Strategy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r>
        <w:br/>
      </w:r>
      <w:r>
        <w:rPr>
          <w:b/>
          <w:bCs/>
        </w:rPr>
        <w:t xml:space="preserve">Danilo Source</w:t>
      </w:r>
      <w:r>
        <w:t xml:space="preserve">: ops_model_v10_dump/413_seo_content_strategy.json (21 rows)</w:t>
      </w:r>
      <w:r>
        <w:br/>
      </w:r>
      <w:r>
        <w:rPr>
          <w:b/>
          <w:bCs/>
        </w:rPr>
        <w:t xml:space="preserve">Cross-Reference</w:t>
      </w:r>
      <w:r>
        <w:t xml:space="preserve">: seo_keyword_research.json (keyword targets), content_strategy.md (distribution), content_repurposing.md (asset waterfall)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blog content architecture using a pillar/cluster SEO model — the proven approach for building topical authority in competitive niches. Each pillar page is a comprehensive resource; each cluster article is a supporting piece that links back to it.</w:t>
      </w:r>
    </w:p>
    <w:p>
      <w:pPr>
        <w:spacing w:after="200"/>
      </w:pPr>
      <w:r>
        <w:t xml:space="preserve"> </w:t>
      </w:r>
    </w:p>
    <w:p>
      <w:pPr>
        <w:spacing w:after="120"/>
        <w:jc w:val="left"/>
      </w:pPr>
      <w:r>
        <w:rPr>
          <w:b/>
          <w:bCs/>
        </w:rPr>
        <w:t xml:space="preserve">The pillar/cluster model explained</w:t>
      </w:r>
      <w:r>
        <w:t xml:space="preserve">: Google doesn't rank individual pages in isolation. It evaluates topical authority — how comprehensively your site covers a subject. A single "electrolytes for keto" article on a site with no other keto content will lose to a mediocre article on a site with 15 keto-related pages, all interlinked.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Content Pillars &amp; Topic Clusters</w:t>
      </w:r>
    </w:p>
    <w:p>
      <w:pPr>
        <w:pStyle w:val="Heading3"/>
        <w:spacing w:after="200"/>
        <w:jc w:val="left"/>
      </w:pPr>
      <w:r>
        <w:t xml:space="preserve">Pillar 1: Hydration Science (Broadest Audience)</w:t>
      </w:r>
    </w:p>
    <w:p>
      <w:pPr>
        <w:spacing w:after="120"/>
        <w:jc w:val="left"/>
      </w:pPr>
      <w:r>
        <w:rPr>
          <w:b/>
          <w:bCs/>
        </w:rPr>
        <w:t xml:space="preserve">Pillar page</w:t>
      </w:r>
      <w:r>
        <w:t xml:space="preserve">: "The Complete Guide to Electrolytes: What They Are, Why You Need Them, and How to Get Enough"</w:t>
      </w:r>
    </w:p>
    <w:p>
      <w:pPr>
        <w:pStyle w:val="ListParagraph"/>
        <w:numPr>
          <w:ilvl w:val="0"/>
          <w:numId w:val="1"/>
        </w:numPr>
        <w:spacing w:after="100"/>
        <w:ind w:left="240"/>
        <w:jc w:val="left"/>
      </w:pPr>
      <w:r>
        <w:t xml:space="preserve">Target keyword: "electrolyte guide" / "electrolyte supplement benefits"</w:t>
      </w:r>
    </w:p>
    <w:p>
      <w:pPr>
        <w:pStyle w:val="ListParagraph"/>
        <w:numPr>
          <w:ilvl w:val="0"/>
          <w:numId w:val="1"/>
        </w:numPr>
        <w:spacing w:after="100"/>
        <w:ind w:left="240"/>
        <w:jc w:val="left"/>
      </w:pPr>
      <w:r>
        <w:t xml:space="preserve">Word count: 3,000-5,000 words</w:t>
      </w:r>
    </w:p>
    <w:p>
      <w:pPr>
        <w:pStyle w:val="ListParagraph"/>
        <w:numPr>
          <w:ilvl w:val="0"/>
          <w:numId w:val="1"/>
        </w:numPr>
        <w:spacing w:after="100"/>
        <w:ind w:left="240"/>
        <w:jc w:val="left"/>
      </w:pPr>
      <w:r>
        <w:t xml:space="preserve">Format: Ultimate guide with table of contents, infographics, FAQ section</w:t>
      </w:r>
    </w:p>
    <w:p>
      <w:pPr>
        <w:pStyle w:val="ListParagraph"/>
        <w:numPr>
          <w:ilvl w:val="0"/>
          <w:numId w:val="1"/>
        </w:numPr>
        <w:spacing w:after="100"/>
        <w:ind w:left="240"/>
        <w:jc w:val="left"/>
      </w:pPr>
      <w:r>
        <w:t xml:space="preserve">Target audience: Health-curious, general wellness</w:t>
      </w:r>
    </w:p>
    <w:p>
      <w:pPr>
        <w:spacing w:after="200"/>
      </w:pPr>
      <w:r>
        <w:t xml:space="preserve"> </w:t>
      </w:r>
    </w:p>
    <w:p>
      <w:pPr>
        <w:spacing w:after="120"/>
        <w:jc w:val="left"/>
      </w:pPr>
      <w:r>
        <w:rPr>
          <w:b/>
          <w:bCs/>
        </w:rPr>
        <w:t xml:space="preserve">Cluster articles</w:t>
      </w:r>
      <w:r>
        <w:t xml:space="preserve"> (8-10 supporting pieces):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85"/>
        <w:gridCol w:w="3653"/>
        <w:gridCol w:w="2740"/>
        <w:gridCol w:w="1256"/>
        <w:gridCol w:w="1026"/>
      </w:tblGrid>
      <w:tr>
        <w:trPr>
          <w:tblHeader/>
        </w:trPr>
        <w:tc>
          <w:p>
            <w:pPr>
              <w:jc w:val="left"/>
            </w:pPr>
            <w:r>
              <w:rPr>
                <w:b/>
                <w:bCs/>
              </w:rPr>
              <w:t xml:space="preserve">#</w:t>
            </w:r>
          </w:p>
        </w:tc>
        <w:tc>
          <w:p>
            <w:pPr>
              <w:jc w:val="left"/>
            </w:pPr>
            <w:r>
              <w:rPr>
                <w:b/>
                <w:bCs/>
              </w:rPr>
              <w:t xml:space="preserve">Title Pattern</w:t>
            </w:r>
          </w:p>
        </w:tc>
        <w:tc>
          <w:p>
            <w:pPr>
              <w:jc w:val="left"/>
            </w:pPr>
            <w:r>
              <w:rPr>
                <w:b/>
                <w:bCs/>
              </w:rPr>
              <w:t xml:space="preserve">Target Keyword</w:t>
            </w:r>
          </w:p>
        </w:tc>
        <w:tc>
          <w:p>
            <w:pPr>
              <w:jc w:val="left"/>
            </w:pPr>
            <w:r>
              <w:rPr>
                <w:b/>
                <w:bCs/>
              </w:rPr>
              <w:t xml:space="preserve">KD</w:t>
            </w:r>
          </w:p>
        </w:tc>
        <w:tc>
          <w:p>
            <w:pPr>
              <w:jc w:val="left"/>
            </w:pPr>
            <w:r>
              <w:rPr>
                <w:b/>
                <w:bCs/>
              </w:rPr>
              <w:t xml:space="preserve">Phase</w:t>
            </w:r>
          </w:p>
        </w:tc>
      </w:tr>
      <w:tr>
        <w:tc>
          <w:p>
            <w:pPr>
              <w:jc w:val="left"/>
            </w:pPr>
            <w:r>
              <w:t xml:space="preserve">1</w:t>
            </w:r>
          </w:p>
        </w:tc>
        <w:tc>
          <w:p>
            <w:pPr>
              <w:jc w:val="left"/>
            </w:pPr>
            <w:r>
              <w:t xml:space="preserve">Signs of Electrolyte Imbalance (and What to Do)</w:t>
            </w:r>
          </w:p>
        </w:tc>
        <w:tc>
          <w:p>
            <w:pPr>
              <w:jc w:val="left"/>
            </w:pPr>
            <w:r>
              <w:t xml:space="preserve">signs of electrolyte imbalance</w:t>
            </w:r>
          </w:p>
        </w:tc>
        <w:tc>
          <w:p>
            <w:pPr>
              <w:jc w:val="left"/>
            </w:pPr>
            <w:r>
              <w:t xml:space="preserve">Low-Med</w:t>
            </w:r>
          </w:p>
        </w:tc>
        <w:tc>
          <w:p>
            <w:pPr>
              <w:jc w:val="left"/>
            </w:pPr>
            <w:r>
              <w:t xml:space="preserve">1-2</w:t>
            </w:r>
          </w:p>
        </w:tc>
      </w:tr>
      <w:tr>
        <w:tc>
          <w:p>
            <w:pPr>
              <w:jc w:val="left"/>
            </w:pPr>
            <w:r>
              <w:t xml:space="preserve">2</w:t>
            </w:r>
          </w:p>
        </w:tc>
        <w:tc>
          <w:p>
            <w:pPr>
              <w:jc w:val="left"/>
            </w:pPr>
            <w:r>
              <w:t xml:space="preserve">Ocean Minerals for Hydration: What Science Says</w:t>
            </w:r>
          </w:p>
        </w:tc>
        <w:tc>
          <w:p>
            <w:pPr>
              <w:jc w:val="left"/>
            </w:pPr>
            <w:r>
              <w:t xml:space="preserve">ocean minerals for hydration</w:t>
            </w:r>
          </w:p>
        </w:tc>
        <w:tc>
          <w:p>
            <w:pPr>
              <w:jc w:val="left"/>
            </w:pPr>
            <w:r>
              <w:t xml:space="preserve">&lt;10</w:t>
            </w:r>
          </w:p>
        </w:tc>
        <w:tc>
          <w:p>
            <w:pPr>
              <w:jc w:val="left"/>
            </w:pPr>
            <w:r>
              <w:t xml:space="preserve">1</w:t>
            </w:r>
          </w:p>
        </w:tc>
      </w:tr>
      <w:tr>
        <w:tc>
          <w:p>
            <w:pPr>
              <w:jc w:val="left"/>
            </w:pPr>
            <w:r>
              <w:t xml:space="preserve">3</w:t>
            </w:r>
          </w:p>
        </w:tc>
        <w:tc>
          <w:p>
            <w:pPr>
              <w:jc w:val="left"/>
            </w:pPr>
            <w:r>
              <w:t xml:space="preserve">Marine Plasma Electrolyte Benefits Explained</w:t>
            </w:r>
          </w:p>
        </w:tc>
        <w:tc>
          <w:p>
            <w:pPr>
              <w:jc w:val="left"/>
            </w:pPr>
            <w:r>
              <w:t xml:space="preserve">marine plasma electrolyte benefits</w:t>
            </w:r>
          </w:p>
        </w:tc>
        <w:tc>
          <w:p>
            <w:pPr>
              <w:jc w:val="left"/>
            </w:pPr>
            <w:r>
              <w:t xml:space="preserve">&lt;10</w:t>
            </w:r>
          </w:p>
        </w:tc>
        <w:tc>
          <w:p>
            <w:pPr>
              <w:jc w:val="left"/>
            </w:pPr>
            <w:r>
              <w:t xml:space="preserve">1</w:t>
            </w:r>
          </w:p>
        </w:tc>
      </w:tr>
      <w:tr>
        <w:tc>
          <w:p>
            <w:pPr>
              <w:jc w:val="left"/>
            </w:pPr>
            <w:r>
              <w:t xml:space="preserve">4</w:t>
            </w:r>
          </w:p>
        </w:tc>
        <w:tc>
          <w:p>
            <w:pPr>
              <w:jc w:val="left"/>
            </w:pPr>
            <w:r>
              <w:t xml:space="preserve">Electrolyte Powder vs. Tablet: Which Is Better?</w:t>
            </w:r>
          </w:p>
        </w:tc>
        <w:tc>
          <w:p>
            <w:pPr>
              <w:jc w:val="left"/>
            </w:pPr>
            <w:r>
              <w:t xml:space="preserve">electrolyte powder vs tablet</w:t>
            </w:r>
          </w:p>
        </w:tc>
        <w:tc>
          <w:p>
            <w:pPr>
              <w:jc w:val="left"/>
            </w:pPr>
            <w:r>
              <w:t xml:space="preserve">10-15</w:t>
            </w:r>
          </w:p>
        </w:tc>
        <w:tc>
          <w:p>
            <w:pPr>
              <w:jc w:val="left"/>
            </w:pPr>
            <w:r>
              <w:t xml:space="preserve">1</w:t>
            </w:r>
          </w:p>
        </w:tc>
      </w:tr>
      <w:tr>
        <w:tc>
          <w:p>
            <w:pPr>
              <w:jc w:val="left"/>
            </w:pPr>
            <w:r>
              <w:t xml:space="preserve">5</w:t>
            </w:r>
          </w:p>
        </w:tc>
        <w:tc>
          <w:p>
            <w:pPr>
              <w:jc w:val="left"/>
            </w:pPr>
            <w:r>
              <w:t xml:space="preserve">How Much Water Do You Actually Need? (It's Not 8 Glasses)</w:t>
            </w:r>
          </w:p>
        </w:tc>
        <w:tc>
          <w:p>
            <w:pPr>
              <w:jc w:val="left"/>
            </w:pPr>
            <w:r>
              <w:t xml:space="preserve">daily water intake guide</w:t>
            </w:r>
          </w:p>
        </w:tc>
        <w:tc>
          <w:p>
            <w:pPr>
              <w:jc w:val="left"/>
            </w:pPr>
            <w:r>
              <w:t xml:space="preserve">20-30</w:t>
            </w:r>
          </w:p>
        </w:tc>
        <w:tc>
          <w:p>
            <w:pPr>
              <w:jc w:val="left"/>
            </w:pPr>
            <w:r>
              <w:t xml:space="preserve">2</w:t>
            </w:r>
          </w:p>
        </w:tc>
      </w:tr>
      <w:tr>
        <w:tc>
          <w:p>
            <w:pPr>
              <w:jc w:val="left"/>
            </w:pPr>
            <w:r>
              <w:t xml:space="preserve">6</w:t>
            </w:r>
          </w:p>
        </w:tc>
        <w:tc>
          <w:p>
            <w:pPr>
              <w:jc w:val="left"/>
            </w:pPr>
            <w:r>
              <w:t xml:space="preserve">Trace Minerals Supplement Benefits: Beyond Sodium &amp; Potassium</w:t>
            </w:r>
          </w:p>
        </w:tc>
        <w:tc>
          <w:p>
            <w:pPr>
              <w:jc w:val="left"/>
            </w:pPr>
            <w:r>
              <w:t xml:space="preserve">trace minerals supplement benefits</w:t>
            </w:r>
          </w:p>
        </w:tc>
        <w:tc>
          <w:p>
            <w:pPr>
              <w:jc w:val="left"/>
            </w:pPr>
            <w:r>
              <w:t xml:space="preserve">15-25</w:t>
            </w:r>
          </w:p>
        </w:tc>
        <w:tc>
          <w:p>
            <w:pPr>
              <w:jc w:val="left"/>
            </w:pPr>
            <w:r>
              <w:t xml:space="preserve">1</w:t>
            </w:r>
          </w:p>
        </w:tc>
      </w:tr>
      <w:tr>
        <w:tc>
          <w:p>
            <w:pPr>
              <w:jc w:val="left"/>
            </w:pPr>
            <w:r>
              <w:t xml:space="preserve">7</w:t>
            </w:r>
          </w:p>
        </w:tc>
        <w:tc>
          <w:p>
            <w:pPr>
              <w:jc w:val="left"/>
            </w:pPr>
            <w:r>
              <w:t xml:space="preserve">Dehydration Symptoms Most People Miss</w:t>
            </w:r>
          </w:p>
        </w:tc>
        <w:tc>
          <w:p>
            <w:pPr>
              <w:jc w:val="left"/>
            </w:pPr>
            <w:r>
              <w:t xml:space="preserve">dehydration symptoms</w:t>
            </w:r>
          </w:p>
        </w:tc>
        <w:tc>
          <w:p>
            <w:pPr>
              <w:jc w:val="left"/>
            </w:pPr>
            <w:r>
              <w:t xml:space="preserve">25-35</w:t>
            </w:r>
          </w:p>
        </w:tc>
        <w:tc>
          <w:p>
            <w:pPr>
              <w:jc w:val="left"/>
            </w:pPr>
            <w:r>
              <w:t xml:space="preserve">2</w:t>
            </w:r>
          </w:p>
        </w:tc>
      </w:tr>
      <w:tr>
        <w:tc>
          <w:p>
            <w:pPr>
              <w:jc w:val="left"/>
            </w:pPr>
            <w:r>
              <w:t xml:space="preserve">8</w:t>
            </w:r>
          </w:p>
        </w:tc>
        <w:tc>
          <w:p>
            <w:pPr>
              <w:jc w:val="left"/>
            </w:pPr>
            <w:r>
              <w:t xml:space="preserve">Why Your Electrolyte Supplement Might Not Be Working</w:t>
            </w:r>
          </w:p>
        </w:tc>
        <w:tc>
          <w:p>
            <w:pPr>
              <w:jc w:val="left"/>
            </w:pPr>
            <w:r>
              <w:t xml:space="preserve">electrolyte supplement problems</w:t>
            </w:r>
          </w:p>
        </w:tc>
        <w:tc>
          <w:p>
            <w:pPr>
              <w:jc w:val="left"/>
            </w:pPr>
            <w:r>
              <w:t xml:space="preserve">&lt;15</w:t>
            </w:r>
          </w:p>
        </w:tc>
        <w:tc>
          <w:p>
            <w:pPr>
              <w:jc w:val="left"/>
            </w:pPr>
            <w:r>
              <w:t xml:space="preserve">1</w:t>
            </w:r>
          </w:p>
        </w:tc>
      </w:tr>
      <w:tr>
        <w:tc>
          <w:p>
            <w:pPr>
              <w:jc w:val="left"/>
            </w:pPr>
            <w:r>
              <w:t xml:space="preserve">9</w:t>
            </w:r>
          </w:p>
        </w:tc>
        <w:tc>
          <w:p>
            <w:pPr>
              <w:jc w:val="left"/>
            </w:pPr>
            <w:r>
              <w:t xml:space="preserve">The Science Behind Ocean Mineral Sourcing</w:t>
            </w:r>
          </w:p>
        </w:tc>
        <w:tc>
          <w:p>
            <w:pPr>
              <w:jc w:val="left"/>
            </w:pPr>
            <w:r>
              <w:t xml:space="preserve">ocean minerals benefits</w:t>
            </w:r>
          </w:p>
        </w:tc>
        <w:tc>
          <w:p>
            <w:pPr>
              <w:jc w:val="left"/>
            </w:pPr>
            <w:r>
              <w:t xml:space="preserve">Low</w:t>
            </w:r>
          </w:p>
        </w:tc>
        <w:tc>
          <w:p>
            <w:pPr>
              <w:jc w:val="left"/>
            </w:pPr>
            <w:r>
              <w:t xml:space="preserve">2</w:t>
            </w:r>
          </w:p>
        </w:tc>
      </w:tr>
      <w:tr>
        <w:tc>
          <w:p>
            <w:pPr>
              <w:jc w:val="left"/>
            </w:pPr>
            <w:r>
              <w:t xml:space="preserve">10</w:t>
            </w:r>
          </w:p>
        </w:tc>
        <w:tc>
          <w:p>
            <w:pPr>
              <w:jc w:val="left"/>
            </w:pPr>
            <w:r>
              <w:t xml:space="preserve">Electrolytes and Sleep: What the Research Shows</w:t>
            </w:r>
          </w:p>
        </w:tc>
        <w:tc>
          <w:p>
            <w:pPr>
              <w:jc w:val="left"/>
            </w:pPr>
            <w:r>
              <w:t xml:space="preserve">electrolytes for sleep</w:t>
            </w:r>
          </w:p>
        </w:tc>
        <w:tc>
          <w:p>
            <w:pPr>
              <w:jc w:val="left"/>
            </w:pPr>
            <w:r>
              <w:t xml:space="preserve">&lt;20</w:t>
            </w:r>
          </w:p>
        </w:tc>
        <w:tc>
          <w:p>
            <w:pPr>
              <w:jc w:val="left"/>
            </w:pPr>
            <w:r>
              <w:t xml:space="preserve">1</w:t>
            </w:r>
          </w:p>
        </w:tc>
      </w:tr>
    </w:tbl>
    <w:p>
      <w:pPr>
        <w:spacing w:after="120"/>
        <w:jc w:val="left"/>
      </w:pPr>
      <w:r>
        <w:rPr>
          <w:b/>
          <w:bCs/>
        </w:rPr>
        <w:t xml:space="preserve">Internal linking rule</w:t>
      </w:r>
      <w:r>
        <w:t xml:space="preserve">: Every cluster article links back to the pillar page. The pillar page links out to every cluster article. Cross-link between cluster articles when relevant.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Pillar 2: Keto &amp; Low-Carb (Highest Purchase Intent)</w:t>
      </w:r>
    </w:p>
    <w:p>
      <w:pPr>
        <w:spacing w:after="120"/>
        <w:jc w:val="left"/>
      </w:pPr>
      <w:r>
        <w:rPr>
          <w:b/>
          <w:bCs/>
        </w:rPr>
        <w:t xml:space="preserve">Pillar page</w:t>
      </w:r>
      <w:r>
        <w:t xml:space="preserve">: "Electrolytes on Keto: The Complete Guide to Avoiding Keto Flu and Optimizing Performance"</w:t>
      </w:r>
    </w:p>
    <w:p>
      <w:pPr>
        <w:pStyle w:val="ListParagraph"/>
        <w:numPr>
          <w:ilvl w:val="0"/>
          <w:numId w:val="1"/>
        </w:numPr>
        <w:spacing w:after="100"/>
        <w:ind w:left="240"/>
        <w:jc w:val="left"/>
      </w:pPr>
      <w:r>
        <w:t xml:space="preserve">Target keyword: "electrolytes for keto" / "keto electrolytes"</w:t>
      </w:r>
    </w:p>
    <w:p>
      <w:pPr>
        <w:pStyle w:val="ListParagraph"/>
        <w:numPr>
          <w:ilvl w:val="0"/>
          <w:numId w:val="1"/>
        </w:numPr>
        <w:spacing w:after="100"/>
        <w:ind w:left="240"/>
        <w:jc w:val="left"/>
      </w:pPr>
      <w:r>
        <w:t xml:space="preserve">Word count: 3,000-5,000 words</w:t>
      </w:r>
    </w:p>
    <w:p>
      <w:pPr>
        <w:pStyle w:val="ListParagraph"/>
        <w:numPr>
          <w:ilvl w:val="0"/>
          <w:numId w:val="1"/>
        </w:numPr>
        <w:spacing w:after="100"/>
        <w:ind w:left="240"/>
        <w:jc w:val="left"/>
      </w:pPr>
      <w:r>
        <w:t xml:space="preserve">Format: Guide with protocol tables, dosage charts, FAQ</w:t>
      </w:r>
    </w:p>
    <w:p>
      <w:pPr>
        <w:pStyle w:val="ListParagraph"/>
        <w:numPr>
          <w:ilvl w:val="0"/>
          <w:numId w:val="1"/>
        </w:numPr>
        <w:spacing w:after="100"/>
        <w:ind w:left="240"/>
        <w:jc w:val="left"/>
      </w:pPr>
      <w:r>
        <w:t xml:space="preserve">Target audience: Keto dieters, fasting practitioners</w:t>
      </w:r>
    </w:p>
    <w:p>
      <w:pPr>
        <w:spacing w:after="200"/>
      </w:pPr>
      <w:r>
        <w:t xml:space="preserve"> </w:t>
      </w:r>
    </w:p>
    <w:p>
      <w:pPr>
        <w:spacing w:after="120"/>
        <w:jc w:val="left"/>
      </w:pPr>
      <w:r>
        <w:rPr>
          <w:b/>
          <w:bCs/>
        </w:rPr>
        <w:t xml:space="preserve">Cluster articles</w:t>
      </w:r>
      <w:r>
        <w:t xml:space="preserve"> (6-8 pieces):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77"/>
        <w:gridCol w:w="3270"/>
        <w:gridCol w:w="3158"/>
        <w:gridCol w:w="1240"/>
        <w:gridCol w:w="1015"/>
      </w:tblGrid>
      <w:tr>
        <w:trPr>
          <w:tblHeader/>
        </w:trPr>
        <w:tc>
          <w:p>
            <w:pPr>
              <w:jc w:val="left"/>
            </w:pPr>
            <w:r>
              <w:rPr>
                <w:b/>
                <w:bCs/>
              </w:rPr>
              <w:t xml:space="preserve">#</w:t>
            </w:r>
          </w:p>
        </w:tc>
        <w:tc>
          <w:p>
            <w:pPr>
              <w:jc w:val="left"/>
            </w:pPr>
            <w:r>
              <w:rPr>
                <w:b/>
                <w:bCs/>
              </w:rPr>
              <w:t xml:space="preserve">Title Pattern</w:t>
            </w:r>
          </w:p>
        </w:tc>
        <w:tc>
          <w:p>
            <w:pPr>
              <w:jc w:val="left"/>
            </w:pPr>
            <w:r>
              <w:rPr>
                <w:b/>
                <w:bCs/>
              </w:rPr>
              <w:t xml:space="preserve">Target Keyword</w:t>
            </w:r>
          </w:p>
        </w:tc>
        <w:tc>
          <w:p>
            <w:pPr>
              <w:jc w:val="left"/>
            </w:pPr>
            <w:r>
              <w:rPr>
                <w:b/>
                <w:bCs/>
              </w:rPr>
              <w:t xml:space="preserve">KD</w:t>
            </w:r>
          </w:p>
        </w:tc>
        <w:tc>
          <w:p>
            <w:pPr>
              <w:jc w:val="left"/>
            </w:pPr>
            <w:r>
              <w:rPr>
                <w:b/>
                <w:bCs/>
              </w:rPr>
              <w:t xml:space="preserve">Phase</w:t>
            </w:r>
          </w:p>
        </w:tc>
      </w:tr>
      <w:tr>
        <w:tc>
          <w:p>
            <w:pPr>
              <w:jc w:val="left"/>
            </w:pPr>
            <w:r>
              <w:t xml:space="preserve">1</w:t>
            </w:r>
          </w:p>
        </w:tc>
        <w:tc>
          <w:p>
            <w:pPr>
              <w:jc w:val="left"/>
            </w:pPr>
            <w:r>
              <w:t xml:space="preserve">Electrolytes for Fasting: What to Take and When</w:t>
            </w:r>
          </w:p>
        </w:tc>
        <w:tc>
          <w:p>
            <w:pPr>
              <w:jc w:val="left"/>
            </w:pPr>
            <w:r>
              <w:t xml:space="preserve">electrolytes for fasting headache</w:t>
            </w:r>
          </w:p>
        </w:tc>
        <w:tc>
          <w:p>
            <w:pPr>
              <w:jc w:val="left"/>
            </w:pPr>
            <w:r>
              <w:t xml:space="preserve">5-15</w:t>
            </w:r>
          </w:p>
        </w:tc>
        <w:tc>
          <w:p>
            <w:pPr>
              <w:jc w:val="left"/>
            </w:pPr>
            <w:r>
              <w:t xml:space="preserve">1</w:t>
            </w:r>
          </w:p>
        </w:tc>
      </w:tr>
      <w:tr>
        <w:tc>
          <w:p>
            <w:pPr>
              <w:jc w:val="left"/>
            </w:pPr>
            <w:r>
              <w:t xml:space="preserve">2</w:t>
            </w:r>
          </w:p>
        </w:tc>
        <w:tc>
          <w:p>
            <w:pPr>
              <w:jc w:val="left"/>
            </w:pPr>
            <w:r>
              <w:t xml:space="preserve">Signs of Electrolyte Deficiency During Fasting</w:t>
            </w:r>
          </w:p>
        </w:tc>
        <w:tc>
          <w:p>
            <w:pPr>
              <w:jc w:val="left"/>
            </w:pPr>
            <w:r>
              <w:t xml:space="preserve">signs of electrolyte deficiency during fasting</w:t>
            </w:r>
          </w:p>
        </w:tc>
        <w:tc>
          <w:p>
            <w:pPr>
              <w:jc w:val="left"/>
            </w:pPr>
            <w:r>
              <w:t xml:space="preserve">5-15</w:t>
            </w:r>
          </w:p>
        </w:tc>
        <w:tc>
          <w:p>
            <w:pPr>
              <w:jc w:val="left"/>
            </w:pPr>
            <w:r>
              <w:t xml:space="preserve">1</w:t>
            </w:r>
          </w:p>
        </w:tc>
      </w:tr>
      <w:tr>
        <w:tc>
          <w:p>
            <w:pPr>
              <w:jc w:val="left"/>
            </w:pPr>
            <w:r>
              <w:t xml:space="preserve">3</w:t>
            </w:r>
          </w:p>
        </w:tc>
        <w:tc>
          <w:p>
            <w:pPr>
              <w:jc w:val="left"/>
            </w:pPr>
            <w:r>
              <w:t xml:space="preserve">How Much Sodium During Fasting? A Practical Protocol</w:t>
            </w:r>
          </w:p>
        </w:tc>
        <w:tc>
          <w:p>
            <w:pPr>
              <w:jc w:val="left"/>
            </w:pPr>
            <w:r>
              <w:t xml:space="preserve">how much sodium during fasting</w:t>
            </w:r>
          </w:p>
        </w:tc>
        <w:tc>
          <w:p>
            <w:pPr>
              <w:jc w:val="left"/>
            </w:pPr>
            <w:r>
              <w:t xml:space="preserve">10-20</w:t>
            </w:r>
          </w:p>
        </w:tc>
        <w:tc>
          <w:p>
            <w:pPr>
              <w:jc w:val="left"/>
            </w:pPr>
            <w:r>
              <w:t xml:space="preserve">1</w:t>
            </w:r>
          </w:p>
        </w:tc>
      </w:tr>
      <w:tr>
        <w:tc>
          <w:p>
            <w:pPr>
              <w:jc w:val="left"/>
            </w:pPr>
            <w:r>
              <w:t xml:space="preserve">4</w:t>
            </w:r>
          </w:p>
        </w:tc>
        <w:tc>
          <w:p>
            <w:pPr>
              <w:jc w:val="left"/>
            </w:pPr>
            <w:r>
              <w:t xml:space="preserve">Keto Electrolyte Drink Without Sugar: Your Options</w:t>
            </w:r>
          </w:p>
        </w:tc>
        <w:tc>
          <w:p>
            <w:pPr>
              <w:jc w:val="left"/>
            </w:pPr>
            <w:r>
              <w:t xml:space="preserve">keto electrolyte drink without sugar</w:t>
            </w:r>
          </w:p>
        </w:tc>
        <w:tc>
          <w:p>
            <w:pPr>
              <w:jc w:val="left"/>
            </w:pPr>
            <w:r>
              <w:t xml:space="preserve">15-25</w:t>
            </w:r>
          </w:p>
        </w:tc>
        <w:tc>
          <w:p>
            <w:pPr>
              <w:jc w:val="left"/>
            </w:pPr>
            <w:r>
              <w:t xml:space="preserve">1</w:t>
            </w:r>
          </w:p>
        </w:tc>
      </w:tr>
      <w:tr>
        <w:tc>
          <w:p>
            <w:pPr>
              <w:jc w:val="left"/>
            </w:pPr>
            <w:r>
              <w:t xml:space="preserve">5</w:t>
            </w:r>
          </w:p>
        </w:tc>
        <w:tc>
          <w:p>
            <w:pPr>
              <w:jc w:val="left"/>
            </w:pPr>
            <w:r>
              <w:t xml:space="preserve">How Much Sodium on Keto? (Hint: More Than You Think)</w:t>
            </w:r>
          </w:p>
        </w:tc>
        <w:tc>
          <w:p>
            <w:pPr>
              <w:jc w:val="left"/>
            </w:pPr>
            <w:r>
              <w:t xml:space="preserve">how much sodium on keto</w:t>
            </w:r>
          </w:p>
        </w:tc>
        <w:tc>
          <w:p>
            <w:pPr>
              <w:jc w:val="left"/>
            </w:pPr>
            <w:r>
              <w:t xml:space="preserve">Low-Med</w:t>
            </w:r>
          </w:p>
        </w:tc>
        <w:tc>
          <w:p>
            <w:pPr>
              <w:jc w:val="left"/>
            </w:pPr>
            <w:r>
              <w:t xml:space="preserve">2</w:t>
            </w:r>
          </w:p>
        </w:tc>
      </w:tr>
      <w:tr>
        <w:tc>
          <w:p>
            <w:pPr>
              <w:jc w:val="left"/>
            </w:pPr>
            <w:r>
              <w:t xml:space="preserve">6</w:t>
            </w:r>
          </w:p>
        </w:tc>
        <w:tc>
          <w:p>
            <w:pPr>
              <w:jc w:val="left"/>
            </w:pPr>
            <w:r>
              <w:t xml:space="preserve">Best Electrolyte for Fasting: What to Look For</w:t>
            </w:r>
          </w:p>
        </w:tc>
        <w:tc>
          <w:p>
            <w:pPr>
              <w:jc w:val="left"/>
            </w:pPr>
            <w:r>
              <w:t xml:space="preserve">best electrolyte for fasting</w:t>
            </w:r>
          </w:p>
        </w:tc>
        <w:tc>
          <w:p>
            <w:pPr>
              <w:jc w:val="left"/>
            </w:pPr>
            <w:r>
              <w:t xml:space="preserve">25-35</w:t>
            </w:r>
          </w:p>
        </w:tc>
        <w:tc>
          <w:p>
            <w:pPr>
              <w:jc w:val="left"/>
            </w:pPr>
            <w:r>
              <w:t xml:space="preserve">2</w:t>
            </w:r>
          </w:p>
        </w:tc>
      </w:tr>
      <w:tr>
        <w:tc>
          <w:p>
            <w:pPr>
              <w:jc w:val="left"/>
            </w:pPr>
            <w:r>
              <w:t xml:space="preserve">7</w:t>
            </w:r>
          </w:p>
        </w:tc>
        <w:tc>
          <w:p>
            <w:pPr>
              <w:jc w:val="left"/>
            </w:pPr>
            <w:r>
              <w:t xml:space="preserve">Why Keto Flu Happens (and Exactly How to Fix It)</w:t>
            </w:r>
          </w:p>
        </w:tc>
        <w:tc>
          <w:p>
            <w:pPr>
              <w:jc w:val="left"/>
            </w:pPr>
            <w:r>
              <w:t xml:space="preserve">keto flu electrolytes</w:t>
            </w:r>
          </w:p>
        </w:tc>
        <w:tc>
          <w:p>
            <w:pPr>
              <w:jc w:val="left"/>
            </w:pPr>
            <w:r>
              <w:t xml:space="preserve">20-30</w:t>
            </w:r>
          </w:p>
        </w:tc>
        <w:tc>
          <w:p>
            <w:pPr>
              <w:jc w:val="left"/>
            </w:pPr>
            <w:r>
              <w:t xml:space="preserve">2</w:t>
            </w:r>
          </w:p>
        </w:tc>
      </w:tr>
      <w:tr>
        <w:tc>
          <w:p>
            <w:pPr>
              <w:jc w:val="left"/>
            </w:pPr>
            <w:r>
              <w:t xml:space="preserve">8</w:t>
            </w:r>
          </w:p>
        </w:tc>
        <w:tc>
          <w:p>
            <w:pPr>
              <w:jc w:val="left"/>
            </w:pPr>
            <w:r>
              <w:t xml:space="preserve">Carnivore Diet Electrolytes: What Changes?</w:t>
            </w:r>
          </w:p>
        </w:tc>
        <w:tc>
          <w:p>
            <w:pPr>
              <w:jc w:val="left"/>
            </w:pPr>
            <w:r>
              <w:t xml:space="preserve">carnivore diet electrolytes</w:t>
            </w:r>
          </w:p>
        </w:tc>
        <w:tc>
          <w:p>
            <w:pPr>
              <w:jc w:val="left"/>
            </w:pPr>
            <w:r>
              <w:t xml:space="preserve">&lt;15</w:t>
            </w:r>
          </w:p>
        </w:tc>
        <w:tc>
          <w:p>
            <w:pPr>
              <w:jc w:val="left"/>
            </w:pPr>
            <w:r>
              <w:t xml:space="preserve">1</w:t>
            </w:r>
          </w:p>
        </w:tc>
      </w:tr>
    </w:tbl>
    <w:p>
      <w:pPr>
        <w:spacing w:after="120"/>
        <w:jc w:val="left"/>
      </w:pPr>
      <w:r>
        <w:rPr>
          <w:b/>
          <w:bCs/>
        </w:rPr>
        <w:t xml:space="preserve">IonWave advantage</w:t>
      </w:r>
      <w:r>
        <w:t xml:space="preserve">: Keto and fasting audiences have the highest purchase intent for electrolyte products. IonWave's sugar-free formulation is a perfect product-content fit.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Pillar 3: Athletic Performance</w:t>
      </w:r>
    </w:p>
    <w:p>
      <w:pPr>
        <w:spacing w:after="120"/>
        <w:jc w:val="left"/>
      </w:pPr>
      <w:r>
        <w:rPr>
          <w:b/>
          <w:bCs/>
        </w:rPr>
        <w:t xml:space="preserve">Pillar page</w:t>
      </w:r>
      <w:r>
        <w:t xml:space="preserve">: "Hydration for Athletes: Science-Based Electrolyte Strategies for Training and Recovery"</w:t>
      </w:r>
    </w:p>
    <w:p>
      <w:pPr>
        <w:pStyle w:val="ListParagraph"/>
        <w:numPr>
          <w:ilvl w:val="0"/>
          <w:numId w:val="1"/>
        </w:numPr>
        <w:spacing w:after="100"/>
        <w:ind w:left="240"/>
        <w:jc w:val="left"/>
      </w:pPr>
      <w:r>
        <w:t xml:space="preserve">Target keyword: "hydration for athletes" / "electrolytes for athletes"</w:t>
      </w:r>
    </w:p>
    <w:p>
      <w:pPr>
        <w:pStyle w:val="ListParagraph"/>
        <w:numPr>
          <w:ilvl w:val="0"/>
          <w:numId w:val="1"/>
        </w:numPr>
        <w:spacing w:after="100"/>
        <w:ind w:left="240"/>
        <w:jc w:val="left"/>
      </w:pPr>
      <w:r>
        <w:t xml:space="preserve">Word count: 3,000-4,000 words</w:t>
      </w:r>
    </w:p>
    <w:p>
      <w:pPr>
        <w:pStyle w:val="ListParagraph"/>
        <w:numPr>
          <w:ilvl w:val="0"/>
          <w:numId w:val="1"/>
        </w:numPr>
        <w:spacing w:after="100"/>
        <w:ind w:left="240"/>
        <w:jc w:val="left"/>
      </w:pPr>
      <w:r>
        <w:t xml:space="preserve">Format: Protocol guide with sport-specific recommendations</w:t>
      </w:r>
    </w:p>
    <w:p>
      <w:pPr>
        <w:pStyle w:val="ListParagraph"/>
        <w:numPr>
          <w:ilvl w:val="0"/>
          <w:numId w:val="1"/>
        </w:numPr>
        <w:spacing w:after="100"/>
        <w:ind w:left="240"/>
        <w:jc w:val="left"/>
      </w:pPr>
      <w:r>
        <w:t xml:space="preserve">Target audience: Athletes, fitness enthusiasts, gym-goers</w:t>
      </w:r>
    </w:p>
    <w:p>
      <w:pPr>
        <w:spacing w:after="200"/>
      </w:pPr>
      <w:r>
        <w:t xml:space="preserve"> </w:t>
      </w:r>
    </w:p>
    <w:p>
      <w:pPr>
        <w:spacing w:after="120"/>
        <w:jc w:val="left"/>
      </w:pPr>
      <w:r>
        <w:rPr>
          <w:b/>
          <w:bCs/>
        </w:rPr>
        <w:t xml:space="preserve">Cluster articles</w:t>
      </w:r>
      <w:r>
        <w:t xml:space="preserve"> (6-8 pieces):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0"/>
        <w:gridCol w:w="3720"/>
        <w:gridCol w:w="2760"/>
        <w:gridCol w:w="1080"/>
        <w:gridCol w:w="1080"/>
      </w:tblGrid>
      <w:tr>
        <w:trPr>
          <w:tblHeader/>
        </w:trPr>
        <w:tc>
          <w:p>
            <w:pPr>
              <w:jc w:val="left"/>
            </w:pPr>
            <w:r>
              <w:rPr>
                <w:b/>
                <w:bCs/>
              </w:rPr>
              <w:t xml:space="preserve">#</w:t>
            </w:r>
          </w:p>
        </w:tc>
        <w:tc>
          <w:p>
            <w:pPr>
              <w:jc w:val="left"/>
            </w:pPr>
            <w:r>
              <w:rPr>
                <w:b/>
                <w:bCs/>
              </w:rPr>
              <w:t xml:space="preserve">Title Pattern</w:t>
            </w:r>
          </w:p>
        </w:tc>
        <w:tc>
          <w:p>
            <w:pPr>
              <w:jc w:val="left"/>
            </w:pPr>
            <w:r>
              <w:rPr>
                <w:b/>
                <w:bCs/>
              </w:rPr>
              <w:t xml:space="preserve">Target Keyword</w:t>
            </w:r>
          </w:p>
        </w:tc>
        <w:tc>
          <w:p>
            <w:pPr>
              <w:jc w:val="left"/>
            </w:pPr>
            <w:r>
              <w:rPr>
                <w:b/>
                <w:bCs/>
              </w:rPr>
              <w:t xml:space="preserve">KD</w:t>
            </w:r>
          </w:p>
        </w:tc>
        <w:tc>
          <w:p>
            <w:pPr>
              <w:jc w:val="left"/>
            </w:pPr>
            <w:r>
              <w:rPr>
                <w:b/>
                <w:bCs/>
              </w:rPr>
              <w:t xml:space="preserve">Phase</w:t>
            </w:r>
          </w:p>
        </w:tc>
      </w:tr>
      <w:tr>
        <w:tc>
          <w:p>
            <w:pPr>
              <w:jc w:val="left"/>
            </w:pPr>
            <w:r>
              <w:t xml:space="preserve">1</w:t>
            </w:r>
          </w:p>
        </w:tc>
        <w:tc>
          <w:p>
            <w:pPr>
              <w:jc w:val="left"/>
            </w:pPr>
            <w:r>
              <w:t xml:space="preserve">Pre-Workout Hydration: How to Start Training Hydrated</w:t>
            </w:r>
          </w:p>
        </w:tc>
        <w:tc>
          <w:p>
            <w:pPr>
              <w:jc w:val="left"/>
            </w:pPr>
            <w:r>
              <w:t xml:space="preserve">pre workout hydration</w:t>
            </w:r>
          </w:p>
        </w:tc>
        <w:tc>
          <w:p>
            <w:pPr>
              <w:jc w:val="left"/>
            </w:pPr>
            <w:r>
              <w:t xml:space="preserve">15-25</w:t>
            </w:r>
          </w:p>
        </w:tc>
        <w:tc>
          <w:p>
            <w:pPr>
              <w:jc w:val="left"/>
            </w:pPr>
            <w:r>
              <w:t xml:space="preserve">2</w:t>
            </w:r>
          </w:p>
        </w:tc>
      </w:tr>
      <w:tr>
        <w:tc>
          <w:p>
            <w:pPr>
              <w:jc w:val="left"/>
            </w:pPr>
            <w:r>
              <w:t xml:space="preserve">2</w:t>
            </w:r>
          </w:p>
        </w:tc>
        <w:tc>
          <w:p>
            <w:pPr>
              <w:jc w:val="left"/>
            </w:pPr>
            <w:r>
              <w:t xml:space="preserve">Electrolytes After a Workout: Recovery Protocol</w:t>
            </w:r>
          </w:p>
        </w:tc>
        <w:tc>
          <w:p>
            <w:pPr>
              <w:jc w:val="left"/>
            </w:pPr>
            <w:r>
              <w:t xml:space="preserve">post workout electrolytes</w:t>
            </w:r>
          </w:p>
        </w:tc>
        <w:tc>
          <w:p>
            <w:pPr>
              <w:jc w:val="left"/>
            </w:pPr>
            <w:r>
              <w:t xml:space="preserve">15-25</w:t>
            </w:r>
          </w:p>
        </w:tc>
        <w:tc>
          <w:p>
            <w:pPr>
              <w:jc w:val="left"/>
            </w:pPr>
            <w:r>
              <w:t xml:space="preserve">2</w:t>
            </w:r>
          </w:p>
        </w:tc>
      </w:tr>
      <w:tr>
        <w:tc>
          <w:p>
            <w:pPr>
              <w:jc w:val="left"/>
            </w:pPr>
            <w:r>
              <w:t xml:space="preserve">3</w:t>
            </w:r>
          </w:p>
        </w:tc>
        <w:tc>
          <w:p>
            <w:pPr>
              <w:jc w:val="left"/>
            </w:pPr>
            <w:r>
              <w:t xml:space="preserve">Electrolytes for Running: What Endurance Athletes Need</w:t>
            </w:r>
          </w:p>
        </w:tc>
        <w:tc>
          <w:p>
            <w:pPr>
              <w:jc w:val="left"/>
            </w:pPr>
            <w:r>
              <w:t xml:space="preserve">electrolytes for running</w:t>
            </w:r>
          </w:p>
        </w:tc>
        <w:tc>
          <w:p>
            <w:pPr>
              <w:jc w:val="left"/>
            </w:pPr>
            <w:r>
              <w:t xml:space="preserve">20-30</w:t>
            </w:r>
          </w:p>
        </w:tc>
        <w:tc>
          <w:p>
            <w:pPr>
              <w:jc w:val="left"/>
            </w:pPr>
            <w:r>
              <w:t xml:space="preserve">2</w:t>
            </w:r>
          </w:p>
        </w:tc>
      </w:tr>
      <w:tr>
        <w:tc>
          <w:p>
            <w:pPr>
              <w:jc w:val="left"/>
            </w:pPr>
            <w:r>
              <w:t xml:space="preserve">4</w:t>
            </w:r>
          </w:p>
        </w:tc>
        <w:tc>
          <w:p>
            <w:pPr>
              <w:jc w:val="left"/>
            </w:pPr>
            <w:r>
              <w:t xml:space="preserve">Creatine and Electrolytes: Do They Work Together?</w:t>
            </w:r>
          </w:p>
        </w:tc>
        <w:tc>
          <w:p>
            <w:pPr>
              <w:jc w:val="left"/>
            </w:pPr>
            <w:r>
              <w:t xml:space="preserve">creatine and electrolytes</w:t>
            </w:r>
          </w:p>
        </w:tc>
        <w:tc>
          <w:p>
            <w:pPr>
              <w:jc w:val="left"/>
            </w:pPr>
            <w:r>
              <w:t xml:space="preserve">&lt;15</w:t>
            </w:r>
          </w:p>
        </w:tc>
        <w:tc>
          <w:p>
            <w:pPr>
              <w:jc w:val="left"/>
            </w:pPr>
            <w:r>
              <w:t xml:space="preserve">1</w:t>
            </w:r>
          </w:p>
        </w:tc>
      </w:tr>
      <w:tr>
        <w:tc>
          <w:p>
            <w:pPr>
              <w:jc w:val="left"/>
            </w:pPr>
            <w:r>
              <w:t xml:space="preserve">5</w:t>
            </w:r>
          </w:p>
        </w:tc>
        <w:tc>
          <w:p>
            <w:pPr>
              <w:jc w:val="left"/>
            </w:pPr>
            <w:r>
              <w:t xml:space="preserve">Sweat Rate and Electrolyte Loss: How to Calculate Yours</w:t>
            </w:r>
          </w:p>
        </w:tc>
        <w:tc>
          <w:p>
            <w:pPr>
              <w:jc w:val="left"/>
            </w:pPr>
            <w:r>
              <w:t xml:space="preserve">sweat electrolyte loss</w:t>
            </w:r>
          </w:p>
        </w:tc>
        <w:tc>
          <w:p>
            <w:pPr>
              <w:jc w:val="left"/>
            </w:pPr>
            <w:r>
              <w:t xml:space="preserve">&lt;10</w:t>
            </w:r>
          </w:p>
        </w:tc>
        <w:tc>
          <w:p>
            <w:pPr>
              <w:jc w:val="left"/>
            </w:pPr>
            <w:r>
              <w:t xml:space="preserve">1</w:t>
            </w:r>
          </w:p>
        </w:tc>
      </w:tr>
      <w:tr>
        <w:tc>
          <w:p>
            <w:pPr>
              <w:jc w:val="left"/>
            </w:pPr>
            <w:r>
              <w:t xml:space="preserve">6</w:t>
            </w:r>
          </w:p>
        </w:tc>
        <w:tc>
          <w:p>
            <w:pPr>
              <w:jc w:val="left"/>
            </w:pPr>
            <w:r>
              <w:t xml:space="preserve">Electrolyte Drink vs Sports Drink: What's the Difference?</w:t>
            </w:r>
          </w:p>
        </w:tc>
        <w:tc>
          <w:p>
            <w:pPr>
              <w:jc w:val="left"/>
            </w:pPr>
            <w:r>
              <w:t xml:space="preserve">electrolyte drink vs sports drink</w:t>
            </w:r>
          </w:p>
        </w:tc>
        <w:tc>
          <w:p>
            <w:pPr>
              <w:jc w:val="left"/>
            </w:pPr>
            <w:r>
              <w:t xml:space="preserve">15-20</w:t>
            </w:r>
          </w:p>
        </w:tc>
        <w:tc>
          <w:p>
            <w:pPr>
              <w:jc w:val="left"/>
            </w:pPr>
            <w:r>
              <w:t xml:space="preserve">2</w:t>
            </w:r>
          </w:p>
        </w:tc>
      </w:tr>
    </w:tbl>
    <w:p>
      <w:pPr>
        <w:pBdr>
          <w:bottom w:val="single" w:color="auto" w:sz="6" w:space="1"/>
        </w:pBdr>
        <w:spacing w:after="120"/>
      </w:pPr>
    </w:p>
    <w:p>
      <w:pPr>
        <w:spacing w:after="200"/>
      </w:pPr>
      <w:r>
        <w:t xml:space="preserve"> </w:t>
      </w:r>
    </w:p>
    <w:p>
      <w:pPr>
        <w:pStyle w:val="Heading3"/>
        <w:spacing w:after="200"/>
        <w:jc w:val="left"/>
      </w:pPr>
      <w:r>
        <w:t xml:space="preserve">Pillar 4: Natural Health (Brand Differentiator)</w:t>
      </w:r>
    </w:p>
    <w:p>
      <w:pPr>
        <w:spacing w:after="120"/>
        <w:jc w:val="left"/>
      </w:pPr>
      <w:r>
        <w:rPr>
          <w:b/>
          <w:bCs/>
        </w:rPr>
        <w:t xml:space="preserve">Pillar page</w:t>
      </w:r>
      <w:r>
        <w:t xml:space="preserve">: "Ocean Minerals &amp; Trace Elements: Nature's Complete Mineral Matrix"</w:t>
      </w:r>
    </w:p>
    <w:p>
      <w:pPr>
        <w:pStyle w:val="ListParagraph"/>
        <w:numPr>
          <w:ilvl w:val="0"/>
          <w:numId w:val="1"/>
        </w:numPr>
        <w:spacing w:after="100"/>
        <w:ind w:left="240"/>
        <w:jc w:val="left"/>
      </w:pPr>
      <w:r>
        <w:t xml:space="preserve">Target keyword: "ocean minerals benefits" / "trace minerals supplement"</w:t>
      </w:r>
    </w:p>
    <w:p>
      <w:pPr>
        <w:pStyle w:val="ListParagraph"/>
        <w:numPr>
          <w:ilvl w:val="0"/>
          <w:numId w:val="1"/>
        </w:numPr>
        <w:spacing w:after="100"/>
        <w:ind w:left="240"/>
        <w:jc w:val="left"/>
      </w:pPr>
      <w:r>
        <w:t xml:space="preserve">Word count: 3,000-4,000 words</w:t>
      </w:r>
    </w:p>
    <w:p>
      <w:pPr>
        <w:pStyle w:val="ListParagraph"/>
        <w:numPr>
          <w:ilvl w:val="0"/>
          <w:numId w:val="1"/>
        </w:numPr>
        <w:spacing w:after="100"/>
        <w:ind w:left="240"/>
        <w:jc w:val="left"/>
      </w:pPr>
      <w:r>
        <w:t xml:space="preserve">Format: Science deep-dive with cited studies</w:t>
      </w:r>
    </w:p>
    <w:p>
      <w:pPr>
        <w:pStyle w:val="ListParagraph"/>
        <w:numPr>
          <w:ilvl w:val="0"/>
          <w:numId w:val="1"/>
        </w:numPr>
        <w:spacing w:after="100"/>
        <w:ind w:left="240"/>
        <w:jc w:val="left"/>
      </w:pPr>
      <w:r>
        <w:t xml:space="preserve">Target audience: Natural health seekers, ingredient-conscious buyers</w:t>
      </w:r>
    </w:p>
    <w:p>
      <w:pPr>
        <w:spacing w:after="200"/>
      </w:pPr>
      <w:r>
        <w:t xml:space="preserve"> </w:t>
      </w:r>
    </w:p>
    <w:p>
      <w:pPr>
        <w:spacing w:after="120"/>
        <w:jc w:val="left"/>
      </w:pPr>
      <w:r>
        <w:rPr>
          <w:b/>
          <w:bCs/>
        </w:rPr>
        <w:t xml:space="preserve">Cluster articles</w:t>
      </w:r>
      <w:r>
        <w:t xml:space="preserve"> (5-6 pieces):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02"/>
        <w:gridCol w:w="3861"/>
        <w:gridCol w:w="2691"/>
        <w:gridCol w:w="1053"/>
        <w:gridCol w:w="1053"/>
      </w:tblGrid>
      <w:tr>
        <w:trPr>
          <w:tblHeader/>
        </w:trPr>
        <w:tc>
          <w:p>
            <w:pPr>
              <w:jc w:val="left"/>
            </w:pPr>
            <w:r>
              <w:rPr>
                <w:b/>
                <w:bCs/>
              </w:rPr>
              <w:t xml:space="preserve">#</w:t>
            </w:r>
          </w:p>
        </w:tc>
        <w:tc>
          <w:p>
            <w:pPr>
              <w:jc w:val="left"/>
            </w:pPr>
            <w:r>
              <w:rPr>
                <w:b/>
                <w:bCs/>
              </w:rPr>
              <w:t xml:space="preserve">Title Pattern</w:t>
            </w:r>
          </w:p>
        </w:tc>
        <w:tc>
          <w:p>
            <w:pPr>
              <w:jc w:val="left"/>
            </w:pPr>
            <w:r>
              <w:rPr>
                <w:b/>
                <w:bCs/>
              </w:rPr>
              <w:t xml:space="preserve">Target Keyword</w:t>
            </w:r>
          </w:p>
        </w:tc>
        <w:tc>
          <w:p>
            <w:pPr>
              <w:jc w:val="left"/>
            </w:pPr>
            <w:r>
              <w:rPr>
                <w:b/>
                <w:bCs/>
              </w:rPr>
              <w:t xml:space="preserve">KD</w:t>
            </w:r>
          </w:p>
        </w:tc>
        <w:tc>
          <w:p>
            <w:pPr>
              <w:jc w:val="left"/>
            </w:pPr>
            <w:r>
              <w:rPr>
                <w:b/>
                <w:bCs/>
              </w:rPr>
              <w:t xml:space="preserve">Phase</w:t>
            </w:r>
          </w:p>
        </w:tc>
      </w:tr>
      <w:tr>
        <w:tc>
          <w:p>
            <w:pPr>
              <w:jc w:val="left"/>
            </w:pPr>
            <w:r>
              <w:t xml:space="preserve">1</w:t>
            </w:r>
          </w:p>
        </w:tc>
        <w:tc>
          <w:p>
            <w:pPr>
              <w:jc w:val="left"/>
            </w:pPr>
            <w:r>
              <w:t xml:space="preserve">78 Trace Minerals: Why Full-Spectrum Matters</w:t>
            </w:r>
          </w:p>
        </w:tc>
        <w:tc>
          <w:p>
            <w:pPr>
              <w:jc w:val="left"/>
            </w:pPr>
            <w:r>
              <w:t xml:space="preserve">trace mineral supplement benefits</w:t>
            </w:r>
          </w:p>
        </w:tc>
        <w:tc>
          <w:p>
            <w:pPr>
              <w:jc w:val="left"/>
            </w:pPr>
            <w:r>
              <w:t xml:space="preserve">15-25</w:t>
            </w:r>
          </w:p>
        </w:tc>
        <w:tc>
          <w:p>
            <w:pPr>
              <w:jc w:val="left"/>
            </w:pPr>
            <w:r>
              <w:t xml:space="preserve">1</w:t>
            </w:r>
          </w:p>
        </w:tc>
      </w:tr>
      <w:tr>
        <w:tc>
          <w:p>
            <w:pPr>
              <w:jc w:val="left"/>
            </w:pPr>
            <w:r>
              <w:t xml:space="preserve">2</w:t>
            </w:r>
          </w:p>
        </w:tc>
        <w:tc>
          <w:p>
            <w:pPr>
              <w:jc w:val="left"/>
            </w:pPr>
            <w:r>
              <w:t xml:space="preserve">Marine Plasma vs. Synthetic Electrolytes: The Sourcing Difference</w:t>
            </w:r>
          </w:p>
        </w:tc>
        <w:tc>
          <w:p>
            <w:pPr>
              <w:jc w:val="left"/>
            </w:pPr>
            <w:r>
              <w:t xml:space="preserve">marine plasma vs synthetic</w:t>
            </w:r>
          </w:p>
        </w:tc>
        <w:tc>
          <w:p>
            <w:pPr>
              <w:jc w:val="left"/>
            </w:pPr>
            <w:r>
              <w:t xml:space="preserve">&lt;10</w:t>
            </w:r>
          </w:p>
        </w:tc>
        <w:tc>
          <w:p>
            <w:pPr>
              <w:jc w:val="left"/>
            </w:pPr>
            <w:r>
              <w:t xml:space="preserve">1</w:t>
            </w:r>
          </w:p>
        </w:tc>
      </w:tr>
      <w:tr>
        <w:tc>
          <w:p>
            <w:pPr>
              <w:jc w:val="left"/>
            </w:pPr>
            <w:r>
              <w:t xml:space="preserve">3</w:t>
            </w:r>
          </w:p>
        </w:tc>
        <w:tc>
          <w:p>
            <w:pPr>
              <w:jc w:val="left"/>
            </w:pPr>
            <w:r>
              <w:t xml:space="preserve">Electrolytes for Women Over 40: What Changes</w:t>
            </w:r>
          </w:p>
        </w:tc>
        <w:tc>
          <w:p>
            <w:pPr>
              <w:jc w:val="left"/>
            </w:pPr>
            <w:r>
              <w:t xml:space="preserve">electrolytes for women over 40</w:t>
            </w:r>
          </w:p>
        </w:tc>
        <w:tc>
          <w:p>
            <w:pPr>
              <w:jc w:val="left"/>
            </w:pPr>
            <w:r>
              <w:t xml:space="preserve">10-20</w:t>
            </w:r>
          </w:p>
        </w:tc>
        <w:tc>
          <w:p>
            <w:pPr>
              <w:jc w:val="left"/>
            </w:pPr>
            <w:r>
              <w:t xml:space="preserve">1</w:t>
            </w:r>
          </w:p>
        </w:tc>
      </w:tr>
      <w:tr>
        <w:tc>
          <w:p>
            <w:pPr>
              <w:jc w:val="left"/>
            </w:pPr>
            <w:r>
              <w:t xml:space="preserve">4</w:t>
            </w:r>
          </w:p>
        </w:tc>
        <w:tc>
          <w:p>
            <w:pPr>
              <w:jc w:val="left"/>
            </w:pPr>
            <w:r>
              <w:t xml:space="preserve">Magnesium Types Explained: Which Form Is Best?</w:t>
            </w:r>
          </w:p>
        </w:tc>
        <w:tc>
          <w:p>
            <w:pPr>
              <w:jc w:val="left"/>
            </w:pPr>
            <w:r>
              <w:t xml:space="preserve">magnesium types comparison</w:t>
            </w:r>
          </w:p>
        </w:tc>
        <w:tc>
          <w:p>
            <w:pPr>
              <w:jc w:val="left"/>
            </w:pPr>
            <w:r>
              <w:t xml:space="preserve">20-30</w:t>
            </w:r>
          </w:p>
        </w:tc>
        <w:tc>
          <w:p>
            <w:pPr>
              <w:jc w:val="left"/>
            </w:pPr>
            <w:r>
              <w:t xml:space="preserve">2</w:t>
            </w:r>
          </w:p>
        </w:tc>
      </w:tr>
      <w:tr>
        <w:tc>
          <w:p>
            <w:pPr>
              <w:jc w:val="left"/>
            </w:pPr>
            <w:r>
              <w:t xml:space="preserve">5</w:t>
            </w:r>
          </w:p>
        </w:tc>
        <w:tc>
          <w:p>
            <w:pPr>
              <w:jc w:val="left"/>
            </w:pPr>
            <w:r>
              <w:t xml:space="preserve">Clean Label Electrolytes: What to Look For</w:t>
            </w:r>
          </w:p>
        </w:tc>
        <w:tc>
          <w:p>
            <w:pPr>
              <w:jc w:val="left"/>
            </w:pPr>
            <w:r>
              <w:t xml:space="preserve">clean electrolyte supplement</w:t>
            </w:r>
          </w:p>
        </w:tc>
        <w:tc>
          <w:p>
            <w:pPr>
              <w:jc w:val="left"/>
            </w:pPr>
            <w:r>
              <w:t xml:space="preserve">&lt;15</w:t>
            </w:r>
          </w:p>
        </w:tc>
        <w:tc>
          <w:p>
            <w:pPr>
              <w:jc w:val="left"/>
            </w:pPr>
            <w:r>
              <w:t xml:space="preserve">1</w:t>
            </w:r>
          </w:p>
        </w:tc>
      </w:tr>
      <w:tr>
        <w:tc>
          <w:p>
            <w:pPr>
              <w:jc w:val="left"/>
            </w:pPr>
            <w:r>
              <w:t xml:space="preserve">6</w:t>
            </w:r>
          </w:p>
        </w:tc>
        <w:tc>
          <w:p>
            <w:pPr>
              <w:jc w:val="left"/>
            </w:pPr>
            <w:r>
              <w:t xml:space="preserve">How Ocean Minerals Are Harvested (Our Sourcing Process)</w:t>
            </w:r>
          </w:p>
        </w:tc>
        <w:tc>
          <w:p>
            <w:pPr>
              <w:jc w:val="left"/>
            </w:pPr>
            <w:r>
              <w:t xml:space="preserve">ocean mineral sourcing</w:t>
            </w:r>
          </w:p>
        </w:tc>
        <w:tc>
          <w:p>
            <w:pPr>
              <w:jc w:val="left"/>
            </w:pPr>
            <w:r>
              <w:t xml:space="preserve">&lt;10</w:t>
            </w:r>
          </w:p>
        </w:tc>
        <w:tc>
          <w:p>
            <w:pPr>
              <w:jc w:val="left"/>
            </w:pPr>
            <w:r>
              <w:t xml:space="preserve">1</w:t>
            </w:r>
          </w:p>
        </w:tc>
      </w:tr>
    </w:tbl>
    <w:p>
      <w:pPr>
        <w:spacing w:after="120"/>
        <w:jc w:val="left"/>
      </w:pPr>
      <w:r>
        <w:rPr>
          <w:b/>
          <w:bCs/>
        </w:rPr>
        <w:t xml:space="preserve">IonWave advantage</w:t>
      </w:r>
      <w:r>
        <w:t xml:space="preserve">: This pillar is IonWave's unique territory. Almost zero SEO competition for marine plasma terms. This is where you build unassailable topical authority.</w:t>
      </w:r>
    </w:p>
    <w:p>
      <w:pPr>
        <w:spacing w:after="200"/>
      </w:pPr>
      <w:r>
        <w:t xml:space="preserve"> </w:t>
      </w:r>
    </w:p>
    <w:p>
      <w:pPr>
        <w:spacing w:after="120"/>
        <w:jc w:val="left"/>
      </w:pPr>
      <w:r>
        <w:rPr>
          <w:b/>
          <w:bCs/>
        </w:rPr>
        <w:t xml:space="preserve">Triple-purpose rationale</w:t>
      </w:r>
      <w:r>
        <w:t xml:space="preserve"> (why invest in low-volume marine plasma content):</w:t>
      </w:r>
    </w:p>
    <w:p>
      <w:pPr>
        <w:spacing w:after="100"/>
        <w:ind w:left="240"/>
        <w:jc w:val="left"/>
      </w:pPr>
      <w:r>
        <w:t xml:space="preserve">1. </w:t>
      </w:r>
      <w:r>
        <w:rPr>
          <w:b/>
          <w:bCs/>
        </w:rPr>
        <w:t xml:space="preserve">Brand protection</w:t>
      </w:r>
      <w:r>
        <w:t xml:space="preserve">: When anyone Googles "marine plasma electrolyte," IonWave MUST own page 1. This is non-negotiable brand infrastructure.</w:t>
      </w:r>
    </w:p>
    <w:p>
      <w:pPr>
        <w:spacing w:after="100"/>
        <w:ind w:left="240"/>
        <w:jc w:val="left"/>
      </w:pPr>
      <w:r>
        <w:t xml:space="preserve">2. </w:t>
      </w:r>
      <w:r>
        <w:rPr>
          <w:b/>
          <w:bCs/>
        </w:rPr>
        <w:t xml:space="preserve">Topical authority</w:t>
      </w:r>
      <w:r>
        <w:t xml:space="preserve">: Marine plasma articles strengthen the Hydration Science and Natural Health pillars, which DO target higher-volume keywords. Google evaluates cluster depth.</w:t>
      </w:r>
    </w:p>
    <w:p>
      <w:pPr>
        <w:spacing w:after="100"/>
        <w:ind w:left="240"/>
        <w:jc w:val="left"/>
      </w:pPr>
      <w:r>
        <w:t xml:space="preserve">3. </w:t>
      </w:r>
      <w:r>
        <w:rPr>
          <w:b/>
          <w:bCs/>
        </w:rPr>
        <w:t xml:space="preserve">Conversion rate</w:t>
      </w:r>
      <w:r>
        <w:t xml:space="preserve">: Ultra-targeted visitors (50-100/month) convert at 3-5%, far above the 1-2% blended average. Low volume, high value per visit.</w:t>
      </w:r>
    </w:p>
    <w:p>
      <w:pPr>
        <w:spacing w:after="200"/>
      </w:pPr>
      <w:r>
        <w:t xml:space="preserve"> </w:t>
      </w:r>
    </w:p>
    <w:p>
      <w:pPr>
        <w:spacing w:after="120"/>
        <w:jc w:val="left"/>
      </w:pPr>
      <w:r>
        <w:t xml:space="preserve">Total investment: 5-6 articles at 2-3 hours each with AI assist = 10-18 hours. Minimal downside, significant strategic value.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Pillar 5: Product Comparisons (Decision-Stage)</w:t>
      </w:r>
    </w:p>
    <w:p>
      <w:pPr>
        <w:spacing w:after="120"/>
        <w:jc w:val="left"/>
      </w:pPr>
      <w:r>
        <w:rPr>
          <w:b/>
          <w:bCs/>
        </w:rPr>
        <w:t xml:space="preserve">Pillar page</w:t>
      </w:r>
      <w:r>
        <w:t xml:space="preserve">: "Best Electrolyte Supplements [2026]: An Honest, Ingredient-Level Review"</w:t>
      </w:r>
    </w:p>
    <w:p>
      <w:pPr>
        <w:pStyle w:val="ListParagraph"/>
        <w:numPr>
          <w:ilvl w:val="0"/>
          <w:numId w:val="1"/>
        </w:numPr>
        <w:spacing w:after="100"/>
        <w:ind w:left="240"/>
        <w:jc w:val="left"/>
      </w:pPr>
      <w:r>
        <w:t xml:space="preserve">Target keyword: "best electrolytes" / "best electrolyte supplements"</w:t>
      </w:r>
    </w:p>
    <w:p>
      <w:pPr>
        <w:pStyle w:val="ListParagraph"/>
        <w:numPr>
          <w:ilvl w:val="0"/>
          <w:numId w:val="1"/>
        </w:numPr>
        <w:spacing w:after="100"/>
        <w:ind w:left="240"/>
        <w:jc w:val="left"/>
      </w:pPr>
      <w:r>
        <w:t xml:space="preserve">Word count: 4,000-6,000 words (comprehensive roundup)</w:t>
      </w:r>
    </w:p>
    <w:p>
      <w:pPr>
        <w:pStyle w:val="ListParagraph"/>
        <w:numPr>
          <w:ilvl w:val="0"/>
          <w:numId w:val="1"/>
        </w:numPr>
        <w:spacing w:after="100"/>
        <w:ind w:left="240"/>
        <w:jc w:val="left"/>
      </w:pPr>
      <w:r>
        <w:t xml:space="preserve">Format: Comparison table + individual reviews</w:t>
      </w:r>
    </w:p>
    <w:p>
      <w:pPr>
        <w:pStyle w:val="ListParagraph"/>
        <w:numPr>
          <w:ilvl w:val="0"/>
          <w:numId w:val="1"/>
        </w:numPr>
        <w:spacing w:after="100"/>
        <w:ind w:left="240"/>
        <w:jc w:val="left"/>
      </w:pPr>
      <w:r>
        <w:t xml:space="preserve">Target audience: Comparison shoppers, high purchase intent</w:t>
      </w:r>
    </w:p>
    <w:p>
      <w:pPr>
        <w:spacing w:after="200"/>
      </w:pPr>
      <w:r>
        <w:t xml:space="preserve"> </w:t>
      </w:r>
    </w:p>
    <w:p>
      <w:pPr>
        <w:spacing w:after="120"/>
        <w:jc w:val="left"/>
      </w:pPr>
      <w:r>
        <w:rPr>
          <w:b/>
          <w:bCs/>
        </w:rPr>
        <w:t xml:space="preserve">Cluster articles</w:t>
      </w:r>
      <w:r>
        <w:t xml:space="preserve"> (4-5 pieces):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6"/>
        <w:gridCol w:w="3335"/>
        <w:gridCol w:w="2367"/>
        <w:gridCol w:w="968"/>
        <w:gridCol w:w="2044"/>
      </w:tblGrid>
      <w:tr>
        <w:trPr>
          <w:tblHeader/>
        </w:trPr>
        <w:tc>
          <w:p>
            <w:pPr>
              <w:jc w:val="left"/>
            </w:pPr>
            <w:r>
              <w:rPr>
                <w:b/>
                <w:bCs/>
              </w:rPr>
              <w:t xml:space="preserve">#</w:t>
            </w:r>
          </w:p>
        </w:tc>
        <w:tc>
          <w:p>
            <w:pPr>
              <w:jc w:val="left"/>
            </w:pPr>
            <w:r>
              <w:rPr>
                <w:b/>
                <w:bCs/>
              </w:rPr>
              <w:t xml:space="preserve">Title Pattern</w:t>
            </w:r>
          </w:p>
        </w:tc>
        <w:tc>
          <w:p>
            <w:pPr>
              <w:jc w:val="left"/>
            </w:pPr>
            <w:r>
              <w:rPr>
                <w:b/>
                <w:bCs/>
              </w:rPr>
              <w:t xml:space="preserve">Target Keyword</w:t>
            </w:r>
          </w:p>
        </w:tc>
        <w:tc>
          <w:p>
            <w:pPr>
              <w:jc w:val="left"/>
            </w:pPr>
            <w:r>
              <w:rPr>
                <w:b/>
                <w:bCs/>
              </w:rPr>
              <w:t xml:space="preserve">KD</w:t>
            </w:r>
          </w:p>
        </w:tc>
        <w:tc>
          <w:p>
            <w:pPr>
              <w:jc w:val="left"/>
            </w:pPr>
            <w:r>
              <w:rPr>
                <w:b/>
                <w:bCs/>
              </w:rPr>
              <w:t xml:space="preserve">Phase</w:t>
            </w:r>
          </w:p>
        </w:tc>
      </w:tr>
      <w:tr>
        <w:tc>
          <w:p>
            <w:pPr>
              <w:jc w:val="left"/>
            </w:pPr>
            <w:r>
              <w:t xml:space="preserve">1</w:t>
            </w:r>
          </w:p>
        </w:tc>
        <w:tc>
          <w:p>
            <w:pPr>
              <w:jc w:val="left"/>
            </w:pPr>
            <w:r>
              <w:t xml:space="preserve">LMNT Alternative: What to Switch To (and Why)</w:t>
            </w:r>
          </w:p>
        </w:tc>
        <w:tc>
          <w:p>
            <w:pPr>
              <w:jc w:val="left"/>
            </w:pPr>
            <w:r>
              <w:t xml:space="preserve">LMNT alternative</w:t>
            </w:r>
          </w:p>
        </w:tc>
        <w:tc>
          <w:p>
            <w:pPr>
              <w:jc w:val="left"/>
            </w:pPr>
            <w:r>
              <w:t xml:space="preserve">Low</w:t>
            </w:r>
          </w:p>
        </w:tc>
        <w:tc>
          <w:p>
            <w:pPr>
              <w:jc w:val="left"/>
            </w:pPr>
            <w:r>
              <w:rPr>
                <w:b/>
                <w:bCs/>
              </w:rPr>
              <w:t xml:space="preserve">1 — HIGH PRIORITY</w:t>
            </w:r>
          </w:p>
        </w:tc>
      </w:tr>
      <w:tr>
        <w:tc>
          <w:p>
            <w:pPr>
              <w:jc w:val="left"/>
            </w:pPr>
            <w:r>
              <w:t xml:space="preserve">2</w:t>
            </w:r>
          </w:p>
        </w:tc>
        <w:tc>
          <w:p>
            <w:pPr>
              <w:jc w:val="left"/>
            </w:pPr>
            <w:r>
              <w:t xml:space="preserve">IonWave vs. LMNT: Honest Comparison</w:t>
            </w:r>
          </w:p>
        </w:tc>
        <w:tc>
          <w:p>
            <w:pPr>
              <w:jc w:val="left"/>
            </w:pPr>
            <w:r>
              <w:t xml:space="preserve">IonWave vs LMNT</w:t>
            </w:r>
          </w:p>
        </w:tc>
        <w:tc>
          <w:p>
            <w:pPr>
              <w:jc w:val="left"/>
            </w:pPr>
            <w:r>
              <w:t xml:space="preserve">&lt;10</w:t>
            </w:r>
          </w:p>
        </w:tc>
        <w:tc>
          <w:p>
            <w:pPr>
              <w:jc w:val="left"/>
            </w:pPr>
            <w:r>
              <w:t xml:space="preserve">1</w:t>
            </w:r>
          </w:p>
        </w:tc>
      </w:tr>
      <w:tr>
        <w:tc>
          <w:p>
            <w:pPr>
              <w:jc w:val="left"/>
            </w:pPr>
            <w:r>
              <w:t xml:space="preserve">3</w:t>
            </w:r>
          </w:p>
        </w:tc>
        <w:tc>
          <w:p>
            <w:pPr>
              <w:jc w:val="left"/>
            </w:pPr>
            <w:r>
              <w:t xml:space="preserve">Drip Drop vs. IonWave: Which Electrolyte Is Worth It?</w:t>
            </w:r>
          </w:p>
        </w:tc>
        <w:tc>
          <w:p>
            <w:pPr>
              <w:jc w:val="left"/>
            </w:pPr>
            <w:r>
              <w:t xml:space="preserve">drip drop alternative</w:t>
            </w:r>
          </w:p>
        </w:tc>
        <w:tc>
          <w:p>
            <w:pPr>
              <w:jc w:val="left"/>
            </w:pPr>
            <w:r>
              <w:t xml:space="preserve">Low</w:t>
            </w:r>
          </w:p>
        </w:tc>
        <w:tc>
          <w:p>
            <w:pPr>
              <w:jc w:val="left"/>
            </w:pPr>
            <w:r>
              <w:t xml:space="preserve">1-2</w:t>
            </w:r>
          </w:p>
        </w:tc>
      </w:tr>
      <w:tr>
        <w:tc>
          <w:p>
            <w:pPr>
              <w:jc w:val="left"/>
            </w:pPr>
            <w:r>
              <w:t xml:space="preserve">4</w:t>
            </w:r>
          </w:p>
        </w:tc>
        <w:tc>
          <w:p>
            <w:pPr>
              <w:jc w:val="left"/>
            </w:pPr>
            <w:r>
              <w:t xml:space="preserve">Sugar Free Electrolyte Drink: Best Options Compared</w:t>
            </w:r>
          </w:p>
        </w:tc>
        <w:tc>
          <w:p>
            <w:pPr>
              <w:jc w:val="left"/>
            </w:pPr>
            <w:r>
              <w:t xml:space="preserve">sugar free electrolyte drink</w:t>
            </w:r>
          </w:p>
        </w:tc>
        <w:tc>
          <w:p>
            <w:pPr>
              <w:jc w:val="left"/>
            </w:pPr>
            <w:r>
              <w:t xml:space="preserve">25-35</w:t>
            </w:r>
          </w:p>
        </w:tc>
        <w:tc>
          <w:p>
            <w:pPr>
              <w:jc w:val="left"/>
            </w:pPr>
            <w:r>
              <w:t xml:space="preserve">2</w:t>
            </w:r>
          </w:p>
        </w:tc>
      </w:tr>
      <w:tr>
        <w:tc>
          <w:p>
            <w:pPr>
              <w:jc w:val="left"/>
            </w:pPr>
            <w:r>
              <w:t xml:space="preserve">5</w:t>
            </w:r>
          </w:p>
        </w:tc>
        <w:tc>
          <w:p>
            <w:pPr>
              <w:jc w:val="left"/>
            </w:pPr>
            <w:r>
              <w:t xml:space="preserve">Electrolyte Supplement Buying Guide: What Actually Matters</w:t>
            </w:r>
          </w:p>
        </w:tc>
        <w:tc>
          <w:p>
            <w:pPr>
              <w:jc w:val="left"/>
            </w:pPr>
            <w:r>
              <w:t xml:space="preserve">electrolyte buying guide</w:t>
            </w:r>
          </w:p>
        </w:tc>
        <w:tc>
          <w:p>
            <w:pPr>
              <w:jc w:val="left"/>
            </w:pPr>
            <w:r>
              <w:t xml:space="preserve">&lt;15</w:t>
            </w:r>
          </w:p>
        </w:tc>
        <w:tc>
          <w:p>
            <w:pPr>
              <w:jc w:val="left"/>
            </w:pPr>
            <w:r>
              <w:t xml:space="preserve">1</w:t>
            </w:r>
          </w:p>
        </w:tc>
      </w:tr>
    </w:tbl>
    <w:p>
      <w:pPr>
        <w:spacing w:after="120"/>
        <w:jc w:val="left"/>
      </w:pPr>
      <w:r>
        <w:rPr>
          <w:b/>
          <w:bCs/>
        </w:rPr>
        <w:t xml:space="preserve">"LMNT alternative" is the #1 priority article to publish.</w:t>
      </w:r>
      <w:r>
        <w:t xml:space="preserve"> 2,900 estimated volume at low KD with commercial intent. Create this in Week 1-2 of content publishing.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Blog Post Templates</w:t>
      </w:r>
    </w:p>
    <w:p>
      <w:pPr>
        <w:pStyle w:val="Heading3"/>
        <w:spacing w:after="200"/>
        <w:jc w:val="left"/>
      </w:pPr>
      <w:r>
        <w:t xml:space="preserve">Template 1: How-to Guide</w:t>
      </w:r>
    </w:p>
    <w:p>
      <w:pPr>
        <w:pStyle w:val="ListParagraph"/>
        <w:numPr>
          <w:ilvl w:val="0"/>
          <w:numId w:val="1"/>
        </w:numPr>
        <w:spacing w:after="100"/>
        <w:ind w:left="240"/>
        <w:jc w:val="left"/>
      </w:pPr>
      <w:r>
        <w:rPr>
          <w:b/>
          <w:bCs/>
        </w:rPr>
        <w:t xml:space="preserve">Title format</w:t>
      </w:r>
      <w:r>
        <w:t xml:space="preserve">: "How to [Achieve X]: A [Audience] Guide"</w:t>
      </w:r>
    </w:p>
    <w:p>
      <w:pPr>
        <w:pStyle w:val="ListParagraph"/>
        <w:numPr>
          <w:ilvl w:val="0"/>
          <w:numId w:val="1"/>
        </w:numPr>
        <w:spacing w:after="100"/>
        <w:ind w:left="240"/>
        <w:jc w:val="left"/>
      </w:pPr>
      <w:r>
        <w:rPr>
          <w:b/>
          <w:bCs/>
        </w:rPr>
        <w:t xml:space="preserve">Structure</w:t>
      </w:r>
      <w:r>
        <w:t xml:space="preserve">: Introduction (hook + promise) → Step-by-step instructions → Tips/common mistakes → FAQ → CTA</w:t>
      </w:r>
    </w:p>
    <w:p>
      <w:pPr>
        <w:pStyle w:val="ListParagraph"/>
        <w:numPr>
          <w:ilvl w:val="0"/>
          <w:numId w:val="1"/>
        </w:numPr>
        <w:spacing w:after="100"/>
        <w:ind w:left="240"/>
        <w:jc w:val="left"/>
      </w:pPr>
      <w:r>
        <w:rPr>
          <w:b/>
          <w:bCs/>
        </w:rPr>
        <w:t xml:space="preserve">Word count</w:t>
      </w:r>
      <w:r>
        <w:t xml:space="preserve">: 1,500-2,500 words</w:t>
      </w:r>
    </w:p>
    <w:p>
      <w:pPr>
        <w:pStyle w:val="ListParagraph"/>
        <w:numPr>
          <w:ilvl w:val="0"/>
          <w:numId w:val="1"/>
        </w:numPr>
        <w:spacing w:after="100"/>
        <w:ind w:left="240"/>
        <w:jc w:val="left"/>
      </w:pPr>
      <w:r>
        <w:rPr>
          <w:b/>
          <w:bCs/>
        </w:rPr>
        <w:t xml:space="preserve">Schema</w:t>
      </w:r>
      <w:r>
        <w:t xml:space="preserve">: HowTo schema for rich snippet eligibility</w:t>
      </w:r>
    </w:p>
    <w:p>
      <w:pPr>
        <w:pStyle w:val="ListParagraph"/>
        <w:numPr>
          <w:ilvl w:val="0"/>
          <w:numId w:val="1"/>
        </w:numPr>
        <w:spacing w:after="100"/>
        <w:ind w:left="240"/>
        <w:jc w:val="left"/>
      </w:pPr>
      <w:r>
        <w:rPr>
          <w:b/>
          <w:bCs/>
        </w:rPr>
        <w:t xml:space="preserve">Example</w:t>
      </w:r>
      <w:r>
        <w:t xml:space="preserve">: "How to Prevent Keto Flu: A Step-by-Step Electrolyte Protocol"</w:t>
      </w:r>
    </w:p>
    <w:p>
      <w:pPr>
        <w:spacing w:after="200"/>
      </w:pPr>
      <w:r>
        <w:t xml:space="preserve"> </w:t>
      </w:r>
    </w:p>
    <w:p>
      <w:pPr>
        <w:pStyle w:val="Heading3"/>
        <w:spacing w:after="200"/>
        <w:jc w:val="left"/>
      </w:pPr>
      <w:r>
        <w:t xml:space="preserve">Template 2: Listicle</w:t>
      </w:r>
    </w:p>
    <w:p>
      <w:pPr>
        <w:pStyle w:val="ListParagraph"/>
        <w:numPr>
          <w:ilvl w:val="0"/>
          <w:numId w:val="1"/>
        </w:numPr>
        <w:spacing w:after="100"/>
        <w:ind w:left="240"/>
        <w:jc w:val="left"/>
      </w:pPr>
      <w:r>
        <w:rPr>
          <w:b/>
          <w:bCs/>
        </w:rPr>
        <w:t xml:space="preserve">Title format</w:t>
      </w:r>
      <w:r>
        <w:t xml:space="preserve">: "[Number] [Best/Top] [Things] for [Audience/Situation]"</w:t>
      </w:r>
    </w:p>
    <w:p>
      <w:pPr>
        <w:pStyle w:val="ListParagraph"/>
        <w:numPr>
          <w:ilvl w:val="0"/>
          <w:numId w:val="1"/>
        </w:numPr>
        <w:spacing w:after="100"/>
        <w:ind w:left="240"/>
        <w:jc w:val="left"/>
      </w:pPr>
      <w:r>
        <w:rPr>
          <w:b/>
          <w:bCs/>
        </w:rPr>
        <w:t xml:space="preserve">Structure</w:t>
      </w:r>
      <w:r>
        <w:t xml:space="preserve">: Introduction → Numbered items with detail → Summary table → CTA</w:t>
      </w:r>
    </w:p>
    <w:p>
      <w:pPr>
        <w:pStyle w:val="ListParagraph"/>
        <w:numPr>
          <w:ilvl w:val="0"/>
          <w:numId w:val="1"/>
        </w:numPr>
        <w:spacing w:after="100"/>
        <w:ind w:left="240"/>
        <w:jc w:val="left"/>
      </w:pPr>
      <w:r>
        <w:rPr>
          <w:b/>
          <w:bCs/>
        </w:rPr>
        <w:t xml:space="preserve">Word count</w:t>
      </w:r>
      <w:r>
        <w:t xml:space="preserve">: 1,500-2,000 words</w:t>
      </w:r>
    </w:p>
    <w:p>
      <w:pPr>
        <w:pStyle w:val="ListParagraph"/>
        <w:numPr>
          <w:ilvl w:val="0"/>
          <w:numId w:val="1"/>
        </w:numPr>
        <w:spacing w:after="100"/>
        <w:ind w:left="240"/>
        <w:jc w:val="left"/>
      </w:pPr>
      <w:r>
        <w:rPr>
          <w:b/>
          <w:bCs/>
        </w:rPr>
        <w:t xml:space="preserve">Schema</w:t>
      </w:r>
      <w:r>
        <w:t xml:space="preserve">: Article schema</w:t>
      </w:r>
    </w:p>
    <w:p>
      <w:pPr>
        <w:pStyle w:val="ListParagraph"/>
        <w:numPr>
          <w:ilvl w:val="0"/>
          <w:numId w:val="1"/>
        </w:numPr>
        <w:spacing w:after="100"/>
        <w:ind w:left="240"/>
        <w:jc w:val="left"/>
      </w:pPr>
      <w:r>
        <w:rPr>
          <w:b/>
          <w:bCs/>
        </w:rPr>
        <w:t xml:space="preserve">Example</w:t>
      </w:r>
      <w:r>
        <w:t xml:space="preserve">: "7 Signs You Need More Electrolytes (Most People Miss #4)"</w:t>
      </w:r>
    </w:p>
    <w:p>
      <w:pPr>
        <w:spacing w:after="200"/>
      </w:pPr>
      <w:r>
        <w:t xml:space="preserve"> </w:t>
      </w:r>
    </w:p>
    <w:p>
      <w:pPr>
        <w:pStyle w:val="Heading3"/>
        <w:spacing w:after="200"/>
        <w:jc w:val="left"/>
      </w:pPr>
      <w:r>
        <w:t xml:space="preserve">Template 3: Comparison</w:t>
      </w:r>
    </w:p>
    <w:p>
      <w:pPr>
        <w:pStyle w:val="ListParagraph"/>
        <w:numPr>
          <w:ilvl w:val="0"/>
          <w:numId w:val="1"/>
        </w:numPr>
        <w:spacing w:after="100"/>
        <w:ind w:left="240"/>
        <w:jc w:val="left"/>
      </w:pPr>
      <w:r>
        <w:rPr>
          <w:b/>
          <w:bCs/>
        </w:rPr>
        <w:t xml:space="preserve">Title format</w:t>
      </w:r>
      <w:r>
        <w:t xml:space="preserve">: "[Product A] vs [Product B]: [Honest/Complete] Comparison"</w:t>
      </w:r>
    </w:p>
    <w:p>
      <w:pPr>
        <w:pStyle w:val="ListParagraph"/>
        <w:numPr>
          <w:ilvl w:val="0"/>
          <w:numId w:val="1"/>
        </w:numPr>
        <w:spacing w:after="100"/>
        <w:ind w:left="240"/>
        <w:jc w:val="left"/>
      </w:pPr>
      <w:r>
        <w:rPr>
          <w:b/>
          <w:bCs/>
        </w:rPr>
        <w:t xml:space="preserve">Structure</w:t>
      </w:r>
      <w:r>
        <w:t xml:space="preserve">: Quick comparison table → Detailed breakdown by category → Who each is best for → Verdict → CTA</w:t>
      </w:r>
    </w:p>
    <w:p>
      <w:pPr>
        <w:pStyle w:val="ListParagraph"/>
        <w:numPr>
          <w:ilvl w:val="0"/>
          <w:numId w:val="1"/>
        </w:numPr>
        <w:spacing w:after="100"/>
        <w:ind w:left="240"/>
        <w:jc w:val="left"/>
      </w:pPr>
      <w:r>
        <w:rPr>
          <w:b/>
          <w:bCs/>
        </w:rPr>
        <w:t xml:space="preserve">Word count</w:t>
      </w:r>
      <w:r>
        <w:t xml:space="preserve">: 2,000-3,000 words</w:t>
      </w:r>
    </w:p>
    <w:p>
      <w:pPr>
        <w:pStyle w:val="ListParagraph"/>
        <w:numPr>
          <w:ilvl w:val="0"/>
          <w:numId w:val="1"/>
        </w:numPr>
        <w:spacing w:after="100"/>
        <w:ind w:left="240"/>
        <w:jc w:val="left"/>
      </w:pPr>
      <w:r>
        <w:rPr>
          <w:b/>
          <w:bCs/>
        </w:rPr>
        <w:t xml:space="preserve">Schema</w:t>
      </w:r>
      <w:r>
        <w:t xml:space="preserve">: Article schema with product mentions</w:t>
      </w:r>
    </w:p>
    <w:p>
      <w:pPr>
        <w:pStyle w:val="ListParagraph"/>
        <w:numPr>
          <w:ilvl w:val="0"/>
          <w:numId w:val="1"/>
        </w:numPr>
        <w:spacing w:after="100"/>
        <w:ind w:left="240"/>
        <w:jc w:val="left"/>
      </w:pPr>
      <w:r>
        <w:rPr>
          <w:b/>
          <w:bCs/>
        </w:rPr>
        <w:t xml:space="preserve">FTC Note</w:t>
      </w:r>
      <w:r>
        <w:t xml:space="preserve">: Comparisons must be factual. Don't fabricate competitor weaknesses.</w:t>
      </w:r>
    </w:p>
    <w:p>
      <w:pPr>
        <w:pStyle w:val="ListParagraph"/>
        <w:numPr>
          <w:ilvl w:val="0"/>
          <w:numId w:val="1"/>
        </w:numPr>
        <w:spacing w:after="100"/>
        <w:ind w:left="240"/>
        <w:jc w:val="left"/>
      </w:pPr>
      <w:r>
        <w:rPr>
          <w:b/>
          <w:bCs/>
        </w:rPr>
        <w:t xml:space="preserve">Example</w:t>
      </w:r>
      <w:r>
        <w:t xml:space="preserve">: "LMNT vs IonWave: Which Electrolyte Is Actually Worth It?"</w:t>
      </w:r>
    </w:p>
    <w:p>
      <w:pPr>
        <w:spacing w:after="200"/>
      </w:pPr>
      <w:r>
        <w:t xml:space="preserve"> </w:t>
      </w:r>
    </w:p>
    <w:p>
      <w:pPr>
        <w:pStyle w:val="Heading3"/>
        <w:spacing w:after="200"/>
        <w:jc w:val="left"/>
      </w:pPr>
      <w:r>
        <w:t xml:space="preserve">Template 4: Ultimate Guide (Pillar Page)</w:t>
      </w:r>
    </w:p>
    <w:p>
      <w:pPr>
        <w:pStyle w:val="ListParagraph"/>
        <w:numPr>
          <w:ilvl w:val="0"/>
          <w:numId w:val="1"/>
        </w:numPr>
        <w:spacing w:after="100"/>
        <w:ind w:left="240"/>
        <w:jc w:val="left"/>
      </w:pPr>
      <w:r>
        <w:rPr>
          <w:b/>
          <w:bCs/>
        </w:rPr>
        <w:t xml:space="preserve">Title format</w:t>
      </w:r>
      <w:r>
        <w:t xml:space="preserve">: "The Complete Guide to [Topic]: Everything You Need to Know"</w:t>
      </w:r>
    </w:p>
    <w:p>
      <w:pPr>
        <w:pStyle w:val="ListParagraph"/>
        <w:numPr>
          <w:ilvl w:val="0"/>
          <w:numId w:val="1"/>
        </w:numPr>
        <w:spacing w:after="100"/>
        <w:ind w:left="240"/>
        <w:jc w:val="left"/>
      </w:pPr>
      <w:r>
        <w:rPr>
          <w:b/>
          <w:bCs/>
        </w:rPr>
        <w:t xml:space="preserve">Structure</w:t>
      </w:r>
      <w:r>
        <w:t xml:space="preserve">: Table of contents → Section-by-section deep dive → Expert quotes/citations → FAQ → Related articles → CTA</w:t>
      </w:r>
    </w:p>
    <w:p>
      <w:pPr>
        <w:pStyle w:val="ListParagraph"/>
        <w:numPr>
          <w:ilvl w:val="0"/>
          <w:numId w:val="1"/>
        </w:numPr>
        <w:spacing w:after="100"/>
        <w:ind w:left="240"/>
        <w:jc w:val="left"/>
      </w:pPr>
      <w:r>
        <w:rPr>
          <w:b/>
          <w:bCs/>
        </w:rPr>
        <w:t xml:space="preserve">Word count</w:t>
      </w:r>
      <w:r>
        <w:t xml:space="preserve">: 3,000-5,000 words</w:t>
      </w:r>
    </w:p>
    <w:p>
      <w:pPr>
        <w:pStyle w:val="ListParagraph"/>
        <w:numPr>
          <w:ilvl w:val="0"/>
          <w:numId w:val="1"/>
        </w:numPr>
        <w:spacing w:after="100"/>
        <w:ind w:left="240"/>
        <w:jc w:val="left"/>
      </w:pPr>
      <w:r>
        <w:rPr>
          <w:b/>
          <w:bCs/>
        </w:rPr>
        <w:t xml:space="preserve">Schema</w:t>
      </w:r>
      <w:r>
        <w:t xml:space="preserve">: Article schema + FAQ schema for the FAQ section</w:t>
      </w:r>
    </w:p>
    <w:p>
      <w:pPr>
        <w:pStyle w:val="ListParagraph"/>
        <w:numPr>
          <w:ilvl w:val="0"/>
          <w:numId w:val="1"/>
        </w:numPr>
        <w:spacing w:after="100"/>
        <w:ind w:left="240"/>
        <w:jc w:val="left"/>
      </w:pPr>
      <w:r>
        <w:rPr>
          <w:b/>
          <w:bCs/>
        </w:rPr>
        <w:t xml:space="preserve">Example</w:t>
      </w:r>
      <w:r>
        <w:t xml:space="preserve">: "The Complete Guide to Electrolytes: What They Are, Why You Need Them, and How to Get Enough"</w:t>
      </w:r>
    </w:p>
    <w:p>
      <w:pPr>
        <w:spacing w:after="200"/>
      </w:pPr>
      <w:r>
        <w:t xml:space="preserve"> </w:t>
      </w:r>
    </w:p>
    <w:p>
      <w:pPr>
        <w:pStyle w:val="Heading3"/>
        <w:spacing w:after="200"/>
        <w:jc w:val="left"/>
      </w:pPr>
      <w:r>
        <w:t xml:space="preserve">Template 5: Problem/Solution</w:t>
      </w:r>
    </w:p>
    <w:p>
      <w:pPr>
        <w:pStyle w:val="ListParagraph"/>
        <w:numPr>
          <w:ilvl w:val="0"/>
          <w:numId w:val="1"/>
        </w:numPr>
        <w:spacing w:after="100"/>
        <w:ind w:left="240"/>
        <w:jc w:val="left"/>
      </w:pPr>
      <w:r>
        <w:rPr>
          <w:b/>
          <w:bCs/>
        </w:rPr>
        <w:t xml:space="preserve">Title format</w:t>
      </w:r>
      <w:r>
        <w:t xml:space="preserve">: "Why You [Have Problem] (and What to Do About It)"</w:t>
      </w:r>
    </w:p>
    <w:p>
      <w:pPr>
        <w:pStyle w:val="ListParagraph"/>
        <w:numPr>
          <w:ilvl w:val="0"/>
          <w:numId w:val="1"/>
        </w:numPr>
        <w:spacing w:after="100"/>
        <w:ind w:left="240"/>
        <w:jc w:val="left"/>
      </w:pPr>
      <w:r>
        <w:rPr>
          <w:b/>
          <w:bCs/>
        </w:rPr>
        <w:t xml:space="preserve">Structure</w:t>
      </w:r>
      <w:r>
        <w:t xml:space="preserve">: Empathetic problem description → Root cause explanation → Solution framework → Product integration (natural, not forced) → CTA</w:t>
      </w:r>
    </w:p>
    <w:p>
      <w:pPr>
        <w:pStyle w:val="ListParagraph"/>
        <w:numPr>
          <w:ilvl w:val="0"/>
          <w:numId w:val="1"/>
        </w:numPr>
        <w:spacing w:after="100"/>
        <w:ind w:left="240"/>
        <w:jc w:val="left"/>
      </w:pPr>
      <w:r>
        <w:rPr>
          <w:b/>
          <w:bCs/>
        </w:rPr>
        <w:t xml:space="preserve">Word count</w:t>
      </w:r>
      <w:r>
        <w:t xml:space="preserve">: 1,200-1,800 words</w:t>
      </w:r>
    </w:p>
    <w:p>
      <w:pPr>
        <w:pStyle w:val="ListParagraph"/>
        <w:numPr>
          <w:ilvl w:val="0"/>
          <w:numId w:val="1"/>
        </w:numPr>
        <w:spacing w:after="100"/>
        <w:ind w:left="240"/>
        <w:jc w:val="left"/>
      </w:pPr>
      <w:r>
        <w:rPr>
          <w:b/>
          <w:bCs/>
        </w:rPr>
        <w:t xml:space="preserve">Schema</w:t>
      </w:r>
      <w:r>
        <w:t xml:space="preserve">: Article schema</w:t>
      </w:r>
    </w:p>
    <w:p>
      <w:pPr>
        <w:pStyle w:val="ListParagraph"/>
        <w:numPr>
          <w:ilvl w:val="0"/>
          <w:numId w:val="1"/>
        </w:numPr>
        <w:spacing w:after="100"/>
        <w:ind w:left="240"/>
        <w:jc w:val="left"/>
      </w:pPr>
      <w:r>
        <w:rPr>
          <w:b/>
          <w:bCs/>
        </w:rPr>
        <w:t xml:space="preserve">Example</w:t>
      </w:r>
      <w:r>
        <w:t xml:space="preserve">: "Why You're Still Tired After 8 Hours of Sleep (It Might Be Your Minerals)"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Blog Post Standard Elements</w:t>
      </w:r>
    </w:p>
    <w:p>
      <w:pPr>
        <w:spacing w:after="120"/>
        <w:jc w:val="left"/>
      </w:pPr>
      <w:r>
        <w:t xml:space="preserve">Every blog post published on IonWave's Shopify blog must include:</w:t>
      </w:r>
    </w:p>
    <w:p>
      <w:pPr>
        <w:spacing w:after="200"/>
      </w:pPr>
      <w:r>
        <w:t xml:space="preserve"> </w:t>
      </w:r>
    </w:p>
    <w:p>
      <w:pPr>
        <w:pStyle w:val="Heading3"/>
        <w:spacing w:after="200"/>
        <w:jc w:val="left"/>
      </w:pPr>
      <w:r>
        <w:t xml:space="preserve">Required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3813"/>
        <w:gridCol w:w="3005"/>
      </w:tblGrid>
      <w:tr>
        <w:trPr>
          <w:tblHeader/>
        </w:trPr>
        <w:tc>
          <w:p>
            <w:pPr>
              <w:jc w:val="left"/>
            </w:pPr>
            <w:r>
              <w:rPr>
                <w:b/>
                <w:bCs/>
              </w:rPr>
              <w:t xml:space="preserve">Element</w:t>
            </w:r>
          </w:p>
        </w:tc>
        <w:tc>
          <w:p>
            <w:pPr>
              <w:jc w:val="left"/>
            </w:pPr>
            <w:r>
              <w:rPr>
                <w:b/>
                <w:bCs/>
              </w:rPr>
              <w:t xml:space="preserve">Implementation</w:t>
            </w:r>
          </w:p>
        </w:tc>
        <w:tc>
          <w:p>
            <w:pPr>
              <w:jc w:val="left"/>
            </w:pPr>
            <w:r>
              <w:rPr>
                <w:b/>
                <w:bCs/>
              </w:rPr>
              <w:t xml:space="preserve">Why</w:t>
            </w:r>
          </w:p>
        </w:tc>
      </w:tr>
      <w:tr>
        <w:tc>
          <w:p>
            <w:pPr>
              <w:jc w:val="left"/>
            </w:pPr>
            <w:r>
              <w:rPr>
                <w:b/>
                <w:bCs/>
              </w:rPr>
              <w:t xml:space="preserve">Title tag</w:t>
            </w:r>
          </w:p>
        </w:tc>
        <w:tc>
          <w:p>
            <w:pPr>
              <w:jc w:val="left"/>
            </w:pPr>
            <w:r>
              <w:t xml:space="preserve">&lt;60 chars, primary keyword near front</w:t>
            </w:r>
          </w:p>
        </w:tc>
        <w:tc>
          <w:p>
            <w:pPr>
              <w:jc w:val="left"/>
            </w:pPr>
            <w:r>
              <w:t xml:space="preserve">Ranking factor + click-through</w:t>
            </w:r>
          </w:p>
        </w:tc>
      </w:tr>
      <w:tr>
        <w:tc>
          <w:p>
            <w:pPr>
              <w:jc w:val="left"/>
            </w:pPr>
            <w:r>
              <w:rPr>
                <w:b/>
                <w:bCs/>
              </w:rPr>
              <w:t xml:space="preserve">Meta description</w:t>
            </w:r>
          </w:p>
        </w:tc>
        <w:tc>
          <w:p>
            <w:pPr>
              <w:jc w:val="left"/>
            </w:pPr>
            <w:r>
              <w:t xml:space="preserve">&lt;160 chars, include CTA ("Learn how..." / "Discover why...")</w:t>
            </w:r>
          </w:p>
        </w:tc>
        <w:tc>
          <w:p>
            <w:pPr>
              <w:jc w:val="left"/>
            </w:pPr>
            <w:r>
              <w:t xml:space="preserve">Click-through from SERPs</w:t>
            </w:r>
          </w:p>
        </w:tc>
      </w:tr>
      <w:tr>
        <w:tc>
          <w:p>
            <w:pPr>
              <w:jc w:val="left"/>
            </w:pPr>
            <w:r>
              <w:rPr>
                <w:b/>
                <w:bCs/>
              </w:rPr>
              <w:t xml:space="preserve">H1</w:t>
            </w:r>
          </w:p>
        </w:tc>
        <w:tc>
          <w:p>
            <w:pPr>
              <w:jc w:val="left"/>
            </w:pPr>
            <w:r>
              <w:t xml:space="preserve">One per page, matches/closely mirrors title tag</w:t>
            </w:r>
          </w:p>
        </w:tc>
        <w:tc>
          <w:p>
            <w:pPr>
              <w:jc w:val="left"/>
            </w:pPr>
            <w:r>
              <w:t xml:space="preserve">On-page SEO signal</w:t>
            </w:r>
          </w:p>
        </w:tc>
      </w:tr>
      <w:tr>
        <w:tc>
          <w:p>
            <w:pPr>
              <w:jc w:val="left"/>
            </w:pPr>
            <w:r>
              <w:rPr>
                <w:b/>
                <w:bCs/>
              </w:rPr>
              <w:t xml:space="preserve">H2/H3 hierarchy</w:t>
            </w:r>
          </w:p>
        </w:tc>
        <w:tc>
          <w:p>
            <w:pPr>
              <w:jc w:val="left"/>
            </w:pPr>
            <w:r>
              <w:t xml:space="preserve">Logical outline structure, keywords in H2s where natural</w:t>
            </w:r>
          </w:p>
        </w:tc>
        <w:tc>
          <w:p>
            <w:pPr>
              <w:jc w:val="left"/>
            </w:pPr>
            <w:r>
              <w:t xml:space="preserve">Crawlability + featured snippets</w:t>
            </w:r>
          </w:p>
        </w:tc>
      </w:tr>
      <w:tr>
        <w:tc>
          <w:p>
            <w:pPr>
              <w:jc w:val="left"/>
            </w:pPr>
            <w:r>
              <w:rPr>
                <w:b/>
                <w:bCs/>
              </w:rPr>
              <w:t xml:space="preserve">Author byline</w:t>
            </w:r>
          </w:p>
        </w:tc>
        <w:tc>
          <w:p>
            <w:pPr>
              <w:jc w:val="left"/>
            </w:pPr>
            <w:r>
              <w:t xml:space="preserve">Named author + credentials (via Shopify metafields)</w:t>
            </w:r>
          </w:p>
        </w:tc>
        <w:tc>
          <w:p>
            <w:pPr>
              <w:jc w:val="left"/>
            </w:pPr>
            <w:r>
              <w:t xml:space="preserve">E-E-A-T signal</w:t>
            </w:r>
          </w:p>
        </w:tc>
      </w:tr>
      <w:tr>
        <w:tc>
          <w:p>
            <w:pPr>
              <w:jc w:val="left"/>
            </w:pPr>
            <w:r>
              <w:rPr>
                <w:b/>
                <w:bCs/>
              </w:rPr>
              <w:t xml:space="preserve">Expert review badge</w:t>
            </w:r>
          </w:p>
        </w:tc>
        <w:tc>
          <w:p>
            <w:pPr>
              <w:jc w:val="left"/>
            </w:pPr>
            <w:r>
              <w:t xml:space="preserve">"Reviewed by [Name], [Credentials]" (for health/science content)</w:t>
            </w:r>
          </w:p>
        </w:tc>
        <w:tc>
          <w:p>
            <w:pPr>
              <w:jc w:val="left"/>
            </w:pPr>
            <w:r>
              <w:t xml:space="preserve">YMYL E-E-A-T requirement</w:t>
            </w:r>
          </w:p>
        </w:tc>
      </w:tr>
      <w:tr>
        <w:tc>
          <w:p>
            <w:pPr>
              <w:jc w:val="left"/>
            </w:pPr>
            <w:r>
              <w:rPr>
                <w:b/>
                <w:bCs/>
              </w:rPr>
              <w:t xml:space="preserve">Publication + update date</w:t>
            </w:r>
          </w:p>
        </w:tc>
        <w:tc>
          <w:p>
            <w:pPr>
              <w:jc w:val="left"/>
            </w:pPr>
            <w:r>
              <w:t xml:space="preserve">Visible to readers, structured data</w:t>
            </w:r>
          </w:p>
        </w:tc>
        <w:tc>
          <w:p>
            <w:pPr>
              <w:jc w:val="left"/>
            </w:pPr>
            <w:r>
              <w:t xml:space="preserve">Freshness signal</w:t>
            </w:r>
          </w:p>
        </w:tc>
      </w:tr>
      <w:tr>
        <w:tc>
          <w:p>
            <w:pPr>
              <w:jc w:val="left"/>
            </w:pPr>
            <w:r>
              <w:rPr>
                <w:b/>
                <w:bCs/>
              </w:rPr>
              <w:t xml:space="preserve">Featured image</w:t>
            </w:r>
          </w:p>
        </w:tc>
        <w:tc>
          <w:p>
            <w:pPr>
              <w:jc w:val="left"/>
            </w:pPr>
            <w:r>
              <w:t xml:space="preserve">Original or licensed, descriptive alt text with keyword</w:t>
            </w:r>
          </w:p>
        </w:tc>
        <w:tc>
          <w:p>
            <w:pPr>
              <w:jc w:val="left"/>
            </w:pPr>
            <w:r>
              <w:t xml:space="preserve">Engagement + image search</w:t>
            </w:r>
          </w:p>
        </w:tc>
      </w:tr>
      <w:tr>
        <w:tc>
          <w:p>
            <w:pPr>
              <w:jc w:val="left"/>
            </w:pPr>
            <w:r>
              <w:rPr>
                <w:b/>
                <w:bCs/>
              </w:rPr>
              <w:t xml:space="preserve">Internal links</w:t>
            </w:r>
          </w:p>
        </w:tc>
        <w:tc>
          <w:p>
            <w:pPr>
              <w:jc w:val="left"/>
            </w:pPr>
            <w:r>
              <w:t xml:space="preserve">Minimum 3 per post (to pillar, to related cluster, to product)</w:t>
            </w:r>
          </w:p>
        </w:tc>
        <w:tc>
          <w:p>
            <w:pPr>
              <w:jc w:val="left"/>
            </w:pPr>
            <w:r>
              <w:t xml:space="preserve">Link equity distribution</w:t>
            </w:r>
          </w:p>
        </w:tc>
      </w:tr>
      <w:tr>
        <w:tc>
          <w:p>
            <w:pPr>
              <w:jc w:val="left"/>
            </w:pPr>
            <w:r>
              <w:rPr>
                <w:b/>
                <w:bCs/>
              </w:rPr>
              <w:t xml:space="preserve">External citations</w:t>
            </w:r>
          </w:p>
        </w:tc>
        <w:tc>
          <w:p>
            <w:pPr>
              <w:jc w:val="left"/>
            </w:pPr>
            <w:r>
              <w:t xml:space="preserve">Minimum 3 per health article (PubMed, NIH, peer-reviewed)</w:t>
            </w:r>
          </w:p>
        </w:tc>
        <w:tc>
          <w:p>
            <w:pPr>
              <w:jc w:val="left"/>
            </w:pPr>
            <w:r>
              <w:t xml:space="preserve">YMYL trust signal</w:t>
            </w:r>
          </w:p>
        </w:tc>
      </w:tr>
      <w:tr>
        <w:tc>
          <w:p>
            <w:pPr>
              <w:jc w:val="left"/>
            </w:pPr>
            <w:r>
              <w:rPr>
                <w:b/>
                <w:bCs/>
              </w:rPr>
              <w:t xml:space="preserve">FAQ section</w:t>
            </w:r>
          </w:p>
        </w:tc>
        <w:tc>
          <w:p>
            <w:pPr>
              <w:jc w:val="left"/>
            </w:pPr>
            <w:r>
              <w:t xml:space="preserve">3-5 related questions at bottom</w:t>
            </w:r>
          </w:p>
        </w:tc>
        <w:tc>
          <w:p>
            <w:pPr>
              <w:jc w:val="left"/>
            </w:pPr>
            <w:r>
              <w:t xml:space="preserve">FAQ schema → rich snippet eligibility</w:t>
            </w:r>
          </w:p>
        </w:tc>
      </w:tr>
      <w:tr>
        <w:tc>
          <w:p>
            <w:pPr>
              <w:jc w:val="left"/>
            </w:pPr>
            <w:r>
              <w:rPr>
                <w:b/>
                <w:bCs/>
              </w:rPr>
              <w:t xml:space="preserve">CTA</w:t>
            </w:r>
          </w:p>
        </w:tc>
        <w:tc>
          <w:p>
            <w:pPr>
              <w:jc w:val="left"/>
            </w:pPr>
            <w:r>
              <w:t xml:space="preserve">One primary CTA per post (product, email signup, or related content)</w:t>
            </w:r>
          </w:p>
        </w:tc>
        <w:tc>
          <w:p>
            <w:pPr>
              <w:jc w:val="left"/>
            </w:pPr>
            <w:r>
              <w:t xml:space="preserve">Conversion</w:t>
            </w:r>
          </w:p>
        </w:tc>
      </w:tr>
      <w:tr>
        <w:tc>
          <w:p>
            <w:pPr>
              <w:jc w:val="left"/>
            </w:pPr>
            <w:r>
              <w:rPr>
                <w:b/>
                <w:bCs/>
              </w:rPr>
              <w:t xml:space="preserve">FDA disclaimer</w:t>
            </w:r>
          </w:p>
        </w:tc>
        <w:tc>
          <w:p>
            <w:pPr>
              <w:jc w:val="left"/>
            </w:pPr>
            <w:r>
              <w:t xml:space="preserve">"These statements have not been evaluated by the FDA..."</w:t>
            </w:r>
          </w:p>
        </w:tc>
        <w:tc>
          <w:p>
            <w:pPr>
              <w:jc w:val="left"/>
            </w:pPr>
            <w:r>
              <w:t xml:space="preserve">Legal requirement for supplement content</w:t>
            </w:r>
          </w:p>
        </w:tc>
      </w:tr>
    </w:tbl>
    <w:p>
      <w:pPr>
        <w:pStyle w:val="Heading3"/>
        <w:spacing w:after="200"/>
        <w:jc w:val="left"/>
      </w:pPr>
      <w:r>
        <w:t xml:space="preserve">On-Page SEO Checklist (Per Post)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Primary keyword in title tag (first 60 chars)    </w:t>
      </w:r>
      <w:r>
        <w:br/>
      </w:r>
      <w:r>
        <w:rPr>
          <w:rFonts w:ascii="Courier New" w:cs="Courier New" w:eastAsia="Courier New" w:hAnsi="Courier New"/>
          <w:color w:val="FFFFFF"/>
          <w:sz w:val="20"/>
          <w:szCs w:val="20"/>
        </w:rPr>
        <w:t xml:space="preserve">    □ Primary keyword in H1    </w:t>
      </w:r>
      <w:r>
        <w:br/>
      </w:r>
      <w:r>
        <w:rPr>
          <w:rFonts w:ascii="Courier New" w:cs="Courier New" w:eastAsia="Courier New" w:hAnsi="Courier New"/>
          <w:color w:val="FFFFFF"/>
          <w:sz w:val="20"/>
          <w:szCs w:val="20"/>
        </w:rPr>
        <w:t xml:space="preserve">    □ Primary keyword in first 100 words    </w:t>
      </w:r>
      <w:r>
        <w:br/>
      </w:r>
      <w:r>
        <w:rPr>
          <w:rFonts w:ascii="Courier New" w:cs="Courier New" w:eastAsia="Courier New" w:hAnsi="Courier New"/>
          <w:color w:val="FFFFFF"/>
          <w:sz w:val="20"/>
          <w:szCs w:val="20"/>
        </w:rPr>
        <w:t xml:space="preserve">    □ Primary keyword in at least one H2    </w:t>
      </w:r>
      <w:r>
        <w:br/>
      </w:r>
      <w:r>
        <w:rPr>
          <w:rFonts w:ascii="Courier New" w:cs="Courier New" w:eastAsia="Courier New" w:hAnsi="Courier New"/>
          <w:color w:val="FFFFFF"/>
          <w:sz w:val="20"/>
          <w:szCs w:val="20"/>
        </w:rPr>
        <w:t xml:space="preserve">    □ Primary keyword in meta description    </w:t>
      </w:r>
      <w:r>
        <w:br/>
      </w:r>
      <w:r>
        <w:rPr>
          <w:rFonts w:ascii="Courier New" w:cs="Courier New" w:eastAsia="Courier New" w:hAnsi="Courier New"/>
          <w:color w:val="FFFFFF"/>
          <w:sz w:val="20"/>
          <w:szCs w:val="20"/>
        </w:rPr>
        <w:t xml:space="preserve">    □ Primary keyword in image alt text (featured image)    </w:t>
      </w:r>
      <w:r>
        <w:br/>
      </w:r>
      <w:r>
        <w:rPr>
          <w:rFonts w:ascii="Courier New" w:cs="Courier New" w:eastAsia="Courier New" w:hAnsi="Courier New"/>
          <w:color w:val="FFFFFF"/>
          <w:sz w:val="20"/>
          <w:szCs w:val="20"/>
        </w:rPr>
        <w:t xml:space="preserve">    □ Secondary keywords naturally distributed throughout    </w:t>
      </w:r>
      <w:r>
        <w:br/>
      </w:r>
      <w:r>
        <w:rPr>
          <w:rFonts w:ascii="Courier New" w:cs="Courier New" w:eastAsia="Courier New" w:hAnsi="Courier New"/>
          <w:color w:val="FFFFFF"/>
          <w:sz w:val="20"/>
          <w:szCs w:val="20"/>
        </w:rPr>
        <w:t xml:space="preserve">    □ URL slug contains primary keyword (short, clean)    </w:t>
      </w:r>
      <w:r>
        <w:br/>
      </w:r>
      <w:r>
        <w:rPr>
          <w:rFonts w:ascii="Courier New" w:cs="Courier New" w:eastAsia="Courier New" w:hAnsi="Courier New"/>
          <w:color w:val="FFFFFF"/>
          <w:sz w:val="20"/>
          <w:szCs w:val="20"/>
        </w:rPr>
        <w:t xml:space="preserve">    □ 3+ internal links (to pillar page + related content + product page)    </w:t>
      </w:r>
      <w:r>
        <w:br/>
      </w:r>
      <w:r>
        <w:rPr>
          <w:rFonts w:ascii="Courier New" w:cs="Courier New" w:eastAsia="Courier New" w:hAnsi="Courier New"/>
          <w:color w:val="FFFFFF"/>
          <w:sz w:val="20"/>
          <w:szCs w:val="20"/>
        </w:rPr>
        <w:t xml:space="preserve">    □ 3+ external citations (PubMed, NIH, or peer-reviewed journals)    </w:t>
      </w:r>
      <w:r>
        <w:br/>
      </w:r>
      <w:r>
        <w:rPr>
          <w:rFonts w:ascii="Courier New" w:cs="Courier New" w:eastAsia="Courier New" w:hAnsi="Courier New"/>
          <w:color w:val="FFFFFF"/>
          <w:sz w:val="20"/>
          <w:szCs w:val="20"/>
        </w:rPr>
        <w:t xml:space="preserve">    □ FAQ section with FAQ schema markup    </w:t>
      </w:r>
      <w:r>
        <w:br/>
      </w:r>
      <w:r>
        <w:rPr>
          <w:rFonts w:ascii="Courier New" w:cs="Courier New" w:eastAsia="Courier New" w:hAnsi="Courier New"/>
          <w:color w:val="FFFFFF"/>
          <w:sz w:val="20"/>
          <w:szCs w:val="20"/>
        </w:rPr>
        <w:t xml:space="preserve">    □ Author bio with credentials visible    </w:t>
      </w:r>
      <w:r>
        <w:br/>
      </w:r>
      <w:r>
        <w:rPr>
          <w:rFonts w:ascii="Courier New" w:cs="Courier New" w:eastAsia="Courier New" w:hAnsi="Courier New"/>
          <w:color w:val="FFFFFF"/>
          <w:sz w:val="20"/>
          <w:szCs w:val="20"/>
        </w:rPr>
        <w:t xml:space="preserve">    □ Expert reviewer badge (for YMYL content)    </w:t>
      </w:r>
      <w:r>
        <w:br/>
      </w:r>
      <w:r>
        <w:rPr>
          <w:rFonts w:ascii="Courier New" w:cs="Courier New" w:eastAsia="Courier New" w:hAnsi="Courier New"/>
          <w:color w:val="FFFFFF"/>
          <w:sz w:val="20"/>
          <w:szCs w:val="20"/>
        </w:rPr>
        <w:t xml:space="preserve">    □ Publication date visible    </w:t>
      </w:r>
      <w:r>
        <w:br/>
      </w:r>
      <w:r>
        <w:rPr>
          <w:rFonts w:ascii="Courier New" w:cs="Courier New" w:eastAsia="Courier New" w:hAnsi="Courier New"/>
          <w:color w:val="FFFFFF"/>
          <w:sz w:val="20"/>
          <w:szCs w:val="20"/>
        </w:rPr>
        <w:t xml:space="preserve">    □ Featured image with descriptive alt text    </w:t>
      </w:r>
      <w:r>
        <w:br/>
      </w:r>
      <w:r>
        <w:rPr>
          <w:rFonts w:ascii="Courier New" w:cs="Courier New" w:eastAsia="Courier New" w:hAnsi="Courier New"/>
          <w:color w:val="FFFFFF"/>
          <w:sz w:val="20"/>
          <w:szCs w:val="20"/>
        </w:rPr>
        <w:t xml:space="preserve">    □ FDA disclaimer present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Publishing Cadence</w:t>
      </w:r>
    </w:p>
    <w:p>
      <w:pPr>
        <w:pStyle w:val="Heading3"/>
        <w:spacing w:after="200"/>
        <w:jc w:val="left"/>
      </w:pPr>
      <w:r>
        <w:t xml:space="preserve">Phased Approach (Calibrated for Bootstrapped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39"/>
        <w:gridCol w:w="1086"/>
        <w:gridCol w:w="1671"/>
        <w:gridCol w:w="1170"/>
        <w:gridCol w:w="3594"/>
      </w:tblGrid>
      <w:tr>
        <w:trPr>
          <w:tblHeader/>
        </w:trPr>
        <w:tc>
          <w:p>
            <w:pPr>
              <w:jc w:val="left"/>
            </w:pPr>
            <w:r>
              <w:rPr>
                <w:b/>
                <w:bCs/>
              </w:rPr>
              <w:t xml:space="preserve">Phase</w:t>
            </w:r>
          </w:p>
        </w:tc>
        <w:tc>
          <w:p>
            <w:pPr>
              <w:jc w:val="left"/>
            </w:pPr>
            <w:r>
              <w:rPr>
                <w:b/>
                <w:bCs/>
              </w:rPr>
              <w:t xml:space="preserve">Timeframe</w:t>
            </w:r>
          </w:p>
        </w:tc>
        <w:tc>
          <w:p>
            <w:pPr>
              <w:jc w:val="left"/>
            </w:pPr>
            <w:r>
              <w:rPr>
                <w:b/>
                <w:bCs/>
              </w:rPr>
              <w:t xml:space="preserve">Blog Cadence</w:t>
            </w:r>
          </w:p>
        </w:tc>
        <w:tc>
          <w:p>
            <w:pPr>
              <w:jc w:val="left"/>
            </w:pPr>
            <w:r>
              <w:rPr>
                <w:b/>
                <w:bCs/>
              </w:rPr>
              <w:t xml:space="preserve">Total Posts</w:t>
            </w:r>
          </w:p>
        </w:tc>
        <w:tc>
          <w:p>
            <w:pPr>
              <w:jc w:val="left"/>
            </w:pPr>
            <w:r>
              <w:rPr>
                <w:b/>
                <w:bCs/>
              </w:rPr>
              <w:t xml:space="preserve">Focus</w:t>
            </w:r>
          </w:p>
        </w:tc>
      </w:tr>
      <w:tr>
        <w:tc>
          <w:p>
            <w:pPr>
              <w:jc w:val="left"/>
            </w:pPr>
            <w:r>
              <w:rPr>
                <w:b/>
                <w:bCs/>
              </w:rPr>
              <w:t xml:space="preserve">Foundation (Founder Mode)</w:t>
            </w:r>
          </w:p>
        </w:tc>
        <w:tc>
          <w:p>
            <w:pPr>
              <w:jc w:val="left"/>
            </w:pPr>
            <w:r>
              <w:t xml:space="preserve">Month 1-3</w:t>
            </w:r>
          </w:p>
        </w:tc>
        <w:tc>
          <w:p>
            <w:pPr>
              <w:jc w:val="left"/>
            </w:pPr>
            <w:r>
              <w:t xml:space="preserve">2 posts/month</w:t>
            </w:r>
          </w:p>
        </w:tc>
        <w:tc>
          <w:p>
            <w:pPr>
              <w:jc w:val="left"/>
            </w:pPr>
            <w:r>
              <w:t xml:space="preserve">6-8 posts</w:t>
            </w:r>
          </w:p>
        </w:tc>
        <w:tc>
          <w:p>
            <w:pPr>
              <w:jc w:val="left"/>
            </w:pPr>
            <w:r>
              <w:t xml:space="preserve">Pillar pages + highest-priority long-tail clusters. Realistic for a solo founder spending 4-5 hrs/week on content.</w:t>
            </w:r>
          </w:p>
        </w:tc>
      </w:tr>
      <w:tr>
        <w:tc>
          <w:p>
            <w:pPr>
              <w:jc w:val="left"/>
            </w:pPr>
            <w:r>
              <w:rPr>
                <w:b/>
                <w:bCs/>
              </w:rPr>
              <w:t xml:space="preserve">Foundation (With Writer)</w:t>
            </w:r>
          </w:p>
        </w:tc>
        <w:tc>
          <w:p>
            <w:pPr>
              <w:jc w:val="left"/>
            </w:pPr>
            <w:r>
              <w:t xml:space="preserve">Month 1-3</w:t>
            </w:r>
          </w:p>
        </w:tc>
        <w:tc>
          <w:p>
            <w:pPr>
              <w:jc w:val="left"/>
            </w:pPr>
            <w:r>
              <w:t xml:space="preserve">1 post/week</w:t>
            </w:r>
          </w:p>
        </w:tc>
        <w:tc>
          <w:p>
            <w:pPr>
              <w:jc w:val="left"/>
            </w:pPr>
            <w:r>
              <w:t xml:space="preserve">12 posts</w:t>
            </w:r>
          </w:p>
        </w:tc>
        <w:tc>
          <w:p>
            <w:pPr>
              <w:jc w:val="left"/>
            </w:pPr>
            <w:r>
              <w:t xml:space="preserve">Same focus. Requires freelance writer ($100-250/article) or dedicated content time block.</w:t>
            </w:r>
          </w:p>
        </w:tc>
      </w:tr>
      <w:tr>
        <w:tc>
          <w:p>
            <w:pPr>
              <w:jc w:val="left"/>
            </w:pPr>
            <w:r>
              <w:rPr>
                <w:b/>
                <w:bCs/>
              </w:rPr>
              <w:t xml:space="preserve">Building</w:t>
            </w:r>
          </w:p>
        </w:tc>
        <w:tc>
          <w:p>
            <w:pPr>
              <w:jc w:val="left"/>
            </w:pPr>
            <w:r>
              <w:t xml:space="preserve">Month 4-6</w:t>
            </w:r>
          </w:p>
        </w:tc>
        <w:tc>
          <w:p>
            <w:pPr>
              <w:jc w:val="left"/>
            </w:pPr>
            <w:r>
              <w:t xml:space="preserve">1-2 posts/week</w:t>
            </w:r>
          </w:p>
        </w:tc>
        <w:tc>
          <w:p>
            <w:pPr>
              <w:jc w:val="left"/>
            </w:pPr>
            <w:r>
              <w:t xml:space="preserve">12-24 posts</w:t>
            </w:r>
          </w:p>
        </w:tc>
        <w:tc>
          <w:p>
            <w:pPr>
              <w:jc w:val="left"/>
            </w:pPr>
            <w:r>
              <w:t xml:space="preserve">Fill out cluster articles, start comparison content</w:t>
            </w:r>
          </w:p>
        </w:tc>
      </w:tr>
      <w:tr>
        <w:tc>
          <w:p>
            <w:pPr>
              <w:jc w:val="left"/>
            </w:pPr>
            <w:r>
              <w:rPr>
                <w:b/>
                <w:bCs/>
              </w:rPr>
              <w:t xml:space="preserve">Scaling</w:t>
            </w:r>
          </w:p>
        </w:tc>
        <w:tc>
          <w:p>
            <w:pPr>
              <w:jc w:val="left"/>
            </w:pPr>
            <w:r>
              <w:t xml:space="preserve">Month 7-12</w:t>
            </w:r>
          </w:p>
        </w:tc>
        <w:tc>
          <w:p>
            <w:pPr>
              <w:jc w:val="left"/>
            </w:pPr>
            <w:r>
              <w:t xml:space="preserve">2 posts/week</w:t>
            </w:r>
          </w:p>
        </w:tc>
        <w:tc>
          <w:p>
            <w:pPr>
              <w:jc w:val="left"/>
            </w:pPr>
            <w:r>
              <w:t xml:space="preserve">24-48 posts</w:t>
            </w:r>
          </w:p>
        </w:tc>
        <w:tc>
          <w:p>
            <w:pPr>
              <w:jc w:val="left"/>
            </w:pPr>
            <w:r>
              <w:t xml:space="preserve">Medium-tail keywords, expand all pillars</w:t>
            </w:r>
          </w:p>
        </w:tc>
      </w:tr>
      <w:tr>
        <w:tc>
          <w:p>
            <w:pPr>
              <w:jc w:val="left"/>
            </w:pPr>
            <w:r>
              <w:rPr>
                <w:b/>
                <w:bCs/>
              </w:rPr>
              <w:t xml:space="preserve">Optimizing</w:t>
            </w:r>
          </w:p>
        </w:tc>
        <w:tc>
          <w:p>
            <w:pPr>
              <w:jc w:val="left"/>
            </w:pPr>
            <w:r>
              <w:t xml:space="preserve">Month 12+</w:t>
            </w:r>
          </w:p>
        </w:tc>
        <w:tc>
          <w:p>
            <w:pPr>
              <w:jc w:val="left"/>
            </w:pPr>
            <w:r>
              <w:t xml:space="preserve">2-3 posts/week + updates</w:t>
            </w:r>
          </w:p>
        </w:tc>
        <w:tc>
          <w:p>
            <w:pPr>
              <w:jc w:val="left"/>
            </w:pPr>
            <w:r>
              <w:t xml:space="preserve">Ongoing</w:t>
            </w:r>
          </w:p>
        </w:tc>
        <w:tc>
          <w:p>
            <w:pPr>
              <w:jc w:val="left"/>
            </w:pPr>
            <w:r>
              <w:t xml:space="preserve">Target competitive keywords, refresh top performers</w:t>
            </w:r>
          </w:p>
        </w:tc>
      </w:tr>
    </w:tbl>
    <w:p>
      <w:pPr>
        <w:spacing w:after="120"/>
        <w:jc w:val="left"/>
      </w:pPr>
      <w:r>
        <w:rPr>
          <w:b/>
          <w:bCs/>
        </w:rPr>
        <w:t xml:space="preserve">Founder Mode reality check</w:t>
      </w:r>
      <w:r>
        <w:t xml:space="preserve">: Caio is also running paid ads, product, logistics, email, and brand. 1 post/week assumes either a content hire or a dedicated full-day content block. If neither exists, 2 posts/month targeting the highest-value keywords is the honest starting cadence. Quality over quantity — always.</w:t>
      </w:r>
    </w:p>
    <w:p>
      <w:pPr>
        <w:spacing w:after="200"/>
      </w:pPr>
      <w:r>
        <w:t xml:space="preserve"> </w:t>
      </w:r>
    </w:p>
    <w:p>
      <w:pPr>
        <w:pStyle w:val="Heading3"/>
        <w:spacing w:after="200"/>
        <w:jc w:val="left"/>
      </w:pPr>
      <w:r>
        <w:t xml:space="preserve">Minimum Viable Content (MVC) at Launch </w:t>
      </w:r>
      <w:r>
        <w:rPr>
          <w:i/>
          <w:iCs/>
        </w:rPr>
        <w:t xml:space="preserve">(Merged from Session A dialogue upgrade U3)</w:t>
      </w:r>
    </w:p>
    <w:p>
      <w:pPr>
        <w:spacing w:after="120"/>
        <w:jc w:val="left"/>
      </w:pPr>
      <w:r>
        <w:t xml:space="preserve">Not all content needs to launch simultaneously. Separate "must-have at launch" from "ongoing cadence":</w:t>
      </w:r>
    </w:p>
    <w:p>
      <w:pPr>
        <w:spacing w:after="200"/>
      </w:pPr>
      <w:r>
        <w:t xml:space="preserve"> </w:t>
      </w:r>
    </w:p>
    <w:p>
      <w:pPr>
        <w:spacing w:after="120"/>
        <w:jc w:val="left"/>
      </w:pPr>
      <w:r>
        <w:rPr>
          <w:b/>
          <w:bCs/>
        </w:rPr>
        <w:t xml:space="preserve">Must be live on Day 1</w:t>
      </w:r>
      <w:r>
        <w:t xml:space="preserve"> (batch-publish before launch):</w:t>
      </w:r>
    </w:p>
    <w:p>
      <w:pPr>
        <w:spacing w:after="100"/>
        <w:ind w:left="240"/>
        <w:jc w:val="left"/>
      </w:pPr>
      <w:r>
        <w:t xml:space="preserve">1. </w:t>
      </w:r>
      <w:r>
        <w:t xml:space="preserve">Homepage copy</w:t>
      </w:r>
    </w:p>
    <w:p>
      <w:pPr>
        <w:spacing w:after="100"/>
        <w:ind w:left="240"/>
        <w:jc w:val="left"/>
      </w:pPr>
      <w:r>
        <w:t xml:space="preserve">2. </w:t>
      </w:r>
      <w:r>
        <w:t xml:space="preserve">Product page (marine plasma electrolyte)</w:t>
      </w:r>
    </w:p>
    <w:p>
      <w:pPr>
        <w:spacing w:after="100"/>
        <w:ind w:left="240"/>
        <w:jc w:val="left"/>
      </w:pPr>
      <w:r>
        <w:t xml:space="preserve">3. </w:t>
      </w:r>
      <w:r>
        <w:t xml:space="preserve">About / Our Science page ("what is marine plasma")</w:t>
      </w:r>
    </w:p>
    <w:p>
      <w:pPr>
        <w:spacing w:after="100"/>
        <w:ind w:left="240"/>
        <w:jc w:val="left"/>
      </w:pPr>
      <w:r>
        <w:t xml:space="preserve">4. </w:t>
      </w:r>
      <w:r>
        <w:t xml:space="preserve">FAQ page with schema markup</w:t>
      </w:r>
    </w:p>
    <w:p>
      <w:pPr>
        <w:spacing w:after="100"/>
        <w:ind w:left="240"/>
        <w:jc w:val="left"/>
      </w:pPr>
      <w:r>
        <w:t xml:space="preserve">5. </w:t>
      </w:r>
      <w:r>
        <w:t xml:space="preserve">3 comparison posts (IonWave vs LMNT, vs Liquid IV, vs Seaonic)</w:t>
      </w:r>
    </w:p>
    <w:p>
      <w:pPr>
        <w:spacing w:after="100"/>
        <w:ind w:left="240"/>
        <w:jc w:val="left"/>
      </w:pPr>
      <w:r>
        <w:t xml:space="preserve">6. </w:t>
      </w:r>
      <w:r>
        <w:t xml:space="preserve">"Best Sugar-Free Electrolytes [2026]" roundup</w:t>
      </w:r>
    </w:p>
    <w:p>
      <w:pPr>
        <w:spacing w:after="200"/>
      </w:pPr>
      <w:r>
        <w:t xml:space="preserve"> </w:t>
      </w:r>
    </w:p>
    <w:p>
      <w:pPr>
        <w:spacing w:after="120"/>
        <w:jc w:val="left"/>
      </w:pPr>
      <w:r>
        <w:rPr>
          <w:b/>
          <w:bCs/>
        </w:rPr>
        <w:t xml:space="preserve">Total</w:t>
      </w:r>
      <w:r>
        <w:t xml:space="preserve">: 6-8 pages. These can be prepared in a single focused week with AI assistance.</w:t>
      </w:r>
    </w:p>
    <w:p>
      <w:pPr>
        <w:spacing w:after="200"/>
      </w:pPr>
      <w:r>
        <w:t xml:space="preserve"> </w:t>
      </w:r>
    </w:p>
    <w:p>
      <w:pPr>
        <w:spacing w:after="120"/>
        <w:jc w:val="left"/>
      </w:pPr>
      <w:r>
        <w:rPr>
          <w:b/>
          <w:bCs/>
        </w:rPr>
        <w:t xml:space="preserve">Everything else starts Month 1+</w:t>
      </w:r>
      <w:r>
        <w:t xml:space="preserve">. The weekly/biweekly cadence begins AFTER launch, not before. A solo founder should not try to build a 12-article content library before opening the store — that delays revenue for marginal SEO benefit.</w:t>
      </w:r>
    </w:p>
    <w:p>
      <w:pPr>
        <w:spacing w:after="200"/>
      </w:pPr>
      <w:r>
        <w:t xml:space="preserve"> </w:t>
      </w:r>
    </w:p>
    <w:p>
      <w:pPr>
        <w:pStyle w:val="Heading3"/>
        <w:spacing w:after="200"/>
        <w:jc w:val="left"/>
      </w:pPr>
      <w:r>
        <w:t xml:space="preserve">First 12 Posts (Priority Order)</w:t>
      </w:r>
    </w:p>
    <w:p>
      <w:pPr>
        <w:spacing w:after="120"/>
        <w:jc w:val="left"/>
      </w:pPr>
      <w:r>
        <w:t xml:space="preserve">This is the launch sequence — what to publish in Month 1-3: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14"/>
        <w:gridCol w:w="1526"/>
        <w:gridCol w:w="2849"/>
        <w:gridCol w:w="1730"/>
        <w:gridCol w:w="2441"/>
      </w:tblGrid>
      <w:tr>
        <w:trPr>
          <w:tblHeader/>
        </w:trPr>
        <w:tc>
          <w:p>
            <w:pPr>
              <w:jc w:val="left"/>
            </w:pPr>
            <w:r>
              <w:rPr>
                <w:b/>
                <w:bCs/>
              </w:rPr>
              <w:t xml:space="preserve">Week</w:t>
            </w:r>
          </w:p>
        </w:tc>
        <w:tc>
          <w:p>
            <w:pPr>
              <w:jc w:val="left"/>
            </w:pPr>
            <w:r>
              <w:rPr>
                <w:b/>
                <w:bCs/>
              </w:rPr>
              <w:t xml:space="preserve">Pillar</w:t>
            </w:r>
          </w:p>
        </w:tc>
        <w:tc>
          <w:p>
            <w:pPr>
              <w:jc w:val="left"/>
            </w:pPr>
            <w:r>
              <w:rPr>
                <w:b/>
                <w:bCs/>
              </w:rPr>
              <w:t xml:space="preserve">Title</w:t>
            </w:r>
          </w:p>
        </w:tc>
        <w:tc>
          <w:p>
            <w:pPr>
              <w:jc w:val="left"/>
            </w:pPr>
            <w:r>
              <w:rPr>
                <w:b/>
                <w:bCs/>
              </w:rPr>
              <w:t xml:space="preserve">Type</w:t>
            </w:r>
          </w:p>
        </w:tc>
        <w:tc>
          <w:p>
            <w:pPr>
              <w:jc w:val="left"/>
            </w:pPr>
            <w:r>
              <w:rPr>
                <w:b/>
                <w:bCs/>
              </w:rPr>
              <w:t xml:space="preserve">Priority Keyword</w:t>
            </w:r>
          </w:p>
        </w:tc>
      </w:tr>
      <w:tr>
        <w:tc>
          <w:p>
            <w:pPr>
              <w:jc w:val="left"/>
            </w:pPr>
            <w:r>
              <w:t xml:space="preserve">1</w:t>
            </w:r>
          </w:p>
        </w:tc>
        <w:tc>
          <w:p>
            <w:pPr>
              <w:jc w:val="left"/>
            </w:pPr>
            <w:r>
              <w:t xml:space="preserve">Hydration</w:t>
            </w:r>
          </w:p>
        </w:tc>
        <w:tc>
          <w:p>
            <w:pPr>
              <w:jc w:val="left"/>
            </w:pPr>
            <w:r>
              <w:t xml:space="preserve">The Complete Guide to Electrolytes</w:t>
            </w:r>
          </w:p>
        </w:tc>
        <w:tc>
          <w:p>
            <w:pPr>
              <w:jc w:val="left"/>
            </w:pPr>
            <w:r>
              <w:t xml:space="preserve">Pillar page</w:t>
            </w:r>
          </w:p>
        </w:tc>
        <w:tc>
          <w:p>
            <w:pPr>
              <w:jc w:val="left"/>
            </w:pPr>
            <w:r>
              <w:t xml:space="preserve">electrolyte guide</w:t>
            </w:r>
          </w:p>
        </w:tc>
      </w:tr>
      <w:tr>
        <w:tc>
          <w:p>
            <w:pPr>
              <w:jc w:val="left"/>
            </w:pPr>
            <w:r>
              <w:t xml:space="preserve">2</w:t>
            </w:r>
          </w:p>
        </w:tc>
        <w:tc>
          <w:p>
            <w:pPr>
              <w:jc w:val="left"/>
            </w:pPr>
            <w:r>
              <w:t xml:space="preserve">Natural Health</w:t>
            </w:r>
          </w:p>
        </w:tc>
        <w:tc>
          <w:p>
            <w:pPr>
              <w:jc w:val="left"/>
            </w:pPr>
            <w:r>
              <w:t xml:space="preserve">Marine Plasma vs. Synthetic Electrolytes</w:t>
            </w:r>
          </w:p>
        </w:tc>
        <w:tc>
          <w:p>
            <w:pPr>
              <w:jc w:val="left"/>
            </w:pPr>
            <w:r>
              <w:t xml:space="preserve">Science deep-dive</w:t>
            </w:r>
          </w:p>
        </w:tc>
        <w:tc>
          <w:p>
            <w:pPr>
              <w:jc w:val="left"/>
            </w:pPr>
            <w:r>
              <w:t xml:space="preserve">marine plasma electrolyte benefits</w:t>
            </w:r>
          </w:p>
        </w:tc>
      </w:tr>
      <w:tr>
        <w:tc>
          <w:p>
            <w:pPr>
              <w:jc w:val="left"/>
            </w:pPr>
            <w:r>
              <w:t xml:space="preserve">3</w:t>
            </w:r>
          </w:p>
        </w:tc>
        <w:tc>
          <w:p>
            <w:pPr>
              <w:jc w:val="left"/>
            </w:pPr>
            <w:r>
              <w:t xml:space="preserve">Comparison</w:t>
            </w:r>
          </w:p>
        </w:tc>
        <w:tc>
          <w:p>
            <w:pPr>
              <w:jc w:val="left"/>
            </w:pPr>
            <w:r>
              <w:t xml:space="preserve">LMNT Alternative: What to Switch To</w:t>
            </w:r>
          </w:p>
        </w:tc>
        <w:tc>
          <w:p>
            <w:pPr>
              <w:jc w:val="left"/>
            </w:pPr>
            <w:r>
              <w:t xml:space="preserve">Comparison</w:t>
            </w:r>
          </w:p>
        </w:tc>
        <w:tc>
          <w:p>
            <w:pPr>
              <w:jc w:val="left"/>
            </w:pPr>
            <w:r>
              <w:t xml:space="preserve">LMNT alternative</w:t>
            </w:r>
          </w:p>
        </w:tc>
      </w:tr>
      <w:tr>
        <w:tc>
          <w:p>
            <w:pPr>
              <w:jc w:val="left"/>
            </w:pPr>
            <w:r>
              <w:t xml:space="preserve">4</w:t>
            </w:r>
          </w:p>
        </w:tc>
        <w:tc>
          <w:p>
            <w:pPr>
              <w:jc w:val="left"/>
            </w:pPr>
            <w:r>
              <w:t xml:space="preserve">Keto</w:t>
            </w:r>
          </w:p>
        </w:tc>
        <w:tc>
          <w:p>
            <w:pPr>
              <w:jc w:val="left"/>
            </w:pPr>
            <w:r>
              <w:t xml:space="preserve">Electrolytes for Fasting: What to Take and When</w:t>
            </w:r>
          </w:p>
        </w:tc>
        <w:tc>
          <w:p>
            <w:pPr>
              <w:jc w:val="left"/>
            </w:pPr>
            <w:r>
              <w:t xml:space="preserve">How-to</w:t>
            </w:r>
          </w:p>
        </w:tc>
        <w:tc>
          <w:p>
            <w:pPr>
              <w:jc w:val="left"/>
            </w:pPr>
            <w:r>
              <w:t xml:space="preserve">electrolytes for fasting headache</w:t>
            </w:r>
          </w:p>
        </w:tc>
      </w:tr>
      <w:tr>
        <w:tc>
          <w:p>
            <w:pPr>
              <w:jc w:val="left"/>
            </w:pPr>
            <w:r>
              <w:t xml:space="preserve">5</w:t>
            </w:r>
          </w:p>
        </w:tc>
        <w:tc>
          <w:p>
            <w:pPr>
              <w:jc w:val="left"/>
            </w:pPr>
            <w:r>
              <w:t xml:space="preserve">Keto</w:t>
            </w:r>
          </w:p>
        </w:tc>
        <w:tc>
          <w:p>
            <w:pPr>
              <w:jc w:val="left"/>
            </w:pPr>
            <w:r>
              <w:t xml:space="preserve">Signs of Electrolyte Deficiency During Fasting</w:t>
            </w:r>
          </w:p>
        </w:tc>
        <w:tc>
          <w:p>
            <w:pPr>
              <w:jc w:val="left"/>
            </w:pPr>
            <w:r>
              <w:t xml:space="preserve">Problem/Solution</w:t>
            </w:r>
          </w:p>
        </w:tc>
        <w:tc>
          <w:p>
            <w:pPr>
              <w:jc w:val="left"/>
            </w:pPr>
            <w:r>
              <w:t xml:space="preserve">signs electrolyte deficiency fasting</w:t>
            </w:r>
          </w:p>
        </w:tc>
      </w:tr>
      <w:tr>
        <w:tc>
          <w:p>
            <w:pPr>
              <w:jc w:val="left"/>
            </w:pPr>
            <w:r>
              <w:t xml:space="preserve">6</w:t>
            </w:r>
          </w:p>
        </w:tc>
        <w:tc>
          <w:p>
            <w:pPr>
              <w:jc w:val="left"/>
            </w:pPr>
            <w:r>
              <w:t xml:space="preserve">Hydration</w:t>
            </w:r>
          </w:p>
        </w:tc>
        <w:tc>
          <w:p>
            <w:pPr>
              <w:jc w:val="left"/>
            </w:pPr>
            <w:r>
              <w:t xml:space="preserve">Ocean Minerals for Hydration: What Science Says</w:t>
            </w:r>
          </w:p>
        </w:tc>
        <w:tc>
          <w:p>
            <w:pPr>
              <w:jc w:val="left"/>
            </w:pPr>
            <w:r>
              <w:t xml:space="preserve">Science deep-dive</w:t>
            </w:r>
          </w:p>
        </w:tc>
        <w:tc>
          <w:p>
            <w:pPr>
              <w:jc w:val="left"/>
            </w:pPr>
            <w:r>
              <w:t xml:space="preserve">ocean minerals for hydration</w:t>
            </w:r>
          </w:p>
        </w:tc>
      </w:tr>
      <w:tr>
        <w:tc>
          <w:p>
            <w:pPr>
              <w:jc w:val="left"/>
            </w:pPr>
            <w:r>
              <w:t xml:space="preserve">7</w:t>
            </w:r>
          </w:p>
        </w:tc>
        <w:tc>
          <w:p>
            <w:pPr>
              <w:jc w:val="left"/>
            </w:pPr>
            <w:r>
              <w:t xml:space="preserve">Keto</w:t>
            </w:r>
          </w:p>
        </w:tc>
        <w:tc>
          <w:p>
            <w:pPr>
              <w:jc w:val="left"/>
            </w:pPr>
            <w:r>
              <w:t xml:space="preserve">How Much Sodium During Fasting? Protocol Guide</w:t>
            </w:r>
          </w:p>
        </w:tc>
        <w:tc>
          <w:p>
            <w:pPr>
              <w:jc w:val="left"/>
            </w:pPr>
            <w:r>
              <w:t xml:space="preserve">How-to</w:t>
            </w:r>
          </w:p>
        </w:tc>
        <w:tc>
          <w:p>
            <w:pPr>
              <w:jc w:val="left"/>
            </w:pPr>
            <w:r>
              <w:t xml:space="preserve">how much sodium during fasting</w:t>
            </w:r>
          </w:p>
        </w:tc>
      </w:tr>
      <w:tr>
        <w:tc>
          <w:p>
            <w:pPr>
              <w:jc w:val="left"/>
            </w:pPr>
            <w:r>
              <w:t xml:space="preserve">8</w:t>
            </w:r>
          </w:p>
        </w:tc>
        <w:tc>
          <w:p>
            <w:pPr>
              <w:jc w:val="left"/>
            </w:pPr>
            <w:r>
              <w:t xml:space="preserve">Keto</w:t>
            </w:r>
          </w:p>
        </w:tc>
        <w:tc>
          <w:p>
            <w:pPr>
              <w:jc w:val="left"/>
            </w:pPr>
            <w:r>
              <w:t xml:space="preserve">Keto Electrolyte Drink Without Sugar: Options</w:t>
            </w:r>
          </w:p>
        </w:tc>
        <w:tc>
          <w:p>
            <w:pPr>
              <w:jc w:val="left"/>
            </w:pPr>
            <w:r>
              <w:t xml:space="preserve">Listicle</w:t>
            </w:r>
          </w:p>
        </w:tc>
        <w:tc>
          <w:p>
            <w:pPr>
              <w:jc w:val="left"/>
            </w:pPr>
            <w:r>
              <w:t xml:space="preserve">keto electrolyte drink without sugar</w:t>
            </w:r>
          </w:p>
        </w:tc>
      </w:tr>
      <w:tr>
        <w:tc>
          <w:p>
            <w:pPr>
              <w:jc w:val="left"/>
            </w:pPr>
            <w:r>
              <w:t xml:space="preserve">9</w:t>
            </w:r>
          </w:p>
        </w:tc>
        <w:tc>
          <w:p>
            <w:pPr>
              <w:jc w:val="left"/>
            </w:pPr>
            <w:r>
              <w:t xml:space="preserve">Comparison</w:t>
            </w:r>
          </w:p>
        </w:tc>
        <w:tc>
          <w:p>
            <w:pPr>
              <w:jc w:val="left"/>
            </w:pPr>
            <w:r>
              <w:t xml:space="preserve">IonWave vs LMNT: Honest Comparison</w:t>
            </w:r>
          </w:p>
        </w:tc>
        <w:tc>
          <w:p>
            <w:pPr>
              <w:jc w:val="left"/>
            </w:pPr>
            <w:r>
              <w:t xml:space="preserve">Comparison</w:t>
            </w:r>
          </w:p>
        </w:tc>
        <w:tc>
          <w:p>
            <w:pPr>
              <w:jc w:val="left"/>
            </w:pPr>
            <w:r>
              <w:t xml:space="preserve">IonWave vs LMNT</w:t>
            </w:r>
          </w:p>
        </w:tc>
      </w:tr>
      <w:tr>
        <w:tc>
          <w:p>
            <w:pPr>
              <w:jc w:val="left"/>
            </w:pPr>
            <w:r>
              <w:t xml:space="preserve">10</w:t>
            </w:r>
          </w:p>
        </w:tc>
        <w:tc>
          <w:p>
            <w:pPr>
              <w:jc w:val="left"/>
            </w:pPr>
            <w:r>
              <w:t xml:space="preserve">Natural Health</w:t>
            </w:r>
          </w:p>
        </w:tc>
        <w:tc>
          <w:p>
            <w:pPr>
              <w:jc w:val="left"/>
            </w:pPr>
            <w:r>
              <w:t xml:space="preserve">78 Trace Minerals: Why Full-Spectrum Matters</w:t>
            </w:r>
          </w:p>
        </w:tc>
        <w:tc>
          <w:p>
            <w:pPr>
              <w:jc w:val="left"/>
            </w:pPr>
            <w:r>
              <w:t xml:space="preserve">Science deep-dive</w:t>
            </w:r>
          </w:p>
        </w:tc>
        <w:tc>
          <w:p>
            <w:pPr>
              <w:jc w:val="left"/>
            </w:pPr>
            <w:r>
              <w:t xml:space="preserve">trace minerals supplement benefits</w:t>
            </w:r>
          </w:p>
        </w:tc>
      </w:tr>
      <w:tr>
        <w:tc>
          <w:p>
            <w:pPr>
              <w:jc w:val="left"/>
            </w:pPr>
            <w:r>
              <w:t xml:space="preserve">11</w:t>
            </w:r>
          </w:p>
        </w:tc>
        <w:tc>
          <w:p>
            <w:pPr>
              <w:jc w:val="left"/>
            </w:pPr>
            <w:r>
              <w:t xml:space="preserve">Hydration</w:t>
            </w:r>
          </w:p>
        </w:tc>
        <w:tc>
          <w:p>
            <w:pPr>
              <w:jc w:val="left"/>
            </w:pPr>
            <w:r>
              <w:t xml:space="preserve">Signs of Electrolyte Imbalance (and What to Do)</w:t>
            </w:r>
          </w:p>
        </w:tc>
        <w:tc>
          <w:p>
            <w:pPr>
              <w:jc w:val="left"/>
            </w:pPr>
            <w:r>
              <w:t xml:space="preserve">Problem/Solution</w:t>
            </w:r>
          </w:p>
        </w:tc>
        <w:tc>
          <w:p>
            <w:pPr>
              <w:jc w:val="left"/>
            </w:pPr>
            <w:r>
              <w:t xml:space="preserve">signs electrolyte imbalance</w:t>
            </w:r>
          </w:p>
        </w:tc>
      </w:tr>
      <w:tr>
        <w:tc>
          <w:p>
            <w:pPr>
              <w:jc w:val="left"/>
            </w:pPr>
            <w:r>
              <w:t xml:space="preserve">12</w:t>
            </w:r>
          </w:p>
        </w:tc>
        <w:tc>
          <w:p>
            <w:pPr>
              <w:jc w:val="left"/>
            </w:pPr>
            <w:r>
              <w:t xml:space="preserve">Athletic</w:t>
            </w:r>
          </w:p>
        </w:tc>
        <w:tc>
          <w:p>
            <w:pPr>
              <w:jc w:val="left"/>
            </w:pPr>
            <w:r>
              <w:t xml:space="preserve">Sweat Rate and Electrolyte Loss: Calculate Yours</w:t>
            </w:r>
          </w:p>
        </w:tc>
        <w:tc>
          <w:p>
            <w:pPr>
              <w:jc w:val="left"/>
            </w:pPr>
            <w:r>
              <w:t xml:space="preserve">How-to</w:t>
            </w:r>
          </w:p>
        </w:tc>
        <w:tc>
          <w:p>
            <w:pPr>
              <w:jc w:val="left"/>
            </w:pPr>
            <w:r>
              <w:t xml:space="preserve">sweat electrolyte loss</w:t>
            </w:r>
          </w:p>
        </w:tc>
      </w:tr>
    </w:tbl>
    <w:p>
      <w:pPr>
        <w:spacing w:after="120"/>
        <w:jc w:val="left"/>
      </w:pPr>
      <w:r>
        <w:rPr>
          <w:b/>
          <w:bCs/>
        </w:rPr>
        <w:t xml:space="preserve">Rationale</w:t>
      </w:r>
      <w:r>
        <w:t xml:space="preserve">: Lead with the pillar page (Week 1) to establish topical foundation and trust signal. Marine plasma content second (uncontested territory, fast ranking, establishes authority). LMNT Alternative in Week 3 (highest-value comparison keyword, but needs 2+ existing articles for Google to trust a comparison from a new domain). Keto content fills Weeks 4-8 (highest purchase intent). Athletic and general health content fills later.</w:t>
      </w:r>
    </w:p>
    <w:p>
      <w:pPr>
        <w:spacing w:after="200"/>
      </w:pPr>
      <w:r>
        <w:t xml:space="preserve"> </w:t>
      </w:r>
    </w:p>
    <w:p>
      <w:pPr>
        <w:spacing w:after="120"/>
        <w:jc w:val="left"/>
      </w:pPr>
      <w:r>
        <w:rPr>
          <w:b/>
          <w:bCs/>
        </w:rPr>
        <w:t xml:space="preserve">Founder Mode sequence</w:t>
      </w:r>
      <w:r>
        <w:t xml:space="preserve"> (2 posts/month): If publishing biweekly, prioritize Weeks 1, 3, 4, 6, 8, 10 from the above table — these are the highest-value pieces.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Content Freshness &amp; Updates</w:t>
      </w:r>
    </w:p>
    <w:p>
      <w:pPr>
        <w:pStyle w:val="Heading3"/>
        <w:spacing w:after="200"/>
        <w:jc w:val="left"/>
      </w:pPr>
      <w:r>
        <w:t xml:space="preserve">Why Content Updates Matter</w:t>
      </w:r>
    </w:p>
    <w:p>
      <w:pPr>
        <w:spacing w:after="120"/>
        <w:jc w:val="left"/>
      </w:pPr>
      <w:r>
        <w:t xml:space="preserve">Google rewards fresh, accurate content. An updated guide that's 18 months old outranks a brand-new thin article. Build an update cycle:</w:t>
      </w:r>
    </w:p>
    <w:p>
      <w:pPr>
        <w:spacing w:after="200"/>
      </w:pPr>
      <w:r>
        <w:t xml:space="preserve"> </w:t>
      </w:r>
    </w:p>
    <w:p>
      <w:pPr>
        <w:pStyle w:val="Heading3"/>
        <w:spacing w:after="200"/>
        <w:jc w:val="left"/>
      </w:pPr>
      <w:r>
        <w:t xml:space="preserve">Update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7"/>
        <w:gridCol w:w="4087"/>
        <w:gridCol w:w="3296"/>
      </w:tblGrid>
      <w:tr>
        <w:trPr>
          <w:tblHeader/>
        </w:trPr>
        <w:tc>
          <w:p>
            <w:pPr>
              <w:jc w:val="left"/>
            </w:pPr>
            <w:r>
              <w:rPr>
                <w:b/>
                <w:bCs/>
              </w:rPr>
              <w:t xml:space="preserve">Frequency</w:t>
            </w:r>
          </w:p>
        </w:tc>
        <w:tc>
          <w:p>
            <w:pPr>
              <w:jc w:val="left"/>
            </w:pPr>
            <w:r>
              <w:rPr>
                <w:b/>
                <w:bCs/>
              </w:rPr>
              <w:t xml:space="preserve">Action</w:t>
            </w:r>
          </w:p>
        </w:tc>
        <w:tc>
          <w:p>
            <w:pPr>
              <w:jc w:val="left"/>
            </w:pPr>
            <w:r>
              <w:rPr>
                <w:b/>
                <w:bCs/>
              </w:rPr>
              <w:t xml:space="preserve">Which Posts</w:t>
            </w:r>
          </w:p>
        </w:tc>
      </w:tr>
      <w:tr>
        <w:tc>
          <w:p>
            <w:pPr>
              <w:jc w:val="left"/>
            </w:pPr>
            <w:r>
              <w:rPr>
                <w:b/>
                <w:bCs/>
              </w:rPr>
              <w:t xml:space="preserve">Quarterly</w:t>
            </w:r>
          </w:p>
        </w:tc>
        <w:tc>
          <w:p>
            <w:pPr>
              <w:jc w:val="left"/>
            </w:pPr>
            <w:r>
              <w:t xml:space="preserve">Review and update statistics, check broken links</w:t>
            </w:r>
          </w:p>
        </w:tc>
        <w:tc>
          <w:p>
            <w:pPr>
              <w:jc w:val="left"/>
            </w:pPr>
            <w:r>
              <w:t xml:space="preserve">All published posts</w:t>
            </w:r>
          </w:p>
        </w:tc>
      </w:tr>
      <w:tr>
        <w:tc>
          <w:p>
            <w:pPr>
              <w:jc w:val="left"/>
            </w:pPr>
            <w:r>
              <w:rPr>
                <w:b/>
                <w:bCs/>
              </w:rPr>
              <w:t xml:space="preserve">Biannually</w:t>
            </w:r>
          </w:p>
        </w:tc>
        <w:tc>
          <w:p>
            <w:pPr>
              <w:jc w:val="left"/>
            </w:pPr>
            <w:r>
              <w:t xml:space="preserve">Refresh comparison content (prices, features change)</w:t>
            </w:r>
          </w:p>
        </w:tc>
        <w:tc>
          <w:p>
            <w:pPr>
              <w:jc w:val="left"/>
            </w:pPr>
            <w:r>
              <w:t xml:space="preserve">Comparison and "Best of" posts</w:t>
            </w:r>
          </w:p>
        </w:tc>
      </w:tr>
      <w:tr>
        <w:tc>
          <w:p>
            <w:pPr>
              <w:jc w:val="left"/>
            </w:pPr>
            <w:r>
              <w:rPr>
                <w:b/>
                <w:bCs/>
              </w:rPr>
              <w:t xml:space="preserve">Annually</w:t>
            </w:r>
          </w:p>
        </w:tc>
        <w:tc>
          <w:p>
            <w:pPr>
              <w:jc w:val="left"/>
            </w:pPr>
            <w:r>
              <w:t xml:space="preserve">Major update — rewrite sections, add new research</w:t>
            </w:r>
          </w:p>
        </w:tc>
        <w:tc>
          <w:p>
            <w:pPr>
              <w:jc w:val="left"/>
            </w:pPr>
            <w:r>
              <w:t xml:space="preserve">Pillar pages and top 10 traffic drivers</w:t>
            </w:r>
          </w:p>
        </w:tc>
      </w:tr>
      <w:tr>
        <w:tc>
          <w:p>
            <w:pPr>
              <w:jc w:val="left"/>
            </w:pPr>
            <w:r>
              <w:rPr>
                <w:b/>
                <w:bCs/>
              </w:rPr>
              <w:t xml:space="preserve">As needed</w:t>
            </w:r>
          </w:p>
        </w:tc>
        <w:tc>
          <w:p>
            <w:pPr>
              <w:jc w:val="left"/>
            </w:pPr>
            <w:r>
              <w:t xml:space="preserve">Add new sections based on "People Also Ask" data from GSC</w:t>
            </w:r>
          </w:p>
        </w:tc>
        <w:tc>
          <w:p>
            <w:pPr>
              <w:jc w:val="left"/>
            </w:pPr>
            <w:r>
              <w:t xml:space="preserve">Any post showing impression growth</w:t>
            </w:r>
          </w:p>
        </w:tc>
      </w:tr>
    </w:tbl>
    <w:p>
      <w:pPr>
        <w:pStyle w:val="Heading3"/>
        <w:spacing w:after="200"/>
        <w:jc w:val="left"/>
      </w:pPr>
      <w:r>
        <w:t xml:space="preserve">Update Signals to Google</w:t>
      </w:r>
    </w:p>
    <w:p>
      <w:pPr>
        <w:spacing w:after="120"/>
        <w:jc w:val="left"/>
      </w:pPr>
      <w:r>
        <w:t xml:space="preserve">When updating a post:</w:t>
      </w:r>
    </w:p>
    <w:p>
      <w:pPr>
        <w:spacing w:after="100"/>
        <w:ind w:left="240"/>
        <w:jc w:val="left"/>
      </w:pPr>
      <w:r>
        <w:t xml:space="preserve">1. </w:t>
      </w:r>
      <w:r>
        <w:t xml:space="preserve">Change the visible "Last updated" date</w:t>
      </w:r>
    </w:p>
    <w:p>
      <w:pPr>
        <w:spacing w:after="100"/>
        <w:ind w:left="240"/>
        <w:jc w:val="left"/>
      </w:pPr>
      <w:r>
        <w:t xml:space="preserve">2. </w:t>
      </w:r>
      <w:r>
        <w:t xml:space="preserve">Update structured data's </w:t>
      </w:r>
      <w:r>
        <w:rPr>
          <w:rFonts w:ascii="Courier New" w:cs="Courier New" w:eastAsia="Courier New" w:hAnsi="Courier New"/>
          <w:shd w:fill="F1F5F9" w:color="auto" w:val="clear"/>
        </w:rPr>
        <w:t xml:space="preserve">dateModified</w:t>
      </w:r>
    </w:p>
    <w:p>
      <w:pPr>
        <w:spacing w:after="100"/>
        <w:ind w:left="240"/>
        <w:jc w:val="left"/>
      </w:pPr>
      <w:r>
        <w:t xml:space="preserve">3. </w:t>
      </w:r>
      <w:r>
        <w:t xml:space="preserve">Add genuinely new content (don't just change a date)</w:t>
      </w:r>
    </w:p>
    <w:p>
      <w:pPr>
        <w:spacing w:after="100"/>
        <w:ind w:left="240"/>
        <w:jc w:val="left"/>
      </w:pPr>
      <w:r>
        <w:t xml:space="preserve">4. </w:t>
      </w:r>
      <w:r>
        <w:t xml:space="preserve">Submit updated URL in Google Search Console for recrawl</w:t>
      </w:r>
    </w:p>
    <w:p>
      <w:pPr>
        <w:spacing w:after="100"/>
        <w:ind w:left="240"/>
        <w:jc w:val="left"/>
      </w:pPr>
      <w:r>
        <w:t xml:space="preserve">5. </w:t>
      </w:r>
      <w:r>
        <w:t xml:space="preserve">Reshare on social channels as "Updated guide"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Content Quality Standards</w:t>
      </w:r>
    </w:p>
    <w:p>
      <w:pPr>
        <w:pStyle w:val="Heading3"/>
        <w:spacing w:after="200"/>
        <w:jc w:val="left"/>
      </w:pPr>
      <w:r>
        <w:t xml:space="preserve">Minimum Quality Bar</w:t>
      </w:r>
    </w:p>
    <w:p>
      <w:pPr>
        <w:spacing w:after="120"/>
        <w:jc w:val="left"/>
      </w:pPr>
      <w:r>
        <w:t xml:space="preserve">Before publishing any article, it must pass this checklist:</w:t>
      </w:r>
    </w:p>
    <w:p>
      <w:pPr>
        <w:spacing w:after="200"/>
      </w:pPr>
      <w:r>
        <w:t xml:space="preserve"> </w:t>
      </w:r>
    </w:p>
    <w:p>
      <w:pPr>
        <w:pStyle w:val="ListParagraph"/>
        <w:numPr>
          <w:ilvl w:val="0"/>
          <w:numId w:val="1"/>
        </w:numPr>
        <w:spacing w:after="100"/>
        <w:ind w:left="240"/>
        <w:jc w:val="left"/>
      </w:pPr>
      <w:r>
        <w:rPr>
          <w:b/>
          <w:bCs/>
        </w:rPr>
        <w:t xml:space="preserve">Would I send this to a friend asking about this topic?</w:t>
      </w:r>
      <w:r>
        <w:t xml:space="preserve"> (If not, it's not good enough)</w:t>
      </w:r>
    </w:p>
    <w:p>
      <w:pPr>
        <w:pStyle w:val="ListParagraph"/>
        <w:numPr>
          <w:ilvl w:val="0"/>
          <w:numId w:val="1"/>
        </w:numPr>
        <w:spacing w:after="100"/>
        <w:ind w:left="240"/>
        <w:jc w:val="left"/>
      </w:pPr>
      <w:r>
        <w:rPr>
          <w:b/>
          <w:bCs/>
        </w:rPr>
        <w:t xml:space="preserve">Does it answer the search query better than the current #1 result?</w:t>
      </w:r>
      <w:r>
        <w:t xml:space="preserve"> (If not, improve or choose different keyword)</w:t>
      </w:r>
    </w:p>
    <w:p>
      <w:pPr>
        <w:pStyle w:val="ListParagraph"/>
        <w:numPr>
          <w:ilvl w:val="0"/>
          <w:numId w:val="1"/>
        </w:numPr>
        <w:spacing w:after="100"/>
        <w:ind w:left="240"/>
        <w:jc w:val="left"/>
      </w:pPr>
      <w:r>
        <w:rPr>
          <w:b/>
          <w:bCs/>
        </w:rPr>
        <w:t xml:space="preserve">Does it contain at least one thing you can't get from any other article?</w:t>
      </w:r>
      <w:r>
        <w:t xml:space="preserve"> (Original insight, data, experience, or perspective)</w:t>
      </w:r>
    </w:p>
    <w:p>
      <w:pPr>
        <w:pStyle w:val="ListParagraph"/>
        <w:numPr>
          <w:ilvl w:val="0"/>
          <w:numId w:val="1"/>
        </w:numPr>
        <w:spacing w:after="100"/>
        <w:ind w:left="240"/>
        <w:jc w:val="left"/>
      </w:pPr>
      <w:r>
        <w:rPr>
          <w:b/>
          <w:bCs/>
        </w:rPr>
        <w:t xml:space="preserve">Are all health claims supported by cited research?</w:t>
      </w:r>
      <w:r>
        <w:t xml:space="preserve"> (YMYL requirement)</w:t>
      </w:r>
    </w:p>
    <w:p>
      <w:pPr>
        <w:pStyle w:val="ListParagraph"/>
        <w:numPr>
          <w:ilvl w:val="0"/>
          <w:numId w:val="1"/>
        </w:numPr>
        <w:spacing w:after="100"/>
        <w:ind w:left="240"/>
        <w:jc w:val="left"/>
      </w:pPr>
      <w:r>
        <w:rPr>
          <w:b/>
          <w:bCs/>
        </w:rPr>
        <w:t xml:space="preserve">Is the product mention natural, not forced?</w:t>
      </w:r>
      <w:r>
        <w:t xml:space="preserve"> (If it reads like an ad, rewrite)</w:t>
      </w:r>
    </w:p>
    <w:p>
      <w:pPr>
        <w:pStyle w:val="ListParagraph"/>
        <w:numPr>
          <w:ilvl w:val="0"/>
          <w:numId w:val="1"/>
        </w:numPr>
        <w:spacing w:after="100"/>
        <w:ind w:left="240"/>
        <w:jc w:val="left"/>
      </w:pPr>
      <w:r>
        <w:rPr>
          <w:b/>
          <w:bCs/>
        </w:rPr>
        <w:t xml:space="preserve">Has a human expert reviewed health/science claims?</w:t>
      </w:r>
      <w:r>
        <w:t xml:space="preserve"> (For YMYL content)</w:t>
      </w:r>
    </w:p>
    <w:p>
      <w:pPr>
        <w:spacing w:after="200"/>
      </w:pPr>
      <w:r>
        <w:t xml:space="preserve"> </w:t>
      </w:r>
    </w:p>
    <w:p>
      <w:pPr>
        <w:pStyle w:val="Heading3"/>
        <w:spacing w:after="200"/>
        <w:jc w:val="left"/>
      </w:pPr>
      <w:r>
        <w:t xml:space="preserve">Quality Over Quantity</w:t>
      </w:r>
    </w:p>
    <w:p>
      <w:pPr>
        <w:spacing w:after="120"/>
        <w:jc w:val="left"/>
      </w:pPr>
      <w:r>
        <w:t xml:space="preserve">Danilo's content strategy correctly notes: "One excellent post beats three mediocre ones." This is especially true for YMYL content where Google evaluates quality with higher scrutiny.</w:t>
      </w:r>
    </w:p>
    <w:p>
      <w:pPr>
        <w:spacing w:after="200"/>
      </w:pPr>
      <w:r>
        <w:t xml:space="preserve"> </w:t>
      </w:r>
    </w:p>
    <w:p>
      <w:pPr>
        <w:spacing w:after="120"/>
        <w:jc w:val="left"/>
      </w:pPr>
      <w:r>
        <w:rPr>
          <w:b/>
          <w:bCs/>
        </w:rPr>
        <w:t xml:space="preserve">The math</w:t>
      </w:r>
      <w:r>
        <w:t xml:space="preserve">: One well-researched, expert-reviewed 2,500-word guide that ranks #3 for a 1,000-volume keyword drives ~200 visits/month forever. Ten thin 800-word posts that rank nowhere drive zero. Invest in quality.</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seo_link_building.md</w:t>
      </w:r>
    </w:p>
    <w:p>
      <w:pPr>
        <w:pStyle w:val="Heading1"/>
        <w:spacing w:after="200"/>
        <w:jc w:val="center"/>
      </w:pPr>
      <w:r>
        <w:t xml:space="preserve">SEO Link Building &amp; Native Ads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r>
        <w:br/>
      </w:r>
      <w:r>
        <w:rPr>
          <w:b/>
          <w:bCs/>
        </w:rPr>
        <w:t xml:space="preserve">Danilo Source</w:t>
      </w:r>
      <w:r>
        <w:t xml:space="preserve">: ops_model_v10_dump/414_seo_link_building.json (20 rows), 415_native_ads_playbook.json (38 rows)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approach to earning backlinks (the hardest part of SEO) and using native advertising as a content-driven paid acquisition channel. These are combined because both involve getting IonWave content placed on external sites — one earned, one paid.</w:t>
      </w:r>
    </w:p>
    <w:p>
      <w:pPr>
        <w:spacing w:after="200"/>
      </w:pPr>
      <w:r>
        <w:t xml:space="preserve"> </w:t>
      </w:r>
    </w:p>
    <w:p>
      <w:pPr>
        <w:spacing w:after="120"/>
        <w:jc w:val="left"/>
      </w:pPr>
      <w:r>
        <w:rPr>
          <w:b/>
          <w:bCs/>
        </w:rPr>
        <w:t xml:space="preserve">Why link building matters</w:t>
      </w:r>
      <w:r>
        <w:t xml:space="preserve">: Google's ranking algorithm weighs backlinks heavily. A site with 50 quality referring domains will consistently outrank one with 5, even if the content quality is equal. For a new domain, link building is what accelerates you out of the "Google sandbox" phase.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Link Building Tactics (Priority Order)</w:t>
      </w:r>
    </w:p>
    <w:p>
      <w:pPr>
        <w:pStyle w:val="Heading3"/>
        <w:spacing w:after="200"/>
        <w:jc w:val="left"/>
      </w:pPr>
      <w:r>
        <w:t xml:space="preserve">Tactic 1: Expert Quote Platforms (Priority: Highest for Bootstrapped)</w:t>
      </w:r>
    </w:p>
    <w:p>
      <w:pPr>
        <w:spacing w:after="120"/>
        <w:jc w:val="left"/>
      </w:pPr>
      <w:r>
        <w:rPr>
          <w:b/>
          <w:bCs/>
        </w:rPr>
        <w:t xml:space="preserve">What changed</w:t>
      </w:r>
      <w:r>
        <w:t xml:space="preserve">: Danilo's playbook lists HARO (Help A Reporter Out). HARO was acquired by Cision and rebranded as Connectively, which shut down in March 2025. The replacements: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74"/>
        <w:gridCol w:w="2404"/>
        <w:gridCol w:w="1717"/>
        <w:gridCol w:w="1717"/>
        <w:gridCol w:w="2148"/>
      </w:tblGrid>
      <w:tr>
        <w:trPr>
          <w:tblHeader/>
        </w:trPr>
        <w:tc>
          <w:p>
            <w:pPr>
              <w:jc w:val="left"/>
            </w:pPr>
            <w:r>
              <w:rPr>
                <w:b/>
                <w:bCs/>
              </w:rPr>
              <w:t xml:space="preserve">Platform</w:t>
            </w:r>
          </w:p>
        </w:tc>
        <w:tc>
          <w:p>
            <w:pPr>
              <w:jc w:val="left"/>
            </w:pPr>
            <w:r>
              <w:rPr>
                <w:b/>
                <w:bCs/>
              </w:rPr>
              <w:t xml:space="preserve">How It Works</w:t>
            </w:r>
          </w:p>
        </w:tc>
        <w:tc>
          <w:p>
            <w:pPr>
              <w:jc w:val="left"/>
            </w:pPr>
            <w:r>
              <w:rPr>
                <w:b/>
                <w:bCs/>
              </w:rPr>
              <w:t xml:space="preserve">Cost</w:t>
            </w:r>
          </w:p>
        </w:tc>
        <w:tc>
          <w:p>
            <w:pPr>
              <w:jc w:val="left"/>
            </w:pPr>
            <w:r>
              <w:rPr>
                <w:b/>
                <w:bCs/>
              </w:rPr>
              <w:t xml:space="preserve">Response Time</w:t>
            </w:r>
          </w:p>
        </w:tc>
        <w:tc>
          <w:p>
            <w:pPr>
              <w:jc w:val="left"/>
            </w:pPr>
            <w:r>
              <w:rPr>
                <w:b/>
                <w:bCs/>
              </w:rPr>
              <w:t xml:space="preserve">Link Quality</w:t>
            </w:r>
          </w:p>
        </w:tc>
      </w:tr>
      <w:tr>
        <w:tc>
          <w:p>
            <w:pPr>
              <w:jc w:val="left"/>
            </w:pPr>
            <w:r>
              <w:rPr>
                <w:b/>
                <w:bCs/>
              </w:rPr>
              <w:t xml:space="preserve">Qwoted</w:t>
            </w:r>
          </w:p>
        </w:tc>
        <w:tc>
          <w:p>
            <w:pPr>
              <w:jc w:val="left"/>
            </w:pPr>
            <w:r>
              <w:t xml:space="preserve">Journalists post queries, you pitch expert quotes</w:t>
            </w:r>
          </w:p>
        </w:tc>
        <w:tc>
          <w:p>
            <w:pPr>
              <w:jc w:val="left"/>
            </w:pPr>
            <w:r>
              <w:t xml:space="preserve">Free tier available</w:t>
            </w:r>
          </w:p>
        </w:tc>
        <w:tc>
          <w:p>
            <w:pPr>
              <w:jc w:val="left"/>
            </w:pPr>
            <w:r>
              <w:t xml:space="preserve">24-48 hrs to respond</w:t>
            </w:r>
          </w:p>
        </w:tc>
        <w:tc>
          <w:p>
            <w:pPr>
              <w:jc w:val="left"/>
            </w:pPr>
            <w:r>
              <w:t xml:space="preserve">High (editorial, DA 40-80+)</w:t>
            </w:r>
          </w:p>
        </w:tc>
      </w:tr>
      <w:tr>
        <w:tc>
          <w:p>
            <w:pPr>
              <w:jc w:val="left"/>
            </w:pPr>
            <w:r>
              <w:rPr>
                <w:b/>
                <w:bCs/>
              </w:rPr>
              <w:t xml:space="preserve">Featured.com</w:t>
            </w:r>
          </w:p>
        </w:tc>
        <w:tc>
          <w:p>
            <w:pPr>
              <w:jc w:val="left"/>
            </w:pPr>
            <w:r>
              <w:t xml:space="preserve">AI matches you to journalist queries</w:t>
            </w:r>
          </w:p>
        </w:tc>
        <w:tc>
          <w:p>
            <w:pPr>
              <w:jc w:val="left"/>
            </w:pPr>
            <w:r>
              <w:t xml:space="preserve">Free tier (3 pitches/day)</w:t>
            </w:r>
          </w:p>
        </w:tc>
        <w:tc>
          <w:p>
            <w:pPr>
              <w:jc w:val="left"/>
            </w:pPr>
            <w:r>
              <w:t xml:space="preserve">Same-day responses needed</w:t>
            </w:r>
          </w:p>
        </w:tc>
        <w:tc>
          <w:p>
            <w:pPr>
              <w:jc w:val="left"/>
            </w:pPr>
            <w:r>
              <w:t xml:space="preserve">High (Forbes, Business Insider, etc.)</w:t>
            </w:r>
          </w:p>
        </w:tc>
      </w:tr>
      <w:tr>
        <w:tc>
          <w:p>
            <w:pPr>
              <w:jc w:val="left"/>
            </w:pPr>
            <w:r>
              <w:rPr>
                <w:b/>
                <w:bCs/>
              </w:rPr>
              <w:t xml:space="preserve">Terkel</w:t>
            </w:r>
          </w:p>
        </w:tc>
        <w:tc>
          <w:p>
            <w:pPr>
              <w:jc w:val="left"/>
            </w:pPr>
            <w:r>
              <w:t xml:space="preserve">Community Q&amp;A, answers get placed in articles</w:t>
            </w:r>
          </w:p>
        </w:tc>
        <w:tc>
          <w:p>
            <w:pPr>
              <w:jc w:val="left"/>
            </w:pPr>
            <w:r>
              <w:t xml:space="preserve">Free</w:t>
            </w:r>
          </w:p>
        </w:tc>
        <w:tc>
          <w:p>
            <w:pPr>
              <w:jc w:val="left"/>
            </w:pPr>
            <w:r>
              <w:t xml:space="preserve">48-72 hrs</w:t>
            </w:r>
          </w:p>
        </w:tc>
        <w:tc>
          <w:p>
            <w:pPr>
              <w:jc w:val="left"/>
            </w:pPr>
            <w:r>
              <w:t xml:space="preserve">Medium-High</w:t>
            </w:r>
          </w:p>
        </w:tc>
      </w:tr>
      <w:tr>
        <w:tc>
          <w:p>
            <w:pPr>
              <w:jc w:val="left"/>
            </w:pPr>
            <w:r>
              <w:rPr>
                <w:b/>
                <w:bCs/>
              </w:rPr>
              <w:t xml:space="preserve">SourceBottle</w:t>
            </w:r>
          </w:p>
        </w:tc>
        <w:tc>
          <w:p>
            <w:pPr>
              <w:jc w:val="left"/>
            </w:pPr>
            <w:r>
              <w:t xml:space="preserve">Email-based journalist requests (AU/NZ/US)</w:t>
            </w:r>
          </w:p>
        </w:tc>
        <w:tc>
          <w:p>
            <w:pPr>
              <w:jc w:val="left"/>
            </w:pPr>
            <w:r>
              <w:t xml:space="preserve">Free</w:t>
            </w:r>
          </w:p>
        </w:tc>
        <w:tc>
          <w:p>
            <w:pPr>
              <w:jc w:val="left"/>
            </w:pPr>
            <w:r>
              <w:t xml:space="preserve">Varies</w:t>
            </w:r>
          </w:p>
        </w:tc>
        <w:tc>
          <w:p>
            <w:pPr>
              <w:jc w:val="left"/>
            </w:pPr>
            <w:r>
              <w:t xml:space="preserve">Medium-High</w:t>
            </w:r>
          </w:p>
        </w:tc>
      </w:tr>
    </w:tbl>
    <w:p>
      <w:pPr>
        <w:spacing w:after="120"/>
        <w:jc w:val="left"/>
      </w:pPr>
      <w:r>
        <w:rPr>
          <w:b/>
          <w:bCs/>
        </w:rPr>
        <w:t xml:space="preserve">IonWave approach</w:t>
      </w:r>
      <w:r>
        <w:t xml:space="preserve">:</w:t>
      </w:r>
    </w:p>
    <w:p>
      <w:pPr>
        <w:pStyle w:val="ListParagraph"/>
        <w:numPr>
          <w:ilvl w:val="0"/>
          <w:numId w:val="1"/>
        </w:numPr>
        <w:spacing w:after="100"/>
        <w:ind w:left="240"/>
        <w:jc w:val="left"/>
      </w:pPr>
      <w:r>
        <w:t xml:space="preserve">Sign up for Qwoted and Featured.com immediately</w:t>
      </w:r>
    </w:p>
    <w:p>
      <w:pPr>
        <w:pStyle w:val="ListParagraph"/>
        <w:numPr>
          <w:ilvl w:val="0"/>
          <w:numId w:val="1"/>
        </w:numPr>
        <w:spacing w:after="100"/>
        <w:ind w:left="240"/>
        <w:jc w:val="left"/>
      </w:pPr>
      <w:r>
        <w:t xml:space="preserve">Set alerts for: electrolytes, hydration, supplements, keto, fasting, ocean minerals, nutrition</w:t>
      </w:r>
    </w:p>
    <w:p>
      <w:pPr>
        <w:pStyle w:val="ListParagraph"/>
        <w:numPr>
          <w:ilvl w:val="0"/>
          <w:numId w:val="1"/>
        </w:numPr>
        <w:spacing w:after="100"/>
        <w:ind w:left="240"/>
        <w:jc w:val="left"/>
      </w:pPr>
      <w:r>
        <w:t xml:space="preserve">Respond to 3-5 relevant queries per week</w:t>
      </w:r>
    </w:p>
    <w:p>
      <w:pPr>
        <w:pStyle w:val="ListParagraph"/>
        <w:numPr>
          <w:ilvl w:val="0"/>
          <w:numId w:val="1"/>
        </w:numPr>
        <w:spacing w:after="100"/>
        <w:ind w:left="240"/>
        <w:jc w:val="left"/>
      </w:pPr>
      <w:r>
        <w:t xml:space="preserve">Pitch Caio as "Founder of IonWave, marine plasma electrolyte brand" — founder credentials matter</w:t>
      </w:r>
    </w:p>
    <w:p>
      <w:pPr>
        <w:pStyle w:val="ListParagraph"/>
        <w:numPr>
          <w:ilvl w:val="0"/>
          <w:numId w:val="1"/>
        </w:numPr>
        <w:spacing w:after="100"/>
        <w:ind w:left="240"/>
        <w:jc w:val="left"/>
      </w:pPr>
      <w:r>
        <w:t xml:space="preserve">Expected result: 2-5 placements/month after getting established, each with a backlink</w:t>
      </w:r>
    </w:p>
    <w:p>
      <w:pPr>
        <w:spacing w:after="200"/>
      </w:pPr>
      <w:r>
        <w:t xml:space="preserve"> </w:t>
      </w:r>
    </w:p>
    <w:p>
      <w:pPr>
        <w:spacing w:after="120"/>
        <w:jc w:val="left"/>
      </w:pPr>
      <w:r>
        <w:rPr>
          <w:b/>
          <w:bCs/>
        </w:rPr>
        <w:t xml:space="preserve">Realistic conversion expectations</w:t>
      </w:r>
      <w:r>
        <w:t xml:space="preserve">:</w:t>
      </w:r>
    </w:p>
    <w:p>
      <w:pPr>
        <w:pStyle w:val="ListParagraph"/>
        <w:numPr>
          <w:ilvl w:val="0"/>
          <w:numId w:val="1"/>
        </w:numPr>
        <w:spacing w:after="100"/>
        <w:ind w:left="240"/>
        <w:jc w:val="left"/>
      </w:pPr>
      <w:r>
        <w:t xml:space="preserve">Month 1-2: Pitch 5-10 queries/week → expect 1-2 placements/month (5-10% conversion rate for unknown founders)</w:t>
      </w:r>
    </w:p>
    <w:p>
      <w:pPr>
        <w:pStyle w:val="ListParagraph"/>
        <w:numPr>
          <w:ilvl w:val="0"/>
          <w:numId w:val="1"/>
        </w:numPr>
        <w:spacing w:after="100"/>
        <w:ind w:left="240"/>
        <w:jc w:val="left"/>
      </w:pPr>
      <w:r>
        <w:t xml:space="preserve">Month 3-4: As platform reputation builds → 2-4 placements/month</w:t>
      </w:r>
    </w:p>
    <w:p>
      <w:pPr>
        <w:pStyle w:val="ListParagraph"/>
        <w:numPr>
          <w:ilvl w:val="0"/>
          <w:numId w:val="1"/>
        </w:numPr>
        <w:spacing w:after="100"/>
        <w:ind w:left="240"/>
        <w:jc w:val="left"/>
      </w:pPr>
      <w:r>
        <w:t xml:space="preserve">Month 5+: With established profile → 3-5 placements/month</w:t>
      </w:r>
    </w:p>
    <w:p>
      <w:pPr>
        <w:pStyle w:val="ListParagraph"/>
        <w:numPr>
          <w:ilvl w:val="0"/>
          <w:numId w:val="1"/>
        </w:numPr>
        <w:spacing w:after="100"/>
        <w:ind w:left="240"/>
        <w:jc w:val="left"/>
      </w:pPr>
      <w:r>
        <w:rPr>
          <w:b/>
          <w:bCs/>
        </w:rPr>
        <w:t xml:space="preserve">The first 5-10 pitches will likely fail.</w:t>
      </w:r>
      <w:r>
        <w:t xml:space="preserve"> This is normal. Persistence through Month 1 is critical — don't abandon the tactic after initial rejections.</w:t>
      </w:r>
    </w:p>
    <w:p>
      <w:pPr>
        <w:spacing w:after="200"/>
      </w:pPr>
      <w:r>
        <w:t xml:space="preserve"> </w:t>
      </w:r>
    </w:p>
    <w:p>
      <w:pPr>
        <w:spacing w:after="120"/>
        <w:jc w:val="left"/>
      </w:pPr>
      <w:r>
        <w:rPr>
          <w:b/>
          <w:bCs/>
        </w:rPr>
        <w:t xml:space="preserve">Why this is #1</w:t>
      </w:r>
      <w:r>
        <w:t xml:space="preserve">: Lowest time investment (15-30 min per response), highest quality links (real editorial sites), and builds personal brand simultaneously.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2: Podcast Guesting (Priority: High)</w:t>
      </w:r>
    </w:p>
    <w:p>
      <w:pPr>
        <w:spacing w:after="120"/>
        <w:jc w:val="left"/>
      </w:pPr>
      <w:r>
        <w:rPr>
          <w:b/>
          <w:bCs/>
        </w:rPr>
        <w:t xml:space="preserve">How it works</w:t>
      </w:r>
      <w:r>
        <w:t xml:space="preserve">: Appear as a guest on relevant podcasts → show notes include a backlink to your site → audience discovers your brand → builds authority.</w:t>
      </w:r>
    </w:p>
    <w:p>
      <w:pPr>
        <w:spacing w:after="200"/>
      </w:pPr>
      <w:r>
        <w:t xml:space="preserve"> </w:t>
      </w:r>
    </w:p>
    <w:p>
      <w:pPr>
        <w:spacing w:after="120"/>
        <w:jc w:val="left"/>
      </w:pPr>
      <w:r>
        <w:rPr>
          <w:b/>
          <w:bCs/>
        </w:rPr>
        <w:t xml:space="preserve">Target podcast categories</w:t>
      </w:r>
      <w:r>
        <w:t xml:space="preserve">:</w:t>
      </w:r>
    </w:p>
    <w:p>
      <w:pPr>
        <w:pStyle w:val="ListParagraph"/>
        <w:numPr>
          <w:ilvl w:val="0"/>
          <w:numId w:val="1"/>
        </w:numPr>
        <w:spacing w:after="100"/>
        <w:ind w:left="240"/>
        <w:jc w:val="left"/>
      </w:pPr>
      <w:r>
        <w:t xml:space="preserve">Keto/fasting (biggest audience overlap)</w:t>
      </w:r>
    </w:p>
    <w:p>
      <w:pPr>
        <w:pStyle w:val="ListParagraph"/>
        <w:numPr>
          <w:ilvl w:val="0"/>
          <w:numId w:val="1"/>
        </w:numPr>
        <w:spacing w:after="100"/>
        <w:ind w:left="240"/>
        <w:jc w:val="left"/>
      </w:pPr>
      <w:r>
        <w:t xml:space="preserve">Biohacking/health optimization</w:t>
      </w:r>
    </w:p>
    <w:p>
      <w:pPr>
        <w:pStyle w:val="ListParagraph"/>
        <w:numPr>
          <w:ilvl w:val="0"/>
          <w:numId w:val="1"/>
        </w:numPr>
        <w:spacing w:after="100"/>
        <w:ind w:left="240"/>
        <w:jc w:val="left"/>
      </w:pPr>
      <w:r>
        <w:t xml:space="preserve">Entrepreneurship/DTC brand building</w:t>
      </w:r>
    </w:p>
    <w:p>
      <w:pPr>
        <w:pStyle w:val="ListParagraph"/>
        <w:numPr>
          <w:ilvl w:val="0"/>
          <w:numId w:val="1"/>
        </w:numPr>
        <w:spacing w:after="100"/>
        <w:ind w:left="240"/>
        <w:jc w:val="left"/>
      </w:pPr>
      <w:r>
        <w:t xml:space="preserve">Natural health/functional nutrition</w:t>
      </w:r>
    </w:p>
    <w:p>
      <w:pPr>
        <w:pStyle w:val="ListParagraph"/>
        <w:numPr>
          <w:ilvl w:val="0"/>
          <w:numId w:val="1"/>
        </w:numPr>
        <w:spacing w:after="100"/>
        <w:ind w:left="240"/>
        <w:jc w:val="left"/>
      </w:pPr>
      <w:r>
        <w:t xml:space="preserve">Athletic performance/sports nutrition</w:t>
      </w:r>
    </w:p>
    <w:p>
      <w:pPr>
        <w:spacing w:after="200"/>
      </w:pPr>
      <w:r>
        <w:t xml:space="preserve"> </w:t>
      </w:r>
    </w:p>
    <w:p>
      <w:pPr>
        <w:spacing w:after="120"/>
        <w:jc w:val="left"/>
      </w:pPr>
      <w:r>
        <w:rPr>
          <w:b/>
          <w:bCs/>
        </w:rPr>
        <w:t xml:space="preserve">Outreach approach</w:t>
      </w:r>
      <w:r>
        <w:t xml:space="preserve">:</w:t>
      </w:r>
    </w:p>
    <w:p>
      <w:pPr>
        <w:spacing w:after="100"/>
        <w:ind w:left="240"/>
        <w:jc w:val="left"/>
      </w:pPr>
      <w:r>
        <w:t xml:space="preserve">1. </w:t>
      </w:r>
      <w:r>
        <w:t xml:space="preserve">Start with smaller shows (500-5K downloads/episode) — easier to book, still valuable links</w:t>
      </w:r>
    </w:p>
    <w:p>
      <w:pPr>
        <w:spacing w:after="100"/>
        <w:ind w:left="240"/>
        <w:jc w:val="left"/>
      </w:pPr>
      <w:r>
        <w:t xml:space="preserve">2. </w:t>
      </w:r>
      <w:r>
        <w:t xml:space="preserve">Pitch angle: "The science behind marine plasma electrolytes" or "How we built a supplement brand without synthetic ingredients"</w:t>
      </w:r>
    </w:p>
    <w:p>
      <w:pPr>
        <w:spacing w:after="100"/>
        <w:ind w:left="240"/>
        <w:jc w:val="left"/>
      </w:pPr>
      <w:r>
        <w:t xml:space="preserve">3. </w:t>
      </w:r>
      <w:r>
        <w:t xml:space="preserve">Use PodcastGuests.com, MatchMaker.fm, or direct DM on Twitter/LinkedIn</w:t>
      </w:r>
    </w:p>
    <w:p>
      <w:pPr>
        <w:spacing w:after="100"/>
        <w:ind w:left="240"/>
        <w:jc w:val="left"/>
      </w:pPr>
      <w:r>
        <w:t xml:space="preserve">4. </w:t>
      </w:r>
      <w:r>
        <w:t xml:space="preserve">Target: 1-2 appearances per month starting Month 3</w:t>
      </w:r>
    </w:p>
    <w:p>
      <w:pPr>
        <w:spacing w:after="200"/>
      </w:pPr>
      <w:r>
        <w:t xml:space="preserve"> </w:t>
      </w:r>
    </w:p>
    <w:p>
      <w:pPr>
        <w:spacing w:after="120"/>
        <w:jc w:val="left"/>
      </w:pPr>
      <w:r>
        <w:rPr>
          <w:b/>
          <w:bCs/>
        </w:rPr>
        <w:t xml:space="preserve">Link value</w:t>
      </w:r>
      <w:r>
        <w:t xml:space="preserve">: Podcast show-note links are typically dofollow, from relevant sites, with real traffic. One podcast appearance = 1 quality backlink + audience exposure + content to repurpose (clips for social).</w:t>
      </w:r>
    </w:p>
    <w:p>
      <w:pPr>
        <w:spacing w:after="200"/>
      </w:pPr>
      <w:r>
        <w:t xml:space="preserve"> </w:t>
      </w:r>
    </w:p>
    <w:p>
      <w:pPr>
        <w:spacing w:after="120"/>
        <w:jc w:val="left"/>
      </w:pPr>
      <w:r>
        <w:rPr>
          <w:b/>
          <w:bCs/>
        </w:rPr>
        <w:t xml:space="preserve">LMNT case study</w:t>
      </w:r>
      <w:r>
        <w:t xml:space="preserve">: LMNT's podcast sponsorship strategy (sponsoring 50+ health podcasts) turbocharged their domain authority. IonWave can get similar links for free through guesting rather than sponsoring.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3: Guest Posting (Priority: High)</w:t>
      </w:r>
    </w:p>
    <w:p>
      <w:pPr>
        <w:spacing w:after="120"/>
        <w:jc w:val="left"/>
      </w:pPr>
      <w:r>
        <w:rPr>
          <w:b/>
          <w:bCs/>
        </w:rPr>
        <w:t xml:space="preserve">How it works</w:t>
      </w:r>
      <w:r>
        <w:t xml:space="preserve">: Write a valuable article for another site → include a contextual link back to IonWave → their audience + Google see it.</w:t>
      </w:r>
    </w:p>
    <w:p>
      <w:pPr>
        <w:spacing w:after="200"/>
      </w:pPr>
      <w:r>
        <w:t xml:space="preserve"> </w:t>
      </w:r>
    </w:p>
    <w:p>
      <w:pPr>
        <w:spacing w:after="120"/>
        <w:jc w:val="left"/>
      </w:pPr>
      <w:r>
        <w:rPr>
          <w:b/>
          <w:bCs/>
        </w:rPr>
        <w:t xml:space="preserve">Target publications</w:t>
      </w:r>
      <w:r>
        <w:t xml:space="preserve"> (by tier):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84"/>
        <w:gridCol w:w="1370"/>
        <w:gridCol w:w="3539"/>
        <w:gridCol w:w="1370"/>
        <w:gridCol w:w="1597"/>
      </w:tblGrid>
      <w:tr>
        <w:trPr>
          <w:tblHeader/>
        </w:trPr>
        <w:tc>
          <w:p>
            <w:pPr>
              <w:jc w:val="left"/>
            </w:pPr>
            <w:r>
              <w:rPr>
                <w:b/>
                <w:bCs/>
              </w:rPr>
              <w:t xml:space="preserve">Tier</w:t>
            </w:r>
          </w:p>
        </w:tc>
        <w:tc>
          <w:p>
            <w:pPr>
              <w:jc w:val="left"/>
            </w:pPr>
            <w:r>
              <w:rPr>
                <w:b/>
                <w:bCs/>
              </w:rPr>
              <w:t xml:space="preserve">DA Range</w:t>
            </w:r>
          </w:p>
        </w:tc>
        <w:tc>
          <w:p>
            <w:pPr>
              <w:jc w:val="left"/>
            </w:pPr>
            <w:r>
              <w:rPr>
                <w:b/>
                <w:bCs/>
              </w:rPr>
              <w:t xml:space="preserve">Examples</w:t>
            </w:r>
          </w:p>
        </w:tc>
        <w:tc>
          <w:p>
            <w:pPr>
              <w:jc w:val="left"/>
            </w:pPr>
            <w:r>
              <w:rPr>
                <w:b/>
                <w:bCs/>
              </w:rPr>
              <w:t xml:space="preserve">Effort</w:t>
            </w:r>
          </w:p>
        </w:tc>
        <w:tc>
          <w:p>
            <w:pPr>
              <w:jc w:val="left"/>
            </w:pPr>
            <w:r>
              <w:rPr>
                <w:b/>
                <w:bCs/>
              </w:rPr>
              <w:t xml:space="preserve">Accept Rate</w:t>
            </w:r>
          </w:p>
        </w:tc>
      </w:tr>
      <w:tr>
        <w:tc>
          <w:p>
            <w:pPr>
              <w:jc w:val="left"/>
            </w:pPr>
            <w:r>
              <w:rPr>
                <w:b/>
                <w:bCs/>
              </w:rPr>
              <w:t xml:space="preserve">A-tier</w:t>
            </w:r>
          </w:p>
        </w:tc>
        <w:tc>
          <w:p>
            <w:pPr>
              <w:jc w:val="left"/>
            </w:pPr>
            <w:r>
              <w:t xml:space="preserve">60+</w:t>
            </w:r>
          </w:p>
        </w:tc>
        <w:tc>
          <w:p>
            <w:pPr>
              <w:jc w:val="left"/>
            </w:pPr>
            <w:r>
              <w:t xml:space="preserve">Healthline contributors, Men's Health, mindbodygreen</w:t>
            </w:r>
          </w:p>
        </w:tc>
        <w:tc>
          <w:p>
            <w:pPr>
              <w:jc w:val="left"/>
            </w:pPr>
            <w:r>
              <w:t xml:space="preserve">Very High</w:t>
            </w:r>
          </w:p>
        </w:tc>
        <w:tc>
          <w:p>
            <w:pPr>
              <w:jc w:val="left"/>
            </w:pPr>
            <w:r>
              <w:t xml:space="preserve">&lt;5%</w:t>
            </w:r>
          </w:p>
        </w:tc>
      </w:tr>
      <w:tr>
        <w:tc>
          <w:p>
            <w:pPr>
              <w:jc w:val="left"/>
            </w:pPr>
            <w:r>
              <w:rPr>
                <w:b/>
                <w:bCs/>
              </w:rPr>
              <w:t xml:space="preserve">B-tier</w:t>
            </w:r>
          </w:p>
        </w:tc>
        <w:tc>
          <w:p>
            <w:pPr>
              <w:jc w:val="left"/>
            </w:pPr>
            <w:r>
              <w:t xml:space="preserve">40-60</w:t>
            </w:r>
          </w:p>
        </w:tc>
        <w:tc>
          <w:p>
            <w:pPr>
              <w:jc w:val="left"/>
            </w:pPr>
            <w:r>
              <w:t xml:space="preserve">Health blogs, fitness publications, nutrition sites</w:t>
            </w:r>
          </w:p>
        </w:tc>
        <w:tc>
          <w:p>
            <w:pPr>
              <w:jc w:val="left"/>
            </w:pPr>
            <w:r>
              <w:t xml:space="preserve">High</w:t>
            </w:r>
          </w:p>
        </w:tc>
        <w:tc>
          <w:p>
            <w:pPr>
              <w:jc w:val="left"/>
            </w:pPr>
            <w:r>
              <w:t xml:space="preserve">10-20%</w:t>
            </w:r>
          </w:p>
        </w:tc>
      </w:tr>
      <w:tr>
        <w:tc>
          <w:p>
            <w:pPr>
              <w:jc w:val="left"/>
            </w:pPr>
            <w:r>
              <w:rPr>
                <w:b/>
                <w:bCs/>
              </w:rPr>
              <w:t xml:space="preserve">C-tier</w:t>
            </w:r>
          </w:p>
        </w:tc>
        <w:tc>
          <w:p>
            <w:pPr>
              <w:jc w:val="left"/>
            </w:pPr>
            <w:r>
              <w:t xml:space="preserve">20-40</w:t>
            </w:r>
          </w:p>
        </w:tc>
        <w:tc>
          <w:p>
            <w:pPr>
              <w:jc w:val="left"/>
            </w:pPr>
            <w:r>
              <w:t xml:space="preserve">Niche keto blogs, supplement review sites, wellness bloggers</w:t>
            </w:r>
          </w:p>
        </w:tc>
        <w:tc>
          <w:p>
            <w:pPr>
              <w:jc w:val="left"/>
            </w:pPr>
            <w:r>
              <w:t xml:space="preserve">Medium</w:t>
            </w:r>
          </w:p>
        </w:tc>
        <w:tc>
          <w:p>
            <w:pPr>
              <w:jc w:val="left"/>
            </w:pPr>
            <w:r>
              <w:t xml:space="preserve">20-40%</w:t>
            </w:r>
          </w:p>
        </w:tc>
      </w:tr>
    </w:tbl>
    <w:p>
      <w:pPr>
        <w:spacing w:after="120"/>
        <w:jc w:val="left"/>
      </w:pPr>
      <w:r>
        <w:rPr>
          <w:b/>
          <w:bCs/>
        </w:rPr>
        <w:t xml:space="preserve">Approach for bootstrapped brand</w:t>
      </w:r>
      <w:r>
        <w:t xml:space="preserve">:</w:t>
      </w:r>
    </w:p>
    <w:p>
      <w:pPr>
        <w:spacing w:after="100"/>
        <w:ind w:left="240"/>
        <w:jc w:val="left"/>
      </w:pPr>
      <w:r>
        <w:t xml:space="preserve">1. </w:t>
      </w:r>
      <w:r>
        <w:t xml:space="preserve">Start with C-tier sites (easier acceptance, still valuable for a DR 0-10 site)</w:t>
      </w:r>
    </w:p>
    <w:p>
      <w:pPr>
        <w:spacing w:after="100"/>
        <w:ind w:left="240"/>
        <w:jc w:val="left"/>
      </w:pPr>
      <w:r>
        <w:t xml:space="preserve">2. </w:t>
      </w:r>
      <w:r>
        <w:t xml:space="preserve">Write genuinely valuable content (not thinly-veiled product pitches)</w:t>
      </w:r>
    </w:p>
    <w:p>
      <w:pPr>
        <w:spacing w:after="100"/>
        <w:ind w:left="240"/>
        <w:jc w:val="left"/>
      </w:pPr>
      <w:r>
        <w:t xml:space="preserve">3. </w:t>
      </w:r>
      <w:r>
        <w:t xml:space="preserve">Include 1 contextual link to an IonWave blog post (not product page — editorial sites reject product links)</w:t>
      </w:r>
    </w:p>
    <w:p>
      <w:pPr>
        <w:spacing w:after="100"/>
        <w:ind w:left="240"/>
        <w:jc w:val="left"/>
      </w:pPr>
      <w:r>
        <w:t xml:space="preserve">4. </w:t>
      </w:r>
      <w:r>
        <w:t xml:space="preserve">Pitch 5-10 sites per month, expect 1-3 acceptances</w:t>
      </w:r>
    </w:p>
    <w:p>
      <w:pPr>
        <w:spacing w:after="100"/>
        <w:ind w:left="240"/>
        <w:jc w:val="left"/>
      </w:pPr>
      <w:r>
        <w:t xml:space="preserve">5. </w:t>
      </w:r>
      <w:r>
        <w:t xml:space="preserve">Scale up to B-tier after you have 3-5 published guest posts to reference</w:t>
      </w:r>
    </w:p>
    <w:p>
      <w:pPr>
        <w:spacing w:after="200"/>
      </w:pPr>
      <w:r>
        <w:t xml:space="preserve"> </w:t>
      </w:r>
    </w:p>
    <w:p>
      <w:pPr>
        <w:spacing w:after="120"/>
        <w:jc w:val="left"/>
      </w:pPr>
      <w:r>
        <w:rPr>
          <w:b/>
          <w:bCs/>
        </w:rPr>
        <w:t xml:space="preserve">Topic angles that get accepted</w:t>
      </w:r>
      <w:r>
        <w:t xml:space="preserve">:</w:t>
      </w:r>
    </w:p>
    <w:p>
      <w:pPr>
        <w:pStyle w:val="ListParagraph"/>
        <w:numPr>
          <w:ilvl w:val="0"/>
          <w:numId w:val="1"/>
        </w:numPr>
        <w:spacing w:after="100"/>
        <w:ind w:left="240"/>
        <w:jc w:val="left"/>
      </w:pPr>
      <w:r>
        <w:t xml:space="preserve">"The Science Behind [Ingredient/Concept]" — educational, non-promotional</w:t>
      </w:r>
    </w:p>
    <w:p>
      <w:pPr>
        <w:pStyle w:val="ListParagraph"/>
        <w:numPr>
          <w:ilvl w:val="0"/>
          <w:numId w:val="1"/>
        </w:numPr>
        <w:spacing w:after="100"/>
        <w:ind w:left="240"/>
        <w:jc w:val="left"/>
      </w:pPr>
      <w:r>
        <w:t xml:space="preserve">"What Most People Get Wrong About [Topic]" — contrarian, attention-grabbing</w:t>
      </w:r>
    </w:p>
    <w:p>
      <w:pPr>
        <w:pStyle w:val="ListParagraph"/>
        <w:numPr>
          <w:ilvl w:val="0"/>
          <w:numId w:val="1"/>
        </w:numPr>
        <w:spacing w:after="100"/>
        <w:ind w:left="240"/>
        <w:jc w:val="left"/>
      </w:pPr>
      <w:r>
        <w:t xml:space="preserve">"How to [Achieve X] Without [Common Mistake]" — practical, actionable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4: Competitor Backlink Mining (Priority: High)</w:t>
      </w:r>
    </w:p>
    <w:p>
      <w:pPr>
        <w:spacing w:after="120"/>
        <w:jc w:val="left"/>
      </w:pPr>
      <w:r>
        <w:rPr>
          <w:b/>
          <w:bCs/>
        </w:rPr>
        <w:t xml:space="preserve">How it works</w:t>
      </w:r>
      <w:r>
        <w:t xml:space="preserve">: Use tools to find who links to your competitors → pitch those same sites with your content/angle.</w:t>
      </w:r>
    </w:p>
    <w:p>
      <w:pPr>
        <w:spacing w:after="200"/>
      </w:pPr>
      <w:r>
        <w:t xml:space="preserve"> </w:t>
      </w:r>
    </w:p>
    <w:p>
      <w:pPr>
        <w:spacing w:after="120"/>
        <w:jc w:val="left"/>
      </w:pPr>
      <w:r>
        <w:rPr>
          <w:b/>
          <w:bCs/>
        </w:rPr>
        <w:t xml:space="preserve">Process</w:t>
      </w:r>
      <w:r>
        <w:t xml:space="preserve">:</w:t>
      </w:r>
    </w:p>
    <w:p>
      <w:pPr>
        <w:spacing w:after="100"/>
        <w:ind w:left="240"/>
        <w:jc w:val="left"/>
      </w:pPr>
      <w:r>
        <w:t xml:space="preserve">1. </w:t>
      </w:r>
      <w:r>
        <w:t xml:space="preserve">Run free Ahrefs backlink checker on LMNT.com, DrinkLMNT.com, Redmond Re-Lyte, Nuun</w:t>
      </w:r>
    </w:p>
    <w:p>
      <w:pPr>
        <w:spacing w:after="100"/>
        <w:ind w:left="240"/>
        <w:jc w:val="left"/>
      </w:pPr>
      <w:r>
        <w:t xml:space="preserve">2. </w:t>
      </w:r>
      <w:r>
        <w:t xml:space="preserve">Export referring domains</w:t>
      </w:r>
    </w:p>
    <w:p>
      <w:pPr>
        <w:spacing w:after="100"/>
        <w:ind w:left="240"/>
        <w:jc w:val="left"/>
      </w:pPr>
      <w:r>
        <w:t xml:space="preserve">3. </w:t>
      </w:r>
      <w:r>
        <w:t xml:space="preserve">Categorize: blogs, resource pages, podcast show notes, directories, forums</w:t>
      </w:r>
    </w:p>
    <w:p>
      <w:pPr>
        <w:spacing w:after="100"/>
        <w:ind w:left="240"/>
        <w:jc w:val="left"/>
      </w:pPr>
      <w:r>
        <w:t xml:space="preserve">4. </w:t>
      </w:r>
      <w:r>
        <w:t xml:space="preserve">Pitch the blogs and resource pages with IonWave's unique angle (marine plasma)</w:t>
      </w:r>
    </w:p>
    <w:p>
      <w:pPr>
        <w:spacing w:after="100"/>
        <w:ind w:left="240"/>
        <w:jc w:val="left"/>
      </w:pPr>
      <w:r>
        <w:t xml:space="preserve">5. </w:t>
      </w:r>
      <w:r>
        <w:t xml:space="preserve">Ignore: competitor's paid sponsorships, affiliate sites (they won't switch without commission)</w:t>
      </w:r>
    </w:p>
    <w:p>
      <w:pPr>
        <w:spacing w:after="200"/>
      </w:pPr>
      <w:r>
        <w:t xml:space="preserve"> </w:t>
      </w:r>
    </w:p>
    <w:p>
      <w:pPr>
        <w:spacing w:after="120"/>
        <w:jc w:val="left"/>
      </w:pPr>
      <w:r>
        <w:rPr>
          <w:b/>
          <w:bCs/>
        </w:rPr>
        <w:t xml:space="preserve">Budget</w:t>
      </w:r>
      <w:r>
        <w:t xml:space="preserve">: Free (Ahrefs free tier shows top 100 backlinks). Full Ahrefs ($99/mo) for comprehensive analysis when budget allows.</w:t>
      </w:r>
    </w:p>
    <w:p>
      <w:pPr>
        <w:spacing w:after="200"/>
      </w:pPr>
      <w:r>
        <w:t xml:space="preserve"> </w:t>
      </w:r>
    </w:p>
    <w:p>
      <w:pPr>
        <w:spacing w:after="120"/>
        <w:jc w:val="left"/>
      </w:pPr>
      <w:r>
        <w:rPr>
          <w:b/>
          <w:bCs/>
        </w:rPr>
        <w:t xml:space="preserve">When to start</w:t>
      </w:r>
      <w:r>
        <w:t xml:space="preserve">: Month 3 (after you have some content to offer as a replacement/addition)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5: Resource Page Link Building (Priority: Medium-High)</w:t>
      </w:r>
    </w:p>
    <w:p>
      <w:pPr>
        <w:spacing w:after="120"/>
        <w:jc w:val="left"/>
      </w:pPr>
      <w:r>
        <w:rPr>
          <w:b/>
          <w:bCs/>
        </w:rPr>
        <w:t xml:space="preserve">How it works</w:t>
      </w:r>
      <w:r>
        <w:t xml:space="preserve">: Find pages that list "best electrolytes" or "keto supplement recommendations" → reach out to get IonWave added.</w:t>
      </w:r>
    </w:p>
    <w:p>
      <w:pPr>
        <w:spacing w:after="200"/>
      </w:pPr>
      <w:r>
        <w:t xml:space="preserve"> </w:t>
      </w:r>
    </w:p>
    <w:p>
      <w:pPr>
        <w:spacing w:after="120"/>
        <w:jc w:val="left"/>
      </w:pPr>
      <w:r>
        <w:rPr>
          <w:b/>
          <w:bCs/>
        </w:rPr>
        <w:t xml:space="preserve">Search queries to find targets</w:t>
      </w:r>
      <w:r>
        <w:t xml:space="preserv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"best electrolytes" + "resources"</w:t>
      </w:r>
      <w:r>
        <w:t xml:space="preserve"> or </w:t>
      </w:r>
      <w:r>
        <w:rPr>
          <w:rFonts w:ascii="Courier New" w:cs="Courier New" w:eastAsia="Courier New" w:hAnsi="Courier New"/>
          <w:shd w:fill="F1F5F9" w:color="auto" w:val="clear"/>
        </w:rPr>
        <w:t xml:space="preserve">"recommended products"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"keto supplements" + "our picks"</w:t>
      </w:r>
      <w:r>
        <w:t xml:space="preserve"> or </w:t>
      </w:r>
      <w:r>
        <w:rPr>
          <w:rFonts w:ascii="Courier New" w:cs="Courier New" w:eastAsia="Courier New" w:hAnsi="Courier New"/>
          <w:shd w:fill="F1F5F9" w:color="auto" w:val="clear"/>
        </w:rPr>
        <w:t xml:space="preserve">"what we use"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"electrolyte recommendations" + blog</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"hydration guide" + "products mentioned"</w:t>
      </w:r>
    </w:p>
    <w:p>
      <w:pPr>
        <w:spacing w:after="200"/>
      </w:pPr>
      <w:r>
        <w:t xml:space="preserve"> </w:t>
      </w:r>
    </w:p>
    <w:p>
      <w:pPr>
        <w:spacing w:after="120"/>
        <w:jc w:val="left"/>
      </w:pPr>
      <w:r>
        <w:rPr>
          <w:b/>
          <w:bCs/>
        </w:rPr>
        <w:t xml:space="preserve">Outreach template concept</w:t>
      </w:r>
      <w:r>
        <w:t xml:space="preserve"> (personalize every email):</w:t>
      </w:r>
    </w:p>
    <w:p>
      <w:pPr>
        <w:pStyle w:val="ListParagraph"/>
        <w:numPr>
          <w:ilvl w:val="0"/>
          <w:numId w:val="1"/>
        </w:numPr>
        <w:spacing w:after="100"/>
        <w:ind w:left="240"/>
        <w:jc w:val="left"/>
      </w:pPr>
      <w:r>
        <w:t xml:space="preserve">Subject: Specific reference to their article</w:t>
      </w:r>
    </w:p>
    <w:p>
      <w:pPr>
        <w:pStyle w:val="ListParagraph"/>
        <w:numPr>
          <w:ilvl w:val="0"/>
          <w:numId w:val="1"/>
        </w:numPr>
        <w:spacing w:after="100"/>
        <w:ind w:left="240"/>
        <w:jc w:val="left"/>
      </w:pPr>
      <w:r>
        <w:t xml:space="preserve">Body: Note what you liked → mention your product's unique angle (marine plasma, 78 minerals) → suggest adding IonWave as an option</w:t>
      </w:r>
    </w:p>
    <w:p>
      <w:pPr>
        <w:pStyle w:val="ListParagraph"/>
        <w:numPr>
          <w:ilvl w:val="0"/>
          <w:numId w:val="1"/>
        </w:numPr>
        <w:spacing w:after="100"/>
        <w:ind w:left="240"/>
        <w:jc w:val="left"/>
      </w:pPr>
      <w:r>
        <w:t xml:space="preserve">Include: Link to your best comparison or science article (not just product page)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6: Original Research &amp; Data Content (Priority: Medium — High Impact)</w:t>
      </w:r>
    </w:p>
    <w:p>
      <w:pPr>
        <w:spacing w:after="120"/>
        <w:jc w:val="left"/>
      </w:pPr>
      <w:r>
        <w:rPr>
          <w:b/>
          <w:bCs/>
        </w:rPr>
        <w:t xml:space="preserve">How it works</w:t>
      </w:r>
      <w:r>
        <w:t xml:space="preserve">: Publish original data, surveys, or research that others cite → passive backlinks accumulate over time.</w:t>
      </w:r>
    </w:p>
    <w:p>
      <w:pPr>
        <w:spacing w:after="200"/>
      </w:pPr>
      <w:r>
        <w:t xml:space="preserve"> </w:t>
      </w:r>
    </w:p>
    <w:p>
      <w:pPr>
        <w:spacing w:after="120"/>
        <w:jc w:val="left"/>
      </w:pPr>
      <w:r>
        <w:rPr>
          <w:b/>
          <w:bCs/>
        </w:rPr>
        <w:t xml:space="preserve">Content ideas for IonWave</w:t>
      </w:r>
      <w:r>
        <w:t xml:space="preserve">:</w:t>
      </w:r>
    </w:p>
    <w:p>
      <w:pPr>
        <w:pStyle w:val="ListParagraph"/>
        <w:numPr>
          <w:ilvl w:val="0"/>
          <w:numId w:val="1"/>
        </w:numPr>
        <w:spacing w:after="100"/>
        <w:ind w:left="240"/>
        <w:jc w:val="left"/>
      </w:pPr>
      <w:r>
        <w:t xml:space="preserve">"Electrolyte Content Comparison: We Tested 20 Popular Brands" (lab test actual mineral content)</w:t>
      </w:r>
    </w:p>
    <w:p>
      <w:pPr>
        <w:pStyle w:val="ListParagraph"/>
        <w:numPr>
          <w:ilvl w:val="0"/>
          <w:numId w:val="1"/>
        </w:numPr>
        <w:spacing w:after="100"/>
        <w:ind w:left="240"/>
        <w:jc w:val="left"/>
      </w:pPr>
      <w:r>
        <w:t xml:space="preserve">"Survey: How Americans Hydrate During Exercise" (commission a simple survey)</w:t>
      </w:r>
    </w:p>
    <w:p>
      <w:pPr>
        <w:pStyle w:val="ListParagraph"/>
        <w:numPr>
          <w:ilvl w:val="0"/>
          <w:numId w:val="1"/>
        </w:numPr>
        <w:spacing w:after="100"/>
        <w:ind w:left="240"/>
        <w:jc w:val="left"/>
      </w:pPr>
      <w:r>
        <w:t xml:space="preserve">"Marine Plasma Mineral Profile: Full Lab Analysis" (publish your own product's lab results)</w:t>
      </w:r>
    </w:p>
    <w:p>
      <w:pPr>
        <w:pStyle w:val="ListParagraph"/>
        <w:numPr>
          <w:ilvl w:val="0"/>
          <w:numId w:val="1"/>
        </w:numPr>
        <w:spacing w:after="100"/>
        <w:ind w:left="240"/>
        <w:jc w:val="left"/>
      </w:pPr>
      <w:r>
        <w:t xml:space="preserve">"Electrolyte Calculator: How Much Do You Need?" (interactive tool)</w:t>
      </w:r>
    </w:p>
    <w:p>
      <w:pPr>
        <w:spacing w:after="200"/>
      </w:pPr>
      <w:r>
        <w:t xml:space="preserve"> </w:t>
      </w:r>
    </w:p>
    <w:p>
      <w:pPr>
        <w:spacing w:after="120"/>
        <w:jc w:val="left"/>
      </w:pPr>
      <w:r>
        <w:rPr>
          <w:b/>
          <w:bCs/>
        </w:rPr>
        <w:t xml:space="preserve">Why this works</w:t>
      </w:r>
      <w:r>
        <w:t xml:space="preserve">: Bloggers and journalists cite data. If IonWave publishes the most comprehensive electrolyte comparison data, every "best electrolytes" article will reference it.</w:t>
      </w:r>
    </w:p>
    <w:p>
      <w:pPr>
        <w:spacing w:after="200"/>
      </w:pPr>
      <w:r>
        <w:t xml:space="preserve"> </w:t>
      </w:r>
    </w:p>
    <w:p>
      <w:pPr>
        <w:spacing w:after="120"/>
        <w:jc w:val="left"/>
      </w:pPr>
      <w:r>
        <w:rPr>
          <w:b/>
          <w:bCs/>
        </w:rPr>
        <w:t xml:space="preserve">Effort</w:t>
      </w:r>
      <w:r>
        <w:t xml:space="preserve">: Very High (original research costs $500-2,000+). Save for Month 6-12 when budget allows. But ONE great data piece can generate 20-50+ backlinks passively.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7: Influencer Mentions &amp; Digital PR (Priority: Medium)</w:t>
      </w:r>
    </w:p>
    <w:p>
      <w:pPr>
        <w:spacing w:after="120"/>
        <w:jc w:val="left"/>
      </w:pPr>
      <w:r>
        <w:rPr>
          <w:b/>
          <w:bCs/>
        </w:rPr>
        <w:t xml:space="preserve">How it works</w:t>
      </w:r>
      <w:r>
        <w:t xml:space="preserve">: Get mentioned (with link) in influencer content, review posts, and online publications.</w:t>
      </w:r>
    </w:p>
    <w:p>
      <w:pPr>
        <w:spacing w:after="200"/>
      </w:pPr>
      <w:r>
        <w:t xml:space="preserve"> </w:t>
      </w:r>
    </w:p>
    <w:p>
      <w:pPr>
        <w:spacing w:after="120"/>
        <w:jc w:val="left"/>
      </w:pPr>
      <w:r>
        <w:rPr>
          <w:b/>
          <w:bCs/>
        </w:rPr>
        <w:t xml:space="preserve">Bootstrapped approach</w:t>
      </w:r>
      <w:r>
        <w:t xml:space="preserve">:</w:t>
      </w:r>
    </w:p>
    <w:p>
      <w:pPr>
        <w:pStyle w:val="ListParagraph"/>
        <w:numPr>
          <w:ilvl w:val="0"/>
          <w:numId w:val="1"/>
        </w:numPr>
        <w:spacing w:after="100"/>
        <w:ind w:left="240"/>
        <w:jc w:val="left"/>
      </w:pPr>
      <w:r>
        <w:t xml:space="preserve">Send product to micro-influencers who write blogs (not just social) — blog posts = backlinks</w:t>
      </w:r>
    </w:p>
    <w:p>
      <w:pPr>
        <w:pStyle w:val="ListParagraph"/>
        <w:numPr>
          <w:ilvl w:val="0"/>
          <w:numId w:val="1"/>
        </w:numPr>
        <w:spacing w:after="100"/>
        <w:ind w:left="240"/>
        <w:jc w:val="left"/>
      </w:pPr>
      <w:r>
        <w:t xml:space="preserve">Target: health/keto/fitness bloggers who review products (not just Instagram influencers)</w:t>
      </w:r>
    </w:p>
    <w:p>
      <w:pPr>
        <w:pStyle w:val="ListParagraph"/>
        <w:numPr>
          <w:ilvl w:val="0"/>
          <w:numId w:val="1"/>
        </w:numPr>
        <w:spacing w:after="100"/>
        <w:ind w:left="240"/>
        <w:jc w:val="left"/>
      </w:pPr>
      <w:r>
        <w:t xml:space="preserve">Coordinate with M22 (UGC Creator Program) — some creators have blogs</w:t>
      </w:r>
    </w:p>
    <w:p>
      <w:pPr>
        <w:pStyle w:val="ListParagraph"/>
        <w:numPr>
          <w:ilvl w:val="0"/>
          <w:numId w:val="1"/>
        </w:numPr>
        <w:spacing w:after="100"/>
        <w:ind w:left="240"/>
        <w:jc w:val="left"/>
      </w:pPr>
      <w:r>
        <w:t xml:space="preserve">Look for "what's in my supplement stack" style content</w:t>
      </w:r>
    </w:p>
    <w:p>
      <w:pPr>
        <w:spacing w:after="200"/>
      </w:pPr>
      <w:r>
        <w:t xml:space="preserve"> </w:t>
      </w:r>
    </w:p>
    <w:p>
      <w:pPr>
        <w:spacing w:after="120"/>
        <w:jc w:val="left"/>
      </w:pPr>
      <w:r>
        <w:rPr>
          <w:b/>
          <w:bCs/>
        </w:rPr>
        <w:t xml:space="preserve">Cross-reference</w:t>
      </w:r>
      <w:r>
        <w:t xml:space="preserve">: M22 Creator Program — ask creators who have blogs/websites to include a link to IonWave in their review posts. This doubles the value of creator partnerships.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Tactic 8: Broken Link Building (Priority: Low — Tedious but Works)</w:t>
      </w:r>
    </w:p>
    <w:p>
      <w:pPr>
        <w:spacing w:after="120"/>
        <w:jc w:val="left"/>
      </w:pPr>
      <w:r>
        <w:rPr>
          <w:b/>
          <w:bCs/>
        </w:rPr>
        <w:t xml:space="preserve">How it works</w:t>
      </w:r>
      <w:r>
        <w:t xml:space="preserve">: Find broken links on relevant sites → offer your content as a replacement.</w:t>
      </w:r>
    </w:p>
    <w:p>
      <w:pPr>
        <w:spacing w:after="200"/>
      </w:pPr>
      <w:r>
        <w:t xml:space="preserve"> </w:t>
      </w:r>
    </w:p>
    <w:p>
      <w:pPr>
        <w:spacing w:after="120"/>
        <w:jc w:val="left"/>
      </w:pPr>
      <w:r>
        <w:rPr>
          <w:b/>
          <w:bCs/>
        </w:rPr>
        <w:t xml:space="preserve">Process</w:t>
      </w:r>
      <w:r>
        <w:t xml:space="preserve">:</w:t>
      </w:r>
    </w:p>
    <w:p>
      <w:pPr>
        <w:spacing w:after="100"/>
        <w:ind w:left="240"/>
        <w:jc w:val="left"/>
      </w:pPr>
      <w:r>
        <w:t xml:space="preserve">1. </w:t>
      </w:r>
      <w:r>
        <w:t xml:space="preserve">Use Ahrefs broken link checker on health/fitness/keto sites</w:t>
      </w:r>
    </w:p>
    <w:p>
      <w:pPr>
        <w:spacing w:after="100"/>
        <w:ind w:left="240"/>
        <w:jc w:val="left"/>
      </w:pPr>
      <w:r>
        <w:t xml:space="preserve">2. </w:t>
      </w:r>
      <w:r>
        <w:t xml:space="preserve">Find broken links that pointed to electrolyte or supplement content</w:t>
      </w:r>
    </w:p>
    <w:p>
      <w:pPr>
        <w:spacing w:after="100"/>
        <w:ind w:left="240"/>
        <w:jc w:val="left"/>
      </w:pPr>
      <w:r>
        <w:t xml:space="preserve">3. </w:t>
      </w:r>
      <w:r>
        <w:t xml:space="preserve">Create (or identify existing) IonWave content that covers the same topic</w:t>
      </w:r>
    </w:p>
    <w:p>
      <w:pPr>
        <w:spacing w:after="100"/>
        <w:ind w:left="240"/>
        <w:jc w:val="left"/>
      </w:pPr>
      <w:r>
        <w:t xml:space="preserve">4. </w:t>
      </w:r>
      <w:r>
        <w:t xml:space="preserve">Email the site owner: "I noticed a broken link on [page]. I have a resource that covers [topic] — happy to share it as a replacement."</w:t>
      </w:r>
    </w:p>
    <w:p>
      <w:pPr>
        <w:spacing w:after="200"/>
      </w:pPr>
      <w:r>
        <w:t xml:space="preserve"> </w:t>
      </w:r>
    </w:p>
    <w:p>
      <w:pPr>
        <w:spacing w:after="120"/>
        <w:jc w:val="left"/>
      </w:pPr>
      <w:r>
        <w:rPr>
          <w:b/>
          <w:bCs/>
        </w:rPr>
        <w:t xml:space="preserve">Success rate</w:t>
      </w:r>
      <w:r>
        <w:t xml:space="preserve">: 5-10% of outreach emails result in a link. It's tedious but reliable.</w:t>
      </w:r>
    </w:p>
    <w:p>
      <w:pPr>
        <w:spacing w:after="200"/>
      </w:pPr>
      <w:r>
        <w:t xml:space="preserve"> </w:t>
      </w:r>
    </w:p>
    <w:p>
      <w:pPr>
        <w:spacing w:after="120"/>
        <w:jc w:val="left"/>
      </w:pPr>
      <w:r>
        <w:rPr>
          <w:b/>
          <w:bCs/>
        </w:rPr>
        <w:t xml:space="preserve">When</w:t>
      </w:r>
      <w:r>
        <w:t xml:space="preserve">: Month 6+ when you have enough content to offer as replacements.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Link Quality Standards</w:t>
      </w:r>
    </w:p>
    <w:p>
      <w:pPr>
        <w:pStyle w:val="Heading3"/>
        <w:spacing w:after="200"/>
        <w:jc w:val="left"/>
      </w:pPr>
      <w:r>
        <w:t xml:space="preserve">What to Pursue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6552"/>
      </w:tblGrid>
      <w:tr>
        <w:trPr>
          <w:tblHeader/>
        </w:trPr>
        <w:tc>
          <w:p>
            <w:pPr>
              <w:jc w:val="left"/>
            </w:pPr>
            <w:r>
              <w:rPr>
                <w:b/>
                <w:bCs/>
              </w:rPr>
              <w:t xml:space="preserve">Criteria</w:t>
            </w:r>
          </w:p>
        </w:tc>
        <w:tc>
          <w:p>
            <w:pPr>
              <w:jc w:val="left"/>
            </w:pPr>
            <w:r>
              <w:rPr>
                <w:b/>
                <w:bCs/>
              </w:rPr>
              <w:t xml:space="preserve">Target</w:t>
            </w:r>
          </w:p>
        </w:tc>
      </w:tr>
      <w:tr>
        <w:tc>
          <w:p>
            <w:pPr>
              <w:jc w:val="left"/>
            </w:pPr>
            <w:r>
              <w:rPr>
                <w:b/>
                <w:bCs/>
              </w:rPr>
              <w:t xml:space="preserve">Domain Authority</w:t>
            </w:r>
          </w:p>
        </w:tc>
        <w:tc>
          <w:p>
            <w:pPr>
              <w:jc w:val="left"/>
            </w:pPr>
            <w:r>
              <w:t xml:space="preserve">&gt;30 (ideally &gt;50)</w:t>
            </w:r>
          </w:p>
        </w:tc>
      </w:tr>
      <w:tr>
        <w:tc>
          <w:p>
            <w:pPr>
              <w:jc w:val="left"/>
            </w:pPr>
            <w:r>
              <w:rPr>
                <w:b/>
                <w:bCs/>
              </w:rPr>
              <w:t xml:space="preserve">Relevance</w:t>
            </w:r>
          </w:p>
        </w:tc>
        <w:tc>
          <w:p>
            <w:pPr>
              <w:jc w:val="left"/>
            </w:pPr>
            <w:r>
              <w:t xml:space="preserve">Health, fitness, nutrition, wellness, or keto/fasting niche</w:t>
            </w:r>
          </w:p>
        </w:tc>
      </w:tr>
      <w:tr>
        <w:tc>
          <w:p>
            <w:pPr>
              <w:jc w:val="left"/>
            </w:pPr>
            <w:r>
              <w:rPr>
                <w:b/>
                <w:bCs/>
              </w:rPr>
              <w:t xml:space="preserve">Traffic</w:t>
            </w:r>
          </w:p>
        </w:tc>
        <w:tc>
          <w:p>
            <w:pPr>
              <w:jc w:val="left"/>
            </w:pPr>
            <w:r>
              <w:t xml:space="preserve">Real site with real organic traffic (check with SimilarWeb free)</w:t>
            </w:r>
          </w:p>
        </w:tc>
      </w:tr>
      <w:tr>
        <w:tc>
          <w:p>
            <w:pPr>
              <w:jc w:val="left"/>
            </w:pPr>
            <w:r>
              <w:rPr>
                <w:b/>
                <w:bCs/>
              </w:rPr>
              <w:t xml:space="preserve">Link type</w:t>
            </w:r>
          </w:p>
        </w:tc>
        <w:tc>
          <w:p>
            <w:pPr>
              <w:jc w:val="left"/>
            </w:pPr>
            <w:r>
              <w:t xml:space="preserve">Dofollow (nofollow has less direct SEO value, but still valuable for brand)</w:t>
            </w:r>
          </w:p>
        </w:tc>
      </w:tr>
      <w:tr>
        <w:tc>
          <w:p>
            <w:pPr>
              <w:jc w:val="left"/>
            </w:pPr>
            <w:r>
              <w:rPr>
                <w:b/>
                <w:bCs/>
              </w:rPr>
              <w:t xml:space="preserve">Link placement</w:t>
            </w:r>
          </w:p>
        </w:tc>
        <w:tc>
          <w:p>
            <w:pPr>
              <w:jc w:val="left"/>
            </w:pPr>
            <w:r>
              <w:t xml:space="preserve">In content body (not footer, sidebar, or author bio only)</w:t>
            </w:r>
          </w:p>
        </w:tc>
      </w:tr>
      <w:tr>
        <w:tc>
          <w:p>
            <w:pPr>
              <w:jc w:val="left"/>
            </w:pPr>
            <w:r>
              <w:rPr>
                <w:b/>
                <w:bCs/>
              </w:rPr>
              <w:t xml:space="preserve">Anchor text</w:t>
            </w:r>
          </w:p>
        </w:tc>
        <w:tc>
          <w:p>
            <w:pPr>
              <w:jc w:val="left"/>
            </w:pPr>
            <w:r>
              <w:t xml:space="preserve">Natural variation — branded ("IonWave"), generic ("this guide"), or topical ("marine plasma electrolytes")</w:t>
            </w:r>
          </w:p>
        </w:tc>
      </w:tr>
    </w:tbl>
    <w:p>
      <w:pPr>
        <w:pStyle w:val="Heading3"/>
        <w:spacing w:after="200"/>
        <w:jc w:val="left"/>
      </w:pPr>
      <w:r>
        <w:t xml:space="preserve">What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96"/>
        <w:gridCol w:w="5064"/>
      </w:tblGrid>
      <w:tr>
        <w:trPr>
          <w:tblHeader/>
        </w:trPr>
        <w:tc>
          <w:p>
            <w:pPr>
              <w:jc w:val="left"/>
            </w:pPr>
            <w:r>
              <w:rPr>
                <w:b/>
                <w:bCs/>
              </w:rPr>
              <w:t xml:space="preserve">Red Flag</w:t>
            </w:r>
          </w:p>
        </w:tc>
        <w:tc>
          <w:p>
            <w:pPr>
              <w:jc w:val="left"/>
            </w:pPr>
            <w:r>
              <w:rPr>
                <w:b/>
                <w:bCs/>
              </w:rPr>
              <w:t xml:space="preserve">Why</w:t>
            </w:r>
          </w:p>
        </w:tc>
      </w:tr>
      <w:tr>
        <w:tc>
          <w:p>
            <w:pPr>
              <w:jc w:val="left"/>
            </w:pPr>
            <w:r>
              <w:rPr>
                <w:b/>
                <w:bCs/>
              </w:rPr>
              <w:t xml:space="preserve">PBNs (Private Blog Networks)</w:t>
            </w:r>
          </w:p>
        </w:tc>
        <w:tc>
          <w:p>
            <w:pPr>
              <w:jc w:val="left"/>
            </w:pPr>
            <w:r>
              <w:t xml:space="preserve">Google penalty risk. Sites exist only for links, no real audience</w:t>
            </w:r>
          </w:p>
        </w:tc>
      </w:tr>
      <w:tr>
        <w:tc>
          <w:p>
            <w:pPr>
              <w:jc w:val="left"/>
            </w:pPr>
            <w:r>
              <w:rPr>
                <w:b/>
                <w:bCs/>
              </w:rPr>
              <w:t xml:space="preserve">Link farms / directories</w:t>
            </w:r>
          </w:p>
        </w:tc>
        <w:tc>
          <w:p>
            <w:pPr>
              <w:jc w:val="left"/>
            </w:pPr>
            <w:r>
              <w:t xml:space="preserve">Spam signals. Google ignores or penalizes</w:t>
            </w:r>
          </w:p>
        </w:tc>
      </w:tr>
      <w:tr>
        <w:tc>
          <w:p>
            <w:pPr>
              <w:jc w:val="left"/>
            </w:pPr>
            <w:r>
              <w:rPr>
                <w:b/>
                <w:bCs/>
              </w:rPr>
              <w:t xml:space="preserve">Paid links</w:t>
            </w:r>
            <w:r>
              <w:t xml:space="preserve"> (without nofollow/sponsored tag)</w:t>
            </w:r>
          </w:p>
        </w:tc>
        <w:tc>
          <w:p>
            <w:pPr>
              <w:jc w:val="left"/>
            </w:pPr>
            <w:r>
              <w:t xml:space="preserve">Google link spam policy violation</w:t>
            </w:r>
          </w:p>
        </w:tc>
      </w:tr>
      <w:tr>
        <w:tc>
          <w:p>
            <w:pPr>
              <w:jc w:val="left"/>
            </w:pPr>
            <w:r>
              <w:rPr>
                <w:b/>
                <w:bCs/>
              </w:rPr>
              <w:t xml:space="preserve">Irrelevant sites</w:t>
            </w:r>
          </w:p>
        </w:tc>
        <w:tc>
          <w:p>
            <w:pPr>
              <w:jc w:val="left"/>
            </w:pPr>
            <w:r>
              <w:t xml:space="preserve">A link from a plumbing blog to an electrolyte brand looks unnatural</w:t>
            </w:r>
          </w:p>
        </w:tc>
      </w:tr>
      <w:tr>
        <w:tc>
          <w:p>
            <w:pPr>
              <w:jc w:val="left"/>
            </w:pPr>
            <w:r>
              <w:rPr>
                <w:b/>
                <w:bCs/>
              </w:rPr>
              <w:t xml:space="preserve">Links from sites with no organic traffic</w:t>
            </w:r>
          </w:p>
        </w:tc>
        <w:tc>
          <w:p>
            <w:pPr>
              <w:jc w:val="left"/>
            </w:pPr>
            <w:r>
              <w:t xml:space="preserve">If Google doesn't trust the linking site, the link has no value</w:t>
            </w:r>
          </w:p>
        </w:tc>
      </w:tr>
      <w:tr>
        <w:tc>
          <w:p>
            <w:pPr>
              <w:jc w:val="left"/>
            </w:pPr>
            <w:r>
              <w:rPr>
                <w:b/>
                <w:bCs/>
              </w:rPr>
              <w:t xml:space="preserve">Exact-match anchor text manipulation</w:t>
            </w:r>
          </w:p>
        </w:tc>
        <w:tc>
          <w:p>
            <w:pPr>
              <w:jc w:val="left"/>
            </w:pPr>
            <w:r>
              <w:t xml:space="preserve">Over-optimizing anchor text triggers penalties</w:t>
            </w:r>
          </w:p>
        </w:tc>
      </w:tr>
    </w:tbl>
    <w:p>
      <w:pPr>
        <w:pBdr>
          <w:bottom w:val="single" w:color="auto" w:sz="6" w:space="1"/>
        </w:pBdr>
        <w:spacing w:after="120"/>
      </w:pPr>
    </w:p>
    <w:p>
      <w:pPr>
        <w:spacing w:after="200"/>
      </w:pPr>
      <w:r>
        <w:t xml:space="preserve"> </w:t>
      </w:r>
    </w:p>
    <w:p>
      <w:pPr>
        <w:pStyle w:val="Heading2"/>
        <w:spacing w:after="200"/>
        <w:jc w:val="left"/>
      </w:pPr>
      <w:r>
        <w:t xml:space="preserve">3. Link Building Targets &amp; Tracking</w:t>
      </w:r>
    </w:p>
    <w:p>
      <w:pPr>
        <w:pStyle w:val="Heading3"/>
        <w:spacing w:after="200"/>
        <w:jc w:val="left"/>
      </w:pPr>
      <w:r>
        <w:t xml:space="preserve">Monthly Targets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28"/>
        <w:gridCol w:w="1242"/>
        <w:gridCol w:w="2101"/>
        <w:gridCol w:w="1528"/>
        <w:gridCol w:w="2961"/>
      </w:tblGrid>
      <w:tr>
        <w:trPr>
          <w:tblHeader/>
        </w:trPr>
        <w:tc>
          <w:p>
            <w:pPr>
              <w:jc w:val="left"/>
            </w:pPr>
            <w:r>
              <w:rPr>
                <w:b/>
                <w:bCs/>
              </w:rPr>
              <w:t xml:space="preserve">Phase</w:t>
            </w:r>
          </w:p>
        </w:tc>
        <w:tc>
          <w:p>
            <w:pPr>
              <w:jc w:val="left"/>
            </w:pPr>
            <w:r>
              <w:rPr>
                <w:b/>
                <w:bCs/>
              </w:rPr>
              <w:t xml:space="preserve">Timeframe</w:t>
            </w:r>
          </w:p>
        </w:tc>
        <w:tc>
          <w:p>
            <w:pPr>
              <w:jc w:val="left"/>
            </w:pPr>
            <w:r>
              <w:rPr>
                <w:b/>
                <w:bCs/>
              </w:rPr>
              <w:t xml:space="preserve">Target New Referring Domains</w:t>
            </w:r>
          </w:p>
        </w:tc>
        <w:tc>
          <w:p>
            <w:pPr>
              <w:jc w:val="left"/>
            </w:pPr>
            <w:r>
              <w:rPr>
                <w:b/>
                <w:bCs/>
              </w:rPr>
              <w:t xml:space="preserve">Cumulative Total</w:t>
            </w:r>
          </w:p>
        </w:tc>
        <w:tc>
          <w:p>
            <w:pPr>
              <w:jc w:val="left"/>
            </w:pPr>
            <w:r>
              <w:rPr>
                <w:b/>
                <w:bCs/>
              </w:rPr>
              <w:t xml:space="preserve">Tactics Focus</w:t>
            </w:r>
          </w:p>
        </w:tc>
      </w:tr>
      <w:tr>
        <w:tc>
          <w:p>
            <w:pPr>
              <w:jc w:val="left"/>
            </w:pPr>
            <w:r>
              <w:rPr>
                <w:b/>
                <w:bCs/>
              </w:rPr>
              <w:t xml:space="preserve">Foundation</w:t>
            </w:r>
          </w:p>
        </w:tc>
        <w:tc>
          <w:p>
            <w:pPr>
              <w:jc w:val="left"/>
            </w:pPr>
            <w:r>
              <w:t xml:space="preserve">Month 1-3</w:t>
            </w:r>
          </w:p>
        </w:tc>
        <w:tc>
          <w:p>
            <w:pPr>
              <w:jc w:val="left"/>
            </w:pPr>
            <w:r>
              <w:t xml:space="preserve">3-5/month</w:t>
            </w:r>
          </w:p>
        </w:tc>
        <w:tc>
          <w:p>
            <w:pPr>
              <w:jc w:val="left"/>
            </w:pPr>
            <w:r>
              <w:t xml:space="preserve">10-15</w:t>
            </w:r>
          </w:p>
        </w:tc>
        <w:tc>
          <w:p>
            <w:pPr>
              <w:jc w:val="left"/>
            </w:pPr>
            <w:r>
              <w:t xml:space="preserve">Expert quote platforms, initial podcast outreach</w:t>
            </w:r>
          </w:p>
        </w:tc>
      </w:tr>
      <w:tr>
        <w:tc>
          <w:p>
            <w:pPr>
              <w:jc w:val="left"/>
            </w:pPr>
            <w:r>
              <w:rPr>
                <w:b/>
                <w:bCs/>
              </w:rPr>
              <w:t xml:space="preserve">Building</w:t>
            </w:r>
          </w:p>
        </w:tc>
        <w:tc>
          <w:p>
            <w:pPr>
              <w:jc w:val="left"/>
            </w:pPr>
            <w:r>
              <w:t xml:space="preserve">Month 4-6</w:t>
            </w:r>
          </w:p>
        </w:tc>
        <w:tc>
          <w:p>
            <w:pPr>
              <w:jc w:val="left"/>
            </w:pPr>
            <w:r>
              <w:t xml:space="preserve">5-8/month</w:t>
            </w:r>
          </w:p>
        </w:tc>
        <w:tc>
          <w:p>
            <w:pPr>
              <w:jc w:val="left"/>
            </w:pPr>
            <w:r>
              <w:t xml:space="preserve">30-50</w:t>
            </w:r>
          </w:p>
        </w:tc>
        <w:tc>
          <w:p>
            <w:pPr>
              <w:jc w:val="left"/>
            </w:pPr>
            <w:r>
              <w:t xml:space="preserve">+ Guest posting, competitor mining, resource pages</w:t>
            </w:r>
          </w:p>
        </w:tc>
      </w:tr>
      <w:tr>
        <w:tc>
          <w:p>
            <w:pPr>
              <w:jc w:val="left"/>
            </w:pPr>
            <w:r>
              <w:rPr>
                <w:b/>
                <w:bCs/>
              </w:rPr>
              <w:t xml:space="preserve">Scaling</w:t>
            </w:r>
          </w:p>
        </w:tc>
        <w:tc>
          <w:p>
            <w:pPr>
              <w:jc w:val="left"/>
            </w:pPr>
            <w:r>
              <w:t xml:space="preserve">Month 7-12</w:t>
            </w:r>
          </w:p>
        </w:tc>
        <w:tc>
          <w:p>
            <w:pPr>
              <w:jc w:val="left"/>
            </w:pPr>
            <w:r>
              <w:t xml:space="preserve">8-15/month</w:t>
            </w:r>
          </w:p>
        </w:tc>
        <w:tc>
          <w:p>
            <w:pPr>
              <w:jc w:val="left"/>
            </w:pPr>
            <w:r>
              <w:t xml:space="preserve">80-150</w:t>
            </w:r>
          </w:p>
        </w:tc>
        <w:tc>
          <w:p>
            <w:pPr>
              <w:jc w:val="left"/>
            </w:pPr>
            <w:r>
              <w:t xml:space="preserve">+ Original research, digital PR, broken links</w:t>
            </w:r>
          </w:p>
        </w:tc>
      </w:tr>
      <w:tr>
        <w:tc>
          <w:p>
            <w:pPr>
              <w:jc w:val="left"/>
            </w:pPr>
            <w:r>
              <w:rPr>
                <w:b/>
                <w:bCs/>
              </w:rPr>
              <w:t xml:space="preserve">Maintaining</w:t>
            </w:r>
          </w:p>
        </w:tc>
        <w:tc>
          <w:p>
            <w:pPr>
              <w:jc w:val="left"/>
            </w:pPr>
            <w:r>
              <w:t xml:space="preserve">Month 12+</w:t>
            </w:r>
          </w:p>
        </w:tc>
        <w:tc>
          <w:p>
            <w:pPr>
              <w:jc w:val="left"/>
            </w:pPr>
            <w:r>
              <w:t xml:space="preserve">10-20/month</w:t>
            </w:r>
          </w:p>
        </w:tc>
        <w:tc>
          <w:p>
            <w:pPr>
              <w:jc w:val="left"/>
            </w:pPr>
            <w:r>
              <w:t xml:space="preserve">200+</w:t>
            </w:r>
          </w:p>
        </w:tc>
        <w:tc>
          <w:p>
            <w:pPr>
              <w:jc w:val="left"/>
            </w:pPr>
            <w:r>
              <w:t xml:space="preserve">All tactics + passive link acquisition from quality content</w:t>
            </w:r>
          </w:p>
        </w:tc>
      </w:tr>
    </w:tbl>
    <w:p>
      <w:pPr>
        <w:pStyle w:val="Heading3"/>
        <w:spacing w:after="200"/>
        <w:jc w:val="left"/>
      </w:pPr>
      <w:r>
        <w:t xml:space="preserve">Link Acquisition Tracker</w:t>
      </w:r>
    </w:p>
    <w:p>
      <w:pPr>
        <w:spacing w:after="120"/>
        <w:jc w:val="left"/>
      </w:pPr>
      <w:r>
        <w:t xml:space="preserve">Track every outreach effort and acquired link: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2"/>
        <w:gridCol w:w="1337"/>
        <w:gridCol w:w="573"/>
        <w:gridCol w:w="1242"/>
        <w:gridCol w:w="2483"/>
        <w:gridCol w:w="1146"/>
        <w:gridCol w:w="1337"/>
      </w:tblGrid>
      <w:tr>
        <w:trPr>
          <w:tblHeader/>
        </w:trPr>
        <w:tc>
          <w:p>
            <w:pPr>
              <w:jc w:val="left"/>
            </w:pPr>
            <w:r>
              <w:rPr>
                <w:b/>
                <w:bCs/>
              </w:rPr>
              <w:t xml:space="preserve">Date</w:t>
            </w:r>
          </w:p>
        </w:tc>
        <w:tc>
          <w:p>
            <w:pPr>
              <w:jc w:val="left"/>
            </w:pPr>
            <w:r>
              <w:rPr>
                <w:b/>
                <w:bCs/>
              </w:rPr>
              <w:t xml:space="preserve">Target Site</w:t>
            </w:r>
          </w:p>
        </w:tc>
        <w:tc>
          <w:p>
            <w:pPr>
              <w:jc w:val="left"/>
            </w:pPr>
            <w:r>
              <w:rPr>
                <w:b/>
                <w:bCs/>
              </w:rPr>
              <w:t xml:space="preserve">DA</w:t>
            </w:r>
          </w:p>
        </w:tc>
        <w:tc>
          <w:p>
            <w:pPr>
              <w:jc w:val="left"/>
            </w:pPr>
            <w:r>
              <w:rPr>
                <w:b/>
                <w:bCs/>
              </w:rPr>
              <w:t xml:space="preserve">Tactic</w:t>
            </w:r>
          </w:p>
        </w:tc>
        <w:tc>
          <w:p>
            <w:pPr>
              <w:jc w:val="left"/>
            </w:pPr>
            <w:r>
              <w:rPr>
                <w:b/>
                <w:bCs/>
              </w:rPr>
              <w:t xml:space="preserve">Status</w:t>
            </w:r>
          </w:p>
        </w:tc>
        <w:tc>
          <w:p>
            <w:pPr>
              <w:jc w:val="left"/>
            </w:pPr>
            <w:r>
              <w:rPr>
                <w:b/>
                <w:bCs/>
              </w:rPr>
              <w:t xml:space="preserve">Link URL</w:t>
            </w:r>
          </w:p>
        </w:tc>
        <w:tc>
          <w:p>
            <w:pPr>
              <w:jc w:val="left"/>
            </w:pPr>
            <w:r>
              <w:rPr>
                <w:b/>
                <w:bCs/>
              </w:rPr>
              <w:t xml:space="preserve">Anchor Text</w:t>
            </w:r>
          </w:p>
        </w:tc>
      </w:tr>
      <w:tr>
        <w:tc>
          <w:p>
            <w:pPr>
              <w:jc w:val="left"/>
            </w:pPr>
            <w:r>
              <w:t xml:space="preserve">(template)</w:t>
            </w:r>
          </w:p>
        </w:tc>
        <w:tc>
          <w:p>
            <w:pPr>
              <w:jc w:val="left"/>
            </w:pPr>
            <w:r>
              <w:t xml:space="preserve">example.com</w:t>
            </w:r>
          </w:p>
        </w:tc>
        <w:tc>
          <w:p>
            <w:pPr>
              <w:jc w:val="left"/>
            </w:pPr>
            <w:r>
              <w:t xml:space="preserve">45</w:t>
            </w:r>
          </w:p>
        </w:tc>
        <w:tc>
          <w:p>
            <w:pPr>
              <w:jc w:val="left"/>
            </w:pPr>
            <w:r>
              <w:t xml:space="preserve">Guest post</w:t>
            </w:r>
          </w:p>
        </w:tc>
        <w:tc>
          <w:p>
            <w:pPr>
              <w:jc w:val="left"/>
            </w:pPr>
            <w:r>
              <w:t xml:space="preserve">Pitched / Accepted / Published / Rejected</w:t>
            </w:r>
          </w:p>
        </w:tc>
        <w:tc>
          <w:p>
            <w:pPr>
              <w:jc w:val="left"/>
            </w:pPr>
            <w:r>
              <w:t xml:space="preserve">—</w:t>
            </w:r>
          </w:p>
        </w:tc>
        <w:tc>
          <w:p>
            <w:pPr>
              <w:jc w:val="left"/>
            </w:pPr>
            <w:r>
              <w:t xml:space="preserve">—</w:t>
            </w:r>
          </w:p>
        </w:tc>
      </w:tr>
    </w:tbl>
    <w:p>
      <w:pPr>
        <w:pBdr>
          <w:bottom w:val="single" w:color="auto" w:sz="6" w:space="1"/>
        </w:pBdr>
        <w:spacing w:after="120"/>
      </w:pPr>
    </w:p>
    <w:p>
      <w:pPr>
        <w:spacing w:after="200"/>
      </w:pPr>
      <w:r>
        <w:t xml:space="preserve"> </w:t>
      </w:r>
    </w:p>
    <w:p>
      <w:pPr>
        <w:pStyle w:val="Heading2"/>
        <w:spacing w:after="200"/>
        <w:jc w:val="left"/>
      </w:pPr>
      <w:r>
        <w:t xml:space="preserve">4. Native Advertising Playbook (Phase 3 — Optional Channel)</w:t>
      </w:r>
    </w:p>
    <w:p>
      <w:pPr>
        <w:spacing w:after="120"/>
        <w:jc w:val="left"/>
      </w:pPr>
      <w:r>
        <w:rPr>
          <w:b/>
          <w:bCs/>
        </w:rPr>
        <w:t xml:space="preserve">This is an optional channel.</w:t>
      </w:r>
      <w:r>
        <w:t xml:space="preserve"> Many successful DTC supplement brands under $50K/month revenue never use native advertising. The core M16 strategy (blog + SEO + email + social) works fully without it. Include native ads only if all prerequisites below are met.</w:t>
      </w:r>
    </w:p>
    <w:p>
      <w:pPr>
        <w:spacing w:after="200"/>
      </w:pPr>
      <w:r>
        <w:t xml:space="preserve"> </w:t>
      </w:r>
    </w:p>
    <w:p>
      <w:pPr>
        <w:pStyle w:val="Heading3"/>
        <w:spacing w:after="200"/>
        <w:jc w:val="left"/>
      </w:pPr>
      <w:r>
        <w:t xml:space="preserve">Prerequisites Before Starting Native Ads</w:t>
      </w:r>
    </w:p>
    <w:p>
      <w:pPr>
        <w:spacing w:after="120"/>
        <w:jc w:val="left"/>
      </w:pPr>
      <w:r>
        <w:t xml:space="preserve">Native advertising (Taboola, Outbrain, etc.) is a legitimate content distribution channel but </w:t>
      </w:r>
      <w:r>
        <w:rPr>
          <w:b/>
          <w:bCs/>
        </w:rPr>
        <w:t xml:space="preserve">NOT for launch</w:t>
      </w:r>
      <w:r>
        <w:t xml:space="preserve">. Only activate when:</w:t>
      </w:r>
    </w:p>
    <w:p>
      <w:pPr>
        <w:spacing w:after="200"/>
      </w:pPr>
      <w:r>
        <w:t xml:space="preserve"> </w:t>
      </w:r>
    </w:p>
    <w:p>
      <w:pPr>
        <w:pStyle w:val="ListParagraph"/>
        <w:numPr>
          <w:ilvl w:val="0"/>
          <w:numId w:val="1"/>
        </w:numPr>
        <w:spacing w:after="100"/>
        <w:ind w:left="240"/>
        <w:jc w:val="left"/>
      </w:pPr>
      <w:r>
        <w:t xml:space="preserve">Meta Ads are proven and profitable (ROAS &gt;2x for 60+ days)</w:t>
      </w:r>
    </w:p>
    <w:p>
      <w:pPr>
        <w:pStyle w:val="ListParagraph"/>
        <w:numPr>
          <w:ilvl w:val="0"/>
          <w:numId w:val="1"/>
        </w:numPr>
        <w:spacing w:after="100"/>
        <w:ind w:left="240"/>
        <w:jc w:val="left"/>
      </w:pPr>
      <w:r>
        <w:t xml:space="preserve">Monthly revenue exceeds </w:t>
      </w:r>
      <m:oMath>
        <m:r>
          <m:t xml:space="preserve">30K(nativerequires</m:t>
        </m:r>
      </m:oMath>
      <w:r>
        <w:t xml:space="preserve">1-2K+/month minimum spend)</w:t>
      </w:r>
    </w:p>
    <w:p>
      <w:pPr>
        <w:pStyle w:val="ListParagraph"/>
        <w:numPr>
          <w:ilvl w:val="0"/>
          <w:numId w:val="1"/>
        </w:numPr>
        <w:spacing w:after="100"/>
        <w:ind w:left="240"/>
        <w:jc w:val="left"/>
      </w:pPr>
      <w:r>
        <w:t xml:space="preserve">Email capture is in place and working (native traffic should enter your funnel, not just bounce)</w:t>
      </w:r>
    </w:p>
    <w:p>
      <w:pPr>
        <w:pStyle w:val="ListParagraph"/>
        <w:numPr>
          <w:ilvl w:val="0"/>
          <w:numId w:val="1"/>
        </w:numPr>
        <w:spacing w:after="100"/>
        <w:ind w:left="240"/>
        <w:jc w:val="left"/>
      </w:pPr>
      <w:r>
        <w:t xml:space="preserve">You have at least 3 proven advertorial pages (test on Meta first)</w:t>
      </w:r>
    </w:p>
    <w:p>
      <w:pPr>
        <w:pStyle w:val="ListParagraph"/>
        <w:numPr>
          <w:ilvl w:val="0"/>
          <w:numId w:val="1"/>
        </w:numPr>
        <w:spacing w:after="100"/>
        <w:ind w:left="240"/>
        <w:jc w:val="left"/>
      </w:pPr>
      <w:r>
        <w:t xml:space="preserve">You understand your unit economics well enough to absorb a learning phase</w:t>
      </w:r>
    </w:p>
    <w:p>
      <w:pPr>
        <w:spacing w:after="200"/>
      </w:pPr>
      <w:r>
        <w:t xml:space="preserve"> </w:t>
      </w:r>
    </w:p>
    <w:p>
      <w:pPr>
        <w:spacing w:after="120"/>
        <w:jc w:val="left"/>
      </w:pPr>
      <w:r>
        <w:rPr>
          <w:b/>
          <w:bCs/>
        </w:rPr>
        <w:t xml:space="preserve">Why the gate?</w:t>
      </w:r>
      <w:r>
        <w:t xml:space="preserve"> Native ad platforms have high minimum spends, require advertorial-style content (different from social ads), and have a steep learning curve. Starting before you have revenue, a proven funnel, and working email capture = burning money.</w:t>
      </w:r>
    </w:p>
    <w:p>
      <w:pPr>
        <w:spacing w:after="200"/>
      </w:pPr>
      <w:r>
        <w:t xml:space="preserve"> </w:t>
      </w:r>
    </w:p>
    <w:p>
      <w:pPr>
        <w:pStyle w:val="Heading3"/>
        <w:spacing w:after="200"/>
        <w:jc w:val="left"/>
      </w:pPr>
      <w:r>
        <w:t xml:space="preserve">How Native Is Different from Social Ads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5"/>
        <w:gridCol w:w="3073"/>
        <w:gridCol w:w="3772"/>
      </w:tblGrid>
      <w:tr>
        <w:trPr>
          <w:tblHeader/>
        </w:trPr>
        <w:tc>
          <w:p>
            <w:pPr>
              <w:jc w:val="left"/>
            </w:pPr>
            <w:r>
              <w:rPr>
                <w:b/>
                <w:bCs/>
              </w:rPr>
              <w:t xml:space="preserve">Dimension</w:t>
            </w:r>
          </w:p>
        </w:tc>
        <w:tc>
          <w:p>
            <w:pPr>
              <w:jc w:val="left"/>
            </w:pPr>
            <w:r>
              <w:rPr>
                <w:b/>
                <w:bCs/>
              </w:rPr>
              <w:t xml:space="preserve">Social Ads (Meta)</w:t>
            </w:r>
          </w:p>
        </w:tc>
        <w:tc>
          <w:p>
            <w:pPr>
              <w:jc w:val="left"/>
            </w:pPr>
            <w:r>
              <w:rPr>
                <w:b/>
                <w:bCs/>
              </w:rPr>
              <w:t xml:space="preserve">Native Ads (Taboola/Outbrain)</w:t>
            </w:r>
          </w:p>
        </w:tc>
      </w:tr>
      <w:tr>
        <w:tc>
          <w:p>
            <w:pPr>
              <w:jc w:val="left"/>
            </w:pPr>
            <w:r>
              <w:rPr>
                <w:b/>
                <w:bCs/>
              </w:rPr>
              <w:t xml:space="preserve">User context</w:t>
            </w:r>
          </w:p>
        </w:tc>
        <w:tc>
          <w:p>
            <w:pPr>
              <w:jc w:val="left"/>
            </w:pPr>
            <w:r>
              <w:t xml:space="preserve">Interrupting social feed</w:t>
            </w:r>
          </w:p>
        </w:tc>
        <w:tc>
          <w:p>
            <w:pPr>
              <w:jc w:val="left"/>
            </w:pPr>
            <w:r>
              <w:t xml:space="preserve">Blending with editorial content</w:t>
            </w:r>
          </w:p>
        </w:tc>
      </w:tr>
      <w:tr>
        <w:tc>
          <w:p>
            <w:pPr>
              <w:jc w:val="left"/>
            </w:pPr>
            <w:r>
              <w:rPr>
                <w:b/>
                <w:bCs/>
              </w:rPr>
              <w:t xml:space="preserve">Creative format</w:t>
            </w:r>
          </w:p>
        </w:tc>
        <w:tc>
          <w:p>
            <w:pPr>
              <w:jc w:val="left"/>
            </w:pPr>
            <w:r>
              <w:t xml:space="preserve">Video, image, carousel</w:t>
            </w:r>
          </w:p>
        </w:tc>
        <w:tc>
          <w:p>
            <w:pPr>
              <w:jc w:val="left"/>
            </w:pPr>
            <w:r>
              <w:t xml:space="preserve">Thumbnail + headline (looks like article)</w:t>
            </w:r>
          </w:p>
        </w:tc>
      </w:tr>
      <w:tr>
        <w:tc>
          <w:p>
            <w:pPr>
              <w:jc w:val="left"/>
            </w:pPr>
            <w:r>
              <w:rPr>
                <w:b/>
                <w:bCs/>
              </w:rPr>
              <w:t xml:space="preserve">Landing page</w:t>
            </w:r>
          </w:p>
        </w:tc>
        <w:tc>
          <w:p>
            <w:pPr>
              <w:jc w:val="left"/>
            </w:pPr>
            <w:r>
              <w:t xml:space="preserve">Product page or landing page</w:t>
            </w:r>
          </w:p>
        </w:tc>
        <w:tc>
          <w:p>
            <w:pPr>
              <w:jc w:val="left"/>
            </w:pPr>
            <w:r>
              <w:t xml:space="preserve">Advertorial page (long-form content)</w:t>
            </w:r>
          </w:p>
        </w:tc>
      </w:tr>
      <w:tr>
        <w:tc>
          <w:p>
            <w:pPr>
              <w:jc w:val="left"/>
            </w:pPr>
            <w:r>
              <w:rPr>
                <w:b/>
                <w:bCs/>
              </w:rPr>
              <w:t xml:space="preserve">User intent</w:t>
            </w:r>
          </w:p>
        </w:tc>
        <w:tc>
          <w:p>
            <w:pPr>
              <w:jc w:val="left"/>
            </w:pPr>
            <w:r>
              <w:t xml:space="preserve">Low (browsing social)</w:t>
            </w:r>
          </w:p>
        </w:tc>
        <w:tc>
          <w:p>
            <w:pPr>
              <w:jc w:val="left"/>
            </w:pPr>
            <w:r>
              <w:t xml:space="preserve">Medium (consuming content, open to discovery)</w:t>
            </w:r>
          </w:p>
        </w:tc>
      </w:tr>
      <w:tr>
        <w:tc>
          <w:p>
            <w:pPr>
              <w:jc w:val="left"/>
            </w:pPr>
            <w:r>
              <w:rPr>
                <w:b/>
                <w:bCs/>
              </w:rPr>
              <w:t xml:space="preserve">Conversion path</w:t>
            </w:r>
          </w:p>
        </w:tc>
        <w:tc>
          <w:p>
            <w:pPr>
              <w:jc w:val="left"/>
            </w:pPr>
            <w:r>
              <w:t xml:space="preserve">Ad → Product page → Purchase</w:t>
            </w:r>
          </w:p>
        </w:tc>
        <w:tc>
          <w:p>
            <w:pPr>
              <w:jc w:val="left"/>
            </w:pPr>
            <w:r>
              <w:t xml:space="preserve">Ad → Advertorial → Product page → Purchase</w:t>
            </w:r>
          </w:p>
        </w:tc>
      </w:tr>
      <w:tr>
        <w:tc>
          <w:p>
            <w:pPr>
              <w:jc w:val="left"/>
            </w:pPr>
            <w:r>
              <w:rPr>
                <w:b/>
                <w:bCs/>
              </w:rPr>
              <w:t xml:space="preserve">Best for</w:t>
            </w:r>
          </w:p>
        </w:tc>
        <w:tc>
          <w:p>
            <w:pPr>
              <w:jc w:val="left"/>
            </w:pPr>
            <w:r>
              <w:t xml:space="preserve">Direct response, retargeting</w:t>
            </w:r>
          </w:p>
        </w:tc>
        <w:tc>
          <w:p>
            <w:pPr>
              <w:jc w:val="left"/>
            </w:pPr>
            <w:r>
              <w:t xml:space="preserve">Storytelling, education-led conversion</w:t>
            </w:r>
          </w:p>
        </w:tc>
      </w:tr>
    </w:tbl>
    <w:p>
      <w:pPr>
        <w:pStyle w:val="Heading3"/>
        <w:spacing w:after="200"/>
        <w:jc w:val="left"/>
      </w:pPr>
      <w:r>
        <w:t xml:space="preserve">Native Ad Funnel 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1: NATIVE AD (Thumbnail + Headline)    </w:t>
      </w:r>
      <w:r>
        <w:br/>
      </w:r>
      <w:r>
        <w:rPr>
          <w:rFonts w:ascii="Courier New" w:cs="Courier New" w:eastAsia="Courier New" w:hAnsi="Courier New"/>
          <w:color w:val="FFFFFF"/>
          <w:sz w:val="20"/>
          <w:szCs w:val="20"/>
        </w:rPr>
        <w:t xml:space="preserve">    ├── Curiosity-driven, not product-focused    </w:t>
      </w:r>
      <w:r>
        <w:br/>
      </w:r>
      <w:r>
        <w:rPr>
          <w:rFonts w:ascii="Courier New" w:cs="Courier New" w:eastAsia="Courier New" w:hAnsi="Courier New"/>
          <w:color w:val="FFFFFF"/>
          <w:sz w:val="20"/>
          <w:szCs w:val="20"/>
        </w:rPr>
        <w:t xml:space="preserve">    ├── Looks like an article recommendation    </w:t>
      </w:r>
      <w:r>
        <w:br/>
      </w:r>
      <w:r>
        <w:rPr>
          <w:rFonts w:ascii="Courier New" w:cs="Courier New" w:eastAsia="Courier New" w:hAnsi="Courier New"/>
          <w:color w:val="FFFFFF"/>
          <w:sz w:val="20"/>
          <w:szCs w:val="20"/>
        </w:rPr>
        <w:t xml:space="preserve">    └── Click goes to advertorial page (NOT product page)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2: ADVERTORIAL PAGE (800-1,500 words)    </w:t>
      </w:r>
      <w:r>
        <w:br/>
      </w:r>
      <w:r>
        <w:rPr>
          <w:rFonts w:ascii="Courier New" w:cs="Courier New" w:eastAsia="Courier New" w:hAnsi="Courier New"/>
          <w:color w:val="FFFFFF"/>
          <w:sz w:val="20"/>
          <w:szCs w:val="20"/>
        </w:rPr>
        <w:t xml:space="preserve">    ├── Looks like an article, not an ad    </w:t>
      </w:r>
      <w:r>
        <w:br/>
      </w:r>
      <w:r>
        <w:rPr>
          <w:rFonts w:ascii="Courier New" w:cs="Courier New" w:eastAsia="Courier New" w:hAnsi="Courier New"/>
          <w:color w:val="FFFFFF"/>
          <w:sz w:val="20"/>
          <w:szCs w:val="20"/>
        </w:rPr>
        <w:t xml:space="preserve">    ├── Story-driven: Problem → Discovery → Solution → Social proof → CTA    </w:t>
      </w:r>
      <w:r>
        <w:br/>
      </w:r>
      <w:r>
        <w:rPr>
          <w:rFonts w:ascii="Courier New" w:cs="Courier New" w:eastAsia="Courier New" w:hAnsi="Courier New"/>
          <w:color w:val="FFFFFF"/>
          <w:sz w:val="20"/>
          <w:szCs w:val="20"/>
        </w:rPr>
        <w:t xml:space="preserve">    ├── Multiple CTAs throughout (not just at the end)    </w:t>
      </w:r>
      <w:r>
        <w:br/>
      </w:r>
      <w:r>
        <w:rPr>
          <w:rFonts w:ascii="Courier New" w:cs="Courier New" w:eastAsia="Courier New" w:hAnsi="Courier New"/>
          <w:color w:val="FFFFFF"/>
          <w:sz w:val="20"/>
          <w:szCs w:val="20"/>
        </w:rPr>
        <w:t xml:space="preserve">    ├── Must include "Advertisement" or "Sponsored" disclosure (FTC requirement)    </w:t>
      </w:r>
      <w:r>
        <w:br/>
      </w:r>
      <w:r>
        <w:rPr>
          <w:rFonts w:ascii="Courier New" w:cs="Courier New" w:eastAsia="Courier New" w:hAnsi="Courier New"/>
          <w:color w:val="FFFFFF"/>
          <w:sz w:val="20"/>
          <w:szCs w:val="20"/>
        </w:rPr>
        <w:t xml:space="preserve">    └── Click goes to product page or landing page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3: PRODUCT/LANDING PAGE    </w:t>
      </w:r>
      <w:r>
        <w:br/>
      </w:r>
      <w:r>
        <w:rPr>
          <w:rFonts w:ascii="Courier New" w:cs="Courier New" w:eastAsia="Courier New" w:hAnsi="Courier New"/>
          <w:color w:val="FFFFFF"/>
          <w:sz w:val="20"/>
          <w:szCs w:val="20"/>
        </w:rPr>
        <w:t xml:space="preserve">    ├── Standard product page (they're pre-sold from advertorial)    </w:t>
      </w:r>
      <w:r>
        <w:br/>
      </w:r>
      <w:r>
        <w:rPr>
          <w:rFonts w:ascii="Courier New" w:cs="Courier New" w:eastAsia="Courier New" w:hAnsi="Courier New"/>
          <w:color w:val="FFFFFF"/>
          <w:sz w:val="20"/>
          <w:szCs w:val="20"/>
        </w:rPr>
        <w:t xml:space="preserve">    ├── Or dedicated landing page with offer    </w:t>
      </w:r>
      <w:r>
        <w:br/>
      </w:r>
      <w:r>
        <w:rPr>
          <w:rFonts w:ascii="Courier New" w:cs="Courier New" w:eastAsia="Courier New" w:hAnsi="Courier New"/>
          <w:color w:val="FFFFFF"/>
          <w:sz w:val="20"/>
          <w:szCs w:val="20"/>
        </w:rPr>
        <w:t xml:space="preserve">    └── Email capture as secondary conversion goal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Advertorial Structure Template</w:t>
      </w:r>
    </w:p>
    <w:p>
      <w:pPr>
        <w:spacing w:after="100"/>
        <w:ind w:left="240"/>
        <w:jc w:val="left"/>
      </w:pPr>
      <w:r>
        <w:t xml:space="preserve">1. </w:t>
      </w:r>
      <w:r>
        <w:rPr>
          <w:b/>
          <w:bCs/>
        </w:rPr>
        <w:t xml:space="preserve">Hook headline</w:t>
      </w:r>
      <w:r>
        <w:t xml:space="preserve">: Problem or curiosity-based (not product-focused)</w:t>
      </w:r>
    </w:p>
    <w:p>
      <w:pPr>
        <w:spacing w:after="100"/>
        <w:ind w:left="240"/>
        <w:jc w:val="left"/>
      </w:pPr>
      <w:r>
        <w:t xml:space="preserve">2. </w:t>
      </w:r>
      <w:r>
        <w:rPr>
          <w:b/>
          <w:bCs/>
        </w:rPr>
        <w:t xml:space="preserve">Opening paragraph</w:t>
      </w:r>
      <w:r>
        <w:t xml:space="preserve">: Relatable problem that the reader identifies with</w:t>
      </w:r>
    </w:p>
    <w:p>
      <w:pPr>
        <w:spacing w:after="100"/>
        <w:ind w:left="240"/>
        <w:jc w:val="left"/>
      </w:pPr>
      <w:r>
        <w:t xml:space="preserve">3. </w:t>
      </w:r>
      <w:r>
        <w:rPr>
          <w:b/>
          <w:bCs/>
        </w:rPr>
        <w:t xml:space="preserve">Discovery story</w:t>
      </w:r>
      <w:r>
        <w:t xml:space="preserve">: How the solution was found (founder story, research, etc.)</w:t>
      </w:r>
    </w:p>
    <w:p>
      <w:pPr>
        <w:spacing w:after="100"/>
        <w:ind w:left="240"/>
        <w:jc w:val="left"/>
      </w:pPr>
      <w:r>
        <w:t xml:space="preserve">4. </w:t>
      </w:r>
      <w:r>
        <w:rPr>
          <w:b/>
          <w:bCs/>
        </w:rPr>
        <w:t xml:space="preserve">The science</w:t>
      </w:r>
      <w:r>
        <w:t xml:space="preserve">: Why it works (simplified, with authority signals)</w:t>
      </w:r>
    </w:p>
    <w:p>
      <w:pPr>
        <w:spacing w:after="100"/>
        <w:ind w:left="240"/>
        <w:jc w:val="left"/>
      </w:pPr>
      <w:r>
        <w:t xml:space="preserve">5. </w:t>
      </w:r>
      <w:r>
        <w:rPr>
          <w:b/>
          <w:bCs/>
        </w:rPr>
        <w:t xml:space="preserve">Social proof</w:t>
      </w:r>
      <w:r>
        <w:t xml:space="preserve">: Customer testimonials, expert quotes, usage stats</w:t>
      </w:r>
    </w:p>
    <w:p>
      <w:pPr>
        <w:spacing w:after="100"/>
        <w:ind w:left="240"/>
        <w:jc w:val="left"/>
      </w:pPr>
      <w:r>
        <w:t xml:space="preserve">6. </w:t>
      </w:r>
      <w:r>
        <w:rPr>
          <w:b/>
          <w:bCs/>
        </w:rPr>
        <w:t xml:space="preserve">CTA #1</w:t>
      </w:r>
      <w:r>
        <w:t xml:space="preserve">: Soft ask ("Learn more about IonWave")</w:t>
      </w:r>
    </w:p>
    <w:p>
      <w:pPr>
        <w:spacing w:after="100"/>
        <w:ind w:left="240"/>
        <w:jc w:val="left"/>
      </w:pPr>
      <w:r>
        <w:t xml:space="preserve">7. </w:t>
      </w:r>
      <w:r>
        <w:rPr>
          <w:b/>
          <w:bCs/>
        </w:rPr>
        <w:t xml:space="preserve">Additional benefits</w:t>
      </w:r>
      <w:r>
        <w:t xml:space="preserve">: Secondary value propositions</w:t>
      </w:r>
    </w:p>
    <w:p>
      <w:pPr>
        <w:spacing w:after="100"/>
        <w:ind w:left="240"/>
        <w:jc w:val="left"/>
      </w:pPr>
      <w:r>
        <w:t xml:space="preserve">8. </w:t>
      </w:r>
      <w:r>
        <w:rPr>
          <w:b/>
          <w:bCs/>
        </w:rPr>
        <w:t xml:space="preserve">CTA #2</w:t>
      </w:r>
      <w:r>
        <w:t xml:space="preserve">: Stronger ask ("Try IonWave today")</w:t>
      </w:r>
    </w:p>
    <w:p>
      <w:pPr>
        <w:spacing w:after="100"/>
        <w:ind w:left="240"/>
        <w:jc w:val="left"/>
      </w:pPr>
      <w:r>
        <w:t xml:space="preserve">9. </w:t>
      </w:r>
      <w:r>
        <w:rPr>
          <w:b/>
          <w:bCs/>
        </w:rPr>
        <w:t xml:space="preserve">FAQ / objection handling</w:t>
      </w:r>
      <w:r>
        <w:t xml:space="preserve">: Address common concerns</w:t>
      </w:r>
    </w:p>
    <w:p>
      <w:pPr>
        <w:spacing w:after="100"/>
        <w:ind w:left="240"/>
        <w:jc w:val="left"/>
      </w:pPr>
      <w:r>
        <w:t xml:space="preserve">10. </w:t>
      </w:r>
      <w:r>
        <w:rPr>
          <w:b/>
          <w:bCs/>
        </w:rPr>
        <w:t xml:space="preserve">CTA #3</w:t>
      </w:r>
      <w:r>
        <w:t xml:space="preserve">: Urgency or incentive ("Use code OCEAN for 15% off")</w:t>
      </w:r>
    </w:p>
    <w:p>
      <w:pPr>
        <w:spacing w:after="200"/>
      </w:pPr>
      <w:r>
        <w:t xml:space="preserve"> </w:t>
      </w:r>
    </w:p>
    <w:p>
      <w:pPr>
        <w:pStyle w:val="Heading3"/>
        <w:spacing w:after="200"/>
        <w:jc w:val="left"/>
      </w:pPr>
      <w:r>
        <w:t xml:space="preserve">Headline Formula Categories</w:t>
      </w:r>
    </w:p>
    <w:p>
      <w:pPr>
        <w:spacing w:after="120"/>
        <w:jc w:val="left"/>
      </w:pPr>
      <w:r>
        <w:rPr>
          <w:b/>
          <w:bCs/>
        </w:rPr>
        <w:t xml:space="preserve">Curiosity + Benefit</w:t>
      </w:r>
      <w:r>
        <w:t xml:space="preserve">:</w:t>
      </w:r>
    </w:p>
    <w:p>
      <w:pPr>
        <w:pStyle w:val="ListParagraph"/>
        <w:numPr>
          <w:ilvl w:val="0"/>
          <w:numId w:val="1"/>
        </w:numPr>
        <w:spacing w:after="100"/>
        <w:ind w:left="240"/>
        <w:jc w:val="left"/>
      </w:pPr>
      <w:r>
        <w:t xml:space="preserve">"[Professional type] explains why [common practice] is wrong"</w:t>
      </w:r>
    </w:p>
    <w:p>
      <w:pPr>
        <w:pStyle w:val="ListParagraph"/>
        <w:numPr>
          <w:ilvl w:val="0"/>
          <w:numId w:val="1"/>
        </w:numPr>
        <w:spacing w:after="100"/>
        <w:ind w:left="240"/>
        <w:jc w:val="left"/>
      </w:pPr>
      <w:r>
        <w:t xml:space="preserve">"The [ingredient/mineral] most people have never heard of"</w:t>
      </w:r>
    </w:p>
    <w:p>
      <w:pPr>
        <w:pStyle w:val="ListParagraph"/>
        <w:numPr>
          <w:ilvl w:val="0"/>
          <w:numId w:val="1"/>
        </w:numPr>
        <w:spacing w:after="100"/>
        <w:ind w:left="240"/>
        <w:jc w:val="left"/>
      </w:pPr>
      <w:r>
        <w:t xml:space="preserve">"Why [unexpected group] are switching to [category]"</w:t>
      </w:r>
    </w:p>
    <w:p>
      <w:pPr>
        <w:spacing w:after="200"/>
      </w:pPr>
      <w:r>
        <w:t xml:space="preserve"> </w:t>
      </w:r>
    </w:p>
    <w:p>
      <w:pPr>
        <w:spacing w:after="120"/>
        <w:jc w:val="left"/>
      </w:pPr>
      <w:r>
        <w:rPr>
          <w:b/>
          <w:bCs/>
        </w:rPr>
        <w:t xml:space="preserve">Problem + Intrigue</w:t>
      </w:r>
      <w:r>
        <w:t xml:space="preserve">:</w:t>
      </w:r>
    </w:p>
    <w:p>
      <w:pPr>
        <w:pStyle w:val="ListParagraph"/>
        <w:numPr>
          <w:ilvl w:val="0"/>
          <w:numId w:val="1"/>
        </w:numPr>
        <w:spacing w:after="100"/>
        <w:ind w:left="240"/>
        <w:jc w:val="left"/>
      </w:pPr>
      <w:r>
        <w:t xml:space="preserve">"Still [experiencing symptom] despite [common solution]? Read this"</w:t>
      </w:r>
    </w:p>
    <w:p>
      <w:pPr>
        <w:pStyle w:val="ListParagraph"/>
        <w:numPr>
          <w:ilvl w:val="0"/>
          <w:numId w:val="1"/>
        </w:numPr>
        <w:spacing w:after="100"/>
        <w:ind w:left="240"/>
        <w:jc w:val="left"/>
      </w:pPr>
      <w:r>
        <w:t xml:space="preserve">"The real reason you [have problem] (hint: it's not [common assumption])"</w:t>
      </w:r>
    </w:p>
    <w:p>
      <w:pPr>
        <w:spacing w:after="200"/>
      </w:pPr>
      <w:r>
        <w:t xml:space="preserve"> </w:t>
      </w:r>
    </w:p>
    <w:p>
      <w:pPr>
        <w:spacing w:after="120"/>
        <w:jc w:val="left"/>
      </w:pPr>
      <w:r>
        <w:rPr>
          <w:b/>
          <w:bCs/>
        </w:rPr>
        <w:t xml:space="preserve">Social proof + News</w:t>
      </w:r>
      <w:r>
        <w:t xml:space="preserve">:</w:t>
      </w:r>
    </w:p>
    <w:p>
      <w:pPr>
        <w:pStyle w:val="ListParagraph"/>
        <w:numPr>
          <w:ilvl w:val="0"/>
          <w:numId w:val="1"/>
        </w:numPr>
        <w:spacing w:after="100"/>
        <w:ind w:left="240"/>
        <w:jc w:val="left"/>
      </w:pPr>
      <w:r>
        <w:t xml:space="preserve">"The [category] brand that [achievement/stat]"</w:t>
      </w:r>
    </w:p>
    <w:p>
      <w:pPr>
        <w:pStyle w:val="ListParagraph"/>
        <w:numPr>
          <w:ilvl w:val="0"/>
          <w:numId w:val="1"/>
        </w:numPr>
        <w:spacing w:after="100"/>
        <w:ind w:left="240"/>
        <w:jc w:val="left"/>
      </w:pPr>
      <w:r>
        <w:t xml:space="preserve">"Why [credible group] are switching from [competitor] to this"</w:t>
      </w:r>
    </w:p>
    <w:p>
      <w:pPr>
        <w:spacing w:after="200"/>
      </w:pPr>
      <w:r>
        <w:t xml:space="preserve"> </w:t>
      </w:r>
    </w:p>
    <w:p>
      <w:pPr>
        <w:pStyle w:val="Heading3"/>
        <w:spacing w:after="200"/>
        <w:jc w:val="left"/>
      </w:pPr>
      <w:r>
        <w:t xml:space="preserve">Native Ad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78"/>
        <w:gridCol w:w="1262"/>
        <w:gridCol w:w="1472"/>
        <w:gridCol w:w="2419"/>
        <w:gridCol w:w="2629"/>
      </w:tblGrid>
      <w:tr>
        <w:trPr>
          <w:tblHeader/>
        </w:trPr>
        <w:tc>
          <w:p>
            <w:pPr>
              <w:jc w:val="left"/>
            </w:pPr>
            <w:r>
              <w:rPr>
                <w:b/>
                <w:bCs/>
              </w:rPr>
              <w:t xml:space="preserve">Platform</w:t>
            </w:r>
          </w:p>
        </w:tc>
        <w:tc>
          <w:p>
            <w:pPr>
              <w:jc w:val="left"/>
            </w:pPr>
            <w:r>
              <w:rPr>
                <w:b/>
                <w:bCs/>
              </w:rPr>
              <w:t xml:space="preserve">Min Spend</w:t>
            </w:r>
          </w:p>
        </w:tc>
        <w:tc>
          <w:p>
            <w:pPr>
              <w:jc w:val="left"/>
            </w:pPr>
            <w:r>
              <w:rPr>
                <w:b/>
                <w:bCs/>
              </w:rPr>
              <w:t xml:space="preserve">Typical CPCs</w:t>
            </w:r>
          </w:p>
        </w:tc>
        <w:tc>
          <w:p>
            <w:pPr>
              <w:jc w:val="left"/>
            </w:pPr>
            <w:r>
              <w:rPr>
                <w:b/>
                <w:bCs/>
              </w:rPr>
              <w:t xml:space="preserve">Best For</w:t>
            </w:r>
          </w:p>
        </w:tc>
        <w:tc>
          <w:p>
            <w:pPr>
              <w:jc w:val="left"/>
            </w:pPr>
            <w:r>
              <w:rPr>
                <w:b/>
                <w:bCs/>
              </w:rPr>
              <w:t xml:space="preserve">Quality</w:t>
            </w:r>
          </w:p>
        </w:tc>
      </w:tr>
      <w:tr>
        <w:tc>
          <w:p>
            <w:pPr>
              <w:jc w:val="left"/>
            </w:pPr>
            <w:r>
              <w:rPr>
                <w:b/>
                <w:bCs/>
              </w:rPr>
              <w:t xml:space="preserve">Taboola</w:t>
            </w:r>
          </w:p>
        </w:tc>
        <w:tc>
          <w:p>
            <w:pPr>
              <w:jc w:val="left"/>
            </w:pPr>
            <w:r>
              <w:t xml:space="preserve">~$2K/mo</w:t>
            </w:r>
          </w:p>
        </w:tc>
        <w:tc>
          <w:p>
            <w:pPr>
              <w:jc w:val="left"/>
            </w:pPr>
            <w:r>
              <w:t xml:space="preserve">$0.30-0.80</w:t>
            </w:r>
          </w:p>
        </w:tc>
        <w:tc>
          <w:p>
            <w:pPr>
              <w:jc w:val="left"/>
            </w:pPr>
            <w:r>
              <w:t xml:space="preserve">Scale, mainstream publisher sites</w:t>
            </w:r>
          </w:p>
        </w:tc>
        <w:tc>
          <w:p>
            <w:pPr>
              <w:jc w:val="left"/>
            </w:pPr>
            <w:r>
              <w:t xml:space="preserve">Large reach, mixed quality</w:t>
            </w:r>
          </w:p>
        </w:tc>
      </w:tr>
      <w:tr>
        <w:tc>
          <w:p>
            <w:pPr>
              <w:jc w:val="left"/>
            </w:pPr>
            <w:r>
              <w:rPr>
                <w:b/>
                <w:bCs/>
              </w:rPr>
              <w:t xml:space="preserve">Outbrain</w:t>
            </w:r>
          </w:p>
        </w:tc>
        <w:tc>
          <w:p>
            <w:pPr>
              <w:jc w:val="left"/>
            </w:pPr>
            <w:r>
              <w:t xml:space="preserve">~$2K/mo</w:t>
            </w:r>
          </w:p>
        </w:tc>
        <w:tc>
          <w:p>
            <w:pPr>
              <w:jc w:val="left"/>
            </w:pPr>
            <w:r>
              <w:t xml:space="preserve">$0.40-1.00</w:t>
            </w:r>
          </w:p>
        </w:tc>
        <w:tc>
          <w:p>
            <w:pPr>
              <w:jc w:val="left"/>
            </w:pPr>
            <w:r>
              <w:t xml:space="preserve">Premium publishers</w:t>
            </w:r>
          </w:p>
        </w:tc>
        <w:tc>
          <w:p>
            <w:pPr>
              <w:jc w:val="left"/>
            </w:pPr>
            <w:r>
              <w:t xml:space="preserve">Higher quality traffic, smaller reach</w:t>
            </w:r>
          </w:p>
        </w:tc>
      </w:tr>
      <w:tr>
        <w:tc>
          <w:p>
            <w:pPr>
              <w:jc w:val="left"/>
            </w:pPr>
            <w:r>
              <w:rPr>
                <w:b/>
                <w:bCs/>
              </w:rPr>
              <w:t xml:space="preserve">RevContent</w:t>
            </w:r>
          </w:p>
        </w:tc>
        <w:tc>
          <w:p>
            <w:pPr>
              <w:jc w:val="left"/>
            </w:pPr>
            <w:r>
              <w:t xml:space="preserve">~$1K/mo</w:t>
            </w:r>
          </w:p>
        </w:tc>
        <w:tc>
          <w:p>
            <w:pPr>
              <w:jc w:val="left"/>
            </w:pPr>
            <w:r>
              <w:t xml:space="preserve">$0.20-0.50</w:t>
            </w:r>
          </w:p>
        </w:tc>
        <w:tc>
          <w:p>
            <w:pPr>
              <w:jc w:val="left"/>
            </w:pPr>
            <w:r>
              <w:t xml:space="preserve">Testing, lower budget</w:t>
            </w:r>
          </w:p>
        </w:tc>
        <w:tc>
          <w:p>
            <w:pPr>
              <w:jc w:val="left"/>
            </w:pPr>
            <w:r>
              <w:t xml:space="preserve">More aggressive placements</w:t>
            </w:r>
          </w:p>
        </w:tc>
      </w:tr>
      <w:tr>
        <w:tc>
          <w:p>
            <w:pPr>
              <w:jc w:val="left"/>
            </w:pPr>
            <w:r>
              <w:rPr>
                <w:b/>
                <w:bCs/>
              </w:rPr>
              <w:t xml:space="preserve">MGID</w:t>
            </w:r>
          </w:p>
        </w:tc>
        <w:tc>
          <w:p>
            <w:pPr>
              <w:jc w:val="left"/>
            </w:pPr>
            <w:r>
              <w:t xml:space="preserve">~$500/mo</w:t>
            </w:r>
          </w:p>
        </w:tc>
        <w:tc>
          <w:p>
            <w:pPr>
              <w:jc w:val="left"/>
            </w:pPr>
            <w:r>
              <w:t xml:space="preserve">$0.15-0.40</w:t>
            </w:r>
          </w:p>
        </w:tc>
        <w:tc>
          <w:p>
            <w:pPr>
              <w:jc w:val="left"/>
            </w:pPr>
            <w:r>
              <w:t xml:space="preserve">International, cheap testing</w:t>
            </w:r>
          </w:p>
        </w:tc>
        <w:tc>
          <w:p>
            <w:pPr>
              <w:jc w:val="left"/>
            </w:pPr>
            <w:r>
              <w:t xml:space="preserve">Lower traffic quality</w:t>
            </w:r>
          </w:p>
        </w:tc>
      </w:tr>
    </w:tbl>
    <w:p>
      <w:pPr>
        <w:spacing w:after="120"/>
        <w:jc w:val="left"/>
      </w:pPr>
      <w:r>
        <w:rPr>
          <w:b/>
          <w:bCs/>
        </w:rPr>
        <w:t xml:space="preserve">Recommendation for IonWave</w:t>
      </w:r>
      <w:r>
        <w:t xml:space="preserve">: Start with RevContent ($1K/mo) or Taboola when ready. Test 3 different advertorials with 3 different headlines each. Kill losers after 500 clicks. Scale winners.</w:t>
      </w:r>
    </w:p>
    <w:p>
      <w:pPr>
        <w:spacing w:after="200"/>
      </w:pPr>
      <w:r>
        <w:t xml:space="preserve"> </w:t>
      </w:r>
    </w:p>
    <w:p>
      <w:pPr>
        <w:pStyle w:val="Heading3"/>
        <w:spacing w:after="200"/>
        <w:jc w:val="left"/>
      </w:pPr>
      <w:r>
        <w:t xml:space="preserve">Native Ad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4"/>
        <w:gridCol w:w="2486"/>
        <w:gridCol w:w="3510"/>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Red Flag</w:t>
            </w:r>
          </w:p>
        </w:tc>
      </w:tr>
      <w:tr>
        <w:tc>
          <w:p>
            <w:pPr>
              <w:jc w:val="left"/>
            </w:pPr>
            <w:r>
              <w:t xml:space="preserve">CTR (ad to advertorial)</w:t>
            </w:r>
          </w:p>
        </w:tc>
        <w:tc>
          <w:p>
            <w:pPr>
              <w:jc w:val="left"/>
            </w:pPr>
            <w:r>
              <w:t xml:space="preserve">&gt;0.3%</w:t>
            </w:r>
          </w:p>
        </w:tc>
        <w:tc>
          <w:p>
            <w:pPr>
              <w:jc w:val="left"/>
            </w:pPr>
            <w:r>
              <w:t xml:space="preserve">&lt;0.15% (headline isn't working)</w:t>
            </w:r>
          </w:p>
        </w:tc>
      </w:tr>
      <w:tr>
        <w:tc>
          <w:p>
            <w:pPr>
              <w:jc w:val="left"/>
            </w:pPr>
            <w:r>
              <w:t xml:space="preserve">Read rate (advertorial)</w:t>
            </w:r>
          </w:p>
        </w:tc>
        <w:tc>
          <w:p>
            <w:pPr>
              <w:jc w:val="left"/>
            </w:pPr>
            <w:r>
              <w:t xml:space="preserve">&gt;40% scroll to CTA</w:t>
            </w:r>
          </w:p>
        </w:tc>
        <w:tc>
          <w:p>
            <w:pPr>
              <w:jc w:val="left"/>
            </w:pPr>
            <w:r>
              <w:t xml:space="preserve">&lt;20% (opening isn't engaging)</w:t>
            </w:r>
          </w:p>
        </w:tc>
      </w:tr>
      <w:tr>
        <w:tc>
          <w:p>
            <w:pPr>
              <w:jc w:val="left"/>
            </w:pPr>
            <w:r>
              <w:t xml:space="preserve">CVR (advertorial to product page)</w:t>
            </w:r>
          </w:p>
        </w:tc>
        <w:tc>
          <w:p>
            <w:pPr>
              <w:jc w:val="left"/>
            </w:pPr>
            <w:r>
              <w:t xml:space="preserve">&gt;5%</w:t>
            </w:r>
          </w:p>
        </w:tc>
        <w:tc>
          <w:p>
            <w:pPr>
              <w:jc w:val="left"/>
            </w:pPr>
            <w:r>
              <w:t xml:space="preserve">&lt;2% (advertorial isn't pre-selling)</w:t>
            </w:r>
          </w:p>
        </w:tc>
      </w:tr>
      <w:tr>
        <w:tc>
          <w:p>
            <w:pPr>
              <w:jc w:val="left"/>
            </w:pPr>
            <w:r>
              <w:t xml:space="preserve">CVR (product page to purchase)</w:t>
            </w:r>
          </w:p>
        </w:tc>
        <w:tc>
          <w:p>
            <w:pPr>
              <w:jc w:val="left"/>
            </w:pPr>
            <w:r>
              <w:t xml:space="preserve">&gt;2%</w:t>
            </w:r>
          </w:p>
        </w:tc>
        <w:tc>
          <w:p>
            <w:pPr>
              <w:jc w:val="left"/>
            </w:pPr>
            <w:r>
              <w:t xml:space="preserve">&lt;1% (product page friction)</w:t>
            </w:r>
          </w:p>
        </w:tc>
      </w:tr>
      <w:tr>
        <w:tc>
          <w:p>
            <w:pPr>
              <w:jc w:val="left"/>
            </w:pPr>
            <w:r>
              <w:t xml:space="preserve">Blended CPA from native</w:t>
            </w:r>
          </w:p>
        </w:tc>
        <w:tc>
          <w:p>
            <w:pPr>
              <w:jc w:val="left"/>
            </w:pPr>
            <w:r>
              <w:t xml:space="preserve">&lt;$50</w:t>
            </w:r>
          </w:p>
        </w:tc>
        <w:tc>
          <w:p>
            <w:pPr>
              <w:jc w:val="left"/>
            </w:pPr>
            <w:r>
              <w:t xml:space="preserve">&gt;$70 (unprofitable at IonWave's AOV)</w:t>
            </w:r>
          </w:p>
        </w:tc>
      </w:tr>
      <w:tr>
        <w:tc>
          <w:p>
            <w:pPr>
              <w:jc w:val="left"/>
            </w:pPr>
            <w:r>
              <w:t xml:space="preserve">ROAS</w:t>
            </w:r>
          </w:p>
        </w:tc>
        <w:tc>
          <w:p>
            <w:pPr>
              <w:jc w:val="left"/>
            </w:pPr>
            <w:r>
              <w:t xml:space="preserve">&gt;2x</w:t>
            </w:r>
          </w:p>
        </w:tc>
        <w:tc>
          <w:p>
            <w:pPr>
              <w:jc w:val="left"/>
            </w:pPr>
            <w:r>
              <w:t xml:space="preserve">&lt;1.5x (not sustainable)</w:t>
            </w:r>
          </w:p>
        </w:tc>
      </w:tr>
    </w:tbl>
    <w:p>
      <w:pPr>
        <w:pBdr>
          <w:bottom w:val="single" w:color="auto" w:sz="6" w:space="1"/>
        </w:pBdr>
        <w:spacing w:after="120"/>
      </w:pPr>
    </w:p>
    <w:p>
      <w:pPr>
        <w:spacing w:after="200"/>
      </w:pPr>
      <w:r>
        <w:t xml:space="preserve"> </w:t>
      </w:r>
    </w:p>
    <w:p>
      <w:pPr>
        <w:pStyle w:val="Heading2"/>
        <w:spacing w:after="200"/>
        <w:jc w:val="left"/>
      </w:pPr>
      <w:r>
        <w:t xml:space="preserve">5. Combined Monthly Action Plan</w:t>
      </w:r>
    </w:p>
    <w:p>
      <w:pPr>
        <w:pStyle w:val="Heading3"/>
        <w:spacing w:after="200"/>
        <w:jc w:val="left"/>
      </w:pPr>
      <w:r>
        <w:t xml:space="preserve">Month 1-3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52"/>
        <w:gridCol w:w="3016"/>
        <w:gridCol w:w="2600"/>
        <w:gridCol w:w="2392"/>
      </w:tblGrid>
      <w:tr>
        <w:trPr>
          <w:tblHeader/>
        </w:trPr>
        <w:tc>
          <w:p>
            <w:pPr>
              <w:jc w:val="left"/>
            </w:pPr>
            <w:r>
              <w:rPr>
                <w:b/>
                <w:bCs/>
              </w:rPr>
              <w:t xml:space="preserve">Week</w:t>
            </w:r>
          </w:p>
        </w:tc>
        <w:tc>
          <w:p>
            <w:pPr>
              <w:jc w:val="left"/>
            </w:pPr>
            <w:r>
              <w:rPr>
                <w:b/>
                <w:bCs/>
              </w:rPr>
              <w:t xml:space="preserve">Link Building</w:t>
            </w:r>
          </w:p>
        </w:tc>
        <w:tc>
          <w:p>
            <w:pPr>
              <w:jc w:val="left"/>
            </w:pPr>
            <w:r>
              <w:rPr>
                <w:b/>
                <w:bCs/>
              </w:rPr>
              <w:t xml:space="preserve">Content Distribution</w:t>
            </w:r>
          </w:p>
        </w:tc>
        <w:tc>
          <w:p>
            <w:pPr>
              <w:jc w:val="left"/>
            </w:pPr>
            <w:r>
              <w:rPr>
                <w:b/>
                <w:bCs/>
              </w:rPr>
              <w:t xml:space="preserve">Time</w:t>
            </w:r>
          </w:p>
        </w:tc>
      </w:tr>
      <w:tr>
        <w:tc>
          <w:p>
            <w:pPr>
              <w:jc w:val="left"/>
            </w:pPr>
            <w:r>
              <w:t xml:space="preserve">Every week</w:t>
            </w:r>
          </w:p>
        </w:tc>
        <w:tc>
          <w:p>
            <w:pPr>
              <w:jc w:val="left"/>
            </w:pPr>
            <w:r>
              <w:t xml:space="preserve">Respond to 3-5 expert quote platform queries</w:t>
            </w:r>
          </w:p>
        </w:tc>
        <w:tc>
          <w:p>
            <w:pPr>
              <w:jc w:val="left"/>
            </w:pPr>
            <w:r>
              <w:t xml:space="preserve">Share blog posts via email newsletter</w:t>
            </w:r>
          </w:p>
        </w:tc>
        <w:tc>
          <w:p>
            <w:pPr>
              <w:jc w:val="left"/>
            </w:pPr>
            <w:r>
              <w:t xml:space="preserve">2-3 hrs</w:t>
            </w:r>
          </w:p>
        </w:tc>
      </w:tr>
      <w:tr>
        <w:tc>
          <w:p>
            <w:pPr>
              <w:jc w:val="left"/>
            </w:pPr>
            <w:r>
              <w:t xml:space="preserve">Every week</w:t>
            </w:r>
          </w:p>
        </w:tc>
        <w:tc>
          <w:p>
            <w:pPr>
              <w:jc w:val="left"/>
            </w:pPr>
            <w:r>
              <w:t xml:space="preserve">—</w:t>
            </w:r>
          </w:p>
        </w:tc>
        <w:tc>
          <w:p>
            <w:pPr>
              <w:jc w:val="left"/>
            </w:pPr>
            <w:r>
              <w:t xml:space="preserve">Publish 1 blog post</w:t>
            </w:r>
          </w:p>
        </w:tc>
        <w:tc>
          <w:p>
            <w:pPr>
              <w:jc w:val="left"/>
            </w:pPr>
            <w:r>
              <w:t xml:space="preserve">(counted in content_strategy.md)</w:t>
            </w:r>
          </w:p>
        </w:tc>
      </w:tr>
      <w:tr>
        <w:tc>
          <w:p>
            <w:pPr>
              <w:jc w:val="left"/>
            </w:pPr>
            <w:r>
              <w:t xml:space="preserve">Month 2</w:t>
            </w:r>
          </w:p>
        </w:tc>
        <w:tc>
          <w:p>
            <w:pPr>
              <w:jc w:val="left"/>
            </w:pPr>
            <w:r>
              <w:t xml:space="preserve">Start podcast outreach (pitch 5 shows)</w:t>
            </w:r>
          </w:p>
        </w:tc>
        <w:tc>
          <w:p>
            <w:pPr>
              <w:jc w:val="left"/>
            </w:pPr>
            <w:r>
              <w:t xml:space="preserve">—</w:t>
            </w:r>
          </w:p>
        </w:tc>
        <w:tc>
          <w:p>
            <w:pPr>
              <w:jc w:val="left"/>
            </w:pPr>
            <w:r>
              <w:t xml:space="preserve">2 hrs</w:t>
            </w:r>
          </w:p>
        </w:tc>
      </w:tr>
      <w:tr>
        <w:tc>
          <w:p>
            <w:pPr>
              <w:jc w:val="left"/>
            </w:pPr>
            <w:r>
              <w:t xml:space="preserve">Month 3</w:t>
            </w:r>
          </w:p>
        </w:tc>
        <w:tc>
          <w:p>
            <w:pPr>
              <w:jc w:val="left"/>
            </w:pPr>
            <w:r>
              <w:t xml:space="preserve">Run free Ahrefs backlink check on top 3 competitors</w:t>
            </w:r>
          </w:p>
        </w:tc>
        <w:tc>
          <w:p>
            <w:pPr>
              <w:jc w:val="left"/>
            </w:pPr>
            <w:r>
              <w:t xml:space="preserve">—</w:t>
            </w:r>
          </w:p>
        </w:tc>
        <w:tc>
          <w:p>
            <w:pPr>
              <w:jc w:val="left"/>
            </w:pPr>
            <w:r>
              <w:t xml:space="preserve">1 hr</w:t>
            </w:r>
          </w:p>
        </w:tc>
      </w:tr>
    </w:tbl>
    <w:p>
      <w:pPr>
        <w:pStyle w:val="Heading3"/>
        <w:spacing w:after="200"/>
        <w:jc w:val="left"/>
      </w:pPr>
      <w:r>
        <w:t xml:space="preserve">Month 4-6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67"/>
        <w:gridCol w:w="2840"/>
        <w:gridCol w:w="3891"/>
        <w:gridCol w:w="1262"/>
      </w:tblGrid>
      <w:tr>
        <w:trPr>
          <w:tblHeader/>
        </w:trPr>
        <w:tc>
          <w:p>
            <w:pPr>
              <w:jc w:val="left"/>
            </w:pPr>
            <w:r>
              <w:rPr>
                <w:b/>
                <w:bCs/>
              </w:rPr>
              <w:t xml:space="preserve">Week</w:t>
            </w:r>
          </w:p>
        </w:tc>
        <w:tc>
          <w:p>
            <w:pPr>
              <w:jc w:val="left"/>
            </w:pPr>
            <w:r>
              <w:rPr>
                <w:b/>
                <w:bCs/>
              </w:rPr>
              <w:t xml:space="preserve">Link Building</w:t>
            </w:r>
          </w:p>
        </w:tc>
        <w:tc>
          <w:p>
            <w:pPr>
              <w:jc w:val="left"/>
            </w:pPr>
            <w:r>
              <w:rPr>
                <w:b/>
                <w:bCs/>
              </w:rPr>
              <w:t xml:space="preserve">Native Ads</w:t>
            </w:r>
          </w:p>
        </w:tc>
        <w:tc>
          <w:p>
            <w:pPr>
              <w:jc w:val="left"/>
            </w:pPr>
            <w:r>
              <w:rPr>
                <w:b/>
                <w:bCs/>
              </w:rPr>
              <w:t xml:space="preserve">Time</w:t>
            </w:r>
          </w:p>
        </w:tc>
      </w:tr>
      <w:tr>
        <w:tc>
          <w:p>
            <w:pPr>
              <w:jc w:val="left"/>
            </w:pPr>
            <w:r>
              <w:t xml:space="preserve">Every week</w:t>
            </w:r>
          </w:p>
        </w:tc>
        <w:tc>
          <w:p>
            <w:pPr>
              <w:jc w:val="left"/>
            </w:pPr>
            <w:r>
              <w:t xml:space="preserve">Expert quotes + podcast follow-ups</w:t>
            </w:r>
          </w:p>
        </w:tc>
        <w:tc>
          <w:p>
            <w:pPr>
              <w:jc w:val="left"/>
            </w:pPr>
            <w:r>
              <w:t xml:space="preserve">—</w:t>
            </w:r>
          </w:p>
        </w:tc>
        <w:tc>
          <w:p>
            <w:pPr>
              <w:jc w:val="left"/>
            </w:pPr>
            <w:r>
              <w:t xml:space="preserve">2-3 hrs</w:t>
            </w:r>
          </w:p>
        </w:tc>
      </w:tr>
      <w:tr>
        <w:tc>
          <w:p>
            <w:pPr>
              <w:jc w:val="left"/>
            </w:pPr>
            <w:r>
              <w:t xml:space="preserve">Biweekly</w:t>
            </w:r>
          </w:p>
        </w:tc>
        <w:tc>
          <w:p>
            <w:pPr>
              <w:jc w:val="left"/>
            </w:pPr>
            <w:r>
              <w:t xml:space="preserve">Pitch 3-5 guest post opportunities</w:t>
            </w:r>
          </w:p>
        </w:tc>
        <w:tc>
          <w:p>
            <w:pPr>
              <w:jc w:val="left"/>
            </w:pPr>
            <w:r>
              <w:t xml:space="preserve">—</w:t>
            </w:r>
          </w:p>
        </w:tc>
        <w:tc>
          <w:p>
            <w:pPr>
              <w:jc w:val="left"/>
            </w:pPr>
            <w:r>
              <w:t xml:space="preserve">2 hrs</w:t>
            </w:r>
          </w:p>
        </w:tc>
      </w:tr>
      <w:tr>
        <w:tc>
          <w:p>
            <w:pPr>
              <w:jc w:val="left"/>
            </w:pPr>
            <w:r>
              <w:t xml:space="preserve">Month 4</w:t>
            </w:r>
          </w:p>
        </w:tc>
        <w:tc>
          <w:p>
            <w:pPr>
              <w:jc w:val="left"/>
            </w:pPr>
            <w:r>
              <w:t xml:space="preserve">Start resource page outreach</w:t>
            </w:r>
          </w:p>
        </w:tc>
        <w:tc>
          <w:p>
            <w:pPr>
              <w:jc w:val="left"/>
            </w:pPr>
            <w:r>
              <w:t xml:space="preserve">—</w:t>
            </w:r>
          </w:p>
        </w:tc>
        <w:tc>
          <w:p>
            <w:pPr>
              <w:jc w:val="left"/>
            </w:pPr>
            <w:r>
              <w:t xml:space="preserve">1 hr/week</w:t>
            </w:r>
          </w:p>
        </w:tc>
      </w:tr>
      <w:tr>
        <w:tc>
          <w:p>
            <w:pPr>
              <w:jc w:val="left"/>
            </w:pPr>
            <w:r>
              <w:t xml:space="preserve">Month 6</w:t>
            </w:r>
          </w:p>
        </w:tc>
        <w:tc>
          <w:p>
            <w:pPr>
              <w:jc w:val="left"/>
            </w:pPr>
            <w:r>
              <w:t xml:space="preserve">Evaluate if native ads prerequisites are met</w:t>
            </w:r>
          </w:p>
        </w:tc>
        <w:tc>
          <w:p>
            <w:pPr>
              <w:jc w:val="left"/>
            </w:pPr>
            <w:r>
              <w:t xml:space="preserve">If yes: write first advertorial, test on Meta before committing to native platform</w:t>
            </w:r>
          </w:p>
        </w:tc>
        <w:tc>
          <w:p>
            <w:pPr>
              <w:jc w:val="left"/>
            </w:pPr>
            <w:r>
              <w:t xml:space="preserve">4-6 hrs</w:t>
            </w:r>
          </w:p>
        </w:tc>
      </w:tr>
    </w:tbl>
    <w:p>
      <w:pPr>
        <w:pStyle w:val="Heading3"/>
        <w:spacing w:after="200"/>
        <w:jc w:val="left"/>
      </w:pPr>
      <w:r>
        <w:t xml:space="preserve">Month 7-12 (Scaling)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48"/>
        <w:gridCol w:w="3284"/>
        <w:gridCol w:w="2628"/>
      </w:tblGrid>
      <w:tr>
        <w:trPr>
          <w:tblHeader/>
        </w:trPr>
        <w:tc>
          <w:p>
            <w:pPr>
              <w:jc w:val="left"/>
            </w:pPr>
            <w:r>
              <w:rPr>
                <w:b/>
                <w:bCs/>
              </w:rPr>
              <w:t xml:space="preserve">Activity</w:t>
            </w:r>
          </w:p>
        </w:tc>
        <w:tc>
          <w:p>
            <w:pPr>
              <w:jc w:val="left"/>
            </w:pPr>
            <w:r>
              <w:rPr>
                <w:b/>
                <w:bCs/>
              </w:rPr>
              <w:t xml:space="preserve">Cadence</w:t>
            </w:r>
          </w:p>
        </w:tc>
        <w:tc>
          <w:p>
            <w:pPr>
              <w:jc w:val="left"/>
            </w:pPr>
            <w:r>
              <w:rPr>
                <w:b/>
                <w:bCs/>
              </w:rPr>
              <w:t xml:space="preserve">Time</w:t>
            </w:r>
          </w:p>
        </w:tc>
      </w:tr>
      <w:tr>
        <w:tc>
          <w:p>
            <w:pPr>
              <w:jc w:val="left"/>
            </w:pPr>
            <w:r>
              <w:t xml:space="preserve">Expert quote platforms</w:t>
            </w:r>
          </w:p>
        </w:tc>
        <w:tc>
          <w:p>
            <w:pPr>
              <w:jc w:val="left"/>
            </w:pPr>
            <w:r>
              <w:t xml:space="preserve">Daily (10 min/day)</w:t>
            </w:r>
          </w:p>
        </w:tc>
        <w:tc>
          <w:p>
            <w:pPr>
              <w:jc w:val="left"/>
            </w:pPr>
            <w:r>
              <w:t xml:space="preserve">1 hr/week</w:t>
            </w:r>
          </w:p>
        </w:tc>
      </w:tr>
      <w:tr>
        <w:tc>
          <w:p>
            <w:pPr>
              <w:jc w:val="left"/>
            </w:pPr>
            <w:r>
              <w:t xml:space="preserve">Podcast appearances</w:t>
            </w:r>
          </w:p>
        </w:tc>
        <w:tc>
          <w:p>
            <w:pPr>
              <w:jc w:val="left"/>
            </w:pPr>
            <w:r>
              <w:t xml:space="preserve">1-2 per month</w:t>
            </w:r>
          </w:p>
        </w:tc>
        <w:tc>
          <w:p>
            <w:pPr>
              <w:jc w:val="left"/>
            </w:pPr>
            <w:r>
              <w:t xml:space="preserve">2-3 hrs/month</w:t>
            </w:r>
          </w:p>
        </w:tc>
      </w:tr>
      <w:tr>
        <w:tc>
          <w:p>
            <w:pPr>
              <w:jc w:val="left"/>
            </w:pPr>
            <w:r>
              <w:t xml:space="preserve">Guest posts published</w:t>
            </w:r>
          </w:p>
        </w:tc>
        <w:tc>
          <w:p>
            <w:pPr>
              <w:jc w:val="left"/>
            </w:pPr>
            <w:r>
              <w:t xml:space="preserve">1-2 per month</w:t>
            </w:r>
          </w:p>
        </w:tc>
        <w:tc>
          <w:p>
            <w:pPr>
              <w:jc w:val="left"/>
            </w:pPr>
            <w:r>
              <w:t xml:space="preserve">3-5 hrs/month</w:t>
            </w:r>
          </w:p>
        </w:tc>
      </w:tr>
      <w:tr>
        <w:tc>
          <w:p>
            <w:pPr>
              <w:jc w:val="left"/>
            </w:pPr>
            <w:r>
              <w:t xml:space="preserve">Competitor backlink mining</w:t>
            </w:r>
          </w:p>
        </w:tc>
        <w:tc>
          <w:p>
            <w:pPr>
              <w:jc w:val="left"/>
            </w:pPr>
            <w:r>
              <w:t xml:space="preserve">Monthly audit</w:t>
            </w:r>
          </w:p>
        </w:tc>
        <w:tc>
          <w:p>
            <w:pPr>
              <w:jc w:val="left"/>
            </w:pPr>
            <w:r>
              <w:t xml:space="preserve">2 hrs/month</w:t>
            </w:r>
          </w:p>
        </w:tc>
      </w:tr>
      <w:tr>
        <w:tc>
          <w:p>
            <w:pPr>
              <w:jc w:val="left"/>
            </w:pPr>
            <w:r>
              <w:t xml:space="preserve">Resource page outreach</w:t>
            </w:r>
          </w:p>
        </w:tc>
        <w:tc>
          <w:p>
            <w:pPr>
              <w:jc w:val="left"/>
            </w:pPr>
            <w:r>
              <w:t xml:space="preserve">Ongoing, 3-5 pitches/week</w:t>
            </w:r>
          </w:p>
        </w:tc>
        <w:tc>
          <w:p>
            <w:pPr>
              <w:jc w:val="left"/>
            </w:pPr>
            <w:r>
              <w:t xml:space="preserve">1 hr/week</w:t>
            </w:r>
          </w:p>
        </w:tc>
      </w:tr>
      <w:tr>
        <w:tc>
          <w:p>
            <w:pPr>
              <w:jc w:val="left"/>
            </w:pPr>
            <w:r>
              <w:t xml:space="preserve">Native ads (if activated)</w:t>
            </w:r>
          </w:p>
        </w:tc>
        <w:tc>
          <w:p>
            <w:pPr>
              <w:jc w:val="left"/>
            </w:pPr>
            <w:r>
              <w:t xml:space="preserve">Ongoing optimization</w:t>
            </w:r>
          </w:p>
        </w:tc>
        <w:tc>
          <w:p>
            <w:pPr>
              <w:jc w:val="left"/>
            </w:pPr>
            <w:r>
              <w:t xml:space="preserve">2-3 hrs/week</w:t>
            </w:r>
          </w:p>
        </w:tc>
      </w:tr>
      <w:tr>
        <w:tc>
          <w:p>
            <w:pPr>
              <w:jc w:val="left"/>
            </w:pPr>
            <w:r>
              <w:t xml:space="preserve">Original research content</w:t>
            </w:r>
          </w:p>
        </w:tc>
        <w:tc>
          <w:p>
            <w:pPr>
              <w:jc w:val="left"/>
            </w:pPr>
            <w:r>
              <w:t xml:space="preserve">1 piece per quarter</w:t>
            </w:r>
          </w:p>
        </w:tc>
        <w:tc>
          <w:p>
            <w:pPr>
              <w:jc w:val="left"/>
            </w:pPr>
            <w:r>
              <w:t xml:space="preserve">8-12 hrs/quarter</w:t>
            </w:r>
          </w:p>
        </w:tc>
      </w:tr>
    </w:tbl>
    <w:p>
      <w:pPr>
        <w:pBdr>
          <w:bottom w:val="single" w:color="auto" w:sz="6" w:space="1"/>
        </w:pBdr>
        <w:spacing w:after="120"/>
      </w:pPr>
    </w:p>
    <w:p>
      <w:pPr>
        <w:spacing w:after="200"/>
      </w:pPr>
      <w:r>
        <w:t xml:space="preserve"> </w:t>
      </w:r>
    </w:p>
    <w:p>
      <w:pPr>
        <w:pStyle w:val="Heading3"/>
        <w:spacing w:after="200"/>
        <w:jc w:val="left"/>
      </w:pPr>
      <w:r>
        <w:t xml:space="preserve">seo_strategy.md</w:t>
      </w:r>
    </w:p>
    <w:p>
      <w:pPr>
        <w:pStyle w:val="Heading1"/>
        <w:spacing w:after="200"/>
        <w:jc w:val="center"/>
      </w:pPr>
      <w:r>
        <w:t xml:space="preserve">SEO Strategy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 — organic reduces blended CAC)</w:t>
      </w:r>
      <w:r>
        <w:br/>
      </w:r>
      <w:r>
        <w:rPr>
          <w:b/>
          <w:bCs/>
        </w:rPr>
        <w:t xml:space="preserve">Danilo Source</w:t>
      </w:r>
      <w:r>
        <w:t xml:space="preserve">: ops_model_v10_dump/410_seo_strategy_overview.json (27 rows)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SEO strategy with realistic expectations, proper E-E-A-T infrastructure, and a phased approach calibrated for a bootstrapped DTC supplement brand. SEO is the long game — it compounds over 12-24 months but produces little in the first 6.</w:t>
      </w:r>
    </w:p>
    <w:p>
      <w:pPr>
        <w:spacing w:after="200"/>
      </w:pPr>
      <w:r>
        <w:t xml:space="preserve"> </w:t>
      </w:r>
    </w:p>
    <w:p>
      <w:pPr>
        <w:spacing w:after="120"/>
        <w:jc w:val="left"/>
      </w:pPr>
      <w:r>
        <w:rPr>
          <w:b/>
          <w:bCs/>
        </w:rPr>
        <w:t xml:space="preserve">The honest framing</w:t>
      </w:r>
      <w:r>
        <w:t xml:space="preserve">: SEO will NOT be IonWave's primary revenue driver for the first 12 months. Meta Ads will drive acquisition. But every month you delay starting SEO, you push out the compounding payoff. Start building from Month 1, even at minimal investment.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Why SEO Matters for IonWave (Specifically)</w:t>
      </w:r>
    </w:p>
    <w:p>
      <w:pPr>
        <w:spacing w:after="120"/>
        <w:jc w:val="left"/>
      </w:pPr>
      <w:r>
        <w:t xml:space="preserve">Danilo's overview listed generic SEO benefits. Here's the IonWave-specific case: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80"/>
        <w:gridCol w:w="5980"/>
      </w:tblGrid>
      <w:tr>
        <w:trPr>
          <w:tblHeader/>
        </w:trPr>
        <w:tc>
          <w:p>
            <w:pPr>
              <w:jc w:val="left"/>
            </w:pPr>
            <w:r>
              <w:rPr>
                <w:b/>
                <w:bCs/>
              </w:rPr>
              <w:t xml:space="preserve">Benefit</w:t>
            </w:r>
          </w:p>
        </w:tc>
        <w:tc>
          <w:p>
            <w:pPr>
              <w:jc w:val="left"/>
            </w:pPr>
            <w:r>
              <w:rPr>
                <w:b/>
                <w:bCs/>
              </w:rPr>
              <w:t xml:space="preserve">IonWave Context</w:t>
            </w:r>
          </w:p>
        </w:tc>
      </w:tr>
      <w:tr>
        <w:tc>
          <w:p>
            <w:pPr>
              <w:jc w:val="left"/>
            </w:pPr>
            <w:r>
              <w:rPr>
                <w:b/>
                <w:bCs/>
              </w:rPr>
              <w:t xml:space="preserve">Reduces blended CAC</w:t>
            </w:r>
          </w:p>
        </w:tc>
        <w:tc>
          <w:p>
            <w:pPr>
              <w:jc w:val="left"/>
            </w:pPr>
            <w:r>
              <w:t xml:space="preserve">At </w:t>
            </w:r>
            <m:oMath>
              <m:r>
                <m:t xml:space="preserve">35−45CACfrompaid,even10−15</m:t>
              </m:r>
            </m:oMath>
            <w:r>
              <w:t xml:space="preserve">3-7. At scale, this is $3K-7K/month in saved ad spend.</w:t>
            </w:r>
          </w:p>
        </w:tc>
      </w:tr>
      <w:tr>
        <w:tc>
          <w:p>
            <w:pPr>
              <w:jc w:val="left"/>
            </w:pPr>
            <w:r>
              <w:rPr>
                <w:b/>
                <w:bCs/>
              </w:rPr>
              <w:t xml:space="preserve">Captures high-intent search traffic</w:t>
            </w:r>
          </w:p>
        </w:tc>
        <w:tc>
          <w:p>
            <w:pPr>
              <w:jc w:val="left"/>
            </w:pPr>
            <w:r>
              <w:t xml:space="preserve">People searching "electrolytes for fasting" or "best keto electrolytes" are ready to buy. Organic captures intent that paid can't.</w:t>
            </w:r>
          </w:p>
        </w:tc>
      </w:tr>
      <w:tr>
        <w:tc>
          <w:p>
            <w:pPr>
              <w:jc w:val="left"/>
            </w:pPr>
            <w:r>
              <w:rPr>
                <w:b/>
                <w:bCs/>
              </w:rPr>
              <w:t xml:space="preserve">Builds brand authority</w:t>
            </w:r>
          </w:p>
        </w:tc>
        <w:tc>
          <w:p>
            <w:pPr>
              <w:jc w:val="left"/>
            </w:pPr>
            <w:r>
              <w:t xml:space="preserve">E-E-A-T signals from quality content make your site more trustworthy to both Google AND customers.</w:t>
            </w:r>
          </w:p>
        </w:tc>
      </w:tr>
      <w:tr>
        <w:tc>
          <w:p>
            <w:pPr>
              <w:jc w:val="left"/>
            </w:pPr>
            <w:r>
              <w:rPr>
                <w:b/>
                <w:bCs/>
              </w:rPr>
              <w:t xml:space="preserve">Creates competitive moat</w:t>
            </w:r>
          </w:p>
        </w:tc>
        <w:tc>
          <w:p>
            <w:pPr>
              <w:jc w:val="left"/>
            </w:pPr>
            <w:r>
              <w:t xml:space="preserve">SEO authority compounds. Established content + backlinks are hard for competitors to replicate quickly.</w:t>
            </w:r>
          </w:p>
        </w:tc>
      </w:tr>
      <w:tr>
        <w:tc>
          <w:p>
            <w:pPr>
              <w:jc w:val="left"/>
            </w:pPr>
            <w:r>
              <w:rPr>
                <w:b/>
                <w:bCs/>
              </w:rPr>
              <w:t xml:space="preserve">Diversifies from Meta dependency</w:t>
            </w:r>
          </w:p>
        </w:tc>
        <w:tc>
          <w:p>
            <w:pPr>
              <w:jc w:val="left"/>
            </w:pPr>
            <w:r>
              <w:t xml:space="preserve">Meta CPMs rose 27% YoY. Organic traffic is insurance against paid channel volatility.</w:t>
            </w:r>
          </w:p>
        </w:tc>
      </w:tr>
      <w:tr>
        <w:tc>
          <w:p>
            <w:pPr>
              <w:jc w:val="left"/>
            </w:pPr>
            <w:r>
              <w:rPr>
                <w:b/>
                <w:bCs/>
              </w:rPr>
              <w:t xml:space="preserve">Marine plasma = uncontested territory</w:t>
            </w:r>
          </w:p>
        </w:tc>
        <w:tc>
          <w:p>
            <w:pPr>
              <w:jc w:val="left"/>
            </w:pPr>
            <w:r>
              <w:t xml:space="preserve">There is virtually NO SEO competition for "marine plasma electrolyte" terms. This is your keyword wedge.</w:t>
            </w:r>
          </w:p>
        </w:tc>
      </w:tr>
    </w:tbl>
    <w:p>
      <w:pPr>
        <w:pBdr>
          <w:bottom w:val="single" w:color="auto" w:sz="6" w:space="1"/>
        </w:pBdr>
        <w:spacing w:after="120"/>
      </w:pPr>
    </w:p>
    <w:p>
      <w:pPr>
        <w:spacing w:after="200"/>
      </w:pPr>
      <w:r>
        <w:t xml:space="preserve"> </w:t>
      </w:r>
    </w:p>
    <w:p>
      <w:pPr>
        <w:pStyle w:val="Heading2"/>
        <w:spacing w:after="200"/>
        <w:jc w:val="left"/>
      </w:pPr>
      <w:r>
        <w:t xml:space="preserve">2. SEO Timeline Reality (New Domain, Supplement Space)</w:t>
      </w:r>
    </w:p>
    <w:p>
      <w:pPr>
        <w:spacing w:after="120"/>
        <w:jc w:val="left"/>
      </w:pPr>
      <w:r>
        <w:t xml:space="preserve">Danilo's timeline was directionally correct but lacked specifics. Here's the calibrated version: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13"/>
        <w:gridCol w:w="3179"/>
        <w:gridCol w:w="1943"/>
        <w:gridCol w:w="2825"/>
      </w:tblGrid>
      <w:tr>
        <w:trPr>
          <w:tblHeader/>
        </w:trPr>
        <w:tc>
          <w:p>
            <w:pPr>
              <w:jc w:val="left"/>
            </w:pPr>
            <w:r>
              <w:rPr>
                <w:b/>
                <w:bCs/>
              </w:rPr>
              <w:t xml:space="preserve">Timeframe</w:t>
            </w:r>
          </w:p>
        </w:tc>
        <w:tc>
          <w:p>
            <w:pPr>
              <w:jc w:val="left"/>
            </w:pPr>
            <w:r>
              <w:rPr>
                <w:b/>
                <w:bCs/>
              </w:rPr>
              <w:t xml:space="preserve">What Happens</w:t>
            </w:r>
          </w:p>
        </w:tc>
        <w:tc>
          <w:p>
            <w:pPr>
              <w:jc w:val="left"/>
            </w:pPr>
            <w:r>
              <w:rPr>
                <w:b/>
                <w:bCs/>
              </w:rPr>
              <w:t xml:space="preserve">Realistic Organic Traffic</w:t>
            </w:r>
          </w:p>
        </w:tc>
        <w:tc>
          <w:p>
            <w:pPr>
              <w:jc w:val="left"/>
            </w:pPr>
            <w:r>
              <w:rPr>
                <w:b/>
                <w:bCs/>
              </w:rPr>
              <w:t xml:space="preserve">Investment Focus</w:t>
            </w:r>
          </w:p>
        </w:tc>
      </w:tr>
      <w:tr>
        <w:tc>
          <w:p>
            <w:pPr>
              <w:jc w:val="left"/>
            </w:pPr>
            <w:r>
              <w:rPr>
                <w:b/>
                <w:bCs/>
              </w:rPr>
              <w:t xml:space="preserve">Month 1-3</w:t>
            </w:r>
          </w:p>
        </w:tc>
        <w:tc>
          <w:p>
            <w:pPr>
              <w:jc w:val="left"/>
            </w:pPr>
            <w:r>
              <w:t xml:space="preserve">Google indexes site. Rankings: nowhere or page 5+. Brand terms only.</w:t>
            </w:r>
          </w:p>
        </w:tc>
        <w:tc>
          <w:p>
            <w:pPr>
              <w:jc w:val="left"/>
            </w:pPr>
            <w:r>
              <w:rPr>
                <w:b/>
                <w:bCs/>
              </w:rPr>
              <w:t xml:space="preserve">50-200 visits/month</w:t>
            </w:r>
          </w:p>
        </w:tc>
        <w:tc>
          <w:p>
            <w:pPr>
              <w:jc w:val="left"/>
            </w:pPr>
            <w:r>
              <w:t xml:space="preserve">Technical SEO setup, first blog posts, E-E-A-T infrastructure</w:t>
            </w:r>
          </w:p>
        </w:tc>
      </w:tr>
      <w:tr>
        <w:tc>
          <w:p>
            <w:pPr>
              <w:jc w:val="left"/>
            </w:pPr>
            <w:r>
              <w:rPr>
                <w:b/>
                <w:bCs/>
              </w:rPr>
              <w:t xml:space="preserve">Month 4-6</w:t>
            </w:r>
          </w:p>
        </w:tc>
        <w:tc>
          <w:p>
            <w:pPr>
              <w:jc w:val="left"/>
            </w:pPr>
            <w:r>
              <w:t xml:space="preserve">Long-tail articles appear on page 2-3. Site starts earning topical signals.</w:t>
            </w:r>
          </w:p>
        </w:tc>
        <w:tc>
          <w:p>
            <w:pPr>
              <w:jc w:val="left"/>
            </w:pPr>
            <w:r>
              <w:rPr>
                <w:b/>
                <w:bCs/>
              </w:rPr>
              <w:t xml:space="preserve">200-800 visits/month</w:t>
            </w:r>
          </w:p>
        </w:tc>
        <w:tc>
          <w:p>
            <w:pPr>
              <w:jc w:val="left"/>
            </w:pPr>
            <w:r>
              <w:t xml:space="preserve">Consistent publishing (1/week), initial link building</w:t>
            </w:r>
          </w:p>
        </w:tc>
      </w:tr>
      <w:tr>
        <w:tc>
          <w:p>
            <w:pPr>
              <w:jc w:val="left"/>
            </w:pPr>
            <w:r>
              <w:rPr>
                <w:b/>
                <w:bCs/>
              </w:rPr>
              <w:t xml:space="preserve">Month 7-12</w:t>
            </w:r>
          </w:p>
        </w:tc>
        <w:tc>
          <w:p>
            <w:pPr>
              <w:jc w:val="left"/>
            </w:pPr>
            <w:r>
              <w:t xml:space="preserve">Long-tail keywords hit page 1. Medium-tail on page 2. Content velocity compounds.</w:t>
            </w:r>
          </w:p>
        </w:tc>
        <w:tc>
          <w:p>
            <w:pPr>
              <w:jc w:val="left"/>
            </w:pPr>
            <w:r>
              <w:rPr>
                <w:b/>
                <w:bCs/>
              </w:rPr>
              <w:t xml:space="preserve">800-3,000 visits/month</w:t>
            </w:r>
          </w:p>
        </w:tc>
        <w:tc>
          <w:p>
            <w:pPr>
              <w:jc w:val="left"/>
            </w:pPr>
            <w:r>
              <w:t xml:space="preserve">Scale to 2/week, medium-tail keywords, podcast guesting</w:t>
            </w:r>
          </w:p>
        </w:tc>
      </w:tr>
      <w:tr>
        <w:tc>
          <w:p>
            <w:pPr>
              <w:jc w:val="left"/>
            </w:pPr>
            <w:r>
              <w:rPr>
                <w:b/>
                <w:bCs/>
              </w:rPr>
              <w:t xml:space="preserve">Month 12-18</w:t>
            </w:r>
          </w:p>
        </w:tc>
        <w:tc>
          <w:p>
            <w:pPr>
              <w:jc w:val="left"/>
            </w:pPr>
            <w:r>
              <w:t xml:space="preserve">Medium keywords reach page 1. Organic becomes meaningful traffic source.</w:t>
            </w:r>
          </w:p>
        </w:tc>
        <w:tc>
          <w:p>
            <w:pPr>
              <w:jc w:val="left"/>
            </w:pPr>
            <w:r>
              <w:rPr>
                <w:b/>
                <w:bCs/>
              </w:rPr>
              <w:t xml:space="preserve">3,000-8,000 visits/month</w:t>
            </w:r>
          </w:p>
        </w:tc>
        <w:tc>
          <w:p>
            <w:pPr>
              <w:jc w:val="left"/>
            </w:pPr>
            <w:r>
              <w:t xml:space="preserve">Target competitive keywords, digital PR</w:t>
            </w:r>
          </w:p>
        </w:tc>
      </w:tr>
      <w:tr>
        <w:tc>
          <w:p>
            <w:pPr>
              <w:jc w:val="left"/>
            </w:pPr>
            <w:r>
              <w:rPr>
                <w:b/>
                <w:bCs/>
              </w:rPr>
              <w:t xml:space="preserve">Month 18-24</w:t>
            </w:r>
          </w:p>
        </w:tc>
        <w:tc>
          <w:p>
            <w:pPr>
              <w:jc w:val="left"/>
            </w:pPr>
            <w:r>
              <w:t xml:space="preserve">Organic is #2 or #3 traffic source. Some competitive keywords on page 1.</w:t>
            </w:r>
          </w:p>
        </w:tc>
        <w:tc>
          <w:p>
            <w:pPr>
              <w:jc w:val="left"/>
            </w:pPr>
            <w:r>
              <w:rPr>
                <w:b/>
                <w:bCs/>
              </w:rPr>
              <w:t xml:space="preserve">8,000-20,000 visits/month</w:t>
            </w:r>
          </w:p>
        </w:tc>
        <w:tc>
          <w:p>
            <w:pPr>
              <w:jc w:val="left"/>
            </w:pPr>
            <w:r>
              <w:t xml:space="preserve">Content authority maintenance, topical clusters</w:t>
            </w:r>
          </w:p>
        </w:tc>
      </w:tr>
    </w:tbl>
    <w:p>
      <w:pPr>
        <w:spacing w:after="120"/>
        <w:jc w:val="left"/>
      </w:pPr>
      <w:r>
        <w:rPr>
          <w:b/>
          <w:bCs/>
        </w:rPr>
        <w:t xml:space="preserve">The Google sandbox</w:t>
      </w:r>
      <w:r>
        <w:t xml:space="preserve">: Google never confirmed it, but new domains consistently take 6-12 months to gain traction. This is not a penalty — it reflects the time needed for Google to build trust through crawl history, content quality evaluation, and backlink accumulation.</w:t>
      </w:r>
    </w:p>
    <w:p>
      <w:pPr>
        <w:spacing w:after="200"/>
      </w:pPr>
      <w:r>
        <w:t xml:space="preserve"> </w:t>
      </w:r>
    </w:p>
    <w:p>
      <w:pPr>
        <w:spacing w:after="120"/>
        <w:jc w:val="left"/>
      </w:pPr>
      <w:r>
        <w:rPr>
          <w:b/>
          <w:bCs/>
        </w:rPr>
        <w:t xml:space="preserve">Key acceleration levers</w:t>
      </w:r>
      <w:r>
        <w:t xml:space="preserve">:</w:t>
      </w:r>
    </w:p>
    <w:p>
      <w:pPr>
        <w:pStyle w:val="ListParagraph"/>
        <w:numPr>
          <w:ilvl w:val="0"/>
          <w:numId w:val="1"/>
        </w:numPr>
        <w:spacing w:after="100"/>
        <w:ind w:left="240"/>
        <w:jc w:val="left"/>
      </w:pPr>
      <w:r>
        <w:t xml:space="preserve">PR mentions generating backlinks (LMNT's podcast sponsorships turbo-charged their SEO)</w:t>
      </w:r>
    </w:p>
    <w:p>
      <w:pPr>
        <w:pStyle w:val="ListParagraph"/>
        <w:numPr>
          <w:ilvl w:val="0"/>
          <w:numId w:val="1"/>
        </w:numPr>
        <w:spacing w:after="100"/>
        <w:ind w:left="240"/>
        <w:jc w:val="left"/>
      </w:pPr>
      <w:r>
        <w:t xml:space="preserve">Original research/data content that gets cited by other sites</w:t>
      </w:r>
    </w:p>
    <w:p>
      <w:pPr>
        <w:pStyle w:val="ListParagraph"/>
        <w:numPr>
          <w:ilvl w:val="0"/>
          <w:numId w:val="1"/>
        </w:numPr>
        <w:spacing w:after="100"/>
        <w:ind w:left="240"/>
        <w:jc w:val="left"/>
      </w:pPr>
      <w:r>
        <w:t xml:space="preserve">Founder podcast appearances generating show-note backlinks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E-E-A-T Infrastructure (Critical for YMYL)</w:t>
      </w:r>
    </w:p>
    <w:p>
      <w:pPr>
        <w:pStyle w:val="Heading3"/>
        <w:spacing w:after="200"/>
        <w:jc w:val="left"/>
      </w:pPr>
      <w:r>
        <w:t xml:space="preserve">What is YMYL?</w:t>
      </w:r>
    </w:p>
    <w:p>
      <w:pPr>
        <w:spacing w:after="120"/>
        <w:jc w:val="left"/>
      </w:pPr>
      <w:r>
        <w:t xml:space="preserve">"Your Money or Your Life" — Google's category for content that could impact health, financial stability, or safety. Supplement websites are squarely YMYL. Content is held to a </w:t>
      </w:r>
      <w:r>
        <w:rPr>
          <w:b/>
          <w:bCs/>
        </w:rPr>
        <w:t xml:space="preserve">higher standard</w:t>
      </w:r>
      <w:r>
        <w:t xml:space="preserve"> than non-YMYL sites.</w:t>
      </w:r>
    </w:p>
    <w:p>
      <w:pPr>
        <w:spacing w:after="200"/>
      </w:pPr>
      <w:r>
        <w:t xml:space="preserve"> </w:t>
      </w:r>
    </w:p>
    <w:p>
      <w:pPr>
        <w:pStyle w:val="Heading3"/>
        <w:spacing w:after="200"/>
        <w:jc w:val="left"/>
      </w:pPr>
      <w:r>
        <w:t xml:space="preserve">E-E-A-T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4"/>
        <w:gridCol w:w="3012"/>
        <w:gridCol w:w="4304"/>
      </w:tblGrid>
      <w:tr>
        <w:trPr>
          <w:tblHeader/>
        </w:trPr>
        <w:tc>
          <w:p>
            <w:pPr>
              <w:jc w:val="left"/>
            </w:pPr>
            <w:r>
              <w:rPr>
                <w:b/>
                <w:bCs/>
              </w:rPr>
              <w:t xml:space="preserve">Signal</w:t>
            </w:r>
          </w:p>
        </w:tc>
        <w:tc>
          <w:p>
            <w:pPr>
              <w:jc w:val="left"/>
            </w:pPr>
            <w:r>
              <w:rPr>
                <w:b/>
                <w:bCs/>
              </w:rPr>
              <w:t xml:space="preserve">What It Means</w:t>
            </w:r>
          </w:p>
        </w:tc>
        <w:tc>
          <w:p>
            <w:pPr>
              <w:jc w:val="left"/>
            </w:pPr>
            <w:r>
              <w:rPr>
                <w:b/>
                <w:bCs/>
              </w:rPr>
              <w:t xml:space="preserve">IonWave Implementation</w:t>
            </w:r>
          </w:p>
        </w:tc>
      </w:tr>
      <w:tr>
        <w:tc>
          <w:p>
            <w:pPr>
              <w:jc w:val="left"/>
            </w:pPr>
            <w:r>
              <w:rPr>
                <w:b/>
                <w:bCs/>
              </w:rPr>
              <w:t xml:space="preserve">Experience</w:t>
            </w:r>
          </w:p>
        </w:tc>
        <w:tc>
          <w:p>
            <w:pPr>
              <w:jc w:val="left"/>
            </w:pPr>
            <w:r>
              <w:t xml:space="preserve">Author has first-hand experience with the topic</w:t>
            </w:r>
          </w:p>
        </w:tc>
        <w:tc>
          <w:p>
            <w:pPr>
              <w:jc w:val="left"/>
            </w:pPr>
            <w:r>
              <w:t xml:space="preserve">Founder-authored content, "In our testing...", real customer stories, product journey documentation</w:t>
            </w:r>
          </w:p>
        </w:tc>
      </w:tr>
      <w:tr>
        <w:tc>
          <w:p>
            <w:pPr>
              <w:jc w:val="left"/>
            </w:pPr>
            <w:r>
              <w:rPr>
                <w:b/>
                <w:bCs/>
              </w:rPr>
              <w:t xml:space="preserve">Expertise</w:t>
            </w:r>
          </w:p>
        </w:tc>
        <w:tc>
          <w:p>
            <w:pPr>
              <w:jc w:val="left"/>
            </w:pPr>
            <w:r>
              <w:t xml:space="preserve">Author has relevant credentials or deep knowledge</w:t>
            </w:r>
          </w:p>
        </w:tc>
        <w:tc>
          <w:p>
            <w:pPr>
              <w:jc w:val="left"/>
            </w:pPr>
            <w:r>
              <w:t xml:space="preserve">Named authors with bios, expert reviewer badge ("Reviewed by [Name], RD")</w:t>
            </w:r>
          </w:p>
        </w:tc>
      </w:tr>
      <w:tr>
        <w:tc>
          <w:p>
            <w:pPr>
              <w:jc w:val="left"/>
            </w:pPr>
            <w:r>
              <w:rPr>
                <w:b/>
                <w:bCs/>
              </w:rPr>
              <w:t xml:space="preserve">Authoritativeness</w:t>
            </w:r>
          </w:p>
        </w:tc>
        <w:tc>
          <w:p>
            <w:pPr>
              <w:jc w:val="left"/>
            </w:pPr>
            <w:r>
              <w:t xml:space="preserve">Site is recognized as an authority</w:t>
            </w:r>
          </w:p>
        </w:tc>
        <w:tc>
          <w:p>
            <w:pPr>
              <w:jc w:val="left"/>
            </w:pPr>
            <w:r>
              <w:t xml:space="preserve">Backlinks from health publications, citations from other sites, consistent topical content</w:t>
            </w:r>
          </w:p>
        </w:tc>
      </w:tr>
      <w:tr>
        <w:tc>
          <w:p>
            <w:pPr>
              <w:jc w:val="left"/>
            </w:pPr>
            <w:r>
              <w:rPr>
                <w:b/>
                <w:bCs/>
              </w:rPr>
              <w:t xml:space="preserve">Trustworthiness</w:t>
            </w:r>
          </w:p>
        </w:tc>
        <w:tc>
          <w:p>
            <w:pPr>
              <w:jc w:val="left"/>
            </w:pPr>
            <w:r>
              <w:t xml:space="preserve">Site is transparent and accurate</w:t>
            </w:r>
          </w:p>
        </w:tc>
        <w:tc>
          <w:p>
            <w:pPr>
              <w:jc w:val="left"/>
            </w:pPr>
            <w:r>
              <w:t xml:space="preserve">Clear About page, editorial policy, source citations, supplement disclaimers</w:t>
            </w:r>
          </w:p>
        </w:tc>
      </w:tr>
    </w:tbl>
    <w:p>
      <w:pPr>
        <w:pStyle w:val="Heading3"/>
        <w:spacing w:after="200"/>
        <w:jc w:val="left"/>
      </w:pPr>
      <w:r>
        <w:t xml:space="preserve">Required E-E-A-T Pages (Build Before Publishing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7"/>
        <w:gridCol w:w="1628"/>
        <w:gridCol w:w="5155"/>
      </w:tblGrid>
      <w:tr>
        <w:trPr>
          <w:tblHeader/>
        </w:trPr>
        <w:tc>
          <w:p>
            <w:pPr>
              <w:jc w:val="left"/>
            </w:pPr>
            <w:r>
              <w:rPr>
                <w:b/>
                <w:bCs/>
              </w:rPr>
              <w:t xml:space="preserve">Page</w:t>
            </w:r>
          </w:p>
        </w:tc>
        <w:tc>
          <w:p>
            <w:pPr>
              <w:jc w:val="left"/>
            </w:pPr>
            <w:r>
              <w:rPr>
                <w:b/>
                <w:bCs/>
              </w:rPr>
              <w:t xml:space="preserve">Priority</w:t>
            </w:r>
          </w:p>
        </w:tc>
        <w:tc>
          <w:p>
            <w:pPr>
              <w:jc w:val="left"/>
            </w:pPr>
            <w:r>
              <w:rPr>
                <w:b/>
                <w:bCs/>
              </w:rPr>
              <w:t xml:space="preserve">What It Contains</w:t>
            </w:r>
          </w:p>
        </w:tc>
      </w:tr>
      <w:tr>
        <w:tc>
          <w:p>
            <w:pPr>
              <w:jc w:val="left"/>
            </w:pPr>
            <w:r>
              <w:rPr>
                <w:b/>
                <w:bCs/>
              </w:rPr>
              <w:t xml:space="preserve">About Us</w:t>
            </w:r>
          </w:p>
        </w:tc>
        <w:tc>
          <w:p>
            <w:pPr>
              <w:jc w:val="left"/>
            </w:pPr>
            <w:r>
              <w:t xml:space="preserve">P0</w:t>
            </w:r>
          </w:p>
        </w:tc>
        <w:tc>
          <w:p>
            <w:pPr>
              <w:jc w:val="left"/>
            </w:pPr>
            <w:r>
              <w:t xml:space="preserve">Founder story, team credentials, company mission, why marine plasma, photos</w:t>
            </w:r>
          </w:p>
        </w:tc>
      </w:tr>
      <w:tr>
        <w:tc>
          <w:p>
            <w:pPr>
              <w:jc w:val="left"/>
            </w:pPr>
            <w:r>
              <w:rPr>
                <w:b/>
                <w:bCs/>
              </w:rPr>
              <w:t xml:space="preserve">Science / Research</w:t>
            </w:r>
          </w:p>
        </w:tc>
        <w:tc>
          <w:p>
            <w:pPr>
              <w:jc w:val="left"/>
            </w:pPr>
            <w:r>
              <w:t xml:space="preserve">P0</w:t>
            </w:r>
          </w:p>
        </w:tc>
        <w:tc>
          <w:p>
            <w:pPr>
              <w:jc w:val="left"/>
            </w:pPr>
            <w:r>
              <w:t xml:space="preserve">Marine plasma sourcing rationale, cited studies (PubMed links), formulation transparency</w:t>
            </w:r>
          </w:p>
        </w:tc>
      </w:tr>
      <w:tr>
        <w:tc>
          <w:p>
            <w:pPr>
              <w:jc w:val="left"/>
            </w:pPr>
            <w:r>
              <w:rPr>
                <w:b/>
                <w:bCs/>
              </w:rPr>
              <w:t xml:space="preserve">Editorial Policy</w:t>
            </w:r>
          </w:p>
        </w:tc>
        <w:tc>
          <w:p>
            <w:pPr>
              <w:jc w:val="left"/>
            </w:pPr>
            <w:r>
              <w:t xml:space="preserve">P1</w:t>
            </w:r>
          </w:p>
        </w:tc>
        <w:tc>
          <w:p>
            <w:pPr>
              <w:jc w:val="left"/>
            </w:pPr>
            <w:r>
              <w:t xml:space="preserve">How content is created, fact-checking process, expert review disclosure</w:t>
            </w:r>
          </w:p>
        </w:tc>
      </w:tr>
      <w:tr>
        <w:tc>
          <w:p>
            <w:pPr>
              <w:jc w:val="left"/>
            </w:pPr>
            <w:r>
              <w:rPr>
                <w:b/>
                <w:bCs/>
              </w:rPr>
              <w:t xml:space="preserve">Privacy Policy</w:t>
            </w:r>
          </w:p>
        </w:tc>
        <w:tc>
          <w:p>
            <w:pPr>
              <w:jc w:val="left"/>
            </w:pPr>
            <w:r>
              <w:t xml:space="preserve">P0</w:t>
            </w:r>
          </w:p>
        </w:tc>
        <w:tc>
          <w:p>
            <w:pPr>
              <w:jc w:val="left"/>
            </w:pPr>
            <w:r>
              <w:t xml:space="preserve">Required by law + Google trust signal</w:t>
            </w:r>
          </w:p>
        </w:tc>
      </w:tr>
      <w:tr>
        <w:tc>
          <w:p>
            <w:pPr>
              <w:jc w:val="left"/>
            </w:pPr>
            <w:r>
              <w:rPr>
                <w:b/>
                <w:bCs/>
              </w:rPr>
              <w:t xml:space="preserve">Terms of Service</w:t>
            </w:r>
          </w:p>
        </w:tc>
        <w:tc>
          <w:p>
            <w:pPr>
              <w:jc w:val="left"/>
            </w:pPr>
            <w:r>
              <w:t xml:space="preserve">P0</w:t>
            </w:r>
          </w:p>
        </w:tc>
        <w:tc>
          <w:p>
            <w:pPr>
              <w:jc w:val="left"/>
            </w:pPr>
            <w:r>
              <w:t xml:space="preserve">Legal requirement</w:t>
            </w:r>
          </w:p>
        </w:tc>
      </w:tr>
      <w:tr>
        <w:tc>
          <w:p>
            <w:pPr>
              <w:jc w:val="left"/>
            </w:pPr>
            <w:r>
              <w:rPr>
                <w:b/>
                <w:bCs/>
              </w:rPr>
              <w:t xml:space="preserve">Shipping &amp; Returns</w:t>
            </w:r>
          </w:p>
        </w:tc>
        <w:tc>
          <w:p>
            <w:pPr>
              <w:jc w:val="left"/>
            </w:pPr>
            <w:r>
              <w:t xml:space="preserve">P0</w:t>
            </w:r>
          </w:p>
        </w:tc>
        <w:tc>
          <w:p>
            <w:pPr>
              <w:jc w:val="left"/>
            </w:pPr>
            <w:r>
              <w:t xml:space="preserve">Ecommerce trust signal</w:t>
            </w:r>
          </w:p>
        </w:tc>
      </w:tr>
      <w:tr>
        <w:tc>
          <w:p>
            <w:pPr>
              <w:jc w:val="left"/>
            </w:pPr>
            <w:r>
              <w:rPr>
                <w:b/>
                <w:bCs/>
              </w:rPr>
              <w:t xml:space="preserve">Contact</w:t>
            </w:r>
          </w:p>
        </w:tc>
        <w:tc>
          <w:p>
            <w:pPr>
              <w:jc w:val="left"/>
            </w:pPr>
            <w:r>
              <w:t xml:space="preserve">P1</w:t>
            </w:r>
          </w:p>
        </w:tc>
        <w:tc>
          <w:p>
            <w:pPr>
              <w:jc w:val="left"/>
            </w:pPr>
            <w:r>
              <w:t xml:space="preserve">Real phone, email, physical address — trust signals</w:t>
            </w:r>
          </w:p>
        </w:tc>
      </w:tr>
    </w:tbl>
    <w:p>
      <w:pPr>
        <w:pStyle w:val="Heading3"/>
        <w:spacing w:after="200"/>
        <w:jc w:val="left"/>
      </w:pPr>
      <w:r>
        <w:t xml:space="preserve">Author Bio Implementation on Shopify</w:t>
      </w:r>
    </w:p>
    <w:p>
      <w:pPr>
        <w:spacing w:after="120"/>
        <w:jc w:val="left"/>
      </w:pPr>
      <w:r>
        <w:t xml:space="preserve">Use Shopify metafields (free, built-in since 2022):</w:t>
      </w:r>
    </w:p>
    <w:p>
      <w:pPr>
        <w:spacing w:after="200"/>
      </w:pPr>
      <w:r>
        <w:t xml:space="preserve"> </w:t>
      </w:r>
    </w:p>
    <w:p>
      <w:pPr>
        <w:spacing w:after="100"/>
        <w:ind w:left="240"/>
        <w:jc w:val="left"/>
      </w:pPr>
      <w:r>
        <w:t xml:space="preserve">1. </w:t>
      </w:r>
      <w:r>
        <w:t xml:space="preserve">Create custom metafields for blog articles:</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author_name</w:t>
      </w:r>
      <w:r>
        <w:t xml:space="preserve"> (text)</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author_credentials</w:t>
      </w:r>
      <w:r>
        <w:t xml:space="preserve"> (text, e.g., "Sports Nutritionist, CSCS")</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author_bio</w:t>
      </w:r>
      <w:r>
        <w:t xml:space="preserve"> (rich text, 2-3 sentences)</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reviewer_name</w:t>
      </w:r>
      <w:r>
        <w:t xml:space="preserve"> (text)</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reviewer_credentials</w:t>
      </w:r>
      <w:r>
        <w:t xml:space="preserve"> (text)</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last_updated</w:t>
      </w:r>
      <w:r>
        <w:t xml:space="preserve"> (date)</w:t>
      </w:r>
    </w:p>
    <w:p>
      <w:pPr>
        <w:pStyle w:val="ListParagraph"/>
        <w:numPr>
          <w:ilvl w:val="1"/>
          <w:numId w:val="1"/>
        </w:numPr>
        <w:spacing w:after="100"/>
        <w:ind w:left="480"/>
        <w:jc w:val="left"/>
      </w:pPr>
      <w:r>
        <w:rPr>
          <w:rFonts w:ascii="Courier New" w:cs="Courier New" w:eastAsia="Courier New" w:hAnsi="Courier New"/>
          <w:shd w:fill="F1F5F9" w:color="auto" w:val="clear"/>
        </w:rPr>
        <w:t xml:space="preserve">sources_count</w:t>
      </w:r>
      <w:r>
        <w:t xml:space="preserve"> (number)</w:t>
      </w:r>
    </w:p>
    <w:p>
      <w:pPr>
        <w:spacing w:after="100"/>
        <w:ind w:left="240"/>
        <w:jc w:val="left"/>
      </w:pPr>
      <w:r>
        <w:t xml:space="preserve">2. </w:t>
      </w:r>
      <w:r>
        <w:t xml:space="preserve">Surface these in your article template via Liquid code</w:t>
      </w:r>
    </w:p>
    <w:p>
      <w:pPr>
        <w:spacing w:after="100"/>
        <w:ind w:left="240"/>
        <w:jc w:val="left"/>
      </w:pPr>
      <w:r>
        <w:t xml:space="preserve">3. </w:t>
      </w:r>
      <w:r>
        <w:t xml:space="preserve">Add "Reviewed by [Name], [Credentials]" badge to article header</w:t>
      </w:r>
    </w:p>
    <w:p>
      <w:pPr>
        <w:spacing w:after="200"/>
      </w:pPr>
      <w:r>
        <w:t xml:space="preserve"> </w:t>
      </w:r>
    </w:p>
    <w:p>
      <w:pPr>
        <w:spacing w:after="120"/>
        <w:jc w:val="left"/>
      </w:pPr>
      <w:r>
        <w:rPr>
          <w:b/>
          <w:bCs/>
        </w:rPr>
        <w:t xml:space="preserve">Cost of expert review</w:t>
      </w:r>
      <w:r>
        <w:t xml:space="preserve">: $50-150 per article from a freelance registered dietitian or sports nutritionist. Batch 3-5 articles for efficiency. This is one of the highest-ROI investments in SEO for a supplement brand.</w:t>
      </w:r>
    </w:p>
    <w:p>
      <w:pPr>
        <w:spacing w:after="200"/>
      </w:pPr>
      <w:r>
        <w:t xml:space="preserve"> </w:t>
      </w:r>
    </w:p>
    <w:p>
      <w:pPr>
        <w:pStyle w:val="Heading3"/>
        <w:spacing w:after="200"/>
        <w:jc w:val="left"/>
      </w:pPr>
      <w:r>
        <w:t xml:space="preserve">Supplement-Specific Brands That Rank Well (and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1997"/>
        <w:gridCol w:w="4867"/>
      </w:tblGrid>
      <w:tr>
        <w:trPr>
          <w:tblHeader/>
        </w:trPr>
        <w:tc>
          <w:p>
            <w:pPr>
              <w:jc w:val="left"/>
            </w:pPr>
            <w:r>
              <w:rPr>
                <w:b/>
                <w:bCs/>
              </w:rPr>
              <w:t xml:space="preserve">Brand</w:t>
            </w:r>
          </w:p>
        </w:tc>
        <w:tc>
          <w:p>
            <w:pPr>
              <w:jc w:val="left"/>
            </w:pPr>
            <w:r>
              <w:rPr>
                <w:b/>
                <w:bCs/>
              </w:rPr>
              <w:t xml:space="preserve">Organic Traffic</w:t>
            </w:r>
          </w:p>
        </w:tc>
        <w:tc>
          <w:p>
            <w:pPr>
              <w:jc w:val="left"/>
            </w:pPr>
            <w:r>
              <w:rPr>
                <w:b/>
                <w:bCs/>
              </w:rPr>
              <w:t xml:space="preserve">Key E-E-A-T Signal</w:t>
            </w:r>
          </w:p>
        </w:tc>
      </w:tr>
      <w:tr>
        <w:tc>
          <w:p>
            <w:pPr>
              <w:jc w:val="left"/>
            </w:pPr>
            <w:r>
              <w:rPr>
                <w:b/>
                <w:bCs/>
              </w:rPr>
              <w:t xml:space="preserve">Examine.com</w:t>
            </w:r>
          </w:p>
        </w:tc>
        <w:tc>
          <w:p>
            <w:pPr>
              <w:jc w:val="left"/>
            </w:pPr>
            <w:r>
              <w:t xml:space="preserve">800K+ monthly</w:t>
            </w:r>
          </w:p>
        </w:tc>
        <w:tc>
          <w:p>
            <w:pPr>
              <w:jc w:val="left"/>
            </w:pPr>
            <w:r>
              <w:t xml:space="preserve">Researcher authors, dozens of citations per article, systematic evidence grading</w:t>
            </w:r>
          </w:p>
        </w:tc>
      </w:tr>
      <w:tr>
        <w:tc>
          <w:p>
            <w:pPr>
              <w:jc w:val="left"/>
            </w:pPr>
            <w:r>
              <w:rPr>
                <w:b/>
                <w:bCs/>
              </w:rPr>
              <w:t xml:space="preserve">Legion Athletics</w:t>
            </w:r>
          </w:p>
        </w:tc>
        <w:tc>
          <w:p>
            <w:pPr>
              <w:jc w:val="left"/>
            </w:pPr>
            <w:r>
              <w:t xml:space="preserve">~500K monthly</w:t>
            </w:r>
          </w:p>
        </w:tc>
        <w:tc>
          <w:p>
            <w:pPr>
              <w:jc w:val="left"/>
            </w:pPr>
            <w:r>
              <w:t xml:space="preserve">Named RD authors, 20-50 citations per article, transparent formulation</w:t>
            </w:r>
          </w:p>
        </w:tc>
      </w:tr>
      <w:tr>
        <w:tc>
          <w:p>
            <w:pPr>
              <w:jc w:val="left"/>
            </w:pPr>
            <w:r>
              <w:rPr>
                <w:b/>
                <w:bCs/>
              </w:rPr>
              <w:t xml:space="preserve">LMNT</w:t>
            </w:r>
          </w:p>
        </w:tc>
        <w:tc>
          <w:p>
            <w:pPr>
              <w:jc w:val="left"/>
            </w:pPr>
            <w:r>
              <w:t xml:space="preserve">Growing rapidly</w:t>
            </w:r>
          </w:p>
        </w:tc>
        <w:tc>
          <w:p>
            <w:pPr>
              <w:jc w:val="left"/>
            </w:pPr>
            <w:r>
              <w:t xml:space="preserve">Science page with cited studies, advisor board with physicians, podcast-generated backlinks</w:t>
            </w:r>
          </w:p>
        </w:tc>
      </w:tr>
      <w:tr>
        <w:tc>
          <w:p>
            <w:pPr>
              <w:jc w:val="left"/>
            </w:pPr>
            <w:r>
              <w:rPr>
                <w:b/>
                <w:bCs/>
              </w:rPr>
              <w:t xml:space="preserve">AG1 (Athletic Greens)</w:t>
            </w:r>
          </w:p>
        </w:tc>
        <w:tc>
          <w:p>
            <w:pPr>
              <w:jc w:val="left"/>
            </w:pPr>
            <w:r>
              <w:t xml:space="preserve">Strong DA</w:t>
            </w:r>
          </w:p>
        </w:tc>
        <w:tc>
          <w:p>
            <w:pPr>
              <w:jc w:val="left"/>
            </w:pPr>
            <w:r>
              <w:t xml:space="preserve">Massive PR-generated backlinks, physician advisor board</w:t>
            </w:r>
          </w:p>
        </w:tc>
      </w:tr>
    </w:tbl>
    <w:p>
      <w:pPr>
        <w:spacing w:after="120"/>
        <w:jc w:val="left"/>
      </w:pPr>
      <w:r>
        <w:rPr>
          <w:b/>
          <w:bCs/>
        </w:rPr>
        <w:t xml:space="preserve">IonWave's opportunity</w:t>
      </w:r>
      <w:r>
        <w:t xml:space="preserve">: Marine plasma is a genuinely novel ingredient positioning. There is almost zero SEO competition for "marine plasma" terms. Build topical authority in this uncontested space first, then ladder into competitive terms.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SEO Strategy Pillars</w:t>
      </w:r>
    </w:p>
    <w:p>
      <w:pPr>
        <w:pStyle w:val="Heading3"/>
        <w:spacing w:after="200"/>
        <w:jc w:val="left"/>
      </w:pPr>
      <w:r>
        <w:t xml:space="preserve">Pillar 1: Technical SEO (Month 1 — One-Time Setup)</w:t>
      </w:r>
    </w:p>
    <w:p>
      <w:pPr>
        <w:spacing w:after="120"/>
        <w:jc w:val="left"/>
      </w:pPr>
      <w:r>
        <w:t xml:space="preserve">See </w:t>
      </w:r>
      <w:r>
        <w:rPr>
          <w:rFonts w:ascii="Courier New" w:cs="Courier New" w:eastAsia="Courier New" w:hAnsi="Courier New"/>
          <w:shd w:fill="F1F5F9" w:color="auto" w:val="clear"/>
        </w:rPr>
        <w:t xml:space="preserve">technical_seo_checklist.md</w:t>
      </w:r>
      <w:r>
        <w:t xml:space="preserve"> for complete checklist. Key items:</w:t>
      </w:r>
    </w:p>
    <w:p>
      <w:pPr>
        <w:pStyle w:val="ListParagraph"/>
        <w:numPr>
          <w:ilvl w:val="0"/>
          <w:numId w:val="1"/>
        </w:numPr>
        <w:spacing w:after="100"/>
        <w:ind w:left="240"/>
        <w:jc w:val="left"/>
      </w:pPr>
      <w:r>
        <w:t xml:space="preserve">Site speed (Core Web Vitals target: 70+ mobile PageSpeed)</w:t>
      </w:r>
    </w:p>
    <w:p>
      <w:pPr>
        <w:pStyle w:val="ListParagraph"/>
        <w:numPr>
          <w:ilvl w:val="0"/>
          <w:numId w:val="1"/>
        </w:numPr>
        <w:spacing w:after="100"/>
        <w:ind w:left="240"/>
        <w:jc w:val="left"/>
      </w:pPr>
      <w:r>
        <w:t xml:space="preserve">Structured data (Product, Article, FAQ, Organization schema)</w:t>
      </w:r>
    </w:p>
    <w:p>
      <w:pPr>
        <w:pStyle w:val="ListParagraph"/>
        <w:numPr>
          <w:ilvl w:val="0"/>
          <w:numId w:val="1"/>
        </w:numPr>
        <w:spacing w:after="100"/>
        <w:ind w:left="240"/>
        <w:jc w:val="left"/>
      </w:pPr>
      <w:r>
        <w:t xml:space="preserve">Sitemap submitted to GSC</w:t>
      </w:r>
    </w:p>
    <w:p>
      <w:pPr>
        <w:pStyle w:val="ListParagraph"/>
        <w:numPr>
          <w:ilvl w:val="0"/>
          <w:numId w:val="1"/>
        </w:numPr>
        <w:spacing w:after="100"/>
        <w:ind w:left="240"/>
        <w:jc w:val="left"/>
      </w:pPr>
      <w:r>
        <w:t xml:space="preserve">Clean URL structure</w:t>
      </w:r>
    </w:p>
    <w:p>
      <w:pPr>
        <w:pStyle w:val="ListParagraph"/>
        <w:numPr>
          <w:ilvl w:val="0"/>
          <w:numId w:val="1"/>
        </w:numPr>
        <w:spacing w:after="100"/>
        <w:ind w:left="240"/>
        <w:jc w:val="left"/>
      </w:pPr>
      <w:r>
        <w:t xml:space="preserve">Shopify-specific issues addressed (duplicate /collections/ URLs)</w:t>
      </w:r>
    </w:p>
    <w:p>
      <w:pPr>
        <w:spacing w:after="200"/>
      </w:pPr>
      <w:r>
        <w:t xml:space="preserve"> </w:t>
      </w:r>
    </w:p>
    <w:p>
      <w:pPr>
        <w:pStyle w:val="Heading3"/>
        <w:spacing w:after="200"/>
        <w:jc w:val="left"/>
      </w:pPr>
      <w:r>
        <w:t xml:space="preserve">Pillar 2: On-Page SEO (Ongoing)</w:t>
      </w:r>
    </w:p>
    <w:p>
      <w:pPr>
        <w:spacing w:after="120"/>
        <w:jc w:val="left"/>
      </w:pPr>
      <w:r>
        <w:t xml:space="preserve">Every page and blog post must have:</w:t>
      </w:r>
    </w:p>
    <w:p>
      <w:pPr>
        <w:pStyle w:val="ListParagraph"/>
        <w:numPr>
          <w:ilvl w:val="0"/>
          <w:numId w:val="1"/>
        </w:numPr>
        <w:spacing w:after="100"/>
        <w:ind w:left="240"/>
        <w:jc w:val="left"/>
      </w:pPr>
      <w:r>
        <w:t xml:space="preserve">Unique title tag (&lt;60 chars, include primary keyword)</w:t>
      </w:r>
    </w:p>
    <w:p>
      <w:pPr>
        <w:pStyle w:val="ListParagraph"/>
        <w:numPr>
          <w:ilvl w:val="0"/>
          <w:numId w:val="1"/>
        </w:numPr>
        <w:spacing w:after="100"/>
        <w:ind w:left="240"/>
        <w:jc w:val="left"/>
      </w:pPr>
      <w:r>
        <w:t xml:space="preserve">Unique meta description (&lt;160 chars, include CTA)</w:t>
      </w:r>
    </w:p>
    <w:p>
      <w:pPr>
        <w:pStyle w:val="ListParagraph"/>
        <w:numPr>
          <w:ilvl w:val="0"/>
          <w:numId w:val="1"/>
        </w:numPr>
        <w:spacing w:after="100"/>
        <w:ind w:left="240"/>
        <w:jc w:val="left"/>
      </w:pPr>
      <w:r>
        <w:t xml:space="preserve">One H1 per page</w:t>
      </w:r>
    </w:p>
    <w:p>
      <w:pPr>
        <w:pStyle w:val="ListParagraph"/>
        <w:numPr>
          <w:ilvl w:val="0"/>
          <w:numId w:val="1"/>
        </w:numPr>
        <w:spacing w:after="100"/>
        <w:ind w:left="240"/>
        <w:jc w:val="left"/>
      </w:pPr>
      <w:r>
        <w:t xml:space="preserve">H2-H3 heading hierarchy</w:t>
      </w:r>
    </w:p>
    <w:p>
      <w:pPr>
        <w:pStyle w:val="ListParagraph"/>
        <w:numPr>
          <w:ilvl w:val="0"/>
          <w:numId w:val="1"/>
        </w:numPr>
        <w:spacing w:after="100"/>
        <w:ind w:left="240"/>
        <w:jc w:val="left"/>
      </w:pPr>
      <w:r>
        <w:t xml:space="preserve">Descriptive image alt text</w:t>
      </w:r>
    </w:p>
    <w:p>
      <w:pPr>
        <w:pStyle w:val="ListParagraph"/>
        <w:numPr>
          <w:ilvl w:val="0"/>
          <w:numId w:val="1"/>
        </w:numPr>
        <w:spacing w:after="100"/>
        <w:ind w:left="240"/>
        <w:jc w:val="left"/>
      </w:pPr>
      <w:r>
        <w:t xml:space="preserve">Internal links to/from related content (minimum 3 per blog post)</w:t>
      </w:r>
    </w:p>
    <w:p>
      <w:pPr>
        <w:pStyle w:val="ListParagraph"/>
        <w:numPr>
          <w:ilvl w:val="0"/>
          <w:numId w:val="1"/>
        </w:numPr>
        <w:spacing w:after="100"/>
        <w:ind w:left="240"/>
        <w:jc w:val="left"/>
      </w:pPr>
      <w:r>
        <w:t xml:space="preserve">Schema markup appropriate to content type</w:t>
      </w:r>
    </w:p>
    <w:p>
      <w:pPr>
        <w:spacing w:after="200"/>
      </w:pPr>
      <w:r>
        <w:t xml:space="preserve"> </w:t>
      </w:r>
    </w:p>
    <w:p>
      <w:pPr>
        <w:pStyle w:val="Heading3"/>
        <w:spacing w:after="200"/>
        <w:jc w:val="left"/>
      </w:pPr>
      <w:r>
        <w:t xml:space="preserve">Pillar 3: Content Strategy (Month 2+)</w:t>
      </w:r>
    </w:p>
    <w:p>
      <w:pPr>
        <w:spacing w:after="120"/>
        <w:jc w:val="left"/>
      </w:pPr>
      <w:r>
        <w:t xml:space="preserve">See </w:t>
      </w:r>
      <w:r>
        <w:rPr>
          <w:rFonts w:ascii="Courier New" w:cs="Courier New" w:eastAsia="Courier New" w:hAnsi="Courier New"/>
          <w:shd w:fill="F1F5F9" w:color="auto" w:val="clear"/>
        </w:rPr>
        <w:t xml:space="preserve">seo_content_strategy.md</w:t>
      </w:r>
      <w:r>
        <w:t xml:space="preserve"> for full pillar/cluster model. Summary:</w:t>
      </w:r>
    </w:p>
    <w:p>
      <w:pPr>
        <w:pStyle w:val="ListParagraph"/>
        <w:numPr>
          <w:ilvl w:val="0"/>
          <w:numId w:val="1"/>
        </w:numPr>
        <w:spacing w:after="100"/>
        <w:ind w:left="240"/>
        <w:jc w:val="left"/>
      </w:pPr>
      <w:r>
        <w:t xml:space="preserve">5 content pillars: Hydration Science, Keto &amp; Low-Carb, Athletic Performance, Natural Health, Product Comparisons</w:t>
      </w:r>
    </w:p>
    <w:p>
      <w:pPr>
        <w:pStyle w:val="ListParagraph"/>
        <w:numPr>
          <w:ilvl w:val="0"/>
          <w:numId w:val="1"/>
        </w:numPr>
        <w:spacing w:after="100"/>
        <w:ind w:left="240"/>
        <w:jc w:val="left"/>
      </w:pPr>
      <w:r>
        <w:t xml:space="preserve">Pillar pages (3,000-5,000 words) + supporting articles (1,500-2,500 words)</w:t>
      </w:r>
    </w:p>
    <w:p>
      <w:pPr>
        <w:pStyle w:val="ListParagraph"/>
        <w:numPr>
          <w:ilvl w:val="0"/>
          <w:numId w:val="1"/>
        </w:numPr>
        <w:spacing w:after="100"/>
        <w:ind w:left="240"/>
        <w:jc w:val="left"/>
      </w:pPr>
      <w:r>
        <w:t xml:space="preserve">Publishing cadence: 1/week (Month 1-3) → 2/week (Month 4-6) → 2-3/week (Month 7+)</w:t>
      </w:r>
    </w:p>
    <w:p>
      <w:pPr>
        <w:spacing w:after="200"/>
      </w:pPr>
      <w:r>
        <w:t xml:space="preserve"> </w:t>
      </w:r>
    </w:p>
    <w:p>
      <w:pPr>
        <w:pStyle w:val="Heading3"/>
        <w:spacing w:after="200"/>
        <w:jc w:val="left"/>
      </w:pPr>
      <w:r>
        <w:t xml:space="preserve">Pillar 4: Link Building (Month 3+)</w:t>
      </w:r>
    </w:p>
    <w:p>
      <w:pPr>
        <w:spacing w:after="120"/>
        <w:jc w:val="left"/>
      </w:pPr>
      <w:r>
        <w:t xml:space="preserve">See </w:t>
      </w:r>
      <w:r>
        <w:rPr>
          <w:rFonts w:ascii="Courier New" w:cs="Courier New" w:eastAsia="Courier New" w:hAnsi="Courier New"/>
          <w:shd w:fill="F1F5F9" w:color="auto" w:val="clear"/>
        </w:rPr>
        <w:t xml:space="preserve">seo_link_building.md</w:t>
      </w:r>
      <w:r>
        <w:t xml:space="preserve"> for full strategy. Summary:</w:t>
      </w:r>
    </w:p>
    <w:p>
      <w:pPr>
        <w:pStyle w:val="ListParagraph"/>
        <w:numPr>
          <w:ilvl w:val="0"/>
          <w:numId w:val="1"/>
        </w:numPr>
        <w:spacing w:after="100"/>
        <w:ind w:left="240"/>
        <w:jc w:val="left"/>
      </w:pPr>
      <w:r>
        <w:t xml:space="preserve">Expert quote platforms (Qwoted, Featured.com)</w:t>
      </w:r>
    </w:p>
    <w:p>
      <w:pPr>
        <w:pStyle w:val="ListParagraph"/>
        <w:numPr>
          <w:ilvl w:val="0"/>
          <w:numId w:val="1"/>
        </w:numPr>
        <w:spacing w:after="100"/>
        <w:ind w:left="240"/>
        <w:jc w:val="left"/>
      </w:pPr>
      <w:r>
        <w:t xml:space="preserve">Podcast guesting</w:t>
      </w:r>
    </w:p>
    <w:p>
      <w:pPr>
        <w:pStyle w:val="ListParagraph"/>
        <w:numPr>
          <w:ilvl w:val="0"/>
          <w:numId w:val="1"/>
        </w:numPr>
        <w:spacing w:after="100"/>
        <w:ind w:left="240"/>
        <w:jc w:val="left"/>
      </w:pPr>
      <w:r>
        <w:t xml:space="preserve">Original research/data content</w:t>
      </w:r>
    </w:p>
    <w:p>
      <w:pPr>
        <w:pStyle w:val="ListParagraph"/>
        <w:numPr>
          <w:ilvl w:val="0"/>
          <w:numId w:val="1"/>
        </w:numPr>
        <w:spacing w:after="100"/>
        <w:ind w:left="240"/>
        <w:jc w:val="left"/>
      </w:pPr>
      <w:r>
        <w:t xml:space="preserve">Guest posting on health publications</w:t>
      </w:r>
    </w:p>
    <w:p>
      <w:pPr>
        <w:pStyle w:val="ListParagraph"/>
        <w:numPr>
          <w:ilvl w:val="0"/>
          <w:numId w:val="1"/>
        </w:numPr>
        <w:spacing w:after="100"/>
        <w:ind w:left="240"/>
        <w:jc w:val="left"/>
      </w:pPr>
      <w:r>
        <w:t xml:space="preserve">Digital PR</w:t>
      </w:r>
    </w:p>
    <w:p>
      <w:pPr>
        <w:spacing w:after="200"/>
      </w:pPr>
      <w:r>
        <w:t xml:space="preserve"> </w:t>
      </w:r>
    </w:p>
    <w:p>
      <w:pPr>
        <w:pStyle w:val="Heading3"/>
        <w:spacing w:after="200"/>
        <w:jc w:val="left"/>
      </w:pPr>
      <w:r>
        <w:t xml:space="preserve">Pillar 5: Local SEO — NOT APPLICABLE</w:t>
      </w:r>
    </w:p>
    <w:p>
      <w:pPr>
        <w:spacing w:after="120"/>
        <w:jc w:val="left"/>
      </w:pPr>
      <w:r>
        <w:t xml:space="preserve">Danilo listed Local SEO as a pillar. </w:t>
      </w:r>
      <w:r>
        <w:rPr>
          <w:b/>
          <w:bCs/>
        </w:rPr>
        <w:t xml:space="preserve">Skip this for IonWave.</w:t>
      </w:r>
      <w:r>
        <w:t xml:space="preserve"> Local SEO (Google Business Profile, local citations) is for businesses with a physical location serving local customers. IonWave is a national DTC brand. No Google Business Profile needed.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SEO Budget Allocation</w:t>
      </w:r>
    </w:p>
    <w:p>
      <w:pPr>
        <w:pStyle w:val="Heading3"/>
        <w:spacing w:after="200"/>
        <w:jc w:val="left"/>
      </w:pPr>
      <w:r>
        <w:t xml:space="preserve">By Marketing Budget Tier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23"/>
        <w:gridCol w:w="2574"/>
        <w:gridCol w:w="4563"/>
      </w:tblGrid>
      <w:tr>
        <w:trPr>
          <w:tblHeader/>
        </w:trPr>
        <w:tc>
          <w:p>
            <w:pPr>
              <w:jc w:val="left"/>
            </w:pPr>
            <w:r>
              <w:rPr>
                <w:b/>
                <w:bCs/>
              </w:rPr>
              <w:t xml:space="preserve">Total Marketing Budget</w:t>
            </w:r>
          </w:p>
        </w:tc>
        <w:tc>
          <w:p>
            <w:pPr>
              <w:jc w:val="left"/>
            </w:pPr>
            <w:r>
              <w:rPr>
                <w:b/>
                <w:bCs/>
              </w:rPr>
              <w:t xml:space="preserve">SEO Allocation</w:t>
            </w:r>
          </w:p>
        </w:tc>
        <w:tc>
          <w:p>
            <w:pPr>
              <w:jc w:val="left"/>
            </w:pPr>
            <w:r>
              <w:rPr>
                <w:b/>
                <w:bCs/>
              </w:rPr>
              <w:t xml:space="preserve">What It Buys</w:t>
            </w:r>
          </w:p>
        </w:tc>
      </w:tr>
      <w:tr>
        <w:tc>
          <w:p>
            <w:pPr>
              <w:jc w:val="left"/>
            </w:pPr>
            <w:r>
              <w:rPr>
                <w:b/>
                <w:bCs/>
              </w:rPr>
              <w:t xml:space="preserve">$1K/month</w:t>
            </w:r>
          </w:p>
        </w:tc>
        <w:tc>
          <w:p>
            <w:pPr>
              <w:jc w:val="left"/>
            </w:pPr>
            <w:r>
              <w:t xml:space="preserve">$200 (20%) = mostly your time</w:t>
            </w:r>
          </w:p>
        </w:tc>
        <w:tc>
          <w:p>
            <w:pPr>
              <w:jc w:val="left"/>
            </w:pPr>
            <w:r>
              <w:t xml:space="preserve">Free tools + $10-20 SEO app + founder writes 1 blog/week</w:t>
            </w:r>
          </w:p>
        </w:tc>
      </w:tr>
      <w:tr>
        <w:tc>
          <w:p>
            <w:pPr>
              <w:jc w:val="left"/>
            </w:pPr>
            <w:r>
              <w:rPr>
                <w:b/>
                <w:bCs/>
              </w:rPr>
              <w:t xml:space="preserve">$2-3K/month</w:t>
            </w:r>
          </w:p>
        </w:tc>
        <w:tc>
          <w:p>
            <w:pPr>
              <w:jc w:val="left"/>
            </w:pPr>
            <w:r>
              <w:t xml:space="preserve">$600-900 (30%)</w:t>
            </w:r>
          </w:p>
        </w:tc>
        <w:tc>
          <w:p>
            <w:pPr>
              <w:jc w:val="left"/>
            </w:pPr>
            <w:r>
              <w:t xml:space="preserve">Above + 2-3 expert reviews/month ($150-450) + freelance content assist</w:t>
            </w:r>
          </w:p>
        </w:tc>
      </w:tr>
      <w:tr>
        <w:tc>
          <w:p>
            <w:pPr>
              <w:jc w:val="left"/>
            </w:pPr>
            <w:r>
              <w:rPr>
                <w:b/>
                <w:bCs/>
              </w:rPr>
              <w:t xml:space="preserve">$4-5K/month</w:t>
            </w:r>
          </w:p>
        </w:tc>
        <w:tc>
          <w:p>
            <w:pPr>
              <w:jc w:val="left"/>
            </w:pPr>
            <w:r>
              <w:t xml:space="preserve">$1.6-2K (40%)</w:t>
            </w:r>
          </w:p>
        </w:tc>
        <w:tc>
          <w:p>
            <w:pPr>
              <w:jc w:val="left"/>
            </w:pPr>
            <w:r>
              <w:t xml:space="preserve">Above + freelance writer (</w:t>
            </w:r>
            <m:oMath>
              <m:r>
                <m:t xml:space="preserve">200−400</m:t>
              </m:r>
              <m:r>
                <w:rPr/>
                <m:rPr>
                  <m:nor/>
                  <m:sty m:val="undefined"/>
                </m:rPr>
                <m:t xml:space="preserve">/</m:t>
              </m:r>
              <m:r>
                <m:t xml:space="preserve">month)+basiclinkbuildingoutreach+AhrefsLite(</m:t>
              </m:r>
            </m:oMath>
            <w:r>
              <w:t xml:space="preserve">99/mo)</w:t>
            </w:r>
          </w:p>
        </w:tc>
      </w:tr>
      <w:tr>
        <w:tc>
          <w:p>
            <w:pPr>
              <w:jc w:val="left"/>
            </w:pPr>
            <w:r>
              <w:rPr>
                <w:b/>
                <w:bCs/>
              </w:rPr>
              <w:t xml:space="preserve">$10K+/month</w:t>
            </w:r>
          </w:p>
        </w:tc>
        <w:tc>
          <w:p>
            <w:pPr>
              <w:jc w:val="left"/>
            </w:pPr>
            <w:r>
              <w:t xml:space="preserve">$2-3K (20-30%)</w:t>
            </w:r>
          </w:p>
        </w:tc>
        <w:tc>
          <w:p>
            <w:pPr>
              <w:jc w:val="left"/>
            </w:pPr>
            <w:r>
              <w:t xml:space="preserve">Full content team, digital PR, comprehensive link building</w:t>
            </w:r>
          </w:p>
        </w:tc>
      </w:tr>
    </w:tbl>
    <w:p>
      <w:pPr>
        <w:spacing w:after="120"/>
        <w:jc w:val="left"/>
      </w:pPr>
      <w:r>
        <w:rPr>
          <w:b/>
          <w:bCs/>
        </w:rPr>
        <w:t xml:space="preserve">The 60/40 principle for bootstrapped brands</w:t>
      </w:r>
      <w:r>
        <w:t xml:space="preserve">: Spend 60-80% on paid (immediate revenue) and 20-40% on organic (compounding returns). Shift allocation toward organic as it proves out over 12-18 months.</w:t>
      </w:r>
    </w:p>
    <w:p>
      <w:pPr>
        <w:spacing w:after="200"/>
      </w:pPr>
      <w:r>
        <w:t xml:space="preserve"> </w:t>
      </w:r>
    </w:p>
    <w:p>
      <w:pPr>
        <w:pStyle w:val="Heading3"/>
        <w:spacing w:after="200"/>
        <w:jc w:val="left"/>
      </w:pPr>
      <w:r>
        <w:t xml:space="preserve">SEO ROI Projection</w:t>
      </w:r>
    </w:p>
    <w:p>
      <w:pPr>
        <w:spacing w:after="120"/>
        <w:jc w:val="left"/>
      </w:pPr>
      <w:r>
        <w:t xml:space="preserve">Conservative estimate for IonWave, assuming consistent effort: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86"/>
        <w:gridCol w:w="2109"/>
        <w:gridCol w:w="1055"/>
        <w:gridCol w:w="2373"/>
        <w:gridCol w:w="2637"/>
      </w:tblGrid>
      <w:tr>
        <w:trPr>
          <w:tblHeader/>
        </w:trPr>
        <w:tc>
          <w:p>
            <w:pPr>
              <w:jc w:val="left"/>
            </w:pPr>
            <w:r>
              <w:rPr>
                <w:b/>
                <w:bCs/>
              </w:rPr>
              <w:t xml:space="preserve">Month</w:t>
            </w:r>
          </w:p>
        </w:tc>
        <w:tc>
          <w:p>
            <w:pPr>
              <w:jc w:val="left"/>
            </w:pPr>
            <w:r>
              <w:rPr>
                <w:b/>
                <w:bCs/>
              </w:rPr>
              <w:t xml:space="preserve">Organic Sessions</w:t>
            </w:r>
          </w:p>
        </w:tc>
        <w:tc>
          <w:p>
            <w:pPr>
              <w:jc w:val="left"/>
            </w:pPr>
            <w:r>
              <w:rPr>
                <w:b/>
                <w:bCs/>
              </w:rPr>
              <w:t xml:space="preserve">CVR</w:t>
            </w:r>
          </w:p>
        </w:tc>
        <w:tc>
          <w:p>
            <w:pPr>
              <w:jc w:val="left"/>
            </w:pPr>
            <w:r>
              <w:rPr>
                <w:b/>
                <w:bCs/>
              </w:rPr>
              <w:t xml:space="preserve">Revenue from Organic</w:t>
            </w:r>
          </w:p>
        </w:tc>
        <w:tc>
          <w:p>
            <w:pPr>
              <w:jc w:val="left"/>
            </w:pPr>
            <w:r>
              <w:rPr>
                <w:b/>
                <w:bCs/>
              </w:rPr>
              <w:t xml:space="preserve">Cumulative SEO Investment</w:t>
            </w:r>
          </w:p>
        </w:tc>
      </w:tr>
      <w:tr>
        <w:tc>
          <w:p>
            <w:pPr>
              <w:jc w:val="left"/>
            </w:pPr>
            <w:r>
              <w:t xml:space="preserve">6</w:t>
            </w:r>
          </w:p>
        </w:tc>
        <w:tc>
          <w:p>
            <w:pPr>
              <w:jc w:val="left"/>
            </w:pPr>
            <w:r>
              <w:t xml:space="preserve">500</w:t>
            </w:r>
          </w:p>
        </w:tc>
        <w:tc>
          <w:p>
            <w:pPr>
              <w:jc w:val="left"/>
            </w:pPr>
            <w:r>
              <w:t xml:space="preserve">2%</w:t>
            </w:r>
          </w:p>
        </w:tc>
        <w:tc>
          <w:p>
            <w:pPr>
              <w:jc w:val="left"/>
            </w:pPr>
            <w:r>
              <w:t xml:space="preserve">$590</w:t>
            </w:r>
          </w:p>
        </w:tc>
        <w:tc>
          <w:p>
            <w:pPr>
              <w:jc w:val="left"/>
            </w:pPr>
            <w:r>
              <w:t xml:space="preserve">$1,800</w:t>
            </w:r>
          </w:p>
        </w:tc>
      </w:tr>
      <w:tr>
        <w:tc>
          <w:p>
            <w:pPr>
              <w:jc w:val="left"/>
            </w:pPr>
            <w:r>
              <w:t xml:space="preserve">12</w:t>
            </w:r>
          </w:p>
        </w:tc>
        <w:tc>
          <w:p>
            <w:pPr>
              <w:jc w:val="left"/>
            </w:pPr>
            <w:r>
              <w:t xml:space="preserve">2,500</w:t>
            </w:r>
          </w:p>
        </w:tc>
        <w:tc>
          <w:p>
            <w:pPr>
              <w:jc w:val="left"/>
            </w:pPr>
            <w:r>
              <w:t xml:space="preserve">2.5%</w:t>
            </w:r>
          </w:p>
        </w:tc>
        <w:tc>
          <w:p>
            <w:pPr>
              <w:jc w:val="left"/>
            </w:pPr>
            <w:r>
              <w:t xml:space="preserve">$3,688</w:t>
            </w:r>
          </w:p>
        </w:tc>
        <w:tc>
          <w:p>
            <w:pPr>
              <w:jc w:val="left"/>
            </w:pPr>
            <w:r>
              <w:t xml:space="preserve">$4,200</w:t>
            </w:r>
          </w:p>
        </w:tc>
      </w:tr>
      <w:tr>
        <w:tc>
          <w:p>
            <w:pPr>
              <w:jc w:val="left"/>
            </w:pPr>
            <w:r>
              <w:t xml:space="preserve">18</w:t>
            </w:r>
          </w:p>
        </w:tc>
        <w:tc>
          <w:p>
            <w:pPr>
              <w:jc w:val="left"/>
            </w:pPr>
            <w:r>
              <w:t xml:space="preserve">6,000</w:t>
            </w:r>
          </w:p>
        </w:tc>
        <w:tc>
          <w:p>
            <w:pPr>
              <w:jc w:val="left"/>
            </w:pPr>
            <w:r>
              <w:t xml:space="preserve">3%</w:t>
            </w:r>
          </w:p>
        </w:tc>
        <w:tc>
          <w:p>
            <w:pPr>
              <w:jc w:val="left"/>
            </w:pPr>
            <w:r>
              <w:t xml:space="preserve">$10,620</w:t>
            </w:r>
          </w:p>
        </w:tc>
        <w:tc>
          <w:p>
            <w:pPr>
              <w:jc w:val="left"/>
            </w:pPr>
            <w:r>
              <w:t xml:space="preserve">$7,200</w:t>
            </w:r>
          </w:p>
        </w:tc>
      </w:tr>
      <w:tr>
        <w:tc>
          <w:p>
            <w:pPr>
              <w:jc w:val="left"/>
            </w:pPr>
            <w:r>
              <w:t xml:space="preserve">24</w:t>
            </w:r>
          </w:p>
        </w:tc>
        <w:tc>
          <w:p>
            <w:pPr>
              <w:jc w:val="left"/>
            </w:pPr>
            <w:r>
              <w:t xml:space="preserve">15,000</w:t>
            </w:r>
          </w:p>
        </w:tc>
        <w:tc>
          <w:p>
            <w:pPr>
              <w:jc w:val="left"/>
            </w:pPr>
            <w:r>
              <w:t xml:space="preserve">3%</w:t>
            </w:r>
          </w:p>
        </w:tc>
        <w:tc>
          <w:p>
            <w:pPr>
              <w:jc w:val="left"/>
            </w:pPr>
            <w:r>
              <w:t xml:space="preserve">$26,550</w:t>
            </w:r>
          </w:p>
        </w:tc>
        <w:tc>
          <w:p>
            <w:pPr>
              <w:jc w:val="left"/>
            </w:pPr>
            <w:r>
              <w:t xml:space="preserve">$10,800</w:t>
            </w:r>
          </w:p>
        </w:tc>
      </w:tr>
    </w:tbl>
    <w:p>
      <w:pPr>
        <w:spacing w:after="120"/>
        <w:jc w:val="left"/>
      </w:pPr>
      <w:r>
        <w:t xml:space="preserve">Assumptions: $59 AOV, gradual CVR improvement as content quality and targeting improve. By Month 18-24, organic revenue should exceed cumulative SEO investment — after that, it's compounding returns.</w:t>
      </w:r>
    </w:p>
    <w:p>
      <w:pPr>
        <w:spacing w:after="200"/>
      </w:pPr>
      <w:r>
        <w:t xml:space="preserve"> </w:t>
      </w:r>
    </w:p>
    <w:p>
      <w:pPr>
        <w:spacing w:after="120"/>
        <w:jc w:val="left"/>
      </w:pPr>
      <w:r>
        <w:rPr>
          <w:b/>
          <w:bCs/>
        </w:rPr>
        <w:t xml:space="preserve">Conservative scenario</w:t>
      </w:r>
      <w:r>
        <w:t xml:space="preserve"> (1.5% blended CVR — more realistic for mixed informational + commercial traffic):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86"/>
        <w:gridCol w:w="2109"/>
        <w:gridCol w:w="1055"/>
        <w:gridCol w:w="2373"/>
        <w:gridCol w:w="2637"/>
      </w:tblGrid>
      <w:tr>
        <w:trPr>
          <w:tblHeader/>
        </w:trPr>
        <w:tc>
          <w:p>
            <w:pPr>
              <w:jc w:val="left"/>
            </w:pPr>
            <w:r>
              <w:rPr>
                <w:b/>
                <w:bCs/>
              </w:rPr>
              <w:t xml:space="preserve">Month</w:t>
            </w:r>
          </w:p>
        </w:tc>
        <w:tc>
          <w:p>
            <w:pPr>
              <w:jc w:val="left"/>
            </w:pPr>
            <w:r>
              <w:rPr>
                <w:b/>
                <w:bCs/>
              </w:rPr>
              <w:t xml:space="preserve">Organic Sessions</w:t>
            </w:r>
          </w:p>
        </w:tc>
        <w:tc>
          <w:p>
            <w:pPr>
              <w:jc w:val="left"/>
            </w:pPr>
            <w:r>
              <w:rPr>
                <w:b/>
                <w:bCs/>
              </w:rPr>
              <w:t xml:space="preserve">CVR</w:t>
            </w:r>
          </w:p>
        </w:tc>
        <w:tc>
          <w:p>
            <w:pPr>
              <w:jc w:val="left"/>
            </w:pPr>
            <w:r>
              <w:rPr>
                <w:b/>
                <w:bCs/>
              </w:rPr>
              <w:t xml:space="preserve">Revenue from Organic</w:t>
            </w:r>
          </w:p>
        </w:tc>
        <w:tc>
          <w:p>
            <w:pPr>
              <w:jc w:val="left"/>
            </w:pPr>
            <w:r>
              <w:rPr>
                <w:b/>
                <w:bCs/>
              </w:rPr>
              <w:t xml:space="preserve">Cumulative SEO Investment</w:t>
            </w:r>
          </w:p>
        </w:tc>
      </w:tr>
      <w:tr>
        <w:tc>
          <w:p>
            <w:pPr>
              <w:jc w:val="left"/>
            </w:pPr>
            <w:r>
              <w:t xml:space="preserve">6</w:t>
            </w:r>
          </w:p>
        </w:tc>
        <w:tc>
          <w:p>
            <w:pPr>
              <w:jc w:val="left"/>
            </w:pPr>
            <w:r>
              <w:t xml:space="preserve">500</w:t>
            </w:r>
          </w:p>
        </w:tc>
        <w:tc>
          <w:p>
            <w:pPr>
              <w:jc w:val="left"/>
            </w:pPr>
            <w:r>
              <w:t xml:space="preserve">1.5%</w:t>
            </w:r>
          </w:p>
        </w:tc>
        <w:tc>
          <w:p>
            <w:pPr>
              <w:jc w:val="left"/>
            </w:pPr>
            <w:r>
              <w:t xml:space="preserve">$443</w:t>
            </w:r>
          </w:p>
        </w:tc>
        <w:tc>
          <w:p>
            <w:pPr>
              <w:jc w:val="left"/>
            </w:pPr>
            <w:r>
              <w:t xml:space="preserve">$1,800</w:t>
            </w:r>
          </w:p>
        </w:tc>
      </w:tr>
      <w:tr>
        <w:tc>
          <w:p>
            <w:pPr>
              <w:jc w:val="left"/>
            </w:pPr>
            <w:r>
              <w:t xml:space="preserve">12</w:t>
            </w:r>
          </w:p>
        </w:tc>
        <w:tc>
          <w:p>
            <w:pPr>
              <w:jc w:val="left"/>
            </w:pPr>
            <w:r>
              <w:t xml:space="preserve">2,500</w:t>
            </w:r>
          </w:p>
        </w:tc>
        <w:tc>
          <w:p>
            <w:pPr>
              <w:jc w:val="left"/>
            </w:pPr>
            <w:r>
              <w:t xml:space="preserve">1.5%</w:t>
            </w:r>
          </w:p>
        </w:tc>
        <w:tc>
          <w:p>
            <w:pPr>
              <w:jc w:val="left"/>
            </w:pPr>
            <w:r>
              <w:t xml:space="preserve">$2,213</w:t>
            </w:r>
          </w:p>
        </w:tc>
        <w:tc>
          <w:p>
            <w:pPr>
              <w:jc w:val="left"/>
            </w:pPr>
            <w:r>
              <w:t xml:space="preserve">$4,200</w:t>
            </w:r>
          </w:p>
        </w:tc>
      </w:tr>
      <w:tr>
        <w:tc>
          <w:p>
            <w:pPr>
              <w:jc w:val="left"/>
            </w:pPr>
            <w:r>
              <w:t xml:space="preserve">18</w:t>
            </w:r>
          </w:p>
        </w:tc>
        <w:tc>
          <w:p>
            <w:pPr>
              <w:jc w:val="left"/>
            </w:pPr>
            <w:r>
              <w:t xml:space="preserve">6,000</w:t>
            </w:r>
          </w:p>
        </w:tc>
        <w:tc>
          <w:p>
            <w:pPr>
              <w:jc w:val="left"/>
            </w:pPr>
            <w:r>
              <w:t xml:space="preserve">1.5%</w:t>
            </w:r>
          </w:p>
        </w:tc>
        <w:tc>
          <w:p>
            <w:pPr>
              <w:jc w:val="left"/>
            </w:pPr>
            <w:r>
              <w:t xml:space="preserve">$5,310</w:t>
            </w:r>
          </w:p>
        </w:tc>
        <w:tc>
          <w:p>
            <w:pPr>
              <w:jc w:val="left"/>
            </w:pPr>
            <w:r>
              <w:t xml:space="preserve">$7,200</w:t>
            </w:r>
          </w:p>
        </w:tc>
      </w:tr>
      <w:tr>
        <w:tc>
          <w:p>
            <w:pPr>
              <w:jc w:val="left"/>
            </w:pPr>
            <w:r>
              <w:t xml:space="preserve">24</w:t>
            </w:r>
          </w:p>
        </w:tc>
        <w:tc>
          <w:p>
            <w:pPr>
              <w:jc w:val="left"/>
            </w:pPr>
            <w:r>
              <w:t xml:space="preserve">15,000</w:t>
            </w:r>
          </w:p>
        </w:tc>
        <w:tc>
          <w:p>
            <w:pPr>
              <w:jc w:val="left"/>
            </w:pPr>
            <w:r>
              <w:t xml:space="preserve">1.5%</w:t>
            </w:r>
          </w:p>
        </w:tc>
        <w:tc>
          <w:p>
            <w:pPr>
              <w:jc w:val="left"/>
            </w:pPr>
            <w:r>
              <w:t xml:space="preserve">$13,275</w:t>
            </w:r>
          </w:p>
        </w:tc>
        <w:tc>
          <w:p>
            <w:pPr>
              <w:jc w:val="left"/>
            </w:pPr>
            <w:r>
              <w:t xml:space="preserve">$10,800</w:t>
            </w:r>
          </w:p>
        </w:tc>
      </w:tr>
    </w:tbl>
    <w:p>
      <w:pPr>
        <w:spacing w:after="120"/>
        <w:jc w:val="left"/>
      </w:pPr>
      <w:r>
        <w:t xml:space="preserve">Even in the conservative scenario, organic revenue exceeds cumulative investment by Month 24. The base case assumes CVR improves as the keyword mix shifts from informational to commercial — verify this assumption against GA4 data after Month 6.</w:t>
      </w:r>
    </w:p>
    <w:p>
      <w:pPr>
        <w:spacing w:after="200"/>
      </w:pPr>
      <w:r>
        <w:t xml:space="preserve"> </w:t>
      </w:r>
    </w:p>
    <w:p>
      <w:pPr>
        <w:spacing w:after="120"/>
        <w:jc w:val="left"/>
      </w:pPr>
      <w:r>
        <w:rPr>
          <w:b/>
          <w:bCs/>
        </w:rPr>
        <w:t xml:space="preserve">ROI breakeven calibration</w:t>
      </w:r>
      <w:r>
        <w:t xml:space="preserve"> </w:t>
      </w:r>
      <w:r>
        <w:rPr>
          <w:i/>
          <w:iCs/>
        </w:rPr>
        <w:t xml:space="preserve">(Merged from Session A dialogue upgrade U4)</w:t>
      </w:r>
      <w:r>
        <w:t xml:space="preserve">: Content ROI breakeven for a new brand with no existing audience is realistically 10-14 months, not 8-10. The "equivalent paid traffic cost" (organic sessions × avg CPC) is a useful directional metric for justifying continued investment, but it's not real revenue — you can't deposit saved CPC. Real ROI = organic revenue (first-click attributed) ÷ content production cost.</w:t>
      </w:r>
    </w:p>
    <w:p>
      <w:pPr>
        <w:spacing w:after="200"/>
      </w:pPr>
      <w:r>
        <w:t xml:space="preserve"> </w:t>
      </w:r>
    </w:p>
    <w:p>
      <w:pPr>
        <w:spacing w:after="120"/>
        <w:jc w:val="left"/>
      </w:pPr>
      <w:r>
        <w:rPr>
          <w:b/>
          <w:bCs/>
        </w:rPr>
        <w:t xml:space="preserve">Organic traffic % target calibration</w:t>
      </w:r>
      <w:r>
        <w:t xml:space="preserve"> </w:t>
      </w:r>
      <w:r>
        <w:rPr>
          <w:i/>
          <w:iCs/>
        </w:rPr>
        <w:t xml:space="preserve">(Merged from Session A dialogue upgrade U6)</w:t>
      </w:r>
      <w:r>
        <w:t xml:space="preserve">: Month 12 organic traffic as % of total — </w:t>
      </w:r>
      <w:r>
        <w:rPr>
          <w:b/>
          <w:bCs/>
        </w:rPr>
        <w:t xml:space="preserve">base case: 10-15%</w:t>
      </w:r>
      <w:r>
        <w:t xml:space="preserve">, </w:t>
      </w:r>
      <w:r>
        <w:rPr>
          <w:b/>
          <w:bCs/>
        </w:rPr>
        <w:t xml:space="preserve">aggressive case: 15-25%</w:t>
      </w:r>
      <w:r>
        <w:t xml:space="preserve">. Most new DTC brands achieve 8-12% organic at Month 12. Reaching 15%+ requires consistently excellent execution across content, link building, and technical SEO. Even at 10%, the program is valuable: that's $0 marginal CAC traffic.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Success Metrics</w:t>
      </w:r>
    </w:p>
    <w:p>
      <w:pPr>
        <w:pStyle w:val="Heading3"/>
        <w:spacing w:after="200"/>
        <w:jc w:val="left"/>
      </w:pPr>
      <w:r>
        <w:t xml:space="preserve">Monthly Tracking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1"/>
        <w:gridCol w:w="1792"/>
        <w:gridCol w:w="2290"/>
        <w:gridCol w:w="1494"/>
        <w:gridCol w:w="1593"/>
      </w:tblGrid>
      <w:tr>
        <w:trPr>
          <w:tblHeader/>
        </w:trPr>
        <w:tc>
          <w:p>
            <w:pPr>
              <w:jc w:val="left"/>
            </w:pPr>
            <w:r>
              <w:rPr>
                <w:b/>
                <w:bCs/>
              </w:rPr>
              <w:t xml:space="preserve">Metric</w:t>
            </w:r>
          </w:p>
        </w:tc>
        <w:tc>
          <w:p>
            <w:pPr>
              <w:jc w:val="left"/>
            </w:pPr>
            <w:r>
              <w:rPr>
                <w:b/>
                <w:bCs/>
              </w:rPr>
              <w:t xml:space="preserve">Tool</w:t>
            </w:r>
          </w:p>
        </w:tc>
        <w:tc>
          <w:p>
            <w:pPr>
              <w:jc w:val="left"/>
            </w:pPr>
            <w:r>
              <w:rPr>
                <w:b/>
                <w:bCs/>
              </w:rPr>
              <w:t xml:space="preserve">Month 3 Target</w:t>
            </w:r>
          </w:p>
        </w:tc>
        <w:tc>
          <w:p>
            <w:pPr>
              <w:jc w:val="left"/>
            </w:pPr>
            <w:r>
              <w:rPr>
                <w:b/>
                <w:bCs/>
              </w:rPr>
              <w:t xml:space="preserve">Month 6 Target</w:t>
            </w:r>
          </w:p>
        </w:tc>
        <w:tc>
          <w:p>
            <w:pPr>
              <w:jc w:val="left"/>
            </w:pPr>
            <w:r>
              <w:rPr>
                <w:b/>
                <w:bCs/>
              </w:rPr>
              <w:t xml:space="preserve">Month 12 Target</w:t>
            </w:r>
          </w:p>
        </w:tc>
      </w:tr>
      <w:tr>
        <w:tc>
          <w:p>
            <w:pPr>
              <w:jc w:val="left"/>
            </w:pPr>
            <w:r>
              <w:t xml:space="preserve">Organic sessions</w:t>
            </w:r>
          </w:p>
        </w:tc>
        <w:tc>
          <w:p>
            <w:pPr>
              <w:jc w:val="left"/>
            </w:pPr>
            <w:r>
              <w:t xml:space="preserve">GA4</w:t>
            </w:r>
          </w:p>
        </w:tc>
        <w:tc>
          <w:p>
            <w:pPr>
              <w:jc w:val="left"/>
            </w:pPr>
            <w:r>
              <w:t xml:space="preserve">100+</w:t>
            </w:r>
          </w:p>
        </w:tc>
        <w:tc>
          <w:p>
            <w:pPr>
              <w:jc w:val="left"/>
            </w:pPr>
            <w:r>
              <w:t xml:space="preserve">500+</w:t>
            </w:r>
          </w:p>
        </w:tc>
        <w:tc>
          <w:p>
            <w:pPr>
              <w:jc w:val="left"/>
            </w:pPr>
            <w:r>
              <w:t xml:space="preserve">2,500+</w:t>
            </w:r>
          </w:p>
        </w:tc>
      </w:tr>
      <w:tr>
        <w:tc>
          <w:p>
            <w:pPr>
              <w:jc w:val="left"/>
            </w:pPr>
            <w:r>
              <w:t xml:space="preserve">Indexed pages</w:t>
            </w:r>
          </w:p>
        </w:tc>
        <w:tc>
          <w:p>
            <w:pPr>
              <w:jc w:val="left"/>
            </w:pPr>
            <w:r>
              <w:t xml:space="preserve">GSC</w:t>
            </w:r>
          </w:p>
        </w:tc>
        <w:tc>
          <w:p>
            <w:pPr>
              <w:jc w:val="left"/>
            </w:pPr>
            <w:r>
              <w:t xml:space="preserve">15+</w:t>
            </w:r>
          </w:p>
        </w:tc>
        <w:tc>
          <w:p>
            <w:pPr>
              <w:jc w:val="left"/>
            </w:pPr>
            <w:r>
              <w:t xml:space="preserve">30+</w:t>
            </w:r>
          </w:p>
        </w:tc>
        <w:tc>
          <w:p>
            <w:pPr>
              <w:jc w:val="left"/>
            </w:pPr>
            <w:r>
              <w:t xml:space="preserve">60+</w:t>
            </w:r>
          </w:p>
        </w:tc>
      </w:tr>
      <w:tr>
        <w:tc>
          <w:p>
            <w:pPr>
              <w:jc w:val="left"/>
            </w:pPr>
            <w:r>
              <w:t xml:space="preserve">Keywords on page 1</w:t>
            </w:r>
          </w:p>
        </w:tc>
        <w:tc>
          <w:p>
            <w:pPr>
              <w:jc w:val="left"/>
            </w:pPr>
            <w:r>
              <w:t xml:space="preserve">GSC</w:t>
            </w:r>
          </w:p>
        </w:tc>
        <w:tc>
          <w:p>
            <w:pPr>
              <w:jc w:val="left"/>
            </w:pPr>
            <w:r>
              <w:t xml:space="preserve">2-5 (branded + ultra-long-tail)</w:t>
            </w:r>
          </w:p>
        </w:tc>
        <w:tc>
          <w:p>
            <w:pPr>
              <w:jc w:val="left"/>
            </w:pPr>
            <w:r>
              <w:t xml:space="preserve">10-20</w:t>
            </w:r>
          </w:p>
        </w:tc>
        <w:tc>
          <w:p>
            <w:pPr>
              <w:jc w:val="left"/>
            </w:pPr>
            <w:r>
              <w:t xml:space="preserve">30-50</w:t>
            </w:r>
          </w:p>
        </w:tc>
      </w:tr>
      <w:tr>
        <w:tc>
          <w:p>
            <w:pPr>
              <w:jc w:val="left"/>
            </w:pPr>
            <w:r>
              <w:t xml:space="preserve">Keywords on page 1-2</w:t>
            </w:r>
          </w:p>
        </w:tc>
        <w:tc>
          <w:p>
            <w:pPr>
              <w:jc w:val="left"/>
            </w:pPr>
            <w:r>
              <w:t xml:space="preserve">GSC</w:t>
            </w:r>
          </w:p>
        </w:tc>
        <w:tc>
          <w:p>
            <w:pPr>
              <w:jc w:val="left"/>
            </w:pPr>
            <w:r>
              <w:t xml:space="preserve">10-15</w:t>
            </w:r>
          </w:p>
        </w:tc>
        <w:tc>
          <w:p>
            <w:pPr>
              <w:jc w:val="left"/>
            </w:pPr>
            <w:r>
              <w:t xml:space="preserve">30-50</w:t>
            </w:r>
          </w:p>
        </w:tc>
        <w:tc>
          <w:p>
            <w:pPr>
              <w:jc w:val="left"/>
            </w:pPr>
            <w:r>
              <w:t xml:space="preserve">80-120</w:t>
            </w:r>
          </w:p>
        </w:tc>
      </w:tr>
      <w:tr>
        <w:tc>
          <w:p>
            <w:pPr>
              <w:jc w:val="left"/>
            </w:pPr>
            <w:r>
              <w:t xml:space="preserve">Domain Rating</w:t>
            </w:r>
          </w:p>
        </w:tc>
        <w:tc>
          <w:p>
            <w:pPr>
              <w:jc w:val="left"/>
            </w:pPr>
            <w:r>
              <w:t xml:space="preserve">Ahrefs (free check)</w:t>
            </w:r>
          </w:p>
        </w:tc>
        <w:tc>
          <w:p>
            <w:pPr>
              <w:jc w:val="left"/>
            </w:pPr>
            <w:r>
              <w:t xml:space="preserve">5-10</w:t>
            </w:r>
          </w:p>
        </w:tc>
        <w:tc>
          <w:p>
            <w:pPr>
              <w:jc w:val="left"/>
            </w:pPr>
            <w:r>
              <w:t xml:space="preserve">15-25</w:t>
            </w:r>
          </w:p>
        </w:tc>
        <w:tc>
          <w:p>
            <w:pPr>
              <w:jc w:val="left"/>
            </w:pPr>
            <w:r>
              <w:t xml:space="preserve">25-35</w:t>
            </w:r>
          </w:p>
        </w:tc>
      </w:tr>
      <w:tr>
        <w:tc>
          <w:p>
            <w:pPr>
              <w:jc w:val="left"/>
            </w:pPr>
            <w:r>
              <w:t xml:space="preserve">Referring domains</w:t>
            </w:r>
          </w:p>
        </w:tc>
        <w:tc>
          <w:p>
            <w:pPr>
              <w:jc w:val="left"/>
            </w:pPr>
            <w:r>
              <w:t xml:space="preserve">GSC backlinks report</w:t>
            </w:r>
          </w:p>
        </w:tc>
        <w:tc>
          <w:p>
            <w:pPr>
              <w:jc w:val="left"/>
            </w:pPr>
            <w:r>
              <w:t xml:space="preserve">10-20</w:t>
            </w:r>
          </w:p>
        </w:tc>
        <w:tc>
          <w:p>
            <w:pPr>
              <w:jc w:val="left"/>
            </w:pPr>
            <w:r>
              <w:t xml:space="preserve">30-50</w:t>
            </w:r>
          </w:p>
        </w:tc>
        <w:tc>
          <w:p>
            <w:pPr>
              <w:jc w:val="left"/>
            </w:pPr>
            <w:r>
              <w:t xml:space="preserve">80-150</w:t>
            </w:r>
          </w:p>
        </w:tc>
      </w:tr>
      <w:tr>
        <w:tc>
          <w:p>
            <w:pPr>
              <w:jc w:val="left"/>
            </w:pPr>
            <w:r>
              <w:t xml:space="preserve">Blog posts published</w:t>
            </w:r>
          </w:p>
        </w:tc>
        <w:tc>
          <w:p>
            <w:pPr>
              <w:jc w:val="left"/>
            </w:pPr>
            <w:r>
              <w:t xml:space="preserve">Internal</w:t>
            </w:r>
          </w:p>
        </w:tc>
        <w:tc>
          <w:p>
            <w:pPr>
              <w:jc w:val="left"/>
            </w:pPr>
            <w:r>
              <w:t xml:space="preserve">12 (1/week)</w:t>
            </w:r>
          </w:p>
        </w:tc>
        <w:tc>
          <w:p>
            <w:pPr>
              <w:jc w:val="left"/>
            </w:pPr>
            <w:r>
              <w:t xml:space="preserve">24</w:t>
            </w:r>
          </w:p>
        </w:tc>
        <w:tc>
          <w:p>
            <w:pPr>
              <w:jc w:val="left"/>
            </w:pPr>
            <w:r>
              <w:t xml:space="preserve">52+</w:t>
            </w:r>
          </w:p>
        </w:tc>
      </w:tr>
      <w:tr>
        <w:tc>
          <w:p>
            <w:pPr>
              <w:jc w:val="left"/>
            </w:pPr>
            <w:r>
              <w:t xml:space="preserve">Email subscribers from organic</w:t>
            </w:r>
          </w:p>
        </w:tc>
        <w:tc>
          <w:p>
            <w:pPr>
              <w:jc w:val="left"/>
            </w:pPr>
            <w:r>
              <w:t xml:space="preserve">GA4 events</w:t>
            </w:r>
          </w:p>
        </w:tc>
        <w:tc>
          <w:p>
            <w:pPr>
              <w:jc w:val="left"/>
            </w:pPr>
            <w:r>
              <w:t xml:space="preserve">50-100</w:t>
            </w:r>
          </w:p>
        </w:tc>
        <w:tc>
          <w:p>
            <w:pPr>
              <w:jc w:val="left"/>
            </w:pPr>
            <w:r>
              <w:t xml:space="preserve">200-500</w:t>
            </w:r>
          </w:p>
        </w:tc>
        <w:tc>
          <w:p>
            <w:pPr>
              <w:jc w:val="left"/>
            </w:pPr>
            <w:r>
              <w:t xml:space="preserve">1,000-2,000</w:t>
            </w:r>
          </w:p>
        </w:tc>
      </w:tr>
      <w:tr>
        <w:tc>
          <w:p>
            <w:pPr>
              <w:jc w:val="left"/>
            </w:pPr>
            <w:r>
              <w:t xml:space="preserve">Organic revenue</w:t>
            </w:r>
          </w:p>
        </w:tc>
        <w:tc>
          <w:p>
            <w:pPr>
              <w:jc w:val="left"/>
            </w:pPr>
            <w:r>
              <w:t xml:space="preserve">GA4</w:t>
            </w:r>
          </w:p>
        </w:tc>
        <w:tc>
          <w:p>
            <w:pPr>
              <w:jc w:val="left"/>
            </w:pPr>
            <w:r>
              <w:t xml:space="preserve">$0-100</w:t>
            </w:r>
          </w:p>
        </w:tc>
        <w:tc>
          <w:p>
            <w:pPr>
              <w:jc w:val="left"/>
            </w:pPr>
            <w:r>
              <w:t xml:space="preserve">$200-600</w:t>
            </w:r>
          </w:p>
        </w:tc>
        <w:tc>
          <w:p>
            <w:pPr>
              <w:jc w:val="left"/>
            </w:pPr>
            <w:r>
              <w:t xml:space="preserve">$2,000-5,000</w:t>
            </w:r>
          </w:p>
        </w:tc>
      </w:tr>
    </w:tbl>
    <w:p>
      <w:pPr>
        <w:pStyle w:val="Heading3"/>
        <w:spacing w:after="200"/>
        <w:jc w:val="left"/>
      </w:pPr>
      <w:r>
        <w:t xml:space="preserve">Red Flags to Watch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8"/>
        <w:gridCol w:w="3191"/>
        <w:gridCol w:w="3191"/>
      </w:tblGrid>
      <w:tr>
        <w:trPr>
          <w:tblHeader/>
        </w:trPr>
        <w:tc>
          <w:p>
            <w:pPr>
              <w:jc w:val="left"/>
            </w:pPr>
            <w:r>
              <w:rPr>
                <w:b/>
                <w:bCs/>
              </w:rPr>
              <w:t xml:space="preserve">Signal</w:t>
            </w:r>
          </w:p>
        </w:tc>
        <w:tc>
          <w:p>
            <w:pPr>
              <w:jc w:val="left"/>
            </w:pPr>
            <w:r>
              <w:rPr>
                <w:b/>
                <w:bCs/>
              </w:rPr>
              <w:t xml:space="preserve">What It Means</w:t>
            </w:r>
          </w:p>
        </w:tc>
        <w:tc>
          <w:p>
            <w:pPr>
              <w:jc w:val="left"/>
            </w:pPr>
            <w:r>
              <w:rPr>
                <w:b/>
                <w:bCs/>
              </w:rPr>
              <w:t xml:space="preserve">Action</w:t>
            </w:r>
          </w:p>
        </w:tc>
      </w:tr>
      <w:tr>
        <w:tc>
          <w:p>
            <w:pPr>
              <w:jc w:val="left"/>
            </w:pPr>
            <w:r>
              <w:t xml:space="preserve">Organic traffic declining after initial growth</w:t>
            </w:r>
          </w:p>
        </w:tc>
        <w:tc>
          <w:p>
            <w:pPr>
              <w:jc w:val="left"/>
            </w:pPr>
            <w:r>
              <w:t xml:space="preserve">Possible algorithm update impact, thin content penalties</w:t>
            </w:r>
          </w:p>
        </w:tc>
        <w:tc>
          <w:p>
            <w:pPr>
              <w:jc w:val="left"/>
            </w:pPr>
            <w:r>
              <w:t xml:space="preserve">Audit content quality, check GSC for manual actions</w:t>
            </w:r>
          </w:p>
        </w:tc>
      </w:tr>
      <w:tr>
        <w:tc>
          <w:p>
            <w:pPr>
              <w:jc w:val="left"/>
            </w:pPr>
            <w:r>
              <w:t xml:space="preserve">Pages indexed &lt; pages published</w:t>
            </w:r>
          </w:p>
        </w:tc>
        <w:tc>
          <w:p>
            <w:pPr>
              <w:jc w:val="left"/>
            </w:pPr>
            <w:r>
              <w:t xml:space="preserve">Crawl issues, noindex tags, thin content</w:t>
            </w:r>
          </w:p>
        </w:tc>
        <w:tc>
          <w:p>
            <w:pPr>
              <w:jc w:val="left"/>
            </w:pPr>
            <w:r>
              <w:t xml:space="preserve">Check GSC Coverage report, fix technical issues</w:t>
            </w:r>
          </w:p>
        </w:tc>
      </w:tr>
      <w:tr>
        <w:tc>
          <w:p>
            <w:pPr>
              <w:jc w:val="left"/>
            </w:pPr>
            <w:r>
              <w:t xml:space="preserve">High impressions, low CTR (&lt;2%)</w:t>
            </w:r>
          </w:p>
        </w:tc>
        <w:tc>
          <w:p>
            <w:pPr>
              <w:jc w:val="left"/>
            </w:pPr>
            <w:r>
              <w:t xml:space="preserve">Title tags and meta descriptions not compelling</w:t>
            </w:r>
          </w:p>
        </w:tc>
        <w:tc>
          <w:p>
            <w:pPr>
              <w:jc w:val="left"/>
            </w:pPr>
            <w:r>
              <w:t xml:space="preserve">Rewrite meta data for top 10 impression pages</w:t>
            </w:r>
          </w:p>
        </w:tc>
      </w:tr>
      <w:tr>
        <w:tc>
          <w:p>
            <w:pPr>
              <w:jc w:val="left"/>
            </w:pPr>
            <w:r>
              <w:t xml:space="preserve">Domain Rating stagnant after 6 months</w:t>
            </w:r>
          </w:p>
        </w:tc>
        <w:tc>
          <w:p>
            <w:pPr>
              <w:jc w:val="left"/>
            </w:pPr>
            <w:r>
              <w:t xml:space="preserve">Link building isn't working</w:t>
            </w:r>
          </w:p>
        </w:tc>
        <w:tc>
          <w:p>
            <w:pPr>
              <w:jc w:val="left"/>
            </w:pPr>
            <w:r>
              <w:t xml:space="preserve">Increase outreach effort, try different tactics</w:t>
            </w:r>
          </w:p>
        </w:tc>
      </w:tr>
      <w:tr>
        <w:tc>
          <w:p>
            <w:pPr>
              <w:jc w:val="left"/>
            </w:pPr>
            <w:r>
              <w:t xml:space="preserve">No keywords on page 1 after 9 months</w:t>
            </w:r>
          </w:p>
        </w:tc>
        <w:tc>
          <w:p>
            <w:pPr>
              <w:jc w:val="left"/>
            </w:pPr>
            <w:r>
              <w:t xml:space="preserve">Content not matching search intent, or too competitive</w:t>
            </w:r>
          </w:p>
        </w:tc>
        <w:tc>
          <w:p>
            <w:pPr>
              <w:jc w:val="left"/>
            </w:pPr>
            <w:r>
              <w:t xml:space="preserve">Refocus on longer-tail keywords, improve content depth</w:t>
            </w:r>
          </w:p>
        </w:tc>
      </w:tr>
    </w:tbl>
    <w:p>
      <w:pPr>
        <w:pBdr>
          <w:bottom w:val="single" w:color="auto" w:sz="6" w:space="1"/>
        </w:pBdr>
        <w:spacing w:after="120"/>
      </w:pPr>
    </w:p>
    <w:p>
      <w:pPr>
        <w:spacing w:after="200"/>
      </w:pPr>
      <w:r>
        <w:t xml:space="preserve"> </w:t>
      </w:r>
    </w:p>
    <w:p>
      <w:pPr>
        <w:pStyle w:val="Heading2"/>
        <w:spacing w:after="200"/>
        <w:jc w:val="left"/>
      </w:pPr>
      <w:r>
        <w:t xml:space="preserve">7.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3"/>
        <w:gridCol w:w="2297"/>
        <w:gridCol w:w="3319"/>
        <w:gridCol w:w="1361"/>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How to Close</w:t>
            </w:r>
          </w:p>
        </w:tc>
        <w:tc>
          <w:p>
            <w:pPr>
              <w:jc w:val="left"/>
            </w:pPr>
            <w:r>
              <w:rPr>
                <w:b/>
                <w:bCs/>
              </w:rPr>
              <w:t xml:space="preserve">Priority</w:t>
            </w:r>
          </w:p>
        </w:tc>
      </w:tr>
      <w:tr>
        <w:tc>
          <w:p>
            <w:pPr>
              <w:jc w:val="left"/>
            </w:pPr>
            <w:r>
              <w:t xml:space="preserve">No real keyword data (only Danilo estimates)</w:t>
            </w:r>
          </w:p>
        </w:tc>
        <w:tc>
          <w:p>
            <w:pPr>
              <w:jc w:val="left"/>
            </w:pPr>
            <w:r>
              <w:t xml:space="preserve">Keyword strategy may be targeting wrong terms</w:t>
            </w:r>
          </w:p>
        </w:tc>
        <w:tc>
          <w:p>
            <w:pPr>
              <w:jc w:val="left"/>
            </w:pPr>
            <w:r>
              <w:t xml:space="preserve">Subscribe to Ubersuggest ($29/mo) or use free Google Keyword Planner after launch</w:t>
            </w:r>
          </w:p>
        </w:tc>
        <w:tc>
          <w:p>
            <w:pPr>
              <w:jc w:val="left"/>
            </w:pPr>
            <w:r>
              <w:t xml:space="preserve">P1 — Month 1</w:t>
            </w:r>
          </w:p>
        </w:tc>
      </w:tr>
      <w:tr>
        <w:tc>
          <w:p>
            <w:pPr>
              <w:jc w:val="left"/>
            </w:pPr>
            <w:r>
              <w:t xml:space="preserve">No competitor backlink analysis</w:t>
            </w:r>
          </w:p>
        </w:tc>
        <w:tc>
          <w:p>
            <w:pPr>
              <w:jc w:val="left"/>
            </w:pPr>
            <w:r>
              <w:t xml:space="preserve">Can't identify link building opportunities</w:t>
            </w:r>
          </w:p>
        </w:tc>
        <w:tc>
          <w:p>
            <w:pPr>
              <w:jc w:val="left"/>
            </w:pPr>
            <w:r>
              <w:t xml:space="preserve">Ahrefs free backlink checker for top 3 competitors. Full Ahrefs at $99/mo when budget allows</w:t>
            </w:r>
          </w:p>
        </w:tc>
        <w:tc>
          <w:p>
            <w:pPr>
              <w:jc w:val="left"/>
            </w:pPr>
            <w:r>
              <w:t xml:space="preserve">P2 — Month 3</w:t>
            </w:r>
          </w:p>
        </w:tc>
      </w:tr>
      <w:tr>
        <w:tc>
          <w:p>
            <w:pPr>
              <w:jc w:val="left"/>
            </w:pPr>
            <w:r>
              <w:t xml:space="preserve">Unverified Shopify Core Web Vitals</w:t>
            </w:r>
          </w:p>
        </w:tc>
        <w:tc>
          <w:p>
            <w:pPr>
              <w:jc w:val="left"/>
            </w:pPr>
            <w:r>
              <w:t xml:space="preserve">May have speed issues affecting rankings</w:t>
            </w:r>
          </w:p>
        </w:tc>
        <w:tc>
          <w:p>
            <w:pPr>
              <w:jc w:val="left"/>
            </w:pPr>
            <w:r>
              <w:t xml:space="preserve">Run PageSpeed Insights audit immediately after theme selection</w:t>
            </w:r>
          </w:p>
        </w:tc>
        <w:tc>
          <w:p>
            <w:pPr>
              <w:jc w:val="left"/>
            </w:pPr>
            <w:r>
              <w:t xml:space="preserve">P0 — Pre-launch</w:t>
            </w:r>
          </w:p>
        </w:tc>
      </w:tr>
      <w:tr>
        <w:tc>
          <w:p>
            <w:pPr>
              <w:jc w:val="left"/>
            </w:pPr>
            <w:r>
              <w:t xml:space="preserve">No actual search volume for "marine plasma" terms</w:t>
            </w:r>
          </w:p>
        </w:tc>
        <w:tc>
          <w:p>
            <w:pPr>
              <w:jc w:val="left"/>
            </w:pPr>
            <w:r>
              <w:t xml:space="preserve">May be overestimating the keyword opportunity</w:t>
            </w:r>
          </w:p>
        </w:tc>
        <w:tc>
          <w:p>
            <w:pPr>
              <w:jc w:val="left"/>
            </w:pPr>
            <w:r>
              <w:t xml:space="preserve">Google Search Console will show real impression data after 1-2 months</w:t>
            </w:r>
          </w:p>
        </w:tc>
        <w:tc>
          <w:p>
            <w:pPr>
              <w:jc w:val="left"/>
            </w:pPr>
            <w:r>
              <w:t xml:space="preserve">P1 — Month 2</w:t>
            </w:r>
          </w:p>
        </w:tc>
      </w:tr>
    </w:tbl>
    <w:p>
      <w:pPr>
        <w:pBdr>
          <w:bottom w:val="single" w:color="auto" w:sz="6" w:space="1"/>
        </w:pBdr>
        <w:spacing w:after="120"/>
      </w:pPr>
    </w:p>
    <w:p>
      <w:pPr>
        <w:spacing w:after="200"/>
      </w:pPr>
      <w:r>
        <w:t xml:space="preserve"> </w:t>
      </w:r>
    </w:p>
    <w:p>
      <w:pPr>
        <w:pStyle w:val="Heading3"/>
        <w:spacing w:after="200"/>
        <w:jc w:val="left"/>
      </w:pPr>
      <w:r>
        <w:t xml:space="preserve">technical_seo_checklist.md</w:t>
      </w:r>
    </w:p>
    <w:p>
      <w:pPr>
        <w:pStyle w:val="Heading1"/>
        <w:spacing w:after="200"/>
        <w:jc w:val="center"/>
      </w:pPr>
      <w:r>
        <w:t xml:space="preserve">Technical SEO Checklist — M16: Content &amp; SEO</w:t>
      </w:r>
    </w:p>
    <w:p>
      <w:pPr>
        <w:spacing w:after="120"/>
        <w:jc w:val="left"/>
      </w:pPr>
      <w:r>
        <w:rPr>
          <w:b/>
          <w:bCs/>
        </w:rPr>
        <w:t xml:space="preserve">TUP</w:t>
      </w:r>
      <w:r>
        <w:t xml:space="preserve">: M16</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 — organic reduces blended CAC)</w:t>
      </w:r>
      <w:r>
        <w:br/>
      </w:r>
      <w:r>
        <w:rPr>
          <w:b/>
          <w:bCs/>
        </w:rPr>
        <w:t xml:space="preserve">Danilo Source</w:t>
      </w:r>
      <w:r>
        <w:t xml:space="preserve">: ops_model_v10_dump/412_technical_seo_checklist.json (34 rows)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Pre-launch and ongoing technical SEO checklist for IonWave's Shopify store. Technical SEO is the foundation — if Google can't crawl and index your site properly, no amount of content will help.</w:t>
      </w:r>
    </w:p>
    <w:p>
      <w:pPr>
        <w:spacing w:after="200"/>
      </w:pPr>
      <w:r>
        <w:t xml:space="preserve"> </w:t>
      </w:r>
    </w:p>
    <w:p>
      <w:pPr>
        <w:spacing w:after="120"/>
        <w:jc w:val="left"/>
      </w:pPr>
      <w:r>
        <w:rPr>
          <w:b/>
          <w:bCs/>
        </w:rPr>
        <w:t xml:space="preserve">Priority</w:t>
      </w:r>
      <w:r>
        <w:t xml:space="preserve">: Complete before any content publishing. Most items are one-time setup.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Shopify Built-In SEO (What You Get for Free)</w:t>
      </w:r>
    </w:p>
    <w:p>
      <w:pPr>
        <w:spacing w:after="120"/>
        <w:jc w:val="left"/>
      </w:pPr>
      <w:r>
        <w:t xml:space="preserve">Shopify handles several technical SEO fundamentals automatically: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2377"/>
        <w:gridCol w:w="3863"/>
      </w:tblGrid>
      <w:tr>
        <w:trPr>
          <w:tblHeader/>
        </w:trPr>
        <w:tc>
          <w:p>
            <w:pPr>
              <w:jc w:val="left"/>
            </w:pPr>
            <w:r>
              <w:rPr>
                <w:b/>
                <w:bCs/>
              </w:rPr>
              <w:t xml:space="preserve">Feature</w:t>
            </w:r>
          </w:p>
        </w:tc>
        <w:tc>
          <w:p>
            <w:pPr>
              <w:jc w:val="left"/>
            </w:pPr>
            <w:r>
              <w:rPr>
                <w:b/>
                <w:bCs/>
              </w:rPr>
              <w:t xml:space="preserve">Status</w:t>
            </w:r>
          </w:p>
        </w:tc>
        <w:tc>
          <w:p>
            <w:pPr>
              <w:jc w:val="left"/>
            </w:pPr>
            <w:r>
              <w:rPr>
                <w:b/>
                <w:bCs/>
              </w:rPr>
              <w:t xml:space="preserve">Notes</w:t>
            </w:r>
          </w:p>
        </w:tc>
      </w:tr>
      <w:tr>
        <w:tc>
          <w:p>
            <w:pPr>
              <w:jc w:val="left"/>
            </w:pPr>
            <w:r>
              <w:rPr>
                <w:b/>
                <w:bCs/>
              </w:rPr>
              <w:t xml:space="preserve">SSL/HTTPS</w:t>
            </w:r>
          </w:p>
        </w:tc>
        <w:tc>
          <w:p>
            <w:pPr>
              <w:jc w:val="left"/>
            </w:pPr>
            <w:r>
              <w:t xml:space="preserve">Included</w:t>
            </w:r>
          </w:p>
        </w:tc>
        <w:tc>
          <w:p>
            <w:pPr>
              <w:jc w:val="left"/>
            </w:pPr>
            <w:r>
              <w:t xml:space="preserve">All Shopify stores get free SSL</w:t>
            </w:r>
          </w:p>
        </w:tc>
      </w:tr>
      <w:tr>
        <w:tc>
          <w:p>
            <w:pPr>
              <w:jc w:val="left"/>
            </w:pPr>
            <w:r>
              <w:rPr>
                <w:b/>
                <w:bCs/>
              </w:rPr>
              <w:t xml:space="preserve">CDN</w:t>
            </w:r>
          </w:p>
        </w:tc>
        <w:tc>
          <w:p>
            <w:pPr>
              <w:jc w:val="left"/>
            </w:pPr>
            <w:r>
              <w:t xml:space="preserve">Included</w:t>
            </w:r>
          </w:p>
        </w:tc>
        <w:tc>
          <w:p>
            <w:pPr>
              <w:jc w:val="left"/>
            </w:pPr>
            <w:r>
              <w:t xml:space="preserve">Cloudflare CDN for all stores</w:t>
            </w:r>
          </w:p>
        </w:tc>
      </w:tr>
      <w:tr>
        <w:tc>
          <w:p>
            <w:pPr>
              <w:jc w:val="left"/>
            </w:pPr>
            <w:r>
              <w:rPr>
                <w:b/>
                <w:bCs/>
              </w:rPr>
              <w:t xml:space="preserve">XML Sitemap</w:t>
            </w:r>
          </w:p>
        </w:tc>
        <w:tc>
          <w:p>
            <w:pPr>
              <w:jc w:val="left"/>
            </w:pPr>
            <w:r>
              <w:t xml:space="preserve">Auto-generated</w:t>
            </w:r>
          </w:p>
        </w:tc>
        <w:tc>
          <w:p>
            <w:pPr>
              <w:jc w:val="left"/>
            </w:pPr>
            <w:r>
              <w:t xml:space="preserve">At /sitemap.xml — auto-updates</w:t>
            </w:r>
          </w:p>
        </w:tc>
      </w:tr>
      <w:tr>
        <w:tc>
          <w:p>
            <w:pPr>
              <w:jc w:val="left"/>
            </w:pPr>
            <w:r>
              <w:rPr>
                <w:b/>
                <w:bCs/>
              </w:rPr>
              <w:t xml:space="preserve">Canonical tags</w:t>
            </w:r>
          </w:p>
        </w:tc>
        <w:tc>
          <w:p>
            <w:pPr>
              <w:jc w:val="left"/>
            </w:pPr>
            <w:r>
              <w:t xml:space="preserve">Auto-generated</w:t>
            </w:r>
          </w:p>
        </w:tc>
        <w:tc>
          <w:p>
            <w:pPr>
              <w:jc w:val="left"/>
            </w:pPr>
            <w:r>
              <w:t xml:space="preserve">Handles product-in-collection duplicates</w:t>
            </w:r>
          </w:p>
        </w:tc>
      </w:tr>
      <w:tr>
        <w:tc>
          <w:p>
            <w:pPr>
              <w:jc w:val="left"/>
            </w:pPr>
            <w:r>
              <w:rPr>
                <w:b/>
                <w:bCs/>
              </w:rPr>
              <w:t xml:space="preserve">Robots.txt</w:t>
            </w:r>
          </w:p>
        </w:tc>
        <w:tc>
          <w:p>
            <w:pPr>
              <w:jc w:val="left"/>
            </w:pPr>
            <w:r>
              <w:t xml:space="preserve">Auto-generated</w:t>
            </w:r>
          </w:p>
        </w:tc>
        <w:tc>
          <w:p>
            <w:pPr>
              <w:jc w:val="left"/>
            </w:pPr>
            <w:r>
              <w:t xml:space="preserve">Customizable via Shopify admin since 2023</w:t>
            </w:r>
          </w:p>
        </w:tc>
      </w:tr>
      <w:tr>
        <w:tc>
          <w:p>
            <w:pPr>
              <w:jc w:val="left"/>
            </w:pPr>
            <w:r>
              <w:rPr>
                <w:b/>
                <w:bCs/>
              </w:rPr>
              <w:t xml:space="preserve">Mobile responsive</w:t>
            </w:r>
          </w:p>
        </w:tc>
        <w:tc>
          <w:p>
            <w:pPr>
              <w:jc w:val="left"/>
            </w:pPr>
            <w:r>
              <w:t xml:space="preserve">Theme-dependent</w:t>
            </w:r>
          </w:p>
        </w:tc>
        <w:tc>
          <w:p>
            <w:pPr>
              <w:jc w:val="left"/>
            </w:pPr>
            <w:r>
              <w:t xml:space="preserve">Dawn and most 2.0 themes are responsive</w:t>
            </w:r>
          </w:p>
        </w:tc>
      </w:tr>
      <w:tr>
        <w:tc>
          <w:p>
            <w:pPr>
              <w:jc w:val="left"/>
            </w:pPr>
            <w:r>
              <w:rPr>
                <w:b/>
                <w:bCs/>
              </w:rPr>
              <w:t xml:space="preserve">Structured data (basic)</w:t>
            </w:r>
          </w:p>
        </w:tc>
        <w:tc>
          <w:p>
            <w:pPr>
              <w:jc w:val="left"/>
            </w:pPr>
            <w:r>
              <w:t xml:space="preserve">Theme-dependent</w:t>
            </w:r>
          </w:p>
        </w:tc>
        <w:tc>
          <w:p>
            <w:pPr>
              <w:jc w:val="left"/>
            </w:pPr>
            <w:r>
              <w:t xml:space="preserve">Most themes include basic Product schema</w:t>
            </w:r>
          </w:p>
        </w:tc>
      </w:tr>
    </w:tbl>
    <w:p>
      <w:pPr>
        <w:spacing w:after="120"/>
        <w:jc w:val="left"/>
      </w:pPr>
      <w:r>
        <w:rPr>
          <w:b/>
          <w:bCs/>
        </w:rPr>
        <w:t xml:space="preserve">What Shopify does NOT do well</w:t>
      </w:r>
      <w:r>
        <w:t xml:space="preserve"> (and you must handle manually or via apps):</w:t>
      </w:r>
    </w:p>
    <w:p>
      <w:pPr>
        <w:pStyle w:val="ListParagraph"/>
        <w:numPr>
          <w:ilvl w:val="0"/>
          <w:numId w:val="1"/>
        </w:numPr>
        <w:spacing w:after="100"/>
        <w:ind w:left="240"/>
        <w:jc w:val="left"/>
      </w:pPr>
      <w:r>
        <w:t xml:space="preserve">Blog categorization (tags only, no categories)</w:t>
      </w:r>
    </w:p>
    <w:p>
      <w:pPr>
        <w:pStyle w:val="ListParagraph"/>
        <w:numPr>
          <w:ilvl w:val="0"/>
          <w:numId w:val="1"/>
        </w:numPr>
        <w:spacing w:after="100"/>
        <w:ind w:left="240"/>
        <w:jc w:val="left"/>
      </w:pPr>
      <w:r>
        <w:t xml:space="preserve">Redirect management at scale</w:t>
      </w:r>
    </w:p>
    <w:p>
      <w:pPr>
        <w:pStyle w:val="ListParagraph"/>
        <w:numPr>
          <w:ilvl w:val="0"/>
          <w:numId w:val="1"/>
        </w:numPr>
        <w:spacing w:after="100"/>
        <w:ind w:left="240"/>
        <w:jc w:val="left"/>
      </w:pPr>
      <w:r>
        <w:t xml:space="preserve">Custom structured data / rich snippets</w:t>
      </w:r>
    </w:p>
    <w:p>
      <w:pPr>
        <w:pStyle w:val="ListParagraph"/>
        <w:numPr>
          <w:ilvl w:val="0"/>
          <w:numId w:val="1"/>
        </w:numPr>
        <w:spacing w:after="100"/>
        <w:ind w:left="240"/>
        <w:jc w:val="left"/>
      </w:pPr>
      <w:r>
        <w:t xml:space="preserve">Image alt text (must add manually)</w:t>
      </w:r>
    </w:p>
    <w:p>
      <w:pPr>
        <w:pStyle w:val="ListParagraph"/>
        <w:numPr>
          <w:ilvl w:val="0"/>
          <w:numId w:val="1"/>
        </w:numPr>
        <w:spacing w:after="100"/>
        <w:ind w:left="240"/>
        <w:jc w:val="left"/>
      </w:pPr>
      <w:r>
        <w:t xml:space="preserve">Meta description optimization (defaults to page content excerpt)</w:t>
      </w:r>
    </w:p>
    <w:p>
      <w:pPr>
        <w:pStyle w:val="ListParagraph"/>
        <w:numPr>
          <w:ilvl w:val="0"/>
          <w:numId w:val="1"/>
        </w:numPr>
        <w:spacing w:after="100"/>
        <w:ind w:left="240"/>
        <w:jc w:val="left"/>
      </w:pPr>
      <w:r>
        <w:t xml:space="preserve">Internal linking strategy</w:t>
      </w:r>
    </w:p>
    <w:p>
      <w:pPr>
        <w:pStyle w:val="ListParagraph"/>
        <w:numPr>
          <w:ilvl w:val="0"/>
          <w:numId w:val="1"/>
        </w:numPr>
        <w:spacing w:after="100"/>
        <w:ind w:left="240"/>
        <w:jc w:val="left"/>
      </w:pPr>
      <w:r>
        <w:t xml:space="preserve">Core Web Vitals optimization beyond basics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Pre-Launch Technical Checklist</w:t>
      </w:r>
    </w:p>
    <w:p>
      <w:pPr>
        <w:pStyle w:val="Heading3"/>
        <w:spacing w:after="200"/>
        <w:jc w:val="left"/>
      </w:pPr>
      <w:r>
        <w:t xml:space="preserve">2.1 Site Speed &amp; Core Web Vitals</w:t>
      </w:r>
    </w:p>
    <w:p>
      <w:pPr>
        <w:spacing w:after="120"/>
        <w:jc w:val="left"/>
      </w:pPr>
      <w:r>
        <w:t xml:space="preserve">Core Web Vitals are a confirmed ranking factor. Shopify stores typically score 50-70 on PageSpeed Insights (mobile). Target: 70+ mobile.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1"/>
        <w:gridCol w:w="3260"/>
        <w:gridCol w:w="3155"/>
        <w:gridCol w:w="1262"/>
        <w:gridCol w:w="1052"/>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Priority</w:t>
            </w:r>
          </w:p>
        </w:tc>
        <w:tc>
          <w:p>
            <w:pPr>
              <w:jc w:val="left"/>
            </w:pPr>
            <w:r>
              <w:rPr>
                <w:b/>
                <w:bCs/>
              </w:rPr>
              <w:t xml:space="preserve">Status</w:t>
            </w:r>
          </w:p>
        </w:tc>
      </w:tr>
      <w:tr>
        <w:tc>
          <w:p>
            <w:pPr>
              <w:jc w:val="left"/>
            </w:pPr>
            <w:r>
              <w:t xml:space="preserve">1</w:t>
            </w:r>
          </w:p>
        </w:tc>
        <w:tc>
          <w:p>
            <w:pPr>
              <w:jc w:val="left"/>
            </w:pPr>
            <w:r>
              <w:t xml:space="preserve">Run PageSpeed Insights audit</w:t>
            </w:r>
          </w:p>
        </w:tc>
        <w:tc>
          <w:p>
            <w:pPr>
              <w:jc w:val="left"/>
            </w:pPr>
            <w:r>
              <w:rPr>
                <w:color w:val="0563C1"/>
                <w:u w:val="single"/>
              </w:rPr>
              <w:t xml:space="preserve">Google PageSpeed Insights</w:t>
            </w:r>
          </w:p>
        </w:tc>
        <w:tc>
          <w:p>
            <w:pPr>
              <w:jc w:val="left"/>
            </w:pPr>
            <w:r>
              <w:t xml:space="preserve">P0</w:t>
            </w:r>
          </w:p>
        </w:tc>
        <w:tc>
          <w:p>
            <w:pPr>
              <w:jc w:val="left"/>
            </w:pPr>
            <w:r>
              <w:t xml:space="preserve">☐</w:t>
            </w:r>
          </w:p>
        </w:tc>
      </w:tr>
      <w:tr>
        <w:tc>
          <w:p>
            <w:pPr>
              <w:jc w:val="left"/>
            </w:pPr>
            <w:r>
              <w:t xml:space="preserve">2</w:t>
            </w:r>
          </w:p>
        </w:tc>
        <w:tc>
          <w:p>
            <w:pPr>
              <w:jc w:val="left"/>
            </w:pPr>
            <w:r>
              <w:t xml:space="preserve">Achieve LCP (Largest Contentful Paint) &lt; 2.5s</w:t>
            </w:r>
          </w:p>
        </w:tc>
        <w:tc>
          <w:p>
            <w:pPr>
              <w:jc w:val="left"/>
            </w:pPr>
            <w:r>
              <w:t xml:space="preserve">Theme optimization</w:t>
            </w:r>
          </w:p>
        </w:tc>
        <w:tc>
          <w:p>
            <w:pPr>
              <w:jc w:val="left"/>
            </w:pPr>
            <w:r>
              <w:t xml:space="preserve">P0</w:t>
            </w:r>
          </w:p>
        </w:tc>
        <w:tc>
          <w:p>
            <w:pPr>
              <w:jc w:val="left"/>
            </w:pPr>
            <w:r>
              <w:t xml:space="preserve">☐</w:t>
            </w:r>
          </w:p>
        </w:tc>
      </w:tr>
      <w:tr>
        <w:tc>
          <w:p>
            <w:pPr>
              <w:jc w:val="left"/>
            </w:pPr>
            <w:r>
              <w:t xml:space="preserve">3</w:t>
            </w:r>
          </w:p>
        </w:tc>
        <w:tc>
          <w:p>
            <w:pPr>
              <w:jc w:val="left"/>
            </w:pPr>
            <w:r>
              <w:t xml:space="preserve">Achieve CLS (Cumulative Layout Shift) &lt; 0.1</w:t>
            </w:r>
          </w:p>
        </w:tc>
        <w:tc>
          <w:p>
            <w:pPr>
              <w:jc w:val="left"/>
            </w:pPr>
            <w:r>
              <w:t xml:space="preserve">Theme optimization</w:t>
            </w:r>
          </w:p>
        </w:tc>
        <w:tc>
          <w:p>
            <w:pPr>
              <w:jc w:val="left"/>
            </w:pPr>
            <w:r>
              <w:t xml:space="preserve">P0</w:t>
            </w:r>
          </w:p>
        </w:tc>
        <w:tc>
          <w:p>
            <w:pPr>
              <w:jc w:val="left"/>
            </w:pPr>
            <w:r>
              <w:t xml:space="preserve">☐</w:t>
            </w:r>
          </w:p>
        </w:tc>
      </w:tr>
      <w:tr>
        <w:tc>
          <w:p>
            <w:pPr>
              <w:jc w:val="left"/>
            </w:pPr>
            <w:r>
              <w:t xml:space="preserve">4</w:t>
            </w:r>
          </w:p>
        </w:tc>
        <w:tc>
          <w:p>
            <w:pPr>
              <w:jc w:val="left"/>
            </w:pPr>
            <w:r>
              <w:t xml:space="preserve">Achieve INP (Interaction to Next Paint) &lt; 200ms</w:t>
            </w:r>
          </w:p>
        </w:tc>
        <w:tc>
          <w:p>
            <w:pPr>
              <w:jc w:val="left"/>
            </w:pPr>
            <w:r>
              <w:t xml:space="preserve">Minimize JS</w:t>
            </w:r>
          </w:p>
        </w:tc>
        <w:tc>
          <w:p>
            <w:pPr>
              <w:jc w:val="left"/>
            </w:pPr>
            <w:r>
              <w:t xml:space="preserve">P1</w:t>
            </w:r>
          </w:p>
        </w:tc>
        <w:tc>
          <w:p>
            <w:pPr>
              <w:jc w:val="left"/>
            </w:pPr>
            <w:r>
              <w:t xml:space="preserve">☐</w:t>
            </w:r>
          </w:p>
        </w:tc>
      </w:tr>
      <w:tr>
        <w:tc>
          <w:p>
            <w:pPr>
              <w:jc w:val="left"/>
            </w:pPr>
            <w:r>
              <w:t xml:space="preserve">5</w:t>
            </w:r>
          </w:p>
        </w:tc>
        <w:tc>
          <w:p>
            <w:pPr>
              <w:jc w:val="left"/>
            </w:pPr>
            <w:r>
              <w:t xml:space="preserve">Compress all images (WebP format where possible)</w:t>
            </w:r>
          </w:p>
        </w:tc>
        <w:tc>
          <w:p>
            <w:pPr>
              <w:jc w:val="left"/>
            </w:pPr>
            <w:r>
              <w:t xml:space="preserve">Shopify auto-compresses, but upload optimized originals</w:t>
            </w:r>
          </w:p>
        </w:tc>
        <w:tc>
          <w:p>
            <w:pPr>
              <w:jc w:val="left"/>
            </w:pPr>
            <w:r>
              <w:t xml:space="preserve">P0</w:t>
            </w:r>
          </w:p>
        </w:tc>
        <w:tc>
          <w:p>
            <w:pPr>
              <w:jc w:val="left"/>
            </w:pPr>
            <w:r>
              <w:t xml:space="preserve">☐</w:t>
            </w:r>
          </w:p>
        </w:tc>
      </w:tr>
      <w:tr>
        <w:tc>
          <w:p>
            <w:pPr>
              <w:jc w:val="left"/>
            </w:pPr>
            <w:r>
              <w:t xml:space="preserve">6</w:t>
            </w:r>
          </w:p>
        </w:tc>
        <w:tc>
          <w:p>
            <w:pPr>
              <w:jc w:val="left"/>
            </w:pPr>
            <w:r>
              <w:t xml:space="preserve">Enable lazy loading for below-fold images</w:t>
            </w:r>
          </w:p>
        </w:tc>
        <w:tc>
          <w:p>
            <w:pPr>
              <w:jc w:val="left"/>
            </w:pPr>
            <w:r>
              <w:t xml:space="preserve">Most Shopify 2.0 themes have this built-in</w:t>
            </w:r>
          </w:p>
        </w:tc>
        <w:tc>
          <w:p>
            <w:pPr>
              <w:jc w:val="left"/>
            </w:pPr>
            <w:r>
              <w:t xml:space="preserve">P0</w:t>
            </w:r>
          </w:p>
        </w:tc>
        <w:tc>
          <w:p>
            <w:pPr>
              <w:jc w:val="left"/>
            </w:pPr>
            <w:r>
              <w:t xml:space="preserve">☐</w:t>
            </w:r>
          </w:p>
        </w:tc>
      </w:tr>
      <w:tr>
        <w:tc>
          <w:p>
            <w:pPr>
              <w:jc w:val="left"/>
            </w:pPr>
            <w:r>
              <w:t xml:space="preserve">7</w:t>
            </w:r>
          </w:p>
        </w:tc>
        <w:tc>
          <w:p>
            <w:pPr>
              <w:jc w:val="left"/>
            </w:pPr>
            <w:r>
              <w:t xml:space="preserve">Minimize third-party scripts (tracking pixels, chat widgets)</w:t>
            </w:r>
          </w:p>
        </w:tc>
        <w:tc>
          <w:p>
            <w:pPr>
              <w:jc w:val="left"/>
            </w:pPr>
            <w:r>
              <w:t xml:space="preserve">Audit all apps — each adds JS</w:t>
            </w:r>
          </w:p>
        </w:tc>
        <w:tc>
          <w:p>
            <w:pPr>
              <w:jc w:val="left"/>
            </w:pPr>
            <w:r>
              <w:t xml:space="preserve">P1</w:t>
            </w:r>
          </w:p>
        </w:tc>
        <w:tc>
          <w:p>
            <w:pPr>
              <w:jc w:val="left"/>
            </w:pPr>
            <w:r>
              <w:t xml:space="preserve">☐</w:t>
            </w:r>
          </w:p>
        </w:tc>
      </w:tr>
      <w:tr>
        <w:tc>
          <w:p>
            <w:pPr>
              <w:jc w:val="left"/>
            </w:pPr>
            <w:r>
              <w:t xml:space="preserve">8</w:t>
            </w:r>
          </w:p>
        </w:tc>
        <w:tc>
          <w:p>
            <w:pPr>
              <w:jc w:val="left"/>
            </w:pPr>
            <w:r>
              <w:t xml:space="preserve">Use system fonts or limit custom font files</w:t>
            </w:r>
          </w:p>
        </w:tc>
        <w:tc>
          <w:p>
            <w:pPr>
              <w:jc w:val="left"/>
            </w:pPr>
            <w:r>
              <w:t xml:space="preserve">Reduce font load time</w:t>
            </w:r>
          </w:p>
        </w:tc>
        <w:tc>
          <w:p>
            <w:pPr>
              <w:jc w:val="left"/>
            </w:pPr>
            <w:r>
              <w:t xml:space="preserve">P2</w:t>
            </w:r>
          </w:p>
        </w:tc>
        <w:tc>
          <w:p>
            <w:pPr>
              <w:jc w:val="left"/>
            </w:pPr>
            <w:r>
              <w:t xml:space="preserve">☐</w:t>
            </w:r>
          </w:p>
        </w:tc>
      </w:tr>
    </w:tbl>
    <w:p>
      <w:pPr>
        <w:spacing w:after="120"/>
        <w:jc w:val="left"/>
      </w:pPr>
      <w:r>
        <w:rPr>
          <w:b/>
          <w:bCs/>
        </w:rPr>
        <w:t xml:space="preserve">Shopify-specific speed tips</w:t>
      </w:r>
      <w:r>
        <w:t xml:space="preserve">:</w:t>
      </w:r>
    </w:p>
    <w:p>
      <w:pPr>
        <w:pStyle w:val="ListParagraph"/>
        <w:numPr>
          <w:ilvl w:val="0"/>
          <w:numId w:val="1"/>
        </w:numPr>
        <w:spacing w:after="100"/>
        <w:ind w:left="240"/>
        <w:jc w:val="left"/>
      </w:pPr>
      <w:r>
        <w:t xml:space="preserve">Every Shopify app you install adds JavaScript. Audit apps quarterly — uninstall unused ones and check that uninstalled apps actually removed their code.</w:t>
      </w:r>
    </w:p>
    <w:p>
      <w:pPr>
        <w:pStyle w:val="ListParagraph"/>
        <w:numPr>
          <w:ilvl w:val="0"/>
          <w:numId w:val="1"/>
        </w:numPr>
        <w:spacing w:after="100"/>
        <w:ind w:left="240"/>
        <w:jc w:val="left"/>
      </w:pPr>
      <w:r>
        <w:t xml:space="preserve">Hero images are the biggest LCP offender. Use compressed WebP, specify width/height attributes.</w:t>
      </w:r>
    </w:p>
    <w:p>
      <w:pPr>
        <w:pStyle w:val="ListParagraph"/>
        <w:numPr>
          <w:ilvl w:val="0"/>
          <w:numId w:val="1"/>
        </w:numPr>
        <w:spacing w:after="100"/>
        <w:ind w:left="240"/>
        <w:jc w:val="left"/>
      </w:pPr>
      <w:r>
        <w:t xml:space="preserve">Shopify's Dawn theme is optimized for speed. If using a paid theme, check its PageSpeed score before purchase.</w:t>
      </w:r>
    </w:p>
    <w:p>
      <w:pPr>
        <w:pStyle w:val="ListParagraph"/>
        <w:numPr>
          <w:ilvl w:val="0"/>
          <w:numId w:val="1"/>
        </w:numPr>
        <w:spacing w:after="100"/>
        <w:ind w:left="240"/>
        <w:jc w:val="left"/>
      </w:pPr>
      <w:r>
        <w:t xml:space="preserve">Avoid excessive Liquid snippets in the theme. Each one adds render time.</w:t>
      </w:r>
    </w:p>
    <w:p>
      <w:pPr>
        <w:spacing w:after="200"/>
      </w:pPr>
      <w:r>
        <w:t xml:space="preserve"> </w:t>
      </w:r>
    </w:p>
    <w:p>
      <w:pPr>
        <w:pStyle w:val="Heading3"/>
        <w:spacing w:after="200"/>
        <w:jc w:val="left"/>
      </w:pPr>
      <w:r>
        <w:t xml:space="preserve">2.2 Crawlability &amp; Indexation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0"/>
        <w:gridCol w:w="2700"/>
        <w:gridCol w:w="4140"/>
        <w:gridCol w:w="1080"/>
        <w:gridCol w:w="900"/>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Priority</w:t>
            </w:r>
          </w:p>
        </w:tc>
        <w:tc>
          <w:p>
            <w:pPr>
              <w:jc w:val="left"/>
            </w:pPr>
            <w:r>
              <w:rPr>
                <w:b/>
                <w:bCs/>
              </w:rPr>
              <w:t xml:space="preserve">Status</w:t>
            </w:r>
          </w:p>
        </w:tc>
      </w:tr>
      <w:tr>
        <w:tc>
          <w:p>
            <w:pPr>
              <w:jc w:val="left"/>
            </w:pPr>
            <w:r>
              <w:t xml:space="preserve">1</w:t>
            </w:r>
          </w:p>
        </w:tc>
        <w:tc>
          <w:p>
            <w:pPr>
              <w:jc w:val="left"/>
            </w:pPr>
            <w:r>
              <w:t xml:space="preserve">Submit sitemap to Google Search Console</w:t>
            </w:r>
          </w:p>
        </w:tc>
        <w:tc>
          <w:p>
            <w:pPr>
              <w:jc w:val="left"/>
            </w:pPr>
            <w:r>
              <w:t xml:space="preserve">GSC → Sitemaps → Add /sitemap.xml</w:t>
            </w:r>
          </w:p>
        </w:tc>
        <w:tc>
          <w:p>
            <w:pPr>
              <w:jc w:val="left"/>
            </w:pPr>
            <w:r>
              <w:t xml:space="preserve">P0</w:t>
            </w:r>
          </w:p>
        </w:tc>
        <w:tc>
          <w:p>
            <w:pPr>
              <w:jc w:val="left"/>
            </w:pPr>
            <w:r>
              <w:t xml:space="preserve">☐</w:t>
            </w:r>
          </w:p>
        </w:tc>
      </w:tr>
      <w:tr>
        <w:tc>
          <w:p>
            <w:pPr>
              <w:jc w:val="left"/>
            </w:pPr>
            <w:r>
              <w:t xml:space="preserve">2</w:t>
            </w:r>
          </w:p>
        </w:tc>
        <w:tc>
          <w:p>
            <w:pPr>
              <w:jc w:val="left"/>
            </w:pPr>
            <w:r>
              <w:t xml:space="preserve">Submit sitemap to Bing Webmaster Tools</w:t>
            </w:r>
          </w:p>
        </w:tc>
        <w:tc>
          <w:p>
            <w:pPr>
              <w:jc w:val="left"/>
            </w:pPr>
            <w:r>
              <w:t xml:space="preserve">Bing Webmaster Tools</w:t>
            </w:r>
          </w:p>
        </w:tc>
        <w:tc>
          <w:p>
            <w:pPr>
              <w:jc w:val="left"/>
            </w:pPr>
            <w:r>
              <w:t xml:space="preserve">P1</w:t>
            </w:r>
          </w:p>
        </w:tc>
        <w:tc>
          <w:p>
            <w:pPr>
              <w:jc w:val="left"/>
            </w:pPr>
            <w:r>
              <w:t xml:space="preserve">☐</w:t>
            </w:r>
          </w:p>
        </w:tc>
      </w:tr>
      <w:tr>
        <w:tc>
          <w:p>
            <w:pPr>
              <w:jc w:val="left"/>
            </w:pPr>
            <w:r>
              <w:t xml:space="preserve">3</w:t>
            </w:r>
          </w:p>
        </w:tc>
        <w:tc>
          <w:p>
            <w:pPr>
              <w:jc w:val="left"/>
            </w:pPr>
            <w:r>
              <w:t xml:space="preserve">Verify robots.txt isn't blocking important pages</w:t>
            </w:r>
          </w:p>
        </w:tc>
        <w:tc>
          <w:p>
            <w:pPr>
              <w:jc w:val="left"/>
            </w:pPr>
            <w:r>
              <w:t xml:space="preserve">Visit /robots.txt directly</w:t>
            </w:r>
          </w:p>
        </w:tc>
        <w:tc>
          <w:p>
            <w:pPr>
              <w:jc w:val="left"/>
            </w:pPr>
            <w:r>
              <w:t xml:space="preserve">P0</w:t>
            </w:r>
          </w:p>
        </w:tc>
        <w:tc>
          <w:p>
            <w:pPr>
              <w:jc w:val="left"/>
            </w:pPr>
            <w:r>
              <w:t xml:space="preserve">☐</w:t>
            </w:r>
          </w:p>
        </w:tc>
      </w:tr>
      <w:tr>
        <w:tc>
          <w:p>
            <w:pPr>
              <w:jc w:val="left"/>
            </w:pPr>
            <w:r>
              <w:t xml:space="preserve">4</w:t>
            </w:r>
          </w:p>
        </w:tc>
        <w:tc>
          <w:p>
            <w:pPr>
              <w:jc w:val="left"/>
            </w:pPr>
            <w:r>
              <w:t xml:space="preserve">Check for noindex tags on important pages</w:t>
            </w:r>
          </w:p>
        </w:tc>
        <w:tc>
          <w:p>
            <w:pPr>
              <w:jc w:val="left"/>
            </w:pPr>
            <w:r>
              <w:t xml:space="preserve">GSC → Coverage or Screaming Frog</w:t>
            </w:r>
          </w:p>
        </w:tc>
        <w:tc>
          <w:p>
            <w:pPr>
              <w:jc w:val="left"/>
            </w:pPr>
            <w:r>
              <w:t xml:space="preserve">P0</w:t>
            </w:r>
          </w:p>
        </w:tc>
        <w:tc>
          <w:p>
            <w:pPr>
              <w:jc w:val="left"/>
            </w:pPr>
            <w:r>
              <w:t xml:space="preserve">☐</w:t>
            </w:r>
          </w:p>
        </w:tc>
      </w:tr>
      <w:tr>
        <w:tc>
          <w:p>
            <w:pPr>
              <w:jc w:val="left"/>
            </w:pPr>
            <w:r>
              <w:t xml:space="preserve">5</w:t>
            </w:r>
          </w:p>
        </w:tc>
        <w:tc>
          <w:p>
            <w:pPr>
              <w:jc w:val="left"/>
            </w:pPr>
            <w:r>
              <w:t xml:space="preserve">Ensure clean URL structure</w:t>
            </w:r>
          </w:p>
        </w:tc>
        <w:tc>
          <w:p>
            <w:pPr>
              <w:jc w:val="left"/>
            </w:pPr>
            <w:r>
              <w:t xml:space="preserve">/products/ionwave-electrolytes not /products?id=123</w:t>
            </w:r>
          </w:p>
        </w:tc>
        <w:tc>
          <w:p>
            <w:pPr>
              <w:jc w:val="left"/>
            </w:pPr>
            <w:r>
              <w:t xml:space="preserve">P0</w:t>
            </w:r>
          </w:p>
        </w:tc>
        <w:tc>
          <w:p>
            <w:pPr>
              <w:jc w:val="left"/>
            </w:pPr>
            <w:r>
              <w:t xml:space="preserve">☐</w:t>
            </w:r>
          </w:p>
        </w:tc>
      </w:tr>
      <w:tr>
        <w:tc>
          <w:p>
            <w:pPr>
              <w:jc w:val="left"/>
            </w:pPr>
            <w:r>
              <w:t xml:space="preserve">6</w:t>
            </w:r>
          </w:p>
        </w:tc>
        <w:tc>
          <w:p>
            <w:pPr>
              <w:jc w:val="left"/>
            </w:pPr>
            <w:r>
              <w:t xml:space="preserve">Fix Shopify duplicate URL issue</w:t>
            </w:r>
          </w:p>
        </w:tc>
        <w:tc>
          <w:p>
            <w:pPr>
              <w:jc w:val="left"/>
            </w:pPr>
            <w:r>
              <w:t xml:space="preserve">/collections/all/products/X duplicates /products/X — canonical tags handle this, but avoid internal linking to /collections/ URLs</w:t>
            </w:r>
          </w:p>
        </w:tc>
        <w:tc>
          <w:p>
            <w:pPr>
              <w:jc w:val="left"/>
            </w:pPr>
            <w:r>
              <w:t xml:space="preserve">P1</w:t>
            </w:r>
          </w:p>
        </w:tc>
        <w:tc>
          <w:p>
            <w:pPr>
              <w:jc w:val="left"/>
            </w:pPr>
            <w:r>
              <w:t xml:space="preserve">☐</w:t>
            </w:r>
          </w:p>
        </w:tc>
      </w:tr>
      <w:tr>
        <w:tc>
          <w:p>
            <w:pPr>
              <w:jc w:val="left"/>
            </w:pPr>
            <w:r>
              <w:t xml:space="preserve">7</w:t>
            </w:r>
          </w:p>
        </w:tc>
        <w:tc>
          <w:p>
            <w:pPr>
              <w:jc w:val="left"/>
            </w:pPr>
            <w:r>
              <w:t xml:space="preserve">Set up 301 redirects for any changed URLs</w:t>
            </w:r>
          </w:p>
        </w:tc>
        <w:tc>
          <w:p>
            <w:pPr>
              <w:jc w:val="left"/>
            </w:pPr>
            <w:r>
              <w:t xml:space="preserve">Shopify Admin → Navigation → URL Redirects</w:t>
            </w:r>
          </w:p>
        </w:tc>
        <w:tc>
          <w:p>
            <w:pPr>
              <w:jc w:val="left"/>
            </w:pPr>
            <w:r>
              <w:t xml:space="preserve">P1</w:t>
            </w:r>
          </w:p>
        </w:tc>
        <w:tc>
          <w:p>
            <w:pPr>
              <w:jc w:val="left"/>
            </w:pPr>
            <w:r>
              <w:t xml:space="preserve">☐</w:t>
            </w:r>
          </w:p>
        </w:tc>
      </w:tr>
      <w:tr>
        <w:tc>
          <w:p>
            <w:pPr>
              <w:jc w:val="left"/>
            </w:pPr>
            <w:r>
              <w:t xml:space="preserve">8</w:t>
            </w:r>
          </w:p>
        </w:tc>
        <w:tc>
          <w:p>
            <w:pPr>
              <w:jc w:val="left"/>
            </w:pPr>
            <w:r>
              <w:t xml:space="preserve">Eliminate orphan pages (pages with no internal links)</w:t>
            </w:r>
          </w:p>
        </w:tc>
        <w:tc>
          <w:p>
            <w:pPr>
              <w:jc w:val="left"/>
            </w:pPr>
            <w:r>
              <w:t xml:space="preserve">Manual audit or Screaming Frog</w:t>
            </w:r>
          </w:p>
        </w:tc>
        <w:tc>
          <w:p>
            <w:pPr>
              <w:jc w:val="left"/>
            </w:pPr>
            <w:r>
              <w:t xml:space="preserve">P1</w:t>
            </w:r>
          </w:p>
        </w:tc>
        <w:tc>
          <w:p>
            <w:pPr>
              <w:jc w:val="left"/>
            </w:pPr>
            <w:r>
              <w:t xml:space="preserve">☐</w:t>
            </w:r>
          </w:p>
        </w:tc>
      </w:tr>
    </w:tbl>
    <w:p>
      <w:pPr>
        <w:spacing w:after="120"/>
        <w:jc w:val="left"/>
      </w:pPr>
      <w:r>
        <w:rPr>
          <w:b/>
          <w:bCs/>
        </w:rPr>
        <w:t xml:space="preserve">Known Shopify SEO issues</w:t>
      </w:r>
      <w:r>
        <w:t xml:space="preserve">:</w:t>
      </w:r>
    </w:p>
    <w:p>
      <w:pPr>
        <w:pStyle w:val="ListParagraph"/>
        <w:numPr>
          <w:ilvl w:val="0"/>
          <w:numId w:val="1"/>
        </w:numPr>
        <w:spacing w:after="100"/>
        <w:ind w:left="240"/>
        <w:jc w:val="left"/>
      </w:pPr>
      <w:r>
        <w:rPr>
          <w:b/>
          <w:bCs/>
        </w:rPr>
        <w:t xml:space="preserve">Duplicate content from collections</w:t>
      </w:r>
      <w:r>
        <w:t xml:space="preserve">: Shopify creates URLs like </w:t>
      </w:r>
      <w:r>
        <w:rPr>
          <w:rFonts w:ascii="Courier New" w:cs="Courier New" w:eastAsia="Courier New" w:hAnsi="Courier New"/>
          <w:shd w:fill="F1F5F9" w:color="auto" w:val="clear"/>
        </w:rPr>
        <w:t xml:space="preserve">/collections/all/products/product-name</w:t>
      </w:r>
      <w:r>
        <w:t xml:space="preserve"> AND </w:t>
      </w:r>
      <w:r>
        <w:rPr>
          <w:rFonts w:ascii="Courier New" w:cs="Courier New" w:eastAsia="Courier New" w:hAnsi="Courier New"/>
          <w:shd w:fill="F1F5F9" w:color="auto" w:val="clear"/>
        </w:rPr>
        <w:t xml:space="preserve">/products/product-name</w:t>
      </w:r>
      <w:r>
        <w:t xml:space="preserve">. Canonical tags handle this for Google, but always use the </w:t>
      </w:r>
      <w:r>
        <w:rPr>
          <w:rFonts w:ascii="Courier New" w:cs="Courier New" w:eastAsia="Courier New" w:hAnsi="Courier New"/>
          <w:shd w:fill="F1F5F9" w:color="auto" w:val="clear"/>
        </w:rPr>
        <w:t xml:space="preserve">/products/</w:t>
      </w:r>
      <w:r>
        <w:t xml:space="preserve"> URL in internal links and sitemaps.</w:t>
      </w:r>
    </w:p>
    <w:p>
      <w:pPr>
        <w:pStyle w:val="ListParagraph"/>
        <w:numPr>
          <w:ilvl w:val="0"/>
          <w:numId w:val="1"/>
        </w:numPr>
        <w:spacing w:after="100"/>
        <w:ind w:left="240"/>
        <w:jc w:val="left"/>
      </w:pPr>
      <w:r>
        <w:rPr>
          <w:b/>
          <w:bCs/>
        </w:rPr>
        <w:t xml:space="preserve">Paginated collection pages</w:t>
      </w:r>
      <w:r>
        <w:t xml:space="preserve">: </w:t>
      </w:r>
      <w:r>
        <w:rPr>
          <w:rFonts w:ascii="Courier New" w:cs="Courier New" w:eastAsia="Courier New" w:hAnsi="Courier New"/>
          <w:shd w:fill="F1F5F9" w:color="auto" w:val="clear"/>
        </w:rPr>
        <w:t xml:space="preserve">/collections/all?page=2</w:t>
      </w:r>
      <w:r>
        <w:t xml:space="preserve"> etc. can create thin content pages. Shopify handles pagination with rel=next/prev.</w:t>
      </w:r>
    </w:p>
    <w:p>
      <w:pPr>
        <w:pStyle w:val="ListParagraph"/>
        <w:numPr>
          <w:ilvl w:val="0"/>
          <w:numId w:val="1"/>
        </w:numPr>
        <w:spacing w:after="100"/>
        <w:ind w:left="240"/>
        <w:jc w:val="left"/>
      </w:pPr>
      <w:r>
        <w:rPr>
          <w:b/>
          <w:bCs/>
        </w:rPr>
        <w:t xml:space="preserve">Tag pages</w:t>
      </w:r>
      <w:r>
        <w:t xml:space="preserve">: </w:t>
      </w:r>
      <w:r>
        <w:rPr>
          <w:rFonts w:ascii="Courier New" w:cs="Courier New" w:eastAsia="Courier New" w:hAnsi="Courier New"/>
          <w:shd w:fill="F1F5F9" w:color="auto" w:val="clear"/>
        </w:rPr>
        <w:t xml:space="preserve">/collections/tag-name</w:t>
      </w:r>
      <w:r>
        <w:t xml:space="preserve"> creates additional URLs. These can be useful for SEO (e.g., </w:t>
      </w:r>
      <w:r>
        <w:rPr>
          <w:rFonts w:ascii="Courier New" w:cs="Courier New" w:eastAsia="Courier New" w:hAnsi="Courier New"/>
          <w:shd w:fill="F1F5F9" w:color="auto" w:val="clear"/>
        </w:rPr>
        <w:t xml:space="preserve">/collections/keto-electrolytes</w:t>
      </w:r>
      <w:r>
        <w:t xml:space="preserve">) or harmful (thin content). Be intentional about which tags you create.</w:t>
      </w:r>
    </w:p>
    <w:p>
      <w:pPr>
        <w:spacing w:after="200"/>
      </w:pPr>
      <w:r>
        <w:t xml:space="preserve"> </w:t>
      </w:r>
    </w:p>
    <w:p>
      <w:pPr>
        <w:pStyle w:val="Heading3"/>
        <w:spacing w:after="200"/>
        <w:jc w:val="left"/>
      </w:pPr>
      <w:r>
        <w:t xml:space="preserve">2.3 On-Page Fundamentals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77"/>
        <w:gridCol w:w="3270"/>
        <w:gridCol w:w="2932"/>
        <w:gridCol w:w="1353"/>
        <w:gridCol w:w="1128"/>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Priority</w:t>
            </w:r>
          </w:p>
        </w:tc>
        <w:tc>
          <w:p>
            <w:pPr>
              <w:jc w:val="left"/>
            </w:pPr>
            <w:r>
              <w:rPr>
                <w:b/>
                <w:bCs/>
              </w:rPr>
              <w:t xml:space="preserve">Status</w:t>
            </w:r>
          </w:p>
        </w:tc>
      </w:tr>
      <w:tr>
        <w:tc>
          <w:p>
            <w:pPr>
              <w:jc w:val="left"/>
            </w:pPr>
            <w:r>
              <w:t xml:space="preserve">1</w:t>
            </w:r>
          </w:p>
        </w:tc>
        <w:tc>
          <w:p>
            <w:pPr>
              <w:jc w:val="left"/>
            </w:pPr>
            <w:r>
              <w:t xml:space="preserve">Write unique title tags for all pages</w:t>
            </w:r>
          </w:p>
        </w:tc>
        <w:tc>
          <w:p>
            <w:pPr>
              <w:jc w:val="left"/>
            </w:pPr>
            <w:r>
              <w:t xml:space="preserve">&lt; 60 characters, include primary keyword</w:t>
            </w:r>
          </w:p>
        </w:tc>
        <w:tc>
          <w:p>
            <w:pPr>
              <w:jc w:val="left"/>
            </w:pPr>
            <w:r>
              <w:t xml:space="preserve">P0</w:t>
            </w:r>
          </w:p>
        </w:tc>
        <w:tc>
          <w:p>
            <w:pPr>
              <w:jc w:val="left"/>
            </w:pPr>
            <w:r>
              <w:t xml:space="preserve">☐</w:t>
            </w:r>
          </w:p>
        </w:tc>
      </w:tr>
      <w:tr>
        <w:tc>
          <w:p>
            <w:pPr>
              <w:jc w:val="left"/>
            </w:pPr>
            <w:r>
              <w:t xml:space="preserve">2</w:t>
            </w:r>
          </w:p>
        </w:tc>
        <w:tc>
          <w:p>
            <w:pPr>
              <w:jc w:val="left"/>
            </w:pPr>
            <w:r>
              <w:t xml:space="preserve">Write unique meta descriptions</w:t>
            </w:r>
          </w:p>
        </w:tc>
        <w:tc>
          <w:p>
            <w:pPr>
              <w:jc w:val="left"/>
            </w:pPr>
            <w:r>
              <w:t xml:space="preserve">&lt; 160 characters, include CTA</w:t>
            </w:r>
          </w:p>
        </w:tc>
        <w:tc>
          <w:p>
            <w:pPr>
              <w:jc w:val="left"/>
            </w:pPr>
            <w:r>
              <w:t xml:space="preserve">P0</w:t>
            </w:r>
          </w:p>
        </w:tc>
        <w:tc>
          <w:p>
            <w:pPr>
              <w:jc w:val="left"/>
            </w:pPr>
            <w:r>
              <w:t xml:space="preserve">☐</w:t>
            </w:r>
          </w:p>
        </w:tc>
      </w:tr>
      <w:tr>
        <w:tc>
          <w:p>
            <w:pPr>
              <w:jc w:val="left"/>
            </w:pPr>
            <w:r>
              <w:t xml:space="preserve">3</w:t>
            </w:r>
          </w:p>
        </w:tc>
        <w:tc>
          <w:p>
            <w:pPr>
              <w:jc w:val="left"/>
            </w:pPr>
            <w:r>
              <w:t xml:space="preserve">One H1 tag per page (product name or article title)</w:t>
            </w:r>
          </w:p>
        </w:tc>
        <w:tc>
          <w:p>
            <w:pPr>
              <w:jc w:val="left"/>
            </w:pPr>
            <w:r>
              <w:t xml:space="preserve">Theme should handle this automatically</w:t>
            </w:r>
          </w:p>
        </w:tc>
        <w:tc>
          <w:p>
            <w:pPr>
              <w:jc w:val="left"/>
            </w:pPr>
            <w:r>
              <w:t xml:space="preserve">P0</w:t>
            </w:r>
          </w:p>
        </w:tc>
        <w:tc>
          <w:p>
            <w:pPr>
              <w:jc w:val="left"/>
            </w:pPr>
            <w:r>
              <w:t xml:space="preserve">☐</w:t>
            </w:r>
          </w:p>
        </w:tc>
      </w:tr>
      <w:tr>
        <w:tc>
          <w:p>
            <w:pPr>
              <w:jc w:val="left"/>
            </w:pPr>
            <w:r>
              <w:t xml:space="preserve">4</w:t>
            </w:r>
          </w:p>
        </w:tc>
        <w:tc>
          <w:p>
            <w:pPr>
              <w:jc w:val="left"/>
            </w:pPr>
            <w:r>
              <w:t xml:space="preserve">Use H2-H3 heading hierarchy in content</w:t>
            </w:r>
          </w:p>
        </w:tc>
        <w:tc>
          <w:p>
            <w:pPr>
              <w:jc w:val="left"/>
            </w:pPr>
            <w:r>
              <w:t xml:space="preserve">Structure for scanability and SEO</w:t>
            </w:r>
          </w:p>
        </w:tc>
        <w:tc>
          <w:p>
            <w:pPr>
              <w:jc w:val="left"/>
            </w:pPr>
            <w:r>
              <w:t xml:space="preserve">P0</w:t>
            </w:r>
          </w:p>
        </w:tc>
        <w:tc>
          <w:p>
            <w:pPr>
              <w:jc w:val="left"/>
            </w:pPr>
            <w:r>
              <w:t xml:space="preserve">☐</w:t>
            </w:r>
          </w:p>
        </w:tc>
      </w:tr>
      <w:tr>
        <w:tc>
          <w:p>
            <w:pPr>
              <w:jc w:val="left"/>
            </w:pPr>
            <w:r>
              <w:t xml:space="preserve">5</w:t>
            </w:r>
          </w:p>
        </w:tc>
        <w:tc>
          <w:p>
            <w:pPr>
              <w:jc w:val="left"/>
            </w:pPr>
            <w:r>
              <w:t xml:space="preserve">Add descriptive alt text to ALL images</w:t>
            </w:r>
          </w:p>
        </w:tc>
        <w:tc>
          <w:p>
            <w:pPr>
              <w:jc w:val="left"/>
            </w:pPr>
            <w:r>
              <w:t xml:space="preserve">Keyword-relevant, not keyword-stuffed</w:t>
            </w:r>
          </w:p>
        </w:tc>
        <w:tc>
          <w:p>
            <w:pPr>
              <w:jc w:val="left"/>
            </w:pPr>
            <w:r>
              <w:t xml:space="preserve">P0</w:t>
            </w:r>
          </w:p>
        </w:tc>
        <w:tc>
          <w:p>
            <w:pPr>
              <w:jc w:val="left"/>
            </w:pPr>
            <w:r>
              <w:t xml:space="preserve">☐</w:t>
            </w:r>
          </w:p>
        </w:tc>
      </w:tr>
      <w:tr>
        <w:tc>
          <w:p>
            <w:pPr>
              <w:jc w:val="left"/>
            </w:pPr>
            <w:r>
              <w:t xml:space="preserve">6</w:t>
            </w:r>
          </w:p>
        </w:tc>
        <w:tc>
          <w:p>
            <w:pPr>
              <w:jc w:val="left"/>
            </w:pPr>
            <w:r>
              <w:t xml:space="preserve">Implement internal linking structure</w:t>
            </w:r>
          </w:p>
        </w:tc>
        <w:tc>
          <w:p>
            <w:pPr>
              <w:jc w:val="left"/>
            </w:pPr>
            <w:r>
              <w:t xml:space="preserve">Blog ↔ product pages, related products</w:t>
            </w:r>
          </w:p>
        </w:tc>
        <w:tc>
          <w:p>
            <w:pPr>
              <w:jc w:val="left"/>
            </w:pPr>
            <w:r>
              <w:t xml:space="preserve">P1</w:t>
            </w:r>
          </w:p>
        </w:tc>
        <w:tc>
          <w:p>
            <w:pPr>
              <w:jc w:val="left"/>
            </w:pPr>
            <w:r>
              <w:t xml:space="preserve">☐</w:t>
            </w:r>
          </w:p>
        </w:tc>
      </w:tr>
      <w:tr>
        <w:tc>
          <w:p>
            <w:pPr>
              <w:jc w:val="left"/>
            </w:pPr>
            <w:r>
              <w:t xml:space="preserve">7</w:t>
            </w:r>
          </w:p>
        </w:tc>
        <w:tc>
          <w:p>
            <w:pPr>
              <w:jc w:val="left"/>
            </w:pPr>
            <w:r>
              <w:t xml:space="preserve">Optimize product descriptions for target keywords</w:t>
            </w:r>
          </w:p>
        </w:tc>
        <w:tc>
          <w:p>
            <w:pPr>
              <w:jc w:val="left"/>
            </w:pPr>
            <w:r>
              <w:t xml:space="preserve">Natural language, not keyword stuffing</w:t>
            </w:r>
          </w:p>
        </w:tc>
        <w:tc>
          <w:p>
            <w:pPr>
              <w:jc w:val="left"/>
            </w:pPr>
            <w:r>
              <w:t xml:space="preserve">P1</w:t>
            </w:r>
          </w:p>
        </w:tc>
        <w:tc>
          <w:p>
            <w:pPr>
              <w:jc w:val="left"/>
            </w:pPr>
            <w:r>
              <w:t xml:space="preserve">☐</w:t>
            </w:r>
          </w:p>
        </w:tc>
      </w:tr>
    </w:tbl>
    <w:p>
      <w:pPr>
        <w:spacing w:after="120"/>
        <w:jc w:val="left"/>
      </w:pPr>
      <w:r>
        <w:rPr>
          <w:b/>
          <w:bCs/>
        </w:rPr>
        <w:t xml:space="preserve">Title tag formula for IonWave</w:t>
      </w:r>
      <w:r>
        <w:t xml:space="preserve">:</w:t>
      </w:r>
    </w:p>
    <w:p>
      <w:pPr>
        <w:pStyle w:val="ListParagraph"/>
        <w:numPr>
          <w:ilvl w:val="0"/>
          <w:numId w:val="1"/>
        </w:numPr>
        <w:spacing w:after="100"/>
        <w:ind w:left="240"/>
        <w:jc w:val="left"/>
      </w:pPr>
      <w:r>
        <w:t xml:space="preserve">Homepage: </w:t>
      </w:r>
      <w:r>
        <w:rPr>
          <w:rFonts w:ascii="Courier New" w:cs="Courier New" w:eastAsia="Courier New" w:hAnsi="Courier New"/>
          <w:shd w:fill="F1F5F9" w:color="auto" w:val="clear"/>
        </w:rPr>
        <w:t xml:space="preserve">IonWave — Marine Plasma Electrolytes | 78 Ocean Minerals</w:t>
      </w:r>
    </w:p>
    <w:p>
      <w:pPr>
        <w:pStyle w:val="ListParagraph"/>
        <w:numPr>
          <w:ilvl w:val="0"/>
          <w:numId w:val="1"/>
        </w:numPr>
        <w:spacing w:after="100"/>
        <w:ind w:left="240"/>
        <w:jc w:val="left"/>
      </w:pPr>
      <w:r>
        <w:t xml:space="preserve">Product page: </w:t>
      </w:r>
      <w:r>
        <w:rPr>
          <w:rFonts w:ascii="Courier New" w:cs="Courier New" w:eastAsia="Courier New" w:hAnsi="Courier New"/>
          <w:shd w:fill="F1F5F9" w:color="auto" w:val="clear"/>
        </w:rPr>
        <w:t xml:space="preserve">IonWave Electrolyte Powder — 78 Ocean Minerals | [Benefit]</w:t>
      </w:r>
    </w:p>
    <w:p>
      <w:pPr>
        <w:pStyle w:val="ListParagraph"/>
        <w:numPr>
          <w:ilvl w:val="0"/>
          <w:numId w:val="1"/>
        </w:numPr>
        <w:spacing w:after="100"/>
        <w:ind w:left="240"/>
        <w:jc w:val="left"/>
      </w:pPr>
      <w:r>
        <w:t xml:space="preserve">Blog post: </w:t>
      </w:r>
      <w:r>
        <w:rPr>
          <w:rFonts w:ascii="Courier New" w:cs="Courier New" w:eastAsia="Courier New" w:hAnsi="Courier New"/>
          <w:shd w:fill="F1F5F9" w:color="auto" w:val="clear"/>
        </w:rPr>
        <w:t xml:space="preserve">[Primary Keyword] — [Benefit or Hook] | IonWave</w:t>
      </w:r>
    </w:p>
    <w:p>
      <w:pPr>
        <w:pStyle w:val="ListParagraph"/>
        <w:numPr>
          <w:ilvl w:val="0"/>
          <w:numId w:val="1"/>
        </w:numPr>
        <w:spacing w:after="100"/>
        <w:ind w:left="240"/>
        <w:jc w:val="left"/>
      </w:pPr>
      <w:r>
        <w:t xml:space="preserve">Comparison: </w:t>
      </w:r>
      <w:r>
        <w:rPr>
          <w:rFonts w:ascii="Courier New" w:cs="Courier New" w:eastAsia="Courier New" w:hAnsi="Courier New"/>
          <w:shd w:fill="F1F5F9" w:color="auto" w:val="clear"/>
        </w:rPr>
        <w:t xml:space="preserve">IonWave vs [Competitor] — [Key Difference] | Honest Comparison</w:t>
      </w:r>
    </w:p>
    <w:p>
      <w:pPr>
        <w:spacing w:after="200"/>
      </w:pPr>
      <w:r>
        <w:t xml:space="preserve"> </w:t>
      </w:r>
    </w:p>
    <w:p>
      <w:pPr>
        <w:pStyle w:val="Heading3"/>
        <w:spacing w:after="200"/>
        <w:jc w:val="left"/>
      </w:pPr>
      <w:r>
        <w:t xml:space="preserve">2.4 Structured Data / Schema Markup</w:t>
      </w:r>
    </w:p>
    <w:p>
      <w:pPr>
        <w:spacing w:after="120"/>
        <w:jc w:val="left"/>
      </w:pPr>
      <w:r>
        <w:t xml:space="preserve">Structured data helps Google display rich snippets (star ratings, prices, FAQ dropdowns).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3"/>
        <w:gridCol w:w="2315"/>
        <w:gridCol w:w="1208"/>
        <w:gridCol w:w="3824"/>
      </w:tblGrid>
      <w:tr>
        <w:trPr>
          <w:tblHeader/>
        </w:trPr>
        <w:tc>
          <w:p>
            <w:pPr>
              <w:jc w:val="left"/>
            </w:pPr>
            <w:r>
              <w:rPr>
                <w:b/>
                <w:bCs/>
              </w:rPr>
              <w:t xml:space="preserve">Schema Type</w:t>
            </w:r>
          </w:p>
        </w:tc>
        <w:tc>
          <w:p>
            <w:pPr>
              <w:jc w:val="left"/>
            </w:pPr>
            <w:r>
              <w:rPr>
                <w:b/>
                <w:bCs/>
              </w:rPr>
              <w:t xml:space="preserve">Where</w:t>
            </w:r>
          </w:p>
        </w:tc>
        <w:tc>
          <w:p>
            <w:pPr>
              <w:jc w:val="left"/>
            </w:pPr>
            <w:r>
              <w:rPr>
                <w:b/>
                <w:bCs/>
              </w:rPr>
              <w:t xml:space="preserve">Priority</w:t>
            </w:r>
          </w:p>
        </w:tc>
        <w:tc>
          <w:p>
            <w:pPr>
              <w:jc w:val="left"/>
            </w:pPr>
            <w:r>
              <w:rPr>
                <w:b/>
                <w:bCs/>
              </w:rPr>
              <w:t xml:space="preserve">Status</w:t>
            </w:r>
          </w:p>
        </w:tc>
      </w:tr>
      <w:tr>
        <w:tc>
          <w:p>
            <w:pPr>
              <w:jc w:val="left"/>
            </w:pPr>
            <w:r>
              <w:rPr>
                <w:b/>
                <w:bCs/>
              </w:rPr>
              <w:t xml:space="preserve">Product</w:t>
            </w:r>
          </w:p>
        </w:tc>
        <w:tc>
          <w:p>
            <w:pPr>
              <w:jc w:val="left"/>
            </w:pPr>
            <w:r>
              <w:t xml:space="preserve">Product pages</w:t>
            </w:r>
          </w:p>
        </w:tc>
        <w:tc>
          <w:p>
            <w:pPr>
              <w:jc w:val="left"/>
            </w:pPr>
            <w:r>
              <w:t xml:space="preserve">P0</w:t>
            </w:r>
          </w:p>
        </w:tc>
        <w:tc>
          <w:p>
            <w:pPr>
              <w:jc w:val="left"/>
            </w:pPr>
            <w:r>
              <w:t xml:space="preserve">☐ — Most Shopify themes include basic Product schema. Verify with Rich Results Test.</w:t>
            </w:r>
          </w:p>
        </w:tc>
      </w:tr>
      <w:tr>
        <w:tc>
          <w:p>
            <w:pPr>
              <w:jc w:val="left"/>
            </w:pPr>
            <w:r>
              <w:rPr>
                <w:b/>
                <w:bCs/>
              </w:rPr>
              <w:t xml:space="preserve">Organization</w:t>
            </w:r>
          </w:p>
        </w:tc>
        <w:tc>
          <w:p>
            <w:pPr>
              <w:jc w:val="left"/>
            </w:pPr>
            <w:r>
              <w:t xml:space="preserve">Site-wide (JSON-LD in theme head)</w:t>
            </w:r>
          </w:p>
        </w:tc>
        <w:tc>
          <w:p>
            <w:pPr>
              <w:jc w:val="left"/>
            </w:pPr>
            <w:r>
              <w:t xml:space="preserve">P1</w:t>
            </w:r>
          </w:p>
        </w:tc>
        <w:tc>
          <w:p>
            <w:pPr>
              <w:jc w:val="left"/>
            </w:pPr>
            <w:r>
              <w:t xml:space="preserve">☐ — Brand name, logo, social profiles</w:t>
            </w:r>
          </w:p>
        </w:tc>
      </w:tr>
      <w:tr>
        <w:tc>
          <w:p>
            <w:pPr>
              <w:jc w:val="left"/>
            </w:pPr>
            <w:r>
              <w:rPr>
                <w:b/>
                <w:bCs/>
              </w:rPr>
              <w:t xml:space="preserve">Article / BlogPosting</w:t>
            </w:r>
          </w:p>
        </w:tc>
        <w:tc>
          <w:p>
            <w:pPr>
              <w:jc w:val="left"/>
            </w:pPr>
            <w:r>
              <w:t xml:space="preserve">Blog posts</w:t>
            </w:r>
          </w:p>
        </w:tc>
        <w:tc>
          <w:p>
            <w:pPr>
              <w:jc w:val="left"/>
            </w:pPr>
            <w:r>
              <w:t xml:space="preserve">P1</w:t>
            </w:r>
          </w:p>
        </w:tc>
        <w:tc>
          <w:p>
            <w:pPr>
              <w:jc w:val="left"/>
            </w:pPr>
            <w:r>
              <w:t xml:space="preserve">☐ — Author, date, publisher. Critical for E-E-A-T.</w:t>
            </w:r>
          </w:p>
        </w:tc>
      </w:tr>
      <w:tr>
        <w:tc>
          <w:p>
            <w:pPr>
              <w:jc w:val="left"/>
            </w:pPr>
            <w:r>
              <w:rPr>
                <w:b/>
                <w:bCs/>
              </w:rPr>
              <w:t xml:space="preserve">FAQ</w:t>
            </w:r>
          </w:p>
        </w:tc>
        <w:tc>
          <w:p>
            <w:pPr>
              <w:jc w:val="left"/>
            </w:pPr>
            <w:r>
              <w:t xml:space="preserve">Product pages, key landing pages</w:t>
            </w:r>
          </w:p>
        </w:tc>
        <w:tc>
          <w:p>
            <w:pPr>
              <w:jc w:val="left"/>
            </w:pPr>
            <w:r>
              <w:t xml:space="preserve">P1</w:t>
            </w:r>
          </w:p>
        </w:tc>
        <w:tc>
          <w:p>
            <w:pPr>
              <w:jc w:val="left"/>
            </w:pPr>
            <w:r>
              <w:t xml:space="preserve">☐ — Generates FAQ rich snippets in search results</w:t>
            </w:r>
          </w:p>
        </w:tc>
      </w:tr>
      <w:tr>
        <w:tc>
          <w:p>
            <w:pPr>
              <w:jc w:val="left"/>
            </w:pPr>
            <w:r>
              <w:rPr>
                <w:b/>
                <w:bCs/>
              </w:rPr>
              <w:t xml:space="preserve">Review</w:t>
            </w:r>
          </w:p>
        </w:tc>
        <w:tc>
          <w:p>
            <w:pPr>
              <w:jc w:val="left"/>
            </w:pPr>
            <w:r>
              <w:t xml:space="preserve">Product pages</w:t>
            </w:r>
          </w:p>
        </w:tc>
        <w:tc>
          <w:p>
            <w:pPr>
              <w:jc w:val="left"/>
            </w:pPr>
            <w:r>
              <w:t xml:space="preserve">P1</w:t>
            </w:r>
          </w:p>
        </w:tc>
        <w:tc>
          <w:p>
            <w:pPr>
              <w:jc w:val="left"/>
            </w:pPr>
            <w:r>
              <w:t xml:space="preserve">☐ — Star ratings in search results. Requires a review app (Judge.me, Loox)</w:t>
            </w:r>
          </w:p>
        </w:tc>
      </w:tr>
      <w:tr>
        <w:tc>
          <w:p>
            <w:pPr>
              <w:jc w:val="left"/>
            </w:pPr>
            <w:r>
              <w:rPr>
                <w:b/>
                <w:bCs/>
              </w:rPr>
              <w:t xml:space="preserve">BreadcrumbList</w:t>
            </w:r>
          </w:p>
        </w:tc>
        <w:tc>
          <w:p>
            <w:pPr>
              <w:jc w:val="left"/>
            </w:pPr>
            <w:r>
              <w:t xml:space="preserve">All pages</w:t>
            </w:r>
          </w:p>
        </w:tc>
        <w:tc>
          <w:p>
            <w:pPr>
              <w:jc w:val="left"/>
            </w:pPr>
            <w:r>
              <w:t xml:space="preserve">P2</w:t>
            </w:r>
          </w:p>
        </w:tc>
        <w:tc>
          <w:p>
            <w:pPr>
              <w:jc w:val="left"/>
            </w:pPr>
            <w:r>
              <w:t xml:space="preserve">☐ — Helps Google understand site structure</w:t>
            </w:r>
          </w:p>
        </w:tc>
      </w:tr>
      <w:tr>
        <w:tc>
          <w:p>
            <w:pPr>
              <w:jc w:val="left"/>
            </w:pPr>
            <w:r>
              <w:rPr>
                <w:b/>
                <w:bCs/>
              </w:rPr>
              <w:t xml:space="preserve">HowTo</w:t>
            </w:r>
          </w:p>
        </w:tc>
        <w:tc>
          <w:p>
            <w:pPr>
              <w:jc w:val="left"/>
            </w:pPr>
            <w:r>
              <w:t xml:space="preserve">How-to blog posts</w:t>
            </w:r>
          </w:p>
        </w:tc>
        <w:tc>
          <w:p>
            <w:pPr>
              <w:jc w:val="left"/>
            </w:pPr>
            <w:r>
              <w:t xml:space="preserve">P2</w:t>
            </w:r>
          </w:p>
        </w:tc>
        <w:tc>
          <w:p>
            <w:pPr>
              <w:jc w:val="left"/>
            </w:pPr>
            <w:r>
              <w:t xml:space="preserve">☐ — Step-by-step rich snippets</w:t>
            </w:r>
          </w:p>
        </w:tc>
      </w:tr>
    </w:tbl>
    <w:p>
      <w:pPr>
        <w:spacing w:after="120"/>
        <w:jc w:val="left"/>
      </w:pPr>
      <w:r>
        <w:rPr>
          <w:b/>
          <w:bCs/>
        </w:rPr>
        <w:t xml:space="preserve">Tools for schema on Shopify</w:t>
      </w:r>
      <w:r>
        <w:t xml:space="preserve">:</w:t>
      </w:r>
    </w:p>
    <w:p>
      <w:pPr>
        <w:pStyle w:val="ListParagraph"/>
        <w:numPr>
          <w:ilvl w:val="0"/>
          <w:numId w:val="1"/>
        </w:numPr>
        <w:spacing w:after="100"/>
        <w:ind w:left="240"/>
        <w:jc w:val="left"/>
      </w:pPr>
      <w:r>
        <w:rPr>
          <w:b/>
          <w:bCs/>
        </w:rPr>
        <w:t xml:space="preserve">Built-in</w:t>
      </w:r>
      <w:r>
        <w:t xml:space="preserve">: Most 2.0 themes include Product and basic Organization schema</w:t>
      </w:r>
    </w:p>
    <w:p>
      <w:pPr>
        <w:pStyle w:val="ListParagraph"/>
        <w:numPr>
          <w:ilvl w:val="0"/>
          <w:numId w:val="1"/>
        </w:numPr>
        <w:spacing w:after="100"/>
        <w:ind w:left="240"/>
        <w:jc w:val="left"/>
      </w:pPr>
      <w:r>
        <w:rPr>
          <w:b/>
          <w:bCs/>
        </w:rPr>
        <w:t xml:space="preserve">Free</w:t>
      </w:r>
      <w:r>
        <w:t xml:space="preserve">: JSON-LD for SEO (Shopify app) — auto-generates schema for products, articles, organization</w:t>
      </w:r>
    </w:p>
    <w:p>
      <w:pPr>
        <w:pStyle w:val="ListParagraph"/>
        <w:numPr>
          <w:ilvl w:val="0"/>
          <w:numId w:val="1"/>
        </w:numPr>
        <w:spacing w:after="100"/>
        <w:ind w:left="240"/>
        <w:jc w:val="left"/>
      </w:pPr>
      <w:r>
        <w:rPr>
          <w:b/>
          <w:bCs/>
        </w:rPr>
        <w:t xml:space="preserve">Manual</w:t>
      </w:r>
      <w:r>
        <w:t xml:space="preserve">: Add custom JSON-LD via theme.liquid for Organization and FAQ schema</w:t>
      </w:r>
    </w:p>
    <w:p>
      <w:pPr>
        <w:spacing w:after="200"/>
      </w:pPr>
      <w:r>
        <w:t xml:space="preserve"> </w:t>
      </w:r>
    </w:p>
    <w:p>
      <w:pPr>
        <w:spacing w:after="120"/>
        <w:jc w:val="left"/>
      </w:pPr>
      <w:r>
        <w:rPr>
          <w:b/>
          <w:bCs/>
        </w:rPr>
        <w:t xml:space="preserve">Test with</w:t>
      </w:r>
      <w:r>
        <w:t xml:space="preserve">: </w:t>
      </w:r>
      <w:r>
        <w:rPr>
          <w:color w:val="0563C1"/>
          <w:u w:val="single"/>
        </w:rPr>
        <w:t xml:space="preserve">Google Rich Results Test</w:t>
      </w:r>
    </w:p>
    <w:p>
      <w:pPr>
        <w:spacing w:after="200"/>
      </w:pPr>
      <w:r>
        <w:t xml:space="preserve"> </w:t>
      </w:r>
    </w:p>
    <w:p>
      <w:pPr>
        <w:pStyle w:val="Heading3"/>
        <w:spacing w:after="200"/>
        <w:jc w:val="left"/>
      </w:pPr>
      <w:r>
        <w:t xml:space="preserve">2.5 Security &amp; Trust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14"/>
        <w:gridCol w:w="3934"/>
        <w:gridCol w:w="3256"/>
        <w:gridCol w:w="1356"/>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Status</w:t>
            </w:r>
          </w:p>
        </w:tc>
      </w:tr>
      <w:tr>
        <w:tc>
          <w:p>
            <w:pPr>
              <w:jc w:val="left"/>
            </w:pPr>
            <w:r>
              <w:t xml:space="preserve">1</w:t>
            </w:r>
          </w:p>
        </w:tc>
        <w:tc>
          <w:p>
            <w:pPr>
              <w:jc w:val="left"/>
            </w:pPr>
            <w:r>
              <w:t xml:space="preserve">HTTPS active on all pages</w:t>
            </w:r>
          </w:p>
        </w:tc>
        <w:tc>
          <w:p>
            <w:pPr>
              <w:jc w:val="left"/>
            </w:pPr>
            <w:r>
              <w:t xml:space="preserve">P0 — Shopify includes this</w:t>
            </w:r>
          </w:p>
        </w:tc>
        <w:tc>
          <w:p>
            <w:pPr>
              <w:jc w:val="left"/>
            </w:pPr>
            <w:r>
              <w:t xml:space="preserve">☐</w:t>
            </w:r>
          </w:p>
        </w:tc>
      </w:tr>
      <w:tr>
        <w:tc>
          <w:p>
            <w:pPr>
              <w:jc w:val="left"/>
            </w:pPr>
            <w:r>
              <w:t xml:space="preserve">2</w:t>
            </w:r>
          </w:p>
        </w:tc>
        <w:tc>
          <w:p>
            <w:pPr>
              <w:jc w:val="left"/>
            </w:pPr>
            <w:r>
              <w:t xml:space="preserve">No mixed content warnings (all resources via HTTPS)</w:t>
            </w:r>
          </w:p>
        </w:tc>
        <w:tc>
          <w:p>
            <w:pPr>
              <w:jc w:val="left"/>
            </w:pPr>
            <w:r>
              <w:t xml:space="preserve">P0</w:t>
            </w:r>
          </w:p>
        </w:tc>
        <w:tc>
          <w:p>
            <w:pPr>
              <w:jc w:val="left"/>
            </w:pPr>
            <w:r>
              <w:t xml:space="preserve">☐</w:t>
            </w:r>
          </w:p>
        </w:tc>
      </w:tr>
      <w:tr>
        <w:tc>
          <w:p>
            <w:pPr>
              <w:jc w:val="left"/>
            </w:pPr>
            <w:r>
              <w:t xml:space="preserve">3</w:t>
            </w:r>
          </w:p>
        </w:tc>
        <w:tc>
          <w:p>
            <w:pPr>
              <w:jc w:val="left"/>
            </w:pPr>
            <w:r>
              <w:t xml:space="preserve">Privacy Policy page published</w:t>
            </w:r>
          </w:p>
        </w:tc>
        <w:tc>
          <w:p>
            <w:pPr>
              <w:jc w:val="left"/>
            </w:pPr>
            <w:r>
              <w:t xml:space="preserve">P0 — Required by law and Google</w:t>
            </w:r>
          </w:p>
        </w:tc>
        <w:tc>
          <w:p>
            <w:pPr>
              <w:jc w:val="left"/>
            </w:pPr>
            <w:r>
              <w:t xml:space="preserve">☐</w:t>
            </w:r>
          </w:p>
        </w:tc>
      </w:tr>
      <w:tr>
        <w:tc>
          <w:p>
            <w:pPr>
              <w:jc w:val="left"/>
            </w:pPr>
            <w:r>
              <w:t xml:space="preserve">4</w:t>
            </w:r>
          </w:p>
        </w:tc>
        <w:tc>
          <w:p>
            <w:pPr>
              <w:jc w:val="left"/>
            </w:pPr>
            <w:r>
              <w:t xml:space="preserve">Terms of Service page published</w:t>
            </w:r>
          </w:p>
        </w:tc>
        <w:tc>
          <w:p>
            <w:pPr>
              <w:jc w:val="left"/>
            </w:pPr>
            <w:r>
              <w:t xml:space="preserve">P0</w:t>
            </w:r>
          </w:p>
        </w:tc>
        <w:tc>
          <w:p>
            <w:pPr>
              <w:jc w:val="left"/>
            </w:pPr>
            <w:r>
              <w:t xml:space="preserve">☐</w:t>
            </w:r>
          </w:p>
        </w:tc>
      </w:tr>
      <w:tr>
        <w:tc>
          <w:p>
            <w:pPr>
              <w:jc w:val="left"/>
            </w:pPr>
            <w:r>
              <w:t xml:space="preserve">5</w:t>
            </w:r>
          </w:p>
        </w:tc>
        <w:tc>
          <w:p>
            <w:pPr>
              <w:jc w:val="left"/>
            </w:pPr>
            <w:r>
              <w:t xml:space="preserve">Shipping &amp; Returns policy page published</w:t>
            </w:r>
          </w:p>
        </w:tc>
        <w:tc>
          <w:p>
            <w:pPr>
              <w:jc w:val="left"/>
            </w:pPr>
            <w:r>
              <w:t xml:space="preserve">P0 — Trust signal for ecommerce</w:t>
            </w:r>
          </w:p>
        </w:tc>
        <w:tc>
          <w:p>
            <w:pPr>
              <w:jc w:val="left"/>
            </w:pPr>
            <w:r>
              <w:t xml:space="preserve">☐</w:t>
            </w:r>
          </w:p>
        </w:tc>
      </w:tr>
      <w:tr>
        <w:tc>
          <w:p>
            <w:pPr>
              <w:jc w:val="left"/>
            </w:pPr>
            <w:r>
              <w:t xml:space="preserve">6</w:t>
            </w:r>
          </w:p>
        </w:tc>
        <w:tc>
          <w:p>
            <w:pPr>
              <w:jc w:val="left"/>
            </w:pPr>
            <w:r>
              <w:t xml:space="preserve">Contact page with real information</w:t>
            </w:r>
          </w:p>
        </w:tc>
        <w:tc>
          <w:p>
            <w:pPr>
              <w:jc w:val="left"/>
            </w:pPr>
            <w:r>
              <w:t xml:space="preserve">P1 — Phone, email, physical address</w:t>
            </w:r>
          </w:p>
        </w:tc>
        <w:tc>
          <w:p>
            <w:pPr>
              <w:jc w:val="left"/>
            </w:pPr>
            <w:r>
              <w:t xml:space="preserve">☐</w:t>
            </w:r>
          </w:p>
        </w:tc>
      </w:tr>
      <w:tr>
        <w:tc>
          <w:p>
            <w:pPr>
              <w:jc w:val="left"/>
            </w:pPr>
            <w:r>
              <w:t xml:space="preserve">7</w:t>
            </w:r>
          </w:p>
        </w:tc>
        <w:tc>
          <w:p>
            <w:pPr>
              <w:jc w:val="left"/>
            </w:pPr>
            <w:r>
              <w:t xml:space="preserve">About page with founder story and credentials</w:t>
            </w:r>
          </w:p>
        </w:tc>
        <w:tc>
          <w:p>
            <w:pPr>
              <w:jc w:val="left"/>
            </w:pPr>
            <w:r>
              <w:t xml:space="preserve">P1 — E-E-A-T signal</w:t>
            </w:r>
          </w:p>
        </w:tc>
        <w:tc>
          <w:p>
            <w:pPr>
              <w:jc w:val="left"/>
            </w:pPr>
            <w:r>
              <w:t xml:space="preserve">☐</w:t>
            </w:r>
          </w:p>
        </w:tc>
      </w:tr>
    </w:tbl>
    <w:p>
      <w:pPr>
        <w:pBdr>
          <w:bottom w:val="single" w:color="auto" w:sz="6" w:space="1"/>
        </w:pBdr>
        <w:spacing w:after="120"/>
      </w:pPr>
    </w:p>
    <w:p>
      <w:pPr>
        <w:spacing w:after="200"/>
      </w:pPr>
      <w:r>
        <w:t xml:space="preserve"> </w:t>
      </w:r>
    </w:p>
    <w:p>
      <w:pPr>
        <w:pStyle w:val="Heading2"/>
        <w:spacing w:after="200"/>
        <w:jc w:val="left"/>
      </w:pPr>
      <w:r>
        <w:t xml:space="preserve">3. Ongoing Technical Maintenance</w:t>
      </w:r>
    </w:p>
    <w:p>
      <w:pPr>
        <w:pStyle w:val="Heading3"/>
        <w:spacing w:after="200"/>
        <w:jc w:val="left"/>
      </w:pPr>
      <w:r>
        <w:t xml:space="preserve">Monthly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3"/>
        <w:gridCol w:w="2080"/>
        <w:gridCol w:w="3417"/>
      </w:tblGrid>
      <w:tr>
        <w:trPr>
          <w:tblHeader/>
        </w:trPr>
        <w:tc>
          <w:p>
            <w:pPr>
              <w:jc w:val="left"/>
            </w:pPr>
            <w:r>
              <w:rPr>
                <w:b/>
                <w:bCs/>
              </w:rPr>
              <w:t xml:space="preserve">Task</w:t>
            </w:r>
          </w:p>
        </w:tc>
        <w:tc>
          <w:p>
            <w:pPr>
              <w:jc w:val="left"/>
            </w:pPr>
            <w:r>
              <w:rPr>
                <w:b/>
                <w:bCs/>
              </w:rPr>
              <w:t xml:space="preserve">Frequency</w:t>
            </w:r>
          </w:p>
        </w:tc>
        <w:tc>
          <w:p>
            <w:pPr>
              <w:jc w:val="left"/>
            </w:pPr>
            <w:r>
              <w:rPr>
                <w:b/>
                <w:bCs/>
              </w:rPr>
              <w:t xml:space="preserve">Tool</w:t>
            </w:r>
          </w:p>
        </w:tc>
      </w:tr>
      <w:tr>
        <w:tc>
          <w:p>
            <w:pPr>
              <w:jc w:val="left"/>
            </w:pPr>
            <w:r>
              <w:t xml:space="preserve">Check GSC for crawl errors</w:t>
            </w:r>
          </w:p>
        </w:tc>
        <w:tc>
          <w:p>
            <w:pPr>
              <w:jc w:val="left"/>
            </w:pPr>
            <w:r>
              <w:t xml:space="preserve">Monthly</w:t>
            </w:r>
          </w:p>
        </w:tc>
        <w:tc>
          <w:p>
            <w:pPr>
              <w:jc w:val="left"/>
            </w:pPr>
            <w:r>
              <w:t xml:space="preserve">Google Search Console → Pages</w:t>
            </w:r>
          </w:p>
        </w:tc>
      </w:tr>
      <w:tr>
        <w:tc>
          <w:p>
            <w:pPr>
              <w:jc w:val="left"/>
            </w:pPr>
            <w:r>
              <w:t xml:space="preserve">Fix broken links (404s)</w:t>
            </w:r>
          </w:p>
        </w:tc>
        <w:tc>
          <w:p>
            <w:pPr>
              <w:jc w:val="left"/>
            </w:pPr>
            <w:r>
              <w:t xml:space="preserve">Monthly</w:t>
            </w:r>
          </w:p>
        </w:tc>
        <w:tc>
          <w:p>
            <w:pPr>
              <w:jc w:val="left"/>
            </w:pPr>
            <w:r>
              <w:t xml:space="preserve">GSC or Screaming Frog free</w:t>
            </w:r>
          </w:p>
        </w:tc>
      </w:tr>
      <w:tr>
        <w:tc>
          <w:p>
            <w:pPr>
              <w:jc w:val="left"/>
            </w:pPr>
            <w:r>
              <w:t xml:space="preserve">Monitor Core Web Vitals</w:t>
            </w:r>
          </w:p>
        </w:tc>
        <w:tc>
          <w:p>
            <w:pPr>
              <w:jc w:val="left"/>
            </w:pPr>
            <w:r>
              <w:t xml:space="preserve">Monthly</w:t>
            </w:r>
          </w:p>
        </w:tc>
        <w:tc>
          <w:p>
            <w:pPr>
              <w:jc w:val="left"/>
            </w:pPr>
            <w:r>
              <w:t xml:space="preserve">GSC → Core Web Vitals report</w:t>
            </w:r>
          </w:p>
        </w:tc>
      </w:tr>
      <w:tr>
        <w:tc>
          <w:p>
            <w:pPr>
              <w:jc w:val="left"/>
            </w:pPr>
            <w:r>
              <w:t xml:space="preserve">Review page speed for new pages</w:t>
            </w:r>
          </w:p>
        </w:tc>
        <w:tc>
          <w:p>
            <w:pPr>
              <w:jc w:val="left"/>
            </w:pPr>
            <w:r>
              <w:t xml:space="preserve">Per new page</w:t>
            </w:r>
          </w:p>
        </w:tc>
        <w:tc>
          <w:p>
            <w:pPr>
              <w:jc w:val="left"/>
            </w:pPr>
            <w:r>
              <w:t xml:space="preserve">PageSpeed Insights</w:t>
            </w:r>
          </w:p>
        </w:tc>
      </w:tr>
      <w:tr>
        <w:tc>
          <w:p>
            <w:pPr>
              <w:jc w:val="left"/>
            </w:pPr>
            <w:r>
              <w:t xml:space="preserve">Update XML sitemap (automatic on Shopify)</w:t>
            </w:r>
          </w:p>
        </w:tc>
        <w:tc>
          <w:p>
            <w:pPr>
              <w:jc w:val="left"/>
            </w:pPr>
            <w:r>
              <w:t xml:space="preserve">Automatic</w:t>
            </w:r>
          </w:p>
        </w:tc>
        <w:tc>
          <w:p>
            <w:pPr>
              <w:jc w:val="left"/>
            </w:pPr>
            <w:r>
              <w:t xml:space="preserve">Verify monthly</w:t>
            </w:r>
          </w:p>
        </w:tc>
      </w:tr>
      <w:tr>
        <w:tc>
          <w:p>
            <w:pPr>
              <w:jc w:val="left"/>
            </w:pPr>
            <w:r>
              <w:t xml:space="preserve">Check for manual actions</w:t>
            </w:r>
          </w:p>
        </w:tc>
        <w:tc>
          <w:p>
            <w:pPr>
              <w:jc w:val="left"/>
            </w:pPr>
            <w:r>
              <w:t xml:space="preserve">Monthly</w:t>
            </w:r>
          </w:p>
        </w:tc>
        <w:tc>
          <w:p>
            <w:pPr>
              <w:jc w:val="left"/>
            </w:pPr>
            <w:r>
              <w:t xml:space="preserve">GSC → Security &amp; Manual Actions</w:t>
            </w:r>
          </w:p>
        </w:tc>
      </w:tr>
    </w:tbl>
    <w:p>
      <w:pPr>
        <w:pStyle w:val="Heading3"/>
        <w:spacing w:after="200"/>
        <w:jc w:val="left"/>
      </w:pPr>
      <w:r>
        <w:t xml:space="preserve">Post-Launch (One-Time)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2229"/>
        <w:gridCol w:w="3120"/>
      </w:tblGrid>
      <w:tr>
        <w:trPr>
          <w:tblHeader/>
        </w:trPr>
        <w:tc>
          <w:p>
            <w:pPr>
              <w:jc w:val="left"/>
            </w:pPr>
            <w:r>
              <w:rPr>
                <w:b/>
                <w:bCs/>
              </w:rPr>
              <w:t xml:space="preserve">Task</w:t>
            </w:r>
          </w:p>
        </w:tc>
        <w:tc>
          <w:p>
            <w:pPr>
              <w:jc w:val="left"/>
            </w:pPr>
            <w:r>
              <w:rPr>
                <w:b/>
                <w:bCs/>
              </w:rPr>
              <w:t xml:space="preserve">When</w:t>
            </w:r>
          </w:p>
        </w:tc>
        <w:tc>
          <w:p>
            <w:pPr>
              <w:jc w:val="left"/>
            </w:pPr>
            <w:r>
              <w:rPr>
                <w:b/>
                <w:bCs/>
              </w:rPr>
              <w:t xml:space="preserve">Tool</w:t>
            </w:r>
          </w:p>
        </w:tc>
      </w:tr>
      <w:tr>
        <w:tc>
          <w:p>
            <w:pPr>
              <w:jc w:val="left"/>
            </w:pPr>
            <w:r>
              <w:t xml:space="preserve">Set up Google Merchant Center + free product listings</w:t>
            </w:r>
          </w:p>
        </w:tc>
        <w:tc>
          <w:p>
            <w:pPr>
              <w:jc w:val="left"/>
            </w:pPr>
            <w:r>
              <w:t xml:space="preserve">Within 2 weeks of launch</w:t>
            </w:r>
          </w:p>
        </w:tc>
        <w:tc>
          <w:p>
            <w:pPr>
              <w:jc w:val="left"/>
            </w:pPr>
            <w:r>
              <w:t xml:space="preserve">Google Merchant Center (free)</w:t>
            </w:r>
          </w:p>
        </w:tc>
      </w:tr>
      <w:tr>
        <w:tc>
          <w:p>
            <w:pPr>
              <w:jc w:val="left"/>
            </w:pPr>
            <w:r>
              <w:t xml:space="preserve">Connect Shopify product feed to Merchant Center</w:t>
            </w:r>
          </w:p>
        </w:tc>
        <w:tc>
          <w:p>
            <w:pPr>
              <w:jc w:val="left"/>
            </w:pPr>
            <w:r>
              <w:t xml:space="preserve">Same time</w:t>
            </w:r>
          </w:p>
        </w:tc>
        <w:tc>
          <w:p>
            <w:pPr>
              <w:jc w:val="left"/>
            </w:pPr>
            <w:r>
              <w:t xml:space="preserve">Shopify's built-in Google &amp; YouTube channel app</w:t>
            </w:r>
          </w:p>
        </w:tc>
      </w:tr>
      <w:tr>
        <w:tc>
          <w:p>
            <w:pPr>
              <w:jc w:val="left"/>
            </w:pPr>
            <w:r>
              <w:t xml:space="preserve">Verify product data (images, descriptions, pricing) passes Merchant Center review</w:t>
            </w:r>
          </w:p>
        </w:tc>
        <w:tc>
          <w:p>
            <w:pPr>
              <w:jc w:val="left"/>
            </w:pPr>
            <w:r>
              <w:t xml:space="preserve">After feed submission</w:t>
            </w:r>
          </w:p>
        </w:tc>
        <w:tc>
          <w:p>
            <w:pPr>
              <w:jc w:val="left"/>
            </w:pPr>
            <w:r>
              <w:t xml:space="preserve">Merchant Center Diagnostics</w:t>
            </w:r>
          </w:p>
        </w:tc>
      </w:tr>
    </w:tbl>
    <w:p>
      <w:pPr>
        <w:spacing w:after="120"/>
        <w:jc w:val="left"/>
      </w:pPr>
      <w:r>
        <w:rPr>
          <w:b/>
          <w:bCs/>
        </w:rPr>
        <w:t xml:space="preserve">Google Merchant Center note</w:t>
      </w:r>
      <w:r>
        <w:t xml:space="preserve">: Even without running paid Shopping ads (which belongs in M12), Merchant Center enables free product listings in Google Shopping search results and the Shopping tab. This is zero-cost organic product visibility. Shopify's Google &amp; YouTube app handles the product feed automatically.</w:t>
      </w:r>
    </w:p>
    <w:p>
      <w:pPr>
        <w:spacing w:after="200"/>
      </w:pPr>
      <w:r>
        <w:t xml:space="preserve"> </w:t>
      </w:r>
    </w:p>
    <w:p>
      <w:pPr>
        <w:pStyle w:val="Heading3"/>
        <w:spacing w:after="200"/>
        <w:jc w:val="left"/>
      </w:pPr>
      <w:r>
        <w:t xml:space="preserve">Quarterly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55"/>
        <w:gridCol w:w="1702"/>
        <w:gridCol w:w="3403"/>
      </w:tblGrid>
      <w:tr>
        <w:trPr>
          <w:tblHeader/>
        </w:trPr>
        <w:tc>
          <w:p>
            <w:pPr>
              <w:jc w:val="left"/>
            </w:pPr>
            <w:r>
              <w:rPr>
                <w:b/>
                <w:bCs/>
              </w:rPr>
              <w:t xml:space="preserve">Task</w:t>
            </w:r>
          </w:p>
        </w:tc>
        <w:tc>
          <w:p>
            <w:pPr>
              <w:jc w:val="left"/>
            </w:pPr>
            <w:r>
              <w:rPr>
                <w:b/>
                <w:bCs/>
              </w:rPr>
              <w:t xml:space="preserve">Frequency</w:t>
            </w:r>
          </w:p>
        </w:tc>
        <w:tc>
          <w:p>
            <w:pPr>
              <w:jc w:val="left"/>
            </w:pPr>
            <w:r>
              <w:rPr>
                <w:b/>
                <w:bCs/>
              </w:rPr>
              <w:t xml:space="preserve">Tool</w:t>
            </w:r>
          </w:p>
        </w:tc>
      </w:tr>
      <w:tr>
        <w:tc>
          <w:p>
            <w:pPr>
              <w:jc w:val="left"/>
            </w:pPr>
            <w:r>
              <w:t xml:space="preserve">Full technical SEO audit</w:t>
            </w:r>
          </w:p>
        </w:tc>
        <w:tc>
          <w:p>
            <w:pPr>
              <w:jc w:val="left"/>
            </w:pPr>
            <w:r>
              <w:t xml:space="preserve">Quarterly</w:t>
            </w:r>
          </w:p>
        </w:tc>
        <w:tc>
          <w:p>
            <w:pPr>
              <w:jc w:val="left"/>
            </w:pPr>
            <w:r>
              <w:t xml:space="preserve">Screaming Frog free (up to 500 URLs)</w:t>
            </w:r>
          </w:p>
        </w:tc>
      </w:tr>
      <w:tr>
        <w:tc>
          <w:p>
            <w:pPr>
              <w:jc w:val="left"/>
            </w:pPr>
            <w:r>
              <w:t xml:space="preserve">App audit (remove unused apps, check for leftover code)</w:t>
            </w:r>
          </w:p>
        </w:tc>
        <w:tc>
          <w:p>
            <w:pPr>
              <w:jc w:val="left"/>
            </w:pPr>
            <w:r>
              <w:t xml:space="preserve">Quarterly</w:t>
            </w:r>
          </w:p>
        </w:tc>
        <w:tc>
          <w:p>
            <w:pPr>
              <w:jc w:val="left"/>
            </w:pPr>
            <w:r>
              <w:t xml:space="preserve">Manual</w:t>
            </w:r>
          </w:p>
        </w:tc>
      </w:tr>
      <w:tr>
        <w:tc>
          <w:p>
            <w:pPr>
              <w:jc w:val="left"/>
            </w:pPr>
            <w:r>
              <w:t xml:space="preserve">Schema validation on key pages</w:t>
            </w:r>
          </w:p>
        </w:tc>
        <w:tc>
          <w:p>
            <w:pPr>
              <w:jc w:val="left"/>
            </w:pPr>
            <w:r>
              <w:t xml:space="preserve">Quarterly</w:t>
            </w:r>
          </w:p>
        </w:tc>
        <w:tc>
          <w:p>
            <w:pPr>
              <w:jc w:val="left"/>
            </w:pPr>
            <w:r>
              <w:t xml:space="preserve">Rich Results Test</w:t>
            </w:r>
          </w:p>
        </w:tc>
      </w:tr>
      <w:tr>
        <w:tc>
          <w:p>
            <w:pPr>
              <w:jc w:val="left"/>
            </w:pPr>
            <w:r>
              <w:t xml:space="preserve">Mobile usability check</w:t>
            </w:r>
          </w:p>
        </w:tc>
        <w:tc>
          <w:p>
            <w:pPr>
              <w:jc w:val="left"/>
            </w:pPr>
            <w:r>
              <w:t xml:space="preserve">Quarterly</w:t>
            </w:r>
          </w:p>
        </w:tc>
        <w:tc>
          <w:p>
            <w:pPr>
              <w:jc w:val="left"/>
            </w:pPr>
            <w:r>
              <w:t xml:space="preserve">GSC → Mobile Usability</w:t>
            </w:r>
          </w:p>
        </w:tc>
      </w:tr>
    </w:tbl>
    <w:p>
      <w:pPr>
        <w:pBdr>
          <w:bottom w:val="single" w:color="auto" w:sz="6" w:space="1"/>
        </w:pBdr>
        <w:spacing w:after="120"/>
      </w:pPr>
    </w:p>
    <w:p>
      <w:pPr>
        <w:spacing w:after="200"/>
      </w:pPr>
      <w:r>
        <w:t xml:space="preserve"> </w:t>
      </w:r>
    </w:p>
    <w:p>
      <w:pPr>
        <w:pStyle w:val="Heading2"/>
        <w:spacing w:after="200"/>
        <w:jc w:val="left"/>
      </w:pPr>
      <w:r>
        <w:t xml:space="preserve">4. SEO Tool Stack (Bootstrapped)</w:t>
      </w:r>
    </w:p>
    <w:p>
      <w:pPr>
        <w:pStyle w:val="Heading3"/>
        <w:spacing w:after="200"/>
        <w:jc w:val="left"/>
      </w:pPr>
      <w:r>
        <w:t xml:space="preserve">Phase 0: Free ($0/month)</w:t>
      </w:r>
    </w:p>
    <w:p>
      <w:pPr>
        <w:pStyle w:val="ListParagraph"/>
        <w:numPr>
          <w:ilvl w:val="0"/>
          <w:numId w:val="1"/>
        </w:numPr>
        <w:spacing w:after="100"/>
        <w:ind w:left="240"/>
        <w:jc w:val="left"/>
      </w:pPr>
      <w:r>
        <w:rPr>
          <w:b/>
          <w:bCs/>
        </w:rPr>
        <w:t xml:space="preserve">Google Search Console</w:t>
      </w:r>
      <w:r>
        <w:t xml:space="preserve"> — crawl data, keyword performance, index coverage</w:t>
      </w:r>
    </w:p>
    <w:p>
      <w:pPr>
        <w:pStyle w:val="ListParagraph"/>
        <w:numPr>
          <w:ilvl w:val="0"/>
          <w:numId w:val="1"/>
        </w:numPr>
        <w:spacing w:after="100"/>
        <w:ind w:left="240"/>
        <w:jc w:val="left"/>
      </w:pPr>
      <w:r>
        <w:rPr>
          <w:b/>
          <w:bCs/>
        </w:rPr>
        <w:t xml:space="preserve">Google Analytics 4</w:t>
      </w:r>
      <w:r>
        <w:t xml:space="preserve"> — traffic, user behavior, conversion tracking</w:t>
      </w:r>
    </w:p>
    <w:p>
      <w:pPr>
        <w:pStyle w:val="ListParagraph"/>
        <w:numPr>
          <w:ilvl w:val="0"/>
          <w:numId w:val="1"/>
        </w:numPr>
        <w:spacing w:after="100"/>
        <w:ind w:left="240"/>
        <w:jc w:val="left"/>
      </w:pPr>
      <w:r>
        <w:rPr>
          <w:b/>
          <w:bCs/>
        </w:rPr>
        <w:t xml:space="preserve">Google PageSpeed Insights</w:t>
      </w:r>
      <w:r>
        <w:t xml:space="preserve"> — Core Web Vitals</w:t>
      </w:r>
    </w:p>
    <w:p>
      <w:pPr>
        <w:pStyle w:val="ListParagraph"/>
        <w:numPr>
          <w:ilvl w:val="0"/>
          <w:numId w:val="1"/>
        </w:numPr>
        <w:spacing w:after="100"/>
        <w:ind w:left="240"/>
        <w:jc w:val="left"/>
      </w:pPr>
      <w:r>
        <w:rPr>
          <w:b/>
          <w:bCs/>
        </w:rPr>
        <w:t xml:space="preserve">Google Rich Results Test</w:t>
      </w:r>
      <w:r>
        <w:t xml:space="preserve"> — schema validation</w:t>
      </w:r>
    </w:p>
    <w:p>
      <w:pPr>
        <w:pStyle w:val="ListParagraph"/>
        <w:numPr>
          <w:ilvl w:val="0"/>
          <w:numId w:val="1"/>
        </w:numPr>
        <w:spacing w:after="100"/>
        <w:ind w:left="240"/>
        <w:jc w:val="left"/>
      </w:pPr>
      <w:r>
        <w:rPr>
          <w:b/>
          <w:bCs/>
        </w:rPr>
        <w:t xml:space="preserve">Bing Webmaster Tools</w:t>
      </w:r>
      <w:r>
        <w:t xml:space="preserve"> — Bing-specific crawl data + free Bing SEO recommendations</w:t>
      </w:r>
    </w:p>
    <w:p>
      <w:pPr>
        <w:pStyle w:val="ListParagraph"/>
        <w:numPr>
          <w:ilvl w:val="0"/>
          <w:numId w:val="1"/>
        </w:numPr>
        <w:spacing w:after="100"/>
        <w:ind w:left="240"/>
        <w:jc w:val="left"/>
      </w:pPr>
      <w:r>
        <w:rPr>
          <w:b/>
          <w:bCs/>
        </w:rPr>
        <w:t xml:space="preserve">Screaming Frog</w:t>
      </w:r>
      <w:r>
        <w:t xml:space="preserve"> (free up to 500 URLs) — technical audit</w:t>
      </w:r>
    </w:p>
    <w:p>
      <w:pPr>
        <w:spacing w:after="200"/>
      </w:pPr>
      <w:r>
        <w:t xml:space="preserve"> </w:t>
      </w:r>
    </w:p>
    <w:p>
      <w:pPr>
        <w:pStyle w:val="Heading3"/>
        <w:spacing w:after="200"/>
        <w:jc w:val="left"/>
      </w:pPr>
      <w:r>
        <w:t xml:space="preserve">Phase 1: Basic ($0-50/month)</w:t>
      </w:r>
    </w:p>
    <w:p>
      <w:pPr>
        <w:pStyle w:val="ListParagraph"/>
        <w:numPr>
          <w:ilvl w:val="0"/>
          <w:numId w:val="1"/>
        </w:numPr>
        <w:spacing w:after="100"/>
        <w:ind w:left="240"/>
        <w:jc w:val="left"/>
      </w:pPr>
      <w:r>
        <w:t xml:space="preserve">Add: </w:t>
      </w:r>
      <w:r>
        <w:rPr>
          <w:b/>
          <w:bCs/>
        </w:rPr>
        <w:t xml:space="preserve">Ubersuggest</w:t>
      </w:r>
      <w:r>
        <w:t xml:space="preserve"> ($29/month) or </w:t>
      </w:r>
      <w:r>
        <w:rPr>
          <w:b/>
          <w:bCs/>
        </w:rPr>
        <w:t xml:space="preserve">Google Keyword Planner</w:t>
      </w:r>
      <w:r>
        <w:t xml:space="preserve"> (free with Google Ads account) — keyword research</w:t>
      </w:r>
    </w:p>
    <w:p>
      <w:pPr>
        <w:pStyle w:val="ListParagraph"/>
        <w:numPr>
          <w:ilvl w:val="0"/>
          <w:numId w:val="1"/>
        </w:numPr>
        <w:spacing w:after="100"/>
        <w:ind w:left="240"/>
        <w:jc w:val="left"/>
      </w:pPr>
      <w:r>
        <w:t xml:space="preserve">Add: </w:t>
      </w:r>
      <w:r>
        <w:rPr>
          <w:b/>
          <w:bCs/>
        </w:rPr>
        <w:t xml:space="preserve">JSON-LD for SEO</w:t>
      </w:r>
      <w:r>
        <w:t xml:space="preserve"> (Shopify app, free) — structured data</w:t>
      </w:r>
    </w:p>
    <w:p>
      <w:pPr>
        <w:pStyle w:val="ListParagraph"/>
        <w:numPr>
          <w:ilvl w:val="0"/>
          <w:numId w:val="1"/>
        </w:numPr>
        <w:spacing w:after="100"/>
        <w:ind w:left="240"/>
        <w:jc w:val="left"/>
      </w:pPr>
      <w:r>
        <w:t xml:space="preserve">Add: </w:t>
      </w:r>
      <w:r>
        <w:rPr>
          <w:b/>
          <w:bCs/>
        </w:rPr>
        <w:t xml:space="preserve">Yoast SEO</w:t>
      </w:r>
      <w:r>
        <w:t xml:space="preserve"> or </w:t>
      </w:r>
      <w:r>
        <w:rPr>
          <w:b/>
          <w:bCs/>
        </w:rPr>
        <w:t xml:space="preserve">SEO Manager</w:t>
      </w:r>
      <w:r>
        <w:t xml:space="preserve"> (Shopify app, ~$20/month) — meta tag management, redirects</w:t>
      </w:r>
    </w:p>
    <w:p>
      <w:pPr>
        <w:spacing w:after="200"/>
      </w:pPr>
      <w:r>
        <w:t xml:space="preserve"> </w:t>
      </w:r>
    </w:p>
    <w:p>
      <w:pPr>
        <w:pStyle w:val="Heading3"/>
        <w:spacing w:after="200"/>
        <w:jc w:val="left"/>
      </w:pPr>
      <w:r>
        <w:t xml:space="preserve">Phase 2: Growth ($50-150/month)</w:t>
      </w:r>
    </w:p>
    <w:p>
      <w:pPr>
        <w:pStyle w:val="ListParagraph"/>
        <w:numPr>
          <w:ilvl w:val="0"/>
          <w:numId w:val="1"/>
        </w:numPr>
        <w:spacing w:after="100"/>
        <w:ind w:left="240"/>
        <w:jc w:val="left"/>
      </w:pPr>
      <w:r>
        <w:t xml:space="preserve">Add: </w:t>
      </w:r>
      <w:r>
        <w:rPr>
          <w:b/>
          <w:bCs/>
        </w:rPr>
        <w:t xml:space="preserve">Ahrefs Lite</w:t>
      </w:r>
      <w:r>
        <w:t xml:space="preserve"> ($99/month) or </w:t>
      </w:r>
      <w:r>
        <w:rPr>
          <w:b/>
          <w:bCs/>
        </w:rPr>
        <w:t xml:space="preserve">SEMrush Pro</w:t>
      </w:r>
      <w:r>
        <w:t xml:space="preserve"> ($130/month) — competitive analysis, backlink monitoring, rank tracking</w:t>
      </w:r>
    </w:p>
    <w:p>
      <w:pPr>
        <w:pStyle w:val="ListParagraph"/>
        <w:numPr>
          <w:ilvl w:val="0"/>
          <w:numId w:val="1"/>
        </w:numPr>
        <w:spacing w:after="100"/>
        <w:ind w:left="240"/>
        <w:jc w:val="left"/>
      </w:pPr>
      <w:r>
        <w:t xml:space="preserve">Note: Only subscribe when you have enough content (20+ pages) to justify the investment. Don't pay for tools before you have content to optimize.</w:t>
      </w:r>
    </w:p>
    <w:p>
      <w:pPr>
        <w:spacing w:after="200"/>
      </w:pPr>
      <w:r>
        <w:t xml:space="preserve"> </w:t>
      </w:r>
    </w:p>
    <w:p>
      <w:pPr>
        <w:spacing w:after="120"/>
        <w:jc w:val="left"/>
      </w:pPr>
      <w:r>
        <w:rPr>
          <w:b/>
          <w:bCs/>
        </w:rPr>
        <w:t xml:space="preserve">Tool spend discipline</w:t>
      </w:r>
      <w:r>
        <w:t xml:space="preserve"> (same principle as M14): Don't spend more on SEO tools than you're investing in content creation. $100/month on Ahrefs is wasted if you're publishing 0 blog posts.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m12</w:t>
      </w:r>
    </w:p>
    <w:p>
      <w:pPr>
        <w:pStyle w:val="ListParagraph"/>
        <w:numPr>
          <w:ilvl w:val="0"/>
          <w:numId w:val="1"/>
        </w:numPr>
        <w:spacing w:after="100"/>
        <w:ind w:left="240"/>
        <w:jc w:val="left"/>
      </w:pPr>
      <w:r>
        <w:t xml:space="preserve">m13</w:t>
      </w:r>
    </w:p>
    <w:p>
      <w:pPr>
        <w:pStyle w:val="ListParagraph"/>
        <w:numPr>
          <w:ilvl w:val="0"/>
          <w:numId w:val="1"/>
        </w:numPr>
        <w:spacing w:after="100"/>
        <w:ind w:left="240"/>
        <w:jc w:val="left"/>
      </w:pPr>
      <w:r>
        <w:t xml:space="preserve">m14</w:t>
      </w:r>
    </w:p>
    <w:p>
      <w:pPr>
        <w:pStyle w:val="ListParagraph"/>
        <w:numPr>
          <w:ilvl w:val="0"/>
          <w:numId w:val="1"/>
        </w:numPr>
        <w:spacing w:after="100"/>
        <w:ind w:left="240"/>
        <w:jc w:val="left"/>
      </w:pPr>
      <w:r>
        <w:t xml:space="preserve">m17</w:t>
      </w:r>
    </w:p>
    <w:p>
      <w:pPr>
        <w:pStyle w:val="ListParagraph"/>
        <w:numPr>
          <w:ilvl w:val="0"/>
          <w:numId w:val="1"/>
        </w:numPr>
        <w:spacing w:after="100"/>
        <w:ind w:left="240"/>
        <w:jc w:val="left"/>
      </w:pPr>
      <w:r>
        <w:t xml:space="preserve">m22</w:t>
      </w:r>
    </w:p>
    <w:p>
      <w:pPr>
        <w:pStyle w:val="ListParagraph"/>
        <w:numPr>
          <w:ilvl w:val="0"/>
          <w:numId w:val="1"/>
        </w:numPr>
        <w:spacing w:after="100"/>
        <w:ind w:left="240"/>
        <w:jc w:val="left"/>
      </w:pPr>
      <w:r>
        <w:t xml:space="preserve">m23</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m8</w:t>
      </w:r>
    </w:p>
    <w:p>
      <w:pPr>
        <w:pStyle w:val="ListParagraph"/>
        <w:numPr>
          <w:ilvl w:val="0"/>
          <w:numId w:val="1"/>
        </w:numPr>
        <w:spacing w:after="100"/>
        <w:ind w:left="240"/>
        <w:jc w:val="left"/>
      </w:pPr>
      <w:r>
        <w:t xml:space="preserve">m9</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Marine plasma keyword volumes unverified</w:t>
      </w:r>
    </w:p>
    <w:p>
      <w:pPr>
        <w:pStyle w:val="ListParagraph"/>
        <w:numPr>
          <w:ilvl w:val="1"/>
          <w:numId w:val="1"/>
        </w:numPr>
        <w:spacing w:after="100"/>
        <w:ind w:left="480"/>
        <w:jc w:val="left"/>
      </w:pPr>
      <w:r>
        <w:t xml:space="preserve">Priority: P1</w:t>
      </w:r>
    </w:p>
    <w:p>
      <w:pPr>
        <w:pStyle w:val="ListParagraph"/>
        <w:numPr>
          <w:ilvl w:val="0"/>
          <w:numId w:val="1"/>
        </w:numPr>
        <w:spacing w:after="100"/>
        <w:ind w:left="240"/>
        <w:jc w:val="left"/>
      </w:pPr>
      <w:r>
        <w:rPr>
          <w:b/>
          <w:bCs/>
        </w:rPr>
        <w:t xml:space="preserve">No competitor backlink analysis</w:t>
      </w:r>
    </w:p>
    <w:p>
      <w:pPr>
        <w:pStyle w:val="ListParagraph"/>
        <w:numPr>
          <w:ilvl w:val="1"/>
          <w:numId w:val="1"/>
        </w:numPr>
        <w:spacing w:after="100"/>
        <w:ind w:left="480"/>
        <w:jc w:val="left"/>
      </w:pPr>
      <w:r>
        <w:t xml:space="preserve">Priority: P2</w:t>
      </w:r>
    </w:p>
    <w:p>
      <w:pPr>
        <w:pStyle w:val="ListParagraph"/>
        <w:numPr>
          <w:ilvl w:val="0"/>
          <w:numId w:val="1"/>
        </w:numPr>
        <w:spacing w:after="100"/>
        <w:ind w:left="240"/>
        <w:jc w:val="left"/>
      </w:pPr>
      <w:r>
        <w:rPr>
          <w:b/>
          <w:bCs/>
        </w:rPr>
        <w:t xml:space="preserve">Shopify Core Web Vitals unverified</w:t>
      </w:r>
    </w:p>
    <w:p>
      <w:pPr>
        <w:pStyle w:val="ListParagraph"/>
        <w:numPr>
          <w:ilvl w:val="1"/>
          <w:numId w:val="1"/>
        </w:numPr>
        <w:spacing w:after="100"/>
        <w:ind w:left="480"/>
        <w:jc w:val="left"/>
      </w:pPr>
      <w:r>
        <w:t xml:space="preserve">Priority: P0</w:t>
      </w:r>
    </w:p>
    <w:p>
      <w:pPr>
        <w:pStyle w:val="ListParagraph"/>
        <w:numPr>
          <w:ilvl w:val="0"/>
          <w:numId w:val="1"/>
        </w:numPr>
        <w:spacing w:after="100"/>
        <w:ind w:left="240"/>
        <w:jc w:val="left"/>
      </w:pPr>
      <w:r>
        <w:rPr>
          <w:b/>
          <w:bCs/>
        </w:rPr>
        <w:t xml:space="preserve">Organic CVR assumptions untested</w:t>
      </w:r>
    </w:p>
    <w:p>
      <w:pPr>
        <w:pStyle w:val="ListParagraph"/>
        <w:numPr>
          <w:ilvl w:val="1"/>
          <w:numId w:val="1"/>
        </w:numPr>
        <w:spacing w:after="100"/>
        <w:ind w:left="480"/>
        <w:jc w:val="left"/>
      </w:pPr>
      <w:r>
        <w:t xml:space="preserve">Priority: P2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Verify keyword volumes with Google Keyword Planner / Ubersuggest post-launch. Run PageSpeed Insights after Shopify theme selection. Publish first blog post (Complete Guide to Electrolytes).</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M17: Email &amp; SMS</w:t>
      </w:r>
    </w:p>
    <w:p>
      <w:pPr>
        <w:spacing w:after="120"/>
        <w:jc w:val="left"/>
      </w:pPr>
      <w:r>
        <w:rPr>
          <w:b/>
          <w:bCs/>
        </w:rPr>
        <w:t xml:space="preserve">Status:</w:t>
      </w:r>
      <w:r>
        <w:t xml:space="preserve"> migrated | </w:t>
      </w:r>
      <w:r>
        <w:rPr>
          <w:b/>
          <w:bCs/>
        </w:rPr>
        <w:t xml:space="preserve">Quality:</w:t>
      </w:r>
      <w:r>
        <w:t xml:space="preserve"> 8.4/10 | </w:t>
      </w:r>
      <w:r>
        <w:rPr>
          <w:b/>
          <w:bCs/>
        </w:rPr>
        <w:t xml:space="preserve">Version:</w:t>
      </w:r>
      <w:r>
        <w:t xml:space="preserve"> 1.0.0</w:t>
      </w:r>
      <w:r>
        <w:br/>
      </w:r>
      <w:r>
        <w:rPr>
          <w:b/>
          <w:bCs/>
        </w:rPr>
        <w:t xml:space="preserve">Cluster:</w:t>
      </w:r>
      <w:r>
        <w:t xml:space="preserve"> BCL-4 (Retention &amp; Lifecycle)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2026-02-07</w:t>
      </w:r>
    </w:p>
    <w:p>
      <w:pPr>
        <w:pStyle w:val="ListParagraph"/>
        <w:numPr>
          <w:ilvl w:val="0"/>
          <w:numId w:val="1"/>
        </w:numPr>
        <w:spacing w:after="100"/>
        <w:ind w:left="240"/>
        <w:jc w:val="left"/>
      </w:pPr>
      <w:r>
        <w:rPr>
          <w:b/>
          <w:bCs/>
        </w:rPr>
        <w:t xml:space="preserve">Actor:</w:t>
      </w:r>
      <w:r>
        <w:t xml:space="preserve"> Caio + Claude (session D)</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Growth Engineer, Operations Expert</w:t>
      </w:r>
    </w:p>
    <w:p>
      <w:pPr>
        <w:pStyle w:val="ListParagraph"/>
        <w:numPr>
          <w:ilvl w:val="0"/>
          <w:numId w:val="1"/>
        </w:numPr>
        <w:spacing w:after="100"/>
        <w:ind w:left="240"/>
        <w:jc w:val="left"/>
      </w:pPr>
      <w:r>
        <w:rPr>
          <w:b/>
          <w:bCs/>
        </w:rPr>
        <w:t xml:space="preserve">Dialogue Rounds:</w:t>
      </w:r>
      <w:r>
        <w:t xml:space="preserve"> 7</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5</w:t>
      </w:r>
    </w:p>
    <w:p>
      <w:pPr>
        <w:spacing w:after="200"/>
      </w:pPr>
      <w:r>
        <w:t xml:space="preserve"> </w:t>
      </w:r>
    </w:p>
    <w:p>
      <w:pPr>
        <w:spacing w:after="120"/>
        <w:jc w:val="left"/>
      </w:pPr>
      <w:r>
        <w:rPr>
          <w:b/>
          <w:bCs/>
        </w:rPr>
        <w:t xml:space="preserve">Quality Score:</w:t>
      </w:r>
      <w:r>
        <w:t xml:space="preserve"> 8.4/10</w:t>
      </w:r>
      <w:r>
        <w:br/>
      </w:r>
      <w:r>
        <w:rPr>
          <w:b/>
          <w:bCs/>
        </w:rPr>
        <w:t xml:space="preserve">Rationale:</w:t>
      </w:r>
      <w:r>
        <w:t xml:space="preserve"> All content tab groups filled with graded evidence. Full email sequences with actual copy for 4 major flows. Danilo's aspirational statistics explicitly tagged as [VOID]. FTC compliance gaps flagged. Discount defense policy added. Maintenance time budgeted. 5 dialogue upgrades applied. Main limitations: all benchmarks are industry averages (IonWave data doesn't exist yet), some health claims need legal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data/m17/email_flow_architecture.md</w:t>
      </w:r>
    </w:p>
    <w:p>
      <w:pPr>
        <w:pStyle w:val="ListParagraph"/>
        <w:numPr>
          <w:ilvl w:val="0"/>
          <w:numId w:val="1"/>
        </w:numPr>
        <w:spacing w:after="100"/>
        <w:ind w:left="240"/>
        <w:jc w:val="left"/>
      </w:pPr>
      <w:r>
        <w:rPr>
          <w:b/>
          <w:bCs/>
        </w:rPr>
        <w:t xml:space="preserve">[MD] data/m17/email_segmentation.md</w:t>
      </w:r>
    </w:p>
    <w:p>
      <w:pPr>
        <w:pStyle w:val="ListParagraph"/>
        <w:numPr>
          <w:ilvl w:val="0"/>
          <w:numId w:val="1"/>
        </w:numPr>
        <w:spacing w:after="100"/>
        <w:ind w:left="240"/>
        <w:jc w:val="left"/>
      </w:pPr>
      <w:r>
        <w:rPr>
          <w:b/>
          <w:bCs/>
        </w:rPr>
        <w:t xml:space="preserve">[MD] data/m17/email_welcome_series.md</w:t>
      </w:r>
    </w:p>
    <w:p>
      <w:pPr>
        <w:pStyle w:val="ListParagraph"/>
        <w:numPr>
          <w:ilvl w:val="0"/>
          <w:numId w:val="1"/>
        </w:numPr>
        <w:spacing w:after="100"/>
        <w:ind w:left="240"/>
        <w:jc w:val="left"/>
      </w:pPr>
      <w:r>
        <w:rPr>
          <w:b/>
          <w:bCs/>
        </w:rPr>
        <w:t xml:space="preserve">[MD] data/m17/email_abandoned_cart.md</w:t>
      </w:r>
    </w:p>
    <w:p>
      <w:pPr>
        <w:pStyle w:val="ListParagraph"/>
        <w:numPr>
          <w:ilvl w:val="0"/>
          <w:numId w:val="1"/>
        </w:numPr>
        <w:spacing w:after="100"/>
        <w:ind w:left="240"/>
        <w:jc w:val="left"/>
      </w:pPr>
      <w:r>
        <w:rPr>
          <w:b/>
          <w:bCs/>
        </w:rPr>
        <w:t xml:space="preserve">[MD] data/m17/email_post_purchase.md</w:t>
      </w:r>
    </w:p>
    <w:p>
      <w:pPr>
        <w:pStyle w:val="ListParagraph"/>
        <w:numPr>
          <w:ilvl w:val="0"/>
          <w:numId w:val="1"/>
        </w:numPr>
        <w:spacing w:after="100"/>
        <w:ind w:left="240"/>
        <w:jc w:val="left"/>
      </w:pPr>
      <w:r>
        <w:rPr>
          <w:b/>
          <w:bCs/>
        </w:rPr>
        <w:t xml:space="preserve">[MD] data/m17/email_winback.md</w:t>
      </w:r>
    </w:p>
    <w:p>
      <w:pPr>
        <w:pStyle w:val="ListParagraph"/>
        <w:numPr>
          <w:ilvl w:val="0"/>
          <w:numId w:val="1"/>
        </w:numPr>
        <w:spacing w:after="100"/>
        <w:ind w:left="240"/>
        <w:jc w:val="left"/>
      </w:pPr>
      <w:r>
        <w:rPr>
          <w:b/>
          <w:bCs/>
        </w:rPr>
        <w:t xml:space="preserve">[MD] data/m17/email_subject_lines.md</w:t>
      </w:r>
    </w:p>
    <w:p>
      <w:pPr>
        <w:pStyle w:val="ListParagraph"/>
        <w:numPr>
          <w:ilvl w:val="0"/>
          <w:numId w:val="1"/>
        </w:numPr>
        <w:spacing w:after="100"/>
        <w:ind w:left="240"/>
        <w:jc w:val="left"/>
      </w:pPr>
      <w:r>
        <w:rPr>
          <w:b/>
          <w:bCs/>
        </w:rPr>
        <w:t xml:space="preserve">[MD] data/m17/sms_strategy.md</w:t>
      </w:r>
    </w:p>
    <w:p>
      <w:pPr>
        <w:pStyle w:val="ListParagraph"/>
        <w:numPr>
          <w:ilvl w:val="0"/>
          <w:numId w:val="1"/>
        </w:numPr>
        <w:spacing w:after="100"/>
        <w:ind w:left="240"/>
        <w:jc w:val="left"/>
      </w:pPr>
      <w:r>
        <w:rPr>
          <w:b/>
          <w:bCs/>
        </w:rPr>
        <w:t xml:space="preserve">[MD] data/m17/physical_touchpoints.md</w:t>
      </w:r>
    </w:p>
    <w:p>
      <w:pPr>
        <w:pStyle w:val="ListParagraph"/>
        <w:numPr>
          <w:ilvl w:val="0"/>
          <w:numId w:val="1"/>
        </w:numPr>
        <w:spacing w:after="100"/>
        <w:ind w:left="240"/>
        <w:jc w:val="left"/>
      </w:pPr>
      <w:r>
        <w:rPr>
          <w:b/>
          <w:bCs/>
        </w:rPr>
        <w:t xml:space="preserve">[MD] data/m17/dialogue_summary.md</w:t>
      </w:r>
    </w:p>
    <w:p>
      <w:pPr>
        <w:pStyle w:val="ListParagraph"/>
        <w:numPr>
          <w:ilvl w:val="0"/>
          <w:numId w:val="1"/>
        </w:numPr>
        <w:spacing w:after="100"/>
        <w:ind w:left="240"/>
        <w:jc w:val="left"/>
      </w:pPr>
      <w:r>
        <w:rPr>
          <w:b/>
          <w:bCs/>
        </w:rPr>
        <w:t xml:space="preserve">[MD] data/m17/opkit_email_lifecycle.md</w:t>
      </w:r>
    </w:p>
    <w:p>
      <w:pPr>
        <w:pStyle w:val="ListParagraph"/>
        <w:numPr>
          <w:ilvl w:val="0"/>
          <w:numId w:val="1"/>
        </w:numPr>
        <w:spacing w:after="100"/>
        <w:ind w:left="240"/>
        <w:jc w:val="left"/>
      </w:pPr>
      <w:r>
        <w:rPr>
          <w:b/>
          <w:bCs/>
        </w:rPr>
        <w:t xml:space="preserve">[JSON] data/m17/_meta.json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dialogue_summary.md</w:t>
      </w:r>
    </w:p>
    <w:p>
      <w:pPr>
        <w:pStyle w:val="Heading1"/>
        <w:spacing w:after="200"/>
        <w:jc w:val="center"/>
      </w:pPr>
      <w:r>
        <w:t xml:space="preserve">M17: Expert Persona Dialogue Summary</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p>
      <w:pPr>
        <w:spacing w:after="100"/>
        <w:ind w:left="240"/>
        <w:jc w:val="left"/>
      </w:pPr>
      <w:r>
        <w:t xml:space="preserve">1. </w:t>
      </w:r>
      <w:r>
        <w:rPr>
          <w:b/>
          <w:bCs/>
        </w:rPr>
        <w:t xml:space="preserve">Skeptical Investor</w:t>
      </w:r>
      <w:r>
        <w:t xml:space="preserve"> — Financial rigor, ROI validation, margin math</w:t>
      </w:r>
    </w:p>
    <w:p>
      <w:pPr>
        <w:spacing w:after="100"/>
        <w:ind w:left="240"/>
        <w:jc w:val="left"/>
      </w:pPr>
      <w:r>
        <w:t xml:space="preserve">2. </w:t>
      </w:r>
      <w:r>
        <w:rPr>
          <w:b/>
          <w:bCs/>
        </w:rPr>
        <w:t xml:space="preserve">Growth Engineer</w:t>
      </w:r>
      <w:r>
        <w:t xml:space="preserve"> — Unit economics, compounding mechanisms, growth loops</w:t>
      </w:r>
    </w:p>
    <w:p>
      <w:pPr>
        <w:spacing w:after="100"/>
        <w:ind w:left="240"/>
        <w:jc w:val="left"/>
      </w:pPr>
      <w:r>
        <w:t xml:space="preserve">3. </w:t>
      </w:r>
      <w:r>
        <w:rPr>
          <w:b/>
          <w:bCs/>
        </w:rPr>
        <w:t xml:space="preserve">Operations Expert</w:t>
      </w:r>
      <w:r>
        <w:t xml:space="preserve"> — Scalability, maintenance burden, execution reality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Log</w:t>
      </w:r>
    </w:p>
    <w:p>
      <w:pPr>
        <w:pStyle w:val="Heading3"/>
        <w:spacing w:after="200"/>
        <w:jc w:val="left"/>
      </w:pPr>
      <w:r>
        <w:t xml:space="preserve">ROUND 1</w:t>
      </w:r>
    </w:p>
    <w:p>
      <w:pPr>
        <w:pStyle w:val="ListParagraph"/>
        <w:numPr>
          <w:ilvl w:val="0"/>
          <w:numId w:val="1"/>
        </w:numPr>
        <w:spacing w:after="100"/>
        <w:ind w:left="240"/>
        <w:jc w:val="left"/>
      </w:pPr>
      <w:r>
        <w:rPr>
          <w:b/>
          <w:bCs/>
        </w:rPr>
        <w:t xml:space="preserve">CHALLENGE</w:t>
      </w:r>
      <w:r>
        <w:t xml:space="preserve">: Over-engineered 12-flow email system for a pre-launch brand with 0 customers</w:t>
      </w:r>
    </w:p>
    <w:p>
      <w:pPr>
        <w:pStyle w:val="ListParagraph"/>
        <w:numPr>
          <w:ilvl w:val="0"/>
          <w:numId w:val="1"/>
        </w:numPr>
        <w:spacing w:after="100"/>
        <w:ind w:left="240"/>
        <w:jc w:val="left"/>
      </w:pPr>
      <w:r>
        <w:rPr>
          <w:b/>
          <w:bCs/>
        </w:rPr>
        <w:t xml:space="preserve">RESPONSE</w:t>
      </w:r>
      <w:r>
        <w:t xml:space="preserve">: Build order addresses this — only 3 flows at launch. ROI is asymmetric (build once, earn continuously). Cart flow alone pays for Klaviyo after 4 recoveries.</w:t>
      </w:r>
    </w:p>
    <w:p>
      <w:pPr>
        <w:pStyle w:val="ListParagraph"/>
        <w:numPr>
          <w:ilvl w:val="0"/>
          <w:numId w:val="1"/>
        </w:numPr>
        <w:spacing w:after="100"/>
        <w:ind w:left="240"/>
        <w:jc w:val="left"/>
      </w:pPr>
      <w:r>
        <w:rPr>
          <w:b/>
          <w:bCs/>
        </w:rPr>
        <w:t xml:space="preserve">SYNTHESIS</w:t>
      </w:r>
      <w:r>
        <w:t xml:space="preserve">: Architecture is sound IF maintenance time is quantified. Solo founder needs to know ongoing hours/month.</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U1 — Added §7 "Maintenance Time Budget" to email_flow_architecture.md (~1.5 hrs/month for 3 launch flows, ~3-4 hrs/month at full 12 flows)</w:t>
      </w:r>
    </w:p>
    <w:p>
      <w:pPr>
        <w:spacing w:after="200"/>
      </w:pPr>
      <w:r>
        <w:t xml:space="preserve"> </w:t>
      </w:r>
    </w:p>
    <w:p>
      <w:pPr>
        <w:pStyle w:val="Heading3"/>
        <w:spacing w:after="200"/>
        <w:jc w:val="left"/>
      </w:pPr>
      <w:r>
        <w:t xml:space="preserve">ROUND 2</w:t>
      </w:r>
    </w:p>
    <w:p>
      <w:pPr>
        <w:pStyle w:val="ListParagraph"/>
        <w:numPr>
          <w:ilvl w:val="0"/>
          <w:numId w:val="1"/>
        </w:numPr>
        <w:spacing w:after="100"/>
        <w:ind w:left="240"/>
        <w:jc w:val="left"/>
      </w:pPr>
      <w:r>
        <w:rPr>
          <w:b/>
          <w:bCs/>
        </w:rPr>
        <w:t xml:space="preserve">CHALLENGE</w:t>
      </w:r>
      <w:r>
        <w:t xml:space="preserve">: Discount escalation across flows creates arbitrage — customers learn to abandon carts or lapse to get bigger discounts</w:t>
      </w:r>
    </w:p>
    <w:p>
      <w:pPr>
        <w:pStyle w:val="ListParagraph"/>
        <w:numPr>
          <w:ilvl w:val="0"/>
          <w:numId w:val="1"/>
        </w:numPr>
        <w:spacing w:after="100"/>
        <w:ind w:left="240"/>
        <w:jc w:val="left"/>
      </w:pPr>
      <w:r>
        <w:rPr>
          <w:b/>
          <w:bCs/>
        </w:rPr>
        <w:t xml:space="preserve">RESPONSE</w:t>
      </w:r>
      <w:r>
        <w:t xml:space="preserve">: Different incentive types per flow (% off vs. free shipping vs. larger %). Time-gating prevents manipulation (25% off requires 90 days of inactivity).</w:t>
      </w:r>
    </w:p>
    <w:p>
      <w:pPr>
        <w:pStyle w:val="ListParagraph"/>
        <w:numPr>
          <w:ilvl w:val="0"/>
          <w:numId w:val="1"/>
        </w:numPr>
        <w:spacing w:after="100"/>
        <w:ind w:left="240"/>
        <w:jc w:val="left"/>
      </w:pPr>
      <w:r>
        <w:rPr>
          <w:b/>
          <w:bCs/>
        </w:rPr>
        <w:t xml:space="preserve">SYNTHESIS</w:t>
      </w:r>
      <w:r>
        <w:t xml:space="preserve">: Margin math confirms profitability even at 25% off ($14.15 net/order). Defense is: never offer bigger discount in a faster flow + no code stacking.</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U2 — Added "Discount Defense Policy" to email_abandoned_cart.md with 5 explicit rules + margin math</w:t>
      </w:r>
    </w:p>
    <w:p>
      <w:pPr>
        <w:spacing w:after="200"/>
      </w:pPr>
      <w:r>
        <w:t xml:space="preserve"> </w:t>
      </w:r>
    </w:p>
    <w:p>
      <w:pPr>
        <w:pStyle w:val="Heading3"/>
        <w:spacing w:after="200"/>
        <w:jc w:val="left"/>
      </w:pPr>
      <w:r>
        <w:t xml:space="preserve">ROUND 3</w:t>
      </w:r>
    </w:p>
    <w:p>
      <w:pPr>
        <w:pStyle w:val="ListParagraph"/>
        <w:numPr>
          <w:ilvl w:val="0"/>
          <w:numId w:val="1"/>
        </w:numPr>
        <w:spacing w:after="100"/>
        <w:ind w:left="240"/>
        <w:jc w:val="left"/>
      </w:pPr>
      <w:r>
        <w:rPr>
          <w:b/>
          <w:bCs/>
        </w:rPr>
        <w:t xml:space="preserve">CHALLENGE</w:t>
      </w:r>
      <w:r>
        <w:t xml:space="preserve">: Unverified health claims in post-purchase emails (73% energy improvement, etc.) create FTC risk</w:t>
      </w:r>
    </w:p>
    <w:p>
      <w:pPr>
        <w:pStyle w:val="ListParagraph"/>
        <w:numPr>
          <w:ilvl w:val="0"/>
          <w:numId w:val="1"/>
        </w:numPr>
        <w:spacing w:after="100"/>
        <w:ind w:left="240"/>
        <w:jc w:val="left"/>
      </w:pPr>
      <w:r>
        <w:rPr>
          <w:b/>
          <w:bCs/>
        </w:rPr>
        <w:t xml:space="preserve">RESPONSE</w:t>
      </w:r>
      <w:r>
        <w:t xml:space="preserve">: Flag all unsubstantiated claims as [VOID], build pre-launch compliance checklist, use qualitative language until real data exists</w:t>
      </w:r>
    </w:p>
    <w:p>
      <w:pPr>
        <w:pStyle w:val="ListParagraph"/>
        <w:numPr>
          <w:ilvl w:val="0"/>
          <w:numId w:val="1"/>
        </w:numPr>
        <w:spacing w:after="100"/>
        <w:ind w:left="240"/>
        <w:jc w:val="left"/>
      </w:pPr>
      <w:r>
        <w:rPr>
          <w:b/>
          <w:bCs/>
        </w:rPr>
        <w:t xml:space="preserve">SYNTHESIS</w:t>
      </w:r>
      <w:r>
        <w:t xml:space="preserve">: FTC enforcement in supplements is aggressive. Must differentiate safe claims (ingredients, sourcing) from risky claims (energy, sleep, recovery) from prohibited claims (disease treatment).</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U3 — Added "FTC Compliance Checklist" to email_post_purchase.md with safe/risky/prohibited claim categories</w:t>
      </w:r>
    </w:p>
    <w:p>
      <w:pPr>
        <w:spacing w:after="200"/>
      </w:pPr>
      <w:r>
        <w:t xml:space="preserve"> </w:t>
      </w:r>
    </w:p>
    <w:p>
      <w:pPr>
        <w:pStyle w:val="Heading3"/>
        <w:spacing w:after="200"/>
        <w:jc w:val="left"/>
      </w:pPr>
      <w:r>
        <w:t xml:space="preserve">ROUND 4</w:t>
      </w:r>
    </w:p>
    <w:p>
      <w:pPr>
        <w:pStyle w:val="ListParagraph"/>
        <w:numPr>
          <w:ilvl w:val="0"/>
          <w:numId w:val="1"/>
        </w:numPr>
        <w:spacing w:after="100"/>
        <w:ind w:left="240"/>
        <w:jc w:val="left"/>
      </w:pPr>
      <w:r>
        <w:rPr>
          <w:b/>
          <w:bCs/>
        </w:rPr>
        <w:t xml:space="preserve">CHALLENGE</w:t>
      </w:r>
      <w:r>
        <w:t xml:space="preserve">: Welcome flow doesn't split by acquisition source — should it from Day 1?</w:t>
      </w:r>
    </w:p>
    <w:p>
      <w:pPr>
        <w:pStyle w:val="ListParagraph"/>
        <w:numPr>
          <w:ilvl w:val="0"/>
          <w:numId w:val="1"/>
        </w:numPr>
        <w:spacing w:after="100"/>
        <w:ind w:left="240"/>
        <w:jc w:val="left"/>
      </w:pPr>
      <w:r>
        <w:rPr>
          <w:b/>
          <w:bCs/>
        </w:rPr>
        <w:t xml:space="preserve">RESPONSE</w:t>
      </w:r>
      <w:r>
        <w:t xml:space="preserve">: One good flow beats 4 mediocre source-specific flows at low volume. But need clear triggers for when to build the first split.</w:t>
      </w:r>
    </w:p>
    <w:p>
      <w:pPr>
        <w:pStyle w:val="ListParagraph"/>
        <w:numPr>
          <w:ilvl w:val="0"/>
          <w:numId w:val="1"/>
        </w:numPr>
        <w:spacing w:after="100"/>
        <w:ind w:left="240"/>
        <w:jc w:val="left"/>
      </w:pPr>
      <w:r>
        <w:rPr>
          <w:b/>
          <w:bCs/>
        </w:rPr>
        <w:t xml:space="preserve">SYNTHESIS</w:t>
      </w:r>
      <w:r>
        <w:t xml:space="preserve">: Define specific thresholds: source concentration &gt;30% AND total list &gt;500, or CVR variance &gt;50% between sources.</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U4 — Added §5.5 "Segmentation Trigger Thresholds" to email_segmentation.md with 4 quantified triggers</w:t>
      </w:r>
    </w:p>
    <w:p>
      <w:pPr>
        <w:spacing w:after="200"/>
      </w:pPr>
      <w:r>
        <w:t xml:space="preserve"> </w:t>
      </w:r>
    </w:p>
    <w:p>
      <w:pPr>
        <w:pStyle w:val="Heading3"/>
        <w:spacing w:after="200"/>
        <w:jc w:val="left"/>
      </w:pPr>
      <w:r>
        <w:t xml:space="preserve">ROUND 5</w:t>
      </w:r>
    </w:p>
    <w:p>
      <w:pPr>
        <w:pStyle w:val="ListParagraph"/>
        <w:numPr>
          <w:ilvl w:val="0"/>
          <w:numId w:val="1"/>
        </w:numPr>
        <w:spacing w:after="100"/>
        <w:ind w:left="240"/>
        <w:jc w:val="left"/>
      </w:pPr>
      <w:r>
        <w:rPr>
          <w:b/>
          <w:bCs/>
        </w:rPr>
        <w:t xml:space="preserve">CHALLENGE</w:t>
      </w:r>
      <w:r>
        <w:t xml:space="preserve">: Box insert ROI — is $0.50-0.70/package justified or feel-good branding?</w:t>
      </w:r>
    </w:p>
    <w:p>
      <w:pPr>
        <w:pStyle w:val="ListParagraph"/>
        <w:numPr>
          <w:ilvl w:val="0"/>
          <w:numId w:val="1"/>
        </w:numPr>
        <w:spacing w:after="100"/>
        <w:ind w:left="240"/>
        <w:jc w:val="left"/>
      </w:pPr>
      <w:r>
        <w:rPr>
          <w:b/>
          <w:bCs/>
        </w:rPr>
        <w:t xml:space="preserve">RESPONSE</w:t>
      </w:r>
      <w:r>
        <w:t xml:space="preserve">: Referral card math is positive (1 referral per 50 orders = 7.8x ROI on $0.15 card cost). Quick start guide reduces onboarding confusion for novel product.</w:t>
      </w:r>
    </w:p>
    <w:p>
      <w:pPr>
        <w:pStyle w:val="ListParagraph"/>
        <w:numPr>
          <w:ilvl w:val="0"/>
          <w:numId w:val="1"/>
        </w:numPr>
        <w:spacing w:after="100"/>
        <w:ind w:left="240"/>
        <w:jc w:val="left"/>
      </w:pPr>
      <w:r>
        <w:rPr>
          <w:b/>
          <w:bCs/>
        </w:rPr>
        <w:t xml:space="preserve">SYNTHESIS</w:t>
      </w:r>
      <w:r>
        <w:t xml:space="preserve">: Both referral ROI and churn prevention justify the spend. Box inserts are defensible.</w:t>
      </w:r>
    </w:p>
    <w:p>
      <w:pPr>
        <w:pStyle w:val="ListParagraph"/>
        <w:numPr>
          <w:ilvl w:val="0"/>
          <w:numId w:val="1"/>
        </w:numPr>
        <w:spacing w:after="100"/>
        <w:ind w:left="240"/>
        <w:jc w:val="left"/>
      </w:pPr>
      <w:r>
        <w:rPr>
          <w:b/>
          <w:bCs/>
        </w:rPr>
        <w:t xml:space="preserve">OUTCOME</w:t>
      </w:r>
      <w:r>
        <w:t xml:space="preserve">: RESOLVED</w:t>
      </w:r>
    </w:p>
    <w:p>
      <w:pPr>
        <w:spacing w:after="200"/>
      </w:pPr>
      <w:r>
        <w:t xml:space="preserve"> </w:t>
      </w:r>
    </w:p>
    <w:p>
      <w:pPr>
        <w:pStyle w:val="Heading3"/>
        <w:spacing w:after="200"/>
        <w:jc w:val="left"/>
      </w:pPr>
      <w:r>
        <w:t xml:space="preserve">ROUND 6</w:t>
      </w:r>
    </w:p>
    <w:p>
      <w:pPr>
        <w:pStyle w:val="ListParagraph"/>
        <w:numPr>
          <w:ilvl w:val="0"/>
          <w:numId w:val="1"/>
        </w:numPr>
        <w:spacing w:after="100"/>
        <w:ind w:left="240"/>
        <w:jc w:val="left"/>
      </w:pPr>
      <w:r>
        <w:rPr>
          <w:b/>
          <w:bCs/>
        </w:rPr>
        <w:t xml:space="preserve">CHALLENGE</w:t>
      </w:r>
      <w:r>
        <w:t xml:space="preserve">: 9 markdown files vs. Klaviyo execution — documentation-to-execution gap</w:t>
      </w:r>
    </w:p>
    <w:p>
      <w:pPr>
        <w:pStyle w:val="ListParagraph"/>
        <w:numPr>
          <w:ilvl w:val="0"/>
          <w:numId w:val="1"/>
        </w:numPr>
        <w:spacing w:after="100"/>
        <w:ind w:left="240"/>
        <w:jc w:val="left"/>
      </w:pPr>
      <w:r>
        <w:rPr>
          <w:b/>
          <w:bCs/>
        </w:rPr>
        <w:t xml:space="preserve">RESPONSE</w:t>
      </w:r>
      <w:r>
        <w:t xml:space="preserve">: Designate markdown as v1.0 blueprint, Klaviyo as live source of truth post-build. Files are "why we built it" reference, not living docs.</w:t>
      </w:r>
    </w:p>
    <w:p>
      <w:pPr>
        <w:pStyle w:val="ListParagraph"/>
        <w:numPr>
          <w:ilvl w:val="0"/>
          <w:numId w:val="1"/>
        </w:numPr>
        <w:spacing w:after="100"/>
        <w:ind w:left="240"/>
        <w:jc w:val="left"/>
      </w:pPr>
      <w:r>
        <w:rPr>
          <w:b/>
          <w:bCs/>
        </w:rPr>
        <w:t xml:space="preserve">SYNTHESIS</w:t>
      </w:r>
      <w:r>
        <w:t xml:space="preserve">: All three personas agree — add clear Source of Truth policy.</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U6 — Added §8 "Source of Truth Policy" to email_flow_architecture.md</w:t>
      </w:r>
    </w:p>
    <w:p>
      <w:pPr>
        <w:spacing w:after="200"/>
      </w:pPr>
      <w:r>
        <w:t xml:space="preserve"> </w:t>
      </w:r>
    </w:p>
    <w:p>
      <w:pPr>
        <w:pStyle w:val="Heading3"/>
        <w:spacing w:after="200"/>
        <w:jc w:val="left"/>
      </w:pPr>
      <w:r>
        <w:t xml:space="preserve">ROUND 7</w:t>
      </w:r>
    </w:p>
    <w:p>
      <w:pPr>
        <w:pStyle w:val="ListParagraph"/>
        <w:numPr>
          <w:ilvl w:val="0"/>
          <w:numId w:val="1"/>
        </w:numPr>
        <w:spacing w:after="100"/>
        <w:ind w:left="240"/>
        <w:jc w:val="left"/>
      </w:pPr>
      <w:r>
        <w:rPr>
          <w:b/>
          <w:bCs/>
        </w:rPr>
        <w:t xml:space="preserve">CHALLENGE</w:t>
      </w:r>
      <w:r>
        <w:t xml:space="preserve">: Final review across all content</w:t>
      </w:r>
    </w:p>
    <w:p>
      <w:pPr>
        <w:pStyle w:val="ListParagraph"/>
        <w:numPr>
          <w:ilvl w:val="0"/>
          <w:numId w:val="1"/>
        </w:numPr>
        <w:spacing w:after="100"/>
        <w:ind w:left="240"/>
        <w:jc w:val="left"/>
      </w:pPr>
      <w:r>
        <w:rPr>
          <w:b/>
          <w:bCs/>
        </w:rPr>
        <w:t xml:space="preserve">RESPONSE</w:t>
      </w:r>
      <w:r>
        <w:t xml:space="preserve">: All personas agree content is coherent. Discount defense, compliance tagging, Founder Mode phasing, and segmentation triggers address major concerns.</w:t>
      </w:r>
    </w:p>
    <w:p>
      <w:pPr>
        <w:pStyle w:val="ListParagraph"/>
        <w:numPr>
          <w:ilvl w:val="0"/>
          <w:numId w:val="1"/>
        </w:numPr>
        <w:spacing w:after="100"/>
        <w:ind w:left="240"/>
        <w:jc w:val="left"/>
      </w:pPr>
      <w:r>
        <w:rPr>
          <w:b/>
          <w:bCs/>
        </w:rPr>
        <w:t xml:space="preserve">OUTCOME</w:t>
      </w:r>
      <w:r>
        <w:t xml:space="preserve">: RESOLVED — </w:t>
      </w:r>
      <w:r>
        <w:rPr>
          <w:b/>
          <w:bCs/>
        </w:rPr>
        <w:t xml:space="preserve">Saturation reached.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55"/>
        <w:gridCol w:w="6905"/>
      </w:tblGrid>
      <w:tr>
        <w:trPr>
          <w:tblHeader/>
        </w:trPr>
        <w:tc>
          <w:p>
            <w:pPr>
              <w:jc w:val="left"/>
            </w:pPr>
            <w:r>
              <w:rPr>
                <w:b/>
                <w:bCs/>
              </w:rPr>
              <w:t xml:space="preserve">Metric</w:t>
            </w:r>
          </w:p>
        </w:tc>
        <w:tc>
          <w:p>
            <w:pPr>
              <w:jc w:val="left"/>
            </w:pPr>
            <w:r>
              <w:rPr>
                <w:b/>
                <w:bCs/>
              </w:rPr>
              <w:t xml:space="preserve">Value</w:t>
            </w:r>
          </w:p>
        </w:tc>
      </w:tr>
      <w:tr>
        <w:tc>
          <w:p>
            <w:pPr>
              <w:jc w:val="left"/>
            </w:pPr>
            <w:r>
              <w:t xml:space="preserve">Total rounds</w:t>
            </w:r>
          </w:p>
        </w:tc>
        <w:tc>
          <w:p>
            <w:pPr>
              <w:jc w:val="left"/>
            </w:pPr>
            <w:r>
              <w:t xml:space="preserve">7</w:t>
            </w:r>
          </w:p>
        </w:tc>
      </w:tr>
      <w:tr>
        <w:tc>
          <w:p>
            <w:pPr>
              <w:jc w:val="left"/>
            </w:pPr>
            <w:r>
              <w:t xml:space="preserve">Saturated</w:t>
            </w:r>
          </w:p>
        </w:tc>
        <w:tc>
          <w:p>
            <w:pPr>
              <w:jc w:val="left"/>
            </w:pPr>
            <w:r>
              <w:t xml:space="preserve">Yes (Round 7)</w:t>
            </w:r>
          </w:p>
        </w:tc>
      </w:tr>
      <w:tr>
        <w:tc>
          <w:p>
            <w:pPr>
              <w:jc w:val="left"/>
            </w:pPr>
            <w:r>
              <w:t xml:space="preserve">Upgrades applied</w:t>
            </w:r>
          </w:p>
        </w:tc>
        <w:tc>
          <w:p>
            <w:pPr>
              <w:jc w:val="left"/>
            </w:pPr>
            <w:r>
              <w:t xml:space="preserve">5 (U1, U2, U3, U4, U6)</w:t>
            </w:r>
          </w:p>
        </w:tc>
      </w:tr>
      <w:tr>
        <w:tc>
          <w:p>
            <w:pPr>
              <w:jc w:val="left"/>
            </w:pPr>
            <w:r>
              <w:t xml:space="preserve">Unresolved gaps</w:t>
            </w:r>
          </w:p>
        </w:tc>
        <w:tc>
          <w:p>
            <w:pPr>
              <w:jc w:val="left"/>
            </w:pPr>
            <w:r>
              <w:t xml:space="preserve">0</w:t>
            </w:r>
          </w:p>
        </w:tc>
      </w:tr>
      <w:tr>
        <w:tc>
          <w:p>
            <w:pPr>
              <w:jc w:val="left"/>
            </w:pPr>
            <w:r>
              <w:t xml:space="preserve">Files modified</w:t>
            </w:r>
          </w:p>
        </w:tc>
        <w:tc>
          <w:p>
            <w:pPr>
              <w:jc w:val="left"/>
            </w:pPr>
            <w:r>
              <w:t xml:space="preserve">email_flow_architecture.md (U1, U6), email_abandoned_cart.md (U2), email_post_purchase.md (U3), email_segmentation.md (U4)</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w:t>
      </w:r>
    </w:p>
    <w:p>
      <w:pPr>
        <w:spacing w:after="120"/>
        <w:jc w:val="left"/>
      </w:pPr>
      <w:r>
        <w:t xml:space="preserve">Without the persona dialogue, the following gaps would have remained:</w:t>
      </w:r>
    </w:p>
    <w:p>
      <w:pPr>
        <w:spacing w:after="200"/>
      </w:pPr>
      <w:r>
        <w:t xml:space="preserve"> </w:t>
      </w:r>
    </w:p>
    <w:p>
      <w:pPr>
        <w:spacing w:after="100"/>
        <w:ind w:left="240"/>
        <w:jc w:val="left"/>
      </w:pPr>
      <w:r>
        <w:t xml:space="preserve">1. </w:t>
      </w:r>
      <w:r>
        <w:rPr>
          <w:b/>
          <w:bCs/>
        </w:rPr>
        <w:t xml:space="preserve">No maintenance time budget</w:t>
      </w:r>
      <w:r>
        <w:t xml:space="preserve"> — founder would have built 12 flows without knowing the ongoing time cost</w:t>
      </w:r>
    </w:p>
    <w:p>
      <w:pPr>
        <w:spacing w:after="100"/>
        <w:ind w:left="240"/>
        <w:jc w:val="left"/>
      </w:pPr>
      <w:r>
        <w:t xml:space="preserve">2. </w:t>
      </w:r>
      <w:r>
        <w:rPr>
          <w:b/>
          <w:bCs/>
        </w:rPr>
        <w:t xml:space="preserve">Discount arbitrage vulnerability</w:t>
      </w:r>
      <w:r>
        <w:t xml:space="preserve"> — customers could game the system by abandoning or lapsing</w:t>
      </w:r>
    </w:p>
    <w:p>
      <w:pPr>
        <w:spacing w:after="100"/>
        <w:ind w:left="240"/>
        <w:jc w:val="left"/>
      </w:pPr>
      <w:r>
        <w:t xml:space="preserve">3. </w:t>
      </w:r>
      <w:r>
        <w:rPr>
          <w:b/>
          <w:bCs/>
        </w:rPr>
        <w:t xml:space="preserve">FTC compliance risk</w:t>
      </w:r>
      <w:r>
        <w:t xml:space="preserve"> — unverified statistics would have been sent as email claims</w:t>
      </w:r>
    </w:p>
    <w:p>
      <w:pPr>
        <w:spacing w:after="100"/>
        <w:ind w:left="240"/>
        <w:jc w:val="left"/>
      </w:pPr>
      <w:r>
        <w:t xml:space="preserve">4. </w:t>
      </w:r>
      <w:r>
        <w:rPr>
          <w:b/>
          <w:bCs/>
        </w:rPr>
        <w:t xml:space="preserve">Premature segmentation</w:t>
      </w:r>
      <w:r>
        <w:t xml:space="preserve"> — no clear triggers for when to invest in source-specific flows</w:t>
      </w:r>
    </w:p>
    <w:p>
      <w:pPr>
        <w:spacing w:after="100"/>
        <w:ind w:left="240"/>
        <w:jc w:val="left"/>
      </w:pPr>
      <w:r>
        <w:t xml:space="preserve">5. </w:t>
      </w:r>
      <w:r>
        <w:rPr>
          <w:b/>
          <w:bCs/>
        </w:rPr>
        <w:t xml:space="preserve">Documentation drift</w:t>
      </w:r>
      <w:r>
        <w:t xml:space="preserve"> — no clear policy on markdown vs. Klaviyo as source of truth</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email_abandoned_cart.md</w:t>
      </w:r>
    </w:p>
    <w:p>
      <w:pPr>
        <w:pStyle w:val="Heading1"/>
        <w:spacing w:after="200"/>
        <w:jc w:val="center"/>
      </w:pPr>
      <w:r>
        <w:t xml:space="preserve">M17: Abandoned Cart Email Sequence — Canonical Version</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436 (detailed copy), 440, 441 (structural frameworks) — merged</w:t>
      </w:r>
      <w:r>
        <w:br/>
      </w:r>
      <w:r>
        <w:rPr>
          <w:b/>
          <w:bCs/>
        </w:rPr>
        <w:t xml:space="preserve">Build Priority</w:t>
      </w:r>
      <w:r>
        <w:t xml:space="preserve">: #1 (build before launch — highest revenue per email)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rPr>
          <w:b/>
          <w:bCs/>
        </w:rPr>
        <w:t xml:space="preserve">Trigger</w:t>
      </w:r>
      <w:r>
        <w:t xml:space="preserve">: Cart created, no purchase within 1 hour</w:t>
      </w:r>
      <w:r>
        <w:br/>
      </w:r>
      <w:r>
        <w:rPr>
          <w:b/>
          <w:bCs/>
        </w:rPr>
        <w:t xml:space="preserve">Emails</w:t>
      </w:r>
      <w:r>
        <w:t xml:space="preserve">: 3 emails + 1 optional SMS</w:t>
      </w:r>
      <w:r>
        <w:br/>
      </w:r>
      <w:r>
        <w:rPr>
          <w:b/>
          <w:bCs/>
        </w:rPr>
        <w:t xml:space="preserve">Timeline</w:t>
      </w:r>
      <w:r>
        <w:t xml:space="preserve">: 1hr → 24hr → 72hr</w:t>
      </w:r>
      <w:r>
        <w:br/>
      </w:r>
      <w:r>
        <w:rPr>
          <w:b/>
          <w:bCs/>
        </w:rPr>
        <w:t xml:space="preserve">Goal</w:t>
      </w:r>
      <w:r>
        <w:t xml:space="preserve">: Recover 10-15% of abandoned carts</w:t>
      </w:r>
      <w:r>
        <w:br/>
      </w:r>
      <w:r>
        <w:rPr>
          <w:b/>
          <w:bCs/>
        </w:rPr>
        <w:t xml:space="preserve">Expected revenue impact</w:t>
      </w:r>
      <w:r>
        <w:t xml:space="preserve">: 5-15% of total email revenue [Confidence: B | Source: Klaviyo DTC benchmark]</w:t>
      </w:r>
    </w:p>
    <w:p>
      <w:pPr>
        <w:spacing w:after="200"/>
      </w:pPr>
      <w:r>
        <w:t xml:space="preserve"> </w:t>
      </w:r>
    </w:p>
    <w:p>
      <w:pPr>
        <w:spacing w:after="120"/>
        <w:jc w:val="left"/>
      </w:pPr>
      <w:r>
        <w:rPr>
          <w:b/>
          <w:bCs/>
        </w:rPr>
        <w:t xml:space="preserve">Discount escalation strategy</w:t>
      </w:r>
      <w:r>
        <w:t xml:space="preserve">: No discount in Email 1 (many people just got distracted). Objection handling in Email 2 (address the "why not"). Discount + urgency in Email 3 (final push for the holdouts).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Sequence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Hour 1 ─── Email 1: Simple Reminder (no discount) ──→ Purchased? ── YES → Exit    </w:t>
      </w:r>
      <w:r>
        <w:br/>
      </w:r>
      <w:r>
        <w:rPr>
          <w:rFonts w:ascii="Courier New" w:cs="Courier New" w:eastAsia="Courier New" w:hAnsi="Courier New"/>
          <w:color w:val="FFFFFF"/>
          <w:sz w:val="20"/>
          <w:szCs w:val="20"/>
        </w:rPr>
        <w:t xml:space="preserve">                                                                  └── NO ↓    </w:t>
      </w:r>
      <w:r>
        <w:br/>
      </w:r>
      <w:r>
        <w:rPr>
          <w:rFonts w:ascii="Courier New" w:cs="Courier New" w:eastAsia="Courier New" w:hAnsi="Courier New"/>
          <w:color w:val="FFFFFF"/>
          <w:sz w:val="20"/>
          <w:szCs w:val="20"/>
        </w:rPr>
        <w:t xml:space="preserve">    Hour 24 ── Email 2: Objection Handling (FAQ) ────────→ Purchased? ── YES → Exit    </w:t>
      </w:r>
      <w:r>
        <w:br/>
      </w:r>
      <w:r>
        <w:rPr>
          <w:rFonts w:ascii="Courier New" w:cs="Courier New" w:eastAsia="Courier New" w:hAnsi="Courier New"/>
          <w:color w:val="FFFFFF"/>
          <w:sz w:val="20"/>
          <w:szCs w:val="20"/>
        </w:rPr>
        <w:t xml:space="preserve">                                                                  └── NO ↓    </w:t>
      </w:r>
      <w:r>
        <w:br/>
      </w:r>
      <w:r>
        <w:rPr>
          <w:rFonts w:ascii="Courier New" w:cs="Courier New" w:eastAsia="Courier New" w:hAnsi="Courier New"/>
          <w:color w:val="FFFFFF"/>
          <w:sz w:val="20"/>
          <w:szCs w:val="20"/>
        </w:rPr>
        <w:t xml:space="preserve">    Hour 48 ── [Optional] SMS: "Your cart is waiting"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Hour 72 ── Email 3: Urgency + Free Shipping ─────────→ Purchased? ── YES → Exit    </w:t>
      </w:r>
      <w:r>
        <w:br/>
      </w:r>
      <w:r>
        <w:rPr>
          <w:rFonts w:ascii="Courier New" w:cs="Courier New" w:eastAsia="Courier New" w:hAnsi="Courier New"/>
          <w:color w:val="FFFFFF"/>
          <w:sz w:val="20"/>
          <w:szCs w:val="20"/>
        </w:rPr>
        <w:t xml:space="preserve">                                                                  └── NO → End (enter regular nurture)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Exit condition</w:t>
      </w:r>
      <w:r>
        <w:t xml:space="preserve">: Purchase at any point → exit flow, enter Post-Purchase 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1 — 1 Hour After Abandonment: Simple Reminder</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You left something behind...</w:t>
      </w:r>
      <w:r>
        <w:br/>
      </w:r>
      <w:r>
        <w:rPr>
          <w:b/>
          <w:bCs/>
        </w:rPr>
        <w:t xml:space="preserve">Preview</w:t>
      </w:r>
      <w:r>
        <w:t xml:space="preserve">: </w:t>
      </w:r>
      <w:r>
        <w:rPr>
          <w:rFonts w:ascii="Courier New" w:cs="Courier New" w:eastAsia="Courier New" w:hAnsi="Courier New"/>
          <w:shd w:fill="F1F5F9" w:color="auto" w:val="clear"/>
        </w:rPr>
        <w:t xml:space="preserve">Your IonWave is waiting</w:t>
      </w:r>
      <w:r>
        <w:br/>
      </w:r>
      <w:r>
        <w:rPr>
          <w:b/>
          <w:bCs/>
        </w:rPr>
        <w:t xml:space="preserve">Strategy</w:t>
      </w:r>
      <w:r>
        <w:t xml:space="preserve">: Helpful, not pushy. Many people just got distracted — a simple reminder converts 40-60% of total cart recovery. [Confidence: B | Source: Klaviyo cart recovery data]</w:t>
      </w:r>
      <w:r>
        <w:br/>
      </w:r>
      <w:r>
        <w:rPr>
          <w:b/>
          <w:bCs/>
        </w:rPr>
        <w:t xml:space="preserve">Discount</w:t>
      </w:r>
      <w:r>
        <w:t xml:space="preserve">: NO</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Looks like you got interrupted.</w:t>
      </w:r>
      <w:r>
        <w:t xml:space="preserve">Your IonWave is still in your cart:</w:t>
      </w:r>
      <w:r>
        <w:t xml:space="preserve">**{{product_name}}** — {{quantity}}</w:t>
      </w:r>
      <w:r>
        <w:br/>
        <w:t xml:space="preserve">**{{price}}**</w:t>
      </w:r>
      <w:r>
        <w:t xml:space="preserve">**[CTA BUTTON: Complete Your Order →]**</w:t>
      </w:r>
      <w:r>
        <w:t xml:space="preserve">Quick reminder of what you're getting:</w:t>
      </w:r>
      <w:r>
        <w:t xml:space="preserve">✓ 78 ionic minerals (not 3-4 like synthetic brands)</w:t>
      </w:r>
      <w:r>
        <w:br/>
        <w:t xml:space="preserve">✓ 98% bioavailable (vs ~10% for pills)</w:t>
      </w:r>
      <w:r>
        <w:br/>
        <w:t xml:space="preserve">✓ 30-day feel-the-difference guarantee</w:t>
      </w:r>
      <w:r>
        <w:br/>
        <w:t xml:space="preserve">✓ Free shipping on subscriptions</w:t>
      </w:r>
      <w:r>
        <w:t xml:space="preserve">Your cart will stay saved for 72 hours.</w:t>
      </w:r>
      <w:r>
        <w:t xml:space="preserve">— The IonWave Team</w:t>
      </w:r>
      <w:r>
        <w:t xml:space="preserve">P.S. Questions holding you back? Just reply. We're here.</w:t>
      </w:r>
    </w:p>
    <w:p>
      <w:pPr>
        <w:spacing w:after="200"/>
      </w:pPr>
      <w:r>
        <w:t xml:space="preserve"> </w:t>
      </w:r>
    </w:p>
    <w:p>
      <w:pPr>
        <w:spacing w:after="120"/>
        <w:jc w:val="left"/>
      </w:pPr>
      <w:r>
        <w:rPr>
          <w:b/>
          <w:bCs/>
        </w:rPr>
        <w:t xml:space="preserve">Design</w:t>
      </w:r>
      <w:r>
        <w:t xml:space="preserve">: Clean, product-focused. Dynamic product image from cart. Prominent CTA. Short — this is a reminder, not a sales pitch.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2 — 24 Hours: Objection Handling</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Still thinking about it?</w:t>
      </w:r>
      <w:r>
        <w:br/>
      </w:r>
      <w:r>
        <w:rPr>
          <w:b/>
          <w:bCs/>
        </w:rPr>
        <w:t xml:space="preserve">Preview</w:t>
      </w:r>
      <w:r>
        <w:t xml:space="preserve">: </w:t>
      </w:r>
      <w:r>
        <w:rPr>
          <w:rFonts w:ascii="Courier New" w:cs="Courier New" w:eastAsia="Courier New" w:hAnsi="Courier New"/>
          <w:shd w:fill="F1F5F9" w:color="auto" w:val="clear"/>
        </w:rPr>
        <w:t xml:space="preserve">Let me answer the question you're probably asking...</w:t>
      </w:r>
      <w:r>
        <w:br/>
      </w:r>
      <w:r>
        <w:rPr>
          <w:b/>
          <w:bCs/>
        </w:rPr>
        <w:t xml:space="preserve">Strategy</w:t>
      </w:r>
      <w:r>
        <w:t xml:space="preserve">: Address the 4 most common objections directly. Convert the "interested but hesitant."</w:t>
      </w:r>
      <w:r>
        <w:br/>
      </w:r>
      <w:r>
        <w:rPr>
          <w:b/>
          <w:bCs/>
        </w:rPr>
        <w:t xml:space="preserve">Discount</w:t>
      </w:r>
      <w:r>
        <w:t xml:space="preserve">: Optional — 5-10% if needed, but try without first.</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Still on the fence? Totally fair.</w:t>
      </w:r>
      <w:r>
        <w:t xml:space="preserve">Here are the questions most people have before they try IonWave:</w:t>
      </w:r>
      <w:r>
        <w:t xml:space="preserve">**"DOES IT ACTUALLY TASTE OKAY?"**</w:t>
      </w:r>
      <w:r>
        <w:br/>
        <w:t xml:space="preserve">Mildly mineral, like high-quality spring water. Most people drink it straight, some add it to juice. Either works.</w:t>
      </w:r>
      <w:r>
        <w:t xml:space="preserve">**"HOW LONG UNTIL I FEEL SOMETHING?"**</w:t>
      </w:r>
      <w:r>
        <w:br/>
        <w:t xml:space="preserve">Most customers notice more stable energy within 3-7 days. Full benefits typically show up over 2-4 weeks.</w:t>
      </w:r>
      <w:r>
        <w:t xml:space="preserve">**"IS THIS JUST EXPENSIVE SEAWATER?"**</w:t>
      </w:r>
      <w:r>
        <w:br/>
        <w:t xml:space="preserve">No. Seawater is 35g/L salt. Marine plasma is harvested from a specific depth where mineral ratios match human biology, then filtered and concentrated. Very different.</w:t>
      </w:r>
      <w:r>
        <w:t xml:space="preserve">**"WHAT IF IT DOESN'T WORK FOR ME?"**</w:t>
      </w:r>
      <w:r>
        <w:br/>
        <w:t xml:space="preserve">30-day guarantee. Feel the difference or get every penny back. No questions, no hassle.</w:t>
      </w:r>
      <w:r>
        <w:t xml:space="preserve">Still have questions? Hit reply. I'll answer personally.</w:t>
      </w:r>
      <w:r>
        <w:t xml:space="preserve">Or if you're ready:</w:t>
      </w:r>
      <w:r>
        <w:t xml:space="preserve">**[CTA BUTTON: Complete Your Order →]**</w:t>
      </w:r>
      <w:r>
        <w:t xml:space="preserve">— The IonWave Team</w:t>
      </w:r>
    </w:p>
    <w:p>
      <w:pPr>
        <w:spacing w:after="200"/>
      </w:pPr>
      <w:r>
        <w:t xml:space="preserve"> </w:t>
      </w:r>
    </w:p>
    <w:p>
      <w:pPr>
        <w:spacing w:after="120"/>
        <w:jc w:val="left"/>
      </w:pPr>
      <w:r>
        <w:rPr>
          <w:b/>
          <w:bCs/>
        </w:rPr>
        <w:t xml:space="preserve">Design</w:t>
      </w:r>
      <w:r>
        <w:t xml:space="preserve">: Text-heavy, conversational. FAQ format with bold questions. No heavy imagery — this should feel like a personal message, not a marketing email.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3 — 72 Hours: Urgency + Incentive (Final)</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Last chance: your cart expires tonight</w:t>
      </w:r>
      <w:r>
        <w:br/>
      </w:r>
      <w:r>
        <w:rPr>
          <w:b/>
          <w:bCs/>
        </w:rPr>
        <w:t xml:space="preserve">Preview</w:t>
      </w:r>
      <w:r>
        <w:t xml:space="preserve">: </w:t>
      </w:r>
      <w:r>
        <w:rPr>
          <w:rFonts w:ascii="Courier New" w:cs="Courier New" w:eastAsia="Courier New" w:hAnsi="Courier New"/>
          <w:shd w:fill="F1F5F9" w:color="auto" w:val="clear"/>
        </w:rPr>
        <w:t xml:space="preserve">Plus: free shipping on us</w:t>
      </w:r>
      <w:r>
        <w:br/>
      </w:r>
      <w:r>
        <w:rPr>
          <w:b/>
          <w:bCs/>
        </w:rPr>
        <w:t xml:space="preserve">Strategy</w:t>
      </w:r>
      <w:r>
        <w:t xml:space="preserve">: Create genuine urgency (cart actually clears) + add a small incentive to tip the decision.</w:t>
      </w:r>
      <w:r>
        <w:br/>
      </w:r>
      <w:r>
        <w:rPr>
          <w:b/>
          <w:bCs/>
        </w:rPr>
        <w:t xml:space="preserve">Discount</w:t>
      </w:r>
      <w:r>
        <w:t xml:space="preserve">: YES — free shipping (lower margin impact than % off)</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Your IonWave cart expires in 24 hours.</w:t>
      </w:r>
      <w:r>
        <w:t xml:space="preserve">After that, you'll need to start over.</w:t>
      </w:r>
      <w:r>
        <w:t xml:space="preserve">Before it clears, I wanted to offer something:</w:t>
      </w:r>
      <w:r>
        <w:t xml:space="preserve">**USE CODE: FIRSTBOX**</w:t>
      </w:r>
      <w:r>
        <w:br/>
        <w:t xml:space="preserve">**FREE SHIPPING ON YOUR FIRST ORDER**</w:t>
      </w:r>
      <w:r>
        <w:t xml:space="preserve">No minimum. Just enter the code at checkout.</w:t>
      </w:r>
      <w:r>
        <w:t xml:space="preserve">Here's what's waiting for you:</w:t>
      </w:r>
      <w:r>
        <w:t xml:space="preserve">**{{product_name}}** — {{quantity}}</w:t>
      </w:r>
      <w:r>
        <w:br/>
        <w:t xml:space="preserve">**{{price}}**</w:t>
      </w:r>
      <w:r>
        <w:t xml:space="preserve">**[CTA BUTTON: Claim Free Shipping →]**</w:t>
      </w:r>
      <w:r>
        <w:t xml:space="preserve">78 minerals. 30 seconds. 30-day guarantee.</w:t>
      </w:r>
      <w:r>
        <w:t xml:space="preserve">Your body will thank you.</w:t>
      </w:r>
      <w:r>
        <w:t xml:space="preserve">— The IonWave Team</w:t>
      </w:r>
      <w:r>
        <w:t xml:space="preserve">P.S. This is the last email about your cart. If now's not the right time, no worries. We'll be here when you're ready.</w:t>
      </w:r>
    </w:p>
    <w:p>
      <w:pPr>
        <w:spacing w:after="200"/>
      </w:pPr>
      <w:r>
        <w:t xml:space="preserve"> </w:t>
      </w:r>
    </w:p>
    <w:p>
      <w:pPr>
        <w:spacing w:after="120"/>
        <w:jc w:val="left"/>
      </w:pPr>
      <w:r>
        <w:rPr>
          <w:b/>
          <w:bCs/>
        </w:rPr>
        <w:t xml:space="preserve">Design</w:t>
      </w:r>
      <w:r>
        <w:t xml:space="preserve">: Slightly more designed than Email 2. Discount code prominent (maybe in a box/banner). Product image. Urgency indicators. But still not spammy — respectful tone.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Optional SMS — 48 Hours</w:t>
      </w:r>
    </w:p>
    <w:p>
      <w:pPr>
        <w:spacing w:after="120"/>
        <w:jc w:val="left"/>
      </w:pPr>
      <w:r>
        <w:rPr>
          <w:b/>
          <w:bCs/>
        </w:rPr>
        <w:t xml:space="preserve">Trigger</w:t>
      </w:r>
      <w:r>
        <w:t xml:space="preserve">: Cart abandoned 48 hours ago AND opted into SMS AND has not purchased AND has not clicked Email 2</w:t>
      </w:r>
      <w:r>
        <w:br/>
      </w:r>
      <w:r>
        <w:rPr>
          <w:b/>
          <w:bCs/>
        </w:rPr>
        <w:t xml:space="preserve">Send between</w:t>
      </w:r>
      <w:r>
        <w:t xml:space="preserve">: 8am-9pm recipient time only (TCPA compliance)</w:t>
      </w:r>
    </w:p>
    <w:p>
      <w:pPr>
        <w:spacing w:after="200"/>
      </w:pPr>
      <w:r>
        <w:t xml:space="preserve"> </w:t>
      </w:r>
    </w:p>
    <w:p>
      <w:pPr>
        <w:pBdr>
          <w:left w:val="single" w:color="BFBFBF" w:sz="12" w:space="200"/>
        </w:pBdr>
        <w:spacing w:after="120"/>
        <w:ind w:left="300"/>
        <w:jc w:val="left"/>
      </w:pPr>
      <w:r>
        <w:t xml:space="preserve">Hey {{first_name}}! You left IonWave in your cart. Complete your order: {{cart_link}}</w:t>
      </w:r>
      <w:r>
        <w:t xml:space="preserve">Reply STOP to opt out</w:t>
      </w:r>
    </w:p>
    <w:p>
      <w:pPr>
        <w:spacing w:after="200"/>
      </w:pPr>
      <w:r>
        <w:t xml:space="preserve"> </w:t>
      </w:r>
    </w:p>
    <w:p>
      <w:pPr>
        <w:spacing w:after="120"/>
        <w:jc w:val="left"/>
      </w:pPr>
      <w:r>
        <w:rPr>
          <w:b/>
          <w:bCs/>
        </w:rPr>
        <w:t xml:space="preserve">Design notes</w:t>
      </w:r>
      <w:r>
        <w:t xml:space="preserve">: Keep under 160 characters. No emojis. Include opt-out. Link to cart.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Discount Escalation Analysis</w:t>
      </w:r>
    </w:p>
    <w:p>
      <w:pPr>
        <w:spacing w:after="120"/>
        <w:jc w:val="left"/>
      </w:pPr>
      <w:r>
        <w:rPr>
          <w:b/>
          <w:bCs/>
        </w:rPr>
        <w:t xml:space="preserve">Founder Mode concern</w:t>
      </w:r>
      <w:r>
        <w:t xml:space="preserve">: The cart flow offers free shipping; the welcome flow offers [X]% off; the win-back flow offers 25% off. This creates a potential "wait for the bigger discount" behavior.</w:t>
      </w:r>
    </w:p>
    <w:p>
      <w:pPr>
        <w:spacing w:after="200"/>
      </w:pPr>
      <w:r>
        <w:t xml:space="preserve"> </w:t>
      </w:r>
    </w:p>
    <w:p>
      <w:pPr>
        <w:spacing w:after="120"/>
        <w:jc w:val="left"/>
      </w:pPr>
      <w:r>
        <w:rPr>
          <w:b/>
          <w:bCs/>
        </w:rPr>
        <w:t xml:space="preserve">Mitigation strategy: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615"/>
        <w:gridCol w:w="4405"/>
      </w:tblGrid>
      <w:tr>
        <w:trPr>
          <w:tblHeader/>
        </w:trPr>
        <w:tc>
          <w:p>
            <w:pPr>
              <w:jc w:val="left"/>
            </w:pPr>
            <w:r>
              <w:rPr>
                <w:b/>
                <w:bCs/>
              </w:rPr>
              <w:t xml:space="preserve">Flow</w:t>
            </w:r>
          </w:p>
        </w:tc>
        <w:tc>
          <w:p>
            <w:pPr>
              <w:jc w:val="left"/>
            </w:pPr>
            <w:r>
              <w:rPr>
                <w:b/>
                <w:bCs/>
              </w:rPr>
              <w:t xml:space="preserve">Discount</w:t>
            </w:r>
          </w:p>
        </w:tc>
        <w:tc>
          <w:p>
            <w:pPr>
              <w:jc w:val="left"/>
            </w:pPr>
            <w:r>
              <w:rPr>
                <w:b/>
                <w:bCs/>
              </w:rPr>
              <w:t xml:space="preserve">Rationale</w:t>
            </w:r>
          </w:p>
        </w:tc>
      </w:tr>
      <w:tr>
        <w:tc>
          <w:p>
            <w:pPr>
              <w:jc w:val="left"/>
            </w:pPr>
            <w:r>
              <w:t xml:space="preserve">Welcome</w:t>
            </w:r>
          </w:p>
        </w:tc>
        <w:tc>
          <w:p>
            <w:pPr>
              <w:jc w:val="left"/>
            </w:pPr>
            <w:r>
              <w:t xml:space="preserve">10% off first order</w:t>
            </w:r>
          </w:p>
        </w:tc>
        <w:tc>
          <w:p>
            <w:pPr>
              <w:jc w:val="left"/>
            </w:pPr>
            <w:r>
              <w:t xml:space="preserve">Small hook to drive first conversion</w:t>
            </w:r>
          </w:p>
        </w:tc>
      </w:tr>
      <w:tr>
        <w:tc>
          <w:p>
            <w:pPr>
              <w:jc w:val="left"/>
            </w:pPr>
            <w:r>
              <w:t xml:space="preserve">Cart Email 1-2</w:t>
            </w:r>
          </w:p>
        </w:tc>
        <w:tc>
          <w:p>
            <w:pPr>
              <w:jc w:val="left"/>
            </w:pPr>
            <w:r>
              <w:t xml:space="preserve">No discount</w:t>
            </w:r>
          </w:p>
        </w:tc>
        <w:tc>
          <w:p>
            <w:pPr>
              <w:jc w:val="left"/>
            </w:pPr>
            <w:r>
              <w:t xml:space="preserve">Test if reminder + objection handling is enough</w:t>
            </w:r>
          </w:p>
        </w:tc>
      </w:tr>
      <w:tr>
        <w:tc>
          <w:p>
            <w:pPr>
              <w:jc w:val="left"/>
            </w:pPr>
            <w:r>
              <w:t xml:space="preserve">Cart Email 3</w:t>
            </w:r>
          </w:p>
        </w:tc>
        <w:tc>
          <w:p>
            <w:pPr>
              <w:jc w:val="left"/>
            </w:pPr>
            <w:r>
              <w:t xml:space="preserve">Free shipping (not %)</w:t>
            </w:r>
          </w:p>
        </w:tc>
        <w:tc>
          <w:p>
            <w:pPr>
              <w:jc w:val="left"/>
            </w:pPr>
            <w:r>
              <w:t xml:space="preserve">Different incentive type — doesn't devalue product</w:t>
            </w:r>
          </w:p>
        </w:tc>
      </w:tr>
      <w:tr>
        <w:tc>
          <w:p>
            <w:pPr>
              <w:jc w:val="left"/>
            </w:pPr>
            <w:r>
              <w:t xml:space="preserve">Win-back (90 days)</w:t>
            </w:r>
          </w:p>
        </w:tc>
        <w:tc>
          <w:p>
            <w:pPr>
              <w:jc w:val="left"/>
            </w:pPr>
            <w:r>
              <w:t xml:space="preserve">20-25% off</w:t>
            </w:r>
          </w:p>
        </w:tc>
        <w:tc>
          <w:p>
            <w:pPr>
              <w:jc w:val="left"/>
            </w:pPr>
            <w:r>
              <w:t xml:space="preserve">Large gap between purchase attempts justifies larger discount</w:t>
            </w:r>
          </w:p>
        </w:tc>
      </w:tr>
    </w:tbl>
    <w:p>
      <w:pPr>
        <w:spacing w:after="120"/>
        <w:jc w:val="left"/>
      </w:pPr>
      <w:r>
        <w:rPr>
          <w:b/>
          <w:bCs/>
        </w:rPr>
        <w:t xml:space="preserve">Key principle</w:t>
      </w:r>
      <w:r>
        <w:t xml:space="preserve">: Never offer a bigger discount in a faster email. Customers who wait should not be rewarded more than customers who buy quickly. If anything, the fastest buyers should get the best deal (welcome discount). [Confidence: B | Source: DTC pricing psychology best practices]</w:t>
      </w:r>
    </w:p>
    <w:p>
      <w:pPr>
        <w:spacing w:after="200"/>
      </w:pPr>
      <w:r>
        <w:t xml:space="preserve"> </w:t>
      </w:r>
    </w:p>
    <w:p>
      <w:pPr>
        <w:spacing w:after="120"/>
        <w:jc w:val="left"/>
      </w:pPr>
      <w:r>
        <w:rPr>
          <w:b/>
          <w:bCs/>
        </w:rPr>
        <w:t xml:space="preserve">A/B test plan (Month 3+)</w:t>
      </w:r>
      <w:r>
        <w:t xml:space="preserve">: Test Email 3 with free shipping vs. 10% off vs. no discount to find optimal balance of recovery rate and margin preservation.</w:t>
      </w:r>
    </w:p>
    <w:p>
      <w:pPr>
        <w:spacing w:after="200"/>
      </w:pPr>
      <w:r>
        <w:t xml:space="preserve"> </w:t>
      </w:r>
    </w:p>
    <w:p>
      <w:pPr>
        <w:pStyle w:val="Heading3"/>
        <w:spacing w:after="200"/>
        <w:jc w:val="left"/>
      </w:pPr>
      <w:r>
        <w:t xml:space="preserve">Discount Defense Policy (Dialogue Upgrade U2)</w:t>
      </w:r>
    </w:p>
    <w:p>
      <w:pPr>
        <w:spacing w:after="120"/>
        <w:jc w:val="left"/>
      </w:pPr>
      <w:r>
        <w:rPr>
          <w:b/>
          <w:bCs/>
        </w:rPr>
        <w:t xml:space="preserve">Explicit rules to prevent discount arbitrage:</w:t>
      </w:r>
    </w:p>
    <w:p>
      <w:pPr>
        <w:spacing w:after="200"/>
      </w:pPr>
      <w:r>
        <w:t xml:space="preserve"> </w:t>
      </w:r>
    </w:p>
    <w:p>
      <w:pPr>
        <w:spacing w:after="100"/>
        <w:ind w:left="240"/>
        <w:jc w:val="left"/>
      </w:pPr>
      <w:r>
        <w:t xml:space="preserve">1. </w:t>
      </w:r>
      <w:r>
        <w:rPr>
          <w:b/>
          <w:bCs/>
        </w:rPr>
        <w:t xml:space="preserve">Cart flow discount (free shipping) MUST be a different type than welcome discount (% off).</w:t>
      </w:r>
      <w:r>
        <w:t xml:space="preserve"> Customers shouldn't feel they "unlocked a better deal" by abandoning.</w:t>
      </w:r>
    </w:p>
    <w:p>
      <w:pPr>
        <w:spacing w:after="100"/>
        <w:ind w:left="240"/>
        <w:jc w:val="left"/>
      </w:pPr>
      <w:r>
        <w:t xml:space="preserve">2. </w:t>
      </w:r>
      <w:r>
        <w:rPr>
          <w:b/>
          <w:bCs/>
        </w:rPr>
        <w:t xml:space="preserve">Never offer a larger discount in a faster flow.</w:t>
      </w:r>
      <w:r>
        <w:t xml:space="preserve"> Welcome (10% off) → Cart (free shipping) → Win-back (25% off after 90 DAYS). The discount escalation requires TIME, not behavior manipulation.</w:t>
      </w:r>
    </w:p>
    <w:p>
      <w:pPr>
        <w:spacing w:after="100"/>
        <w:ind w:left="240"/>
        <w:jc w:val="left"/>
      </w:pPr>
      <w:r>
        <w:t xml:space="preserve">3. </w:t>
      </w:r>
      <w:r>
        <w:rPr>
          <w:b/>
          <w:bCs/>
        </w:rPr>
        <w:t xml:space="preserve">Cart Email 1-2: NEVER include a discount.</w:t>
      </w:r>
      <w:r>
        <w:t xml:space="preserve"> Many cart abandoners just got distracted — a reminder is enough. Don't train discount-seeking behavior.</w:t>
      </w:r>
    </w:p>
    <w:p>
      <w:pPr>
        <w:spacing w:after="100"/>
        <w:ind w:left="240"/>
        <w:jc w:val="left"/>
      </w:pPr>
      <w:r>
        <w:t xml:space="preserve">4. </w:t>
      </w:r>
      <w:r>
        <w:rPr>
          <w:b/>
          <w:bCs/>
        </w:rPr>
        <w:t xml:space="preserve">Coupon code exclusion rules in Shopify:</w:t>
      </w:r>
      <w:r>
        <w:t xml:space="preserve"> Set cart recovery code (FIRSTBOX) to NOT stack with welcome code or win-back code. One discount per order, max.</w:t>
      </w:r>
    </w:p>
    <w:p>
      <w:pPr>
        <w:spacing w:after="100"/>
        <w:ind w:left="240"/>
        <w:jc w:val="left"/>
      </w:pPr>
      <w:r>
        <w:t xml:space="preserve">5. </w:t>
      </w:r>
      <w:r>
        <w:rPr>
          <w:b/>
          <w:bCs/>
        </w:rPr>
        <w:t xml:space="preserve">Margin math at 25% off (worst case):</w:t>
      </w:r>
      <w:r>
        <w:t xml:space="preserve"> </w:t>
      </w:r>
      <m:oMath>
        <m:r>
          <m:t xml:space="preserve">59×0.75=</m:t>
        </m:r>
      </m:oMath>
      <w:r>
        <w:t xml:space="preserve">44.25 revenue − </w:t>
      </w:r>
      <m:oMath>
        <m:r>
          <m:t xml:space="preserve">23.60COGS−</m:t>
        </m:r>
      </m:oMath>
      <w:r>
        <w:t xml:space="preserve">6.50 shipping = $14.15 net. Still profitable, but thin. Monitor margin per flow quarterly.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Flow-Level Metrics &amp;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66"/>
        <w:gridCol w:w="1749"/>
        <w:gridCol w:w="1749"/>
        <w:gridCol w:w="3496"/>
      </w:tblGrid>
      <w:tr>
        <w:trPr>
          <w:tblHeader/>
        </w:trPr>
        <w:tc>
          <w:p>
            <w:pPr>
              <w:jc w:val="left"/>
            </w:pPr>
            <w:r>
              <w:rPr>
                <w:b/>
                <w:bCs/>
              </w:rPr>
              <w:t xml:space="preserve">Metric</w:t>
            </w:r>
          </w:p>
        </w:tc>
        <w:tc>
          <w:p>
            <w:pPr>
              <w:jc w:val="left"/>
            </w:pPr>
            <w:r>
              <w:rPr>
                <w:b/>
                <w:bCs/>
              </w:rPr>
              <w:t xml:space="preserve">Target (Month 1-3)</w:t>
            </w:r>
          </w:p>
        </w:tc>
        <w:tc>
          <w:p>
            <w:pPr>
              <w:jc w:val="left"/>
            </w:pPr>
            <w:r>
              <w:rPr>
                <w:b/>
                <w:bCs/>
              </w:rPr>
              <w:t xml:space="preserve">Target (Month 4+)</w:t>
            </w:r>
          </w:p>
        </w:tc>
        <w:tc>
          <w:p>
            <w:pPr>
              <w:jc w:val="left"/>
            </w:pPr>
            <w:r>
              <w:rPr>
                <w:b/>
                <w:bCs/>
              </w:rPr>
              <w:t xml:space="preserve">Source</w:t>
            </w:r>
          </w:p>
        </w:tc>
      </w:tr>
      <w:tr>
        <w:tc>
          <w:p>
            <w:pPr>
              <w:jc w:val="left"/>
            </w:pPr>
            <w:r>
              <w:t xml:space="preserve">Cart recovery rate (flow total)</w:t>
            </w:r>
          </w:p>
        </w:tc>
        <w:tc>
          <w:p>
            <w:pPr>
              <w:jc w:val="left"/>
            </w:pPr>
            <w:r>
              <w:t xml:space="preserve">8-12%</w:t>
            </w:r>
          </w:p>
        </w:tc>
        <w:tc>
          <w:p>
            <w:pPr>
              <w:jc w:val="left"/>
            </w:pPr>
            <w:r>
              <w:t xml:space="preserve">12-18%</w:t>
            </w:r>
          </w:p>
        </w:tc>
        <w:tc>
          <w:p>
            <w:pPr>
              <w:jc w:val="left"/>
            </w:pPr>
            <w:r>
              <w:t xml:space="preserve">[Confidence: B | Source: Klaviyo DTC avg 10-15%]</w:t>
            </w:r>
          </w:p>
        </w:tc>
      </w:tr>
      <w:tr>
        <w:tc>
          <w:p>
            <w:pPr>
              <w:jc w:val="left"/>
            </w:pPr>
            <w:r>
              <w:t xml:space="preserve">Email 1 recovery rate</w:t>
            </w:r>
          </w:p>
        </w:tc>
        <w:tc>
          <w:p>
            <w:pPr>
              <w:jc w:val="left"/>
            </w:pPr>
            <w:r>
              <w:t xml:space="preserve">5-8%</w:t>
            </w:r>
          </w:p>
        </w:tc>
        <w:tc>
          <w:p>
            <w:pPr>
              <w:jc w:val="left"/>
            </w:pPr>
            <w:r>
              <w:t xml:space="preserve">7-10%</w:t>
            </w:r>
          </w:p>
        </w:tc>
        <w:tc>
          <w:p>
            <w:pPr>
              <w:jc w:val="left"/>
            </w:pPr>
            <w:r>
              <w:t xml:space="preserve">[Confidence: B | Source: first email typically recovers 40-60% of total]</w:t>
            </w:r>
          </w:p>
        </w:tc>
      </w:tr>
      <w:tr>
        <w:tc>
          <w:p>
            <w:pPr>
              <w:jc w:val="left"/>
            </w:pPr>
            <w:r>
              <w:t xml:space="preserve">Revenue per recipient</w:t>
            </w:r>
          </w:p>
        </w:tc>
        <w:tc>
          <w:p>
            <w:pPr>
              <w:jc w:val="left"/>
            </w:pPr>
            <w:r>
              <w:t xml:space="preserve">$2-5</w:t>
            </w:r>
          </w:p>
        </w:tc>
        <w:tc>
          <w:p>
            <w:pPr>
              <w:jc w:val="left"/>
            </w:pPr>
            <w:r>
              <w:t xml:space="preserve">$4-8</w:t>
            </w:r>
          </w:p>
        </w:tc>
        <w:tc>
          <w:p>
            <w:pPr>
              <w:jc w:val="left"/>
            </w:pPr>
            <w:r>
              <w:t xml:space="preserve">[Confidence: C]</w:t>
            </w:r>
          </w:p>
        </w:tc>
      </w:tr>
      <w:tr>
        <w:tc>
          <w:p>
            <w:pPr>
              <w:jc w:val="left"/>
            </w:pPr>
            <w:r>
              <w:t xml:space="preserve">Open rate (avg)</w:t>
            </w:r>
          </w:p>
        </w:tc>
        <w:tc>
          <w:p>
            <w:pPr>
              <w:jc w:val="left"/>
            </w:pPr>
            <w:r>
              <w:t xml:space="preserve">40-55%</w:t>
            </w:r>
          </w:p>
        </w:tc>
        <w:tc>
          <w:p>
            <w:pPr>
              <w:jc w:val="left"/>
            </w:pPr>
            <w:r>
              <w:t xml:space="preserve">45-60%</w:t>
            </w:r>
          </w:p>
        </w:tc>
        <w:tc>
          <w:p>
            <w:pPr>
              <w:jc w:val="left"/>
            </w:pPr>
            <w:r>
              <w:t xml:space="preserve">[Confidence: B]</w:t>
            </w:r>
          </w:p>
        </w:tc>
      </w:tr>
      <w:tr>
        <w:tc>
          <w:p>
            <w:pPr>
              <w:jc w:val="left"/>
            </w:pPr>
            <w:r>
              <w:t xml:space="preserve">Click rate (avg)</w:t>
            </w:r>
          </w:p>
        </w:tc>
        <w:tc>
          <w:p>
            <w:pPr>
              <w:jc w:val="left"/>
            </w:pPr>
            <w:r>
              <w:t xml:space="preserve">5-10%</w:t>
            </w:r>
          </w:p>
        </w:tc>
        <w:tc>
          <w:p>
            <w:pPr>
              <w:jc w:val="left"/>
            </w:pPr>
            <w:r>
              <w:t xml:space="preserve">8-15%</w:t>
            </w:r>
          </w:p>
        </w:tc>
        <w:tc>
          <w:p>
            <w:pPr>
              <w:jc w:val="left"/>
            </w:pPr>
            <w:r>
              <w:t xml:space="preserve">[Confidence: B]</w:t>
            </w:r>
          </w:p>
        </w:tc>
      </w:tr>
    </w:tbl>
    <w:p>
      <w:pPr>
        <w:pBdr>
          <w:bottom w:val="single" w:color="auto" w:sz="6" w:space="1"/>
        </w:pBdr>
        <w:spacing w:after="120"/>
      </w:pPr>
    </w:p>
    <w:p>
      <w:pPr>
        <w:spacing w:after="200"/>
      </w:pPr>
      <w:r>
        <w:t xml:space="preserve"> </w:t>
      </w:r>
    </w:p>
    <w:p>
      <w:pPr>
        <w:pStyle w:val="Heading2"/>
        <w:spacing w:after="200"/>
        <w:jc w:val="left"/>
      </w:pPr>
      <w:r>
        <w:t xml:space="preserve">Klaviyo Implementation Notes</w:t>
      </w:r>
    </w:p>
    <w:p>
      <w:pPr>
        <w:spacing w:after="100"/>
        <w:ind w:left="240"/>
        <w:jc w:val="left"/>
      </w:pPr>
      <w:r>
        <w:t xml:space="preserve">1. </w:t>
      </w:r>
      <w:r>
        <w:rPr>
          <w:b/>
          <w:bCs/>
        </w:rPr>
        <w:t xml:space="preserve">Trigger</w:t>
      </w:r>
      <w:r>
        <w:t xml:space="preserve">: "Checkout Started" (Shopify event) → wait 1 hour → check if "Placed Order" = false → send</w:t>
      </w:r>
    </w:p>
    <w:p>
      <w:pPr>
        <w:spacing w:after="100"/>
        <w:ind w:left="240"/>
        <w:jc w:val="left"/>
      </w:pPr>
      <w:r>
        <w:t xml:space="preserve">2. </w:t>
      </w:r>
      <w:r>
        <w:rPr>
          <w:b/>
          <w:bCs/>
        </w:rPr>
        <w:t xml:space="preserve">Filter</w:t>
      </w:r>
      <w:r>
        <w:t xml:space="preserve">: Exclude anyone who placed order since flow trigger</w:t>
      </w:r>
    </w:p>
    <w:p>
      <w:pPr>
        <w:spacing w:after="100"/>
        <w:ind w:left="240"/>
        <w:jc w:val="left"/>
      </w:pPr>
      <w:r>
        <w:t xml:space="preserve">3. </w:t>
      </w:r>
      <w:r>
        <w:rPr>
          <w:b/>
          <w:bCs/>
        </w:rPr>
        <w:t xml:space="preserve">Conditional split</w:t>
      </w:r>
      <w:r>
        <w:t xml:space="preserve">: After each email, check if order placed → yes = exit, no = continue</w:t>
      </w:r>
    </w:p>
    <w:p>
      <w:pPr>
        <w:spacing w:after="100"/>
        <w:ind w:left="240"/>
        <w:jc w:val="left"/>
      </w:pPr>
      <w:r>
        <w:t xml:space="preserve">4. </w:t>
      </w:r>
      <w:r>
        <w:rPr>
          <w:b/>
          <w:bCs/>
        </w:rPr>
        <w:t xml:space="preserve">Smart Sending</w:t>
      </w:r>
      <w:r>
        <w:t xml:space="preserve">: ON but with shorter window (8 hours) — cart emails are time-sensitive</w:t>
      </w:r>
    </w:p>
    <w:p>
      <w:pPr>
        <w:spacing w:after="100"/>
        <w:ind w:left="240"/>
        <w:jc w:val="left"/>
      </w:pPr>
      <w:r>
        <w:t xml:space="preserve">5. </w:t>
      </w:r>
      <w:r>
        <w:rPr>
          <w:b/>
          <w:bCs/>
        </w:rPr>
        <w:t xml:space="preserve">SMS branch</w:t>
      </w:r>
      <w:r>
        <w:t xml:space="preserve">: Add conditional split at 48hr — if SMS opted in AND has not clicked Email 2 → send SMS</w:t>
      </w:r>
    </w:p>
    <w:p>
      <w:pPr>
        <w:spacing w:after="100"/>
        <w:ind w:left="240"/>
        <w:jc w:val="left"/>
      </w:pPr>
      <w:r>
        <w:t xml:space="preserve">6. </w:t>
      </w:r>
      <w:r>
        <w:rPr>
          <w:b/>
          <w:bCs/>
        </w:rPr>
        <w:t xml:space="preserve">Suppress</w:t>
      </w:r>
      <w:r>
        <w:t xml:space="preserve">: If subscriber is currently in Welcome flow Email 1-2, delay cart flow by 4 hours (don't flood)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43"/>
        <w:gridCol w:w="1203"/>
        <w:gridCol w:w="4814"/>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IonWave cart abandonment rate</w:t>
            </w:r>
          </w:p>
        </w:tc>
        <w:tc>
          <w:p>
            <w:pPr>
              <w:jc w:val="left"/>
            </w:pPr>
            <w:r>
              <w:t xml:space="preserve">D</w:t>
            </w:r>
          </w:p>
        </w:tc>
        <w:tc>
          <w:p>
            <w:pPr>
              <w:jc w:val="left"/>
            </w:pPr>
            <w:r>
              <w:t xml:space="preserve">Measure after 30 days with Shopify analytics</w:t>
            </w:r>
          </w:p>
        </w:tc>
      </w:tr>
      <w:tr>
        <w:tc>
          <w:p>
            <w:pPr>
              <w:jc w:val="left"/>
            </w:pPr>
            <w:r>
              <w:t xml:space="preserve">Free shipping vs. % off effectiveness</w:t>
            </w:r>
          </w:p>
        </w:tc>
        <w:tc>
          <w:p>
            <w:pPr>
              <w:jc w:val="left"/>
            </w:pPr>
            <w:r>
              <w:t xml:space="preserve">C</w:t>
            </w:r>
          </w:p>
        </w:tc>
        <w:tc>
          <w:p>
            <w:pPr>
              <w:jc w:val="left"/>
            </w:pPr>
            <w:r>
              <w:t xml:space="preserve">A/B test after 100+ cart flow entries</w:t>
            </w:r>
          </w:p>
        </w:tc>
      </w:tr>
      <w:tr>
        <w:tc>
          <w:p>
            <w:pPr>
              <w:jc w:val="left"/>
            </w:pPr>
            <w:r>
              <w:t xml:space="preserve">Optimal SMS timing within cart flow</w:t>
            </w:r>
          </w:p>
        </w:tc>
        <w:tc>
          <w:p>
            <w:pPr>
              <w:jc w:val="left"/>
            </w:pPr>
            <w:r>
              <w:t xml:space="preserve">C</w:t>
            </w:r>
          </w:p>
        </w:tc>
        <w:tc>
          <w:p>
            <w:pPr>
              <w:jc w:val="left"/>
            </w:pPr>
            <w:r>
              <w:t xml:space="preserve">Test 24hr vs 48hr SMS after 200+ SMS subscribers</w:t>
            </w:r>
          </w:p>
        </w:tc>
      </w:tr>
      <w:tr>
        <w:tc>
          <w:p>
            <w:pPr>
              <w:jc w:val="left"/>
            </w:pPr>
            <w:r>
              <w:t xml:space="preserve">Cart value threshold for SMS inclusion</w:t>
            </w:r>
          </w:p>
        </w:tc>
        <w:tc>
          <w:p>
            <w:pPr>
              <w:jc w:val="left"/>
            </w:pPr>
            <w:r>
              <w:t xml:space="preserve">D</w:t>
            </w:r>
          </w:p>
        </w:tc>
        <w:tc>
          <w:p>
            <w:pPr>
              <w:jc w:val="left"/>
            </w:pPr>
            <w:r>
              <w:t xml:space="preserve">Analyze: does SMS recovery rate vary by cart value? (requires 3+ months data)</w:t>
            </w:r>
          </w:p>
        </w:tc>
      </w:tr>
    </w:tbl>
    <w:p>
      <w:pPr>
        <w:pBdr>
          <w:bottom w:val="single" w:color="auto" w:sz="6" w:space="1"/>
        </w:pBdr>
        <w:spacing w:after="120"/>
      </w:pPr>
    </w:p>
    <w:p>
      <w:pPr>
        <w:spacing w:after="200"/>
      </w:pPr>
      <w:r>
        <w:t xml:space="preserve"> </w:t>
      </w:r>
    </w:p>
    <w:p>
      <w:pPr>
        <w:spacing w:after="120"/>
        <w:jc w:val="left"/>
      </w:pPr>
      <w:r>
        <w:rPr>
          <w:i/>
          <w:iCs/>
        </w:rPr>
        <w:t xml:space="preserve">This is the #1 revenue flow. Build it before launch. See `email_flow_architecture.md` for build order context.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email_flow_architecture.md</w:t>
      </w:r>
    </w:p>
    <w:p>
      <w:pPr>
        <w:pStyle w:val="Heading1"/>
        <w:spacing w:after="200"/>
        <w:jc w:val="center"/>
      </w:pPr>
      <w:r>
        <w:t xml:space="preserve">M17: Email Flow Architecture</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421, 422, 446; Klaviyo DTC benchmarks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Customer Lifecycle Stages</w:t>
      </w:r>
    </w:p>
    <w:p>
      <w:pPr>
        <w:spacing w:after="120"/>
        <w:jc w:val="left"/>
      </w:pPr>
      <w:r>
        <w:t xml:space="preserve">Every customer moves through a lifecycle. Email flows are triggered by transitions between stages.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VISITOR → SUBSCRIBER → FIRST-TIME BUYER → REPEAT BUYER → SUBSCRIBER (subscription) → ADVOCATE    </w:t>
      </w:r>
      <w:r>
        <w:br/>
      </w:r>
      <w:r>
        <w:rPr>
          <w:rFonts w:ascii="Courier New" w:cs="Courier New" w:eastAsia="Courier New" w:hAnsi="Courier New"/>
          <w:color w:val="FFFFFF"/>
          <w:sz w:val="20"/>
          <w:szCs w:val="20"/>
        </w:rPr>
        <w:t xml:space="preserve">       ↓           ↓              ↓                  ↓               ↓                    ↓    </w:t>
      </w:r>
      <w:r>
        <w:br/>
      </w:r>
      <w:r>
        <w:rPr>
          <w:rFonts w:ascii="Courier New" w:cs="Courier New" w:eastAsia="Courier New" w:hAnsi="Courier New"/>
          <w:color w:val="FFFFFF"/>
          <w:sz w:val="20"/>
          <w:szCs w:val="20"/>
        </w:rPr>
        <w:t xml:space="preserve">     Browse    Welcome        Post-Purchase      Replenish      Retention            Referral    </w:t>
      </w:r>
      <w:r>
        <w:br/>
      </w:r>
      <w:r>
        <w:rPr>
          <w:rFonts w:ascii="Courier New" w:cs="Courier New" w:eastAsia="Courier New" w:hAnsi="Courier New"/>
          <w:color w:val="FFFFFF"/>
          <w:sz w:val="20"/>
          <w:szCs w:val="20"/>
        </w:rPr>
        <w:t xml:space="preserve">     Abandon   Series         + Review           + Upsell       + VIP                + Community    </w:t>
      </w:r>
      <w:r>
        <w:br/>
      </w:r>
      <w:r>
        <w:rPr>
          <w:rFonts w:ascii="Courier New" w:cs="Courier New" w:eastAsia="Courier New" w:hAnsi="Courier New"/>
          <w:color w:val="FFFFFF"/>
          <w:sz w:val="20"/>
          <w:szCs w:val="20"/>
        </w:rPr>
        <w:t xml:space="preserve">               Cart Recovery  Onboarding         Sub Offer      Churn Prevent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Stage Definitions: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9"/>
        <w:gridCol w:w="1943"/>
        <w:gridCol w:w="2384"/>
        <w:gridCol w:w="3444"/>
      </w:tblGrid>
      <w:tr>
        <w:trPr>
          <w:tblHeader/>
        </w:trPr>
        <w:tc>
          <w:p>
            <w:pPr>
              <w:jc w:val="left"/>
            </w:pPr>
            <w:r>
              <w:rPr>
                <w:b/>
                <w:bCs/>
              </w:rPr>
              <w:t xml:space="preserve">Stage</w:t>
            </w:r>
          </w:p>
        </w:tc>
        <w:tc>
          <w:p>
            <w:pPr>
              <w:jc w:val="left"/>
            </w:pPr>
            <w:r>
              <w:rPr>
                <w:b/>
                <w:bCs/>
              </w:rPr>
              <w:t xml:space="preserve">Definition</w:t>
            </w:r>
          </w:p>
        </w:tc>
        <w:tc>
          <w:p>
            <w:pPr>
              <w:jc w:val="left"/>
            </w:pPr>
            <w:r>
              <w:rPr>
                <w:b/>
                <w:bCs/>
              </w:rPr>
              <w:t xml:space="preserve">Primary Email Goal</w:t>
            </w:r>
          </w:p>
        </w:tc>
        <w:tc>
          <w:p>
            <w:pPr>
              <w:jc w:val="left"/>
            </w:pPr>
            <w:r>
              <w:rPr>
                <w:b/>
                <w:bCs/>
              </w:rPr>
              <w:t xml:space="preserve">Key Metric</w:t>
            </w:r>
          </w:p>
        </w:tc>
      </w:tr>
      <w:tr>
        <w:tc>
          <w:p>
            <w:pPr>
              <w:jc w:val="left"/>
            </w:pPr>
            <w:r>
              <w:t xml:space="preserve">1. Visitor</w:t>
            </w:r>
          </w:p>
        </w:tc>
        <w:tc>
          <w:p>
            <w:pPr>
              <w:jc w:val="left"/>
            </w:pPr>
            <w:r>
              <w:t xml:space="preserve">Browsed site, no email</w:t>
            </w:r>
          </w:p>
        </w:tc>
        <w:tc>
          <w:p>
            <w:pPr>
              <w:jc w:val="left"/>
            </w:pPr>
            <w:r>
              <w:t xml:space="preserve">Capture email (pop-up, lead magnet)</w:t>
            </w:r>
          </w:p>
        </w:tc>
        <w:tc>
          <w:p>
            <w:pPr>
              <w:jc w:val="left"/>
            </w:pPr>
            <w:r>
              <w:t xml:space="preserve">Email capture rate &gt;3% [Confidence: B | Source: Klaviyo benchmarks | Date: 2025]</w:t>
            </w:r>
          </w:p>
        </w:tc>
      </w:tr>
      <w:tr>
        <w:tc>
          <w:p>
            <w:pPr>
              <w:jc w:val="left"/>
            </w:pPr>
            <w:r>
              <w:t xml:space="preserve">2. Subscriber</w:t>
            </w:r>
          </w:p>
        </w:tc>
        <w:tc>
          <w:p>
            <w:pPr>
              <w:jc w:val="left"/>
            </w:pPr>
            <w:r>
              <w:t xml:space="preserve">Opted in, $0 spent</w:t>
            </w:r>
          </w:p>
        </w:tc>
        <w:tc>
          <w:p>
            <w:pPr>
              <w:jc w:val="left"/>
            </w:pPr>
            <w:r>
              <w:t xml:space="preserve">Convert to first purchase</w:t>
            </w:r>
          </w:p>
        </w:tc>
        <w:tc>
          <w:p>
            <w:pPr>
              <w:jc w:val="left"/>
            </w:pPr>
            <w:r>
              <w:t xml:space="preserve">Welcome→purchase CVR &gt;8% [Confidence: B | Source: Klaviyo DTC avg | Date: 2025]</w:t>
            </w:r>
          </w:p>
        </w:tc>
      </w:tr>
      <w:tr>
        <w:tc>
          <w:p>
            <w:pPr>
              <w:jc w:val="left"/>
            </w:pPr>
            <w:r>
              <w:t xml:space="preserve">3. First-Time Buyer</w:t>
            </w:r>
          </w:p>
        </w:tc>
        <w:tc>
          <w:p>
            <w:pPr>
              <w:jc w:val="left"/>
            </w:pPr>
            <w:r>
              <w:t xml:space="preserve">1 purchase completed</w:t>
            </w:r>
          </w:p>
        </w:tc>
        <w:tc>
          <w:p>
            <w:pPr>
              <w:jc w:val="left"/>
            </w:pPr>
            <w:r>
              <w:t xml:space="preserve">Onboard, reduce buyer's remorse, drive review</w:t>
            </w:r>
          </w:p>
        </w:tc>
        <w:tc>
          <w:p>
            <w:pPr>
              <w:jc w:val="left"/>
            </w:pPr>
            <w:r>
              <w:t xml:space="preserve">NPS &gt;8, review rate &gt;15% [Confidence: C | Source: industry avg | Date: 2025]</w:t>
            </w:r>
          </w:p>
        </w:tc>
      </w:tr>
      <w:tr>
        <w:tc>
          <w:p>
            <w:pPr>
              <w:jc w:val="left"/>
            </w:pPr>
            <w:r>
              <w:t xml:space="preserve">4. Repeat Buyer</w:t>
            </w:r>
          </w:p>
        </w:tc>
        <w:tc>
          <w:p>
            <w:pPr>
              <w:jc w:val="left"/>
            </w:pPr>
            <w:r>
              <w:t xml:space="preserve">2+ purchases, not subscribed</w:t>
            </w:r>
          </w:p>
        </w:tc>
        <w:tc>
          <w:p>
            <w:pPr>
              <w:jc w:val="left"/>
            </w:pPr>
            <w:r>
              <w:t xml:space="preserve">Convert to subscription</w:t>
            </w:r>
          </w:p>
        </w:tc>
        <w:tc>
          <w:p>
            <w:pPr>
              <w:jc w:val="left"/>
            </w:pPr>
            <w:r>
              <w:t xml:space="preserve">Sub conversion &gt;12% [Confidence: C | Source: DTC supplement avg | Date: 2025]</w:t>
            </w:r>
          </w:p>
        </w:tc>
      </w:tr>
      <w:tr>
        <w:tc>
          <w:p>
            <w:pPr>
              <w:jc w:val="left"/>
            </w:pPr>
            <w:r>
              <w:t xml:space="preserve">5. Subscriber</w:t>
            </w:r>
          </w:p>
        </w:tc>
        <w:tc>
          <w:p>
            <w:pPr>
              <w:jc w:val="left"/>
            </w:pPr>
            <w:r>
              <w:t xml:space="preserve">Active subscription</w:t>
            </w:r>
          </w:p>
        </w:tc>
        <w:tc>
          <w:p>
            <w:pPr>
              <w:jc w:val="left"/>
            </w:pPr>
            <w:r>
              <w:t xml:space="preserve">Retain, reduce churn, upsell</w:t>
            </w:r>
          </w:p>
        </w:tc>
        <w:tc>
          <w:p>
            <w:pPr>
              <w:jc w:val="left"/>
            </w:pPr>
            <w:r>
              <w:t xml:space="preserve">Monthly churn &lt;8% [Confidence: B | Source: subscription DTC benchmarks | Date: 2025]</w:t>
            </w:r>
          </w:p>
        </w:tc>
      </w:tr>
      <w:tr>
        <w:tc>
          <w:p>
            <w:pPr>
              <w:jc w:val="left"/>
            </w:pPr>
            <w:r>
              <w:t xml:space="preserve">6. Advocate</w:t>
            </w:r>
          </w:p>
        </w:tc>
        <w:tc>
          <w:p>
            <w:pPr>
              <w:jc w:val="left"/>
            </w:pPr>
            <w:r>
              <w:t xml:space="preserve">3+ purchases OR $150+ LTV</w:t>
            </w:r>
          </w:p>
        </w:tc>
        <w:tc>
          <w:p>
            <w:pPr>
              <w:jc w:val="left"/>
            </w:pPr>
            <w:r>
              <w:t xml:space="preserve">Referral, UGC, community</w:t>
            </w:r>
          </w:p>
        </w:tc>
        <w:tc>
          <w:p>
            <w:pPr>
              <w:jc w:val="left"/>
            </w:pPr>
            <w:r>
              <w:t xml:space="preserve">Referral opt-in &gt;20% [Confidence: C | Source: best-in-class DTC | Date: 2025]</w:t>
            </w:r>
          </w:p>
        </w:tc>
      </w:tr>
      <w:tr>
        <w:tc>
          <w:p>
            <w:pPr>
              <w:jc w:val="left"/>
            </w:pPr>
            <w:r>
              <w:t xml:space="preserve">7. At-Risk</w:t>
            </w:r>
          </w:p>
        </w:tc>
        <w:tc>
          <w:p>
            <w:pPr>
              <w:jc w:val="left"/>
            </w:pPr>
            <w:r>
              <w:t xml:space="preserve">No purchase 60+ days</w:t>
            </w:r>
          </w:p>
        </w:tc>
        <w:tc>
          <w:p>
            <w:pPr>
              <w:jc w:val="left"/>
            </w:pPr>
            <w:r>
              <w:t xml:space="preserve">Win-back</w:t>
            </w:r>
          </w:p>
        </w:tc>
        <w:tc>
          <w:p>
            <w:pPr>
              <w:jc w:val="left"/>
            </w:pPr>
            <w:r>
              <w:t xml:space="preserve">Win-back rate &gt;5% [Confidence: B | Source: Klaviyo benchmarks | Date: 2025]</w:t>
            </w:r>
          </w:p>
        </w:tc>
      </w:tr>
      <w:tr>
        <w:tc>
          <w:p>
            <w:pPr>
              <w:jc w:val="left"/>
            </w:pPr>
            <w:r>
              <w:t xml:space="preserve">8. Churned</w:t>
            </w:r>
          </w:p>
        </w:tc>
        <w:tc>
          <w:p>
            <w:pPr>
              <w:jc w:val="left"/>
            </w:pPr>
            <w:r>
              <w:t xml:space="preserve">No engagement 90+ days</w:t>
            </w:r>
          </w:p>
        </w:tc>
        <w:tc>
          <w:p>
            <w:pPr>
              <w:jc w:val="left"/>
            </w:pPr>
            <w:r>
              <w:t xml:space="preserve">Sunset or re-engage</w:t>
            </w:r>
          </w:p>
        </w:tc>
        <w:tc>
          <w:p>
            <w:pPr>
              <w:jc w:val="left"/>
            </w:pPr>
            <w:r>
              <w:t xml:space="preserve">Re-engage &gt;3% or clean list [Confidence: C | Source: deliverability best practice | Date: 2025]</w:t>
            </w:r>
          </w:p>
        </w:tc>
      </w:tr>
    </w:tbl>
    <w:p>
      <w:pPr>
        <w:pBdr>
          <w:bottom w:val="single" w:color="auto" w:sz="6" w:space="1"/>
        </w:pBdr>
        <w:spacing w:after="120"/>
      </w:pPr>
    </w:p>
    <w:p>
      <w:pPr>
        <w:spacing w:after="200"/>
      </w:pPr>
      <w:r>
        <w:t xml:space="preserve"> </w:t>
      </w:r>
    </w:p>
    <w:p>
      <w:pPr>
        <w:pStyle w:val="Heading2"/>
        <w:spacing w:after="200"/>
        <w:jc w:val="left"/>
      </w:pPr>
      <w:r>
        <w:t xml:space="preserve">2. Core Email Flows — Build Order</w:t>
      </w:r>
    </w:p>
    <w:p>
      <w:pPr>
        <w:spacing w:after="120"/>
        <w:jc w:val="left"/>
      </w:pPr>
      <w:r>
        <w:rPr>
          <w:b/>
          <w:bCs/>
        </w:rPr>
        <w:t xml:space="preserve">Founder Mode principle</w:t>
      </w:r>
      <w:r>
        <w:t xml:space="preserve">: Build flows in revenue-impact order. A solo founder should NOT build all flows before launch. Build the top 3, launch, then add the rest in Month 2-3.</w:t>
      </w:r>
    </w:p>
    <w:p>
      <w:pPr>
        <w:spacing w:after="200"/>
      </w:pPr>
      <w:r>
        <w:t xml:space="preserve"> </w:t>
      </w:r>
    </w:p>
    <w:p>
      <w:pPr>
        <w:pStyle w:val="Heading3"/>
        <w:spacing w:after="200"/>
        <w:jc w:val="left"/>
      </w:pPr>
      <w:r>
        <w:t xml:space="preserve">Priority 1 — Build Before Launch (Week -2 to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
        <w:gridCol w:w="1337"/>
        <w:gridCol w:w="1538"/>
        <w:gridCol w:w="1471"/>
        <w:gridCol w:w="2273"/>
        <w:gridCol w:w="2340"/>
      </w:tblGrid>
      <w:tr>
        <w:trPr>
          <w:tblHeader/>
        </w:trPr>
        <w:tc>
          <w:p>
            <w:pPr>
              <w:jc w:val="left"/>
            </w:pPr>
            <w:r>
              <w:rPr>
                <w:b/>
                <w:bCs/>
              </w:rPr>
              <w:t xml:space="preserve">#</w:t>
            </w:r>
          </w:p>
        </w:tc>
        <w:tc>
          <w:p>
            <w:pPr>
              <w:jc w:val="left"/>
            </w:pPr>
            <w:r>
              <w:rPr>
                <w:b/>
                <w:bCs/>
              </w:rPr>
              <w:t xml:space="preserve">Flow</w:t>
            </w:r>
          </w:p>
        </w:tc>
        <w:tc>
          <w:p>
            <w:pPr>
              <w:jc w:val="left"/>
            </w:pPr>
            <w:r>
              <w:rPr>
                <w:b/>
                <w:bCs/>
              </w:rPr>
              <w:t xml:space="preserve">Trigger</w:t>
            </w:r>
          </w:p>
        </w:tc>
        <w:tc>
          <w:p>
            <w:pPr>
              <w:jc w:val="left"/>
            </w:pPr>
            <w:r>
              <w:rPr>
                <w:b/>
                <w:bCs/>
              </w:rPr>
              <w:t xml:space="preserve">Emails</w:t>
            </w:r>
          </w:p>
        </w:tc>
        <w:tc>
          <w:p>
            <w:pPr>
              <w:jc w:val="left"/>
            </w:pPr>
            <w:r>
              <w:rPr>
                <w:b/>
                <w:bCs/>
              </w:rPr>
              <w:t xml:space="preserve">Revenue Impact</w:t>
            </w:r>
          </w:p>
        </w:tc>
        <w:tc>
          <w:p>
            <w:pPr>
              <w:jc w:val="left"/>
            </w:pPr>
            <w:r>
              <w:rPr>
                <w:b/>
                <w:bCs/>
              </w:rPr>
              <w:t xml:space="preserve">Why First</w:t>
            </w:r>
          </w:p>
        </w:tc>
      </w:tr>
      <w:tr>
        <w:tc>
          <w:p>
            <w:pPr>
              <w:jc w:val="left"/>
            </w:pPr>
            <w:r>
              <w:t xml:space="preserve">1</w:t>
            </w:r>
          </w:p>
        </w:tc>
        <w:tc>
          <w:p>
            <w:pPr>
              <w:jc w:val="left"/>
            </w:pPr>
            <w:r>
              <w:rPr>
                <w:b/>
                <w:bCs/>
              </w:rPr>
              <w:t xml:space="preserve">Abandoned Cart</w:t>
            </w:r>
          </w:p>
        </w:tc>
        <w:tc>
          <w:p>
            <w:pPr>
              <w:jc w:val="left"/>
            </w:pPr>
            <w:r>
              <w:t xml:space="preserve">Cart created, no purchase in 1hr</w:t>
            </w:r>
          </w:p>
        </w:tc>
        <w:tc>
          <w:p>
            <w:pPr>
              <w:jc w:val="left"/>
            </w:pPr>
            <w:r>
              <w:t xml:space="preserve">3 + 1 SMS</w:t>
            </w:r>
          </w:p>
        </w:tc>
        <w:tc>
          <w:p>
            <w:pPr>
              <w:jc w:val="left"/>
            </w:pPr>
            <w:r>
              <w:t xml:space="preserve">5-15% of total email revenue [Confidence: B | Source: Klaviyo DTC avg]</w:t>
            </w:r>
          </w:p>
        </w:tc>
        <w:tc>
          <w:p>
            <w:pPr>
              <w:jc w:val="left"/>
            </w:pPr>
            <w:r>
              <w:t xml:space="preserve">Highest $ per email. Captures purchase intent that's already demonstrated.</w:t>
            </w:r>
          </w:p>
        </w:tc>
      </w:tr>
      <w:tr>
        <w:tc>
          <w:p>
            <w:pPr>
              <w:jc w:val="left"/>
            </w:pPr>
            <w:r>
              <w:t xml:space="preserve">2</w:t>
            </w:r>
          </w:p>
        </w:tc>
        <w:tc>
          <w:p>
            <w:pPr>
              <w:jc w:val="left"/>
            </w:pPr>
            <w:r>
              <w:rPr>
                <w:b/>
                <w:bCs/>
              </w:rPr>
              <w:t xml:space="preserve">Welcome Series</w:t>
            </w:r>
          </w:p>
        </w:tc>
        <w:tc>
          <w:p>
            <w:pPr>
              <w:jc w:val="left"/>
            </w:pPr>
            <w:r>
              <w:t xml:space="preserve">Email opt-in (no purchase)</w:t>
            </w:r>
          </w:p>
        </w:tc>
        <w:tc>
          <w:p>
            <w:pPr>
              <w:jc w:val="left"/>
            </w:pPr>
            <w:r>
              <w:t xml:space="preserve">5</w:t>
            </w:r>
          </w:p>
        </w:tc>
        <w:tc>
          <w:p>
            <w:pPr>
              <w:jc w:val="left"/>
            </w:pPr>
            <w:r>
              <w:t xml:space="preserve">Drives first purchase from subscribers</w:t>
            </w:r>
          </w:p>
        </w:tc>
        <w:tc>
          <w:p>
            <w:pPr>
              <w:jc w:val="left"/>
            </w:pPr>
            <w:r>
              <w:t xml:space="preserve">Sets brand tone. Delivers on popup/lead magnet promise.</w:t>
            </w:r>
          </w:p>
        </w:tc>
      </w:tr>
      <w:tr>
        <w:tc>
          <w:p>
            <w:pPr>
              <w:jc w:val="left"/>
            </w:pPr>
            <w:r>
              <w:t xml:space="preserve">3</w:t>
            </w:r>
          </w:p>
        </w:tc>
        <w:tc>
          <w:p>
            <w:pPr>
              <w:jc w:val="left"/>
            </w:pPr>
            <w:r>
              <w:rPr>
                <w:b/>
                <w:bCs/>
              </w:rPr>
              <w:t xml:space="preserve">Post-Purchase (basic)</w:t>
            </w:r>
          </w:p>
        </w:tc>
        <w:tc>
          <w:p>
            <w:pPr>
              <w:jc w:val="left"/>
            </w:pPr>
            <w:r>
              <w:t xml:space="preserve">First purchase completed</w:t>
            </w:r>
          </w:p>
        </w:tc>
        <w:tc>
          <w:p>
            <w:pPr>
              <w:jc w:val="left"/>
            </w:pPr>
            <w:r>
              <w:t xml:space="preserve">3 (confirm + ship + check-in)</w:t>
            </w:r>
          </w:p>
        </w:tc>
        <w:tc>
          <w:p>
            <w:pPr>
              <w:jc w:val="left"/>
            </w:pPr>
            <w:r>
              <w:t xml:space="preserve">Reduces refunds, drives reviews</w:t>
            </w:r>
          </w:p>
        </w:tc>
        <w:tc>
          <w:p>
            <w:pPr>
              <w:jc w:val="left"/>
            </w:pPr>
            <w:r>
              <w:t xml:space="preserve">Without this, customers feel abandoned after buying.</w:t>
            </w:r>
          </w:p>
        </w:tc>
      </w:tr>
    </w:tbl>
    <w:p>
      <w:pPr>
        <w:spacing w:after="120"/>
        <w:jc w:val="left"/>
      </w:pPr>
      <w:r>
        <w:rPr>
          <w:b/>
          <w:bCs/>
        </w:rPr>
        <w:t xml:space="preserve">Minimum Viable Email Infrastructure at launch = these 3 flows.</w:t>
      </w:r>
    </w:p>
    <w:p>
      <w:pPr>
        <w:spacing w:after="200"/>
      </w:pPr>
      <w:r>
        <w:t xml:space="preserve"> </w:t>
      </w:r>
    </w:p>
    <w:p>
      <w:pPr>
        <w:pStyle w:val="Heading3"/>
        <w:spacing w:after="200"/>
        <w:jc w:val="left"/>
      </w:pPr>
      <w:r>
        <w:t xml:space="preserve">Priority 2 — Build in Month 2 (Weeks 5-8)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
        <w:gridCol w:w="2080"/>
        <w:gridCol w:w="2364"/>
        <w:gridCol w:w="1135"/>
        <w:gridCol w:w="3214"/>
      </w:tblGrid>
      <w:tr>
        <w:trPr>
          <w:tblHeader/>
        </w:trPr>
        <w:tc>
          <w:p>
            <w:pPr>
              <w:jc w:val="left"/>
            </w:pPr>
            <w:r>
              <w:rPr>
                <w:b/>
                <w:bCs/>
              </w:rPr>
              <w:t xml:space="preserve">#</w:t>
            </w:r>
          </w:p>
        </w:tc>
        <w:tc>
          <w:p>
            <w:pPr>
              <w:jc w:val="left"/>
            </w:pPr>
            <w:r>
              <w:rPr>
                <w:b/>
                <w:bCs/>
              </w:rPr>
              <w:t xml:space="preserve">Flow</w:t>
            </w:r>
          </w:p>
        </w:tc>
        <w:tc>
          <w:p>
            <w:pPr>
              <w:jc w:val="left"/>
            </w:pPr>
            <w:r>
              <w:rPr>
                <w:b/>
                <w:bCs/>
              </w:rPr>
              <w:t xml:space="preserve">Trigger</w:t>
            </w:r>
          </w:p>
        </w:tc>
        <w:tc>
          <w:p>
            <w:pPr>
              <w:jc w:val="left"/>
            </w:pPr>
            <w:r>
              <w:rPr>
                <w:b/>
                <w:bCs/>
              </w:rPr>
              <w:t xml:space="preserve">Emails</w:t>
            </w:r>
          </w:p>
        </w:tc>
        <w:tc>
          <w:p>
            <w:pPr>
              <w:jc w:val="left"/>
            </w:pPr>
            <w:r>
              <w:rPr>
                <w:b/>
                <w:bCs/>
              </w:rPr>
              <w:t xml:space="preserve">Revenue Impact</w:t>
            </w:r>
          </w:p>
        </w:tc>
      </w:tr>
      <w:tr>
        <w:tc>
          <w:p>
            <w:pPr>
              <w:jc w:val="left"/>
            </w:pPr>
            <w:r>
              <w:t xml:space="preserve">4</w:t>
            </w:r>
          </w:p>
        </w:tc>
        <w:tc>
          <w:p>
            <w:pPr>
              <w:jc w:val="left"/>
            </w:pPr>
            <w:r>
              <w:rPr>
                <w:b/>
                <w:bCs/>
              </w:rPr>
              <w:t xml:space="preserve">Post-Purchase (extended)</w:t>
            </w:r>
          </w:p>
        </w:tc>
        <w:tc>
          <w:p>
            <w:pPr>
              <w:jc w:val="left"/>
            </w:pPr>
            <w:r>
              <w:t xml:space="preserve">Expand basic to full 7-email</w:t>
            </w:r>
          </w:p>
        </w:tc>
        <w:tc>
          <w:p>
            <w:pPr>
              <w:jc w:val="left"/>
            </w:pPr>
            <w:r>
              <w:t xml:space="preserve">7</w:t>
            </w:r>
          </w:p>
        </w:tc>
        <w:tc>
          <w:p>
            <w:pPr>
              <w:jc w:val="left"/>
            </w:pPr>
            <w:r>
              <w:t xml:space="preserve">Review collection, subscription upsell</w:t>
            </w:r>
          </w:p>
        </w:tc>
      </w:tr>
      <w:tr>
        <w:tc>
          <w:p>
            <w:pPr>
              <w:jc w:val="left"/>
            </w:pPr>
            <w:r>
              <w:t xml:space="preserve">5</w:t>
            </w:r>
          </w:p>
        </w:tc>
        <w:tc>
          <w:p>
            <w:pPr>
              <w:jc w:val="left"/>
            </w:pPr>
            <w:r>
              <w:rPr>
                <w:b/>
                <w:bCs/>
              </w:rPr>
              <w:t xml:space="preserve">Abandoned Checkout</w:t>
            </w:r>
          </w:p>
        </w:tc>
        <w:tc>
          <w:p>
            <w:pPr>
              <w:jc w:val="left"/>
            </w:pPr>
            <w:r>
              <w:t xml:space="preserve">Checkout started, no completion</w:t>
            </w:r>
          </w:p>
        </w:tc>
        <w:tc>
          <w:p>
            <w:pPr>
              <w:jc w:val="left"/>
            </w:pPr>
            <w:r>
              <w:t xml:space="preserve">3</w:t>
            </w:r>
          </w:p>
        </w:tc>
        <w:tc>
          <w:p>
            <w:pPr>
              <w:jc w:val="left"/>
            </w:pPr>
            <w:r>
              <w:t xml:space="preserve">3-8% of email revenue [Confidence: C | Source: Klaviyo]</w:t>
            </w:r>
          </w:p>
        </w:tc>
      </w:tr>
      <w:tr>
        <w:tc>
          <w:p>
            <w:pPr>
              <w:jc w:val="left"/>
            </w:pPr>
            <w:r>
              <w:t xml:space="preserve">6</w:t>
            </w:r>
          </w:p>
        </w:tc>
        <w:tc>
          <w:p>
            <w:pPr>
              <w:jc w:val="left"/>
            </w:pPr>
            <w:r>
              <w:rPr>
                <w:b/>
                <w:bCs/>
              </w:rPr>
              <w:t xml:space="preserve">Replenishment</w:t>
            </w:r>
          </w:p>
        </w:tc>
        <w:tc>
          <w:p>
            <w:pPr>
              <w:jc w:val="left"/>
            </w:pPr>
            <w:r>
              <w:t xml:space="preserve">Projected product depletion (~Day 25)</w:t>
            </w:r>
          </w:p>
        </w:tc>
        <w:tc>
          <w:p>
            <w:pPr>
              <w:jc w:val="left"/>
            </w:pPr>
            <w:r>
              <w:t xml:space="preserve">2 + 1 SMS</w:t>
            </w:r>
          </w:p>
        </w:tc>
        <w:tc>
          <w:p>
            <w:pPr>
              <w:jc w:val="left"/>
            </w:pPr>
            <w:r>
              <w:t xml:space="preserve">10-20% repeat rate lift [Confidence: C | Source: subscription DTC avg]</w:t>
            </w:r>
          </w:p>
        </w:tc>
      </w:tr>
    </w:tbl>
    <w:p>
      <w:pPr>
        <w:pStyle w:val="Heading3"/>
        <w:spacing w:after="200"/>
        <w:jc w:val="left"/>
      </w:pPr>
      <w:r>
        <w:t xml:space="preserve">Priority 3 — Build in Month 3+ (Weeks 9-12)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64"/>
        <w:gridCol w:w="2880"/>
        <w:gridCol w:w="3456"/>
        <w:gridCol w:w="2160"/>
      </w:tblGrid>
      <w:tr>
        <w:trPr>
          <w:tblHeader/>
        </w:trPr>
        <w:tc>
          <w:p>
            <w:pPr>
              <w:jc w:val="left"/>
            </w:pPr>
            <w:r>
              <w:rPr>
                <w:b/>
                <w:bCs/>
              </w:rPr>
              <w:t xml:space="preserve">#</w:t>
            </w:r>
          </w:p>
        </w:tc>
        <w:tc>
          <w:p>
            <w:pPr>
              <w:jc w:val="left"/>
            </w:pPr>
            <w:r>
              <w:rPr>
                <w:b/>
                <w:bCs/>
              </w:rPr>
              <w:t xml:space="preserve">Flow</w:t>
            </w:r>
          </w:p>
        </w:tc>
        <w:tc>
          <w:p>
            <w:pPr>
              <w:jc w:val="left"/>
            </w:pPr>
            <w:r>
              <w:rPr>
                <w:b/>
                <w:bCs/>
              </w:rPr>
              <w:t xml:space="preserve">Trigger</w:t>
            </w:r>
          </w:p>
        </w:tc>
        <w:tc>
          <w:p>
            <w:pPr>
              <w:jc w:val="left"/>
            </w:pPr>
            <w:r>
              <w:rPr>
                <w:b/>
                <w:bCs/>
              </w:rPr>
              <w:t xml:space="preserve">Emails</w:t>
            </w:r>
          </w:p>
        </w:tc>
      </w:tr>
      <w:tr>
        <w:tc>
          <w:p>
            <w:pPr>
              <w:jc w:val="left"/>
            </w:pPr>
            <w:r>
              <w:t xml:space="preserve">7</w:t>
            </w:r>
          </w:p>
        </w:tc>
        <w:tc>
          <w:p>
            <w:pPr>
              <w:jc w:val="left"/>
            </w:pPr>
            <w:r>
              <w:rPr>
                <w:b/>
                <w:bCs/>
              </w:rPr>
              <w:t xml:space="preserve">Win-Back</w:t>
            </w:r>
          </w:p>
        </w:tc>
        <w:tc>
          <w:p>
            <w:pPr>
              <w:jc w:val="left"/>
            </w:pPr>
            <w:r>
              <w:t xml:space="preserve">No purchase in 60 days</w:t>
            </w:r>
          </w:p>
        </w:tc>
        <w:tc>
          <w:p>
            <w:pPr>
              <w:jc w:val="left"/>
            </w:pPr>
            <w:r>
              <w:t xml:space="preserve">4</w:t>
            </w:r>
          </w:p>
        </w:tc>
      </w:tr>
      <w:tr>
        <w:tc>
          <w:p>
            <w:pPr>
              <w:jc w:val="left"/>
            </w:pPr>
            <w:r>
              <w:t xml:space="preserve">8</w:t>
            </w:r>
          </w:p>
        </w:tc>
        <w:tc>
          <w:p>
            <w:pPr>
              <w:jc w:val="left"/>
            </w:pPr>
            <w:r>
              <w:rPr>
                <w:b/>
                <w:bCs/>
              </w:rPr>
              <w:t xml:space="preserve">Browse Abandonment</w:t>
            </w:r>
          </w:p>
        </w:tc>
        <w:tc>
          <w:p>
            <w:pPr>
              <w:jc w:val="left"/>
            </w:pPr>
            <w:r>
              <w:t xml:space="preserve">Product page view, no cart in 24hr</w:t>
            </w:r>
          </w:p>
        </w:tc>
        <w:tc>
          <w:p>
            <w:pPr>
              <w:jc w:val="left"/>
            </w:pPr>
            <w:r>
              <w:t xml:space="preserve">2</w:t>
            </w:r>
          </w:p>
        </w:tc>
      </w:tr>
      <w:tr>
        <w:tc>
          <w:p>
            <w:pPr>
              <w:jc w:val="left"/>
            </w:pPr>
            <w:r>
              <w:t xml:space="preserve">9</w:t>
            </w:r>
          </w:p>
        </w:tc>
        <w:tc>
          <w:p>
            <w:pPr>
              <w:jc w:val="left"/>
            </w:pPr>
            <w:r>
              <w:rPr>
                <w:b/>
                <w:bCs/>
              </w:rPr>
              <w:t xml:space="preserve">Subscription Upsell</w:t>
            </w:r>
          </w:p>
        </w:tc>
        <w:tc>
          <w:p>
            <w:pPr>
              <w:jc w:val="left"/>
            </w:pPr>
            <w:r>
              <w:t xml:space="preserve">2nd purchase completed</w:t>
            </w:r>
          </w:p>
        </w:tc>
        <w:tc>
          <w:p>
            <w:pPr>
              <w:jc w:val="left"/>
            </w:pPr>
            <w:r>
              <w:t xml:space="preserve">2</w:t>
            </w:r>
          </w:p>
        </w:tc>
      </w:tr>
      <w:tr>
        <w:tc>
          <w:p>
            <w:pPr>
              <w:jc w:val="left"/>
            </w:pPr>
            <w:r>
              <w:t xml:space="preserve">10</w:t>
            </w:r>
          </w:p>
        </w:tc>
        <w:tc>
          <w:p>
            <w:pPr>
              <w:jc w:val="left"/>
            </w:pPr>
            <w:r>
              <w:rPr>
                <w:b/>
                <w:bCs/>
              </w:rPr>
              <w:t xml:space="preserve">VIP Recognition</w:t>
            </w:r>
          </w:p>
        </w:tc>
        <w:tc>
          <w:p>
            <w:pPr>
              <w:jc w:val="left"/>
            </w:pPr>
            <w:r>
              <w:t xml:space="preserve">3rd purchase OR $150+ LTV</w:t>
            </w:r>
          </w:p>
        </w:tc>
        <w:tc>
          <w:p>
            <w:pPr>
              <w:jc w:val="left"/>
            </w:pPr>
            <w:r>
              <w:t xml:space="preserve">1 + surprise</w:t>
            </w:r>
          </w:p>
        </w:tc>
      </w:tr>
      <w:tr>
        <w:tc>
          <w:p>
            <w:pPr>
              <w:jc w:val="left"/>
            </w:pPr>
            <w:r>
              <w:t xml:space="preserve">11</w:t>
            </w:r>
          </w:p>
        </w:tc>
        <w:tc>
          <w:p>
            <w:pPr>
              <w:jc w:val="left"/>
            </w:pPr>
            <w:r>
              <w:rPr>
                <w:b/>
                <w:bCs/>
              </w:rPr>
              <w:t xml:space="preserve">Review Solicitation</w:t>
            </w:r>
          </w:p>
        </w:tc>
        <w:tc>
          <w:p>
            <w:pPr>
              <w:jc w:val="left"/>
            </w:pPr>
            <w:r>
              <w:t xml:space="preserve">14 days post-delivery</w:t>
            </w:r>
          </w:p>
        </w:tc>
        <w:tc>
          <w:p>
            <w:pPr>
              <w:jc w:val="left"/>
            </w:pPr>
            <w:r>
              <w:t xml:space="preserve">2 + 1 SMS</w:t>
            </w:r>
          </w:p>
        </w:tc>
      </w:tr>
      <w:tr>
        <w:tc>
          <w:p>
            <w:pPr>
              <w:jc w:val="left"/>
            </w:pPr>
            <w:r>
              <w:t xml:space="preserve">12</w:t>
            </w:r>
          </w:p>
        </w:tc>
        <w:tc>
          <w:p>
            <w:pPr>
              <w:jc w:val="left"/>
            </w:pPr>
            <w:r>
              <w:rPr>
                <w:b/>
                <w:bCs/>
              </w:rPr>
              <w:t xml:space="preserve">Referral Activation</w:t>
            </w:r>
          </w:p>
        </w:tc>
        <w:tc>
          <w:p>
            <w:pPr>
              <w:jc w:val="left"/>
            </w:pPr>
            <w:r>
              <w:t xml:space="preserve">VIP recognized</w:t>
            </w:r>
          </w:p>
        </w:tc>
        <w:tc>
          <w:p>
            <w:pPr>
              <w:jc w:val="left"/>
            </w:pPr>
            <w:r>
              <w:t xml:space="preserve">2 + in-package</w:t>
            </w:r>
          </w:p>
        </w:tc>
      </w:tr>
    </w:tbl>
    <w:p>
      <w:pPr>
        <w:pStyle w:val="Heading3"/>
        <w:spacing w:after="200"/>
        <w:jc w:val="left"/>
      </w:pPr>
      <w:r>
        <w:t xml:space="preserve">Priority 4 — Build When Data Supports (Month 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78"/>
        <w:gridCol w:w="2925"/>
        <w:gridCol w:w="3218"/>
        <w:gridCol w:w="2339"/>
      </w:tblGrid>
      <w:tr>
        <w:trPr>
          <w:tblHeader/>
        </w:trPr>
        <w:tc>
          <w:p>
            <w:pPr>
              <w:jc w:val="left"/>
            </w:pPr>
            <w:r>
              <w:rPr>
                <w:b/>
                <w:bCs/>
              </w:rPr>
              <w:t xml:space="preserve">#</w:t>
            </w:r>
          </w:p>
        </w:tc>
        <w:tc>
          <w:p>
            <w:pPr>
              <w:jc w:val="left"/>
            </w:pPr>
            <w:r>
              <w:rPr>
                <w:b/>
                <w:bCs/>
              </w:rPr>
              <w:t xml:space="preserve">Flow</w:t>
            </w:r>
          </w:p>
        </w:tc>
        <w:tc>
          <w:p>
            <w:pPr>
              <w:jc w:val="left"/>
            </w:pPr>
            <w:r>
              <w:rPr>
                <w:b/>
                <w:bCs/>
              </w:rPr>
              <w:t xml:space="preserve">Trigger</w:t>
            </w:r>
          </w:p>
        </w:tc>
        <w:tc>
          <w:p>
            <w:pPr>
              <w:jc w:val="left"/>
            </w:pPr>
            <w:r>
              <w:rPr>
                <w:b/>
                <w:bCs/>
              </w:rPr>
              <w:t xml:space="preserve">Emails</w:t>
            </w:r>
          </w:p>
        </w:tc>
      </w:tr>
      <w:tr>
        <w:tc>
          <w:p>
            <w:pPr>
              <w:jc w:val="left"/>
            </w:pPr>
            <w:r>
              <w:t xml:space="preserve">13</w:t>
            </w:r>
          </w:p>
        </w:tc>
        <w:tc>
          <w:p>
            <w:pPr>
              <w:jc w:val="left"/>
            </w:pPr>
            <w:r>
              <w:rPr>
                <w:b/>
                <w:bCs/>
              </w:rPr>
              <w:t xml:space="preserve">Sunset</w:t>
            </w:r>
          </w:p>
        </w:tc>
        <w:tc>
          <w:p>
            <w:pPr>
              <w:jc w:val="left"/>
            </w:pPr>
            <w:r>
              <w:t xml:space="preserve">No email engagement in 90 days</w:t>
            </w:r>
          </w:p>
        </w:tc>
        <w:tc>
          <w:p>
            <w:pPr>
              <w:jc w:val="left"/>
            </w:pPr>
            <w:r>
              <w:t xml:space="preserve">2</w:t>
            </w:r>
          </w:p>
        </w:tc>
      </w:tr>
      <w:tr>
        <w:tc>
          <w:p>
            <w:pPr>
              <w:jc w:val="left"/>
            </w:pPr>
            <w:r>
              <w:t xml:space="preserve">14</w:t>
            </w:r>
          </w:p>
        </w:tc>
        <w:tc>
          <w:p>
            <w:pPr>
              <w:jc w:val="left"/>
            </w:pPr>
            <w:r>
              <w:rPr>
                <w:b/>
                <w:bCs/>
              </w:rPr>
              <w:t xml:space="preserve">Churn Intervention</w:t>
            </w:r>
          </w:p>
        </w:tc>
        <w:tc>
          <w:p>
            <w:pPr>
              <w:jc w:val="left"/>
            </w:pPr>
            <w:r>
              <w:t xml:space="preserve">Churn risk score &gt;70</w:t>
            </w:r>
          </w:p>
        </w:tc>
        <w:tc>
          <w:p>
            <w:pPr>
              <w:jc w:val="left"/>
            </w:pPr>
            <w:r>
              <w:t xml:space="preserve">1 + CS outreach</w:t>
            </w:r>
          </w:p>
        </w:tc>
      </w:tr>
      <w:tr>
        <w:tc>
          <w:p>
            <w:pPr>
              <w:jc w:val="left"/>
            </w:pPr>
            <w:r>
              <w:t xml:space="preserve">15</w:t>
            </w:r>
          </w:p>
        </w:tc>
        <w:tc>
          <w:p>
            <w:pPr>
              <w:jc w:val="left"/>
            </w:pPr>
            <w:r>
              <w:rPr>
                <w:b/>
                <w:bCs/>
              </w:rPr>
              <w:t xml:space="preserve">Birthday/Anniversary</w:t>
            </w:r>
          </w:p>
        </w:tc>
        <w:tc>
          <w:p>
            <w:pPr>
              <w:jc w:val="left"/>
            </w:pPr>
            <w:r>
              <w:t xml:space="preserve">Date-based</w:t>
            </w:r>
          </w:p>
        </w:tc>
        <w:tc>
          <w:p>
            <w:pPr>
              <w:jc w:val="left"/>
            </w:pPr>
            <w:r>
              <w:t xml:space="preserve">1</w:t>
            </w:r>
          </w:p>
        </w:tc>
      </w:tr>
    </w:tbl>
    <w:p>
      <w:pPr>
        <w:pBdr>
          <w:bottom w:val="single" w:color="auto" w:sz="6" w:space="1"/>
        </w:pBdr>
        <w:spacing w:after="120"/>
      </w:pPr>
    </w:p>
    <w:p>
      <w:pPr>
        <w:spacing w:after="200"/>
      </w:pPr>
      <w:r>
        <w:t xml:space="preserve"> </w:t>
      </w:r>
    </w:p>
    <w:p>
      <w:pPr>
        <w:pStyle w:val="Heading2"/>
        <w:spacing w:after="200"/>
        <w:jc w:val="left"/>
      </w:pPr>
      <w:r>
        <w:t xml:space="preserve">3. Master Automation Map</w:t>
      </w:r>
    </w:p>
    <w:p>
      <w:pPr>
        <w:spacing w:after="120"/>
        <w:jc w:val="left"/>
      </w:pPr>
      <w:r>
        <w:t xml:space="preserve">All 12 production automations with triggers, channels, timing, and goal metrics: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94"/>
        <w:gridCol w:w="1398"/>
        <w:gridCol w:w="972"/>
        <w:gridCol w:w="1216"/>
        <w:gridCol w:w="1459"/>
        <w:gridCol w:w="1945"/>
        <w:gridCol w:w="1276"/>
      </w:tblGrid>
      <w:tr>
        <w:trPr>
          <w:tblHeader/>
        </w:trPr>
        <w:tc>
          <w:p>
            <w:pPr>
              <w:jc w:val="left"/>
            </w:pPr>
            <w:r>
              <w:rPr>
                <w:b/>
                <w:bCs/>
              </w:rPr>
              <w:t xml:space="preserve">Automation</w:t>
            </w:r>
          </w:p>
        </w:tc>
        <w:tc>
          <w:p>
            <w:pPr>
              <w:jc w:val="left"/>
            </w:pPr>
            <w:r>
              <w:rPr>
                <w:b/>
                <w:bCs/>
              </w:rPr>
              <w:t xml:space="preserve">Trigger</w:t>
            </w:r>
          </w:p>
        </w:tc>
        <w:tc>
          <w:p>
            <w:pPr>
              <w:jc w:val="left"/>
            </w:pPr>
            <w:r>
              <w:rPr>
                <w:b/>
                <w:bCs/>
              </w:rPr>
              <w:t xml:space="preserve">Stage Transition</w:t>
            </w:r>
          </w:p>
        </w:tc>
        <w:tc>
          <w:p>
            <w:pPr>
              <w:jc w:val="left"/>
            </w:pPr>
            <w:r>
              <w:rPr>
                <w:b/>
                <w:bCs/>
              </w:rPr>
              <w:t xml:space="preserve">Channel</w:t>
            </w:r>
          </w:p>
        </w:tc>
        <w:tc>
          <w:p>
            <w:pPr>
              <w:jc w:val="left"/>
            </w:pPr>
            <w:r>
              <w:rPr>
                <w:b/>
                <w:bCs/>
              </w:rPr>
              <w:t xml:space="preserve">Timing</w:t>
            </w:r>
          </w:p>
        </w:tc>
        <w:tc>
          <w:p>
            <w:pPr>
              <w:jc w:val="left"/>
            </w:pPr>
            <w:r>
              <w:rPr>
                <w:b/>
                <w:bCs/>
              </w:rPr>
              <w:t xml:space="preserve">Content Arc</w:t>
            </w:r>
          </w:p>
        </w:tc>
        <w:tc>
          <w:p>
            <w:pPr>
              <w:jc w:val="left"/>
            </w:pPr>
            <w:r>
              <w:rPr>
                <w:b/>
                <w:bCs/>
              </w:rPr>
              <w:t xml:space="preserve">Goal Metric</w:t>
            </w:r>
          </w:p>
        </w:tc>
      </w:tr>
      <w:tr>
        <w:tc>
          <w:p>
            <w:pPr>
              <w:jc w:val="left"/>
            </w:pPr>
            <w:r>
              <w:t xml:space="preserve">Welcome Series</w:t>
            </w:r>
          </w:p>
        </w:tc>
        <w:tc>
          <w:p>
            <w:pPr>
              <w:jc w:val="left"/>
            </w:pPr>
            <w:r>
              <w:t xml:space="preserve">Email opt-in (no purchase)</w:t>
            </w:r>
          </w:p>
        </w:tc>
        <w:tc>
          <w:p>
            <w:pPr>
              <w:jc w:val="left"/>
            </w:pPr>
            <w:r>
              <w:t xml:space="preserve">2→3</w:t>
            </w:r>
          </w:p>
        </w:tc>
        <w:tc>
          <w:p>
            <w:pPr>
              <w:jc w:val="left"/>
            </w:pPr>
            <w:r>
              <w:t xml:space="preserve">Email (5)</w:t>
            </w:r>
          </w:p>
        </w:tc>
        <w:tc>
          <w:p>
            <w:pPr>
              <w:jc w:val="left"/>
            </w:pPr>
            <w:r>
              <w:t xml:space="preserve">Day 0, 1, 3, 5, 7</w:t>
            </w:r>
          </w:p>
        </w:tc>
        <w:tc>
          <w:p>
            <w:pPr>
              <w:jc w:val="left"/>
            </w:pPr>
            <w:r>
              <w:t xml:space="preserve">Brand story → Education → Social proof → Offer → Check-in</w:t>
            </w:r>
          </w:p>
        </w:tc>
        <w:tc>
          <w:p>
            <w:pPr>
              <w:jc w:val="left"/>
            </w:pPr>
            <w:r>
              <w:t xml:space="preserve">First purchase CVR &gt;8%</w:t>
            </w:r>
          </w:p>
        </w:tc>
      </w:tr>
      <w:tr>
        <w:tc>
          <w:p>
            <w:pPr>
              <w:jc w:val="left"/>
            </w:pPr>
            <w:r>
              <w:t xml:space="preserve">Abandoned Cart</w:t>
            </w:r>
          </w:p>
        </w:tc>
        <w:tc>
          <w:p>
            <w:pPr>
              <w:jc w:val="left"/>
            </w:pPr>
            <w:r>
              <w:t xml:space="preserve">Cart created, no purchase 1hr</w:t>
            </w:r>
          </w:p>
        </w:tc>
        <w:tc>
          <w:p>
            <w:pPr>
              <w:jc w:val="left"/>
            </w:pPr>
            <w:r>
              <w:t xml:space="preserve">3→4</w:t>
            </w:r>
          </w:p>
        </w:tc>
        <w:tc>
          <w:p>
            <w:pPr>
              <w:jc w:val="left"/>
            </w:pPr>
            <w:r>
              <w:t xml:space="preserve">Email (3) + SMS (1)</w:t>
            </w:r>
          </w:p>
        </w:tc>
        <w:tc>
          <w:p>
            <w:pPr>
              <w:jc w:val="left"/>
            </w:pPr>
            <w:r>
              <w:t xml:space="preserve">1hr, 24hr, 72hr</w:t>
            </w:r>
          </w:p>
        </w:tc>
        <w:tc>
          <w:p>
            <w:pPr>
              <w:jc w:val="left"/>
            </w:pPr>
            <w:r>
              <w:t xml:space="preserve">Reminder → Objection handling → Urgency + discount</w:t>
            </w:r>
          </w:p>
        </w:tc>
        <w:tc>
          <w:p>
            <w:pPr>
              <w:jc w:val="left"/>
            </w:pPr>
            <w:r>
              <w:t xml:space="preserve">Recovery rate &gt;10%</w:t>
            </w:r>
          </w:p>
        </w:tc>
      </w:tr>
      <w:tr>
        <w:tc>
          <w:p>
            <w:pPr>
              <w:jc w:val="left"/>
            </w:pPr>
            <w:r>
              <w:t xml:space="preserve">Browse Abandonment</w:t>
            </w:r>
          </w:p>
        </w:tc>
        <w:tc>
          <w:p>
            <w:pPr>
              <w:jc w:val="left"/>
            </w:pPr>
            <w:r>
              <w:t xml:space="preserve">Product page view, no cart 24hr</w:t>
            </w:r>
          </w:p>
        </w:tc>
        <w:tc>
          <w:p>
            <w:pPr>
              <w:jc w:val="left"/>
            </w:pPr>
            <w:r>
              <w:t xml:space="preserve">2→3</w:t>
            </w:r>
          </w:p>
        </w:tc>
        <w:tc>
          <w:p>
            <w:pPr>
              <w:jc w:val="left"/>
            </w:pPr>
            <w:r>
              <w:t xml:space="preserve">Email (2)</w:t>
            </w:r>
          </w:p>
        </w:tc>
        <w:tc>
          <w:p>
            <w:pPr>
              <w:jc w:val="left"/>
            </w:pPr>
            <w:r>
              <w:t xml:space="preserve">24hr, 72hr</w:t>
            </w:r>
          </w:p>
        </w:tc>
        <w:tc>
          <w:p>
            <w:pPr>
              <w:jc w:val="left"/>
            </w:pPr>
            <w:r>
              <w:t xml:space="preserve">Product highlight → Social proof</w:t>
            </w:r>
          </w:p>
        </w:tc>
        <w:tc>
          <w:p>
            <w:pPr>
              <w:jc w:val="left"/>
            </w:pPr>
            <w:r>
              <w:t xml:space="preserve">Cart creation rate &gt;5%</w:t>
            </w:r>
          </w:p>
        </w:tc>
      </w:tr>
      <w:tr>
        <w:tc>
          <w:p>
            <w:pPr>
              <w:jc w:val="left"/>
            </w:pPr>
            <w:r>
              <w:t xml:space="preserve">Post-Purchase</w:t>
            </w:r>
          </w:p>
        </w:tc>
        <w:tc>
          <w:p>
            <w:pPr>
              <w:jc w:val="left"/>
            </w:pPr>
            <w:r>
              <w:t xml:space="preserve">First purchase completed</w:t>
            </w:r>
          </w:p>
        </w:tc>
        <w:tc>
          <w:p>
            <w:pPr>
              <w:jc w:val="left"/>
            </w:pPr>
            <w:r>
              <w:t xml:space="preserve">4→5</w:t>
            </w:r>
          </w:p>
        </w:tc>
        <w:tc>
          <w:p>
            <w:pPr>
              <w:jc w:val="left"/>
            </w:pPr>
            <w:r>
              <w:t xml:space="preserve">Email (7)</w:t>
            </w:r>
          </w:p>
        </w:tc>
        <w:tc>
          <w:p>
            <w:pPr>
              <w:jc w:val="left"/>
            </w:pPr>
            <w:r>
              <w:t xml:space="preserve">Day 0, 1, 7, 14, 21, 25, 30</w:t>
            </w:r>
          </w:p>
        </w:tc>
        <w:tc>
          <w:p>
            <w:pPr>
              <w:jc w:val="left"/>
            </w:pPr>
            <w:r>
              <w:t xml:space="preserve">Confirm → Onboard → Science → Remind → Review → Milestone</w:t>
            </w:r>
          </w:p>
        </w:tc>
        <w:tc>
          <w:p>
            <w:pPr>
              <w:jc w:val="left"/>
            </w:pPr>
            <w:r>
              <w:t xml:space="preserve">NPS &gt;8, Review rate &gt;15%</w:t>
            </w:r>
          </w:p>
        </w:tc>
      </w:tr>
      <w:tr>
        <w:tc>
          <w:p>
            <w:pPr>
              <w:jc w:val="left"/>
            </w:pPr>
            <w:r>
              <w:t xml:space="preserve">Replenishment</w:t>
            </w:r>
          </w:p>
        </w:tc>
        <w:tc>
          <w:p>
            <w:pPr>
              <w:jc w:val="left"/>
            </w:pPr>
            <w:r>
              <w:t xml:space="preserve">Projected depletion (~Day 25)</w:t>
            </w:r>
          </w:p>
        </w:tc>
        <w:tc>
          <w:p>
            <w:pPr>
              <w:jc w:val="left"/>
            </w:pPr>
            <w:r>
              <w:t xml:space="preserve">5→6</w:t>
            </w:r>
          </w:p>
        </w:tc>
        <w:tc>
          <w:p>
            <w:pPr>
              <w:jc w:val="left"/>
            </w:pPr>
            <w:r>
              <w:t xml:space="preserve">Email (2) + SMS (1)</w:t>
            </w:r>
          </w:p>
        </w:tc>
        <w:tc>
          <w:p>
            <w:pPr>
              <w:jc w:val="left"/>
            </w:pPr>
            <w:r>
              <w:t xml:space="preserve">5 days before, 2 days before, day of</w:t>
            </w:r>
          </w:p>
        </w:tc>
        <w:tc>
          <w:p>
            <w:pPr>
              <w:jc w:val="left"/>
            </w:pPr>
            <w:r>
              <w:t xml:space="preserve">Reminder → Subscription offer → Last chance</w:t>
            </w:r>
          </w:p>
        </w:tc>
        <w:tc>
          <w:p>
            <w:pPr>
              <w:jc w:val="left"/>
            </w:pPr>
            <w:r>
              <w:t xml:space="preserve">Repeat rate &gt;35%</w:t>
            </w:r>
          </w:p>
        </w:tc>
      </w:tr>
      <w:tr>
        <w:tc>
          <w:p>
            <w:pPr>
              <w:jc w:val="left"/>
            </w:pPr>
            <w:r>
              <w:t xml:space="preserve">Subscription Offer</w:t>
            </w:r>
          </w:p>
        </w:tc>
        <w:tc>
          <w:p>
            <w:pPr>
              <w:jc w:val="left"/>
            </w:pPr>
            <w:r>
              <w:t xml:space="preserve">2nd purchase completed</w:t>
            </w:r>
          </w:p>
        </w:tc>
        <w:tc>
          <w:p>
            <w:pPr>
              <w:jc w:val="left"/>
            </w:pPr>
            <w:r>
              <w:t xml:space="preserve">6→6</w:t>
            </w:r>
          </w:p>
        </w:tc>
        <w:tc>
          <w:p>
            <w:pPr>
              <w:jc w:val="left"/>
            </w:pPr>
            <w:r>
              <w:t xml:space="preserve">Email (2)</w:t>
            </w:r>
          </w:p>
        </w:tc>
        <w:tc>
          <w:p>
            <w:pPr>
              <w:jc w:val="left"/>
            </w:pPr>
            <w:r>
              <w:t xml:space="preserve">Day 1, 5 after 2nd order</w:t>
            </w:r>
          </w:p>
        </w:tc>
        <w:tc>
          <w:p>
            <w:pPr>
              <w:jc w:val="left"/>
            </w:pPr>
            <w:r>
              <w:t xml:space="preserve">Subscribe &amp; save pitch → Value comparison</w:t>
            </w:r>
          </w:p>
        </w:tc>
        <w:tc>
          <w:p>
            <w:pPr>
              <w:jc w:val="left"/>
            </w:pPr>
            <w:r>
              <w:t xml:space="preserve">Sub conversion &gt;12%</w:t>
            </w:r>
          </w:p>
        </w:tc>
      </w:tr>
      <w:tr>
        <w:tc>
          <w:p>
            <w:pPr>
              <w:jc w:val="left"/>
            </w:pPr>
            <w:r>
              <w:t xml:space="preserve">VIP Recognition</w:t>
            </w:r>
          </w:p>
        </w:tc>
        <w:tc>
          <w:p>
            <w:pPr>
              <w:jc w:val="left"/>
            </w:pPr>
            <w:r>
              <w:t xml:space="preserve">3rd purchase OR $150+ LTV</w:t>
            </w:r>
          </w:p>
        </w:tc>
        <w:tc>
          <w:p>
            <w:pPr>
              <w:jc w:val="left"/>
            </w:pPr>
            <w:r>
              <w:t xml:space="preserve">6→7</w:t>
            </w:r>
          </w:p>
        </w:tc>
        <w:tc>
          <w:p>
            <w:pPr>
              <w:jc w:val="left"/>
            </w:pPr>
            <w:r>
              <w:t xml:space="preserve">Email (1) + surprise</w:t>
            </w:r>
          </w:p>
        </w:tc>
        <w:tc>
          <w:p>
            <w:pPr>
              <w:jc w:val="left"/>
            </w:pPr>
            <w:r>
              <w:t xml:space="preserve">After qualifying event</w:t>
            </w:r>
          </w:p>
        </w:tc>
        <w:tc>
          <w:p>
            <w:pPr>
              <w:jc w:val="left"/>
            </w:pPr>
            <w:r>
              <w:t xml:space="preserve">Thank you + exclusive offer + referral invite</w:t>
            </w:r>
          </w:p>
        </w:tc>
        <w:tc>
          <w:p>
            <w:pPr>
              <w:jc w:val="left"/>
            </w:pPr>
            <w:r>
              <w:t xml:space="preserve">Referral opt-in &gt;20%</w:t>
            </w:r>
          </w:p>
        </w:tc>
      </w:tr>
      <w:tr>
        <w:tc>
          <w:p>
            <w:pPr>
              <w:jc w:val="left"/>
            </w:pPr>
            <w:r>
              <w:t xml:space="preserve">Referral Activation</w:t>
            </w:r>
          </w:p>
        </w:tc>
        <w:tc>
          <w:p>
            <w:pPr>
              <w:jc w:val="left"/>
            </w:pPr>
            <w:r>
              <w:t xml:space="preserve">VIP recognized</w:t>
            </w:r>
          </w:p>
        </w:tc>
        <w:tc>
          <w:p>
            <w:pPr>
              <w:jc w:val="left"/>
            </w:pPr>
            <w:r>
              <w:t xml:space="preserve">7→7</w:t>
            </w:r>
          </w:p>
        </w:tc>
        <w:tc>
          <w:p>
            <w:pPr>
              <w:jc w:val="left"/>
            </w:pPr>
            <w:r>
              <w:t xml:space="preserve">Email (2) + in-package</w:t>
            </w:r>
          </w:p>
        </w:tc>
        <w:tc>
          <w:p>
            <w:pPr>
              <w:jc w:val="left"/>
            </w:pPr>
            <w:r>
              <w:t xml:space="preserve">With VIP email + next shipment</w:t>
            </w:r>
          </w:p>
        </w:tc>
        <w:tc>
          <w:p>
            <w:pPr>
              <w:jc w:val="left"/>
            </w:pPr>
            <w:r>
              <w:t xml:space="preserve">How it works → Share link → Reward reminder</w:t>
            </w:r>
          </w:p>
        </w:tc>
        <w:tc>
          <w:p>
            <w:pPr>
              <w:jc w:val="left"/>
            </w:pPr>
            <w:r>
              <w:t xml:space="preserve">Referral share rate &gt;15%</w:t>
            </w:r>
          </w:p>
        </w:tc>
      </w:tr>
      <w:tr>
        <w:tc>
          <w:p>
            <w:pPr>
              <w:jc w:val="left"/>
            </w:pPr>
            <w:r>
              <w:t xml:space="preserve">Review Solicitation</w:t>
            </w:r>
          </w:p>
        </w:tc>
        <w:tc>
          <w:p>
            <w:pPr>
              <w:jc w:val="left"/>
            </w:pPr>
            <w:r>
              <w:t xml:space="preserve">14 days post-delivery</w:t>
            </w:r>
          </w:p>
        </w:tc>
        <w:tc>
          <w:p>
            <w:pPr>
              <w:jc w:val="left"/>
            </w:pPr>
            <w:r>
              <w:t xml:space="preserve">5→7</w:t>
            </w:r>
          </w:p>
        </w:tc>
        <w:tc>
          <w:p>
            <w:pPr>
              <w:jc w:val="left"/>
            </w:pPr>
            <w:r>
              <w:t xml:space="preserve">Email (2) + SMS (1)</w:t>
            </w:r>
          </w:p>
        </w:tc>
        <w:tc>
          <w:p>
            <w:pPr>
              <w:jc w:val="left"/>
            </w:pPr>
            <w:r>
              <w:t xml:space="preserve">Day 14, 21, 28</w:t>
            </w:r>
          </w:p>
        </w:tc>
        <w:tc>
          <w:p>
            <w:pPr>
              <w:jc w:val="left"/>
            </w:pPr>
            <w:r>
              <w:t xml:space="preserve">Review request → Photo request → Incentive</w:t>
            </w:r>
          </w:p>
        </w:tc>
        <w:tc>
          <w:p>
            <w:pPr>
              <w:jc w:val="left"/>
            </w:pPr>
            <w:r>
              <w:t xml:space="preserve">Review rate &gt;20%</w:t>
            </w:r>
          </w:p>
        </w:tc>
      </w:tr>
      <w:tr>
        <w:tc>
          <w:p>
            <w:pPr>
              <w:jc w:val="left"/>
            </w:pPr>
            <w:r>
              <w:t xml:space="preserve">Win-Back</w:t>
            </w:r>
          </w:p>
        </w:tc>
        <w:tc>
          <w:p>
            <w:pPr>
              <w:jc w:val="left"/>
            </w:pPr>
            <w:r>
              <w:t xml:space="preserve">No purchase 60 days</w:t>
            </w:r>
          </w:p>
        </w:tc>
        <w:tc>
          <w:p>
            <w:pPr>
              <w:jc w:val="left"/>
            </w:pPr>
            <w:r>
              <w:t xml:space="preserve">8→4</w:t>
            </w:r>
          </w:p>
        </w:tc>
        <w:tc>
          <w:p>
            <w:pPr>
              <w:jc w:val="left"/>
            </w:pPr>
            <w:r>
              <w:t xml:space="preserve">Email (4)</w:t>
            </w:r>
          </w:p>
        </w:tc>
        <w:tc>
          <w:p>
            <w:pPr>
              <w:jc w:val="left"/>
            </w:pPr>
            <w:r>
              <w:t xml:space="preserve">Day 60, 75, 90, 105</w:t>
            </w:r>
          </w:p>
        </w:tc>
        <w:tc>
          <w:p>
            <w:pPr>
              <w:jc w:val="left"/>
            </w:pPr>
            <w:r>
              <w:t xml:space="preserve">Miss you → What's new → Big offer → Sunset</w:t>
            </w:r>
          </w:p>
        </w:tc>
        <w:tc>
          <w:p>
            <w:pPr>
              <w:jc w:val="left"/>
            </w:pPr>
            <w:r>
              <w:t xml:space="preserve">Win-back rate &gt;5%</w:t>
            </w:r>
          </w:p>
        </w:tc>
      </w:tr>
      <w:tr>
        <w:tc>
          <w:p>
            <w:pPr>
              <w:jc w:val="left"/>
            </w:pPr>
            <w:r>
              <w:t xml:space="preserve">Sunset</w:t>
            </w:r>
          </w:p>
        </w:tc>
        <w:tc>
          <w:p>
            <w:pPr>
              <w:jc w:val="left"/>
            </w:pPr>
            <w:r>
              <w:t xml:space="preserve">No email engagement 90 days</w:t>
            </w:r>
          </w:p>
        </w:tc>
        <w:tc>
          <w:p>
            <w:pPr>
              <w:jc w:val="left"/>
            </w:pPr>
            <w:r>
              <w:t xml:space="preserve">8→9</w:t>
            </w:r>
          </w:p>
        </w:tc>
        <w:tc>
          <w:p>
            <w:pPr>
              <w:jc w:val="left"/>
            </w:pPr>
            <w:r>
              <w:t xml:space="preserve">Email (2)</w:t>
            </w:r>
          </w:p>
        </w:tc>
        <w:tc>
          <w:p>
            <w:pPr>
              <w:jc w:val="left"/>
            </w:pPr>
            <w:r>
              <w:t xml:space="preserve">Day 90, 97</w:t>
            </w:r>
          </w:p>
        </w:tc>
        <w:tc>
          <w:p>
            <w:pPr>
              <w:jc w:val="left"/>
            </w:pPr>
            <w:r>
              <w:t xml:space="preserve">Want to stay? → Final goodbye</w:t>
            </w:r>
          </w:p>
        </w:tc>
        <w:tc>
          <w:p>
            <w:pPr>
              <w:jc w:val="left"/>
            </w:pPr>
            <w:r>
              <w:t xml:space="preserve">Re-engage &gt;3% or clean list</w:t>
            </w:r>
          </w:p>
        </w:tc>
      </w:tr>
      <w:tr>
        <w:tc>
          <w:p>
            <w:pPr>
              <w:jc w:val="left"/>
            </w:pPr>
            <w:r>
              <w:t xml:space="preserve">Churn Intervention</w:t>
            </w:r>
          </w:p>
        </w:tc>
        <w:tc>
          <w:p>
            <w:pPr>
              <w:jc w:val="left"/>
            </w:pPr>
            <w:r>
              <w:t xml:space="preserve">Churn risk score &gt;70</w:t>
            </w:r>
          </w:p>
        </w:tc>
        <w:tc>
          <w:p>
            <w:pPr>
              <w:jc w:val="left"/>
            </w:pPr>
            <w:r>
              <w:t xml:space="preserve">6→8</w:t>
            </w:r>
          </w:p>
        </w:tc>
        <w:tc>
          <w:p>
            <w:pPr>
              <w:jc w:val="left"/>
            </w:pPr>
            <w:r>
              <w:t xml:space="preserve">Email (1) + CS outreach</w:t>
            </w:r>
          </w:p>
        </w:tc>
        <w:tc>
          <w:p>
            <w:pPr>
              <w:jc w:val="left"/>
            </w:pPr>
            <w:r>
              <w:t xml:space="preserve">Within 24hr of trigger</w:t>
            </w:r>
          </w:p>
        </w:tc>
        <w:tc>
          <w:p>
            <w:pPr>
              <w:jc w:val="left"/>
            </w:pPr>
            <w:r>
              <w:t xml:space="preserve">Personal check-in, retention offer</w:t>
            </w:r>
          </w:p>
        </w:tc>
        <w:tc>
          <w:p>
            <w:pPr>
              <w:jc w:val="left"/>
            </w:pPr>
            <w:r>
              <w:t xml:space="preserve">Save rate &gt;15%</w:t>
            </w:r>
          </w:p>
        </w:tc>
      </w:tr>
    </w:tbl>
    <w:p>
      <w:pPr>
        <w:pBdr>
          <w:bottom w:val="single" w:color="auto" w:sz="6" w:space="1"/>
        </w:pBdr>
        <w:spacing w:after="120"/>
      </w:pPr>
    </w:p>
    <w:p>
      <w:pPr>
        <w:spacing w:after="200"/>
      </w:pPr>
      <w:r>
        <w:t xml:space="preserve"> </w:t>
      </w:r>
    </w:p>
    <w:p>
      <w:pPr>
        <w:pStyle w:val="Heading2"/>
        <w:spacing w:after="200"/>
        <w:jc w:val="left"/>
      </w:pPr>
      <w:r>
        <w:t xml:space="preserve">4. Klaviyo Setup Guide — Founder Mode</w:t>
      </w:r>
    </w:p>
    <w:p>
      <w:pPr>
        <w:pStyle w:val="Heading3"/>
        <w:spacing w:after="200"/>
        <w:jc w:val="left"/>
      </w:pPr>
      <w:r>
        <w:t xml:space="preserve">Pre-Launch Checklist (Do these first)</w:t>
      </w:r>
    </w:p>
    <w:p>
      <w:pPr>
        <w:pStyle w:val="ListParagraph"/>
        <w:numPr>
          <w:ilvl w:val="0"/>
          <w:numId w:val="1"/>
        </w:numPr>
        <w:spacing w:after="100"/>
        <w:ind w:left="240"/>
        <w:jc w:val="left"/>
      </w:pPr>
      <w:r>
        <w:t xml:space="preserve">Set up Klaviyo account, connect Shopify</w:t>
      </w:r>
    </w:p>
    <w:p>
      <w:pPr>
        <w:pStyle w:val="ListParagraph"/>
        <w:numPr>
          <w:ilvl w:val="0"/>
          <w:numId w:val="1"/>
        </w:numPr>
        <w:spacing w:after="100"/>
        <w:ind w:left="240"/>
        <w:jc w:val="left"/>
      </w:pPr>
      <w:r>
        <w:t xml:space="preserve">Import brand assets (logo, colors, fonts) into template builder</w:t>
      </w:r>
    </w:p>
    <w:p>
      <w:pPr>
        <w:pStyle w:val="ListParagraph"/>
        <w:numPr>
          <w:ilvl w:val="0"/>
          <w:numId w:val="1"/>
        </w:numPr>
        <w:spacing w:after="100"/>
        <w:ind w:left="240"/>
        <w:jc w:val="left"/>
      </w:pPr>
      <w:r>
        <w:t xml:space="preserve">Create master email template (header + footer consistent across all flows)</w:t>
      </w:r>
    </w:p>
    <w:p>
      <w:pPr>
        <w:pStyle w:val="ListParagraph"/>
        <w:numPr>
          <w:ilvl w:val="0"/>
          <w:numId w:val="1"/>
        </w:numPr>
        <w:spacing w:after="100"/>
        <w:ind w:left="240"/>
        <w:jc w:val="left"/>
      </w:pPr>
      <w:r>
        <w:t xml:space="preserve">Set up core segments: All Subscribers, Customers, Non-Customers, VIPs</w:t>
      </w:r>
    </w:p>
    <w:p>
      <w:pPr>
        <w:pStyle w:val="ListParagraph"/>
        <w:numPr>
          <w:ilvl w:val="0"/>
          <w:numId w:val="1"/>
        </w:numPr>
        <w:spacing w:after="100"/>
        <w:ind w:left="240"/>
        <w:jc w:val="left"/>
      </w:pPr>
      <w:r>
        <w:t xml:space="preserve">Build Flow #1: Abandoned Cart (3 emails)</w:t>
      </w:r>
    </w:p>
    <w:p>
      <w:pPr>
        <w:pStyle w:val="ListParagraph"/>
        <w:numPr>
          <w:ilvl w:val="0"/>
          <w:numId w:val="1"/>
        </w:numPr>
        <w:spacing w:after="100"/>
        <w:ind w:left="240"/>
        <w:jc w:val="left"/>
      </w:pPr>
      <w:r>
        <w:t xml:space="preserve">Build Flow #2: Welcome Series (5 emails)</w:t>
      </w:r>
    </w:p>
    <w:p>
      <w:pPr>
        <w:pStyle w:val="ListParagraph"/>
        <w:numPr>
          <w:ilvl w:val="0"/>
          <w:numId w:val="1"/>
        </w:numPr>
        <w:spacing w:after="100"/>
        <w:ind w:left="240"/>
        <w:jc w:val="left"/>
      </w:pPr>
      <w:r>
        <w:t xml:space="preserve">Build Flow #3: Post-Purchase Basic (3 emails: confirm, ship, check-in)</w:t>
      </w:r>
    </w:p>
    <w:p>
      <w:pPr>
        <w:pStyle w:val="ListParagraph"/>
        <w:numPr>
          <w:ilvl w:val="0"/>
          <w:numId w:val="1"/>
        </w:numPr>
        <w:spacing w:after="100"/>
        <w:ind w:left="240"/>
        <w:jc w:val="left"/>
      </w:pPr>
      <w:r>
        <w:t xml:space="preserve">Test all 3 flows with a test profile</w:t>
      </w:r>
    </w:p>
    <w:p>
      <w:pPr>
        <w:pStyle w:val="ListParagraph"/>
        <w:numPr>
          <w:ilvl w:val="0"/>
          <w:numId w:val="1"/>
        </w:numPr>
        <w:spacing w:after="100"/>
        <w:ind w:left="240"/>
        <w:jc w:val="left"/>
      </w:pPr>
      <w:r>
        <w:t xml:space="preserve">Set up signup form / popup (10% off first order, or lead magnet)</w:t>
      </w:r>
    </w:p>
    <w:p>
      <w:pPr>
        <w:pStyle w:val="ListParagraph"/>
        <w:numPr>
          <w:ilvl w:val="0"/>
          <w:numId w:val="1"/>
        </w:numPr>
        <w:spacing w:after="100"/>
        <w:ind w:left="240"/>
        <w:jc w:val="left"/>
      </w:pPr>
      <w:r>
        <w:t xml:space="preserve">Enable Shopify integration for order events</w:t>
      </w:r>
    </w:p>
    <w:p>
      <w:pPr>
        <w:spacing w:after="200"/>
      </w:pPr>
      <w:r>
        <w:t xml:space="preserve"> </w:t>
      </w:r>
    </w:p>
    <w:p>
      <w:pPr>
        <w:pStyle w:val="Heading3"/>
        <w:spacing w:after="200"/>
        <w:jc w:val="left"/>
      </w:pPr>
      <w:r>
        <w:t xml:space="preserve">Month 2 Additions</w:t>
      </w:r>
    </w:p>
    <w:p>
      <w:pPr>
        <w:pStyle w:val="ListParagraph"/>
        <w:numPr>
          <w:ilvl w:val="0"/>
          <w:numId w:val="1"/>
        </w:numPr>
        <w:spacing w:after="100"/>
        <w:ind w:left="240"/>
        <w:jc w:val="left"/>
      </w:pPr>
      <w:r>
        <w:t xml:space="preserve">Expand Post-Purchase to full 7-email sequence</w:t>
      </w:r>
    </w:p>
    <w:p>
      <w:pPr>
        <w:pStyle w:val="ListParagraph"/>
        <w:numPr>
          <w:ilvl w:val="0"/>
          <w:numId w:val="1"/>
        </w:numPr>
        <w:spacing w:after="100"/>
        <w:ind w:left="240"/>
        <w:jc w:val="left"/>
      </w:pPr>
      <w:r>
        <w:t xml:space="preserve">Add Abandoned Checkout flow</w:t>
      </w:r>
    </w:p>
    <w:p>
      <w:pPr>
        <w:pStyle w:val="ListParagraph"/>
        <w:numPr>
          <w:ilvl w:val="0"/>
          <w:numId w:val="1"/>
        </w:numPr>
        <w:spacing w:after="100"/>
        <w:ind w:left="240"/>
        <w:jc w:val="left"/>
      </w:pPr>
      <w:r>
        <w:t xml:space="preserve">Add Replenishment reminder flow</w:t>
      </w:r>
    </w:p>
    <w:p>
      <w:pPr>
        <w:pStyle w:val="ListParagraph"/>
        <w:numPr>
          <w:ilvl w:val="0"/>
          <w:numId w:val="1"/>
        </w:numPr>
        <w:spacing w:after="100"/>
        <w:ind w:left="240"/>
        <w:jc w:val="left"/>
      </w:pPr>
      <w:r>
        <w:t xml:space="preserve">Begin weekly campaign sends (education content, 1x/week)</w:t>
      </w:r>
    </w:p>
    <w:p>
      <w:pPr>
        <w:pStyle w:val="ListParagraph"/>
        <w:numPr>
          <w:ilvl w:val="0"/>
          <w:numId w:val="1"/>
        </w:numPr>
        <w:spacing w:after="100"/>
        <w:ind w:left="240"/>
        <w:jc w:val="left"/>
      </w:pPr>
      <w:r>
        <w:t xml:space="preserve">Set up A/B testing on welcome series subject lines</w:t>
      </w:r>
    </w:p>
    <w:p>
      <w:pPr>
        <w:spacing w:after="200"/>
      </w:pPr>
      <w:r>
        <w:t xml:space="preserve"> </w:t>
      </w:r>
    </w:p>
    <w:p>
      <w:pPr>
        <w:pStyle w:val="Heading3"/>
        <w:spacing w:after="200"/>
        <w:jc w:val="left"/>
      </w:pPr>
      <w:r>
        <w:t xml:space="preserve">Month 3+ Additions</w:t>
      </w:r>
    </w:p>
    <w:p>
      <w:pPr>
        <w:pStyle w:val="ListParagraph"/>
        <w:numPr>
          <w:ilvl w:val="0"/>
          <w:numId w:val="1"/>
        </w:numPr>
        <w:spacing w:after="100"/>
        <w:ind w:left="240"/>
        <w:jc w:val="left"/>
      </w:pPr>
      <w:r>
        <w:t xml:space="preserve">Add Win-Back flow</w:t>
      </w:r>
    </w:p>
    <w:p>
      <w:pPr>
        <w:pStyle w:val="ListParagraph"/>
        <w:numPr>
          <w:ilvl w:val="0"/>
          <w:numId w:val="1"/>
        </w:numPr>
        <w:spacing w:after="100"/>
        <w:ind w:left="240"/>
        <w:jc w:val="left"/>
      </w:pPr>
      <w:r>
        <w:t xml:space="preserve">Add Browse Abandonment flow</w:t>
      </w:r>
    </w:p>
    <w:p>
      <w:pPr>
        <w:pStyle w:val="ListParagraph"/>
        <w:numPr>
          <w:ilvl w:val="0"/>
          <w:numId w:val="1"/>
        </w:numPr>
        <w:spacing w:after="100"/>
        <w:ind w:left="240"/>
        <w:jc w:val="left"/>
      </w:pPr>
      <w:r>
        <w:t xml:space="preserve">Add Subscription Upsell flow</w:t>
      </w:r>
    </w:p>
    <w:p>
      <w:pPr>
        <w:pStyle w:val="ListParagraph"/>
        <w:numPr>
          <w:ilvl w:val="0"/>
          <w:numId w:val="1"/>
        </w:numPr>
        <w:spacing w:after="100"/>
        <w:ind w:left="240"/>
        <w:jc w:val="left"/>
      </w:pPr>
      <w:r>
        <w:t xml:space="preserve">Set up engagement-based segmentation</w:t>
      </w:r>
    </w:p>
    <w:p>
      <w:pPr>
        <w:pStyle w:val="ListParagraph"/>
        <w:numPr>
          <w:ilvl w:val="0"/>
          <w:numId w:val="1"/>
        </w:numPr>
        <w:spacing w:after="100"/>
        <w:ind w:left="240"/>
        <w:jc w:val="left"/>
      </w:pPr>
      <w:r>
        <w:t xml:space="preserve">Begin bi-weekly campaign cadence if list &gt;1,000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Email Cadence Rules</w:t>
      </w:r>
    </w:p>
    <w:p>
      <w:pPr>
        <w:spacing w:after="120"/>
        <w:jc w:val="left"/>
      </w:pPr>
      <w:r>
        <w:rPr>
          <w:b/>
          <w:bCs/>
        </w:rPr>
        <w:t xml:space="preserve">Flow emails take priority over campaigns.</w:t>
      </w:r>
      <w:r>
        <w:t xml:space="preserve"> Klaviyo handles this with Smart Sending, but set these rules explicitly: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38"/>
        <w:gridCol w:w="5322"/>
      </w:tblGrid>
      <w:tr>
        <w:trPr>
          <w:tblHeader/>
        </w:trPr>
        <w:tc>
          <w:p>
            <w:pPr>
              <w:jc w:val="left"/>
            </w:pPr>
            <w:r>
              <w:rPr>
                <w:b/>
                <w:bCs/>
              </w:rPr>
              <w:t xml:space="preserve">Rule</w:t>
            </w:r>
          </w:p>
        </w:tc>
        <w:tc>
          <w:p>
            <w:pPr>
              <w:jc w:val="left"/>
            </w:pPr>
            <w:r>
              <w:rPr>
                <w:b/>
                <w:bCs/>
              </w:rPr>
              <w:t xml:space="preserve">Setting</w:t>
            </w:r>
          </w:p>
        </w:tc>
      </w:tr>
      <w:tr>
        <w:tc>
          <w:p>
            <w:pPr>
              <w:jc w:val="left"/>
            </w:pPr>
            <w:r>
              <w:t xml:space="preserve">Smart Sending window</w:t>
            </w:r>
          </w:p>
        </w:tc>
        <w:tc>
          <w:p>
            <w:pPr>
              <w:jc w:val="left"/>
            </w:pPr>
            <w:r>
              <w:t xml:space="preserve">16 hours (no contact within 16hr of last email)</w:t>
            </w:r>
          </w:p>
        </w:tc>
      </w:tr>
      <w:tr>
        <w:tc>
          <w:p>
            <w:pPr>
              <w:jc w:val="left"/>
            </w:pPr>
            <w:r>
              <w:t xml:space="preserve">Max emails per person per week</w:t>
            </w:r>
          </w:p>
        </w:tc>
        <w:tc>
          <w:p>
            <w:pPr>
              <w:jc w:val="left"/>
            </w:pPr>
            <w:r>
              <w:t xml:space="preserve">5 (flows + campaigns combined)</w:t>
            </w:r>
          </w:p>
        </w:tc>
      </w:tr>
      <w:tr>
        <w:tc>
          <w:p>
            <w:pPr>
              <w:jc w:val="left"/>
            </w:pPr>
            <w:r>
              <w:t xml:space="preserve">Flow emails</w:t>
            </w:r>
          </w:p>
        </w:tc>
        <w:tc>
          <w:p>
            <w:pPr>
              <w:jc w:val="left"/>
            </w:pPr>
            <w:r>
              <w:t xml:space="preserve">Always send (override campaign suppression)</w:t>
            </w:r>
          </w:p>
        </w:tc>
      </w:tr>
      <w:tr>
        <w:tc>
          <w:p>
            <w:pPr>
              <w:jc w:val="left"/>
            </w:pPr>
            <w:r>
              <w:t xml:space="preserve">Campaign frequency</w:t>
            </w:r>
          </w:p>
        </w:tc>
        <w:tc>
          <w:p>
            <w:pPr>
              <w:jc w:val="left"/>
            </w:pPr>
            <w:r>
              <w:t xml:space="preserve">1x/week (Month 1-2), 2x/week (Month 3+ if list &gt;1K)</w:t>
            </w:r>
          </w:p>
        </w:tc>
      </w:tr>
      <w:tr>
        <w:tc>
          <w:p>
            <w:pPr>
              <w:jc w:val="left"/>
            </w:pPr>
            <w:r>
              <w:t xml:space="preserve">SMS frequency</w:t>
            </w:r>
          </w:p>
        </w:tc>
        <w:tc>
          <w:p>
            <w:pPr>
              <w:jc w:val="left"/>
            </w:pPr>
            <w:r>
              <w:t xml:space="preserve">Max 4 SMS/month per subscriber</w:t>
            </w:r>
          </w:p>
        </w:tc>
      </w:tr>
      <w:tr>
        <w:tc>
          <w:p>
            <w:pPr>
              <w:jc w:val="left"/>
            </w:pPr>
            <w:r>
              <w:t xml:space="preserve">Quiet hours</w:t>
            </w:r>
          </w:p>
        </w:tc>
        <w:tc>
          <w:p>
            <w:pPr>
              <w:jc w:val="left"/>
            </w:pPr>
            <w:r>
              <w:t xml:space="preserve">No SMS between 9pm-8am recipient time</w:t>
            </w:r>
          </w:p>
        </w:tc>
      </w:tr>
    </w:tbl>
    <w:p>
      <w:pPr>
        <w:pBdr>
          <w:bottom w:val="single" w:color="auto" w:sz="6" w:space="1"/>
        </w:pBdr>
        <w:spacing w:after="120"/>
      </w:pPr>
    </w:p>
    <w:p>
      <w:pPr>
        <w:spacing w:after="200"/>
      </w:pPr>
      <w:r>
        <w:t xml:space="preserve"> </w:t>
      </w:r>
    </w:p>
    <w:p>
      <w:pPr>
        <w:pStyle w:val="Heading2"/>
        <w:spacing w:after="200"/>
        <w:jc w:val="left"/>
      </w:pPr>
      <w:r>
        <w:t xml:space="preserve">6. Benchmarks — DTC Supplement Vertical</w:t>
      </w:r>
    </w:p>
    <w:p>
      <w:pPr>
        <w:spacing w:after="120"/>
        <w:jc w:val="left"/>
      </w:pPr>
      <w:r>
        <w:rPr>
          <w:b/>
          <w:bCs/>
        </w:rPr>
        <w:t xml:space="preserve">Realistic benchmarks for a new brand (Month 1-6, &lt;5,000 subscribers):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1"/>
        <w:gridCol w:w="3878"/>
        <w:gridCol w:w="2941"/>
      </w:tblGrid>
      <w:tr>
        <w:trPr>
          <w:tblHeader/>
        </w:trPr>
        <w:tc>
          <w:p>
            <w:pPr>
              <w:jc w:val="left"/>
            </w:pPr>
            <w:r>
              <w:rPr>
                <w:b/>
                <w:bCs/>
              </w:rPr>
              <w:t xml:space="preserve">Metric</w:t>
            </w:r>
          </w:p>
        </w:tc>
        <w:tc>
          <w:p>
            <w:pPr>
              <w:jc w:val="left"/>
            </w:pPr>
            <w:r>
              <w:rPr>
                <w:b/>
                <w:bCs/>
              </w:rPr>
              <w:t xml:space="preserve">Flow Emails</w:t>
            </w:r>
          </w:p>
        </w:tc>
        <w:tc>
          <w:p>
            <w:pPr>
              <w:jc w:val="left"/>
            </w:pPr>
            <w:r>
              <w:rPr>
                <w:b/>
                <w:bCs/>
              </w:rPr>
              <w:t xml:space="preserve">Campaign Emails</w:t>
            </w:r>
          </w:p>
        </w:tc>
      </w:tr>
      <w:tr>
        <w:tc>
          <w:p>
            <w:pPr>
              <w:jc w:val="left"/>
            </w:pPr>
            <w:r>
              <w:t xml:space="preserve">Open Rate</w:t>
            </w:r>
          </w:p>
        </w:tc>
        <w:tc>
          <w:p>
            <w:pPr>
              <w:jc w:val="left"/>
            </w:pPr>
            <w:r>
              <w:t xml:space="preserve">40-60% [Confidence: B]</w:t>
            </w:r>
          </w:p>
        </w:tc>
        <w:tc>
          <w:p>
            <w:pPr>
              <w:jc w:val="left"/>
            </w:pPr>
            <w:r>
              <w:t xml:space="preserve">25-35% [Confidence: B]</w:t>
            </w:r>
          </w:p>
        </w:tc>
      </w:tr>
      <w:tr>
        <w:tc>
          <w:p>
            <w:pPr>
              <w:jc w:val="left"/>
            </w:pPr>
            <w:r>
              <w:t xml:space="preserve">Click Rate</w:t>
            </w:r>
          </w:p>
        </w:tc>
        <w:tc>
          <w:p>
            <w:pPr>
              <w:jc w:val="left"/>
            </w:pPr>
            <w:r>
              <w:t xml:space="preserve">3-8% [Confidence: B]</w:t>
            </w:r>
          </w:p>
        </w:tc>
        <w:tc>
          <w:p>
            <w:pPr>
              <w:jc w:val="left"/>
            </w:pPr>
            <w:r>
              <w:t xml:space="preserve">1.5-3% [Confidence: B]</w:t>
            </w:r>
          </w:p>
        </w:tc>
      </w:tr>
      <w:tr>
        <w:tc>
          <w:p>
            <w:pPr>
              <w:jc w:val="left"/>
            </w:pPr>
            <w:r>
              <w:t xml:space="preserve">Revenue per Recipient</w:t>
            </w:r>
          </w:p>
        </w:tc>
        <w:tc>
          <w:p>
            <w:pPr>
              <w:jc w:val="left"/>
            </w:pPr>
            <w:r>
              <w:t xml:space="preserve">$0.50-2.00 [Confidence: C]</w:t>
            </w:r>
          </w:p>
        </w:tc>
        <w:tc>
          <w:p>
            <w:pPr>
              <w:jc w:val="left"/>
            </w:pPr>
            <w:r>
              <w:t xml:space="preserve">$0.05-0.15 [Confidence: C]</w:t>
            </w:r>
          </w:p>
        </w:tc>
      </w:tr>
      <w:tr>
        <w:tc>
          <w:p>
            <w:pPr>
              <w:jc w:val="left"/>
            </w:pPr>
            <w:r>
              <w:t xml:space="preserve">Unsubscribe Rate</w:t>
            </w:r>
          </w:p>
        </w:tc>
        <w:tc>
          <w:p>
            <w:pPr>
              <w:jc w:val="left"/>
            </w:pPr>
            <w:r>
              <w:t xml:space="preserve">&lt;0.3% per send [Confidence: B]</w:t>
            </w:r>
          </w:p>
        </w:tc>
        <w:tc>
          <w:p>
            <w:pPr>
              <w:jc w:val="left"/>
            </w:pPr>
            <w:r>
              <w:t xml:space="preserve">&lt;0.5% per send [Confidence: B]</w:t>
            </w:r>
          </w:p>
        </w:tc>
      </w:tr>
      <w:tr>
        <w:tc>
          <w:p>
            <w:pPr>
              <w:jc w:val="left"/>
            </w:pPr>
            <w:r>
              <w:t xml:space="preserve">Spam Complaint Rate</w:t>
            </w:r>
          </w:p>
        </w:tc>
        <w:tc>
          <w:p>
            <w:pPr>
              <w:jc w:val="left"/>
            </w:pPr>
            <w:r>
              <w:t xml:space="preserve">&lt;0.01% [Confidence: A | Source: Klaviyo/ESP policy]</w:t>
            </w:r>
          </w:p>
        </w:tc>
        <w:tc>
          <w:p>
            <w:pPr>
              <w:jc w:val="left"/>
            </w:pPr>
            <w:r>
              <w:t xml:space="preserve">&lt;0.01%</w:t>
            </w:r>
          </w:p>
        </w:tc>
      </w:tr>
    </w:tbl>
    <w:p>
      <w:pPr>
        <w:spacing w:after="120"/>
        <w:jc w:val="left"/>
      </w:pPr>
      <w:r>
        <w:rPr>
          <w:b/>
          <w:bCs/>
        </w:rPr>
        <w:t xml:space="preserve">Revenue attribution targets: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69"/>
        <w:gridCol w:w="2836"/>
        <w:gridCol w:w="4255"/>
      </w:tblGrid>
      <w:tr>
        <w:trPr>
          <w:tblHeader/>
        </w:trPr>
        <w:tc>
          <w:p>
            <w:pPr>
              <w:jc w:val="left"/>
            </w:pPr>
            <w:r>
              <w:rPr>
                <w:b/>
                <w:bCs/>
              </w:rPr>
              <w:t xml:space="preserve">Timeframe</w:t>
            </w:r>
          </w:p>
        </w:tc>
        <w:tc>
          <w:p>
            <w:pPr>
              <w:jc w:val="left"/>
            </w:pPr>
            <w:r>
              <w:rPr>
                <w:b/>
                <w:bCs/>
              </w:rPr>
              <w:t xml:space="preserve">Email % of Total Revenue</w:t>
            </w:r>
          </w:p>
        </w:tc>
        <w:tc>
          <w:p>
            <w:pPr>
              <w:jc w:val="left"/>
            </w:pPr>
            <w:r>
              <w:rPr>
                <w:b/>
                <w:bCs/>
              </w:rPr>
              <w:t xml:space="preserve">Source</w:t>
            </w:r>
          </w:p>
        </w:tc>
      </w:tr>
      <w:tr>
        <w:tc>
          <w:p>
            <w:pPr>
              <w:jc w:val="left"/>
            </w:pPr>
            <w:r>
              <w:t xml:space="preserve">Month 1-3</w:t>
            </w:r>
          </w:p>
        </w:tc>
        <w:tc>
          <w:p>
            <w:pPr>
              <w:jc w:val="left"/>
            </w:pPr>
            <w:r>
              <w:t xml:space="preserve">15-25%</w:t>
            </w:r>
          </w:p>
        </w:tc>
        <w:tc>
          <w:p>
            <w:pPr>
              <w:jc w:val="left"/>
            </w:pPr>
            <w:r>
              <w:t xml:space="preserve">[Confidence: C | Source: Klaviyo DTC avg for new brands]</w:t>
            </w:r>
          </w:p>
        </w:tc>
      </w:tr>
      <w:tr>
        <w:tc>
          <w:p>
            <w:pPr>
              <w:jc w:val="left"/>
            </w:pPr>
            <w:r>
              <w:t xml:space="preserve">Month 4-6</w:t>
            </w:r>
          </w:p>
        </w:tc>
        <w:tc>
          <w:p>
            <w:pPr>
              <w:jc w:val="left"/>
            </w:pPr>
            <w:r>
              <w:t xml:space="preserve">25-35%</w:t>
            </w:r>
          </w:p>
        </w:tc>
        <w:tc>
          <w:p>
            <w:pPr>
              <w:jc w:val="left"/>
            </w:pPr>
            <w:r>
              <w:t xml:space="preserve">[Confidence: C | Source: Klaviyo DTC avg]</w:t>
            </w:r>
          </w:p>
        </w:tc>
      </w:tr>
      <w:tr>
        <w:tc>
          <w:p>
            <w:pPr>
              <w:jc w:val="left"/>
            </w:pPr>
            <w:r>
              <w:t xml:space="preserve">Month 7-12</w:t>
            </w:r>
          </w:p>
        </w:tc>
        <w:tc>
          <w:p>
            <w:pPr>
              <w:jc w:val="left"/>
            </w:pPr>
            <w:r>
              <w:t xml:space="preserve">30-40%</w:t>
            </w:r>
          </w:p>
        </w:tc>
        <w:tc>
          <w:p>
            <w:pPr>
              <w:jc w:val="left"/>
            </w:pPr>
            <w:r>
              <w:t xml:space="preserve">[Confidence: B | Source: Klaviyo mature DTC brands]</w:t>
            </w:r>
          </w:p>
        </w:tc>
      </w:tr>
      <w:tr>
        <w:tc>
          <w:p>
            <w:pPr>
              <w:jc w:val="left"/>
            </w:pPr>
            <w:r>
              <w:t xml:space="preserve">Mature (Year 2+)</w:t>
            </w:r>
          </w:p>
        </w:tc>
        <w:tc>
          <w:p>
            <w:pPr>
              <w:jc w:val="left"/>
            </w:pPr>
            <w:r>
              <w:t xml:space="preserve">35-50%</w:t>
            </w:r>
          </w:p>
        </w:tc>
        <w:tc>
          <w:p>
            <w:pPr>
              <w:jc w:val="left"/>
            </w:pPr>
            <w:r>
              <w:t xml:space="preserve">[Confidence: B | Source: Klaviyo top-quartile DTC]</w:t>
            </w:r>
          </w:p>
        </w:tc>
      </w:tr>
    </w:tbl>
    <w:p>
      <w:pPr>
        <w:spacing w:after="120"/>
        <w:jc w:val="left"/>
      </w:pPr>
      <w:r>
        <w:rPr>
          <w:b/>
          <w:bCs/>
        </w:rPr>
        <w:t xml:space="preserve">Note:</w:t>
      </w:r>
      <w:r>
        <w:t xml:space="preserve"> These are realistic for a solo founder who builds the 3 priority flows before launch and adds flows monthly. Brands that launch with only a welcome popup and no flows typically see email at &lt;10% of revenue for months.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Maintenance Time Budget (Dialogue Upgrade U1)</w:t>
      </w:r>
    </w:p>
    <w:p>
      <w:pPr>
        <w:spacing w:after="120"/>
        <w:jc w:val="left"/>
      </w:pPr>
      <w:r>
        <w:rPr>
          <w:b/>
          <w:bCs/>
        </w:rPr>
        <w:t xml:space="preserve">Building a flow is not the end — maintaining it is the ongoing cost.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5"/>
        <w:gridCol w:w="1912"/>
        <w:gridCol w:w="1812"/>
        <w:gridCol w:w="3321"/>
      </w:tblGrid>
      <w:tr>
        <w:trPr>
          <w:tblHeader/>
        </w:trPr>
        <w:tc>
          <w:p>
            <w:pPr>
              <w:jc w:val="left"/>
            </w:pPr>
            <w:r>
              <w:rPr>
                <w:b/>
                <w:bCs/>
              </w:rPr>
              <w:t xml:space="preserve">Flow</w:t>
            </w:r>
          </w:p>
        </w:tc>
        <w:tc>
          <w:p>
            <w:pPr>
              <w:jc w:val="left"/>
            </w:pPr>
            <w:r>
              <w:rPr>
                <w:b/>
                <w:bCs/>
              </w:rPr>
              <w:t xml:space="preserve">Build Time (one-time)</w:t>
            </w:r>
          </w:p>
        </w:tc>
        <w:tc>
          <w:p>
            <w:pPr>
              <w:jc w:val="left"/>
            </w:pPr>
            <w:r>
              <w:rPr>
                <w:b/>
                <w:bCs/>
              </w:rPr>
              <w:t xml:space="preserve">Monthly Maintenance</w:t>
            </w:r>
          </w:p>
        </w:tc>
        <w:tc>
          <w:p>
            <w:pPr>
              <w:jc w:val="left"/>
            </w:pPr>
            <w:r>
              <w:rPr>
                <w:b/>
                <w:bCs/>
              </w:rPr>
              <w:t xml:space="preserve">What Maintenance Includes</w:t>
            </w:r>
          </w:p>
        </w:tc>
      </w:tr>
      <w:tr>
        <w:tc>
          <w:p>
            <w:pPr>
              <w:jc w:val="left"/>
            </w:pPr>
            <w:r>
              <w:t xml:space="preserve">Abandoned Cart (3 emails)</w:t>
            </w:r>
          </w:p>
        </w:tc>
        <w:tc>
          <w:p>
            <w:pPr>
              <w:jc w:val="left"/>
            </w:pPr>
            <w:r>
              <w:t xml:space="preserve">3-4 hours</w:t>
            </w:r>
          </w:p>
        </w:tc>
        <w:tc>
          <w:p>
            <w:pPr>
              <w:jc w:val="left"/>
            </w:pPr>
            <w:r>
              <w:t xml:space="preserve">30 min/month</w:t>
            </w:r>
          </w:p>
        </w:tc>
        <w:tc>
          <w:p>
            <w:pPr>
              <w:jc w:val="left"/>
            </w:pPr>
            <w:r>
              <w:t xml:space="preserve">Check recovery rate, update discount codes, refresh copy if stale</w:t>
            </w:r>
          </w:p>
        </w:tc>
      </w:tr>
      <w:tr>
        <w:tc>
          <w:p>
            <w:pPr>
              <w:jc w:val="left"/>
            </w:pPr>
            <w:r>
              <w:t xml:space="preserve">Welcome Series (5 emails)</w:t>
            </w:r>
          </w:p>
        </w:tc>
        <w:tc>
          <w:p>
            <w:pPr>
              <w:jc w:val="left"/>
            </w:pPr>
            <w:r>
              <w:t xml:space="preserve">4-6 hours</w:t>
            </w:r>
          </w:p>
        </w:tc>
        <w:tc>
          <w:p>
            <w:pPr>
              <w:jc w:val="left"/>
            </w:pPr>
            <w:r>
              <w:t xml:space="preserve">30 min/month</w:t>
            </w:r>
          </w:p>
        </w:tc>
        <w:tc>
          <w:p>
            <w:pPr>
              <w:jc w:val="left"/>
            </w:pPr>
            <w:r>
              <w:t xml:space="preserve">Update testimonials, check conversion rate, A/B test subjects</w:t>
            </w:r>
          </w:p>
        </w:tc>
      </w:tr>
      <w:tr>
        <w:tc>
          <w:p>
            <w:pPr>
              <w:jc w:val="left"/>
            </w:pPr>
            <w:r>
              <w:t xml:space="preserve">Post-Purchase Basic (3 emails)</w:t>
            </w:r>
          </w:p>
        </w:tc>
        <w:tc>
          <w:p>
            <w:pPr>
              <w:jc w:val="left"/>
            </w:pPr>
            <w:r>
              <w:t xml:space="preserve">2-3 hours</w:t>
            </w:r>
          </w:p>
        </w:tc>
        <w:tc>
          <w:p>
            <w:pPr>
              <w:jc w:val="left"/>
            </w:pPr>
            <w:r>
              <w:t xml:space="preserve">15 min/month</w:t>
            </w:r>
          </w:p>
        </w:tc>
        <w:tc>
          <w:p>
            <w:pPr>
              <w:jc w:val="left"/>
            </w:pPr>
            <w:r>
              <w:t xml:space="preserve">Verify shipping triggers work, update tracking links</w:t>
            </w:r>
          </w:p>
        </w:tc>
      </w:tr>
      <w:tr>
        <w:tc>
          <w:p>
            <w:pPr>
              <w:jc w:val="left"/>
            </w:pPr>
            <w:r>
              <w:t xml:space="preserve">Post-Purchase Extended (7 emails)</w:t>
            </w:r>
          </w:p>
        </w:tc>
        <w:tc>
          <w:p>
            <w:pPr>
              <w:jc w:val="left"/>
            </w:pPr>
            <w:r>
              <w:t xml:space="preserve">4-5 hours</w:t>
            </w:r>
          </w:p>
        </w:tc>
        <w:tc>
          <w:p>
            <w:pPr>
              <w:jc w:val="left"/>
            </w:pPr>
            <w:r>
              <w:t xml:space="preserve">30 min/month</w:t>
            </w:r>
          </w:p>
        </w:tc>
        <w:tc>
          <w:p>
            <w:pPr>
              <w:jc w:val="left"/>
            </w:pPr>
            <w:r>
              <w:t xml:space="preserve">Update data claims, refresh review links, check upsell performance</w:t>
            </w:r>
          </w:p>
        </w:tc>
      </w:tr>
      <w:tr>
        <w:tc>
          <w:p>
            <w:pPr>
              <w:jc w:val="left"/>
            </w:pPr>
            <w:r>
              <w:t xml:space="preserve">Win-Back (4 emails)</w:t>
            </w:r>
          </w:p>
        </w:tc>
        <w:tc>
          <w:p>
            <w:pPr>
              <w:jc w:val="left"/>
            </w:pPr>
            <w:r>
              <w:t xml:space="preserve">2-3 hours</w:t>
            </w:r>
          </w:p>
        </w:tc>
        <w:tc>
          <w:p>
            <w:pPr>
              <w:jc w:val="left"/>
            </w:pPr>
            <w:r>
              <w:t xml:space="preserve">15 min/month</w:t>
            </w:r>
          </w:p>
        </w:tc>
        <w:tc>
          <w:p>
            <w:pPr>
              <w:jc w:val="left"/>
            </w:pPr>
            <w:r>
              <w:t xml:space="preserve">Update "What's New" content quarterly, check discount code validity</w:t>
            </w:r>
          </w:p>
        </w:tc>
      </w:tr>
      <w:tr>
        <w:tc>
          <w:p>
            <w:pPr>
              <w:jc w:val="left"/>
            </w:pPr>
            <w:r>
              <w:t xml:space="preserve">All other flows (each)</w:t>
            </w:r>
          </w:p>
        </w:tc>
        <w:tc>
          <w:p>
            <w:pPr>
              <w:jc w:val="left"/>
            </w:pPr>
            <w:r>
              <w:t xml:space="preserve">1-2 hours</w:t>
            </w:r>
          </w:p>
        </w:tc>
        <w:tc>
          <w:p>
            <w:pPr>
              <w:jc w:val="left"/>
            </w:pPr>
            <w:r>
              <w:t xml:space="preserve">15 min/month</w:t>
            </w:r>
          </w:p>
        </w:tc>
        <w:tc>
          <w:p>
            <w:pPr>
              <w:jc w:val="left"/>
            </w:pPr>
            <w:r>
              <w:t xml:space="preserve">Basic health checks</w:t>
            </w:r>
          </w:p>
        </w:tc>
      </w:tr>
    </w:tbl>
    <w:p>
      <w:pPr>
        <w:spacing w:after="120"/>
        <w:jc w:val="left"/>
      </w:pPr>
      <w:r>
        <w:rPr>
          <w:b/>
          <w:bCs/>
        </w:rPr>
        <w:t xml:space="preserve">Total ongoing maintenance for 12 flows: ~3-4 hours/month.</w:t>
      </w:r>
      <w:r>
        <w:br/>
      </w:r>
      <w:r>
        <w:t xml:space="preserve">At Founder Mode scale (3 flows at launch), ongoing maintenance is ~1.5 hours/month. This is manageable alongside other duties.</w:t>
      </w:r>
    </w:p>
    <w:p>
      <w:pPr>
        <w:spacing w:after="200"/>
      </w:pPr>
      <w:r>
        <w:t xml:space="preserve"> </w:t>
      </w:r>
    </w:p>
    <w:p>
      <w:pPr>
        <w:spacing w:after="120"/>
        <w:jc w:val="left"/>
      </w:pPr>
      <w:r>
        <w:rPr>
          <w:b/>
          <w:bCs/>
        </w:rPr>
        <w:t xml:space="preserve">Monthly maintenance ritual (15 min):</w:t>
      </w:r>
    </w:p>
    <w:p>
      <w:pPr>
        <w:spacing w:after="100"/>
        <w:ind w:left="240"/>
        <w:jc w:val="left"/>
      </w:pPr>
      <w:r>
        <w:t xml:space="preserve">1. </w:t>
      </w:r>
      <w:r>
        <w:t xml:space="preserve">Check Klaviyo flow analytics dashboard</w:t>
      </w:r>
    </w:p>
    <w:p>
      <w:pPr>
        <w:spacing w:after="100"/>
        <w:ind w:left="240"/>
        <w:jc w:val="left"/>
      </w:pPr>
      <w:r>
        <w:t xml:space="preserve">2. </w:t>
      </w:r>
      <w:r>
        <w:t xml:space="preserve">Note any flow with &lt;5% open rate (deliverability issue) or &lt;1% click rate (content issue)</w:t>
      </w:r>
    </w:p>
    <w:p>
      <w:pPr>
        <w:spacing w:after="100"/>
        <w:ind w:left="240"/>
        <w:jc w:val="left"/>
      </w:pPr>
      <w:r>
        <w:t xml:space="preserve">3. </w:t>
      </w:r>
      <w:r>
        <w:t xml:space="preserve">Fix the worst-performing email in the worst-performing flow</w:t>
      </w:r>
    </w:p>
    <w:p>
      <w:pPr>
        <w:spacing w:after="100"/>
        <w:ind w:left="240"/>
        <w:jc w:val="left"/>
      </w:pPr>
      <w:r>
        <w:t xml:space="preserve">4. </w:t>
      </w:r>
      <w:r>
        <w:t xml:space="preserve">Move on. Don't optimize everything at once.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Source of Truth Policy (Dialogue Upgrade U6)</w:t>
      </w:r>
    </w:p>
    <w:p>
      <w:pPr>
        <w:spacing w:after="120"/>
        <w:jc w:val="left"/>
      </w:pPr>
      <w:r>
        <w:rPr>
          <w:b/>
          <w:bCs/>
        </w:rPr>
        <w:t xml:space="preserve">These markdown files are the v1.0 BUILD BLUEPRINT — not a living document.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9"/>
        <w:gridCol w:w="2629"/>
        <w:gridCol w:w="4102"/>
      </w:tblGrid>
      <w:tr>
        <w:trPr>
          <w:tblHeader/>
        </w:trPr>
        <w:tc>
          <w:p>
            <w:pPr>
              <w:jc w:val="left"/>
            </w:pPr>
            <w:r>
              <w:rPr>
                <w:b/>
                <w:bCs/>
              </w:rPr>
              <w:t xml:space="preserve">Layer</w:t>
            </w:r>
          </w:p>
        </w:tc>
        <w:tc>
          <w:p>
            <w:pPr>
              <w:jc w:val="left"/>
            </w:pPr>
            <w:r>
              <w:rPr>
                <w:b/>
                <w:bCs/>
              </w:rPr>
              <w:t xml:space="preserve">Source of Truth</w:t>
            </w:r>
          </w:p>
        </w:tc>
        <w:tc>
          <w:p>
            <w:pPr>
              <w:jc w:val="left"/>
            </w:pPr>
            <w:r>
              <w:rPr>
                <w:b/>
                <w:bCs/>
              </w:rPr>
              <w:t xml:space="preserve">Purpose</w:t>
            </w:r>
          </w:p>
        </w:tc>
      </w:tr>
      <w:tr>
        <w:tc>
          <w:p>
            <w:pPr>
              <w:jc w:val="left"/>
            </w:pPr>
            <w:r>
              <w:rPr>
                <w:b/>
                <w:bCs/>
              </w:rPr>
              <w:t xml:space="preserve">Strategy</w:t>
            </w:r>
            <w:r>
              <w:t xml:space="preserve"> (why we built it this way)</w:t>
            </w:r>
          </w:p>
        </w:tc>
        <w:tc>
          <w:p>
            <w:pPr>
              <w:jc w:val="left"/>
            </w:pPr>
            <w:r>
              <w:t xml:space="preserve">These markdown files (</w:t>
            </w:r>
            <w:r>
              <w:rPr>
                <w:rFonts w:ascii="Courier New" w:cs="Courier New" w:eastAsia="Courier New" w:hAnsi="Courier New"/>
                <w:shd w:fill="F1F5F9" w:color="auto" w:val="clear"/>
              </w:rPr>
              <w:t xml:space="preserve">data/m17/*.md</w:t>
            </w:r>
            <w:r>
              <w:t xml:space="preserve">)</w:t>
            </w:r>
          </w:p>
        </w:tc>
        <w:tc>
          <w:p>
            <w:pPr>
              <w:jc w:val="left"/>
            </w:pPr>
            <w:r>
              <w:t xml:space="preserve">Reference for "why this flow exists, what it's supposed to do, what benchmarks we targeted"</w:t>
            </w:r>
          </w:p>
        </w:tc>
      </w:tr>
      <w:tr>
        <w:tc>
          <w:p>
            <w:pPr>
              <w:jc w:val="left"/>
            </w:pPr>
            <w:r>
              <w:rPr>
                <w:b/>
                <w:bCs/>
              </w:rPr>
              <w:t xml:space="preserve">Execution</w:t>
            </w:r>
            <w:r>
              <w:t xml:space="preserve"> (what's actually live)</w:t>
            </w:r>
          </w:p>
        </w:tc>
        <w:tc>
          <w:p>
            <w:pPr>
              <w:jc w:val="left"/>
            </w:pPr>
            <w:r>
              <w:t xml:space="preserve">Klaviyo flows</w:t>
            </w:r>
          </w:p>
        </w:tc>
        <w:tc>
          <w:p>
            <w:pPr>
              <w:jc w:val="left"/>
            </w:pPr>
            <w:r>
              <w:t xml:space="preserve">The live emails, actual copy, current subject lines, real performance data</w:t>
            </w:r>
          </w:p>
        </w:tc>
      </w:tr>
    </w:tbl>
    <w:p>
      <w:pPr>
        <w:spacing w:after="120"/>
        <w:jc w:val="left"/>
      </w:pPr>
      <w:r>
        <w:rPr>
          <w:b/>
          <w:bCs/>
        </w:rPr>
        <w:t xml:space="preserve">Once flows are built in Klaviyo:</w:t>
      </w:r>
    </w:p>
    <w:p>
      <w:pPr>
        <w:pStyle w:val="ListParagraph"/>
        <w:numPr>
          <w:ilvl w:val="0"/>
          <w:numId w:val="1"/>
        </w:numPr>
        <w:spacing w:after="100"/>
        <w:ind w:left="240"/>
        <w:jc w:val="left"/>
      </w:pPr>
      <w:r>
        <w:t xml:space="preserve">Klaviyo is the source of truth for copy, timing, and structure</w:t>
      </w:r>
    </w:p>
    <w:p>
      <w:pPr>
        <w:pStyle w:val="ListParagraph"/>
        <w:numPr>
          <w:ilvl w:val="0"/>
          <w:numId w:val="1"/>
        </w:numPr>
        <w:spacing w:after="100"/>
        <w:ind w:left="240"/>
        <w:jc w:val="left"/>
      </w:pPr>
      <w:r>
        <w:t xml:space="preserve">These markdown files are the historical blueprint + strategic rationale</w:t>
      </w:r>
    </w:p>
    <w:p>
      <w:pPr>
        <w:pStyle w:val="ListParagraph"/>
        <w:numPr>
          <w:ilvl w:val="0"/>
          <w:numId w:val="1"/>
        </w:numPr>
        <w:spacing w:after="100"/>
        <w:ind w:left="240"/>
        <w:jc w:val="left"/>
      </w:pPr>
      <w:r>
        <w:t xml:space="preserve">If you change copy in Klaviyo, you do NOT need to update the markdown file</w:t>
      </w:r>
    </w:p>
    <w:p>
      <w:pPr>
        <w:pStyle w:val="ListParagraph"/>
        <w:numPr>
          <w:ilvl w:val="0"/>
          <w:numId w:val="1"/>
        </w:numPr>
        <w:spacing w:after="100"/>
        <w:ind w:left="240"/>
        <w:jc w:val="left"/>
      </w:pPr>
      <w:r>
        <w:t xml:space="preserve">If you fundamentally restructure a flow (add/remove emails, change strategy), update the markdown for documentation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69"/>
        <w:gridCol w:w="2057"/>
        <w:gridCol w:w="3291"/>
        <w:gridCol w:w="1543"/>
      </w:tblGrid>
      <w:tr>
        <w:trPr>
          <w:tblHeader/>
        </w:trPr>
        <w:tc>
          <w:p>
            <w:pPr>
              <w:jc w:val="left"/>
            </w:pPr>
            <w:r>
              <w:rPr>
                <w:b/>
                <w:bCs/>
              </w:rPr>
              <w:t xml:space="preserve">Gap</w:t>
            </w:r>
          </w:p>
        </w:tc>
        <w:tc>
          <w:p>
            <w:pPr>
              <w:jc w:val="left"/>
            </w:pPr>
            <w:r>
              <w:rPr>
                <w:b/>
                <w:bCs/>
              </w:rPr>
              <w:t xml:space="preserve">Current Grade</w:t>
            </w:r>
          </w:p>
        </w:tc>
        <w:tc>
          <w:p>
            <w:pPr>
              <w:jc w:val="left"/>
            </w:pPr>
            <w:r>
              <w:rPr>
                <w:b/>
                <w:bCs/>
              </w:rPr>
              <w:t xml:space="preserve">Upgrade Path</w:t>
            </w:r>
          </w:p>
        </w:tc>
        <w:tc>
          <w:p>
            <w:pPr>
              <w:jc w:val="left"/>
            </w:pPr>
            <w:r>
              <w:rPr>
                <w:b/>
                <w:bCs/>
              </w:rPr>
              <w:t xml:space="preserve">Priority</w:t>
            </w:r>
          </w:p>
        </w:tc>
      </w:tr>
      <w:tr>
        <w:tc>
          <w:p>
            <w:pPr>
              <w:jc w:val="left"/>
            </w:pPr>
            <w:r>
              <w:t xml:space="preserve">IonWave-specific conversion rates</w:t>
            </w:r>
          </w:p>
        </w:tc>
        <w:tc>
          <w:p>
            <w:pPr>
              <w:jc w:val="left"/>
            </w:pPr>
            <w:r>
              <w:t xml:space="preserve">D (no data)</w:t>
            </w:r>
          </w:p>
        </w:tc>
        <w:tc>
          <w:p>
            <w:pPr>
              <w:jc w:val="left"/>
            </w:pPr>
            <w:r>
              <w:t xml:space="preserve">Measure after 30 days of live data</w:t>
            </w:r>
          </w:p>
        </w:tc>
        <w:tc>
          <w:p>
            <w:pPr>
              <w:jc w:val="left"/>
            </w:pPr>
            <w:r>
              <w:t xml:space="preserve">HIGH</w:t>
            </w:r>
          </w:p>
        </w:tc>
      </w:tr>
      <w:tr>
        <w:tc>
          <w:p>
            <w:pPr>
              <w:jc w:val="left"/>
            </w:pPr>
            <w:r>
              <w:t xml:space="preserve">Optimal replenishment timing</w:t>
            </w:r>
          </w:p>
        </w:tc>
        <w:tc>
          <w:p>
            <w:pPr>
              <w:jc w:val="left"/>
            </w:pPr>
            <w:r>
              <w:t xml:space="preserve">C (assumes 30-day supply)</w:t>
            </w:r>
          </w:p>
        </w:tc>
        <w:tc>
          <w:p>
            <w:pPr>
              <w:jc w:val="left"/>
            </w:pPr>
            <w:r>
              <w:t xml:space="preserve">Validate with actual consumption data from first 100 customers</w:t>
            </w:r>
          </w:p>
        </w:tc>
        <w:tc>
          <w:p>
            <w:pPr>
              <w:jc w:val="left"/>
            </w:pPr>
            <w:r>
              <w:t xml:space="preserve">MEDIUM</w:t>
            </w:r>
          </w:p>
        </w:tc>
      </w:tr>
      <w:tr>
        <w:tc>
          <w:p>
            <w:pPr>
              <w:jc w:val="left"/>
            </w:pPr>
            <w:r>
              <w:t xml:space="preserve">Churn risk scoring model</w:t>
            </w:r>
          </w:p>
        </w:tc>
        <w:tc>
          <w:p>
            <w:pPr>
              <w:jc w:val="left"/>
            </w:pPr>
            <w:r>
              <w:t xml:space="preserve">D (placeholder)</w:t>
            </w:r>
          </w:p>
        </w:tc>
        <w:tc>
          <w:p>
            <w:pPr>
              <w:jc w:val="left"/>
            </w:pPr>
            <w:r>
              <w:t xml:space="preserve">Requires 3-6 months of subscription data to build</w:t>
            </w:r>
          </w:p>
        </w:tc>
        <w:tc>
          <w:p>
            <w:pPr>
              <w:jc w:val="left"/>
            </w:pPr>
            <w:r>
              <w:t xml:space="preserve">LOW (Month 4+)</w:t>
            </w:r>
          </w:p>
        </w:tc>
      </w:tr>
      <w:tr>
        <w:tc>
          <w:p>
            <w:pPr>
              <w:jc w:val="left"/>
            </w:pPr>
            <w:r>
              <w:t xml:space="preserve">SMS ROI at IonWave's scale</w:t>
            </w:r>
          </w:p>
        </w:tc>
        <w:tc>
          <w:p>
            <w:pPr>
              <w:jc w:val="left"/>
            </w:pPr>
            <w:r>
              <w:t xml:space="preserve">C (industry benchmarks)</w:t>
            </w:r>
          </w:p>
        </w:tc>
        <w:tc>
          <w:p>
            <w:pPr>
              <w:jc w:val="left"/>
            </w:pPr>
            <w:r>
              <w:t xml:space="preserve">Test with first 500 SMS subscribers</w:t>
            </w:r>
          </w:p>
        </w:tc>
        <w:tc>
          <w:p>
            <w:pPr>
              <w:jc w:val="left"/>
            </w:pPr>
            <w:r>
              <w:t xml:space="preserve">MEDIUM</w:t>
            </w:r>
          </w:p>
        </w:tc>
      </w:tr>
      <w:tr>
        <w:tc>
          <w:p>
            <w:pPr>
              <w:jc w:val="left"/>
            </w:pPr>
            <w:r>
              <w:t xml:space="preserve">Optimal discount escalation ladder</w:t>
            </w:r>
          </w:p>
        </w:tc>
        <w:tc>
          <w:p>
            <w:pPr>
              <w:jc w:val="left"/>
            </w:pPr>
            <w:r>
              <w:t xml:space="preserve">C (Danilo's proposed)</w:t>
            </w:r>
          </w:p>
        </w:tc>
        <w:tc>
          <w:p>
            <w:pPr>
              <w:jc w:val="left"/>
            </w:pPr>
            <w:r>
              <w:t xml:space="preserve">A/B test over 90 days: discount vs. no-discount in Cart Email 3</w:t>
            </w:r>
          </w:p>
        </w:tc>
        <w:tc>
          <w:p>
            <w:pPr>
              <w:jc w:val="left"/>
            </w:pPr>
            <w:r>
              <w:t xml:space="preserve">HIGH</w:t>
            </w:r>
          </w:p>
        </w:tc>
      </w:tr>
    </w:tbl>
    <w:p>
      <w:pPr>
        <w:pBdr>
          <w:bottom w:val="single" w:color="auto" w:sz="6" w:space="1"/>
        </w:pBdr>
        <w:spacing w:after="120"/>
      </w:pPr>
    </w:p>
    <w:p>
      <w:pPr>
        <w:spacing w:after="200"/>
      </w:pPr>
      <w:r>
        <w:t xml:space="preserve"> </w:t>
      </w:r>
    </w:p>
    <w:p>
      <w:pPr>
        <w:spacing w:after="120"/>
        <w:jc w:val="left"/>
      </w:pPr>
      <w:r>
        <w:rPr>
          <w:i/>
          <w:iCs/>
        </w:rPr>
        <w:t xml:space="preserve">Next: See `email_segmentation.md` for segment definitions, `email_welcome_series.md` for the canonical welcome sequence.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email_post_purchase.md</w:t>
      </w:r>
    </w:p>
    <w:p>
      <w:pPr>
        <w:pStyle w:val="Heading1"/>
        <w:spacing w:after="200"/>
        <w:jc w:val="center"/>
      </w:pPr>
      <w:r>
        <w:t xml:space="preserve">M17: Post-Purchase Email Sequence — Canonical Version</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437 (detailed 7-email copy), 442, 443 (structural frameworks) — merged</w:t>
      </w:r>
      <w:r>
        <w:br/>
      </w:r>
      <w:r>
        <w:rPr>
          <w:b/>
          <w:bCs/>
        </w:rPr>
        <w:t xml:space="preserve">Build Priority</w:t>
      </w:r>
      <w:r>
        <w:t xml:space="preserve">: #3 basic (3 emails at launch), expand to full 7 in Month 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rPr>
          <w:b/>
          <w:bCs/>
        </w:rPr>
        <w:t xml:space="preserve">Trigger</w:t>
      </w:r>
      <w:r>
        <w:t xml:space="preserve">: First purchase completed</w:t>
      </w:r>
      <w:r>
        <w:br/>
      </w:r>
      <w:r>
        <w:rPr>
          <w:b/>
          <w:bCs/>
        </w:rPr>
        <w:t xml:space="preserve">Emails</w:t>
      </w:r>
      <w:r>
        <w:t xml:space="preserve">: 7 (launch with first 3, expand in Month 2)</w:t>
      </w:r>
      <w:r>
        <w:br/>
      </w:r>
      <w:r>
        <w:rPr>
          <w:b/>
          <w:bCs/>
        </w:rPr>
        <w:t xml:space="preserve">Timeline</w:t>
      </w:r>
      <w:r>
        <w:t xml:space="preserve">: Day 0 → Day 60</w:t>
      </w:r>
      <w:r>
        <w:br/>
      </w:r>
      <w:r>
        <w:rPr>
          <w:b/>
          <w:bCs/>
        </w:rPr>
        <w:t xml:space="preserve">Goal</w:t>
      </w:r>
      <w:r>
        <w:t xml:space="preserve">: Onboard, retain, get reviews, convert to subscription, create advocates</w:t>
      </w:r>
      <w:r>
        <w:br/>
      </w:r>
      <w:r>
        <w:rPr>
          <w:b/>
          <w:bCs/>
        </w:rPr>
        <w:t xml:space="preserve">Primary metrics</w:t>
      </w:r>
      <w:r>
        <w:t xml:space="preserve">: NPS &gt;8, review rate &gt;15%, subscription conversion &gt;12%</w:t>
      </w:r>
    </w:p>
    <w:p>
      <w:pPr>
        <w:spacing w:after="200"/>
      </w:pPr>
      <w:r>
        <w:t xml:space="preserve"> </w:t>
      </w:r>
    </w:p>
    <w:p>
      <w:pPr>
        <w:spacing w:after="120"/>
        <w:jc w:val="left"/>
      </w:pPr>
      <w:r>
        <w:rPr>
          <w:b/>
          <w:bCs/>
        </w:rPr>
        <w:t xml:space="preserve">This is the longest and most strategically important sequence.</w:t>
      </w:r>
      <w:r>
        <w:t xml:space="preserve"> It's where one-time buyers become subscribers and subscribers become advocates. Every email has a specific job in the retention engine.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Sequence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LAUNCH (Priority 3A — Build before launch):    </w:t>
      </w:r>
      <w:r>
        <w:br/>
      </w:r>
      <w:r>
        <w:rPr>
          <w:rFonts w:ascii="Courier New" w:cs="Courier New" w:eastAsia="Courier New" w:hAnsi="Courier New"/>
          <w:color w:val="FFFFFF"/>
          <w:sz w:val="20"/>
          <w:szCs w:val="20"/>
        </w:rPr>
        <w:t xml:space="preserve">    Day 0 ──── Email 1: Order Confirmation + First-Use Tip    </w:t>
      </w:r>
      <w:r>
        <w:br/>
      </w:r>
      <w:r>
        <w:rPr>
          <w:rFonts w:ascii="Courier New" w:cs="Courier New" w:eastAsia="Courier New" w:hAnsi="Courier New"/>
          <w:color w:val="FFFFFF"/>
          <w:sz w:val="20"/>
          <w:szCs w:val="20"/>
        </w:rPr>
        <w:t xml:space="preserve">    Day 1 ──── [Auto: Shipping notification via Shopify — not custom email]    </w:t>
      </w:r>
      <w:r>
        <w:br/>
      </w:r>
      <w:r>
        <w:rPr>
          <w:rFonts w:ascii="Courier New" w:cs="Courier New" w:eastAsia="Courier New" w:hAnsi="Courier New"/>
          <w:color w:val="FFFFFF"/>
          <w:sz w:val="20"/>
          <w:szCs w:val="20"/>
        </w:rPr>
        <w:t xml:space="preserve">    Day 7 ──── Email 2: First Week Check-In    </w:t>
      </w:r>
      <w:r>
        <w:br/>
      </w:r>
      <w:r>
        <w:rPr>
          <w:rFonts w:ascii="Courier New" w:cs="Courier New" w:eastAsia="Courier New" w:hAnsi="Courier New"/>
          <w:color w:val="FFFFFF"/>
          <w:sz w:val="20"/>
          <w:szCs w:val="20"/>
        </w:rPr>
        <w:t xml:space="preserve">    Day 14 ─── Email 3: The Science (education + reinforcement)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MONTH 2 EXPANSION (Priority 3B):    </w:t>
      </w:r>
      <w:r>
        <w:br/>
      </w:r>
      <w:r>
        <w:rPr>
          <w:rFonts w:ascii="Courier New" w:cs="Courier New" w:eastAsia="Courier New" w:hAnsi="Courier New"/>
          <w:color w:val="FFFFFF"/>
          <w:sz w:val="20"/>
          <w:szCs w:val="20"/>
        </w:rPr>
        <w:t xml:space="preserve">    Day 21 ─── Email 4: Subscription Reminder (next box ships in 9 days)    </w:t>
      </w:r>
      <w:r>
        <w:br/>
      </w:r>
      <w:r>
        <w:rPr>
          <w:rFonts w:ascii="Courier New" w:cs="Courier New" w:eastAsia="Courier New" w:hAnsi="Courier New"/>
          <w:color w:val="FFFFFF"/>
          <w:sz w:val="20"/>
          <w:szCs w:val="20"/>
        </w:rPr>
        <w:t xml:space="preserve">    Day 25 ─── Email 5: Review Request    </w:t>
      </w:r>
      <w:r>
        <w:br/>
      </w:r>
      <w:r>
        <w:rPr>
          <w:rFonts w:ascii="Courier New" w:cs="Courier New" w:eastAsia="Courier New" w:hAnsi="Courier New"/>
          <w:color w:val="FFFFFF"/>
          <w:sz w:val="20"/>
          <w:szCs w:val="20"/>
        </w:rPr>
        <w:t xml:space="preserve">    Day 30 ─── Email 6: 30-Day Milestone + Upsell    </w:t>
      </w:r>
      <w:r>
        <w:br/>
      </w:r>
      <w:r>
        <w:rPr>
          <w:rFonts w:ascii="Courier New" w:cs="Courier New" w:eastAsia="Courier New" w:hAnsi="Courier New"/>
          <w:color w:val="FFFFFF"/>
          <w:sz w:val="20"/>
          <w:szCs w:val="20"/>
        </w:rPr>
        <w:t xml:space="preserve">    Day 60 ─── Email 7: 60-Day Survey + Referral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Exit condition</w:t>
      </w:r>
      <w:r>
        <w:t xml:space="preserve">: None — everyone who purchases goes through this full sequence. Subscribers and non-subscribers get slightly different versions of Emails 4 and 6 (conditional split).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1 — Day 0: Order Confirmation + First-Use Tip</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Your order is confirmed!</w:t>
      </w:r>
      <w:r>
        <w:br/>
      </w:r>
      <w:r>
        <w:rPr>
          <w:b/>
          <w:bCs/>
        </w:rPr>
        <w:t xml:space="preserve">Preview</w:t>
      </w:r>
      <w:r>
        <w:t xml:space="preserve">: </w:t>
      </w:r>
      <w:r>
        <w:rPr>
          <w:rFonts w:ascii="Courier New" w:cs="Courier New" w:eastAsia="Courier New" w:hAnsi="Courier New"/>
          <w:shd w:fill="F1F5F9" w:color="auto" w:val="clear"/>
        </w:rPr>
        <w:t xml:space="preserve">Here's your first-use tip</w:t>
      </w:r>
      <w:r>
        <w:br/>
      </w:r>
      <w:r>
        <w:rPr>
          <w:b/>
          <w:bCs/>
        </w:rPr>
        <w:t xml:space="preserve">Send</w:t>
      </w:r>
      <w:r>
        <w:t xml:space="preserve">: Immediately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Your IonWave order is confirmed! 🎉</w:t>
      </w:r>
      <w:r>
        <w:t xml:space="preserve">**Order #{{order_number}}**</w:t>
      </w:r>
      <w:r>
        <w:br/>
        <w:t xml:space="preserve">{{product_name}} — {{quantity}}</w:t>
      </w:r>
      <w:r>
        <w:t xml:space="preserve">**YOUR FIRST-USE TIP:**</w:t>
      </w:r>
      <w:r>
        <w:t xml:space="preserve">For best results: **empty stomach, before coffee.**</w:t>
      </w:r>
      <w:r>
        <w:t xml:space="preserve">Mix one sachet in 8-12oz water. Drink it first thing in the morning.</w:t>
      </w:r>
      <w:r>
        <w:t xml:space="preserve">Why? Your body absorbs minerals most efficiently when your stomach is empty. The ionic form means near-instant absorption — no waiting, no digestion required.</w:t>
      </w:r>
      <w:r>
        <w:t xml:space="preserve">**WHAT TO EXPECT:**</w:t>
      </w:r>
      <w:r>
        <w:t xml:space="preserve">Your IonWave ships within 24 hours. We'll send tracking info as soon as it's on the way.</w:t>
      </w:r>
      <w:r>
        <w:t xml:space="preserve">Welcome to the community.</w:t>
      </w:r>
      <w:r>
        <w:t xml:space="preserve">— The IonWave Team</w:t>
      </w:r>
      <w:r>
        <w:t xml:space="preserve">P.S. Questions about anything? Just reply. We're here.</w:t>
      </w:r>
    </w:p>
    <w:p>
      <w:pPr>
        <w:spacing w:after="200"/>
      </w:pPr>
      <w:r>
        <w:t xml:space="preserve"> </w:t>
      </w:r>
    </w:p>
    <w:p>
      <w:pPr>
        <w:spacing w:after="120"/>
        <w:jc w:val="left"/>
      </w:pPr>
      <w:r>
        <w:rPr>
          <w:b/>
          <w:bCs/>
        </w:rPr>
        <w:t xml:space="preserve">Design</w:t>
      </w:r>
      <w:r>
        <w:t xml:space="preserve">: Transactional feel (order number, product details) but warmer than standard Shopify confirmation. The first-use tip turns a boring confirmation into an onboarding moment.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2 — Day 7: First Week Check-In</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How's your first week going?</w:t>
      </w:r>
      <w:r>
        <w:br/>
      </w:r>
      <w:r>
        <w:rPr>
          <w:b/>
          <w:bCs/>
        </w:rPr>
        <w:t xml:space="preserve">Preview</w:t>
      </w:r>
      <w:r>
        <w:t xml:space="preserve">: </w:t>
      </w:r>
      <w:r>
        <w:rPr>
          <w:rFonts w:ascii="Courier New" w:cs="Courier New" w:eastAsia="Courier New" w:hAnsi="Courier New"/>
          <w:shd w:fill="F1F5F9" w:color="auto" w:val="clear"/>
        </w:rPr>
        <w:t xml:space="preserve">What most people feel by now</w:t>
      </w:r>
      <w:r>
        <w:br/>
      </w:r>
      <w:r>
        <w:rPr>
          <w:b/>
          <w:bCs/>
        </w:rPr>
        <w:t xml:space="preserve">Send</w:t>
      </w:r>
      <w:r>
        <w:t xml:space="preserve">: Day 7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One week of IonWave. Let's check in.</w:t>
      </w:r>
      <w:r>
        <w:t xml:space="preserve">**BY NOW, YOU MIGHT NOTICE:**</w:t>
      </w:r>
      <w:r>
        <w:br/>
        <w:t xml:space="preserve">→ More stable energy through the day</w:t>
      </w:r>
      <w:r>
        <w:br/>
        <w:t xml:space="preserve">→ Less of that 3pm crash</w:t>
      </w:r>
      <w:r>
        <w:br/>
        <w:t xml:space="preserve">→ Subtle improvement in mental clarity</w:t>
      </w:r>
      <w:r>
        <w:br/>
        <w:t xml:space="preserve">→ Hydration that actually feels different</w:t>
      </w:r>
      <w:r>
        <w:t xml:space="preserve">If you're feeling some of these — great. Your body is responding.</w:t>
      </w:r>
      <w:r>
        <w:t xml:space="preserve">If not yet — that's normal too. Bodies that have been mineral-depleted for years sometimes need 2-3 weeks to fully calibrate.</w:t>
      </w:r>
      <w:r>
        <w:t xml:space="preserve">**The key: don't stop.** Consistency is everything.</w:t>
      </w:r>
      <w:r>
        <w:t xml:space="preserve">One sachet. Every morning. Let the minerals do their work.</w:t>
      </w:r>
      <w:r>
        <w:t xml:space="preserve">**HOW CAN WE HELP?**</w:t>
      </w:r>
      <w:r>
        <w:t xml:space="preserve">If something's not working, reply to this email. I read everything and respond personally.</w:t>
      </w:r>
      <w:r>
        <w:t xml:space="preserve">You're not just a customer. You're part of this now.</w:t>
      </w:r>
      <w:r>
        <w:t xml:space="preserve">— The IonWave Team</w:t>
      </w:r>
    </w:p>
    <w:p>
      <w:pPr>
        <w:spacing w:after="200"/>
      </w:pPr>
      <w:r>
        <w:t xml:space="preserve"> </w:t>
      </w:r>
    </w:p>
    <w:p>
      <w:pPr>
        <w:spacing w:after="120"/>
        <w:jc w:val="left"/>
      </w:pPr>
      <w:r>
        <w:rPr>
          <w:b/>
          <w:bCs/>
        </w:rPr>
        <w:t xml:space="preserve">Design</w:t>
      </w:r>
      <w:r>
        <w:t xml:space="preserve">: Personal, plain-text style. No heavy imagery. This should feel like a founder checking in, not a marketing email.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3 — Day 14: The Science</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The changes happening inside you</w:t>
      </w:r>
      <w:r>
        <w:br/>
      </w:r>
      <w:r>
        <w:rPr>
          <w:b/>
          <w:bCs/>
        </w:rPr>
        <w:t xml:space="preserve">Preview</w:t>
      </w:r>
      <w:r>
        <w:t xml:space="preserve">: </w:t>
      </w:r>
      <w:r>
        <w:rPr>
          <w:rFonts w:ascii="Courier New" w:cs="Courier New" w:eastAsia="Courier New" w:hAnsi="Courier New"/>
          <w:shd w:fill="F1F5F9" w:color="auto" w:val="clear"/>
        </w:rPr>
        <w:t xml:space="preserve">What 2 weeks of proper mineralization actually does</w:t>
      </w:r>
      <w:r>
        <w:br/>
      </w:r>
      <w:r>
        <w:rPr>
          <w:b/>
          <w:bCs/>
        </w:rPr>
        <w:t xml:space="preserve">Send</w:t>
      </w:r>
      <w:r>
        <w:t xml:space="preserve">: Day 14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Two weeks in. Here's what's happening beneath the surface:</w:t>
      </w:r>
      <w:r>
        <w:t xml:space="preserve">**CELLULAR HYDRATION**</w:t>
      </w:r>
      <w:r>
        <w:br/>
        <w:t xml:space="preserve">Your cells are finally getting minerals in ionic form — the only form they can actually use. This is different from drinking more water. This is water that works.</w:t>
      </w:r>
      <w:r>
        <w:t xml:space="preserve">**ENZYME ACTIVATION**</w:t>
      </w:r>
      <w:r>
        <w:br/>
        <w:t xml:space="preserve">Over 300 enzymes in your body require minerals to function. They've been running on fumes. Now they have fuel.</w:t>
      </w:r>
      <w:r>
        <w:br/>
        <w:t xml:space="preserve">[Confidence: B | Source: peer-reviewed biochemistry — magnesium alone is a cofactor for 300+ enzymes]</w:t>
      </w:r>
      <w:r>
        <w:t xml:space="preserve">**NERVOUS SYSTEM SUPPORT**</w:t>
      </w:r>
      <w:r>
        <w:br/>
        <w:t xml:space="preserve">Magnesium, potassium, calcium — these aren't just electrolytes. They're how your neurons fire. Properly mineralized = calmer, clearer, faster.</w:t>
      </w:r>
      <w:r>
        <w:t xml:space="preserve">**RECOVERY OPTIMIZATION**</w:t>
      </w:r>
      <w:r>
        <w:br/>
        <w:t xml:space="preserve">Your muscles don't just need protein. They need the minerals that power repair at the cellular level.</w:t>
      </w:r>
      <w:r>
        <w:t xml:space="preserve">This isn't hype. This is biochemistry.</w:t>
      </w:r>
      <w:r>
        <w:t xml:space="preserve">And you're two weeks into it.</w:t>
      </w:r>
      <w:r>
        <w:t xml:space="preserve">Keep going. The best changes are still ahead.</w:t>
      </w:r>
      <w:r>
        <w:t xml:space="preserve">— The IonWave Team</w:t>
      </w:r>
      <w:r>
        <w:t xml:space="preserve">P.S. Tracking your health metrics? We'd love to see your before/after. Reply with screenshots if you've got them.</w:t>
      </w:r>
    </w:p>
    <w:p>
      <w:pPr>
        <w:spacing w:after="200"/>
      </w:pPr>
      <w:r>
        <w:t xml:space="preserve"> </w:t>
      </w:r>
    </w:p>
    <w:p>
      <w:pPr>
        <w:spacing w:after="120"/>
        <w:jc w:val="left"/>
      </w:pPr>
      <w:r>
        <w:rPr>
          <w:b/>
          <w:bCs/>
        </w:rPr>
        <w:t xml:space="preserve">Design</w:t>
      </w:r>
      <w:r>
        <w:t xml:space="preserve">: Science-forward. Consider infographic showing the 4 mechanisms. Clean, authoritative. Different tone from the personal check-in — this builds intellectual confidence in the product.</w:t>
      </w:r>
    </w:p>
    <w:p>
      <w:pPr>
        <w:spacing w:after="200"/>
      </w:pPr>
      <w:r>
        <w:t xml:space="preserve"> </w:t>
      </w:r>
    </w:p>
    <w:p>
      <w:pPr>
        <w:spacing w:after="120"/>
        <w:jc w:val="left"/>
      </w:pPr>
      <w:r>
        <w:rPr>
          <w:b/>
          <w:bCs/>
        </w:rPr>
        <w:t xml:space="preserve">Compliance note</w:t>
      </w:r>
      <w:r>
        <w:t xml:space="preserve">: All health claims should be reviewed for FTC/FD&amp;C Act compliance. "Enzyme activation" and "nervous system support" are structure/function claims that may require disclaimers. [VOID — requires: legal review of email health claims]</w:t>
      </w:r>
    </w:p>
    <w:p>
      <w:pPr>
        <w:spacing w:after="200"/>
      </w:pPr>
      <w:r>
        <w:t xml:space="preserve"> </w:t>
      </w:r>
    </w:p>
    <w:p>
      <w:pPr>
        <w:pStyle w:val="Heading3"/>
        <w:spacing w:after="200"/>
        <w:jc w:val="left"/>
      </w:pPr>
      <w:r>
        <w:t xml:space="preserve">FTC Compliance Checklist (Dialogue Upgrade U3)</w:t>
      </w:r>
    </w:p>
    <w:p>
      <w:pPr>
        <w:spacing w:after="120"/>
        <w:jc w:val="left"/>
      </w:pPr>
      <w:r>
        <w:rPr>
          <w:b/>
          <w:bCs/>
        </w:rPr>
        <w:t xml:space="preserve">Before launching ANY post-purchase email with health claims:</w:t>
      </w:r>
    </w:p>
    <w:p>
      <w:pPr>
        <w:spacing w:after="200"/>
      </w:pPr>
      <w:r>
        <w:t xml:space="preserve"> </w:t>
      </w:r>
    </w:p>
    <w:p>
      <w:pPr>
        <w:pStyle w:val="ListParagraph"/>
        <w:numPr>
          <w:ilvl w:val="0"/>
          <w:numId w:val="1"/>
        </w:numPr>
        <w:spacing w:after="100"/>
        <w:ind w:left="240"/>
        <w:jc w:val="left"/>
      </w:pPr>
      <w:r>
        <w:rPr>
          <w:b/>
          <w:bCs/>
        </w:rPr>
        <w:t xml:space="preserve">Review all statistical claims</w:t>
      </w:r>
      <w:r>
        <w:t xml:space="preserve"> — "73% of customers report..." is ONLY acceptable with real survey data. Until then, replace with qualitative language ("many customers tell us...")</w:t>
      </w:r>
    </w:p>
    <w:p>
      <w:pPr>
        <w:pStyle w:val="ListParagraph"/>
        <w:numPr>
          <w:ilvl w:val="0"/>
          <w:numId w:val="1"/>
        </w:numPr>
        <w:spacing w:after="100"/>
        <w:ind w:left="240"/>
        <w:jc w:val="left"/>
      </w:pPr>
      <w:r>
        <w:rPr>
          <w:b/>
          <w:bCs/>
        </w:rPr>
        <w:t xml:space="preserve">Structure/function claims</w:t>
      </w:r>
      <w:r>
        <w:t xml:space="preserve"> require "This statement has not been evaluated by the FDA" disclaimer if making any claims about body function</w:t>
      </w:r>
    </w:p>
    <w:p>
      <w:pPr>
        <w:pStyle w:val="ListParagraph"/>
        <w:numPr>
          <w:ilvl w:val="0"/>
          <w:numId w:val="1"/>
        </w:numPr>
        <w:spacing w:after="100"/>
        <w:ind w:left="240"/>
        <w:jc w:val="left"/>
      </w:pPr>
      <w:r>
        <w:rPr>
          <w:b/>
          <w:bCs/>
        </w:rPr>
        <w:t xml:space="preserve">No disease claims</w:t>
      </w:r>
      <w:r>
        <w:t xml:space="preserve"> — never imply IonWave treats, cures, or prevents any disease</w:t>
      </w:r>
    </w:p>
    <w:p>
      <w:pPr>
        <w:pStyle w:val="ListParagraph"/>
        <w:numPr>
          <w:ilvl w:val="0"/>
          <w:numId w:val="1"/>
        </w:numPr>
        <w:spacing w:after="100"/>
        <w:ind w:left="240"/>
        <w:jc w:val="left"/>
      </w:pPr>
      <w:r>
        <w:rPr>
          <w:b/>
          <w:bCs/>
        </w:rPr>
        <w:t xml:space="preserve">Testimonials must be representative</w:t>
      </w:r>
      <w:r>
        <w:t xml:space="preserve"> — FTC requires testimonials reflect typical results, not exceptional cases</w:t>
      </w:r>
    </w:p>
    <w:p>
      <w:pPr>
        <w:pStyle w:val="ListParagraph"/>
        <w:numPr>
          <w:ilvl w:val="0"/>
          <w:numId w:val="1"/>
        </w:numPr>
        <w:spacing w:after="100"/>
        <w:ind w:left="240"/>
        <w:jc w:val="left"/>
      </w:pPr>
      <w:r>
        <w:rPr>
          <w:b/>
          <w:bCs/>
        </w:rPr>
        <w:t xml:space="preserve">"Typical results" disclaimer</w:t>
      </w:r>
      <w:r>
        <w:t xml:space="preserve"> — if using before/after data, include "Results may vary. These are individual experiences, not guaranteed outcomes."</w:t>
      </w:r>
    </w:p>
    <w:p>
      <w:pPr>
        <w:pStyle w:val="ListParagraph"/>
        <w:numPr>
          <w:ilvl w:val="0"/>
          <w:numId w:val="1"/>
        </w:numPr>
        <w:spacing w:after="100"/>
        <w:ind w:left="240"/>
        <w:jc w:val="left"/>
      </w:pPr>
      <w:r>
        <w:rPr>
          <w:b/>
          <w:bCs/>
        </w:rPr>
        <w:t xml:space="preserve">Email 3 (The Science)</w:t>
      </w:r>
      <w:r>
        <w:t xml:space="preserve"> — "enzyme activation" and "nervous system support" are structure/function claims. Add FDA disclaimer or soften language to "may support..."</w:t>
      </w:r>
    </w:p>
    <w:p>
      <w:pPr>
        <w:pStyle w:val="ListParagraph"/>
        <w:numPr>
          <w:ilvl w:val="0"/>
          <w:numId w:val="1"/>
        </w:numPr>
        <w:spacing w:after="100"/>
        <w:ind w:left="240"/>
        <w:jc w:val="left"/>
      </w:pPr>
      <w:r>
        <w:rPr>
          <w:b/>
          <w:bCs/>
        </w:rPr>
        <w:t xml:space="preserve">Email 6 (30-Day Milestone)</w:t>
      </w:r>
      <w:r>
        <w:t xml:space="preserve"> — ALL statistics (73%, 68%, 61%, 84%) are currently [VOID — Danilo projections]. DO NOT SEND until replaced with real data or removed entirely.</w:t>
      </w:r>
    </w:p>
    <w:p>
      <w:pPr>
        <w:spacing w:after="200"/>
      </w:pPr>
      <w:r>
        <w:t xml:space="preserve"> </w:t>
      </w:r>
    </w:p>
    <w:p>
      <w:pPr>
        <w:spacing w:after="120"/>
        <w:jc w:val="left"/>
      </w:pPr>
      <w:r>
        <w:rPr>
          <w:b/>
          <w:bCs/>
        </w:rPr>
        <w:t xml:space="preserve">Safe claims (no disclaimer needed):</w:t>
      </w:r>
      <w:r>
        <w:t xml:space="preserve"> Product ingredients, how to use, serving size, mineral count (78), sourcing information.</w:t>
      </w:r>
      <w:r>
        <w:br/>
      </w:r>
      <w:r>
        <w:rPr>
          <w:b/>
          <w:bCs/>
        </w:rPr>
        <w:t xml:space="preserve">Risky claims (need review):</w:t>
      </w:r>
      <w:r>
        <w:t xml:space="preserve"> Energy improvement, sleep quality, recovery optimization, mental clarity.</w:t>
      </w:r>
      <w:r>
        <w:br/>
      </w:r>
      <w:r>
        <w:rPr>
          <w:b/>
          <w:bCs/>
        </w:rPr>
        <w:t xml:space="preserve">Prohibited claims:</w:t>
      </w:r>
      <w:r>
        <w:t xml:space="preserve"> Disease treatment, disease prevention, "cures" anything.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4 — Day 21: Subscription Reminder</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Heads up: box #2 ships in 9 days</w:t>
      </w:r>
      <w:r>
        <w:br/>
      </w:r>
      <w:r>
        <w:rPr>
          <w:b/>
          <w:bCs/>
        </w:rPr>
        <w:t xml:space="preserve">Preview</w:t>
      </w:r>
      <w:r>
        <w:t xml:space="preserve">: </w:t>
      </w:r>
      <w:r>
        <w:rPr>
          <w:rFonts w:ascii="Courier New" w:cs="Courier New" w:eastAsia="Courier New" w:hAnsi="Courier New"/>
          <w:shd w:fill="F1F5F9" w:color="auto" w:val="clear"/>
        </w:rPr>
        <w:t xml:space="preserve">Plus: a way to save on your next order</w:t>
      </w:r>
      <w:r>
        <w:br/>
      </w:r>
      <w:r>
        <w:rPr>
          <w:b/>
          <w:bCs/>
        </w:rPr>
        <w:t xml:space="preserve">Send</w:t>
      </w:r>
      <w:r>
        <w:t xml:space="preserve">: Day 21 after purchase</w:t>
      </w:r>
      <w:r>
        <w:br/>
      </w:r>
      <w:r>
        <w:rPr>
          <w:b/>
          <w:bCs/>
        </w:rPr>
        <w:t xml:space="preserve">Conditional split</w:t>
      </w:r>
      <w:r>
        <w:t xml:space="preserve">: Subscriber vs. Non-Subscriber</w:t>
      </w:r>
    </w:p>
    <w:p>
      <w:pPr>
        <w:spacing w:after="200"/>
      </w:pPr>
      <w:r>
        <w:t xml:space="preserve"> </w:t>
      </w:r>
    </w:p>
    <w:p>
      <w:pPr>
        <w:pStyle w:val="Heading3"/>
        <w:spacing w:after="200"/>
        <w:jc w:val="left"/>
      </w:pPr>
      <w:r>
        <w:t xml:space="preserve">Body (Subscriber version)</w:t>
      </w:r>
    </w:p>
    <w:p>
      <w:pPr>
        <w:pBdr>
          <w:left w:val="single" w:color="BFBFBF" w:sz="12" w:space="200"/>
        </w:pBdr>
        <w:spacing w:after="120"/>
        <w:ind w:left="300"/>
        <w:jc w:val="left"/>
      </w:pPr>
      <w:r>
        <w:t xml:space="preserve">Hey {{first_name}},</w:t>
      </w:r>
      <w:r>
        <w:t xml:space="preserve">Quick logistical note:</w:t>
      </w:r>
      <w:r>
        <w:t xml:space="preserve">Your next box of IonWave ships in 9 days.</w:t>
      </w:r>
      <w:r>
        <w:t xml:space="preserve">Same address. Same payment method. Nothing you need to do.</w:t>
      </w:r>
      <w:r>
        <w:t xml:space="preserve">**WANT TO ADD ANYTHING?**</w:t>
      </w:r>
      <w:r>
        <w:br/>
        <w:t xml:space="preserve">Some customers grab a second box for travel. Or switch to our 3-month bundle for better savings.</w:t>
      </w:r>
      <w:r>
        <w:t xml:space="preserve">**[CTA: Manage Your Subscription →]**</w:t>
      </w:r>
      <w:r>
        <w:t xml:space="preserve">**NEED TO PAUSE OR CHANGE TIMING?**</w:t>
      </w:r>
      <w:r>
        <w:br/>
        <w:t xml:space="preserve">No problem. You can:</w:t>
      </w:r>
      <w:r>
        <w:br/>
        <w:t xml:space="preserve">— Push back your next shipment</w:t>
      </w:r>
      <w:r>
        <w:br/>
        <w:t xml:space="preserve">— Change delivery frequency</w:t>
      </w:r>
      <w:r>
        <w:br/>
        <w:t xml:space="preserve">— Update your address</w:t>
      </w:r>
      <w:r>
        <w:t xml:space="preserve">All from your account dashboard. No phone calls, no hassle.</w:t>
      </w:r>
      <w:r>
        <w:t xml:space="preserve">**[CTA: Update Preferences →]**</w:t>
      </w:r>
      <w:r>
        <w:t xml:space="preserve">Thanks for sticking with it. Three weeks of consistent minerals is when most people really start to feel the difference.</w:t>
      </w:r>
      <w:r>
        <w:t xml:space="preserve">— The IonWave Team</w:t>
      </w:r>
    </w:p>
    <w:p>
      <w:pPr>
        <w:spacing w:after="200"/>
      </w:pPr>
      <w:r>
        <w:t xml:space="preserve"> </w:t>
      </w:r>
    </w:p>
    <w:p>
      <w:pPr>
        <w:pStyle w:val="Heading3"/>
        <w:spacing w:after="200"/>
        <w:jc w:val="left"/>
      </w:pPr>
      <w:r>
        <w:t xml:space="preserve">Body (Non-Subscriber version)</w:t>
      </w:r>
    </w:p>
    <w:p>
      <w:pPr>
        <w:pBdr>
          <w:left w:val="single" w:color="BFBFBF" w:sz="12" w:space="200"/>
        </w:pBdr>
        <w:spacing w:after="120"/>
        <w:ind w:left="300"/>
        <w:jc w:val="left"/>
      </w:pPr>
      <w:r>
        <w:t xml:space="preserve">Hey {{first_name}},</w:t>
      </w:r>
      <w:r>
        <w:t xml:space="preserve">Quick heads up: you're about 9 days from running low on IonWave.</w:t>
      </w:r>
      <w:r>
        <w:t xml:space="preserve">**THE EASY WAY TO NEVER RUN OUT:**</w:t>
      </w:r>
      <w:r>
        <w:t xml:space="preserve">Subscribe &amp; Save — get IonWave delivered every 30 days.</w:t>
      </w:r>
      <w:r>
        <w:t xml:space="preserve">**[CTA: Subscribe &amp; Save →]**</w:t>
      </w:r>
      <w:r>
        <w:t xml:space="preserve">Or just reorder when you're ready:</w:t>
      </w:r>
      <w:r>
        <w:t xml:space="preserve">**[CTA: Reorder Now →]**</w:t>
      </w:r>
      <w:r>
        <w:t xml:space="preserve">— The IonWave Team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5 — Day 25: Review Request</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Quick favor? Takes 30 seconds.</w:t>
      </w:r>
      <w:r>
        <w:br/>
      </w:r>
      <w:r>
        <w:rPr>
          <w:b/>
          <w:bCs/>
        </w:rPr>
        <w:t xml:space="preserve">Preview</w:t>
      </w:r>
      <w:r>
        <w:t xml:space="preserve">: </w:t>
      </w:r>
      <w:r>
        <w:rPr>
          <w:rFonts w:ascii="Courier New" w:cs="Courier New" w:eastAsia="Courier New" w:hAnsi="Courier New"/>
          <w:shd w:fill="F1F5F9" w:color="auto" w:val="clear"/>
        </w:rPr>
        <w:t xml:space="preserve">Your feedback helps more than you know</w:t>
      </w:r>
      <w:r>
        <w:br/>
      </w:r>
      <w:r>
        <w:rPr>
          <w:b/>
          <w:bCs/>
        </w:rPr>
        <w:t xml:space="preserve">Send</w:t>
      </w:r>
      <w:r>
        <w:t xml:space="preserve">: Day 25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You've been with us almost a month now.</w:t>
      </w:r>
      <w:r>
        <w:t xml:space="preserve">Can I ask a quick favor?</w:t>
      </w:r>
      <w:r>
        <w:t xml:space="preserve">If IonWave has made a difference for you — more energy, better recovery, clearer thinking, anything — would you take 30 seconds to leave a review?</w:t>
      </w:r>
      <w:r>
        <w:t xml:space="preserve">**[CTA BUTTON: Leave a Review →]**</w:t>
      </w:r>
      <w:r>
        <w:t xml:space="preserve">**WHY IT MATTERS:**</w:t>
      </w:r>
      <w:r>
        <w:t xml:space="preserve">We're a small team. We don't have celebrity endorsers or massive ad budgets.</w:t>
      </w:r>
      <w:r>
        <w:t xml:space="preserve">What we have is customers who feel the difference and tell others about it.</w:t>
      </w:r>
      <w:r>
        <w:t xml:space="preserve">Your review helps someone else take the chance you took a month ago.</w:t>
      </w:r>
      <w:r>
        <w:t xml:space="preserve">Even just a sentence or two helps.</w:t>
      </w:r>
      <w:r>
        <w:t xml:space="preserve">Thank you — seriously.</w:t>
      </w:r>
      <w:r>
        <w:t xml:space="preserve">— The IonWave Team</w:t>
      </w:r>
      <w:r>
        <w:t xml:space="preserve">P.S. Had a problem? Don't leave a bad review — just reply to this email. We'll fix it.</w:t>
      </w:r>
    </w:p>
    <w:p>
      <w:pPr>
        <w:spacing w:after="200"/>
      </w:pPr>
      <w:r>
        <w:t xml:space="preserve"> </w:t>
      </w:r>
    </w:p>
    <w:p>
      <w:pPr>
        <w:spacing w:after="120"/>
        <w:jc w:val="left"/>
      </w:pPr>
      <w:r>
        <w:rPr>
          <w:b/>
          <w:bCs/>
        </w:rPr>
        <w:t xml:space="preserve">Design</w:t>
      </w:r>
      <w:r>
        <w:t xml:space="preserve">: Simple, short. One prominent CTA button. The P.S. is critical — it redirects negative feedback to a private channel instead of a public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6 — Day 30: 30-Day Milestone + Upsell</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One month in. Here's what we've learned.</w:t>
      </w:r>
      <w:r>
        <w:br/>
      </w:r>
      <w:r>
        <w:rPr>
          <w:b/>
          <w:bCs/>
        </w:rPr>
        <w:t xml:space="preserve">Preview</w:t>
      </w:r>
      <w:r>
        <w:t xml:space="preserve">: </w:t>
      </w:r>
      <w:r>
        <w:rPr>
          <w:rFonts w:ascii="Courier New" w:cs="Courier New" w:eastAsia="Courier New" w:hAnsi="Courier New"/>
          <w:shd w:fill="F1F5F9" w:color="auto" w:val="clear"/>
        </w:rPr>
        <w:t xml:space="preserve">Congratulations — and a special offer</w:t>
      </w:r>
      <w:r>
        <w:br/>
      </w:r>
      <w:r>
        <w:rPr>
          <w:b/>
          <w:bCs/>
        </w:rPr>
        <w:t xml:space="preserve">Send</w:t>
      </w:r>
      <w:r>
        <w:t xml:space="preserve">: Day 30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30 days of IonWave.</w:t>
      </w:r>
      <w:r>
        <w:t xml:space="preserve">This is the point where it stops being an experiment and becomes a habit.</w:t>
      </w:r>
      <w:r>
        <w:t xml:space="preserve">**WHAT OUR DATA SHOWS AT 30 DAYS:**</w:t>
      </w:r>
      <w:r>
        <w:br/>
        <w:t xml:space="preserve">→ 73% of customers report sustained energy improvements</w:t>
      </w:r>
      <w:r>
        <w:br/>
        <w:t xml:space="preserve">→ 68% report better recovery after workouts</w:t>
      </w:r>
      <w:r>
        <w:br/>
        <w:t xml:space="preserve">→ 61% report improved sleep quality</w:t>
      </w:r>
      <w:r>
        <w:br/>
        <w:t xml:space="preserve">→ 84% continue their subscription past month 3</w:t>
      </w:r>
      <w:r>
        <w:t xml:space="preserve">[Confidence: D | Source: Danilo projections — NOT verified data. Replace with actual customer survey data once available.]</w:t>
      </w:r>
      <w:r>
        <w:br/>
        <w:t xml:space="preserve">[VOID — requires: real customer data from first 100 subscribers to validate or replace these numbers]</w:t>
      </w:r>
      <w:r>
        <w:t xml:space="preserve">You're part of this now.</w:t>
      </w:r>
      <w:r>
        <w:t xml:space="preserve">**AS A THANK YOU:**</w:t>
      </w:r>
      <w:r>
        <w:t xml:space="preserve">For hitting the 30-day mark, here's an exclusive offer:</w:t>
      </w:r>
      <w:r>
        <w:t xml:space="preserve">**UPGRADE TO 90-DAY SUPPLY**</w:t>
      </w:r>
      <w:r>
        <w:br/>
        <w:t xml:space="preserve">Save 28% vs monthly</w:t>
      </w:r>
      <w:r>
        <w:br/>
        <w:t xml:space="preserve">Code: **MONTH1**</w:t>
      </w:r>
      <w:r>
        <w:t xml:space="preserve">**[CTA: Claim Offer →]**</w:t>
      </w:r>
      <w:r>
        <w:t xml:space="preserve">Locks in your current price. Ships every 3 months. Less to think about.</w:t>
      </w:r>
      <w:r>
        <w:t xml:space="preserve">Or keep your monthly subscription — either way, we're glad you're here.</w:t>
      </w:r>
      <w:r>
        <w:t xml:space="preserve">Here's to month two.</w:t>
      </w:r>
      <w:r>
        <w:t xml:space="preserve">— The IonWave Team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7 — Day 60: Two-Month Survey + Referral</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Your 60-day check-in</w:t>
      </w:r>
      <w:r>
        <w:br/>
      </w:r>
      <w:r>
        <w:rPr>
          <w:b/>
          <w:bCs/>
        </w:rPr>
        <w:t xml:space="preserve">Preview</w:t>
      </w:r>
      <w:r>
        <w:t xml:space="preserve">: </w:t>
      </w:r>
      <w:r>
        <w:rPr>
          <w:rFonts w:ascii="Courier New" w:cs="Courier New" w:eastAsia="Courier New" w:hAnsi="Courier New"/>
          <w:shd w:fill="F1F5F9" w:color="auto" w:val="clear"/>
        </w:rPr>
        <w:t xml:space="preserve">Quick survey + chance to win</w:t>
      </w:r>
      <w:r>
        <w:br/>
      </w:r>
      <w:r>
        <w:rPr>
          <w:b/>
          <w:bCs/>
        </w:rPr>
        <w:t xml:space="preserve">Send</w:t>
      </w:r>
      <w:r>
        <w:t xml:space="preserve">: Day 60 after purchase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Two months of consistent mineralization.</w:t>
      </w:r>
      <w:r>
        <w:t xml:space="preserve">At this point, IonWave isn't a supplement you're trying — it's part of your daily system.</w:t>
      </w:r>
      <w:r>
        <w:t xml:space="preserve">**I'D LOVE YOUR FEEDBACK:**</w:t>
      </w:r>
      <w:r>
        <w:t xml:space="preserve">A quick 2-minute survey helps us make better decisions:</w:t>
      </w:r>
      <w:r>
        <w:t xml:space="preserve">**[CTA: Take 2-Min Survey →]**</w:t>
      </w:r>
      <w:r>
        <w:t xml:space="preserve">Everyone who completes it gets entered to win a FREE 3-month supply.</w:t>
      </w:r>
      <w:r>
        <w:t xml:space="preserve">**A FEW QUICK QUESTIONS:**</w:t>
      </w:r>
      <w:r>
        <w:t xml:space="preserve">Your answers shape what we build next.</w:t>
      </w:r>
      <w:r>
        <w:t xml:space="preserve">**SHARE THE LOVE:**</w:t>
      </w:r>
      <w:r>
        <w:t xml:space="preserve">Know someone who should try IonWave? Forward this email and they'll get 15% off their first box with code **FRIEND15**.</w:t>
      </w:r>
      <w:r>
        <w:t xml:space="preserve">You'll get $10 credit for every friend who orders.</w:t>
      </w:r>
      <w:r>
        <w:t xml:space="preserve">**[CTA: Get Your Referral Link →]**</w:t>
      </w:r>
      <w:r>
        <w:t xml:space="preserve">Thanks for being part of this.</w:t>
      </w:r>
      <w:r>
        <w:t xml:space="preserve">— The IonWave Team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Flow-Level Metrics &amp;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58"/>
        <w:gridCol w:w="2707"/>
        <w:gridCol w:w="3495"/>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Source</w:t>
            </w:r>
          </w:p>
        </w:tc>
      </w:tr>
      <w:tr>
        <w:tc>
          <w:p>
            <w:pPr>
              <w:jc w:val="left"/>
            </w:pPr>
            <w:r>
              <w:t xml:space="preserve">Open rate (avg across 7 emails)</w:t>
            </w:r>
          </w:p>
        </w:tc>
        <w:tc>
          <w:p>
            <w:pPr>
              <w:jc w:val="left"/>
            </w:pPr>
            <w:r>
              <w:t xml:space="preserve">45-60%</w:t>
            </w:r>
          </w:p>
        </w:tc>
        <w:tc>
          <w:p>
            <w:pPr>
              <w:jc w:val="left"/>
            </w:pPr>
            <w:r>
              <w:t xml:space="preserve">[Confidence: B | Source: Klaviyo post-purchase avg for DTC]</w:t>
            </w:r>
          </w:p>
        </w:tc>
      </w:tr>
      <w:tr>
        <w:tc>
          <w:p>
            <w:pPr>
              <w:jc w:val="left"/>
            </w:pPr>
            <w:r>
              <w:t xml:space="preserve">Review request conversion (Email 5)</w:t>
            </w:r>
          </w:p>
        </w:tc>
        <w:tc>
          <w:p>
            <w:pPr>
              <w:jc w:val="left"/>
            </w:pPr>
            <w:r>
              <w:t xml:space="preserve">10-20% click, 5-10% review submitted</w:t>
            </w:r>
          </w:p>
        </w:tc>
        <w:tc>
          <w:p>
            <w:pPr>
              <w:jc w:val="left"/>
            </w:pPr>
            <w:r>
              <w:t xml:space="preserve">[Confidence: C | Source: DTC review collection benchmarks]</w:t>
            </w:r>
          </w:p>
        </w:tc>
      </w:tr>
      <w:tr>
        <w:tc>
          <w:p>
            <w:pPr>
              <w:jc w:val="left"/>
            </w:pPr>
            <w:r>
              <w:t xml:space="preserve">Subscription conversion (Email 4 non-sub version)</w:t>
            </w:r>
          </w:p>
        </w:tc>
        <w:tc>
          <w:p>
            <w:pPr>
              <w:jc w:val="left"/>
            </w:pPr>
            <w:r>
              <w:t xml:space="preserve">8-15%</w:t>
            </w:r>
          </w:p>
        </w:tc>
        <w:tc>
          <w:p>
            <w:pPr>
              <w:jc w:val="left"/>
            </w:pPr>
            <w:r>
              <w:t xml:space="preserve">[Confidence: C]</w:t>
            </w:r>
          </w:p>
        </w:tc>
      </w:tr>
      <w:tr>
        <w:tc>
          <w:p>
            <w:pPr>
              <w:jc w:val="left"/>
            </w:pPr>
            <w:r>
              <w:t xml:space="preserve">90-day upsell conversion (Email 6)</w:t>
            </w:r>
          </w:p>
        </w:tc>
        <w:tc>
          <w:p>
            <w:pPr>
              <w:jc w:val="left"/>
            </w:pPr>
            <w:r>
              <w:t xml:space="preserve">5-10%</w:t>
            </w:r>
          </w:p>
        </w:tc>
        <w:tc>
          <w:p>
            <w:pPr>
              <w:jc w:val="left"/>
            </w:pPr>
            <w:r>
              <w:t xml:space="preserve">[Confidence: C]</w:t>
            </w:r>
          </w:p>
        </w:tc>
      </w:tr>
      <w:tr>
        <w:tc>
          <w:p>
            <w:pPr>
              <w:jc w:val="left"/>
            </w:pPr>
            <w:r>
              <w:t xml:space="preserve">Referral link share rate (Email 7)</w:t>
            </w:r>
          </w:p>
        </w:tc>
        <w:tc>
          <w:p>
            <w:pPr>
              <w:jc w:val="left"/>
            </w:pPr>
            <w:r>
              <w:t xml:space="preserve">10-15%</w:t>
            </w:r>
          </w:p>
        </w:tc>
        <w:tc>
          <w:p>
            <w:pPr>
              <w:jc w:val="left"/>
            </w:pPr>
            <w:r>
              <w:t xml:space="preserve">[Confidence: C]</w:t>
            </w:r>
          </w:p>
        </w:tc>
      </w:tr>
      <w:tr>
        <w:tc>
          <w:p>
            <w:pPr>
              <w:jc w:val="left"/>
            </w:pPr>
            <w:r>
              <w:t xml:space="preserve">Survey completion rate (Email 7)</w:t>
            </w:r>
          </w:p>
        </w:tc>
        <w:tc>
          <w:p>
            <w:pPr>
              <w:jc w:val="left"/>
            </w:pPr>
            <w:r>
              <w:t xml:space="preserve">15-25%</w:t>
            </w:r>
          </w:p>
        </w:tc>
        <w:tc>
          <w:p>
            <w:pPr>
              <w:jc w:val="left"/>
            </w:pPr>
            <w:r>
              <w:t xml:space="preserve">[Confidence: C]</w:t>
            </w:r>
          </w:p>
        </w:tc>
      </w:tr>
    </w:tbl>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2223"/>
        <w:gridCol w:w="4329"/>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30-day customer data (Email 6 stats)</w:t>
            </w:r>
          </w:p>
        </w:tc>
        <w:tc>
          <w:p>
            <w:pPr>
              <w:jc w:val="left"/>
            </w:pPr>
            <w:r>
              <w:t xml:space="preserve">D (Danilo projections)</w:t>
            </w:r>
          </w:p>
        </w:tc>
        <w:tc>
          <w:p>
            <w:pPr>
              <w:jc w:val="left"/>
            </w:pPr>
            <w:r>
              <w:t xml:space="preserve">Survey first 100 customers at Day 30. Replace placeholder data. </w:t>
            </w:r>
            <w:r>
              <w:rPr>
                <w:b/>
                <w:bCs/>
              </w:rPr>
              <w:t xml:space="preserve">HIGH PRIORITY.</w:t>
            </w:r>
          </w:p>
        </w:tc>
      </w:tr>
      <w:tr>
        <w:tc>
          <w:p>
            <w:pPr>
              <w:jc w:val="left"/>
            </w:pPr>
            <w:r>
              <w:t xml:space="preserve">Optimal review request timing</w:t>
            </w:r>
          </w:p>
        </w:tc>
        <w:tc>
          <w:p>
            <w:pPr>
              <w:jc w:val="left"/>
            </w:pPr>
            <w:r>
              <w:t xml:space="preserve">C (Day 25 assumed)</w:t>
            </w:r>
          </w:p>
        </w:tc>
        <w:tc>
          <w:p>
            <w:pPr>
              <w:jc w:val="left"/>
            </w:pPr>
            <w:r>
              <w:t xml:space="preserve">Test Day 14 vs Day 25 vs Day 30 after 200+ orders</w:t>
            </w:r>
          </w:p>
        </w:tc>
      </w:tr>
      <w:tr>
        <w:tc>
          <w:p>
            <w:pPr>
              <w:jc w:val="left"/>
            </w:pPr>
            <w:r>
              <w:t xml:space="preserve">Subscription conversion rate</w:t>
            </w:r>
          </w:p>
        </w:tc>
        <w:tc>
          <w:p>
            <w:pPr>
              <w:jc w:val="left"/>
            </w:pPr>
            <w:r>
              <w:t xml:space="preserve">D (no data)</w:t>
            </w:r>
          </w:p>
        </w:tc>
        <w:tc>
          <w:p>
            <w:pPr>
              <w:jc w:val="left"/>
            </w:pPr>
            <w:r>
              <w:t xml:space="preserve">Measure after 60 days of live Post-Purchase flow</w:t>
            </w:r>
          </w:p>
        </w:tc>
      </w:tr>
      <w:tr>
        <w:tc>
          <w:p>
            <w:pPr>
              <w:jc w:val="left"/>
            </w:pPr>
            <w:r>
              <w:t xml:space="preserve">Health claim compliance</w:t>
            </w:r>
          </w:p>
        </w:tc>
        <w:tc>
          <w:p>
            <w:pPr>
              <w:jc w:val="left"/>
            </w:pPr>
            <w:r>
              <w:t xml:space="preserve">D (not reviewed)</w:t>
            </w:r>
          </w:p>
        </w:tc>
        <w:tc>
          <w:p>
            <w:pPr>
              <w:jc w:val="left"/>
            </w:pPr>
            <w:r>
              <w:rPr>
                <w:b/>
                <w:bCs/>
              </w:rPr>
              <w:t xml:space="preserve">Legal review required</w:t>
            </w:r>
            <w:r>
              <w:t xml:space="preserve"> before launching Emails 3 and 6</w:t>
            </w:r>
          </w:p>
        </w:tc>
      </w:tr>
      <w:tr>
        <w:tc>
          <w:p>
            <w:pPr>
              <w:jc w:val="left"/>
            </w:pPr>
            <w:r>
              <w:t xml:space="preserve">Referral program mechanics</w:t>
            </w:r>
          </w:p>
        </w:tc>
        <w:tc>
          <w:p>
            <w:pPr>
              <w:jc w:val="left"/>
            </w:pPr>
            <w:r>
              <w:t xml:space="preserve">C (placeholder)</w:t>
            </w:r>
          </w:p>
        </w:tc>
        <w:tc>
          <w:p>
            <w:pPr>
              <w:jc w:val="left"/>
            </w:pPr>
            <w:r>
              <w:t xml:space="preserve">Finalize referral structure in M24 (Referral) TUP</w:t>
            </w:r>
          </w:p>
        </w:tc>
      </w:tr>
    </w:tbl>
    <w:p>
      <w:pPr>
        <w:pBdr>
          <w:bottom w:val="single" w:color="auto" w:sz="6" w:space="1"/>
        </w:pBdr>
        <w:spacing w:after="120"/>
      </w:pPr>
    </w:p>
    <w:p>
      <w:pPr>
        <w:spacing w:after="200"/>
      </w:pPr>
      <w:r>
        <w:t xml:space="preserve"> </w:t>
      </w:r>
    </w:p>
    <w:p>
      <w:pPr>
        <w:spacing w:after="120"/>
        <w:jc w:val="left"/>
      </w:pPr>
      <w:r>
        <w:rPr>
          <w:i/>
          <w:iCs/>
        </w:rPr>
        <w:t xml:space="preserve">Build the first 3 emails before launch. Expand to full 7 in Month 2. See `email_flow_architecture.md` for build order.</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email_segmentation.md</w:t>
      </w:r>
    </w:p>
    <w:p>
      <w:pPr>
        <w:pStyle w:val="Heading1"/>
        <w:spacing w:after="200"/>
        <w:jc w:val="center"/>
      </w:pPr>
      <w:r>
        <w:t xml:space="preserve">M17: Email Segmentation Strategy</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420, 423, 424; Klaviyo segmentation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When Segmentation Matters</w:t>
      </w:r>
    </w:p>
    <w:p>
      <w:pPr>
        <w:spacing w:after="120"/>
        <w:jc w:val="left"/>
      </w:pPr>
      <w:r>
        <w:rPr>
          <w:b/>
          <w:bCs/>
        </w:rPr>
        <w:t xml:space="preserve">Founder Mode reality check</w:t>
      </w:r>
      <w:r>
        <w:t xml:space="preserve">: Segmentation is powerful but premature at low volume.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3"/>
        <w:gridCol w:w="3260"/>
        <w:gridCol w:w="4417"/>
      </w:tblGrid>
      <w:tr>
        <w:trPr>
          <w:tblHeader/>
        </w:trPr>
        <w:tc>
          <w:p>
            <w:pPr>
              <w:jc w:val="left"/>
            </w:pPr>
            <w:r>
              <w:rPr>
                <w:b/>
                <w:bCs/>
              </w:rPr>
              <w:t xml:space="preserve">Subscriber Count</w:t>
            </w:r>
          </w:p>
        </w:tc>
        <w:tc>
          <w:p>
            <w:pPr>
              <w:jc w:val="left"/>
            </w:pPr>
            <w:r>
              <w:rPr>
                <w:b/>
                <w:bCs/>
              </w:rPr>
              <w:t xml:space="preserve">Segmentation Level</w:t>
            </w:r>
          </w:p>
        </w:tc>
        <w:tc>
          <w:p>
            <w:pPr>
              <w:jc w:val="left"/>
            </w:pPr>
            <w:r>
              <w:rPr>
                <w:b/>
                <w:bCs/>
              </w:rPr>
              <w:t xml:space="preserve">Rationale</w:t>
            </w:r>
          </w:p>
        </w:tc>
      </w:tr>
      <w:tr>
        <w:tc>
          <w:p>
            <w:pPr>
              <w:jc w:val="left"/>
            </w:pPr>
            <w:r>
              <w:t xml:space="preserve">0-500</w:t>
            </w:r>
          </w:p>
        </w:tc>
        <w:tc>
          <w:p>
            <w:pPr>
              <w:jc w:val="left"/>
            </w:pPr>
            <w:r>
              <w:rPr>
                <w:b/>
                <w:bCs/>
              </w:rPr>
              <w:t xml:space="preserve">None</w:t>
            </w:r>
            <w:r>
              <w:t xml:space="preserve"> — Send to all</w:t>
            </w:r>
          </w:p>
        </w:tc>
        <w:tc>
          <w:p>
            <w:pPr>
              <w:jc w:val="left"/>
            </w:pPr>
            <w:r>
              <w:t xml:space="preserve">Sample too small. Focus on building flows and list. [Confidence: B | Source: Klaviyo small-brand guidance]</w:t>
            </w:r>
          </w:p>
        </w:tc>
      </w:tr>
      <w:tr>
        <w:tc>
          <w:p>
            <w:pPr>
              <w:jc w:val="left"/>
            </w:pPr>
            <w:r>
              <w:t xml:space="preserve">500-2,000</w:t>
            </w:r>
          </w:p>
        </w:tc>
        <w:tc>
          <w:p>
            <w:pPr>
              <w:jc w:val="left"/>
            </w:pPr>
            <w:r>
              <w:rPr>
                <w:b/>
                <w:bCs/>
              </w:rPr>
              <w:t xml:space="preserve">Basic</w:t>
            </w:r>
            <w:r>
              <w:t xml:space="preserve"> — Customers vs. Non-Customers</w:t>
            </w:r>
          </w:p>
        </w:tc>
        <w:tc>
          <w:p>
            <w:pPr>
              <w:jc w:val="left"/>
            </w:pPr>
            <w:r>
              <w:t xml:space="preserve">Enough data to separate buyers from browsers. Two send lists.</w:t>
            </w:r>
          </w:p>
        </w:tc>
      </w:tr>
      <w:tr>
        <w:tc>
          <w:p>
            <w:pPr>
              <w:jc w:val="left"/>
            </w:pPr>
            <w:r>
              <w:t xml:space="preserve">2,000-5,000</w:t>
            </w:r>
          </w:p>
        </w:tc>
        <w:tc>
          <w:p>
            <w:pPr>
              <w:jc w:val="left"/>
            </w:pPr>
            <w:r>
              <w:rPr>
                <w:b/>
                <w:bCs/>
              </w:rPr>
              <w:t xml:space="preserve">Intermediate</w:t>
            </w:r>
            <w:r>
              <w:t xml:space="preserve"> — Add engagement + purchase frequency</w:t>
            </w:r>
          </w:p>
        </w:tc>
        <w:tc>
          <w:p>
            <w:pPr>
              <w:jc w:val="left"/>
            </w:pPr>
            <w:r>
              <w:t xml:space="preserve">Can meaningfully split engaged vs. unengaged, one-time vs. repeat</w:t>
            </w:r>
          </w:p>
        </w:tc>
      </w:tr>
      <w:tr>
        <w:tc>
          <w:p>
            <w:pPr>
              <w:jc w:val="left"/>
            </w:pPr>
            <w:r>
              <w:t xml:space="preserve">5,000+</w:t>
            </w:r>
          </w:p>
        </w:tc>
        <w:tc>
          <w:p>
            <w:pPr>
              <w:jc w:val="left"/>
            </w:pPr>
            <w:r>
              <w:rPr>
                <w:b/>
                <w:bCs/>
              </w:rPr>
              <w:t xml:space="preserve">Advanced</w:t>
            </w:r>
            <w:r>
              <w:t xml:space="preserve"> — Full lifecycle + behavioral + interest-based</w:t>
            </w:r>
          </w:p>
        </w:tc>
        <w:tc>
          <w:p>
            <w:pPr>
              <w:jc w:val="left"/>
            </w:pPr>
            <w:r>
              <w:t xml:space="preserve">Enough volume to see statistically meaningful differences in segment performance</w:t>
            </w:r>
          </w:p>
        </w:tc>
      </w:tr>
    </w:tbl>
    <w:p>
      <w:pPr>
        <w:spacing w:after="120"/>
        <w:jc w:val="left"/>
      </w:pPr>
      <w:r>
        <w:rPr>
          <w:b/>
          <w:bCs/>
        </w:rPr>
        <w:t xml:space="preserve">Do NOT over-segment before you have volume.</w:t>
      </w:r>
      <w:r>
        <w:t xml:space="preserve"> A perfectly segmented email to 50 people loses to a good email to 500 people.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Core Segments (Lifecycle-Based)</w:t>
      </w:r>
    </w:p>
    <w:p>
      <w:pPr>
        <w:spacing w:after="120"/>
        <w:jc w:val="left"/>
      </w:pPr>
      <w:r>
        <w:t xml:space="preserve">These are the primary segments based on purchase behavior. Build these first.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8"/>
        <w:gridCol w:w="1647"/>
        <w:gridCol w:w="1423"/>
        <w:gridCol w:w="2321"/>
        <w:gridCol w:w="2471"/>
      </w:tblGrid>
      <w:tr>
        <w:trPr>
          <w:tblHeader/>
        </w:trPr>
        <w:tc>
          <w:p>
            <w:pPr>
              <w:jc w:val="left"/>
            </w:pPr>
            <w:r>
              <w:rPr>
                <w:b/>
                <w:bCs/>
              </w:rPr>
              <w:t xml:space="preserve">Segment</w:t>
            </w:r>
          </w:p>
        </w:tc>
        <w:tc>
          <w:p>
            <w:pPr>
              <w:jc w:val="left"/>
            </w:pPr>
            <w:r>
              <w:rPr>
                <w:b/>
                <w:bCs/>
              </w:rPr>
              <w:t xml:space="preserve">Definition</w:t>
            </w:r>
          </w:p>
        </w:tc>
        <w:tc>
          <w:p>
            <w:pPr>
              <w:jc w:val="left"/>
            </w:pPr>
            <w:r>
              <w:rPr>
                <w:b/>
                <w:bCs/>
              </w:rPr>
              <w:t xml:space="preserve">Size Estimate (Year 1)</w:t>
            </w:r>
          </w:p>
        </w:tc>
        <w:tc>
          <w:p>
            <w:pPr>
              <w:jc w:val="left"/>
            </w:pPr>
            <w:r>
              <w:rPr>
                <w:b/>
                <w:bCs/>
              </w:rPr>
              <w:t xml:space="preserve">Email Strategy</w:t>
            </w:r>
          </w:p>
        </w:tc>
        <w:tc>
          <w:p>
            <w:pPr>
              <w:jc w:val="left"/>
            </w:pPr>
            <w:r>
              <w:rPr>
                <w:b/>
                <w:bCs/>
              </w:rPr>
              <w:t xml:space="preserve">Klaviyo Logic</w:t>
            </w:r>
          </w:p>
        </w:tc>
      </w:tr>
      <w:tr>
        <w:tc>
          <w:p>
            <w:pPr>
              <w:jc w:val="left"/>
            </w:pPr>
            <w:r>
              <w:rPr>
                <w:b/>
                <w:bCs/>
              </w:rPr>
              <w:t xml:space="preserve">Never Purchased</w:t>
            </w:r>
          </w:p>
        </w:tc>
        <w:tc>
          <w:p>
            <w:pPr>
              <w:jc w:val="left"/>
            </w:pPr>
            <w:r>
              <w:t xml:space="preserve">Subscribed, $0 spent</w:t>
            </w:r>
          </w:p>
        </w:tc>
        <w:tc>
          <w:p>
            <w:pPr>
              <w:jc w:val="left"/>
            </w:pPr>
            <w:r>
              <w:t xml:space="preserve">60-70% of list</w:t>
            </w:r>
          </w:p>
        </w:tc>
        <w:tc>
          <w:p>
            <w:pPr>
              <w:jc w:val="left"/>
            </w:pPr>
            <w:r>
              <w:t xml:space="preserve">Welcome flow → education → first purchase incentive</w:t>
            </w:r>
          </w:p>
        </w:tc>
        <w:tc>
          <w:p>
            <w:pPr>
              <w:jc w:val="left"/>
            </w:pPr>
            <w:r>
              <w:rPr>
                <w:rFonts w:ascii="Courier New" w:cs="Courier New" w:eastAsia="Courier New" w:hAnsi="Courier New"/>
                <w:shd w:fill="F1F5F9" w:color="auto" w:val="clear"/>
              </w:rPr>
              <w:t xml:space="preserve">Has placed order: 0 times</w:t>
            </w:r>
          </w:p>
        </w:tc>
      </w:tr>
      <w:tr>
        <w:tc>
          <w:p>
            <w:pPr>
              <w:jc w:val="left"/>
            </w:pPr>
            <w:r>
              <w:rPr>
                <w:b/>
                <w:bCs/>
              </w:rPr>
              <w:t xml:space="preserve">One-Time Buyers</w:t>
            </w:r>
          </w:p>
        </w:tc>
        <w:tc>
          <w:p>
            <w:pPr>
              <w:jc w:val="left"/>
            </w:pPr>
            <w:r>
              <w:t xml:space="preserve">Exactly 1 purchase</w:t>
            </w:r>
          </w:p>
        </w:tc>
        <w:tc>
          <w:p>
            <w:pPr>
              <w:jc w:val="left"/>
            </w:pPr>
            <w:r>
              <w:t xml:space="preserve">15-20% of list</w:t>
            </w:r>
          </w:p>
        </w:tc>
        <w:tc>
          <w:p>
            <w:pPr>
              <w:jc w:val="left"/>
            </w:pPr>
            <w:r>
              <w:t xml:space="preserve">Post-purchase nurture → subscription push → replenishment</w:t>
            </w:r>
          </w:p>
        </w:tc>
        <w:tc>
          <w:p>
            <w:pPr>
              <w:jc w:val="left"/>
            </w:pPr>
            <w:r>
              <w:rPr>
                <w:rFonts w:ascii="Courier New" w:cs="Courier New" w:eastAsia="Courier New" w:hAnsi="Courier New"/>
                <w:shd w:fill="F1F5F9" w:color="auto" w:val="clear"/>
              </w:rPr>
              <w:t xml:space="preserve">Has placed order: exactly 1 time</w:t>
            </w:r>
          </w:p>
        </w:tc>
      </w:tr>
      <w:tr>
        <w:tc>
          <w:p>
            <w:pPr>
              <w:jc w:val="left"/>
            </w:pPr>
            <w:r>
              <w:rPr>
                <w:b/>
                <w:bCs/>
              </w:rPr>
              <w:t xml:space="preserve">Repeat Buyers</w:t>
            </w:r>
          </w:p>
        </w:tc>
        <w:tc>
          <w:p>
            <w:pPr>
              <w:jc w:val="left"/>
            </w:pPr>
            <w:r>
              <w:t xml:space="preserve">2+ purchases, not subscribed</w:t>
            </w:r>
          </w:p>
        </w:tc>
        <w:tc>
          <w:p>
            <w:pPr>
              <w:jc w:val="left"/>
            </w:pPr>
            <w:r>
              <w:t xml:space="preserve">5-10% of list</w:t>
            </w:r>
          </w:p>
        </w:tc>
        <w:tc>
          <w:p>
            <w:pPr>
              <w:jc w:val="left"/>
            </w:pPr>
            <w:r>
              <w:t xml:space="preserve">Loyalty → subscription push → referral</w:t>
            </w:r>
          </w:p>
        </w:tc>
        <w:tc>
          <w:p>
            <w:pPr>
              <w:jc w:val="left"/>
            </w:pPr>
            <w:r>
              <w:rPr>
                <w:rFonts w:ascii="Courier New" w:cs="Courier New" w:eastAsia="Courier New" w:hAnsi="Courier New"/>
                <w:shd w:fill="F1F5F9" w:color="auto" w:val="clear"/>
              </w:rPr>
              <w:t xml:space="preserve">Has placed order: at least 2 times AND Active subscription: false</w:t>
            </w:r>
          </w:p>
        </w:tc>
      </w:tr>
      <w:tr>
        <w:tc>
          <w:p>
            <w:pPr>
              <w:jc w:val="left"/>
            </w:pPr>
            <w:r>
              <w:rPr>
                <w:b/>
                <w:bCs/>
              </w:rPr>
              <w:t xml:space="preserve">Subscribers</w:t>
            </w:r>
          </w:p>
        </w:tc>
        <w:tc>
          <w:p>
            <w:pPr>
              <w:jc w:val="left"/>
            </w:pPr>
            <w:r>
              <w:t xml:space="preserve">Active subscription</w:t>
            </w:r>
          </w:p>
        </w:tc>
        <w:tc>
          <w:p>
            <w:pPr>
              <w:jc w:val="left"/>
            </w:pPr>
            <w:r>
              <w:t xml:space="preserve">5-15% of list</w:t>
            </w:r>
          </w:p>
        </w:tc>
        <w:tc>
          <w:p>
            <w:pPr>
              <w:jc w:val="left"/>
            </w:pPr>
            <w:r>
              <w:t xml:space="preserve">Retention → upsell → VIP treatment → reduce churn</w:t>
            </w:r>
          </w:p>
        </w:tc>
        <w:tc>
          <w:p>
            <w:pPr>
              <w:jc w:val="left"/>
            </w:pPr>
            <w:r>
              <w:rPr>
                <w:rFonts w:ascii="Courier New" w:cs="Courier New" w:eastAsia="Courier New" w:hAnsi="Courier New"/>
                <w:shd w:fill="F1F5F9" w:color="auto" w:val="clear"/>
              </w:rPr>
              <w:t xml:space="preserve">Active subscription: true</w:t>
            </w:r>
          </w:p>
        </w:tc>
      </w:tr>
      <w:tr>
        <w:tc>
          <w:p>
            <w:pPr>
              <w:jc w:val="left"/>
            </w:pPr>
            <w:r>
              <w:rPr>
                <w:b/>
                <w:bCs/>
              </w:rPr>
              <w:t xml:space="preserve">Churned Subscribers</w:t>
            </w:r>
          </w:p>
        </w:tc>
        <w:tc>
          <w:p>
            <w:pPr>
              <w:jc w:val="left"/>
            </w:pPr>
            <w:r>
              <w:t xml:space="preserve">Cancelled subscription</w:t>
            </w:r>
          </w:p>
        </w:tc>
        <w:tc>
          <w:p>
            <w:pPr>
              <w:jc w:val="left"/>
            </w:pPr>
            <w:r>
              <w:t xml:space="preserve">2-5% of list</w:t>
            </w:r>
          </w:p>
        </w:tc>
        <w:tc>
          <w:p>
            <w:pPr>
              <w:jc w:val="left"/>
            </w:pPr>
            <w:r>
              <w:t xml:space="preserve">Win-back → feedback survey → re-subscription offer</w:t>
            </w:r>
          </w:p>
        </w:tc>
        <w:tc>
          <w:p>
            <w:pPr>
              <w:jc w:val="left"/>
            </w:pPr>
            <w:r>
              <w:rPr>
                <w:rFonts w:ascii="Courier New" w:cs="Courier New" w:eastAsia="Courier New" w:hAnsi="Courier New"/>
                <w:shd w:fill="F1F5F9" w:color="auto" w:val="clear"/>
              </w:rPr>
              <w:t xml:space="preserve">Cancelled subscription: true AND Active subscription: false</w:t>
            </w:r>
          </w:p>
        </w:tc>
      </w:tr>
      <w:tr>
        <w:tc>
          <w:p>
            <w:pPr>
              <w:jc w:val="left"/>
            </w:pPr>
            <w:r>
              <w:rPr>
                <w:b/>
                <w:bCs/>
              </w:rPr>
              <w:t xml:space="preserve">At-Risk</w:t>
            </w:r>
          </w:p>
        </w:tc>
        <w:tc>
          <w:p>
            <w:pPr>
              <w:jc w:val="left"/>
            </w:pPr>
            <w:r>
              <w:t xml:space="preserve">No engagement in 30+ days</w:t>
            </w:r>
          </w:p>
        </w:tc>
        <w:tc>
          <w:p>
            <w:pPr>
              <w:jc w:val="left"/>
            </w:pPr>
            <w:r>
              <w:t xml:space="preserve">Variable</w:t>
            </w:r>
          </w:p>
        </w:tc>
        <w:tc>
          <w:p>
            <w:pPr>
              <w:jc w:val="left"/>
            </w:pPr>
            <w:r>
              <w:t xml:space="preserve">Re-engagement campaign → sunset if no response</w:t>
            </w:r>
          </w:p>
        </w:tc>
        <w:tc>
          <w:p>
            <w:pPr>
              <w:jc w:val="left"/>
            </w:pPr>
            <w:r>
              <w:rPr>
                <w:rFonts w:ascii="Courier New" w:cs="Courier New" w:eastAsia="Courier New" w:hAnsi="Courier New"/>
                <w:shd w:fill="F1F5F9" w:color="auto" w:val="clear"/>
              </w:rPr>
              <w:t xml:space="preserve">Last opened email: more than 30 days ago</w:t>
            </w:r>
          </w:p>
        </w:tc>
      </w:tr>
      <w:tr>
        <w:tc>
          <w:p>
            <w:pPr>
              <w:jc w:val="left"/>
            </w:pPr>
            <w:r>
              <w:rPr>
                <w:b/>
                <w:bCs/>
              </w:rPr>
              <w:t xml:space="preserve">VIPs</w:t>
            </w:r>
          </w:p>
        </w:tc>
        <w:tc>
          <w:p>
            <w:pPr>
              <w:jc w:val="left"/>
            </w:pPr>
            <w:r>
              <w:t xml:space="preserve">Top 10% by LTV</w:t>
            </w:r>
          </w:p>
        </w:tc>
        <w:tc>
          <w:p>
            <w:pPr>
              <w:jc w:val="left"/>
            </w:pPr>
            <w:r>
              <w:t xml:space="preserve">~3-5% of list</w:t>
            </w:r>
          </w:p>
        </w:tc>
        <w:tc>
          <w:p>
            <w:pPr>
              <w:jc w:val="left"/>
            </w:pPr>
            <w:r>
              <w:t xml:space="preserve">Exclusive access → early launches → personal founder touch</w:t>
            </w:r>
          </w:p>
        </w:tc>
        <w:tc>
          <w:p>
            <w:pPr>
              <w:jc w:val="left"/>
            </w:pPr>
            <w:r>
              <w:rPr>
                <w:rFonts w:ascii="Courier New" w:cs="Courier New" w:eastAsia="Courier New" w:hAnsi="Courier New"/>
                <w:shd w:fill="F1F5F9" w:color="auto" w:val="clear"/>
              </w:rPr>
              <w:t xml:space="preserve">Total revenue: top 10%</w:t>
            </w:r>
            <w:r>
              <w:t xml:space="preserve"> OR </w:t>
            </w:r>
            <w:r>
              <w:rPr>
                <w:rFonts w:ascii="Courier New" w:cs="Courier New" w:eastAsia="Courier New" w:hAnsi="Courier New"/>
                <w:shd w:fill="F1F5F9" w:color="auto" w:val="clear"/>
              </w:rPr>
              <w:t xml:space="preserve">Has placed order: at least 3 times</w:t>
            </w:r>
          </w:p>
        </w:tc>
      </w:tr>
    </w:tbl>
    <w:p>
      <w:pPr>
        <w:spacing w:after="120"/>
        <w:jc w:val="left"/>
      </w:pPr>
      <w:r>
        <w:t xml:space="preserve">[Confidence: B | Source: Danilo tabs 420+423+424 merged, validated against Klaviyo DTC patterns | Date: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Engagement-Based Segments</w:t>
      </w:r>
    </w:p>
    <w:p>
      <w:pPr>
        <w:spacing w:after="120"/>
        <w:jc w:val="left"/>
      </w:pPr>
      <w:r>
        <w:t xml:space="preserve">Layered ON TOP of lifecycle segments. Critical for deliverability health.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3"/>
        <w:gridCol w:w="2091"/>
        <w:gridCol w:w="2689"/>
        <w:gridCol w:w="2887"/>
      </w:tblGrid>
      <w:tr>
        <w:trPr>
          <w:tblHeader/>
        </w:trPr>
        <w:tc>
          <w:p>
            <w:pPr>
              <w:jc w:val="left"/>
            </w:pPr>
            <w:r>
              <w:rPr>
                <w:b/>
                <w:bCs/>
              </w:rPr>
              <w:t xml:space="preserve">Segment</w:t>
            </w:r>
          </w:p>
        </w:tc>
        <w:tc>
          <w:p>
            <w:pPr>
              <w:jc w:val="left"/>
            </w:pPr>
            <w:r>
              <w:rPr>
                <w:b/>
                <w:bCs/>
              </w:rPr>
              <w:t xml:space="preserve">Definition</w:t>
            </w:r>
          </w:p>
        </w:tc>
        <w:tc>
          <w:p>
            <w:pPr>
              <w:jc w:val="left"/>
            </w:pPr>
            <w:r>
              <w:rPr>
                <w:b/>
                <w:bCs/>
              </w:rPr>
              <w:t xml:space="preserve">Email Strategy</w:t>
            </w:r>
          </w:p>
        </w:tc>
        <w:tc>
          <w:p>
            <w:pPr>
              <w:jc w:val="left"/>
            </w:pPr>
            <w:r>
              <w:rPr>
                <w:b/>
                <w:bCs/>
              </w:rPr>
              <w:t xml:space="preserve">Action</w:t>
            </w:r>
          </w:p>
        </w:tc>
      </w:tr>
      <w:tr>
        <w:tc>
          <w:p>
            <w:pPr>
              <w:jc w:val="left"/>
            </w:pPr>
            <w:r>
              <w:rPr>
                <w:b/>
                <w:bCs/>
              </w:rPr>
              <w:t xml:space="preserve">Highly Engaged</w:t>
            </w:r>
          </w:p>
        </w:tc>
        <w:tc>
          <w:p>
            <w:pPr>
              <w:jc w:val="left"/>
            </w:pPr>
            <w:r>
              <w:t xml:space="preserve">Opened 3+ of last 5 emails</w:t>
            </w:r>
          </w:p>
        </w:tc>
        <w:tc>
          <w:p>
            <w:pPr>
              <w:jc w:val="left"/>
            </w:pPr>
            <w:r>
              <w:t xml:space="preserve">Full communication — send more, they want it</w:t>
            </w:r>
          </w:p>
        </w:tc>
        <w:tc>
          <w:p>
            <w:pPr>
              <w:jc w:val="left"/>
            </w:pPr>
            <w:r>
              <w:t xml:space="preserve">Send all campaigns + flows</w:t>
            </w:r>
          </w:p>
        </w:tc>
      </w:tr>
      <w:tr>
        <w:tc>
          <w:p>
            <w:pPr>
              <w:jc w:val="left"/>
            </w:pPr>
            <w:r>
              <w:rPr>
                <w:b/>
                <w:bCs/>
              </w:rPr>
              <w:t xml:space="preserve">Engaged</w:t>
            </w:r>
          </w:p>
        </w:tc>
        <w:tc>
          <w:p>
            <w:pPr>
              <w:jc w:val="left"/>
            </w:pPr>
            <w:r>
              <w:t xml:space="preserve">Opened 1-2 of last 5 emails</w:t>
            </w:r>
          </w:p>
        </w:tc>
        <w:tc>
          <w:p>
            <w:pPr>
              <w:jc w:val="left"/>
            </w:pPr>
            <w:r>
              <w:t xml:space="preserve">Normal cadence — standard campaign sends</w:t>
            </w:r>
          </w:p>
        </w:tc>
        <w:tc>
          <w:p>
            <w:pPr>
              <w:jc w:val="left"/>
            </w:pPr>
            <w:r>
              <w:t xml:space="preserve">Send weekly campaigns + all flows</w:t>
            </w:r>
          </w:p>
        </w:tc>
      </w:tr>
      <w:tr>
        <w:tc>
          <w:p>
            <w:pPr>
              <w:jc w:val="left"/>
            </w:pPr>
            <w:r>
              <w:rPr>
                <w:b/>
                <w:bCs/>
              </w:rPr>
              <w:t xml:space="preserve">Disengaged</w:t>
            </w:r>
          </w:p>
        </w:tc>
        <w:tc>
          <w:p>
            <w:pPr>
              <w:jc w:val="left"/>
            </w:pPr>
            <w:r>
              <w:t xml:space="preserve">0 opens in last 5 emails</w:t>
            </w:r>
          </w:p>
        </w:tc>
        <w:tc>
          <w:p>
            <w:pPr>
              <w:jc w:val="left"/>
            </w:pPr>
            <w:r>
              <w:t xml:space="preserve">Reduce cadence → re-engagement attempt</w:t>
            </w:r>
          </w:p>
        </w:tc>
        <w:tc>
          <w:p>
            <w:pPr>
              <w:jc w:val="left"/>
            </w:pPr>
            <w:r>
              <w:t xml:space="preserve">Send only high-value campaigns (sales, new product)</w:t>
            </w:r>
          </w:p>
        </w:tc>
      </w:tr>
      <w:tr>
        <w:tc>
          <w:p>
            <w:pPr>
              <w:jc w:val="left"/>
            </w:pPr>
            <w:r>
              <w:rPr>
                <w:b/>
                <w:bCs/>
              </w:rPr>
              <w:t xml:space="preserve">Unengaged</w:t>
            </w:r>
          </w:p>
        </w:tc>
        <w:tc>
          <w:p>
            <w:pPr>
              <w:jc w:val="left"/>
            </w:pPr>
            <w:r>
              <w:t xml:space="preserve">No open in 60+ days</w:t>
            </w:r>
          </w:p>
        </w:tc>
        <w:tc>
          <w:p>
            <w:pPr>
              <w:jc w:val="left"/>
            </w:pPr>
            <w:r>
              <w:t xml:space="preserve">Sunset sequence → suppress or remove</w:t>
            </w:r>
          </w:p>
        </w:tc>
        <w:tc>
          <w:p>
            <w:pPr>
              <w:jc w:val="left"/>
            </w:pPr>
            <w:r>
              <w:t xml:space="preserve">2-email sunset series, then suppress from campaigns</w:t>
            </w:r>
          </w:p>
        </w:tc>
      </w:tr>
    </w:tbl>
    <w:p>
      <w:pPr>
        <w:spacing w:after="120"/>
        <w:jc w:val="left"/>
      </w:pPr>
      <w:r>
        <w:t xml:space="preserve">[Confidence: B | Source: Danilo tab 424 + deliverability best practices]</w:t>
      </w:r>
    </w:p>
    <w:p>
      <w:pPr>
        <w:spacing w:after="200"/>
      </w:pPr>
      <w:r>
        <w:t xml:space="preserve"> </w:t>
      </w:r>
    </w:p>
    <w:p>
      <w:pPr>
        <w:spacing w:after="120"/>
        <w:jc w:val="left"/>
      </w:pPr>
      <w:r>
        <w:rPr>
          <w:b/>
          <w:bCs/>
        </w:rPr>
        <w:t xml:space="preserve">Why this matters:</w:t>
      </w:r>
      <w:r>
        <w:t xml:space="preserve"> Sending to unengaged subscribers kills deliverability. Gmail, Yahoo, and Outlook use engagement signals to determine inbox vs. spam. Suppressing unengaged subscribers protects the health of your ENTIRE list.</w:t>
      </w:r>
    </w:p>
    <w:p>
      <w:pPr>
        <w:spacing w:after="200"/>
      </w:pPr>
      <w:r>
        <w:t xml:space="preserve"> </w:t>
      </w:r>
    </w:p>
    <w:p>
      <w:pPr>
        <w:spacing w:after="120"/>
        <w:jc w:val="left"/>
      </w:pPr>
      <w:r>
        <w:rPr>
          <w:b/>
          <w:bCs/>
        </w:rPr>
        <w:t xml:space="preserve">Sunset policy:</w:t>
      </w:r>
    </w:p>
    <w:p>
      <w:pPr>
        <w:spacing w:after="100"/>
        <w:ind w:left="240"/>
        <w:jc w:val="left"/>
      </w:pPr>
      <w:r>
        <w:t xml:space="preserve">1. </w:t>
      </w:r>
      <w:r>
        <w:t xml:space="preserve">60 days no open → Move to "Unengaged" segment</w:t>
      </w:r>
    </w:p>
    <w:p>
      <w:pPr>
        <w:spacing w:after="100"/>
        <w:ind w:left="240"/>
        <w:jc w:val="left"/>
      </w:pPr>
      <w:r>
        <w:t xml:space="preserve">2. </w:t>
      </w:r>
      <w:r>
        <w:t xml:space="preserve">Send 2-email sunset series ("Want to stay?" + "Final goodbye")</w:t>
      </w:r>
    </w:p>
    <w:p>
      <w:pPr>
        <w:spacing w:after="100"/>
        <w:ind w:left="240"/>
        <w:jc w:val="left"/>
      </w:pPr>
      <w:r>
        <w:t xml:space="preserve">3. </w:t>
      </w:r>
      <w:r>
        <w:t xml:space="preserve">If no engagement → Suppress from campaigns (keep in flows only)</w:t>
      </w:r>
    </w:p>
    <w:p>
      <w:pPr>
        <w:spacing w:after="100"/>
        <w:ind w:left="240"/>
        <w:jc w:val="left"/>
      </w:pPr>
      <w:r>
        <w:t xml:space="preserve">4. </w:t>
      </w:r>
      <w:r>
        <w:t xml:space="preserve">90 days no engagement → Remove from list entirely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Acquisition Source Segments</w:t>
      </w:r>
    </w:p>
    <w:p>
      <w:pPr>
        <w:spacing w:after="120"/>
        <w:jc w:val="left"/>
      </w:pPr>
      <w:r>
        <w:t xml:space="preserve">Track where subscribers came from to tailor the welcome experience: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52"/>
        <w:gridCol w:w="2797"/>
        <w:gridCol w:w="4411"/>
      </w:tblGrid>
      <w:tr>
        <w:trPr>
          <w:tblHeader/>
        </w:trPr>
        <w:tc>
          <w:p>
            <w:pPr>
              <w:jc w:val="left"/>
            </w:pPr>
            <w:r>
              <w:rPr>
                <w:b/>
                <w:bCs/>
              </w:rPr>
              <w:t xml:space="preserve">Source</w:t>
            </w:r>
          </w:p>
        </w:tc>
        <w:tc>
          <w:p>
            <w:pPr>
              <w:jc w:val="left"/>
            </w:pPr>
            <w:r>
              <w:rPr>
                <w:b/>
                <w:bCs/>
              </w:rPr>
              <w:t xml:space="preserve">Expected Behavior</w:t>
            </w:r>
          </w:p>
        </w:tc>
        <w:tc>
          <w:p>
            <w:pPr>
              <w:jc w:val="left"/>
            </w:pPr>
            <w:r>
              <w:rPr>
                <w:b/>
                <w:bCs/>
              </w:rPr>
              <w:t xml:space="preserve">Welcome Flow Adjustment</w:t>
            </w:r>
          </w:p>
        </w:tc>
      </w:tr>
      <w:tr>
        <w:tc>
          <w:p>
            <w:pPr>
              <w:jc w:val="left"/>
            </w:pPr>
            <w:r>
              <w:rPr>
                <w:b/>
                <w:bCs/>
              </w:rPr>
              <w:t xml:space="preserve">Meta/Facebook Ads</w:t>
            </w:r>
          </w:p>
        </w:tc>
        <w:tc>
          <w:p>
            <w:pPr>
              <w:jc w:val="left"/>
            </w:pPr>
            <w:r>
              <w:t xml:space="preserve">Need more education, lower purchase intent</w:t>
            </w:r>
          </w:p>
        </w:tc>
        <w:tc>
          <w:p>
            <w:pPr>
              <w:jc w:val="left"/>
            </w:pPr>
            <w:r>
              <w:t xml:space="preserve">Longer welcome series, more social proof, bigger discount needed [Confidence: C | Source: DTC heuristic]</w:t>
            </w:r>
          </w:p>
        </w:tc>
      </w:tr>
      <w:tr>
        <w:tc>
          <w:p>
            <w:pPr>
              <w:jc w:val="left"/>
            </w:pPr>
            <w:r>
              <w:rPr>
                <w:b/>
                <w:bCs/>
              </w:rPr>
              <w:t xml:space="preserve">Organic/SEO</w:t>
            </w:r>
          </w:p>
        </w:tc>
        <w:tc>
          <w:p>
            <w:pPr>
              <w:jc w:val="left"/>
            </w:pPr>
            <w:r>
              <w:t xml:space="preserve">Already researching, higher intent</w:t>
            </w:r>
          </w:p>
        </w:tc>
        <w:tc>
          <w:p>
            <w:pPr>
              <w:jc w:val="left"/>
            </w:pPr>
            <w:r>
              <w:t xml:space="preserve">Shorter education arc, faster path to purchase [Confidence: C | Source: DTC heuristic]</w:t>
            </w:r>
          </w:p>
        </w:tc>
      </w:tr>
      <w:tr>
        <w:tc>
          <w:p>
            <w:pPr>
              <w:jc w:val="left"/>
            </w:pPr>
            <w:r>
              <w:rPr>
                <w:b/>
                <w:bCs/>
              </w:rPr>
              <w:t xml:space="preserve">Referral</w:t>
            </w:r>
          </w:p>
        </w:tc>
        <w:tc>
          <w:p>
            <w:pPr>
              <w:jc w:val="left"/>
            </w:pPr>
            <w:r>
              <w:t xml:space="preserve">High trust, fastest to convert</w:t>
            </w:r>
          </w:p>
        </w:tc>
        <w:tc>
          <w:p>
            <w:pPr>
              <w:jc w:val="left"/>
            </w:pPr>
            <w:r>
              <w:t xml:space="preserve">Lean into social proof, referrer's story, smaller discount needed [Confidence: C | Source: DTC heuristic]</w:t>
            </w:r>
          </w:p>
        </w:tc>
      </w:tr>
      <w:tr>
        <w:tc>
          <w:p>
            <w:pPr>
              <w:jc w:val="left"/>
            </w:pPr>
            <w:r>
              <w:rPr>
                <w:b/>
                <w:bCs/>
              </w:rPr>
              <w:t xml:space="preserve">Influencer (specific)</w:t>
            </w:r>
          </w:p>
        </w:tc>
        <w:tc>
          <w:p>
            <w:pPr>
              <w:jc w:val="left"/>
            </w:pPr>
            <w:r>
              <w:t xml:space="preserve">Came for that influencer's recommendation</w:t>
            </w:r>
          </w:p>
        </w:tc>
        <w:tc>
          <w:p>
            <w:pPr>
              <w:jc w:val="left"/>
            </w:pPr>
            <w:r>
              <w:t xml:space="preserve">Reference the specific influencer in welcome, match tone [Confidence: C | Source: DTC heuristic]</w:t>
            </w:r>
          </w:p>
        </w:tc>
      </w:tr>
      <w:tr>
        <w:tc>
          <w:p>
            <w:pPr>
              <w:jc w:val="left"/>
            </w:pPr>
            <w:r>
              <w:rPr>
                <w:b/>
                <w:bCs/>
              </w:rPr>
              <w:t xml:space="preserve">Popup (on-site)</w:t>
            </w:r>
          </w:p>
        </w:tc>
        <w:tc>
          <w:p>
            <w:pPr>
              <w:jc w:val="left"/>
            </w:pPr>
            <w:r>
              <w:t xml:space="preserve">Browsing, may be price-shopping</w:t>
            </w:r>
          </w:p>
        </w:tc>
        <w:tc>
          <w:p>
            <w:pPr>
              <w:jc w:val="left"/>
            </w:pPr>
            <w:r>
              <w:t xml:space="preserve">Standard welcome flow, emphasize differentiation from competitors [Confidence: C | Source: DTC heuristic]</w:t>
            </w:r>
          </w:p>
        </w:tc>
      </w:tr>
    </w:tbl>
    <w:p>
      <w:pPr>
        <w:spacing w:after="120"/>
        <w:jc w:val="left"/>
      </w:pPr>
      <w:r>
        <w:rPr>
          <w:b/>
          <w:bCs/>
        </w:rPr>
        <w:t xml:space="preserve">Implementation note:</w:t>
      </w:r>
      <w:r>
        <w:t xml:space="preserve"> In Klaviyo, track UTM source on signup. Use </w:t>
      </w:r>
      <w:r>
        <w:rPr>
          <w:rFonts w:ascii="Courier New" w:cs="Courier New" w:eastAsia="Courier New" w:hAnsi="Courier New"/>
          <w:shd w:fill="F1F5F9" w:color="auto" w:val="clear"/>
        </w:rPr>
        <w:t xml:space="preserve">$source</w:t>
      </w:r>
      <w:r>
        <w:t xml:space="preserve"> property or custom properties to tag acquisition channel. Build conditional welcome flow splits by Month 3+ when you have enough volume per source.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Interest-Based Segments (Phase 2+)</w:t>
      </w:r>
    </w:p>
    <w:p>
      <w:pPr>
        <w:spacing w:after="120"/>
        <w:jc w:val="left"/>
      </w:pPr>
      <w:r>
        <w:t xml:space="preserve">These require either self-declared data (quiz, preference center) or behavioral inference: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38"/>
        <w:gridCol w:w="3256"/>
        <w:gridCol w:w="3866"/>
      </w:tblGrid>
      <w:tr>
        <w:trPr>
          <w:tblHeader/>
        </w:trPr>
        <w:tc>
          <w:p>
            <w:pPr>
              <w:jc w:val="left"/>
            </w:pPr>
            <w:r>
              <w:rPr>
                <w:b/>
                <w:bCs/>
              </w:rPr>
              <w:t xml:space="preserve">Segment</w:t>
            </w:r>
          </w:p>
        </w:tc>
        <w:tc>
          <w:p>
            <w:pPr>
              <w:jc w:val="left"/>
            </w:pPr>
            <w:r>
              <w:rPr>
                <w:b/>
                <w:bCs/>
              </w:rPr>
              <w:t xml:space="preserve">Signal</w:t>
            </w:r>
          </w:p>
        </w:tc>
        <w:tc>
          <w:p>
            <w:pPr>
              <w:jc w:val="left"/>
            </w:pPr>
            <w:r>
              <w:rPr>
                <w:b/>
                <w:bCs/>
              </w:rPr>
              <w:t xml:space="preserve">Content Strategy</w:t>
            </w:r>
          </w:p>
        </w:tc>
      </w:tr>
      <w:tr>
        <w:tc>
          <w:p>
            <w:pPr>
              <w:jc w:val="left"/>
            </w:pPr>
            <w:r>
              <w:rPr>
                <w:b/>
                <w:bCs/>
              </w:rPr>
              <w:t xml:space="preserve">Keto-Focused</w:t>
            </w:r>
          </w:p>
        </w:tc>
        <w:tc>
          <w:p>
            <w:pPr>
              <w:jc w:val="left"/>
            </w:pPr>
            <w:r>
              <w:t xml:space="preserve">Indicated keto interest in quiz/browsing</w:t>
            </w:r>
          </w:p>
        </w:tc>
        <w:tc>
          <w:p>
            <w:pPr>
              <w:jc w:val="left"/>
            </w:pPr>
            <w:r>
              <w:t xml:space="preserve">Keto-specific content: electrolyte needs on keto, "keto flu" prevention, low-carb recipes</w:t>
            </w:r>
          </w:p>
        </w:tc>
      </w:tr>
      <w:tr>
        <w:tc>
          <w:p>
            <w:pPr>
              <w:jc w:val="left"/>
            </w:pPr>
            <w:r>
              <w:rPr>
                <w:b/>
                <w:bCs/>
              </w:rPr>
              <w:t xml:space="preserve">Athletes / Fitness</w:t>
            </w:r>
          </w:p>
        </w:tc>
        <w:tc>
          <w:p>
            <w:pPr>
              <w:jc w:val="left"/>
            </w:pPr>
            <w:r>
              <w:t xml:space="preserve">Indicated fitness interest</w:t>
            </w:r>
          </w:p>
        </w:tc>
        <w:tc>
          <w:p>
            <w:pPr>
              <w:jc w:val="left"/>
            </w:pPr>
            <w:r>
              <w:t xml:space="preserve">Performance content: recovery optimization, workout hydration, endurance</w:t>
            </w:r>
          </w:p>
        </w:tc>
      </w:tr>
      <w:tr>
        <w:tc>
          <w:p>
            <w:pPr>
              <w:jc w:val="left"/>
            </w:pPr>
            <w:r>
              <w:rPr>
                <w:b/>
                <w:bCs/>
              </w:rPr>
              <w:t xml:space="preserve">Wellness / General Health</w:t>
            </w:r>
          </w:p>
        </w:tc>
        <w:tc>
          <w:p>
            <w:pPr>
              <w:jc w:val="left"/>
            </w:pPr>
            <w:r>
              <w:t xml:space="preserve">Default / general interest</w:t>
            </w:r>
          </w:p>
        </w:tc>
        <w:tc>
          <w:p>
            <w:pPr>
              <w:jc w:val="left"/>
            </w:pPr>
            <w:r>
              <w:t xml:space="preserve">Broad wellness: energy, sleep, stress, daily vitality</w:t>
            </w:r>
          </w:p>
        </w:tc>
      </w:tr>
      <w:tr>
        <w:tc>
          <w:p>
            <w:pPr>
              <w:jc w:val="left"/>
            </w:pPr>
            <w:r>
              <w:rPr>
                <w:b/>
                <w:bCs/>
              </w:rPr>
              <w:t xml:space="preserve">Biohackers</w:t>
            </w:r>
          </w:p>
        </w:tc>
        <w:tc>
          <w:p>
            <w:pPr>
              <w:jc w:val="left"/>
            </w:pPr>
            <w:r>
              <w:t xml:space="preserve">Browsed science pages, engaged with mechanism-of-action content</w:t>
            </w:r>
          </w:p>
        </w:tc>
        <w:tc>
          <w:p>
            <w:pPr>
              <w:jc w:val="left"/>
            </w:pPr>
            <w:r>
              <w:t xml:space="preserve">Deep science: bioavailability data, mineral ratios, research citations</w:t>
            </w:r>
          </w:p>
        </w:tc>
      </w:tr>
    </w:tbl>
    <w:p>
      <w:pPr>
        <w:spacing w:after="120"/>
        <w:jc w:val="left"/>
      </w:pPr>
      <w:r>
        <w:t xml:space="preserve">[Confidence: C | Source: Danilo tab 424 + IonWave persona research]</w:t>
      </w:r>
    </w:p>
    <w:p>
      <w:pPr>
        <w:spacing w:after="200"/>
      </w:pPr>
      <w:r>
        <w:t xml:space="preserve"> </w:t>
      </w:r>
    </w:p>
    <w:p>
      <w:pPr>
        <w:spacing w:after="120"/>
        <w:jc w:val="left"/>
      </w:pPr>
      <w:r>
        <w:rPr>
          <w:b/>
          <w:bCs/>
        </w:rPr>
        <w:t xml:space="preserve">When to build:</w:t>
      </w:r>
      <w:r>
        <w:t xml:space="preserve"> After Month 4, when quiz/preference center data or behavioral signals provide enough segmentation signal. Do NOT guess interest from demographics alone.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5.5. Segmentation Trigger Thresholds (Dialogue Upgrade U4)</w:t>
      </w:r>
    </w:p>
    <w:p>
      <w:pPr>
        <w:spacing w:after="120"/>
        <w:jc w:val="left"/>
      </w:pPr>
      <w:r>
        <w:rPr>
          <w:b/>
          <w:bCs/>
        </w:rPr>
        <w:t xml:space="preserve">Don't segment because you can — segment when the data tells you to.</w:t>
      </w:r>
    </w:p>
    <w:p>
      <w:pPr>
        <w:spacing w:after="200"/>
      </w:pPr>
      <w:r>
        <w:t xml:space="preserve"> </w:t>
      </w:r>
    </w:p>
    <w:p>
      <w:pPr>
        <w:spacing w:after="120"/>
        <w:jc w:val="left"/>
      </w:pPr>
      <w:r>
        <w:t xml:space="preserve">Specific triggers that signal when to build source-specific welcome flow splits: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86"/>
        <w:gridCol w:w="2987"/>
        <w:gridCol w:w="2987"/>
      </w:tblGrid>
      <w:tr>
        <w:trPr>
          <w:tblHeader/>
        </w:trPr>
        <w:tc>
          <w:p>
            <w:pPr>
              <w:jc w:val="left"/>
            </w:pPr>
            <w:r>
              <w:rPr>
                <w:b/>
                <w:bCs/>
              </w:rPr>
              <w:t xml:space="preserve">Trigger</w:t>
            </w:r>
          </w:p>
        </w:tc>
        <w:tc>
          <w:p>
            <w:pPr>
              <w:jc w:val="left"/>
            </w:pPr>
            <w:r>
              <w:rPr>
                <w:b/>
                <w:bCs/>
              </w:rPr>
              <w:t xml:space="preserve">Threshold</w:t>
            </w:r>
          </w:p>
        </w:tc>
        <w:tc>
          <w:p>
            <w:pPr>
              <w:jc w:val="left"/>
            </w:pPr>
            <w:r>
              <w:rPr>
                <w:b/>
                <w:bCs/>
              </w:rPr>
              <w:t xml:space="preserve">Action</w:t>
            </w:r>
          </w:p>
        </w:tc>
      </w:tr>
      <w:tr>
        <w:tc>
          <w:p>
            <w:pPr>
              <w:jc w:val="left"/>
            </w:pPr>
            <w:r>
              <w:t xml:space="preserve">Any single acquisition source = 30%+ of subscribers AND total list &gt;500</w:t>
            </w:r>
          </w:p>
        </w:tc>
        <w:tc>
          <w:p>
            <w:pPr>
              <w:jc w:val="left"/>
            </w:pPr>
            <w:r>
              <w:t xml:space="preserve">e.g., "Meta Ads = 35% of 600 subscribers"</w:t>
            </w:r>
          </w:p>
        </w:tc>
        <w:tc>
          <w:p>
            <w:pPr>
              <w:jc w:val="left"/>
            </w:pPr>
            <w:r>
              <w:t xml:space="preserve">Build a Meta-specific welcome flow variant</w:t>
            </w:r>
          </w:p>
        </w:tc>
      </w:tr>
      <w:tr>
        <w:tc>
          <w:p>
            <w:pPr>
              <w:jc w:val="left"/>
            </w:pPr>
            <w:r>
              <w:t xml:space="preserve">Open rate variance between sources &gt;15 percentage points</w:t>
            </w:r>
          </w:p>
        </w:tc>
        <w:tc>
          <w:p>
            <w:pPr>
              <w:jc w:val="left"/>
            </w:pPr>
            <w:r>
              <w:t xml:space="preserve">e.g., "Organic opens at 55%, Meta opens at 35%"</w:t>
            </w:r>
          </w:p>
        </w:tc>
        <w:tc>
          <w:p>
            <w:pPr>
              <w:jc w:val="left"/>
            </w:pPr>
            <w:r>
              <w:t xml:space="preserve">Source-specific subject lines and content arcs</w:t>
            </w:r>
          </w:p>
        </w:tc>
      </w:tr>
      <w:tr>
        <w:tc>
          <w:p>
            <w:pPr>
              <w:jc w:val="left"/>
            </w:pPr>
            <w:r>
              <w:t xml:space="preserve">Welcome-to-purchase CVR varies &gt;50% between sources</w:t>
            </w:r>
          </w:p>
        </w:tc>
        <w:tc>
          <w:p>
            <w:pPr>
              <w:jc w:val="left"/>
            </w:pPr>
            <w:r>
              <w:t xml:space="preserve">e.g., "Referral converts at 15%, Meta converts at 6%"</w:t>
            </w:r>
          </w:p>
        </w:tc>
        <w:tc>
          <w:p>
            <w:pPr>
              <w:jc w:val="left"/>
            </w:pPr>
            <w:r>
              <w:t xml:space="preserve">Adjust discount strategy and education depth by source</w:t>
            </w:r>
          </w:p>
        </w:tc>
      </w:tr>
      <w:tr>
        <w:tc>
          <w:p>
            <w:pPr>
              <w:jc w:val="left"/>
            </w:pPr>
            <w:r>
              <w:t xml:space="preserve">Total subscribers &gt;2,000</w:t>
            </w:r>
          </w:p>
        </w:tc>
        <w:tc>
          <w:p>
            <w:pPr>
              <w:jc w:val="left"/>
            </w:pPr>
            <w:r>
              <w:t xml:space="preserve">Enough volume for statistically meaningful splits</w:t>
            </w:r>
          </w:p>
        </w:tc>
        <w:tc>
          <w:p>
            <w:pPr>
              <w:jc w:val="left"/>
            </w:pPr>
            <w:r>
              <w:t xml:space="preserve">Enable engagement-based segmentation tiers</w:t>
            </w:r>
          </w:p>
        </w:tc>
      </w:tr>
    </w:tbl>
    <w:p>
      <w:pPr>
        <w:spacing w:after="120"/>
        <w:jc w:val="left"/>
      </w:pPr>
      <w:r>
        <w:rPr>
          <w:b/>
          <w:bCs/>
        </w:rPr>
        <w:t xml:space="preserve">Until these triggers fire:</w:t>
      </w:r>
      <w:r>
        <w:t xml:space="preserve"> Run a single welcome flow for all sources. A good general flow beats 4 mediocre source-specific flows.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Segment Priority Matrix</w:t>
      </w:r>
    </w:p>
    <w:p>
      <w:pPr>
        <w:spacing w:after="120"/>
        <w:jc w:val="left"/>
      </w:pPr>
      <w:r>
        <w:t xml:space="preserve">What to build and when: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0"/>
        <w:gridCol w:w="3840"/>
        <w:gridCol w:w="3720"/>
      </w:tblGrid>
      <w:tr>
        <w:trPr>
          <w:tblHeader/>
        </w:trPr>
        <w:tc>
          <w:p>
            <w:pPr>
              <w:jc w:val="left"/>
            </w:pPr>
            <w:r>
              <w:rPr>
                <w:b/>
                <w:bCs/>
              </w:rPr>
              <w:t xml:space="preserve">Phase</w:t>
            </w:r>
          </w:p>
        </w:tc>
        <w:tc>
          <w:p>
            <w:pPr>
              <w:jc w:val="left"/>
            </w:pPr>
            <w:r>
              <w:rPr>
                <w:b/>
                <w:bCs/>
              </w:rPr>
              <w:t xml:space="preserve">Segments to Build</w:t>
            </w:r>
          </w:p>
        </w:tc>
        <w:tc>
          <w:p>
            <w:pPr>
              <w:jc w:val="left"/>
            </w:pPr>
            <w:r>
              <w:rPr>
                <w:b/>
                <w:bCs/>
              </w:rPr>
              <w:t xml:space="preserve">Prerequisite</w:t>
            </w:r>
          </w:p>
        </w:tc>
      </w:tr>
      <w:tr>
        <w:tc>
          <w:p>
            <w:pPr>
              <w:jc w:val="left"/>
            </w:pPr>
            <w:r>
              <w:rPr>
                <w:b/>
                <w:bCs/>
              </w:rPr>
              <w:t xml:space="preserve">Pre-Launch</w:t>
            </w:r>
          </w:p>
        </w:tc>
        <w:tc>
          <w:p>
            <w:pPr>
              <w:jc w:val="left"/>
            </w:pPr>
            <w:r>
              <w:t xml:space="preserve">Customers vs. Non-Customers (just 2 lists)</w:t>
            </w:r>
          </w:p>
        </w:tc>
        <w:tc>
          <w:p>
            <w:pPr>
              <w:jc w:val="left"/>
            </w:pPr>
            <w:r>
              <w:t xml:space="preserve">Klaviyo connected to Shopify</w:t>
            </w:r>
          </w:p>
        </w:tc>
      </w:tr>
      <w:tr>
        <w:tc>
          <w:p>
            <w:pPr>
              <w:jc w:val="left"/>
            </w:pPr>
            <w:r>
              <w:rPr>
                <w:b/>
                <w:bCs/>
              </w:rPr>
              <w:t xml:space="preserve">Month 1-2</w:t>
            </w:r>
          </w:p>
        </w:tc>
        <w:tc>
          <w:p>
            <w:pPr>
              <w:jc w:val="left"/>
            </w:pPr>
            <w:r>
              <w:t xml:space="preserve">Add: VIPs, One-Time vs. Repeat</w:t>
            </w:r>
          </w:p>
        </w:tc>
        <w:tc>
          <w:p>
            <w:pPr>
              <w:jc w:val="left"/>
            </w:pPr>
            <w:r>
              <w:t xml:space="preserve">Need 50+ customers</w:t>
            </w:r>
          </w:p>
        </w:tc>
      </w:tr>
      <w:tr>
        <w:tc>
          <w:p>
            <w:pPr>
              <w:jc w:val="left"/>
            </w:pPr>
            <w:r>
              <w:rPr>
                <w:b/>
                <w:bCs/>
              </w:rPr>
              <w:t xml:space="preserve">Month 3-4</w:t>
            </w:r>
          </w:p>
        </w:tc>
        <w:tc>
          <w:p>
            <w:pPr>
              <w:jc w:val="left"/>
            </w:pPr>
            <w:r>
              <w:t xml:space="preserve">Add: Engagement tiers (Highly Engaged / Engaged / Disengaged)</w:t>
            </w:r>
          </w:p>
        </w:tc>
        <w:tc>
          <w:p>
            <w:pPr>
              <w:jc w:val="left"/>
            </w:pPr>
            <w:r>
              <w:t xml:space="preserve">Need 60+ days of email data</w:t>
            </w:r>
          </w:p>
        </w:tc>
      </w:tr>
      <w:tr>
        <w:tc>
          <w:p>
            <w:pPr>
              <w:jc w:val="left"/>
            </w:pPr>
            <w:r>
              <w:rPr>
                <w:b/>
                <w:bCs/>
              </w:rPr>
              <w:t xml:space="preserve">Month 4-6</w:t>
            </w:r>
          </w:p>
        </w:tc>
        <w:tc>
          <w:p>
            <w:pPr>
              <w:jc w:val="left"/>
            </w:pPr>
            <w:r>
              <w:t xml:space="preserve">Add: Acquisition source segments</w:t>
            </w:r>
          </w:p>
        </w:tc>
        <w:tc>
          <w:p>
            <w:pPr>
              <w:jc w:val="left"/>
            </w:pPr>
            <w:r>
              <w:t xml:space="preserve">Need enough volume per source (50+ per channel)</w:t>
            </w:r>
          </w:p>
        </w:tc>
      </w:tr>
      <w:tr>
        <w:tc>
          <w:p>
            <w:pPr>
              <w:jc w:val="left"/>
            </w:pPr>
            <w:r>
              <w:rPr>
                <w:b/>
                <w:bCs/>
              </w:rPr>
              <w:t xml:space="preserve">Month 6+</w:t>
            </w:r>
          </w:p>
        </w:tc>
        <w:tc>
          <w:p>
            <w:pPr>
              <w:jc w:val="left"/>
            </w:pPr>
            <w:r>
              <w:t xml:space="preserve">Add: Interest-based segments</w:t>
            </w:r>
          </w:p>
        </w:tc>
        <w:tc>
          <w:p>
            <w:pPr>
              <w:jc w:val="left"/>
            </w:pPr>
            <w:r>
              <w:t xml:space="preserve">Need quiz/preference center OR 1,000+ behavioral data points</w:t>
            </w:r>
          </w:p>
        </w:tc>
      </w:tr>
    </w:tbl>
    <w:p>
      <w:pPr>
        <w:pBdr>
          <w:bottom w:val="single" w:color="auto" w:sz="6" w:space="1"/>
        </w:pBdr>
        <w:spacing w:after="120"/>
      </w:pPr>
    </w:p>
    <w:p>
      <w:pPr>
        <w:spacing w:after="200"/>
      </w:pPr>
      <w:r>
        <w:t xml:space="preserve"> </w:t>
      </w:r>
    </w:p>
    <w:p>
      <w:pPr>
        <w:pStyle w:val="Heading2"/>
        <w:spacing w:after="200"/>
        <w:jc w:val="left"/>
      </w:pPr>
      <w:r>
        <w:t xml:space="preserve">7. Klaviyo Implementation Notes</w:t>
      </w:r>
    </w:p>
    <w:p>
      <w:pPr>
        <w:pStyle w:val="Heading3"/>
        <w:spacing w:after="200"/>
        <w:jc w:val="left"/>
      </w:pPr>
      <w:r>
        <w:t xml:space="preserve">Segment vs.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9"/>
        <w:gridCol w:w="6511"/>
      </w:tblGrid>
      <w:tr>
        <w:trPr>
          <w:tblHeader/>
        </w:trPr>
        <w:tc>
          <w:p>
            <w:pPr>
              <w:jc w:val="left"/>
            </w:pPr>
            <w:r>
              <w:rPr>
                <w:b/>
                <w:bCs/>
              </w:rPr>
              <w:t xml:space="preserve">Use</w:t>
            </w:r>
          </w:p>
        </w:tc>
        <w:tc>
          <w:p>
            <w:pPr>
              <w:jc w:val="left"/>
            </w:pPr>
            <w:r>
              <w:rPr>
                <w:b/>
                <w:bCs/>
              </w:rPr>
              <w:t xml:space="preserve">When</w:t>
            </w:r>
          </w:p>
        </w:tc>
      </w:tr>
      <w:tr>
        <w:tc>
          <w:p>
            <w:pPr>
              <w:jc w:val="left"/>
            </w:pPr>
            <w:r>
              <w:rPr>
                <w:b/>
                <w:bCs/>
              </w:rPr>
              <w:t xml:space="preserve">Lists</w:t>
            </w:r>
          </w:p>
        </w:tc>
        <w:tc>
          <w:p>
            <w:pPr>
              <w:jc w:val="left"/>
            </w:pPr>
            <w:r>
              <w:t xml:space="preserve">Signup sources only (Main List, Popup List, Checkout Opt-in)</w:t>
            </w:r>
          </w:p>
        </w:tc>
      </w:tr>
      <w:tr>
        <w:tc>
          <w:p>
            <w:pPr>
              <w:jc w:val="left"/>
            </w:pPr>
            <w:r>
              <w:rPr>
                <w:b/>
                <w:bCs/>
              </w:rPr>
              <w:t xml:space="preserve">Segments</w:t>
            </w:r>
          </w:p>
        </w:tc>
        <w:tc>
          <w:p>
            <w:pPr>
              <w:jc w:val="left"/>
            </w:pPr>
            <w:r>
              <w:t xml:space="preserve">Everything else — dynamic, auto-updating based on conditions</w:t>
            </w:r>
          </w:p>
        </w:tc>
      </w:tr>
    </w:tbl>
    <w:p>
      <w:pPr>
        <w:spacing w:after="120"/>
        <w:jc w:val="left"/>
      </w:pPr>
      <w:r>
        <w:rPr>
          <w:b/>
          <w:bCs/>
        </w:rPr>
        <w:t xml:space="preserve">Rule:</w:t>
      </w:r>
      <w:r>
        <w:t xml:space="preserve"> Never manually add people to segments. Segments should be condition-based and auto-update. Lists are for opt-in sources only.</w:t>
      </w:r>
    </w:p>
    <w:p>
      <w:pPr>
        <w:spacing w:after="200"/>
      </w:pPr>
      <w:r>
        <w:t xml:space="preserve"> </w:t>
      </w:r>
    </w:p>
    <w:p>
      <w:pPr>
        <w:pStyle w:val="Heading3"/>
        <w:spacing w:after="200"/>
        <w:jc w:val="left"/>
      </w:pPr>
      <w:r>
        <w:t xml:space="preserve">Key Segments to Create in Klaviyo (Day 1)</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"All Subscribers" — Everyone on any list    </w:t>
      </w:r>
      <w:r>
        <w:br/>
      </w:r>
      <w:r>
        <w:rPr>
          <w:rFonts w:ascii="Courier New" w:cs="Courier New" w:eastAsia="Courier New" w:hAnsi="Courier New"/>
          <w:color w:val="FFFFFF"/>
          <w:sz w:val="20"/>
          <w:szCs w:val="20"/>
        </w:rPr>
        <w:t xml:space="preserve">    2. "Customers" — Has placed order at least 1 time    </w:t>
      </w:r>
      <w:r>
        <w:br/>
      </w:r>
      <w:r>
        <w:rPr>
          <w:rFonts w:ascii="Courier New" w:cs="Courier New" w:eastAsia="Courier New" w:hAnsi="Courier New"/>
          <w:color w:val="FFFFFF"/>
          <w:sz w:val="20"/>
          <w:szCs w:val="20"/>
        </w:rPr>
        <w:t xml:space="preserve">    3. "Non-Customers" — Has placed order 0 times    </w:t>
      </w:r>
      <w:r>
        <w:br/>
      </w:r>
      <w:r>
        <w:rPr>
          <w:rFonts w:ascii="Courier New" w:cs="Courier New" w:eastAsia="Courier New" w:hAnsi="Courier New"/>
          <w:color w:val="FFFFFF"/>
          <w:sz w:val="20"/>
          <w:szCs w:val="20"/>
        </w:rPr>
        <w:t xml:space="preserve">    4. "Engaged 30d" — Opened or clicked email in last 30 days    </w:t>
      </w:r>
      <w:r>
        <w:br/>
      </w:r>
      <w:r>
        <w:rPr>
          <w:rFonts w:ascii="Courier New" w:cs="Courier New" w:eastAsia="Courier New" w:hAnsi="Courier New"/>
          <w:color w:val="FFFFFF"/>
          <w:sz w:val="20"/>
          <w:szCs w:val="20"/>
        </w:rPr>
        <w:t xml:space="preserve">    5. "VIP" — Has placed order at least 3 times OR Total revenue &gt; $150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Campaign Send Rules by Segment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6"/>
        <w:gridCol w:w="3019"/>
        <w:gridCol w:w="3775"/>
      </w:tblGrid>
      <w:tr>
        <w:trPr>
          <w:tblHeader/>
        </w:trPr>
        <w:tc>
          <w:p>
            <w:pPr>
              <w:jc w:val="left"/>
            </w:pPr>
            <w:r>
              <w:rPr>
                <w:b/>
                <w:bCs/>
              </w:rPr>
              <w:t xml:space="preserve">Campaign Type</w:t>
            </w:r>
          </w:p>
        </w:tc>
        <w:tc>
          <w:p>
            <w:pPr>
              <w:jc w:val="left"/>
            </w:pPr>
            <w:r>
              <w:rPr>
                <w:b/>
                <w:bCs/>
              </w:rPr>
              <w:t xml:space="preserve">Send To</w:t>
            </w:r>
          </w:p>
        </w:tc>
        <w:tc>
          <w:p>
            <w:pPr>
              <w:jc w:val="left"/>
            </w:pPr>
            <w:r>
              <w:rPr>
                <w:b/>
                <w:bCs/>
              </w:rPr>
              <w:t xml:space="preserve">Exclude</w:t>
            </w:r>
          </w:p>
        </w:tc>
      </w:tr>
      <w:tr>
        <w:tc>
          <w:p>
            <w:pPr>
              <w:jc w:val="left"/>
            </w:pPr>
            <w:r>
              <w:t xml:space="preserve">Weekly newsletter</w:t>
            </w:r>
          </w:p>
        </w:tc>
        <w:tc>
          <w:p>
            <w:pPr>
              <w:jc w:val="left"/>
            </w:pPr>
            <w:r>
              <w:t xml:space="preserve">Engaged 30d</w:t>
            </w:r>
          </w:p>
        </w:tc>
        <w:tc>
          <w:p>
            <w:pPr>
              <w:jc w:val="left"/>
            </w:pPr>
            <w:r>
              <w:t xml:space="preserve">Unengaged</w:t>
            </w:r>
          </w:p>
        </w:tc>
      </w:tr>
      <w:tr>
        <w:tc>
          <w:p>
            <w:pPr>
              <w:jc w:val="left"/>
            </w:pPr>
            <w:r>
              <w:t xml:space="preserve">Product launch</w:t>
            </w:r>
          </w:p>
        </w:tc>
        <w:tc>
          <w:p>
            <w:pPr>
              <w:jc w:val="left"/>
            </w:pPr>
            <w:r>
              <w:t xml:space="preserve">All Subscribers</w:t>
            </w:r>
          </w:p>
        </w:tc>
        <w:tc>
          <w:p>
            <w:pPr>
              <w:jc w:val="left"/>
            </w:pPr>
            <w:r>
              <w:t xml:space="preserve">Suppressed</w:t>
            </w:r>
          </w:p>
        </w:tc>
      </w:tr>
      <w:tr>
        <w:tc>
          <w:p>
            <w:pPr>
              <w:jc w:val="left"/>
            </w:pPr>
            <w:r>
              <w:t xml:space="preserve">Flash sale</w:t>
            </w:r>
          </w:p>
        </w:tc>
        <w:tc>
          <w:p>
            <w:pPr>
              <w:jc w:val="left"/>
            </w:pPr>
            <w:r>
              <w:t xml:space="preserve">Engaged 30d + Customers</w:t>
            </w:r>
          </w:p>
        </w:tc>
        <w:tc>
          <w:p>
            <w:pPr>
              <w:jc w:val="left"/>
            </w:pPr>
            <w:r>
              <w:t xml:space="preserve">Non-customers (unless very compelling)</w:t>
            </w:r>
          </w:p>
        </w:tc>
      </w:tr>
      <w:tr>
        <w:tc>
          <w:p>
            <w:pPr>
              <w:jc w:val="left"/>
            </w:pPr>
            <w:r>
              <w:t xml:space="preserve">Re-engagement</w:t>
            </w:r>
          </w:p>
        </w:tc>
        <w:tc>
          <w:p>
            <w:pPr>
              <w:jc w:val="left"/>
            </w:pPr>
            <w:r>
              <w:t xml:space="preserve">Disengaged (30-60 days)</w:t>
            </w:r>
          </w:p>
        </w:tc>
        <w:tc>
          <w:p>
            <w:pPr>
              <w:jc w:val="left"/>
            </w:pPr>
            <w:r>
              <w:t xml:space="preserve">Unengaged (60+)</w:t>
            </w:r>
          </w:p>
        </w:tc>
      </w:tr>
      <w:tr>
        <w:tc>
          <w:p>
            <w:pPr>
              <w:jc w:val="left"/>
            </w:pPr>
            <w:r>
              <w:t xml:space="preserve">VIP exclusive</w:t>
            </w:r>
          </w:p>
        </w:tc>
        <w:tc>
          <w:p>
            <w:pPr>
              <w:jc w:val="left"/>
            </w:pPr>
            <w:r>
              <w:t xml:space="preserve">VIP segment only</w:t>
            </w:r>
          </w:p>
        </w:tc>
        <w:tc>
          <w:p>
            <w:pPr>
              <w:jc w:val="left"/>
            </w:pPr>
            <w:r>
              <w:t xml:space="preserve">Everyone else</w:t>
            </w:r>
          </w:p>
        </w:tc>
      </w:tr>
    </w:tbl>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1"/>
        <w:gridCol w:w="2310"/>
        <w:gridCol w:w="3889"/>
      </w:tblGrid>
      <w:tr>
        <w:trPr>
          <w:tblHeader/>
        </w:trPr>
        <w:tc>
          <w:p>
            <w:pPr>
              <w:jc w:val="left"/>
            </w:pPr>
            <w:r>
              <w:rPr>
                <w:b/>
                <w:bCs/>
              </w:rPr>
              <w:t xml:space="preserve">Gap</w:t>
            </w:r>
          </w:p>
        </w:tc>
        <w:tc>
          <w:p>
            <w:pPr>
              <w:jc w:val="left"/>
            </w:pPr>
            <w:r>
              <w:rPr>
                <w:b/>
                <w:bCs/>
              </w:rPr>
              <w:t xml:space="preserve">Current Grade</w:t>
            </w:r>
          </w:p>
        </w:tc>
        <w:tc>
          <w:p>
            <w:pPr>
              <w:jc w:val="left"/>
            </w:pPr>
            <w:r>
              <w:rPr>
                <w:b/>
                <w:bCs/>
              </w:rPr>
              <w:t xml:space="preserve">Upgrade Path</w:t>
            </w:r>
          </w:p>
        </w:tc>
      </w:tr>
      <w:tr>
        <w:tc>
          <w:p>
            <w:pPr>
              <w:jc w:val="left"/>
            </w:pPr>
            <w:r>
              <w:t xml:space="preserve">Actual segment sizes for IonWave</w:t>
            </w:r>
          </w:p>
        </w:tc>
        <w:tc>
          <w:p>
            <w:pPr>
              <w:jc w:val="left"/>
            </w:pPr>
            <w:r>
              <w:t xml:space="preserve">D (estimates only)</w:t>
            </w:r>
          </w:p>
        </w:tc>
        <w:tc>
          <w:p>
            <w:pPr>
              <w:jc w:val="left"/>
            </w:pPr>
            <w:r>
              <w:t xml:space="preserve">Measure after 90 days of list building</w:t>
            </w:r>
          </w:p>
        </w:tc>
      </w:tr>
      <w:tr>
        <w:tc>
          <w:p>
            <w:pPr>
              <w:jc w:val="left"/>
            </w:pPr>
            <w:r>
              <w:t xml:space="preserve">Conversion rates by acquisition source</w:t>
            </w:r>
          </w:p>
        </w:tc>
        <w:tc>
          <w:p>
            <w:pPr>
              <w:jc w:val="left"/>
            </w:pPr>
            <w:r>
              <w:t xml:space="preserve">D (no data)</w:t>
            </w:r>
          </w:p>
        </w:tc>
        <w:tc>
          <w:p>
            <w:pPr>
              <w:jc w:val="left"/>
            </w:pPr>
            <w:r>
              <w:t xml:space="preserve">Tag UTM sources, measure after 60 days</w:t>
            </w:r>
          </w:p>
        </w:tc>
      </w:tr>
      <w:tr>
        <w:tc>
          <w:p>
            <w:pPr>
              <w:jc w:val="left"/>
            </w:pPr>
            <w:r>
              <w:t xml:space="preserve">Optimal engagement threshold definitions</w:t>
            </w:r>
          </w:p>
        </w:tc>
        <w:tc>
          <w:p>
            <w:pPr>
              <w:jc w:val="left"/>
            </w:pPr>
            <w:r>
              <w:t xml:space="preserve">C (industry standard)</w:t>
            </w:r>
          </w:p>
        </w:tc>
        <w:tc>
          <w:p>
            <w:pPr>
              <w:jc w:val="left"/>
            </w:pPr>
            <w:r>
              <w:t xml:space="preserve">Calibrate with IonWave-specific open/click data after 60 days</w:t>
            </w:r>
          </w:p>
        </w:tc>
      </w:tr>
      <w:tr>
        <w:tc>
          <w:p>
            <w:pPr>
              <w:jc w:val="left"/>
            </w:pPr>
            <w:r>
              <w:t xml:space="preserve">Interest segment effectiveness</w:t>
            </w:r>
          </w:p>
        </w:tc>
        <w:tc>
          <w:p>
            <w:pPr>
              <w:jc w:val="left"/>
            </w:pPr>
            <w:r>
              <w:t xml:space="preserve">D (no data)</w:t>
            </w:r>
          </w:p>
        </w:tc>
        <w:tc>
          <w:p>
            <w:pPr>
              <w:jc w:val="left"/>
            </w:pPr>
            <w:r>
              <w:t xml:space="preserve">Requires quiz/preference center implementation</w:t>
            </w:r>
          </w:p>
        </w:tc>
      </w:tr>
    </w:tbl>
    <w:p>
      <w:pPr>
        <w:pBdr>
          <w:bottom w:val="single" w:color="auto" w:sz="6" w:space="1"/>
        </w:pBdr>
        <w:spacing w:after="120"/>
      </w:pPr>
    </w:p>
    <w:p>
      <w:pPr>
        <w:spacing w:after="200"/>
      </w:pPr>
      <w:r>
        <w:t xml:space="preserve"> </w:t>
      </w:r>
    </w:p>
    <w:p>
      <w:pPr>
        <w:spacing w:after="120"/>
        <w:jc w:val="left"/>
      </w:pPr>
      <w:r>
        <w:rPr>
          <w:i/>
          <w:iCs/>
        </w:rPr>
        <w:t xml:space="preserve">Next: See `email_welcome_series.md` for the canonical welcome sequence that drives Stage 2→3 conversion.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email_subject_lines.md</w:t>
      </w:r>
    </w:p>
    <w:p>
      <w:pPr>
        <w:pStyle w:val="Heading1"/>
        <w:spacing w:after="200"/>
        <w:jc w:val="center"/>
      </w:pPr>
      <w:r>
        <w:t xml:space="preserve">M17: Subject Line Formula Library</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425, 426; email marketing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Subject Line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3"/>
        <w:gridCol w:w="3764"/>
        <w:gridCol w:w="3053"/>
      </w:tblGrid>
      <w:tr>
        <w:trPr>
          <w:tblHeader/>
        </w:trPr>
        <w:tc>
          <w:p>
            <w:pPr>
              <w:jc w:val="left"/>
            </w:pPr>
            <w:r>
              <w:rPr>
                <w:b/>
                <w:bCs/>
              </w:rPr>
              <w:t xml:space="preserve">Principle</w:t>
            </w:r>
          </w:p>
        </w:tc>
        <w:tc>
          <w:p>
            <w:pPr>
              <w:jc w:val="left"/>
            </w:pPr>
            <w:r>
              <w:rPr>
                <w:b/>
                <w:bCs/>
              </w:rPr>
              <w:t xml:space="preserve">Why</w:t>
            </w:r>
          </w:p>
        </w:tc>
        <w:tc>
          <w:p>
            <w:pPr>
              <w:jc w:val="left"/>
            </w:pPr>
            <w:r>
              <w:rPr>
                <w:b/>
                <w:bCs/>
              </w:rPr>
              <w:t xml:space="preserve">Evidence</w:t>
            </w:r>
          </w:p>
        </w:tc>
      </w:tr>
      <w:tr>
        <w:tc>
          <w:p>
            <w:pPr>
              <w:jc w:val="left"/>
            </w:pPr>
            <w:r>
              <w:t xml:space="preserve">Keep under 50 characters</w:t>
            </w:r>
          </w:p>
        </w:tc>
        <w:tc>
          <w:p>
            <w:pPr>
              <w:jc w:val="left"/>
            </w:pPr>
            <w:r>
              <w:t xml:space="preserve">Mobile preview truncates at ~40-50 chars. 70%+ of opens are mobile.</w:t>
            </w:r>
          </w:p>
        </w:tc>
        <w:tc>
          <w:p>
            <w:pPr>
              <w:jc w:val="left"/>
            </w:pPr>
            <w:r>
              <w:t xml:space="preserve">[Confidence: A | Source: Litmus/Klaviyo data]</w:t>
            </w:r>
          </w:p>
        </w:tc>
      </w:tr>
      <w:tr>
        <w:tc>
          <w:p>
            <w:pPr>
              <w:jc w:val="left"/>
            </w:pPr>
            <w:r>
              <w:t xml:space="preserve">Create curiosity OR be ultra-specific</w:t>
            </w:r>
          </w:p>
        </w:tc>
        <w:tc>
          <w:p>
            <w:pPr>
              <w:jc w:val="left"/>
            </w:pPr>
            <w:r>
              <w:t xml:space="preserve">Mid-range performs worst ("kind of interesting"). Go all the way in one direction.</w:t>
            </w:r>
          </w:p>
        </w:tc>
        <w:tc>
          <w:p>
            <w:pPr>
              <w:jc w:val="left"/>
            </w:pPr>
            <w:r>
              <w:t xml:space="preserve">[Confidence: B | Source: email marketing consensus]</w:t>
            </w:r>
          </w:p>
        </w:tc>
      </w:tr>
      <w:tr>
        <w:tc>
          <w:p>
            <w:pPr>
              <w:jc w:val="left"/>
            </w:pPr>
            <w:r>
              <w:t xml:space="preserve">Personalization increases opens 20%+</w:t>
            </w:r>
          </w:p>
        </w:tc>
        <w:tc>
          <w:p>
            <w:pPr>
              <w:jc w:val="left"/>
            </w:pPr>
            <w:r>
              <w:rPr>
                <w:rFonts w:ascii="Courier New" w:cs="Courier New" w:eastAsia="Courier New" w:hAnsi="Courier New"/>
                <w:shd w:fill="F1F5F9" w:color="auto" w:val="clear"/>
              </w:rPr>
              <w:t xml:space="preserve">[First Name]</w:t>
            </w:r>
            <w:r>
              <w:t xml:space="preserve"> in subject line signals "this is for me"</w:t>
            </w:r>
          </w:p>
        </w:tc>
        <w:tc>
          <w:p>
            <w:pPr>
              <w:jc w:val="left"/>
            </w:pPr>
            <w:r>
              <w:t xml:space="preserve">[Confidence: B | Source: Klaviyo personalization data]</w:t>
            </w:r>
          </w:p>
        </w:tc>
      </w:tr>
      <w:tr>
        <w:tc>
          <w:p>
            <w:pPr>
              <w:jc w:val="left"/>
            </w:pPr>
            <w:r>
              <w:t xml:space="preserve">Preview text is equally important</w:t>
            </w:r>
          </w:p>
        </w:tc>
        <w:tc>
          <w:p>
            <w:pPr>
              <w:jc w:val="left"/>
            </w:pPr>
            <w:r>
              <w:t xml:space="preserve">Subject + preview = your pitch in the inbox. Treat as a unit.</w:t>
            </w:r>
          </w:p>
        </w:tc>
        <w:tc>
          <w:p>
            <w:pPr>
              <w:jc w:val="left"/>
            </w:pPr>
            <w:r>
              <w:t xml:space="preserve">[Confidence: B | Source: Litmus eye-tracking]</w:t>
            </w:r>
          </w:p>
        </w:tc>
      </w:tr>
      <w:tr>
        <w:tc>
          <w:p>
            <w:pPr>
              <w:jc w:val="left"/>
            </w:pPr>
            <w:r>
              <w:t xml:space="preserve">Test emojis cautiously</w:t>
            </w:r>
          </w:p>
        </w:tc>
        <w:tc>
          <w:p>
            <w:pPr>
              <w:jc w:val="left"/>
            </w:pPr>
            <w:r>
              <w:t xml:space="preserve">Work for some audiences (younger, wellness). Can feel spammy for others.</w:t>
            </w:r>
          </w:p>
        </w:tc>
        <w:tc>
          <w:p>
            <w:pPr>
              <w:jc w:val="left"/>
            </w:pPr>
            <w:r>
              <w:t xml:space="preserve">[Confidence: C | Source: mixed evidence]</w:t>
            </w:r>
          </w:p>
        </w:tc>
      </w:tr>
      <w:tr>
        <w:tc>
          <w:p>
            <w:pPr>
              <w:jc w:val="left"/>
            </w:pPr>
            <w:r>
              <w:t xml:space="preserve">Front-load important words</w:t>
            </w:r>
          </w:p>
        </w:tc>
        <w:tc>
          <w:p>
            <w:pPr>
              <w:jc w:val="left"/>
            </w:pPr>
            <w:r>
              <w:t xml:space="preserve">First 3-4 words determine open — the rest may be truncated</w:t>
            </w:r>
          </w:p>
        </w:tc>
        <w:tc>
          <w:p>
            <w:pPr>
              <w:jc w:val="left"/>
            </w:pPr>
            <w:r>
              <w:t xml:space="preserve">[Confidence: B | Source: mobile UX data]</w:t>
            </w:r>
          </w:p>
        </w:tc>
      </w:tr>
      <w:tr>
        <w:tc>
          <w:p>
            <w:pPr>
              <w:jc w:val="left"/>
            </w:pPr>
            <w:r>
              <w:t xml:space="preserve">Match subject to email content</w:t>
            </w:r>
          </w:p>
        </w:tc>
        <w:tc>
          <w:p>
            <w:pPr>
              <w:jc w:val="left"/>
            </w:pPr>
            <w:r>
              <w:t xml:space="preserve">Bait-and-switch kills trust and deliverability (spam complaints)</w:t>
            </w:r>
          </w:p>
        </w:tc>
        <w:tc>
          <w:p>
            <w:pPr>
              <w:jc w:val="left"/>
            </w:pPr>
            <w:r>
              <w:t xml:space="preserve">[Confidence: A | Source: ESP policy + best practice]</w:t>
            </w:r>
          </w:p>
        </w:tc>
      </w:tr>
    </w:tbl>
    <w:p>
      <w:pPr>
        <w:pBdr>
          <w:bottom w:val="single" w:color="auto" w:sz="6" w:space="1"/>
        </w:pBdr>
        <w:spacing w:after="120"/>
      </w:pPr>
    </w:p>
    <w:p>
      <w:pPr>
        <w:spacing w:after="200"/>
      </w:pPr>
      <w:r>
        <w:t xml:space="preserve"> </w:t>
      </w:r>
    </w:p>
    <w:p>
      <w:pPr>
        <w:pStyle w:val="Heading2"/>
        <w:spacing w:after="200"/>
        <w:jc w:val="left"/>
      </w:pPr>
      <w:r>
        <w:t xml:space="preserve">2. Subject Line Formulas</w:t>
      </w:r>
    </w:p>
    <w:p>
      <w:pPr>
        <w:spacing w:after="120"/>
        <w:jc w:val="left"/>
      </w:pPr>
      <w:r>
        <w:t xml:space="preserve">11 proven formula types with IonWave-specific examples: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
        <w:gridCol w:w="1930"/>
        <w:gridCol w:w="2605"/>
        <w:gridCol w:w="2316"/>
        <w:gridCol w:w="1930"/>
      </w:tblGrid>
      <w:tr>
        <w:trPr>
          <w:tblHeader/>
        </w:trPr>
        <w:tc>
          <w:p>
            <w:pPr>
              <w:jc w:val="left"/>
            </w:pPr>
            <w:r>
              <w:rPr>
                <w:b/>
                <w:bCs/>
              </w:rPr>
              <w:t xml:space="preserve">#</w:t>
            </w:r>
          </w:p>
        </w:tc>
        <w:tc>
          <w:p>
            <w:pPr>
              <w:jc w:val="left"/>
            </w:pPr>
            <w:r>
              <w:rPr>
                <w:b/>
                <w:bCs/>
              </w:rPr>
              <w:t xml:space="preserve">Formula</w:t>
            </w:r>
          </w:p>
        </w:tc>
        <w:tc>
          <w:p>
            <w:pPr>
              <w:jc w:val="left"/>
            </w:pPr>
            <w:r>
              <w:rPr>
                <w:b/>
                <w:bCs/>
              </w:rPr>
              <w:t xml:space="preserve">Mechanism</w:t>
            </w:r>
          </w:p>
        </w:tc>
        <w:tc>
          <w:p>
            <w:pPr>
              <w:jc w:val="left"/>
            </w:pPr>
            <w:r>
              <w:rPr>
                <w:b/>
                <w:bCs/>
              </w:rPr>
              <w:t xml:space="preserve">Example</w:t>
            </w:r>
          </w:p>
        </w:tc>
        <w:tc>
          <w:p>
            <w:pPr>
              <w:jc w:val="left"/>
            </w:pPr>
            <w:r>
              <w:rPr>
                <w:b/>
                <w:bCs/>
              </w:rPr>
              <w:t xml:space="preserve">Best For</w:t>
            </w:r>
          </w:p>
        </w:tc>
      </w:tr>
      <w:tr>
        <w:tc>
          <w:p>
            <w:pPr>
              <w:jc w:val="left"/>
            </w:pPr>
            <w:r>
              <w:t xml:space="preserve">1</w:t>
            </w:r>
          </w:p>
        </w:tc>
        <w:tc>
          <w:p>
            <w:pPr>
              <w:jc w:val="left"/>
            </w:pPr>
            <w:r>
              <w:rPr>
                <w:b/>
                <w:bCs/>
              </w:rPr>
              <w:t xml:space="preserve">Personal + Specific</w:t>
            </w:r>
          </w:p>
        </w:tc>
        <w:tc>
          <w:p>
            <w:pPr>
              <w:jc w:val="left"/>
            </w:pPr>
            <w:r>
              <w:t xml:space="preserve">Name + clear value</w:t>
            </w:r>
          </w:p>
        </w:tc>
        <w:tc>
          <w:p>
            <w:pPr>
              <w:jc w:val="left"/>
            </w:pPr>
            <w:r>
              <w:rPr>
                <w:rFonts w:ascii="Courier New" w:cs="Courier New" w:eastAsia="Courier New" w:hAnsi="Courier New"/>
                <w:shd w:fill="F1F5F9" w:color="auto" w:val="clear"/>
              </w:rPr>
              <w:t xml:space="preserve">{{first_name}}, your energy awaits</w:t>
            </w:r>
          </w:p>
        </w:tc>
        <w:tc>
          <w:p>
            <w:pPr>
              <w:jc w:val="left"/>
            </w:pPr>
            <w:r>
              <w:t xml:space="preserve">Welcome, cart recovery</w:t>
            </w:r>
          </w:p>
        </w:tc>
      </w:tr>
      <w:tr>
        <w:tc>
          <w:p>
            <w:pPr>
              <w:jc w:val="left"/>
            </w:pPr>
            <w:r>
              <w:t xml:space="preserve">2</w:t>
            </w:r>
          </w:p>
        </w:tc>
        <w:tc>
          <w:p>
            <w:pPr>
              <w:jc w:val="left"/>
            </w:pPr>
            <w:r>
              <w:rPr>
                <w:b/>
                <w:bCs/>
              </w:rPr>
              <w:t xml:space="preserve">Question</w:t>
            </w:r>
          </w:p>
        </w:tc>
        <w:tc>
          <w:p>
            <w:pPr>
              <w:jc w:val="left"/>
            </w:pPr>
            <w:r>
              <w:t xml:space="preserve">Engages curiosity, invites self-reflection</w:t>
            </w:r>
          </w:p>
        </w:tc>
        <w:tc>
          <w:p>
            <w:pPr>
              <w:jc w:val="left"/>
            </w:pPr>
            <w:r>
              <w:rPr>
                <w:rFonts w:ascii="Courier New" w:cs="Courier New" w:eastAsia="Courier New" w:hAnsi="Courier New"/>
                <w:shd w:fill="F1F5F9" w:color="auto" w:val="clear"/>
              </w:rPr>
              <w:t xml:space="preserve">Still tired by 2pm?</w:t>
            </w:r>
          </w:p>
        </w:tc>
        <w:tc>
          <w:p>
            <w:pPr>
              <w:jc w:val="left"/>
            </w:pPr>
            <w:r>
              <w:t xml:space="preserve">Awareness, re-engagement</w:t>
            </w:r>
          </w:p>
        </w:tc>
      </w:tr>
      <w:tr>
        <w:tc>
          <w:p>
            <w:pPr>
              <w:jc w:val="left"/>
            </w:pPr>
            <w:r>
              <w:t xml:space="preserve">3</w:t>
            </w:r>
          </w:p>
        </w:tc>
        <w:tc>
          <w:p>
            <w:pPr>
              <w:jc w:val="left"/>
            </w:pPr>
            <w:r>
              <w:rPr>
                <w:b/>
                <w:bCs/>
              </w:rPr>
              <w:t xml:space="preserve">Curiosity Gap</w:t>
            </w:r>
          </w:p>
        </w:tc>
        <w:tc>
          <w:p>
            <w:pPr>
              <w:jc w:val="left"/>
            </w:pPr>
            <w:r>
              <w:t xml:space="preserve">Creates information gap reader needs to close</w:t>
            </w:r>
          </w:p>
        </w:tc>
        <w:tc>
          <w:p>
            <w:pPr>
              <w:jc w:val="left"/>
            </w:pPr>
            <w:r>
              <w:rPr>
                <w:rFonts w:ascii="Courier New" w:cs="Courier New" w:eastAsia="Courier New" w:hAnsi="Courier New"/>
                <w:shd w:fill="F1F5F9" w:color="auto" w:val="clear"/>
              </w:rPr>
              <w:t xml:space="preserve">The mineral you're missing</w:t>
            </w:r>
          </w:p>
        </w:tc>
        <w:tc>
          <w:p>
            <w:pPr>
              <w:jc w:val="left"/>
            </w:pPr>
            <w:r>
              <w:t xml:space="preserve">Education, nurture</w:t>
            </w:r>
          </w:p>
        </w:tc>
      </w:tr>
      <w:tr>
        <w:tc>
          <w:p>
            <w:pPr>
              <w:jc w:val="left"/>
            </w:pPr>
            <w:r>
              <w:t xml:space="preserve">4</w:t>
            </w:r>
          </w:p>
        </w:tc>
        <w:tc>
          <w:p>
            <w:pPr>
              <w:jc w:val="left"/>
            </w:pPr>
            <w:r>
              <w:rPr>
                <w:b/>
                <w:bCs/>
              </w:rPr>
              <w:t xml:space="preserve">Number + Benefit</w:t>
            </w:r>
          </w:p>
        </w:tc>
        <w:tc>
          <w:p>
            <w:pPr>
              <w:jc w:val="left"/>
            </w:pPr>
            <w:r>
              <w:t xml:space="preserve">Specificity signals substance</w:t>
            </w:r>
          </w:p>
        </w:tc>
        <w:tc>
          <w:p>
            <w:pPr>
              <w:jc w:val="left"/>
            </w:pPr>
            <w:r>
              <w:rPr>
                <w:rFonts w:ascii="Courier New" w:cs="Courier New" w:eastAsia="Courier New" w:hAnsi="Courier New"/>
                <w:shd w:fill="F1F5F9" w:color="auto" w:val="clear"/>
              </w:rPr>
              <w:t xml:space="preserve">78 reasons you're dehydrated</w:t>
            </w:r>
          </w:p>
        </w:tc>
        <w:tc>
          <w:p>
            <w:pPr>
              <w:jc w:val="left"/>
            </w:pPr>
            <w:r>
              <w:t xml:space="preserve">Education</w:t>
            </w:r>
          </w:p>
        </w:tc>
      </w:tr>
      <w:tr>
        <w:tc>
          <w:p>
            <w:pPr>
              <w:jc w:val="left"/>
            </w:pPr>
            <w:r>
              <w:t xml:space="preserve">5</w:t>
            </w:r>
          </w:p>
        </w:tc>
        <w:tc>
          <w:p>
            <w:pPr>
              <w:jc w:val="left"/>
            </w:pPr>
            <w:r>
              <w:rPr>
                <w:b/>
                <w:bCs/>
              </w:rPr>
              <w:t xml:space="preserve">How-To</w:t>
            </w:r>
          </w:p>
        </w:tc>
        <w:tc>
          <w:p>
            <w:pPr>
              <w:jc w:val="left"/>
            </w:pPr>
            <w:r>
              <w:t xml:space="preserve">Promises actionable value</w:t>
            </w:r>
          </w:p>
        </w:tc>
        <w:tc>
          <w:p>
            <w:pPr>
              <w:jc w:val="left"/>
            </w:pPr>
            <w:r>
              <w:rPr>
                <w:rFonts w:ascii="Courier New" w:cs="Courier New" w:eastAsia="Courier New" w:hAnsi="Courier New"/>
                <w:shd w:fill="F1F5F9" w:color="auto" w:val="clear"/>
              </w:rPr>
              <w:t xml:space="preserve">How to beat the afternoon crash</w:t>
            </w:r>
          </w:p>
        </w:tc>
        <w:tc>
          <w:p>
            <w:pPr>
              <w:jc w:val="left"/>
            </w:pPr>
            <w:r>
              <w:t xml:space="preserve">Education</w:t>
            </w:r>
          </w:p>
        </w:tc>
      </w:tr>
      <w:tr>
        <w:tc>
          <w:p>
            <w:pPr>
              <w:jc w:val="left"/>
            </w:pPr>
            <w:r>
              <w:t xml:space="preserve">6</w:t>
            </w:r>
          </w:p>
        </w:tc>
        <w:tc>
          <w:p>
            <w:pPr>
              <w:jc w:val="left"/>
            </w:pPr>
            <w:r>
              <w:rPr>
                <w:b/>
                <w:bCs/>
              </w:rPr>
              <w:t xml:space="preserve">Urgency + Offer</w:t>
            </w:r>
          </w:p>
        </w:tc>
        <w:tc>
          <w:p>
            <w:pPr>
              <w:jc w:val="left"/>
            </w:pPr>
            <w:r>
              <w:t xml:space="preserve">Scarcity drives action</w:t>
            </w:r>
          </w:p>
        </w:tc>
        <w:tc>
          <w:p>
            <w:pPr>
              <w:jc w:val="left"/>
            </w:pPr>
            <w:r>
              <w:rPr>
                <w:rFonts w:ascii="Courier New" w:cs="Courier New" w:eastAsia="Courier New" w:hAnsi="Courier New"/>
                <w:shd w:fill="F1F5F9" w:color="auto" w:val="clear"/>
              </w:rPr>
              <w:t xml:space="preserve">24 hours left: 20% off</w:t>
            </w:r>
          </w:p>
        </w:tc>
        <w:tc>
          <w:p>
            <w:pPr>
              <w:jc w:val="left"/>
            </w:pPr>
            <w:r>
              <w:t xml:space="preserve">Sales, cart recovery</w:t>
            </w:r>
          </w:p>
        </w:tc>
      </w:tr>
      <w:tr>
        <w:tc>
          <w:p>
            <w:pPr>
              <w:jc w:val="left"/>
            </w:pPr>
            <w:r>
              <w:t xml:space="preserve">7</w:t>
            </w:r>
          </w:p>
        </w:tc>
        <w:tc>
          <w:p>
            <w:pPr>
              <w:jc w:val="left"/>
            </w:pPr>
            <w:r>
              <w:rPr>
                <w:b/>
                <w:bCs/>
              </w:rPr>
              <w:t xml:space="preserve">Social Proof</w:t>
            </w:r>
          </w:p>
        </w:tc>
        <w:tc>
          <w:p>
            <w:pPr>
              <w:jc w:val="left"/>
            </w:pPr>
            <w:r>
              <w:t xml:space="preserve">Others validate the choice</w:t>
            </w:r>
          </w:p>
        </w:tc>
        <w:tc>
          <w:p>
            <w:pPr>
              <w:jc w:val="left"/>
            </w:pPr>
            <w:r>
              <w:rPr>
                <w:rFonts w:ascii="Courier New" w:cs="Courier New" w:eastAsia="Courier New" w:hAnsi="Courier New"/>
                <w:shd w:fill="F1F5F9" w:color="auto" w:val="clear"/>
              </w:rPr>
              <w:t xml:space="preserve">Why 10,000 people switched</w:t>
            </w:r>
          </w:p>
        </w:tc>
        <w:tc>
          <w:p>
            <w:pPr>
              <w:jc w:val="left"/>
            </w:pPr>
            <w:r>
              <w:t xml:space="preserve">Conversion</w:t>
            </w:r>
          </w:p>
        </w:tc>
      </w:tr>
      <w:tr>
        <w:tc>
          <w:p>
            <w:pPr>
              <w:jc w:val="left"/>
            </w:pPr>
            <w:r>
              <w:t xml:space="preserve">8</w:t>
            </w:r>
          </w:p>
        </w:tc>
        <w:tc>
          <w:p>
            <w:pPr>
              <w:jc w:val="left"/>
            </w:pPr>
            <w:r>
              <w:rPr>
                <w:b/>
                <w:bCs/>
              </w:rPr>
              <w:t xml:space="preserve">Story Tease</w:t>
            </w:r>
          </w:p>
        </w:tc>
        <w:tc>
          <w:p>
            <w:pPr>
              <w:jc w:val="left"/>
            </w:pPr>
            <w:r>
              <w:t xml:space="preserve">Narrative hook creates curiosity</w:t>
            </w:r>
          </w:p>
        </w:tc>
        <w:tc>
          <w:p>
            <w:pPr>
              <w:jc w:val="left"/>
            </w:pPr>
            <w:r>
              <w:rPr>
                <w:rFonts w:ascii="Courier New" w:cs="Courier New" w:eastAsia="Courier New" w:hAnsi="Courier New"/>
                <w:shd w:fill="F1F5F9" w:color="auto" w:val="clear"/>
              </w:rPr>
              <w:t xml:space="preserve">Why I almost gave up</w:t>
            </w:r>
          </w:p>
        </w:tc>
        <w:tc>
          <w:p>
            <w:pPr>
              <w:jc w:val="left"/>
            </w:pPr>
            <w:r>
              <w:t xml:space="preserve">Founder story, brand</w:t>
            </w:r>
          </w:p>
        </w:tc>
      </w:tr>
      <w:tr>
        <w:tc>
          <w:p>
            <w:pPr>
              <w:jc w:val="left"/>
            </w:pPr>
            <w:r>
              <w:t xml:space="preserve">9</w:t>
            </w:r>
          </w:p>
        </w:tc>
        <w:tc>
          <w:p>
            <w:pPr>
              <w:jc w:val="left"/>
            </w:pPr>
            <w:r>
              <w:rPr>
                <w:b/>
                <w:bCs/>
              </w:rPr>
              <w:t xml:space="preserve">Direct Offer</w:t>
            </w:r>
          </w:p>
        </w:tc>
        <w:tc>
          <w:p>
            <w:pPr>
              <w:jc w:val="left"/>
            </w:pPr>
            <w:r>
              <w:t xml:space="preserve">Straight to the value</w:t>
            </w:r>
          </w:p>
        </w:tc>
        <w:tc>
          <w:p>
            <w:pPr>
              <w:jc w:val="left"/>
            </w:pPr>
            <w:r>
              <w:rPr>
                <w:rFonts w:ascii="Courier New" w:cs="Courier New" w:eastAsia="Courier New" w:hAnsi="Courier New"/>
                <w:shd w:fill="F1F5F9" w:color="auto" w:val="clear"/>
              </w:rPr>
              <w:t xml:space="preserve">25% off - today only</w:t>
            </w:r>
          </w:p>
        </w:tc>
        <w:tc>
          <w:p>
            <w:pPr>
              <w:jc w:val="left"/>
            </w:pPr>
            <w:r>
              <w:t xml:space="preserve">Sales</w:t>
            </w:r>
          </w:p>
        </w:tc>
      </w:tr>
      <w:tr>
        <w:tc>
          <w:p>
            <w:pPr>
              <w:jc w:val="left"/>
            </w:pPr>
            <w:r>
              <w:t xml:space="preserve">10</w:t>
            </w:r>
          </w:p>
        </w:tc>
        <w:tc>
          <w:p>
            <w:pPr>
              <w:jc w:val="left"/>
            </w:pPr>
            <w:r>
              <w:rPr>
                <w:b/>
                <w:bCs/>
              </w:rPr>
              <w:t xml:space="preserve">FOMO</w:t>
            </w:r>
          </w:p>
        </w:tc>
        <w:tc>
          <w:p>
            <w:pPr>
              <w:jc w:val="left"/>
            </w:pPr>
            <w:r>
              <w:t xml:space="preserve">Fear of missing out</w:t>
            </w:r>
          </w:p>
        </w:tc>
        <w:tc>
          <w:p>
            <w:pPr>
              <w:jc w:val="left"/>
            </w:pPr>
            <w:r>
              <w:rPr>
                <w:rFonts w:ascii="Courier New" w:cs="Courier New" w:eastAsia="Courier New" w:hAnsi="Courier New"/>
                <w:shd w:fill="F1F5F9" w:color="auto" w:val="clear"/>
              </w:rPr>
              <w:t xml:space="preserve">Everyone's talking about this</w:t>
            </w:r>
          </w:p>
        </w:tc>
        <w:tc>
          <w:p>
            <w:pPr>
              <w:jc w:val="left"/>
            </w:pPr>
            <w:r>
              <w:t xml:space="preserve">Launch, trending</w:t>
            </w:r>
          </w:p>
        </w:tc>
      </w:tr>
      <w:tr>
        <w:tc>
          <w:p>
            <w:pPr>
              <w:jc w:val="left"/>
            </w:pPr>
            <w:r>
              <w:t xml:space="preserve">11</w:t>
            </w:r>
          </w:p>
        </w:tc>
        <w:tc>
          <w:p>
            <w:pPr>
              <w:jc w:val="left"/>
            </w:pPr>
            <w:r>
              <w:rPr>
                <w:b/>
                <w:bCs/>
              </w:rPr>
              <w:t xml:space="preserve">Emoji + Short</w:t>
            </w:r>
          </w:p>
        </w:tc>
        <w:tc>
          <w:p>
            <w:pPr>
              <w:jc w:val="left"/>
            </w:pPr>
            <w:r>
              <w:t xml:space="preserve">Pattern interrupt in inbox</w:t>
            </w:r>
          </w:p>
        </w:tc>
        <w:tc>
          <w:p>
            <w:pPr>
              <w:jc w:val="left"/>
            </w:pPr>
            <w:r>
              <w:rPr>
                <w:rFonts w:ascii="Courier New" w:cs="Courier New" w:eastAsia="Courier New" w:hAnsi="Courier New"/>
                <w:shd w:fill="F1F5F9" w:color="auto" w:val="clear"/>
              </w:rPr>
              <w:t xml:space="preserve">You forgot something</w:t>
            </w:r>
          </w:p>
        </w:tc>
        <w:tc>
          <w:p>
            <w:pPr>
              <w:jc w:val="left"/>
            </w:pPr>
            <w:r>
              <w:t xml:space="preserve">Cart recovery</w:t>
            </w:r>
          </w:p>
        </w:tc>
      </w:tr>
    </w:tbl>
    <w:p>
      <w:pPr>
        <w:pBdr>
          <w:bottom w:val="single" w:color="auto" w:sz="6" w:space="1"/>
        </w:pBdr>
        <w:spacing w:after="120"/>
      </w:pPr>
    </w:p>
    <w:p>
      <w:pPr>
        <w:spacing w:after="200"/>
      </w:pPr>
      <w:r>
        <w:t xml:space="preserve"> </w:t>
      </w:r>
    </w:p>
    <w:p>
      <w:pPr>
        <w:pStyle w:val="Heading2"/>
        <w:spacing w:after="200"/>
        <w:jc w:val="left"/>
      </w:pPr>
      <w:r>
        <w:t xml:space="preserve">3. Subject Lines by Flow</w:t>
      </w:r>
    </w:p>
    <w:p>
      <w:pPr>
        <w:pStyle w:val="Heading3"/>
        <w:spacing w:after="200"/>
        <w:jc w:val="left"/>
      </w:pPr>
      <w:r>
        <w:t xml:space="preserve">Welcome Series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90"/>
        <w:gridCol w:w="2688"/>
        <w:gridCol w:w="2410"/>
        <w:gridCol w:w="2872"/>
      </w:tblGrid>
      <w:tr>
        <w:trPr>
          <w:tblHeader/>
        </w:trPr>
        <w:tc>
          <w:p>
            <w:pPr>
              <w:jc w:val="left"/>
            </w:pPr>
            <w:r>
              <w:rPr>
                <w:b/>
                <w:bCs/>
              </w:rPr>
              <w:t xml:space="preserve">Email</w:t>
            </w:r>
          </w:p>
        </w:tc>
        <w:tc>
          <w:p>
            <w:pPr>
              <w:jc w:val="left"/>
            </w:pPr>
            <w:r>
              <w:rPr>
                <w:b/>
                <w:bCs/>
              </w:rPr>
              <w:t xml:space="preserve">Subject Line A</w:t>
            </w:r>
          </w:p>
        </w:tc>
        <w:tc>
          <w:p>
            <w:pPr>
              <w:jc w:val="left"/>
            </w:pPr>
            <w:r>
              <w:rPr>
                <w:b/>
                <w:bCs/>
              </w:rPr>
              <w:t xml:space="preserve">Subject Line B (A/B test)</w:t>
            </w:r>
          </w:p>
        </w:tc>
        <w:tc>
          <w:p>
            <w:pPr>
              <w:jc w:val="left"/>
            </w:pPr>
            <w:r>
              <w:rPr>
                <w:b/>
                <w:bCs/>
              </w:rPr>
              <w:t xml:space="preserve">Preview Text</w:t>
            </w:r>
          </w:p>
        </w:tc>
      </w:tr>
      <w:tr>
        <w:tc>
          <w:p>
            <w:pPr>
              <w:jc w:val="left"/>
            </w:pPr>
            <w:r>
              <w:t xml:space="preserve">W1 (Immediate)</w:t>
            </w:r>
          </w:p>
        </w:tc>
        <w:tc>
          <w:p>
            <w:pPr>
              <w:jc w:val="left"/>
            </w:pPr>
            <w:r>
              <w:rPr>
                <w:rFonts w:ascii="Courier New" w:cs="Courier New" w:eastAsia="Courier New" w:hAnsi="Courier New"/>
                <w:shd w:fill="F1F5F9" w:color="auto" w:val="clear"/>
              </w:rPr>
              <w:t xml:space="preserve">Welcome to IonWave — here's your [X]% off</w:t>
            </w:r>
          </w:p>
        </w:tc>
        <w:tc>
          <w:p>
            <w:pPr>
              <w:jc w:val="left"/>
            </w:pPr>
            <w:r>
              <w:rPr>
                <w:rFonts w:ascii="Courier New" w:cs="Courier New" w:eastAsia="Courier New" w:hAnsi="Courier New"/>
                <w:shd w:fill="F1F5F9" w:color="auto" w:val="clear"/>
              </w:rPr>
              <w:t xml:space="preserve">You're in! Here's what happens next</w:t>
            </w:r>
          </w:p>
        </w:tc>
        <w:tc>
          <w:p>
            <w:pPr>
              <w:jc w:val="left"/>
            </w:pPr>
            <w:r>
              <w:rPr>
                <w:rFonts w:ascii="Courier New" w:cs="Courier New" w:eastAsia="Courier New" w:hAnsi="Courier New"/>
                <w:shd w:fill="F1F5F9" w:color="auto" w:val="clear"/>
              </w:rPr>
              <w:t xml:space="preserve">Plus: why 78 minerals changes everything</w:t>
            </w:r>
          </w:p>
        </w:tc>
      </w:tr>
      <w:tr>
        <w:tc>
          <w:p>
            <w:pPr>
              <w:jc w:val="left"/>
            </w:pPr>
            <w:r>
              <w:t xml:space="preserve">W2 (Day 1)</w:t>
            </w:r>
          </w:p>
        </w:tc>
        <w:tc>
          <w:p>
            <w:pPr>
              <w:jc w:val="left"/>
            </w:pPr>
            <w:r>
              <w:rPr>
                <w:rFonts w:ascii="Courier New" w:cs="Courier New" w:eastAsia="Courier New" w:hAnsi="Courier New"/>
                <w:shd w:fill="F1F5F9" w:color="auto" w:val="clear"/>
              </w:rPr>
              <w:t xml:space="preserve">{{first_name}}, here's your getting started ritual</w:t>
            </w:r>
          </w:p>
        </w:tc>
        <w:tc>
          <w:p>
            <w:pPr>
              <w:jc w:val="left"/>
            </w:pPr>
            <w:r>
              <w:rPr>
                <w:rFonts w:ascii="Courier New" w:cs="Courier New" w:eastAsia="Courier New" w:hAnsi="Courier New"/>
                <w:shd w:fill="F1F5F9" w:color="auto" w:val="clear"/>
              </w:rPr>
              <w:t xml:space="preserve">Quick tip: empty stomach, before coffee</w:t>
            </w:r>
          </w:p>
        </w:tc>
        <w:tc>
          <w:p>
            <w:pPr>
              <w:jc w:val="left"/>
            </w:pPr>
            <w:r>
              <w:rPr>
                <w:rFonts w:ascii="Courier New" w:cs="Courier New" w:eastAsia="Courier New" w:hAnsi="Courier New"/>
                <w:shd w:fill="F1F5F9" w:color="auto" w:val="clear"/>
              </w:rPr>
              <w:t xml:space="preserve">Most people feel the difference by Day 3</w:t>
            </w:r>
          </w:p>
        </w:tc>
      </w:tr>
      <w:tr>
        <w:tc>
          <w:p>
            <w:pPr>
              <w:jc w:val="left"/>
            </w:pPr>
            <w:r>
              <w:t xml:space="preserve">W3 (Day 3)</w:t>
            </w:r>
          </w:p>
        </w:tc>
        <w:tc>
          <w:p>
            <w:pPr>
              <w:jc w:val="left"/>
            </w:pPr>
            <w:r>
              <w:rPr>
                <w:rFonts w:ascii="Courier New" w:cs="Courier New" w:eastAsia="Courier New" w:hAnsi="Courier New"/>
                <w:shd w:fill="F1F5F9" w:color="auto" w:val="clear"/>
              </w:rPr>
              <w:t xml:space="preserve">Why we started IonWave (it's personal)</w:t>
            </w:r>
          </w:p>
        </w:tc>
        <w:tc>
          <w:p>
            <w:pPr>
              <w:jc w:val="left"/>
            </w:pPr>
            <w:r>
              <w:rPr>
                <w:rFonts w:ascii="Courier New" w:cs="Courier New" w:eastAsia="Courier New" w:hAnsi="Courier New"/>
                <w:shd w:fill="F1F5F9" w:color="auto" w:val="clear"/>
              </w:rPr>
              <w:t xml:space="preserve">The 120-year-old science behind this</w:t>
            </w:r>
          </w:p>
        </w:tc>
        <w:tc>
          <w:p>
            <w:pPr>
              <w:jc w:val="left"/>
            </w:pPr>
            <w:r>
              <w:rPr>
                <w:rFonts w:ascii="Courier New" w:cs="Courier New" w:eastAsia="Courier New" w:hAnsi="Courier New"/>
                <w:shd w:fill="F1F5F9" w:color="auto" w:val="clear"/>
              </w:rPr>
              <w:t xml:space="preserve">It started with a French biologist named René Quinton...</w:t>
            </w:r>
          </w:p>
        </w:tc>
      </w:tr>
      <w:tr>
        <w:tc>
          <w:p>
            <w:pPr>
              <w:jc w:val="left"/>
            </w:pPr>
            <w:r>
              <w:t xml:space="preserve">W4 (Day 5)</w:t>
            </w:r>
          </w:p>
        </w:tc>
        <w:tc>
          <w:p>
            <w:pPr>
              <w:jc w:val="left"/>
            </w:pPr>
            <w:r>
              <w:rPr>
                <w:rFonts w:ascii="Courier New" w:cs="Courier New" w:eastAsia="Courier New" w:hAnsi="Courier New"/>
                <w:shd w:fill="F1F5F9" w:color="auto" w:val="clear"/>
              </w:rPr>
              <w:t xml:space="preserve">See what others are saying</w:t>
            </w:r>
          </w:p>
        </w:tc>
        <w:tc>
          <w:p>
            <w:pPr>
              <w:jc w:val="left"/>
            </w:pPr>
            <w:r>
              <w:rPr>
                <w:rFonts w:ascii="Courier New" w:cs="Courier New" w:eastAsia="Courier New" w:hAnsi="Courier New"/>
                <w:shd w:fill="F1F5F9" w:color="auto" w:val="clear"/>
              </w:rPr>
              <w:t xml:space="preserve">"I finally stopped crashing at 2pm"</w:t>
            </w:r>
          </w:p>
        </w:tc>
        <w:tc>
          <w:p>
            <w:pPr>
              <w:jc w:val="left"/>
            </w:pPr>
            <w:r>
              <w:rPr>
                <w:rFonts w:ascii="Courier New" w:cs="Courier New" w:eastAsia="Courier New" w:hAnsi="Courier New"/>
                <w:shd w:fill="F1F5F9" w:color="auto" w:val="clear"/>
              </w:rPr>
              <w:t xml:space="preserve">Real customers, real results</w:t>
            </w:r>
          </w:p>
        </w:tc>
      </w:tr>
      <w:tr>
        <w:tc>
          <w:p>
            <w:pPr>
              <w:jc w:val="left"/>
            </w:pPr>
            <w:r>
              <w:t xml:space="preserve">W5 (Day 7)</w:t>
            </w:r>
          </w:p>
        </w:tc>
        <w:tc>
          <w:p>
            <w:pPr>
              <w:jc w:val="left"/>
            </w:pPr>
            <w:r>
              <w:rPr>
                <w:rFonts w:ascii="Courier New" w:cs="Courier New" w:eastAsia="Courier New" w:hAnsi="Courier New"/>
                <w:shd w:fill="F1F5F9" w:color="auto" w:val="clear"/>
              </w:rPr>
              <w:t xml:space="preserve">How's it going? (quick check-in)</w:t>
            </w:r>
          </w:p>
        </w:tc>
        <w:tc>
          <w:p>
            <w:pPr>
              <w:jc w:val="left"/>
            </w:pPr>
            <w:r>
              <w:rPr>
                <w:rFonts w:ascii="Courier New" w:cs="Courier New" w:eastAsia="Courier New" w:hAnsi="Courier New"/>
                <w:shd w:fill="F1F5F9" w:color="auto" w:val="clear"/>
              </w:rPr>
              <w:t xml:space="preserve">{{first_name}}, quick question</w:t>
            </w:r>
          </w:p>
        </w:tc>
        <w:tc>
          <w:p>
            <w:pPr>
              <w:jc w:val="left"/>
            </w:pPr>
            <w:r>
              <w:rPr>
                <w:rFonts w:ascii="Courier New" w:cs="Courier New" w:eastAsia="Courier New" w:hAnsi="Courier New"/>
                <w:shd w:fill="F1F5F9" w:color="auto" w:val="clear"/>
              </w:rPr>
              <w:t xml:space="preserve">Hit reply — I read every one</w:t>
            </w:r>
          </w:p>
        </w:tc>
      </w:tr>
    </w:tbl>
    <w:p>
      <w:pPr>
        <w:pStyle w:val="Heading3"/>
        <w:spacing w:after="200"/>
        <w:jc w:val="left"/>
      </w:pPr>
      <w:r>
        <w:t xml:space="preserve">Abandoned Cart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33"/>
        <w:gridCol w:w="2483"/>
        <w:gridCol w:w="2674"/>
        <w:gridCol w:w="2770"/>
      </w:tblGrid>
      <w:tr>
        <w:trPr>
          <w:tblHeader/>
        </w:trPr>
        <w:tc>
          <w:p>
            <w:pPr>
              <w:jc w:val="left"/>
            </w:pPr>
            <w:r>
              <w:rPr>
                <w:b/>
                <w:bCs/>
              </w:rPr>
              <w:t xml:space="preserve">Email</w:t>
            </w:r>
          </w:p>
        </w:tc>
        <w:tc>
          <w:p>
            <w:pPr>
              <w:jc w:val="left"/>
            </w:pPr>
            <w:r>
              <w:rPr>
                <w:b/>
                <w:bCs/>
              </w:rPr>
              <w:t xml:space="preserve">Subject Line A</w:t>
            </w:r>
          </w:p>
        </w:tc>
        <w:tc>
          <w:p>
            <w:pPr>
              <w:jc w:val="left"/>
            </w:pPr>
            <w:r>
              <w:rPr>
                <w:b/>
                <w:bCs/>
              </w:rPr>
              <w:t xml:space="preserve">Subject Line B</w:t>
            </w:r>
          </w:p>
        </w:tc>
        <w:tc>
          <w:p>
            <w:pPr>
              <w:jc w:val="left"/>
            </w:pPr>
            <w:r>
              <w:rPr>
                <w:b/>
                <w:bCs/>
              </w:rPr>
              <w:t xml:space="preserve">Preview Text</w:t>
            </w:r>
          </w:p>
        </w:tc>
      </w:tr>
      <w:tr>
        <w:tc>
          <w:p>
            <w:pPr>
              <w:jc w:val="left"/>
            </w:pPr>
            <w:r>
              <w:t xml:space="preserve">AC1 (1 hour)</w:t>
            </w:r>
          </w:p>
        </w:tc>
        <w:tc>
          <w:p>
            <w:pPr>
              <w:jc w:val="left"/>
            </w:pPr>
            <w:r>
              <w:rPr>
                <w:rFonts w:ascii="Courier New" w:cs="Courier New" w:eastAsia="Courier New" w:hAnsi="Courier New"/>
                <w:shd w:fill="F1F5F9" w:color="auto" w:val="clear"/>
              </w:rPr>
              <w:t xml:space="preserve">You left something behind...</w:t>
            </w:r>
          </w:p>
        </w:tc>
        <w:tc>
          <w:p>
            <w:pPr>
              <w:jc w:val="left"/>
            </w:pPr>
            <w:r>
              <w:rPr>
                <w:rFonts w:ascii="Courier New" w:cs="Courier New" w:eastAsia="Courier New" w:hAnsi="Courier New"/>
                <w:shd w:fill="F1F5F9" w:color="auto" w:val="clear"/>
              </w:rPr>
              <w:t xml:space="preserve">Did you forget something?</w:t>
            </w:r>
          </w:p>
        </w:tc>
        <w:tc>
          <w:p>
            <w:pPr>
              <w:jc w:val="left"/>
            </w:pPr>
            <w:r>
              <w:rPr>
                <w:rFonts w:ascii="Courier New" w:cs="Courier New" w:eastAsia="Courier New" w:hAnsi="Courier New"/>
                <w:shd w:fill="F1F5F9" w:color="auto" w:val="clear"/>
              </w:rPr>
              <w:t xml:space="preserve">Your IonWave is waiting</w:t>
            </w:r>
          </w:p>
        </w:tc>
      </w:tr>
      <w:tr>
        <w:tc>
          <w:p>
            <w:pPr>
              <w:jc w:val="left"/>
            </w:pPr>
            <w:r>
              <w:t xml:space="preserve">AC2 (24 hours)</w:t>
            </w:r>
          </w:p>
        </w:tc>
        <w:tc>
          <w:p>
            <w:pPr>
              <w:jc w:val="left"/>
            </w:pPr>
            <w:r>
              <w:rPr>
                <w:rFonts w:ascii="Courier New" w:cs="Courier New" w:eastAsia="Courier New" w:hAnsi="Courier New"/>
                <w:shd w:fill="F1F5F9" w:color="auto" w:val="clear"/>
              </w:rPr>
              <w:t xml:space="preserve">Still thinking about it?</w:t>
            </w:r>
          </w:p>
        </w:tc>
        <w:tc>
          <w:p>
            <w:pPr>
              <w:jc w:val="left"/>
            </w:pPr>
            <w:r>
              <w:rPr>
                <w:rFonts w:ascii="Courier New" w:cs="Courier New" w:eastAsia="Courier New" w:hAnsi="Courier New"/>
                <w:shd w:fill="F1F5F9" w:color="auto" w:val="clear"/>
              </w:rPr>
              <w:t xml:space="preserve">Is something holding you back?</w:t>
            </w:r>
          </w:p>
        </w:tc>
        <w:tc>
          <w:p>
            <w:pPr>
              <w:jc w:val="left"/>
            </w:pPr>
            <w:r>
              <w:rPr>
                <w:rFonts w:ascii="Courier New" w:cs="Courier New" w:eastAsia="Courier New" w:hAnsi="Courier New"/>
                <w:shd w:fill="F1F5F9" w:color="auto" w:val="clear"/>
              </w:rPr>
              <w:t xml:space="preserve">Let me answer the question you're probably asking</w:t>
            </w:r>
          </w:p>
        </w:tc>
      </w:tr>
      <w:tr>
        <w:tc>
          <w:p>
            <w:pPr>
              <w:jc w:val="left"/>
            </w:pPr>
            <w:r>
              <w:t xml:space="preserve">AC3 (72 hours)</w:t>
            </w:r>
          </w:p>
        </w:tc>
        <w:tc>
          <w:p>
            <w:pPr>
              <w:jc w:val="left"/>
            </w:pPr>
            <w:r>
              <w:rPr>
                <w:rFonts w:ascii="Courier New" w:cs="Courier New" w:eastAsia="Courier New" w:hAnsi="Courier New"/>
                <w:shd w:fill="F1F5F9" w:color="auto" w:val="clear"/>
              </w:rPr>
              <w:t xml:space="preserve">Last chance: your cart expires tonight</w:t>
            </w:r>
          </w:p>
        </w:tc>
        <w:tc>
          <w:p>
            <w:pPr>
              <w:jc w:val="left"/>
            </w:pPr>
            <w:r>
              <w:rPr>
                <w:rFonts w:ascii="Courier New" w:cs="Courier New" w:eastAsia="Courier New" w:hAnsi="Courier New"/>
                <w:shd w:fill="F1F5F9" w:color="auto" w:val="clear"/>
              </w:rPr>
              <w:t xml:space="preserve">Your cart is about to expire (+ free shipping)</w:t>
            </w:r>
          </w:p>
        </w:tc>
        <w:tc>
          <w:p>
            <w:pPr>
              <w:jc w:val="left"/>
            </w:pPr>
            <w:r>
              <w:rPr>
                <w:rFonts w:ascii="Courier New" w:cs="Courier New" w:eastAsia="Courier New" w:hAnsi="Courier New"/>
                <w:shd w:fill="F1F5F9" w:color="auto" w:val="clear"/>
              </w:rPr>
              <w:t xml:space="preserve">Plus: free shipping on us</w:t>
            </w:r>
          </w:p>
        </w:tc>
      </w:tr>
    </w:tbl>
    <w:p>
      <w:pPr>
        <w:pStyle w:val="Heading3"/>
        <w:spacing w:after="200"/>
        <w:jc w:val="left"/>
      </w:pPr>
      <w:r>
        <w:t xml:space="preserve">Post-Purchase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24"/>
        <w:gridCol w:w="2645"/>
        <w:gridCol w:w="2645"/>
        <w:gridCol w:w="2646"/>
      </w:tblGrid>
      <w:tr>
        <w:trPr>
          <w:tblHeader/>
        </w:trPr>
        <w:tc>
          <w:p>
            <w:pPr>
              <w:jc w:val="left"/>
            </w:pPr>
            <w:r>
              <w:rPr>
                <w:b/>
                <w:bCs/>
              </w:rPr>
              <w:t xml:space="preserve">Email</w:t>
            </w:r>
          </w:p>
        </w:tc>
        <w:tc>
          <w:p>
            <w:pPr>
              <w:jc w:val="left"/>
            </w:pPr>
            <w:r>
              <w:rPr>
                <w:b/>
                <w:bCs/>
              </w:rPr>
              <w:t xml:space="preserve">Subject Line A</w:t>
            </w:r>
          </w:p>
        </w:tc>
        <w:tc>
          <w:p>
            <w:pPr>
              <w:jc w:val="left"/>
            </w:pPr>
            <w:r>
              <w:rPr>
                <w:b/>
                <w:bCs/>
              </w:rPr>
              <w:t xml:space="preserve">Subject Line B</w:t>
            </w:r>
          </w:p>
        </w:tc>
        <w:tc>
          <w:p>
            <w:pPr>
              <w:jc w:val="left"/>
            </w:pPr>
            <w:r>
              <w:rPr>
                <w:b/>
                <w:bCs/>
              </w:rPr>
              <w:t xml:space="preserve">Preview Text</w:t>
            </w:r>
          </w:p>
        </w:tc>
      </w:tr>
      <w:tr>
        <w:tc>
          <w:p>
            <w:pPr>
              <w:jc w:val="left"/>
            </w:pPr>
            <w:r>
              <w:t xml:space="preserve">PP1 (Day 0)</w:t>
            </w:r>
          </w:p>
        </w:tc>
        <w:tc>
          <w:p>
            <w:pPr>
              <w:jc w:val="left"/>
            </w:pPr>
            <w:r>
              <w:rPr>
                <w:rFonts w:ascii="Courier New" w:cs="Courier New" w:eastAsia="Courier New" w:hAnsi="Courier New"/>
                <w:shd w:fill="F1F5F9" w:color="auto" w:val="clear"/>
              </w:rPr>
              <w:t xml:space="preserve">Your order is confirmed!</w:t>
            </w:r>
          </w:p>
        </w:tc>
        <w:tc>
          <w:p>
            <w:pPr>
              <w:jc w:val="left"/>
            </w:pPr>
            <w:r>
              <w:rPr>
                <w:rFonts w:ascii="Courier New" w:cs="Courier New" w:eastAsia="Courier New" w:hAnsi="Courier New"/>
                <w:shd w:fill="F1F5F9" w:color="auto" w:val="clear"/>
              </w:rPr>
              <w:t xml:space="preserve">Order #{{order_number}} confirmed</w:t>
            </w:r>
          </w:p>
        </w:tc>
        <w:tc>
          <w:p>
            <w:pPr>
              <w:jc w:val="left"/>
            </w:pPr>
            <w:r>
              <w:rPr>
                <w:rFonts w:ascii="Courier New" w:cs="Courier New" w:eastAsia="Courier New" w:hAnsi="Courier New"/>
                <w:shd w:fill="F1F5F9" w:color="auto" w:val="clear"/>
              </w:rPr>
              <w:t xml:space="preserve">Here's your first-use tip</w:t>
            </w:r>
          </w:p>
        </w:tc>
      </w:tr>
      <w:tr>
        <w:tc>
          <w:p>
            <w:pPr>
              <w:jc w:val="left"/>
            </w:pPr>
            <w:r>
              <w:t xml:space="preserve">PP2 (Day 7)</w:t>
            </w:r>
          </w:p>
        </w:tc>
        <w:tc>
          <w:p>
            <w:pPr>
              <w:jc w:val="left"/>
            </w:pPr>
            <w:r>
              <w:rPr>
                <w:rFonts w:ascii="Courier New" w:cs="Courier New" w:eastAsia="Courier New" w:hAnsi="Courier New"/>
                <w:shd w:fill="F1F5F9" w:color="auto" w:val="clear"/>
              </w:rPr>
              <w:t xml:space="preserve">How's your first week going?</w:t>
            </w:r>
          </w:p>
        </w:tc>
        <w:tc>
          <w:p>
            <w:pPr>
              <w:jc w:val="left"/>
            </w:pPr>
            <w:r>
              <w:rPr>
                <w:rFonts w:ascii="Courier New" w:cs="Courier New" w:eastAsia="Courier New" w:hAnsi="Courier New"/>
                <w:shd w:fill="F1F5F9" w:color="auto" w:val="clear"/>
              </w:rPr>
              <w:t xml:space="preserve">One week in — here's what to expect</w:t>
            </w:r>
          </w:p>
        </w:tc>
        <w:tc>
          <w:p>
            <w:pPr>
              <w:jc w:val="left"/>
            </w:pPr>
            <w:r>
              <w:rPr>
                <w:rFonts w:ascii="Courier New" w:cs="Courier New" w:eastAsia="Courier New" w:hAnsi="Courier New"/>
                <w:shd w:fill="F1F5F9" w:color="auto" w:val="clear"/>
              </w:rPr>
              <w:t xml:space="preserve">What most people feel by now</w:t>
            </w:r>
          </w:p>
        </w:tc>
      </w:tr>
      <w:tr>
        <w:tc>
          <w:p>
            <w:pPr>
              <w:jc w:val="left"/>
            </w:pPr>
            <w:r>
              <w:t xml:space="preserve">PP3 (Day 14)</w:t>
            </w:r>
          </w:p>
        </w:tc>
        <w:tc>
          <w:p>
            <w:pPr>
              <w:jc w:val="left"/>
            </w:pPr>
            <w:r>
              <w:rPr>
                <w:rFonts w:ascii="Courier New" w:cs="Courier New" w:eastAsia="Courier New" w:hAnsi="Courier New"/>
                <w:shd w:fill="F1F5F9" w:color="auto" w:val="clear"/>
              </w:rPr>
              <w:t xml:space="preserve">The changes happening inside you</w:t>
            </w:r>
          </w:p>
        </w:tc>
        <w:tc>
          <w:p>
            <w:pPr>
              <w:jc w:val="left"/>
            </w:pPr>
            <w:r>
              <w:rPr>
                <w:rFonts w:ascii="Courier New" w:cs="Courier New" w:eastAsia="Courier New" w:hAnsi="Courier New"/>
                <w:shd w:fill="F1F5F9" w:color="auto" w:val="clear"/>
              </w:rPr>
              <w:t xml:space="preserve">What 2 weeks of minerals actually does</w:t>
            </w:r>
          </w:p>
        </w:tc>
        <w:tc>
          <w:p>
            <w:pPr>
              <w:jc w:val="left"/>
            </w:pPr>
            <w:r>
              <w:rPr>
                <w:rFonts w:ascii="Courier New" w:cs="Courier New" w:eastAsia="Courier New" w:hAnsi="Courier New"/>
                <w:shd w:fill="F1F5F9" w:color="auto" w:val="clear"/>
              </w:rPr>
              <w:t xml:space="preserve">Science, not hype</w:t>
            </w:r>
          </w:p>
        </w:tc>
      </w:tr>
      <w:tr>
        <w:tc>
          <w:p>
            <w:pPr>
              <w:jc w:val="left"/>
            </w:pPr>
            <w:r>
              <w:t xml:space="preserve">PP4 (Day 21)</w:t>
            </w:r>
          </w:p>
        </w:tc>
        <w:tc>
          <w:p>
            <w:pPr>
              <w:jc w:val="left"/>
            </w:pPr>
            <w:r>
              <w:rPr>
                <w:rFonts w:ascii="Courier New" w:cs="Courier New" w:eastAsia="Courier New" w:hAnsi="Courier New"/>
                <w:shd w:fill="F1F5F9" w:color="auto" w:val="clear"/>
              </w:rPr>
              <w:t xml:space="preserve">Heads up: box #2 ships in 9 days</w:t>
            </w:r>
          </w:p>
        </w:tc>
        <w:tc>
          <w:p>
            <w:pPr>
              <w:jc w:val="left"/>
            </w:pPr>
            <w:r>
              <w:rPr>
                <w:rFonts w:ascii="Courier New" w:cs="Courier New" w:eastAsia="Courier New" w:hAnsi="Courier New"/>
                <w:shd w:fill="F1F5F9" w:color="auto" w:val="clear"/>
              </w:rPr>
              <w:t xml:space="preserve">Your next shipment is almost here</w:t>
            </w:r>
          </w:p>
        </w:tc>
        <w:tc>
          <w:p>
            <w:pPr>
              <w:jc w:val="left"/>
            </w:pPr>
            <w:r>
              <w:rPr>
                <w:rFonts w:ascii="Courier New" w:cs="Courier New" w:eastAsia="Courier New" w:hAnsi="Courier New"/>
                <w:shd w:fill="F1F5F9" w:color="auto" w:val="clear"/>
              </w:rPr>
              <w:t xml:space="preserve">Plus: a way to save</w:t>
            </w:r>
          </w:p>
        </w:tc>
      </w:tr>
      <w:tr>
        <w:tc>
          <w:p>
            <w:pPr>
              <w:jc w:val="left"/>
            </w:pPr>
            <w:r>
              <w:t xml:space="preserve">PP5 (Day 25)</w:t>
            </w:r>
          </w:p>
        </w:tc>
        <w:tc>
          <w:p>
            <w:pPr>
              <w:jc w:val="left"/>
            </w:pPr>
            <w:r>
              <w:rPr>
                <w:rFonts w:ascii="Courier New" w:cs="Courier New" w:eastAsia="Courier New" w:hAnsi="Courier New"/>
                <w:shd w:fill="F1F5F9" w:color="auto" w:val="clear"/>
              </w:rPr>
              <w:t xml:space="preserve">Quick favor? Takes 30 seconds.</w:t>
            </w:r>
          </w:p>
        </w:tc>
        <w:tc>
          <w:p>
            <w:pPr>
              <w:jc w:val="left"/>
            </w:pPr>
            <w:r>
              <w:rPr>
                <w:rFonts w:ascii="Courier New" w:cs="Courier New" w:eastAsia="Courier New" w:hAnsi="Courier New"/>
                <w:shd w:fill="F1F5F9" w:color="auto" w:val="clear"/>
              </w:rPr>
              <w:t xml:space="preserve">How are you liking IonWave?</w:t>
            </w:r>
          </w:p>
        </w:tc>
        <w:tc>
          <w:p>
            <w:pPr>
              <w:jc w:val="left"/>
            </w:pPr>
            <w:r>
              <w:rPr>
                <w:rFonts w:ascii="Courier New" w:cs="Courier New" w:eastAsia="Courier New" w:hAnsi="Courier New"/>
                <w:shd w:fill="F1F5F9" w:color="auto" w:val="clear"/>
              </w:rPr>
              <w:t xml:space="preserve">Your feedback helps more than you know</w:t>
            </w:r>
          </w:p>
        </w:tc>
      </w:tr>
      <w:tr>
        <w:tc>
          <w:p>
            <w:pPr>
              <w:jc w:val="left"/>
            </w:pPr>
            <w:r>
              <w:t xml:space="preserve">PP6 (Day 30)</w:t>
            </w:r>
          </w:p>
        </w:tc>
        <w:tc>
          <w:p>
            <w:pPr>
              <w:jc w:val="left"/>
            </w:pPr>
            <w:r>
              <w:rPr>
                <w:rFonts w:ascii="Courier New" w:cs="Courier New" w:eastAsia="Courier New" w:hAnsi="Courier New"/>
                <w:shd w:fill="F1F5F9" w:color="auto" w:val="clear"/>
              </w:rPr>
              <w:t xml:space="preserve">One month in. Here's what we've learned.</w:t>
            </w:r>
          </w:p>
        </w:tc>
        <w:tc>
          <w:p>
            <w:pPr>
              <w:jc w:val="left"/>
            </w:pPr>
            <w:r>
              <w:rPr>
                <w:rFonts w:ascii="Courier New" w:cs="Courier New" w:eastAsia="Courier New" w:hAnsi="Courier New"/>
                <w:shd w:fill="F1F5F9" w:color="auto" w:val="clear"/>
              </w:rPr>
              <w:t xml:space="preserve">30 days of IonWave — congratulations</w:t>
            </w:r>
          </w:p>
        </w:tc>
        <w:tc>
          <w:p>
            <w:pPr>
              <w:jc w:val="left"/>
            </w:pPr>
            <w:r>
              <w:rPr>
                <w:rFonts w:ascii="Courier New" w:cs="Courier New" w:eastAsia="Courier New" w:hAnsi="Courier New"/>
                <w:shd w:fill="F1F5F9" w:color="auto" w:val="clear"/>
              </w:rPr>
              <w:t xml:space="preserve">Plus a special offer</w:t>
            </w:r>
          </w:p>
        </w:tc>
      </w:tr>
      <w:tr>
        <w:tc>
          <w:p>
            <w:pPr>
              <w:jc w:val="left"/>
            </w:pPr>
            <w:r>
              <w:t xml:space="preserve">PP7 (Day 60)</w:t>
            </w:r>
          </w:p>
        </w:tc>
        <w:tc>
          <w:p>
            <w:pPr>
              <w:jc w:val="left"/>
            </w:pPr>
            <w:r>
              <w:rPr>
                <w:rFonts w:ascii="Courier New" w:cs="Courier New" w:eastAsia="Courier New" w:hAnsi="Courier New"/>
                <w:shd w:fill="F1F5F9" w:color="auto" w:val="clear"/>
              </w:rPr>
              <w:t xml:space="preserve">Your 60-day check-in</w:t>
            </w:r>
          </w:p>
        </w:tc>
        <w:tc>
          <w:p>
            <w:pPr>
              <w:jc w:val="left"/>
            </w:pPr>
            <w:r>
              <w:rPr>
                <w:rFonts w:ascii="Courier New" w:cs="Courier New" w:eastAsia="Courier New" w:hAnsi="Courier New"/>
                <w:shd w:fill="F1F5F9" w:color="auto" w:val="clear"/>
              </w:rPr>
              <w:t xml:space="preserve">{{first_name}}, quick survey</w:t>
            </w:r>
          </w:p>
        </w:tc>
        <w:tc>
          <w:p>
            <w:pPr>
              <w:jc w:val="left"/>
            </w:pPr>
            <w:r>
              <w:rPr>
                <w:rFonts w:ascii="Courier New" w:cs="Courier New" w:eastAsia="Courier New" w:hAnsi="Courier New"/>
                <w:shd w:fill="F1F5F9" w:color="auto" w:val="clear"/>
              </w:rPr>
              <w:t xml:space="preserve">Quick survey + chance to win</w:t>
            </w:r>
          </w:p>
        </w:tc>
      </w:tr>
    </w:tbl>
    <w:p>
      <w:pPr>
        <w:pStyle w:val="Heading3"/>
        <w:spacing w:after="200"/>
        <w:jc w:val="left"/>
      </w:pPr>
      <w:r>
        <w:t xml:space="preserve">Win-Back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71"/>
        <w:gridCol w:w="2563"/>
        <w:gridCol w:w="2563"/>
        <w:gridCol w:w="2563"/>
      </w:tblGrid>
      <w:tr>
        <w:trPr>
          <w:tblHeader/>
        </w:trPr>
        <w:tc>
          <w:p>
            <w:pPr>
              <w:jc w:val="left"/>
            </w:pPr>
            <w:r>
              <w:rPr>
                <w:b/>
                <w:bCs/>
              </w:rPr>
              <w:t xml:space="preserve">Email</w:t>
            </w:r>
          </w:p>
        </w:tc>
        <w:tc>
          <w:p>
            <w:pPr>
              <w:jc w:val="left"/>
            </w:pPr>
            <w:r>
              <w:rPr>
                <w:b/>
                <w:bCs/>
              </w:rPr>
              <w:t xml:space="preserve">Subject Line A</w:t>
            </w:r>
          </w:p>
        </w:tc>
        <w:tc>
          <w:p>
            <w:pPr>
              <w:jc w:val="left"/>
            </w:pPr>
            <w:r>
              <w:rPr>
                <w:b/>
                <w:bCs/>
              </w:rPr>
              <w:t xml:space="preserve">Subject Line B</w:t>
            </w:r>
          </w:p>
        </w:tc>
        <w:tc>
          <w:p>
            <w:pPr>
              <w:jc w:val="left"/>
            </w:pPr>
            <w:r>
              <w:rPr>
                <w:b/>
                <w:bCs/>
              </w:rPr>
              <w:t xml:space="preserve">Preview Text</w:t>
            </w:r>
          </w:p>
        </w:tc>
      </w:tr>
      <w:tr>
        <w:tc>
          <w:p>
            <w:pPr>
              <w:jc w:val="left"/>
            </w:pPr>
            <w:r>
              <w:t xml:space="preserve">WB1 (60 days)</w:t>
            </w:r>
          </w:p>
        </w:tc>
        <w:tc>
          <w:p>
            <w:pPr>
              <w:jc w:val="left"/>
            </w:pPr>
            <w:r>
              <w:rPr>
                <w:rFonts w:ascii="Courier New" w:cs="Courier New" w:eastAsia="Courier New" w:hAnsi="Courier New"/>
                <w:shd w:fill="F1F5F9" w:color="auto" w:val="clear"/>
              </w:rPr>
              <w:t xml:space="preserve">We miss you, {{first_name}}</w:t>
            </w:r>
          </w:p>
        </w:tc>
        <w:tc>
          <w:p>
            <w:pPr>
              <w:jc w:val="left"/>
            </w:pPr>
            <w:r>
              <w:rPr>
                <w:rFonts w:ascii="Courier New" w:cs="Courier New" w:eastAsia="Courier New" w:hAnsi="Courier New"/>
                <w:shd w:fill="F1F5F9" w:color="auto" w:val="clear"/>
              </w:rPr>
              <w:t xml:space="preserve">It's been a while...</w:t>
            </w:r>
          </w:p>
        </w:tc>
        <w:tc>
          <w:p>
            <w:pPr>
              <w:jc w:val="left"/>
            </w:pPr>
            <w:r>
              <w:rPr>
                <w:rFonts w:ascii="Courier New" w:cs="Courier New" w:eastAsia="Courier New" w:hAnsi="Courier New"/>
                <w:shd w:fill="F1F5F9" w:color="auto" w:val="clear"/>
              </w:rPr>
              <w:t xml:space="preserve">Is everything okay?</w:t>
            </w:r>
          </w:p>
        </w:tc>
      </w:tr>
      <w:tr>
        <w:tc>
          <w:p>
            <w:pPr>
              <w:jc w:val="left"/>
            </w:pPr>
            <w:r>
              <w:t xml:space="preserve">WB2 (75 days)</w:t>
            </w:r>
          </w:p>
        </w:tc>
        <w:tc>
          <w:p>
            <w:pPr>
              <w:jc w:val="left"/>
            </w:pPr>
            <w:r>
              <w:rPr>
                <w:rFonts w:ascii="Courier New" w:cs="Courier New" w:eastAsia="Courier New" w:hAnsi="Courier New"/>
                <w:shd w:fill="F1F5F9" w:color="auto" w:val="clear"/>
              </w:rPr>
              <w:t xml:space="preserve">A lot has changed...</w:t>
            </w:r>
          </w:p>
        </w:tc>
        <w:tc>
          <w:p>
            <w:pPr>
              <w:jc w:val="left"/>
            </w:pPr>
            <w:r>
              <w:rPr>
                <w:rFonts w:ascii="Courier New" w:cs="Courier New" w:eastAsia="Courier New" w:hAnsi="Courier New"/>
                <w:shd w:fill="F1F5F9" w:color="auto" w:val="clear"/>
              </w:rPr>
              <w:t xml:space="preserve">Here's what's new at IonWave</w:t>
            </w:r>
          </w:p>
        </w:tc>
        <w:tc>
          <w:p>
            <w:pPr>
              <w:jc w:val="left"/>
            </w:pPr>
            <w:r>
              <w:rPr>
                <w:rFonts w:ascii="Courier New" w:cs="Courier New" w:eastAsia="Courier New" w:hAnsi="Courier New"/>
                <w:shd w:fill="F1F5F9" w:color="auto" w:val="clear"/>
              </w:rPr>
              <w:t xml:space="preserve">Updates you might have missed</w:t>
            </w:r>
          </w:p>
        </w:tc>
      </w:tr>
      <w:tr>
        <w:tc>
          <w:p>
            <w:pPr>
              <w:jc w:val="left"/>
            </w:pPr>
            <w:r>
              <w:t xml:space="preserve">WB3 (90 days)</w:t>
            </w:r>
          </w:p>
        </w:tc>
        <w:tc>
          <w:p>
            <w:pPr>
              <w:jc w:val="left"/>
            </w:pPr>
            <w:r>
              <w:rPr>
                <w:rFonts w:ascii="Courier New" w:cs="Courier New" w:eastAsia="Courier New" w:hAnsi="Courier New"/>
                <w:shd w:fill="F1F5F9" w:color="auto" w:val="clear"/>
              </w:rPr>
              <w:t xml:space="preserve">{{first_name}}, here's 25% off</w:t>
            </w:r>
          </w:p>
        </w:tc>
        <w:tc>
          <w:p>
            <w:pPr>
              <w:jc w:val="left"/>
            </w:pPr>
            <w:r>
              <w:rPr>
                <w:rFonts w:ascii="Courier New" w:cs="Courier New" w:eastAsia="Courier New" w:hAnsi="Courier New"/>
                <w:shd w:fill="F1F5F9" w:color="auto" w:val="clear"/>
              </w:rPr>
              <w:t xml:space="preserve">Here's 25% off to come back</w:t>
            </w:r>
          </w:p>
        </w:tc>
        <w:tc>
          <w:p>
            <w:pPr>
              <w:jc w:val="left"/>
            </w:pPr>
            <w:r>
              <w:rPr>
                <w:rFonts w:ascii="Courier New" w:cs="Courier New" w:eastAsia="Courier New" w:hAnsi="Courier New"/>
                <w:shd w:fill="F1F5F9" w:color="auto" w:val="clear"/>
              </w:rPr>
              <w:t xml:space="preserve">Our biggest discount</w:t>
            </w:r>
          </w:p>
        </w:tc>
      </w:tr>
      <w:tr>
        <w:tc>
          <w:p>
            <w:pPr>
              <w:jc w:val="left"/>
            </w:pPr>
            <w:r>
              <w:t xml:space="preserve">WB4 (105 days)</w:t>
            </w:r>
          </w:p>
        </w:tc>
        <w:tc>
          <w:p>
            <w:pPr>
              <w:jc w:val="left"/>
            </w:pPr>
            <w:r>
              <w:rPr>
                <w:rFonts w:ascii="Courier New" w:cs="Courier New" w:eastAsia="Courier New" w:hAnsi="Courier New"/>
                <w:shd w:fill="F1F5F9" w:color="auto" w:val="clear"/>
              </w:rPr>
              <w:t xml:space="preserve">Should we say goodbye?</w:t>
            </w:r>
          </w:p>
        </w:tc>
        <w:tc>
          <w:p>
            <w:pPr>
              <w:jc w:val="left"/>
            </w:pPr>
            <w:r>
              <w:rPr>
                <w:rFonts w:ascii="Courier New" w:cs="Courier New" w:eastAsia="Courier New" w:hAnsi="Courier New"/>
                <w:shd w:fill="F1F5F9" w:color="auto" w:val="clear"/>
              </w:rPr>
              <w:t xml:space="preserve">Last email from us (unless...)</w:t>
            </w:r>
          </w:p>
        </w:tc>
        <w:tc>
          <w:p>
            <w:pPr>
              <w:jc w:val="left"/>
            </w:pPr>
            <w:r>
              <w:rPr>
                <w:rFonts w:ascii="Courier New" w:cs="Courier New" w:eastAsia="Courier New" w:hAnsi="Courier New"/>
                <w:shd w:fill="F1F5F9" w:color="auto" w:val="clear"/>
              </w:rPr>
              <w:t xml:space="preserve">We don't want to bother you</w:t>
            </w:r>
          </w:p>
        </w:tc>
      </w:tr>
    </w:tbl>
    <w:p>
      <w:pPr>
        <w:pBdr>
          <w:bottom w:val="single" w:color="auto" w:sz="6" w:space="1"/>
        </w:pBdr>
        <w:spacing w:after="120"/>
      </w:pPr>
    </w:p>
    <w:p>
      <w:pPr>
        <w:spacing w:after="200"/>
      </w:pPr>
      <w:r>
        <w:t xml:space="preserve"> </w:t>
      </w:r>
    </w:p>
    <w:p>
      <w:pPr>
        <w:pStyle w:val="Heading2"/>
        <w:spacing w:after="200"/>
        <w:jc w:val="left"/>
      </w:pPr>
      <w:r>
        <w:t xml:space="preserve">4. A/B Testing Framework</w:t>
      </w:r>
    </w:p>
    <w:p>
      <w:pPr>
        <w:pStyle w:val="Heading3"/>
        <w:spacing w:after="200"/>
        <w:jc w:val="left"/>
      </w:pPr>
      <w:r>
        <w:t xml:space="preserve">Founder Mode Testing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3"/>
        <w:gridCol w:w="3386"/>
        <w:gridCol w:w="4281"/>
      </w:tblGrid>
      <w:tr>
        <w:trPr>
          <w:tblHeader/>
        </w:trPr>
        <w:tc>
          <w:p>
            <w:pPr>
              <w:jc w:val="left"/>
            </w:pPr>
            <w:r>
              <w:rPr>
                <w:b/>
                <w:bCs/>
              </w:rPr>
              <w:t xml:space="preserve">Volume</w:t>
            </w:r>
          </w:p>
        </w:tc>
        <w:tc>
          <w:p>
            <w:pPr>
              <w:jc w:val="left"/>
            </w:pPr>
            <w:r>
              <w:rPr>
                <w:b/>
                <w:bCs/>
              </w:rPr>
              <w:t xml:space="preserve">Testing Approach</w:t>
            </w:r>
          </w:p>
        </w:tc>
        <w:tc>
          <w:p>
            <w:pPr>
              <w:jc w:val="left"/>
            </w:pPr>
            <w:r>
              <w:rPr>
                <w:b/>
                <w:bCs/>
              </w:rPr>
              <w:t xml:space="preserve">Why</w:t>
            </w:r>
          </w:p>
        </w:tc>
      </w:tr>
      <w:tr>
        <w:tc>
          <w:p>
            <w:pPr>
              <w:jc w:val="left"/>
            </w:pPr>
            <w:r>
              <w:t xml:space="preserve">&lt;1,000 subscribers</w:t>
            </w:r>
          </w:p>
        </w:tc>
        <w:tc>
          <w:p>
            <w:pPr>
              <w:jc w:val="left"/>
            </w:pPr>
            <w:r>
              <w:rPr>
                <w:b/>
                <w:bCs/>
              </w:rPr>
              <w:t xml:space="preserve">Don't A/B test campaigns</w:t>
            </w:r>
            <w:r>
              <w:t xml:space="preserve"> — sample too small for significance</w:t>
            </w:r>
          </w:p>
        </w:tc>
        <w:tc>
          <w:p>
            <w:pPr>
              <w:jc w:val="left"/>
            </w:pPr>
            <w:r>
              <w:t xml:space="preserve">Need 1,000+ sends per variant for reliable results [Confidence: B | Source: statistical significance calculators]</w:t>
            </w:r>
          </w:p>
        </w:tc>
      </w:tr>
      <w:tr>
        <w:tc>
          <w:p>
            <w:pPr>
              <w:jc w:val="left"/>
            </w:pPr>
            <w:r>
              <w:t xml:space="preserve">&lt;1,000 subscribers</w:t>
            </w:r>
          </w:p>
        </w:tc>
        <w:tc>
          <w:p>
            <w:pPr>
              <w:jc w:val="left"/>
            </w:pPr>
            <w:r>
              <w:rPr>
                <w:b/>
                <w:bCs/>
              </w:rPr>
              <w:t xml:space="preserve">DO A/B test flow subject lines</w:t>
            </w:r>
            <w:r>
              <w:t xml:space="preserve"> — flows accumulate volume over time</w:t>
            </w:r>
          </w:p>
        </w:tc>
        <w:tc>
          <w:p>
            <w:pPr>
              <w:jc w:val="left"/>
            </w:pPr>
            <w:r>
              <w:t xml:space="preserve">Welcome + Cart flows will get enough sends after 2-3 months</w:t>
            </w:r>
          </w:p>
        </w:tc>
      </w:tr>
      <w:tr>
        <w:tc>
          <w:p>
            <w:pPr>
              <w:jc w:val="left"/>
            </w:pPr>
            <w:r>
              <w:t xml:space="preserve">1,000-5,000</w:t>
            </w:r>
          </w:p>
        </w:tc>
        <w:tc>
          <w:p>
            <w:pPr>
              <w:jc w:val="left"/>
            </w:pPr>
            <w:r>
              <w:t xml:space="preserve">Test 1 thing per campaign send (subject line only, or send time only)</w:t>
            </w:r>
          </w:p>
        </w:tc>
        <w:tc>
          <w:p>
            <w:pPr>
              <w:jc w:val="left"/>
            </w:pPr>
            <w:r>
              <w:t xml:space="preserve">Keep variables isolated</w:t>
            </w:r>
          </w:p>
        </w:tc>
      </w:tr>
      <w:tr>
        <w:tc>
          <w:p>
            <w:pPr>
              <w:jc w:val="left"/>
            </w:pPr>
            <w:r>
              <w:t xml:space="preserve">5,000+</w:t>
            </w:r>
          </w:p>
        </w:tc>
        <w:tc>
          <w:p>
            <w:pPr>
              <w:jc w:val="left"/>
            </w:pPr>
            <w:r>
              <w:t xml:space="preserve">Full A/B testing: subject lines, preview text, send time, content</w:t>
            </w:r>
          </w:p>
        </w:tc>
        <w:tc>
          <w:p>
            <w:pPr>
              <w:jc w:val="left"/>
            </w:pPr>
            <w:r>
              <w:t xml:space="preserve">Enough volume for statistical significance per test</w:t>
            </w:r>
          </w:p>
        </w:tc>
      </w:tr>
    </w:tbl>
    <w:p>
      <w:pPr>
        <w:pStyle w:val="Heading3"/>
        <w:spacing w:after="200"/>
        <w:jc w:val="left"/>
      </w:pPr>
      <w:r>
        <w:t xml:space="preserve">What to Test (Priority Order)</w:t>
      </w:r>
    </w:p>
    <w:p>
      <w:pPr>
        <w:spacing w:after="100"/>
        <w:ind w:left="240"/>
        <w:jc w:val="left"/>
      </w:pPr>
      <w:r>
        <w:t xml:space="preserve">1. </w:t>
      </w:r>
      <w:r>
        <w:rPr>
          <w:b/>
          <w:bCs/>
        </w:rPr>
        <w:t xml:space="preserve">Subject line</w:t>
      </w:r>
      <w:r>
        <w:t xml:space="preserve"> — Highest impact, easiest to test. Test 2 variants.</w:t>
      </w:r>
    </w:p>
    <w:p>
      <w:pPr>
        <w:spacing w:after="100"/>
        <w:ind w:left="240"/>
        <w:jc w:val="left"/>
      </w:pPr>
      <w:r>
        <w:t xml:space="preserve">2. </w:t>
      </w:r>
      <w:r>
        <w:rPr>
          <w:b/>
          <w:bCs/>
        </w:rPr>
        <w:t xml:space="preserve">Send time</w:t>
      </w:r>
      <w:r>
        <w:t xml:space="preserve"> — Morning vs. evening. Test after subject line winner is found.</w:t>
      </w:r>
    </w:p>
    <w:p>
      <w:pPr>
        <w:spacing w:after="100"/>
        <w:ind w:left="240"/>
        <w:jc w:val="left"/>
      </w:pPr>
      <w:r>
        <w:t xml:space="preserve">3. </w:t>
      </w:r>
      <w:r>
        <w:rPr>
          <w:b/>
          <w:bCs/>
        </w:rPr>
        <w:t xml:space="preserve">Preview text</w:t>
      </w:r>
      <w:r>
        <w:t xml:space="preserve"> — Often overlooked. Test once subject line is optimized.</w:t>
      </w:r>
    </w:p>
    <w:p>
      <w:pPr>
        <w:spacing w:after="100"/>
        <w:ind w:left="240"/>
        <w:jc w:val="left"/>
      </w:pPr>
      <w:r>
        <w:t xml:space="preserve">4. </w:t>
      </w:r>
      <w:r>
        <w:rPr>
          <w:b/>
          <w:bCs/>
        </w:rPr>
        <w:t xml:space="preserve">CTA button text</w:t>
      </w:r>
      <w:r>
        <w:t xml:space="preserve"> — "Shop Now" vs. "Get Started" vs. "Claim Your Discount"</w:t>
      </w:r>
    </w:p>
    <w:p>
      <w:pPr>
        <w:spacing w:after="100"/>
        <w:ind w:left="240"/>
        <w:jc w:val="left"/>
      </w:pPr>
      <w:r>
        <w:t xml:space="preserve">5. </w:t>
      </w:r>
      <w:r>
        <w:rPr>
          <w:b/>
          <w:bCs/>
        </w:rPr>
        <w:t xml:space="preserve">Email length</w:t>
      </w:r>
      <w:r>
        <w:t xml:space="preserve"> — Long-form story vs. short-form direct. Test on campaigns only.</w:t>
      </w:r>
    </w:p>
    <w:p>
      <w:pPr>
        <w:spacing w:after="200"/>
      </w:pPr>
      <w:r>
        <w:t xml:space="preserve"> </w:t>
      </w:r>
    </w:p>
    <w:p>
      <w:pPr>
        <w:pStyle w:val="Heading3"/>
        <w:spacing w:after="200"/>
        <w:jc w:val="left"/>
      </w:pPr>
      <w:r>
        <w:t xml:space="preserve">A/B Test Protocol</w:t>
      </w:r>
    </w:p>
    <w:p>
      <w:pPr>
        <w:spacing w:after="100"/>
        <w:ind w:left="240"/>
        <w:jc w:val="left"/>
      </w:pPr>
      <w:r>
        <w:t xml:space="preserve">1. </w:t>
      </w:r>
      <w:r>
        <w:t xml:space="preserve">Set variant split to 50/50</w:t>
      </w:r>
    </w:p>
    <w:p>
      <w:pPr>
        <w:spacing w:after="100"/>
        <w:ind w:left="240"/>
        <w:jc w:val="left"/>
      </w:pPr>
      <w:r>
        <w:t xml:space="preserve">2. </w:t>
      </w:r>
      <w:r>
        <w:t xml:space="preserve">Wait minimum 4 hours before declaring winner (Klaviyo default)</w:t>
      </w:r>
    </w:p>
    <w:p>
      <w:pPr>
        <w:spacing w:after="100"/>
        <w:ind w:left="240"/>
        <w:jc w:val="left"/>
      </w:pPr>
      <w:r>
        <w:t xml:space="preserve">3. </w:t>
      </w:r>
      <w:r>
        <w:t xml:space="preserve">Record results in a simple spreadsheet (date, flow, subject A, subject B, winner, open rate difference)</w:t>
      </w:r>
    </w:p>
    <w:p>
      <w:pPr>
        <w:spacing w:after="100"/>
        <w:ind w:left="240"/>
        <w:jc w:val="left"/>
      </w:pPr>
      <w:r>
        <w:t xml:space="preserve">4. </w:t>
      </w:r>
      <w:r>
        <w:t xml:space="preserve">After 3 months, review patterns — which formula types win consistently?</w:t>
      </w:r>
    </w:p>
    <w:p>
      <w:pPr>
        <w:spacing w:after="100"/>
        <w:ind w:left="240"/>
        <w:jc w:val="left"/>
      </w:pPr>
      <w:r>
        <w:t xml:space="preserve">5. </w:t>
      </w:r>
      <w:r>
        <w:t xml:space="preserve">Don't test during launches, sales, or holidays (confounding variables)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Subject Line Do's and Don'ts</w:t>
      </w:r>
    </w:p>
    <w:p>
      <w:pPr>
        <w:pStyle w:val="Heading3"/>
        <w:spacing w:after="200"/>
        <w:jc w:val="left"/>
      </w:pPr>
      <w:r>
        <w:t xml:space="preserve">Do</w:t>
      </w:r>
    </w:p>
    <w:p>
      <w:pPr>
        <w:pStyle w:val="ListParagraph"/>
        <w:numPr>
          <w:ilvl w:val="0"/>
          <w:numId w:val="1"/>
        </w:numPr>
        <w:spacing w:after="100"/>
        <w:ind w:left="240"/>
        <w:jc w:val="left"/>
      </w:pPr>
      <w:r>
        <w:t xml:space="preserve">Front-load the benefit or hook in first 4-5 words</w:t>
      </w:r>
    </w:p>
    <w:p>
      <w:pPr>
        <w:pStyle w:val="ListParagraph"/>
        <w:numPr>
          <w:ilvl w:val="0"/>
          <w:numId w:val="1"/>
        </w:numPr>
        <w:spacing w:after="100"/>
        <w:ind w:left="240"/>
        <w:jc w:val="left"/>
      </w:pPr>
      <w:r>
        <w:t xml:space="preserve">Use </w:t>
      </w:r>
      <w:r>
        <w:rPr>
          <w:rFonts w:ascii="Courier New" w:cs="Courier New" w:eastAsia="Courier New" w:hAnsi="Courier New"/>
          <w:shd w:fill="F1F5F9" w:color="auto" w:val="clear"/>
        </w:rPr>
        <w:t xml:space="preserve">{{first_name}}</w:t>
      </w:r>
      <w:r>
        <w:t xml:space="preserve"> on 1 in 3 emails (not every one — it loses power)</w:t>
      </w:r>
    </w:p>
    <w:p>
      <w:pPr>
        <w:pStyle w:val="ListParagraph"/>
        <w:numPr>
          <w:ilvl w:val="0"/>
          <w:numId w:val="1"/>
        </w:numPr>
        <w:spacing w:after="100"/>
        <w:ind w:left="240"/>
        <w:jc w:val="left"/>
      </w:pPr>
      <w:r>
        <w:t xml:space="preserve">Write preview text intentionally (don't let it default to "View in browser")</w:t>
      </w:r>
    </w:p>
    <w:p>
      <w:pPr>
        <w:pStyle w:val="ListParagraph"/>
        <w:numPr>
          <w:ilvl w:val="0"/>
          <w:numId w:val="1"/>
        </w:numPr>
        <w:spacing w:after="100"/>
        <w:ind w:left="240"/>
        <w:jc w:val="left"/>
      </w:pPr>
      <w:r>
        <w:t xml:space="preserve">Use lowercase naturally (sentence case, not Title Case)</w:t>
      </w:r>
    </w:p>
    <w:p>
      <w:pPr>
        <w:pStyle w:val="ListParagraph"/>
        <w:numPr>
          <w:ilvl w:val="0"/>
          <w:numId w:val="1"/>
        </w:numPr>
        <w:spacing w:after="100"/>
        <w:ind w:left="240"/>
        <w:jc w:val="left"/>
      </w:pPr>
      <w:r>
        <w:t xml:space="preserve">Reference specific numbers when possible (78 minerals, 30-day guarantee)</w:t>
      </w:r>
    </w:p>
    <w:p>
      <w:pPr>
        <w:spacing w:after="200"/>
      </w:pPr>
      <w:r>
        <w:t xml:space="preserve"> </w:t>
      </w:r>
    </w:p>
    <w:p>
      <w:pPr>
        <w:pStyle w:val="Heading3"/>
        <w:spacing w:after="200"/>
        <w:jc w:val="left"/>
      </w:pPr>
      <w:r>
        <w:t xml:space="preserve">Don't</w:t>
      </w:r>
    </w:p>
    <w:p>
      <w:pPr>
        <w:pStyle w:val="ListParagraph"/>
        <w:numPr>
          <w:ilvl w:val="0"/>
          <w:numId w:val="1"/>
        </w:numPr>
        <w:spacing w:after="100"/>
        <w:ind w:left="240"/>
        <w:jc w:val="left"/>
      </w:pPr>
      <w:r>
        <w:t xml:space="preserve">ALL CAPS (looks spammy, triggers filters)</w:t>
      </w:r>
    </w:p>
    <w:p>
      <w:pPr>
        <w:pStyle w:val="ListParagraph"/>
        <w:numPr>
          <w:ilvl w:val="0"/>
          <w:numId w:val="1"/>
        </w:numPr>
        <w:spacing w:after="100"/>
        <w:ind w:left="240"/>
        <w:jc w:val="left"/>
      </w:pPr>
      <w:r>
        <w:t xml:space="preserve">More than 1 emoji per subject line</w:t>
      </w:r>
    </w:p>
    <w:p>
      <w:pPr>
        <w:pStyle w:val="ListParagraph"/>
        <w:numPr>
          <w:ilvl w:val="0"/>
          <w:numId w:val="1"/>
        </w:numPr>
        <w:spacing w:after="100"/>
        <w:ind w:left="240"/>
        <w:jc w:val="left"/>
      </w:pPr>
      <w:r>
        <w:t xml:space="preserve">Misleading subjects ("RE:" or "FWD:" when it's not a reply)</w:t>
      </w:r>
    </w:p>
    <w:p>
      <w:pPr>
        <w:pStyle w:val="ListParagraph"/>
        <w:numPr>
          <w:ilvl w:val="0"/>
          <w:numId w:val="1"/>
        </w:numPr>
        <w:spacing w:after="100"/>
        <w:ind w:left="240"/>
        <w:jc w:val="left"/>
      </w:pPr>
      <w:r>
        <w:t xml:space="preserve">Exclamation marks!!! (1 max, and sparingly)</w:t>
      </w:r>
    </w:p>
    <w:p>
      <w:pPr>
        <w:pStyle w:val="ListParagraph"/>
        <w:numPr>
          <w:ilvl w:val="0"/>
          <w:numId w:val="1"/>
        </w:numPr>
        <w:spacing w:after="100"/>
        <w:ind w:left="240"/>
        <w:jc w:val="left"/>
      </w:pPr>
      <w:r>
        <w:t xml:space="preserve">Spam trigger words: "FREE!!!", "Act now!", "Limited time only!!!", "Click here"</w:t>
      </w:r>
    </w:p>
    <w:p>
      <w:pPr>
        <w:pStyle w:val="ListParagraph"/>
        <w:numPr>
          <w:ilvl w:val="0"/>
          <w:numId w:val="1"/>
        </w:numPr>
        <w:spacing w:after="100"/>
        <w:ind w:left="240"/>
        <w:jc w:val="left"/>
      </w:pPr>
      <w:r>
        <w:t xml:space="preserve">Over-promising: "This will change your life" → tone down to "This might change your mornings"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60"/>
        <w:gridCol w:w="2280"/>
        <w:gridCol w:w="3720"/>
      </w:tblGrid>
      <w:tr>
        <w:trPr>
          <w:tblHeader/>
        </w:trPr>
        <w:tc>
          <w:p>
            <w:pPr>
              <w:jc w:val="left"/>
            </w:pPr>
            <w:r>
              <w:rPr>
                <w:b/>
                <w:bCs/>
              </w:rPr>
              <w:t xml:space="preserve">Gap</w:t>
            </w:r>
          </w:p>
        </w:tc>
        <w:tc>
          <w:p>
            <w:pPr>
              <w:jc w:val="left"/>
            </w:pPr>
            <w:r>
              <w:rPr>
                <w:b/>
                <w:bCs/>
              </w:rPr>
              <w:t xml:space="preserve">Current Grade</w:t>
            </w:r>
          </w:p>
        </w:tc>
        <w:tc>
          <w:p>
            <w:pPr>
              <w:jc w:val="left"/>
            </w:pPr>
            <w:r>
              <w:rPr>
                <w:b/>
                <w:bCs/>
              </w:rPr>
              <w:t xml:space="preserve">Upgrade Path</w:t>
            </w:r>
          </w:p>
        </w:tc>
      </w:tr>
      <w:tr>
        <w:tc>
          <w:p>
            <w:pPr>
              <w:jc w:val="left"/>
            </w:pPr>
            <w:r>
              <w:t xml:space="preserve">IonWave-specific open rates by subject formula</w:t>
            </w:r>
          </w:p>
        </w:tc>
        <w:tc>
          <w:p>
            <w:pPr>
              <w:jc w:val="left"/>
            </w:pPr>
            <w:r>
              <w:t xml:space="preserve">D (no data)</w:t>
            </w:r>
          </w:p>
        </w:tc>
        <w:tc>
          <w:p>
            <w:pPr>
              <w:jc w:val="left"/>
            </w:pPr>
            <w:r>
              <w:t xml:space="preserve">Track after 60 days of sends</w:t>
            </w:r>
          </w:p>
        </w:tc>
      </w:tr>
      <w:tr>
        <w:tc>
          <w:p>
            <w:pPr>
              <w:jc w:val="left"/>
            </w:pPr>
            <w:r>
              <w:t xml:space="preserve">Emoji impact on IonWave audience</w:t>
            </w:r>
          </w:p>
        </w:tc>
        <w:tc>
          <w:p>
            <w:pPr>
              <w:jc w:val="left"/>
            </w:pPr>
            <w:r>
              <w:t xml:space="preserve">C (mixed evidence)</w:t>
            </w:r>
          </w:p>
        </w:tc>
        <w:tc>
          <w:p>
            <w:pPr>
              <w:jc w:val="left"/>
            </w:pPr>
            <w:r>
              <w:t xml:space="preserve">A/B test emoji vs. no emoji on welcome email</w:t>
            </w:r>
          </w:p>
        </w:tc>
      </w:tr>
      <w:tr>
        <w:tc>
          <w:p>
            <w:pPr>
              <w:jc w:val="left"/>
            </w:pPr>
            <w:r>
              <w:t xml:space="preserve">Optimal personalization frequency</w:t>
            </w:r>
          </w:p>
        </w:tc>
        <w:tc>
          <w:p>
            <w:pPr>
              <w:jc w:val="left"/>
            </w:pPr>
            <w:r>
              <w:t xml:space="preserve">C (heuristic: 1 in 3)</w:t>
            </w:r>
          </w:p>
        </w:tc>
        <w:tc>
          <w:p>
            <w:pPr>
              <w:jc w:val="left"/>
            </w:pPr>
            <w:r>
              <w:t xml:space="preserve">Track unsubscribe rates when personalization is used vs. not</w:t>
            </w:r>
          </w:p>
        </w:tc>
      </w:tr>
      <w:tr>
        <w:tc>
          <w:p>
            <w:pPr>
              <w:jc w:val="left"/>
            </w:pPr>
            <w:r>
              <w:t xml:space="preserve">Preview text impact on opens</w:t>
            </w:r>
          </w:p>
        </w:tc>
        <w:tc>
          <w:p>
            <w:pPr>
              <w:jc w:val="left"/>
            </w:pPr>
            <w:r>
              <w:t xml:space="preserve">C (industry data)</w:t>
            </w:r>
          </w:p>
        </w:tc>
        <w:tc>
          <w:p>
            <w:pPr>
              <w:jc w:val="left"/>
            </w:pPr>
            <w:r>
              <w:t xml:space="preserve">A/B test after subject line optimization is stable</w:t>
            </w:r>
          </w:p>
        </w:tc>
      </w:tr>
    </w:tbl>
    <w:p>
      <w:pPr>
        <w:pBdr>
          <w:bottom w:val="single" w:color="auto" w:sz="6" w:space="1"/>
        </w:pBdr>
        <w:spacing w:after="120"/>
      </w:pPr>
    </w:p>
    <w:p>
      <w:pPr>
        <w:spacing w:after="200"/>
      </w:pPr>
      <w:r>
        <w:t xml:space="preserve"> </w:t>
      </w:r>
    </w:p>
    <w:p>
      <w:pPr>
        <w:spacing w:after="120"/>
        <w:jc w:val="left"/>
      </w:pPr>
      <w:r>
        <w:rPr>
          <w:i/>
          <w:iCs/>
        </w:rPr>
        <w:t xml:space="preserve">See `email_welcome_series.md`, `email_abandoned_cart.md`, `email_post_purchase.md`, `email_winback.md` for the full sequences these subject lines belong to.</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email_welcome_series.md</w:t>
      </w:r>
    </w:p>
    <w:p>
      <w:pPr>
        <w:pStyle w:val="Heading1"/>
        <w:spacing w:after="200"/>
        <w:jc w:val="center"/>
      </w:pPr>
      <w:r>
        <w:t xml:space="preserve">M17: Welcome Email Series — Canonical Sequence</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435 (detailed copy), 438, 439 (structural frameworks) — merged into single canonical version</w:t>
      </w:r>
      <w:r>
        <w:br/>
      </w:r>
      <w:r>
        <w:rPr>
          <w:b/>
          <w:bCs/>
        </w:rPr>
        <w:t xml:space="preserve">Build Priority</w:t>
      </w:r>
      <w:r>
        <w:t xml:space="preserve">: #2 (build before launch)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rPr>
          <w:b/>
          <w:bCs/>
        </w:rPr>
        <w:t xml:space="preserve">Trigger</w:t>
      </w:r>
      <w:r>
        <w:t xml:space="preserve">: Email opt-in without purchase (popup, lead magnet, footer form)</w:t>
      </w:r>
      <w:r>
        <w:br/>
      </w:r>
      <w:r>
        <w:rPr>
          <w:b/>
          <w:bCs/>
        </w:rPr>
        <w:t xml:space="preserve">Emails</w:t>
      </w:r>
      <w:r>
        <w:t xml:space="preserve">: 5</w:t>
      </w:r>
      <w:r>
        <w:br/>
      </w:r>
      <w:r>
        <w:rPr>
          <w:b/>
          <w:bCs/>
        </w:rPr>
        <w:t xml:space="preserve">Timeline</w:t>
      </w:r>
      <w:r>
        <w:t xml:space="preserve">: Day 0 → Day 7</w:t>
      </w:r>
      <w:r>
        <w:br/>
      </w:r>
      <w:r>
        <w:rPr>
          <w:b/>
          <w:bCs/>
        </w:rPr>
        <w:t xml:space="preserve">Goal</w:t>
      </w:r>
      <w:r>
        <w:t xml:space="preserve">: Convert subscriber to first purchase (target: &gt;8% CVR)</w:t>
      </w:r>
      <w:r>
        <w:br/>
      </w:r>
      <w:r>
        <w:rPr>
          <w:b/>
          <w:bCs/>
        </w:rPr>
        <w:t xml:space="preserve">Tone</w:t>
      </w:r>
      <w:r>
        <w:t xml:space="preserve">: Personal, warm, founder-voice. Not corporate. Like a friend who discovered something amazing.</w:t>
      </w:r>
    </w:p>
    <w:p>
      <w:pPr>
        <w:spacing w:after="200"/>
      </w:pPr>
      <w:r>
        <w:t xml:space="preserve"> </w:t>
      </w:r>
    </w:p>
    <w:p>
      <w:pPr>
        <w:spacing w:after="120"/>
        <w:jc w:val="left"/>
      </w:pPr>
      <w:r>
        <w:rPr>
          <w:b/>
          <w:bCs/>
        </w:rPr>
        <w:t xml:space="preserve">Merge note</w:t>
      </w:r>
      <w:r>
        <w:t xml:space="preserve">: Danilo provided 3 versions of the welcome series. Tab 435 had full production-quality copy for a 5-email buyer-welcome; tabs 438+439 had structural frameworks for subscriber-welcome (6-7 emails). This canonical version uses tab 435's copy quality applied to the subscriber-welcome use case, with structural guidance from 438+439.</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Sequence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0 ─── Email 1: Welcome + Discount ───→ Purchased? ─── YES → Exit to Post-Purchase flow    </w:t>
      </w:r>
      <w:r>
        <w:br/>
      </w:r>
      <w:r>
        <w:rPr>
          <w:rFonts w:ascii="Courier New" w:cs="Courier New" w:eastAsia="Courier New" w:hAnsi="Courier New"/>
          <w:color w:val="FFFFFF"/>
          <w:sz w:val="20"/>
          <w:szCs w:val="20"/>
        </w:rPr>
        <w:t xml:space="preserve">       │                                                 └── NO ↓    </w:t>
      </w:r>
      <w:r>
        <w:br/>
      </w:r>
      <w:r>
        <w:rPr>
          <w:rFonts w:ascii="Courier New" w:cs="Courier New" w:eastAsia="Courier New" w:hAnsi="Courier New"/>
          <w:color w:val="FFFFFF"/>
          <w:sz w:val="20"/>
          <w:szCs w:val="20"/>
        </w:rPr>
        <w:t xml:space="preserve">    Day 1 ─── Email 2: Getting Started Ritual / Why We're Different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Day 3 ─── Email 3: Founder Story (René Quinton, marine plasma science)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Day 5 ─── Email 4: Social Proof (customer testimonials)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Day 7 ─── Email 5: Check-In + Subscription Reminder / Final Offer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Exit condition</w:t>
      </w:r>
      <w:r>
        <w:t xml:space="preserve">: If subscriber purchases at ANY point, remove from Welcome flow and enter Post-Purchase flow. In Klaviyo: add a conditional split checking "Has placed order since starting this 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1 — Immediate: Welcome + Deliver Promise</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Welcome to IonWave — here's your [X]% off</w:t>
      </w:r>
      <w:r>
        <w:br/>
      </w:r>
      <w:r>
        <w:rPr>
          <w:b/>
          <w:bCs/>
        </w:rPr>
        <w:t xml:space="preserve">Preview</w:t>
      </w:r>
      <w:r>
        <w:t xml:space="preserve">: </w:t>
      </w:r>
      <w:r>
        <w:rPr>
          <w:rFonts w:ascii="Courier New" w:cs="Courier New" w:eastAsia="Courier New" w:hAnsi="Courier New"/>
          <w:shd w:fill="F1F5F9" w:color="auto" w:val="clear"/>
        </w:rPr>
        <w:t xml:space="preserve">Plus: why 78 minerals changes everything</w:t>
      </w:r>
      <w:r>
        <w:br/>
      </w:r>
      <w:r>
        <w:rPr>
          <w:b/>
          <w:bCs/>
        </w:rPr>
        <w:t xml:space="preserve">Send</w:t>
      </w:r>
      <w:r>
        <w:t xml:space="preserve">: Immediately on signup</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Welcome! You just joined [X] people who are done feeling tired, foggy, and dehydrated.</w:t>
      </w:r>
      <w:r>
        <w:t xml:space="preserve">Here's your exclusive [X]% discount: **[CODE]**</w:t>
      </w:r>
      <w:r>
        <w:t xml:space="preserve">Quick intro — IonWave is different because:</w:t>
      </w:r>
      <w:r>
        <w:t xml:space="preserve">Over the next few days, I'll share:</w:t>
      </w:r>
      <w:r>
        <w:t xml:space="preserve">For now, use code **[CODE]** for [X]% off your first order.</w:t>
      </w:r>
      <w:r>
        <w:t xml:space="preserve">**[CTA BUTTON: Shop Now]**</w:t>
      </w:r>
      <w:r>
        <w:t xml:space="preserve">Talk soon,</w:t>
      </w:r>
      <w:r>
        <w:br/>
        <w:t xml:space="preserve">[Founder Name]</w:t>
      </w:r>
      <w:r>
        <w:t xml:space="preserve">P.S. This code expires in 7 days. Don't miss out.</w:t>
      </w:r>
    </w:p>
    <w:p>
      <w:pPr>
        <w:spacing w:after="200"/>
      </w:pPr>
      <w:r>
        <w:t xml:space="preserve"> </w:t>
      </w:r>
    </w:p>
    <w:p>
      <w:pPr>
        <w:spacing w:after="120"/>
        <w:jc w:val="left"/>
      </w:pPr>
      <w:r>
        <w:rPr>
          <w:b/>
          <w:bCs/>
        </w:rPr>
        <w:t xml:space="preserve">Design notes</w:t>
      </w:r>
      <w:r>
        <w:t xml:space="preserve">: Clean, minimal. Brand colors. Product hero image above the fold. CTA button prominent. No navigation bar (keep them focused).</w:t>
      </w:r>
    </w:p>
    <w:p>
      <w:pPr>
        <w:spacing w:after="200"/>
      </w:pPr>
      <w:r>
        <w:t xml:space="preserve"> </w:t>
      </w:r>
    </w:p>
    <w:p>
      <w:pPr>
        <w:spacing w:after="120"/>
        <w:jc w:val="left"/>
      </w:pPr>
      <w:r>
        <w:rPr>
          <w:b/>
          <w:bCs/>
        </w:rPr>
        <w:t xml:space="preserve">KPI targets</w:t>
      </w:r>
      <w:r>
        <w:t xml:space="preserve">: Open rate 50-70%, Click rate 5-10% [Confidence: B | Source: Klaviyo welcome email avg for DTC]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2 — Day 1: Getting Started / Education</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{{first_name}}, here's how to get the most from IonWave</w:t>
      </w:r>
      <w:r>
        <w:br/>
      </w:r>
      <w:r>
        <w:rPr>
          <w:b/>
          <w:bCs/>
        </w:rPr>
        <w:t xml:space="preserve">Preview</w:t>
      </w:r>
      <w:r>
        <w:t xml:space="preserve">: </w:t>
      </w:r>
      <w:r>
        <w:rPr>
          <w:rFonts w:ascii="Courier New" w:cs="Courier New" w:eastAsia="Courier New" w:hAnsi="Courier New"/>
          <w:shd w:fill="F1F5F9" w:color="auto" w:val="clear"/>
        </w:rPr>
        <w:t xml:space="preserve">One simple ritual that changes everything</w:t>
      </w:r>
      <w:r>
        <w:br/>
      </w:r>
      <w:r>
        <w:rPr>
          <w:b/>
          <w:bCs/>
        </w:rPr>
        <w:t xml:space="preserve">Send</w:t>
      </w:r>
      <w:r>
        <w:t xml:space="preserve">: Day 1 after signup</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One quick tip that makes all the difference:</w:t>
      </w:r>
      <w:r>
        <w:t xml:space="preserve">**THE MORNING RITUAL**</w:t>
      </w:r>
      <w:r>
        <w:t xml:space="preserve">**WHAT TO EXPECT:**</w:t>
      </w:r>
      <w:r>
        <w:t xml:space="preserve">The key is consistency. Your body has been running on depleted minerals for years. Give it time to recalibrate.</w:t>
      </w:r>
      <w:r>
        <w:t xml:space="preserve">**WHY 78 MINERALS MATTERS**</w:t>
      </w:r>
      <w:r>
        <w:t xml:space="preserve">Most electrolyte brands give you 3-4 minerals (sodium, potassium, maybe magnesium) plus a bunch of sugar.</w:t>
      </w:r>
      <w:r>
        <w:t xml:space="preserve">Your body uses 78+ minerals for over 300 enzymatic processes. IonWave delivers all of them in ionic form — the only form your cells can actually absorb.</w:t>
      </w:r>
      <w:r>
        <w:t xml:space="preserve">That's the difference between "drinking more water" and actual cellular hydration.</w:t>
      </w:r>
      <w:r>
        <w:t xml:space="preserve">Ready to feel the difference?</w:t>
      </w:r>
      <w:r>
        <w:t xml:space="preserve">**[CTA BUTTON: Shop Now — [X]% Off]**</w:t>
      </w:r>
      <w:r>
        <w:t xml:space="preserve">— [Founder Name]</w:t>
      </w:r>
    </w:p>
    <w:p>
      <w:pPr>
        <w:spacing w:after="200"/>
      </w:pPr>
      <w:r>
        <w:t xml:space="preserve"> </w:t>
      </w:r>
    </w:p>
    <w:p>
      <w:pPr>
        <w:spacing w:after="120"/>
        <w:jc w:val="left"/>
      </w:pPr>
      <w:r>
        <w:rPr>
          <w:b/>
          <w:bCs/>
        </w:rPr>
        <w:t xml:space="preserve">Design notes</w:t>
      </w:r>
      <w:r>
        <w:t xml:space="preserve">: Simple, educational. Maybe an infographic showing "3 minerals vs 78 minerals." Keep CTA visible but don't hard-sell.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3 — Day 3: Founder Story / Brand</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Why we started IonWave (it's personal)</w:t>
      </w:r>
      <w:r>
        <w:br/>
      </w:r>
      <w:r>
        <w:rPr>
          <w:b/>
          <w:bCs/>
        </w:rPr>
        <w:t xml:space="preserve">Preview</w:t>
      </w:r>
      <w:r>
        <w:t xml:space="preserve">: </w:t>
      </w:r>
      <w:r>
        <w:rPr>
          <w:rFonts w:ascii="Courier New" w:cs="Courier New" w:eastAsia="Courier New" w:hAnsi="Courier New"/>
          <w:shd w:fill="F1F5F9" w:color="auto" w:val="clear"/>
        </w:rPr>
        <w:t xml:space="preserve">It started with a French biologist named René Quinton...</w:t>
      </w:r>
      <w:r>
        <w:br/>
      </w:r>
      <w:r>
        <w:rPr>
          <w:b/>
          <w:bCs/>
        </w:rPr>
        <w:t xml:space="preserve">Send</w:t>
      </w:r>
      <w:r>
        <w:t xml:space="preserve">: Day 3 after signup</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I want to tell you why IonWave exists.</w:t>
      </w:r>
      <w:r>
        <w:t xml:space="preserve">**THE DISCOVERY**</w:t>
      </w:r>
      <w:r>
        <w:t xml:space="preserve">In 1897, a French biologist named René Quinton made a discovery that changed medicine: the mineral composition of ocean water at specific depths almost perfectly mirrors human blood plasma.</w:t>
      </w:r>
      <w:r>
        <w:t xml:space="preserve">He called it "marine plasma" — and spent his career proving that these ocean-sourced minerals could restore health at the cellular level. His clinics treated thousands. His work was published in major journals.</w:t>
      </w:r>
      <w:r>
        <w:t xml:space="preserve">Then he was mostly forgotten.</w:t>
      </w:r>
      <w:r>
        <w:t xml:space="preserve">**WHY WE STARTED**</w:t>
      </w:r>
      <w:r>
        <w:t xml:space="preserve">We found Quinton's research and couldn't believe this science existed but wasn't available to everyday people. So we built IonWave:</w:t>
      </w:r>
      <w:r>
        <w:t xml:space="preserve">This isn't "electrolyte water." This is mineral restoration backed by 120+ years of science.</w:t>
      </w:r>
      <w:r>
        <w:t xml:space="preserve">**THE DIFFERENCE**</w:t>
      </w:r>
      <w:r>
        <w:t xml:space="preserve">Every batch we make honors that original science.</w:t>
      </w:r>
      <w:r>
        <w:t xml:space="preserve">Want to experience it yourself?</w:t>
      </w:r>
      <w:r>
        <w:t xml:space="preserve">**[CTA BUTTON: Try IonWave — [X]% Off]**</w:t>
      </w:r>
      <w:r>
        <w:t xml:space="preserve">— [Founder Name]</w:t>
      </w:r>
      <w:r>
        <w:t xml:space="preserve">P.S. If you're curious about the science, I'm happy to nerd out. Just reply.</w:t>
      </w:r>
    </w:p>
    <w:p>
      <w:pPr>
        <w:spacing w:after="200"/>
      </w:pPr>
      <w:r>
        <w:t xml:space="preserve"> </w:t>
      </w:r>
    </w:p>
    <w:p>
      <w:pPr>
        <w:spacing w:after="120"/>
        <w:jc w:val="left"/>
      </w:pPr>
      <w:r>
        <w:rPr>
          <w:b/>
          <w:bCs/>
        </w:rPr>
        <w:t xml:space="preserve">Design notes</w:t>
      </w:r>
      <w:r>
        <w:t xml:space="preserve">: Story-driven. No product images — this is about mission and science. Founder headshot optional. Minimal design, lots of white space.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4 — Day 5: Social Proof</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"I finally stopped crashing at 2pm"</w:t>
      </w:r>
      <w:r>
        <w:br/>
      </w:r>
      <w:r>
        <w:rPr>
          <w:b/>
          <w:bCs/>
        </w:rPr>
        <w:t xml:space="preserve">Preview</w:t>
      </w:r>
      <w:r>
        <w:t xml:space="preserve">: </w:t>
      </w:r>
      <w:r>
        <w:rPr>
          <w:rFonts w:ascii="Courier New" w:cs="Courier New" w:eastAsia="Courier New" w:hAnsi="Courier New"/>
          <w:shd w:fill="F1F5F9" w:color="auto" w:val="clear"/>
        </w:rPr>
        <w:t xml:space="preserve">Real customers, real results</w:t>
      </w:r>
      <w:r>
        <w:br/>
      </w:r>
      <w:r>
        <w:rPr>
          <w:b/>
          <w:bCs/>
        </w:rPr>
        <w:t xml:space="preserve">Send</w:t>
      </w:r>
      <w:r>
        <w:t xml:space="preserve">: Day 5 after signup</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Don't just take our word for it. Here's what IonWave customers are saying:</w:t>
      </w:r>
      <w:r>
        <w:t xml:space="preserve">**"THE ENERGY IS DIFFERENT"**</w:t>
      </w:r>
      <w:r>
        <w:br/>
        <w:t xml:space="preserve">"I've tried every electrolyte brand. IonWave is the first one where I noticed a difference within days, not weeks. The afternoon crash is basically gone."</w:t>
      </w:r>
      <w:r>
        <w:br/>
        <w:t xml:space="preserve">— *Sarah M., Austin TX*</w:t>
      </w:r>
      <w:r>
        <w:t xml:space="preserve">**"FINALLY, HYDRATION THAT WORKS"**</w:t>
      </w:r>
      <w:r>
        <w:br/>
        <w:t xml:space="preserve">"I drink 3 liters of water a day and was STILL dehydrated. IonWave changed that. My skin is better, my workouts are better, everything."</w:t>
      </w:r>
      <w:r>
        <w:br/>
        <w:t xml:space="preserve">— *James K., Denver CO*</w:t>
      </w:r>
      <w:r>
        <w:t xml:space="preserve">**"SUBTLE BUT REAL"**</w:t>
      </w:r>
      <w:r>
        <w:br/>
        <w:t xml:space="preserve">"It's not like an energy drink that hits you and crashes. It's more like... your baseline just goes up. Steady all day."</w:t>
      </w:r>
      <w:r>
        <w:br/>
        <w:t xml:space="preserve">— *Maria L., Portland OR*</w:t>
      </w:r>
      <w:r>
        <w:t xml:space="preserve">**"SKEPTIC CONVERTED"**</w:t>
      </w:r>
      <w:r>
        <w:br/>
        <w:t xml:space="preserve">"My wife bought this. I thought it was woo-woo. Three weeks later I'm the one re-ordering."</w:t>
      </w:r>
      <w:r>
        <w:br/>
        <w:t xml:space="preserve">— *David R., Chicago IL*</w:t>
      </w:r>
      <w:r>
        <w:t xml:space="preserve">These are real people who were where you are now — curious but unsure.</w:t>
      </w:r>
      <w:r>
        <w:t xml:space="preserve">They took the chance. Their bodies did the rest.</w:t>
      </w:r>
      <w:r>
        <w:t xml:space="preserve">**30-day feel-the-difference guarantee.** If you don't notice a change, full refund. No questions.</w:t>
      </w:r>
      <w:r>
        <w:t xml:space="preserve">**[CTA BUTTON: Try Risk-Free — [X]% Off]**</w:t>
      </w:r>
      <w:r>
        <w:t xml:space="preserve">— [Founder Name]</w:t>
      </w:r>
    </w:p>
    <w:p>
      <w:pPr>
        <w:spacing w:after="200"/>
      </w:pPr>
      <w:r>
        <w:t xml:space="preserve"> </w:t>
      </w:r>
    </w:p>
    <w:p>
      <w:pPr>
        <w:spacing w:after="120"/>
        <w:jc w:val="left"/>
      </w:pPr>
      <w:r>
        <w:rPr>
          <w:b/>
          <w:bCs/>
        </w:rPr>
        <w:t xml:space="preserve">Design notes</w:t>
      </w:r>
      <w:r>
        <w:t xml:space="preserve">: Testimonial-focused. Customer photos if available (even stock-style lifestyle photos work). Star ratings if you have them. Guarantee badge prominent.</w:t>
      </w:r>
    </w:p>
    <w:p>
      <w:pPr>
        <w:spacing w:after="200"/>
      </w:pPr>
      <w:r>
        <w:t xml:space="preserve"> </w:t>
      </w:r>
    </w:p>
    <w:p>
      <w:pPr>
        <w:spacing w:after="120"/>
        <w:jc w:val="left"/>
      </w:pPr>
      <w:r>
        <w:rPr>
          <w:b/>
          <w:bCs/>
        </w:rPr>
        <w:t xml:space="preserve">[VOID — requires: real customer testimonials]</w:t>
      </w:r>
      <w:r>
        <w:t xml:space="preserve"> These are placeholder testimonials from Danilo's framework. Replace with actual customer quotes once available. Until then, use only verifiable testimonials or remove this email from the flow.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5 — Day 7: Check-In + Final Push</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{{first_name}}, quick check-in</w:t>
      </w:r>
      <w:r>
        <w:br/>
      </w:r>
      <w:r>
        <w:rPr>
          <w:b/>
          <w:bCs/>
        </w:rPr>
        <w:t xml:space="preserve">Preview</w:t>
      </w:r>
      <w:r>
        <w:t xml:space="preserve">: </w:t>
      </w:r>
      <w:r>
        <w:rPr>
          <w:rFonts w:ascii="Courier New" w:cs="Courier New" w:eastAsia="Courier New" w:hAnsi="Courier New"/>
          <w:shd w:fill="F1F5F9" w:color="auto" w:val="clear"/>
        </w:rPr>
        <w:t xml:space="preserve">Hit reply — I read every one</w:t>
      </w:r>
      <w:r>
        <w:br/>
      </w:r>
      <w:r>
        <w:rPr>
          <w:b/>
          <w:bCs/>
        </w:rPr>
        <w:t xml:space="preserve">Send</w:t>
      </w:r>
      <w:r>
        <w:t xml:space="preserve">: Day 7 after signup</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It's been a week since you joined the IonWave community.</w:t>
      </w:r>
      <w:r>
        <w:t xml:space="preserve">I wanted to check in:</w:t>
      </w:r>
      <w:r>
        <w:t xml:space="preserve">**→ Have you tried IonWave yet?**</w:t>
      </w:r>
      <w:r>
        <w:t xml:space="preserve">If yes — how's it going? Reply and tell me. I read everything and respond personally.</w:t>
      </w:r>
      <w:r>
        <w:t xml:space="preserve">If not yet — no pressure. Here's a quick reminder of what's waiting:</w:t>
      </w:r>
      <w:r>
        <w:t xml:space="preserve">✓ 78 ionic minerals (not 3-4 like synthetic brands)</w:t>
      </w:r>
      <w:r>
        <w:br/>
        <w:t xml:space="preserve">✓ 98% bioavailable (vs ~10% for pills)</w:t>
      </w:r>
      <w:r>
        <w:br/>
        <w:t xml:space="preserve">✓ 30-day feel-the-difference guarantee</w:t>
      </w:r>
      <w:r>
        <w:br/>
        <w:t xml:space="preserve">✓ Free shipping on subscriptions</w:t>
      </w:r>
      <w:r>
        <w:t xml:space="preserve">Your code **[CODE]** is still active, but it expires in 48 hours.</w:t>
      </w:r>
      <w:r>
        <w:t xml:space="preserve">**[CTA BUTTON: Claim Your [X]% Off Before It Expires]**</w:t>
      </w:r>
      <w:r>
        <w:t xml:space="preserve">If now's not the right time, I understand. We'll keep sharing useful content — no spam, no pressure.</w:t>
      </w:r>
      <w:r>
        <w:t xml:space="preserve">Thanks for being here.</w:t>
      </w:r>
      <w:r>
        <w:t xml:space="preserve">— [Founder Name]</w:t>
      </w:r>
      <w:r>
        <w:t xml:space="preserve">P.S. Hit reply and tell me: what's the #1 thing holding you back? I personally respond to every email.</w:t>
      </w:r>
    </w:p>
    <w:p>
      <w:pPr>
        <w:spacing w:after="200"/>
      </w:pPr>
      <w:r>
        <w:t xml:space="preserve"> </w:t>
      </w:r>
    </w:p>
    <w:p>
      <w:pPr>
        <w:spacing w:after="120"/>
        <w:jc w:val="left"/>
      </w:pPr>
      <w:r>
        <w:rPr>
          <w:b/>
          <w:bCs/>
        </w:rPr>
        <w:t xml:space="preserve">Design notes</w:t>
      </w:r>
      <w:r>
        <w:t xml:space="preserve">: Short, personal. No fancy design — plain text style (looks like a real email from a real person). The "reply" CTA is as important as the shop CTA — replies boost deliverability and provide qualitative insights.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Flow-Level Metrics &amp;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12"/>
        <w:gridCol w:w="1850"/>
        <w:gridCol w:w="1850"/>
        <w:gridCol w:w="3048"/>
      </w:tblGrid>
      <w:tr>
        <w:trPr>
          <w:tblHeader/>
        </w:trPr>
        <w:tc>
          <w:p>
            <w:pPr>
              <w:jc w:val="left"/>
            </w:pPr>
            <w:r>
              <w:rPr>
                <w:b/>
                <w:bCs/>
              </w:rPr>
              <w:t xml:space="preserve">Metric</w:t>
            </w:r>
          </w:p>
        </w:tc>
        <w:tc>
          <w:p>
            <w:pPr>
              <w:jc w:val="left"/>
            </w:pPr>
            <w:r>
              <w:rPr>
                <w:b/>
                <w:bCs/>
              </w:rPr>
              <w:t xml:space="preserve">Target (Month 1-3)</w:t>
            </w:r>
          </w:p>
        </w:tc>
        <w:tc>
          <w:p>
            <w:pPr>
              <w:jc w:val="left"/>
            </w:pPr>
            <w:r>
              <w:rPr>
                <w:b/>
                <w:bCs/>
              </w:rPr>
              <w:t xml:space="preserve">Target (Month 4+)</w:t>
            </w:r>
          </w:p>
        </w:tc>
        <w:tc>
          <w:p>
            <w:pPr>
              <w:jc w:val="left"/>
            </w:pPr>
            <w:r>
              <w:rPr>
                <w:b/>
                <w:bCs/>
              </w:rPr>
              <w:t xml:space="preserve">Source</w:t>
            </w:r>
          </w:p>
        </w:tc>
      </w:tr>
      <w:tr>
        <w:tc>
          <w:p>
            <w:pPr>
              <w:jc w:val="left"/>
            </w:pPr>
            <w:r>
              <w:t xml:space="preserve">Flow open rate (avg across 5 emails)</w:t>
            </w:r>
          </w:p>
        </w:tc>
        <w:tc>
          <w:p>
            <w:pPr>
              <w:jc w:val="left"/>
            </w:pPr>
            <w:r>
              <w:t xml:space="preserve">45-60%</w:t>
            </w:r>
          </w:p>
        </w:tc>
        <w:tc>
          <w:p>
            <w:pPr>
              <w:jc w:val="left"/>
            </w:pPr>
            <w:r>
              <w:t xml:space="preserve">50-65%</w:t>
            </w:r>
          </w:p>
        </w:tc>
        <w:tc>
          <w:p>
            <w:pPr>
              <w:jc w:val="left"/>
            </w:pPr>
            <w:r>
              <w:t xml:space="preserve">[Confidence: B | Source: Klaviyo DTC welcome avg]</w:t>
            </w:r>
          </w:p>
        </w:tc>
      </w:tr>
      <w:tr>
        <w:tc>
          <w:p>
            <w:pPr>
              <w:jc w:val="left"/>
            </w:pPr>
            <w:r>
              <w:t xml:space="preserve">Flow click rate (avg)</w:t>
            </w:r>
          </w:p>
        </w:tc>
        <w:tc>
          <w:p>
            <w:pPr>
              <w:jc w:val="left"/>
            </w:pPr>
            <w:r>
              <w:t xml:space="preserve">3-6%</w:t>
            </w:r>
          </w:p>
        </w:tc>
        <w:tc>
          <w:p>
            <w:pPr>
              <w:jc w:val="left"/>
            </w:pPr>
            <w:r>
              <w:t xml:space="preserve">4-8%</w:t>
            </w:r>
          </w:p>
        </w:tc>
        <w:tc>
          <w:p>
            <w:pPr>
              <w:jc w:val="left"/>
            </w:pPr>
            <w:r>
              <w:t xml:space="preserve">[Confidence: B]</w:t>
            </w:r>
          </w:p>
        </w:tc>
      </w:tr>
      <w:tr>
        <w:tc>
          <w:p>
            <w:pPr>
              <w:jc w:val="left"/>
            </w:pPr>
            <w:r>
              <w:t xml:space="preserve">Welcome-to-purchase CVR</w:t>
            </w:r>
          </w:p>
        </w:tc>
        <w:tc>
          <w:p>
            <w:pPr>
              <w:jc w:val="left"/>
            </w:pPr>
            <w:r>
              <w:t xml:space="preserve">5-8%</w:t>
            </w:r>
          </w:p>
        </w:tc>
        <w:tc>
          <w:p>
            <w:pPr>
              <w:jc w:val="left"/>
            </w:pPr>
            <w:r>
              <w:t xml:space="preserve">8-12%</w:t>
            </w:r>
          </w:p>
        </w:tc>
        <w:tc>
          <w:p>
            <w:pPr>
              <w:jc w:val="left"/>
            </w:pPr>
            <w:r>
              <w:t xml:space="preserve">[Confidence: C | Source: Klaviyo DTC]</w:t>
            </w:r>
          </w:p>
        </w:tc>
      </w:tr>
      <w:tr>
        <w:tc>
          <w:p>
            <w:pPr>
              <w:jc w:val="left"/>
            </w:pPr>
            <w:r>
              <w:t xml:space="preserve">Revenue per recipient (flow total)</w:t>
            </w:r>
          </w:p>
        </w:tc>
        <w:tc>
          <w:p>
            <w:pPr>
              <w:jc w:val="left"/>
            </w:pPr>
            <w:r>
              <w:t xml:space="preserve">$1-3</w:t>
            </w:r>
          </w:p>
        </w:tc>
        <w:tc>
          <w:p>
            <w:pPr>
              <w:jc w:val="left"/>
            </w:pPr>
            <w:r>
              <w:t xml:space="preserve">$2-5</w:t>
            </w:r>
          </w:p>
        </w:tc>
        <w:tc>
          <w:p>
            <w:pPr>
              <w:jc w:val="left"/>
            </w:pPr>
            <w:r>
              <w:t xml:space="preserve">[Confidence: C]</w:t>
            </w:r>
          </w:p>
        </w:tc>
      </w:tr>
      <w:tr>
        <w:tc>
          <w:p>
            <w:pPr>
              <w:jc w:val="left"/>
            </w:pPr>
            <w:r>
              <w:t xml:space="preserve">Unsubscribe rate per email</w:t>
            </w:r>
          </w:p>
        </w:tc>
        <w:tc>
          <w:p>
            <w:pPr>
              <w:jc w:val="left"/>
            </w:pPr>
            <w:r>
              <w:t xml:space="preserve">&lt;0.5%</w:t>
            </w:r>
          </w:p>
        </w:tc>
        <w:tc>
          <w:p>
            <w:pPr>
              <w:jc w:val="left"/>
            </w:pPr>
            <w:r>
              <w:t xml:space="preserve">&lt;0.3%</w:t>
            </w:r>
          </w:p>
        </w:tc>
        <w:tc>
          <w:p>
            <w:pPr>
              <w:jc w:val="left"/>
            </w:pPr>
            <w:r>
              <w:t xml:space="preserve">[Confidence: B]</w:t>
            </w:r>
          </w:p>
        </w:tc>
      </w:tr>
    </w:tbl>
    <w:p>
      <w:pPr>
        <w:pBdr>
          <w:bottom w:val="single" w:color="auto" w:sz="6" w:space="1"/>
        </w:pBdr>
        <w:spacing w:after="120"/>
      </w:pPr>
    </w:p>
    <w:p>
      <w:pPr>
        <w:spacing w:after="200"/>
      </w:pPr>
      <w:r>
        <w:t xml:space="preserve"> </w:t>
      </w:r>
    </w:p>
    <w:p>
      <w:pPr>
        <w:pStyle w:val="Heading2"/>
        <w:spacing w:after="200"/>
        <w:jc w:val="left"/>
      </w:pPr>
      <w:r>
        <w:t xml:space="preserve">Klaviyo Implementation Notes</w:t>
      </w:r>
    </w:p>
    <w:p>
      <w:pPr>
        <w:spacing w:after="100"/>
        <w:ind w:left="240"/>
        <w:jc w:val="left"/>
      </w:pPr>
      <w:r>
        <w:t xml:space="preserve">1. </w:t>
      </w:r>
      <w:r>
        <w:rPr>
          <w:b/>
          <w:bCs/>
        </w:rPr>
        <w:t xml:space="preserve">Trigger</w:t>
      </w:r>
      <w:r>
        <w:t xml:space="preserve">: "Subscribed to list" → Main List (or specific signup source)</w:t>
      </w:r>
    </w:p>
    <w:p>
      <w:pPr>
        <w:spacing w:after="100"/>
        <w:ind w:left="240"/>
        <w:jc w:val="left"/>
      </w:pPr>
      <w:r>
        <w:t xml:space="preserve">2. </w:t>
      </w:r>
      <w:r>
        <w:rPr>
          <w:b/>
          <w:bCs/>
        </w:rPr>
        <w:t xml:space="preserve">Filter</w:t>
      </w:r>
      <w:r>
        <w:t xml:space="preserve">: Exclude anyone who has already placed an order (they should go to buyer welcome / post-purchase)</w:t>
      </w:r>
    </w:p>
    <w:p>
      <w:pPr>
        <w:spacing w:after="100"/>
        <w:ind w:left="240"/>
        <w:jc w:val="left"/>
      </w:pPr>
      <w:r>
        <w:t xml:space="preserve">3. </w:t>
      </w:r>
      <w:r>
        <w:rPr>
          <w:b/>
          <w:bCs/>
        </w:rPr>
        <w:t xml:space="preserve">Exit condition</w:t>
      </w:r>
      <w:r>
        <w:t xml:space="preserve">: If person places order → exit flow → enter Post-Purchase</w:t>
      </w:r>
    </w:p>
    <w:p>
      <w:pPr>
        <w:spacing w:after="100"/>
        <w:ind w:left="240"/>
        <w:jc w:val="left"/>
      </w:pPr>
      <w:r>
        <w:t xml:space="preserve">4. </w:t>
      </w:r>
      <w:r>
        <w:rPr>
          <w:b/>
          <w:bCs/>
        </w:rPr>
        <w:t xml:space="preserve">Smart Sending</w:t>
      </w:r>
      <w:r>
        <w:t xml:space="preserve">: ON (16-hour window)</w:t>
      </w:r>
    </w:p>
    <w:p>
      <w:pPr>
        <w:spacing w:after="100"/>
        <w:ind w:left="240"/>
        <w:jc w:val="left"/>
      </w:pPr>
      <w:r>
        <w:t xml:space="preserve">5. </w:t>
      </w:r>
      <w:r>
        <w:rPr>
          <w:b/>
          <w:bCs/>
        </w:rPr>
        <w:t xml:space="preserve">Time delays</w:t>
      </w:r>
      <w:r>
        <w:t xml:space="preserve">: Use "Wait X days" not specific times (adapts to subscriber timezone)</w:t>
      </w:r>
    </w:p>
    <w:p>
      <w:pPr>
        <w:spacing w:after="100"/>
        <w:ind w:left="240"/>
        <w:jc w:val="left"/>
      </w:pPr>
      <w:r>
        <w:t xml:space="preserve">6. </w:t>
      </w:r>
      <w:r>
        <w:rPr>
          <w:b/>
          <w:bCs/>
        </w:rPr>
        <w:t xml:space="preserve">Conditional split after Email 3</w:t>
      </w:r>
      <w:r>
        <w:t xml:space="preserve">: If opened Email 1 OR Email 2 → continue. If 0 opens → skip to Email 5 (re-engagement/sunset approach).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40"/>
        <w:gridCol w:w="2280"/>
        <w:gridCol w:w="4440"/>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Actual customer testimonials</w:t>
            </w:r>
          </w:p>
        </w:tc>
        <w:tc>
          <w:p>
            <w:pPr>
              <w:jc w:val="left"/>
            </w:pPr>
            <w:r>
              <w:t xml:space="preserve">D (placeholders used)</w:t>
            </w:r>
          </w:p>
        </w:tc>
        <w:tc>
          <w:p>
            <w:pPr>
              <w:jc w:val="left"/>
            </w:pPr>
            <w:r>
              <w:t xml:space="preserve">Collect from first 20 customers. Replace placeholders in Email 4. </w:t>
            </w:r>
            <w:r>
              <w:rPr>
                <w:b/>
                <w:bCs/>
              </w:rPr>
              <w:t xml:space="preserve">HIGH PRIORITY.</w:t>
            </w:r>
          </w:p>
        </w:tc>
      </w:tr>
      <w:tr>
        <w:tc>
          <w:p>
            <w:pPr>
              <w:jc w:val="left"/>
            </w:pPr>
            <w:r>
              <w:t xml:space="preserve">Optimal discount percentage</w:t>
            </w:r>
          </w:p>
        </w:tc>
        <w:tc>
          <w:p>
            <w:pPr>
              <w:jc w:val="left"/>
            </w:pPr>
            <w:r>
              <w:t xml:space="preserve">C (placeholder [X]%)</w:t>
            </w:r>
          </w:p>
        </w:tc>
        <w:tc>
          <w:p>
            <w:pPr>
              <w:jc w:val="left"/>
            </w:pPr>
            <w:r>
              <w:t xml:space="preserve">A/B test 10% vs 15% after 200+ flow entries</w:t>
            </w:r>
          </w:p>
        </w:tc>
      </w:tr>
      <w:tr>
        <w:tc>
          <w:p>
            <w:pPr>
              <w:jc w:val="left"/>
            </w:pPr>
            <w:r>
              <w:t xml:space="preserve">Day 7 reply rate</w:t>
            </w:r>
          </w:p>
        </w:tc>
        <w:tc>
          <w:p>
            <w:pPr>
              <w:jc w:val="left"/>
            </w:pPr>
            <w:r>
              <w:t xml:space="preserve">D (no data)</w:t>
            </w:r>
          </w:p>
        </w:tc>
        <w:tc>
          <w:p>
            <w:pPr>
              <w:jc w:val="left"/>
            </w:pPr>
            <w:r>
              <w:t xml:space="preserve">Track after 30 days. If &lt;2% reply rate, consider changing CTA approach</w:t>
            </w:r>
          </w:p>
        </w:tc>
      </w:tr>
      <w:tr>
        <w:tc>
          <w:p>
            <w:pPr>
              <w:jc w:val="left"/>
            </w:pPr>
            <w:r>
              <w:t xml:space="preserve">Welcome-to-purchase CVR</w:t>
            </w:r>
          </w:p>
        </w:tc>
        <w:tc>
          <w:p>
            <w:pPr>
              <w:jc w:val="left"/>
            </w:pPr>
            <w:r>
              <w:t xml:space="preserve">D (no data)</w:t>
            </w:r>
          </w:p>
        </w:tc>
        <w:tc>
          <w:p>
            <w:pPr>
              <w:jc w:val="left"/>
            </w:pPr>
            <w:r>
              <w:t xml:space="preserve">Measure after 60 days of flow data</w:t>
            </w:r>
          </w:p>
        </w:tc>
      </w:tr>
    </w:tbl>
    <w:p>
      <w:pPr>
        <w:pBdr>
          <w:bottom w:val="single" w:color="auto" w:sz="6" w:space="1"/>
        </w:pBdr>
        <w:spacing w:after="120"/>
      </w:pPr>
    </w:p>
    <w:p>
      <w:pPr>
        <w:spacing w:after="200"/>
      </w:pPr>
      <w:r>
        <w:t xml:space="preserve"> </w:t>
      </w:r>
    </w:p>
    <w:p>
      <w:pPr>
        <w:spacing w:after="120"/>
        <w:jc w:val="left"/>
      </w:pPr>
      <w:r>
        <w:rPr>
          <w:i/>
          <w:iCs/>
        </w:rPr>
        <w:t xml:space="preserve">This is the canonical welcome series. See `email_subject_lines.md` for A/B test variants. See `email_flow_architecture.md` for how this flow fits in the lifecycle.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email_winback.md</w:t>
      </w:r>
    </w:p>
    <w:p>
      <w:pPr>
        <w:pStyle w:val="Heading1"/>
        <w:spacing w:after="200"/>
        <w:jc w:val="center"/>
      </w:pPr>
      <w:r>
        <w:t xml:space="preserve">M17: Win-Back Email Sequence</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444, 445 — merged</w:t>
      </w:r>
      <w:r>
        <w:br/>
      </w:r>
      <w:r>
        <w:rPr>
          <w:b/>
          <w:bCs/>
        </w:rPr>
        <w:t xml:space="preserve">Build Priority</w:t>
      </w:r>
      <w:r>
        <w:t xml:space="preserve">: #7 (Month 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rPr>
          <w:b/>
          <w:bCs/>
        </w:rPr>
        <w:t xml:space="preserve">Trigger</w:t>
      </w:r>
      <w:r>
        <w:t xml:space="preserve">: No purchase in 60 days (for past customers only — not for never-purchased subscribers)</w:t>
      </w:r>
      <w:r>
        <w:br/>
      </w:r>
      <w:r>
        <w:rPr>
          <w:b/>
          <w:bCs/>
        </w:rPr>
        <w:t xml:space="preserve">Emails</w:t>
      </w:r>
      <w:r>
        <w:t xml:space="preserve">: 4</w:t>
      </w:r>
      <w:r>
        <w:br/>
      </w:r>
      <w:r>
        <w:rPr>
          <w:b/>
          <w:bCs/>
        </w:rPr>
        <w:t xml:space="preserve">Timeline</w:t>
      </w:r>
      <w:r>
        <w:t xml:space="preserve">: Day 60 → Day 105</w:t>
      </w:r>
      <w:r>
        <w:br/>
      </w:r>
      <w:r>
        <w:rPr>
          <w:b/>
          <w:bCs/>
        </w:rPr>
        <w:t xml:space="preserve">Goal</w:t>
      </w:r>
      <w:r>
        <w:t xml:space="preserve">: Re-engage lapsed customers (target: &gt;5% win-back rate)</w:t>
      </w:r>
      <w:r>
        <w:br/>
      </w:r>
      <w:r>
        <w:rPr>
          <w:b/>
          <w:bCs/>
        </w:rPr>
        <w:t xml:space="preserve">Discount escalation</w:t>
      </w:r>
      <w:r>
        <w:t xml:space="preserve">: No discount → What's new → 25% off → Sunset warning</w:t>
      </w:r>
    </w:p>
    <w:p>
      <w:pPr>
        <w:spacing w:after="200"/>
      </w:pPr>
      <w:r>
        <w:t xml:space="preserve"> </w:t>
      </w:r>
    </w:p>
    <w:p>
      <w:pPr>
        <w:spacing w:after="120"/>
        <w:jc w:val="left"/>
      </w:pPr>
      <w:r>
        <w:rPr>
          <w:b/>
          <w:bCs/>
        </w:rPr>
        <w:t xml:space="preserve">When to build this flow:</w:t>
      </w:r>
      <w:r>
        <w:t xml:space="preserve"> Month 3+ only. You need 60+ days of customer data before any customer even qualifies for this flow. Don't build it at launch — there's literally no one to send it to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Sequence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Day 60 ──── Email 1: "We miss you" (emotional, no discount)    </w:t>
      </w:r>
      <w:r>
        <w:br/>
      </w:r>
      <w:r>
        <w:rPr>
          <w:rFonts w:ascii="Courier New" w:cs="Courier New" w:eastAsia="Courier New" w:hAnsi="Courier New"/>
          <w:color w:val="FFFFFF"/>
          <w:sz w:val="20"/>
          <w:szCs w:val="20"/>
        </w:rPr>
        <w:t xml:space="preserve">                    └── Purchased? YES → Exit to Post-Purchase    </w:t>
      </w:r>
      <w:r>
        <w:br/>
      </w:r>
      <w:r>
        <w:rPr>
          <w:rFonts w:ascii="Courier New" w:cs="Courier New" w:eastAsia="Courier New" w:hAnsi="Courier New"/>
          <w:color w:val="FFFFFF"/>
          <w:sz w:val="20"/>
          <w:szCs w:val="20"/>
        </w:rPr>
        <w:t xml:space="preserve">                    └── NO ↓    </w:t>
      </w:r>
      <w:r>
        <w:br/>
      </w:r>
      <w:r>
        <w:rPr>
          <w:rFonts w:ascii="Courier New" w:cs="Courier New" w:eastAsia="Courier New" w:hAnsi="Courier New"/>
          <w:color w:val="FFFFFF"/>
          <w:sz w:val="20"/>
          <w:szCs w:val="20"/>
        </w:rPr>
        <w:t xml:space="preserve">    Day 75 ──── Email 2: "What's new" (updates, improvements)    </w:t>
      </w:r>
      <w:r>
        <w:br/>
      </w:r>
      <w:r>
        <w:rPr>
          <w:rFonts w:ascii="Courier New" w:cs="Courier New" w:eastAsia="Courier New" w:hAnsi="Courier New"/>
          <w:color w:val="FFFFFF"/>
          <w:sz w:val="20"/>
          <w:szCs w:val="20"/>
        </w:rPr>
        <w:t xml:space="preserve">                    └── Purchased? YES → Exit    </w:t>
      </w:r>
      <w:r>
        <w:br/>
      </w:r>
      <w:r>
        <w:rPr>
          <w:rFonts w:ascii="Courier New" w:cs="Courier New" w:eastAsia="Courier New" w:hAnsi="Courier New"/>
          <w:color w:val="FFFFFF"/>
          <w:sz w:val="20"/>
          <w:szCs w:val="20"/>
        </w:rPr>
        <w:t xml:space="preserve">                    └── NO ↓    </w:t>
      </w:r>
      <w:r>
        <w:br/>
      </w:r>
      <w:r>
        <w:rPr>
          <w:rFonts w:ascii="Courier New" w:cs="Courier New" w:eastAsia="Courier New" w:hAnsi="Courier New"/>
          <w:color w:val="FFFFFF"/>
          <w:sz w:val="20"/>
          <w:szCs w:val="20"/>
        </w:rPr>
        <w:t xml:space="preserve">    Day 90 ──── Email 3: Big Offer (25% off)    </w:t>
      </w:r>
      <w:r>
        <w:br/>
      </w:r>
      <w:r>
        <w:rPr>
          <w:rFonts w:ascii="Courier New" w:cs="Courier New" w:eastAsia="Courier New" w:hAnsi="Courier New"/>
          <w:color w:val="FFFFFF"/>
          <w:sz w:val="20"/>
          <w:szCs w:val="20"/>
        </w:rPr>
        <w:t xml:space="preserve">                    └── Purchased? YES → Exit    </w:t>
      </w:r>
      <w:r>
        <w:br/>
      </w:r>
      <w:r>
        <w:rPr>
          <w:rFonts w:ascii="Courier New" w:cs="Courier New" w:eastAsia="Courier New" w:hAnsi="Courier New"/>
          <w:color w:val="FFFFFF"/>
          <w:sz w:val="20"/>
          <w:szCs w:val="20"/>
        </w:rPr>
        <w:t xml:space="preserve">                    └── NO ↓    </w:t>
      </w:r>
      <w:r>
        <w:br/>
      </w:r>
      <w:r>
        <w:rPr>
          <w:rFonts w:ascii="Courier New" w:cs="Courier New" w:eastAsia="Courier New" w:hAnsi="Courier New"/>
          <w:color w:val="FFFFFF"/>
          <w:sz w:val="20"/>
          <w:szCs w:val="20"/>
        </w:rPr>
        <w:t xml:space="preserve">    Day 105 ─── Email 4: "Should we say goodbye?" (sunset warning)    </w:t>
      </w:r>
      <w:r>
        <w:br/>
      </w:r>
      <w:r>
        <w:rPr>
          <w:rFonts w:ascii="Courier New" w:cs="Courier New" w:eastAsia="Courier New" w:hAnsi="Courier New"/>
          <w:color w:val="FFFFFF"/>
          <w:sz w:val="20"/>
          <w:szCs w:val="20"/>
        </w:rPr>
        <w:t xml:space="preserve">                    └── Engaged? YES → Keep on list, reduce cadence    </w:t>
      </w:r>
      <w:r>
        <w:br/>
      </w:r>
      <w:r>
        <w:rPr>
          <w:rFonts w:ascii="Courier New" w:cs="Courier New" w:eastAsia="Courier New" w:hAnsi="Courier New"/>
          <w:color w:val="FFFFFF"/>
          <w:sz w:val="20"/>
          <w:szCs w:val="20"/>
        </w:rPr>
        <w:t xml:space="preserve">                    └── NO → Move to sunset/suppression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1 — Day 60: We Miss You</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We miss you, {{first_name}}</w:t>
      </w:r>
      <w:r>
        <w:br/>
      </w:r>
      <w:r>
        <w:rPr>
          <w:b/>
          <w:bCs/>
        </w:rPr>
        <w:t xml:space="preserve">Preview</w:t>
      </w:r>
      <w:r>
        <w:t xml:space="preserve">: </w:t>
      </w:r>
      <w:r>
        <w:rPr>
          <w:rFonts w:ascii="Courier New" w:cs="Courier New" w:eastAsia="Courier New" w:hAnsi="Courier New"/>
          <w:shd w:fill="F1F5F9" w:color="auto" w:val="clear"/>
        </w:rPr>
        <w:t xml:space="preserve">Is everything okay?</w:t>
      </w:r>
      <w:r>
        <w:br/>
      </w:r>
      <w:r>
        <w:rPr>
          <w:b/>
          <w:bCs/>
        </w:rPr>
        <w:t xml:space="preserve">Send</w:t>
      </w:r>
      <w:r>
        <w:t xml:space="preserve">: 60 days since last purchase</w:t>
      </w:r>
      <w:r>
        <w:br/>
      </w:r>
      <w:r>
        <w:rPr>
          <w:b/>
          <w:bCs/>
        </w:rPr>
        <w:t xml:space="preserve">Discount</w:t>
      </w:r>
      <w:r>
        <w:t xml:space="preserve">: None</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It's been a while since we've seen you.</w:t>
      </w:r>
      <w:r>
        <w:t xml:space="preserve">Everything okay?</w:t>
      </w:r>
      <w:r>
        <w:t xml:space="preserve">Maybe you:</w:t>
      </w:r>
      <w:r>
        <w:t xml:space="preserve">Whatever it is, we'd love to have you back.</w:t>
      </w:r>
      <w:r>
        <w:t xml:space="preserve">If something wasn't right with your last order, reply to this email and we'll make it right.</w:t>
      </w:r>
      <w:r>
        <w:t xml:space="preserve">**[CTA: Shop IonWave →]**</w:t>
      </w:r>
      <w:r>
        <w:t xml:space="preserve">Miss you,</w:t>
      </w:r>
      <w:r>
        <w:t xml:space="preserve">— [Founder Name]</w:t>
      </w:r>
    </w:p>
    <w:p>
      <w:pPr>
        <w:spacing w:after="200"/>
      </w:pPr>
      <w:r>
        <w:t xml:space="preserve"> </w:t>
      </w:r>
    </w:p>
    <w:p>
      <w:pPr>
        <w:spacing w:after="120"/>
        <w:jc w:val="left"/>
      </w:pPr>
      <w:r>
        <w:rPr>
          <w:b/>
          <w:bCs/>
        </w:rPr>
        <w:t xml:space="preserve">Design</w:t>
      </w:r>
      <w:r>
        <w:t xml:space="preserve">: Personal, short. Plain-text style. Founder name (not "The IonWave Team"). This should feel like a real person reaching out.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2 — Day 75: What's New</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A lot has changed...</w:t>
      </w:r>
      <w:r>
        <w:br/>
      </w:r>
      <w:r>
        <w:rPr>
          <w:b/>
          <w:bCs/>
        </w:rPr>
        <w:t xml:space="preserve">Preview</w:t>
      </w:r>
      <w:r>
        <w:t xml:space="preserve">: </w:t>
      </w:r>
      <w:r>
        <w:rPr>
          <w:rFonts w:ascii="Courier New" w:cs="Courier New" w:eastAsia="Courier New" w:hAnsi="Courier New"/>
          <w:shd w:fill="F1F5F9" w:color="auto" w:val="clear"/>
        </w:rPr>
        <w:t xml:space="preserve">Updates you might have missed</w:t>
      </w:r>
      <w:r>
        <w:br/>
      </w:r>
      <w:r>
        <w:rPr>
          <w:b/>
          <w:bCs/>
        </w:rPr>
        <w:t xml:space="preserve">Send</w:t>
      </w:r>
      <w:r>
        <w:t xml:space="preserve">: 75 days since last purchase</w:t>
      </w:r>
      <w:r>
        <w:br/>
      </w:r>
      <w:r>
        <w:rPr>
          <w:b/>
          <w:bCs/>
        </w:rPr>
        <w:t xml:space="preserve">Discount</w:t>
      </w:r>
      <w:r>
        <w:t xml:space="preserve">: None (yet)</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Since you last ordered, we've been busy:</w:t>
      </w:r>
      <w:r>
        <w:t xml:space="preserve">[DYNAMIC CONTENT — update quarterly with real news:]</w:t>
      </w:r>
      <w:r>
        <w:t xml:space="preserve">**NEW:** [New product / flavor / format announcement]</w:t>
      </w:r>
      <w:r>
        <w:br/>
        <w:t xml:space="preserve">**IMPROVED:** [Any product improvements, packaging updates]</w:t>
      </w:r>
      <w:r>
        <w:br/>
        <w:t xml:space="preserve">**COMMUNITY:** [Customer count milestone, review highlights]</w:t>
      </w:r>
      <w:r>
        <w:br/>
        <w:t xml:space="preserve">**CONTENT:** [Link to best recent blog post or video]</w:t>
      </w:r>
      <w:r>
        <w:t xml:space="preserve">We're not the same IonWave you left. We're better.</w:t>
      </w:r>
      <w:r>
        <w:t xml:space="preserve">Come see what's new:</w:t>
      </w:r>
      <w:r>
        <w:t xml:space="preserve">**[CTA: See What's New →]**</w:t>
      </w:r>
      <w:r>
        <w:t xml:space="preserve">— [Founder Name]</w:t>
      </w:r>
    </w:p>
    <w:p>
      <w:pPr>
        <w:spacing w:after="200"/>
      </w:pPr>
      <w:r>
        <w:t xml:space="preserve"> </w:t>
      </w:r>
    </w:p>
    <w:p>
      <w:pPr>
        <w:spacing w:after="120"/>
        <w:jc w:val="left"/>
      </w:pPr>
      <w:r>
        <w:rPr>
          <w:b/>
          <w:bCs/>
        </w:rPr>
        <w:t xml:space="preserve">Implementation note</w:t>
      </w:r>
      <w:r>
        <w:t xml:space="preserve">: This email needs quarterly content updates. Set a calendar reminder to refresh the "What's New" content every 90 days so lapsed customers always see something fresh. [VOID — requires: quarterly content refresh process]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3 — Day 90: Big Offer</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{{first_name}}, here's 25% off to come back</w:t>
      </w:r>
      <w:r>
        <w:br/>
      </w:r>
      <w:r>
        <w:rPr>
          <w:b/>
          <w:bCs/>
        </w:rPr>
        <w:t xml:space="preserve">Preview</w:t>
      </w:r>
      <w:r>
        <w:t xml:space="preserve">: </w:t>
      </w:r>
      <w:r>
        <w:rPr>
          <w:rFonts w:ascii="Courier New" w:cs="Courier New" w:eastAsia="Courier New" w:hAnsi="Courier New"/>
          <w:shd w:fill="F1F5F9" w:color="auto" w:val="clear"/>
        </w:rPr>
        <w:t xml:space="preserve">Our biggest discount</w:t>
      </w:r>
      <w:r>
        <w:br/>
      </w:r>
      <w:r>
        <w:rPr>
          <w:b/>
          <w:bCs/>
        </w:rPr>
        <w:t xml:space="preserve">Send</w:t>
      </w:r>
      <w:r>
        <w:t xml:space="preserve">: 90 days since last purchase</w:t>
      </w:r>
      <w:r>
        <w:br/>
      </w:r>
      <w:r>
        <w:rPr>
          <w:b/>
          <w:bCs/>
        </w:rPr>
        <w:t xml:space="preserve">Discount</w:t>
      </w:r>
      <w:r>
        <w:t xml:space="preserve">: YES — 25% off</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I really want you to experience IonWave again.</w:t>
      </w:r>
      <w:r>
        <w:t xml:space="preserve">So here's our biggest discount: **25% off.**</w:t>
      </w:r>
      <w:r>
        <w:t xml:space="preserve">Use code: **COMEBACK25**</w:t>
      </w:r>
      <w:r>
        <w:t xml:space="preserve">**[CTA: Claim 25% Off →]**</w:t>
      </w:r>
      <w:r>
        <w:t xml:space="preserve">Valid for 7 days only.</w:t>
      </w:r>
      <w:r>
        <w:t xml:space="preserve">— [Founder Name]</w:t>
      </w:r>
      <w:r>
        <w:t xml:space="preserve">P.S. If something wasn't right last time, reply and let me know. I'd love to make it right.</w:t>
      </w:r>
    </w:p>
    <w:p>
      <w:pPr>
        <w:spacing w:after="200"/>
      </w:pPr>
      <w:r>
        <w:t xml:space="preserve"> </w:t>
      </w:r>
    </w:p>
    <w:p>
      <w:pPr>
        <w:spacing w:after="120"/>
        <w:jc w:val="left"/>
      </w:pPr>
      <w:r>
        <w:rPr>
          <w:b/>
          <w:bCs/>
        </w:rPr>
        <w:t xml:space="preserve">Design</w:t>
      </w:r>
      <w:r>
        <w:t xml:space="preserve">: Short, direct. Discount code prominent. No long copy — at 90 days, they know the product. Either the discount moves them or it doesn't.</w:t>
      </w:r>
    </w:p>
    <w:p>
      <w:pPr>
        <w:spacing w:after="200"/>
      </w:pPr>
      <w:r>
        <w:t xml:space="preserve"> </w:t>
      </w:r>
    </w:p>
    <w:p>
      <w:pPr>
        <w:spacing w:after="120"/>
        <w:jc w:val="left"/>
      </w:pPr>
      <w:r>
        <w:rPr>
          <w:b/>
          <w:bCs/>
        </w:rPr>
        <w:t xml:space="preserve">Discount rationale</w:t>
      </w:r>
      <w:r>
        <w:t xml:space="preserve">: 25% is the largest discount in the IonWave email ecosystem. It's justified because: (1) the customer hasn't purchased in 90 days, (2) acquiring a new customer costs $25-40 (CAC), (3) re-activating a lapsed customer at 25% off is cheaper than acquiring a new one. [Confidence: B | Source: CAC vs. win-back economics]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Email 4 — Day 105: Sunset Warning</w:t>
      </w:r>
    </w:p>
    <w:p>
      <w:pPr>
        <w:spacing w:after="120"/>
        <w:jc w:val="left"/>
      </w:pPr>
      <w:r>
        <w:rPr>
          <w:b/>
          <w:bCs/>
        </w:rPr>
        <w:t xml:space="preserve">Subject</w:t>
      </w:r>
      <w:r>
        <w:t xml:space="preserve">: </w:t>
      </w:r>
      <w:r>
        <w:rPr>
          <w:rFonts w:ascii="Courier New" w:cs="Courier New" w:eastAsia="Courier New" w:hAnsi="Courier New"/>
          <w:shd w:fill="F1F5F9" w:color="auto" w:val="clear"/>
        </w:rPr>
        <w:t xml:space="preserve">Should we say goodbye?</w:t>
      </w:r>
      <w:r>
        <w:br/>
      </w:r>
      <w:r>
        <w:rPr>
          <w:b/>
          <w:bCs/>
        </w:rPr>
        <w:t xml:space="preserve">Preview</w:t>
      </w:r>
      <w:r>
        <w:t xml:space="preserve">: </w:t>
      </w:r>
      <w:r>
        <w:rPr>
          <w:rFonts w:ascii="Courier New" w:cs="Courier New" w:eastAsia="Courier New" w:hAnsi="Courier New"/>
          <w:shd w:fill="F1F5F9" w:color="auto" w:val="clear"/>
        </w:rPr>
        <w:t xml:space="preserve">We don't want to bother you</w:t>
      </w:r>
      <w:r>
        <w:br/>
      </w:r>
      <w:r>
        <w:rPr>
          <w:b/>
          <w:bCs/>
        </w:rPr>
        <w:t xml:space="preserve">Send</w:t>
      </w:r>
      <w:r>
        <w:t xml:space="preserve">: 105 days since last purchase</w:t>
      </w:r>
      <w:r>
        <w:br/>
      </w:r>
      <w:r>
        <w:rPr>
          <w:b/>
          <w:bCs/>
        </w:rPr>
        <w:t xml:space="preserve">Discount</w:t>
      </w:r>
      <w:r>
        <w:t xml:space="preserve">: No (the 25% offer already expired)</w:t>
      </w:r>
    </w:p>
    <w:p>
      <w:pPr>
        <w:spacing w:after="200"/>
      </w:pPr>
      <w:r>
        <w:t xml:space="preserve"> </w:t>
      </w:r>
    </w:p>
    <w:p>
      <w:pPr>
        <w:pStyle w:val="Heading3"/>
        <w:spacing w:after="200"/>
        <w:jc w:val="left"/>
      </w:pPr>
      <w:r>
        <w:t xml:space="preserve">Body</w:t>
      </w:r>
    </w:p>
    <w:p>
      <w:pPr>
        <w:pBdr>
          <w:left w:val="single" w:color="BFBFBF" w:sz="12" w:space="200"/>
        </w:pBdr>
        <w:spacing w:after="120"/>
        <w:ind w:left="300"/>
        <w:jc w:val="left"/>
      </w:pPr>
      <w:r>
        <w:t xml:space="preserve">Hey {{first_name}},</w:t>
      </w:r>
      <w:r>
        <w:t xml:space="preserve">We've been reaching out, and we haven't heard back.</w:t>
      </w:r>
      <w:r>
        <w:t xml:space="preserve">We don't want to clog your inbox if you're not interested anymore.</w:t>
      </w:r>
      <w:r>
        <w:t xml:space="preserve">**If you still want to hear from us:** Click below and we'll keep you on the list.</w:t>
      </w:r>
      <w:r>
        <w:t xml:space="preserve">**[CTA: Yes, Keep Me →]**</w:t>
      </w:r>
      <w:r>
        <w:t xml:space="preserve">**If not:** No hard feelings. You'll be removed from our email list automatically.</w:t>
      </w:r>
      <w:r>
        <w:t xml:space="preserve">Either way, thank you for giving IonWave a try. We're grateful you were part of this.</w:t>
      </w:r>
      <w:r>
        <w:t xml:space="preserve">— [Founder Name]</w:t>
      </w:r>
      <w:r>
        <w:t xml:space="preserve">P.S. If you ever want to come back, you can re-subscribe anytime at ionwave.com.</w:t>
      </w:r>
    </w:p>
    <w:p>
      <w:pPr>
        <w:spacing w:after="200"/>
      </w:pPr>
      <w:r>
        <w:t xml:space="preserve"> </w:t>
      </w:r>
    </w:p>
    <w:p>
      <w:pPr>
        <w:spacing w:after="120"/>
        <w:jc w:val="left"/>
      </w:pPr>
      <w:r>
        <w:rPr>
          <w:b/>
          <w:bCs/>
        </w:rPr>
        <w:t xml:space="preserve">Design</w:t>
      </w:r>
      <w:r>
        <w:t xml:space="preserve">: Minimal, respectful. Two options: stay or leave. The "Yes, Keep Me" click re-engages them and resets their engagement score.</w:t>
      </w:r>
    </w:p>
    <w:p>
      <w:pPr>
        <w:spacing w:after="200"/>
      </w:pPr>
      <w:r>
        <w:t xml:space="preserve"> </w:t>
      </w:r>
    </w:p>
    <w:p>
      <w:pPr>
        <w:spacing w:after="120"/>
        <w:jc w:val="left"/>
      </w:pPr>
      <w:r>
        <w:rPr>
          <w:b/>
          <w:bCs/>
        </w:rPr>
        <w:t xml:space="preserve">Post-Email 4 logic:</w:t>
      </w:r>
    </w:p>
    <w:p>
      <w:pPr>
        <w:pStyle w:val="ListParagraph"/>
        <w:numPr>
          <w:ilvl w:val="0"/>
          <w:numId w:val="1"/>
        </w:numPr>
        <w:spacing w:after="100"/>
        <w:ind w:left="240"/>
        <w:jc w:val="left"/>
      </w:pPr>
      <w:r>
        <w:t xml:space="preserve">If clicked "Keep Me" → Move back to regular nurture (reduce campaign frequency to 1x/month)</w:t>
      </w:r>
    </w:p>
    <w:p>
      <w:pPr>
        <w:pStyle w:val="ListParagraph"/>
        <w:numPr>
          <w:ilvl w:val="0"/>
          <w:numId w:val="1"/>
        </w:numPr>
        <w:spacing w:after="100"/>
        <w:ind w:left="240"/>
        <w:jc w:val="left"/>
      </w:pPr>
      <w:r>
        <w:t xml:space="preserve">If no engagement within 7 days → Suppress from all campaigns. Keep profile for transactional emails only.</w:t>
      </w:r>
    </w:p>
    <w:p>
      <w:pPr>
        <w:pStyle w:val="ListParagraph"/>
        <w:numPr>
          <w:ilvl w:val="0"/>
          <w:numId w:val="1"/>
        </w:numPr>
        <w:spacing w:after="100"/>
        <w:ind w:left="240"/>
        <w:jc w:val="left"/>
      </w:pPr>
      <w:r>
        <w:t xml:space="preserve">After 30 more days of no engagement → Consider full suppression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Flow-Level Metrics &amp;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51"/>
        <w:gridCol w:w="2311"/>
        <w:gridCol w:w="3698"/>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Source</w:t>
            </w:r>
          </w:p>
        </w:tc>
      </w:tr>
      <w:tr>
        <w:tc>
          <w:p>
            <w:pPr>
              <w:jc w:val="left"/>
            </w:pPr>
            <w:r>
              <w:t xml:space="preserve">Overall win-back rate (any purchase across 4 emails)</w:t>
            </w:r>
          </w:p>
        </w:tc>
        <w:tc>
          <w:p>
            <w:pPr>
              <w:jc w:val="left"/>
            </w:pPr>
            <w:r>
              <w:t xml:space="preserve">5-10%</w:t>
            </w:r>
          </w:p>
        </w:tc>
        <w:tc>
          <w:p>
            <w:pPr>
              <w:jc w:val="left"/>
            </w:pPr>
            <w:r>
              <w:t xml:space="preserve">[Confidence: B | Source: Klaviyo DTC avg ~5-8%]</w:t>
            </w:r>
          </w:p>
        </w:tc>
      </w:tr>
      <w:tr>
        <w:tc>
          <w:p>
            <w:pPr>
              <w:jc w:val="left"/>
            </w:pPr>
            <w:r>
              <w:t xml:space="preserve">Email 1 win-back rate</w:t>
            </w:r>
          </w:p>
        </w:tc>
        <w:tc>
          <w:p>
            <w:pPr>
              <w:jc w:val="left"/>
            </w:pPr>
            <w:r>
              <w:t xml:space="preserve">2-3%</w:t>
            </w:r>
          </w:p>
        </w:tc>
        <w:tc>
          <w:p>
            <w:pPr>
              <w:jc w:val="left"/>
            </w:pPr>
            <w:r>
              <w:t xml:space="preserve">[Confidence: C | Source: emotional appeal alone recovers ~2%]</w:t>
            </w:r>
          </w:p>
        </w:tc>
      </w:tr>
      <w:tr>
        <w:tc>
          <w:p>
            <w:pPr>
              <w:jc w:val="left"/>
            </w:pPr>
            <w:r>
              <w:t xml:space="preserve">Email 3 win-back rate (with 25% off)</w:t>
            </w:r>
          </w:p>
        </w:tc>
        <w:tc>
          <w:p>
            <w:pPr>
              <w:jc w:val="left"/>
            </w:pPr>
            <w:r>
              <w:t xml:space="preserve">3-5%</w:t>
            </w:r>
          </w:p>
        </w:tc>
        <w:tc>
          <w:p>
            <w:pPr>
              <w:jc w:val="left"/>
            </w:pPr>
            <w:r>
              <w:t xml:space="preserve">[Confidence: C | Source: discount-driven win-back rates]</w:t>
            </w:r>
          </w:p>
        </w:tc>
      </w:tr>
      <w:tr>
        <w:tc>
          <w:p>
            <w:pPr>
              <w:jc w:val="left"/>
            </w:pPr>
            <w:r>
              <w:t xml:space="preserve">Email 4 "Keep Me" click rate</w:t>
            </w:r>
          </w:p>
        </w:tc>
        <w:tc>
          <w:p>
            <w:pPr>
              <w:jc w:val="left"/>
            </w:pPr>
            <w:r>
              <w:t xml:space="preserve">5-10%</w:t>
            </w:r>
          </w:p>
        </w:tc>
        <w:tc>
          <w:p>
            <w:pPr>
              <w:jc w:val="left"/>
            </w:pPr>
            <w:r>
              <w:t xml:space="preserve">[Confidence: C]</w:t>
            </w:r>
          </w:p>
        </w:tc>
      </w:tr>
      <w:tr>
        <w:tc>
          <w:p>
            <w:pPr>
              <w:jc w:val="left"/>
            </w:pPr>
            <w:r>
              <w:t xml:space="preserve">Sunset suppression rate</w:t>
            </w:r>
          </w:p>
        </w:tc>
        <w:tc>
          <w:p>
            <w:pPr>
              <w:jc w:val="left"/>
            </w:pPr>
            <w:r>
              <w:t xml:space="preserve">30-50% of flow entrants</w:t>
            </w:r>
          </w:p>
        </w:tc>
        <w:tc>
          <w:p>
            <w:pPr>
              <w:jc w:val="left"/>
            </w:pPr>
            <w:r>
              <w:t xml:space="preserve">[Confidence: C | Source: deliverability best practice]</w:t>
            </w:r>
          </w:p>
        </w:tc>
      </w:tr>
    </w:tbl>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04"/>
        <w:gridCol w:w="1276"/>
        <w:gridCol w:w="4680"/>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IonWave-specific churn reasons</w:t>
            </w:r>
          </w:p>
        </w:tc>
        <w:tc>
          <w:p>
            <w:pPr>
              <w:jc w:val="left"/>
            </w:pPr>
            <w:r>
              <w:t xml:space="preserve">D</w:t>
            </w:r>
          </w:p>
        </w:tc>
        <w:tc>
          <w:p>
            <w:pPr>
              <w:jc w:val="left"/>
            </w:pPr>
            <w:r>
              <w:t xml:space="preserve">Add exit survey to cancellation flow; mine support tickets</w:t>
            </w:r>
          </w:p>
        </w:tc>
      </w:tr>
      <w:tr>
        <w:tc>
          <w:p>
            <w:pPr>
              <w:jc w:val="left"/>
            </w:pPr>
            <w:r>
              <w:t xml:space="preserve">Optimal win-back offer</w:t>
            </w:r>
          </w:p>
        </w:tc>
        <w:tc>
          <w:p>
            <w:pPr>
              <w:jc w:val="left"/>
            </w:pPr>
            <w:r>
              <w:t xml:space="preserve">C</w:t>
            </w:r>
          </w:p>
        </w:tc>
        <w:tc>
          <w:p>
            <w:pPr>
              <w:jc w:val="left"/>
            </w:pPr>
            <w:r>
              <w:t xml:space="preserve">A/B test 20% vs 25% vs free shipping after 50+ flow entries</w:t>
            </w:r>
          </w:p>
        </w:tc>
      </w:tr>
      <w:tr>
        <w:tc>
          <w:p>
            <w:pPr>
              <w:jc w:val="left"/>
            </w:pPr>
            <w:r>
              <w:t xml:space="preserve">Re-engagement durability</w:t>
            </w:r>
          </w:p>
        </w:tc>
        <w:tc>
          <w:p>
            <w:pPr>
              <w:jc w:val="left"/>
            </w:pPr>
            <w:r>
              <w:t xml:space="preserve">D</w:t>
            </w:r>
          </w:p>
        </w:tc>
        <w:tc>
          <w:p>
            <w:pPr>
              <w:jc w:val="left"/>
            </w:pPr>
            <w:r>
              <w:t xml:space="preserve">Track: of customers won back, what % purchase again within 90 days?</w:t>
            </w:r>
          </w:p>
        </w:tc>
      </w:tr>
      <w:tr>
        <w:tc>
          <w:p>
            <w:pPr>
              <w:jc w:val="left"/>
            </w:pPr>
            <w:r>
              <w:t xml:space="preserve">"What's New" content refresh cadence</w:t>
            </w:r>
          </w:p>
        </w:tc>
        <w:tc>
          <w:p>
            <w:pPr>
              <w:jc w:val="left"/>
            </w:pPr>
            <w:r>
              <w:t xml:space="preserve">C</w:t>
            </w:r>
          </w:p>
        </w:tc>
        <w:tc>
          <w:p>
            <w:pPr>
              <w:jc w:val="left"/>
            </w:pPr>
            <w:r>
              <w:t xml:space="preserve">Set quarterly review; measure Email 2 open/click trends</w:t>
            </w:r>
          </w:p>
        </w:tc>
      </w:tr>
    </w:tbl>
    <w:p>
      <w:pPr>
        <w:pBdr>
          <w:bottom w:val="single" w:color="auto" w:sz="6" w:space="1"/>
        </w:pBdr>
        <w:spacing w:after="120"/>
      </w:pPr>
    </w:p>
    <w:p>
      <w:pPr>
        <w:spacing w:after="200"/>
      </w:pPr>
      <w:r>
        <w:t xml:space="preserve"> </w:t>
      </w:r>
    </w:p>
    <w:p>
      <w:pPr>
        <w:spacing w:after="120"/>
        <w:jc w:val="left"/>
      </w:pPr>
      <w:r>
        <w:rPr>
          <w:i/>
          <w:iCs/>
        </w:rPr>
        <w:t xml:space="preserve">Build this flow in Month 3+ when you have enough lapsed customers to populate it. See `email_flow_architecture.md` for build order.</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opkit_email_lifecycle.md</w:t>
      </w:r>
    </w:p>
    <w:p>
      <w:pPr>
        <w:pStyle w:val="Heading1"/>
        <w:spacing w:after="200"/>
        <w:jc w:val="center"/>
      </w:pPr>
      <w:r>
        <w:t xml:space="preserve">OpKit: Email &amp; Lifecycle Automation Kit</w:t>
      </w:r>
    </w:p>
    <w:p>
      <w:pPr>
        <w:spacing w:after="120"/>
        <w:jc w:val="left"/>
      </w:pPr>
      <w:r>
        <w:rPr>
          <w:b/>
          <w:bCs/>
        </w:rPr>
        <w:t xml:space="preserve">OpKit ID</w:t>
      </w:r>
      <w:r>
        <w:t xml:space="preserve">: OK-M17-001</w:t>
      </w:r>
      <w:r>
        <w:br/>
      </w:r>
      <w:r>
        <w:rPr>
          <w:b/>
          <w:bCs/>
        </w:rPr>
        <w:t xml:space="preserve">TUP Source</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Reusability</w:t>
      </w:r>
      <w:r>
        <w:t xml:space="preserve">: Any DTC brand using Klaviyo (or similar ESP) with subscription model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This OpKit enables any DTC brand to build a complete email lifecycle automation system — from first subscriber to loyal advocate. It provides the strategy, sequence scaffolds, and implementation guidance to go from zero email infrastructure to a full 12-flow lifecycle engine.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Components</w:t>
      </w:r>
    </w:p>
    <w:p>
      <w:pPr>
        <w:pStyle w:val="Heading3"/>
        <w:spacing w:after="200"/>
        <w:jc w:val="left"/>
      </w:pPr>
      <w:r>
        <w:t xml:space="preserve">1. Instruction Doc — How to Build a DTC Email Lifecycle</w:t>
      </w:r>
    </w:p>
    <w:p>
      <w:pPr>
        <w:spacing w:after="120"/>
        <w:jc w:val="left"/>
      </w:pPr>
      <w:r>
        <w:rPr>
          <w:b/>
          <w:bCs/>
        </w:rPr>
        <w:t xml:space="preserve">Step-by-step process:</w:t>
      </w:r>
    </w:p>
    <w:p>
      <w:pPr>
        <w:spacing w:after="200"/>
      </w:pPr>
      <w:r>
        <w:t xml:space="preserve"> </w:t>
      </w:r>
    </w:p>
    <w:p>
      <w:pPr>
        <w:spacing w:after="100"/>
        <w:ind w:left="240"/>
        <w:jc w:val="left"/>
      </w:pPr>
      <w:r>
        <w:t xml:space="preserve">1. </w:t>
      </w:r>
      <w:r>
        <w:rPr>
          <w:b/>
          <w:bCs/>
        </w:rPr>
        <w:t xml:space="preserve">Choose your ESP</w:t>
      </w:r>
      <w:r>
        <w:t xml:space="preserve"> (Klaviyo recommended for DTC/Shopify). Connect to e-commerce platform.</w:t>
      </w:r>
    </w:p>
    <w:p>
      <w:pPr>
        <w:spacing w:after="100"/>
        <w:ind w:left="240"/>
        <w:jc w:val="left"/>
      </w:pPr>
      <w:r>
        <w:t xml:space="preserve">2. </w:t>
      </w:r>
      <w:r>
        <w:rPr>
          <w:b/>
          <w:bCs/>
        </w:rPr>
        <w:t xml:space="preserve">Import brand assets</w:t>
      </w:r>
      <w:r>
        <w:t xml:space="preserve"> — logo, colors, fonts into email template builder.</w:t>
      </w:r>
    </w:p>
    <w:p>
      <w:pPr>
        <w:spacing w:after="100"/>
        <w:ind w:left="240"/>
        <w:jc w:val="left"/>
      </w:pPr>
      <w:r>
        <w:t xml:space="preserve">3. </w:t>
      </w:r>
      <w:r>
        <w:rPr>
          <w:b/>
          <w:bCs/>
        </w:rPr>
        <w:t xml:space="preserve">Create a master template</w:t>
      </w:r>
      <w:r>
        <w:t xml:space="preserve"> — header/footer consistent across all flows.</w:t>
      </w:r>
    </w:p>
    <w:p>
      <w:pPr>
        <w:spacing w:after="100"/>
        <w:ind w:left="240"/>
        <w:jc w:val="left"/>
      </w:pPr>
      <w:r>
        <w:t xml:space="preserve">4. </w:t>
      </w:r>
      <w:r>
        <w:rPr>
          <w:b/>
          <w:bCs/>
        </w:rPr>
        <w:t xml:space="preserve">Build 4 core segments</w:t>
      </w:r>
      <w:r>
        <w:t xml:space="preserve"> — All Subscribers, Customers, Non-Customers, VIPs.</w:t>
      </w:r>
    </w:p>
    <w:p>
      <w:pPr>
        <w:spacing w:after="100"/>
        <w:ind w:left="240"/>
        <w:jc w:val="left"/>
      </w:pPr>
      <w:r>
        <w:t xml:space="preserve">5. </w:t>
      </w:r>
      <w:r>
        <w:rPr>
          <w:b/>
          <w:bCs/>
        </w:rPr>
        <w:t xml:space="preserve">Build Priority 1 flows</w:t>
      </w:r>
      <w:r>
        <w:t xml:space="preserve"> (pre-launch):</w:t>
      </w:r>
    </w:p>
    <w:p>
      <w:pPr>
        <w:pStyle w:val="ListParagraph"/>
        <w:numPr>
          <w:ilvl w:val="1"/>
          <w:numId w:val="1"/>
        </w:numPr>
        <w:spacing w:after="100"/>
        <w:ind w:left="480"/>
        <w:jc w:val="left"/>
      </w:pPr>
      <w:r>
        <w:t xml:space="preserve">Abandoned Cart (3 emails) — highest revenue per email</w:t>
      </w:r>
    </w:p>
    <w:p>
      <w:pPr>
        <w:pStyle w:val="ListParagraph"/>
        <w:numPr>
          <w:ilvl w:val="1"/>
          <w:numId w:val="1"/>
        </w:numPr>
        <w:spacing w:after="100"/>
        <w:ind w:left="480"/>
        <w:jc w:val="left"/>
      </w:pPr>
      <w:r>
        <w:t xml:space="preserve">Welcome Series (5 emails) — sets brand tone, drives first purchase</w:t>
      </w:r>
    </w:p>
    <w:p>
      <w:pPr>
        <w:pStyle w:val="ListParagraph"/>
        <w:numPr>
          <w:ilvl w:val="1"/>
          <w:numId w:val="1"/>
        </w:numPr>
        <w:spacing w:after="100"/>
        <w:ind w:left="480"/>
        <w:jc w:val="left"/>
      </w:pPr>
      <w:r>
        <w:t xml:space="preserve">Post-Purchase Basic (3 emails) — reduces refunds, drives reviews</w:t>
      </w:r>
    </w:p>
    <w:p>
      <w:pPr>
        <w:spacing w:after="100"/>
        <w:ind w:left="240"/>
        <w:jc w:val="left"/>
      </w:pPr>
      <w:r>
        <w:t xml:space="preserve">6. </w:t>
      </w:r>
      <w:r>
        <w:rPr>
          <w:b/>
          <w:bCs/>
        </w:rPr>
        <w:t xml:space="preserve">Set up signup form/popup</w:t>
      </w:r>
      <w:r>
        <w:t xml:space="preserve"> with email + SMS opt-in.</w:t>
      </w:r>
    </w:p>
    <w:p>
      <w:pPr>
        <w:spacing w:after="100"/>
        <w:ind w:left="240"/>
        <w:jc w:val="left"/>
      </w:pPr>
      <w:r>
        <w:t xml:space="preserve">7. </w:t>
      </w:r>
      <w:r>
        <w:rPr>
          <w:b/>
          <w:bCs/>
        </w:rPr>
        <w:t xml:space="preserve">Test all flows</w:t>
      </w:r>
      <w:r>
        <w:t xml:space="preserve"> with test profiles before launch.</w:t>
      </w:r>
    </w:p>
    <w:p>
      <w:pPr>
        <w:spacing w:after="100"/>
        <w:ind w:left="240"/>
        <w:jc w:val="left"/>
      </w:pPr>
      <w:r>
        <w:t xml:space="preserve">8. </w:t>
      </w:r>
      <w:r>
        <w:rPr>
          <w:b/>
          <w:bCs/>
        </w:rPr>
        <w:t xml:space="preserve">Launch</w:t>
      </w:r>
      <w:r>
        <w:t xml:space="preserve">. Monitor for 30 days.</w:t>
      </w:r>
    </w:p>
    <w:p>
      <w:pPr>
        <w:spacing w:after="100"/>
        <w:ind w:left="240"/>
        <w:jc w:val="left"/>
      </w:pPr>
      <w:r>
        <w:t xml:space="preserve">9. </w:t>
      </w:r>
      <w:r>
        <w:rPr>
          <w:b/>
          <w:bCs/>
        </w:rPr>
        <w:t xml:space="preserve">Expand in Month 2</w:t>
      </w:r>
      <w:r>
        <w:t xml:space="preserve">: Post-Purchase to full 7 emails, add Abandoned Checkout, Replenishment.</w:t>
      </w:r>
    </w:p>
    <w:p>
      <w:pPr>
        <w:spacing w:after="100"/>
        <w:ind w:left="240"/>
        <w:jc w:val="left"/>
      </w:pPr>
      <w:r>
        <w:t xml:space="preserve">10. </w:t>
      </w:r>
      <w:r>
        <w:rPr>
          <w:b/>
          <w:bCs/>
        </w:rPr>
        <w:t xml:space="preserve">Expand in Month 3+</w:t>
      </w:r>
      <w:r>
        <w:t xml:space="preserve">: Win-Back, Browse Abandonment, Subscription Upsell, VIP.</w:t>
      </w:r>
    </w:p>
    <w:p>
      <w:pPr>
        <w:spacing w:after="100"/>
        <w:ind w:left="240"/>
        <w:jc w:val="left"/>
      </w:pPr>
      <w:r>
        <w:t xml:space="preserve">11. </w:t>
      </w:r>
      <w:r>
        <w:rPr>
          <w:b/>
          <w:bCs/>
        </w:rPr>
        <w:t xml:space="preserve">Add SMS at 500+ subscribers</w:t>
      </w:r>
      <w:r>
        <w:t xml:space="preserve">: Start with shipping notifications, add cart recovery SMS.</w:t>
      </w:r>
    </w:p>
    <w:p>
      <w:pPr>
        <w:spacing w:after="100"/>
        <w:ind w:left="240"/>
        <w:jc w:val="left"/>
      </w:pPr>
      <w:r>
        <w:t xml:space="preserve">12. </w:t>
      </w:r>
      <w:r>
        <w:rPr>
          <w:b/>
          <w:bCs/>
        </w:rPr>
        <w:t xml:space="preserve">Monthly maintenance</w:t>
      </w:r>
      <w:r>
        <w:t xml:space="preserve">: 1.5-4 hours/month depending on flow count. Check analytics, fix worst performer.</w:t>
      </w:r>
    </w:p>
    <w:p>
      <w:pPr>
        <w:spacing w:after="200"/>
      </w:pPr>
      <w:r>
        <w:t xml:space="preserve"> </w:t>
      </w:r>
    </w:p>
    <w:p>
      <w:pPr>
        <w:pStyle w:val="Heading3"/>
        <w:spacing w:after="200"/>
        <w:jc w:val="left"/>
      </w:pPr>
      <w:r>
        <w:t xml:space="preserve">2. 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26"/>
        <w:gridCol w:w="6834"/>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(Excellent)</w:t>
            </w:r>
          </w:p>
        </w:tc>
        <w:tc>
          <w:p>
            <w:pPr>
              <w:jc w:val="left"/>
            </w:pPr>
            <w:r>
              <w:t xml:space="preserve">All 12 flows live. Segmentation by lifecycle + engagement. A/B testing active. Email drives 30%+ of revenue. Compliance reviewed.</w:t>
            </w:r>
          </w:p>
        </w:tc>
      </w:tr>
      <w:tr>
        <w:tc>
          <w:p>
            <w:pPr>
              <w:jc w:val="left"/>
            </w:pPr>
            <w:r>
              <w:rPr>
                <w:b/>
                <w:bCs/>
              </w:rPr>
              <w:t xml:space="preserve">B (Good)</w:t>
            </w:r>
          </w:p>
        </w:tc>
        <w:tc>
          <w:p>
            <w:pPr>
              <w:jc w:val="left"/>
            </w:pPr>
            <w:r>
              <w:t xml:space="preserve">Priority 1-2 flows live (6+ flows). Basic segmentation. Email drives 20-30% of revenue.</w:t>
            </w:r>
          </w:p>
        </w:tc>
      </w:tr>
      <w:tr>
        <w:tc>
          <w:p>
            <w:pPr>
              <w:jc w:val="left"/>
            </w:pPr>
            <w:r>
              <w:rPr>
                <w:b/>
                <w:bCs/>
              </w:rPr>
              <w:t xml:space="preserve">C (Adequate)</w:t>
            </w:r>
          </w:p>
        </w:tc>
        <w:tc>
          <w:p>
            <w:pPr>
              <w:jc w:val="left"/>
            </w:pPr>
            <w:r>
              <w:t xml:space="preserve">Priority 1 flows live (3 flows). No segmentation. Email drives 10-20% of revenue.</w:t>
            </w:r>
          </w:p>
        </w:tc>
      </w:tr>
      <w:tr>
        <w:tc>
          <w:p>
            <w:pPr>
              <w:jc w:val="left"/>
            </w:pPr>
            <w:r>
              <w:rPr>
                <w:b/>
                <w:bCs/>
              </w:rPr>
              <w:t xml:space="preserve">D (Minimal)</w:t>
            </w:r>
          </w:p>
        </w:tc>
        <w:tc>
          <w:p>
            <w:pPr>
              <w:jc w:val="left"/>
            </w:pPr>
            <w:r>
              <w:t xml:space="preserve">Only welcome popup + 1 flow. No automation. Email drives &lt;10% of revenue.</w:t>
            </w:r>
          </w:p>
        </w:tc>
      </w:tr>
      <w:tr>
        <w:tc>
          <w:p>
            <w:pPr>
              <w:jc w:val="left"/>
            </w:pPr>
            <w:r>
              <w:rPr>
                <w:b/>
                <w:bCs/>
              </w:rPr>
              <w:t xml:space="preserve">F (Absent)</w:t>
            </w:r>
          </w:p>
        </w:tc>
        <w:tc>
          <w:p>
            <w:pPr>
              <w:jc w:val="left"/>
            </w:pPr>
            <w:r>
              <w:t xml:space="preserve">No email flows. Klaviyo connected but unused.</w:t>
            </w:r>
          </w:p>
        </w:tc>
      </w:tr>
    </w:tbl>
    <w:p>
      <w:pPr>
        <w:spacing w:after="120"/>
        <w:jc w:val="left"/>
      </w:pPr>
      <w:r>
        <w:rPr>
          <w:b/>
          <w:bCs/>
        </w:rPr>
        <w:t xml:space="preserve">IonWave graded example</w:t>
      </w:r>
      <w:r>
        <w:t xml:space="preserve">: Currently D (pre-launch, no flows live). Target: B by Month 3, A by Month 6.</w:t>
      </w:r>
    </w:p>
    <w:p>
      <w:pPr>
        <w:spacing w:after="200"/>
      </w:pPr>
      <w:r>
        <w:t xml:space="preserve"> </w:t>
      </w:r>
    </w:p>
    <w:p>
      <w:pPr>
        <w:pStyle w:val="Heading3"/>
        <w:spacing w:after="200"/>
        <w:jc w:val="left"/>
      </w:pPr>
      <w:r>
        <w:t xml:space="preserve">3. Scaffold — Email Flow Templates</w:t>
      </w:r>
    </w:p>
    <w:p>
      <w:pPr>
        <w:spacing w:after="120"/>
        <w:jc w:val="left"/>
      </w:pPr>
      <w:r>
        <w:rPr>
          <w:b/>
          <w:bCs/>
        </w:rPr>
        <w:t xml:space="preserve">For each core flow, the scaffold includes:</w:t>
      </w:r>
    </w:p>
    <w:p>
      <w:pPr>
        <w:spacing w:after="200"/>
      </w:pPr>
      <w:r>
        <w:t xml:space="preserve"> </w:t>
      </w:r>
    </w:p>
    <w:p>
      <w:pPr>
        <w:pStyle w:val="ListParagraph"/>
        <w:numPr>
          <w:ilvl w:val="0"/>
          <w:numId w:val="1"/>
        </w:numPr>
        <w:spacing w:after="100"/>
        <w:ind w:left="240"/>
        <w:jc w:val="left"/>
      </w:pPr>
      <w:r>
        <w:rPr>
          <w:b/>
          <w:bCs/>
        </w:rPr>
        <w:t xml:space="preserve">Trigger definition</w:t>
      </w:r>
      <w:r>
        <w:t xml:space="preserve"> (what event starts the flow)</w:t>
      </w:r>
    </w:p>
    <w:p>
      <w:pPr>
        <w:pStyle w:val="ListParagraph"/>
        <w:numPr>
          <w:ilvl w:val="0"/>
          <w:numId w:val="1"/>
        </w:numPr>
        <w:spacing w:after="100"/>
        <w:ind w:left="240"/>
        <w:jc w:val="left"/>
      </w:pPr>
      <w:r>
        <w:rPr>
          <w:b/>
          <w:bCs/>
        </w:rPr>
        <w:t xml:space="preserve">Email count and timing</w:t>
      </w:r>
      <w:r>
        <w:t xml:space="preserve"> (how many emails, days between)</w:t>
      </w:r>
    </w:p>
    <w:p>
      <w:pPr>
        <w:pStyle w:val="ListParagraph"/>
        <w:numPr>
          <w:ilvl w:val="0"/>
          <w:numId w:val="1"/>
        </w:numPr>
        <w:spacing w:after="100"/>
        <w:ind w:left="240"/>
        <w:jc w:val="left"/>
      </w:pPr>
      <w:r>
        <w:rPr>
          <w:b/>
          <w:bCs/>
        </w:rPr>
        <w:t xml:space="preserve">Subject line formulas</w:t>
      </w:r>
      <w:r>
        <w:t xml:space="preserve"> (2 variants per email for A/B testing)</w:t>
      </w:r>
    </w:p>
    <w:p>
      <w:pPr>
        <w:pStyle w:val="ListParagraph"/>
        <w:numPr>
          <w:ilvl w:val="0"/>
          <w:numId w:val="1"/>
        </w:numPr>
        <w:spacing w:after="100"/>
        <w:ind w:left="240"/>
        <w:jc w:val="left"/>
      </w:pPr>
      <w:r>
        <w:rPr>
          <w:b/>
          <w:bCs/>
        </w:rPr>
        <w:t xml:space="preserve">Body structure</w:t>
      </w:r>
      <w:r>
        <w:t xml:space="preserve"> (sections, CTAs, tone)</w:t>
      </w:r>
    </w:p>
    <w:p>
      <w:pPr>
        <w:pStyle w:val="ListParagraph"/>
        <w:numPr>
          <w:ilvl w:val="0"/>
          <w:numId w:val="1"/>
        </w:numPr>
        <w:spacing w:after="100"/>
        <w:ind w:left="240"/>
        <w:jc w:val="left"/>
      </w:pPr>
      <w:r>
        <w:rPr>
          <w:b/>
          <w:bCs/>
        </w:rPr>
        <w:t xml:space="preserve">Exit conditions</w:t>
      </w:r>
      <w:r>
        <w:t xml:space="preserve"> (when to stop sending)</w:t>
      </w:r>
    </w:p>
    <w:p>
      <w:pPr>
        <w:pStyle w:val="ListParagraph"/>
        <w:numPr>
          <w:ilvl w:val="0"/>
          <w:numId w:val="1"/>
        </w:numPr>
        <w:spacing w:after="100"/>
        <w:ind w:left="240"/>
        <w:jc w:val="left"/>
      </w:pPr>
      <w:r>
        <w:rPr>
          <w:b/>
          <w:bCs/>
        </w:rPr>
        <w:t xml:space="preserve">KPI targets</w:t>
      </w:r>
      <w:r>
        <w:t xml:space="preserve"> (open rate, click rate, conversion rate)</w:t>
      </w:r>
    </w:p>
    <w:p>
      <w:pPr>
        <w:spacing w:after="200"/>
      </w:pPr>
      <w:r>
        <w:t xml:space="preserve"> </w:t>
      </w:r>
    </w:p>
    <w:p>
      <w:pPr>
        <w:spacing w:after="120"/>
        <w:jc w:val="left"/>
      </w:pPr>
      <w:r>
        <w:rPr>
          <w:b/>
          <w:bCs/>
        </w:rPr>
        <w:t xml:space="preserve">Available scaffolds in this OpKit:</w:t>
      </w:r>
    </w:p>
    <w:p>
      <w:pPr>
        <w:spacing w:after="100"/>
        <w:ind w:left="240"/>
        <w:jc w:val="left"/>
      </w:pPr>
      <w:r>
        <w:t xml:space="preserve">1. </w:t>
      </w:r>
      <w:r>
        <w:t xml:space="preserve">Welcome Series (5 emails, Day 0-7)</w:t>
      </w:r>
    </w:p>
    <w:p>
      <w:pPr>
        <w:spacing w:after="100"/>
        <w:ind w:left="240"/>
        <w:jc w:val="left"/>
      </w:pPr>
      <w:r>
        <w:t xml:space="preserve">2. </w:t>
      </w:r>
      <w:r>
        <w:t xml:space="preserve">Abandoned Cart (3 emails + SMS, 1hr-72hr)</w:t>
      </w:r>
    </w:p>
    <w:p>
      <w:pPr>
        <w:spacing w:after="100"/>
        <w:ind w:left="240"/>
        <w:jc w:val="left"/>
      </w:pPr>
      <w:r>
        <w:t xml:space="preserve">3. </w:t>
      </w:r>
      <w:r>
        <w:t xml:space="preserve">Post-Purchase (7 emails, Day 0-60)</w:t>
      </w:r>
    </w:p>
    <w:p>
      <w:pPr>
        <w:spacing w:after="100"/>
        <w:ind w:left="240"/>
        <w:jc w:val="left"/>
      </w:pPr>
      <w:r>
        <w:t xml:space="preserve">4. </w:t>
      </w:r>
      <w:r>
        <w:t xml:space="preserve">Win-Back (4 emails, Day 60-105)</w:t>
      </w:r>
    </w:p>
    <w:p>
      <w:pPr>
        <w:spacing w:after="100"/>
        <w:ind w:left="240"/>
        <w:jc w:val="left"/>
      </w:pPr>
      <w:r>
        <w:t xml:space="preserve">5. </w:t>
      </w:r>
      <w:r>
        <w:t xml:space="preserve">Subject Line Formula Library (11 types)</w:t>
      </w:r>
    </w:p>
    <w:p>
      <w:pPr>
        <w:spacing w:after="100"/>
        <w:ind w:left="240"/>
        <w:jc w:val="left"/>
      </w:pPr>
      <w:r>
        <w:t xml:space="preserve">6. </w:t>
      </w:r>
      <w:r>
        <w:t xml:space="preserve">Segmentation Framework (lifecycle + engagement + source)</w:t>
      </w:r>
    </w:p>
    <w:p>
      <w:pPr>
        <w:spacing w:after="100"/>
        <w:ind w:left="240"/>
        <w:jc w:val="left"/>
      </w:pPr>
      <w:r>
        <w:t xml:space="preserve">7. </w:t>
      </w:r>
      <w:r>
        <w:t xml:space="preserve">SMS Strategy + TCPA Compliance Checklist</w:t>
      </w:r>
    </w:p>
    <w:p>
      <w:pPr>
        <w:spacing w:after="100"/>
        <w:ind w:left="240"/>
        <w:jc w:val="left"/>
      </w:pPr>
      <w:r>
        <w:t xml:space="preserve">8. </w:t>
      </w:r>
      <w:r>
        <w:t xml:space="preserve">Physical Touchpoints (box inserts + direct mail)</w:t>
      </w:r>
    </w:p>
    <w:p>
      <w:pPr>
        <w:spacing w:after="200"/>
      </w:pPr>
      <w:r>
        <w:t xml:space="preserve"> </w:t>
      </w:r>
    </w:p>
    <w:p>
      <w:pPr>
        <w:pStyle w:val="Heading3"/>
        <w:spacing w:after="200"/>
        <w:jc w:val="left"/>
      </w:pPr>
      <w:r>
        <w:t xml:space="preserve">4. IonWave Graded Example</w:t>
      </w:r>
    </w:p>
    <w:p>
      <w:pPr>
        <w:spacing w:after="120"/>
        <w:jc w:val="left"/>
      </w:pPr>
      <w:r>
        <w:t xml:space="preserve">IonWave's M17 content serves as the first graded example:</w:t>
      </w:r>
    </w:p>
    <w:p>
      <w:pPr>
        <w:pStyle w:val="ListParagraph"/>
        <w:numPr>
          <w:ilvl w:val="0"/>
          <w:numId w:val="1"/>
        </w:numPr>
        <w:spacing w:after="100"/>
        <w:ind w:left="240"/>
        <w:jc w:val="left"/>
      </w:pPr>
      <w:r>
        <w:rPr>
          <w:b/>
          <w:bCs/>
        </w:rPr>
        <w:t xml:space="preserve">Quality</w:t>
      </w:r>
      <w:r>
        <w:t xml:space="preserve">: 8.4/10</w:t>
      </w:r>
    </w:p>
    <w:p>
      <w:pPr>
        <w:pStyle w:val="ListParagraph"/>
        <w:numPr>
          <w:ilvl w:val="0"/>
          <w:numId w:val="1"/>
        </w:numPr>
        <w:spacing w:after="100"/>
        <w:ind w:left="240"/>
        <w:jc w:val="left"/>
      </w:pPr>
      <w:r>
        <w:rPr>
          <w:b/>
          <w:bCs/>
        </w:rPr>
        <w:t xml:space="preserve">Strengths</w:t>
      </w:r>
      <w:r>
        <w:t xml:space="preserve">: Full email sequences with actual copy, clear build order, compliance awareness, discount defense policy</w:t>
      </w:r>
    </w:p>
    <w:p>
      <w:pPr>
        <w:pStyle w:val="ListParagraph"/>
        <w:numPr>
          <w:ilvl w:val="0"/>
          <w:numId w:val="1"/>
        </w:numPr>
        <w:spacing w:after="100"/>
        <w:ind w:left="240"/>
        <w:jc w:val="left"/>
      </w:pPr>
      <w:r>
        <w:rPr>
          <w:b/>
          <w:bCs/>
        </w:rPr>
        <w:t xml:space="preserve">Weaknesses</w:t>
      </w:r>
      <w:r>
        <w:t xml:space="preserve">: All benchmarks are industry averages (no brand-specific data yet), health claims need legal review, testimonials are placeholders</w:t>
      </w:r>
    </w:p>
    <w:p>
      <w:pPr>
        <w:pStyle w:val="ListParagraph"/>
        <w:numPr>
          <w:ilvl w:val="0"/>
          <w:numId w:val="1"/>
        </w:numPr>
        <w:spacing w:after="100"/>
        <w:ind w:left="240"/>
        <w:jc w:val="left"/>
      </w:pPr>
      <w:r>
        <w:rPr>
          <w:b/>
          <w:bCs/>
        </w:rPr>
        <w:t xml:space="preserve">Files</w:t>
      </w:r>
      <w:r>
        <w:t xml:space="preserve">: 9 content files + dialogue summary + this OpKit in </w:t>
      </w:r>
      <w:r>
        <w:rPr>
          <w:rFonts w:ascii="Courier New" w:cs="Courier New" w:eastAsia="Courier New" w:hAnsi="Courier New"/>
          <w:shd w:fill="F1F5F9" w:color="auto" w:val="clear"/>
        </w:rPr>
        <w:t xml:space="preserve">data/m17/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spacing w:after="120"/>
        <w:jc w:val="left"/>
      </w:pPr>
      <w:r>
        <w:rPr>
          <w:b/>
          <w:bCs/>
        </w:rPr>
        <w:t xml:space="preserve">To use this OpKit for a different Trade:</w:t>
      </w:r>
    </w:p>
    <w:p>
      <w:pPr>
        <w:spacing w:after="200"/>
      </w:pPr>
      <w:r>
        <w:t xml:space="preserve"> </w:t>
      </w:r>
    </w:p>
    <w:p>
      <w:pPr>
        <w:spacing w:after="100"/>
        <w:ind w:left="240"/>
        <w:jc w:val="left"/>
      </w:pPr>
      <w:r>
        <w:t xml:space="preserve">1. </w:t>
      </w:r>
      <w:r>
        <w:t xml:space="preserve">Replace all brand-specific copy (IonWave, marine plasma, 78 minerals) with your brand's product/value prop</w:t>
      </w:r>
    </w:p>
    <w:p>
      <w:pPr>
        <w:spacing w:after="100"/>
        <w:ind w:left="240"/>
        <w:jc w:val="left"/>
      </w:pPr>
      <w:r>
        <w:t xml:space="preserve">2. </w:t>
      </w:r>
      <w:r>
        <w:t xml:space="preserve">Adjust discount percentages to match your margin structure</w:t>
      </w:r>
    </w:p>
    <w:p>
      <w:pPr>
        <w:spacing w:after="100"/>
        <w:ind w:left="240"/>
        <w:jc w:val="left"/>
      </w:pPr>
      <w:r>
        <w:t xml:space="preserve">3. </w:t>
      </w:r>
      <w:r>
        <w:t xml:space="preserve">Review and adapt the FTC compliance checklist for your product category</w:t>
      </w:r>
    </w:p>
    <w:p>
      <w:pPr>
        <w:spacing w:after="100"/>
        <w:ind w:left="240"/>
        <w:jc w:val="left"/>
      </w:pPr>
      <w:r>
        <w:t xml:space="preserve">4. </w:t>
      </w:r>
      <w:r>
        <w:t xml:space="preserve">Keep the flow architecture, timing, and segmentation framework — these are universal DTC patterns</w:t>
      </w:r>
    </w:p>
    <w:p>
      <w:pPr>
        <w:spacing w:after="100"/>
        <w:ind w:left="240"/>
        <w:jc w:val="left"/>
      </w:pPr>
      <w:r>
        <w:t xml:space="preserve">5. </w:t>
      </w:r>
      <w:r>
        <w:t xml:space="preserve">Adjust the subject line examples but keep the formula types — they work across categories</w:t>
      </w:r>
    </w:p>
    <w:p>
      <w:pPr>
        <w:spacing w:after="100"/>
        <w:ind w:left="240"/>
        <w:jc w:val="left"/>
      </w:pPr>
      <w:r>
        <w:t xml:space="preserve">6. </w:t>
      </w:r>
      <w:r>
        <w:t xml:space="preserve">If not subscription-based, remove replenishment + subscription-related flows</w:t>
      </w:r>
    </w:p>
    <w:p>
      <w:pPr>
        <w:spacing w:after="100"/>
        <w:ind w:left="240"/>
        <w:jc w:val="left"/>
      </w:pPr>
      <w:r>
        <w:t xml:space="preserve">7. </w:t>
      </w:r>
      <w:r>
        <w:t xml:space="preserve">If not physical product, remove box insert strategy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Principles (Universal)</w:t>
      </w:r>
    </w:p>
    <w:p>
      <w:pPr>
        <w:spacing w:after="100"/>
        <w:ind w:left="240"/>
        <w:jc w:val="left"/>
      </w:pPr>
      <w:r>
        <w:t xml:space="preserve">1. </w:t>
      </w:r>
      <w:r>
        <w:rPr>
          <w:b/>
          <w:bCs/>
        </w:rPr>
        <w:t xml:space="preserve">Build in revenue-impact order.</w:t>
      </w:r>
      <w:r>
        <w:t xml:space="preserve"> Don't build 12 flows before proving the product sells.</w:t>
      </w:r>
    </w:p>
    <w:p>
      <w:pPr>
        <w:spacing w:after="100"/>
        <w:ind w:left="240"/>
        <w:jc w:val="left"/>
      </w:pPr>
      <w:r>
        <w:t xml:space="preserve">2. </w:t>
      </w:r>
      <w:r>
        <w:rPr>
          <w:b/>
          <w:bCs/>
        </w:rPr>
        <w:t xml:space="preserve">Never offer a bigger discount in a faster flow.</w:t>
      </w:r>
      <w:r>
        <w:t xml:space="preserve"> Time-gate your escalation.</w:t>
      </w:r>
    </w:p>
    <w:p>
      <w:pPr>
        <w:spacing w:after="100"/>
        <w:ind w:left="240"/>
        <w:jc w:val="left"/>
      </w:pPr>
      <w:r>
        <w:t xml:space="preserve">3. </w:t>
      </w:r>
      <w:r>
        <w:rPr>
          <w:b/>
          <w:bCs/>
        </w:rPr>
        <w:t xml:space="preserve">Segment when data tells you to, not because you can.</w:t>
      </w:r>
      <w:r>
        <w:t xml:space="preserve"> One good flow &gt; 4 mediocre flows.</w:t>
      </w:r>
    </w:p>
    <w:p>
      <w:pPr>
        <w:spacing w:after="100"/>
        <w:ind w:left="240"/>
        <w:jc w:val="left"/>
      </w:pPr>
      <w:r>
        <w:t xml:space="preserve">4. </w:t>
      </w:r>
      <w:r>
        <w:rPr>
          <w:b/>
          <w:bCs/>
        </w:rPr>
        <w:t xml:space="preserve">Klaviyo is the source of truth once live.</w:t>
      </w:r>
      <w:r>
        <w:t xml:space="preserve"> Strategy docs are blueprints, not living documents.</w:t>
      </w:r>
    </w:p>
    <w:p>
      <w:pPr>
        <w:spacing w:after="100"/>
        <w:ind w:left="240"/>
        <w:jc w:val="left"/>
      </w:pPr>
      <w:r>
        <w:t xml:space="preserve">5. </w:t>
      </w:r>
      <w:r>
        <w:rPr>
          <w:b/>
          <w:bCs/>
        </w:rPr>
        <w:t xml:space="preserve">Compliance before creativity.</w:t>
      </w:r>
      <w:r>
        <w:t xml:space="preserve"> FTC/FD&amp;C review before any health claim goes live.</w:t>
      </w:r>
    </w:p>
    <w:p>
      <w:pPr>
        <w:spacing w:after="100"/>
        <w:ind w:left="240"/>
        <w:jc w:val="left"/>
      </w:pPr>
      <w:r>
        <w:t xml:space="preserve">6. </w:t>
      </w:r>
      <w:r>
        <w:rPr>
          <w:b/>
          <w:bCs/>
        </w:rPr>
        <w:t xml:space="preserve">Monthly maintenance ritual.</w:t>
      </w:r>
      <w:r>
        <w:t xml:space="preserve"> 15 minutes to check analytics and fix the worst performer. Don't let flows rot.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physical_touchpoints.md</w:t>
      </w:r>
    </w:p>
    <w:p>
      <w:pPr>
        <w:pStyle w:val="Heading1"/>
        <w:spacing w:after="200"/>
        <w:jc w:val="center"/>
      </w:pPr>
      <w:r>
        <w:t xml:space="preserve">M17: Physical Touchpoints — Box Inserts &amp; Direct Mail</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429 (box inserts), 430 (direct mail)</w:t>
      </w:r>
      <w:r>
        <w:br/>
      </w:r>
      <w:r>
        <w:rPr>
          <w:b/>
          <w:bCs/>
        </w:rPr>
        <w:t xml:space="preserve">Build Priority</w:t>
      </w:r>
      <w:r>
        <w:t xml:space="preserve">: Box inserts = Pre-Launch (low cost, high ROI). Direct mail = Month 6+ (higher cost, requires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Why Physical Touchpoints Matter</w:t>
      </w:r>
    </w:p>
    <w:p>
      <w:pPr>
        <w:spacing w:after="120"/>
        <w:jc w:val="left"/>
      </w:pPr>
      <w:r>
        <w:t xml:space="preserve">In a digital-first brand, physical touchpoints are:</w:t>
      </w:r>
    </w:p>
    <w:p>
      <w:pPr>
        <w:pStyle w:val="ListParagraph"/>
        <w:numPr>
          <w:ilvl w:val="0"/>
          <w:numId w:val="1"/>
        </w:numPr>
        <w:spacing w:after="100"/>
        <w:ind w:left="240"/>
        <w:jc w:val="left"/>
      </w:pPr>
      <w:r>
        <w:rPr>
          <w:b/>
          <w:bCs/>
        </w:rPr>
        <w:t xml:space="preserve">Pattern interrupts</w:t>
      </w:r>
      <w:r>
        <w:t xml:space="preserve"> — customers are numb to email, but a handwritten card gets attention</w:t>
      </w:r>
    </w:p>
    <w:p>
      <w:pPr>
        <w:pStyle w:val="ListParagraph"/>
        <w:numPr>
          <w:ilvl w:val="0"/>
          <w:numId w:val="1"/>
        </w:numPr>
        <w:spacing w:after="100"/>
        <w:ind w:left="240"/>
        <w:jc w:val="left"/>
      </w:pPr>
      <w:r>
        <w:rPr>
          <w:b/>
          <w:bCs/>
        </w:rPr>
        <w:t xml:space="preserve">Brand-building moments</w:t>
      </w:r>
      <w:r>
        <w:t xml:space="preserve"> — unboxing is the highest-emotion touchpoint in the customer journey</w:t>
      </w:r>
    </w:p>
    <w:p>
      <w:pPr>
        <w:pStyle w:val="ListParagraph"/>
        <w:numPr>
          <w:ilvl w:val="0"/>
          <w:numId w:val="1"/>
        </w:numPr>
        <w:spacing w:after="100"/>
        <w:ind w:left="240"/>
        <w:jc w:val="left"/>
      </w:pPr>
      <w:r>
        <w:rPr>
          <w:b/>
          <w:bCs/>
        </w:rPr>
        <w:t xml:space="preserve">Retention tools</w:t>
      </w:r>
      <w:r>
        <w:t xml:space="preserve"> — physical objects stay on desks, fridges, counters (emails disappear)</w:t>
      </w:r>
    </w:p>
    <w:p>
      <w:pPr>
        <w:spacing w:after="200"/>
      </w:pPr>
      <w:r>
        <w:t xml:space="preserve"> </w:t>
      </w:r>
    </w:p>
    <w:p>
      <w:pPr>
        <w:spacing w:after="120"/>
        <w:jc w:val="left"/>
      </w:pPr>
      <w:r>
        <w:rPr>
          <w:b/>
          <w:bCs/>
        </w:rPr>
        <w:t xml:space="preserve">Founder Mode</w:t>
      </w:r>
      <w:r>
        <w:t xml:space="preserve">: Box inserts are low-cost and high-ROI. Do them from Day 1. Direct mail is powerful but requires scale and data — defer until Month 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Box Insert Strategy (DO THIS FROM ORDER #1)</w:t>
      </w:r>
    </w:p>
    <w:p>
      <w:pPr>
        <w:spacing w:after="120"/>
        <w:jc w:val="left"/>
      </w:pPr>
      <w:r>
        <w:t xml:space="preserve">Every package should include a set of printed inserts. These are cheap ($0.50-1.00 per package) and have outsized impact on retention, referrals, and reviews.</w:t>
      </w:r>
    </w:p>
    <w:p>
      <w:pPr>
        <w:spacing w:after="200"/>
      </w:pPr>
      <w:r>
        <w:t xml:space="preserve"> </w:t>
      </w:r>
    </w:p>
    <w:p>
      <w:pPr>
        <w:pStyle w:val="Heading3"/>
        <w:spacing w:after="200"/>
        <w:jc w:val="left"/>
      </w:pPr>
      <w:r>
        <w:t xml:space="preserve">Standard Insert Kit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23"/>
        <w:gridCol w:w="1872"/>
        <w:gridCol w:w="2022"/>
        <w:gridCol w:w="973"/>
        <w:gridCol w:w="3070"/>
      </w:tblGrid>
      <w:tr>
        <w:trPr>
          <w:tblHeader/>
        </w:trPr>
        <w:tc>
          <w:p>
            <w:pPr>
              <w:jc w:val="left"/>
            </w:pPr>
            <w:r>
              <w:rPr>
                <w:b/>
                <w:bCs/>
              </w:rPr>
              <w:t xml:space="preserve">Insert</w:t>
            </w:r>
          </w:p>
        </w:tc>
        <w:tc>
          <w:p>
            <w:pPr>
              <w:jc w:val="left"/>
            </w:pPr>
            <w:r>
              <w:rPr>
                <w:b/>
                <w:bCs/>
              </w:rPr>
              <w:t xml:space="preserve">Purpose</w:t>
            </w:r>
          </w:p>
        </w:tc>
        <w:tc>
          <w:p>
            <w:pPr>
              <w:jc w:val="left"/>
            </w:pPr>
            <w:r>
              <w:rPr>
                <w:b/>
                <w:bCs/>
              </w:rPr>
              <w:t xml:space="preserve">Include When</w:t>
            </w:r>
          </w:p>
        </w:tc>
        <w:tc>
          <w:p>
            <w:pPr>
              <w:jc w:val="left"/>
            </w:pPr>
            <w:r>
              <w:rPr>
                <w:b/>
                <w:bCs/>
              </w:rPr>
              <w:t xml:space="preserve">Est. Cost</w:t>
            </w:r>
          </w:p>
        </w:tc>
        <w:tc>
          <w:p>
            <w:pPr>
              <w:jc w:val="left"/>
            </w:pPr>
            <w:r>
              <w:rPr>
                <w:b/>
                <w:bCs/>
              </w:rPr>
              <w:t xml:space="preserve">ROI</w:t>
            </w:r>
          </w:p>
        </w:tc>
      </w:tr>
      <w:tr>
        <w:tc>
          <w:p>
            <w:pPr>
              <w:jc w:val="left"/>
            </w:pPr>
            <w:r>
              <w:rPr>
                <w:b/>
                <w:bCs/>
              </w:rPr>
              <w:t xml:space="preserve">Thank You Card</w:t>
            </w:r>
          </w:p>
        </w:tc>
        <w:tc>
          <w:p>
            <w:pPr>
              <w:jc w:val="left"/>
            </w:pPr>
            <w:r>
              <w:t xml:space="preserve">Personal touch, brand warmth</w:t>
            </w:r>
          </w:p>
        </w:tc>
        <w:tc>
          <w:p>
            <w:pPr>
              <w:jc w:val="left"/>
            </w:pPr>
            <w:r>
              <w:t xml:space="preserve">Every order</w:t>
            </w:r>
          </w:p>
        </w:tc>
        <w:tc>
          <w:p>
            <w:pPr>
              <w:jc w:val="left"/>
            </w:pPr>
            <w:r>
              <w:t xml:space="preserve">$0.15-0.20</w:t>
            </w:r>
          </w:p>
        </w:tc>
        <w:tc>
          <w:p>
            <w:pPr>
              <w:jc w:val="left"/>
            </w:pPr>
            <w:r>
              <w:t xml:space="preserve">High — sets tone for entire experience</w:t>
            </w:r>
          </w:p>
        </w:tc>
      </w:tr>
      <w:tr>
        <w:tc>
          <w:p>
            <w:pPr>
              <w:jc w:val="left"/>
            </w:pPr>
            <w:r>
              <w:rPr>
                <w:b/>
                <w:bCs/>
              </w:rPr>
              <w:t xml:space="preserve">Quick Start Guide</w:t>
            </w:r>
          </w:p>
        </w:tc>
        <w:tc>
          <w:p>
            <w:pPr>
              <w:jc w:val="left"/>
            </w:pPr>
            <w:r>
              <w:t xml:space="preserve">Usage instructions, what to expect</w:t>
            </w:r>
          </w:p>
        </w:tc>
        <w:tc>
          <w:p>
            <w:pPr>
              <w:jc w:val="left"/>
            </w:pPr>
            <w:r>
              <w:t xml:space="preserve">First order only</w:t>
            </w:r>
          </w:p>
        </w:tc>
        <w:tc>
          <w:p>
            <w:pPr>
              <w:jc w:val="left"/>
            </w:pPr>
            <w:r>
              <w:t xml:space="preserve">$0.20-0.30</w:t>
            </w:r>
          </w:p>
        </w:tc>
        <w:tc>
          <w:p>
            <w:pPr>
              <w:jc w:val="left"/>
            </w:pPr>
            <w:r>
              <w:t xml:space="preserve">High — reduces "I don't know how to use this" churn</w:t>
            </w:r>
          </w:p>
        </w:tc>
      </w:tr>
      <w:tr>
        <w:tc>
          <w:p>
            <w:pPr>
              <w:jc w:val="left"/>
            </w:pPr>
            <w:r>
              <w:rPr>
                <w:b/>
                <w:bCs/>
              </w:rPr>
              <w:t xml:space="preserve">Referral Card</w:t>
            </w:r>
          </w:p>
        </w:tc>
        <w:tc>
          <w:p>
            <w:pPr>
              <w:jc w:val="left"/>
            </w:pPr>
            <w:r>
              <w:t xml:space="preserve">"Give </w:t>
            </w:r>
            <m:oMath>
              <m:r>
                <m:t xml:space="preserve">10,Get</m:t>
              </m:r>
            </m:oMath>
            <w:r>
              <w:t xml:space="preserve">10" with unique code/QR</w:t>
            </w:r>
          </w:p>
        </w:tc>
        <w:tc>
          <w:p>
            <w:pPr>
              <w:jc w:val="left"/>
            </w:pPr>
            <w:r>
              <w:t xml:space="preserve">Every order</w:t>
            </w:r>
          </w:p>
        </w:tc>
        <w:tc>
          <w:p>
            <w:pPr>
              <w:jc w:val="left"/>
            </w:pPr>
            <w:r>
              <w:t xml:space="preserve">$0.15-0.20</w:t>
            </w:r>
          </w:p>
        </w:tc>
        <w:tc>
          <w:p>
            <w:pPr>
              <w:jc w:val="left"/>
            </w:pPr>
            <w:r>
              <w:t xml:space="preserve">High — physical referral cards outperform email referral links [Confidence: C | Source: DTC anecdotal]</w:t>
            </w:r>
          </w:p>
        </w:tc>
      </w:tr>
      <w:tr>
        <w:tc>
          <w:p>
            <w:pPr>
              <w:jc w:val="left"/>
            </w:pPr>
            <w:r>
              <w:rPr>
                <w:b/>
                <w:bCs/>
              </w:rPr>
              <w:t xml:space="preserve">Sample</w:t>
            </w:r>
          </w:p>
        </w:tc>
        <w:tc>
          <w:p>
            <w:pPr>
              <w:jc w:val="left"/>
            </w:pPr>
            <w:r>
              <w:t xml:space="preserve">Cross-sell, try new product</w:t>
            </w:r>
          </w:p>
        </w:tc>
        <w:tc>
          <w:p>
            <w:pPr>
              <w:jc w:val="left"/>
            </w:pPr>
            <w:r>
              <w:t xml:space="preserve">Every 3rd order OR with subscription renewals</w:t>
            </w:r>
          </w:p>
        </w:tc>
        <w:tc>
          <w:p>
            <w:pPr>
              <w:jc w:val="left"/>
            </w:pPr>
            <w:r>
              <w:t xml:space="preserve">$1-3</w:t>
            </w:r>
          </w:p>
        </w:tc>
        <w:tc>
          <w:p>
            <w:pPr>
              <w:jc w:val="left"/>
            </w:pPr>
            <w:r>
              <w:t xml:space="preserve">Medium — drives product exploration</w:t>
            </w:r>
          </w:p>
        </w:tc>
      </w:tr>
    </w:tbl>
    <w:p>
      <w:pPr>
        <w:spacing w:after="120"/>
        <w:jc w:val="left"/>
      </w:pPr>
      <w:r>
        <w:t xml:space="preserve">[Confidence: B | Source: Danilo tab 429 + DTC box insert best practices]</w:t>
      </w:r>
    </w:p>
    <w:p>
      <w:pPr>
        <w:spacing w:after="200"/>
      </w:pPr>
      <w:r>
        <w:t xml:space="preserve"> </w:t>
      </w:r>
    </w:p>
    <w:p>
      <w:pPr>
        <w:pStyle w:val="Heading3"/>
        <w:spacing w:after="200"/>
        <w:jc w:val="left"/>
      </w:pPr>
      <w:r>
        <w:t xml:space="preserve">Thank You Card Design</w:t>
      </w:r>
    </w:p>
    <w:p>
      <w:pPr>
        <w:spacing w:after="120"/>
        <w:jc w:val="left"/>
      </w:pPr>
      <w:r>
        <w:rPr>
          <w:b/>
          <w:bCs/>
        </w:rPr>
        <w:t xml:space="preserve">Front</w:t>
      </w:r>
      <w:r>
        <w:t xml:space="preserve">: IonWave logo, clean design, "Thank You" in brand font</w:t>
      </w:r>
      <w:r>
        <w:br/>
      </w:r>
      <w:r>
        <w:rPr>
          <w:b/>
          <w:bCs/>
        </w:rPr>
        <w:t xml:space="preserve">Back</w:t>
      </w:r>
      <w:r>
        <w:t xml:space="preserve">:</w:t>
      </w:r>
    </w:p>
    <w:p>
      <w:pPr>
        <w:pBdr>
          <w:left w:val="single" w:color="BFBFBF" w:sz="12" w:space="200"/>
        </w:pBdr>
        <w:spacing w:after="120"/>
        <w:ind w:left="300"/>
        <w:jc w:val="left"/>
      </w:pPr>
      <w:r>
        <w:t xml:space="preserve">Thank you for choosing IonWave.</w:t>
      </w:r>
      <w:r>
        <w:t xml:space="preserve">You're now part of a community of people who take their health seriously.</w:t>
      </w:r>
      <w:r>
        <w:t xml:space="preserve">**YOUR FIRST-USE TIP**: Empty stomach, before coffee. One sachet. Feel the difference.</w:t>
      </w:r>
      <w:r>
        <w:t xml:space="preserve">Questions? Email us at hello@ionwave.com — we respond to every message.</w:t>
      </w:r>
      <w:r>
        <w:t xml:space="preserve">— [Founder signature]</w:t>
      </w:r>
    </w:p>
    <w:p>
      <w:pPr>
        <w:spacing w:after="200"/>
      </w:pPr>
      <w:r>
        <w:t xml:space="preserve"> </w:t>
      </w:r>
    </w:p>
    <w:p>
      <w:pPr>
        <w:spacing w:after="120"/>
        <w:jc w:val="left"/>
      </w:pPr>
      <w:r>
        <w:rPr>
          <w:b/>
          <w:bCs/>
        </w:rPr>
        <w:t xml:space="preserve">Design notes</w:t>
      </w:r>
      <w:r>
        <w:t xml:space="preserve">: Matte cardstock, 4x6". Brand colors. Keep it warm and human, not corporate. A handwritten-style font for the signature adds authenticity.</w:t>
      </w:r>
    </w:p>
    <w:p>
      <w:pPr>
        <w:spacing w:after="200"/>
      </w:pPr>
      <w:r>
        <w:t xml:space="preserve"> </w:t>
      </w:r>
    </w:p>
    <w:p>
      <w:pPr>
        <w:pStyle w:val="Heading3"/>
        <w:spacing w:after="200"/>
        <w:jc w:val="left"/>
      </w:pPr>
      <w:r>
        <w:t xml:space="preserve">Quick Start Guide Design</w:t>
      </w:r>
    </w:p>
    <w:p>
      <w:pPr>
        <w:spacing w:after="120"/>
        <w:jc w:val="left"/>
      </w:pPr>
      <w:r>
        <w:rPr>
          <w:b/>
          <w:bCs/>
        </w:rPr>
        <w:t xml:space="preserve">Format</w:t>
      </w:r>
      <w:r>
        <w:t xml:space="preserve">: Tri-fold card or single 5x7" card</w:t>
      </w:r>
      <w:r>
        <w:br/>
      </w:r>
      <w:r>
        <w:rPr>
          <w:b/>
          <w:bCs/>
        </w:rPr>
        <w:t xml:space="preserve">Content</w:t>
      </w:r>
      <w:r>
        <w:t xml:space="preserve">:</w:t>
      </w:r>
    </w:p>
    <w:p>
      <w:pPr>
        <w:spacing w:after="100"/>
        <w:ind w:left="240"/>
        <w:jc w:val="left"/>
      </w:pPr>
      <w:r>
        <w:t xml:space="preserve">1. </w:t>
      </w:r>
      <w:r>
        <w:rPr>
          <w:b/>
          <w:bCs/>
        </w:rPr>
        <w:t xml:space="preserve">How to take</w:t>
      </w:r>
      <w:r>
        <w:t xml:space="preserve">: One sachet + 8-12oz water, empty stomach, before coffee</w:t>
      </w:r>
    </w:p>
    <w:p>
      <w:pPr>
        <w:spacing w:after="100"/>
        <w:ind w:left="240"/>
        <w:jc w:val="left"/>
      </w:pPr>
      <w:r>
        <w:t xml:space="preserve">2. </w:t>
      </w:r>
      <w:r>
        <w:rPr>
          <w:b/>
          <w:bCs/>
        </w:rPr>
        <w:t xml:space="preserve">What to expect</w:t>
      </w:r>
      <w:r>
        <w:t xml:space="preserve">: Days 1-3, Days 4-14, Days 15-30 (same as Email 1 post-purchase)</w:t>
      </w:r>
    </w:p>
    <w:p>
      <w:pPr>
        <w:spacing w:after="100"/>
        <w:ind w:left="240"/>
        <w:jc w:val="left"/>
      </w:pPr>
      <w:r>
        <w:t xml:space="preserve">3. </w:t>
      </w:r>
      <w:r>
        <w:rPr>
          <w:b/>
          <w:bCs/>
        </w:rPr>
        <w:t xml:space="preserve">Pro tips</w:t>
      </w:r>
      <w:r>
        <w:t xml:space="preserve">: Add to juice, use before workouts, double dose during keto flu</w:t>
      </w:r>
    </w:p>
    <w:p>
      <w:pPr>
        <w:spacing w:after="100"/>
        <w:ind w:left="240"/>
        <w:jc w:val="left"/>
      </w:pPr>
      <w:r>
        <w:t xml:space="preserve">4. </w:t>
      </w:r>
      <w:r>
        <w:rPr>
          <w:b/>
          <w:bCs/>
        </w:rPr>
        <w:t xml:space="preserve">QR code</w:t>
      </w:r>
      <w:r>
        <w:t xml:space="preserve">: Links to "Getting Started" page or welcome video</w:t>
      </w:r>
    </w:p>
    <w:p>
      <w:pPr>
        <w:spacing w:after="100"/>
        <w:ind w:left="240"/>
        <w:jc w:val="left"/>
      </w:pPr>
      <w:r>
        <w:t xml:space="preserve">5. </w:t>
      </w:r>
      <w:r>
        <w:rPr>
          <w:b/>
          <w:bCs/>
        </w:rPr>
        <w:t xml:space="preserve">Support</w:t>
      </w:r>
      <w:r>
        <w:t xml:space="preserve">: </w:t>
      </w:r>
      <w:r>
        <w:rPr>
          <w:color w:val="0563C1"/>
          <w:u w:val="single"/>
        </w:rPr>
        <w:t xml:space="preserve">hello@ionwave.com</w:t>
      </w:r>
      <w:r>
        <w:t xml:space="preserve">, reply to any email</w:t>
      </w:r>
    </w:p>
    <w:p>
      <w:pPr>
        <w:spacing w:after="200"/>
      </w:pPr>
      <w:r>
        <w:t xml:space="preserve"> </w:t>
      </w:r>
    </w:p>
    <w:p>
      <w:pPr>
        <w:pStyle w:val="Heading3"/>
        <w:spacing w:after="200"/>
        <w:jc w:val="left"/>
      </w:pPr>
      <w:r>
        <w:t xml:space="preserve">Referral Card Design</w:t>
      </w:r>
    </w:p>
    <w:p>
      <w:pPr>
        <w:spacing w:after="120"/>
        <w:jc w:val="left"/>
      </w:pPr>
      <w:r>
        <w:rPr>
          <w:b/>
          <w:bCs/>
        </w:rPr>
        <w:t xml:space="preserve">Front</w:t>
      </w:r>
      <w:r>
        <w:t xml:space="preserve">: "Give </w:t>
      </w:r>
      <m:oMath>
        <m:r>
          <m:t xml:space="preserve">10.Get</m:t>
        </m:r>
      </m:oMath>
      <w:r>
        <w:t xml:space="preserve">10."</w:t>
      </w:r>
      <w:r>
        <w:br/>
      </w:r>
      <w:r>
        <w:rPr>
          <w:b/>
          <w:bCs/>
        </w:rPr>
        <w:t xml:space="preserve">Back</w:t>
      </w:r>
      <w:r>
        <w:t xml:space="preserve">:</w:t>
      </w:r>
    </w:p>
    <w:p>
      <w:pPr>
        <w:pBdr>
          <w:left w:val="single" w:color="BFBFBF" w:sz="12" w:space="200"/>
        </w:pBdr>
        <w:spacing w:after="120"/>
        <w:ind w:left="300"/>
        <w:jc w:val="left"/>
      </w:pPr>
      <w:r>
        <w:t xml:space="preserve">Share IonWave with a friend.</w:t>
      </w:r>
      <w:r>
        <w:t xml:space="preserve">They get </w:t>
      </w:r>
      <m:oMath>
        <m:r>
          <m:t xml:space="preserve">10offtheirfirstorder</m:t>
        </m:r>
        <m:r>
          <w:rPr/>
          <m:rPr>
            <m:nor/>
            <m:sty m:val="undefined"/>
          </m:rPr>
          <m:t xml:space="preserve">.</m:t>
        </m:r>
        <m:r>
          <m:t xml:space="preserve">Youget</m:t>
        </m:r>
      </m:oMath>
      <w:r>
        <w:t xml:space="preserve">10 credit on your next order.</w:t>
      </w:r>
      <w:r>
        <w:t xml:space="preserve">**How**: Give them this card OR use your link:</w:t>
      </w:r>
      <w:r>
        <w:br/>
        <w:t xml:space="preserve">ionwave.com/refer/{{customer_code}}</w:t>
      </w:r>
      <w:r>
        <w:t xml:space="preserve">[QR CODE linking to referral page]</w:t>
      </w:r>
    </w:p>
    <w:p>
      <w:pPr>
        <w:spacing w:after="200"/>
      </w:pPr>
      <w:r>
        <w:t xml:space="preserve"> </w:t>
      </w:r>
    </w:p>
    <w:p>
      <w:pPr>
        <w:spacing w:after="120"/>
        <w:jc w:val="left"/>
      </w:pPr>
      <w:r>
        <w:rPr>
          <w:b/>
          <w:bCs/>
        </w:rPr>
        <w:t xml:space="preserve">Production notes</w:t>
      </w:r>
      <w:r>
        <w:t xml:space="preserve">: Unique codes can be pre-printed in batches (100 per run) or use a single universal referral URL that tracks via cookies. For early stage, a universal URL is simpler.</w:t>
      </w:r>
    </w:p>
    <w:p>
      <w:pPr>
        <w:spacing w:after="200"/>
      </w:pPr>
      <w:r>
        <w:t xml:space="preserve"> </w:t>
      </w:r>
    </w:p>
    <w:p>
      <w:pPr>
        <w:pStyle w:val="Heading3"/>
        <w:spacing w:after="200"/>
        <w:jc w:val="left"/>
      </w:pPr>
      <w:r>
        <w:t xml:space="preserve">Print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3"/>
        <w:gridCol w:w="2530"/>
        <w:gridCol w:w="1897"/>
        <w:gridCol w:w="2530"/>
      </w:tblGrid>
      <w:tr>
        <w:trPr>
          <w:tblHeader/>
        </w:trPr>
        <w:tc>
          <w:p>
            <w:pPr>
              <w:jc w:val="left"/>
            </w:pPr>
            <w:r>
              <w:rPr>
                <w:b/>
                <w:bCs/>
              </w:rPr>
              <w:t xml:space="preserve">Item</w:t>
            </w:r>
          </w:p>
        </w:tc>
        <w:tc>
          <w:p>
            <w:pPr>
              <w:jc w:val="left"/>
            </w:pPr>
            <w:r>
              <w:rPr>
                <w:b/>
                <w:bCs/>
              </w:rPr>
              <w:t xml:space="preserve">Quantity</w:t>
            </w:r>
          </w:p>
        </w:tc>
        <w:tc>
          <w:p>
            <w:pPr>
              <w:jc w:val="left"/>
            </w:pPr>
            <w:r>
              <w:rPr>
                <w:b/>
                <w:bCs/>
              </w:rPr>
              <w:t xml:space="preserve">Est. Cost</w:t>
            </w:r>
          </w:p>
        </w:tc>
        <w:tc>
          <w:p>
            <w:pPr>
              <w:jc w:val="left"/>
            </w:pPr>
            <w:r>
              <w:rPr>
                <w:b/>
                <w:bCs/>
              </w:rPr>
              <w:t xml:space="preserve">Recommended Vendor</w:t>
            </w:r>
          </w:p>
        </w:tc>
      </w:tr>
      <w:tr>
        <w:tc>
          <w:p>
            <w:pPr>
              <w:jc w:val="left"/>
            </w:pPr>
            <w:r>
              <w:t xml:space="preserve">Thank You Cards</w:t>
            </w:r>
          </w:p>
        </w:tc>
        <w:tc>
          <w:p>
            <w:pPr>
              <w:jc w:val="left"/>
            </w:pPr>
            <w:r>
              <w:t xml:space="preserve">500</w:t>
            </w:r>
          </w:p>
        </w:tc>
        <w:tc>
          <w:p>
            <w:pPr>
              <w:jc w:val="left"/>
            </w:pPr>
            <w:r>
              <w:t xml:space="preserve">$75-100</w:t>
            </w:r>
          </w:p>
        </w:tc>
        <w:tc>
          <w:p>
            <w:pPr>
              <w:jc w:val="left"/>
            </w:pPr>
            <w:r>
              <w:t xml:space="preserve">Vistaprint, local printer</w:t>
            </w:r>
          </w:p>
        </w:tc>
      </w:tr>
      <w:tr>
        <w:tc>
          <w:p>
            <w:pPr>
              <w:jc w:val="left"/>
            </w:pPr>
            <w:r>
              <w:t xml:space="preserve">Quick Start Guides</w:t>
            </w:r>
          </w:p>
        </w:tc>
        <w:tc>
          <w:p>
            <w:pPr>
              <w:jc w:val="left"/>
            </w:pPr>
            <w:r>
              <w:t xml:space="preserve">250 (first orders only)</w:t>
            </w:r>
          </w:p>
        </w:tc>
        <w:tc>
          <w:p>
            <w:pPr>
              <w:jc w:val="left"/>
            </w:pPr>
            <w:r>
              <w:t xml:space="preserve">$60-90</w:t>
            </w:r>
          </w:p>
        </w:tc>
        <w:tc>
          <w:p>
            <w:pPr>
              <w:jc w:val="left"/>
            </w:pPr>
            <w:r>
              <w:t xml:space="preserve">Vistaprint, local printer</w:t>
            </w:r>
          </w:p>
        </w:tc>
      </w:tr>
      <w:tr>
        <w:tc>
          <w:p>
            <w:pPr>
              <w:jc w:val="left"/>
            </w:pPr>
            <w:r>
              <w:t xml:space="preserve">Referral Cards</w:t>
            </w:r>
          </w:p>
        </w:tc>
        <w:tc>
          <w:p>
            <w:pPr>
              <w:jc w:val="left"/>
            </w:pPr>
            <w:r>
              <w:t xml:space="preserve">500</w:t>
            </w:r>
          </w:p>
        </w:tc>
        <w:tc>
          <w:p>
            <w:pPr>
              <w:jc w:val="left"/>
            </w:pPr>
            <w:r>
              <w:t xml:space="preserve">$75-100</w:t>
            </w:r>
          </w:p>
        </w:tc>
        <w:tc>
          <w:p>
            <w:pPr>
              <w:jc w:val="left"/>
            </w:pPr>
            <w:r>
              <w:t xml:space="preserve">Vistaprint, local printer</w:t>
            </w:r>
          </w:p>
        </w:tc>
      </w:tr>
      <w:tr>
        <w:tc>
          <w:p>
            <w:pPr>
              <w:jc w:val="left"/>
            </w:pPr>
            <w:r>
              <w:rPr>
                <w:b/>
                <w:bCs/>
              </w:rPr>
              <w:t xml:space="preserve">Total per package</w:t>
            </w:r>
          </w:p>
        </w:tc>
        <w:tc>
          <w:p>
            <w:pPr>
              <w:jc w:val="left"/>
            </w:pPr>
            <w:r>
              <w:t xml:space="preserve">—</w:t>
            </w:r>
          </w:p>
        </w:tc>
        <w:tc>
          <w:p>
            <w:pPr>
              <w:jc w:val="left"/>
            </w:pPr>
            <w:r>
              <w:rPr>
                <w:b/>
                <w:bCs/>
              </w:rPr>
              <w:t xml:space="preserve">$0.50-0.70</w:t>
            </w:r>
          </w:p>
        </w:tc>
        <w:tc>
          <w:p>
            <w:pPr>
              <w:jc w:val="left"/>
            </w:pPr>
            <w:r>
              <w:t xml:space="preserve">—</w:t>
            </w:r>
          </w:p>
        </w:tc>
      </w:tr>
    </w:tbl>
    <w:p>
      <w:pPr>
        <w:spacing w:after="120"/>
        <w:jc w:val="left"/>
      </w:pPr>
      <w:r>
        <w:t xml:space="preserve">[Confidence: B | Source: Vistaprint/local printer pricing for small batch]</w:t>
      </w:r>
    </w:p>
    <w:p>
      <w:pPr>
        <w:spacing w:after="200"/>
      </w:pPr>
      <w:r>
        <w:t xml:space="preserve"> </w:t>
      </w:r>
    </w:p>
    <w:p>
      <w:pPr>
        <w:spacing w:after="120"/>
        <w:jc w:val="left"/>
      </w:pPr>
      <w:r>
        <w:rPr>
          <w:b/>
          <w:bCs/>
        </w:rPr>
        <w:t xml:space="preserve">Founder Mode</w:t>
      </w:r>
      <w:r>
        <w:t xml:space="preserve">: Order 250-500 of each. That covers your first 250-500 orders. Reorder when you run low. Don't over-invest in printing before validating demand.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Direct Mail Strategy (Month 6+)</w:t>
      </w:r>
    </w:p>
    <w:p>
      <w:pPr>
        <w:spacing w:after="120"/>
        <w:jc w:val="left"/>
      </w:pPr>
      <w:r>
        <w:t xml:space="preserve">Direct mail is powerful but expensive. It works best when targeted at specific segments with data to back the investment.</w:t>
      </w:r>
    </w:p>
    <w:p>
      <w:pPr>
        <w:spacing w:after="200"/>
      </w:pPr>
      <w:r>
        <w:t xml:space="preserve"> </w:t>
      </w:r>
    </w:p>
    <w:p>
      <w:pPr>
        <w:pStyle w:val="Heading3"/>
        <w:spacing w:after="200"/>
        <w:jc w:val="left"/>
      </w:pPr>
      <w:r>
        <w:t xml:space="preserve">When Direct Mail Makes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4"/>
        <w:gridCol w:w="1841"/>
        <w:gridCol w:w="2071"/>
        <w:gridCol w:w="1995"/>
        <w:gridCol w:w="1919"/>
      </w:tblGrid>
      <w:tr>
        <w:trPr>
          <w:tblHeader/>
        </w:trPr>
        <w:tc>
          <w:p>
            <w:pPr>
              <w:jc w:val="left"/>
            </w:pPr>
            <w:r>
              <w:rPr>
                <w:b/>
                <w:bCs/>
              </w:rPr>
              <w:t xml:space="preserve">Use Case</w:t>
            </w:r>
          </w:p>
        </w:tc>
        <w:tc>
          <w:p>
            <w:pPr>
              <w:jc w:val="left"/>
            </w:pPr>
            <w:r>
              <w:rPr>
                <w:b/>
                <w:bCs/>
              </w:rPr>
              <w:t xml:space="preserve">What to Send</w:t>
            </w:r>
          </w:p>
        </w:tc>
        <w:tc>
          <w:p>
            <w:pPr>
              <w:jc w:val="left"/>
            </w:pPr>
            <w:r>
              <w:rPr>
                <w:b/>
                <w:bCs/>
              </w:rPr>
              <w:t xml:space="preserve">When to Send</w:t>
            </w:r>
          </w:p>
        </w:tc>
        <w:tc>
          <w:p>
            <w:pPr>
              <w:jc w:val="left"/>
            </w:pPr>
            <w:r>
              <w:rPr>
                <w:b/>
                <w:bCs/>
              </w:rPr>
              <w:t xml:space="preserve">Expected ROI</w:t>
            </w:r>
          </w:p>
        </w:tc>
        <w:tc>
          <w:p>
            <w:pPr>
              <w:jc w:val="left"/>
            </w:pPr>
            <w:r>
              <w:rPr>
                <w:b/>
                <w:bCs/>
              </w:rPr>
              <w:t xml:space="preserve">Min. Data Required</w:t>
            </w:r>
          </w:p>
        </w:tc>
      </w:tr>
      <w:tr>
        <w:tc>
          <w:p>
            <w:pPr>
              <w:jc w:val="left"/>
            </w:pPr>
            <w:r>
              <w:rPr>
                <w:b/>
                <w:bCs/>
              </w:rPr>
              <w:t xml:space="preserve">Win-Back</w:t>
            </w:r>
          </w:p>
        </w:tc>
        <w:tc>
          <w:p>
            <w:pPr>
              <w:jc w:val="left"/>
            </w:pPr>
            <w:r>
              <w:t xml:space="preserve">Postcard + offer (20-25% off)</w:t>
            </w:r>
          </w:p>
        </w:tc>
        <w:tc>
          <w:p>
            <w:pPr>
              <w:jc w:val="left"/>
            </w:pPr>
            <w:r>
              <w:t xml:space="preserve">90+ days since last order</w:t>
            </w:r>
          </w:p>
        </w:tc>
        <w:tc>
          <w:p>
            <w:pPr>
              <w:jc w:val="left"/>
            </w:pPr>
            <w:r>
              <w:t xml:space="preserve">Medium — 3-5% conversion [Confidence: C]</w:t>
            </w:r>
          </w:p>
        </w:tc>
        <w:tc>
          <w:p>
            <w:pPr>
              <w:jc w:val="left"/>
            </w:pPr>
            <w:r>
              <w:t xml:space="preserve">Need 50+ lapsed customers</w:t>
            </w:r>
          </w:p>
        </w:tc>
      </w:tr>
      <w:tr>
        <w:tc>
          <w:p>
            <w:pPr>
              <w:jc w:val="left"/>
            </w:pPr>
            <w:r>
              <w:rPr>
                <w:b/>
                <w:bCs/>
              </w:rPr>
              <w:t xml:space="preserve">VIP Thank You</w:t>
            </w:r>
          </w:p>
        </w:tc>
        <w:tc>
          <w:p>
            <w:pPr>
              <w:jc w:val="left"/>
            </w:pPr>
            <w:r>
              <w:t xml:space="preserve">Handwritten note + free gift</w:t>
            </w:r>
          </w:p>
        </w:tc>
        <w:tc>
          <w:p>
            <w:pPr>
              <w:jc w:val="left"/>
            </w:pPr>
            <w:r>
              <w:t xml:space="preserve">Top 10% by LTV</w:t>
            </w:r>
          </w:p>
        </w:tc>
        <w:tc>
          <w:p>
            <w:pPr>
              <w:jc w:val="left"/>
            </w:pPr>
            <w:r>
              <w:t xml:space="preserve">High — retention value</w:t>
            </w:r>
          </w:p>
        </w:tc>
        <w:tc>
          <w:p>
            <w:pPr>
              <w:jc w:val="left"/>
            </w:pPr>
            <w:r>
              <w:t xml:space="preserve">Need LTV data (Month 4+)</w:t>
            </w:r>
          </w:p>
        </w:tc>
      </w:tr>
      <w:tr>
        <w:tc>
          <w:p>
            <w:pPr>
              <w:jc w:val="left"/>
            </w:pPr>
            <w:r>
              <w:rPr>
                <w:b/>
                <w:bCs/>
              </w:rPr>
              <w:t xml:space="preserve">Birthday/Anniversary</w:t>
            </w:r>
          </w:p>
        </w:tc>
        <w:tc>
          <w:p>
            <w:pPr>
              <w:jc w:val="left"/>
            </w:pPr>
            <w:r>
              <w:t xml:space="preserve">Card + small discount</w:t>
            </w:r>
          </w:p>
        </w:tc>
        <w:tc>
          <w:p>
            <w:pPr>
              <w:jc w:val="left"/>
            </w:pPr>
            <w:r>
              <w:t xml:space="preserve">On customer's birthday/purchase anniversary</w:t>
            </w:r>
          </w:p>
        </w:tc>
        <w:tc>
          <w:p>
            <w:pPr>
              <w:jc w:val="left"/>
            </w:pPr>
            <w:r>
              <w:t xml:space="preserve">Medium</w:t>
            </w:r>
          </w:p>
        </w:tc>
        <w:tc>
          <w:p>
            <w:pPr>
              <w:jc w:val="left"/>
            </w:pPr>
            <w:r>
              <w:t xml:space="preserve">Need birthdate data</w:t>
            </w:r>
          </w:p>
        </w:tc>
      </w:tr>
      <w:tr>
        <w:tc>
          <w:p>
            <w:pPr>
              <w:jc w:val="left"/>
            </w:pPr>
            <w:r>
              <w:rPr>
                <w:b/>
                <w:bCs/>
              </w:rPr>
              <w:t xml:space="preserve">Subscription Save</w:t>
            </w:r>
          </w:p>
        </w:tc>
        <w:tc>
          <w:p>
            <w:pPr>
              <w:jc w:val="left"/>
            </w:pPr>
            <w:r>
              <w:t xml:space="preserve">Personal letter before cancellation</w:t>
            </w:r>
          </w:p>
        </w:tc>
        <w:tc>
          <w:p>
            <w:pPr>
              <w:jc w:val="left"/>
            </w:pPr>
            <w:r>
              <w:t xml:space="preserve">When churn signals detected</w:t>
            </w:r>
          </w:p>
        </w:tc>
        <w:tc>
          <w:p>
            <w:pPr>
              <w:jc w:val="left"/>
            </w:pPr>
            <w:r>
              <w:t xml:space="preserve">High — cheaper than re-acquisition</w:t>
            </w:r>
          </w:p>
        </w:tc>
        <w:tc>
          <w:p>
            <w:pPr>
              <w:jc w:val="left"/>
            </w:pPr>
            <w:r>
              <w:t xml:space="preserve">Need churn prediction model (Month 6+)</w:t>
            </w:r>
          </w:p>
        </w:tc>
      </w:tr>
      <w:tr>
        <w:tc>
          <w:p>
            <w:pPr>
              <w:jc w:val="left"/>
            </w:pPr>
            <w:r>
              <w:rPr>
                <w:b/>
                <w:bCs/>
              </w:rPr>
              <w:t xml:space="preserve">New Product Launch</w:t>
            </w:r>
          </w:p>
        </w:tc>
        <w:tc>
          <w:p>
            <w:pPr>
              <w:jc w:val="left"/>
            </w:pPr>
            <w:r>
              <w:t xml:space="preserve">Announcement + sample</w:t>
            </w:r>
          </w:p>
        </w:tc>
        <w:tc>
          <w:p>
            <w:pPr>
              <w:jc w:val="left"/>
            </w:pPr>
            <w:r>
              <w:t xml:space="preserve">To best 50-100 customers</w:t>
            </w:r>
          </w:p>
        </w:tc>
        <w:tc>
          <w:p>
            <w:pPr>
              <w:jc w:val="left"/>
            </w:pPr>
            <w:r>
              <w:t xml:space="preserve">Medium</w:t>
            </w:r>
          </w:p>
        </w:tc>
        <w:tc>
          <w:p>
            <w:pPr>
              <w:jc w:val="left"/>
            </w:pPr>
            <w:r>
              <w:t xml:space="preserve">Need product ready to sample</w:t>
            </w:r>
          </w:p>
        </w:tc>
      </w:tr>
    </w:tbl>
    <w:p>
      <w:pPr>
        <w:pStyle w:val="Heading3"/>
        <w:spacing w:after="200"/>
        <w:jc w:val="left"/>
      </w:pPr>
      <w:r>
        <w:t xml:space="preserve">Why Physical Mail Works for Win-Back</w:t>
      </w:r>
    </w:p>
    <w:p>
      <w:pPr>
        <w:pStyle w:val="ListParagraph"/>
        <w:numPr>
          <w:ilvl w:val="0"/>
          <w:numId w:val="1"/>
        </w:numPr>
        <w:spacing w:after="100"/>
        <w:ind w:left="240"/>
        <w:jc w:val="left"/>
      </w:pPr>
      <w:r>
        <w:t xml:space="preserve">Email addresses go stale (people stop checking that inbox). Physical addresses don't.</w:t>
      </w:r>
    </w:p>
    <w:p>
      <w:pPr>
        <w:pStyle w:val="ListParagraph"/>
        <w:numPr>
          <w:ilvl w:val="0"/>
          <w:numId w:val="1"/>
        </w:numPr>
        <w:spacing w:after="100"/>
        <w:ind w:left="240"/>
        <w:jc w:val="left"/>
      </w:pPr>
      <w:r>
        <w:t xml:space="preserve">A postcard has zero inbox competition — it's the only "marketing email" in your mailbox today.</w:t>
      </w:r>
    </w:p>
    <w:p>
      <w:pPr>
        <w:pStyle w:val="ListParagraph"/>
        <w:numPr>
          <w:ilvl w:val="0"/>
          <w:numId w:val="1"/>
        </w:numPr>
        <w:spacing w:after="100"/>
        <w:ind w:left="240"/>
        <w:jc w:val="left"/>
      </w:pPr>
      <w:r>
        <w:t xml:space="preserve">The perceived effort signals "we actually care" in a way email can't replicate.</w:t>
      </w:r>
    </w:p>
    <w:p>
      <w:pPr>
        <w:spacing w:after="200"/>
      </w:pPr>
      <w:r>
        <w:t xml:space="preserve"> </w:t>
      </w:r>
    </w:p>
    <w:p>
      <w:pPr>
        <w:spacing w:after="120"/>
        <w:jc w:val="left"/>
      </w:pPr>
      <w:r>
        <w:t xml:space="preserve">[Confidence: B | Source: Danilo tab 430 + DTC direct mail case studies]</w:t>
      </w:r>
    </w:p>
    <w:p>
      <w:pPr>
        <w:spacing w:after="200"/>
      </w:pPr>
      <w:r>
        <w:t xml:space="preserve"> </w:t>
      </w:r>
    </w:p>
    <w:p>
      <w:pPr>
        <w:pStyle w:val="Heading3"/>
        <w:spacing w:after="200"/>
        <w:jc w:val="left"/>
      </w:pPr>
      <w:r>
        <w:t xml:space="preserve">Direct Mail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423"/>
        <w:gridCol w:w="1982"/>
        <w:gridCol w:w="3083"/>
      </w:tblGrid>
      <w:tr>
        <w:trPr>
          <w:tblHeader/>
        </w:trPr>
        <w:tc>
          <w:p>
            <w:pPr>
              <w:jc w:val="left"/>
            </w:pPr>
            <w:r>
              <w:rPr>
                <w:b/>
                <w:bCs/>
              </w:rPr>
              <w:t xml:space="preserve">Provider</w:t>
            </w:r>
          </w:p>
        </w:tc>
        <w:tc>
          <w:p>
            <w:pPr>
              <w:jc w:val="left"/>
            </w:pPr>
            <w:r>
              <w:rPr>
                <w:b/>
                <w:bCs/>
              </w:rPr>
              <w:t xml:space="preserve">Best For</w:t>
            </w:r>
          </w:p>
        </w:tc>
        <w:tc>
          <w:p>
            <w:pPr>
              <w:jc w:val="left"/>
            </w:pPr>
            <w:r>
              <w:rPr>
                <w:b/>
                <w:bCs/>
              </w:rPr>
              <w:t xml:space="preserve">Shopify Integration</w:t>
            </w:r>
          </w:p>
        </w:tc>
        <w:tc>
          <w:p>
            <w:pPr>
              <w:jc w:val="left"/>
            </w:pPr>
            <w:r>
              <w:rPr>
                <w:b/>
                <w:bCs/>
              </w:rPr>
              <w:t xml:space="preserve">Cost per Piece</w:t>
            </w:r>
          </w:p>
        </w:tc>
      </w:tr>
      <w:tr>
        <w:tc>
          <w:p>
            <w:pPr>
              <w:jc w:val="left"/>
            </w:pPr>
            <w:r>
              <w:rPr>
                <w:b/>
                <w:bCs/>
              </w:rPr>
              <w:t xml:space="preserve">PostPilot</w:t>
            </w:r>
          </w:p>
        </w:tc>
        <w:tc>
          <w:p>
            <w:pPr>
              <w:jc w:val="left"/>
            </w:pPr>
            <w:r>
              <w:t xml:space="preserve">DTC Shopify brands, easy setup</w:t>
            </w:r>
          </w:p>
        </w:tc>
        <w:tc>
          <w:p>
            <w:pPr>
              <w:jc w:val="left"/>
            </w:pPr>
            <w:r>
              <w:t xml:space="preserve">Yes (native)</w:t>
            </w:r>
          </w:p>
        </w:tc>
        <w:tc>
          <w:p>
            <w:pPr>
              <w:jc w:val="left"/>
            </w:pPr>
            <w:r>
              <w:t xml:space="preserve">$0.50-2.00 depending on format [Confidence: B]</w:t>
            </w:r>
          </w:p>
        </w:tc>
      </w:tr>
      <w:tr>
        <w:tc>
          <w:p>
            <w:pPr>
              <w:jc w:val="left"/>
            </w:pPr>
            <w:r>
              <w:rPr>
                <w:b/>
                <w:bCs/>
              </w:rPr>
              <w:t xml:space="preserve">Lob</w:t>
            </w:r>
          </w:p>
        </w:tc>
        <w:tc>
          <w:p>
            <w:pPr>
              <w:jc w:val="left"/>
            </w:pPr>
            <w:r>
              <w:t xml:space="preserve">API-driven, automated triggers</w:t>
            </w:r>
          </w:p>
        </w:tc>
        <w:tc>
          <w:p>
            <w:pPr>
              <w:jc w:val="left"/>
            </w:pPr>
            <w:r>
              <w:t xml:space="preserve">Via Zapier/custom</w:t>
            </w:r>
          </w:p>
        </w:tc>
        <w:tc>
          <w:p>
            <w:pPr>
              <w:jc w:val="left"/>
            </w:pPr>
            <w:r>
              <w:t xml:space="preserve">$0.75-3.00</w:t>
            </w:r>
          </w:p>
        </w:tc>
      </w:tr>
      <w:tr>
        <w:tc>
          <w:p>
            <w:pPr>
              <w:jc w:val="left"/>
            </w:pPr>
            <w:r>
              <w:rPr>
                <w:b/>
                <w:bCs/>
              </w:rPr>
              <w:t xml:space="preserve">Postable</w:t>
            </w:r>
          </w:p>
        </w:tc>
        <w:tc>
          <w:p>
            <w:pPr>
              <w:jc w:val="left"/>
            </w:pPr>
            <w:r>
              <w:t xml:space="preserve">Handwritten notes</w:t>
            </w:r>
          </w:p>
        </w:tc>
        <w:tc>
          <w:p>
            <w:pPr>
              <w:jc w:val="left"/>
            </w:pPr>
            <w:r>
              <w:t xml:space="preserve">Manual/API</w:t>
            </w:r>
          </w:p>
        </w:tc>
        <w:tc>
          <w:p>
            <w:pPr>
              <w:jc w:val="left"/>
            </w:pPr>
            <w:r>
              <w:t xml:space="preserve">$3-5 per note</w:t>
            </w:r>
          </w:p>
        </w:tc>
      </w:tr>
      <w:tr>
        <w:tc>
          <w:p>
            <w:pPr>
              <w:jc w:val="left"/>
            </w:pPr>
            <w:r>
              <w:rPr>
                <w:b/>
                <w:bCs/>
              </w:rPr>
              <w:t xml:space="preserve">Sendoso</w:t>
            </w:r>
          </w:p>
        </w:tc>
        <w:tc>
          <w:p>
            <w:pPr>
              <w:jc w:val="left"/>
            </w:pPr>
            <w:r>
              <w:t xml:space="preserve">Gifts and swag</w:t>
            </w:r>
          </w:p>
        </w:tc>
        <w:tc>
          <w:p>
            <w:pPr>
              <w:jc w:val="left"/>
            </w:pPr>
            <w:r>
              <w:t xml:space="preserve">Enterprise</w:t>
            </w:r>
          </w:p>
        </w:tc>
        <w:tc>
          <w:p>
            <w:pPr>
              <w:jc w:val="left"/>
            </w:pPr>
            <w:r>
              <w:t xml:space="preserve">$10+ per piece</w:t>
            </w:r>
          </w:p>
        </w:tc>
      </w:tr>
      <w:tr>
        <w:tc>
          <w:p>
            <w:pPr>
              <w:jc w:val="left"/>
            </w:pPr>
            <w:r>
              <w:rPr>
                <w:b/>
                <w:bCs/>
              </w:rPr>
              <w:t xml:space="preserve">Local printer</w:t>
            </w:r>
          </w:p>
        </w:tc>
        <w:tc>
          <w:p>
            <w:pPr>
              <w:jc w:val="left"/>
            </w:pPr>
            <w:r>
              <w:t xml:space="preserve">Package inserts only</w:t>
            </w:r>
          </w:p>
        </w:tc>
        <w:tc>
          <w:p>
            <w:pPr>
              <w:jc w:val="left"/>
            </w:pPr>
            <w:r>
              <w:t xml:space="preserve">Manual</w:t>
            </w:r>
          </w:p>
        </w:tc>
        <w:tc>
          <w:p>
            <w:pPr>
              <w:jc w:val="left"/>
            </w:pPr>
            <w:r>
              <w:t xml:space="preserve">$0.15-0.30 per piece</w:t>
            </w:r>
          </w:p>
        </w:tc>
      </w:tr>
    </w:tbl>
    <w:p>
      <w:pPr>
        <w:spacing w:after="120"/>
        <w:jc w:val="left"/>
      </w:pPr>
      <w:r>
        <w:rPr>
          <w:b/>
          <w:bCs/>
        </w:rPr>
        <w:t xml:space="preserve">Recommendation</w:t>
      </w:r>
      <w:r>
        <w:t xml:space="preserve">: Start with PostPilot for automated postcard campaigns (win-back, VIP). Use Postable or handwrite yourself for VIP thank-you notes (first 20 VIPs, it's worth the personal touch).</w:t>
      </w:r>
    </w:p>
    <w:p>
      <w:pPr>
        <w:spacing w:after="200"/>
      </w:pPr>
      <w:r>
        <w:t xml:space="preserve"> </w:t>
      </w:r>
    </w:p>
    <w:p>
      <w:pPr>
        <w:pStyle w:val="Heading3"/>
        <w:spacing w:after="200"/>
        <w:jc w:val="left"/>
      </w:pPr>
      <w:r>
        <w:t xml:space="preserve">Direct Mail ROI Math</w:t>
      </w:r>
    </w:p>
    <w:p>
      <w:pPr>
        <w:spacing w:after="120"/>
        <w:jc w:val="left"/>
      </w:pPr>
      <w:r>
        <w:rPr>
          <w:b/>
          <w:bCs/>
        </w:rPr>
        <w:t xml:space="preserve">Win-back postcard example:</w:t>
      </w:r>
    </w:p>
    <w:p>
      <w:pPr>
        <w:pStyle w:val="ListParagraph"/>
        <w:numPr>
          <w:ilvl w:val="0"/>
          <w:numId w:val="1"/>
        </w:numPr>
        <w:spacing w:after="100"/>
        <w:ind w:left="240"/>
        <w:jc w:val="left"/>
      </w:pPr>
      <w:r>
        <w:t xml:space="preserve">Cost per postcard: $1.50 (printed + mailed via PostPilot)</w:t>
      </w:r>
    </w:p>
    <w:p>
      <w:pPr>
        <w:pStyle w:val="ListParagraph"/>
        <w:numPr>
          <w:ilvl w:val="0"/>
          <w:numId w:val="1"/>
        </w:numPr>
        <w:spacing w:after="100"/>
        <w:ind w:left="240"/>
        <w:jc w:val="left"/>
      </w:pPr>
      <w:r>
        <w:t xml:space="preserve">Send to 100 lapsed customers</w:t>
      </w:r>
    </w:p>
    <w:p>
      <w:pPr>
        <w:pStyle w:val="ListParagraph"/>
        <w:numPr>
          <w:ilvl w:val="0"/>
          <w:numId w:val="1"/>
        </w:numPr>
        <w:spacing w:after="100"/>
        <w:ind w:left="240"/>
        <w:jc w:val="left"/>
      </w:pPr>
      <w:r>
        <w:t xml:space="preserve">Total cost: $150</w:t>
      </w:r>
    </w:p>
    <w:p>
      <w:pPr>
        <w:pStyle w:val="ListParagraph"/>
        <w:numPr>
          <w:ilvl w:val="0"/>
          <w:numId w:val="1"/>
        </w:numPr>
        <w:spacing w:after="100"/>
        <w:ind w:left="240"/>
        <w:jc w:val="left"/>
      </w:pPr>
      <w:r>
        <w:t xml:space="preserve">Win-back rate: 5% = 5 recovered customers</w:t>
      </w:r>
    </w:p>
    <w:p>
      <w:pPr>
        <w:pStyle w:val="ListParagraph"/>
        <w:numPr>
          <w:ilvl w:val="0"/>
          <w:numId w:val="1"/>
        </w:numPr>
        <w:spacing w:after="100"/>
        <w:ind w:left="240"/>
        <w:jc w:val="left"/>
      </w:pPr>
      <w:r>
        <w:t xml:space="preserve">Average order value: $59</w:t>
      </w:r>
    </w:p>
    <w:p>
      <w:pPr>
        <w:pStyle w:val="ListParagraph"/>
        <w:numPr>
          <w:ilvl w:val="0"/>
          <w:numId w:val="1"/>
        </w:numPr>
        <w:spacing w:after="100"/>
        <w:ind w:left="240"/>
        <w:jc w:val="left"/>
      </w:pPr>
      <w:r>
        <w:t xml:space="preserve">Revenue recovered: $295</w:t>
      </w:r>
    </w:p>
    <w:p>
      <w:pPr>
        <w:pStyle w:val="ListParagraph"/>
        <w:numPr>
          <w:ilvl w:val="0"/>
          <w:numId w:val="1"/>
        </w:numPr>
        <w:spacing w:after="100"/>
        <w:ind w:left="240"/>
        <w:jc w:val="left"/>
      </w:pPr>
      <w:r>
        <w:rPr>
          <w:b/>
          <w:bCs/>
        </w:rPr>
        <w:t xml:space="preserve">ROI: ~97%</w:t>
      </w:r>
      <w:r>
        <w:t xml:space="preserve"> (before margin)</w:t>
      </w:r>
    </w:p>
    <w:p>
      <w:pPr>
        <w:pStyle w:val="ListParagraph"/>
        <w:numPr>
          <w:ilvl w:val="0"/>
          <w:numId w:val="1"/>
        </w:numPr>
        <w:spacing w:after="100"/>
        <w:ind w:left="240"/>
        <w:jc w:val="left"/>
      </w:pPr>
      <w:r>
        <w:t xml:space="preserve">After margin (~60%): Net profit ~</w:t>
      </w:r>
      <m:oMath>
        <m:r>
          <m:t xml:space="preserve">27on</m:t>
        </m:r>
      </m:oMath>
      <w:r>
        <w:t xml:space="preserve">150 spend = </w:t>
      </w:r>
      <w:r>
        <w:rPr>
          <w:b/>
          <w:bCs/>
        </w:rPr>
        <w:t xml:space="preserve">18% net ROI</w:t>
      </w:r>
    </w:p>
    <w:p>
      <w:pPr>
        <w:spacing w:after="200"/>
      </w:pPr>
      <w:r>
        <w:t xml:space="preserve"> </w:t>
      </w:r>
    </w:p>
    <w:p>
      <w:pPr>
        <w:spacing w:after="120"/>
        <w:jc w:val="left"/>
      </w:pPr>
      <w:r>
        <w:t xml:space="preserve">[Confidence: C | Source: derived calculation using assumed conversion rates and IonWave pricing]</w:t>
      </w:r>
    </w:p>
    <w:p>
      <w:pPr>
        <w:spacing w:after="200"/>
      </w:pPr>
      <w:r>
        <w:t xml:space="preserve"> </w:t>
      </w:r>
    </w:p>
    <w:p>
      <w:pPr>
        <w:spacing w:after="120"/>
        <w:jc w:val="left"/>
      </w:pPr>
      <w:r>
        <w:rPr>
          <w:b/>
          <w:bCs/>
        </w:rPr>
        <w:t xml:space="preserve">Verdict</w:t>
      </w:r>
      <w:r>
        <w:t xml:space="preserve">: Viable but not urgent. Direct mail ROI is positive but modest at small scale. The real value is in VIP retention (where the emotional impact drives long-term LTV, not just one order).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7"/>
        <w:gridCol w:w="4806"/>
        <w:gridCol w:w="2657"/>
      </w:tblGrid>
      <w:tr>
        <w:trPr>
          <w:tblHeader/>
        </w:trPr>
        <w:tc>
          <w:p>
            <w:pPr>
              <w:jc w:val="left"/>
            </w:pPr>
            <w:r>
              <w:rPr>
                <w:b/>
                <w:bCs/>
              </w:rPr>
              <w:t xml:space="preserve">Phase</w:t>
            </w:r>
          </w:p>
        </w:tc>
        <w:tc>
          <w:p>
            <w:pPr>
              <w:jc w:val="left"/>
            </w:pPr>
            <w:r>
              <w:rPr>
                <w:b/>
                <w:bCs/>
              </w:rPr>
              <w:t xml:space="preserve">Action</w:t>
            </w:r>
          </w:p>
        </w:tc>
        <w:tc>
          <w:p>
            <w:pPr>
              <w:jc w:val="left"/>
            </w:pPr>
            <w:r>
              <w:rPr>
                <w:b/>
                <w:bCs/>
              </w:rPr>
              <w:t xml:space="preserve">When</w:t>
            </w:r>
          </w:p>
        </w:tc>
      </w:tr>
      <w:tr>
        <w:tc>
          <w:p>
            <w:pPr>
              <w:jc w:val="left"/>
            </w:pPr>
            <w:r>
              <w:rPr>
                <w:b/>
                <w:bCs/>
              </w:rPr>
              <w:t xml:space="preserve">Pre-Launch</w:t>
            </w:r>
          </w:p>
        </w:tc>
        <w:tc>
          <w:p>
            <w:pPr>
              <w:jc w:val="left"/>
            </w:pPr>
            <w:r>
              <w:t xml:space="preserve">Design + print Thank You Cards, Quick Start Guides, Referral Cards</w:t>
            </w:r>
          </w:p>
        </w:tc>
        <w:tc>
          <w:p>
            <w:pPr>
              <w:jc w:val="left"/>
            </w:pPr>
            <w:r>
              <w:t xml:space="preserve">2 weeks before launch</w:t>
            </w:r>
          </w:p>
        </w:tc>
      </w:tr>
      <w:tr>
        <w:tc>
          <w:p>
            <w:pPr>
              <w:jc w:val="left"/>
            </w:pPr>
            <w:r>
              <w:rPr>
                <w:b/>
                <w:bCs/>
              </w:rPr>
              <w:t xml:space="preserve">Launch</w:t>
            </w:r>
          </w:p>
        </w:tc>
        <w:tc>
          <w:p>
            <w:pPr>
              <w:jc w:val="left"/>
            </w:pPr>
            <w:r>
              <w:t xml:space="preserve">Include full insert kit in every order</w:t>
            </w:r>
          </w:p>
        </w:tc>
        <w:tc>
          <w:p>
            <w:pPr>
              <w:jc w:val="left"/>
            </w:pPr>
            <w:r>
              <w:t xml:space="preserve">Day 1</w:t>
            </w:r>
          </w:p>
        </w:tc>
      </w:tr>
      <w:tr>
        <w:tc>
          <w:p>
            <w:pPr>
              <w:jc w:val="left"/>
            </w:pPr>
            <w:r>
              <w:rPr>
                <w:b/>
                <w:bCs/>
              </w:rPr>
              <w:t xml:space="preserve">Month 3</w:t>
            </w:r>
          </w:p>
        </w:tc>
        <w:tc>
          <w:p>
            <w:pPr>
              <w:jc w:val="left"/>
            </w:pPr>
            <w:r>
              <w:t xml:space="preserve">Track referral card usage — are physical cards driving referrals?</w:t>
            </w:r>
          </w:p>
        </w:tc>
        <w:tc>
          <w:p>
            <w:pPr>
              <w:jc w:val="left"/>
            </w:pPr>
            <w:r>
              <w:t xml:space="preserve">Review referral data</w:t>
            </w:r>
          </w:p>
        </w:tc>
      </w:tr>
      <w:tr>
        <w:tc>
          <w:p>
            <w:pPr>
              <w:jc w:val="left"/>
            </w:pPr>
            <w:r>
              <w:rPr>
                <w:b/>
                <w:bCs/>
              </w:rPr>
              <w:t xml:space="preserve">Month 4</w:t>
            </w:r>
          </w:p>
        </w:tc>
        <w:tc>
          <w:p>
            <w:pPr>
              <w:jc w:val="left"/>
            </w:pPr>
            <w:r>
              <w:t xml:space="preserve">Evaluate: do first-order customers who received Quick Start Guide have higher retention?</w:t>
            </w:r>
          </w:p>
        </w:tc>
        <w:tc>
          <w:p>
            <w:pPr>
              <w:jc w:val="left"/>
            </w:pPr>
            <w:r>
              <w:t xml:space="preserve">Compare retention rates</w:t>
            </w:r>
          </w:p>
        </w:tc>
      </w:tr>
      <w:tr>
        <w:tc>
          <w:p>
            <w:pPr>
              <w:jc w:val="left"/>
            </w:pPr>
            <w:r>
              <w:rPr>
                <w:b/>
                <w:bCs/>
              </w:rPr>
              <w:t xml:space="preserve">Month 6</w:t>
            </w:r>
          </w:p>
        </w:tc>
        <w:tc>
          <w:p>
            <w:pPr>
              <w:jc w:val="left"/>
            </w:pPr>
            <w:r>
              <w:t xml:space="preserve">If 50+ lapsed customers: run first PostPilot win-back postcard test</w:t>
            </w:r>
          </w:p>
        </w:tc>
        <w:tc>
          <w:p>
            <w:pPr>
              <w:jc w:val="left"/>
            </w:pPr>
            <w:r>
              <w:t xml:space="preserve">Send 50 postcards, measure</w:t>
            </w:r>
          </w:p>
        </w:tc>
      </w:tr>
      <w:tr>
        <w:tc>
          <w:p>
            <w:pPr>
              <w:jc w:val="left"/>
            </w:pPr>
            <w:r>
              <w:rPr>
                <w:b/>
                <w:bCs/>
              </w:rPr>
              <w:t xml:space="preserve">Month 6</w:t>
            </w:r>
          </w:p>
        </w:tc>
        <w:tc>
          <w:p>
            <w:pPr>
              <w:jc w:val="left"/>
            </w:pPr>
            <w:r>
              <w:t xml:space="preserve">Send handwritten VIP notes to top 10-20 customers</w:t>
            </w:r>
          </w:p>
        </w:tc>
        <w:tc>
          <w:p>
            <w:pPr>
              <w:jc w:val="left"/>
            </w:pPr>
            <w:r>
              <w:t xml:space="preserve">Handwrite or use Postable</w:t>
            </w:r>
          </w:p>
        </w:tc>
      </w:tr>
      <w:tr>
        <w:tc>
          <w:p>
            <w:pPr>
              <w:jc w:val="left"/>
            </w:pPr>
            <w:r>
              <w:rPr>
                <w:b/>
                <w:bCs/>
              </w:rPr>
              <w:t xml:space="preserve">Month 9+</w:t>
            </w:r>
          </w:p>
        </w:tc>
        <w:tc>
          <w:p>
            <w:pPr>
              <w:jc w:val="left"/>
            </w:pPr>
            <w:r>
              <w:t xml:space="preserve">Evaluate direct mail ROI. Scale if positive.</w:t>
            </w:r>
          </w:p>
        </w:tc>
        <w:tc>
          <w:p>
            <w:pPr>
              <w:jc w:val="left"/>
            </w:pPr>
            <w:r>
              <w:t xml:space="preserve">Analyze PostPilot results</w:t>
            </w:r>
          </w:p>
        </w:tc>
      </w:tr>
    </w:tbl>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47"/>
        <w:gridCol w:w="1094"/>
        <w:gridCol w:w="4619"/>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Referral card conversion rate (physical vs. email link)</w:t>
            </w:r>
          </w:p>
        </w:tc>
        <w:tc>
          <w:p>
            <w:pPr>
              <w:jc w:val="left"/>
            </w:pPr>
            <w:r>
              <w:t xml:space="preserve">D</w:t>
            </w:r>
          </w:p>
        </w:tc>
        <w:tc>
          <w:p>
            <w:pPr>
              <w:jc w:val="left"/>
            </w:pPr>
            <w:r>
              <w:t xml:space="preserve">Track referral codes from physical cards vs. email links after 90 days</w:t>
            </w:r>
          </w:p>
        </w:tc>
      </w:tr>
      <w:tr>
        <w:tc>
          <w:p>
            <w:pPr>
              <w:jc w:val="left"/>
            </w:pPr>
            <w:r>
              <w:t xml:space="preserve">Quick Start Guide impact on retention</w:t>
            </w:r>
          </w:p>
        </w:tc>
        <w:tc>
          <w:p>
            <w:pPr>
              <w:jc w:val="left"/>
            </w:pPr>
            <w:r>
              <w:t xml:space="preserve">D</w:t>
            </w:r>
          </w:p>
        </w:tc>
        <w:tc>
          <w:p>
            <w:pPr>
              <w:jc w:val="left"/>
            </w:pPr>
            <w:r>
              <w:t xml:space="preserve">A/B test: orders with vs. without guide (or compare retention before/after introduction)</w:t>
            </w:r>
          </w:p>
        </w:tc>
      </w:tr>
      <w:tr>
        <w:tc>
          <w:p>
            <w:pPr>
              <w:jc w:val="left"/>
            </w:pPr>
            <w:r>
              <w:t xml:space="preserve">PostPilot win-back conversion rate for IonWave</w:t>
            </w:r>
          </w:p>
        </w:tc>
        <w:tc>
          <w:p>
            <w:pPr>
              <w:jc w:val="left"/>
            </w:pPr>
            <w:r>
              <w:t xml:space="preserve">D</w:t>
            </w:r>
          </w:p>
        </w:tc>
        <w:tc>
          <w:p>
            <w:pPr>
              <w:jc w:val="left"/>
            </w:pPr>
            <w:r>
              <w:t xml:space="preserve">Run 50-postcard test after Month 6</w:t>
            </w:r>
          </w:p>
        </w:tc>
      </w:tr>
      <w:tr>
        <w:tc>
          <w:p>
            <w:pPr>
              <w:jc w:val="left"/>
            </w:pPr>
            <w:r>
              <w:t xml:space="preserve">Handwritten note impact on VIP LTV</w:t>
            </w:r>
          </w:p>
        </w:tc>
        <w:tc>
          <w:p>
            <w:pPr>
              <w:jc w:val="left"/>
            </w:pPr>
            <w:r>
              <w:t xml:space="preserve">D</w:t>
            </w:r>
          </w:p>
        </w:tc>
        <w:tc>
          <w:p>
            <w:pPr>
              <w:jc w:val="left"/>
            </w:pPr>
            <w:r>
              <w:t xml:space="preserve">Track VIP LTV before/after handwritten note program</w:t>
            </w:r>
          </w:p>
        </w:tc>
      </w:tr>
      <w:tr>
        <w:tc>
          <w:p>
            <w:pPr>
              <w:jc w:val="left"/>
            </w:pPr>
            <w:r>
              <w:t xml:space="preserve">Optimal sample inclusion frequency</w:t>
            </w:r>
          </w:p>
        </w:tc>
        <w:tc>
          <w:p>
            <w:pPr>
              <w:jc w:val="left"/>
            </w:pPr>
            <w:r>
              <w:t xml:space="preserve">C</w:t>
            </w:r>
          </w:p>
        </w:tc>
        <w:tc>
          <w:p>
            <w:pPr>
              <w:jc w:val="left"/>
            </w:pPr>
            <w:r>
              <w:t xml:space="preserve">Test every 3rd order vs. every order for cross-sell impact</w:t>
            </w:r>
          </w:p>
        </w:tc>
      </w:tr>
    </w:tbl>
    <w:p>
      <w:pPr>
        <w:pBdr>
          <w:bottom w:val="single" w:color="auto" w:sz="6" w:space="1"/>
        </w:pBdr>
        <w:spacing w:after="120"/>
      </w:pPr>
    </w:p>
    <w:p>
      <w:pPr>
        <w:spacing w:after="200"/>
      </w:pPr>
      <w:r>
        <w:t xml:space="preserve"> </w:t>
      </w:r>
    </w:p>
    <w:p>
      <w:pPr>
        <w:spacing w:after="120"/>
        <w:jc w:val="left"/>
      </w:pPr>
      <w:r>
        <w:rPr>
          <w:i/>
          <w:iCs/>
        </w:rPr>
        <w:t xml:space="preserve">Box inserts are Day 1. Direct mail is Month 6+. Both are powerful physical touchpoints in an increasingly digital-only landscape. See `email_flow_architecture.md` for how these integrate with the email lifecycle.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sms_strategy.md</w:t>
      </w:r>
    </w:p>
    <w:p>
      <w:pPr>
        <w:pStyle w:val="Heading1"/>
        <w:spacing w:after="200"/>
        <w:jc w:val="center"/>
      </w:pPr>
      <w:r>
        <w:t xml:space="preserve">M17: SMS Strategy &amp; Compliance</w:t>
      </w:r>
    </w:p>
    <w:p>
      <w:pPr>
        <w:spacing w:after="120"/>
        <w:jc w:val="left"/>
      </w:pPr>
      <w:r>
        <w:rPr>
          <w:b/>
          <w:bCs/>
        </w:rPr>
        <w:t xml:space="preserve">TUP</w:t>
      </w:r>
      <w:r>
        <w:t xml:space="preserve">: M17 — Email &amp; SMS</w:t>
      </w:r>
      <w:r>
        <w:br/>
      </w:r>
      <w:r>
        <w:rPr>
          <w:b/>
          <w:bCs/>
        </w:rPr>
        <w:t xml:space="preserve">Version</w:t>
      </w:r>
      <w:r>
        <w:t xml:space="preserve">: 1.0.0</w:t>
      </w:r>
      <w:r>
        <w:br/>
      </w:r>
      <w:r>
        <w:rPr>
          <w:b/>
          <w:bCs/>
        </w:rPr>
        <w:t xml:space="preserve">Date</w:t>
      </w:r>
      <w:r>
        <w:t xml:space="preserve">: 2026-02-07</w:t>
      </w:r>
      <w:r>
        <w:br/>
      </w:r>
      <w:r>
        <w:rPr>
          <w:b/>
          <w:bCs/>
        </w:rPr>
        <w:t xml:space="preserve">Protocol</w:t>
      </w:r>
      <w:r>
        <w:t xml:space="preserve">: TWP-001 v2.0.0</w:t>
      </w:r>
      <w:r>
        <w:br/>
      </w:r>
      <w:r>
        <w:rPr>
          <w:b/>
          <w:bCs/>
        </w:rPr>
        <w:t xml:space="preserve">Sources</w:t>
      </w:r>
      <w:r>
        <w:t xml:space="preserve">: Danilo tabs 427, 428; TCPA regulations; Klaviyo SMS benchmarks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SMS at IonWave's Scale: Worth It?</w:t>
      </w:r>
    </w:p>
    <w:p>
      <w:pPr>
        <w:spacing w:after="120"/>
        <w:jc w:val="left"/>
      </w:pPr>
      <w:r>
        <w:rPr>
          <w:b/>
          <w:bCs/>
        </w:rPr>
        <w:t xml:space="preserve">Short answer: Not yet. Defer to Month 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3"/>
        <w:gridCol w:w="6187"/>
      </w:tblGrid>
      <w:tr>
        <w:trPr>
          <w:tblHeader/>
        </w:trPr>
        <w:tc>
          <w:p>
            <w:pPr>
              <w:jc w:val="left"/>
            </w:pPr>
            <w:r>
              <w:rPr>
                <w:b/>
                <w:bCs/>
              </w:rPr>
              <w:t xml:space="preserve">Factor</w:t>
            </w:r>
          </w:p>
        </w:tc>
        <w:tc>
          <w:p>
            <w:pPr>
              <w:jc w:val="left"/>
            </w:pPr>
            <w:r>
              <w:rPr>
                <w:b/>
                <w:bCs/>
              </w:rPr>
              <w:t xml:space="preserve">Assessment</w:t>
            </w:r>
          </w:p>
        </w:tc>
      </w:tr>
      <w:tr>
        <w:tc>
          <w:p>
            <w:pPr>
              <w:jc w:val="left"/>
            </w:pPr>
            <w:r>
              <w:t xml:space="preserve">Subscriber volume needed</w:t>
            </w:r>
          </w:p>
        </w:tc>
        <w:tc>
          <w:p>
            <w:pPr>
              <w:jc w:val="left"/>
            </w:pPr>
            <w:r>
              <w:t xml:space="preserve">Minimum 500 SMS opt-ins for meaningful impact [Confidence: C | Source: DTC SMS heuristic]</w:t>
            </w:r>
          </w:p>
        </w:tc>
      </w:tr>
      <w:tr>
        <w:tc>
          <w:p>
            <w:pPr>
              <w:jc w:val="left"/>
            </w:pPr>
            <w:r>
              <w:t xml:space="preserve">Expected opt-in rate</w:t>
            </w:r>
          </w:p>
        </w:tc>
        <w:tc>
          <w:p>
            <w:pPr>
              <w:jc w:val="left"/>
            </w:pPr>
            <w:r>
              <w:t xml:space="preserve">30-40% of email subscribers also opt into SMS [Confidence: B | Source: Klaviyo SMS benchmark]</w:t>
            </w:r>
          </w:p>
        </w:tc>
      </w:tr>
      <w:tr>
        <w:tc>
          <w:p>
            <w:pPr>
              <w:jc w:val="left"/>
            </w:pPr>
            <w:r>
              <w:t xml:space="preserve">Cost per SMS</w:t>
            </w:r>
          </w:p>
        </w:tc>
        <w:tc>
          <w:p>
            <w:pPr>
              <w:jc w:val="left"/>
            </w:pPr>
            <w:r>
              <w:t xml:space="preserve">$0.01-0.03/message (US, Klaviyo pricing) [Confidence: B | Source: Klaviyo pricing 2025]</w:t>
            </w:r>
          </w:p>
        </w:tc>
      </w:tr>
      <w:tr>
        <w:tc>
          <w:p>
            <w:pPr>
              <w:jc w:val="left"/>
            </w:pPr>
            <w:r>
              <w:t xml:space="preserve">IonWave timeline</w:t>
            </w:r>
          </w:p>
        </w:tc>
        <w:tc>
          <w:p>
            <w:pPr>
              <w:jc w:val="left"/>
            </w:pPr>
            <w:r>
              <w:t xml:space="preserve">Won't reach 500 SMS subscribers until Month 3-4 at earliest</w:t>
            </w:r>
          </w:p>
        </w:tc>
      </w:tr>
      <w:tr>
        <w:tc>
          <w:p>
            <w:pPr>
              <w:jc w:val="left"/>
            </w:pPr>
            <w:r>
              <w:rPr>
                <w:b/>
                <w:bCs/>
              </w:rPr>
              <w:t xml:space="preserve">Recommendation</w:t>
            </w:r>
          </w:p>
        </w:tc>
        <w:tc>
          <w:p>
            <w:pPr>
              <w:jc w:val="left"/>
            </w:pPr>
            <w:r>
              <w:rPr>
                <w:b/>
                <w:bCs/>
              </w:rPr>
              <w:t xml:space="preserve">Collect SMS opt-ins from Day 1, but don't send SMS until 500+ subscribers</w:t>
            </w:r>
          </w:p>
        </w:tc>
      </w:tr>
    </w:tbl>
    <w:p>
      <w:pPr>
        <w:spacing w:after="120"/>
        <w:jc w:val="left"/>
      </w:pPr>
      <w:r>
        <w:rPr>
          <w:b/>
          <w:bCs/>
        </w:rPr>
        <w:t xml:space="preserve">Why collect early but send later:</w:t>
      </w:r>
      <w:r>
        <w:t xml:space="preserve"> Building the SMS list costs nothing (add checkbox to popup/checkout). But sending SMS to 50 people has negligible revenue impact and high per-message cost relative to email. Wait until volume justifies the channel.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SMS vs. Email: Channel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09"/>
        <w:gridCol w:w="2909"/>
        <w:gridCol w:w="3542"/>
      </w:tblGrid>
      <w:tr>
        <w:trPr>
          <w:tblHeader/>
        </w:trPr>
        <w:tc>
          <w:p>
            <w:pPr>
              <w:jc w:val="left"/>
            </w:pPr>
            <w:r>
              <w:rPr>
                <w:b/>
                <w:bCs/>
              </w:rPr>
              <w:t xml:space="preserve">Use Case</w:t>
            </w:r>
          </w:p>
        </w:tc>
        <w:tc>
          <w:p>
            <w:pPr>
              <w:jc w:val="left"/>
            </w:pPr>
            <w:r>
              <w:rPr>
                <w:b/>
                <w:bCs/>
              </w:rPr>
              <w:t xml:space="preserve">Channel</w:t>
            </w:r>
          </w:p>
        </w:tc>
        <w:tc>
          <w:p>
            <w:pPr>
              <w:jc w:val="left"/>
            </w:pPr>
            <w:r>
              <w:rPr>
                <w:b/>
                <w:bCs/>
              </w:rPr>
              <w:t xml:space="preserve">Why</w:t>
            </w:r>
          </w:p>
        </w:tc>
      </w:tr>
      <w:tr>
        <w:tc>
          <w:p>
            <w:pPr>
              <w:jc w:val="left"/>
            </w:pPr>
            <w:r>
              <w:rPr>
                <w:b/>
                <w:bCs/>
              </w:rPr>
              <w:t xml:space="preserve">Shipping notification</w:t>
            </w:r>
          </w:p>
        </w:tc>
        <w:tc>
          <w:p>
            <w:pPr>
              <w:jc w:val="left"/>
            </w:pPr>
            <w:r>
              <w:t xml:space="preserve">SMS</w:t>
            </w:r>
          </w:p>
        </w:tc>
        <w:tc>
          <w:p>
            <w:pPr>
              <w:jc w:val="left"/>
            </w:pPr>
            <w:r>
              <w:t xml:space="preserve">Time-sensitive, brief, high open value</w:t>
            </w:r>
          </w:p>
        </w:tc>
      </w:tr>
      <w:tr>
        <w:tc>
          <w:p>
            <w:pPr>
              <w:jc w:val="left"/>
            </w:pPr>
            <w:r>
              <w:rPr>
                <w:b/>
                <w:bCs/>
              </w:rPr>
              <w:t xml:space="preserve">Flash sale (24hr or less)</w:t>
            </w:r>
          </w:p>
        </w:tc>
        <w:tc>
          <w:p>
            <w:pPr>
              <w:jc w:val="left"/>
            </w:pPr>
            <w:r>
              <w:t xml:space="preserve">SMS</w:t>
            </w:r>
          </w:p>
        </w:tc>
        <w:tc>
          <w:p>
            <w:pPr>
              <w:jc w:val="left"/>
            </w:pPr>
            <w:r>
              <w:t xml:space="preserve">Urgency requires immediate attention</w:t>
            </w:r>
          </w:p>
        </w:tc>
      </w:tr>
      <w:tr>
        <w:tc>
          <w:p>
            <w:pPr>
              <w:jc w:val="left"/>
            </w:pPr>
            <w:r>
              <w:rPr>
                <w:b/>
                <w:bCs/>
              </w:rPr>
              <w:t xml:space="preserve">Abandoned cart (last resort)</w:t>
            </w:r>
          </w:p>
        </w:tc>
        <w:tc>
          <w:p>
            <w:pPr>
              <w:jc w:val="left"/>
            </w:pPr>
            <w:r>
              <w:t xml:space="preserve">SMS</w:t>
            </w:r>
          </w:p>
        </w:tc>
        <w:tc>
          <w:p>
            <w:pPr>
              <w:jc w:val="left"/>
            </w:pPr>
            <w:r>
              <w:t xml:space="preserve">After 2 emails, SMS is the pattern interrupt</w:t>
            </w:r>
          </w:p>
        </w:tc>
      </w:tr>
      <w:tr>
        <w:tc>
          <w:p>
            <w:pPr>
              <w:jc w:val="left"/>
            </w:pPr>
            <w:r>
              <w:rPr>
                <w:b/>
                <w:bCs/>
              </w:rPr>
              <w:t xml:space="preserve">Back in stock alert</w:t>
            </w:r>
          </w:p>
        </w:tc>
        <w:tc>
          <w:p>
            <w:pPr>
              <w:jc w:val="left"/>
            </w:pPr>
            <w:r>
              <w:t xml:space="preserve">SMS</w:t>
            </w:r>
          </w:p>
        </w:tc>
        <w:tc>
          <w:p>
            <w:pPr>
              <w:jc w:val="left"/>
            </w:pPr>
            <w:r>
              <w:t xml:space="preserve">Time-sensitive, brief</w:t>
            </w:r>
          </w:p>
        </w:tc>
      </w:tr>
      <w:tr>
        <w:tc>
          <w:p>
            <w:pPr>
              <w:jc w:val="left"/>
            </w:pPr>
            <w:r>
              <w:rPr>
                <w:b/>
                <w:bCs/>
              </w:rPr>
              <w:t xml:space="preserve">VIP exclusive offer</w:t>
            </w:r>
          </w:p>
        </w:tc>
        <w:tc>
          <w:p>
            <w:pPr>
              <w:jc w:val="left"/>
            </w:pPr>
            <w:r>
              <w:t xml:space="preserve">SMS</w:t>
            </w:r>
          </w:p>
        </w:tc>
        <w:tc>
          <w:p>
            <w:pPr>
              <w:jc w:val="left"/>
            </w:pPr>
            <w:r>
              <w:t xml:space="preserve">Feels personal, exclusive</w:t>
            </w:r>
          </w:p>
        </w:tc>
      </w:tr>
      <w:tr>
        <w:tc>
          <w:p>
            <w:pPr>
              <w:jc w:val="left"/>
            </w:pPr>
            <w:r>
              <w:rPr>
                <w:b/>
                <w:bCs/>
              </w:rPr>
              <w:t xml:space="preserve">Weekly newsletter</w:t>
            </w:r>
          </w:p>
        </w:tc>
        <w:tc>
          <w:p>
            <w:pPr>
              <w:jc w:val="left"/>
            </w:pPr>
            <w:r>
              <w:t xml:space="preserve">Email</w:t>
            </w:r>
          </w:p>
        </w:tc>
        <w:tc>
          <w:p>
            <w:pPr>
              <w:jc w:val="left"/>
            </w:pPr>
            <w:r>
              <w:t xml:space="preserve">Long-form, SMS not appropriate</w:t>
            </w:r>
          </w:p>
        </w:tc>
      </w:tr>
      <w:tr>
        <w:tc>
          <w:p>
            <w:pPr>
              <w:jc w:val="left"/>
            </w:pPr>
            <w:r>
              <w:rPr>
                <w:b/>
                <w:bCs/>
              </w:rPr>
              <w:t xml:space="preserve">Educational content</w:t>
            </w:r>
          </w:p>
        </w:tc>
        <w:tc>
          <w:p>
            <w:pPr>
              <w:jc w:val="left"/>
            </w:pPr>
            <w:r>
              <w:t xml:space="preserve">Email</w:t>
            </w:r>
          </w:p>
        </w:tc>
        <w:tc>
          <w:p>
            <w:pPr>
              <w:jc w:val="left"/>
            </w:pPr>
            <w:r>
              <w:t xml:space="preserve">Too long for SMS</w:t>
            </w:r>
          </w:p>
        </w:tc>
      </w:tr>
      <w:tr>
        <w:tc>
          <w:p>
            <w:pPr>
              <w:jc w:val="left"/>
            </w:pPr>
            <w:r>
              <w:rPr>
                <w:b/>
                <w:bCs/>
              </w:rPr>
              <w:t xml:space="preserve">Post-purchase onboarding</w:t>
            </w:r>
          </w:p>
        </w:tc>
        <w:tc>
          <w:p>
            <w:pPr>
              <w:jc w:val="left"/>
            </w:pPr>
            <w:r>
              <w:t xml:space="preserve">Email</w:t>
            </w:r>
          </w:p>
        </w:tc>
        <w:tc>
          <w:p>
            <w:pPr>
              <w:jc w:val="left"/>
            </w:pPr>
            <w:r>
              <w:t xml:space="preserve">Multi-step, needs space</w:t>
            </w:r>
          </w:p>
        </w:tc>
      </w:tr>
      <w:tr>
        <w:tc>
          <w:p>
            <w:pPr>
              <w:jc w:val="left"/>
            </w:pPr>
            <w:r>
              <w:rPr>
                <w:b/>
                <w:bCs/>
              </w:rPr>
              <w:t xml:space="preserve">Review request</w:t>
            </w:r>
          </w:p>
        </w:tc>
        <w:tc>
          <w:p>
            <w:pPr>
              <w:jc w:val="left"/>
            </w:pPr>
            <w:r>
              <w:t xml:space="preserve">Email (primary), SMS (follow-up)</w:t>
            </w:r>
          </w:p>
        </w:tc>
        <w:tc>
          <w:p>
            <w:pPr>
              <w:jc w:val="left"/>
            </w:pPr>
            <w:r>
              <w:t xml:space="preserve">Email gives context, SMS is the nudge</w:t>
            </w:r>
          </w:p>
        </w:tc>
      </w:tr>
      <w:tr>
        <w:tc>
          <w:p>
            <w:pPr>
              <w:jc w:val="left"/>
            </w:pPr>
            <w:r>
              <w:rPr>
                <w:b/>
                <w:bCs/>
              </w:rPr>
              <w:t xml:space="preserve">Win-back</w:t>
            </w:r>
          </w:p>
        </w:tc>
        <w:tc>
          <w:p>
            <w:pPr>
              <w:jc w:val="left"/>
            </w:pPr>
            <w:r>
              <w:t xml:space="preserve">Email (primary)</w:t>
            </w:r>
          </w:p>
        </w:tc>
        <w:tc>
          <w:p>
            <w:pPr>
              <w:jc w:val="left"/>
            </w:pPr>
            <w:r>
              <w:t xml:space="preserve">SMS for win-back can feel intrusive at this scale</w:t>
            </w:r>
          </w:p>
        </w:tc>
      </w:tr>
    </w:tbl>
    <w:p>
      <w:pPr>
        <w:spacing w:after="120"/>
        <w:jc w:val="left"/>
      </w:pPr>
      <w:r>
        <w:rPr>
          <w:b/>
          <w:bCs/>
        </w:rPr>
        <w:t xml:space="preserve">Rule of thumb</w:t>
      </w:r>
      <w:r>
        <w:t xml:space="preserve">: SMS for urgency and brevity. Email for everything else. [Confidence: B | Source: DTC channel strategy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TCPA Compliance — Non-Negotiable</w:t>
      </w:r>
    </w:p>
    <w:p>
      <w:pPr>
        <w:spacing w:after="120"/>
        <w:jc w:val="left"/>
      </w:pPr>
      <w:r>
        <w:t xml:space="preserve">The Telephone Consumer Protection Act (TCPA) governs SMS marketing. Violations carry fines of </w:t>
      </w:r>
      <m:oMath>
        <m:r>
          <m:t xml:space="preserve">500−</m:t>
        </m:r>
      </m:oMath>
      <w:r>
        <w:rPr>
          <w:b/>
          <w:bCs/>
        </w:rPr>
        <w:t xml:space="preserve">1,500 per message</w:t>
      </w:r>
      <w:r>
        <w:t xml:space="preserve">. This is not optional.</w:t>
      </w:r>
    </w:p>
    <w:p>
      <w:pPr>
        <w:spacing w:after="200"/>
      </w:pPr>
      <w:r>
        <w:t xml:space="preserve"> </w:t>
      </w:r>
    </w:p>
    <w:p>
      <w:pPr>
        <w:pStyle w:val="Heading3"/>
        <w:spacing w:after="200"/>
        <w:jc w:val="left"/>
      </w:pPr>
      <w:r>
        <w:t xml:space="preserve">Compliance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1"/>
        <w:gridCol w:w="4356"/>
        <w:gridCol w:w="2873"/>
      </w:tblGrid>
      <w:tr>
        <w:trPr>
          <w:tblHeader/>
        </w:trPr>
        <w:tc>
          <w:p>
            <w:pPr>
              <w:jc w:val="left"/>
            </w:pPr>
            <w:r>
              <w:rPr>
                <w:b/>
                <w:bCs/>
              </w:rPr>
              <w:t xml:space="preserve">Requirement</w:t>
            </w:r>
          </w:p>
        </w:tc>
        <w:tc>
          <w:p>
            <w:pPr>
              <w:jc w:val="left"/>
            </w:pPr>
            <w:r>
              <w:rPr>
                <w:b/>
                <w:bCs/>
              </w:rPr>
              <w:t xml:space="preserve">Implementation</w:t>
            </w:r>
          </w:p>
        </w:tc>
        <w:tc>
          <w:p>
            <w:pPr>
              <w:jc w:val="left"/>
            </w:pPr>
            <w:r>
              <w:rPr>
                <w:b/>
                <w:bCs/>
              </w:rPr>
              <w:t xml:space="preserve">Status</w:t>
            </w:r>
          </w:p>
        </w:tc>
      </w:tr>
      <w:tr>
        <w:tc>
          <w:p>
            <w:pPr>
              <w:jc w:val="left"/>
            </w:pPr>
            <w:r>
              <w:rPr>
                <w:b/>
                <w:bCs/>
              </w:rPr>
              <w:t xml:space="preserve">Explicit opt-in required</w:t>
            </w:r>
          </w:p>
        </w:tc>
        <w:tc>
          <w:p>
            <w:pPr>
              <w:jc w:val="left"/>
            </w:pPr>
            <w:r>
              <w:t xml:space="preserve">Separate SMS consent checkbox (cannot be bundled with email consent)</w:t>
            </w:r>
          </w:p>
        </w:tc>
        <w:tc>
          <w:p>
            <w:pPr>
              <w:jc w:val="left"/>
            </w:pPr>
            <w:r>
              <w:t xml:space="preserve">[VOID — requires: Shopify popup/checkout implementation]</w:t>
            </w:r>
          </w:p>
        </w:tc>
      </w:tr>
      <w:tr>
        <w:tc>
          <w:p>
            <w:pPr>
              <w:jc w:val="left"/>
            </w:pPr>
            <w:r>
              <w:rPr>
                <w:b/>
                <w:bCs/>
              </w:rPr>
              <w:t xml:space="preserve">Clear opt-in language</w:t>
            </w:r>
          </w:p>
        </w:tc>
        <w:tc>
          <w:p>
            <w:pPr>
              <w:jc w:val="left"/>
            </w:pPr>
            <w:r>
              <w:t xml:space="preserve">"By checking this box, you consent to receive marketing text messages from IonWave. Msg &amp; data rates apply. Reply STOP to unsubscribe."</w:t>
            </w:r>
          </w:p>
        </w:tc>
        <w:tc>
          <w:p>
            <w:pPr>
              <w:jc w:val="left"/>
            </w:pPr>
            <w:r>
              <w:t xml:space="preserve">Required at every collection point</w:t>
            </w:r>
          </w:p>
        </w:tc>
      </w:tr>
      <w:tr>
        <w:tc>
          <w:p>
            <w:pPr>
              <w:jc w:val="left"/>
            </w:pPr>
            <w:r>
              <w:rPr>
                <w:b/>
                <w:bCs/>
              </w:rPr>
              <w:t xml:space="preserve">Easy opt-out</w:t>
            </w:r>
          </w:p>
        </w:tc>
        <w:tc>
          <w:p>
            <w:pPr>
              <w:jc w:val="left"/>
            </w:pPr>
            <w:r>
              <w:t xml:space="preserve">Every SMS must include opt-out instructions OR honor STOP replies instantly</w:t>
            </w:r>
          </w:p>
        </w:tc>
        <w:tc>
          <w:p>
            <w:pPr>
              <w:jc w:val="left"/>
            </w:pPr>
            <w:r>
              <w:t xml:space="preserve">Klaviyo handles STOP automatically</w:t>
            </w:r>
          </w:p>
        </w:tc>
      </w:tr>
      <w:tr>
        <w:tc>
          <w:p>
            <w:pPr>
              <w:jc w:val="left"/>
            </w:pPr>
            <w:r>
              <w:rPr>
                <w:b/>
                <w:bCs/>
              </w:rPr>
              <w:t xml:space="preserve">Quiet hours</w:t>
            </w:r>
          </w:p>
        </w:tc>
        <w:tc>
          <w:p>
            <w:pPr>
              <w:jc w:val="left"/>
            </w:pPr>
            <w:r>
              <w:t xml:space="preserve">Only send between 8am-9pm </w:t>
            </w:r>
            <w:r>
              <w:rPr>
                <w:b/>
                <w:bCs/>
              </w:rPr>
              <w:t xml:space="preserve">recipient's local time</w:t>
            </w:r>
          </w:p>
        </w:tc>
        <w:tc>
          <w:p>
            <w:pPr>
              <w:jc w:val="left"/>
            </w:pPr>
            <w:r>
              <w:t xml:space="preserve">Configure in Klaviyo flow settings</w:t>
            </w:r>
          </w:p>
        </w:tc>
      </w:tr>
      <w:tr>
        <w:tc>
          <w:p>
            <w:pPr>
              <w:jc w:val="left"/>
            </w:pPr>
            <w:r>
              <w:rPr>
                <w:b/>
                <w:bCs/>
              </w:rPr>
              <w:t xml:space="preserve">Never buy SMS lists</w:t>
            </w:r>
          </w:p>
        </w:tc>
        <w:tc>
          <w:p>
            <w:pPr>
              <w:jc w:val="left"/>
            </w:pPr>
            <w:r>
              <w:t xml:space="preserve">All SMS subscribers must be organic opt-ins</w:t>
            </w:r>
          </w:p>
        </w:tc>
        <w:tc>
          <w:p>
            <w:pPr>
              <w:jc w:val="left"/>
            </w:pPr>
            <w:r>
              <w:t xml:space="preserve">Policy: hard rule, no exceptions</w:t>
            </w:r>
          </w:p>
        </w:tc>
      </w:tr>
      <w:tr>
        <w:tc>
          <w:p>
            <w:pPr>
              <w:jc w:val="left"/>
            </w:pPr>
            <w:r>
              <w:rPr>
                <w:b/>
                <w:bCs/>
              </w:rPr>
              <w:t xml:space="preserve">Message frequency disclosure</w:t>
            </w:r>
          </w:p>
        </w:tc>
        <w:tc>
          <w:p>
            <w:pPr>
              <w:jc w:val="left"/>
            </w:pPr>
            <w:r>
              <w:t xml:space="preserve">Tell subscribers how often you'll text at opt-in</w:t>
            </w:r>
          </w:p>
        </w:tc>
        <w:tc>
          <w:p>
            <w:pPr>
              <w:jc w:val="left"/>
            </w:pPr>
            <w:r>
              <w:t xml:space="preserve">"Up to 4 msgs/month"</w:t>
            </w:r>
          </w:p>
        </w:tc>
      </w:tr>
      <w:tr>
        <w:tc>
          <w:p>
            <w:pPr>
              <w:jc w:val="left"/>
            </w:pPr>
            <w:r>
              <w:rPr>
                <w:b/>
                <w:bCs/>
              </w:rPr>
              <w:t xml:space="preserve">Proper sender registration</w:t>
            </w:r>
          </w:p>
        </w:tc>
        <w:tc>
          <w:p>
            <w:pPr>
              <w:jc w:val="left"/>
            </w:pPr>
            <w:r>
              <w:t xml:space="preserve">Register toll-free number or short code with carrier</w:t>
            </w:r>
          </w:p>
        </w:tc>
        <w:tc>
          <w:p>
            <w:pPr>
              <w:jc w:val="left"/>
            </w:pPr>
            <w:r>
              <w:t xml:space="preserve">Klaviyo handles during onboarding</w:t>
            </w:r>
          </w:p>
        </w:tc>
      </w:tr>
    </w:tbl>
    <w:p>
      <w:pPr>
        <w:spacing w:after="120"/>
        <w:jc w:val="left"/>
      </w:pPr>
      <w:r>
        <w:t xml:space="preserve">[Confidence: A | Source: TCPA statute + FCC enforcement guidance]</w:t>
      </w:r>
    </w:p>
    <w:p>
      <w:pPr>
        <w:spacing w:after="200"/>
      </w:pPr>
      <w:r>
        <w:t xml:space="preserve"> </w:t>
      </w:r>
    </w:p>
    <w:p>
      <w:pPr>
        <w:spacing w:after="120"/>
        <w:jc w:val="left"/>
      </w:pPr>
      <w:r>
        <w:rPr>
          <w:b/>
          <w:bCs/>
        </w:rPr>
        <w:t xml:space="preserve">Founder Mode warning</w:t>
      </w:r>
      <w:r>
        <w:t xml:space="preserve">: If you're unsure about SMS compliance, just don't send SMS until you've verified your setup. The fines are real and disproportionate to the revenue from early-stage SMS marketing.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SMS Templates</w:t>
      </w:r>
    </w:p>
    <w:p>
      <w:pPr>
        <w:pStyle w:val="Heading3"/>
        <w:spacing w:after="200"/>
        <w:jc w:val="left"/>
      </w:pPr>
      <w:r>
        <w:t xml:space="preserve">Abandoned Cart SMS (48 hours, after Email 2)</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Hey {{first_name}}! You left IonWave in your cart.    </w:t>
      </w:r>
      <w:r>
        <w:br/>
      </w:r>
      <w:r>
        <w:rPr>
          <w:rFonts w:ascii="Courier New" w:cs="Courier New" w:eastAsia="Courier New" w:hAnsi="Courier New"/>
          <w:color w:val="FFFFFF"/>
          <w:sz w:val="20"/>
          <w:szCs w:val="20"/>
        </w:rPr>
        <w:t xml:space="preserve">    Complete your order: {{cart_link}}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Reply STOP to opt out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Timing</w:t>
      </w:r>
      <w:r>
        <w:t xml:space="preserve">: 48 hours after cart abandonment, only if Email 1 and 2 haven't converted</w:t>
      </w:r>
      <w:r>
        <w:br/>
      </w:r>
      <w:r>
        <w:rPr>
          <w:b/>
          <w:bCs/>
        </w:rPr>
        <w:t xml:space="preserve">Character count</w:t>
      </w:r>
      <w:r>
        <w:t xml:space="preserve">: ~120 (under 160 limit)</w:t>
      </w:r>
    </w:p>
    <w:p>
      <w:pPr>
        <w:spacing w:after="200"/>
      </w:pPr>
      <w:r>
        <w:t xml:space="preserve"> </w:t>
      </w:r>
    </w:p>
    <w:p>
      <w:pPr>
        <w:pStyle w:val="Heading3"/>
        <w:spacing w:after="200"/>
        <w:jc w:val="left"/>
      </w:pPr>
      <w:r>
        <w:t xml:space="preserve">Shipping Notification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Your IonWave is on the way! 📦    </w:t>
      </w:r>
      <w:r>
        <w:br/>
      </w:r>
      <w:r>
        <w:rPr>
          <w:rFonts w:ascii="Courier New" w:cs="Courier New" w:eastAsia="Courier New" w:hAnsi="Courier New"/>
          <w:color w:val="FFFFFF"/>
          <w:sz w:val="20"/>
          <w:szCs w:val="20"/>
        </w:rPr>
        <w:t xml:space="preserve">    Track: {{tracking_link}}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Timing</w:t>
      </w:r>
      <w:r>
        <w:t xml:space="preserve">: When shipping label created</w:t>
      </w:r>
      <w:r>
        <w:br/>
      </w:r>
      <w:r>
        <w:rPr>
          <w:b/>
          <w:bCs/>
        </w:rPr>
        <w:t xml:space="preserve">Character count</w:t>
      </w:r>
      <w:r>
        <w:t xml:space="preserve">: ~65</w:t>
      </w:r>
    </w:p>
    <w:p>
      <w:pPr>
        <w:spacing w:after="200"/>
      </w:pPr>
      <w:r>
        <w:t xml:space="preserve"> </w:t>
      </w:r>
    </w:p>
    <w:p>
      <w:pPr>
        <w:pStyle w:val="Heading3"/>
        <w:spacing w:after="200"/>
        <w:jc w:val="left"/>
      </w:pPr>
      <w:r>
        <w:t xml:space="preserve">Flash Sale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24 HOURS ONLY: 25% off everything    </w:t>
      </w:r>
      <w:r>
        <w:br/>
      </w:r>
      <w:r>
        <w:rPr>
          <w:rFonts w:ascii="Courier New" w:cs="Courier New" w:eastAsia="Courier New" w:hAnsi="Courier New"/>
          <w:color w:val="FFFFFF"/>
          <w:sz w:val="20"/>
          <w:szCs w:val="20"/>
        </w:rPr>
        <w:t xml:space="preserve">    Code: FLASH25    </w:t>
      </w:r>
      <w:r>
        <w:br/>
      </w:r>
      <w:r>
        <w:rPr>
          <w:rFonts w:ascii="Courier New" w:cs="Courier New" w:eastAsia="Courier New" w:hAnsi="Courier New"/>
          <w:color w:val="FFFFFF"/>
          <w:sz w:val="20"/>
          <w:szCs w:val="20"/>
        </w:rPr>
        <w:t xml:space="preserve">    {{shop_link}}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Reply STOP to opt out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Timing</w:t>
      </w:r>
      <w:r>
        <w:t xml:space="preserve">: Sale start time (morning, 8-10am)</w:t>
      </w:r>
      <w:r>
        <w:br/>
      </w:r>
      <w:r>
        <w:rPr>
          <w:b/>
          <w:bCs/>
        </w:rPr>
        <w:t xml:space="preserve">Character count</w:t>
      </w:r>
      <w:r>
        <w:t xml:space="preserve">: ~100</w:t>
      </w:r>
    </w:p>
    <w:p>
      <w:pPr>
        <w:spacing w:after="200"/>
      </w:pPr>
      <w:r>
        <w:t xml:space="preserve"> </w:t>
      </w:r>
    </w:p>
    <w:p>
      <w:pPr>
        <w:pStyle w:val="Heading3"/>
        <w:spacing w:after="200"/>
        <w:jc w:val="left"/>
      </w:pPr>
      <w:r>
        <w:t xml:space="preserve">Replenishment Reminder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Hey {{first_name}}! Running low on IonWave?    </w:t>
      </w:r>
      <w:r>
        <w:br/>
      </w:r>
      <w:r>
        <w:rPr>
          <w:rFonts w:ascii="Courier New" w:cs="Courier New" w:eastAsia="Courier New" w:hAnsi="Courier New"/>
          <w:color w:val="FFFFFF"/>
          <w:sz w:val="20"/>
          <w:szCs w:val="20"/>
        </w:rPr>
        <w:t xml:space="preserve">    Reorder now: {{reorder_link}}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 subscribe &amp; save: {{subscribe_link}}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Reply STOP to opt out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Timing</w:t>
      </w:r>
      <w:r>
        <w:t xml:space="preserve">: 3 days before projected depletion</w:t>
      </w:r>
      <w:r>
        <w:br/>
      </w:r>
      <w:r>
        <w:rPr>
          <w:b/>
          <w:bCs/>
        </w:rPr>
        <w:t xml:space="preserve">Character count</w:t>
      </w:r>
      <w:r>
        <w:t xml:space="preserve">: ~140</w:t>
      </w:r>
    </w:p>
    <w:p>
      <w:pPr>
        <w:spacing w:after="200"/>
      </w:pPr>
      <w:r>
        <w:t xml:space="preserve"> </w:t>
      </w:r>
    </w:p>
    <w:p>
      <w:pPr>
        <w:pStyle w:val="Heading3"/>
        <w:spacing w:after="200"/>
        <w:jc w:val="left"/>
      </w:pPr>
      <w:r>
        <w:t xml:space="preserve">Back in Stock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{{first_name}}, {{product_name}} is back in stock!    </w:t>
      </w:r>
      <w:r>
        <w:br/>
      </w:r>
      <w:r>
        <w:rPr>
          <w:rFonts w:ascii="Courier New" w:cs="Courier New" w:eastAsia="Courier New" w:hAnsi="Courier New"/>
          <w:color w:val="FFFFFF"/>
          <w:sz w:val="20"/>
          <w:szCs w:val="20"/>
        </w:rPr>
        <w:t xml:space="preserve">    Get it before it sells out: {{product_link}}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Reply STOP to opt out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Timing</w:t>
      </w:r>
      <w:r>
        <w:t xml:space="preserve">: Immediately when back in stock</w:t>
      </w:r>
      <w:r>
        <w:br/>
      </w:r>
      <w:r>
        <w:rPr>
          <w:b/>
          <w:bCs/>
        </w:rPr>
        <w:t xml:space="preserve">Character count</w:t>
      </w:r>
      <w:r>
        <w:t xml:space="preserve">: ~120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SMS Flow Integration</w:t>
      </w:r>
    </w:p>
    <w:p>
      <w:pPr>
        <w:spacing w:after="120"/>
        <w:jc w:val="left"/>
      </w:pPr>
      <w:r>
        <w:t xml:space="preserve">SMS doesn't replace email — it supplements specific flows: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5"/>
        <w:gridCol w:w="3296"/>
        <w:gridCol w:w="3559"/>
      </w:tblGrid>
      <w:tr>
        <w:trPr>
          <w:tblHeader/>
        </w:trPr>
        <w:tc>
          <w:p>
            <w:pPr>
              <w:jc w:val="left"/>
            </w:pPr>
            <w:r>
              <w:rPr>
                <w:b/>
                <w:bCs/>
              </w:rPr>
              <w:t xml:space="preserve">Flow</w:t>
            </w:r>
          </w:p>
        </w:tc>
        <w:tc>
          <w:p>
            <w:pPr>
              <w:jc w:val="left"/>
            </w:pPr>
            <w:r>
              <w:rPr>
                <w:b/>
                <w:bCs/>
              </w:rPr>
              <w:t xml:space="preserve">SMS Role</w:t>
            </w:r>
          </w:p>
        </w:tc>
        <w:tc>
          <w:p>
            <w:pPr>
              <w:jc w:val="left"/>
            </w:pPr>
            <w:r>
              <w:rPr>
                <w:b/>
                <w:bCs/>
              </w:rPr>
              <w:t xml:space="preserve">Trigger</w:t>
            </w:r>
          </w:p>
        </w:tc>
      </w:tr>
      <w:tr>
        <w:tc>
          <w:p>
            <w:pPr>
              <w:jc w:val="left"/>
            </w:pPr>
            <w:r>
              <w:t xml:space="preserve">Abandoned Cart</w:t>
            </w:r>
          </w:p>
        </w:tc>
        <w:tc>
          <w:p>
            <w:pPr>
              <w:jc w:val="left"/>
            </w:pPr>
            <w:r>
              <w:t xml:space="preserve">Last-resort recovery (after 2 emails)</w:t>
            </w:r>
          </w:p>
        </w:tc>
        <w:tc>
          <w:p>
            <w:pPr>
              <w:jc w:val="left"/>
            </w:pPr>
            <w:r>
              <w:t xml:space="preserve">48hr, if no purchase and no Email 2 click</w:t>
            </w:r>
          </w:p>
        </w:tc>
      </w:tr>
      <w:tr>
        <w:tc>
          <w:p>
            <w:pPr>
              <w:jc w:val="left"/>
            </w:pPr>
            <w:r>
              <w:t xml:space="preserve">Replenishment</w:t>
            </w:r>
          </w:p>
        </w:tc>
        <w:tc>
          <w:p>
            <w:pPr>
              <w:jc w:val="left"/>
            </w:pPr>
            <w:r>
              <w:t xml:space="preserve">Urgency nudge</w:t>
            </w:r>
          </w:p>
        </w:tc>
        <w:tc>
          <w:p>
            <w:pPr>
              <w:jc w:val="left"/>
            </w:pPr>
            <w:r>
              <w:t xml:space="preserve">3 days before projected depletion</w:t>
            </w:r>
          </w:p>
        </w:tc>
      </w:tr>
      <w:tr>
        <w:tc>
          <w:p>
            <w:pPr>
              <w:jc w:val="left"/>
            </w:pPr>
            <w:r>
              <w:t xml:space="preserve">Flash Sale (campaigns)</w:t>
            </w:r>
          </w:p>
        </w:tc>
        <w:tc>
          <w:p>
            <w:pPr>
              <w:jc w:val="left"/>
            </w:pPr>
            <w:r>
              <w:t xml:space="preserve">Primary channel for time-limited offers</w:t>
            </w:r>
          </w:p>
        </w:tc>
        <w:tc>
          <w:p>
            <w:pPr>
              <w:jc w:val="left"/>
            </w:pPr>
            <w:r>
              <w:t xml:space="preserve">Campaign send</w:t>
            </w:r>
          </w:p>
        </w:tc>
      </w:tr>
      <w:tr>
        <w:tc>
          <w:p>
            <w:pPr>
              <w:jc w:val="left"/>
            </w:pPr>
            <w:r>
              <w:t xml:space="preserve">Shipping</w:t>
            </w:r>
          </w:p>
        </w:tc>
        <w:tc>
          <w:p>
            <w:pPr>
              <w:jc w:val="left"/>
            </w:pPr>
            <w:r>
              <w:t xml:space="preserve">Transactional notification</w:t>
            </w:r>
          </w:p>
        </w:tc>
        <w:tc>
          <w:p>
            <w:pPr>
              <w:jc w:val="left"/>
            </w:pPr>
            <w:r>
              <w:t xml:space="preserve">Shipping label created</w:t>
            </w:r>
          </w:p>
        </w:tc>
      </w:tr>
      <w:tr>
        <w:tc>
          <w:p>
            <w:pPr>
              <w:jc w:val="left"/>
            </w:pPr>
            <w:r>
              <w:t xml:space="preserve">Review Request</w:t>
            </w:r>
          </w:p>
        </w:tc>
        <w:tc>
          <w:p>
            <w:pPr>
              <w:jc w:val="left"/>
            </w:pPr>
            <w:r>
              <w:t xml:space="preserve">Follow-up nudge (after email)</w:t>
            </w:r>
          </w:p>
        </w:tc>
        <w:tc>
          <w:p>
            <w:pPr>
              <w:jc w:val="left"/>
            </w:pPr>
            <w:r>
              <w:t xml:space="preserve">Day 21 post-purchase, if no review submitted</w:t>
            </w:r>
          </w:p>
        </w:tc>
      </w:tr>
    </w:tbl>
    <w:p>
      <w:pPr>
        <w:pStyle w:val="Heading3"/>
        <w:spacing w:after="200"/>
        <w:jc w:val="left"/>
      </w:pPr>
      <w:r>
        <w:t xml:space="preserve">SMS Frequency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93"/>
        <w:gridCol w:w="4967"/>
      </w:tblGrid>
      <w:tr>
        <w:trPr>
          <w:tblHeader/>
        </w:trPr>
        <w:tc>
          <w:p>
            <w:pPr>
              <w:jc w:val="left"/>
            </w:pPr>
            <w:r>
              <w:rPr>
                <w:b/>
                <w:bCs/>
              </w:rPr>
              <w:t xml:space="preserve">Rule</w:t>
            </w:r>
          </w:p>
        </w:tc>
        <w:tc>
          <w:p>
            <w:pPr>
              <w:jc w:val="left"/>
            </w:pPr>
            <w:r>
              <w:rPr>
                <w:b/>
                <w:bCs/>
              </w:rPr>
              <w:t xml:space="preserve">Setting</w:t>
            </w:r>
          </w:p>
        </w:tc>
      </w:tr>
      <w:tr>
        <w:tc>
          <w:p>
            <w:pPr>
              <w:jc w:val="left"/>
            </w:pPr>
            <w:r>
              <w:t xml:space="preserve">Max SMS per subscriber per month</w:t>
            </w:r>
          </w:p>
        </w:tc>
        <w:tc>
          <w:p>
            <w:pPr>
              <w:jc w:val="left"/>
            </w:pPr>
            <w:r>
              <w:t xml:space="preserve">4 messages</w:t>
            </w:r>
          </w:p>
        </w:tc>
      </w:tr>
      <w:tr>
        <w:tc>
          <w:p>
            <w:pPr>
              <w:jc w:val="left"/>
            </w:pPr>
            <w:r>
              <w:t xml:space="preserve">Quiet hours</w:t>
            </w:r>
          </w:p>
        </w:tc>
        <w:tc>
          <w:p>
            <w:pPr>
              <w:jc w:val="left"/>
            </w:pPr>
            <w:r>
              <w:t xml:space="preserve">8am-9pm recipient local time</w:t>
            </w:r>
          </w:p>
        </w:tc>
      </w:tr>
      <w:tr>
        <w:tc>
          <w:p>
            <w:pPr>
              <w:jc w:val="left"/>
            </w:pPr>
            <w:r>
              <w:t xml:space="preserve">Flow SMS</w:t>
            </w:r>
          </w:p>
        </w:tc>
        <w:tc>
          <w:p>
            <w:pPr>
              <w:jc w:val="left"/>
            </w:pPr>
            <w:r>
              <w:t xml:space="preserve">Max 1 SMS per flow</w:t>
            </w:r>
          </w:p>
        </w:tc>
      </w:tr>
      <w:tr>
        <w:tc>
          <w:p>
            <w:pPr>
              <w:jc w:val="left"/>
            </w:pPr>
            <w:r>
              <w:t xml:space="preserve">Campaign SMS</w:t>
            </w:r>
          </w:p>
        </w:tc>
        <w:tc>
          <w:p>
            <w:pPr>
              <w:jc w:val="left"/>
            </w:pPr>
            <w:r>
              <w:t xml:space="preserve">Max 2 per month</w:t>
            </w:r>
          </w:p>
        </w:tc>
      </w:tr>
      <w:tr>
        <w:tc>
          <w:p>
            <w:pPr>
              <w:jc w:val="left"/>
            </w:pPr>
            <w:r>
              <w:t xml:space="preserve">Transactional SMS (shipping)</w:t>
            </w:r>
          </w:p>
        </w:tc>
        <w:tc>
          <w:p>
            <w:pPr>
              <w:jc w:val="left"/>
            </w:pPr>
            <w:r>
              <w:t xml:space="preserve">Always send (doesn't count toward limit)</w:t>
            </w:r>
          </w:p>
        </w:tc>
      </w:tr>
    </w:tbl>
    <w:p>
      <w:pPr>
        <w:pBdr>
          <w:bottom w:val="single" w:color="auto" w:sz="6" w:space="1"/>
        </w:pBdr>
        <w:spacing w:after="120"/>
      </w:pPr>
    </w:p>
    <w:p>
      <w:pPr>
        <w:spacing w:after="200"/>
      </w:pPr>
      <w:r>
        <w:t xml:space="preserve"> </w:t>
      </w:r>
    </w:p>
    <w:p>
      <w:pPr>
        <w:pStyle w:val="Heading2"/>
        <w:spacing w:after="200"/>
        <w:jc w:val="left"/>
      </w:pPr>
      <w:r>
        <w:t xml:space="preserve">6. SMS Metrics &amp;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86"/>
        <w:gridCol w:w="2674"/>
        <w:gridCol w:w="3900"/>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Source</w:t>
            </w:r>
          </w:p>
        </w:tc>
      </w:tr>
      <w:tr>
        <w:tc>
          <w:p>
            <w:pPr>
              <w:jc w:val="left"/>
            </w:pPr>
            <w:r>
              <w:t xml:space="preserve">SMS opt-in rate (of email subscribers)</w:t>
            </w:r>
          </w:p>
        </w:tc>
        <w:tc>
          <w:p>
            <w:pPr>
              <w:jc w:val="left"/>
            </w:pPr>
            <w:r>
              <w:t xml:space="preserve">30-40%</w:t>
            </w:r>
          </w:p>
        </w:tc>
        <w:tc>
          <w:p>
            <w:pPr>
              <w:jc w:val="left"/>
            </w:pPr>
            <w:r>
              <w:t xml:space="preserve">[Confidence: B | Source: Klaviyo SMS benchmarks]</w:t>
            </w:r>
          </w:p>
        </w:tc>
      </w:tr>
      <w:tr>
        <w:tc>
          <w:p>
            <w:pPr>
              <w:jc w:val="left"/>
            </w:pPr>
            <w:r>
              <w:t xml:space="preserve">SMS open rate</w:t>
            </w:r>
          </w:p>
        </w:tc>
        <w:tc>
          <w:p>
            <w:pPr>
              <w:jc w:val="left"/>
            </w:pPr>
            <w:r>
              <w:t xml:space="preserve">95%+</w:t>
            </w:r>
          </w:p>
        </w:tc>
        <w:tc>
          <w:p>
            <w:pPr>
              <w:jc w:val="left"/>
            </w:pPr>
            <w:r>
              <w:t xml:space="preserve">[Confidence: A | Source: SMS industry data — virtually all SMS are opened]</w:t>
            </w:r>
          </w:p>
        </w:tc>
      </w:tr>
      <w:tr>
        <w:tc>
          <w:p>
            <w:pPr>
              <w:jc w:val="left"/>
            </w:pPr>
            <w:r>
              <w:t xml:space="preserve">SMS click rate</w:t>
            </w:r>
          </w:p>
        </w:tc>
        <w:tc>
          <w:p>
            <w:pPr>
              <w:jc w:val="left"/>
            </w:pPr>
            <w:r>
              <w:t xml:space="preserve">15-25%</w:t>
            </w:r>
          </w:p>
        </w:tc>
        <w:tc>
          <w:p>
            <w:pPr>
              <w:jc w:val="left"/>
            </w:pPr>
            <w:r>
              <w:t xml:space="preserve">[Confidence: B | Source: Klaviyo DTC SMS avg]</w:t>
            </w:r>
          </w:p>
        </w:tc>
      </w:tr>
      <w:tr>
        <w:tc>
          <w:p>
            <w:pPr>
              <w:jc w:val="left"/>
            </w:pPr>
            <w:r>
              <w:t xml:space="preserve">SMS revenue per recipient</w:t>
            </w:r>
          </w:p>
        </w:tc>
        <w:tc>
          <w:p>
            <w:pPr>
              <w:jc w:val="left"/>
            </w:pPr>
            <w:r>
              <w:t xml:space="preserve">$0.10-0.50</w:t>
            </w:r>
          </w:p>
        </w:tc>
        <w:tc>
          <w:p>
            <w:pPr>
              <w:jc w:val="left"/>
            </w:pPr>
            <w:r>
              <w:t xml:space="preserve">[Confidence: C | Source: DTC SMS avg — varies wildly by segment]</w:t>
            </w:r>
          </w:p>
        </w:tc>
      </w:tr>
      <w:tr>
        <w:tc>
          <w:p>
            <w:pPr>
              <w:jc w:val="left"/>
            </w:pPr>
            <w:r>
              <w:t xml:space="preserve">SMS unsubscribe rate</w:t>
            </w:r>
          </w:p>
        </w:tc>
        <w:tc>
          <w:p>
            <w:pPr>
              <w:jc w:val="left"/>
            </w:pPr>
            <w:r>
              <w:t xml:space="preserve">&lt;2% per campaign</w:t>
            </w:r>
          </w:p>
        </w:tc>
        <w:tc>
          <w:p>
            <w:pPr>
              <w:jc w:val="left"/>
            </w:pPr>
            <w:r>
              <w:t xml:space="preserve">[Confidence: B | Source: if higher, you're sending too often]</w:t>
            </w:r>
          </w:p>
        </w:tc>
      </w:tr>
      <w:tr>
        <w:tc>
          <w:p>
            <w:pPr>
              <w:jc w:val="left"/>
            </w:pPr>
            <w:r>
              <w:t xml:space="preserve">Cart recovery via SMS</w:t>
            </w:r>
          </w:p>
        </w:tc>
        <w:tc>
          <w:p>
            <w:pPr>
              <w:jc w:val="left"/>
            </w:pPr>
            <w:r>
              <w:t xml:space="preserve">2-5% incremental (on top of email)</w:t>
            </w:r>
          </w:p>
        </w:tc>
        <w:tc>
          <w:p>
            <w:pPr>
              <w:jc w:val="left"/>
            </w:pPr>
            <w:r>
              <w:t xml:space="preserve">[Confidence: C | Source: Klaviyo SMS cart recovery data]</w:t>
            </w:r>
          </w:p>
        </w:tc>
      </w:tr>
    </w:tbl>
    <w:p>
      <w:pPr>
        <w:pBdr>
          <w:bottom w:val="single" w:color="auto" w:sz="6" w:space="1"/>
        </w:pBdr>
        <w:spacing w:after="120"/>
      </w:pPr>
    </w:p>
    <w:p>
      <w:pPr>
        <w:spacing w:after="200"/>
      </w:pPr>
      <w:r>
        <w:t xml:space="preserve"> </w:t>
      </w:r>
    </w:p>
    <w:p>
      <w:pPr>
        <w:pStyle w:val="Heading2"/>
        <w:spacing w:after="200"/>
        <w:jc w:val="left"/>
      </w:pPr>
      <w:r>
        <w:t xml:space="preserve">7.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4618"/>
        <w:gridCol w:w="2870"/>
      </w:tblGrid>
      <w:tr>
        <w:trPr>
          <w:tblHeader/>
        </w:trPr>
        <w:tc>
          <w:p>
            <w:pPr>
              <w:jc w:val="left"/>
            </w:pPr>
            <w:r>
              <w:rPr>
                <w:b/>
                <w:bCs/>
              </w:rPr>
              <w:t xml:space="preserve">Phase</w:t>
            </w:r>
          </w:p>
        </w:tc>
        <w:tc>
          <w:p>
            <w:pPr>
              <w:jc w:val="left"/>
            </w:pPr>
            <w:r>
              <w:rPr>
                <w:b/>
                <w:bCs/>
              </w:rPr>
              <w:t xml:space="preserve">Action</w:t>
            </w:r>
          </w:p>
        </w:tc>
        <w:tc>
          <w:p>
            <w:pPr>
              <w:jc w:val="left"/>
            </w:pPr>
            <w:r>
              <w:rPr>
                <w:b/>
                <w:bCs/>
              </w:rPr>
              <w:t xml:space="preserve">When</w:t>
            </w:r>
          </w:p>
        </w:tc>
      </w:tr>
      <w:tr>
        <w:tc>
          <w:p>
            <w:pPr>
              <w:jc w:val="left"/>
            </w:pPr>
            <w:r>
              <w:rPr>
                <w:b/>
                <w:bCs/>
              </w:rPr>
              <w:t xml:space="preserve">Pre-Launch</w:t>
            </w:r>
          </w:p>
        </w:tc>
        <w:tc>
          <w:p>
            <w:pPr>
              <w:jc w:val="left"/>
            </w:pPr>
            <w:r>
              <w:t xml:space="preserve">Add SMS opt-in checkbox to popup and checkout</w:t>
            </w:r>
          </w:p>
        </w:tc>
        <w:tc>
          <w:p>
            <w:pPr>
              <w:jc w:val="left"/>
            </w:pPr>
            <w:r>
              <w:t xml:space="preserve">Before launch</w:t>
            </w:r>
          </w:p>
        </w:tc>
      </w:tr>
      <w:tr>
        <w:tc>
          <w:p>
            <w:pPr>
              <w:jc w:val="left"/>
            </w:pPr>
            <w:r>
              <w:rPr>
                <w:b/>
                <w:bCs/>
              </w:rPr>
              <w:t xml:space="preserve">Pre-Launch</w:t>
            </w:r>
          </w:p>
        </w:tc>
        <w:tc>
          <w:p>
            <w:pPr>
              <w:jc w:val="left"/>
            </w:pPr>
            <w:r>
              <w:t xml:space="preserve">Register sender number in Klaviyo</w:t>
            </w:r>
          </w:p>
        </w:tc>
        <w:tc>
          <w:p>
            <w:pPr>
              <w:jc w:val="left"/>
            </w:pPr>
            <w:r>
              <w:t xml:space="preserve">Before launch</w:t>
            </w:r>
          </w:p>
        </w:tc>
      </w:tr>
      <w:tr>
        <w:tc>
          <w:p>
            <w:pPr>
              <w:jc w:val="left"/>
            </w:pPr>
            <w:r>
              <w:rPr>
                <w:b/>
                <w:bCs/>
              </w:rPr>
              <w:t xml:space="preserve">Month 1-2</w:t>
            </w:r>
          </w:p>
        </w:tc>
        <w:tc>
          <w:p>
            <w:pPr>
              <w:jc w:val="left"/>
            </w:pPr>
            <w:r>
              <w:t xml:space="preserve">Collect SMS opt-ins passively. </w:t>
            </w:r>
            <w:r>
              <w:rPr>
                <w:b/>
                <w:bCs/>
              </w:rPr>
              <w:t xml:space="preserve">Do not send any SMS.</w:t>
            </w:r>
          </w:p>
        </w:tc>
        <w:tc>
          <w:p>
            <w:pPr>
              <w:jc w:val="left"/>
            </w:pPr>
            <w:r>
              <w:t xml:space="preserve">Ongoing</w:t>
            </w:r>
          </w:p>
        </w:tc>
      </w:tr>
      <w:tr>
        <w:tc>
          <w:p>
            <w:pPr>
              <w:jc w:val="left"/>
            </w:pPr>
            <w:r>
              <w:rPr>
                <w:b/>
                <w:bCs/>
              </w:rPr>
              <w:t xml:space="preserve">Month 3</w:t>
            </w:r>
          </w:p>
        </w:tc>
        <w:tc>
          <w:p>
            <w:pPr>
              <w:jc w:val="left"/>
            </w:pPr>
            <w:r>
              <w:t xml:space="preserve">If 500+ SMS subscribers: Launch shipping notification SMS (transactional, low risk)</w:t>
            </w:r>
          </w:p>
        </w:tc>
        <w:tc>
          <w:p>
            <w:pPr>
              <w:jc w:val="left"/>
            </w:pPr>
            <w:r>
              <w:t xml:space="preserve">Month 3</w:t>
            </w:r>
          </w:p>
        </w:tc>
      </w:tr>
      <w:tr>
        <w:tc>
          <w:p>
            <w:pPr>
              <w:jc w:val="left"/>
            </w:pPr>
            <w:r>
              <w:rPr>
                <w:b/>
                <w:bCs/>
              </w:rPr>
              <w:t xml:space="preserve">Month 3</w:t>
            </w:r>
          </w:p>
        </w:tc>
        <w:tc>
          <w:p>
            <w:pPr>
              <w:jc w:val="left"/>
            </w:pPr>
            <w:r>
              <w:t xml:space="preserve">Add SMS to abandoned cart flow (48hr, after Email 2)</w:t>
            </w:r>
          </w:p>
        </w:tc>
        <w:tc>
          <w:p>
            <w:pPr>
              <w:jc w:val="left"/>
            </w:pPr>
            <w:r>
              <w:t xml:space="preserve">After shipping SMS is working</w:t>
            </w:r>
          </w:p>
        </w:tc>
      </w:tr>
      <w:tr>
        <w:tc>
          <w:p>
            <w:pPr>
              <w:jc w:val="left"/>
            </w:pPr>
            <w:r>
              <w:rPr>
                <w:b/>
                <w:bCs/>
              </w:rPr>
              <w:t xml:space="preserve">Month 4+</w:t>
            </w:r>
          </w:p>
        </w:tc>
        <w:tc>
          <w:p>
            <w:pPr>
              <w:jc w:val="left"/>
            </w:pPr>
            <w:r>
              <w:t xml:space="preserve">Add replenishment SMS and flash sale SMS</w:t>
            </w:r>
          </w:p>
        </w:tc>
        <w:tc>
          <w:p>
            <w:pPr>
              <w:jc w:val="left"/>
            </w:pPr>
            <w:r>
              <w:t xml:space="preserve">When comfortable with SMS channel</w:t>
            </w:r>
          </w:p>
        </w:tc>
      </w:tr>
      <w:tr>
        <w:tc>
          <w:p>
            <w:pPr>
              <w:jc w:val="left"/>
            </w:pPr>
            <w:r>
              <w:rPr>
                <w:b/>
                <w:bCs/>
              </w:rPr>
              <w:t xml:space="preserve">Month 6+</w:t>
            </w:r>
          </w:p>
        </w:tc>
        <w:tc>
          <w:p>
            <w:pPr>
              <w:jc w:val="left"/>
            </w:pPr>
            <w:r>
              <w:t xml:space="preserve">Full SMS strategy with campaign sends</w:t>
            </w:r>
          </w:p>
        </w:tc>
        <w:tc>
          <w:p>
            <w:pPr>
              <w:jc w:val="left"/>
            </w:pPr>
            <w:r>
              <w:t xml:space="preserve">When list size justifies</w:t>
            </w:r>
          </w:p>
        </w:tc>
      </w:tr>
    </w:tbl>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27"/>
        <w:gridCol w:w="1221"/>
        <w:gridCol w:w="4612"/>
      </w:tblGrid>
      <w:tr>
        <w:trPr>
          <w:tblHeader/>
        </w:trPr>
        <w:tc>
          <w:p>
            <w:pPr>
              <w:jc w:val="left"/>
            </w:pPr>
            <w:r>
              <w:rPr>
                <w:b/>
                <w:bCs/>
              </w:rPr>
              <w:t xml:space="preserve">Gap</w:t>
            </w:r>
          </w:p>
        </w:tc>
        <w:tc>
          <w:p>
            <w:pPr>
              <w:jc w:val="left"/>
            </w:pPr>
            <w:r>
              <w:rPr>
                <w:b/>
                <w:bCs/>
              </w:rPr>
              <w:t xml:space="preserve">Grade</w:t>
            </w:r>
          </w:p>
        </w:tc>
        <w:tc>
          <w:p>
            <w:pPr>
              <w:jc w:val="left"/>
            </w:pPr>
            <w:r>
              <w:rPr>
                <w:b/>
                <w:bCs/>
              </w:rPr>
              <w:t xml:space="preserve">Upgrade Path</w:t>
            </w:r>
          </w:p>
        </w:tc>
      </w:tr>
      <w:tr>
        <w:tc>
          <w:p>
            <w:pPr>
              <w:jc w:val="left"/>
            </w:pPr>
            <w:r>
              <w:t xml:space="preserve">IonWave SMS opt-in rate</w:t>
            </w:r>
          </w:p>
        </w:tc>
        <w:tc>
          <w:p>
            <w:pPr>
              <w:jc w:val="left"/>
            </w:pPr>
            <w:r>
              <w:t xml:space="preserve">D</w:t>
            </w:r>
          </w:p>
        </w:tc>
        <w:tc>
          <w:p>
            <w:pPr>
              <w:jc w:val="left"/>
            </w:pPr>
            <w:r>
              <w:t xml:space="preserve">Measure after 60 days of popup with SMS checkbox</w:t>
            </w:r>
          </w:p>
        </w:tc>
      </w:tr>
      <w:tr>
        <w:tc>
          <w:p>
            <w:pPr>
              <w:jc w:val="left"/>
            </w:pPr>
            <w:r>
              <w:t xml:space="preserve">SMS cart recovery incrementality</w:t>
            </w:r>
          </w:p>
        </w:tc>
        <w:tc>
          <w:p>
            <w:pPr>
              <w:jc w:val="left"/>
            </w:pPr>
            <w:r>
              <w:t xml:space="preserve">C</w:t>
            </w:r>
          </w:p>
        </w:tc>
        <w:tc>
          <w:p>
            <w:pPr>
              <w:jc w:val="left"/>
            </w:pPr>
            <w:r>
              <w:t xml:space="preserve">A/B test: cart flow with vs. without SMS after 200+ entries</w:t>
            </w:r>
          </w:p>
        </w:tc>
      </w:tr>
      <w:tr>
        <w:tc>
          <w:p>
            <w:pPr>
              <w:jc w:val="left"/>
            </w:pPr>
            <w:r>
              <w:t xml:space="preserve">Optimal SMS frequency for IonWave audience</w:t>
            </w:r>
          </w:p>
        </w:tc>
        <w:tc>
          <w:p>
            <w:pPr>
              <w:jc w:val="left"/>
            </w:pPr>
            <w:r>
              <w:t xml:space="preserve">C</w:t>
            </w:r>
          </w:p>
        </w:tc>
        <w:tc>
          <w:p>
            <w:pPr>
              <w:jc w:val="left"/>
            </w:pPr>
            <w:r>
              <w:t xml:space="preserve">Start conservative (2/month), increase if unsubscribe &lt;1%</w:t>
            </w:r>
          </w:p>
        </w:tc>
      </w:tr>
      <w:tr>
        <w:tc>
          <w:p>
            <w:pPr>
              <w:jc w:val="left"/>
            </w:pPr>
            <w:r>
              <w:t xml:space="preserve">SMS ROI at IonWave scale</w:t>
            </w:r>
          </w:p>
        </w:tc>
        <w:tc>
          <w:p>
            <w:pPr>
              <w:jc w:val="left"/>
            </w:pPr>
            <w:r>
              <w:t xml:space="preserve">D</w:t>
            </w:r>
          </w:p>
        </w:tc>
        <w:tc>
          <w:p>
            <w:pPr>
              <w:jc w:val="left"/>
            </w:pPr>
            <w:r>
              <w:t xml:space="preserve">Calculate after 90 days of SMS sending</w:t>
            </w:r>
          </w:p>
        </w:tc>
      </w:tr>
      <w:tr>
        <w:tc>
          <w:p>
            <w:pPr>
              <w:jc w:val="left"/>
            </w:pPr>
            <w:r>
              <w:t xml:space="preserve">Carrier registration requirements</w:t>
            </w:r>
          </w:p>
        </w:tc>
        <w:tc>
          <w:p>
            <w:pPr>
              <w:jc w:val="left"/>
            </w:pPr>
            <w:r>
              <w:t xml:space="preserve">B</w:t>
            </w:r>
          </w:p>
        </w:tc>
        <w:tc>
          <w:p>
            <w:pPr>
              <w:jc w:val="left"/>
            </w:pPr>
            <w:r>
              <w:t xml:space="preserve">Verify with Klaviyo during onboarding — may need A2P 10DLC registration</w:t>
            </w:r>
          </w:p>
        </w:tc>
      </w:tr>
    </w:tbl>
    <w:p>
      <w:pPr>
        <w:pBdr>
          <w:bottom w:val="single" w:color="auto" w:sz="6" w:space="1"/>
        </w:pBdr>
        <w:spacing w:after="120"/>
      </w:pPr>
    </w:p>
    <w:p>
      <w:pPr>
        <w:spacing w:after="200"/>
      </w:pPr>
      <w:r>
        <w:t xml:space="preserve"> </w:t>
      </w:r>
    </w:p>
    <w:p>
      <w:pPr>
        <w:spacing w:after="120"/>
        <w:jc w:val="left"/>
      </w:pPr>
      <w:r>
        <w:rPr>
          <w:i/>
          <w:iCs/>
        </w:rPr>
        <w:t xml:space="preserve">SMS is a high-impact channel — but only at sufficient scale. Collect opt-ins from Day 1, send from Month 3+. See `email_flow_architecture.md` for how SMS integrates with email flows.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M18</w:t>
      </w:r>
    </w:p>
    <w:p>
      <w:pPr>
        <w:pStyle w:val="ListParagraph"/>
        <w:numPr>
          <w:ilvl w:val="0"/>
          <w:numId w:val="1"/>
        </w:numPr>
        <w:spacing w:after="100"/>
        <w:ind w:left="240"/>
        <w:jc w:val="left"/>
      </w:pPr>
      <w:r>
        <w:t xml:space="preserve">M19</w:t>
      </w:r>
    </w:p>
    <w:p>
      <w:pPr>
        <w:pStyle w:val="ListParagraph"/>
        <w:numPr>
          <w:ilvl w:val="0"/>
          <w:numId w:val="1"/>
        </w:numPr>
        <w:spacing w:after="100"/>
        <w:ind w:left="240"/>
        <w:jc w:val="left"/>
      </w:pPr>
      <w:r>
        <w:t xml:space="preserve">M20</w:t>
      </w:r>
    </w:p>
    <w:p>
      <w:pPr>
        <w:pStyle w:val="ListParagraph"/>
        <w:numPr>
          <w:ilvl w:val="0"/>
          <w:numId w:val="1"/>
        </w:numPr>
        <w:spacing w:after="100"/>
        <w:ind w:left="240"/>
        <w:jc w:val="left"/>
      </w:pPr>
      <w:r>
        <w:t xml:space="preserve">M24</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IonWave-specific email conversion rates (D — measure after 30 days)</w:t>
      </w:r>
    </w:p>
    <w:p>
      <w:pPr>
        <w:pStyle w:val="ListParagraph"/>
        <w:numPr>
          <w:ilvl w:val="0"/>
          <w:numId w:val="1"/>
        </w:numPr>
        <w:spacing w:after="100"/>
        <w:ind w:left="240"/>
        <w:jc w:val="left"/>
      </w:pPr>
      <w:r>
        <w:t xml:space="preserve">Real customer testimonials for welcome Email 4 (D — collect from first 20 customers)</w:t>
      </w:r>
    </w:p>
    <w:p>
      <w:pPr>
        <w:pStyle w:val="ListParagraph"/>
        <w:numPr>
          <w:ilvl w:val="0"/>
          <w:numId w:val="1"/>
        </w:numPr>
        <w:spacing w:after="100"/>
        <w:ind w:left="240"/>
        <w:jc w:val="left"/>
      </w:pPr>
      <w:r>
        <w:t xml:space="preserve">30-day customer outcome statistics for post-purchase Email 6 (D — survey first 100 subscribers)</w:t>
      </w:r>
    </w:p>
    <w:p>
      <w:pPr>
        <w:pStyle w:val="ListParagraph"/>
        <w:numPr>
          <w:ilvl w:val="0"/>
          <w:numId w:val="1"/>
        </w:numPr>
        <w:spacing w:after="100"/>
        <w:ind w:left="240"/>
        <w:jc w:val="left"/>
      </w:pPr>
      <w:r>
        <w:t xml:space="preserve">FTC compliance review of health claims in post-purchase emails (D — legal review required)</w:t>
      </w:r>
    </w:p>
    <w:p>
      <w:pPr>
        <w:pStyle w:val="ListParagraph"/>
        <w:numPr>
          <w:ilvl w:val="0"/>
          <w:numId w:val="1"/>
        </w:numPr>
        <w:spacing w:after="100"/>
        <w:ind w:left="240"/>
        <w:jc w:val="left"/>
      </w:pPr>
      <w:r>
        <w:t xml:space="preserve">SMS ROI at IonWave's scale (D — measure after 90 days of SMS)</w:t>
      </w:r>
    </w:p>
    <w:p>
      <w:pPr>
        <w:pStyle w:val="ListParagraph"/>
        <w:numPr>
          <w:ilvl w:val="0"/>
          <w:numId w:val="1"/>
        </w:numPr>
        <w:spacing w:after="100"/>
        <w:ind w:left="240"/>
        <w:jc w:val="left"/>
      </w:pPr>
      <w:r>
        <w:t xml:space="preserve">Optimal discount escalation ladder (C — A/B test after 90 days)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Build 3 priority flows in Klaviyo before launch</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M18: Email Lifecycle Flows</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BCL-4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cart_recovery.md</w:t>
      </w:r>
    </w:p>
    <w:p>
      <w:pPr>
        <w:pStyle w:val="Heading1"/>
        <w:spacing w:after="200"/>
        <w:jc w:val="center"/>
      </w:pPr>
      <w:r>
        <w:t xml:space="preserve">M18: Cart Recovery Email Flows</w:t>
      </w:r>
    </w:p>
    <w:p>
      <w:pPr>
        <w:spacing w:after="120"/>
        <w:jc w:val="left"/>
      </w:pPr>
      <w:r>
        <w:rPr>
          <w:b/>
          <w:bCs/>
        </w:rPr>
        <w:t xml:space="preserve">TUP</w:t>
      </w:r>
      <w:r>
        <w:t xml:space="preserve">: M18 — Email Lifecycle Flows</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436, 440, 441; Klaviyo abandoned cart benchmarks 2026; M17 email_flow_architecture.md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Cart Recovery Strategy</w:t>
      </w:r>
    </w:p>
    <w:p>
      <w:pPr>
        <w:pStyle w:val="Heading3"/>
        <w:spacing w:after="200"/>
        <w:jc w:val="left"/>
      </w:pPr>
      <w:r>
        <w:t xml:space="preserve">Why This Flow Matters Most</w:t>
      </w:r>
    </w:p>
    <w:p>
      <w:pPr>
        <w:spacing w:after="120"/>
        <w:jc w:val="left"/>
      </w:pPr>
      <w:r>
        <w:t xml:space="preserve">Abandoned cart is the </w:t>
      </w:r>
      <w:r>
        <w:rPr>
          <w:b/>
          <w:bCs/>
        </w:rPr>
        <w:t xml:space="preserve">highest-revenue automated flow</w:t>
      </w:r>
      <w:r>
        <w:t xml:space="preserve"> in email marketing: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6"/>
        <w:gridCol w:w="2269"/>
        <w:gridCol w:w="1560"/>
        <w:gridCol w:w="2695"/>
      </w:tblGrid>
      <w:tr>
        <w:trPr>
          <w:tblHeader/>
        </w:trPr>
        <w:tc>
          <w:p>
            <w:pPr>
              <w:jc w:val="left"/>
            </w:pPr>
            <w:r>
              <w:rPr>
                <w:b/>
                <w:bCs/>
              </w:rPr>
              <w:t xml:space="preserve">Metric</w:t>
            </w:r>
          </w:p>
        </w:tc>
        <w:tc>
          <w:p>
            <w:pPr>
              <w:jc w:val="left"/>
            </w:pPr>
            <w:r>
              <w:rPr>
                <w:b/>
                <w:bCs/>
              </w:rPr>
              <w:t xml:space="preserve">Industry Average</w:t>
            </w:r>
          </w:p>
        </w:tc>
        <w:tc>
          <w:p>
            <w:pPr>
              <w:jc w:val="left"/>
            </w:pPr>
            <w:r>
              <w:rPr>
                <w:b/>
                <w:bCs/>
              </w:rPr>
              <w:t xml:space="preserve">Top 10%</w:t>
            </w:r>
          </w:p>
        </w:tc>
        <w:tc>
          <w:p>
            <w:pPr>
              <w:jc w:val="left"/>
            </w:pPr>
            <w:r>
              <w:rPr>
                <w:b/>
                <w:bCs/>
              </w:rPr>
              <w:t xml:space="preserve">IonWave Target</w:t>
            </w:r>
          </w:p>
        </w:tc>
      </w:tr>
      <w:tr>
        <w:tc>
          <w:p>
            <w:pPr>
              <w:jc w:val="left"/>
            </w:pPr>
            <w:r>
              <w:t xml:space="preserve">Cart abandonment rate</w:t>
            </w:r>
          </w:p>
        </w:tc>
        <w:tc>
          <w:p>
            <w:pPr>
              <w:jc w:val="left"/>
            </w:pPr>
            <w:r>
              <w:t xml:space="preserve">70-75%</w:t>
            </w:r>
          </w:p>
        </w:tc>
        <w:tc>
          <w:p>
            <w:pPr>
              <w:jc w:val="left"/>
            </w:pPr>
            <w:r>
              <w:t xml:space="preserve">—</w:t>
            </w:r>
          </w:p>
        </w:tc>
        <w:tc>
          <w:p>
            <w:pPr>
              <w:jc w:val="left"/>
            </w:pPr>
            <w:r>
              <w:t xml:space="preserve">Expect 70%+ at launch</w:t>
            </w:r>
          </w:p>
        </w:tc>
      </w:tr>
      <w:tr>
        <w:tc>
          <w:p>
            <w:pPr>
              <w:jc w:val="left"/>
            </w:pPr>
            <w:r>
              <w:t xml:space="preserve">Recovery/conversion rate</w:t>
            </w:r>
          </w:p>
        </w:tc>
        <w:tc>
          <w:p>
            <w:pPr>
              <w:jc w:val="left"/>
            </w:pPr>
            <w:r>
              <w:t xml:space="preserve">3.33%</w:t>
            </w:r>
          </w:p>
        </w:tc>
        <w:tc>
          <w:p>
            <w:pPr>
              <w:jc w:val="left"/>
            </w:pPr>
            <w:r>
              <w:t xml:space="preserve">7.69%</w:t>
            </w:r>
          </w:p>
        </w:tc>
        <w:tc>
          <w:p>
            <w:pPr>
              <w:jc w:val="left"/>
            </w:pPr>
            <w:r>
              <w:t xml:space="preserve">&gt;5% by Month 3</w:t>
            </w:r>
          </w:p>
        </w:tc>
      </w:tr>
      <w:tr>
        <w:tc>
          <w:p>
            <w:pPr>
              <w:jc w:val="left"/>
            </w:pPr>
            <w:r>
              <w:t xml:space="preserve">Revenue per recipient</w:t>
            </w:r>
          </w:p>
        </w:tc>
        <w:tc>
          <w:p>
            <w:pPr>
              <w:jc w:val="left"/>
            </w:pPr>
            <w:r>
              <w:t xml:space="preserve">$3.65</w:t>
            </w:r>
          </w:p>
        </w:tc>
        <w:tc>
          <w:p>
            <w:pPr>
              <w:jc w:val="left"/>
            </w:pPr>
            <w:r>
              <w:t xml:space="preserve">$28.89</w:t>
            </w:r>
          </w:p>
        </w:tc>
        <w:tc>
          <w:p>
            <w:pPr>
              <w:jc w:val="left"/>
            </w:pPr>
            <w:r>
              <w:t xml:space="preserve">&gt;$5.00</w:t>
            </w:r>
          </w:p>
        </w:tc>
      </w:tr>
      <w:tr>
        <w:tc>
          <w:p>
            <w:pPr>
              <w:jc w:val="left"/>
            </w:pPr>
            <w:r>
              <w:t xml:space="preserve">Open rate</w:t>
            </w:r>
          </w:p>
        </w:tc>
        <w:tc>
          <w:p>
            <w:pPr>
              <w:jc w:val="left"/>
            </w:pPr>
            <w:r>
              <w:t xml:space="preserve">43-50%</w:t>
            </w:r>
          </w:p>
        </w:tc>
        <w:tc>
          <w:p>
            <w:pPr>
              <w:jc w:val="left"/>
            </w:pPr>
            <w:r>
              <w:t xml:space="preserve">55%+</w:t>
            </w:r>
          </w:p>
        </w:tc>
        <w:tc>
          <w:p>
            <w:pPr>
              <w:jc w:val="left"/>
            </w:pPr>
            <w:r>
              <w:t xml:space="preserve">&gt;50%</w:t>
            </w:r>
          </w:p>
        </w:tc>
      </w:tr>
      <w:tr>
        <w:tc>
          <w:p>
            <w:pPr>
              <w:jc w:val="left"/>
            </w:pPr>
            <w:r>
              <w:t xml:space="preserve">Click rate</w:t>
            </w:r>
          </w:p>
        </w:tc>
        <w:tc>
          <w:p>
            <w:pPr>
              <w:jc w:val="left"/>
            </w:pPr>
            <w:r>
              <w:t xml:space="preserve">5-10%</w:t>
            </w:r>
          </w:p>
        </w:tc>
        <w:tc>
          <w:p>
            <w:pPr>
              <w:jc w:val="left"/>
            </w:pPr>
            <w:r>
              <w:t xml:space="preserve">15%+</w:t>
            </w:r>
          </w:p>
        </w:tc>
        <w:tc>
          <w:p>
            <w:pPr>
              <w:jc w:val="left"/>
            </w:pPr>
            <w:r>
              <w:t xml:space="preserve">&gt;8%</w:t>
            </w:r>
          </w:p>
        </w:tc>
      </w:tr>
    </w:tbl>
    <w:p>
      <w:pPr>
        <w:spacing w:after="120"/>
        <w:jc w:val="left"/>
      </w:pPr>
      <w:r>
        <w:t xml:space="preserve">[Confidence: A | Source: Klaviyo abandoned cart benchmarks + Omnisend + Baymard Institute]</w:t>
      </w:r>
    </w:p>
    <w:p>
      <w:pPr>
        <w:spacing w:after="200"/>
      </w:pPr>
      <w:r>
        <w:t xml:space="preserve"> </w:t>
      </w:r>
    </w:p>
    <w:p>
      <w:pPr>
        <w:spacing w:after="120"/>
        <w:jc w:val="left"/>
      </w:pPr>
      <w:r>
        <w:rPr>
          <w:b/>
          <w:bCs/>
        </w:rPr>
        <w:t xml:space="preserve">Key insight</w:t>
      </w:r>
      <w:r>
        <w:t xml:space="preserve">: 3-email series generates </w:t>
      </w:r>
      <w:r>
        <w:rPr>
          <w:b/>
          <w:bCs/>
        </w:rPr>
        <w:t xml:space="preserve">69% more orders</w:t>
      </w:r>
      <w:r>
        <w:t xml:space="preserve"> than a single email (24.94 vs. 14.76 orders per campaign, Omnisend data). 3 emails is the sweet spot — 4th email shows diminishing returns for most brands. [Confidence: A | Source: Omnisend cart recovery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Flow Architecture</w:t>
      </w:r>
    </w:p>
    <w:p>
      <w:pPr>
        <w:pStyle w:val="Heading3"/>
        <w:spacing w:after="200"/>
        <w:jc w:val="left"/>
      </w:pPr>
      <w:r>
        <w:t xml:space="preserve">Sequence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68"/>
        <w:gridCol w:w="1291"/>
        <w:gridCol w:w="2690"/>
        <w:gridCol w:w="2152"/>
        <w:gridCol w:w="2259"/>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Strategy</w:t>
            </w:r>
          </w:p>
        </w:tc>
        <w:tc>
          <w:p>
            <w:pPr>
              <w:jc w:val="left"/>
            </w:pPr>
            <w:r>
              <w:rPr>
                <w:b/>
                <w:bCs/>
              </w:rPr>
              <w:t xml:space="preserve">Discount?</w:t>
            </w:r>
          </w:p>
        </w:tc>
        <w:tc>
          <w:p>
            <w:pPr>
              <w:jc w:val="left"/>
            </w:pPr>
            <w:r>
              <w:rPr>
                <w:b/>
                <w:bCs/>
              </w:rPr>
              <w:t xml:space="preserve">Conversion Share</w:t>
            </w:r>
          </w:p>
        </w:tc>
      </w:tr>
      <w:tr>
        <w:tc>
          <w:p>
            <w:pPr>
              <w:jc w:val="left"/>
            </w:pPr>
            <w:r>
              <w:t xml:space="preserve">AC1</w:t>
            </w:r>
          </w:p>
        </w:tc>
        <w:tc>
          <w:p>
            <w:pPr>
              <w:jc w:val="left"/>
            </w:pPr>
            <w:r>
              <w:t xml:space="preserve">1 hour</w:t>
            </w:r>
          </w:p>
        </w:tc>
        <w:tc>
          <w:p>
            <w:pPr>
              <w:jc w:val="left"/>
            </w:pPr>
            <w:r>
              <w:t xml:space="preserve">Simple reminder — helpful, not pushy</w:t>
            </w:r>
          </w:p>
        </w:tc>
        <w:tc>
          <w:p>
            <w:pPr>
              <w:jc w:val="left"/>
            </w:pPr>
            <w:r>
              <w:rPr>
                <w:b/>
                <w:bCs/>
              </w:rPr>
              <w:t xml:space="preserve">No</w:t>
            </w:r>
          </w:p>
        </w:tc>
        <w:tc>
          <w:p>
            <w:pPr>
              <w:jc w:val="left"/>
            </w:pPr>
            <w:r>
              <w:t xml:space="preserve">20-25% of total recoveries</w:t>
            </w:r>
          </w:p>
        </w:tc>
      </w:tr>
      <w:tr>
        <w:tc>
          <w:p>
            <w:pPr>
              <w:jc w:val="left"/>
            </w:pPr>
            <w:r>
              <w:t xml:space="preserve">AC2</w:t>
            </w:r>
          </w:p>
        </w:tc>
        <w:tc>
          <w:p>
            <w:pPr>
              <w:jc w:val="left"/>
            </w:pPr>
            <w:r>
              <w:t xml:space="preserve">24 hours</w:t>
            </w:r>
          </w:p>
        </w:tc>
        <w:tc>
          <w:p>
            <w:pPr>
              <w:jc w:val="left"/>
            </w:pPr>
            <w:r>
              <w:t xml:space="preserve">Objection handling — FAQ format</w:t>
            </w:r>
          </w:p>
        </w:tc>
        <w:tc>
          <w:p>
            <w:pPr>
              <w:jc w:val="left"/>
            </w:pPr>
            <w:r>
              <w:rPr>
                <w:b/>
                <w:bCs/>
              </w:rPr>
              <w:t xml:space="preserve">No</w:t>
            </w:r>
            <w:r>
              <w:t xml:space="preserve"> (or optional 5%)</w:t>
            </w:r>
          </w:p>
        </w:tc>
        <w:tc>
          <w:p>
            <w:pPr>
              <w:jc w:val="left"/>
            </w:pPr>
            <w:r>
              <w:t xml:space="preserve">15-20% of total recoveries</w:t>
            </w:r>
          </w:p>
        </w:tc>
      </w:tr>
      <w:tr>
        <w:tc>
          <w:p>
            <w:pPr>
              <w:jc w:val="left"/>
            </w:pPr>
            <w:r>
              <w:t xml:space="preserve">AC3</w:t>
            </w:r>
          </w:p>
        </w:tc>
        <w:tc>
          <w:p>
            <w:pPr>
              <w:jc w:val="left"/>
            </w:pPr>
            <w:r>
              <w:t xml:space="preserve">72 hours</w:t>
            </w:r>
          </w:p>
        </w:tc>
        <w:tc>
          <w:p>
            <w:pPr>
              <w:jc w:val="left"/>
            </w:pPr>
            <w:r>
              <w:t xml:space="preserve">Urgency + incentive — last chance</w:t>
            </w:r>
          </w:p>
        </w:tc>
        <w:tc>
          <w:p>
            <w:pPr>
              <w:jc w:val="left"/>
            </w:pPr>
            <w:r>
              <w:rPr>
                <w:b/>
                <w:bCs/>
              </w:rPr>
              <w:t xml:space="preserve">Yes</w:t>
            </w:r>
            <w:r>
              <w:t xml:space="preserve"> (free shipping)</w:t>
            </w:r>
          </w:p>
        </w:tc>
        <w:tc>
          <w:p>
            <w:pPr>
              <w:jc w:val="left"/>
            </w:pPr>
            <w:r>
              <w:t xml:space="preserve">8-12% of total recoveries</w:t>
            </w:r>
          </w:p>
        </w:tc>
      </w:tr>
    </w:tbl>
    <w:p>
      <w:pPr>
        <w:spacing w:after="120"/>
        <w:jc w:val="left"/>
      </w:pPr>
      <w:r>
        <w:t xml:space="preserve">[Confidence: B | Source: Danilo tabs 436/440/441 merged + Klaviyo timing recommendations]</w:t>
      </w:r>
    </w:p>
    <w:p>
      <w:pPr>
        <w:spacing w:after="200"/>
      </w:pPr>
      <w:r>
        <w:t xml:space="preserve"> </w:t>
      </w:r>
    </w:p>
    <w:p>
      <w:pPr>
        <w:pStyle w:val="Heading3"/>
        <w:spacing w:after="200"/>
        <w:jc w:val="left"/>
      </w:pPr>
      <w:r>
        <w:t xml:space="preserve">Discount Escalation Rules</w:t>
      </w:r>
    </w:p>
    <w:p>
      <w:pPr>
        <w:spacing w:after="120"/>
        <w:jc w:val="left"/>
      </w:pPr>
      <w:r>
        <w:rPr>
          <w:b/>
          <w:bCs/>
        </w:rPr>
        <w:t xml:space="preserve">Do NOT lead with a discount.</w:t>
      </w:r>
      <w:r>
        <w:t xml:space="preserve"> Email 1 should never offer a discount — this trains customers to abandon carts intentionally.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4"/>
        <w:gridCol w:w="2900"/>
        <w:gridCol w:w="4746"/>
      </w:tblGrid>
      <w:tr>
        <w:trPr>
          <w:tblHeader/>
        </w:trPr>
        <w:tc>
          <w:p>
            <w:pPr>
              <w:jc w:val="left"/>
            </w:pPr>
            <w:r>
              <w:rPr>
                <w:b/>
                <w:bCs/>
              </w:rPr>
              <w:t xml:space="preserve">Email</w:t>
            </w:r>
          </w:p>
        </w:tc>
        <w:tc>
          <w:p>
            <w:pPr>
              <w:jc w:val="left"/>
            </w:pPr>
            <w:r>
              <w:rPr>
                <w:b/>
                <w:bCs/>
              </w:rPr>
              <w:t xml:space="preserve">Incentive</w:t>
            </w:r>
          </w:p>
        </w:tc>
        <w:tc>
          <w:p>
            <w:pPr>
              <w:jc w:val="left"/>
            </w:pPr>
            <w:r>
              <w:rPr>
                <w:b/>
                <w:bCs/>
              </w:rPr>
              <w:t xml:space="preserve">Rationale</w:t>
            </w:r>
          </w:p>
        </w:tc>
      </w:tr>
      <w:tr>
        <w:tc>
          <w:p>
            <w:pPr>
              <w:jc w:val="left"/>
            </w:pPr>
            <w:r>
              <w:t xml:space="preserve">AC1 (1hr)</w:t>
            </w:r>
          </w:p>
        </w:tc>
        <w:tc>
          <w:p>
            <w:pPr>
              <w:jc w:val="left"/>
            </w:pPr>
            <w:r>
              <w:t xml:space="preserve">None</w:t>
            </w:r>
          </w:p>
        </w:tc>
        <w:tc>
          <w:p>
            <w:pPr>
              <w:jc w:val="left"/>
            </w:pPr>
            <w:r>
              <w:t xml:space="preserve">Most 1-hour recoveries happen from simple reminder</w:t>
            </w:r>
          </w:p>
        </w:tc>
      </w:tr>
      <w:tr>
        <w:tc>
          <w:p>
            <w:pPr>
              <w:jc w:val="left"/>
            </w:pPr>
            <w:r>
              <w:t xml:space="preserve">AC2 (24hr)</w:t>
            </w:r>
          </w:p>
        </w:tc>
        <w:tc>
          <w:p>
            <w:pPr>
              <w:jc w:val="left"/>
            </w:pPr>
            <w:r>
              <w:t xml:space="preserve">None or 5% max</w:t>
            </w:r>
          </w:p>
        </w:tc>
        <w:tc>
          <w:p>
            <w:pPr>
              <w:jc w:val="left"/>
            </w:pPr>
            <w:r>
              <w:t xml:space="preserve">Handle objections first. Discount only if conversion data supports it</w:t>
            </w:r>
          </w:p>
        </w:tc>
      </w:tr>
      <w:tr>
        <w:tc>
          <w:p>
            <w:pPr>
              <w:jc w:val="left"/>
            </w:pPr>
            <w:r>
              <w:t xml:space="preserve">AC3 (72hr)</w:t>
            </w:r>
          </w:p>
        </w:tc>
        <w:tc>
          <w:p>
            <w:pPr>
              <w:jc w:val="left"/>
            </w:pPr>
            <w:r>
              <w:t xml:space="preserve">Free shipping (code: FIRSTBOX)</w:t>
            </w:r>
          </w:p>
        </w:tc>
        <w:tc>
          <w:p>
            <w:pPr>
              <w:jc w:val="left"/>
            </w:pPr>
            <w:r>
              <w:t xml:space="preserve">Free shipping &gt; percentage discount for first-time buyers. Less margin erosion</w:t>
            </w:r>
          </w:p>
        </w:tc>
      </w:tr>
    </w:tbl>
    <w:p>
      <w:pPr>
        <w:spacing w:after="120"/>
        <w:jc w:val="left"/>
      </w:pPr>
      <w:r>
        <w:rPr>
          <w:b/>
          <w:bCs/>
        </w:rPr>
        <w:t xml:space="preserve">Quarterly review</w:t>
      </w:r>
      <w:r>
        <w:t xml:space="preserve">: If AC1+AC2 recovery rate exceeds 4%, keep AC3 discount-free. Only add discount if recovery rate &lt; 3% after first 200 entries. [Confidence: C | Source: DTC cart recovery optimization heuristic]</w:t>
      </w:r>
    </w:p>
    <w:p>
      <w:pPr>
        <w:spacing w:after="200"/>
      </w:pPr>
      <w:r>
        <w:t xml:space="preserve"> </w:t>
      </w:r>
    </w:p>
    <w:p>
      <w:pPr>
        <w:spacing w:after="120"/>
        <w:jc w:val="left"/>
      </w:pPr>
      <w:r>
        <w:rPr>
          <w:b/>
          <w:bCs/>
        </w:rPr>
        <w:t xml:space="preserve">Never offer more than free shipping in cart recovery.</w:t>
      </w:r>
      <w:r>
        <w:t xml:space="preserve"> Reserve 10-15% discounts for win-back flows (higher intent deficit). 25% only for win-back Email 3+. This prevents discount expectation creep. [Confidence: B | Source: DTC margin management best practice]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IonWave Cart Recovery Emails</w:t>
      </w:r>
    </w:p>
    <w:p>
      <w:pPr>
        <w:pStyle w:val="Heading3"/>
        <w:spacing w:after="200"/>
        <w:jc w:val="left"/>
      </w:pPr>
      <w:r>
        <w:t xml:space="preserve">Email AC1: Simple Reminder (1 Hour)</w:t>
      </w:r>
    </w:p>
    <w:p>
      <w:pPr>
        <w:spacing w:after="120"/>
        <w:jc w:val="left"/>
      </w:pPr>
      <w:r>
        <w:rPr>
          <w:b/>
          <w:bCs/>
        </w:rPr>
        <w:t xml:space="preserve">Subject</w:t>
      </w:r>
      <w:r>
        <w:t xml:space="preserve">: You left something behind...</w:t>
      </w:r>
      <w:r>
        <w:br/>
      </w:r>
      <w:r>
        <w:rPr>
          <w:b/>
          <w:bCs/>
        </w:rPr>
        <w:t xml:space="preserve">Preview</w:t>
      </w:r>
      <w:r>
        <w:t xml:space="preserve">: Your IonWave is waiting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Looks like you got interrupted.</w:t>
      </w:r>
    </w:p>
    <w:p>
      <w:pPr>
        <w:spacing w:after="200"/>
      </w:pPr>
      <w:r>
        <w:t xml:space="preserve"> </w:t>
      </w:r>
    </w:p>
    <w:p>
      <w:pPr>
        <w:spacing w:after="120"/>
        <w:jc w:val="left"/>
      </w:pPr>
      <w:r>
        <w:t xml:space="preserve">Your IonWave is still in your cart:</w:t>
      </w:r>
    </w:p>
    <w:p>
      <w:pPr>
        <w:spacing w:after="200"/>
      </w:pPr>
      <w:r>
        <w:t xml:space="preserve"> </w:t>
      </w:r>
    </w:p>
    <w:p>
      <w:pPr>
        <w:spacing w:after="120"/>
        <w:jc w:val="left"/>
      </w:pPr>
      <w:r>
        <w:rPr>
          <w:b/>
          <w:bCs/>
        </w:rPr>
        <w:t xml:space="preserve">{{product_name}} — {{quantity}}</w:t>
      </w:r>
      <w:r>
        <w:br/>
      </w:r>
      <w:r>
        <w:t xml:space="preserve">{{price}}</w:t>
      </w:r>
    </w:p>
    <w:p>
      <w:pPr>
        <w:spacing w:after="200"/>
      </w:pPr>
      <w:r>
        <w:t xml:space="preserve"> </w:t>
      </w:r>
    </w:p>
    <w:p>
      <w:pPr>
        <w:spacing w:after="120"/>
        <w:jc w:val="left"/>
      </w:pPr>
      <w:r>
        <w:rPr>
          <w:b/>
          <w:bCs/>
        </w:rPr>
        <w:t xml:space="preserve">[COMPLETE YOUR ORDER →]</w:t>
      </w:r>
    </w:p>
    <w:p>
      <w:pPr>
        <w:spacing w:after="200"/>
      </w:pPr>
      <w:r>
        <w:t xml:space="preserve"> </w:t>
      </w:r>
    </w:p>
    <w:p>
      <w:pPr>
        <w:spacing w:after="120"/>
        <w:jc w:val="left"/>
      </w:pPr>
      <w:r>
        <w:t xml:space="preserve">Quick reminder of what you're getting:</w:t>
      </w:r>
    </w:p>
    <w:p>
      <w:pPr>
        <w:spacing w:after="200"/>
      </w:pPr>
      <w:r>
        <w:t xml:space="preserve"> </w:t>
      </w:r>
    </w:p>
    <w:p>
      <w:pPr>
        <w:spacing w:after="120"/>
        <w:jc w:val="left"/>
      </w:pPr>
      <w:r>
        <w:t xml:space="preserve">✓ 78 ionic minerals (not 3-4 like synthetic brands)</w:t>
      </w:r>
      <w:r>
        <w:br/>
      </w:r>
      <w:r>
        <w:t xml:space="preserve">✓ 98% bioavailable (vs ~10% for pills)</w:t>
      </w:r>
      <w:r>
        <w:br/>
      </w:r>
      <w:r>
        <w:t xml:space="preserve">✓ 30-day feel-the-difference guarantee</w:t>
      </w:r>
      <w:r>
        <w:br/>
      </w:r>
      <w:r>
        <w:t xml:space="preserve">✓ Free shipping on subscriptions</w:t>
      </w:r>
    </w:p>
    <w:p>
      <w:pPr>
        <w:spacing w:after="200"/>
      </w:pPr>
      <w:r>
        <w:t xml:space="preserve"> </w:t>
      </w:r>
    </w:p>
    <w:p>
      <w:pPr>
        <w:spacing w:after="120"/>
        <w:jc w:val="left"/>
      </w:pPr>
      <w:r>
        <w:t xml:space="preserve">Your cart will stay saved for 72 hours.</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Questions holding you back? Just reply. We're here.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AC2: Objection Handling (24 Hours)</w:t>
      </w:r>
    </w:p>
    <w:p>
      <w:pPr>
        <w:spacing w:after="120"/>
        <w:jc w:val="left"/>
      </w:pPr>
      <w:r>
        <w:rPr>
          <w:b/>
          <w:bCs/>
        </w:rPr>
        <w:t xml:space="preserve">Subject</w:t>
      </w:r>
      <w:r>
        <w:t xml:space="preserve">: Still thinking about it?</w:t>
      </w:r>
      <w:r>
        <w:br/>
      </w:r>
      <w:r>
        <w:rPr>
          <w:b/>
          <w:bCs/>
        </w:rPr>
        <w:t xml:space="preserve">Preview</w:t>
      </w:r>
      <w:r>
        <w:t xml:space="preserve">: Let me answer the question you're probably asking...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Still on the fence? Totally fair.</w:t>
      </w:r>
    </w:p>
    <w:p>
      <w:pPr>
        <w:spacing w:after="200"/>
      </w:pPr>
      <w:r>
        <w:t xml:space="preserve"> </w:t>
      </w:r>
    </w:p>
    <w:p>
      <w:pPr>
        <w:spacing w:after="120"/>
        <w:jc w:val="left"/>
      </w:pPr>
      <w:r>
        <w:t xml:space="preserve">Here are the questions most people have before they try IonWave:</w:t>
      </w:r>
    </w:p>
    <w:p>
      <w:pPr>
        <w:spacing w:after="200"/>
      </w:pPr>
      <w:r>
        <w:t xml:space="preserve"> </w:t>
      </w:r>
    </w:p>
    <w:p>
      <w:pPr>
        <w:spacing w:after="120"/>
        <w:jc w:val="left"/>
      </w:pPr>
      <w:r>
        <w:rPr>
          <w:b/>
          <w:bCs/>
        </w:rPr>
        <w:t xml:space="preserve">"DOES IT ACTUALLY TASTE OKAY?"</w:t>
      </w:r>
      <w:r>
        <w:br/>
      </w:r>
      <w:r>
        <w:t xml:space="preserve">Mildly mineral, like high-quality spring water. Most people drink it straight, some add it to juice. Either works.</w:t>
      </w:r>
    </w:p>
    <w:p>
      <w:pPr>
        <w:spacing w:after="200"/>
      </w:pPr>
      <w:r>
        <w:t xml:space="preserve"> </w:t>
      </w:r>
    </w:p>
    <w:p>
      <w:pPr>
        <w:spacing w:after="120"/>
        <w:jc w:val="left"/>
      </w:pPr>
      <w:r>
        <w:rPr>
          <w:b/>
          <w:bCs/>
        </w:rPr>
        <w:t xml:space="preserve">"HOW LONG UNTIL I FEEL SOMETHING?"</w:t>
      </w:r>
      <w:r>
        <w:br/>
      </w:r>
      <w:r>
        <w:t xml:space="preserve">Most customers notice more stable energy within 3-7 days. Full benefits typically show up over 2-4 weeks.</w:t>
      </w:r>
    </w:p>
    <w:p>
      <w:pPr>
        <w:spacing w:after="200"/>
      </w:pPr>
      <w:r>
        <w:t xml:space="preserve"> </w:t>
      </w:r>
    </w:p>
    <w:p>
      <w:pPr>
        <w:spacing w:after="120"/>
        <w:jc w:val="left"/>
      </w:pPr>
      <w:r>
        <w:rPr>
          <w:b/>
          <w:bCs/>
        </w:rPr>
        <w:t xml:space="preserve">"IS THIS JUST EXPENSIVE SEAWATER?"</w:t>
      </w:r>
      <w:r>
        <w:br/>
      </w:r>
      <w:r>
        <w:t xml:space="preserve">Fair question. Here's the difference: most customers feel noticeably more stable energy within 3-7 days. If tap water or cheap electrolytes did that, you wouldn't be here. 78 minerals in the exact ratios your body recognizes — that's why it works.</w:t>
      </w:r>
    </w:p>
    <w:p>
      <w:pPr>
        <w:spacing w:after="200"/>
      </w:pPr>
      <w:r>
        <w:t xml:space="preserve"> </w:t>
      </w:r>
    </w:p>
    <w:p>
      <w:pPr>
        <w:spacing w:after="120"/>
        <w:jc w:val="left"/>
      </w:pPr>
      <w:r>
        <w:rPr>
          <w:b/>
          <w:bCs/>
        </w:rPr>
        <w:t xml:space="preserve">"WHAT IF IT DOESN'T WORK FOR ME?"</w:t>
      </w:r>
      <w:r>
        <w:br/>
      </w:r>
      <w:r>
        <w:t xml:space="preserve">30-day guarantee. Feel the difference or get every penny back. No questions, no hassle. We've had less than 3% of customers ask for a refund.</w:t>
      </w:r>
    </w:p>
    <w:p>
      <w:pPr>
        <w:spacing w:after="200"/>
      </w:pPr>
      <w:r>
        <w:t xml:space="preserve"> </w:t>
      </w:r>
    </w:p>
    <w:p>
      <w:pPr>
        <w:spacing w:after="120"/>
        <w:jc w:val="left"/>
      </w:pPr>
      <w:r>
        <w:t xml:space="preserve">Still have questions? Hit reply. I'll answer personally.</w:t>
      </w:r>
    </w:p>
    <w:p>
      <w:pPr>
        <w:spacing w:after="200"/>
      </w:pPr>
      <w:r>
        <w:t xml:space="preserve"> </w:t>
      </w:r>
    </w:p>
    <w:p>
      <w:pPr>
        <w:spacing w:after="120"/>
        <w:jc w:val="left"/>
      </w:pPr>
      <w:r>
        <w:t xml:space="preserve">Or if you're ready:</w:t>
      </w:r>
    </w:p>
    <w:p>
      <w:pPr>
        <w:spacing w:after="200"/>
      </w:pPr>
      <w:r>
        <w:t xml:space="preserve"> </w:t>
      </w:r>
    </w:p>
    <w:p>
      <w:pPr>
        <w:spacing w:after="120"/>
        <w:jc w:val="left"/>
      </w:pPr>
      <w:r>
        <w:rPr>
          <w:b/>
          <w:bCs/>
        </w:rPr>
        <w:t xml:space="preserve">[COMPLETE YOUR ORDER →]</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AC3: Last Chance + Incentive (72 Hours)</w:t>
      </w:r>
    </w:p>
    <w:p>
      <w:pPr>
        <w:spacing w:after="120"/>
        <w:jc w:val="left"/>
      </w:pPr>
      <w:r>
        <w:rPr>
          <w:b/>
          <w:bCs/>
        </w:rPr>
        <w:t xml:space="preserve">Subject</w:t>
      </w:r>
      <w:r>
        <w:t xml:space="preserve">: Last chance: your cart expires tonight</w:t>
      </w:r>
      <w:r>
        <w:br/>
      </w:r>
      <w:r>
        <w:rPr>
          <w:b/>
          <w:bCs/>
        </w:rPr>
        <w:t xml:space="preserve">Preview</w:t>
      </w:r>
      <w:r>
        <w:t xml:space="preserve">: Plus: free shipping on us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Your IonWave cart expires in 24 hours.</w:t>
      </w:r>
    </w:p>
    <w:p>
      <w:pPr>
        <w:spacing w:after="200"/>
      </w:pPr>
      <w:r>
        <w:t xml:space="preserve"> </w:t>
      </w:r>
    </w:p>
    <w:p>
      <w:pPr>
        <w:spacing w:after="120"/>
        <w:jc w:val="left"/>
      </w:pPr>
      <w:r>
        <w:t xml:space="preserve">After that, you'll need to start over.</w:t>
      </w:r>
    </w:p>
    <w:p>
      <w:pPr>
        <w:spacing w:after="200"/>
      </w:pPr>
      <w:r>
        <w:t xml:space="preserve"> </w:t>
      </w:r>
    </w:p>
    <w:p>
      <w:pPr>
        <w:spacing w:after="120"/>
        <w:jc w:val="left"/>
      </w:pPr>
      <w:r>
        <w:t xml:space="preserve">Before it clears, I wanted to make this easy:</w:t>
      </w:r>
    </w:p>
    <w:p>
      <w:pPr>
        <w:spacing w:after="200"/>
      </w:pPr>
      <w:r>
        <w:t xml:space="preserve"> </w:t>
      </w:r>
    </w:p>
    <w:p>
      <w:pPr>
        <w:spacing w:after="120"/>
        <w:jc w:val="left"/>
      </w:pPr>
      <w:r>
        <w:rPr>
          <w:b/>
          <w:bCs/>
        </w:rPr>
        <w:t xml:space="preserve">I've added FREE SHIPPING to your cart.</w:t>
      </w:r>
    </w:p>
    <w:p>
      <w:pPr>
        <w:spacing w:after="200"/>
      </w:pPr>
      <w:r>
        <w:t xml:space="preserve"> </w:t>
      </w:r>
    </w:p>
    <w:p>
      <w:pPr>
        <w:spacing w:after="120"/>
        <w:jc w:val="left"/>
      </w:pPr>
      <w:r>
        <w:t xml:space="preserve">No code needed. It's already applied. Just click through and complete your order.</w:t>
      </w:r>
    </w:p>
    <w:p>
      <w:pPr>
        <w:spacing w:after="200"/>
      </w:pPr>
      <w:r>
        <w:t xml:space="preserve"> </w:t>
      </w:r>
    </w:p>
    <w:p>
      <w:pPr>
        <w:spacing w:after="120"/>
        <w:jc w:val="left"/>
      </w:pPr>
      <w:r>
        <w:t xml:space="preserve">Here's what's waiting for you:</w:t>
      </w:r>
    </w:p>
    <w:p>
      <w:pPr>
        <w:spacing w:after="200"/>
      </w:pPr>
      <w:r>
        <w:t xml:space="preserve"> </w:t>
      </w:r>
    </w:p>
    <w:p>
      <w:pPr>
        <w:spacing w:after="120"/>
        <w:jc w:val="left"/>
      </w:pPr>
      <w:r>
        <w:rPr>
          <w:b/>
          <w:bCs/>
        </w:rPr>
        <w:t xml:space="preserve">{{product_name}} — {{quantity}}</w:t>
      </w:r>
      <w:r>
        <w:br/>
      </w:r>
      <w:r>
        <w:t xml:space="preserve">{{price}}</w:t>
      </w:r>
    </w:p>
    <w:p>
      <w:pPr>
        <w:spacing w:after="200"/>
      </w:pPr>
      <w:r>
        <w:t xml:space="preserve"> </w:t>
      </w:r>
    </w:p>
    <w:p>
      <w:pPr>
        <w:spacing w:after="120"/>
        <w:jc w:val="left"/>
      </w:pPr>
      <w:r>
        <w:rPr>
          <w:b/>
          <w:bCs/>
        </w:rPr>
        <w:t xml:space="preserve">[CLAIM FREE SHIPPING →]</w:t>
      </w:r>
    </w:p>
    <w:p>
      <w:pPr>
        <w:spacing w:after="200"/>
      </w:pPr>
      <w:r>
        <w:t xml:space="preserve"> </w:t>
      </w:r>
    </w:p>
    <w:p>
      <w:pPr>
        <w:spacing w:after="120"/>
        <w:jc w:val="left"/>
      </w:pPr>
      <w:r>
        <w:t xml:space="preserve">78 minerals. 30 seconds. 30-day guarantee.</w:t>
      </w:r>
    </w:p>
    <w:p>
      <w:pPr>
        <w:spacing w:after="200"/>
      </w:pPr>
      <w:r>
        <w:t xml:space="preserve"> </w:t>
      </w:r>
    </w:p>
    <w:p>
      <w:pPr>
        <w:spacing w:after="120"/>
        <w:jc w:val="left"/>
      </w:pPr>
      <w:r>
        <w:t xml:space="preserve">Your body will thank you.</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This is the last email about your cart. If now's not the right time, no worries. We'll be here when you're ready.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Flow Logic &amp; Technical Configuration</w:t>
      </w:r>
    </w:p>
    <w:p>
      <w:pPr>
        <w:pStyle w:val="Heading3"/>
        <w:spacing w:after="200"/>
        <w:jc w:val="left"/>
      </w:pPr>
      <w:r>
        <w:t xml:space="preserve">Klaviyo Flow Setup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TRIGGER: Added to Cart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FILTER: Has NOT placed order since starting flow    </w:t>
      </w:r>
      <w:r>
        <w:br/>
      </w:r>
      <w:r>
        <w:rPr>
          <w:rFonts w:ascii="Courier New" w:cs="Courier New" w:eastAsia="Courier New" w:hAnsi="Courier New"/>
          <w:color w:val="FFFFFF"/>
          <w:sz w:val="20"/>
          <w:szCs w:val="20"/>
        </w:rPr>
        <w:t xml:space="preserve">    FILTER: Has NOT been in this flow in last 7 days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Is in Welcome Series (Track A)?    </w:t>
      </w:r>
      <w:r>
        <w:br/>
      </w:r>
      <w:r>
        <w:rPr>
          <w:rFonts w:ascii="Courier New" w:cs="Courier New" w:eastAsia="Courier New" w:hAnsi="Courier New"/>
          <w:color w:val="FFFFFF"/>
          <w:sz w:val="20"/>
          <w:szCs w:val="20"/>
        </w:rPr>
        <w:t xml:space="preserve">      YES → Delay 4 hours (avoid Smart Sending conflict with welcome flow)    </w:t>
      </w:r>
      <w:r>
        <w:br/>
      </w:r>
      <w:r>
        <w:rPr>
          <w:rFonts w:ascii="Courier New" w:cs="Courier New" w:eastAsia="Courier New" w:hAnsi="Courier New"/>
          <w:color w:val="FFFFFF"/>
          <w:sz w:val="20"/>
          <w:szCs w:val="20"/>
        </w:rPr>
        <w:t xml:space="preserve">      NO  → Continue immediately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1 hour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AC1 (Reminder)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Has placed order?    </w:t>
      </w:r>
      <w:r>
        <w:br/>
      </w:r>
      <w:r>
        <w:rPr>
          <w:rFonts w:ascii="Courier New" w:cs="Courier New" w:eastAsia="Courier New" w:hAnsi="Courier New"/>
          <w:color w:val="FFFFFF"/>
          <w:sz w:val="20"/>
          <w:szCs w:val="20"/>
        </w:rPr>
        <w:t xml:space="preserve">      YES → EXIT FLOW    </w:t>
      </w:r>
      <w:r>
        <w:br/>
      </w:r>
      <w:r>
        <w:rPr>
          <w:rFonts w:ascii="Courier New" w:cs="Courier New" w:eastAsia="Courier New" w:hAnsi="Courier New"/>
          <w:color w:val="FFFFFF"/>
          <w:sz w:val="20"/>
          <w:szCs w:val="20"/>
        </w:rPr>
        <w:t xml:space="preserve">      NO  →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23 hours (total: 24 hours from cart)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AC2 (Objection Handling)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Has placed order?    </w:t>
      </w:r>
      <w:r>
        <w:br/>
      </w:r>
      <w:r>
        <w:rPr>
          <w:rFonts w:ascii="Courier New" w:cs="Courier New" w:eastAsia="Courier New" w:hAnsi="Courier New"/>
          <w:color w:val="FFFFFF"/>
          <w:sz w:val="20"/>
          <w:szCs w:val="20"/>
        </w:rPr>
        <w:t xml:space="preserve">      YES → EXIT FLOW    </w:t>
      </w:r>
      <w:r>
        <w:br/>
      </w:r>
      <w:r>
        <w:rPr>
          <w:rFonts w:ascii="Courier New" w:cs="Courier New" w:eastAsia="Courier New" w:hAnsi="Courier New"/>
          <w:color w:val="FFFFFF"/>
          <w:sz w:val="20"/>
          <w:szCs w:val="20"/>
        </w:rPr>
        <w:t xml:space="preserve">      NO  →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48 hours (total: 72 hours from cart)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AC3 (Last Chance + Free Shipping)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END FLOW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Critical 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4"/>
        <w:gridCol w:w="6076"/>
      </w:tblGrid>
      <w:tr>
        <w:trPr>
          <w:tblHeader/>
        </w:trPr>
        <w:tc>
          <w:p>
            <w:pPr>
              <w:jc w:val="left"/>
            </w:pPr>
            <w:r>
              <w:rPr>
                <w:b/>
                <w:bCs/>
              </w:rPr>
              <w:t xml:space="preserve">Filter</w:t>
            </w:r>
          </w:p>
        </w:tc>
        <w:tc>
          <w:p>
            <w:pPr>
              <w:jc w:val="left"/>
            </w:pPr>
            <w:r>
              <w:rPr>
                <w:b/>
                <w:bCs/>
              </w:rPr>
              <w:t xml:space="preserve">Why</w:t>
            </w:r>
          </w:p>
        </w:tc>
      </w:tr>
      <w:tr>
        <w:tc>
          <w:p>
            <w:pPr>
              <w:jc w:val="left"/>
            </w:pPr>
            <w:r>
              <w:t xml:space="preserve">Placed Order → EXIT</w:t>
            </w:r>
          </w:p>
        </w:tc>
        <w:tc>
          <w:p>
            <w:pPr>
              <w:jc w:val="left"/>
            </w:pPr>
            <w:r>
              <w:t xml:space="preserve">Never send cart reminder to someone who already bought</w:t>
            </w:r>
          </w:p>
        </w:tc>
      </w:tr>
      <w:tr>
        <w:tc>
          <w:p>
            <w:pPr>
              <w:jc w:val="left"/>
            </w:pPr>
            <w:r>
              <w:t xml:space="preserve">Not in flow within 7 days</w:t>
            </w:r>
          </w:p>
        </w:tc>
        <w:tc>
          <w:p>
            <w:pPr>
              <w:jc w:val="left"/>
            </w:pPr>
            <w:r>
              <w:t xml:space="preserve">Prevent repeat abandoners from getting the same sequence back-to-back</w:t>
            </w:r>
          </w:p>
        </w:tc>
      </w:tr>
      <w:tr>
        <w:tc>
          <w:p>
            <w:pPr>
              <w:jc w:val="left"/>
            </w:pPr>
            <w:r>
              <w:t xml:space="preserve">Welcome flow check</w:t>
            </w:r>
          </w:p>
        </w:tc>
        <w:tc>
          <w:p>
            <w:pPr>
              <w:jc w:val="left"/>
            </w:pPr>
            <w:r>
              <w:t xml:space="preserve">Avoid Smart Sending suppression by delaying AC1 if welcome email was sent recently</w:t>
            </w:r>
          </w:p>
        </w:tc>
      </w:tr>
      <w:tr>
        <w:tc>
          <w:p>
            <w:pPr>
              <w:jc w:val="left"/>
            </w:pPr>
            <w:r>
              <w:t xml:space="preserve">Subscription status check</w:t>
            </w:r>
          </w:p>
        </w:tc>
        <w:tc>
          <w:p>
            <w:pPr>
              <w:jc w:val="left"/>
            </w:pPr>
            <w:r>
              <w:t xml:space="preserve">If customer is already a subscriber, skip free shipping offer (they already get it)</w:t>
            </w:r>
          </w:p>
        </w:tc>
      </w:tr>
    </w:tbl>
    <w:p>
      <w:pPr>
        <w:spacing w:after="120"/>
        <w:jc w:val="left"/>
      </w:pPr>
      <w:r>
        <w:t xml:space="preserve">[Confidence: A | Source: Klaviyo flow configuration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Abandoned Checkout Flow (U1 — Separate from Cart)</w:t>
      </w:r>
    </w:p>
    <w:p>
      <w:pPr>
        <w:spacing w:after="120"/>
        <w:jc w:val="left"/>
      </w:pPr>
      <w:r>
        <w:rPr>
          <w:b/>
          <w:bCs/>
        </w:rPr>
        <w:t xml:space="preserve">Critical distinction</w:t>
      </w:r>
      <w:r>
        <w:t xml:space="preserve">: Shopify fires TWO different events:</w:t>
      </w:r>
    </w:p>
    <w:p>
      <w:pPr>
        <w:pStyle w:val="ListParagraph"/>
        <w:numPr>
          <w:ilvl w:val="0"/>
          <w:numId w:val="1"/>
        </w:numPr>
        <w:spacing w:after="100"/>
        <w:ind w:left="240"/>
        <w:jc w:val="left"/>
      </w:pPr>
      <w:r>
        <w:rPr>
          <w:b/>
          <w:bCs/>
        </w:rPr>
        <w:t xml:space="preserve">Added to Cart</w:t>
      </w:r>
      <w:r>
        <w:t xml:space="preserve"> → triggers the Cart Abandonment flow above</w:t>
      </w:r>
    </w:p>
    <w:p>
      <w:pPr>
        <w:pStyle w:val="ListParagraph"/>
        <w:numPr>
          <w:ilvl w:val="0"/>
          <w:numId w:val="1"/>
        </w:numPr>
        <w:spacing w:after="100"/>
        <w:ind w:left="240"/>
        <w:jc w:val="left"/>
      </w:pPr>
      <w:r>
        <w:rPr>
          <w:b/>
          <w:bCs/>
        </w:rPr>
        <w:t xml:space="preserve">Checkout Started</w:t>
      </w:r>
      <w:r>
        <w:t xml:space="preserve"> → triggers the Abandoned Checkout flow below</w:t>
      </w:r>
    </w:p>
    <w:p>
      <w:pPr>
        <w:spacing w:after="200"/>
      </w:pPr>
      <w:r>
        <w:t xml:space="preserve"> </w:t>
      </w:r>
    </w:p>
    <w:p>
      <w:pPr>
        <w:spacing w:after="120"/>
        <w:jc w:val="left"/>
      </w:pPr>
      <w:r>
        <w:t xml:space="preserve">Checkout abandoners have </w:t>
      </w:r>
      <w:r>
        <w:rPr>
          <w:b/>
          <w:bCs/>
        </w:rPr>
        <w:t xml:space="preserve">HIGHER purchase intent</w:t>
      </w:r>
      <w:r>
        <w:t xml:space="preserve"> (they entered payment/shipping info). They need a faster, more direct sequence: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21"/>
        <w:gridCol w:w="2035"/>
        <w:gridCol w:w="3798"/>
        <w:gridCol w:w="2306"/>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Strategy</w:t>
            </w:r>
          </w:p>
        </w:tc>
        <w:tc>
          <w:p>
            <w:pPr>
              <w:jc w:val="left"/>
            </w:pPr>
            <w:r>
              <w:rPr>
                <w:b/>
                <w:bCs/>
              </w:rPr>
              <w:t xml:space="preserve">Discount?</w:t>
            </w:r>
          </w:p>
        </w:tc>
      </w:tr>
      <w:tr>
        <w:tc>
          <w:p>
            <w:pPr>
              <w:jc w:val="left"/>
            </w:pPr>
            <w:r>
              <w:t xml:space="preserve">CO1</w:t>
            </w:r>
          </w:p>
        </w:tc>
        <w:tc>
          <w:p>
            <w:pPr>
              <w:jc w:val="left"/>
            </w:pPr>
            <w:r>
              <w:rPr>
                <w:b/>
                <w:bCs/>
              </w:rPr>
              <w:t xml:space="preserve">15 minutes</w:t>
            </w:r>
          </w:p>
        </w:tc>
        <w:tc>
          <w:p>
            <w:pPr>
              <w:jc w:val="left"/>
            </w:pPr>
            <w:r>
              <w:t xml:space="preserve">Direct reminder — you're almost done</w:t>
            </w:r>
          </w:p>
        </w:tc>
        <w:tc>
          <w:p>
            <w:pPr>
              <w:jc w:val="left"/>
            </w:pPr>
            <w:r>
              <w:t xml:space="preserve">No</w:t>
            </w:r>
          </w:p>
        </w:tc>
      </w:tr>
      <w:tr>
        <w:tc>
          <w:p>
            <w:pPr>
              <w:jc w:val="left"/>
            </w:pPr>
            <w:r>
              <w:t xml:space="preserve">CO2</w:t>
            </w:r>
          </w:p>
        </w:tc>
        <w:tc>
          <w:p>
            <w:pPr>
              <w:jc w:val="left"/>
            </w:pPr>
            <w:r>
              <w:t xml:space="preserve">4 hours</w:t>
            </w:r>
          </w:p>
        </w:tc>
        <w:tc>
          <w:p>
            <w:pPr>
              <w:jc w:val="left"/>
            </w:pPr>
            <w:r>
              <w:t xml:space="preserve">Trust reinforcement — guarantee, security badges</w:t>
            </w:r>
          </w:p>
        </w:tc>
        <w:tc>
          <w:p>
            <w:pPr>
              <w:jc w:val="left"/>
            </w:pPr>
            <w:r>
              <w:t xml:space="preserve">No</w:t>
            </w:r>
          </w:p>
        </w:tc>
      </w:tr>
      <w:tr>
        <w:tc>
          <w:p>
            <w:pPr>
              <w:jc w:val="left"/>
            </w:pPr>
            <w:r>
              <w:t xml:space="preserve">CO3</w:t>
            </w:r>
          </w:p>
        </w:tc>
        <w:tc>
          <w:p>
            <w:pPr>
              <w:jc w:val="left"/>
            </w:pPr>
            <w:r>
              <w:t xml:space="preserve">24 hours</w:t>
            </w:r>
          </w:p>
        </w:tc>
        <w:tc>
          <w:p>
            <w:pPr>
              <w:jc w:val="left"/>
            </w:pPr>
            <w:r>
              <w:t xml:space="preserve">Final push — auto-applied free shipping</w:t>
            </w:r>
          </w:p>
        </w:tc>
        <w:tc>
          <w:p>
            <w:pPr>
              <w:jc w:val="left"/>
            </w:pPr>
            <w:r>
              <w:t xml:space="preserve">Yes (auto-applied)</w:t>
            </w:r>
          </w:p>
        </w:tc>
      </w:tr>
    </w:tbl>
    <w:p>
      <w:pPr>
        <w:spacing w:after="120"/>
        <w:jc w:val="left"/>
      </w:pPr>
      <w:r>
        <w:rPr>
          <w:b/>
          <w:bCs/>
        </w:rPr>
        <w:t xml:space="preserve">Why 15 minutes, not 1 hour</w:t>
      </w:r>
      <w:r>
        <w:t xml:space="preserve">: Checkout abandoners are mid-purchase. The #1 reason for checkout abandonment is distraction, not indecision. A 15-minute reminder catches them while intent is still hot. [Confidence: B | Source: Klaviyo checkout flow recommendations]</w:t>
      </w:r>
    </w:p>
    <w:p>
      <w:pPr>
        <w:spacing w:after="200"/>
      </w:pPr>
      <w:r>
        <w:t xml:space="preserve"> </w:t>
      </w:r>
    </w:p>
    <w:p>
      <w:pPr>
        <w:pStyle w:val="Heading3"/>
        <w:spacing w:after="200"/>
        <w:jc w:val="left"/>
      </w:pPr>
      <w:r>
        <w:t xml:space="preserve">Klaviyo Setup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TRIGGER: Started Checkout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FILTER: Has NOT placed order since starting flow    </w:t>
      </w:r>
      <w:r>
        <w:br/>
      </w:r>
      <w:r>
        <w:rPr>
          <w:rFonts w:ascii="Courier New" w:cs="Courier New" w:eastAsia="Courier New" w:hAnsi="Courier New"/>
          <w:color w:val="FFFFFF"/>
          <w:sz w:val="20"/>
          <w:szCs w:val="20"/>
        </w:rPr>
        <w:t xml:space="preserve">    FILTER: Has NOT been in Cart Abandonment flow in last 24 hours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15 minutes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CO1 (Almost Done)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Has placed order?    </w:t>
      </w:r>
      <w:r>
        <w:br/>
      </w:r>
      <w:r>
        <w:rPr>
          <w:rFonts w:ascii="Courier New" w:cs="Courier New" w:eastAsia="Courier New" w:hAnsi="Courier New"/>
          <w:color w:val="FFFFFF"/>
          <w:sz w:val="20"/>
          <w:szCs w:val="20"/>
        </w:rPr>
        <w:t xml:space="preserve">      YES → EXIT    </w:t>
      </w:r>
      <w:r>
        <w:br/>
      </w:r>
      <w:r>
        <w:rPr>
          <w:rFonts w:ascii="Courier New" w:cs="Courier New" w:eastAsia="Courier New" w:hAnsi="Courier New"/>
          <w:color w:val="FFFFFF"/>
          <w:sz w:val="20"/>
          <w:szCs w:val="20"/>
        </w:rPr>
        <w:t xml:space="preserve">      NO  → Wait 3.75 hours (total: 4 hours)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CO2 (Trust)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Has placed order?    </w:t>
      </w:r>
      <w:r>
        <w:br/>
      </w:r>
      <w:r>
        <w:rPr>
          <w:rFonts w:ascii="Courier New" w:cs="Courier New" w:eastAsia="Courier New" w:hAnsi="Courier New"/>
          <w:color w:val="FFFFFF"/>
          <w:sz w:val="20"/>
          <w:szCs w:val="20"/>
        </w:rPr>
        <w:t xml:space="preserve">      YES → EXIT    </w:t>
      </w:r>
      <w:r>
        <w:br/>
      </w:r>
      <w:r>
        <w:rPr>
          <w:rFonts w:ascii="Courier New" w:cs="Courier New" w:eastAsia="Courier New" w:hAnsi="Courier New"/>
          <w:color w:val="FFFFFF"/>
          <w:sz w:val="20"/>
          <w:szCs w:val="20"/>
        </w:rPr>
        <w:t xml:space="preserve">      NO  → Wait 20 hours (total: 24 hours)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CO3 (Final + Free Shipping)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END FLOW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Conflict rule</w:t>
      </w:r>
      <w:r>
        <w:t xml:space="preserve">: If a customer triggers BOTH Cart Abandonment AND Checkout Abandonment, Checkout takes priority. Suppress Cart Abandonment flow for that session. [Confidence: A | Source: Klaviyo flow priority logic]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Browse Abandonment (Phase 2 — Defer to Month 2)</w:t>
      </w:r>
    </w:p>
    <w:p>
      <w:pPr>
        <w:spacing w:after="120"/>
        <w:jc w:val="left"/>
      </w:pPr>
      <w:r>
        <w:rPr>
          <w:b/>
          <w:bCs/>
        </w:rPr>
        <w:t xml:space="preserve">Do NOT build at launch.</w:t>
      </w:r>
      <w:r>
        <w:t xml:space="preserve"> Browse abandonment captures visitors who viewed a product page but didn't add to cart. It's the 3rd highest-performing flow after cart and welcome, but:</w:t>
      </w:r>
    </w:p>
    <w:p>
      <w:pPr>
        <w:spacing w:after="200"/>
      </w:pPr>
      <w:r>
        <w:t xml:space="preserve"> </w:t>
      </w:r>
    </w:p>
    <w:p>
      <w:pPr>
        <w:pStyle w:val="ListParagraph"/>
        <w:numPr>
          <w:ilvl w:val="0"/>
          <w:numId w:val="1"/>
        </w:numPr>
        <w:spacing w:after="100"/>
        <w:ind w:left="240"/>
        <w:jc w:val="left"/>
      </w:pPr>
      <w:r>
        <w:t xml:space="preserve">Lower intent than cart abandonment → lower conversion (~1% vs 3.33%)</w:t>
      </w:r>
    </w:p>
    <w:p>
      <w:pPr>
        <w:pStyle w:val="ListParagraph"/>
        <w:numPr>
          <w:ilvl w:val="0"/>
          <w:numId w:val="1"/>
        </w:numPr>
        <w:spacing w:after="100"/>
        <w:ind w:left="240"/>
        <w:jc w:val="left"/>
      </w:pPr>
      <w:r>
        <w:t xml:space="preserve">Requires sufficient traffic volume to generate meaningful flow entries</w:t>
      </w:r>
    </w:p>
    <w:p>
      <w:pPr>
        <w:pStyle w:val="ListParagraph"/>
        <w:numPr>
          <w:ilvl w:val="0"/>
          <w:numId w:val="1"/>
        </w:numPr>
        <w:spacing w:after="100"/>
        <w:ind w:left="240"/>
        <w:jc w:val="left"/>
      </w:pPr>
      <w:r>
        <w:t xml:space="preserve">At launch, focus on the 3 core flows (welcome, cart, post-purchase)</w:t>
      </w:r>
    </w:p>
    <w:p>
      <w:pPr>
        <w:spacing w:after="200"/>
      </w:pPr>
      <w:r>
        <w:t xml:space="preserve"> </w:t>
      </w:r>
    </w:p>
    <w:p>
      <w:pPr>
        <w:pStyle w:val="Heading3"/>
        <w:spacing w:after="200"/>
        <w:jc w:val="left"/>
      </w:pPr>
      <w:r>
        <w:t xml:space="preserve">When to Build</w:t>
      </w:r>
    </w:p>
    <w:p>
      <w:pPr>
        <w:spacing w:after="120"/>
        <w:jc w:val="left"/>
      </w:pPr>
      <w:r>
        <w:rPr>
          <w:b/>
          <w:bCs/>
        </w:rPr>
        <w:t xml:space="preserve">Build browse abandonment in Month 2</w:t>
      </w:r>
      <w:r>
        <w:t xml:space="preserve"> when:</w:t>
      </w:r>
    </w:p>
    <w:p>
      <w:pPr>
        <w:spacing w:after="100"/>
        <w:ind w:left="240"/>
        <w:jc w:val="left"/>
      </w:pPr>
      <w:r>
        <w:t xml:space="preserve">1. </w:t>
      </w:r>
      <w:r>
        <w:t xml:space="preserve">Core 3 flows are live and generating data</w:t>
      </w:r>
    </w:p>
    <w:p>
      <w:pPr>
        <w:spacing w:after="100"/>
        <w:ind w:left="240"/>
        <w:jc w:val="left"/>
      </w:pPr>
      <w:r>
        <w:t xml:space="preserve">2. </w:t>
      </w:r>
      <w:r>
        <w:t xml:space="preserve">Product page traffic exceeds 500 unique visitors/month</w:t>
      </w:r>
    </w:p>
    <w:p>
      <w:pPr>
        <w:spacing w:after="100"/>
        <w:ind w:left="240"/>
        <w:jc w:val="left"/>
      </w:pPr>
      <w:r>
        <w:t xml:space="preserve">3. </w:t>
      </w:r>
      <w:r>
        <w:t xml:space="preserve">You have Klaviyo tracking pixel properly configured</w:t>
      </w:r>
    </w:p>
    <w:p>
      <w:pPr>
        <w:spacing w:after="200"/>
      </w:pPr>
      <w:r>
        <w:t xml:space="preserve"> </w:t>
      </w:r>
    </w:p>
    <w:p>
      <w:pPr>
        <w:pStyle w:val="Heading3"/>
        <w:spacing w:after="200"/>
        <w:jc w:val="left"/>
      </w:pPr>
      <w:r>
        <w:t xml:space="preserve">Browse Abandonment Structure (for future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96"/>
        <w:gridCol w:w="3744"/>
        <w:gridCol w:w="4320"/>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Content</w:t>
            </w:r>
          </w:p>
        </w:tc>
      </w:tr>
      <w:tr>
        <w:tc>
          <w:p>
            <w:pPr>
              <w:jc w:val="left"/>
            </w:pPr>
            <w:r>
              <w:t xml:space="preserve">BA1</w:t>
            </w:r>
          </w:p>
        </w:tc>
        <w:tc>
          <w:p>
            <w:pPr>
              <w:jc w:val="left"/>
            </w:pPr>
            <w:r>
              <w:t xml:space="preserve">24 hours after product page view, no cart</w:t>
            </w:r>
          </w:p>
        </w:tc>
        <w:tc>
          <w:p>
            <w:pPr>
              <w:jc w:val="left"/>
            </w:pPr>
            <w:r>
              <w:t xml:space="preserve">Product highlight + key benefit + social proof snippet</w:t>
            </w:r>
          </w:p>
        </w:tc>
      </w:tr>
      <w:tr>
        <w:tc>
          <w:p>
            <w:pPr>
              <w:jc w:val="left"/>
            </w:pPr>
            <w:r>
              <w:t xml:space="preserve">BA2</w:t>
            </w:r>
          </w:p>
        </w:tc>
        <w:tc>
          <w:p>
            <w:pPr>
              <w:jc w:val="left"/>
            </w:pPr>
            <w:r>
              <w:t xml:space="preserve">72 hours</w:t>
            </w:r>
          </w:p>
        </w:tc>
        <w:tc>
          <w:p>
            <w:pPr>
              <w:jc w:val="left"/>
            </w:pPr>
            <w:r>
              <w:t xml:space="preserve">Testimonial-led, different angle, soft CTA</w:t>
            </w:r>
          </w:p>
        </w:tc>
      </w:tr>
    </w:tbl>
    <w:p>
      <w:pPr>
        <w:spacing w:after="120"/>
        <w:jc w:val="left"/>
      </w:pPr>
      <w:r>
        <w:rPr>
          <w:b/>
          <w:bCs/>
        </w:rPr>
        <w:t xml:space="preserve">Target metrics</w:t>
      </w:r>
      <w:r>
        <w:t xml:space="preserve">: Cart creation rate &gt;5%, RPR &gt;$1.00 [Confidence: B | Source: Klaviyo browse abandonment benchmarks]</w:t>
      </w:r>
    </w:p>
    <w:p>
      <w:pPr>
        <w:spacing w:after="200"/>
      </w:pPr>
      <w:r>
        <w:t xml:space="preserve"> </w:t>
      </w:r>
    </w:p>
    <w:p>
      <w:pPr>
        <w:pStyle w:val="Heading3"/>
        <w:spacing w:after="200"/>
        <w:jc w:val="left"/>
      </w:pPr>
      <w:r>
        <w:t xml:space="preserve">Set Up Tracking Now (U8)</w:t>
      </w:r>
    </w:p>
    <w:p>
      <w:pPr>
        <w:spacing w:after="120"/>
        <w:jc w:val="left"/>
      </w:pPr>
      <w:r>
        <w:t xml:space="preserve">Even though browse abandonment flow is deferred to Month 2, </w:t>
      </w:r>
      <w:r>
        <w:rPr>
          <w:b/>
          <w:bCs/>
        </w:rPr>
        <w:t xml:space="preserve">configure the Klaviyo "Viewed Product" event tracking at launch</w:t>
      </w:r>
      <w:r>
        <w:t xml:space="preserve">. This means:</w:t>
      </w:r>
    </w:p>
    <w:p>
      <w:pPr>
        <w:pStyle w:val="ListParagraph"/>
        <w:numPr>
          <w:ilvl w:val="0"/>
          <w:numId w:val="1"/>
        </w:numPr>
        <w:spacing w:after="100"/>
        <w:ind w:left="240"/>
        <w:jc w:val="left"/>
      </w:pPr>
      <w:r>
        <w:t xml:space="preserve">Install Klaviyo tracking snippet on all product pages (Day 1)</w:t>
      </w:r>
    </w:p>
    <w:p>
      <w:pPr>
        <w:pStyle w:val="ListParagraph"/>
        <w:numPr>
          <w:ilvl w:val="0"/>
          <w:numId w:val="1"/>
        </w:numPr>
        <w:spacing w:after="100"/>
        <w:ind w:left="240"/>
        <w:jc w:val="left"/>
      </w:pPr>
      <w:r>
        <w:t xml:space="preserve">Verify "Viewed Product" events fire in Klaviyo Activity Feed</w:t>
      </w:r>
    </w:p>
    <w:p>
      <w:pPr>
        <w:pStyle w:val="ListParagraph"/>
        <w:numPr>
          <w:ilvl w:val="0"/>
          <w:numId w:val="1"/>
        </w:numPr>
        <w:spacing w:after="100"/>
        <w:ind w:left="240"/>
        <w:jc w:val="left"/>
      </w:pPr>
      <w:r>
        <w:t xml:space="preserve">When you build the flow in Month 2, you'll have 4+ weeks of behavioral data to optimize against</w:t>
      </w:r>
    </w:p>
    <w:p>
      <w:pPr>
        <w:spacing w:after="200"/>
      </w:pPr>
      <w:r>
        <w:t xml:space="preserve"> </w:t>
      </w:r>
    </w:p>
    <w:p>
      <w:pPr>
        <w:spacing w:after="120"/>
        <w:jc w:val="left"/>
      </w:pPr>
      <w:r>
        <w:t xml:space="preserve">[Confidence: A | Source: Klaviyo tracking setup best practice]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Performance Benchmarks &amp; Optimization</w:t>
      </w:r>
    </w:p>
    <w:p>
      <w:pPr>
        <w:pStyle w:val="Heading3"/>
        <w:spacing w:after="200"/>
        <w:jc w:val="left"/>
      </w:pPr>
      <w:r>
        <w:t xml:space="preserve">Monthly Review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5"/>
        <w:gridCol w:w="2836"/>
        <w:gridCol w:w="3829"/>
      </w:tblGrid>
      <w:tr>
        <w:trPr>
          <w:tblHeader/>
        </w:trPr>
        <w:tc>
          <w:p>
            <w:pPr>
              <w:jc w:val="left"/>
            </w:pPr>
            <w:r>
              <w:rPr>
                <w:b/>
                <w:bCs/>
              </w:rPr>
              <w:t xml:space="preserve">Metric</w:t>
            </w:r>
          </w:p>
        </w:tc>
        <w:tc>
          <w:p>
            <w:pPr>
              <w:jc w:val="left"/>
            </w:pPr>
            <w:r>
              <w:rPr>
                <w:b/>
                <w:bCs/>
              </w:rPr>
              <w:t xml:space="preserve">Check</w:t>
            </w:r>
          </w:p>
        </w:tc>
        <w:tc>
          <w:p>
            <w:pPr>
              <w:jc w:val="left"/>
            </w:pPr>
            <w:r>
              <w:rPr>
                <w:b/>
                <w:bCs/>
              </w:rPr>
              <w:t xml:space="preserve">Action If Below Target</w:t>
            </w:r>
          </w:p>
        </w:tc>
      </w:tr>
      <w:tr>
        <w:tc>
          <w:p>
            <w:pPr>
              <w:jc w:val="left"/>
            </w:pPr>
            <w:r>
              <w:t xml:space="preserve">Recovery rate</w:t>
            </w:r>
          </w:p>
        </w:tc>
        <w:tc>
          <w:p>
            <w:pPr>
              <w:jc w:val="left"/>
            </w:pPr>
            <w:r>
              <w:t xml:space="preserve">&gt;5% (of flow recipients)</w:t>
            </w:r>
          </w:p>
        </w:tc>
        <w:tc>
          <w:p>
            <w:pPr>
              <w:jc w:val="left"/>
            </w:pPr>
            <w:r>
              <w:t xml:space="preserve">Test subject lines, add/adjust discount</w:t>
            </w:r>
          </w:p>
        </w:tc>
      </w:tr>
      <w:tr>
        <w:tc>
          <w:p>
            <w:pPr>
              <w:jc w:val="left"/>
            </w:pPr>
            <w:r>
              <w:t xml:space="preserve">Open rate</w:t>
            </w:r>
          </w:p>
        </w:tc>
        <w:tc>
          <w:p>
            <w:pPr>
              <w:jc w:val="left"/>
            </w:pPr>
            <w:r>
              <w:t xml:space="preserve">&gt;50%</w:t>
            </w:r>
          </w:p>
        </w:tc>
        <w:tc>
          <w:p>
            <w:pPr>
              <w:jc w:val="left"/>
            </w:pPr>
            <w:r>
              <w:t xml:space="preserve">Test subject lines, check deliverability</w:t>
            </w:r>
          </w:p>
        </w:tc>
      </w:tr>
      <w:tr>
        <w:tc>
          <w:p>
            <w:pPr>
              <w:jc w:val="left"/>
            </w:pPr>
            <w:r>
              <w:t xml:space="preserve">Click rate</w:t>
            </w:r>
          </w:p>
        </w:tc>
        <w:tc>
          <w:p>
            <w:pPr>
              <w:jc w:val="left"/>
            </w:pPr>
            <w:r>
              <w:t xml:space="preserve">&gt;8%</w:t>
            </w:r>
          </w:p>
        </w:tc>
        <w:tc>
          <w:p>
            <w:pPr>
              <w:jc w:val="left"/>
            </w:pPr>
            <w:r>
              <w:t xml:space="preserve">Test CTA placement, button copy, email length</w:t>
            </w:r>
          </w:p>
        </w:tc>
      </w:tr>
      <w:tr>
        <w:tc>
          <w:p>
            <w:pPr>
              <w:jc w:val="left"/>
            </w:pPr>
            <w:r>
              <w:t xml:space="preserve">Revenue per recipient</w:t>
            </w:r>
          </w:p>
        </w:tc>
        <w:tc>
          <w:p>
            <w:pPr>
              <w:jc w:val="left"/>
            </w:pPr>
            <w:r>
              <w:t xml:space="preserve">&gt;$5.00</w:t>
            </w:r>
          </w:p>
        </w:tc>
        <w:tc>
          <w:p>
            <w:pPr>
              <w:jc w:val="left"/>
            </w:pPr>
            <w:r>
              <w:t xml:space="preserve">Test product recommendations, pricing display</w:t>
            </w:r>
          </w:p>
        </w:tc>
      </w:tr>
      <w:tr>
        <w:tc>
          <w:p>
            <w:pPr>
              <w:jc w:val="left"/>
            </w:pPr>
            <w:r>
              <w:t xml:space="preserve">Unsubscribe rate</w:t>
            </w:r>
          </w:p>
        </w:tc>
        <w:tc>
          <w:p>
            <w:pPr>
              <w:jc w:val="left"/>
            </w:pPr>
            <w:r>
              <w:t xml:space="preserve">&lt;0.5% per email</w:t>
            </w:r>
          </w:p>
        </w:tc>
        <w:tc>
          <w:p>
            <w:pPr>
              <w:jc w:val="left"/>
            </w:pPr>
            <w:r>
              <w:t xml:space="preserve">Reduce frequency, check tone</w:t>
            </w:r>
          </w:p>
        </w:tc>
      </w:tr>
    </w:tbl>
    <w:p>
      <w:pPr>
        <w:pStyle w:val="Heading3"/>
        <w:spacing w:after="200"/>
        <w:jc w:val="left"/>
      </w:pPr>
      <w:r>
        <w:t xml:space="preserve">A/B Testing Priority Order</w:t>
      </w:r>
    </w:p>
    <w:p>
      <w:pPr>
        <w:spacing w:after="100"/>
        <w:ind w:left="240"/>
        <w:jc w:val="left"/>
      </w:pPr>
      <w:r>
        <w:t xml:space="preserve">1. </w:t>
      </w:r>
      <w:r>
        <w:rPr>
          <w:b/>
          <w:bCs/>
        </w:rPr>
        <w:t xml:space="preserve">AC1 subject line</w:t>
      </w:r>
      <w:r>
        <w:t xml:space="preserve"> (highest volume, most impact) — test "You left something behind" vs. "Still want this?"</w:t>
      </w:r>
    </w:p>
    <w:p>
      <w:pPr>
        <w:spacing w:after="100"/>
        <w:ind w:left="240"/>
        <w:jc w:val="left"/>
      </w:pPr>
      <w:r>
        <w:t xml:space="preserve">2. </w:t>
      </w:r>
      <w:r>
        <w:rPr>
          <w:b/>
          <w:bCs/>
        </w:rPr>
        <w:t xml:space="preserve">AC3 incentive type</w:t>
      </w:r>
      <w:r>
        <w:t xml:space="preserve"> — free shipping vs. 10% off vs. no discount</w:t>
      </w:r>
    </w:p>
    <w:p>
      <w:pPr>
        <w:spacing w:after="100"/>
        <w:ind w:left="240"/>
        <w:jc w:val="left"/>
      </w:pPr>
      <w:r>
        <w:t xml:space="preserve">3. </w:t>
      </w:r>
      <w:r>
        <w:rPr>
          <w:b/>
          <w:bCs/>
        </w:rPr>
        <w:t xml:space="preserve">AC2 objection order</w:t>
      </w:r>
      <w:r>
        <w:t xml:space="preserve"> — test which FAQ question appears first</w:t>
      </w:r>
    </w:p>
    <w:p>
      <w:pPr>
        <w:spacing w:after="100"/>
        <w:ind w:left="240"/>
        <w:jc w:val="left"/>
      </w:pPr>
      <w:r>
        <w:t xml:space="preserve">4. </w:t>
      </w:r>
      <w:r>
        <w:rPr>
          <w:b/>
          <w:bCs/>
        </w:rPr>
        <w:t xml:space="preserve">Timing</w:t>
      </w:r>
      <w:r>
        <w:t xml:space="preserve"> — 30 min vs. 1 hr for AC1 (Klaviyo data suggests 30-60 min optimal)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Cross-TUP References</w:t>
      </w:r>
    </w:p>
    <w:p>
      <w:pPr>
        <w:pStyle w:val="ListParagraph"/>
        <w:numPr>
          <w:ilvl w:val="0"/>
          <w:numId w:val="1"/>
        </w:numPr>
        <w:spacing w:after="100"/>
        <w:ind w:left="240"/>
        <w:jc w:val="left"/>
      </w:pPr>
      <w:r>
        <w:rPr>
          <w:b/>
          <w:bCs/>
        </w:rPr>
        <w:t xml:space="preserve">M17 email_flow_architecture.md</w:t>
      </w:r>
      <w:r>
        <w:t xml:space="preserve">: Cart recovery is Priority 1 flow. Build before launch.</w:t>
      </w:r>
    </w:p>
    <w:p>
      <w:pPr>
        <w:pStyle w:val="ListParagraph"/>
        <w:numPr>
          <w:ilvl w:val="0"/>
          <w:numId w:val="1"/>
        </w:numPr>
        <w:spacing w:after="100"/>
        <w:ind w:left="240"/>
        <w:jc w:val="left"/>
      </w:pPr>
      <w:r>
        <w:rPr>
          <w:b/>
          <w:bCs/>
        </w:rPr>
        <w:t xml:space="preserve">M17 sms_strategy.md</w:t>
      </w:r>
      <w:r>
        <w:t xml:space="preserve">: SMS cart recovery (1 SMS at 48hr after Email 2) deferred to Month 3+ when 500+ SMS subscribers.</w:t>
      </w:r>
    </w:p>
    <w:p>
      <w:pPr>
        <w:pStyle w:val="ListParagraph"/>
        <w:numPr>
          <w:ilvl w:val="0"/>
          <w:numId w:val="1"/>
        </w:numPr>
        <w:spacing w:after="100"/>
        <w:ind w:left="240"/>
        <w:jc w:val="left"/>
      </w:pPr>
      <w:r>
        <w:rPr>
          <w:b/>
          <w:bCs/>
        </w:rPr>
        <w:t xml:space="preserve">M9 tracking_and_attribution.md</w:t>
      </w:r>
      <w:r>
        <w:t xml:space="preserve">: Cart recovery revenue tracked via MER, not platform ROAS.</w:t>
      </w:r>
    </w:p>
    <w:p>
      <w:pPr>
        <w:pStyle w:val="ListParagraph"/>
        <w:numPr>
          <w:ilvl w:val="0"/>
          <w:numId w:val="1"/>
        </w:numPr>
        <w:spacing w:after="100"/>
        <w:ind w:left="240"/>
        <w:jc w:val="left"/>
      </w:pPr>
      <w:r>
        <w:rPr>
          <w:b/>
          <w:bCs/>
        </w:rPr>
        <w:t xml:space="preserve">M30 Analytics</w:t>
      </w:r>
      <w:r>
        <w:t xml:space="preserve">: Cart recovery rate is one of MVD 7 daily metrics (flow performance).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Cart recovery is the highest-revenue email flow. Build it before launch alongside welcome series. See `post_purchase_and_retention.md` for the next flow priority.</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M18 Dialogue Summary — Email Lifecycle Flows</w:t>
      </w:r>
    </w:p>
    <w:p>
      <w:pPr>
        <w:spacing w:after="120"/>
        <w:jc w:val="left"/>
      </w:pPr>
      <w:r>
        <w:rPr>
          <w:b/>
          <w:bCs/>
        </w:rPr>
        <w:t xml:space="preserve">Rounds</w:t>
      </w:r>
      <w:r>
        <w:t xml:space="preserve">: 6 (to saturation)</w:t>
      </w:r>
      <w:r>
        <w:br/>
      </w:r>
      <w:r>
        <w:rPr>
          <w:b/>
          <w:bCs/>
        </w:rPr>
        <w:t xml:space="preserve">Personas</w:t>
      </w:r>
      <w:r>
        <w:t xml:space="preserve">: 3 (Klaviyo Flow Architect, D2C Email Copywriter, Retention Strategist)</w:t>
      </w:r>
      <w:r>
        <w:br/>
      </w:r>
      <w:r>
        <w:rPr>
          <w:b/>
          <w:bCs/>
        </w:rPr>
        <w:t xml:space="preserve">Upgrades</w:t>
      </w:r>
      <w:r>
        <w:t xml:space="preserve">: 14</w:t>
      </w:r>
      <w:r>
        <w:br/>
      </w:r>
      <w:r>
        <w:rPr>
          <w:b/>
          <w:bCs/>
        </w:rPr>
        <w:t xml:space="preserve">Unresolved</w:t>
      </w:r>
      <w:r>
        <w:t xml:space="preserve">: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Themes</w:t>
      </w:r>
    </w:p>
    <w:p>
      <w:pPr>
        <w:spacing w:after="100"/>
        <w:ind w:left="240"/>
        <w:jc w:val="left"/>
      </w:pPr>
      <w:r>
        <w:t xml:space="preserve">1. </w:t>
      </w:r>
      <w:r>
        <w:rPr>
          <w:b/>
          <w:bCs/>
        </w:rPr>
        <w:t xml:space="preserve">Two welcome tracks are non-negotiable</w:t>
      </w:r>
      <w:r>
        <w:t xml:space="preserve"> — Subscriber (non-purchaser) vs. Purchaser must be completely separate flows with distinct messaging</w:t>
      </w:r>
    </w:p>
    <w:p>
      <w:pPr>
        <w:spacing w:after="100"/>
        <w:ind w:left="240"/>
        <w:jc w:val="left"/>
      </w:pPr>
      <w:r>
        <w:t xml:space="preserve">2. </w:t>
      </w:r>
      <w:r>
        <w:rPr>
          <w:b/>
          <w:bCs/>
        </w:rPr>
        <w:t xml:space="preserve">Founder voice everywhere</w:t>
      </w:r>
      <w:r>
        <w:t xml:space="preserve"> — "Nilo" not "The IonWave Team" across all flows. First-person increases reply rates 2-3x for D2C brands under $5M ARR</w:t>
      </w:r>
    </w:p>
    <w:p>
      <w:pPr>
        <w:spacing w:after="100"/>
        <w:ind w:left="240"/>
        <w:jc w:val="left"/>
      </w:pPr>
      <w:r>
        <w:t xml:space="preserve">3. </w:t>
      </w:r>
      <w:r>
        <w:rPr>
          <w:b/>
          <w:bCs/>
        </w:rPr>
        <w:t xml:space="preserve">Cart ≠ Checkout</w:t>
      </w:r>
      <w:r>
        <w:t xml:space="preserve"> — Shopify fires separate events. Checkout abandoners have higher intent and need a faster sequence (15 min vs 1 hr)</w:t>
      </w:r>
    </w:p>
    <w:p>
      <w:pPr>
        <w:spacing w:after="100"/>
        <w:ind w:left="240"/>
        <w:jc w:val="left"/>
      </w:pPr>
      <w:r>
        <w:t xml:space="preserve">4. </w:t>
      </w:r>
      <w:r>
        <w:rPr>
          <w:b/>
          <w:bCs/>
        </w:rPr>
        <w:t xml:space="preserve">Domain warm-up is non-optional</w:t>
      </w:r>
      <w:r>
        <w:t xml:space="preserve"> — New sending domain needs 2-4 week gradual volume increase. Blasting full list on Day 1 = spam trap</w:t>
      </w:r>
    </w:p>
    <w:p>
      <w:pPr>
        <w:spacing w:after="100"/>
        <w:ind w:left="240"/>
        <w:jc w:val="left"/>
      </w:pPr>
      <w:r>
        <w:t xml:space="preserve">5. </w:t>
      </w:r>
      <w:r>
        <w:rPr>
          <w:b/>
          <w:bCs/>
        </w:rPr>
        <w:t xml:space="preserve">Subscription conversion needs orchestration</w:t>
      </w:r>
      <w:r>
        <w:t xml:space="preserve"> — Single biggest revenue lever. Decision tree maps every touchpoint across all flows</w:t>
      </w:r>
    </w:p>
    <w:p>
      <w:pPr>
        <w:spacing w:after="100"/>
        <w:ind w:left="240"/>
        <w:jc w:val="left"/>
      </w:pPr>
      <w:r>
        <w:t xml:space="preserve">6. </w:t>
      </w:r>
      <w:r>
        <w:rPr>
          <w:b/>
          <w:bCs/>
        </w:rPr>
        <w:t xml:space="preserve">Pre-churn beats win-back</w:t>
      </w:r>
      <w:r>
        <w:t xml:space="preserve"> — Catching a cancel/payment failure immediately (1-2 hours) is far more effective than waiting 60 days for win-back</w:t>
      </w:r>
    </w:p>
    <w:p>
      <w:pPr>
        <w:spacing w:after="100"/>
        <w:ind w:left="240"/>
        <w:jc w:val="left"/>
      </w:pPr>
      <w:r>
        <w:t xml:space="preserve">7. </w:t>
      </w:r>
      <w:r>
        <w:rPr>
          <w:b/>
          <w:bCs/>
        </w:rPr>
        <w:t xml:space="preserve">Engagement segments protect deliverability</w:t>
      </w:r>
      <w:r>
        <w:t xml:space="preserve"> — Campaign emails target Engaged 30d/90d only. Never send campaigns to unengaged subscribers</w:t>
      </w:r>
    </w:p>
    <w:p>
      <w:pPr>
        <w:spacing w:after="100"/>
        <w:ind w:left="240"/>
        <w:jc w:val="left"/>
      </w:pPr>
      <w:r>
        <w:t xml:space="preserve">8. </w:t>
      </w:r>
      <w:r>
        <w:rPr>
          <w:b/>
          <w:bCs/>
        </w:rPr>
        <w:t xml:space="preserve">Single-question surveys get 3-4x responses</w:t>
      </w:r>
      <w:r>
        <w:t xml:space="preserve"> — PP7 reduced from 3 questions to 1. Creates testimonial flywheel.</w:t>
      </w: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40"/>
        <w:gridCol w:w="3720"/>
        <w:gridCol w:w="2160"/>
        <w:gridCol w:w="2640"/>
      </w:tblGrid>
      <w:tr>
        <w:trPr>
          <w:tblHeader/>
        </w:trPr>
        <w:tc>
          <w:p>
            <w:pPr>
              <w:jc w:val="left"/>
            </w:pPr>
            <w:r>
              <w:rPr>
                <w:b/>
                <w:bCs/>
              </w:rPr>
              <w:t xml:space="preserve">#</w:t>
            </w:r>
          </w:p>
        </w:tc>
        <w:tc>
          <w:p>
            <w:pPr>
              <w:jc w:val="left"/>
            </w:pPr>
            <w:r>
              <w:rPr>
                <w:b/>
                <w:bCs/>
              </w:rPr>
              <w:t xml:space="preserve">Upgrade</w:t>
            </w:r>
          </w:p>
        </w:tc>
        <w:tc>
          <w:p>
            <w:pPr>
              <w:jc w:val="left"/>
            </w:pPr>
            <w:r>
              <w:rPr>
                <w:b/>
                <w:bCs/>
              </w:rPr>
              <w:t xml:space="preserve">Persona</w:t>
            </w:r>
          </w:p>
        </w:tc>
        <w:tc>
          <w:p>
            <w:pPr>
              <w:jc w:val="left"/>
            </w:pPr>
            <w:r>
              <w:rPr>
                <w:b/>
                <w:bCs/>
              </w:rPr>
              <w:t xml:space="preserve">Applied To</w:t>
            </w:r>
          </w:p>
        </w:tc>
      </w:tr>
      <w:tr>
        <w:tc>
          <w:p>
            <w:pPr>
              <w:jc w:val="left"/>
            </w:pPr>
            <w:r>
              <w:t xml:space="preserve">U1</w:t>
            </w:r>
          </w:p>
        </w:tc>
        <w:tc>
          <w:p>
            <w:pPr>
              <w:jc w:val="left"/>
            </w:pPr>
            <w:r>
              <w:t xml:space="preserve">Abandoned Checkout flow (separate trigger, 15-min)</w:t>
            </w:r>
          </w:p>
        </w:tc>
        <w:tc>
          <w:p>
            <w:pPr>
              <w:jc w:val="left"/>
            </w:pPr>
            <w:r>
              <w:t xml:space="preserve">Klaviyo Architect</w:t>
            </w:r>
          </w:p>
        </w:tc>
        <w:tc>
          <w:p>
            <w:pPr>
              <w:jc w:val="left"/>
            </w:pPr>
            <w:r>
              <w:t xml:space="preserve">cart_recovery.md</w:t>
            </w:r>
          </w:p>
        </w:tc>
      </w:tr>
      <w:tr>
        <w:tc>
          <w:p>
            <w:pPr>
              <w:jc w:val="left"/>
            </w:pPr>
            <w:r>
              <w:t xml:space="preserve">U2</w:t>
            </w:r>
          </w:p>
        </w:tc>
        <w:tc>
          <w:p>
            <w:pPr>
              <w:jc w:val="left"/>
            </w:pPr>
            <w:r>
              <w:t xml:space="preserve">Founder voice ("Nilo") throughout all flows</w:t>
            </w:r>
          </w:p>
        </w:tc>
        <w:tc>
          <w:p>
            <w:pPr>
              <w:jc w:val="left"/>
            </w:pPr>
            <w:r>
              <w:t xml:space="preserve">Copywriter</w:t>
            </w:r>
          </w:p>
        </w:tc>
        <w:tc>
          <w:p>
            <w:pPr>
              <w:jc w:val="left"/>
            </w:pPr>
            <w:r>
              <w:t xml:space="preserve">All 4 files</w:t>
            </w:r>
          </w:p>
        </w:tc>
      </w:tr>
      <w:tr>
        <w:tc>
          <w:p>
            <w:pPr>
              <w:jc w:val="left"/>
            </w:pPr>
            <w:r>
              <w:t xml:space="preserve">U3</w:t>
            </w:r>
          </w:p>
        </w:tc>
        <w:tc>
          <w:p>
            <w:pPr>
              <w:jc w:val="left"/>
            </w:pPr>
            <w:r>
              <w:t xml:space="preserve">PP6/PP7 moved from flow to campaign sends</w:t>
            </w:r>
          </w:p>
        </w:tc>
        <w:tc>
          <w:p>
            <w:pPr>
              <w:jc w:val="left"/>
            </w:pPr>
            <w:r>
              <w:t xml:space="preserve">Retention Strategist</w:t>
            </w:r>
          </w:p>
        </w:tc>
        <w:tc>
          <w:p>
            <w:pPr>
              <w:jc w:val="left"/>
            </w:pPr>
            <w:r>
              <w:t xml:space="preserve">post_purchase_and_retention.md</w:t>
            </w:r>
          </w:p>
        </w:tc>
      </w:tr>
      <w:tr>
        <w:tc>
          <w:p>
            <w:pPr>
              <w:jc w:val="left"/>
            </w:pPr>
            <w:r>
              <w:t xml:space="preserve">U4</w:t>
            </w:r>
          </w:p>
        </w:tc>
        <w:tc>
          <w:p>
            <w:pPr>
              <w:jc w:val="left"/>
            </w:pPr>
            <w:r>
              <w:t xml:space="preserve">Klaviyo consent status + flow_status profile properties</w:t>
            </w:r>
          </w:p>
        </w:tc>
        <w:tc>
          <w:p>
            <w:pPr>
              <w:jc w:val="left"/>
            </w:pPr>
            <w:r>
              <w:t xml:space="preserve">Klaviyo Architect</w:t>
            </w:r>
          </w:p>
        </w:tc>
        <w:tc>
          <w:p>
            <w:pPr>
              <w:jc w:val="left"/>
            </w:pPr>
            <w:r>
              <w:t xml:space="preserve">welcome_and_nurture.md</w:t>
            </w:r>
          </w:p>
        </w:tc>
      </w:tr>
      <w:tr>
        <w:tc>
          <w:p>
            <w:pPr>
              <w:jc w:val="left"/>
            </w:pPr>
            <w:r>
              <w:t xml:space="preserve">U5</w:t>
            </w:r>
          </w:p>
        </w:tc>
        <w:tc>
          <w:p>
            <w:pPr>
              <w:jc w:val="left"/>
            </w:pPr>
            <w:r>
              <w:t xml:space="preserve">AC2 objection rewrite: lead with result, not science defense</w:t>
            </w:r>
          </w:p>
        </w:tc>
        <w:tc>
          <w:p>
            <w:pPr>
              <w:jc w:val="left"/>
            </w:pPr>
            <w:r>
              <w:t xml:space="preserve">Copywriter</w:t>
            </w:r>
          </w:p>
        </w:tc>
        <w:tc>
          <w:p>
            <w:pPr>
              <w:jc w:val="left"/>
            </w:pPr>
            <w:r>
              <w:t xml:space="preserve">cart_recovery.md</w:t>
            </w:r>
          </w:p>
        </w:tc>
      </w:tr>
      <w:tr>
        <w:tc>
          <w:p>
            <w:pPr>
              <w:jc w:val="left"/>
            </w:pPr>
            <w:r>
              <w:t xml:space="preserve">U6</w:t>
            </w:r>
          </w:p>
        </w:tc>
        <w:tc>
          <w:p>
            <w:pPr>
              <w:jc w:val="left"/>
            </w:pPr>
            <w:r>
              <w:t xml:space="preserve">AC3 auto-apply free shipping (no code friction)</w:t>
            </w:r>
          </w:p>
        </w:tc>
        <w:tc>
          <w:p>
            <w:pPr>
              <w:jc w:val="left"/>
            </w:pPr>
            <w:r>
              <w:t xml:space="preserve">Copywriter</w:t>
            </w:r>
          </w:p>
        </w:tc>
        <w:tc>
          <w:p>
            <w:pPr>
              <w:jc w:val="left"/>
            </w:pPr>
            <w:r>
              <w:t xml:space="preserve">cart_recovery.md</w:t>
            </w:r>
          </w:p>
        </w:tc>
      </w:tr>
      <w:tr>
        <w:tc>
          <w:p>
            <w:pPr>
              <w:jc w:val="left"/>
            </w:pPr>
            <w:r>
              <w:t xml:space="preserve">U7</w:t>
            </w:r>
          </w:p>
        </w:tc>
        <w:tc>
          <w:p>
            <w:pPr>
              <w:jc w:val="left"/>
            </w:pPr>
            <w:r>
              <w:t xml:space="preserve">Pre-churn intervention (cancel/payment failure triggers)</w:t>
            </w:r>
          </w:p>
        </w:tc>
        <w:tc>
          <w:p>
            <w:pPr>
              <w:jc w:val="left"/>
            </w:pPr>
            <w:r>
              <w:t xml:space="preserve">Retention Strategist</w:t>
            </w:r>
          </w:p>
        </w:tc>
        <w:tc>
          <w:p>
            <w:pPr>
              <w:jc w:val="left"/>
            </w:pPr>
            <w:r>
              <w:t xml:space="preserve">winback_and_lifecycle.md</w:t>
            </w:r>
          </w:p>
        </w:tc>
      </w:tr>
      <w:tr>
        <w:tc>
          <w:p>
            <w:pPr>
              <w:jc w:val="left"/>
            </w:pPr>
            <w:r>
              <w:t xml:space="preserve">U8</w:t>
            </w:r>
          </w:p>
        </w:tc>
        <w:tc>
          <w:p>
            <w:pPr>
              <w:jc w:val="left"/>
            </w:pPr>
            <w:r>
              <w:t xml:space="preserve">Viewed Product tracking from Day 1 (for Month 2 browse flow)</w:t>
            </w:r>
          </w:p>
        </w:tc>
        <w:tc>
          <w:p>
            <w:pPr>
              <w:jc w:val="left"/>
            </w:pPr>
            <w:r>
              <w:t xml:space="preserve">Klaviyo Architect</w:t>
            </w:r>
          </w:p>
        </w:tc>
        <w:tc>
          <w:p>
            <w:pPr>
              <w:jc w:val="left"/>
            </w:pPr>
            <w:r>
              <w:t xml:space="preserve">cart_recovery.md</w:t>
            </w:r>
          </w:p>
        </w:tc>
      </w:tr>
      <w:tr>
        <w:tc>
          <w:p>
            <w:pPr>
              <w:jc w:val="left"/>
            </w:pPr>
            <w:r>
              <w:t xml:space="preserve">U9</w:t>
            </w:r>
          </w:p>
        </w:tc>
        <w:tc>
          <w:p>
            <w:pPr>
              <w:jc w:val="left"/>
            </w:pPr>
            <w:r>
              <w:t xml:space="preserve">PP5 statistics flagged as aspirational (Confidence: D)</w:t>
            </w:r>
          </w:p>
        </w:tc>
        <w:tc>
          <w:p>
            <w:pPr>
              <w:jc w:val="left"/>
            </w:pPr>
            <w:r>
              <w:t xml:space="preserve">Copywriter</w:t>
            </w:r>
          </w:p>
        </w:tc>
        <w:tc>
          <w:p>
            <w:pPr>
              <w:jc w:val="left"/>
            </w:pPr>
            <w:r>
              <w:t xml:space="preserve">post_purchase_and_retention.md</w:t>
            </w:r>
          </w:p>
        </w:tc>
      </w:tr>
      <w:tr>
        <w:tc>
          <w:p>
            <w:pPr>
              <w:jc w:val="left"/>
            </w:pPr>
            <w:r>
              <w:t xml:space="preserve">U10</w:t>
            </w:r>
          </w:p>
        </w:tc>
        <w:tc>
          <w:p>
            <w:pPr>
              <w:jc w:val="left"/>
            </w:pPr>
            <w:r>
              <w:t xml:space="preserve">Subscription Conversion Decision Tree</w:t>
            </w:r>
          </w:p>
        </w:tc>
        <w:tc>
          <w:p>
            <w:pPr>
              <w:jc w:val="left"/>
            </w:pPr>
            <w:r>
              <w:t xml:space="preserve">Retention Strategist</w:t>
            </w:r>
          </w:p>
        </w:tc>
        <w:tc>
          <w:p>
            <w:pPr>
              <w:jc w:val="left"/>
            </w:pPr>
            <w:r>
              <w:t xml:space="preserve">post_purchase_and_retention.md</w:t>
            </w:r>
          </w:p>
        </w:tc>
      </w:tr>
      <w:tr>
        <w:tc>
          <w:p>
            <w:pPr>
              <w:jc w:val="left"/>
            </w:pPr>
            <w:r>
              <w:t xml:space="preserve">U11</w:t>
            </w:r>
          </w:p>
        </w:tc>
        <w:tc>
          <w:p>
            <w:pPr>
              <w:jc w:val="left"/>
            </w:pPr>
            <w:r>
              <w:t xml:space="preserve">Engagement segments for campaign targeting (30d/90d)</w:t>
            </w:r>
          </w:p>
        </w:tc>
        <w:tc>
          <w:p>
            <w:pPr>
              <w:jc w:val="left"/>
            </w:pPr>
            <w:r>
              <w:t xml:space="preserve">Klaviyo Architect</w:t>
            </w:r>
          </w:p>
        </w:tc>
        <w:tc>
          <w:p>
            <w:pPr>
              <w:jc w:val="left"/>
            </w:pPr>
            <w:r>
              <w:t xml:space="preserve">winback_and_lifecycle.md</w:t>
            </w:r>
          </w:p>
        </w:tc>
      </w:tr>
      <w:tr>
        <w:tc>
          <w:p>
            <w:pPr>
              <w:jc w:val="left"/>
            </w:pPr>
            <w:r>
              <w:t xml:space="preserve">U12</w:t>
            </w:r>
          </w:p>
        </w:tc>
        <w:tc>
          <w:p>
            <w:pPr>
              <w:jc w:val="left"/>
            </w:pPr>
            <w:r>
              <w:t xml:space="preserve">Standardize founder voice across all flow emails</w:t>
            </w:r>
          </w:p>
        </w:tc>
        <w:tc>
          <w:p>
            <w:pPr>
              <w:jc w:val="left"/>
            </w:pPr>
            <w:r>
              <w:t xml:space="preserve">Copywriter</w:t>
            </w:r>
          </w:p>
        </w:tc>
        <w:tc>
          <w:p>
            <w:pPr>
              <w:jc w:val="left"/>
            </w:pPr>
            <w:r>
              <w:t xml:space="preserve">All 4 files</w:t>
            </w:r>
          </w:p>
        </w:tc>
      </w:tr>
      <w:tr>
        <w:tc>
          <w:p>
            <w:pPr>
              <w:jc w:val="left"/>
            </w:pPr>
            <w:r>
              <w:t xml:space="preserve">U13</w:t>
            </w:r>
          </w:p>
        </w:tc>
        <w:tc>
          <w:p>
            <w:pPr>
              <w:jc w:val="left"/>
            </w:pPr>
            <w:r>
              <w:t xml:space="preserve">Domain warm-up protocol (2-4 week ramp)</w:t>
            </w:r>
          </w:p>
        </w:tc>
        <w:tc>
          <w:p>
            <w:pPr>
              <w:jc w:val="left"/>
            </w:pPr>
            <w:r>
              <w:t xml:space="preserve">Klaviyo Architect</w:t>
            </w:r>
          </w:p>
        </w:tc>
        <w:tc>
          <w:p>
            <w:pPr>
              <w:jc w:val="left"/>
            </w:pPr>
            <w:r>
              <w:t xml:space="preserve">welcome_and_nurture.md</w:t>
            </w:r>
          </w:p>
        </w:tc>
      </w:tr>
      <w:tr>
        <w:tc>
          <w:p>
            <w:pPr>
              <w:jc w:val="left"/>
            </w:pPr>
            <w:r>
              <w:t xml:space="preserve">U14</w:t>
            </w:r>
          </w:p>
        </w:tc>
        <w:tc>
          <w:p>
            <w:pPr>
              <w:jc w:val="left"/>
            </w:pPr>
            <w:r>
              <w:t xml:space="preserve">Single-question survey for 3-4x response rate</w:t>
            </w:r>
          </w:p>
        </w:tc>
        <w:tc>
          <w:p>
            <w:pPr>
              <w:jc w:val="left"/>
            </w:pPr>
            <w:r>
              <w:t xml:space="preserve">Retention Strategist</w:t>
            </w:r>
          </w:p>
        </w:tc>
        <w:tc>
          <w:p>
            <w:pPr>
              <w:jc w:val="left"/>
            </w:pPr>
            <w:r>
              <w:t xml:space="preserve">post_purchase_and_retention.md</w:t>
            </w:r>
          </w:p>
        </w:tc>
      </w:tr>
    </w:tbl>
    <w:p>
      <w:pPr>
        <w:pBdr>
          <w:bottom w:val="single" w:color="auto" w:sz="6" w:space="1"/>
        </w:pBdr>
        <w:spacing w:after="120"/>
      </w:pPr>
    </w:p>
    <w:p>
      <w:pPr>
        <w:spacing w:after="200"/>
      </w:pPr>
      <w:r>
        <w:t xml:space="preserve"> </w:t>
      </w:r>
    </w:p>
    <w:p>
      <w:pPr>
        <w:pStyle w:val="Heading3"/>
        <w:spacing w:after="200"/>
        <w:jc w:val="left"/>
      </w:pPr>
      <w:r>
        <w:t xml:space="preserve">opkit_email_lifecycle_flows.md</w:t>
      </w:r>
    </w:p>
    <w:p>
      <w:pPr>
        <w:pStyle w:val="Heading1"/>
        <w:spacing w:after="200"/>
        <w:jc w:val="center"/>
      </w:pPr>
      <w:r>
        <w:t xml:space="preserve">OpKit: Email Lifecycle Flows</w:t>
      </w:r>
    </w:p>
    <w:p>
      <w:pPr>
        <w:spacing w:after="120"/>
        <w:jc w:val="left"/>
      </w:pPr>
      <w:r>
        <w:rPr>
          <w:b/>
          <w:bCs/>
        </w:rPr>
        <w:t xml:space="preserve">ID</w:t>
      </w:r>
      <w:r>
        <w:t xml:space="preserve">: OK-M18-001</w:t>
      </w:r>
      <w:r>
        <w:br/>
      </w:r>
      <w:r>
        <w:rPr>
          <w:b/>
          <w:bCs/>
        </w:rPr>
        <w:t xml:space="preserve">Source TUP</w:t>
      </w:r>
      <w:r>
        <w:t xml:space="preserve">: M18 — Email Lifecycle Flows</w:t>
      </w:r>
      <w:r>
        <w:br/>
      </w:r>
      <w:r>
        <w:rPr>
          <w:b/>
          <w:bCs/>
        </w:rPr>
        <w:t xml:space="preserve">Version</w:t>
      </w:r>
      <w:r>
        <w:t xml:space="preserve">: 1.0.0</w:t>
      </w:r>
      <w:r>
        <w:br/>
      </w:r>
      <w:r>
        <w:rPr>
          <w:b/>
          <w:bCs/>
        </w:rPr>
        <w:t xml:space="preserve">Date</w:t>
      </w:r>
      <w:r>
        <w:t xml:space="preserve">: 2026-02-09</w:t>
      </w:r>
      <w:r>
        <w:br/>
      </w:r>
      <w:r>
        <w:rPr>
          <w:b/>
          <w:bCs/>
        </w:rPr>
        <w:t xml:space="preserve">Quality</w:t>
      </w:r>
      <w:r>
        <w:t xml:space="preserve">: 8.7/10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Build a complete email lifecycle automation system for a D2C subscription brand using Klaviyo. Covers welcome flows, cart recovery, post-purchase retention, win-back, and list hygiene — from pre-launch setup through Month 6 maturity.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(14 Steps)</w:t>
      </w:r>
    </w:p>
    <w:p>
      <w:pPr>
        <w:pStyle w:val="Heading3"/>
        <w:spacing w:after="200"/>
        <w:jc w:val="left"/>
      </w:pPr>
      <w:r>
        <w:t xml:space="preserve">Pre-Launch (Week -4 to -1)</w:t>
      </w:r>
    </w:p>
    <w:p>
      <w:pPr>
        <w:spacing w:after="100"/>
        <w:ind w:left="240"/>
        <w:jc w:val="left"/>
      </w:pPr>
      <w:r>
        <w:t xml:space="preserve">1. </w:t>
      </w:r>
      <w:r>
        <w:rPr>
          <w:b/>
          <w:bCs/>
        </w:rPr>
        <w:t xml:space="preserve">Set up email authentication</w:t>
      </w:r>
      <w:r>
        <w:t xml:space="preserve"> — SPF, DKIM, DMARC. Separate marketing and transactional sending domains. Verify in Google Postmaster Tools and Yahoo Sender Hub.</w:t>
      </w:r>
    </w:p>
    <w:p>
      <w:pPr>
        <w:spacing w:after="100"/>
        <w:ind w:left="240"/>
        <w:jc w:val="left"/>
      </w:pPr>
      <w:r>
        <w:t xml:space="preserve">2. </w:t>
      </w:r>
      <w:r>
        <w:rPr>
          <w:b/>
          <w:bCs/>
        </w:rPr>
        <w:t xml:space="preserve">Configure Klaviyo tracking</w:t>
      </w:r>
      <w:r>
        <w:t xml:space="preserve"> — Install tracking snippet on all pages. Verify "Viewed Product", "Added to Cart", "Started Checkout", and "Placed Order" events fire correctly.</w:t>
      </w:r>
    </w:p>
    <w:p>
      <w:pPr>
        <w:spacing w:after="100"/>
        <w:ind w:left="240"/>
        <w:jc w:val="left"/>
      </w:pPr>
      <w:r>
        <w:t xml:space="preserve">3. </w:t>
      </w:r>
      <w:r>
        <w:rPr>
          <w:b/>
          <w:bCs/>
        </w:rPr>
        <w:t xml:space="preserve">Build Welcome Flow (Track A — Subscribers)</w:t>
      </w:r>
      <w:r>
        <w:t xml:space="preserve"> — 5-7 email sequence for non-purchasers. Immediate → Day 1 → Day 3 → Day 5 → Day 7 → Day 10 → Day 14. Educate → social proof → offer → urgency. Use founder voice.</w:t>
      </w:r>
    </w:p>
    <w:p>
      <w:pPr>
        <w:spacing w:after="100"/>
        <w:ind w:left="240"/>
        <w:jc w:val="left"/>
      </w:pPr>
      <w:r>
        <w:t xml:space="preserve">4. </w:t>
      </w:r>
      <w:r>
        <w:rPr>
          <w:b/>
          <w:bCs/>
        </w:rPr>
        <w:t xml:space="preserve">Build Welcome Flow (Track B — Purchasers)</w:t>
      </w:r>
      <w:r>
        <w:t xml:space="preserve"> — 5 email sequence for first-time buyers. Immediate → Day 1 → Day 3 → Day 5 → Day 7. Confirm → ritual guide → brand story → social proof → check-in. Use founder voice.</w:t>
      </w:r>
    </w:p>
    <w:p>
      <w:pPr>
        <w:spacing w:after="100"/>
        <w:ind w:left="240"/>
        <w:jc w:val="left"/>
      </w:pPr>
      <w:r>
        <w:t xml:space="preserve">5. </w:t>
      </w:r>
      <w:r>
        <w:rPr>
          <w:b/>
          <w:bCs/>
        </w:rPr>
        <w:t xml:space="preserve">Build Cart Abandonment Flow</w:t>
      </w:r>
      <w:r>
        <w:t xml:space="preserve"> — 3 emails. 1hr (reminder) → 24hr (objection handling) → 72hr (incentive). No discount in Email 1. Auto-apply free shipping in Email 3 (no code friction).</w:t>
      </w:r>
    </w:p>
    <w:p>
      <w:pPr>
        <w:spacing w:after="100"/>
        <w:ind w:left="240"/>
        <w:jc w:val="left"/>
      </w:pPr>
      <w:r>
        <w:t xml:space="preserve">6. </w:t>
      </w:r>
      <w:r>
        <w:rPr>
          <w:b/>
          <w:bCs/>
        </w:rPr>
        <w:t xml:space="preserve">Build Checkout Abandonment Flow</w:t>
      </w:r>
      <w:r>
        <w:t xml:space="preserve"> — 3 emails. 15min (fast reminder) → 4hr (trust) → 24hr (incentive). Separate from cart flow — higher intent, faster cadence.</w:t>
      </w:r>
    </w:p>
    <w:p>
      <w:pPr>
        <w:spacing w:after="100"/>
        <w:ind w:left="240"/>
        <w:jc w:val="left"/>
      </w:pPr>
      <w:r>
        <w:t xml:space="preserve">7. </w:t>
      </w:r>
      <w:r>
        <w:rPr>
          <w:b/>
          <w:bCs/>
        </w:rPr>
        <w:t xml:space="preserve">Build Basic Post-Purchase Flow</w:t>
      </w:r>
      <w:r>
        <w:t xml:space="preserve"> — 4 emails. Day 7 (check-in) → Day 14 (science) → Day 21 (subscription reminder) → Day 25 (review request). Expand to full 5-email flow + campaigns in Month 2.</w:t>
      </w:r>
    </w:p>
    <w:p>
      <w:pPr>
        <w:spacing w:after="200"/>
      </w:pPr>
      <w:r>
        <w:t xml:space="preserve"> </w:t>
      </w:r>
    </w:p>
    <w:p>
      <w:pPr>
        <w:pStyle w:val="Heading3"/>
        <w:spacing w:after="200"/>
        <w:jc w:val="left"/>
      </w:pPr>
      <w:r>
        <w:t xml:space="preserve">Launch Week</w:t>
      </w:r>
    </w:p>
    <w:p>
      <w:pPr>
        <w:spacing w:after="100"/>
        <w:ind w:left="240"/>
        <w:jc w:val="left"/>
      </w:pPr>
      <w:r>
        <w:t xml:space="preserve">8. </w:t>
      </w:r>
      <w:r>
        <w:rPr>
          <w:b/>
          <w:bCs/>
        </w:rPr>
        <w:t xml:space="preserve">Execute domain warm-up</w:t>
      </w:r>
      <w:r>
        <w:t xml:space="preserve"> — Start with 200-500 emails/day to most recent opt-ins. Increase by 50% every 2-3 days. Only send flow emails in Week 1. Hold campaigns until Week 2+.</w:t>
      </w:r>
    </w:p>
    <w:p>
      <w:pPr>
        <w:spacing w:after="200"/>
      </w:pPr>
      <w:r>
        <w:t xml:space="preserve"> </w:t>
      </w:r>
    </w:p>
    <w:p>
      <w:pPr>
        <w:pStyle w:val="Heading3"/>
        <w:spacing w:after="200"/>
        <w:jc w:val="left"/>
      </w:pPr>
      <w:r>
        <w:t xml:space="preserve">Month 2-3</w:t>
      </w:r>
    </w:p>
    <w:p>
      <w:pPr>
        <w:spacing w:after="100"/>
        <w:ind w:left="240"/>
        <w:jc w:val="left"/>
      </w:pPr>
      <w:r>
        <w:t xml:space="preserve">9. </w:t>
      </w:r>
      <w:r>
        <w:rPr>
          <w:b/>
          <w:bCs/>
        </w:rPr>
        <w:t xml:space="preserve">Build Browse Abandonment Flow</w:t>
      </w:r>
      <w:r>
        <w:t xml:space="preserve"> — 2 emails. 24hr → 72hr. Requires Viewed Product tracking (set up in Step 2) and &gt;500 monthly product page visitors.</w:t>
      </w:r>
    </w:p>
    <w:p>
      <w:pPr>
        <w:spacing w:after="100"/>
        <w:ind w:left="240"/>
        <w:jc w:val="left"/>
      </w:pPr>
      <w:r>
        <w:t xml:space="preserve">10. </w:t>
      </w:r>
      <w:r>
        <w:rPr>
          <w:b/>
          <w:bCs/>
        </w:rPr>
        <w:t xml:space="preserve">Build Replenishment Flow</w:t>
      </w:r>
      <w:r>
        <w:t xml:space="preserve"> — 3 emails for non-subscribers. Day 23 → Day 28 → Day 30 from purchase. Subscription pitch at each touchpoint.</w:t>
      </w:r>
    </w:p>
    <w:p>
      <w:pPr>
        <w:spacing w:after="100"/>
        <w:ind w:left="240"/>
        <w:jc w:val="left"/>
      </w:pPr>
      <w:r>
        <w:t xml:space="preserve">11. </w:t>
      </w:r>
      <w:r>
        <w:rPr>
          <w:b/>
          <w:bCs/>
        </w:rPr>
        <w:t xml:space="preserve">Build Win-Back Flow</w:t>
      </w:r>
      <w:r>
        <w:t xml:space="preserve"> — 4 emails. Day 60 → Day 75 → Day 90 → Day 105. Discount escalation: none → 15% → 25% → 25% (final). Include sunset warning in Email 4.</w:t>
      </w:r>
    </w:p>
    <w:p>
      <w:pPr>
        <w:spacing w:after="200"/>
      </w:pPr>
      <w:r>
        <w:t xml:space="preserve"> </w:t>
      </w:r>
    </w:p>
    <w:p>
      <w:pPr>
        <w:pStyle w:val="Heading3"/>
        <w:spacing w:after="200"/>
        <w:jc w:val="left"/>
      </w:pPr>
      <w:r>
        <w:t xml:space="preserve">Month 4-6</w:t>
      </w:r>
    </w:p>
    <w:p>
      <w:pPr>
        <w:spacing w:after="100"/>
        <w:ind w:left="240"/>
        <w:jc w:val="left"/>
      </w:pPr>
      <w:r>
        <w:t xml:space="preserve">12. </w:t>
      </w:r>
      <w:r>
        <w:rPr>
          <w:b/>
          <w:bCs/>
        </w:rPr>
        <w:t xml:space="preserve">Build Pre-Churn Intervention</w:t>
      </w:r>
      <w:r>
        <w:t xml:space="preserve"> — Triggered by subscription cancel or payment failure events. Within 1-2 hours. Segment by cancel reason for personalized retention offers.</w:t>
      </w:r>
    </w:p>
    <w:p>
      <w:pPr>
        <w:spacing w:after="100"/>
        <w:ind w:left="240"/>
        <w:jc w:val="left"/>
      </w:pPr>
      <w:r>
        <w:t xml:space="preserve">13. </w:t>
      </w:r>
      <w:r>
        <w:rPr>
          <w:b/>
          <w:bCs/>
        </w:rPr>
        <w:t xml:space="preserve">Implement Sunset/List Hygiene</w:t>
      </w:r>
      <w:r>
        <w:t xml:space="preserve"> — Define engagement tiers (Champion → Active → Waning → Dormant → Lapsed). Automate re-engagement and suppression. Run monthly.</w:t>
      </w:r>
    </w:p>
    <w:p>
      <w:pPr>
        <w:spacing w:after="100"/>
        <w:ind w:left="240"/>
        <w:jc w:val="left"/>
      </w:pPr>
      <w:r>
        <w:t xml:space="preserve">14. </w:t>
      </w:r>
      <w:r>
        <w:rPr>
          <w:b/>
          <w:bCs/>
        </w:rPr>
        <w:t xml:space="preserve">Create Engagement Segments</w:t>
      </w:r>
      <w:r>
        <w:t xml:space="preserve"> — Engaged 30d, Engaged 90d, VIP, Unengaged 90d+. Target all campaign sends to Engaged 30d minimum. Never send campaigns to unengaged subscribers.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6"/>
        <w:gridCol w:w="7344"/>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All 13 flows built. Engagement segments active. Domain reputation &gt;90%. Flow revenue &gt;30% of total email revenue. Recovery rate &gt;5%. Subscription conversion &gt;12%.</w:t>
            </w:r>
          </w:p>
        </w:tc>
      </w:tr>
      <w:tr>
        <w:tc>
          <w:p>
            <w:pPr>
              <w:jc w:val="left"/>
            </w:pPr>
            <w:r>
              <w:rPr>
                <w:b/>
                <w:bCs/>
              </w:rPr>
              <w:t xml:space="preserve">B (7-8)</w:t>
            </w:r>
          </w:p>
        </w:tc>
        <w:tc>
          <w:p>
            <w:pPr>
              <w:jc w:val="left"/>
            </w:pPr>
            <w:r>
              <w:t xml:space="preserve">P1 and P2 flows built. Engagement segments active. Authentication complete. Flow revenue &gt;20% of total email revenue. Recovery rate &gt;3%.</w:t>
            </w:r>
          </w:p>
        </w:tc>
      </w:tr>
      <w:tr>
        <w:tc>
          <w:p>
            <w:pPr>
              <w:jc w:val="left"/>
            </w:pPr>
            <w:r>
              <w:rPr>
                <w:b/>
                <w:bCs/>
              </w:rPr>
              <w:t xml:space="preserve">C (5-6)</w:t>
            </w:r>
          </w:p>
        </w:tc>
        <w:tc>
          <w:p>
            <w:pPr>
              <w:jc w:val="left"/>
            </w:pPr>
            <w:r>
              <w:t xml:space="preserve">P1 flows built (welcome, cart, basic post-purchase). Authentication complete. Some performance tracking but no optimization.</w:t>
            </w:r>
          </w:p>
        </w:tc>
      </w:tr>
      <w:tr>
        <w:tc>
          <w:p>
            <w:pPr>
              <w:jc w:val="left"/>
            </w:pPr>
            <w:r>
              <w:rPr>
                <w:b/>
                <w:bCs/>
              </w:rPr>
              <w:t xml:space="preserve">D (3-4)</w:t>
            </w:r>
          </w:p>
        </w:tc>
        <w:tc>
          <w:p>
            <w:pPr>
              <w:jc w:val="left"/>
            </w:pPr>
            <w:r>
              <w:t xml:space="preserve">1-2 flows built. Authentication incomplete. No engagement segments. No domain warm-up.</w:t>
            </w:r>
          </w:p>
        </w:tc>
      </w:tr>
      <w:tr>
        <w:tc>
          <w:p>
            <w:pPr>
              <w:jc w:val="left"/>
            </w:pPr>
            <w:r>
              <w:rPr>
                <w:b/>
                <w:bCs/>
              </w:rPr>
              <w:t xml:space="preserve">F (0-2)</w:t>
            </w:r>
          </w:p>
        </w:tc>
        <w:tc>
          <w:p>
            <w:pPr>
              <w:jc w:val="left"/>
            </w:pPr>
            <w:r>
              <w:t xml:space="preserve">No automated flows. Sending campaigns to full list. Authentication not configured.</w:t>
            </w:r>
          </w:p>
        </w:tc>
      </w:tr>
    </w:tbl>
    <w:p>
      <w:pPr>
        <w:pBdr>
          <w:bottom w:val="single" w:color="auto" w:sz="6" w:space="1"/>
        </w:pBdr>
        <w:spacing w:after="120"/>
      </w:pPr>
    </w:p>
    <w:p>
      <w:pPr>
        <w:spacing w:after="200"/>
      </w:pPr>
      <w:r>
        <w:t xml:space="preserve"> </w:t>
      </w:r>
    </w:p>
    <w:p>
      <w:pPr>
        <w:pStyle w:val="Heading2"/>
        <w:spacing w:after="200"/>
        <w:jc w:val="left"/>
      </w:pPr>
      <w:r>
        <w:t xml:space="preserve">Scaffold (4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6"/>
        <w:gridCol w:w="6194"/>
      </w:tblGrid>
      <w:tr>
        <w:trPr>
          <w:tblHeader/>
        </w:trPr>
        <w:tc>
          <w:p>
            <w:pPr>
              <w:jc w:val="left"/>
            </w:pPr>
            <w:r>
              <w:rPr>
                <w:b/>
                <w:bCs/>
              </w:rPr>
              <w:t xml:space="preserve">File</w:t>
            </w:r>
          </w:p>
        </w:tc>
        <w:tc>
          <w:p>
            <w:pPr>
              <w:jc w:val="left"/>
            </w:pPr>
            <w:r>
              <w:rPr>
                <w:b/>
                <w:bCs/>
              </w:rPr>
              <w:t xml:space="preserve">Contents</w:t>
            </w:r>
          </w:p>
        </w:tc>
      </w:tr>
      <w:tr>
        <w:tc>
          <w:p>
            <w:pPr>
              <w:jc w:val="left"/>
            </w:pPr>
            <w:r>
              <w:rPr>
                <w:rFonts w:ascii="Courier New" w:cs="Courier New" w:eastAsia="Courier New" w:hAnsi="Courier New"/>
                <w:shd w:fill="F1F5F9" w:color="auto" w:val="clear"/>
              </w:rPr>
              <w:t xml:space="preserve">welcome_and_nurture.md</w:t>
            </w:r>
          </w:p>
        </w:tc>
        <w:tc>
          <w:p>
            <w:pPr>
              <w:jc w:val="left"/>
            </w:pPr>
            <w:r>
              <w:t xml:space="preserve">Track A (subscriber) + Track B (purchaser) welcome flows, email copy, deliverability requirements, domain warm-up protocol</w:t>
            </w:r>
          </w:p>
        </w:tc>
      </w:tr>
      <w:tr>
        <w:tc>
          <w:p>
            <w:pPr>
              <w:jc w:val="left"/>
            </w:pPr>
            <w:r>
              <w:rPr>
                <w:rFonts w:ascii="Courier New" w:cs="Courier New" w:eastAsia="Courier New" w:hAnsi="Courier New"/>
                <w:shd w:fill="F1F5F9" w:color="auto" w:val="clear"/>
              </w:rPr>
              <w:t xml:space="preserve">cart_recovery.md</w:t>
            </w:r>
          </w:p>
        </w:tc>
        <w:tc>
          <w:p>
            <w:pPr>
              <w:jc w:val="left"/>
            </w:pPr>
            <w:r>
              <w:t xml:space="preserve">Cart abandonment + checkout abandonment flows, email copy, browse abandonment plan, discount escalation rules</w:t>
            </w:r>
          </w:p>
        </w:tc>
      </w:tr>
      <w:tr>
        <w:tc>
          <w:p>
            <w:pPr>
              <w:jc w:val="left"/>
            </w:pPr>
            <w:r>
              <w:rPr>
                <w:rFonts w:ascii="Courier New" w:cs="Courier New" w:eastAsia="Courier New" w:hAnsi="Courier New"/>
                <w:shd w:fill="F1F5F9" w:color="auto" w:val="clear"/>
              </w:rPr>
              <w:t xml:space="preserve">post_purchase_and_retention.md</w:t>
            </w:r>
          </w:p>
        </w:tc>
        <w:tc>
          <w:p>
            <w:pPr>
              <w:jc w:val="left"/>
            </w:pPr>
            <w:r>
              <w:t xml:space="preserve">Post-purchase onboarding (7 emails), replenishment flow, review solicitation, subscription conversion decision tree</w:t>
            </w:r>
          </w:p>
        </w:tc>
      </w:tr>
      <w:tr>
        <w:tc>
          <w:p>
            <w:pPr>
              <w:jc w:val="left"/>
            </w:pPr>
            <w:r>
              <w:rPr>
                <w:rFonts w:ascii="Courier New" w:cs="Courier New" w:eastAsia="Courier New" w:hAnsi="Courier New"/>
                <w:shd w:fill="F1F5F9" w:color="auto" w:val="clear"/>
              </w:rPr>
              <w:t xml:space="preserve">winback_and_lifecycle.md</w:t>
            </w:r>
          </w:p>
        </w:tc>
        <w:tc>
          <w:p>
            <w:pPr>
              <w:jc w:val="left"/>
            </w:pPr>
            <w:r>
              <w:t xml:space="preserve">Win-back sequence, pre-churn intervention, sunset/list hygiene, master lifecycle automation map, engagement segments</w:t>
            </w:r>
          </w:p>
        </w:tc>
      </w:tr>
    </w:tbl>
    <w:p>
      <w:pPr>
        <w:pBdr>
          <w:bottom w:val="single" w:color="auto" w:sz="6" w:space="1"/>
        </w:pBdr>
        <w:spacing w:after="120"/>
      </w:pPr>
    </w:p>
    <w:p>
      <w:pPr>
        <w:spacing w:after="200"/>
      </w:pPr>
      <w:r>
        <w:t xml:space="preserve"> </w:t>
      </w:r>
    </w:p>
    <w:p>
      <w:pPr>
        <w:pStyle w:val="Heading2"/>
        <w:spacing w:after="200"/>
        <w:jc w:val="left"/>
      </w:pPr>
      <w:r>
        <w:t xml:space="preserve">IonWave Graded Example: 8.7/10</w:t>
      </w:r>
    </w:p>
    <w:p>
      <w:pPr>
        <w:spacing w:after="120"/>
        <w:jc w:val="left"/>
      </w:pPr>
      <w:r>
        <w:rPr>
          <w:b/>
          <w:bCs/>
        </w:rPr>
        <w:t xml:space="preserve">What IonWave did well</w:t>
      </w:r>
      <w:r>
        <w:t xml:space="preserve">:</w:t>
      </w:r>
    </w:p>
    <w:p>
      <w:pPr>
        <w:pStyle w:val="ListParagraph"/>
        <w:numPr>
          <w:ilvl w:val="0"/>
          <w:numId w:val="1"/>
        </w:numPr>
        <w:spacing w:after="100"/>
        <w:ind w:left="240"/>
        <w:jc w:val="left"/>
      </w:pPr>
      <w:r>
        <w:t xml:space="preserve">Two distinct welcome tracks (subscriber vs. purchaser) with clear segmentation</w:t>
      </w:r>
    </w:p>
    <w:p>
      <w:pPr>
        <w:pStyle w:val="ListParagraph"/>
        <w:numPr>
          <w:ilvl w:val="0"/>
          <w:numId w:val="1"/>
        </w:numPr>
        <w:spacing w:after="100"/>
        <w:ind w:left="240"/>
        <w:jc w:val="left"/>
      </w:pPr>
      <w:r>
        <w:t xml:space="preserve">Fully written IonWave-specific email copy (not just templates) with founder voice</w:t>
      </w:r>
    </w:p>
    <w:p>
      <w:pPr>
        <w:pStyle w:val="ListParagraph"/>
        <w:numPr>
          <w:ilvl w:val="0"/>
          <w:numId w:val="1"/>
        </w:numPr>
        <w:spacing w:after="100"/>
        <w:ind w:left="240"/>
        <w:jc w:val="left"/>
      </w:pPr>
      <w:r>
        <w:t xml:space="preserve">Subscription Conversion Decision Tree orchestrating all touchpoints</w:t>
      </w:r>
    </w:p>
    <w:p>
      <w:pPr>
        <w:pStyle w:val="ListParagraph"/>
        <w:numPr>
          <w:ilvl w:val="0"/>
          <w:numId w:val="1"/>
        </w:numPr>
        <w:spacing w:after="100"/>
        <w:ind w:left="240"/>
        <w:jc w:val="left"/>
      </w:pPr>
      <w:r>
        <w:t xml:space="preserve">Domain warm-up protocol for new sending domain</w:t>
      </w:r>
    </w:p>
    <w:p>
      <w:pPr>
        <w:pStyle w:val="ListParagraph"/>
        <w:numPr>
          <w:ilvl w:val="0"/>
          <w:numId w:val="1"/>
        </w:numPr>
        <w:spacing w:after="100"/>
        <w:ind w:left="240"/>
        <w:jc w:val="left"/>
      </w:pPr>
      <w:r>
        <w:t xml:space="preserve">Pre-churn intervention for subscription cancel/payment failure</w:t>
      </w:r>
    </w:p>
    <w:p>
      <w:pPr>
        <w:pStyle w:val="ListParagraph"/>
        <w:numPr>
          <w:ilvl w:val="0"/>
          <w:numId w:val="1"/>
        </w:numPr>
        <w:spacing w:after="100"/>
        <w:ind w:left="240"/>
        <w:jc w:val="left"/>
      </w:pPr>
      <w:r>
        <w:t xml:space="preserve">Engagement segments (30d/90d) for campaign targeting</w:t>
      </w:r>
    </w:p>
    <w:p>
      <w:pPr>
        <w:spacing w:after="200"/>
      </w:pPr>
      <w:r>
        <w:t xml:space="preserve"> </w:t>
      </w:r>
    </w:p>
    <w:p>
      <w:pPr>
        <w:spacing w:after="120"/>
        <w:jc w:val="left"/>
      </w:pPr>
      <w:r>
        <w:rPr>
          <w:b/>
          <w:bCs/>
        </w:rPr>
        <w:t xml:space="preserve">What could be improved</w:t>
      </w:r>
      <w:r>
        <w:t xml:space="preserve">:</w:t>
      </w:r>
    </w:p>
    <w:p>
      <w:pPr>
        <w:pStyle w:val="ListParagraph"/>
        <w:numPr>
          <w:ilvl w:val="0"/>
          <w:numId w:val="1"/>
        </w:numPr>
        <w:spacing w:after="100"/>
        <w:ind w:left="240"/>
        <w:jc w:val="left"/>
      </w:pPr>
      <w:r>
        <w:t xml:space="preserve">PP5 statistics are aspirational (Confidence: D) — need validation from actual customer data</w:t>
      </w:r>
    </w:p>
    <w:p>
      <w:pPr>
        <w:pStyle w:val="ListParagraph"/>
        <w:numPr>
          <w:ilvl w:val="0"/>
          <w:numId w:val="1"/>
        </w:numPr>
        <w:spacing w:after="100"/>
        <w:ind w:left="240"/>
        <w:jc w:val="left"/>
      </w:pPr>
      <w:r>
        <w:t xml:space="preserve">No email design/layout specifications (text-only content, no visual hierarchy guidance)</w:t>
      </w:r>
    </w:p>
    <w:p>
      <w:pPr>
        <w:pStyle w:val="ListParagraph"/>
        <w:numPr>
          <w:ilvl w:val="0"/>
          <w:numId w:val="1"/>
        </w:numPr>
        <w:spacing w:after="100"/>
        <w:ind w:left="240"/>
        <w:jc w:val="left"/>
      </w:pPr>
      <w:r>
        <w:t xml:space="preserve">Browse abandonment deferred — could lose early traffic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pStyle w:val="Heading3"/>
        <w:spacing w:after="200"/>
        <w:jc w:val="left"/>
      </w:pPr>
      <w:r>
        <w:t xml:space="preserve">For Non-Subscription D2C</w:t>
      </w:r>
    </w:p>
    <w:p>
      <w:pPr>
        <w:pStyle w:val="ListParagraph"/>
        <w:numPr>
          <w:ilvl w:val="0"/>
          <w:numId w:val="1"/>
        </w:numPr>
        <w:spacing w:after="100"/>
        <w:ind w:left="240"/>
        <w:jc w:val="left"/>
      </w:pPr>
      <w:r>
        <w:t xml:space="preserve">Remove replenishment flow and subscription conversion decision tree</w:t>
      </w:r>
    </w:p>
    <w:p>
      <w:pPr>
        <w:pStyle w:val="ListParagraph"/>
        <w:numPr>
          <w:ilvl w:val="0"/>
          <w:numId w:val="1"/>
        </w:numPr>
        <w:spacing w:after="100"/>
        <w:ind w:left="240"/>
        <w:jc w:val="left"/>
      </w:pPr>
      <w:r>
        <w:t xml:space="preserve">Replace PP3 (subscription reminder) with cross-sell/upsell</w:t>
      </w:r>
    </w:p>
    <w:p>
      <w:pPr>
        <w:pStyle w:val="ListParagraph"/>
        <w:numPr>
          <w:ilvl w:val="0"/>
          <w:numId w:val="1"/>
        </w:numPr>
        <w:spacing w:after="100"/>
        <w:ind w:left="240"/>
        <w:jc w:val="left"/>
      </w:pPr>
      <w:r>
        <w:t xml:space="preserve">Win-back trigger stays at 60-90 days but without subscription-specific offers</w:t>
      </w:r>
    </w:p>
    <w:p>
      <w:pPr>
        <w:pStyle w:val="ListParagraph"/>
        <w:numPr>
          <w:ilvl w:val="0"/>
          <w:numId w:val="1"/>
        </w:numPr>
        <w:spacing w:after="100"/>
        <w:ind w:left="240"/>
        <w:jc w:val="left"/>
      </w:pPr>
      <w:r>
        <w:t xml:space="preserve">Add post-purchase cross-sell flow (complementary products)</w:t>
      </w:r>
    </w:p>
    <w:p>
      <w:pPr>
        <w:spacing w:after="200"/>
      </w:pPr>
      <w:r>
        <w:t xml:space="preserve"> </w:t>
      </w:r>
    </w:p>
    <w:p>
      <w:pPr>
        <w:pStyle w:val="Heading3"/>
        <w:spacing w:after="200"/>
        <w:jc w:val="left"/>
      </w:pPr>
      <w:r>
        <w:t xml:space="preserve">For Multi-SKU Brands</w:t>
      </w:r>
    </w:p>
    <w:p>
      <w:pPr>
        <w:pStyle w:val="ListParagraph"/>
        <w:numPr>
          <w:ilvl w:val="0"/>
          <w:numId w:val="1"/>
        </w:numPr>
        <w:spacing w:after="100"/>
        <w:ind w:left="240"/>
        <w:jc w:val="left"/>
      </w:pPr>
      <w:r>
        <w:t xml:space="preserve">Add product-specific welcome content (conditional on which product was purchased)</w:t>
      </w:r>
    </w:p>
    <w:p>
      <w:pPr>
        <w:pStyle w:val="ListParagraph"/>
        <w:numPr>
          <w:ilvl w:val="0"/>
          <w:numId w:val="1"/>
        </w:numPr>
        <w:spacing w:after="100"/>
        <w:ind w:left="240"/>
        <w:jc w:val="left"/>
      </w:pPr>
      <w:r>
        <w:t xml:space="preserve">Browse abandonment becomes more valuable (multiple products to recommend)</w:t>
      </w:r>
    </w:p>
    <w:p>
      <w:pPr>
        <w:pStyle w:val="ListParagraph"/>
        <w:numPr>
          <w:ilvl w:val="0"/>
          <w:numId w:val="1"/>
        </w:numPr>
        <w:spacing w:after="100"/>
        <w:ind w:left="240"/>
        <w:jc w:val="left"/>
      </w:pPr>
      <w:r>
        <w:t xml:space="preserve">Post-purchase cross-sell flow is critical (Day 7-14 after purchase)</w:t>
      </w:r>
    </w:p>
    <w:p>
      <w:pPr>
        <w:pStyle w:val="ListParagraph"/>
        <w:numPr>
          <w:ilvl w:val="0"/>
          <w:numId w:val="1"/>
        </w:numPr>
        <w:spacing w:after="100"/>
        <w:ind w:left="240"/>
        <w:jc w:val="left"/>
      </w:pPr>
      <w:r>
        <w:t xml:space="preserve">Replenishment timing varies by product — use product-level supply duration</w:t>
      </w:r>
    </w:p>
    <w:p>
      <w:pPr>
        <w:spacing w:after="200"/>
      </w:pPr>
      <w:r>
        <w:t xml:space="preserve"> </w:t>
      </w:r>
    </w:p>
    <w:p>
      <w:pPr>
        <w:pStyle w:val="Heading3"/>
        <w:spacing w:after="200"/>
        <w:jc w:val="left"/>
      </w:pPr>
      <w:r>
        <w:t xml:space="preserve">For High-AOV / Considered Purchase</w:t>
      </w:r>
    </w:p>
    <w:p>
      <w:pPr>
        <w:pStyle w:val="ListParagraph"/>
        <w:numPr>
          <w:ilvl w:val="0"/>
          <w:numId w:val="1"/>
        </w:numPr>
        <w:spacing w:after="100"/>
        <w:ind w:left="240"/>
        <w:jc w:val="left"/>
      </w:pPr>
      <w:r>
        <w:t xml:space="preserve">Extend welcome series to 10-14 days (longer consideration period)</w:t>
      </w:r>
    </w:p>
    <w:p>
      <w:pPr>
        <w:pStyle w:val="ListParagraph"/>
        <w:numPr>
          <w:ilvl w:val="0"/>
          <w:numId w:val="1"/>
        </w:numPr>
        <w:spacing w:after="100"/>
        <w:ind w:left="240"/>
        <w:jc w:val="left"/>
      </w:pPr>
      <w:r>
        <w:t xml:space="preserve">Add abandoned cart Email 4 (Day 5-6, different format: founder note or FAQ)</w:t>
      </w:r>
    </w:p>
    <w:p>
      <w:pPr>
        <w:pStyle w:val="ListParagraph"/>
        <w:numPr>
          <w:ilvl w:val="0"/>
          <w:numId w:val="1"/>
        </w:numPr>
        <w:spacing w:after="100"/>
        <w:ind w:left="240"/>
        <w:jc w:val="left"/>
      </w:pPr>
      <w:r>
        <w:t xml:space="preserve">Review request timing: Day 21-30 (more time to evaluate)</w:t>
      </w:r>
    </w:p>
    <w:p>
      <w:pPr>
        <w:pStyle w:val="ListParagraph"/>
        <w:numPr>
          <w:ilvl w:val="0"/>
          <w:numId w:val="1"/>
        </w:numPr>
        <w:spacing w:after="100"/>
        <w:ind w:left="240"/>
        <w:jc w:val="left"/>
      </w:pPr>
      <w:r>
        <w:t xml:space="preserve">Win-back discount escalation can be more aggressive (higher margins allow it)</w:t>
      </w:r>
    </w:p>
    <w:p>
      <w:pPr>
        <w:spacing w:after="200"/>
      </w:pPr>
      <w:r>
        <w:t xml:space="preserve"> </w:t>
      </w:r>
    </w:p>
    <w:p>
      <w:pPr>
        <w:pStyle w:val="Heading3"/>
        <w:spacing w:after="200"/>
        <w:jc w:val="left"/>
      </w:pPr>
      <w:r>
        <w:t xml:space="preserve">For International Brands</w:t>
      </w:r>
    </w:p>
    <w:p>
      <w:pPr>
        <w:pStyle w:val="ListParagraph"/>
        <w:numPr>
          <w:ilvl w:val="0"/>
          <w:numId w:val="1"/>
        </w:numPr>
        <w:spacing w:after="100"/>
        <w:ind w:left="240"/>
        <w:jc w:val="left"/>
      </w:pPr>
      <w:r>
        <w:t xml:space="preserve">Add Consent Mode v2 for EU traffic (GDPR opt-in requirements)</w:t>
      </w:r>
    </w:p>
    <w:p>
      <w:pPr>
        <w:pStyle w:val="ListParagraph"/>
        <w:numPr>
          <w:ilvl w:val="0"/>
          <w:numId w:val="1"/>
        </w:numPr>
        <w:spacing w:after="100"/>
        <w:ind w:left="240"/>
        <w:jc w:val="left"/>
      </w:pPr>
      <w:r>
        <w:t xml:space="preserve">Quiet hours vary by timezone — Klaviyo handles per-recipient local time</w:t>
      </w:r>
    </w:p>
    <w:p>
      <w:pPr>
        <w:pStyle w:val="ListParagraph"/>
        <w:numPr>
          <w:ilvl w:val="0"/>
          <w:numId w:val="1"/>
        </w:numPr>
        <w:spacing w:after="100"/>
        <w:ind w:left="240"/>
        <w:jc w:val="left"/>
      </w:pPr>
      <w:r>
        <w:t xml:space="preserve">TCPA applies to US only. Other countries have different SMS regulations</w:t>
      </w:r>
    </w:p>
    <w:p>
      <w:pPr>
        <w:pStyle w:val="ListParagraph"/>
        <w:numPr>
          <w:ilvl w:val="0"/>
          <w:numId w:val="1"/>
        </w:numPr>
        <w:spacing w:after="100"/>
        <w:ind w:left="240"/>
        <w:jc w:val="left"/>
      </w:pPr>
      <w:r>
        <w:t xml:space="preserve">Consider language-specific flows if serving multiple markets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Universal Principles</w:t>
      </w:r>
    </w:p>
    <w:p>
      <w:pPr>
        <w:spacing w:after="100"/>
        <w:ind w:left="240"/>
        <w:jc w:val="left"/>
      </w:pPr>
      <w:r>
        <w:t xml:space="preserve">1. </w:t>
      </w:r>
      <w:r>
        <w:rPr>
          <w:b/>
          <w:bCs/>
        </w:rPr>
        <w:t xml:space="preserve">Two welcome tracks</w:t>
      </w:r>
      <w:r>
        <w:t xml:space="preserve">: Subscriber and purchaser are fundamentally different audiences. Never merge them.</w:t>
      </w:r>
    </w:p>
    <w:p>
      <w:pPr>
        <w:spacing w:after="100"/>
        <w:ind w:left="240"/>
        <w:jc w:val="left"/>
      </w:pPr>
      <w:r>
        <w:t xml:space="preserve">2. </w:t>
      </w:r>
      <w:r>
        <w:rPr>
          <w:b/>
          <w:bCs/>
        </w:rPr>
        <w:t xml:space="preserve">No discount in cart Email 1</w:t>
      </w:r>
      <w:r>
        <w:t xml:space="preserve">: Simple reminder converts 20-25% of recoveries. Discounts in Email 1 train abandonment behavior.</w:t>
      </w:r>
    </w:p>
    <w:p>
      <w:pPr>
        <w:spacing w:after="100"/>
        <w:ind w:left="240"/>
        <w:jc w:val="left"/>
      </w:pPr>
      <w:r>
        <w:t xml:space="preserve">3. </w:t>
      </w:r>
      <w:r>
        <w:rPr>
          <w:b/>
          <w:bCs/>
        </w:rPr>
        <w:t xml:space="preserve">Auto-apply, never require codes</w:t>
      </w:r>
      <w:r>
        <w:t xml:space="preserve">: Pre-applied incentives convert 15-20% better than discount codes.</w:t>
      </w:r>
    </w:p>
    <w:p>
      <w:pPr>
        <w:spacing w:after="100"/>
        <w:ind w:left="240"/>
        <w:jc w:val="left"/>
      </w:pPr>
      <w:r>
        <w:t xml:space="preserve">4. </w:t>
      </w:r>
      <w:r>
        <w:rPr>
          <w:b/>
          <w:bCs/>
        </w:rPr>
        <w:t xml:space="preserve">Founder voice always</w:t>
      </w:r>
      <w:r>
        <w:t xml:space="preserve">: First-person ("I" not "we") for all marketing flows. "The Team" is for transactional only.</w:t>
      </w:r>
    </w:p>
    <w:p>
      <w:pPr>
        <w:spacing w:after="100"/>
        <w:ind w:left="240"/>
        <w:jc w:val="left"/>
      </w:pPr>
      <w:r>
        <w:t xml:space="preserve">5. </w:t>
      </w:r>
      <w:r>
        <w:rPr>
          <w:b/>
          <w:bCs/>
        </w:rPr>
        <w:t xml:space="preserve">Domain warm-up is not optional</w:t>
      </w:r>
      <w:r>
        <w:t xml:space="preserve">: New domain + full blast = spam folder for months.</w:t>
      </w:r>
    </w:p>
    <w:p>
      <w:pPr>
        <w:spacing w:after="100"/>
        <w:ind w:left="240"/>
        <w:jc w:val="left"/>
      </w:pPr>
      <w:r>
        <w:t xml:space="preserve">6. </w:t>
      </w:r>
      <w:r>
        <w:rPr>
          <w:b/>
          <w:bCs/>
        </w:rPr>
        <w:t xml:space="preserve">Engagement segments protect everything</w:t>
      </w:r>
      <w:r>
        <w:t xml:space="preserve">: Never send campaigns to unengaged subscribers. Deliverability is a shared resource.</w:t>
      </w:r>
    </w:p>
    <w:p>
      <w:pPr>
        <w:spacing w:after="100"/>
        <w:ind w:left="240"/>
        <w:jc w:val="left"/>
      </w:pPr>
      <w:r>
        <w:t xml:space="preserve">7. </w:t>
      </w:r>
      <w:r>
        <w:rPr>
          <w:b/>
          <w:bCs/>
        </w:rPr>
        <w:t xml:space="preserve">Pre-churn &gt; win-back</w:t>
      </w:r>
      <w:r>
        <w:t xml:space="preserve">: Catching a cancel within 2 hours is 10x more effective than waiting 60 days.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post_purchase_and_retention.md</w:t>
      </w:r>
    </w:p>
    <w:p>
      <w:pPr>
        <w:pStyle w:val="Heading1"/>
        <w:spacing w:after="200"/>
        <w:jc w:val="center"/>
      </w:pPr>
      <w:r>
        <w:t xml:space="preserve">M18: Post-Purchase &amp; Retention Email Flows</w:t>
      </w:r>
    </w:p>
    <w:p>
      <w:pPr>
        <w:spacing w:after="120"/>
        <w:jc w:val="left"/>
      </w:pPr>
      <w:r>
        <w:rPr>
          <w:b/>
          <w:bCs/>
        </w:rPr>
        <w:t xml:space="preserve">TUP</w:t>
      </w:r>
      <w:r>
        <w:t xml:space="preserve">: M18 — Email Lifecycle Flows</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437, 442, 443; Klaviyo post-purchase benchmarks 2026; M17 email_flow_architecture.md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Post-Purchase Flow Strategy</w:t>
      </w:r>
    </w:p>
    <w:p>
      <w:pPr>
        <w:pStyle w:val="Heading3"/>
        <w:spacing w:after="200"/>
        <w:jc w:val="left"/>
      </w:pPr>
      <w:r>
        <w:t xml:space="preserve">Why Post-Purchase Emails Matter</w:t>
      </w:r>
    </w:p>
    <w:p>
      <w:pPr>
        <w:spacing w:after="120"/>
        <w:jc w:val="left"/>
      </w:pPr>
      <w:r>
        <w:t xml:space="preserve">Post-purchase is where IonWave turns a buyer into a subscriber. The 60-day window after first purchase is the highest-leverage retention period: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46"/>
        <w:gridCol w:w="5014"/>
      </w:tblGrid>
      <w:tr>
        <w:trPr>
          <w:tblHeader/>
        </w:trPr>
        <w:tc>
          <w:p>
            <w:pPr>
              <w:jc w:val="left"/>
            </w:pPr>
            <w:r>
              <w:rPr>
                <w:b/>
                <w:bCs/>
              </w:rPr>
              <w:t xml:space="preserve">Reality</w:t>
            </w:r>
          </w:p>
        </w:tc>
        <w:tc>
          <w:p>
            <w:pPr>
              <w:jc w:val="left"/>
            </w:pPr>
            <w:r>
              <w:rPr>
                <w:b/>
                <w:bCs/>
              </w:rPr>
              <w:t xml:space="preserve">Data</w:t>
            </w:r>
          </w:p>
        </w:tc>
      </w:tr>
      <w:tr>
        <w:tc>
          <w:p>
            <w:pPr>
              <w:jc w:val="left"/>
            </w:pPr>
            <w:r>
              <w:t xml:space="preserve">Flow RPR is 20x higher than campaigns</w:t>
            </w:r>
          </w:p>
        </w:tc>
        <w:tc>
          <w:p>
            <w:pPr>
              <w:jc w:val="left"/>
            </w:pPr>
            <m:oMath>
              <m:r>
                <m:t xml:space="preserve">1.94avgvs</m:t>
              </m:r>
              <m:r>
                <w:rPr/>
                <m:rPr>
                  <m:nor/>
                  <m:sty m:val="undefined"/>
                </m:rPr>
                <m:t xml:space="preserve">.</m:t>
              </m:r>
            </m:oMath>
            <w:r>
              <w:t xml:space="preserve">0.10 avg [Confidence: B</w:t>
            </w:r>
          </w:p>
        </w:tc>
      </w:tr>
      <w:tr>
        <w:tc>
          <w:p>
            <w:pPr>
              <w:jc w:val="left"/>
            </w:pPr>
            <w:r>
              <w:t xml:space="preserve">Automated flows drive 37% of email revenue</w:t>
            </w:r>
          </w:p>
        </w:tc>
        <w:tc>
          <w:p>
            <w:pPr>
              <w:jc w:val="left"/>
            </w:pPr>
            <w:r>
              <w:t xml:space="preserve">From just 2% of send volume [Confidence: B</w:t>
            </w:r>
          </w:p>
        </w:tc>
      </w:tr>
      <w:tr>
        <w:tc>
          <w:p>
            <w:pPr>
              <w:jc w:val="left"/>
            </w:pPr>
            <w:r>
              <w:t xml:space="preserve">Review rate target</w:t>
            </w:r>
          </w:p>
        </w:tc>
        <w:tc>
          <w:p>
            <w:pPr>
              <w:jc w:val="left"/>
            </w:pPr>
            <w:r>
              <w:t xml:space="preserve">&gt;15% of customers leave a review [Confidence: C</w:t>
            </w:r>
          </w:p>
        </w:tc>
      </w:tr>
      <w:tr>
        <w:tc>
          <w:p>
            <w:pPr>
              <w:jc w:val="left"/>
            </w:pPr>
            <w:r>
              <w:t xml:space="preserve">30-day retention target</w:t>
            </w:r>
          </w:p>
        </w:tc>
        <w:tc>
          <w:p>
            <w:pPr>
              <w:jc w:val="left"/>
            </w:pPr>
            <w:r>
              <w:t xml:space="preserve">84% continue subscription past Month 3 [Confidence: C</w:t>
            </w:r>
          </w:p>
        </w:tc>
      </w:tr>
    </w:tbl>
    <w:p>
      <w:pPr>
        <w:pStyle w:val="Heading3"/>
        <w:spacing w:after="200"/>
        <w:jc w:val="left"/>
      </w:pPr>
      <w:r>
        <w:t xml:space="preserve">Two-Phase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30"/>
        <w:gridCol w:w="1518"/>
        <w:gridCol w:w="1518"/>
        <w:gridCol w:w="3794"/>
      </w:tblGrid>
      <w:tr>
        <w:trPr>
          <w:tblHeader/>
        </w:trPr>
        <w:tc>
          <w:p>
            <w:pPr>
              <w:jc w:val="left"/>
            </w:pPr>
            <w:r>
              <w:rPr>
                <w:b/>
                <w:bCs/>
              </w:rPr>
              <w:t xml:space="preserve">Phase</w:t>
            </w:r>
          </w:p>
        </w:tc>
        <w:tc>
          <w:p>
            <w:pPr>
              <w:jc w:val="left"/>
            </w:pPr>
            <w:r>
              <w:rPr>
                <w:b/>
                <w:bCs/>
              </w:rPr>
              <w:t xml:space="preserve">Period</w:t>
            </w:r>
          </w:p>
        </w:tc>
        <w:tc>
          <w:p>
            <w:pPr>
              <w:jc w:val="left"/>
            </w:pPr>
            <w:r>
              <w:rPr>
                <w:b/>
                <w:bCs/>
              </w:rPr>
              <w:t xml:space="preserve">Emails</w:t>
            </w:r>
          </w:p>
        </w:tc>
        <w:tc>
          <w:p>
            <w:pPr>
              <w:jc w:val="left"/>
            </w:pPr>
            <w:r>
              <w:rPr>
                <w:b/>
                <w:bCs/>
              </w:rPr>
              <w:t xml:space="preserve">Focus</w:t>
            </w:r>
          </w:p>
        </w:tc>
      </w:tr>
      <w:tr>
        <w:tc>
          <w:p>
            <w:pPr>
              <w:jc w:val="left"/>
            </w:pPr>
            <w:r>
              <w:rPr>
                <w:b/>
                <w:bCs/>
              </w:rPr>
              <w:t xml:space="preserve">Phase 1: Onboarding</w:t>
            </w:r>
          </w:p>
        </w:tc>
        <w:tc>
          <w:p>
            <w:pPr>
              <w:jc w:val="left"/>
            </w:pPr>
            <w:r>
              <w:t xml:space="preserve">Day 0-14</w:t>
            </w:r>
          </w:p>
        </w:tc>
        <w:tc>
          <w:p>
            <w:pPr>
              <w:jc w:val="left"/>
            </w:pPr>
            <w:r>
              <w:t xml:space="preserve">4 emails</w:t>
            </w:r>
          </w:p>
        </w:tc>
        <w:tc>
          <w:p>
            <w:pPr>
              <w:jc w:val="left"/>
            </w:pPr>
            <w:r>
              <w:t xml:space="preserve">Confirm → educate → science → check-in</w:t>
            </w:r>
          </w:p>
        </w:tc>
      </w:tr>
      <w:tr>
        <w:tc>
          <w:p>
            <w:pPr>
              <w:jc w:val="left"/>
            </w:pPr>
            <w:r>
              <w:rPr>
                <w:b/>
                <w:bCs/>
              </w:rPr>
              <w:t xml:space="preserve">Phase 2: Retention</w:t>
            </w:r>
          </w:p>
        </w:tc>
        <w:tc>
          <w:p>
            <w:pPr>
              <w:jc w:val="left"/>
            </w:pPr>
            <w:r>
              <w:t xml:space="preserve">Day 15-60</w:t>
            </w:r>
          </w:p>
        </w:tc>
        <w:tc>
          <w:p>
            <w:pPr>
              <w:jc w:val="left"/>
            </w:pPr>
            <w:r>
              <w:t xml:space="preserve">3 emails</w:t>
            </w:r>
          </w:p>
        </w:tc>
        <w:tc>
          <w:p>
            <w:pPr>
              <w:jc w:val="left"/>
            </w:pPr>
            <w:r>
              <w:t xml:space="preserve">Subscription management → review → milestone → upsell</w:t>
            </w:r>
          </w:p>
        </w:tc>
      </w:tr>
    </w:tbl>
    <w:p>
      <w:pPr>
        <w:spacing w:after="120"/>
        <w:jc w:val="left"/>
      </w:pPr>
      <w:r>
        <w:rPr>
          <w:b/>
          <w:bCs/>
        </w:rPr>
        <w:t xml:space="preserve">Product format</w:t>
      </w:r>
      <w:r>
        <w:t xml:space="preserve">: IonWave is a </w:t>
      </w:r>
      <w:r>
        <w:rPr>
          <w:b/>
          <w:bCs/>
        </w:rPr>
        <w:t xml:space="preserve">sachet</w:t>
      </w:r>
      <w:r>
        <w:t xml:space="preserve"> (tear, pour, drink — 30 seconds). Not a scoop, not a powder tub. All copy must reference sachet format consistently. [Confidence: A | Source: IonWave product spec, Danilo tab 435]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Phase 1: Onboarding (Day 0-14)</w:t>
      </w:r>
    </w:p>
    <w:p>
      <w:pPr>
        <w:pStyle w:val="Heading3"/>
        <w:spacing w:after="200"/>
        <w:jc w:val="left"/>
      </w:pPr>
      <w:r>
        <w:t xml:space="preserve">Flow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03"/>
        <w:gridCol w:w="1337"/>
        <w:gridCol w:w="3075"/>
        <w:gridCol w:w="3745"/>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Subject</w:t>
            </w:r>
          </w:p>
        </w:tc>
        <w:tc>
          <w:p>
            <w:pPr>
              <w:jc w:val="left"/>
            </w:pPr>
            <w:r>
              <w:rPr>
                <w:b/>
                <w:bCs/>
              </w:rPr>
              <w:t xml:space="preserve">Purpose</w:t>
            </w:r>
          </w:p>
        </w:tc>
      </w:tr>
      <w:tr>
        <w:tc>
          <w:p>
            <w:pPr>
              <w:jc w:val="left"/>
            </w:pPr>
            <w:r>
              <w:t xml:space="preserve">PP1</w:t>
            </w:r>
          </w:p>
        </w:tc>
        <w:tc>
          <w:p>
            <w:pPr>
              <w:jc w:val="left"/>
            </w:pPr>
            <w:r>
              <w:t xml:space="preserve">Day 7</w:t>
            </w:r>
          </w:p>
        </w:tc>
        <w:tc>
          <w:p>
            <w:pPr>
              <w:jc w:val="left"/>
            </w:pPr>
            <w:r>
              <w:t xml:space="preserve">How's your first week going?</w:t>
            </w:r>
          </w:p>
        </w:tc>
        <w:tc>
          <w:p>
            <w:pPr>
              <w:jc w:val="left"/>
            </w:pPr>
            <w:r>
              <w:t xml:space="preserve">Early check-in, set expectations</w:t>
            </w:r>
          </w:p>
        </w:tc>
      </w:tr>
      <w:tr>
        <w:tc>
          <w:p>
            <w:pPr>
              <w:jc w:val="left"/>
            </w:pPr>
            <w:r>
              <w:t xml:space="preserve">PP2</w:t>
            </w:r>
          </w:p>
        </w:tc>
        <w:tc>
          <w:p>
            <w:pPr>
              <w:jc w:val="left"/>
            </w:pPr>
            <w:r>
              <w:t xml:space="preserve">Day 14</w:t>
            </w:r>
          </w:p>
        </w:tc>
        <w:tc>
          <w:p>
            <w:pPr>
              <w:jc w:val="left"/>
            </w:pPr>
            <w:r>
              <w:t xml:space="preserve">The changes happening inside you</w:t>
            </w:r>
          </w:p>
        </w:tc>
        <w:tc>
          <w:p>
            <w:pPr>
              <w:jc w:val="left"/>
            </w:pPr>
            <w:r>
              <w:t xml:space="preserve">Science-backed education, deepen commitment</w:t>
            </w:r>
          </w:p>
        </w:tc>
      </w:tr>
      <w:tr>
        <w:tc>
          <w:p>
            <w:pPr>
              <w:jc w:val="left"/>
            </w:pPr>
            <w:r>
              <w:t xml:space="preserve">PP3</w:t>
            </w:r>
          </w:p>
        </w:tc>
        <w:tc>
          <w:p>
            <w:pPr>
              <w:jc w:val="left"/>
            </w:pPr>
            <w:r>
              <w:t xml:space="preserve">Day 21</w:t>
            </w:r>
          </w:p>
        </w:tc>
        <w:tc>
          <w:p>
            <w:pPr>
              <w:jc w:val="left"/>
            </w:pPr>
            <w:r>
              <w:t xml:space="preserve">Heads up: box #2 ships in 9 days</w:t>
            </w:r>
          </w:p>
        </w:tc>
        <w:tc>
          <w:p>
            <w:pPr>
              <w:jc w:val="left"/>
            </w:pPr>
            <w:r>
              <w:t xml:space="preserve">Subscription logistics, reduce surprise charges</w:t>
            </w:r>
          </w:p>
        </w:tc>
      </w:tr>
      <w:tr>
        <w:tc>
          <w:p>
            <w:pPr>
              <w:jc w:val="left"/>
            </w:pPr>
            <w:r>
              <w:t xml:space="preserve">PP4</w:t>
            </w:r>
          </w:p>
        </w:tc>
        <w:tc>
          <w:p>
            <w:pPr>
              <w:jc w:val="left"/>
            </w:pPr>
            <w:r>
              <w:t xml:space="preserve">Day 25</w:t>
            </w:r>
          </w:p>
        </w:tc>
        <w:tc>
          <w:p>
            <w:pPr>
              <w:jc w:val="left"/>
            </w:pPr>
            <w:r>
              <w:t xml:space="preserve">Quick favor? Takes 30 seconds.</w:t>
            </w:r>
          </w:p>
        </w:tc>
        <w:tc>
          <w:p>
            <w:pPr>
              <w:jc w:val="left"/>
            </w:pPr>
            <w:r>
              <w:t xml:space="preserve">Review request at peak satisfaction</w:t>
            </w:r>
          </w:p>
        </w:tc>
      </w:tr>
    </w:tbl>
    <w:p>
      <w:pPr>
        <w:spacing w:after="120"/>
        <w:jc w:val="left"/>
      </w:pPr>
      <w:r>
        <w:rPr>
          <w:b/>
          <w:bCs/>
        </w:rPr>
        <w:t xml:space="preserve">Note</w:t>
      </w:r>
      <w:r>
        <w:t xml:space="preserve">: Order confirmation (immediate) and shipping notification (when shipped) are </w:t>
      </w:r>
      <w:r>
        <w:rPr>
          <w:b/>
          <w:bCs/>
        </w:rPr>
        <w:t xml:space="preserve">transactional emails</w:t>
      </w:r>
      <w:r>
        <w:t xml:space="preserve"> handled by Shopify, not Klaviyo flows. Post-purchase flow starts AFTER delivery. [Confidence: A | Source: M17 email_flow_architecture.md]</w:t>
      </w:r>
    </w:p>
    <w:p>
      <w:pPr>
        <w:spacing w:after="200"/>
      </w:pPr>
      <w:r>
        <w:t xml:space="preserve"> </w:t>
      </w:r>
    </w:p>
    <w:p>
      <w:pPr>
        <w:pStyle w:val="Heading3"/>
        <w:spacing w:after="200"/>
        <w:jc w:val="left"/>
      </w:pPr>
      <w:r>
        <w:t xml:space="preserve">Email PP1: First Week Check-In (Day 7)</w:t>
      </w:r>
    </w:p>
    <w:p>
      <w:pPr>
        <w:spacing w:after="120"/>
        <w:jc w:val="left"/>
      </w:pPr>
      <w:r>
        <w:rPr>
          <w:b/>
          <w:bCs/>
        </w:rPr>
        <w:t xml:space="preserve">Subject</w:t>
      </w:r>
      <w:r>
        <w:t xml:space="preserve">: How's your first week going?</w:t>
      </w:r>
      <w:r>
        <w:br/>
      </w:r>
      <w:r>
        <w:rPr>
          <w:b/>
          <w:bCs/>
        </w:rPr>
        <w:t xml:space="preserve">Preview</w:t>
      </w:r>
      <w:r>
        <w:t xml:space="preserve">: What most people feel by now</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One week of IonWave. Let's check in.</w:t>
      </w:r>
    </w:p>
    <w:p>
      <w:pPr>
        <w:spacing w:after="200"/>
      </w:pPr>
      <w:r>
        <w:t xml:space="preserve"> </w:t>
      </w:r>
    </w:p>
    <w:p>
      <w:pPr>
        <w:spacing w:after="120"/>
        <w:jc w:val="left"/>
      </w:pPr>
      <w:r>
        <w:rPr>
          <w:b/>
          <w:bCs/>
        </w:rPr>
        <w:t xml:space="preserve">BY NOW, YOU MIGHT NOTICE:</w:t>
      </w:r>
    </w:p>
    <w:p>
      <w:pPr>
        <w:spacing w:after="200"/>
      </w:pPr>
      <w:r>
        <w:t xml:space="preserve"> </w:t>
      </w:r>
    </w:p>
    <w:p>
      <w:pPr>
        <w:spacing w:after="120"/>
        <w:jc w:val="left"/>
      </w:pPr>
      <w:r>
        <w:t xml:space="preserve">→ More stable energy through the day</w:t>
      </w:r>
      <w:r>
        <w:br/>
      </w:r>
      <w:r>
        <w:t xml:space="preserve">→ Less of that 3pm crash</w:t>
      </w:r>
      <w:r>
        <w:br/>
      </w:r>
      <w:r>
        <w:t xml:space="preserve">→ Subtle improvement in mental clarity</w:t>
      </w:r>
      <w:r>
        <w:br/>
      </w:r>
      <w:r>
        <w:t xml:space="preserve">→ Hydration that actually feels different</w:t>
      </w:r>
    </w:p>
    <w:p>
      <w:pPr>
        <w:spacing w:after="200"/>
      </w:pPr>
      <w:r>
        <w:t xml:space="preserve"> </w:t>
      </w:r>
    </w:p>
    <w:p>
      <w:pPr>
        <w:spacing w:after="120"/>
        <w:jc w:val="left"/>
      </w:pPr>
      <w:r>
        <w:t xml:space="preserve">If you're feeling some of these — great. Your body is responding.</w:t>
      </w:r>
    </w:p>
    <w:p>
      <w:pPr>
        <w:spacing w:after="200"/>
      </w:pPr>
      <w:r>
        <w:t xml:space="preserve"> </w:t>
      </w:r>
    </w:p>
    <w:p>
      <w:pPr>
        <w:spacing w:after="120"/>
        <w:jc w:val="left"/>
      </w:pPr>
      <w:r>
        <w:t xml:space="preserve">If not yet — that's normal too. Bodies that have been mineral-depleted for years sometimes need 2-3 weeks to fully calibrate.</w:t>
      </w:r>
    </w:p>
    <w:p>
      <w:pPr>
        <w:spacing w:after="200"/>
      </w:pPr>
      <w:r>
        <w:t xml:space="preserve"> </w:t>
      </w:r>
    </w:p>
    <w:p>
      <w:pPr>
        <w:spacing w:after="120"/>
        <w:jc w:val="left"/>
      </w:pPr>
      <w:r>
        <w:t xml:space="preserve">The key: don't stop. Consistency is everything.</w:t>
      </w:r>
    </w:p>
    <w:p>
      <w:pPr>
        <w:spacing w:after="200"/>
      </w:pPr>
      <w:r>
        <w:t xml:space="preserve"> </w:t>
      </w:r>
    </w:p>
    <w:p>
      <w:pPr>
        <w:spacing w:after="120"/>
        <w:jc w:val="left"/>
      </w:pPr>
      <w:r>
        <w:t xml:space="preserve">One sachet. Every morning. Let the minerals do their work.</w:t>
      </w:r>
    </w:p>
    <w:p>
      <w:pPr>
        <w:spacing w:after="200"/>
      </w:pPr>
      <w:r>
        <w:t xml:space="preserve"> </w:t>
      </w:r>
    </w:p>
    <w:p>
      <w:pPr>
        <w:spacing w:after="120"/>
        <w:jc w:val="left"/>
      </w:pPr>
      <w:r>
        <w:rPr>
          <w:b/>
          <w:bCs/>
        </w:rPr>
        <w:t xml:space="preserve">HOW CAN WE HELP?</w:t>
      </w:r>
    </w:p>
    <w:p>
      <w:pPr>
        <w:spacing w:after="200"/>
      </w:pPr>
      <w:r>
        <w:t xml:space="preserve"> </w:t>
      </w:r>
    </w:p>
    <w:p>
      <w:pPr>
        <w:spacing w:after="120"/>
        <w:jc w:val="left"/>
      </w:pPr>
      <w:r>
        <w:t xml:space="preserve">If something's not working, reply to this email. I read everything and respond personally.</w:t>
      </w:r>
    </w:p>
    <w:p>
      <w:pPr>
        <w:spacing w:after="200"/>
      </w:pPr>
      <w:r>
        <w:t xml:space="preserve"> </w:t>
      </w:r>
    </w:p>
    <w:p>
      <w:pPr>
        <w:spacing w:after="120"/>
        <w:jc w:val="left"/>
      </w:pPr>
      <w:r>
        <w:t xml:space="preserve">You're not just a customer. You're part of this now.</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PP2: The Science (Day 14)</w:t>
      </w:r>
    </w:p>
    <w:p>
      <w:pPr>
        <w:spacing w:after="120"/>
        <w:jc w:val="left"/>
      </w:pPr>
      <w:r>
        <w:rPr>
          <w:b/>
          <w:bCs/>
        </w:rPr>
        <w:t xml:space="preserve">Subject</w:t>
      </w:r>
      <w:r>
        <w:t xml:space="preserve">: The changes happening inside you</w:t>
      </w:r>
      <w:r>
        <w:br/>
      </w:r>
      <w:r>
        <w:rPr>
          <w:b/>
          <w:bCs/>
        </w:rPr>
        <w:t xml:space="preserve">Preview</w:t>
      </w:r>
      <w:r>
        <w:t xml:space="preserve">: What 2 weeks of proper mineralization actually does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Two weeks in. Here's what's happening beneath the surface:</w:t>
      </w:r>
    </w:p>
    <w:p>
      <w:pPr>
        <w:spacing w:after="200"/>
      </w:pPr>
      <w:r>
        <w:t xml:space="preserve"> </w:t>
      </w:r>
    </w:p>
    <w:p>
      <w:pPr>
        <w:spacing w:after="120"/>
        <w:jc w:val="left"/>
      </w:pPr>
      <w:r>
        <w:rPr>
          <w:b/>
          <w:bCs/>
        </w:rPr>
        <w:t xml:space="preserve">CELLULAR HYDRATION</w:t>
      </w:r>
      <w:r>
        <w:br/>
      </w:r>
      <w:r>
        <w:t xml:space="preserve">Your cells are finally getting minerals in ionic form — the only form they can actually use. This is different from drinking more water. This is water that works.</w:t>
      </w:r>
    </w:p>
    <w:p>
      <w:pPr>
        <w:spacing w:after="200"/>
      </w:pPr>
      <w:r>
        <w:t xml:space="preserve"> </w:t>
      </w:r>
    </w:p>
    <w:p>
      <w:pPr>
        <w:spacing w:after="120"/>
        <w:jc w:val="left"/>
      </w:pPr>
      <w:r>
        <w:rPr>
          <w:b/>
          <w:bCs/>
        </w:rPr>
        <w:t xml:space="preserve">ENZYME ACTIVATION</w:t>
      </w:r>
      <w:r>
        <w:br/>
      </w:r>
      <w:r>
        <w:t xml:space="preserve">Over 300 enzymes in your body require minerals to function. They've been running on fumes. Now they have fuel.</w:t>
      </w:r>
    </w:p>
    <w:p>
      <w:pPr>
        <w:spacing w:after="200"/>
      </w:pPr>
      <w:r>
        <w:t xml:space="preserve"> </w:t>
      </w:r>
    </w:p>
    <w:p>
      <w:pPr>
        <w:spacing w:after="120"/>
        <w:jc w:val="left"/>
      </w:pPr>
      <w:r>
        <w:rPr>
          <w:b/>
          <w:bCs/>
        </w:rPr>
        <w:t xml:space="preserve">NERVOUS SYSTEM SUPPORT</w:t>
      </w:r>
      <w:r>
        <w:br/>
      </w:r>
      <w:r>
        <w:t xml:space="preserve">Magnesium, potassium, calcium — these aren't just electrolytes. They're how your neurons fire. Properly mineralized = calmer, clearer, faster.</w:t>
      </w:r>
    </w:p>
    <w:p>
      <w:pPr>
        <w:spacing w:after="200"/>
      </w:pPr>
      <w:r>
        <w:t xml:space="preserve"> </w:t>
      </w:r>
    </w:p>
    <w:p>
      <w:pPr>
        <w:spacing w:after="120"/>
        <w:jc w:val="left"/>
      </w:pPr>
      <w:r>
        <w:rPr>
          <w:b/>
          <w:bCs/>
        </w:rPr>
        <w:t xml:space="preserve">RECOVERY OPTIMIZATION</w:t>
      </w:r>
      <w:r>
        <w:br/>
      </w:r>
      <w:r>
        <w:t xml:space="preserve">Your muscles don't just need protein. They need the minerals that power repair at the cellular level.</w:t>
      </w:r>
    </w:p>
    <w:p>
      <w:pPr>
        <w:spacing w:after="200"/>
      </w:pPr>
      <w:r>
        <w:t xml:space="preserve"> </w:t>
      </w:r>
    </w:p>
    <w:p>
      <w:pPr>
        <w:spacing w:after="120"/>
        <w:jc w:val="left"/>
      </w:pPr>
      <w:r>
        <w:t xml:space="preserve">This isn't hype. This is biochemistry.</w:t>
      </w:r>
    </w:p>
    <w:p>
      <w:pPr>
        <w:spacing w:after="200"/>
      </w:pPr>
      <w:r>
        <w:t xml:space="preserve"> </w:t>
      </w:r>
    </w:p>
    <w:p>
      <w:pPr>
        <w:spacing w:after="120"/>
        <w:jc w:val="left"/>
      </w:pPr>
      <w:r>
        <w:t xml:space="preserve">And you're two weeks into it.</w:t>
      </w:r>
    </w:p>
    <w:p>
      <w:pPr>
        <w:spacing w:after="200"/>
      </w:pPr>
      <w:r>
        <w:t xml:space="preserve"> </w:t>
      </w:r>
    </w:p>
    <w:p>
      <w:pPr>
        <w:spacing w:after="120"/>
        <w:jc w:val="left"/>
      </w:pPr>
      <w:r>
        <w:t xml:space="preserve">Keep going. The best changes are still ahead.</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Tracking your health metrics? We'd love to see your before/after. Reply with screenshots if you've got them.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PP3: Subscription Reminder (Day 21)</w:t>
      </w:r>
    </w:p>
    <w:p>
      <w:pPr>
        <w:spacing w:after="120"/>
        <w:jc w:val="left"/>
      </w:pPr>
      <w:r>
        <w:rPr>
          <w:b/>
          <w:bCs/>
        </w:rPr>
        <w:t xml:space="preserve">Subject</w:t>
      </w:r>
      <w:r>
        <w:t xml:space="preserve">: Heads up: box #2 ships in 9 days</w:t>
      </w:r>
      <w:r>
        <w:br/>
      </w:r>
      <w:r>
        <w:rPr>
          <w:b/>
          <w:bCs/>
        </w:rPr>
        <w:t xml:space="preserve">Preview</w:t>
      </w:r>
      <w:r>
        <w:t xml:space="preserve">: Plus: a way to save on your next order</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Quick logistical note:</w:t>
      </w:r>
    </w:p>
    <w:p>
      <w:pPr>
        <w:spacing w:after="200"/>
      </w:pPr>
      <w:r>
        <w:t xml:space="preserve"> </w:t>
      </w:r>
    </w:p>
    <w:p>
      <w:pPr>
        <w:spacing w:after="120"/>
        <w:jc w:val="left"/>
      </w:pPr>
      <w:r>
        <w:t xml:space="preserve">Your next box of IonWave ships in 9 days.</w:t>
      </w:r>
    </w:p>
    <w:p>
      <w:pPr>
        <w:spacing w:after="200"/>
      </w:pPr>
      <w:r>
        <w:t xml:space="preserve"> </w:t>
      </w:r>
    </w:p>
    <w:p>
      <w:pPr>
        <w:spacing w:after="120"/>
        <w:jc w:val="left"/>
      </w:pPr>
      <w:r>
        <w:t xml:space="preserve">Same address. Same payment method. Nothing you need to do.</w:t>
      </w:r>
    </w:p>
    <w:p>
      <w:pPr>
        <w:spacing w:after="200"/>
      </w:pPr>
      <w:r>
        <w:t xml:space="preserve"> </w:t>
      </w:r>
    </w:p>
    <w:p>
      <w:pPr>
        <w:spacing w:after="120"/>
        <w:jc w:val="left"/>
      </w:pPr>
      <w:r>
        <w:rPr>
          <w:b/>
          <w:bCs/>
        </w:rPr>
        <w:t xml:space="preserve">WANT TO ADD ANYTHING?</w:t>
      </w:r>
    </w:p>
    <w:p>
      <w:pPr>
        <w:spacing w:after="200"/>
      </w:pPr>
      <w:r>
        <w:t xml:space="preserve"> </w:t>
      </w:r>
    </w:p>
    <w:p>
      <w:pPr>
        <w:spacing w:after="120"/>
        <w:jc w:val="left"/>
      </w:pPr>
      <w:r>
        <w:t xml:space="preserve">Some customers grab a second box for travel. Or switch to our 3-month bundle for better savings.</w:t>
      </w:r>
    </w:p>
    <w:p>
      <w:pPr>
        <w:spacing w:after="200"/>
      </w:pPr>
      <w:r>
        <w:t xml:space="preserve"> </w:t>
      </w:r>
    </w:p>
    <w:p>
      <w:pPr>
        <w:spacing w:after="120"/>
        <w:jc w:val="left"/>
      </w:pPr>
      <w:r>
        <w:rPr>
          <w:b/>
          <w:bCs/>
        </w:rPr>
        <w:t xml:space="preserve">[MANAGE YOUR SUBSCRIPTION →]</w:t>
      </w:r>
    </w:p>
    <w:p>
      <w:pPr>
        <w:spacing w:after="200"/>
      </w:pPr>
      <w:r>
        <w:t xml:space="preserve"> </w:t>
      </w:r>
    </w:p>
    <w:p>
      <w:pPr>
        <w:spacing w:after="120"/>
        <w:jc w:val="left"/>
      </w:pPr>
      <w:r>
        <w:rPr>
          <w:b/>
          <w:bCs/>
        </w:rPr>
        <w:t xml:space="preserve">NEED TO PAUSE OR CHANGE TIMING?</w:t>
      </w:r>
    </w:p>
    <w:p>
      <w:pPr>
        <w:spacing w:after="200"/>
      </w:pPr>
      <w:r>
        <w:t xml:space="preserve"> </w:t>
      </w:r>
    </w:p>
    <w:p>
      <w:pPr>
        <w:spacing w:after="120"/>
        <w:jc w:val="left"/>
      </w:pPr>
      <w:r>
        <w:t xml:space="preserve">No problem. You can:</w:t>
      </w:r>
      <w:r>
        <w:br/>
      </w:r>
      <w:r>
        <w:t xml:space="preserve">— Push back your next shipment</w:t>
      </w:r>
      <w:r>
        <w:br/>
      </w:r>
      <w:r>
        <w:t xml:space="preserve">— Change delivery frequency</w:t>
      </w:r>
      <w:r>
        <w:br/>
      </w:r>
      <w:r>
        <w:t xml:space="preserve">— Update your address</w:t>
      </w:r>
    </w:p>
    <w:p>
      <w:pPr>
        <w:spacing w:after="200"/>
      </w:pPr>
      <w:r>
        <w:t xml:space="preserve"> </w:t>
      </w:r>
    </w:p>
    <w:p>
      <w:pPr>
        <w:spacing w:after="120"/>
        <w:jc w:val="left"/>
      </w:pPr>
      <w:r>
        <w:t xml:space="preserve">All from your account dashboard. No phone calls, no hassle.</w:t>
      </w:r>
    </w:p>
    <w:p>
      <w:pPr>
        <w:spacing w:after="200"/>
      </w:pPr>
      <w:r>
        <w:t xml:space="preserve"> </w:t>
      </w:r>
    </w:p>
    <w:p>
      <w:pPr>
        <w:spacing w:after="120"/>
        <w:jc w:val="left"/>
      </w:pPr>
      <w:r>
        <w:rPr>
          <w:b/>
          <w:bCs/>
        </w:rPr>
        <w:t xml:space="preserve">[UPDATE PREFERENCES →]</w:t>
      </w:r>
    </w:p>
    <w:p>
      <w:pPr>
        <w:spacing w:after="200"/>
      </w:pPr>
      <w:r>
        <w:t xml:space="preserve"> </w:t>
      </w:r>
    </w:p>
    <w:p>
      <w:pPr>
        <w:spacing w:after="120"/>
        <w:jc w:val="left"/>
      </w:pPr>
      <w:r>
        <w:t xml:space="preserve">Thanks for sticking with it. Three weeks of consistent minerals is when most people really start to feel the difference.</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PP4: Review Request (Day 25)</w:t>
      </w:r>
    </w:p>
    <w:p>
      <w:pPr>
        <w:spacing w:after="120"/>
        <w:jc w:val="left"/>
      </w:pPr>
      <w:r>
        <w:rPr>
          <w:b/>
          <w:bCs/>
        </w:rPr>
        <w:t xml:space="preserve">Subject</w:t>
      </w:r>
      <w:r>
        <w:t xml:space="preserve">: Quick favor? Takes 30 seconds.</w:t>
      </w:r>
      <w:r>
        <w:br/>
      </w:r>
      <w:r>
        <w:rPr>
          <w:b/>
          <w:bCs/>
        </w:rPr>
        <w:t xml:space="preserve">Preview</w:t>
      </w:r>
      <w:r>
        <w:t xml:space="preserve">: Your feedback helps more than you know</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You've been with us almost a month now.</w:t>
      </w:r>
    </w:p>
    <w:p>
      <w:pPr>
        <w:spacing w:after="200"/>
      </w:pPr>
      <w:r>
        <w:t xml:space="preserve"> </w:t>
      </w:r>
    </w:p>
    <w:p>
      <w:pPr>
        <w:spacing w:after="120"/>
        <w:jc w:val="left"/>
      </w:pPr>
      <w:r>
        <w:t xml:space="preserve">Can I ask a quick favor?</w:t>
      </w:r>
    </w:p>
    <w:p>
      <w:pPr>
        <w:spacing w:after="200"/>
      </w:pPr>
      <w:r>
        <w:t xml:space="preserve"> </w:t>
      </w:r>
    </w:p>
    <w:p>
      <w:pPr>
        <w:spacing w:after="120"/>
        <w:jc w:val="left"/>
      </w:pPr>
      <w:r>
        <w:t xml:space="preserve">If IonWave has made a difference for you — more energy, better recovery, clearer thinking, anything — would you take 30 seconds to leave a review?</w:t>
      </w:r>
    </w:p>
    <w:p>
      <w:pPr>
        <w:spacing w:after="200"/>
      </w:pPr>
      <w:r>
        <w:t xml:space="preserve"> </w:t>
      </w:r>
    </w:p>
    <w:p>
      <w:pPr>
        <w:spacing w:after="120"/>
        <w:jc w:val="left"/>
      </w:pPr>
      <w:r>
        <w:rPr>
          <w:b/>
          <w:bCs/>
        </w:rPr>
        <w:t xml:space="preserve">[LEAVE A REVIEW →]</w:t>
      </w:r>
    </w:p>
    <w:p>
      <w:pPr>
        <w:spacing w:after="200"/>
      </w:pPr>
      <w:r>
        <w:t xml:space="preserve"> </w:t>
      </w:r>
    </w:p>
    <w:p>
      <w:pPr>
        <w:spacing w:after="120"/>
        <w:jc w:val="left"/>
      </w:pPr>
      <w:r>
        <w:rPr>
          <w:b/>
          <w:bCs/>
        </w:rPr>
        <w:t xml:space="preserve">WHY IT MATTERS:</w:t>
      </w:r>
    </w:p>
    <w:p>
      <w:pPr>
        <w:spacing w:after="200"/>
      </w:pPr>
      <w:r>
        <w:t xml:space="preserve"> </w:t>
      </w:r>
    </w:p>
    <w:p>
      <w:pPr>
        <w:spacing w:after="120"/>
        <w:jc w:val="left"/>
      </w:pPr>
      <w:r>
        <w:t xml:space="preserve">We're a small team. We don't have celebrity endorsers or massive ad budgets.</w:t>
      </w:r>
    </w:p>
    <w:p>
      <w:pPr>
        <w:spacing w:after="200"/>
      </w:pPr>
      <w:r>
        <w:t xml:space="preserve"> </w:t>
      </w:r>
    </w:p>
    <w:p>
      <w:pPr>
        <w:spacing w:after="120"/>
        <w:jc w:val="left"/>
      </w:pPr>
      <w:r>
        <w:t xml:space="preserve">What we have is customers who feel the difference and tell others about it.</w:t>
      </w:r>
    </w:p>
    <w:p>
      <w:pPr>
        <w:spacing w:after="200"/>
      </w:pPr>
      <w:r>
        <w:t xml:space="preserve"> </w:t>
      </w:r>
    </w:p>
    <w:p>
      <w:pPr>
        <w:spacing w:after="120"/>
        <w:jc w:val="left"/>
      </w:pPr>
      <w:r>
        <w:t xml:space="preserve">Your review helps someone else take the chance you took a month ago.</w:t>
      </w:r>
    </w:p>
    <w:p>
      <w:pPr>
        <w:spacing w:after="200"/>
      </w:pPr>
      <w:r>
        <w:t xml:space="preserve"> </w:t>
      </w:r>
    </w:p>
    <w:p>
      <w:pPr>
        <w:spacing w:after="120"/>
        <w:jc w:val="left"/>
      </w:pPr>
      <w:r>
        <w:t xml:space="preserve">Even just a sentence or two helps.</w:t>
      </w:r>
    </w:p>
    <w:p>
      <w:pPr>
        <w:spacing w:after="200"/>
      </w:pPr>
      <w:r>
        <w:t xml:space="preserve"> </w:t>
      </w:r>
    </w:p>
    <w:p>
      <w:pPr>
        <w:spacing w:after="120"/>
        <w:jc w:val="left"/>
      </w:pPr>
      <w:r>
        <w:t xml:space="preserve">Thank you — seriously.</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Had a problem? Don't leave a bad review — just reply to this email. We'll fix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Phase 2: Retention Milestones (Day 30-60)</w:t>
      </w:r>
    </w:p>
    <w:p>
      <w:pPr>
        <w:pBdr>
          <w:left w:val="single" w:color="BFBFBF" w:sz="12" w:space="200"/>
        </w:pBdr>
        <w:spacing w:after="120"/>
        <w:ind w:left="300"/>
        <w:jc w:val="left"/>
      </w:pPr>
      <w:r>
        <w:t xml:space="preserve">**U3 Note**: PP5 (30-day milestone) remains in the post-purchase FLOW because it has a clear trigger (Day 30 from purchase). PP6 (early access) and PP7 (survey) are moved to CAMPAIGN sends because they depend on product availability and business timing, not customer lifecycle timing. Once a subscriber reaches Day 30, they exit the post-purchase flow and enter the regular subscriber email cadence.</w:t>
      </w:r>
    </w:p>
    <w:p>
      <w:pPr>
        <w:spacing w:after="200"/>
      </w:pPr>
      <w:r>
        <w:t xml:space="preserve"> </w:t>
      </w:r>
    </w:p>
    <w:p>
      <w:pPr>
        <w:pStyle w:val="Heading3"/>
        <w:spacing w:after="200"/>
        <w:jc w:val="left"/>
      </w:pPr>
      <w:r>
        <w:t xml:space="preserve">Flow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6"/>
        <w:gridCol w:w="1195"/>
        <w:gridCol w:w="2290"/>
        <w:gridCol w:w="2589"/>
        <w:gridCol w:w="2390"/>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Type</w:t>
            </w:r>
          </w:p>
        </w:tc>
        <w:tc>
          <w:p>
            <w:pPr>
              <w:jc w:val="left"/>
            </w:pPr>
            <w:r>
              <w:rPr>
                <w:b/>
                <w:bCs/>
              </w:rPr>
              <w:t xml:space="preserve">Subject</w:t>
            </w:r>
          </w:p>
        </w:tc>
        <w:tc>
          <w:p>
            <w:pPr>
              <w:jc w:val="left"/>
            </w:pPr>
            <w:r>
              <w:rPr>
                <w:b/>
                <w:bCs/>
              </w:rPr>
              <w:t xml:space="preserve">Purpose</w:t>
            </w:r>
          </w:p>
        </w:tc>
      </w:tr>
      <w:tr>
        <w:tc>
          <w:p>
            <w:pPr>
              <w:jc w:val="left"/>
            </w:pPr>
            <w:r>
              <w:t xml:space="preserve">PP5</w:t>
            </w:r>
          </w:p>
        </w:tc>
        <w:tc>
          <w:p>
            <w:pPr>
              <w:jc w:val="left"/>
            </w:pPr>
            <w:r>
              <w:t xml:space="preserve">Day 30</w:t>
            </w:r>
          </w:p>
        </w:tc>
        <w:tc>
          <w:p>
            <w:pPr>
              <w:jc w:val="left"/>
            </w:pPr>
            <w:r>
              <w:rPr>
                <w:b/>
                <w:bCs/>
              </w:rPr>
              <w:t xml:space="preserve">FLOW</w:t>
            </w:r>
          </w:p>
        </w:tc>
        <w:tc>
          <w:p>
            <w:pPr>
              <w:jc w:val="left"/>
            </w:pPr>
            <w:r>
              <w:t xml:space="preserve">One month in. Here's what we've learned.</w:t>
            </w:r>
          </w:p>
        </w:tc>
        <w:tc>
          <w:p>
            <w:pPr>
              <w:jc w:val="left"/>
            </w:pPr>
            <w:r>
              <w:t xml:space="preserve">Celebrate milestone, upgrade offer</w:t>
            </w:r>
          </w:p>
        </w:tc>
      </w:tr>
      <w:tr>
        <w:tc>
          <w:p>
            <w:pPr>
              <w:jc w:val="left"/>
            </w:pPr>
            <w:r>
              <w:t xml:space="preserve">PP6</w:t>
            </w:r>
          </w:p>
        </w:tc>
        <w:tc>
          <w:p>
            <w:pPr>
              <w:jc w:val="left"/>
            </w:pPr>
            <w:r>
              <w:t xml:space="preserve">Month 2+</w:t>
            </w:r>
          </w:p>
        </w:tc>
        <w:tc>
          <w:p>
            <w:pPr>
              <w:jc w:val="left"/>
            </w:pPr>
            <w:r>
              <w:rPr>
                <w:b/>
                <w:bCs/>
              </w:rPr>
              <w:t xml:space="preserve">CAMPAIGN</w:t>
            </w:r>
            <w:r>
              <w:t xml:space="preserve"> (subscriber segment)</w:t>
            </w:r>
          </w:p>
        </w:tc>
        <w:tc>
          <w:p>
            <w:pPr>
              <w:jc w:val="left"/>
            </w:pPr>
            <w:r>
              <w:t xml:space="preserve">Members-only: new product preview</w:t>
            </w:r>
          </w:p>
        </w:tc>
        <w:tc>
          <w:p>
            <w:pPr>
              <w:jc w:val="left"/>
            </w:pPr>
            <w:r>
              <w:t xml:space="preserve">Early access, VIP treatment</w:t>
            </w:r>
          </w:p>
        </w:tc>
      </w:tr>
      <w:tr>
        <w:tc>
          <w:p>
            <w:pPr>
              <w:jc w:val="left"/>
            </w:pPr>
            <w:r>
              <w:t xml:space="preserve">PP7</w:t>
            </w:r>
          </w:p>
        </w:tc>
        <w:tc>
          <w:p>
            <w:pPr>
              <w:jc w:val="left"/>
            </w:pPr>
            <w:r>
              <w:t xml:space="preserve">Month 2+</w:t>
            </w:r>
          </w:p>
        </w:tc>
        <w:tc>
          <w:p>
            <w:pPr>
              <w:jc w:val="left"/>
            </w:pPr>
            <w:r>
              <w:rPr>
                <w:b/>
                <w:bCs/>
              </w:rPr>
              <w:t xml:space="preserve">CAMPAIGN</w:t>
            </w:r>
            <w:r>
              <w:t xml:space="preserve"> (subscriber segment)</w:t>
            </w:r>
          </w:p>
        </w:tc>
        <w:tc>
          <w:p>
            <w:pPr>
              <w:jc w:val="left"/>
            </w:pPr>
            <w:r>
              <w:t xml:space="preserve">One quick question</w:t>
            </w:r>
          </w:p>
        </w:tc>
        <w:tc>
          <w:p>
            <w:pPr>
              <w:jc w:val="left"/>
            </w:pPr>
            <w:r>
              <w:t xml:space="preserve">Survey, feedback loop</w:t>
            </w:r>
          </w:p>
        </w:tc>
      </w:tr>
    </w:tbl>
    <w:p>
      <w:pPr>
        <w:pStyle w:val="Heading3"/>
        <w:spacing w:after="200"/>
        <w:jc w:val="left"/>
      </w:pPr>
      <w:r>
        <w:t xml:space="preserve">Email PP5: 30-Day Milestone</w:t>
      </w:r>
    </w:p>
    <w:p>
      <w:pPr>
        <w:spacing w:after="120"/>
        <w:jc w:val="left"/>
      </w:pPr>
      <w:r>
        <w:rPr>
          <w:b/>
          <w:bCs/>
        </w:rPr>
        <w:t xml:space="preserve">Subject</w:t>
      </w:r>
      <w:r>
        <w:t xml:space="preserve">: One month in. Here's what we've learned.</w:t>
      </w:r>
      <w:r>
        <w:br/>
      </w:r>
      <w:r>
        <w:rPr>
          <w:b/>
          <w:bCs/>
        </w:rPr>
        <w:t xml:space="preserve">Preview</w:t>
      </w:r>
      <w:r>
        <w:t xml:space="preserve">: Congratulations — and a special offer</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30 days of IonWave.</w:t>
      </w:r>
    </w:p>
    <w:p>
      <w:pPr>
        <w:spacing w:after="200"/>
      </w:pPr>
      <w:r>
        <w:t xml:space="preserve"> </w:t>
      </w:r>
    </w:p>
    <w:p>
      <w:pPr>
        <w:spacing w:after="120"/>
        <w:jc w:val="left"/>
      </w:pPr>
      <w:r>
        <w:t xml:space="preserve">This is the point where it stops being an experiment and becomes a habit. Your body has had a full cycle to integrate proper mineralization.</w:t>
      </w:r>
    </w:p>
    <w:p>
      <w:pPr>
        <w:spacing w:after="200"/>
      </w:pPr>
      <w:r>
        <w:t xml:space="preserve"> </w:t>
      </w:r>
    </w:p>
    <w:p>
      <w:pPr>
        <w:spacing w:after="120"/>
        <w:jc w:val="left"/>
      </w:pPr>
      <w:r>
        <w:rPr>
          <w:b/>
          <w:bCs/>
        </w:rPr>
        <w:t xml:space="preserve">WHAT OUR DATA SHOWS AT 30 DAYS:</w:t>
      </w:r>
    </w:p>
    <w:p>
      <w:pPr>
        <w:spacing w:after="200"/>
      </w:pPr>
      <w:r>
        <w:t xml:space="preserve"> </w:t>
      </w:r>
    </w:p>
    <w:p>
      <w:pPr>
        <w:spacing w:after="120"/>
        <w:jc w:val="left"/>
      </w:pPr>
      <w:r>
        <w:t xml:space="preserve">→ 73% of customers report sustained energy improvements</w:t>
      </w:r>
      <w:r>
        <w:br/>
      </w:r>
      <w:r>
        <w:t xml:space="preserve">→ 68% report better recovery after workouts</w:t>
      </w:r>
      <w:r>
        <w:br/>
      </w:r>
      <w:r>
        <w:t xml:space="preserve">→ 61% report improved sleep quality</w:t>
      </w:r>
      <w:r>
        <w:br/>
      </w:r>
      <w:r>
        <w:t xml:space="preserve">→ 84% continue their subscription past month 3</w:t>
      </w:r>
    </w:p>
    <w:p>
      <w:pPr>
        <w:spacing w:after="200"/>
      </w:pPr>
      <w:r>
        <w:t xml:space="preserve"> </w:t>
      </w:r>
    </w:p>
    <w:p>
      <w:pPr>
        <w:pBdr>
          <w:left w:val="single" w:color="BFBFBF" w:sz="12" w:space="200"/>
        </w:pBdr>
        <w:spacing w:after="120"/>
        <w:ind w:left="300"/>
        <w:jc w:val="left"/>
      </w:pPr>
      <w:r>
        <w:t xml:space="preserve">**⚠️ CONTENT NOTE (U9)**: These statistics are from Danilo tab 437 and are ASPIRATIONAL until validated by actual IonWave customer data. Do NOT use in marketing emails until confirmed by real survey data (target: Month 3 post-launch). Replace with "[X]% of customers report..." placeholders if launching before validation. [Confidence: D | Source: Danilo claim — unverified]</w:t>
      </w:r>
    </w:p>
    <w:p>
      <w:pPr>
        <w:spacing w:after="200"/>
      </w:pPr>
      <w:r>
        <w:t xml:space="preserve"> </w:t>
      </w:r>
    </w:p>
    <w:p>
      <w:pPr>
        <w:spacing w:after="120"/>
        <w:jc w:val="left"/>
      </w:pPr>
      <w:r>
        <w:t xml:space="preserve">You're part of this now.</w:t>
      </w:r>
    </w:p>
    <w:p>
      <w:pPr>
        <w:spacing w:after="200"/>
      </w:pPr>
      <w:r>
        <w:t xml:space="preserve"> </w:t>
      </w:r>
    </w:p>
    <w:p>
      <w:pPr>
        <w:spacing w:after="120"/>
        <w:jc w:val="left"/>
      </w:pPr>
      <w:r>
        <w:rPr>
          <w:b/>
          <w:bCs/>
        </w:rPr>
        <w:t xml:space="preserve">AS A THANK YOU:</w:t>
      </w:r>
    </w:p>
    <w:p>
      <w:pPr>
        <w:spacing w:after="200"/>
      </w:pPr>
      <w:r>
        <w:t xml:space="preserve"> </w:t>
      </w:r>
    </w:p>
    <w:p>
      <w:pPr>
        <w:spacing w:after="120"/>
        <w:jc w:val="left"/>
      </w:pPr>
      <w:r>
        <w:t xml:space="preserve">For hitting the 30-day mark, here's an exclusive offer:</w:t>
      </w:r>
    </w:p>
    <w:p>
      <w:pPr>
        <w:spacing w:after="200"/>
      </w:pPr>
      <w:r>
        <w:t xml:space="preserve"> </w:t>
      </w:r>
    </w:p>
    <w:p>
      <w:pPr>
        <w:spacing w:after="120"/>
        <w:jc w:val="left"/>
      </w:pPr>
      <w:r>
        <w:rPr>
          <w:b/>
          <w:bCs/>
        </w:rPr>
        <w:t xml:space="preserve">UPGRADE TO 90-DAY SUPPLY</w:t>
      </w:r>
      <w:r>
        <w:br/>
      </w:r>
      <w:r>
        <w:t xml:space="preserve">Save 28% vs monthly</w:t>
      </w:r>
      <w:r>
        <w:br/>
      </w:r>
      <w:r>
        <w:t xml:space="preserve">Code: </w:t>
      </w:r>
      <w:r>
        <w:rPr>
          <w:b/>
          <w:bCs/>
        </w:rPr>
        <w:t xml:space="preserve">MONTH1</w:t>
      </w:r>
    </w:p>
    <w:p>
      <w:pPr>
        <w:spacing w:after="200"/>
      </w:pPr>
      <w:r>
        <w:t xml:space="preserve"> </w:t>
      </w:r>
    </w:p>
    <w:p>
      <w:pPr>
        <w:spacing w:after="120"/>
        <w:jc w:val="left"/>
      </w:pPr>
      <w:r>
        <w:rPr>
          <w:b/>
          <w:bCs/>
        </w:rPr>
        <w:t xml:space="preserve">[CLAIM OFFER →]</w:t>
      </w:r>
    </w:p>
    <w:p>
      <w:pPr>
        <w:spacing w:after="200"/>
      </w:pPr>
      <w:r>
        <w:t xml:space="preserve"> </w:t>
      </w:r>
    </w:p>
    <w:p>
      <w:pPr>
        <w:spacing w:after="120"/>
        <w:jc w:val="left"/>
      </w:pPr>
      <w:r>
        <w:t xml:space="preserve">Locks in your current price. Ships every 3 months. Less to think about.</w:t>
      </w:r>
    </w:p>
    <w:p>
      <w:pPr>
        <w:spacing w:after="200"/>
      </w:pPr>
      <w:r>
        <w:t xml:space="preserve"> </w:t>
      </w:r>
    </w:p>
    <w:p>
      <w:pPr>
        <w:spacing w:after="120"/>
        <w:jc w:val="left"/>
      </w:pPr>
      <w:r>
        <w:t xml:space="preserve">Or keep your monthly subscription — either way, we're glad you're here.</w:t>
      </w:r>
    </w:p>
    <w:p>
      <w:pPr>
        <w:spacing w:after="200"/>
      </w:pPr>
      <w:r>
        <w:t xml:space="preserve"> </w:t>
      </w:r>
    </w:p>
    <w:p>
      <w:pPr>
        <w:spacing w:after="120"/>
        <w:jc w:val="left"/>
      </w:pPr>
      <w:r>
        <w:t xml:space="preserve">Here's to month two.</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PP6: Early Access / VIP (Day 45)</w:t>
      </w:r>
    </w:p>
    <w:p>
      <w:pPr>
        <w:spacing w:after="120"/>
        <w:jc w:val="left"/>
      </w:pPr>
      <w:r>
        <w:rPr>
          <w:b/>
          <w:bCs/>
        </w:rPr>
        <w:t xml:space="preserve">Subject</w:t>
      </w:r>
      <w:r>
        <w:t xml:space="preserve">: Members-only: new product preview</w:t>
      </w:r>
      <w:r>
        <w:br/>
      </w:r>
      <w:r>
        <w:rPr>
          <w:b/>
          <w:bCs/>
        </w:rPr>
        <w:t xml:space="preserve">Preview</w:t>
      </w:r>
      <w:r>
        <w:t xml:space="preserve">: You get first access</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Because you're a subscriber, you get first access to this:</w:t>
      </w:r>
    </w:p>
    <w:p>
      <w:pPr>
        <w:spacing w:after="200"/>
      </w:pPr>
      <w:r>
        <w:t xml:space="preserve"> </w:t>
      </w:r>
    </w:p>
    <w:p>
      <w:pPr>
        <w:spacing w:after="120"/>
        <w:jc w:val="left"/>
      </w:pPr>
      <w:r>
        <w:rPr>
          <w:b/>
          <w:bCs/>
        </w:rPr>
        <w:t xml:space="preserve">[PRODUCT PREVIEW: IONWAVE MINERAL DROPS]</w:t>
      </w:r>
    </w:p>
    <w:p>
      <w:pPr>
        <w:spacing w:after="200"/>
      </w:pPr>
      <w:r>
        <w:t xml:space="preserve"> </w:t>
      </w:r>
    </w:p>
    <w:p>
      <w:pPr>
        <w:spacing w:after="120"/>
        <w:jc w:val="left"/>
      </w:pPr>
      <w:r>
        <w:t xml:space="preserve">Same marine plasma. Travel-size format.</w:t>
      </w:r>
    </w:p>
    <w:p>
      <w:pPr>
        <w:spacing w:after="200"/>
      </w:pPr>
      <w:r>
        <w:t xml:space="preserve"> </w:t>
      </w:r>
    </w:p>
    <w:p>
      <w:pPr>
        <w:spacing w:after="120"/>
        <w:jc w:val="left"/>
      </w:pPr>
      <w:r>
        <w:t xml:space="preserve">Perfect for:</w:t>
      </w:r>
      <w:r>
        <w:br/>
      </w:r>
      <w:r>
        <w:t xml:space="preserve">— Flights (TSA-friendly)</w:t>
      </w:r>
      <w:r>
        <w:br/>
      </w:r>
      <w:r>
        <w:t xml:space="preserve">— Hotel stays</w:t>
      </w:r>
      <w:r>
        <w:br/>
      </w:r>
      <w:r>
        <w:t xml:space="preserve">— Days you forget your sachet</w:t>
      </w:r>
      <w:r>
        <w:br/>
      </w:r>
      <w:r>
        <w:t xml:space="preserve">— Adding to coffee, smoothies, whatever</w:t>
      </w:r>
    </w:p>
    <w:p>
      <w:pPr>
        <w:spacing w:after="200"/>
      </w:pPr>
      <w:r>
        <w:t xml:space="preserve"> </w:t>
      </w:r>
    </w:p>
    <w:p>
      <w:pPr>
        <w:spacing w:after="120"/>
        <w:jc w:val="left"/>
      </w:pPr>
      <w:r>
        <w:t xml:space="preserve">Launches next month. But you can reserve yours now at founding-member pricing:</w:t>
      </w:r>
    </w:p>
    <w:p>
      <w:pPr>
        <w:spacing w:after="200"/>
      </w:pPr>
      <w:r>
        <w:t xml:space="preserve"> </w:t>
      </w:r>
    </w:p>
    <w:p>
      <w:pPr>
        <w:spacing w:after="120"/>
        <w:jc w:val="left"/>
      </w:pPr>
      <m:oMath>
        <m:r>
          <m:t xml:space="preserve">19(retailwillbe</m:t>
        </m:r>
      </m:oMath>
      <w:r>
        <w:rPr>
          <w:b/>
          <w:bCs/>
        </w:rPr>
        <w:t xml:space="preserve">29)</w:t>
      </w:r>
    </w:p>
    <w:p>
      <w:pPr>
        <w:spacing w:after="200"/>
      </w:pPr>
      <w:r>
        <w:t xml:space="preserve"> </w:t>
      </w:r>
    </w:p>
    <w:p>
      <w:pPr>
        <w:spacing w:after="120"/>
        <w:jc w:val="left"/>
      </w:pPr>
      <w:r>
        <w:rPr>
          <w:b/>
          <w:bCs/>
        </w:rPr>
        <w:t xml:space="preserve">[RESERVE NOW →]</w:t>
      </w:r>
    </w:p>
    <w:p>
      <w:pPr>
        <w:spacing w:after="200"/>
      </w:pPr>
      <w:r>
        <w:t xml:space="preserve"> </w:t>
      </w:r>
    </w:p>
    <w:p>
      <w:pPr>
        <w:spacing w:after="120"/>
        <w:jc w:val="left"/>
      </w:pPr>
      <w:r>
        <w:t xml:space="preserve">Only available to existing subscribers. Not on our main site.</w:t>
      </w:r>
    </w:p>
    <w:p>
      <w:pPr>
        <w:spacing w:after="200"/>
      </w:pPr>
      <w:r>
        <w:t xml:space="preserve"> </w:t>
      </w:r>
    </w:p>
    <w:p>
      <w:pPr>
        <w:spacing w:after="120"/>
        <w:jc w:val="left"/>
      </w:pPr>
      <w:r>
        <w:t xml:space="preserve">This is our way of saying thanks for being early.</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Not interested in drops? No worries. Just wanted you to have first shot.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PP7: Single-Question Survey (Campaign — Month 2+)</w:t>
      </w:r>
    </w:p>
    <w:p>
      <w:pPr>
        <w:pBdr>
          <w:left w:val="single" w:color="BFBFBF" w:sz="12" w:space="200"/>
        </w:pBdr>
        <w:spacing w:after="120"/>
        <w:ind w:left="300"/>
        <w:jc w:val="left"/>
      </w:pPr>
      <w:r>
        <w:t xml:space="preserve">**U14**: Reduced from 3 questions to 1. Single-question surveys get 3-4x the response rate. Use replies as testimonial content (with permission). This creates a flywheel: survey → testimonial → welcome email social proof.</w:t>
      </w:r>
    </w:p>
    <w:p>
      <w:pPr>
        <w:spacing w:after="200"/>
      </w:pPr>
      <w:r>
        <w:t xml:space="preserve"> </w:t>
      </w:r>
    </w:p>
    <w:p>
      <w:pPr>
        <w:spacing w:after="120"/>
        <w:jc w:val="left"/>
      </w:pPr>
      <w:r>
        <w:rPr>
          <w:b/>
          <w:bCs/>
        </w:rPr>
        <w:t xml:space="preserve">Subject</w:t>
      </w:r>
      <w:r>
        <w:t xml:space="preserve">: One quick question</w:t>
      </w:r>
      <w:r>
        <w:br/>
      </w:r>
      <w:r>
        <w:rPr>
          <w:b/>
          <w:bCs/>
        </w:rPr>
        <w:t xml:space="preserve">Preview</w:t>
      </w:r>
      <w:r>
        <w:t xml:space="preserve">: Takes 10 seconds. Your answer shapes what we build.</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You've been using IonWave for a while now. I have one question:</w:t>
      </w:r>
    </w:p>
    <w:p>
      <w:pPr>
        <w:spacing w:after="200"/>
      </w:pPr>
      <w:r>
        <w:t xml:space="preserve"> </w:t>
      </w:r>
    </w:p>
    <w:p>
      <w:pPr>
        <w:spacing w:after="120"/>
        <w:jc w:val="left"/>
      </w:pPr>
      <w:r>
        <w:rPr>
          <w:b/>
          <w:bCs/>
        </w:rPr>
        <w:t xml:space="preserve">What's the #1 change you've noticed since starting IonWave?</w:t>
      </w:r>
    </w:p>
    <w:p>
      <w:pPr>
        <w:spacing w:after="200"/>
      </w:pPr>
      <w:r>
        <w:t xml:space="preserve"> </w:t>
      </w:r>
    </w:p>
    <w:p>
      <w:pPr>
        <w:spacing w:after="120"/>
        <w:jc w:val="left"/>
      </w:pPr>
      <w:r>
        <w:t xml:space="preserve">Just hit reply and tell me in one sentence. That's it.</w:t>
      </w:r>
    </w:p>
    <w:p>
      <w:pPr>
        <w:spacing w:after="200"/>
      </w:pPr>
      <w:r>
        <w:t xml:space="preserve"> </w:t>
      </w:r>
    </w:p>
    <w:p>
      <w:pPr>
        <w:spacing w:after="120"/>
        <w:jc w:val="left"/>
      </w:pPr>
      <w:r>
        <w:t xml:space="preserve">Your answer helps us build something better — and helps the next person decide to try it.</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Know someone who should try IonWave? Forward this email and they'll get 15% off their first box with code FRIEND15.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Flow Logic &amp; Technical Configuration</w:t>
      </w:r>
    </w:p>
    <w:p>
      <w:pPr>
        <w:pStyle w:val="Heading3"/>
        <w:spacing w:after="200"/>
        <w:jc w:val="left"/>
      </w:pPr>
      <w:r>
        <w:t xml:space="preserve">Klaviyo Flow Setup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TRIGGER: Placed Order (first time)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FILTER: Order count = 1 (first purchase only)    </w:t>
      </w:r>
      <w:r>
        <w:br/>
      </w:r>
      <w:r>
        <w:rPr>
          <w:rFonts w:ascii="Courier New" w:cs="Courier New" w:eastAsia="Courier New" w:hAnsi="Courier New"/>
          <w:color w:val="FFFFFF"/>
          <w:sz w:val="20"/>
          <w:szCs w:val="20"/>
        </w:rPr>
        <w:t xml:space="preserve">    FILTER: Has NOT been in this flow before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Is in Welcome Track A?    </w:t>
      </w:r>
      <w:r>
        <w:br/>
      </w:r>
      <w:r>
        <w:rPr>
          <w:rFonts w:ascii="Courier New" w:cs="Courier New" w:eastAsia="Courier New" w:hAnsi="Courier New"/>
          <w:color w:val="FFFFFF"/>
          <w:sz w:val="20"/>
          <w:szCs w:val="20"/>
        </w:rPr>
        <w:t xml:space="preserve">      YES → EXIT Track A, continue here    </w:t>
      </w:r>
      <w:r>
        <w:br/>
      </w:r>
      <w:r>
        <w:rPr>
          <w:rFonts w:ascii="Courier New" w:cs="Courier New" w:eastAsia="Courier New" w:hAnsi="Courier New"/>
          <w:color w:val="FFFFFF"/>
          <w:sz w:val="20"/>
          <w:szCs w:val="20"/>
        </w:rPr>
        <w:t xml:space="preserve">      NO  → Continue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7 days (from order date)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PP1 (Week 1 Check-In)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7 days (Day 14)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PP2 (Science)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7 days (Day 21)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Is subscriber?    </w:t>
      </w:r>
      <w:r>
        <w:br/>
      </w:r>
      <w:r>
        <w:rPr>
          <w:rFonts w:ascii="Courier New" w:cs="Courier New" w:eastAsia="Courier New" w:hAnsi="Courier New"/>
          <w:color w:val="FFFFFF"/>
          <w:sz w:val="20"/>
          <w:szCs w:val="20"/>
        </w:rPr>
        <w:t xml:space="preserve">      YES → 📧 Send PP3 (Subscription Reminder)    </w:t>
      </w:r>
      <w:r>
        <w:br/>
      </w:r>
      <w:r>
        <w:rPr>
          <w:rFonts w:ascii="Courier New" w:cs="Courier New" w:eastAsia="Courier New" w:hAnsi="Courier New"/>
          <w:color w:val="FFFFFF"/>
          <w:sz w:val="20"/>
          <w:szCs w:val="20"/>
        </w:rPr>
        <w:t xml:space="preserve">      NO  → 📧 Send PP3-ALT (Subscription Pitch)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4 days (Day 25)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CONDITIONAL SPLIT: Has left a review?    </w:t>
      </w:r>
      <w:r>
        <w:br/>
      </w:r>
      <w:r>
        <w:rPr>
          <w:rFonts w:ascii="Courier New" w:cs="Courier New" w:eastAsia="Courier New" w:hAnsi="Courier New"/>
          <w:color w:val="FFFFFF"/>
          <w:sz w:val="20"/>
          <w:szCs w:val="20"/>
        </w:rPr>
        <w:t xml:space="preserve">      YES → SKIP review email    </w:t>
      </w:r>
      <w:r>
        <w:br/>
      </w:r>
      <w:r>
        <w:rPr>
          <w:rFonts w:ascii="Courier New" w:cs="Courier New" w:eastAsia="Courier New" w:hAnsi="Courier New"/>
          <w:color w:val="FFFFFF"/>
          <w:sz w:val="20"/>
          <w:szCs w:val="20"/>
        </w:rPr>
        <w:t xml:space="preserve">      NO  → 📧 Send PP4 (Review Request)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Wait 5 days (Day 30)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Send PP5 (Milestone + Upsell)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END FLOW → Customer enters regular subscriber email cadence    </w:t>
      </w:r>
      <w:r>
        <w:br/>
      </w:r>
      <w:r>
        <w:rPr>
          <w:rFonts w:ascii="Courier New" w:cs="Courier New" w:eastAsia="Courier New" w:hAnsi="Courier New"/>
          <w:color w:val="FFFFFF"/>
          <w:sz w:val="20"/>
          <w:szCs w:val="20"/>
        </w:rPr>
        <w:t xml:space="preserve">      (PP6 and PP7 are CAMPAIGN sends, not flow emails — see U3 note above)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Critical Conditional Splits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3236"/>
        <w:gridCol w:w="3582"/>
      </w:tblGrid>
      <w:tr>
        <w:trPr>
          <w:tblHeader/>
        </w:trPr>
        <w:tc>
          <w:p>
            <w:pPr>
              <w:jc w:val="left"/>
            </w:pPr>
            <w:r>
              <w:rPr>
                <w:b/>
                <w:bCs/>
              </w:rPr>
              <w:t xml:space="preserve">Split</w:t>
            </w:r>
          </w:p>
        </w:tc>
        <w:tc>
          <w:p>
            <w:pPr>
              <w:jc w:val="left"/>
            </w:pPr>
            <w:r>
              <w:rPr>
                <w:b/>
                <w:bCs/>
              </w:rPr>
              <w:t xml:space="preserve">Logic</w:t>
            </w:r>
          </w:p>
        </w:tc>
        <w:tc>
          <w:p>
            <w:pPr>
              <w:jc w:val="left"/>
            </w:pPr>
            <w:r>
              <w:rPr>
                <w:b/>
                <w:bCs/>
              </w:rPr>
              <w:t xml:space="preserve">Why</w:t>
            </w:r>
          </w:p>
        </w:tc>
      </w:tr>
      <w:tr>
        <w:tc>
          <w:p>
            <w:pPr>
              <w:jc w:val="left"/>
            </w:pPr>
            <w:r>
              <w:t xml:space="preserve">First purchase only</w:t>
            </w:r>
          </w:p>
        </w:tc>
        <w:tc>
          <w:p>
            <w:pPr>
              <w:jc w:val="left"/>
            </w:pPr>
            <w:r>
              <w:t xml:space="preserve">Order count = 1</w:t>
            </w:r>
          </w:p>
        </w:tc>
        <w:tc>
          <w:p>
            <w:pPr>
              <w:jc w:val="left"/>
            </w:pPr>
            <w:r>
              <w:t xml:space="preserve">Repeat buyers get a different (shorter) post-purchase flow</w:t>
            </w:r>
          </w:p>
        </w:tc>
      </w:tr>
      <w:tr>
        <w:tc>
          <w:p>
            <w:pPr>
              <w:jc w:val="left"/>
            </w:pPr>
            <w:r>
              <w:t xml:space="preserve">Subscriber vs. non-subscriber</w:t>
            </w:r>
          </w:p>
        </w:tc>
        <w:tc>
          <w:p>
            <w:pPr>
              <w:jc w:val="left"/>
            </w:pPr>
            <w:r>
              <w:t xml:space="preserve">PP3 subscription reminder vs. subscription pitch</w:t>
            </w:r>
          </w:p>
        </w:tc>
        <w:tc>
          <w:p>
            <w:pPr>
              <w:jc w:val="left"/>
            </w:pPr>
            <w:r>
              <w:t xml:space="preserve">Different messaging for each</w:t>
            </w:r>
          </w:p>
        </w:tc>
      </w:tr>
      <w:tr>
        <w:tc>
          <w:p>
            <w:pPr>
              <w:jc w:val="left"/>
            </w:pPr>
            <w:r>
              <w:t xml:space="preserve">Has left review</w:t>
            </w:r>
          </w:p>
        </w:tc>
        <w:tc>
          <w:p>
            <w:pPr>
              <w:jc w:val="left"/>
            </w:pPr>
            <w:r>
              <w:t xml:space="preserve">Skip PP4 if review already submitted</w:t>
            </w:r>
          </w:p>
        </w:tc>
        <w:tc>
          <w:p>
            <w:pPr>
              <w:jc w:val="left"/>
            </w:pPr>
            <w:r>
              <w:t xml:space="preserve">Don't ask twice</w:t>
            </w:r>
          </w:p>
        </w:tc>
      </w:tr>
      <w:tr>
        <w:tc>
          <w:p>
            <w:pPr>
              <w:jc w:val="left"/>
            </w:pPr>
            <w:r>
              <w:t xml:space="preserve">VIP threshold</w:t>
            </w:r>
          </w:p>
        </w:tc>
        <w:tc>
          <w:p>
            <w:pPr>
              <w:jc w:val="left"/>
            </w:pPr>
            <w:r>
              <w:t xml:space="preserve">After PP7, check if LTV &gt;$150 or orders ≥3</w:t>
            </w:r>
          </w:p>
        </w:tc>
        <w:tc>
          <w:p>
            <w:pPr>
              <w:jc w:val="left"/>
            </w:pPr>
            <w:r>
              <w:t xml:space="preserve">Route VIPs to referral flow</w:t>
            </w:r>
          </w:p>
        </w:tc>
      </w:tr>
    </w:tbl>
    <w:p>
      <w:pPr>
        <w:pBdr>
          <w:bottom w:val="single" w:color="auto" w:sz="6" w:space="1"/>
        </w:pBdr>
        <w:spacing w:after="120"/>
      </w:pPr>
    </w:p>
    <w:p>
      <w:pPr>
        <w:spacing w:after="200"/>
      </w:pPr>
      <w:r>
        <w:t xml:space="preserve"> </w:t>
      </w:r>
    </w:p>
    <w:p>
      <w:pPr>
        <w:pStyle w:val="Heading2"/>
        <w:spacing w:after="200"/>
        <w:jc w:val="left"/>
      </w:pPr>
      <w:r>
        <w:t xml:space="preserve">5. Repeat Purchase Post-Purchase (Abbreviated)</w:t>
      </w:r>
    </w:p>
    <w:p>
      <w:pPr>
        <w:spacing w:after="120"/>
        <w:jc w:val="left"/>
      </w:pPr>
      <w:r>
        <w:t xml:space="preserve">Repeat buyers (order count ≥2) get a shortened flow:</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8"/>
        <w:gridCol w:w="2956"/>
        <w:gridCol w:w="4926"/>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Content</w:t>
            </w:r>
          </w:p>
        </w:tc>
      </w:tr>
      <w:tr>
        <w:tc>
          <w:p>
            <w:pPr>
              <w:jc w:val="left"/>
            </w:pPr>
            <w:r>
              <w:t xml:space="preserve">RP1</w:t>
            </w:r>
          </w:p>
        </w:tc>
        <w:tc>
          <w:p>
            <w:pPr>
              <w:jc w:val="left"/>
            </w:pPr>
            <w:r>
              <w:t xml:space="preserve">Day 1 after delivery</w:t>
            </w:r>
          </w:p>
        </w:tc>
        <w:tc>
          <w:p>
            <w:pPr>
              <w:jc w:val="left"/>
            </w:pPr>
            <w:r>
              <w:t xml:space="preserve">Thank you + "have you tried [new product]?" cross-sell</w:t>
            </w:r>
          </w:p>
        </w:tc>
      </w:tr>
      <w:tr>
        <w:tc>
          <w:p>
            <w:pPr>
              <w:jc w:val="left"/>
            </w:pPr>
            <w:r>
              <w:t xml:space="preserve">RP2</w:t>
            </w:r>
          </w:p>
        </w:tc>
        <w:tc>
          <w:p>
            <w:pPr>
              <w:jc w:val="left"/>
            </w:pPr>
            <w:r>
              <w:t xml:space="preserve">Day 7</w:t>
            </w:r>
          </w:p>
        </w:tc>
        <w:tc>
          <w:p>
            <w:pPr>
              <w:jc w:val="left"/>
            </w:pPr>
            <w:r>
              <w:t xml:space="preserve">Review request (if not already reviewed)</w:t>
            </w:r>
          </w:p>
        </w:tc>
      </w:tr>
      <w:tr>
        <w:tc>
          <w:p>
            <w:pPr>
              <w:jc w:val="left"/>
            </w:pPr>
            <w:r>
              <w:t xml:space="preserve">RP3</w:t>
            </w:r>
          </w:p>
        </w:tc>
        <w:tc>
          <w:p>
            <w:pPr>
              <w:jc w:val="left"/>
            </w:pPr>
            <w:r>
              <w:t xml:space="preserve">Day 14</w:t>
            </w:r>
          </w:p>
        </w:tc>
        <w:tc>
          <w:p>
            <w:pPr>
              <w:jc w:val="left"/>
            </w:pPr>
            <w:r>
              <w:t xml:space="preserve">Referral invitation (FRIEND15 code)</w:t>
            </w:r>
          </w:p>
        </w:tc>
      </w:tr>
    </w:tbl>
    <w:p>
      <w:pPr>
        <w:spacing w:after="120"/>
        <w:jc w:val="left"/>
      </w:pPr>
      <w:r>
        <w:rPr>
          <w:b/>
          <w:bCs/>
        </w:rPr>
        <w:t xml:space="preserve">No onboarding needed</w:t>
      </w:r>
      <w:r>
        <w:t xml:space="preserve"> — they already know the product. Focus on cross-sell, review, and referral. [Confidence: B | Source: DTC post-purchase best practice]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34"/>
        <w:gridCol w:w="2515"/>
        <w:gridCol w:w="3911"/>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How to Measure</w:t>
            </w:r>
          </w:p>
        </w:tc>
      </w:tr>
      <w:tr>
        <w:tc>
          <w:p>
            <w:pPr>
              <w:jc w:val="left"/>
            </w:pPr>
            <w:r>
              <w:t xml:space="preserve">PP1 reply rate</w:t>
            </w:r>
          </w:p>
        </w:tc>
        <w:tc>
          <w:p>
            <w:pPr>
              <w:jc w:val="left"/>
            </w:pPr>
            <w:r>
              <w:t xml:space="preserve">&gt;5%</w:t>
            </w:r>
          </w:p>
        </w:tc>
        <w:tc>
          <w:p>
            <w:pPr>
              <w:jc w:val="left"/>
            </w:pPr>
            <w:r>
              <w:t xml:space="preserve">Klaviyo metric: replies</w:t>
            </w:r>
          </w:p>
        </w:tc>
      </w:tr>
      <w:tr>
        <w:tc>
          <w:p>
            <w:pPr>
              <w:jc w:val="left"/>
            </w:pPr>
            <w:r>
              <w:t xml:space="preserve">PP4 review completion</w:t>
            </w:r>
          </w:p>
        </w:tc>
        <w:tc>
          <w:p>
            <w:pPr>
              <w:jc w:val="left"/>
            </w:pPr>
            <w:r>
              <w:t xml:space="preserve">&gt;15% of recipients</w:t>
            </w:r>
          </w:p>
        </w:tc>
        <w:tc>
          <w:p>
            <w:pPr>
              <w:jc w:val="left"/>
            </w:pPr>
            <w:r>
              <w:t xml:space="preserve">Review platform + Klaviyo conversion metric</w:t>
            </w:r>
          </w:p>
        </w:tc>
      </w:tr>
      <w:tr>
        <w:tc>
          <w:p>
            <w:pPr>
              <w:jc w:val="left"/>
            </w:pPr>
            <w:r>
              <w:t xml:space="preserve">PP5 upgrade rate</w:t>
            </w:r>
          </w:p>
        </w:tc>
        <w:tc>
          <w:p>
            <w:pPr>
              <w:jc w:val="left"/>
            </w:pPr>
            <w:r>
              <w:t xml:space="preserve">&gt;3% of recipients</w:t>
            </w:r>
          </w:p>
        </w:tc>
        <w:tc>
          <w:p>
            <w:pPr>
              <w:jc w:val="left"/>
            </w:pPr>
            <w:r>
              <w:t xml:space="preserve">Subscription plan changes tracked in Shopify</w:t>
            </w:r>
          </w:p>
        </w:tc>
      </w:tr>
      <w:tr>
        <w:tc>
          <w:p>
            <w:pPr>
              <w:jc w:val="left"/>
            </w:pPr>
            <w:r>
              <w:t xml:space="preserve">PP6 early access conversion</w:t>
            </w:r>
          </w:p>
        </w:tc>
        <w:tc>
          <w:p>
            <w:pPr>
              <w:jc w:val="left"/>
            </w:pPr>
            <w:r>
              <w:t xml:space="preserve">&gt;5% of recipients</w:t>
            </w:r>
          </w:p>
        </w:tc>
        <w:tc>
          <w:p>
            <w:pPr>
              <w:jc w:val="left"/>
            </w:pPr>
            <w:r>
              <w:t xml:space="preserve">Landing page conversion</w:t>
            </w:r>
          </w:p>
        </w:tc>
      </w:tr>
      <w:tr>
        <w:tc>
          <w:p>
            <w:pPr>
              <w:jc w:val="left"/>
            </w:pPr>
            <w:r>
              <w:t xml:space="preserve">PP7 survey completion</w:t>
            </w:r>
          </w:p>
        </w:tc>
        <w:tc>
          <w:p>
            <w:pPr>
              <w:jc w:val="left"/>
            </w:pPr>
            <w:r>
              <w:t xml:space="preserve">&gt;10% of recipients</w:t>
            </w:r>
          </w:p>
        </w:tc>
        <w:tc>
          <w:p>
            <w:pPr>
              <w:jc w:val="left"/>
            </w:pPr>
            <w:r>
              <w:t xml:space="preserve">Survey tool (Typeform/Google Forms) completion</w:t>
            </w:r>
          </w:p>
        </w:tc>
      </w:tr>
      <w:tr>
        <w:tc>
          <w:p>
            <w:pPr>
              <w:jc w:val="left"/>
            </w:pPr>
            <w:r>
              <w:t xml:space="preserve">60-day retention rate</w:t>
            </w:r>
          </w:p>
        </w:tc>
        <w:tc>
          <w:p>
            <w:pPr>
              <w:jc w:val="left"/>
            </w:pPr>
            <w:r>
              <w:t xml:space="preserve">&gt;70% of subscribers</w:t>
            </w:r>
          </w:p>
        </w:tc>
        <w:tc>
          <w:p>
            <w:pPr>
              <w:jc w:val="left"/>
            </w:pPr>
            <w:r>
              <w:t xml:space="preserve">Shopify subscription analytics</w:t>
            </w:r>
          </w:p>
        </w:tc>
      </w:tr>
    </w:tbl>
    <w:p>
      <w:pPr>
        <w:pBdr>
          <w:bottom w:val="single" w:color="auto" w:sz="6" w:space="1"/>
        </w:pBdr>
        <w:spacing w:after="120"/>
      </w:pPr>
    </w:p>
    <w:p>
      <w:pPr>
        <w:spacing w:after="200"/>
      </w:pPr>
      <w:r>
        <w:t xml:space="preserve"> </w:t>
      </w:r>
    </w:p>
    <w:p>
      <w:pPr>
        <w:pStyle w:val="Heading2"/>
        <w:spacing w:after="200"/>
        <w:jc w:val="left"/>
      </w:pPr>
      <w:r>
        <w:t xml:space="preserve">7. Replenishment Flow (Separate from Post-Purchase)</w:t>
      </w:r>
    </w:p>
    <w:p>
      <w:pPr>
        <w:spacing w:after="120"/>
        <w:jc w:val="left"/>
      </w:pPr>
      <w:r>
        <w:t xml:space="preserve">For customers who purchased a one-time order (NOT subscription):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80"/>
        <w:gridCol w:w="2939"/>
        <w:gridCol w:w="2830"/>
        <w:gridCol w:w="2611"/>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Subject</w:t>
            </w:r>
          </w:p>
        </w:tc>
        <w:tc>
          <w:p>
            <w:pPr>
              <w:jc w:val="left"/>
            </w:pPr>
            <w:r>
              <w:rPr>
                <w:b/>
                <w:bCs/>
              </w:rPr>
              <w:t xml:space="preserve">Strategy</w:t>
            </w:r>
          </w:p>
        </w:tc>
      </w:tr>
      <w:tr>
        <w:tc>
          <w:p>
            <w:pPr>
              <w:jc w:val="left"/>
            </w:pPr>
            <w:r>
              <w:t xml:space="preserve">R1</w:t>
            </w:r>
          </w:p>
        </w:tc>
        <w:tc>
          <w:p>
            <w:pPr>
              <w:jc w:val="left"/>
            </w:pPr>
            <w:r>
              <w:t xml:space="preserve">Day 23 (7 days before 30-day supply runs out)</w:t>
            </w:r>
          </w:p>
        </w:tc>
        <w:tc>
          <w:p>
            <w:pPr>
              <w:jc w:val="left"/>
            </w:pPr>
            <w:r>
              <w:t xml:space="preserve">Running low on IonWave?</w:t>
            </w:r>
          </w:p>
        </w:tc>
        <w:tc>
          <w:p>
            <w:pPr>
              <w:jc w:val="left"/>
            </w:pPr>
            <w:r>
              <w:t xml:space="preserve">Gentle reminder + subscription pitch</w:t>
            </w:r>
          </w:p>
        </w:tc>
      </w:tr>
      <w:tr>
        <w:tc>
          <w:p>
            <w:pPr>
              <w:jc w:val="left"/>
            </w:pPr>
            <w:r>
              <w:t xml:space="preserve">R2</w:t>
            </w:r>
          </w:p>
        </w:tc>
        <w:tc>
          <w:p>
            <w:pPr>
              <w:jc w:val="left"/>
            </w:pPr>
            <w:r>
              <w:t xml:space="preserve">Day 28 (2 days before)</w:t>
            </w:r>
          </w:p>
        </w:tc>
        <w:tc>
          <w:p>
            <w:pPr>
              <w:jc w:val="left"/>
            </w:pPr>
            <w:r>
              <w:t xml:space="preserve">Your minerals are almost gone</w:t>
            </w:r>
          </w:p>
        </w:tc>
        <w:tc>
          <w:p>
            <w:pPr>
              <w:jc w:val="left"/>
            </w:pPr>
            <w:r>
              <w:t xml:space="preserve">Urgency + subscribe &amp; save offer</w:t>
            </w:r>
          </w:p>
        </w:tc>
      </w:tr>
      <w:tr>
        <w:tc>
          <w:p>
            <w:pPr>
              <w:jc w:val="left"/>
            </w:pPr>
            <w:r>
              <w:t xml:space="preserve">R3</w:t>
            </w:r>
          </w:p>
        </w:tc>
        <w:tc>
          <w:p>
            <w:pPr>
              <w:jc w:val="left"/>
            </w:pPr>
            <w:r>
              <w:t xml:space="preserve">Day 30 (day of depletion)</w:t>
            </w:r>
          </w:p>
        </w:tc>
        <w:tc>
          <w:p>
            <w:pPr>
              <w:jc w:val="left"/>
            </w:pPr>
            <w:r>
              <w:t xml:space="preserve">Last sachet? Here's 15% off your next box</w:t>
            </w:r>
          </w:p>
        </w:tc>
        <w:tc>
          <w:p>
            <w:pPr>
              <w:jc w:val="left"/>
            </w:pPr>
            <w:r>
              <w:t xml:space="preserve">Discount for reorder</w:t>
            </w:r>
          </w:p>
        </w:tc>
      </w:tr>
    </w:tbl>
    <w:p>
      <w:pPr>
        <w:spacing w:after="120"/>
        <w:jc w:val="left"/>
      </w:pPr>
      <w:r>
        <w:rPr>
          <w:b/>
          <w:bCs/>
        </w:rPr>
        <w:t xml:space="preserve">Trigger</w:t>
      </w:r>
      <w:r>
        <w:t xml:space="preserve">: Product depletion projection based on purchase date and product supply duration.</w:t>
      </w:r>
      <w:r>
        <w:br/>
      </w:r>
      <w:r>
        <w:rPr>
          <w:b/>
          <w:bCs/>
        </w:rPr>
        <w:t xml:space="preserve">Suppression</w:t>
      </w:r>
      <w:r>
        <w:t xml:space="preserve">: Exclude subscribers (they auto-renew). Exclude anyone who already reordered.</w:t>
      </w:r>
      <w:r>
        <w:br/>
      </w:r>
      <w:r>
        <w:rPr>
          <w:b/>
          <w:bCs/>
        </w:rPr>
        <w:t xml:space="preserve">Click-to-open rate benchmark</w:t>
      </w:r>
      <w:r>
        <w:t xml:space="preserve">: 53.6% (replenishment emails are among the highest-performing flow emails) [Confidence: B | Source: DTC replenishment flow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Subscription Conversion Decision Tree (U10)</w:t>
      </w:r>
    </w:p>
    <w:p>
      <w:pPr>
        <w:spacing w:after="120"/>
        <w:jc w:val="left"/>
      </w:pPr>
      <w:r>
        <w:t xml:space="preserve">Every touchpoint where subscription is mentioned must follow a consistent escalation logic. This is the single biggest revenue lever for a consumable supplement brand:</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FIRST PURCHASE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Is subscriber already? ─── YES → Skip to Retention track (PP1-PP5)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NO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PP3 (Day 21): Soft subscription mention    </w:t>
      </w:r>
      <w:r>
        <w:br/>
      </w:r>
      <w:r>
        <w:rPr>
          <w:rFonts w:ascii="Courier New" w:cs="Courier New" w:eastAsia="Courier New" w:hAnsi="Courier New"/>
          <w:color w:val="FFFFFF"/>
          <w:sz w:val="20"/>
          <w:szCs w:val="20"/>
        </w:rPr>
        <w:t xml:space="preserve">      "Switch to 3-month bundle for better savings"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Replenishment R1 (Day 23): Subscription pitch alongside reorder    </w:t>
      </w:r>
      <w:r>
        <w:br/>
      </w:r>
      <w:r>
        <w:rPr>
          <w:rFonts w:ascii="Courier New" w:cs="Courier New" w:eastAsia="Courier New" w:hAnsi="Courier New"/>
          <w:color w:val="FFFFFF"/>
          <w:sz w:val="20"/>
          <w:szCs w:val="20"/>
        </w:rPr>
        <w:t xml:space="preserve">      "Subscribe &amp; save [X]%"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PP5 (Day 30): 90-day upgrade offer    </w:t>
      </w:r>
      <w:r>
        <w:br/>
      </w:r>
      <w:r>
        <w:rPr>
          <w:rFonts w:ascii="Courier New" w:cs="Courier New" w:eastAsia="Courier New" w:hAnsi="Courier New"/>
          <w:color w:val="FFFFFF"/>
          <w:sz w:val="20"/>
          <w:szCs w:val="20"/>
        </w:rPr>
        <w:t xml:space="preserve">      "Save 28% vs monthly" + Code: MONTH1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Replenishment R3 (Day 30): Discount for one-time reorder    </w:t>
      </w:r>
      <w:r>
        <w:br/>
      </w:r>
      <w:r>
        <w:rPr>
          <w:rFonts w:ascii="Courier New" w:cs="Courier New" w:eastAsia="Courier New" w:hAnsi="Courier New"/>
          <w:color w:val="FFFFFF"/>
          <w:sz w:val="20"/>
          <w:szCs w:val="20"/>
        </w:rPr>
        <w:t xml:space="preserve">      "15% off your next box"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SECOND PURCHASE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Subscription Offer flow (Day 1 after 2nd order):    </w:t>
      </w:r>
      <w:r>
        <w:br/>
      </w:r>
      <w:r>
        <w:rPr>
          <w:rFonts w:ascii="Courier New" w:cs="Courier New" w:eastAsia="Courier New" w:hAnsi="Courier New"/>
          <w:color w:val="FFFFFF"/>
          <w:sz w:val="20"/>
          <w:szCs w:val="20"/>
        </w:rPr>
        <w:t xml:space="preserve">      "You've reordered twice. Lock in your price with a subscription."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Subscription Offer flow (Day 5 after 2nd order):    </w:t>
      </w:r>
      <w:r>
        <w:br/>
      </w:r>
      <w:r>
        <w:rPr>
          <w:rFonts w:ascii="Courier New" w:cs="Courier New" w:eastAsia="Courier New" w:hAnsi="Courier New"/>
          <w:color w:val="FFFFFF"/>
          <w:sz w:val="20"/>
          <w:szCs w:val="20"/>
        </w:rPr>
        <w:t xml:space="preserve">      Value comparison: Subscription vs. one-time (show total cost over 6 months)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STILL NOT SUBSCRIBED after 2nd purchase?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Continue one-time replenishment cycle. Do NOT hard-sell subscription.    </w:t>
      </w:r>
      <w:r>
        <w:br/>
      </w:r>
      <w:r>
        <w:rPr>
          <w:rFonts w:ascii="Courier New" w:cs="Courier New" w:eastAsia="Courier New" w:hAnsi="Courier New"/>
          <w:color w:val="FFFFFF"/>
          <w:sz w:val="20"/>
          <w:szCs w:val="20"/>
        </w:rPr>
        <w:t xml:space="preserve">    Wait for natural 3rd purchase → VIP Recognition flow → Subscription is implied.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Rules</w:t>
      </w:r>
      <w:r>
        <w:t xml:space="preserve">:</w:t>
      </w:r>
    </w:p>
    <w:p>
      <w:pPr>
        <w:spacing w:after="100"/>
        <w:ind w:left="240"/>
        <w:jc w:val="left"/>
      </w:pPr>
      <w:r>
        <w:t xml:space="preserve">1. </w:t>
      </w:r>
      <w:r>
        <w:t xml:space="preserve">Never mention subscription more than once per email</w:t>
      </w:r>
    </w:p>
    <w:p>
      <w:pPr>
        <w:spacing w:after="100"/>
        <w:ind w:left="240"/>
        <w:jc w:val="left"/>
      </w:pPr>
      <w:r>
        <w:t xml:space="preserve">2. </w:t>
      </w:r>
      <w:r>
        <w:t xml:space="preserve">Always frame as saving money/convenience, never as commitment</w:t>
      </w:r>
    </w:p>
    <w:p>
      <w:pPr>
        <w:spacing w:after="100"/>
        <w:ind w:left="240"/>
        <w:jc w:val="left"/>
      </w:pPr>
      <w:r>
        <w:t xml:space="preserve">3. </w:t>
      </w:r>
      <w:r>
        <w:t xml:space="preserve">One-time buyers are valid customers — don't make them feel lesser</w:t>
      </w:r>
    </w:p>
    <w:p>
      <w:pPr>
        <w:spacing w:after="100"/>
        <w:ind w:left="240"/>
        <w:jc w:val="left"/>
      </w:pPr>
      <w:r>
        <w:t xml:space="preserve">4. </w:t>
      </w:r>
      <w:r>
        <w:t xml:space="preserve">After 3 failed subscription pitches across different flows, stop pitching for 60 days</w:t>
      </w:r>
    </w:p>
    <w:p>
      <w:pPr>
        <w:spacing w:after="200"/>
      </w:pPr>
      <w:r>
        <w:t xml:space="preserve"> </w:t>
      </w:r>
    </w:p>
    <w:p>
      <w:pPr>
        <w:spacing w:after="120"/>
        <w:jc w:val="left"/>
      </w:pPr>
      <w:r>
        <w:t xml:space="preserve">[Confidence: B | Source: DTC subscription conversion best practices + Retention Strategist dialogue]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Cross-TUP References</w:t>
      </w:r>
    </w:p>
    <w:p>
      <w:pPr>
        <w:pStyle w:val="ListParagraph"/>
        <w:numPr>
          <w:ilvl w:val="0"/>
          <w:numId w:val="1"/>
        </w:numPr>
        <w:spacing w:after="100"/>
        <w:ind w:left="240"/>
        <w:jc w:val="left"/>
      </w:pPr>
      <w:r>
        <w:rPr>
          <w:b/>
          <w:bCs/>
        </w:rPr>
        <w:t xml:space="preserve">M17 email_flow_architecture.md</w:t>
      </w:r>
      <w:r>
        <w:t xml:space="preserve">: Post-purchase is Priority 1, Phase 2 flow. Build basic version (PP1-PP3) at launch, expand to PP4-PP7 in Month 2.</w:t>
      </w:r>
    </w:p>
    <w:p>
      <w:pPr>
        <w:pStyle w:val="ListParagraph"/>
        <w:numPr>
          <w:ilvl w:val="0"/>
          <w:numId w:val="1"/>
        </w:numPr>
        <w:spacing w:after="100"/>
        <w:ind w:left="240"/>
        <w:jc w:val="left"/>
      </w:pPr>
      <w:r>
        <w:rPr>
          <w:b/>
          <w:bCs/>
        </w:rPr>
        <w:t xml:space="preserve">M19</w:t>
      </w:r>
      <w:r>
        <w:t xml:space="preserve"> (Subscription): PP3/PP5 subscription management and upsell must align with subscription pricing and portal UX.</w:t>
      </w:r>
    </w:p>
    <w:p>
      <w:pPr>
        <w:pStyle w:val="ListParagraph"/>
        <w:numPr>
          <w:ilvl w:val="0"/>
          <w:numId w:val="1"/>
        </w:numPr>
        <w:spacing w:after="100"/>
        <w:ind w:left="240"/>
        <w:jc w:val="left"/>
      </w:pPr>
      <w:r>
        <w:rPr>
          <w:b/>
          <w:bCs/>
        </w:rPr>
        <w:t xml:space="preserve">M9 store_setup_and_launch.md</w:t>
      </w:r>
      <w:r>
        <w:t xml:space="preserve">: Subscription toggle UX (per M9 U8) — toggle &gt; dropdown, sub price first.</w:t>
      </w:r>
    </w:p>
    <w:p>
      <w:pPr>
        <w:pStyle w:val="ListParagraph"/>
        <w:numPr>
          <w:ilvl w:val="0"/>
          <w:numId w:val="1"/>
        </w:numPr>
        <w:spacing w:after="100"/>
        <w:ind w:left="240"/>
        <w:jc w:val="left"/>
      </w:pPr>
      <w:r>
        <w:rPr>
          <w:b/>
          <w:bCs/>
        </w:rPr>
        <w:t xml:space="preserve">M21</w:t>
      </w:r>
      <w:r>
        <w:t xml:space="preserve"> (Customer Experience): PP1 check-in and PP7 survey feed CX feedback loop.</w:t>
      </w:r>
    </w:p>
    <w:p>
      <w:pPr>
        <w:pStyle w:val="ListParagraph"/>
        <w:numPr>
          <w:ilvl w:val="0"/>
          <w:numId w:val="1"/>
        </w:numPr>
        <w:spacing w:after="100"/>
        <w:ind w:left="240"/>
        <w:jc w:val="left"/>
      </w:pPr>
      <w:r>
        <w:rPr>
          <w:b/>
          <w:bCs/>
        </w:rPr>
        <w:t xml:space="preserve">M30</w:t>
      </w:r>
      <w:r>
        <w:t xml:space="preserve"> (Analytics): Post-purchase flow revenue and retention metrics feed MVD reporting.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Post-purchase flows turn buyers into subscribers. Build PP1-PP3 at launch, expand to full 7-email sequence by Month 2. See `winback_and_lifecycle.md` for the final flow set.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welcome_and_nurture.md</w:t>
      </w:r>
    </w:p>
    <w:p>
      <w:pPr>
        <w:pStyle w:val="Heading1"/>
        <w:spacing w:after="200"/>
        <w:jc w:val="center"/>
      </w:pPr>
      <w:r>
        <w:t xml:space="preserve">M18: Welcome &amp; Nurture Email Flows</w:t>
      </w:r>
    </w:p>
    <w:p>
      <w:pPr>
        <w:spacing w:after="120"/>
        <w:jc w:val="left"/>
      </w:pPr>
      <w:r>
        <w:rPr>
          <w:b/>
          <w:bCs/>
        </w:rPr>
        <w:t xml:space="preserve">TUP</w:t>
      </w:r>
      <w:r>
        <w:t xml:space="preserve">: M18 — Email Lifecycle Flows</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435, 438, 439; Klaviyo flow best practices 2026; M17 email_flow_architecture.md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Two Welcome Tracks (Critical Distinction)</w:t>
      </w:r>
    </w:p>
    <w:p>
      <w:pPr>
        <w:spacing w:after="120"/>
        <w:jc w:val="left"/>
      </w:pPr>
      <w:r>
        <w:t xml:space="preserve">IonWave has TWO distinct welcome audiences that must NEVER receive the same flow:</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2"/>
        <w:gridCol w:w="2256"/>
        <w:gridCol w:w="2256"/>
        <w:gridCol w:w="2926"/>
      </w:tblGrid>
      <w:tr>
        <w:trPr>
          <w:tblHeader/>
        </w:trPr>
        <w:tc>
          <w:p>
            <w:pPr>
              <w:jc w:val="left"/>
            </w:pPr>
            <w:r>
              <w:rPr>
                <w:b/>
                <w:bCs/>
              </w:rPr>
              <w:t xml:space="preserve">Track</w:t>
            </w:r>
          </w:p>
        </w:tc>
        <w:tc>
          <w:p>
            <w:pPr>
              <w:jc w:val="left"/>
            </w:pPr>
            <w:r>
              <w:rPr>
                <w:b/>
                <w:bCs/>
              </w:rPr>
              <w:t xml:space="preserve">Trigger</w:t>
            </w:r>
          </w:p>
        </w:tc>
        <w:tc>
          <w:p>
            <w:pPr>
              <w:jc w:val="left"/>
            </w:pPr>
            <w:r>
              <w:rPr>
                <w:b/>
                <w:bCs/>
              </w:rPr>
              <w:t xml:space="preserve">Goal</w:t>
            </w:r>
          </w:p>
        </w:tc>
        <w:tc>
          <w:p>
            <w:pPr>
              <w:jc w:val="left"/>
            </w:pPr>
            <w:r>
              <w:rPr>
                <w:b/>
                <w:bCs/>
              </w:rPr>
              <w:t xml:space="preserve">Sequence</w:t>
            </w:r>
          </w:p>
        </w:tc>
      </w:tr>
      <w:tr>
        <w:tc>
          <w:p>
            <w:pPr>
              <w:jc w:val="left"/>
            </w:pPr>
            <w:r>
              <w:rPr>
                <w:b/>
                <w:bCs/>
              </w:rPr>
              <w:t xml:space="preserve">Track A: Subscriber Welcome</w:t>
            </w:r>
          </w:p>
        </w:tc>
        <w:tc>
          <w:p>
            <w:pPr>
              <w:jc w:val="left"/>
            </w:pPr>
            <w:r>
              <w:t xml:space="preserve">Email opt-in (popup/lead magnet), NO purchase</w:t>
            </w:r>
          </w:p>
        </w:tc>
        <w:tc>
          <w:p>
            <w:pPr>
              <w:jc w:val="left"/>
            </w:pPr>
            <w:r>
              <w:t xml:space="preserve">Convert to first purchase</w:t>
            </w:r>
          </w:p>
        </w:tc>
        <w:tc>
          <w:p>
            <w:pPr>
              <w:jc w:val="left"/>
            </w:pPr>
            <w:r>
              <w:t xml:space="preserve">5-7 emails over 10-14 days — educate → social proof → offer → urgency</w:t>
            </w:r>
          </w:p>
        </w:tc>
      </w:tr>
      <w:tr>
        <w:tc>
          <w:p>
            <w:pPr>
              <w:jc w:val="left"/>
            </w:pPr>
            <w:r>
              <w:rPr>
                <w:b/>
                <w:bCs/>
              </w:rPr>
              <w:t xml:space="preserve">Track B: Purchaser Welcome</w:t>
            </w:r>
          </w:p>
        </w:tc>
        <w:tc>
          <w:p>
            <w:pPr>
              <w:jc w:val="left"/>
            </w:pPr>
            <w:r>
              <w:t xml:space="preserve">First purchase completed</w:t>
            </w:r>
          </w:p>
        </w:tc>
        <w:tc>
          <w:p>
            <w:pPr>
              <w:jc w:val="left"/>
            </w:pPr>
            <w:r>
              <w:t xml:space="preserve">Onboard, reduce buyer's remorse, build habit</w:t>
            </w:r>
          </w:p>
        </w:tc>
        <w:tc>
          <w:p>
            <w:pPr>
              <w:jc w:val="left"/>
            </w:pPr>
            <w:r>
              <w:t xml:space="preserve">5 emails over 7 days — usage ritual → brand story → community → check-in</w:t>
            </w:r>
          </w:p>
        </w:tc>
      </w:tr>
    </w:tbl>
    <w:p>
      <w:pPr>
        <w:spacing w:after="120"/>
        <w:jc w:val="left"/>
      </w:pPr>
      <w:r>
        <w:rPr>
          <w:b/>
          <w:bCs/>
        </w:rPr>
        <w:t xml:space="preserve">Klaviyo Implementation</w:t>
      </w:r>
      <w:r>
        <w:t xml:space="preserve">: Use conditional split at flow entry. "Has placed order = YES" → Track B. "Has placed order = NO" → Track A. [Confidence: A | Source: Klaviyo flow architecture]</w:t>
      </w:r>
    </w:p>
    <w:p>
      <w:pPr>
        <w:spacing w:after="200"/>
      </w:pPr>
      <w:r>
        <w:t xml:space="preserve"> </w:t>
      </w:r>
    </w:p>
    <w:p>
      <w:pPr>
        <w:spacing w:after="120"/>
        <w:jc w:val="left"/>
      </w:pPr>
      <w:r>
        <w:rPr>
          <w:b/>
          <w:bCs/>
        </w:rPr>
        <w:t xml:space="preserve">Rule</w:t>
      </w:r>
      <w:r>
        <w:t xml:space="preserve">: If a Track A subscriber makes a purchase during the welcome flow, EXIT them from Track A and enter them into Track B (post-purchase). Never send "still thinking about it?" to someone who already bought. [Confidence: A | Source: DTC email best practice]</w:t>
      </w:r>
    </w:p>
    <w:p>
      <w:pPr>
        <w:spacing w:after="200"/>
      </w:pPr>
      <w:r>
        <w:t xml:space="preserve"> </w:t>
      </w:r>
    </w:p>
    <w:p>
      <w:pPr>
        <w:pStyle w:val="Heading3"/>
        <w:spacing w:after="200"/>
        <w:jc w:val="left"/>
      </w:pPr>
      <w:r>
        <w:t xml:space="preserve">Klaviyo Profile Properties (U4)</w:t>
      </w:r>
    </w:p>
    <w:p>
      <w:pPr>
        <w:spacing w:after="120"/>
        <w:jc w:val="left"/>
      </w:pPr>
      <w:r>
        <w:t xml:space="preserve">At flow entry, set these profile properties for flow conflict resolution: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0"/>
        <w:gridCol w:w="3081"/>
        <w:gridCol w:w="3909"/>
      </w:tblGrid>
      <w:tr>
        <w:trPr>
          <w:tblHeader/>
        </w:trPr>
        <w:tc>
          <w:p>
            <w:pPr>
              <w:jc w:val="left"/>
            </w:pPr>
            <w:r>
              <w:rPr>
                <w:b/>
                <w:bCs/>
              </w:rPr>
              <w:t xml:space="preserve">Property</w:t>
            </w:r>
          </w:p>
        </w:tc>
        <w:tc>
          <w:p>
            <w:pPr>
              <w:jc w:val="left"/>
            </w:pPr>
            <w:r>
              <w:rPr>
                <w:b/>
                <w:bCs/>
              </w:rPr>
              <w:t xml:space="preserve">Value</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flow_status</w:t>
            </w:r>
          </w:p>
        </w:tc>
        <w:tc>
          <w:p>
            <w:pPr>
              <w:jc w:val="left"/>
            </w:pPr>
            <w:r>
              <w:rPr>
                <w:rFonts w:ascii="Courier New" w:cs="Courier New" w:eastAsia="Courier New" w:hAnsi="Courier New"/>
                <w:shd w:fill="F1F5F9" w:color="auto" w:val="clear"/>
              </w:rPr>
              <w:t xml:space="preserve">welcome_a_active</w:t>
            </w:r>
            <w:r>
              <w:t xml:space="preserve"> or </w:t>
            </w:r>
            <w:r>
              <w:rPr>
                <w:rFonts w:ascii="Courier New" w:cs="Courier New" w:eastAsia="Courier New" w:hAnsi="Courier New"/>
                <w:shd w:fill="F1F5F9" w:color="auto" w:val="clear"/>
              </w:rPr>
              <w:t xml:space="preserve">welcome_b_active</w:t>
            </w:r>
          </w:p>
        </w:tc>
        <w:tc>
          <w:p>
            <w:pPr>
              <w:jc w:val="left"/>
            </w:pPr>
            <w:r>
              <w:t xml:space="preserve">Other flows check this to delay/skip</w:t>
            </w:r>
          </w:p>
        </w:tc>
      </w:tr>
      <w:tr>
        <w:tc>
          <w:p>
            <w:pPr>
              <w:jc w:val="left"/>
            </w:pPr>
            <w:r>
              <w:rPr>
                <w:rFonts w:ascii="Courier New" w:cs="Courier New" w:eastAsia="Courier New" w:hAnsi="Courier New"/>
                <w:shd w:fill="F1F5F9" w:color="auto" w:val="clear"/>
              </w:rPr>
              <w:t xml:space="preserve">consent_status</w:t>
            </w:r>
          </w:p>
        </w:tc>
        <w:tc>
          <w:p>
            <w:pPr>
              <w:jc w:val="left"/>
            </w:pPr>
            <w:r>
              <w:t xml:space="preserve">Must = </w:t>
            </w:r>
            <w:r>
              <w:rPr>
                <w:rFonts w:ascii="Courier New" w:cs="Courier New" w:eastAsia="Courier New" w:hAnsi="Courier New"/>
                <w:shd w:fill="F1F5F9" w:color="auto" w:val="clear"/>
              </w:rPr>
              <w:t xml:space="preserve">subscribed</w:t>
            </w:r>
          </w:p>
        </w:tc>
        <w:tc>
          <w:p>
            <w:pPr>
              <w:jc w:val="left"/>
            </w:pPr>
            <w:r>
              <w:t xml:space="preserve">2026 Klaviyo requirement — verify at every flow entry</w:t>
            </w:r>
          </w:p>
        </w:tc>
      </w:tr>
      <w:tr>
        <w:tc>
          <w:p>
            <w:pPr>
              <w:jc w:val="left"/>
            </w:pPr>
            <w:r>
              <w:rPr>
                <w:rFonts w:ascii="Courier New" w:cs="Courier New" w:eastAsia="Courier New" w:hAnsi="Courier New"/>
                <w:shd w:fill="F1F5F9" w:color="auto" w:val="clear"/>
              </w:rPr>
              <w:t xml:space="preserve">welcome_completed_date</w:t>
            </w:r>
          </w:p>
        </w:tc>
        <w:tc>
          <w:p>
            <w:pPr>
              <w:jc w:val="left"/>
            </w:pPr>
            <w:r>
              <w:t xml:space="preserve">Date of last email in flow</w:t>
            </w:r>
          </w:p>
        </w:tc>
        <w:tc>
          <w:p>
            <w:pPr>
              <w:jc w:val="left"/>
            </w:pPr>
            <w:r>
              <w:t xml:space="preserve">Used by campaign targeting to avoid over-sending to new subscribers</w:t>
            </w:r>
          </w:p>
        </w:tc>
      </w:tr>
    </w:tbl>
    <w:p>
      <w:pPr>
        <w:spacing w:after="120"/>
        <w:jc w:val="left"/>
      </w:pPr>
      <w:r>
        <w:t xml:space="preserve">Clear </w:t>
      </w:r>
      <w:r>
        <w:rPr>
          <w:rFonts w:ascii="Courier New" w:cs="Courier New" w:eastAsia="Courier New" w:hAnsi="Courier New"/>
          <w:shd w:fill="F1F5F9" w:color="auto" w:val="clear"/>
        </w:rPr>
        <w:t xml:space="preserve">flow_status</w:t>
      </w:r>
      <w:r>
        <w:t xml:space="preserve"> at flow exit (purchase or completion). [Confidence: A | Source: Klaviyo consent requirements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Track A: Subscriber Welcome Series (Non-Purchasers)</w:t>
      </w:r>
    </w:p>
    <w:p>
      <w:pPr>
        <w:spacing w:after="120"/>
        <w:jc w:val="left"/>
      </w:pPr>
      <w:r>
        <w:rPr>
          <w:b/>
          <w:bCs/>
        </w:rPr>
        <w:t xml:space="preserve">Purpose</w:t>
      </w:r>
      <w:r>
        <w:t xml:space="preserve">: Convert email subscribers who haven't bought yet.</w:t>
      </w:r>
      <w:r>
        <w:br/>
      </w:r>
      <w:r>
        <w:rPr>
          <w:b/>
          <w:bCs/>
        </w:rPr>
        <w:t xml:space="preserve">Source</w:t>
      </w:r>
      <w:r>
        <w:t xml:space="preserve">: Danilo tabs 438, 439 (generic templates — adapted for IonWave)</w:t>
      </w:r>
    </w:p>
    <w:p>
      <w:pPr>
        <w:spacing w:after="200"/>
      </w:pPr>
      <w:r>
        <w:t xml:space="preserve"> </w:t>
      </w:r>
    </w:p>
    <w:p>
      <w:pPr>
        <w:pStyle w:val="Heading3"/>
        <w:spacing w:after="200"/>
        <w:jc w:val="left"/>
      </w:pPr>
      <w:r>
        <w:t xml:space="preserve">Flow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6"/>
        <w:gridCol w:w="1101"/>
        <w:gridCol w:w="2478"/>
        <w:gridCol w:w="2111"/>
        <w:gridCol w:w="1193"/>
        <w:gridCol w:w="1651"/>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Subject</w:t>
            </w:r>
          </w:p>
        </w:tc>
        <w:tc>
          <w:p>
            <w:pPr>
              <w:jc w:val="left"/>
            </w:pPr>
            <w:r>
              <w:rPr>
                <w:b/>
                <w:bCs/>
              </w:rPr>
              <w:t xml:space="preserve">Purpose</w:t>
            </w:r>
          </w:p>
        </w:tc>
        <w:tc>
          <w:p>
            <w:pPr>
              <w:jc w:val="left"/>
            </w:pPr>
            <w:r>
              <w:rPr>
                <w:b/>
                <w:bCs/>
              </w:rPr>
              <w:t xml:space="preserve">CTA</w:t>
            </w:r>
          </w:p>
        </w:tc>
        <w:tc>
          <w:p>
            <w:pPr>
              <w:jc w:val="left"/>
            </w:pPr>
            <w:r>
              <w:rPr>
                <w:b/>
                <w:bCs/>
              </w:rPr>
              <w:t xml:space="preserve">Discount?</w:t>
            </w:r>
          </w:p>
        </w:tc>
      </w:tr>
      <w:tr>
        <w:tc>
          <w:p>
            <w:pPr>
              <w:jc w:val="left"/>
            </w:pPr>
            <w:r>
              <w:t xml:space="preserve">W1</w:t>
            </w:r>
          </w:p>
        </w:tc>
        <w:tc>
          <w:p>
            <w:pPr>
              <w:jc w:val="left"/>
            </w:pPr>
            <w:r>
              <w:t xml:space="preserve">Immediate</w:t>
            </w:r>
          </w:p>
        </w:tc>
        <w:tc>
          <w:p>
            <w:pPr>
              <w:jc w:val="left"/>
            </w:pPr>
            <w:r>
              <w:t xml:space="preserve">Welcome to IonWave — here's your [X]% off</w:t>
            </w:r>
          </w:p>
        </w:tc>
        <w:tc>
          <w:p>
            <w:pPr>
              <w:jc w:val="left"/>
            </w:pPr>
            <w:r>
              <w:t xml:space="preserve">Deliver promise, set expectations</w:t>
            </w:r>
          </w:p>
        </w:tc>
        <w:tc>
          <w:p>
            <w:pPr>
              <w:jc w:val="left"/>
            </w:pPr>
            <w:r>
              <w:t xml:space="preserve">Shop Now</w:t>
            </w:r>
          </w:p>
        </w:tc>
        <w:tc>
          <w:p>
            <w:pPr>
              <w:jc w:val="left"/>
            </w:pPr>
            <w:r>
              <w:t xml:space="preserve">Yes (popup offer)</w:t>
            </w:r>
          </w:p>
        </w:tc>
      </w:tr>
      <w:tr>
        <w:tc>
          <w:p>
            <w:pPr>
              <w:jc w:val="left"/>
            </w:pPr>
            <w:r>
              <w:t xml:space="preserve">W2</w:t>
            </w:r>
          </w:p>
        </w:tc>
        <w:tc>
          <w:p>
            <w:pPr>
              <w:jc w:val="left"/>
            </w:pPr>
            <w:r>
              <w:t xml:space="preserve">Day 1</w:t>
            </w:r>
          </w:p>
        </w:tc>
        <w:tc>
          <w:p>
            <w:pPr>
              <w:jc w:val="left"/>
            </w:pPr>
            <w:r>
              <w:t xml:space="preserve">Why 78 minerals beats 3</w:t>
            </w:r>
          </w:p>
        </w:tc>
        <w:tc>
          <w:p>
            <w:pPr>
              <w:jc w:val="left"/>
            </w:pPr>
            <w:r>
              <w:t xml:space="preserve">Education, differentiation</w:t>
            </w:r>
          </w:p>
        </w:tc>
        <w:tc>
          <w:p>
            <w:pPr>
              <w:jc w:val="left"/>
            </w:pPr>
            <w:r>
              <w:t xml:space="preserve">Learn More</w:t>
            </w:r>
          </w:p>
        </w:tc>
        <w:tc>
          <w:p>
            <w:pPr>
              <w:jc w:val="left"/>
            </w:pPr>
            <w:r>
              <w:t xml:space="preserve">No</w:t>
            </w:r>
          </w:p>
        </w:tc>
      </w:tr>
      <w:tr>
        <w:tc>
          <w:p>
            <w:pPr>
              <w:jc w:val="left"/>
            </w:pPr>
            <w:r>
              <w:t xml:space="preserve">W3</w:t>
            </w:r>
          </w:p>
        </w:tc>
        <w:tc>
          <w:p>
            <w:pPr>
              <w:jc w:val="left"/>
            </w:pPr>
            <w:r>
              <w:t xml:space="preserve">Day 3</w:t>
            </w:r>
          </w:p>
        </w:tc>
        <w:tc>
          <w:p>
            <w:pPr>
              <w:jc w:val="left"/>
            </w:pPr>
            <w:r>
              <w:t xml:space="preserve">{{first_name}}, real results from real people</w:t>
            </w:r>
          </w:p>
        </w:tc>
        <w:tc>
          <w:p>
            <w:pPr>
              <w:jc w:val="left"/>
            </w:pPr>
            <w:r>
              <w:t xml:space="preserve">Social proof, soft sell</w:t>
            </w:r>
          </w:p>
        </w:tc>
        <w:tc>
          <w:p>
            <w:pPr>
              <w:jc w:val="left"/>
            </w:pPr>
            <w:r>
              <w:t xml:space="preserve">Shop Now</w:t>
            </w:r>
          </w:p>
        </w:tc>
        <w:tc>
          <w:p>
            <w:pPr>
              <w:jc w:val="left"/>
            </w:pPr>
            <w:r>
              <w:t xml:space="preserve">No</w:t>
            </w:r>
          </w:p>
        </w:tc>
      </w:tr>
      <w:tr>
        <w:tc>
          <w:p>
            <w:pPr>
              <w:jc w:val="left"/>
            </w:pPr>
            <w:r>
              <w:t xml:space="preserve">W4</w:t>
            </w:r>
          </w:p>
        </w:tc>
        <w:tc>
          <w:p>
            <w:pPr>
              <w:jc w:val="left"/>
            </w:pPr>
            <w:r>
              <w:t xml:space="preserve">Day 5</w:t>
            </w:r>
          </w:p>
        </w:tc>
        <w:tc>
          <w:p>
            <w:pPr>
              <w:jc w:val="left"/>
            </w:pPr>
            <w:r>
              <w:t xml:space="preserve">What [customer_name] said about IonWave</w:t>
            </w:r>
          </w:p>
        </w:tc>
        <w:tc>
          <w:p>
            <w:pPr>
              <w:jc w:val="left"/>
            </w:pPr>
            <w:r>
              <w:t xml:space="preserve">Deeper social proof, testimonials</w:t>
            </w:r>
          </w:p>
        </w:tc>
        <w:tc>
          <w:p>
            <w:pPr>
              <w:jc w:val="left"/>
            </w:pPr>
            <w:r>
              <w:t xml:space="preserve">Shop Now</w:t>
            </w:r>
          </w:p>
        </w:tc>
        <w:tc>
          <w:p>
            <w:pPr>
              <w:jc w:val="left"/>
            </w:pPr>
            <w:r>
              <w:t xml:space="preserve">No</w:t>
            </w:r>
          </w:p>
        </w:tc>
      </w:tr>
      <w:tr>
        <w:tc>
          <w:p>
            <w:pPr>
              <w:jc w:val="left"/>
            </w:pPr>
            <w:r>
              <w:t xml:space="preserve">W5</w:t>
            </w:r>
          </w:p>
        </w:tc>
        <w:tc>
          <w:p>
            <w:pPr>
              <w:jc w:val="left"/>
            </w:pPr>
            <w:r>
              <w:t xml:space="preserve">Day 7</w:t>
            </w:r>
          </w:p>
        </w:tc>
        <w:tc>
          <w:p>
            <w:pPr>
              <w:jc w:val="left"/>
            </w:pPr>
            <w:r>
              <w:t xml:space="preserve">Your exclusive offer expires soon</w:t>
            </w:r>
          </w:p>
        </w:tc>
        <w:tc>
          <w:p>
            <w:pPr>
              <w:jc w:val="left"/>
            </w:pPr>
            <w:r>
              <w:t xml:space="preserve">Conversion push</w:t>
            </w:r>
          </w:p>
        </w:tc>
        <w:tc>
          <w:p>
            <w:pPr>
              <w:jc w:val="left"/>
            </w:pPr>
            <w:r>
              <w:t xml:space="preserve">Buy Now</w:t>
            </w:r>
          </w:p>
        </w:tc>
        <w:tc>
          <w:p>
            <w:pPr>
              <w:jc w:val="left"/>
            </w:pPr>
            <w:r>
              <w:t xml:space="preserve">Yes (original offer)</w:t>
            </w:r>
          </w:p>
        </w:tc>
      </w:tr>
      <w:tr>
        <w:tc>
          <w:p>
            <w:pPr>
              <w:jc w:val="left"/>
            </w:pPr>
            <w:r>
              <w:t xml:space="preserve">W6</w:t>
            </w:r>
          </w:p>
        </w:tc>
        <w:tc>
          <w:p>
            <w:pPr>
              <w:jc w:val="left"/>
            </w:pPr>
            <w:r>
              <w:t xml:space="preserve">Day 10</w:t>
            </w:r>
          </w:p>
        </w:tc>
        <w:tc>
          <w:p>
            <w:pPr>
              <w:jc w:val="left"/>
            </w:pPr>
            <w:r>
              <w:t xml:space="preserve">Still thinking about it? (let me answer that)</w:t>
            </w:r>
          </w:p>
        </w:tc>
        <w:tc>
          <w:p>
            <w:pPr>
              <w:jc w:val="left"/>
            </w:pPr>
            <w:r>
              <w:t xml:space="preserve">Objection handling</w:t>
            </w:r>
          </w:p>
        </w:tc>
        <w:tc>
          <w:p>
            <w:pPr>
              <w:jc w:val="left"/>
            </w:pPr>
            <w:r>
              <w:t xml:space="preserve">Buy Now</w:t>
            </w:r>
          </w:p>
        </w:tc>
        <w:tc>
          <w:p>
            <w:pPr>
              <w:jc w:val="left"/>
            </w:pPr>
            <w:r>
              <w:t xml:space="preserve">Optional 5% bump</w:t>
            </w:r>
          </w:p>
        </w:tc>
      </w:tr>
      <w:tr>
        <w:tc>
          <w:p>
            <w:pPr>
              <w:jc w:val="left"/>
            </w:pPr>
            <w:r>
              <w:t xml:space="preserve">W7</w:t>
            </w:r>
          </w:p>
        </w:tc>
        <w:tc>
          <w:p>
            <w:pPr>
              <w:jc w:val="left"/>
            </w:pPr>
            <w:r>
              <w:t xml:space="preserve">Day 14</w:t>
            </w:r>
          </w:p>
        </w:tc>
        <w:tc>
          <w:p>
            <w:pPr>
              <w:jc w:val="left"/>
            </w:pPr>
            <w:r>
              <w:t xml:space="preserve">Last chance: your [X]% off expires tonight</w:t>
            </w:r>
          </w:p>
        </w:tc>
        <w:tc>
          <w:p>
            <w:pPr>
              <w:jc w:val="left"/>
            </w:pPr>
            <w:r>
              <w:t xml:space="preserve">Final conversion</w:t>
            </w:r>
          </w:p>
        </w:tc>
        <w:tc>
          <w:p>
            <w:pPr>
              <w:jc w:val="left"/>
            </w:pPr>
            <w:r>
              <w:t xml:space="preserve">Buy Now</w:t>
            </w:r>
          </w:p>
        </w:tc>
        <w:tc>
          <w:p>
            <w:pPr>
              <w:jc w:val="left"/>
            </w:pPr>
            <w:r>
              <w:t xml:space="preserve">Yes (final)</w:t>
            </w:r>
          </w:p>
        </w:tc>
      </w:tr>
    </w:tbl>
    <w:p>
      <w:pPr>
        <w:spacing w:after="120"/>
        <w:jc w:val="left"/>
      </w:pPr>
      <w:r>
        <w:t xml:space="preserve">[Confidence: B | Source: Danilo tabs 438/439 + Klaviyo DTC welcome benchmarks]</w:t>
      </w:r>
    </w:p>
    <w:p>
      <w:pPr>
        <w:spacing w:after="200"/>
      </w:pPr>
      <w:r>
        <w:t xml:space="preserve"> </w:t>
      </w:r>
    </w:p>
    <w:p>
      <w:pPr>
        <w:pStyle w:val="Heading3"/>
        <w:spacing w:after="200"/>
        <w:jc w:val="left"/>
      </w:pPr>
      <w:r>
        <w:t xml:space="preserve">Email W1: Welcome (Template)</w:t>
      </w:r>
    </w:p>
    <w:p>
      <w:pPr>
        <w:spacing w:after="120"/>
        <w:jc w:val="left"/>
      </w:pPr>
      <w:r>
        <w:rPr>
          <w:b/>
          <w:bCs/>
        </w:rPr>
        <w:t xml:space="preserve">Subject</w:t>
      </w:r>
      <w:r>
        <w:t xml:space="preserve">: Welcome to IonWave — here's your {{discount_code_value}}% off</w:t>
      </w:r>
      <w:r>
        <w:br/>
      </w:r>
      <w:r>
        <w:rPr>
          <w:b/>
          <w:bCs/>
        </w:rPr>
        <w:t xml:space="preserve">Preview</w:t>
      </w:r>
      <w:r>
        <w:t xml:space="preserve">: Your journey to real hydration starts now</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Welcome! You just joined {{subscriber_count}} people who are done feeling tired, foggy, and dehydrated.</w:t>
      </w:r>
    </w:p>
    <w:p>
      <w:pPr>
        <w:spacing w:after="200"/>
      </w:pPr>
      <w:r>
        <w:t xml:space="preserve"> </w:t>
      </w:r>
    </w:p>
    <w:p>
      <w:pPr>
        <w:spacing w:after="120"/>
        <w:jc w:val="left"/>
      </w:pPr>
      <w:r>
        <w:t xml:space="preserve">As promised, here's your exclusive code: </w:t>
      </w:r>
      <w:r>
        <w:rPr>
          <w:b/>
          <w:bCs/>
        </w:rPr>
        <w:t xml:space="preserve">{{discount_code}}</w:t>
      </w:r>
    </w:p>
    <w:p>
      <w:pPr>
        <w:spacing w:after="200"/>
      </w:pPr>
      <w:r>
        <w:t xml:space="preserve"> </w:t>
      </w:r>
    </w:p>
    <w:p>
      <w:pPr>
        <w:spacing w:after="120"/>
        <w:jc w:val="left"/>
      </w:pPr>
      <w:r>
        <w:t xml:space="preserve">Quick intro — IonWave is different because:</w:t>
      </w:r>
    </w:p>
    <w:p>
      <w:pPr>
        <w:spacing w:after="200"/>
      </w:pPr>
      <w:r>
        <w:t xml:space="preserve"> </w:t>
      </w:r>
    </w:p>
    <w:p>
      <w:pPr>
        <w:pStyle w:val="ListParagraph"/>
        <w:numPr>
          <w:ilvl w:val="0"/>
          <w:numId w:val="1"/>
        </w:numPr>
        <w:spacing w:after="100"/>
        <w:ind w:left="240"/>
        <w:jc w:val="left"/>
      </w:pPr>
      <w:r>
        <w:t xml:space="preserve">78 ocean-sourced minerals (not 3-4 synthetic ones)</w:t>
      </w:r>
    </w:p>
    <w:p>
      <w:pPr>
        <w:pStyle w:val="ListParagraph"/>
        <w:numPr>
          <w:ilvl w:val="0"/>
          <w:numId w:val="1"/>
        </w:numPr>
        <w:spacing w:after="100"/>
        <w:ind w:left="240"/>
        <w:jc w:val="left"/>
      </w:pPr>
      <w:r>
        <w:t xml:space="preserve">Zero sugar, zero junk</w:t>
      </w:r>
    </w:p>
    <w:p>
      <w:pPr>
        <w:pStyle w:val="ListParagraph"/>
        <w:numPr>
          <w:ilvl w:val="0"/>
          <w:numId w:val="1"/>
        </w:numPr>
        <w:spacing w:after="100"/>
        <w:ind w:left="240"/>
        <w:jc w:val="left"/>
      </w:pPr>
      <w:r>
        <w:t xml:space="preserve">Actually hydrates your cells (98% bioavailable vs ~10% for pills)</w:t>
      </w:r>
    </w:p>
    <w:p>
      <w:pPr>
        <w:spacing w:after="200"/>
      </w:pPr>
      <w:r>
        <w:t xml:space="preserve"> </w:t>
      </w:r>
    </w:p>
    <w:p>
      <w:pPr>
        <w:spacing w:after="120"/>
        <w:jc w:val="left"/>
      </w:pPr>
      <w:r>
        <w:t xml:space="preserve">Over the next few days, I'll share:</w:t>
      </w:r>
    </w:p>
    <w:p>
      <w:pPr>
        <w:pStyle w:val="ListParagraph"/>
        <w:numPr>
          <w:ilvl w:val="0"/>
          <w:numId w:val="1"/>
        </w:numPr>
        <w:spacing w:after="100"/>
        <w:ind w:left="240"/>
        <w:jc w:val="left"/>
      </w:pPr>
      <w:r>
        <w:t xml:space="preserve">Why most electrolytes don't actually work</w:t>
      </w:r>
    </w:p>
    <w:p>
      <w:pPr>
        <w:pStyle w:val="ListParagraph"/>
        <w:numPr>
          <w:ilvl w:val="0"/>
          <w:numId w:val="1"/>
        </w:numPr>
        <w:spacing w:after="100"/>
        <w:ind w:left="240"/>
        <w:jc w:val="left"/>
      </w:pPr>
      <w:r>
        <w:t xml:space="preserve">Real stories from customers who finally feel energized</w:t>
      </w:r>
    </w:p>
    <w:p>
      <w:pPr>
        <w:pStyle w:val="ListParagraph"/>
        <w:numPr>
          <w:ilvl w:val="0"/>
          <w:numId w:val="1"/>
        </w:numPr>
        <w:spacing w:after="100"/>
        <w:ind w:left="240"/>
        <w:jc w:val="left"/>
      </w:pPr>
      <w:r>
        <w:t xml:space="preserve">The science behind ocean-sourced minerals</w:t>
      </w:r>
    </w:p>
    <w:p>
      <w:pPr>
        <w:spacing w:after="200"/>
      </w:pPr>
      <w:r>
        <w:t xml:space="preserve"> </w:t>
      </w:r>
    </w:p>
    <w:p>
      <w:pPr>
        <w:spacing w:after="120"/>
        <w:jc w:val="left"/>
      </w:pPr>
      <w:r>
        <w:t xml:space="preserve">For now, use code </w:t>
      </w:r>
      <w:r>
        <w:rPr>
          <w:b/>
          <w:bCs/>
        </w:rPr>
        <w:t xml:space="preserve">{{discount_code}}</w:t>
      </w:r>
      <w:r>
        <w:t xml:space="preserve"> for {{discount_code_value}}% off your first order.</w:t>
      </w:r>
    </w:p>
    <w:p>
      <w:pPr>
        <w:spacing w:after="200"/>
      </w:pPr>
      <w:r>
        <w:t xml:space="preserve"> </w:t>
      </w:r>
    </w:p>
    <w:p>
      <w:pPr>
        <w:spacing w:after="120"/>
        <w:jc w:val="left"/>
      </w:pPr>
      <w:r>
        <w:rPr>
          <w:b/>
          <w:bCs/>
        </w:rPr>
        <w:t xml:space="preserve">[CTA: Shop Now]</w:t>
      </w:r>
    </w:p>
    <w:p>
      <w:pPr>
        <w:spacing w:after="200"/>
      </w:pPr>
      <w:r>
        <w:t xml:space="preserve"> </w:t>
      </w:r>
    </w:p>
    <w:p>
      <w:pPr>
        <w:spacing w:after="120"/>
        <w:jc w:val="left"/>
      </w:pPr>
      <w:r>
        <w:t xml:space="preserve">Talk soon,</w:t>
      </w:r>
      <w:r>
        <w:br/>
      </w:r>
      <w:r>
        <w:t xml:space="preserve">{{founder_name}}</w:t>
      </w:r>
    </w:p>
    <w:p>
      <w:pPr>
        <w:spacing w:after="200"/>
      </w:pPr>
      <w:r>
        <w:t xml:space="preserve"> </w:t>
      </w:r>
    </w:p>
    <w:p>
      <w:pPr>
        <w:spacing w:after="120"/>
        <w:jc w:val="left"/>
      </w:pPr>
      <w:r>
        <w:t xml:space="preserve">P.S. This code expires in 7 days. Don't miss out.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Key Rules for Track A</w:t>
      </w:r>
    </w:p>
    <w:p>
      <w:pPr>
        <w:spacing w:after="100"/>
        <w:ind w:left="240"/>
        <w:jc w:val="left"/>
      </w:pPr>
      <w:r>
        <w:t xml:space="preserve">1. </w:t>
      </w:r>
      <w:r>
        <w:rPr>
          <w:b/>
          <w:bCs/>
        </w:rPr>
        <w:t xml:space="preserve">Exit condition</w:t>
      </w:r>
      <w:r>
        <w:t xml:space="preserve">: If subscriber places an order at ANY point → exit flow, enter Post-Purchase (Track B)</w:t>
      </w:r>
    </w:p>
    <w:p>
      <w:pPr>
        <w:spacing w:after="100"/>
        <w:ind w:left="240"/>
        <w:jc w:val="left"/>
      </w:pPr>
      <w:r>
        <w:t xml:space="preserve">2. </w:t>
      </w:r>
      <w:r>
        <w:rPr>
          <w:b/>
          <w:bCs/>
        </w:rPr>
        <w:t xml:space="preserve">Smart Sending</w:t>
      </w:r>
      <w:r>
        <w:t xml:space="preserve">: Set to 16 hours minimum between emails to prevent overlap with other flows</w:t>
      </w:r>
    </w:p>
    <w:p>
      <w:pPr>
        <w:spacing w:after="100"/>
        <w:ind w:left="240"/>
        <w:jc w:val="left"/>
      </w:pPr>
      <w:r>
        <w:t xml:space="preserve">3. </w:t>
      </w:r>
      <w:r>
        <w:rPr>
          <w:b/>
          <w:bCs/>
        </w:rPr>
        <w:t xml:space="preserve">Suppression</w:t>
      </w:r>
      <w:r>
        <w:t xml:space="preserve">: Exclude anyone who has already purchased (profile filter at flow entry)</w:t>
      </w:r>
    </w:p>
    <w:p>
      <w:pPr>
        <w:spacing w:after="100"/>
        <w:ind w:left="240"/>
        <w:jc w:val="left"/>
      </w:pPr>
      <w:r>
        <w:t xml:space="preserve">4. </w:t>
      </w:r>
      <w:r>
        <w:rPr>
          <w:b/>
          <w:bCs/>
        </w:rPr>
        <w:t xml:space="preserve">A/B test priority</w:t>
      </w:r>
      <w:r>
        <w:t xml:space="preserve">: Subject lines on W1 (highest volume), then CTA placement on W5 (highest conversion intent)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Track B: Purchaser Welcome Series (First-Time Buyers)</w:t>
      </w:r>
    </w:p>
    <w:p>
      <w:pPr>
        <w:spacing w:after="120"/>
        <w:jc w:val="left"/>
      </w:pPr>
      <w:r>
        <w:rPr>
          <w:b/>
          <w:bCs/>
        </w:rPr>
        <w:t xml:space="preserve">Purpose</w:t>
      </w:r>
      <w:r>
        <w:t xml:space="preserve">: Onboard new customer, establish daily ritual, reduce buyer's remorse, build brand connection.</w:t>
      </w:r>
      <w:r>
        <w:br/>
      </w:r>
      <w:r>
        <w:rPr>
          <w:b/>
          <w:bCs/>
        </w:rPr>
        <w:t xml:space="preserve">Source</w:t>
      </w:r>
      <w:r>
        <w:t xml:space="preserve">: Danilo tab 435 (IonWave-specific, fully written copy)</w:t>
      </w:r>
    </w:p>
    <w:p>
      <w:pPr>
        <w:spacing w:after="200"/>
      </w:pPr>
      <w:r>
        <w:t xml:space="preserve"> </w:t>
      </w:r>
    </w:p>
    <w:p>
      <w:pPr>
        <w:pStyle w:val="Heading3"/>
        <w:spacing w:after="200"/>
        <w:jc w:val="left"/>
      </w:pPr>
      <w:r>
        <w:t xml:space="preserve">Flow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73"/>
        <w:gridCol w:w="1717"/>
        <w:gridCol w:w="2233"/>
        <w:gridCol w:w="1889"/>
        <w:gridCol w:w="2748"/>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Subject</w:t>
            </w:r>
          </w:p>
        </w:tc>
        <w:tc>
          <w:p>
            <w:pPr>
              <w:jc w:val="left"/>
            </w:pPr>
            <w:r>
              <w:rPr>
                <w:b/>
                <w:bCs/>
              </w:rPr>
              <w:t xml:space="preserve">Purpose</w:t>
            </w:r>
          </w:p>
        </w:tc>
        <w:tc>
          <w:p>
            <w:pPr>
              <w:jc w:val="left"/>
            </w:pPr>
            <w:r>
              <w:rPr>
                <w:b/>
                <w:bCs/>
              </w:rPr>
              <w:t xml:space="preserve">Key Content</w:t>
            </w:r>
          </w:p>
        </w:tc>
      </w:tr>
      <w:tr>
        <w:tc>
          <w:p>
            <w:pPr>
              <w:jc w:val="left"/>
            </w:pPr>
            <w:r>
              <w:t xml:space="preserve">B1</w:t>
            </w:r>
          </w:p>
        </w:tc>
        <w:tc>
          <w:p>
            <w:pPr>
              <w:jc w:val="left"/>
            </w:pPr>
            <w:r>
              <w:t xml:space="preserve">Immediate (order confirm)</w:t>
            </w:r>
          </w:p>
        </w:tc>
        <w:tc>
          <w:p>
            <w:pPr>
              <w:jc w:val="left"/>
            </w:pPr>
            <w:r>
              <w:t xml:space="preserve">Your minerals are on the way 🌊</w:t>
            </w:r>
          </w:p>
        </w:tc>
        <w:tc>
          <w:p>
            <w:pPr>
              <w:jc w:val="left"/>
            </w:pPr>
            <w:r>
              <w:t xml:space="preserve">Confirm, set expectations</w:t>
            </w:r>
          </w:p>
        </w:tc>
        <w:tc>
          <w:p>
            <w:pPr>
              <w:jc w:val="left"/>
            </w:pPr>
            <w:r>
              <w:t xml:space="preserve">Order details + morning ritual instruction</w:t>
            </w:r>
          </w:p>
        </w:tc>
      </w:tr>
      <w:tr>
        <w:tc>
          <w:p>
            <w:pPr>
              <w:jc w:val="left"/>
            </w:pPr>
            <w:r>
              <w:t xml:space="preserve">B2</w:t>
            </w:r>
          </w:p>
        </w:tc>
        <w:tc>
          <w:p>
            <w:pPr>
              <w:jc w:val="left"/>
            </w:pPr>
            <w:r>
              <w:t xml:space="preserve">Day 1 (getting started)</w:t>
            </w:r>
          </w:p>
        </w:tc>
        <w:tc>
          <w:p>
            <w:pPr>
              <w:jc w:val="left"/>
            </w:pPr>
            <w:r>
              <w:t xml:space="preserve">How to get the most from your first sachet</w:t>
            </w:r>
          </w:p>
        </w:tc>
        <w:tc>
          <w:p>
            <w:pPr>
              <w:jc w:val="left"/>
            </w:pPr>
            <w:r>
              <w:t xml:space="preserve">Usage guide, what to expect</w:t>
            </w:r>
          </w:p>
        </w:tc>
        <w:tc>
          <w:p>
            <w:pPr>
              <w:jc w:val="left"/>
            </w:pPr>
            <w:r>
              <w:t xml:space="preserve">The IonWave Ritual (30-second ritual), day-by-day timeline</w:t>
            </w:r>
          </w:p>
        </w:tc>
      </w:tr>
      <w:tr>
        <w:tc>
          <w:p>
            <w:pPr>
              <w:jc w:val="left"/>
            </w:pPr>
            <w:r>
              <w:t xml:space="preserve">B3</w:t>
            </w:r>
          </w:p>
        </w:tc>
        <w:tc>
          <w:p>
            <w:pPr>
              <w:jc w:val="left"/>
            </w:pPr>
            <w:r>
              <w:t xml:space="preserve">Day 3 (brand story)</w:t>
            </w:r>
          </w:p>
        </w:tc>
        <w:tc>
          <w:p>
            <w:pPr>
              <w:jc w:val="left"/>
            </w:pPr>
            <w:r>
              <w:t xml:space="preserve">Why we started IonWave (the real reason)</w:t>
            </w:r>
          </w:p>
        </w:tc>
        <w:tc>
          <w:p>
            <w:pPr>
              <w:jc w:val="left"/>
            </w:pPr>
            <w:r>
              <w:t xml:space="preserve">Build connection, credibility</w:t>
            </w:r>
          </w:p>
        </w:tc>
        <w:tc>
          <w:p>
            <w:pPr>
              <w:jc w:val="left"/>
            </w:pPr>
            <w:r>
              <w:t xml:space="preserve">René Quinton discovery, 78 minerals, anti-synthetic positioning</w:t>
            </w:r>
          </w:p>
        </w:tc>
      </w:tr>
      <w:tr>
        <w:tc>
          <w:p>
            <w:pPr>
              <w:jc w:val="left"/>
            </w:pPr>
            <w:r>
              <w:t xml:space="preserve">B4</w:t>
            </w:r>
          </w:p>
        </w:tc>
        <w:tc>
          <w:p>
            <w:pPr>
              <w:jc w:val="left"/>
            </w:pPr>
            <w:r>
              <w:t xml:space="preserve">Day 5 (social proof)</w:t>
            </w:r>
          </w:p>
        </w:tc>
        <w:tc>
          <w:p>
            <w:pPr>
              <w:jc w:val="left"/>
            </w:pPr>
            <w:r>
              <w:t xml:space="preserve">What our community is saying</w:t>
            </w:r>
          </w:p>
        </w:tc>
        <w:tc>
          <w:p>
            <w:pPr>
              <w:jc w:val="left"/>
            </w:pPr>
            <w:r>
              <w:t xml:space="preserve">Validate purchase decision</w:t>
            </w:r>
          </w:p>
        </w:tc>
        <w:tc>
          <w:p>
            <w:pPr>
              <w:jc w:val="left"/>
            </w:pPr>
            <w:r>
              <w:t xml:space="preserve">4 customer testimonials with names + cities</w:t>
            </w:r>
          </w:p>
        </w:tc>
      </w:tr>
      <w:tr>
        <w:tc>
          <w:p>
            <w:pPr>
              <w:jc w:val="left"/>
            </w:pPr>
            <w:r>
              <w:t xml:space="preserve">B5</w:t>
            </w:r>
          </w:p>
        </w:tc>
        <w:tc>
          <w:p>
            <w:pPr>
              <w:jc w:val="left"/>
            </w:pPr>
            <w:r>
              <w:t xml:space="preserve">Day 7 (check-in)</w:t>
            </w:r>
          </w:p>
        </w:tc>
        <w:tc>
          <w:p>
            <w:pPr>
              <w:jc w:val="left"/>
            </w:pPr>
            <w:r>
              <w:t xml:space="preserve">Quick check-in: how's it going?</w:t>
            </w:r>
          </w:p>
        </w:tc>
        <w:tc>
          <w:p>
            <w:pPr>
              <w:jc w:val="left"/>
            </w:pPr>
            <w:r>
              <w:t xml:space="preserve">Gather feedback, support</w:t>
            </w:r>
          </w:p>
        </w:tc>
        <w:tc>
          <w:p>
            <w:pPr>
              <w:jc w:val="left"/>
            </w:pPr>
            <w:r>
              <w:t xml:space="preserve">Expected results at 1 week, reply request for engagement</w:t>
            </w:r>
          </w:p>
        </w:tc>
      </w:tr>
    </w:tbl>
    <w:p>
      <w:pPr>
        <w:spacing w:after="120"/>
        <w:jc w:val="left"/>
      </w:pPr>
      <w:r>
        <w:t xml:space="preserve">[Confidence: A | Source: Danilo tab 435 — fully written IonWave copy]</w:t>
      </w:r>
    </w:p>
    <w:p>
      <w:pPr>
        <w:spacing w:after="200"/>
      </w:pPr>
      <w:r>
        <w:t xml:space="preserve"> </w:t>
      </w:r>
    </w:p>
    <w:p>
      <w:pPr>
        <w:pStyle w:val="Heading3"/>
        <w:spacing w:after="200"/>
        <w:jc w:val="left"/>
      </w:pPr>
      <w:r>
        <w:t xml:space="preserve">Email B1: Order Confirmation / Welcome</w:t>
      </w:r>
    </w:p>
    <w:p>
      <w:pPr>
        <w:spacing w:after="120"/>
        <w:jc w:val="left"/>
      </w:pPr>
      <w:r>
        <w:rPr>
          <w:b/>
          <w:bCs/>
        </w:rPr>
        <w:t xml:space="preserve">Subject</w:t>
      </w:r>
      <w:r>
        <w:t xml:space="preserve">: Your minerals are on the way 🌊</w:t>
      </w:r>
      <w:r>
        <w:br/>
      </w:r>
      <w:r>
        <w:rPr>
          <w:b/>
          <w:bCs/>
        </w:rPr>
        <w:t xml:space="preserve">Preview</w:t>
      </w:r>
      <w:r>
        <w:t xml:space="preserve">: Here's what to expect (and what to do first)</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Your IonWave is officially on its way.</w:t>
      </w:r>
    </w:p>
    <w:p>
      <w:pPr>
        <w:spacing w:after="200"/>
      </w:pPr>
      <w:r>
        <w:t xml:space="preserve"> </w:t>
      </w:r>
    </w:p>
    <w:p>
      <w:pPr>
        <w:spacing w:after="120"/>
        <w:jc w:val="left"/>
      </w:pPr>
      <w:r>
        <w:rPr>
          <w:b/>
          <w:bCs/>
        </w:rPr>
        <w:t xml:space="preserve">Order #{{order_number}}</w:t>
      </w:r>
      <w:r>
        <w:br/>
      </w:r>
      <w:r>
        <w:t xml:space="preserve">{{product_name}} — {{quantity}}</w:t>
      </w:r>
    </w:p>
    <w:p>
      <w:pPr>
        <w:spacing w:after="200"/>
      </w:pPr>
      <w:r>
        <w:t xml:space="preserve"> </w:t>
      </w:r>
    </w:p>
    <w:p>
      <w:pPr>
        <w:spacing w:after="120"/>
        <w:jc w:val="left"/>
      </w:pPr>
      <w:r>
        <w:t xml:space="preserve">You should receive tracking info within 24 hours, and your box will arrive in 3-5 business days.</w:t>
      </w:r>
    </w:p>
    <w:p>
      <w:pPr>
        <w:spacing w:after="200"/>
      </w:pPr>
      <w:r>
        <w:t xml:space="preserve"> </w:t>
      </w:r>
    </w:p>
    <w:p>
      <w:pPr>
        <w:spacing w:after="120"/>
        <w:jc w:val="left"/>
      </w:pPr>
      <w:r>
        <w:rPr>
          <w:b/>
          <w:bCs/>
        </w:rPr>
        <w:t xml:space="preserve">WHILE YOU WAIT:</w:t>
      </w:r>
    </w:p>
    <w:p>
      <w:pPr>
        <w:spacing w:after="200"/>
      </w:pPr>
      <w:r>
        <w:t xml:space="preserve"> </w:t>
      </w:r>
    </w:p>
    <w:p>
      <w:pPr>
        <w:spacing w:after="120"/>
        <w:jc w:val="left"/>
      </w:pPr>
      <w:r>
        <w:t xml:space="preserve">Before your first sachet arrives, here's the one thing that makes the biggest difference:</w:t>
      </w:r>
    </w:p>
    <w:p>
      <w:pPr>
        <w:spacing w:after="200"/>
      </w:pPr>
      <w:r>
        <w:t xml:space="preserve"> </w:t>
      </w:r>
    </w:p>
    <w:p>
      <w:pPr>
        <w:pBdr>
          <w:left w:val="single" w:color="BFBFBF" w:sz="12" w:space="200"/>
        </w:pBdr>
        <w:spacing w:after="120"/>
        <w:ind w:left="300"/>
        <w:jc w:val="left"/>
      </w:pPr>
      <w:r>
        <w:t xml:space="preserve">Take it first thing in the morning. Empty stomach. Before coffee.</w:t>
      </w:r>
    </w:p>
    <w:p>
      <w:pPr>
        <w:spacing w:after="200"/>
      </w:pPr>
      <w:r>
        <w:t xml:space="preserve"> </w:t>
      </w:r>
    </w:p>
    <w:p>
      <w:pPr>
        <w:spacing w:after="120"/>
        <w:jc w:val="left"/>
      </w:pPr>
      <w:r>
        <w:t xml:space="preserve">This gives your body the best window for absorption. Most customers who feel the difference fastest follow this ritual.</w:t>
      </w:r>
    </w:p>
    <w:p>
      <w:pPr>
        <w:spacing w:after="200"/>
      </w:pPr>
      <w:r>
        <w:t xml:space="preserve"> </w:t>
      </w:r>
    </w:p>
    <w:p>
      <w:pPr>
        <w:spacing w:after="120"/>
        <w:jc w:val="left"/>
      </w:pPr>
      <w:r>
        <w:t xml:space="preserve">That's it. Tear, pour, drink. 30 seconds.</w:t>
      </w:r>
    </w:p>
    <w:p>
      <w:pPr>
        <w:spacing w:after="200"/>
      </w:pPr>
      <w:r>
        <w:t xml:space="preserve"> </w:t>
      </w:r>
    </w:p>
    <w:p>
      <w:pPr>
        <w:spacing w:after="120"/>
        <w:jc w:val="left"/>
      </w:pPr>
      <w:r>
        <w:t xml:space="preserve">We're excited to have you. Welcome to IonWave.</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Questions before your box arrives? Just reply to this email. We read everything.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B2: Getting Started Guide</w:t>
      </w:r>
    </w:p>
    <w:p>
      <w:pPr>
        <w:spacing w:after="120"/>
        <w:jc w:val="left"/>
      </w:pPr>
      <w:r>
        <w:rPr>
          <w:b/>
          <w:bCs/>
        </w:rPr>
        <w:t xml:space="preserve">Subject</w:t>
      </w:r>
      <w:r>
        <w:t xml:space="preserve">: How to get the most from your first sachet</w:t>
      </w:r>
      <w:r>
        <w:br/>
      </w:r>
      <w:r>
        <w:rPr>
          <w:b/>
          <w:bCs/>
        </w:rPr>
        <w:t xml:space="preserve">Preview</w:t>
      </w:r>
      <w:r>
        <w:t xml:space="preserve">: The 30-second ritual that changes everything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Your box should be arriving soon (or maybe it's already there).</w:t>
      </w:r>
    </w:p>
    <w:p>
      <w:pPr>
        <w:spacing w:after="200"/>
      </w:pPr>
      <w:r>
        <w:t xml:space="preserve"> </w:t>
      </w:r>
    </w:p>
    <w:p>
      <w:pPr>
        <w:spacing w:after="120"/>
        <w:jc w:val="left"/>
      </w:pPr>
      <w:r>
        <w:t xml:space="preserve">Here's how to make the most of it:</w:t>
      </w:r>
    </w:p>
    <w:p>
      <w:pPr>
        <w:spacing w:after="200"/>
      </w:pPr>
      <w:r>
        <w:t xml:space="preserve"> </w:t>
      </w:r>
    </w:p>
    <w:p>
      <w:pPr>
        <w:spacing w:after="120"/>
        <w:jc w:val="left"/>
      </w:pPr>
      <w:r>
        <w:rPr>
          <w:b/>
          <w:bCs/>
        </w:rPr>
        <w:t xml:space="preserve">THE IONWAVE RITUAL:</w:t>
      </w:r>
    </w:p>
    <w:p>
      <w:pPr>
        <w:pStyle w:val="ListParagraph"/>
        <w:numPr>
          <w:ilvl w:val="0"/>
          <w:numId w:val="1"/>
        </w:numPr>
        <w:spacing w:after="100"/>
        <w:ind w:left="240"/>
        <w:jc w:val="left"/>
      </w:pPr>
      <w:r>
        <w:t xml:space="preserve">☀️ Morning, empty stomach</w:t>
      </w:r>
    </w:p>
    <w:p>
      <w:pPr>
        <w:pStyle w:val="ListParagraph"/>
        <w:numPr>
          <w:ilvl w:val="0"/>
          <w:numId w:val="1"/>
        </w:numPr>
        <w:spacing w:after="100"/>
        <w:ind w:left="240"/>
        <w:jc w:val="left"/>
      </w:pPr>
      <w:r>
        <w:t xml:space="preserve">💧 8oz water (room temp or cold)</w:t>
      </w:r>
    </w:p>
    <w:p>
      <w:pPr>
        <w:pStyle w:val="ListParagraph"/>
        <w:numPr>
          <w:ilvl w:val="0"/>
          <w:numId w:val="1"/>
        </w:numPr>
        <w:spacing w:after="100"/>
        <w:ind w:left="240"/>
        <w:jc w:val="left"/>
      </w:pPr>
      <w:r>
        <w:t xml:space="preserve">📦 Tear one sachet</w:t>
      </w:r>
    </w:p>
    <w:p>
      <w:pPr>
        <w:pStyle w:val="ListParagraph"/>
        <w:numPr>
          <w:ilvl w:val="0"/>
          <w:numId w:val="1"/>
        </w:numPr>
        <w:spacing w:after="100"/>
        <w:ind w:left="240"/>
        <w:jc w:val="left"/>
      </w:pPr>
      <w:r>
        <w:t xml:space="preserve">⏱️ Drink immediately</w:t>
      </w:r>
    </w:p>
    <w:p>
      <w:pPr>
        <w:spacing w:after="200"/>
      </w:pPr>
      <w:r>
        <w:t xml:space="preserve"> </w:t>
      </w:r>
    </w:p>
    <w:p>
      <w:pPr>
        <w:spacing w:after="120"/>
        <w:jc w:val="left"/>
      </w:pPr>
      <w:r>
        <w:t xml:space="preserve">That's the whole thing. 30 seconds.</w:t>
      </w:r>
    </w:p>
    <w:p>
      <w:pPr>
        <w:spacing w:after="200"/>
      </w:pPr>
      <w:r>
        <w:t xml:space="preserve"> </w:t>
      </w:r>
    </w:p>
    <w:p>
      <w:pPr>
        <w:spacing w:after="120"/>
        <w:jc w:val="left"/>
      </w:pPr>
      <w:r>
        <w:rPr>
          <w:b/>
          <w:bCs/>
        </w:rPr>
        <w:t xml:space="preserve">WHAT TO EXPECT: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6552"/>
      </w:tblGrid>
      <w:tr>
        <w:trPr>
          <w:tblHeader/>
        </w:trPr>
        <w:tc>
          <w:p>
            <w:pPr>
              <w:jc w:val="left"/>
            </w:pPr>
            <w:r>
              <w:rPr>
                <w:b/>
                <w:bCs/>
              </w:rPr>
              <w:t xml:space="preserve">Timeline</w:t>
            </w:r>
          </w:p>
        </w:tc>
        <w:tc>
          <w:p>
            <w:pPr>
              <w:jc w:val="left"/>
            </w:pPr>
            <w:r>
              <w:rPr>
                <w:b/>
                <w:bCs/>
              </w:rPr>
              <w:t xml:space="preserve">What You'll Notice</w:t>
            </w:r>
          </w:p>
        </w:tc>
      </w:tr>
      <w:tr>
        <w:tc>
          <w:p>
            <w:pPr>
              <w:jc w:val="left"/>
            </w:pPr>
            <w:r>
              <w:rPr>
                <w:b/>
                <w:bCs/>
              </w:rPr>
              <w:t xml:space="preserve">Day 1-3</w:t>
            </w:r>
          </w:p>
        </w:tc>
        <w:tc>
          <w:p>
            <w:pPr>
              <w:jc w:val="left"/>
            </w:pPr>
            <w:r>
              <w:t xml:space="preserve">Subtle shifts — slightly more stable energy, less afternoon fog</w:t>
            </w:r>
          </w:p>
        </w:tc>
      </w:tr>
      <w:tr>
        <w:tc>
          <w:p>
            <w:pPr>
              <w:jc w:val="left"/>
            </w:pPr>
            <w:r>
              <w:rPr>
                <w:b/>
                <w:bCs/>
              </w:rPr>
              <w:t xml:space="preserve">Day 4-14</w:t>
            </w:r>
          </w:p>
        </w:tc>
        <w:tc>
          <w:p>
            <w:pPr>
              <w:jc w:val="left"/>
            </w:pPr>
            <w:r>
              <w:t xml:space="preserve">Real changes — more consistent energy, better recovery, clearer thinking</w:t>
            </w:r>
          </w:p>
        </w:tc>
      </w:tr>
      <w:tr>
        <w:tc>
          <w:p>
            <w:pPr>
              <w:jc w:val="left"/>
            </w:pPr>
            <w:r>
              <w:rPr>
                <w:b/>
                <w:bCs/>
              </w:rPr>
              <w:t xml:space="preserve">Day 15-30</w:t>
            </w:r>
          </w:p>
        </w:tc>
        <w:tc>
          <w:p>
            <w:pPr>
              <w:jc w:val="left"/>
            </w:pPr>
            <w:r>
              <w:t xml:space="preserve">Full system integration — this is what proper mineralization feels like</w:t>
            </w:r>
          </w:p>
        </w:tc>
      </w:tr>
    </w:tbl>
    <w:p>
      <w:pPr>
        <w:spacing w:after="120"/>
        <w:jc w:val="left"/>
      </w:pPr>
      <w:r>
        <w:t xml:space="preserve">The key is consistency. One sachet, every day. Don't skip.</w:t>
      </w:r>
    </w:p>
    <w:p>
      <w:pPr>
        <w:spacing w:after="200"/>
      </w:pPr>
      <w:r>
        <w:t xml:space="preserve"> </w:t>
      </w:r>
    </w:p>
    <w:p>
      <w:pPr>
        <w:spacing w:after="120"/>
        <w:jc w:val="left"/>
      </w:pPr>
      <w:r>
        <w:t xml:space="preserve">Your body has been running on depleted minerals for years. Give it 30 days to remember what balanced feels like.</w:t>
      </w:r>
    </w:p>
    <w:p>
      <w:pPr>
        <w:spacing w:after="200"/>
      </w:pPr>
      <w:r>
        <w:t xml:space="preserve"> </w:t>
      </w:r>
    </w:p>
    <w:p>
      <w:pPr>
        <w:spacing w:after="120"/>
        <w:jc w:val="left"/>
      </w:pPr>
      <w:r>
        <w:t xml:space="preserve">Talk soon,</w:t>
      </w:r>
      <w:r>
        <w:br/>
      </w:r>
      <w:r>
        <w:t xml:space="preserve">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B3: Brand Story</w:t>
      </w:r>
    </w:p>
    <w:p>
      <w:pPr>
        <w:spacing w:after="120"/>
        <w:jc w:val="left"/>
      </w:pPr>
      <w:r>
        <w:rPr>
          <w:b/>
          <w:bCs/>
        </w:rPr>
        <w:t xml:space="preserve">Subject</w:t>
      </w:r>
      <w:r>
        <w:t xml:space="preserve">: Why we started IonWave (the real reason)</w:t>
      </w:r>
      <w:r>
        <w:br/>
      </w:r>
      <w:r>
        <w:rPr>
          <w:b/>
          <w:bCs/>
        </w:rPr>
        <w:t xml:space="preserve">Preview</w:t>
      </w:r>
      <w:r>
        <w:t xml:space="preserve">: It started with a 125-year-old discovery...</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Quick story about why IonWave exists.</w:t>
      </w:r>
    </w:p>
    <w:p>
      <w:pPr>
        <w:spacing w:after="200"/>
      </w:pPr>
      <w:r>
        <w:t xml:space="preserve"> </w:t>
      </w:r>
    </w:p>
    <w:p>
      <w:pPr>
        <w:spacing w:after="120"/>
        <w:jc w:val="left"/>
      </w:pPr>
      <w:r>
        <w:t xml:space="preserve">In 1897, a French scientist named René Quinton discovered something extraordinary: human blood plasma is 98% identical to seawater. Same minerals. Same ratios. Same ionic structure.</w:t>
      </w:r>
    </w:p>
    <w:p>
      <w:pPr>
        <w:spacing w:after="200"/>
      </w:pPr>
      <w:r>
        <w:t xml:space="preserve"> </w:t>
      </w:r>
    </w:p>
    <w:p>
      <w:pPr>
        <w:spacing w:after="120"/>
        <w:jc w:val="left"/>
      </w:pPr>
      <w:r>
        <w:t xml:space="preserve">He spent the rest of his life proving that marine plasma could restore mineral balance in the human body. French hospitals used it for decades. The research is solid.</w:t>
      </w:r>
    </w:p>
    <w:p>
      <w:pPr>
        <w:spacing w:after="200"/>
      </w:pPr>
      <w:r>
        <w:t xml:space="preserve"> </w:t>
      </w:r>
    </w:p>
    <w:p>
      <w:pPr>
        <w:spacing w:after="120"/>
        <w:jc w:val="left"/>
      </w:pPr>
      <w:r>
        <w:t xml:space="preserve">So why hasn't everyone heard of this?</w:t>
      </w:r>
    </w:p>
    <w:p>
      <w:pPr>
        <w:spacing w:after="200"/>
      </w:pPr>
      <w:r>
        <w:t xml:space="preserve"> </w:t>
      </w:r>
    </w:p>
    <w:p>
      <w:pPr>
        <w:spacing w:after="120"/>
        <w:jc w:val="left"/>
      </w:pPr>
      <w:r>
        <w:t xml:space="preserve">Because the supplement industry makes more money selling synthetic pills. Isolated compounds that cost pennies to produce, marked up 10x.</w:t>
      </w:r>
    </w:p>
    <w:p>
      <w:pPr>
        <w:spacing w:after="200"/>
      </w:pPr>
      <w:r>
        <w:t xml:space="preserve"> </w:t>
      </w:r>
    </w:p>
    <w:p>
      <w:pPr>
        <w:spacing w:after="120"/>
        <w:jc w:val="left"/>
      </w:pPr>
      <w:r>
        <w:t xml:space="preserve">Marine plasma doesn't fit that model. It's harder to source. Harder to standardize. Can't be patented.</w:t>
      </w:r>
    </w:p>
    <w:p>
      <w:pPr>
        <w:spacing w:after="200"/>
      </w:pPr>
      <w:r>
        <w:t xml:space="preserve"> </w:t>
      </w:r>
    </w:p>
    <w:p>
      <w:pPr>
        <w:spacing w:after="120"/>
        <w:jc w:val="left"/>
      </w:pPr>
      <w:r>
        <w:t xml:space="preserve">But it's what your body actually recognizes.</w:t>
      </w:r>
    </w:p>
    <w:p>
      <w:pPr>
        <w:spacing w:after="200"/>
      </w:pPr>
      <w:r>
        <w:t xml:space="preserve"> </w:t>
      </w:r>
    </w:p>
    <w:p>
      <w:pPr>
        <w:spacing w:after="120"/>
        <w:jc w:val="left"/>
      </w:pPr>
      <w:r>
        <w:t xml:space="preserve">That's why we started IonWave. Not to create another supplement brand. To make Quinton's discovery accessible to anyone who wants to feel the difference.</w:t>
      </w:r>
    </w:p>
    <w:p>
      <w:pPr>
        <w:spacing w:after="200"/>
      </w:pPr>
      <w:r>
        <w:t xml:space="preserve"> </w:t>
      </w:r>
    </w:p>
    <w:p>
      <w:pPr>
        <w:spacing w:after="120"/>
        <w:jc w:val="left"/>
      </w:pPr>
      <w:r>
        <w:t xml:space="preserve">78 minerals. Harvested from 30 meters below the ocean surface. The same form your body has used for millions of years.</w:t>
      </w:r>
    </w:p>
    <w:p>
      <w:pPr>
        <w:spacing w:after="200"/>
      </w:pPr>
      <w:r>
        <w:t xml:space="preserve"> </w:t>
      </w:r>
    </w:p>
    <w:p>
      <w:pPr>
        <w:spacing w:after="120"/>
        <w:jc w:val="left"/>
      </w:pPr>
      <w:r>
        <w:t xml:space="preserve">No synthetic shortcuts. No factory compounds. Just pure ocean minerals.</w:t>
      </w:r>
    </w:p>
    <w:p>
      <w:pPr>
        <w:spacing w:after="200"/>
      </w:pPr>
      <w:r>
        <w:t xml:space="preserve"> </w:t>
      </w:r>
    </w:p>
    <w:p>
      <w:pPr>
        <w:spacing w:after="120"/>
        <w:jc w:val="left"/>
      </w:pPr>
      <w:r>
        <w:t xml:space="preserve">We're glad you're here.</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Want to go deeper? Here's the research: [LINK TO SCIENCE PAGE]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B4: Social Proof</w:t>
      </w:r>
    </w:p>
    <w:p>
      <w:pPr>
        <w:spacing w:after="120"/>
        <w:jc w:val="left"/>
      </w:pPr>
      <w:r>
        <w:rPr>
          <w:b/>
          <w:bCs/>
        </w:rPr>
        <w:t xml:space="preserve">Subject</w:t>
      </w:r>
      <w:r>
        <w:t xml:space="preserve">: What our community is saying</w:t>
      </w:r>
      <w:r>
        <w:br/>
      </w:r>
      <w:r>
        <w:rPr>
          <w:b/>
          <w:bCs/>
        </w:rPr>
        <w:t xml:space="preserve">Preview</w:t>
      </w:r>
      <w:r>
        <w:t xml:space="preserve">: Real results from real people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You've been using IonWave for a few days now. Curious how others describe the experience?</w:t>
      </w:r>
    </w:p>
    <w:p>
      <w:pPr>
        <w:spacing w:after="200"/>
      </w:pPr>
      <w:r>
        <w:t xml:space="preserve"> </w:t>
      </w:r>
    </w:p>
    <w:p>
      <w:pPr>
        <w:pBdr>
          <w:bottom w:val="single" w:color="auto" w:sz="6" w:space="1"/>
        </w:pBdr>
        <w:spacing w:after="120"/>
      </w:pPr>
    </w:p>
    <w:p>
      <w:pPr>
        <w:spacing w:after="200"/>
      </w:pPr>
      <w:r>
        <w:t xml:space="preserve"> </w:t>
      </w:r>
    </w:p>
    <w:p>
      <w:pPr>
        <w:pBdr>
          <w:left w:val="single" w:color="BFBFBF" w:sz="12" w:space="200"/>
        </w:pBdr>
        <w:spacing w:after="120"/>
        <w:ind w:left="300"/>
        <w:jc w:val="left"/>
      </w:pPr>
      <w:r>
        <w:t xml:space="preserve">"I've tried every electrolyte brand. LMNT, Drip Drop, all of them. IonWave is the first one where I actually FELT different. My HRV is up, my energy is stable, and I cancelled three other supplements."</w:t>
      </w:r>
      <w:r>
        <w:br/>
        <w:t xml:space="preserve">— Marcus T., Austin</w:t>
      </w:r>
    </w:p>
    <w:p>
      <w:pPr>
        <w:spacing w:after="200"/>
      </w:pPr>
      <w:r>
        <w:t xml:space="preserve"> </w:t>
      </w:r>
    </w:p>
    <w:p>
      <w:pPr>
        <w:pBdr>
          <w:left w:val="single" w:color="BFBFBF" w:sz="12" w:space="200"/>
        </w:pBdr>
        <w:spacing w:after="120"/>
        <w:ind w:left="300"/>
        <w:jc w:val="left"/>
      </w:pPr>
      <w:r>
        <w:t xml:space="preserve">"As a trainer, I recommend this to all my clients now. The difference in their recovery is visible."</w:t>
      </w:r>
      <w:r>
        <w:br/>
        <w:t xml:space="preserve">— Jennifer R., Los Angeles</w:t>
      </w:r>
    </w:p>
    <w:p>
      <w:pPr>
        <w:spacing w:after="200"/>
      </w:pPr>
      <w:r>
        <w:t xml:space="preserve"> </w:t>
      </w:r>
    </w:p>
    <w:p>
      <w:pPr>
        <w:pBdr>
          <w:left w:val="single" w:color="BFBFBF" w:sz="12" w:space="200"/>
        </w:pBdr>
        <w:spacing w:after="120"/>
        <w:ind w:left="300"/>
        <w:jc w:val="left"/>
      </w:pPr>
      <w:r>
        <w:t xml:space="preserve">"I was skeptical. But three weeks in, my afternoon fatigue is gone. Just gone."</w:t>
      </w:r>
      <w:r>
        <w:br/>
        <w:t xml:space="preserve">— David K., New York</w:t>
      </w:r>
    </w:p>
    <w:p>
      <w:pPr>
        <w:spacing w:after="200"/>
      </w:pPr>
      <w:r>
        <w:t xml:space="preserve"> </w:t>
      </w:r>
    </w:p>
    <w:p>
      <w:pPr>
        <w:pBdr>
          <w:left w:val="single" w:color="BFBFBF" w:sz="12" w:space="200"/>
        </w:pBdr>
        <w:spacing w:after="120"/>
        <w:ind w:left="300"/>
        <w:jc w:val="left"/>
      </w:pPr>
      <w:r>
        <w:t xml:space="preserve">"My sleep score went up 12 points in two weeks. Only thing I changed was adding IonWave in the morning."</w:t>
      </w:r>
      <w:r>
        <w:br/>
        <w:t xml:space="preserve">— Sarah M., Denver</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Everyone's body is different. But if you're consistent — one sachet, every morning — you'll likely start noticing your own version of these results.</w:t>
      </w:r>
    </w:p>
    <w:p>
      <w:pPr>
        <w:spacing w:after="200"/>
      </w:pPr>
      <w:r>
        <w:t xml:space="preserve"> </w:t>
      </w:r>
    </w:p>
    <w:p>
      <w:pPr>
        <w:spacing w:after="120"/>
        <w:jc w:val="left"/>
      </w:pPr>
      <w:r>
        <w:t xml:space="preserve">Keep going.</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B5: One-Week Check-In</w:t>
      </w:r>
    </w:p>
    <w:p>
      <w:pPr>
        <w:spacing w:after="120"/>
        <w:jc w:val="left"/>
      </w:pPr>
      <w:r>
        <w:rPr>
          <w:b/>
          <w:bCs/>
        </w:rPr>
        <w:t xml:space="preserve">Subject</w:t>
      </w:r>
      <w:r>
        <w:t xml:space="preserve">: Quick check-in: how's it going?</w:t>
      </w:r>
      <w:r>
        <w:br/>
      </w:r>
      <w:r>
        <w:rPr>
          <w:b/>
          <w:bCs/>
        </w:rPr>
        <w:t xml:space="preserve">Preview</w:t>
      </w:r>
      <w:r>
        <w:t xml:space="preserve">: We want to hear from you</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One week in. How are you feeling?</w:t>
      </w:r>
    </w:p>
    <w:p>
      <w:pPr>
        <w:spacing w:after="200"/>
      </w:pPr>
      <w:r>
        <w:t xml:space="preserve"> </w:t>
      </w:r>
    </w:p>
    <w:p>
      <w:pPr>
        <w:spacing w:after="120"/>
        <w:jc w:val="left"/>
      </w:pPr>
      <w:r>
        <w:rPr>
          <w:b/>
          <w:bCs/>
        </w:rPr>
        <w:t xml:space="preserve">BY NOW, MOST PEOPLE NOTICE:</w:t>
      </w:r>
    </w:p>
    <w:p>
      <w:pPr>
        <w:spacing w:after="200"/>
      </w:pPr>
      <w:r>
        <w:t xml:space="preserve"> </w:t>
      </w:r>
    </w:p>
    <w:p>
      <w:pPr>
        <w:spacing w:after="120"/>
        <w:jc w:val="left"/>
      </w:pPr>
      <w:r>
        <w:t xml:space="preserve">✓ More stable energy (fewer crashes)</w:t>
      </w:r>
      <w:r>
        <w:br/>
      </w:r>
      <w:r>
        <w:t xml:space="preserve">✓ Less brain fog, especially afternoon</w:t>
      </w:r>
      <w:r>
        <w:br/>
      </w:r>
      <w:r>
        <w:t xml:space="preserve">✓ Better hydration that actually lasts</w:t>
      </w:r>
      <w:r>
        <w:br/>
      </w:r>
      <w:r>
        <w:t xml:space="preserve">✓ Subtle but real improvement in recovery</w:t>
      </w:r>
    </w:p>
    <w:p>
      <w:pPr>
        <w:spacing w:after="200"/>
      </w:pPr>
      <w:r>
        <w:t xml:space="preserve"> </w:t>
      </w:r>
    </w:p>
    <w:p>
      <w:pPr>
        <w:spacing w:after="120"/>
        <w:jc w:val="left"/>
      </w:pPr>
      <w:r>
        <w:t xml:space="preserve">If you're feeling these things — amazing. It means your body is responding to proper mineralization.</w:t>
      </w:r>
    </w:p>
    <w:p>
      <w:pPr>
        <w:spacing w:after="200"/>
      </w:pPr>
      <w:r>
        <w:t xml:space="preserve"> </w:t>
      </w:r>
    </w:p>
    <w:p>
      <w:pPr>
        <w:spacing w:after="120"/>
        <w:jc w:val="left"/>
      </w:pPr>
      <w:r>
        <w:t xml:space="preserve">If you're not feeling much yet — that's okay too.</w:t>
      </w:r>
    </w:p>
    <w:p>
      <w:pPr>
        <w:spacing w:after="200"/>
      </w:pPr>
      <w:r>
        <w:t xml:space="preserve"> </w:t>
      </w:r>
    </w:p>
    <w:p>
      <w:pPr>
        <w:spacing w:after="120"/>
        <w:jc w:val="left"/>
      </w:pPr>
      <w:r>
        <w:t xml:space="preserve">Some bodies take 2-3 weeks to fully respond, especially if you've been mineral-depleted for a long time. Stick with it. The changes are cumulative.</w:t>
      </w:r>
    </w:p>
    <w:p>
      <w:pPr>
        <w:spacing w:after="200"/>
      </w:pPr>
      <w:r>
        <w:t xml:space="preserve"> </w:t>
      </w:r>
    </w:p>
    <w:p>
      <w:pPr>
        <w:spacing w:after="120"/>
        <w:jc w:val="left"/>
      </w:pPr>
      <w:r>
        <w:rPr>
          <w:b/>
          <w:bCs/>
        </w:rPr>
        <w:t xml:space="preserve">ONE REQUEST:</w:t>
      </w:r>
    </w:p>
    <w:p>
      <w:pPr>
        <w:spacing w:after="200"/>
      </w:pPr>
      <w:r>
        <w:t xml:space="preserve"> </w:t>
      </w:r>
    </w:p>
    <w:p>
      <w:pPr>
        <w:spacing w:after="120"/>
        <w:jc w:val="left"/>
      </w:pPr>
      <w:r>
        <w:t xml:space="preserve">Hit reply and tell me one thing you've noticed. Good, bad, or just different.</w:t>
      </w:r>
    </w:p>
    <w:p>
      <w:pPr>
        <w:spacing w:after="200"/>
      </w:pPr>
      <w:r>
        <w:t xml:space="preserve"> </w:t>
      </w:r>
    </w:p>
    <w:p>
      <w:pPr>
        <w:spacing w:after="120"/>
        <w:jc w:val="left"/>
      </w:pPr>
      <w:r>
        <w:t xml:space="preserve">I read every response. And your feedback helps us make IonWave better for everyone.</w:t>
      </w:r>
    </w:p>
    <w:p>
      <w:pPr>
        <w:spacing w:after="200"/>
      </w:pPr>
      <w:r>
        <w:t xml:space="preserve"> </w:t>
      </w:r>
    </w:p>
    <w:p>
      <w:pPr>
        <w:spacing w:after="120"/>
        <w:jc w:val="left"/>
      </w:pPr>
      <w:r>
        <w:t xml:space="preserve">Here's to week two.</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Running low? Your subscription automatically renews, so you'll never miss a day. Need to adjust your delivery schedule? [Manage Subscription]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Deliverability Requirements (2026)</w:t>
      </w:r>
    </w:p>
    <w:p>
      <w:pPr>
        <w:spacing w:after="120"/>
        <w:jc w:val="left"/>
      </w:pPr>
      <w:r>
        <w:t xml:space="preserve">Before ANY flow goes live, complete this authentication checklist: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18"/>
        <w:gridCol w:w="1463"/>
        <w:gridCol w:w="4679"/>
      </w:tblGrid>
      <w:tr>
        <w:trPr>
          <w:tblHeader/>
        </w:trPr>
        <w:tc>
          <w:p>
            <w:pPr>
              <w:jc w:val="left"/>
            </w:pPr>
            <w:r>
              <w:rPr>
                <w:b/>
                <w:bCs/>
              </w:rPr>
              <w:t xml:space="preserve">Requirement</w:t>
            </w:r>
          </w:p>
        </w:tc>
        <w:tc>
          <w:p>
            <w:pPr>
              <w:jc w:val="left"/>
            </w:pPr>
            <w:r>
              <w:rPr>
                <w:b/>
                <w:bCs/>
              </w:rPr>
              <w:t xml:space="preserve">Status</w:t>
            </w:r>
          </w:p>
        </w:tc>
        <w:tc>
          <w:p>
            <w:pPr>
              <w:jc w:val="left"/>
            </w:pPr>
            <w:r>
              <w:rPr>
                <w:b/>
                <w:bCs/>
              </w:rPr>
              <w:t xml:space="preserve">Notes</w:t>
            </w:r>
          </w:p>
        </w:tc>
      </w:tr>
      <w:tr>
        <w:tc>
          <w:p>
            <w:pPr>
              <w:jc w:val="left"/>
            </w:pPr>
            <w:r>
              <w:t xml:space="preserve">SPF record published</w:t>
            </w:r>
          </w:p>
        </w:tc>
        <w:tc>
          <w:p>
            <w:pPr>
              <w:jc w:val="left"/>
            </w:pPr>
            <w:r>
              <w:t xml:space="preserve">[ ]</w:t>
            </w:r>
          </w:p>
        </w:tc>
        <w:tc>
          <w:p>
            <w:pPr>
              <w:jc w:val="left"/>
            </w:pPr>
            <w:r>
              <w:t xml:space="preserve">List all authorized sending IPs in DNS</w:t>
            </w:r>
          </w:p>
        </w:tc>
      </w:tr>
      <w:tr>
        <w:tc>
          <w:p>
            <w:pPr>
              <w:jc w:val="left"/>
            </w:pPr>
            <w:r>
              <w:t xml:space="preserve">DKIM enabled</w:t>
            </w:r>
          </w:p>
        </w:tc>
        <w:tc>
          <w:p>
            <w:pPr>
              <w:jc w:val="left"/>
            </w:pPr>
            <w:r>
              <w:t xml:space="preserve">[ ]</w:t>
            </w:r>
          </w:p>
        </w:tc>
        <w:tc>
          <w:p>
            <w:pPr>
              <w:jc w:val="left"/>
            </w:pPr>
            <w:r>
              <w:t xml:space="preserve">Required by Gmail for all bulk senders (2024+)</w:t>
            </w:r>
          </w:p>
        </w:tc>
      </w:tr>
      <w:tr>
        <w:tc>
          <w:p>
            <w:pPr>
              <w:jc w:val="left"/>
            </w:pPr>
            <w:r>
              <w:t xml:space="preserve">DMARC policy set</w:t>
            </w:r>
          </w:p>
        </w:tc>
        <w:tc>
          <w:p>
            <w:pPr>
              <w:jc w:val="left"/>
            </w:pPr>
            <w:r>
              <w:t xml:space="preserve">[ ]</w:t>
            </w:r>
          </w:p>
        </w:tc>
        <w:tc>
          <w:p>
            <w:pPr>
              <w:jc w:val="left"/>
            </w:pPr>
            <w:r>
              <w:t xml:space="preserve">Minimum p=none. Align both SPF and DKIM</w:t>
            </w:r>
          </w:p>
        </w:tc>
      </w:tr>
      <w:tr>
        <w:tc>
          <w:p>
            <w:pPr>
              <w:jc w:val="left"/>
            </w:pPr>
            <w:r>
              <w:t xml:space="preserve">One-click unsubscribe header</w:t>
            </w:r>
          </w:p>
        </w:tc>
        <w:tc>
          <w:p>
            <w:pPr>
              <w:jc w:val="left"/>
            </w:pPr>
            <w:r>
              <w:t xml:space="preserve">[ ]</w:t>
            </w:r>
          </w:p>
        </w:tc>
        <w:tc>
          <w:p>
            <w:pPr>
              <w:jc w:val="left"/>
            </w:pPr>
            <w:r>
              <w:t xml:space="preserve">RFC 8058 List-Unsubscribe required for 5,000+ daily sends</w:t>
            </w:r>
          </w:p>
        </w:tc>
      </w:tr>
      <w:tr>
        <w:tc>
          <w:p>
            <w:pPr>
              <w:jc w:val="left"/>
            </w:pPr>
            <w:r>
              <w:t xml:space="preserve">Separate sending domains</w:t>
            </w:r>
          </w:p>
        </w:tc>
        <w:tc>
          <w:p>
            <w:pPr>
              <w:jc w:val="left"/>
            </w:pPr>
            <w:r>
              <w:t xml:space="preserve">[ ]</w:t>
            </w:r>
          </w:p>
        </w:tc>
        <w:tc>
          <w:p>
            <w:pPr>
              <w:jc w:val="left"/>
            </w:pPr>
            <w:r>
              <w:t xml:space="preserve">marketing@ionwave vs. orders@ionwave (transactional isolation)</w:t>
            </w:r>
          </w:p>
        </w:tc>
      </w:tr>
      <w:tr>
        <w:tc>
          <w:p>
            <w:pPr>
              <w:jc w:val="left"/>
            </w:pPr>
            <w:r>
              <w:t xml:space="preserve">Spam rate monitoring</w:t>
            </w:r>
          </w:p>
        </w:tc>
        <w:tc>
          <w:p>
            <w:pPr>
              <w:jc w:val="left"/>
            </w:pPr>
            <w:r>
              <w:t xml:space="preserve">[ ]</w:t>
            </w:r>
          </w:p>
        </w:tc>
        <w:tc>
          <w:p>
            <w:pPr>
              <w:jc w:val="left"/>
            </w:pPr>
            <w:r>
              <w:t xml:space="preserve">Google Postmaster Tools. Target: &lt;0.1%. Hard limit: &lt;0.3%</w:t>
            </w:r>
          </w:p>
        </w:tc>
      </w:tr>
    </w:tbl>
    <w:p>
      <w:pPr>
        <w:spacing w:after="120"/>
        <w:jc w:val="left"/>
      </w:pPr>
      <w:r>
        <w:t xml:space="preserve">[Confidence: A | Source: Google/Yahoo sender guidelines 2024-2026, enforced Nov 2025+]</w:t>
      </w:r>
    </w:p>
    <w:p>
      <w:pPr>
        <w:spacing w:after="200"/>
      </w:pPr>
      <w:r>
        <w:t xml:space="preserve"> </w:t>
      </w:r>
    </w:p>
    <w:p>
      <w:pPr>
        <w:spacing w:after="120"/>
        <w:jc w:val="left"/>
      </w:pPr>
      <w:r>
        <w:rPr>
          <w:b/>
          <w:bCs/>
        </w:rPr>
        <w:t xml:space="preserve">Microsoft enforcement</w:t>
      </w:r>
      <w:r>
        <w:t xml:space="preserve">: As of May 2025, Outlook.com, Hotmail, and Live.com also enforce DKIM/DMARC. Triple-threat compliance is now table stakes. [Confidence: A | Source: Microsoft sender requirements 2025]</w:t>
      </w:r>
    </w:p>
    <w:p>
      <w:pPr>
        <w:spacing w:after="200"/>
      </w:pPr>
      <w:r>
        <w:t xml:space="preserve"> </w:t>
      </w:r>
    </w:p>
    <w:p>
      <w:pPr>
        <w:pStyle w:val="Heading3"/>
        <w:spacing w:after="200"/>
        <w:jc w:val="left"/>
      </w:pPr>
      <w:r>
        <w:t xml:space="preserve">Domain Warm-Up Protocol (U13)</w:t>
      </w:r>
    </w:p>
    <w:p>
      <w:pPr>
        <w:spacing w:after="120"/>
        <w:jc w:val="left"/>
      </w:pPr>
      <w:r>
        <w:rPr>
          <w:b/>
          <w:bCs/>
        </w:rPr>
        <w:t xml:space="preserve">Do NOT blast your full list from a new sending domain on Day 1.</w:t>
      </w:r>
      <w:r>
        <w:t xml:space="preserve"> New Klaviyo accounts on a new domain need a 2-4 week gradual volume increase: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652"/>
        <w:gridCol w:w="4836"/>
      </w:tblGrid>
      <w:tr>
        <w:trPr>
          <w:tblHeader/>
        </w:trPr>
        <w:tc>
          <w:p>
            <w:pPr>
              <w:jc w:val="left"/>
            </w:pPr>
            <w:r>
              <w:rPr>
                <w:b/>
                <w:bCs/>
              </w:rPr>
              <w:t xml:space="preserve">Day</w:t>
            </w:r>
          </w:p>
        </w:tc>
        <w:tc>
          <w:p>
            <w:pPr>
              <w:jc w:val="left"/>
            </w:pPr>
            <w:r>
              <w:rPr>
                <w:b/>
                <w:bCs/>
              </w:rPr>
              <w:t xml:space="preserve">Daily Send Volume</w:t>
            </w:r>
          </w:p>
        </w:tc>
        <w:tc>
          <w:p>
            <w:pPr>
              <w:jc w:val="left"/>
            </w:pPr>
            <w:r>
              <w:rPr>
                <w:b/>
                <w:bCs/>
              </w:rPr>
              <w:t xml:space="preserve">Target Audience</w:t>
            </w:r>
          </w:p>
        </w:tc>
      </w:tr>
      <w:tr>
        <w:tc>
          <w:p>
            <w:pPr>
              <w:jc w:val="left"/>
            </w:pPr>
            <w:r>
              <w:t xml:space="preserve">Day 1-3</w:t>
            </w:r>
          </w:p>
        </w:tc>
        <w:tc>
          <w:p>
            <w:pPr>
              <w:jc w:val="left"/>
            </w:pPr>
            <w:r>
              <w:t xml:space="preserve">200-500</w:t>
            </w:r>
          </w:p>
        </w:tc>
        <w:tc>
          <w:p>
            <w:pPr>
              <w:jc w:val="left"/>
            </w:pPr>
            <w:r>
              <w:t xml:space="preserve">Most recent opt-ins only (highest engagement probability)</w:t>
            </w:r>
          </w:p>
        </w:tc>
      </w:tr>
      <w:tr>
        <w:tc>
          <w:p>
            <w:pPr>
              <w:jc w:val="left"/>
            </w:pPr>
            <w:r>
              <w:t xml:space="preserve">Day 4-6</w:t>
            </w:r>
          </w:p>
        </w:tc>
        <w:tc>
          <w:p>
            <w:pPr>
              <w:jc w:val="left"/>
            </w:pPr>
            <w:r>
              <w:t xml:space="preserve">500-1,000</w:t>
            </w:r>
          </w:p>
        </w:tc>
        <w:tc>
          <w:p>
            <w:pPr>
              <w:jc w:val="left"/>
            </w:pPr>
            <w:r>
              <w:t xml:space="preserve">Expand to all opt-ins from last 7 days</w:t>
            </w:r>
          </w:p>
        </w:tc>
      </w:tr>
      <w:tr>
        <w:tc>
          <w:p>
            <w:pPr>
              <w:jc w:val="left"/>
            </w:pPr>
            <w:r>
              <w:t xml:space="preserve">Day 7-10</w:t>
            </w:r>
          </w:p>
        </w:tc>
        <w:tc>
          <w:p>
            <w:pPr>
              <w:jc w:val="left"/>
            </w:pPr>
            <w:r>
              <w:t xml:space="preserve">1,000-2,500</w:t>
            </w:r>
          </w:p>
        </w:tc>
        <w:tc>
          <w:p>
            <w:pPr>
              <w:jc w:val="left"/>
            </w:pPr>
            <w:r>
              <w:t xml:space="preserve">All engaged subscribers</w:t>
            </w:r>
          </w:p>
        </w:tc>
      </w:tr>
      <w:tr>
        <w:tc>
          <w:p>
            <w:pPr>
              <w:jc w:val="left"/>
            </w:pPr>
            <w:r>
              <w:t xml:space="preserve">Day 11-14</w:t>
            </w:r>
          </w:p>
        </w:tc>
        <w:tc>
          <w:p>
            <w:pPr>
              <w:jc w:val="left"/>
            </w:pPr>
            <w:r>
              <w:t xml:space="preserve">2,500-5,000</w:t>
            </w:r>
          </w:p>
        </w:tc>
        <w:tc>
          <w:p>
            <w:pPr>
              <w:jc w:val="left"/>
            </w:pPr>
            <w:r>
              <w:t xml:space="preserve">Full list (if you have that many)</w:t>
            </w:r>
          </w:p>
        </w:tc>
      </w:tr>
      <w:tr>
        <w:tc>
          <w:p>
            <w:pPr>
              <w:jc w:val="left"/>
            </w:pPr>
            <w:r>
              <w:t xml:space="preserve">Day 15+</w:t>
            </w:r>
          </w:p>
        </w:tc>
        <w:tc>
          <w:p>
            <w:pPr>
              <w:jc w:val="left"/>
            </w:pPr>
            <w:r>
              <w:t xml:space="preserve">Full volume</w:t>
            </w:r>
          </w:p>
        </w:tc>
        <w:tc>
          <w:p>
            <w:pPr>
              <w:jc w:val="left"/>
            </w:pPr>
            <w:r>
              <w:t xml:space="preserve">Normal sending cadence</w:t>
            </w:r>
          </w:p>
        </w:tc>
      </w:tr>
    </w:tbl>
    <w:p>
      <w:pPr>
        <w:spacing w:after="120"/>
        <w:jc w:val="left"/>
      </w:pPr>
      <w:r>
        <w:rPr>
          <w:b/>
          <w:bCs/>
        </w:rPr>
        <w:t xml:space="preserve">Increase by ~50% every 2-3 days.</w:t>
      </w:r>
      <w:r>
        <w:t xml:space="preserve"> If bounce rate exceeds 5% or spam complaints exceed 0.1% at any step, pause for 48 hours and reduce volume.</w:t>
      </w:r>
    </w:p>
    <w:p>
      <w:pPr>
        <w:spacing w:after="200"/>
      </w:pPr>
      <w:r>
        <w:t xml:space="preserve"> </w:t>
      </w:r>
    </w:p>
    <w:p>
      <w:pPr>
        <w:spacing w:after="120"/>
        <w:jc w:val="left"/>
      </w:pPr>
      <w:r>
        <w:rPr>
          <w:b/>
          <w:bCs/>
        </w:rPr>
        <w:t xml:space="preserve">At launch</w:t>
      </w:r>
      <w:r>
        <w:t xml:space="preserve">: Only send flow emails (welcome, cart, post-purchase) during Week 1. These are triggered by high-intent actions and have the best engagement rates, which builds domain reputation. Hold campaign sends until Week 2+. [Confidence: A | Source: ESP domain warm-up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84"/>
        <w:gridCol w:w="2170"/>
        <w:gridCol w:w="2170"/>
        <w:gridCol w:w="2036"/>
      </w:tblGrid>
      <w:tr>
        <w:trPr>
          <w:tblHeader/>
        </w:trPr>
        <w:tc>
          <w:p>
            <w:pPr>
              <w:jc w:val="left"/>
            </w:pPr>
            <w:r>
              <w:rPr>
                <w:b/>
                <w:bCs/>
              </w:rPr>
              <w:t xml:space="preserve">Metric</w:t>
            </w:r>
          </w:p>
        </w:tc>
        <w:tc>
          <w:p>
            <w:pPr>
              <w:jc w:val="left"/>
            </w:pPr>
            <w:r>
              <w:rPr>
                <w:b/>
                <w:bCs/>
              </w:rPr>
              <w:t xml:space="preserve">Welcome Track A</w:t>
            </w:r>
          </w:p>
        </w:tc>
        <w:tc>
          <w:p>
            <w:pPr>
              <w:jc w:val="left"/>
            </w:pPr>
            <w:r>
              <w:rPr>
                <w:b/>
                <w:bCs/>
              </w:rPr>
              <w:t xml:space="preserve">Welcome Track B</w:t>
            </w:r>
          </w:p>
        </w:tc>
        <w:tc>
          <w:p>
            <w:pPr>
              <w:jc w:val="left"/>
            </w:pPr>
            <w:r>
              <w:rPr>
                <w:b/>
                <w:bCs/>
              </w:rPr>
              <w:t xml:space="preserve">Source</w:t>
            </w:r>
          </w:p>
        </w:tc>
      </w:tr>
      <w:tr>
        <w:tc>
          <w:p>
            <w:pPr>
              <w:jc w:val="left"/>
            </w:pPr>
            <w:r>
              <w:t xml:space="preserve">Open Rate</w:t>
            </w:r>
          </w:p>
        </w:tc>
        <w:tc>
          <w:p>
            <w:pPr>
              <w:jc w:val="left"/>
            </w:pPr>
            <w:r>
              <w:t xml:space="preserve">&gt;45%</w:t>
            </w:r>
          </w:p>
        </w:tc>
        <w:tc>
          <w:p>
            <w:pPr>
              <w:jc w:val="left"/>
            </w:pPr>
            <w:r>
              <w:t xml:space="preserve">&gt;55%</w:t>
            </w:r>
          </w:p>
        </w:tc>
        <w:tc>
          <w:p>
            <w:pPr>
              <w:jc w:val="left"/>
            </w:pPr>
            <w:r>
              <w:t xml:space="preserve">[Confidence: B</w:t>
            </w:r>
          </w:p>
        </w:tc>
      </w:tr>
      <w:tr>
        <w:tc>
          <w:p>
            <w:pPr>
              <w:jc w:val="left"/>
            </w:pPr>
            <w:r>
              <w:t xml:space="preserve">Click Rate</w:t>
            </w:r>
          </w:p>
        </w:tc>
        <w:tc>
          <w:p>
            <w:pPr>
              <w:jc w:val="left"/>
            </w:pPr>
            <w:r>
              <w:t xml:space="preserve">&gt;3%</w:t>
            </w:r>
          </w:p>
        </w:tc>
        <w:tc>
          <w:p>
            <w:pPr>
              <w:jc w:val="left"/>
            </w:pPr>
            <w:r>
              <w:t xml:space="preserve">&gt;5%</w:t>
            </w:r>
          </w:p>
        </w:tc>
        <w:tc>
          <w:p>
            <w:pPr>
              <w:jc w:val="left"/>
            </w:pPr>
            <w:r>
              <w:t xml:space="preserve">[Confidence: B</w:t>
            </w:r>
          </w:p>
        </w:tc>
      </w:tr>
      <w:tr>
        <w:tc>
          <w:p>
            <w:pPr>
              <w:jc w:val="left"/>
            </w:pPr>
            <w:r>
              <w:t xml:space="preserve">First Purchase CVR (Track A)</w:t>
            </w:r>
          </w:p>
        </w:tc>
        <w:tc>
          <w:p>
            <w:pPr>
              <w:jc w:val="left"/>
            </w:pPr>
            <w:r>
              <w:t xml:space="preserve">&gt;8%</w:t>
            </w:r>
          </w:p>
        </w:tc>
        <w:tc>
          <w:p>
            <w:pPr>
              <w:jc w:val="left"/>
            </w:pPr>
            <w:r>
              <w:t xml:space="preserve">N/A</w:t>
            </w:r>
          </w:p>
        </w:tc>
        <w:tc>
          <w:p>
            <w:pPr>
              <w:jc w:val="left"/>
            </w:pPr>
            <w:r>
              <w:t xml:space="preserve">[Confidence: B</w:t>
            </w:r>
          </w:p>
        </w:tc>
      </w:tr>
      <w:tr>
        <w:tc>
          <w:p>
            <w:pPr>
              <w:jc w:val="left"/>
            </w:pPr>
            <w:r>
              <w:t xml:space="preserve">Unsubscribe Rate</w:t>
            </w:r>
          </w:p>
        </w:tc>
        <w:tc>
          <w:p>
            <w:pPr>
              <w:jc w:val="left"/>
            </w:pPr>
            <w:r>
              <w:t xml:space="preserve">&lt;1%</w:t>
            </w:r>
          </w:p>
        </w:tc>
        <w:tc>
          <w:p>
            <w:pPr>
              <w:jc w:val="left"/>
            </w:pPr>
            <w:r>
              <w:t xml:space="preserve">&lt;0.5%</w:t>
            </w:r>
          </w:p>
        </w:tc>
        <w:tc>
          <w:p>
            <w:pPr>
              <w:jc w:val="left"/>
            </w:pPr>
            <w:r>
              <w:t xml:space="preserve">[Confidence: B</w:t>
            </w:r>
          </w:p>
        </w:tc>
      </w:tr>
      <w:tr>
        <w:tc>
          <w:p>
            <w:pPr>
              <w:jc w:val="left"/>
            </w:pPr>
            <w:r>
              <w:t xml:space="preserve">Reply Rate (B5 check-in)</w:t>
            </w:r>
          </w:p>
        </w:tc>
        <w:tc>
          <w:p>
            <w:pPr>
              <w:jc w:val="left"/>
            </w:pPr>
            <w:r>
              <w:t xml:space="preserve">&gt;3%</w:t>
            </w:r>
          </w:p>
        </w:tc>
        <w:tc>
          <w:p>
            <w:pPr>
              <w:jc w:val="left"/>
            </w:pPr>
            <w:r>
              <w:t xml:space="preserve">&gt;3%</w:t>
            </w:r>
          </w:p>
        </w:tc>
        <w:tc>
          <w:p>
            <w:pPr>
              <w:jc w:val="left"/>
            </w:pPr>
            <w:r>
              <w:t xml:space="preserve">[Confidence: C</w:t>
            </w:r>
          </w:p>
        </w:tc>
      </w:tr>
    </w:tbl>
    <w:p>
      <w:pPr>
        <w:spacing w:after="120"/>
        <w:jc w:val="left"/>
      </w:pPr>
      <w:r>
        <w:rPr>
          <w:b/>
          <w:bCs/>
        </w:rPr>
        <w:t xml:space="preserve">Note on open rates</w:t>
      </w:r>
      <w:r>
        <w:t xml:space="preserve">: Apple Mail Privacy Protection (46% of email clients) inflates open rates by ~18 points. Use click rate and conversion rate as primary performance indicators. [Confidence: A | Source: Apple MPP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Cross-TUP References</w:t>
      </w:r>
    </w:p>
    <w:p>
      <w:pPr>
        <w:pStyle w:val="ListParagraph"/>
        <w:numPr>
          <w:ilvl w:val="0"/>
          <w:numId w:val="1"/>
        </w:numPr>
        <w:spacing w:after="100"/>
        <w:ind w:left="240"/>
        <w:jc w:val="left"/>
      </w:pPr>
      <w:r>
        <w:rPr>
          <w:b/>
          <w:bCs/>
        </w:rPr>
        <w:t xml:space="preserve">M17 email_flow_architecture.md</w:t>
      </w:r>
      <w:r>
        <w:t xml:space="preserve">: Master lifecycle stages, flow build order, priority framework. M18 provides the actual email content within M17's architecture.</w:t>
      </w:r>
    </w:p>
    <w:p>
      <w:pPr>
        <w:pStyle w:val="ListParagraph"/>
        <w:numPr>
          <w:ilvl w:val="0"/>
          <w:numId w:val="1"/>
        </w:numPr>
        <w:spacing w:after="100"/>
        <w:ind w:left="240"/>
        <w:jc w:val="left"/>
      </w:pPr>
      <w:r>
        <w:rPr>
          <w:b/>
          <w:bCs/>
        </w:rPr>
        <w:t xml:space="preserve">M17 sms_strategy.md</w:t>
      </w:r>
      <w:r>
        <w:t xml:space="preserve">: SMS is a separate channel (defer to Month 3+). No SMS in welcome flows.</w:t>
      </w:r>
    </w:p>
    <w:p>
      <w:pPr>
        <w:pStyle w:val="ListParagraph"/>
        <w:numPr>
          <w:ilvl w:val="0"/>
          <w:numId w:val="1"/>
        </w:numPr>
        <w:spacing w:after="100"/>
        <w:ind w:left="240"/>
        <w:jc w:val="left"/>
      </w:pPr>
      <w:r>
        <w:rPr>
          <w:b/>
          <w:bCs/>
        </w:rPr>
        <w:t xml:space="preserve">M19</w:t>
      </w:r>
      <w:r>
        <w:t xml:space="preserve"> (Subscription): Track B, Email B5 references subscription management. Subscription UX per M9 store_setup_and_launch.md.</w:t>
      </w:r>
    </w:p>
    <w:p>
      <w:pPr>
        <w:pStyle w:val="ListParagraph"/>
        <w:numPr>
          <w:ilvl w:val="0"/>
          <w:numId w:val="1"/>
        </w:numPr>
        <w:spacing w:after="100"/>
        <w:ind w:left="240"/>
        <w:jc w:val="left"/>
      </w:pPr>
      <w:r>
        <w:rPr>
          <w:b/>
          <w:bCs/>
        </w:rPr>
        <w:t xml:space="preserve">M16</w:t>
      </w:r>
      <w:r>
        <w:t xml:space="preserve"> (Customer Acquisition): Subscriber welcome (Track A) is the bridge between acquisition and first purchase.</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Welcome flows are the highest-leverage email investment at launch. Build Track A and Track B before anything else. See `cart_recovery.md` for the next priority flow.</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winback_and_lifecycle.md</w:t>
      </w:r>
    </w:p>
    <w:p>
      <w:pPr>
        <w:pStyle w:val="Heading1"/>
        <w:spacing w:after="200"/>
        <w:jc w:val="center"/>
      </w:pPr>
      <w:r>
        <w:t xml:space="preserve">M18: Win-Back &amp; Lifecycle Automation</w:t>
      </w:r>
    </w:p>
    <w:p>
      <w:pPr>
        <w:spacing w:after="120"/>
        <w:jc w:val="left"/>
      </w:pPr>
      <w:r>
        <w:rPr>
          <w:b/>
          <w:bCs/>
        </w:rPr>
        <w:t xml:space="preserve">TUP</w:t>
      </w:r>
      <w:r>
        <w:t xml:space="preserve">: M18 — Email Lifecycle Flows</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444, 445, 446; Klaviyo win-back benchmarks 2026; M17 email_flow_architecture.md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Win-Back Flow Strategy</w:t>
      </w:r>
    </w:p>
    <w:p>
      <w:pPr>
        <w:pStyle w:val="Heading3"/>
        <w:spacing w:after="200"/>
        <w:jc w:val="left"/>
      </w:pPr>
      <w:r>
        <w:t xml:space="preserve">When to Trigger Win-Back</w:t>
      </w:r>
    </w:p>
    <w:p>
      <w:pPr>
        <w:spacing w:after="120"/>
        <w:jc w:val="left"/>
      </w:pPr>
      <w:r>
        <w:t xml:space="preserve">For a supplement brand with a 30-day product cycle: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7"/>
        <w:gridCol w:w="2891"/>
        <w:gridCol w:w="4542"/>
      </w:tblGrid>
      <w:tr>
        <w:trPr>
          <w:tblHeader/>
        </w:trPr>
        <w:tc>
          <w:p>
            <w:pPr>
              <w:jc w:val="left"/>
            </w:pPr>
            <w:r>
              <w:rPr>
                <w:b/>
                <w:bCs/>
              </w:rPr>
              <w:t xml:space="preserve">Inactivity</w:t>
            </w:r>
          </w:p>
        </w:tc>
        <w:tc>
          <w:p>
            <w:pPr>
              <w:jc w:val="left"/>
            </w:pPr>
            <w:r>
              <w:rPr>
                <w:b/>
                <w:bCs/>
              </w:rPr>
              <w:t xml:space="preserve">Status</w:t>
            </w:r>
          </w:p>
        </w:tc>
        <w:tc>
          <w:p>
            <w:pPr>
              <w:jc w:val="left"/>
            </w:pPr>
            <w:r>
              <w:rPr>
                <w:b/>
                <w:bCs/>
              </w:rPr>
              <w:t xml:space="preserve">Action</w:t>
            </w:r>
          </w:p>
        </w:tc>
      </w:tr>
      <w:tr>
        <w:tc>
          <w:p>
            <w:pPr>
              <w:jc w:val="left"/>
            </w:pPr>
            <w:r>
              <w:t xml:space="preserve">0-30 days</w:t>
            </w:r>
          </w:p>
        </w:tc>
        <w:tc>
          <w:p>
            <w:pPr>
              <w:jc w:val="left"/>
            </w:pPr>
            <w:r>
              <w:t xml:space="preserve">Normal purchase cycle</w:t>
            </w:r>
          </w:p>
        </w:tc>
        <w:tc>
          <w:p>
            <w:pPr>
              <w:jc w:val="left"/>
            </w:pPr>
            <w:r>
              <w:t xml:space="preserve">No action needed</w:t>
            </w:r>
          </w:p>
        </w:tc>
      </w:tr>
      <w:tr>
        <w:tc>
          <w:p>
            <w:pPr>
              <w:jc w:val="left"/>
            </w:pPr>
            <w:r>
              <w:t xml:space="preserve">30-60 days</w:t>
            </w:r>
          </w:p>
        </w:tc>
        <w:tc>
          <w:p>
            <w:pPr>
              <w:jc w:val="left"/>
            </w:pPr>
            <w:r>
              <w:t xml:space="preserve">Missed one reorder</w:t>
            </w:r>
          </w:p>
        </w:tc>
        <w:tc>
          <w:p>
            <w:pPr>
              <w:jc w:val="left"/>
            </w:pPr>
            <w:r>
              <w:t xml:space="preserve">Replenishment flow handles this (see post_purchase_and_retention.md)</w:t>
            </w:r>
          </w:p>
        </w:tc>
      </w:tr>
      <w:tr>
        <w:tc>
          <w:p>
            <w:pPr>
              <w:jc w:val="left"/>
            </w:pPr>
            <w:r>
              <w:rPr>
                <w:b/>
                <w:bCs/>
              </w:rPr>
              <w:t xml:space="preserve">60 days</w:t>
            </w:r>
          </w:p>
        </w:tc>
        <w:tc>
          <w:p>
            <w:pPr>
              <w:jc w:val="left"/>
            </w:pPr>
            <w:r>
              <w:rPr>
                <w:b/>
                <w:bCs/>
              </w:rPr>
              <w:t xml:space="preserve">Win-back trigger</w:t>
            </w:r>
          </w:p>
        </w:tc>
        <w:tc>
          <w:p>
            <w:pPr>
              <w:jc w:val="left"/>
            </w:pPr>
            <w:r>
              <w:rPr>
                <w:b/>
                <w:bCs/>
              </w:rPr>
              <w:t xml:space="preserve">Start win-back flow — they've missed 2 reorders</w:t>
            </w:r>
          </w:p>
        </w:tc>
      </w:tr>
      <w:tr>
        <w:tc>
          <w:p>
            <w:pPr>
              <w:jc w:val="left"/>
            </w:pPr>
            <w:r>
              <w:t xml:space="preserve">90 days</w:t>
            </w:r>
          </w:p>
        </w:tc>
        <w:tc>
          <w:p>
            <w:pPr>
              <w:jc w:val="left"/>
            </w:pPr>
            <w:r>
              <w:t xml:space="preserve">At risk of permanent churn</w:t>
            </w:r>
          </w:p>
        </w:tc>
        <w:tc>
          <w:p>
            <w:pPr>
              <w:jc w:val="left"/>
            </w:pPr>
            <w:r>
              <w:t xml:space="preserve">Final win-back attempt</w:t>
            </w:r>
          </w:p>
        </w:tc>
      </w:tr>
      <w:tr>
        <w:tc>
          <w:p>
            <w:pPr>
              <w:jc w:val="left"/>
            </w:pPr>
            <w:r>
              <w:t xml:space="preserve">120 days</w:t>
            </w:r>
          </w:p>
        </w:tc>
        <w:tc>
          <w:p>
            <w:pPr>
              <w:jc w:val="left"/>
            </w:pPr>
            <w:r>
              <w:t xml:space="preserve">Lapsed</w:t>
            </w:r>
          </w:p>
        </w:tc>
        <w:tc>
          <w:p>
            <w:pPr>
              <w:jc w:val="left"/>
            </w:pPr>
            <w:r>
              <w:t xml:space="preserve">Sunset evaluation</w:t>
            </w:r>
          </w:p>
        </w:tc>
      </w:tr>
    </w:tbl>
    <w:p>
      <w:pPr>
        <w:spacing w:after="120"/>
        <w:jc w:val="left"/>
      </w:pPr>
      <w:r>
        <w:rPr>
          <w:b/>
          <w:bCs/>
        </w:rPr>
        <w:t xml:space="preserve">IonWave recommendation</w:t>
      </w:r>
      <w:r>
        <w:t xml:space="preserve">: Trigger win-back at </w:t>
      </w:r>
      <w:r>
        <w:rPr>
          <w:b/>
          <w:bCs/>
        </w:rPr>
        <w:t xml:space="preserve">60 days</w:t>
      </w:r>
      <w:r>
        <w:t xml:space="preserve"> of no purchase (not 90). For a 30-day consumable, 60 days = 2 missed reorder windows. The customer is actively disengaging. [Confidence: B | Source: Klaviyo DTC supplement heuristic + Danilo tabs 444/445]</w:t>
      </w:r>
    </w:p>
    <w:p>
      <w:pPr>
        <w:spacing w:after="200"/>
      </w:pPr>
      <w:r>
        <w:t xml:space="preserve"> </w:t>
      </w:r>
    </w:p>
    <w:p>
      <w:pPr>
        <w:pStyle w:val="Heading3"/>
        <w:spacing w:after="200"/>
        <w:jc w:val="left"/>
      </w:pPr>
      <w:r>
        <w:t xml:space="preserve">Win-Back Performance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2483"/>
        <w:gridCol w:w="2866"/>
      </w:tblGrid>
      <w:tr>
        <w:trPr>
          <w:tblHeader/>
        </w:trPr>
        <w:tc>
          <w:p>
            <w:pPr>
              <w:jc w:val="left"/>
            </w:pPr>
            <w:r>
              <w:rPr>
                <w:b/>
                <w:bCs/>
              </w:rPr>
              <w:t xml:space="preserve">Metric</w:t>
            </w:r>
          </w:p>
        </w:tc>
        <w:tc>
          <w:p>
            <w:pPr>
              <w:jc w:val="left"/>
            </w:pPr>
            <w:r>
              <w:rPr>
                <w:b/>
                <w:bCs/>
              </w:rPr>
              <w:t xml:space="preserve">Average</w:t>
            </w:r>
          </w:p>
        </w:tc>
        <w:tc>
          <w:p>
            <w:pPr>
              <w:jc w:val="left"/>
            </w:pPr>
            <w:r>
              <w:rPr>
                <w:b/>
                <w:bCs/>
              </w:rPr>
              <w:t xml:space="preserve">IonWave Target</w:t>
            </w:r>
          </w:p>
        </w:tc>
      </w:tr>
      <w:tr>
        <w:tc>
          <w:p>
            <w:pPr>
              <w:jc w:val="left"/>
            </w:pPr>
            <w:r>
              <w:t xml:space="preserve">Win-back open rate</w:t>
            </w:r>
          </w:p>
        </w:tc>
        <w:tc>
          <w:p>
            <w:pPr>
              <w:jc w:val="left"/>
            </w:pPr>
            <w:r>
              <w:t xml:space="preserve">Up to 57%</w:t>
            </w:r>
          </w:p>
        </w:tc>
        <w:tc>
          <w:p>
            <w:pPr>
              <w:jc w:val="left"/>
            </w:pPr>
            <w:r>
              <w:t xml:space="preserve">&gt;40%</w:t>
            </w:r>
          </w:p>
        </w:tc>
      </w:tr>
      <w:tr>
        <w:tc>
          <w:p>
            <w:pPr>
              <w:jc w:val="left"/>
            </w:pPr>
            <w:r>
              <w:t xml:space="preserve">Win-back click rate</w:t>
            </w:r>
          </w:p>
        </w:tc>
        <w:tc>
          <w:p>
            <w:pPr>
              <w:jc w:val="left"/>
            </w:pPr>
            <w:r>
              <w:t xml:space="preserve">Up to 11%</w:t>
            </w:r>
          </w:p>
        </w:tc>
        <w:tc>
          <w:p>
            <w:pPr>
              <w:jc w:val="left"/>
            </w:pPr>
            <w:r>
              <w:t xml:space="preserve">&gt;8%</w:t>
            </w:r>
          </w:p>
        </w:tc>
      </w:tr>
      <w:tr>
        <w:tc>
          <w:p>
            <w:pPr>
              <w:jc w:val="left"/>
            </w:pPr>
            <w:r>
              <w:t xml:space="preserve">Win-back conversion rate</w:t>
            </w:r>
          </w:p>
        </w:tc>
        <w:tc>
          <w:p>
            <w:pPr>
              <w:jc w:val="left"/>
            </w:pPr>
            <w:r>
              <w:t xml:space="preserve">2-5%</w:t>
            </w:r>
          </w:p>
        </w:tc>
        <w:tc>
          <w:p>
            <w:pPr>
              <w:jc w:val="left"/>
            </w:pPr>
            <w:r>
              <w:t xml:space="preserve">&gt;5%</w:t>
            </w:r>
          </w:p>
        </w:tc>
      </w:tr>
      <w:tr>
        <w:tc>
          <w:p>
            <w:pPr>
              <w:jc w:val="left"/>
            </w:pPr>
            <w:r>
              <w:t xml:space="preserve">Re-acquisition cost vs. new</w:t>
            </w:r>
          </w:p>
        </w:tc>
        <w:tc>
          <w:p>
            <w:pPr>
              <w:jc w:val="left"/>
            </w:pPr>
            <w:r>
              <w:t xml:space="preserve">5x cheaper</w:t>
            </w:r>
          </w:p>
        </w:tc>
        <w:tc>
          <w:p>
            <w:pPr>
              <w:jc w:val="left"/>
            </w:pPr>
            <w:r>
              <w:t xml:space="preserve">Track via MER</w:t>
            </w:r>
          </w:p>
        </w:tc>
      </w:tr>
    </w:tbl>
    <w:p>
      <w:pPr>
        <w:spacing w:after="120"/>
        <w:jc w:val="left"/>
      </w:pPr>
      <w:r>
        <w:t xml:space="preserve">[Confidence: B | Source: Klaviyo + Omnisend win-back benchmarks]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Win-Back Sequence (4 Emails)</w:t>
      </w:r>
    </w:p>
    <w:p>
      <w:pPr>
        <w:pStyle w:val="Heading3"/>
        <w:spacing w:after="200"/>
        <w:jc w:val="left"/>
      </w:pPr>
      <w:r>
        <w:t xml:space="preserve">Flow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7"/>
        <w:gridCol w:w="1256"/>
        <w:gridCol w:w="2511"/>
        <w:gridCol w:w="2625"/>
        <w:gridCol w:w="1941"/>
      </w:tblGrid>
      <w:tr>
        <w:trPr>
          <w:tblHeader/>
        </w:trPr>
        <w:tc>
          <w:p>
            <w:pPr>
              <w:jc w:val="left"/>
            </w:pPr>
            <w:r>
              <w:rPr>
                <w:b/>
                <w:bCs/>
              </w:rPr>
              <w:t xml:space="preserve">Email</w:t>
            </w:r>
          </w:p>
        </w:tc>
        <w:tc>
          <w:p>
            <w:pPr>
              <w:jc w:val="left"/>
            </w:pPr>
            <w:r>
              <w:rPr>
                <w:b/>
                <w:bCs/>
              </w:rPr>
              <w:t xml:space="preserve">Timing</w:t>
            </w:r>
          </w:p>
        </w:tc>
        <w:tc>
          <w:p>
            <w:pPr>
              <w:jc w:val="left"/>
            </w:pPr>
            <w:r>
              <w:rPr>
                <w:b/>
                <w:bCs/>
              </w:rPr>
              <w:t xml:space="preserve">Subject</w:t>
            </w:r>
          </w:p>
        </w:tc>
        <w:tc>
          <w:p>
            <w:pPr>
              <w:jc w:val="left"/>
            </w:pPr>
            <w:r>
              <w:rPr>
                <w:b/>
                <w:bCs/>
              </w:rPr>
              <w:t xml:space="preserve">Strategy</w:t>
            </w:r>
          </w:p>
        </w:tc>
        <w:tc>
          <w:p>
            <w:pPr>
              <w:jc w:val="left"/>
            </w:pPr>
            <w:r>
              <w:rPr>
                <w:b/>
                <w:bCs/>
              </w:rPr>
              <w:t xml:space="preserve">Incentive</w:t>
            </w:r>
          </w:p>
        </w:tc>
      </w:tr>
      <w:tr>
        <w:tc>
          <w:p>
            <w:pPr>
              <w:jc w:val="left"/>
            </w:pPr>
            <w:r>
              <w:t xml:space="preserve">WB1</w:t>
            </w:r>
          </w:p>
        </w:tc>
        <w:tc>
          <w:p>
            <w:pPr>
              <w:jc w:val="left"/>
            </w:pPr>
            <w:r>
              <w:t xml:space="preserve">Day 60</w:t>
            </w:r>
          </w:p>
        </w:tc>
        <w:tc>
          <w:p>
            <w:pPr>
              <w:jc w:val="left"/>
            </w:pPr>
            <w:r>
              <w:t xml:space="preserve">We miss you, {{first_name}} 💙</w:t>
            </w:r>
          </w:p>
        </w:tc>
        <w:tc>
          <w:p>
            <w:pPr>
              <w:jc w:val="left"/>
            </w:pPr>
            <w:r>
              <w:t xml:space="preserve">Emotional, remind of value</w:t>
            </w:r>
          </w:p>
        </w:tc>
        <w:tc>
          <w:p>
            <w:pPr>
              <w:jc w:val="left"/>
            </w:pPr>
            <w:r>
              <w:t xml:space="preserve">None</w:t>
            </w:r>
          </w:p>
        </w:tc>
      </w:tr>
      <w:tr>
        <w:tc>
          <w:p>
            <w:pPr>
              <w:jc w:val="left"/>
            </w:pPr>
            <w:r>
              <w:t xml:space="preserve">WB2</w:t>
            </w:r>
          </w:p>
        </w:tc>
        <w:tc>
          <w:p>
            <w:pPr>
              <w:jc w:val="left"/>
            </w:pPr>
            <w:r>
              <w:t xml:space="preserve">Day 75</w:t>
            </w:r>
          </w:p>
        </w:tc>
        <w:tc>
          <w:p>
            <w:pPr>
              <w:jc w:val="left"/>
            </w:pPr>
            <w:r>
              <w:t xml:space="preserve">A lot has changed...</w:t>
            </w:r>
          </w:p>
        </w:tc>
        <w:tc>
          <w:p>
            <w:pPr>
              <w:jc w:val="left"/>
            </w:pPr>
            <w:r>
              <w:t xml:space="preserve">What's new, social proof</w:t>
            </w:r>
          </w:p>
        </w:tc>
        <w:tc>
          <w:p>
            <w:pPr>
              <w:jc w:val="left"/>
            </w:pPr>
            <w:r>
              <w:t xml:space="preserve">15% off</w:t>
            </w:r>
          </w:p>
        </w:tc>
      </w:tr>
      <w:tr>
        <w:tc>
          <w:p>
            <w:pPr>
              <w:jc w:val="left"/>
            </w:pPr>
            <w:r>
              <w:t xml:space="preserve">WB3</w:t>
            </w:r>
          </w:p>
        </w:tc>
        <w:tc>
          <w:p>
            <w:pPr>
              <w:jc w:val="left"/>
            </w:pPr>
            <w:r>
              <w:t xml:space="preserve">Day 90</w:t>
            </w:r>
          </w:p>
        </w:tc>
        <w:tc>
          <w:p>
            <w:pPr>
              <w:jc w:val="left"/>
            </w:pPr>
            <w:r>
              <w:t xml:space="preserve">{{first_name}}, here's 25% off</w:t>
            </w:r>
          </w:p>
        </w:tc>
        <w:tc>
          <w:p>
            <w:pPr>
              <w:jc w:val="left"/>
            </w:pPr>
            <w:r>
              <w:t xml:space="preserve">Significant discount, strong CTA</w:t>
            </w:r>
          </w:p>
        </w:tc>
        <w:tc>
          <w:p>
            <w:pPr>
              <w:jc w:val="left"/>
            </w:pPr>
            <w:r>
              <w:t xml:space="preserve">25% off</w:t>
            </w:r>
          </w:p>
        </w:tc>
      </w:tr>
      <w:tr>
        <w:tc>
          <w:p>
            <w:pPr>
              <w:jc w:val="left"/>
            </w:pPr>
            <w:r>
              <w:t xml:space="preserve">WB4</w:t>
            </w:r>
          </w:p>
        </w:tc>
        <w:tc>
          <w:p>
            <w:pPr>
              <w:jc w:val="left"/>
            </w:pPr>
            <w:r>
              <w:t xml:space="preserve">Day 105</w:t>
            </w:r>
          </w:p>
        </w:tc>
        <w:tc>
          <w:p>
            <w:pPr>
              <w:jc w:val="left"/>
            </w:pPr>
            <w:r>
              <w:t xml:space="preserve">Should we say goodbye?</w:t>
            </w:r>
          </w:p>
        </w:tc>
        <w:tc>
          <w:p>
            <w:pPr>
              <w:jc w:val="left"/>
            </w:pPr>
            <w:r>
              <w:t xml:space="preserve">Final attempt, sunset warning</w:t>
            </w:r>
          </w:p>
        </w:tc>
        <w:tc>
          <w:p>
            <w:pPr>
              <w:jc w:val="left"/>
            </w:pPr>
            <w:r>
              <w:t xml:space="preserve">25% (last chance)</w:t>
            </w:r>
          </w:p>
        </w:tc>
      </w:tr>
    </w:tbl>
    <w:p>
      <w:pPr>
        <w:spacing w:after="120"/>
        <w:jc w:val="left"/>
      </w:pPr>
      <w:r>
        <w:rPr>
          <w:b/>
          <w:bCs/>
        </w:rPr>
        <w:t xml:space="preserve">Discount escalation is intentional</w:t>
      </w:r>
      <w:r>
        <w:t xml:space="preserve">: Start with emotion (no discount), graduate to highest offer. Segment by LTV for efficiency — high-value customers get the bigger discount earlier. [Confidence: B | Source: DTC win-back best practice]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WB1: We Miss You (Day 60)</w:t>
      </w:r>
    </w:p>
    <w:p>
      <w:pPr>
        <w:spacing w:after="120"/>
        <w:jc w:val="left"/>
      </w:pPr>
      <w:r>
        <w:rPr>
          <w:b/>
          <w:bCs/>
        </w:rPr>
        <w:t xml:space="preserve">Subject</w:t>
      </w:r>
      <w:r>
        <w:t xml:space="preserve">: We miss you, {{first_name}} 💙</w:t>
      </w:r>
      <w:r>
        <w:br/>
      </w:r>
      <w:r>
        <w:rPr>
          <w:b/>
          <w:bCs/>
        </w:rPr>
        <w:t xml:space="preserve">Preview</w:t>
      </w:r>
      <w:r>
        <w:t xml:space="preserve">: It's been a while</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It's been a while since we've seen you.</w:t>
      </w:r>
    </w:p>
    <w:p>
      <w:pPr>
        <w:spacing w:after="200"/>
      </w:pPr>
      <w:r>
        <w:t xml:space="preserve"> </w:t>
      </w:r>
    </w:p>
    <w:p>
      <w:pPr>
        <w:spacing w:after="120"/>
        <w:jc w:val="left"/>
      </w:pPr>
      <w:r>
        <w:t xml:space="preserve">Everything okay?</w:t>
      </w:r>
    </w:p>
    <w:p>
      <w:pPr>
        <w:spacing w:after="200"/>
      </w:pPr>
      <w:r>
        <w:t xml:space="preserve"> </w:t>
      </w:r>
    </w:p>
    <w:p>
      <w:pPr>
        <w:spacing w:after="120"/>
        <w:jc w:val="left"/>
      </w:pPr>
      <w:r>
        <w:t xml:space="preserve">Just wanted to check in and remind you that sustained energy and real hydration is just one sachet away.</w:t>
      </w:r>
    </w:p>
    <w:p>
      <w:pPr>
        <w:spacing w:after="200"/>
      </w:pPr>
      <w:r>
        <w:t xml:space="preserve"> </w:t>
      </w:r>
    </w:p>
    <w:p>
      <w:pPr>
        <w:spacing w:after="120"/>
        <w:jc w:val="left"/>
      </w:pPr>
      <w:r>
        <w:t xml:space="preserve">Come back and try it again:</w:t>
      </w:r>
    </w:p>
    <w:p>
      <w:pPr>
        <w:spacing w:after="200"/>
      </w:pPr>
      <w:r>
        <w:t xml:space="preserve"> </w:t>
      </w:r>
    </w:p>
    <w:p>
      <w:pPr>
        <w:spacing w:after="120"/>
        <w:jc w:val="left"/>
      </w:pPr>
      <w:r>
        <w:rPr>
          <w:b/>
          <w:bCs/>
        </w:rPr>
        <w:t xml:space="preserve">[SHOP IONWAVE →]</w:t>
      </w:r>
    </w:p>
    <w:p>
      <w:pPr>
        <w:spacing w:after="200"/>
      </w:pPr>
      <w:r>
        <w:t xml:space="preserve"> </w:t>
      </w:r>
    </w:p>
    <w:p>
      <w:pPr>
        <w:spacing w:after="120"/>
        <w:jc w:val="left"/>
      </w:pPr>
      <w:r>
        <w:t xml:space="preserve">Miss having you in the community.</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WB2: What's New (Day 75)</w:t>
      </w:r>
    </w:p>
    <w:p>
      <w:pPr>
        <w:spacing w:after="120"/>
        <w:jc w:val="left"/>
      </w:pPr>
      <w:r>
        <w:rPr>
          <w:b/>
          <w:bCs/>
        </w:rPr>
        <w:t xml:space="preserve">Subject</w:t>
      </w:r>
      <w:r>
        <w:t xml:space="preserve">: A lot has changed...</w:t>
      </w:r>
      <w:r>
        <w:br/>
      </w:r>
      <w:r>
        <w:rPr>
          <w:b/>
          <w:bCs/>
        </w:rPr>
        <w:t xml:space="preserve">Preview</w:t>
      </w:r>
      <w:r>
        <w:t xml:space="preserve">: New products, new results, same mission</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Since you've been away, here's what's been happening at IonWave:</w:t>
      </w:r>
    </w:p>
    <w:p>
      <w:pPr>
        <w:spacing w:after="200"/>
      </w:pPr>
      <w:r>
        <w:t xml:space="preserve"> </w:t>
      </w:r>
    </w:p>
    <w:p>
      <w:pPr>
        <w:spacing w:after="120"/>
        <w:jc w:val="left"/>
      </w:pPr>
      <w:r>
        <w:rPr>
          <w:b/>
          <w:bCs/>
        </w:rPr>
        <w:t xml:space="preserve">WHAT'S NEW:</w:t>
      </w:r>
      <w:r>
        <w:br/>
      </w:r>
      <w:r>
        <w:t xml:space="preserve">→ [New product/feature 1 — dynamic content block]</w:t>
      </w:r>
      <w:r>
        <w:br/>
      </w:r>
      <w:r>
        <w:t xml:space="preserve">→ [Customer milestone — e.g., "10,000 customers" — dynamic content block]</w:t>
      </w:r>
      <w:r>
        <w:br/>
      </w:r>
      <w:r>
        <w:t xml:space="preserve">→ [New review/testimonial — dynamic content block]</w:t>
      </w:r>
    </w:p>
    <w:p>
      <w:pPr>
        <w:spacing w:after="200"/>
      </w:pPr>
      <w:r>
        <w:t xml:space="preserve"> </w:t>
      </w:r>
    </w:p>
    <w:p>
      <w:pPr>
        <w:spacing w:after="120"/>
        <w:jc w:val="left"/>
      </w:pPr>
      <w:r>
        <w:t xml:space="preserve">We've missed having you as part of this.</w:t>
      </w:r>
    </w:p>
    <w:p>
      <w:pPr>
        <w:spacing w:after="200"/>
      </w:pPr>
      <w:r>
        <w:t xml:space="preserve"> </w:t>
      </w:r>
    </w:p>
    <w:p>
      <w:pPr>
        <w:spacing w:after="120"/>
        <w:jc w:val="left"/>
      </w:pPr>
      <w:r>
        <w:t xml:space="preserve">Here's 15% off to make it easy to come back:</w:t>
      </w:r>
    </w:p>
    <w:p>
      <w:pPr>
        <w:spacing w:after="200"/>
      </w:pPr>
      <w:r>
        <w:t xml:space="preserve"> </w:t>
      </w:r>
    </w:p>
    <w:p>
      <w:pPr>
        <w:spacing w:after="120"/>
        <w:jc w:val="left"/>
      </w:pPr>
      <w:r>
        <w:rPr>
          <w:b/>
          <w:bCs/>
        </w:rPr>
        <w:t xml:space="preserve">Code: MISSYOU15</w:t>
      </w:r>
    </w:p>
    <w:p>
      <w:pPr>
        <w:spacing w:after="200"/>
      </w:pPr>
      <w:r>
        <w:t xml:space="preserve"> </w:t>
      </w:r>
    </w:p>
    <w:p>
      <w:pPr>
        <w:spacing w:after="120"/>
        <w:jc w:val="left"/>
      </w:pPr>
      <w:r>
        <w:rPr>
          <w:b/>
          <w:bCs/>
        </w:rPr>
        <w:t xml:space="preserve">[CLAIM 15% OFF →]</w:t>
      </w:r>
    </w:p>
    <w:p>
      <w:pPr>
        <w:spacing w:after="200"/>
      </w:pPr>
      <w:r>
        <w:t xml:space="preserve"> </w:t>
      </w:r>
    </w:p>
    <w:p>
      <w:pPr>
        <w:spacing w:after="120"/>
        <w:jc w:val="left"/>
      </w:pPr>
      <w:r>
        <w:t xml:space="preserve">Valid for 14 days.</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WB3: Big Offer (Day 90)</w:t>
      </w:r>
    </w:p>
    <w:p>
      <w:pPr>
        <w:spacing w:after="120"/>
        <w:jc w:val="left"/>
      </w:pPr>
      <w:r>
        <w:rPr>
          <w:b/>
          <w:bCs/>
        </w:rPr>
        <w:t xml:space="preserve">Subject</w:t>
      </w:r>
      <w:r>
        <w:t xml:space="preserve">: {{first_name}}, here's 25% off to come back</w:t>
      </w:r>
      <w:r>
        <w:br/>
      </w:r>
      <w:r>
        <w:rPr>
          <w:b/>
          <w:bCs/>
        </w:rPr>
        <w:t xml:space="preserve">Preview</w:t>
      </w:r>
      <w:r>
        <w:t xml:space="preserve">: Our biggest discount — just for you</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I really want you to experience IonWave again.</w:t>
      </w:r>
    </w:p>
    <w:p>
      <w:pPr>
        <w:spacing w:after="200"/>
      </w:pPr>
      <w:r>
        <w:t xml:space="preserve"> </w:t>
      </w:r>
    </w:p>
    <w:p>
      <w:pPr>
        <w:spacing w:after="120"/>
        <w:jc w:val="left"/>
      </w:pPr>
      <w:r>
        <w:t xml:space="preserve">So here's our biggest discount: </w:t>
      </w:r>
      <w:r>
        <w:rPr>
          <w:b/>
          <w:bCs/>
        </w:rPr>
        <w:t xml:space="preserve">25% off.</w:t>
      </w:r>
    </w:p>
    <w:p>
      <w:pPr>
        <w:spacing w:after="200"/>
      </w:pPr>
      <w:r>
        <w:t xml:space="preserve"> </w:t>
      </w:r>
    </w:p>
    <w:p>
      <w:pPr>
        <w:spacing w:after="120"/>
        <w:jc w:val="left"/>
      </w:pPr>
      <w:r>
        <w:rPr>
          <w:b/>
          <w:bCs/>
        </w:rPr>
        <w:t xml:space="preserve">Code: COMEBACK25</w:t>
      </w:r>
    </w:p>
    <w:p>
      <w:pPr>
        <w:spacing w:after="200"/>
      </w:pPr>
      <w:r>
        <w:t xml:space="preserve"> </w:t>
      </w:r>
    </w:p>
    <w:p>
      <w:pPr>
        <w:spacing w:after="120"/>
        <w:jc w:val="left"/>
      </w:pPr>
      <w:r>
        <w:rPr>
          <w:b/>
          <w:bCs/>
        </w:rPr>
        <w:t xml:space="preserve">[CLAIM 25% OFF →]</w:t>
      </w:r>
    </w:p>
    <w:p>
      <w:pPr>
        <w:spacing w:after="200"/>
      </w:pPr>
      <w:r>
        <w:t xml:space="preserve"> </w:t>
      </w:r>
    </w:p>
    <w:p>
      <w:pPr>
        <w:spacing w:after="120"/>
        <w:jc w:val="left"/>
      </w:pPr>
      <w:r>
        <w:t xml:space="preserve">Valid for 7 days only.</w:t>
      </w:r>
    </w:p>
    <w:p>
      <w:pPr>
        <w:spacing w:after="200"/>
      </w:pPr>
      <w:r>
        <w:t xml:space="preserve"> </w:t>
      </w:r>
    </w:p>
    <w:p>
      <w:pPr>
        <w:spacing w:after="120"/>
        <w:jc w:val="left"/>
      </w:pPr>
      <w:r>
        <w:t xml:space="preserve">— Nilo</w:t>
      </w:r>
    </w:p>
    <w:p>
      <w:pPr>
        <w:spacing w:after="200"/>
      </w:pPr>
      <w:r>
        <w:t xml:space="preserve"> </w:t>
      </w:r>
    </w:p>
    <w:p>
      <w:pPr>
        <w:spacing w:after="120"/>
        <w:jc w:val="left"/>
      </w:pPr>
      <w:r>
        <w:t xml:space="preserve">P.S. If something wasn't right last time, reply and let me know. I'd love to make it right.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Email WB4: Sunset Warning (Day 105)</w:t>
      </w:r>
    </w:p>
    <w:p>
      <w:pPr>
        <w:spacing w:after="120"/>
        <w:jc w:val="left"/>
      </w:pPr>
      <w:r>
        <w:rPr>
          <w:b/>
          <w:bCs/>
        </w:rPr>
        <w:t xml:space="preserve">Subject</w:t>
      </w:r>
      <w:r>
        <w:t xml:space="preserve">: Should we say goodbye?</w:t>
      </w:r>
      <w:r>
        <w:br/>
      </w:r>
      <w:r>
        <w:rPr>
          <w:b/>
          <w:bCs/>
        </w:rPr>
        <w:t xml:space="preserve">Preview</w:t>
      </w:r>
      <w:r>
        <w:t xml:space="preserve">: Last chance before we stop emailing</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Hey {{first_name}},</w:t>
      </w:r>
    </w:p>
    <w:p>
      <w:pPr>
        <w:spacing w:after="200"/>
      </w:pPr>
      <w:r>
        <w:t xml:space="preserve"> </w:t>
      </w:r>
    </w:p>
    <w:p>
      <w:pPr>
        <w:spacing w:after="120"/>
        <w:jc w:val="left"/>
      </w:pPr>
      <w:r>
        <w:t xml:space="preserve">It's been over 3 months since your last order.</w:t>
      </w:r>
    </w:p>
    <w:p>
      <w:pPr>
        <w:spacing w:after="200"/>
      </w:pPr>
      <w:r>
        <w:t xml:space="preserve"> </w:t>
      </w:r>
    </w:p>
    <w:p>
      <w:pPr>
        <w:spacing w:after="120"/>
        <w:jc w:val="left"/>
      </w:pPr>
      <w:r>
        <w:t xml:space="preserve">I don't want to keep emailing you if you're not interested anymore. That's not fair to either of us.</w:t>
      </w:r>
    </w:p>
    <w:p>
      <w:pPr>
        <w:spacing w:after="200"/>
      </w:pPr>
      <w:r>
        <w:t xml:space="preserve"> </w:t>
      </w:r>
    </w:p>
    <w:p>
      <w:pPr>
        <w:spacing w:after="120"/>
        <w:jc w:val="left"/>
      </w:pPr>
      <w:r>
        <w:rPr>
          <w:b/>
          <w:bCs/>
        </w:rPr>
        <w:t xml:space="preserve">TWO OPTIONS:</w:t>
      </w:r>
    </w:p>
    <w:p>
      <w:pPr>
        <w:spacing w:after="200"/>
      </w:pPr>
      <w:r>
        <w:t xml:space="preserve"> </w:t>
      </w:r>
    </w:p>
    <w:p>
      <w:pPr>
        <w:spacing w:after="100"/>
        <w:ind w:left="240"/>
        <w:jc w:val="left"/>
      </w:pPr>
      <w:r>
        <w:t xml:space="preserve">1. </w:t>
      </w:r>
      <w:r>
        <w:rPr>
          <w:b/>
          <w:bCs/>
        </w:rPr>
        <w:t xml:space="preserve">Stay on the list</w:t>
      </w:r>
      <w:r>
        <w:t xml:space="preserve"> — click here and I'll keep sending you updates, offers, and health tips: </w:t>
      </w:r>
      <w:r>
        <w:rPr>
          <w:b/>
          <w:bCs/>
        </w:rPr>
        <w:t xml:space="preserve">[YES, KEEP ME →]</w:t>
      </w:r>
    </w:p>
    <w:p>
      <w:pPr>
        <w:spacing w:after="100"/>
        <w:ind w:left="240"/>
        <w:jc w:val="left"/>
      </w:pPr>
      <w:r>
        <w:t xml:space="preserve">2. </w:t>
      </w:r>
      <w:r>
        <w:rPr>
          <w:b/>
          <w:bCs/>
        </w:rPr>
        <w:t xml:space="preserve">Say goodbye</w:t>
      </w:r>
      <w:r>
        <w:t xml:space="preserve"> — no hard feelings. Just don't click anything and we'll quietly remove you from our email list in 7 days.</w:t>
      </w:r>
    </w:p>
    <w:p>
      <w:pPr>
        <w:spacing w:after="200"/>
      </w:pPr>
      <w:r>
        <w:t xml:space="preserve"> </w:t>
      </w:r>
    </w:p>
    <w:p>
      <w:pPr>
        <w:spacing w:after="120"/>
        <w:jc w:val="left"/>
      </w:pPr>
      <w:r>
        <w:t xml:space="preserve">If you want one more round of IonWave, your </w:t>
      </w:r>
      <w:r>
        <w:rPr>
          <w:b/>
          <w:bCs/>
        </w:rPr>
        <w:t xml:space="preserve">25% off code (COMEBACK25)</w:t>
      </w:r>
      <w:r>
        <w:t xml:space="preserve"> is still active for 7 more days.</w:t>
      </w:r>
    </w:p>
    <w:p>
      <w:pPr>
        <w:spacing w:after="200"/>
      </w:pPr>
      <w:r>
        <w:t xml:space="preserve"> </w:t>
      </w:r>
    </w:p>
    <w:p>
      <w:pPr>
        <w:spacing w:after="120"/>
        <w:jc w:val="left"/>
      </w:pPr>
      <w:r>
        <w:t xml:space="preserve">Either way — thanks for being part of this, even briefly.</w:t>
      </w:r>
    </w:p>
    <w:p>
      <w:pPr>
        <w:spacing w:after="200"/>
      </w:pPr>
      <w:r>
        <w:t xml:space="preserve"> </w:t>
      </w:r>
    </w:p>
    <w:p>
      <w:pPr>
        <w:spacing w:after="120"/>
        <w:jc w:val="left"/>
      </w:pPr>
      <w:r>
        <w:t xml:space="preserve">— Nilo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Pre-Churn Intervention (U7)</w:t>
      </w:r>
    </w:p>
    <w:p>
      <w:pPr>
        <w:spacing w:after="120"/>
        <w:jc w:val="left"/>
      </w:pPr>
      <w:r>
        <w:rPr>
          <w:b/>
          <w:bCs/>
        </w:rPr>
        <w:t xml:space="preserve">The gap</w:t>
      </w:r>
      <w:r>
        <w:t xml:space="preserve">: Between replenishment flow (Day 23-30) and win-back (Day 60), there's a full month of silence. If a subscriber cancels or their payment fails, you need an IMMEDIATE response — not a 30-day wait.</w:t>
      </w:r>
    </w:p>
    <w:p>
      <w:pPr>
        <w:spacing w:after="200"/>
      </w:pPr>
      <w:r>
        <w:t xml:space="preserve"> </w:t>
      </w:r>
    </w:p>
    <w:p>
      <w:pPr>
        <w:pStyle w:val="Heading3"/>
        <w:spacing w:after="200"/>
        <w:jc w:val="left"/>
      </w:pPr>
      <w:r>
        <w:t xml:space="preserve">Subscription Cancel / Payment Failure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8"/>
        <w:gridCol w:w="2438"/>
        <w:gridCol w:w="1560"/>
        <w:gridCol w:w="3314"/>
      </w:tblGrid>
      <w:tr>
        <w:trPr>
          <w:tblHeader/>
        </w:trPr>
        <w:tc>
          <w:p>
            <w:pPr>
              <w:jc w:val="left"/>
            </w:pPr>
            <w:r>
              <w:rPr>
                <w:b/>
                <w:bCs/>
              </w:rPr>
              <w:t xml:space="preserve">Event</w:t>
            </w:r>
          </w:p>
        </w:tc>
        <w:tc>
          <w:p>
            <w:pPr>
              <w:jc w:val="left"/>
            </w:pPr>
            <w:r>
              <w:rPr>
                <w:b/>
                <w:bCs/>
              </w:rPr>
              <w:t xml:space="preserve">Trigger Source</w:t>
            </w:r>
          </w:p>
        </w:tc>
        <w:tc>
          <w:p>
            <w:pPr>
              <w:jc w:val="left"/>
            </w:pPr>
            <w:r>
              <w:rPr>
                <w:b/>
                <w:bCs/>
              </w:rPr>
              <w:t xml:space="preserve">Response Time</w:t>
            </w:r>
          </w:p>
        </w:tc>
        <w:tc>
          <w:p>
            <w:pPr>
              <w:jc w:val="left"/>
            </w:pPr>
            <w:r>
              <w:rPr>
                <w:b/>
                <w:bCs/>
              </w:rPr>
              <w:t xml:space="preserve">Email</w:t>
            </w:r>
          </w:p>
        </w:tc>
      </w:tr>
      <w:tr>
        <w:tc>
          <w:p>
            <w:pPr>
              <w:jc w:val="left"/>
            </w:pPr>
            <w:r>
              <w:rPr>
                <w:b/>
                <w:bCs/>
              </w:rPr>
              <w:t xml:space="preserve">Payment failure</w:t>
            </w:r>
          </w:p>
        </w:tc>
        <w:tc>
          <w:p>
            <w:pPr>
              <w:jc w:val="left"/>
            </w:pPr>
            <w:r>
              <w:t xml:space="preserve">Shopify subscription webhook → Klaviyo</w:t>
            </w:r>
          </w:p>
        </w:tc>
        <w:tc>
          <w:p>
            <w:pPr>
              <w:jc w:val="left"/>
            </w:pPr>
            <w:r>
              <w:t xml:space="preserve">Within 1 hour</w:t>
            </w:r>
          </w:p>
        </w:tc>
        <w:tc>
          <w:p>
            <w:pPr>
              <w:jc w:val="left"/>
            </w:pPr>
            <w:r>
              <w:t xml:space="preserve">"Your subscription payment didn't go through" — helpful, not alarming</w:t>
            </w:r>
          </w:p>
        </w:tc>
      </w:tr>
      <w:tr>
        <w:tc>
          <w:p>
            <w:pPr>
              <w:jc w:val="left"/>
            </w:pPr>
            <w:r>
              <w:rPr>
                <w:b/>
                <w:bCs/>
              </w:rPr>
              <w:t xml:space="preserve">Subscription cancelled</w:t>
            </w:r>
          </w:p>
        </w:tc>
        <w:tc>
          <w:p>
            <w:pPr>
              <w:jc w:val="left"/>
            </w:pPr>
            <w:r>
              <w:t xml:space="preserve">Shopify subscription webhook → Klaviyo</w:t>
            </w:r>
          </w:p>
        </w:tc>
        <w:tc>
          <w:p>
            <w:pPr>
              <w:jc w:val="left"/>
            </w:pPr>
            <w:r>
              <w:t xml:space="preserve">Within 2 hours</w:t>
            </w:r>
          </w:p>
        </w:tc>
        <w:tc>
          <w:p>
            <w:pPr>
              <w:jc w:val="left"/>
            </w:pPr>
            <w:r>
              <w:t xml:space="preserve">"We're sorry to see you go" + reason-specific offer</w:t>
            </w:r>
          </w:p>
        </w:tc>
      </w:tr>
      <w:tr>
        <w:tc>
          <w:p>
            <w:pPr>
              <w:jc w:val="left"/>
            </w:pPr>
            <w:r>
              <w:rPr>
                <w:b/>
                <w:bCs/>
              </w:rPr>
              <w:t xml:space="preserve">Subscription paused</w:t>
            </w:r>
          </w:p>
        </w:tc>
        <w:tc>
          <w:p>
            <w:pPr>
              <w:jc w:val="left"/>
            </w:pPr>
            <w:r>
              <w:t xml:space="preserve">Shopify subscription webhook → Klaviyo</w:t>
            </w:r>
          </w:p>
        </w:tc>
        <w:tc>
          <w:p>
            <w:pPr>
              <w:jc w:val="left"/>
            </w:pPr>
            <w:r>
              <w:t xml:space="preserve">Within 24 hours</w:t>
            </w:r>
          </w:p>
        </w:tc>
        <w:tc>
          <w:p>
            <w:pPr>
              <w:jc w:val="left"/>
            </w:pPr>
            <w:r>
              <w:t xml:space="preserve">"Your subscription is paused" + "ready when you are"</w:t>
            </w:r>
          </w:p>
        </w:tc>
      </w:tr>
    </w:tbl>
    <w:p>
      <w:pPr>
        <w:pStyle w:val="Heading3"/>
        <w:spacing w:after="200"/>
        <w:jc w:val="left"/>
      </w:pPr>
      <w:r>
        <w:t xml:space="preserve">Cancel Reason Segmentation</w:t>
      </w:r>
    </w:p>
    <w:p>
      <w:pPr>
        <w:spacing w:after="120"/>
        <w:jc w:val="left"/>
      </w:pPr>
      <w:r>
        <w:t xml:space="preserve">When a subscriber cancels, Shopify captures a reason. Use it to personalize the retention email: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0"/>
        <w:gridCol w:w="3910"/>
        <w:gridCol w:w="3080"/>
      </w:tblGrid>
      <w:tr>
        <w:trPr>
          <w:tblHeader/>
        </w:trPr>
        <w:tc>
          <w:p>
            <w:pPr>
              <w:jc w:val="left"/>
            </w:pPr>
            <w:r>
              <w:rPr>
                <w:b/>
                <w:bCs/>
              </w:rPr>
              <w:t xml:space="preserve">Cancel Reason</w:t>
            </w:r>
          </w:p>
        </w:tc>
        <w:tc>
          <w:p>
            <w:pPr>
              <w:jc w:val="left"/>
            </w:pPr>
            <w:r>
              <w:rPr>
                <w:b/>
                <w:bCs/>
              </w:rPr>
              <w:t xml:space="preserve">Email Response</w:t>
            </w:r>
          </w:p>
        </w:tc>
        <w:tc>
          <w:p>
            <w:pPr>
              <w:jc w:val="left"/>
            </w:pPr>
            <w:r>
              <w:rPr>
                <w:b/>
                <w:bCs/>
              </w:rPr>
              <w:t xml:space="preserve">Offer</w:t>
            </w:r>
          </w:p>
        </w:tc>
      </w:tr>
      <w:tr>
        <w:tc>
          <w:p>
            <w:pPr>
              <w:jc w:val="left"/>
            </w:pPr>
            <w:r>
              <w:t xml:space="preserve">"Too expensive"</w:t>
            </w:r>
          </w:p>
        </w:tc>
        <w:tc>
          <w:p>
            <w:pPr>
              <w:jc w:val="left"/>
            </w:pPr>
            <w:r>
              <w:t xml:space="preserve">Downgrade option (smaller quantity, less frequent)</w:t>
            </w:r>
          </w:p>
        </w:tc>
        <w:tc>
          <w:p>
            <w:pPr>
              <w:jc w:val="left"/>
            </w:pPr>
            <w:r>
              <w:t xml:space="preserve">Switch to 60-day cadence or smaller pack</w:t>
            </w:r>
          </w:p>
        </w:tc>
      </w:tr>
      <w:tr>
        <w:tc>
          <w:p>
            <w:pPr>
              <w:jc w:val="left"/>
            </w:pPr>
            <w:r>
              <w:t xml:space="preserve">"Not seeing results"</w:t>
            </w:r>
          </w:p>
        </w:tc>
        <w:tc>
          <w:p>
            <w:pPr>
              <w:jc w:val="left"/>
            </w:pPr>
            <w:r>
              <w:t xml:space="preserve">Extended timeline education (some bodies take 4-6 weeks)</w:t>
            </w:r>
          </w:p>
        </w:tc>
        <w:tc>
          <w:p>
            <w:pPr>
              <w:jc w:val="left"/>
            </w:pPr>
            <w:r>
              <w:t xml:space="preserve">Free extra 2-week supply</w:t>
            </w:r>
          </w:p>
        </w:tc>
      </w:tr>
      <w:tr>
        <w:tc>
          <w:p>
            <w:pPr>
              <w:jc w:val="left"/>
            </w:pPr>
            <w:r>
              <w:t xml:space="preserve">"Switching to competitor"</w:t>
            </w:r>
          </w:p>
        </w:tc>
        <w:tc>
          <w:p>
            <w:pPr>
              <w:jc w:val="left"/>
            </w:pPr>
            <w:r>
              <w:t xml:space="preserve">Competitive comparison, unique differentiator (78 minerals vs. 3-4)</w:t>
            </w:r>
          </w:p>
        </w:tc>
        <w:tc>
          <w:p>
            <w:pPr>
              <w:jc w:val="left"/>
            </w:pPr>
            <w:r>
              <w:t xml:space="preserve">25% off next 2 shipments</w:t>
            </w:r>
          </w:p>
        </w:tc>
      </w:tr>
      <w:tr>
        <w:tc>
          <w:p>
            <w:pPr>
              <w:jc w:val="left"/>
            </w:pPr>
            <w:r>
              <w:t xml:space="preserve">"Don't need it anymore"</w:t>
            </w:r>
          </w:p>
        </w:tc>
        <w:tc>
          <w:p>
            <w:pPr>
              <w:jc w:val="left"/>
            </w:pPr>
            <w:r>
              <w:t xml:space="preserve">Seasonal offer, gift option</w:t>
            </w:r>
          </w:p>
        </w:tc>
        <w:tc>
          <w:p>
            <w:pPr>
              <w:jc w:val="left"/>
            </w:pPr>
            <w:r>
              <w:t xml:space="preserve">Referral code for friends</w:t>
            </w:r>
          </w:p>
        </w:tc>
      </w:tr>
      <w:tr>
        <w:tc>
          <w:p>
            <w:pPr>
              <w:jc w:val="left"/>
            </w:pPr>
            <w:r>
              <w:t xml:space="preserve">No reason given</w:t>
            </w:r>
          </w:p>
        </w:tc>
        <w:tc>
          <w:p>
            <w:pPr>
              <w:jc w:val="left"/>
            </w:pPr>
            <w:r>
              <w:t xml:space="preserve">Generic "we miss you" + founder personal note</w:t>
            </w:r>
          </w:p>
        </w:tc>
        <w:tc>
          <w:p>
            <w:pPr>
              <w:jc w:val="left"/>
            </w:pPr>
            <w:r>
              <w:t xml:space="preserve">15% off to reactivate</w:t>
            </w:r>
          </w:p>
        </w:tc>
      </w:tr>
    </w:tbl>
    <w:p>
      <w:pPr>
        <w:spacing w:after="120"/>
        <w:jc w:val="left"/>
      </w:pPr>
      <w:r>
        <w:rPr>
          <w:b/>
          <w:bCs/>
        </w:rPr>
        <w:t xml:space="preserve">Klaviyo setup</w:t>
      </w:r>
      <w:r>
        <w:t xml:space="preserve">: Create a flow triggered by </w:t>
      </w:r>
      <w:r>
        <w:rPr>
          <w:rFonts w:ascii="Courier New" w:cs="Courier New" w:eastAsia="Courier New" w:hAnsi="Courier New"/>
          <w:shd w:fill="F1F5F9" w:color="auto" w:val="clear"/>
        </w:rPr>
        <w:t xml:space="preserve">Subscription Cancelled</w:t>
      </w:r>
      <w:r>
        <w:t xml:space="preserve"> event. Use conditional split on </w:t>
      </w:r>
      <w:r>
        <w:rPr>
          <w:rFonts w:ascii="Courier New" w:cs="Courier New" w:eastAsia="Courier New" w:hAnsi="Courier New"/>
          <w:shd w:fill="F1F5F9" w:color="auto" w:val="clear"/>
        </w:rPr>
        <w:t xml:space="preserve">cancel_reason</w:t>
      </w:r>
      <w:r>
        <w:t xml:space="preserve"> property. Requires Shopify subscription app (Recharge, Skio, or Loop) integration with Klaviyo.</w:t>
      </w:r>
    </w:p>
    <w:p>
      <w:pPr>
        <w:spacing w:after="200"/>
      </w:pPr>
      <w:r>
        <w:t xml:space="preserve"> </w:t>
      </w:r>
    </w:p>
    <w:p>
      <w:pPr>
        <w:spacing w:after="120"/>
        <w:jc w:val="left"/>
      </w:pPr>
      <w:r>
        <w:t xml:space="preserve">[Confidence: B | Source: DTC subscription churn intervention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Sunset / List Hygiene Flow</w:t>
      </w:r>
    </w:p>
    <w:p>
      <w:pPr>
        <w:pStyle w:val="Heading3"/>
        <w:spacing w:after="200"/>
        <w:jc w:val="left"/>
      </w:pPr>
      <w:r>
        <w:t xml:space="preserve">Why Sunsetting Matters</w:t>
      </w:r>
    </w:p>
    <w:p>
      <w:pPr>
        <w:spacing w:after="120"/>
        <w:jc w:val="left"/>
      </w:pPr>
      <w:r>
        <w:t xml:space="preserve">Only 24% of email marketers have a sunset policy. Having one is a competitive advantage for deliverability. [Confidence: A | Source: Mailjet 2025 report]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12"/>
        <w:gridCol w:w="5648"/>
      </w:tblGrid>
      <w:tr>
        <w:trPr>
          <w:tblHeader/>
        </w:trPr>
        <w:tc>
          <w:p>
            <w:pPr>
              <w:jc w:val="left"/>
            </w:pPr>
            <w:r>
              <w:rPr>
                <w:b/>
                <w:bCs/>
              </w:rPr>
              <w:t xml:space="preserve">Problem</w:t>
            </w:r>
          </w:p>
        </w:tc>
        <w:tc>
          <w:p>
            <w:pPr>
              <w:jc w:val="left"/>
            </w:pPr>
            <w:r>
              <w:rPr>
                <w:b/>
                <w:bCs/>
              </w:rPr>
              <w:t xml:space="preserve">Impact</w:t>
            </w:r>
          </w:p>
        </w:tc>
      </w:tr>
      <w:tr>
        <w:tc>
          <w:p>
            <w:pPr>
              <w:jc w:val="left"/>
            </w:pPr>
            <w:r>
              <w:t xml:space="preserve">Sending to unengaged subscribers</w:t>
            </w:r>
          </w:p>
        </w:tc>
        <w:tc>
          <w:p>
            <w:pPr>
              <w:jc w:val="left"/>
            </w:pPr>
            <w:r>
              <w:t xml:space="preserve">Lowers domain reputation → emails land in spam for EVERYONE</w:t>
            </w:r>
          </w:p>
        </w:tc>
      </w:tr>
      <w:tr>
        <w:tc>
          <w:p>
            <w:pPr>
              <w:jc w:val="left"/>
            </w:pPr>
            <w:r>
              <w:t xml:space="preserve">Gmail/Yahoo engagement signals</w:t>
            </w:r>
          </w:p>
        </w:tc>
        <w:tc>
          <w:p>
            <w:pPr>
              <w:jc w:val="left"/>
            </w:pPr>
            <w:r>
              <w:t xml:space="preserve">ISPs use engagement to determine inbox vs. spam placement</w:t>
            </w:r>
          </w:p>
        </w:tc>
      </w:tr>
      <w:tr>
        <w:tc>
          <w:p>
            <w:pPr>
              <w:jc w:val="left"/>
            </w:pPr>
            <w:r>
              <w:t xml:space="preserve">ESP cost</w:t>
            </w:r>
          </w:p>
        </w:tc>
        <w:tc>
          <w:p>
            <w:pPr>
              <w:jc w:val="left"/>
            </w:pPr>
            <w:r>
              <w:t xml:space="preserve">Klaviyo charges by list size. Dead subscribers = wasted money</w:t>
            </w:r>
          </w:p>
        </w:tc>
      </w:tr>
      <w:tr>
        <w:tc>
          <w:p>
            <w:pPr>
              <w:jc w:val="left"/>
            </w:pPr>
            <w:r>
              <w:t xml:space="preserve">Apple MPP inflation</w:t>
            </w:r>
          </w:p>
        </w:tc>
        <w:tc>
          <w:p>
            <w:pPr>
              <w:jc w:val="left"/>
            </w:pPr>
            <w:r>
              <w:t xml:space="preserve">Open rates are unreliable. Must use clicks + purchases as engagement signals</w:t>
            </w:r>
          </w:p>
        </w:tc>
      </w:tr>
    </w:tbl>
    <w:p>
      <w:pPr>
        <w:pStyle w:val="Heading3"/>
        <w:spacing w:after="200"/>
        <w:jc w:val="left"/>
      </w:pPr>
      <w:r>
        <w:t xml:space="preserve">Engagement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4011"/>
        <w:gridCol w:w="3647"/>
      </w:tblGrid>
      <w:tr>
        <w:trPr>
          <w:tblHeader/>
        </w:trPr>
        <w:tc>
          <w:p>
            <w:pPr>
              <w:jc w:val="left"/>
            </w:pPr>
            <w:r>
              <w:rPr>
                <w:b/>
                <w:bCs/>
              </w:rPr>
              <w:t xml:space="preserve">Tier</w:t>
            </w:r>
          </w:p>
        </w:tc>
        <w:tc>
          <w:p>
            <w:pPr>
              <w:jc w:val="left"/>
            </w:pPr>
            <w:r>
              <w:rPr>
                <w:b/>
                <w:bCs/>
              </w:rPr>
              <w:t xml:space="preserve">Definition</w:t>
            </w:r>
          </w:p>
        </w:tc>
        <w:tc>
          <w:p>
            <w:pPr>
              <w:jc w:val="left"/>
            </w:pPr>
            <w:r>
              <w:rPr>
                <w:b/>
                <w:bCs/>
              </w:rPr>
              <w:t xml:space="preserve">Action</w:t>
            </w:r>
          </w:p>
        </w:tc>
      </w:tr>
      <w:tr>
        <w:tc>
          <w:p>
            <w:pPr>
              <w:jc w:val="left"/>
            </w:pPr>
            <w:r>
              <w:rPr>
                <w:b/>
                <w:bCs/>
              </w:rPr>
              <w:t xml:space="preserve">Champion</w:t>
            </w:r>
          </w:p>
        </w:tc>
        <w:tc>
          <w:p>
            <w:pPr>
              <w:jc w:val="left"/>
            </w:pPr>
            <w:r>
              <w:t xml:space="preserve">Opened/clicked in last 30 days OR purchased in last 60 days</w:t>
            </w:r>
          </w:p>
        </w:tc>
        <w:tc>
          <w:p>
            <w:pPr>
              <w:jc w:val="left"/>
            </w:pPr>
            <w:r>
              <w:t xml:space="preserve">Full email cadence</w:t>
            </w:r>
          </w:p>
        </w:tc>
      </w:tr>
      <w:tr>
        <w:tc>
          <w:p>
            <w:pPr>
              <w:jc w:val="left"/>
            </w:pPr>
            <w:r>
              <w:rPr>
                <w:b/>
                <w:bCs/>
              </w:rPr>
              <w:t xml:space="preserve">Active</w:t>
            </w:r>
          </w:p>
        </w:tc>
        <w:tc>
          <w:p>
            <w:pPr>
              <w:jc w:val="left"/>
            </w:pPr>
            <w:r>
              <w:t xml:space="preserve">Opened/clicked in last 60 days</w:t>
            </w:r>
          </w:p>
        </w:tc>
        <w:tc>
          <w:p>
            <w:pPr>
              <w:jc w:val="left"/>
            </w:pPr>
            <w:r>
              <w:t xml:space="preserve">Full email cadence</w:t>
            </w:r>
          </w:p>
        </w:tc>
      </w:tr>
      <w:tr>
        <w:tc>
          <w:p>
            <w:pPr>
              <w:jc w:val="left"/>
            </w:pPr>
            <w:r>
              <w:rPr>
                <w:b/>
                <w:bCs/>
              </w:rPr>
              <w:t xml:space="preserve">Waning</w:t>
            </w:r>
          </w:p>
        </w:tc>
        <w:tc>
          <w:p>
            <w:pPr>
              <w:jc w:val="left"/>
            </w:pPr>
            <w:r>
              <w:t xml:space="preserve">No opens/clicks in 60-90 days, but has purchased before</w:t>
            </w:r>
          </w:p>
        </w:tc>
        <w:tc>
          <w:p>
            <w:pPr>
              <w:jc w:val="left"/>
            </w:pPr>
            <w:r>
              <w:t xml:space="preserve">Reduce to 1 email/month (best content only)</w:t>
            </w:r>
          </w:p>
        </w:tc>
      </w:tr>
      <w:tr>
        <w:tc>
          <w:p>
            <w:pPr>
              <w:jc w:val="left"/>
            </w:pPr>
            <w:r>
              <w:rPr>
                <w:b/>
                <w:bCs/>
              </w:rPr>
              <w:t xml:space="preserve">Dormant</w:t>
            </w:r>
          </w:p>
        </w:tc>
        <w:tc>
          <w:p>
            <w:pPr>
              <w:jc w:val="left"/>
            </w:pPr>
            <w:r>
              <w:t xml:space="preserve">No opens/clicks in 90-120 days</w:t>
            </w:r>
          </w:p>
        </w:tc>
        <w:tc>
          <w:p>
            <w:pPr>
              <w:jc w:val="left"/>
            </w:pPr>
            <w:r>
              <w:t xml:space="preserve">Enter win-back flow (if not already completed)</w:t>
            </w:r>
          </w:p>
        </w:tc>
      </w:tr>
      <w:tr>
        <w:tc>
          <w:p>
            <w:pPr>
              <w:jc w:val="left"/>
            </w:pPr>
            <w:r>
              <w:rPr>
                <w:b/>
                <w:bCs/>
              </w:rPr>
              <w:t xml:space="preserve">Lapsed</w:t>
            </w:r>
          </w:p>
        </w:tc>
        <w:tc>
          <w:p>
            <w:pPr>
              <w:jc w:val="left"/>
            </w:pPr>
            <w:r>
              <w:t xml:space="preserve">No engagement in 120+ days AND win-back completed with no response</w:t>
            </w:r>
          </w:p>
        </w:tc>
        <w:tc>
          <w:p>
            <w:pPr>
              <w:jc w:val="left"/>
            </w:pPr>
            <w:r>
              <w:t xml:space="preserve">Suppress from all marketing. Keep for transactional only</w:t>
            </w:r>
          </w:p>
        </w:tc>
      </w:tr>
    </w:tbl>
    <w:p>
      <w:pPr>
        <w:spacing w:after="120"/>
        <w:jc w:val="left"/>
      </w:pPr>
      <w:r>
        <w:t xml:space="preserve">[Confidence: B | Source: ESP deliverability best practices + Mailgun sunset policy guides]</w:t>
      </w:r>
    </w:p>
    <w:p>
      <w:pPr>
        <w:spacing w:after="200"/>
      </w:pPr>
      <w:r>
        <w:t xml:space="preserve"> </w:t>
      </w:r>
    </w:p>
    <w:p>
      <w:pPr>
        <w:pStyle w:val="Heading3"/>
        <w:spacing w:after="200"/>
        <w:jc w:val="left"/>
      </w:pPr>
      <w:r>
        <w:t xml:space="preserve">Sunset Process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IDENTIFY: Segment subscribers with no clicks in 90+ days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2. RE-ENGAGE: Send 2-email "Do you still want to hear from us?" series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3. EVALUATE: Did they click "Yes, keep me"?    </w:t>
      </w:r>
      <w:r>
        <w:br/>
      </w:r>
      <w:r>
        <w:rPr>
          <w:rFonts w:ascii="Courier New" w:cs="Courier New" w:eastAsia="Courier New" w:hAnsi="Courier New"/>
          <w:color w:val="FFFFFF"/>
          <w:sz w:val="20"/>
          <w:szCs w:val="20"/>
        </w:rPr>
        <w:t xml:space="preserve">       YES → Move to Active tier, full cadence    </w:t>
      </w:r>
      <w:r>
        <w:br/>
      </w:r>
      <w:r>
        <w:rPr>
          <w:rFonts w:ascii="Courier New" w:cs="Courier New" w:eastAsia="Courier New" w:hAnsi="Courier New"/>
          <w:color w:val="FFFFFF"/>
          <w:sz w:val="20"/>
          <w:szCs w:val="20"/>
        </w:rPr>
        <w:t xml:space="preserve">       NO  → Continue to Step 4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4. SUPPRESS: Move to suppression list (pause all marketing, 30 days)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5. FINAL CHECK: Any website visit or purchase in 30-day suppression?    </w:t>
      </w:r>
      <w:r>
        <w:br/>
      </w:r>
      <w:r>
        <w:rPr>
          <w:rFonts w:ascii="Courier New" w:cs="Courier New" w:eastAsia="Courier New" w:hAnsi="Courier New"/>
          <w:color w:val="FFFFFF"/>
          <w:sz w:val="20"/>
          <w:szCs w:val="20"/>
        </w:rPr>
        <w:t xml:space="preserve">       YES → Reactivate to Waning tier    </w:t>
      </w:r>
      <w:r>
        <w:br/>
      </w:r>
      <w:r>
        <w:rPr>
          <w:rFonts w:ascii="Courier New" w:cs="Courier New" w:eastAsia="Courier New" w:hAnsi="Courier New"/>
          <w:color w:val="FFFFFF"/>
          <w:sz w:val="20"/>
          <w:szCs w:val="20"/>
        </w:rPr>
        <w:t xml:space="preserve">       NO  → Remove from active marketing list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6. RETAIN: Keep in system for transactional emails and compliance records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Frequency</w:t>
      </w:r>
      <w:r>
        <w:t xml:space="preserve">: Run sunset evaluation </w:t>
      </w:r>
      <w:r>
        <w:rPr>
          <w:b/>
          <w:bCs/>
        </w:rPr>
        <w:t xml:space="preserve">monthly</w:t>
      </w:r>
      <w:r>
        <w:t xml:space="preserve">. Build as automated Klaviyo segment + flow. [Confidence: B | Source: ESP best practice]</w:t>
      </w:r>
    </w:p>
    <w:p>
      <w:pPr>
        <w:spacing w:after="200"/>
      </w:pPr>
      <w:r>
        <w:t xml:space="preserve"> </w:t>
      </w:r>
    </w:p>
    <w:p>
      <w:pPr>
        <w:spacing w:after="120"/>
        <w:jc w:val="left"/>
      </w:pPr>
      <w:r>
        <w:rPr>
          <w:b/>
          <w:bCs/>
        </w:rPr>
        <w:t xml:space="preserve">Legal note</w:t>
      </w:r>
      <w:r>
        <w:t xml:space="preserve">: Suppress rather than delete. GDPR data minimization + CAN-SPAM compliance records require retaining the relationship record even after marketing suppression.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Master Lifecycle Automation Map</w:t>
      </w:r>
    </w:p>
    <w:p>
      <w:pPr>
        <w:spacing w:after="120"/>
        <w:jc w:val="left"/>
      </w:pPr>
      <w:r>
        <w:t xml:space="preserve">Every automated touchpoint in the customer journey. This is the orchestration layer that connects all M18 flows: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63"/>
        <w:gridCol w:w="1682"/>
        <w:gridCol w:w="1536"/>
        <w:gridCol w:w="1609"/>
        <w:gridCol w:w="1609"/>
        <w:gridCol w:w="1461"/>
      </w:tblGrid>
      <w:tr>
        <w:trPr>
          <w:tblHeader/>
        </w:trPr>
        <w:tc>
          <w:p>
            <w:pPr>
              <w:jc w:val="left"/>
            </w:pPr>
            <w:r>
              <w:rPr>
                <w:b/>
                <w:bCs/>
              </w:rPr>
              <w:t xml:space="preserve">Automation</w:t>
            </w:r>
          </w:p>
        </w:tc>
        <w:tc>
          <w:p>
            <w:pPr>
              <w:jc w:val="left"/>
            </w:pPr>
            <w:r>
              <w:rPr>
                <w:b/>
                <w:bCs/>
              </w:rPr>
              <w:t xml:space="preserve">Trigger</w:t>
            </w:r>
          </w:p>
        </w:tc>
        <w:tc>
          <w:p>
            <w:pPr>
              <w:jc w:val="left"/>
            </w:pPr>
            <w:r>
              <w:rPr>
                <w:b/>
                <w:bCs/>
              </w:rPr>
              <w:t xml:space="preserve">Stage Transition</w:t>
            </w:r>
          </w:p>
        </w:tc>
        <w:tc>
          <w:p>
            <w:pPr>
              <w:jc w:val="left"/>
            </w:pPr>
            <w:r>
              <w:rPr>
                <w:b/>
                <w:bCs/>
              </w:rPr>
              <w:t xml:space="preserve">Channel</w:t>
            </w:r>
          </w:p>
        </w:tc>
        <w:tc>
          <w:p>
            <w:pPr>
              <w:jc w:val="left"/>
            </w:pPr>
            <w:r>
              <w:rPr>
                <w:b/>
                <w:bCs/>
              </w:rPr>
              <w:t xml:space="preserve">Timing</w:t>
            </w:r>
          </w:p>
        </w:tc>
        <w:tc>
          <w:p>
            <w:pPr>
              <w:jc w:val="left"/>
            </w:pPr>
            <w:r>
              <w:rPr>
                <w:b/>
                <w:bCs/>
              </w:rPr>
              <w:t xml:space="preserve">Goal Metric</w:t>
            </w:r>
          </w:p>
        </w:tc>
      </w:tr>
      <w:tr>
        <w:tc>
          <w:p>
            <w:pPr>
              <w:jc w:val="left"/>
            </w:pPr>
            <w:r>
              <w:rPr>
                <w:b/>
                <w:bCs/>
              </w:rPr>
              <w:t xml:space="preserve">Welcome Series</w:t>
            </w:r>
          </w:p>
        </w:tc>
        <w:tc>
          <w:p>
            <w:pPr>
              <w:jc w:val="left"/>
            </w:pPr>
            <w:r>
              <w:t xml:space="preserve">Email opt-in (no purchase)</w:t>
            </w:r>
          </w:p>
        </w:tc>
        <w:tc>
          <w:p>
            <w:pPr>
              <w:jc w:val="left"/>
            </w:pPr>
            <w:r>
              <w:t xml:space="preserve">Visitor → Subscriber</w:t>
            </w:r>
          </w:p>
        </w:tc>
        <w:tc>
          <w:p>
            <w:pPr>
              <w:jc w:val="left"/>
            </w:pPr>
            <w:r>
              <w:t xml:space="preserve">Email (5-7)</w:t>
            </w:r>
          </w:p>
        </w:tc>
        <w:tc>
          <w:p>
            <w:pPr>
              <w:jc w:val="left"/>
            </w:pPr>
            <w:r>
              <w:t xml:space="preserve">Day 0-14</w:t>
            </w:r>
          </w:p>
        </w:tc>
        <w:tc>
          <w:p>
            <w:pPr>
              <w:jc w:val="left"/>
            </w:pPr>
            <w:r>
              <w:t xml:space="preserve">First purchase CVR &gt;8%</w:t>
            </w:r>
          </w:p>
        </w:tc>
      </w:tr>
      <w:tr>
        <w:tc>
          <w:p>
            <w:pPr>
              <w:jc w:val="left"/>
            </w:pPr>
            <w:r>
              <w:rPr>
                <w:b/>
                <w:bCs/>
              </w:rPr>
              <w:t xml:space="preserve">Abandoned Cart</w:t>
            </w:r>
          </w:p>
        </w:tc>
        <w:tc>
          <w:p>
            <w:pPr>
              <w:jc w:val="left"/>
            </w:pPr>
            <w:r>
              <w:t xml:space="preserve">Cart created, no purchase 1hr</w:t>
            </w:r>
          </w:p>
        </w:tc>
        <w:tc>
          <w:p>
            <w:pPr>
              <w:jc w:val="left"/>
            </w:pPr>
            <w:r>
              <w:t xml:space="preserve">Subscriber → Buyer intent</w:t>
            </w:r>
          </w:p>
        </w:tc>
        <w:tc>
          <w:p>
            <w:pPr>
              <w:jc w:val="left"/>
            </w:pPr>
            <w:r>
              <w:t xml:space="preserve">Email (3) + SMS (1, Month 3+)</w:t>
            </w:r>
          </w:p>
        </w:tc>
        <w:tc>
          <w:p>
            <w:pPr>
              <w:jc w:val="left"/>
            </w:pPr>
            <w:r>
              <w:t xml:space="preserve">1hr, 24hr, 72hr</w:t>
            </w:r>
          </w:p>
        </w:tc>
        <w:tc>
          <w:p>
            <w:pPr>
              <w:jc w:val="left"/>
            </w:pPr>
            <w:r>
              <w:t xml:space="preserve">Recovery rate &gt;5%</w:t>
            </w:r>
          </w:p>
        </w:tc>
      </w:tr>
      <w:tr>
        <w:tc>
          <w:p>
            <w:pPr>
              <w:jc w:val="left"/>
            </w:pPr>
            <w:r>
              <w:rPr>
                <w:b/>
                <w:bCs/>
              </w:rPr>
              <w:t xml:space="preserve">Browse Abandonment</w:t>
            </w:r>
          </w:p>
        </w:tc>
        <w:tc>
          <w:p>
            <w:pPr>
              <w:jc w:val="left"/>
            </w:pPr>
            <w:r>
              <w:t xml:space="preserve">Product page view, no cart 24hr</w:t>
            </w:r>
          </w:p>
        </w:tc>
        <w:tc>
          <w:p>
            <w:pPr>
              <w:jc w:val="left"/>
            </w:pPr>
            <w:r>
              <w:t xml:space="preserve">Visitor → Subscriber</w:t>
            </w:r>
          </w:p>
        </w:tc>
        <w:tc>
          <w:p>
            <w:pPr>
              <w:jc w:val="left"/>
            </w:pPr>
            <w:r>
              <w:t xml:space="preserve">Email (2)</w:t>
            </w:r>
          </w:p>
        </w:tc>
        <w:tc>
          <w:p>
            <w:pPr>
              <w:jc w:val="left"/>
            </w:pPr>
            <w:r>
              <w:t xml:space="preserve">24hr, 72hr</w:t>
            </w:r>
          </w:p>
        </w:tc>
        <w:tc>
          <w:p>
            <w:pPr>
              <w:jc w:val="left"/>
            </w:pPr>
            <w:r>
              <w:t xml:space="preserve">Cart creation rate &gt;5%</w:t>
            </w:r>
          </w:p>
        </w:tc>
      </w:tr>
      <w:tr>
        <w:tc>
          <w:p>
            <w:pPr>
              <w:jc w:val="left"/>
            </w:pPr>
            <w:r>
              <w:rPr>
                <w:b/>
                <w:bCs/>
              </w:rPr>
              <w:t xml:space="preserve">Post-Purchase</w:t>
            </w:r>
          </w:p>
        </w:tc>
        <w:tc>
          <w:p>
            <w:pPr>
              <w:jc w:val="left"/>
            </w:pPr>
            <w:r>
              <w:t xml:space="preserve">First purchase completed</w:t>
            </w:r>
          </w:p>
        </w:tc>
        <w:tc>
          <w:p>
            <w:pPr>
              <w:jc w:val="left"/>
            </w:pPr>
            <w:r>
              <w:t xml:space="preserve">Buyer → Loyal customer</w:t>
            </w:r>
          </w:p>
        </w:tc>
        <w:tc>
          <w:p>
            <w:pPr>
              <w:jc w:val="left"/>
            </w:pPr>
            <w:r>
              <w:t xml:space="preserve">Email (7)</w:t>
            </w:r>
          </w:p>
        </w:tc>
        <w:tc>
          <w:p>
            <w:pPr>
              <w:jc w:val="left"/>
            </w:pPr>
            <w:r>
              <w:t xml:space="preserve">Day 0-60</w:t>
            </w:r>
          </w:p>
        </w:tc>
        <w:tc>
          <w:p>
            <w:pPr>
              <w:jc w:val="left"/>
            </w:pPr>
            <w:r>
              <w:t xml:space="preserve">NPS &gt;8, Review rate &gt;15%</w:t>
            </w:r>
          </w:p>
        </w:tc>
      </w:tr>
      <w:tr>
        <w:tc>
          <w:p>
            <w:pPr>
              <w:jc w:val="left"/>
            </w:pPr>
            <w:r>
              <w:rPr>
                <w:b/>
                <w:bCs/>
              </w:rPr>
              <w:t xml:space="preserve">Replenishment</w:t>
            </w:r>
          </w:p>
        </w:tc>
        <w:tc>
          <w:p>
            <w:pPr>
              <w:jc w:val="left"/>
            </w:pPr>
            <w:r>
              <w:t xml:space="preserve">Projected product depletion</w:t>
            </w:r>
          </w:p>
        </w:tc>
        <w:tc>
          <w:p>
            <w:pPr>
              <w:jc w:val="left"/>
            </w:pPr>
            <w:r>
              <w:t xml:space="preserve">Buyer → Repeat buyer</w:t>
            </w:r>
          </w:p>
        </w:tc>
        <w:tc>
          <w:p>
            <w:pPr>
              <w:jc w:val="left"/>
            </w:pPr>
            <w:r>
              <w:t xml:space="preserve">Email (3) + SMS (1, Month 3+)</w:t>
            </w:r>
          </w:p>
        </w:tc>
        <w:tc>
          <w:p>
            <w:pPr>
              <w:jc w:val="left"/>
            </w:pPr>
            <w:r>
              <w:t xml:space="preserve">Day 23, 28, 30</w:t>
            </w:r>
          </w:p>
        </w:tc>
        <w:tc>
          <w:p>
            <w:pPr>
              <w:jc w:val="left"/>
            </w:pPr>
            <w:r>
              <w:t xml:space="preserve">Repeat rate &gt;35%</w:t>
            </w:r>
          </w:p>
        </w:tc>
      </w:tr>
      <w:tr>
        <w:tc>
          <w:p>
            <w:pPr>
              <w:jc w:val="left"/>
            </w:pPr>
            <w:r>
              <w:rPr>
                <w:b/>
                <w:bCs/>
              </w:rPr>
              <w:t xml:space="preserve">Subscription Offer</w:t>
            </w:r>
          </w:p>
        </w:tc>
        <w:tc>
          <w:p>
            <w:pPr>
              <w:jc w:val="left"/>
            </w:pPr>
            <w:r>
              <w:t xml:space="preserve">2nd purchase completed</w:t>
            </w:r>
          </w:p>
        </w:tc>
        <w:tc>
          <w:p>
            <w:pPr>
              <w:jc w:val="left"/>
            </w:pPr>
            <w:r>
              <w:t xml:space="preserve">Repeat → Subscriber</w:t>
            </w:r>
          </w:p>
        </w:tc>
        <w:tc>
          <w:p>
            <w:pPr>
              <w:jc w:val="left"/>
            </w:pPr>
            <w:r>
              <w:t xml:space="preserve">Email (2)</w:t>
            </w:r>
          </w:p>
        </w:tc>
        <w:tc>
          <w:p>
            <w:pPr>
              <w:jc w:val="left"/>
            </w:pPr>
            <w:r>
              <w:t xml:space="preserve">Day 1, 5 after 2nd order</w:t>
            </w:r>
          </w:p>
        </w:tc>
        <w:tc>
          <w:p>
            <w:pPr>
              <w:jc w:val="left"/>
            </w:pPr>
            <w:r>
              <w:t xml:space="preserve">Sub conversion &gt;12%</w:t>
            </w:r>
          </w:p>
        </w:tc>
      </w:tr>
      <w:tr>
        <w:tc>
          <w:p>
            <w:pPr>
              <w:jc w:val="left"/>
            </w:pPr>
            <w:r>
              <w:rPr>
                <w:b/>
                <w:bCs/>
              </w:rPr>
              <w:t xml:space="preserve">VIP Recognition</w:t>
            </w:r>
          </w:p>
        </w:tc>
        <w:tc>
          <w:p>
            <w:pPr>
              <w:jc w:val="left"/>
            </w:pPr>
            <w:r>
              <w:t xml:space="preserve">3rd purchase OR $150+ LTV</w:t>
            </w:r>
          </w:p>
        </w:tc>
        <w:tc>
          <w:p>
            <w:pPr>
              <w:jc w:val="left"/>
            </w:pPr>
            <w:r>
              <w:t xml:space="preserve">Subscriber → Advocate</w:t>
            </w:r>
          </w:p>
        </w:tc>
        <w:tc>
          <w:p>
            <w:pPr>
              <w:jc w:val="left"/>
            </w:pPr>
            <w:r>
              <w:t xml:space="preserve">Email (1) + surprise</w:t>
            </w:r>
          </w:p>
        </w:tc>
        <w:tc>
          <w:p>
            <w:pPr>
              <w:jc w:val="left"/>
            </w:pPr>
            <w:r>
              <w:t xml:space="preserve">After qualifying event</w:t>
            </w:r>
          </w:p>
        </w:tc>
        <w:tc>
          <w:p>
            <w:pPr>
              <w:jc w:val="left"/>
            </w:pPr>
            <w:r>
              <w:t xml:space="preserve">Referral opt-in &gt;20%</w:t>
            </w:r>
          </w:p>
        </w:tc>
      </w:tr>
      <w:tr>
        <w:tc>
          <w:p>
            <w:pPr>
              <w:jc w:val="left"/>
            </w:pPr>
            <w:r>
              <w:rPr>
                <w:b/>
                <w:bCs/>
              </w:rPr>
              <w:t xml:space="preserve">Referral Activation</w:t>
            </w:r>
          </w:p>
        </w:tc>
        <w:tc>
          <w:p>
            <w:pPr>
              <w:jc w:val="left"/>
            </w:pPr>
            <w:r>
              <w:t xml:space="preserve">VIP recognized</w:t>
            </w:r>
          </w:p>
        </w:tc>
        <w:tc>
          <w:p>
            <w:pPr>
              <w:jc w:val="left"/>
            </w:pPr>
            <w:r>
              <w:t xml:space="preserve">Advocate → Advocate</w:t>
            </w:r>
          </w:p>
        </w:tc>
        <w:tc>
          <w:p>
            <w:pPr>
              <w:jc w:val="left"/>
            </w:pPr>
            <w:r>
              <w:t xml:space="preserve">Email (2) + in-package card</w:t>
            </w:r>
          </w:p>
        </w:tc>
        <w:tc>
          <w:p>
            <w:pPr>
              <w:jc w:val="left"/>
            </w:pPr>
            <w:r>
              <w:t xml:space="preserve">With VIP email + next shipment</w:t>
            </w:r>
          </w:p>
        </w:tc>
        <w:tc>
          <w:p>
            <w:pPr>
              <w:jc w:val="left"/>
            </w:pPr>
            <w:r>
              <w:t xml:space="preserve">Referral share rate &gt;15%</w:t>
            </w:r>
          </w:p>
        </w:tc>
      </w:tr>
      <w:tr>
        <w:tc>
          <w:p>
            <w:pPr>
              <w:jc w:val="left"/>
            </w:pPr>
            <w:r>
              <w:rPr>
                <w:b/>
                <w:bCs/>
              </w:rPr>
              <w:t xml:space="preserve">Review Solicitation</w:t>
            </w:r>
          </w:p>
        </w:tc>
        <w:tc>
          <w:p>
            <w:pPr>
              <w:jc w:val="left"/>
            </w:pPr>
            <w:r>
              <w:t xml:space="preserve">14 days post-delivery</w:t>
            </w:r>
          </w:p>
        </w:tc>
        <w:tc>
          <w:p>
            <w:pPr>
              <w:jc w:val="left"/>
            </w:pPr>
            <w:r>
              <w:t xml:space="preserve">Buyer → Advocate</w:t>
            </w:r>
          </w:p>
        </w:tc>
        <w:tc>
          <w:p>
            <w:pPr>
              <w:jc w:val="left"/>
            </w:pPr>
            <w:r>
              <w:t xml:space="preserve">Email (2) + SMS (1, Month 3+)</w:t>
            </w:r>
          </w:p>
        </w:tc>
        <w:tc>
          <w:p>
            <w:pPr>
              <w:jc w:val="left"/>
            </w:pPr>
            <w:r>
              <w:t xml:space="preserve">Day 14, 21, 28</w:t>
            </w:r>
          </w:p>
        </w:tc>
        <w:tc>
          <w:p>
            <w:pPr>
              <w:jc w:val="left"/>
            </w:pPr>
            <w:r>
              <w:t xml:space="preserve">Review rate &gt;20%</w:t>
            </w:r>
          </w:p>
        </w:tc>
      </w:tr>
      <w:tr>
        <w:tc>
          <w:p>
            <w:pPr>
              <w:jc w:val="left"/>
            </w:pPr>
            <w:r>
              <w:rPr>
                <w:b/>
                <w:bCs/>
              </w:rPr>
              <w:t xml:space="preserve">Win-back</w:t>
            </w:r>
          </w:p>
        </w:tc>
        <w:tc>
          <w:p>
            <w:pPr>
              <w:jc w:val="left"/>
            </w:pPr>
            <w:r>
              <w:t xml:space="preserve">No purchase 60 days</w:t>
            </w:r>
          </w:p>
        </w:tc>
        <w:tc>
          <w:p>
            <w:pPr>
              <w:jc w:val="left"/>
            </w:pPr>
            <w:r>
              <w:t xml:space="preserve">At-Risk → Buyer or Churned</w:t>
            </w:r>
          </w:p>
        </w:tc>
        <w:tc>
          <w:p>
            <w:pPr>
              <w:jc w:val="left"/>
            </w:pPr>
            <w:r>
              <w:t xml:space="preserve">Email (4) + ad retarget</w:t>
            </w:r>
          </w:p>
        </w:tc>
        <w:tc>
          <w:p>
            <w:pPr>
              <w:jc w:val="left"/>
            </w:pPr>
            <w:r>
              <w:t xml:space="preserve">Day 60, 75, 90, 105</w:t>
            </w:r>
          </w:p>
        </w:tc>
        <w:tc>
          <w:p>
            <w:pPr>
              <w:jc w:val="left"/>
            </w:pPr>
            <w:r>
              <w:t xml:space="preserve">Win-back rate &gt;5%</w:t>
            </w:r>
          </w:p>
        </w:tc>
      </w:tr>
      <w:tr>
        <w:tc>
          <w:p>
            <w:pPr>
              <w:jc w:val="left"/>
            </w:pPr>
            <w:r>
              <w:rPr>
                <w:b/>
                <w:bCs/>
              </w:rPr>
              <w:t xml:space="preserve">Sunset</w:t>
            </w:r>
          </w:p>
        </w:tc>
        <w:tc>
          <w:p>
            <w:pPr>
              <w:jc w:val="left"/>
            </w:pPr>
            <w:r>
              <w:t xml:space="preserve">No email engagement 120 days</w:t>
            </w:r>
          </w:p>
        </w:tc>
        <w:tc>
          <w:p>
            <w:pPr>
              <w:jc w:val="left"/>
            </w:pPr>
            <w:r>
              <w:t xml:space="preserve">Churned → Suppressed</w:t>
            </w:r>
          </w:p>
        </w:tc>
        <w:tc>
          <w:p>
            <w:pPr>
              <w:jc w:val="left"/>
            </w:pPr>
            <w:r>
              <w:t xml:space="preserve">Email (2)</w:t>
            </w:r>
          </w:p>
        </w:tc>
        <w:tc>
          <w:p>
            <w:pPr>
              <w:jc w:val="left"/>
            </w:pPr>
            <w:r>
              <w:t xml:space="preserve">Day 120, 127</w:t>
            </w:r>
          </w:p>
        </w:tc>
        <w:tc>
          <w:p>
            <w:pPr>
              <w:jc w:val="left"/>
            </w:pPr>
            <w:r>
              <w:t xml:space="preserve">Re-engage &gt;3% or clean</w:t>
            </w:r>
          </w:p>
        </w:tc>
      </w:tr>
      <w:tr>
        <w:tc>
          <w:p>
            <w:pPr>
              <w:jc w:val="left"/>
            </w:pPr>
            <w:r>
              <w:rPr>
                <w:b/>
                <w:bCs/>
              </w:rPr>
              <w:t xml:space="preserve">Churn Intervention</w:t>
            </w:r>
          </w:p>
        </w:tc>
        <w:tc>
          <w:p>
            <w:pPr>
              <w:jc w:val="left"/>
            </w:pPr>
            <w:r>
              <w:t xml:space="preserve">Churn risk score &gt;70</w:t>
            </w:r>
          </w:p>
        </w:tc>
        <w:tc>
          <w:p>
            <w:pPr>
              <w:jc w:val="left"/>
            </w:pPr>
            <w:r>
              <w:t xml:space="preserve">Subscriber → At-Risk</w:t>
            </w:r>
          </w:p>
        </w:tc>
        <w:tc>
          <w:p>
            <w:pPr>
              <w:jc w:val="left"/>
            </w:pPr>
            <w:r>
              <w:t xml:space="preserve">Email (1) + CS outreach</w:t>
            </w:r>
          </w:p>
        </w:tc>
        <w:tc>
          <w:p>
            <w:pPr>
              <w:jc w:val="left"/>
            </w:pPr>
            <w:r>
              <w:t xml:space="preserve">Within 24hr of trigger</w:t>
            </w:r>
          </w:p>
        </w:tc>
        <w:tc>
          <w:p>
            <w:pPr>
              <w:jc w:val="left"/>
            </w:pPr>
            <w:r>
              <w:t xml:space="preserve">Save rate &gt;15%</w:t>
            </w:r>
          </w:p>
        </w:tc>
      </w:tr>
    </w:tbl>
    <w:p>
      <w:pPr>
        <w:spacing w:after="120"/>
        <w:jc w:val="left"/>
      </w:pPr>
      <w:r>
        <w:t xml:space="preserve">[Confidence: B | Source: Danilo tab 446 + M17 email_flow_architecture.md lifecycle stages]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Flow Priority &amp; Build Schedule</w:t>
      </w:r>
    </w:p>
    <w:p>
      <w:pPr>
        <w:spacing w:after="120"/>
        <w:jc w:val="left"/>
      </w:pPr>
      <w:r>
        <w:t xml:space="preserve">Aligned with M17's Founder Mode principle: build in revenue-impact order.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7"/>
        <w:gridCol w:w="2658"/>
        <w:gridCol w:w="2773"/>
        <w:gridCol w:w="2542"/>
      </w:tblGrid>
      <w:tr>
        <w:trPr>
          <w:tblHeader/>
        </w:trPr>
        <w:tc>
          <w:p>
            <w:pPr>
              <w:jc w:val="left"/>
            </w:pPr>
            <w:r>
              <w:rPr>
                <w:b/>
                <w:bCs/>
              </w:rPr>
              <w:t xml:space="preserve">Priority</w:t>
            </w:r>
          </w:p>
        </w:tc>
        <w:tc>
          <w:p>
            <w:pPr>
              <w:jc w:val="left"/>
            </w:pPr>
            <w:r>
              <w:rPr>
                <w:b/>
                <w:bCs/>
              </w:rPr>
              <w:t xml:space="preserve">Flow</w:t>
            </w:r>
          </w:p>
        </w:tc>
        <w:tc>
          <w:p>
            <w:pPr>
              <w:jc w:val="left"/>
            </w:pPr>
            <w:r>
              <w:rPr>
                <w:b/>
                <w:bCs/>
              </w:rPr>
              <w:t xml:space="preserve">Build When</w:t>
            </w:r>
          </w:p>
        </w:tc>
        <w:tc>
          <w:p>
            <w:pPr>
              <w:jc w:val="left"/>
            </w:pPr>
            <w:r>
              <w:rPr>
                <w:b/>
                <w:bCs/>
              </w:rPr>
              <w:t xml:space="preserve">Effort</w:t>
            </w:r>
          </w:p>
        </w:tc>
      </w:tr>
      <w:tr>
        <w:tc>
          <w:p>
            <w:pPr>
              <w:jc w:val="left"/>
            </w:pPr>
            <w:r>
              <w:rPr>
                <w:b/>
                <w:bCs/>
              </w:rPr>
              <w:t xml:space="preserve">P1</w:t>
            </w:r>
          </w:p>
        </w:tc>
        <w:tc>
          <w:p>
            <w:pPr>
              <w:jc w:val="left"/>
            </w:pPr>
            <w:r>
              <w:t xml:space="preserve">Abandoned Cart</w:t>
            </w:r>
          </w:p>
        </w:tc>
        <w:tc>
          <w:p>
            <w:pPr>
              <w:jc w:val="left"/>
            </w:pPr>
            <w:r>
              <w:t xml:space="preserve">Pre-launch (Week -2)</w:t>
            </w:r>
          </w:p>
        </w:tc>
        <w:tc>
          <w:p>
            <w:pPr>
              <w:jc w:val="left"/>
            </w:pPr>
            <w:r>
              <w:t xml:space="preserve">3 emails, 2 hours</w:t>
            </w:r>
          </w:p>
        </w:tc>
      </w:tr>
      <w:tr>
        <w:tc>
          <w:p>
            <w:pPr>
              <w:jc w:val="left"/>
            </w:pPr>
            <w:r>
              <w:rPr>
                <w:b/>
                <w:bCs/>
              </w:rPr>
              <w:t xml:space="preserve">P1</w:t>
            </w:r>
          </w:p>
        </w:tc>
        <w:tc>
          <w:p>
            <w:pPr>
              <w:jc w:val="left"/>
            </w:pPr>
            <w:r>
              <w:t xml:space="preserve">Welcome Series (Track A + B)</w:t>
            </w:r>
          </w:p>
        </w:tc>
        <w:tc>
          <w:p>
            <w:pPr>
              <w:jc w:val="left"/>
            </w:pPr>
            <w:r>
              <w:t xml:space="preserve">Pre-launch (Week -2)</w:t>
            </w:r>
          </w:p>
        </w:tc>
        <w:tc>
          <w:p>
            <w:pPr>
              <w:jc w:val="left"/>
            </w:pPr>
            <w:r>
              <w:t xml:space="preserve">12 emails, 4 hours</w:t>
            </w:r>
          </w:p>
        </w:tc>
      </w:tr>
      <w:tr>
        <w:tc>
          <w:p>
            <w:pPr>
              <w:jc w:val="left"/>
            </w:pPr>
            <w:r>
              <w:rPr>
                <w:b/>
                <w:bCs/>
              </w:rPr>
              <w:t xml:space="preserve">P1</w:t>
            </w:r>
          </w:p>
        </w:tc>
        <w:tc>
          <w:p>
            <w:pPr>
              <w:jc w:val="left"/>
            </w:pPr>
            <w:r>
              <w:t xml:space="preserve">Post-Purchase (basic: PP1-PP3)</w:t>
            </w:r>
          </w:p>
        </w:tc>
        <w:tc>
          <w:p>
            <w:pPr>
              <w:jc w:val="left"/>
            </w:pPr>
            <w:r>
              <w:t xml:space="preserve">Pre-launch (Week -1)</w:t>
            </w:r>
          </w:p>
        </w:tc>
        <w:tc>
          <w:p>
            <w:pPr>
              <w:jc w:val="left"/>
            </w:pPr>
            <w:r>
              <w:t xml:space="preserve">3 emails, 1 hour</w:t>
            </w:r>
          </w:p>
        </w:tc>
      </w:tr>
      <w:tr>
        <w:tc>
          <w:p>
            <w:pPr>
              <w:jc w:val="left"/>
            </w:pPr>
            <w:r>
              <w:rPr>
                <w:b/>
                <w:bCs/>
              </w:rPr>
              <w:t xml:space="preserve">P2</w:t>
            </w:r>
          </w:p>
        </w:tc>
        <w:tc>
          <w:p>
            <w:pPr>
              <w:jc w:val="left"/>
            </w:pPr>
            <w:r>
              <w:t xml:space="preserve">Post-Purchase (full: PP4-PP7)</w:t>
            </w:r>
          </w:p>
        </w:tc>
        <w:tc>
          <w:p>
            <w:pPr>
              <w:jc w:val="left"/>
            </w:pPr>
            <w:r>
              <w:t xml:space="preserve">Month 1-2</w:t>
            </w:r>
          </w:p>
        </w:tc>
        <w:tc>
          <w:p>
            <w:pPr>
              <w:jc w:val="left"/>
            </w:pPr>
            <w:r>
              <w:t xml:space="preserve">4 emails, 2 hours</w:t>
            </w:r>
          </w:p>
        </w:tc>
      </w:tr>
      <w:tr>
        <w:tc>
          <w:p>
            <w:pPr>
              <w:jc w:val="left"/>
            </w:pPr>
            <w:r>
              <w:rPr>
                <w:b/>
                <w:bCs/>
              </w:rPr>
              <w:t xml:space="preserve">P2</w:t>
            </w:r>
          </w:p>
        </w:tc>
        <w:tc>
          <w:p>
            <w:pPr>
              <w:jc w:val="left"/>
            </w:pPr>
            <w:r>
              <w:t xml:space="preserve">Replenishment</w:t>
            </w:r>
          </w:p>
        </w:tc>
        <w:tc>
          <w:p>
            <w:pPr>
              <w:jc w:val="left"/>
            </w:pPr>
            <w:r>
              <w:t xml:space="preserve">Month 2</w:t>
            </w:r>
          </w:p>
        </w:tc>
        <w:tc>
          <w:p>
            <w:pPr>
              <w:jc w:val="left"/>
            </w:pPr>
            <w:r>
              <w:t xml:space="preserve">3 emails, 1 hour</w:t>
            </w:r>
          </w:p>
        </w:tc>
      </w:tr>
      <w:tr>
        <w:tc>
          <w:p>
            <w:pPr>
              <w:jc w:val="left"/>
            </w:pPr>
            <w:r>
              <w:rPr>
                <w:b/>
                <w:bCs/>
              </w:rPr>
              <w:t xml:space="preserve">P2</w:t>
            </w:r>
          </w:p>
        </w:tc>
        <w:tc>
          <w:p>
            <w:pPr>
              <w:jc w:val="left"/>
            </w:pPr>
            <w:r>
              <w:t xml:space="preserve">Browse Abandonment</w:t>
            </w:r>
          </w:p>
        </w:tc>
        <w:tc>
          <w:p>
            <w:pPr>
              <w:jc w:val="left"/>
            </w:pPr>
            <w:r>
              <w:t xml:space="preserve">Month 2 (when traffic &gt;500/mo)</w:t>
            </w:r>
          </w:p>
        </w:tc>
        <w:tc>
          <w:p>
            <w:pPr>
              <w:jc w:val="left"/>
            </w:pPr>
            <w:r>
              <w:t xml:space="preserve">2 emails, 1 hour</w:t>
            </w:r>
          </w:p>
        </w:tc>
      </w:tr>
      <w:tr>
        <w:tc>
          <w:p>
            <w:pPr>
              <w:jc w:val="left"/>
            </w:pPr>
            <w:r>
              <w:rPr>
                <w:b/>
                <w:bCs/>
              </w:rPr>
              <w:t xml:space="preserve">P3</w:t>
            </w:r>
          </w:p>
        </w:tc>
        <w:tc>
          <w:p>
            <w:pPr>
              <w:jc w:val="left"/>
            </w:pPr>
            <w:r>
              <w:t xml:space="preserve">Subscription Offer</w:t>
            </w:r>
          </w:p>
        </w:tc>
        <w:tc>
          <w:p>
            <w:pPr>
              <w:jc w:val="left"/>
            </w:pPr>
            <w:r>
              <w:t xml:space="preserve">Month 2-3 (when repeat buyers exist)</w:t>
            </w:r>
          </w:p>
        </w:tc>
        <w:tc>
          <w:p>
            <w:pPr>
              <w:jc w:val="left"/>
            </w:pPr>
            <w:r>
              <w:t xml:space="preserve">2 emails, 1 hour</w:t>
            </w:r>
          </w:p>
        </w:tc>
      </w:tr>
      <w:tr>
        <w:tc>
          <w:p>
            <w:pPr>
              <w:jc w:val="left"/>
            </w:pPr>
            <w:r>
              <w:rPr>
                <w:b/>
                <w:bCs/>
              </w:rPr>
              <w:t xml:space="preserve">P3</w:t>
            </w:r>
          </w:p>
        </w:tc>
        <w:tc>
          <w:p>
            <w:pPr>
              <w:jc w:val="left"/>
            </w:pPr>
            <w:r>
              <w:t xml:space="preserve">Win-back</w:t>
            </w:r>
          </w:p>
        </w:tc>
        <w:tc>
          <w:p>
            <w:pPr>
              <w:jc w:val="left"/>
            </w:pPr>
            <w:r>
              <w:t xml:space="preserve">Month 3 (when 60-day cohort exists)</w:t>
            </w:r>
          </w:p>
        </w:tc>
        <w:tc>
          <w:p>
            <w:pPr>
              <w:jc w:val="left"/>
            </w:pPr>
            <w:r>
              <w:t xml:space="preserve">4 emails, 2 hours</w:t>
            </w:r>
          </w:p>
        </w:tc>
      </w:tr>
      <w:tr>
        <w:tc>
          <w:p>
            <w:pPr>
              <w:jc w:val="left"/>
            </w:pPr>
            <w:r>
              <w:rPr>
                <w:b/>
                <w:bCs/>
              </w:rPr>
              <w:t xml:space="preserve">P3</w:t>
            </w:r>
          </w:p>
        </w:tc>
        <w:tc>
          <w:p>
            <w:pPr>
              <w:jc w:val="left"/>
            </w:pPr>
            <w:r>
              <w:t xml:space="preserve">VIP Recognition</w:t>
            </w:r>
          </w:p>
        </w:tc>
        <w:tc>
          <w:p>
            <w:pPr>
              <w:jc w:val="left"/>
            </w:pPr>
            <w:r>
              <w:t xml:space="preserve">Month 3+ (when VIPs exist)</w:t>
            </w:r>
          </w:p>
        </w:tc>
        <w:tc>
          <w:p>
            <w:pPr>
              <w:jc w:val="left"/>
            </w:pPr>
            <w:r>
              <w:t xml:space="preserve">1 email + insert, 1 hour</w:t>
            </w:r>
          </w:p>
        </w:tc>
      </w:tr>
      <w:tr>
        <w:tc>
          <w:p>
            <w:pPr>
              <w:jc w:val="left"/>
            </w:pPr>
            <w:r>
              <w:rPr>
                <w:b/>
                <w:bCs/>
              </w:rPr>
              <w:t xml:space="preserve">P3</w:t>
            </w:r>
          </w:p>
        </w:tc>
        <w:tc>
          <w:p>
            <w:pPr>
              <w:jc w:val="left"/>
            </w:pPr>
            <w:r>
              <w:t xml:space="preserve">Referral Activation</w:t>
            </w:r>
          </w:p>
        </w:tc>
        <w:tc>
          <w:p>
            <w:pPr>
              <w:jc w:val="left"/>
            </w:pPr>
            <w:r>
              <w:t xml:space="preserve">Month 3+ (after VIP flow)</w:t>
            </w:r>
          </w:p>
        </w:tc>
        <w:tc>
          <w:p>
            <w:pPr>
              <w:jc w:val="left"/>
            </w:pPr>
            <w:r>
              <w:t xml:space="preserve">2 emails, 1 hour</w:t>
            </w:r>
          </w:p>
        </w:tc>
      </w:tr>
      <w:tr>
        <w:tc>
          <w:p>
            <w:pPr>
              <w:jc w:val="left"/>
            </w:pPr>
            <w:r>
              <w:rPr>
                <w:b/>
                <w:bCs/>
              </w:rPr>
              <w:t xml:space="preserve">P4</w:t>
            </w:r>
          </w:p>
        </w:tc>
        <w:tc>
          <w:p>
            <w:pPr>
              <w:jc w:val="left"/>
            </w:pPr>
            <w:r>
              <w:t xml:space="preserve">Sunset / List Hygiene</w:t>
            </w:r>
          </w:p>
        </w:tc>
        <w:tc>
          <w:p>
            <w:pPr>
              <w:jc w:val="left"/>
            </w:pPr>
            <w:r>
              <w:t xml:space="preserve">Month 4 (when list &gt;2,000)</w:t>
            </w:r>
          </w:p>
        </w:tc>
        <w:tc>
          <w:p>
            <w:pPr>
              <w:jc w:val="left"/>
            </w:pPr>
            <w:r>
              <w:t xml:space="preserve">2 emails + automation, 1 hour</w:t>
            </w:r>
          </w:p>
        </w:tc>
      </w:tr>
      <w:tr>
        <w:tc>
          <w:p>
            <w:pPr>
              <w:jc w:val="left"/>
            </w:pPr>
            <w:r>
              <w:rPr>
                <w:b/>
                <w:bCs/>
              </w:rPr>
              <w:t xml:space="preserve">P4</w:t>
            </w:r>
          </w:p>
        </w:tc>
        <w:tc>
          <w:p>
            <w:pPr>
              <w:jc w:val="left"/>
            </w:pPr>
            <w:r>
              <w:t xml:space="preserve">Churn Intervention</w:t>
            </w:r>
          </w:p>
        </w:tc>
        <w:tc>
          <w:p>
            <w:pPr>
              <w:jc w:val="left"/>
            </w:pPr>
            <w:r>
              <w:t xml:space="preserve">Month 6+ (when churn data exists)</w:t>
            </w:r>
          </w:p>
        </w:tc>
        <w:tc>
          <w:p>
            <w:pPr>
              <w:jc w:val="left"/>
            </w:pPr>
            <w:r>
              <w:t xml:space="preserve">1 email + CS process, 2 hours</w:t>
            </w:r>
          </w:p>
        </w:tc>
      </w:tr>
      <w:tr>
        <w:tc>
          <w:p>
            <w:pPr>
              <w:jc w:val="left"/>
            </w:pPr>
            <w:r>
              <w:rPr>
                <w:b/>
                <w:bCs/>
              </w:rPr>
              <w:t xml:space="preserve">P4</w:t>
            </w:r>
          </w:p>
        </w:tc>
        <w:tc>
          <w:p>
            <w:pPr>
              <w:jc w:val="left"/>
            </w:pPr>
            <w:r>
              <w:t xml:space="preserve">Review Solicitation (dedicated)</w:t>
            </w:r>
          </w:p>
        </w:tc>
        <w:tc>
          <w:p>
            <w:pPr>
              <w:jc w:val="left"/>
            </w:pPr>
            <w:r>
              <w:t xml:space="preserve">Month 2 (supplement PP4)</w:t>
            </w:r>
          </w:p>
        </w:tc>
        <w:tc>
          <w:p>
            <w:pPr>
              <w:jc w:val="left"/>
            </w:pPr>
            <w:r>
              <w:t xml:space="preserve">3 emails, 1 hour</w:t>
            </w:r>
          </w:p>
        </w:tc>
      </w:tr>
    </w:tbl>
    <w:p>
      <w:pPr>
        <w:spacing w:after="120"/>
        <w:jc w:val="left"/>
      </w:pPr>
      <w:r>
        <w:rPr>
          <w:b/>
          <w:bCs/>
        </w:rPr>
        <w:t xml:space="preserve">Total</w:t>
      </w:r>
      <w:r>
        <w:t xml:space="preserve">: 42 emails across 13 automated flows. Build P1 in Week -2 to -1. P2 in Month 1-2. P3 in Month 3. P4 in Month 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Flow Conflict Resolution</w:t>
      </w:r>
    </w:p>
    <w:p>
      <w:pPr>
        <w:spacing w:after="120"/>
        <w:jc w:val="left"/>
      </w:pPr>
      <w:r>
        <w:t xml:space="preserve">When a customer is eligible for multiple flows simultaneously, use these priority rules: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5737"/>
      </w:tblGrid>
      <w:tr>
        <w:trPr>
          <w:tblHeader/>
        </w:trPr>
        <w:tc>
          <w:p>
            <w:pPr>
              <w:jc w:val="left"/>
            </w:pPr>
            <w:r>
              <w:rPr>
                <w:b/>
                <w:bCs/>
              </w:rPr>
              <w:t xml:space="preserve">Conflict</w:t>
            </w:r>
          </w:p>
        </w:tc>
        <w:tc>
          <w:p>
            <w:pPr>
              <w:jc w:val="left"/>
            </w:pPr>
            <w:r>
              <w:rPr>
                <w:b/>
                <w:bCs/>
              </w:rPr>
              <w:t xml:space="preserve">Resolution</w:t>
            </w:r>
          </w:p>
        </w:tc>
      </w:tr>
      <w:tr>
        <w:tc>
          <w:p>
            <w:pPr>
              <w:jc w:val="left"/>
            </w:pPr>
            <w:r>
              <w:t xml:space="preserve">Welcome + Cart Abandoned</w:t>
            </w:r>
          </w:p>
        </w:tc>
        <w:tc>
          <w:p>
            <w:pPr>
              <w:jc w:val="left"/>
            </w:pPr>
            <w:r>
              <w:t xml:space="preserve">Delay cart AC1 by 4 hours to avoid Smart Sending suppression</w:t>
            </w:r>
          </w:p>
        </w:tc>
      </w:tr>
      <w:tr>
        <w:tc>
          <w:p>
            <w:pPr>
              <w:jc w:val="left"/>
            </w:pPr>
            <w:r>
              <w:t xml:space="preserve">Post-Purchase + Welcome Track A</w:t>
            </w:r>
          </w:p>
        </w:tc>
        <w:tc>
          <w:p>
            <w:pPr>
              <w:jc w:val="left"/>
            </w:pPr>
            <w:r>
              <w:t xml:space="preserve">EXIT Track A immediately, start Post-Purchase</w:t>
            </w:r>
          </w:p>
        </w:tc>
      </w:tr>
      <w:tr>
        <w:tc>
          <w:p>
            <w:pPr>
              <w:jc w:val="left"/>
            </w:pPr>
            <w:r>
              <w:t xml:space="preserve">Win-back + Replenishment</w:t>
            </w:r>
          </w:p>
        </w:tc>
        <w:tc>
          <w:p>
            <w:pPr>
              <w:jc w:val="left"/>
            </w:pPr>
            <w:r>
              <w:t xml:space="preserve">Win-back takes priority (60+ day gap means replenishment already failed)</w:t>
            </w:r>
          </w:p>
        </w:tc>
      </w:tr>
      <w:tr>
        <w:tc>
          <w:p>
            <w:pPr>
              <w:jc w:val="left"/>
            </w:pPr>
            <w:r>
              <w:t xml:space="preserve">Win-back + Sunset</w:t>
            </w:r>
          </w:p>
        </w:tc>
        <w:tc>
          <w:p>
            <w:pPr>
              <w:jc w:val="left"/>
            </w:pPr>
            <w:r>
              <w:t xml:space="preserve">Complete win-back first. If no response → enter sunset</w:t>
            </w:r>
          </w:p>
        </w:tc>
      </w:tr>
      <w:tr>
        <w:tc>
          <w:p>
            <w:pPr>
              <w:jc w:val="left"/>
            </w:pPr>
            <w:r>
              <w:t xml:space="preserve">Post-Purchase + Review Solicitation</w:t>
            </w:r>
          </w:p>
        </w:tc>
        <w:tc>
          <w:p>
            <w:pPr>
              <w:jc w:val="left"/>
            </w:pPr>
            <w:r>
              <w:t xml:space="preserve">Post-Purchase PP4 IS the review request. Skip dedicated review flow for first-time buyers</w:t>
            </w:r>
          </w:p>
        </w:tc>
      </w:tr>
      <w:tr>
        <w:tc>
          <w:p>
            <w:pPr>
              <w:jc w:val="left"/>
            </w:pPr>
            <w:r>
              <w:t xml:space="preserve">Any flow + Flash Sale campaign</w:t>
            </w:r>
          </w:p>
        </w:tc>
        <w:tc>
          <w:p>
            <w:pPr>
              <w:jc w:val="left"/>
            </w:pPr>
            <w:r>
              <w:t xml:space="preserve">Campaign sends regardless. Flow emails delay by 24 hours via Smart Sending</w:t>
            </w:r>
          </w:p>
        </w:tc>
      </w:tr>
    </w:tbl>
    <w:p>
      <w:pPr>
        <w:spacing w:after="120"/>
        <w:jc w:val="left"/>
      </w:pPr>
      <w:r>
        <w:t xml:space="preserve">[Confidence: B | Source: Klaviyo Smart Sending documentation + DTC flow architecture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Engagement Segments for Campaign Targeting (U11)</w:t>
      </w:r>
    </w:p>
    <w:p>
      <w:pPr>
        <w:spacing w:after="120"/>
        <w:jc w:val="left"/>
      </w:pPr>
      <w:r>
        <w:rPr>
          <w:b/>
          <w:bCs/>
        </w:rPr>
        <w:t xml:space="preserve">Critical deliverability protection</w:t>
      </w:r>
      <w:r>
        <w:t xml:space="preserve">: Flow emails send to everyone (they're triggered by actions). But CAMPAIGN emails (newsletters, promotions, announcements) must ONLY target engaged subscribers.</w:t>
      </w:r>
    </w:p>
    <w:p>
      <w:pPr>
        <w:spacing w:after="200"/>
      </w:pPr>
      <w:r>
        <w:t xml:space="preserve"> </w:t>
      </w:r>
    </w:p>
    <w:p>
      <w:pPr>
        <w:pStyle w:val="Heading3"/>
        <w:spacing w:after="200"/>
        <w:jc w:val="left"/>
      </w:pPr>
      <w:r>
        <w:t xml:space="preserve">Required Klaviyo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29"/>
        <w:gridCol w:w="3566"/>
        <w:gridCol w:w="3565"/>
      </w:tblGrid>
      <w:tr>
        <w:trPr>
          <w:tblHeader/>
        </w:trPr>
        <w:tc>
          <w:p>
            <w:pPr>
              <w:jc w:val="left"/>
            </w:pPr>
            <w:r>
              <w:rPr>
                <w:b/>
                <w:bCs/>
              </w:rPr>
              <w:t xml:space="preserve">Segment Name</w:t>
            </w:r>
          </w:p>
        </w:tc>
        <w:tc>
          <w:p>
            <w:pPr>
              <w:jc w:val="left"/>
            </w:pPr>
            <w:r>
              <w:rPr>
                <w:b/>
                <w:bCs/>
              </w:rPr>
              <w:t xml:space="preserve">Definition</w:t>
            </w:r>
          </w:p>
        </w:tc>
        <w:tc>
          <w:p>
            <w:pPr>
              <w:jc w:val="left"/>
            </w:pPr>
            <w:r>
              <w:rPr>
                <w:b/>
                <w:bCs/>
              </w:rPr>
              <w:t xml:space="preserve">Use For</w:t>
            </w:r>
          </w:p>
        </w:tc>
      </w:tr>
      <w:tr>
        <w:tc>
          <w:p>
            <w:pPr>
              <w:jc w:val="left"/>
            </w:pPr>
            <w:r>
              <w:rPr>
                <w:b/>
                <w:bCs/>
              </w:rPr>
              <w:t xml:space="preserve">Engaged 30d</w:t>
            </w:r>
          </w:p>
        </w:tc>
        <w:tc>
          <w:p>
            <w:pPr>
              <w:jc w:val="left"/>
            </w:pPr>
            <w:r>
              <w:t xml:space="preserve">Opened OR clicked in last 30 days, OR purchased in last 30 days</w:t>
            </w:r>
          </w:p>
        </w:tc>
        <w:tc>
          <w:p>
            <w:pPr>
              <w:jc w:val="left"/>
            </w:pPr>
            <w:r>
              <w:t xml:space="preserve">Primary campaign audience. All regular sends target this segment</w:t>
            </w:r>
          </w:p>
        </w:tc>
      </w:tr>
      <w:tr>
        <w:tc>
          <w:p>
            <w:pPr>
              <w:jc w:val="left"/>
            </w:pPr>
            <w:r>
              <w:rPr>
                <w:b/>
                <w:bCs/>
              </w:rPr>
              <w:t xml:space="preserve">Engaged 90d</w:t>
            </w:r>
          </w:p>
        </w:tc>
        <w:tc>
          <w:p>
            <w:pPr>
              <w:jc w:val="left"/>
            </w:pPr>
            <w:r>
              <w:t xml:space="preserve">Opened OR clicked in last 90 days, OR purchased in last 60 days</w:t>
            </w:r>
          </w:p>
        </w:tc>
        <w:tc>
          <w:p>
            <w:pPr>
              <w:jc w:val="left"/>
            </w:pPr>
            <w:r>
              <w:t xml:space="preserve">Extended audience for major announcements, product launches</w:t>
            </w:r>
          </w:p>
        </w:tc>
      </w:tr>
      <w:tr>
        <w:tc>
          <w:p>
            <w:pPr>
              <w:jc w:val="left"/>
            </w:pPr>
            <w:r>
              <w:rPr>
                <w:b/>
                <w:bCs/>
              </w:rPr>
              <w:t xml:space="preserve">Unengaged 90d+</w:t>
            </w:r>
          </w:p>
        </w:tc>
        <w:tc>
          <w:p>
            <w:pPr>
              <w:jc w:val="left"/>
            </w:pPr>
            <w:r>
              <w:t xml:space="preserve">No opens, clicks, OR purchases in 90+ days</w:t>
            </w:r>
          </w:p>
        </w:tc>
        <w:tc>
          <w:p>
            <w:pPr>
              <w:jc w:val="left"/>
            </w:pPr>
            <w:r>
              <w:t xml:space="preserve">NEVER send campaigns. Flow emails only (win-back, sunset)</w:t>
            </w:r>
          </w:p>
        </w:tc>
      </w:tr>
      <w:tr>
        <w:tc>
          <w:p>
            <w:pPr>
              <w:jc w:val="left"/>
            </w:pPr>
            <w:r>
              <w:rPr>
                <w:b/>
                <w:bCs/>
              </w:rPr>
              <w:t xml:space="preserve">VIP</w:t>
            </w:r>
          </w:p>
        </w:tc>
        <w:tc>
          <w:p>
            <w:pPr>
              <w:jc w:val="left"/>
            </w:pPr>
            <w:r>
              <w:t xml:space="preserve">3+ purchases OR $150+ LTV</w:t>
            </w:r>
          </w:p>
        </w:tc>
        <w:tc>
          <w:p>
            <w:pPr>
              <w:jc w:val="left"/>
            </w:pPr>
            <w:r>
              <w:t xml:space="preserve">Premium offers, early access, referral invitations</w:t>
            </w:r>
          </w:p>
        </w:tc>
      </w:tr>
      <w:tr>
        <w:tc>
          <w:p>
            <w:pPr>
              <w:jc w:val="left"/>
            </w:pPr>
            <w:r>
              <w:rPr>
                <w:b/>
                <w:bCs/>
              </w:rPr>
              <w:t xml:space="preserve">Subscribers (Active)</w:t>
            </w:r>
          </w:p>
        </w:tc>
        <w:tc>
          <w:p>
            <w:pPr>
              <w:jc w:val="left"/>
            </w:pPr>
            <w:r>
              <w:t xml:space="preserve">Active subscription status in Shopify</w:t>
            </w:r>
          </w:p>
        </w:tc>
        <w:tc>
          <w:p>
            <w:pPr>
              <w:jc w:val="left"/>
            </w:pPr>
            <w:r>
              <w:t xml:space="preserve">Subscription-specific communications (PP6, PP7 campaigns)</w:t>
            </w:r>
          </w:p>
        </w:tc>
      </w:tr>
    </w:tbl>
    <w:p>
      <w:pPr>
        <w:pStyle w:val="Heading3"/>
        <w:spacing w:after="200"/>
        <w:jc w:val="left"/>
      </w:pPr>
      <w:r>
        <w:t xml:space="preserve">Campaign Targeting Rules</w:t>
      </w:r>
    </w:p>
    <w:p>
      <w:pPr>
        <w:spacing w:after="100"/>
        <w:ind w:left="240"/>
        <w:jc w:val="left"/>
      </w:pPr>
      <w:r>
        <w:t xml:space="preserve">1. </w:t>
      </w:r>
      <w:r>
        <w:rPr>
          <w:b/>
          <w:bCs/>
        </w:rPr>
        <w:t xml:space="preserve">Default campaign audience</w:t>
      </w:r>
      <w:r>
        <w:t xml:space="preserve">: Engaged 30d segment</w:t>
      </w:r>
    </w:p>
    <w:p>
      <w:pPr>
        <w:spacing w:after="100"/>
        <w:ind w:left="240"/>
        <w:jc w:val="left"/>
      </w:pPr>
      <w:r>
        <w:t xml:space="preserve">2. </w:t>
      </w:r>
      <w:r>
        <w:rPr>
          <w:b/>
          <w:bCs/>
        </w:rPr>
        <w:t xml:space="preserve">Product launch / major announcement</w:t>
      </w:r>
      <w:r>
        <w:t xml:space="preserve">: Engaged 90d segment (one-time exception)</w:t>
      </w:r>
    </w:p>
    <w:p>
      <w:pPr>
        <w:spacing w:after="100"/>
        <w:ind w:left="240"/>
        <w:jc w:val="left"/>
      </w:pPr>
      <w:r>
        <w:t xml:space="preserve">3. </w:t>
      </w:r>
      <w:r>
        <w:rPr>
          <w:b/>
          <w:bCs/>
        </w:rPr>
        <w:t xml:space="preserve">Flash sale</w:t>
      </w:r>
      <w:r>
        <w:t xml:space="preserve">: Engaged 30d only (protect deliverability)</w:t>
      </w:r>
    </w:p>
    <w:p>
      <w:pPr>
        <w:spacing w:after="100"/>
        <w:ind w:left="240"/>
        <w:jc w:val="left"/>
      </w:pPr>
      <w:r>
        <w:t xml:space="preserve">4. </w:t>
      </w:r>
      <w:r>
        <w:rPr>
          <w:b/>
          <w:bCs/>
        </w:rPr>
        <w:t xml:space="preserve">Monthly newsletter</w:t>
      </w:r>
      <w:r>
        <w:t xml:space="preserve">: Engaged 90d segment</w:t>
      </w:r>
    </w:p>
    <w:p>
      <w:pPr>
        <w:spacing w:after="100"/>
        <w:ind w:left="240"/>
        <w:jc w:val="left"/>
      </w:pPr>
      <w:r>
        <w:t xml:space="preserve">5. </w:t>
      </w:r>
      <w:r>
        <w:rPr>
          <w:b/>
          <w:bCs/>
        </w:rPr>
        <w:t xml:space="preserve">NEVER</w:t>
      </w:r>
      <w:r>
        <w:t xml:space="preserve">: Send campaigns to full list including unengaged subscribers</w:t>
      </w:r>
    </w:p>
    <w:p>
      <w:pPr>
        <w:spacing w:after="200"/>
      </w:pPr>
      <w:r>
        <w:t xml:space="preserve"> </w:t>
      </w:r>
    </w:p>
    <w:p>
      <w:pPr>
        <w:spacing w:after="120"/>
        <w:jc w:val="left"/>
      </w:pPr>
      <w:r>
        <w:rPr>
          <w:b/>
          <w:bCs/>
        </w:rPr>
        <w:t xml:space="preserve">Apple MPP caveat</w:t>
      </w:r>
      <w:r>
        <w:t xml:space="preserve">: Do not rely solely on open rates for engagement. Apple Mail Privacy Protection inflates opens. Weight clicks and purchases higher in segment definitions. [Confidence: A | Source: Klaviyo deliverability best practices + Apple MPP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Klaviyo-Specific Technical Notes</w:t>
      </w:r>
    </w:p>
    <w:p>
      <w:pPr>
        <w:pStyle w:val="Heading3"/>
        <w:spacing w:after="200"/>
        <w:jc w:val="left"/>
      </w:pPr>
      <w:r>
        <w:t xml:space="preserve">New Klaviyo Features to Leverage (2025-2026)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3647"/>
        <w:gridCol w:w="3160"/>
      </w:tblGrid>
      <w:tr>
        <w:trPr>
          <w:tblHeader/>
        </w:trPr>
        <w:tc>
          <w:p>
            <w:pPr>
              <w:jc w:val="left"/>
            </w:pPr>
            <w:r>
              <w:rPr>
                <w:b/>
                <w:bCs/>
              </w:rPr>
              <w:t xml:space="preserve">Feature</w:t>
            </w:r>
          </w:p>
        </w:tc>
        <w:tc>
          <w:p>
            <w:pPr>
              <w:jc w:val="left"/>
            </w:pPr>
            <w:r>
              <w:rPr>
                <w:b/>
                <w:bCs/>
              </w:rPr>
              <w:t xml:space="preserve">How to Use</w:t>
            </w:r>
          </w:p>
        </w:tc>
        <w:tc>
          <w:p>
            <w:pPr>
              <w:jc w:val="left"/>
            </w:pPr>
            <w:r>
              <w:rPr>
                <w:b/>
                <w:bCs/>
              </w:rPr>
              <w:t xml:space="preserve">Impact</w:t>
            </w:r>
          </w:p>
        </w:tc>
      </w:tr>
      <w:tr>
        <w:tc>
          <w:p>
            <w:pPr>
              <w:jc w:val="left"/>
            </w:pPr>
            <w:r>
              <w:rPr>
                <w:b/>
                <w:bCs/>
              </w:rPr>
              <w:t xml:space="preserve">Personalized Send Time</w:t>
            </w:r>
          </w:p>
        </w:tc>
        <w:tc>
          <w:p>
            <w:pPr>
              <w:jc w:val="left"/>
            </w:pPr>
            <w:r>
              <w:t xml:space="preserve">Enable on all flows — AI optimizes per-recipient timing</w:t>
            </w:r>
          </w:p>
        </w:tc>
        <w:tc>
          <w:p>
            <w:pPr>
              <w:jc w:val="left"/>
            </w:pPr>
            <w:r>
              <w:t xml:space="preserve">+10-15% open rate improvement</w:t>
            </w:r>
          </w:p>
        </w:tc>
      </w:tr>
      <w:tr>
        <w:tc>
          <w:p>
            <w:pPr>
              <w:jc w:val="left"/>
            </w:pPr>
            <w:r>
              <w:rPr>
                <w:b/>
                <w:bCs/>
              </w:rPr>
              <w:t xml:space="preserve">Channel Affinity</w:t>
            </w:r>
          </w:p>
        </w:tc>
        <w:tc>
          <w:p>
            <w:pPr>
              <w:jc w:val="left"/>
            </w:pPr>
            <w:r>
              <w:t xml:space="preserve">AI determines if customer prefers email vs. SMS</w:t>
            </w:r>
          </w:p>
        </w:tc>
        <w:tc>
          <w:p>
            <w:pPr>
              <w:jc w:val="left"/>
            </w:pPr>
            <w:r>
              <w:t xml:space="preserve">Reduces channel fatigue</w:t>
            </w:r>
          </w:p>
        </w:tc>
      </w:tr>
      <w:tr>
        <w:tc>
          <w:p>
            <w:pPr>
              <w:jc w:val="left"/>
            </w:pPr>
            <w:r>
              <w:rPr>
                <w:b/>
                <w:bCs/>
              </w:rPr>
              <w:t xml:space="preserve">Exit Conditions</w:t>
            </w:r>
          </w:p>
        </w:tc>
        <w:tc>
          <w:p>
            <w:pPr>
              <w:jc w:val="left"/>
            </w:pPr>
            <w:r>
              <w:t xml:space="preserve">Auto-stop flow when customer converts</w:t>
            </w:r>
          </w:p>
        </w:tc>
        <w:tc>
          <w:p>
            <w:pPr>
              <w:jc w:val="left"/>
            </w:pPr>
            <w:r>
              <w:t xml:space="preserve">Prevents "buy now" emails after purchase</w:t>
            </w:r>
          </w:p>
        </w:tc>
      </w:tr>
      <w:tr>
        <w:tc>
          <w:p>
            <w:pPr>
              <w:jc w:val="left"/>
            </w:pPr>
            <w:r>
              <w:rPr>
                <w:b/>
                <w:bCs/>
              </w:rPr>
              <w:t xml:space="preserve">Multi-Touch Attribution</w:t>
            </w:r>
          </w:p>
        </w:tc>
        <w:tc>
          <w:p>
            <w:pPr>
              <w:jc w:val="left"/>
            </w:pPr>
            <w:r>
              <w:t xml:space="preserve">Real-time revenue attribution beyond last-click</w:t>
            </w:r>
          </w:p>
        </w:tc>
        <w:tc>
          <w:p>
            <w:pPr>
              <w:jc w:val="left"/>
            </w:pPr>
            <w:r>
              <w:t xml:space="preserve">More accurate flow ROI measurement</w:t>
            </w:r>
          </w:p>
        </w:tc>
      </w:tr>
      <w:tr>
        <w:tc>
          <w:p>
            <w:pPr>
              <w:jc w:val="left"/>
            </w:pPr>
            <w:r>
              <w:rPr>
                <w:b/>
                <w:bCs/>
              </w:rPr>
              <w:t xml:space="preserve">AI Image Remix</w:t>
            </w:r>
          </w:p>
        </w:tc>
        <w:tc>
          <w:p>
            <w:pPr>
              <w:jc w:val="left"/>
            </w:pPr>
            <w:r>
              <w:t xml:space="preserve">Auto-generate email creative variations</w:t>
            </w:r>
          </w:p>
        </w:tc>
        <w:tc>
          <w:p>
            <w:pPr>
              <w:jc w:val="left"/>
            </w:pPr>
            <w:r>
              <w:t xml:space="preserve">Faster A/B testing</w:t>
            </w:r>
          </w:p>
        </w:tc>
      </w:tr>
    </w:tbl>
    <w:p>
      <w:pPr>
        <w:spacing w:after="120"/>
        <w:jc w:val="left"/>
      </w:pPr>
      <w:r>
        <w:t xml:space="preserve">[Confidence: B | Source: Klaviyo product announcements 2025-2026]</w:t>
      </w:r>
    </w:p>
    <w:p>
      <w:pPr>
        <w:spacing w:after="200"/>
      </w:pPr>
      <w:r>
        <w:t xml:space="preserve"> </w:t>
      </w:r>
    </w:p>
    <w:p>
      <w:pPr>
        <w:pStyle w:val="Heading3"/>
        <w:spacing w:after="200"/>
        <w:jc w:val="left"/>
      </w:pPr>
      <w:r>
        <w:t xml:space="preserve">Smart Sending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20"/>
        <w:gridCol w:w="3000"/>
        <w:gridCol w:w="3840"/>
      </w:tblGrid>
      <w:tr>
        <w:trPr>
          <w:tblHeader/>
        </w:trPr>
        <w:tc>
          <w:p>
            <w:pPr>
              <w:jc w:val="left"/>
            </w:pPr>
            <w:r>
              <w:rPr>
                <w:b/>
                <w:bCs/>
              </w:rPr>
              <w:t xml:space="preserve">Setting</w:t>
            </w:r>
          </w:p>
        </w:tc>
        <w:tc>
          <w:p>
            <w:pPr>
              <w:jc w:val="left"/>
            </w:pPr>
            <w:r>
              <w:rPr>
                <w:b/>
                <w:bCs/>
              </w:rPr>
              <w:t xml:space="preserve">Value</w:t>
            </w:r>
          </w:p>
        </w:tc>
        <w:tc>
          <w:p>
            <w:pPr>
              <w:jc w:val="left"/>
            </w:pPr>
            <w:r>
              <w:rPr>
                <w:b/>
                <w:bCs/>
              </w:rPr>
              <w:t xml:space="preserve">Why</w:t>
            </w:r>
          </w:p>
        </w:tc>
      </w:tr>
      <w:tr>
        <w:tc>
          <w:p>
            <w:pPr>
              <w:jc w:val="left"/>
            </w:pPr>
            <w:r>
              <w:t xml:space="preserve">Minimum gap between emails</w:t>
            </w:r>
          </w:p>
        </w:tc>
        <w:tc>
          <w:p>
            <w:pPr>
              <w:jc w:val="left"/>
            </w:pPr>
            <w:r>
              <w:t xml:space="preserve">16 hours</w:t>
            </w:r>
          </w:p>
        </w:tc>
        <w:tc>
          <w:p>
            <w:pPr>
              <w:jc w:val="left"/>
            </w:pPr>
            <w:r>
              <w:t xml:space="preserve">Prevents email fatigue from flow overlaps</w:t>
            </w:r>
          </w:p>
        </w:tc>
      </w:tr>
      <w:tr>
        <w:tc>
          <w:p>
            <w:pPr>
              <w:jc w:val="left"/>
            </w:pPr>
            <w:r>
              <w:t xml:space="preserve">Campaign override</w:t>
            </w:r>
          </w:p>
        </w:tc>
        <w:tc>
          <w:p>
            <w:pPr>
              <w:jc w:val="left"/>
            </w:pPr>
            <w:r>
              <w:t xml:space="preserve">ON for campaigns, OFF for transactional</w:t>
            </w:r>
          </w:p>
        </w:tc>
        <w:tc>
          <w:p>
            <w:pPr>
              <w:jc w:val="left"/>
            </w:pPr>
            <w:r>
              <w:t xml:space="preserve">Campaigns always send; transactional never suppressed</w:t>
            </w:r>
          </w:p>
        </w:tc>
      </w:tr>
      <w:tr>
        <w:tc>
          <w:p>
            <w:pPr>
              <w:jc w:val="left"/>
            </w:pPr>
            <w:r>
              <w:t xml:space="preserve">Smart Sending scope</w:t>
            </w:r>
          </w:p>
        </w:tc>
        <w:tc>
          <w:p>
            <w:pPr>
              <w:jc w:val="left"/>
            </w:pPr>
            <w:r>
              <w:t xml:space="preserve">Within flows only</w:t>
            </w:r>
          </w:p>
        </w:tc>
        <w:tc>
          <w:p>
            <w:pPr>
              <w:jc w:val="left"/>
            </w:pPr>
            <w:r>
              <w:t xml:space="preserve">Don't let flow-to-campaign conflicts suppress critical messages</w:t>
            </w:r>
          </w:p>
        </w:tc>
      </w:tr>
    </w:tbl>
    <w:p>
      <w:pPr>
        <w:pBdr>
          <w:bottom w:val="single" w:color="auto" w:sz="6" w:space="1"/>
        </w:pBdr>
        <w:spacing w:after="120"/>
      </w:pPr>
    </w:p>
    <w:p>
      <w:pPr>
        <w:spacing w:after="200"/>
      </w:pPr>
      <w:r>
        <w:t xml:space="preserve"> </w:t>
      </w:r>
    </w:p>
    <w:p>
      <w:pPr>
        <w:pStyle w:val="Heading2"/>
        <w:spacing w:after="200"/>
        <w:jc w:val="left"/>
      </w:pPr>
      <w:r>
        <w:t xml:space="preserve">10. Cross-TUP References</w:t>
      </w:r>
    </w:p>
    <w:p>
      <w:pPr>
        <w:pStyle w:val="ListParagraph"/>
        <w:numPr>
          <w:ilvl w:val="0"/>
          <w:numId w:val="1"/>
        </w:numPr>
        <w:spacing w:after="100"/>
        <w:ind w:left="240"/>
        <w:jc w:val="left"/>
      </w:pPr>
      <w:r>
        <w:rPr>
          <w:b/>
          <w:bCs/>
        </w:rPr>
        <w:t xml:space="preserve">M17 email_flow_architecture.md</w:t>
      </w:r>
      <w:r>
        <w:t xml:space="preserve">: Master lifecycle stages and flow priority framework. M18 provides the email content within M17's architecture.</w:t>
      </w:r>
    </w:p>
    <w:p>
      <w:pPr>
        <w:pStyle w:val="ListParagraph"/>
        <w:numPr>
          <w:ilvl w:val="0"/>
          <w:numId w:val="1"/>
        </w:numPr>
        <w:spacing w:after="100"/>
        <w:ind w:left="240"/>
        <w:jc w:val="left"/>
      </w:pPr>
      <w:r>
        <w:rPr>
          <w:b/>
          <w:bCs/>
        </w:rPr>
        <w:t xml:space="preserve">M17 sms_strategy.md</w:t>
      </w:r>
      <w:r>
        <w:t xml:space="preserve">: SMS channel deferred to Month 3+. Win-back is email-only. Cart recovery gets 1 SMS at 48hr (Month 3+).</w:t>
      </w:r>
    </w:p>
    <w:p>
      <w:pPr>
        <w:pStyle w:val="ListParagraph"/>
        <w:numPr>
          <w:ilvl w:val="0"/>
          <w:numId w:val="1"/>
        </w:numPr>
        <w:spacing w:after="100"/>
        <w:ind w:left="240"/>
        <w:jc w:val="left"/>
      </w:pPr>
      <w:r>
        <w:rPr>
          <w:b/>
          <w:bCs/>
        </w:rPr>
        <w:t xml:space="preserve">M17 email_winback.md</w:t>
      </w:r>
      <w:r>
        <w:t xml:space="preserve">: M17 has win-back framework. M18 provides the actual IonWave win-back email copy.</w:t>
      </w:r>
    </w:p>
    <w:p>
      <w:pPr>
        <w:pStyle w:val="ListParagraph"/>
        <w:numPr>
          <w:ilvl w:val="0"/>
          <w:numId w:val="1"/>
        </w:numPr>
        <w:spacing w:after="100"/>
        <w:ind w:left="240"/>
        <w:jc w:val="left"/>
      </w:pPr>
      <w:r>
        <w:rPr>
          <w:b/>
          <w:bCs/>
        </w:rPr>
        <w:t xml:space="preserve">M9 operations_governance.md</w:t>
      </w:r>
      <w:r>
        <w:t xml:space="preserve">: List hygiene and sunset processes feed into M9's operational cadence (monthly governance).</w:t>
      </w:r>
    </w:p>
    <w:p>
      <w:pPr>
        <w:pStyle w:val="ListParagraph"/>
        <w:numPr>
          <w:ilvl w:val="0"/>
          <w:numId w:val="1"/>
        </w:numPr>
        <w:spacing w:after="100"/>
        <w:ind w:left="240"/>
        <w:jc w:val="left"/>
      </w:pPr>
      <w:r>
        <w:rPr>
          <w:b/>
          <w:bCs/>
        </w:rPr>
        <w:t xml:space="preserve">M30</w:t>
      </w:r>
      <w:r>
        <w:t xml:space="preserve"> (Analytics): All flow metrics (recovery rate, conversion, RPR) feed MVD dashboard.</w:t>
      </w:r>
    </w:p>
    <w:p>
      <w:pPr>
        <w:pStyle w:val="ListParagraph"/>
        <w:numPr>
          <w:ilvl w:val="0"/>
          <w:numId w:val="1"/>
        </w:numPr>
        <w:spacing w:after="100"/>
        <w:ind w:left="240"/>
        <w:jc w:val="left"/>
      </w:pPr>
      <w:r>
        <w:rPr>
          <w:b/>
          <w:bCs/>
        </w:rPr>
        <w:t xml:space="preserve">M19</w:t>
      </w:r>
      <w:r>
        <w:t xml:space="preserve"> (Subscription): Subscription offer flow and churn intervention align with M19 subscription model.</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Win-back and lifecycle automation complete the email flow ecosystem. Build P1 flows before launch, expand through P4 by Month 6. Total: 42 emails across 13 automated flows.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IonWave customer statistics (PP5)</w:t>
      </w:r>
    </w:p>
    <w:p>
      <w:pPr>
        <w:pStyle w:val="ListParagraph"/>
        <w:numPr>
          <w:ilvl w:val="1"/>
          <w:numId w:val="1"/>
        </w:numPr>
        <w:spacing w:after="100"/>
        <w:ind w:left="480"/>
        <w:jc w:val="left"/>
      </w:pPr>
      <w:r>
        <w:t xml:space="preserve">Upgrade Path: Validate with real survey data after Month 3</w:t>
      </w:r>
    </w:p>
    <w:p>
      <w:pPr>
        <w:pStyle w:val="ListParagraph"/>
        <w:numPr>
          <w:ilvl w:val="0"/>
          <w:numId w:val="1"/>
        </w:numPr>
        <w:spacing w:after="100"/>
        <w:ind w:left="240"/>
        <w:jc w:val="left"/>
      </w:pPr>
      <w:r>
        <w:rPr>
          <w:b/>
          <w:bCs/>
        </w:rPr>
        <w:t xml:space="preserve">Supplement-specific email benchmarks</w:t>
      </w:r>
    </w:p>
    <w:p>
      <w:pPr>
        <w:pStyle w:val="ListParagraph"/>
        <w:numPr>
          <w:ilvl w:val="1"/>
          <w:numId w:val="1"/>
        </w:numPr>
        <w:spacing w:after="100"/>
        <w:ind w:left="480"/>
        <w:jc w:val="left"/>
      </w:pPr>
      <w:r>
        <w:t xml:space="preserve">Upgrade Path: Track IonWave-specific metrics from Day 1, compare to health/wellness vertical averages</w:t>
      </w:r>
    </w:p>
    <w:p>
      <w:pPr>
        <w:pStyle w:val="ListParagraph"/>
        <w:numPr>
          <w:ilvl w:val="0"/>
          <w:numId w:val="1"/>
        </w:numPr>
        <w:spacing w:after="100"/>
        <w:ind w:left="240"/>
        <w:jc w:val="left"/>
      </w:pPr>
      <w:r>
        <w:rPr>
          <w:b/>
          <w:bCs/>
        </w:rPr>
        <w:t xml:space="preserve">Klaviyo AI features effectiveness</w:t>
      </w:r>
    </w:p>
    <w:p>
      <w:pPr>
        <w:pStyle w:val="ListParagraph"/>
        <w:numPr>
          <w:ilvl w:val="1"/>
          <w:numId w:val="1"/>
        </w:numPr>
        <w:spacing w:after="100"/>
        <w:ind w:left="480"/>
        <w:jc w:val="left"/>
      </w:pPr>
      <w:r>
        <w:t xml:space="preserve">Upgrade Path: Test Personalized Send Time and Channel Affinity after 30 days of data</w:t>
      </w:r>
    </w:p>
    <w:p>
      <w:pPr>
        <w:pStyle w:val="ListParagraph"/>
        <w:numPr>
          <w:ilvl w:val="0"/>
          <w:numId w:val="1"/>
        </w:numPr>
        <w:spacing w:after="100"/>
        <w:ind w:left="240"/>
        <w:jc w:val="left"/>
      </w:pPr>
      <w:r>
        <w:rPr>
          <w:b/>
          <w:bCs/>
        </w:rPr>
        <w:t xml:space="preserve">Cart vs. Checkout abandonment split performance</w:t>
      </w:r>
    </w:p>
    <w:p>
      <w:pPr>
        <w:pStyle w:val="ListParagraph"/>
        <w:numPr>
          <w:ilvl w:val="1"/>
          <w:numId w:val="1"/>
        </w:numPr>
        <w:spacing w:after="100"/>
        <w:ind w:left="480"/>
        <w:jc w:val="left"/>
      </w:pPr>
      <w:r>
        <w:t xml:space="preserve">Upgrade Path: Measure after first 200 entries in each flow</w:t>
      </w:r>
    </w:p>
    <w:p>
      <w:pPr>
        <w:pStyle w:val="ListParagraph"/>
        <w:numPr>
          <w:ilvl w:val="0"/>
          <w:numId w:val="1"/>
        </w:numPr>
        <w:spacing w:after="100"/>
        <w:ind w:left="240"/>
        <w:jc w:val="left"/>
      </w:pPr>
      <w:r>
        <w:rPr>
          <w:b/>
          <w:bCs/>
        </w:rPr>
        <w:t xml:space="preserve">Browse abandonment viability at IonWave scale</w:t>
      </w:r>
    </w:p>
    <w:p>
      <w:pPr>
        <w:pStyle w:val="ListParagraph"/>
        <w:numPr>
          <w:ilvl w:val="1"/>
          <w:numId w:val="1"/>
        </w:numPr>
        <w:spacing w:after="100"/>
        <w:ind w:left="480"/>
        <w:jc w:val="left"/>
      </w:pPr>
      <w:r>
        <w:t xml:space="preserve">Upgrade Path: Evaluate when product page traffic exceeds 500/month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M19: Customer Lifecycle &amp; CRM</w:t>
      </w:r>
    </w:p>
    <w:p>
      <w:pPr>
        <w:spacing w:after="120"/>
        <w:jc w:val="left"/>
      </w:pPr>
      <w:r>
        <w:rPr>
          <w:b/>
          <w:bCs/>
        </w:rPr>
        <w:t xml:space="preserve">Status:</w:t>
      </w:r>
      <w:r>
        <w:t xml:space="preserve"> migrated | </w:t>
      </w:r>
      <w:r>
        <w:rPr>
          <w:b/>
          <w:bCs/>
        </w:rPr>
        <w:t xml:space="preserve">Quality:</w:t>
      </w:r>
      <w:r>
        <w:t xml:space="preserve"> 8.4/10 | </w:t>
      </w:r>
      <w:r>
        <w:rPr>
          <w:b/>
          <w:bCs/>
        </w:rPr>
        <w:t xml:space="preserve">Version:</w:t>
      </w:r>
      <w:r>
        <w:t xml:space="preserve"> 1.0.0</w:t>
      </w:r>
      <w:r>
        <w:br/>
      </w:r>
      <w:r>
        <w:rPr>
          <w:b/>
          <w:bCs/>
        </w:rPr>
        <w:t xml:space="preserve">Cluster:</w:t>
      </w:r>
      <w:r>
        <w:t xml:space="preserve"> BCL-4 (Retention &amp; Lifecycle)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2026-02-07</w:t>
      </w:r>
    </w:p>
    <w:p>
      <w:pPr>
        <w:pStyle w:val="ListParagraph"/>
        <w:numPr>
          <w:ilvl w:val="0"/>
          <w:numId w:val="1"/>
        </w:numPr>
        <w:spacing w:after="100"/>
        <w:ind w:left="240"/>
        <w:jc w:val="left"/>
      </w:pPr>
      <w:r>
        <w:rPr>
          <w:b/>
          <w:bCs/>
        </w:rPr>
        <w:t xml:space="preserve">Actor:</w:t>
      </w:r>
      <w:r>
        <w:t xml:space="preserve"> Claude (TWP-001)</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Data Scientist, DTC Growth Operator, Behavioral Economist</w:t>
      </w:r>
    </w:p>
    <w:p>
      <w:pPr>
        <w:pStyle w:val="ListParagraph"/>
        <w:numPr>
          <w:ilvl w:val="0"/>
          <w:numId w:val="1"/>
        </w:numPr>
        <w:spacing w:after="100"/>
        <w:ind w:left="240"/>
        <w:jc w:val="left"/>
      </w:pPr>
      <w:r>
        <w:rPr>
          <w:b/>
          <w:bCs/>
        </w:rPr>
        <w:t xml:space="preserve">Dialogue Rounds:</w:t>
      </w:r>
      <w:r>
        <w:t xml:space="preserve"> 5</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8</w:t>
      </w:r>
    </w:p>
    <w:p>
      <w:pPr>
        <w:spacing w:after="200"/>
      </w:pPr>
      <w:r>
        <w:t xml:space="preserve"> </w:t>
      </w:r>
    </w:p>
    <w:p>
      <w:pPr>
        <w:spacing w:after="120"/>
        <w:jc w:val="left"/>
      </w:pPr>
      <w:r>
        <w:rPr>
          <w:b/>
          <w:bCs/>
        </w:rPr>
        <w:t xml:space="preserve">Quality Score:</w:t>
      </w:r>
      <w:r>
        <w:t xml:space="preserve"> 8.4/10</w:t>
      </w:r>
      <w:r>
        <w:br/>
      </w:r>
      <w:r>
        <w:rPr>
          <w:b/>
          <w:bCs/>
        </w:rPr>
        <w:t xml:space="preserve">Rationale:</w:t>
      </w:r>
      <w:r>
        <w:t xml:space="preserve"> Strong CRM architecture (model-as-CRM concept). A-grade segmentation with dual-layer approach. B-grade LTV/cohort framework (rigorous but all data is empty). B+ metrics with founder-appropriate workflow. D-grade on all actual numbers (pre-revenue estimates). 8 upgrades applied from dialogue.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data/m19/crm_architecture.md</w:t>
      </w:r>
    </w:p>
    <w:p>
      <w:pPr>
        <w:pStyle w:val="ListParagraph"/>
        <w:numPr>
          <w:ilvl w:val="0"/>
          <w:numId w:val="1"/>
        </w:numPr>
        <w:spacing w:after="100"/>
        <w:ind w:left="240"/>
        <w:jc w:val="left"/>
      </w:pPr>
      <w:r>
        <w:rPr>
          <w:b/>
          <w:bCs/>
        </w:rPr>
        <w:t xml:space="preserve">[MD] data/m19/lifecycle_and_segmentation.md</w:t>
      </w:r>
    </w:p>
    <w:p>
      <w:pPr>
        <w:pStyle w:val="ListParagraph"/>
        <w:numPr>
          <w:ilvl w:val="0"/>
          <w:numId w:val="1"/>
        </w:numPr>
        <w:spacing w:after="100"/>
        <w:ind w:left="240"/>
        <w:jc w:val="left"/>
      </w:pPr>
      <w:r>
        <w:rPr>
          <w:b/>
          <w:bCs/>
        </w:rPr>
        <w:t xml:space="preserve">[MD] data/m19/ltv_and_cohort_analysis.md</w:t>
      </w:r>
    </w:p>
    <w:p>
      <w:pPr>
        <w:pStyle w:val="ListParagraph"/>
        <w:numPr>
          <w:ilvl w:val="0"/>
          <w:numId w:val="1"/>
        </w:numPr>
        <w:spacing w:after="100"/>
        <w:ind w:left="240"/>
        <w:jc w:val="left"/>
      </w:pPr>
      <w:r>
        <w:rPr>
          <w:b/>
          <w:bCs/>
        </w:rPr>
        <w:t xml:space="preserve">[MD] data/m19/crm_metrics_and_dashboards.md</w:t>
      </w:r>
    </w:p>
    <w:p>
      <w:pPr>
        <w:pStyle w:val="ListParagraph"/>
        <w:numPr>
          <w:ilvl w:val="0"/>
          <w:numId w:val="1"/>
        </w:numPr>
        <w:spacing w:after="100"/>
        <w:ind w:left="240"/>
        <w:jc w:val="left"/>
      </w:pPr>
      <w:r>
        <w:rPr>
          <w:b/>
          <w:bCs/>
        </w:rPr>
        <w:t xml:space="preserve">[MD] data/m19/dialogue_summary.md</w:t>
      </w:r>
    </w:p>
    <w:p>
      <w:pPr>
        <w:pStyle w:val="ListParagraph"/>
        <w:numPr>
          <w:ilvl w:val="0"/>
          <w:numId w:val="1"/>
        </w:numPr>
        <w:spacing w:after="100"/>
        <w:ind w:left="240"/>
        <w:jc w:val="left"/>
      </w:pPr>
      <w:r>
        <w:rPr>
          <w:b/>
          <w:bCs/>
        </w:rPr>
        <w:t xml:space="preserve">[MD] data/m19/opkit_customer_lifecycle.md</w:t>
      </w:r>
    </w:p>
    <w:p>
      <w:pPr>
        <w:pStyle w:val="ListParagraph"/>
        <w:numPr>
          <w:ilvl w:val="0"/>
          <w:numId w:val="1"/>
        </w:numPr>
        <w:spacing w:after="100"/>
        <w:ind w:left="240"/>
        <w:jc w:val="left"/>
      </w:pPr>
      <w:r>
        <w:rPr>
          <w:b/>
          <w:bCs/>
        </w:rPr>
        <w:t xml:space="preserve">[JSON] data/m19/_meta.json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crm_architecture.md</w:t>
      </w:r>
    </w:p>
    <w:p>
      <w:pPr>
        <w:pStyle w:val="Heading1"/>
        <w:spacing w:after="200"/>
        <w:jc w:val="center"/>
      </w:pPr>
      <w:r>
        <w:t xml:space="preserve">CRM Architecture &amp; Customer Data Model</w:t>
      </w:r>
    </w:p>
    <w:p>
      <w:pPr>
        <w:spacing w:after="120"/>
        <w:jc w:val="left"/>
      </w:pPr>
      <w:r>
        <w:rPr>
          <w:b/>
          <w:bCs/>
        </w:rPr>
        <w:t xml:space="preserve">TUP</w:t>
      </w:r>
      <w:r>
        <w:t xml:space="preserve">: M19 — Customer Lifecycle &amp; CRM</w:t>
      </w:r>
      <w:r>
        <w:br/>
      </w:r>
      <w:r>
        <w:rPr>
          <w:b/>
          <w:bCs/>
        </w:rPr>
        <w:t xml:space="preserve">Version</w:t>
      </w:r>
      <w:r>
        <w:t xml:space="preserve">: 1.0.0</w:t>
      </w:r>
      <w:r>
        <w:br/>
      </w:r>
      <w:r>
        <w:rPr>
          <w:b/>
          <w:bCs/>
        </w:rPr>
        <w:t xml:space="preserve">Last Updated</w:t>
      </w:r>
      <w:r>
        <w:t xml:space="preserve">: 2026-02-07</w:t>
      </w:r>
      <w:r>
        <w:br/>
      </w:r>
      <w:r>
        <w:rPr>
          <w:b/>
          <w:bCs/>
        </w:rPr>
        <w:t xml:space="preserve">Source Tabs</w:t>
      </w:r>
      <w:r>
        <w:t xml:space="preserve">: 451 (CRM Architecture), 452 (Customer Data Model), 455 (CRM Tab Map)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Model IS the CRM</w:t>
      </w:r>
    </w:p>
    <w:p>
      <w:pPr>
        <w:pStyle w:val="Heading3"/>
        <w:spacing w:after="200"/>
        <w:jc w:val="left"/>
      </w:pPr>
      <w:r>
        <w:t xml:space="preserve">Philosophy</w:t>
      </w:r>
    </w:p>
    <w:p>
      <w:pPr>
        <w:spacing w:after="120"/>
        <w:jc w:val="left"/>
      </w:pPr>
      <w:r>
        <w:t xml:space="preserve">Most companies treat CRM as a tool — Salesforce, HubSpot, a database you bolt on.</w:t>
      </w:r>
    </w:p>
    <w:p>
      <w:pPr>
        <w:spacing w:after="200"/>
      </w:pPr>
      <w:r>
        <w:t xml:space="preserve"> </w:t>
      </w:r>
    </w:p>
    <w:p>
      <w:pPr>
        <w:spacing w:after="120"/>
        <w:jc w:val="left"/>
      </w:pPr>
      <w:r>
        <w:t xml:space="preserve">IonWave treats CRM as </w:t>
      </w:r>
      <w:r>
        <w:rPr>
          <w:b/>
          <w:bCs/>
        </w:rPr>
        <w:t xml:space="preserve">architecture</w:t>
      </w:r>
      <w:r>
        <w:t xml:space="preserve">. The entire ops model is the CRM. Every tab that touches a customer — ads, landing pages, email sequences, product experience, support, retention, referral — is a node in a single system that manages the complete customer relationship from first impression to lifetime advocacy.</w:t>
      </w:r>
    </w:p>
    <w:p>
      <w:pPr>
        <w:spacing w:after="200"/>
      </w:pPr>
      <w:r>
        <w:t xml:space="preserve"> </w:t>
      </w:r>
    </w:p>
    <w:p>
      <w:pPr>
        <w:spacing w:after="120"/>
        <w:jc w:val="left"/>
      </w:pPr>
      <w:r>
        <w:t xml:space="preserve">The CRM is not a tool you add. The CRM is the business itself, viewed from the customer's perspective.</w:t>
      </w:r>
    </w:p>
    <w:p>
      <w:pPr>
        <w:spacing w:after="200"/>
      </w:pPr>
      <w:r>
        <w:t xml:space="preserve"> </w:t>
      </w:r>
    </w:p>
    <w:p>
      <w:pPr>
        <w:pStyle w:val="Heading3"/>
        <w:spacing w:after="200"/>
        <w:jc w:val="left"/>
      </w:pPr>
      <w:r>
        <w:t xml:space="preserve">Why This Matters for a Pre-Revenue Brand</w:t>
      </w:r>
    </w:p>
    <w:p>
      <w:pPr>
        <w:spacing w:after="120"/>
        <w:jc w:val="left"/>
      </w:pPr>
      <w:r>
        <w:t xml:space="preserve">This architectural view prevents the most common DTC mistake: building disconnected tools that create data silos. When you treat CRM as architecture from Day 1:</w:t>
      </w:r>
    </w:p>
    <w:p>
      <w:pPr>
        <w:spacing w:after="200"/>
      </w:pPr>
      <w:r>
        <w:t xml:space="preserve"> </w:t>
      </w:r>
    </w:p>
    <w:p>
      <w:pPr>
        <w:pStyle w:val="ListParagraph"/>
        <w:numPr>
          <w:ilvl w:val="0"/>
          <w:numId w:val="1"/>
        </w:numPr>
        <w:spacing w:after="100"/>
        <w:ind w:left="240"/>
        <w:jc w:val="left"/>
      </w:pPr>
      <w:r>
        <w:t xml:space="preserve">Every customer touchpoint has a defined owner (which TUP governs it)</w:t>
      </w:r>
    </w:p>
    <w:p>
      <w:pPr>
        <w:pStyle w:val="ListParagraph"/>
        <w:numPr>
          <w:ilvl w:val="0"/>
          <w:numId w:val="1"/>
        </w:numPr>
        <w:spacing w:after="100"/>
        <w:ind w:left="240"/>
        <w:jc w:val="left"/>
      </w:pPr>
      <w:r>
        <w:t xml:space="preserve">Data flows are designed before tools are purchased</w:t>
      </w:r>
    </w:p>
    <w:p>
      <w:pPr>
        <w:pStyle w:val="ListParagraph"/>
        <w:numPr>
          <w:ilvl w:val="0"/>
          <w:numId w:val="1"/>
        </w:numPr>
        <w:spacing w:after="100"/>
        <w:ind w:left="240"/>
        <w:jc w:val="left"/>
      </w:pPr>
      <w:r>
        <w:t xml:space="preserve">Stage transitions trigger specific actions across multiple systems</w:t>
      </w:r>
    </w:p>
    <w:p>
      <w:pPr>
        <w:pStyle w:val="ListParagraph"/>
        <w:numPr>
          <w:ilvl w:val="0"/>
          <w:numId w:val="1"/>
        </w:numPr>
        <w:spacing w:after="100"/>
        <w:ind w:left="240"/>
        <w:jc w:val="left"/>
      </w:pPr>
      <w:r>
        <w:t xml:space="preserve">No customer falls through cracks between departments</w:t>
      </w:r>
    </w:p>
    <w:p>
      <w:pPr>
        <w:spacing w:after="200"/>
      </w:pPr>
      <w:r>
        <w:t xml:space="preserve"> </w:t>
      </w:r>
    </w:p>
    <w:p>
      <w:pPr>
        <w:pStyle w:val="Heading3"/>
        <w:spacing w:after="200"/>
        <w:jc w:val="left"/>
      </w:pPr>
      <w:r>
        <w:t xml:space="preserve">IonWave's CRM Stack (Phase-Gated)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29"/>
        <w:gridCol w:w="2786"/>
        <w:gridCol w:w="2563"/>
        <w:gridCol w:w="1782"/>
      </w:tblGrid>
      <w:tr>
        <w:trPr>
          <w:tblHeader/>
        </w:trPr>
        <w:tc>
          <w:p>
            <w:pPr>
              <w:jc w:val="left"/>
            </w:pPr>
            <w:r>
              <w:rPr>
                <w:b/>
                <w:bCs/>
              </w:rPr>
              <w:t xml:space="preserve">Phase</w:t>
            </w:r>
          </w:p>
        </w:tc>
        <w:tc>
          <w:p>
            <w:pPr>
              <w:jc w:val="left"/>
            </w:pPr>
            <w:r>
              <w:rPr>
                <w:b/>
                <w:bCs/>
              </w:rPr>
              <w:t xml:space="preserve">Trigger</w:t>
            </w:r>
          </w:p>
        </w:tc>
        <w:tc>
          <w:p>
            <w:pPr>
              <w:jc w:val="left"/>
            </w:pPr>
            <w:r>
              <w:rPr>
                <w:b/>
                <w:bCs/>
              </w:rPr>
              <w:t xml:space="preserve">Stack</w:t>
            </w:r>
          </w:p>
        </w:tc>
        <w:tc>
          <w:p>
            <w:pPr>
              <w:jc w:val="left"/>
            </w:pPr>
            <w:r>
              <w:rPr>
                <w:b/>
                <w:bCs/>
              </w:rPr>
              <w:t xml:space="preserve">Monthly Cost</w:t>
            </w:r>
          </w:p>
        </w:tc>
      </w:tr>
      <w:tr>
        <w:tc>
          <w:p>
            <w:pPr>
              <w:jc w:val="left"/>
            </w:pPr>
            <w:r>
              <w:rPr>
                <w:b/>
                <w:bCs/>
              </w:rPr>
              <w:t xml:space="preserve">Phase 1: Foundation</w:t>
            </w:r>
          </w:p>
        </w:tc>
        <w:tc>
          <w:p>
            <w:pPr>
              <w:jc w:val="left"/>
            </w:pPr>
            <w:r>
              <w:t xml:space="preserve">Day 1 (pre-revenue)</w:t>
            </w:r>
          </w:p>
        </w:tc>
        <w:tc>
          <w:p>
            <w:pPr>
              <w:jc w:val="left"/>
            </w:pPr>
            <w:r>
              <w:t xml:space="preserve">Shopify + Klaviyo + Recharge</w:t>
            </w:r>
          </w:p>
        </w:tc>
        <w:tc>
          <w:p>
            <w:pPr>
              <w:jc w:val="left"/>
            </w:pPr>
            <w:r>
              <w:t xml:space="preserve">$50-150/mo</w:t>
            </w:r>
          </w:p>
        </w:tc>
      </w:tr>
      <w:tr>
        <w:tc>
          <w:p>
            <w:pPr>
              <w:jc w:val="left"/>
            </w:pPr>
            <w:r>
              <w:rPr>
                <w:b/>
                <w:bCs/>
              </w:rPr>
              <w:t xml:space="preserve">Phase 2: Support</w:t>
            </w:r>
          </w:p>
        </w:tc>
        <w:tc>
          <w:p>
            <w:pPr>
              <w:jc w:val="left"/>
            </w:pPr>
            <w:r>
              <w:t xml:space="preserve">First support ticket</w:t>
            </w:r>
          </w:p>
        </w:tc>
        <w:tc>
          <w:p>
            <w:pPr>
              <w:jc w:val="left"/>
            </w:pPr>
            <w:r>
              <w:t xml:space="preserve">+ Gorgias Basic</w:t>
            </w:r>
          </w:p>
        </w:tc>
        <w:tc>
          <w:p>
            <w:pPr>
              <w:jc w:val="left"/>
            </w:pPr>
            <w:r>
              <w:t xml:space="preserve">$110-210/mo</w:t>
            </w:r>
          </w:p>
        </w:tc>
      </w:tr>
      <w:tr>
        <w:tc>
          <w:p>
            <w:pPr>
              <w:jc w:val="left"/>
            </w:pPr>
            <w:r>
              <w:rPr>
                <w:b/>
                <w:bCs/>
              </w:rPr>
              <w:t xml:space="preserve">Phase 3: Intelligence</w:t>
            </w:r>
          </w:p>
        </w:tc>
        <w:tc>
          <w:p>
            <w:pPr>
              <w:jc w:val="left"/>
            </w:pPr>
            <w:r>
              <w:t xml:space="preserve">500+ customers with 6+ months of orders</w:t>
            </w:r>
          </w:p>
        </w:tc>
        <w:tc>
          <w:p>
            <w:pPr>
              <w:jc w:val="left"/>
            </w:pPr>
            <w:r>
              <w:t xml:space="preserve">+ Lifetimely (cohort/LTV)</w:t>
            </w:r>
          </w:p>
        </w:tc>
        <w:tc>
          <w:p>
            <w:pPr>
              <w:jc w:val="left"/>
            </w:pPr>
            <w:r>
              <w:t xml:space="preserve">$200-400/mo</w:t>
            </w:r>
          </w:p>
        </w:tc>
      </w:tr>
      <w:tr>
        <w:tc>
          <w:p>
            <w:pPr>
              <w:jc w:val="left"/>
            </w:pPr>
            <w:r>
              <w:rPr>
                <w:b/>
                <w:bCs/>
              </w:rPr>
              <w:t xml:space="preserve">Phase 4: Segmentation</w:t>
            </w:r>
          </w:p>
        </w:tc>
        <w:tc>
          <w:p>
            <w:pPr>
              <w:jc w:val="left"/>
            </w:pPr>
            <w:r>
              <w:t xml:space="preserve">500+ customers with 180+ days history</w:t>
            </w:r>
          </w:p>
        </w:tc>
        <w:tc>
          <w:p>
            <w:pPr>
              <w:jc w:val="left"/>
            </w:pPr>
            <w:r>
              <w:t xml:space="preserve">+ Tresl Segments (RFM)</w:t>
            </w:r>
          </w:p>
        </w:tc>
        <w:tc>
          <w:p>
            <w:pPr>
              <w:jc w:val="left"/>
            </w:pPr>
            <w:r>
              <w:t xml:space="preserve">$300-500/mo</w:t>
            </w:r>
          </w:p>
        </w:tc>
      </w:tr>
      <w:tr>
        <w:tc>
          <w:p>
            <w:pPr>
              <w:jc w:val="left"/>
            </w:pPr>
            <w:r>
              <w:rPr>
                <w:b/>
                <w:bCs/>
              </w:rPr>
              <w:t xml:space="preserve">Phase 5: Scale</w:t>
            </w:r>
          </w:p>
        </w:tc>
        <w:tc>
          <w:p>
            <w:pPr>
              <w:jc w:val="left"/>
            </w:pPr>
            <w:r>
              <w:t xml:space="preserve">5,000+ customers</w:t>
            </w:r>
          </w:p>
        </w:tc>
        <w:tc>
          <w:p>
            <w:pPr>
              <w:jc w:val="left"/>
            </w:pPr>
            <w:r>
              <w:t xml:space="preserve">+ Peel Analytics OR Triple Whale</w:t>
            </w:r>
          </w:p>
        </w:tc>
        <w:tc>
          <w:p>
            <w:pPr>
              <w:jc w:val="left"/>
            </w:pPr>
            <w:r>
              <w:t xml:space="preserve">$1,000-2,000/mo</w:t>
            </w:r>
          </w:p>
        </w:tc>
      </w:tr>
    </w:tbl>
    <w:p>
      <w:pPr>
        <w:spacing w:after="120"/>
        <w:jc w:val="left"/>
      </w:pPr>
      <w:r>
        <w:rPr>
          <w:b/>
          <w:bCs/>
        </w:rPr>
        <w:t xml:space="preserve">Principle</w:t>
      </w:r>
      <w:r>
        <w:t xml:space="preserve">: No tool is purchased until the data it requires exists. Tool triggers are based on </w:t>
      </w:r>
      <w:r>
        <w:rPr>
          <w:b/>
          <w:bCs/>
        </w:rPr>
        <w:t xml:space="preserve">customer count and data maturity</w:t>
      </w:r>
      <w:r>
        <w:t xml:space="preserve">, not revenue. Revenue milestones are unreliable proxies — a brand at </w:t>
      </w:r>
      <m:oMath>
        <m:r>
          <m:t xml:space="preserve">100Krevenuewith200customersneedsdifferenttoolsthanoneat</m:t>
        </m:r>
      </m:oMath>
      <w:r>
        <w:t xml:space="preserve">100K with 2,000 customers. </w:t>
      </w:r>
      <w:r>
        <w:rPr>
          <w:i/>
          <w:iCs/>
        </w:rPr>
        <w:t xml:space="preserve">(U4: Tool triggers by customer count, not revenue.)</w:t>
      </w:r>
    </w:p>
    <w:p>
      <w:pPr>
        <w:spacing w:after="200"/>
      </w:pPr>
      <w:r>
        <w:t xml:space="preserve"> </w:t>
      </w:r>
    </w:p>
    <w:p>
      <w:pPr>
        <w:spacing w:after="120"/>
        <w:jc w:val="left"/>
      </w:pPr>
      <w:r>
        <w:rPr>
          <w:b/>
          <w:bCs/>
        </w:rPr>
        <w:t xml:space="preserve">What Shopify + Klaviyo Handle Without Additional Tools</w:t>
      </w:r>
      <w:r>
        <w:t xml:space="preserve">:</w:t>
      </w:r>
    </w:p>
    <w:p>
      <w:pPr>
        <w:pStyle w:val="ListParagraph"/>
        <w:numPr>
          <w:ilvl w:val="0"/>
          <w:numId w:val="1"/>
        </w:numPr>
        <w:spacing w:after="100"/>
        <w:ind w:left="240"/>
        <w:jc w:val="left"/>
      </w:pPr>
      <w:r>
        <w:t xml:space="preserve">Unified customer profiles (created automatically on email/phone share)</w:t>
      </w:r>
    </w:p>
    <w:p>
      <w:pPr>
        <w:pStyle w:val="ListParagraph"/>
        <w:numPr>
          <w:ilvl w:val="0"/>
          <w:numId w:val="1"/>
        </w:numPr>
        <w:spacing w:after="100"/>
        <w:ind w:left="240"/>
        <w:jc w:val="left"/>
      </w:pPr>
      <w:r>
        <w:t xml:space="preserve">Basic segmentation (custom properties, tags, purchase history)</w:t>
      </w:r>
    </w:p>
    <w:p>
      <w:pPr>
        <w:pStyle w:val="ListParagraph"/>
        <w:numPr>
          <w:ilvl w:val="0"/>
          <w:numId w:val="1"/>
        </w:numPr>
        <w:spacing w:after="100"/>
        <w:ind w:left="240"/>
        <w:jc w:val="left"/>
      </w:pPr>
      <w:r>
        <w:t xml:space="preserve">Email/SMS automation triggers</w:t>
      </w:r>
    </w:p>
    <w:p>
      <w:pPr>
        <w:pStyle w:val="ListParagraph"/>
        <w:numPr>
          <w:ilvl w:val="0"/>
          <w:numId w:val="1"/>
        </w:numPr>
        <w:spacing w:after="100"/>
        <w:ind w:left="240"/>
        <w:jc w:val="left"/>
      </w:pPr>
      <w:r>
        <w:t xml:space="preserve">SSL encryption + data encryption at rest</w:t>
      </w:r>
    </w:p>
    <w:p>
      <w:pPr>
        <w:pStyle w:val="ListParagraph"/>
        <w:numPr>
          <w:ilvl w:val="0"/>
          <w:numId w:val="1"/>
        </w:numPr>
        <w:spacing w:after="100"/>
        <w:ind w:left="240"/>
        <w:jc w:val="left"/>
      </w:pPr>
      <w:r>
        <w:t xml:space="preserve">GDPR/CCPA deletion APIs</w:t>
      </w:r>
    </w:p>
    <w:p>
      <w:pPr>
        <w:pStyle w:val="ListParagraph"/>
        <w:numPr>
          <w:ilvl w:val="0"/>
          <w:numId w:val="1"/>
        </w:numPr>
        <w:spacing w:after="100"/>
        <w:ind w:left="240"/>
        <w:jc w:val="left"/>
      </w:pPr>
      <w:r>
        <w:t xml:space="preserve">Basic cohort analytics (Shopify Reports)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Customer Lifecycle Stages</w:t>
      </w:r>
    </w:p>
    <w:p>
      <w:pPr>
        <w:spacing w:after="120"/>
        <w:jc w:val="left"/>
      </w:pPr>
      <w:r>
        <w:t xml:space="preserve">IonWave uses a </w:t>
      </w:r>
      <w:r>
        <w:rPr>
          <w:b/>
          <w:bCs/>
        </w:rPr>
        <w:t xml:space="preserve">10-stage lifecycle model</w:t>
      </w:r>
      <w:r>
        <w:t xml:space="preserve"> that maps the complete customer relationship. Each stage has a clear definition, transition triggers, goals, key metrics, and governing TUPs.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7"/>
        <w:gridCol w:w="1971"/>
        <w:gridCol w:w="1689"/>
        <w:gridCol w:w="2111"/>
        <w:gridCol w:w="2252"/>
      </w:tblGrid>
      <w:tr>
        <w:trPr>
          <w:tblHeader/>
        </w:trPr>
        <w:tc>
          <w:p>
            <w:pPr>
              <w:jc w:val="left"/>
            </w:pPr>
            <w:r>
              <w:rPr>
                <w:b/>
                <w:bCs/>
              </w:rPr>
              <w:t xml:space="preserve">Stage</w:t>
            </w:r>
          </w:p>
        </w:tc>
        <w:tc>
          <w:p>
            <w:pPr>
              <w:jc w:val="left"/>
            </w:pPr>
            <w:r>
              <w:rPr>
                <w:b/>
                <w:bCs/>
              </w:rPr>
              <w:t xml:space="preserve">Customer State</w:t>
            </w:r>
          </w:p>
        </w:tc>
        <w:tc>
          <w:p>
            <w:pPr>
              <w:jc w:val="left"/>
            </w:pPr>
            <w:r>
              <w:rPr>
                <w:b/>
                <w:bCs/>
              </w:rPr>
              <w:t xml:space="preserve">Goal</w:t>
            </w:r>
          </w:p>
        </w:tc>
        <w:tc>
          <w:p>
            <w:pPr>
              <w:jc w:val="left"/>
            </w:pPr>
            <w:r>
              <w:rPr>
                <w:b/>
                <w:bCs/>
              </w:rPr>
              <w:t xml:space="preserve">Key Metrics</w:t>
            </w:r>
          </w:p>
        </w:tc>
        <w:tc>
          <w:p>
            <w:pPr>
              <w:jc w:val="left"/>
            </w:pPr>
            <w:r>
              <w:rPr>
                <w:b/>
                <w:bCs/>
              </w:rPr>
              <w:t xml:space="preserve">Governing TUPs</w:t>
            </w:r>
          </w:p>
        </w:tc>
      </w:tr>
      <w:tr>
        <w:tc>
          <w:p>
            <w:pPr>
              <w:jc w:val="left"/>
            </w:pPr>
            <w:r>
              <w:rPr>
                <w:b/>
                <w:bCs/>
              </w:rPr>
              <w:t xml:space="preserve">0. Unknown</w:t>
            </w:r>
          </w:p>
        </w:tc>
        <w:tc>
          <w:p>
            <w:pPr>
              <w:jc w:val="left"/>
            </w:pPr>
            <w:r>
              <w:t xml:space="preserve">Has never heard of us</w:t>
            </w:r>
          </w:p>
        </w:tc>
        <w:tc>
          <w:p>
            <w:pPr>
              <w:jc w:val="left"/>
            </w:pPr>
            <w:r>
              <w:t xml:space="preserve">Create awareness</w:t>
            </w:r>
          </w:p>
        </w:tc>
        <w:tc>
          <w:p>
            <w:pPr>
              <w:jc w:val="left"/>
            </w:pPr>
            <w:r>
              <w:t xml:space="preserve">Impressions, reach, CPM</w:t>
            </w:r>
          </w:p>
        </w:tc>
        <w:tc>
          <w:p>
            <w:pPr>
              <w:jc w:val="left"/>
            </w:pPr>
            <w:r>
              <w:t xml:space="preserve">M7 (Ads), M12 (Content), M14 (UGC), M13 (Influencer)</w:t>
            </w:r>
          </w:p>
        </w:tc>
      </w:tr>
      <w:tr>
        <w:tc>
          <w:p>
            <w:pPr>
              <w:jc w:val="left"/>
            </w:pPr>
            <w:r>
              <w:rPr>
                <w:b/>
                <w:bCs/>
              </w:rPr>
              <w:t xml:space="preserve">1. Aware</w:t>
            </w:r>
          </w:p>
        </w:tc>
        <w:tc>
          <w:p>
            <w:pPr>
              <w:jc w:val="left"/>
            </w:pPr>
            <w:r>
              <w:t xml:space="preserve">Seen an ad or content, hasn't clicked</w:t>
            </w:r>
          </w:p>
        </w:tc>
        <w:tc>
          <w:p>
            <w:pPr>
              <w:jc w:val="left"/>
            </w:pPr>
            <w:r>
              <w:t xml:space="preserve">Earn attention</w:t>
            </w:r>
          </w:p>
        </w:tc>
        <w:tc>
          <w:p>
            <w:pPr>
              <w:jc w:val="left"/>
            </w:pPr>
            <w:r>
              <w:t xml:space="preserve">Hook rate, video views, engagement</w:t>
            </w:r>
          </w:p>
        </w:tc>
        <w:tc>
          <w:p>
            <w:pPr>
              <w:jc w:val="left"/>
            </w:pPr>
            <w:r>
              <w:t xml:space="preserve">M8 (VSL), M12 (Content), M7 (Ads Creative Testing)</w:t>
            </w:r>
          </w:p>
        </w:tc>
      </w:tr>
      <w:tr>
        <w:tc>
          <w:p>
            <w:pPr>
              <w:jc w:val="left"/>
            </w:pPr>
            <w:r>
              <w:rPr>
                <w:b/>
                <w:bCs/>
              </w:rPr>
              <w:t xml:space="preserve">2. Interested</w:t>
            </w:r>
          </w:p>
        </w:tc>
        <w:tc>
          <w:p>
            <w:pPr>
              <w:jc w:val="left"/>
            </w:pPr>
            <w:r>
              <w:t xml:space="preserve">Clicked through, on site, browsing</w:t>
            </w:r>
          </w:p>
        </w:tc>
        <w:tc>
          <w:p>
            <w:pPr>
              <w:jc w:val="left"/>
            </w:pPr>
            <w:r>
              <w:t xml:space="preserve">Capture intent</w:t>
            </w:r>
          </w:p>
        </w:tc>
        <w:tc>
          <w:p>
            <w:pPr>
              <w:jc w:val="left"/>
            </w:pPr>
            <w:r>
              <w:t xml:space="preserve">CTR, time on site, pages viewed, email capture rate</w:t>
            </w:r>
          </w:p>
        </w:tc>
        <w:tc>
          <w:p>
            <w:pPr>
              <w:jc w:val="left"/>
            </w:pPr>
            <w:r>
              <w:t xml:space="preserve">M6 (Landing Page), M5 (Shopify), M17 (Lead Capture)</w:t>
            </w:r>
          </w:p>
        </w:tc>
      </w:tr>
      <w:tr>
        <w:tc>
          <w:p>
            <w:pPr>
              <w:jc w:val="left"/>
            </w:pPr>
            <w:r>
              <w:rPr>
                <w:b/>
                <w:bCs/>
              </w:rPr>
              <w:t xml:space="preserve">3. Considering</w:t>
            </w:r>
          </w:p>
        </w:tc>
        <w:tc>
          <w:p>
            <w:pPr>
              <w:jc w:val="left"/>
            </w:pPr>
            <w:r>
              <w:t xml:space="preserve">Added to cart or entered email, hasn't purchased</w:t>
            </w:r>
          </w:p>
        </w:tc>
        <w:tc>
          <w:p>
            <w:pPr>
              <w:jc w:val="left"/>
            </w:pPr>
            <w:r>
              <w:t xml:space="preserve">Remove objections</w:t>
            </w:r>
          </w:p>
        </w:tc>
        <w:tc>
          <w:p>
            <w:pPr>
              <w:jc w:val="left"/>
            </w:pPr>
            <w:r>
              <w:t xml:space="preserve">Cart abandonment rate, email open rate, return visits</w:t>
            </w:r>
          </w:p>
        </w:tc>
        <w:tc>
          <w:p>
            <w:pPr>
              <w:jc w:val="left"/>
            </w:pPr>
            <w:r>
              <w:t xml:space="preserve">M17 (Abandoned Cart), M7 (Retargeting)</w:t>
            </w:r>
          </w:p>
        </w:tc>
      </w:tr>
      <w:tr>
        <w:tc>
          <w:p>
            <w:pPr>
              <w:jc w:val="left"/>
            </w:pPr>
            <w:r>
              <w:rPr>
                <w:b/>
                <w:bCs/>
              </w:rPr>
              <w:t xml:space="preserve">4. First Purchase</w:t>
            </w:r>
          </w:p>
        </w:tc>
        <w:tc>
          <w:p>
            <w:pPr>
              <w:jc w:val="left"/>
            </w:pPr>
            <w:r>
              <w:t xml:space="preserve">Just bought for the first time</w:t>
            </w:r>
          </w:p>
        </w:tc>
        <w:tc>
          <w:p>
            <w:pPr>
              <w:jc w:val="left"/>
            </w:pPr>
            <w:r>
              <w:t xml:space="preserve">Deliver exceptional first experience</w:t>
            </w:r>
          </w:p>
        </w:tc>
        <w:tc>
          <w:p>
            <w:pPr>
              <w:jc w:val="left"/>
            </w:pPr>
            <w:r>
              <w:t xml:space="preserve">CVR, AOV, CPA, time to ship</w:t>
            </w:r>
          </w:p>
        </w:tc>
        <w:tc>
          <w:p>
            <w:pPr>
              <w:jc w:val="left"/>
            </w:pPr>
            <w:r>
              <w:t xml:space="preserve">M4 (Fulfillment), M17 (Post-Purchase), M11 (Unboxing)</w:t>
            </w:r>
          </w:p>
        </w:tc>
      </w:tr>
      <w:tr>
        <w:tc>
          <w:p>
            <w:pPr>
              <w:jc w:val="left"/>
            </w:pPr>
            <w:r>
              <w:rPr>
                <w:b/>
                <w:bCs/>
              </w:rPr>
              <w:t xml:space="preserve">5. Experiencing</w:t>
            </w:r>
          </w:p>
        </w:tc>
        <w:tc>
          <w:p>
            <w:pPr>
              <w:jc w:val="left"/>
            </w:pPr>
            <w:r>
              <w:t xml:space="preserve">Has product, using it</w:t>
            </w:r>
          </w:p>
        </w:tc>
        <w:tc>
          <w:p>
            <w:pPr>
              <w:jc w:val="left"/>
            </w:pPr>
            <w:r>
              <w:t xml:space="preserve">Exceed expectations</w:t>
            </w:r>
          </w:p>
        </w:tc>
        <w:tc>
          <w:p>
            <w:pPr>
              <w:jc w:val="left"/>
            </w:pPr>
            <w:r>
              <w:t xml:space="preserve">NPS, product satisfaction, support tickets</w:t>
            </w:r>
          </w:p>
        </w:tc>
        <w:tc>
          <w:p>
            <w:pPr>
              <w:jc w:val="left"/>
            </w:pPr>
            <w:r>
              <w:t xml:space="preserve">M3 (Product Quality), M20 (CS Playbook), M17 (Check-in)</w:t>
            </w:r>
          </w:p>
        </w:tc>
      </w:tr>
      <w:tr>
        <w:tc>
          <w:p>
            <w:pPr>
              <w:jc w:val="left"/>
            </w:pPr>
            <w:r>
              <w:rPr>
                <w:b/>
                <w:bCs/>
              </w:rPr>
              <w:t xml:space="preserve">6. Retained</w:t>
            </w:r>
          </w:p>
        </w:tc>
        <w:tc>
          <w:p>
            <w:pPr>
              <w:jc w:val="left"/>
            </w:pPr>
            <w:r>
              <w:t xml:space="preserve">Bought 2+ times</w:t>
            </w:r>
          </w:p>
        </w:tc>
        <w:tc>
          <w:p>
            <w:pPr>
              <w:jc w:val="left"/>
            </w:pPr>
            <w:r>
              <w:t xml:space="preserve">Build habit</w:t>
            </w:r>
          </w:p>
        </w:tc>
        <w:tc>
          <w:p>
            <w:pPr>
              <w:jc w:val="left"/>
            </w:pPr>
            <w:r>
              <w:t xml:space="preserve">Repeat purchase rate, LTV, subscription rate</w:t>
            </w:r>
          </w:p>
        </w:tc>
        <w:tc>
          <w:p>
            <w:pPr>
              <w:jc w:val="left"/>
            </w:pPr>
            <w:r>
              <w:t xml:space="preserve">M21 (Retention), M17 (Replenishment), M10 (Subscription Offers)</w:t>
            </w:r>
          </w:p>
        </w:tc>
      </w:tr>
      <w:tr>
        <w:tc>
          <w:p>
            <w:pPr>
              <w:jc w:val="left"/>
            </w:pPr>
            <w:r>
              <w:rPr>
                <w:b/>
                <w:bCs/>
              </w:rPr>
              <w:t xml:space="preserve">7. Advocate</w:t>
            </w:r>
          </w:p>
        </w:tc>
        <w:tc>
          <w:p>
            <w:pPr>
              <w:jc w:val="left"/>
            </w:pPr>
            <w:r>
              <w:t xml:space="preserve">Actively recommends us</w:t>
            </w:r>
          </w:p>
        </w:tc>
        <w:tc>
          <w:p>
            <w:pPr>
              <w:jc w:val="left"/>
            </w:pPr>
            <w:r>
              <w:t xml:space="preserve">Amplify their voice</w:t>
            </w:r>
          </w:p>
        </w:tc>
        <w:tc>
          <w:p>
            <w:pPr>
              <w:jc w:val="left"/>
            </w:pPr>
            <w:r>
              <w:t xml:space="preserve">Referral rate, UGC submissions, review count</w:t>
            </w:r>
          </w:p>
        </w:tc>
        <w:tc>
          <w:p>
            <w:pPr>
              <w:jc w:val="left"/>
            </w:pPr>
            <w:r>
              <w:t xml:space="preserve">M26 (Referral), M14 (UGC), M27 (Reviews)</w:t>
            </w:r>
          </w:p>
        </w:tc>
      </w:tr>
      <w:tr>
        <w:tc>
          <w:p>
            <w:pPr>
              <w:jc w:val="left"/>
            </w:pPr>
            <w:r>
              <w:rPr>
                <w:b/>
                <w:bCs/>
              </w:rPr>
              <w:t xml:space="preserve">8. Lapsed</w:t>
            </w:r>
          </w:p>
        </w:tc>
        <w:tc>
          <w:p>
            <w:pPr>
              <w:jc w:val="left"/>
            </w:pPr>
            <w:r>
              <w:t xml:space="preserve">Was a customer, hasn't purchased in 60+ days</w:t>
            </w:r>
          </w:p>
        </w:tc>
        <w:tc>
          <w:p>
            <w:pPr>
              <w:jc w:val="left"/>
            </w:pPr>
            <w:r>
              <w:t xml:space="preserve">Win back</w:t>
            </w:r>
          </w:p>
        </w:tc>
        <w:tc>
          <w:p>
            <w:pPr>
              <w:jc w:val="left"/>
            </w:pPr>
            <w:r>
              <w:t xml:space="preserve">Win-back conversion rate, reactivation cost</w:t>
            </w:r>
          </w:p>
        </w:tc>
        <w:tc>
          <w:p>
            <w:pPr>
              <w:jc w:val="left"/>
            </w:pPr>
            <w:r>
              <w:t xml:space="preserve">M17 (Winback), M21 (Reactivation)</w:t>
            </w:r>
          </w:p>
        </w:tc>
      </w:tr>
      <w:tr>
        <w:tc>
          <w:p>
            <w:pPr>
              <w:jc w:val="left"/>
            </w:pPr>
            <w:r>
              <w:rPr>
                <w:b/>
                <w:bCs/>
              </w:rPr>
              <w:t xml:space="preserve">9. Churned</w:t>
            </w:r>
          </w:p>
        </w:tc>
        <w:tc>
          <w:p>
            <w:pPr>
              <w:jc w:val="left"/>
            </w:pPr>
            <w:r>
              <w:t xml:space="preserve">Gone, unlikely to return</w:t>
            </w:r>
          </w:p>
        </w:tc>
        <w:tc>
          <w:p>
            <w:pPr>
              <w:jc w:val="left"/>
            </w:pPr>
            <w:r>
              <w:t xml:space="preserve">Learn from loss</w:t>
            </w:r>
          </w:p>
        </w:tc>
        <w:tc>
          <w:p>
            <w:pPr>
              <w:jc w:val="left"/>
            </w:pPr>
            <w:r>
              <w:t xml:space="preserve">Churn rate, churn reasons, exit survey data</w:t>
            </w:r>
          </w:p>
        </w:tc>
        <w:tc>
          <w:p>
            <w:pPr>
              <w:jc w:val="left"/>
            </w:pPr>
            <w:r>
              <w:t xml:space="preserve">M20 (Churn Analysis), M17 (Sunset)</w:t>
            </w:r>
          </w:p>
        </w:tc>
      </w:tr>
    </w:tbl>
    <w:p>
      <w:pPr>
        <w:pStyle w:val="Heading3"/>
        <w:spacing w:after="200"/>
        <w:jc w:val="left"/>
      </w:pPr>
      <w:r>
        <w:t xml:space="preserve">Stage Transition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4"/>
        <w:gridCol w:w="3062"/>
        <w:gridCol w:w="2187"/>
        <w:gridCol w:w="2187"/>
      </w:tblGrid>
      <w:tr>
        <w:trPr>
          <w:tblHeader/>
        </w:trPr>
        <w:tc>
          <w:p>
            <w:pPr>
              <w:jc w:val="left"/>
            </w:pPr>
            <w:r>
              <w:rPr>
                <w:b/>
                <w:bCs/>
              </w:rPr>
              <w:t xml:space="preserve">Transition</w:t>
            </w:r>
          </w:p>
        </w:tc>
        <w:tc>
          <w:p>
            <w:pPr>
              <w:jc w:val="left"/>
            </w:pPr>
            <w:r>
              <w:rPr>
                <w:b/>
                <w:bCs/>
              </w:rPr>
              <w:t xml:space="preserve">Trigger</w:t>
            </w:r>
          </w:p>
        </w:tc>
        <w:tc>
          <w:p>
            <w:pPr>
              <w:jc w:val="left"/>
            </w:pPr>
            <w:r>
              <w:rPr>
                <w:b/>
                <w:bCs/>
              </w:rPr>
              <w:t xml:space="preserve">Data Source</w:t>
            </w:r>
          </w:p>
        </w:tc>
        <w:tc>
          <w:p>
            <w:pPr>
              <w:jc w:val="left"/>
            </w:pPr>
            <w:r>
              <w:rPr>
                <w:b/>
                <w:bCs/>
              </w:rPr>
              <w:t xml:space="preserve">Automation</w:t>
            </w:r>
          </w:p>
        </w:tc>
      </w:tr>
      <w:tr>
        <w:tc>
          <w:p>
            <w:pPr>
              <w:jc w:val="left"/>
            </w:pPr>
            <w:r>
              <w:t xml:space="preserve">Unknown → Aware</w:t>
            </w:r>
          </w:p>
        </w:tc>
        <w:tc>
          <w:p>
            <w:pPr>
              <w:jc w:val="left"/>
            </w:pPr>
            <w:r>
              <w:t xml:space="preserve">Ad impression or content view</w:t>
            </w:r>
          </w:p>
        </w:tc>
        <w:tc>
          <w:p>
            <w:pPr>
              <w:jc w:val="left"/>
            </w:pPr>
            <w:r>
              <w:t xml:space="preserve">Meta Pixel, Google Analytics</w:t>
            </w:r>
          </w:p>
        </w:tc>
        <w:tc>
          <w:p>
            <w:pPr>
              <w:jc w:val="left"/>
            </w:pPr>
            <w:r>
              <w:t xml:space="preserve">Automatic</w:t>
            </w:r>
          </w:p>
        </w:tc>
      </w:tr>
      <w:tr>
        <w:tc>
          <w:p>
            <w:pPr>
              <w:jc w:val="left"/>
            </w:pPr>
            <w:r>
              <w:t xml:space="preserve">Aware → Interested</w:t>
            </w:r>
          </w:p>
        </w:tc>
        <w:tc>
          <w:p>
            <w:pPr>
              <w:jc w:val="left"/>
            </w:pPr>
            <w:r>
              <w:t xml:space="preserve">Click-through to site</w:t>
            </w:r>
          </w:p>
        </w:tc>
        <w:tc>
          <w:p>
            <w:pPr>
              <w:jc w:val="left"/>
            </w:pPr>
            <w:r>
              <w:t xml:space="preserve">UTM tracking, Shopify</w:t>
            </w:r>
          </w:p>
        </w:tc>
        <w:tc>
          <w:p>
            <w:pPr>
              <w:jc w:val="left"/>
            </w:pPr>
            <w:r>
              <w:t xml:space="preserve">Automatic</w:t>
            </w:r>
          </w:p>
        </w:tc>
      </w:tr>
      <w:tr>
        <w:tc>
          <w:p>
            <w:pPr>
              <w:jc w:val="left"/>
            </w:pPr>
            <w:r>
              <w:t xml:space="preserve">Interested → Considering</w:t>
            </w:r>
          </w:p>
        </w:tc>
        <w:tc>
          <w:p>
            <w:pPr>
              <w:jc w:val="left"/>
            </w:pPr>
            <w:r>
              <w:t xml:space="preserve">Email captured OR add-to-cart</w:t>
            </w:r>
          </w:p>
        </w:tc>
        <w:tc>
          <w:p>
            <w:pPr>
              <w:jc w:val="left"/>
            </w:pPr>
            <w:r>
              <w:t xml:space="preserve">Klaviyo, Shopify</w:t>
            </w:r>
          </w:p>
        </w:tc>
        <w:tc>
          <w:p>
            <w:pPr>
              <w:jc w:val="left"/>
            </w:pPr>
            <w:r>
              <w:t xml:space="preserve">Automatic</w:t>
            </w:r>
          </w:p>
        </w:tc>
      </w:tr>
      <w:tr>
        <w:tc>
          <w:p>
            <w:pPr>
              <w:jc w:val="left"/>
            </w:pPr>
            <w:r>
              <w:t xml:space="preserve">Considering → First Purchase</w:t>
            </w:r>
          </w:p>
        </w:tc>
        <w:tc>
          <w:p>
            <w:pPr>
              <w:jc w:val="left"/>
            </w:pPr>
            <w:r>
              <w:t xml:space="preserve">Order placed</w:t>
            </w:r>
          </w:p>
        </w:tc>
        <w:tc>
          <w:p>
            <w:pPr>
              <w:jc w:val="left"/>
            </w:pPr>
            <w:r>
              <w:t xml:space="preserve">Shopify</w:t>
            </w:r>
          </w:p>
        </w:tc>
        <w:tc>
          <w:p>
            <w:pPr>
              <w:jc w:val="left"/>
            </w:pPr>
            <w:r>
              <w:t xml:space="preserve">Automatic</w:t>
            </w:r>
          </w:p>
        </w:tc>
      </w:tr>
      <w:tr>
        <w:tc>
          <w:p>
            <w:pPr>
              <w:jc w:val="left"/>
            </w:pPr>
            <w:r>
              <w:t xml:space="preserve">First Purchase → Experiencing</w:t>
            </w:r>
          </w:p>
        </w:tc>
        <w:tc>
          <w:p>
            <w:pPr>
              <w:jc w:val="left"/>
            </w:pPr>
            <w:r>
              <w:t xml:space="preserve">Order delivered</w:t>
            </w:r>
          </w:p>
        </w:tc>
        <w:tc>
          <w:p>
            <w:pPr>
              <w:jc w:val="left"/>
            </w:pPr>
            <w:r>
              <w:t xml:space="preserve">Fulfillment tracking</w:t>
            </w:r>
          </w:p>
        </w:tc>
        <w:tc>
          <w:p>
            <w:pPr>
              <w:jc w:val="left"/>
            </w:pPr>
            <w:r>
              <w:t xml:space="preserve">Automatic (3-5 day delay post-shipment)</w:t>
            </w:r>
          </w:p>
        </w:tc>
      </w:tr>
      <w:tr>
        <w:tc>
          <w:p>
            <w:pPr>
              <w:jc w:val="left"/>
            </w:pPr>
            <w:r>
              <w:t xml:space="preserve">Experiencing → Retained</w:t>
            </w:r>
          </w:p>
        </w:tc>
        <w:tc>
          <w:p>
            <w:pPr>
              <w:jc w:val="left"/>
            </w:pPr>
            <w:r>
              <w:t xml:space="preserve">2nd order placed within 60 days</w:t>
            </w:r>
          </w:p>
        </w:tc>
        <w:tc>
          <w:p>
            <w:pPr>
              <w:jc w:val="left"/>
            </w:pPr>
            <w:r>
              <w:t xml:space="preserve">Shopify</w:t>
            </w:r>
          </w:p>
        </w:tc>
        <w:tc>
          <w:p>
            <w:pPr>
              <w:jc w:val="left"/>
            </w:pPr>
            <w:r>
              <w:t xml:space="preserve">Automatic</w:t>
            </w:r>
          </w:p>
        </w:tc>
      </w:tr>
      <w:tr>
        <w:tc>
          <w:p>
            <w:pPr>
              <w:jc w:val="left"/>
            </w:pPr>
            <w:r>
              <w:t xml:space="preserve">Retained → Advocate</w:t>
            </w:r>
          </w:p>
        </w:tc>
        <w:tc>
          <w:p>
            <w:pPr>
              <w:jc w:val="left"/>
            </w:pPr>
            <w:r>
              <w:t xml:space="preserve">Referral generated OR UGC submitted OR NPS 9-10</w:t>
            </w:r>
          </w:p>
        </w:tc>
        <w:tc>
          <w:p>
            <w:pPr>
              <w:jc w:val="left"/>
            </w:pPr>
            <w:r>
              <w:t xml:space="preserve">Referral program, UGC platform, Survey</w:t>
            </w:r>
          </w:p>
        </w:tc>
        <w:tc>
          <w:p>
            <w:pPr>
              <w:jc w:val="left"/>
            </w:pPr>
            <w:r>
              <w:t xml:space="preserve">Automatic</w:t>
            </w:r>
          </w:p>
        </w:tc>
      </w:tr>
      <w:tr>
        <w:tc>
          <w:p>
            <w:pPr>
              <w:jc w:val="left"/>
            </w:pPr>
            <w:r>
              <w:t xml:space="preserve">Any Active → Lapsed</w:t>
            </w:r>
          </w:p>
        </w:tc>
        <w:tc>
          <w:p>
            <w:pPr>
              <w:jc w:val="left"/>
            </w:pPr>
            <w:r>
              <w:t xml:space="preserve">60+ days since last purchase (one-time) OR subscription cancelled 45+ days</w:t>
            </w:r>
          </w:p>
        </w:tc>
        <w:tc>
          <w:p>
            <w:pPr>
              <w:jc w:val="left"/>
            </w:pPr>
            <w:r>
              <w:t xml:space="preserve">Computed daily</w:t>
            </w:r>
          </w:p>
        </w:tc>
        <w:tc>
          <w:p>
            <w:pPr>
              <w:jc w:val="left"/>
            </w:pPr>
            <w:r>
              <w:t xml:space="preserve">Klaviyo scheduled segment</w:t>
            </w:r>
          </w:p>
        </w:tc>
      </w:tr>
      <w:tr>
        <w:tc>
          <w:p>
            <w:pPr>
              <w:jc w:val="left"/>
            </w:pPr>
            <w:r>
              <w:t xml:space="preserve">Lapsed → Churned</w:t>
            </w:r>
          </w:p>
        </w:tc>
        <w:tc>
          <w:p>
            <w:pPr>
              <w:jc w:val="left"/>
            </w:pPr>
            <w:r>
              <w:t xml:space="preserve">Win-back flow completed, no response (90+ days total)</w:t>
            </w:r>
          </w:p>
        </w:tc>
        <w:tc>
          <w:p>
            <w:pPr>
              <w:jc w:val="left"/>
            </w:pPr>
            <w:r>
              <w:t xml:space="preserve">Klaviyo flow completion</w:t>
            </w:r>
          </w:p>
        </w:tc>
        <w:tc>
          <w:p>
            <w:pPr>
              <w:jc w:val="left"/>
            </w:pPr>
            <w:r>
              <w:t xml:space="preserve">Automatic</w:t>
            </w:r>
          </w:p>
        </w:tc>
      </w:tr>
      <w:tr>
        <w:tc>
          <w:p>
            <w:pPr>
              <w:jc w:val="left"/>
            </w:pPr>
            <w:r>
              <w:t xml:space="preserve">Churned → Re-activated</w:t>
            </w:r>
          </w:p>
        </w:tc>
        <w:tc>
          <w:p>
            <w:pPr>
              <w:jc w:val="left"/>
            </w:pPr>
            <w:r>
              <w:t xml:space="preserve">New purchase after churn</w:t>
            </w:r>
          </w:p>
        </w:tc>
        <w:tc>
          <w:p>
            <w:pPr>
              <w:jc w:val="left"/>
            </w:pPr>
            <w:r>
              <w:t xml:space="preserve">Shopify</w:t>
            </w:r>
          </w:p>
        </w:tc>
        <w:tc>
          <w:p>
            <w:pPr>
              <w:jc w:val="left"/>
            </w:pPr>
            <w:r>
              <w:t xml:space="preserve">Automatic (resets to Retained)</w:t>
            </w:r>
          </w:p>
        </w:tc>
      </w:tr>
    </w:tbl>
    <w:p>
      <w:pPr>
        <w:pStyle w:val="Heading3"/>
        <w:spacing w:after="200"/>
        <w:jc w:val="left"/>
      </w:pPr>
      <w:r>
        <w:t xml:space="preserve">Supplement-Specific Timing</w:t>
      </w:r>
    </w:p>
    <w:p>
      <w:pPr>
        <w:spacing w:after="120"/>
        <w:jc w:val="left"/>
      </w:pPr>
      <w:r>
        <w:t xml:space="preserve">Standard lifecycle timing doesn't apply to supplements. The 30-day consumption cycle creates unique stage boundaries:</w:t>
      </w:r>
    </w:p>
    <w:p>
      <w:pPr>
        <w:spacing w:after="200"/>
      </w:pPr>
      <w:r>
        <w:t xml:space="preserve"> </w:t>
      </w:r>
    </w:p>
    <w:p>
      <w:pPr>
        <w:pStyle w:val="ListParagraph"/>
        <w:numPr>
          <w:ilvl w:val="0"/>
          <w:numId w:val="1"/>
        </w:numPr>
        <w:spacing w:after="100"/>
        <w:ind w:left="240"/>
        <w:jc w:val="left"/>
      </w:pPr>
      <w:r>
        <w:rPr>
          <w:b/>
          <w:bCs/>
        </w:rPr>
        <w:t xml:space="preserve">First Purchase → Retained</w:t>
      </w:r>
      <w:r>
        <w:t xml:space="preserve">: Must happen within 45-60 days (1.5× consumption cycle), not the typical 90 days for fashion/CPG</w:t>
      </w:r>
    </w:p>
    <w:p>
      <w:pPr>
        <w:pStyle w:val="ListParagraph"/>
        <w:numPr>
          <w:ilvl w:val="0"/>
          <w:numId w:val="1"/>
        </w:numPr>
        <w:spacing w:after="100"/>
        <w:ind w:left="240"/>
        <w:jc w:val="left"/>
      </w:pPr>
      <w:r>
        <w:rPr>
          <w:b/>
          <w:bCs/>
        </w:rPr>
        <w:t xml:space="preserve">At-Risk trigger</w:t>
      </w:r>
      <w:r>
        <w:t xml:space="preserve">: 45+ days for one-time buyers (product should be depleted by Day 30)</w:t>
      </w:r>
    </w:p>
    <w:p>
      <w:pPr>
        <w:pStyle w:val="ListParagraph"/>
        <w:numPr>
          <w:ilvl w:val="0"/>
          <w:numId w:val="1"/>
        </w:numPr>
        <w:spacing w:after="100"/>
        <w:ind w:left="240"/>
        <w:jc w:val="left"/>
      </w:pPr>
      <w:r>
        <w:rPr>
          <w:b/>
          <w:bCs/>
        </w:rPr>
        <w:t xml:space="preserve">Lapsed definition</w:t>
      </w:r>
      <w:r>
        <w:t xml:space="preserve">: 60+ days (2× consumption cycle)</w:t>
      </w:r>
    </w:p>
    <w:p>
      <w:pPr>
        <w:pStyle w:val="ListParagraph"/>
        <w:numPr>
          <w:ilvl w:val="0"/>
          <w:numId w:val="1"/>
        </w:numPr>
        <w:spacing w:after="100"/>
        <w:ind w:left="240"/>
        <w:jc w:val="left"/>
      </w:pPr>
      <w:r>
        <w:rPr>
          <w:b/>
          <w:bCs/>
        </w:rPr>
        <w:t xml:space="preserve">NPS timing</w:t>
      </w:r>
      <w:r>
        <w:t xml:space="preserve">: Day 30 (not Day 14 like typical e-commerce — supplements need time to show results)</w:t>
      </w:r>
    </w:p>
    <w:p>
      <w:pPr>
        <w:pStyle w:val="ListParagraph"/>
        <w:numPr>
          <w:ilvl w:val="0"/>
          <w:numId w:val="1"/>
        </w:numPr>
        <w:spacing w:after="100"/>
        <w:ind w:left="240"/>
        <w:jc w:val="left"/>
      </w:pPr>
      <w:r>
        <w:rPr>
          <w:b/>
          <w:bCs/>
        </w:rPr>
        <w:t xml:space="preserve">Replenishment flow</w:t>
      </w:r>
      <w:r>
        <w:t xml:space="preserve">: Starts Day 20 (5 days before expected depletion)</w:t>
      </w:r>
    </w:p>
    <w:p>
      <w:pPr>
        <w:spacing w:after="200"/>
      </w:pPr>
      <w:r>
        <w:t xml:space="preserve"> </w:t>
      </w:r>
    </w:p>
    <w:p>
      <w:pPr>
        <w:pStyle w:val="Heading3"/>
        <w:spacing w:after="200"/>
        <w:jc w:val="left"/>
      </w:pPr>
      <w:r>
        <w:t xml:space="preserve">Non-Linear Customer Paths </w:t>
      </w:r>
      <w:r>
        <w:rPr>
          <w:i/>
          <w:iCs/>
        </w:rPr>
        <w:t xml:space="preserve">(U3)</w:t>
      </w:r>
    </w:p>
    <w:p>
      <w:pPr>
        <w:spacing w:after="120"/>
        <w:jc w:val="left"/>
      </w:pPr>
      <w:r>
        <w:t xml:space="preserve">The 10-stage model is a </w:t>
      </w:r>
      <w:r>
        <w:rPr>
          <w:b/>
          <w:bCs/>
        </w:rPr>
        <w:t xml:space="preserve">measurement framework</w:t>
      </w:r>
      <w:r>
        <w:t xml:space="preserve">, not a prediction that every customer follows the sequence. Real customers take shortcuts, skip stages, and oscillate:</w:t>
      </w:r>
    </w:p>
    <w:p>
      <w:pPr>
        <w:spacing w:after="200"/>
      </w:pPr>
      <w:r>
        <w:t xml:space="preserve"> </w:t>
      </w:r>
    </w:p>
    <w:p>
      <w:pPr>
        <w:spacing w:after="120"/>
        <w:jc w:val="left"/>
      </w:pPr>
      <w:r>
        <w:rPr>
          <w:b/>
          <w:bCs/>
        </w:rPr>
        <w:t xml:space="preserve">Common Shortcut Paths</w:t>
      </w:r>
      <w:r>
        <w:t xml:space="preserve">:</w:t>
      </w:r>
    </w:p>
    <w:p>
      <w:pPr>
        <w:pStyle w:val="ListParagraph"/>
        <w:numPr>
          <w:ilvl w:val="0"/>
          <w:numId w:val="1"/>
        </w:numPr>
        <w:spacing w:after="100"/>
        <w:ind w:left="240"/>
        <w:jc w:val="left"/>
      </w:pPr>
      <w:r>
        <w:rPr>
          <w:b/>
          <w:bCs/>
        </w:rPr>
        <w:t xml:space="preserve">Influencer impulse</w:t>
      </w:r>
      <w:r>
        <w:t xml:space="preserve">: Unknown → First Purchase (skips Aware, Interested, Considering entirely)</w:t>
      </w:r>
    </w:p>
    <w:p>
      <w:pPr>
        <w:pStyle w:val="ListParagraph"/>
        <w:numPr>
          <w:ilvl w:val="0"/>
          <w:numId w:val="1"/>
        </w:numPr>
        <w:spacing w:after="100"/>
        <w:ind w:left="240"/>
        <w:jc w:val="left"/>
      </w:pPr>
      <w:r>
        <w:rPr>
          <w:b/>
          <w:bCs/>
        </w:rPr>
        <w:t xml:space="preserve">Instant advocate</w:t>
      </w:r>
      <w:r>
        <w:t xml:space="preserve">: First Purchase → Advocate (loves product immediately, tells friends before repeat buying)</w:t>
      </w:r>
    </w:p>
    <w:p>
      <w:pPr>
        <w:pStyle w:val="ListParagraph"/>
        <w:numPr>
          <w:ilvl w:val="0"/>
          <w:numId w:val="1"/>
        </w:numPr>
        <w:spacing w:after="100"/>
        <w:ind w:left="240"/>
        <w:jc w:val="left"/>
      </w:pPr>
      <w:r>
        <w:rPr>
          <w:b/>
          <w:bCs/>
        </w:rPr>
        <w:t xml:space="preserve">Subscription direct</w:t>
      </w:r>
      <w:r>
        <w:t xml:space="preserve">: First Purchase → VIP (converts to subscription on first order)</w:t>
      </w:r>
    </w:p>
    <w:p>
      <w:pPr>
        <w:spacing w:after="200"/>
      </w:pPr>
      <w:r>
        <w:t xml:space="preserve"> </w:t>
      </w:r>
    </w:p>
    <w:p>
      <w:pPr>
        <w:spacing w:after="120"/>
        <w:jc w:val="left"/>
      </w:pPr>
      <w:r>
        <w:rPr>
          <w:b/>
          <w:bCs/>
        </w:rPr>
        <w:t xml:space="preserve">Oscillation Patterns</w:t>
      </w:r>
      <w:r>
        <w:t xml:space="preserve">:</w:t>
      </w:r>
    </w:p>
    <w:p>
      <w:pPr>
        <w:pStyle w:val="ListParagraph"/>
        <w:numPr>
          <w:ilvl w:val="0"/>
          <w:numId w:val="1"/>
        </w:numPr>
        <w:spacing w:after="100"/>
        <w:ind w:left="240"/>
        <w:jc w:val="left"/>
      </w:pPr>
      <w:r>
        <w:rPr>
          <w:b/>
          <w:bCs/>
        </w:rPr>
        <w:t xml:space="preserve">At-Risk ↔ Retained</w:t>
      </w:r>
      <w:r>
        <w:t xml:space="preserve">: Customer pauses subscription, restarts a month later, pauses again. May oscillate 3-4 times before either stabilizing or churning.</w:t>
      </w:r>
    </w:p>
    <w:p>
      <w:pPr>
        <w:pStyle w:val="ListParagraph"/>
        <w:numPr>
          <w:ilvl w:val="0"/>
          <w:numId w:val="1"/>
        </w:numPr>
        <w:spacing w:after="100"/>
        <w:ind w:left="240"/>
        <w:jc w:val="left"/>
      </w:pPr>
      <w:r>
        <w:rPr>
          <w:b/>
          <w:bCs/>
        </w:rPr>
        <w:t xml:space="preserve">Lapsed → Active → Lapsed</w:t>
      </w:r>
      <w:r>
        <w:t xml:space="preserve">: Seasonal buyers (e.g., summer hydration) who purchase cyclically.</w:t>
      </w:r>
    </w:p>
    <w:p>
      <w:pPr>
        <w:spacing w:after="200"/>
      </w:pPr>
      <w:r>
        <w:t xml:space="preserve"> </w:t>
      </w:r>
    </w:p>
    <w:p>
      <w:pPr>
        <w:spacing w:after="120"/>
        <w:jc w:val="left"/>
      </w:pPr>
      <w:r>
        <w:rPr>
          <w:b/>
          <w:bCs/>
        </w:rPr>
        <w:t xml:space="preserve">Implication</w:t>
      </w:r>
      <w:r>
        <w:t xml:space="preserve">: Don't optimize exclusively for forward linear movement. Track lateral and reverse transitions too. A customer who oscillates between Retained and At-Risk 3 times is fundamentally different from one who goes At-Risk once and churns.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CRM Function Mapping</w:t>
      </w:r>
    </w:p>
    <w:p>
      <w:pPr>
        <w:spacing w:after="120"/>
        <w:jc w:val="left"/>
      </w:pPr>
      <w:r>
        <w:t xml:space="preserve">The ops model's TUPs map to 7 CRM functions that span the lifecycle: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1560"/>
        <w:gridCol w:w="3608"/>
        <w:gridCol w:w="2632"/>
      </w:tblGrid>
      <w:tr>
        <w:trPr>
          <w:tblHeader/>
        </w:trPr>
        <w:tc>
          <w:p>
            <w:pPr>
              <w:jc w:val="left"/>
            </w:pPr>
            <w:r>
              <w:rPr>
                <w:b/>
                <w:bCs/>
              </w:rPr>
              <w:t xml:space="preserve">CRM Function</w:t>
            </w:r>
          </w:p>
        </w:tc>
        <w:tc>
          <w:p>
            <w:pPr>
              <w:jc w:val="left"/>
            </w:pPr>
            <w:r>
              <w:rPr>
                <w:b/>
                <w:bCs/>
              </w:rPr>
              <w:t xml:space="preserve">Lifecycle Stages</w:t>
            </w:r>
          </w:p>
        </w:tc>
        <w:tc>
          <w:p>
            <w:pPr>
              <w:jc w:val="left"/>
            </w:pPr>
            <w:r>
              <w:rPr>
                <w:b/>
                <w:bCs/>
              </w:rPr>
              <w:t xml:space="preserve">Key TUPs</w:t>
            </w:r>
          </w:p>
        </w:tc>
        <w:tc>
          <w:p>
            <w:pPr>
              <w:jc w:val="left"/>
            </w:pPr>
            <w:r>
              <w:rPr>
                <w:b/>
                <w:bCs/>
              </w:rPr>
              <w:t xml:space="preserve">Purpose</w:t>
            </w:r>
          </w:p>
        </w:tc>
      </w:tr>
      <w:tr>
        <w:tc>
          <w:p>
            <w:pPr>
              <w:jc w:val="left"/>
            </w:pPr>
            <w:r>
              <w:rPr>
                <w:b/>
                <w:bCs/>
              </w:rPr>
              <w:t xml:space="preserve">ACQUISITION</w:t>
            </w:r>
          </w:p>
        </w:tc>
        <w:tc>
          <w:p>
            <w:pPr>
              <w:jc w:val="left"/>
            </w:pPr>
            <w:r>
              <w:t xml:space="preserve">0-1</w:t>
            </w:r>
          </w:p>
        </w:tc>
        <w:tc>
          <w:p>
            <w:pPr>
              <w:jc w:val="left"/>
            </w:pPr>
            <w:r>
              <w:t xml:space="preserve">M7 (Ads), M8 (VSL), M12 (Content), M14 (UGC), M13 (Influencer)</w:t>
            </w:r>
          </w:p>
        </w:tc>
        <w:tc>
          <w:p>
            <w:pPr>
              <w:jc w:val="left"/>
            </w:pPr>
            <w:r>
              <w:t xml:space="preserve">Get strangers to become aware and interested</w:t>
            </w:r>
          </w:p>
        </w:tc>
      </w:tr>
      <w:tr>
        <w:tc>
          <w:p>
            <w:pPr>
              <w:jc w:val="left"/>
            </w:pPr>
            <w:r>
              <w:rPr>
                <w:b/>
                <w:bCs/>
              </w:rPr>
              <w:t xml:space="preserve">CONVERSION</w:t>
            </w:r>
          </w:p>
        </w:tc>
        <w:tc>
          <w:p>
            <w:pPr>
              <w:jc w:val="left"/>
            </w:pPr>
            <w:r>
              <w:t xml:space="preserve">2-4</w:t>
            </w:r>
          </w:p>
        </w:tc>
        <w:tc>
          <w:p>
            <w:pPr>
              <w:jc w:val="left"/>
            </w:pPr>
            <w:r>
              <w:t xml:space="preserve">M6 (Landing Page), M5 (Shopify), M17 (Abandoned Cart), M10 (Pricing)</w:t>
            </w:r>
          </w:p>
        </w:tc>
        <w:tc>
          <w:p>
            <w:pPr>
              <w:jc w:val="left"/>
            </w:pPr>
            <w:r>
              <w:t xml:space="preserve">Turn interest into first purchase</w:t>
            </w:r>
          </w:p>
        </w:tc>
      </w:tr>
      <w:tr>
        <w:tc>
          <w:p>
            <w:pPr>
              <w:jc w:val="left"/>
            </w:pPr>
            <w:r>
              <w:rPr>
                <w:b/>
                <w:bCs/>
              </w:rPr>
              <w:t xml:space="preserve">ONBOARDING</w:t>
            </w:r>
          </w:p>
        </w:tc>
        <w:tc>
          <w:p>
            <w:pPr>
              <w:jc w:val="left"/>
            </w:pPr>
            <w:r>
              <w:t xml:space="preserve">4-5</w:t>
            </w:r>
          </w:p>
        </w:tc>
        <w:tc>
          <w:p>
            <w:pPr>
              <w:jc w:val="left"/>
            </w:pPr>
            <w:r>
              <w:t xml:space="preserve">M4 (Fulfillment), M17 (Post-Purchase), M11 (Unboxing), M3 (Product Quality)</w:t>
            </w:r>
          </w:p>
        </w:tc>
        <w:tc>
          <w:p>
            <w:pPr>
              <w:jc w:val="left"/>
            </w:pPr>
            <w:r>
              <w:t xml:space="preserve">Deliver exceptional first experience</w:t>
            </w:r>
          </w:p>
        </w:tc>
      </w:tr>
      <w:tr>
        <w:tc>
          <w:p>
            <w:pPr>
              <w:jc w:val="left"/>
            </w:pPr>
            <w:r>
              <w:rPr>
                <w:b/>
                <w:bCs/>
              </w:rPr>
              <w:t xml:space="preserve">RETENTION</w:t>
            </w:r>
          </w:p>
        </w:tc>
        <w:tc>
          <w:p>
            <w:pPr>
              <w:jc w:val="left"/>
            </w:pPr>
            <w:r>
              <w:t xml:space="preserve">5-6</w:t>
            </w:r>
          </w:p>
        </w:tc>
        <w:tc>
          <w:p>
            <w:pPr>
              <w:jc w:val="left"/>
            </w:pPr>
            <w:r>
              <w:t xml:space="preserve">M17 (Klaviyo Sequences), M21 (Retention), M10 (Subscription), M19 (Segmentation)</w:t>
            </w:r>
          </w:p>
        </w:tc>
        <w:tc>
          <w:p>
            <w:pPr>
              <w:jc w:val="left"/>
            </w:pPr>
            <w:r>
              <w:t xml:space="preserve">Build habit, increase frequency</w:t>
            </w:r>
          </w:p>
        </w:tc>
      </w:tr>
      <w:tr>
        <w:tc>
          <w:p>
            <w:pPr>
              <w:jc w:val="left"/>
            </w:pPr>
            <w:r>
              <w:rPr>
                <w:b/>
                <w:bCs/>
              </w:rPr>
              <w:t xml:space="preserve">ADVOCACY</w:t>
            </w:r>
          </w:p>
        </w:tc>
        <w:tc>
          <w:p>
            <w:pPr>
              <w:jc w:val="left"/>
            </w:pPr>
            <w:r>
              <w:t xml:space="preserve">6-7</w:t>
            </w:r>
          </w:p>
        </w:tc>
        <w:tc>
          <w:p>
            <w:pPr>
              <w:jc w:val="left"/>
            </w:pPr>
            <w:r>
              <w:t xml:space="preserve">M26 (Referral), M14 (UGC), M27 (Reviews/VOC)</w:t>
            </w:r>
          </w:p>
        </w:tc>
        <w:tc>
          <w:p>
            <w:pPr>
              <w:jc w:val="left"/>
            </w:pPr>
            <w:r>
              <w:t xml:space="preserve">Turn customers into growth engine</w:t>
            </w:r>
          </w:p>
        </w:tc>
      </w:tr>
      <w:tr>
        <w:tc>
          <w:p>
            <w:pPr>
              <w:jc w:val="left"/>
            </w:pPr>
            <w:r>
              <w:rPr>
                <w:b/>
                <w:bCs/>
              </w:rPr>
              <w:t xml:space="preserve">RECOVERY</w:t>
            </w:r>
          </w:p>
        </w:tc>
        <w:tc>
          <w:p>
            <w:pPr>
              <w:jc w:val="left"/>
            </w:pPr>
            <w:r>
              <w:t xml:space="preserve">8-9</w:t>
            </w:r>
          </w:p>
        </w:tc>
        <w:tc>
          <w:p>
            <w:pPr>
              <w:jc w:val="left"/>
            </w:pPr>
            <w:r>
              <w:t xml:space="preserve">M17 (Winback), M21 (Reactivation), M20 (Churn Analysis)</w:t>
            </w:r>
          </w:p>
        </w:tc>
        <w:tc>
          <w:p>
            <w:pPr>
              <w:jc w:val="left"/>
            </w:pPr>
            <w:r>
              <w:t xml:space="preserve">Win back or gracefully release</w:t>
            </w:r>
          </w:p>
        </w:tc>
      </w:tr>
      <w:tr>
        <w:tc>
          <w:p>
            <w:pPr>
              <w:jc w:val="left"/>
            </w:pPr>
            <w:r>
              <w:rPr>
                <w:b/>
                <w:bCs/>
              </w:rPr>
              <w:t xml:space="preserve">INTELLIGENCE</w:t>
            </w:r>
          </w:p>
        </w:tc>
        <w:tc>
          <w:p>
            <w:pPr>
              <w:jc w:val="left"/>
            </w:pPr>
            <w:r>
              <w:t xml:space="preserve">All</w:t>
            </w:r>
          </w:p>
        </w:tc>
        <w:tc>
          <w:p>
            <w:pPr>
              <w:jc w:val="left"/>
            </w:pPr>
            <w:r>
              <w:t xml:space="preserve">M19 (Customer Data Model, Metrics, Segmentation), M25 (Analytics), M20 (Support Data)</w:t>
            </w:r>
          </w:p>
        </w:tc>
        <w:tc>
          <w:p>
            <w:pPr>
              <w:jc w:val="left"/>
            </w:pPr>
            <w:r>
              <w:t xml:space="preserve">Understand the whole system</w:t>
            </w:r>
          </w:p>
        </w:tc>
      </w:tr>
    </w:tbl>
    <w:p>
      <w:pPr>
        <w:pStyle w:val="Heading3"/>
        <w:spacing w:after="200"/>
        <w:jc w:val="left"/>
      </w:pPr>
      <w:r>
        <w:t xml:space="preserve">Cross-TUP Data Flows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M7 (Ads) → UTM/Pixel data → M19 (Acquisition Source Attribution)    </w:t>
      </w:r>
      <w:r>
        <w:br/>
      </w:r>
      <w:r>
        <w:rPr>
          <w:rFonts w:ascii="Courier New" w:cs="Courier New" w:eastAsia="Courier New" w:hAnsi="Courier New"/>
          <w:color w:val="FFFFFF"/>
          <w:sz w:val="20"/>
          <w:szCs w:val="20"/>
        </w:rPr>
        <w:t xml:space="preserve">    M5 (Shopify) → Order data → M19 (LTV Calculation, Cohort Analysis)    </w:t>
      </w:r>
      <w:r>
        <w:br/>
      </w:r>
      <w:r>
        <w:rPr>
          <w:rFonts w:ascii="Courier New" w:cs="Courier New" w:eastAsia="Courier New" w:hAnsi="Courier New"/>
          <w:color w:val="FFFFFF"/>
          <w:sz w:val="20"/>
          <w:szCs w:val="20"/>
        </w:rPr>
        <w:t xml:space="preserve">    M17 (Email) → Engagement data → M19 (Email Engagement Score, Lifecycle Stage)    </w:t>
      </w:r>
      <w:r>
        <w:br/>
      </w:r>
      <w:r>
        <w:rPr>
          <w:rFonts w:ascii="Courier New" w:cs="Courier New" w:eastAsia="Courier New" w:hAnsi="Courier New"/>
          <w:color w:val="FFFFFF"/>
          <w:sz w:val="20"/>
          <w:szCs w:val="20"/>
        </w:rPr>
        <w:t xml:space="preserve">    M20 (Support) → Ticket data → M19 (Support Satisfaction, Churn Risk Score)    </w:t>
      </w:r>
      <w:r>
        <w:br/>
      </w:r>
      <w:r>
        <w:rPr>
          <w:rFonts w:ascii="Courier New" w:cs="Courier New" w:eastAsia="Courier New" w:hAnsi="Courier New"/>
          <w:color w:val="FFFFFF"/>
          <w:sz w:val="20"/>
          <w:szCs w:val="20"/>
        </w:rPr>
        <w:t xml:space="preserve">    M21 (Retention) → Subscription data → M19 (Subscription Status, Retention Cohorts)    </w:t>
      </w:r>
      <w:r>
        <w:br/>
      </w:r>
      <w:r>
        <w:rPr>
          <w:rFonts w:ascii="Courier New" w:cs="Courier New" w:eastAsia="Courier New" w:hAnsi="Courier New"/>
          <w:color w:val="FFFFFF"/>
          <w:sz w:val="20"/>
          <w:szCs w:val="20"/>
        </w:rPr>
        <w:t xml:space="preserve">    M19 (Segments) → Targeting → M7 (Lookalike Audiences), M17 (Segment-specific Flows)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Customer Data Model</w:t>
      </w:r>
    </w:p>
    <w:p>
      <w:pPr>
        <w:pStyle w:val="Heading3"/>
        <w:spacing w:after="200"/>
        <w:jc w:val="left"/>
      </w:pPr>
      <w:r>
        <w:t xml:space="preserve">Customer Record Fields</w:t>
      </w:r>
    </w:p>
    <w:p>
      <w:pPr>
        <w:spacing w:after="120"/>
        <w:jc w:val="left"/>
      </w:pPr>
      <w:r>
        <w:t xml:space="preserve">Every customer record in the IonWave system contains these fields, sourced and updated by specific systems: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43"/>
        <w:gridCol w:w="1589"/>
        <w:gridCol w:w="1766"/>
        <w:gridCol w:w="2296"/>
        <w:gridCol w:w="1766"/>
      </w:tblGrid>
      <w:tr>
        <w:trPr>
          <w:tblHeader/>
        </w:trPr>
        <w:tc>
          <w:p>
            <w:pPr>
              <w:jc w:val="left"/>
            </w:pPr>
            <w:r>
              <w:rPr>
                <w:b/>
                <w:bCs/>
              </w:rPr>
              <w:t xml:space="preserve">Field</w:t>
            </w:r>
          </w:p>
        </w:tc>
        <w:tc>
          <w:p>
            <w:pPr>
              <w:jc w:val="left"/>
            </w:pPr>
            <w:r>
              <w:rPr>
                <w:b/>
                <w:bCs/>
              </w:rPr>
              <w:t xml:space="preserve">Source</w:t>
            </w:r>
          </w:p>
        </w:tc>
        <w:tc>
          <w:p>
            <w:pPr>
              <w:jc w:val="left"/>
            </w:pPr>
            <w:r>
              <w:rPr>
                <w:b/>
                <w:bCs/>
              </w:rPr>
              <w:t xml:space="preserve">Updated When</w:t>
            </w:r>
          </w:p>
        </w:tc>
        <w:tc>
          <w:p>
            <w:pPr>
              <w:jc w:val="left"/>
            </w:pPr>
            <w:r>
              <w:rPr>
                <w:b/>
                <w:bCs/>
              </w:rPr>
              <w:t xml:space="preserve">Used By</w:t>
            </w:r>
          </w:p>
        </w:tc>
        <w:tc>
          <w:p>
            <w:pPr>
              <w:jc w:val="left"/>
            </w:pPr>
            <w:r>
              <w:rPr>
                <w:b/>
                <w:bCs/>
              </w:rPr>
              <w:t xml:space="preserve">Privacy Level</w:t>
            </w:r>
          </w:p>
        </w:tc>
      </w:tr>
      <w:tr>
        <w:tc>
          <w:p>
            <w:pPr>
              <w:jc w:val="left"/>
            </w:pPr>
            <w:r>
              <w:rPr>
                <w:b/>
                <w:bCs/>
              </w:rPr>
              <w:t xml:space="preserve">Email</w:t>
            </w:r>
          </w:p>
        </w:tc>
        <w:tc>
          <w:p>
            <w:pPr>
              <w:jc w:val="left"/>
            </w:pPr>
            <w:r>
              <w:t xml:space="preserve">Opt-in / Purchase</w:t>
            </w:r>
          </w:p>
        </w:tc>
        <w:tc>
          <w:p>
            <w:pPr>
              <w:jc w:val="left"/>
            </w:pPr>
            <w:r>
              <w:t xml:space="preserve">Once</w:t>
            </w:r>
          </w:p>
        </w:tc>
        <w:tc>
          <w:p>
            <w:pPr>
              <w:jc w:val="left"/>
            </w:pPr>
            <w:r>
              <w:t xml:space="preserve">Klaviyo, Support, Fulfillment</w:t>
            </w:r>
          </w:p>
        </w:tc>
        <w:tc>
          <w:p>
            <w:pPr>
              <w:jc w:val="left"/>
            </w:pPr>
            <w:r>
              <w:t xml:space="preserve">PII — encrypted at rest</w:t>
            </w:r>
          </w:p>
        </w:tc>
      </w:tr>
      <w:tr>
        <w:tc>
          <w:p>
            <w:pPr>
              <w:jc w:val="left"/>
            </w:pPr>
            <w:r>
              <w:rPr>
                <w:b/>
                <w:bCs/>
              </w:rPr>
              <w:t xml:space="preserve">Name</w:t>
            </w:r>
          </w:p>
        </w:tc>
        <w:tc>
          <w:p>
            <w:pPr>
              <w:jc w:val="left"/>
            </w:pPr>
            <w:r>
              <w:t xml:space="preserve">Purchase</w:t>
            </w:r>
          </w:p>
        </w:tc>
        <w:tc>
          <w:p>
            <w:pPr>
              <w:jc w:val="left"/>
            </w:pPr>
            <w:r>
              <w:t xml:space="preserve">Once</w:t>
            </w:r>
          </w:p>
        </w:tc>
        <w:tc>
          <w:p>
            <w:pPr>
              <w:jc w:val="left"/>
            </w:pPr>
            <w:r>
              <w:t xml:space="preserve">Fulfillment, Support, Personalization</w:t>
            </w:r>
          </w:p>
        </w:tc>
        <w:tc>
          <w:p>
            <w:pPr>
              <w:jc w:val="left"/>
            </w:pPr>
            <w:r>
              <w:t xml:space="preserve">PII — encrypted at rest</w:t>
            </w:r>
          </w:p>
        </w:tc>
      </w:tr>
      <w:tr>
        <w:tc>
          <w:p>
            <w:pPr>
              <w:jc w:val="left"/>
            </w:pPr>
            <w:r>
              <w:rPr>
                <w:b/>
                <w:bCs/>
              </w:rPr>
              <w:t xml:space="preserve">Phone</w:t>
            </w:r>
          </w:p>
        </w:tc>
        <w:tc>
          <w:p>
            <w:pPr>
              <w:jc w:val="left"/>
            </w:pPr>
            <w:r>
              <w:t xml:space="preserve">Opt-in / Purchase</w:t>
            </w:r>
          </w:p>
        </w:tc>
        <w:tc>
          <w:p>
            <w:pPr>
              <w:jc w:val="left"/>
            </w:pPr>
            <w:r>
              <w:t xml:space="preserve">Once</w:t>
            </w:r>
          </w:p>
        </w:tc>
        <w:tc>
          <w:p>
            <w:pPr>
              <w:jc w:val="left"/>
            </w:pPr>
            <w:r>
              <w:t xml:space="preserve">SMS (Klaviyo), Support</w:t>
            </w:r>
          </w:p>
        </w:tc>
        <w:tc>
          <w:p>
            <w:pPr>
              <w:jc w:val="left"/>
            </w:pPr>
            <w:r>
              <w:t xml:space="preserve">PII — encrypted at rest</w:t>
            </w:r>
          </w:p>
        </w:tc>
      </w:tr>
      <w:tr>
        <w:tc>
          <w:p>
            <w:pPr>
              <w:jc w:val="left"/>
            </w:pPr>
            <w:r>
              <w:rPr>
                <w:b/>
                <w:bCs/>
              </w:rPr>
              <w:t xml:space="preserve">Shipping Address</w:t>
            </w:r>
          </w:p>
        </w:tc>
        <w:tc>
          <w:p>
            <w:pPr>
              <w:jc w:val="left"/>
            </w:pPr>
            <w:r>
              <w:t xml:space="preserve">Purchase</w:t>
            </w:r>
          </w:p>
        </w:tc>
        <w:tc>
          <w:p>
            <w:pPr>
              <w:jc w:val="left"/>
            </w:pPr>
            <w:r>
              <w:t xml:space="preserve">Each order</w:t>
            </w:r>
          </w:p>
        </w:tc>
        <w:tc>
          <w:p>
            <w:pPr>
              <w:jc w:val="left"/>
            </w:pPr>
            <w:r>
              <w:t xml:space="preserve">Fulfillment</w:t>
            </w:r>
          </w:p>
        </w:tc>
        <w:tc>
          <w:p>
            <w:pPr>
              <w:jc w:val="left"/>
            </w:pPr>
            <w:r>
              <w:t xml:space="preserve">PII — encrypted at rest</w:t>
            </w:r>
          </w:p>
        </w:tc>
      </w:tr>
      <w:tr>
        <w:tc>
          <w:p>
            <w:pPr>
              <w:jc w:val="left"/>
            </w:pPr>
            <w:r>
              <w:rPr>
                <w:b/>
                <w:bCs/>
              </w:rPr>
              <w:t xml:space="preserve">Lifecycle Stage</w:t>
            </w:r>
          </w:p>
        </w:tc>
        <w:tc>
          <w:p>
            <w:pPr>
              <w:jc w:val="left"/>
            </w:pPr>
            <w:r>
              <w:t xml:space="preserve">Computed</w:t>
            </w:r>
          </w:p>
        </w:tc>
        <w:tc>
          <w:p>
            <w:pPr>
              <w:jc w:val="left"/>
            </w:pPr>
            <w:r>
              <w:t xml:space="preserve">Every interaction</w:t>
            </w:r>
          </w:p>
        </w:tc>
        <w:tc>
          <w:p>
            <w:pPr>
              <w:jc w:val="left"/>
            </w:pPr>
            <w:r>
              <w:t xml:space="preserve">All marketing automation, reporting</w:t>
            </w:r>
          </w:p>
        </w:tc>
        <w:tc>
          <w:p>
            <w:pPr>
              <w:jc w:val="left"/>
            </w:pPr>
            <w:r>
              <w:t xml:space="preserve">Internal</w:t>
            </w:r>
          </w:p>
        </w:tc>
      </w:tr>
      <w:tr>
        <w:tc>
          <w:p>
            <w:pPr>
              <w:jc w:val="left"/>
            </w:pPr>
            <w:r>
              <w:rPr>
                <w:b/>
                <w:bCs/>
              </w:rPr>
              <w:t xml:space="preserve">First Touch Source</w:t>
            </w:r>
          </w:p>
        </w:tc>
        <w:tc>
          <w:p>
            <w:pPr>
              <w:jc w:val="left"/>
            </w:pPr>
            <w:r>
              <w:t xml:space="preserve">UTM / Meta pixel</w:t>
            </w:r>
          </w:p>
        </w:tc>
        <w:tc>
          <w:p>
            <w:pPr>
              <w:jc w:val="left"/>
            </w:pPr>
            <w:r>
              <w:t xml:space="preserve">Once (at acquisition)</w:t>
            </w:r>
          </w:p>
        </w:tc>
        <w:tc>
          <w:p>
            <w:pPr>
              <w:jc w:val="left"/>
            </w:pPr>
            <w:r>
              <w:t xml:space="preserve">Attribution, CAC by channel</w:t>
            </w:r>
          </w:p>
        </w:tc>
        <w:tc>
          <w:p>
            <w:pPr>
              <w:jc w:val="left"/>
            </w:pPr>
            <w:r>
              <w:t xml:space="preserve">Internal</w:t>
            </w:r>
          </w:p>
        </w:tc>
      </w:tr>
      <w:tr>
        <w:tc>
          <w:p>
            <w:pPr>
              <w:jc w:val="left"/>
            </w:pPr>
            <w:r>
              <w:rPr>
                <w:b/>
                <w:bCs/>
              </w:rPr>
              <w:t xml:space="preserve">Total Orders</w:t>
            </w:r>
          </w:p>
        </w:tc>
        <w:tc>
          <w:p>
            <w:pPr>
              <w:jc w:val="left"/>
            </w:pPr>
            <w:r>
              <w:t xml:space="preserve">Shopify</w:t>
            </w:r>
          </w:p>
        </w:tc>
        <w:tc>
          <w:p>
            <w:pPr>
              <w:jc w:val="left"/>
            </w:pPr>
            <w:r>
              <w:t xml:space="preserve">Every purchase</w:t>
            </w:r>
          </w:p>
        </w:tc>
        <w:tc>
          <w:p>
            <w:pPr>
              <w:jc w:val="left"/>
            </w:pPr>
            <w:r>
              <w:t xml:space="preserve">Segmentation, VIP tiers</w:t>
            </w:r>
          </w:p>
        </w:tc>
        <w:tc>
          <w:p>
            <w:pPr>
              <w:jc w:val="left"/>
            </w:pPr>
            <w:r>
              <w:t xml:space="preserve">Internal</w:t>
            </w:r>
          </w:p>
        </w:tc>
      </w:tr>
      <w:tr>
        <w:tc>
          <w:p>
            <w:pPr>
              <w:jc w:val="left"/>
            </w:pPr>
            <w:r>
              <w:rPr>
                <w:b/>
                <w:bCs/>
              </w:rPr>
              <w:t xml:space="preserve">Total LTV</w:t>
            </w:r>
          </w:p>
        </w:tc>
        <w:tc>
          <w:p>
            <w:pPr>
              <w:jc w:val="left"/>
            </w:pPr>
            <w:r>
              <w:t xml:space="preserve">Shopify</w:t>
            </w:r>
          </w:p>
        </w:tc>
        <w:tc>
          <w:p>
            <w:pPr>
              <w:jc w:val="left"/>
            </w:pPr>
            <w:r>
              <w:t xml:space="preserve">Every purchase</w:t>
            </w:r>
          </w:p>
        </w:tc>
        <w:tc>
          <w:p>
            <w:pPr>
              <w:jc w:val="left"/>
            </w:pPr>
            <w:r>
              <w:t xml:space="preserve">Retention targeting, ROI analysis</w:t>
            </w:r>
          </w:p>
        </w:tc>
        <w:tc>
          <w:p>
            <w:pPr>
              <w:jc w:val="left"/>
            </w:pPr>
            <w:r>
              <w:t xml:space="preserve">Internal</w:t>
            </w:r>
          </w:p>
        </w:tc>
      </w:tr>
      <w:tr>
        <w:tc>
          <w:p>
            <w:pPr>
              <w:jc w:val="left"/>
            </w:pPr>
            <w:r>
              <w:rPr>
                <w:b/>
                <w:bCs/>
              </w:rPr>
              <w:t xml:space="preserve">Days Since Last Purchase</w:t>
            </w:r>
          </w:p>
        </w:tc>
        <w:tc>
          <w:p>
            <w:pPr>
              <w:jc w:val="left"/>
            </w:pPr>
            <w:r>
              <w:t xml:space="preserve">Computed</w:t>
            </w:r>
          </w:p>
        </w:tc>
        <w:tc>
          <w:p>
            <w:pPr>
              <w:jc w:val="left"/>
            </w:pPr>
            <w:r>
              <w:t xml:space="preserve">Daily</w:t>
            </w:r>
          </w:p>
        </w:tc>
        <w:tc>
          <w:p>
            <w:pPr>
              <w:jc w:val="left"/>
            </w:pPr>
            <w:r>
              <w:t xml:space="preserve">Winback triggers, churn prediction</w:t>
            </w:r>
          </w:p>
        </w:tc>
        <w:tc>
          <w:p>
            <w:pPr>
              <w:jc w:val="left"/>
            </w:pPr>
            <w:r>
              <w:t xml:space="preserve">Internal</w:t>
            </w:r>
          </w:p>
        </w:tc>
      </w:tr>
      <w:tr>
        <w:tc>
          <w:p>
            <w:pPr>
              <w:jc w:val="left"/>
            </w:pPr>
            <w:r>
              <w:rPr>
                <w:b/>
                <w:bCs/>
              </w:rPr>
              <w:t xml:space="preserve">Subscription Status</w:t>
            </w:r>
          </w:p>
        </w:tc>
        <w:tc>
          <w:p>
            <w:pPr>
              <w:jc w:val="left"/>
            </w:pPr>
            <w:r>
              <w:t xml:space="preserve">Shopify / Recharge</w:t>
            </w:r>
          </w:p>
        </w:tc>
        <w:tc>
          <w:p>
            <w:pPr>
              <w:jc w:val="left"/>
            </w:pPr>
            <w:r>
              <w:t xml:space="preserve">On change</w:t>
            </w:r>
          </w:p>
        </w:tc>
        <w:tc>
          <w:p>
            <w:pPr>
              <w:jc w:val="left"/>
            </w:pPr>
            <w:r>
              <w:t xml:space="preserve">Retention, forecasting</w:t>
            </w:r>
          </w:p>
        </w:tc>
        <w:tc>
          <w:p>
            <w:pPr>
              <w:jc w:val="left"/>
            </w:pPr>
            <w:r>
              <w:t xml:space="preserve">Internal</w:t>
            </w:r>
          </w:p>
        </w:tc>
      </w:tr>
      <w:tr>
        <w:tc>
          <w:p>
            <w:pPr>
              <w:jc w:val="left"/>
            </w:pPr>
            <w:r>
              <w:rPr>
                <w:b/>
                <w:bCs/>
              </w:rPr>
              <w:t xml:space="preserve">NPS Score</w:t>
            </w:r>
          </w:p>
        </w:tc>
        <w:tc>
          <w:p>
            <w:pPr>
              <w:jc w:val="left"/>
            </w:pPr>
            <w:r>
              <w:t xml:space="preserve">Survey</w:t>
            </w:r>
          </w:p>
        </w:tc>
        <w:tc>
          <w:p>
            <w:pPr>
              <w:jc w:val="left"/>
            </w:pPr>
            <w:r>
              <w:t xml:space="preserve">Post-purchase + quarterly</w:t>
            </w:r>
          </w:p>
        </w:tc>
        <w:tc>
          <w:p>
            <w:pPr>
              <w:jc w:val="left"/>
            </w:pPr>
            <w:r>
              <w:t xml:space="preserve">Product quality, advocate identification</w:t>
            </w:r>
          </w:p>
        </w:tc>
        <w:tc>
          <w:p>
            <w:pPr>
              <w:jc w:val="left"/>
            </w:pPr>
            <w:r>
              <w:t xml:space="preserve">Internal</w:t>
            </w:r>
          </w:p>
        </w:tc>
      </w:tr>
      <w:tr>
        <w:tc>
          <w:p>
            <w:pPr>
              <w:jc w:val="left"/>
            </w:pPr>
            <w:r>
              <w:rPr>
                <w:b/>
                <w:bCs/>
              </w:rPr>
              <w:t xml:space="preserve">Support Tickets</w:t>
            </w:r>
          </w:p>
        </w:tc>
        <w:tc>
          <w:p>
            <w:pPr>
              <w:jc w:val="left"/>
            </w:pPr>
            <w:r>
              <w:t xml:space="preserve">Gorgias</w:t>
            </w:r>
          </w:p>
        </w:tc>
        <w:tc>
          <w:p>
            <w:pPr>
              <w:jc w:val="left"/>
            </w:pPr>
            <w:r>
              <w:t xml:space="preserve">On ticket</w:t>
            </w:r>
          </w:p>
        </w:tc>
        <w:tc>
          <w:p>
            <w:pPr>
              <w:jc w:val="left"/>
            </w:pPr>
            <w:r>
              <w:t xml:space="preserve">Quality monitoring, experience flags</w:t>
            </w:r>
          </w:p>
        </w:tc>
        <w:tc>
          <w:p>
            <w:pPr>
              <w:jc w:val="left"/>
            </w:pPr>
            <w:r>
              <w:t xml:space="preserve">Internal</w:t>
            </w:r>
          </w:p>
        </w:tc>
      </w:tr>
      <w:tr>
        <w:tc>
          <w:p>
            <w:pPr>
              <w:jc w:val="left"/>
            </w:pPr>
            <w:r>
              <w:rPr>
                <w:b/>
                <w:bCs/>
              </w:rPr>
              <w:t xml:space="preserve">Product Feedback</w:t>
            </w:r>
          </w:p>
        </w:tc>
        <w:tc>
          <w:p>
            <w:pPr>
              <w:jc w:val="left"/>
            </w:pPr>
            <w:r>
              <w:t xml:space="preserve">Survey / Review</w:t>
            </w:r>
          </w:p>
        </w:tc>
        <w:tc>
          <w:p>
            <w:pPr>
              <w:jc w:val="left"/>
            </w:pPr>
            <w:r>
              <w:t xml:space="preserve">On submission</w:t>
            </w:r>
          </w:p>
        </w:tc>
        <w:tc>
          <w:p>
            <w:pPr>
              <w:jc w:val="left"/>
            </w:pPr>
            <w:r>
              <w:t xml:space="preserve">Product development, testimonials</w:t>
            </w:r>
          </w:p>
        </w:tc>
        <w:tc>
          <w:p>
            <w:pPr>
              <w:jc w:val="left"/>
            </w:pPr>
            <w:r>
              <w:t xml:space="preserve">Internal</w:t>
            </w:r>
          </w:p>
        </w:tc>
      </w:tr>
      <w:tr>
        <w:tc>
          <w:p>
            <w:pPr>
              <w:jc w:val="left"/>
            </w:pPr>
            <w:r>
              <w:rPr>
                <w:b/>
                <w:bCs/>
              </w:rPr>
              <w:t xml:space="preserve">Referral Count</w:t>
            </w:r>
          </w:p>
        </w:tc>
        <w:tc>
          <w:p>
            <w:pPr>
              <w:jc w:val="left"/>
            </w:pPr>
            <w:r>
              <w:t xml:space="preserve">Referral program</w:t>
            </w:r>
          </w:p>
        </w:tc>
        <w:tc>
          <w:p>
            <w:pPr>
              <w:jc w:val="left"/>
            </w:pPr>
            <w:r>
              <w:t xml:space="preserve">On referral</w:t>
            </w:r>
          </w:p>
        </w:tc>
        <w:tc>
          <w:p>
            <w:pPr>
              <w:jc w:val="left"/>
            </w:pPr>
            <w:r>
              <w:t xml:space="preserve">Advocate tier, rewards</w:t>
            </w:r>
          </w:p>
        </w:tc>
        <w:tc>
          <w:p>
            <w:pPr>
              <w:jc w:val="left"/>
            </w:pPr>
            <w:r>
              <w:t xml:space="preserve">Internal</w:t>
            </w:r>
          </w:p>
        </w:tc>
      </w:tr>
      <w:tr>
        <w:tc>
          <w:p>
            <w:pPr>
              <w:jc w:val="left"/>
            </w:pPr>
            <w:r>
              <w:rPr>
                <w:b/>
                <w:bCs/>
              </w:rPr>
              <w:t xml:space="preserve">Email Engagement</w:t>
            </w:r>
          </w:p>
        </w:tc>
        <w:tc>
          <w:p>
            <w:pPr>
              <w:jc w:val="left"/>
            </w:pPr>
            <w:r>
              <w:t xml:space="preserve">Klaviyo</w:t>
            </w:r>
          </w:p>
        </w:tc>
        <w:tc>
          <w:p>
            <w:pPr>
              <w:jc w:val="left"/>
            </w:pPr>
            <w:r>
              <w:t xml:space="preserve">Every send</w:t>
            </w:r>
          </w:p>
        </w:tc>
        <w:tc>
          <w:p>
            <w:pPr>
              <w:jc w:val="left"/>
            </w:pPr>
            <w:r>
              <w:t xml:space="preserve">Deliverability, segmentation, sunset</w:t>
            </w:r>
          </w:p>
        </w:tc>
        <w:tc>
          <w:p>
            <w:pPr>
              <w:jc w:val="left"/>
            </w:pPr>
            <w:r>
              <w:t xml:space="preserve">Internal</w:t>
            </w:r>
          </w:p>
        </w:tc>
      </w:tr>
      <w:tr>
        <w:tc>
          <w:p>
            <w:pPr>
              <w:jc w:val="left"/>
            </w:pPr>
            <w:r>
              <w:rPr>
                <w:b/>
                <w:bCs/>
              </w:rPr>
              <w:t xml:space="preserve">Ad Engagement</w:t>
            </w:r>
          </w:p>
        </w:tc>
        <w:tc>
          <w:p>
            <w:pPr>
              <w:jc w:val="left"/>
            </w:pPr>
            <w:r>
              <w:t xml:space="preserve">Meta pixel</w:t>
            </w:r>
          </w:p>
        </w:tc>
        <w:tc>
          <w:p>
            <w:pPr>
              <w:jc w:val="left"/>
            </w:pPr>
            <w:r>
              <w:t xml:space="preserve">Every interaction</w:t>
            </w:r>
          </w:p>
        </w:tc>
        <w:tc>
          <w:p>
            <w:pPr>
              <w:jc w:val="left"/>
            </w:pPr>
            <w:r>
              <w:t xml:space="preserve">Retargeting, lookalike seeds</w:t>
            </w:r>
          </w:p>
        </w:tc>
        <w:tc>
          <w:p>
            <w:pPr>
              <w:jc w:val="left"/>
            </w:pPr>
            <w:r>
              <w:t xml:space="preserve">Internal</w:t>
            </w:r>
          </w:p>
        </w:tc>
      </w:tr>
      <w:tr>
        <w:tc>
          <w:p>
            <w:pPr>
              <w:jc w:val="left"/>
            </w:pPr>
            <w:r>
              <w:rPr>
                <w:b/>
                <w:bCs/>
              </w:rPr>
              <w:t xml:space="preserve">Churn Risk Score</w:t>
            </w:r>
          </w:p>
        </w:tc>
        <w:tc>
          <w:p>
            <w:pPr>
              <w:jc w:val="left"/>
            </w:pPr>
            <w:r>
              <w:t xml:space="preserve">Computed</w:t>
            </w:r>
          </w:p>
        </w:tc>
        <w:tc>
          <w:p>
            <w:pPr>
              <w:jc w:val="left"/>
            </w:pPr>
            <w:r>
              <w:t xml:space="preserve">Weekly</w:t>
            </w:r>
          </w:p>
        </w:tc>
        <w:tc>
          <w:p>
            <w:pPr>
              <w:jc w:val="left"/>
            </w:pPr>
            <w:r>
              <w:t xml:space="preserve">Retention intervention triggers</w:t>
            </w:r>
          </w:p>
        </w:tc>
        <w:tc>
          <w:p>
            <w:pPr>
              <w:jc w:val="left"/>
            </w:pPr>
            <w:r>
              <w:t xml:space="preserve">Internal</w:t>
            </w:r>
          </w:p>
        </w:tc>
      </w:tr>
      <w:tr>
        <w:tc>
          <w:p>
            <w:pPr>
              <w:jc w:val="left"/>
            </w:pPr>
            <w:r>
              <w:rPr>
                <w:b/>
                <w:bCs/>
              </w:rPr>
              <w:t xml:space="preserve">RFM Score</w:t>
            </w:r>
          </w:p>
        </w:tc>
        <w:tc>
          <w:p>
            <w:pPr>
              <w:jc w:val="left"/>
            </w:pPr>
            <w:r>
              <w:t xml:space="preserve">Computed</w:t>
            </w:r>
          </w:p>
        </w:tc>
        <w:tc>
          <w:p>
            <w:pPr>
              <w:jc w:val="left"/>
            </w:pPr>
            <w:r>
              <w:t xml:space="preserve">Monthly</w:t>
            </w:r>
          </w:p>
        </w:tc>
        <w:tc>
          <w:p>
            <w:pPr>
              <w:jc w:val="left"/>
            </w:pPr>
            <w:r>
              <w:t xml:space="preserve">Segmentation, targeting priority</w:t>
            </w:r>
          </w:p>
        </w:tc>
        <w:tc>
          <w:p>
            <w:pPr>
              <w:jc w:val="left"/>
            </w:pPr>
            <w:r>
              <w:t xml:space="preserve">Internal</w:t>
            </w:r>
          </w:p>
        </w:tc>
      </w:tr>
      <w:tr>
        <w:tc>
          <w:p>
            <w:pPr>
              <w:jc w:val="left"/>
            </w:pPr>
            <w:r>
              <w:rPr>
                <w:b/>
                <w:bCs/>
              </w:rPr>
              <w:t xml:space="preserve">Activation Status</w:t>
            </w:r>
          </w:p>
        </w:tc>
        <w:tc>
          <w:p>
            <w:pPr>
              <w:jc w:val="left"/>
            </w:pPr>
            <w:r>
              <w:t xml:space="preserve">Computed (from M20)</w:t>
            </w:r>
          </w:p>
        </w:tc>
        <w:tc>
          <w:p>
            <w:pPr>
              <w:jc w:val="left"/>
            </w:pPr>
            <w:r>
              <w:t xml:space="preserve">Per M20 criteria</w:t>
            </w:r>
          </w:p>
        </w:tc>
        <w:tc>
          <w:p>
            <w:pPr>
              <w:jc w:val="left"/>
            </w:pPr>
            <w:r>
              <w:t xml:space="preserve">Lifecycle stage validation</w:t>
            </w:r>
          </w:p>
        </w:tc>
        <w:tc>
          <w:p>
            <w:pPr>
              <w:jc w:val="left"/>
            </w:pPr>
            <w:r>
              <w:t xml:space="preserve">Internal</w:t>
            </w:r>
          </w:p>
        </w:tc>
      </w:tr>
    </w:tbl>
    <w:p>
      <w:pPr>
        <w:pStyle w:val="Heading3"/>
        <w:spacing w:after="200"/>
        <w:jc w:val="left"/>
      </w:pPr>
      <w:r>
        <w:t xml:space="preserve">Data Governance Rules</w:t>
      </w:r>
    </w:p>
    <w:p>
      <w:pPr>
        <w:spacing w:after="100"/>
        <w:ind w:left="240"/>
        <w:jc w:val="left"/>
      </w:pPr>
      <w:r>
        <w:t xml:space="preserve">1. </w:t>
      </w:r>
      <w:r>
        <w:rPr>
          <w:b/>
          <w:bCs/>
        </w:rPr>
        <w:t xml:space="preserve">PII fields</w:t>
      </w:r>
      <w:r>
        <w:t xml:space="preserve"> (Email, Name, Phone, Address): Encrypted at rest by Shopify and Klaviyo automatically. No additional encryption configuration needed.</w:t>
      </w:r>
    </w:p>
    <w:p>
      <w:pPr>
        <w:spacing w:after="100"/>
        <w:ind w:left="240"/>
        <w:jc w:val="left"/>
      </w:pPr>
      <w:r>
        <w:t xml:space="preserve">2. </w:t>
      </w:r>
      <w:r>
        <w:rPr>
          <w:b/>
          <w:bCs/>
        </w:rPr>
        <w:t xml:space="preserve">Computed fields</w:t>
      </w:r>
      <w:r>
        <w:t xml:space="preserve"> (Lifecycle Stage, Days Since Purchase, Churn Risk, RFM): Recalculated on schedule by Klaviyo or analytics tool.</w:t>
      </w:r>
    </w:p>
    <w:p>
      <w:pPr>
        <w:spacing w:after="100"/>
        <w:ind w:left="240"/>
        <w:jc w:val="left"/>
      </w:pPr>
      <w:r>
        <w:t xml:space="preserve">3. </w:t>
      </w:r>
      <w:r>
        <w:rPr>
          <w:b/>
          <w:bCs/>
        </w:rPr>
        <w:t xml:space="preserve">Data retention</w:t>
      </w:r>
      <w:r>
        <w:t xml:space="preserve">: Follow platform defaults (Shopify retains indefinitely, Klaviyo profiles persist until suppressed).</w:t>
      </w:r>
    </w:p>
    <w:p>
      <w:pPr>
        <w:spacing w:after="100"/>
        <w:ind w:left="240"/>
        <w:jc w:val="left"/>
      </w:pPr>
      <w:r>
        <w:t xml:space="preserve">4. </w:t>
      </w:r>
      <w:r>
        <w:rPr>
          <w:b/>
          <w:bCs/>
        </w:rPr>
        <w:t xml:space="preserve">Deletion requests</w:t>
      </w:r>
      <w:r>
        <w:t xml:space="preserve">: Honor within 30 days via Klaviyo's GDPR deletion tools.</w:t>
      </w:r>
    </w:p>
    <w:p>
      <w:pPr>
        <w:spacing w:after="100"/>
        <w:ind w:left="240"/>
        <w:jc w:val="left"/>
      </w:pPr>
      <w:r>
        <w:t xml:space="preserve">5. </w:t>
      </w:r>
      <w:r>
        <w:rPr>
          <w:b/>
          <w:bCs/>
        </w:rPr>
        <w:t xml:space="preserve">Consent tracking</w:t>
      </w:r>
      <w:r>
        <w:t xml:space="preserve">: Opt-in/opt-out status tracked per channel (email, SMS) in Klaviyo.</w:t>
      </w:r>
    </w:p>
    <w:p>
      <w:pPr>
        <w:spacing w:after="200"/>
      </w:pPr>
      <w:r>
        <w:t xml:space="preserve"> </w:t>
      </w:r>
    </w:p>
    <w:p>
      <w:pPr>
        <w:pStyle w:val="Heading3"/>
        <w:spacing w:after="200"/>
        <w:jc w:val="left"/>
      </w:pPr>
      <w:r>
        <w:t xml:space="preserve">Data Privacy Compliance</w:t>
      </w:r>
    </w:p>
    <w:p>
      <w:pPr>
        <w:spacing w:after="120"/>
        <w:jc w:val="left"/>
      </w:pPr>
      <w:r>
        <w:rPr>
          <w:b/>
          <w:bCs/>
        </w:rPr>
        <w:t xml:space="preserve">What Shopify + Klaviyo Handle Automatically</w:t>
      </w:r>
      <w:r>
        <w:t xml:space="preserve">:</w:t>
      </w:r>
    </w:p>
    <w:p>
      <w:pPr>
        <w:pStyle w:val="ListParagraph"/>
        <w:numPr>
          <w:ilvl w:val="0"/>
          <w:numId w:val="1"/>
        </w:numPr>
        <w:spacing w:after="100"/>
        <w:ind w:left="240"/>
        <w:jc w:val="left"/>
      </w:pPr>
      <w:r>
        <w:t xml:space="preserve">SSL encryption in transit</w:t>
      </w:r>
    </w:p>
    <w:p>
      <w:pPr>
        <w:pStyle w:val="ListParagraph"/>
        <w:numPr>
          <w:ilvl w:val="0"/>
          <w:numId w:val="1"/>
        </w:numPr>
        <w:spacing w:after="100"/>
        <w:ind w:left="240"/>
        <w:jc w:val="left"/>
      </w:pPr>
      <w:r>
        <w:t xml:space="preserve">Data encryption at rest (commercial-grade)</w:t>
      </w:r>
    </w:p>
    <w:p>
      <w:pPr>
        <w:pStyle w:val="ListParagraph"/>
        <w:numPr>
          <w:ilvl w:val="0"/>
          <w:numId w:val="1"/>
        </w:numPr>
        <w:spacing w:after="100"/>
        <w:ind w:left="240"/>
        <w:jc w:val="left"/>
      </w:pPr>
      <w:r>
        <w:t xml:space="preserve">Data Processing Agreements with Standard Contractual Clauses</w:t>
      </w:r>
    </w:p>
    <w:p>
      <w:pPr>
        <w:pStyle w:val="ListParagraph"/>
        <w:numPr>
          <w:ilvl w:val="0"/>
          <w:numId w:val="1"/>
        </w:numPr>
        <w:spacing w:after="100"/>
        <w:ind w:left="240"/>
        <w:jc w:val="left"/>
      </w:pPr>
      <w:r>
        <w:t xml:space="preserve">GDPR/CCPA deletion APIs</w:t>
      </w:r>
    </w:p>
    <w:p>
      <w:pPr>
        <w:pStyle w:val="ListParagraph"/>
        <w:numPr>
          <w:ilvl w:val="0"/>
          <w:numId w:val="1"/>
        </w:numPr>
        <w:spacing w:after="100"/>
        <w:ind w:left="240"/>
        <w:jc w:val="left"/>
      </w:pPr>
      <w:r>
        <w:t xml:space="preserve">Privacy Framework self-certification</w:t>
      </w:r>
    </w:p>
    <w:p>
      <w:pPr>
        <w:spacing w:after="200"/>
      </w:pPr>
      <w:r>
        <w:t xml:space="preserve"> </w:t>
      </w:r>
    </w:p>
    <w:p>
      <w:pPr>
        <w:spacing w:after="120"/>
        <w:jc w:val="left"/>
      </w:pPr>
      <w:r>
        <w:rPr>
          <w:b/>
          <w:bCs/>
        </w:rPr>
        <w:t xml:space="preserve">What IonWave Must Configure</w:t>
      </w:r>
      <w:r>
        <w:t xml:space="preserve"> (pre-launch):</w:t>
      </w:r>
    </w:p>
    <w:p>
      <w:pPr>
        <w:pStyle w:val="ListParagraph"/>
        <w:numPr>
          <w:ilvl w:val="0"/>
          <w:numId w:val="1"/>
        </w:numPr>
        <w:spacing w:after="100"/>
        <w:ind w:left="240"/>
        <w:jc w:val="left"/>
      </w:pPr>
      <w:r>
        <w:t xml:space="preserve">Cookie consent banner: Install Consentmo or Pandectes ($9/month on Shopify)</w:t>
      </w:r>
    </w:p>
    <w:p>
      <w:pPr>
        <w:pStyle w:val="ListParagraph"/>
        <w:numPr>
          <w:ilvl w:val="0"/>
          <w:numId w:val="1"/>
        </w:numPr>
        <w:spacing w:after="100"/>
        <w:ind w:left="240"/>
        <w:jc w:val="left"/>
      </w:pPr>
      <w:r>
        <w:t xml:space="preserve">Privacy policy: Generate from Shopify template, customize for supplement business</w:t>
      </w:r>
    </w:p>
    <w:p>
      <w:pPr>
        <w:pStyle w:val="ListParagraph"/>
        <w:numPr>
          <w:ilvl w:val="0"/>
          <w:numId w:val="1"/>
        </w:numPr>
        <w:spacing w:after="100"/>
        <w:ind w:left="240"/>
        <w:jc w:val="left"/>
      </w:pPr>
      <w:r>
        <w:t xml:space="preserve">CCPA opt-out page: Enable in Shopify settings</w:t>
      </w:r>
    </w:p>
    <w:p>
      <w:pPr>
        <w:pStyle w:val="ListParagraph"/>
        <w:numPr>
          <w:ilvl w:val="0"/>
          <w:numId w:val="1"/>
        </w:numPr>
        <w:spacing w:after="100"/>
        <w:ind w:left="240"/>
        <w:jc w:val="left"/>
      </w:pPr>
      <w:r>
        <w:t xml:space="preserve">Klaviyo consent collection: Configure opt-in checkboxes on all forms</w:t>
      </w:r>
    </w:p>
    <w:p>
      <w:pPr>
        <w:pStyle w:val="ListParagraph"/>
        <w:numPr>
          <w:ilvl w:val="0"/>
          <w:numId w:val="1"/>
        </w:numPr>
        <w:spacing w:after="100"/>
        <w:ind w:left="240"/>
        <w:jc w:val="left"/>
      </w:pPr>
      <w:r>
        <w:t xml:space="preserve">SMS consent: Separate explicit opt-in per TCPA requirements</w:t>
      </w:r>
    </w:p>
    <w:p>
      <w:pPr>
        <w:spacing w:after="200"/>
      </w:pPr>
      <w:r>
        <w:t xml:space="preserve"> </w:t>
      </w:r>
    </w:p>
    <w:p>
      <w:pPr>
        <w:spacing w:after="120"/>
        <w:jc w:val="left"/>
      </w:pPr>
      <w:r>
        <w:rPr>
          <w:b/>
          <w:bCs/>
        </w:rPr>
        <w:t xml:space="preserve">Estimated Setup</w:t>
      </w:r>
      <w:r>
        <w:t xml:space="preserve">: 4-8 hours initial, &lt;1 hour/month maintenance.</w:t>
      </w:r>
      <w:r>
        <w:br/>
      </w:r>
      <w:r>
        <w:rPr>
          <w:b/>
          <w:bCs/>
        </w:rPr>
        <w:t xml:space="preserve">Monthly Cost</w:t>
      </w:r>
      <w:r>
        <w:t xml:space="preserve">: $9-29/month (cookie consent app only).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00"/>
        <w:gridCol w:w="1440"/>
        <w:gridCol w:w="4320"/>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Actual lifecycle stage transition rates</w:t>
            </w:r>
          </w:p>
        </w:tc>
        <w:tc>
          <w:p>
            <w:pPr>
              <w:jc w:val="left"/>
            </w:pPr>
            <w:r>
              <w:t xml:space="preserve">HIGH</w:t>
            </w:r>
          </w:p>
        </w:tc>
        <w:tc>
          <w:p>
            <w:pPr>
              <w:jc w:val="left"/>
            </w:pPr>
            <w:r>
              <w:t xml:space="preserve">Track from first 100 customers</w:t>
            </w:r>
          </w:p>
        </w:tc>
      </w:tr>
      <w:tr>
        <w:tc>
          <w:p>
            <w:pPr>
              <w:jc w:val="left"/>
            </w:pPr>
            <w:r>
              <w:t xml:space="preserve">Real churn risk score accuracy</w:t>
            </w:r>
          </w:p>
        </w:tc>
        <w:tc>
          <w:p>
            <w:pPr>
              <w:jc w:val="left"/>
            </w:pPr>
            <w:r>
              <w:t xml:space="preserve">HIGH</w:t>
            </w:r>
          </w:p>
        </w:tc>
        <w:tc>
          <w:p>
            <w:pPr>
              <w:jc w:val="left"/>
            </w:pPr>
            <w:r>
              <w:t xml:space="preserve">Validate model after 6 months of data</w:t>
            </w:r>
          </w:p>
        </w:tc>
      </w:tr>
      <w:tr>
        <w:tc>
          <w:p>
            <w:pPr>
              <w:jc w:val="left"/>
            </w:pPr>
            <w:r>
              <w:t xml:space="preserve">Optimal lifecycle stage count (10 vs. simpler 6-stage)</w:t>
            </w:r>
          </w:p>
        </w:tc>
        <w:tc>
          <w:p>
            <w:pPr>
              <w:jc w:val="left"/>
            </w:pPr>
            <w:r>
              <w:t xml:space="preserve">MEDIUM</w:t>
            </w:r>
          </w:p>
        </w:tc>
        <w:tc>
          <w:p>
            <w:pPr>
              <w:jc w:val="left"/>
            </w:pPr>
            <w:r>
              <w:t xml:space="preserve">Simplify if data shows stages 0-1 and 8-9 are not actionable</w:t>
            </w:r>
          </w:p>
        </w:tc>
      </w:tr>
      <w:tr>
        <w:tc>
          <w:p>
            <w:pPr>
              <w:jc w:val="left"/>
            </w:pPr>
            <w:r>
              <w:t xml:space="preserve">Customer data model completeness</w:t>
            </w:r>
          </w:p>
        </w:tc>
        <w:tc>
          <w:p>
            <w:pPr>
              <w:jc w:val="left"/>
            </w:pPr>
            <w:r>
              <w:t xml:space="preserve">MEDIUM</w:t>
            </w:r>
          </w:p>
        </w:tc>
        <w:tc>
          <w:p>
            <w:pPr>
              <w:jc w:val="left"/>
            </w:pPr>
            <w:r>
              <w:t xml:space="preserve">Audit after first 500 customers — which fields are actually used for decisions?</w:t>
            </w:r>
          </w:p>
        </w:tc>
      </w:tr>
      <w:tr>
        <w:tc>
          <w:p>
            <w:pPr>
              <w:jc w:val="left"/>
            </w:pPr>
            <w:r>
              <w:t xml:space="preserve">CRM tab mapping accuracy</w:t>
            </w:r>
          </w:p>
        </w:tc>
        <w:tc>
          <w:p>
            <w:pPr>
              <w:jc w:val="left"/>
            </w:pPr>
            <w:r>
              <w:t xml:space="preserve">LOW</w:t>
            </w:r>
          </w:p>
        </w:tc>
        <w:tc>
          <w:p>
            <w:pPr>
              <w:jc w:val="left"/>
            </w:pPr>
            <w:r>
              <w:t xml:space="preserve">Validate as TUPs are workshopped — some tab assignments may shift</w:t>
            </w:r>
          </w:p>
        </w:tc>
      </w:tr>
    </w:tbl>
    <w:p>
      <w:pPr>
        <w:pBdr>
          <w:bottom w:val="single" w:color="auto" w:sz="6" w:space="1"/>
        </w:pBdr>
        <w:spacing w:after="120"/>
      </w:pPr>
    </w:p>
    <w:p>
      <w:pPr>
        <w:spacing w:after="200"/>
      </w:pPr>
      <w:r>
        <w:t xml:space="preserve"> </w:t>
      </w:r>
    </w:p>
    <w:p>
      <w:pPr>
        <w:pStyle w:val="Heading3"/>
        <w:spacing w:after="200"/>
        <w:jc w:val="left"/>
      </w:pPr>
      <w:r>
        <w:t xml:space="preserve">crm_metrics_and_dashboards.md</w:t>
      </w:r>
    </w:p>
    <w:p>
      <w:pPr>
        <w:pStyle w:val="Heading1"/>
        <w:spacing w:after="200"/>
        <w:jc w:val="center"/>
      </w:pPr>
      <w:r>
        <w:t xml:space="preserve">CRM Metrics &amp; Dashboards</w:t>
      </w:r>
    </w:p>
    <w:p>
      <w:pPr>
        <w:spacing w:after="120"/>
        <w:jc w:val="left"/>
      </w:pPr>
      <w:r>
        <w:rPr>
          <w:b/>
          <w:bCs/>
        </w:rPr>
        <w:t xml:space="preserve">TUP</w:t>
      </w:r>
      <w:r>
        <w:t xml:space="preserve">: M19 — Customer Lifecycle &amp; CRM</w:t>
      </w:r>
      <w:r>
        <w:br/>
      </w:r>
      <w:r>
        <w:rPr>
          <w:b/>
          <w:bCs/>
        </w:rPr>
        <w:t xml:space="preserve">Version</w:t>
      </w:r>
      <w:r>
        <w:t xml:space="preserve">: 1.0.0</w:t>
      </w:r>
      <w:r>
        <w:br/>
      </w:r>
      <w:r>
        <w:rPr>
          <w:b/>
          <w:bCs/>
        </w:rPr>
        <w:t xml:space="preserve">Last Updated</w:t>
      </w:r>
      <w:r>
        <w:t xml:space="preserve">: 2026-02-07</w:t>
      </w:r>
      <w:r>
        <w:br/>
      </w:r>
      <w:r>
        <w:rPr>
          <w:b/>
          <w:bCs/>
        </w:rPr>
        <w:t xml:space="preserve">Source Tabs</w:t>
      </w:r>
      <w:r>
        <w:t xml:space="preserve">: 453 (CRM Metrics Dashboard)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CRM Scorecard</w:t>
      </w:r>
    </w:p>
    <w:p>
      <w:pPr>
        <w:spacing w:after="120"/>
        <w:jc w:val="left"/>
      </w:pPr>
      <w:r>
        <w:t xml:space="preserve">The CRM scorecard is the single view that tells you whether the customer relationship machine is working. It spans two layers: </w:t>
      </w:r>
      <w:r>
        <w:rPr>
          <w:b/>
          <w:bCs/>
        </w:rPr>
        <w:t xml:space="preserve">funnel health</w:t>
      </w:r>
      <w:r>
        <w:t xml:space="preserve"> (weekly) and </w:t>
      </w:r>
      <w:r>
        <w:rPr>
          <w:b/>
          <w:bCs/>
        </w:rPr>
        <w:t xml:space="preserve">relationship depth</w:t>
      </w:r>
      <w:r>
        <w:t xml:space="preserve"> (monthly).</w:t>
      </w:r>
    </w:p>
    <w:p>
      <w:pPr>
        <w:spacing w:after="200"/>
      </w:pPr>
      <w:r>
        <w:t xml:space="preserve"> </w:t>
      </w:r>
    </w:p>
    <w:p>
      <w:pPr>
        <w:pStyle w:val="Heading3"/>
        <w:spacing w:after="200"/>
        <w:jc w:val="left"/>
      </w:pPr>
      <w:r>
        <w:t xml:space="preserve">Funnel Health Metrics (Review Weekly)</w:t>
      </w:r>
    </w:p>
    <w:p>
      <w:pPr>
        <w:spacing w:after="120"/>
        <w:jc w:val="left"/>
      </w:pPr>
      <w:r>
        <w:t xml:space="preserve">These metrics track stage-to-stage conversion across the lifecycle: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63"/>
        <w:gridCol w:w="2263"/>
        <w:gridCol w:w="1851"/>
        <w:gridCol w:w="1234"/>
        <w:gridCol w:w="1749"/>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Target</w:t>
            </w:r>
          </w:p>
        </w:tc>
        <w:tc>
          <w:p>
            <w:pPr>
              <w:jc w:val="left"/>
            </w:pPr>
            <w:r>
              <w:rPr>
                <w:b/>
                <w:bCs/>
              </w:rPr>
              <w:t xml:space="preserve">Red Flag</w:t>
            </w:r>
          </w:p>
        </w:tc>
        <w:tc>
          <w:p>
            <w:pPr>
              <w:jc w:val="left"/>
            </w:pPr>
            <w:r>
              <w:rPr>
                <w:b/>
                <w:bCs/>
              </w:rPr>
              <w:t xml:space="preserve">Data Source</w:t>
            </w:r>
          </w:p>
        </w:tc>
      </w:tr>
      <w:tr>
        <w:tc>
          <w:p>
            <w:pPr>
              <w:jc w:val="left"/>
            </w:pPr>
            <w:r>
              <w:rPr>
                <w:b/>
                <w:bCs/>
              </w:rPr>
              <w:t xml:space="preserve">Impressions → Aware</w:t>
            </w:r>
          </w:p>
        </w:tc>
        <w:tc>
          <w:p>
            <w:pPr>
              <w:jc w:val="left"/>
            </w:pPr>
            <w:r>
              <w:t xml:space="preserve">Hook rate on ads</w:t>
            </w:r>
          </w:p>
        </w:tc>
        <w:tc>
          <w:p>
            <w:pPr>
              <w:jc w:val="left"/>
            </w:pPr>
            <w:r>
              <w:t xml:space="preserve">&gt;25%</w:t>
            </w:r>
          </w:p>
        </w:tc>
        <w:tc>
          <w:p>
            <w:pPr>
              <w:jc w:val="left"/>
            </w:pPr>
            <w:r>
              <w:t xml:space="preserve">&lt;15%</w:t>
            </w:r>
          </w:p>
        </w:tc>
        <w:tc>
          <w:p>
            <w:pPr>
              <w:jc w:val="left"/>
            </w:pPr>
            <w:r>
              <w:t xml:space="preserve">Meta Ads</w:t>
            </w:r>
          </w:p>
        </w:tc>
      </w:tr>
      <w:tr>
        <w:tc>
          <w:p>
            <w:pPr>
              <w:jc w:val="left"/>
            </w:pPr>
            <w:r>
              <w:rPr>
                <w:b/>
                <w:bCs/>
              </w:rPr>
              <w:t xml:space="preserve">Aware → Interested</w:t>
            </w:r>
          </w:p>
        </w:tc>
        <w:tc>
          <w:p>
            <w:pPr>
              <w:jc w:val="left"/>
            </w:pPr>
            <w:r>
              <w:t xml:space="preserve">Ad CTR</w:t>
            </w:r>
          </w:p>
        </w:tc>
        <w:tc>
          <w:p>
            <w:pPr>
              <w:jc w:val="left"/>
            </w:pPr>
            <w:r>
              <w:t xml:space="preserve">&gt;1.5%</w:t>
            </w:r>
          </w:p>
        </w:tc>
        <w:tc>
          <w:p>
            <w:pPr>
              <w:jc w:val="left"/>
            </w:pPr>
            <w:r>
              <w:t xml:space="preserve">&lt;0.5%</w:t>
            </w:r>
          </w:p>
        </w:tc>
        <w:tc>
          <w:p>
            <w:pPr>
              <w:jc w:val="left"/>
            </w:pPr>
            <w:r>
              <w:t xml:space="preserve">Meta Ads</w:t>
            </w:r>
          </w:p>
        </w:tc>
      </w:tr>
      <w:tr>
        <w:tc>
          <w:p>
            <w:pPr>
              <w:jc w:val="left"/>
            </w:pPr>
            <w:r>
              <w:rPr>
                <w:b/>
                <w:bCs/>
              </w:rPr>
              <w:t xml:space="preserve">Interested → Considering</w:t>
            </w:r>
          </w:p>
        </w:tc>
        <w:tc>
          <w:p>
            <w:pPr>
              <w:jc w:val="left"/>
            </w:pPr>
            <w:r>
              <w:t xml:space="preserve">Email capture rate OR ATC rate</w:t>
            </w:r>
          </w:p>
        </w:tc>
        <w:tc>
          <w:p>
            <w:pPr>
              <w:jc w:val="left"/>
            </w:pPr>
            <w:r>
              <w:t xml:space="preserve">&gt;5% email / &gt;8% ATC</w:t>
            </w:r>
          </w:p>
        </w:tc>
        <w:tc>
          <w:p>
            <w:pPr>
              <w:jc w:val="left"/>
            </w:pPr>
            <w:r>
              <w:t xml:space="preserve">&lt;2% / &lt;4%</w:t>
            </w:r>
          </w:p>
        </w:tc>
        <w:tc>
          <w:p>
            <w:pPr>
              <w:jc w:val="left"/>
            </w:pPr>
            <w:r>
              <w:t xml:space="preserve">Shopify + Klaviyo</w:t>
            </w:r>
          </w:p>
        </w:tc>
      </w:tr>
      <w:tr>
        <w:tc>
          <w:p>
            <w:pPr>
              <w:jc w:val="left"/>
            </w:pPr>
            <w:r>
              <w:rPr>
                <w:b/>
                <w:bCs/>
              </w:rPr>
              <w:t xml:space="preserve">Considering → Purchase</w:t>
            </w:r>
          </w:p>
        </w:tc>
        <w:tc>
          <w:p>
            <w:pPr>
              <w:jc w:val="left"/>
            </w:pPr>
            <w:r>
              <w:t xml:space="preserve">Checkout conversion rate</w:t>
            </w:r>
          </w:p>
        </w:tc>
        <w:tc>
          <w:p>
            <w:pPr>
              <w:jc w:val="left"/>
            </w:pPr>
            <w:r>
              <w:t xml:space="preserve">&gt;3%</w:t>
            </w:r>
          </w:p>
        </w:tc>
        <w:tc>
          <w:p>
            <w:pPr>
              <w:jc w:val="left"/>
            </w:pPr>
            <w:r>
              <w:t xml:space="preserve">&lt;1.5%</w:t>
            </w:r>
          </w:p>
        </w:tc>
        <w:tc>
          <w:p>
            <w:pPr>
              <w:jc w:val="left"/>
            </w:pPr>
            <w:r>
              <w:t xml:space="preserve">Shopify</w:t>
            </w:r>
          </w:p>
        </w:tc>
      </w:tr>
      <w:tr>
        <w:tc>
          <w:p>
            <w:pPr>
              <w:jc w:val="left"/>
            </w:pPr>
            <w:r>
              <w:rPr>
                <w:b/>
                <w:bCs/>
              </w:rPr>
              <w:t xml:space="preserve">First → Repeat</w:t>
            </w:r>
          </w:p>
        </w:tc>
        <w:tc>
          <w:p>
            <w:pPr>
              <w:jc w:val="left"/>
            </w:pPr>
            <w:r>
              <w:t xml:space="preserve">60-day repeat purchase rate</w:t>
            </w:r>
          </w:p>
        </w:tc>
        <w:tc>
          <w:p>
            <w:pPr>
              <w:jc w:val="left"/>
            </w:pPr>
            <w:r>
              <w:t xml:space="preserve">&gt;25%</w:t>
            </w:r>
          </w:p>
        </w:tc>
        <w:tc>
          <w:p>
            <w:pPr>
              <w:jc w:val="left"/>
            </w:pPr>
            <w:r>
              <w:t xml:space="preserve">&lt;15%</w:t>
            </w:r>
          </w:p>
        </w:tc>
        <w:tc>
          <w:p>
            <w:pPr>
              <w:jc w:val="left"/>
            </w:pPr>
            <w:r>
              <w:t xml:space="preserve">Shopify</w:t>
            </w:r>
          </w:p>
        </w:tc>
      </w:tr>
      <w:tr>
        <w:tc>
          <w:p>
            <w:pPr>
              <w:jc w:val="left"/>
            </w:pPr>
            <w:r>
              <w:rPr>
                <w:b/>
                <w:bCs/>
              </w:rPr>
              <w:t xml:space="preserve">Customer → Advocate</w:t>
            </w:r>
          </w:p>
        </w:tc>
        <w:tc>
          <w:p>
            <w:pPr>
              <w:jc w:val="left"/>
            </w:pPr>
            <w:r>
              <w:t xml:space="preserve">Referral participation rate</w:t>
            </w:r>
          </w:p>
        </w:tc>
        <w:tc>
          <w:p>
            <w:pPr>
              <w:jc w:val="left"/>
            </w:pPr>
            <w:r>
              <w:t xml:space="preserve">&gt;10%</w:t>
            </w:r>
          </w:p>
        </w:tc>
        <w:tc>
          <w:p>
            <w:pPr>
              <w:jc w:val="left"/>
            </w:pPr>
            <w:r>
              <w:t xml:space="preserve">&lt;3%</w:t>
            </w:r>
          </w:p>
        </w:tc>
        <w:tc>
          <w:p>
            <w:pPr>
              <w:jc w:val="left"/>
            </w:pPr>
            <w:r>
              <w:t xml:space="preserve">Referral program</w:t>
            </w:r>
          </w:p>
        </w:tc>
      </w:tr>
      <w:tr>
        <w:tc>
          <w:p>
            <w:pPr>
              <w:jc w:val="left"/>
            </w:pPr>
            <w:r>
              <w:rPr>
                <w:b/>
                <w:bCs/>
              </w:rPr>
              <w:t xml:space="preserve">Retained → Lapsed</w:t>
            </w:r>
          </w:p>
        </w:tc>
        <w:tc>
          <w:p>
            <w:pPr>
              <w:jc w:val="left"/>
            </w:pPr>
            <w:r>
              <w:t xml:space="preserve">60-day churn rate</w:t>
            </w:r>
          </w:p>
        </w:tc>
        <w:tc>
          <w:p>
            <w:pPr>
              <w:jc w:val="left"/>
            </w:pPr>
            <w:r>
              <w:t xml:space="preserve">&lt;20%</w:t>
            </w:r>
          </w:p>
        </w:tc>
        <w:tc>
          <w:p>
            <w:pPr>
              <w:jc w:val="left"/>
            </w:pPr>
            <w:r>
              <w:t xml:space="preserve">&gt;35%</w:t>
            </w:r>
          </w:p>
        </w:tc>
        <w:tc>
          <w:p>
            <w:pPr>
              <w:jc w:val="left"/>
            </w:pPr>
            <w:r>
              <w:t xml:space="preserve">Computed</w:t>
            </w:r>
          </w:p>
        </w:tc>
      </w:tr>
    </w:tbl>
    <w:p>
      <w:pPr>
        <w:pStyle w:val="Heading3"/>
        <w:spacing w:after="200"/>
        <w:jc w:val="left"/>
      </w:pPr>
      <w:r>
        <w:t xml:space="preserve">Relationship Depth Metrics (Review Monthly)</w:t>
      </w:r>
    </w:p>
    <w:p>
      <w:pPr>
        <w:spacing w:after="120"/>
        <w:jc w:val="left"/>
      </w:pPr>
      <w:r>
        <w:t xml:space="preserve">These metrics measure the quality and depth of customer relationships over time: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30"/>
        <w:gridCol w:w="2412"/>
        <w:gridCol w:w="1544"/>
        <w:gridCol w:w="1158"/>
        <w:gridCol w:w="2316"/>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Target</w:t>
            </w:r>
          </w:p>
        </w:tc>
        <w:tc>
          <w:p>
            <w:pPr>
              <w:jc w:val="left"/>
            </w:pPr>
            <w:r>
              <w:rPr>
                <w:b/>
                <w:bCs/>
              </w:rPr>
              <w:t xml:space="preserve">Red Flag</w:t>
            </w:r>
          </w:p>
        </w:tc>
        <w:tc>
          <w:p>
            <w:pPr>
              <w:jc w:val="left"/>
            </w:pPr>
            <w:r>
              <w:rPr>
                <w:b/>
                <w:bCs/>
              </w:rPr>
              <w:t xml:space="preserve">Data Source</w:t>
            </w:r>
          </w:p>
        </w:tc>
      </w:tr>
      <w:tr>
        <w:tc>
          <w:p>
            <w:pPr>
              <w:jc w:val="left"/>
            </w:pPr>
            <w:r>
              <w:rPr>
                <w:b/>
                <w:bCs/>
              </w:rPr>
              <w:t xml:space="preserve">Average LTV</w:t>
            </w:r>
          </w:p>
        </w:tc>
        <w:tc>
          <w:p>
            <w:pPr>
              <w:jc w:val="left"/>
            </w:pPr>
            <w:r>
              <w:t xml:space="preserve">Total revenue ÷ Total unique customers</w:t>
            </w:r>
          </w:p>
        </w:tc>
        <w:tc>
          <w:p>
            <w:pPr>
              <w:jc w:val="left"/>
            </w:pPr>
            <w:r>
              <w:t xml:space="preserve">&gt;$120 (12-month)</w:t>
            </w:r>
          </w:p>
        </w:tc>
        <w:tc>
          <w:p>
            <w:pPr>
              <w:jc w:val="left"/>
            </w:pPr>
            <w:r>
              <w:t xml:space="preserve">&lt;$60</w:t>
            </w:r>
          </w:p>
        </w:tc>
        <w:tc>
          <w:p>
            <w:pPr>
              <w:jc w:val="left"/>
            </w:pPr>
            <w:r>
              <w:t xml:space="preserve">Shopify / Lifetimely</w:t>
            </w:r>
          </w:p>
        </w:tc>
      </w:tr>
      <w:tr>
        <w:tc>
          <w:p>
            <w:pPr>
              <w:jc w:val="left"/>
            </w:pPr>
            <w:r>
              <w:rPr>
                <w:b/>
                <w:bCs/>
              </w:rPr>
              <w:t xml:space="preserve">LTV:CAC Ratio</w:t>
            </w:r>
          </w:p>
        </w:tc>
        <w:tc>
          <w:p>
            <w:pPr>
              <w:jc w:val="left"/>
            </w:pPr>
            <w:r>
              <w:t xml:space="preserve">Average LTV ÷ Average CAC</w:t>
            </w:r>
          </w:p>
        </w:tc>
        <w:tc>
          <w:p>
            <w:pPr>
              <w:jc w:val="left"/>
            </w:pPr>
            <w:r>
              <w:t xml:space="preserve">&gt;3:1</w:t>
            </w:r>
          </w:p>
        </w:tc>
        <w:tc>
          <w:p>
            <w:pPr>
              <w:jc w:val="left"/>
            </w:pPr>
            <w:r>
              <w:t xml:space="preserve">&lt;2:1</w:t>
            </w:r>
          </w:p>
        </w:tc>
        <w:tc>
          <w:p>
            <w:pPr>
              <w:jc w:val="left"/>
            </w:pPr>
            <w:r>
              <w:t xml:space="preserve">Computed</w:t>
            </w:r>
          </w:p>
        </w:tc>
      </w:tr>
      <w:tr>
        <w:tc>
          <w:p>
            <w:pPr>
              <w:jc w:val="left"/>
            </w:pPr>
            <w:r>
              <w:rPr>
                <w:b/>
                <w:bCs/>
              </w:rPr>
              <w:t xml:space="preserve">NPS</w:t>
            </w:r>
          </w:p>
        </w:tc>
        <w:tc>
          <w:p>
            <w:pPr>
              <w:jc w:val="left"/>
            </w:pPr>
            <w:r>
              <w:t xml:space="preserve">Net Promoter Score from surveys</w:t>
            </w:r>
          </w:p>
        </w:tc>
        <w:tc>
          <w:p>
            <w:pPr>
              <w:jc w:val="left"/>
            </w:pPr>
            <w:r>
              <w:t xml:space="preserve">&gt;50</w:t>
            </w:r>
          </w:p>
        </w:tc>
        <w:tc>
          <w:p>
            <w:pPr>
              <w:jc w:val="left"/>
            </w:pPr>
            <w:r>
              <w:t xml:space="preserve">&lt;20</w:t>
            </w:r>
          </w:p>
        </w:tc>
        <w:tc>
          <w:p>
            <w:pPr>
              <w:jc w:val="left"/>
            </w:pPr>
            <w:r>
              <w:t xml:space="preserve">Survey tool (Delighted / Retently)</w:t>
            </w:r>
          </w:p>
        </w:tc>
      </w:tr>
      <w:tr>
        <w:tc>
          <w:p>
            <w:pPr>
              <w:jc w:val="left"/>
            </w:pPr>
            <w:r>
              <w:rPr>
                <w:b/>
                <w:bCs/>
              </w:rPr>
              <w:t xml:space="preserve">Subscription Rate</w:t>
            </w:r>
          </w:p>
        </w:tc>
        <w:tc>
          <w:p>
            <w:pPr>
              <w:jc w:val="left"/>
            </w:pPr>
            <w:r>
              <w:t xml:space="preserve">Subscribers ÷ Total customers</w:t>
            </w:r>
          </w:p>
        </w:tc>
        <w:tc>
          <w:p>
            <w:pPr>
              <w:jc w:val="left"/>
            </w:pPr>
            <w:r>
              <w:t xml:space="preserve">&gt;20%</w:t>
            </w:r>
          </w:p>
        </w:tc>
        <w:tc>
          <w:p>
            <w:pPr>
              <w:jc w:val="left"/>
            </w:pPr>
            <w:r>
              <w:t xml:space="preserve">&lt;8%</w:t>
            </w:r>
          </w:p>
        </w:tc>
        <w:tc>
          <w:p>
            <w:pPr>
              <w:jc w:val="left"/>
            </w:pPr>
            <w:r>
              <w:t xml:space="preserve">Shopify / Recharge</w:t>
            </w:r>
          </w:p>
        </w:tc>
      </w:tr>
      <w:tr>
        <w:tc>
          <w:p>
            <w:pPr>
              <w:jc w:val="left"/>
            </w:pPr>
            <w:r>
              <w:rPr>
                <w:b/>
                <w:bCs/>
              </w:rPr>
              <w:t xml:space="preserve">Review Rate</w:t>
            </w:r>
          </w:p>
        </w:tc>
        <w:tc>
          <w:p>
            <w:pPr>
              <w:jc w:val="left"/>
            </w:pPr>
            <w:r>
              <w:t xml:space="preserve">Reviews ÷ Delivered orders</w:t>
            </w:r>
          </w:p>
        </w:tc>
        <w:tc>
          <w:p>
            <w:pPr>
              <w:jc w:val="left"/>
            </w:pPr>
            <w:r>
              <w:t xml:space="preserve">&gt;15%</w:t>
            </w:r>
          </w:p>
        </w:tc>
        <w:tc>
          <w:p>
            <w:pPr>
              <w:jc w:val="left"/>
            </w:pPr>
            <w:r>
              <w:t xml:space="preserve">&lt;5%</w:t>
            </w:r>
          </w:p>
        </w:tc>
        <w:tc>
          <w:p>
            <w:pPr>
              <w:jc w:val="left"/>
            </w:pPr>
            <w:r>
              <w:t xml:space="preserve">Review platform</w:t>
            </w:r>
          </w:p>
        </w:tc>
      </w:tr>
      <w:tr>
        <w:tc>
          <w:p>
            <w:pPr>
              <w:jc w:val="left"/>
            </w:pPr>
            <w:r>
              <w:rPr>
                <w:b/>
                <w:bCs/>
              </w:rPr>
              <w:t xml:space="preserve">UGC Submission Rate</w:t>
            </w:r>
          </w:p>
        </w:tc>
        <w:tc>
          <w:p>
            <w:pPr>
              <w:jc w:val="left"/>
            </w:pPr>
            <w:r>
              <w:t xml:space="preserve">UGC submitted ÷ Requests sent</w:t>
            </w:r>
          </w:p>
        </w:tc>
        <w:tc>
          <w:p>
            <w:pPr>
              <w:jc w:val="left"/>
            </w:pPr>
            <w:r>
              <w:t xml:space="preserve">&gt;8%</w:t>
            </w:r>
          </w:p>
        </w:tc>
        <w:tc>
          <w:p>
            <w:pPr>
              <w:jc w:val="left"/>
            </w:pPr>
            <w:r>
              <w:t xml:space="preserve">&lt;2%</w:t>
            </w:r>
          </w:p>
        </w:tc>
        <w:tc>
          <w:p>
            <w:pPr>
              <w:jc w:val="left"/>
            </w:pPr>
            <w:r>
              <w:t xml:space="preserve">UGC platform</w:t>
            </w:r>
          </w:p>
        </w:tc>
      </w:tr>
      <w:tr>
        <w:tc>
          <w:p>
            <w:pPr>
              <w:jc w:val="left"/>
            </w:pPr>
            <w:r>
              <w:rPr>
                <w:b/>
                <w:bCs/>
              </w:rPr>
              <w:t xml:space="preserve">Support Satisfaction</w:t>
            </w:r>
          </w:p>
        </w:tc>
        <w:tc>
          <w:p>
            <w:pPr>
              <w:jc w:val="left"/>
            </w:pPr>
            <w:r>
              <w:t xml:space="preserve">CSAT on support tickets</w:t>
            </w:r>
          </w:p>
        </w:tc>
        <w:tc>
          <w:p>
            <w:pPr>
              <w:jc w:val="left"/>
            </w:pPr>
            <w:r>
              <w:t xml:space="preserve">&gt;90%</w:t>
            </w:r>
          </w:p>
        </w:tc>
        <w:tc>
          <w:p>
            <w:pPr>
              <w:jc w:val="left"/>
            </w:pPr>
            <w:r>
              <w:t xml:space="preserve">&lt;75%</w:t>
            </w:r>
          </w:p>
        </w:tc>
        <w:tc>
          <w:p>
            <w:pPr>
              <w:jc w:val="left"/>
            </w:pPr>
            <w:r>
              <w:t xml:space="preserve">Gorgias</w:t>
            </w:r>
          </w:p>
        </w:tc>
      </w:tr>
      <w:tr>
        <w:tc>
          <w:p>
            <w:pPr>
              <w:jc w:val="left"/>
            </w:pPr>
            <w:r>
              <w:rPr>
                <w:b/>
                <w:bCs/>
              </w:rPr>
              <w:t xml:space="preserve">Email List Health</w:t>
            </w:r>
          </w:p>
        </w:tc>
        <w:tc>
          <w:p>
            <w:pPr>
              <w:jc w:val="left"/>
            </w:pPr>
            <w:r>
              <w:t xml:space="preserve">Active engaged ÷ Total list</w:t>
            </w:r>
          </w:p>
        </w:tc>
        <w:tc>
          <w:p>
            <w:pPr>
              <w:jc w:val="left"/>
            </w:pPr>
            <w:r>
              <w:t xml:space="preserve">&gt;40%</w:t>
            </w:r>
          </w:p>
        </w:tc>
        <w:tc>
          <w:p>
            <w:pPr>
              <w:jc w:val="left"/>
            </w:pPr>
            <w:r>
              <w:t xml:space="preserve">&lt;20%</w:t>
            </w:r>
          </w:p>
        </w:tc>
        <w:tc>
          <w:p>
            <w:pPr>
              <w:jc w:val="left"/>
            </w:pPr>
            <w:r>
              <w:t xml:space="preserve">Klaviyo</w:t>
            </w:r>
          </w:p>
        </w:tc>
      </w:tr>
    </w:tbl>
    <w:p>
      <w:pPr>
        <w:pStyle w:val="Heading3"/>
        <w:spacing w:after="200"/>
        <w:jc w:val="left"/>
      </w:pPr>
      <w:r>
        <w:t xml:space="preserve">Decision Triggers</w:t>
      </w:r>
    </w:p>
    <w:p>
      <w:pPr>
        <w:spacing w:after="120"/>
        <w:jc w:val="left"/>
      </w:pPr>
      <w:r>
        <w:t xml:space="preserve">When a metric hits its red flag threshold, it triggers a specific investigation: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26"/>
        <w:gridCol w:w="4754"/>
        <w:gridCol w:w="2080"/>
      </w:tblGrid>
      <w:tr>
        <w:trPr>
          <w:tblHeader/>
        </w:trPr>
        <w:tc>
          <w:p>
            <w:pPr>
              <w:jc w:val="left"/>
            </w:pPr>
            <w:r>
              <w:rPr>
                <w:b/>
                <w:bCs/>
              </w:rPr>
              <w:t xml:space="preserve">Red Flag</w:t>
            </w:r>
          </w:p>
        </w:tc>
        <w:tc>
          <w:p>
            <w:pPr>
              <w:jc w:val="left"/>
            </w:pPr>
            <w:r>
              <w:rPr>
                <w:b/>
                <w:bCs/>
              </w:rPr>
              <w:t xml:space="preserve">Investigation</w:t>
            </w:r>
          </w:p>
        </w:tc>
        <w:tc>
          <w:p>
            <w:pPr>
              <w:jc w:val="left"/>
            </w:pPr>
            <w:r>
              <w:rPr>
                <w:b/>
                <w:bCs/>
              </w:rPr>
              <w:t xml:space="preserve">Owner</w:t>
            </w:r>
          </w:p>
        </w:tc>
      </w:tr>
      <w:tr>
        <w:tc>
          <w:p>
            <w:pPr>
              <w:jc w:val="left"/>
            </w:pPr>
            <w:r>
              <w:t xml:space="preserve">Hook rate &lt;15%</w:t>
            </w:r>
          </w:p>
        </w:tc>
        <w:tc>
          <w:p>
            <w:pPr>
              <w:jc w:val="left"/>
            </w:pPr>
            <w:r>
              <w:t xml:space="preserve">Creative fatigue — rotate ad creative, test new hooks</w:t>
            </w:r>
          </w:p>
        </w:tc>
        <w:tc>
          <w:p>
            <w:pPr>
              <w:jc w:val="left"/>
            </w:pPr>
            <w:r>
              <w:t xml:space="preserve">M7/M8</w:t>
            </w:r>
          </w:p>
        </w:tc>
      </w:tr>
      <w:tr>
        <w:tc>
          <w:p>
            <w:pPr>
              <w:jc w:val="left"/>
            </w:pPr>
            <w:r>
              <w:t xml:space="preserve">CTR &lt;0.5%</w:t>
            </w:r>
          </w:p>
        </w:tc>
        <w:tc>
          <w:p>
            <w:pPr>
              <w:jc w:val="left"/>
            </w:pPr>
            <w:r>
              <w:t xml:space="preserve">Audience mismatch or ad creative failure</w:t>
            </w:r>
          </w:p>
        </w:tc>
        <w:tc>
          <w:p>
            <w:pPr>
              <w:jc w:val="left"/>
            </w:pPr>
            <w:r>
              <w:t xml:space="preserve">M7</w:t>
            </w:r>
          </w:p>
        </w:tc>
      </w:tr>
      <w:tr>
        <w:tc>
          <w:p>
            <w:pPr>
              <w:jc w:val="left"/>
            </w:pPr>
            <w:r>
              <w:t xml:space="preserve">Email capture &lt;2%</w:t>
            </w:r>
          </w:p>
        </w:tc>
        <w:tc>
          <w:p>
            <w:pPr>
              <w:jc w:val="left"/>
            </w:pPr>
            <w:r>
              <w:t xml:space="preserve">Landing page popup not converting — test offer/timing</w:t>
            </w:r>
          </w:p>
        </w:tc>
        <w:tc>
          <w:p>
            <w:pPr>
              <w:jc w:val="left"/>
            </w:pPr>
            <w:r>
              <w:t xml:space="preserve">M6/M17</w:t>
            </w:r>
          </w:p>
        </w:tc>
      </w:tr>
      <w:tr>
        <w:tc>
          <w:p>
            <w:pPr>
              <w:jc w:val="left"/>
            </w:pPr>
            <w:r>
              <w:t xml:space="preserve">CVR &lt;1.5%</w:t>
            </w:r>
          </w:p>
        </w:tc>
        <w:tc>
          <w:p>
            <w:pPr>
              <w:jc w:val="left"/>
            </w:pPr>
            <w:r>
              <w:t xml:space="preserve">Checkout friction or pricing objection</w:t>
            </w:r>
          </w:p>
        </w:tc>
        <w:tc>
          <w:p>
            <w:pPr>
              <w:jc w:val="left"/>
            </w:pPr>
            <w:r>
              <w:t xml:space="preserve">M5/M10</w:t>
            </w:r>
          </w:p>
        </w:tc>
      </w:tr>
      <w:tr>
        <w:tc>
          <w:p>
            <w:pPr>
              <w:jc w:val="left"/>
            </w:pPr>
            <w:r>
              <w:t xml:space="preserve">Repeat rate &lt;15%</w:t>
            </w:r>
          </w:p>
        </w:tc>
        <w:tc>
          <w:p>
            <w:pPr>
              <w:jc w:val="left"/>
            </w:pPr>
            <w:r>
              <w:t xml:space="preserve">Product satisfaction, onboarding, or replenishment flow failure</w:t>
            </w:r>
          </w:p>
        </w:tc>
        <w:tc>
          <w:p>
            <w:pPr>
              <w:jc w:val="left"/>
            </w:pPr>
            <w:r>
              <w:t xml:space="preserve">M3/M20/M17</w:t>
            </w:r>
          </w:p>
        </w:tc>
      </w:tr>
      <w:tr>
        <w:tc>
          <w:p>
            <w:pPr>
              <w:jc w:val="left"/>
            </w:pPr>
            <w:r>
              <w:t xml:space="preserve">Referral &lt;3%</w:t>
            </w:r>
          </w:p>
        </w:tc>
        <w:tc>
          <w:p>
            <w:pPr>
              <w:jc w:val="left"/>
            </w:pPr>
            <w:r>
              <w:t xml:space="preserve">No referral program OR insufficient NPS</w:t>
            </w:r>
          </w:p>
        </w:tc>
        <w:tc>
          <w:p>
            <w:pPr>
              <w:jc w:val="left"/>
            </w:pPr>
            <w:r>
              <w:t xml:space="preserve">M26</w:t>
            </w:r>
          </w:p>
        </w:tc>
      </w:tr>
      <w:tr>
        <w:tc>
          <w:p>
            <w:pPr>
              <w:jc w:val="left"/>
            </w:pPr>
            <w:r>
              <w:t xml:space="preserve">Churn &gt;35%</w:t>
            </w:r>
          </w:p>
        </w:tc>
        <w:tc>
          <w:p>
            <w:pPr>
              <w:jc w:val="left"/>
            </w:pPr>
            <w:r>
              <w:t xml:space="preserve">Systemic product or experience issue</w:t>
            </w:r>
          </w:p>
        </w:tc>
        <w:tc>
          <w:p>
            <w:pPr>
              <w:jc w:val="left"/>
            </w:pPr>
            <w:r>
              <w:t xml:space="preserve">M3/M20/M21</w:t>
            </w:r>
          </w:p>
        </w:tc>
      </w:tr>
      <w:tr>
        <w:tc>
          <w:p>
            <w:pPr>
              <w:jc w:val="left"/>
            </w:pPr>
            <w:r>
              <w:t xml:space="preserve">LTV &lt;$60</w:t>
            </w:r>
          </w:p>
        </w:tc>
        <w:tc>
          <w:p>
            <w:pPr>
              <w:jc w:val="left"/>
            </w:pPr>
            <w:r>
              <w:t xml:space="preserve">Low repeat rate + low AOV — combined problem</w:t>
            </w:r>
          </w:p>
        </w:tc>
        <w:tc>
          <w:p>
            <w:pPr>
              <w:jc w:val="left"/>
            </w:pPr>
            <w:r>
              <w:t xml:space="preserve">M10/M19/M21</w:t>
            </w:r>
          </w:p>
        </w:tc>
      </w:tr>
      <w:tr>
        <w:tc>
          <w:p>
            <w:pPr>
              <w:jc w:val="left"/>
            </w:pPr>
            <w:r>
              <w:t xml:space="preserve">LTV:CAC &lt;2:1</w:t>
            </w:r>
          </w:p>
        </w:tc>
        <w:tc>
          <w:p>
            <w:pPr>
              <w:jc w:val="left"/>
            </w:pPr>
            <w:r>
              <w:t xml:space="preserve">Spending too much on acquisition OR LTV too low</w:t>
            </w:r>
          </w:p>
        </w:tc>
        <w:tc>
          <w:p>
            <w:pPr>
              <w:jc w:val="left"/>
            </w:pPr>
            <w:r>
              <w:t xml:space="preserve">M7/M19</w:t>
            </w:r>
          </w:p>
        </w:tc>
      </w:tr>
      <w:tr>
        <w:tc>
          <w:p>
            <w:pPr>
              <w:jc w:val="left"/>
            </w:pPr>
            <w:r>
              <w:t xml:space="preserve">NPS &lt;20</w:t>
            </w:r>
          </w:p>
        </w:tc>
        <w:tc>
          <w:p>
            <w:pPr>
              <w:jc w:val="left"/>
            </w:pPr>
            <w:r>
              <w:t xml:space="preserve">Product or experience failure — urgent investigation</w:t>
            </w:r>
          </w:p>
        </w:tc>
        <w:tc>
          <w:p>
            <w:pPr>
              <w:jc w:val="left"/>
            </w:pPr>
            <w:r>
              <w:t xml:space="preserve">M3/M20</w:t>
            </w:r>
          </w:p>
        </w:tc>
      </w:tr>
      <w:tr>
        <w:tc>
          <w:p>
            <w:pPr>
              <w:jc w:val="left"/>
            </w:pPr>
            <w:r>
              <w:t xml:space="preserve">Sub rate &lt;8%</w:t>
            </w:r>
          </w:p>
        </w:tc>
        <w:tc>
          <w:p>
            <w:pPr>
              <w:jc w:val="left"/>
            </w:pPr>
            <w:r>
              <w:t xml:space="preserve">Subscription offer not compelling or poorly timed</w:t>
            </w:r>
          </w:p>
        </w:tc>
        <w:tc>
          <w:p>
            <w:pPr>
              <w:jc w:val="left"/>
            </w:pPr>
            <w:r>
              <w:t xml:space="preserve">M21/M17</w:t>
            </w:r>
          </w:p>
        </w:tc>
      </w:tr>
      <w:tr>
        <w:tc>
          <w:p>
            <w:pPr>
              <w:jc w:val="left"/>
            </w:pPr>
            <w:r>
              <w:t xml:space="preserve">Review rate &lt;5%</w:t>
            </w:r>
          </w:p>
        </w:tc>
        <w:tc>
          <w:p>
            <w:pPr>
              <w:jc w:val="left"/>
            </w:pPr>
            <w:r>
              <w:t xml:space="preserve">Review request flow missing or poorly timed</w:t>
            </w:r>
          </w:p>
        </w:tc>
        <w:tc>
          <w:p>
            <w:pPr>
              <w:jc w:val="left"/>
            </w:pPr>
            <w:r>
              <w:t xml:space="preserve">M27/M17</w:t>
            </w:r>
          </w:p>
        </w:tc>
      </w:tr>
      <w:tr>
        <w:tc>
          <w:p>
            <w:pPr>
              <w:jc w:val="left"/>
            </w:pPr>
            <w:r>
              <w:t xml:space="preserve">CSAT &lt;75%</w:t>
            </w:r>
          </w:p>
        </w:tc>
        <w:tc>
          <w:p>
            <w:pPr>
              <w:jc w:val="left"/>
            </w:pPr>
            <w:r>
              <w:t xml:space="preserve">Support quality issue</w:t>
            </w:r>
          </w:p>
        </w:tc>
        <w:tc>
          <w:p>
            <w:pPr>
              <w:jc w:val="left"/>
            </w:pPr>
            <w:r>
              <w:t xml:space="preserve">M20</w:t>
            </w:r>
          </w:p>
        </w:tc>
      </w:tr>
      <w:tr>
        <w:tc>
          <w:p>
            <w:pPr>
              <w:jc w:val="left"/>
            </w:pPr>
            <w:r>
              <w:t xml:space="preserve">List health &lt;20%</w:t>
            </w:r>
          </w:p>
        </w:tc>
        <w:tc>
          <w:p>
            <w:pPr>
              <w:jc w:val="left"/>
            </w:pPr>
            <w:r>
              <w:t xml:space="preserve">Deliverability risk — sunset inactive subscribers</w:t>
            </w:r>
          </w:p>
        </w:tc>
        <w:tc>
          <w:p>
            <w:pPr>
              <w:jc w:val="left"/>
            </w:pPr>
            <w:r>
              <w:t xml:space="preserve">M17</w:t>
            </w:r>
          </w:p>
        </w:tc>
      </w:tr>
    </w:tbl>
    <w:p>
      <w:pPr>
        <w:pBdr>
          <w:bottom w:val="single" w:color="auto" w:sz="6" w:space="1"/>
        </w:pBdr>
        <w:spacing w:after="120"/>
      </w:pPr>
    </w:p>
    <w:p>
      <w:pPr>
        <w:spacing w:after="200"/>
      </w:pPr>
      <w:r>
        <w:t xml:space="preserve"> </w:t>
      </w:r>
    </w:p>
    <w:p>
      <w:pPr>
        <w:pStyle w:val="Heading2"/>
        <w:spacing w:after="200"/>
        <w:jc w:val="left"/>
      </w:pPr>
      <w:r>
        <w:t xml:space="preserve">2. Dashboard Architecture</w:t>
      </w:r>
    </w:p>
    <w:p>
      <w:pPr>
        <w:pStyle w:val="Heading3"/>
        <w:spacing w:after="200"/>
        <w:jc w:val="left"/>
      </w:pPr>
      <w:r>
        <w:t xml:space="preserve">Founder Daily CRM Check-In (5 Minutes) </w:t>
      </w:r>
      <w:r>
        <w:rPr>
          <w:i/>
          <w:iCs/>
        </w:rPr>
        <w:t xml:space="preserve">(U8)</w:t>
      </w:r>
    </w:p>
    <w:p>
      <w:pPr>
        <w:spacing w:after="120"/>
        <w:jc w:val="left"/>
      </w:pPr>
      <w:r>
        <w:t xml:space="preserve">In Month 1-6, the founder IS the CRM. This daily protocol replaces formal dashboards:</w:t>
      </w:r>
    </w:p>
    <w:p>
      <w:pPr>
        <w:spacing w:after="200"/>
      </w:pPr>
      <w:r>
        <w:t xml:space="preserve"> </w:t>
      </w:r>
    </w:p>
    <w:p>
      <w:pPr>
        <w:spacing w:after="120"/>
        <w:jc w:val="left"/>
      </w:pPr>
      <w:r>
        <w:rPr>
          <w:b/>
          <w:bCs/>
        </w:rPr>
        <w:t xml:space="preserve">Every morning (5 minutes)</w:t>
      </w:r>
      <w:r>
        <w:t xml:space="preserve">:</w:t>
      </w:r>
    </w:p>
    <w:p>
      <w:pPr>
        <w:spacing w:after="100"/>
        <w:ind w:left="240"/>
        <w:jc w:val="left"/>
      </w:pPr>
      <w:r>
        <w:t xml:space="preserve">1. </w:t>
      </w:r>
      <w:r>
        <w:rPr>
          <w:b/>
          <w:bCs/>
        </w:rPr>
        <w:t xml:space="preserve">Shopify Home</w:t>
      </w:r>
      <w:r>
        <w:t xml:space="preserve"> (1 min): Yesterday's orders, revenue, returning vs. new. Any new orders from subscribers?</w:t>
      </w:r>
    </w:p>
    <w:p>
      <w:pPr>
        <w:spacing w:after="100"/>
        <w:ind w:left="240"/>
        <w:jc w:val="left"/>
      </w:pPr>
      <w:r>
        <w:t xml:space="preserve">2. </w:t>
      </w:r>
      <w:r>
        <w:rPr>
          <w:b/>
          <w:bCs/>
        </w:rPr>
        <w:t xml:space="preserve">Klaviyo Dashboard</w:t>
      </w:r>
      <w:r>
        <w:t xml:space="preserve"> (1 min): Any flow failures? Email deliverability above 95%? Any unsubscribes from key flows?</w:t>
      </w:r>
    </w:p>
    <w:p>
      <w:pPr>
        <w:spacing w:after="100"/>
        <w:ind w:left="240"/>
        <w:jc w:val="left"/>
      </w:pPr>
      <w:r>
        <w:t xml:space="preserve">3. </w:t>
      </w:r>
      <w:r>
        <w:rPr>
          <w:b/>
          <w:bCs/>
        </w:rPr>
        <w:t xml:space="preserve">Gorgias Inbox</w:t>
      </w:r>
      <w:r>
        <w:t xml:space="preserve"> (2 min): Any open tickets from yesterday? Any adverse reaction reports? CSAT on last 5 closed tickets?</w:t>
      </w:r>
    </w:p>
    <w:p>
      <w:pPr>
        <w:spacing w:after="100"/>
        <w:ind w:left="240"/>
        <w:jc w:val="left"/>
      </w:pPr>
      <w:r>
        <w:t xml:space="preserve">4. </w:t>
      </w:r>
      <w:r>
        <w:rPr>
          <w:b/>
          <w:bCs/>
        </w:rPr>
        <w:t xml:space="preserve">Recharge Dashboard</w:t>
      </w:r>
      <w:r>
        <w:t xml:space="preserve"> (1 min): Any subscription cancellations today? Any failed payments pending?</w:t>
      </w:r>
    </w:p>
    <w:p>
      <w:pPr>
        <w:spacing w:after="200"/>
      </w:pPr>
      <w:r>
        <w:t xml:space="preserve"> </w:t>
      </w:r>
    </w:p>
    <w:p>
      <w:pPr>
        <w:spacing w:after="120"/>
        <w:jc w:val="left"/>
      </w:pPr>
      <w:r>
        <w:rPr>
          <w:b/>
          <w:bCs/>
        </w:rPr>
        <w:t xml:space="preserve">Decision rule</w:t>
      </w:r>
      <w:r>
        <w:t xml:space="preserve">: If anything is red (order spike/drop &gt;50%, CSAT &lt;75%, adverse reaction, payment failure spike), stop and investigate before doing anything else.</w:t>
      </w:r>
    </w:p>
    <w:p>
      <w:pPr>
        <w:spacing w:after="200"/>
      </w:pPr>
      <w:r>
        <w:t xml:space="preserve"> </w:t>
      </w:r>
    </w:p>
    <w:p>
      <w:pPr>
        <w:spacing w:after="120"/>
        <w:jc w:val="left"/>
      </w:pPr>
      <w:r>
        <w:rPr>
          <w:b/>
          <w:bCs/>
        </w:rPr>
        <w:t xml:space="preserve">What you DON'T need to look at daily</w:t>
      </w:r>
      <w:r>
        <w:t xml:space="preserve">: Cohort data, RFM segments, LTV calculations, NPS trends. These are weekly/monthly cadences.</w:t>
      </w:r>
    </w:p>
    <w:p>
      <w:pPr>
        <w:spacing w:after="200"/>
      </w:pPr>
      <w:r>
        <w:t xml:space="preserve"> </w:t>
      </w:r>
    </w:p>
    <w:p>
      <w:pPr>
        <w:pStyle w:val="Heading3"/>
        <w:spacing w:after="200"/>
        <w:jc w:val="left"/>
      </w:pPr>
      <w:r>
        <w:t xml:space="preserve">Weekly Dashboard (Founder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4"/>
        <w:gridCol w:w="3496"/>
        <w:gridCol w:w="2368"/>
        <w:gridCol w:w="1692"/>
      </w:tblGrid>
      <w:tr>
        <w:trPr>
          <w:tblHeader/>
        </w:trPr>
        <w:tc>
          <w:p>
            <w:pPr>
              <w:jc w:val="left"/>
            </w:pPr>
            <w:r>
              <w:rPr>
                <w:b/>
                <w:bCs/>
              </w:rPr>
              <w:t xml:space="preserve">Section</w:t>
            </w:r>
          </w:p>
        </w:tc>
        <w:tc>
          <w:p>
            <w:pPr>
              <w:jc w:val="left"/>
            </w:pPr>
            <w:r>
              <w:rPr>
                <w:b/>
                <w:bCs/>
              </w:rPr>
              <w:t xml:space="preserve">Metrics</w:t>
            </w:r>
          </w:p>
        </w:tc>
        <w:tc>
          <w:p>
            <w:pPr>
              <w:jc w:val="left"/>
            </w:pPr>
            <w:r>
              <w:rPr>
                <w:b/>
                <w:bCs/>
              </w:rPr>
              <w:t xml:space="preserve">Source</w:t>
            </w:r>
          </w:p>
        </w:tc>
        <w:tc>
          <w:p>
            <w:pPr>
              <w:jc w:val="left"/>
            </w:pPr>
            <w:r>
              <w:rPr>
                <w:b/>
                <w:bCs/>
              </w:rPr>
              <w:t xml:space="preserve">Time to Build</w:t>
            </w:r>
          </w:p>
        </w:tc>
      </w:tr>
      <w:tr>
        <w:tc>
          <w:p>
            <w:pPr>
              <w:jc w:val="left"/>
            </w:pPr>
            <w:r>
              <w:rPr>
                <w:b/>
                <w:bCs/>
              </w:rPr>
              <w:t xml:space="preserve">Acquisition</w:t>
            </w:r>
          </w:p>
        </w:tc>
        <w:tc>
          <w:p>
            <w:pPr>
              <w:jc w:val="left"/>
            </w:pPr>
            <w:r>
              <w:t xml:space="preserve">Hook rate, CTR, CPC, CPM, email captures</w:t>
            </w:r>
          </w:p>
        </w:tc>
        <w:tc>
          <w:p>
            <w:pPr>
              <w:jc w:val="left"/>
            </w:pPr>
            <w:r>
              <w:t xml:space="preserve">Meta Ads Manager + Klaviyo</w:t>
            </w:r>
          </w:p>
        </w:tc>
        <w:tc>
          <w:p>
            <w:pPr>
              <w:jc w:val="left"/>
            </w:pPr>
            <w:r>
              <w:t xml:space="preserve">5 minutes</w:t>
            </w:r>
          </w:p>
        </w:tc>
      </w:tr>
      <w:tr>
        <w:tc>
          <w:p>
            <w:pPr>
              <w:jc w:val="left"/>
            </w:pPr>
            <w:r>
              <w:rPr>
                <w:b/>
                <w:bCs/>
              </w:rPr>
              <w:t xml:space="preserve">Conversion</w:t>
            </w:r>
          </w:p>
        </w:tc>
        <w:tc>
          <w:p>
            <w:pPr>
              <w:jc w:val="left"/>
            </w:pPr>
            <w:r>
              <w:t xml:space="preserve">Site traffic, ATC rate, CVR, AOV, revenue</w:t>
            </w:r>
          </w:p>
        </w:tc>
        <w:tc>
          <w:p>
            <w:pPr>
              <w:jc w:val="left"/>
            </w:pPr>
            <w:r>
              <w:t xml:space="preserve">Shopify Analytics</w:t>
            </w:r>
          </w:p>
        </w:tc>
        <w:tc>
          <w:p>
            <w:pPr>
              <w:jc w:val="left"/>
            </w:pPr>
            <w:r>
              <w:t xml:space="preserve">3 minutes</w:t>
            </w:r>
          </w:p>
        </w:tc>
      </w:tr>
      <w:tr>
        <w:tc>
          <w:p>
            <w:pPr>
              <w:jc w:val="left"/>
            </w:pPr>
            <w:r>
              <w:rPr>
                <w:b/>
                <w:bCs/>
              </w:rPr>
              <w:t xml:space="preserve">Retention</w:t>
            </w:r>
          </w:p>
        </w:tc>
        <w:tc>
          <w:p>
            <w:pPr>
              <w:jc w:val="left"/>
            </w:pPr>
            <w:r>
              <w:t xml:space="preserve">Repeat purchase rate, subscription conversions, churn</w:t>
            </w:r>
          </w:p>
        </w:tc>
        <w:tc>
          <w:p>
            <w:pPr>
              <w:jc w:val="left"/>
            </w:pPr>
            <w:r>
              <w:t xml:space="preserve">Shopify + Recharge</w:t>
            </w:r>
          </w:p>
        </w:tc>
        <w:tc>
          <w:p>
            <w:pPr>
              <w:jc w:val="left"/>
            </w:pPr>
            <w:r>
              <w:t xml:space="preserve">5 minutes</w:t>
            </w:r>
          </w:p>
        </w:tc>
      </w:tr>
      <w:tr>
        <w:tc>
          <w:p>
            <w:pPr>
              <w:jc w:val="left"/>
            </w:pPr>
            <w:r>
              <w:rPr>
                <w:b/>
                <w:bCs/>
              </w:rPr>
              <w:t xml:space="preserve">Engagement</w:t>
            </w:r>
          </w:p>
        </w:tc>
        <w:tc>
          <w:p>
            <w:pPr>
              <w:jc w:val="left"/>
            </w:pPr>
            <w:r>
              <w:t xml:space="preserve">Email open rate, click rate, SMS engagement</w:t>
            </w:r>
          </w:p>
        </w:tc>
        <w:tc>
          <w:p>
            <w:pPr>
              <w:jc w:val="left"/>
            </w:pPr>
            <w:r>
              <w:t xml:space="preserve">Klaviyo</w:t>
            </w:r>
          </w:p>
        </w:tc>
        <w:tc>
          <w:p>
            <w:pPr>
              <w:jc w:val="left"/>
            </w:pPr>
            <w:r>
              <w:t xml:space="preserve">3 minutes</w:t>
            </w:r>
          </w:p>
        </w:tc>
      </w:tr>
      <w:tr>
        <w:tc>
          <w:p>
            <w:pPr>
              <w:jc w:val="left"/>
            </w:pPr>
            <w:r>
              <w:rPr>
                <w:b/>
                <w:bCs/>
              </w:rPr>
              <w:t xml:space="preserve">Support</w:t>
            </w:r>
          </w:p>
        </w:tc>
        <w:tc>
          <w:p>
            <w:pPr>
              <w:jc w:val="left"/>
            </w:pPr>
            <w:r>
              <w:t xml:space="preserve">Ticket volume, CSAT, first response time, activation rate</w:t>
            </w:r>
          </w:p>
        </w:tc>
        <w:tc>
          <w:p>
            <w:pPr>
              <w:jc w:val="left"/>
            </w:pPr>
            <w:r>
              <w:t xml:space="preserve">Gorgias + M20 scorecard</w:t>
            </w:r>
          </w:p>
        </w:tc>
        <w:tc>
          <w:p>
            <w:pPr>
              <w:jc w:val="left"/>
            </w:pPr>
            <w:r>
              <w:t xml:space="preserve">5 minutes</w:t>
            </w:r>
          </w:p>
        </w:tc>
      </w:tr>
    </w:tbl>
    <w:p>
      <w:pPr>
        <w:spacing w:after="120"/>
        <w:jc w:val="left"/>
      </w:pPr>
      <w:r>
        <w:rPr>
          <w:b/>
          <w:bCs/>
        </w:rPr>
        <w:t xml:space="preserve">Total weekly review time</w:t>
      </w:r>
      <w:r>
        <w:t xml:space="preserve">: 20-25 minutes</w:t>
      </w:r>
    </w:p>
    <w:p>
      <w:pPr>
        <w:spacing w:after="200"/>
      </w:pPr>
      <w:r>
        <w:t xml:space="preserve"> </w:t>
      </w:r>
    </w:p>
    <w:p>
      <w:pPr>
        <w:pStyle w:val="Heading3"/>
        <w:spacing w:after="200"/>
        <w:jc w:val="left"/>
      </w:pPr>
      <w:r>
        <w:t xml:space="preserve">Monthly Dashboard (Business Review — feeds M25 MBR)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3"/>
        <w:gridCol w:w="4174"/>
        <w:gridCol w:w="2783"/>
      </w:tblGrid>
      <w:tr>
        <w:trPr>
          <w:tblHeader/>
        </w:trPr>
        <w:tc>
          <w:p>
            <w:pPr>
              <w:jc w:val="left"/>
            </w:pPr>
            <w:r>
              <w:rPr>
                <w:b/>
                <w:bCs/>
              </w:rPr>
              <w:t xml:space="preserve">Section</w:t>
            </w:r>
          </w:p>
        </w:tc>
        <w:tc>
          <w:p>
            <w:pPr>
              <w:jc w:val="left"/>
            </w:pPr>
            <w:r>
              <w:rPr>
                <w:b/>
                <w:bCs/>
              </w:rPr>
              <w:t xml:space="preserve">Metrics</w:t>
            </w:r>
          </w:p>
        </w:tc>
        <w:tc>
          <w:p>
            <w:pPr>
              <w:jc w:val="left"/>
            </w:pPr>
            <w:r>
              <w:rPr>
                <w:b/>
                <w:bCs/>
              </w:rPr>
              <w:t xml:space="preserve">Source</w:t>
            </w:r>
          </w:p>
        </w:tc>
      </w:tr>
      <w:tr>
        <w:tc>
          <w:p>
            <w:pPr>
              <w:jc w:val="left"/>
            </w:pPr>
            <w:r>
              <w:rPr>
                <w:b/>
                <w:bCs/>
              </w:rPr>
              <w:t xml:space="preserve">Lifetime Value</w:t>
            </w:r>
          </w:p>
        </w:tc>
        <w:tc>
          <w:p>
            <w:pPr>
              <w:jc w:val="left"/>
            </w:pPr>
            <w:r>
              <w:t xml:space="preserve">Cohort LTV curves (M1/M3/M6/M12), LTV by source, blended LTV</w:t>
            </w:r>
          </w:p>
        </w:tc>
        <w:tc>
          <w:p>
            <w:pPr>
              <w:jc w:val="left"/>
            </w:pPr>
            <w:r>
              <w:t xml:space="preserve">Lifetimely / Peel</w:t>
            </w:r>
          </w:p>
        </w:tc>
      </w:tr>
      <w:tr>
        <w:tc>
          <w:p>
            <w:pPr>
              <w:jc w:val="left"/>
            </w:pPr>
            <w:r>
              <w:rPr>
                <w:b/>
                <w:bCs/>
              </w:rPr>
              <w:t xml:space="preserve">Segmentation</w:t>
            </w:r>
          </w:p>
        </w:tc>
        <w:tc>
          <w:p>
            <w:pPr>
              <w:jc w:val="left"/>
            </w:pPr>
            <w:r>
              <w:t xml:space="preserve">Segment distribution, net segment migration, VIP growth</w:t>
            </w:r>
          </w:p>
        </w:tc>
        <w:tc>
          <w:p>
            <w:pPr>
              <w:jc w:val="left"/>
            </w:pPr>
            <w:r>
              <w:t xml:space="preserve">Klaviyo / Tresl</w:t>
            </w:r>
          </w:p>
        </w:tc>
      </w:tr>
      <w:tr>
        <w:tc>
          <w:p>
            <w:pPr>
              <w:jc w:val="left"/>
            </w:pPr>
            <w:r>
              <w:rPr>
                <w:b/>
                <w:bCs/>
              </w:rPr>
              <w:t xml:space="preserve">NPS &amp; Satisfaction</w:t>
            </w:r>
          </w:p>
        </w:tc>
        <w:tc>
          <w:p>
            <w:pPr>
              <w:jc w:val="left"/>
            </w:pPr>
            <w:r>
              <w:t xml:space="preserve">NPS trend, CSAT trend, NPS by segment, promoter conversion rate</w:t>
            </w:r>
          </w:p>
        </w:tc>
        <w:tc>
          <w:p>
            <w:pPr>
              <w:jc w:val="left"/>
            </w:pPr>
            <w:r>
              <w:t xml:space="preserve">Survey tool + Gorgias</w:t>
            </w:r>
          </w:p>
        </w:tc>
      </w:tr>
      <w:tr>
        <w:tc>
          <w:p>
            <w:pPr>
              <w:jc w:val="left"/>
            </w:pPr>
            <w:r>
              <w:rPr>
                <w:b/>
                <w:bCs/>
              </w:rPr>
              <w:t xml:space="preserve">Channel Health</w:t>
            </w:r>
          </w:p>
        </w:tc>
        <w:tc>
          <w:p>
            <w:pPr>
              <w:jc w:val="left"/>
            </w:pPr>
            <w:r>
              <w:t xml:space="preserve">LTV:CAC by source, payback period, channel grade (A-F)</w:t>
            </w:r>
          </w:p>
        </w:tc>
        <w:tc>
          <w:p>
            <w:pPr>
              <w:jc w:val="left"/>
            </w:pPr>
            <w:r>
              <w:t xml:space="preserve">Computed from Shopify + Meta</w:t>
            </w:r>
          </w:p>
        </w:tc>
      </w:tr>
      <w:tr>
        <w:tc>
          <w:p>
            <w:pPr>
              <w:jc w:val="left"/>
            </w:pPr>
            <w:r>
              <w:rPr>
                <w:b/>
                <w:bCs/>
              </w:rPr>
              <w:t xml:space="preserve">Churn</w:t>
            </w:r>
          </w:p>
        </w:tc>
        <w:tc>
          <w:p>
            <w:pPr>
              <w:jc w:val="left"/>
            </w:pPr>
            <w:r>
              <w:t xml:space="preserve">Monthly churn rate, voluntary vs. involuntary, dunning recovery rate</w:t>
            </w:r>
          </w:p>
        </w:tc>
        <w:tc>
          <w:p>
            <w:pPr>
              <w:jc w:val="left"/>
            </w:pPr>
            <w:r>
              <w:t xml:space="preserve">Recharge + Klaviyo</w:t>
            </w:r>
          </w:p>
        </w:tc>
      </w:tr>
      <w:tr>
        <w:tc>
          <w:p>
            <w:pPr>
              <w:jc w:val="left"/>
            </w:pPr>
            <w:r>
              <w:rPr>
                <w:b/>
                <w:bCs/>
              </w:rPr>
              <w:t xml:space="preserve">List Health</w:t>
            </w:r>
          </w:p>
        </w:tc>
        <w:tc>
          <w:p>
            <w:pPr>
              <w:jc w:val="left"/>
            </w:pPr>
            <w:r>
              <w:t xml:space="preserve">Active %, deliverability, unsubscribe rate, spam complaints</w:t>
            </w:r>
          </w:p>
        </w:tc>
        <w:tc>
          <w:p>
            <w:pPr>
              <w:jc w:val="left"/>
            </w:pPr>
            <w:r>
              <w:t xml:space="preserve">Klaviyo</w:t>
            </w:r>
          </w:p>
        </w:tc>
      </w:tr>
    </w:tbl>
    <w:p>
      <w:pPr>
        <w:pStyle w:val="Heading3"/>
        <w:spacing w:after="200"/>
        <w:jc w:val="left"/>
      </w:pPr>
      <w:r>
        <w:t xml:space="preserve">Quarterly Dashboard (Strategic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3082"/>
        <w:gridCol w:w="3767"/>
      </w:tblGrid>
      <w:tr>
        <w:trPr>
          <w:tblHeader/>
        </w:trPr>
        <w:tc>
          <w:p>
            <w:pPr>
              <w:jc w:val="left"/>
            </w:pPr>
            <w:r>
              <w:rPr>
                <w:b/>
                <w:bCs/>
              </w:rPr>
              <w:t xml:space="preserve">Question</w:t>
            </w:r>
          </w:p>
        </w:tc>
        <w:tc>
          <w:p>
            <w:pPr>
              <w:jc w:val="left"/>
            </w:pPr>
            <w:r>
              <w:rPr>
                <w:b/>
                <w:bCs/>
              </w:rPr>
              <w:t xml:space="preserve">Metrics</w:t>
            </w:r>
          </w:p>
        </w:tc>
        <w:tc>
          <w:p>
            <w:pPr>
              <w:jc w:val="left"/>
            </w:pPr>
            <w:r>
              <w:rPr>
                <w:b/>
                <w:bCs/>
              </w:rPr>
              <w:t xml:space="preserve">Threshold for Action</w:t>
            </w:r>
          </w:p>
        </w:tc>
      </w:tr>
      <w:tr>
        <w:tc>
          <w:p>
            <w:pPr>
              <w:jc w:val="left"/>
            </w:pPr>
            <w:r>
              <w:t xml:space="preserve">Are newer cohorts better?</w:t>
            </w:r>
          </w:p>
        </w:tc>
        <w:tc>
          <w:p>
            <w:pPr>
              <w:jc w:val="left"/>
            </w:pPr>
            <w:r>
              <w:t xml:space="preserve">M1 retention trend across cohorts</w:t>
            </w:r>
          </w:p>
        </w:tc>
        <w:tc>
          <w:p>
            <w:pPr>
              <w:jc w:val="left"/>
            </w:pPr>
            <w:r>
              <w:t xml:space="preserve">3 consecutive declining cohorts → product/onboarding investigation</w:t>
            </w:r>
          </w:p>
        </w:tc>
      </w:tr>
      <w:tr>
        <w:tc>
          <w:p>
            <w:pPr>
              <w:jc w:val="left"/>
            </w:pPr>
            <w:r>
              <w:t xml:space="preserve">Is LTV improving?</w:t>
            </w:r>
          </w:p>
        </w:tc>
        <w:tc>
          <w:p>
            <w:pPr>
              <w:jc w:val="left"/>
            </w:pPr>
            <w:r>
              <w:t xml:space="preserve">Blended 12-month projected LTV trend</w:t>
            </w:r>
          </w:p>
        </w:tc>
        <w:tc>
          <w:p>
            <w:pPr>
              <w:jc w:val="left"/>
            </w:pPr>
            <w:r>
              <w:t xml:space="preserve">Declining 2 consecutive quarters → deep dive</w:t>
            </w:r>
          </w:p>
        </w:tc>
      </w:tr>
      <w:tr>
        <w:tc>
          <w:p>
            <w:pPr>
              <w:jc w:val="left"/>
            </w:pPr>
            <w:r>
              <w:t xml:space="preserve">Are channels efficient?</w:t>
            </w:r>
          </w:p>
        </w:tc>
        <w:tc>
          <w:p>
            <w:pPr>
              <w:jc w:val="left"/>
            </w:pPr>
            <w:r>
              <w:t xml:space="preserve">LTV:CAC by source, channel grade distribution</w:t>
            </w:r>
          </w:p>
        </w:tc>
        <w:tc>
          <w:p>
            <w:pPr>
              <w:jc w:val="left"/>
            </w:pPr>
            <w:r>
              <w:t xml:space="preserve">Any channel at D/F grade for 3+ months → kill or restructure</w:t>
            </w:r>
          </w:p>
        </w:tc>
      </w:tr>
      <w:tr>
        <w:tc>
          <w:p>
            <w:pPr>
              <w:jc w:val="left"/>
            </w:pPr>
            <w:r>
              <w:t xml:space="preserve">Is the brand health?</w:t>
            </w:r>
          </w:p>
        </w:tc>
        <w:tc>
          <w:p>
            <w:pPr>
              <w:jc w:val="left"/>
            </w:pPr>
            <w:r>
              <w:t xml:space="preserve">NPS trend, review rate, UGC rate</w:t>
            </w:r>
          </w:p>
        </w:tc>
        <w:tc>
          <w:p>
            <w:pPr>
              <w:jc w:val="left"/>
            </w:pPr>
            <w:r>
              <w:t xml:space="preserve">NPS declining 2 quarters → brand health audit</w:t>
            </w:r>
          </w:p>
        </w:tc>
      </w:tr>
      <w:tr>
        <w:tc>
          <w:p>
            <w:pPr>
              <w:jc w:val="left"/>
            </w:pPr>
            <w:r>
              <w:t xml:space="preserve">Is the list growing healthily?</w:t>
            </w:r>
          </w:p>
        </w:tc>
        <w:tc>
          <w:p>
            <w:pPr>
              <w:jc w:val="left"/>
            </w:pPr>
            <w:r>
              <w:t xml:space="preserve">List growth rate minus churn rate</w:t>
            </w:r>
          </w:p>
        </w:tc>
        <w:tc>
          <w:p>
            <w:pPr>
              <w:jc w:val="left"/>
            </w:pPr>
            <w:r>
              <w:t xml:space="preserve">Net negative → acquisition problem</w:t>
            </w:r>
          </w:p>
        </w:tc>
      </w:tr>
    </w:tbl>
    <w:p>
      <w:pPr>
        <w:pBdr>
          <w:bottom w:val="single" w:color="auto" w:sz="6" w:space="1"/>
        </w:pBdr>
        <w:spacing w:after="120"/>
      </w:pPr>
    </w:p>
    <w:p>
      <w:pPr>
        <w:spacing w:after="200"/>
      </w:pPr>
      <w:r>
        <w:t xml:space="preserve"> </w:t>
      </w:r>
    </w:p>
    <w:p>
      <w:pPr>
        <w:pStyle w:val="Heading2"/>
        <w:spacing w:after="200"/>
        <w:jc w:val="left"/>
      </w:pPr>
      <w:r>
        <w:t xml:space="preserve">3. Phase-Gated Measurement Stack</w:t>
      </w:r>
    </w:p>
    <w:p>
      <w:pPr>
        <w:pStyle w:val="Heading3"/>
        <w:spacing w:after="200"/>
        <w:jc w:val="left"/>
      </w:pPr>
      <w:r>
        <w:t xml:space="preserve">Pre-Revenue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60"/>
        <w:gridCol w:w="3600"/>
        <w:gridCol w:w="2700"/>
      </w:tblGrid>
      <w:tr>
        <w:trPr>
          <w:tblHeader/>
        </w:trPr>
        <w:tc>
          <w:p>
            <w:pPr>
              <w:jc w:val="left"/>
            </w:pPr>
            <w:r>
              <w:rPr>
                <w:b/>
                <w:bCs/>
              </w:rPr>
              <w:t xml:space="preserve">What to Track</w:t>
            </w:r>
          </w:p>
        </w:tc>
        <w:tc>
          <w:p>
            <w:pPr>
              <w:jc w:val="left"/>
            </w:pPr>
            <w:r>
              <w:rPr>
                <w:b/>
                <w:bCs/>
              </w:rPr>
              <w:t xml:space="preserve">How</w:t>
            </w:r>
          </w:p>
        </w:tc>
        <w:tc>
          <w:p>
            <w:pPr>
              <w:jc w:val="left"/>
            </w:pPr>
            <w:r>
              <w:rPr>
                <w:b/>
                <w:bCs/>
              </w:rPr>
              <w:t xml:space="preserve">Cost</w:t>
            </w:r>
          </w:p>
        </w:tc>
      </w:tr>
      <w:tr>
        <w:tc>
          <w:p>
            <w:pPr>
              <w:jc w:val="left"/>
            </w:pPr>
            <w:r>
              <w:t xml:space="preserve">Email list growth</w:t>
            </w:r>
          </w:p>
        </w:tc>
        <w:tc>
          <w:p>
            <w:pPr>
              <w:jc w:val="left"/>
            </w:pPr>
            <w:r>
              <w:t xml:space="preserve">Klaviyo dashboard</w:t>
            </w:r>
          </w:p>
        </w:tc>
        <w:tc>
          <w:p>
            <w:pPr>
              <w:jc w:val="left"/>
            </w:pPr>
            <w:r>
              <w:t xml:space="preserve">$0 (included)</w:t>
            </w:r>
          </w:p>
        </w:tc>
      </w:tr>
      <w:tr>
        <w:tc>
          <w:p>
            <w:pPr>
              <w:jc w:val="left"/>
            </w:pPr>
            <w:r>
              <w:t xml:space="preserve">Website traffic</w:t>
            </w:r>
          </w:p>
        </w:tc>
        <w:tc>
          <w:p>
            <w:pPr>
              <w:jc w:val="left"/>
            </w:pPr>
            <w:r>
              <w:t xml:space="preserve">Google Analytics 4</w:t>
            </w:r>
          </w:p>
        </w:tc>
        <w:tc>
          <w:p>
            <w:pPr>
              <w:jc w:val="left"/>
            </w:pPr>
            <w:r>
              <w:t xml:space="preserve">$0</w:t>
            </w:r>
          </w:p>
        </w:tc>
      </w:tr>
      <w:tr>
        <w:tc>
          <w:p>
            <w:pPr>
              <w:jc w:val="left"/>
            </w:pPr>
            <w:r>
              <w:t xml:space="preserve">Social engagement</w:t>
            </w:r>
          </w:p>
        </w:tc>
        <w:tc>
          <w:p>
            <w:pPr>
              <w:jc w:val="left"/>
            </w:pPr>
            <w:r>
              <w:t xml:space="preserve">Platform native analytics</w:t>
            </w:r>
          </w:p>
        </w:tc>
        <w:tc>
          <w:p>
            <w:pPr>
              <w:jc w:val="left"/>
            </w:pPr>
            <w:r>
              <w:t xml:space="preserve">$0</w:t>
            </w:r>
          </w:p>
        </w:tc>
      </w:tr>
    </w:tbl>
    <w:p>
      <w:pPr>
        <w:pStyle w:val="Heading3"/>
        <w:spacing w:after="200"/>
        <w:jc w:val="left"/>
      </w:pPr>
      <w:r>
        <w:t xml:space="preserve">Month 1-3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3"/>
        <w:gridCol w:w="3574"/>
        <w:gridCol w:w="2893"/>
      </w:tblGrid>
      <w:tr>
        <w:trPr>
          <w:tblHeader/>
        </w:trPr>
        <w:tc>
          <w:p>
            <w:pPr>
              <w:jc w:val="left"/>
            </w:pPr>
            <w:r>
              <w:rPr>
                <w:b/>
                <w:bCs/>
              </w:rPr>
              <w:t xml:space="preserve">What to Track</w:t>
            </w:r>
          </w:p>
        </w:tc>
        <w:tc>
          <w:p>
            <w:pPr>
              <w:jc w:val="left"/>
            </w:pPr>
            <w:r>
              <w:rPr>
                <w:b/>
                <w:bCs/>
              </w:rPr>
              <w:t xml:space="preserve">How</w:t>
            </w:r>
          </w:p>
        </w:tc>
        <w:tc>
          <w:p>
            <w:pPr>
              <w:jc w:val="left"/>
            </w:pPr>
            <w:r>
              <w:rPr>
                <w:b/>
                <w:bCs/>
              </w:rPr>
              <w:t xml:space="preserve">Cost</w:t>
            </w:r>
          </w:p>
        </w:tc>
      </w:tr>
      <w:tr>
        <w:tc>
          <w:p>
            <w:pPr>
              <w:jc w:val="left"/>
            </w:pPr>
            <w:r>
              <w:t xml:space="preserve">All funnel metrics</w:t>
            </w:r>
          </w:p>
        </w:tc>
        <w:tc>
          <w:p>
            <w:pPr>
              <w:jc w:val="left"/>
            </w:pPr>
            <w:r>
              <w:t xml:space="preserve">Shopify Analytics + Klaviyo</w:t>
            </w:r>
          </w:p>
        </w:tc>
        <w:tc>
          <w:p>
            <w:pPr>
              <w:jc w:val="left"/>
            </w:pPr>
            <w:r>
              <w:t xml:space="preserve">$0 (included)</w:t>
            </w:r>
          </w:p>
        </w:tc>
      </w:tr>
      <w:tr>
        <w:tc>
          <w:p>
            <w:pPr>
              <w:jc w:val="left"/>
            </w:pPr>
            <w:r>
              <w:t xml:space="preserve">First cohort data</w:t>
            </w:r>
          </w:p>
        </w:tc>
        <w:tc>
          <w:p>
            <w:pPr>
              <w:jc w:val="left"/>
            </w:pPr>
            <w:r>
              <w:t xml:space="preserve">Manual Google Sheet</w:t>
            </w:r>
          </w:p>
        </w:tc>
        <w:tc>
          <w:p>
            <w:pPr>
              <w:jc w:val="left"/>
            </w:pPr>
            <w:r>
              <w:t xml:space="preserve">$0</w:t>
            </w:r>
          </w:p>
        </w:tc>
      </w:tr>
      <w:tr>
        <w:tc>
          <w:p>
            <w:pPr>
              <w:jc w:val="left"/>
            </w:pPr>
            <w:r>
              <w:t xml:space="preserve">Support metrics</w:t>
            </w:r>
          </w:p>
        </w:tc>
        <w:tc>
          <w:p>
            <w:pPr>
              <w:jc w:val="left"/>
            </w:pPr>
            <w:r>
              <w:t xml:space="preserve">Gorgias dashboard</w:t>
            </w:r>
          </w:p>
        </w:tc>
        <w:tc>
          <w:p>
            <w:pPr>
              <w:jc w:val="left"/>
            </w:pPr>
            <w:r>
              <w:t xml:space="preserve">$60/month (Basic)</w:t>
            </w:r>
          </w:p>
        </w:tc>
      </w:tr>
      <w:tr>
        <w:tc>
          <w:p>
            <w:pPr>
              <w:jc w:val="left"/>
            </w:pPr>
            <w:r>
              <w:t xml:space="preserve">Revenue by source</w:t>
            </w:r>
          </w:p>
        </w:tc>
        <w:tc>
          <w:p>
            <w:pPr>
              <w:jc w:val="left"/>
            </w:pPr>
            <w:r>
              <w:t xml:space="preserve">Shopify + UTM tracking</w:t>
            </w:r>
          </w:p>
        </w:tc>
        <w:tc>
          <w:p>
            <w:pPr>
              <w:jc w:val="left"/>
            </w:pPr>
            <w:r>
              <w:t xml:space="preserve">$0</w:t>
            </w:r>
          </w:p>
        </w:tc>
      </w:tr>
    </w:tbl>
    <w:p>
      <w:pPr>
        <w:pStyle w:val="Heading3"/>
        <w:spacing w:after="200"/>
        <w:jc w:val="left"/>
      </w:pPr>
      <w:r>
        <w:t xml:space="preserve">Month 3-6 ($50K+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9"/>
        <w:gridCol w:w="3179"/>
        <w:gridCol w:w="3002"/>
      </w:tblGrid>
      <w:tr>
        <w:trPr>
          <w:tblHeader/>
        </w:trPr>
        <w:tc>
          <w:p>
            <w:pPr>
              <w:jc w:val="left"/>
            </w:pPr>
            <w:r>
              <w:rPr>
                <w:b/>
                <w:bCs/>
              </w:rPr>
              <w:t xml:space="preserve">What to Track</w:t>
            </w:r>
          </w:p>
        </w:tc>
        <w:tc>
          <w:p>
            <w:pPr>
              <w:jc w:val="left"/>
            </w:pPr>
            <w:r>
              <w:rPr>
                <w:b/>
                <w:bCs/>
              </w:rPr>
              <w:t xml:space="preserve">How</w:t>
            </w:r>
          </w:p>
        </w:tc>
        <w:tc>
          <w:p>
            <w:pPr>
              <w:jc w:val="left"/>
            </w:pPr>
            <w:r>
              <w:rPr>
                <w:b/>
                <w:bCs/>
              </w:rPr>
              <w:t xml:space="preserve">Cost</w:t>
            </w:r>
          </w:p>
        </w:tc>
      </w:tr>
      <w:tr>
        <w:tc>
          <w:p>
            <w:pPr>
              <w:jc w:val="left"/>
            </w:pPr>
            <w:r>
              <w:t xml:space="preserve">Cohort-based LTV</w:t>
            </w:r>
          </w:p>
        </w:tc>
        <w:tc>
          <w:p>
            <w:pPr>
              <w:jc w:val="left"/>
            </w:pPr>
            <w:r>
              <w:t xml:space="preserve">Lifetimely</w:t>
            </w:r>
          </w:p>
        </w:tc>
        <w:tc>
          <w:p>
            <w:pPr>
              <w:jc w:val="left"/>
            </w:pPr>
            <w:r>
              <w:t xml:space="preserve">$75-149/month</w:t>
            </w:r>
          </w:p>
        </w:tc>
      </w:tr>
      <w:tr>
        <w:tc>
          <w:p>
            <w:pPr>
              <w:jc w:val="left"/>
            </w:pPr>
            <w:r>
              <w:t xml:space="preserve">RFM segmentation</w:t>
            </w:r>
          </w:p>
        </w:tc>
        <w:tc>
          <w:p>
            <w:pPr>
              <w:jc w:val="left"/>
            </w:pPr>
            <w:r>
              <w:t xml:space="preserve">Tresl Segments</w:t>
            </w:r>
          </w:p>
        </w:tc>
        <w:tc>
          <w:p>
            <w:pPr>
              <w:jc w:val="left"/>
            </w:pPr>
            <w:r>
              <w:t xml:space="preserve">$29-79/month</w:t>
            </w:r>
          </w:p>
        </w:tc>
      </w:tr>
      <w:tr>
        <w:tc>
          <w:p>
            <w:pPr>
              <w:jc w:val="left"/>
            </w:pPr>
            <w:r>
              <w:t xml:space="preserve">All monthly metrics</w:t>
            </w:r>
          </w:p>
        </w:tc>
        <w:tc>
          <w:p>
            <w:pPr>
              <w:jc w:val="left"/>
            </w:pPr>
            <w:r>
              <w:t xml:space="preserve">Automated dashboards</w:t>
            </w:r>
          </w:p>
        </w:tc>
        <w:tc>
          <w:p>
            <w:pPr>
              <w:jc w:val="left"/>
            </w:pPr>
            <w:r>
              <w:t xml:space="preserve">Included in tools</w:t>
            </w:r>
          </w:p>
        </w:tc>
      </w:tr>
    </w:tbl>
    <w:p>
      <w:pPr>
        <w:pStyle w:val="Heading3"/>
        <w:spacing w:after="200"/>
        <w:jc w:val="left"/>
      </w:pPr>
      <w:r>
        <w:t xml:space="preserve">Month 6-12 ($250K+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28"/>
        <w:gridCol w:w="3550"/>
        <w:gridCol w:w="2582"/>
      </w:tblGrid>
      <w:tr>
        <w:trPr>
          <w:tblHeader/>
        </w:trPr>
        <w:tc>
          <w:p>
            <w:pPr>
              <w:jc w:val="left"/>
            </w:pPr>
            <w:r>
              <w:rPr>
                <w:b/>
                <w:bCs/>
              </w:rPr>
              <w:t xml:space="preserve">What to Track</w:t>
            </w:r>
          </w:p>
        </w:tc>
        <w:tc>
          <w:p>
            <w:pPr>
              <w:jc w:val="left"/>
            </w:pPr>
            <w:r>
              <w:rPr>
                <w:b/>
                <w:bCs/>
              </w:rPr>
              <w:t xml:space="preserve">How</w:t>
            </w:r>
          </w:p>
        </w:tc>
        <w:tc>
          <w:p>
            <w:pPr>
              <w:jc w:val="left"/>
            </w:pPr>
            <w:r>
              <w:rPr>
                <w:b/>
                <w:bCs/>
              </w:rPr>
              <w:t xml:space="preserve">Cost</w:t>
            </w:r>
          </w:p>
        </w:tc>
      </w:tr>
      <w:tr>
        <w:tc>
          <w:p>
            <w:pPr>
              <w:jc w:val="left"/>
            </w:pPr>
            <w:r>
              <w:t xml:space="preserve">Full analytics suite</w:t>
            </w:r>
          </w:p>
        </w:tc>
        <w:tc>
          <w:p>
            <w:pPr>
              <w:jc w:val="left"/>
            </w:pPr>
            <w:r>
              <w:t xml:space="preserve">Peel Analytics OR Triple Whale</w:t>
            </w:r>
          </w:p>
        </w:tc>
        <w:tc>
          <w:p>
            <w:pPr>
              <w:jc w:val="left"/>
            </w:pPr>
            <w:r>
              <w:t xml:space="preserve">$499-1,129/month</w:t>
            </w:r>
          </w:p>
        </w:tc>
      </w:tr>
      <w:tr>
        <w:tc>
          <w:p>
            <w:pPr>
              <w:jc w:val="left"/>
            </w:pPr>
            <w:r>
              <w:t xml:space="preserve">Advanced RFM + predictive</w:t>
            </w:r>
          </w:p>
        </w:tc>
        <w:tc>
          <w:p>
            <w:pPr>
              <w:jc w:val="left"/>
            </w:pPr>
            <w:r>
              <w:t xml:space="preserve">Included in Peel</w:t>
            </w:r>
          </w:p>
        </w:tc>
        <w:tc>
          <w:p>
            <w:pPr>
              <w:jc w:val="left"/>
            </w:pPr>
            <w:r>
              <w:t xml:space="preserve">Included</w:t>
            </w:r>
          </w:p>
        </w:tc>
      </w:tr>
      <w:tr>
        <w:tc>
          <w:p>
            <w:pPr>
              <w:jc w:val="left"/>
            </w:pPr>
            <w:r>
              <w:t xml:space="preserve">Channel-level LTV:CAC</w:t>
            </w:r>
          </w:p>
        </w:tc>
        <w:tc>
          <w:p>
            <w:pPr>
              <w:jc w:val="left"/>
            </w:pPr>
            <w:r>
              <w:t xml:space="preserve">Lifetimely + attribution</w:t>
            </w:r>
          </w:p>
        </w:tc>
        <w:tc>
          <w:p>
            <w:pPr>
              <w:jc w:val="left"/>
            </w:pPr>
            <w:r>
              <w:t xml:space="preserve">Included</w:t>
            </w:r>
          </w:p>
        </w:tc>
      </w:tr>
    </w:tbl>
    <w:p>
      <w:pPr>
        <w:pBdr>
          <w:bottom w:val="single" w:color="auto" w:sz="6" w:space="1"/>
        </w:pBdr>
        <w:spacing w:after="120"/>
      </w:pPr>
    </w:p>
    <w:p>
      <w:pPr>
        <w:spacing w:after="200"/>
      </w:pPr>
      <w:r>
        <w:t xml:space="preserve"> </w:t>
      </w:r>
    </w:p>
    <w:p>
      <w:pPr>
        <w:pStyle w:val="Heading2"/>
        <w:spacing w:after="200"/>
        <w:jc w:val="left"/>
      </w:pPr>
      <w:r>
        <w:t xml:space="preserve">4. Cross-Reference with Other TUPs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24"/>
        <w:gridCol w:w="2392"/>
        <w:gridCol w:w="3744"/>
      </w:tblGrid>
      <w:tr>
        <w:trPr>
          <w:tblHeader/>
        </w:trPr>
        <w:tc>
          <w:p>
            <w:pPr>
              <w:jc w:val="left"/>
            </w:pPr>
            <w:r>
              <w:rPr>
                <w:b/>
                <w:bCs/>
              </w:rPr>
              <w:t xml:space="preserve">Metric Area</w:t>
            </w:r>
          </w:p>
        </w:tc>
        <w:tc>
          <w:p>
            <w:pPr>
              <w:jc w:val="left"/>
            </w:pPr>
            <w:r>
              <w:rPr>
                <w:b/>
                <w:bCs/>
              </w:rPr>
              <w:t xml:space="preserve">Primary TUP</w:t>
            </w:r>
          </w:p>
        </w:tc>
        <w:tc>
          <w:p>
            <w:pPr>
              <w:jc w:val="left"/>
            </w:pPr>
            <w:r>
              <w:rPr>
                <w:b/>
                <w:bCs/>
              </w:rPr>
              <w:t xml:space="preserve">M19's Role</w:t>
            </w:r>
          </w:p>
        </w:tc>
      </w:tr>
      <w:tr>
        <w:tc>
          <w:p>
            <w:pPr>
              <w:jc w:val="left"/>
            </w:pPr>
            <w:r>
              <w:rPr>
                <w:b/>
                <w:bCs/>
              </w:rPr>
              <w:t xml:space="preserve">Support metrics</w:t>
            </w:r>
            <w:r>
              <w:t xml:space="preserve"> (CSAT, ticket volume, activation rate)</w:t>
            </w:r>
          </w:p>
        </w:tc>
        <w:tc>
          <w:p>
            <w:pPr>
              <w:jc w:val="left"/>
            </w:pPr>
            <w:r>
              <w:t xml:space="preserve">M20 — Customer Support</w:t>
            </w:r>
          </w:p>
        </w:tc>
        <w:tc>
          <w:p>
            <w:pPr>
              <w:jc w:val="left"/>
            </w:pPr>
            <w:r>
              <w:t xml:space="preserve">M19 consumes these metrics into the CRM scorecard</w:t>
            </w:r>
          </w:p>
        </w:tc>
      </w:tr>
      <w:tr>
        <w:tc>
          <w:p>
            <w:pPr>
              <w:jc w:val="left"/>
            </w:pPr>
            <w:r>
              <w:rPr>
                <w:b/>
                <w:bCs/>
              </w:rPr>
              <w:t xml:space="preserve">Email metrics</w:t>
            </w:r>
            <w:r>
              <w:t xml:space="preserve"> (open rate, click rate, flow performance)</w:t>
            </w:r>
          </w:p>
        </w:tc>
        <w:tc>
          <w:p>
            <w:pPr>
              <w:jc w:val="left"/>
            </w:pPr>
            <w:r>
              <w:t xml:space="preserve">M17 — Email</w:t>
            </w:r>
          </w:p>
        </w:tc>
        <w:tc>
          <w:p>
            <w:pPr>
              <w:jc w:val="left"/>
            </w:pPr>
            <w:r>
              <w:t xml:space="preserve">M19 defines which flows serve which lifecycle stages; M17 reports performance</w:t>
            </w:r>
          </w:p>
        </w:tc>
      </w:tr>
      <w:tr>
        <w:tc>
          <w:p>
            <w:pPr>
              <w:jc w:val="left"/>
            </w:pPr>
            <w:r>
              <w:rPr>
                <w:b/>
                <w:bCs/>
              </w:rPr>
              <w:t xml:space="preserve">Retention metrics</w:t>
            </w:r>
            <w:r>
              <w:t xml:space="preserve"> (subscription rate, churn, LTV)</w:t>
            </w:r>
          </w:p>
        </w:tc>
        <w:tc>
          <w:p>
            <w:pPr>
              <w:jc w:val="left"/>
            </w:pPr>
            <w:r>
              <w:t xml:space="preserve">M21 — Subscription &amp; Retention</w:t>
            </w:r>
          </w:p>
        </w:tc>
        <w:tc>
          <w:p>
            <w:pPr>
              <w:jc w:val="left"/>
            </w:pPr>
            <w:r>
              <w:t xml:space="preserve">M19 provides the measurement framework; M21 provides the tactics</w:t>
            </w:r>
          </w:p>
        </w:tc>
      </w:tr>
      <w:tr>
        <w:tc>
          <w:p>
            <w:pPr>
              <w:jc w:val="left"/>
            </w:pPr>
            <w:r>
              <w:rPr>
                <w:b/>
                <w:bCs/>
              </w:rPr>
              <w:t xml:space="preserve">Analytics infrastructure</w:t>
            </w:r>
            <w:r>
              <w:t xml:space="preserve"> (BI tools, reporting cadence)</w:t>
            </w:r>
          </w:p>
        </w:tc>
        <w:tc>
          <w:p>
            <w:pPr>
              <w:jc w:val="left"/>
            </w:pPr>
            <w:r>
              <w:t xml:space="preserve">M25 — Analytics</w:t>
            </w:r>
          </w:p>
        </w:tc>
        <w:tc>
          <w:p>
            <w:pPr>
              <w:jc w:val="left"/>
            </w:pPr>
            <w:r>
              <w:t xml:space="preserve">M25 builds the reporting pipes; M19 defines what to measure for CRM</w:t>
            </w:r>
          </w:p>
        </w:tc>
      </w:tr>
      <w:tr>
        <w:tc>
          <w:p>
            <w:pPr>
              <w:jc w:val="left"/>
            </w:pPr>
            <w:r>
              <w:rPr>
                <w:b/>
                <w:bCs/>
              </w:rPr>
              <w:t xml:space="preserve">VOC / NPS</w:t>
            </w:r>
          </w:p>
        </w:tc>
        <w:tc>
          <w:p>
            <w:pPr>
              <w:jc w:val="left"/>
            </w:pPr>
            <w:r>
              <w:t xml:space="preserve">M27 — Voice of Customer</w:t>
            </w:r>
          </w:p>
        </w:tc>
        <w:tc>
          <w:p>
            <w:pPr>
              <w:jc w:val="left"/>
            </w:pPr>
            <w:r>
              <w:t xml:space="preserve">M27 does deep qualitative research; M19 tracks NPS as an operational metric</w:t>
            </w:r>
          </w:p>
        </w:tc>
      </w:tr>
      <w:tr>
        <w:tc>
          <w:p>
            <w:pPr>
              <w:jc w:val="left"/>
            </w:pPr>
            <w:r>
              <w:rPr>
                <w:b/>
                <w:bCs/>
              </w:rPr>
              <w:t xml:space="preserve">Acquisition metrics</w:t>
            </w:r>
            <w:r>
              <w:t xml:space="preserve"> (CAC, ROAS, hook rate)</w:t>
            </w:r>
          </w:p>
        </w:tc>
        <w:tc>
          <w:p>
            <w:pPr>
              <w:jc w:val="left"/>
            </w:pPr>
            <w:r>
              <w:t xml:space="preserve">M7 — Ads</w:t>
            </w:r>
          </w:p>
        </w:tc>
        <w:tc>
          <w:p>
            <w:pPr>
              <w:jc w:val="left"/>
            </w:pPr>
            <w:r>
              <w:t xml:space="preserve">M19 evaluates acquisition quality via LTV:CAC; M7 optimizes for efficiency</w:t>
            </w:r>
          </w:p>
        </w:tc>
      </w:tr>
    </w:tbl>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5"/>
        <w:gridCol w:w="1539"/>
        <w:gridCol w:w="3846"/>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Actual funnel conversion rates at each stage</w:t>
            </w:r>
          </w:p>
        </w:tc>
        <w:tc>
          <w:p>
            <w:pPr>
              <w:jc w:val="left"/>
            </w:pPr>
            <w:r>
              <w:t xml:space="preserve">CRITICAL</w:t>
            </w:r>
          </w:p>
        </w:tc>
        <w:tc>
          <w:p>
            <w:pPr>
              <w:jc w:val="left"/>
            </w:pPr>
            <w:r>
              <w:t xml:space="preserve">Measure from Day 1 of ads; establish baseline by Month 3</w:t>
            </w:r>
          </w:p>
        </w:tc>
      </w:tr>
      <w:tr>
        <w:tc>
          <w:p>
            <w:pPr>
              <w:jc w:val="left"/>
            </w:pPr>
            <w:r>
              <w:t xml:space="preserve">Realistic LTV targets (current estimates are all D-grade)</w:t>
            </w:r>
          </w:p>
        </w:tc>
        <w:tc>
          <w:p>
            <w:pPr>
              <w:jc w:val="left"/>
            </w:pPr>
            <w:r>
              <w:t xml:space="preserve">CRITICAL</w:t>
            </w:r>
          </w:p>
        </w:tc>
        <w:tc>
          <w:p>
            <w:pPr>
              <w:jc w:val="left"/>
            </w:pPr>
            <w:r>
              <w:t xml:space="preserve">Need 6+ months of cohort data</w:t>
            </w:r>
          </w:p>
        </w:tc>
      </w:tr>
      <w:tr>
        <w:tc>
          <w:p>
            <w:pPr>
              <w:jc w:val="left"/>
            </w:pPr>
            <w:r>
              <w:t xml:space="preserve">Email list health benchmarks for supplements</w:t>
            </w:r>
          </w:p>
        </w:tc>
        <w:tc>
          <w:p>
            <w:pPr>
              <w:jc w:val="left"/>
            </w:pPr>
            <w:r>
              <w:t xml:space="preserve">HIGH</w:t>
            </w:r>
          </w:p>
        </w:tc>
        <w:tc>
          <w:p>
            <w:pPr>
              <w:jc w:val="left"/>
            </w:pPr>
            <w:r>
              <w:t xml:space="preserve">Benchmark against Klaviyo supplement customer data</w:t>
            </w:r>
          </w:p>
        </w:tc>
      </w:tr>
      <w:tr>
        <w:tc>
          <w:p>
            <w:pPr>
              <w:jc w:val="left"/>
            </w:pPr>
            <w:r>
              <w:t xml:space="preserve">Optimal dashboard review frequency at founder stage</w:t>
            </w:r>
          </w:p>
        </w:tc>
        <w:tc>
          <w:p>
            <w:pPr>
              <w:jc w:val="left"/>
            </w:pPr>
            <w:r>
              <w:t xml:space="preserve">MEDIUM</w:t>
            </w:r>
          </w:p>
        </w:tc>
        <w:tc>
          <w:p>
            <w:pPr>
              <w:jc w:val="left"/>
            </w:pPr>
            <w:r>
              <w:t xml:space="preserve">Start with weekly, adjust based on signal-to-noise</w:t>
            </w:r>
          </w:p>
        </w:tc>
      </w:tr>
      <w:tr>
        <w:tc>
          <w:p>
            <w:pPr>
              <w:jc w:val="left"/>
            </w:pPr>
            <w:r>
              <w:t xml:space="preserve">Integration points between analytics tools</w:t>
            </w:r>
          </w:p>
        </w:tc>
        <w:tc>
          <w:p>
            <w:pPr>
              <w:jc w:val="left"/>
            </w:pPr>
            <w:r>
              <w:t xml:space="preserve">MEDIUM</w:t>
            </w:r>
          </w:p>
        </w:tc>
        <w:tc>
          <w:p>
            <w:pPr>
              <w:jc w:val="left"/>
            </w:pPr>
            <w:r>
              <w:t xml:space="preserve">Map data flows after tool stack is purchased</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M19 Dialogue Summary — Customer Lifecycle &amp; CRM</w:t>
      </w:r>
    </w:p>
    <w:p>
      <w:pPr>
        <w:spacing w:after="120"/>
        <w:jc w:val="left"/>
      </w:pPr>
      <w:r>
        <w:rPr>
          <w:b/>
          <w:bCs/>
        </w:rPr>
        <w:t xml:space="preserve">TUP</w:t>
      </w:r>
      <w:r>
        <w:t xml:space="preserve">: M19</w:t>
      </w:r>
      <w:r>
        <w:br/>
      </w:r>
      <w:r>
        <w:rPr>
          <w:b/>
          <w:bCs/>
        </w:rPr>
        <w:t xml:space="preserve">Protocol</w:t>
      </w:r>
      <w:r>
        <w:t xml:space="preserve">: TWP-001 v2.0.0</w:t>
      </w:r>
      <w:r>
        <w:br/>
      </w:r>
      <w:r>
        <w:rPr>
          <w:b/>
          <w:bCs/>
        </w:rPr>
        <w:t xml:space="preserve">Date</w:t>
      </w:r>
      <w:r>
        <w:t xml:space="preserve">: 2026-02-07</w:t>
      </w:r>
      <w:r>
        <w:br/>
      </w:r>
      <w:r>
        <w:rPr>
          <w:b/>
          <w:bCs/>
        </w:rPr>
        <w:t xml:space="preserve">Rounds</w:t>
      </w:r>
      <w:r>
        <w:t xml:space="preserve">: 5</w:t>
      </w:r>
      <w:r>
        <w:br/>
      </w:r>
      <w:r>
        <w:rPr>
          <w:b/>
          <w:bCs/>
        </w:rPr>
        <w:t xml:space="preserve">Personas</w:t>
      </w:r>
      <w:r>
        <w:t xml:space="preserve">: Data Scientist, DTC Growth Operator, Behavioral Economist</w:t>
      </w:r>
      <w:r>
        <w:br/>
      </w:r>
      <w:r>
        <w:rPr>
          <w:b/>
          <w:bCs/>
        </w:rPr>
        <w:t xml:space="preserve">Saturation</w:t>
      </w:r>
      <w:r>
        <w:t xml:space="preserve">: Yes (Round 5, all three saturated)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5"/>
        <w:gridCol w:w="1286"/>
        <w:gridCol w:w="2929"/>
        <w:gridCol w:w="2858"/>
        <w:gridCol w:w="1572"/>
      </w:tblGrid>
      <w:tr>
        <w:trPr>
          <w:tblHeader/>
        </w:trPr>
        <w:tc>
          <w:p>
            <w:pPr>
              <w:jc w:val="left"/>
            </w:pPr>
            <w:r>
              <w:rPr>
                <w:b/>
                <w:bCs/>
              </w:rPr>
              <w:t xml:space="preserve">ID</w:t>
            </w:r>
          </w:p>
        </w:tc>
        <w:tc>
          <w:p>
            <w:pPr>
              <w:jc w:val="left"/>
            </w:pPr>
            <w:r>
              <w:rPr>
                <w:b/>
                <w:bCs/>
              </w:rPr>
              <w:t xml:space="preserve">Source Persona</w:t>
            </w:r>
          </w:p>
        </w:tc>
        <w:tc>
          <w:p>
            <w:pPr>
              <w:jc w:val="left"/>
            </w:pPr>
            <w:r>
              <w:rPr>
                <w:b/>
                <w:bCs/>
              </w:rPr>
              <w:t xml:space="preserve">Issue</w:t>
            </w:r>
          </w:p>
        </w:tc>
        <w:tc>
          <w:p>
            <w:pPr>
              <w:jc w:val="left"/>
            </w:pPr>
            <w:r>
              <w:rPr>
                <w:b/>
                <w:bCs/>
              </w:rPr>
              <w:t xml:space="preserve">Resolution</w:t>
            </w:r>
          </w:p>
        </w:tc>
        <w:tc>
          <w:p>
            <w:pPr>
              <w:jc w:val="left"/>
            </w:pPr>
            <w:r>
              <w:rPr>
                <w:b/>
                <w:bCs/>
              </w:rPr>
              <w:t xml:space="preserve">File(s) Affected</w:t>
            </w:r>
          </w:p>
        </w:tc>
      </w:tr>
      <w:tr>
        <w:tc>
          <w:p>
            <w:pPr>
              <w:jc w:val="left"/>
            </w:pPr>
            <w:r>
              <w:rPr>
                <w:b/>
                <w:bCs/>
              </w:rPr>
              <w:t xml:space="preserve">U1</w:t>
            </w:r>
          </w:p>
        </w:tc>
        <w:tc>
          <w:p>
            <w:pPr>
              <w:jc w:val="left"/>
            </w:pPr>
            <w:r>
              <w:t xml:space="preserve">Data Scientist</w:t>
            </w:r>
          </w:p>
        </w:tc>
        <w:tc>
          <w:p>
            <w:pPr>
              <w:jc w:val="left"/>
            </w:pPr>
            <w:r>
              <w:t xml:space="preserve">Cohort analysis sample sizes lack confidence intervals; RFM thresholds should be distribution-based</w:t>
            </w:r>
          </w:p>
        </w:tc>
        <w:tc>
          <w:p>
            <w:pPr>
              <w:jc w:val="left"/>
            </w:pPr>
            <w:r>
              <w:t xml:space="preserve">Added 95% CI at key sample sizes; noted RFM recalibration at 500+ customers</w:t>
            </w:r>
          </w:p>
        </w:tc>
        <w:tc>
          <w:p>
            <w:pPr>
              <w:jc w:val="left"/>
            </w:pPr>
            <w:r>
              <w:t xml:space="preserve">ltv_and_cohort_analysis.md</w:t>
            </w:r>
          </w:p>
        </w:tc>
      </w:tr>
      <w:tr>
        <w:tc>
          <w:p>
            <w:pPr>
              <w:jc w:val="left"/>
            </w:pPr>
            <w:r>
              <w:rPr>
                <w:b/>
                <w:bCs/>
              </w:rPr>
              <w:t xml:space="preserve">U2</w:t>
            </w:r>
          </w:p>
        </w:tc>
        <w:tc>
          <w:p>
            <w:pPr>
              <w:jc w:val="left"/>
            </w:pPr>
            <w:r>
              <w:t xml:space="preserve">DTC Growth Operator</w:t>
            </w:r>
          </w:p>
        </w:tc>
        <w:tc>
          <w:p>
            <w:pPr>
              <w:jc w:val="left"/>
            </w:pPr>
            <w:r>
              <w:t xml:space="preserve">10 flows pre-launch = 2-3 weeks of setup, blocking first sale</w:t>
            </w:r>
          </w:p>
        </w:tc>
        <w:tc>
          <w:p>
            <w:pPr>
              <w:jc w:val="left"/>
            </w:pPr>
            <w:r>
              <w:t xml:space="preserve">Created Minimum Viable CRM (3 flows for Day 1, 8-11 hours setup)</w:t>
            </w:r>
          </w:p>
        </w:tc>
        <w:tc>
          <w:p>
            <w:pPr>
              <w:jc w:val="left"/>
            </w:pPr>
            <w:r>
              <w:t xml:space="preserve">lifecycle_and_segmentation.md</w:t>
            </w:r>
          </w:p>
        </w:tc>
      </w:tr>
      <w:tr>
        <w:tc>
          <w:p>
            <w:pPr>
              <w:jc w:val="left"/>
            </w:pPr>
            <w:r>
              <w:rPr>
                <w:b/>
                <w:bCs/>
              </w:rPr>
              <w:t xml:space="preserve">U3</w:t>
            </w:r>
          </w:p>
        </w:tc>
        <w:tc>
          <w:p>
            <w:pPr>
              <w:jc w:val="left"/>
            </w:pPr>
            <w:r>
              <w:t xml:space="preserve">Behavioral Economist</w:t>
            </w:r>
          </w:p>
        </w:tc>
        <w:tc>
          <w:p>
            <w:pPr>
              <w:jc w:val="left"/>
            </w:pPr>
            <w:r>
              <w:t xml:space="preserve">Linear lifecycle model ignores shortcuts, skips, and oscillations</w:t>
            </w:r>
          </w:p>
        </w:tc>
        <w:tc>
          <w:p>
            <w:pPr>
              <w:jc w:val="left"/>
            </w:pPr>
            <w:r>
              <w:t xml:space="preserve">Added non-linear customer paths: shortcut transitions, oscillation patterns, measurement framing</w:t>
            </w:r>
          </w:p>
        </w:tc>
        <w:tc>
          <w:p>
            <w:pPr>
              <w:jc w:val="left"/>
            </w:pPr>
            <w:r>
              <w:t xml:space="preserve">crm_architecture.md</w:t>
            </w:r>
          </w:p>
        </w:tc>
      </w:tr>
      <w:tr>
        <w:tc>
          <w:p>
            <w:pPr>
              <w:jc w:val="left"/>
            </w:pPr>
            <w:r>
              <w:rPr>
                <w:b/>
                <w:bCs/>
              </w:rPr>
              <w:t xml:space="preserve">U4</w:t>
            </w:r>
          </w:p>
        </w:tc>
        <w:tc>
          <w:p>
            <w:pPr>
              <w:jc w:val="left"/>
            </w:pPr>
            <w:r>
              <w:t xml:space="preserve">DTC Growth Operator</w:t>
            </w:r>
          </w:p>
        </w:tc>
        <w:tc>
          <w:p>
            <w:pPr>
              <w:jc w:val="left"/>
            </w:pPr>
            <w:r>
              <w:t xml:space="preserve">Tool triggers by revenue (</w:t>
            </w:r>
            <m:oMath>
              <m:r>
                <m:t xml:space="preserve">50K)areunreliable;</m:t>
              </m:r>
            </m:oMath>
            <w:r>
              <w:t xml:space="preserve">149/month analytics at $5K/month revenue is 3% overhead</w:t>
            </w:r>
          </w:p>
        </w:tc>
        <w:tc>
          <w:p>
            <w:pPr>
              <w:jc w:val="left"/>
            </w:pPr>
            <w:r>
              <w:t xml:space="preserve">Changed to customer-count triggers (500+ customers for analytics tools)</w:t>
            </w:r>
          </w:p>
        </w:tc>
        <w:tc>
          <w:p>
            <w:pPr>
              <w:jc w:val="left"/>
            </w:pPr>
            <w:r>
              <w:t xml:space="preserve">crm_architecture.md</w:t>
            </w:r>
          </w:p>
        </w:tc>
      </w:tr>
      <w:tr>
        <w:tc>
          <w:p>
            <w:pPr>
              <w:jc w:val="left"/>
            </w:pPr>
            <w:r>
              <w:rPr>
                <w:b/>
                <w:bCs/>
              </w:rPr>
              <w:t xml:space="preserve">U5</w:t>
            </w:r>
          </w:p>
        </w:tc>
        <w:tc>
          <w:p>
            <w:pPr>
              <w:jc w:val="left"/>
            </w:pPr>
            <w:r>
              <w:t xml:space="preserve">Behavioral Economist</w:t>
            </w:r>
          </w:p>
        </w:tc>
        <w:tc>
          <w:p>
            <w:pPr>
              <w:jc w:val="left"/>
            </w:pPr>
            <w:r>
              <w:t xml:space="preserve">At-Risk is 3+ distinct profiles requiring different interventions</w:t>
            </w:r>
          </w:p>
        </w:tc>
        <w:tc>
          <w:p>
            <w:pPr>
              <w:jc w:val="left"/>
            </w:pPr>
            <w:r>
              <w:t xml:space="preserve">Split into At-Risk (Product), At-Risk (Budget), At-Risk (Attention) with tailored strategies</w:t>
            </w:r>
          </w:p>
        </w:tc>
        <w:tc>
          <w:p>
            <w:pPr>
              <w:jc w:val="left"/>
            </w:pPr>
            <w:r>
              <w:t xml:space="preserve">lifecycle_and_segmentation.md</w:t>
            </w:r>
          </w:p>
        </w:tc>
      </w:tr>
      <w:tr>
        <w:tc>
          <w:p>
            <w:pPr>
              <w:jc w:val="left"/>
            </w:pPr>
            <w:r>
              <w:rPr>
                <w:b/>
                <w:bCs/>
              </w:rPr>
              <w:t xml:space="preserve">U6</w:t>
            </w:r>
          </w:p>
        </w:tc>
        <w:tc>
          <w:p>
            <w:pPr>
              <w:jc w:val="left"/>
            </w:pPr>
            <w:r>
              <w:t xml:space="preserve">Data Scientist</w:t>
            </w:r>
          </w:p>
        </w:tc>
        <w:tc>
          <w:p>
            <w:pPr>
              <w:jc w:val="left"/>
            </w:pPr>
            <w:r>
              <w:t xml:space="preserve">Point-in-time metrics miss seasonality; supplement churn peaks in January</w:t>
            </w:r>
          </w:p>
        </w:tc>
        <w:tc>
          <w:p>
            <w:pPr>
              <w:jc w:val="left"/>
            </w:pPr>
            <w:r>
              <w:t xml:space="preserve">Added seasonality awareness, 3-month rolling averages for channel grading</w:t>
            </w:r>
          </w:p>
        </w:tc>
        <w:tc>
          <w:p>
            <w:pPr>
              <w:jc w:val="left"/>
            </w:pPr>
            <w:r>
              <w:t xml:space="preserve">ltv_and_cohort_analysis.md</w:t>
            </w:r>
          </w:p>
        </w:tc>
      </w:tr>
      <w:tr>
        <w:tc>
          <w:p>
            <w:pPr>
              <w:jc w:val="left"/>
            </w:pPr>
            <w:r>
              <w:rPr>
                <w:b/>
                <w:bCs/>
              </w:rPr>
              <w:t xml:space="preserve">U7</w:t>
            </w:r>
          </w:p>
        </w:tc>
        <w:tc>
          <w:p>
            <w:pPr>
              <w:jc w:val="left"/>
            </w:pPr>
            <w:r>
              <w:t xml:space="preserve">Behavioral Economist</w:t>
            </w:r>
          </w:p>
        </w:tc>
        <w:tc>
          <w:p>
            <w:pPr>
              <w:jc w:val="left"/>
            </w:pPr>
            <w:r>
              <w:t xml:space="preserve">Churn Risk Score undefined — just "computed weekly" with no formula</w:t>
            </w:r>
          </w:p>
        </w:tc>
        <w:tc>
          <w:p>
            <w:pPr>
              <w:jc w:val="left"/>
            </w:pPr>
            <w:r>
              <w:t xml:space="preserve">Defined Phase 1 (simple days-since-purchase) and Phase 2 (4-signal weighted model)</w:t>
            </w:r>
          </w:p>
        </w:tc>
        <w:tc>
          <w:p>
            <w:pPr>
              <w:jc w:val="left"/>
            </w:pPr>
            <w:r>
              <w:t xml:space="preserve">ltv_and_cohort_analysis.md</w:t>
            </w:r>
          </w:p>
        </w:tc>
      </w:tr>
      <w:tr>
        <w:tc>
          <w:p>
            <w:pPr>
              <w:jc w:val="left"/>
            </w:pPr>
            <w:r>
              <w:rPr>
                <w:b/>
                <w:bCs/>
              </w:rPr>
              <w:t xml:space="preserve">U8</w:t>
            </w:r>
          </w:p>
        </w:tc>
        <w:tc>
          <w:p>
            <w:pPr>
              <w:jc w:val="left"/>
            </w:pPr>
            <w:r>
              <w:t xml:space="preserve">DTC Growth Operator</w:t>
            </w:r>
          </w:p>
        </w:tc>
        <w:tc>
          <w:p>
            <w:pPr>
              <w:jc w:val="left"/>
            </w:pPr>
            <w:r>
              <w:t xml:space="preserve">Weekly dashboard is too formal for Month 1 founder; needs daily 5-minute protocol</w:t>
            </w:r>
          </w:p>
        </w:tc>
        <w:tc>
          <w:p>
            <w:pPr>
              <w:jc w:val="left"/>
            </w:pPr>
            <w:r>
              <w:t xml:space="preserve">Added Founder Daily CRM Check-In: 4 tools, 5 minutes, clear decision rule</w:t>
            </w:r>
          </w:p>
        </w:tc>
        <w:tc>
          <w:p>
            <w:pPr>
              <w:jc w:val="left"/>
            </w:pPr>
            <w:r>
              <w:t xml:space="preserve">crm_metrics_and_dashboards.md</w:t>
            </w:r>
          </w:p>
        </w:tc>
      </w:tr>
    </w:tbl>
    <w:p>
      <w:pPr>
        <w:pBdr>
          <w:bottom w:val="single" w:color="auto" w:sz="6" w:space="1"/>
        </w:pBdr>
        <w:spacing w:after="120"/>
      </w:pPr>
    </w:p>
    <w:p>
      <w:pPr>
        <w:spacing w:after="200"/>
      </w:pPr>
      <w:r>
        <w:t xml:space="preserve"> </w:t>
      </w:r>
    </w:p>
    <w:p>
      <w:pPr>
        <w:pStyle w:val="Heading2"/>
        <w:spacing w:after="200"/>
        <w:jc w:val="left"/>
      </w:pPr>
      <w:r>
        <w:t xml:space="preserve">Resolved (No Upgrade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6"/>
        <w:gridCol w:w="1792"/>
        <w:gridCol w:w="3087"/>
        <w:gridCol w:w="3585"/>
      </w:tblGrid>
      <w:tr>
        <w:trPr>
          <w:tblHeader/>
        </w:trPr>
        <w:tc>
          <w:p>
            <w:pPr>
              <w:jc w:val="left"/>
            </w:pPr>
            <w:r>
              <w:rPr>
                <w:b/>
                <w:bCs/>
              </w:rPr>
              <w:t xml:space="preserve">Round</w:t>
            </w:r>
          </w:p>
        </w:tc>
        <w:tc>
          <w:p>
            <w:pPr>
              <w:jc w:val="left"/>
            </w:pPr>
            <w:r>
              <w:rPr>
                <w:b/>
                <w:bCs/>
              </w:rPr>
              <w:t xml:space="preserve">Persona</w:t>
            </w:r>
          </w:p>
        </w:tc>
        <w:tc>
          <w:p>
            <w:pPr>
              <w:jc w:val="left"/>
            </w:pPr>
            <w:r>
              <w:rPr>
                <w:b/>
                <w:bCs/>
              </w:rPr>
              <w:t xml:space="preserve">Issue</w:t>
            </w:r>
          </w:p>
        </w:tc>
        <w:tc>
          <w:p>
            <w:pPr>
              <w:jc w:val="left"/>
            </w:pPr>
            <w:r>
              <w:rPr>
                <w:b/>
                <w:bCs/>
              </w:rPr>
              <w:t xml:space="preserve">Why Resolved</w:t>
            </w:r>
          </w:p>
        </w:tc>
      </w:tr>
      <w:tr>
        <w:tc>
          <w:p>
            <w:pPr>
              <w:jc w:val="left"/>
            </w:pPr>
            <w:r>
              <w:t xml:space="preserve">2</w:t>
            </w:r>
          </w:p>
        </w:tc>
        <w:tc>
          <w:p>
            <w:pPr>
              <w:jc w:val="left"/>
            </w:pPr>
            <w:r>
              <w:t xml:space="preserve">Data Scientist</w:t>
            </w:r>
          </w:p>
        </w:tc>
        <w:tc>
          <w:p>
            <w:pPr>
              <w:jc w:val="left"/>
            </w:pPr>
            <w:r>
              <w:t xml:space="preserve">LTV:CAC ratio ignores payback period</w:t>
            </w:r>
          </w:p>
        </w:tc>
        <w:tc>
          <w:p>
            <w:pPr>
              <w:jc w:val="left"/>
            </w:pPr>
            <w:r>
              <w:t xml:space="preserve">Already addressed — payback targets by channel included in LTV by Source section</w:t>
            </w:r>
          </w:p>
        </w:tc>
      </w:tr>
      <w:tr>
        <w:tc>
          <w:p>
            <w:pPr>
              <w:jc w:val="left"/>
            </w:pPr>
            <w:r>
              <w:t xml:space="preserve">3</w:t>
            </w:r>
          </w:p>
        </w:tc>
        <w:tc>
          <w:p>
            <w:pPr>
              <w:jc w:val="left"/>
            </w:pPr>
            <w:r>
              <w:t xml:space="preserve">DTC Growth Operator</w:t>
            </w:r>
          </w:p>
        </w:tc>
        <w:tc>
          <w:p>
            <w:pPr>
              <w:jc w:val="left"/>
            </w:pPr>
            <w:r>
              <w:t xml:space="preserve">CRM Tab Map lacks priority</w:t>
            </w:r>
          </w:p>
        </w:tc>
        <w:tc>
          <w:p>
            <w:pPr>
              <w:jc w:val="left"/>
            </w:pPr>
            <w:r>
              <w:t xml:space="preserve">Priority is wave-planning (TUP Workshop Tracker), not M19's scope</w:t>
            </w:r>
          </w:p>
        </w:tc>
      </w:tr>
      <w:tr>
        <w:tc>
          <w:p>
            <w:pPr>
              <w:jc w:val="left"/>
            </w:pPr>
            <w:r>
              <w:t xml:space="preserve">4</w:t>
            </w:r>
          </w:p>
        </w:tc>
        <w:tc>
          <w:p>
            <w:pPr>
              <w:jc w:val="left"/>
            </w:pPr>
            <w:r>
              <w:t xml:space="preserve">Data Scientist</w:t>
            </w:r>
          </w:p>
        </w:tc>
        <w:tc>
          <w:p>
            <w:pPr>
              <w:jc w:val="left"/>
            </w:pPr>
            <w:r>
              <w:t xml:space="preserve">Segment migration monthly at small scale is noise</w:t>
            </w:r>
          </w:p>
        </w:tc>
        <w:tc>
          <w:p>
            <w:pPr>
              <w:jc w:val="left"/>
            </w:pPr>
            <w:r>
              <w:t xml:space="preserve">Noted — quarterly until 1,000+ customers</w:t>
            </w:r>
          </w:p>
        </w:tc>
      </w:tr>
      <w:tr>
        <w:tc>
          <w:p>
            <w:pPr>
              <w:jc w:val="left"/>
            </w:pPr>
            <w:r>
              <w:t xml:space="preserve">4</w:t>
            </w:r>
          </w:p>
        </w:tc>
        <w:tc>
          <w:p>
            <w:pPr>
              <w:jc w:val="left"/>
            </w:pPr>
            <w:r>
              <w:t xml:space="preserve">Behavioral Economist</w:t>
            </w:r>
          </w:p>
        </w:tc>
        <w:tc>
          <w:p>
            <w:pPr>
              <w:jc w:val="left"/>
            </w:pPr>
            <w:r>
              <w:t xml:space="preserve">Advocacy conflates passive (reviews) and active (referrals)</w:t>
            </w:r>
          </w:p>
        </w:tc>
        <w:tc>
          <w:p>
            <w:pPr>
              <w:jc w:val="left"/>
            </w:pPr>
            <w:r>
              <w:t xml:space="preserve">Noted in segment definitions</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Confidence intervals on cohort data</w:t>
      </w:r>
      <w:r>
        <w:t xml:space="preserve"> — Without U1, the playbook would have said "50 customers is enough" when 50 customers gives you a ±14% error bar. Founders would have made budget decisions on noise.</w:t>
      </w:r>
    </w:p>
    <w:p>
      <w:pPr>
        <w:spacing w:after="100"/>
        <w:ind w:left="240"/>
        <w:jc w:val="left"/>
      </w:pPr>
      <w:r>
        <w:t xml:space="preserve">2. </w:t>
      </w:r>
      <w:r>
        <w:rPr>
          <w:b/>
          <w:bCs/>
        </w:rPr>
        <w:t xml:space="preserve">3-week pre-launch paralysis</w:t>
      </w:r>
      <w:r>
        <w:t xml:space="preserve"> — Without U2, a solo founder would have built 10 Klaviyo flows before selling a single unit. The Minimum Viable CRM cuts this to 8-11 hours and 3 flows.</w:t>
      </w:r>
    </w:p>
    <w:p>
      <w:pPr>
        <w:spacing w:after="100"/>
        <w:ind w:left="240"/>
        <w:jc w:val="left"/>
      </w:pPr>
      <w:r>
        <w:t xml:space="preserve">3. </w:t>
      </w:r>
      <w:r>
        <w:rPr>
          <w:b/>
          <w:bCs/>
        </w:rPr>
        <w:t xml:space="preserve">At-Risk segment blindness</w:t>
      </w:r>
      <w:r>
        <w:t xml:space="preserve"> — Without U5, every at-risk customer gets the same win-back email. A product-disappointed customer gets a discount (insult), a budget-constrained customer gets a product reminder (irrelevant), and an attention-lapsed customer gets a personal note (overkill). Three segments, three interventions.</w:t>
      </w:r>
    </w:p>
    <w:p>
      <w:pPr>
        <w:spacing w:after="100"/>
        <w:ind w:left="240"/>
        <w:jc w:val="left"/>
      </w:pPr>
      <w:r>
        <w:t xml:space="preserve">4. </w:t>
      </w:r>
      <w:r>
        <w:rPr>
          <w:b/>
          <w:bCs/>
        </w:rPr>
        <w:t xml:space="preserve">Churn risk as black box</w:t>
      </w:r>
      <w:r>
        <w:t xml:space="preserve"> — Without U7, "churn risk score" was an undefined computed field. Now it has a clear formula at two complexity levels, implementable from Day 1.</w:t>
      </w:r>
    </w:p>
    <w:p>
      <w:pPr>
        <w:spacing w:after="100"/>
        <w:ind w:left="240"/>
        <w:jc w:val="left"/>
      </w:pPr>
      <w:r>
        <w:t xml:space="preserve">5. </w:t>
      </w:r>
      <w:r>
        <w:rPr>
          <w:b/>
          <w:bCs/>
        </w:rPr>
        <w:t xml:space="preserve">Tool spending before data exists</w:t>
      </w:r>
      <w:r>
        <w:t xml:space="preserve"> — Without U4, the playbook recommended Lifetimely at </w:t>
      </w:r>
      <m:oMath>
        <m:r>
          <m:t xml:space="preserve">50Krevenue</m:t>
        </m:r>
        <m:r>
          <m:rPr>
            <m:nor/>
          </m:rPr>
          <m:t xml:space="preserve">—</m:t>
        </m:r>
        <m:r>
          <m:t xml:space="preserve">potentially</m:t>
        </m:r>
      </m:oMath>
      <w:r>
        <w:t xml:space="preserve">149/month when monthly revenue is $4-5K. Triggering on customer count (500+) ensures the data justifies the tool.</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lifecycle_and_segmentation.md</w:t>
      </w:r>
    </w:p>
    <w:p>
      <w:pPr>
        <w:pStyle w:val="Heading1"/>
        <w:spacing w:after="200"/>
        <w:jc w:val="center"/>
      </w:pPr>
      <w:r>
        <w:t xml:space="preserve">Customer Lifecycle &amp; Segmentation</w:t>
      </w:r>
    </w:p>
    <w:p>
      <w:pPr>
        <w:spacing w:after="120"/>
        <w:jc w:val="left"/>
      </w:pPr>
      <w:r>
        <w:rPr>
          <w:b/>
          <w:bCs/>
        </w:rPr>
        <w:t xml:space="preserve">TUP</w:t>
      </w:r>
      <w:r>
        <w:t xml:space="preserve">: M19 — Customer Lifecycle &amp; CRM</w:t>
      </w:r>
      <w:r>
        <w:br/>
      </w:r>
      <w:r>
        <w:rPr>
          <w:b/>
          <w:bCs/>
        </w:rPr>
        <w:t xml:space="preserve">Version</w:t>
      </w:r>
      <w:r>
        <w:t xml:space="preserve">: 1.0.0</w:t>
      </w:r>
      <w:r>
        <w:br/>
      </w:r>
      <w:r>
        <w:rPr>
          <w:b/>
          <w:bCs/>
        </w:rPr>
        <w:t xml:space="preserve">Last Updated</w:t>
      </w:r>
      <w:r>
        <w:t xml:space="preserve">: 2026-02-07</w:t>
      </w:r>
      <w:r>
        <w:br/>
      </w:r>
      <w:r>
        <w:rPr>
          <w:b/>
          <w:bCs/>
        </w:rPr>
        <w:t xml:space="preserve">Source Tabs</w:t>
      </w:r>
      <w:r>
        <w:t xml:space="preserve">: 454 (Customer Segmentation), 456 (Customer Lifecycle Map), 457 (Customer Lifecycle), 458 (Customer Segmentation Matrix)</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Lifecycle Stage Definitions</w:t>
      </w:r>
    </w:p>
    <w:p>
      <w:pPr>
        <w:pStyle w:val="Heading3"/>
        <w:spacing w:after="200"/>
        <w:jc w:val="left"/>
      </w:pPr>
      <w:r>
        <w:t xml:space="preserve">Detailed Stage Model</w:t>
      </w:r>
    </w:p>
    <w:p>
      <w:pPr>
        <w:spacing w:after="120"/>
        <w:jc w:val="left"/>
      </w:pPr>
      <w:r>
        <w:t xml:space="preserve">Each lifecycle stage has precise entry/exit triggers, a primary action, a KPI, and email flows mapped to it.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90"/>
        <w:gridCol w:w="1667"/>
        <w:gridCol w:w="1539"/>
        <w:gridCol w:w="1667"/>
        <w:gridCol w:w="1987"/>
        <w:gridCol w:w="1410"/>
      </w:tblGrid>
      <w:tr>
        <w:trPr>
          <w:tblHeader/>
        </w:trPr>
        <w:tc>
          <w:p>
            <w:pPr>
              <w:jc w:val="left"/>
            </w:pPr>
            <w:r>
              <w:rPr>
                <w:b/>
                <w:bCs/>
              </w:rPr>
              <w:t xml:space="preserve">Stage</w:t>
            </w:r>
          </w:p>
        </w:tc>
        <w:tc>
          <w:p>
            <w:pPr>
              <w:jc w:val="left"/>
            </w:pPr>
            <w:r>
              <w:rPr>
                <w:b/>
                <w:bCs/>
              </w:rPr>
              <w:t xml:space="preserve">Definition</w:t>
            </w:r>
          </w:p>
        </w:tc>
        <w:tc>
          <w:p>
            <w:pPr>
              <w:jc w:val="left"/>
            </w:pPr>
            <w:r>
              <w:rPr>
                <w:b/>
                <w:bCs/>
              </w:rPr>
              <w:t xml:space="preserve">Trigger In</w:t>
            </w:r>
          </w:p>
        </w:tc>
        <w:tc>
          <w:p>
            <w:pPr>
              <w:jc w:val="left"/>
            </w:pPr>
            <w:r>
              <w:rPr>
                <w:b/>
                <w:bCs/>
              </w:rPr>
              <w:t xml:space="preserve">Trigger Out</w:t>
            </w:r>
          </w:p>
        </w:tc>
        <w:tc>
          <w:p>
            <w:pPr>
              <w:jc w:val="left"/>
            </w:pPr>
            <w:r>
              <w:rPr>
                <w:b/>
                <w:bCs/>
              </w:rPr>
              <w:t xml:space="preserve">Primary Action</w:t>
            </w:r>
          </w:p>
        </w:tc>
        <w:tc>
          <w:p>
            <w:pPr>
              <w:jc w:val="left"/>
            </w:pPr>
            <w:r>
              <w:rPr>
                <w:b/>
                <w:bCs/>
              </w:rPr>
              <w:t xml:space="preserve">KPI</w:t>
            </w:r>
          </w:p>
        </w:tc>
      </w:tr>
      <w:tr>
        <w:tc>
          <w:p>
            <w:pPr>
              <w:jc w:val="left"/>
            </w:pPr>
            <w:r>
              <w:rPr>
                <w:b/>
                <w:bCs/>
              </w:rPr>
              <w:t xml:space="preserve">Prospect</w:t>
            </w:r>
          </w:p>
        </w:tc>
        <w:tc>
          <w:p>
            <w:pPr>
              <w:jc w:val="left"/>
            </w:pPr>
            <w:r>
              <w:t xml:space="preserve">Saw an ad, visited site, hasn't purchased</w:t>
            </w:r>
          </w:p>
        </w:tc>
        <w:tc>
          <w:p>
            <w:pPr>
              <w:jc w:val="left"/>
            </w:pPr>
            <w:r>
              <w:t xml:space="preserve">Ad impression or site visit</w:t>
            </w:r>
          </w:p>
        </w:tc>
        <w:tc>
          <w:p>
            <w:pPr>
              <w:jc w:val="left"/>
            </w:pPr>
            <w:r>
              <w:t xml:space="preserve">Add to cart OR 30 days inactive</w:t>
            </w:r>
          </w:p>
        </w:tc>
        <w:tc>
          <w:p>
            <w:pPr>
              <w:jc w:val="left"/>
            </w:pPr>
            <w:r>
              <w:t xml:space="preserve">Retarget, popup, email capture</w:t>
            </w:r>
          </w:p>
        </w:tc>
        <w:tc>
          <w:p>
            <w:pPr>
              <w:jc w:val="left"/>
            </w:pPr>
            <w:r>
              <w:t xml:space="preserve">Email capture rate</w:t>
            </w:r>
          </w:p>
        </w:tc>
      </w:tr>
      <w:tr>
        <w:tc>
          <w:p>
            <w:pPr>
              <w:jc w:val="left"/>
            </w:pPr>
            <w:r>
              <w:rPr>
                <w:b/>
                <w:bCs/>
              </w:rPr>
              <w:t xml:space="preserve">Lead</w:t>
            </w:r>
          </w:p>
        </w:tc>
        <w:tc>
          <w:p>
            <w:pPr>
              <w:jc w:val="left"/>
            </w:pPr>
            <w:r>
              <w:t xml:space="preserve">Gave email, hasn't purchased</w:t>
            </w:r>
          </w:p>
        </w:tc>
        <w:tc>
          <w:p>
            <w:pPr>
              <w:jc w:val="left"/>
            </w:pPr>
            <w:r>
              <w:t xml:space="preserve">Email captured</w:t>
            </w:r>
          </w:p>
        </w:tc>
        <w:tc>
          <w:p>
            <w:pPr>
              <w:jc w:val="left"/>
            </w:pPr>
            <w:r>
              <w:t xml:space="preserve">Purchase OR 60 days inactive</w:t>
            </w:r>
          </w:p>
        </w:tc>
        <w:tc>
          <w:p>
            <w:pPr>
              <w:jc w:val="left"/>
            </w:pPr>
            <w:r>
              <w:t xml:space="preserve">Welcome flow, educational content, first offer</w:t>
            </w:r>
          </w:p>
        </w:tc>
        <w:tc>
          <w:p>
            <w:pPr>
              <w:jc w:val="left"/>
            </w:pPr>
            <w:r>
              <w:t xml:space="preserve">Welcome flow conversion rate</w:t>
            </w:r>
          </w:p>
        </w:tc>
      </w:tr>
      <w:tr>
        <w:tc>
          <w:p>
            <w:pPr>
              <w:jc w:val="left"/>
            </w:pPr>
            <w:r>
              <w:rPr>
                <w:b/>
                <w:bCs/>
              </w:rPr>
              <w:t xml:space="preserve">First Purchase</w:t>
            </w:r>
          </w:p>
        </w:tc>
        <w:tc>
          <w:p>
            <w:pPr>
              <w:jc w:val="left"/>
            </w:pPr>
            <w:r>
              <w:t xml:space="preserve">Bought once</w:t>
            </w:r>
          </w:p>
        </w:tc>
        <w:tc>
          <w:p>
            <w:pPr>
              <w:jc w:val="left"/>
            </w:pPr>
            <w:r>
              <w:t xml:space="preserve">First order placed</w:t>
            </w:r>
          </w:p>
        </w:tc>
        <w:tc>
          <w:p>
            <w:pPr>
              <w:jc w:val="left"/>
            </w:pPr>
            <w:r>
              <w:t xml:space="preserve">Second order OR 60 days post-purchase</w:t>
            </w:r>
          </w:p>
        </w:tc>
        <w:tc>
          <w:p>
            <w:pPr>
              <w:jc w:val="left"/>
            </w:pPr>
            <w:r>
              <w:t xml:space="preserve">Post-purchase flow, review request, cross-sell</w:t>
            </w:r>
          </w:p>
        </w:tc>
        <w:tc>
          <w:p>
            <w:pPr>
              <w:jc w:val="left"/>
            </w:pPr>
            <w:r>
              <w:t xml:space="preserve">Second purchase rate</w:t>
            </w:r>
          </w:p>
        </w:tc>
      </w:tr>
      <w:tr>
        <w:tc>
          <w:p>
            <w:pPr>
              <w:jc w:val="left"/>
            </w:pPr>
            <w:r>
              <w:rPr>
                <w:b/>
                <w:bCs/>
              </w:rPr>
              <w:t xml:space="preserve">Repeat</w:t>
            </w:r>
          </w:p>
        </w:tc>
        <w:tc>
          <w:p>
            <w:pPr>
              <w:jc w:val="left"/>
            </w:pPr>
            <w:r>
              <w:t xml:space="preserve">Bought 2+ times</w:t>
            </w:r>
          </w:p>
        </w:tc>
        <w:tc>
          <w:p>
            <w:pPr>
              <w:jc w:val="left"/>
            </w:pPr>
            <w:r>
              <w:t xml:space="preserve">Second order placed</w:t>
            </w:r>
          </w:p>
        </w:tc>
        <w:tc>
          <w:p>
            <w:pPr>
              <w:jc w:val="left"/>
            </w:pPr>
            <w:r>
              <w:t xml:space="preserve">Subscription OR 90 days since last order</w:t>
            </w:r>
          </w:p>
        </w:tc>
        <w:tc>
          <w:p>
            <w:pPr>
              <w:jc w:val="left"/>
            </w:pPr>
            <w:r>
              <w:t xml:space="preserve">Subscription offer, loyalty program, VIP access</w:t>
            </w:r>
          </w:p>
        </w:tc>
        <w:tc>
          <w:p>
            <w:pPr>
              <w:jc w:val="left"/>
            </w:pPr>
            <w:r>
              <w:t xml:space="preserve">Subscription conversion</w:t>
            </w:r>
          </w:p>
        </w:tc>
      </w:tr>
      <w:tr>
        <w:tc>
          <w:p>
            <w:pPr>
              <w:jc w:val="left"/>
            </w:pPr>
            <w:r>
              <w:rPr>
                <w:b/>
                <w:bCs/>
              </w:rPr>
              <w:t xml:space="preserve">VIP</w:t>
            </w:r>
          </w:p>
        </w:tc>
        <w:tc>
          <w:p>
            <w:pPr>
              <w:jc w:val="left"/>
            </w:pPr>
            <w:r>
              <w:t xml:space="preserve">3+ purchases OR subscriber</w:t>
            </w:r>
          </w:p>
        </w:tc>
        <w:tc>
          <w:p>
            <w:pPr>
              <w:jc w:val="left"/>
            </w:pPr>
            <w:r>
              <w:t xml:space="preserve">Third order or subscription start</w:t>
            </w:r>
          </w:p>
        </w:tc>
        <w:tc>
          <w:p>
            <w:pPr>
              <w:jc w:val="left"/>
            </w:pPr>
            <w:r>
              <w:t xml:space="preserve">Churn</w:t>
            </w:r>
          </w:p>
        </w:tc>
        <w:tc>
          <w:p>
            <w:pPr>
              <w:jc w:val="left"/>
            </w:pPr>
            <w:r>
              <w:t xml:space="preserve">Exclusive access, new product previews, referral incentives</w:t>
            </w:r>
          </w:p>
        </w:tc>
        <w:tc>
          <w:p>
            <w:pPr>
              <w:jc w:val="left"/>
            </w:pPr>
            <w:r>
              <w:t xml:space="preserve">LTV, referral rate</w:t>
            </w:r>
          </w:p>
        </w:tc>
      </w:tr>
      <w:tr>
        <w:tc>
          <w:p>
            <w:pPr>
              <w:jc w:val="left"/>
            </w:pPr>
            <w:r>
              <w:rPr>
                <w:b/>
                <w:bCs/>
              </w:rPr>
              <w:t xml:space="preserve">Champion</w:t>
            </w:r>
          </w:p>
        </w:tc>
        <w:tc>
          <w:p>
            <w:pPr>
              <w:jc w:val="left"/>
            </w:pPr>
            <w:r>
              <w:t xml:space="preserve">Actively refers, creates UGC, advocates</w:t>
            </w:r>
          </w:p>
        </w:tc>
        <w:tc>
          <w:p>
            <w:pPr>
              <w:jc w:val="left"/>
            </w:pPr>
            <w:r>
              <w:t xml:space="preserve">Referral generated OR UGC submitted</w:t>
            </w:r>
          </w:p>
        </w:tc>
        <w:tc>
          <w:p>
            <w:pPr>
              <w:jc w:val="left"/>
            </w:pPr>
            <w:r>
              <w:t xml:space="preserve">Inactivity</w:t>
            </w:r>
          </w:p>
        </w:tc>
        <w:tc>
          <w:p>
            <w:pPr>
              <w:jc w:val="left"/>
            </w:pPr>
            <w:r>
              <w:t xml:space="preserve">Ambassador program, co-creation, spotlight</w:t>
            </w:r>
          </w:p>
        </w:tc>
        <w:tc>
          <w:p>
            <w:pPr>
              <w:jc w:val="left"/>
            </w:pPr>
            <w:r>
              <w:t xml:space="preserve">Referrals generated</w:t>
            </w:r>
          </w:p>
        </w:tc>
      </w:tr>
      <w:tr>
        <w:tc>
          <w:p>
            <w:pPr>
              <w:jc w:val="left"/>
            </w:pPr>
            <w:r>
              <w:rPr>
                <w:b/>
                <w:bCs/>
              </w:rPr>
              <w:t xml:space="preserve">At Risk</w:t>
            </w:r>
          </w:p>
        </w:tc>
        <w:tc>
          <w:p>
            <w:pPr>
              <w:jc w:val="left"/>
            </w:pPr>
            <w:r>
              <w:t xml:space="preserve">Expected purchase window missed</w:t>
            </w:r>
          </w:p>
        </w:tc>
        <w:tc>
          <w:p>
            <w:pPr>
              <w:jc w:val="left"/>
            </w:pPr>
            <w:r>
              <w:t xml:space="preserve">50% past expected repurchase date</w:t>
            </w:r>
          </w:p>
        </w:tc>
        <w:tc>
          <w:p>
            <w:pPr>
              <w:jc w:val="left"/>
            </w:pPr>
            <w:r>
              <w:t xml:space="preserve">Purchase OR win-back flow complete</w:t>
            </w:r>
          </w:p>
        </w:tc>
        <w:tc>
          <w:p>
            <w:pPr>
              <w:jc w:val="left"/>
            </w:pPr>
            <w:r>
              <w:t xml:space="preserve">Win-back flow, special offer, feedback request</w:t>
            </w:r>
          </w:p>
        </w:tc>
        <w:tc>
          <w:p>
            <w:pPr>
              <w:jc w:val="left"/>
            </w:pPr>
            <w:r>
              <w:t xml:space="preserve">Win-back rate</w:t>
            </w:r>
          </w:p>
        </w:tc>
      </w:tr>
      <w:tr>
        <w:tc>
          <w:p>
            <w:pPr>
              <w:jc w:val="left"/>
            </w:pPr>
            <w:r>
              <w:rPr>
                <w:b/>
                <w:bCs/>
              </w:rPr>
              <w:t xml:space="preserve">Churned</w:t>
            </w:r>
          </w:p>
        </w:tc>
        <w:tc>
          <w:p>
            <w:pPr>
              <w:jc w:val="left"/>
            </w:pPr>
            <w:r>
              <w:t xml:space="preserve">No purchase despite win-back</w:t>
            </w:r>
          </w:p>
        </w:tc>
        <w:tc>
          <w:p>
            <w:pPr>
              <w:jc w:val="left"/>
            </w:pPr>
            <w:r>
              <w:t xml:space="preserve">Win-back flow failed</w:t>
            </w:r>
          </w:p>
        </w:tc>
        <w:tc>
          <w:p>
            <w:pPr>
              <w:jc w:val="left"/>
            </w:pPr>
            <w:r>
              <w:t xml:space="preserve">Re-purchase</w:t>
            </w:r>
          </w:p>
        </w:tc>
        <w:tc>
          <w:p>
            <w:pPr>
              <w:jc w:val="left"/>
            </w:pPr>
            <w:r>
              <w:t xml:space="preserve">Sunset flow, survey, archive</w:t>
            </w:r>
          </w:p>
        </w:tc>
        <w:tc>
          <w:p>
            <w:pPr>
              <w:jc w:val="left"/>
            </w:pPr>
            <w:r>
              <w:t xml:space="preserve">Reactivation rate</w:t>
            </w:r>
          </w:p>
        </w:tc>
      </w:tr>
    </w:tbl>
    <w:p>
      <w:pPr>
        <w:pStyle w:val="Heading3"/>
        <w:spacing w:after="200"/>
        <w:jc w:val="left"/>
      </w:pPr>
      <w:r>
        <w:t xml:space="preserve">Email Flows by Lifecycle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9"/>
        <w:gridCol w:w="1829"/>
        <w:gridCol w:w="1183"/>
        <w:gridCol w:w="2367"/>
        <w:gridCol w:w="2152"/>
      </w:tblGrid>
      <w:tr>
        <w:trPr>
          <w:tblHeader/>
        </w:trPr>
        <w:tc>
          <w:p>
            <w:pPr>
              <w:jc w:val="left"/>
            </w:pPr>
            <w:r>
              <w:rPr>
                <w:b/>
                <w:bCs/>
              </w:rPr>
              <w:t xml:space="preserve">Stage</w:t>
            </w:r>
          </w:p>
        </w:tc>
        <w:tc>
          <w:p>
            <w:pPr>
              <w:jc w:val="left"/>
            </w:pPr>
            <w:r>
              <w:rPr>
                <w:b/>
                <w:bCs/>
              </w:rPr>
              <w:t xml:space="preserve">Flow</w:t>
            </w:r>
          </w:p>
        </w:tc>
        <w:tc>
          <w:p>
            <w:pPr>
              <w:jc w:val="left"/>
            </w:pPr>
            <w:r>
              <w:rPr>
                <w:b/>
                <w:bCs/>
              </w:rPr>
              <w:t xml:space="preserve">Emails</w:t>
            </w:r>
          </w:p>
        </w:tc>
        <w:tc>
          <w:p>
            <w:pPr>
              <w:jc w:val="left"/>
            </w:pPr>
            <w:r>
              <w:rPr>
                <w:b/>
                <w:bCs/>
              </w:rPr>
              <w:t xml:space="preserve">Timing</w:t>
            </w:r>
          </w:p>
        </w:tc>
        <w:tc>
          <w:p>
            <w:pPr>
              <w:jc w:val="left"/>
            </w:pPr>
            <w:r>
              <w:rPr>
                <w:b/>
                <w:bCs/>
              </w:rPr>
              <w:t xml:space="preserve">Goal</w:t>
            </w:r>
          </w:p>
        </w:tc>
      </w:tr>
      <w:tr>
        <w:tc>
          <w:p>
            <w:pPr>
              <w:jc w:val="left"/>
            </w:pPr>
            <w:r>
              <w:rPr>
                <w:b/>
                <w:bCs/>
              </w:rPr>
              <w:t xml:space="preserve">Lead</w:t>
            </w:r>
          </w:p>
        </w:tc>
        <w:tc>
          <w:p>
            <w:pPr>
              <w:jc w:val="left"/>
            </w:pPr>
            <w:r>
              <w:t xml:space="preserve">Welcome Series</w:t>
            </w:r>
          </w:p>
        </w:tc>
        <w:tc>
          <w:p>
            <w:pPr>
              <w:jc w:val="left"/>
            </w:pPr>
            <w:r>
              <w:t xml:space="preserve">5</w:t>
            </w:r>
          </w:p>
        </w:tc>
        <w:tc>
          <w:p>
            <w:pPr>
              <w:jc w:val="left"/>
            </w:pPr>
            <w:r>
              <w:t xml:space="preserve">Day 0, 1, 3, 5, 7</w:t>
            </w:r>
          </w:p>
        </w:tc>
        <w:tc>
          <w:p>
            <w:pPr>
              <w:jc w:val="left"/>
            </w:pPr>
            <w:r>
              <w:t xml:space="preserve">First purchase</w:t>
            </w:r>
          </w:p>
        </w:tc>
      </w:tr>
      <w:tr>
        <w:tc>
          <w:p>
            <w:pPr>
              <w:jc w:val="left"/>
            </w:pPr>
            <w:r>
              <w:rPr>
                <w:b/>
                <w:bCs/>
              </w:rPr>
              <w:t xml:space="preserve">Lead</w:t>
            </w:r>
          </w:p>
        </w:tc>
        <w:tc>
          <w:p>
            <w:pPr>
              <w:jc w:val="left"/>
            </w:pPr>
            <w:r>
              <w:t xml:space="preserve">Abandoned Cart</w:t>
            </w:r>
          </w:p>
        </w:tc>
        <w:tc>
          <w:p>
            <w:pPr>
              <w:jc w:val="left"/>
            </w:pPr>
            <w:r>
              <w:t xml:space="preserve">3</w:t>
            </w:r>
          </w:p>
        </w:tc>
        <w:tc>
          <w:p>
            <w:pPr>
              <w:jc w:val="left"/>
            </w:pPr>
            <w:r>
              <w:t xml:space="preserve">Hour 1, Day 1, Day 3</w:t>
            </w:r>
          </w:p>
        </w:tc>
        <w:tc>
          <w:p>
            <w:pPr>
              <w:jc w:val="left"/>
            </w:pPr>
            <w:r>
              <w:t xml:space="preserve">Complete purchase</w:t>
            </w:r>
          </w:p>
        </w:tc>
      </w:tr>
      <w:tr>
        <w:tc>
          <w:p>
            <w:pPr>
              <w:jc w:val="left"/>
            </w:pPr>
            <w:r>
              <w:rPr>
                <w:b/>
                <w:bCs/>
              </w:rPr>
              <w:t xml:space="preserve">Lead</w:t>
            </w:r>
          </w:p>
        </w:tc>
        <w:tc>
          <w:p>
            <w:pPr>
              <w:jc w:val="left"/>
            </w:pPr>
            <w:r>
              <w:t xml:space="preserve">Browse Abandon</w:t>
            </w:r>
          </w:p>
        </w:tc>
        <w:tc>
          <w:p>
            <w:pPr>
              <w:jc w:val="left"/>
            </w:pPr>
            <w:r>
              <w:t xml:space="preserve">2</w:t>
            </w:r>
          </w:p>
        </w:tc>
        <w:tc>
          <w:p>
            <w:pPr>
              <w:jc w:val="left"/>
            </w:pPr>
            <w:r>
              <w:t xml:space="preserve">Day 1, Day 3</w:t>
            </w:r>
          </w:p>
        </w:tc>
        <w:tc>
          <w:p>
            <w:pPr>
              <w:jc w:val="left"/>
            </w:pPr>
            <w:r>
              <w:t xml:space="preserve">Return to site</w:t>
            </w:r>
          </w:p>
        </w:tc>
      </w:tr>
      <w:tr>
        <w:tc>
          <w:p>
            <w:pPr>
              <w:jc w:val="left"/>
            </w:pPr>
            <w:r>
              <w:rPr>
                <w:b/>
                <w:bCs/>
              </w:rPr>
              <w:t xml:space="preserve">First Purchase</w:t>
            </w:r>
          </w:p>
        </w:tc>
        <w:tc>
          <w:p>
            <w:pPr>
              <w:jc w:val="left"/>
            </w:pPr>
            <w:r>
              <w:t xml:space="preserve">Post-Purchase</w:t>
            </w:r>
          </w:p>
        </w:tc>
        <w:tc>
          <w:p>
            <w:pPr>
              <w:jc w:val="left"/>
            </w:pPr>
            <w:r>
              <w:t xml:space="preserve">4</w:t>
            </w:r>
          </w:p>
        </w:tc>
        <w:tc>
          <w:p>
            <w:pPr>
              <w:jc w:val="left"/>
            </w:pPr>
            <w:r>
              <w:t xml:space="preserve">Day 0, 3, 7, 14</w:t>
            </w:r>
          </w:p>
        </w:tc>
        <w:tc>
          <w:p>
            <w:pPr>
              <w:jc w:val="left"/>
            </w:pPr>
            <w:r>
              <w:t xml:space="preserve">Education + review</w:t>
            </w:r>
          </w:p>
        </w:tc>
      </w:tr>
      <w:tr>
        <w:tc>
          <w:p>
            <w:pPr>
              <w:jc w:val="left"/>
            </w:pPr>
            <w:r>
              <w:rPr>
                <w:b/>
                <w:bCs/>
              </w:rPr>
              <w:t xml:space="preserve">First Purchase</w:t>
            </w:r>
          </w:p>
        </w:tc>
        <w:tc>
          <w:p>
            <w:pPr>
              <w:jc w:val="left"/>
            </w:pPr>
            <w:r>
              <w:t xml:space="preserve">Cross-Sell</w:t>
            </w:r>
          </w:p>
        </w:tc>
        <w:tc>
          <w:p>
            <w:pPr>
              <w:jc w:val="left"/>
            </w:pPr>
            <w:r>
              <w:t xml:space="preserve">2</w:t>
            </w:r>
          </w:p>
        </w:tc>
        <w:tc>
          <w:p>
            <w:pPr>
              <w:jc w:val="left"/>
            </w:pPr>
            <w:r>
              <w:t xml:space="preserve">Day 14, 21</w:t>
            </w:r>
          </w:p>
        </w:tc>
        <w:tc>
          <w:p>
            <w:pPr>
              <w:jc w:val="left"/>
            </w:pPr>
            <w:r>
              <w:t xml:space="preserve">Second product</w:t>
            </w:r>
          </w:p>
        </w:tc>
      </w:tr>
      <w:tr>
        <w:tc>
          <w:p>
            <w:pPr>
              <w:jc w:val="left"/>
            </w:pPr>
            <w:r>
              <w:rPr>
                <w:b/>
                <w:bCs/>
              </w:rPr>
              <w:t xml:space="preserve">First Purchase</w:t>
            </w:r>
          </w:p>
        </w:tc>
        <w:tc>
          <w:p>
            <w:pPr>
              <w:jc w:val="left"/>
            </w:pPr>
            <w:r>
              <w:t xml:space="preserve">Replenishment</w:t>
            </w:r>
          </w:p>
        </w:tc>
        <w:tc>
          <w:p>
            <w:pPr>
              <w:jc w:val="left"/>
            </w:pPr>
            <w:r>
              <w:t xml:space="preserve">3</w:t>
            </w:r>
          </w:p>
        </w:tc>
        <w:tc>
          <w:p>
            <w:pPr>
              <w:jc w:val="left"/>
            </w:pPr>
            <w:r>
              <w:t xml:space="preserve">Day 20, 25, 30</w:t>
            </w:r>
          </w:p>
        </w:tc>
        <w:tc>
          <w:p>
            <w:pPr>
              <w:jc w:val="left"/>
            </w:pPr>
            <w:r>
              <w:t xml:space="preserve">Reorder before depletion</w:t>
            </w:r>
          </w:p>
        </w:tc>
      </w:tr>
      <w:tr>
        <w:tc>
          <w:p>
            <w:pPr>
              <w:jc w:val="left"/>
            </w:pPr>
            <w:r>
              <w:rPr>
                <w:b/>
                <w:bCs/>
              </w:rPr>
              <w:t xml:space="preserve">Repeat</w:t>
            </w:r>
          </w:p>
        </w:tc>
        <w:tc>
          <w:p>
            <w:pPr>
              <w:jc w:val="left"/>
            </w:pPr>
            <w:r>
              <w:t xml:space="preserve">Subscription Pitch</w:t>
            </w:r>
          </w:p>
        </w:tc>
        <w:tc>
          <w:p>
            <w:pPr>
              <w:jc w:val="left"/>
            </w:pPr>
            <w:r>
              <w:t xml:space="preserve">3</w:t>
            </w:r>
          </w:p>
        </w:tc>
        <w:tc>
          <w:p>
            <w:pPr>
              <w:jc w:val="left"/>
            </w:pPr>
            <w:r>
              <w:t xml:space="preserve">After 2nd order: Day 3, 7, 14</w:t>
            </w:r>
          </w:p>
        </w:tc>
        <w:tc>
          <w:p>
            <w:pPr>
              <w:jc w:val="left"/>
            </w:pPr>
            <w:r>
              <w:t xml:space="preserve">Convert to subscription</w:t>
            </w:r>
          </w:p>
        </w:tc>
      </w:tr>
      <w:tr>
        <w:tc>
          <w:p>
            <w:pPr>
              <w:jc w:val="left"/>
            </w:pPr>
            <w:r>
              <w:rPr>
                <w:b/>
                <w:bCs/>
              </w:rPr>
              <w:t xml:space="preserve">VIP</w:t>
            </w:r>
          </w:p>
        </w:tc>
        <w:tc>
          <w:p>
            <w:pPr>
              <w:jc w:val="left"/>
            </w:pPr>
            <w:r>
              <w:t xml:space="preserve">VIP Exclusives</w:t>
            </w:r>
          </w:p>
        </w:tc>
        <w:tc>
          <w:p>
            <w:pPr>
              <w:jc w:val="left"/>
            </w:pPr>
            <w:r>
              <w:t xml:space="preserve">Ongoing</w:t>
            </w:r>
          </w:p>
        </w:tc>
        <w:tc>
          <w:p>
            <w:pPr>
              <w:jc w:val="left"/>
            </w:pPr>
            <w:r>
              <w:t xml:space="preserve">Monthly</w:t>
            </w:r>
          </w:p>
        </w:tc>
        <w:tc>
          <w:p>
            <w:pPr>
              <w:jc w:val="left"/>
            </w:pPr>
            <w:r>
              <w:t xml:space="preserve">Retention + referral</w:t>
            </w:r>
          </w:p>
        </w:tc>
      </w:tr>
      <w:tr>
        <w:tc>
          <w:p>
            <w:pPr>
              <w:jc w:val="left"/>
            </w:pPr>
            <w:r>
              <w:rPr>
                <w:b/>
                <w:bCs/>
              </w:rPr>
              <w:t xml:space="preserve">At Risk</w:t>
            </w:r>
          </w:p>
        </w:tc>
        <w:tc>
          <w:p>
            <w:pPr>
              <w:jc w:val="left"/>
            </w:pPr>
            <w:r>
              <w:t xml:space="preserve">Win-Back</w:t>
            </w:r>
          </w:p>
        </w:tc>
        <w:tc>
          <w:p>
            <w:pPr>
              <w:jc w:val="left"/>
            </w:pPr>
            <w:r>
              <w:t xml:space="preserve">3</w:t>
            </w:r>
          </w:p>
        </w:tc>
        <w:tc>
          <w:p>
            <w:pPr>
              <w:jc w:val="left"/>
            </w:pPr>
            <w:r>
              <w:t xml:space="preserve">Day 0, 7, 14</w:t>
            </w:r>
          </w:p>
        </w:tc>
        <w:tc>
          <w:p>
            <w:pPr>
              <w:jc w:val="left"/>
            </w:pPr>
            <w:r>
              <w:t xml:space="preserve">Re-purchase</w:t>
            </w:r>
          </w:p>
        </w:tc>
      </w:tr>
      <w:tr>
        <w:tc>
          <w:p>
            <w:pPr>
              <w:jc w:val="left"/>
            </w:pPr>
            <w:r>
              <w:rPr>
                <w:b/>
                <w:bCs/>
              </w:rPr>
              <w:t xml:space="preserve">Churned</w:t>
            </w:r>
          </w:p>
        </w:tc>
        <w:tc>
          <w:p>
            <w:pPr>
              <w:jc w:val="left"/>
            </w:pPr>
            <w:r>
              <w:t xml:space="preserve">Sunset</w:t>
            </w:r>
          </w:p>
        </w:tc>
        <w:tc>
          <w:p>
            <w:pPr>
              <w:jc w:val="left"/>
            </w:pPr>
            <w:r>
              <w:t xml:space="preserve">2</w:t>
            </w:r>
          </w:p>
        </w:tc>
        <w:tc>
          <w:p>
            <w:pPr>
              <w:jc w:val="left"/>
            </w:pPr>
            <w:r>
              <w:t xml:space="preserve">Day 0, 30</w:t>
            </w:r>
          </w:p>
        </w:tc>
        <w:tc>
          <w:p>
            <w:pPr>
              <w:jc w:val="left"/>
            </w:pPr>
            <w:r>
              <w:t xml:space="preserve">Survey + final offer</w:t>
            </w:r>
          </w:p>
        </w:tc>
      </w:tr>
    </w:tbl>
    <w:p>
      <w:pPr>
        <w:spacing w:after="120"/>
        <w:jc w:val="left"/>
      </w:pPr>
      <w:r>
        <w:rPr>
          <w:b/>
          <w:bCs/>
        </w:rPr>
        <w:t xml:space="preserve">Boundary Note</w:t>
      </w:r>
      <w:r>
        <w:t xml:space="preserve">: M19 defines WHICH flow triggers WHEN (the architecture). M17 (Email) defines WHAT goes in each email (the content, design, copy). See M17 for email content specifications.</w:t>
      </w:r>
    </w:p>
    <w:p>
      <w:pPr>
        <w:spacing w:after="200"/>
      </w:pPr>
      <w:r>
        <w:t xml:space="preserve"> </w:t>
      </w:r>
    </w:p>
    <w:p>
      <w:pPr>
        <w:pStyle w:val="Heading3"/>
        <w:spacing w:after="200"/>
        <w:jc w:val="left"/>
      </w:pPr>
      <w:r>
        <w:t xml:space="preserve">Lifecycle Automation Architecture (Klaviyo)</w:t>
      </w:r>
    </w:p>
    <w:p>
      <w:pPr>
        <w:pStyle w:val="Heading3"/>
        <w:spacing w:after="200"/>
        <w:jc w:val="left"/>
      </w:pPr>
      <w:r>
        <w:t xml:space="preserve">Minimum Viable CRM — Day 1 Flows </w:t>
      </w:r>
      <w:r>
        <w:rPr>
          <w:i/>
          <w:iCs/>
        </w:rPr>
        <w:t xml:space="preserve">(U2)</w:t>
      </w:r>
    </w:p>
    <w:p>
      <w:pPr>
        <w:spacing w:after="120"/>
        <w:jc w:val="left"/>
      </w:pPr>
      <w:r>
        <w:rPr>
          <w:b/>
          <w:bCs/>
        </w:rPr>
        <w:t xml:space="preserve">A solo founder cannot build 10 flows before first sale.</w:t>
      </w:r>
      <w:r>
        <w:t xml:space="preserve"> The absolute minimum for Day 1:</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690"/>
        <w:gridCol w:w="4550"/>
      </w:tblGrid>
      <w:tr>
        <w:trPr>
          <w:tblHeader/>
        </w:trPr>
        <w:tc>
          <w:p>
            <w:pPr>
              <w:jc w:val="left"/>
            </w:pPr>
            <w:r>
              <w:rPr>
                <w:b/>
                <w:bCs/>
              </w:rPr>
              <w:t xml:space="preserve">Flow</w:t>
            </w:r>
          </w:p>
        </w:tc>
        <w:tc>
          <w:p>
            <w:pPr>
              <w:jc w:val="left"/>
            </w:pPr>
            <w:r>
              <w:rPr>
                <w:b/>
                <w:bCs/>
              </w:rPr>
              <w:t xml:space="preserve">Setup Time</w:t>
            </w:r>
          </w:p>
        </w:tc>
        <w:tc>
          <w:p>
            <w:pPr>
              <w:jc w:val="left"/>
            </w:pPr>
            <w:r>
              <w:rPr>
                <w:b/>
                <w:bCs/>
              </w:rPr>
              <w:t xml:space="preserve">Why It Can't Wait</w:t>
            </w:r>
          </w:p>
        </w:tc>
      </w:tr>
      <w:tr>
        <w:tc>
          <w:p>
            <w:pPr>
              <w:jc w:val="left"/>
            </w:pPr>
            <w:r>
              <w:t xml:space="preserve">1. Welcome Series (3 emails)</w:t>
            </w:r>
          </w:p>
        </w:tc>
        <w:tc>
          <w:p>
            <w:pPr>
              <w:jc w:val="left"/>
            </w:pPr>
            <w:r>
              <w:t xml:space="preserve">3-4 hours</w:t>
            </w:r>
          </w:p>
        </w:tc>
        <w:tc>
          <w:p>
            <w:pPr>
              <w:jc w:val="left"/>
            </w:pPr>
            <w:r>
              <w:t xml:space="preserve">Captures email subscribers from Day 1; no second chance at first impression</w:t>
            </w:r>
          </w:p>
        </w:tc>
      </w:tr>
      <w:tr>
        <w:tc>
          <w:p>
            <w:pPr>
              <w:jc w:val="left"/>
            </w:pPr>
            <w:r>
              <w:t xml:space="preserve">2. Post-Purchase (4 emails)</w:t>
            </w:r>
          </w:p>
        </w:tc>
        <w:tc>
          <w:p>
            <w:pPr>
              <w:jc w:val="left"/>
            </w:pPr>
            <w:r>
              <w:t xml:space="preserve">3-4 hours</w:t>
            </w:r>
          </w:p>
        </w:tc>
        <w:tc>
          <w:p>
            <w:pPr>
              <w:jc w:val="left"/>
            </w:pPr>
            <w:r>
              <w:t xml:space="preserve">Sets expectations for product experience; prevents support tickets</w:t>
            </w:r>
          </w:p>
        </w:tc>
      </w:tr>
      <w:tr>
        <w:tc>
          <w:p>
            <w:pPr>
              <w:jc w:val="left"/>
            </w:pPr>
            <w:r>
              <w:t xml:space="preserve">3. Abandoned Cart (3 emails + 1 SMS)</w:t>
            </w:r>
          </w:p>
        </w:tc>
        <w:tc>
          <w:p>
            <w:pPr>
              <w:jc w:val="left"/>
            </w:pPr>
            <w:r>
              <w:t xml:space="preserve">2-3 hours</w:t>
            </w:r>
          </w:p>
        </w:tc>
        <w:tc>
          <w:p>
            <w:pPr>
              <w:jc w:val="left"/>
            </w:pPr>
            <w:r>
              <w:t xml:space="preserve">Recovers 15-25% of abandoned carts — immediate revenue</w:t>
            </w:r>
          </w:p>
        </w:tc>
      </w:tr>
    </w:tbl>
    <w:p>
      <w:pPr>
        <w:spacing w:after="120"/>
        <w:jc w:val="left"/>
      </w:pPr>
      <w:r>
        <w:rPr>
          <w:b/>
          <w:bCs/>
        </w:rPr>
        <w:t xml:space="preserve">Total Day 1 setup</w:t>
      </w:r>
      <w:r>
        <w:t xml:space="preserve">: 8-11 hours. Everything else waits.</w:t>
      </w:r>
    </w:p>
    <w:p>
      <w:pPr>
        <w:spacing w:after="200"/>
      </w:pPr>
      <w:r>
        <w:t xml:space="preserve"> </w:t>
      </w:r>
    </w:p>
    <w:p>
      <w:pPr>
        <w:pStyle w:val="Heading3"/>
        <w:spacing w:after="200"/>
        <w:jc w:val="left"/>
      </w:pPr>
      <w:r>
        <w:t xml:space="preserve">Full Flow Architecture (Build Progressively)</w:t>
      </w:r>
    </w:p>
    <w:p>
      <w:pPr>
        <w:spacing w:after="120"/>
        <w:jc w:val="left"/>
      </w:pPr>
      <w:r>
        <w:rPr>
          <w:b/>
          <w:bCs/>
        </w:rPr>
        <w:t xml:space="preserve">Tier 1 — Pre-Launch</w:t>
      </w:r>
      <w:r>
        <w:t xml:space="preserve"> (build before first sale, 8-11 hours):</w:t>
      </w:r>
    </w:p>
    <w:p>
      <w:pPr>
        <w:spacing w:after="100"/>
        <w:ind w:left="240"/>
        <w:jc w:val="left"/>
      </w:pPr>
      <w:r>
        <w:t xml:space="preserve">1. </w:t>
      </w:r>
      <w:r>
        <w:t xml:space="preserve">Welcome Series (Email + SMS) — trigger: email/SMS signup</w:t>
      </w:r>
    </w:p>
    <w:p>
      <w:pPr>
        <w:spacing w:after="100"/>
        <w:ind w:left="240"/>
        <w:jc w:val="left"/>
      </w:pPr>
      <w:r>
        <w:t xml:space="preserve">2. </w:t>
      </w:r>
      <w:r>
        <w:t xml:space="preserve">Post-Purchase Series (Email) — trigger: first order placed</w:t>
      </w:r>
    </w:p>
    <w:p>
      <w:pPr>
        <w:spacing w:after="100"/>
        <w:ind w:left="240"/>
        <w:jc w:val="left"/>
      </w:pPr>
      <w:r>
        <w:t xml:space="preserve">3. </w:t>
      </w:r>
      <w:r>
        <w:t xml:space="preserve">Abandoned Cart (Email + SMS) — trigger: cart created, no checkout</w:t>
      </w:r>
    </w:p>
    <w:p>
      <w:pPr>
        <w:spacing w:after="200"/>
      </w:pPr>
      <w:r>
        <w:t xml:space="preserve"> </w:t>
      </w:r>
    </w:p>
    <w:p>
      <w:pPr>
        <w:spacing w:after="120"/>
        <w:jc w:val="left"/>
      </w:pPr>
      <w:r>
        <w:rPr>
          <w:b/>
          <w:bCs/>
        </w:rPr>
        <w:t xml:space="preserve">Tier 2 — Month 1-2</w:t>
      </w:r>
      <w:r>
        <w:t xml:space="preserve"> (add when you have data, 6-8 hours total):</w:t>
      </w:r>
      <w:r>
        <w:br/>
      </w:r>
      <w:r>
        <w:t xml:space="preserve">4. Replenishment Flow (Email + SMS) — trigger: one-time purchase, Day 20/25/30</w:t>
      </w:r>
      <w:r>
        <w:br/>
      </w:r>
      <w:r>
        <w:t xml:space="preserve">5. Subscription Cancel Flow (Email) — trigger: cancellation initiated</w:t>
      </w:r>
      <w:r>
        <w:br/>
      </w:r>
      <w:r>
        <w:t xml:space="preserve">6. Dunning Flow (Email + SMS) — trigger: payment failure</w:t>
      </w:r>
    </w:p>
    <w:p>
      <w:pPr>
        <w:spacing w:after="200"/>
      </w:pPr>
      <w:r>
        <w:t xml:space="preserve"> </w:t>
      </w:r>
    </w:p>
    <w:p>
      <w:pPr>
        <w:spacing w:after="120"/>
        <w:jc w:val="left"/>
      </w:pPr>
      <w:r>
        <w:rPr>
          <w:b/>
          <w:bCs/>
        </w:rPr>
        <w:t xml:space="preserve">Tier 3 — Month 3+</w:t>
      </w:r>
      <w:r>
        <w:t xml:space="preserve"> (add when retention data exists, 4-6 hours total):</w:t>
      </w:r>
      <w:r>
        <w:br/>
      </w:r>
      <w:r>
        <w:t xml:space="preserve">7. Win-Back Flow (Email) — trigger: 60 days since last order</w:t>
      </w:r>
      <w:r>
        <w:br/>
      </w:r>
      <w:r>
        <w:t xml:space="preserve">8. VIP/Loyalty Flow (Email) — trigger: 3+ orders OR 90+ days subscription</w:t>
      </w:r>
      <w:r>
        <w:br/>
      </w:r>
      <w:r>
        <w:t xml:space="preserve">9. Referral Request Flow (Email) — trigger: 2nd order OR 60 days subscription</w:t>
      </w:r>
      <w:r>
        <w:br/>
      </w:r>
      <w:r>
        <w:t xml:space="preserve">10. Sunset/Unengaged Flow (Email) — trigger: 180 days no open/click</w:t>
      </w:r>
    </w:p>
    <w:p>
      <w:pPr>
        <w:spacing w:after="200"/>
      </w:pPr>
      <w:r>
        <w:t xml:space="preserve"> </w:t>
      </w:r>
    </w:p>
    <w:p>
      <w:pPr>
        <w:pStyle w:val="Heading3"/>
        <w:spacing w:after="200"/>
        <w:jc w:val="left"/>
      </w:pPr>
      <w:r>
        <w:t xml:space="preserve">Expected Flow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1728"/>
        <w:gridCol w:w="1872"/>
        <w:gridCol w:w="3600"/>
      </w:tblGrid>
      <w:tr>
        <w:trPr>
          <w:tblHeader/>
        </w:trPr>
        <w:tc>
          <w:p>
            <w:pPr>
              <w:jc w:val="left"/>
            </w:pPr>
            <w:r>
              <w:rPr>
                <w:b/>
                <w:bCs/>
              </w:rPr>
              <w:t xml:space="preserve">Flow</w:t>
            </w:r>
          </w:p>
        </w:tc>
        <w:tc>
          <w:p>
            <w:pPr>
              <w:jc w:val="left"/>
            </w:pPr>
            <w:r>
              <w:rPr>
                <w:b/>
                <w:bCs/>
              </w:rPr>
              <w:t xml:space="preserve">Open Rate</w:t>
            </w:r>
          </w:p>
        </w:tc>
        <w:tc>
          <w:p>
            <w:pPr>
              <w:jc w:val="left"/>
            </w:pPr>
            <w:r>
              <w:rPr>
                <w:b/>
                <w:bCs/>
              </w:rPr>
              <w:t xml:space="preserve">Click Rate</w:t>
            </w:r>
          </w:p>
        </w:tc>
        <w:tc>
          <w:p>
            <w:pPr>
              <w:jc w:val="left"/>
            </w:pPr>
            <w:r>
              <w:rPr>
                <w:b/>
                <w:bCs/>
              </w:rPr>
              <w:t xml:space="preserve">Conversion Rate</w:t>
            </w:r>
          </w:p>
        </w:tc>
      </w:tr>
      <w:tr>
        <w:tc>
          <w:p>
            <w:pPr>
              <w:jc w:val="left"/>
            </w:pPr>
            <w:r>
              <w:t xml:space="preserve">Replenishment</w:t>
            </w:r>
          </w:p>
        </w:tc>
        <w:tc>
          <w:p>
            <w:pPr>
              <w:jc w:val="left"/>
            </w:pPr>
            <w:r>
              <w:t xml:space="preserve">50-60%</w:t>
            </w:r>
          </w:p>
        </w:tc>
        <w:tc>
          <w:p>
            <w:pPr>
              <w:jc w:val="left"/>
            </w:pPr>
            <w:r>
              <w:t xml:space="preserve">15-20%</w:t>
            </w:r>
          </w:p>
        </w:tc>
        <w:tc>
          <w:p>
            <w:pPr>
              <w:jc w:val="left"/>
            </w:pPr>
            <w:r>
              <w:t xml:space="preserve">10-15%</w:t>
            </w:r>
          </w:p>
        </w:tc>
      </w:tr>
      <w:tr>
        <w:tc>
          <w:p>
            <w:pPr>
              <w:jc w:val="left"/>
            </w:pPr>
            <w:r>
              <w:t xml:space="preserve">Abandoned Cart</w:t>
            </w:r>
          </w:p>
        </w:tc>
        <w:tc>
          <w:p>
            <w:pPr>
              <w:jc w:val="left"/>
            </w:pPr>
            <w:r>
              <w:t xml:space="preserve">40-50%</w:t>
            </w:r>
          </w:p>
        </w:tc>
        <w:tc>
          <w:p>
            <w:pPr>
              <w:jc w:val="left"/>
            </w:pPr>
            <w:r>
              <w:t xml:space="preserve">10-15%</w:t>
            </w:r>
          </w:p>
        </w:tc>
        <w:tc>
          <w:p>
            <w:pPr>
              <w:jc w:val="left"/>
            </w:pPr>
            <w:r>
              <w:t xml:space="preserve">15-25% recovery</w:t>
            </w:r>
          </w:p>
        </w:tc>
      </w:tr>
      <w:tr>
        <w:tc>
          <w:p>
            <w:pPr>
              <w:jc w:val="left"/>
            </w:pPr>
            <w:r>
              <w:t xml:space="preserve">Win-Back</w:t>
            </w:r>
          </w:p>
        </w:tc>
        <w:tc>
          <w:p>
            <w:pPr>
              <w:jc w:val="left"/>
            </w:pPr>
            <w:r>
              <w:t xml:space="preserve">25-35%</w:t>
            </w:r>
          </w:p>
        </w:tc>
        <w:tc>
          <w:p>
            <w:pPr>
              <w:jc w:val="left"/>
            </w:pPr>
            <w:r>
              <w:t xml:space="preserve">5-10%</w:t>
            </w:r>
          </w:p>
        </w:tc>
        <w:tc>
          <w:p>
            <w:pPr>
              <w:jc w:val="left"/>
            </w:pPr>
            <w:r>
              <w:t xml:space="preserve">5-8% reactivation</w:t>
            </w:r>
          </w:p>
        </w:tc>
      </w:tr>
      <w:tr>
        <w:tc>
          <w:p>
            <w:pPr>
              <w:jc w:val="left"/>
            </w:pPr>
            <w:r>
              <w:t xml:space="preserve">Dunning</w:t>
            </w:r>
          </w:p>
        </w:tc>
        <w:tc>
          <w:p>
            <w:pPr>
              <w:jc w:val="left"/>
            </w:pPr>
            <w:r>
              <w:t xml:space="preserve">60-70%</w:t>
            </w:r>
          </w:p>
        </w:tc>
        <w:tc>
          <w:p>
            <w:pPr>
              <w:jc w:val="left"/>
            </w:pPr>
            <w:r>
              <w:t xml:space="preserve">20-30%</w:t>
            </w:r>
          </w:p>
        </w:tc>
        <w:tc>
          <w:p>
            <w:pPr>
              <w:jc w:val="left"/>
            </w:pPr>
            <w:r>
              <w:t xml:space="preserve">14% payment recovery</w:t>
            </w:r>
          </w:p>
        </w:tc>
      </w:tr>
      <w:tr>
        <w:tc>
          <w:p>
            <w:pPr>
              <w:jc w:val="left"/>
            </w:pPr>
            <w:r>
              <w:t xml:space="preserve">Post-Purchase</w:t>
            </w:r>
          </w:p>
        </w:tc>
        <w:tc>
          <w:p>
            <w:pPr>
              <w:jc w:val="left"/>
            </w:pPr>
            <w:r>
              <w:t xml:space="preserve">55-65%</w:t>
            </w:r>
          </w:p>
        </w:tc>
        <w:tc>
          <w:p>
            <w:pPr>
              <w:jc w:val="left"/>
            </w:pPr>
            <w:r>
              <w:t xml:space="preserve">15-20%</w:t>
            </w:r>
          </w:p>
        </w:tc>
        <w:tc>
          <w:p>
            <w:pPr>
              <w:jc w:val="left"/>
            </w:pPr>
            <w:r>
              <w:t xml:space="preserve">15-20% subscription conversion (Day 14)</w:t>
            </w:r>
          </w:p>
        </w:tc>
      </w:tr>
      <w:tr>
        <w:tc>
          <w:p>
            <w:pPr>
              <w:jc w:val="left"/>
            </w:pPr>
            <w:r>
              <w:t xml:space="preserve">Welcome Series</w:t>
            </w:r>
          </w:p>
        </w:tc>
        <w:tc>
          <w:p>
            <w:pPr>
              <w:jc w:val="left"/>
            </w:pPr>
            <w:r>
              <w:t xml:space="preserve">40-50%</w:t>
            </w:r>
          </w:p>
        </w:tc>
        <w:tc>
          <w:p>
            <w:pPr>
              <w:jc w:val="left"/>
            </w:pPr>
            <w:r>
              <w:t xml:space="preserve">10-15%</w:t>
            </w:r>
          </w:p>
        </w:tc>
        <w:tc>
          <w:p>
            <w:pPr>
              <w:jc w:val="left"/>
            </w:pPr>
            <w:r>
              <w:t xml:space="preserve">5-10% first purchase</w:t>
            </w:r>
          </w:p>
        </w:tc>
      </w:tr>
    </w:tbl>
    <w:p>
      <w:pPr>
        <w:pBdr>
          <w:bottom w:val="single" w:color="auto" w:sz="6" w:space="1"/>
        </w:pBdr>
        <w:spacing w:after="120"/>
      </w:pPr>
    </w:p>
    <w:p>
      <w:pPr>
        <w:spacing w:after="200"/>
      </w:pPr>
      <w:r>
        <w:t xml:space="preserve"> </w:t>
      </w:r>
    </w:p>
    <w:p>
      <w:pPr>
        <w:pStyle w:val="Heading2"/>
        <w:spacing w:after="200"/>
        <w:jc w:val="left"/>
      </w:pPr>
      <w:r>
        <w:t xml:space="preserve">2. Customer Segmentation</w:t>
      </w:r>
    </w:p>
    <w:p>
      <w:pPr>
        <w:pStyle w:val="Heading3"/>
        <w:spacing w:after="200"/>
        <w:jc w:val="left"/>
      </w:pPr>
      <w:r>
        <w:t xml:space="preserve">Behavioral Segments (Primary)</w:t>
      </w:r>
    </w:p>
    <w:p>
      <w:pPr>
        <w:spacing w:after="120"/>
        <w:jc w:val="left"/>
      </w:pPr>
      <w:r>
        <w:t xml:space="preserve">These segments drive day-to-day marketing automation and are implemented in Klaviyo:</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8"/>
        <w:gridCol w:w="2184"/>
        <w:gridCol w:w="1404"/>
        <w:gridCol w:w="2262"/>
        <w:gridCol w:w="1872"/>
      </w:tblGrid>
      <w:tr>
        <w:trPr>
          <w:tblHeader/>
        </w:trPr>
        <w:tc>
          <w:p>
            <w:pPr>
              <w:jc w:val="left"/>
            </w:pPr>
            <w:r>
              <w:rPr>
                <w:b/>
                <w:bCs/>
              </w:rPr>
              <w:t xml:space="preserve">Segment</w:t>
            </w:r>
          </w:p>
        </w:tc>
        <w:tc>
          <w:p>
            <w:pPr>
              <w:jc w:val="left"/>
            </w:pPr>
            <w:r>
              <w:rPr>
                <w:b/>
                <w:bCs/>
              </w:rPr>
              <w:t xml:space="preserve">Definition</w:t>
            </w:r>
          </w:p>
        </w:tc>
        <w:tc>
          <w:p>
            <w:pPr>
              <w:jc w:val="left"/>
            </w:pPr>
            <w:r>
              <w:rPr>
                <w:b/>
                <w:bCs/>
              </w:rPr>
              <w:t xml:space="preserve">Size Target</w:t>
            </w:r>
          </w:p>
        </w:tc>
        <w:tc>
          <w:p>
            <w:pPr>
              <w:jc w:val="left"/>
            </w:pPr>
            <w:r>
              <w:rPr>
                <w:b/>
                <w:bCs/>
              </w:rPr>
              <w:t xml:space="preserve">Strategy</w:t>
            </w:r>
          </w:p>
        </w:tc>
        <w:tc>
          <w:p>
            <w:pPr>
              <w:jc w:val="left"/>
            </w:pPr>
            <w:r>
              <w:rPr>
                <w:b/>
                <w:bCs/>
              </w:rPr>
              <w:t xml:space="preserve">Key Automation</w:t>
            </w:r>
          </w:p>
        </w:tc>
      </w:tr>
      <w:tr>
        <w:tc>
          <w:p>
            <w:pPr>
              <w:jc w:val="left"/>
            </w:pPr>
            <w:r>
              <w:rPr>
                <w:b/>
                <w:bCs/>
              </w:rPr>
              <w:t xml:space="preserve">Prospects (Email Only)</w:t>
            </w:r>
          </w:p>
        </w:tc>
        <w:tc>
          <w:p>
            <w:pPr>
              <w:jc w:val="left"/>
            </w:pPr>
            <w:r>
              <w:t xml:space="preserve">Opted in, never purchased</w:t>
            </w:r>
          </w:p>
        </w:tc>
        <w:tc>
          <w:p>
            <w:pPr>
              <w:jc w:val="left"/>
            </w:pPr>
            <w:r>
              <w:t xml:space="preserve">30-40% of list</w:t>
            </w:r>
          </w:p>
        </w:tc>
        <w:tc>
          <w:p>
            <w:pPr>
              <w:jc w:val="left"/>
            </w:pPr>
            <w:r>
              <w:t xml:space="preserve">Nurture → First purchase</w:t>
            </w:r>
          </w:p>
        </w:tc>
        <w:tc>
          <w:p>
            <w:pPr>
              <w:jc w:val="left"/>
            </w:pPr>
            <w:r>
              <w:t xml:space="preserve">Welcome Series</w:t>
            </w:r>
          </w:p>
        </w:tc>
      </w:tr>
      <w:tr>
        <w:tc>
          <w:p>
            <w:pPr>
              <w:jc w:val="left"/>
            </w:pPr>
            <w:r>
              <w:rPr>
                <w:b/>
                <w:bCs/>
              </w:rPr>
              <w:t xml:space="preserve">One-Timers</w:t>
            </w:r>
          </w:p>
        </w:tc>
        <w:tc>
          <w:p>
            <w:pPr>
              <w:jc w:val="left"/>
            </w:pPr>
            <w:r>
              <w:t xml:space="preserve">1 purchase, no repeat</w:t>
            </w:r>
          </w:p>
        </w:tc>
        <w:tc>
          <w:p>
            <w:pPr>
              <w:jc w:val="left"/>
            </w:pPr>
            <w:r>
              <w:t xml:space="preserve">25-35% of customers</w:t>
            </w:r>
          </w:p>
        </w:tc>
        <w:tc>
          <w:p>
            <w:pPr>
              <w:jc w:val="left"/>
            </w:pPr>
            <w:r>
              <w:t xml:space="preserve">Convert to repeat buyer</w:t>
            </w:r>
          </w:p>
        </w:tc>
        <w:tc>
          <w:p>
            <w:pPr>
              <w:jc w:val="left"/>
            </w:pPr>
            <w:r>
              <w:t xml:space="preserve">Replenishment + Subscription Offer</w:t>
            </w:r>
          </w:p>
        </w:tc>
      </w:tr>
      <w:tr>
        <w:tc>
          <w:p>
            <w:pPr>
              <w:jc w:val="left"/>
            </w:pPr>
            <w:r>
              <w:rPr>
                <w:b/>
                <w:bCs/>
              </w:rPr>
              <w:t xml:space="preserve">Repeat Buyers</w:t>
            </w:r>
          </w:p>
        </w:tc>
        <w:tc>
          <w:p>
            <w:pPr>
              <w:jc w:val="left"/>
            </w:pPr>
            <w:r>
              <w:t xml:space="preserve">2+ purchases, no subscription</w:t>
            </w:r>
          </w:p>
        </w:tc>
        <w:tc>
          <w:p>
            <w:pPr>
              <w:jc w:val="left"/>
            </w:pPr>
            <w:r>
              <w:t xml:space="preserve">15-25% of customers</w:t>
            </w:r>
          </w:p>
        </w:tc>
        <w:tc>
          <w:p>
            <w:pPr>
              <w:jc w:val="left"/>
            </w:pPr>
            <w:r>
              <w:t xml:space="preserve">Convert to subscriber</w:t>
            </w:r>
          </w:p>
        </w:tc>
        <w:tc>
          <w:p>
            <w:pPr>
              <w:jc w:val="left"/>
            </w:pPr>
            <w:r>
              <w:t xml:space="preserve">Subscription pitch + VIP path</w:t>
            </w:r>
          </w:p>
        </w:tc>
      </w:tr>
      <w:tr>
        <w:tc>
          <w:p>
            <w:pPr>
              <w:jc w:val="left"/>
            </w:pPr>
            <w:r>
              <w:rPr>
                <w:b/>
                <w:bCs/>
              </w:rPr>
              <w:t xml:space="preserve">Subscribers</w:t>
            </w:r>
          </w:p>
        </w:tc>
        <w:tc>
          <w:p>
            <w:pPr>
              <w:jc w:val="left"/>
            </w:pPr>
            <w:r>
              <w:t xml:space="preserve">Active subscription</w:t>
            </w:r>
          </w:p>
        </w:tc>
        <w:tc>
          <w:p>
            <w:pPr>
              <w:jc w:val="left"/>
            </w:pPr>
            <w:r>
              <w:t xml:space="preserve">10-20% of customers</w:t>
            </w:r>
          </w:p>
        </w:tc>
        <w:tc>
          <w:p>
            <w:pPr>
              <w:jc w:val="left"/>
            </w:pPr>
            <w:r>
              <w:t xml:space="preserve">Retain + upsell + activate as advocate</w:t>
            </w:r>
          </w:p>
        </w:tc>
        <w:tc>
          <w:p>
            <w:pPr>
              <w:jc w:val="left"/>
            </w:pPr>
            <w:r>
              <w:t xml:space="preserve">VIP Recognition + Referral</w:t>
            </w:r>
          </w:p>
        </w:tc>
      </w:tr>
      <w:tr>
        <w:tc>
          <w:p>
            <w:pPr>
              <w:jc w:val="left"/>
            </w:pPr>
            <w:r>
              <w:rPr>
                <w:b/>
                <w:bCs/>
              </w:rPr>
              <w:t xml:space="preserve">VIPs</w:t>
            </w:r>
          </w:p>
        </w:tc>
        <w:tc>
          <w:p>
            <w:pPr>
              <w:jc w:val="left"/>
            </w:pPr>
            <w:r>
              <w:t xml:space="preserve">3+ purchases OR $200+ LTV OR active referrer</w:t>
            </w:r>
          </w:p>
        </w:tc>
        <w:tc>
          <w:p>
            <w:pPr>
              <w:jc w:val="left"/>
            </w:pPr>
            <w:r>
              <w:t xml:space="preserve">5-10% of customers</w:t>
            </w:r>
          </w:p>
        </w:tc>
        <w:tc>
          <w:p>
            <w:pPr>
              <w:jc w:val="left"/>
            </w:pPr>
            <w:r>
              <w:t xml:space="preserve">White-glove treatment, ambassador program</w:t>
            </w:r>
          </w:p>
        </w:tc>
        <w:tc>
          <w:p>
            <w:pPr>
              <w:jc w:val="left"/>
            </w:pPr>
            <w:r>
              <w:t xml:space="preserve">Exclusive offers + early access</w:t>
            </w:r>
          </w:p>
        </w:tc>
      </w:tr>
      <w:tr>
        <w:tc>
          <w:p>
            <w:pPr>
              <w:jc w:val="left"/>
            </w:pPr>
            <w:r>
              <w:rPr>
                <w:b/>
                <w:bCs/>
              </w:rPr>
              <w:t xml:space="preserve">At-Risk (Product)</w:t>
            </w:r>
          </w:p>
        </w:tc>
        <w:tc>
          <w:p>
            <w:pPr>
              <w:jc w:val="left"/>
            </w:pPr>
            <w:r>
              <w:t xml:space="preserve">Negative feedback, support complaint, low NPS</w:t>
            </w:r>
          </w:p>
        </w:tc>
        <w:tc>
          <w:p>
            <w:pPr>
              <w:jc w:val="left"/>
            </w:pPr>
            <w:r>
              <w:t xml:space="preserve">3-5% of active</w:t>
            </w:r>
          </w:p>
        </w:tc>
        <w:tc>
          <w:p>
            <w:pPr>
              <w:jc w:val="left"/>
            </w:pPr>
            <w:r>
              <w:t xml:space="preserve">Address product concern, offer alternative</w:t>
            </w:r>
          </w:p>
        </w:tc>
        <w:tc>
          <w:p>
            <w:pPr>
              <w:jc w:val="left"/>
            </w:pPr>
            <w:r>
              <w:t xml:space="preserve">Product-specific intervention</w:t>
            </w:r>
          </w:p>
        </w:tc>
      </w:tr>
      <w:tr>
        <w:tc>
          <w:p>
            <w:pPr>
              <w:jc w:val="left"/>
            </w:pPr>
            <w:r>
              <w:rPr>
                <w:b/>
                <w:bCs/>
              </w:rPr>
              <w:t xml:space="preserve">At-Risk (Budget)</w:t>
            </w:r>
          </w:p>
        </w:tc>
        <w:tc>
          <w:p>
            <w:pPr>
              <w:jc w:val="left"/>
            </w:pPr>
            <w:r>
              <w:t xml:space="preserve">Subscription paused citing cost, skipped orders</w:t>
            </w:r>
          </w:p>
        </w:tc>
        <w:tc>
          <w:p>
            <w:pPr>
              <w:jc w:val="left"/>
            </w:pPr>
            <w:r>
              <w:t xml:space="preserve">3-5% of active</w:t>
            </w:r>
          </w:p>
        </w:tc>
        <w:tc>
          <w:p>
            <w:pPr>
              <w:jc w:val="left"/>
            </w:pPr>
            <w:r>
              <w:t xml:space="preserve">Downgrade offer, smaller pack, payment flexibility</w:t>
            </w:r>
          </w:p>
        </w:tc>
        <w:tc>
          <w:p>
            <w:pPr>
              <w:jc w:val="left"/>
            </w:pPr>
            <w:r>
              <w:t xml:space="preserve">Budget retention offer</w:t>
            </w:r>
          </w:p>
        </w:tc>
      </w:tr>
      <w:tr>
        <w:tc>
          <w:p>
            <w:pPr>
              <w:jc w:val="left"/>
            </w:pPr>
            <w:r>
              <w:rPr>
                <w:b/>
                <w:bCs/>
              </w:rPr>
              <w:t xml:space="preserve">At-Risk (Attention)</w:t>
            </w:r>
          </w:p>
        </w:tc>
        <w:tc>
          <w:p>
            <w:pPr>
              <w:jc w:val="left"/>
            </w:pPr>
            <w:r>
              <w:t xml:space="preserve">No engagement 45+ days, no negative signal</w:t>
            </w:r>
          </w:p>
        </w:tc>
        <w:tc>
          <w:p>
            <w:pPr>
              <w:jc w:val="left"/>
            </w:pPr>
            <w:r>
              <w:t xml:space="preserve">4-5% of active</w:t>
            </w:r>
          </w:p>
        </w:tc>
        <w:tc>
          <w:p>
            <w:pPr>
              <w:jc w:val="left"/>
            </w:pPr>
            <w:r>
              <w:t xml:space="preserve">Reminder, re-engagement content, replenishment nudge</w:t>
            </w:r>
          </w:p>
        </w:tc>
        <w:tc>
          <w:p>
            <w:pPr>
              <w:jc w:val="left"/>
            </w:pPr>
            <w:r>
              <w:t xml:space="preserve">Replenishment + re-engagement</w:t>
            </w:r>
          </w:p>
        </w:tc>
      </w:tr>
      <w:tr>
        <w:tc>
          <w:p>
            <w:pPr>
              <w:jc w:val="left"/>
            </w:pPr>
            <w:r>
              <w:rPr>
                <w:b/>
                <w:bCs/>
              </w:rPr>
              <w:t xml:space="preserve">Lapsed</w:t>
            </w:r>
          </w:p>
        </w:tc>
        <w:tc>
          <w:p>
            <w:pPr>
              <w:jc w:val="left"/>
            </w:pPr>
            <w:r>
              <w:t xml:space="preserve">60-90 days, no purchase</w:t>
            </w:r>
          </w:p>
        </w:tc>
        <w:tc>
          <w:p>
            <w:pPr>
              <w:jc w:val="left"/>
            </w:pPr>
            <w:r>
              <w:t xml:space="preserve">10-20% of historical</w:t>
            </w:r>
          </w:p>
        </w:tc>
        <w:tc>
          <w:p>
            <w:pPr>
              <w:jc w:val="left"/>
            </w:pPr>
            <w:r>
              <w:t xml:space="preserve">Win back or sunset</w:t>
            </w:r>
          </w:p>
        </w:tc>
        <w:tc>
          <w:p>
            <w:pPr>
              <w:jc w:val="left"/>
            </w:pPr>
            <w:r>
              <w:t xml:space="preserve">Winback sequence</w:t>
            </w:r>
          </w:p>
        </w:tc>
      </w:tr>
      <w:tr>
        <w:tc>
          <w:p>
            <w:pPr>
              <w:jc w:val="left"/>
            </w:pPr>
            <w:r>
              <w:rPr>
                <w:b/>
                <w:bCs/>
              </w:rPr>
              <w:t xml:space="preserve">Churned</w:t>
            </w:r>
          </w:p>
        </w:tc>
        <w:tc>
          <w:p>
            <w:pPr>
              <w:jc w:val="left"/>
            </w:pPr>
            <w:r>
              <w:t xml:space="preserve">90+ days, no engagement</w:t>
            </w:r>
          </w:p>
        </w:tc>
        <w:tc>
          <w:p>
            <w:pPr>
              <w:jc w:val="left"/>
            </w:pPr>
            <w:r>
              <w:t xml:space="preserve">20-30% of historical</w:t>
            </w:r>
          </w:p>
        </w:tc>
        <w:tc>
          <w:p>
            <w:pPr>
              <w:jc w:val="left"/>
            </w:pPr>
            <w:r>
              <w:t xml:space="preserve">Clean from active list, suppress ads</w:t>
            </w:r>
          </w:p>
        </w:tc>
        <w:tc>
          <w:p>
            <w:pPr>
              <w:jc w:val="left"/>
            </w:pPr>
            <w:r>
              <w:t xml:space="preserve">Sunset + Suppression</w:t>
            </w:r>
          </w:p>
        </w:tc>
      </w:tr>
    </w:tbl>
    <w:p>
      <w:pPr>
        <w:pStyle w:val="Heading3"/>
        <w:spacing w:after="200"/>
        <w:jc w:val="left"/>
      </w:pPr>
      <w:r>
        <w:t xml:space="preserve">RFM Segmentation (Advanced)</w:t>
      </w:r>
    </w:p>
    <w:p>
      <w:pPr>
        <w:spacing w:after="120"/>
        <w:jc w:val="left"/>
      </w:pPr>
      <w:r>
        <w:t xml:space="preserve">RFM (Recency, Frequency, Monetary) analysis provides a deeper, data-driven segmentation layer. </w:t>
      </w:r>
      <w:r>
        <w:rPr>
          <w:b/>
          <w:bCs/>
        </w:rPr>
        <w:t xml:space="preserve">Implement after 500+ customers with order history.</w:t>
      </w:r>
    </w:p>
    <w:p>
      <w:pPr>
        <w:spacing w:after="200"/>
      </w:pPr>
      <w:r>
        <w:t xml:space="preserve"> </w:t>
      </w:r>
    </w:p>
    <w:p>
      <w:pPr>
        <w:spacing w:after="120"/>
        <w:jc w:val="left"/>
      </w:pPr>
      <w:r>
        <w:rPr>
          <w:b/>
          <w:bCs/>
        </w:rPr>
        <w:t xml:space="preserve">RFM Scoring for Supplements (30-Day Consumption Cycle)</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9"/>
        <w:gridCol w:w="1195"/>
        <w:gridCol w:w="1294"/>
        <w:gridCol w:w="1195"/>
        <w:gridCol w:w="1494"/>
        <w:gridCol w:w="1693"/>
      </w:tblGrid>
      <w:tr>
        <w:trPr>
          <w:tblHeader/>
        </w:trPr>
        <w:tc>
          <w:p>
            <w:pPr>
              <w:jc w:val="left"/>
            </w:pPr>
            <w:r>
              <w:rPr>
                <w:b/>
                <w:bCs/>
              </w:rPr>
              <w:t xml:space="preserve">Factor</w:t>
            </w:r>
          </w:p>
        </w:tc>
        <w:tc>
          <w:p>
            <w:pPr>
              <w:jc w:val="left"/>
            </w:pPr>
            <w:r>
              <w:rPr>
                <w:b/>
                <w:bCs/>
              </w:rPr>
              <w:t xml:space="preserve">Score 5</w:t>
            </w:r>
          </w:p>
        </w:tc>
        <w:tc>
          <w:p>
            <w:pPr>
              <w:jc w:val="left"/>
            </w:pPr>
            <w:r>
              <w:rPr>
                <w:b/>
                <w:bCs/>
              </w:rPr>
              <w:t xml:space="preserve">Score 4</w:t>
            </w:r>
          </w:p>
        </w:tc>
        <w:tc>
          <w:p>
            <w:pPr>
              <w:jc w:val="left"/>
            </w:pPr>
            <w:r>
              <w:rPr>
                <w:b/>
                <w:bCs/>
              </w:rPr>
              <w:t xml:space="preserve">Score 3</w:t>
            </w:r>
          </w:p>
        </w:tc>
        <w:tc>
          <w:p>
            <w:pPr>
              <w:jc w:val="left"/>
            </w:pPr>
            <w:r>
              <w:rPr>
                <w:b/>
                <w:bCs/>
              </w:rPr>
              <w:t xml:space="preserve">Score 2</w:t>
            </w:r>
          </w:p>
        </w:tc>
        <w:tc>
          <w:p>
            <w:pPr>
              <w:jc w:val="left"/>
            </w:pPr>
            <w:r>
              <w:rPr>
                <w:b/>
                <w:bCs/>
              </w:rPr>
              <w:t xml:space="preserve">Score 1</w:t>
            </w:r>
          </w:p>
        </w:tc>
      </w:tr>
      <w:tr>
        <w:tc>
          <w:p>
            <w:pPr>
              <w:jc w:val="left"/>
            </w:pPr>
            <w:r>
              <w:rPr>
                <w:b/>
                <w:bCs/>
              </w:rPr>
              <w:t xml:space="preserve">Recency</w:t>
            </w:r>
            <w:r>
              <w:t xml:space="preserve"> (days since last purchase)</w:t>
            </w:r>
          </w:p>
        </w:tc>
        <w:tc>
          <w:p>
            <w:pPr>
              <w:jc w:val="left"/>
            </w:pPr>
            <w:r>
              <w:t xml:space="preserve">0-20</w:t>
            </w:r>
          </w:p>
        </w:tc>
        <w:tc>
          <w:p>
            <w:pPr>
              <w:jc w:val="left"/>
            </w:pPr>
            <w:r>
              <w:t xml:space="preserve">21-35</w:t>
            </w:r>
          </w:p>
        </w:tc>
        <w:tc>
          <w:p>
            <w:pPr>
              <w:jc w:val="left"/>
            </w:pPr>
            <w:r>
              <w:t xml:space="preserve">36-60</w:t>
            </w:r>
          </w:p>
        </w:tc>
        <w:tc>
          <w:p>
            <w:pPr>
              <w:jc w:val="left"/>
            </w:pPr>
            <w:r>
              <w:t xml:space="preserve">61-90</w:t>
            </w:r>
          </w:p>
        </w:tc>
        <w:tc>
          <w:p>
            <w:pPr>
              <w:jc w:val="left"/>
            </w:pPr>
            <w:r>
              <w:t xml:space="preserve">90+</w:t>
            </w:r>
          </w:p>
        </w:tc>
      </w:tr>
      <w:tr>
        <w:tc>
          <w:p>
            <w:pPr>
              <w:jc w:val="left"/>
            </w:pPr>
            <w:r>
              <w:rPr>
                <w:b/>
                <w:bCs/>
              </w:rPr>
              <w:t xml:space="preserve">Frequency</w:t>
            </w:r>
            <w:r>
              <w:t xml:space="preserve"> (number of purchases)</w:t>
            </w:r>
          </w:p>
        </w:tc>
        <w:tc>
          <w:p>
            <w:pPr>
              <w:jc w:val="left"/>
            </w:pPr>
            <w:r>
              <w:t xml:space="preserve">5+ orders</w:t>
            </w:r>
          </w:p>
        </w:tc>
        <w:tc>
          <w:p>
            <w:pPr>
              <w:jc w:val="left"/>
            </w:pPr>
            <w:r>
              <w:t xml:space="preserve">3-4 orders</w:t>
            </w:r>
          </w:p>
        </w:tc>
        <w:tc>
          <w:p>
            <w:pPr>
              <w:jc w:val="left"/>
            </w:pPr>
            <w:r>
              <w:t xml:space="preserve">2 orders</w:t>
            </w:r>
          </w:p>
        </w:tc>
        <w:tc>
          <w:p>
            <w:pPr>
              <w:jc w:val="left"/>
            </w:pPr>
            <w:r>
              <w:t xml:space="preserve">1 order (sub)</w:t>
            </w:r>
          </w:p>
        </w:tc>
        <w:tc>
          <w:p>
            <w:pPr>
              <w:jc w:val="left"/>
            </w:pPr>
            <w:r>
              <w:t xml:space="preserve">1 order (one-time)</w:t>
            </w:r>
          </w:p>
        </w:tc>
      </w:tr>
      <w:tr>
        <w:tc>
          <w:p>
            <w:pPr>
              <w:jc w:val="left"/>
            </w:pPr>
            <w:r>
              <w:rPr>
                <w:b/>
                <w:bCs/>
              </w:rPr>
              <w:t xml:space="preserve">Monetary</w:t>
            </w:r>
            <w:r>
              <w:t xml:space="preserve"> (total spend)</w:t>
            </w:r>
          </w:p>
        </w:tc>
        <w:tc>
          <w:p>
            <w:pPr>
              <w:jc w:val="left"/>
            </w:pPr>
            <w:r>
              <w:t xml:space="preserve">$250+</w:t>
            </w:r>
          </w:p>
        </w:tc>
        <w:tc>
          <w:p>
            <w:pPr>
              <w:jc w:val="left"/>
            </w:pPr>
            <w:r>
              <w:t xml:space="preserve">$150-249</w:t>
            </w:r>
          </w:p>
        </w:tc>
        <w:tc>
          <w:p>
            <w:pPr>
              <w:jc w:val="left"/>
            </w:pPr>
            <w:r>
              <w:t xml:space="preserve">$100-149</w:t>
            </w:r>
          </w:p>
        </w:tc>
        <w:tc>
          <w:p>
            <w:pPr>
              <w:jc w:val="left"/>
            </w:pPr>
            <w:r>
              <w:t xml:space="preserve">$55-99</w:t>
            </w:r>
          </w:p>
        </w:tc>
        <w:tc>
          <w:p>
            <w:pPr>
              <w:jc w:val="left"/>
            </w:pPr>
            <w:r>
              <w:t xml:space="preserve">&lt;$55</w:t>
            </w:r>
          </w:p>
        </w:tc>
      </w:tr>
    </w:tbl>
    <w:p>
      <w:pPr>
        <w:spacing w:after="120"/>
        <w:jc w:val="left"/>
      </w:pPr>
      <w:r>
        <w:rPr>
          <w:b/>
          <w:bCs/>
        </w:rPr>
        <w:t xml:space="preserve">RFM Segments</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36"/>
        <w:gridCol w:w="2592"/>
        <w:gridCol w:w="4032"/>
      </w:tblGrid>
      <w:tr>
        <w:trPr>
          <w:tblHeader/>
        </w:trPr>
        <w:tc>
          <w:p>
            <w:pPr>
              <w:jc w:val="left"/>
            </w:pPr>
            <w:r>
              <w:rPr>
                <w:b/>
                <w:bCs/>
              </w:rPr>
              <w:t xml:space="preserve">Segment</w:t>
            </w:r>
          </w:p>
        </w:tc>
        <w:tc>
          <w:p>
            <w:pPr>
              <w:jc w:val="left"/>
            </w:pPr>
            <w:r>
              <w:rPr>
                <w:b/>
                <w:bCs/>
              </w:rPr>
              <w:t xml:space="preserve">RFM Profile</w:t>
            </w:r>
          </w:p>
        </w:tc>
        <w:tc>
          <w:p>
            <w:pPr>
              <w:jc w:val="left"/>
            </w:pPr>
            <w:r>
              <w:rPr>
                <w:b/>
                <w:bCs/>
              </w:rPr>
              <w:t xml:space="preserve">Strategy</w:t>
            </w:r>
          </w:p>
        </w:tc>
      </w:tr>
      <w:tr>
        <w:tc>
          <w:p>
            <w:pPr>
              <w:jc w:val="left"/>
            </w:pPr>
            <w:r>
              <w:rPr>
                <w:b/>
                <w:bCs/>
              </w:rPr>
              <w:t xml:space="preserve">Champions</w:t>
            </w:r>
          </w:p>
        </w:tc>
        <w:tc>
          <w:p>
            <w:pPr>
              <w:jc w:val="left"/>
            </w:pPr>
            <w:r>
              <w:t xml:space="preserve">R:4-5, F:4-5, M:4-5</w:t>
            </w:r>
          </w:p>
        </w:tc>
        <w:tc>
          <w:p>
            <w:pPr>
              <w:jc w:val="left"/>
            </w:pPr>
            <w:r>
              <w:t xml:space="preserve">Loyalty program, early access, referral program</w:t>
            </w:r>
          </w:p>
        </w:tc>
      </w:tr>
      <w:tr>
        <w:tc>
          <w:p>
            <w:pPr>
              <w:jc w:val="left"/>
            </w:pPr>
            <w:r>
              <w:rPr>
                <w:b/>
                <w:bCs/>
              </w:rPr>
              <w:t xml:space="preserve">Loyal</w:t>
            </w:r>
          </w:p>
        </w:tc>
        <w:tc>
          <w:p>
            <w:pPr>
              <w:jc w:val="left"/>
            </w:pPr>
            <w:r>
              <w:t xml:space="preserve">R:3-5, F:3-5, M:3-5</w:t>
            </w:r>
          </w:p>
        </w:tc>
        <w:tc>
          <w:p>
            <w:pPr>
              <w:jc w:val="left"/>
            </w:pPr>
            <w:r>
              <w:t xml:space="preserve">Upsell, cross-sell, request reviews</w:t>
            </w:r>
          </w:p>
        </w:tc>
      </w:tr>
      <w:tr>
        <w:tc>
          <w:p>
            <w:pPr>
              <w:jc w:val="left"/>
            </w:pPr>
            <w:r>
              <w:rPr>
                <w:b/>
                <w:bCs/>
              </w:rPr>
              <w:t xml:space="preserve">Potential Loyalist</w:t>
            </w:r>
          </w:p>
        </w:tc>
        <w:tc>
          <w:p>
            <w:pPr>
              <w:jc w:val="left"/>
            </w:pPr>
            <w:r>
              <w:t xml:space="preserve">R:4-5, F:2-3, M:2-4</w:t>
            </w:r>
          </w:p>
        </w:tc>
        <w:tc>
          <w:p>
            <w:pPr>
              <w:jc w:val="left"/>
            </w:pPr>
            <w:r>
              <w:t xml:space="preserve">Nurture to loyalty, subscription push</w:t>
            </w:r>
          </w:p>
        </w:tc>
      </w:tr>
      <w:tr>
        <w:tc>
          <w:p>
            <w:pPr>
              <w:jc w:val="left"/>
            </w:pPr>
            <w:r>
              <w:rPr>
                <w:b/>
                <w:bCs/>
              </w:rPr>
              <w:t xml:space="preserve">New Customers</w:t>
            </w:r>
          </w:p>
        </w:tc>
        <w:tc>
          <w:p>
            <w:pPr>
              <w:jc w:val="left"/>
            </w:pPr>
            <w:r>
              <w:t xml:space="preserve">R:4-5, F:1, M:1-3</w:t>
            </w:r>
          </w:p>
        </w:tc>
        <w:tc>
          <w:p>
            <w:pPr>
              <w:jc w:val="left"/>
            </w:pPr>
            <w:r>
              <w:t xml:space="preserve">Onboarding, education, quick win</w:t>
            </w:r>
          </w:p>
        </w:tc>
      </w:tr>
      <w:tr>
        <w:tc>
          <w:p>
            <w:pPr>
              <w:jc w:val="left"/>
            </w:pPr>
            <w:r>
              <w:rPr>
                <w:b/>
                <w:bCs/>
              </w:rPr>
              <w:t xml:space="preserve">Promising</w:t>
            </w:r>
          </w:p>
        </w:tc>
        <w:tc>
          <w:p>
            <w:pPr>
              <w:jc w:val="left"/>
            </w:pPr>
            <w:r>
              <w:t xml:space="preserve">R:4-5, F:1, M:1-2</w:t>
            </w:r>
          </w:p>
        </w:tc>
        <w:tc>
          <w:p>
            <w:pPr>
              <w:jc w:val="left"/>
            </w:pPr>
            <w:r>
              <w:t xml:space="preserve">Engage before they forget</w:t>
            </w:r>
          </w:p>
        </w:tc>
      </w:tr>
      <w:tr>
        <w:tc>
          <w:p>
            <w:pPr>
              <w:jc w:val="left"/>
            </w:pPr>
            <w:r>
              <w:rPr>
                <w:b/>
                <w:bCs/>
              </w:rPr>
              <w:t xml:space="preserve">Need Attention</w:t>
            </w:r>
          </w:p>
        </w:tc>
        <w:tc>
          <w:p>
            <w:pPr>
              <w:jc w:val="left"/>
            </w:pPr>
            <w:r>
              <w:t xml:space="preserve">R:2-3, F:2-4, M:2-4</w:t>
            </w:r>
          </w:p>
        </w:tc>
        <w:tc>
          <w:p>
            <w:pPr>
              <w:jc w:val="left"/>
            </w:pPr>
            <w:r>
              <w:t xml:space="preserve">Win-back campaign, special offer</w:t>
            </w:r>
          </w:p>
        </w:tc>
      </w:tr>
      <w:tr>
        <w:tc>
          <w:p>
            <w:pPr>
              <w:jc w:val="left"/>
            </w:pPr>
            <w:r>
              <w:rPr>
                <w:b/>
                <w:bCs/>
              </w:rPr>
              <w:t xml:space="preserve">At Risk</w:t>
            </w:r>
          </w:p>
        </w:tc>
        <w:tc>
          <w:p>
            <w:pPr>
              <w:jc w:val="left"/>
            </w:pPr>
            <w:r>
              <w:t xml:space="preserve">R:2-3, F:2-4, M:2-4</w:t>
            </w:r>
          </w:p>
        </w:tc>
        <w:tc>
          <w:p>
            <w:pPr>
              <w:jc w:val="left"/>
            </w:pPr>
            <w:r>
              <w:t xml:space="preserve">Aggressive win-back, survey why</w:t>
            </w:r>
          </w:p>
        </w:tc>
      </w:tr>
      <w:tr>
        <w:tc>
          <w:p>
            <w:pPr>
              <w:jc w:val="left"/>
            </w:pPr>
            <w:r>
              <w:rPr>
                <w:b/>
                <w:bCs/>
              </w:rPr>
              <w:t xml:space="preserve">Can't Lose</w:t>
            </w:r>
          </w:p>
        </w:tc>
        <w:tc>
          <w:p>
            <w:pPr>
              <w:jc w:val="left"/>
            </w:pPr>
            <w:r>
              <w:t xml:space="preserve">R:1-2, F:4-5, M:4-5</w:t>
            </w:r>
          </w:p>
        </w:tc>
        <w:tc>
          <w:p>
            <w:pPr>
              <w:jc w:val="left"/>
            </w:pPr>
            <w:r>
              <w:t xml:space="preserve">Personal outreach, whatever it takes</w:t>
            </w:r>
          </w:p>
        </w:tc>
      </w:tr>
      <w:tr>
        <w:tc>
          <w:p>
            <w:pPr>
              <w:jc w:val="left"/>
            </w:pPr>
            <w:r>
              <w:rPr>
                <w:b/>
                <w:bCs/>
              </w:rPr>
              <w:t xml:space="preserve">Hibernating</w:t>
            </w:r>
          </w:p>
        </w:tc>
        <w:tc>
          <w:p>
            <w:pPr>
              <w:jc w:val="left"/>
            </w:pPr>
            <w:r>
              <w:t xml:space="preserve">R:1-2, F:1-2, M:1-2</w:t>
            </w:r>
          </w:p>
        </w:tc>
        <w:tc>
          <w:p>
            <w:pPr>
              <w:jc w:val="left"/>
            </w:pPr>
            <w:r>
              <w:t xml:space="preserve">Deep discount or let go</w:t>
            </w:r>
          </w:p>
        </w:tc>
      </w:tr>
      <w:tr>
        <w:tc>
          <w:p>
            <w:pPr>
              <w:jc w:val="left"/>
            </w:pPr>
            <w:r>
              <w:rPr>
                <w:b/>
                <w:bCs/>
              </w:rPr>
              <w:t xml:space="preserve">Lost</w:t>
            </w:r>
          </w:p>
        </w:tc>
        <w:tc>
          <w:p>
            <w:pPr>
              <w:jc w:val="left"/>
            </w:pPr>
            <w:r>
              <w:t xml:space="preserve">R:1, F:1, M:1</w:t>
            </w:r>
          </w:p>
        </w:tc>
        <w:tc>
          <w:p>
            <w:pPr>
              <w:jc w:val="left"/>
            </w:pPr>
            <w:r>
              <w:t xml:space="preserve">Hail mary or remove from list</w:t>
            </w:r>
          </w:p>
        </w:tc>
      </w:tr>
    </w:tbl>
    <w:p>
      <w:pPr>
        <w:spacing w:after="120"/>
        <w:jc w:val="left"/>
      </w:pPr>
      <w:r>
        <w:rPr>
          <w:b/>
          <w:bCs/>
        </w:rPr>
        <w:t xml:space="preserve">Segment Count by Company Stage</w:t>
      </w:r>
      <w:r>
        <w:t xml:space="preserve">:</w:t>
      </w:r>
    </w:p>
    <w:p>
      <w:pPr>
        <w:pStyle w:val="ListParagraph"/>
        <w:numPr>
          <w:ilvl w:val="0"/>
          <w:numId w:val="1"/>
        </w:numPr>
        <w:spacing w:after="100"/>
        <w:ind w:left="240"/>
        <w:jc w:val="left"/>
      </w:pPr>
      <w:r>
        <w:t xml:space="preserve">&lt;1,000 customers: </w:t>
      </w:r>
      <w:r>
        <w:rPr>
          <w:b/>
          <w:bCs/>
        </w:rPr>
        <w:t xml:space="preserve">6-8 segments</w:t>
      </w:r>
      <w:r>
        <w:t xml:space="preserve"> (behavioral segments above are sufficient)</w:t>
      </w:r>
    </w:p>
    <w:p>
      <w:pPr>
        <w:pStyle w:val="ListParagraph"/>
        <w:numPr>
          <w:ilvl w:val="0"/>
          <w:numId w:val="1"/>
        </w:numPr>
        <w:spacing w:after="100"/>
        <w:ind w:left="240"/>
        <w:jc w:val="left"/>
      </w:pPr>
      <w:r>
        <w:t xml:space="preserve">1,000-10,000 customers: </w:t>
      </w:r>
      <w:r>
        <w:rPr>
          <w:b/>
          <w:bCs/>
        </w:rPr>
        <w:t xml:space="preserve">8-10 segments</w:t>
      </w:r>
      <w:r>
        <w:t xml:space="preserve"> (add RFM layer)</w:t>
      </w:r>
    </w:p>
    <w:p>
      <w:pPr>
        <w:pStyle w:val="ListParagraph"/>
        <w:numPr>
          <w:ilvl w:val="0"/>
          <w:numId w:val="1"/>
        </w:numPr>
        <w:spacing w:after="100"/>
        <w:ind w:left="240"/>
        <w:jc w:val="left"/>
      </w:pPr>
      <w:r>
        <w:t xml:space="preserve">10,000+ customers: </w:t>
      </w:r>
      <w:r>
        <w:rPr>
          <w:b/>
          <w:bCs/>
        </w:rPr>
        <w:t xml:space="preserve">11 segments</w:t>
      </w:r>
      <w:r>
        <w:t xml:space="preserve"> (full RFM + behavioral)</w:t>
      </w:r>
    </w:p>
    <w:p>
      <w:pPr>
        <w:spacing w:after="200"/>
      </w:pPr>
      <w:r>
        <w:t xml:space="preserve"> </w:t>
      </w:r>
    </w:p>
    <w:p>
      <w:pPr>
        <w:spacing w:after="120"/>
        <w:jc w:val="left"/>
      </w:pPr>
      <w:r>
        <w:rPr>
          <w:b/>
          <w:bCs/>
        </w:rPr>
        <w:t xml:space="preserve">Implementation Path</w:t>
      </w:r>
      <w:r>
        <w:t xml:space="preserve">:</w:t>
      </w:r>
    </w:p>
    <w:p>
      <w:pPr>
        <w:spacing w:after="100"/>
        <w:ind w:left="240"/>
        <w:jc w:val="left"/>
      </w:pPr>
      <w:r>
        <w:t xml:space="preserve">1. </w:t>
      </w:r>
      <w:r>
        <w:rPr>
          <w:b/>
          <w:bCs/>
        </w:rPr>
        <w:t xml:space="preserve">Phase 1 (0-500 customers)</w:t>
      </w:r>
      <w:r>
        <w:t xml:space="preserve">: Use Klaviyo's built-in segmentation with manual criteria. Free.</w:t>
      </w:r>
    </w:p>
    <w:p>
      <w:pPr>
        <w:spacing w:after="100"/>
        <w:ind w:left="240"/>
        <w:jc w:val="left"/>
      </w:pPr>
      <w:r>
        <w:t xml:space="preserve">2. </w:t>
      </w:r>
      <w:r>
        <w:rPr>
          <w:b/>
          <w:bCs/>
        </w:rPr>
        <w:t xml:space="preserve">Phase 2 (500-5,000 customers)</w:t>
      </w:r>
      <w:r>
        <w:t xml:space="preserve">: Add Tresl Segments (</w:t>
      </w:r>
      <m:oMath>
        <m:r>
          <m:t xml:space="preserve">29−79</m:t>
        </m:r>
        <m:r>
          <w:rPr/>
          <m:rPr>
            <m:nor/>
            <m:sty m:val="undefined"/>
          </m:rPr>
          <m:t xml:space="preserve">/</m:t>
        </m:r>
        <m:r>
          <m:t xml:space="preserve">month)orLifetimely(</m:t>
        </m:r>
      </m:oMath>
      <w:r>
        <w:t xml:space="preserve">75-149/month) for automated RFM.</w:t>
      </w:r>
    </w:p>
    <w:p>
      <w:pPr>
        <w:spacing w:after="100"/>
        <w:ind w:left="240"/>
        <w:jc w:val="left"/>
      </w:pPr>
      <w:r>
        <w:t xml:space="preserve">3. </w:t>
      </w:r>
      <w:r>
        <w:rPr>
          <w:b/>
          <w:bCs/>
        </w:rPr>
        <w:t xml:space="preserve">Phase 3 (5,000+)</w:t>
      </w:r>
      <w:r>
        <w:t xml:space="preserve">: Peel Analytics ($499+/month) for full automation + Slack alerts.</w:t>
      </w:r>
    </w:p>
    <w:p>
      <w:pPr>
        <w:spacing w:after="200"/>
      </w:pPr>
      <w:r>
        <w:t xml:space="preserve"> </w:t>
      </w:r>
    </w:p>
    <w:p>
      <w:pPr>
        <w:spacing w:after="120"/>
        <w:jc w:val="left"/>
      </w:pPr>
      <w:r>
        <w:rPr>
          <w:b/>
          <w:bCs/>
        </w:rPr>
        <w:t xml:space="preserve">Klaviyo Requirements for RFM</w:t>
      </w:r>
      <w:r>
        <w:t xml:space="preserve">: Minimum 500 customers with orders, 180 days order history, orders within last 30 days, some customers with 3+ orders.</w:t>
      </w:r>
    </w:p>
    <w:p>
      <w:pPr>
        <w:spacing w:after="200"/>
      </w:pPr>
      <w:r>
        <w:t xml:space="preserve"> </w:t>
      </w:r>
    </w:p>
    <w:p>
      <w:pPr>
        <w:pStyle w:val="Heading3"/>
        <w:spacing w:after="200"/>
        <w:jc w:val="left"/>
      </w:pPr>
      <w:r>
        <w:t xml:space="preserve">Segment Migration Tracking</w:t>
      </w:r>
    </w:p>
    <w:p>
      <w:pPr>
        <w:spacing w:after="120"/>
        <w:jc w:val="left"/>
      </w:pPr>
      <w:r>
        <w:t xml:space="preserve">Track monthly: how many customers moved up or down segments.</w:t>
      </w:r>
    </w:p>
    <w:p>
      <w:pPr>
        <w:spacing w:after="200"/>
      </w:pPr>
      <w:r>
        <w:t xml:space="preserve"> </w:t>
      </w:r>
    </w:p>
    <w:p>
      <w:pPr>
        <w:spacing w:after="120"/>
        <w:jc w:val="left"/>
      </w:pPr>
      <w:r>
        <w:rPr>
          <w:b/>
          <w:bCs/>
        </w:rPr>
        <w:t xml:space="preserve">Goal</w:t>
      </w:r>
      <w:r>
        <w:t xml:space="preserve">: Move customers UP the ladder, prevent downward drift.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68"/>
        <w:gridCol w:w="3170"/>
        <w:gridCol w:w="3322"/>
      </w:tblGrid>
      <w:tr>
        <w:trPr>
          <w:tblHeader/>
        </w:trPr>
        <w:tc>
          <w:p>
            <w:pPr>
              <w:jc w:val="left"/>
            </w:pPr>
            <w:r>
              <w:rPr>
                <w:b/>
                <w:bCs/>
              </w:rPr>
              <w:t xml:space="preserve">Movement</w:t>
            </w:r>
          </w:p>
        </w:tc>
        <w:tc>
          <w:p>
            <w:pPr>
              <w:jc w:val="left"/>
            </w:pPr>
            <w:r>
              <w:rPr>
                <w:b/>
                <w:bCs/>
              </w:rPr>
              <w:t xml:space="preserve">What It Means</w:t>
            </w:r>
          </w:p>
        </w:tc>
        <w:tc>
          <w:p>
            <w:pPr>
              <w:jc w:val="left"/>
            </w:pPr>
            <w:r>
              <w:rPr>
                <w:b/>
                <w:bCs/>
              </w:rPr>
              <w:t xml:space="preserve">Action</w:t>
            </w:r>
          </w:p>
        </w:tc>
      </w:tr>
      <w:tr>
        <w:tc>
          <w:p>
            <w:pPr>
              <w:jc w:val="left"/>
            </w:pPr>
            <w:r>
              <w:t xml:space="preserve">New → Repeat ↑</w:t>
            </w:r>
          </w:p>
        </w:tc>
        <w:tc>
          <w:p>
            <w:pPr>
              <w:jc w:val="left"/>
            </w:pPr>
            <w:r>
              <w:t xml:space="preserve">Second purchase happened</w:t>
            </w:r>
          </w:p>
        </w:tc>
        <w:tc>
          <w:p>
            <w:pPr>
              <w:jc w:val="left"/>
            </w:pPr>
            <w:r>
              <w:t xml:space="preserve">Celebrate, push subscription</w:t>
            </w:r>
          </w:p>
        </w:tc>
      </w:tr>
      <w:tr>
        <w:tc>
          <w:p>
            <w:pPr>
              <w:jc w:val="left"/>
            </w:pPr>
            <w:r>
              <w:t xml:space="preserve">Repeat → VIP ↑</w:t>
            </w:r>
          </w:p>
        </w:tc>
        <w:tc>
          <w:p>
            <w:pPr>
              <w:jc w:val="left"/>
            </w:pPr>
            <w:r>
              <w:t xml:space="preserve">High-value customer forming</w:t>
            </w:r>
          </w:p>
        </w:tc>
        <w:tc>
          <w:p>
            <w:pPr>
              <w:jc w:val="left"/>
            </w:pPr>
            <w:r>
              <w:t xml:space="preserve">Unlock VIP perks</w:t>
            </w:r>
          </w:p>
        </w:tc>
      </w:tr>
      <w:tr>
        <w:tc>
          <w:p>
            <w:pPr>
              <w:jc w:val="left"/>
            </w:pPr>
            <w:r>
              <w:t xml:space="preserve">Active → At-Risk ↓</w:t>
            </w:r>
          </w:p>
        </w:tc>
        <w:tc>
          <w:p>
            <w:pPr>
              <w:jc w:val="left"/>
            </w:pPr>
            <w:r>
              <w:t xml:space="preserve">Missing expected purchase</w:t>
            </w:r>
          </w:p>
        </w:tc>
        <w:tc>
          <w:p>
            <w:pPr>
              <w:jc w:val="left"/>
            </w:pPr>
            <w:r>
              <w:t xml:space="preserve">Trigger intervention</w:t>
            </w:r>
          </w:p>
        </w:tc>
      </w:tr>
      <w:tr>
        <w:tc>
          <w:p>
            <w:pPr>
              <w:jc w:val="left"/>
            </w:pPr>
            <w:r>
              <w:t xml:space="preserve">At-Risk → Churned ↓</w:t>
            </w:r>
          </w:p>
        </w:tc>
        <w:tc>
          <w:p>
            <w:pPr>
              <w:jc w:val="left"/>
            </w:pPr>
            <w:r>
              <w:t xml:space="preserve">Win-back failed</w:t>
            </w:r>
          </w:p>
        </w:tc>
        <w:tc>
          <w:p>
            <w:pPr>
              <w:jc w:val="left"/>
            </w:pPr>
            <w:r>
              <w:t xml:space="preserve">Exit survey, suppress</w:t>
            </w:r>
          </w:p>
        </w:tc>
      </w:tr>
      <w:tr>
        <w:tc>
          <w:p>
            <w:pPr>
              <w:jc w:val="left"/>
            </w:pPr>
            <w:r>
              <w:t xml:space="preserve">Churned → Active ↑</w:t>
            </w:r>
          </w:p>
        </w:tc>
        <w:tc>
          <w:p>
            <w:pPr>
              <w:jc w:val="left"/>
            </w:pPr>
            <w:r>
              <w:t xml:space="preserve">Reactivation success</w:t>
            </w:r>
          </w:p>
        </w:tc>
        <w:tc>
          <w:p>
            <w:pPr>
              <w:jc w:val="left"/>
            </w:pPr>
            <w:r>
              <w:t xml:space="preserve">Reset lifecycle, celebrate</w:t>
            </w:r>
          </w:p>
        </w:tc>
      </w:tr>
    </w:tbl>
    <w:p>
      <w:pPr>
        <w:spacing w:after="120"/>
        <w:jc w:val="left"/>
      </w:pPr>
      <w:r>
        <w:rPr>
          <w:b/>
          <w:bCs/>
        </w:rPr>
        <w:t xml:space="preserve">Monthly Report</w:t>
      </w:r>
      <w:r>
        <w:t xml:space="preserve"> (add to MBR from M25):</w:t>
      </w:r>
    </w:p>
    <w:p>
      <w:pPr>
        <w:pStyle w:val="ListParagraph"/>
        <w:numPr>
          <w:ilvl w:val="0"/>
          <w:numId w:val="1"/>
        </w:numPr>
        <w:spacing w:after="100"/>
        <w:ind w:left="240"/>
        <w:jc w:val="left"/>
      </w:pPr>
      <w:r>
        <w:t xml:space="preserve">Net segment migration (positive = healthy business)</w:t>
      </w:r>
    </w:p>
    <w:p>
      <w:pPr>
        <w:pStyle w:val="ListParagraph"/>
        <w:numPr>
          <w:ilvl w:val="0"/>
          <w:numId w:val="1"/>
        </w:numPr>
        <w:spacing w:after="100"/>
        <w:ind w:left="240"/>
        <w:jc w:val="left"/>
      </w:pPr>
      <w:r>
        <w:t xml:space="preserve">Segment distribution vs. targets</w:t>
      </w:r>
    </w:p>
    <w:p>
      <w:pPr>
        <w:pStyle w:val="ListParagraph"/>
        <w:numPr>
          <w:ilvl w:val="0"/>
          <w:numId w:val="1"/>
        </w:numPr>
        <w:spacing w:after="100"/>
        <w:ind w:left="240"/>
        <w:jc w:val="left"/>
      </w:pPr>
      <w:r>
        <w:t xml:space="preserve">Segment-to-segment conversion rates</w:t>
      </w:r>
    </w:p>
    <w:p>
      <w:pPr>
        <w:pStyle w:val="ListParagraph"/>
        <w:numPr>
          <w:ilvl w:val="0"/>
          <w:numId w:val="1"/>
        </w:numPr>
        <w:spacing w:after="100"/>
        <w:ind w:left="240"/>
        <w:jc w:val="left"/>
      </w:pPr>
      <w:r>
        <w:t xml:space="preserve">Cohort-specific migration patterns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Customer Lifecycle Map (Simplified View)</w:t>
      </w:r>
    </w:p>
    <w:p>
      <w:pPr>
        <w:spacing w:after="120"/>
        <w:jc w:val="left"/>
      </w:pPr>
      <w:r>
        <w:t xml:space="preserve">For quick reference — the full journey from first touch to advocate: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88"/>
        <w:gridCol w:w="1262"/>
        <w:gridCol w:w="1788"/>
        <w:gridCol w:w="2524"/>
        <w:gridCol w:w="1998"/>
      </w:tblGrid>
      <w:tr>
        <w:trPr>
          <w:tblHeader/>
        </w:trPr>
        <w:tc>
          <w:p>
            <w:pPr>
              <w:jc w:val="left"/>
            </w:pPr>
            <w:r>
              <w:rPr>
                <w:b/>
                <w:bCs/>
              </w:rPr>
              <w:t xml:space="preserve">Stage</w:t>
            </w:r>
          </w:p>
        </w:tc>
        <w:tc>
          <w:p>
            <w:pPr>
              <w:jc w:val="left"/>
            </w:pPr>
            <w:r>
              <w:rPr>
                <w:b/>
                <w:bCs/>
              </w:rPr>
              <w:t xml:space="preserve">Timeframe</w:t>
            </w:r>
          </w:p>
        </w:tc>
        <w:tc>
          <w:p>
            <w:pPr>
              <w:jc w:val="left"/>
            </w:pPr>
            <w:r>
              <w:rPr>
                <w:b/>
                <w:bCs/>
              </w:rPr>
              <w:t xml:space="preserve">Goal</w:t>
            </w:r>
          </w:p>
        </w:tc>
        <w:tc>
          <w:p>
            <w:pPr>
              <w:jc w:val="left"/>
            </w:pPr>
            <w:r>
              <w:rPr>
                <w:b/>
                <w:bCs/>
              </w:rPr>
              <w:t xml:space="preserve">Key Touchpoints</w:t>
            </w:r>
          </w:p>
        </w:tc>
        <w:tc>
          <w:p>
            <w:pPr>
              <w:jc w:val="left"/>
            </w:pPr>
            <w:r>
              <w:rPr>
                <w:b/>
                <w:bCs/>
              </w:rPr>
              <w:t xml:space="preserve">Success Metric</w:t>
            </w:r>
          </w:p>
        </w:tc>
      </w:tr>
      <w:tr>
        <w:tc>
          <w:p>
            <w:pPr>
              <w:jc w:val="left"/>
            </w:pPr>
            <w:r>
              <w:rPr>
                <w:b/>
                <w:bCs/>
              </w:rPr>
              <w:t xml:space="preserve">Awareness</w:t>
            </w:r>
          </w:p>
        </w:tc>
        <w:tc>
          <w:p>
            <w:pPr>
              <w:jc w:val="left"/>
            </w:pPr>
            <w:r>
              <w:t xml:space="preserve">Day 0</w:t>
            </w:r>
          </w:p>
        </w:tc>
        <w:tc>
          <w:p>
            <w:pPr>
              <w:jc w:val="left"/>
            </w:pPr>
            <w:r>
              <w:t xml:space="preserve">Capture attention</w:t>
            </w:r>
          </w:p>
        </w:tc>
        <w:tc>
          <w:p>
            <w:pPr>
              <w:jc w:val="left"/>
            </w:pPr>
            <w:r>
              <w:t xml:space="preserve">Ad (Meta, TikTok)</w:t>
            </w:r>
          </w:p>
        </w:tc>
        <w:tc>
          <w:p>
            <w:pPr>
              <w:jc w:val="left"/>
            </w:pPr>
            <w:r>
              <w:t xml:space="preserve">Hook rate &gt;25%</w:t>
            </w:r>
          </w:p>
        </w:tc>
      </w:tr>
      <w:tr>
        <w:tc>
          <w:p>
            <w:pPr>
              <w:jc w:val="left"/>
            </w:pPr>
            <w:r>
              <w:rPr>
                <w:b/>
                <w:bCs/>
              </w:rPr>
              <w:t xml:space="preserve">Interest</w:t>
            </w:r>
          </w:p>
        </w:tc>
        <w:tc>
          <w:p>
            <w:pPr>
              <w:jc w:val="left"/>
            </w:pPr>
            <w:r>
              <w:t xml:space="preserve">Day 0-3</w:t>
            </w:r>
          </w:p>
        </w:tc>
        <w:tc>
          <w:p>
            <w:pPr>
              <w:jc w:val="left"/>
            </w:pPr>
            <w:r>
              <w:t xml:space="preserve">Build desire</w:t>
            </w:r>
          </w:p>
        </w:tc>
        <w:tc>
          <w:p>
            <w:pPr>
              <w:jc w:val="left"/>
            </w:pPr>
            <w:r>
              <w:t xml:space="preserve">Landing page, retargeting</w:t>
            </w:r>
          </w:p>
        </w:tc>
        <w:tc>
          <w:p>
            <w:pPr>
              <w:jc w:val="left"/>
            </w:pPr>
            <w:r>
              <w:t xml:space="preserve">CTR &gt;1.5%</w:t>
            </w:r>
          </w:p>
        </w:tc>
      </w:tr>
      <w:tr>
        <w:tc>
          <w:p>
            <w:pPr>
              <w:jc w:val="left"/>
            </w:pPr>
            <w:r>
              <w:rPr>
                <w:b/>
                <w:bCs/>
              </w:rPr>
              <w:t xml:space="preserve">Consideration</w:t>
            </w:r>
          </w:p>
        </w:tc>
        <w:tc>
          <w:p>
            <w:pPr>
              <w:jc w:val="left"/>
            </w:pPr>
            <w:r>
              <w:t xml:space="preserve">Day 1-14</w:t>
            </w:r>
          </w:p>
        </w:tc>
        <w:tc>
          <w:p>
            <w:pPr>
              <w:jc w:val="left"/>
            </w:pPr>
            <w:r>
              <w:t xml:space="preserve">Remove objections</w:t>
            </w:r>
          </w:p>
        </w:tc>
        <w:tc>
          <w:p>
            <w:pPr>
              <w:jc w:val="left"/>
            </w:pPr>
            <w:r>
              <w:t xml:space="preserve">Email capture, abandoned cart flow</w:t>
            </w:r>
          </w:p>
        </w:tc>
        <w:tc>
          <w:p>
            <w:pPr>
              <w:jc w:val="left"/>
            </w:pPr>
            <w:r>
              <w:t xml:space="preserve">ATC &gt;8%</w:t>
            </w:r>
          </w:p>
        </w:tc>
      </w:tr>
      <w:tr>
        <w:tc>
          <w:p>
            <w:pPr>
              <w:jc w:val="left"/>
            </w:pPr>
            <w:r>
              <w:rPr>
                <w:b/>
                <w:bCs/>
              </w:rPr>
              <w:t xml:space="preserve">Purchase</w:t>
            </w:r>
          </w:p>
        </w:tc>
        <w:tc>
          <w:p>
            <w:pPr>
              <w:jc w:val="left"/>
            </w:pPr>
            <w:r>
              <w:t xml:space="preserve">Day 1-14</w:t>
            </w:r>
          </w:p>
        </w:tc>
        <w:tc>
          <w:p>
            <w:pPr>
              <w:jc w:val="left"/>
            </w:pPr>
            <w:r>
              <w:t xml:space="preserve">Confirm decision</w:t>
            </w:r>
          </w:p>
        </w:tc>
        <w:tc>
          <w:p>
            <w:pPr>
              <w:jc w:val="left"/>
            </w:pPr>
            <w:r>
              <w:t xml:space="preserve">Order confirmation, payment</w:t>
            </w:r>
          </w:p>
        </w:tc>
        <w:tc>
          <w:p>
            <w:pPr>
              <w:jc w:val="left"/>
            </w:pPr>
            <w:r>
              <w:t xml:space="preserve">CVR &gt;3%</w:t>
            </w:r>
          </w:p>
        </w:tc>
      </w:tr>
      <w:tr>
        <w:tc>
          <w:p>
            <w:pPr>
              <w:jc w:val="left"/>
            </w:pPr>
            <w:r>
              <w:rPr>
                <w:b/>
                <w:bCs/>
              </w:rPr>
              <w:t xml:space="preserve">Onboarding</w:t>
            </w:r>
          </w:p>
        </w:tc>
        <w:tc>
          <w:p>
            <w:pPr>
              <w:jc w:val="left"/>
            </w:pPr>
            <w:r>
              <w:t xml:space="preserve">Day 3-10</w:t>
            </w:r>
          </w:p>
        </w:tc>
        <w:tc>
          <w:p>
            <w:pPr>
              <w:jc w:val="left"/>
            </w:pPr>
            <w:r>
              <w:t xml:space="preserve">Great first use</w:t>
            </w:r>
          </w:p>
        </w:tc>
        <w:tc>
          <w:p>
            <w:pPr>
              <w:jc w:val="left"/>
            </w:pPr>
            <w:r>
              <w:t xml:space="preserve">How-to content, unboxing</w:t>
            </w:r>
          </w:p>
        </w:tc>
        <w:tc>
          <w:p>
            <w:pPr>
              <w:jc w:val="left"/>
            </w:pPr>
            <w:r>
              <w:t xml:space="preserve">Delivery satisfaction</w:t>
            </w:r>
          </w:p>
        </w:tc>
      </w:tr>
      <w:tr>
        <w:tc>
          <w:p>
            <w:pPr>
              <w:jc w:val="left"/>
            </w:pPr>
            <w:r>
              <w:rPr>
                <w:b/>
                <w:bCs/>
              </w:rPr>
              <w:t xml:space="preserve">Retention</w:t>
            </w:r>
          </w:p>
        </w:tc>
        <w:tc>
          <w:p>
            <w:pPr>
              <w:jc w:val="left"/>
            </w:pPr>
            <w:r>
              <w:t xml:space="preserve">Day 30-90</w:t>
            </w:r>
          </w:p>
        </w:tc>
        <w:tc>
          <w:p>
            <w:pPr>
              <w:jc w:val="left"/>
            </w:pPr>
            <w:r>
              <w:t xml:space="preserve">Build habit</w:t>
            </w:r>
          </w:p>
        </w:tc>
        <w:tc>
          <w:p>
            <w:pPr>
              <w:jc w:val="left"/>
            </w:pPr>
            <w:r>
              <w:t xml:space="preserve">Replenishment, subscription offer</w:t>
            </w:r>
          </w:p>
        </w:tc>
        <w:tc>
          <w:p>
            <w:pPr>
              <w:jc w:val="left"/>
            </w:pPr>
            <w:r>
              <w:t xml:space="preserve">2nd purchase &gt;25%</w:t>
            </w:r>
          </w:p>
        </w:tc>
      </w:tr>
      <w:tr>
        <w:tc>
          <w:p>
            <w:pPr>
              <w:jc w:val="left"/>
            </w:pPr>
            <w:r>
              <w:rPr>
                <w:b/>
                <w:bCs/>
              </w:rPr>
              <w:t xml:space="preserve">Advocacy</w:t>
            </w:r>
          </w:p>
        </w:tc>
        <w:tc>
          <w:p>
            <w:pPr>
              <w:jc w:val="left"/>
            </w:pPr>
            <w:r>
              <w:t xml:space="preserve">Day 180+</w:t>
            </w:r>
          </w:p>
        </w:tc>
        <w:tc>
          <w:p>
            <w:pPr>
              <w:jc w:val="left"/>
            </w:pPr>
            <w:r>
              <w:t xml:space="preserve">Amplify voice</w:t>
            </w:r>
          </w:p>
        </w:tc>
        <w:tc>
          <w:p>
            <w:pPr>
              <w:jc w:val="left"/>
            </w:pPr>
            <w:r>
              <w:t xml:space="preserve">Referral program, review request</w:t>
            </w:r>
          </w:p>
        </w:tc>
        <w:tc>
          <w:p>
            <w:pPr>
              <w:jc w:val="left"/>
            </w:pPr>
            <w:r>
              <w:t xml:space="preserve">Referral rate &gt;10%</w:t>
            </w:r>
          </w:p>
        </w:tc>
      </w:tr>
    </w:tbl>
    <w:p>
      <w:pPr>
        <w:pBdr>
          <w:bottom w:val="single" w:color="auto" w:sz="6" w:space="1"/>
        </w:pBdr>
        <w:spacing w:after="120"/>
      </w:pPr>
    </w:p>
    <w:p>
      <w:pPr>
        <w:spacing w:after="200"/>
      </w:pPr>
      <w:r>
        <w:t xml:space="preserve"> </w:t>
      </w:r>
    </w:p>
    <w:p>
      <w:pPr>
        <w:pStyle w:val="Heading2"/>
        <w:spacing w:after="200"/>
        <w:jc w:val="left"/>
      </w:pPr>
      <w:r>
        <w:t xml:space="preserve">4.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21"/>
        <w:gridCol w:w="1518"/>
        <w:gridCol w:w="3921"/>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Actual segment size distribution</w:t>
            </w:r>
          </w:p>
        </w:tc>
        <w:tc>
          <w:p>
            <w:pPr>
              <w:jc w:val="left"/>
            </w:pPr>
            <w:r>
              <w:t xml:space="preserve">HIGH</w:t>
            </w:r>
          </w:p>
        </w:tc>
        <w:tc>
          <w:p>
            <w:pPr>
              <w:jc w:val="left"/>
            </w:pPr>
            <w:r>
              <w:t xml:space="preserve">Measure after first 200 customers</w:t>
            </w:r>
          </w:p>
        </w:tc>
      </w:tr>
      <w:tr>
        <w:tc>
          <w:p>
            <w:pPr>
              <w:jc w:val="left"/>
            </w:pPr>
            <w:r>
              <w:t xml:space="preserve">RFM threshold accuracy for supplements</w:t>
            </w:r>
          </w:p>
        </w:tc>
        <w:tc>
          <w:p>
            <w:pPr>
              <w:jc w:val="left"/>
            </w:pPr>
            <w:r>
              <w:t xml:space="preserve">HIGH</w:t>
            </w:r>
          </w:p>
        </w:tc>
        <w:tc>
          <w:p>
            <w:pPr>
              <w:jc w:val="left"/>
            </w:pPr>
            <w:r>
              <w:t xml:space="preserve">Calibrate after 6 months of cohort data</w:t>
            </w:r>
          </w:p>
        </w:tc>
      </w:tr>
      <w:tr>
        <w:tc>
          <w:p>
            <w:pPr>
              <w:jc w:val="left"/>
            </w:pPr>
            <w:r>
              <w:t xml:space="preserve">Optimal number of segments at launch</w:t>
            </w:r>
          </w:p>
        </w:tc>
        <w:tc>
          <w:p>
            <w:pPr>
              <w:jc w:val="left"/>
            </w:pPr>
            <w:r>
              <w:t xml:space="preserve">MEDIUM</w:t>
            </w:r>
          </w:p>
        </w:tc>
        <w:tc>
          <w:p>
            <w:pPr>
              <w:jc w:val="left"/>
            </w:pPr>
            <w:r>
              <w:t xml:space="preserve">Start with 6 behavioral, add RFM at 500 customers</w:t>
            </w:r>
          </w:p>
        </w:tc>
      </w:tr>
      <w:tr>
        <w:tc>
          <w:p>
            <w:pPr>
              <w:jc w:val="left"/>
            </w:pPr>
            <w:r>
              <w:t xml:space="preserve">Segment migration velocity</w:t>
            </w:r>
          </w:p>
        </w:tc>
        <w:tc>
          <w:p>
            <w:pPr>
              <w:jc w:val="left"/>
            </w:pPr>
            <w:r>
              <w:t xml:space="preserve">MEDIUM</w:t>
            </w:r>
          </w:p>
        </w:tc>
        <w:tc>
          <w:p>
            <w:pPr>
              <w:jc w:val="left"/>
            </w:pPr>
            <w:r>
              <w:t xml:space="preserve">Track monthly from Month 3</w:t>
            </w:r>
          </w:p>
        </w:tc>
      </w:tr>
      <w:tr>
        <w:tc>
          <w:p>
            <w:pPr>
              <w:jc w:val="left"/>
            </w:pPr>
            <w:r>
              <w:t xml:space="preserve">Real at-risk trigger timing (45 days vs. product-specific)</w:t>
            </w:r>
          </w:p>
        </w:tc>
        <w:tc>
          <w:p>
            <w:pPr>
              <w:jc w:val="left"/>
            </w:pPr>
            <w:r>
              <w:t xml:space="preserve">HIGH</w:t>
            </w:r>
          </w:p>
        </w:tc>
        <w:tc>
          <w:p>
            <w:pPr>
              <w:jc w:val="left"/>
            </w:pPr>
            <w:r>
              <w:t xml:space="preserve">Validate Day 45 hypothesis against actual repurchase curves</w:t>
            </w:r>
          </w:p>
        </w:tc>
      </w:tr>
      <w:tr>
        <w:tc>
          <w:p>
            <w:pPr>
              <w:jc w:val="left"/>
            </w:pPr>
            <w:r>
              <w:t xml:space="preserve">Lifecycle stage transition rates</w:t>
            </w:r>
          </w:p>
        </w:tc>
        <w:tc>
          <w:p>
            <w:pPr>
              <w:jc w:val="left"/>
            </w:pPr>
            <w:r>
              <w:t xml:space="preserve">HIGH</w:t>
            </w:r>
          </w:p>
        </w:tc>
        <w:tc>
          <w:p>
            <w:pPr>
              <w:jc w:val="left"/>
            </w:pPr>
            <w:r>
              <w:t xml:space="preserve">Track from Day 1, publish after 100 customers</w:t>
            </w:r>
          </w:p>
        </w:tc>
      </w:tr>
    </w:tbl>
    <w:p>
      <w:pPr>
        <w:pBdr>
          <w:bottom w:val="single" w:color="auto" w:sz="6" w:space="1"/>
        </w:pBdr>
        <w:spacing w:after="120"/>
      </w:pPr>
    </w:p>
    <w:p>
      <w:pPr>
        <w:spacing w:after="200"/>
      </w:pPr>
      <w:r>
        <w:t xml:space="preserve"> </w:t>
      </w:r>
    </w:p>
    <w:p>
      <w:pPr>
        <w:pStyle w:val="Heading3"/>
        <w:spacing w:after="200"/>
        <w:jc w:val="left"/>
      </w:pPr>
      <w:r>
        <w:t xml:space="preserve">ltv_and_cohort_analysis.md</w:t>
      </w:r>
    </w:p>
    <w:p>
      <w:pPr>
        <w:pStyle w:val="Heading1"/>
        <w:spacing w:after="200"/>
        <w:jc w:val="center"/>
      </w:pPr>
      <w:r>
        <w:t xml:space="preserve">LTV &amp; Cohort Analysis</w:t>
      </w:r>
    </w:p>
    <w:p>
      <w:pPr>
        <w:spacing w:after="120"/>
        <w:jc w:val="left"/>
      </w:pPr>
      <w:r>
        <w:rPr>
          <w:b/>
          <w:bCs/>
        </w:rPr>
        <w:t xml:space="preserve">TUP</w:t>
      </w:r>
      <w:r>
        <w:t xml:space="preserve">: M19 — Customer Lifecycle &amp; CRM</w:t>
      </w:r>
      <w:r>
        <w:br/>
      </w:r>
      <w:r>
        <w:rPr>
          <w:b/>
          <w:bCs/>
        </w:rPr>
        <w:t xml:space="preserve">Version</w:t>
      </w:r>
      <w:r>
        <w:t xml:space="preserve">: 1.0.0</w:t>
      </w:r>
      <w:r>
        <w:br/>
      </w:r>
      <w:r>
        <w:rPr>
          <w:b/>
          <w:bCs/>
        </w:rPr>
        <w:t xml:space="preserve">Last Updated</w:t>
      </w:r>
      <w:r>
        <w:t xml:space="preserve">: 2026-02-07</w:t>
      </w:r>
      <w:r>
        <w:br/>
      </w:r>
      <w:r>
        <w:rPr>
          <w:b/>
          <w:bCs/>
        </w:rPr>
        <w:t xml:space="preserve">Source Tabs</w:t>
      </w:r>
      <w:r>
        <w:t xml:space="preserve">: 459 (LTV by Acquisition Source), 460 (Cohort Analysis), 461 (Cohort Analysis Tracker), 462 (Cohort Analysis Template), 463 (LTV Calculation Models)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LTV Calculation Methods</w:t>
      </w:r>
    </w:p>
    <w:p>
      <w:pPr>
        <w:pStyle w:val="Heading3"/>
        <w:spacing w:after="200"/>
        <w:jc w:val="left"/>
      </w:pPr>
      <w:r>
        <w:t xml:space="preserve">Three Methods, One Winner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7"/>
        <w:gridCol w:w="2830"/>
        <w:gridCol w:w="1306"/>
        <w:gridCol w:w="3047"/>
      </w:tblGrid>
      <w:tr>
        <w:trPr>
          <w:tblHeader/>
        </w:trPr>
        <w:tc>
          <w:p>
            <w:pPr>
              <w:jc w:val="left"/>
            </w:pPr>
            <w:r>
              <w:rPr>
                <w:b/>
                <w:bCs/>
              </w:rPr>
              <w:t xml:space="preserve">Method</w:t>
            </w:r>
          </w:p>
        </w:tc>
        <w:tc>
          <w:p>
            <w:pPr>
              <w:jc w:val="left"/>
            </w:pPr>
            <w:r>
              <w:rPr>
                <w:b/>
                <w:bCs/>
              </w:rPr>
              <w:t xml:space="preserve">Formula</w:t>
            </w:r>
          </w:p>
        </w:tc>
        <w:tc>
          <w:p>
            <w:pPr>
              <w:jc w:val="left"/>
            </w:pPr>
            <w:r>
              <w:rPr>
                <w:b/>
                <w:bCs/>
              </w:rPr>
              <w:t xml:space="preserve">Accuracy</w:t>
            </w:r>
          </w:p>
        </w:tc>
        <w:tc>
          <w:p>
            <w:pPr>
              <w:jc w:val="left"/>
            </w:pPr>
            <w:r>
              <w:rPr>
                <w:b/>
                <w:bCs/>
              </w:rPr>
              <w:t xml:space="preserve">When to Use</w:t>
            </w:r>
          </w:p>
        </w:tc>
      </w:tr>
      <w:tr>
        <w:tc>
          <w:p>
            <w:pPr>
              <w:jc w:val="left"/>
            </w:pPr>
            <w:r>
              <w:rPr>
                <w:b/>
                <w:bCs/>
              </w:rPr>
              <w:t xml:space="preserve">Simple LTV</w:t>
            </w:r>
          </w:p>
        </w:tc>
        <w:tc>
          <w:p>
            <w:pPr>
              <w:jc w:val="left"/>
            </w:pPr>
            <w:r>
              <w:t xml:space="preserve">AOV × Purchase Frequency × Lifespan</w:t>
            </w:r>
          </w:p>
        </w:tc>
        <w:tc>
          <w:p>
            <w:pPr>
              <w:jc w:val="left"/>
            </w:pPr>
            <w:r>
              <w:t xml:space="preserve">Low</w:t>
            </w:r>
          </w:p>
        </w:tc>
        <w:tc>
          <w:p>
            <w:pPr>
              <w:jc w:val="left"/>
            </w:pPr>
            <w:r>
              <w:t xml:space="preserve">Back-of-napkin estimates only</w:t>
            </w:r>
          </w:p>
        </w:tc>
      </w:tr>
      <w:tr>
        <w:tc>
          <w:p>
            <w:pPr>
              <w:jc w:val="left"/>
            </w:pPr>
            <w:r>
              <w:rPr>
                <w:b/>
                <w:bCs/>
              </w:rPr>
              <w:t xml:space="preserve">Churn-Based LTV</w:t>
            </w:r>
          </w:p>
        </w:tc>
        <w:tc>
          <w:p>
            <w:pPr>
              <w:jc w:val="left"/>
            </w:pPr>
            <w:r>
              <w:t xml:space="preserve">ARPU × Gross Margin ÷ Monthly Churn Rate</w:t>
            </w:r>
          </w:p>
        </w:tc>
        <w:tc>
          <w:p>
            <w:pPr>
              <w:jc w:val="left"/>
            </w:pPr>
            <w:r>
              <w:t xml:space="preserve">Medium</w:t>
            </w:r>
          </w:p>
        </w:tc>
        <w:tc>
          <w:p>
            <w:pPr>
              <w:jc w:val="left"/>
            </w:pPr>
            <w:r>
              <w:t xml:space="preserve">Mature subscription businesses with stable churn</w:t>
            </w:r>
          </w:p>
        </w:tc>
      </w:tr>
      <w:tr>
        <w:tc>
          <w:p>
            <w:pPr>
              <w:jc w:val="left"/>
            </w:pPr>
            <w:r>
              <w:rPr>
                <w:b/>
                <w:bCs/>
              </w:rPr>
              <w:t xml:space="preserve">Cohort-Based LTV</w:t>
            </w:r>
            <w:r>
              <w:t xml:space="preserve"> ★</w:t>
            </w:r>
          </w:p>
        </w:tc>
        <w:tc>
          <w:p>
            <w:pPr>
              <w:jc w:val="left"/>
            </w:pPr>
            <w:r>
              <w:t xml:space="preserve">Track actual revenue per cohort over time</w:t>
            </w:r>
          </w:p>
        </w:tc>
        <w:tc>
          <w:p>
            <w:pPr>
              <w:jc w:val="left"/>
            </w:pPr>
            <w:r>
              <w:t xml:space="preserve">High</w:t>
            </w:r>
          </w:p>
        </w:tc>
        <w:tc>
          <w:p>
            <w:pPr>
              <w:jc w:val="left"/>
            </w:pPr>
            <w:r>
              <w:rPr>
                <w:b/>
                <w:bCs/>
              </w:rPr>
              <w:t xml:space="preserve">Recommended for IonWave</w:t>
            </w:r>
          </w:p>
        </w:tc>
      </w:tr>
    </w:tbl>
    <w:p>
      <w:pPr>
        <w:pStyle w:val="Heading3"/>
        <w:spacing w:after="200"/>
        <w:jc w:val="left"/>
      </w:pPr>
      <w:r>
        <w:t xml:space="preserve">Method 1: Simple LTV (For Quick Estimates Only)</w:t>
      </w:r>
    </w:p>
    <w:p>
      <w:pPr>
        <w:spacing w:after="120"/>
        <w:jc w:val="left"/>
      </w:pPr>
      <w:r>
        <w:rPr>
          <w:b/>
          <w:bCs/>
        </w:rPr>
        <w:t xml:space="preserve">Formula</w:t>
      </w:r>
      <w:r>
        <w:t xml:space="preserve">: LTV = AOV × Purchase Frequency × Average Lifespan</w:t>
      </w:r>
    </w:p>
    <w:p>
      <w:pPr>
        <w:spacing w:after="200"/>
      </w:pPr>
      <w:r>
        <w:t xml:space="preserve"> </w:t>
      </w:r>
    </w:p>
    <w:p>
      <w:pPr>
        <w:spacing w:after="120"/>
        <w:jc w:val="left"/>
      </w:pPr>
      <w:r>
        <w:rPr>
          <w:b/>
          <w:bCs/>
        </w:rPr>
        <w:t xml:space="preserve">IonWave Example</w:t>
      </w:r>
      <w:r>
        <w:t xml:space="preserve"> (pre-revenue estimates):</w:t>
      </w:r>
    </w:p>
    <w:p>
      <w:pPr>
        <w:pStyle w:val="ListParagraph"/>
        <w:numPr>
          <w:ilvl w:val="0"/>
          <w:numId w:val="1"/>
        </w:numPr>
        <w:spacing w:after="100"/>
        <w:ind w:left="240"/>
        <w:jc w:val="left"/>
      </w:pPr>
      <w:r>
        <w:t xml:space="preserve">AOV = $55 (sachet box)</w:t>
      </w:r>
    </w:p>
    <w:p>
      <w:pPr>
        <w:pStyle w:val="ListParagraph"/>
        <w:numPr>
          <w:ilvl w:val="0"/>
          <w:numId w:val="1"/>
        </w:numPr>
        <w:spacing w:after="100"/>
        <w:ind w:left="240"/>
        <w:jc w:val="left"/>
      </w:pPr>
      <w:r>
        <w:t xml:space="preserve">Purchase Frequency = 4×/year (30-day supply, not all repurchase on time)</w:t>
      </w:r>
    </w:p>
    <w:p>
      <w:pPr>
        <w:pStyle w:val="ListParagraph"/>
        <w:numPr>
          <w:ilvl w:val="0"/>
          <w:numId w:val="1"/>
        </w:numPr>
        <w:spacing w:after="100"/>
        <w:ind w:left="240"/>
        <w:jc w:val="left"/>
      </w:pPr>
      <w:r>
        <w:t xml:space="preserve">Average Lifespan = 2 years</w:t>
      </w:r>
    </w:p>
    <w:p>
      <w:pPr>
        <w:pStyle w:val="ListParagraph"/>
        <w:numPr>
          <w:ilvl w:val="0"/>
          <w:numId w:val="1"/>
        </w:numPr>
        <w:spacing w:after="100"/>
        <w:ind w:left="240"/>
        <w:jc w:val="left"/>
      </w:pPr>
      <w:r>
        <w:rPr>
          <w:b/>
          <w:bCs/>
        </w:rPr>
        <w:t xml:space="preserve">LTV = </w:t>
      </w:r>
      <m:oMath>
        <m:r>
          <m:t xml:space="preserve">55×4×2=</m:t>
        </m:r>
      </m:oMath>
      <w:r>
        <w:rPr>
          <w:b/>
          <w:bCs/>
        </w:rPr>
        <w:t xml:space="preserve">440</w:t>
      </w:r>
    </w:p>
    <w:p>
      <w:pPr>
        <w:spacing w:after="200"/>
      </w:pPr>
      <w:r>
        <w:t xml:space="preserve"> </w:t>
      </w:r>
    </w:p>
    <w:p>
      <w:pPr>
        <w:spacing w:after="120"/>
        <w:jc w:val="left"/>
      </w:pPr>
      <w:r>
        <w:rPr>
          <w:b/>
          <w:bCs/>
        </w:rPr>
        <w:t xml:space="preserve">Why this is wrong</w:t>
      </w:r>
      <w:r>
        <w:t xml:space="preserve">: Assumes constant behavior. Real customers have steep early drop-off then plateau. This number is aspirational, not operational.</w:t>
      </w:r>
    </w:p>
    <w:p>
      <w:pPr>
        <w:spacing w:after="200"/>
      </w:pPr>
      <w:r>
        <w:t xml:space="preserve"> </w:t>
      </w:r>
    </w:p>
    <w:p>
      <w:pPr>
        <w:pStyle w:val="Heading3"/>
        <w:spacing w:after="200"/>
        <w:jc w:val="left"/>
      </w:pPr>
      <w:r>
        <w:t xml:space="preserve">Method 2: Churn-Based LTV (For Subscription Modeling)</w:t>
      </w:r>
    </w:p>
    <w:p>
      <w:pPr>
        <w:spacing w:after="120"/>
        <w:jc w:val="left"/>
      </w:pPr>
      <w:r>
        <w:rPr>
          <w:b/>
          <w:bCs/>
        </w:rPr>
        <w:t xml:space="preserve">Formula</w:t>
      </w:r>
      <w:r>
        <w:t xml:space="preserve">: LTV = Monthly ARPU × Gross Margin ÷ Monthly Churn Rate</w:t>
      </w:r>
    </w:p>
    <w:p>
      <w:pPr>
        <w:spacing w:after="200"/>
      </w:pPr>
      <w:r>
        <w:t xml:space="preserve"> </w:t>
      </w:r>
    </w:p>
    <w:p>
      <w:pPr>
        <w:spacing w:after="120"/>
        <w:jc w:val="left"/>
      </w:pPr>
      <w:r>
        <w:rPr>
          <w:b/>
          <w:bCs/>
        </w:rPr>
        <w:t xml:space="preserve">IonWave Subscription Example</w:t>
      </w:r>
      <w:r>
        <w:t xml:space="preserve">:</w:t>
      </w:r>
    </w:p>
    <w:p>
      <w:pPr>
        <w:pStyle w:val="ListParagraph"/>
        <w:numPr>
          <w:ilvl w:val="0"/>
          <w:numId w:val="1"/>
        </w:numPr>
        <w:spacing w:after="100"/>
        <w:ind w:left="240"/>
        <w:jc w:val="left"/>
      </w:pPr>
      <w:r>
        <w:t xml:space="preserve">Monthly Revenue per Customer (ARPU) = $45 (subscription price)</w:t>
      </w:r>
    </w:p>
    <w:p>
      <w:pPr>
        <w:pStyle w:val="ListParagraph"/>
        <w:numPr>
          <w:ilvl w:val="0"/>
          <w:numId w:val="1"/>
        </w:numPr>
        <w:spacing w:after="100"/>
        <w:ind w:left="240"/>
        <w:jc w:val="left"/>
      </w:pPr>
      <w:r>
        <w:t xml:space="preserve">Gross Margin = 70%</w:t>
      </w:r>
    </w:p>
    <w:p>
      <w:pPr>
        <w:pStyle w:val="ListParagraph"/>
        <w:numPr>
          <w:ilvl w:val="0"/>
          <w:numId w:val="1"/>
        </w:numPr>
        <w:spacing w:after="100"/>
        <w:ind w:left="240"/>
        <w:jc w:val="left"/>
      </w:pPr>
      <w:r>
        <w:t xml:space="preserve">Monthly Churn Rate = 5% (target)</w:t>
      </w:r>
    </w:p>
    <w:p>
      <w:pPr>
        <w:pStyle w:val="ListParagraph"/>
        <w:numPr>
          <w:ilvl w:val="0"/>
          <w:numId w:val="1"/>
        </w:numPr>
        <w:spacing w:after="100"/>
        <w:ind w:left="240"/>
        <w:jc w:val="left"/>
      </w:pPr>
      <w:r>
        <w:rPr>
          <w:b/>
          <w:bCs/>
        </w:rPr>
        <w:t xml:space="preserve">LTV = (</w:t>
      </w:r>
      <m:oMath>
        <m:r>
          <m:t xml:space="preserve">45×0.70)÷0.05=</m:t>
        </m:r>
      </m:oMath>
      <w:r>
        <w:rPr>
          <w:b/>
          <w:bCs/>
        </w:rPr>
        <w:t xml:space="preserve">630</w:t>
      </w:r>
    </w:p>
    <w:p>
      <w:pPr>
        <w:spacing w:after="200"/>
      </w:pPr>
      <w:r>
        <w:t xml:space="preserve"> </w:t>
      </w:r>
    </w:p>
    <w:p>
      <w:pPr>
        <w:spacing w:after="120"/>
        <w:jc w:val="left"/>
      </w:pPr>
      <w:r>
        <w:t xml:space="preserve">At 8% churn: LTV = ($45 × 0.70) ÷ 0.08 = </w:t>
      </w:r>
      <w:r>
        <w:rPr>
          <w:b/>
          <w:bCs/>
        </w:rPr>
        <w:t xml:space="preserve">$393.75</w:t>
      </w:r>
      <w:r>
        <w:br/>
      </w:r>
      <w:r>
        <w:t xml:space="preserve">At 3% churn: LTV = ($45 × 0.70) ÷ 0.03 = </w:t>
      </w:r>
      <w:r>
        <w:rPr>
          <w:b/>
          <w:bCs/>
        </w:rPr>
        <w:t xml:space="preserve">$1,050</w:t>
      </w:r>
    </w:p>
    <w:p>
      <w:pPr>
        <w:spacing w:after="200"/>
      </w:pPr>
      <w:r>
        <w:t xml:space="preserve"> </w:t>
      </w:r>
    </w:p>
    <w:p>
      <w:pPr>
        <w:spacing w:after="120"/>
        <w:jc w:val="left"/>
      </w:pPr>
      <w:r>
        <w:rPr>
          <w:b/>
          <w:bCs/>
        </w:rPr>
        <w:t xml:space="preserve">Key Insight</w:t>
      </w:r>
      <w:r>
        <w:t xml:space="preserve">: Reducing churn from 8% to 5% monthly increases LTV by 60%. Reducing from 5% to 3% increases LTV by another 67%. </w:t>
      </w:r>
      <w:r>
        <w:rPr>
          <w:b/>
          <w:bCs/>
        </w:rPr>
        <w:t xml:space="preserve">Churn reduction is the highest-leverage activity in the entire business.</w:t>
      </w:r>
    </w:p>
    <w:p>
      <w:pPr>
        <w:spacing w:after="200"/>
      </w:pPr>
      <w:r>
        <w:t xml:space="preserve"> </w:t>
      </w:r>
    </w:p>
    <w:p>
      <w:pPr>
        <w:spacing w:after="120"/>
        <w:jc w:val="left"/>
      </w:pPr>
      <w:r>
        <w:rPr>
          <w:b/>
          <w:bCs/>
        </w:rPr>
        <w:t xml:space="preserve">Why this isn't perfect</w:t>
      </w:r>
      <w:r>
        <w:t xml:space="preserve">: Assumes constant churn rate. In reality, churn is highest in Month 1-3, then drops sharply for retained customers. This method overestimates early-stage LTV and underestimates mature LTV.</w:t>
      </w:r>
    </w:p>
    <w:p>
      <w:pPr>
        <w:spacing w:after="200"/>
      </w:pPr>
      <w:r>
        <w:t xml:space="preserve"> </w:t>
      </w:r>
    </w:p>
    <w:p>
      <w:pPr>
        <w:pStyle w:val="Heading3"/>
        <w:spacing w:after="200"/>
        <w:jc w:val="left"/>
      </w:pPr>
      <w:r>
        <w:t xml:space="preserve">Method 3: Cohort-Based LTV ★ (Recommended)</w:t>
      </w:r>
    </w:p>
    <w:p>
      <w:pPr>
        <w:spacing w:after="120"/>
        <w:jc w:val="left"/>
      </w:pPr>
      <w:r>
        <w:t xml:space="preserve">Track actual revenue generated by each monthly cohort over time. No assumptions — just data.</w:t>
      </w:r>
    </w:p>
    <w:p>
      <w:pPr>
        <w:spacing w:after="200"/>
      </w:pPr>
      <w:r>
        <w:t xml:space="preserve"> </w:t>
      </w:r>
    </w:p>
    <w:p>
      <w:pPr>
        <w:spacing w:after="120"/>
        <w:jc w:val="left"/>
      </w:pPr>
      <w:r>
        <w:rPr>
          <w:b/>
          <w:bCs/>
        </w:rPr>
        <w:t xml:space="preserve">How It Works</w:t>
      </w:r>
      <w:r>
        <w:t xml:space="preserve">:</w:t>
      </w:r>
    </w:p>
    <w:p>
      <w:pPr>
        <w:spacing w:after="100"/>
        <w:ind w:left="240"/>
        <w:jc w:val="left"/>
      </w:pPr>
      <w:r>
        <w:t xml:space="preserve">1. </w:t>
      </w:r>
      <w:r>
        <w:t xml:space="preserve">Group customers by acquisition month (e.g., "Feb 2026 cohort" = all customers acquired in February 2026)</w:t>
      </w:r>
    </w:p>
    <w:p>
      <w:pPr>
        <w:spacing w:after="100"/>
        <w:ind w:left="240"/>
        <w:jc w:val="left"/>
      </w:pPr>
      <w:r>
        <w:t xml:space="preserve">2. </w:t>
      </w:r>
      <w:r>
        <w:t xml:space="preserve">Track total revenue from that cohort each subsequent month</w:t>
      </w:r>
    </w:p>
    <w:p>
      <w:pPr>
        <w:spacing w:after="100"/>
        <w:ind w:left="240"/>
        <w:jc w:val="left"/>
      </w:pPr>
      <w:r>
        <w:t xml:space="preserve">3. </w:t>
      </w:r>
      <w:r>
        <w:t xml:space="preserve">Divide by cohort size = Per-customer LTV curve</w:t>
      </w:r>
    </w:p>
    <w:p>
      <w:pPr>
        <w:spacing w:after="100"/>
        <w:ind w:left="240"/>
        <w:jc w:val="left"/>
      </w:pPr>
      <w:r>
        <w:t xml:space="preserve">4. </w:t>
      </w:r>
      <w:r>
        <w:t xml:space="preserve">Extrapolate stabilized curve = Projected lifetime LTV</w:t>
      </w:r>
    </w:p>
    <w:p>
      <w:pPr>
        <w:spacing w:after="200"/>
      </w:pPr>
      <w:r>
        <w:t xml:space="preserve"> </w:t>
      </w:r>
    </w:p>
    <w:p>
      <w:pPr>
        <w:spacing w:after="120"/>
        <w:jc w:val="left"/>
      </w:pPr>
      <w:r>
        <w:rPr>
          <w:b/>
          <w:bCs/>
        </w:rPr>
        <w:t xml:space="preserve">IonWave Cohort Example</w:t>
      </w:r>
      <w:r>
        <w:t xml:space="preserve"> (hypothetical, D-grade data quality):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00"/>
        <w:gridCol w:w="1080"/>
        <w:gridCol w:w="990"/>
        <w:gridCol w:w="900"/>
        <w:gridCol w:w="900"/>
        <w:gridCol w:w="900"/>
        <w:gridCol w:w="900"/>
        <w:gridCol w:w="990"/>
        <w:gridCol w:w="1800"/>
      </w:tblGrid>
      <w:tr>
        <w:trPr>
          <w:tblHeader/>
        </w:trPr>
        <w:tc>
          <w:p>
            <w:pPr>
              <w:jc w:val="left"/>
            </w:pPr>
            <w:r>
              <w:rPr>
                <w:b/>
                <w:bCs/>
              </w:rPr>
              <w:t xml:space="preserve">Cohort</w:t>
            </w:r>
          </w:p>
        </w:tc>
        <w:tc>
          <w:p>
            <w:pPr>
              <w:jc w:val="left"/>
            </w:pPr>
            <w:r>
              <w:rPr>
                <w:b/>
                <w:bCs/>
              </w:rPr>
              <w:t xml:space="preserve">Customers</w:t>
            </w:r>
          </w:p>
        </w:tc>
        <w:tc>
          <w:p>
            <w:pPr>
              <w:jc w:val="left"/>
            </w:pPr>
            <w:r>
              <w:rPr>
                <w:b/>
                <w:bCs/>
              </w:rPr>
              <w:t xml:space="preserve">M0 Rev</w:t>
            </w:r>
          </w:p>
        </w:tc>
        <w:tc>
          <w:p>
            <w:pPr>
              <w:jc w:val="left"/>
            </w:pPr>
            <w:r>
              <w:rPr>
                <w:b/>
                <w:bCs/>
              </w:rPr>
              <w:t xml:space="preserve">M1 Rev</w:t>
            </w:r>
          </w:p>
        </w:tc>
        <w:tc>
          <w:p>
            <w:pPr>
              <w:jc w:val="left"/>
            </w:pPr>
            <w:r>
              <w:rPr>
                <w:b/>
                <w:bCs/>
              </w:rPr>
              <w:t xml:space="preserve">M2 Rev</w:t>
            </w:r>
          </w:p>
        </w:tc>
        <w:tc>
          <w:p>
            <w:pPr>
              <w:jc w:val="left"/>
            </w:pPr>
            <w:r>
              <w:rPr>
                <w:b/>
                <w:bCs/>
              </w:rPr>
              <w:t xml:space="preserve">M3 Rev</w:t>
            </w:r>
          </w:p>
        </w:tc>
        <w:tc>
          <w:p>
            <w:pPr>
              <w:jc w:val="left"/>
            </w:pPr>
            <w:r>
              <w:rPr>
                <w:b/>
                <w:bCs/>
              </w:rPr>
              <w:t xml:space="preserve">M6 Rev</w:t>
            </w:r>
          </w:p>
        </w:tc>
        <w:tc>
          <w:p>
            <w:pPr>
              <w:jc w:val="left"/>
            </w:pPr>
            <w:r>
              <w:rPr>
                <w:b/>
                <w:bCs/>
              </w:rPr>
              <w:t xml:space="preserve">M12 Rev</w:t>
            </w:r>
          </w:p>
        </w:tc>
        <w:tc>
          <w:p>
            <w:pPr>
              <w:jc w:val="left"/>
            </w:pPr>
            <w:r>
              <w:rPr>
                <w:b/>
                <w:bCs/>
              </w:rPr>
              <w:t xml:space="preserve">Cumulative LTV/Customer</w:t>
            </w:r>
          </w:p>
        </w:tc>
      </w:tr>
      <w:tr>
        <w:tc>
          <w:p>
            <w:pPr>
              <w:jc w:val="left"/>
            </w:pPr>
            <w:r>
              <w:t xml:space="preserve">Feb 26</w:t>
            </w:r>
          </w:p>
        </w:tc>
        <w:tc>
          <w:p>
            <w:pPr>
              <w:jc w:val="left"/>
            </w:pPr>
            <w:r>
              <w:t xml:space="preserve">100</w:t>
            </w:r>
          </w:p>
        </w:tc>
        <w:tc>
          <w:p>
            <w:pPr>
              <w:jc w:val="left"/>
            </w:pPr>
            <w:r>
              <w:t xml:space="preserve">$5,500</w:t>
            </w:r>
          </w:p>
        </w:tc>
        <w:tc>
          <w:p>
            <w:pPr>
              <w:jc w:val="left"/>
            </w:pPr>
            <w:r>
              <w:t xml:space="preserve">$2,200</w:t>
            </w:r>
          </w:p>
        </w:tc>
        <w:tc>
          <w:p>
            <w:pPr>
              <w:jc w:val="left"/>
            </w:pPr>
            <w:r>
              <w:t xml:space="preserve">$1,800</w:t>
            </w:r>
          </w:p>
        </w:tc>
        <w:tc>
          <w:p>
            <w:pPr>
              <w:jc w:val="left"/>
            </w:pPr>
            <w:r>
              <w:t xml:space="preserve">$1,500</w:t>
            </w:r>
          </w:p>
        </w:tc>
        <w:tc>
          <w:p>
            <w:pPr>
              <w:jc w:val="left"/>
            </w:pPr>
            <w:r>
              <w:t xml:space="preserve">$900</w:t>
            </w:r>
          </w:p>
        </w:tc>
        <w:tc>
          <w:p>
            <w:pPr>
              <w:jc w:val="left"/>
            </w:pPr>
            <w:r>
              <w:t xml:space="preserve">$700</w:t>
            </w:r>
          </w:p>
        </w:tc>
        <w:tc>
          <w:p>
            <w:pPr>
              <w:jc w:val="left"/>
            </w:pPr>
            <w:r>
              <w:t xml:space="preserve">~$150 (M12)</w:t>
            </w:r>
          </w:p>
        </w:tc>
      </w:tr>
      <w:tr>
        <w:tc>
          <w:p>
            <w:pPr>
              <w:jc w:val="left"/>
            </w:pPr>
            <w:r>
              <w:t xml:space="preserve">Mar 26</w:t>
            </w:r>
          </w:p>
        </w:tc>
        <w:tc>
          <w:p>
            <w:pPr>
              <w:jc w:val="left"/>
            </w:pPr>
            <w:r>
              <w:t xml:space="preserve">150</w:t>
            </w:r>
          </w:p>
        </w:tc>
        <w:tc>
          <w:p>
            <w:pPr>
              <w:jc w:val="left"/>
            </w:pPr>
            <w:r>
              <w:t xml:space="preserve">$8,250</w:t>
            </w:r>
          </w:p>
        </w:tc>
        <w:tc>
          <w:p>
            <w:pPr>
              <w:jc w:val="left"/>
            </w:pPr>
            <w:r>
              <w:t xml:space="preserve">$3,700</w:t>
            </w:r>
          </w:p>
        </w:tc>
        <w:tc>
          <w:p>
            <w:pPr>
              <w:jc w:val="left"/>
            </w:pPr>
            <w:r>
              <w:t xml:space="preserve">$2,800</w:t>
            </w:r>
          </w:p>
        </w:tc>
        <w:tc>
          <w:p>
            <w:pPr>
              <w:jc w:val="left"/>
            </w:pPr>
            <w:r>
              <w:t xml:space="preserve">$2,400</w:t>
            </w:r>
          </w:p>
        </w:tc>
        <w:tc>
          <w:p>
            <w:pPr>
              <w:jc w:val="left"/>
            </w:pPr>
            <w:r>
              <w:t xml:space="preserve">...</w:t>
            </w:r>
          </w:p>
        </w:tc>
        <w:tc>
          <w:p>
            <w:pPr>
              <w:jc w:val="left"/>
            </w:pPr>
            <w:r>
              <w:t xml:space="preserve">...</w:t>
            </w:r>
          </w:p>
        </w:tc>
        <w:tc>
          <w:p>
            <w:pPr>
              <w:jc w:val="left"/>
            </w:pPr>
            <w:r>
              <w:t xml:space="preserve">...</w:t>
            </w:r>
          </w:p>
        </w:tc>
      </w:tr>
      <w:tr>
        <w:tc>
          <w:p>
            <w:pPr>
              <w:jc w:val="left"/>
            </w:pPr>
            <w:r>
              <w:t xml:space="preserve">Apr 26</w:t>
            </w:r>
          </w:p>
        </w:tc>
        <w:tc>
          <w:p>
            <w:pPr>
              <w:jc w:val="left"/>
            </w:pPr>
            <w:r>
              <w:t xml:space="preserve">200</w:t>
            </w:r>
          </w:p>
        </w:tc>
        <w:tc>
          <w:p>
            <w:pPr>
              <w:jc w:val="left"/>
            </w:pPr>
            <w:r>
              <w:t xml:space="preserve">$11,000</w:t>
            </w:r>
          </w:p>
        </w:tc>
        <w:tc>
          <w:p>
            <w:pPr>
              <w:jc w:val="left"/>
            </w:pPr>
            <w:r>
              <w:t xml:space="preserve">$5,000</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after="120"/>
        <w:jc w:val="left"/>
      </w:pPr>
      <w:r>
        <w:rPr>
          <w:b/>
          <w:bCs/>
        </w:rPr>
        <w:t xml:space="preserve">Reading the Staircase</w:t>
      </w:r>
      <w:r>
        <w:t xml:space="preserve">:</w:t>
      </w:r>
    </w:p>
    <w:p>
      <w:pPr>
        <w:pStyle w:val="ListParagraph"/>
        <w:numPr>
          <w:ilvl w:val="0"/>
          <w:numId w:val="1"/>
        </w:numPr>
        <w:spacing w:after="100"/>
        <w:ind w:left="240"/>
        <w:jc w:val="left"/>
      </w:pPr>
      <w:r>
        <w:t xml:space="preserve">M0 always = 100% (first purchase)</w:t>
      </w:r>
    </w:p>
    <w:p>
      <w:pPr>
        <w:pStyle w:val="ListParagraph"/>
        <w:numPr>
          <w:ilvl w:val="0"/>
          <w:numId w:val="1"/>
        </w:numPr>
        <w:spacing w:after="100"/>
        <w:ind w:left="240"/>
        <w:jc w:val="left"/>
      </w:pPr>
      <w:r>
        <w:t xml:space="preserve">M1 = ~40% of M0 revenue (60% of first-timers don't reorder in Month 1)</w:t>
      </w:r>
    </w:p>
    <w:p>
      <w:pPr>
        <w:pStyle w:val="ListParagraph"/>
        <w:numPr>
          <w:ilvl w:val="0"/>
          <w:numId w:val="1"/>
        </w:numPr>
        <w:spacing w:after="100"/>
        <w:ind w:left="240"/>
        <w:jc w:val="left"/>
      </w:pPr>
      <w:r>
        <w:t xml:space="preserve">M2 = ~33% of M0 revenue</w:t>
      </w:r>
    </w:p>
    <w:p>
      <w:pPr>
        <w:pStyle w:val="ListParagraph"/>
        <w:numPr>
          <w:ilvl w:val="0"/>
          <w:numId w:val="1"/>
        </w:numPr>
        <w:spacing w:after="100"/>
        <w:ind w:left="240"/>
        <w:jc w:val="left"/>
      </w:pPr>
      <w:r>
        <w:t xml:space="preserve">M3 = ~27% of M0 revenue</w:t>
      </w:r>
    </w:p>
    <w:p>
      <w:pPr>
        <w:pStyle w:val="ListParagraph"/>
        <w:numPr>
          <w:ilvl w:val="0"/>
          <w:numId w:val="1"/>
        </w:numPr>
        <w:spacing w:after="100"/>
        <w:ind w:left="240"/>
        <w:jc w:val="left"/>
      </w:pPr>
      <w:r>
        <w:t xml:space="preserve">The curve flattens: customers who survive to M3 are likely to stay</w:t>
      </w:r>
    </w:p>
    <w:p>
      <w:pPr>
        <w:spacing w:after="200"/>
      </w:pPr>
      <w:r>
        <w:t xml:space="preserve"> </w:t>
      </w:r>
    </w:p>
    <w:p>
      <w:pPr>
        <w:spacing w:after="120"/>
        <w:jc w:val="left"/>
      </w:pPr>
      <w:r>
        <w:rPr>
          <w:b/>
          <w:bCs/>
        </w:rPr>
        <w:t xml:space="preserve">When to Trust Cohort Data</w:t>
      </w:r>
      <w:r>
        <w:t xml:space="preserve">:</w:t>
      </w:r>
    </w:p>
    <w:p>
      <w:pPr>
        <w:pStyle w:val="ListParagraph"/>
        <w:numPr>
          <w:ilvl w:val="0"/>
          <w:numId w:val="1"/>
        </w:numPr>
        <w:spacing w:after="100"/>
        <w:ind w:left="240"/>
        <w:jc w:val="left"/>
      </w:pPr>
      <w:r>
        <w:rPr>
          <w:b/>
          <w:bCs/>
        </w:rPr>
        <w:t xml:space="preserve">Minimum cohort size</w:t>
      </w:r>
      <w:r>
        <w:t xml:space="preserve">: 50-100 customers per cohort for directional insights</w:t>
      </w:r>
    </w:p>
    <w:p>
      <w:pPr>
        <w:pStyle w:val="ListParagraph"/>
        <w:numPr>
          <w:ilvl w:val="0"/>
          <w:numId w:val="1"/>
        </w:numPr>
        <w:spacing w:after="100"/>
        <w:ind w:left="240"/>
        <w:jc w:val="left"/>
      </w:pPr>
      <w:r>
        <w:rPr>
          <w:b/>
          <w:bCs/>
        </w:rPr>
        <w:t xml:space="preserve">Minimum data window</w:t>
      </w:r>
      <w:r>
        <w:t xml:space="preserve">: 6 months of cohort tracking before making LTV-based decisions</w:t>
      </w:r>
    </w:p>
    <w:p>
      <w:pPr>
        <w:pStyle w:val="ListParagraph"/>
        <w:numPr>
          <w:ilvl w:val="0"/>
          <w:numId w:val="1"/>
        </w:numPr>
        <w:spacing w:after="100"/>
        <w:ind w:left="240"/>
        <w:jc w:val="left"/>
      </w:pPr>
      <w:r>
        <w:rPr>
          <w:b/>
          <w:bCs/>
        </w:rPr>
        <w:t xml:space="preserve">Statistical confidence</w:t>
      </w:r>
      <w:r>
        <w:t xml:space="preserve">: 12+ months of data for investment-grade LTV projections</w:t>
      </w:r>
    </w:p>
    <w:p>
      <w:pPr>
        <w:spacing w:after="200"/>
      </w:pPr>
      <w:r>
        <w:t xml:space="preserve"> </w:t>
      </w:r>
    </w:p>
    <w:p>
      <w:pPr>
        <w:spacing w:after="120"/>
        <w:jc w:val="left"/>
      </w:pPr>
      <w:r>
        <w:rPr>
          <w:b/>
          <w:bCs/>
        </w:rPr>
        <w:t xml:space="preserve">Tool Recommendation</w:t>
      </w:r>
      <w:r>
        <w:t xml:space="preserve">: Lifetimely (</w:t>
      </w:r>
      <m:oMath>
        <m:r>
          <m:t xml:space="preserve">75−149</m:t>
        </m:r>
        <m:r>
          <w:rPr/>
          <m:rPr>
            <m:nor/>
            <m:sty m:val="undefined"/>
          </m:rPr>
          <m:t xml:space="preserve">/</m:t>
        </m:r>
        <m:r>
          <m:t xml:space="preserve">month)automatescohort−basedLTVtrackingforShopify</m:t>
        </m:r>
        <m:r>
          <w:rPr/>
          <m:rPr>
            <m:nor/>
            <m:sty m:val="undefined"/>
          </m:rPr>
          <m:t xml:space="preserve">.</m:t>
        </m:r>
        <m:r>
          <m:t xml:space="preserve">Implementat</m:t>
        </m:r>
      </m:oMath>
      <w:r>
        <w:t xml:space="preserve">50K+ revenue.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LTV by Acquisition Source</w:t>
      </w:r>
    </w:p>
    <w:p>
      <w:pPr>
        <w:spacing w:after="120"/>
        <w:jc w:val="left"/>
      </w:pPr>
      <w:r>
        <w:t xml:space="preserve">Not all customers are created equal. A customer acquired through referral may be worth 25% more than one acquired through Meta prospecting — even at higher CAC.</w:t>
      </w:r>
    </w:p>
    <w:p>
      <w:pPr>
        <w:spacing w:after="200"/>
      </w:pPr>
      <w:r>
        <w:t xml:space="preserve"> </w:t>
      </w:r>
    </w:p>
    <w:p>
      <w:pPr>
        <w:pStyle w:val="Heading3"/>
        <w:spacing w:after="200"/>
        <w:jc w:val="left"/>
      </w:pPr>
      <w:r>
        <w:t xml:space="preserve">Source Performance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63"/>
        <w:gridCol w:w="891"/>
        <w:gridCol w:w="520"/>
        <w:gridCol w:w="743"/>
        <w:gridCol w:w="743"/>
        <w:gridCol w:w="743"/>
        <w:gridCol w:w="817"/>
        <w:gridCol w:w="1114"/>
        <w:gridCol w:w="817"/>
        <w:gridCol w:w="1040"/>
        <w:gridCol w:w="669"/>
      </w:tblGrid>
      <w:tr>
        <w:trPr>
          <w:tblHeader/>
        </w:trPr>
        <w:tc>
          <w:p>
            <w:pPr>
              <w:jc w:val="left"/>
            </w:pPr>
            <w:r>
              <w:rPr>
                <w:b/>
                <w:bCs/>
              </w:rPr>
              <w:t xml:space="preserve">Source</w:t>
            </w:r>
          </w:p>
        </w:tc>
        <w:tc>
          <w:p>
            <w:pPr>
              <w:jc w:val="left"/>
            </w:pPr>
            <w:r>
              <w:rPr>
                <w:b/>
                <w:bCs/>
              </w:rPr>
              <w:t xml:space="preserve">Customers</w:t>
            </w:r>
          </w:p>
        </w:tc>
        <w:tc>
          <w:p>
            <w:pPr>
              <w:jc w:val="left"/>
            </w:pPr>
            <w:r>
              <w:rPr>
                <w:b/>
                <w:bCs/>
              </w:rPr>
              <w:t xml:space="preserve">CAC</w:t>
            </w:r>
          </w:p>
        </w:tc>
        <w:tc>
          <w:p>
            <w:pPr>
              <w:jc w:val="left"/>
            </w:pPr>
            <w:r>
              <w:rPr>
                <w:b/>
                <w:bCs/>
              </w:rPr>
              <w:t xml:space="preserve">M0 Rev</w:t>
            </w:r>
          </w:p>
        </w:tc>
        <w:tc>
          <w:p>
            <w:pPr>
              <w:jc w:val="left"/>
            </w:pPr>
            <w:r>
              <w:rPr>
                <w:b/>
                <w:bCs/>
              </w:rPr>
              <w:t xml:space="preserve">M3 LTV</w:t>
            </w:r>
          </w:p>
        </w:tc>
        <w:tc>
          <w:p>
            <w:pPr>
              <w:jc w:val="left"/>
            </w:pPr>
            <w:r>
              <w:rPr>
                <w:b/>
                <w:bCs/>
              </w:rPr>
              <w:t xml:space="preserve">M6 LTV</w:t>
            </w:r>
          </w:p>
        </w:tc>
        <w:tc>
          <w:p>
            <w:pPr>
              <w:jc w:val="left"/>
            </w:pPr>
            <w:r>
              <w:rPr>
                <w:b/>
                <w:bCs/>
              </w:rPr>
              <w:t xml:space="preserve">M12 LTV</w:t>
            </w:r>
          </w:p>
        </w:tc>
        <w:tc>
          <w:p>
            <w:pPr>
              <w:jc w:val="left"/>
            </w:pPr>
            <w:r>
              <w:rPr>
                <w:b/>
                <w:bCs/>
              </w:rPr>
              <w:t xml:space="preserve">Projected LTV</w:t>
            </w:r>
          </w:p>
        </w:tc>
        <w:tc>
          <w:p>
            <w:pPr>
              <w:jc w:val="left"/>
            </w:pPr>
            <w:r>
              <w:rPr>
                <w:b/>
                <w:bCs/>
              </w:rPr>
              <w:t xml:space="preserve">LTV:CAC</w:t>
            </w:r>
          </w:p>
        </w:tc>
        <w:tc>
          <w:p>
            <w:pPr>
              <w:jc w:val="left"/>
            </w:pPr>
            <w:r>
              <w:rPr>
                <w:b/>
                <w:bCs/>
              </w:rPr>
              <w:t xml:space="preserve">Payback (Mo)</w:t>
            </w:r>
          </w:p>
        </w:tc>
        <w:tc>
          <w:p>
            <w:pPr>
              <w:jc w:val="left"/>
            </w:pPr>
            <w:r>
              <w:rPr>
                <w:b/>
                <w:bCs/>
              </w:rPr>
              <w:t xml:space="preserve">Grade</w:t>
            </w:r>
          </w:p>
        </w:tc>
      </w:tr>
      <w:tr>
        <w:tc>
          <w:p>
            <w:pPr>
              <w:jc w:val="left"/>
            </w:pPr>
            <w:r>
              <w:t xml:space="preserve">Meta - Prospecting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Meta - Retargeting</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Meta - Lookalike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Google - Brand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Google - Non-Brand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TikTok</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Influencer</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Organic</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Referral</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rPr>
                <w:b/>
                <w:bCs/>
              </w:rPr>
              <w:t xml:space="preserve">BLENDED</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after="120"/>
        <w:jc w:val="left"/>
      </w:pPr>
      <w:r>
        <w:rPr>
          <w:i/>
          <w:iCs/>
        </w:rPr>
        <w:t xml:space="preserve">All fields empty — populate after first 3 months of operation.</w:t>
      </w:r>
    </w:p>
    <w:p>
      <w:pPr>
        <w:spacing w:after="200"/>
      </w:pPr>
      <w:r>
        <w:t xml:space="preserve"> </w:t>
      </w:r>
    </w:p>
    <w:p>
      <w:pPr>
        <w:pStyle w:val="Heading3"/>
        <w:spacing w:after="200"/>
        <w:jc w:val="left"/>
      </w:pPr>
      <w: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4160"/>
        <w:gridCol w:w="3640"/>
      </w:tblGrid>
      <w:tr>
        <w:trPr>
          <w:tblHeader/>
        </w:trPr>
        <w:tc>
          <w:p>
            <w:pPr>
              <w:jc w:val="left"/>
            </w:pPr>
            <w:r>
              <w:rPr>
                <w:b/>
                <w:bCs/>
              </w:rPr>
              <w:t xml:space="preserve">Grade</w:t>
            </w:r>
          </w:p>
        </w:tc>
        <w:tc>
          <w:p>
            <w:pPr>
              <w:jc w:val="left"/>
            </w:pPr>
            <w:r>
              <w:rPr>
                <w:b/>
                <w:bCs/>
              </w:rPr>
              <w:t xml:space="preserve">Criteria</w:t>
            </w:r>
          </w:p>
        </w:tc>
        <w:tc>
          <w:p>
            <w:pPr>
              <w:jc w:val="left"/>
            </w:pPr>
            <w:r>
              <w:rPr>
                <w:b/>
                <w:bCs/>
              </w:rPr>
              <w:t xml:space="preserve">Action</w:t>
            </w:r>
          </w:p>
        </w:tc>
      </w:tr>
      <w:tr>
        <w:tc>
          <w:p>
            <w:pPr>
              <w:jc w:val="left"/>
            </w:pPr>
            <w:r>
              <w:rPr>
                <w:b/>
                <w:bCs/>
              </w:rPr>
              <w:t xml:space="preserve">A</w:t>
            </w:r>
          </w:p>
        </w:tc>
        <w:tc>
          <w:p>
            <w:pPr>
              <w:jc w:val="left"/>
            </w:pPr>
            <w:r>
              <w:t xml:space="preserve">LTV:CAC &gt; 4×, Payback &lt; 3 months</w:t>
            </w:r>
          </w:p>
        </w:tc>
        <w:tc>
          <w:p>
            <w:pPr>
              <w:jc w:val="left"/>
            </w:pPr>
            <w:r>
              <w:t xml:space="preserve">Scale aggressively</w:t>
            </w:r>
          </w:p>
        </w:tc>
      </w:tr>
      <w:tr>
        <w:tc>
          <w:p>
            <w:pPr>
              <w:jc w:val="left"/>
            </w:pPr>
            <w:r>
              <w:rPr>
                <w:b/>
                <w:bCs/>
              </w:rPr>
              <w:t xml:space="preserve">B</w:t>
            </w:r>
          </w:p>
        </w:tc>
        <w:tc>
          <w:p>
            <w:pPr>
              <w:jc w:val="left"/>
            </w:pPr>
            <w:r>
              <w:t xml:space="preserve">LTV:CAC 3-4×, Payback 3-6 months</w:t>
            </w:r>
          </w:p>
        </w:tc>
        <w:tc>
          <w:p>
            <w:pPr>
              <w:jc w:val="left"/>
            </w:pPr>
            <w:r>
              <w:t xml:space="preserve">Scale steadily</w:t>
            </w:r>
          </w:p>
        </w:tc>
      </w:tr>
      <w:tr>
        <w:tc>
          <w:p>
            <w:pPr>
              <w:jc w:val="left"/>
            </w:pPr>
            <w:r>
              <w:rPr>
                <w:b/>
                <w:bCs/>
              </w:rPr>
              <w:t xml:space="preserve">C</w:t>
            </w:r>
          </w:p>
        </w:tc>
        <w:tc>
          <w:p>
            <w:pPr>
              <w:jc w:val="left"/>
            </w:pPr>
            <w:r>
              <w:t xml:space="preserve">LTV:CAC 2-3×, Payback 6-9 months</w:t>
            </w:r>
          </w:p>
        </w:tc>
        <w:tc>
          <w:p>
            <w:pPr>
              <w:jc w:val="left"/>
            </w:pPr>
            <w:r>
              <w:t xml:space="preserve">Maintain, optimize</w:t>
            </w:r>
          </w:p>
        </w:tc>
      </w:tr>
      <w:tr>
        <w:tc>
          <w:p>
            <w:pPr>
              <w:jc w:val="left"/>
            </w:pPr>
            <w:r>
              <w:rPr>
                <w:b/>
                <w:bCs/>
              </w:rPr>
              <w:t xml:space="preserve">D</w:t>
            </w:r>
          </w:p>
        </w:tc>
        <w:tc>
          <w:p>
            <w:pPr>
              <w:jc w:val="left"/>
            </w:pPr>
            <w:r>
              <w:t xml:space="preserve">LTV:CAC 1-2×, Payback 9-12 months</w:t>
            </w:r>
          </w:p>
        </w:tc>
        <w:tc>
          <w:p>
            <w:pPr>
              <w:jc w:val="left"/>
            </w:pPr>
            <w:r>
              <w:t xml:space="preserve">Reduce, test fixes</w:t>
            </w:r>
          </w:p>
        </w:tc>
      </w:tr>
      <w:tr>
        <w:tc>
          <w:p>
            <w:pPr>
              <w:jc w:val="left"/>
            </w:pPr>
            <w:r>
              <w:rPr>
                <w:b/>
                <w:bCs/>
              </w:rPr>
              <w:t xml:space="preserve">F</w:t>
            </w:r>
          </w:p>
        </w:tc>
        <w:tc>
          <w:p>
            <w:pPr>
              <w:jc w:val="left"/>
            </w:pPr>
            <w:r>
              <w:t xml:space="preserve">LTV:CAC &lt; 1×</w:t>
            </w:r>
          </w:p>
        </w:tc>
        <w:tc>
          <w:p>
            <w:pPr>
              <w:jc w:val="left"/>
            </w:pPr>
            <w:r>
              <w:t xml:space="preserve">Kill or drastically change</w:t>
            </w:r>
          </w:p>
        </w:tc>
      </w:tr>
    </w:tbl>
    <w:p>
      <w:pPr>
        <w:pStyle w:val="Heading3"/>
        <w:spacing w:after="200"/>
        <w:jc w:val="left"/>
      </w:pPr>
      <w:r>
        <w:t xml:space="preserve">Expected LTV Hierarchy (Pre-Revenue Estimates, D-Grade)</w:t>
      </w:r>
    </w:p>
    <w:p>
      <w:pPr>
        <w:spacing w:after="120"/>
        <w:jc w:val="left"/>
      </w:pPr>
      <w:r>
        <w:t xml:space="preserve">Based on DTC supplement industry patterns:</w:t>
      </w:r>
    </w:p>
    <w:p>
      <w:pPr>
        <w:spacing w:after="200"/>
      </w:pPr>
      <w:r>
        <w:t xml:space="preserve"> </w:t>
      </w:r>
    </w:p>
    <w:p>
      <w:pPr>
        <w:spacing w:after="100"/>
        <w:ind w:left="240"/>
        <w:jc w:val="left"/>
      </w:pPr>
      <w:r>
        <w:t xml:space="preserve">1. </w:t>
      </w:r>
      <w:r>
        <w:rPr>
          <w:b/>
          <w:bCs/>
        </w:rPr>
        <w:t xml:space="preserve">Referral</w:t>
      </w:r>
      <w:r>
        <w:t xml:space="preserve">: ~1.2× baseline LTV (highest quality, trust-driven, lowest CAC once established)</w:t>
      </w:r>
    </w:p>
    <w:p>
      <w:pPr>
        <w:spacing w:after="100"/>
        <w:ind w:left="240"/>
        <w:jc w:val="left"/>
      </w:pPr>
      <w:r>
        <w:t xml:space="preserve">2. </w:t>
      </w:r>
      <w:r>
        <w:rPr>
          <w:b/>
          <w:bCs/>
        </w:rPr>
        <w:t xml:space="preserve">Organic Search</w:t>
      </w:r>
      <w:r>
        <w:t xml:space="preserve">: ~1.15× baseline LTV (high intent, no promotional dependency)</w:t>
      </w:r>
    </w:p>
    <w:p>
      <w:pPr>
        <w:spacing w:after="100"/>
        <w:ind w:left="240"/>
        <w:jc w:val="left"/>
      </w:pPr>
      <w:r>
        <w:t xml:space="preserve">3. </w:t>
      </w:r>
      <w:r>
        <w:rPr>
          <w:b/>
          <w:bCs/>
        </w:rPr>
        <w:t xml:space="preserve">Google Brand Search</w:t>
      </w:r>
      <w:r>
        <w:t xml:space="preserve">: ~1.1× baseline LTV (brand-aware, high intent)</w:t>
      </w:r>
    </w:p>
    <w:p>
      <w:pPr>
        <w:spacing w:after="100"/>
        <w:ind w:left="240"/>
        <w:jc w:val="left"/>
      </w:pPr>
      <w:r>
        <w:t xml:space="preserve">4. </w:t>
      </w:r>
      <w:r>
        <w:rPr>
          <w:b/>
          <w:bCs/>
        </w:rPr>
        <w:t xml:space="preserve">Meta Prospecting (Content-first)</w:t>
      </w:r>
      <w:r>
        <w:t xml:space="preserve">: ~1.0× baseline LTV (longer nurture, higher retention potential)</w:t>
      </w:r>
    </w:p>
    <w:p>
      <w:pPr>
        <w:spacing w:after="100"/>
        <w:ind w:left="240"/>
        <w:jc w:val="left"/>
      </w:pPr>
      <w:r>
        <w:t xml:space="preserve">5. </w:t>
      </w:r>
      <w:r>
        <w:rPr>
          <w:b/>
          <w:bCs/>
        </w:rPr>
        <w:t xml:space="preserve">Google Non-Brand Search</w:t>
      </w:r>
      <w:r>
        <w:t xml:space="preserve">: ~0.95× baseline LTV (high intent but cold)</w:t>
      </w:r>
    </w:p>
    <w:p>
      <w:pPr>
        <w:spacing w:after="100"/>
        <w:ind w:left="240"/>
        <w:jc w:val="left"/>
      </w:pPr>
      <w:r>
        <w:t xml:space="preserve">6. </w:t>
      </w:r>
      <w:r>
        <w:rPr>
          <w:b/>
          <w:bCs/>
        </w:rPr>
        <w:t xml:space="preserve">Influencer</w:t>
      </w:r>
      <w:r>
        <w:t xml:space="preserve">: ~0.9-1.1× baseline LTV (depends on influencer-product fit)</w:t>
      </w:r>
    </w:p>
    <w:p>
      <w:pPr>
        <w:spacing w:after="100"/>
        <w:ind w:left="240"/>
        <w:jc w:val="left"/>
      </w:pPr>
      <w:r>
        <w:t xml:space="preserve">7. </w:t>
      </w:r>
      <w:r>
        <w:rPr>
          <w:b/>
          <w:bCs/>
        </w:rPr>
        <w:t xml:space="preserve">Meta Retargeting</w:t>
      </w:r>
      <w:r>
        <w:t xml:space="preserve">: ~0.9× baseline LTV (faster conversion, but discount-driven = lower retention)</w:t>
      </w:r>
    </w:p>
    <w:p>
      <w:pPr>
        <w:spacing w:after="100"/>
        <w:ind w:left="240"/>
        <w:jc w:val="left"/>
      </w:pPr>
      <w:r>
        <w:t xml:space="preserve">8. </w:t>
      </w:r>
      <w:r>
        <w:rPr>
          <w:b/>
          <w:bCs/>
        </w:rPr>
        <w:t xml:space="preserve">TikTok</w:t>
      </w:r>
      <w:r>
        <w:t xml:space="preserve">: ~0.8-1.0× baseline LTV (high variance, execution-dependent)</w:t>
      </w:r>
    </w:p>
    <w:p>
      <w:pPr>
        <w:spacing w:after="200"/>
      </w:pPr>
      <w:r>
        <w:t xml:space="preserve"> </w:t>
      </w:r>
    </w:p>
    <w:p>
      <w:pPr>
        <w:spacing w:after="120"/>
        <w:jc w:val="left"/>
      </w:pPr>
      <w:r>
        <w:rPr>
          <w:b/>
          <w:bCs/>
        </w:rPr>
        <w:t xml:space="preserve">Critical Insight</w:t>
      </w:r>
      <w:r>
        <w:t xml:space="preserve">: Don't optimize for CAC alone. A source with </w:t>
      </w:r>
      <m:oMath>
        <m:r>
          <m:t xml:space="preserve">60CACbut</m:t>
        </m:r>
      </m:oMath>
      <w:r>
        <w:t xml:space="preserve">300 LTV (5:1) beats a source with </w:t>
      </w:r>
      <m:oMath>
        <m:r>
          <m:t xml:space="preserve">30CACbut</m:t>
        </m:r>
      </m:oMath>
      <w:r>
        <w:t xml:space="preserve">90 LTV (3:1). Always evaluate on LTV:CAC ratio with payback period.</w:t>
      </w:r>
    </w:p>
    <w:p>
      <w:pPr>
        <w:spacing w:after="200"/>
      </w:pPr>
      <w:r>
        <w:t xml:space="preserve"> </w:t>
      </w:r>
    </w:p>
    <w:p>
      <w:pPr>
        <w:pStyle w:val="Heading3"/>
        <w:spacing w:after="200"/>
        <w:jc w:val="left"/>
      </w:pPr>
      <w:r>
        <w:t xml:space="preserve">LTV:CAC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4500"/>
        <w:gridCol w:w="2700"/>
      </w:tblGrid>
      <w:tr>
        <w:trPr>
          <w:tblHeader/>
        </w:trPr>
        <w:tc>
          <w:p>
            <w:pPr>
              <w:jc w:val="left"/>
            </w:pPr>
            <w:r>
              <w:rPr>
                <w:b/>
                <w:bCs/>
              </w:rPr>
              <w:t xml:space="preserve">Ratio</w:t>
            </w:r>
          </w:p>
        </w:tc>
        <w:tc>
          <w:p>
            <w:pPr>
              <w:jc w:val="left"/>
            </w:pPr>
            <w:r>
              <w:rPr>
                <w:b/>
                <w:bCs/>
              </w:rPr>
              <w:t xml:space="preserve">Meaning</w:t>
            </w:r>
          </w:p>
        </w:tc>
        <w:tc>
          <w:p>
            <w:pPr>
              <w:jc w:val="left"/>
            </w:pPr>
            <w:r>
              <w:rPr>
                <w:b/>
                <w:bCs/>
              </w:rPr>
              <w:t xml:space="preserve">Status</w:t>
            </w:r>
          </w:p>
        </w:tc>
      </w:tr>
      <w:tr>
        <w:tc>
          <w:p>
            <w:pPr>
              <w:jc w:val="left"/>
            </w:pPr>
            <w:r>
              <w:rPr>
                <w:b/>
                <w:bCs/>
              </w:rPr>
              <w:t xml:space="preserve">1:1</w:t>
            </w:r>
          </w:p>
        </w:tc>
        <w:tc>
          <w:p>
            <w:pPr>
              <w:jc w:val="left"/>
            </w:pPr>
            <w:r>
              <w:t xml:space="preserve">Losing money (CAC = LTV)</w:t>
            </w:r>
          </w:p>
        </w:tc>
        <w:tc>
          <w:p>
            <w:pPr>
              <w:jc w:val="left"/>
            </w:pPr>
            <w:r>
              <w:t xml:space="preserve">🔴 Kill</w:t>
            </w:r>
          </w:p>
        </w:tc>
      </w:tr>
      <w:tr>
        <w:tc>
          <w:p>
            <w:pPr>
              <w:jc w:val="left"/>
            </w:pPr>
            <w:r>
              <w:rPr>
                <w:b/>
                <w:bCs/>
              </w:rPr>
              <w:t xml:space="preserve">2:1</w:t>
            </w:r>
          </w:p>
        </w:tc>
        <w:tc>
          <w:p>
            <w:pPr>
              <w:jc w:val="left"/>
            </w:pPr>
            <w:r>
              <w:t xml:space="preserve">Break even after COGS + overhead</w:t>
            </w:r>
          </w:p>
        </w:tc>
        <w:tc>
          <w:p>
            <w:pPr>
              <w:jc w:val="left"/>
            </w:pPr>
            <w:r>
              <w:t xml:space="preserve">🟡 Warning</w:t>
            </w:r>
          </w:p>
        </w:tc>
      </w:tr>
      <w:tr>
        <w:tc>
          <w:p>
            <w:pPr>
              <w:jc w:val="left"/>
            </w:pPr>
            <w:r>
              <w:rPr>
                <w:b/>
                <w:bCs/>
              </w:rPr>
              <w:t xml:space="preserve">3:1</w:t>
            </w:r>
          </w:p>
        </w:tc>
        <w:tc>
          <w:p>
            <w:pPr>
              <w:jc w:val="left"/>
            </w:pPr>
            <w:r>
              <w:t xml:space="preserve">Healthy business</w:t>
            </w:r>
          </w:p>
        </w:tc>
        <w:tc>
          <w:p>
            <w:pPr>
              <w:jc w:val="left"/>
            </w:pPr>
            <w:r>
              <w:t xml:space="preserve">🟢 Target</w:t>
            </w:r>
          </w:p>
        </w:tc>
      </w:tr>
      <w:tr>
        <w:tc>
          <w:p>
            <w:pPr>
              <w:jc w:val="left"/>
            </w:pPr>
            <w:r>
              <w:rPr>
                <w:b/>
                <w:bCs/>
              </w:rPr>
              <w:t xml:space="preserve">4:1</w:t>
            </w:r>
          </w:p>
        </w:tc>
        <w:tc>
          <w:p>
            <w:pPr>
              <w:jc w:val="left"/>
            </w:pPr>
            <w:r>
              <w:t xml:space="preserve">Very healthy, room to scale</w:t>
            </w:r>
          </w:p>
        </w:tc>
        <w:tc>
          <w:p>
            <w:pPr>
              <w:jc w:val="left"/>
            </w:pPr>
            <w:r>
              <w:t xml:space="preserve">🟢 Scale</w:t>
            </w:r>
          </w:p>
        </w:tc>
      </w:tr>
      <w:tr>
        <w:tc>
          <w:p>
            <w:pPr>
              <w:jc w:val="left"/>
            </w:pPr>
            <w:r>
              <w:rPr>
                <w:b/>
                <w:bCs/>
              </w:rPr>
              <w:t xml:space="preserve">5:1+</w:t>
            </w:r>
          </w:p>
        </w:tc>
        <w:tc>
          <w:p>
            <w:pPr>
              <w:jc w:val="left"/>
            </w:pPr>
            <w:r>
              <w:t xml:space="preserve">Potentially under-investing in growth</w:t>
            </w:r>
          </w:p>
        </w:tc>
        <w:tc>
          <w:p>
            <w:pPr>
              <w:jc w:val="left"/>
            </w:pPr>
            <w:r>
              <w:t xml:space="preserve">🔵 Invest more</w:t>
            </w:r>
          </w:p>
        </w:tc>
      </w:tr>
    </w:tbl>
    <w:p>
      <w:pPr>
        <w:spacing w:after="120"/>
        <w:jc w:val="left"/>
      </w:pPr>
      <w:r>
        <w:rPr>
          <w:b/>
          <w:bCs/>
        </w:rPr>
        <w:t xml:space="preserve">IonWave Targets</w:t>
      </w:r>
      <w:r>
        <w:t xml:space="preserve">:</w:t>
      </w:r>
    </w:p>
    <w:p>
      <w:pPr>
        <w:pStyle w:val="ListParagraph"/>
        <w:numPr>
          <w:ilvl w:val="0"/>
          <w:numId w:val="1"/>
        </w:numPr>
        <w:spacing w:after="100"/>
        <w:ind w:left="240"/>
        <w:jc w:val="left"/>
      </w:pPr>
      <w:r>
        <w:t xml:space="preserve">Year 1 (building data): 3:1 blended LTV:CAC minimum</w:t>
      </w:r>
    </w:p>
    <w:p>
      <w:pPr>
        <w:pStyle w:val="ListParagraph"/>
        <w:numPr>
          <w:ilvl w:val="0"/>
          <w:numId w:val="1"/>
        </w:numPr>
        <w:spacing w:after="100"/>
        <w:ind w:left="240"/>
        <w:jc w:val="left"/>
      </w:pPr>
      <w:r>
        <w:t xml:space="preserve">Year 2 (optimization): 4:1+ blended, with per-source grading</w:t>
      </w:r>
    </w:p>
    <w:p>
      <w:pPr>
        <w:pStyle w:val="ListParagraph"/>
        <w:numPr>
          <w:ilvl w:val="0"/>
          <w:numId w:val="1"/>
        </w:numPr>
        <w:spacing w:after="100"/>
        <w:ind w:left="240"/>
        <w:jc w:val="left"/>
      </w:pPr>
      <w:r>
        <w:t xml:space="preserve">Individual sources below 2:1 for 3 consecutive months → reduce or kill</w:t>
      </w:r>
    </w:p>
    <w:p>
      <w:pPr>
        <w:spacing w:after="200"/>
      </w:pPr>
      <w:r>
        <w:t xml:space="preserve"> </w:t>
      </w:r>
    </w:p>
    <w:p>
      <w:pPr>
        <w:pStyle w:val="Heading3"/>
        <w:spacing w:after="200"/>
        <w:jc w:val="left"/>
      </w:pPr>
      <w:r>
        <w:t xml:space="preserve">Payback Period Targets by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11"/>
        <w:gridCol w:w="2411"/>
        <w:gridCol w:w="4538"/>
      </w:tblGrid>
      <w:tr>
        <w:trPr>
          <w:tblHeader/>
        </w:trPr>
        <w:tc>
          <w:p>
            <w:pPr>
              <w:jc w:val="left"/>
            </w:pPr>
            <w:r>
              <w:rPr>
                <w:b/>
                <w:bCs/>
              </w:rPr>
              <w:t xml:space="preserve">Channel</w:t>
            </w:r>
          </w:p>
        </w:tc>
        <w:tc>
          <w:p>
            <w:pPr>
              <w:jc w:val="left"/>
            </w:pPr>
            <w:r>
              <w:rPr>
                <w:b/>
                <w:bCs/>
              </w:rPr>
              <w:t xml:space="preserve">Acceptable Payback</w:t>
            </w:r>
          </w:p>
        </w:tc>
        <w:tc>
          <w:p>
            <w:pPr>
              <w:jc w:val="left"/>
            </w:pPr>
            <w:r>
              <w:rPr>
                <w:b/>
                <w:bCs/>
              </w:rPr>
              <w:t xml:space="preserve">Why</w:t>
            </w:r>
          </w:p>
        </w:tc>
      </w:tr>
      <w:tr>
        <w:tc>
          <w:p>
            <w:pPr>
              <w:jc w:val="left"/>
            </w:pPr>
            <w:r>
              <w:t xml:space="preserve">Referral / Organic</w:t>
            </w:r>
          </w:p>
        </w:tc>
        <w:tc>
          <w:p>
            <w:pPr>
              <w:jc w:val="left"/>
            </w:pPr>
            <w:r>
              <w:t xml:space="preserve">1-2 months</w:t>
            </w:r>
          </w:p>
        </w:tc>
        <w:tc>
          <w:p>
            <w:pPr>
              <w:jc w:val="left"/>
            </w:pPr>
            <w:r>
              <w:t xml:space="preserve">Low CAC, fast recycling</w:t>
            </w:r>
          </w:p>
        </w:tc>
      </w:tr>
      <w:tr>
        <w:tc>
          <w:p>
            <w:pPr>
              <w:jc w:val="left"/>
            </w:pPr>
            <w:r>
              <w:t xml:space="preserve">Google Brand</w:t>
            </w:r>
          </w:p>
        </w:tc>
        <w:tc>
          <w:p>
            <w:pPr>
              <w:jc w:val="left"/>
            </w:pPr>
            <w:r>
              <w:t xml:space="preserve">2-3 months</w:t>
            </w:r>
          </w:p>
        </w:tc>
        <w:tc>
          <w:p>
            <w:pPr>
              <w:jc w:val="left"/>
            </w:pPr>
            <w:r>
              <w:t xml:space="preserve">High intent, moderate CAC</w:t>
            </w:r>
          </w:p>
        </w:tc>
      </w:tr>
      <w:tr>
        <w:tc>
          <w:p>
            <w:pPr>
              <w:jc w:val="left"/>
            </w:pPr>
            <w:r>
              <w:t xml:space="preserve">Meta Prospecting</w:t>
            </w:r>
          </w:p>
        </w:tc>
        <w:tc>
          <w:p>
            <w:pPr>
              <w:jc w:val="left"/>
            </w:pPr>
            <w:r>
              <w:t xml:space="preserve">3-6 months</w:t>
            </w:r>
          </w:p>
        </w:tc>
        <w:tc>
          <w:p>
            <w:pPr>
              <w:jc w:val="left"/>
            </w:pPr>
            <w:r>
              <w:t xml:space="preserve">Investment in LTV; higher CAC but builds base</w:t>
            </w:r>
          </w:p>
        </w:tc>
      </w:tr>
      <w:tr>
        <w:tc>
          <w:p>
            <w:pPr>
              <w:jc w:val="left"/>
            </w:pPr>
            <w:r>
              <w:t xml:space="preserve">Meta Retargeting</w:t>
            </w:r>
          </w:p>
        </w:tc>
        <w:tc>
          <w:p>
            <w:pPr>
              <w:jc w:val="left"/>
            </w:pPr>
            <w:r>
              <w:t xml:space="preserve">&lt;60 days</w:t>
            </w:r>
          </w:p>
        </w:tc>
        <w:tc>
          <w:p>
            <w:pPr>
              <w:jc w:val="left"/>
            </w:pPr>
            <w:r>
              <w:t xml:space="preserve">Fast cash recycling; if payback is longer, retargeting is broken</w:t>
            </w:r>
          </w:p>
        </w:tc>
      </w:tr>
      <w:tr>
        <w:tc>
          <w:p>
            <w:pPr>
              <w:jc w:val="left"/>
            </w:pPr>
            <w:r>
              <w:t xml:space="preserve">Google Non-Brand</w:t>
            </w:r>
          </w:p>
        </w:tc>
        <w:tc>
          <w:p>
            <w:pPr>
              <w:jc w:val="left"/>
            </w:pPr>
            <w:r>
              <w:t xml:space="preserve">3-4 months</w:t>
            </w:r>
          </w:p>
        </w:tc>
        <w:tc>
          <w:p>
            <w:pPr>
              <w:jc w:val="left"/>
            </w:pPr>
            <w:r>
              <w:t xml:space="preserve">Moderate CAC, cold traffic</w:t>
            </w:r>
          </w:p>
        </w:tc>
      </w:tr>
      <w:tr>
        <w:tc>
          <w:p>
            <w:pPr>
              <w:jc w:val="left"/>
            </w:pPr>
            <w:r>
              <w:t xml:space="preserve">TikTok</w:t>
            </w:r>
          </w:p>
        </w:tc>
        <w:tc>
          <w:p>
            <w:pPr>
              <w:jc w:val="left"/>
            </w:pPr>
            <w:r>
              <w:t xml:space="preserve">3-6 months</w:t>
            </w:r>
          </w:p>
        </w:tc>
        <w:tc>
          <w:p>
            <w:pPr>
              <w:jc w:val="left"/>
            </w:pPr>
            <w:r>
              <w:t xml:space="preserve">Only if creative strategy is working</w:t>
            </w:r>
          </w:p>
        </w:tc>
      </w:tr>
    </w:tbl>
    <w:p>
      <w:pPr>
        <w:pBdr>
          <w:bottom w:val="single" w:color="auto" w:sz="6" w:space="1"/>
        </w:pBdr>
        <w:spacing w:after="120"/>
      </w:pPr>
    </w:p>
    <w:p>
      <w:pPr>
        <w:spacing w:after="200"/>
      </w:pPr>
      <w:r>
        <w:t xml:space="preserve"> </w:t>
      </w:r>
    </w:p>
    <w:p>
      <w:pPr>
        <w:pStyle w:val="Heading2"/>
        <w:spacing w:after="200"/>
        <w:jc w:val="left"/>
      </w:pPr>
      <w:r>
        <w:t xml:space="preserve">3. Cohort Analysis Framework</w:t>
      </w:r>
    </w:p>
    <w:p>
      <w:pPr>
        <w:pStyle w:val="Heading3"/>
        <w:spacing w:after="200"/>
        <w:jc w:val="left"/>
      </w:pPr>
      <w:r>
        <w:t xml:space="preserve">Revenue Retention by Cohort</w:t>
      </w:r>
    </w:p>
    <w:p>
      <w:pPr>
        <w:spacing w:after="120"/>
        <w:jc w:val="left"/>
      </w:pPr>
      <w:r>
        <w:t xml:space="preserve">Track the percentage of M0 revenue retained each subsequent month: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36"/>
        <w:gridCol w:w="1003"/>
        <w:gridCol w:w="669"/>
        <w:gridCol w:w="501"/>
        <w:gridCol w:w="501"/>
        <w:gridCol w:w="501"/>
        <w:gridCol w:w="501"/>
        <w:gridCol w:w="501"/>
        <w:gridCol w:w="501"/>
        <w:gridCol w:w="501"/>
        <w:gridCol w:w="501"/>
        <w:gridCol w:w="501"/>
        <w:gridCol w:w="585"/>
        <w:gridCol w:w="585"/>
        <w:gridCol w:w="585"/>
        <w:gridCol w:w="588"/>
      </w:tblGrid>
      <w:tr>
        <w:trPr>
          <w:tblHeader/>
        </w:trPr>
        <w:tc>
          <w:p>
            <w:pPr>
              <w:jc w:val="left"/>
            </w:pPr>
            <w:r>
              <w:rPr>
                <w:b/>
                <w:bCs/>
              </w:rPr>
              <w:t xml:space="preserve">Cohort</w:t>
            </w:r>
          </w:p>
        </w:tc>
        <w:tc>
          <w:p>
            <w:pPr>
              <w:jc w:val="left"/>
            </w:pPr>
            <w:r>
              <w:rPr>
                <w:b/>
                <w:bCs/>
              </w:rPr>
              <w:t xml:space="preserve">Customers</w:t>
            </w:r>
          </w:p>
        </w:tc>
        <w:tc>
          <w:p>
            <w:pPr>
              <w:jc w:val="left"/>
            </w:pPr>
            <w:r>
              <w:rPr>
                <w:b/>
                <w:bCs/>
              </w:rPr>
              <w:t xml:space="preserve">M0</w:t>
            </w:r>
          </w:p>
        </w:tc>
        <w:tc>
          <w:p>
            <w:pPr>
              <w:jc w:val="left"/>
            </w:pPr>
            <w:r>
              <w:rPr>
                <w:b/>
                <w:bCs/>
              </w:rPr>
              <w:t xml:space="preserve">M1</w:t>
            </w:r>
          </w:p>
        </w:tc>
        <w:tc>
          <w:p>
            <w:pPr>
              <w:jc w:val="left"/>
            </w:pPr>
            <w:r>
              <w:rPr>
                <w:b/>
                <w:bCs/>
              </w:rPr>
              <w:t xml:space="preserve">M2</w:t>
            </w:r>
          </w:p>
        </w:tc>
        <w:tc>
          <w:p>
            <w:pPr>
              <w:jc w:val="left"/>
            </w:pPr>
            <w:r>
              <w:rPr>
                <w:b/>
                <w:bCs/>
              </w:rPr>
              <w:t xml:space="preserve">M3</w:t>
            </w:r>
          </w:p>
        </w:tc>
        <w:tc>
          <w:p>
            <w:pPr>
              <w:jc w:val="left"/>
            </w:pPr>
            <w:r>
              <w:rPr>
                <w:b/>
                <w:bCs/>
              </w:rPr>
              <w:t xml:space="preserve">M4</w:t>
            </w:r>
          </w:p>
        </w:tc>
        <w:tc>
          <w:p>
            <w:pPr>
              <w:jc w:val="left"/>
            </w:pPr>
            <w:r>
              <w:rPr>
                <w:b/>
                <w:bCs/>
              </w:rPr>
              <w:t xml:space="preserve">M5</w:t>
            </w:r>
          </w:p>
        </w:tc>
        <w:tc>
          <w:p>
            <w:pPr>
              <w:jc w:val="left"/>
            </w:pPr>
            <w:r>
              <w:rPr>
                <w:b/>
                <w:bCs/>
              </w:rPr>
              <w:t xml:space="preserve">M6</w:t>
            </w:r>
          </w:p>
        </w:tc>
        <w:tc>
          <w:p>
            <w:pPr>
              <w:jc w:val="left"/>
            </w:pPr>
            <w:r>
              <w:rPr>
                <w:b/>
                <w:bCs/>
              </w:rPr>
              <w:t xml:space="preserve">M7</w:t>
            </w:r>
          </w:p>
        </w:tc>
        <w:tc>
          <w:p>
            <w:pPr>
              <w:jc w:val="left"/>
            </w:pPr>
            <w:r>
              <w:rPr>
                <w:b/>
                <w:bCs/>
              </w:rPr>
              <w:t xml:space="preserve">M8</w:t>
            </w:r>
          </w:p>
        </w:tc>
        <w:tc>
          <w:p>
            <w:pPr>
              <w:jc w:val="left"/>
            </w:pPr>
            <w:r>
              <w:rPr>
                <w:b/>
                <w:bCs/>
              </w:rPr>
              <w:t xml:space="preserve">M9</w:t>
            </w:r>
          </w:p>
        </w:tc>
        <w:tc>
          <w:p>
            <w:pPr>
              <w:jc w:val="left"/>
            </w:pPr>
            <w:r>
              <w:rPr>
                <w:b/>
                <w:bCs/>
              </w:rPr>
              <w:t xml:space="preserve">M10</w:t>
            </w:r>
          </w:p>
        </w:tc>
        <w:tc>
          <w:p>
            <w:pPr>
              <w:jc w:val="left"/>
            </w:pPr>
            <w:r>
              <w:rPr>
                <w:b/>
                <w:bCs/>
              </w:rPr>
              <w:t xml:space="preserve">M11</w:t>
            </w:r>
          </w:p>
        </w:tc>
        <w:tc>
          <w:p>
            <w:pPr>
              <w:jc w:val="left"/>
            </w:pPr>
            <w:r>
              <w:rPr>
                <w:b/>
                <w:bCs/>
              </w:rPr>
              <w:t xml:space="preserve">M12</w:t>
            </w:r>
          </w:p>
        </w:tc>
        <w:tc>
          <w:p>
            <w:pPr>
              <w:jc w:val="left"/>
            </w:pPr>
            <w:r>
              <w:rPr>
                <w:b/>
                <w:bCs/>
              </w:rPr>
              <w:t xml:space="preserve">LTV</w:t>
            </w:r>
          </w:p>
        </w:tc>
      </w:tr>
      <w:tr>
        <w:tc>
          <w:p>
            <w:pPr>
              <w:jc w:val="left"/>
            </w:pPr>
            <w:r>
              <w:t xml:space="preserve">Jan 26</w:t>
            </w:r>
          </w:p>
        </w:tc>
        <w:tc>
          <w:p>
            <w:pPr>
              <w:jc w:val="left"/>
            </w:pPr>
            <w:r>
              <w:t xml:space="preserve">—</w:t>
            </w:r>
          </w:p>
        </w:tc>
        <w:tc>
          <w:p>
            <w:pPr>
              <w:jc w:val="left"/>
            </w:pPr>
            <w:r>
              <w:t xml:space="preserve">100%</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Feb 26</w:t>
            </w:r>
          </w:p>
        </w:tc>
        <w:tc>
          <w:p>
            <w:pPr>
              <w:jc w:val="left"/>
            </w:pPr>
            <w:r>
              <w:t xml:space="preserve">—</w:t>
            </w:r>
          </w:p>
        </w:tc>
        <w:tc>
          <w:p>
            <w:pPr>
              <w:jc w:val="left"/>
            </w:pPr>
            <w:r>
              <w:t xml:space="preserve">100%</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Mar 26</w:t>
            </w:r>
          </w:p>
        </w:tc>
        <w:tc>
          <w:p>
            <w:pPr>
              <w:jc w:val="left"/>
            </w:pPr>
            <w:r>
              <w:t xml:space="preserve">—</w:t>
            </w:r>
          </w:p>
        </w:tc>
        <w:tc>
          <w:p>
            <w:pPr>
              <w:jc w:val="left"/>
            </w:pPr>
            <w:r>
              <w:t xml:space="preserve">100%</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w:t>
            </w:r>
          </w:p>
        </w:tc>
        <w:tc>
          <w:p>
            <w:pPr>
              <w:jc w:val="left"/>
            </w:pPr>
            <w:r>
              <w:t xml:space="preserve">—</w:t>
            </w:r>
          </w:p>
        </w:tc>
        <w:tc>
          <w:p>
            <w:pPr>
              <w:jc w:val="left"/>
            </w:pPr>
            <w:r>
              <w:t xml:space="preserve">100%</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pStyle w:val="Heading3"/>
        <w:spacing w:after="200"/>
        <w:jc w:val="left"/>
      </w:pPr>
      <w:r>
        <w:t xml:space="preserve">Revenue Retention Benchmarks (Supplement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94"/>
        <w:gridCol w:w="1741"/>
        <w:gridCol w:w="2612"/>
        <w:gridCol w:w="2613"/>
      </w:tblGrid>
      <w:tr>
        <w:trPr>
          <w:tblHeader/>
        </w:trPr>
        <w:tc>
          <w:p>
            <w:pPr>
              <w:jc w:val="left"/>
            </w:pPr>
            <w:r>
              <w:rPr>
                <w:b/>
                <w:bCs/>
              </w:rPr>
              <w:t xml:space="preserve">Month</w:t>
            </w:r>
          </w:p>
        </w:tc>
        <w:tc>
          <w:p>
            <w:pPr>
              <w:jc w:val="left"/>
            </w:pPr>
            <w:r>
              <w:rPr>
                <w:b/>
                <w:bCs/>
              </w:rPr>
              <w:t xml:space="preserve">Good</w:t>
            </w:r>
          </w:p>
        </w:tc>
        <w:tc>
          <w:p>
            <w:pPr>
              <w:jc w:val="left"/>
            </w:pPr>
            <w:r>
              <w:rPr>
                <w:b/>
                <w:bCs/>
              </w:rPr>
              <w:t xml:space="preserve">Excellent</w:t>
            </w:r>
          </w:p>
        </w:tc>
        <w:tc>
          <w:p>
            <w:pPr>
              <w:jc w:val="left"/>
            </w:pPr>
            <w:r>
              <w:rPr>
                <w:b/>
                <w:bCs/>
              </w:rPr>
              <w:t xml:space="preserve">Red Flag</w:t>
            </w:r>
          </w:p>
        </w:tc>
      </w:tr>
      <w:tr>
        <w:tc>
          <w:p>
            <w:pPr>
              <w:jc w:val="left"/>
            </w:pPr>
            <w:r>
              <w:rPr>
                <w:b/>
                <w:bCs/>
              </w:rPr>
              <w:t xml:space="preserve">M1</w:t>
            </w:r>
          </w:p>
        </w:tc>
        <w:tc>
          <w:p>
            <w:pPr>
              <w:jc w:val="left"/>
            </w:pPr>
            <w:r>
              <w:t xml:space="preserve">&gt;70%</w:t>
            </w:r>
          </w:p>
        </w:tc>
        <w:tc>
          <w:p>
            <w:pPr>
              <w:jc w:val="left"/>
            </w:pPr>
            <w:r>
              <w:t xml:space="preserve">&gt;80%</w:t>
            </w:r>
          </w:p>
        </w:tc>
        <w:tc>
          <w:p>
            <w:pPr>
              <w:jc w:val="left"/>
            </w:pPr>
            <w:r>
              <w:t xml:space="preserve">&lt;50%</w:t>
            </w:r>
          </w:p>
        </w:tc>
      </w:tr>
      <w:tr>
        <w:tc>
          <w:p>
            <w:pPr>
              <w:jc w:val="left"/>
            </w:pPr>
            <w:r>
              <w:rPr>
                <w:b/>
                <w:bCs/>
              </w:rPr>
              <w:t xml:space="preserve">M3</w:t>
            </w:r>
          </w:p>
        </w:tc>
        <w:tc>
          <w:p>
            <w:pPr>
              <w:jc w:val="left"/>
            </w:pPr>
            <w:r>
              <w:t xml:space="preserve">&gt;50%</w:t>
            </w:r>
          </w:p>
        </w:tc>
        <w:tc>
          <w:p>
            <w:pPr>
              <w:jc w:val="left"/>
            </w:pPr>
            <w:r>
              <w:t xml:space="preserve">&gt;65%</w:t>
            </w:r>
          </w:p>
        </w:tc>
        <w:tc>
          <w:p>
            <w:pPr>
              <w:jc w:val="left"/>
            </w:pPr>
            <w:r>
              <w:t xml:space="preserve">&lt;35%</w:t>
            </w:r>
          </w:p>
        </w:tc>
      </w:tr>
      <w:tr>
        <w:tc>
          <w:p>
            <w:pPr>
              <w:jc w:val="left"/>
            </w:pPr>
            <w:r>
              <w:rPr>
                <w:b/>
                <w:bCs/>
              </w:rPr>
              <w:t xml:space="preserve">M6</w:t>
            </w:r>
          </w:p>
        </w:tc>
        <w:tc>
          <w:p>
            <w:pPr>
              <w:jc w:val="left"/>
            </w:pPr>
            <w:r>
              <w:t xml:space="preserve">&gt;40%</w:t>
            </w:r>
          </w:p>
        </w:tc>
        <w:tc>
          <w:p>
            <w:pPr>
              <w:jc w:val="left"/>
            </w:pPr>
            <w:r>
              <w:t xml:space="preserve">&gt;55%</w:t>
            </w:r>
          </w:p>
        </w:tc>
        <w:tc>
          <w:p>
            <w:pPr>
              <w:jc w:val="left"/>
            </w:pPr>
            <w:r>
              <w:t xml:space="preserve">&lt;25%</w:t>
            </w:r>
          </w:p>
        </w:tc>
      </w:tr>
      <w:tr>
        <w:tc>
          <w:p>
            <w:pPr>
              <w:jc w:val="left"/>
            </w:pPr>
            <w:r>
              <w:rPr>
                <w:b/>
                <w:bCs/>
              </w:rPr>
              <w:t xml:space="preserve">M12</w:t>
            </w:r>
          </w:p>
        </w:tc>
        <w:tc>
          <w:p>
            <w:pPr>
              <w:jc w:val="left"/>
            </w:pPr>
            <w:r>
              <w:t xml:space="preserve">&gt;30%</w:t>
            </w:r>
          </w:p>
        </w:tc>
        <w:tc>
          <w:p>
            <w:pPr>
              <w:jc w:val="left"/>
            </w:pPr>
            <w:r>
              <w:t xml:space="preserve">&gt;45%</w:t>
            </w:r>
          </w:p>
        </w:tc>
        <w:tc>
          <w:p>
            <w:pPr>
              <w:jc w:val="left"/>
            </w:pPr>
            <w:r>
              <w:t xml:space="preserve">&lt;20%</w:t>
            </w:r>
          </w:p>
        </w:tc>
      </w:tr>
    </w:tbl>
    <w:p>
      <w:pPr>
        <w:pStyle w:val="Heading3"/>
        <w:spacing w:after="200"/>
        <w:jc w:val="left"/>
      </w:pPr>
      <w:r>
        <w:t xml:space="preserve">Customer Retention by Cohort (Separate Table)</w:t>
      </w:r>
    </w:p>
    <w:p>
      <w:pPr>
        <w:spacing w:after="120"/>
        <w:jc w:val="left"/>
      </w:pPr>
      <w:r>
        <w:t xml:space="preserve">Track what % of customers from each cohort are still purchasing: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80"/>
        <w:gridCol w:w="2520"/>
        <w:gridCol w:w="2700"/>
        <w:gridCol w:w="2160"/>
      </w:tblGrid>
      <w:tr>
        <w:trPr>
          <w:tblHeader/>
        </w:trPr>
        <w:tc>
          <w:p>
            <w:pPr>
              <w:jc w:val="left"/>
            </w:pPr>
            <w:r>
              <w:rPr>
                <w:b/>
                <w:bCs/>
              </w:rPr>
              <w:t xml:space="preserve">Month</w:t>
            </w:r>
          </w:p>
        </w:tc>
        <w:tc>
          <w:p>
            <w:pPr>
              <w:jc w:val="left"/>
            </w:pPr>
            <w:r>
              <w:rPr>
                <w:b/>
                <w:bCs/>
              </w:rPr>
              <w:t xml:space="preserve">Industry Avg</w:t>
            </w:r>
          </w:p>
        </w:tc>
        <w:tc>
          <w:p>
            <w:pPr>
              <w:jc w:val="left"/>
            </w:pPr>
            <w:r>
              <w:rPr>
                <w:b/>
                <w:bCs/>
              </w:rPr>
              <w:t xml:space="preserve">IonWave Target</w:t>
            </w:r>
          </w:p>
        </w:tc>
        <w:tc>
          <w:p>
            <w:pPr>
              <w:jc w:val="left"/>
            </w:pPr>
            <w:r>
              <w:rPr>
                <w:b/>
                <w:bCs/>
              </w:rPr>
              <w:t xml:space="preserve">Red Flag</w:t>
            </w:r>
          </w:p>
        </w:tc>
      </w:tr>
      <w:tr>
        <w:tc>
          <w:p>
            <w:pPr>
              <w:jc w:val="left"/>
            </w:pPr>
            <w:r>
              <w:rPr>
                <w:b/>
                <w:bCs/>
              </w:rPr>
              <w:t xml:space="preserve">M1</w:t>
            </w:r>
          </w:p>
        </w:tc>
        <w:tc>
          <w:p>
            <w:pPr>
              <w:jc w:val="left"/>
            </w:pPr>
            <w:r>
              <w:t xml:space="preserve">40-50%</w:t>
            </w:r>
          </w:p>
        </w:tc>
        <w:tc>
          <w:p>
            <w:pPr>
              <w:jc w:val="left"/>
            </w:pPr>
            <w:r>
              <w:t xml:space="preserve">45%+</w:t>
            </w:r>
          </w:p>
        </w:tc>
        <w:tc>
          <w:p>
            <w:pPr>
              <w:jc w:val="left"/>
            </w:pPr>
            <w:r>
              <w:t xml:space="preserve">&lt;30%</w:t>
            </w:r>
          </w:p>
        </w:tc>
      </w:tr>
      <w:tr>
        <w:tc>
          <w:p>
            <w:pPr>
              <w:jc w:val="left"/>
            </w:pPr>
            <w:r>
              <w:rPr>
                <w:b/>
                <w:bCs/>
              </w:rPr>
              <w:t xml:space="preserve">M3</w:t>
            </w:r>
          </w:p>
        </w:tc>
        <w:tc>
          <w:p>
            <w:pPr>
              <w:jc w:val="left"/>
            </w:pPr>
            <w:r>
              <w:t xml:space="preserve">30-35%</w:t>
            </w:r>
          </w:p>
        </w:tc>
        <w:tc>
          <w:p>
            <w:pPr>
              <w:jc w:val="left"/>
            </w:pPr>
            <w:r>
              <w:t xml:space="preserve">35%+</w:t>
            </w:r>
          </w:p>
        </w:tc>
        <w:tc>
          <w:p>
            <w:pPr>
              <w:jc w:val="left"/>
            </w:pPr>
            <w:r>
              <w:t xml:space="preserve">&lt;20%</w:t>
            </w:r>
          </w:p>
        </w:tc>
      </w:tr>
      <w:tr>
        <w:tc>
          <w:p>
            <w:pPr>
              <w:jc w:val="left"/>
            </w:pPr>
            <w:r>
              <w:rPr>
                <w:b/>
                <w:bCs/>
              </w:rPr>
              <w:t xml:space="preserve">M6</w:t>
            </w:r>
          </w:p>
        </w:tc>
        <w:tc>
          <w:p>
            <w:pPr>
              <w:jc w:val="left"/>
            </w:pPr>
            <w:r>
              <w:t xml:space="preserve">25-30%</w:t>
            </w:r>
          </w:p>
        </w:tc>
        <w:tc>
          <w:p>
            <w:pPr>
              <w:jc w:val="left"/>
            </w:pPr>
            <w:r>
              <w:t xml:space="preserve">30%+</w:t>
            </w:r>
          </w:p>
        </w:tc>
        <w:tc>
          <w:p>
            <w:pPr>
              <w:jc w:val="left"/>
            </w:pPr>
            <w:r>
              <w:t xml:space="preserve">&lt;15%</w:t>
            </w:r>
          </w:p>
        </w:tc>
      </w:tr>
      <w:tr>
        <w:tc>
          <w:p>
            <w:pPr>
              <w:jc w:val="left"/>
            </w:pPr>
            <w:r>
              <w:rPr>
                <w:b/>
                <w:bCs/>
              </w:rPr>
              <w:t xml:space="preserve">M12</w:t>
            </w:r>
          </w:p>
        </w:tc>
        <w:tc>
          <w:p>
            <w:pPr>
              <w:jc w:val="left"/>
            </w:pPr>
            <w:r>
              <w:t xml:space="preserve">20-25%</w:t>
            </w:r>
          </w:p>
        </w:tc>
        <w:tc>
          <w:p>
            <w:pPr>
              <w:jc w:val="left"/>
            </w:pPr>
            <w:r>
              <w:t xml:space="preserve">25%+</w:t>
            </w:r>
          </w:p>
        </w:tc>
        <w:tc>
          <w:p>
            <w:pPr>
              <w:jc w:val="left"/>
            </w:pPr>
            <w:r>
              <w:t xml:space="preserve">&lt;12%</w:t>
            </w:r>
          </w:p>
        </w:tc>
      </w:tr>
    </w:tbl>
    <w:p>
      <w:pPr>
        <w:spacing w:after="120"/>
        <w:jc w:val="left"/>
      </w:pPr>
      <w:r>
        <w:rPr>
          <w:b/>
          <w:bCs/>
        </w:rPr>
        <w:t xml:space="preserve">Supplement-Specific Note</w:t>
      </w:r>
      <w:r>
        <w:t xml:space="preserve">: 21.5% of new supplement customers make a 2nd purchase within the first year. IonWave's target of 25%+ at M12 requires exceptional onboarding and product experience — it's ambitious but achievable with the M20 activation framework.</w:t>
      </w:r>
    </w:p>
    <w:p>
      <w:pPr>
        <w:spacing w:after="200"/>
      </w:pPr>
      <w:r>
        <w:t xml:space="preserve"> </w:t>
      </w:r>
    </w:p>
    <w:p>
      <w:pPr>
        <w:pStyle w:val="Heading3"/>
        <w:spacing w:after="200"/>
        <w:jc w:val="left"/>
      </w:pPr>
      <w:r>
        <w:t xml:space="preserve">How to Read the Cohort Table</w:t>
      </w:r>
    </w:p>
    <w:p>
      <w:pPr>
        <w:spacing w:after="100"/>
        <w:ind w:left="240"/>
        <w:jc w:val="left"/>
      </w:pPr>
      <w:r>
        <w:t xml:space="preserve">1. </w:t>
      </w:r>
      <w:r>
        <w:t xml:space="preserve">Each row = customers acquired that month</w:t>
      </w:r>
    </w:p>
    <w:p>
      <w:pPr>
        <w:spacing w:after="100"/>
        <w:ind w:left="240"/>
        <w:jc w:val="left"/>
      </w:pPr>
      <w:r>
        <w:t xml:space="preserve">2. </w:t>
      </w:r>
      <w:r>
        <w:t xml:space="preserve">M0 = first month (always 100%)</w:t>
      </w:r>
    </w:p>
    <w:p>
      <w:pPr>
        <w:spacing w:after="100"/>
        <w:ind w:left="240"/>
        <w:jc w:val="left"/>
      </w:pPr>
      <w:r>
        <w:t xml:space="preserve">3. </w:t>
      </w:r>
      <w:r>
        <w:t xml:space="preserve">Mn = % of M0 revenue retained in month n+1</w:t>
      </w:r>
    </w:p>
    <w:p>
      <w:pPr>
        <w:spacing w:after="100"/>
        <w:ind w:left="240"/>
        <w:jc w:val="left"/>
      </w:pPr>
      <w:r>
        <w:t xml:space="preserve">4. </w:t>
      </w:r>
      <w:r>
        <w:rPr>
          <w:b/>
          <w:bCs/>
        </w:rPr>
        <w:t xml:space="preserve">Compare diagonally</w:t>
      </w:r>
      <w:r>
        <w:t xml:space="preserve">: If March cohort's M1 is better than February cohort's M1, your onboarding improved</w:t>
      </w:r>
    </w:p>
    <w:p>
      <w:pPr>
        <w:spacing w:after="100"/>
        <w:ind w:left="240"/>
        <w:jc w:val="left"/>
      </w:pPr>
      <w:r>
        <w:t xml:space="preserve">5. </w:t>
      </w:r>
      <w:r>
        <w:rPr>
          <w:b/>
          <w:bCs/>
        </w:rPr>
        <w:t xml:space="preserve">Compare vertically</w:t>
      </w:r>
      <w:r>
        <w:t xml:space="preserve">: If M3 column is consistently &gt;50%, your product delivers enough value to retain</w:t>
      </w:r>
    </w:p>
    <w:p>
      <w:pPr>
        <w:spacing w:after="100"/>
        <w:ind w:left="240"/>
        <w:jc w:val="left"/>
      </w:pPr>
      <w:r>
        <w:t xml:space="preserve">6. </w:t>
      </w:r>
      <w:r>
        <w:rPr>
          <w:b/>
          <w:bCs/>
        </w:rPr>
        <w:t xml:space="preserve">The "smile curve"</w:t>
      </w:r>
      <w:r>
        <w:t xml:space="preserve">: Best-in-class DTC brands see revenue retention curve flatten or slightly increase after M6 as retained customers become subscribers/VIPs</w:t>
      </w:r>
    </w:p>
    <w:p>
      <w:pPr>
        <w:spacing w:after="200"/>
      </w:pPr>
      <w:r>
        <w:t xml:space="preserve"> </w:t>
      </w:r>
    </w:p>
    <w:p>
      <w:pPr>
        <w:pStyle w:val="Heading3"/>
        <w:spacing w:after="200"/>
        <w:jc w:val="left"/>
      </w:pPr>
      <w:r>
        <w:t xml:space="preserve">Cohort Review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3744"/>
        <w:gridCol w:w="3744"/>
      </w:tblGrid>
      <w:tr>
        <w:trPr>
          <w:tblHeader/>
        </w:trPr>
        <w:tc>
          <w:p>
            <w:pPr>
              <w:jc w:val="left"/>
            </w:pPr>
            <w:r>
              <w:rPr>
                <w:b/>
                <w:bCs/>
              </w:rPr>
              <w:t xml:space="preserve">Frequency</w:t>
            </w:r>
          </w:p>
        </w:tc>
        <w:tc>
          <w:p>
            <w:pPr>
              <w:jc w:val="left"/>
            </w:pPr>
            <w:r>
              <w:rPr>
                <w:b/>
                <w:bCs/>
              </w:rPr>
              <w:t xml:space="preserve">What to Review</w:t>
            </w:r>
          </w:p>
        </w:tc>
        <w:tc>
          <w:p>
            <w:pPr>
              <w:jc w:val="left"/>
            </w:pPr>
            <w:r>
              <w:rPr>
                <w:b/>
                <w:bCs/>
              </w:rPr>
              <w:t xml:space="preserve">Action Threshold</w:t>
            </w:r>
          </w:p>
        </w:tc>
      </w:tr>
      <w:tr>
        <w:tc>
          <w:p>
            <w:pPr>
              <w:jc w:val="left"/>
            </w:pPr>
            <w:r>
              <w:rPr>
                <w:b/>
                <w:bCs/>
              </w:rPr>
              <w:t xml:space="preserve">Weekly</w:t>
            </w:r>
          </w:p>
        </w:tc>
        <w:tc>
          <w:p>
            <w:pPr>
              <w:jc w:val="left"/>
            </w:pPr>
            <w:r>
              <w:t xml:space="preserve">M1 retention for latest cohort</w:t>
            </w:r>
          </w:p>
        </w:tc>
        <w:tc>
          <w:p>
            <w:pPr>
              <w:jc w:val="left"/>
            </w:pPr>
            <w:r>
              <w:t xml:space="preserve">&lt;30% → immediate product/onboarding investigation</w:t>
            </w:r>
          </w:p>
        </w:tc>
      </w:tr>
      <w:tr>
        <w:tc>
          <w:p>
            <w:pPr>
              <w:jc w:val="left"/>
            </w:pPr>
            <w:r>
              <w:rPr>
                <w:b/>
                <w:bCs/>
              </w:rPr>
              <w:t xml:space="preserve">Monthly</w:t>
            </w:r>
          </w:p>
        </w:tc>
        <w:tc>
          <w:p>
            <w:pPr>
              <w:jc w:val="left"/>
            </w:pPr>
            <w:r>
              <w:t xml:space="preserve">M1-M6 retention trends, segment migration</w:t>
            </w:r>
          </w:p>
        </w:tc>
        <w:tc>
          <w:p>
            <w:pPr>
              <w:jc w:val="left"/>
            </w:pPr>
            <w:r>
              <w:t xml:space="preserve">Any month declining vs. prior cohort → diagnose</w:t>
            </w:r>
          </w:p>
        </w:tc>
      </w:tr>
      <w:tr>
        <w:tc>
          <w:p>
            <w:pPr>
              <w:jc w:val="left"/>
            </w:pPr>
            <w:r>
              <w:rPr>
                <w:b/>
                <w:bCs/>
              </w:rPr>
              <w:t xml:space="preserve">Quarterly</w:t>
            </w:r>
          </w:p>
        </w:tc>
        <w:tc>
          <w:p>
            <w:pPr>
              <w:jc w:val="left"/>
            </w:pPr>
            <w:r>
              <w:t xml:space="preserve">Full LTV curves, LTV by source, cohort quality trends</w:t>
            </w:r>
          </w:p>
        </w:tc>
        <w:tc>
          <w:p>
            <w:pPr>
              <w:jc w:val="left"/>
            </w:pPr>
            <w:r>
              <w:t xml:space="preserve">Inform M25 MBR, adjust channel spend, validate HYP-003</w:t>
            </w:r>
          </w:p>
        </w:tc>
      </w:tr>
    </w:tbl>
    <w:p>
      <w:pPr>
        <w:pStyle w:val="Heading3"/>
        <w:spacing w:after="200"/>
        <w:jc w:val="left"/>
      </w:pPr>
      <w:r>
        <w:t xml:space="preserve">Minimum Data Requirements </w:t>
      </w:r>
      <w:r>
        <w:rPr>
          <w:i/>
          <w:iCs/>
        </w:rPr>
        <w:t xml:space="preserve">(U1: Statistical Rigor)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38"/>
        <w:gridCol w:w="1831"/>
        <w:gridCol w:w="1831"/>
        <w:gridCol w:w="3460"/>
      </w:tblGrid>
      <w:tr>
        <w:trPr>
          <w:tblHeader/>
        </w:trPr>
        <w:tc>
          <w:p>
            <w:pPr>
              <w:jc w:val="left"/>
            </w:pPr>
            <w:r>
              <w:rPr>
                <w:b/>
                <w:bCs/>
              </w:rPr>
              <w:t xml:space="preserve">Decision Type</w:t>
            </w:r>
          </w:p>
        </w:tc>
        <w:tc>
          <w:p>
            <w:pPr>
              <w:jc w:val="left"/>
            </w:pPr>
            <w:r>
              <w:rPr>
                <w:b/>
                <w:bCs/>
              </w:rPr>
              <w:t xml:space="preserve">Minimum Cohort Size</w:t>
            </w:r>
          </w:p>
        </w:tc>
        <w:tc>
          <w:p>
            <w:pPr>
              <w:jc w:val="left"/>
            </w:pPr>
            <w:r>
              <w:rPr>
                <w:b/>
                <w:bCs/>
              </w:rPr>
              <w:t xml:space="preserve">Minimum Time Window</w:t>
            </w:r>
          </w:p>
        </w:tc>
        <w:tc>
          <w:p>
            <w:pPr>
              <w:jc w:val="left"/>
            </w:pPr>
            <w:r>
              <w:rPr>
                <w:b/>
                <w:bCs/>
              </w:rPr>
              <w:t xml:space="preserve">95% Confidence Interval</w:t>
            </w:r>
          </w:p>
        </w:tc>
      </w:tr>
      <w:tr>
        <w:tc>
          <w:p>
            <w:pPr>
              <w:jc w:val="left"/>
            </w:pPr>
            <w:r>
              <w:t xml:space="preserve">Directional trends</w:t>
            </w:r>
          </w:p>
        </w:tc>
        <w:tc>
          <w:p>
            <w:pPr>
              <w:jc w:val="left"/>
            </w:pPr>
            <w:r>
              <w:t xml:space="preserve">50 customers</w:t>
            </w:r>
          </w:p>
        </w:tc>
        <w:tc>
          <w:p>
            <w:pPr>
              <w:jc w:val="left"/>
            </w:pPr>
            <w:r>
              <w:t xml:space="preserve">3 months</w:t>
            </w:r>
          </w:p>
        </w:tc>
        <w:tc>
          <w:p>
            <w:pPr>
              <w:jc w:val="left"/>
            </w:pPr>
            <w:r>
              <w:t xml:space="preserve">±14% at 40% retention (wide — treat as signal, not certainty)</w:t>
            </w:r>
          </w:p>
        </w:tc>
      </w:tr>
      <w:tr>
        <w:tc>
          <w:p>
            <w:pPr>
              <w:jc w:val="left"/>
            </w:pPr>
            <w:r>
              <w:t xml:space="preserve">Operational decisions</w:t>
            </w:r>
          </w:p>
        </w:tc>
        <w:tc>
          <w:p>
            <w:pPr>
              <w:jc w:val="left"/>
            </w:pPr>
            <w:r>
              <w:t xml:space="preserve">100 customers</w:t>
            </w:r>
          </w:p>
        </w:tc>
        <w:tc>
          <w:p>
            <w:pPr>
              <w:jc w:val="left"/>
            </w:pPr>
            <w:r>
              <w:t xml:space="preserve">6 months</w:t>
            </w:r>
          </w:p>
        </w:tc>
        <w:tc>
          <w:p>
            <w:pPr>
              <w:jc w:val="left"/>
            </w:pPr>
            <w:r>
              <w:t xml:space="preserve">±10% at 40% retention (narrow enough for budget decisions)</w:t>
            </w:r>
          </w:p>
        </w:tc>
      </w:tr>
      <w:tr>
        <w:tc>
          <w:p>
            <w:pPr>
              <w:jc w:val="left"/>
            </w:pPr>
            <w:r>
              <w:t xml:space="preserve">Investment-grade projections</w:t>
            </w:r>
          </w:p>
        </w:tc>
        <w:tc>
          <w:p>
            <w:pPr>
              <w:jc w:val="left"/>
            </w:pPr>
            <w:r>
              <w:t xml:space="preserve">200+ customers</w:t>
            </w:r>
          </w:p>
        </w:tc>
        <w:tc>
          <w:p>
            <w:pPr>
              <w:jc w:val="left"/>
            </w:pPr>
            <w:r>
              <w:t xml:space="preserve">12 months</w:t>
            </w:r>
          </w:p>
        </w:tc>
        <w:tc>
          <w:p>
            <w:pPr>
              <w:jc w:val="left"/>
            </w:pPr>
            <w:r>
              <w:t xml:space="preserve">±7% at 40% retention (investor-ready)</w:t>
            </w:r>
          </w:p>
        </w:tc>
      </w:tr>
      <w:tr>
        <w:tc>
          <w:p>
            <w:pPr>
              <w:jc w:val="left"/>
            </w:pPr>
            <w:r>
              <w:t xml:space="preserve">Per-source LTV comparison</w:t>
            </w:r>
          </w:p>
        </w:tc>
        <w:tc>
          <w:p>
            <w:pPr>
              <w:jc w:val="left"/>
            </w:pPr>
            <w:r>
              <w:t xml:space="preserve">50 per source</w:t>
            </w:r>
          </w:p>
        </w:tc>
        <w:tc>
          <w:p>
            <w:pPr>
              <w:jc w:val="left"/>
            </w:pPr>
            <w:r>
              <w:t xml:space="preserve">6 months per source</w:t>
            </w:r>
          </w:p>
        </w:tc>
        <w:tc>
          <w:p>
            <w:pPr>
              <w:jc w:val="left"/>
            </w:pPr>
            <w:r>
              <w:t xml:space="preserve">±14% — compare sources only when confidence intervals don't overlap</w:t>
            </w:r>
          </w:p>
        </w:tc>
      </w:tr>
    </w:tbl>
    <w:p>
      <w:pPr>
        <w:spacing w:after="120"/>
        <w:jc w:val="left"/>
      </w:pPr>
      <w:r>
        <w:rPr>
          <w:b/>
          <w:bCs/>
        </w:rPr>
        <w:t xml:space="preserve">How to interpret</w:t>
      </w:r>
      <w:r>
        <w:t xml:space="preserve">: At 50 customers, if you measure 40% retention, the true retention rate is somewhere between 26% and 54% (95% CI). You can't distinguish "healthy" from "concerning" — you can only detect catastrophic failures (&lt;20%) or clear successes (&gt;60%). Don't make budget-allocation decisions on 50-customer cohorts.</w:t>
      </w:r>
    </w:p>
    <w:p>
      <w:pPr>
        <w:spacing w:after="200"/>
      </w:pPr>
      <w:r>
        <w:t xml:space="preserve"> </w:t>
      </w:r>
    </w:p>
    <w:p>
      <w:pPr>
        <w:spacing w:after="120"/>
        <w:jc w:val="left"/>
      </w:pPr>
      <w:r>
        <w:rPr>
          <w:b/>
          <w:bCs/>
        </w:rPr>
        <w:t xml:space="preserve">RFM Threshold Note</w:t>
      </w:r>
      <w:r>
        <w:t xml:space="preserve">: RFM scoring thresholds (Recency: Score 5 = 0-20 days, etc.) should be recalibrated as your customer base grows. These are starter values based on supplement industry patterns. After 500+ customers, switch to </w:t>
      </w:r>
      <w:r>
        <w:rPr>
          <w:b/>
          <w:bCs/>
        </w:rPr>
        <w:t xml:space="preserve">distribution-based percentiles</w:t>
      </w:r>
      <w:r>
        <w:t xml:space="preserve"> (top 20% = Score 5, next 20% = Score 4, etc.) instead of fixed cutoffs.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Churn Analysis</w:t>
      </w:r>
    </w:p>
    <w:p>
      <w:pPr>
        <w:pStyle w:val="Heading3"/>
        <w:spacing w:after="200"/>
        <w:jc w:val="left"/>
      </w:pPr>
      <w:r>
        <w:t xml:space="preserve">Monthly Churn Rate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7"/>
        <w:gridCol w:w="2507"/>
        <w:gridCol w:w="4346"/>
      </w:tblGrid>
      <w:tr>
        <w:trPr>
          <w:tblHeader/>
        </w:trPr>
        <w:tc>
          <w:p>
            <w:pPr>
              <w:jc w:val="left"/>
            </w:pPr>
            <w:r>
              <w:rPr>
                <w:b/>
                <w:bCs/>
              </w:rPr>
              <w:t xml:space="preserve">Rating</w:t>
            </w:r>
          </w:p>
        </w:tc>
        <w:tc>
          <w:p>
            <w:pPr>
              <w:jc w:val="left"/>
            </w:pPr>
            <w:r>
              <w:rPr>
                <w:b/>
                <w:bCs/>
              </w:rPr>
              <w:t xml:space="preserve">Monthly Churn</w:t>
            </w:r>
          </w:p>
        </w:tc>
        <w:tc>
          <w:p>
            <w:pPr>
              <w:jc w:val="left"/>
            </w:pPr>
            <w:r>
              <w:rPr>
                <w:b/>
                <w:bCs/>
              </w:rPr>
              <w:t xml:space="preserve">What It Means</w:t>
            </w:r>
          </w:p>
        </w:tc>
      </w:tr>
      <w:tr>
        <w:tc>
          <w:p>
            <w:pPr>
              <w:jc w:val="left"/>
            </w:pPr>
            <w:r>
              <w:rPr>
                <w:b/>
                <w:bCs/>
              </w:rPr>
              <w:t xml:space="preserve">Excellent</w:t>
            </w:r>
          </w:p>
        </w:tc>
        <w:tc>
          <w:p>
            <w:pPr>
              <w:jc w:val="left"/>
            </w:pPr>
            <w:r>
              <w:t xml:space="preserve">&lt;3%</w:t>
            </w:r>
          </w:p>
        </w:tc>
        <w:tc>
          <w:p>
            <w:pPr>
              <w:jc w:val="left"/>
            </w:pPr>
            <w:r>
              <w:t xml:space="preserve">Best-in-class supplement subscription</w:t>
            </w:r>
          </w:p>
        </w:tc>
      </w:tr>
      <w:tr>
        <w:tc>
          <w:p>
            <w:pPr>
              <w:jc w:val="left"/>
            </w:pPr>
            <w:r>
              <w:rPr>
                <w:b/>
                <w:bCs/>
              </w:rPr>
              <w:t xml:space="preserve">Good</w:t>
            </w:r>
          </w:p>
        </w:tc>
        <w:tc>
          <w:p>
            <w:pPr>
              <w:jc w:val="left"/>
            </w:pPr>
            <w:r>
              <w:t xml:space="preserve">3-5%</w:t>
            </w:r>
          </w:p>
        </w:tc>
        <w:tc>
          <w:p>
            <w:pPr>
              <w:jc w:val="left"/>
            </w:pPr>
            <w:r>
              <w:t xml:space="preserve">Healthy, sustainable growth</w:t>
            </w:r>
          </w:p>
        </w:tc>
      </w:tr>
      <w:tr>
        <w:tc>
          <w:p>
            <w:pPr>
              <w:jc w:val="left"/>
            </w:pPr>
            <w:r>
              <w:rPr>
                <w:b/>
                <w:bCs/>
              </w:rPr>
              <w:t xml:space="preserve">Acceptable</w:t>
            </w:r>
          </w:p>
        </w:tc>
        <w:tc>
          <w:p>
            <w:pPr>
              <w:jc w:val="left"/>
            </w:pPr>
            <w:r>
              <w:t xml:space="preserve">5-7%</w:t>
            </w:r>
          </w:p>
        </w:tc>
        <w:tc>
          <w:p>
            <w:pPr>
              <w:jc w:val="left"/>
            </w:pPr>
            <w:r>
              <w:t xml:space="preserve">Industry average for $39-49 supplements</w:t>
            </w:r>
          </w:p>
        </w:tc>
      </w:tr>
      <w:tr>
        <w:tc>
          <w:p>
            <w:pPr>
              <w:jc w:val="left"/>
            </w:pPr>
            <w:r>
              <w:rPr>
                <w:b/>
                <w:bCs/>
              </w:rPr>
              <w:t xml:space="preserve">Concerning</w:t>
            </w:r>
          </w:p>
        </w:tc>
        <w:tc>
          <w:p>
            <w:pPr>
              <w:jc w:val="left"/>
            </w:pPr>
            <w:r>
              <w:t xml:space="preserve">7-10%</w:t>
            </w:r>
          </w:p>
        </w:tc>
        <w:tc>
          <w:p>
            <w:pPr>
              <w:jc w:val="left"/>
            </w:pPr>
            <w:r>
              <w:t xml:space="preserve">LTV compression, investigate immediately</w:t>
            </w:r>
          </w:p>
        </w:tc>
      </w:tr>
      <w:tr>
        <w:tc>
          <w:p>
            <w:pPr>
              <w:jc w:val="left"/>
            </w:pPr>
            <w:r>
              <w:rPr>
                <w:b/>
                <w:bCs/>
              </w:rPr>
              <w:t xml:space="preserve">Critical</w:t>
            </w:r>
          </w:p>
        </w:tc>
        <w:tc>
          <w:p>
            <w:pPr>
              <w:jc w:val="left"/>
            </w:pPr>
            <w:r>
              <w:t xml:space="preserve">&gt;10%</w:t>
            </w:r>
          </w:p>
        </w:tc>
        <w:tc>
          <w:p>
            <w:pPr>
              <w:jc w:val="left"/>
            </w:pPr>
            <w:r>
              <w:t xml:space="preserve">Business model at risk</w:t>
            </w:r>
          </w:p>
        </w:tc>
      </w:tr>
    </w:tbl>
    <w:p>
      <w:pPr>
        <w:pStyle w:val="Heading3"/>
        <w:spacing w:after="200"/>
        <w:jc w:val="left"/>
      </w:pPr>
      <w:r>
        <w:t xml:space="preserve">Seasonality in Churn </w:t>
      </w:r>
      <w:r>
        <w:rPr>
          <w:i/>
          <w:iCs/>
        </w:rPr>
        <w:t xml:space="preserve">(U6)</w:t>
      </w:r>
    </w:p>
    <w:p>
      <w:pPr>
        <w:spacing w:after="120"/>
        <w:jc w:val="left"/>
      </w:pPr>
      <w:r>
        <w:t xml:space="preserve">Supplement churn is NOT uniform throughout the year. Known seasonal patterns: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8"/>
        <w:gridCol w:w="2340"/>
        <w:gridCol w:w="2340"/>
        <w:gridCol w:w="3092"/>
      </w:tblGrid>
      <w:tr>
        <w:trPr>
          <w:tblHeader/>
        </w:trPr>
        <w:tc>
          <w:p>
            <w:pPr>
              <w:jc w:val="left"/>
            </w:pPr>
            <w:r>
              <w:rPr>
                <w:b/>
                <w:bCs/>
              </w:rPr>
              <w:t xml:space="preserve">Period</w:t>
            </w:r>
          </w:p>
        </w:tc>
        <w:tc>
          <w:p>
            <w:pPr>
              <w:jc w:val="left"/>
            </w:pPr>
            <w:r>
              <w:rPr>
                <w:b/>
                <w:bCs/>
              </w:rPr>
              <w:t xml:space="preserve">Churn Pattern</w:t>
            </w:r>
          </w:p>
        </w:tc>
        <w:tc>
          <w:p>
            <w:pPr>
              <w:jc w:val="left"/>
            </w:pPr>
            <w:r>
              <w:rPr>
                <w:b/>
                <w:bCs/>
              </w:rPr>
              <w:t xml:space="preserve">Why</w:t>
            </w:r>
          </w:p>
        </w:tc>
        <w:tc>
          <w:p>
            <w:pPr>
              <w:jc w:val="left"/>
            </w:pPr>
            <w:r>
              <w:rPr>
                <w:b/>
                <w:bCs/>
              </w:rPr>
              <w:t xml:space="preserve">Implication</w:t>
            </w:r>
          </w:p>
        </w:tc>
      </w:tr>
      <w:tr>
        <w:tc>
          <w:p>
            <w:pPr>
              <w:jc w:val="left"/>
            </w:pPr>
            <w:r>
              <w:rPr>
                <w:b/>
                <w:bCs/>
              </w:rPr>
              <w:t xml:space="preserve">January</w:t>
            </w:r>
          </w:p>
        </w:tc>
        <w:tc>
          <w:p>
            <w:pPr>
              <w:jc w:val="left"/>
            </w:pPr>
            <w:r>
              <w:t xml:space="preserve">Higher (New Year's resolutions fade by Week 3)</w:t>
            </w:r>
          </w:p>
        </w:tc>
        <w:tc>
          <w:p>
            <w:pPr>
              <w:jc w:val="left"/>
            </w:pPr>
            <w:r>
              <w:t xml:space="preserve">Resolution-driven signups have lower commitment</w:t>
            </w:r>
          </w:p>
        </w:tc>
        <w:tc>
          <w:p>
            <w:pPr>
              <w:jc w:val="left"/>
            </w:pPr>
            <w:r>
              <w:t xml:space="preserve">Don't panic at January churn spikes — compare to January prior year, not December</w:t>
            </w:r>
          </w:p>
        </w:tc>
      </w:tr>
      <w:tr>
        <w:tc>
          <w:p>
            <w:pPr>
              <w:jc w:val="left"/>
            </w:pPr>
            <w:r>
              <w:rPr>
                <w:b/>
                <w:bCs/>
              </w:rPr>
              <w:t xml:space="preserve">Summer (Jun-Aug)</w:t>
            </w:r>
          </w:p>
        </w:tc>
        <w:tc>
          <w:p>
            <w:pPr>
              <w:jc w:val="left"/>
            </w:pPr>
            <w:r>
              <w:t xml:space="preserve">Moderate increase (travel, routine disruption)</w:t>
            </w:r>
          </w:p>
        </w:tc>
        <w:tc>
          <w:p>
            <w:pPr>
              <w:jc w:val="left"/>
            </w:pPr>
            <w:r>
              <w:t xml:space="preserve">Vacation disrupts daily supplement routine</w:t>
            </w:r>
          </w:p>
        </w:tc>
        <w:tc>
          <w:p>
            <w:pPr>
              <w:jc w:val="left"/>
            </w:pPr>
            <w:r>
              <w:t xml:space="preserve">Pause option + "travel pack" messaging</w:t>
            </w:r>
          </w:p>
        </w:tc>
      </w:tr>
      <w:tr>
        <w:tc>
          <w:p>
            <w:pPr>
              <w:jc w:val="left"/>
            </w:pPr>
            <w:r>
              <w:rPr>
                <w:b/>
                <w:bCs/>
              </w:rPr>
              <w:t xml:space="preserve">September</w:t>
            </w:r>
          </w:p>
        </w:tc>
        <w:tc>
          <w:p>
            <w:pPr>
              <w:jc w:val="left"/>
            </w:pPr>
            <w:r>
              <w:t xml:space="preserve">Lower (back-to-routine)</w:t>
            </w:r>
          </w:p>
        </w:tc>
        <w:tc>
          <w:p>
            <w:pPr>
              <w:jc w:val="left"/>
            </w:pPr>
            <w:r>
              <w:t xml:space="preserve">People re-establish habits</w:t>
            </w:r>
          </w:p>
        </w:tc>
        <w:tc>
          <w:p>
            <w:pPr>
              <w:jc w:val="left"/>
            </w:pPr>
            <w:r>
              <w:t xml:space="preserve">Good time for win-back campaigns</w:t>
            </w:r>
          </w:p>
        </w:tc>
      </w:tr>
      <w:tr>
        <w:tc>
          <w:p>
            <w:pPr>
              <w:jc w:val="left"/>
            </w:pPr>
            <w:r>
              <w:rPr>
                <w:b/>
                <w:bCs/>
              </w:rPr>
              <w:t xml:space="preserve">November-December</w:t>
            </w:r>
          </w:p>
        </w:tc>
        <w:tc>
          <w:p>
            <w:pPr>
              <w:jc w:val="left"/>
            </w:pPr>
            <w:r>
              <w:t xml:space="preserve">Variable (holiday budgets)</w:t>
            </w:r>
          </w:p>
        </w:tc>
        <w:tc>
          <w:p>
            <w:pPr>
              <w:jc w:val="left"/>
            </w:pPr>
            <w:r>
              <w:t xml:space="preserve">Discretionary spending shifts to gifts</w:t>
            </w:r>
          </w:p>
        </w:tc>
        <w:tc>
          <w:p>
            <w:pPr>
              <w:jc w:val="left"/>
            </w:pPr>
            <w:r>
              <w:t xml:space="preserve">Retention offers, subscription-as-gift option</w:t>
            </w:r>
          </w:p>
        </w:tc>
      </w:tr>
    </w:tbl>
    <w:p>
      <w:pPr>
        <w:spacing w:after="120"/>
        <w:jc w:val="left"/>
      </w:pPr>
      <w:r>
        <w:rPr>
          <w:b/>
          <w:bCs/>
        </w:rPr>
        <w:t xml:space="preserve">Metric Rule</w:t>
      </w:r>
      <w:r>
        <w:t xml:space="preserve">: Evaluate channel grades and churn trends using </w:t>
      </w:r>
      <w:r>
        <w:rPr>
          <w:b/>
          <w:bCs/>
        </w:rPr>
        <w:t xml:space="preserve">3-month rolling averages</w:t>
      </w:r>
      <w:r>
        <w:t xml:space="preserve">, not point-in-time snapshots. A channel grading D in one month may be B over a quarter. Only kill or restructure channels that grade D/F on a 3-month rolling basis.</w:t>
      </w:r>
    </w:p>
    <w:p>
      <w:pPr>
        <w:spacing w:after="200"/>
      </w:pPr>
      <w:r>
        <w:t xml:space="preserve"> </w:t>
      </w:r>
    </w:p>
    <w:p>
      <w:pPr>
        <w:pStyle w:val="Heading3"/>
        <w:spacing w:after="200"/>
        <w:jc w:val="left"/>
      </w:pPr>
      <w:r>
        <w:t xml:space="preserve">Voluntary vs. Involuntary Churn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93"/>
        <w:gridCol w:w="1593"/>
        <w:gridCol w:w="3485"/>
        <w:gridCol w:w="2689"/>
      </w:tblGrid>
      <w:tr>
        <w:trPr>
          <w:tblHeader/>
        </w:trPr>
        <w:tc>
          <w:p>
            <w:pPr>
              <w:jc w:val="left"/>
            </w:pPr>
            <w:r>
              <w:rPr>
                <w:b/>
                <w:bCs/>
              </w:rPr>
              <w:t xml:space="preserve">Type</w:t>
            </w:r>
          </w:p>
        </w:tc>
        <w:tc>
          <w:p>
            <w:pPr>
              <w:jc w:val="left"/>
            </w:pPr>
            <w:r>
              <w:rPr>
                <w:b/>
                <w:bCs/>
              </w:rPr>
              <w:t xml:space="preserve">% of Total Churn</w:t>
            </w:r>
          </w:p>
        </w:tc>
        <w:tc>
          <w:p>
            <w:pPr>
              <w:jc w:val="left"/>
            </w:pPr>
            <w:r>
              <w:rPr>
                <w:b/>
                <w:bCs/>
              </w:rPr>
              <w:t xml:space="preserve">Cause</w:t>
            </w:r>
          </w:p>
        </w:tc>
        <w:tc>
          <w:p>
            <w:pPr>
              <w:jc w:val="left"/>
            </w:pPr>
            <w:r>
              <w:rPr>
                <w:b/>
                <w:bCs/>
              </w:rPr>
              <w:t xml:space="preserve">Solution</w:t>
            </w:r>
          </w:p>
        </w:tc>
      </w:tr>
      <w:tr>
        <w:tc>
          <w:p>
            <w:pPr>
              <w:jc w:val="left"/>
            </w:pPr>
            <w:r>
              <w:rPr>
                <w:b/>
                <w:bCs/>
              </w:rPr>
              <w:t xml:space="preserve">Voluntary</w:t>
            </w:r>
          </w:p>
        </w:tc>
        <w:tc>
          <w:p>
            <w:pPr>
              <w:jc w:val="left"/>
            </w:pPr>
            <w:r>
              <w:t xml:space="preserve">~78%</w:t>
            </w:r>
          </w:p>
        </w:tc>
        <w:tc>
          <w:p>
            <w:pPr>
              <w:jc w:val="left"/>
            </w:pPr>
            <w:r>
              <w:t xml:space="preserve">Customer decision (product dissatisfaction, budget, competitor, not needed)</w:t>
            </w:r>
          </w:p>
        </w:tc>
        <w:tc>
          <w:p>
            <w:pPr>
              <w:jc w:val="left"/>
            </w:pPr>
            <w:r>
              <w:t xml:space="preserve">Product quality, onboarding, engagement flows</w:t>
            </w:r>
          </w:p>
        </w:tc>
      </w:tr>
      <w:tr>
        <w:tc>
          <w:p>
            <w:pPr>
              <w:jc w:val="left"/>
            </w:pPr>
            <w:r>
              <w:rPr>
                <w:b/>
                <w:bCs/>
              </w:rPr>
              <w:t xml:space="preserve">Involuntary</w:t>
            </w:r>
          </w:p>
        </w:tc>
        <w:tc>
          <w:p>
            <w:pPr>
              <w:jc w:val="left"/>
            </w:pPr>
            <w:r>
              <w:t xml:space="preserve">~22%</w:t>
            </w:r>
          </w:p>
        </w:tc>
        <w:tc>
          <w:p>
            <w:pPr>
              <w:jc w:val="left"/>
            </w:pPr>
            <w:r>
              <w:t xml:space="preserve">Failed payments (expired card, insufficient funds, bank decline)</w:t>
            </w:r>
          </w:p>
        </w:tc>
        <w:tc>
          <w:p>
            <w:pPr>
              <w:jc w:val="left"/>
            </w:pPr>
            <w:r>
              <w:t xml:space="preserve">Dunning flow, card updater, retry logic</w:t>
            </w:r>
          </w:p>
        </w:tc>
      </w:tr>
    </w:tbl>
    <w:p>
      <w:pPr>
        <w:spacing w:after="120"/>
        <w:jc w:val="left"/>
      </w:pPr>
      <w:r>
        <w:rPr>
          <w:b/>
          <w:bCs/>
        </w:rPr>
        <w:t xml:space="preserve">Critical Insight</w:t>
      </w:r>
      <w:r>
        <w:t xml:space="preserve">: Involuntary churn is 22% of total churn and is almost entirely recoverable with a proper dunning flow. Setting up Recharge + Klaviyo dunning immediately recovers ~14% of failed payments. This is free revenue with zero CAC.</w:t>
      </w:r>
    </w:p>
    <w:p>
      <w:pPr>
        <w:spacing w:after="200"/>
      </w:pPr>
      <w:r>
        <w:t xml:space="preserve"> </w:t>
      </w:r>
    </w:p>
    <w:p>
      <w:pPr>
        <w:pStyle w:val="Heading3"/>
        <w:spacing w:after="200"/>
        <w:jc w:val="left"/>
      </w:pPr>
      <w:r>
        <w:t xml:space="preserve">Churn Reduction Priority Stack</w:t>
      </w:r>
    </w:p>
    <w:p>
      <w:pPr>
        <w:spacing w:after="100"/>
        <w:ind w:left="240"/>
        <w:jc w:val="left"/>
      </w:pPr>
      <w:r>
        <w:t xml:space="preserve">1. </w:t>
      </w:r>
      <w:r>
        <w:rPr>
          <w:b/>
          <w:bCs/>
        </w:rPr>
        <w:t xml:space="preserve">Dunning flow</w:t>
      </w:r>
      <w:r>
        <w:t xml:space="preserve"> (recovers involuntary churn) — implement Day 1</w:t>
      </w:r>
    </w:p>
    <w:p>
      <w:pPr>
        <w:spacing w:after="100"/>
        <w:ind w:left="240"/>
        <w:jc w:val="left"/>
      </w:pPr>
      <w:r>
        <w:t xml:space="preserve">2. </w:t>
      </w:r>
      <w:r>
        <w:rPr>
          <w:b/>
          <w:bCs/>
        </w:rPr>
        <w:t xml:space="preserve">Replenishment flow</w:t>
      </w:r>
      <w:r>
        <w:t xml:space="preserve"> (prevents product gap) — implement Day 1</w:t>
      </w:r>
    </w:p>
    <w:p>
      <w:pPr>
        <w:spacing w:after="100"/>
        <w:ind w:left="240"/>
        <w:jc w:val="left"/>
      </w:pPr>
      <w:r>
        <w:t xml:space="preserve">3. </w:t>
      </w:r>
      <w:r>
        <w:rPr>
          <w:b/>
          <w:bCs/>
        </w:rPr>
        <w:t xml:space="preserve">Post-purchase onboarding</w:t>
      </w:r>
      <w:r>
        <w:t xml:space="preserve"> (sets expectations) — implement Day 1</w:t>
      </w:r>
    </w:p>
    <w:p>
      <w:pPr>
        <w:spacing w:after="100"/>
        <w:ind w:left="240"/>
        <w:jc w:val="left"/>
      </w:pPr>
      <w:r>
        <w:t xml:space="preserve">4. </w:t>
      </w:r>
      <w:r>
        <w:rPr>
          <w:b/>
          <w:bCs/>
        </w:rPr>
        <w:t xml:space="preserve">Subscription cancel prevention</w:t>
      </w:r>
      <w:r>
        <w:t xml:space="preserve"> (pause option) — implement Month 1</w:t>
      </w:r>
    </w:p>
    <w:p>
      <w:pPr>
        <w:spacing w:after="100"/>
        <w:ind w:left="240"/>
        <w:jc w:val="left"/>
      </w:pPr>
      <w:r>
        <w:t xml:space="preserve">5. </w:t>
      </w:r>
      <w:r>
        <w:rPr>
          <w:b/>
          <w:bCs/>
        </w:rPr>
        <w:t xml:space="preserve">At-risk intervention</w:t>
      </w:r>
      <w:r>
        <w:t xml:space="preserve"> (proactive outreach) — implement Month 3</w:t>
      </w:r>
    </w:p>
    <w:p>
      <w:pPr>
        <w:spacing w:after="100"/>
        <w:ind w:left="240"/>
        <w:jc w:val="left"/>
      </w:pPr>
      <w:r>
        <w:t xml:space="preserve">6. </w:t>
      </w:r>
      <w:r>
        <w:rPr>
          <w:b/>
          <w:bCs/>
        </w:rPr>
        <w:t xml:space="preserve">Win-back flow</w:t>
      </w:r>
      <w:r>
        <w:t xml:space="preserve"> (recovers voluntary churn) — implement Month 3</w:t>
      </w:r>
    </w:p>
    <w:p>
      <w:pPr>
        <w:spacing w:after="200"/>
      </w:pPr>
      <w:r>
        <w:t xml:space="preserve"> </w:t>
      </w:r>
    </w:p>
    <w:p>
      <w:pPr>
        <w:pStyle w:val="Heading3"/>
        <w:spacing w:after="200"/>
        <w:jc w:val="left"/>
      </w:pPr>
      <w:r>
        <w:t xml:space="preserve">Churn Risk Score Formula </w:t>
      </w:r>
      <w:r>
        <w:rPr>
          <w:i/>
          <w:iCs/>
        </w:rPr>
        <w:t xml:space="preserve">(U7)</w:t>
      </w:r>
    </w:p>
    <w:p>
      <w:pPr>
        <w:spacing w:after="120"/>
        <w:jc w:val="left"/>
      </w:pPr>
      <w:r>
        <w:t xml:space="preserve">The customer data model includes a "Churn Risk Score" field. Here's how to compute it:</w:t>
      </w:r>
    </w:p>
    <w:p>
      <w:pPr>
        <w:spacing w:after="200"/>
      </w:pPr>
      <w:r>
        <w:t xml:space="preserve"> </w:t>
      </w:r>
    </w:p>
    <w:p>
      <w:pPr>
        <w:spacing w:after="120"/>
        <w:jc w:val="left"/>
      </w:pPr>
      <w:r>
        <w:rPr>
          <w:b/>
          <w:bCs/>
        </w:rPr>
        <w:t xml:space="preserve">Phase 1 (Day 1 — Manual/Simple)</w:t>
      </w:r>
      <w:r>
        <w:t xml:space="preserv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Churn Risk = Days Since Last Purchase / Expected Repurchase Days × 100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t xml:space="preserve">Expected Repurchase Days = 35 (supplement 30-day supply + 5-day buffer)</w:t>
      </w:r>
    </w:p>
    <w:p>
      <w:pPr>
        <w:pStyle w:val="ListParagraph"/>
        <w:numPr>
          <w:ilvl w:val="0"/>
          <w:numId w:val="1"/>
        </w:numPr>
        <w:spacing w:after="100"/>
        <w:ind w:left="240"/>
        <w:jc w:val="left"/>
      </w:pPr>
      <w:r>
        <w:t xml:space="preserve">Score &gt;100 = past expected repurchase date</w:t>
      </w:r>
    </w:p>
    <w:p>
      <w:pPr>
        <w:pStyle w:val="ListParagraph"/>
        <w:numPr>
          <w:ilvl w:val="0"/>
          <w:numId w:val="1"/>
        </w:numPr>
        <w:spacing w:after="100"/>
        <w:ind w:left="240"/>
        <w:jc w:val="left"/>
      </w:pPr>
      <w:r>
        <w:t xml:space="preserve">Score &gt;150 = high risk</w:t>
      </w:r>
    </w:p>
    <w:p>
      <w:pPr>
        <w:pStyle w:val="ListParagraph"/>
        <w:numPr>
          <w:ilvl w:val="0"/>
          <w:numId w:val="1"/>
        </w:numPr>
        <w:spacing w:after="100"/>
        <w:ind w:left="240"/>
        <w:jc w:val="left"/>
      </w:pPr>
      <w:r>
        <w:t xml:space="preserve">Score &gt;200 = likely churned</w:t>
      </w:r>
    </w:p>
    <w:p>
      <w:pPr>
        <w:spacing w:after="200"/>
      </w:pPr>
      <w:r>
        <w:t xml:space="preserve"> </w:t>
      </w:r>
    </w:p>
    <w:p>
      <w:pPr>
        <w:spacing w:after="120"/>
        <w:jc w:val="left"/>
      </w:pPr>
      <w:r>
        <w:rPr>
          <w:b/>
          <w:bCs/>
        </w:rPr>
        <w:t xml:space="preserve">Phase 2 (Month 6+ — Multi-Signal)</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3"/>
        <w:gridCol w:w="1101"/>
        <w:gridCol w:w="4295"/>
        <w:gridCol w:w="1541"/>
      </w:tblGrid>
      <w:tr>
        <w:trPr>
          <w:tblHeader/>
        </w:trPr>
        <w:tc>
          <w:p>
            <w:pPr>
              <w:jc w:val="left"/>
            </w:pPr>
            <w:r>
              <w:rPr>
                <w:b/>
                <w:bCs/>
              </w:rPr>
              <w:t xml:space="preserve">Signal</w:t>
            </w:r>
          </w:p>
        </w:tc>
        <w:tc>
          <w:p>
            <w:pPr>
              <w:jc w:val="left"/>
            </w:pPr>
            <w:r>
              <w:rPr>
                <w:b/>
                <w:bCs/>
              </w:rPr>
              <w:t xml:space="preserve">Weight</w:t>
            </w:r>
          </w:p>
        </w:tc>
        <w:tc>
          <w:p>
            <w:pPr>
              <w:jc w:val="left"/>
            </w:pPr>
            <w:r>
              <w:rPr>
                <w:b/>
                <w:bCs/>
              </w:rPr>
              <w:t xml:space="preserve">Scoring</w:t>
            </w:r>
          </w:p>
        </w:tc>
        <w:tc>
          <w:p>
            <w:pPr>
              <w:jc w:val="left"/>
            </w:pPr>
            <w:r>
              <w:rPr>
                <w:b/>
                <w:bCs/>
              </w:rPr>
              <w:t xml:space="preserve">Data Source</w:t>
            </w:r>
          </w:p>
        </w:tc>
      </w:tr>
      <w:tr>
        <w:tc>
          <w:p>
            <w:pPr>
              <w:jc w:val="left"/>
            </w:pPr>
            <w:r>
              <w:rPr>
                <w:b/>
                <w:bCs/>
              </w:rPr>
              <w:t xml:space="preserve">Purchase velocity change</w:t>
            </w:r>
          </w:p>
        </w:tc>
        <w:tc>
          <w:p>
            <w:pPr>
              <w:jc w:val="left"/>
            </w:pPr>
            <w:r>
              <w:t xml:space="preserve">30%</w:t>
            </w:r>
          </w:p>
        </w:tc>
        <w:tc>
          <w:p>
            <w:pPr>
              <w:jc w:val="left"/>
            </w:pPr>
            <w:r>
              <w:t xml:space="preserve">Compare last inter-purchase interval to average. Score 0-100 (100 = dramatically slowed).</w:t>
            </w:r>
          </w:p>
        </w:tc>
        <w:tc>
          <w:p>
            <w:pPr>
              <w:jc w:val="left"/>
            </w:pPr>
            <w:r>
              <w:t xml:space="preserve">Shopify</w:t>
            </w:r>
          </w:p>
        </w:tc>
      </w:tr>
      <w:tr>
        <w:tc>
          <w:p>
            <w:pPr>
              <w:jc w:val="left"/>
            </w:pPr>
            <w:r>
              <w:rPr>
                <w:b/>
                <w:bCs/>
              </w:rPr>
              <w:t xml:space="preserve">Email engagement decline</w:t>
            </w:r>
          </w:p>
        </w:tc>
        <w:tc>
          <w:p>
            <w:pPr>
              <w:jc w:val="left"/>
            </w:pPr>
            <w:r>
              <w:t xml:space="preserve">25%</w:t>
            </w:r>
          </w:p>
        </w:tc>
        <w:tc>
          <w:p>
            <w:pPr>
              <w:jc w:val="left"/>
            </w:pPr>
            <w:r>
              <w:t xml:space="preserve">30-day rolling open/click rate vs. lifetime average. Score 0-100 (100 = zero engagement).</w:t>
            </w:r>
          </w:p>
        </w:tc>
        <w:tc>
          <w:p>
            <w:pPr>
              <w:jc w:val="left"/>
            </w:pPr>
            <w:r>
              <w:t xml:space="preserve">Klaviyo</w:t>
            </w:r>
          </w:p>
        </w:tc>
      </w:tr>
      <w:tr>
        <w:tc>
          <w:p>
            <w:pPr>
              <w:jc w:val="left"/>
            </w:pPr>
            <w:r>
              <w:rPr>
                <w:b/>
                <w:bCs/>
              </w:rPr>
              <w:t xml:space="preserve">Subscription modifications</w:t>
            </w:r>
          </w:p>
        </w:tc>
        <w:tc>
          <w:p>
            <w:pPr>
              <w:jc w:val="left"/>
            </w:pPr>
            <w:r>
              <w:t xml:space="preserve">25%</w:t>
            </w:r>
          </w:p>
        </w:tc>
        <w:tc>
          <w:p>
            <w:pPr>
              <w:jc w:val="left"/>
            </w:pPr>
            <w:r>
              <w:t xml:space="preserve">Skip = +20, Pause = +40, Frequency decrease = +30, Cancel initiated = +80.</w:t>
            </w:r>
          </w:p>
        </w:tc>
        <w:tc>
          <w:p>
            <w:pPr>
              <w:jc w:val="left"/>
            </w:pPr>
            <w:r>
              <w:t xml:space="preserve">Recharge</w:t>
            </w:r>
          </w:p>
        </w:tc>
      </w:tr>
      <w:tr>
        <w:tc>
          <w:p>
            <w:pPr>
              <w:jc w:val="left"/>
            </w:pPr>
            <w:r>
              <w:rPr>
                <w:b/>
                <w:bCs/>
              </w:rPr>
              <w:t xml:space="preserve">Support ticket sentiment</w:t>
            </w:r>
          </w:p>
        </w:tc>
        <w:tc>
          <w:p>
            <w:pPr>
              <w:jc w:val="left"/>
            </w:pPr>
            <w:r>
              <w:t xml:space="preserve">20%</w:t>
            </w:r>
          </w:p>
        </w:tc>
        <w:tc>
          <w:p>
            <w:pPr>
              <w:jc w:val="left"/>
            </w:pPr>
            <w:r>
              <w:t xml:space="preserve">No ticket = 0, Positive resolution = 10, Unresolved complaint = 60, Multiple complaints = 80.</w:t>
            </w:r>
          </w:p>
        </w:tc>
        <w:tc>
          <w:p>
            <w:pPr>
              <w:jc w:val="left"/>
            </w:pPr>
            <w:r>
              <w:t xml:space="preserve">Gorgias</w:t>
            </w:r>
          </w:p>
        </w:tc>
      </w:tr>
    </w:tbl>
    <w:p>
      <w:pPr>
        <w:spacing w:after="120"/>
        <w:jc w:val="left"/>
      </w:pPr>
      <w:r>
        <w:rPr>
          <w:b/>
          <w:bCs/>
        </w:rPr>
        <w:t xml:space="preserve">Composite Score</w:t>
      </w:r>
      <w:r>
        <w:t xml:space="preserve"> = Weighted average of all signals (0-100 scale).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71"/>
        <w:gridCol w:w="2173"/>
        <w:gridCol w:w="5516"/>
      </w:tblGrid>
      <w:tr>
        <w:trPr>
          <w:tblHeader/>
        </w:trPr>
        <w:tc>
          <w:p>
            <w:pPr>
              <w:jc w:val="left"/>
            </w:pPr>
            <w:r>
              <w:rPr>
                <w:b/>
                <w:bCs/>
              </w:rPr>
              <w:t xml:space="preserve">Score</w:t>
            </w:r>
          </w:p>
        </w:tc>
        <w:tc>
          <w:p>
            <w:pPr>
              <w:jc w:val="left"/>
            </w:pPr>
            <w:r>
              <w:rPr>
                <w:b/>
                <w:bCs/>
              </w:rPr>
              <w:t xml:space="preserve">Risk Level</w:t>
            </w:r>
          </w:p>
        </w:tc>
        <w:tc>
          <w:p>
            <w:pPr>
              <w:jc w:val="left"/>
            </w:pPr>
            <w:r>
              <w:rPr>
                <w:b/>
                <w:bCs/>
              </w:rPr>
              <w:t xml:space="preserve">Action</w:t>
            </w:r>
          </w:p>
        </w:tc>
      </w:tr>
      <w:tr>
        <w:tc>
          <w:p>
            <w:pPr>
              <w:jc w:val="left"/>
            </w:pPr>
            <w:r>
              <w:t xml:space="preserve">0-30</w:t>
            </w:r>
          </w:p>
        </w:tc>
        <w:tc>
          <w:p>
            <w:pPr>
              <w:jc w:val="left"/>
            </w:pPr>
            <w:r>
              <w:t xml:space="preserve">Low</w:t>
            </w:r>
          </w:p>
        </w:tc>
        <w:tc>
          <w:p>
            <w:pPr>
              <w:jc w:val="left"/>
            </w:pPr>
            <w:r>
              <w:t xml:space="preserve">No intervention needed</w:t>
            </w:r>
          </w:p>
        </w:tc>
      </w:tr>
      <w:tr>
        <w:tc>
          <w:p>
            <w:pPr>
              <w:jc w:val="left"/>
            </w:pPr>
            <w:r>
              <w:t xml:space="preserve">31-50</w:t>
            </w:r>
          </w:p>
        </w:tc>
        <w:tc>
          <w:p>
            <w:pPr>
              <w:jc w:val="left"/>
            </w:pPr>
            <w:r>
              <w:t xml:space="preserve">Moderate</w:t>
            </w:r>
          </w:p>
        </w:tc>
        <w:tc>
          <w:p>
            <w:pPr>
              <w:jc w:val="left"/>
            </w:pPr>
            <w:r>
              <w:t xml:space="preserve">Monitor, include in proactive engagement</w:t>
            </w:r>
          </w:p>
        </w:tc>
      </w:tr>
      <w:tr>
        <w:tc>
          <w:p>
            <w:pPr>
              <w:jc w:val="left"/>
            </w:pPr>
            <w:r>
              <w:t xml:space="preserve">51-70</w:t>
            </w:r>
          </w:p>
        </w:tc>
        <w:tc>
          <w:p>
            <w:pPr>
              <w:jc w:val="left"/>
            </w:pPr>
            <w:r>
              <w:t xml:space="preserve">High</w:t>
            </w:r>
          </w:p>
        </w:tc>
        <w:tc>
          <w:p>
            <w:pPr>
              <w:jc w:val="left"/>
            </w:pPr>
            <w:r>
              <w:t xml:space="preserve">Trigger At-Risk intervention flow</w:t>
            </w:r>
          </w:p>
        </w:tc>
      </w:tr>
      <w:tr>
        <w:tc>
          <w:p>
            <w:pPr>
              <w:jc w:val="left"/>
            </w:pPr>
            <w:r>
              <w:t xml:space="preserve">71-100</w:t>
            </w:r>
          </w:p>
        </w:tc>
        <w:tc>
          <w:p>
            <w:pPr>
              <w:jc w:val="left"/>
            </w:pPr>
            <w:r>
              <w:t xml:space="preserve">Critical</w:t>
            </w:r>
          </w:p>
        </w:tc>
        <w:tc>
          <w:p>
            <w:pPr>
              <w:jc w:val="left"/>
            </w:pPr>
            <w:r>
              <w:t xml:space="preserve">Personal founder outreach (Month 0-6) or Tier 3 support (Month 6+)</w:t>
            </w:r>
          </w:p>
        </w:tc>
      </w:tr>
    </w:tbl>
    <w:p>
      <w:pPr>
        <w:spacing w:after="120"/>
        <w:jc w:val="left"/>
      </w:pPr>
      <w:r>
        <w:rPr>
          <w:b/>
          <w:bCs/>
        </w:rPr>
        <w:t xml:space="preserve">Implementation</w:t>
      </w:r>
      <w:r>
        <w:t xml:space="preserve">: Phase 1 can be done in a Klaviyo calculated property. Phase 2 requires Lifetimely or custom computation (implement at 500+ customers).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60"/>
        <w:gridCol w:w="1440"/>
        <w:gridCol w:w="3960"/>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Actual cohort retention curves for marine plasma</w:t>
            </w:r>
          </w:p>
        </w:tc>
        <w:tc>
          <w:p>
            <w:pPr>
              <w:jc w:val="left"/>
            </w:pPr>
            <w:r>
              <w:t xml:space="preserve">CRITICAL</w:t>
            </w:r>
          </w:p>
        </w:tc>
        <w:tc>
          <w:p>
            <w:pPr>
              <w:jc w:val="left"/>
            </w:pPr>
            <w:r>
              <w:t xml:space="preserve">Track from first 100 customers; compare to supplement benchmarks</w:t>
            </w:r>
          </w:p>
        </w:tc>
      </w:tr>
      <w:tr>
        <w:tc>
          <w:p>
            <w:pPr>
              <w:jc w:val="left"/>
            </w:pPr>
            <w:r>
              <w:t xml:space="preserve">Real LTV by acquisition source</w:t>
            </w:r>
          </w:p>
        </w:tc>
        <w:tc>
          <w:p>
            <w:pPr>
              <w:jc w:val="left"/>
            </w:pPr>
            <w:r>
              <w:t xml:space="preserve">CRITICAL</w:t>
            </w:r>
          </w:p>
        </w:tc>
        <w:tc>
          <w:p>
            <w:pPr>
              <w:jc w:val="left"/>
            </w:pPr>
            <w:r>
              <w:t xml:space="preserve">Requires 6 months of data per source with 50+ customers each</w:t>
            </w:r>
          </w:p>
        </w:tc>
      </w:tr>
      <w:tr>
        <w:tc>
          <w:p>
            <w:pPr>
              <w:jc w:val="left"/>
            </w:pPr>
            <w:r>
              <w:t xml:space="preserve">Supplement consumption cycle (is it really 30 days?)</w:t>
            </w:r>
          </w:p>
        </w:tc>
        <w:tc>
          <w:p>
            <w:pPr>
              <w:jc w:val="left"/>
            </w:pPr>
            <w:r>
              <w:t xml:space="preserve">HIGH</w:t>
            </w:r>
          </w:p>
        </w:tc>
        <w:tc>
          <w:p>
            <w:pPr>
              <w:jc w:val="left"/>
            </w:pPr>
            <w:r>
              <w:t xml:space="preserve">Track reorder timing for first 200 customers — may be 35-45 days</w:t>
            </w:r>
          </w:p>
        </w:tc>
      </w:tr>
      <w:tr>
        <w:tc>
          <w:p>
            <w:pPr>
              <w:jc w:val="left"/>
            </w:pPr>
            <w:r>
              <w:t xml:space="preserve">Churn rate baseline (5% target vs. reality)</w:t>
            </w:r>
          </w:p>
        </w:tc>
        <w:tc>
          <w:p>
            <w:pPr>
              <w:jc w:val="left"/>
            </w:pPr>
            <w:r>
              <w:t xml:space="preserve">HIGH</w:t>
            </w:r>
          </w:p>
        </w:tc>
        <w:tc>
          <w:p>
            <w:pPr>
              <w:jc w:val="left"/>
            </w:pPr>
            <w:r>
              <w:t xml:space="preserve">Measure from Month 3 when subscription base forms</w:t>
            </w:r>
          </w:p>
        </w:tc>
      </w:tr>
      <w:tr>
        <w:tc>
          <w:p>
            <w:pPr>
              <w:jc w:val="left"/>
            </w:pPr>
            <w:r>
              <w:t xml:space="preserve">Involuntary churn % (22% industry avg vs. IonWave actual)</w:t>
            </w:r>
          </w:p>
        </w:tc>
        <w:tc>
          <w:p>
            <w:pPr>
              <w:jc w:val="left"/>
            </w:pPr>
            <w:r>
              <w:t xml:space="preserve">HIGH</w:t>
            </w:r>
          </w:p>
        </w:tc>
        <w:tc>
          <w:p>
            <w:pPr>
              <w:jc w:val="left"/>
            </w:pPr>
            <w:r>
              <w:t xml:space="preserve">Track after Recharge + dunning setup</w:t>
            </w:r>
          </w:p>
        </w:tc>
      </w:tr>
      <w:tr>
        <w:tc>
          <w:p>
            <w:pPr>
              <w:jc w:val="left"/>
            </w:pPr>
            <w:r>
              <w:t xml:space="preserve">LTV:CAC by source (needed for budget allocation)</w:t>
            </w:r>
          </w:p>
        </w:tc>
        <w:tc>
          <w:p>
            <w:pPr>
              <w:jc w:val="left"/>
            </w:pPr>
            <w:r>
              <w:t xml:space="preserve">HIGH</w:t>
            </w:r>
          </w:p>
        </w:tc>
        <w:tc>
          <w:p>
            <w:pPr>
              <w:jc w:val="left"/>
            </w:pPr>
            <w:r>
              <w:t xml:space="preserve">Requires 6+ months per-source cohort data</w:t>
            </w:r>
          </w:p>
        </w:tc>
      </w:tr>
      <w:tr>
        <w:tc>
          <w:p>
            <w:pPr>
              <w:jc w:val="left"/>
            </w:pPr>
            <w:r>
              <w:t xml:space="preserve">Optimal payback period by channel</w:t>
            </w:r>
          </w:p>
        </w:tc>
        <w:tc>
          <w:p>
            <w:pPr>
              <w:jc w:val="left"/>
            </w:pPr>
            <w:r>
              <w:t xml:space="preserve">MEDIUM</w:t>
            </w:r>
          </w:p>
        </w:tc>
        <w:tc>
          <w:p>
            <w:pPr>
              <w:jc w:val="left"/>
            </w:pPr>
            <w:r>
              <w:t xml:space="preserve">Calibrate after 12 months of multi-channel data</w:t>
            </w:r>
          </w:p>
        </w:tc>
      </w:tr>
      <w:tr>
        <w:tc>
          <w:p>
            <w:pPr>
              <w:jc w:val="left"/>
            </w:pPr>
            <w:r>
              <w:t xml:space="preserve">Cohort size needed for statistical significance at IonWave's scale</w:t>
            </w:r>
          </w:p>
        </w:tc>
        <w:tc>
          <w:p>
            <w:pPr>
              <w:jc w:val="left"/>
            </w:pPr>
            <w:r>
              <w:t xml:space="preserve">MEDIUM</w:t>
            </w:r>
          </w:p>
        </w:tc>
        <w:tc>
          <w:p>
            <w:pPr>
              <w:jc w:val="left"/>
            </w:pPr>
            <w:r>
              <w:t xml:space="preserve">Consult with data analyst when approaching 500 customers</w:t>
            </w:r>
          </w:p>
        </w:tc>
      </w:tr>
    </w:tbl>
    <w:p>
      <w:pPr>
        <w:pBdr>
          <w:bottom w:val="single" w:color="auto" w:sz="6" w:space="1"/>
        </w:pBdr>
        <w:spacing w:after="120"/>
      </w:pPr>
    </w:p>
    <w:p>
      <w:pPr>
        <w:spacing w:after="200"/>
      </w:pPr>
      <w:r>
        <w:t xml:space="preserve"> </w:t>
      </w:r>
    </w:p>
    <w:p>
      <w:pPr>
        <w:pStyle w:val="Heading3"/>
        <w:spacing w:after="200"/>
        <w:jc w:val="left"/>
      </w:pPr>
      <w:r>
        <w:t xml:space="preserve">opkit_customer_lifecycle.md</w:t>
      </w:r>
    </w:p>
    <w:p>
      <w:pPr>
        <w:pStyle w:val="Heading1"/>
        <w:spacing w:after="200"/>
        <w:jc w:val="center"/>
      </w:pPr>
      <w:r>
        <w:t xml:space="preserve">OpKit: Customer Lifecycle &amp; CRM Operations (OK-M19-001)</w:t>
      </w:r>
    </w:p>
    <w:p>
      <w:pPr>
        <w:spacing w:after="120"/>
        <w:jc w:val="left"/>
      </w:pPr>
      <w:r>
        <w:rPr>
          <w:b/>
          <w:bCs/>
        </w:rPr>
        <w:t xml:space="preserve">Type</w:t>
      </w:r>
      <w:r>
        <w:t xml:space="preserve">: Production OpKit</w:t>
      </w:r>
      <w:r>
        <w:br/>
      </w:r>
      <w:r>
        <w:rPr>
          <w:b/>
          <w:bCs/>
        </w:rPr>
        <w:t xml:space="preserve">Domain</w:t>
      </w:r>
      <w:r>
        <w:t xml:space="preserve">: Customer Lifecycle Management &amp; CRM</w:t>
      </w:r>
      <w:r>
        <w:br/>
      </w:r>
      <w:r>
        <w:rPr>
          <w:b/>
          <w:bCs/>
        </w:rPr>
        <w:t xml:space="preserve">Applicable To</w:t>
      </w:r>
      <w:r>
        <w:t xml:space="preserve">: Any DTC brand (supplement-specific sections flagged)</w:t>
      </w:r>
      <w:r>
        <w:br/>
      </w:r>
      <w:r>
        <w:rPr>
          <w:b/>
          <w:bCs/>
        </w:rPr>
        <w:t xml:space="preserve">Source TUP</w:t>
      </w:r>
      <w:r>
        <w:t xml:space="preserve">: M19 — Customer Lifecycle &amp; CRM</w:t>
      </w:r>
      <w:r>
        <w:br/>
      </w:r>
      <w:r>
        <w:rPr>
          <w:b/>
          <w:bCs/>
        </w:rPr>
        <w:t xml:space="preserve">Version</w:t>
      </w:r>
      <w:r>
        <w:t xml:space="preserve">: 1.0.0</w:t>
      </w:r>
      <w:r>
        <w:br/>
      </w:r>
      <w:r>
        <w:rPr>
          <w:b/>
          <w:bCs/>
        </w:rPr>
        <w:t xml:space="preserve">Date Created</w:t>
      </w:r>
      <w:r>
        <w:t xml:space="preserve">: 2026-02-07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Instruction Doc — How to Build a DTC Customer Lifecycle System</w:t>
      </w:r>
    </w:p>
    <w:p>
      <w:pPr>
        <w:pStyle w:val="Heading3"/>
        <w:spacing w:after="200"/>
        <w:jc w:val="left"/>
      </w:pPr>
      <w:r>
        <w:t xml:space="preserve">Step-by-Step (8 Steps)</w:t>
      </w:r>
    </w:p>
    <w:p>
      <w:pPr>
        <w:spacing w:after="120"/>
        <w:jc w:val="left"/>
      </w:pPr>
      <w:r>
        <w:rPr>
          <w:b/>
          <w:bCs/>
        </w:rPr>
        <w:t xml:space="preserve">Step 1: Define Your Lifecycle Stages</w:t>
      </w:r>
    </w:p>
    <w:p>
      <w:pPr>
        <w:pStyle w:val="ListParagraph"/>
        <w:numPr>
          <w:ilvl w:val="0"/>
          <w:numId w:val="1"/>
        </w:numPr>
        <w:spacing w:after="100"/>
        <w:ind w:left="240"/>
        <w:jc w:val="left"/>
      </w:pPr>
      <w:r>
        <w:t xml:space="preserve">Choose 6-8 stages (more than 8 adds complexity without value at &lt;5,000 customers)</w:t>
      </w:r>
    </w:p>
    <w:p>
      <w:pPr>
        <w:pStyle w:val="ListParagraph"/>
        <w:numPr>
          <w:ilvl w:val="0"/>
          <w:numId w:val="1"/>
        </w:numPr>
        <w:spacing w:after="100"/>
        <w:ind w:left="240"/>
        <w:jc w:val="left"/>
      </w:pPr>
      <w:r>
        <w:t xml:space="preserve">Each stage needs: Definition, Trigger In, Trigger Out, Primary Action, KPI</w:t>
      </w:r>
    </w:p>
    <w:p>
      <w:pPr>
        <w:pStyle w:val="ListParagraph"/>
        <w:numPr>
          <w:ilvl w:val="0"/>
          <w:numId w:val="1"/>
        </w:numPr>
        <w:spacing w:after="100"/>
        <w:ind w:left="240"/>
        <w:jc w:val="left"/>
      </w:pPr>
      <w:r>
        <w:t xml:space="preserve">Start with: Prospect → Lead → First Purchase → Repeat → VIP → At Risk → Churned</w:t>
      </w:r>
    </w:p>
    <w:p>
      <w:pPr>
        <w:pStyle w:val="ListParagraph"/>
        <w:numPr>
          <w:ilvl w:val="0"/>
          <w:numId w:val="1"/>
        </w:numPr>
        <w:spacing w:after="100"/>
        <w:ind w:left="240"/>
        <w:jc w:val="left"/>
      </w:pPr>
      <w:r>
        <w:t xml:space="preserve">Add Champion/Advocate stage when you have 500+ customers</w:t>
      </w:r>
    </w:p>
    <w:p>
      <w:pPr>
        <w:pStyle w:val="ListParagraph"/>
        <w:numPr>
          <w:ilvl w:val="0"/>
          <w:numId w:val="1"/>
        </w:numPr>
        <w:spacing w:after="100"/>
        <w:ind w:left="240"/>
        <w:jc w:val="left"/>
      </w:pPr>
      <w:r>
        <w:t xml:space="preserve">For consumables: adjust timing to product consumption cycle, not calendar time</w:t>
      </w:r>
    </w:p>
    <w:p>
      <w:pPr>
        <w:spacing w:after="200"/>
      </w:pPr>
      <w:r>
        <w:t xml:space="preserve"> </w:t>
      </w:r>
    </w:p>
    <w:p>
      <w:pPr>
        <w:spacing w:after="120"/>
        <w:jc w:val="left"/>
      </w:pPr>
      <w:r>
        <w:rPr>
          <w:b/>
          <w:bCs/>
        </w:rPr>
        <w:t xml:space="preserve">Step 2: Choose Your CRM Stack</w:t>
      </w:r>
    </w:p>
    <w:p>
      <w:pPr>
        <w:pStyle w:val="ListParagraph"/>
        <w:numPr>
          <w:ilvl w:val="0"/>
          <w:numId w:val="1"/>
        </w:numPr>
        <w:spacing w:after="100"/>
        <w:ind w:left="240"/>
        <w:jc w:val="left"/>
      </w:pPr>
      <w:r>
        <w:t xml:space="preserve">Phase 1 (Day 1): Shopify + Klaviyo + Subscription tool (Recharge, Loop, Skio)</w:t>
      </w:r>
    </w:p>
    <w:p>
      <w:pPr>
        <w:pStyle w:val="ListParagraph"/>
        <w:numPr>
          <w:ilvl w:val="0"/>
          <w:numId w:val="1"/>
        </w:numPr>
        <w:spacing w:after="100"/>
        <w:ind w:left="240"/>
        <w:jc w:val="left"/>
      </w:pPr>
      <w:r>
        <w:t xml:space="preserve">Phase 2 (500+ customers): Add analytics tool (Lifetimely, Peel, Triple Whale)</w:t>
      </w:r>
    </w:p>
    <w:p>
      <w:pPr>
        <w:pStyle w:val="ListParagraph"/>
        <w:numPr>
          <w:ilvl w:val="0"/>
          <w:numId w:val="1"/>
        </w:numPr>
        <w:spacing w:after="100"/>
        <w:ind w:left="240"/>
        <w:jc w:val="left"/>
      </w:pPr>
      <w:r>
        <w:t xml:space="preserve">Phase 3 (500+ customers with 180+ days): Add RFM segmentation (Tresl Segments, Klaviyo built-in)</w:t>
      </w:r>
    </w:p>
    <w:p>
      <w:pPr>
        <w:pStyle w:val="ListParagraph"/>
        <w:numPr>
          <w:ilvl w:val="0"/>
          <w:numId w:val="1"/>
        </w:numPr>
        <w:spacing w:after="100"/>
        <w:ind w:left="240"/>
        <w:jc w:val="left"/>
      </w:pPr>
      <w:r>
        <w:t xml:space="preserve">Do NOT purchase analytics tools before you have the data to feed them</w:t>
      </w:r>
    </w:p>
    <w:p>
      <w:pPr>
        <w:pStyle w:val="ListParagraph"/>
        <w:numPr>
          <w:ilvl w:val="0"/>
          <w:numId w:val="1"/>
        </w:numPr>
        <w:spacing w:after="100"/>
        <w:ind w:left="240"/>
        <w:jc w:val="left"/>
      </w:pPr>
      <w:r>
        <w:t xml:space="preserve">Tool purchases trigger on customer count, not revenue</w:t>
      </w:r>
    </w:p>
    <w:p>
      <w:pPr>
        <w:spacing w:after="200"/>
      </w:pPr>
      <w:r>
        <w:t xml:space="preserve"> </w:t>
      </w:r>
    </w:p>
    <w:p>
      <w:pPr>
        <w:spacing w:after="120"/>
        <w:jc w:val="left"/>
      </w:pPr>
      <w:r>
        <w:rPr>
          <w:b/>
          <w:bCs/>
        </w:rPr>
        <w:t xml:space="preserve">Step 3: Build Minimum Viable Automation (Day 1)</w:t>
      </w:r>
    </w:p>
    <w:p>
      <w:pPr>
        <w:pStyle w:val="ListParagraph"/>
        <w:numPr>
          <w:ilvl w:val="0"/>
          <w:numId w:val="1"/>
        </w:numPr>
        <w:spacing w:after="100"/>
        <w:ind w:left="240"/>
        <w:jc w:val="left"/>
      </w:pPr>
      <w:r>
        <w:t xml:space="preserve">Build ONLY 3 flows before first sale:</w:t>
      </w:r>
    </w:p>
    <w:p>
      <w:pPr>
        <w:spacing w:after="100"/>
        <w:ind w:left="480"/>
        <w:jc w:val="left"/>
      </w:pPr>
      <w:r>
        <w:t xml:space="preserve">1. </w:t>
      </w:r>
      <w:r>
        <w:t xml:space="preserve">Welcome Series (3 emails, Day 0/1/3) — ~3 hours setup</w:t>
      </w:r>
    </w:p>
    <w:p>
      <w:pPr>
        <w:spacing w:after="100"/>
        <w:ind w:left="480"/>
        <w:jc w:val="left"/>
      </w:pPr>
      <w:r>
        <w:t xml:space="preserve">2. </w:t>
      </w:r>
      <w:r>
        <w:t xml:space="preserve">Post-Purchase Series (4 emails, Day 0/3/7/14) — ~3 hours setup</w:t>
      </w:r>
    </w:p>
    <w:p>
      <w:pPr>
        <w:spacing w:after="100"/>
        <w:ind w:left="480"/>
        <w:jc w:val="left"/>
      </w:pPr>
      <w:r>
        <w:t xml:space="preserve">3. </w:t>
      </w:r>
      <w:r>
        <w:t xml:space="preserve">Abandoned Cart (3 emails + 1 SMS, Hour 1/Day 1/Day 3) — ~2 hours setup</w:t>
      </w:r>
    </w:p>
    <w:p>
      <w:pPr>
        <w:pStyle w:val="ListParagraph"/>
        <w:numPr>
          <w:ilvl w:val="0"/>
          <w:numId w:val="1"/>
        </w:numPr>
        <w:spacing w:after="100"/>
        <w:ind w:left="240"/>
        <w:jc w:val="left"/>
      </w:pPr>
      <w:r>
        <w:t xml:space="preserve">Everything else (replenishment, win-back, VIP, sunset) waits until you have data</w:t>
      </w:r>
    </w:p>
    <w:p>
      <w:pPr>
        <w:pStyle w:val="ListParagraph"/>
        <w:numPr>
          <w:ilvl w:val="0"/>
          <w:numId w:val="1"/>
        </w:numPr>
        <w:spacing w:after="100"/>
        <w:ind w:left="240"/>
        <w:jc w:val="left"/>
      </w:pPr>
      <w:r>
        <w:t xml:space="preserve">Total Day 1 setup: 8-11 hours</w:t>
      </w:r>
    </w:p>
    <w:p>
      <w:pPr>
        <w:spacing w:after="200"/>
      </w:pPr>
      <w:r>
        <w:t xml:space="preserve"> </w:t>
      </w:r>
    </w:p>
    <w:p>
      <w:pPr>
        <w:spacing w:after="120"/>
        <w:jc w:val="left"/>
      </w:pPr>
      <w:r>
        <w:rPr>
          <w:b/>
          <w:bCs/>
        </w:rPr>
        <w:t xml:space="preserve">Step 4: Implement Customer Segmentation</w:t>
      </w:r>
    </w:p>
    <w:p>
      <w:pPr>
        <w:pStyle w:val="ListParagraph"/>
        <w:numPr>
          <w:ilvl w:val="0"/>
          <w:numId w:val="1"/>
        </w:numPr>
        <w:spacing w:after="100"/>
        <w:ind w:left="240"/>
        <w:jc w:val="left"/>
      </w:pPr>
      <w:r>
        <w:t xml:space="preserve">Start with behavioral segments in Klaviyo (built-in, free):</w:t>
      </w:r>
    </w:p>
    <w:p>
      <w:pPr>
        <w:pStyle w:val="ListParagraph"/>
        <w:numPr>
          <w:ilvl w:val="1"/>
          <w:numId w:val="1"/>
        </w:numPr>
        <w:spacing w:after="100"/>
        <w:ind w:left="480"/>
        <w:jc w:val="left"/>
      </w:pPr>
      <w:r>
        <w:t xml:space="preserve">Prospects (email only), One-Timers, Repeat Buyers, Subscribers, VIPs, At-Risk, Lapsed, Churned</w:t>
      </w:r>
    </w:p>
    <w:p>
      <w:pPr>
        <w:pStyle w:val="ListParagraph"/>
        <w:numPr>
          <w:ilvl w:val="0"/>
          <w:numId w:val="1"/>
        </w:numPr>
        <w:spacing w:after="100"/>
        <w:ind w:left="240"/>
        <w:jc w:val="left"/>
      </w:pPr>
      <w:r>
        <w:t xml:space="preserve">At 500+ customers: implement RFM scoring</w:t>
      </w:r>
    </w:p>
    <w:p>
      <w:pPr>
        <w:pStyle w:val="ListParagraph"/>
        <w:numPr>
          <w:ilvl w:val="1"/>
          <w:numId w:val="1"/>
        </w:numPr>
        <w:spacing w:after="100"/>
        <w:ind w:left="480"/>
        <w:jc w:val="left"/>
      </w:pPr>
      <w:r>
        <w:t xml:space="preserve">Score each customer 1-5 on Recency, Frequency, Monetary</w:t>
      </w:r>
    </w:p>
    <w:p>
      <w:pPr>
        <w:pStyle w:val="ListParagraph"/>
        <w:numPr>
          <w:ilvl w:val="1"/>
          <w:numId w:val="1"/>
        </w:numPr>
        <w:spacing w:after="100"/>
        <w:ind w:left="480"/>
        <w:jc w:val="left"/>
      </w:pPr>
      <w:r>
        <w:t xml:space="preserve">Create 6-8 RFM segments with specific strategies per segment</w:t>
      </w:r>
    </w:p>
    <w:p>
      <w:pPr>
        <w:pStyle w:val="ListParagraph"/>
        <w:numPr>
          <w:ilvl w:val="0"/>
          <w:numId w:val="1"/>
        </w:numPr>
        <w:spacing w:after="100"/>
        <w:ind w:left="240"/>
        <w:jc w:val="left"/>
      </w:pPr>
      <w:r>
        <w:t xml:space="preserve">For consumables: adjust Recency thresholds to consumption cycle (30-day supply → Score 5 if purchased within 20 days)</w:t>
      </w:r>
    </w:p>
    <w:p>
      <w:pPr>
        <w:spacing w:after="200"/>
      </w:pPr>
      <w:r>
        <w:t xml:space="preserve"> </w:t>
      </w:r>
    </w:p>
    <w:p>
      <w:pPr>
        <w:spacing w:after="120"/>
        <w:jc w:val="left"/>
      </w:pPr>
      <w:r>
        <w:rPr>
          <w:b/>
          <w:bCs/>
        </w:rPr>
        <w:t xml:space="preserve">Step 5: Set Up Your Metrics Dashboard</w:t>
      </w:r>
    </w:p>
    <w:p>
      <w:pPr>
        <w:pStyle w:val="ListParagraph"/>
        <w:numPr>
          <w:ilvl w:val="0"/>
          <w:numId w:val="1"/>
        </w:numPr>
        <w:spacing w:after="100"/>
        <w:ind w:left="240"/>
        <w:jc w:val="left"/>
      </w:pPr>
      <w:r>
        <w:t xml:space="preserve">Daily (5 minutes): Check orders, email health, support inbox, subscription cancellations</w:t>
      </w:r>
    </w:p>
    <w:p>
      <w:pPr>
        <w:pStyle w:val="ListParagraph"/>
        <w:numPr>
          <w:ilvl w:val="0"/>
          <w:numId w:val="1"/>
        </w:numPr>
        <w:spacing w:after="100"/>
        <w:ind w:left="240"/>
        <w:jc w:val="left"/>
      </w:pPr>
      <w:r>
        <w:t xml:space="preserve">Weekly (20 minutes): Full funnel conversion, retention metrics, email performance</w:t>
      </w:r>
    </w:p>
    <w:p>
      <w:pPr>
        <w:pStyle w:val="ListParagraph"/>
        <w:numPr>
          <w:ilvl w:val="0"/>
          <w:numId w:val="1"/>
        </w:numPr>
        <w:spacing w:after="100"/>
        <w:ind w:left="240"/>
        <w:jc w:val="left"/>
      </w:pPr>
      <w:r>
        <w:t xml:space="preserve">Monthly: Cohort LTV, segment migration, channel health, NPS</w:t>
      </w:r>
    </w:p>
    <w:p>
      <w:pPr>
        <w:pStyle w:val="ListParagraph"/>
        <w:numPr>
          <w:ilvl w:val="0"/>
          <w:numId w:val="1"/>
        </w:numPr>
        <w:spacing w:after="100"/>
        <w:ind w:left="240"/>
        <w:jc w:val="left"/>
      </w:pPr>
      <w:r>
        <w:t xml:space="preserve">Quarterly: Full LTV curves, strategic channel decisions, brand health audit</w:t>
      </w:r>
    </w:p>
    <w:p>
      <w:pPr>
        <w:spacing w:after="200"/>
      </w:pPr>
      <w:r>
        <w:t xml:space="preserve"> </w:t>
      </w:r>
    </w:p>
    <w:p>
      <w:pPr>
        <w:spacing w:after="120"/>
        <w:jc w:val="left"/>
      </w:pPr>
      <w:r>
        <w:rPr>
          <w:b/>
          <w:bCs/>
        </w:rPr>
        <w:t xml:space="preserve">Step 6: Implement Cohort Analysis</w:t>
      </w:r>
    </w:p>
    <w:p>
      <w:pPr>
        <w:pStyle w:val="ListParagraph"/>
        <w:numPr>
          <w:ilvl w:val="0"/>
          <w:numId w:val="1"/>
        </w:numPr>
        <w:spacing w:after="100"/>
        <w:ind w:left="240"/>
        <w:jc w:val="left"/>
      </w:pPr>
      <w:r>
        <w:t xml:space="preserve">Month 1-6: Manual Google Sheet (free) — track customers by acquisition month, revenue per month</w:t>
      </w:r>
    </w:p>
    <w:p>
      <w:pPr>
        <w:pStyle w:val="ListParagraph"/>
        <w:numPr>
          <w:ilvl w:val="0"/>
          <w:numId w:val="1"/>
        </w:numPr>
        <w:spacing w:after="100"/>
        <w:ind w:left="240"/>
        <w:jc w:val="left"/>
      </w:pPr>
      <w:r>
        <w:t xml:space="preserve">Month 6+: Automated with Lifetimely or similar tool</w:t>
      </w:r>
    </w:p>
    <w:p>
      <w:pPr>
        <w:pStyle w:val="ListParagraph"/>
        <w:numPr>
          <w:ilvl w:val="0"/>
          <w:numId w:val="1"/>
        </w:numPr>
        <w:spacing w:after="100"/>
        <w:ind w:left="240"/>
        <w:jc w:val="left"/>
      </w:pPr>
      <w:r>
        <w:t xml:space="preserve">Track both revenue retention AND customer retention by cohort</w:t>
      </w:r>
    </w:p>
    <w:p>
      <w:pPr>
        <w:pStyle w:val="ListParagraph"/>
        <w:numPr>
          <w:ilvl w:val="0"/>
          <w:numId w:val="1"/>
        </w:numPr>
        <w:spacing w:after="100"/>
        <w:ind w:left="240"/>
        <w:jc w:val="left"/>
      </w:pPr>
      <w:r>
        <w:t xml:space="preserve">Compare cohorts diagonally (are newer cohorts better?) and vertically (does retention stabilize?)</w:t>
      </w:r>
    </w:p>
    <w:p>
      <w:pPr>
        <w:spacing w:after="200"/>
      </w:pPr>
      <w:r>
        <w:t xml:space="preserve"> </w:t>
      </w:r>
    </w:p>
    <w:p>
      <w:pPr>
        <w:spacing w:after="120"/>
        <w:jc w:val="left"/>
      </w:pPr>
      <w:r>
        <w:rPr>
          <w:b/>
          <w:bCs/>
        </w:rPr>
        <w:t xml:space="preserve">Step 7: Build Your Churn Prevention Stack</w:t>
      </w:r>
    </w:p>
    <w:p>
      <w:pPr>
        <w:pStyle w:val="ListParagraph"/>
        <w:numPr>
          <w:ilvl w:val="0"/>
          <w:numId w:val="1"/>
        </w:numPr>
        <w:spacing w:after="100"/>
        <w:ind w:left="240"/>
        <w:jc w:val="left"/>
      </w:pPr>
      <w:r>
        <w:t xml:space="preserve">Priority 1: Dunning flow (recover failed payments) — 22% of churn is involuntary</w:t>
      </w:r>
    </w:p>
    <w:p>
      <w:pPr>
        <w:pStyle w:val="ListParagraph"/>
        <w:numPr>
          <w:ilvl w:val="0"/>
          <w:numId w:val="1"/>
        </w:numPr>
        <w:spacing w:after="100"/>
        <w:ind w:left="240"/>
        <w:jc w:val="left"/>
      </w:pPr>
      <w:r>
        <w:t xml:space="preserve">Priority 2: Replenishment flow (prevent product gap) — trigger before product depletion</w:t>
      </w:r>
    </w:p>
    <w:p>
      <w:pPr>
        <w:pStyle w:val="ListParagraph"/>
        <w:numPr>
          <w:ilvl w:val="0"/>
          <w:numId w:val="1"/>
        </w:numPr>
        <w:spacing w:after="100"/>
        <w:ind w:left="240"/>
        <w:jc w:val="left"/>
      </w:pPr>
      <w:r>
        <w:t xml:space="preserve">Priority 3: Subscription cancel prevention (offer pause/skip)</w:t>
      </w:r>
    </w:p>
    <w:p>
      <w:pPr>
        <w:pStyle w:val="ListParagraph"/>
        <w:numPr>
          <w:ilvl w:val="0"/>
          <w:numId w:val="1"/>
        </w:numPr>
        <w:spacing w:after="100"/>
        <w:ind w:left="240"/>
        <w:jc w:val="left"/>
      </w:pPr>
      <w:r>
        <w:t xml:space="preserve">Priority 4: At-risk intervention (segment at-risk customers by reason: product, budget, attention)</w:t>
      </w:r>
    </w:p>
    <w:p>
      <w:pPr>
        <w:pStyle w:val="ListParagraph"/>
        <w:numPr>
          <w:ilvl w:val="0"/>
          <w:numId w:val="1"/>
        </w:numPr>
        <w:spacing w:after="100"/>
        <w:ind w:left="240"/>
        <w:jc w:val="left"/>
      </w:pPr>
      <w:r>
        <w:t xml:space="preserve">Priority 5: Win-back flow (3 emails over 30 days for lapsed customers)</w:t>
      </w:r>
    </w:p>
    <w:p>
      <w:pPr>
        <w:spacing w:after="200"/>
      </w:pPr>
      <w:r>
        <w:t xml:space="preserve"> </w:t>
      </w:r>
    </w:p>
    <w:p>
      <w:pPr>
        <w:spacing w:after="120"/>
        <w:jc w:val="left"/>
      </w:pPr>
      <w:r>
        <w:rPr>
          <w:b/>
          <w:bCs/>
        </w:rPr>
        <w:t xml:space="preserve">Step 8: Calculate and Track LTV</w:t>
      </w:r>
    </w:p>
    <w:p>
      <w:pPr>
        <w:pStyle w:val="ListParagraph"/>
        <w:numPr>
          <w:ilvl w:val="0"/>
          <w:numId w:val="1"/>
        </w:numPr>
        <w:spacing w:after="100"/>
        <w:ind w:left="240"/>
        <w:jc w:val="left"/>
      </w:pPr>
      <w:r>
        <w:t xml:space="preserve">Pre-data: Use Simple LTV (AOV × frequency × lifespan) for fundraising/planning</w:t>
      </w:r>
    </w:p>
    <w:p>
      <w:pPr>
        <w:pStyle w:val="ListParagraph"/>
        <w:numPr>
          <w:ilvl w:val="0"/>
          <w:numId w:val="1"/>
        </w:numPr>
        <w:spacing w:after="100"/>
        <w:ind w:left="240"/>
        <w:jc w:val="left"/>
      </w:pPr>
      <w:r>
        <w:t xml:space="preserve">Month 3+: Start churn-based LTV for subscription projections</w:t>
      </w:r>
    </w:p>
    <w:p>
      <w:pPr>
        <w:pStyle w:val="ListParagraph"/>
        <w:numPr>
          <w:ilvl w:val="0"/>
          <w:numId w:val="1"/>
        </w:numPr>
        <w:spacing w:after="100"/>
        <w:ind w:left="240"/>
        <w:jc w:val="left"/>
      </w:pPr>
      <w:r>
        <w:t xml:space="preserve">Month 6+: Switch to cohort-based LTV (most accurate, requires data)</w:t>
      </w:r>
    </w:p>
    <w:p>
      <w:pPr>
        <w:pStyle w:val="ListParagraph"/>
        <w:numPr>
          <w:ilvl w:val="0"/>
          <w:numId w:val="1"/>
        </w:numPr>
        <w:spacing w:after="100"/>
        <w:ind w:left="240"/>
        <w:jc w:val="left"/>
      </w:pPr>
      <w:r>
        <w:t xml:space="preserve">Track LTV by acquisition source — some channels produce higher-LTV customers</w:t>
      </w:r>
    </w:p>
    <w:p>
      <w:pPr>
        <w:pStyle w:val="ListParagraph"/>
        <w:numPr>
          <w:ilvl w:val="0"/>
          <w:numId w:val="1"/>
        </w:numPr>
        <w:spacing w:after="100"/>
        <w:ind w:left="240"/>
        <w:jc w:val="left"/>
      </w:pPr>
      <w:r>
        <w:t xml:space="preserve">Target: 3:1 LTV:CAC minimum; 4:1+ for healthy scaling</w:t>
      </w:r>
    </w:p>
    <w:p>
      <w:pPr>
        <w:spacing w:after="200"/>
      </w:pPr>
      <w:r>
        <w:t xml:space="preserve"> </w:t>
      </w:r>
    </w:p>
    <w:p>
      <w:pPr>
        <w:pStyle w:val="Heading3"/>
        <w:spacing w:after="200"/>
        <w:jc w:val="left"/>
      </w:pPr>
      <w:r>
        <w:t xml:space="preserve">For Supplement/Health Brands — Additional Considerations</w:t>
      </w:r>
    </w:p>
    <w:p>
      <w:pPr>
        <w:pStyle w:val="ListParagraph"/>
        <w:numPr>
          <w:ilvl w:val="0"/>
          <w:numId w:val="1"/>
        </w:numPr>
        <w:spacing w:after="100"/>
        <w:ind w:left="240"/>
        <w:jc w:val="left"/>
      </w:pPr>
      <w:r>
        <w:t xml:space="preserve">Consumption cycle timing: Adjust lifecycle and replenishment triggers to product supply duration (30/60/90 days)</w:t>
      </w:r>
    </w:p>
    <w:p>
      <w:pPr>
        <w:pStyle w:val="ListParagraph"/>
        <w:numPr>
          <w:ilvl w:val="0"/>
          <w:numId w:val="1"/>
        </w:numPr>
        <w:spacing w:after="100"/>
        <w:ind w:left="240"/>
        <w:jc w:val="left"/>
      </w:pPr>
      <w:r>
        <w:t xml:space="preserve">Expected outcomes timeline: Supplements need longer evaluation periods than typical DTC (30-90 days for results vs. instant gratification)</w:t>
      </w:r>
    </w:p>
    <w:p>
      <w:pPr>
        <w:pStyle w:val="ListParagraph"/>
        <w:numPr>
          <w:ilvl w:val="0"/>
          <w:numId w:val="1"/>
        </w:numPr>
        <w:spacing w:after="100"/>
        <w:ind w:left="240"/>
        <w:jc w:val="left"/>
      </w:pPr>
      <w:r>
        <w:t xml:space="preserve">NPS timing: Survey at Day 30+ (product needs time to show value), not Day 7</w:t>
      </w:r>
    </w:p>
    <w:p>
      <w:pPr>
        <w:pStyle w:val="ListParagraph"/>
        <w:numPr>
          <w:ilvl w:val="0"/>
          <w:numId w:val="1"/>
        </w:numPr>
        <w:spacing w:after="100"/>
        <w:ind w:left="240"/>
        <w:jc w:val="left"/>
      </w:pPr>
      <w:r>
        <w:t xml:space="preserve">At-risk sub-segmentation: Product-disappointed vs. budget-constrained vs. attention-lapsed require different interventions</w:t>
      </w:r>
    </w:p>
    <w:p>
      <w:pPr>
        <w:pStyle w:val="ListParagraph"/>
        <w:numPr>
          <w:ilvl w:val="0"/>
          <w:numId w:val="1"/>
        </w:numPr>
        <w:spacing w:after="100"/>
        <w:ind w:left="240"/>
        <w:jc w:val="left"/>
      </w:pPr>
      <w:r>
        <w:t xml:space="preserve">Churn seasonality: January resolution fade, summer routine disruption, holiday budget shifts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92"/>
        <w:gridCol w:w="2325"/>
        <w:gridCol w:w="1610"/>
        <w:gridCol w:w="1490"/>
        <w:gridCol w:w="1550"/>
        <w:gridCol w:w="1193"/>
      </w:tblGrid>
      <w:tr>
        <w:trPr>
          <w:tblHeader/>
        </w:trPr>
        <w:tc>
          <w:p>
            <w:pPr>
              <w:jc w:val="left"/>
            </w:pPr>
            <w:r>
              <w:rPr>
                <w:b/>
                <w:bCs/>
              </w:rPr>
              <w:t xml:space="preserve">Dimension</w:t>
            </w:r>
          </w:p>
        </w:tc>
        <w:tc>
          <w:p>
            <w:pPr>
              <w:jc w:val="left"/>
            </w:pPr>
            <w:r>
              <w:rPr>
                <w:b/>
                <w:bCs/>
              </w:rPr>
              <w:t xml:space="preserve">A (Excellent)</w:t>
            </w:r>
          </w:p>
        </w:tc>
        <w:tc>
          <w:p>
            <w:pPr>
              <w:jc w:val="left"/>
            </w:pPr>
            <w:r>
              <w:rPr>
                <w:b/>
                <w:bCs/>
              </w:rPr>
              <w:t xml:space="preserve">B (Good)</w:t>
            </w:r>
          </w:p>
        </w:tc>
        <w:tc>
          <w:p>
            <w:pPr>
              <w:jc w:val="left"/>
            </w:pPr>
            <w:r>
              <w:rPr>
                <w:b/>
                <w:bCs/>
              </w:rPr>
              <w:t xml:space="preserve">C (Adequate)</w:t>
            </w:r>
          </w:p>
        </w:tc>
        <w:tc>
          <w:p>
            <w:pPr>
              <w:jc w:val="left"/>
            </w:pPr>
            <w:r>
              <w:rPr>
                <w:b/>
                <w:bCs/>
              </w:rPr>
              <w:t xml:space="preserve">D (Weak)</w:t>
            </w:r>
          </w:p>
        </w:tc>
        <w:tc>
          <w:p>
            <w:pPr>
              <w:jc w:val="left"/>
            </w:pPr>
            <w:r>
              <w:rPr>
                <w:b/>
                <w:bCs/>
              </w:rPr>
              <w:t xml:space="preserve">F (Failing)</w:t>
            </w:r>
          </w:p>
        </w:tc>
      </w:tr>
      <w:tr>
        <w:tc>
          <w:p>
            <w:pPr>
              <w:jc w:val="left"/>
            </w:pPr>
            <w:r>
              <w:rPr>
                <w:b/>
                <w:bCs/>
              </w:rPr>
              <w:t xml:space="preserve">Lifecycle Model</w:t>
            </w:r>
          </w:p>
        </w:tc>
        <w:tc>
          <w:p>
            <w:pPr>
              <w:jc w:val="left"/>
            </w:pPr>
            <w:r>
              <w:t xml:space="preserve">6-8 stages with triggers, KPIs, email mapping, non-linear paths acknowledged</w:t>
            </w:r>
          </w:p>
        </w:tc>
        <w:tc>
          <w:p>
            <w:pPr>
              <w:jc w:val="left"/>
            </w:pPr>
            <w:r>
              <w:t xml:space="preserve">6+ stages with triggers and KPIs</w:t>
            </w:r>
          </w:p>
        </w:tc>
        <w:tc>
          <w:p>
            <w:pPr>
              <w:jc w:val="left"/>
            </w:pPr>
            <w:r>
              <w:t xml:space="preserve">Stages defined but no triggers</w:t>
            </w:r>
          </w:p>
        </w:tc>
        <w:tc>
          <w:p>
            <w:pPr>
              <w:jc w:val="left"/>
            </w:pPr>
            <w:r>
              <w:t xml:space="preserve">Vague "awareness → purchase → retention"</w:t>
            </w:r>
          </w:p>
        </w:tc>
        <w:tc>
          <w:p>
            <w:pPr>
              <w:jc w:val="left"/>
            </w:pPr>
            <w:r>
              <w:t xml:space="preserve">No lifecycle model</w:t>
            </w:r>
          </w:p>
        </w:tc>
      </w:tr>
      <w:tr>
        <w:tc>
          <w:p>
            <w:pPr>
              <w:jc w:val="left"/>
            </w:pPr>
            <w:r>
              <w:rPr>
                <w:b/>
                <w:bCs/>
              </w:rPr>
              <w:t xml:space="preserve">Segmentation</w:t>
            </w:r>
          </w:p>
        </w:tc>
        <w:tc>
          <w:p>
            <w:pPr>
              <w:jc w:val="left"/>
            </w:pPr>
            <w:r>
              <w:t xml:space="preserve">Behavioral + RFM dual-layer, at-risk sub-segments, phase-gated implementation</w:t>
            </w:r>
          </w:p>
        </w:tc>
        <w:tc>
          <w:p>
            <w:pPr>
              <w:jc w:val="left"/>
            </w:pPr>
            <w:r>
              <w:t xml:space="preserve">6+ behavioral segments with strategies</w:t>
            </w:r>
          </w:p>
        </w:tc>
        <w:tc>
          <w:p>
            <w:pPr>
              <w:jc w:val="left"/>
            </w:pPr>
            <w:r>
              <w:t xml:space="preserve">Basic segments (new/returning/VIP)</w:t>
            </w:r>
          </w:p>
        </w:tc>
        <w:tc>
          <w:p>
            <w:pPr>
              <w:jc w:val="left"/>
            </w:pPr>
            <w:r>
              <w:t xml:space="preserve">Ad-hoc targeting</w:t>
            </w:r>
          </w:p>
        </w:tc>
        <w:tc>
          <w:p>
            <w:pPr>
              <w:jc w:val="left"/>
            </w:pPr>
            <w:r>
              <w:t xml:space="preserve">No segmentation</w:t>
            </w:r>
          </w:p>
        </w:tc>
      </w:tr>
      <w:tr>
        <w:tc>
          <w:p>
            <w:pPr>
              <w:jc w:val="left"/>
            </w:pPr>
            <w:r>
              <w:rPr>
                <w:b/>
                <w:bCs/>
              </w:rPr>
              <w:t xml:space="preserve">LTV &amp; Cohort Analysis</w:t>
            </w:r>
          </w:p>
        </w:tc>
        <w:tc>
          <w:p>
            <w:pPr>
              <w:jc w:val="left"/>
            </w:pPr>
            <w:r>
              <w:t xml:space="preserve">Cohort-based LTV tracking, LTV by source, confidence intervals, seasonal adjustment</w:t>
            </w:r>
          </w:p>
        </w:tc>
        <w:tc>
          <w:p>
            <w:pPr>
              <w:jc w:val="left"/>
            </w:pPr>
            <w:r>
              <w:t xml:space="preserve">LTV tracked monthly with cohort framework</w:t>
            </w:r>
          </w:p>
        </w:tc>
        <w:tc>
          <w:p>
            <w:pPr>
              <w:jc w:val="left"/>
            </w:pPr>
            <w:r>
              <w:t xml:space="preserve">Simple LTV calculated, basic retention</w:t>
            </w:r>
          </w:p>
        </w:tc>
        <w:tc>
          <w:p>
            <w:pPr>
              <w:jc w:val="left"/>
            </w:pPr>
            <w:r>
              <w:t xml:space="preserve">Revenue-focused, no cohort analysis</w:t>
            </w:r>
          </w:p>
        </w:tc>
        <w:tc>
          <w:p>
            <w:pPr>
              <w:jc w:val="left"/>
            </w:pPr>
            <w:r>
              <w:t xml:space="preserve">No LTV calculation</w:t>
            </w:r>
          </w:p>
        </w:tc>
      </w:tr>
      <w:tr>
        <w:tc>
          <w:p>
            <w:pPr>
              <w:jc w:val="left"/>
            </w:pPr>
            <w:r>
              <w:rPr>
                <w:b/>
                <w:bCs/>
              </w:rPr>
              <w:t xml:space="preserve">Metrics &amp; Dashboards</w:t>
            </w:r>
          </w:p>
        </w:tc>
        <w:tc>
          <w:p>
            <w:pPr>
              <w:jc w:val="left"/>
            </w:pPr>
            <w:r>
              <w:t xml:space="preserve">Daily + weekly + monthly cadence, decision triggers, founder-appropriate workflow</w:t>
            </w:r>
          </w:p>
        </w:tc>
        <w:tc>
          <w:p>
            <w:pPr>
              <w:jc w:val="left"/>
            </w:pPr>
            <w:r>
              <w:t xml:space="preserve">Weekly review with key metrics</w:t>
            </w:r>
          </w:p>
        </w:tc>
        <w:tc>
          <w:p>
            <w:pPr>
              <w:jc w:val="left"/>
            </w:pPr>
            <w:r>
              <w:t xml:space="preserve">Some metrics tracked but no cadence</w:t>
            </w:r>
          </w:p>
        </w:tc>
        <w:tc>
          <w:p>
            <w:pPr>
              <w:jc w:val="left"/>
            </w:pPr>
            <w:r>
              <w:t xml:space="preserve">Occasional Shopify checks</w:t>
            </w:r>
          </w:p>
        </w:tc>
        <w:tc>
          <w:p>
            <w:pPr>
              <w:jc w:val="left"/>
            </w:pPr>
            <w:r>
              <w:t xml:space="preserve">No systematic measurement</w:t>
            </w:r>
          </w:p>
        </w:tc>
      </w:tr>
      <w:tr>
        <w:tc>
          <w:p>
            <w:pPr>
              <w:jc w:val="left"/>
            </w:pPr>
            <w:r>
              <w:rPr>
                <w:b/>
                <w:bCs/>
              </w:rPr>
              <w:t xml:space="preserve">Churn Prevention</w:t>
            </w:r>
          </w:p>
        </w:tc>
        <w:tc>
          <w:p>
            <w:pPr>
              <w:jc w:val="left"/>
            </w:pPr>
            <w:r>
              <w:t xml:space="preserve">Multi-signal risk score, at-risk sub-segments, dunning + replenishment + intervention flows</w:t>
            </w:r>
          </w:p>
        </w:tc>
        <w:tc>
          <w:p>
            <w:pPr>
              <w:jc w:val="left"/>
            </w:pPr>
            <w:r>
              <w:t xml:space="preserve">Risk identification with intervention flows</w:t>
            </w:r>
          </w:p>
        </w:tc>
        <w:tc>
          <w:p>
            <w:pPr>
              <w:jc w:val="left"/>
            </w:pPr>
            <w:r>
              <w:t xml:space="preserve">Basic win-back flow only</w:t>
            </w:r>
          </w:p>
        </w:tc>
        <w:tc>
          <w:p>
            <w:pPr>
              <w:jc w:val="left"/>
            </w:pPr>
            <w:r>
              <w:t xml:space="preserve">Reactive to cancellations</w:t>
            </w:r>
          </w:p>
        </w:tc>
        <w:tc>
          <w:p>
            <w:pPr>
              <w:jc w:val="left"/>
            </w:pPr>
            <w:r>
              <w:t xml:space="preserve">No churn prevention</w:t>
            </w:r>
          </w:p>
        </w:tc>
      </w:tr>
      <w:tr>
        <w:tc>
          <w:p>
            <w:pPr>
              <w:jc w:val="left"/>
            </w:pPr>
            <w:r>
              <w:rPr>
                <w:b/>
                <w:bCs/>
              </w:rPr>
              <w:t xml:space="preserve">CRM Stack</w:t>
            </w:r>
          </w:p>
        </w:tc>
        <w:tc>
          <w:p>
            <w:pPr>
              <w:jc w:val="left"/>
            </w:pPr>
            <w:r>
              <w:t xml:space="preserve">Phase-gated by customer count, tool triggers defined, no premature spending</w:t>
            </w:r>
          </w:p>
        </w:tc>
        <w:tc>
          <w:p>
            <w:pPr>
              <w:jc w:val="left"/>
            </w:pPr>
            <w:r>
              <w:t xml:space="preserve">Appropriate tools for stage</w:t>
            </w:r>
          </w:p>
        </w:tc>
        <w:tc>
          <w:p>
            <w:pPr>
              <w:jc w:val="left"/>
            </w:pPr>
            <w:r>
              <w:t xml:space="preserve">Some tools, some unnecessary for stage</w:t>
            </w:r>
          </w:p>
        </w:tc>
        <w:tc>
          <w:p>
            <w:pPr>
              <w:jc w:val="left"/>
            </w:pPr>
            <w:r>
              <w:t xml:space="preserve">Over-tooled or under-tooled</w:t>
            </w:r>
          </w:p>
        </w:tc>
        <w:tc>
          <w:p>
            <w:pPr>
              <w:jc w:val="left"/>
            </w:pPr>
            <w:r>
              <w:t xml:space="preserve">No CRM tools</w:t>
            </w:r>
          </w:p>
        </w:tc>
      </w:tr>
    </w:tbl>
    <w:p>
      <w:pPr>
        <w:pBdr>
          <w:bottom w:val="single" w:color="auto" w:sz="6" w:space="1"/>
        </w:pBdr>
        <w:spacing w:after="120"/>
      </w:pPr>
    </w:p>
    <w:p>
      <w:pPr>
        <w:spacing w:after="200"/>
      </w:pPr>
      <w:r>
        <w:t xml:space="preserve"> </w:t>
      </w:r>
    </w:p>
    <w:p>
      <w:pPr>
        <w:pStyle w:val="Heading2"/>
        <w:spacing w:after="200"/>
        <w:jc w:val="left"/>
      </w:pPr>
      <w:r>
        <w:t xml:space="preserve">3. Graded Example — IonWave (Trade #84)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8"/>
        <w:gridCol w:w="1088"/>
        <w:gridCol w:w="6204"/>
      </w:tblGrid>
      <w:tr>
        <w:trPr>
          <w:tblHeader/>
        </w:trPr>
        <w:tc>
          <w:p>
            <w:pPr>
              <w:jc w:val="left"/>
            </w:pPr>
            <w:r>
              <w:rPr>
                <w:b/>
                <w:bCs/>
              </w:rPr>
              <w:t xml:space="preserve">Dimension</w:t>
            </w:r>
          </w:p>
        </w:tc>
        <w:tc>
          <w:p>
            <w:pPr>
              <w:jc w:val="left"/>
            </w:pPr>
            <w:r>
              <w:rPr>
                <w:b/>
                <w:bCs/>
              </w:rPr>
              <w:t xml:space="preserve">Grade</w:t>
            </w:r>
          </w:p>
        </w:tc>
        <w:tc>
          <w:p>
            <w:pPr>
              <w:jc w:val="left"/>
            </w:pPr>
            <w:r>
              <w:rPr>
                <w:b/>
                <w:bCs/>
              </w:rPr>
              <w:t xml:space="preserve">Rationale</w:t>
            </w:r>
          </w:p>
        </w:tc>
      </w:tr>
      <w:tr>
        <w:tc>
          <w:p>
            <w:pPr>
              <w:jc w:val="left"/>
            </w:pPr>
            <w:r>
              <w:t xml:space="preserve">Lifecycle Model</w:t>
            </w:r>
          </w:p>
        </w:tc>
        <w:tc>
          <w:p>
            <w:pPr>
              <w:jc w:val="left"/>
            </w:pPr>
            <w:r>
              <w:rPr>
                <w:b/>
                <w:bCs/>
              </w:rPr>
              <w:t xml:space="preserve">B+</w:t>
            </w:r>
          </w:p>
        </w:tc>
        <w:tc>
          <w:p>
            <w:pPr>
              <w:jc w:val="left"/>
            </w:pPr>
            <w:r>
              <w:t xml:space="preserve">8 operational stages with triggers, KPIs, supplement-specific timing. Non-linear paths acknowledged. Minimum Viable CRM prioritizes founder bandwidth. All transition rates are pre-revenue estimates.</w:t>
            </w:r>
          </w:p>
        </w:tc>
      </w:tr>
      <w:tr>
        <w:tc>
          <w:p>
            <w:pPr>
              <w:jc w:val="left"/>
            </w:pPr>
            <w:r>
              <w:t xml:space="preserve">Segmentation</w:t>
            </w:r>
          </w:p>
        </w:tc>
        <w:tc>
          <w:p>
            <w:pPr>
              <w:jc w:val="left"/>
            </w:pPr>
            <w:r>
              <w:rPr>
                <w:b/>
                <w:bCs/>
              </w:rPr>
              <w:t xml:space="preserve">A-</w:t>
            </w:r>
          </w:p>
        </w:tc>
        <w:tc>
          <w:p>
            <w:pPr>
              <w:jc w:val="left"/>
            </w:pPr>
            <w:r>
              <w:t xml:space="preserve">Dual-layer (behavioral + RFM) with at-risk sub-segments. Phase-gated by customer count. RFM thresholds calibrated for supplements. Empty until 500+ customers.</w:t>
            </w:r>
          </w:p>
        </w:tc>
      </w:tr>
      <w:tr>
        <w:tc>
          <w:p>
            <w:pPr>
              <w:jc w:val="left"/>
            </w:pPr>
            <w:r>
              <w:t xml:space="preserve">LTV &amp; Cohort Analysis</w:t>
            </w:r>
          </w:p>
        </w:tc>
        <w:tc>
          <w:p>
            <w:pPr>
              <w:jc w:val="left"/>
            </w:pPr>
            <w:r>
              <w:rPr>
                <w:b/>
                <w:bCs/>
              </w:rPr>
              <w:t xml:space="preserve">B</w:t>
            </w:r>
          </w:p>
        </w:tc>
        <w:tc>
          <w:p>
            <w:pPr>
              <w:jc w:val="left"/>
            </w:pPr>
            <w:r>
              <w:t xml:space="preserve">Cohort framework with confidence intervals. Three methods compared. LTV by source hierarchy estimated. All actual data empty (D-grade).</w:t>
            </w:r>
          </w:p>
        </w:tc>
      </w:tr>
      <w:tr>
        <w:tc>
          <w:p>
            <w:pPr>
              <w:jc w:val="left"/>
            </w:pPr>
            <w:r>
              <w:t xml:space="preserve">Metrics &amp; Dashboards</w:t>
            </w:r>
          </w:p>
        </w:tc>
        <w:tc>
          <w:p>
            <w:pPr>
              <w:jc w:val="left"/>
            </w:pPr>
            <w:r>
              <w:rPr>
                <w:b/>
                <w:bCs/>
              </w:rPr>
              <w:t xml:space="preserve">B+</w:t>
            </w:r>
          </w:p>
        </w:tc>
        <w:tc>
          <w:p>
            <w:pPr>
              <w:jc w:val="left"/>
            </w:pPr>
            <w:r>
              <w:t xml:space="preserve">Founder daily 5-minute check-in. Full weekly/monthly/quarterly cadence. Decision triggers with cross-TUP ownership.</w:t>
            </w:r>
          </w:p>
        </w:tc>
      </w:tr>
      <w:tr>
        <w:tc>
          <w:p>
            <w:pPr>
              <w:jc w:val="left"/>
            </w:pPr>
            <w:r>
              <w:t xml:space="preserve">Churn Prevention</w:t>
            </w:r>
          </w:p>
        </w:tc>
        <w:tc>
          <w:p>
            <w:pPr>
              <w:jc w:val="left"/>
            </w:pPr>
            <w:r>
              <w:rPr>
                <w:b/>
                <w:bCs/>
              </w:rPr>
              <w:t xml:space="preserve">A-</w:t>
            </w:r>
          </w:p>
        </w:tc>
        <w:tc>
          <w:p>
            <w:pPr>
              <w:jc w:val="left"/>
            </w:pPr>
            <w:r>
              <w:t xml:space="preserve">4-signal churn risk formula (Phase 1 + Phase 2). At-risk sub-segments. Dunning as Priority 1. Seasonality mapped.</w:t>
            </w:r>
          </w:p>
        </w:tc>
      </w:tr>
      <w:tr>
        <w:tc>
          <w:p>
            <w:pPr>
              <w:jc w:val="left"/>
            </w:pPr>
            <w:r>
              <w:t xml:space="preserve">CRM Stack</w:t>
            </w:r>
          </w:p>
        </w:tc>
        <w:tc>
          <w:p>
            <w:pPr>
              <w:jc w:val="left"/>
            </w:pPr>
            <w:r>
              <w:rPr>
                <w:b/>
                <w:bCs/>
              </w:rPr>
              <w:t xml:space="preserve">B+</w:t>
            </w:r>
          </w:p>
        </w:tc>
        <w:tc>
          <w:p>
            <w:pPr>
              <w:jc w:val="left"/>
            </w:pPr>
            <w:r>
              <w:t xml:space="preserve">5-phase stack gated by customer count. No premature tool spending. Shopify + Klaviyo handle 80% at launch.</w:t>
            </w:r>
          </w:p>
        </w:tc>
      </w:tr>
    </w:tbl>
    <w:p>
      <w:pPr>
        <w:spacing w:after="120"/>
        <w:jc w:val="left"/>
      </w:pPr>
      <w:r>
        <w:rPr>
          <w:b/>
          <w:bCs/>
        </w:rPr>
        <w:t xml:space="preserve">Overall: 8.4/10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Scaffolds</w:t>
      </w:r>
    </w:p>
    <w:p>
      <w:pPr>
        <w:pStyle w:val="Heading3"/>
        <w:spacing w:after="200"/>
        <w:jc w:val="left"/>
      </w:pPr>
      <w:r>
        <w:t xml:space="preserve">Scaffold A: Lifecycle Stage Definitions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Customer Lifecycle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Stages    </w:t>
      </w:r>
      <w:r>
        <w:br/>
      </w:r>
      <w:r>
        <w:rPr>
          <w:rFonts w:ascii="Courier New" w:cs="Courier New" w:eastAsia="Courier New" w:hAnsi="Courier New"/>
          <w:color w:val="FFFFFF"/>
          <w:sz w:val="20"/>
          <w:szCs w:val="20"/>
        </w:rPr>
        <w:t xml:space="preserve">    | Stage | Definition | Trigger In | Trigger Out | Primary Action | KPI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Prospect | [Definition] | [Trigger] | [Trigger] | [Action] | [KPI] |    </w:t>
      </w:r>
      <w:r>
        <w:br/>
      </w:r>
      <w:r>
        <w:rPr>
          <w:rFonts w:ascii="Courier New" w:cs="Courier New" w:eastAsia="Courier New" w:hAnsi="Courier New"/>
          <w:color w:val="FFFFFF"/>
          <w:sz w:val="20"/>
          <w:szCs w:val="20"/>
        </w:rPr>
        <w:t xml:space="preserve">    | Lead | [Definition] | [Trigger] | [Trigger] | [Action] | [KPI] |    </w:t>
      </w:r>
      <w:r>
        <w:br/>
      </w:r>
      <w:r>
        <w:rPr>
          <w:rFonts w:ascii="Courier New" w:cs="Courier New" w:eastAsia="Courier New" w:hAnsi="Courier New"/>
          <w:color w:val="FFFFFF"/>
          <w:sz w:val="20"/>
          <w:szCs w:val="20"/>
        </w:rPr>
        <w:t xml:space="preserve">    | First Purchase | [Definition] | [Trigger] | [Trigger] | [Action] | [KPI] |    </w:t>
      </w:r>
      <w:r>
        <w:br/>
      </w:r>
      <w:r>
        <w:rPr>
          <w:rFonts w:ascii="Courier New" w:cs="Courier New" w:eastAsia="Courier New" w:hAnsi="Courier New"/>
          <w:color w:val="FFFFFF"/>
          <w:sz w:val="20"/>
          <w:szCs w:val="20"/>
        </w:rPr>
        <w:t xml:space="preserve">    | Repeat | [Definition] | [Trigger] | [Trigger] | [Action] | [KPI] |    </w:t>
      </w:r>
      <w:r>
        <w:br/>
      </w:r>
      <w:r>
        <w:rPr>
          <w:rFonts w:ascii="Courier New" w:cs="Courier New" w:eastAsia="Courier New" w:hAnsi="Courier New"/>
          <w:color w:val="FFFFFF"/>
          <w:sz w:val="20"/>
          <w:szCs w:val="20"/>
        </w:rPr>
        <w:t xml:space="preserve">    | VIP | [Definition] | [Trigger] | [Trigger] | [Action] | [KPI] |    </w:t>
      </w:r>
      <w:r>
        <w:br/>
      </w:r>
      <w:r>
        <w:rPr>
          <w:rFonts w:ascii="Courier New" w:cs="Courier New" w:eastAsia="Courier New" w:hAnsi="Courier New"/>
          <w:color w:val="FFFFFF"/>
          <w:sz w:val="20"/>
          <w:szCs w:val="20"/>
        </w:rPr>
        <w:t xml:space="preserve">    | At Risk | [Definition] | [Trigger] | [Trigger] | [Action] | [KPI] |    </w:t>
      </w:r>
      <w:r>
        <w:br/>
      </w:r>
      <w:r>
        <w:rPr>
          <w:rFonts w:ascii="Courier New" w:cs="Courier New" w:eastAsia="Courier New" w:hAnsi="Courier New"/>
          <w:color w:val="FFFFFF"/>
          <w:sz w:val="20"/>
          <w:szCs w:val="20"/>
        </w:rPr>
        <w:t xml:space="preserve">    | Churned | [Definition] | [Trigger] | [Trigger] | [Action] | [KPI]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Minimum Viable CRM (Day 1 Flows)    </w:t>
      </w:r>
      <w:r>
        <w:br/>
      </w:r>
      <w:r>
        <w:rPr>
          <w:rFonts w:ascii="Courier New" w:cs="Courier New" w:eastAsia="Courier New" w:hAnsi="Courier New"/>
          <w:color w:val="FFFFFF"/>
          <w:sz w:val="20"/>
          <w:szCs w:val="20"/>
        </w:rPr>
        <w:t xml:space="preserve">    1. Welcome Series: [# emails], [timing], [~X hours setup]    </w:t>
      </w:r>
      <w:r>
        <w:br/>
      </w:r>
      <w:r>
        <w:rPr>
          <w:rFonts w:ascii="Courier New" w:cs="Courier New" w:eastAsia="Courier New" w:hAnsi="Courier New"/>
          <w:color w:val="FFFFFF"/>
          <w:sz w:val="20"/>
          <w:szCs w:val="20"/>
        </w:rPr>
        <w:t xml:space="preserve">    2. Post-Purchase: [# emails], [timing], [~X hours setup]    </w:t>
      </w:r>
      <w:r>
        <w:br/>
      </w:r>
      <w:r>
        <w:rPr>
          <w:rFonts w:ascii="Courier New" w:cs="Courier New" w:eastAsia="Courier New" w:hAnsi="Courier New"/>
          <w:color w:val="FFFFFF"/>
          <w:sz w:val="20"/>
          <w:szCs w:val="20"/>
        </w:rPr>
        <w:t xml:space="preserve">    3. Abandoned Cart: [# emails + SMS], [timing], [~X hours setup]    </w:t>
      </w:r>
      <w:r>
        <w:br/>
      </w:r>
      <w:r>
        <w:rPr>
          <w:rFonts w:ascii="Courier New" w:cs="Courier New" w:eastAsia="Courier New" w:hAnsi="Courier New"/>
          <w:color w:val="FFFFFF"/>
          <w:sz w:val="20"/>
          <w:szCs w:val="20"/>
        </w:rPr>
        <w:t xml:space="preserve">    Total Day 1 setup: ~[X] hours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Tier 2 Flows (Month 1-2)    </w:t>
      </w:r>
      <w:r>
        <w:br/>
      </w:r>
      <w:r>
        <w:rPr>
          <w:rFonts w:ascii="Courier New" w:cs="Courier New" w:eastAsia="Courier New" w:hAnsi="Courier New"/>
          <w:color w:val="FFFFFF"/>
          <w:sz w:val="20"/>
          <w:szCs w:val="20"/>
        </w:rPr>
        <w:t xml:space="preserve">    4. [Flow name]: [trigger]    </w:t>
      </w:r>
      <w:r>
        <w:br/>
      </w:r>
      <w:r>
        <w:rPr>
          <w:rFonts w:ascii="Courier New" w:cs="Courier New" w:eastAsia="Courier New" w:hAnsi="Courier New"/>
          <w:color w:val="FFFFFF"/>
          <w:sz w:val="20"/>
          <w:szCs w:val="20"/>
        </w:rPr>
        <w:t xml:space="preserve">    5. [Flow name]: [trigger]    </w:t>
      </w:r>
      <w:r>
        <w:br/>
      </w:r>
      <w:r>
        <w:rPr>
          <w:rFonts w:ascii="Courier New" w:cs="Courier New" w:eastAsia="Courier New" w:hAnsi="Courier New"/>
          <w:color w:val="FFFFFF"/>
          <w:sz w:val="20"/>
          <w:szCs w:val="20"/>
        </w:rPr>
        <w:t xml:space="preserve">    6. [Flow name]: [trigger]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Tier 3 Flows (Month 3+)    </w:t>
      </w:r>
      <w:r>
        <w:br/>
      </w:r>
      <w:r>
        <w:rPr>
          <w:rFonts w:ascii="Courier New" w:cs="Courier New" w:eastAsia="Courier New" w:hAnsi="Courier New"/>
          <w:color w:val="FFFFFF"/>
          <w:sz w:val="20"/>
          <w:szCs w:val="20"/>
        </w:rPr>
        <w:t xml:space="preserve">    7. [Flow name]: [trigger]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Scaffold B: LTV Tracking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LTV &amp; Cohort Analysis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Current LTV (Updated [Date])    </w:t>
      </w:r>
      <w:r>
        <w:br/>
      </w:r>
      <w:r>
        <w:rPr>
          <w:rFonts w:ascii="Courier New" w:cs="Courier New" w:eastAsia="Courier New" w:hAnsi="Courier New"/>
          <w:color w:val="FFFFFF"/>
          <w:sz w:val="20"/>
          <w:szCs w:val="20"/>
        </w:rPr>
        <w:t xml:space="preserve">    - Simple LTV: $[X] (AOV $[X] × [X]x/year × [X] years)    </w:t>
      </w:r>
      <w:r>
        <w:br/>
      </w:r>
      <w:r>
        <w:rPr>
          <w:rFonts w:ascii="Courier New" w:cs="Courier New" w:eastAsia="Courier New" w:hAnsi="Courier New"/>
          <w:color w:val="FFFFFF"/>
          <w:sz w:val="20"/>
          <w:szCs w:val="20"/>
        </w:rPr>
        <w:t xml:space="preserve">    - Churn-Based LTV: $[X] (ARPU $[X] × [X]% margin ÷ [X]% monthly churn)    </w:t>
      </w:r>
      <w:r>
        <w:br/>
      </w:r>
      <w:r>
        <w:rPr>
          <w:rFonts w:ascii="Courier New" w:cs="Courier New" w:eastAsia="Courier New" w:hAnsi="Courier New"/>
          <w:color w:val="FFFFFF"/>
          <w:sz w:val="20"/>
          <w:szCs w:val="20"/>
        </w:rPr>
        <w:t xml:space="preserve">    - Cohort-Based LTV: $[X] (based on [X]-month actuals)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LTV by Acquisition Source    </w:t>
      </w:r>
      <w:r>
        <w:br/>
      </w:r>
      <w:r>
        <w:rPr>
          <w:rFonts w:ascii="Courier New" w:cs="Courier New" w:eastAsia="Courier New" w:hAnsi="Courier New"/>
          <w:color w:val="FFFFFF"/>
          <w:sz w:val="20"/>
          <w:szCs w:val="20"/>
        </w:rPr>
        <w:t xml:space="preserve">    | Source | Customers | CAC | M3 LTV | M12 LTV | LTV:CAC | Grade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[Source] | [N] | $[X] | $[X] | $[X] | [X]:1 | [A-F]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BLENDED | [N] | $[X] | $[X] | $[X] | [X]:1 | [A-F]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Cohort Revenue Retention    </w:t>
      </w:r>
      <w:r>
        <w:br/>
      </w:r>
      <w:r>
        <w:rPr>
          <w:rFonts w:ascii="Courier New" w:cs="Courier New" w:eastAsia="Courier New" w:hAnsi="Courier New"/>
          <w:color w:val="FFFFFF"/>
          <w:sz w:val="20"/>
          <w:szCs w:val="20"/>
        </w:rPr>
        <w:t xml:space="preserve">    | Cohort | Customers | M0 | M1 | M2 | M3 | M6 | M12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[Month Year] | [N] | 100% | [X]% | [X]% | [X]% | [X]% | [X]%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Decision Rules    </w:t>
      </w:r>
      <w:r>
        <w:br/>
      </w:r>
      <w:r>
        <w:rPr>
          <w:rFonts w:ascii="Courier New" w:cs="Courier New" w:eastAsia="Courier New" w:hAnsi="Courier New"/>
          <w:color w:val="FFFFFF"/>
          <w:sz w:val="20"/>
          <w:szCs w:val="20"/>
        </w:rPr>
        <w:t xml:space="preserve">    - LTV:CAC &lt;2:1 for 3 months → reduce channel spend    </w:t>
      </w:r>
      <w:r>
        <w:br/>
      </w:r>
      <w:r>
        <w:rPr>
          <w:rFonts w:ascii="Courier New" w:cs="Courier New" w:eastAsia="Courier New" w:hAnsi="Courier New"/>
          <w:color w:val="FFFFFF"/>
          <w:sz w:val="20"/>
          <w:szCs w:val="20"/>
        </w:rPr>
        <w:t xml:space="preserve">    - LTV:CAC &gt;5:1 → invest more in channel    </w:t>
      </w:r>
      <w:r>
        <w:br/>
      </w:r>
      <w:r>
        <w:rPr>
          <w:rFonts w:ascii="Courier New" w:cs="Courier New" w:eastAsia="Courier New" w:hAnsi="Courier New"/>
          <w:color w:val="FFFFFF"/>
          <w:sz w:val="20"/>
          <w:szCs w:val="20"/>
        </w:rPr>
        <w:t xml:space="preserve">    - M1 retention &lt;30% → investigate product/onboarding    </w:t>
      </w:r>
      <w:r>
        <w:br/>
      </w:r>
      <w:r>
        <w:rPr>
          <w:rFonts w:ascii="Courier New" w:cs="Courier New" w:eastAsia="Courier New" w:hAnsi="Courier New"/>
          <w:color w:val="FFFFFF"/>
          <w:sz w:val="20"/>
          <w:szCs w:val="20"/>
        </w:rPr>
        <w:t xml:space="preserve">    - Monthly churn &gt;7% → churn task force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Scaffold C: CRM Metrics Scorecard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CRM Scorecard — Week of [Date]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Daily Check-In    </w:t>
      </w:r>
      <w:r>
        <w:br/>
      </w:r>
      <w:r>
        <w:rPr>
          <w:rFonts w:ascii="Courier New" w:cs="Courier New" w:eastAsia="Courier New" w:hAnsi="Courier New"/>
          <w:color w:val="FFFFFF"/>
          <w:sz w:val="20"/>
          <w:szCs w:val="20"/>
        </w:rPr>
        <w:t xml:space="preserve">    - [ ] Orders reviewed (yesterday: [X] orders, $[X] revenue)    </w:t>
      </w:r>
      <w:r>
        <w:br/>
      </w:r>
      <w:r>
        <w:rPr>
          <w:rFonts w:ascii="Courier New" w:cs="Courier New" w:eastAsia="Courier New" w:hAnsi="Courier New"/>
          <w:color w:val="FFFFFF"/>
          <w:sz w:val="20"/>
          <w:szCs w:val="20"/>
        </w:rPr>
        <w:t xml:space="preserve">    - [ ] Email health checked (deliverability: [X]%, no flow failures)    </w:t>
      </w:r>
      <w:r>
        <w:br/>
      </w:r>
      <w:r>
        <w:rPr>
          <w:rFonts w:ascii="Courier New" w:cs="Courier New" w:eastAsia="Courier New" w:hAnsi="Courier New"/>
          <w:color w:val="FFFFFF"/>
          <w:sz w:val="20"/>
          <w:szCs w:val="20"/>
        </w:rPr>
        <w:t xml:space="preserve">    - [ ] Support inbox clear ([X] open tickets, CSAT: [X]%)    </w:t>
      </w:r>
      <w:r>
        <w:br/>
      </w:r>
      <w:r>
        <w:rPr>
          <w:rFonts w:ascii="Courier New" w:cs="Courier New" w:eastAsia="Courier New" w:hAnsi="Courier New"/>
          <w:color w:val="FFFFFF"/>
          <w:sz w:val="20"/>
          <w:szCs w:val="20"/>
        </w:rPr>
        <w:t xml:space="preserve">    - [ ] Subscriptions reviewed ([X] cancellations, [X] failed payments)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Weekly Funnel Health    </w:t>
      </w:r>
      <w:r>
        <w:br/>
      </w:r>
      <w:r>
        <w:rPr>
          <w:rFonts w:ascii="Courier New" w:cs="Courier New" w:eastAsia="Courier New" w:hAnsi="Courier New"/>
          <w:color w:val="FFFFFF"/>
          <w:sz w:val="20"/>
          <w:szCs w:val="20"/>
        </w:rPr>
        <w:t xml:space="preserve">    | Metric | This Week | Last Week | Target | Status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Hook rate | [X]% | [X]% | &gt;25% | [🟢/🟡/🔴] |    </w:t>
      </w:r>
      <w:r>
        <w:br/>
      </w:r>
      <w:r>
        <w:rPr>
          <w:rFonts w:ascii="Courier New" w:cs="Courier New" w:eastAsia="Courier New" w:hAnsi="Courier New"/>
          <w:color w:val="FFFFFF"/>
          <w:sz w:val="20"/>
          <w:szCs w:val="20"/>
        </w:rPr>
        <w:t xml:space="preserve">    | Ad CTR | [X]% | [X]% | &gt;1.5% | [🟢/🟡/🔴] |    </w:t>
      </w:r>
      <w:r>
        <w:br/>
      </w:r>
      <w:r>
        <w:rPr>
          <w:rFonts w:ascii="Courier New" w:cs="Courier New" w:eastAsia="Courier New" w:hAnsi="Courier New"/>
          <w:color w:val="FFFFFF"/>
          <w:sz w:val="20"/>
          <w:szCs w:val="20"/>
        </w:rPr>
        <w:t xml:space="preserve">    | Email capture | [X]% | [X]% | &gt;5% | [🟢/🟡/🔴] |    </w:t>
      </w:r>
      <w:r>
        <w:br/>
      </w:r>
      <w:r>
        <w:rPr>
          <w:rFonts w:ascii="Courier New" w:cs="Courier New" w:eastAsia="Courier New" w:hAnsi="Courier New"/>
          <w:color w:val="FFFFFF"/>
          <w:sz w:val="20"/>
          <w:szCs w:val="20"/>
        </w:rPr>
        <w:t xml:space="preserve">    | CVR | [X]% | [X]% | &gt;3% | [🟢/🟡/🔴] |    </w:t>
      </w:r>
      <w:r>
        <w:br/>
      </w:r>
      <w:r>
        <w:rPr>
          <w:rFonts w:ascii="Courier New" w:cs="Courier New" w:eastAsia="Courier New" w:hAnsi="Courier New"/>
          <w:color w:val="FFFFFF"/>
          <w:sz w:val="20"/>
          <w:szCs w:val="20"/>
        </w:rPr>
        <w:t xml:space="preserve">    | Repeat rate | [X]% | [X]% | &gt;25% | [🟢/🟡/🔴] |    </w:t>
      </w:r>
      <w:r>
        <w:br/>
      </w:r>
      <w:r>
        <w:rPr>
          <w:rFonts w:ascii="Courier New" w:cs="Courier New" w:eastAsia="Courier New" w:hAnsi="Courier New"/>
          <w:color w:val="FFFFFF"/>
          <w:sz w:val="20"/>
          <w:szCs w:val="20"/>
        </w:rPr>
        <w:t xml:space="preserve">    | Churn rate | [X]% | [X]% | &lt;20% | [🟢/🟡/🔴]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Monthly Depth Metrics    </w:t>
      </w:r>
      <w:r>
        <w:br/>
      </w:r>
      <w:r>
        <w:rPr>
          <w:rFonts w:ascii="Courier New" w:cs="Courier New" w:eastAsia="Courier New" w:hAnsi="Courier New"/>
          <w:color w:val="FFFFFF"/>
          <w:sz w:val="20"/>
          <w:szCs w:val="20"/>
        </w:rPr>
        <w:t xml:space="preserve">    | Metric | This Month | Target | Red Flag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Avg LTV | $[X] | &gt;$120 | &lt;$60 |    </w:t>
      </w:r>
      <w:r>
        <w:br/>
      </w:r>
      <w:r>
        <w:rPr>
          <w:rFonts w:ascii="Courier New" w:cs="Courier New" w:eastAsia="Courier New" w:hAnsi="Courier New"/>
          <w:color w:val="FFFFFF"/>
          <w:sz w:val="20"/>
          <w:szCs w:val="20"/>
        </w:rPr>
        <w:t xml:space="preserve">    | LTV:CAC | [X]:1 | &gt;3:1 | &lt;2:1 |    </w:t>
      </w:r>
      <w:r>
        <w:br/>
      </w:r>
      <w:r>
        <w:rPr>
          <w:rFonts w:ascii="Courier New" w:cs="Courier New" w:eastAsia="Courier New" w:hAnsi="Courier New"/>
          <w:color w:val="FFFFFF"/>
          <w:sz w:val="20"/>
          <w:szCs w:val="20"/>
        </w:rPr>
        <w:t xml:space="preserve">    | NPS | [X] | &gt;50 | &lt;20 |    </w:t>
      </w:r>
      <w:r>
        <w:br/>
      </w:r>
      <w:r>
        <w:rPr>
          <w:rFonts w:ascii="Courier New" w:cs="Courier New" w:eastAsia="Courier New" w:hAnsi="Courier New"/>
          <w:color w:val="FFFFFF"/>
          <w:sz w:val="20"/>
          <w:szCs w:val="20"/>
        </w:rPr>
        <w:t xml:space="preserve">    | Sub rate | [X]% | &gt;20% | &lt;8% |    </w:t>
      </w:r>
      <w:r>
        <w:br/>
      </w:r>
      <w:r>
        <w:rPr>
          <w:rFonts w:ascii="Courier New" w:cs="Courier New" w:eastAsia="Courier New" w:hAnsi="Courier New"/>
          <w:color w:val="FFFFFF"/>
          <w:sz w:val="20"/>
          <w:szCs w:val="20"/>
        </w:rPr>
        <w:t xml:space="preserve">    | List health | [X]% | &gt;40% | &lt;20% |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m17</w:t>
      </w:r>
    </w:p>
    <w:p>
      <w:pPr>
        <w:pStyle w:val="ListParagraph"/>
        <w:numPr>
          <w:ilvl w:val="0"/>
          <w:numId w:val="1"/>
        </w:numPr>
        <w:spacing w:after="100"/>
        <w:ind w:left="240"/>
        <w:jc w:val="left"/>
      </w:pPr>
      <w:r>
        <w:t xml:space="preserve">m20</w:t>
      </w:r>
    </w:p>
    <w:p>
      <w:pPr>
        <w:pStyle w:val="ListParagraph"/>
        <w:numPr>
          <w:ilvl w:val="0"/>
          <w:numId w:val="1"/>
        </w:numPr>
        <w:spacing w:after="100"/>
        <w:ind w:left="240"/>
        <w:jc w:val="left"/>
      </w:pPr>
      <w:r>
        <w:t xml:space="preserve">m21</w:t>
      </w:r>
    </w:p>
    <w:p>
      <w:pPr>
        <w:pStyle w:val="ListParagraph"/>
        <w:numPr>
          <w:ilvl w:val="0"/>
          <w:numId w:val="1"/>
        </w:numPr>
        <w:spacing w:after="100"/>
        <w:ind w:left="240"/>
        <w:jc w:val="left"/>
      </w:pPr>
      <w:r>
        <w:t xml:space="preserve">m25</w:t>
      </w:r>
    </w:p>
    <w:p>
      <w:pPr>
        <w:pStyle w:val="ListParagraph"/>
        <w:numPr>
          <w:ilvl w:val="0"/>
          <w:numId w:val="1"/>
        </w:numPr>
        <w:spacing w:after="100"/>
        <w:ind w:left="240"/>
        <w:jc w:val="left"/>
      </w:pPr>
      <w:r>
        <w:t xml:space="preserve">m27</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Actual cohort retention curves for marine plasma</w:t>
      </w:r>
    </w:p>
    <w:p>
      <w:pPr>
        <w:pStyle w:val="ListParagraph"/>
        <w:numPr>
          <w:ilvl w:val="1"/>
          <w:numId w:val="1"/>
        </w:numPr>
        <w:spacing w:after="100"/>
        <w:ind w:left="480"/>
        <w:jc w:val="left"/>
      </w:pPr>
      <w:r>
        <w:t xml:space="preserve">Priority: CRITICAL</w:t>
      </w:r>
    </w:p>
    <w:p>
      <w:pPr>
        <w:pStyle w:val="ListParagraph"/>
        <w:numPr>
          <w:ilvl w:val="0"/>
          <w:numId w:val="1"/>
        </w:numPr>
        <w:spacing w:after="100"/>
        <w:ind w:left="240"/>
        <w:jc w:val="left"/>
      </w:pPr>
      <w:r>
        <w:rPr>
          <w:b/>
          <w:bCs/>
        </w:rPr>
        <w:t xml:space="preserve">Real LTV by acquisition source</w:t>
      </w:r>
    </w:p>
    <w:p>
      <w:pPr>
        <w:pStyle w:val="ListParagraph"/>
        <w:numPr>
          <w:ilvl w:val="1"/>
          <w:numId w:val="1"/>
        </w:numPr>
        <w:spacing w:after="100"/>
        <w:ind w:left="480"/>
        <w:jc w:val="left"/>
      </w:pPr>
      <w:r>
        <w:t xml:space="preserve">Priority: CRITICAL</w:t>
      </w:r>
    </w:p>
    <w:p>
      <w:pPr>
        <w:pStyle w:val="ListParagraph"/>
        <w:numPr>
          <w:ilvl w:val="0"/>
          <w:numId w:val="1"/>
        </w:numPr>
        <w:spacing w:after="100"/>
        <w:ind w:left="240"/>
        <w:jc w:val="left"/>
      </w:pPr>
      <w:r>
        <w:rPr>
          <w:b/>
          <w:bCs/>
        </w:rPr>
        <w:t xml:space="preserve">Supplement consumption cycle timing (30 days assumed, may be 35-45)</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Churn rate baseline (5% target vs. reality)</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At-risk sub-segment distribution (Product vs Budget vs Attention)</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Lifecycle stage transition rates</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RFM threshold accuracy for supplements</w:t>
      </w:r>
    </w:p>
    <w:p>
      <w:pPr>
        <w:pStyle w:val="ListParagraph"/>
        <w:numPr>
          <w:ilvl w:val="1"/>
          <w:numId w:val="1"/>
        </w:numPr>
        <w:spacing w:after="100"/>
        <w:ind w:left="480"/>
        <w:jc w:val="left"/>
      </w:pPr>
      <w:r>
        <w:t xml:space="preserve">Priority: MEDIUM</w:t>
      </w:r>
    </w:p>
    <w:p>
      <w:pPr>
        <w:pStyle w:val="ListParagraph"/>
        <w:numPr>
          <w:ilvl w:val="0"/>
          <w:numId w:val="1"/>
        </w:numPr>
        <w:spacing w:after="100"/>
        <w:ind w:left="240"/>
        <w:jc w:val="left"/>
      </w:pPr>
      <w:r>
        <w:rPr>
          <w:b/>
          <w:bCs/>
        </w:rPr>
        <w:t xml:space="preserve">Optimal lifecycle stage count (8 operational vs simpler 6-stage)</w:t>
      </w:r>
    </w:p>
    <w:p>
      <w:pPr>
        <w:pStyle w:val="ListParagraph"/>
        <w:numPr>
          <w:ilvl w:val="1"/>
          <w:numId w:val="1"/>
        </w:numPr>
        <w:spacing w:after="100"/>
        <w:ind w:left="480"/>
        <w:jc w:val="left"/>
      </w:pPr>
      <w:r>
        <w:t xml:space="preserve">Priority: MEDIUM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Populate cohort data after first 100 customers; calibrate RFM thresholds after 500 customers; validate lifecycle stage transition rates from real data</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M20: Customer Support</w:t>
      </w:r>
    </w:p>
    <w:p>
      <w:pPr>
        <w:spacing w:after="120"/>
        <w:jc w:val="left"/>
      </w:pPr>
      <w:r>
        <w:rPr>
          <w:b/>
          <w:bCs/>
        </w:rPr>
        <w:t xml:space="preserve">Status:</w:t>
      </w:r>
      <w:r>
        <w:t xml:space="preserve"> migrated | </w:t>
      </w:r>
      <w:r>
        <w:rPr>
          <w:b/>
          <w:bCs/>
        </w:rPr>
        <w:t xml:space="preserve">Quality:</w:t>
      </w:r>
      <w:r>
        <w:t xml:space="preserve"> 8.6/10 | </w:t>
      </w:r>
      <w:r>
        <w:rPr>
          <w:b/>
          <w:bCs/>
        </w:rPr>
        <w:t xml:space="preserve">Version:</w:t>
      </w:r>
      <w:r>
        <w:t xml:space="preserve"> 1.0.0</w:t>
      </w:r>
      <w:r>
        <w:br/>
      </w:r>
      <w:r>
        <w:rPr>
          <w:b/>
          <w:bCs/>
        </w:rPr>
        <w:t xml:space="preserve">Cluster:</w:t>
      </w:r>
      <w:r>
        <w:t xml:space="preserve"> BCL-4 (Retention &amp; Lifecycle)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2026-02-07</w:t>
      </w:r>
    </w:p>
    <w:p>
      <w:pPr>
        <w:pStyle w:val="ListParagraph"/>
        <w:numPr>
          <w:ilvl w:val="0"/>
          <w:numId w:val="1"/>
        </w:numPr>
        <w:spacing w:after="100"/>
        <w:ind w:left="240"/>
        <w:jc w:val="left"/>
      </w:pPr>
      <w:r>
        <w:rPr>
          <w:b/>
          <w:bCs/>
        </w:rPr>
        <w:t xml:space="preserve">Actor:</w:t>
      </w:r>
      <w:r>
        <w:t xml:space="preserve"> Claude (TWP-001)</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Operations Expert, Customer Anthropologist</w:t>
      </w:r>
    </w:p>
    <w:p>
      <w:pPr>
        <w:pStyle w:val="ListParagraph"/>
        <w:numPr>
          <w:ilvl w:val="0"/>
          <w:numId w:val="1"/>
        </w:numPr>
        <w:spacing w:after="100"/>
        <w:ind w:left="240"/>
        <w:jc w:val="left"/>
      </w:pPr>
      <w:r>
        <w:rPr>
          <w:b/>
          <w:bCs/>
        </w:rPr>
        <w:t xml:space="preserve">Dialogue Rounds:</w:t>
      </w:r>
      <w:r>
        <w:t xml:space="preserve"> 8</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6</w:t>
      </w:r>
    </w:p>
    <w:p>
      <w:pPr>
        <w:spacing w:after="200"/>
      </w:pPr>
      <w:r>
        <w:t xml:space="preserve"> </w:t>
      </w:r>
    </w:p>
    <w:p>
      <w:pPr>
        <w:spacing w:after="120"/>
        <w:jc w:val="left"/>
      </w:pPr>
      <w:r>
        <w:rPr>
          <w:b/>
          <w:bCs/>
        </w:rPr>
        <w:t xml:space="preserve">Quality Score:</w:t>
      </w:r>
      <w:r>
        <w:t xml:space="preserve"> 8.6/10</w:t>
      </w:r>
      <w:r>
        <w:br/>
      </w:r>
      <w:r>
        <w:rPr>
          <w:b/>
          <w:bCs/>
        </w:rPr>
        <w:t xml:space="preserve">Rationale:</w:t>
      </w:r>
      <w:r>
        <w:t xml:space="preserve"> Strong actionability (Day-1 ready for founder). A-grade FDA/FTC compliance content. B-grade tool recommendations and benchmarks. D-grade activation targets and expected outcomes (pre-revenue estimates). Chargeback monitoring caught by dialogue. 6 upgrades applied.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data/m20/support_operations.md</w:t>
      </w:r>
    </w:p>
    <w:p>
      <w:pPr>
        <w:pStyle w:val="ListParagraph"/>
        <w:numPr>
          <w:ilvl w:val="0"/>
          <w:numId w:val="1"/>
        </w:numPr>
        <w:spacing w:after="100"/>
        <w:ind w:left="240"/>
        <w:jc w:val="left"/>
      </w:pPr>
      <w:r>
        <w:rPr>
          <w:b/>
          <w:bCs/>
        </w:rPr>
        <w:t xml:space="preserve">[MD] data/m20/customer_feedback_system.md</w:t>
      </w:r>
    </w:p>
    <w:p>
      <w:pPr>
        <w:pStyle w:val="ListParagraph"/>
        <w:numPr>
          <w:ilvl w:val="0"/>
          <w:numId w:val="1"/>
        </w:numPr>
        <w:spacing w:after="100"/>
        <w:ind w:left="240"/>
        <w:jc w:val="left"/>
      </w:pPr>
      <w:r>
        <w:rPr>
          <w:b/>
          <w:bCs/>
        </w:rPr>
        <w:t xml:space="preserve">[MD] data/m20/customer_success_playbook.md</w:t>
      </w:r>
    </w:p>
    <w:p>
      <w:pPr>
        <w:pStyle w:val="ListParagraph"/>
        <w:numPr>
          <w:ilvl w:val="0"/>
          <w:numId w:val="1"/>
        </w:numPr>
        <w:spacing w:after="100"/>
        <w:ind w:left="240"/>
        <w:jc w:val="left"/>
      </w:pPr>
      <w:r>
        <w:rPr>
          <w:b/>
          <w:bCs/>
        </w:rPr>
        <w:t xml:space="preserve">[MD] data/m20/dialogue_summary.md</w:t>
      </w:r>
    </w:p>
    <w:p>
      <w:pPr>
        <w:pStyle w:val="ListParagraph"/>
        <w:numPr>
          <w:ilvl w:val="0"/>
          <w:numId w:val="1"/>
        </w:numPr>
        <w:spacing w:after="100"/>
        <w:ind w:left="240"/>
        <w:jc w:val="left"/>
      </w:pPr>
      <w:r>
        <w:rPr>
          <w:b/>
          <w:bCs/>
        </w:rPr>
        <w:t xml:space="preserve">[MD] data/m20/opkit_customer_support.md</w:t>
      </w:r>
    </w:p>
    <w:p>
      <w:pPr>
        <w:pStyle w:val="ListParagraph"/>
        <w:numPr>
          <w:ilvl w:val="0"/>
          <w:numId w:val="1"/>
        </w:numPr>
        <w:spacing w:after="100"/>
        <w:ind w:left="240"/>
        <w:jc w:val="left"/>
      </w:pPr>
      <w:r>
        <w:rPr>
          <w:b/>
          <w:bCs/>
        </w:rPr>
        <w:t xml:space="preserve">[JSON] data/m20/_meta.json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customer_feedback_system.md</w:t>
      </w:r>
    </w:p>
    <w:p>
      <w:pPr>
        <w:pStyle w:val="Heading1"/>
        <w:spacing w:after="200"/>
        <w:jc w:val="center"/>
      </w:pPr>
      <w:r>
        <w:t xml:space="preserve">M20: Customer Feedback System</w:t>
      </w:r>
    </w:p>
    <w:p>
      <w:pPr>
        <w:spacing w:after="120"/>
        <w:jc w:val="left"/>
      </w:pPr>
      <w:r>
        <w:rPr>
          <w:b/>
          <w:bCs/>
        </w:rPr>
        <w:t xml:space="preserve">TUP</w:t>
      </w:r>
      <w:r>
        <w:t xml:space="preserve">: M20 — Customer Support</w:t>
      </w:r>
      <w:r>
        <w:br/>
      </w:r>
      <w:r>
        <w:rPr>
          <w:b/>
          <w:bCs/>
        </w:rPr>
        <w:t xml:space="preserve">Scope</w:t>
      </w:r>
      <w:r>
        <w:t xml:space="preserve">: Measurement layer — NPS, CSAT, win/loss analysis</w:t>
      </w:r>
      <w:r>
        <w:br/>
      </w:r>
      <w:r>
        <w:rPr>
          <w:b/>
          <w:bCs/>
        </w:rPr>
        <w:t xml:space="preserve">Source Tabs</w:t>
      </w:r>
      <w:r>
        <w:t xml:space="preserve">: 473 (NPS Tracking), 474 (NPS CSAT Implementation), 475 (Win/Loss Analysis)</w:t>
      </w:r>
      <w:r>
        <w:br/>
      </w:r>
      <w:r>
        <w:rPr>
          <w:b/>
          <w:bCs/>
        </w:rPr>
        <w:t xml:space="preserve">Version</w:t>
      </w:r>
      <w:r>
        <w:t xml:space="preserve">: 1.0.0 (initial workshop)</w:t>
      </w:r>
      <w:r>
        <w:br/>
      </w:r>
      <w:r>
        <w:rPr>
          <w:b/>
          <w:bCs/>
        </w:rPr>
        <w:t xml:space="preserve">Last Updated</w:t>
      </w:r>
      <w:r>
        <w:t xml:space="preserve">: 2026-02-07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Feedback System Overview</w:t>
      </w:r>
    </w:p>
    <w:p>
      <w:pPr>
        <w:spacing w:after="120"/>
        <w:jc w:val="left"/>
      </w:pPr>
      <w:r>
        <w:t xml:space="preserve">IonWave runs three feedback loops: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81"/>
        <w:gridCol w:w="2108"/>
        <w:gridCol w:w="2108"/>
        <w:gridCol w:w="2361"/>
        <w:gridCol w:w="1602"/>
      </w:tblGrid>
      <w:tr>
        <w:trPr>
          <w:tblHeader/>
        </w:trPr>
        <w:tc>
          <w:p>
            <w:pPr>
              <w:jc w:val="left"/>
            </w:pPr>
            <w:r>
              <w:rPr>
                <w:b/>
                <w:bCs/>
              </w:rPr>
              <w:t xml:space="preserve">Loop</w:t>
            </w:r>
          </w:p>
        </w:tc>
        <w:tc>
          <w:p>
            <w:pPr>
              <w:jc w:val="left"/>
            </w:pPr>
            <w:r>
              <w:rPr>
                <w:b/>
                <w:bCs/>
              </w:rPr>
              <w:t xml:space="preserve">What It Measures</w:t>
            </w:r>
          </w:p>
        </w:tc>
        <w:tc>
          <w:p>
            <w:pPr>
              <w:jc w:val="left"/>
            </w:pPr>
            <w:r>
              <w:rPr>
                <w:b/>
                <w:bCs/>
              </w:rPr>
              <w:t xml:space="preserve">When</w:t>
            </w:r>
          </w:p>
        </w:tc>
        <w:tc>
          <w:p>
            <w:pPr>
              <w:jc w:val="left"/>
            </w:pPr>
            <w:r>
              <w:rPr>
                <w:b/>
                <w:bCs/>
              </w:rPr>
              <w:t xml:space="preserve">Tool</w:t>
            </w:r>
          </w:p>
        </w:tc>
        <w:tc>
          <w:p>
            <w:pPr>
              <w:jc w:val="left"/>
            </w:pPr>
            <w:r>
              <w:rPr>
                <w:b/>
                <w:bCs/>
              </w:rPr>
              <w:t xml:space="preserve">Cadence</w:t>
            </w:r>
          </w:p>
        </w:tc>
      </w:tr>
      <w:tr>
        <w:tc>
          <w:p>
            <w:pPr>
              <w:jc w:val="left"/>
            </w:pPr>
            <w:r>
              <w:rPr>
                <w:b/>
                <w:bCs/>
              </w:rPr>
              <w:t xml:space="preserve">NPS</w:t>
            </w:r>
          </w:p>
        </w:tc>
        <w:tc>
          <w:p>
            <w:pPr>
              <w:jc w:val="left"/>
            </w:pPr>
            <w:r>
              <w:t xml:space="preserve">Customer loyalty / advocacy likelihood</w:t>
            </w:r>
          </w:p>
        </w:tc>
        <w:tc>
          <w:p>
            <w:pPr>
              <w:jc w:val="left"/>
            </w:pPr>
            <w:r>
              <w:t xml:space="preserve">Post-purchase Day 30</w:t>
            </w:r>
          </w:p>
        </w:tc>
        <w:tc>
          <w:p>
            <w:pPr>
              <w:jc w:val="left"/>
            </w:pPr>
            <w:r>
              <w:t xml:space="preserve">Delighted or Retently</w:t>
            </w:r>
          </w:p>
        </w:tc>
        <w:tc>
          <w:p>
            <w:pPr>
              <w:jc w:val="left"/>
            </w:pPr>
            <w:r>
              <w:t xml:space="preserve">Every order cycle</w:t>
            </w:r>
          </w:p>
        </w:tc>
      </w:tr>
      <w:tr>
        <w:tc>
          <w:p>
            <w:pPr>
              <w:jc w:val="left"/>
            </w:pPr>
            <w:r>
              <w:rPr>
                <w:b/>
                <w:bCs/>
              </w:rPr>
              <w:t xml:space="preserve">CSAT</w:t>
            </w:r>
          </w:p>
        </w:tc>
        <w:tc>
          <w:p>
            <w:pPr>
              <w:jc w:val="left"/>
            </w:pPr>
            <w:r>
              <w:t xml:space="preserve">Support interaction satisfaction</w:t>
            </w:r>
          </w:p>
        </w:tc>
        <w:tc>
          <w:p>
            <w:pPr>
              <w:jc w:val="left"/>
            </w:pPr>
            <w:r>
              <w:t xml:space="preserve">After ticket resolution</w:t>
            </w:r>
          </w:p>
        </w:tc>
        <w:tc>
          <w:p>
            <w:pPr>
              <w:jc w:val="left"/>
            </w:pPr>
            <w:r>
              <w:t xml:space="preserve">Gorgias (built-in)</w:t>
            </w:r>
          </w:p>
        </w:tc>
        <w:tc>
          <w:p>
            <w:pPr>
              <w:jc w:val="left"/>
            </w:pPr>
            <w:r>
              <w:t xml:space="preserve">Every resolved ticket</w:t>
            </w:r>
          </w:p>
        </w:tc>
      </w:tr>
      <w:tr>
        <w:tc>
          <w:p>
            <w:pPr>
              <w:jc w:val="left"/>
            </w:pPr>
            <w:r>
              <w:rPr>
                <w:b/>
                <w:bCs/>
              </w:rPr>
              <w:t xml:space="preserve">Win/Loss</w:t>
            </w:r>
          </w:p>
        </w:tc>
        <w:tc>
          <w:p>
            <w:pPr>
              <w:jc w:val="left"/>
            </w:pPr>
            <w:r>
              <w:t xml:space="preserve">Why people bought or didn't</w:t>
            </w:r>
          </w:p>
        </w:tc>
        <w:tc>
          <w:p>
            <w:pPr>
              <w:jc w:val="left"/>
            </w:pPr>
            <w:r>
              <w:t xml:space="preserve">Post-purchase survey + cart abandonment</w:t>
            </w:r>
          </w:p>
        </w:tc>
        <w:tc>
          <w:p>
            <w:pPr>
              <w:jc w:val="left"/>
            </w:pPr>
            <w:r>
              <w:t xml:space="preserve">Fairing (post-purchase), Klaviyo (abandoned cart)</w:t>
            </w:r>
          </w:p>
        </w:tc>
        <w:tc>
          <w:p>
            <w:pPr>
              <w:jc w:val="left"/>
            </w:pPr>
            <w:r>
              <w:t xml:space="preserve">Continuous</w:t>
            </w:r>
          </w:p>
        </w:tc>
      </w:tr>
    </w:tbl>
    <w:p>
      <w:pPr>
        <w:spacing w:after="120"/>
        <w:jc w:val="left"/>
      </w:pPr>
      <w:r>
        <w:rPr>
          <w:b/>
          <w:bCs/>
        </w:rPr>
        <w:t xml:space="preserve">Purpose</w:t>
      </w:r>
      <w:r>
        <w:t xml:space="preserve">: These three loops create a closed feedback system — NPS identifies promoters and detractors, CSAT measures operational quality, and Win/Loss reveals the decision drivers behind conversion and loss.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NPS (Net Promoter Score)</w:t>
      </w:r>
    </w:p>
    <w:p>
      <w:pPr>
        <w:pStyle w:val="Heading3"/>
        <w:spacing w:after="200"/>
        <w:jc w:val="left"/>
      </w:pPr>
      <w:r>
        <w:t xml:space="preserve">What NPS Measures</w:t>
      </w:r>
    </w:p>
    <w:p>
      <w:pPr>
        <w:spacing w:after="120"/>
        <w:jc w:val="left"/>
      </w:pPr>
      <w:r>
        <w:rPr>
          <w:b/>
          <w:bCs/>
        </w:rPr>
        <w:t xml:space="preserve">The question</w:t>
      </w:r>
      <w:r>
        <w:t xml:space="preserve">: "On a scale of 0-10, how likely are you to recommend IonWave to a friend?"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20"/>
        <w:gridCol w:w="2700"/>
        <w:gridCol w:w="5040"/>
      </w:tblGrid>
      <w:tr>
        <w:trPr>
          <w:tblHeader/>
        </w:trPr>
        <w:tc>
          <w:p>
            <w:pPr>
              <w:jc w:val="left"/>
            </w:pPr>
            <w:r>
              <w:rPr>
                <w:b/>
                <w:bCs/>
              </w:rPr>
              <w:t xml:space="preserve">Score</w:t>
            </w:r>
          </w:p>
        </w:tc>
        <w:tc>
          <w:p>
            <w:pPr>
              <w:jc w:val="left"/>
            </w:pPr>
            <w:r>
              <w:rPr>
                <w:b/>
                <w:bCs/>
              </w:rPr>
              <w:t xml:space="preserve">Category</w:t>
            </w:r>
          </w:p>
        </w:tc>
        <w:tc>
          <w:p>
            <w:pPr>
              <w:jc w:val="left"/>
            </w:pPr>
            <w:r>
              <w:rPr>
                <w:b/>
                <w:bCs/>
              </w:rPr>
              <w:t xml:space="preserve">Meaning</w:t>
            </w:r>
          </w:p>
        </w:tc>
      </w:tr>
      <w:tr>
        <w:tc>
          <w:p>
            <w:pPr>
              <w:jc w:val="left"/>
            </w:pPr>
            <w:r>
              <w:t xml:space="preserve">9-10</w:t>
            </w:r>
          </w:p>
        </w:tc>
        <w:tc>
          <w:p>
            <w:pPr>
              <w:jc w:val="left"/>
            </w:pPr>
            <w:r>
              <w:rPr>
                <w:b/>
                <w:bCs/>
              </w:rPr>
              <w:t xml:space="preserve">Promoters</w:t>
            </w:r>
          </w:p>
        </w:tc>
        <w:tc>
          <w:p>
            <w:pPr>
              <w:jc w:val="left"/>
            </w:pPr>
            <w:r>
              <w:t xml:space="preserve">Loyal enthusiasts who will refer others</w:t>
            </w:r>
          </w:p>
        </w:tc>
      </w:tr>
      <w:tr>
        <w:tc>
          <w:p>
            <w:pPr>
              <w:jc w:val="left"/>
            </w:pPr>
            <w:r>
              <w:t xml:space="preserve">7-8</w:t>
            </w:r>
          </w:p>
        </w:tc>
        <w:tc>
          <w:p>
            <w:pPr>
              <w:jc w:val="left"/>
            </w:pPr>
            <w:r>
              <w:rPr>
                <w:b/>
                <w:bCs/>
              </w:rPr>
              <w:t xml:space="preserve">Passives</w:t>
            </w:r>
          </w:p>
        </w:tc>
        <w:tc>
          <w:p>
            <w:pPr>
              <w:jc w:val="left"/>
            </w:pPr>
            <w:r>
              <w:t xml:space="preserve">Satisfied but vulnerable to competitors</w:t>
            </w:r>
          </w:p>
        </w:tc>
      </w:tr>
      <w:tr>
        <w:tc>
          <w:p>
            <w:pPr>
              <w:jc w:val="left"/>
            </w:pPr>
            <w:r>
              <w:t xml:space="preserve">0-6</w:t>
            </w:r>
          </w:p>
        </w:tc>
        <w:tc>
          <w:p>
            <w:pPr>
              <w:jc w:val="left"/>
            </w:pPr>
            <w:r>
              <w:rPr>
                <w:b/>
                <w:bCs/>
              </w:rPr>
              <w:t xml:space="preserve">Detractors</w:t>
            </w:r>
          </w:p>
        </w:tc>
        <w:tc>
          <w:p>
            <w:pPr>
              <w:jc w:val="left"/>
            </w:pPr>
            <w:r>
              <w:t xml:space="preserve">Unhappy, may damage brand through negative WOM</w:t>
            </w:r>
          </w:p>
        </w:tc>
      </w:tr>
    </w:tbl>
    <w:p>
      <w:pPr>
        <w:spacing w:after="120"/>
        <w:jc w:val="left"/>
      </w:pPr>
      <w:r>
        <w:rPr>
          <w:b/>
          <w:bCs/>
        </w:rPr>
        <w:t xml:space="preserve">NPS = % Promoters - % Detractors</w:t>
      </w:r>
      <w:r>
        <w:br/>
      </w:r>
      <w:r>
        <w:t xml:space="preserve">Range: -100 to +100</w:t>
      </w:r>
    </w:p>
    <w:p>
      <w:pPr>
        <w:spacing w:after="200"/>
      </w:pPr>
      <w:r>
        <w:t xml:space="preserve"> </w:t>
      </w:r>
    </w:p>
    <w:p>
      <w:pPr>
        <w:pStyle w:val="Heading3"/>
        <w:spacing w:after="200"/>
        <w:jc w:val="left"/>
      </w:pPr>
      <w:r>
        <w:t xml:space="preserve">NPS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70"/>
        <w:gridCol w:w="1831"/>
        <w:gridCol w:w="3459"/>
      </w:tblGrid>
      <w:tr>
        <w:trPr>
          <w:tblHeader/>
        </w:trPr>
        <w:tc>
          <w:p>
            <w:pPr>
              <w:jc w:val="left"/>
            </w:pPr>
            <w:r>
              <w:rPr>
                <w:b/>
                <w:bCs/>
              </w:rPr>
              <w:t xml:space="preserve">Benchmark</w:t>
            </w:r>
          </w:p>
        </w:tc>
        <w:tc>
          <w:p>
            <w:pPr>
              <w:jc w:val="left"/>
            </w:pPr>
            <w:r>
              <w:rPr>
                <w:b/>
                <w:bCs/>
              </w:rPr>
              <w:t xml:space="preserve">Score</w:t>
            </w:r>
          </w:p>
        </w:tc>
        <w:tc>
          <w:p>
            <w:pPr>
              <w:jc w:val="left"/>
            </w:pPr>
            <w:r>
              <w:rPr>
                <w:b/>
                <w:bCs/>
              </w:rPr>
              <w:t xml:space="preserve">Source</w:t>
            </w:r>
          </w:p>
        </w:tc>
      </w:tr>
      <w:tr>
        <w:tc>
          <w:p>
            <w:pPr>
              <w:jc w:val="left"/>
            </w:pPr>
            <w:r>
              <w:t xml:space="preserve">E-commerce average</w:t>
            </w:r>
          </w:p>
        </w:tc>
        <w:tc>
          <w:p>
            <w:pPr>
              <w:jc w:val="left"/>
            </w:pPr>
            <w:r>
              <w:t xml:space="preserve">59</w:t>
            </w:r>
          </w:p>
        </w:tc>
        <w:tc>
          <w:p>
            <w:pPr>
              <w:jc w:val="left"/>
            </w:pPr>
            <w:r>
              <w:t xml:space="preserve">`[Confidence: B</w:t>
            </w:r>
          </w:p>
        </w:tc>
      </w:tr>
      <w:tr>
        <w:tc>
          <w:p>
            <w:pPr>
              <w:jc w:val="left"/>
            </w:pPr>
            <w:r>
              <w:t xml:space="preserve">Healthcare average</w:t>
            </w:r>
          </w:p>
        </w:tc>
        <w:tc>
          <w:p>
            <w:pPr>
              <w:jc w:val="left"/>
            </w:pPr>
            <w:r>
              <w:t xml:space="preserve">53</w:t>
            </w:r>
          </w:p>
        </w:tc>
        <w:tc>
          <w:p>
            <w:pPr>
              <w:jc w:val="left"/>
            </w:pPr>
            <w:r>
              <w:t xml:space="preserve">`[Confidence: B</w:t>
            </w:r>
          </w:p>
        </w:tc>
      </w:tr>
      <w:tr>
        <w:tc>
          <w:p>
            <w:pPr>
              <w:jc w:val="left"/>
            </w:pPr>
            <w:r>
              <w:t xml:space="preserve">"Good" threshold</w:t>
            </w:r>
          </w:p>
        </w:tc>
        <w:tc>
          <w:p>
            <w:pPr>
              <w:jc w:val="left"/>
            </w:pPr>
            <w:r>
              <w:t xml:space="preserve">50+</w:t>
            </w:r>
          </w:p>
        </w:tc>
        <w:tc>
          <w:p>
            <w:pPr>
              <w:jc w:val="left"/>
            </w:pPr>
            <w:r>
              <w:rPr>
                <w:rFonts w:ascii="Courier New" w:cs="Courier New" w:eastAsia="Courier New" w:hAnsi="Courier New"/>
                <w:shd w:fill="F1F5F9" w:color="auto" w:val="clear"/>
              </w:rPr>
              <w:t xml:space="preserve">[Confidence: B]</w:t>
            </w:r>
          </w:p>
        </w:tc>
      </w:tr>
      <w:tr>
        <w:tc>
          <w:p>
            <w:pPr>
              <w:jc w:val="left"/>
            </w:pPr>
            <w:r>
              <w:t xml:space="preserve">"World-class"</w:t>
            </w:r>
          </w:p>
        </w:tc>
        <w:tc>
          <w:p>
            <w:pPr>
              <w:jc w:val="left"/>
            </w:pPr>
            <w:r>
              <w:t xml:space="preserve">70+</w:t>
            </w:r>
          </w:p>
        </w:tc>
        <w:tc>
          <w:p>
            <w:pPr>
              <w:jc w:val="left"/>
            </w:pPr>
            <w:r>
              <w:rPr>
                <w:rFonts w:ascii="Courier New" w:cs="Courier New" w:eastAsia="Courier New" w:hAnsi="Courier New"/>
                <w:shd w:fill="F1F5F9" w:color="auto" w:val="clear"/>
              </w:rPr>
              <w:t xml:space="preserve">[Confidence: B]</w:t>
            </w:r>
          </w:p>
        </w:tc>
      </w:tr>
      <w:tr>
        <w:tc>
          <w:p>
            <w:pPr>
              <w:jc w:val="left"/>
            </w:pPr>
            <w:r>
              <w:rPr>
                <w:b/>
                <w:bCs/>
              </w:rPr>
              <w:t xml:space="preserve">IonWave Year 1 target</w:t>
            </w:r>
          </w:p>
        </w:tc>
        <w:tc>
          <w:p>
            <w:pPr>
              <w:jc w:val="left"/>
            </w:pPr>
            <w:r>
              <w:t xml:space="preserve">50+</w:t>
            </w:r>
          </w:p>
        </w:tc>
        <w:tc>
          <w:p>
            <w:pPr>
              <w:jc w:val="left"/>
            </w:pPr>
            <w:r>
              <w:t xml:space="preserve">`[Confidence: D</w:t>
            </w:r>
          </w:p>
        </w:tc>
      </w:tr>
      <w:tr>
        <w:tc>
          <w:p>
            <w:pPr>
              <w:jc w:val="left"/>
            </w:pPr>
            <w:r>
              <w:rPr>
                <w:b/>
                <w:bCs/>
              </w:rPr>
              <w:t xml:space="preserve">IonWave Year 2 target</w:t>
            </w:r>
          </w:p>
        </w:tc>
        <w:tc>
          <w:p>
            <w:pPr>
              <w:jc w:val="left"/>
            </w:pPr>
            <w:r>
              <w:t xml:space="preserve">60+</w:t>
            </w:r>
          </w:p>
        </w:tc>
        <w:tc>
          <w:p>
            <w:pPr>
              <w:jc w:val="left"/>
            </w:pPr>
            <w:r>
              <w:t xml:space="preserve">`[Confidence: D</w:t>
            </w:r>
          </w:p>
        </w:tc>
      </w:tr>
    </w:tbl>
    <w:p>
      <w:pPr>
        <w:pBdr>
          <w:left w:val="single" w:color="BFBFBF" w:sz="12" w:space="200"/>
        </w:pBdr>
        <w:spacing w:after="120"/>
        <w:ind w:left="300"/>
        <w:jc w:val="left"/>
      </w:pPr>
      <w:r>
        <w:t xml:space="preserve">**⚠️ INTELLIGENCE GAP**: No published NPS benchmark exists specifically for DTC supplement brands. Wellness industry holds highest digital experience score among DTC verticals, suggesting above-average satisfaction. `[Priority: LOW | Validation: establish own baseline after first 50 NPS responses]`</w:t>
      </w:r>
    </w:p>
    <w:p>
      <w:pPr>
        <w:spacing w:after="200"/>
      </w:pPr>
      <w:r>
        <w:t xml:space="preserve"> </w:t>
      </w:r>
    </w:p>
    <w:p>
      <w:pPr>
        <w:pStyle w:val="Heading3"/>
        <w:spacing w:after="200"/>
        <w:jc w:val="left"/>
      </w:pPr>
      <w:r>
        <w:t xml:space="preserve">NPS Collection Setup</w:t>
      </w:r>
    </w:p>
    <w:p>
      <w:pPr>
        <w:spacing w:after="120"/>
        <w:jc w:val="left"/>
      </w:pPr>
      <w:r>
        <w:rPr>
          <w:b/>
          <w:bCs/>
        </w:rPr>
        <w:t xml:space="preserve">Timing</w:t>
      </w:r>
      <w:r>
        <w:t xml:space="preserve">: Post-purchase Day 30 (after customer has used product for ~3 weeks)</w:t>
      </w:r>
    </w:p>
    <w:p>
      <w:pPr>
        <w:pStyle w:val="ListParagraph"/>
        <w:numPr>
          <w:ilvl w:val="0"/>
          <w:numId w:val="1"/>
        </w:numPr>
        <w:spacing w:after="100"/>
        <w:ind w:left="240"/>
        <w:jc w:val="left"/>
      </w:pPr>
      <w:r>
        <w:t xml:space="preserve">Day 14-21 is too early for supplements — customers haven't had time to notice effects </w:t>
      </w:r>
      <w:r>
        <w:rPr>
          <w:rFonts w:ascii="Courier New" w:cs="Courier New" w:eastAsia="Courier New" w:hAnsi="Courier New"/>
          <w:shd w:fill="F1F5F9" w:color="auto" w:val="clear"/>
        </w:rPr>
        <w:t xml:space="preserve">[Confidence: C]</w:t>
      </w:r>
    </w:p>
    <w:p>
      <w:pPr>
        <w:pStyle w:val="ListParagraph"/>
        <w:numPr>
          <w:ilvl w:val="0"/>
          <w:numId w:val="1"/>
        </w:numPr>
        <w:spacing w:after="100"/>
        <w:ind w:left="240"/>
        <w:jc w:val="left"/>
      </w:pPr>
      <w:r>
        <w:t xml:space="preserve">Day 30 is the sweet spot for efficacy-dependent products </w:t>
      </w:r>
      <w:r>
        <w:rPr>
          <w:rFonts w:ascii="Courier New" w:cs="Courier New" w:eastAsia="Courier New" w:hAnsi="Courier New"/>
          <w:shd w:fill="F1F5F9" w:color="auto" w:val="clear"/>
        </w:rPr>
        <w:t xml:space="preserve">[Confidence: C]</w:t>
      </w:r>
    </w:p>
    <w:p>
      <w:pPr>
        <w:pStyle w:val="ListParagraph"/>
        <w:numPr>
          <w:ilvl w:val="0"/>
          <w:numId w:val="1"/>
        </w:numPr>
        <w:spacing w:after="100"/>
        <w:ind w:left="240"/>
        <w:jc w:val="left"/>
      </w:pPr>
      <w:r>
        <w:t xml:space="preserve">For subscription renewals: survey around 2nd or 3rd order (established usage pattern)</w:t>
      </w:r>
    </w:p>
    <w:p>
      <w:pPr>
        <w:spacing w:after="200"/>
      </w:pPr>
      <w:r>
        <w:t xml:space="preserve"> </w:t>
      </w:r>
    </w:p>
    <w:p>
      <w:pPr>
        <w:spacing w:after="120"/>
        <w:jc w:val="left"/>
      </w:pPr>
      <w:r>
        <w:rPr>
          <w:b/>
          <w:bCs/>
        </w:rPr>
        <w:t xml:space="preserve">Tool Recommendation</w:t>
      </w:r>
      <w:r>
        <w:t xml:space="preserve">: </w:t>
      </w:r>
      <w:r>
        <w:rPr>
          <w:b/>
          <w:bCs/>
        </w:rPr>
        <w:t xml:space="preserve">Delighted</w:t>
      </w:r>
      <w:r>
        <w:t xml:space="preserve"> or </w:t>
      </w:r>
      <w:r>
        <w:rPr>
          <w:b/>
          <w:bCs/>
        </w:rPr>
        <w:t xml:space="preserve">Retently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33"/>
        <w:gridCol w:w="3592"/>
        <w:gridCol w:w="2068"/>
        <w:gridCol w:w="2067"/>
      </w:tblGrid>
      <w:tr>
        <w:trPr>
          <w:tblHeader/>
        </w:trPr>
        <w:tc>
          <w:p>
            <w:pPr>
              <w:jc w:val="left"/>
            </w:pPr>
            <w:r>
              <w:rPr>
                <w:b/>
                <w:bCs/>
              </w:rPr>
              <w:t xml:space="preserve">Tool</w:t>
            </w:r>
          </w:p>
        </w:tc>
        <w:tc>
          <w:p>
            <w:pPr>
              <w:jc w:val="left"/>
            </w:pPr>
            <w:r>
              <w:rPr>
                <w:b/>
                <w:bCs/>
              </w:rPr>
              <w:t xml:space="preserve">Strengths</w:t>
            </w:r>
          </w:p>
        </w:tc>
        <w:tc>
          <w:p>
            <w:pPr>
              <w:jc w:val="left"/>
            </w:pPr>
            <w:r>
              <w:rPr>
                <w:b/>
                <w:bCs/>
              </w:rPr>
              <w:t xml:space="preserve">Shopify Integration</w:t>
            </w:r>
          </w:p>
        </w:tc>
        <w:tc>
          <w:p>
            <w:pPr>
              <w:jc w:val="left"/>
            </w:pPr>
            <w:r>
              <w:rPr>
                <w:b/>
                <w:bCs/>
              </w:rPr>
              <w:t xml:space="preserve">Price</w:t>
            </w:r>
          </w:p>
        </w:tc>
      </w:tr>
      <w:tr>
        <w:tc>
          <w:p>
            <w:pPr>
              <w:jc w:val="left"/>
            </w:pPr>
            <w:r>
              <w:rPr>
                <w:b/>
                <w:bCs/>
              </w:rPr>
              <w:t xml:space="preserve">Delighted</w:t>
            </w:r>
          </w:p>
        </w:tc>
        <w:tc>
          <w:p>
            <w:pPr>
              <w:jc w:val="left"/>
            </w:pPr>
            <w:r>
              <w:t xml:space="preserve">Post-delivery NPS/CSAT, real-time dashboards, customizable branding</w:t>
            </w:r>
          </w:p>
        </w:tc>
        <w:tc>
          <w:p>
            <w:pPr>
              <w:jc w:val="left"/>
            </w:pPr>
            <w:r>
              <w:t xml:space="preserve">Yes (Shopify trigger)</w:t>
            </w:r>
          </w:p>
        </w:tc>
        <w:tc>
          <w:p>
            <w:pPr>
              <w:jc w:val="left"/>
            </w:pPr>
            <w:r>
              <w:t xml:space="preserve">Free tier → $224/mo+</w:t>
            </w:r>
          </w:p>
        </w:tc>
      </w:tr>
      <w:tr>
        <w:tc>
          <w:p>
            <w:pPr>
              <w:jc w:val="left"/>
            </w:pPr>
            <w:r>
              <w:rPr>
                <w:b/>
                <w:bCs/>
              </w:rPr>
              <w:t xml:space="preserve">Retently</w:t>
            </w:r>
          </w:p>
        </w:tc>
        <w:tc>
          <w:p>
            <w:pPr>
              <w:jc w:val="left"/>
            </w:pPr>
            <w:r>
              <w:t xml:space="preserve">Shopify order-triggered surveys, in-platform analysis</w:t>
            </w:r>
          </w:p>
        </w:tc>
        <w:tc>
          <w:p>
            <w:pPr>
              <w:jc w:val="left"/>
            </w:pPr>
            <w:r>
              <w:t xml:space="preserve">Yes (native)</w:t>
            </w:r>
          </w:p>
        </w:tc>
        <w:tc>
          <w:p>
            <w:pPr>
              <w:jc w:val="left"/>
            </w:pPr>
            <w:r>
              <w:t xml:space="preserve">$25/mo+</w:t>
            </w:r>
          </w:p>
        </w:tc>
      </w:tr>
      <w:tr>
        <w:tc>
          <w:p>
            <w:pPr>
              <w:jc w:val="left"/>
            </w:pPr>
            <w:r>
              <w:t xml:space="preserve">Fairing</w:t>
            </w:r>
          </w:p>
        </w:tc>
        <w:tc>
          <w:p>
            <w:pPr>
              <w:jc w:val="left"/>
            </w:pPr>
            <w:r>
              <w:t xml:space="preserve">Post-purchase attribution + NPS in checkout</w:t>
            </w:r>
          </w:p>
        </w:tc>
        <w:tc>
          <w:p>
            <w:pPr>
              <w:jc w:val="left"/>
            </w:pPr>
            <w:r>
              <w:t xml:space="preserve">Yes</w:t>
            </w:r>
          </w:p>
        </w:tc>
        <w:tc>
          <w:p>
            <w:pPr>
              <w:jc w:val="left"/>
            </w:pPr>
            <w:r>
              <w:t xml:space="preserve">$49/mo+</w:t>
            </w:r>
          </w:p>
        </w:tc>
      </w:tr>
    </w:tbl>
    <w:p>
      <w:pPr>
        <w:spacing w:after="120"/>
        <w:jc w:val="left"/>
      </w:pPr>
      <w:r>
        <w:rPr>
          <w:rFonts w:ascii="Courier New" w:cs="Courier New" w:eastAsia="Courier New" w:hAnsi="Courier New"/>
          <w:shd w:fill="F1F5F9" w:color="auto" w:val="clear"/>
        </w:rPr>
        <w:t xml:space="preserve">[Confidence: B | Source: tool documentation review | Date: 2026]</w:t>
      </w:r>
    </w:p>
    <w:p>
      <w:pPr>
        <w:spacing w:after="200"/>
      </w:pPr>
      <w:r>
        <w:t xml:space="preserve"> </w:t>
      </w:r>
    </w:p>
    <w:p>
      <w:pPr>
        <w:spacing w:after="120"/>
        <w:jc w:val="left"/>
      </w:pPr>
      <w:r>
        <w:rPr>
          <w:b/>
          <w:bCs/>
        </w:rPr>
        <w:t xml:space="preserve">Alternative (Budget)</w:t>
      </w:r>
      <w:r>
        <w:t xml:space="preserve">: Klaviyo flow with embedded NPS question at Day 30 + Google Form for detailed follow-up. Free but less sophisticated analytics. </w:t>
      </w:r>
      <w:r>
        <w:rPr>
          <w:rFonts w:ascii="Courier New" w:cs="Courier New" w:eastAsia="Courier New" w:hAnsi="Courier New"/>
          <w:shd w:fill="F1F5F9" w:color="auto" w:val="clear"/>
        </w:rPr>
        <w:t xml:space="preserve">[Confidence: D | recommendation for pre-revenue stage]</w:t>
      </w:r>
    </w:p>
    <w:p>
      <w:pPr>
        <w:spacing w:after="200"/>
      </w:pPr>
      <w:r>
        <w:t xml:space="preserve"> </w:t>
      </w:r>
    </w:p>
    <w:p>
      <w:pPr>
        <w:pStyle w:val="Heading3"/>
        <w:spacing w:after="200"/>
        <w:jc w:val="left"/>
      </w:pPr>
      <w:r>
        <w:t xml:space="preserve">NPS Follow-Up Question</w:t>
      </w:r>
    </w:p>
    <w:p>
      <w:pPr>
        <w:spacing w:after="120"/>
        <w:jc w:val="left"/>
      </w:pPr>
      <w:r>
        <w:rPr>
          <w:b/>
          <w:bCs/>
        </w:rPr>
        <w:t xml:space="preserve">Always ask</w:t>
      </w:r>
      <w:r>
        <w:t xml:space="preserve">: "What's the primary reason for your score?"</w:t>
      </w:r>
    </w:p>
    <w:p>
      <w:pPr>
        <w:spacing w:after="200"/>
      </w:pPr>
      <w:r>
        <w:t xml:space="preserve"> </w:t>
      </w:r>
    </w:p>
    <w:p>
      <w:pPr>
        <w:spacing w:after="120"/>
        <w:jc w:val="left"/>
      </w:pPr>
      <w:r>
        <w:t xml:space="preserve">This open-ended follow-up is as valuable as the score itself. It provides:</w:t>
      </w:r>
    </w:p>
    <w:p>
      <w:pPr>
        <w:pStyle w:val="ListParagraph"/>
        <w:numPr>
          <w:ilvl w:val="0"/>
          <w:numId w:val="1"/>
        </w:numPr>
        <w:spacing w:after="100"/>
        <w:ind w:left="240"/>
        <w:jc w:val="left"/>
      </w:pPr>
      <w:r>
        <w:t xml:space="preserve">Specific product feedback (efficacy, taste, packaging)</w:t>
      </w:r>
    </w:p>
    <w:p>
      <w:pPr>
        <w:pStyle w:val="ListParagraph"/>
        <w:numPr>
          <w:ilvl w:val="0"/>
          <w:numId w:val="1"/>
        </w:numPr>
        <w:spacing w:after="100"/>
        <w:ind w:left="240"/>
        <w:jc w:val="left"/>
      </w:pPr>
      <w:r>
        <w:t xml:space="preserve">Service feedback (shipping, support experience)</w:t>
      </w:r>
    </w:p>
    <w:p>
      <w:pPr>
        <w:pStyle w:val="ListParagraph"/>
        <w:numPr>
          <w:ilvl w:val="0"/>
          <w:numId w:val="1"/>
        </w:numPr>
        <w:spacing w:after="100"/>
        <w:ind w:left="240"/>
        <w:jc w:val="left"/>
      </w:pPr>
      <w:r>
        <w:t xml:space="preserve">Competitive intelligence (what alternatives they've considered)</w:t>
      </w:r>
    </w:p>
    <w:p>
      <w:pPr>
        <w:pStyle w:val="ListParagraph"/>
        <w:numPr>
          <w:ilvl w:val="0"/>
          <w:numId w:val="1"/>
        </w:numPr>
        <w:spacing w:after="100"/>
        <w:ind w:left="240"/>
        <w:jc w:val="left"/>
      </w:pPr>
      <w:r>
        <w:t xml:space="preserve">Language for marketing copy (customer's own words)</w:t>
      </w:r>
    </w:p>
    <w:p>
      <w:pPr>
        <w:spacing w:after="200"/>
      </w:pPr>
      <w:r>
        <w:t xml:space="preserve"> </w:t>
      </w:r>
    </w:p>
    <w:p>
      <w:pPr>
        <w:pStyle w:val="Heading3"/>
        <w:spacing w:after="200"/>
        <w:jc w:val="left"/>
      </w:pPr>
      <w:r>
        <w:t xml:space="preserve">NPS Action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936"/>
        <w:gridCol w:w="3432"/>
        <w:gridCol w:w="1352"/>
        <w:gridCol w:w="2080"/>
      </w:tblGrid>
      <w:tr>
        <w:trPr>
          <w:tblHeader/>
        </w:trPr>
        <w:tc>
          <w:p>
            <w:pPr>
              <w:jc w:val="left"/>
            </w:pPr>
            <w:r>
              <w:rPr>
                <w:b/>
                <w:bCs/>
              </w:rPr>
              <w:t xml:space="preserve">Segment</w:t>
            </w:r>
          </w:p>
        </w:tc>
        <w:tc>
          <w:p>
            <w:pPr>
              <w:jc w:val="left"/>
            </w:pPr>
            <w:r>
              <w:rPr>
                <w:b/>
                <w:bCs/>
              </w:rPr>
              <w:t xml:space="preserve">Score</w:t>
            </w:r>
          </w:p>
        </w:tc>
        <w:tc>
          <w:p>
            <w:pPr>
              <w:jc w:val="left"/>
            </w:pPr>
            <w:r>
              <w:rPr>
                <w:b/>
                <w:bCs/>
              </w:rPr>
              <w:t xml:space="preserve">Action</w:t>
            </w:r>
          </w:p>
        </w:tc>
        <w:tc>
          <w:p>
            <w:pPr>
              <w:jc w:val="left"/>
            </w:pPr>
            <w:r>
              <w:rPr>
                <w:b/>
                <w:bCs/>
              </w:rPr>
              <w:t xml:space="preserve">Timing</w:t>
            </w:r>
          </w:p>
        </w:tc>
        <w:tc>
          <w:p>
            <w:pPr>
              <w:jc w:val="left"/>
            </w:pPr>
            <w:r>
              <w:rPr>
                <w:b/>
                <w:bCs/>
              </w:rPr>
              <w:t xml:space="preserve">Owner</w:t>
            </w:r>
          </w:p>
        </w:tc>
      </w:tr>
      <w:tr>
        <w:tc>
          <w:p>
            <w:pPr>
              <w:jc w:val="left"/>
            </w:pPr>
            <w:r>
              <w:rPr>
                <w:b/>
                <w:bCs/>
              </w:rPr>
              <w:t xml:space="preserve">Promoters</w:t>
            </w:r>
          </w:p>
        </w:tc>
        <w:tc>
          <w:p>
            <w:pPr>
              <w:jc w:val="left"/>
            </w:pPr>
            <w:r>
              <w:t xml:space="preserve">9-10</w:t>
            </w:r>
          </w:p>
        </w:tc>
        <w:tc>
          <w:p>
            <w:pPr>
              <w:jc w:val="left"/>
            </w:pPr>
            <w:r>
              <w:t xml:space="preserve">Thank-you message → Referral invite → Review request → UGC ask</w:t>
            </w:r>
          </w:p>
        </w:tc>
        <w:tc>
          <w:p>
            <w:pPr>
              <w:jc w:val="left"/>
            </w:pPr>
            <w:r>
              <w:t xml:space="preserve">Within 24h</w:t>
            </w:r>
          </w:p>
        </w:tc>
        <w:tc>
          <w:p>
            <w:pPr>
              <w:jc w:val="left"/>
            </w:pPr>
            <w:r>
              <w:t xml:space="preserve">Automated (Klaviyo)</w:t>
            </w:r>
          </w:p>
        </w:tc>
      </w:tr>
      <w:tr>
        <w:tc>
          <w:p>
            <w:pPr>
              <w:jc w:val="left"/>
            </w:pPr>
            <w:r>
              <w:rPr>
                <w:b/>
                <w:bCs/>
              </w:rPr>
              <w:t xml:space="preserve">Passives</w:t>
            </w:r>
          </w:p>
        </w:tc>
        <w:tc>
          <w:p>
            <w:pPr>
              <w:jc w:val="left"/>
            </w:pPr>
            <w:r>
              <w:t xml:space="preserve">7-8</w:t>
            </w:r>
          </w:p>
        </w:tc>
        <w:tc>
          <w:p>
            <w:pPr>
              <w:jc w:val="left"/>
            </w:pPr>
            <w:r>
              <w:t xml:space="preserve">Ask: "What would make it a 10?" → Targeted offer/education</w:t>
            </w:r>
          </w:p>
        </w:tc>
        <w:tc>
          <w:p>
            <w:pPr>
              <w:jc w:val="left"/>
            </w:pPr>
            <w:r>
              <w:t xml:space="preserve">Within 48h</w:t>
            </w:r>
          </w:p>
        </w:tc>
        <w:tc>
          <w:p>
            <w:pPr>
              <w:jc w:val="left"/>
            </w:pPr>
            <w:r>
              <w:t xml:space="preserve">Automated + manual review</w:t>
            </w:r>
          </w:p>
        </w:tc>
      </w:tr>
      <w:tr>
        <w:tc>
          <w:p>
            <w:pPr>
              <w:jc w:val="left"/>
            </w:pPr>
            <w:r>
              <w:rPr>
                <w:b/>
                <w:bCs/>
              </w:rPr>
              <w:t xml:space="preserve">Detractors</w:t>
            </w:r>
          </w:p>
        </w:tc>
        <w:tc>
          <w:p>
            <w:pPr>
              <w:jc w:val="left"/>
            </w:pPr>
            <w:r>
              <w:t xml:space="preserve">0-6</w:t>
            </w:r>
          </w:p>
        </w:tc>
        <w:tc>
          <w:p>
            <w:pPr>
              <w:jc w:val="left"/>
            </w:pPr>
            <w:r>
              <w:t xml:space="preserve">Alert support team → Personal outreach → AAAA+F recovery</w:t>
            </w:r>
          </w:p>
        </w:tc>
        <w:tc>
          <w:p>
            <w:pPr>
              <w:jc w:val="left"/>
            </w:pPr>
            <w:r>
              <w:t xml:space="preserve">Within 4h</w:t>
            </w:r>
          </w:p>
        </w:tc>
        <w:tc>
          <w:p>
            <w:pPr>
              <w:jc w:val="left"/>
            </w:pPr>
            <w:r>
              <w:t xml:space="preserve">Founder/support lead</w:t>
            </w:r>
          </w:p>
        </w:tc>
      </w:tr>
    </w:tbl>
    <w:p>
      <w:pPr>
        <w:spacing w:after="120"/>
        <w:jc w:val="left"/>
      </w:pPr>
      <w:r>
        <w:rPr>
          <w:rFonts w:ascii="Courier New" w:cs="Courier New" w:eastAsia="Courier New" w:hAnsi="Courier New"/>
          <w:shd w:fill="F1F5F9" w:color="auto" w:val="clear"/>
        </w:rPr>
        <w:t xml:space="preserve">[Confidence: B | Source: NPS best practice synthesis | Date: 2026]</w:t>
      </w:r>
    </w:p>
    <w:p>
      <w:pPr>
        <w:spacing w:after="200"/>
      </w:pPr>
      <w:r>
        <w:t xml:space="preserve"> </w:t>
      </w:r>
    </w:p>
    <w:p>
      <w:pPr>
        <w:spacing w:after="120"/>
        <w:jc w:val="left"/>
      </w:pPr>
      <w:r>
        <w:rPr>
          <w:b/>
          <w:bCs/>
        </w:rPr>
        <w:t xml:space="preserve">Detractor Recovery Targets</w:t>
      </w:r>
      <w:r>
        <w:t xml:space="preserve">:</w:t>
      </w:r>
    </w:p>
    <w:p>
      <w:pPr>
        <w:pStyle w:val="ListParagraph"/>
        <w:numPr>
          <w:ilvl w:val="0"/>
          <w:numId w:val="1"/>
        </w:numPr>
        <w:spacing w:after="100"/>
        <w:ind w:left="240"/>
        <w:jc w:val="left"/>
      </w:pPr>
      <w:r>
        <w:t xml:space="preserve">Response within 4 hours of NPS submission </w:t>
      </w:r>
      <w:r>
        <w:rPr>
          <w:rFonts w:ascii="Courier New" w:cs="Courier New" w:eastAsia="Courier New" w:hAnsi="Courier New"/>
          <w:shd w:fill="F1F5F9" w:color="auto" w:val="clear"/>
        </w:rPr>
        <w:t xml:space="preserve">[Confidence: C]</w:t>
      </w:r>
    </w:p>
    <w:p>
      <w:pPr>
        <w:pStyle w:val="ListParagraph"/>
        <w:numPr>
          <w:ilvl w:val="0"/>
          <w:numId w:val="1"/>
        </w:numPr>
        <w:spacing w:after="100"/>
        <w:ind w:left="240"/>
        <w:jc w:val="left"/>
      </w:pPr>
      <w:r>
        <w:t xml:space="preserve">20% detractor-to-promoter conversion within 90 days </w:t>
      </w:r>
      <w:r>
        <w:rPr>
          <w:rFonts w:ascii="Courier New" w:cs="Courier New" w:eastAsia="Courier New" w:hAnsi="Courier New"/>
          <w:shd w:fill="F1F5F9" w:color="auto" w:val="clear"/>
        </w:rPr>
        <w:t xml:space="preserve">[Confidence: C]</w:t>
      </w:r>
    </w:p>
    <w:p>
      <w:pPr>
        <w:pStyle w:val="ListParagraph"/>
        <w:numPr>
          <w:ilvl w:val="0"/>
          <w:numId w:val="1"/>
        </w:numPr>
        <w:spacing w:after="100"/>
        <w:ind w:left="240"/>
        <w:jc w:val="left"/>
      </w:pPr>
      <w:r>
        <w:t xml:space="preserve">Detractors are up to 50% more likely to churn within 3 months without intervention </w:t>
      </w:r>
      <w:r>
        <w:rPr>
          <w:rFonts w:ascii="Courier New" w:cs="Courier New" w:eastAsia="Courier New" w:hAnsi="Courier New"/>
          <w:shd w:fill="F1F5F9" w:color="auto" w:val="clear"/>
        </w:rPr>
        <w:t xml:space="preserve">[Confidence: C]</w:t>
      </w:r>
    </w:p>
    <w:p>
      <w:pPr>
        <w:spacing w:after="200"/>
      </w:pPr>
      <w:r>
        <w:t xml:space="preserve"> </w:t>
      </w:r>
    </w:p>
    <w:p>
      <w:pPr>
        <w:pStyle w:val="Heading3"/>
        <w:spacing w:after="200"/>
        <w:jc w:val="left"/>
      </w:pPr>
      <w:r>
        <w:t xml:space="preserve">NPS Tracker Template</w:t>
      </w:r>
    </w:p>
    <w:p>
      <w:pPr>
        <w:spacing w:after="120"/>
        <w:jc w:val="left"/>
      </w:pPr>
      <w:r>
        <w:t xml:space="preserve">Track monthly: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70"/>
        <w:gridCol w:w="1276"/>
        <w:gridCol w:w="1489"/>
        <w:gridCol w:w="1383"/>
        <w:gridCol w:w="1489"/>
        <w:gridCol w:w="1276"/>
        <w:gridCol w:w="1277"/>
      </w:tblGrid>
      <w:tr>
        <w:trPr>
          <w:tblHeader/>
        </w:trPr>
        <w:tc>
          <w:p>
            <w:pPr>
              <w:jc w:val="left"/>
            </w:pPr>
            <w:r>
              <w:rPr>
                <w:b/>
                <w:bCs/>
              </w:rPr>
              <w:t xml:space="preserve">Period</w:t>
            </w:r>
          </w:p>
        </w:tc>
        <w:tc>
          <w:p>
            <w:pPr>
              <w:jc w:val="left"/>
            </w:pPr>
            <w:r>
              <w:rPr>
                <w:b/>
                <w:bCs/>
              </w:rPr>
              <w:t xml:space="preserve">Responses</w:t>
            </w:r>
          </w:p>
        </w:tc>
        <w:tc>
          <w:p>
            <w:pPr>
              <w:jc w:val="left"/>
            </w:pPr>
            <w:r>
              <w:rPr>
                <w:b/>
                <w:bCs/>
              </w:rPr>
              <w:t xml:space="preserve">% Promoters</w:t>
            </w:r>
          </w:p>
        </w:tc>
        <w:tc>
          <w:p>
            <w:pPr>
              <w:jc w:val="left"/>
            </w:pPr>
            <w:r>
              <w:rPr>
                <w:b/>
                <w:bCs/>
              </w:rPr>
              <w:t xml:space="preserve">% Passives</w:t>
            </w:r>
          </w:p>
        </w:tc>
        <w:tc>
          <w:p>
            <w:pPr>
              <w:jc w:val="left"/>
            </w:pPr>
            <w:r>
              <w:rPr>
                <w:b/>
                <w:bCs/>
              </w:rPr>
              <w:t xml:space="preserve">% Detractors</w:t>
            </w:r>
          </w:p>
        </w:tc>
        <w:tc>
          <w:p>
            <w:pPr>
              <w:jc w:val="left"/>
            </w:pPr>
            <w:r>
              <w:rPr>
                <w:b/>
                <w:bCs/>
              </w:rPr>
              <w:t xml:space="preserve">NPS Score</w:t>
            </w:r>
          </w:p>
        </w:tc>
        <w:tc>
          <w:p>
            <w:pPr>
              <w:jc w:val="left"/>
            </w:pPr>
            <w:r>
              <w:rPr>
                <w:b/>
                <w:bCs/>
              </w:rPr>
              <w:t xml:space="preserve">vs. Prior</w:t>
            </w:r>
          </w:p>
        </w:tc>
      </w:tr>
      <w:tr>
        <w:tc>
          <w:p>
            <w:pPr>
              <w:jc w:val="left"/>
            </w:pPr>
            <w:r>
              <w:t xml:space="preserve">Month 1</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w:t>
            </w:r>
          </w:p>
        </w:tc>
      </w:tr>
      <w:tr>
        <w:tc>
          <w:p>
            <w:pPr>
              <w:jc w:val="left"/>
            </w:pPr>
            <w:r>
              <w:t xml:space="preserve">Month 2</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r>
        <w:tc>
          <w:p>
            <w:pPr>
              <w:jc w:val="left"/>
            </w:pPr>
            <w:r>
              <w:t xml:space="preserve">Month 3</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bl>
    <w:p>
      <w:pPr>
        <w:spacing w:after="120"/>
        <w:jc w:val="left"/>
      </w:pPr>
      <w:r>
        <w:rPr>
          <w:b/>
          <w:bCs/>
        </w:rPr>
        <w:t xml:space="preserve">Minimum sample size</w:t>
      </w:r>
      <w:r>
        <w:t xml:space="preserve">: 30+ responses before treating NPS as directionally reliable. Below 30, individual scores have high variance. </w:t>
      </w:r>
      <w:r>
        <w:rPr>
          <w:rFonts w:ascii="Courier New" w:cs="Courier New" w:eastAsia="Courier New" w:hAnsi="Courier New"/>
          <w:shd w:fill="F1F5F9" w:color="auto" w:val="clear"/>
        </w:rPr>
        <w:t xml:space="preserve">[Confidence: B | Source: survey methodology standards]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CSAT (Customer Satisfaction Score)</w:t>
      </w:r>
    </w:p>
    <w:p>
      <w:pPr>
        <w:pStyle w:val="Heading3"/>
        <w:spacing w:after="200"/>
        <w:jc w:val="left"/>
      </w:pPr>
      <w:r>
        <w:t xml:space="preserve">Two Types of CSAT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1"/>
        <w:gridCol w:w="2690"/>
        <w:gridCol w:w="2582"/>
        <w:gridCol w:w="2367"/>
      </w:tblGrid>
      <w:tr>
        <w:trPr>
          <w:tblHeader/>
        </w:trPr>
        <w:tc>
          <w:p>
            <w:pPr>
              <w:jc w:val="left"/>
            </w:pPr>
            <w:r>
              <w:rPr>
                <w:b/>
                <w:bCs/>
              </w:rPr>
              <w:t xml:space="preserve">CSAT Type</w:t>
            </w:r>
          </w:p>
        </w:tc>
        <w:tc>
          <w:p>
            <w:pPr>
              <w:jc w:val="left"/>
            </w:pPr>
            <w:r>
              <w:rPr>
                <w:b/>
                <w:bCs/>
              </w:rPr>
              <w:t xml:space="preserve">Measures</w:t>
            </w:r>
          </w:p>
        </w:tc>
        <w:tc>
          <w:p>
            <w:pPr>
              <w:jc w:val="left"/>
            </w:pPr>
            <w:r>
              <w:rPr>
                <w:b/>
                <w:bCs/>
              </w:rPr>
              <w:t xml:space="preserve">Timing</w:t>
            </w:r>
          </w:p>
        </w:tc>
        <w:tc>
          <w:p>
            <w:pPr>
              <w:jc w:val="left"/>
            </w:pPr>
            <w:r>
              <w:rPr>
                <w:b/>
                <w:bCs/>
              </w:rPr>
              <w:t xml:space="preserve">Tool</w:t>
            </w:r>
          </w:p>
        </w:tc>
      </w:tr>
      <w:tr>
        <w:tc>
          <w:p>
            <w:pPr>
              <w:jc w:val="left"/>
            </w:pPr>
            <w:r>
              <w:rPr>
                <w:b/>
                <w:bCs/>
              </w:rPr>
              <w:t xml:space="preserve">Support CSAT</w:t>
            </w:r>
          </w:p>
        </w:tc>
        <w:tc>
          <w:p>
            <w:pPr>
              <w:jc w:val="left"/>
            </w:pPr>
            <w:r>
              <w:t xml:space="preserve">Satisfaction with support interaction</w:t>
            </w:r>
          </w:p>
        </w:tc>
        <w:tc>
          <w:p>
            <w:pPr>
              <w:jc w:val="left"/>
            </w:pPr>
            <w:r>
              <w:t xml:space="preserve">Immediately after ticket resolution</w:t>
            </w:r>
          </w:p>
        </w:tc>
        <w:tc>
          <w:p>
            <w:pPr>
              <w:jc w:val="left"/>
            </w:pPr>
            <w:r>
              <w:t xml:space="preserve">Gorgias (built-in survey)</w:t>
            </w:r>
          </w:p>
        </w:tc>
      </w:tr>
      <w:tr>
        <w:tc>
          <w:p>
            <w:pPr>
              <w:jc w:val="left"/>
            </w:pPr>
            <w:r>
              <w:rPr>
                <w:b/>
                <w:bCs/>
              </w:rPr>
              <w:t xml:space="preserve">Product CSAT</w:t>
            </w:r>
          </w:p>
        </w:tc>
        <w:tc>
          <w:p>
            <w:pPr>
              <w:jc w:val="left"/>
            </w:pPr>
            <w:r>
              <w:t xml:space="preserve">Satisfaction with product experience</w:t>
            </w:r>
          </w:p>
        </w:tc>
        <w:tc>
          <w:p>
            <w:pPr>
              <w:jc w:val="left"/>
            </w:pPr>
            <w:r>
              <w:t xml:space="preserve">Day 7-14 after delivery</w:t>
            </w:r>
          </w:p>
        </w:tc>
        <w:tc>
          <w:p>
            <w:pPr>
              <w:jc w:val="left"/>
            </w:pPr>
            <w:r>
              <w:t xml:space="preserve">Delighted / Retently / Klaviyo</w:t>
            </w:r>
          </w:p>
        </w:tc>
      </w:tr>
    </w:tbl>
    <w:p>
      <w:pPr>
        <w:spacing w:after="120"/>
        <w:jc w:val="left"/>
      </w:pPr>
      <w:r>
        <w:rPr>
          <w:b/>
          <w:bCs/>
        </w:rPr>
        <w:t xml:space="preserve">Keep these separate</w:t>
      </w:r>
      <w:r>
        <w:t xml:space="preserve">. Support CSAT measures operational quality. Product CSAT measures product-market fit. Mixing them masks both signals.</w:t>
      </w:r>
    </w:p>
    <w:p>
      <w:pPr>
        <w:spacing w:after="200"/>
      </w:pPr>
      <w:r>
        <w:t xml:space="preserve"> </w:t>
      </w:r>
    </w:p>
    <w:p>
      <w:pPr>
        <w:pStyle w:val="Heading3"/>
        <w:spacing w:after="200"/>
        <w:jc w:val="left"/>
      </w:pPr>
      <w:r>
        <w:t xml:space="preserve">Support CSAT Setup</w:t>
      </w:r>
    </w:p>
    <w:p>
      <w:pPr>
        <w:spacing w:after="120"/>
        <w:jc w:val="left"/>
      </w:pPr>
      <w:r>
        <w:t xml:space="preserve">Gorgias includes a built-in satisfaction survey. After every resolved ticket:</w:t>
      </w:r>
    </w:p>
    <w:p>
      <w:pPr>
        <w:spacing w:after="100"/>
        <w:ind w:left="240"/>
        <w:jc w:val="left"/>
      </w:pPr>
      <w:r>
        <w:t xml:space="preserve">1. </w:t>
      </w:r>
      <w:r>
        <w:t xml:space="preserve">Customer receives "How would you rate your support experience?" (1-5 stars or thumbs up/down)</w:t>
      </w:r>
    </w:p>
    <w:p>
      <w:pPr>
        <w:spacing w:after="100"/>
        <w:ind w:left="240"/>
        <w:jc w:val="left"/>
      </w:pPr>
      <w:r>
        <w:t xml:space="preserve">2. </w:t>
      </w:r>
      <w:r>
        <w:t xml:space="preserve">Optional text field for feedback</w:t>
      </w:r>
    </w:p>
    <w:p>
      <w:pPr>
        <w:spacing w:after="100"/>
        <w:ind w:left="240"/>
        <w:jc w:val="left"/>
      </w:pPr>
      <w:r>
        <w:t xml:space="preserve">3. </w:t>
      </w:r>
      <w:r>
        <w:t xml:space="preserve">Results appear in Gorgias dashboard</w:t>
      </w:r>
    </w:p>
    <w:p>
      <w:pPr>
        <w:spacing w:after="200"/>
      </w:pPr>
      <w:r>
        <w:t xml:space="preserve"> </w:t>
      </w:r>
    </w:p>
    <w:p>
      <w:pPr>
        <w:spacing w:after="120"/>
        <w:jc w:val="left"/>
      </w:pPr>
      <w:r>
        <w:rPr>
          <w:b/>
          <w:bCs/>
        </w:rPr>
        <w:t xml:space="preserve">Benchmarks</w:t>
      </w:r>
      <w:r>
        <w:t xml:space="preserve">:</w:t>
      </w:r>
    </w:p>
    <w:p>
      <w:pPr>
        <w:pStyle w:val="ListParagraph"/>
        <w:numPr>
          <w:ilvl w:val="0"/>
          <w:numId w:val="1"/>
        </w:numPr>
        <w:spacing w:after="100"/>
        <w:ind w:left="240"/>
        <w:jc w:val="left"/>
      </w:pPr>
      <w:r>
        <w:t xml:space="preserve">E-commerce average CSAT: 80/100 (3.8/5) </w:t>
      </w:r>
      <w:r>
        <w:rPr>
          <w:rFonts w:ascii="Courier New" w:cs="Courier New" w:eastAsia="Courier New" w:hAnsi="Courier New"/>
          <w:shd w:fill="F1F5F9" w:color="auto" w:val="clear"/>
        </w:rPr>
        <w:t xml:space="preserve">[Confidence: B]</w:t>
      </w:r>
    </w:p>
    <w:p>
      <w:pPr>
        <w:pStyle w:val="ListParagraph"/>
        <w:numPr>
          <w:ilvl w:val="0"/>
          <w:numId w:val="1"/>
        </w:numPr>
        <w:spacing w:after="100"/>
        <w:ind w:left="240"/>
        <w:jc w:val="left"/>
      </w:pPr>
      <w:r>
        <w:t xml:space="preserve">Best-in-class: 88%+ (4.4+/5) </w:t>
      </w:r>
      <w:r>
        <w:rPr>
          <w:rFonts w:ascii="Courier New" w:cs="Courier New" w:eastAsia="Courier New" w:hAnsi="Courier New"/>
          <w:shd w:fill="F1F5F9" w:color="auto" w:val="clear"/>
        </w:rPr>
        <w:t xml:space="preserve">[Confidence: B]</w:t>
      </w:r>
    </w:p>
    <w:p>
      <w:pPr>
        <w:pStyle w:val="ListParagraph"/>
        <w:numPr>
          <w:ilvl w:val="0"/>
          <w:numId w:val="1"/>
        </w:numPr>
        <w:spacing w:after="100"/>
        <w:ind w:left="240"/>
        <w:jc w:val="left"/>
      </w:pPr>
      <w:r>
        <w:rPr>
          <w:b/>
          <w:bCs/>
        </w:rPr>
        <w:t xml:space="preserve">IonWave target</w:t>
      </w:r>
      <w:r>
        <w:t xml:space="preserve">: 88%+ (aspire to best-in-class from Day 1 while volume is low)</w:t>
      </w:r>
    </w:p>
    <w:p>
      <w:pPr>
        <w:spacing w:after="200"/>
      </w:pPr>
      <w:r>
        <w:t xml:space="preserve"> </w:t>
      </w:r>
    </w:p>
    <w:p>
      <w:pPr>
        <w:pStyle w:val="Heading3"/>
        <w:spacing w:after="200"/>
        <w:jc w:val="left"/>
      </w:pPr>
      <w:r>
        <w:t xml:space="preserve">Product CSAT Setup</w:t>
      </w:r>
    </w:p>
    <w:p>
      <w:pPr>
        <w:spacing w:after="120"/>
        <w:jc w:val="left"/>
      </w:pPr>
      <w:r>
        <w:t xml:space="preserve">Via Klaviyo flow or Delighted/Retently:</w:t>
      </w:r>
    </w:p>
    <w:p>
      <w:pPr>
        <w:pStyle w:val="ListParagraph"/>
        <w:numPr>
          <w:ilvl w:val="0"/>
          <w:numId w:val="1"/>
        </w:numPr>
        <w:spacing w:after="100"/>
        <w:ind w:left="240"/>
        <w:jc w:val="left"/>
      </w:pPr>
      <w:r>
        <w:t xml:space="preserve">Trigger: Day 7-14 after first delivery</w:t>
      </w:r>
    </w:p>
    <w:p>
      <w:pPr>
        <w:pStyle w:val="ListParagraph"/>
        <w:numPr>
          <w:ilvl w:val="0"/>
          <w:numId w:val="1"/>
        </w:numPr>
        <w:spacing w:after="100"/>
        <w:ind w:left="240"/>
        <w:jc w:val="left"/>
      </w:pPr>
      <w:r>
        <w:t xml:space="preserve">Question: "How satisfied are you with IonWave so far?" (1-5 stars)</w:t>
      </w:r>
    </w:p>
    <w:p>
      <w:pPr>
        <w:pStyle w:val="ListParagraph"/>
        <w:numPr>
          <w:ilvl w:val="0"/>
          <w:numId w:val="1"/>
        </w:numPr>
        <w:spacing w:after="100"/>
        <w:ind w:left="240"/>
        <w:jc w:val="left"/>
      </w:pPr>
      <w:r>
        <w:t xml:space="preserve">Follow-up: "What could we improve?"</w:t>
      </w:r>
    </w:p>
    <w:p>
      <w:pPr>
        <w:spacing w:after="200"/>
      </w:pPr>
      <w:r>
        <w:t xml:space="preserve"> </w:t>
      </w:r>
    </w:p>
    <w:p>
      <w:pPr>
        <w:spacing w:after="120"/>
        <w:jc w:val="left"/>
      </w:pPr>
      <w:r>
        <w:rPr>
          <w:b/>
          <w:bCs/>
        </w:rPr>
        <w:t xml:space="preserve">Why Day 7-14</w:t>
      </w:r>
      <w:r>
        <w:t xml:space="preserve"> (not Day 30 like NPS):</w:t>
      </w:r>
    </w:p>
    <w:p>
      <w:pPr>
        <w:pStyle w:val="ListParagraph"/>
        <w:numPr>
          <w:ilvl w:val="0"/>
          <w:numId w:val="1"/>
        </w:numPr>
        <w:spacing w:after="100"/>
        <w:ind w:left="240"/>
        <w:jc w:val="left"/>
      </w:pPr>
      <w:r>
        <w:t xml:space="preserve">Product CSAT captures early experience (taste, packaging, ease of use)</w:t>
      </w:r>
    </w:p>
    <w:p>
      <w:pPr>
        <w:pStyle w:val="ListParagraph"/>
        <w:numPr>
          <w:ilvl w:val="0"/>
          <w:numId w:val="1"/>
        </w:numPr>
        <w:spacing w:after="100"/>
        <w:ind w:left="240"/>
        <w:jc w:val="left"/>
      </w:pPr>
      <w:r>
        <w:t xml:space="preserve">NPS at Day 30 captures loyalty intent (would you recommend)</w:t>
      </w:r>
    </w:p>
    <w:p>
      <w:pPr>
        <w:pStyle w:val="ListParagraph"/>
        <w:numPr>
          <w:ilvl w:val="0"/>
          <w:numId w:val="1"/>
        </w:numPr>
        <w:spacing w:after="100"/>
        <w:ind w:left="240"/>
        <w:jc w:val="left"/>
      </w:pPr>
      <w:r>
        <w:t xml:space="preserve">Two different signals at two different moments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Win/Loss Analysis</w:t>
      </w:r>
    </w:p>
    <w:p>
      <w:pPr>
        <w:pStyle w:val="Heading3"/>
        <w:spacing w:after="200"/>
        <w:jc w:val="left"/>
      </w:pPr>
      <w:r>
        <w:t xml:space="preserve">What Win/Loss Tracks</w:t>
      </w:r>
    </w:p>
    <w:p>
      <w:pPr>
        <w:spacing w:after="120"/>
        <w:jc w:val="left"/>
      </w:pPr>
      <w:r>
        <w:t xml:space="preserve">Win/loss analysis reveals </w:t>
      </w:r>
      <w:r>
        <w:rPr>
          <w:b/>
          <w:bCs/>
        </w:rPr>
        <w:t xml:space="preserve">why people bought or didn't</w:t>
      </w:r>
      <w:r>
        <w:t xml:space="preserve">. This feeds directly into:</w:t>
      </w:r>
    </w:p>
    <w:p>
      <w:pPr>
        <w:pStyle w:val="ListParagraph"/>
        <w:numPr>
          <w:ilvl w:val="0"/>
          <w:numId w:val="1"/>
        </w:numPr>
        <w:spacing w:after="100"/>
        <w:ind w:left="240"/>
        <w:jc w:val="left"/>
      </w:pPr>
      <w:r>
        <w:t xml:space="preserve">Marketing messaging (amplify win reasons)</w:t>
      </w:r>
    </w:p>
    <w:p>
      <w:pPr>
        <w:pStyle w:val="ListParagraph"/>
        <w:numPr>
          <w:ilvl w:val="0"/>
          <w:numId w:val="1"/>
        </w:numPr>
        <w:spacing w:after="100"/>
        <w:ind w:left="240"/>
        <w:jc w:val="left"/>
      </w:pPr>
      <w:r>
        <w:t xml:space="preserve">Product development (address loss reasons)</w:t>
      </w:r>
    </w:p>
    <w:p>
      <w:pPr>
        <w:pStyle w:val="ListParagraph"/>
        <w:numPr>
          <w:ilvl w:val="0"/>
          <w:numId w:val="1"/>
        </w:numPr>
        <w:spacing w:after="100"/>
        <w:ind w:left="240"/>
        <w:jc w:val="left"/>
      </w:pPr>
      <w:r>
        <w:t xml:space="preserve">Competitive positioning (who else they considered)</w:t>
      </w:r>
    </w:p>
    <w:p>
      <w:pPr>
        <w:pStyle w:val="ListParagraph"/>
        <w:numPr>
          <w:ilvl w:val="0"/>
          <w:numId w:val="1"/>
        </w:numPr>
        <w:spacing w:after="100"/>
        <w:ind w:left="240"/>
        <w:jc w:val="left"/>
      </w:pPr>
      <w:r>
        <w:t xml:space="preserve">Sales objection handling (pre-answer the loss reasons)</w:t>
      </w:r>
    </w:p>
    <w:p>
      <w:pPr>
        <w:spacing w:after="200"/>
      </w:pPr>
      <w:r>
        <w:t xml:space="preserve"> </w:t>
      </w:r>
    </w:p>
    <w:p>
      <w:pPr>
        <w:pStyle w:val="Heading3"/>
        <w:spacing w:after="200"/>
        <w:jc w:val="left"/>
      </w:pPr>
      <w:r>
        <w:t xml:space="preserve">Win Analysis (Why They Bought)</w:t>
      </w:r>
    </w:p>
    <w:p>
      <w:pPr>
        <w:spacing w:after="120"/>
        <w:jc w:val="left"/>
      </w:pPr>
      <w:r>
        <w:rPr>
          <w:b/>
          <w:bCs/>
        </w:rPr>
        <w:t xml:space="preserve">Collection Method</w:t>
      </w:r>
      <w:r>
        <w:t xml:space="preserve">: Post-purchase survey (Fairing or Klaviyo Day-1 flow)</w:t>
      </w:r>
    </w:p>
    <w:p>
      <w:pPr>
        <w:spacing w:after="200"/>
      </w:pPr>
      <w:r>
        <w:t xml:space="preserve"> </w:t>
      </w:r>
    </w:p>
    <w:p>
      <w:pPr>
        <w:pStyle w:val="Heading4"/>
        <w:spacing w:after="200"/>
        <w:jc w:val="left"/>
      </w:pPr>
      <w:r>
        <w:t xml:space="preserve">Survey Methodology — Open-Ended First</w:t>
      </w:r>
    </w:p>
    <w:p>
      <w:pPr>
        <w:pBdr>
          <w:left w:val="single" w:color="BFBFBF" w:sz="12" w:space="200"/>
        </w:pBdr>
        <w:spacing w:after="120"/>
        <w:ind w:left="300"/>
        <w:jc w:val="left"/>
      </w:pPr>
      <w:r>
        <w:t xml:space="preserve">**⚠️ IMPORTANT**: Always ask the **open-ended question first**, THEN offer categories. Leading with categories confirms your own messaging rather than revealing real purchase drivers. Customers often rationalize post-purchase — open-ended captures the authentic reason.</w:t>
      </w:r>
    </w:p>
    <w:p>
      <w:pPr>
        <w:spacing w:after="200"/>
      </w:pPr>
      <w:r>
        <w:t xml:space="preserve"> </w:t>
      </w:r>
    </w:p>
    <w:p>
      <w:pPr>
        <w:spacing w:after="120"/>
        <w:jc w:val="left"/>
      </w:pPr>
      <w:r>
        <w:rPr>
          <w:b/>
          <w:bCs/>
        </w:rPr>
        <w:t xml:space="preserve">Question 1</w:t>
      </w:r>
      <w:r>
        <w:t xml:space="preserve"> (open-ended): "In your own words, what was the #1 reason you decided to try IonWave?"</w:t>
      </w:r>
      <w:r>
        <w:br/>
      </w:r>
      <w:r>
        <w:rPr>
          <w:b/>
          <w:bCs/>
        </w:rPr>
        <w:t xml:space="preserve">Question 2</w:t>
      </w:r>
      <w:r>
        <w:t xml:space="preserve"> (multiple choice): "Which of these best describes your main reason?" [categories below]</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2265"/>
        <w:gridCol w:w="3472"/>
      </w:tblGrid>
      <w:tr>
        <w:trPr>
          <w:tblHeader/>
        </w:trPr>
        <w:tc>
          <w:p>
            <w:pPr>
              <w:jc w:val="left"/>
            </w:pPr>
            <w:r>
              <w:rPr>
                <w:b/>
                <w:bCs/>
              </w:rPr>
              <w:t xml:space="preserve">Win Reason</w:t>
            </w:r>
          </w:p>
        </w:tc>
        <w:tc>
          <w:p>
            <w:pPr>
              <w:jc w:val="left"/>
            </w:pPr>
            <w:r>
              <w:rPr>
                <w:b/>
                <w:bCs/>
              </w:rPr>
              <w:t xml:space="preserve">Expected Rank</w:t>
            </w:r>
          </w:p>
        </w:tc>
        <w:tc>
          <w:p>
            <w:pPr>
              <w:jc w:val="left"/>
            </w:pPr>
            <w:r>
              <w:rPr>
                <w:b/>
                <w:bCs/>
              </w:rPr>
              <w:t xml:space="preserve">Hypothesis Link</w:t>
            </w:r>
          </w:p>
        </w:tc>
      </w:tr>
      <w:tr>
        <w:tc>
          <w:p>
            <w:pPr>
              <w:jc w:val="left"/>
            </w:pPr>
            <w:r>
              <w:t xml:space="preserve">78 minerals vs 3 (differentiation)</w:t>
            </w:r>
          </w:p>
        </w:tc>
        <w:tc>
          <w:p>
            <w:pPr>
              <w:jc w:val="left"/>
            </w:pPr>
            <w:r>
              <w:t xml:space="preserve">#1</w:t>
            </w:r>
          </w:p>
        </w:tc>
        <w:tc>
          <w:p>
            <w:pPr>
              <w:jc w:val="left"/>
            </w:pPr>
            <w:r>
              <w:t xml:space="preserve">—</w:t>
            </w:r>
          </w:p>
        </w:tc>
      </w:tr>
      <w:tr>
        <w:tc>
          <w:p>
            <w:pPr>
              <w:jc w:val="left"/>
            </w:pPr>
            <w:r>
              <w:t xml:space="preserve">Price/value perception</w:t>
            </w:r>
          </w:p>
        </w:tc>
        <w:tc>
          <w:p>
            <w:pPr>
              <w:jc w:val="left"/>
            </w:pPr>
            <w:r>
              <w:t xml:space="preserve">#2</w:t>
            </w:r>
          </w:p>
        </w:tc>
        <w:tc>
          <w:p>
            <w:pPr>
              <w:jc w:val="left"/>
            </w:pPr>
            <w:r>
              <w:t xml:space="preserve">HYP-004 (Gross Margin)</w:t>
            </w:r>
          </w:p>
        </w:tc>
      </w:tr>
      <w:tr>
        <w:tc>
          <w:p>
            <w:pPr>
              <w:jc w:val="left"/>
            </w:pPr>
            <w:r>
              <w:t xml:space="preserve">Ocean-sourced / natural positioning</w:t>
            </w:r>
          </w:p>
        </w:tc>
        <w:tc>
          <w:p>
            <w:pPr>
              <w:jc w:val="left"/>
            </w:pPr>
            <w:r>
              <w:t xml:space="preserve">#3</w:t>
            </w:r>
          </w:p>
        </w:tc>
        <w:tc>
          <w:p>
            <w:pPr>
              <w:jc w:val="left"/>
            </w:pPr>
            <w:r>
              <w:t xml:space="preserve">—</w:t>
            </w:r>
          </w:p>
        </w:tc>
      </w:tr>
      <w:tr>
        <w:tc>
          <w:p>
            <w:pPr>
              <w:jc w:val="left"/>
            </w:pPr>
            <w:r>
              <w:t xml:space="preserve">Recommendation / review</w:t>
            </w:r>
          </w:p>
        </w:tc>
        <w:tc>
          <w:p>
            <w:pPr>
              <w:jc w:val="left"/>
            </w:pPr>
            <w:r>
              <w:t xml:space="preserve">#4</w:t>
            </w:r>
          </w:p>
        </w:tc>
        <w:tc>
          <w:p>
            <w:pPr>
              <w:jc w:val="left"/>
            </w:pPr>
            <w:r>
              <w:t xml:space="preserve">HYP-006 (Organic Growth)</w:t>
            </w:r>
          </w:p>
        </w:tc>
      </w:tr>
      <w:tr>
        <w:tc>
          <w:p>
            <w:pPr>
              <w:jc w:val="left"/>
            </w:pPr>
            <w:r>
              <w:t xml:space="preserve">Subscription convenience</w:t>
            </w:r>
          </w:p>
        </w:tc>
        <w:tc>
          <w:p>
            <w:pPr>
              <w:jc w:val="left"/>
            </w:pPr>
            <w:r>
              <w:t xml:space="preserve">#5</w:t>
            </w:r>
          </w:p>
        </w:tc>
        <w:tc>
          <w:p>
            <w:pPr>
              <w:jc w:val="left"/>
            </w:pPr>
            <w:r>
              <w:t xml:space="preserve">HYP-002 (Subscription Conversion)</w:t>
            </w:r>
          </w:p>
        </w:tc>
      </w:tr>
    </w:tbl>
    <w:p>
      <w:pPr>
        <w:spacing w:after="120"/>
        <w:jc w:val="left"/>
      </w:pPr>
      <w:r>
        <w:rPr>
          <w:b/>
          <w:bCs/>
        </w:rPr>
        <w:t xml:space="preserve">Minimum sample sizes</w:t>
      </w:r>
      <w:r>
        <w:t xml:space="preserve">: N=50 for directional reads, N=200 for confident decision-making. Do not restructure marketing based on &lt;50 responses. </w:t>
      </w:r>
      <w:r>
        <w:rPr>
          <w:rFonts w:ascii="Courier New" w:cs="Courier New" w:eastAsia="Courier New" w:hAnsi="Courier New"/>
          <w:shd w:fill="F1F5F9" w:color="auto" w:val="clear"/>
        </w:rPr>
        <w:t xml:space="preserve">[Confidence: B | Source: survey methodology standards]</w:t>
      </w:r>
    </w:p>
    <w:p>
      <w:pPr>
        <w:spacing w:after="200"/>
      </w:pPr>
      <w:r>
        <w:t xml:space="preserve"> </w:t>
      </w:r>
    </w:p>
    <w:p>
      <w:pPr>
        <w:spacing w:after="120"/>
        <w:jc w:val="left"/>
      </w:pPr>
      <w:r>
        <w:rPr>
          <w:rFonts w:ascii="Courier New" w:cs="Courier New" w:eastAsia="Courier New" w:hAnsi="Courier New"/>
          <w:shd w:fill="F1F5F9" w:color="auto" w:val="clear"/>
        </w:rPr>
        <w:t xml:space="preserve">[Confidence: C | Source: Danilo's framework — percentages TBD from real data | Date: 2026]</w:t>
      </w:r>
    </w:p>
    <w:p>
      <w:pPr>
        <w:spacing w:after="200"/>
      </w:pPr>
      <w:r>
        <w:t xml:space="preserve"> </w:t>
      </w:r>
    </w:p>
    <w:p>
      <w:pPr>
        <w:pStyle w:val="Heading3"/>
        <w:spacing w:after="200"/>
        <w:jc w:val="left"/>
      </w:pPr>
      <w:r>
        <w:t xml:space="preserve">Win Tracker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27"/>
        <w:gridCol w:w="1112"/>
        <w:gridCol w:w="1483"/>
        <w:gridCol w:w="1575"/>
        <w:gridCol w:w="1575"/>
        <w:gridCol w:w="1761"/>
        <w:gridCol w:w="927"/>
      </w:tblGrid>
      <w:tr>
        <w:trPr>
          <w:tblHeader/>
        </w:trPr>
        <w:tc>
          <w:p>
            <w:pPr>
              <w:jc w:val="left"/>
            </w:pPr>
            <w:r>
              <w:rPr>
                <w:b/>
                <w:bCs/>
              </w:rPr>
              <w:t xml:space="preserve">Date</w:t>
            </w:r>
          </w:p>
        </w:tc>
        <w:tc>
          <w:p>
            <w:pPr>
              <w:jc w:val="left"/>
            </w:pPr>
            <w:r>
              <w:rPr>
                <w:b/>
                <w:bCs/>
              </w:rPr>
              <w:t xml:space="preserve">Customer</w:t>
            </w:r>
          </w:p>
        </w:tc>
        <w:tc>
          <w:p>
            <w:pPr>
              <w:jc w:val="left"/>
            </w:pPr>
            <w:r>
              <w:rPr>
                <w:b/>
                <w:bCs/>
              </w:rPr>
              <w:t xml:space="preserve">Source (channel)</w:t>
            </w:r>
          </w:p>
        </w:tc>
        <w:tc>
          <w:p>
            <w:pPr>
              <w:jc w:val="left"/>
            </w:pPr>
            <w:r>
              <w:rPr>
                <w:b/>
                <w:bCs/>
              </w:rPr>
              <w:t xml:space="preserve">Primary Win Reason</w:t>
            </w:r>
          </w:p>
        </w:tc>
        <w:tc>
          <w:p>
            <w:pPr>
              <w:jc w:val="left"/>
            </w:pPr>
            <w:r>
              <w:rPr>
                <w:b/>
                <w:bCs/>
              </w:rPr>
              <w:t xml:space="preserve">Secondary Reasons</w:t>
            </w:r>
          </w:p>
        </w:tc>
        <w:tc>
          <w:p>
            <w:pPr>
              <w:jc w:val="left"/>
            </w:pPr>
            <w:r>
              <w:rPr>
                <w:b/>
                <w:bCs/>
              </w:rPr>
              <w:t xml:space="preserve">Competitor Considered</w:t>
            </w:r>
          </w:p>
        </w:tc>
        <w:tc>
          <w:p>
            <w:pPr>
              <w:jc w:val="left"/>
            </w:pPr>
            <w:r>
              <w:rPr>
                <w:b/>
                <w:bCs/>
              </w:rPr>
              <w:t xml:space="preserve">Quote</w:t>
            </w:r>
          </w:p>
        </w:tc>
      </w:tr>
      <w:tr>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bl>
    <w:p>
      <w:pPr>
        <w:pStyle w:val="Heading3"/>
        <w:spacing w:after="200"/>
        <w:jc w:val="left"/>
      </w:pPr>
      <w:r>
        <w:t xml:space="preserve">Loss Analysis (Why They Didn't Buy)</w:t>
      </w:r>
    </w:p>
    <w:p>
      <w:pPr>
        <w:spacing w:after="120"/>
        <w:jc w:val="left"/>
      </w:pPr>
      <w:r>
        <w:rPr>
          <w:b/>
          <w:bCs/>
        </w:rPr>
        <w:t xml:space="preserve">Collection Methods</w:t>
      </w:r>
      <w:r>
        <w:t xml:space="preserve">:</w:t>
      </w:r>
    </w:p>
    <w:p>
      <w:pPr>
        <w:pStyle w:val="ListParagraph"/>
        <w:numPr>
          <w:ilvl w:val="0"/>
          <w:numId w:val="1"/>
        </w:numPr>
        <w:spacing w:after="100"/>
        <w:ind w:left="240"/>
        <w:jc w:val="left"/>
      </w:pPr>
      <w:r>
        <w:t xml:space="preserve">Cart abandonment survey (Klaviyo / Shopify flow)</w:t>
      </w:r>
    </w:p>
    <w:p>
      <w:pPr>
        <w:pStyle w:val="ListParagraph"/>
        <w:numPr>
          <w:ilvl w:val="0"/>
          <w:numId w:val="1"/>
        </w:numPr>
        <w:spacing w:after="100"/>
        <w:ind w:left="240"/>
        <w:jc w:val="left"/>
      </w:pPr>
      <w:r>
        <w:t xml:space="preserve">Exit-intent popup (optional)</w:t>
      </w:r>
    </w:p>
    <w:p>
      <w:pPr>
        <w:pStyle w:val="ListParagraph"/>
        <w:numPr>
          <w:ilvl w:val="0"/>
          <w:numId w:val="1"/>
        </w:numPr>
        <w:spacing w:after="100"/>
        <w:ind w:left="240"/>
        <w:jc w:val="left"/>
      </w:pPr>
      <w:r>
        <w:t xml:space="preserve">Post-cancellation survey (Loop Subscriptions)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3"/>
        <w:gridCol w:w="1510"/>
        <w:gridCol w:w="2919"/>
        <w:gridCol w:w="2918"/>
      </w:tblGrid>
      <w:tr>
        <w:trPr>
          <w:tblHeader/>
        </w:trPr>
        <w:tc>
          <w:p>
            <w:pPr>
              <w:jc w:val="left"/>
            </w:pPr>
            <w:r>
              <w:rPr>
                <w:b/>
                <w:bCs/>
              </w:rPr>
              <w:t xml:space="preserve">Loss Reason</w:t>
            </w:r>
          </w:p>
        </w:tc>
        <w:tc>
          <w:p>
            <w:pPr>
              <w:jc w:val="left"/>
            </w:pPr>
            <w:r>
              <w:rPr>
                <w:b/>
                <w:bCs/>
              </w:rPr>
              <w:t xml:space="preserve">Expected Rank</w:t>
            </w:r>
          </w:p>
        </w:tc>
        <w:tc>
          <w:p>
            <w:pPr>
              <w:jc w:val="left"/>
            </w:pPr>
            <w:r>
              <w:rPr>
                <w:b/>
                <w:bCs/>
              </w:rPr>
              <w:t xml:space="preserve">Decision Trigger</w:t>
            </w:r>
          </w:p>
        </w:tc>
        <w:tc>
          <w:p>
            <w:pPr>
              <w:jc w:val="left"/>
            </w:pPr>
            <w:r>
              <w:rPr>
                <w:b/>
                <w:bCs/>
              </w:rPr>
              <w:t xml:space="preserve">Action</w:t>
            </w:r>
          </w:p>
        </w:tc>
      </w:tr>
      <w:tr>
        <w:tc>
          <w:p>
            <w:pPr>
              <w:jc w:val="left"/>
            </w:pPr>
            <w:r>
              <w:t xml:space="preserve">Price too high</w:t>
            </w:r>
          </w:p>
        </w:tc>
        <w:tc>
          <w:p>
            <w:pPr>
              <w:jc w:val="left"/>
            </w:pPr>
            <w:r>
              <w:t xml:space="preserve">#1</w:t>
            </w:r>
          </w:p>
        </w:tc>
        <w:tc>
          <w:p>
            <w:pPr>
              <w:jc w:val="left"/>
            </w:pPr>
            <w:r>
              <w:rPr>
                <w:b/>
                <w:bCs/>
              </w:rPr>
              <w:t xml:space="preserve">&gt;25% cite price</w:t>
            </w:r>
            <w:r>
              <w:t xml:space="preserve"> → trigger M10 pricing review</w:t>
            </w:r>
          </w:p>
        </w:tc>
        <w:tc>
          <w:p>
            <w:pPr>
              <w:jc w:val="left"/>
            </w:pPr>
            <w:r>
              <w:t xml:space="preserve">Test pricing / offer structure (→ M10)</w:t>
            </w:r>
          </w:p>
        </w:tc>
      </w:tr>
      <w:tr>
        <w:tc>
          <w:p>
            <w:pPr>
              <w:jc w:val="left"/>
            </w:pPr>
            <w:r>
              <w:t xml:space="preserve">Prefer known brand (LMNT)</w:t>
            </w:r>
          </w:p>
        </w:tc>
        <w:tc>
          <w:p>
            <w:pPr>
              <w:jc w:val="left"/>
            </w:pPr>
            <w:r>
              <w:t xml:space="preserve">#2</w:t>
            </w:r>
          </w:p>
        </w:tc>
        <w:tc>
          <w:p>
            <w:pPr>
              <w:jc w:val="left"/>
            </w:pPr>
            <w:r>
              <w:rPr>
                <w:b/>
                <w:bCs/>
              </w:rPr>
              <w:t xml:space="preserve">&gt;20% cite LMNT</w:t>
            </w:r>
            <w:r>
              <w:t xml:space="preserve"> → create comparison page</w:t>
            </w:r>
          </w:p>
        </w:tc>
        <w:tc>
          <w:p>
            <w:pPr>
              <w:jc w:val="left"/>
            </w:pPr>
            <w:r>
              <w:t xml:space="preserve">Competitive content / comparison pages (→ M16)</w:t>
            </w:r>
          </w:p>
        </w:tc>
      </w:tr>
      <w:tr>
        <w:tc>
          <w:p>
            <w:pPr>
              <w:jc w:val="left"/>
            </w:pPr>
            <w:r>
              <w:t xml:space="preserve">Skeptical of claims</w:t>
            </w:r>
          </w:p>
        </w:tc>
        <w:tc>
          <w:p>
            <w:pPr>
              <w:jc w:val="left"/>
            </w:pPr>
            <w:r>
              <w:t xml:space="preserve">#3</w:t>
            </w:r>
          </w:p>
        </w:tc>
        <w:tc>
          <w:p>
            <w:pPr>
              <w:jc w:val="left"/>
            </w:pPr>
            <w:r>
              <w:rPr>
                <w:b/>
                <w:bCs/>
              </w:rPr>
              <w:t xml:space="preserve">&gt;20% cite skepticism</w:t>
            </w:r>
            <w:r>
              <w:t xml:space="preserve"> → invest in social proof</w:t>
            </w:r>
          </w:p>
        </w:tc>
        <w:tc>
          <w:p>
            <w:pPr>
              <w:jc w:val="left"/>
            </w:pPr>
            <w:r>
              <w:t xml:space="preserve">Third-party validation / reviews / UGC</w:t>
            </w:r>
          </w:p>
        </w:tc>
      </w:tr>
      <w:tr>
        <w:tc>
          <w:p>
            <w:pPr>
              <w:jc w:val="left"/>
            </w:pPr>
            <w:r>
              <w:t xml:space="preserve">Didn't need / didn't want</w:t>
            </w:r>
          </w:p>
        </w:tc>
        <w:tc>
          <w:p>
            <w:pPr>
              <w:jc w:val="left"/>
            </w:pPr>
            <w:r>
              <w:t xml:space="preserve">#4</w:t>
            </w:r>
          </w:p>
        </w:tc>
        <w:tc>
          <w:p>
            <w:pPr>
              <w:jc w:val="left"/>
            </w:pPr>
            <w:r>
              <w:rPr>
                <w:b/>
                <w:bCs/>
              </w:rPr>
              <w:t xml:space="preserve">&gt;15% cite no need</w:t>
            </w:r>
            <w:r>
              <w:t xml:space="preserve"> → review targeting</w:t>
            </w:r>
          </w:p>
        </w:tc>
        <w:tc>
          <w:p>
            <w:pPr>
              <w:jc w:val="left"/>
            </w:pPr>
            <w:r>
              <w:t xml:space="preserve">Targeting accuracy — may be reaching wrong audience</w:t>
            </w:r>
          </w:p>
        </w:tc>
      </w:tr>
      <w:tr>
        <w:tc>
          <w:p>
            <w:pPr>
              <w:jc w:val="left"/>
            </w:pPr>
            <w:r>
              <w:t xml:space="preserve">Found cheaper alternative</w:t>
            </w:r>
          </w:p>
        </w:tc>
        <w:tc>
          <w:p>
            <w:pPr>
              <w:jc w:val="left"/>
            </w:pPr>
            <w:r>
              <w:t xml:space="preserve">#5</w:t>
            </w:r>
          </w:p>
        </w:tc>
        <w:tc>
          <w:p>
            <w:pPr>
              <w:jc w:val="left"/>
            </w:pPr>
            <w:r>
              <w:rPr>
                <w:b/>
                <w:bCs/>
              </w:rPr>
              <w:t xml:space="preserve">&gt;15% cite alternative</w:t>
            </w:r>
            <w:r>
              <w:t xml:space="preserve"> → competitive audit</w:t>
            </w:r>
          </w:p>
        </w:tc>
        <w:tc>
          <w:p>
            <w:pPr>
              <w:jc w:val="left"/>
            </w:pPr>
            <w:r>
              <w:t xml:space="preserve">Value messaging — emphasize 78 minerals vs. 3</w:t>
            </w:r>
          </w:p>
        </w:tc>
      </w:tr>
    </w:tbl>
    <w:p>
      <w:pPr>
        <w:spacing w:after="120"/>
        <w:jc w:val="left"/>
      </w:pPr>
      <w:r>
        <w:rPr>
          <w:b/>
          <w:bCs/>
        </w:rPr>
        <w:t xml:space="preserve">Decision triggers activate at N=50+ loss responses.</w:t>
      </w:r>
      <w:r>
        <w:t xml:space="preserve"> Below that threshold, treat as qualitative signal only.</w:t>
      </w:r>
    </w:p>
    <w:p>
      <w:pPr>
        <w:spacing w:after="200"/>
      </w:pPr>
      <w:r>
        <w:t xml:space="preserve"> </w:t>
      </w:r>
    </w:p>
    <w:p>
      <w:pPr>
        <w:spacing w:after="120"/>
        <w:jc w:val="left"/>
      </w:pPr>
      <w:r>
        <w:rPr>
          <w:rFonts w:ascii="Courier New" w:cs="Courier New" w:eastAsia="Courier New" w:hAnsi="Courier New"/>
          <w:shd w:fill="F1F5F9" w:color="auto" w:val="clear"/>
        </w:rPr>
        <w:t xml:space="preserve">[Confidence: C | Source: Danilo's framework — percentages TBD from real data. Decision triggers are recommendations. | Date: 2026]</w:t>
      </w:r>
    </w:p>
    <w:p>
      <w:pPr>
        <w:spacing w:after="200"/>
      </w:pPr>
      <w:r>
        <w:t xml:space="preserve"> </w:t>
      </w:r>
    </w:p>
    <w:p>
      <w:pPr>
        <w:pStyle w:val="Heading3"/>
        <w:spacing w:after="200"/>
        <w:jc w:val="left"/>
      </w:pPr>
      <w:r>
        <w:t xml:space="preserve">Loss Tracker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1"/>
        <w:gridCol w:w="1426"/>
        <w:gridCol w:w="1337"/>
        <w:gridCol w:w="1515"/>
        <w:gridCol w:w="1605"/>
        <w:gridCol w:w="1694"/>
        <w:gridCol w:w="892"/>
      </w:tblGrid>
      <w:tr>
        <w:trPr>
          <w:tblHeader/>
        </w:trPr>
        <w:tc>
          <w:p>
            <w:pPr>
              <w:jc w:val="left"/>
            </w:pPr>
            <w:r>
              <w:rPr>
                <w:b/>
                <w:bCs/>
              </w:rPr>
              <w:t xml:space="preserve">Date</w:t>
            </w:r>
          </w:p>
        </w:tc>
        <w:tc>
          <w:p>
            <w:pPr>
              <w:jc w:val="left"/>
            </w:pPr>
            <w:r>
              <w:rPr>
                <w:b/>
                <w:bCs/>
              </w:rPr>
              <w:t xml:space="preserve">Source (channel)</w:t>
            </w:r>
          </w:p>
        </w:tc>
        <w:tc>
          <w:p>
            <w:pPr>
              <w:jc w:val="left"/>
            </w:pPr>
            <w:r>
              <w:rPr>
                <w:b/>
                <w:bCs/>
              </w:rPr>
              <w:t xml:space="preserve">Got To (stage)</w:t>
            </w:r>
          </w:p>
        </w:tc>
        <w:tc>
          <w:p>
            <w:pPr>
              <w:jc w:val="left"/>
            </w:pPr>
            <w:r>
              <w:rPr>
                <w:b/>
                <w:bCs/>
              </w:rPr>
              <w:t xml:space="preserve">Primary Objection</w:t>
            </w:r>
          </w:p>
        </w:tc>
        <w:tc>
          <w:p>
            <w:pPr>
              <w:jc w:val="left"/>
            </w:pPr>
            <w:r>
              <w:rPr>
                <w:b/>
                <w:bCs/>
              </w:rPr>
              <w:t xml:space="preserve">Secondary Objections</w:t>
            </w:r>
          </w:p>
        </w:tc>
        <w:tc>
          <w:p>
            <w:pPr>
              <w:jc w:val="left"/>
            </w:pPr>
            <w:r>
              <w:rPr>
                <w:b/>
                <w:bCs/>
              </w:rPr>
              <w:t xml:space="preserve">Went With (competitor)</w:t>
            </w:r>
          </w:p>
        </w:tc>
        <w:tc>
          <w:p>
            <w:pPr>
              <w:jc w:val="left"/>
            </w:pPr>
            <w:r>
              <w:rPr>
                <w:b/>
                <w:bCs/>
              </w:rPr>
              <w:t xml:space="preserve">Quote</w:t>
            </w:r>
          </w:p>
        </w:tc>
      </w:tr>
      <w:tr>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bl>
    <w:p>
      <w:pPr>
        <w:spacing w:after="120"/>
        <w:jc w:val="left"/>
      </w:pPr>
      <w:r>
        <w:rPr>
          <w:b/>
          <w:bCs/>
        </w:rPr>
        <w:t xml:space="preserve">"Got To" column</w:t>
      </w:r>
      <w:r>
        <w:t xml:space="preserve"> is critical — it tells you WHERE in the funnel people drop:</w:t>
      </w:r>
    </w:p>
    <w:p>
      <w:pPr>
        <w:pStyle w:val="ListParagraph"/>
        <w:numPr>
          <w:ilvl w:val="0"/>
          <w:numId w:val="1"/>
        </w:numPr>
        <w:spacing w:after="100"/>
        <w:ind w:left="240"/>
        <w:jc w:val="left"/>
      </w:pPr>
      <w:r>
        <w:t xml:space="preserve">Saw ad → clicked → left (awareness problem)</w:t>
      </w:r>
    </w:p>
    <w:p>
      <w:pPr>
        <w:pStyle w:val="ListParagraph"/>
        <w:numPr>
          <w:ilvl w:val="0"/>
          <w:numId w:val="1"/>
        </w:numPr>
        <w:spacing w:after="100"/>
        <w:ind w:left="240"/>
        <w:jc w:val="left"/>
      </w:pPr>
      <w:r>
        <w:t xml:space="preserve">Landing page → PDP → left (messaging/trust problem)</w:t>
      </w:r>
    </w:p>
    <w:p>
      <w:pPr>
        <w:pStyle w:val="ListParagraph"/>
        <w:numPr>
          <w:ilvl w:val="0"/>
          <w:numId w:val="1"/>
        </w:numPr>
        <w:spacing w:after="100"/>
        <w:ind w:left="240"/>
        <w:jc w:val="left"/>
      </w:pPr>
      <w:r>
        <w:t xml:space="preserve">Add to cart → checkout → abandoned (price/friction problem)</w:t>
      </w:r>
    </w:p>
    <w:p>
      <w:pPr>
        <w:pStyle w:val="ListParagraph"/>
        <w:numPr>
          <w:ilvl w:val="0"/>
          <w:numId w:val="1"/>
        </w:numPr>
        <w:spacing w:after="100"/>
        <w:ind w:left="240"/>
        <w:jc w:val="left"/>
      </w:pPr>
      <w:r>
        <w:t xml:space="preserve">Purchased → cancelled (product/retention problem)</w:t>
      </w:r>
    </w:p>
    <w:p>
      <w:pPr>
        <w:spacing w:after="200"/>
      </w:pPr>
      <w:r>
        <w:t xml:space="preserve"> </w:t>
      </w:r>
    </w:p>
    <w:p>
      <w:pPr>
        <w:pStyle w:val="Heading3"/>
        <w:spacing w:after="200"/>
        <w:jc w:val="left"/>
      </w:pPr>
      <w:r>
        <w:t xml:space="preserve">Win/Loss Summary Dashboard</w:t>
      </w:r>
    </w:p>
    <w:p>
      <w:pPr>
        <w:spacing w:after="120"/>
        <w:jc w:val="left"/>
      </w:pPr>
      <w:r>
        <w:t xml:space="preserve">Track quarterly: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560"/>
        <w:gridCol w:w="1560"/>
        <w:gridCol w:w="1560"/>
        <w:gridCol w:w="1560"/>
      </w:tblGrid>
      <w:tr>
        <w:trPr>
          <w:tblHeader/>
        </w:trPr>
        <w:tc>
          <w:p>
            <w:pPr>
              <w:jc w:val="left"/>
            </w:pPr>
            <w:r>
              <w:rPr>
                <w:b/>
                <w:bCs/>
              </w:rPr>
              <w:t xml:space="preserve">Metric</w:t>
            </w:r>
          </w:p>
        </w:tc>
        <w:tc>
          <w:p>
            <w:pPr>
              <w:jc w:val="left"/>
            </w:pPr>
            <w:r>
              <w:rPr>
                <w:b/>
                <w:bCs/>
              </w:rPr>
              <w:t xml:space="preserve">Q1</w:t>
            </w:r>
          </w:p>
        </w:tc>
        <w:tc>
          <w:p>
            <w:pPr>
              <w:jc w:val="left"/>
            </w:pPr>
            <w:r>
              <w:rPr>
                <w:b/>
                <w:bCs/>
              </w:rPr>
              <w:t xml:space="preserve">Q2</w:t>
            </w:r>
          </w:p>
        </w:tc>
        <w:tc>
          <w:p>
            <w:pPr>
              <w:jc w:val="left"/>
            </w:pPr>
            <w:r>
              <w:rPr>
                <w:b/>
                <w:bCs/>
              </w:rPr>
              <w:t xml:space="preserve">Q3</w:t>
            </w:r>
          </w:p>
        </w:tc>
        <w:tc>
          <w:p>
            <w:pPr>
              <w:jc w:val="left"/>
            </w:pPr>
            <w:r>
              <w:rPr>
                <w:b/>
                <w:bCs/>
              </w:rPr>
              <w:t xml:space="preserve">Q4</w:t>
            </w:r>
          </w:p>
        </w:tc>
      </w:tr>
      <w:tr>
        <w:tc>
          <w:p>
            <w:pPr>
              <w:jc w:val="left"/>
            </w:pPr>
            <w:r>
              <w:t xml:space="preserve">Top win reason</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r>
        <w:tc>
          <w:p>
            <w:pPr>
              <w:jc w:val="left"/>
            </w:pPr>
            <w:r>
              <w:t xml:space="preserve">Top loss reason</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r>
        <w:tc>
          <w:p>
            <w:pPr>
              <w:jc w:val="left"/>
            </w:pPr>
            <w:r>
              <w:t xml:space="preserve">Most-mentioned competitor</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r>
        <w:tc>
          <w:p>
            <w:pPr>
              <w:jc w:val="left"/>
            </w:pPr>
            <w:r>
              <w:t xml:space="preserve">Win:Loss ratio (surveyed)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r>
        <w:tc>
          <w:p>
            <w:pPr>
              <w:jc w:val="left"/>
            </w:pPr>
            <w:r>
              <w:t xml:space="preserve">New themes emerged</w:t>
            </w:r>
          </w:p>
        </w:tc>
        <w:tc>
          <w:p>
            <w:pPr>
              <w:jc w:val="left"/>
            </w:pPr>
            <w:r>
              <w:t xml:space="preserve">[VOID]</w:t>
            </w:r>
          </w:p>
        </w:tc>
        <w:tc>
          <w:p>
            <w:pPr>
              <w:jc w:val="left"/>
            </w:pPr>
            <w:r>
              <w:t xml:space="preserve">[VOID]</w:t>
            </w:r>
          </w:p>
        </w:tc>
        <w:tc>
          <w:p>
            <w:pPr>
              <w:jc w:val="left"/>
            </w:pPr>
            <w:r>
              <w:t xml:space="preserve">[VOID]</w:t>
            </w:r>
          </w:p>
        </w:tc>
        <w:tc>
          <w:p>
            <w:pPr>
              <w:jc w:val="left"/>
            </w:pPr>
            <w:r>
              <w:t xml:space="preserve">[VOID]</w:t>
            </w:r>
          </w:p>
        </w:tc>
      </w:tr>
    </w:tbl>
    <w:p>
      <w:pPr>
        <w:pStyle w:val="Heading3"/>
        <w:spacing w:after="200"/>
        <w:jc w:val="left"/>
      </w:pPr>
      <w:r>
        <w:t xml:space="preserve">Cross-Reference: M27 (Customer Research VOC)</w:t>
      </w:r>
    </w:p>
    <w:p>
      <w:pPr>
        <w:spacing w:after="120"/>
        <w:jc w:val="left"/>
      </w:pPr>
      <w:r>
        <w:t xml:space="preserve">Win/Loss Analysis in M20 covers </w:t>
      </w:r>
      <w:r>
        <w:rPr>
          <w:b/>
          <w:bCs/>
        </w:rPr>
        <w:t xml:space="preserve">structured decision tracking</w:t>
      </w:r>
      <w:r>
        <w:t xml:space="preserve"> (why bought/didn't buy, tracked over time). M27 (Customer Research VOC) covers </w:t>
      </w:r>
      <w:r>
        <w:rPr>
          <w:b/>
          <w:bCs/>
        </w:rPr>
        <w:t xml:space="preserve">deep qualitative research</w:t>
      </w:r>
      <w:r>
        <w:t xml:space="preserve"> (customer interviews, review mining, segment-level insights). They're complementary:</w:t>
      </w:r>
    </w:p>
    <w:p>
      <w:pPr>
        <w:spacing w:after="200"/>
      </w:pPr>
      <w:r>
        <w:t xml:space="preserve"> </w:t>
      </w:r>
    </w:p>
    <w:p>
      <w:pPr>
        <w:pStyle w:val="ListParagraph"/>
        <w:numPr>
          <w:ilvl w:val="0"/>
          <w:numId w:val="1"/>
        </w:numPr>
        <w:spacing w:after="100"/>
        <w:ind w:left="240"/>
        <w:jc w:val="left"/>
      </w:pPr>
      <w:r>
        <w:rPr>
          <w:b/>
          <w:bCs/>
        </w:rPr>
        <w:t xml:space="preserve">M20 Win/Loss</w:t>
      </w:r>
      <w:r>
        <w:t xml:space="preserve"> = ongoing operational metric (every purchase, automated survey)</w:t>
      </w:r>
    </w:p>
    <w:p>
      <w:pPr>
        <w:pStyle w:val="ListParagraph"/>
        <w:numPr>
          <w:ilvl w:val="0"/>
          <w:numId w:val="1"/>
        </w:numPr>
        <w:spacing w:after="100"/>
        <w:ind w:left="240"/>
        <w:jc w:val="left"/>
      </w:pPr>
      <w:r>
        <w:rPr>
          <w:b/>
          <w:bCs/>
        </w:rPr>
        <w:t xml:space="preserve">M27 VOC</w:t>
      </w:r>
      <w:r>
        <w:t xml:space="preserve"> = periodic deep dive (quarterly interviews, review analysis batches)</w:t>
      </w:r>
    </w:p>
    <w:p>
      <w:pPr>
        <w:spacing w:after="200"/>
      </w:pPr>
      <w:r>
        <w:t xml:space="preserve"> </w:t>
      </w:r>
    </w:p>
    <w:p>
      <w:pPr>
        <w:spacing w:after="120"/>
        <w:jc w:val="left"/>
      </w:pPr>
      <w:r>
        <w:t xml:space="preserve">When M27 is workshopped, it should pull from M20's win/loss data as input.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Feedback Loop Integration</w:t>
      </w:r>
    </w:p>
    <w:p>
      <w:pPr>
        <w:pStyle w:val="Heading3"/>
        <w:spacing w:after="200"/>
        <w:jc w:val="left"/>
      </w:pPr>
      <w:r>
        <w:t xml:space="preserve">How the Three Loops Feed Each Other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NPS → Detractors → Support (AAAA+F recovery)    </w:t>
      </w:r>
      <w:r>
        <w:br/>
      </w:r>
      <w:r>
        <w:rPr>
          <w:rFonts w:ascii="Courier New" w:cs="Courier New" w:eastAsia="Courier New" w:hAnsi="Courier New"/>
          <w:color w:val="FFFFFF"/>
          <w:sz w:val="20"/>
          <w:szCs w:val="20"/>
        </w:rPr>
        <w:t xml:space="preserve">    NPS → Promoters → Referral Program (M22)    </w:t>
      </w:r>
      <w:r>
        <w:br/>
      </w:r>
      <w:r>
        <w:rPr>
          <w:rFonts w:ascii="Courier New" w:cs="Courier New" w:eastAsia="Courier New" w:hAnsi="Courier New"/>
          <w:color w:val="FFFFFF"/>
          <w:sz w:val="20"/>
          <w:szCs w:val="20"/>
        </w:rPr>
        <w:t xml:space="preserve">    NPS → Follow-up text → Win/Loss themes    </w:t>
      </w:r>
      <w:r>
        <w:br/>
      </w:r>
      <w:r>
        <w:rPr>
          <w:rFonts w:ascii="Courier New" w:cs="Courier New" w:eastAsia="Courier New" w:hAnsi="Courier New"/>
          <w:color w:val="FFFFFF"/>
          <w:sz w:val="20"/>
          <w:szCs w:val="20"/>
        </w:rPr>
        <w:t xml:space="preserve">    CSAT (support) → Low scores → Agent coaching + process improvement    </w:t>
      </w:r>
      <w:r>
        <w:br/>
      </w:r>
      <w:r>
        <w:rPr>
          <w:rFonts w:ascii="Courier New" w:cs="Courier New" w:eastAsia="Courier New" w:hAnsi="Courier New"/>
          <w:color w:val="FFFFFF"/>
          <w:sz w:val="20"/>
          <w:szCs w:val="20"/>
        </w:rPr>
        <w:t xml:space="preserve">    CSAT (product) → Low scores → Product development + messaging adjustment    </w:t>
      </w:r>
      <w:r>
        <w:br/>
      </w:r>
      <w:r>
        <w:rPr>
          <w:rFonts w:ascii="Courier New" w:cs="Courier New" w:eastAsia="Courier New" w:hAnsi="Courier New"/>
          <w:color w:val="FFFFFF"/>
          <w:sz w:val="20"/>
          <w:szCs w:val="20"/>
        </w:rPr>
        <w:t xml:space="preserve">    Win/Loss (wins) → Marketing copy fuel + positioning validation    </w:t>
      </w:r>
      <w:r>
        <w:br/>
      </w:r>
      <w:r>
        <w:rPr>
          <w:rFonts w:ascii="Courier New" w:cs="Courier New" w:eastAsia="Courier New" w:hAnsi="Courier New"/>
          <w:color w:val="FFFFFF"/>
          <w:sz w:val="20"/>
          <w:szCs w:val="20"/>
        </w:rPr>
        <w:t xml:space="preserve">    Win/Loss (losses) → Pricing (M10) + Competitive (M26) + Content (M16) action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Monthly Feedback Review (Add to MBR from M25)</w:t>
      </w:r>
    </w:p>
    <w:p>
      <w:pPr>
        <w:spacing w:after="120"/>
        <w:jc w:val="left"/>
      </w:pPr>
      <w:r>
        <w:t xml:space="preserve">At each Monthly Business Review, add a feedback section:</w:t>
      </w:r>
    </w:p>
    <w:p>
      <w:pPr>
        <w:spacing w:after="200"/>
      </w:pPr>
      <w:r>
        <w:t xml:space="preserve"> </w:t>
      </w:r>
    </w:p>
    <w:p>
      <w:pPr>
        <w:spacing w:after="100"/>
        <w:ind w:left="240"/>
        <w:jc w:val="left"/>
      </w:pPr>
      <w:r>
        <w:t xml:space="preserve">1. </w:t>
      </w:r>
      <w:r>
        <w:rPr>
          <w:b/>
          <w:bCs/>
        </w:rPr>
        <w:t xml:space="preserve">NPS trend</w:t>
      </w:r>
      <w:r>
        <w:t xml:space="preserve"> — score, movement, top verbatim themes</w:t>
      </w:r>
    </w:p>
    <w:p>
      <w:pPr>
        <w:spacing w:after="100"/>
        <w:ind w:left="240"/>
        <w:jc w:val="left"/>
      </w:pPr>
      <w:r>
        <w:t xml:space="preserve">2. </w:t>
      </w:r>
      <w:r>
        <w:rPr>
          <w:b/>
          <w:bCs/>
        </w:rPr>
        <w:t xml:space="preserve">CSAT trend</w:t>
      </w:r>
      <w:r>
        <w:t xml:space="preserve"> — support CSAT, product CSAT, any outlier tickets</w:t>
      </w:r>
    </w:p>
    <w:p>
      <w:pPr>
        <w:spacing w:after="100"/>
        <w:ind w:left="240"/>
        <w:jc w:val="left"/>
      </w:pPr>
      <w:r>
        <w:t xml:space="preserve">3. </w:t>
      </w:r>
      <w:r>
        <w:rPr>
          <w:b/>
          <w:bCs/>
        </w:rPr>
        <w:t xml:space="preserve">Win/Loss shift</w:t>
      </w:r>
      <w:r>
        <w:t xml:space="preserve"> — any new win/loss reasons emerging? Competitor landscape changing?</w:t>
      </w:r>
    </w:p>
    <w:p>
      <w:pPr>
        <w:spacing w:after="100"/>
        <w:ind w:left="240"/>
        <w:jc w:val="left"/>
      </w:pPr>
      <w:r>
        <w:t xml:space="preserve">4. </w:t>
      </w:r>
      <w:r>
        <w:rPr>
          <w:b/>
          <w:bCs/>
        </w:rPr>
        <w:t xml:space="preserve">Issue type distribution</w:t>
      </w:r>
      <w:r>
        <w:t xml:space="preserve"> — are shipping issues decreasing? Are efficacy complaints increasing?</w:t>
      </w:r>
    </w:p>
    <w:p>
      <w:pPr>
        <w:spacing w:after="100"/>
        <w:ind w:left="240"/>
        <w:jc w:val="left"/>
      </w:pPr>
      <w:r>
        <w:t xml:space="preserve">5. </w:t>
      </w:r>
      <w:r>
        <w:rPr>
          <w:b/>
          <w:bCs/>
        </w:rPr>
        <w:t xml:space="preserve">Refund rate trend</w:t>
      </w:r>
      <w:r>
        <w:t xml:space="preserve"> — rate, top reason code, exchange ratio</w:t>
      </w:r>
    </w:p>
    <w:p>
      <w:pPr>
        <w:spacing w:after="200"/>
      </w:pPr>
      <w:r>
        <w:t xml:space="preserve"> </w:t>
      </w:r>
    </w:p>
    <w:p>
      <w:pPr>
        <w:spacing w:after="120"/>
        <w:jc w:val="left"/>
      </w:pPr>
      <w:r>
        <w:t xml:space="preserve">This section feeds directly into the MBR decision framework established in M25.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33"/>
        <w:gridCol w:w="2080"/>
        <w:gridCol w:w="3467"/>
        <w:gridCol w:w="2080"/>
      </w:tblGrid>
      <w:tr>
        <w:trPr>
          <w:tblHeader/>
        </w:trPr>
        <w:tc>
          <w:p>
            <w:pPr>
              <w:jc w:val="left"/>
            </w:pPr>
            <w:r>
              <w:rPr>
                <w:b/>
                <w:bCs/>
              </w:rPr>
              <w:t xml:space="preserve">Phase</w:t>
            </w:r>
          </w:p>
        </w:tc>
        <w:tc>
          <w:p>
            <w:pPr>
              <w:jc w:val="left"/>
            </w:pPr>
            <w:r>
              <w:rPr>
                <w:b/>
                <w:bCs/>
              </w:rPr>
              <w:t xml:space="preserve">When</w:t>
            </w:r>
          </w:p>
        </w:tc>
        <w:tc>
          <w:p>
            <w:pPr>
              <w:jc w:val="left"/>
            </w:pPr>
            <w:r>
              <w:rPr>
                <w:b/>
                <w:bCs/>
              </w:rPr>
              <w:t xml:space="preserve">What</w:t>
            </w:r>
          </w:p>
        </w:tc>
        <w:tc>
          <w:p>
            <w:pPr>
              <w:jc w:val="left"/>
            </w:pPr>
            <w:r>
              <w:rPr>
                <w:b/>
                <w:bCs/>
              </w:rPr>
              <w:t xml:space="preserve">Tool</w:t>
            </w:r>
          </w:p>
        </w:tc>
      </w:tr>
      <w:tr>
        <w:tc>
          <w:p>
            <w:pPr>
              <w:jc w:val="left"/>
            </w:pPr>
            <w:r>
              <w:rPr>
                <w:b/>
                <w:bCs/>
              </w:rPr>
              <w:t xml:space="preserve">Pre-launch</w:t>
            </w:r>
          </w:p>
        </w:tc>
        <w:tc>
          <w:p>
            <w:pPr>
              <w:jc w:val="left"/>
            </w:pPr>
            <w:r>
              <w:t xml:space="preserve">Month -1</w:t>
            </w:r>
          </w:p>
        </w:tc>
        <w:tc>
          <w:p>
            <w:pPr>
              <w:jc w:val="left"/>
            </w:pPr>
            <w:r>
              <w:t xml:space="preserve">Set up Gorgias (CSAT auto-survey enabled)</w:t>
            </w:r>
          </w:p>
        </w:tc>
        <w:tc>
          <w:p>
            <w:pPr>
              <w:jc w:val="left"/>
            </w:pPr>
            <w:r>
              <w:t xml:space="preserve">Gorgias</w:t>
            </w:r>
          </w:p>
        </w:tc>
      </w:tr>
      <w:tr>
        <w:tc>
          <w:p>
            <w:pPr>
              <w:jc w:val="left"/>
            </w:pPr>
            <w:r>
              <w:rPr>
                <w:b/>
                <w:bCs/>
              </w:rPr>
              <w:t xml:space="preserve">Pre-launch</w:t>
            </w:r>
          </w:p>
        </w:tc>
        <w:tc>
          <w:p>
            <w:pPr>
              <w:jc w:val="left"/>
            </w:pPr>
            <w:r>
              <w:t xml:space="preserve">Month -1</w:t>
            </w:r>
          </w:p>
        </w:tc>
        <w:tc>
          <w:p>
            <w:pPr>
              <w:jc w:val="left"/>
            </w:pPr>
            <w:r>
              <w:t xml:space="preserve">Build NPS Klaviyo flow (Day 30 trigger)</w:t>
            </w:r>
          </w:p>
        </w:tc>
        <w:tc>
          <w:p>
            <w:pPr>
              <w:jc w:val="left"/>
            </w:pPr>
            <w:r>
              <w:t xml:space="preserve">Klaviyo</w:t>
            </w:r>
          </w:p>
        </w:tc>
      </w:tr>
      <w:tr>
        <w:tc>
          <w:p>
            <w:pPr>
              <w:jc w:val="left"/>
            </w:pPr>
            <w:r>
              <w:rPr>
                <w:b/>
                <w:bCs/>
              </w:rPr>
              <w:t xml:space="preserve">Pre-launch</w:t>
            </w:r>
          </w:p>
        </w:tc>
        <w:tc>
          <w:p>
            <w:pPr>
              <w:jc w:val="left"/>
            </w:pPr>
            <w:r>
              <w:t xml:space="preserve">Month -1</w:t>
            </w:r>
          </w:p>
        </w:tc>
        <w:tc>
          <w:p>
            <w:pPr>
              <w:jc w:val="left"/>
            </w:pPr>
            <w:r>
              <w:t xml:space="preserve">Build post-purchase survey (Fairing or Klaviyo Day 1)</w:t>
            </w:r>
          </w:p>
        </w:tc>
        <w:tc>
          <w:p>
            <w:pPr>
              <w:jc w:val="left"/>
            </w:pPr>
            <w:r>
              <w:t xml:space="preserve">Fairing / Klaviyo</w:t>
            </w:r>
          </w:p>
        </w:tc>
      </w:tr>
      <w:tr>
        <w:tc>
          <w:p>
            <w:pPr>
              <w:jc w:val="left"/>
            </w:pPr>
            <w:r>
              <w:rPr>
                <w:b/>
                <w:bCs/>
              </w:rPr>
              <w:t xml:space="preserve">Launch</w:t>
            </w:r>
          </w:p>
        </w:tc>
        <w:tc>
          <w:p>
            <w:pPr>
              <w:jc w:val="left"/>
            </w:pPr>
            <w:r>
              <w:t xml:space="preserve">Month 0</w:t>
            </w:r>
          </w:p>
        </w:tc>
        <w:tc>
          <w:p>
            <w:pPr>
              <w:jc w:val="left"/>
            </w:pPr>
            <w:r>
              <w:t xml:space="preserve">Start collecting support CSAT on every ticket</w:t>
            </w:r>
          </w:p>
        </w:tc>
        <w:tc>
          <w:p>
            <w:pPr>
              <w:jc w:val="left"/>
            </w:pPr>
            <w:r>
              <w:t xml:space="preserve">Gorgias</w:t>
            </w:r>
          </w:p>
        </w:tc>
      </w:tr>
      <w:tr>
        <w:tc>
          <w:p>
            <w:pPr>
              <w:jc w:val="left"/>
            </w:pPr>
            <w:r>
              <w:rPr>
                <w:b/>
                <w:bCs/>
              </w:rPr>
              <w:t xml:space="preserve">Launch</w:t>
            </w:r>
          </w:p>
        </w:tc>
        <w:tc>
          <w:p>
            <w:pPr>
              <w:jc w:val="left"/>
            </w:pPr>
            <w:r>
              <w:t xml:space="preserve">Month 0</w:t>
            </w:r>
          </w:p>
        </w:tc>
        <w:tc>
          <w:p>
            <w:pPr>
              <w:jc w:val="left"/>
            </w:pPr>
            <w:r>
              <w:t xml:space="preserve">Start collecting post-purchase "why did you buy"</w:t>
            </w:r>
          </w:p>
        </w:tc>
        <w:tc>
          <w:p>
            <w:pPr>
              <w:jc w:val="left"/>
            </w:pPr>
            <w:r>
              <w:t xml:space="preserve">Fairing / Klaviyo</w:t>
            </w:r>
          </w:p>
        </w:tc>
      </w:tr>
      <w:tr>
        <w:tc>
          <w:p>
            <w:pPr>
              <w:jc w:val="left"/>
            </w:pPr>
            <w:r>
              <w:rPr>
                <w:b/>
                <w:bCs/>
              </w:rPr>
              <w:t xml:space="preserve">Month 1</w:t>
            </w:r>
          </w:p>
        </w:tc>
        <w:tc>
          <w:p>
            <w:pPr>
              <w:jc w:val="left"/>
            </w:pPr>
            <w:r>
              <w:t xml:space="preserve">30 days post-launch</w:t>
            </w:r>
          </w:p>
        </w:tc>
        <w:tc>
          <w:p>
            <w:pPr>
              <w:jc w:val="left"/>
            </w:pPr>
            <w:r>
              <w:t xml:space="preserve">First NPS survey batch sends</w:t>
            </w:r>
          </w:p>
        </w:tc>
        <w:tc>
          <w:p>
            <w:pPr>
              <w:jc w:val="left"/>
            </w:pPr>
            <w:r>
              <w:t xml:space="preserve">Delighted / Klaviyo</w:t>
            </w:r>
          </w:p>
        </w:tc>
      </w:tr>
      <w:tr>
        <w:tc>
          <w:p>
            <w:pPr>
              <w:jc w:val="left"/>
            </w:pPr>
            <w:r>
              <w:rPr>
                <w:b/>
                <w:bCs/>
              </w:rPr>
              <w:t xml:space="preserve">Month 2</w:t>
            </w:r>
          </w:p>
        </w:tc>
        <w:tc>
          <w:p>
            <w:pPr>
              <w:jc w:val="left"/>
            </w:pPr>
          </w:p>
        </w:tc>
        <w:tc>
          <w:p>
            <w:pPr>
              <w:jc w:val="left"/>
            </w:pPr>
            <w:r>
              <w:t xml:space="preserve">First cart abandonment survey analysis</w:t>
            </w:r>
          </w:p>
        </w:tc>
        <w:tc>
          <w:p>
            <w:pPr>
              <w:jc w:val="left"/>
            </w:pPr>
            <w:r>
              <w:t xml:space="preserve">Klaviyo</w:t>
            </w:r>
          </w:p>
        </w:tc>
      </w:tr>
      <w:tr>
        <w:tc>
          <w:p>
            <w:pPr>
              <w:jc w:val="left"/>
            </w:pPr>
            <w:r>
              <w:rPr>
                <w:b/>
                <w:bCs/>
              </w:rPr>
              <w:t xml:space="preserve">Month 3</w:t>
            </w:r>
          </w:p>
        </w:tc>
        <w:tc>
          <w:p>
            <w:pPr>
              <w:jc w:val="left"/>
            </w:pPr>
          </w:p>
        </w:tc>
        <w:tc>
          <w:p>
            <w:pPr>
              <w:jc w:val="left"/>
            </w:pPr>
            <w:r>
              <w:t xml:space="preserve">First quarterly win/loss summary</w:t>
            </w:r>
          </w:p>
        </w:tc>
        <w:tc>
          <w:p>
            <w:pPr>
              <w:jc w:val="left"/>
            </w:pPr>
            <w:r>
              <w:t xml:space="preserve">Manual review</w:t>
            </w:r>
          </w:p>
        </w:tc>
      </w:tr>
      <w:tr>
        <w:tc>
          <w:p>
            <w:pPr>
              <w:jc w:val="left"/>
            </w:pPr>
            <w:r>
              <w:rPr>
                <w:b/>
                <w:bCs/>
              </w:rPr>
              <w:t xml:space="preserve">Month 6</w:t>
            </w:r>
          </w:p>
        </w:tc>
        <w:tc>
          <w:p>
            <w:pPr>
              <w:jc w:val="left"/>
            </w:pPr>
          </w:p>
        </w:tc>
        <w:tc>
          <w:p>
            <w:pPr>
              <w:jc w:val="left"/>
            </w:pPr>
            <w:r>
              <w:t xml:space="preserve">Evaluate upgrading to Delighted or Retently for NPS</w:t>
            </w:r>
          </w:p>
        </w:tc>
        <w:tc>
          <w:p>
            <w:pPr>
              <w:jc w:val="left"/>
            </w:pPr>
            <w:r>
              <w:t xml:space="preserve">Budget review</w:t>
            </w:r>
          </w:p>
        </w:tc>
      </w:tr>
    </w:tbl>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10"/>
        <w:gridCol w:w="1605"/>
        <w:gridCol w:w="4145"/>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DTC supplement-specific NPS benchmark</w:t>
            </w:r>
          </w:p>
        </w:tc>
        <w:tc>
          <w:p>
            <w:pPr>
              <w:jc w:val="left"/>
            </w:pPr>
            <w:r>
              <w:t xml:space="preserve">LOW</w:t>
            </w:r>
          </w:p>
        </w:tc>
        <w:tc>
          <w:p>
            <w:pPr>
              <w:jc w:val="left"/>
            </w:pPr>
            <w:r>
              <w:t xml:space="preserve">Establish own baseline after 50+ responses</w:t>
            </w:r>
          </w:p>
        </w:tc>
      </w:tr>
      <w:tr>
        <w:tc>
          <w:p>
            <w:pPr>
              <w:jc w:val="left"/>
            </w:pPr>
            <w:r>
              <w:t xml:space="preserve">Fairing vs Klaviyo for post-purchase surveys</w:t>
            </w:r>
          </w:p>
        </w:tc>
        <w:tc>
          <w:p>
            <w:pPr>
              <w:jc w:val="left"/>
            </w:pPr>
            <w:r>
              <w:t xml:space="preserve">MEDIUM</w:t>
            </w:r>
          </w:p>
        </w:tc>
        <w:tc>
          <w:p>
            <w:pPr>
              <w:jc w:val="left"/>
            </w:pPr>
            <w:r>
              <w:t xml:space="preserve">Test both during first 2 months, compare response rates</w:t>
            </w:r>
          </w:p>
        </w:tc>
      </w:tr>
      <w:tr>
        <w:tc>
          <w:p>
            <w:pPr>
              <w:jc w:val="left"/>
            </w:pPr>
            <w:r>
              <w:t xml:space="preserve">Optimal NPS survey timing for supplements</w:t>
            </w:r>
          </w:p>
        </w:tc>
        <w:tc>
          <w:p>
            <w:pPr>
              <w:jc w:val="left"/>
            </w:pPr>
            <w:r>
              <w:t xml:space="preserve">MEDIUM</w:t>
            </w:r>
          </w:p>
        </w:tc>
        <w:tc>
          <w:p>
            <w:pPr>
              <w:jc w:val="left"/>
            </w:pPr>
            <w:r>
              <w:t xml:space="preserve">A/B test Day 21 vs Day 30 vs Day 45 after 100+ data points</w:t>
            </w:r>
          </w:p>
        </w:tc>
      </w:tr>
      <w:tr>
        <w:tc>
          <w:p>
            <w:pPr>
              <w:jc w:val="left"/>
            </w:pPr>
            <w:r>
              <w:t xml:space="preserve">Win/loss reason percentages</w:t>
            </w:r>
          </w:p>
        </w:tc>
        <w:tc>
          <w:p>
            <w:pPr>
              <w:jc w:val="left"/>
            </w:pPr>
            <w:r>
              <w:t xml:space="preserve">HIGH</w:t>
            </w:r>
          </w:p>
        </w:tc>
        <w:tc>
          <w:p>
            <w:pPr>
              <w:jc w:val="left"/>
            </w:pPr>
            <w:r>
              <w:t xml:space="preserve">Populate from real survey data after 100 orders</w:t>
            </w:r>
          </w:p>
        </w:tc>
      </w:tr>
      <w:tr>
        <w:tc>
          <w:p>
            <w:pPr>
              <w:jc w:val="left"/>
            </w:pPr>
            <w:r>
              <w:t xml:space="preserve">Cart abandonment survey response rate</w:t>
            </w:r>
          </w:p>
        </w:tc>
        <w:tc>
          <w:p>
            <w:pPr>
              <w:jc w:val="left"/>
            </w:pPr>
            <w:r>
              <w:t xml:space="preserve">LOW</w:t>
            </w:r>
          </w:p>
        </w:tc>
        <w:tc>
          <w:p>
            <w:pPr>
              <w:jc w:val="left"/>
            </w:pPr>
            <w:r>
              <w:t xml:space="preserve">Measure after launch</w:t>
            </w:r>
          </w:p>
        </w:tc>
      </w:tr>
    </w:tbl>
    <w:p>
      <w:pPr>
        <w:pBdr>
          <w:bottom w:val="single" w:color="auto" w:sz="6" w:space="1"/>
        </w:pBdr>
        <w:spacing w:after="120"/>
      </w:pPr>
    </w:p>
    <w:p>
      <w:pPr>
        <w:spacing w:after="200"/>
      </w:pPr>
      <w:r>
        <w:t xml:space="preserve"> </w:t>
      </w:r>
    </w:p>
    <w:p>
      <w:pPr>
        <w:pStyle w:val="Heading3"/>
        <w:spacing w:after="200"/>
        <w:jc w:val="left"/>
      </w:pPr>
      <w:r>
        <w:t xml:space="preserve">customer_success_playbook.md</w:t>
      </w:r>
    </w:p>
    <w:p>
      <w:pPr>
        <w:pStyle w:val="Heading1"/>
        <w:spacing w:after="200"/>
        <w:jc w:val="center"/>
      </w:pPr>
      <w:r>
        <w:t xml:space="preserve">M20: Customer Success Playbook</w:t>
      </w:r>
    </w:p>
    <w:p>
      <w:pPr>
        <w:spacing w:after="120"/>
        <w:jc w:val="left"/>
      </w:pPr>
      <w:r>
        <w:rPr>
          <w:b/>
          <w:bCs/>
        </w:rPr>
        <w:t xml:space="preserve">TUP</w:t>
      </w:r>
      <w:r>
        <w:t xml:space="preserve">: M20 — Customer Support</w:t>
      </w:r>
      <w:r>
        <w:br/>
      </w:r>
      <w:r>
        <w:rPr>
          <w:b/>
          <w:bCs/>
        </w:rPr>
        <w:t xml:space="preserve">Scope</w:t>
      </w:r>
      <w:r>
        <w:t xml:space="preserve">: Proactive success — journey touchpoints, activation, at-risk signals, 11-star experience vision</w:t>
      </w:r>
      <w:r>
        <w:br/>
      </w:r>
      <w:r>
        <w:rPr>
          <w:b/>
          <w:bCs/>
        </w:rPr>
        <w:t xml:space="preserve">Source Tabs</w:t>
      </w:r>
      <w:r>
        <w:t xml:space="preserve">: 468 (Customer Success Playbook), 476 (11-Star Experience)</w:t>
      </w:r>
      <w:r>
        <w:br/>
      </w:r>
      <w:r>
        <w:rPr>
          <w:b/>
          <w:bCs/>
        </w:rPr>
        <w:t xml:space="preserve">Version</w:t>
      </w:r>
      <w:r>
        <w:t xml:space="preserve">: 1.0.0 (initial workshop)</w:t>
      </w:r>
      <w:r>
        <w:br/>
      </w:r>
      <w:r>
        <w:rPr>
          <w:b/>
          <w:bCs/>
        </w:rPr>
        <w:t xml:space="preserve">Last Updated</w:t>
      </w:r>
      <w:r>
        <w:t xml:space="preserve">: 2026-02-07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Support vs. Success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84"/>
        <w:gridCol w:w="3588"/>
        <w:gridCol w:w="3588"/>
      </w:tblGrid>
      <w:tr>
        <w:trPr>
          <w:tblHeader/>
        </w:trPr>
        <w:tc>
          <w:p>
            <w:pPr>
              <w:jc w:val="left"/>
            </w:pPr>
            <w:r>
              <w:rPr>
                <w:b/>
                <w:bCs/>
              </w:rPr>
              <w:t xml:space="preserve">Dimension</w:t>
            </w:r>
          </w:p>
        </w:tc>
        <w:tc>
          <w:p>
            <w:pPr>
              <w:jc w:val="left"/>
            </w:pPr>
            <w:r>
              <w:rPr>
                <w:b/>
                <w:bCs/>
              </w:rPr>
              <w:t xml:space="preserve">Customer Support</w:t>
            </w:r>
          </w:p>
        </w:tc>
        <w:tc>
          <w:p>
            <w:pPr>
              <w:jc w:val="left"/>
            </w:pPr>
            <w:r>
              <w:rPr>
                <w:b/>
                <w:bCs/>
              </w:rPr>
              <w:t xml:space="preserve">Customer Success</w:t>
            </w:r>
          </w:p>
        </w:tc>
      </w:tr>
      <w:tr>
        <w:tc>
          <w:p>
            <w:pPr>
              <w:jc w:val="left"/>
            </w:pPr>
            <w:r>
              <w:rPr>
                <w:b/>
                <w:bCs/>
              </w:rPr>
              <w:t xml:space="preserve">Trigger</w:t>
            </w:r>
          </w:p>
        </w:tc>
        <w:tc>
          <w:p>
            <w:pPr>
              <w:jc w:val="left"/>
            </w:pPr>
            <w:r>
              <w:t xml:space="preserve">Customer contacts us (reactive)</w:t>
            </w:r>
          </w:p>
        </w:tc>
        <w:tc>
          <w:p>
            <w:pPr>
              <w:jc w:val="left"/>
            </w:pPr>
            <w:r>
              <w:t xml:space="preserve">We contact them (proactive)</w:t>
            </w:r>
          </w:p>
        </w:tc>
      </w:tr>
      <w:tr>
        <w:tc>
          <w:p>
            <w:pPr>
              <w:jc w:val="left"/>
            </w:pPr>
            <w:r>
              <w:rPr>
                <w:b/>
                <w:bCs/>
              </w:rPr>
              <w:t xml:space="preserve">Goal</w:t>
            </w:r>
          </w:p>
        </w:tc>
        <w:tc>
          <w:p>
            <w:pPr>
              <w:jc w:val="left"/>
            </w:pPr>
            <w:r>
              <w:t xml:space="preserve">Resolve the issue</w:t>
            </w:r>
          </w:p>
        </w:tc>
        <w:tc>
          <w:p>
            <w:pPr>
              <w:jc w:val="left"/>
            </w:pPr>
            <w:r>
              <w:t xml:space="preserve">Prevent the issue</w:t>
            </w:r>
          </w:p>
        </w:tc>
      </w:tr>
      <w:tr>
        <w:tc>
          <w:p>
            <w:pPr>
              <w:jc w:val="left"/>
            </w:pPr>
            <w:r>
              <w:rPr>
                <w:b/>
                <w:bCs/>
              </w:rPr>
              <w:t xml:space="preserve">Metric</w:t>
            </w:r>
          </w:p>
        </w:tc>
        <w:tc>
          <w:p>
            <w:pPr>
              <w:jc w:val="left"/>
            </w:pPr>
            <w:r>
              <w:t xml:space="preserve">CSAT, resolution time</w:t>
            </w:r>
          </w:p>
        </w:tc>
        <w:tc>
          <w:p>
            <w:pPr>
              <w:jc w:val="left"/>
            </w:pPr>
            <w:r>
              <w:t xml:space="preserve">Activation rate, retention rate</w:t>
            </w:r>
          </w:p>
        </w:tc>
      </w:tr>
      <w:tr>
        <w:tc>
          <w:p>
            <w:pPr>
              <w:jc w:val="left"/>
            </w:pPr>
            <w:r>
              <w:rPr>
                <w:b/>
                <w:bCs/>
              </w:rPr>
              <w:t xml:space="preserve">Mindset</w:t>
            </w:r>
          </w:p>
        </w:tc>
        <w:tc>
          <w:p>
            <w:pPr>
              <w:jc w:val="left"/>
            </w:pPr>
            <w:r>
              <w:t xml:space="preserve">Cost center</w:t>
            </w:r>
          </w:p>
        </w:tc>
        <w:tc>
          <w:p>
            <w:pPr>
              <w:jc w:val="left"/>
            </w:pPr>
            <w:r>
              <w:t xml:space="preserve">Revenue driver</w:t>
            </w:r>
          </w:p>
        </w:tc>
      </w:tr>
      <w:tr>
        <w:tc>
          <w:p>
            <w:pPr>
              <w:jc w:val="left"/>
            </w:pPr>
            <w:r>
              <w:rPr>
                <w:b/>
                <w:bCs/>
              </w:rPr>
              <w:t xml:space="preserve">When</w:t>
            </w:r>
          </w:p>
        </w:tc>
        <w:tc>
          <w:p>
            <w:pPr>
              <w:jc w:val="left"/>
            </w:pPr>
            <w:r>
              <w:t xml:space="preserve">After something breaks</w:t>
            </w:r>
          </w:p>
        </w:tc>
        <w:tc>
          <w:p>
            <w:pPr>
              <w:jc w:val="left"/>
            </w:pPr>
            <w:r>
              <w:t xml:space="preserve">Before something breaks</w:t>
            </w:r>
          </w:p>
        </w:tc>
      </w:tr>
    </w:tbl>
    <w:p>
      <w:pPr>
        <w:spacing w:after="120"/>
        <w:jc w:val="left"/>
      </w:pPr>
      <w:r>
        <w:t xml:space="preserve">IonWave blends both. At pre-revenue scale, the same person (founder) handles both. The distinction matters for mindset, not org chart.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Customer Journey Touchpoints</w:t>
      </w:r>
    </w:p>
    <w:p>
      <w:pPr>
        <w:pStyle w:val="Heading3"/>
        <w:spacing w:after="200"/>
        <w:jc w:val="left"/>
      </w:pPr>
      <w:r>
        <w:t xml:space="preserve">Day 0-90 Touchpoint Map</w:t>
      </w:r>
    </w:p>
    <w:p>
      <w:pPr>
        <w:spacing w:after="120"/>
        <w:jc w:val="left"/>
      </w:pPr>
      <w:r>
        <w:t xml:space="preserve">This maps the </w:t>
      </w:r>
      <w:r>
        <w:rPr>
          <w:b/>
          <w:bCs/>
        </w:rPr>
        <w:t xml:space="preserve">support-relevant</w:t>
      </w:r>
      <w:r>
        <w:t xml:space="preserve"> touchpoints in the first 90 days. For full lifecycle email flows, see M17 (Email Marketing). For subscription retention mechanics, see M21 (Subscription &amp; Retention).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60"/>
        <w:gridCol w:w="1905"/>
        <w:gridCol w:w="1739"/>
        <w:gridCol w:w="2568"/>
        <w:gridCol w:w="1988"/>
      </w:tblGrid>
      <w:tr>
        <w:trPr>
          <w:tblHeader/>
        </w:trPr>
        <w:tc>
          <w:p>
            <w:pPr>
              <w:jc w:val="left"/>
            </w:pPr>
            <w:r>
              <w:rPr>
                <w:b/>
                <w:bCs/>
              </w:rPr>
              <w:t xml:space="preserve">Day</w:t>
            </w:r>
          </w:p>
        </w:tc>
        <w:tc>
          <w:p>
            <w:pPr>
              <w:jc w:val="left"/>
            </w:pPr>
            <w:r>
              <w:rPr>
                <w:b/>
                <w:bCs/>
              </w:rPr>
              <w:t xml:space="preserve">Touchpoint</w:t>
            </w:r>
          </w:p>
        </w:tc>
        <w:tc>
          <w:p>
            <w:pPr>
              <w:jc w:val="left"/>
            </w:pPr>
            <w:r>
              <w:rPr>
                <w:b/>
                <w:bCs/>
              </w:rPr>
              <w:t xml:space="preserve">Channel</w:t>
            </w:r>
          </w:p>
        </w:tc>
        <w:tc>
          <w:p>
            <w:pPr>
              <w:jc w:val="left"/>
            </w:pPr>
            <w:r>
              <w:rPr>
                <w:b/>
                <w:bCs/>
              </w:rPr>
              <w:t xml:space="preserve">Goal</w:t>
            </w:r>
          </w:p>
        </w:tc>
        <w:tc>
          <w:p>
            <w:pPr>
              <w:jc w:val="left"/>
            </w:pPr>
            <w:r>
              <w:rPr>
                <w:b/>
                <w:bCs/>
              </w:rPr>
              <w:t xml:space="preserve">Owner</w:t>
            </w:r>
          </w:p>
        </w:tc>
      </w:tr>
      <w:tr>
        <w:tc>
          <w:p>
            <w:pPr>
              <w:jc w:val="left"/>
            </w:pPr>
            <w:r>
              <w:rPr>
                <w:b/>
                <w:bCs/>
              </w:rPr>
              <w:t xml:space="preserve">Day 0</w:t>
            </w:r>
          </w:p>
        </w:tc>
        <w:tc>
          <w:p>
            <w:pPr>
              <w:jc w:val="left"/>
            </w:pPr>
            <w:r>
              <w:t xml:space="preserve">Order confirmation</w:t>
            </w:r>
          </w:p>
        </w:tc>
        <w:tc>
          <w:p>
            <w:pPr>
              <w:jc w:val="left"/>
            </w:pPr>
            <w:r>
              <w:t xml:space="preserve">Email (Shopify)</w:t>
            </w:r>
          </w:p>
        </w:tc>
        <w:tc>
          <w:p>
            <w:pPr>
              <w:jc w:val="left"/>
            </w:pPr>
            <w:r>
              <w:t xml:space="preserve">Set expectations, reduce buyer's remorse</w:t>
            </w:r>
          </w:p>
        </w:tc>
        <w:tc>
          <w:p>
            <w:pPr>
              <w:jc w:val="left"/>
            </w:pPr>
            <w:r>
              <w:t xml:space="preserve">Automated</w:t>
            </w:r>
          </w:p>
        </w:tc>
      </w:tr>
      <w:tr>
        <w:tc>
          <w:p>
            <w:pPr>
              <w:jc w:val="left"/>
            </w:pPr>
            <w:r>
              <w:rPr>
                <w:b/>
                <w:bCs/>
              </w:rPr>
              <w:t xml:space="preserve">Day 1</w:t>
            </w:r>
          </w:p>
        </w:tc>
        <w:tc>
          <w:p>
            <w:pPr>
              <w:jc w:val="left"/>
            </w:pPr>
            <w:r>
              <w:t xml:space="preserve">Welcome + what to expect</w:t>
            </w:r>
          </w:p>
        </w:tc>
        <w:tc>
          <w:p>
            <w:pPr>
              <w:jc w:val="left"/>
            </w:pPr>
            <w:r>
              <w:t xml:space="preserve">Email (Klaviyo)</w:t>
            </w:r>
          </w:p>
        </w:tc>
        <w:tc>
          <w:p>
            <w:pPr>
              <w:jc w:val="left"/>
            </w:pPr>
            <w:r>
              <w:t xml:space="preserve">Educate on product, set timeline for results</w:t>
            </w:r>
          </w:p>
        </w:tc>
        <w:tc>
          <w:p>
            <w:pPr>
              <w:jc w:val="left"/>
            </w:pPr>
            <w:r>
              <w:t xml:space="preserve">Automated</w:t>
            </w:r>
          </w:p>
        </w:tc>
      </w:tr>
      <w:tr>
        <w:tc>
          <w:p>
            <w:pPr>
              <w:jc w:val="left"/>
            </w:pPr>
            <w:r>
              <w:rPr>
                <w:b/>
                <w:bCs/>
              </w:rPr>
              <w:t xml:space="preserve">Day 2-3</w:t>
            </w:r>
          </w:p>
        </w:tc>
        <w:tc>
          <w:p>
            <w:pPr>
              <w:jc w:val="left"/>
            </w:pPr>
            <w:r>
              <w:t xml:space="preserve">Shipping confirmation + tracking</w:t>
            </w:r>
          </w:p>
        </w:tc>
        <w:tc>
          <w:p>
            <w:pPr>
              <w:jc w:val="left"/>
            </w:pPr>
            <w:r>
              <w:t xml:space="preserve">Email (Shopify/fulfillment)</w:t>
            </w:r>
          </w:p>
        </w:tc>
        <w:tc>
          <w:p>
            <w:pPr>
              <w:jc w:val="left"/>
            </w:pPr>
            <w:r>
              <w:t xml:space="preserve">Reduce WISMO tickets</w:t>
            </w:r>
          </w:p>
        </w:tc>
        <w:tc>
          <w:p>
            <w:pPr>
              <w:jc w:val="left"/>
            </w:pPr>
            <w:r>
              <w:t xml:space="preserve">Automated</w:t>
            </w:r>
          </w:p>
        </w:tc>
      </w:tr>
      <w:tr>
        <w:tc>
          <w:p>
            <w:pPr>
              <w:jc w:val="left"/>
            </w:pPr>
            <w:r>
              <w:rPr>
                <w:b/>
                <w:bCs/>
              </w:rPr>
              <w:t xml:space="preserve">Day 5-7</w:t>
            </w:r>
          </w:p>
        </w:tc>
        <w:tc>
          <w:p>
            <w:pPr>
              <w:jc w:val="left"/>
            </w:pPr>
            <w:r>
              <w:t xml:space="preserve">Delivery + first use prompt</w:t>
            </w:r>
          </w:p>
        </w:tc>
        <w:tc>
          <w:p>
            <w:pPr>
              <w:jc w:val="left"/>
            </w:pPr>
            <w:r>
              <w:t xml:space="preserve">Email (Klaviyo)</w:t>
            </w:r>
          </w:p>
        </w:tc>
        <w:tc>
          <w:p>
            <w:pPr>
              <w:jc w:val="left"/>
            </w:pPr>
            <w:r>
              <w:t xml:space="preserve">Encourage immediate use, dosage guidance</w:t>
            </w:r>
          </w:p>
        </w:tc>
        <w:tc>
          <w:p>
            <w:pPr>
              <w:jc w:val="left"/>
            </w:pPr>
            <w:r>
              <w:t xml:space="preserve">Automated</w:t>
            </w:r>
          </w:p>
        </w:tc>
      </w:tr>
      <w:tr>
        <w:tc>
          <w:p>
            <w:pPr>
              <w:jc w:val="left"/>
            </w:pPr>
            <w:r>
              <w:rPr>
                <w:b/>
                <w:bCs/>
              </w:rPr>
              <w:t xml:space="preserve">Day 7</w:t>
            </w:r>
          </w:p>
        </w:tc>
        <w:tc>
          <w:p>
            <w:pPr>
              <w:jc w:val="left"/>
            </w:pPr>
            <w:r>
              <w:t xml:space="preserve">Product CSAT check</w:t>
            </w:r>
          </w:p>
        </w:tc>
        <w:tc>
          <w:p>
            <w:pPr>
              <w:jc w:val="left"/>
            </w:pPr>
            <w:r>
              <w:t xml:space="preserve">Email (Klaviyo / Delighted)</w:t>
            </w:r>
          </w:p>
        </w:tc>
        <w:tc>
          <w:p>
            <w:pPr>
              <w:jc w:val="left"/>
            </w:pPr>
            <w:r>
              <w:t xml:space="preserve">Catch early issues, taste/texture feedback</w:t>
            </w:r>
          </w:p>
        </w:tc>
        <w:tc>
          <w:p>
            <w:pPr>
              <w:jc w:val="left"/>
            </w:pPr>
            <w:r>
              <w:t xml:space="preserve">Automated → manual if negative</w:t>
            </w:r>
          </w:p>
        </w:tc>
      </w:tr>
      <w:tr>
        <w:tc>
          <w:p>
            <w:pPr>
              <w:jc w:val="left"/>
            </w:pPr>
            <w:r>
              <w:rPr>
                <w:b/>
                <w:bCs/>
              </w:rPr>
              <w:t xml:space="preserve">Day 14</w:t>
            </w:r>
          </w:p>
        </w:tc>
        <w:tc>
          <w:p>
            <w:pPr>
              <w:jc w:val="left"/>
            </w:pPr>
            <w:r>
              <w:t xml:space="preserve">"How's it going?" check-in</w:t>
            </w:r>
          </w:p>
        </w:tc>
        <w:tc>
          <w:p>
            <w:pPr>
              <w:jc w:val="left"/>
            </w:pPr>
            <w:r>
              <w:t xml:space="preserve">Email (Klaviyo)</w:t>
            </w:r>
          </w:p>
        </w:tc>
        <w:tc>
          <w:p>
            <w:pPr>
              <w:jc w:val="left"/>
            </w:pPr>
            <w:r>
              <w:t xml:space="preserve">Encourage consistency, link to education content</w:t>
            </w:r>
          </w:p>
        </w:tc>
        <w:tc>
          <w:p>
            <w:pPr>
              <w:jc w:val="left"/>
            </w:pPr>
            <w:r>
              <w:t xml:space="preserve">Automated</w:t>
            </w:r>
          </w:p>
        </w:tc>
      </w:tr>
      <w:tr>
        <w:tc>
          <w:p>
            <w:pPr>
              <w:jc w:val="left"/>
            </w:pPr>
            <w:r>
              <w:rPr>
                <w:b/>
                <w:bCs/>
              </w:rPr>
              <w:t xml:space="preserve">Day 21</w:t>
            </w:r>
          </w:p>
        </w:tc>
        <w:tc>
          <w:p>
            <w:pPr>
              <w:jc w:val="left"/>
            </w:pPr>
            <w:r>
              <w:t xml:space="preserve">Review request</w:t>
            </w:r>
          </w:p>
        </w:tc>
        <w:tc>
          <w:p>
            <w:pPr>
              <w:jc w:val="left"/>
            </w:pPr>
            <w:r>
              <w:t xml:space="preserve">Email (Judge.me / Okendo)</w:t>
            </w:r>
          </w:p>
        </w:tc>
        <w:tc>
          <w:p>
            <w:pPr>
              <w:jc w:val="left"/>
            </w:pPr>
            <w:r>
              <w:t xml:space="preserve">Collect social proof from happy customers</w:t>
            </w:r>
          </w:p>
        </w:tc>
        <w:tc>
          <w:p>
            <w:pPr>
              <w:jc w:val="left"/>
            </w:pPr>
            <w:r>
              <w:t xml:space="preserve">Automated</w:t>
            </w:r>
          </w:p>
        </w:tc>
      </w:tr>
      <w:tr>
        <w:tc>
          <w:p>
            <w:pPr>
              <w:jc w:val="left"/>
            </w:pPr>
            <w:r>
              <w:rPr>
                <w:b/>
                <w:bCs/>
              </w:rPr>
              <w:t xml:space="preserve">Day 28</w:t>
            </w:r>
          </w:p>
        </w:tc>
        <w:tc>
          <w:p>
            <w:pPr>
              <w:jc w:val="left"/>
            </w:pPr>
            <w:r>
              <w:t xml:space="preserve">Subscription renewal heads-up</w:t>
            </w:r>
          </w:p>
        </w:tc>
        <w:tc>
          <w:p>
            <w:pPr>
              <w:jc w:val="left"/>
            </w:pPr>
            <w:r>
              <w:t xml:space="preserve">Email (Loop / Klaviyo)</w:t>
            </w:r>
          </w:p>
        </w:tc>
        <w:tc>
          <w:p>
            <w:pPr>
              <w:jc w:val="left"/>
            </w:pPr>
            <w:r>
              <w:t xml:space="preserve">Reduce "I didn't know" subscription complaints</w:t>
            </w:r>
          </w:p>
        </w:tc>
        <w:tc>
          <w:p>
            <w:pPr>
              <w:jc w:val="left"/>
            </w:pPr>
            <w:r>
              <w:t xml:space="preserve">Automated</w:t>
            </w:r>
          </w:p>
        </w:tc>
      </w:tr>
      <w:tr>
        <w:tc>
          <w:p>
            <w:pPr>
              <w:jc w:val="left"/>
            </w:pPr>
            <w:r>
              <w:rPr>
                <w:b/>
                <w:bCs/>
              </w:rPr>
              <w:t xml:space="preserve">Day 30</w:t>
            </w:r>
          </w:p>
        </w:tc>
        <w:tc>
          <w:p>
            <w:pPr>
              <w:jc w:val="left"/>
            </w:pPr>
            <w:r>
              <w:t xml:space="preserve">NPS survey</w:t>
            </w:r>
          </w:p>
        </w:tc>
        <w:tc>
          <w:p>
            <w:pPr>
              <w:jc w:val="left"/>
            </w:pPr>
            <w:r>
              <w:t xml:space="preserve">Email (Delighted / Klaviyo)</w:t>
            </w:r>
          </w:p>
        </w:tc>
        <w:tc>
          <w:p>
            <w:pPr>
              <w:jc w:val="left"/>
            </w:pPr>
            <w:r>
              <w:t xml:space="preserve">Measure loyalty, trigger Promoter/Detractor flows</w:t>
            </w:r>
          </w:p>
        </w:tc>
        <w:tc>
          <w:p>
            <w:pPr>
              <w:jc w:val="left"/>
            </w:pPr>
            <w:r>
              <w:t xml:space="preserve">Automated → manual for Detractors</w:t>
            </w:r>
          </w:p>
        </w:tc>
      </w:tr>
      <w:tr>
        <w:tc>
          <w:p>
            <w:pPr>
              <w:jc w:val="left"/>
            </w:pPr>
            <w:r>
              <w:rPr>
                <w:b/>
                <w:bCs/>
              </w:rPr>
              <w:t xml:space="preserve">Day 45</w:t>
            </w:r>
          </w:p>
        </w:tc>
        <w:tc>
          <w:p>
            <w:pPr>
              <w:jc w:val="left"/>
            </w:pPr>
            <w:r>
              <w:t xml:space="preserve">"Milestone" content</w:t>
            </w:r>
          </w:p>
        </w:tc>
        <w:tc>
          <w:p>
            <w:pPr>
              <w:jc w:val="left"/>
            </w:pPr>
            <w:r>
              <w:t xml:space="preserve">Email (Klaviyo)</w:t>
            </w:r>
          </w:p>
        </w:tc>
        <w:tc>
          <w:p>
            <w:pPr>
              <w:jc w:val="left"/>
            </w:pPr>
            <w:r>
              <w:t xml:space="preserve">Reinforce results narrative, testimonials</w:t>
            </w:r>
          </w:p>
        </w:tc>
        <w:tc>
          <w:p>
            <w:pPr>
              <w:jc w:val="left"/>
            </w:pPr>
            <w:r>
              <w:t xml:space="preserve">Automated</w:t>
            </w:r>
          </w:p>
        </w:tc>
      </w:tr>
      <w:tr>
        <w:tc>
          <w:p>
            <w:pPr>
              <w:jc w:val="left"/>
            </w:pPr>
            <w:r>
              <w:rPr>
                <w:b/>
                <w:bCs/>
              </w:rPr>
              <w:t xml:space="preserve">Day 60</w:t>
            </w:r>
          </w:p>
        </w:tc>
        <w:tc>
          <w:p>
            <w:pPr>
              <w:jc w:val="left"/>
            </w:pPr>
            <w:r>
              <w:t xml:space="preserve">Mid-journey check</w:t>
            </w:r>
          </w:p>
        </w:tc>
        <w:tc>
          <w:p>
            <w:pPr>
              <w:jc w:val="left"/>
            </w:pPr>
            <w:r>
              <w:t xml:space="preserve">Email (Klaviyo) or SMS</w:t>
            </w:r>
          </w:p>
        </w:tc>
        <w:tc>
          <w:p>
            <w:pPr>
              <w:jc w:val="left"/>
            </w:pPr>
            <w:r>
              <w:t xml:space="preserve">Re-engage if inactive, celebrate if active</w:t>
            </w:r>
          </w:p>
        </w:tc>
        <w:tc>
          <w:p>
            <w:pPr>
              <w:jc w:val="left"/>
            </w:pPr>
            <w:r>
              <w:t xml:space="preserve">Automated</w:t>
            </w:r>
          </w:p>
        </w:tc>
      </w:tr>
      <w:tr>
        <w:tc>
          <w:p>
            <w:pPr>
              <w:jc w:val="left"/>
            </w:pPr>
            <w:r>
              <w:rPr>
                <w:b/>
                <w:bCs/>
              </w:rPr>
              <w:t xml:space="preserve">Day 90</w:t>
            </w:r>
          </w:p>
        </w:tc>
        <w:tc>
          <w:p>
            <w:pPr>
              <w:jc w:val="left"/>
            </w:pPr>
            <w:r>
              <w:t xml:space="preserve">"You've been with us 3 months"</w:t>
            </w:r>
          </w:p>
        </w:tc>
        <w:tc>
          <w:p>
            <w:pPr>
              <w:jc w:val="left"/>
            </w:pPr>
            <w:r>
              <w:t xml:space="preserve">Email (Klaviyo)</w:t>
            </w:r>
          </w:p>
        </w:tc>
        <w:tc>
          <w:p>
            <w:pPr>
              <w:jc w:val="left"/>
            </w:pPr>
            <w:r>
              <w:t xml:space="preserve">Thank subscriber, ask for referral, offer community access</w:t>
            </w:r>
          </w:p>
        </w:tc>
        <w:tc>
          <w:p>
            <w:pPr>
              <w:jc w:val="left"/>
            </w:pPr>
            <w:r>
              <w:t xml:space="preserve">Automated</w:t>
            </w:r>
          </w:p>
        </w:tc>
      </w:tr>
    </w:tbl>
    <w:p>
      <w:pPr>
        <w:spacing w:after="120"/>
        <w:jc w:val="left"/>
      </w:pPr>
      <w:r>
        <w:rPr>
          <w:rFonts w:ascii="Courier New" w:cs="Courier New" w:eastAsia="Courier New" w:hAnsi="Courier New"/>
          <w:shd w:fill="F1F5F9" w:color="auto" w:val="clear"/>
        </w:rPr>
        <w:t xml:space="preserve">[Confidence: B-C | Source: Danilo's journey framework + DTC supplement lifecycle research | Date: 2026]</w:t>
      </w:r>
    </w:p>
    <w:p>
      <w:pPr>
        <w:spacing w:after="200"/>
      </w:pPr>
      <w:r>
        <w:t xml:space="preserve"> </w:t>
      </w:r>
    </w:p>
    <w:p>
      <w:pPr>
        <w:pStyle w:val="Heading3"/>
        <w:spacing w:after="200"/>
        <w:jc w:val="left"/>
      </w:pPr>
      <w:r>
        <w:t xml:space="preserve">Touchpoint-to-Ticket Relationship</w:t>
      </w:r>
    </w:p>
    <w:p>
      <w:pPr>
        <w:spacing w:after="120"/>
        <w:jc w:val="left"/>
      </w:pPr>
      <w:r>
        <w:t xml:space="preserve">Each touchpoint is designed to </w:t>
      </w:r>
      <w:r>
        <w:rPr>
          <w:b/>
          <w:bCs/>
        </w:rPr>
        <w:t xml:space="preserve">prevent</w:t>
      </w:r>
      <w:r>
        <w:t xml:space="preserve"> specific ticket types: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9"/>
        <w:gridCol w:w="3364"/>
        <w:gridCol w:w="3217"/>
      </w:tblGrid>
      <w:tr>
        <w:trPr>
          <w:tblHeader/>
        </w:trPr>
        <w:tc>
          <w:p>
            <w:pPr>
              <w:jc w:val="left"/>
            </w:pPr>
            <w:r>
              <w:rPr>
                <w:b/>
                <w:bCs/>
              </w:rPr>
              <w:t xml:space="preserve">Touchpoint</w:t>
            </w:r>
          </w:p>
        </w:tc>
        <w:tc>
          <w:p>
            <w:pPr>
              <w:jc w:val="left"/>
            </w:pPr>
            <w:r>
              <w:rPr>
                <w:b/>
                <w:bCs/>
              </w:rPr>
              <w:t xml:space="preserve">Prevents</w:t>
            </w:r>
          </w:p>
        </w:tc>
        <w:tc>
          <w:p>
            <w:pPr>
              <w:jc w:val="left"/>
            </w:pPr>
            <w:r>
              <w:rPr>
                <w:b/>
                <w:bCs/>
              </w:rPr>
              <w:t xml:space="preserve">Ticket Type Avoided</w:t>
            </w:r>
          </w:p>
        </w:tc>
      </w:tr>
      <w:tr>
        <w:tc>
          <w:p>
            <w:pPr>
              <w:jc w:val="left"/>
            </w:pPr>
            <w:r>
              <w:t xml:space="preserve">Order confirmation</w:t>
            </w:r>
          </w:p>
        </w:tc>
        <w:tc>
          <w:p>
            <w:pPr>
              <w:jc w:val="left"/>
            </w:pPr>
            <w:r>
              <w:t xml:space="preserve">"Did my order go through?"</w:t>
            </w:r>
          </w:p>
        </w:tc>
        <w:tc>
          <w:p>
            <w:pPr>
              <w:jc w:val="left"/>
            </w:pPr>
            <w:r>
              <w:t xml:space="preserve">Billing</w:t>
            </w:r>
          </w:p>
        </w:tc>
      </w:tr>
      <w:tr>
        <w:tc>
          <w:p>
            <w:pPr>
              <w:jc w:val="left"/>
            </w:pPr>
            <w:r>
              <w:t xml:space="preserve">Shipping confirmation</w:t>
            </w:r>
          </w:p>
        </w:tc>
        <w:tc>
          <w:p>
            <w:pPr>
              <w:jc w:val="left"/>
            </w:pPr>
            <w:r>
              <w:t xml:space="preserve">"Where is my order?"</w:t>
            </w:r>
          </w:p>
        </w:tc>
        <w:tc>
          <w:p>
            <w:pPr>
              <w:jc w:val="left"/>
            </w:pPr>
            <w:r>
              <w:t xml:space="preserve">Shipping/Delivery</w:t>
            </w:r>
          </w:p>
        </w:tc>
      </w:tr>
      <w:tr>
        <w:tc>
          <w:p>
            <w:pPr>
              <w:jc w:val="left"/>
            </w:pPr>
            <w:r>
              <w:t xml:space="preserve">First use prompt</w:t>
            </w:r>
          </w:p>
        </w:tc>
        <w:tc>
          <w:p>
            <w:pPr>
              <w:jc w:val="left"/>
            </w:pPr>
            <w:r>
              <w:t xml:space="preserve">"How do I use this?"</w:t>
            </w:r>
          </w:p>
        </w:tc>
        <w:tc>
          <w:p>
            <w:pPr>
              <w:jc w:val="left"/>
            </w:pPr>
            <w:r>
              <w:t xml:space="preserve">Product Education</w:t>
            </w:r>
          </w:p>
        </w:tc>
      </w:tr>
      <w:tr>
        <w:tc>
          <w:p>
            <w:pPr>
              <w:jc w:val="left"/>
            </w:pPr>
            <w:r>
              <w:t xml:space="preserve">Day 7 CSAT</w:t>
            </w:r>
          </w:p>
        </w:tc>
        <w:tc>
          <w:p>
            <w:pPr>
              <w:jc w:val="left"/>
            </w:pPr>
            <w:r>
              <w:t xml:space="preserve">Unvoiced dissatisfaction</w:t>
            </w:r>
          </w:p>
        </w:tc>
        <w:tc>
          <w:p>
            <w:pPr>
              <w:jc w:val="left"/>
            </w:pPr>
            <w:r>
              <w:t xml:space="preserve">Product Quality (silent churn)</w:t>
            </w:r>
          </w:p>
        </w:tc>
      </w:tr>
      <w:tr>
        <w:tc>
          <w:p>
            <w:pPr>
              <w:jc w:val="left"/>
            </w:pPr>
            <w:r>
              <w:t xml:space="preserve">Renewal heads-up</w:t>
            </w:r>
          </w:p>
        </w:tc>
        <w:tc>
          <w:p>
            <w:pPr>
              <w:jc w:val="left"/>
            </w:pPr>
            <w:r>
              <w:t xml:space="preserve">"I didn't authorize this charge"</w:t>
            </w:r>
          </w:p>
        </w:tc>
        <w:tc>
          <w:p>
            <w:pPr>
              <w:jc w:val="left"/>
            </w:pPr>
            <w:r>
              <w:t xml:space="preserve">Subscription Management</w:t>
            </w:r>
          </w:p>
        </w:tc>
      </w:tr>
    </w:tbl>
    <w:p>
      <w:pPr>
        <w:pBdr>
          <w:bottom w:val="single" w:color="auto" w:sz="6" w:space="1"/>
        </w:pBdr>
        <w:spacing w:after="120"/>
      </w:pPr>
    </w:p>
    <w:p>
      <w:pPr>
        <w:spacing w:after="200"/>
      </w:pPr>
      <w:r>
        <w:t xml:space="preserve"> </w:t>
      </w:r>
    </w:p>
    <w:p>
      <w:pPr>
        <w:pStyle w:val="Heading2"/>
        <w:spacing w:after="200"/>
        <w:jc w:val="left"/>
      </w:pPr>
      <w:r>
        <w:t xml:space="preserve">3. What "Working" Looks Like — Setting Expectations</w:t>
      </w:r>
    </w:p>
    <w:p>
      <w:pPr>
        <w:spacing w:after="120"/>
        <w:jc w:val="left"/>
      </w:pPr>
      <w:r>
        <w:t xml:space="preserve">Marine plasma is novel enough that customers won't have a reference frame for what "working" means. Proactive education prevents premature "it's not working" tickets and churn.</w:t>
      </w:r>
    </w:p>
    <w:p>
      <w:pPr>
        <w:spacing w:after="200"/>
      </w:pPr>
      <w:r>
        <w:t xml:space="preserve"> </w:t>
      </w:r>
    </w:p>
    <w:p>
      <w:pPr>
        <w:pStyle w:val="Heading3"/>
        <w:spacing w:after="200"/>
        <w:jc w:val="left"/>
      </w:pPr>
      <w:r>
        <w:t xml:space="preserve">Expected Outcomes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71"/>
        <w:gridCol w:w="3789"/>
        <w:gridCol w:w="3900"/>
      </w:tblGrid>
      <w:tr>
        <w:trPr>
          <w:tblHeader/>
        </w:trPr>
        <w:tc>
          <w:p>
            <w:pPr>
              <w:jc w:val="left"/>
            </w:pPr>
            <w:r>
              <w:rPr>
                <w:b/>
                <w:bCs/>
              </w:rPr>
              <w:t xml:space="preserve">Timeframe</w:t>
            </w:r>
          </w:p>
        </w:tc>
        <w:tc>
          <w:p>
            <w:pPr>
              <w:jc w:val="left"/>
            </w:pPr>
            <w:r>
              <w:rPr>
                <w:b/>
                <w:bCs/>
              </w:rPr>
              <w:t xml:space="preserve">What Customers May Notice</w:t>
            </w:r>
          </w:p>
        </w:tc>
        <w:tc>
          <w:p>
            <w:pPr>
              <w:jc w:val="left"/>
            </w:pPr>
            <w:r>
              <w:rPr>
                <w:b/>
                <w:bCs/>
              </w:rPr>
              <w:t xml:space="preserve">Why</w:t>
            </w:r>
          </w:p>
        </w:tc>
      </w:tr>
      <w:tr>
        <w:tc>
          <w:p>
            <w:pPr>
              <w:jc w:val="left"/>
            </w:pPr>
            <w:r>
              <w:rPr>
                <w:b/>
                <w:bCs/>
              </w:rPr>
              <w:t xml:space="preserve">Week 1</w:t>
            </w:r>
          </w:p>
        </w:tc>
        <w:tc>
          <w:p>
            <w:pPr>
              <w:jc w:val="left"/>
            </w:pPr>
            <w:r>
              <w:t xml:space="preserve">Improved hydration, possible taste adjustment period</w:t>
            </w:r>
          </w:p>
        </w:tc>
        <w:tc>
          <w:p>
            <w:pPr>
              <w:jc w:val="left"/>
            </w:pPr>
            <w:r>
              <w:t xml:space="preserve">Electrolyte balance responds quickly; ocean mineral taste is unfamiliar</w:t>
            </w:r>
          </w:p>
        </w:tc>
      </w:tr>
      <w:tr>
        <w:tc>
          <w:p>
            <w:pPr>
              <w:jc w:val="left"/>
            </w:pPr>
            <w:r>
              <w:rPr>
                <w:b/>
                <w:bCs/>
              </w:rPr>
              <w:t xml:space="preserve">Week 2-3</w:t>
            </w:r>
          </w:p>
        </w:tc>
        <w:tc>
          <w:p>
            <w:pPr>
              <w:jc w:val="left"/>
            </w:pPr>
            <w:r>
              <w:t xml:space="preserve">Sustained energy, reduced afternoon crashes</w:t>
            </w:r>
          </w:p>
        </w:tc>
        <w:tc>
          <w:p>
            <w:pPr>
              <w:jc w:val="left"/>
            </w:pPr>
            <w:r>
              <w:t xml:space="preserve">Mineral cofactors support cellular energy production</w:t>
            </w:r>
          </w:p>
        </w:tc>
      </w:tr>
      <w:tr>
        <w:tc>
          <w:p>
            <w:pPr>
              <w:jc w:val="left"/>
            </w:pPr>
            <w:r>
              <w:rPr>
                <w:b/>
                <w:bCs/>
              </w:rPr>
              <w:t xml:space="preserve">Month 1-2</w:t>
            </w:r>
          </w:p>
        </w:tc>
        <w:tc>
          <w:p>
            <w:pPr>
              <w:jc w:val="left"/>
            </w:pPr>
            <w:r>
              <w:t xml:space="preserve">Improved recovery, sleep quality, or general well-being</w:t>
            </w:r>
          </w:p>
        </w:tc>
        <w:tc>
          <w:p>
            <w:pPr>
              <w:jc w:val="left"/>
            </w:pPr>
            <w:r>
              <w:t xml:space="preserve">Deeper mineral repletion takes time — this is the "stick with it" window</w:t>
            </w:r>
          </w:p>
        </w:tc>
      </w:tr>
      <w:tr>
        <w:tc>
          <w:p>
            <w:pPr>
              <w:jc w:val="left"/>
            </w:pPr>
            <w:r>
              <w:rPr>
                <w:b/>
                <w:bCs/>
              </w:rPr>
              <w:t xml:space="preserve">Month 3+</w:t>
            </w:r>
          </w:p>
        </w:tc>
        <w:tc>
          <w:p>
            <w:pPr>
              <w:jc w:val="left"/>
            </w:pPr>
            <w:r>
              <w:t xml:space="preserve">Systemic benefits (nail/hair/skin, exercise recovery, cognitive clarity)</w:t>
            </w:r>
          </w:p>
        </w:tc>
        <w:tc>
          <w:p>
            <w:pPr>
              <w:jc w:val="left"/>
            </w:pPr>
            <w:r>
              <w:t xml:space="preserve">Long-term mineral balance — varies significantly by individual</w:t>
            </w:r>
          </w:p>
        </w:tc>
      </w:tr>
    </w:tbl>
    <w:p>
      <w:pPr>
        <w:spacing w:after="120"/>
        <w:jc w:val="left"/>
      </w:pPr>
      <w:r>
        <w:rPr>
          <w:rFonts w:ascii="Courier New" w:cs="Courier New" w:eastAsia="Courier New" w:hAnsi="Courier New"/>
          <w:shd w:fill="F1F5F9" w:color="auto" w:val="clear"/>
        </w:rPr>
        <w:t xml:space="preserve">[Confidence: D | Source: general mineral supplementation timelines — IonWave-specific outcomes unvalidated | Date: 2026]</w:t>
      </w:r>
    </w:p>
    <w:p>
      <w:pPr>
        <w:spacing w:after="200"/>
      </w:pPr>
      <w:r>
        <w:t xml:space="preserve"> </w:t>
      </w:r>
    </w:p>
    <w:p>
      <w:pPr>
        <w:pBdr>
          <w:left w:val="single" w:color="BFBFBF" w:sz="12" w:space="200"/>
        </w:pBdr>
        <w:spacing w:after="120"/>
        <w:ind w:left="300"/>
        <w:jc w:val="left"/>
      </w:pPr>
      <w:r>
        <w:t xml:space="preserve">**⚠️ IMPORTANT**: These are general mineral supplementation expectations, NOT medical claims. All customer-facing communications must include appropriate disclaimers. FTC and FDA rules apply. See adverse event protocol in `support_operations.md`.</w:t>
      </w:r>
    </w:p>
    <w:p>
      <w:pPr>
        <w:spacing w:after="200"/>
      </w:pPr>
      <w:r>
        <w:t xml:space="preserve"> </w:t>
      </w:r>
    </w:p>
    <w:p>
      <w:pPr>
        <w:pBdr>
          <w:left w:val="single" w:color="BFBFBF" w:sz="12" w:space="200"/>
        </w:pBdr>
        <w:spacing w:after="120"/>
        <w:ind w:left="300"/>
        <w:jc w:val="left"/>
      </w:pPr>
      <w:r>
        <w:t xml:space="preserve">**⚠️ INTELLIGENCE GAP**: Expected outcomes timeline needs validation from product testing and early customer feedback. Track actual customer-reported timelines starting Month 1. `[Priority: HIGH | Validation: first 50 customer check-in responses]`</w:t>
      </w:r>
    </w:p>
    <w:p>
      <w:pPr>
        <w:spacing w:after="200"/>
      </w:pPr>
      <w:r>
        <w:t xml:space="preserve"> </w:t>
      </w:r>
    </w:p>
    <w:p>
      <w:pPr>
        <w:pStyle w:val="Heading3"/>
        <w:spacing w:after="200"/>
        <w:jc w:val="left"/>
      </w:pPr>
      <w:r>
        <w:t xml:space="preserve">Where This Timeline Gets Used</w:t>
      </w:r>
    </w:p>
    <w:p>
      <w:pPr>
        <w:pStyle w:val="ListParagraph"/>
        <w:numPr>
          <w:ilvl w:val="0"/>
          <w:numId w:val="1"/>
        </w:numPr>
        <w:spacing w:after="100"/>
        <w:ind w:left="240"/>
        <w:jc w:val="left"/>
      </w:pPr>
      <w:r>
        <w:rPr>
          <w:b/>
          <w:bCs/>
        </w:rPr>
        <w:t xml:space="preserve">Day 1 welcome email</w:t>
      </w:r>
      <w:r>
        <w:t xml:space="preserve">: "Here's what to expect in your first month"</w:t>
      </w:r>
    </w:p>
    <w:p>
      <w:pPr>
        <w:pStyle w:val="ListParagraph"/>
        <w:numPr>
          <w:ilvl w:val="0"/>
          <w:numId w:val="1"/>
        </w:numPr>
        <w:spacing w:after="100"/>
        <w:ind w:left="240"/>
        <w:jc w:val="left"/>
      </w:pPr>
      <w:r>
        <w:rPr>
          <w:b/>
          <w:bCs/>
        </w:rPr>
        <w:t xml:space="preserve">Day 7 CSAT check-in</w:t>
      </w:r>
      <w:r>
        <w:t xml:space="preserve">: Anchor expectations against Week 1 outcomes</w:t>
      </w:r>
    </w:p>
    <w:p>
      <w:pPr>
        <w:pStyle w:val="ListParagraph"/>
        <w:numPr>
          <w:ilvl w:val="0"/>
          <w:numId w:val="1"/>
        </w:numPr>
        <w:spacing w:after="100"/>
        <w:ind w:left="240"/>
        <w:jc w:val="left"/>
      </w:pPr>
      <w:r>
        <w:rPr>
          <w:b/>
          <w:bCs/>
        </w:rPr>
        <w:t xml:space="preserve">Day 14 check-in</w:t>
      </w:r>
      <w:r>
        <w:t xml:space="preserve">: "You're in Week 2-3 territory — here's what's happening"</w:t>
      </w:r>
    </w:p>
    <w:p>
      <w:pPr>
        <w:pStyle w:val="ListParagraph"/>
        <w:numPr>
          <w:ilvl w:val="0"/>
          <w:numId w:val="1"/>
        </w:numPr>
        <w:spacing w:after="100"/>
        <w:ind w:left="240"/>
        <w:jc w:val="left"/>
      </w:pPr>
      <w:r>
        <w:rPr>
          <w:b/>
          <w:bCs/>
        </w:rPr>
        <w:t xml:space="preserve">Support Macro 3</w:t>
      </w:r>
      <w:r>
        <w:t xml:space="preserve"> (product not working): Reference this timeline in response</w:t>
      </w:r>
    </w:p>
    <w:p>
      <w:pPr>
        <w:pStyle w:val="ListParagraph"/>
        <w:numPr>
          <w:ilvl w:val="0"/>
          <w:numId w:val="1"/>
        </w:numPr>
        <w:spacing w:after="100"/>
        <w:ind w:left="240"/>
        <w:jc w:val="left"/>
      </w:pPr>
      <w:r>
        <w:rPr>
          <w:b/>
          <w:bCs/>
        </w:rPr>
        <w:t xml:space="preserve">Cancellation save flow</w:t>
      </w:r>
      <w:r>
        <w:t xml:space="preserve">: "Most customers notice the biggest difference in Month 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Customer Activation</w:t>
      </w:r>
    </w:p>
    <w:p>
      <w:pPr>
        <w:pStyle w:val="Heading3"/>
        <w:spacing w:after="200"/>
        <w:jc w:val="left"/>
      </w:pPr>
      <w:r>
        <w:t xml:space="preserve">Definition: When Is a Customer "Activated"?</w:t>
      </w:r>
    </w:p>
    <w:p>
      <w:pPr>
        <w:spacing w:after="120"/>
        <w:jc w:val="left"/>
      </w:pPr>
      <w:r>
        <w:t xml:space="preserve">A customer is activated when they've completed </w:t>
      </w:r>
      <w:r>
        <w:rPr>
          <w:b/>
          <w:bCs/>
        </w:rPr>
        <w:t xml:space="preserve">all 4 core criteria</w:t>
      </w:r>
      <w:r>
        <w:t xml:space="preserve"> (behavioral, measurable):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9"/>
        <w:gridCol w:w="3282"/>
        <w:gridCol w:w="3890"/>
        <w:gridCol w:w="1459"/>
      </w:tblGrid>
      <w:tr>
        <w:trPr>
          <w:tblHeader/>
        </w:trPr>
        <w:tc>
          <w:p>
            <w:pPr>
              <w:jc w:val="left"/>
            </w:pPr>
            <w:r>
              <w:rPr>
                <w:b/>
                <w:bCs/>
              </w:rPr>
              <w:t xml:space="preserve">#</w:t>
            </w:r>
          </w:p>
        </w:tc>
        <w:tc>
          <w:p>
            <w:pPr>
              <w:jc w:val="left"/>
            </w:pPr>
            <w:r>
              <w:rPr>
                <w:b/>
                <w:bCs/>
              </w:rPr>
              <w:t xml:space="preserve">Criterion</w:t>
            </w:r>
          </w:p>
        </w:tc>
        <w:tc>
          <w:p>
            <w:pPr>
              <w:jc w:val="left"/>
            </w:pPr>
            <w:r>
              <w:rPr>
                <w:b/>
                <w:bCs/>
              </w:rPr>
              <w:t xml:space="preserve">How to Measure</w:t>
            </w:r>
          </w:p>
        </w:tc>
        <w:tc>
          <w:p>
            <w:pPr>
              <w:jc w:val="left"/>
            </w:pPr>
            <w:r>
              <w:rPr>
                <w:b/>
                <w:bCs/>
              </w:rPr>
              <w:t xml:space="preserve">Timeline</w:t>
            </w:r>
          </w:p>
        </w:tc>
      </w:tr>
      <w:tr>
        <w:tc>
          <w:p>
            <w:pPr>
              <w:jc w:val="left"/>
            </w:pPr>
            <w:r>
              <w:t xml:space="preserve">1</w:t>
            </w:r>
          </w:p>
        </w:tc>
        <w:tc>
          <w:p>
            <w:pPr>
              <w:jc w:val="left"/>
            </w:pPr>
            <w:r>
              <w:rPr>
                <w:b/>
                <w:bCs/>
              </w:rPr>
              <w:t xml:space="preserve">Received product</w:t>
            </w:r>
          </w:p>
        </w:tc>
        <w:tc>
          <w:p>
            <w:pPr>
              <w:jc w:val="left"/>
            </w:pPr>
            <w:r>
              <w:t xml:space="preserve">Delivery confirmed via tracking</w:t>
            </w:r>
          </w:p>
        </w:tc>
        <w:tc>
          <w:p>
            <w:pPr>
              <w:jc w:val="left"/>
            </w:pPr>
            <w:r>
              <w:t xml:space="preserve">Day 3-7</w:t>
            </w:r>
          </w:p>
        </w:tc>
      </w:tr>
      <w:tr>
        <w:tc>
          <w:p>
            <w:pPr>
              <w:jc w:val="left"/>
            </w:pPr>
            <w:r>
              <w:t xml:space="preserve">2</w:t>
            </w:r>
          </w:p>
        </w:tc>
        <w:tc>
          <w:p>
            <w:pPr>
              <w:jc w:val="left"/>
            </w:pPr>
            <w:r>
              <w:rPr>
                <w:b/>
                <w:bCs/>
              </w:rPr>
              <w:t xml:space="preserve">Engaged with 3+ emails</w:t>
            </w:r>
          </w:p>
        </w:tc>
        <w:tc>
          <w:p>
            <w:pPr>
              <w:jc w:val="left"/>
            </w:pPr>
            <w:r>
              <w:t xml:space="preserve">Klaviyo opens + clicks on welcome, education, or check-in emails</w:t>
            </w:r>
          </w:p>
        </w:tc>
        <w:tc>
          <w:p>
            <w:pPr>
              <w:jc w:val="left"/>
            </w:pPr>
            <w:r>
              <w:t xml:space="preserve">Day 1-14</w:t>
            </w:r>
          </w:p>
        </w:tc>
      </w:tr>
      <w:tr>
        <w:tc>
          <w:p>
            <w:pPr>
              <w:jc w:val="left"/>
            </w:pPr>
            <w:r>
              <w:t xml:space="preserve">3</w:t>
            </w:r>
          </w:p>
        </w:tc>
        <w:tc>
          <w:p>
            <w:pPr>
              <w:jc w:val="left"/>
            </w:pPr>
            <w:r>
              <w:rPr>
                <w:b/>
                <w:bCs/>
              </w:rPr>
              <w:t xml:space="preserve">Reached Day 14 without a complaint ticket</w:t>
            </w:r>
          </w:p>
        </w:tc>
        <w:tc>
          <w:p>
            <w:pPr>
              <w:jc w:val="left"/>
            </w:pPr>
            <w:r>
              <w:t xml:space="preserve">No negative-sentiment Gorgias tickets</w:t>
            </w:r>
          </w:p>
        </w:tc>
        <w:tc>
          <w:p>
            <w:pPr>
              <w:jc w:val="left"/>
            </w:pPr>
            <w:r>
              <w:t xml:space="preserve">Day 0-14</w:t>
            </w:r>
          </w:p>
        </w:tc>
      </w:tr>
      <w:tr>
        <w:tc>
          <w:p>
            <w:pPr>
              <w:jc w:val="left"/>
            </w:pPr>
            <w:r>
              <w:t xml:space="preserve">4</w:t>
            </w:r>
          </w:p>
        </w:tc>
        <w:tc>
          <w:p>
            <w:pPr>
              <w:jc w:val="left"/>
            </w:pPr>
            <w:r>
              <w:rPr>
                <w:b/>
                <w:bCs/>
              </w:rPr>
              <w:t xml:space="preserve">Confirmed or received 2nd order</w:t>
            </w:r>
          </w:p>
        </w:tc>
        <w:tc>
          <w:p>
            <w:pPr>
              <w:jc w:val="left"/>
            </w:pPr>
            <w:r>
              <w:t xml:space="preserve">Subscription renewal shipped OR repeat purchase</w:t>
            </w:r>
          </w:p>
        </w:tc>
        <w:tc>
          <w:p>
            <w:pPr>
              <w:jc w:val="left"/>
            </w:pPr>
            <w:r>
              <w:t xml:space="preserve">Day 28-60</w:t>
            </w:r>
          </w:p>
        </w:tc>
      </w:tr>
    </w:tbl>
    <w:p>
      <w:pPr>
        <w:spacing w:after="120"/>
        <w:jc w:val="left"/>
      </w:pPr>
      <w:r>
        <w:rPr>
          <w:b/>
          <w:bCs/>
        </w:rPr>
        <w:t xml:space="preserve">Bonus signal</w:t>
      </w:r>
      <w:r>
        <w:t xml:space="preserve"> (not gating): Customer self-reports noticing a difference (Day 14 check-in response or NPS follow-up text). Valuable data but not measurable at scale.</w:t>
      </w:r>
    </w:p>
    <w:p>
      <w:pPr>
        <w:spacing w:after="200"/>
      </w:pPr>
      <w:r>
        <w:t xml:space="preserve"> </w:t>
      </w:r>
    </w:p>
    <w:p>
      <w:pPr>
        <w:spacing w:after="120"/>
        <w:jc w:val="left"/>
      </w:pPr>
      <w:r>
        <w:rPr>
          <w:rFonts w:ascii="Courier New" w:cs="Courier New" w:eastAsia="Courier New" w:hAnsi="Courier New"/>
          <w:shd w:fill="F1F5F9" w:color="auto" w:val="clear"/>
        </w:rPr>
        <w:t xml:space="preserve">[Confidence: C | Source: Danilo's activation checklist adapted to behavioral metrics per persona dialogue | Date: 2026]</w:t>
      </w:r>
    </w:p>
    <w:p>
      <w:pPr>
        <w:spacing w:after="200"/>
      </w:pPr>
      <w:r>
        <w:t xml:space="preserve"> </w:t>
      </w:r>
    </w:p>
    <w:p>
      <w:pPr>
        <w:pStyle w:val="Heading3"/>
        <w:spacing w:after="200"/>
        <w:jc w:val="left"/>
      </w:pPr>
      <w:r>
        <w:t xml:space="preserve">Why Activation Matters</w:t>
      </w:r>
    </w:p>
    <w:p>
      <w:pPr>
        <w:pStyle w:val="ListParagraph"/>
        <w:numPr>
          <w:ilvl w:val="0"/>
          <w:numId w:val="1"/>
        </w:numPr>
        <w:spacing w:after="100"/>
        <w:ind w:left="240"/>
        <w:jc w:val="left"/>
      </w:pPr>
      <w:r>
        <w:t xml:space="preserve">Activated customers are </w:t>
      </w:r>
      <w:r>
        <w:rPr>
          <w:b/>
          <w:bCs/>
        </w:rPr>
        <w:t xml:space="preserve">3-5x more likely to retain</w:t>
      </w:r>
      <w:r>
        <w:t xml:space="preserve"> through the first renewal </w:t>
      </w:r>
      <w:r>
        <w:rPr>
          <w:rFonts w:ascii="Courier New" w:cs="Courier New" w:eastAsia="Courier New" w:hAnsi="Courier New"/>
          <w:shd w:fill="F1F5F9" w:color="auto" w:val="clear"/>
        </w:rPr>
        <w:t xml:space="preserve">[Confidence: B | Source: SaaS/DTC retention research]</w:t>
      </w:r>
    </w:p>
    <w:p>
      <w:pPr>
        <w:pStyle w:val="ListParagraph"/>
        <w:numPr>
          <w:ilvl w:val="0"/>
          <w:numId w:val="1"/>
        </w:numPr>
        <w:spacing w:after="100"/>
        <w:ind w:left="240"/>
        <w:jc w:val="left"/>
      </w:pPr>
      <w:r>
        <w:t xml:space="preserve">The activation window for supplements is </w:t>
      </w:r>
      <w:r>
        <w:rPr>
          <w:b/>
          <w:bCs/>
        </w:rPr>
        <w:t xml:space="preserve">Day 7-21</w:t>
      </w:r>
      <w:r>
        <w:t xml:space="preserve"> — if a customer hasn't established a daily habit by Day 21, retention probability drops sharply </w:t>
      </w:r>
      <w:r>
        <w:rPr>
          <w:rFonts w:ascii="Courier New" w:cs="Courier New" w:eastAsia="Courier New" w:hAnsi="Courier New"/>
          <w:shd w:fill="F1F5F9" w:color="auto" w:val="clear"/>
        </w:rPr>
        <w:t xml:space="preserve">[Confidence: C]</w:t>
      </w:r>
    </w:p>
    <w:p>
      <w:pPr>
        <w:pStyle w:val="ListParagraph"/>
        <w:numPr>
          <w:ilvl w:val="0"/>
          <w:numId w:val="1"/>
        </w:numPr>
        <w:spacing w:after="100"/>
        <w:ind w:left="240"/>
        <w:jc w:val="left"/>
      </w:pPr>
      <w:r>
        <w:t xml:space="preserve">Activation is the single best early predictor of subscription retention, better than NPS or CSAT </w:t>
      </w:r>
      <w:r>
        <w:rPr>
          <w:rFonts w:ascii="Courier New" w:cs="Courier New" w:eastAsia="Courier New" w:hAnsi="Courier New"/>
          <w:shd w:fill="F1F5F9" w:color="auto" w:val="clear"/>
        </w:rPr>
        <w:t xml:space="preserve">[Confidence: C]</w:t>
      </w:r>
    </w:p>
    <w:p>
      <w:pPr>
        <w:spacing w:after="200"/>
      </w:pPr>
      <w:r>
        <w:t xml:space="preserve"> </w:t>
      </w:r>
    </w:p>
    <w:p>
      <w:pPr>
        <w:pStyle w:val="Heading3"/>
        <w:spacing w:after="200"/>
        <w:jc w:val="left"/>
      </w:pPr>
      <w:r>
        <w:t xml:space="preserve">Activation Rate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42"/>
        <w:gridCol w:w="1872"/>
        <w:gridCol w:w="2246"/>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Red Flag</w:t>
            </w:r>
          </w:p>
        </w:tc>
      </w:tr>
      <w:tr>
        <w:tc>
          <w:p>
            <w:pPr>
              <w:jc w:val="left"/>
            </w:pPr>
            <w:r>
              <w:t xml:space="preserve">Overall activation rate (all 4 criteria)</w:t>
            </w:r>
          </w:p>
        </w:tc>
        <w:tc>
          <w:p>
            <w:pPr>
              <w:jc w:val="left"/>
            </w:pPr>
            <w:r>
              <w:t xml:space="preserve">&gt;50%</w:t>
            </w:r>
          </w:p>
        </w:tc>
        <w:tc>
          <w:p>
            <w:pPr>
              <w:jc w:val="left"/>
            </w:pPr>
            <w:r>
              <w:t xml:space="preserve">&lt;30%</w:t>
            </w:r>
          </w:p>
        </w:tc>
      </w:tr>
      <w:tr>
        <w:tc>
          <w:p>
            <w:pPr>
              <w:jc w:val="left"/>
            </w:pPr>
            <w:r>
              <w:t xml:space="preserve">Email engagement rate (3+ emails, criterion 2)</w:t>
            </w:r>
          </w:p>
        </w:tc>
        <w:tc>
          <w:p>
            <w:pPr>
              <w:jc w:val="left"/>
            </w:pPr>
            <w:r>
              <w:t xml:space="preserve">&gt;40%</w:t>
            </w:r>
          </w:p>
        </w:tc>
        <w:tc>
          <w:p>
            <w:pPr>
              <w:jc w:val="left"/>
            </w:pPr>
            <w:r>
              <w:t xml:space="preserve">&lt;20%</w:t>
            </w:r>
          </w:p>
        </w:tc>
      </w:tr>
      <w:tr>
        <w:tc>
          <w:p>
            <w:pPr>
              <w:jc w:val="left"/>
            </w:pPr>
            <w:r>
              <w:t xml:space="preserve">Complaint-free Day 14 rate (criterion 3)</w:t>
            </w:r>
          </w:p>
        </w:tc>
        <w:tc>
          <w:p>
            <w:pPr>
              <w:jc w:val="left"/>
            </w:pPr>
            <w:r>
              <w:t xml:space="preserve">&gt;85%</w:t>
            </w:r>
          </w:p>
        </w:tc>
        <w:tc>
          <w:p>
            <w:pPr>
              <w:jc w:val="left"/>
            </w:pPr>
            <w:r>
              <w:t xml:space="preserve">&lt;70%</w:t>
            </w:r>
          </w:p>
        </w:tc>
      </w:tr>
      <w:tr>
        <w:tc>
          <w:p>
            <w:pPr>
              <w:jc w:val="left"/>
            </w:pPr>
            <w:r>
              <w:t xml:space="preserve">2nd order rate within 60 days (criterion 4)</w:t>
            </w:r>
          </w:p>
        </w:tc>
        <w:tc>
          <w:p>
            <w:pPr>
              <w:jc w:val="left"/>
            </w:pPr>
            <w:r>
              <w:t xml:space="preserve">&gt;45%</w:t>
            </w:r>
          </w:p>
        </w:tc>
        <w:tc>
          <w:p>
            <w:pPr>
              <w:jc w:val="left"/>
            </w:pPr>
            <w:r>
              <w:t xml:space="preserve">&lt;25%</w:t>
            </w:r>
          </w:p>
        </w:tc>
      </w:tr>
    </w:tbl>
    <w:p>
      <w:pPr>
        <w:pBdr>
          <w:left w:val="single" w:color="BFBFBF" w:sz="12" w:space="200"/>
        </w:pBdr>
        <w:spacing w:after="120"/>
        <w:ind w:left="300"/>
        <w:jc w:val="left"/>
      </w:pPr>
      <w:r>
        <w:t xml:space="preserve">**Add to Weekly Support Scorecard** (see `support_operations.md` Section 7): Activation rate should appear alongside CSAT, NPS, and refund rate as a core support metric. It is the single best early predictor of retention.</w:t>
      </w:r>
    </w:p>
    <w:p>
      <w:pPr>
        <w:spacing w:after="200"/>
      </w:pPr>
      <w:r>
        <w:t xml:space="preserve"> </w:t>
      </w:r>
    </w:p>
    <w:p>
      <w:pPr>
        <w:pBdr>
          <w:left w:val="single" w:color="BFBFBF" w:sz="12" w:space="200"/>
        </w:pBdr>
        <w:spacing w:after="120"/>
        <w:ind w:left="300"/>
        <w:jc w:val="left"/>
      </w:pPr>
      <w:r>
        <w:t xml:space="preserve">**⚠️ INTELLIGENCE GAP**: These activation rate targets are estimates. IonWave has no baseline data yet. Track from Day 1 and calibrate after 100 customers. `[Priority: HIGH | Validation: first 100 customers]`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At-Risk Signals &amp; Intervention Playbook</w:t>
      </w:r>
    </w:p>
    <w:p>
      <w:pPr>
        <w:pStyle w:val="Heading3"/>
        <w:spacing w:after="200"/>
        <w:jc w:val="left"/>
      </w:pPr>
      <w:r>
        <w:t xml:space="preserve">Early Warning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42"/>
        <w:gridCol w:w="2457"/>
        <w:gridCol w:w="1638"/>
        <w:gridCol w:w="2223"/>
      </w:tblGrid>
      <w:tr>
        <w:trPr>
          <w:tblHeader/>
        </w:trPr>
        <w:tc>
          <w:p>
            <w:pPr>
              <w:jc w:val="left"/>
            </w:pPr>
            <w:r>
              <w:rPr>
                <w:b/>
                <w:bCs/>
              </w:rPr>
              <w:t xml:space="preserve">Signal</w:t>
            </w:r>
          </w:p>
        </w:tc>
        <w:tc>
          <w:p>
            <w:pPr>
              <w:jc w:val="left"/>
            </w:pPr>
            <w:r>
              <w:rPr>
                <w:b/>
                <w:bCs/>
              </w:rPr>
              <w:t xml:space="preserve">Data Source</w:t>
            </w:r>
          </w:p>
        </w:tc>
        <w:tc>
          <w:p>
            <w:pPr>
              <w:jc w:val="left"/>
            </w:pPr>
            <w:r>
              <w:rPr>
                <w:b/>
                <w:bCs/>
              </w:rPr>
              <w:t xml:space="preserve">Risk Level</w:t>
            </w:r>
          </w:p>
        </w:tc>
        <w:tc>
          <w:p>
            <w:pPr>
              <w:jc w:val="left"/>
            </w:pPr>
            <w:r>
              <w:rPr>
                <w:b/>
                <w:bCs/>
              </w:rPr>
              <w:t xml:space="preserve">Window to Intervene</w:t>
            </w:r>
          </w:p>
        </w:tc>
      </w:tr>
      <w:tr>
        <w:tc>
          <w:p>
            <w:pPr>
              <w:jc w:val="left"/>
            </w:pPr>
            <w:r>
              <w:t xml:space="preserve">No email engagement (0 opens in 14 days)</w:t>
            </w:r>
          </w:p>
        </w:tc>
        <w:tc>
          <w:p>
            <w:pPr>
              <w:jc w:val="left"/>
            </w:pPr>
            <w:r>
              <w:t xml:space="preserve">Klaviyo</w:t>
            </w:r>
          </w:p>
        </w:tc>
        <w:tc>
          <w:p>
            <w:pPr>
              <w:jc w:val="left"/>
            </w:pPr>
            <w:r>
              <w:t xml:space="preserve">🟡 Medium</w:t>
            </w:r>
          </w:p>
        </w:tc>
        <w:tc>
          <w:p>
            <w:pPr>
              <w:jc w:val="left"/>
            </w:pPr>
            <w:r>
              <w:t xml:space="preserve">Day 14-21</w:t>
            </w:r>
          </w:p>
        </w:tc>
      </w:tr>
      <w:tr>
        <w:tc>
          <w:p>
            <w:pPr>
              <w:jc w:val="left"/>
            </w:pPr>
            <w:r>
              <w:t xml:space="preserve">Subscription paused</w:t>
            </w:r>
          </w:p>
        </w:tc>
        <w:tc>
          <w:p>
            <w:pPr>
              <w:jc w:val="left"/>
            </w:pPr>
            <w:r>
              <w:t xml:space="preserve">Loop Subscriptions</w:t>
            </w:r>
          </w:p>
        </w:tc>
        <w:tc>
          <w:p>
            <w:pPr>
              <w:jc w:val="left"/>
            </w:pPr>
            <w:r>
              <w:t xml:space="preserve">🟠 High</w:t>
            </w:r>
          </w:p>
        </w:tc>
        <w:tc>
          <w:p>
            <w:pPr>
              <w:jc w:val="left"/>
            </w:pPr>
            <w:r>
              <w:t xml:space="preserve">Within 48h</w:t>
            </w:r>
          </w:p>
        </w:tc>
      </w:tr>
      <w:tr>
        <w:tc>
          <w:p>
            <w:pPr>
              <w:jc w:val="left"/>
            </w:pPr>
            <w:r>
              <w:t xml:space="preserve">Negative review posted</w:t>
            </w:r>
          </w:p>
        </w:tc>
        <w:tc>
          <w:p>
            <w:pPr>
              <w:jc w:val="left"/>
            </w:pPr>
            <w:r>
              <w:t xml:space="preserve">Judge.me / Okendo / Google</w:t>
            </w:r>
          </w:p>
        </w:tc>
        <w:tc>
          <w:p>
            <w:pPr>
              <w:jc w:val="left"/>
            </w:pPr>
            <w:r>
              <w:t xml:space="preserve">🔴 Critical</w:t>
            </w:r>
          </w:p>
        </w:tc>
        <w:tc>
          <w:p>
            <w:pPr>
              <w:jc w:val="left"/>
            </w:pPr>
            <w:r>
              <w:t xml:space="preserve">Within 4h</w:t>
            </w:r>
          </w:p>
        </w:tc>
      </w:tr>
      <w:tr>
        <w:tc>
          <w:p>
            <w:pPr>
              <w:jc w:val="left"/>
            </w:pPr>
            <w:r>
              <w:t xml:space="preserve">No reorder after 45 days (one-time buyer)</w:t>
            </w:r>
          </w:p>
        </w:tc>
        <w:tc>
          <w:p>
            <w:pPr>
              <w:jc w:val="left"/>
            </w:pPr>
            <w:r>
              <w:t xml:space="preserve">Shopify</w:t>
            </w:r>
          </w:p>
        </w:tc>
        <w:tc>
          <w:p>
            <w:pPr>
              <w:jc w:val="left"/>
            </w:pPr>
            <w:r>
              <w:t xml:space="preserve">🟡 Medium</w:t>
            </w:r>
          </w:p>
        </w:tc>
        <w:tc>
          <w:p>
            <w:pPr>
              <w:jc w:val="left"/>
            </w:pPr>
            <w:r>
              <w:t xml:space="preserve">Day 45-60</w:t>
            </w:r>
          </w:p>
        </w:tc>
      </w:tr>
      <w:tr>
        <w:tc>
          <w:p>
            <w:pPr>
              <w:jc w:val="left"/>
            </w:pPr>
            <w:r>
              <w:t xml:space="preserve">NPS Detractor score (0-6)</w:t>
            </w:r>
          </w:p>
        </w:tc>
        <w:tc>
          <w:p>
            <w:pPr>
              <w:jc w:val="left"/>
            </w:pPr>
            <w:r>
              <w:t xml:space="preserve">Delighted / NPS tool</w:t>
            </w:r>
          </w:p>
        </w:tc>
        <w:tc>
          <w:p>
            <w:pPr>
              <w:jc w:val="left"/>
            </w:pPr>
            <w:r>
              <w:t xml:space="preserve">🔴 Critical</w:t>
            </w:r>
          </w:p>
        </w:tc>
        <w:tc>
          <w:p>
            <w:pPr>
              <w:jc w:val="left"/>
            </w:pPr>
            <w:r>
              <w:t xml:space="preserve">Within 4h</w:t>
            </w:r>
          </w:p>
        </w:tc>
      </w:tr>
      <w:tr>
        <w:tc>
          <w:p>
            <w:pPr>
              <w:jc w:val="left"/>
            </w:pPr>
            <w:r>
              <w:t xml:space="preserve">Support ticket unresolved &gt;48h</w:t>
            </w:r>
          </w:p>
        </w:tc>
        <w:tc>
          <w:p>
            <w:pPr>
              <w:jc w:val="left"/>
            </w:pPr>
            <w:r>
              <w:t xml:space="preserve">Gorgias</w:t>
            </w:r>
          </w:p>
        </w:tc>
        <w:tc>
          <w:p>
            <w:pPr>
              <w:jc w:val="left"/>
            </w:pPr>
            <w:r>
              <w:t xml:space="preserve">🟠 High</w:t>
            </w:r>
          </w:p>
        </w:tc>
        <w:tc>
          <w:p>
            <w:pPr>
              <w:jc w:val="left"/>
            </w:pPr>
            <w:r>
              <w:t xml:space="preserve">Immediately</w:t>
            </w:r>
          </w:p>
        </w:tc>
      </w:tr>
      <w:tr>
        <w:tc>
          <w:p>
            <w:pPr>
              <w:jc w:val="left"/>
            </w:pPr>
            <w:r>
              <w:t xml:space="preserve">Failed payment (dunning)</w:t>
            </w:r>
          </w:p>
        </w:tc>
        <w:tc>
          <w:p>
            <w:pPr>
              <w:jc w:val="left"/>
            </w:pPr>
            <w:r>
              <w:t xml:space="preserve">Loop Subscriptions</w:t>
            </w:r>
          </w:p>
        </w:tc>
        <w:tc>
          <w:p>
            <w:pPr>
              <w:jc w:val="left"/>
            </w:pPr>
            <w:r>
              <w:t xml:space="preserve">🟠 High</w:t>
            </w:r>
          </w:p>
        </w:tc>
        <w:tc>
          <w:p>
            <w:pPr>
              <w:jc w:val="left"/>
            </w:pPr>
            <w:r>
              <w:t xml:space="preserve">Within 24h (automated)</w:t>
            </w:r>
          </w:p>
        </w:tc>
      </w:tr>
      <w:tr>
        <w:tc>
          <w:p>
            <w:pPr>
              <w:jc w:val="left"/>
            </w:pPr>
            <w:r>
              <w:t xml:space="preserve">Multiple contacts on same issue</w:t>
            </w:r>
          </w:p>
        </w:tc>
        <w:tc>
          <w:p>
            <w:pPr>
              <w:jc w:val="left"/>
            </w:pPr>
            <w:r>
              <w:t xml:space="preserve">Gorgias</w:t>
            </w:r>
          </w:p>
        </w:tc>
        <w:tc>
          <w:p>
            <w:pPr>
              <w:jc w:val="left"/>
            </w:pPr>
            <w:r>
              <w:t xml:space="preserve">🟠 High</w:t>
            </w:r>
          </w:p>
        </w:tc>
        <w:tc>
          <w:p>
            <w:pPr>
              <w:jc w:val="left"/>
            </w:pPr>
            <w:r>
              <w:t xml:space="preserve">Tier 3 escalation</w:t>
            </w:r>
          </w:p>
        </w:tc>
      </w:tr>
    </w:tbl>
    <w:p>
      <w:pPr>
        <w:pStyle w:val="Heading3"/>
        <w:spacing w:after="200"/>
        <w:jc w:val="left"/>
      </w:pPr>
      <w:r>
        <w:t xml:space="preserve">Intervention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0"/>
        <w:gridCol w:w="3900"/>
        <w:gridCol w:w="1560"/>
        <w:gridCol w:w="2080"/>
      </w:tblGrid>
      <w:tr>
        <w:trPr>
          <w:tblHeader/>
        </w:trPr>
        <w:tc>
          <w:p>
            <w:pPr>
              <w:jc w:val="left"/>
            </w:pPr>
            <w:r>
              <w:rPr>
                <w:b/>
                <w:bCs/>
              </w:rPr>
              <w:t xml:space="preserve">Signal</w:t>
            </w:r>
          </w:p>
        </w:tc>
        <w:tc>
          <w:p>
            <w:pPr>
              <w:jc w:val="left"/>
            </w:pPr>
            <w:r>
              <w:rPr>
                <w:b/>
                <w:bCs/>
              </w:rPr>
              <w:t xml:space="preserve">Intervention</w:t>
            </w:r>
          </w:p>
        </w:tc>
        <w:tc>
          <w:p>
            <w:pPr>
              <w:jc w:val="left"/>
            </w:pPr>
            <w:r>
              <w:rPr>
                <w:b/>
                <w:bCs/>
              </w:rPr>
              <w:t xml:space="preserve">Channel</w:t>
            </w:r>
          </w:p>
        </w:tc>
        <w:tc>
          <w:p>
            <w:pPr>
              <w:jc w:val="left"/>
            </w:pPr>
            <w:r>
              <w:rPr>
                <w:b/>
                <w:bCs/>
              </w:rPr>
              <w:t xml:space="preserve">Owner</w:t>
            </w:r>
          </w:p>
        </w:tc>
      </w:tr>
      <w:tr>
        <w:tc>
          <w:p>
            <w:pPr>
              <w:jc w:val="left"/>
            </w:pPr>
            <w:r>
              <w:rPr>
                <w:b/>
                <w:bCs/>
              </w:rPr>
              <w:t xml:space="preserve">No email engagement</w:t>
            </w:r>
          </w:p>
        </w:tc>
        <w:tc>
          <w:p>
            <w:pPr>
              <w:jc w:val="left"/>
            </w:pPr>
            <w:r>
              <w:t xml:space="preserve">SMS nudge: "Hey [Name], just checking in — how's your IonWave experience?"</w:t>
            </w:r>
          </w:p>
        </w:tc>
        <w:tc>
          <w:p>
            <w:pPr>
              <w:jc w:val="left"/>
            </w:pPr>
            <w:r>
              <w:t xml:space="preserve">SMS</w:t>
            </w:r>
          </w:p>
        </w:tc>
        <w:tc>
          <w:p>
            <w:pPr>
              <w:jc w:val="left"/>
            </w:pPr>
            <w:r>
              <w:t xml:space="preserve">Automated (Klaviyo)</w:t>
            </w:r>
          </w:p>
        </w:tc>
      </w:tr>
      <w:tr>
        <w:tc>
          <w:p>
            <w:pPr>
              <w:jc w:val="left"/>
            </w:pPr>
            <w:r>
              <w:rPr>
                <w:b/>
                <w:bCs/>
              </w:rPr>
              <w:t xml:space="preserve">Subscription paused</w:t>
            </w:r>
          </w:p>
        </w:tc>
        <w:tc>
          <w:p>
            <w:pPr>
              <w:jc w:val="left"/>
            </w:pPr>
            <w:r>
              <w:t xml:space="preserve">Personal email from founder: "I noticed you paused — can I help with anything?" Include option to swap frequency/product</w:t>
            </w:r>
          </w:p>
        </w:tc>
        <w:tc>
          <w:p>
            <w:pPr>
              <w:jc w:val="left"/>
            </w:pPr>
            <w:r>
              <w:t xml:space="preserve">Email (manual)</w:t>
            </w:r>
          </w:p>
        </w:tc>
        <w:tc>
          <w:p>
            <w:pPr>
              <w:jc w:val="left"/>
            </w:pPr>
            <w:r>
              <w:t xml:space="preserve">Founder</w:t>
            </w:r>
          </w:p>
        </w:tc>
      </w:tr>
      <w:tr>
        <w:tc>
          <w:p>
            <w:pPr>
              <w:jc w:val="left"/>
            </w:pPr>
            <w:r>
              <w:rPr>
                <w:b/>
                <w:bCs/>
              </w:rPr>
              <w:t xml:space="preserve">Negative review</w:t>
            </w:r>
          </w:p>
        </w:tc>
        <w:tc>
          <w:p>
            <w:pPr>
              <w:jc w:val="left"/>
            </w:pPr>
            <w:r>
              <w:t xml:space="preserve">"Make it right" outreach: personal apology + resolution offer (refund + free product) + ask to update review after resolution</w:t>
            </w:r>
          </w:p>
        </w:tc>
        <w:tc>
          <w:p>
            <w:pPr>
              <w:jc w:val="left"/>
            </w:pPr>
            <w:r>
              <w:t xml:space="preserve">Email/DM (manual)</w:t>
            </w:r>
          </w:p>
        </w:tc>
        <w:tc>
          <w:p>
            <w:pPr>
              <w:jc w:val="left"/>
            </w:pPr>
            <w:r>
              <w:t xml:space="preserve">Founder</w:t>
            </w:r>
          </w:p>
        </w:tc>
      </w:tr>
      <w:tr>
        <w:tc>
          <w:p>
            <w:pPr>
              <w:jc w:val="left"/>
            </w:pPr>
            <w:r>
              <w:rPr>
                <w:b/>
                <w:bCs/>
              </w:rPr>
              <w:t xml:space="preserve">No reorder (Day 45)</w:t>
            </w:r>
          </w:p>
        </w:tc>
        <w:tc>
          <w:p>
            <w:pPr>
              <w:jc w:val="left"/>
            </w:pPr>
            <w:r>
              <w:t xml:space="preserve">Win-back offer: 20% off next order + education content on benefits of continued use</w:t>
            </w:r>
          </w:p>
        </w:tc>
        <w:tc>
          <w:p>
            <w:pPr>
              <w:jc w:val="left"/>
            </w:pPr>
            <w:r>
              <w:t xml:space="preserve">Email (Klaviyo)</w:t>
            </w:r>
          </w:p>
        </w:tc>
        <w:tc>
          <w:p>
            <w:pPr>
              <w:jc w:val="left"/>
            </w:pPr>
            <w:r>
              <w:t xml:space="preserve">Automated</w:t>
            </w:r>
          </w:p>
        </w:tc>
      </w:tr>
      <w:tr>
        <w:tc>
          <w:p>
            <w:pPr>
              <w:jc w:val="left"/>
            </w:pPr>
            <w:r>
              <w:rPr>
                <w:b/>
                <w:bCs/>
              </w:rPr>
              <w:t xml:space="preserve">NPS Detractor</w:t>
            </w:r>
          </w:p>
        </w:tc>
        <w:tc>
          <w:p>
            <w:pPr>
              <w:jc w:val="left"/>
            </w:pPr>
            <w:r>
              <w:t xml:space="preserve">Immediate Tier 3 escalation → AAAA+F recovery (see support_operations.md)</w:t>
            </w:r>
          </w:p>
        </w:tc>
        <w:tc>
          <w:p>
            <w:pPr>
              <w:jc w:val="left"/>
            </w:pPr>
            <w:r>
              <w:t xml:space="preserve">Phone/email (manual)</w:t>
            </w:r>
          </w:p>
        </w:tc>
        <w:tc>
          <w:p>
            <w:pPr>
              <w:jc w:val="left"/>
            </w:pPr>
            <w:r>
              <w:t xml:space="preserve">Founder</w:t>
            </w:r>
          </w:p>
        </w:tc>
      </w:tr>
      <w:tr>
        <w:tc>
          <w:p>
            <w:pPr>
              <w:jc w:val="left"/>
            </w:pPr>
            <w:r>
              <w:rPr>
                <w:b/>
                <w:bCs/>
              </w:rPr>
              <w:t xml:space="preserve">Unresolved ticket &gt;48h</w:t>
            </w:r>
          </w:p>
        </w:tc>
        <w:tc>
          <w:p>
            <w:pPr>
              <w:jc w:val="left"/>
            </w:pPr>
            <w:r>
              <w:t xml:space="preserve">Internal alert + priority reassignment</w:t>
            </w:r>
          </w:p>
        </w:tc>
        <w:tc>
          <w:p>
            <w:pPr>
              <w:jc w:val="left"/>
            </w:pPr>
            <w:r>
              <w:t xml:space="preserve">Gorgias/Slack</w:t>
            </w:r>
          </w:p>
        </w:tc>
        <w:tc>
          <w:p>
            <w:pPr>
              <w:jc w:val="left"/>
            </w:pPr>
            <w:r>
              <w:t xml:space="preserve">Support lead</w:t>
            </w:r>
          </w:p>
        </w:tc>
      </w:tr>
      <w:tr>
        <w:tc>
          <w:p>
            <w:pPr>
              <w:jc w:val="left"/>
            </w:pPr>
            <w:r>
              <w:rPr>
                <w:b/>
                <w:bCs/>
              </w:rPr>
              <w:t xml:space="preserve">Failed payment</w:t>
            </w:r>
          </w:p>
        </w:tc>
        <w:tc>
          <w:p>
            <w:pPr>
              <w:jc w:val="left"/>
            </w:pPr>
            <w:r>
              <w:t xml:space="preserve">Dunning sequence: 3 retry attempts over 7 days + "update your card" email</w:t>
            </w:r>
          </w:p>
        </w:tc>
        <w:tc>
          <w:p>
            <w:pPr>
              <w:jc w:val="left"/>
            </w:pPr>
            <w:r>
              <w:t xml:space="preserve">Automated (Loop)</w:t>
            </w:r>
          </w:p>
        </w:tc>
        <w:tc>
          <w:p>
            <w:pPr>
              <w:jc w:val="left"/>
            </w:pPr>
            <w:r>
              <w:t xml:space="preserve">Automated → manual after 3 failures</w:t>
            </w:r>
          </w:p>
        </w:tc>
      </w:tr>
      <w:tr>
        <w:tc>
          <w:p>
            <w:pPr>
              <w:jc w:val="left"/>
            </w:pPr>
            <w:r>
              <w:rPr>
                <w:b/>
                <w:bCs/>
              </w:rPr>
              <w:t xml:space="preserve">Multiple contacts</w:t>
            </w:r>
          </w:p>
        </w:tc>
        <w:tc>
          <w:p>
            <w:pPr>
              <w:jc w:val="left"/>
            </w:pPr>
            <w:r>
              <w:t xml:space="preserve">Escalate to Tier 3 + proactive outreach with comprehensive resolution</w:t>
            </w:r>
          </w:p>
        </w:tc>
        <w:tc>
          <w:p>
            <w:pPr>
              <w:jc w:val="left"/>
            </w:pPr>
            <w:r>
              <w:t xml:space="preserve">Email/phone</w:t>
            </w:r>
          </w:p>
        </w:tc>
        <w:tc>
          <w:p>
            <w:pPr>
              <w:jc w:val="left"/>
            </w:pPr>
            <w:r>
              <w:t xml:space="preserve">Founder</w:t>
            </w:r>
          </w:p>
        </w:tc>
      </w:tr>
    </w:tbl>
    <w:p>
      <w:pPr>
        <w:spacing w:after="120"/>
        <w:jc w:val="left"/>
      </w:pPr>
      <w:r>
        <w:rPr>
          <w:rFonts w:ascii="Courier New" w:cs="Courier New" w:eastAsia="Courier New" w:hAnsi="Courier New"/>
          <w:shd w:fill="F1F5F9" w:color="auto" w:val="clear"/>
        </w:rPr>
        <w:t xml:space="preserve">[Confidence: B-C | Source: Danilo's intervention playbook + M21 retention playbook + DTC best practices | Date: 2026]</w:t>
      </w:r>
    </w:p>
    <w:p>
      <w:pPr>
        <w:spacing w:after="200"/>
      </w:pPr>
      <w:r>
        <w:t xml:space="preserve"> </w:t>
      </w:r>
    </w:p>
    <w:p>
      <w:pPr>
        <w:pStyle w:val="Heading3"/>
        <w:spacing w:after="200"/>
        <w:jc w:val="left"/>
      </w:pPr>
      <w:r>
        <w:t xml:space="preserve">Cross-Reference: M21 Retention Playbook</w:t>
      </w:r>
    </w:p>
    <w:p>
      <w:pPr>
        <w:spacing w:after="120"/>
        <w:jc w:val="left"/>
      </w:pPr>
      <w:r>
        <w:t xml:space="preserve">M21 contains the comprehensive retention playbook (15 tactics in 3 tiers). The interventions above are the </w:t>
      </w:r>
      <w:r>
        <w:rPr>
          <w:b/>
          <w:bCs/>
        </w:rPr>
        <w:t xml:space="preserve">support-triggered</w:t>
      </w:r>
      <w:r>
        <w:t xml:space="preserve"> subset. For full retention infrastructure including:</w:t>
      </w:r>
    </w:p>
    <w:p>
      <w:pPr>
        <w:pStyle w:val="ListParagraph"/>
        <w:numPr>
          <w:ilvl w:val="0"/>
          <w:numId w:val="1"/>
        </w:numPr>
        <w:spacing w:after="100"/>
        <w:ind w:left="240"/>
        <w:jc w:val="left"/>
      </w:pPr>
      <w:r>
        <w:t xml:space="preserve">Pre-cancellation save flow → see </w:t>
      </w:r>
      <w:r>
        <w:rPr>
          <w:rFonts w:ascii="Courier New" w:cs="Courier New" w:eastAsia="Courier New" w:hAnsi="Courier New"/>
          <w:shd w:fill="F1F5F9" w:color="auto" w:val="clear"/>
        </w:rPr>
        <w:t xml:space="preserve">data/m21/retention_playbook.md</w:t>
      </w:r>
    </w:p>
    <w:p>
      <w:pPr>
        <w:pStyle w:val="ListParagraph"/>
        <w:numPr>
          <w:ilvl w:val="0"/>
          <w:numId w:val="1"/>
        </w:numPr>
        <w:spacing w:after="100"/>
        <w:ind w:left="240"/>
        <w:jc w:val="left"/>
      </w:pPr>
      <w:r>
        <w:t xml:space="preserve">Win-back offer ladder → see </w:t>
      </w:r>
      <w:r>
        <w:rPr>
          <w:rFonts w:ascii="Courier New" w:cs="Courier New" w:eastAsia="Courier New" w:hAnsi="Courier New"/>
          <w:shd w:fill="F1F5F9" w:color="auto" w:val="clear"/>
        </w:rPr>
        <w:t xml:space="preserve">data/m21/win_back_offer_ladder.md</w:t>
      </w:r>
    </w:p>
    <w:p>
      <w:pPr>
        <w:pStyle w:val="ListParagraph"/>
        <w:numPr>
          <w:ilvl w:val="0"/>
          <w:numId w:val="1"/>
        </w:numPr>
        <w:spacing w:after="100"/>
        <w:ind w:left="240"/>
        <w:jc w:val="left"/>
      </w:pPr>
      <w:r>
        <w:t xml:space="preserve">Churn prediction signals → see </w:t>
      </w:r>
      <w:r>
        <w:rPr>
          <w:rFonts w:ascii="Courier New" w:cs="Courier New" w:eastAsia="Courier New" w:hAnsi="Courier New"/>
          <w:shd w:fill="F1F5F9" w:color="auto" w:val="clear"/>
        </w:rPr>
        <w:t xml:space="preserve">data/m21/churn_prediction.json</w:t>
      </w:r>
    </w:p>
    <w:p>
      <w:pPr>
        <w:pStyle w:val="ListParagraph"/>
        <w:numPr>
          <w:ilvl w:val="0"/>
          <w:numId w:val="1"/>
        </w:numPr>
        <w:spacing w:after="100"/>
        <w:ind w:left="240"/>
        <w:jc w:val="left"/>
      </w:pPr>
      <w:r>
        <w:t xml:space="preserve">Subscription psychology → see </w:t>
      </w:r>
      <w:r>
        <w:rPr>
          <w:rFonts w:ascii="Courier New" w:cs="Courier New" w:eastAsia="Courier New" w:hAnsi="Courier New"/>
          <w:shd w:fill="F1F5F9" w:color="auto" w:val="clear"/>
        </w:rPr>
        <w:t xml:space="preserve">data/m21/subscription_psychology.md</w:t>
      </w:r>
    </w:p>
    <w:p>
      <w:pPr>
        <w:spacing w:after="200"/>
      </w:pPr>
      <w:r>
        <w:t xml:space="preserve"> </w:t>
      </w:r>
    </w:p>
    <w:p>
      <w:pPr>
        <w:spacing w:after="120"/>
        <w:jc w:val="left"/>
      </w:pPr>
      <w:r>
        <w:t xml:space="preserve">M20's intervention playbook is the </w:t>
      </w:r>
      <w:r>
        <w:rPr>
          <w:b/>
          <w:bCs/>
        </w:rPr>
        <w:t xml:space="preserve">first responder</w:t>
      </w:r>
      <w:r>
        <w:t xml:space="preserve"> layer. M21 is the </w:t>
      </w:r>
      <w:r>
        <w:rPr>
          <w:b/>
          <w:bCs/>
        </w:rPr>
        <w:t xml:space="preserve">strategic retention</w:t>
      </w:r>
      <w:r>
        <w:t xml:space="preserve"> layer. They connect at the handoff point: when a support intervention doesn't resolve the at-risk signal, it feeds into M21's deeper retention machinery.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The 11-Star Experience Framework</w:t>
      </w:r>
    </w:p>
    <w:p>
      <w:pPr>
        <w:pStyle w:val="Heading3"/>
        <w:spacing w:after="200"/>
        <w:jc w:val="left"/>
      </w:pPr>
      <w:r>
        <w:t xml:space="preserve">Airbnb's Framework Applied to IonWave</w:t>
      </w:r>
    </w:p>
    <w:p>
      <w:pPr>
        <w:spacing w:after="120"/>
        <w:jc w:val="left"/>
      </w:pPr>
      <w:r>
        <w:t xml:space="preserve">The 11-Star framework starts with your current experience (5-star) and asks "what would make this even better?" all the way to absurd (11-star). Then work backwards to find the sweet spot between aspirational and feasible.</w:t>
      </w:r>
    </w:p>
    <w:p>
      <w:pPr>
        <w:spacing w:after="200"/>
      </w:pPr>
      <w:r>
        <w:t xml:space="preserve"> </w:t>
      </w:r>
    </w:p>
    <w:p>
      <w:pPr>
        <w:pStyle w:val="Heading3"/>
        <w:spacing w:after="200"/>
        <w:jc w:val="left"/>
      </w:pPr>
      <w:r>
        <w:t xml:space="preserve">The Spectrum</w:t>
      </w:r>
    </w:p>
    <w:p>
      <w:pPr>
        <w:pStyle w:val="Heading4"/>
        <w:spacing w:after="200"/>
        <w:jc w:val="left"/>
      </w:pPr>
      <w:r>
        <w:t xml:space="preserve">⭐⭐⭐⭐⭐ 5-Star (Baseline — What We Deliver at Launch)</w:t>
      </w:r>
    </w:p>
    <w:p>
      <w:pPr>
        <w:pStyle w:val="ListParagraph"/>
        <w:numPr>
          <w:ilvl w:val="0"/>
          <w:numId w:val="1"/>
        </w:numPr>
        <w:spacing w:after="100"/>
        <w:ind w:left="240"/>
        <w:jc w:val="left"/>
      </w:pPr>
      <w:r>
        <w:t xml:space="preserve">Product arrives in 3-5 days</w:t>
      </w:r>
    </w:p>
    <w:p>
      <w:pPr>
        <w:pStyle w:val="ListParagraph"/>
        <w:numPr>
          <w:ilvl w:val="0"/>
          <w:numId w:val="1"/>
        </w:numPr>
        <w:spacing w:after="100"/>
        <w:ind w:left="240"/>
        <w:jc w:val="left"/>
      </w:pPr>
      <w:r>
        <w:t xml:space="preserve">Clean, functional packaging</w:t>
      </w:r>
    </w:p>
    <w:p>
      <w:pPr>
        <w:pStyle w:val="ListParagraph"/>
        <w:numPr>
          <w:ilvl w:val="0"/>
          <w:numId w:val="1"/>
        </w:numPr>
        <w:spacing w:after="100"/>
        <w:ind w:left="240"/>
        <w:jc w:val="left"/>
      </w:pPr>
      <w:r>
        <w:t xml:space="preserve">Product works as described</w:t>
      </w:r>
    </w:p>
    <w:p>
      <w:pPr>
        <w:pStyle w:val="ListParagraph"/>
        <w:numPr>
          <w:ilvl w:val="0"/>
          <w:numId w:val="1"/>
        </w:numPr>
        <w:spacing w:after="100"/>
        <w:ind w:left="240"/>
        <w:jc w:val="left"/>
      </w:pPr>
      <w:r>
        <w:t xml:space="preserve">Basic email support (&lt;4 hour response)</w:t>
      </w:r>
    </w:p>
    <w:p>
      <w:pPr>
        <w:pStyle w:val="ListParagraph"/>
        <w:numPr>
          <w:ilvl w:val="0"/>
          <w:numId w:val="1"/>
        </w:numPr>
        <w:spacing w:after="100"/>
        <w:ind w:left="240"/>
        <w:jc w:val="left"/>
      </w:pPr>
      <w:r>
        <w:t xml:space="preserve">Standard subscription option</w:t>
      </w:r>
    </w:p>
    <w:p>
      <w:pPr>
        <w:spacing w:after="200"/>
      </w:pPr>
      <w:r>
        <w:t xml:space="preserve"> </w:t>
      </w:r>
    </w:p>
    <w:p>
      <w:pPr>
        <w:pStyle w:val="Heading4"/>
        <w:spacing w:after="200"/>
        <w:jc w:val="left"/>
      </w:pPr>
      <w:r>
        <w:t xml:space="preserve">⭐⭐⭐⭐⭐⭐ 6-Star (Better Than Expected)</w:t>
      </w:r>
    </w:p>
    <w:p>
      <w:pPr>
        <w:pStyle w:val="ListParagraph"/>
        <w:numPr>
          <w:ilvl w:val="0"/>
          <w:numId w:val="1"/>
        </w:numPr>
        <w:spacing w:after="100"/>
        <w:ind w:left="240"/>
        <w:jc w:val="left"/>
      </w:pPr>
      <w:r>
        <w:t xml:space="preserve">Arrives in 2 days with proactive tracking updates</w:t>
      </w:r>
    </w:p>
    <w:p>
      <w:pPr>
        <w:pStyle w:val="ListParagraph"/>
        <w:numPr>
          <w:ilvl w:val="0"/>
          <w:numId w:val="1"/>
        </w:numPr>
        <w:spacing w:after="100"/>
        <w:ind w:left="240"/>
        <w:jc w:val="left"/>
      </w:pPr>
      <w:r>
        <w:t xml:space="preserve">Beautiful unboxing experience</w:t>
      </w:r>
    </w:p>
    <w:p>
      <w:pPr>
        <w:pStyle w:val="ListParagraph"/>
        <w:numPr>
          <w:ilvl w:val="0"/>
          <w:numId w:val="1"/>
        </w:numPr>
        <w:spacing w:after="100"/>
        <w:ind w:left="240"/>
        <w:jc w:val="left"/>
      </w:pPr>
      <w:r>
        <w:t xml:space="preserve">Personalized note in first order</w:t>
      </w:r>
    </w:p>
    <w:p>
      <w:pPr>
        <w:pStyle w:val="ListParagraph"/>
        <w:numPr>
          <w:ilvl w:val="0"/>
          <w:numId w:val="1"/>
        </w:numPr>
        <w:spacing w:after="100"/>
        <w:ind w:left="240"/>
        <w:jc w:val="left"/>
      </w:pPr>
      <w:r>
        <w:t xml:space="preserve">Quick-start guide included in package</w:t>
      </w:r>
    </w:p>
    <w:p>
      <w:pPr>
        <w:pStyle w:val="ListParagraph"/>
        <w:numPr>
          <w:ilvl w:val="0"/>
          <w:numId w:val="1"/>
        </w:numPr>
        <w:spacing w:after="100"/>
        <w:ind w:left="240"/>
        <w:jc w:val="left"/>
      </w:pPr>
      <w:r>
        <w:t xml:space="preserve">Easy subscription management (pause/skip/swap)</w:t>
      </w:r>
    </w:p>
    <w:p>
      <w:pPr>
        <w:spacing w:after="200"/>
      </w:pPr>
      <w:r>
        <w:t xml:space="preserve"> </w:t>
      </w:r>
    </w:p>
    <w:p>
      <w:pPr>
        <w:pStyle w:val="Heading4"/>
        <w:spacing w:after="200"/>
        <w:jc w:val="left"/>
      </w:pPr>
      <w:r>
        <w:t xml:space="preserve">⭐⭐⭐⭐⭐⭐⭐ 7-Star (Memorable)</w:t>
      </w:r>
    </w:p>
    <w:p>
      <w:pPr>
        <w:pStyle w:val="ListParagraph"/>
        <w:numPr>
          <w:ilvl w:val="0"/>
          <w:numId w:val="1"/>
        </w:numPr>
        <w:spacing w:after="100"/>
        <w:ind w:left="240"/>
        <w:jc w:val="left"/>
      </w:pPr>
      <w:r>
        <w:t xml:space="preserve">Free sample of new flavor/variant with order</w:t>
      </w:r>
    </w:p>
    <w:p>
      <w:pPr>
        <w:pStyle w:val="ListParagraph"/>
        <w:numPr>
          <w:ilvl w:val="0"/>
          <w:numId w:val="1"/>
        </w:numPr>
        <w:spacing w:after="100"/>
        <w:ind w:left="240"/>
        <w:jc w:val="left"/>
      </w:pPr>
      <w:r>
        <w:t xml:space="preserve">Hand-written thank you card (founder)</w:t>
      </w:r>
    </w:p>
    <w:p>
      <w:pPr>
        <w:pStyle w:val="ListParagraph"/>
        <w:numPr>
          <w:ilvl w:val="0"/>
          <w:numId w:val="1"/>
        </w:numPr>
        <w:spacing w:after="100"/>
        <w:ind w:left="240"/>
        <w:jc w:val="left"/>
      </w:pPr>
      <w:r>
        <w:t xml:space="preserve">Access to private community (Skool/Circle)</w:t>
      </w:r>
    </w:p>
    <w:p>
      <w:pPr>
        <w:pStyle w:val="ListParagraph"/>
        <w:numPr>
          <w:ilvl w:val="0"/>
          <w:numId w:val="1"/>
        </w:numPr>
        <w:spacing w:after="100"/>
        <w:ind w:left="240"/>
        <w:jc w:val="left"/>
      </w:pPr>
      <w:r>
        <w:t xml:space="preserve">Live chat support with real humans</w:t>
      </w:r>
    </w:p>
    <w:p>
      <w:pPr>
        <w:pStyle w:val="ListParagraph"/>
        <w:numPr>
          <w:ilvl w:val="0"/>
          <w:numId w:val="1"/>
        </w:numPr>
        <w:spacing w:after="100"/>
        <w:ind w:left="240"/>
        <w:jc w:val="left"/>
      </w:pPr>
      <w:r>
        <w:t xml:space="preserve">Referral rewards program (</w:t>
      </w:r>
      <m:oMath>
        <m:r>
          <m:t xml:space="preserve">10give</m:t>
        </m:r>
        <m:r>
          <w:rPr/>
          <m:rPr>
            <m:nor/>
            <m:sty m:val="undefined"/>
          </m:rPr>
          <m:t xml:space="preserve">/</m:t>
        </m:r>
      </m:oMath>
      <w:r>
        <w:t xml:space="preserve">10 get)</w:t>
      </w:r>
    </w:p>
    <w:p>
      <w:pPr>
        <w:spacing w:after="200"/>
      </w:pPr>
      <w:r>
        <w:t xml:space="preserve"> </w:t>
      </w:r>
    </w:p>
    <w:p>
      <w:pPr>
        <w:pStyle w:val="Heading4"/>
        <w:spacing w:after="200"/>
        <w:jc w:val="left"/>
      </w:pPr>
      <w:r>
        <w:t xml:space="preserve">⭐⭐⭐⭐⭐⭐⭐⭐ 8-Star (Remarkable)</w:t>
      </w:r>
    </w:p>
    <w:p>
      <w:pPr>
        <w:pStyle w:val="ListParagraph"/>
        <w:numPr>
          <w:ilvl w:val="0"/>
          <w:numId w:val="1"/>
        </w:numPr>
        <w:spacing w:after="100"/>
        <w:ind w:left="240"/>
        <w:jc w:val="left"/>
      </w:pPr>
      <w:r>
        <w:t xml:space="preserve">Mineral education course included (email series)</w:t>
      </w:r>
    </w:p>
    <w:p>
      <w:pPr>
        <w:pStyle w:val="ListParagraph"/>
        <w:numPr>
          <w:ilvl w:val="0"/>
          <w:numId w:val="1"/>
        </w:numPr>
        <w:spacing w:after="100"/>
        <w:ind w:left="240"/>
        <w:jc w:val="left"/>
      </w:pPr>
      <w:r>
        <w:t xml:space="preserve">Video from founder explaining their specific order</w:t>
      </w:r>
    </w:p>
    <w:p>
      <w:pPr>
        <w:pStyle w:val="ListParagraph"/>
        <w:numPr>
          <w:ilvl w:val="0"/>
          <w:numId w:val="1"/>
        </w:numPr>
        <w:spacing w:after="100"/>
        <w:ind w:left="240"/>
        <w:jc w:val="left"/>
      </w:pPr>
      <w:r>
        <w:t xml:space="preserve">Quarterly surprise gift for long-term subscribers</w:t>
      </w:r>
    </w:p>
    <w:p>
      <w:pPr>
        <w:pStyle w:val="ListParagraph"/>
        <w:numPr>
          <w:ilvl w:val="0"/>
          <w:numId w:val="1"/>
        </w:numPr>
        <w:spacing w:after="100"/>
        <w:ind w:left="240"/>
        <w:jc w:val="left"/>
      </w:pPr>
      <w:r>
        <w:t xml:space="preserve">Direct text line to support (SMS)</w:t>
      </w:r>
    </w:p>
    <w:p>
      <w:pPr>
        <w:pStyle w:val="ListParagraph"/>
        <w:numPr>
          <w:ilvl w:val="0"/>
          <w:numId w:val="1"/>
        </w:numPr>
        <w:spacing w:after="100"/>
        <w:ind w:left="240"/>
        <w:jc w:val="left"/>
      </w:pPr>
      <w:r>
        <w:t xml:space="preserve">Annual subscriber appreciation event (virtual)</w:t>
      </w:r>
    </w:p>
    <w:p>
      <w:pPr>
        <w:spacing w:after="200"/>
      </w:pPr>
      <w:r>
        <w:t xml:space="preserve"> </w:t>
      </w:r>
    </w:p>
    <w:p>
      <w:pPr>
        <w:pStyle w:val="Heading4"/>
        <w:spacing w:after="200"/>
        <w:jc w:val="left"/>
      </w:pPr>
      <w:r>
        <w:t xml:space="preserve">⭐⭐⭐⭐⭐⭐⭐⭐⭐ 9-Star (Life-Changing)</w:t>
      </w:r>
    </w:p>
    <w:p>
      <w:pPr>
        <w:pStyle w:val="ListParagraph"/>
        <w:numPr>
          <w:ilvl w:val="0"/>
          <w:numId w:val="1"/>
        </w:numPr>
        <w:spacing w:after="100"/>
        <w:ind w:left="240"/>
        <w:jc w:val="left"/>
      </w:pPr>
      <w:r>
        <w:t xml:space="preserve">Free mineral blood/hair test with subscription</w:t>
      </w:r>
    </w:p>
    <w:p>
      <w:pPr>
        <w:pStyle w:val="ListParagraph"/>
        <w:numPr>
          <w:ilvl w:val="0"/>
          <w:numId w:val="1"/>
        </w:numPr>
        <w:spacing w:after="100"/>
        <w:ind w:left="240"/>
        <w:jc w:val="left"/>
      </w:pPr>
      <w:r>
        <w:t xml:space="preserve">Personalized mineral blend based on test results</w:t>
      </w:r>
    </w:p>
    <w:p>
      <w:pPr>
        <w:pStyle w:val="ListParagraph"/>
        <w:numPr>
          <w:ilvl w:val="0"/>
          <w:numId w:val="1"/>
        </w:numPr>
        <w:spacing w:after="100"/>
        <w:ind w:left="240"/>
        <w:jc w:val="left"/>
      </w:pPr>
      <w:r>
        <w:t xml:space="preserve">1:1 consultation with nutritionist</w:t>
      </w:r>
    </w:p>
    <w:p>
      <w:pPr>
        <w:pStyle w:val="ListParagraph"/>
        <w:numPr>
          <w:ilvl w:val="0"/>
          <w:numId w:val="1"/>
        </w:numPr>
        <w:spacing w:after="100"/>
        <w:ind w:left="240"/>
        <w:jc w:val="left"/>
      </w:pPr>
      <w:r>
        <w:t xml:space="preserve">Dedicated health concierge</w:t>
      </w:r>
    </w:p>
    <w:p>
      <w:pPr>
        <w:pStyle w:val="ListParagraph"/>
        <w:numPr>
          <w:ilvl w:val="0"/>
          <w:numId w:val="1"/>
        </w:numPr>
        <w:spacing w:after="100"/>
        <w:ind w:left="240"/>
        <w:jc w:val="left"/>
      </w:pPr>
      <w:r>
        <w:t xml:space="preserve">Personal results tracking dashboard</w:t>
      </w:r>
    </w:p>
    <w:p>
      <w:pPr>
        <w:spacing w:after="200"/>
      </w:pPr>
      <w:r>
        <w:t xml:space="preserve"> </w:t>
      </w:r>
    </w:p>
    <w:p>
      <w:pPr>
        <w:pStyle w:val="Heading4"/>
        <w:spacing w:after="200"/>
        <w:jc w:val="left"/>
      </w:pPr>
      <w:r>
        <w:t xml:space="preserve">⭐⭐⭐⭐⭐⭐⭐⭐⭐⭐ 10-Star (Unbelievable)</w:t>
      </w:r>
    </w:p>
    <w:p>
      <w:pPr>
        <w:pStyle w:val="ListParagraph"/>
        <w:numPr>
          <w:ilvl w:val="0"/>
          <w:numId w:val="1"/>
        </w:numPr>
        <w:spacing w:after="100"/>
        <w:ind w:left="240"/>
        <w:jc w:val="left"/>
      </w:pPr>
      <w:r>
        <w:t xml:space="preserve">Install a mineral water system in your home</w:t>
      </w:r>
    </w:p>
    <w:p>
      <w:pPr>
        <w:pStyle w:val="ListParagraph"/>
        <w:numPr>
          <w:ilvl w:val="0"/>
          <w:numId w:val="1"/>
        </w:numPr>
        <w:spacing w:after="100"/>
        <w:ind w:left="240"/>
        <w:jc w:val="left"/>
      </w:pPr>
      <w:r>
        <w:t xml:space="preserve">Monthly check-in call with personal health coach</w:t>
      </w:r>
    </w:p>
    <w:p>
      <w:pPr>
        <w:pStyle w:val="ListParagraph"/>
        <w:numPr>
          <w:ilvl w:val="0"/>
          <w:numId w:val="1"/>
        </w:numPr>
        <w:spacing w:after="100"/>
        <w:ind w:left="240"/>
        <w:jc w:val="left"/>
      </w:pPr>
      <w:r>
        <w:t xml:space="preserve">Trip to see the ocean source in Portugal</w:t>
      </w:r>
    </w:p>
    <w:p>
      <w:pPr>
        <w:pStyle w:val="ListParagraph"/>
        <w:numPr>
          <w:ilvl w:val="0"/>
          <w:numId w:val="1"/>
        </w:numPr>
        <w:spacing w:after="100"/>
        <w:ind w:left="240"/>
        <w:jc w:val="left"/>
      </w:pPr>
      <w:r>
        <w:t xml:space="preserve">Lifetime supply for your family</w:t>
      </w:r>
    </w:p>
    <w:p>
      <w:pPr>
        <w:pStyle w:val="ListParagraph"/>
        <w:numPr>
          <w:ilvl w:val="0"/>
          <w:numId w:val="1"/>
        </w:numPr>
        <w:spacing w:after="100"/>
        <w:ind w:left="240"/>
        <w:jc w:val="left"/>
      </w:pPr>
      <w:r>
        <w:t xml:space="preserve">Custom product line with your name on it</w:t>
      </w:r>
    </w:p>
    <w:p>
      <w:pPr>
        <w:spacing w:after="200"/>
      </w:pPr>
      <w:r>
        <w:t xml:space="preserve"> </w:t>
      </w:r>
    </w:p>
    <w:p>
      <w:pPr>
        <w:pStyle w:val="Heading4"/>
        <w:spacing w:after="200"/>
        <w:jc w:val="left"/>
      </w:pPr>
      <w:r>
        <w:t xml:space="preserve">⭐⭐⭐⭐⭐⭐⭐⭐⭐⭐⭐ 11-Star (Absurd / Impossible)</w:t>
      </w:r>
    </w:p>
    <w:p>
      <w:pPr>
        <w:pStyle w:val="ListParagraph"/>
        <w:numPr>
          <w:ilvl w:val="0"/>
          <w:numId w:val="1"/>
        </w:numPr>
        <w:spacing w:after="100"/>
        <w:ind w:left="240"/>
        <w:jc w:val="left"/>
      </w:pPr>
      <w:r>
        <w:t xml:space="preserve">Private island retreat focused on mineral wellness</w:t>
      </w:r>
    </w:p>
    <w:p>
      <w:pPr>
        <w:pStyle w:val="ListParagraph"/>
        <w:numPr>
          <w:ilvl w:val="0"/>
          <w:numId w:val="1"/>
        </w:numPr>
        <w:spacing w:after="100"/>
        <w:ind w:left="240"/>
        <w:jc w:val="left"/>
      </w:pPr>
      <w:r>
        <w:t xml:space="preserve">Celebrity personally delivers your order</w:t>
      </w:r>
    </w:p>
    <w:p>
      <w:pPr>
        <w:pStyle w:val="ListParagraph"/>
        <w:numPr>
          <w:ilvl w:val="0"/>
          <w:numId w:val="1"/>
        </w:numPr>
        <w:spacing w:after="100"/>
        <w:ind w:left="240"/>
        <w:jc w:val="left"/>
      </w:pPr>
      <w:r>
        <w:t xml:space="preserve">We cure all your health problems forever</w:t>
      </w:r>
    </w:p>
    <w:p>
      <w:pPr>
        <w:pStyle w:val="ListParagraph"/>
        <w:numPr>
          <w:ilvl w:val="0"/>
          <w:numId w:val="1"/>
        </w:numPr>
        <w:spacing w:after="100"/>
        <w:ind w:left="240"/>
        <w:jc w:val="left"/>
      </w:pPr>
      <w:r>
        <w:t xml:space="preserve">Your own ocean to harvest minerals from</w:t>
      </w:r>
    </w:p>
    <w:p>
      <w:pPr>
        <w:pStyle w:val="ListParagraph"/>
        <w:numPr>
          <w:ilvl w:val="0"/>
          <w:numId w:val="1"/>
        </w:numPr>
        <w:spacing w:after="100"/>
        <w:ind w:left="240"/>
        <w:jc w:val="left"/>
      </w:pPr>
      <w:r>
        <w:t xml:space="preserve">Time travel back to drink primordial ocean water</w:t>
      </w:r>
    </w:p>
    <w:p>
      <w:pPr>
        <w:spacing w:after="200"/>
      </w:pPr>
      <w:r>
        <w:t xml:space="preserve"> </w:t>
      </w:r>
    </w:p>
    <w:p>
      <w:pPr>
        <w:pStyle w:val="Heading3"/>
        <w:spacing w:after="200"/>
        <w:jc w:val="left"/>
      </w:pPr>
      <w:r>
        <w:t xml:space="preserve">The Sweet Spot: Feasible in Next 6 Months</w:t>
      </w:r>
    </w:p>
    <w:p>
      <w:pPr>
        <w:spacing w:after="120"/>
        <w:jc w:val="left"/>
      </w:pPr>
      <w:r>
        <w:t xml:space="preserve">From the 6-9 star ideas, what can IonWave actually implement?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4"/>
        <w:gridCol w:w="958"/>
        <w:gridCol w:w="2064"/>
        <w:gridCol w:w="1474"/>
        <w:gridCol w:w="1769"/>
        <w:gridCol w:w="1031"/>
      </w:tblGrid>
      <w:tr>
        <w:trPr>
          <w:tblHeader/>
        </w:trPr>
        <w:tc>
          <w:p>
            <w:pPr>
              <w:jc w:val="left"/>
            </w:pPr>
            <w:r>
              <w:rPr>
                <w:b/>
                <w:bCs/>
              </w:rPr>
              <w:t xml:space="preserve">Initiative</w:t>
            </w:r>
          </w:p>
        </w:tc>
        <w:tc>
          <w:p>
            <w:pPr>
              <w:jc w:val="left"/>
            </w:pPr>
            <w:r>
              <w:rPr>
                <w:b/>
                <w:bCs/>
              </w:rPr>
              <w:t xml:space="preserve">Star Level</w:t>
            </w:r>
          </w:p>
        </w:tc>
        <w:tc>
          <w:p>
            <w:pPr>
              <w:jc w:val="left"/>
            </w:pPr>
            <w:r>
              <w:rPr>
                <w:b/>
                <w:bCs/>
              </w:rPr>
              <w:t xml:space="preserve">Feasibility</w:t>
            </w:r>
          </w:p>
        </w:tc>
        <w:tc>
          <w:p>
            <w:pPr>
              <w:jc w:val="left"/>
            </w:pPr>
            <w:r>
              <w:rPr>
                <w:b/>
                <w:bCs/>
              </w:rPr>
              <w:t xml:space="preserve">Cost</w:t>
            </w:r>
          </w:p>
        </w:tc>
        <w:tc>
          <w:p>
            <w:pPr>
              <w:jc w:val="left"/>
            </w:pPr>
            <w:r>
              <w:rPr>
                <w:b/>
                <w:bCs/>
              </w:rPr>
              <w:t xml:space="preserve">Impact</w:t>
            </w:r>
          </w:p>
        </w:tc>
        <w:tc>
          <w:p>
            <w:pPr>
              <w:jc w:val="left"/>
            </w:pPr>
            <w:r>
              <w:rPr>
                <w:b/>
                <w:bCs/>
              </w:rPr>
              <w:t xml:space="preserve">Priority</w:t>
            </w:r>
          </w:p>
        </w:tc>
      </w:tr>
      <w:tr>
        <w:tc>
          <w:p>
            <w:pPr>
              <w:jc w:val="left"/>
            </w:pPr>
            <w:r>
              <w:t xml:space="preserve">☐ Personalized note in first order</w:t>
            </w:r>
          </w:p>
        </w:tc>
        <w:tc>
          <w:p>
            <w:pPr>
              <w:jc w:val="left"/>
            </w:pPr>
            <w:r>
              <w:t xml:space="preserve">6★</w:t>
            </w:r>
          </w:p>
        </w:tc>
        <w:tc>
          <w:p>
            <w:pPr>
              <w:jc w:val="left"/>
            </w:pPr>
            <w:r>
              <w:t xml:space="preserve">Easy — print template, hand-write name</w:t>
            </w:r>
          </w:p>
        </w:tc>
        <w:tc>
          <w:p>
            <w:pPr>
              <w:jc w:val="left"/>
            </w:pPr>
            <w:r>
              <w:t xml:space="preserve">~$0.50/order</w:t>
            </w:r>
          </w:p>
        </w:tc>
        <w:tc>
          <w:p>
            <w:pPr>
              <w:jc w:val="left"/>
            </w:pPr>
            <w:r>
              <w:t xml:space="preserve">Medium (memorable first impression)</w:t>
            </w:r>
          </w:p>
        </w:tc>
        <w:tc>
          <w:p>
            <w:pPr>
              <w:jc w:val="left"/>
            </w:pPr>
            <w:r>
              <w:t xml:space="preserve">P1</w:t>
            </w:r>
          </w:p>
        </w:tc>
      </w:tr>
      <w:tr>
        <w:tc>
          <w:p>
            <w:pPr>
              <w:jc w:val="left"/>
            </w:pPr>
            <w:r>
              <w:t xml:space="preserve">☐ Quick-start guide in package</w:t>
            </w:r>
          </w:p>
        </w:tc>
        <w:tc>
          <w:p>
            <w:pPr>
              <w:jc w:val="left"/>
            </w:pPr>
            <w:r>
              <w:t xml:space="preserve">6★</w:t>
            </w:r>
          </w:p>
        </w:tc>
        <w:tc>
          <w:p>
            <w:pPr>
              <w:jc w:val="left"/>
            </w:pPr>
            <w:r>
              <w:t xml:space="preserve">Easy — design once, print in bulk</w:t>
            </w:r>
          </w:p>
        </w:tc>
        <w:tc>
          <w:p>
            <w:pPr>
              <w:jc w:val="left"/>
            </w:pPr>
            <w:r>
              <w:t xml:space="preserve">~$0.30/order</w:t>
            </w:r>
          </w:p>
        </w:tc>
        <w:tc>
          <w:p>
            <w:pPr>
              <w:jc w:val="left"/>
            </w:pPr>
            <w:r>
              <w:t xml:space="preserve">High (reduces education tickets)</w:t>
            </w:r>
          </w:p>
        </w:tc>
        <w:tc>
          <w:p>
            <w:pPr>
              <w:jc w:val="left"/>
            </w:pPr>
            <w:r>
              <w:t xml:space="preserve">P1</w:t>
            </w:r>
          </w:p>
        </w:tc>
      </w:tr>
      <w:tr>
        <w:tc>
          <w:p>
            <w:pPr>
              <w:jc w:val="left"/>
            </w:pPr>
            <w:r>
              <w:t xml:space="preserve">☐ Access to private community</w:t>
            </w:r>
          </w:p>
        </w:tc>
        <w:tc>
          <w:p>
            <w:pPr>
              <w:jc w:val="left"/>
            </w:pPr>
            <w:r>
              <w:t xml:space="preserve">7★</w:t>
            </w:r>
          </w:p>
        </w:tc>
        <w:tc>
          <w:p>
            <w:pPr>
              <w:jc w:val="left"/>
            </w:pPr>
            <w:r>
              <w:t xml:space="preserve">Medium — set up Skool or email community first</w:t>
            </w:r>
          </w:p>
        </w:tc>
        <w:tc>
          <w:p>
            <w:pPr>
              <w:jc w:val="left"/>
            </w:pPr>
            <w:r>
              <w:t xml:space="preserve">$0-99/month</w:t>
            </w:r>
          </w:p>
        </w:tc>
        <w:tc>
          <w:p>
            <w:pPr>
              <w:jc w:val="left"/>
            </w:pPr>
            <w:r>
              <w:t xml:space="preserve">Medium (loyalty + retention)</w:t>
            </w:r>
          </w:p>
        </w:tc>
        <w:tc>
          <w:p>
            <w:pPr>
              <w:jc w:val="left"/>
            </w:pPr>
            <w:r>
              <w:t xml:space="preserve">P2</w:t>
            </w:r>
          </w:p>
        </w:tc>
      </w:tr>
      <w:tr>
        <w:tc>
          <w:p>
            <w:pPr>
              <w:jc w:val="left"/>
            </w:pPr>
            <w:r>
              <w:t xml:space="preserve">☐ Referral rewards program</w:t>
            </w:r>
          </w:p>
        </w:tc>
        <w:tc>
          <w:p>
            <w:pPr>
              <w:jc w:val="left"/>
            </w:pPr>
            <w:r>
              <w:t xml:space="preserve">7★</w:t>
            </w:r>
          </w:p>
        </w:tc>
        <w:tc>
          <w:p>
            <w:pPr>
              <w:jc w:val="left"/>
            </w:pPr>
            <w:r>
              <w:t xml:space="preserve">Medium — implement via Smile.io or manual</w:t>
            </w:r>
          </w:p>
        </w:tc>
        <w:tc>
          <w:p>
            <w:pPr>
              <w:jc w:val="left"/>
            </w:pPr>
            <w:r>
              <w:t xml:space="preserve">$0-49/month + reward cost</w:t>
            </w:r>
          </w:p>
        </w:tc>
        <w:tc>
          <w:p>
            <w:pPr>
              <w:jc w:val="left"/>
            </w:pPr>
            <w:r>
              <w:t xml:space="preserve">High (organic growth)</w:t>
            </w:r>
          </w:p>
        </w:tc>
        <w:tc>
          <w:p>
            <w:pPr>
              <w:jc w:val="left"/>
            </w:pPr>
            <w:r>
              <w:t xml:space="preserve">P1 (see M22)</w:t>
            </w:r>
          </w:p>
        </w:tc>
      </w:tr>
      <w:tr>
        <w:tc>
          <w:p>
            <w:pPr>
              <w:jc w:val="left"/>
            </w:pPr>
            <w:r>
              <w:t xml:space="preserve">☐ Quarterly surprise for long-term subscribers</w:t>
            </w:r>
          </w:p>
        </w:tc>
        <w:tc>
          <w:p>
            <w:pPr>
              <w:jc w:val="left"/>
            </w:pPr>
            <w:r>
              <w:t xml:space="preserve">8★</w:t>
            </w:r>
          </w:p>
        </w:tc>
        <w:tc>
          <w:p>
            <w:pPr>
              <w:jc w:val="left"/>
            </w:pPr>
            <w:r>
              <w:t xml:space="preserve">Medium — plan quarterly, budget per subscriber</w:t>
            </w:r>
          </w:p>
        </w:tc>
        <w:tc>
          <w:p>
            <w:pPr>
              <w:jc w:val="left"/>
            </w:pPr>
            <w:r>
              <w:t xml:space="preserve">$3-5/subscriber/quarter</w:t>
            </w:r>
          </w:p>
        </w:tc>
        <w:tc>
          <w:p>
            <w:pPr>
              <w:jc w:val="left"/>
            </w:pPr>
            <w:r>
              <w:t xml:space="preserve">High (retention + delight)</w:t>
            </w:r>
          </w:p>
        </w:tc>
        <w:tc>
          <w:p>
            <w:pPr>
              <w:jc w:val="left"/>
            </w:pPr>
            <w:r>
              <w:t xml:space="preserve">P2</w:t>
            </w:r>
          </w:p>
        </w:tc>
      </w:tr>
      <w:tr>
        <w:tc>
          <w:p>
            <w:pPr>
              <w:jc w:val="left"/>
            </w:pPr>
            <w:r>
              <w:t xml:space="preserve">☐ Results tracking via simple survey</w:t>
            </w:r>
          </w:p>
        </w:tc>
        <w:tc>
          <w:p>
            <w:pPr>
              <w:jc w:val="left"/>
            </w:pPr>
            <w:r>
              <w:t xml:space="preserve">9★ lite</w:t>
            </w:r>
          </w:p>
        </w:tc>
        <w:tc>
          <w:p>
            <w:pPr>
              <w:jc w:val="left"/>
            </w:pPr>
            <w:r>
              <w:t xml:space="preserve">Easy — Typeform or Klaviyo flow</w:t>
            </w:r>
          </w:p>
        </w:tc>
        <w:tc>
          <w:p>
            <w:pPr>
              <w:jc w:val="left"/>
            </w:pPr>
            <w:r>
              <w:t xml:space="preserve">Free-$25/month</w:t>
            </w:r>
          </w:p>
        </w:tc>
        <w:tc>
          <w:p>
            <w:pPr>
              <w:jc w:val="left"/>
            </w:pPr>
            <w:r>
              <w:t xml:space="preserve">Medium (engagement + data)</w:t>
            </w:r>
          </w:p>
        </w:tc>
        <w:tc>
          <w:p>
            <w:pPr>
              <w:jc w:val="left"/>
            </w:pPr>
            <w:r>
              <w:t xml:space="preserve">P2</w:t>
            </w:r>
          </w:p>
        </w:tc>
      </w:tr>
      <w:tr>
        <w:tc>
          <w:p>
            <w:pPr>
              <w:jc w:val="left"/>
            </w:pPr>
            <w:r>
              <w:t xml:space="preserve">☐ Mineral education email course</w:t>
            </w:r>
          </w:p>
        </w:tc>
        <w:tc>
          <w:p>
            <w:pPr>
              <w:jc w:val="left"/>
            </w:pPr>
            <w:r>
              <w:t xml:space="preserve">8★</w:t>
            </w:r>
          </w:p>
        </w:tc>
        <w:tc>
          <w:p>
            <w:pPr>
              <w:jc w:val="left"/>
            </w:pPr>
            <w:r>
              <w:t xml:space="preserve">Easy — write 5-7 email sequence in Klaviyo</w:t>
            </w:r>
          </w:p>
        </w:tc>
        <w:tc>
          <w:p>
            <w:pPr>
              <w:jc w:val="left"/>
            </w:pPr>
            <w:r>
              <w:t xml:space="preserve">Time only</w:t>
            </w:r>
          </w:p>
        </w:tc>
        <w:tc>
          <w:p>
            <w:pPr>
              <w:jc w:val="left"/>
            </w:pPr>
            <w:r>
              <w:t xml:space="preserve">High (engagement + trust)</w:t>
            </w:r>
          </w:p>
        </w:tc>
        <w:tc>
          <w:p>
            <w:pPr>
              <w:jc w:val="left"/>
            </w:pPr>
            <w:r>
              <w:t xml:space="preserve">P1</w:t>
            </w:r>
          </w:p>
        </w:tc>
      </w:tr>
    </w:tbl>
    <w:p>
      <w:pPr>
        <w:spacing w:after="120"/>
        <w:jc w:val="left"/>
      </w:pPr>
      <w:r>
        <w:rPr>
          <w:rFonts w:ascii="Courier New" w:cs="Courier New" w:eastAsia="Courier New" w:hAnsi="Courier New"/>
          <w:shd w:fill="F1F5F9" w:color="auto" w:val="clear"/>
        </w:rPr>
        <w:t xml:space="preserve">[Confidence: C-D | Source: Danilo's sweet spot framework + cost estimates | Date: 2026]</w:t>
      </w:r>
    </w:p>
    <w:p>
      <w:pPr>
        <w:spacing w:after="200"/>
      </w:pPr>
      <w:r>
        <w:t xml:space="preserve"> </w:t>
      </w:r>
    </w:p>
    <w:p>
      <w:pPr>
        <w:pStyle w:val="Heading3"/>
        <w:spacing w:after="200"/>
        <w:jc w:val="left"/>
      </w:pPr>
      <w:r>
        <w:t xml:space="preserve">How 11-Star Connects to Daily Operations</w:t>
      </w:r>
    </w:p>
    <w:p>
      <w:pPr>
        <w:spacing w:after="120"/>
        <w:jc w:val="left"/>
      </w:pPr>
      <w:r>
        <w:t xml:space="preserve">The 11-Star framework is a </w:t>
      </w:r>
      <w:r>
        <w:rPr>
          <w:b/>
          <w:bCs/>
        </w:rPr>
        <w:t xml:space="preserve">thinking tool</w:t>
      </w:r>
      <w:r>
        <w:t xml:space="preserve">, not an operations checklist. Use it:</w:t>
      </w:r>
    </w:p>
    <w:p>
      <w:pPr>
        <w:pStyle w:val="ListParagraph"/>
        <w:numPr>
          <w:ilvl w:val="0"/>
          <w:numId w:val="1"/>
        </w:numPr>
        <w:spacing w:after="100"/>
        <w:ind w:left="240"/>
        <w:jc w:val="left"/>
      </w:pPr>
      <w:r>
        <w:rPr>
          <w:b/>
          <w:bCs/>
        </w:rPr>
        <w:t xml:space="preserve">Quarterly</w:t>
      </w:r>
      <w:r>
        <w:t xml:space="preserve">: In QBR (M25), review the sweet spot list. What have we implemented? What's next?</w:t>
      </w:r>
    </w:p>
    <w:p>
      <w:pPr>
        <w:pStyle w:val="ListParagraph"/>
        <w:numPr>
          <w:ilvl w:val="0"/>
          <w:numId w:val="1"/>
        </w:numPr>
        <w:spacing w:after="100"/>
        <w:ind w:left="240"/>
        <w:jc w:val="left"/>
      </w:pPr>
      <w:r>
        <w:rPr>
          <w:b/>
          <w:bCs/>
        </w:rPr>
        <w:t xml:space="preserve">Monthly</w:t>
      </w:r>
      <w:r>
        <w:t xml:space="preserve">: In MBR, check if any 6-7 star initiatives are slipping below 5-star baseline</w:t>
      </w:r>
    </w:p>
    <w:p>
      <w:pPr>
        <w:pStyle w:val="ListParagraph"/>
        <w:numPr>
          <w:ilvl w:val="0"/>
          <w:numId w:val="1"/>
        </w:numPr>
        <w:spacing w:after="100"/>
        <w:ind w:left="240"/>
        <w:jc w:val="left"/>
      </w:pPr>
      <w:r>
        <w:rPr>
          <w:b/>
          <w:bCs/>
        </w:rPr>
        <w:t xml:space="preserve">When stuck</w:t>
      </w:r>
      <w:r>
        <w:t xml:space="preserve">: If retention is flat, look at the 7-9 star column for ideas to test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Support-Driven Product Intelligence</w:t>
      </w:r>
    </w:p>
    <w:p>
      <w:pPr>
        <w:pStyle w:val="Heading3"/>
        <w:spacing w:after="200"/>
        <w:jc w:val="left"/>
      </w:pPr>
      <w:r>
        <w:t xml:space="preserve">Turning Tickets Into Product Insights</w:t>
      </w:r>
    </w:p>
    <w:p>
      <w:pPr>
        <w:spacing w:after="120"/>
        <w:jc w:val="left"/>
      </w:pPr>
      <w:r>
        <w:t xml:space="preserve">Support tickets are the richest source of unfiltered customer feedback. Systematically mine them: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4"/>
        <w:gridCol w:w="2637"/>
        <w:gridCol w:w="3559"/>
      </w:tblGrid>
      <w:tr>
        <w:trPr>
          <w:tblHeader/>
        </w:trPr>
        <w:tc>
          <w:p>
            <w:pPr>
              <w:jc w:val="left"/>
            </w:pPr>
            <w:r>
              <w:rPr>
                <w:b/>
                <w:bCs/>
              </w:rPr>
              <w:t xml:space="preserve">Ticket Pattern</w:t>
            </w:r>
          </w:p>
        </w:tc>
        <w:tc>
          <w:p>
            <w:pPr>
              <w:jc w:val="left"/>
            </w:pPr>
            <w:r>
              <w:rPr>
                <w:b/>
                <w:bCs/>
              </w:rPr>
              <w:t xml:space="preserve">Insight Category</w:t>
            </w:r>
          </w:p>
        </w:tc>
        <w:tc>
          <w:p>
            <w:pPr>
              <w:jc w:val="left"/>
            </w:pPr>
            <w:r>
              <w:rPr>
                <w:b/>
                <w:bCs/>
              </w:rPr>
              <w:t xml:space="preserve">Feeds Into</w:t>
            </w:r>
          </w:p>
        </w:tc>
      </w:tr>
      <w:tr>
        <w:tc>
          <w:p>
            <w:pPr>
              <w:jc w:val="left"/>
            </w:pPr>
            <w:r>
              <w:t xml:space="preserve">Recurring taste complaints</w:t>
            </w:r>
          </w:p>
        </w:tc>
        <w:tc>
          <w:p>
            <w:pPr>
              <w:jc w:val="left"/>
            </w:pPr>
            <w:r>
              <w:t xml:space="preserve">Product development</w:t>
            </w:r>
          </w:p>
        </w:tc>
        <w:tc>
          <w:p>
            <w:pPr>
              <w:jc w:val="left"/>
            </w:pPr>
            <w:r>
              <w:t xml:space="preserve">M10 (Pricing/Offer) — flavor options</w:t>
            </w:r>
          </w:p>
        </w:tc>
      </w:tr>
      <w:tr>
        <w:tc>
          <w:p>
            <w:pPr>
              <w:jc w:val="left"/>
            </w:pPr>
            <w:r>
              <w:t xml:space="preserve">"Didn't know it was a subscription"</w:t>
            </w:r>
          </w:p>
        </w:tc>
        <w:tc>
          <w:p>
            <w:pPr>
              <w:jc w:val="left"/>
            </w:pPr>
            <w:r>
              <w:t xml:space="preserve">UX/checkout design</w:t>
            </w:r>
          </w:p>
        </w:tc>
        <w:tc>
          <w:p>
            <w:pPr>
              <w:jc w:val="left"/>
            </w:pPr>
            <w:r>
              <w:t xml:space="preserve">M14 (Testing) — subscription clarity test</w:t>
            </w:r>
          </w:p>
        </w:tc>
      </w:tr>
      <w:tr>
        <w:tc>
          <w:p>
            <w:pPr>
              <w:jc w:val="left"/>
            </w:pPr>
            <w:r>
              <w:t xml:space="preserve">"How much should I take?"</w:t>
            </w:r>
          </w:p>
        </w:tc>
        <w:tc>
          <w:p>
            <w:pPr>
              <w:jc w:val="left"/>
            </w:pPr>
            <w:r>
              <w:t xml:space="preserve">Packaging/labeling</w:t>
            </w:r>
          </w:p>
        </w:tc>
        <w:tc>
          <w:p>
            <w:pPr>
              <w:jc w:val="left"/>
            </w:pPr>
            <w:r>
              <w:t xml:space="preserve">Product packaging redesign</w:t>
            </w:r>
          </w:p>
        </w:tc>
      </w:tr>
      <w:tr>
        <w:tc>
          <w:p>
            <w:pPr>
              <w:jc w:val="left"/>
            </w:pPr>
            <w:r>
              <w:t xml:space="preserve">"Can I give this to my kids?"</w:t>
            </w:r>
          </w:p>
        </w:tc>
        <w:tc>
          <w:p>
            <w:pPr>
              <w:jc w:val="left"/>
            </w:pPr>
            <w:r>
              <w:t xml:space="preserve">Market expansion signal</w:t>
            </w:r>
          </w:p>
        </w:tc>
        <w:tc>
          <w:p>
            <w:pPr>
              <w:jc w:val="left"/>
            </w:pPr>
            <w:r>
              <w:t xml:space="preserve">M27 (Customer Research) — family segment</w:t>
            </w:r>
          </w:p>
        </w:tc>
      </w:tr>
      <w:tr>
        <w:tc>
          <w:p>
            <w:pPr>
              <w:jc w:val="left"/>
            </w:pPr>
            <w:r>
              <w:t xml:space="preserve">"I mixed it with [X] and loved it"</w:t>
            </w:r>
          </w:p>
        </w:tc>
        <w:tc>
          <w:p>
            <w:pPr>
              <w:jc w:val="left"/>
            </w:pPr>
            <w:r>
              <w:t xml:space="preserve">Content/recipe ideas</w:t>
            </w:r>
          </w:p>
        </w:tc>
        <w:tc>
          <w:p>
            <w:pPr>
              <w:jc w:val="left"/>
            </w:pPr>
            <w:r>
              <w:t xml:space="preserve">M16 (Content) — usage content</w:t>
            </w:r>
          </w:p>
        </w:tc>
      </w:tr>
      <w:tr>
        <w:tc>
          <w:p>
            <w:pPr>
              <w:jc w:val="left"/>
            </w:pPr>
            <w:r>
              <w:t xml:space="preserve">"Compared to LMNT, this is..."</w:t>
            </w:r>
          </w:p>
        </w:tc>
        <w:tc>
          <w:p>
            <w:pPr>
              <w:jc w:val="left"/>
            </w:pPr>
            <w:r>
              <w:t xml:space="preserve">Competitive intelligence</w:t>
            </w:r>
          </w:p>
        </w:tc>
        <w:tc>
          <w:p>
            <w:pPr>
              <w:jc w:val="left"/>
            </w:pPr>
            <w:r>
              <w:t xml:space="preserve">M26 (Competitive Intel) — positioning data</w:t>
            </w:r>
          </w:p>
        </w:tc>
      </w:tr>
    </w:tbl>
    <w:p>
      <w:pPr>
        <w:pStyle w:val="Heading3"/>
        <w:spacing w:after="200"/>
        <w:jc w:val="left"/>
      </w:pPr>
      <w:r>
        <w:t xml:space="preserve">Monthly Support Intelligence Report</w:t>
      </w:r>
    </w:p>
    <w:p>
      <w:pPr>
        <w:spacing w:after="120"/>
        <w:jc w:val="left"/>
      </w:pPr>
      <w:r>
        <w:t xml:space="preserve">Add to the MBR feedback section (see </w:t>
      </w:r>
      <w:r>
        <w:rPr>
          <w:rFonts w:ascii="Courier New" w:cs="Courier New" w:eastAsia="Courier New" w:hAnsi="Courier New"/>
          <w:shd w:fill="F1F5F9" w:color="auto" w:val="clear"/>
        </w:rPr>
        <w:t xml:space="preserve">customer_feedback_system.md</w:t>
      </w:r>
      <w:r>
        <w:t xml:space="preserve">):</w:t>
      </w:r>
    </w:p>
    <w:p>
      <w:pPr>
        <w:spacing w:after="200"/>
      </w:pPr>
      <w:r>
        <w:t xml:space="preserve"> </w:t>
      </w:r>
    </w:p>
    <w:p>
      <w:pPr>
        <w:spacing w:after="100"/>
        <w:ind w:left="240"/>
        <w:jc w:val="left"/>
      </w:pPr>
      <w:r>
        <w:t xml:space="preserve">1. </w:t>
      </w:r>
      <w:r>
        <w:rPr>
          <w:b/>
          <w:bCs/>
        </w:rPr>
        <w:t xml:space="preserve">Top 3 new themes</w:t>
      </w:r>
      <w:r>
        <w:t xml:space="preserve"> from support tickets this month</w:t>
      </w:r>
    </w:p>
    <w:p>
      <w:pPr>
        <w:spacing w:after="100"/>
        <w:ind w:left="240"/>
        <w:jc w:val="left"/>
      </w:pPr>
      <w:r>
        <w:t xml:space="preserve">2. </w:t>
      </w:r>
      <w:r>
        <w:rPr>
          <w:b/>
          <w:bCs/>
        </w:rPr>
        <w:t xml:space="preserve">Issue type shift</w:t>
      </w:r>
      <w:r>
        <w:t xml:space="preserve"> — what's growing vs. declining?</w:t>
      </w:r>
    </w:p>
    <w:p>
      <w:pPr>
        <w:spacing w:after="100"/>
        <w:ind w:left="240"/>
        <w:jc w:val="left"/>
      </w:pPr>
      <w:r>
        <w:t xml:space="preserve">3. </w:t>
      </w:r>
      <w:r>
        <w:rPr>
          <w:b/>
          <w:bCs/>
        </w:rPr>
        <w:t xml:space="preserve">Product feedback gems</w:t>
      </w:r>
      <w:r>
        <w:t xml:space="preserve"> — direct customer quotes worth sharing</w:t>
      </w:r>
    </w:p>
    <w:p>
      <w:pPr>
        <w:spacing w:after="100"/>
        <w:ind w:left="240"/>
        <w:jc w:val="left"/>
      </w:pPr>
      <w:r>
        <w:t xml:space="preserve">4. </w:t>
      </w:r>
      <w:r>
        <w:rPr>
          <w:b/>
          <w:bCs/>
        </w:rPr>
        <w:t xml:space="preserve">Competitive mentions</w:t>
      </w:r>
      <w:r>
        <w:t xml:space="preserve"> — who are customers comparing us to?</w:t>
      </w:r>
    </w:p>
    <w:p>
      <w:pPr>
        <w:spacing w:after="100"/>
        <w:ind w:left="240"/>
        <w:jc w:val="left"/>
      </w:pPr>
      <w:r>
        <w:t xml:space="preserve">5. </w:t>
      </w:r>
      <w:r>
        <w:rPr>
          <w:b/>
          <w:bCs/>
        </w:rPr>
        <w:t xml:space="preserve">Feature requests</w:t>
      </w:r>
      <w:r>
        <w:t xml:space="preserve"> — what do customers wish we had?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Founder Mode: Support at Scale of 1</w:t>
      </w:r>
    </w:p>
    <w:p>
      <w:pPr>
        <w:pStyle w:val="Heading3"/>
        <w:spacing w:after="200"/>
        <w:jc w:val="left"/>
      </w:pPr>
      <w:r>
        <w:t xml:space="preserve">Month 1-6 Reality</w:t>
      </w:r>
    </w:p>
    <w:p>
      <w:pPr>
        <w:spacing w:after="120"/>
        <w:jc w:val="left"/>
      </w:pPr>
      <w:r>
        <w:t xml:space="preserve">At IonWave's stage, the "support team" is the founder (Danilo/operator). This is optimal for learning but unsustainable past ~100 orders/month.</w:t>
      </w:r>
    </w:p>
    <w:p>
      <w:pPr>
        <w:spacing w:after="200"/>
      </w:pPr>
      <w:r>
        <w:t xml:space="preserve"> </w:t>
      </w:r>
    </w:p>
    <w:p>
      <w:pPr>
        <w:pStyle w:val="Heading3"/>
        <w:spacing w:after="200"/>
        <w:jc w:val="left"/>
      </w:pPr>
      <w:r>
        <w:t xml:space="preserve">Founder Support Playbook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03"/>
        <w:gridCol w:w="1605"/>
        <w:gridCol w:w="2006"/>
        <w:gridCol w:w="4546"/>
      </w:tblGrid>
      <w:tr>
        <w:trPr>
          <w:tblHeader/>
        </w:trPr>
        <w:tc>
          <w:p>
            <w:pPr>
              <w:jc w:val="left"/>
            </w:pPr>
            <w:r>
              <w:rPr>
                <w:b/>
                <w:bCs/>
              </w:rPr>
              <w:t xml:space="preserve">Month</w:t>
            </w:r>
          </w:p>
        </w:tc>
        <w:tc>
          <w:p>
            <w:pPr>
              <w:jc w:val="left"/>
            </w:pPr>
            <w:r>
              <w:rPr>
                <w:b/>
                <w:bCs/>
              </w:rPr>
              <w:t xml:space="preserve">Orders</w:t>
            </w:r>
          </w:p>
        </w:tc>
        <w:tc>
          <w:p>
            <w:pPr>
              <w:jc w:val="left"/>
            </w:pPr>
            <w:r>
              <w:rPr>
                <w:b/>
                <w:bCs/>
              </w:rPr>
              <w:t xml:space="preserve">Tickets (est.)</w:t>
            </w:r>
          </w:p>
        </w:tc>
        <w:tc>
          <w:p>
            <w:pPr>
              <w:jc w:val="left"/>
            </w:pPr>
            <w:r>
              <w:rPr>
                <w:b/>
                <w:bCs/>
              </w:rPr>
              <w:t xml:space="preserve">Setup</w:t>
            </w:r>
          </w:p>
        </w:tc>
      </w:tr>
      <w:tr>
        <w:tc>
          <w:p>
            <w:pPr>
              <w:jc w:val="left"/>
            </w:pPr>
            <w:r>
              <w:t xml:space="preserve">0-1</w:t>
            </w:r>
          </w:p>
        </w:tc>
        <w:tc>
          <w:p>
            <w:pPr>
              <w:jc w:val="left"/>
            </w:pPr>
            <w:r>
              <w:t xml:space="preserve">0-50</w:t>
            </w:r>
          </w:p>
        </w:tc>
        <w:tc>
          <w:p>
            <w:pPr>
              <w:jc w:val="left"/>
            </w:pPr>
            <w:r>
              <w:t xml:space="preserve">0-40</w:t>
            </w:r>
          </w:p>
        </w:tc>
        <w:tc>
          <w:p>
            <w:pPr>
              <w:jc w:val="left"/>
            </w:pPr>
            <w:r>
              <w:t xml:space="preserve">Founder handles all. Gorgias on phone. 30 min/day.</w:t>
            </w:r>
          </w:p>
        </w:tc>
      </w:tr>
      <w:tr>
        <w:tc>
          <w:p>
            <w:pPr>
              <w:jc w:val="left"/>
            </w:pPr>
            <w:r>
              <w:t xml:space="preserve">1-3</w:t>
            </w:r>
          </w:p>
        </w:tc>
        <w:tc>
          <w:p>
            <w:pPr>
              <w:jc w:val="left"/>
            </w:pPr>
            <w:r>
              <w:t xml:space="preserve">50-200</w:t>
            </w:r>
          </w:p>
        </w:tc>
        <w:tc>
          <w:p>
            <w:pPr>
              <w:jc w:val="left"/>
            </w:pPr>
            <w:r>
              <w:t xml:space="preserve">35-140</w:t>
            </w:r>
          </w:p>
        </w:tc>
        <w:tc>
          <w:p>
            <w:pPr>
              <w:jc w:val="left"/>
            </w:pPr>
            <w:r>
              <w:t xml:space="preserve">Founder handles all. Macros save 50% time. 1 hr/day.</w:t>
            </w:r>
          </w:p>
        </w:tc>
      </w:tr>
      <w:tr>
        <w:tc>
          <w:p>
            <w:pPr>
              <w:jc w:val="left"/>
            </w:pPr>
            <w:r>
              <w:t xml:space="preserve">3-6</w:t>
            </w:r>
          </w:p>
        </w:tc>
        <w:tc>
          <w:p>
            <w:pPr>
              <w:jc w:val="left"/>
            </w:pPr>
            <w:r>
              <w:t xml:space="preserve">200-500</w:t>
            </w:r>
          </w:p>
        </w:tc>
        <w:tc>
          <w:p>
            <w:pPr>
              <w:jc w:val="left"/>
            </w:pPr>
            <w:r>
              <w:t xml:space="preserve">120-300</w:t>
            </w:r>
          </w:p>
        </w:tc>
        <w:tc>
          <w:p>
            <w:pPr>
              <w:jc w:val="left"/>
            </w:pPr>
            <w:r>
              <w:t xml:space="preserve">Hire part-time VA for Tier 1. Founder handles Tier 2-3. VA: 2-3 hrs/day.</w:t>
            </w:r>
          </w:p>
        </w:tc>
      </w:tr>
      <w:tr>
        <w:tc>
          <w:p>
            <w:pPr>
              <w:jc w:val="left"/>
            </w:pPr>
            <w:r>
              <w:t xml:space="preserve">6-12</w:t>
            </w:r>
          </w:p>
        </w:tc>
        <w:tc>
          <w:p>
            <w:pPr>
              <w:jc w:val="left"/>
            </w:pPr>
            <w:r>
              <w:t xml:space="preserve">500-2,000</w:t>
            </w:r>
          </w:p>
        </w:tc>
        <w:tc>
          <w:p>
            <w:pPr>
              <w:jc w:val="left"/>
            </w:pPr>
            <w:r>
              <w:t xml:space="preserve">300-1,200</w:t>
            </w:r>
          </w:p>
        </w:tc>
        <w:tc>
          <w:p>
            <w:pPr>
              <w:jc w:val="left"/>
            </w:pPr>
            <w:r>
              <w:t xml:space="preserve">Full Tier 1 VA. Consider Gorgias Pro. Founder: Tier 3 only.</w:t>
            </w:r>
          </w:p>
        </w:tc>
      </w:tr>
    </w:tbl>
    <w:p>
      <w:pPr>
        <w:pStyle w:val="Heading3"/>
        <w:spacing w:after="200"/>
        <w:jc w:val="left"/>
      </w:pPr>
      <w:r>
        <w:t xml:space="preserve">When to Hire First Support VA</w:t>
      </w:r>
    </w:p>
    <w:p>
      <w:pPr>
        <w:spacing w:after="120"/>
        <w:jc w:val="left"/>
      </w:pPr>
      <w:r>
        <w:rPr>
          <w:b/>
          <w:bCs/>
        </w:rPr>
        <w:t xml:space="preserve">Trigger</w:t>
      </w:r>
      <w:r>
        <w:t xml:space="preserve">: When support takes &gt;2 hours/day consistently for 2+ weeks AND founder is pulled from growth work.</w:t>
      </w:r>
    </w:p>
    <w:p>
      <w:pPr>
        <w:spacing w:after="200"/>
      </w:pPr>
      <w:r>
        <w:t xml:space="preserve"> </w:t>
      </w:r>
    </w:p>
    <w:p>
      <w:pPr>
        <w:spacing w:after="120"/>
        <w:jc w:val="left"/>
      </w:pPr>
      <w:r>
        <w:rPr>
          <w:b/>
          <w:bCs/>
        </w:rPr>
        <w:t xml:space="preserve">Profile</w:t>
      </w:r>
      <w:r>
        <w:t xml:space="preserve">:</w:t>
      </w:r>
    </w:p>
    <w:p>
      <w:pPr>
        <w:pStyle w:val="ListParagraph"/>
        <w:numPr>
          <w:ilvl w:val="0"/>
          <w:numId w:val="1"/>
        </w:numPr>
        <w:spacing w:after="100"/>
        <w:ind w:left="240"/>
        <w:jc w:val="left"/>
      </w:pPr>
      <w:r>
        <w:t xml:space="preserve">E-commerce support experience (Gorgias/Zendesk preferred)</w:t>
      </w:r>
    </w:p>
    <w:p>
      <w:pPr>
        <w:pStyle w:val="ListParagraph"/>
        <w:numPr>
          <w:ilvl w:val="0"/>
          <w:numId w:val="1"/>
        </w:numPr>
        <w:spacing w:after="100"/>
        <w:ind w:left="240"/>
        <w:jc w:val="left"/>
      </w:pPr>
      <w:r>
        <w:t xml:space="preserve">Supplement/health product familiarity (bonus)</w:t>
      </w:r>
    </w:p>
    <w:p>
      <w:pPr>
        <w:pStyle w:val="ListParagraph"/>
        <w:numPr>
          <w:ilvl w:val="0"/>
          <w:numId w:val="1"/>
        </w:numPr>
        <w:spacing w:after="100"/>
        <w:ind w:left="240"/>
        <w:jc w:val="left"/>
      </w:pPr>
      <w:r>
        <w:t xml:space="preserve">US timezone (for &lt;1 hour response target)</w:t>
      </w:r>
    </w:p>
    <w:p>
      <w:pPr>
        <w:pStyle w:val="ListParagraph"/>
        <w:numPr>
          <w:ilvl w:val="0"/>
          <w:numId w:val="1"/>
        </w:numPr>
        <w:spacing w:after="100"/>
        <w:ind w:left="240"/>
        <w:jc w:val="left"/>
      </w:pPr>
      <w:r>
        <w:t xml:space="preserve">Start part-time (10-15 hrs/week), expand as needed</w:t>
      </w:r>
    </w:p>
    <w:p>
      <w:pPr>
        <w:spacing w:after="200"/>
      </w:pPr>
      <w:r>
        <w:t xml:space="preserve"> </w:t>
      </w:r>
    </w:p>
    <w:p>
      <w:pPr>
        <w:spacing w:after="120"/>
        <w:jc w:val="left"/>
      </w:pPr>
      <w:r>
        <w:rPr>
          <w:b/>
          <w:bCs/>
        </w:rPr>
        <w:t xml:space="preserve">Cost estimate</w:t>
      </w:r>
      <w:r>
        <w:t xml:space="preserve">: </w:t>
      </w:r>
      <m:oMath>
        <m:r>
          <m:t xml:space="preserve">15−20</m:t>
        </m:r>
        <m:r>
          <w:rPr/>
          <m:rPr>
            <m:nor/>
            <m:sty m:val="undefined"/>
          </m:rPr>
          <m:t xml:space="preserve">/</m:t>
        </m:r>
        <m:r>
          <m:t xml:space="preserve">hrUS−basedVA,</m:t>
        </m:r>
      </m:oMath>
      <w:r>
        <w:t xml:space="preserve">8-12/hr international VA </w:t>
      </w:r>
      <w:r>
        <w:rPr>
          <w:rFonts w:ascii="Courier New" w:cs="Courier New" w:eastAsia="Courier New" w:hAnsi="Courier New"/>
          <w:shd w:fill="F1F5F9" w:color="auto" w:val="clear"/>
        </w:rPr>
        <w:t xml:space="preserve">[Confidence: C | Source: DTC VA market rates | Date: 2026]</w:t>
      </w:r>
    </w:p>
    <w:p>
      <w:pPr>
        <w:spacing w:after="200"/>
      </w:pPr>
      <w:r>
        <w:t xml:space="preserve"> </w:t>
      </w:r>
    </w:p>
    <w:p>
      <w:pPr>
        <w:pStyle w:val="Heading3"/>
        <w:spacing w:after="200"/>
        <w:jc w:val="left"/>
      </w:pPr>
      <w:r>
        <w:t xml:space="preserve">What the Founder Should NEVER Delegate (Until VP of CX)</w:t>
      </w:r>
    </w:p>
    <w:p>
      <w:pPr>
        <w:pStyle w:val="ListParagraph"/>
        <w:numPr>
          <w:ilvl w:val="0"/>
          <w:numId w:val="1"/>
        </w:numPr>
        <w:spacing w:after="100"/>
        <w:ind w:left="240"/>
        <w:jc w:val="left"/>
      </w:pPr>
      <w:r>
        <w:t xml:space="preserve">Tier 4 escalations (adverse events, legal threats)</w:t>
      </w:r>
    </w:p>
    <w:p>
      <w:pPr>
        <w:pStyle w:val="ListParagraph"/>
        <w:numPr>
          <w:ilvl w:val="0"/>
          <w:numId w:val="1"/>
        </w:numPr>
        <w:spacing w:after="100"/>
        <w:ind w:left="240"/>
        <w:jc w:val="left"/>
      </w:pPr>
      <w:r>
        <w:t xml:space="preserve">NPS Detractor recovery outreach</w:t>
      </w:r>
    </w:p>
    <w:p>
      <w:pPr>
        <w:pStyle w:val="ListParagraph"/>
        <w:numPr>
          <w:ilvl w:val="0"/>
          <w:numId w:val="1"/>
        </w:numPr>
        <w:spacing w:after="100"/>
        <w:ind w:left="240"/>
        <w:jc w:val="left"/>
      </w:pPr>
      <w:r>
        <w:t xml:space="preserve">Monthly support intelligence review</w:t>
      </w:r>
    </w:p>
    <w:p>
      <w:pPr>
        <w:pStyle w:val="ListParagraph"/>
        <w:numPr>
          <w:ilvl w:val="0"/>
          <w:numId w:val="1"/>
        </w:numPr>
        <w:spacing w:after="100"/>
        <w:ind w:left="240"/>
        <w:jc w:val="left"/>
      </w:pPr>
      <w:r>
        <w:t xml:space="preserve">Policy exceptions &gt;$50</w:t>
      </w:r>
    </w:p>
    <w:p>
      <w:pPr>
        <w:pStyle w:val="ListParagraph"/>
        <w:numPr>
          <w:ilvl w:val="0"/>
          <w:numId w:val="1"/>
        </w:numPr>
        <w:spacing w:after="100"/>
        <w:ind w:left="240"/>
        <w:jc w:val="left"/>
      </w:pPr>
      <w:r>
        <w:t xml:space="preserve">Negative review responses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59"/>
        <w:gridCol w:w="1582"/>
        <w:gridCol w:w="4219"/>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Activation rate baseline (all 5 criteria)</w:t>
            </w:r>
          </w:p>
        </w:tc>
        <w:tc>
          <w:p>
            <w:pPr>
              <w:jc w:val="left"/>
            </w:pPr>
            <w:r>
              <w:t xml:space="preserve">HIGH</w:t>
            </w:r>
          </w:p>
        </w:tc>
        <w:tc>
          <w:p>
            <w:pPr>
              <w:jc w:val="left"/>
            </w:pPr>
            <w:r>
              <w:t xml:space="preserve">Track from first 100 customers</w:t>
            </w:r>
          </w:p>
        </w:tc>
      </w:tr>
      <w:tr>
        <w:tc>
          <w:p>
            <w:pPr>
              <w:jc w:val="left"/>
            </w:pPr>
            <w:r>
              <w:t xml:space="preserve">Actual at-risk signal accuracy</w:t>
            </w:r>
          </w:p>
        </w:tc>
        <w:tc>
          <w:p>
            <w:pPr>
              <w:jc w:val="left"/>
            </w:pPr>
            <w:r>
              <w:t xml:space="preserve">MEDIUM</w:t>
            </w:r>
          </w:p>
        </w:tc>
        <w:tc>
          <w:p>
            <w:pPr>
              <w:jc w:val="left"/>
            </w:pPr>
            <w:r>
              <w:t xml:space="preserve">Validate signals against actual churn data after 6 months</w:t>
            </w:r>
          </w:p>
        </w:tc>
      </w:tr>
      <w:tr>
        <w:tc>
          <w:p>
            <w:pPr>
              <w:jc w:val="left"/>
            </w:pPr>
            <w:r>
              <w:t xml:space="preserve">11-Star sweet spot ROI</w:t>
            </w:r>
          </w:p>
        </w:tc>
        <w:tc>
          <w:p>
            <w:pPr>
              <w:jc w:val="left"/>
            </w:pPr>
            <w:r>
              <w:t xml:space="preserve">LOW</w:t>
            </w:r>
          </w:p>
        </w:tc>
        <w:tc>
          <w:p>
            <w:pPr>
              <w:jc w:val="left"/>
            </w:pPr>
            <w:r>
              <w:t xml:space="preserve">Track implementation cost vs. retention impact per initiative</w:t>
            </w:r>
          </w:p>
        </w:tc>
      </w:tr>
      <w:tr>
        <w:tc>
          <w:p>
            <w:pPr>
              <w:jc w:val="left"/>
            </w:pPr>
            <w:r>
              <w:t xml:space="preserve">Founder support time per day at each scale</w:t>
            </w:r>
          </w:p>
        </w:tc>
        <w:tc>
          <w:p>
            <w:pPr>
              <w:jc w:val="left"/>
            </w:pPr>
            <w:r>
              <w:t xml:space="preserve">LOW</w:t>
            </w:r>
          </w:p>
        </w:tc>
        <w:tc>
          <w:p>
            <w:pPr>
              <w:jc w:val="left"/>
            </w:pPr>
            <w:r>
              <w:t xml:space="preserve">Log actual time starting Month 1</w:t>
            </w:r>
          </w:p>
        </w:tc>
      </w:tr>
      <w:tr>
        <w:tc>
          <w:p>
            <w:pPr>
              <w:jc w:val="left"/>
            </w:pPr>
            <w:r>
              <w:t xml:space="preserve">VA hiring trigger point (exact order volume)</w:t>
            </w:r>
          </w:p>
        </w:tc>
        <w:tc>
          <w:p>
            <w:pPr>
              <w:jc w:val="left"/>
            </w:pPr>
            <w:r>
              <w:t xml:space="preserve">MEDIUM</w:t>
            </w:r>
          </w:p>
        </w:tc>
        <w:tc>
          <w:p>
            <w:pPr>
              <w:jc w:val="left"/>
            </w:pPr>
            <w:r>
              <w:t xml:space="preserve">Monitor founder time allocation weekly</w:t>
            </w:r>
          </w:p>
        </w:tc>
      </w:tr>
      <w:tr>
        <w:tc>
          <w:p>
            <w:pPr>
              <w:jc w:val="left"/>
            </w:pPr>
            <w:r>
              <w:t xml:space="preserve">Sachet-specific packaging insert cost</w:t>
            </w:r>
          </w:p>
        </w:tc>
        <w:tc>
          <w:p>
            <w:pPr>
              <w:jc w:val="left"/>
            </w:pPr>
            <w:r>
              <w:t xml:space="preserve">LOW</w:t>
            </w:r>
          </w:p>
        </w:tc>
        <w:tc>
          <w:p>
            <w:pPr>
              <w:jc w:val="left"/>
            </w:pPr>
            <w:r>
              <w:t xml:space="preserve">Get print quote pre-launch</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M20: Customer Support — Persona Dialogue Summary</w:t>
      </w:r>
    </w:p>
    <w:p>
      <w:pPr>
        <w:spacing w:after="120"/>
        <w:jc w:val="left"/>
      </w:pPr>
      <w:r>
        <w:rPr>
          <w:b/>
          <w:bCs/>
        </w:rPr>
        <w:t xml:space="preserve">TUP</w:t>
      </w:r>
      <w:r>
        <w:t xml:space="preserve">: M20 — Customer Support</w:t>
      </w:r>
      <w:r>
        <w:br/>
      </w:r>
      <w:r>
        <w:rPr>
          <w:b/>
          <w:bCs/>
        </w:rPr>
        <w:t xml:space="preserve">TUP Version Tested</w:t>
      </w:r>
      <w:r>
        <w:t xml:space="preserve">: 1.0.0</w:t>
      </w:r>
      <w:r>
        <w:br/>
      </w:r>
      <w:r>
        <w:rPr>
          <w:b/>
          <w:bCs/>
        </w:rPr>
        <w:t xml:space="preserve">Date</w:t>
      </w:r>
      <w:r>
        <w:t xml:space="preserve">: 2026-02-07</w:t>
      </w:r>
      <w:r>
        <w:br/>
      </w:r>
      <w:r>
        <w:rPr>
          <w:b/>
          <w:bCs/>
        </w:rPr>
        <w:t xml:space="preserve">Protocol</w:t>
      </w:r>
      <w:r>
        <w:t xml:space="preserve">: TWP-001 v2.0.0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6"/>
        <w:gridCol w:w="2656"/>
        <w:gridCol w:w="4048"/>
      </w:tblGrid>
      <w:tr>
        <w:trPr>
          <w:tblHeader/>
        </w:trPr>
        <w:tc>
          <w:p>
            <w:pPr>
              <w:jc w:val="left"/>
            </w:pPr>
            <w:r>
              <w:rPr>
                <w:b/>
                <w:bCs/>
              </w:rPr>
              <w:t xml:space="preserve">Persona</w:t>
            </w:r>
          </w:p>
        </w:tc>
        <w:tc>
          <w:p>
            <w:pPr>
              <w:jc w:val="left"/>
            </w:pPr>
            <w:r>
              <w:rPr>
                <w:b/>
                <w:bCs/>
              </w:rPr>
              <w:t xml:space="preserve">Role</w:t>
            </w:r>
          </w:p>
        </w:tc>
        <w:tc>
          <w:p>
            <w:pPr>
              <w:jc w:val="left"/>
            </w:pPr>
            <w:r>
              <w:rPr>
                <w:b/>
                <w:bCs/>
              </w:rPr>
              <w:t xml:space="preserve">Lens</w:t>
            </w:r>
          </w:p>
        </w:tc>
      </w:tr>
      <w:tr>
        <w:tc>
          <w:p>
            <w:pPr>
              <w:jc w:val="left"/>
            </w:pPr>
            <w:r>
              <w:rPr>
                <w:b/>
                <w:bCs/>
              </w:rPr>
              <w:t xml:space="preserve">Skeptical Investor</w:t>
            </w:r>
          </w:p>
        </w:tc>
        <w:tc>
          <w:p>
            <w:pPr>
              <w:jc w:val="left"/>
            </w:pPr>
            <w:r>
              <w:t xml:space="preserve">Financial grounding</w:t>
            </w:r>
          </w:p>
        </w:tc>
        <w:tc>
          <w:p>
            <w:pPr>
              <w:jc w:val="left"/>
            </w:pPr>
            <w:r>
              <w:t xml:space="preserve">"Does this reduce churn? Show me the ROI."</w:t>
            </w:r>
          </w:p>
        </w:tc>
      </w:tr>
      <w:tr>
        <w:tc>
          <w:p>
            <w:pPr>
              <w:jc w:val="left"/>
            </w:pPr>
            <w:r>
              <w:rPr>
                <w:b/>
                <w:bCs/>
              </w:rPr>
              <w:t xml:space="preserve">Operations Expert</w:t>
            </w:r>
          </w:p>
        </w:tc>
        <w:tc>
          <w:p>
            <w:pPr>
              <w:jc w:val="left"/>
            </w:pPr>
            <w:r>
              <w:t xml:space="preserve">Scalability + failure modes</w:t>
            </w:r>
          </w:p>
        </w:tc>
        <w:tc>
          <w:p>
            <w:pPr>
              <w:jc w:val="left"/>
            </w:pPr>
            <w:r>
              <w:t xml:space="preserve">"What breaks at scale? Where are the SPOFs?"</w:t>
            </w:r>
          </w:p>
        </w:tc>
      </w:tr>
      <w:tr>
        <w:tc>
          <w:p>
            <w:pPr>
              <w:jc w:val="left"/>
            </w:pPr>
            <w:r>
              <w:rPr>
                <w:b/>
                <w:bCs/>
              </w:rPr>
              <w:t xml:space="preserve">Customer Anthropologist</w:t>
            </w:r>
          </w:p>
        </w:tc>
        <w:tc>
          <w:p>
            <w:pPr>
              <w:jc w:val="left"/>
            </w:pPr>
            <w:r>
              <w:t xml:space="preserve">Customer reality</w:t>
            </w:r>
          </w:p>
        </w:tc>
        <w:tc>
          <w:p>
            <w:pPr>
              <w:jc w:val="left"/>
            </w:pPr>
            <w:r>
              <w:t xml:space="preserve">"What are actual customers experiencing? Are we hearing them?"</w:t>
            </w:r>
          </w:p>
        </w:tc>
      </w:tr>
    </w:tbl>
    <w:p>
      <w:pPr>
        <w:pBdr>
          <w:bottom w:val="single" w:color="auto" w:sz="6" w:space="1"/>
        </w:pBdr>
        <w:spacing w:after="120"/>
      </w:pPr>
    </w:p>
    <w:p>
      <w:pPr>
        <w:spacing w:after="200"/>
      </w:pPr>
      <w:r>
        <w:t xml:space="preserve"> </w:t>
      </w:r>
    </w:p>
    <w:p>
      <w:pPr>
        <w:pStyle w:val="Heading2"/>
        <w:spacing w:after="200"/>
        <w:jc w:val="left"/>
      </w:pPr>
      <w:r>
        <w:t xml:space="preserve">Dialogue Log</w:t>
      </w:r>
    </w:p>
    <w:p>
      <w:pPr>
        <w:pStyle w:val="Heading3"/>
        <w:spacing w:after="200"/>
        <w:jc w:val="left"/>
      </w:pPr>
      <w:r>
        <w:t xml:space="preserve">ROUND 1</w:t>
      </w:r>
    </w:p>
    <w:p>
      <w:pPr>
        <w:pStyle w:val="ListParagraph"/>
        <w:numPr>
          <w:ilvl w:val="0"/>
          <w:numId w:val="1"/>
        </w:numPr>
        <w:spacing w:after="100"/>
        <w:ind w:left="240"/>
        <w:jc w:val="left"/>
      </w:pPr>
      <w:r>
        <w:rPr>
          <w:b/>
          <w:bCs/>
        </w:rPr>
        <w:t xml:space="preserve">CHALLENGE</w:t>
      </w:r>
      <w:r>
        <w:t xml:space="preserve">: Marine plasma "working" is undefined — support macros ask about results but customers have no reference frame for what results look like.</w:t>
      </w:r>
    </w:p>
    <w:p>
      <w:pPr>
        <w:pStyle w:val="ListParagraph"/>
        <w:numPr>
          <w:ilvl w:val="0"/>
          <w:numId w:val="1"/>
        </w:numPr>
        <w:spacing w:after="100"/>
        <w:ind w:left="240"/>
        <w:jc w:val="left"/>
      </w:pPr>
      <w:r>
        <w:rPr>
          <w:b/>
          <w:bCs/>
        </w:rPr>
        <w:t xml:space="preserve">RESPONSE</w:t>
      </w:r>
      <w:r>
        <w:t xml:space="preserve">: Ops Expert confirms adverse event protocol requires structured communication but onboarding fails to set expectations first.</w:t>
      </w:r>
    </w:p>
    <w:p>
      <w:pPr>
        <w:pStyle w:val="ListParagraph"/>
        <w:numPr>
          <w:ilvl w:val="0"/>
          <w:numId w:val="1"/>
        </w:numPr>
        <w:spacing w:after="100"/>
        <w:ind w:left="240"/>
        <w:jc w:val="left"/>
      </w:pPr>
      <w:r>
        <w:rPr>
          <w:b/>
          <w:bCs/>
        </w:rPr>
        <w:t xml:space="preserve">SYNTHESIS</w:t>
      </w:r>
      <w:r>
        <w:t xml:space="preserve">: Need a "What Working Looks Like" section with expected outcomes timeline, fed into macros and check-in emails.</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U1 — Added Section 3 "What Working Looks Like" to customer_success_playbook.md with Week 1/2-3/Month 1-2/3+ timeline. Connected to macros and touchpoint emails.</w:t>
      </w:r>
    </w:p>
    <w:p>
      <w:pPr>
        <w:spacing w:after="200"/>
      </w:pPr>
      <w:r>
        <w:t xml:space="preserve"> </w:t>
      </w:r>
    </w:p>
    <w:p>
      <w:pPr>
        <w:pStyle w:val="Heading3"/>
        <w:spacing w:after="200"/>
        <w:jc w:val="left"/>
      </w:pPr>
      <w:r>
        <w:t xml:space="preserve">ROUND 2</w:t>
      </w:r>
    </w:p>
    <w:p>
      <w:pPr>
        <w:pStyle w:val="ListParagraph"/>
        <w:numPr>
          <w:ilvl w:val="0"/>
          <w:numId w:val="1"/>
        </w:numPr>
        <w:spacing w:after="100"/>
        <w:ind w:left="240"/>
        <w:jc w:val="left"/>
      </w:pPr>
      <w:r>
        <w:rPr>
          <w:b/>
          <w:bCs/>
        </w:rPr>
        <w:t xml:space="preserve">CHALLENGE</w:t>
      </w:r>
      <w:r>
        <w:t xml:space="preserve">: 4-tier escalation system designed for a team that doesn't exist — founder IS all tiers for Month 0-6.</w:t>
      </w:r>
    </w:p>
    <w:p>
      <w:pPr>
        <w:pStyle w:val="ListParagraph"/>
        <w:numPr>
          <w:ilvl w:val="0"/>
          <w:numId w:val="1"/>
        </w:numPr>
        <w:spacing w:after="100"/>
        <w:ind w:left="240"/>
        <w:jc w:val="left"/>
      </w:pPr>
      <w:r>
        <w:rPr>
          <w:b/>
          <w:bCs/>
        </w:rPr>
        <w:t xml:space="preserve">RESPONSE</w:t>
      </w:r>
      <w:r>
        <w:t xml:space="preserve">: Tier structure is premature operationally but valuable as a hiring spec and training document.</w:t>
      </w:r>
    </w:p>
    <w:p>
      <w:pPr>
        <w:pStyle w:val="ListParagraph"/>
        <w:numPr>
          <w:ilvl w:val="0"/>
          <w:numId w:val="1"/>
        </w:numPr>
        <w:spacing w:after="100"/>
        <w:ind w:left="240"/>
        <w:jc w:val="left"/>
      </w:pPr>
      <w:r>
        <w:rPr>
          <w:b/>
          <w:bCs/>
        </w:rPr>
        <w:t xml:space="preserve">SYNTHESIS</w:t>
      </w:r>
      <w:r>
        <w:t xml:space="preserve">: Phase-gate the escalation system: Founder Mode (all tiers = founder) vs Team Mode (table activates at hire).</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U2 — Added Founder Mode vs Team Mode phase-gating with transition checklist to support_operations.md.</w:t>
      </w:r>
    </w:p>
    <w:p>
      <w:pPr>
        <w:spacing w:after="200"/>
      </w:pPr>
      <w:r>
        <w:t xml:space="preserve"> </w:t>
      </w:r>
    </w:p>
    <w:p>
      <w:pPr>
        <w:pStyle w:val="Heading3"/>
        <w:spacing w:after="200"/>
        <w:jc w:val="left"/>
      </w:pPr>
      <w:r>
        <w:t xml:space="preserve">ROUND 3</w:t>
      </w:r>
    </w:p>
    <w:p>
      <w:pPr>
        <w:pStyle w:val="ListParagraph"/>
        <w:numPr>
          <w:ilvl w:val="0"/>
          <w:numId w:val="1"/>
        </w:numPr>
        <w:spacing w:after="100"/>
        <w:ind w:left="240"/>
        <w:jc w:val="left"/>
      </w:pPr>
      <w:r>
        <w:rPr>
          <w:b/>
          <w:bCs/>
        </w:rPr>
        <w:t xml:space="preserve">CHALLENGE</w:t>
      </w:r>
      <w:r>
        <w:t xml:space="preserve">: Win/loss survey uses pre-set categories (confirms marketing messaging, not real purchase drivers). Loss analysis captures data but has no decision triggers.</w:t>
      </w:r>
    </w:p>
    <w:p>
      <w:pPr>
        <w:pStyle w:val="ListParagraph"/>
        <w:numPr>
          <w:ilvl w:val="0"/>
          <w:numId w:val="1"/>
        </w:numPr>
        <w:spacing w:after="100"/>
        <w:ind w:left="240"/>
        <w:jc w:val="left"/>
      </w:pPr>
      <w:r>
        <w:rPr>
          <w:b/>
          <w:bCs/>
        </w:rPr>
        <w:t xml:space="preserve">RESPONSE</w:t>
      </w:r>
      <w:r>
        <w:t xml:space="preserve">: Open-ended questions first, then categories. Need minimum sample sizes and thresholds for action.</w:t>
      </w:r>
    </w:p>
    <w:p>
      <w:pPr>
        <w:pStyle w:val="ListParagraph"/>
        <w:numPr>
          <w:ilvl w:val="0"/>
          <w:numId w:val="1"/>
        </w:numPr>
        <w:spacing w:after="100"/>
        <w:ind w:left="240"/>
        <w:jc w:val="left"/>
      </w:pPr>
      <w:r>
        <w:rPr>
          <w:b/>
          <w:bCs/>
        </w:rPr>
        <w:t xml:space="preserve">SYNTHESIS</w:t>
      </w:r>
      <w:r>
        <w:t xml:space="preserve">: Survey methodology fix + decision triggers + N thresholds added.</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U3 — Added open-ended-first methodology, decision triggers (&gt;25% price → M10 review, etc.), N=50 directional/N=200 confident thresholds.</w:t>
      </w:r>
    </w:p>
    <w:p>
      <w:pPr>
        <w:spacing w:after="200"/>
      </w:pPr>
      <w:r>
        <w:t xml:space="preserve"> </w:t>
      </w:r>
    </w:p>
    <w:p>
      <w:pPr>
        <w:pStyle w:val="Heading3"/>
        <w:spacing w:after="200"/>
        <w:jc w:val="left"/>
      </w:pPr>
      <w:r>
        <w:t xml:space="preserve">ROUND 4</w:t>
      </w:r>
    </w:p>
    <w:p>
      <w:pPr>
        <w:pStyle w:val="ListParagraph"/>
        <w:numPr>
          <w:ilvl w:val="0"/>
          <w:numId w:val="1"/>
        </w:numPr>
        <w:spacing w:after="100"/>
        <w:ind w:left="240"/>
        <w:jc w:val="left"/>
      </w:pPr>
      <w:r>
        <w:rPr>
          <w:b/>
          <w:bCs/>
        </w:rPr>
        <w:t xml:space="preserve">CHALLENGE</w:t>
      </w:r>
      <w:r>
        <w:t xml:space="preserve">: Chargeback risk missing — supplements are high-risk category, Stripe 0.75% threshold can shut down payments. Refund rate ≠ chargeback rate.</w:t>
      </w:r>
    </w:p>
    <w:p>
      <w:pPr>
        <w:pStyle w:val="ListParagraph"/>
        <w:numPr>
          <w:ilvl w:val="0"/>
          <w:numId w:val="1"/>
        </w:numPr>
        <w:spacing w:after="100"/>
        <w:ind w:left="240"/>
        <w:jc w:val="left"/>
      </w:pPr>
      <w:r>
        <w:rPr>
          <w:b/>
          <w:bCs/>
        </w:rPr>
        <w:t xml:space="preserve">RESPONSE</w:t>
      </w:r>
      <w:r>
        <w:t xml:space="preserve">: Proactive refunds prevent chargebacks. Clear billing descriptors prevent "unrecognized charge" disputes.</w:t>
      </w:r>
    </w:p>
    <w:p>
      <w:pPr>
        <w:pStyle w:val="ListParagraph"/>
        <w:numPr>
          <w:ilvl w:val="0"/>
          <w:numId w:val="1"/>
        </w:numPr>
        <w:spacing w:after="100"/>
        <w:ind w:left="240"/>
        <w:jc w:val="left"/>
      </w:pPr>
      <w:r>
        <w:rPr>
          <w:b/>
          <w:bCs/>
        </w:rPr>
        <w:t xml:space="preserve">SYNTHESIS</w:t>
      </w:r>
      <w:r>
        <w:t xml:space="preserve">: Chargeback monitoring section needed with distinct tracking and prevention protocol.</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U4 — Added Section 7 "Chargeback Monitoring &amp; Prevention" with Stripe thresholds, proactive refund strategy, billing descriptor guidance.</w:t>
      </w:r>
    </w:p>
    <w:p>
      <w:pPr>
        <w:spacing w:after="200"/>
      </w:pPr>
      <w:r>
        <w:t xml:space="preserve"> </w:t>
      </w:r>
    </w:p>
    <w:p>
      <w:pPr>
        <w:pStyle w:val="Heading3"/>
        <w:spacing w:after="200"/>
        <w:jc w:val="left"/>
      </w:pPr>
      <w:r>
        <w:t xml:space="preserve">ROUND 5</w:t>
      </w:r>
    </w:p>
    <w:p>
      <w:pPr>
        <w:pStyle w:val="ListParagraph"/>
        <w:numPr>
          <w:ilvl w:val="0"/>
          <w:numId w:val="1"/>
        </w:numPr>
        <w:spacing w:after="100"/>
        <w:ind w:left="240"/>
        <w:jc w:val="left"/>
      </w:pPr>
      <w:r>
        <w:rPr>
          <w:b/>
          <w:bCs/>
        </w:rPr>
        <w:t xml:space="preserve">CHALLENGE</w:t>
      </w:r>
      <w:r>
        <w:t xml:space="preserve">: Review management platforms missing. 11-Star framework not measurable. Sweet spot initiatives have no ROI case.</w:t>
      </w:r>
    </w:p>
    <w:p>
      <w:pPr>
        <w:pStyle w:val="ListParagraph"/>
        <w:numPr>
          <w:ilvl w:val="0"/>
          <w:numId w:val="1"/>
        </w:numPr>
        <w:spacing w:after="100"/>
        <w:ind w:left="240"/>
        <w:jc w:val="left"/>
      </w:pPr>
      <w:r>
        <w:rPr>
          <w:b/>
          <w:bCs/>
        </w:rPr>
        <w:t xml:space="preserve">RESPONSE</w:t>
      </w:r>
      <w:r>
        <w:t xml:space="preserve">: Review management belongs in M16/M29 (cross-ref). NPS/CSAT IS the measurement layer. ROI requires real data.</w:t>
      </w:r>
    </w:p>
    <w:p>
      <w:pPr>
        <w:pStyle w:val="ListParagraph"/>
        <w:numPr>
          <w:ilvl w:val="0"/>
          <w:numId w:val="1"/>
        </w:numPr>
        <w:spacing w:after="100"/>
        <w:ind w:left="240"/>
        <w:jc w:val="left"/>
      </w:pPr>
      <w:r>
        <w:rPr>
          <w:b/>
          <w:bCs/>
        </w:rPr>
        <w:t xml:space="preserve">SYNTHESIS</w:t>
      </w:r>
      <w:r>
        <w:t xml:space="preserve">: Cross-references sufficient. ROI calculation deferred to Track B (post-6-month data).</w:t>
      </w:r>
    </w:p>
    <w:p>
      <w:pPr>
        <w:pStyle w:val="ListParagraph"/>
        <w:numPr>
          <w:ilvl w:val="0"/>
          <w:numId w:val="1"/>
        </w:numPr>
        <w:spacing w:after="100"/>
        <w:ind w:left="240"/>
        <w:jc w:val="left"/>
      </w:pPr>
      <w:r>
        <w:rPr>
          <w:b/>
          <w:bCs/>
        </w:rPr>
        <w:t xml:space="preserve">OUTCOME</w:t>
      </w:r>
      <w:r>
        <w:t xml:space="preserve">: RESOLVED</w:t>
      </w:r>
    </w:p>
    <w:p>
      <w:pPr>
        <w:spacing w:after="200"/>
      </w:pPr>
      <w:r>
        <w:t xml:space="preserve"> </w:t>
      </w:r>
    </w:p>
    <w:p>
      <w:pPr>
        <w:pStyle w:val="Heading3"/>
        <w:spacing w:after="200"/>
        <w:jc w:val="left"/>
      </w:pPr>
      <w:r>
        <w:t xml:space="preserve">ROUND 6</w:t>
      </w:r>
    </w:p>
    <w:p>
      <w:pPr>
        <w:pStyle w:val="ListParagraph"/>
        <w:numPr>
          <w:ilvl w:val="0"/>
          <w:numId w:val="1"/>
        </w:numPr>
        <w:spacing w:after="100"/>
        <w:ind w:left="240"/>
        <w:jc w:val="left"/>
      </w:pPr>
      <w:r>
        <w:rPr>
          <w:b/>
          <w:bCs/>
        </w:rPr>
        <w:t xml:space="preserve">CHALLENGE</w:t>
      </w:r>
      <w:r>
        <w:t xml:space="preserve">: Activation criterion #5 (self-reports noticing something) is unmeasurable at scale. Activation should be entirely behavioral.</w:t>
      </w:r>
    </w:p>
    <w:p>
      <w:pPr>
        <w:pStyle w:val="ListParagraph"/>
        <w:numPr>
          <w:ilvl w:val="0"/>
          <w:numId w:val="1"/>
        </w:numPr>
        <w:spacing w:after="100"/>
        <w:ind w:left="240"/>
        <w:jc w:val="left"/>
      </w:pPr>
      <w:r>
        <w:rPr>
          <w:b/>
          <w:bCs/>
        </w:rPr>
        <w:t xml:space="preserve">RESPONSE</w:t>
      </w:r>
      <w:r>
        <w:t xml:space="preserve">: Replace self-report with behavioral proxy: "confirmed 2nd order within 60 days." Add activation rate to scorecard.</w:t>
      </w:r>
    </w:p>
    <w:p>
      <w:pPr>
        <w:pStyle w:val="ListParagraph"/>
        <w:numPr>
          <w:ilvl w:val="0"/>
          <w:numId w:val="1"/>
        </w:numPr>
        <w:spacing w:after="100"/>
        <w:ind w:left="240"/>
        <w:jc w:val="left"/>
      </w:pPr>
      <w:r>
        <w:rPr>
          <w:b/>
          <w:bCs/>
        </w:rPr>
        <w:t xml:space="preserve">SYNTHESIS</w:t>
      </w:r>
      <w:r>
        <w:t xml:space="preserve">: 5 criteria → 4 behavioral criteria. Self-report becomes bonus signal. Activation rate added to weekly scorecard.</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U5 — Revised activation to 4 behavioral criteria, added activation rate to support scorecard, added note that activation is #1 retention predictor.</w:t>
      </w:r>
    </w:p>
    <w:p>
      <w:pPr>
        <w:spacing w:after="200"/>
      </w:pPr>
      <w:r>
        <w:t xml:space="preserve"> </w:t>
      </w:r>
    </w:p>
    <w:p>
      <w:pPr>
        <w:pStyle w:val="Heading3"/>
        <w:spacing w:after="200"/>
        <w:jc w:val="left"/>
      </w:pPr>
      <w:r>
        <w:t xml:space="preserve">ROUND 7</w:t>
      </w:r>
    </w:p>
    <w:p>
      <w:pPr>
        <w:pStyle w:val="ListParagraph"/>
        <w:numPr>
          <w:ilvl w:val="0"/>
          <w:numId w:val="1"/>
        </w:numPr>
        <w:spacing w:after="100"/>
        <w:ind w:left="240"/>
        <w:jc w:val="left"/>
      </w:pPr>
      <w:r>
        <w:rPr>
          <w:b/>
          <w:bCs/>
        </w:rPr>
        <w:t xml:space="preserve">CHALLENGE</w:t>
      </w:r>
      <w:r>
        <w:t xml:space="preserve">: Support tool stack costs ~$1,300/month with VA — too much for pre-revenue bootstrapped founder.</w:t>
      </w:r>
    </w:p>
    <w:p>
      <w:pPr>
        <w:pStyle w:val="ListParagraph"/>
        <w:numPr>
          <w:ilvl w:val="0"/>
          <w:numId w:val="1"/>
        </w:numPr>
        <w:spacing w:after="100"/>
        <w:ind w:left="240"/>
        <w:jc w:val="left"/>
      </w:pPr>
      <w:r>
        <w:rPr>
          <w:b/>
          <w:bCs/>
        </w:rPr>
        <w:t xml:space="preserve">RESPONSE</w:t>
      </w:r>
      <w:r>
        <w:t xml:space="preserve">: Minimum viable stack: Gorgias Basic + Klaviyo flows + free tools = $60/month. Layer tools as revenue grows.</w:t>
      </w:r>
    </w:p>
    <w:p>
      <w:pPr>
        <w:pStyle w:val="ListParagraph"/>
        <w:numPr>
          <w:ilvl w:val="0"/>
          <w:numId w:val="1"/>
        </w:numPr>
        <w:spacing w:after="100"/>
        <w:ind w:left="240"/>
        <w:jc w:val="left"/>
      </w:pPr>
      <w:r>
        <w:rPr>
          <w:b/>
          <w:bCs/>
        </w:rPr>
        <w:t xml:space="preserve">SYNTHESIS</w:t>
      </w:r>
      <w:r>
        <w:t xml:space="preserve">: Phase-gated tool spending with revenue-based thresholds.</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U6 — Added "Minimum Viable Support Stack" section with Month 0-3/3-6/6-12/12+ phases and 10x revenue rule.</w:t>
      </w:r>
    </w:p>
    <w:p>
      <w:pPr>
        <w:spacing w:after="200"/>
      </w:pPr>
      <w:r>
        <w:t xml:space="preserve"> </w:t>
      </w:r>
    </w:p>
    <w:p>
      <w:pPr>
        <w:pStyle w:val="Heading3"/>
        <w:spacing w:after="200"/>
        <w:jc w:val="left"/>
      </w:pPr>
      <w:r>
        <w:t xml:space="preserve">ROUND 8</w:t>
      </w:r>
    </w:p>
    <w:p>
      <w:pPr>
        <w:pStyle w:val="ListParagraph"/>
        <w:numPr>
          <w:ilvl w:val="0"/>
          <w:numId w:val="1"/>
        </w:numPr>
        <w:spacing w:after="100"/>
        <w:ind w:left="240"/>
        <w:jc w:val="left"/>
      </w:pPr>
      <w:r>
        <w:rPr>
          <w:b/>
          <w:bCs/>
        </w:rPr>
        <w:t xml:space="preserve">CHALLENGE</w:t>
      </w:r>
      <w:r>
        <w:t xml:space="preserve">: Macro taste advice may have ingredient interaction risks. Promoter NPS timing.</w:t>
      </w:r>
    </w:p>
    <w:p>
      <w:pPr>
        <w:pStyle w:val="ListParagraph"/>
        <w:numPr>
          <w:ilvl w:val="0"/>
          <w:numId w:val="1"/>
        </w:numPr>
        <w:spacing w:after="100"/>
        <w:ind w:left="240"/>
        <w:jc w:val="left"/>
      </w:pPr>
      <w:r>
        <w:rPr>
          <w:b/>
          <w:bCs/>
        </w:rPr>
        <w:t xml:space="preserve">RESPONSE</w:t>
      </w:r>
      <w:r>
        <w:t xml:space="preserve">: Ingredient interactions flagged as intelligence gap. Promoter timing already addressed ("within 24h").</w:t>
      </w:r>
    </w:p>
    <w:p>
      <w:pPr>
        <w:pStyle w:val="ListParagraph"/>
        <w:numPr>
          <w:ilvl w:val="0"/>
          <w:numId w:val="1"/>
        </w:numPr>
        <w:spacing w:after="100"/>
        <w:ind w:left="240"/>
        <w:jc w:val="left"/>
      </w:pPr>
      <w:r>
        <w:rPr>
          <w:b/>
          <w:bCs/>
        </w:rPr>
        <w:t xml:space="preserve">SYNTHESIS</w:t>
      </w:r>
      <w:r>
        <w:t xml:space="preserve">: Refinement-level feedback, not structural gaps. All personas satisfied.</w:t>
      </w:r>
    </w:p>
    <w:p>
      <w:pPr>
        <w:pStyle w:val="ListParagraph"/>
        <w:numPr>
          <w:ilvl w:val="0"/>
          <w:numId w:val="1"/>
        </w:numPr>
        <w:spacing w:after="100"/>
        <w:ind w:left="240"/>
        <w:jc w:val="left"/>
      </w:pPr>
      <w:r>
        <w:rPr>
          <w:b/>
          <w:bCs/>
        </w:rPr>
        <w:t xml:space="preserve">OUTCOME</w:t>
      </w:r>
      <w:r>
        <w:t xml:space="preserve">: RESOLVED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96"/>
        <w:gridCol w:w="5164"/>
      </w:tblGrid>
      <w:tr>
        <w:trPr>
          <w:tblHeader/>
        </w:trPr>
        <w:tc>
          <w:p>
            <w:pPr>
              <w:jc w:val="left"/>
            </w:pPr>
            <w:r>
              <w:rPr>
                <w:b/>
                <w:bCs/>
              </w:rPr>
              <w:t xml:space="preserve">Check</w:t>
            </w:r>
          </w:p>
        </w:tc>
        <w:tc>
          <w:p>
            <w:pPr>
              <w:jc w:val="left"/>
            </w:pPr>
            <w:r>
              <w:rPr>
                <w:b/>
                <w:bCs/>
              </w:rPr>
              <w:t xml:space="preserve">Result</w:t>
            </w:r>
          </w:p>
        </w:tc>
      </w:tr>
      <w:tr>
        <w:tc>
          <w:p>
            <w:pPr>
              <w:jc w:val="left"/>
            </w:pPr>
            <w:r>
              <w:t xml:space="preserve">3 consecutive RESOLVED?</w:t>
            </w:r>
          </w:p>
        </w:tc>
        <w:tc>
          <w:p>
            <w:pPr>
              <w:jc w:val="left"/>
            </w:pPr>
            <w:r>
              <w:t xml:space="preserve">No (but Round 5+8 = 2 RESOLVED with only minor UPGRADED between)</w:t>
            </w:r>
          </w:p>
        </w:tc>
      </w:tr>
      <w:tr>
        <w:tc>
          <w:p>
            <w:pPr>
              <w:jc w:val="left"/>
            </w:pPr>
            <w:r>
              <w:t xml:space="preserve">Last UNRESOLVED gaps are restatements?</w:t>
            </w:r>
          </w:p>
        </w:tc>
        <w:tc>
          <w:p>
            <w:pPr>
              <w:jc w:val="left"/>
            </w:pPr>
            <w:r>
              <w:t xml:space="preserve">N/A — 0 UNRESOLVED</w:t>
            </w:r>
          </w:p>
        </w:tc>
      </w:tr>
      <w:tr>
        <w:tc>
          <w:p>
            <w:pPr>
              <w:jc w:val="left"/>
            </w:pPr>
            <w:r>
              <w:t xml:space="preserve">All 3 personas agree content is coherent?</w:t>
            </w:r>
          </w:p>
        </w:tc>
        <w:tc>
          <w:p>
            <w:pPr>
              <w:jc w:val="left"/>
            </w:pPr>
            <w:r>
              <w:t xml:space="preserve">Yes (Round 8 explicit consensus)</w:t>
            </w:r>
          </w:p>
        </w:tc>
      </w:tr>
      <w:tr>
        <w:tc>
          <w:p>
            <w:pPr>
              <w:jc w:val="left"/>
            </w:pPr>
            <w:r>
              <w:t xml:space="preserve">Hard stop (8 rounds)?</w:t>
            </w:r>
          </w:p>
        </w:tc>
        <w:tc>
          <w:p>
            <w:pPr>
              <w:jc w:val="left"/>
            </w:pPr>
            <w:r>
              <w:t xml:space="preserve">Yes — hard stop reached</w:t>
            </w:r>
          </w:p>
        </w:tc>
      </w:tr>
    </w:tbl>
    <w:p>
      <w:pPr>
        <w:spacing w:after="120"/>
        <w:jc w:val="left"/>
      </w:pPr>
      <w:r>
        <w:rPr>
          <w:b/>
          <w:bCs/>
        </w:rPr>
        <w:t xml:space="preserve">Saturation: REACHED at Round 8 (hard stop, all personas satisfied)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41"/>
        <w:gridCol w:w="5419"/>
      </w:tblGrid>
      <w:tr>
        <w:trPr>
          <w:tblHeader/>
        </w:trPr>
        <w:tc>
          <w:p>
            <w:pPr>
              <w:jc w:val="left"/>
            </w:pPr>
            <w:r>
              <w:rPr>
                <w:b/>
                <w:bCs/>
              </w:rPr>
              <w:t xml:space="preserve">Metric</w:t>
            </w:r>
          </w:p>
        </w:tc>
        <w:tc>
          <w:p>
            <w:pPr>
              <w:jc w:val="left"/>
            </w:pPr>
            <w:r>
              <w:rPr>
                <w:b/>
                <w:bCs/>
              </w:rPr>
              <w:t xml:space="preserve">Count</w:t>
            </w:r>
          </w:p>
        </w:tc>
      </w:tr>
      <w:tr>
        <w:tc>
          <w:p>
            <w:pPr>
              <w:jc w:val="left"/>
            </w:pPr>
            <w:r>
              <w:t xml:space="preserve">Total rounds</w:t>
            </w:r>
          </w:p>
        </w:tc>
        <w:tc>
          <w:p>
            <w:pPr>
              <w:jc w:val="left"/>
            </w:pPr>
            <w:r>
              <w:t xml:space="preserve">8</w:t>
            </w:r>
          </w:p>
        </w:tc>
      </w:tr>
      <w:tr>
        <w:tc>
          <w:p>
            <w:pPr>
              <w:jc w:val="left"/>
            </w:pPr>
            <w:r>
              <w:t xml:space="preserve">UPGRADED</w:t>
            </w:r>
          </w:p>
        </w:tc>
        <w:tc>
          <w:p>
            <w:pPr>
              <w:jc w:val="left"/>
            </w:pPr>
            <w:r>
              <w:t xml:space="preserve">6</w:t>
            </w:r>
          </w:p>
        </w:tc>
      </w:tr>
      <w:tr>
        <w:tc>
          <w:p>
            <w:pPr>
              <w:jc w:val="left"/>
            </w:pPr>
            <w:r>
              <w:t xml:space="preserve">RESOLVED</w:t>
            </w:r>
          </w:p>
        </w:tc>
        <w:tc>
          <w:p>
            <w:pPr>
              <w:jc w:val="left"/>
            </w:pPr>
            <w:r>
              <w:t xml:space="preserve">2</w:t>
            </w:r>
          </w:p>
        </w:tc>
      </w:tr>
      <w:tr>
        <w:tc>
          <w:p>
            <w:pPr>
              <w:jc w:val="left"/>
            </w:pPr>
            <w:r>
              <w:t xml:space="preserve">UNRESOLVED</w:t>
            </w:r>
          </w:p>
        </w:tc>
        <w:tc>
          <w:p>
            <w:pPr>
              <w:jc w:val="left"/>
            </w:pPr>
            <w:r>
              <w:t xml:space="preserve">0</w:t>
            </w:r>
          </w:p>
        </w:tc>
      </w:tr>
      <w:tr>
        <w:tc>
          <w:p>
            <w:pPr>
              <w:jc w:val="left"/>
            </w:pPr>
            <w:r>
              <w:t xml:space="preserve">Upgrades applied</w:t>
            </w:r>
          </w:p>
        </w:tc>
        <w:tc>
          <w:p>
            <w:pPr>
              <w:jc w:val="left"/>
            </w:pPr>
            <w:r>
              <w:t xml:space="preserve">6/6 (all applied to content)</w:t>
            </w:r>
          </w:p>
        </w:tc>
      </w:tr>
    </w:tbl>
    <w:p>
      <w:pPr>
        <w:pBdr>
          <w:bottom w:val="single" w:color="auto" w:sz="6" w:space="1"/>
        </w:pBdr>
        <w:spacing w:after="120"/>
      </w:pPr>
    </w:p>
    <w:p>
      <w:pPr>
        <w:spacing w:after="200"/>
      </w:pPr>
      <w:r>
        <w:t xml:space="preserve"> </w:t>
      </w:r>
    </w:p>
    <w:p>
      <w:pPr>
        <w:pStyle w:val="Heading2"/>
        <w:spacing w:after="200"/>
        <w:jc w:val="left"/>
      </w:pPr>
      <w:r>
        <w:t xml:space="preserve">Upgrades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91"/>
        <w:gridCol w:w="4746"/>
        <w:gridCol w:w="3823"/>
      </w:tblGrid>
      <w:tr>
        <w:trPr>
          <w:tblHeader/>
        </w:trPr>
        <w:tc>
          <w:p>
            <w:pPr>
              <w:jc w:val="left"/>
            </w:pPr>
            <w:r>
              <w:rPr>
                <w:b/>
                <w:bCs/>
              </w:rPr>
              <w:t xml:space="preserve">ID</w:t>
            </w:r>
          </w:p>
        </w:tc>
        <w:tc>
          <w:p>
            <w:pPr>
              <w:jc w:val="left"/>
            </w:pPr>
            <w:r>
              <w:rPr>
                <w:b/>
                <w:bCs/>
              </w:rPr>
              <w:t xml:space="preserve">Description</w:t>
            </w:r>
          </w:p>
        </w:tc>
        <w:tc>
          <w:p>
            <w:pPr>
              <w:jc w:val="left"/>
            </w:pPr>
            <w:r>
              <w:rPr>
                <w:b/>
                <w:bCs/>
              </w:rPr>
              <w:t xml:space="preserve">File Modified</w:t>
            </w:r>
          </w:p>
        </w:tc>
      </w:tr>
      <w:tr>
        <w:tc>
          <w:p>
            <w:pPr>
              <w:jc w:val="left"/>
            </w:pPr>
            <w:r>
              <w:t xml:space="preserve">U1</w:t>
            </w:r>
          </w:p>
        </w:tc>
        <w:tc>
          <w:p>
            <w:pPr>
              <w:jc w:val="left"/>
            </w:pPr>
            <w:r>
              <w:t xml:space="preserve">"What Working Looks Like" section — expected outcomes timeline for marine plasma</w:t>
            </w:r>
          </w:p>
        </w:tc>
        <w:tc>
          <w:p>
            <w:pPr>
              <w:jc w:val="left"/>
            </w:pPr>
            <w:r>
              <w:t xml:space="preserve">customer_success_playbook.md</w:t>
            </w:r>
          </w:p>
        </w:tc>
      </w:tr>
      <w:tr>
        <w:tc>
          <w:p>
            <w:pPr>
              <w:jc w:val="left"/>
            </w:pPr>
            <w:r>
              <w:t xml:space="preserve">U2</w:t>
            </w:r>
          </w:p>
        </w:tc>
        <w:tc>
          <w:p>
            <w:pPr>
              <w:jc w:val="left"/>
            </w:pPr>
            <w:r>
              <w:t xml:space="preserve">Founder Mode vs Team Mode phase-gating for escalation framework</w:t>
            </w:r>
          </w:p>
        </w:tc>
        <w:tc>
          <w:p>
            <w:pPr>
              <w:jc w:val="left"/>
            </w:pPr>
            <w:r>
              <w:t xml:space="preserve">support_operations.md</w:t>
            </w:r>
          </w:p>
        </w:tc>
      </w:tr>
      <w:tr>
        <w:tc>
          <w:p>
            <w:pPr>
              <w:jc w:val="left"/>
            </w:pPr>
            <w:r>
              <w:t xml:space="preserve">U3</w:t>
            </w:r>
          </w:p>
        </w:tc>
        <w:tc>
          <w:p>
            <w:pPr>
              <w:jc w:val="left"/>
            </w:pPr>
            <w:r>
              <w:t xml:space="preserve">Open-ended-first survey methodology + decision triggers + N thresholds</w:t>
            </w:r>
          </w:p>
        </w:tc>
        <w:tc>
          <w:p>
            <w:pPr>
              <w:jc w:val="left"/>
            </w:pPr>
            <w:r>
              <w:t xml:space="preserve">customer_feedback_system.md</w:t>
            </w:r>
          </w:p>
        </w:tc>
      </w:tr>
      <w:tr>
        <w:tc>
          <w:p>
            <w:pPr>
              <w:jc w:val="left"/>
            </w:pPr>
            <w:r>
              <w:t xml:space="preserve">U4</w:t>
            </w:r>
          </w:p>
        </w:tc>
        <w:tc>
          <w:p>
            <w:pPr>
              <w:jc w:val="left"/>
            </w:pPr>
            <w:r>
              <w:t xml:space="preserve">Chargeback monitoring section — Stripe threshold, prevention, tracker</w:t>
            </w:r>
          </w:p>
        </w:tc>
        <w:tc>
          <w:p>
            <w:pPr>
              <w:jc w:val="left"/>
            </w:pPr>
            <w:r>
              <w:t xml:space="preserve">support_operations.md</w:t>
            </w:r>
          </w:p>
        </w:tc>
      </w:tr>
      <w:tr>
        <w:tc>
          <w:p>
            <w:pPr>
              <w:jc w:val="left"/>
            </w:pPr>
            <w:r>
              <w:t xml:space="preserve">U5</w:t>
            </w:r>
          </w:p>
        </w:tc>
        <w:tc>
          <w:p>
            <w:pPr>
              <w:jc w:val="left"/>
            </w:pPr>
            <w:r>
              <w:t xml:space="preserve">Behavioral activation criteria (4 criteria) + activation rate on scorecard</w:t>
            </w:r>
          </w:p>
        </w:tc>
        <w:tc>
          <w:p>
            <w:pPr>
              <w:jc w:val="left"/>
            </w:pPr>
            <w:r>
              <w:t xml:space="preserve">customer_success_playbook.md + support_operations.md</w:t>
            </w:r>
          </w:p>
        </w:tc>
      </w:tr>
      <w:tr>
        <w:tc>
          <w:p>
            <w:pPr>
              <w:jc w:val="left"/>
            </w:pPr>
            <w:r>
              <w:t xml:space="preserve">U6</w:t>
            </w:r>
          </w:p>
        </w:tc>
        <w:tc>
          <w:p>
            <w:pPr>
              <w:jc w:val="left"/>
            </w:pPr>
            <w:r>
              <w:t xml:space="preserve">Minimum Viable Support Stack — phase-gated tool spending ($60/month start)</w:t>
            </w:r>
          </w:p>
        </w:tc>
        <w:tc>
          <w:p>
            <w:pPr>
              <w:jc w:val="left"/>
            </w:pPr>
            <w:r>
              <w:t xml:space="preserve">support_operations.md</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Chargeback risk</w:t>
      </w:r>
      <w:r>
        <w:t xml:space="preserve"> (U4): The entire chargeback monitoring section — Stripe's 0.75% threshold could shut down payment processing. This is an existential risk that was completely absent from the original content.</w:t>
      </w:r>
    </w:p>
    <w:p>
      <w:pPr>
        <w:spacing w:after="100"/>
        <w:ind w:left="240"/>
        <w:jc w:val="left"/>
      </w:pPr>
      <w:r>
        <w:t xml:space="preserve">2. </w:t>
      </w:r>
      <w:r>
        <w:rPr>
          <w:b/>
          <w:bCs/>
        </w:rPr>
        <w:t xml:space="preserve">Premature tool spending</w:t>
      </w:r>
      <w:r>
        <w:t xml:space="preserve"> (U6): </w:t>
      </w:r>
      <m:oMath>
        <m:r>
          <m:t xml:space="preserve">1,300+</m:t>
        </m:r>
        <m:r>
          <w:rPr/>
          <m:rPr>
            <m:nor/>
            <m:sty m:val="undefined"/>
          </m:rPr>
          <m:t xml:space="preserve">/</m:t>
        </m:r>
        <m:r>
          <m:t xml:space="preserve">monthinsupporttoolsbeforerevenue</m:t>
        </m:r>
        <m:r>
          <w:rPr/>
          <m:rPr>
            <m:nor/>
            <m:sty m:val="undefined"/>
          </m:rPr>
          <m:t xml:space="preserve">.</m:t>
        </m:r>
        <m:r>
          <m:t xml:space="preserve">Theminimumviablestackcutsthisto</m:t>
        </m:r>
      </m:oMath>
      <w:r>
        <w:t xml:space="preserve">60/month.</w:t>
      </w:r>
    </w:p>
    <w:p>
      <w:pPr>
        <w:spacing w:after="100"/>
        <w:ind w:left="240"/>
        <w:jc w:val="left"/>
      </w:pPr>
      <w:r>
        <w:t xml:space="preserve">3. </w:t>
      </w:r>
      <w:r>
        <w:rPr>
          <w:b/>
          <w:bCs/>
        </w:rPr>
        <w:t xml:space="preserve">Unmeasurable activation</w:t>
      </w:r>
      <w:r>
        <w:t xml:space="preserve"> (U5): Self-reported "noticing something" as a gating activation criterion would have made the metric unreliable at any scale.</w:t>
      </w:r>
    </w:p>
    <w:p>
      <w:pPr>
        <w:spacing w:after="100"/>
        <w:ind w:left="240"/>
        <w:jc w:val="left"/>
      </w:pPr>
      <w:r>
        <w:t xml:space="preserve">4. </w:t>
      </w:r>
      <w:r>
        <w:rPr>
          <w:b/>
          <w:bCs/>
        </w:rPr>
        <w:t xml:space="preserve">Misleading win/loss data</w:t>
      </w:r>
      <w:r>
        <w:t xml:space="preserve"> (U3): Category-first surveys would have confirmed marketing messaging rather than revealing real purchase drivers.</w:t>
      </w:r>
    </w:p>
    <w:p>
      <w:pPr>
        <w:spacing w:after="100"/>
        <w:ind w:left="240"/>
        <w:jc w:val="left"/>
      </w:pPr>
      <w:r>
        <w:t xml:space="preserve">5. </w:t>
      </w:r>
      <w:r>
        <w:rPr>
          <w:b/>
          <w:bCs/>
        </w:rPr>
        <w:t xml:space="preserve">Founder/team confusion</w:t>
      </w:r>
      <w:r>
        <w:t xml:space="preserve"> (U2): Tier system designed for a team that won't exist for 6+ months would have been ignored, defeating its purpose as a training document.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opkit_customer_support.md</w:t>
      </w:r>
    </w:p>
    <w:p>
      <w:pPr>
        <w:pStyle w:val="Heading1"/>
        <w:spacing w:after="200"/>
        <w:jc w:val="center"/>
      </w:pPr>
      <w:r>
        <w:t xml:space="preserve">OpKit: Customer Support Operations (OK-M20-001)</w:t>
      </w:r>
    </w:p>
    <w:p>
      <w:pPr>
        <w:spacing w:after="120"/>
        <w:jc w:val="left"/>
      </w:pPr>
      <w:r>
        <w:rPr>
          <w:b/>
          <w:bCs/>
        </w:rPr>
        <w:t xml:space="preserve">Type</w:t>
      </w:r>
      <w:r>
        <w:t xml:space="preserve">: Production OpKit</w:t>
      </w:r>
      <w:r>
        <w:br/>
      </w:r>
      <w:r>
        <w:rPr>
          <w:b/>
          <w:bCs/>
        </w:rPr>
        <w:t xml:space="preserve">Domain</w:t>
      </w:r>
      <w:r>
        <w:t xml:space="preserve">: Customer Support Operations</w:t>
      </w:r>
      <w:r>
        <w:br/>
      </w:r>
      <w:r>
        <w:rPr>
          <w:b/>
          <w:bCs/>
        </w:rPr>
        <w:t xml:space="preserve">Applicable To</w:t>
      </w:r>
      <w:r>
        <w:t xml:space="preserve">: Any DTC brand (supplement-specific sections flagged)</w:t>
      </w:r>
      <w:r>
        <w:br/>
      </w:r>
      <w:r>
        <w:rPr>
          <w:b/>
          <w:bCs/>
        </w:rPr>
        <w:t xml:space="preserve">Source TUP</w:t>
      </w:r>
      <w:r>
        <w:t xml:space="preserve">: M20 — Customer Support</w:t>
      </w:r>
      <w:r>
        <w:br/>
      </w:r>
      <w:r>
        <w:rPr>
          <w:b/>
          <w:bCs/>
        </w:rPr>
        <w:t xml:space="preserve">Version</w:t>
      </w:r>
      <w:r>
        <w:t xml:space="preserve">: 1.0.0</w:t>
      </w:r>
      <w:r>
        <w:br/>
      </w:r>
      <w:r>
        <w:rPr>
          <w:b/>
          <w:bCs/>
        </w:rPr>
        <w:t xml:space="preserve">Date Created</w:t>
      </w:r>
      <w:r>
        <w:t xml:space="preserve">: 2026-02-07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Instruction Doc — How to Build a DTC Support Operation</w:t>
      </w:r>
    </w:p>
    <w:p>
      <w:pPr>
        <w:pStyle w:val="Heading3"/>
        <w:spacing w:after="200"/>
        <w:jc w:val="left"/>
      </w:pPr>
      <w:r>
        <w:t xml:space="preserve">Step-by-Step (8 Steps)</w:t>
      </w:r>
    </w:p>
    <w:p>
      <w:pPr>
        <w:spacing w:after="120"/>
        <w:jc w:val="left"/>
      </w:pPr>
      <w:r>
        <w:rPr>
          <w:b/>
          <w:bCs/>
        </w:rPr>
        <w:t xml:space="preserve">Step 1: Choose Your Helpdesk</w:t>
      </w:r>
    </w:p>
    <w:p>
      <w:pPr>
        <w:pStyle w:val="ListParagraph"/>
        <w:numPr>
          <w:ilvl w:val="0"/>
          <w:numId w:val="1"/>
        </w:numPr>
        <w:spacing w:after="100"/>
        <w:ind w:left="240"/>
        <w:jc w:val="left"/>
      </w:pPr>
      <w:r>
        <w:t xml:space="preserve">For Shopify brands: Gorgias (best native integration)</w:t>
      </w:r>
    </w:p>
    <w:p>
      <w:pPr>
        <w:pStyle w:val="ListParagraph"/>
        <w:numPr>
          <w:ilvl w:val="0"/>
          <w:numId w:val="1"/>
        </w:numPr>
        <w:spacing w:after="100"/>
        <w:ind w:left="240"/>
        <w:jc w:val="left"/>
      </w:pPr>
      <w:r>
        <w:t xml:space="preserve">For non-Shopify: Zendesk or Freshdesk</w:t>
      </w:r>
    </w:p>
    <w:p>
      <w:pPr>
        <w:pStyle w:val="ListParagraph"/>
        <w:numPr>
          <w:ilvl w:val="0"/>
          <w:numId w:val="1"/>
        </w:numPr>
        <w:spacing w:after="100"/>
        <w:ind w:left="240"/>
        <w:jc w:val="left"/>
      </w:pPr>
      <w:r>
        <w:t xml:space="preserve">Start with the cheapest plan that includes ticket tracking, customer order visibility, and CSAT surveys</w:t>
      </w:r>
    </w:p>
    <w:p>
      <w:pPr>
        <w:pStyle w:val="ListParagraph"/>
        <w:numPr>
          <w:ilvl w:val="0"/>
          <w:numId w:val="1"/>
        </w:numPr>
        <w:spacing w:after="100"/>
        <w:ind w:left="240"/>
        <w:jc w:val="left"/>
      </w:pPr>
      <w:r>
        <w:t xml:space="preserve">Do NOT start with free email — you need ticket tracking for patterns and compliance</w:t>
      </w:r>
    </w:p>
    <w:p>
      <w:pPr>
        <w:spacing w:after="200"/>
      </w:pPr>
      <w:r>
        <w:t xml:space="preserve"> </w:t>
      </w:r>
    </w:p>
    <w:p>
      <w:pPr>
        <w:spacing w:after="120"/>
        <w:jc w:val="left"/>
      </w:pPr>
      <w:r>
        <w:rPr>
          <w:b/>
          <w:bCs/>
        </w:rPr>
        <w:t xml:space="preserve">Step 2: Design Your Escalation Framework</w:t>
      </w:r>
    </w:p>
    <w:p>
      <w:pPr>
        <w:pStyle w:val="ListParagraph"/>
        <w:numPr>
          <w:ilvl w:val="0"/>
          <w:numId w:val="1"/>
        </w:numPr>
        <w:spacing w:after="100"/>
        <w:ind w:left="240"/>
        <w:jc w:val="left"/>
      </w:pPr>
      <w:r>
        <w:t xml:space="preserve">Define 3-4 tiers with response time targets per tier</w:t>
      </w:r>
    </w:p>
    <w:p>
      <w:pPr>
        <w:pStyle w:val="ListParagraph"/>
        <w:numPr>
          <w:ilvl w:val="0"/>
          <w:numId w:val="1"/>
        </w:numPr>
        <w:spacing w:after="100"/>
        <w:ind w:left="240"/>
        <w:jc w:val="left"/>
      </w:pPr>
      <w:r>
        <w:t xml:space="preserve">Map which issue types go to which tier</w:t>
      </w:r>
    </w:p>
    <w:p>
      <w:pPr>
        <w:pStyle w:val="ListParagraph"/>
        <w:numPr>
          <w:ilvl w:val="0"/>
          <w:numId w:val="1"/>
        </w:numPr>
        <w:spacing w:after="100"/>
        <w:ind w:left="240"/>
        <w:jc w:val="left"/>
      </w:pPr>
      <w:r>
        <w:t xml:space="preserve">Set agent authority levels (what each tier can offer without approval)</w:t>
      </w:r>
    </w:p>
    <w:p>
      <w:pPr>
        <w:pStyle w:val="ListParagraph"/>
        <w:numPr>
          <w:ilvl w:val="0"/>
          <w:numId w:val="1"/>
        </w:numPr>
        <w:spacing w:after="100"/>
        <w:ind w:left="240"/>
        <w:jc w:val="left"/>
      </w:pPr>
      <w:r>
        <w:t xml:space="preserve">If solo founder: document the tier system anyway — it's your future hiring spec</w:t>
      </w:r>
    </w:p>
    <w:p>
      <w:pPr>
        <w:spacing w:after="200"/>
      </w:pPr>
      <w:r>
        <w:t xml:space="preserve"> </w:t>
      </w:r>
    </w:p>
    <w:p>
      <w:pPr>
        <w:spacing w:after="120"/>
        <w:jc w:val="left"/>
      </w:pPr>
      <w:r>
        <w:rPr>
          <w:b/>
          <w:bCs/>
        </w:rPr>
        <w:t xml:space="preserve">Step 3: Write Your Support Macros</w:t>
      </w:r>
    </w:p>
    <w:p>
      <w:pPr>
        <w:pStyle w:val="ListParagraph"/>
        <w:numPr>
          <w:ilvl w:val="0"/>
          <w:numId w:val="1"/>
        </w:numPr>
        <w:spacing w:after="100"/>
        <w:ind w:left="240"/>
        <w:jc w:val="left"/>
      </w:pPr>
      <w:r>
        <w:t xml:space="preserve">Create templates for your top 5-6 ticket types</w:t>
      </w:r>
    </w:p>
    <w:p>
      <w:pPr>
        <w:pStyle w:val="ListParagraph"/>
        <w:numPr>
          <w:ilvl w:val="0"/>
          <w:numId w:val="1"/>
        </w:numPr>
        <w:spacing w:after="100"/>
        <w:ind w:left="240"/>
        <w:jc w:val="left"/>
      </w:pPr>
      <w:r>
        <w:t xml:space="preserve">Each macro should: acknowledge the issue, show empathy, take action, set next-step expectation</w:t>
      </w:r>
    </w:p>
    <w:p>
      <w:pPr>
        <w:pStyle w:val="ListParagraph"/>
        <w:numPr>
          <w:ilvl w:val="0"/>
          <w:numId w:val="1"/>
        </w:numPr>
        <w:spacing w:after="100"/>
        <w:ind w:left="240"/>
        <w:jc w:val="left"/>
      </w:pPr>
      <w:r>
        <w:t xml:space="preserve">Include one macro for health/safety escalation (if applicable to your product category)</w:t>
      </w:r>
    </w:p>
    <w:p>
      <w:pPr>
        <w:pStyle w:val="ListParagraph"/>
        <w:numPr>
          <w:ilvl w:val="0"/>
          <w:numId w:val="1"/>
        </w:numPr>
        <w:spacing w:after="100"/>
        <w:ind w:left="240"/>
        <w:jc w:val="left"/>
      </w:pPr>
      <w:r>
        <w:t xml:space="preserve">Review and update macros monthly based on actual ticket patterns</w:t>
      </w:r>
    </w:p>
    <w:p>
      <w:pPr>
        <w:spacing w:after="200"/>
      </w:pPr>
      <w:r>
        <w:t xml:space="preserve"> </w:t>
      </w:r>
    </w:p>
    <w:p>
      <w:pPr>
        <w:spacing w:after="120"/>
        <w:jc w:val="left"/>
      </w:pPr>
      <w:r>
        <w:rPr>
          <w:b/>
          <w:bCs/>
        </w:rPr>
        <w:t xml:space="preserve">Step 4: Design Your Refund &amp; Return Policy</w:t>
      </w:r>
    </w:p>
    <w:p>
      <w:pPr>
        <w:pStyle w:val="ListParagraph"/>
        <w:numPr>
          <w:ilvl w:val="0"/>
          <w:numId w:val="1"/>
        </w:numPr>
        <w:spacing w:after="100"/>
        <w:ind w:left="240"/>
        <w:jc w:val="left"/>
      </w:pPr>
      <w:r>
        <w:t xml:space="preserve">Choose your guarantee window (30/60/90 days)</w:t>
      </w:r>
    </w:p>
    <w:p>
      <w:pPr>
        <w:pStyle w:val="ListParagraph"/>
        <w:numPr>
          <w:ilvl w:val="0"/>
          <w:numId w:val="1"/>
        </w:numPr>
        <w:spacing w:after="100"/>
        <w:ind w:left="240"/>
        <w:jc w:val="left"/>
      </w:pPr>
      <w:r>
        <w:t xml:space="preserve">Decide "keep the product" vs. return for each scenario</w:t>
      </w:r>
    </w:p>
    <w:p>
      <w:pPr>
        <w:pStyle w:val="ListParagraph"/>
        <w:numPr>
          <w:ilvl w:val="0"/>
          <w:numId w:val="1"/>
        </w:numPr>
        <w:spacing w:after="100"/>
        <w:ind w:left="240"/>
        <w:jc w:val="left"/>
      </w:pPr>
      <w:r>
        <w:t xml:space="preserve">Document refund reason categories (6-8 standard categories)</w:t>
      </w:r>
    </w:p>
    <w:p>
      <w:pPr>
        <w:pStyle w:val="ListParagraph"/>
        <w:numPr>
          <w:ilvl w:val="0"/>
          <w:numId w:val="1"/>
        </w:numPr>
        <w:spacing w:after="100"/>
        <w:ind w:left="240"/>
        <w:jc w:val="left"/>
      </w:pPr>
      <w:r>
        <w:t xml:space="preserve">Set refund rate health benchmarks and monitoring cadence</w:t>
      </w:r>
    </w:p>
    <w:p>
      <w:pPr>
        <w:pStyle w:val="ListParagraph"/>
        <w:numPr>
          <w:ilvl w:val="0"/>
          <w:numId w:val="1"/>
        </w:numPr>
        <w:spacing w:after="100"/>
        <w:ind w:left="240"/>
        <w:jc w:val="left"/>
      </w:pPr>
      <w:r>
        <w:t xml:space="preserve">For consumables: "keep the product" is almost always more economical than return shipping</w:t>
      </w:r>
    </w:p>
    <w:p>
      <w:pPr>
        <w:spacing w:after="200"/>
      </w:pPr>
      <w:r>
        <w:t xml:space="preserve"> </w:t>
      </w:r>
    </w:p>
    <w:p>
      <w:pPr>
        <w:spacing w:after="120"/>
        <w:jc w:val="left"/>
      </w:pPr>
      <w:r>
        <w:rPr>
          <w:b/>
          <w:bCs/>
        </w:rPr>
        <w:t xml:space="preserve">Step 5: Set Up Feedback Loops</w:t>
      </w:r>
    </w:p>
    <w:p>
      <w:pPr>
        <w:pStyle w:val="ListParagraph"/>
        <w:numPr>
          <w:ilvl w:val="0"/>
          <w:numId w:val="1"/>
        </w:numPr>
        <w:spacing w:after="100"/>
        <w:ind w:left="240"/>
        <w:jc w:val="left"/>
      </w:pPr>
      <w:r>
        <w:t xml:space="preserve">NPS: post-purchase Day 14-30 (adjust for your product's value-delivery timeline)</w:t>
      </w:r>
    </w:p>
    <w:p>
      <w:pPr>
        <w:pStyle w:val="ListParagraph"/>
        <w:numPr>
          <w:ilvl w:val="0"/>
          <w:numId w:val="1"/>
        </w:numPr>
        <w:spacing w:after="100"/>
        <w:ind w:left="240"/>
        <w:jc w:val="left"/>
      </w:pPr>
      <w:r>
        <w:t xml:space="preserve">CSAT: after every support ticket resolution (built into most helpdesks)</w:t>
      </w:r>
    </w:p>
    <w:p>
      <w:pPr>
        <w:pStyle w:val="ListParagraph"/>
        <w:numPr>
          <w:ilvl w:val="0"/>
          <w:numId w:val="1"/>
        </w:numPr>
        <w:spacing w:after="100"/>
        <w:ind w:left="240"/>
        <w:jc w:val="left"/>
      </w:pPr>
      <w:r>
        <w:t xml:space="preserve">Win/Loss: post-purchase attribution survey + cart abandonment survey</w:t>
      </w:r>
    </w:p>
    <w:p>
      <w:pPr>
        <w:pStyle w:val="ListParagraph"/>
        <w:numPr>
          <w:ilvl w:val="0"/>
          <w:numId w:val="1"/>
        </w:numPr>
        <w:spacing w:after="100"/>
        <w:ind w:left="240"/>
        <w:jc w:val="left"/>
      </w:pPr>
      <w:r>
        <w:t xml:space="preserve">Design action playbooks for each: Promoter → referral, Detractor → recovery, Loss reasons → specific fixes</w:t>
      </w:r>
    </w:p>
    <w:p>
      <w:pPr>
        <w:spacing w:after="200"/>
      </w:pPr>
      <w:r>
        <w:t xml:space="preserve"> </w:t>
      </w:r>
    </w:p>
    <w:p>
      <w:pPr>
        <w:spacing w:after="120"/>
        <w:jc w:val="left"/>
      </w:pPr>
      <w:r>
        <w:rPr>
          <w:b/>
          <w:bCs/>
        </w:rPr>
        <w:t xml:space="preserve">Step 6: Build Your At-Risk Signal System</w:t>
      </w:r>
    </w:p>
    <w:p>
      <w:pPr>
        <w:pStyle w:val="ListParagraph"/>
        <w:numPr>
          <w:ilvl w:val="0"/>
          <w:numId w:val="1"/>
        </w:numPr>
        <w:spacing w:after="100"/>
        <w:ind w:left="240"/>
        <w:jc w:val="left"/>
      </w:pPr>
      <w:r>
        <w:t xml:space="preserve">Identify 5-8 behavioral signals that predict churn (no email opens, subscription paused, negative review, etc.)</w:t>
      </w:r>
    </w:p>
    <w:p>
      <w:pPr>
        <w:pStyle w:val="ListParagraph"/>
        <w:numPr>
          <w:ilvl w:val="0"/>
          <w:numId w:val="1"/>
        </w:numPr>
        <w:spacing w:after="100"/>
        <w:ind w:left="240"/>
        <w:jc w:val="left"/>
      </w:pPr>
      <w:r>
        <w:t xml:space="preserve">Map each signal to a specific intervention (SMS, personal email, founder outreach, win-back offer)</w:t>
      </w:r>
    </w:p>
    <w:p>
      <w:pPr>
        <w:pStyle w:val="ListParagraph"/>
        <w:numPr>
          <w:ilvl w:val="0"/>
          <w:numId w:val="1"/>
        </w:numPr>
        <w:spacing w:after="100"/>
        <w:ind w:left="240"/>
        <w:jc w:val="left"/>
      </w:pPr>
      <w:r>
        <w:t xml:space="preserve">Cross-reference with your retention playbook if you have one</w:t>
      </w:r>
    </w:p>
    <w:p>
      <w:pPr>
        <w:spacing w:after="200"/>
      </w:pPr>
      <w:r>
        <w:t xml:space="preserve"> </w:t>
      </w:r>
    </w:p>
    <w:p>
      <w:pPr>
        <w:spacing w:after="120"/>
        <w:jc w:val="left"/>
      </w:pPr>
      <w:r>
        <w:rPr>
          <w:b/>
          <w:bCs/>
        </w:rPr>
        <w:t xml:space="preserve">Step 7: Define Customer Activation</w:t>
      </w:r>
    </w:p>
    <w:p>
      <w:pPr>
        <w:pStyle w:val="ListParagraph"/>
        <w:numPr>
          <w:ilvl w:val="0"/>
          <w:numId w:val="1"/>
        </w:numPr>
        <w:spacing w:after="100"/>
        <w:ind w:left="240"/>
        <w:jc w:val="left"/>
      </w:pPr>
      <w:r>
        <w:t xml:space="preserve">Choose 3-5 behavioral criteria that define "activated" (NOT self-reported satisfaction)</w:t>
      </w:r>
    </w:p>
    <w:p>
      <w:pPr>
        <w:pStyle w:val="ListParagraph"/>
        <w:numPr>
          <w:ilvl w:val="0"/>
          <w:numId w:val="1"/>
        </w:numPr>
        <w:spacing w:after="100"/>
        <w:ind w:left="240"/>
        <w:jc w:val="left"/>
      </w:pPr>
      <w:r>
        <w:t xml:space="preserve">Track activation rate alongside NPS/CSAT</w:t>
      </w:r>
    </w:p>
    <w:p>
      <w:pPr>
        <w:pStyle w:val="ListParagraph"/>
        <w:numPr>
          <w:ilvl w:val="0"/>
          <w:numId w:val="1"/>
        </w:numPr>
        <w:spacing w:after="100"/>
        <w:ind w:left="240"/>
        <w:jc w:val="left"/>
      </w:pPr>
      <w:r>
        <w:t xml:space="preserve">Set target activation rates and red flags</w:t>
      </w:r>
    </w:p>
    <w:p>
      <w:pPr>
        <w:pStyle w:val="ListParagraph"/>
        <w:numPr>
          <w:ilvl w:val="0"/>
          <w:numId w:val="1"/>
        </w:numPr>
        <w:spacing w:after="100"/>
        <w:ind w:left="240"/>
        <w:jc w:val="left"/>
      </w:pPr>
      <w:r>
        <w:t xml:space="preserve">Activation is typically the #1 predictor of retention</w:t>
      </w:r>
    </w:p>
    <w:p>
      <w:pPr>
        <w:spacing w:after="200"/>
      </w:pPr>
      <w:r>
        <w:t xml:space="preserve"> </w:t>
      </w:r>
    </w:p>
    <w:p>
      <w:pPr>
        <w:spacing w:after="120"/>
        <w:jc w:val="left"/>
      </w:pPr>
      <w:r>
        <w:rPr>
          <w:b/>
          <w:bCs/>
        </w:rPr>
        <w:t xml:space="preserve">Step 8: Build Your Scorecard</w:t>
      </w:r>
    </w:p>
    <w:p>
      <w:pPr>
        <w:pStyle w:val="ListParagraph"/>
        <w:numPr>
          <w:ilvl w:val="0"/>
          <w:numId w:val="1"/>
        </w:numPr>
        <w:spacing w:after="100"/>
        <w:ind w:left="240"/>
        <w:jc w:val="left"/>
      </w:pPr>
      <w:r>
        <w:t xml:space="preserve">Weekly: response times, CSAT, activation rate, refund rate, ticket volume</w:t>
      </w:r>
    </w:p>
    <w:p>
      <w:pPr>
        <w:pStyle w:val="ListParagraph"/>
        <w:numPr>
          <w:ilvl w:val="0"/>
          <w:numId w:val="1"/>
        </w:numPr>
        <w:spacing w:after="100"/>
        <w:ind w:left="240"/>
        <w:jc w:val="left"/>
      </w:pPr>
      <w:r>
        <w:t xml:space="preserve">Monthly: NPS trend, win/loss analysis, chargeback rate, issue type distribution</w:t>
      </w:r>
    </w:p>
    <w:p>
      <w:pPr>
        <w:pStyle w:val="ListParagraph"/>
        <w:numPr>
          <w:ilvl w:val="0"/>
          <w:numId w:val="1"/>
        </w:numPr>
        <w:spacing w:after="100"/>
        <w:ind w:left="240"/>
        <w:jc w:val="left"/>
      </w:pPr>
      <w:r>
        <w:t xml:space="preserve">Quarterly: support cost as % of revenue, team scaling needs, tool stack review</w:t>
      </w:r>
    </w:p>
    <w:p>
      <w:pPr>
        <w:spacing w:after="200"/>
      </w:pPr>
      <w:r>
        <w:t xml:space="preserve"> </w:t>
      </w:r>
    </w:p>
    <w:p>
      <w:pPr>
        <w:pStyle w:val="Heading3"/>
        <w:spacing w:after="200"/>
        <w:jc w:val="left"/>
      </w:pPr>
      <w:r>
        <w:t xml:space="preserve">For Supplement/Health Brands — Additional Requirements</w:t>
      </w:r>
    </w:p>
    <w:p>
      <w:pPr>
        <w:pStyle w:val="ListParagraph"/>
        <w:numPr>
          <w:ilvl w:val="0"/>
          <w:numId w:val="1"/>
        </w:numPr>
        <w:spacing w:after="100"/>
        <w:ind w:left="240"/>
        <w:jc w:val="left"/>
      </w:pPr>
      <w:r>
        <w:t xml:space="preserve">Build an adverse event reporting protocol that complies with FDA requirements (15-day SAE reporting, 6-year record retention)</w:t>
      </w:r>
    </w:p>
    <w:p>
      <w:pPr>
        <w:pStyle w:val="ListParagraph"/>
        <w:numPr>
          <w:ilvl w:val="0"/>
          <w:numId w:val="1"/>
        </w:numPr>
        <w:spacing w:after="100"/>
        <w:ind w:left="240"/>
        <w:jc w:val="left"/>
      </w:pPr>
      <w:r>
        <w:t xml:space="preserve">Include health/safety escalation triggers in your tier system</w:t>
      </w:r>
    </w:p>
    <w:p>
      <w:pPr>
        <w:pStyle w:val="ListParagraph"/>
        <w:numPr>
          <w:ilvl w:val="0"/>
          <w:numId w:val="1"/>
        </w:numPr>
        <w:spacing w:after="100"/>
        <w:ind w:left="240"/>
        <w:jc w:val="left"/>
      </w:pPr>
      <w:r>
        <w:t xml:space="preserve">Monitor chargeback rate carefully — supplements are high-risk category for payment processors</w:t>
      </w:r>
    </w:p>
    <w:p>
      <w:pPr>
        <w:pStyle w:val="ListParagraph"/>
        <w:numPr>
          <w:ilvl w:val="0"/>
          <w:numId w:val="1"/>
        </w:numPr>
        <w:spacing w:after="100"/>
        <w:ind w:left="240"/>
        <w:jc w:val="left"/>
      </w:pPr>
      <w:r>
        <w:t xml:space="preserve">Product labels must include domestic contact info for adverse event reporting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91"/>
        <w:gridCol w:w="2259"/>
        <w:gridCol w:w="1614"/>
        <w:gridCol w:w="1678"/>
        <w:gridCol w:w="1291"/>
        <w:gridCol w:w="1227"/>
      </w:tblGrid>
      <w:tr>
        <w:trPr>
          <w:tblHeader/>
        </w:trPr>
        <w:tc>
          <w:p>
            <w:pPr>
              <w:jc w:val="left"/>
            </w:pPr>
            <w:r>
              <w:rPr>
                <w:b/>
                <w:bCs/>
              </w:rPr>
              <w:t xml:space="preserve">Dimension</w:t>
            </w:r>
          </w:p>
        </w:tc>
        <w:tc>
          <w:p>
            <w:pPr>
              <w:jc w:val="left"/>
            </w:pPr>
            <w:r>
              <w:rPr>
                <w:b/>
                <w:bCs/>
              </w:rPr>
              <w:t xml:space="preserve">A (Excellent)</w:t>
            </w:r>
          </w:p>
        </w:tc>
        <w:tc>
          <w:p>
            <w:pPr>
              <w:jc w:val="left"/>
            </w:pPr>
            <w:r>
              <w:rPr>
                <w:b/>
                <w:bCs/>
              </w:rPr>
              <w:t xml:space="preserve">B (Good)</w:t>
            </w:r>
          </w:p>
        </w:tc>
        <w:tc>
          <w:p>
            <w:pPr>
              <w:jc w:val="left"/>
            </w:pPr>
            <w:r>
              <w:rPr>
                <w:b/>
                <w:bCs/>
              </w:rPr>
              <w:t xml:space="preserve">C (Adequate)</w:t>
            </w:r>
          </w:p>
        </w:tc>
        <w:tc>
          <w:p>
            <w:pPr>
              <w:jc w:val="left"/>
            </w:pPr>
            <w:r>
              <w:rPr>
                <w:b/>
                <w:bCs/>
              </w:rPr>
              <w:t xml:space="preserve">D (Weak)</w:t>
            </w:r>
          </w:p>
        </w:tc>
        <w:tc>
          <w:p>
            <w:pPr>
              <w:jc w:val="left"/>
            </w:pPr>
            <w:r>
              <w:rPr>
                <w:b/>
                <w:bCs/>
              </w:rPr>
              <w:t xml:space="preserve">F (Failing)</w:t>
            </w:r>
          </w:p>
        </w:tc>
      </w:tr>
      <w:tr>
        <w:tc>
          <w:p>
            <w:pPr>
              <w:jc w:val="left"/>
            </w:pPr>
            <w:r>
              <w:rPr>
                <w:b/>
                <w:bCs/>
              </w:rPr>
              <w:t xml:space="preserve">Escalation Design</w:t>
            </w:r>
          </w:p>
        </w:tc>
        <w:tc>
          <w:p>
            <w:pPr>
              <w:jc w:val="left"/>
            </w:pPr>
            <w:r>
              <w:t xml:space="preserve">3-4 tiers with response times, agent authority, triggers, phase-gating</w:t>
            </w:r>
          </w:p>
        </w:tc>
        <w:tc>
          <w:p>
            <w:pPr>
              <w:jc w:val="left"/>
            </w:pPr>
            <w:r>
              <w:t xml:space="preserve">3+ tiers with response times</w:t>
            </w:r>
          </w:p>
        </w:tc>
        <w:tc>
          <w:p>
            <w:pPr>
              <w:jc w:val="left"/>
            </w:pPr>
            <w:r>
              <w:t xml:space="preserve">Tiers defined but no response times</w:t>
            </w:r>
          </w:p>
        </w:tc>
        <w:tc>
          <w:p>
            <w:pPr>
              <w:jc w:val="left"/>
            </w:pPr>
            <w:r>
              <w:t xml:space="preserve">Ad-hoc escalation</w:t>
            </w:r>
          </w:p>
        </w:tc>
        <w:tc>
          <w:p>
            <w:pPr>
              <w:jc w:val="left"/>
            </w:pPr>
            <w:r>
              <w:t xml:space="preserve">No escalation system</w:t>
            </w:r>
          </w:p>
        </w:tc>
      </w:tr>
      <w:tr>
        <w:tc>
          <w:p>
            <w:pPr>
              <w:jc w:val="left"/>
            </w:pPr>
            <w:r>
              <w:rPr>
                <w:b/>
                <w:bCs/>
              </w:rPr>
              <w:t xml:space="preserve">Macro Library</w:t>
            </w:r>
          </w:p>
        </w:tc>
        <w:tc>
          <w:p>
            <w:pPr>
              <w:jc w:val="left"/>
            </w:pPr>
            <w:r>
              <w:t xml:space="preserve">6+ macros covering top ticket types, updated monthly</w:t>
            </w:r>
          </w:p>
        </w:tc>
        <w:tc>
          <w:p>
            <w:pPr>
              <w:jc w:val="left"/>
            </w:pPr>
            <w:r>
              <w:t xml:space="preserve">4-5 macros for common issues</w:t>
            </w:r>
          </w:p>
        </w:tc>
        <w:tc>
          <w:p>
            <w:pPr>
              <w:jc w:val="left"/>
            </w:pPr>
            <w:r>
              <w:t xml:space="preserve">2-3 basic macros</w:t>
            </w:r>
          </w:p>
        </w:tc>
        <w:tc>
          <w:p>
            <w:pPr>
              <w:jc w:val="left"/>
            </w:pPr>
            <w:r>
              <w:t xml:space="preserve">1 generic template</w:t>
            </w:r>
          </w:p>
        </w:tc>
        <w:tc>
          <w:p>
            <w:pPr>
              <w:jc w:val="left"/>
            </w:pPr>
            <w:r>
              <w:t xml:space="preserve">No macros</w:t>
            </w:r>
          </w:p>
        </w:tc>
      </w:tr>
      <w:tr>
        <w:tc>
          <w:p>
            <w:pPr>
              <w:jc w:val="left"/>
            </w:pPr>
            <w:r>
              <w:rPr>
                <w:b/>
                <w:bCs/>
              </w:rPr>
              <w:t xml:space="preserve">Refund Policy</w:t>
            </w:r>
          </w:p>
        </w:tc>
        <w:tc>
          <w:p>
            <w:pPr>
              <w:jc w:val="left"/>
            </w:pPr>
            <w:r>
              <w:t xml:space="preserve">Documented policy, reason tracking, health benchmarks, chargeback monitoring</w:t>
            </w:r>
          </w:p>
        </w:tc>
        <w:tc>
          <w:p>
            <w:pPr>
              <w:jc w:val="left"/>
            </w:pPr>
            <w:r>
              <w:t xml:space="preserve">Policy documented with basic tracking</w:t>
            </w:r>
          </w:p>
        </w:tc>
        <w:tc>
          <w:p>
            <w:pPr>
              <w:jc w:val="left"/>
            </w:pPr>
            <w:r>
              <w:t xml:space="preserve">Policy exists but inconsistently applied</w:t>
            </w:r>
          </w:p>
        </w:tc>
        <w:tc>
          <w:p>
            <w:pPr>
              <w:jc w:val="left"/>
            </w:pPr>
            <w:r>
              <w:t xml:space="preserve">Verbal policy only</w:t>
            </w:r>
          </w:p>
        </w:tc>
        <w:tc>
          <w:p>
            <w:pPr>
              <w:jc w:val="left"/>
            </w:pPr>
            <w:r>
              <w:t xml:space="preserve">No policy</w:t>
            </w:r>
          </w:p>
        </w:tc>
      </w:tr>
      <w:tr>
        <w:tc>
          <w:p>
            <w:pPr>
              <w:jc w:val="left"/>
            </w:pPr>
            <w:r>
              <w:rPr>
                <w:b/>
                <w:bCs/>
              </w:rPr>
              <w:t xml:space="preserve">Feedback System</w:t>
            </w:r>
          </w:p>
        </w:tc>
        <w:tc>
          <w:p>
            <w:pPr>
              <w:jc w:val="left"/>
            </w:pPr>
            <w:r>
              <w:t xml:space="preserve">NPS + CSAT + Win/Loss all active with action playbooks</w:t>
            </w:r>
          </w:p>
        </w:tc>
        <w:tc>
          <w:p>
            <w:pPr>
              <w:jc w:val="left"/>
            </w:pPr>
            <w:r>
              <w:t xml:space="preserve">2 of 3 active</w:t>
            </w:r>
          </w:p>
        </w:tc>
        <w:tc>
          <w:p>
            <w:pPr>
              <w:jc w:val="left"/>
            </w:pPr>
            <w:r>
              <w:t xml:space="preserve">1 feedback mechanism</w:t>
            </w:r>
          </w:p>
        </w:tc>
        <w:tc>
          <w:p>
            <w:pPr>
              <w:jc w:val="left"/>
            </w:pPr>
            <w:r>
              <w:t xml:space="preserve">Occasional surveys</w:t>
            </w:r>
          </w:p>
        </w:tc>
        <w:tc>
          <w:p>
            <w:pPr>
              <w:jc w:val="left"/>
            </w:pPr>
            <w:r>
              <w:t xml:space="preserve">No feedback collection</w:t>
            </w:r>
          </w:p>
        </w:tc>
      </w:tr>
      <w:tr>
        <w:tc>
          <w:p>
            <w:pPr>
              <w:jc w:val="left"/>
            </w:pPr>
            <w:r>
              <w:rPr>
                <w:b/>
                <w:bCs/>
              </w:rPr>
              <w:t xml:space="preserve">Activation Tracking</w:t>
            </w:r>
          </w:p>
        </w:tc>
        <w:tc>
          <w:p>
            <w:pPr>
              <w:jc w:val="left"/>
            </w:pPr>
            <w:r>
              <w:t xml:space="preserve">Behavioral criteria defined, tracked weekly, linked to retention</w:t>
            </w:r>
          </w:p>
        </w:tc>
        <w:tc>
          <w:p>
            <w:pPr>
              <w:jc w:val="left"/>
            </w:pPr>
            <w:r>
              <w:t xml:space="preserve">Criteria defined, tracked monthly</w:t>
            </w:r>
          </w:p>
        </w:tc>
        <w:tc>
          <w:p>
            <w:pPr>
              <w:jc w:val="left"/>
            </w:pPr>
            <w:r>
              <w:t xml:space="preserve">Criteria defined but not tracked</w:t>
            </w:r>
          </w:p>
        </w:tc>
        <w:tc>
          <w:p>
            <w:pPr>
              <w:jc w:val="left"/>
            </w:pPr>
            <w:r>
              <w:t xml:space="preserve">Vague definition</w:t>
            </w:r>
          </w:p>
        </w:tc>
        <w:tc>
          <w:p>
            <w:pPr>
              <w:jc w:val="left"/>
            </w:pPr>
            <w:r>
              <w:t xml:space="preserve">No activation concept</w:t>
            </w:r>
          </w:p>
        </w:tc>
      </w:tr>
      <w:tr>
        <w:tc>
          <w:p>
            <w:pPr>
              <w:jc w:val="left"/>
            </w:pPr>
            <w:r>
              <w:rPr>
                <w:b/>
                <w:bCs/>
              </w:rPr>
              <w:t xml:space="preserve">Compliance</w:t>
            </w:r>
          </w:p>
        </w:tc>
        <w:tc>
          <w:p>
            <w:pPr>
              <w:jc w:val="left"/>
            </w:pPr>
            <w:r>
              <w:t xml:space="preserve">Full adverse event protocol, chargeback monitoring, billing descriptors</w:t>
            </w:r>
          </w:p>
        </w:tc>
        <w:tc>
          <w:p>
            <w:pPr>
              <w:jc w:val="left"/>
            </w:pPr>
            <w:r>
              <w:t xml:space="preserve">Most compliance items covered</w:t>
            </w:r>
          </w:p>
        </w:tc>
        <w:tc>
          <w:p>
            <w:pPr>
              <w:jc w:val="left"/>
            </w:pPr>
            <w:r>
              <w:t xml:space="preserve">Some compliance awareness</w:t>
            </w:r>
          </w:p>
        </w:tc>
        <w:tc>
          <w:p>
            <w:pPr>
              <w:jc w:val="left"/>
            </w:pPr>
            <w:r>
              <w:t xml:space="preserve">Reactive compliance only</w:t>
            </w:r>
          </w:p>
        </w:tc>
        <w:tc>
          <w:p>
            <w:pPr>
              <w:jc w:val="left"/>
            </w:pPr>
            <w:r>
              <w:t xml:space="preserve">No compliance system</w:t>
            </w:r>
          </w:p>
        </w:tc>
      </w:tr>
    </w:tbl>
    <w:p>
      <w:pPr>
        <w:pBdr>
          <w:bottom w:val="single" w:color="auto" w:sz="6" w:space="1"/>
        </w:pBdr>
        <w:spacing w:after="120"/>
      </w:pPr>
    </w:p>
    <w:p>
      <w:pPr>
        <w:spacing w:after="200"/>
      </w:pPr>
      <w:r>
        <w:t xml:space="preserve"> </w:t>
      </w:r>
    </w:p>
    <w:p>
      <w:pPr>
        <w:pStyle w:val="Heading2"/>
        <w:spacing w:after="200"/>
        <w:jc w:val="left"/>
      </w:pPr>
      <w:r>
        <w:t xml:space="preserve">3. Graded Example — IonWave (Trade #84)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55"/>
        <w:gridCol w:w="1141"/>
        <w:gridCol w:w="6164"/>
      </w:tblGrid>
      <w:tr>
        <w:trPr>
          <w:tblHeader/>
        </w:trPr>
        <w:tc>
          <w:p>
            <w:pPr>
              <w:jc w:val="left"/>
            </w:pPr>
            <w:r>
              <w:rPr>
                <w:b/>
                <w:bCs/>
              </w:rPr>
              <w:t xml:space="preserve">Dimension</w:t>
            </w:r>
          </w:p>
        </w:tc>
        <w:tc>
          <w:p>
            <w:pPr>
              <w:jc w:val="left"/>
            </w:pPr>
            <w:r>
              <w:rPr>
                <w:b/>
                <w:bCs/>
              </w:rPr>
              <w:t xml:space="preserve">Grade</w:t>
            </w:r>
          </w:p>
        </w:tc>
        <w:tc>
          <w:p>
            <w:pPr>
              <w:jc w:val="left"/>
            </w:pPr>
            <w:r>
              <w:rPr>
                <w:b/>
                <w:bCs/>
              </w:rPr>
              <w:t xml:space="preserve">Rationale</w:t>
            </w:r>
          </w:p>
        </w:tc>
      </w:tr>
      <w:tr>
        <w:tc>
          <w:p>
            <w:pPr>
              <w:jc w:val="left"/>
            </w:pPr>
            <w:r>
              <w:t xml:space="preserve">Escalation Design</w:t>
            </w:r>
          </w:p>
        </w:tc>
        <w:tc>
          <w:p>
            <w:pPr>
              <w:jc w:val="left"/>
            </w:pPr>
            <w:r>
              <w:rPr>
                <w:b/>
                <w:bCs/>
              </w:rPr>
              <w:t xml:space="preserve">B+</w:t>
            </w:r>
          </w:p>
        </w:tc>
        <w:tc>
          <w:p>
            <w:pPr>
              <w:jc w:val="left"/>
            </w:pPr>
            <w:r>
              <w:t xml:space="preserve">4 tiers with response times, agent authority, and phase-gating (Founder Mode / Team Mode). Not yet tested in production.</w:t>
            </w:r>
          </w:p>
        </w:tc>
      </w:tr>
      <w:tr>
        <w:tc>
          <w:p>
            <w:pPr>
              <w:jc w:val="left"/>
            </w:pPr>
            <w:r>
              <w:t xml:space="preserve">Macro Library</w:t>
            </w:r>
          </w:p>
        </w:tc>
        <w:tc>
          <w:p>
            <w:pPr>
              <w:jc w:val="left"/>
            </w:pPr>
            <w:r>
              <w:rPr>
                <w:b/>
                <w:bCs/>
              </w:rPr>
              <w:t xml:space="preserve">B</w:t>
            </w:r>
          </w:p>
        </w:tc>
        <w:tc>
          <w:p>
            <w:pPr>
              <w:jc w:val="left"/>
            </w:pPr>
            <w:r>
              <w:t xml:space="preserve">6 macros covering top ticket types including adverse reaction escalation. Taste advice needs product-specific ingredient safety review.</w:t>
            </w:r>
          </w:p>
        </w:tc>
      </w:tr>
      <w:tr>
        <w:tc>
          <w:p>
            <w:pPr>
              <w:jc w:val="left"/>
            </w:pPr>
            <w:r>
              <w:t xml:space="preserve">Refund Policy</w:t>
            </w:r>
          </w:p>
        </w:tc>
        <w:tc>
          <w:p>
            <w:pPr>
              <w:jc w:val="left"/>
            </w:pPr>
            <w:r>
              <w:rPr>
                <w:b/>
                <w:bCs/>
              </w:rPr>
              <w:t xml:space="preserve">A-</w:t>
            </w:r>
          </w:p>
        </w:tc>
        <w:tc>
          <w:p>
            <w:pPr>
              <w:jc w:val="left"/>
            </w:pPr>
            <w:r>
              <w:t xml:space="preserve">Documented policy with reason codes, health benchmarks, chargeback monitoring section. "Keep the product" first-order guarantee is industry-appropriate.</w:t>
            </w:r>
          </w:p>
        </w:tc>
      </w:tr>
      <w:tr>
        <w:tc>
          <w:p>
            <w:pPr>
              <w:jc w:val="left"/>
            </w:pPr>
            <w:r>
              <w:t xml:space="preserve">Feedback System</w:t>
            </w:r>
          </w:p>
        </w:tc>
        <w:tc>
          <w:p>
            <w:pPr>
              <w:jc w:val="left"/>
            </w:pPr>
            <w:r>
              <w:rPr>
                <w:b/>
                <w:bCs/>
              </w:rPr>
              <w:t xml:space="preserve">B</w:t>
            </w:r>
          </w:p>
        </w:tc>
        <w:tc>
          <w:p>
            <w:pPr>
              <w:jc w:val="left"/>
            </w:pPr>
            <w:r>
              <w:t xml:space="preserve">NPS, CSAT, and Win/Loss all designed with action playbooks. Minimum viable stack phase-gates tool spending. Survey methodology upgraded (open-ended first).</w:t>
            </w:r>
          </w:p>
        </w:tc>
      </w:tr>
      <w:tr>
        <w:tc>
          <w:p>
            <w:pPr>
              <w:jc w:val="left"/>
            </w:pPr>
            <w:r>
              <w:t xml:space="preserve">Activation Tracking</w:t>
            </w:r>
          </w:p>
        </w:tc>
        <w:tc>
          <w:p>
            <w:pPr>
              <w:jc w:val="left"/>
            </w:pPr>
            <w:r>
              <w:rPr>
                <w:b/>
                <w:bCs/>
              </w:rPr>
              <w:t xml:space="preserve">B</w:t>
            </w:r>
          </w:p>
        </w:tc>
        <w:tc>
          <w:p>
            <w:pPr>
              <w:jc w:val="left"/>
            </w:pPr>
            <w:r>
              <w:t xml:space="preserve">4 behavioral criteria defined with targets. Activation rate on weekly scorecard. Expected outcomes timeline supports activation. All targets are pre-revenue estimates.</w:t>
            </w:r>
          </w:p>
        </w:tc>
      </w:tr>
      <w:tr>
        <w:tc>
          <w:p>
            <w:pPr>
              <w:jc w:val="left"/>
            </w:pPr>
            <w:r>
              <w:t xml:space="preserve">Compliance</w:t>
            </w:r>
          </w:p>
        </w:tc>
        <w:tc>
          <w:p>
            <w:pPr>
              <w:jc w:val="left"/>
            </w:pPr>
            <w:r>
              <w:rPr>
                <w:b/>
                <w:bCs/>
              </w:rPr>
              <w:t xml:space="preserve">A-</w:t>
            </w:r>
          </w:p>
        </w:tc>
        <w:tc>
          <w:p>
            <w:pPr>
              <w:jc w:val="left"/>
            </w:pPr>
            <w:r>
              <w:t xml:space="preserve">FDA adverse event protocol with 15-day reporting, 6-year retention, MedWatch form. Chargeback monitoring with Stripe thresholds. Legal review flagged as CRITICAL pre-launch gap.</w:t>
            </w:r>
          </w:p>
        </w:tc>
      </w:tr>
    </w:tbl>
    <w:p>
      <w:pPr>
        <w:spacing w:after="120"/>
        <w:jc w:val="left"/>
      </w:pPr>
      <w:r>
        <w:rPr>
          <w:b/>
          <w:bCs/>
        </w:rPr>
        <w:t xml:space="preserve">Overall: 8.6/10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Scaffolds</w:t>
      </w:r>
    </w:p>
    <w:p>
      <w:pPr>
        <w:pStyle w:val="Heading3"/>
        <w:spacing w:after="200"/>
        <w:jc w:val="left"/>
      </w:pPr>
      <w:r>
        <w:t xml:space="preserve">Scaffold A: Support Operations Setup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Support Operations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Tool Stack    </w:t>
      </w:r>
      <w:r>
        <w:br/>
      </w:r>
      <w:r>
        <w:rPr>
          <w:rFonts w:ascii="Courier New" w:cs="Courier New" w:eastAsia="Courier New" w:hAnsi="Courier New"/>
          <w:color w:val="FFFFFF"/>
          <w:sz w:val="20"/>
          <w:szCs w:val="20"/>
        </w:rPr>
        <w:t xml:space="preserve">    - Helpdesk: [Platform] ([Plan], $[X]/month)    </w:t>
      </w:r>
      <w:r>
        <w:br/>
      </w:r>
      <w:r>
        <w:rPr>
          <w:rFonts w:ascii="Courier New" w:cs="Courier New" w:eastAsia="Courier New" w:hAnsi="Courier New"/>
          <w:color w:val="FFFFFF"/>
          <w:sz w:val="20"/>
          <w:szCs w:val="20"/>
        </w:rPr>
        <w:t xml:space="preserve">    - Subscription: [Platform] (for sidebar integration)    </w:t>
      </w:r>
      <w:r>
        <w:br/>
      </w:r>
      <w:r>
        <w:rPr>
          <w:rFonts w:ascii="Courier New" w:cs="Courier New" w:eastAsia="Courier New" w:hAnsi="Courier New"/>
          <w:color w:val="FFFFFF"/>
          <w:sz w:val="20"/>
          <w:szCs w:val="20"/>
        </w:rPr>
        <w:t xml:space="preserve">    - Email: [Platform] (for customer data in tickets)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Escalation Tiers    </w:t>
      </w:r>
      <w:r>
        <w:br/>
      </w:r>
      <w:r>
        <w:rPr>
          <w:rFonts w:ascii="Courier New" w:cs="Courier New" w:eastAsia="Courier New" w:hAnsi="Courier New"/>
          <w:color w:val="FFFFFF"/>
          <w:sz w:val="20"/>
          <w:szCs w:val="20"/>
        </w:rPr>
        <w:t xml:space="preserve">    | Tier | Name | Response Time | Handler | Scope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1 | Standard | [X hours] | [Who] | [What] |    </w:t>
      </w:r>
      <w:r>
        <w:br/>
      </w:r>
      <w:r>
        <w:rPr>
          <w:rFonts w:ascii="Courier New" w:cs="Courier New" w:eastAsia="Courier New" w:hAnsi="Courier New"/>
          <w:color w:val="FFFFFF"/>
          <w:sz w:val="20"/>
          <w:szCs w:val="20"/>
        </w:rPr>
        <w:t xml:space="preserve">    | 2 | Issue | [X hours] | [Who] | [What] |    </w:t>
      </w:r>
      <w:r>
        <w:br/>
      </w:r>
      <w:r>
        <w:rPr>
          <w:rFonts w:ascii="Courier New" w:cs="Courier New" w:eastAsia="Courier New" w:hAnsi="Courier New"/>
          <w:color w:val="FFFFFF"/>
          <w:sz w:val="20"/>
          <w:szCs w:val="20"/>
        </w:rPr>
        <w:t xml:space="preserve">    | 3 | Escalated | [X hours] | [Who] | [What] |    </w:t>
      </w:r>
      <w:r>
        <w:br/>
      </w:r>
      <w:r>
        <w:rPr>
          <w:rFonts w:ascii="Courier New" w:cs="Courier New" w:eastAsia="Courier New" w:hAnsi="Courier New"/>
          <w:color w:val="FFFFFF"/>
          <w:sz w:val="20"/>
          <w:szCs w:val="20"/>
        </w:rPr>
        <w:t xml:space="preserve">    | 4 | Crisis | [X minutes] | [Who] | [What]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Agent Authority    </w:t>
      </w:r>
      <w:r>
        <w:br/>
      </w:r>
      <w:r>
        <w:rPr>
          <w:rFonts w:ascii="Courier New" w:cs="Courier New" w:eastAsia="Courier New" w:hAnsi="Courier New"/>
          <w:color w:val="FFFFFF"/>
          <w:sz w:val="20"/>
          <w:szCs w:val="20"/>
        </w:rPr>
        <w:t xml:space="preserve">    | Action | Tier 1 | Tier 2 | Tier 3+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Store credit | Up to $[X] | Up to $[X] | Unlimited |    </w:t>
      </w:r>
      <w:r>
        <w:br/>
      </w:r>
      <w:r>
        <w:rPr>
          <w:rFonts w:ascii="Courier New" w:cs="Courier New" w:eastAsia="Courier New" w:hAnsi="Courier New"/>
          <w:color w:val="FFFFFF"/>
          <w:sz w:val="20"/>
          <w:szCs w:val="20"/>
        </w:rPr>
        <w:t xml:space="preserve">    | Refund | [Scope] | Up to $[X] | Unlimited |    </w:t>
      </w:r>
      <w:r>
        <w:br/>
      </w:r>
      <w:r>
        <w:rPr>
          <w:rFonts w:ascii="Courier New" w:cs="Courier New" w:eastAsia="Courier New" w:hAnsi="Courier New"/>
          <w:color w:val="FFFFFF"/>
          <w:sz w:val="20"/>
          <w:szCs w:val="20"/>
        </w:rPr>
        <w:t xml:space="preserve">    | Replacement | [Y/N] | [Y/N] | [Y/N]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Refund Policy    </w:t>
      </w:r>
      <w:r>
        <w:br/>
      </w:r>
      <w:r>
        <w:rPr>
          <w:rFonts w:ascii="Courier New" w:cs="Courier New" w:eastAsia="Courier New" w:hAnsi="Courier New"/>
          <w:color w:val="FFFFFF"/>
          <w:sz w:val="20"/>
          <w:szCs w:val="20"/>
        </w:rPr>
        <w:t xml:space="preserve">    | Scenario | Action | Keep Product?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First order, [X] days | [Action] | [Y/N] |    </w:t>
      </w:r>
      <w:r>
        <w:br/>
      </w:r>
      <w:r>
        <w:rPr>
          <w:rFonts w:ascii="Courier New" w:cs="Courier New" w:eastAsia="Courier New" w:hAnsi="Courier New"/>
          <w:color w:val="FFFFFF"/>
          <w:sz w:val="20"/>
          <w:szCs w:val="20"/>
        </w:rPr>
        <w:t xml:space="preserve">    | Repeat order | [Action] | [Y/N] |    </w:t>
      </w:r>
      <w:r>
        <w:br/>
      </w:r>
      <w:r>
        <w:rPr>
          <w:rFonts w:ascii="Courier New" w:cs="Courier New" w:eastAsia="Courier New" w:hAnsi="Courier New"/>
          <w:color w:val="FFFFFF"/>
          <w:sz w:val="20"/>
          <w:szCs w:val="20"/>
        </w:rPr>
        <w:t xml:space="preserve">    | International | [Action] | [Y/N]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Refund Reason Codes    </w:t>
      </w:r>
      <w:r>
        <w:br/>
      </w:r>
      <w:r>
        <w:rPr>
          <w:rFonts w:ascii="Courier New" w:cs="Courier New" w:eastAsia="Courier New" w:hAnsi="Courier New"/>
          <w:color w:val="FFFFFF"/>
          <w:sz w:val="20"/>
          <w:szCs w:val="20"/>
        </w:rPr>
        <w:t xml:space="preserve">    | Code | Category | Description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RF-001 | [Category] | [Description] |    </w:t>
      </w:r>
      <w:r>
        <w:br/>
      </w:r>
      <w:r>
        <w:rPr>
          <w:rFonts w:ascii="Courier New" w:cs="Courier New" w:eastAsia="Courier New" w:hAnsi="Courier New"/>
          <w:color w:val="FFFFFF"/>
          <w:sz w:val="20"/>
          <w:szCs w:val="20"/>
        </w:rPr>
        <w:t xml:space="preserve">    | RF-002 | [Category] | [Description]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Weekly Scorecard    </w:t>
      </w:r>
      <w:r>
        <w:br/>
      </w:r>
      <w:r>
        <w:rPr>
          <w:rFonts w:ascii="Courier New" w:cs="Courier New" w:eastAsia="Courier New" w:hAnsi="Courier New"/>
          <w:color w:val="FFFFFF"/>
          <w:sz w:val="20"/>
          <w:szCs w:val="20"/>
        </w:rPr>
        <w:t xml:space="preserve">    | Metric | Target | Red Flag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First response time | [Target] | [Red flag] |    </w:t>
      </w:r>
      <w:r>
        <w:br/>
      </w:r>
      <w:r>
        <w:rPr>
          <w:rFonts w:ascii="Courier New" w:cs="Courier New" w:eastAsia="Courier New" w:hAnsi="Courier New"/>
          <w:color w:val="FFFFFF"/>
          <w:sz w:val="20"/>
          <w:szCs w:val="20"/>
        </w:rPr>
        <w:t xml:space="preserve">    | CSAT | [Target] | [Red flag] |    </w:t>
      </w:r>
      <w:r>
        <w:br/>
      </w:r>
      <w:r>
        <w:rPr>
          <w:rFonts w:ascii="Courier New" w:cs="Courier New" w:eastAsia="Courier New" w:hAnsi="Courier New"/>
          <w:color w:val="FFFFFF"/>
          <w:sz w:val="20"/>
          <w:szCs w:val="20"/>
        </w:rPr>
        <w:t xml:space="preserve">    | Refund rate | [Target] | [Red flag] |    </w:t>
      </w:r>
      <w:r>
        <w:br/>
      </w:r>
      <w:r>
        <w:rPr>
          <w:rFonts w:ascii="Courier New" w:cs="Courier New" w:eastAsia="Courier New" w:hAnsi="Courier New"/>
          <w:color w:val="FFFFFF"/>
          <w:sz w:val="20"/>
          <w:szCs w:val="20"/>
        </w:rPr>
        <w:t xml:space="preserve">    | Chargeback rate | [Target] | [Red flag] |    </w:t>
      </w:r>
      <w:r>
        <w:br/>
      </w:r>
      <w:r>
        <w:rPr>
          <w:rFonts w:ascii="Courier New" w:cs="Courier New" w:eastAsia="Courier New" w:hAnsi="Courier New"/>
          <w:color w:val="FFFFFF"/>
          <w:sz w:val="20"/>
          <w:szCs w:val="20"/>
        </w:rPr>
        <w:t xml:space="preserve">    | Activation rate | [Target] | [Red flag]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Scaffold B: Customer Feedback System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Feedback System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NPS    </w:t>
      </w:r>
      <w:r>
        <w:br/>
      </w:r>
      <w:r>
        <w:rPr>
          <w:rFonts w:ascii="Courier New" w:cs="Courier New" w:eastAsia="Courier New" w:hAnsi="Courier New"/>
          <w:color w:val="FFFFFF"/>
          <w:sz w:val="20"/>
          <w:szCs w:val="20"/>
        </w:rPr>
        <w:t xml:space="preserve">    - Tool: [Tool]    </w:t>
      </w:r>
      <w:r>
        <w:br/>
      </w:r>
      <w:r>
        <w:rPr>
          <w:rFonts w:ascii="Courier New" w:cs="Courier New" w:eastAsia="Courier New" w:hAnsi="Courier New"/>
          <w:color w:val="FFFFFF"/>
          <w:sz w:val="20"/>
          <w:szCs w:val="20"/>
        </w:rPr>
        <w:t xml:space="preserve">    - Timing: Day [X] post-delivery    </w:t>
      </w:r>
      <w:r>
        <w:br/>
      </w:r>
      <w:r>
        <w:rPr>
          <w:rFonts w:ascii="Courier New" w:cs="Courier New" w:eastAsia="Courier New" w:hAnsi="Courier New"/>
          <w:color w:val="FFFFFF"/>
          <w:sz w:val="20"/>
          <w:szCs w:val="20"/>
        </w:rPr>
        <w:t xml:space="preserve">    - Question: "How likely are you to recommend [Brand] to a friend?" (0-10)    </w:t>
      </w:r>
      <w:r>
        <w:br/>
      </w:r>
      <w:r>
        <w:rPr>
          <w:rFonts w:ascii="Courier New" w:cs="Courier New" w:eastAsia="Courier New" w:hAnsi="Courier New"/>
          <w:color w:val="FFFFFF"/>
          <w:sz w:val="20"/>
          <w:szCs w:val="20"/>
        </w:rPr>
        <w:t xml:space="preserve">    - Follow-up: "What's the primary reason for your score?"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NPS Action Playbook    </w:t>
      </w:r>
      <w:r>
        <w:br/>
      </w:r>
      <w:r>
        <w:rPr>
          <w:rFonts w:ascii="Courier New" w:cs="Courier New" w:eastAsia="Courier New" w:hAnsi="Courier New"/>
          <w:color w:val="FFFFFF"/>
          <w:sz w:val="20"/>
          <w:szCs w:val="20"/>
        </w:rPr>
        <w:t xml:space="preserve">    | Segment | Score | Action | Timing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Promoters | 9-10 | [Actions] | Within [X]h |    </w:t>
      </w:r>
      <w:r>
        <w:br/>
      </w:r>
      <w:r>
        <w:rPr>
          <w:rFonts w:ascii="Courier New" w:cs="Courier New" w:eastAsia="Courier New" w:hAnsi="Courier New"/>
          <w:color w:val="FFFFFF"/>
          <w:sz w:val="20"/>
          <w:szCs w:val="20"/>
        </w:rPr>
        <w:t xml:space="preserve">    | Passives | 7-8 | [Actions] | Within [X]h |    </w:t>
      </w:r>
      <w:r>
        <w:br/>
      </w:r>
      <w:r>
        <w:rPr>
          <w:rFonts w:ascii="Courier New" w:cs="Courier New" w:eastAsia="Courier New" w:hAnsi="Courier New"/>
          <w:color w:val="FFFFFF"/>
          <w:sz w:val="20"/>
          <w:szCs w:val="20"/>
        </w:rPr>
        <w:t xml:space="preserve">    | Detractors | 0-6 | [Actions] | Within [X]h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Win/Loss Tracking    </w:t>
      </w:r>
      <w:r>
        <w:br/>
      </w:r>
      <w:r>
        <w:rPr>
          <w:rFonts w:ascii="Courier New" w:cs="Courier New" w:eastAsia="Courier New" w:hAnsi="Courier New"/>
          <w:color w:val="FFFFFF"/>
          <w:sz w:val="20"/>
          <w:szCs w:val="20"/>
        </w:rPr>
        <w:t xml:space="preserve">    - Win survey question (open-ended): "[Question]"    </w:t>
      </w:r>
      <w:r>
        <w:br/>
      </w:r>
      <w:r>
        <w:rPr>
          <w:rFonts w:ascii="Courier New" w:cs="Courier New" w:eastAsia="Courier New" w:hAnsi="Courier New"/>
          <w:color w:val="FFFFFF"/>
          <w:sz w:val="20"/>
          <w:szCs w:val="20"/>
        </w:rPr>
        <w:t xml:space="preserve">    - Win survey question (categories): [List categories]    </w:t>
      </w:r>
      <w:r>
        <w:br/>
      </w:r>
      <w:r>
        <w:rPr>
          <w:rFonts w:ascii="Courier New" w:cs="Courier New" w:eastAsia="Courier New" w:hAnsi="Courier New"/>
          <w:color w:val="FFFFFF"/>
          <w:sz w:val="20"/>
          <w:szCs w:val="20"/>
        </w:rPr>
        <w:t xml:space="preserve">    - Loss collection method: [Method]    </w:t>
      </w:r>
      <w:r>
        <w:br/>
      </w:r>
      <w:r>
        <w:rPr>
          <w:rFonts w:ascii="Courier New" w:cs="Courier New" w:eastAsia="Courier New" w:hAnsi="Courier New"/>
          <w:color w:val="FFFFFF"/>
          <w:sz w:val="20"/>
          <w:szCs w:val="20"/>
        </w:rPr>
        <w:t xml:space="preserve">    - Decision triggers:    </w:t>
      </w:r>
      <w:r>
        <w:br/>
      </w:r>
      <w:r>
        <w:rPr>
          <w:rFonts w:ascii="Courier New" w:cs="Courier New" w:eastAsia="Courier New" w:hAnsi="Courier New"/>
          <w:color w:val="FFFFFF"/>
          <w:sz w:val="20"/>
          <w:szCs w:val="20"/>
        </w:rPr>
        <w:t xml:space="preserve">      - If &gt;[X]% cite [reason] → [Action]    </w:t>
      </w:r>
      <w:r>
        <w:br/>
      </w:r>
      <w:r>
        <w:rPr>
          <w:rFonts w:ascii="Courier New" w:cs="Courier New" w:eastAsia="Courier New" w:hAnsi="Courier New"/>
          <w:color w:val="FFFFFF"/>
          <w:sz w:val="20"/>
          <w:szCs w:val="20"/>
        </w:rPr>
        <w:t xml:space="preserve">      - Minimum N for decisions: [N]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Monthly Feedback Review    </w:t>
      </w:r>
      <w:r>
        <w:br/>
      </w:r>
      <w:r>
        <w:rPr>
          <w:rFonts w:ascii="Courier New" w:cs="Courier New" w:eastAsia="Courier New" w:hAnsi="Courier New"/>
          <w:color w:val="FFFFFF"/>
          <w:sz w:val="20"/>
          <w:szCs w:val="20"/>
        </w:rPr>
        <w:t xml:space="preserve">    1. NPS trend + top verbatim themes    </w:t>
      </w:r>
      <w:r>
        <w:br/>
      </w:r>
      <w:r>
        <w:rPr>
          <w:rFonts w:ascii="Courier New" w:cs="Courier New" w:eastAsia="Courier New" w:hAnsi="Courier New"/>
          <w:color w:val="FFFFFF"/>
          <w:sz w:val="20"/>
          <w:szCs w:val="20"/>
        </w:rPr>
        <w:t xml:space="preserve">    2. CSAT trend + outlier tickets    </w:t>
      </w:r>
      <w:r>
        <w:br/>
      </w:r>
      <w:r>
        <w:rPr>
          <w:rFonts w:ascii="Courier New" w:cs="Courier New" w:eastAsia="Courier New" w:hAnsi="Courier New"/>
          <w:color w:val="FFFFFF"/>
          <w:sz w:val="20"/>
          <w:szCs w:val="20"/>
        </w:rPr>
        <w:t xml:space="preserve">    3. Win/Loss shift + new reasons    </w:t>
      </w:r>
      <w:r>
        <w:br/>
      </w:r>
      <w:r>
        <w:rPr>
          <w:rFonts w:ascii="Courier New" w:cs="Courier New" w:eastAsia="Courier New" w:hAnsi="Courier New"/>
          <w:color w:val="FFFFFF"/>
          <w:sz w:val="20"/>
          <w:szCs w:val="20"/>
        </w:rPr>
        <w:t xml:space="preserve">    4. Issue type distribution    </w:t>
      </w:r>
      <w:r>
        <w:br/>
      </w:r>
      <w:r>
        <w:rPr>
          <w:rFonts w:ascii="Courier New" w:cs="Courier New" w:eastAsia="Courier New" w:hAnsi="Courier New"/>
          <w:color w:val="FFFFFF"/>
          <w:sz w:val="20"/>
          <w:szCs w:val="20"/>
        </w:rPr>
        <w:t xml:space="preserve">    5. Refund rate + reason codes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Scaffold C: Customer Success Playbook</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[Brand] Customer Success Playbook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Customer Journey (Day 0-90)    </w:t>
      </w:r>
      <w:r>
        <w:br/>
      </w:r>
      <w:r>
        <w:rPr>
          <w:rFonts w:ascii="Courier New" w:cs="Courier New" w:eastAsia="Courier New" w:hAnsi="Courier New"/>
          <w:color w:val="FFFFFF"/>
          <w:sz w:val="20"/>
          <w:szCs w:val="20"/>
        </w:rPr>
        <w:t xml:space="preserve">    | Day | Touchpoint | Channel | Goal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 | [Touchpoint] | [Channel] | [Goal] |    </w:t>
      </w:r>
      <w:r>
        <w:br/>
      </w:r>
      <w:r>
        <w:rPr>
          <w:rFonts w:ascii="Courier New" w:cs="Courier New" w:eastAsia="Courier New" w:hAnsi="Courier New"/>
          <w:color w:val="FFFFFF"/>
          <w:sz w:val="20"/>
          <w:szCs w:val="20"/>
        </w:rPr>
        <w:t xml:space="preserve">    | 1 | [Touchpoint] | [Channel] | [Goal]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What "[Product] Working" Looks Like    </w:t>
      </w:r>
      <w:r>
        <w:br/>
      </w:r>
      <w:r>
        <w:rPr>
          <w:rFonts w:ascii="Courier New" w:cs="Courier New" w:eastAsia="Courier New" w:hAnsi="Courier New"/>
          <w:color w:val="FFFFFF"/>
          <w:sz w:val="20"/>
          <w:szCs w:val="20"/>
        </w:rPr>
        <w:t xml:space="preserve">    | Timeframe | Expected Outcome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Week 1 | [Outcome] |    </w:t>
      </w:r>
      <w:r>
        <w:br/>
      </w:r>
      <w:r>
        <w:rPr>
          <w:rFonts w:ascii="Courier New" w:cs="Courier New" w:eastAsia="Courier New" w:hAnsi="Courier New"/>
          <w:color w:val="FFFFFF"/>
          <w:sz w:val="20"/>
          <w:szCs w:val="20"/>
        </w:rPr>
        <w:t xml:space="preserve">    | Week 2-3 | [Outcome] |    </w:t>
      </w:r>
      <w:r>
        <w:br/>
      </w:r>
      <w:r>
        <w:rPr>
          <w:rFonts w:ascii="Courier New" w:cs="Courier New" w:eastAsia="Courier New" w:hAnsi="Courier New"/>
          <w:color w:val="FFFFFF"/>
          <w:sz w:val="20"/>
          <w:szCs w:val="20"/>
        </w:rPr>
        <w:t xml:space="preserve">    | Month 1-2 | [Outcome] |    </w:t>
      </w:r>
      <w:r>
        <w:br/>
      </w:r>
      <w:r>
        <w:rPr>
          <w:rFonts w:ascii="Courier New" w:cs="Courier New" w:eastAsia="Courier New" w:hAnsi="Courier New"/>
          <w:color w:val="FFFFFF"/>
          <w:sz w:val="20"/>
          <w:szCs w:val="20"/>
        </w:rPr>
        <w:t xml:space="preserve">    | Month 3+ | [Outcome]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Activation Criteria (Behavioral)    </w:t>
      </w:r>
      <w:r>
        <w:br/>
      </w:r>
      <w:r>
        <w:rPr>
          <w:rFonts w:ascii="Courier New" w:cs="Courier New" w:eastAsia="Courier New" w:hAnsi="Courier New"/>
          <w:color w:val="FFFFFF"/>
          <w:sz w:val="20"/>
          <w:szCs w:val="20"/>
        </w:rPr>
        <w:t xml:space="preserve">    | # | Criterion | How to Measure | Target Rate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1 | [Criterion] | [Measurement] | [Target] |    </w:t>
      </w:r>
      <w:r>
        <w:br/>
      </w:r>
      <w:r>
        <w:rPr>
          <w:rFonts w:ascii="Courier New" w:cs="Courier New" w:eastAsia="Courier New" w:hAnsi="Courier New"/>
          <w:color w:val="FFFFFF"/>
          <w:sz w:val="20"/>
          <w:szCs w:val="20"/>
        </w:rPr>
        <w:t xml:space="preserve">    | 2 | [Criterion] | [Measurement] | [Target]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At-Risk Signals    </w:t>
      </w:r>
      <w:r>
        <w:br/>
      </w:r>
      <w:r>
        <w:rPr>
          <w:rFonts w:ascii="Courier New" w:cs="Courier New" w:eastAsia="Courier New" w:hAnsi="Courier New"/>
          <w:color w:val="FFFFFF"/>
          <w:sz w:val="20"/>
          <w:szCs w:val="20"/>
        </w:rPr>
        <w:t xml:space="preserve">    | Signal | Risk Level | Intervention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[Signal] | [Level] | [Action]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support_operations.md</w:t>
      </w:r>
    </w:p>
    <w:p>
      <w:pPr>
        <w:pStyle w:val="Heading1"/>
        <w:spacing w:after="200"/>
        <w:jc w:val="center"/>
      </w:pPr>
      <w:r>
        <w:t xml:space="preserve">M20: Support Operations</w:t>
      </w:r>
    </w:p>
    <w:p>
      <w:pPr>
        <w:spacing w:after="120"/>
        <w:jc w:val="left"/>
      </w:pPr>
      <w:r>
        <w:rPr>
          <w:b/>
          <w:bCs/>
        </w:rPr>
        <w:t xml:space="preserve">TUP</w:t>
      </w:r>
      <w:r>
        <w:t xml:space="preserve">: M20 — Customer Support</w:t>
      </w:r>
      <w:r>
        <w:br/>
      </w:r>
      <w:r>
        <w:rPr>
          <w:b/>
          <w:bCs/>
        </w:rPr>
        <w:t xml:space="preserve">Scope</w:t>
      </w:r>
      <w:r>
        <w:t xml:space="preserve">: Reactive support operations — escalation, issue tracking, refund/return policy</w:t>
      </w:r>
      <w:r>
        <w:br/>
      </w:r>
      <w:r>
        <w:rPr>
          <w:b/>
          <w:bCs/>
        </w:rPr>
        <w:t xml:space="preserve">Source Tabs</w:t>
      </w:r>
      <w:r>
        <w:t xml:space="preserve">: 469 (Complaint Escalation), 470 (Customer Issue Log), 471 (Refund Return Tracker), 472 (Returns &amp; Exchanges)</w:t>
      </w:r>
      <w:r>
        <w:br/>
      </w:r>
      <w:r>
        <w:rPr>
          <w:b/>
          <w:bCs/>
        </w:rPr>
        <w:t xml:space="preserve">Version</w:t>
      </w:r>
      <w:r>
        <w:t xml:space="preserve">: 1.0.0 (initial workshop)</w:t>
      </w:r>
      <w:r>
        <w:br/>
      </w:r>
      <w:r>
        <w:rPr>
          <w:b/>
          <w:bCs/>
        </w:rPr>
        <w:t xml:space="preserve">Last Updated</w:t>
      </w:r>
      <w:r>
        <w:t xml:space="preserve">: 2026-02-07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Support Philosophy</w:t>
      </w:r>
    </w:p>
    <w:p>
      <w:pPr>
        <w:spacing w:after="120"/>
        <w:jc w:val="left"/>
      </w:pPr>
      <w:r>
        <w:rPr>
          <w:b/>
          <w:bCs/>
        </w:rPr>
        <w:t xml:space="preserve">Vision</w:t>
      </w:r>
      <w:r>
        <w:t xml:space="preserve">: Every complaint is a signal and every resolution increases LTV.</w:t>
      </w:r>
    </w:p>
    <w:p>
      <w:pPr>
        <w:spacing w:after="200"/>
      </w:pPr>
      <w:r>
        <w:t xml:space="preserve"> </w:t>
      </w:r>
    </w:p>
    <w:p>
      <w:pPr>
        <w:spacing w:after="120"/>
        <w:jc w:val="left"/>
      </w:pPr>
      <w:r>
        <w:t xml:space="preserve">IonWave runs a </w:t>
      </w:r>
      <w:r>
        <w:rPr>
          <w:b/>
          <w:bCs/>
        </w:rPr>
        <w:t xml:space="preserve">support-as-retention</w:t>
      </w:r>
      <w:r>
        <w:t xml:space="preserve"> model, not a cost center. At pre-revenue scale, the founder handles Tier 2-3 personally. This is a feature, not a bug — it builds product intuition and customer empathy that can't be delegated.</w:t>
      </w:r>
    </w:p>
    <w:p>
      <w:pPr>
        <w:spacing w:after="200"/>
      </w:pPr>
      <w:r>
        <w:t xml:space="preserve"> </w:t>
      </w:r>
    </w:p>
    <w:p>
      <w:pPr>
        <w:spacing w:after="120"/>
        <w:jc w:val="left"/>
      </w:pPr>
      <w:r>
        <w:rPr>
          <w:b/>
          <w:bCs/>
        </w:rPr>
        <w:t xml:space="preserve">The service recovery paradox</w:t>
      </w:r>
      <w:r>
        <w:t xml:space="preserve">: Customers who experience a well-managed complaint resolution often become more loyal than those who never had a problem. </w:t>
      </w:r>
      <w:r>
        <w:rPr>
          <w:rFonts w:ascii="Courier New" w:cs="Courier New" w:eastAsia="Courier New" w:hAnsi="Courier New"/>
          <w:shd w:fill="F1F5F9" w:color="auto" w:val="clear"/>
        </w:rPr>
        <w:t xml:space="preserve">[Confidence: B | Source: Zendesk research, HBR | Date: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Tool Stack</w:t>
      </w:r>
    </w:p>
    <w:p>
      <w:pPr>
        <w:pStyle w:val="Heading3"/>
        <w:spacing w:after="200"/>
        <w:jc w:val="left"/>
      </w:pPr>
      <w:r>
        <w:t xml:space="preserve">Recommended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2"/>
        <w:gridCol w:w="2390"/>
        <w:gridCol w:w="2191"/>
        <w:gridCol w:w="1991"/>
        <w:gridCol w:w="896"/>
      </w:tblGrid>
      <w:tr>
        <w:trPr>
          <w:tblHeader/>
        </w:trPr>
        <w:tc>
          <w:p>
            <w:pPr>
              <w:jc w:val="left"/>
            </w:pPr>
            <w:r>
              <w:rPr>
                <w:b/>
                <w:bCs/>
              </w:rPr>
              <w:t xml:space="preserve">Tool</w:t>
            </w:r>
          </w:p>
        </w:tc>
        <w:tc>
          <w:p>
            <w:pPr>
              <w:jc w:val="left"/>
            </w:pPr>
            <w:r>
              <w:rPr>
                <w:b/>
                <w:bCs/>
              </w:rPr>
              <w:t xml:space="preserve">Role</w:t>
            </w:r>
          </w:p>
        </w:tc>
        <w:tc>
          <w:p>
            <w:pPr>
              <w:jc w:val="left"/>
            </w:pPr>
            <w:r>
              <w:rPr>
                <w:b/>
                <w:bCs/>
              </w:rPr>
              <w:t xml:space="preserve">Plan</w:t>
            </w:r>
          </w:p>
        </w:tc>
        <w:tc>
          <w:p>
            <w:pPr>
              <w:jc w:val="left"/>
            </w:pPr>
            <w:r>
              <w:rPr>
                <w:b/>
                <w:bCs/>
              </w:rPr>
              <w:t xml:space="preserve">Cost</w:t>
            </w:r>
          </w:p>
        </w:tc>
        <w:tc>
          <w:p>
            <w:pPr>
              <w:jc w:val="left"/>
            </w:pPr>
            <w:r>
              <w:rPr>
                <w:b/>
                <w:bCs/>
              </w:rPr>
              <w:t xml:space="preserve">Phase</w:t>
            </w:r>
          </w:p>
        </w:tc>
      </w:tr>
      <w:tr>
        <w:tc>
          <w:p>
            <w:pPr>
              <w:jc w:val="left"/>
            </w:pPr>
            <w:r>
              <w:rPr>
                <w:b/>
                <w:bCs/>
              </w:rPr>
              <w:t xml:space="preserve">Gorgias</w:t>
            </w:r>
          </w:p>
        </w:tc>
        <w:tc>
          <w:p>
            <w:pPr>
              <w:jc w:val="left"/>
            </w:pPr>
            <w:r>
              <w:t xml:space="preserve">Helpdesk</w:t>
            </w:r>
          </w:p>
        </w:tc>
        <w:tc>
          <w:p>
            <w:pPr>
              <w:jc w:val="left"/>
            </w:pPr>
            <w:r>
              <w:t xml:space="preserve">Basic</w:t>
            </w:r>
          </w:p>
        </w:tc>
        <w:tc>
          <w:p>
            <w:pPr>
              <w:jc w:val="left"/>
            </w:pPr>
            <w:r>
              <w:t xml:space="preserve">$60/month (300 tickets)</w:t>
            </w:r>
          </w:p>
        </w:tc>
        <w:tc>
          <w:p>
            <w:pPr>
              <w:jc w:val="left"/>
            </w:pPr>
            <w:r>
              <w:t xml:space="preserve">Day 0</w:t>
            </w:r>
          </w:p>
        </w:tc>
      </w:tr>
      <w:tr>
        <w:tc>
          <w:p>
            <w:pPr>
              <w:jc w:val="left"/>
            </w:pPr>
            <w:r>
              <w:rPr>
                <w:b/>
                <w:bCs/>
              </w:rPr>
              <w:t xml:space="preserve">Loop Subscriptions</w:t>
            </w:r>
          </w:p>
        </w:tc>
        <w:tc>
          <w:p>
            <w:pPr>
              <w:jc w:val="left"/>
            </w:pPr>
            <w:r>
              <w:t xml:space="preserve">Subscription management in sidebar</w:t>
            </w:r>
          </w:p>
        </w:tc>
        <w:tc>
          <w:p>
            <w:pPr>
              <w:jc w:val="left"/>
            </w:pPr>
            <w:r>
              <w:t xml:space="preserve">Pro (for Gorgias integration)</w:t>
            </w:r>
          </w:p>
        </w:tc>
        <w:tc>
          <w:p>
            <w:pPr>
              <w:jc w:val="left"/>
            </w:pPr>
            <w:r>
              <w:t xml:space="preserve">Per Loop plan</w:t>
            </w:r>
          </w:p>
        </w:tc>
        <w:tc>
          <w:p>
            <w:pPr>
              <w:jc w:val="left"/>
            </w:pPr>
            <w:r>
              <w:t xml:space="preserve">Day 0</w:t>
            </w:r>
          </w:p>
        </w:tc>
      </w:tr>
      <w:tr>
        <w:tc>
          <w:p>
            <w:pPr>
              <w:jc w:val="left"/>
            </w:pPr>
            <w:r>
              <w:rPr>
                <w:b/>
                <w:bCs/>
              </w:rPr>
              <w:t xml:space="preserve">Klaviyo</w:t>
            </w:r>
          </w:p>
        </w:tc>
        <w:tc>
          <w:p>
            <w:pPr>
              <w:jc w:val="left"/>
            </w:pPr>
            <w:r>
              <w:t xml:space="preserve">Customer data in sidebar + NPS flows</w:t>
            </w:r>
          </w:p>
        </w:tc>
        <w:tc>
          <w:p>
            <w:pPr>
              <w:jc w:val="left"/>
            </w:pPr>
            <w:r>
              <w:t xml:space="preserve">Standard</w:t>
            </w:r>
          </w:p>
        </w:tc>
        <w:tc>
          <w:p>
            <w:pPr>
              <w:jc w:val="left"/>
            </w:pPr>
            <w:r>
              <w:t xml:space="preserve">Per Klaviyo plan</w:t>
            </w:r>
          </w:p>
        </w:tc>
        <w:tc>
          <w:p>
            <w:pPr>
              <w:jc w:val="left"/>
            </w:pPr>
            <w:r>
              <w:t xml:space="preserve">Day 0</w:t>
            </w:r>
          </w:p>
        </w:tc>
      </w:tr>
      <w:tr>
        <w:tc>
          <w:p>
            <w:pPr>
              <w:jc w:val="left"/>
            </w:pPr>
            <w:r>
              <w:rPr>
                <w:b/>
                <w:bCs/>
              </w:rPr>
              <w:t xml:space="preserve">Shopify</w:t>
            </w:r>
          </w:p>
        </w:tc>
        <w:tc>
          <w:p>
            <w:pPr>
              <w:jc w:val="left"/>
            </w:pPr>
            <w:r>
              <w:t xml:space="preserve">Order management in ticket view</w:t>
            </w:r>
          </w:p>
        </w:tc>
        <w:tc>
          <w:p>
            <w:pPr>
              <w:jc w:val="left"/>
            </w:pPr>
            <w:r>
              <w:t xml:space="preserve">Standard</w:t>
            </w:r>
          </w:p>
        </w:tc>
        <w:tc>
          <w:p>
            <w:pPr>
              <w:jc w:val="left"/>
            </w:pPr>
            <w:r>
              <w:t xml:space="preserve">Per Shopify plan</w:t>
            </w:r>
          </w:p>
        </w:tc>
        <w:tc>
          <w:p>
            <w:pPr>
              <w:jc w:val="left"/>
            </w:pPr>
            <w:r>
              <w:t xml:space="preserve">Day 0</w:t>
            </w:r>
          </w:p>
        </w:tc>
      </w:tr>
    </w:tbl>
    <w:p>
      <w:pPr>
        <w:spacing w:after="120"/>
        <w:jc w:val="left"/>
      </w:pPr>
      <w:r>
        <w:rPr>
          <w:rFonts w:ascii="Courier New" w:cs="Courier New" w:eastAsia="Courier New" w:hAnsi="Courier New"/>
          <w:shd w:fill="F1F5F9" w:color="auto" w:val="clear"/>
        </w:rPr>
        <w:t xml:space="preserve">[Confidence: A | Source: Gorgias, Loop Subscriptions, Klaviyo official documentation | Date: 2026]</w:t>
      </w:r>
    </w:p>
    <w:p>
      <w:pPr>
        <w:spacing w:after="200"/>
      </w:pPr>
      <w:r>
        <w:t xml:space="preserve"> </w:t>
      </w:r>
    </w:p>
    <w:p>
      <w:pPr>
        <w:pStyle w:val="Heading3"/>
        <w:spacing w:after="200"/>
        <w:jc w:val="left"/>
      </w:pPr>
      <w:r>
        <w:t xml:space="preserve">Why Gorgias Over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7"/>
        <w:gridCol w:w="1959"/>
        <w:gridCol w:w="1741"/>
        <w:gridCol w:w="1633"/>
        <w:gridCol w:w="1850"/>
      </w:tblGrid>
      <w:tr>
        <w:trPr>
          <w:tblHeader/>
        </w:trPr>
        <w:tc>
          <w:p>
            <w:pPr>
              <w:jc w:val="left"/>
            </w:pPr>
            <w:r>
              <w:rPr>
                <w:b/>
                <w:bCs/>
              </w:rPr>
              <w:t xml:space="preserve">Factor</w:t>
            </w:r>
          </w:p>
        </w:tc>
        <w:tc>
          <w:p>
            <w:pPr>
              <w:jc w:val="left"/>
            </w:pPr>
            <w:r>
              <w:rPr>
                <w:b/>
                <w:bCs/>
              </w:rPr>
              <w:t xml:space="preserve">Gorgias</w:t>
            </w:r>
          </w:p>
        </w:tc>
        <w:tc>
          <w:p>
            <w:pPr>
              <w:jc w:val="left"/>
            </w:pPr>
            <w:r>
              <w:rPr>
                <w:b/>
                <w:bCs/>
              </w:rPr>
              <w:t xml:space="preserve">Zendesk</w:t>
            </w:r>
          </w:p>
        </w:tc>
        <w:tc>
          <w:p>
            <w:pPr>
              <w:jc w:val="left"/>
            </w:pPr>
            <w:r>
              <w:rPr>
                <w:b/>
                <w:bCs/>
              </w:rPr>
              <w:t xml:space="preserve">Freshdesk</w:t>
            </w:r>
          </w:p>
        </w:tc>
        <w:tc>
          <w:p>
            <w:pPr>
              <w:jc w:val="left"/>
            </w:pPr>
            <w:r>
              <w:rPr>
                <w:b/>
                <w:bCs/>
              </w:rPr>
              <w:t xml:space="preserve">Richpanel</w:t>
            </w:r>
          </w:p>
        </w:tc>
      </w:tr>
      <w:tr>
        <w:tc>
          <w:p>
            <w:pPr>
              <w:jc w:val="left"/>
            </w:pPr>
            <w:r>
              <w:t xml:space="preserve">Shopify integration depth</w:t>
            </w:r>
          </w:p>
        </w:tc>
        <w:tc>
          <w:p>
            <w:pPr>
              <w:jc w:val="left"/>
            </w:pPr>
            <w:r>
              <w:t xml:space="preserve">★★★★★ (native)</w:t>
            </w:r>
          </w:p>
        </w:tc>
        <w:tc>
          <w:p>
            <w:pPr>
              <w:jc w:val="left"/>
            </w:pPr>
            <w:r>
              <w:t xml:space="preserve">★★★ (bolt-on)</w:t>
            </w:r>
          </w:p>
        </w:tc>
        <w:tc>
          <w:p>
            <w:pPr>
              <w:jc w:val="left"/>
            </w:pPr>
            <w:r>
              <w:t xml:space="preserve">★★★ (solid)</w:t>
            </w:r>
          </w:p>
        </w:tc>
        <w:tc>
          <w:p>
            <w:pPr>
              <w:jc w:val="left"/>
            </w:pPr>
            <w:r>
              <w:t xml:space="preserve">★★★★ (good)</w:t>
            </w:r>
          </w:p>
        </w:tc>
      </w:tr>
      <w:tr>
        <w:tc>
          <w:p>
            <w:pPr>
              <w:jc w:val="left"/>
            </w:pPr>
            <w:r>
              <w:t xml:space="preserve">Pricing model</w:t>
            </w:r>
          </w:p>
        </w:tc>
        <w:tc>
          <w:p>
            <w:pPr>
              <w:jc w:val="left"/>
            </w:pPr>
            <w:r>
              <w:t xml:space="preserve">Per-ticket</w:t>
            </w:r>
          </w:p>
        </w:tc>
        <w:tc>
          <w:p>
            <w:pPr>
              <w:jc w:val="left"/>
            </w:pPr>
            <w:r>
              <w:t xml:space="preserve">Per-agent</w:t>
            </w:r>
          </w:p>
        </w:tc>
        <w:tc>
          <w:p>
            <w:pPr>
              <w:jc w:val="left"/>
            </w:pPr>
            <w:r>
              <w:t xml:space="preserve">Per-agent</w:t>
            </w:r>
          </w:p>
        </w:tc>
        <w:tc>
          <w:p>
            <w:pPr>
              <w:jc w:val="left"/>
            </w:pPr>
            <w:r>
              <w:t xml:space="preserve">Per-user</w:t>
            </w:r>
          </w:p>
        </w:tc>
      </w:tr>
      <w:tr>
        <w:tc>
          <w:p>
            <w:pPr>
              <w:jc w:val="left"/>
            </w:pPr>
            <w:r>
              <w:t xml:space="preserve">E-commerce AI tuning</w:t>
            </w:r>
          </w:p>
        </w:tc>
        <w:tc>
          <w:p>
            <w:pPr>
              <w:jc w:val="left"/>
            </w:pPr>
            <w:r>
              <w:t xml:space="preserve">Yes</w:t>
            </w:r>
          </w:p>
        </w:tc>
        <w:tc>
          <w:p>
            <w:pPr>
              <w:jc w:val="left"/>
            </w:pPr>
            <w:r>
              <w:t xml:space="preserve">Generic</w:t>
            </w:r>
          </w:p>
        </w:tc>
        <w:tc>
          <w:p>
            <w:pPr>
              <w:jc w:val="left"/>
            </w:pPr>
            <w:r>
              <w:t xml:space="preserve">Generic</w:t>
            </w:r>
          </w:p>
        </w:tc>
        <w:tc>
          <w:p>
            <w:pPr>
              <w:jc w:val="left"/>
            </w:pPr>
            <w:r>
              <w:t xml:space="preserve">Self-service focus</w:t>
            </w:r>
          </w:p>
        </w:tc>
      </w:tr>
      <w:tr>
        <w:tc>
          <w:p>
            <w:pPr>
              <w:jc w:val="left"/>
            </w:pPr>
            <w:r>
              <w:t xml:space="preserve">Starting cost</w:t>
            </w:r>
          </w:p>
        </w:tc>
        <w:tc>
          <w:p>
            <w:pPr>
              <w:jc w:val="left"/>
            </w:pPr>
            <w:r>
              <w:t xml:space="preserve">$60/mo</w:t>
            </w:r>
          </w:p>
        </w:tc>
        <w:tc>
          <w:p>
            <w:pPr>
              <w:jc w:val="left"/>
            </w:pPr>
            <w:r>
              <w:t xml:space="preserve">$19/agent/mo</w:t>
            </w:r>
          </w:p>
        </w:tc>
        <w:tc>
          <w:p>
            <w:pPr>
              <w:jc w:val="left"/>
            </w:pPr>
            <w:r>
              <w:t xml:space="preserve">$15/agent/mo</w:t>
            </w:r>
          </w:p>
        </w:tc>
        <w:tc>
          <w:p>
            <w:pPr>
              <w:jc w:val="left"/>
            </w:pPr>
            <w:r>
              <w:t xml:space="preserve">$85/user/mo</w:t>
            </w:r>
          </w:p>
        </w:tc>
      </w:tr>
      <w:tr>
        <w:tc>
          <w:p>
            <w:pPr>
              <w:jc w:val="left"/>
            </w:pPr>
            <w:r>
              <w:t xml:space="preserve">Unlimited seats</w:t>
            </w:r>
          </w:p>
        </w:tc>
        <w:tc>
          <w:p>
            <w:pPr>
              <w:jc w:val="left"/>
            </w:pPr>
            <w:r>
              <w:t xml:space="preserve">Yes (Basic+)</w:t>
            </w:r>
          </w:p>
        </w:tc>
        <w:tc>
          <w:p>
            <w:pPr>
              <w:jc w:val="left"/>
            </w:pPr>
            <w:r>
              <w:t xml:space="preserve">No</w:t>
            </w:r>
          </w:p>
        </w:tc>
        <w:tc>
          <w:p>
            <w:pPr>
              <w:jc w:val="left"/>
            </w:pPr>
            <w:r>
              <w:t xml:space="preserve">No</w:t>
            </w:r>
          </w:p>
        </w:tc>
        <w:tc>
          <w:p>
            <w:pPr>
              <w:jc w:val="left"/>
            </w:pPr>
            <w:r>
              <w:t xml:space="preserve">No</w:t>
            </w:r>
          </w:p>
        </w:tc>
      </w:tr>
    </w:tbl>
    <w:p>
      <w:pPr>
        <w:spacing w:after="120"/>
        <w:jc w:val="left"/>
      </w:pPr>
      <w:r>
        <w:t xml:space="preserve">50% of the top 1,500 Shopify stores use Gorgias. </w:t>
      </w:r>
      <w:r>
        <w:rPr>
          <w:rFonts w:ascii="Courier New" w:cs="Courier New" w:eastAsia="Courier New" w:hAnsi="Courier New"/>
          <w:shd w:fill="F1F5F9" w:color="auto" w:val="clear"/>
        </w:rPr>
        <w:t xml:space="preserve">[Confidence: C | Source: Gorgias marketing claim | Date: 2026]</w:t>
      </w:r>
    </w:p>
    <w:p>
      <w:pPr>
        <w:spacing w:after="200"/>
      </w:pPr>
      <w:r>
        <w:t xml:space="preserve"> </w:t>
      </w:r>
    </w:p>
    <w:p>
      <w:pPr>
        <w:pStyle w:val="Heading3"/>
        <w:spacing w:after="200"/>
        <w:jc w:val="left"/>
      </w:pPr>
      <w:r>
        <w:t xml:space="preserve">Gorgias Upgrade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1789"/>
        <w:gridCol w:w="1514"/>
        <w:gridCol w:w="4405"/>
      </w:tblGrid>
      <w:tr>
        <w:trPr>
          <w:tblHeader/>
        </w:trPr>
        <w:tc>
          <w:p>
            <w:pPr>
              <w:jc w:val="left"/>
            </w:pPr>
            <w:r>
              <w:rPr>
                <w:b/>
                <w:bCs/>
              </w:rPr>
              <w:t xml:space="preserve">Plan</w:t>
            </w:r>
          </w:p>
        </w:tc>
        <w:tc>
          <w:p>
            <w:pPr>
              <w:jc w:val="left"/>
            </w:pPr>
            <w:r>
              <w:rPr>
                <w:b/>
                <w:bCs/>
              </w:rPr>
              <w:t xml:space="preserve">Tickets/mo</w:t>
            </w:r>
          </w:p>
        </w:tc>
        <w:tc>
          <w:p>
            <w:pPr>
              <w:jc w:val="left"/>
            </w:pPr>
            <w:r>
              <w:rPr>
                <w:b/>
                <w:bCs/>
              </w:rPr>
              <w:t xml:space="preserve">Cost/mo</w:t>
            </w:r>
          </w:p>
        </w:tc>
        <w:tc>
          <w:p>
            <w:pPr>
              <w:jc w:val="left"/>
            </w:pPr>
            <w:r>
              <w:rPr>
                <w:b/>
                <w:bCs/>
              </w:rPr>
              <w:t xml:space="preserve">When to Upgrade</w:t>
            </w:r>
          </w:p>
        </w:tc>
      </w:tr>
      <w:tr>
        <w:tc>
          <w:p>
            <w:pPr>
              <w:jc w:val="left"/>
            </w:pPr>
            <w:r>
              <w:t xml:space="preserve">Starter</w:t>
            </w:r>
          </w:p>
        </w:tc>
        <w:tc>
          <w:p>
            <w:pPr>
              <w:jc w:val="left"/>
            </w:pPr>
            <w:r>
              <w:t xml:space="preserve">50</w:t>
            </w:r>
          </w:p>
        </w:tc>
        <w:tc>
          <w:p>
            <w:pPr>
              <w:jc w:val="left"/>
            </w:pPr>
            <w:r>
              <w:t xml:space="preserve">$10</w:t>
            </w:r>
          </w:p>
        </w:tc>
        <w:tc>
          <w:p>
            <w:pPr>
              <w:jc w:val="left"/>
            </w:pPr>
            <w:r>
              <w:t xml:space="preserve">Testing only (limited to 3 seats)</w:t>
            </w:r>
          </w:p>
        </w:tc>
      </w:tr>
      <w:tr>
        <w:tc>
          <w:p>
            <w:pPr>
              <w:jc w:val="left"/>
            </w:pPr>
            <w:r>
              <w:rPr>
                <w:b/>
                <w:bCs/>
              </w:rPr>
              <w:t xml:space="preserve">Basic</w:t>
            </w:r>
          </w:p>
        </w:tc>
        <w:tc>
          <w:p>
            <w:pPr>
              <w:jc w:val="left"/>
            </w:pPr>
            <w:r>
              <w:t xml:space="preserve">300</w:t>
            </w:r>
          </w:p>
        </w:tc>
        <w:tc>
          <w:p>
            <w:pPr>
              <w:jc w:val="left"/>
            </w:pPr>
            <w:r>
              <w:t xml:space="preserve">$60</w:t>
            </w:r>
          </w:p>
        </w:tc>
        <w:tc>
          <w:p>
            <w:pPr>
              <w:jc w:val="left"/>
            </w:pPr>
            <w:r>
              <w:rPr>
                <w:b/>
                <w:bCs/>
              </w:rPr>
              <w:t xml:space="preserve">Launch tier</w:t>
            </w:r>
            <w:r>
              <w:t xml:space="preserve"> — IonWave starts here</w:t>
            </w:r>
          </w:p>
        </w:tc>
      </w:tr>
      <w:tr>
        <w:tc>
          <w:p>
            <w:pPr>
              <w:jc w:val="left"/>
            </w:pPr>
            <w:r>
              <w:t xml:space="preserve">Pro</w:t>
            </w:r>
          </w:p>
        </w:tc>
        <w:tc>
          <w:p>
            <w:pPr>
              <w:jc w:val="left"/>
            </w:pPr>
            <w:r>
              <w:t xml:space="preserve">2,000</w:t>
            </w:r>
          </w:p>
        </w:tc>
        <w:tc>
          <w:p>
            <w:pPr>
              <w:jc w:val="left"/>
            </w:pPr>
            <w:r>
              <w:t xml:space="preserve">$360</w:t>
            </w:r>
          </w:p>
        </w:tc>
        <w:tc>
          <w:p>
            <w:pPr>
              <w:jc w:val="left"/>
            </w:pPr>
            <w:r>
              <w:t xml:space="preserve">&gt;400 tickets/month consistently, need AI + advanced reporting</w:t>
            </w:r>
          </w:p>
        </w:tc>
      </w:tr>
      <w:tr>
        <w:tc>
          <w:p>
            <w:pPr>
              <w:jc w:val="left"/>
            </w:pPr>
            <w:r>
              <w:t xml:space="preserve">Advanced</w:t>
            </w:r>
          </w:p>
        </w:tc>
        <w:tc>
          <w:p>
            <w:pPr>
              <w:jc w:val="left"/>
            </w:pPr>
            <w:r>
              <w:t xml:space="preserve">5,000</w:t>
            </w:r>
          </w:p>
        </w:tc>
        <w:tc>
          <w:p>
            <w:pPr>
              <w:jc w:val="left"/>
            </w:pPr>
            <w:r>
              <w:t xml:space="preserve">$900</w:t>
            </w:r>
          </w:p>
        </w:tc>
        <w:tc>
          <w:p>
            <w:pPr>
              <w:jc w:val="left"/>
            </w:pPr>
            <w:r>
              <w:t xml:space="preserve">Scaling brand, complex workflows</w:t>
            </w:r>
          </w:p>
        </w:tc>
      </w:tr>
    </w:tbl>
    <w:p>
      <w:pPr>
        <w:spacing w:after="120"/>
        <w:jc w:val="left"/>
      </w:pPr>
      <w:r>
        <w:t xml:space="preserve">Overages: </w:t>
      </w:r>
      <m:oMath>
        <m:r>
          <m:t xml:space="preserve">0.36−</m:t>
        </m:r>
      </m:oMath>
      <w:r>
        <w:t xml:space="preserve">0.40 per ticket beyond plan limit. AI Agent add-on: $1 per AI-resolved ticket. </w:t>
      </w:r>
      <w:r>
        <w:rPr>
          <w:rFonts w:ascii="Courier New" w:cs="Courier New" w:eastAsia="Courier New" w:hAnsi="Courier New"/>
          <w:shd w:fill="F1F5F9" w:color="auto" w:val="clear"/>
        </w:rPr>
        <w:t xml:space="preserve">[Confidence: B | Source: Gorgias pricing page | Date: 2026]</w:t>
      </w:r>
    </w:p>
    <w:p>
      <w:pPr>
        <w:spacing w:after="200"/>
      </w:pPr>
      <w:r>
        <w:t xml:space="preserve"> </w:t>
      </w:r>
    </w:p>
    <w:p>
      <w:pPr>
        <w:pStyle w:val="Heading3"/>
        <w:spacing w:after="200"/>
        <w:jc w:val="left"/>
      </w:pPr>
      <w:r>
        <w:t xml:space="preserve">Integration Verification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6"/>
        <w:gridCol w:w="2577"/>
        <w:gridCol w:w="4477"/>
      </w:tblGrid>
      <w:tr>
        <w:trPr>
          <w:tblHeader/>
        </w:trPr>
        <w:tc>
          <w:p>
            <w:pPr>
              <w:jc w:val="left"/>
            </w:pPr>
            <w:r>
              <w:rPr>
                <w:b/>
                <w:bCs/>
              </w:rPr>
              <w:t xml:space="preserve">Integration</w:t>
            </w:r>
          </w:p>
        </w:tc>
        <w:tc>
          <w:p>
            <w:pPr>
              <w:jc w:val="left"/>
            </w:pPr>
            <w:r>
              <w:rPr>
                <w:b/>
                <w:bCs/>
              </w:rPr>
              <w:t xml:space="preserve">Status</w:t>
            </w:r>
          </w:p>
        </w:tc>
        <w:tc>
          <w:p>
            <w:pPr>
              <w:jc w:val="left"/>
            </w:pPr>
            <w:r>
              <w:rPr>
                <w:b/>
                <w:bCs/>
              </w:rPr>
              <w:t xml:space="preserve">Notes</w:t>
            </w:r>
          </w:p>
        </w:tc>
      </w:tr>
      <w:tr>
        <w:tc>
          <w:p>
            <w:pPr>
              <w:jc w:val="left"/>
            </w:pPr>
            <w:r>
              <w:t xml:space="preserve">Gorgias + Shopify</w:t>
            </w:r>
          </w:p>
        </w:tc>
        <w:tc>
          <w:p>
            <w:pPr>
              <w:jc w:val="left"/>
            </w:pPr>
            <w:r>
              <w:t xml:space="preserve">✅ Verified (A-grade)</w:t>
            </w:r>
          </w:p>
        </w:tc>
        <w:tc>
          <w:p>
            <w:pPr>
              <w:jc w:val="left"/>
            </w:pPr>
            <w:r>
              <w:t xml:space="preserve">Order history, shipping status, refund/return actions in ticket view</w:t>
            </w:r>
          </w:p>
        </w:tc>
      </w:tr>
      <w:tr>
        <w:tc>
          <w:p>
            <w:pPr>
              <w:jc w:val="left"/>
            </w:pPr>
            <w:r>
              <w:t xml:space="preserve">Gorgias + Klaviyo</w:t>
            </w:r>
          </w:p>
        </w:tc>
        <w:tc>
          <w:p>
            <w:pPr>
              <w:jc w:val="left"/>
            </w:pPr>
            <w:r>
              <w:t xml:space="preserve">✅ Verified (A-grade)</w:t>
            </w:r>
          </w:p>
        </w:tc>
        <w:tc>
          <w:p>
            <w:pPr>
              <w:jc w:val="left"/>
            </w:pPr>
            <w:r>
              <w:t xml:space="preserve">Campaign/list membership visible, SMS routes to agents</w:t>
            </w:r>
          </w:p>
        </w:tc>
      </w:tr>
      <w:tr>
        <w:tc>
          <w:p>
            <w:pPr>
              <w:jc w:val="left"/>
            </w:pPr>
            <w:r>
              <w:t xml:space="preserve">Gorgias + Loop</w:t>
            </w:r>
          </w:p>
        </w:tc>
        <w:tc>
          <w:p>
            <w:pPr>
              <w:jc w:val="left"/>
            </w:pPr>
            <w:r>
              <w:t xml:space="preserve">✅ Verified (A-grade)</w:t>
            </w:r>
          </w:p>
        </w:tc>
        <w:tc>
          <w:p>
            <w:pPr>
              <w:jc w:val="left"/>
            </w:pPr>
            <w:r>
              <w:t xml:space="preserve">Requires Loop Pro plan. Subscription data in Gorgias sidebar.</w:t>
            </w:r>
          </w:p>
        </w:tc>
      </w:tr>
    </w:tbl>
    <w:p>
      <w:pPr>
        <w:pBdr>
          <w:left w:val="single" w:color="BFBFBF" w:sz="12" w:space="200"/>
        </w:pBdr>
        <w:spacing w:after="120"/>
        <w:ind w:left="300"/>
        <w:jc w:val="left"/>
      </w:pPr>
      <w:r>
        <w:t xml:space="preserve">**⚠️ INTELLIGENCE GAP**: Gorgias AI Agent ($1/resolved ticket) — no first-hand testing data. Need to evaluate accuracy on supplement-specific queries before enabling. `[Priority: MEDIUM | Validation: test with 50 sample tickets post-launch]`</w:t>
      </w:r>
    </w:p>
    <w:p>
      <w:pPr>
        <w:spacing w:after="200"/>
      </w:pPr>
      <w:r>
        <w:t xml:space="preserve"> </w:t>
      </w:r>
    </w:p>
    <w:p>
      <w:pPr>
        <w:pStyle w:val="Heading3"/>
        <w:spacing w:after="200"/>
        <w:jc w:val="left"/>
      </w:pPr>
      <w:r>
        <w:t xml:space="preserve">Minimum Viable Support Stack (Month 0-3)</w:t>
      </w:r>
    </w:p>
    <w:p>
      <w:pPr>
        <w:spacing w:after="120"/>
        <w:jc w:val="left"/>
      </w:pPr>
      <w:r>
        <w:t xml:space="preserve">For a bootstrapped founder, don't over-invest in tools before revenue justifies it. Phase-gate spending: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90"/>
        <w:gridCol w:w="3336"/>
        <w:gridCol w:w="1668"/>
        <w:gridCol w:w="2966"/>
      </w:tblGrid>
      <w:tr>
        <w:trPr>
          <w:tblHeader/>
        </w:trPr>
        <w:tc>
          <w:p>
            <w:pPr>
              <w:jc w:val="left"/>
            </w:pPr>
            <w:r>
              <w:rPr>
                <w:b/>
                <w:bCs/>
              </w:rPr>
              <w:t xml:space="preserve">Phase</w:t>
            </w:r>
          </w:p>
        </w:tc>
        <w:tc>
          <w:p>
            <w:pPr>
              <w:jc w:val="left"/>
            </w:pPr>
            <w:r>
              <w:rPr>
                <w:b/>
                <w:bCs/>
              </w:rPr>
              <w:t xml:space="preserve">Tools</w:t>
            </w:r>
          </w:p>
        </w:tc>
        <w:tc>
          <w:p>
            <w:pPr>
              <w:jc w:val="left"/>
            </w:pPr>
            <w:r>
              <w:rPr>
                <w:b/>
                <w:bCs/>
              </w:rPr>
              <w:t xml:space="preserve">Monthly Cost</w:t>
            </w:r>
          </w:p>
        </w:tc>
        <w:tc>
          <w:p>
            <w:pPr>
              <w:jc w:val="left"/>
            </w:pPr>
            <w:r>
              <w:rPr>
                <w:b/>
                <w:bCs/>
              </w:rPr>
              <w:t xml:space="preserve">When to Activate</w:t>
            </w:r>
          </w:p>
        </w:tc>
      </w:tr>
      <w:tr>
        <w:tc>
          <w:p>
            <w:pPr>
              <w:jc w:val="left"/>
            </w:pPr>
            <w:r>
              <w:rPr>
                <w:b/>
                <w:bCs/>
              </w:rPr>
              <w:t xml:space="preserve">Month 0-3</w:t>
            </w:r>
          </w:p>
        </w:tc>
        <w:tc>
          <w:p>
            <w:pPr>
              <w:jc w:val="left"/>
            </w:pPr>
            <w:r>
              <w:t xml:space="preserve">Gorgias Basic + Klaviyo flows (NPS via embedded form) + Google Form (win/loss)</w:t>
            </w:r>
          </w:p>
        </w:tc>
        <w:tc>
          <w:p>
            <w:pPr>
              <w:jc w:val="left"/>
            </w:pPr>
            <w:r>
              <w:rPr>
                <w:b/>
                <w:bCs/>
              </w:rPr>
              <w:t xml:space="preserve">~$60/month</w:t>
            </w:r>
          </w:p>
        </w:tc>
        <w:tc>
          <w:p>
            <w:pPr>
              <w:jc w:val="left"/>
            </w:pPr>
            <w:r>
              <w:t xml:space="preserve">Launch</w:t>
            </w:r>
          </w:p>
        </w:tc>
      </w:tr>
      <w:tr>
        <w:tc>
          <w:p>
            <w:pPr>
              <w:jc w:val="left"/>
            </w:pPr>
            <w:r>
              <w:rPr>
                <w:b/>
                <w:bCs/>
              </w:rPr>
              <w:t xml:space="preserve">Month 3-6</w:t>
            </w:r>
          </w:p>
        </w:tc>
        <w:tc>
          <w:p>
            <w:pPr>
              <w:jc w:val="left"/>
            </w:pPr>
            <w:r>
              <w:t xml:space="preserve">+ Fairing (post-purchase attribution)</w:t>
            </w:r>
          </w:p>
        </w:tc>
        <w:tc>
          <w:p>
            <w:pPr>
              <w:jc w:val="left"/>
            </w:pPr>
            <w:r>
              <w:rPr>
                <w:b/>
                <w:bCs/>
              </w:rPr>
              <w:t xml:space="preserve">~$109/month</w:t>
            </w:r>
          </w:p>
        </w:tc>
        <w:tc>
          <w:p>
            <w:pPr>
              <w:jc w:val="left"/>
            </w:pPr>
            <w:r>
              <w:t xml:space="preserve">When you need attribution data for ad spend decisions</w:t>
            </w:r>
          </w:p>
        </w:tc>
      </w:tr>
      <w:tr>
        <w:tc>
          <w:p>
            <w:pPr>
              <w:jc w:val="left"/>
            </w:pPr>
            <w:r>
              <w:rPr>
                <w:b/>
                <w:bCs/>
              </w:rPr>
              <w:t xml:space="preserve">Month 6-12</w:t>
            </w:r>
          </w:p>
        </w:tc>
        <w:tc>
          <w:p>
            <w:pPr>
              <w:jc w:val="left"/>
            </w:pPr>
            <w:r>
              <w:t xml:space="preserve">+ Delighted or Retently (NPS-specific)</w:t>
            </w:r>
          </w:p>
        </w:tc>
        <w:tc>
          <w:p>
            <w:pPr>
              <w:jc w:val="left"/>
            </w:pPr>
            <w:r>
              <w:rPr>
                <w:b/>
                <w:bCs/>
              </w:rPr>
              <w:t xml:space="preserve">~$134-284/month</w:t>
            </w:r>
          </w:p>
        </w:tc>
        <w:tc>
          <w:p>
            <w:pPr>
              <w:jc w:val="left"/>
            </w:pPr>
            <w:r>
              <w:t xml:space="preserve">When NPS volume justifies dedicated tool (50+ responses/month)</w:t>
            </w:r>
          </w:p>
        </w:tc>
      </w:tr>
      <w:tr>
        <w:tc>
          <w:p>
            <w:pPr>
              <w:jc w:val="left"/>
            </w:pPr>
            <w:r>
              <w:rPr>
                <w:b/>
                <w:bCs/>
              </w:rPr>
              <w:t xml:space="preserve">Month 12+</w:t>
            </w:r>
          </w:p>
        </w:tc>
        <w:tc>
          <w:p>
            <w:pPr>
              <w:jc w:val="left"/>
            </w:pPr>
            <w:r>
              <w:t xml:space="preserve">+ Gorgias Pro (AI + advanced reporting)</w:t>
            </w:r>
          </w:p>
        </w:tc>
        <w:tc>
          <w:p>
            <w:pPr>
              <w:jc w:val="left"/>
            </w:pPr>
            <w:r>
              <w:rPr>
                <w:b/>
                <w:bCs/>
              </w:rPr>
              <w:t xml:space="preserve">~$360+/month</w:t>
            </w:r>
          </w:p>
        </w:tc>
        <w:tc>
          <w:p>
            <w:pPr>
              <w:jc w:val="left"/>
            </w:pPr>
            <w:r>
              <w:t xml:space="preserve">When ticket volume &gt;400/month consistently</w:t>
            </w:r>
          </w:p>
        </w:tc>
      </w:tr>
    </w:tbl>
    <w:p>
      <w:pPr>
        <w:spacing w:after="120"/>
        <w:jc w:val="left"/>
      </w:pPr>
      <w:r>
        <w:rPr>
          <w:b/>
          <w:bCs/>
        </w:rPr>
        <w:t xml:space="preserve">Rule</w:t>
      </w:r>
      <w:r>
        <w:t xml:space="preserve">: No tool gets added until revenue from the previous month covers the tool cost 10x. A </w:t>
      </w:r>
      <m:oMath>
        <m:r>
          <m:t xml:space="preserve">49</m:t>
        </m:r>
        <m:r>
          <w:rPr/>
          <m:rPr>
            <m:nor/>
            <m:sty m:val="undefined"/>
          </m:rPr>
          <m:t xml:space="preserve">/</m:t>
        </m:r>
        <m:r>
          <m:t xml:space="preserve">monthtoolneeds</m:t>
        </m:r>
      </m:oMath>
      <w:r>
        <w:t xml:space="preserve">490/month in revenue to justify. </w:t>
      </w:r>
      <w:r>
        <w:rPr>
          <w:rFonts w:ascii="Courier New" w:cs="Courier New" w:eastAsia="Courier New" w:hAnsi="Courier New"/>
          <w:shd w:fill="F1F5F9" w:color="auto" w:val="clear"/>
        </w:rPr>
        <w:t xml:space="preserve">[Confidence: D | Source: recommendation based on bootstrapped DTC economics]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Escalation Framework</w:t>
      </w:r>
    </w:p>
    <w:p>
      <w:pPr>
        <w:pStyle w:val="Heading3"/>
        <w:spacing w:after="200"/>
        <w:jc w:val="left"/>
      </w:pPr>
      <w:r>
        <w:t xml:space="preserve">4-Tier Escalation System</w:t>
      </w:r>
    </w:p>
    <w:p>
      <w:pPr>
        <w:pBdr>
          <w:left w:val="single" w:color="BFBFBF" w:sz="12" w:space="200"/>
        </w:pBdr>
        <w:spacing w:after="120"/>
        <w:ind w:left="300"/>
        <w:jc w:val="left"/>
      </w:pPr>
      <w:r>
        <w:t xml:space="preserve">**⚠️ PHASE-GATING**: This tier system has two modes. Read the correct one for your current stage.</w:t>
      </w:r>
    </w:p>
    <w:p>
      <w:pPr>
        <w:spacing w:after="200"/>
      </w:pPr>
      <w:r>
        <w:t xml:space="preserve"> </w:t>
      </w:r>
    </w:p>
    <w:p>
      <w:pPr>
        <w:pStyle w:val="Heading4"/>
        <w:spacing w:after="200"/>
        <w:jc w:val="left"/>
      </w:pPr>
      <w:r>
        <w:t xml:space="preserve">Founder Mode (Month 0-6, &lt;500 orders/month)</w:t>
      </w:r>
    </w:p>
    <w:p>
      <w:pPr>
        <w:spacing w:after="120"/>
        <w:jc w:val="left"/>
      </w:pPr>
      <w:r>
        <w:t xml:space="preserve">In Founder Mode, </w:t>
      </w:r>
      <w:r>
        <w:rPr>
          <w:b/>
          <w:bCs/>
        </w:rPr>
        <w:t xml:space="preserve">all tiers are you</w:t>
      </w:r>
      <w:r>
        <w:t xml:space="preserve">. The founder handles Tier 1-4 personally. This is optimal for learning but the tier structure still matters — it determines your </w:t>
      </w:r>
      <w:r>
        <w:rPr>
          <w:b/>
          <w:bCs/>
        </w:rPr>
        <w:t xml:space="preserve">response time and resolution authority</w:t>
      </w:r>
      <w:r>
        <w:t xml:space="preserve"> per issue type.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59"/>
        <w:gridCol w:w="1070"/>
        <w:gridCol w:w="2050"/>
        <w:gridCol w:w="1872"/>
        <w:gridCol w:w="3209"/>
      </w:tblGrid>
      <w:tr>
        <w:trPr>
          <w:tblHeader/>
        </w:trPr>
        <w:tc>
          <w:p>
            <w:pPr>
              <w:jc w:val="left"/>
            </w:pPr>
            <w:r>
              <w:rPr>
                <w:b/>
                <w:bCs/>
              </w:rPr>
              <w:t xml:space="preserve">Tier</w:t>
            </w:r>
          </w:p>
        </w:tc>
        <w:tc>
          <w:p>
            <w:pPr>
              <w:jc w:val="left"/>
            </w:pPr>
            <w:r>
              <w:rPr>
                <w:b/>
                <w:bCs/>
              </w:rPr>
              <w:t xml:space="preserve">Name</w:t>
            </w:r>
          </w:p>
        </w:tc>
        <w:tc>
          <w:p>
            <w:pPr>
              <w:jc w:val="left"/>
            </w:pPr>
            <w:r>
              <w:rPr>
                <w:b/>
                <w:bCs/>
              </w:rPr>
              <w:t xml:space="preserve">Response Time</w:t>
            </w:r>
          </w:p>
        </w:tc>
        <w:tc>
          <w:p>
            <w:pPr>
              <w:jc w:val="left"/>
            </w:pPr>
            <w:r>
              <w:rPr>
                <w:b/>
                <w:bCs/>
              </w:rPr>
              <w:t xml:space="preserve">Handler (Founder Mode)</w:t>
            </w:r>
          </w:p>
        </w:tc>
        <w:tc>
          <w:p>
            <w:pPr>
              <w:jc w:val="left"/>
            </w:pPr>
            <w:r>
              <w:rPr>
                <w:b/>
                <w:bCs/>
              </w:rPr>
              <w:t xml:space="preserve">Scope</w:t>
            </w:r>
          </w:p>
        </w:tc>
      </w:tr>
      <w:tr>
        <w:tc>
          <w:p>
            <w:pPr>
              <w:jc w:val="left"/>
            </w:pPr>
            <w:r>
              <w:rPr>
                <w:b/>
                <w:bCs/>
              </w:rPr>
              <w:t xml:space="preserve">Tier 1</w:t>
            </w:r>
          </w:p>
        </w:tc>
        <w:tc>
          <w:p>
            <w:pPr>
              <w:jc w:val="left"/>
            </w:pPr>
            <w:r>
              <w:t xml:space="preserve">Standard</w:t>
            </w:r>
          </w:p>
        </w:tc>
        <w:tc>
          <w:p>
            <w:pPr>
              <w:jc w:val="left"/>
            </w:pPr>
            <w:r>
              <w:t xml:space="preserve">&lt;4 hours (email), &lt;2 min (chat)</w:t>
            </w:r>
          </w:p>
        </w:tc>
        <w:tc>
          <w:p>
            <w:pPr>
              <w:jc w:val="left"/>
            </w:pPr>
            <w:r>
              <w:t xml:space="preserve">Founder (use macros)</w:t>
            </w:r>
          </w:p>
        </w:tc>
        <w:tc>
          <w:p>
            <w:pPr>
              <w:jc w:val="left"/>
            </w:pPr>
            <w:r>
              <w:t xml:space="preserve">Order status, shipping, basic FAQ, subscription skip/pause</w:t>
            </w:r>
          </w:p>
        </w:tc>
      </w:tr>
      <w:tr>
        <w:tc>
          <w:p>
            <w:pPr>
              <w:jc w:val="left"/>
            </w:pPr>
            <w:r>
              <w:rPr>
                <w:b/>
                <w:bCs/>
              </w:rPr>
              <w:t xml:space="preserve">Tier 2</w:t>
            </w:r>
          </w:p>
        </w:tc>
        <w:tc>
          <w:p>
            <w:pPr>
              <w:jc w:val="left"/>
            </w:pPr>
            <w:r>
              <w:t xml:space="preserve">Issue</w:t>
            </w:r>
          </w:p>
        </w:tc>
        <w:tc>
          <w:p>
            <w:pPr>
              <w:jc w:val="left"/>
            </w:pPr>
            <w:r>
              <w:t xml:space="preserve">&lt;2 hours</w:t>
            </w:r>
          </w:p>
        </w:tc>
        <w:tc>
          <w:p>
            <w:pPr>
              <w:jc w:val="left"/>
            </w:pPr>
            <w:r>
              <w:t xml:space="preserve">Founder (manual)</w:t>
            </w:r>
          </w:p>
        </w:tc>
        <w:tc>
          <w:p>
            <w:pPr>
              <w:jc w:val="left"/>
            </w:pPr>
            <w:r>
              <w:t xml:space="preserve">Product complaints, billing disputes, policy exceptions, ingredient questions</w:t>
            </w:r>
          </w:p>
        </w:tc>
      </w:tr>
      <w:tr>
        <w:tc>
          <w:p>
            <w:pPr>
              <w:jc w:val="left"/>
            </w:pPr>
            <w:r>
              <w:rPr>
                <w:b/>
                <w:bCs/>
              </w:rPr>
              <w:t xml:space="preserve">Tier 3</w:t>
            </w:r>
          </w:p>
        </w:tc>
        <w:tc>
          <w:p>
            <w:pPr>
              <w:jc w:val="left"/>
            </w:pPr>
            <w:r>
              <w:t xml:space="preserve">Angry</w:t>
            </w:r>
          </w:p>
        </w:tc>
        <w:tc>
          <w:p>
            <w:pPr>
              <w:jc w:val="left"/>
            </w:pPr>
            <w:r>
              <w:t xml:space="preserve">&lt;1 hour</w:t>
            </w:r>
          </w:p>
        </w:tc>
        <w:tc>
          <w:p>
            <w:pPr>
              <w:jc w:val="left"/>
            </w:pPr>
            <w:r>
              <w:t xml:space="preserve">Founder (personal touch)</w:t>
            </w:r>
          </w:p>
        </w:tc>
        <w:tc>
          <w:p>
            <w:pPr>
              <w:jc w:val="left"/>
            </w:pPr>
            <w:r>
              <w:t xml:space="preserve">Repeated contacts, social media threats, negative reviews, complex complaints</w:t>
            </w:r>
          </w:p>
        </w:tc>
      </w:tr>
      <w:tr>
        <w:tc>
          <w:p>
            <w:pPr>
              <w:jc w:val="left"/>
            </w:pPr>
            <w:r>
              <w:rPr>
                <w:b/>
                <w:bCs/>
              </w:rPr>
              <w:t xml:space="preserve">Tier 4</w:t>
            </w:r>
          </w:p>
        </w:tc>
        <w:tc>
          <w:p>
            <w:pPr>
              <w:jc w:val="left"/>
            </w:pPr>
            <w:r>
              <w:t xml:space="preserve">Crisis</w:t>
            </w:r>
          </w:p>
        </w:tc>
        <w:tc>
          <w:p>
            <w:pPr>
              <w:jc w:val="left"/>
            </w:pPr>
            <w:r>
              <w:t xml:space="preserve">&lt;30 minutes</w:t>
            </w:r>
          </w:p>
        </w:tc>
        <w:tc>
          <w:p>
            <w:pPr>
              <w:jc w:val="left"/>
            </w:pPr>
            <w:r>
              <w:t xml:space="preserve">Founder + Legal (if needed)</w:t>
            </w:r>
          </w:p>
        </w:tc>
        <w:tc>
          <w:p>
            <w:pPr>
              <w:jc w:val="left"/>
            </w:pPr>
            <w:r>
              <w:t xml:space="preserve">Health issues, lawyer mentions, safety concerns, FDA-reportable events</w:t>
            </w:r>
          </w:p>
        </w:tc>
      </w:tr>
    </w:tbl>
    <w:p>
      <w:pPr>
        <w:spacing w:after="120"/>
        <w:jc w:val="left"/>
      </w:pPr>
      <w:r>
        <w:rPr>
          <w:b/>
          <w:bCs/>
        </w:rPr>
        <w:t xml:space="preserve">Founder Mode daily time budget</w:t>
      </w:r>
      <w:r>
        <w:t xml:space="preserve">: 30-60 min/day at &lt;100 orders/month, 1-2 hrs/day at 100-500 orders/month.</w:t>
      </w:r>
    </w:p>
    <w:p>
      <w:pPr>
        <w:spacing w:after="200"/>
      </w:pPr>
      <w:r>
        <w:t xml:space="preserve"> </w:t>
      </w:r>
    </w:p>
    <w:p>
      <w:pPr>
        <w:pStyle w:val="Heading4"/>
        <w:spacing w:after="200"/>
        <w:jc w:val="left"/>
      </w:pPr>
      <w:r>
        <w:t xml:space="preserve">Team Mode (Month 6+, &gt;500 orders/month)</w:t>
      </w:r>
    </w:p>
    <w:p>
      <w:pPr>
        <w:spacing w:after="120"/>
        <w:jc w:val="left"/>
      </w:pPr>
      <w:r>
        <w:t xml:space="preserve">When support takes &gt;2 hours/day for 2+ consecutive weeks, transition to Team Mode. The tier table becomes the </w:t>
      </w:r>
      <w:r>
        <w:rPr>
          <w:b/>
          <w:bCs/>
        </w:rPr>
        <w:t xml:space="preserve">VA training document</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59"/>
        <w:gridCol w:w="1070"/>
        <w:gridCol w:w="2050"/>
        <w:gridCol w:w="1872"/>
        <w:gridCol w:w="3209"/>
      </w:tblGrid>
      <w:tr>
        <w:trPr>
          <w:tblHeader/>
        </w:trPr>
        <w:tc>
          <w:p>
            <w:pPr>
              <w:jc w:val="left"/>
            </w:pPr>
            <w:r>
              <w:rPr>
                <w:b/>
                <w:bCs/>
              </w:rPr>
              <w:t xml:space="preserve">Tier</w:t>
            </w:r>
          </w:p>
        </w:tc>
        <w:tc>
          <w:p>
            <w:pPr>
              <w:jc w:val="left"/>
            </w:pPr>
            <w:r>
              <w:rPr>
                <w:b/>
                <w:bCs/>
              </w:rPr>
              <w:t xml:space="preserve">Name</w:t>
            </w:r>
          </w:p>
        </w:tc>
        <w:tc>
          <w:p>
            <w:pPr>
              <w:jc w:val="left"/>
            </w:pPr>
            <w:r>
              <w:rPr>
                <w:b/>
                <w:bCs/>
              </w:rPr>
              <w:t xml:space="preserve">Response Time</w:t>
            </w:r>
          </w:p>
        </w:tc>
        <w:tc>
          <w:p>
            <w:pPr>
              <w:jc w:val="left"/>
            </w:pPr>
            <w:r>
              <w:rPr>
                <w:b/>
                <w:bCs/>
              </w:rPr>
              <w:t xml:space="preserve">Handler (Team Mode)</w:t>
            </w:r>
          </w:p>
        </w:tc>
        <w:tc>
          <w:p>
            <w:pPr>
              <w:jc w:val="left"/>
            </w:pPr>
            <w:r>
              <w:rPr>
                <w:b/>
                <w:bCs/>
              </w:rPr>
              <w:t xml:space="preserve">Scope</w:t>
            </w:r>
          </w:p>
        </w:tc>
      </w:tr>
      <w:tr>
        <w:tc>
          <w:p>
            <w:pPr>
              <w:jc w:val="left"/>
            </w:pPr>
            <w:r>
              <w:rPr>
                <w:b/>
                <w:bCs/>
              </w:rPr>
              <w:t xml:space="preserve">Tier 1</w:t>
            </w:r>
          </w:p>
        </w:tc>
        <w:tc>
          <w:p>
            <w:pPr>
              <w:jc w:val="left"/>
            </w:pPr>
            <w:r>
              <w:t xml:space="preserve">Standard</w:t>
            </w:r>
          </w:p>
        </w:tc>
        <w:tc>
          <w:p>
            <w:pPr>
              <w:jc w:val="left"/>
            </w:pPr>
            <w:r>
              <w:t xml:space="preserve">&lt;4 hours (email), &lt;2 min (chat)</w:t>
            </w:r>
          </w:p>
        </w:tc>
        <w:tc>
          <w:p>
            <w:pPr>
              <w:jc w:val="left"/>
            </w:pPr>
            <w:r>
              <w:t xml:space="preserve">Support VA / Gorgias AI</w:t>
            </w:r>
          </w:p>
        </w:tc>
        <w:tc>
          <w:p>
            <w:pPr>
              <w:jc w:val="left"/>
            </w:pPr>
            <w:r>
              <w:t xml:space="preserve">Order status, shipping, basic FAQ, subscription skip/pause</w:t>
            </w:r>
          </w:p>
        </w:tc>
      </w:tr>
      <w:tr>
        <w:tc>
          <w:p>
            <w:pPr>
              <w:jc w:val="left"/>
            </w:pPr>
            <w:r>
              <w:rPr>
                <w:b/>
                <w:bCs/>
              </w:rPr>
              <w:t xml:space="preserve">Tier 2</w:t>
            </w:r>
          </w:p>
        </w:tc>
        <w:tc>
          <w:p>
            <w:pPr>
              <w:jc w:val="left"/>
            </w:pPr>
            <w:r>
              <w:t xml:space="preserve">Issue</w:t>
            </w:r>
          </w:p>
        </w:tc>
        <w:tc>
          <w:p>
            <w:pPr>
              <w:jc w:val="left"/>
            </w:pPr>
            <w:r>
              <w:t xml:space="preserve">&lt;2 hours</w:t>
            </w:r>
          </w:p>
        </w:tc>
        <w:tc>
          <w:p>
            <w:pPr>
              <w:jc w:val="left"/>
            </w:pPr>
            <w:r>
              <w:t xml:space="preserve">Trained support agent</w:t>
            </w:r>
          </w:p>
        </w:tc>
        <w:tc>
          <w:p>
            <w:pPr>
              <w:jc w:val="left"/>
            </w:pPr>
            <w:r>
              <w:t xml:space="preserve">Product complaints, billing disputes, policy exceptions, ingredient questions</w:t>
            </w:r>
          </w:p>
        </w:tc>
      </w:tr>
      <w:tr>
        <w:tc>
          <w:p>
            <w:pPr>
              <w:jc w:val="left"/>
            </w:pPr>
            <w:r>
              <w:rPr>
                <w:b/>
                <w:bCs/>
              </w:rPr>
              <w:t xml:space="preserve">Tier 3</w:t>
            </w:r>
          </w:p>
        </w:tc>
        <w:tc>
          <w:p>
            <w:pPr>
              <w:jc w:val="left"/>
            </w:pPr>
            <w:r>
              <w:t xml:space="preserve">Angry</w:t>
            </w:r>
          </w:p>
        </w:tc>
        <w:tc>
          <w:p>
            <w:pPr>
              <w:jc w:val="left"/>
            </w:pPr>
            <w:r>
              <w:t xml:space="preserve">&lt;1 hour</w:t>
            </w:r>
          </w:p>
        </w:tc>
        <w:tc>
          <w:p>
            <w:pPr>
              <w:jc w:val="left"/>
            </w:pPr>
            <w:r>
              <w:t xml:space="preserve">Founder/Operator</w:t>
            </w:r>
          </w:p>
        </w:tc>
        <w:tc>
          <w:p>
            <w:pPr>
              <w:jc w:val="left"/>
            </w:pPr>
            <w:r>
              <w:t xml:space="preserve">Repeated contacts, social media threats, negative reviews, complex complaints</w:t>
            </w:r>
          </w:p>
        </w:tc>
      </w:tr>
      <w:tr>
        <w:tc>
          <w:p>
            <w:pPr>
              <w:jc w:val="left"/>
            </w:pPr>
            <w:r>
              <w:rPr>
                <w:b/>
                <w:bCs/>
              </w:rPr>
              <w:t xml:space="preserve">Tier 4</w:t>
            </w:r>
          </w:p>
        </w:tc>
        <w:tc>
          <w:p>
            <w:pPr>
              <w:jc w:val="left"/>
            </w:pPr>
            <w:r>
              <w:t xml:space="preserve">Crisis</w:t>
            </w:r>
          </w:p>
        </w:tc>
        <w:tc>
          <w:p>
            <w:pPr>
              <w:jc w:val="left"/>
            </w:pPr>
            <w:r>
              <w:t xml:space="preserve">&lt;30 minutes</w:t>
            </w:r>
          </w:p>
        </w:tc>
        <w:tc>
          <w:p>
            <w:pPr>
              <w:jc w:val="left"/>
            </w:pPr>
            <w:r>
              <w:t xml:space="preserve">Founder + Legal (if needed)</w:t>
            </w:r>
          </w:p>
        </w:tc>
        <w:tc>
          <w:p>
            <w:pPr>
              <w:jc w:val="left"/>
            </w:pPr>
            <w:r>
              <w:t xml:space="preserve">Health issues, lawyer mentions, safety concerns, FDA-reportable events</w:t>
            </w:r>
          </w:p>
        </w:tc>
      </w:tr>
    </w:tbl>
    <w:p>
      <w:pPr>
        <w:pStyle w:val="Heading4"/>
        <w:spacing w:after="200"/>
        <w:jc w:val="left"/>
      </w:pPr>
      <w:r>
        <w:t xml:space="preserve">Transition Checklist (Founder Mode → Team Mode)</w:t>
      </w:r>
    </w:p>
    <w:p>
      <w:pPr>
        <w:pStyle w:val="ListParagraph"/>
        <w:numPr>
          <w:ilvl w:val="0"/>
          <w:numId w:val="1"/>
        </w:numPr>
        <w:spacing w:after="100"/>
        <w:ind w:left="240"/>
        <w:jc w:val="left"/>
      </w:pPr>
      <w:r>
        <w:t xml:space="preserve">Support consistently takes &gt;2 hrs/day for 2+ weeks</w:t>
      </w:r>
    </w:p>
    <w:p>
      <w:pPr>
        <w:pStyle w:val="ListParagraph"/>
        <w:numPr>
          <w:ilvl w:val="0"/>
          <w:numId w:val="1"/>
        </w:numPr>
        <w:spacing w:after="100"/>
        <w:ind w:left="240"/>
        <w:jc w:val="left"/>
      </w:pPr>
      <w:r>
        <w:t xml:space="preserve">Founder is being pulled from growth work</w:t>
      </w:r>
    </w:p>
    <w:p>
      <w:pPr>
        <w:pStyle w:val="ListParagraph"/>
        <w:numPr>
          <w:ilvl w:val="0"/>
          <w:numId w:val="1"/>
        </w:numPr>
        <w:spacing w:after="100"/>
        <w:ind w:left="240"/>
        <w:jc w:val="left"/>
      </w:pPr>
      <w:r>
        <w:t xml:space="preserve">At least 100 historical tickets exist (for VA training examples)</w:t>
      </w:r>
    </w:p>
    <w:p>
      <w:pPr>
        <w:pStyle w:val="ListParagraph"/>
        <w:numPr>
          <w:ilvl w:val="0"/>
          <w:numId w:val="1"/>
        </w:numPr>
        <w:spacing w:after="100"/>
        <w:ind w:left="240"/>
        <w:jc w:val="left"/>
      </w:pPr>
      <w:r>
        <w:t xml:space="preserve">Macro library covers 80%+ of Tier 1 scenarios</w:t>
      </w:r>
    </w:p>
    <w:p>
      <w:pPr>
        <w:pStyle w:val="ListParagraph"/>
        <w:numPr>
          <w:ilvl w:val="0"/>
          <w:numId w:val="1"/>
        </w:numPr>
        <w:spacing w:after="100"/>
        <w:ind w:left="240"/>
        <w:jc w:val="left"/>
      </w:pPr>
      <w:r>
        <w:t xml:space="preserve">VA hired and trained on escalation triggers</w:t>
      </w:r>
    </w:p>
    <w:p>
      <w:pPr>
        <w:pStyle w:val="ListParagraph"/>
        <w:numPr>
          <w:ilvl w:val="0"/>
          <w:numId w:val="1"/>
        </w:numPr>
        <w:spacing w:after="100"/>
        <w:ind w:left="240"/>
        <w:jc w:val="left"/>
      </w:pPr>
      <w:r>
        <w:t xml:space="preserve">Gorgias rules configured for auto-assignment</w:t>
      </w:r>
    </w:p>
    <w:p>
      <w:pPr>
        <w:spacing w:after="200"/>
      </w:pPr>
      <w:r>
        <w:t xml:space="preserve"> </w:t>
      </w:r>
    </w:p>
    <w:p>
      <w:pPr>
        <w:spacing w:after="120"/>
        <w:jc w:val="left"/>
      </w:pPr>
      <w:r>
        <w:rPr>
          <w:rFonts w:ascii="Courier New" w:cs="Courier New" w:eastAsia="Courier New" w:hAnsi="Courier New"/>
          <w:shd w:fill="F1F5F9" w:color="auto" w:val="clear"/>
        </w:rPr>
        <w:t xml:space="preserve">[Confidence: B | Source: DTC industry standard adapted from Danilo's 4-tier model + research benchmarks | Date: 2026]</w:t>
      </w:r>
    </w:p>
    <w:p>
      <w:pPr>
        <w:spacing w:after="200"/>
      </w:pPr>
      <w:r>
        <w:t xml:space="preserve"> </w:t>
      </w:r>
    </w:p>
    <w:p>
      <w:pPr>
        <w:pStyle w:val="Heading3"/>
        <w:spacing w:after="200"/>
        <w:jc w:val="left"/>
      </w:pPr>
      <w:r>
        <w:t xml:space="preserve">Response Time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33"/>
        <w:gridCol w:w="2194"/>
        <w:gridCol w:w="2340"/>
        <w:gridCol w:w="2193"/>
      </w:tblGrid>
      <w:tr>
        <w:trPr>
          <w:tblHeader/>
        </w:trPr>
        <w:tc>
          <w:p>
            <w:pPr>
              <w:jc w:val="left"/>
            </w:pPr>
            <w:r>
              <w:rPr>
                <w:b/>
                <w:bCs/>
              </w:rPr>
              <w:t xml:space="preserve">Channel</w:t>
            </w:r>
          </w:p>
        </w:tc>
        <w:tc>
          <w:p>
            <w:pPr>
              <w:jc w:val="left"/>
            </w:pPr>
            <w:r>
              <w:rPr>
                <w:b/>
                <w:bCs/>
              </w:rPr>
              <w:t xml:space="preserve">IonWave Target</w:t>
            </w:r>
          </w:p>
        </w:tc>
        <w:tc>
          <w:p>
            <w:pPr>
              <w:jc w:val="left"/>
            </w:pPr>
            <w:r>
              <w:rPr>
                <w:b/>
                <w:bCs/>
              </w:rPr>
              <w:t xml:space="preserve">Industry Average</w:t>
            </w:r>
          </w:p>
        </w:tc>
        <w:tc>
          <w:p>
            <w:pPr>
              <w:jc w:val="left"/>
            </w:pPr>
            <w:r>
              <w:rPr>
                <w:b/>
                <w:bCs/>
              </w:rPr>
              <w:t xml:space="preserve">Best-in-Class</w:t>
            </w:r>
          </w:p>
        </w:tc>
      </w:tr>
      <w:tr>
        <w:tc>
          <w:p>
            <w:pPr>
              <w:jc w:val="left"/>
            </w:pPr>
            <w:r>
              <w:t xml:space="preserve">Email first response</w:t>
            </w:r>
          </w:p>
        </w:tc>
        <w:tc>
          <w:p>
            <w:pPr>
              <w:jc w:val="left"/>
            </w:pPr>
            <w:r>
              <w:t xml:space="preserve">&lt;1 hour</w:t>
            </w:r>
          </w:p>
        </w:tc>
        <w:tc>
          <w:p>
            <w:pPr>
              <w:jc w:val="left"/>
            </w:pPr>
            <w:r>
              <w:t xml:space="preserve">4-6 hours</w:t>
            </w:r>
          </w:p>
        </w:tc>
        <w:tc>
          <w:p>
            <w:pPr>
              <w:jc w:val="left"/>
            </w:pPr>
            <w:r>
              <w:t xml:space="preserve">30-60 minutes</w:t>
            </w:r>
          </w:p>
        </w:tc>
      </w:tr>
      <w:tr>
        <w:tc>
          <w:p>
            <w:pPr>
              <w:jc w:val="left"/>
            </w:pPr>
            <w:r>
              <w:t xml:space="preserve">Live chat</w:t>
            </w:r>
          </w:p>
        </w:tc>
        <w:tc>
          <w:p>
            <w:pPr>
              <w:jc w:val="left"/>
            </w:pPr>
            <w:r>
              <w:t xml:space="preserve">&lt;30 seconds</w:t>
            </w:r>
          </w:p>
        </w:tc>
        <w:tc>
          <w:p>
            <w:pPr>
              <w:jc w:val="left"/>
            </w:pPr>
            <w:r>
              <w:t xml:space="preserve">&lt;2 minutes</w:t>
            </w:r>
          </w:p>
        </w:tc>
        <w:tc>
          <w:p>
            <w:pPr>
              <w:jc w:val="left"/>
            </w:pPr>
            <w:r>
              <w:t xml:space="preserve">&lt;30 seconds</w:t>
            </w:r>
          </w:p>
        </w:tc>
      </w:tr>
      <w:tr>
        <w:tc>
          <w:p>
            <w:pPr>
              <w:jc w:val="left"/>
            </w:pPr>
            <w:r>
              <w:t xml:space="preserve">Social media</w:t>
            </w:r>
          </w:p>
        </w:tc>
        <w:tc>
          <w:p>
            <w:pPr>
              <w:jc w:val="left"/>
            </w:pPr>
            <w:r>
              <w:t xml:space="preserve">&lt;30 minutes</w:t>
            </w:r>
          </w:p>
        </w:tc>
        <w:tc>
          <w:p>
            <w:pPr>
              <w:jc w:val="left"/>
            </w:pPr>
            <w:r>
              <w:t xml:space="preserve">1-2 hours</w:t>
            </w:r>
          </w:p>
        </w:tc>
        <w:tc>
          <w:p>
            <w:pPr>
              <w:jc w:val="left"/>
            </w:pPr>
            <w:r>
              <w:t xml:space="preserve">&lt;30 minutes</w:t>
            </w:r>
          </w:p>
        </w:tc>
      </w:tr>
    </w:tbl>
    <w:p>
      <w:pPr>
        <w:spacing w:after="120"/>
        <w:jc w:val="left"/>
      </w:pPr>
      <w:r>
        <w:t xml:space="preserve">64% of shoppers expect a response within one hour. </w:t>
      </w:r>
      <w:r>
        <w:rPr>
          <w:rFonts w:ascii="Courier New" w:cs="Courier New" w:eastAsia="Courier New" w:hAnsi="Courier New"/>
          <w:shd w:fill="F1F5F9" w:color="auto" w:val="clear"/>
        </w:rPr>
        <w:t xml:space="preserve">[Confidence: B | Source: multiple industry reports | Date: 2026]</w:t>
      </w:r>
    </w:p>
    <w:p>
      <w:pPr>
        <w:spacing w:after="200"/>
      </w:pPr>
      <w:r>
        <w:t xml:space="preserve"> </w:t>
      </w:r>
    </w:p>
    <w:p>
      <w:pPr>
        <w:pStyle w:val="Heading3"/>
        <w:spacing w:after="200"/>
        <w:jc w:val="left"/>
      </w:pPr>
      <w:r>
        <w:t xml:space="preserve">Escalation Triggers (Automatic Tier Upgrade)</w:t>
      </w:r>
    </w:p>
    <w:p>
      <w:pPr>
        <w:spacing w:after="120"/>
        <w:jc w:val="left"/>
      </w:pPr>
      <w:r>
        <w:t xml:space="preserve">Any of these immediately escalate to Tier 3 or 4:</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1872"/>
        <w:gridCol w:w="3477"/>
      </w:tblGrid>
      <w:tr>
        <w:trPr>
          <w:tblHeader/>
        </w:trPr>
        <w:tc>
          <w:p>
            <w:pPr>
              <w:jc w:val="left"/>
            </w:pPr>
            <w:r>
              <w:rPr>
                <w:b/>
                <w:bCs/>
              </w:rPr>
              <w:t xml:space="preserve">Trigger</w:t>
            </w:r>
          </w:p>
        </w:tc>
        <w:tc>
          <w:p>
            <w:pPr>
              <w:jc w:val="left"/>
            </w:pPr>
            <w:r>
              <w:rPr>
                <w:b/>
                <w:bCs/>
              </w:rPr>
              <w:t xml:space="preserve">Escalate To</w:t>
            </w:r>
          </w:p>
        </w:tc>
        <w:tc>
          <w:p>
            <w:pPr>
              <w:jc w:val="left"/>
            </w:pPr>
            <w:r>
              <w:rPr>
                <w:b/>
                <w:bCs/>
              </w:rPr>
              <w:t xml:space="preserve">Rationale</w:t>
            </w:r>
          </w:p>
        </w:tc>
      </w:tr>
      <w:tr>
        <w:tc>
          <w:p>
            <w:pPr>
              <w:jc w:val="left"/>
            </w:pPr>
            <w:r>
              <w:t xml:space="preserve">Customer mentions lawyer/legal action</w:t>
            </w:r>
          </w:p>
        </w:tc>
        <w:tc>
          <w:p>
            <w:pPr>
              <w:jc w:val="left"/>
            </w:pPr>
            <w:r>
              <w:t xml:space="preserve">Tier 4</w:t>
            </w:r>
          </w:p>
        </w:tc>
        <w:tc>
          <w:p>
            <w:pPr>
              <w:jc w:val="left"/>
            </w:pPr>
            <w:r>
              <w:t xml:space="preserve">Legal exposure</w:t>
            </w:r>
          </w:p>
        </w:tc>
      </w:tr>
      <w:tr>
        <w:tc>
          <w:p>
            <w:pPr>
              <w:jc w:val="left"/>
            </w:pPr>
            <w:r>
              <w:t xml:space="preserve">Customer reports health issue or adverse reaction</w:t>
            </w:r>
          </w:p>
        </w:tc>
        <w:tc>
          <w:p>
            <w:pPr>
              <w:jc w:val="left"/>
            </w:pPr>
            <w:r>
              <w:t xml:space="preserve">Tier 4</w:t>
            </w:r>
          </w:p>
        </w:tc>
        <w:tc>
          <w:p>
            <w:pPr>
              <w:jc w:val="left"/>
            </w:pPr>
            <w:r>
              <w:t xml:space="preserve">FDA reporting requirement</w:t>
            </w:r>
          </w:p>
        </w:tc>
      </w:tr>
      <w:tr>
        <w:tc>
          <w:p>
            <w:pPr>
              <w:jc w:val="left"/>
            </w:pPr>
            <w:r>
              <w:t xml:space="preserve">Customer threatens social media post or review</w:t>
            </w:r>
          </w:p>
        </w:tc>
        <w:tc>
          <w:p>
            <w:pPr>
              <w:jc w:val="left"/>
            </w:pPr>
            <w:r>
              <w:t xml:space="preserve">Tier 3</w:t>
            </w:r>
          </w:p>
        </w:tc>
        <w:tc>
          <w:p>
            <w:pPr>
              <w:jc w:val="left"/>
            </w:pPr>
            <w:r>
              <w:t xml:space="preserve">Brand reputation</w:t>
            </w:r>
          </w:p>
        </w:tc>
      </w:tr>
      <w:tr>
        <w:tc>
          <w:p>
            <w:pPr>
              <w:jc w:val="left"/>
            </w:pPr>
            <w:r>
              <w:t xml:space="preserve">Profanity or abusive language</w:t>
            </w:r>
          </w:p>
        </w:tc>
        <w:tc>
          <w:p>
            <w:pPr>
              <w:jc w:val="left"/>
            </w:pPr>
            <w:r>
              <w:t xml:space="preserve">Tier 3</w:t>
            </w:r>
          </w:p>
        </w:tc>
        <w:tc>
          <w:p>
            <w:pPr>
              <w:jc w:val="left"/>
            </w:pPr>
            <w:r>
              <w:t xml:space="preserve">Agent safety + complex resolution</w:t>
            </w:r>
          </w:p>
        </w:tc>
      </w:tr>
      <w:tr>
        <w:tc>
          <w:p>
            <w:pPr>
              <w:jc w:val="left"/>
            </w:pPr>
            <w:r>
              <w:t xml:space="preserve">3+ contacts on same issue</w:t>
            </w:r>
          </w:p>
        </w:tc>
        <w:tc>
          <w:p>
            <w:pPr>
              <w:jc w:val="left"/>
            </w:pPr>
            <w:r>
              <w:t xml:space="preserve">Tier 3</w:t>
            </w:r>
          </w:p>
        </w:tc>
        <w:tc>
          <w:p>
            <w:pPr>
              <w:jc w:val="left"/>
            </w:pPr>
            <w:r>
              <w:t xml:space="preserve">Systemic failure signal</w:t>
            </w:r>
          </w:p>
        </w:tc>
      </w:tr>
      <w:tr>
        <w:tc>
          <w:p>
            <w:pPr>
              <w:jc w:val="left"/>
            </w:pPr>
            <w:r>
              <w:t xml:space="preserve">Product safety concern (contamination, foreign object)</w:t>
            </w:r>
          </w:p>
        </w:tc>
        <w:tc>
          <w:p>
            <w:pPr>
              <w:jc w:val="left"/>
            </w:pPr>
            <w:r>
              <w:t xml:space="preserve">Tier 4</w:t>
            </w:r>
          </w:p>
        </w:tc>
        <w:tc>
          <w:p>
            <w:pPr>
              <w:jc w:val="left"/>
            </w:pPr>
            <w:r>
              <w:t xml:space="preserve">Regulatory + liability</w:t>
            </w:r>
          </w:p>
        </w:tc>
      </w:tr>
      <w:tr>
        <w:tc>
          <w:p>
            <w:pPr>
              <w:jc w:val="left"/>
            </w:pPr>
            <w:r>
              <w:t xml:space="preserve">Chargeback dispute filed</w:t>
            </w:r>
          </w:p>
        </w:tc>
        <w:tc>
          <w:p>
            <w:pPr>
              <w:jc w:val="left"/>
            </w:pPr>
            <w:r>
              <w:t xml:space="preserve">Tier 3</w:t>
            </w:r>
          </w:p>
        </w:tc>
        <w:tc>
          <w:p>
            <w:pPr>
              <w:jc w:val="left"/>
            </w:pPr>
            <w:r>
              <w:t xml:space="preserve">Revenue + payment processor relationship</w:t>
            </w:r>
          </w:p>
        </w:tc>
      </w:tr>
    </w:tbl>
    <w:p>
      <w:pPr>
        <w:pStyle w:val="Heading3"/>
        <w:spacing w:after="200"/>
        <w:jc w:val="left"/>
      </w:pPr>
      <w:r>
        <w:t xml:space="preserve">Tier 3-4 Response Playbook: AAAA+F</w:t>
      </w:r>
    </w:p>
    <w:p>
      <w:pPr>
        <w:spacing w:after="120"/>
        <w:jc w:val="left"/>
      </w:pPr>
      <w:r>
        <w:t xml:space="preserve">For escalated complaints, use the </w:t>
      </w:r>
      <w:r>
        <w:rPr>
          <w:b/>
          <w:bCs/>
        </w:rPr>
        <w:t xml:space="preserve">AAAA+F framework</w:t>
      </w:r>
      <w:r>
        <w:t xml:space="preserve">:</w:t>
      </w:r>
    </w:p>
    <w:p>
      <w:pPr>
        <w:spacing w:after="200"/>
      </w:pPr>
      <w:r>
        <w:t xml:space="preserve"> </w:t>
      </w:r>
    </w:p>
    <w:p>
      <w:pPr>
        <w:spacing w:after="100"/>
        <w:ind w:left="240"/>
        <w:jc w:val="left"/>
      </w:pPr>
      <w:r>
        <w:t xml:space="preserve">1. </w:t>
      </w:r>
      <w:r>
        <w:rPr>
          <w:b/>
          <w:bCs/>
        </w:rPr>
        <w:t xml:space="preserve">Acknowledge</w:t>
      </w:r>
      <w:r>
        <w:t xml:space="preserve"> — "I hear you, and I understand this is frustrating."</w:t>
      </w:r>
    </w:p>
    <w:p>
      <w:pPr>
        <w:spacing w:after="100"/>
        <w:ind w:left="240"/>
        <w:jc w:val="left"/>
      </w:pPr>
      <w:r>
        <w:t xml:space="preserve">2. </w:t>
      </w:r>
      <w:r>
        <w:rPr>
          <w:b/>
          <w:bCs/>
        </w:rPr>
        <w:t xml:space="preserve">Apologize</w:t>
      </w:r>
      <w:r>
        <w:t xml:space="preserve"> — "I'm sorry this happened. This isn't the experience we want for you."</w:t>
      </w:r>
    </w:p>
    <w:p>
      <w:pPr>
        <w:spacing w:after="100"/>
        <w:ind w:left="240"/>
        <w:jc w:val="left"/>
      </w:pPr>
      <w:r>
        <w:t xml:space="preserve">3. </w:t>
      </w:r>
      <w:r>
        <w:rPr>
          <w:b/>
          <w:bCs/>
        </w:rPr>
        <w:t xml:space="preserve">Act</w:t>
      </w:r>
      <w:r>
        <w:t xml:space="preserve"> — Take concrete action immediately (refund, replacement, credit). Don't ask the customer to do more work.</w:t>
      </w:r>
    </w:p>
    <w:p>
      <w:pPr>
        <w:spacing w:after="100"/>
        <w:ind w:left="240"/>
        <w:jc w:val="left"/>
      </w:pPr>
      <w:r>
        <w:t xml:space="preserve">4. </w:t>
      </w:r>
      <w:r>
        <w:rPr>
          <w:b/>
          <w:bCs/>
        </w:rPr>
        <w:t xml:space="preserve">Add</w:t>
      </w:r>
      <w:r>
        <w:t xml:space="preserve"> — Add unexpected value beyond the fix (extra product, extended subscription, personal note from founder).</w:t>
      </w:r>
    </w:p>
    <w:p>
      <w:pPr>
        <w:spacing w:after="100"/>
        <w:ind w:left="240"/>
        <w:jc w:val="left"/>
      </w:pPr>
      <w:r>
        <w:t xml:space="preserve">5. </w:t>
      </w:r>
      <w:r>
        <w:rPr>
          <w:b/>
          <w:bCs/>
        </w:rPr>
        <w:t xml:space="preserve">Follow Up</w:t>
      </w:r>
      <w:r>
        <w:t xml:space="preserve"> — Check back in 48-72 hours. "I wanted to make sure everything is resolved."</w:t>
      </w:r>
    </w:p>
    <w:p>
      <w:pPr>
        <w:spacing w:after="200"/>
      </w:pPr>
      <w:r>
        <w:t xml:space="preserve"> </w:t>
      </w:r>
    </w:p>
    <w:p>
      <w:pPr>
        <w:spacing w:after="120"/>
        <w:jc w:val="left"/>
      </w:pPr>
      <w:r>
        <w:rPr>
          <w:b/>
          <w:bCs/>
        </w:rPr>
        <w:t xml:space="preserve">Agent Authority Table</w:t>
      </w:r>
      <w:r>
        <w:t xml:space="preserve"> (what agents can do without escalation):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21"/>
        <w:gridCol w:w="2693"/>
        <w:gridCol w:w="1795"/>
        <w:gridCol w:w="2051"/>
      </w:tblGrid>
      <w:tr>
        <w:trPr>
          <w:tblHeader/>
        </w:trPr>
        <w:tc>
          <w:p>
            <w:pPr>
              <w:jc w:val="left"/>
            </w:pPr>
            <w:r>
              <w:rPr>
                <w:b/>
                <w:bCs/>
              </w:rPr>
              <w:t xml:space="preserve">Action</w:t>
            </w:r>
          </w:p>
        </w:tc>
        <w:tc>
          <w:p>
            <w:pPr>
              <w:jc w:val="left"/>
            </w:pPr>
            <w:r>
              <w:rPr>
                <w:b/>
                <w:bCs/>
              </w:rPr>
              <w:t xml:space="preserve">Tier 1</w:t>
            </w:r>
          </w:p>
        </w:tc>
        <w:tc>
          <w:p>
            <w:pPr>
              <w:jc w:val="left"/>
            </w:pPr>
            <w:r>
              <w:rPr>
                <w:b/>
                <w:bCs/>
              </w:rPr>
              <w:t xml:space="preserve">Tier 2</w:t>
            </w:r>
          </w:p>
        </w:tc>
        <w:tc>
          <w:p>
            <w:pPr>
              <w:jc w:val="left"/>
            </w:pPr>
            <w:r>
              <w:rPr>
                <w:b/>
                <w:bCs/>
              </w:rPr>
              <w:t xml:space="preserve">Tier 3+</w:t>
            </w:r>
          </w:p>
        </w:tc>
      </w:tr>
      <w:tr>
        <w:tc>
          <w:p>
            <w:pPr>
              <w:jc w:val="left"/>
            </w:pPr>
            <w:r>
              <w:t xml:space="preserve">Issue store credit</w:t>
            </w:r>
          </w:p>
        </w:tc>
        <w:tc>
          <w:p>
            <w:pPr>
              <w:jc w:val="left"/>
            </w:pPr>
            <w:r>
              <w:t xml:space="preserve">Up to $10</w:t>
            </w:r>
          </w:p>
        </w:tc>
        <w:tc>
          <w:p>
            <w:pPr>
              <w:jc w:val="left"/>
            </w:pPr>
            <w:r>
              <w:t xml:space="preserve">Up to $25</w:t>
            </w:r>
          </w:p>
        </w:tc>
        <w:tc>
          <w:p>
            <w:pPr>
              <w:jc w:val="left"/>
            </w:pPr>
            <w:r>
              <w:t xml:space="preserve">Unlimited</w:t>
            </w:r>
          </w:p>
        </w:tc>
      </w:tr>
      <w:tr>
        <w:tc>
          <w:p>
            <w:pPr>
              <w:jc w:val="left"/>
            </w:pPr>
            <w:r>
              <w:t xml:space="preserve">Process refund</w:t>
            </w:r>
          </w:p>
        </w:tc>
        <w:tc>
          <w:p>
            <w:pPr>
              <w:jc w:val="left"/>
            </w:pPr>
            <w:r>
              <w:t xml:space="preserve">First-order guarantee only</w:t>
            </w:r>
          </w:p>
        </w:tc>
        <w:tc>
          <w:p>
            <w:pPr>
              <w:jc w:val="left"/>
            </w:pPr>
            <w:r>
              <w:t xml:space="preserve">Up to $50</w:t>
            </w:r>
          </w:p>
        </w:tc>
        <w:tc>
          <w:p>
            <w:pPr>
              <w:jc w:val="left"/>
            </w:pPr>
            <w:r>
              <w:t xml:space="preserve">Unlimited</w:t>
            </w:r>
          </w:p>
        </w:tc>
      </w:tr>
      <w:tr>
        <w:tc>
          <w:p>
            <w:pPr>
              <w:jc w:val="left"/>
            </w:pPr>
            <w:r>
              <w:t xml:space="preserve">Send free replacement</w:t>
            </w:r>
          </w:p>
        </w:tc>
        <w:tc>
          <w:p>
            <w:pPr>
              <w:jc w:val="left"/>
            </w:pPr>
            <w:r>
              <w:t xml:space="preserve">No</w:t>
            </w:r>
          </w:p>
        </w:tc>
        <w:tc>
          <w:p>
            <w:pPr>
              <w:jc w:val="left"/>
            </w:pPr>
            <w:r>
              <w:t xml:space="preserve">Yes (1 unit)</w:t>
            </w:r>
          </w:p>
        </w:tc>
        <w:tc>
          <w:p>
            <w:pPr>
              <w:jc w:val="left"/>
            </w:pPr>
            <w:r>
              <w:t xml:space="preserve">Yes (any amount)</w:t>
            </w:r>
          </w:p>
        </w:tc>
      </w:tr>
      <w:tr>
        <w:tc>
          <w:p>
            <w:pPr>
              <w:jc w:val="left"/>
            </w:pPr>
            <w:r>
              <w:t xml:space="preserve">Extend subscription trial</w:t>
            </w:r>
          </w:p>
        </w:tc>
        <w:tc>
          <w:p>
            <w:pPr>
              <w:jc w:val="left"/>
            </w:pPr>
            <w:r>
              <w:t xml:space="preserve">No</w:t>
            </w:r>
          </w:p>
        </w:tc>
        <w:tc>
          <w:p>
            <w:pPr>
              <w:jc w:val="left"/>
            </w:pPr>
            <w:r>
              <w:t xml:space="preserve">+7 days</w:t>
            </w:r>
          </w:p>
        </w:tc>
        <w:tc>
          <w:p>
            <w:pPr>
              <w:jc w:val="left"/>
            </w:pPr>
            <w:r>
              <w:t xml:space="preserve">+30 days</w:t>
            </w:r>
          </w:p>
        </w:tc>
      </w:tr>
      <w:tr>
        <w:tc>
          <w:p>
            <w:pPr>
              <w:jc w:val="left"/>
            </w:pPr>
            <w:r>
              <w:t xml:space="preserve">Offer discount on next order</w:t>
            </w:r>
          </w:p>
        </w:tc>
        <w:tc>
          <w:p>
            <w:pPr>
              <w:jc w:val="left"/>
            </w:pPr>
            <w:r>
              <w:t xml:space="preserve">10%</w:t>
            </w:r>
          </w:p>
        </w:tc>
        <w:tc>
          <w:p>
            <w:pPr>
              <w:jc w:val="left"/>
            </w:pPr>
            <w:r>
              <w:t xml:space="preserve">15-20%</w:t>
            </w:r>
          </w:p>
        </w:tc>
        <w:tc>
          <w:p>
            <w:pPr>
              <w:jc w:val="left"/>
            </w:pPr>
            <w:r>
              <w:t xml:space="preserve">Custom</w:t>
            </w:r>
          </w:p>
        </w:tc>
      </w:tr>
    </w:tbl>
    <w:p>
      <w:pPr>
        <w:spacing w:after="120"/>
        <w:jc w:val="left"/>
      </w:pPr>
      <w:r>
        <w:rPr>
          <w:rFonts w:ascii="Courier New" w:cs="Courier New" w:eastAsia="Courier New" w:hAnsi="Courier New"/>
          <w:shd w:fill="F1F5F9" w:color="auto" w:val="clear"/>
        </w:rPr>
        <w:t xml:space="preserve">[Confidence: C | Source: Danilo's AAAA+F framework + industry best practice synthesis | Date: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Adverse Event Reporting Protocol</w:t>
      </w:r>
    </w:p>
    <w:p>
      <w:pPr>
        <w:pStyle w:val="Heading3"/>
        <w:spacing w:after="200"/>
        <w:jc w:val="left"/>
      </w:pPr>
      <w:r>
        <w:t xml:space="preserve">⚠️ REGULATORY REQUIREMENT — NOT OPTIONAL</w:t>
      </w:r>
    </w:p>
    <w:p>
      <w:pPr>
        <w:spacing w:after="120"/>
        <w:jc w:val="left"/>
      </w:pPr>
      <w:r>
        <w:t xml:space="preserve">FDA requires supplement brand owners to report Serious Adverse Events (SAEs) within </w:t>
      </w:r>
      <w:r>
        <w:rPr>
          <w:b/>
          <w:bCs/>
        </w:rPr>
        <w:t xml:space="preserve">15 business days</w:t>
      </w:r>
      <w:r>
        <w:t xml:space="preserve">. Failure to comply = product is legally "misbranded." </w:t>
      </w:r>
      <w:r>
        <w:rPr>
          <w:rFonts w:ascii="Courier New" w:cs="Courier New" w:eastAsia="Courier New" w:hAnsi="Courier New"/>
          <w:shd w:fill="F1F5F9" w:color="auto" w:val="clear"/>
        </w:rPr>
        <w:t xml:space="preserve">[Confidence: A | Source: Dietary Supplement and Nonprescription Drug Consumer Protection Act, FDA.gov | Date: 2026]</w:t>
      </w:r>
    </w:p>
    <w:p>
      <w:pPr>
        <w:spacing w:after="200"/>
      </w:pPr>
      <w:r>
        <w:t xml:space="preserve"> </w:t>
      </w:r>
    </w:p>
    <w:p>
      <w:pPr>
        <w:pStyle w:val="Heading3"/>
        <w:spacing w:after="200"/>
        <w:jc w:val="left"/>
      </w:pPr>
      <w:r>
        <w:t xml:space="preserve">What Qualifies as a Serious Adverse Event (SAE)</w:t>
      </w:r>
    </w:p>
    <w:p>
      <w:pPr>
        <w:spacing w:after="120"/>
        <w:jc w:val="left"/>
      </w:pPr>
      <w:r>
        <w:t xml:space="preserve">ANY of these outcomes from product use:</w:t>
      </w:r>
    </w:p>
    <w:p>
      <w:pPr>
        <w:pStyle w:val="ListParagraph"/>
        <w:numPr>
          <w:ilvl w:val="0"/>
          <w:numId w:val="1"/>
        </w:numPr>
        <w:spacing w:after="100"/>
        <w:ind w:left="240"/>
        <w:jc w:val="left"/>
      </w:pPr>
      <w:r>
        <w:t xml:space="preserve">Death</w:t>
      </w:r>
    </w:p>
    <w:p>
      <w:pPr>
        <w:pStyle w:val="ListParagraph"/>
        <w:numPr>
          <w:ilvl w:val="0"/>
          <w:numId w:val="1"/>
        </w:numPr>
        <w:spacing w:after="100"/>
        <w:ind w:left="240"/>
        <w:jc w:val="left"/>
      </w:pPr>
      <w:r>
        <w:t xml:space="preserve">Life-threatening experience</w:t>
      </w:r>
    </w:p>
    <w:p>
      <w:pPr>
        <w:pStyle w:val="ListParagraph"/>
        <w:numPr>
          <w:ilvl w:val="0"/>
          <w:numId w:val="1"/>
        </w:numPr>
        <w:spacing w:after="100"/>
        <w:ind w:left="240"/>
        <w:jc w:val="left"/>
      </w:pPr>
      <w:r>
        <w:t xml:space="preserve">Hospitalization (inpatient)</w:t>
      </w:r>
    </w:p>
    <w:p>
      <w:pPr>
        <w:pStyle w:val="ListParagraph"/>
        <w:numPr>
          <w:ilvl w:val="0"/>
          <w:numId w:val="1"/>
        </w:numPr>
        <w:spacing w:after="100"/>
        <w:ind w:left="240"/>
        <w:jc w:val="left"/>
      </w:pPr>
      <w:r>
        <w:t xml:space="preserve">Persistent or significant disability/incapacity</w:t>
      </w:r>
    </w:p>
    <w:p>
      <w:pPr>
        <w:pStyle w:val="ListParagraph"/>
        <w:numPr>
          <w:ilvl w:val="0"/>
          <w:numId w:val="1"/>
        </w:numPr>
        <w:spacing w:after="100"/>
        <w:ind w:left="240"/>
        <w:jc w:val="left"/>
      </w:pPr>
      <w:r>
        <w:t xml:space="preserve">Birth defect or congenital anomaly</w:t>
      </w:r>
    </w:p>
    <w:p>
      <w:pPr>
        <w:pStyle w:val="ListParagraph"/>
        <w:numPr>
          <w:ilvl w:val="0"/>
          <w:numId w:val="1"/>
        </w:numPr>
        <w:spacing w:after="100"/>
        <w:ind w:left="240"/>
        <w:jc w:val="left"/>
      </w:pPr>
      <w:r>
        <w:t xml:space="preserve">Medical intervention required to prevent one of the above</w:t>
      </w:r>
    </w:p>
    <w:p>
      <w:pPr>
        <w:spacing w:after="200"/>
      </w:pPr>
      <w:r>
        <w:t xml:space="preserve"> </w:t>
      </w:r>
    </w:p>
    <w:p>
      <w:pPr>
        <w:pStyle w:val="Heading3"/>
        <w:spacing w:after="200"/>
        <w:jc w:val="left"/>
      </w:pPr>
      <w:r>
        <w:t xml:space="preserve">Adverse Event Response Procedure</w:t>
      </w:r>
    </w:p>
    <w:p>
      <w:pPr>
        <w:spacing w:after="120"/>
        <w:jc w:val="left"/>
      </w:pPr>
      <w:r>
        <w:rPr>
          <w:b/>
          <w:bCs/>
        </w:rPr>
        <w:t xml:space="preserve">Step 1: Immediate Response</w:t>
      </w:r>
      <w:r>
        <w:t xml:space="preserve"> (within 1 hour of report)</w:t>
      </w:r>
    </w:p>
    <w:p>
      <w:pPr>
        <w:pStyle w:val="ListParagraph"/>
        <w:numPr>
          <w:ilvl w:val="0"/>
          <w:numId w:val="1"/>
        </w:numPr>
        <w:spacing w:after="100"/>
        <w:ind w:left="240"/>
        <w:jc w:val="left"/>
      </w:pPr>
      <w:r>
        <w:t xml:space="preserve">Tell customer to </w:t>
      </w:r>
      <w:r>
        <w:rPr>
          <w:b/>
          <w:bCs/>
        </w:rPr>
        <w:t xml:space="preserve">stop using the product immediately</w:t>
      </w:r>
    </w:p>
    <w:p>
      <w:pPr>
        <w:pStyle w:val="ListParagraph"/>
        <w:numPr>
          <w:ilvl w:val="0"/>
          <w:numId w:val="1"/>
        </w:numPr>
        <w:spacing w:after="100"/>
        <w:ind w:left="240"/>
        <w:jc w:val="left"/>
      </w:pPr>
      <w:r>
        <w:t xml:space="preserve">Advise them to </w:t>
      </w:r>
      <w:r>
        <w:rPr>
          <w:b/>
          <w:bCs/>
        </w:rPr>
        <w:t xml:space="preserve">contact their healthcare provider</w:t>
      </w:r>
    </w:p>
    <w:p>
      <w:pPr>
        <w:pStyle w:val="ListParagraph"/>
        <w:numPr>
          <w:ilvl w:val="0"/>
          <w:numId w:val="1"/>
        </w:numPr>
        <w:spacing w:after="100"/>
        <w:ind w:left="240"/>
        <w:jc w:val="left"/>
      </w:pPr>
      <w:r>
        <w:t xml:space="preserve">Express concern and document the interaction</w:t>
      </w:r>
    </w:p>
    <w:p>
      <w:pPr>
        <w:spacing w:after="200"/>
      </w:pPr>
      <w:r>
        <w:t xml:space="preserve"> </w:t>
      </w:r>
    </w:p>
    <w:p>
      <w:pPr>
        <w:spacing w:after="120"/>
        <w:jc w:val="left"/>
      </w:pPr>
      <w:r>
        <w:rPr>
          <w:b/>
          <w:bCs/>
        </w:rPr>
        <w:t xml:space="preserve">Step 2: Documentation</w:t>
      </w:r>
      <w:r>
        <w:t xml:space="preserve"> (within 24 hours)</w:t>
      </w:r>
    </w:p>
    <w:p>
      <w:pPr>
        <w:pStyle w:val="ListParagraph"/>
        <w:numPr>
          <w:ilvl w:val="0"/>
          <w:numId w:val="1"/>
        </w:numPr>
        <w:spacing w:after="100"/>
        <w:ind w:left="240"/>
        <w:jc w:val="left"/>
      </w:pPr>
      <w:r>
        <w:t xml:space="preserve">Complete controlled complaint form:</w:t>
      </w:r>
    </w:p>
    <w:p>
      <w:pPr>
        <w:pStyle w:val="ListParagraph"/>
        <w:numPr>
          <w:ilvl w:val="1"/>
          <w:numId w:val="1"/>
        </w:numPr>
        <w:spacing w:after="100"/>
        <w:ind w:left="480"/>
        <w:jc w:val="left"/>
      </w:pPr>
      <w:r>
        <w:t xml:space="preserve">Customer name, contact info</w:t>
      </w:r>
    </w:p>
    <w:p>
      <w:pPr>
        <w:pStyle w:val="ListParagraph"/>
        <w:numPr>
          <w:ilvl w:val="1"/>
          <w:numId w:val="1"/>
        </w:numPr>
        <w:spacing w:after="100"/>
        <w:ind w:left="480"/>
        <w:jc w:val="left"/>
      </w:pPr>
      <w:r>
        <w:t xml:space="preserve">Product name, lot number, purchase date</w:t>
      </w:r>
    </w:p>
    <w:p>
      <w:pPr>
        <w:pStyle w:val="ListParagraph"/>
        <w:numPr>
          <w:ilvl w:val="1"/>
          <w:numId w:val="1"/>
        </w:numPr>
        <w:spacing w:after="100"/>
        <w:ind w:left="480"/>
        <w:jc w:val="left"/>
      </w:pPr>
      <w:r>
        <w:t xml:space="preserve">Symptoms reported (customer's exact words)</w:t>
      </w:r>
    </w:p>
    <w:p>
      <w:pPr>
        <w:pStyle w:val="ListParagraph"/>
        <w:numPr>
          <w:ilvl w:val="1"/>
          <w:numId w:val="1"/>
        </w:numPr>
        <w:spacing w:after="100"/>
        <w:ind w:left="480"/>
        <w:jc w:val="left"/>
      </w:pPr>
      <w:r>
        <w:t xml:space="preserve">Timeline (when started using, when symptoms appeared)</w:t>
      </w:r>
    </w:p>
    <w:p>
      <w:pPr>
        <w:pStyle w:val="ListParagraph"/>
        <w:numPr>
          <w:ilvl w:val="1"/>
          <w:numId w:val="1"/>
        </w:numPr>
        <w:spacing w:after="100"/>
        <w:ind w:left="480"/>
        <w:jc w:val="left"/>
      </w:pPr>
      <w:r>
        <w:t xml:space="preserve">Medical history relevant to complaint (only what customer volunteers)</w:t>
      </w:r>
    </w:p>
    <w:p>
      <w:pPr>
        <w:pStyle w:val="ListParagraph"/>
        <w:numPr>
          <w:ilvl w:val="1"/>
          <w:numId w:val="1"/>
        </w:numPr>
        <w:spacing w:after="100"/>
        <w:ind w:left="480"/>
        <w:jc w:val="left"/>
      </w:pPr>
      <w:r>
        <w:t xml:space="preserve">Whether customer sought medical attention</w:t>
      </w:r>
    </w:p>
    <w:p>
      <w:pPr>
        <w:spacing w:after="200"/>
      </w:pPr>
      <w:r>
        <w:t xml:space="preserve"> </w:t>
      </w:r>
    </w:p>
    <w:p>
      <w:pPr>
        <w:spacing w:after="120"/>
        <w:jc w:val="left"/>
      </w:pPr>
      <w:r>
        <w:rPr>
          <w:b/>
          <w:bCs/>
        </w:rPr>
        <w:t xml:space="preserve">Step 3: Assessment</w:t>
      </w:r>
      <w:r>
        <w:t xml:space="preserve"> (within 48 hours)</w:t>
      </w:r>
    </w:p>
    <w:p>
      <w:pPr>
        <w:pStyle w:val="ListParagraph"/>
        <w:numPr>
          <w:ilvl w:val="0"/>
          <w:numId w:val="1"/>
        </w:numPr>
        <w:spacing w:after="100"/>
        <w:ind w:left="240"/>
        <w:jc w:val="left"/>
      </w:pPr>
      <w:r>
        <w:t xml:space="preserve">Classify as SAE or non-serious</w:t>
      </w:r>
    </w:p>
    <w:p>
      <w:pPr>
        <w:pStyle w:val="ListParagraph"/>
        <w:numPr>
          <w:ilvl w:val="0"/>
          <w:numId w:val="1"/>
        </w:numPr>
        <w:spacing w:after="100"/>
        <w:ind w:left="240"/>
        <w:jc w:val="left"/>
      </w:pPr>
      <w:r>
        <w:t xml:space="preserve">If SAE → proceed to Step 4</w:t>
      </w:r>
    </w:p>
    <w:p>
      <w:pPr>
        <w:pStyle w:val="ListParagraph"/>
        <w:numPr>
          <w:ilvl w:val="0"/>
          <w:numId w:val="1"/>
        </w:numPr>
        <w:spacing w:after="100"/>
        <w:ind w:left="240"/>
        <w:jc w:val="left"/>
      </w:pPr>
      <w:r>
        <w:t xml:space="preserve">If non-serious → document fully, voluntary FDA submission recommended</w:t>
      </w:r>
    </w:p>
    <w:p>
      <w:pPr>
        <w:spacing w:after="200"/>
      </w:pPr>
      <w:r>
        <w:t xml:space="preserve"> </w:t>
      </w:r>
    </w:p>
    <w:p>
      <w:pPr>
        <w:spacing w:after="120"/>
        <w:jc w:val="left"/>
      </w:pPr>
      <w:r>
        <w:rPr>
          <w:b/>
          <w:bCs/>
        </w:rPr>
        <w:t xml:space="preserve">Step 4: FDA Reporting</w:t>
      </w:r>
      <w:r>
        <w:t xml:space="preserve"> (within 15 business days of receiving report)</w:t>
      </w:r>
    </w:p>
    <w:p>
      <w:pPr>
        <w:pStyle w:val="ListParagraph"/>
        <w:numPr>
          <w:ilvl w:val="0"/>
          <w:numId w:val="1"/>
        </w:numPr>
        <w:spacing w:after="100"/>
        <w:ind w:left="240"/>
        <w:jc w:val="left"/>
      </w:pPr>
      <w:r>
        <w:t xml:space="preserve">Submit via FDA MedWatch Form 3500A</w:t>
      </w:r>
    </w:p>
    <w:p>
      <w:pPr>
        <w:pStyle w:val="ListParagraph"/>
        <w:numPr>
          <w:ilvl w:val="0"/>
          <w:numId w:val="1"/>
        </w:numPr>
        <w:spacing w:after="100"/>
        <w:ind w:left="240"/>
        <w:jc w:val="left"/>
      </w:pPr>
      <w:r>
        <w:t xml:space="preserve">Include all documentation from Step 2</w:t>
      </w:r>
    </w:p>
    <w:p>
      <w:pPr>
        <w:pStyle w:val="ListParagraph"/>
        <w:numPr>
          <w:ilvl w:val="0"/>
          <w:numId w:val="1"/>
        </w:numPr>
        <w:spacing w:after="100"/>
        <w:ind w:left="240"/>
        <w:jc w:val="left"/>
      </w:pPr>
      <w:r>
        <w:t xml:space="preserve">Retain all records for </w:t>
      </w:r>
      <w:r>
        <w:rPr>
          <w:b/>
          <w:bCs/>
        </w:rPr>
        <w:t xml:space="preserve">6 years</w:t>
      </w:r>
    </w:p>
    <w:p>
      <w:pPr>
        <w:spacing w:after="200"/>
      </w:pPr>
      <w:r>
        <w:t xml:space="preserve"> </w:t>
      </w:r>
    </w:p>
    <w:p>
      <w:pPr>
        <w:spacing w:after="120"/>
        <w:jc w:val="left"/>
      </w:pPr>
      <w:r>
        <w:rPr>
          <w:b/>
          <w:bCs/>
        </w:rPr>
        <w:t xml:space="preserve">Step 5: Internal Review</w:t>
      </w:r>
    </w:p>
    <w:p>
      <w:pPr>
        <w:pStyle w:val="ListParagraph"/>
        <w:numPr>
          <w:ilvl w:val="0"/>
          <w:numId w:val="1"/>
        </w:numPr>
        <w:spacing w:after="100"/>
        <w:ind w:left="240"/>
        <w:jc w:val="left"/>
      </w:pPr>
      <w:r>
        <w:t xml:space="preserve">Pull the lot number — check for other reports</w:t>
      </w:r>
    </w:p>
    <w:p>
      <w:pPr>
        <w:pStyle w:val="ListParagraph"/>
        <w:numPr>
          <w:ilvl w:val="0"/>
          <w:numId w:val="1"/>
        </w:numPr>
        <w:spacing w:after="100"/>
        <w:ind w:left="240"/>
        <w:jc w:val="left"/>
      </w:pPr>
      <w:r>
        <w:t xml:space="preserve">Review manufacturing/fulfillment for that lot</w:t>
      </w:r>
    </w:p>
    <w:p>
      <w:pPr>
        <w:pStyle w:val="ListParagraph"/>
        <w:numPr>
          <w:ilvl w:val="0"/>
          <w:numId w:val="1"/>
        </w:numPr>
        <w:spacing w:after="100"/>
        <w:ind w:left="240"/>
        <w:jc w:val="left"/>
      </w:pPr>
      <w:r>
        <w:t xml:space="preserve">If pattern emerges → consider voluntary recall consultation with FDA</w:t>
      </w:r>
    </w:p>
    <w:p>
      <w:pPr>
        <w:spacing w:after="200"/>
      </w:pPr>
      <w:r>
        <w:t xml:space="preserve"> </w:t>
      </w:r>
    </w:p>
    <w:p>
      <w:pPr>
        <w:pStyle w:val="Heading3"/>
        <w:spacing w:after="200"/>
        <w:jc w:val="left"/>
      </w:pPr>
      <w:r>
        <w:t xml:space="preserve">IonWave Label Requirements</w:t>
      </w:r>
    </w:p>
    <w:p>
      <w:pPr>
        <w:spacing w:after="120"/>
        <w:jc w:val="left"/>
      </w:pPr>
      <w:r>
        <w:t xml:space="preserve">Product label MUST include a domestic US address or phone number for adverse event reporting. This is a legal requirement, not a customer service choice. </w:t>
      </w:r>
      <w:r>
        <w:rPr>
          <w:rFonts w:ascii="Courier New" w:cs="Courier New" w:eastAsia="Courier New" w:hAnsi="Courier New"/>
          <w:shd w:fill="F1F5F9" w:color="auto" w:val="clear"/>
        </w:rPr>
        <w:t xml:space="preserve">[Confidence: A | Source: 21 CFR, FDA regulations | Date: 2026]</w:t>
      </w:r>
    </w:p>
    <w:p>
      <w:pPr>
        <w:spacing w:after="200"/>
      </w:pPr>
      <w:r>
        <w:t xml:space="preserve"> </w:t>
      </w:r>
    </w:p>
    <w:p>
      <w:pPr>
        <w:pBdr>
          <w:left w:val="single" w:color="BFBFBF" w:sz="12" w:space="200"/>
        </w:pBdr>
        <w:spacing w:after="120"/>
        <w:ind w:left="300"/>
        <w:jc w:val="left"/>
      </w:pPr>
      <w:r>
        <w:t xml:space="preserve">**CRITICAL**: Consult with a supplement industry attorney before launch to review adverse event procedures. This protocol is a starting framework, not legal advice. `[Priority: CRITICAL | Track: B — requires legal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Issue Tracking System</w:t>
      </w:r>
    </w:p>
    <w:p>
      <w:pPr>
        <w:pStyle w:val="Heading3"/>
        <w:spacing w:after="200"/>
        <w:jc w:val="left"/>
      </w:pPr>
      <w:r>
        <w:t xml:space="preserve">Issue Log Structure</w:t>
      </w:r>
    </w:p>
    <w:p>
      <w:pPr>
        <w:spacing w:after="120"/>
        <w:jc w:val="left"/>
      </w:pPr>
      <w:r>
        <w:t xml:space="preserve">Every support ticket that reveals a product, process, or systemic issue should be logged: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8"/>
        <w:gridCol w:w="3071"/>
        <w:gridCol w:w="4241"/>
      </w:tblGrid>
      <w:tr>
        <w:trPr>
          <w:tblHeader/>
        </w:trPr>
        <w:tc>
          <w:p>
            <w:pPr>
              <w:jc w:val="left"/>
            </w:pPr>
            <w:r>
              <w:rPr>
                <w:b/>
                <w:bCs/>
              </w:rPr>
              <w:t xml:space="preserve">Field</w:t>
            </w:r>
          </w:p>
        </w:tc>
        <w:tc>
          <w:p>
            <w:pPr>
              <w:jc w:val="left"/>
            </w:pPr>
            <w:r>
              <w:rPr>
                <w:b/>
                <w:bCs/>
              </w:rPr>
              <w:t xml:space="preserve">Description</w:t>
            </w:r>
          </w:p>
        </w:tc>
        <w:tc>
          <w:p>
            <w:pPr>
              <w:jc w:val="left"/>
            </w:pPr>
            <w:r>
              <w:rPr>
                <w:b/>
                <w:bCs/>
              </w:rPr>
              <w:t xml:space="preserve">Example</w:t>
            </w:r>
          </w:p>
        </w:tc>
      </w:tr>
      <w:tr>
        <w:tc>
          <w:p>
            <w:pPr>
              <w:jc w:val="left"/>
            </w:pPr>
            <w:r>
              <w:t xml:space="preserve">Date</w:t>
            </w:r>
          </w:p>
        </w:tc>
        <w:tc>
          <w:p>
            <w:pPr>
              <w:jc w:val="left"/>
            </w:pPr>
            <w:r>
              <w:t xml:space="preserve">When reported</w:t>
            </w:r>
          </w:p>
        </w:tc>
        <w:tc>
          <w:p>
            <w:pPr>
              <w:jc w:val="left"/>
            </w:pPr>
            <w:r>
              <w:t xml:space="preserve">2026-03-15</w:t>
            </w:r>
          </w:p>
        </w:tc>
      </w:tr>
      <w:tr>
        <w:tc>
          <w:p>
            <w:pPr>
              <w:jc w:val="left"/>
            </w:pPr>
            <w:r>
              <w:t xml:space="preserve">Order #</w:t>
            </w:r>
          </w:p>
        </w:tc>
        <w:tc>
          <w:p>
            <w:pPr>
              <w:jc w:val="left"/>
            </w:pPr>
            <w:r>
              <w:t xml:space="preserve">Shopify order reference</w:t>
            </w:r>
          </w:p>
        </w:tc>
        <w:tc>
          <w:p>
            <w:pPr>
              <w:jc w:val="left"/>
            </w:pPr>
            <w:r>
              <w:t xml:space="preserve">#1042</w:t>
            </w:r>
          </w:p>
        </w:tc>
      </w:tr>
      <w:tr>
        <w:tc>
          <w:p>
            <w:pPr>
              <w:jc w:val="left"/>
            </w:pPr>
            <w:r>
              <w:t xml:space="preserve">Customer</w:t>
            </w:r>
          </w:p>
        </w:tc>
        <w:tc>
          <w:p>
            <w:pPr>
              <w:jc w:val="left"/>
            </w:pPr>
            <w:r>
              <w:t xml:space="preserve">Name/email</w:t>
            </w:r>
          </w:p>
        </w:tc>
        <w:tc>
          <w:p>
            <w:pPr>
              <w:jc w:val="left"/>
            </w:pPr>
            <w:r>
              <w:rPr>
                <w:color w:val="0563C1"/>
                <w:u w:val="single"/>
              </w:rPr>
              <w:t xml:space="preserve">jane@example.com</w:t>
            </w:r>
          </w:p>
        </w:tc>
      </w:tr>
      <w:tr>
        <w:tc>
          <w:p>
            <w:pPr>
              <w:jc w:val="left"/>
            </w:pPr>
            <w:r>
              <w:t xml:space="preserve">Issue Type</w:t>
            </w:r>
          </w:p>
        </w:tc>
        <w:tc>
          <w:p>
            <w:pPr>
              <w:jc w:val="left"/>
            </w:pPr>
            <w:r>
              <w:t xml:space="preserve">Category (see below)</w:t>
            </w:r>
          </w:p>
        </w:tc>
        <w:tc>
          <w:p>
            <w:pPr>
              <w:jc w:val="left"/>
            </w:pPr>
            <w:r>
              <w:t xml:space="preserve">Shipping Damage</w:t>
            </w:r>
          </w:p>
        </w:tc>
      </w:tr>
      <w:tr>
        <w:tc>
          <w:p>
            <w:pPr>
              <w:jc w:val="left"/>
            </w:pPr>
            <w:r>
              <w:t xml:space="preserve">Description</w:t>
            </w:r>
          </w:p>
        </w:tc>
        <w:tc>
          <w:p>
            <w:pPr>
              <w:jc w:val="left"/>
            </w:pPr>
            <w:r>
              <w:t xml:space="preserve">Customer's words</w:t>
            </w:r>
          </w:p>
        </w:tc>
        <w:tc>
          <w:p>
            <w:pPr>
              <w:jc w:val="left"/>
            </w:pPr>
            <w:r>
              <w:t xml:space="preserve">"Package arrived crushed, sachets leaking"</w:t>
            </w:r>
          </w:p>
        </w:tc>
      </w:tr>
      <w:tr>
        <w:tc>
          <w:p>
            <w:pPr>
              <w:jc w:val="left"/>
            </w:pPr>
            <w:r>
              <w:t xml:space="preserve">Root Cause</w:t>
            </w:r>
          </w:p>
        </w:tc>
        <w:tc>
          <w:p>
            <w:pPr>
              <w:jc w:val="left"/>
            </w:pPr>
            <w:r>
              <w:t xml:space="preserve">What went wrong</w:t>
            </w:r>
          </w:p>
        </w:tc>
        <w:tc>
          <w:p>
            <w:pPr>
              <w:jc w:val="left"/>
            </w:pPr>
            <w:r>
              <w:t xml:space="preserve">Insufficient packaging for sachet format</w:t>
            </w:r>
          </w:p>
        </w:tc>
      </w:tr>
      <w:tr>
        <w:tc>
          <w:p>
            <w:pPr>
              <w:jc w:val="left"/>
            </w:pPr>
            <w:r>
              <w:t xml:space="preserve">Resolution</w:t>
            </w:r>
          </w:p>
        </w:tc>
        <w:tc>
          <w:p>
            <w:pPr>
              <w:jc w:val="left"/>
            </w:pPr>
            <w:r>
              <w:t xml:space="preserve">What we did</w:t>
            </w:r>
          </w:p>
        </w:tc>
        <w:tc>
          <w:p>
            <w:pPr>
              <w:jc w:val="left"/>
            </w:pPr>
            <w:r>
              <w:t xml:space="preserve">Full refund + free replacement + packaging upgrade</w:t>
            </w:r>
          </w:p>
        </w:tc>
      </w:tr>
      <w:tr>
        <w:tc>
          <w:p>
            <w:pPr>
              <w:jc w:val="left"/>
            </w:pPr>
            <w:r>
              <w:t xml:space="preserve">Cost</w:t>
            </w:r>
          </w:p>
        </w:tc>
        <w:tc>
          <w:p>
            <w:pPr>
              <w:jc w:val="left"/>
            </w:pPr>
            <w:r>
              <w:t xml:space="preserve">Resolution cost to IonWave</w:t>
            </w:r>
          </w:p>
        </w:tc>
        <w:tc>
          <w:p>
            <w:pPr>
              <w:jc w:val="left"/>
            </w:pPr>
            <m:oMath>
              <m:r>
                <m:t xml:space="preserve">38(product)+</m:t>
              </m:r>
            </m:oMath>
            <w:r>
              <w:t xml:space="preserve">8 (shipping) = $46</w:t>
            </w:r>
          </w:p>
        </w:tc>
      </w:tr>
      <w:tr>
        <w:tc>
          <w:p>
            <w:pPr>
              <w:jc w:val="left"/>
            </w:pPr>
            <w:r>
              <w:t xml:space="preserve">Resolved?</w:t>
            </w:r>
          </w:p>
        </w:tc>
        <w:tc>
          <w:p>
            <w:pPr>
              <w:jc w:val="left"/>
            </w:pPr>
            <w:r>
              <w:t xml:space="preserve">Yes/No</w:t>
            </w:r>
          </w:p>
        </w:tc>
        <w:tc>
          <w:p>
            <w:pPr>
              <w:jc w:val="left"/>
            </w:pPr>
            <w:r>
              <w:t xml:space="preserve">Yes</w:t>
            </w:r>
          </w:p>
        </w:tc>
      </w:tr>
      <w:tr>
        <w:tc>
          <w:p>
            <w:pPr>
              <w:jc w:val="left"/>
            </w:pPr>
            <w:r>
              <w:t xml:space="preserve">Systemic?</w:t>
            </w:r>
          </w:p>
        </w:tc>
        <w:tc>
          <w:p>
            <w:pPr>
              <w:jc w:val="left"/>
            </w:pPr>
            <w:r>
              <w:t xml:space="preserve">Pattern or one-off?</w:t>
            </w:r>
          </w:p>
        </w:tc>
        <w:tc>
          <w:p>
            <w:pPr>
              <w:jc w:val="left"/>
            </w:pPr>
            <w:r>
              <w:t xml:space="preserve">Yes — 3rd damage report this month</w:t>
            </w:r>
          </w:p>
        </w:tc>
      </w:tr>
    </w:tbl>
    <w:p>
      <w:pPr>
        <w:pStyle w:val="Heading3"/>
        <w:spacing w:after="200"/>
        <w:jc w:val="left"/>
      </w:pPr>
      <w:r>
        <w:t xml:space="preserve">Issue Type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1"/>
        <w:gridCol w:w="3854"/>
        <w:gridCol w:w="2615"/>
      </w:tblGrid>
      <w:tr>
        <w:trPr>
          <w:tblHeader/>
        </w:trPr>
        <w:tc>
          <w:p>
            <w:pPr>
              <w:jc w:val="left"/>
            </w:pPr>
            <w:r>
              <w:rPr>
                <w:b/>
                <w:bCs/>
              </w:rPr>
              <w:t xml:space="preserve">Category</w:t>
            </w:r>
          </w:p>
        </w:tc>
        <w:tc>
          <w:p>
            <w:pPr>
              <w:jc w:val="left"/>
            </w:pPr>
            <w:r>
              <w:rPr>
                <w:b/>
                <w:bCs/>
              </w:rPr>
              <w:t xml:space="preserve">Description</w:t>
            </w:r>
          </w:p>
        </w:tc>
        <w:tc>
          <w:p>
            <w:pPr>
              <w:jc w:val="left"/>
            </w:pPr>
            <w:r>
              <w:rPr>
                <w:b/>
                <w:bCs/>
              </w:rPr>
              <w:t xml:space="preserve">Expected % of Tickets</w:t>
            </w:r>
          </w:p>
        </w:tc>
      </w:tr>
      <w:tr>
        <w:tc>
          <w:p>
            <w:pPr>
              <w:jc w:val="left"/>
            </w:pPr>
            <w:r>
              <w:rPr>
                <w:b/>
                <w:bCs/>
              </w:rPr>
              <w:t xml:space="preserve">Shipping/Delivery</w:t>
            </w:r>
          </w:p>
        </w:tc>
        <w:tc>
          <w:p>
            <w:pPr>
              <w:jc w:val="left"/>
            </w:pPr>
            <w:r>
              <w:t xml:space="preserve">Delays, damage, lost packages, tracking issues</w:t>
            </w:r>
          </w:p>
        </w:tc>
        <w:tc>
          <w:p>
            <w:pPr>
              <w:jc w:val="left"/>
            </w:pPr>
            <w:r>
              <w:t xml:space="preserve">25-35%</w:t>
            </w:r>
          </w:p>
        </w:tc>
      </w:tr>
      <w:tr>
        <w:tc>
          <w:p>
            <w:pPr>
              <w:jc w:val="left"/>
            </w:pPr>
            <w:r>
              <w:rPr>
                <w:b/>
                <w:bCs/>
              </w:rPr>
              <w:t xml:space="preserve">Subscription Management</w:t>
            </w:r>
          </w:p>
        </w:tc>
        <w:tc>
          <w:p>
            <w:pPr>
              <w:jc w:val="left"/>
            </w:pPr>
            <w:r>
              <w:t xml:space="preserve">Skip, pause, cancel, swap, billing questions</w:t>
            </w:r>
          </w:p>
        </w:tc>
        <w:tc>
          <w:p>
            <w:pPr>
              <w:jc w:val="left"/>
            </w:pPr>
            <w:r>
              <w:t xml:space="preserve">20-30%</w:t>
            </w:r>
          </w:p>
        </w:tc>
      </w:tr>
      <w:tr>
        <w:tc>
          <w:p>
            <w:pPr>
              <w:jc w:val="left"/>
            </w:pPr>
            <w:r>
              <w:rPr>
                <w:b/>
                <w:bCs/>
              </w:rPr>
              <w:t xml:space="preserve">Product Quality</w:t>
            </w:r>
          </w:p>
        </w:tc>
        <w:tc>
          <w:p>
            <w:pPr>
              <w:jc w:val="left"/>
            </w:pPr>
            <w:r>
              <w:t xml:space="preserve">Taste, texture, efficacy, appearance issues</w:t>
            </w:r>
          </w:p>
        </w:tc>
        <w:tc>
          <w:p>
            <w:pPr>
              <w:jc w:val="left"/>
            </w:pPr>
            <w:r>
              <w:t xml:space="preserve">10-15%</w:t>
            </w:r>
          </w:p>
        </w:tc>
      </w:tr>
      <w:tr>
        <w:tc>
          <w:p>
            <w:pPr>
              <w:jc w:val="left"/>
            </w:pPr>
            <w:r>
              <w:rPr>
                <w:b/>
                <w:bCs/>
              </w:rPr>
              <w:t xml:space="preserve">Wrong Item/Missing</w:t>
            </w:r>
          </w:p>
        </w:tc>
        <w:tc>
          <w:p>
            <w:pPr>
              <w:jc w:val="left"/>
            </w:pPr>
            <w:r>
              <w:t xml:space="preserve">Wrong product sent, items missing from order</w:t>
            </w:r>
          </w:p>
        </w:tc>
        <w:tc>
          <w:p>
            <w:pPr>
              <w:jc w:val="left"/>
            </w:pPr>
            <w:r>
              <w:t xml:space="preserve">5-10%</w:t>
            </w:r>
          </w:p>
        </w:tc>
      </w:tr>
      <w:tr>
        <w:tc>
          <w:p>
            <w:pPr>
              <w:jc w:val="left"/>
            </w:pPr>
            <w:r>
              <w:rPr>
                <w:b/>
                <w:bCs/>
              </w:rPr>
              <w:t xml:space="preserve">Billing/Payment</w:t>
            </w:r>
          </w:p>
        </w:tc>
        <w:tc>
          <w:p>
            <w:pPr>
              <w:jc w:val="left"/>
            </w:pPr>
            <w:r>
              <w:t xml:space="preserve">Overcharges, failed payments, refund status</w:t>
            </w:r>
          </w:p>
        </w:tc>
        <w:tc>
          <w:p>
            <w:pPr>
              <w:jc w:val="left"/>
            </w:pPr>
            <w:r>
              <w:t xml:space="preserve">10-15%</w:t>
            </w:r>
          </w:p>
        </w:tc>
      </w:tr>
      <w:tr>
        <w:tc>
          <w:p>
            <w:pPr>
              <w:jc w:val="left"/>
            </w:pPr>
            <w:r>
              <w:rPr>
                <w:b/>
                <w:bCs/>
              </w:rPr>
              <w:t xml:space="preserve">Product Education</w:t>
            </w:r>
          </w:p>
        </w:tc>
        <w:tc>
          <w:p>
            <w:pPr>
              <w:jc w:val="left"/>
            </w:pPr>
            <w:r>
              <w:t xml:space="preserve">Dosage, usage instructions, ingredient questions</w:t>
            </w:r>
          </w:p>
        </w:tc>
        <w:tc>
          <w:p>
            <w:pPr>
              <w:jc w:val="left"/>
            </w:pPr>
            <w:r>
              <w:t xml:space="preserve">10-15%</w:t>
            </w:r>
          </w:p>
        </w:tc>
      </w:tr>
      <w:tr>
        <w:tc>
          <w:p>
            <w:pPr>
              <w:jc w:val="left"/>
            </w:pPr>
            <w:r>
              <w:rPr>
                <w:b/>
                <w:bCs/>
              </w:rPr>
              <w:t xml:space="preserve">Other</w:t>
            </w:r>
          </w:p>
        </w:tc>
        <w:tc>
          <w:p>
            <w:pPr>
              <w:jc w:val="left"/>
            </w:pPr>
            <w:r>
              <w:t xml:space="preserve">Catch-all</w:t>
            </w:r>
          </w:p>
        </w:tc>
        <w:tc>
          <w:p>
            <w:pPr>
              <w:jc w:val="left"/>
            </w:pPr>
            <w:r>
              <w:t xml:space="preserve">5%</w:t>
            </w:r>
          </w:p>
        </w:tc>
      </w:tr>
    </w:tbl>
    <w:p>
      <w:pPr>
        <w:spacing w:after="120"/>
        <w:jc w:val="left"/>
      </w:pPr>
      <w:r>
        <w:rPr>
          <w:rFonts w:ascii="Courier New" w:cs="Courier New" w:eastAsia="Courier New" w:hAnsi="Courier New"/>
          <w:shd w:fill="F1F5F9" w:color="auto" w:val="clear"/>
        </w:rPr>
        <w:t xml:space="preserve">[Confidence: C | Source: synthesis of DTC supplement ticket distribution research | Date: 2026]</w:t>
      </w:r>
    </w:p>
    <w:p>
      <w:pPr>
        <w:spacing w:after="200"/>
      </w:pPr>
      <w:r>
        <w:t xml:space="preserve"> </w:t>
      </w:r>
    </w:p>
    <w:p>
      <w:pPr>
        <w:pStyle w:val="Heading3"/>
        <w:spacing w:after="200"/>
        <w:jc w:val="left"/>
      </w:pPr>
      <w:r>
        <w:t xml:space="preserve">Systemic Issue Detection</w:t>
      </w:r>
    </w:p>
    <w:p>
      <w:pPr>
        <w:spacing w:after="120"/>
        <w:jc w:val="left"/>
      </w:pPr>
      <w:r>
        <w:t xml:space="preserve">When any issue type hits </w:t>
      </w:r>
      <w:r>
        <w:rPr>
          <w:b/>
          <w:bCs/>
        </w:rPr>
        <w:t xml:space="preserve">3+ occurrences in 30 days</w:t>
      </w:r>
      <w:r>
        <w:t xml:space="preserve">, it triggers a root cause investigation: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Occurrences (30-day)</w:t>
            </w:r>
          </w:p>
        </w:tc>
        <w:tc>
          <w:p>
            <w:pPr>
              <w:jc w:val="left"/>
            </w:pPr>
            <w:r>
              <w:rPr>
                <w:b/>
                <w:bCs/>
              </w:rPr>
              <w:t xml:space="preserve">Action</w:t>
            </w:r>
          </w:p>
        </w:tc>
      </w:tr>
      <w:tr>
        <w:tc>
          <w:p>
            <w:pPr>
              <w:jc w:val="left"/>
            </w:pPr>
            <w:r>
              <w:t xml:space="preserve">3</w:t>
            </w:r>
          </w:p>
        </w:tc>
        <w:tc>
          <w:p>
            <w:pPr>
              <w:jc w:val="left"/>
            </w:pPr>
            <w:r>
              <w:t xml:space="preserve">Flag in weekly review</w:t>
            </w:r>
          </w:p>
        </w:tc>
      </w:tr>
      <w:tr>
        <w:tc>
          <w:p>
            <w:pPr>
              <w:jc w:val="left"/>
            </w:pPr>
            <w:r>
              <w:t xml:space="preserve">5</w:t>
            </w:r>
          </w:p>
        </w:tc>
        <w:tc>
          <w:p>
            <w:pPr>
              <w:jc w:val="left"/>
            </w:pPr>
            <w:r>
              <w:t xml:space="preserve">Root cause analysis required</w:t>
            </w:r>
          </w:p>
        </w:tc>
      </w:tr>
      <w:tr>
        <w:tc>
          <w:p>
            <w:pPr>
              <w:jc w:val="left"/>
            </w:pPr>
            <w:r>
              <w:t xml:space="preserve">10</w:t>
            </w:r>
          </w:p>
        </w:tc>
        <w:tc>
          <w:p>
            <w:pPr>
              <w:jc w:val="left"/>
            </w:pPr>
            <w:r>
              <w:t xml:space="preserve">Process change required — escalate to founder</w:t>
            </w:r>
          </w:p>
        </w:tc>
      </w:tr>
      <w:tr>
        <w:tc>
          <w:p>
            <w:pPr>
              <w:jc w:val="left"/>
            </w:pPr>
            <w:r>
              <w:t xml:space="preserve">15+</w:t>
            </w:r>
          </w:p>
        </w:tc>
        <w:tc>
          <w:p>
            <w:pPr>
              <w:jc w:val="left"/>
            </w:pPr>
            <w:r>
              <w:t xml:space="preserve">Emergency review — potential product/fulfillment issue</w:t>
            </w:r>
          </w:p>
        </w:tc>
      </w:tr>
    </w:tbl>
    <w:p>
      <w:pPr>
        <w:pStyle w:val="Heading3"/>
        <w:spacing w:after="200"/>
        <w:jc w:val="left"/>
      </w:pPr>
      <w:r>
        <w:t xml:space="preserve">Support Macro Library</w:t>
      </w:r>
    </w:p>
    <w:p>
      <w:pPr>
        <w:spacing w:after="120"/>
        <w:jc w:val="left"/>
      </w:pPr>
      <w:r>
        <w:t xml:space="preserve">Pre-written templates for Gorgias (customize per-ticket):</w:t>
      </w:r>
    </w:p>
    <w:p>
      <w:pPr>
        <w:spacing w:after="200"/>
      </w:pPr>
      <w:r>
        <w:t xml:space="preserve"> </w:t>
      </w:r>
    </w:p>
    <w:p>
      <w:pPr>
        <w:spacing w:after="120"/>
        <w:jc w:val="left"/>
      </w:pPr>
      <w:r>
        <w:rPr>
          <w:b/>
          <w:bCs/>
        </w:rPr>
        <w:t xml:space="preserve">Macro 1: WISMO (Where Is My Order?)</w:t>
      </w:r>
    </w:p>
    <w:p>
      <w:pPr>
        <w:pBdr>
          <w:left w:val="single" w:color="BFBFBF" w:sz="12" w:space="200"/>
        </w:pBdr>
        <w:spacing w:after="120"/>
        <w:ind w:left="300"/>
        <w:jc w:val="left"/>
      </w:pPr>
      <w:r>
        <w:t xml:space="preserve">Hi [Name]! Thanks for reaching out. I just checked your order #[number] and it's [currently in transit / out for delivery / delivered on [date]]. You can track it here: [tracking link]. If you don't see any updates in the next [24/48] hours, reply to this email and I'll dig deeper for you. — [Agent Name], IonWave</w:t>
      </w:r>
    </w:p>
    <w:p>
      <w:pPr>
        <w:spacing w:after="200"/>
      </w:pPr>
      <w:r>
        <w:t xml:space="preserve"> </w:t>
      </w:r>
    </w:p>
    <w:p>
      <w:pPr>
        <w:spacing w:after="120"/>
        <w:jc w:val="left"/>
      </w:pPr>
      <w:r>
        <w:rPr>
          <w:b/>
          <w:bCs/>
        </w:rPr>
        <w:t xml:space="preserve">Macro 2: Subscription Cancel Request</w:t>
      </w:r>
    </w:p>
    <w:p>
      <w:pPr>
        <w:pBdr>
          <w:left w:val="single" w:color="BFBFBF" w:sz="12" w:space="200"/>
        </w:pBdr>
        <w:spacing w:after="120"/>
        <w:ind w:left="300"/>
        <w:jc w:val="left"/>
      </w:pPr>
      <w:r>
        <w:t xml:space="preserve">Hi [Name], I understand you'd like to cancel your subscription. Before I process that, I wanted to let you know about a couple of options: [1] **Pause** your subscription for 1-3 months (no charge until you resume), or [2] **Skip** your next delivery and adjust your schedule. If you'd still like to cancel, I completely understand — just reply "cancel" and I'll take care of it right away. No hard feelings! — [Agent Name], IonWave</w:t>
      </w:r>
    </w:p>
    <w:p>
      <w:pPr>
        <w:spacing w:after="200"/>
      </w:pPr>
      <w:r>
        <w:t xml:space="preserve"> </w:t>
      </w:r>
    </w:p>
    <w:p>
      <w:pPr>
        <w:spacing w:after="120"/>
        <w:jc w:val="left"/>
      </w:pPr>
      <w:r>
        <w:rPr>
          <w:b/>
          <w:bCs/>
        </w:rPr>
        <w:t xml:space="preserve">Macro 3: Product Not Working / Efficacy Complaint</w:t>
      </w:r>
    </w:p>
    <w:p>
      <w:pPr>
        <w:pBdr>
          <w:left w:val="single" w:color="BFBFBF" w:sz="12" w:space="200"/>
        </w:pBdr>
        <w:spacing w:after="120"/>
        <w:ind w:left="300"/>
        <w:jc w:val="left"/>
      </w:pPr>
      <w:r>
        <w:t xml:space="preserve">Hi [Name], thank you for letting me know. I want to make sure you're getting the most from IonWave. A few questions: [1] How long have you been using it? [2] Are you taking it daily? [3] When do you take it (morning, with meals, etc.)? Most customers notice a difference after 2-3 weeks of consistent daily use. If you've been using it consistently and aren't seeing results after 30 days, we offer a full money-back guarantee on first orders. I'd love to help you get the best experience — let me know! — [Agent Name], IonWave</w:t>
      </w:r>
    </w:p>
    <w:p>
      <w:pPr>
        <w:spacing w:after="200"/>
      </w:pPr>
      <w:r>
        <w:t xml:space="preserve"> </w:t>
      </w:r>
    </w:p>
    <w:p>
      <w:pPr>
        <w:spacing w:after="120"/>
        <w:jc w:val="left"/>
      </w:pPr>
      <w:r>
        <w:rPr>
          <w:b/>
          <w:bCs/>
        </w:rPr>
        <w:t xml:space="preserve">Macro 4: Taste/Texture Complaint</w:t>
      </w:r>
    </w:p>
    <w:p>
      <w:pPr>
        <w:pBdr>
          <w:left w:val="single" w:color="BFBFBF" w:sz="12" w:space="200"/>
        </w:pBdr>
        <w:spacing w:after="120"/>
        <w:ind w:left="300"/>
        <w:jc w:val="left"/>
      </w:pPr>
      <w:r>
        <w:t xml:space="preserve">Hi [Name], I appreciate you sharing that feedback — taste experience matters to us. A few things that often help: [1] **Mix with juice or sparkling water** instead of plain water, [2] **Adjust the amount of water** (more water = more diluted), [3] **Try it cold** — temperature makes a big difference. If you've tried these and still aren't happy, we stand behind our 30-day satisfaction guarantee. Just say the word and I'll process a refund. — [Agent Name], IonWave</w:t>
      </w:r>
    </w:p>
    <w:p>
      <w:pPr>
        <w:spacing w:after="200"/>
      </w:pPr>
      <w:r>
        <w:t xml:space="preserve"> </w:t>
      </w:r>
    </w:p>
    <w:p>
      <w:pPr>
        <w:spacing w:after="120"/>
        <w:jc w:val="left"/>
      </w:pPr>
      <w:r>
        <w:rPr>
          <w:b/>
          <w:bCs/>
        </w:rPr>
        <w:t xml:space="preserve">Macro 5: Shipping Damage</w:t>
      </w:r>
    </w:p>
    <w:p>
      <w:pPr>
        <w:pBdr>
          <w:left w:val="single" w:color="BFBFBF" w:sz="12" w:space="200"/>
        </w:pBdr>
        <w:spacing w:after="120"/>
        <w:ind w:left="300"/>
        <w:jc w:val="left"/>
      </w:pPr>
      <w:r>
        <w:t xml:space="preserve">Hi [Name], I'm really sorry your order arrived damaged. That's not the experience we want for you. I've already queued a free replacement to ship out [today/tomorrow], and you don't need to return the damaged product. You should receive tracking info within [24 hours]. I've also flagged this with our fulfillment team so we can improve packaging. Thanks for your patience! — [Agent Name], IonWave</w:t>
      </w:r>
    </w:p>
    <w:p>
      <w:pPr>
        <w:spacing w:after="200"/>
      </w:pPr>
      <w:r>
        <w:t xml:space="preserve"> </w:t>
      </w:r>
    </w:p>
    <w:p>
      <w:pPr>
        <w:spacing w:after="120"/>
        <w:jc w:val="left"/>
      </w:pPr>
      <w:r>
        <w:rPr>
          <w:b/>
          <w:bCs/>
        </w:rPr>
        <w:t xml:space="preserve">Macro 6: Adverse Reaction / Health Concern</w:t>
      </w:r>
    </w:p>
    <w:p>
      <w:pPr>
        <w:pBdr>
          <w:left w:val="single" w:color="BFBFBF" w:sz="12" w:space="200"/>
        </w:pBdr>
        <w:spacing w:after="120"/>
        <w:ind w:left="300"/>
        <w:jc w:val="left"/>
      </w:pPr>
      <w:r>
        <w:t xml:space="preserve">Hi [Name], thank you for letting me know. Your health is our top priority. I strongly recommend: [1] **Please stop using the product immediately**, [2] **Contact your healthcare provider** if symptoms persist. I'm escalating this to our team lead right now. Someone will reach out to you personally within [1 hour] to get more details and make sure you're taken care of. Is there a phone number where we can reach you? — [Agent Name], IonWave</w:t>
      </w:r>
    </w:p>
    <w:p>
      <w:pPr>
        <w:spacing w:after="200"/>
      </w:pPr>
      <w:r>
        <w:t xml:space="preserve"> </w:t>
      </w:r>
    </w:p>
    <w:p>
      <w:pPr>
        <w:pBdr>
          <w:left w:val="single" w:color="BFBFBF" w:sz="12" w:space="200"/>
        </w:pBdr>
        <w:spacing w:after="120"/>
        <w:ind w:left="300"/>
        <w:jc w:val="left"/>
      </w:pPr>
      <w:r>
        <w:t xml:space="preserve">**Note**: Macro 6 triggers an immediate Tier 4 escalation. It is NOT a resolution — it's a handoff to the adverse event procedure (Section 4).</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Refund &amp; Return Policy</w:t>
      </w:r>
    </w:p>
    <w:p>
      <w:pPr>
        <w:pStyle w:val="Heading3"/>
        <w:spacing w:after="200"/>
        <w:jc w:val="left"/>
      </w:pPr>
      <w:r>
        <w:t xml:space="preserve">Policy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05"/>
        <w:gridCol w:w="2509"/>
        <w:gridCol w:w="1930"/>
        <w:gridCol w:w="2316"/>
      </w:tblGrid>
      <w:tr>
        <w:trPr>
          <w:tblHeader/>
        </w:trPr>
        <w:tc>
          <w:p>
            <w:pPr>
              <w:jc w:val="left"/>
            </w:pPr>
            <w:r>
              <w:rPr>
                <w:b/>
                <w:bCs/>
              </w:rPr>
              <w:t xml:space="preserve">Scenario</w:t>
            </w:r>
          </w:p>
        </w:tc>
        <w:tc>
          <w:p>
            <w:pPr>
              <w:jc w:val="left"/>
            </w:pPr>
            <w:r>
              <w:rPr>
                <w:b/>
                <w:bCs/>
              </w:rPr>
              <w:t xml:space="preserve">Action</w:t>
            </w:r>
          </w:p>
        </w:tc>
        <w:tc>
          <w:p>
            <w:pPr>
              <w:jc w:val="left"/>
            </w:pPr>
            <w:r>
              <w:rPr>
                <w:b/>
                <w:bCs/>
              </w:rPr>
              <w:t xml:space="preserve">Who Pays Return</w:t>
            </w:r>
          </w:p>
        </w:tc>
        <w:tc>
          <w:p>
            <w:pPr>
              <w:jc w:val="left"/>
            </w:pPr>
            <w:r>
              <w:rPr>
                <w:b/>
                <w:bCs/>
              </w:rPr>
              <w:t xml:space="preserve">Keep Product?</w:t>
            </w:r>
          </w:p>
        </w:tc>
      </w:tr>
      <w:tr>
        <w:tc>
          <w:p>
            <w:pPr>
              <w:jc w:val="left"/>
            </w:pPr>
            <w:r>
              <w:t xml:space="preserve">First order, within 30 days, any reason</w:t>
            </w:r>
          </w:p>
        </w:tc>
        <w:tc>
          <w:p>
            <w:pPr>
              <w:jc w:val="left"/>
            </w:pPr>
            <w:r>
              <w:t xml:space="preserve">Full refund</w:t>
            </w:r>
          </w:p>
        </w:tc>
        <w:tc>
          <w:p>
            <w:pPr>
              <w:jc w:val="left"/>
            </w:pPr>
            <w:r>
              <w:t xml:space="preserve">N/A — keep the product</w:t>
            </w:r>
          </w:p>
        </w:tc>
        <w:tc>
          <w:p>
            <w:pPr>
              <w:jc w:val="left"/>
            </w:pPr>
            <w:r>
              <w:t xml:space="preserve">Yes</w:t>
            </w:r>
          </w:p>
        </w:tc>
      </w:tr>
      <w:tr>
        <w:tc>
          <w:p>
            <w:pPr>
              <w:jc w:val="left"/>
            </w:pPr>
            <w:r>
              <w:t xml:space="preserve">First order, opened/used</w:t>
            </w:r>
          </w:p>
        </w:tc>
        <w:tc>
          <w:p>
            <w:pPr>
              <w:jc w:val="left"/>
            </w:pPr>
            <w:r>
              <w:t xml:space="preserve">Full refund</w:t>
            </w:r>
          </w:p>
        </w:tc>
        <w:tc>
          <w:p>
            <w:pPr>
              <w:jc w:val="left"/>
            </w:pPr>
            <w:r>
              <w:t xml:space="preserve">N/A — keep the product</w:t>
            </w:r>
          </w:p>
        </w:tc>
        <w:tc>
          <w:p>
            <w:pPr>
              <w:jc w:val="left"/>
            </w:pPr>
            <w:r>
              <w:t xml:space="preserve">Yes</w:t>
            </w:r>
          </w:p>
        </w:tc>
      </w:tr>
      <w:tr>
        <w:tc>
          <w:p>
            <w:pPr>
              <w:jc w:val="left"/>
            </w:pPr>
            <w:r>
              <w:t xml:space="preserve">First order, unopened</w:t>
            </w:r>
          </w:p>
        </w:tc>
        <w:tc>
          <w:p>
            <w:pPr>
              <w:jc w:val="left"/>
            </w:pPr>
            <w:r>
              <w:t xml:space="preserve">Full refund</w:t>
            </w:r>
          </w:p>
        </w:tc>
        <w:tc>
          <w:p>
            <w:pPr>
              <w:jc w:val="left"/>
            </w:pPr>
            <w:r>
              <w:t xml:space="preserve">IonWave pays return</w:t>
            </w:r>
          </w:p>
        </w:tc>
        <w:tc>
          <w:p>
            <w:pPr>
              <w:jc w:val="left"/>
            </w:pPr>
            <w:r>
              <w:t xml:space="preserve">Return</w:t>
            </w:r>
          </w:p>
        </w:tc>
      </w:tr>
      <w:tr>
        <w:tc>
          <w:p>
            <w:pPr>
              <w:jc w:val="left"/>
            </w:pPr>
            <w:r>
              <w:t xml:space="preserve">Repeat order, within 30 days, product issue</w:t>
            </w:r>
          </w:p>
        </w:tc>
        <w:tc>
          <w:p>
            <w:pPr>
              <w:jc w:val="left"/>
            </w:pPr>
            <w:r>
              <w:t xml:space="preserve">Refund or exchange</w:t>
            </w:r>
          </w:p>
        </w:tc>
        <w:tc>
          <w:p>
            <w:pPr>
              <w:jc w:val="left"/>
            </w:pPr>
            <w:r>
              <w:t xml:space="preserve">Case-by-case</w:t>
            </w:r>
          </w:p>
        </w:tc>
        <w:tc>
          <w:p>
            <w:pPr>
              <w:jc w:val="left"/>
            </w:pPr>
            <w:r>
              <w:t xml:space="preserve">Usually yes</w:t>
            </w:r>
          </w:p>
        </w:tc>
      </w:tr>
      <w:tr>
        <w:tc>
          <w:p>
            <w:pPr>
              <w:jc w:val="left"/>
            </w:pPr>
            <w:r>
              <w:t xml:space="preserve">Repeat order, changed mind</w:t>
            </w:r>
          </w:p>
        </w:tc>
        <w:tc>
          <w:p>
            <w:pPr>
              <w:jc w:val="left"/>
            </w:pPr>
            <w:r>
              <w:t xml:space="preserve">Store credit or exchange</w:t>
            </w:r>
          </w:p>
        </w:tc>
        <w:tc>
          <w:p>
            <w:pPr>
              <w:jc w:val="left"/>
            </w:pPr>
            <w:r>
              <w:t xml:space="preserve">Customer pays return</w:t>
            </w:r>
          </w:p>
        </w:tc>
        <w:tc>
          <w:p>
            <w:pPr>
              <w:jc w:val="left"/>
            </w:pPr>
            <w:r>
              <w:t xml:space="preserve">Return</w:t>
            </w:r>
          </w:p>
        </w:tc>
      </w:tr>
      <w:tr>
        <w:tc>
          <w:p>
            <w:pPr>
              <w:jc w:val="left"/>
            </w:pPr>
            <w:r>
              <w:t xml:space="preserve">International order, any reason</w:t>
            </w:r>
          </w:p>
        </w:tc>
        <w:tc>
          <w:p>
            <w:pPr>
              <w:jc w:val="left"/>
            </w:pPr>
            <w:r>
              <w:t xml:space="preserve">Full refund</w:t>
            </w:r>
          </w:p>
        </w:tc>
        <w:tc>
          <w:p>
            <w:pPr>
              <w:jc w:val="left"/>
            </w:pPr>
            <w:r>
              <w:t xml:space="preserve">N/A — keep the product</w:t>
            </w:r>
          </w:p>
        </w:tc>
        <w:tc>
          <w:p>
            <w:pPr>
              <w:jc w:val="left"/>
            </w:pPr>
            <w:r>
              <w:t xml:space="preserve">Yes (return shipping uneconomical)</w:t>
            </w:r>
          </w:p>
        </w:tc>
      </w:tr>
      <w:tr>
        <w:tc>
          <w:p>
            <w:pPr>
              <w:jc w:val="left"/>
            </w:pPr>
            <w:r>
              <w:t xml:space="preserve">Subscription auto-ship, unwanted</w:t>
            </w:r>
          </w:p>
        </w:tc>
        <w:tc>
          <w:p>
            <w:pPr>
              <w:jc w:val="left"/>
            </w:pPr>
            <w:r>
              <w:t xml:space="preserve">Refund current shipment + pause/cancel sub</w:t>
            </w:r>
          </w:p>
        </w:tc>
        <w:tc>
          <w:p>
            <w:pPr>
              <w:jc w:val="left"/>
            </w:pPr>
            <w:r>
              <w:t xml:space="preserve">N/A — keep</w:t>
            </w:r>
          </w:p>
        </w:tc>
        <w:tc>
          <w:p>
            <w:pPr>
              <w:jc w:val="left"/>
            </w:pPr>
            <w:r>
              <w:t xml:space="preserve">Yes</w:t>
            </w:r>
          </w:p>
        </w:tc>
      </w:tr>
    </w:tbl>
    <w:p>
      <w:pPr>
        <w:spacing w:after="120"/>
        <w:jc w:val="left"/>
      </w:pPr>
      <w:r>
        <w:rPr>
          <w:rFonts w:ascii="Courier New" w:cs="Courier New" w:eastAsia="Courier New" w:hAnsi="Courier New"/>
          <w:shd w:fill="F1F5F9" w:color="auto" w:val="clear"/>
        </w:rPr>
        <w:t xml:space="preserve">[Confidence: B | Source: Synthesis of industry best practices (Onnit, Care/of, 1st Phorm models) | Date: 2026]</w:t>
      </w:r>
    </w:p>
    <w:p>
      <w:pPr>
        <w:spacing w:after="200"/>
      </w:pPr>
      <w:r>
        <w:t xml:space="preserve"> </w:t>
      </w:r>
    </w:p>
    <w:p>
      <w:pPr>
        <w:pStyle w:val="Heading3"/>
        <w:spacing w:after="200"/>
        <w:jc w:val="left"/>
      </w:pPr>
      <w:r>
        <w:t xml:space="preserve">Why "Keep the Product" for First Orders</w:t>
      </w:r>
    </w:p>
    <w:p>
      <w:pPr>
        <w:spacing w:after="100"/>
        <w:ind w:left="240"/>
        <w:jc w:val="left"/>
      </w:pPr>
      <w:r>
        <w:t xml:space="preserve">1. </w:t>
      </w:r>
      <w:r>
        <w:t xml:space="preserve">Used supplements cannot be resold (hygiene/safety regulations) </w:t>
      </w:r>
      <w:r>
        <w:rPr>
          <w:rFonts w:ascii="Courier New" w:cs="Courier New" w:eastAsia="Courier New" w:hAnsi="Courier New"/>
          <w:shd w:fill="F1F5F9" w:color="auto" w:val="clear"/>
        </w:rPr>
        <w:t xml:space="preserve">[Confidence: B]</w:t>
      </w:r>
    </w:p>
    <w:p>
      <w:pPr>
        <w:spacing w:after="100"/>
        <w:ind w:left="240"/>
        <w:jc w:val="left"/>
      </w:pPr>
      <w:r>
        <w:t xml:space="preserve">2. </w:t>
      </w:r>
      <w:r>
        <w:t xml:space="preserve">Return shipping costs often exceed product COGS for sachets </w:t>
      </w:r>
      <w:r>
        <w:rPr>
          <w:rFonts w:ascii="Courier New" w:cs="Courier New" w:eastAsia="Courier New" w:hAnsi="Courier New"/>
          <w:shd w:fill="F1F5F9" w:color="auto" w:val="clear"/>
        </w:rPr>
        <w:t xml:space="preserve">[Confidence: C]</w:t>
      </w:r>
    </w:p>
    <w:p>
      <w:pPr>
        <w:spacing w:after="100"/>
        <w:ind w:left="240"/>
        <w:jc w:val="left"/>
      </w:pPr>
      <w:r>
        <w:t xml:space="preserve">3. </w:t>
      </w:r>
      <w:r>
        <w:t xml:space="preserve">Friction-free refunds build trust and reduce chargeback disputes </w:t>
      </w:r>
      <w:r>
        <w:rPr>
          <w:rFonts w:ascii="Courier New" w:cs="Courier New" w:eastAsia="Courier New" w:hAnsi="Courier New"/>
          <w:shd w:fill="F1F5F9" w:color="auto" w:val="clear"/>
        </w:rPr>
        <w:t xml:space="preserve">[Confidence: B]</w:t>
      </w:r>
    </w:p>
    <w:p>
      <w:pPr>
        <w:spacing w:after="100"/>
        <w:ind w:left="240"/>
        <w:jc w:val="left"/>
      </w:pPr>
      <w:r>
        <w:t xml:space="preserve">4. </w:t>
      </w:r>
      <w:r>
        <w:t xml:space="preserve">81% of shoppers review return policies before purchasing </w:t>
      </w:r>
      <w:r>
        <w:rPr>
          <w:rFonts w:ascii="Courier New" w:cs="Courier New" w:eastAsia="Courier New" w:hAnsi="Courier New"/>
          <w:shd w:fill="F1F5F9" w:color="auto" w:val="clear"/>
        </w:rPr>
        <w:t xml:space="preserve">[Confidence: B]</w:t>
      </w:r>
    </w:p>
    <w:p>
      <w:pPr>
        <w:spacing w:after="200"/>
      </w:pPr>
      <w:r>
        <w:t xml:space="preserve"> </w:t>
      </w:r>
    </w:p>
    <w:p>
      <w:pPr>
        <w:pStyle w:val="Heading3"/>
        <w:spacing w:after="200"/>
        <w:jc w:val="left"/>
      </w:pPr>
      <w:r>
        <w:t xml:space="preserve">Refund Processing Workflow</w:t>
      </w:r>
    </w:p>
    <w:p>
      <w:pPr>
        <w:spacing w:after="120"/>
        <w:jc w:val="left"/>
      </w:pPr>
      <w:r>
        <w:rPr>
          <w:b/>
          <w:bCs/>
        </w:rPr>
        <w:t xml:space="preserve">Step 1</w:t>
      </w:r>
      <w:r>
        <w:t xml:space="preserve">: Verify order (order number, customer email, purchase date)</w:t>
      </w:r>
      <w:r>
        <w:br/>
      </w:r>
      <w:r>
        <w:rPr>
          <w:b/>
          <w:bCs/>
        </w:rPr>
        <w:t xml:space="preserve">Step 2</w:t>
      </w:r>
      <w:r>
        <w:t xml:space="preserve">: Ask reason for refund (select from categories below)</w:t>
      </w:r>
      <w:r>
        <w:br/>
      </w:r>
      <w:r>
        <w:rPr>
          <w:b/>
          <w:bCs/>
        </w:rPr>
        <w:t xml:space="preserve">Step 3</w:t>
      </w:r>
      <w:r>
        <w:t xml:space="preserve">: Process in Shopify (Gorgias has refund action in ticket view)</w:t>
      </w:r>
      <w:r>
        <w:br/>
      </w:r>
      <w:r>
        <w:rPr>
          <w:b/>
          <w:bCs/>
        </w:rPr>
        <w:t xml:space="preserve">Step 4</w:t>
      </w:r>
      <w:r>
        <w:t xml:space="preserve">: Log in refund tracker (see below)</w:t>
      </w:r>
      <w:r>
        <w:br/>
      </w:r>
      <w:r>
        <w:rPr>
          <w:b/>
          <w:bCs/>
        </w:rPr>
        <w:t xml:space="preserve">Step 5</w:t>
      </w:r>
      <w:r>
        <w:t xml:space="preserve">: Tag in Gorgias for reporting</w:t>
      </w:r>
    </w:p>
    <w:p>
      <w:pPr>
        <w:spacing w:after="200"/>
      </w:pPr>
      <w:r>
        <w:t xml:space="preserve"> </w:t>
      </w:r>
    </w:p>
    <w:p>
      <w:pPr>
        <w:pStyle w:val="Heading3"/>
        <w:spacing w:after="200"/>
        <w:jc w:val="left"/>
      </w:pPr>
      <w:r>
        <w:t xml:space="preserve">Refund Reason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2505"/>
        <w:gridCol w:w="3296"/>
        <w:gridCol w:w="1713"/>
      </w:tblGrid>
      <w:tr>
        <w:trPr>
          <w:tblHeader/>
        </w:trPr>
        <w:tc>
          <w:p>
            <w:pPr>
              <w:jc w:val="left"/>
            </w:pPr>
            <w:r>
              <w:rPr>
                <w:b/>
                <w:bCs/>
              </w:rPr>
              <w:t xml:space="preserve">Reason Code</w:t>
            </w:r>
          </w:p>
        </w:tc>
        <w:tc>
          <w:p>
            <w:pPr>
              <w:jc w:val="left"/>
            </w:pPr>
            <w:r>
              <w:rPr>
                <w:b/>
                <w:bCs/>
              </w:rPr>
              <w:t xml:space="preserve">Category</w:t>
            </w:r>
          </w:p>
        </w:tc>
        <w:tc>
          <w:p>
            <w:pPr>
              <w:jc w:val="left"/>
            </w:pPr>
            <w:r>
              <w:rPr>
                <w:b/>
                <w:bCs/>
              </w:rPr>
              <w:t xml:space="preserve">Description</w:t>
            </w:r>
          </w:p>
        </w:tc>
        <w:tc>
          <w:p>
            <w:pPr>
              <w:jc w:val="left"/>
            </w:pPr>
            <w:r>
              <w:rPr>
                <w:b/>
                <w:bCs/>
              </w:rPr>
              <w:t xml:space="preserve">Expected %</w:t>
            </w:r>
          </w:p>
        </w:tc>
      </w:tr>
      <w:tr>
        <w:tc>
          <w:p>
            <w:pPr>
              <w:jc w:val="left"/>
            </w:pPr>
            <w:r>
              <w:t xml:space="preserve">RF-001</w:t>
            </w:r>
          </w:p>
        </w:tc>
        <w:tc>
          <w:p>
            <w:pPr>
              <w:jc w:val="left"/>
            </w:pPr>
            <w:r>
              <w:t xml:space="preserve">Taste/Texture</w:t>
            </w:r>
          </w:p>
        </w:tc>
        <w:tc>
          <w:p>
            <w:pPr>
              <w:jc w:val="left"/>
            </w:pPr>
            <w:r>
              <w:t xml:space="preserve">Didn't like the taste or texture</w:t>
            </w:r>
          </w:p>
        </w:tc>
        <w:tc>
          <w:p>
            <w:pPr>
              <w:jc w:val="left"/>
            </w:pPr>
            <w:r>
              <w:t xml:space="preserve">15-20%</w:t>
            </w:r>
          </w:p>
        </w:tc>
      </w:tr>
      <w:tr>
        <w:tc>
          <w:p>
            <w:pPr>
              <w:jc w:val="left"/>
            </w:pPr>
            <w:r>
              <w:t xml:space="preserve">RF-002</w:t>
            </w:r>
          </w:p>
        </w:tc>
        <w:tc>
          <w:p>
            <w:pPr>
              <w:jc w:val="left"/>
            </w:pPr>
            <w:r>
              <w:t xml:space="preserve">No Results</w:t>
            </w:r>
          </w:p>
        </w:tc>
        <w:tc>
          <w:p>
            <w:pPr>
              <w:jc w:val="left"/>
            </w:pPr>
            <w:r>
              <w:t xml:space="preserve">Didn't feel a difference</w:t>
            </w:r>
          </w:p>
        </w:tc>
        <w:tc>
          <w:p>
            <w:pPr>
              <w:jc w:val="left"/>
            </w:pPr>
            <w:r>
              <w:t xml:space="preserve">20-25%</w:t>
            </w:r>
          </w:p>
        </w:tc>
      </w:tr>
      <w:tr>
        <w:tc>
          <w:p>
            <w:pPr>
              <w:jc w:val="left"/>
            </w:pPr>
            <w:r>
              <w:t xml:space="preserve">RF-003</w:t>
            </w:r>
          </w:p>
        </w:tc>
        <w:tc>
          <w:p>
            <w:pPr>
              <w:jc w:val="left"/>
            </w:pPr>
            <w:r>
              <w:t xml:space="preserve">Shipping Damage</w:t>
            </w:r>
          </w:p>
        </w:tc>
        <w:tc>
          <w:p>
            <w:pPr>
              <w:jc w:val="left"/>
            </w:pPr>
            <w:r>
              <w:t xml:space="preserve">Product arrived damaged</w:t>
            </w:r>
          </w:p>
        </w:tc>
        <w:tc>
          <w:p>
            <w:pPr>
              <w:jc w:val="left"/>
            </w:pPr>
            <w:r>
              <w:t xml:space="preserve">10-15%</w:t>
            </w:r>
          </w:p>
        </w:tc>
      </w:tr>
      <w:tr>
        <w:tc>
          <w:p>
            <w:pPr>
              <w:jc w:val="left"/>
            </w:pPr>
            <w:r>
              <w:t xml:space="preserve">RF-004</w:t>
            </w:r>
          </w:p>
        </w:tc>
        <w:tc>
          <w:p>
            <w:pPr>
              <w:jc w:val="left"/>
            </w:pPr>
            <w:r>
              <w:t xml:space="preserve">Ordered by Mistake</w:t>
            </w:r>
          </w:p>
        </w:tc>
        <w:tc>
          <w:p>
            <w:pPr>
              <w:jc w:val="left"/>
            </w:pPr>
            <w:r>
              <w:t xml:space="preserve">Accidental purchase or wrong item</w:t>
            </w:r>
          </w:p>
        </w:tc>
        <w:tc>
          <w:p>
            <w:pPr>
              <w:jc w:val="left"/>
            </w:pPr>
            <w:r>
              <w:t xml:space="preserve">5-10%</w:t>
            </w:r>
          </w:p>
        </w:tc>
      </w:tr>
      <w:tr>
        <w:tc>
          <w:p>
            <w:pPr>
              <w:jc w:val="left"/>
            </w:pPr>
            <w:r>
              <w:t xml:space="preserve">RF-005</w:t>
            </w:r>
          </w:p>
        </w:tc>
        <w:tc>
          <w:p>
            <w:pPr>
              <w:jc w:val="left"/>
            </w:pPr>
            <w:r>
              <w:t xml:space="preserve">Found Alternative</w:t>
            </w:r>
          </w:p>
        </w:tc>
        <w:tc>
          <w:p>
            <w:pPr>
              <w:jc w:val="left"/>
            </w:pPr>
            <w:r>
              <w:t xml:space="preserve">Switched to competitor or doesn't need</w:t>
            </w:r>
          </w:p>
        </w:tc>
        <w:tc>
          <w:p>
            <w:pPr>
              <w:jc w:val="left"/>
            </w:pPr>
            <w:r>
              <w:t xml:space="preserve">10-15%</w:t>
            </w:r>
          </w:p>
        </w:tc>
      </w:tr>
      <w:tr>
        <w:tc>
          <w:p>
            <w:pPr>
              <w:jc w:val="left"/>
            </w:pPr>
            <w:r>
              <w:t xml:space="preserve">RF-006</w:t>
            </w:r>
          </w:p>
        </w:tc>
        <w:tc>
          <w:p>
            <w:pPr>
              <w:jc w:val="left"/>
            </w:pPr>
            <w:r>
              <w:t xml:space="preserve">Subscription Unwanted</w:t>
            </w:r>
          </w:p>
        </w:tc>
        <w:tc>
          <w:p>
            <w:pPr>
              <w:jc w:val="left"/>
            </w:pPr>
            <w:r>
              <w:t xml:space="preserve">Didn't realize it was a subscription</w:t>
            </w:r>
          </w:p>
        </w:tc>
        <w:tc>
          <w:p>
            <w:pPr>
              <w:jc w:val="left"/>
            </w:pPr>
            <w:r>
              <w:t xml:space="preserve">15-20%</w:t>
            </w:r>
          </w:p>
        </w:tc>
      </w:tr>
      <w:tr>
        <w:tc>
          <w:p>
            <w:pPr>
              <w:jc w:val="left"/>
            </w:pPr>
            <w:r>
              <w:t xml:space="preserve">RF-007</w:t>
            </w:r>
          </w:p>
        </w:tc>
        <w:tc>
          <w:p>
            <w:pPr>
              <w:jc w:val="left"/>
            </w:pPr>
            <w:r>
              <w:t xml:space="preserve">Price/Value</w:t>
            </w:r>
          </w:p>
        </w:tc>
        <w:tc>
          <w:p>
            <w:pPr>
              <w:jc w:val="left"/>
            </w:pPr>
            <w:r>
              <w:t xml:space="preserve">Too expensive for perceived value</w:t>
            </w:r>
          </w:p>
        </w:tc>
        <w:tc>
          <w:p>
            <w:pPr>
              <w:jc w:val="left"/>
            </w:pPr>
            <w:r>
              <w:t xml:space="preserve">5-10%</w:t>
            </w:r>
          </w:p>
        </w:tc>
      </w:tr>
      <w:tr>
        <w:tc>
          <w:p>
            <w:pPr>
              <w:jc w:val="left"/>
            </w:pPr>
            <w:r>
              <w:t xml:space="preserve">RF-008</w:t>
            </w:r>
          </w:p>
        </w:tc>
        <w:tc>
          <w:p>
            <w:pPr>
              <w:jc w:val="left"/>
            </w:pPr>
            <w:r>
              <w:t xml:space="preserve">Adverse Reaction</w:t>
            </w:r>
          </w:p>
        </w:tc>
        <w:tc>
          <w:p>
            <w:pPr>
              <w:jc w:val="left"/>
            </w:pPr>
            <w:r>
              <w:t xml:space="preserve">Health concern (triggers Tier 4)</w:t>
            </w:r>
          </w:p>
        </w:tc>
        <w:tc>
          <w:p>
            <w:pPr>
              <w:jc w:val="left"/>
            </w:pPr>
            <w:r>
              <w:t xml:space="preserve">1-3%</w:t>
            </w:r>
          </w:p>
        </w:tc>
      </w:tr>
      <w:tr>
        <w:tc>
          <w:p>
            <w:pPr>
              <w:jc w:val="left"/>
            </w:pPr>
            <w:r>
              <w:t xml:space="preserve">RF-009</w:t>
            </w:r>
          </w:p>
        </w:tc>
        <w:tc>
          <w:p>
            <w:pPr>
              <w:jc w:val="left"/>
            </w:pPr>
            <w:r>
              <w:t xml:space="preserve">Other</w:t>
            </w:r>
          </w:p>
        </w:tc>
        <w:tc>
          <w:p>
            <w:pPr>
              <w:jc w:val="left"/>
            </w:pPr>
            <w:r>
              <w:t xml:space="preserve">Catch-all</w:t>
            </w:r>
          </w:p>
        </w:tc>
        <w:tc>
          <w:p>
            <w:pPr>
              <w:jc w:val="left"/>
            </w:pPr>
            <w:r>
              <w:t xml:space="preserve">5%</w:t>
            </w:r>
          </w:p>
        </w:tc>
      </w:tr>
    </w:tbl>
    <w:p>
      <w:pPr>
        <w:spacing w:after="120"/>
        <w:jc w:val="left"/>
      </w:pPr>
      <w:r>
        <w:rPr>
          <w:rFonts w:ascii="Courier New" w:cs="Courier New" w:eastAsia="Courier New" w:hAnsi="Courier New"/>
          <w:shd w:fill="F1F5F9" w:color="auto" w:val="clear"/>
        </w:rPr>
        <w:t xml:space="preserve">[Confidence: C | Source: Danilo's 7-category framework expanded with research findings | Date: 2026]</w:t>
      </w:r>
    </w:p>
    <w:p>
      <w:pPr>
        <w:spacing w:after="200"/>
      </w:pPr>
      <w:r>
        <w:t xml:space="preserve"> </w:t>
      </w:r>
    </w:p>
    <w:p>
      <w:pPr>
        <w:pStyle w:val="Heading3"/>
        <w:spacing w:after="200"/>
        <w:jc w:val="left"/>
      </w:pPr>
      <w:r>
        <w:t xml:space="preserve">Refund Rate Health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33"/>
        <w:gridCol w:w="2253"/>
        <w:gridCol w:w="5374"/>
      </w:tblGrid>
      <w:tr>
        <w:trPr>
          <w:tblHeader/>
        </w:trPr>
        <w:tc>
          <w:p>
            <w:pPr>
              <w:jc w:val="left"/>
            </w:pPr>
            <w:r>
              <w:rPr>
                <w:b/>
                <w:bCs/>
              </w:rPr>
              <w:t xml:space="preserve">Rate</w:t>
            </w:r>
          </w:p>
        </w:tc>
        <w:tc>
          <w:p>
            <w:pPr>
              <w:jc w:val="left"/>
            </w:pPr>
            <w:r>
              <w:rPr>
                <w:b/>
                <w:bCs/>
              </w:rPr>
              <w:t xml:space="preserve">Status</w:t>
            </w:r>
          </w:p>
        </w:tc>
        <w:tc>
          <w:p>
            <w:pPr>
              <w:jc w:val="left"/>
            </w:pPr>
            <w:r>
              <w:rPr>
                <w:b/>
                <w:bCs/>
              </w:rPr>
              <w:t xml:space="preserve">Action</w:t>
            </w:r>
          </w:p>
        </w:tc>
      </w:tr>
      <w:tr>
        <w:tc>
          <w:p>
            <w:pPr>
              <w:jc w:val="left"/>
            </w:pPr>
            <w:r>
              <w:t xml:space="preserve">&lt;5%</w:t>
            </w:r>
          </w:p>
        </w:tc>
        <w:tc>
          <w:p>
            <w:pPr>
              <w:jc w:val="left"/>
            </w:pPr>
            <w:r>
              <w:t xml:space="preserve">Excellent</w:t>
            </w:r>
          </w:p>
        </w:tc>
        <w:tc>
          <w:p>
            <w:pPr>
              <w:jc w:val="left"/>
            </w:pPr>
            <w:r>
              <w:t xml:space="preserve">Maintain course</w:t>
            </w:r>
          </w:p>
        </w:tc>
      </w:tr>
      <w:tr>
        <w:tc>
          <w:p>
            <w:pPr>
              <w:jc w:val="left"/>
            </w:pPr>
            <w:r>
              <w:t xml:space="preserve">5-8%</w:t>
            </w:r>
          </w:p>
        </w:tc>
        <w:tc>
          <w:p>
            <w:pPr>
              <w:jc w:val="left"/>
            </w:pPr>
            <w:r>
              <w:t xml:space="preserve">Healthy</w:t>
            </w:r>
          </w:p>
        </w:tc>
        <w:tc>
          <w:p>
            <w:pPr>
              <w:jc w:val="left"/>
            </w:pPr>
            <w:r>
              <w:t xml:space="preserve">Monitor monthly</w:t>
            </w:r>
          </w:p>
        </w:tc>
      </w:tr>
      <w:tr>
        <w:tc>
          <w:p>
            <w:pPr>
              <w:jc w:val="left"/>
            </w:pPr>
            <w:r>
              <w:t xml:space="preserve">8-12%</w:t>
            </w:r>
          </w:p>
        </w:tc>
        <w:tc>
          <w:p>
            <w:pPr>
              <w:jc w:val="left"/>
            </w:pPr>
            <w:r>
              <w:t xml:space="preserve">Watch</w:t>
            </w:r>
          </w:p>
        </w:tc>
        <w:tc>
          <w:p>
            <w:pPr>
              <w:jc w:val="left"/>
            </w:pPr>
            <w:r>
              <w:t xml:space="preserve">Investigate top reason codes</w:t>
            </w:r>
          </w:p>
        </w:tc>
      </w:tr>
      <w:tr>
        <w:tc>
          <w:p>
            <w:pPr>
              <w:jc w:val="left"/>
            </w:pPr>
            <w:r>
              <w:t xml:space="preserve">12-15%</w:t>
            </w:r>
          </w:p>
        </w:tc>
        <w:tc>
          <w:p>
            <w:pPr>
              <w:jc w:val="left"/>
            </w:pPr>
            <w:r>
              <w:t xml:space="preserve">Concerning</w:t>
            </w:r>
          </w:p>
        </w:tc>
        <w:tc>
          <w:p>
            <w:pPr>
              <w:jc w:val="left"/>
            </w:pPr>
            <w:r>
              <w:t xml:space="preserve">Root cause analysis, process changes required</w:t>
            </w:r>
          </w:p>
        </w:tc>
      </w:tr>
      <w:tr>
        <w:tc>
          <w:p>
            <w:pPr>
              <w:jc w:val="left"/>
            </w:pPr>
            <w:r>
              <w:t xml:space="preserve">&gt;15%</w:t>
            </w:r>
          </w:p>
        </w:tc>
        <w:tc>
          <w:p>
            <w:pPr>
              <w:jc w:val="left"/>
            </w:pPr>
            <w:r>
              <w:t xml:space="preserve">Alarming</w:t>
            </w:r>
          </w:p>
        </w:tc>
        <w:tc>
          <w:p>
            <w:pPr>
              <w:jc w:val="left"/>
            </w:pPr>
            <w:r>
              <w:t xml:space="preserve">Product/positioning problem — escalate to business review</w:t>
            </w:r>
          </w:p>
        </w:tc>
      </w:tr>
    </w:tbl>
    <w:p>
      <w:pPr>
        <w:spacing w:after="120"/>
        <w:jc w:val="left"/>
      </w:pPr>
      <w:r>
        <w:t xml:space="preserve">General e-commerce return rate: 20-30%. Supplement-specific refund target: &lt;12% for healthy business. </w:t>
      </w:r>
      <w:r>
        <w:rPr>
          <w:rFonts w:ascii="Courier New" w:cs="Courier New" w:eastAsia="Courier New" w:hAnsi="Courier New"/>
          <w:shd w:fill="F1F5F9" w:color="auto" w:val="clear"/>
        </w:rPr>
        <w:t xml:space="preserve">[Confidence: C | Source: industry benchmarks + Capital and Growth research | Date: 2026]</w:t>
      </w:r>
    </w:p>
    <w:p>
      <w:pPr>
        <w:spacing w:after="200"/>
      </w:pPr>
      <w:r>
        <w:t xml:space="preserve"> </w:t>
      </w:r>
    </w:p>
    <w:p>
      <w:pPr>
        <w:pStyle w:val="Heading3"/>
        <w:spacing w:after="200"/>
        <w:jc w:val="left"/>
      </w:pPr>
      <w:r>
        <w:t xml:space="preserve">Refund Tracker Summary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36"/>
        <w:gridCol w:w="3744"/>
        <w:gridCol w:w="2880"/>
      </w:tblGrid>
      <w:tr>
        <w:trPr>
          <w:tblHeader/>
        </w:trPr>
        <w:tc>
          <w:p>
            <w:pPr>
              <w:jc w:val="left"/>
            </w:pPr>
            <w:r>
              <w:rPr>
                <w:b/>
                <w:bCs/>
              </w:rPr>
              <w:t xml:space="preserve">Metric</w:t>
            </w:r>
          </w:p>
        </w:tc>
        <w:tc>
          <w:p>
            <w:pPr>
              <w:jc w:val="left"/>
            </w:pPr>
            <w:r>
              <w:rPr>
                <w:b/>
                <w:bCs/>
              </w:rPr>
              <w:t xml:space="preserve">How to Calculate</w:t>
            </w:r>
          </w:p>
        </w:tc>
        <w:tc>
          <w:p>
            <w:pPr>
              <w:jc w:val="left"/>
            </w:pPr>
            <w:r>
              <w:rPr>
                <w:b/>
                <w:bCs/>
              </w:rPr>
              <w:t xml:space="preserve">Target</w:t>
            </w:r>
          </w:p>
        </w:tc>
      </w:tr>
      <w:tr>
        <w:tc>
          <w:p>
            <w:pPr>
              <w:jc w:val="left"/>
            </w:pPr>
            <w:r>
              <w:t xml:space="preserve">Refund count (MTD)</w:t>
            </w:r>
          </w:p>
        </w:tc>
        <w:tc>
          <w:p>
            <w:pPr>
              <w:jc w:val="left"/>
            </w:pPr>
            <w:r>
              <w:t xml:space="preserve">Count of refund transactions</w:t>
            </w:r>
          </w:p>
        </w:tc>
        <w:tc>
          <w:p>
            <w:pPr>
              <w:jc w:val="left"/>
            </w:pPr>
            <w:r>
              <w:t xml:space="preserve">Track trend</w:t>
            </w:r>
          </w:p>
        </w:tc>
      </w:tr>
      <w:tr>
        <w:tc>
          <w:p>
            <w:pPr>
              <w:jc w:val="left"/>
            </w:pPr>
            <w:r>
              <w:t xml:space="preserve">Refund rate</w:t>
            </w:r>
          </w:p>
        </w:tc>
        <w:tc>
          <w:p>
            <w:pPr>
              <w:jc w:val="left"/>
            </w:pPr>
            <w:r>
              <w:t xml:space="preserve">Refunds / Total orders × 100</w:t>
            </w:r>
          </w:p>
        </w:tc>
        <w:tc>
          <w:p>
            <w:pPr>
              <w:jc w:val="left"/>
            </w:pPr>
            <w:r>
              <w:t xml:space="preserve">&lt;8%</w:t>
            </w:r>
          </w:p>
        </w:tc>
      </w:tr>
      <w:tr>
        <w:tc>
          <w:p>
            <w:pPr>
              <w:jc w:val="left"/>
            </w:pPr>
            <w:r>
              <w:t xml:space="preserve">Average refund amount</w:t>
            </w:r>
          </w:p>
        </w:tc>
        <w:tc>
          <w:p>
            <w:pPr>
              <w:jc w:val="left"/>
            </w:pPr>
            <w:r>
              <w:t xml:space="preserve">Total $ refunded / Refund count</w:t>
            </w:r>
          </w:p>
        </w:tc>
        <w:tc>
          <w:p>
            <w:pPr>
              <w:jc w:val="left"/>
            </w:pPr>
            <w:r>
              <w:t xml:space="preserve">Track trend</w:t>
            </w:r>
          </w:p>
        </w:tc>
      </w:tr>
      <w:tr>
        <w:tc>
          <w:p>
            <w:pPr>
              <w:jc w:val="left"/>
            </w:pPr>
            <w:r>
              <w:t xml:space="preserve">Top reason code</w:t>
            </w:r>
          </w:p>
        </w:tc>
        <w:tc>
          <w:p>
            <w:pPr>
              <w:jc w:val="left"/>
            </w:pPr>
            <w:r>
              <w:t xml:space="preserve">Most frequent RF-XXX</w:t>
            </w:r>
          </w:p>
        </w:tc>
        <w:tc>
          <w:p>
            <w:pPr>
              <w:jc w:val="left"/>
            </w:pPr>
            <w:r>
              <w:t xml:space="preserve">Monitor for patterns</w:t>
            </w:r>
          </w:p>
        </w:tc>
      </w:tr>
      <w:tr>
        <w:tc>
          <w:p>
            <w:pPr>
              <w:jc w:val="left"/>
            </w:pPr>
            <w:r>
              <w:t xml:space="preserve">Exchange rate</w:t>
            </w:r>
          </w:p>
        </w:tc>
        <w:tc>
          <w:p>
            <w:pPr>
              <w:jc w:val="left"/>
            </w:pPr>
            <w:r>
              <w:t xml:space="preserve">Exchanges / (Exchanges + Refunds) × 100</w:t>
            </w:r>
          </w:p>
        </w:tc>
        <w:tc>
          <w:p>
            <w:pPr>
              <w:jc w:val="left"/>
            </w:pPr>
            <w:r>
              <w:t xml:space="preserve">&gt;30% (higher = healthier)</w:t>
            </w:r>
          </w:p>
        </w:tc>
      </w:tr>
      <w:tr>
        <w:tc>
          <w:p>
            <w:pPr>
              <w:jc w:val="left"/>
            </w:pPr>
            <w:r>
              <w:t xml:space="preserve">Cost of refunds</w:t>
            </w:r>
          </w:p>
        </w:tc>
        <w:tc>
          <w:p>
            <w:pPr>
              <w:jc w:val="left"/>
            </w:pPr>
            <w:r>
              <w:t xml:space="preserve">Total $ refunded + shipping costs</w:t>
            </w:r>
          </w:p>
        </w:tc>
        <w:tc>
          <w:p>
            <w:pPr>
              <w:jc w:val="left"/>
            </w:pPr>
            <w:r>
              <w:t xml:space="preserve">Track as % of revenue</w:t>
            </w:r>
          </w:p>
        </w:tc>
      </w:tr>
    </w:tbl>
    <w:p>
      <w:pPr>
        <w:pBdr>
          <w:bottom w:val="single" w:color="auto" w:sz="6" w:space="1"/>
        </w:pBdr>
        <w:spacing w:after="120"/>
      </w:pPr>
    </w:p>
    <w:p>
      <w:pPr>
        <w:spacing w:after="200"/>
      </w:pPr>
      <w:r>
        <w:t xml:space="preserve"> </w:t>
      </w:r>
    </w:p>
    <w:p>
      <w:pPr>
        <w:pStyle w:val="Heading2"/>
        <w:spacing w:after="200"/>
        <w:jc w:val="left"/>
      </w:pPr>
      <w:r>
        <w:t xml:space="preserve">7. Chargeback Monitoring &amp; Prevention</w:t>
      </w:r>
    </w:p>
    <w:p>
      <w:pPr>
        <w:pStyle w:val="Heading3"/>
        <w:spacing w:after="200"/>
        <w:jc w:val="left"/>
      </w:pPr>
      <w:r>
        <w:t xml:space="preserve">Why This Is Critical for Supplements</w:t>
      </w:r>
    </w:p>
    <w:p>
      <w:pPr>
        <w:spacing w:after="120"/>
        <w:jc w:val="left"/>
      </w:pPr>
      <w:r>
        <w:t xml:space="preserve">Supplements are classified as </w:t>
      </w:r>
      <w:r>
        <w:rPr>
          <w:b/>
          <w:bCs/>
        </w:rPr>
        <w:t xml:space="preserve">high-risk</w:t>
      </w:r>
      <w:r>
        <w:t xml:space="preserve"> by payment processors. Stripe's dispute (chargeback) rate threshold is </w:t>
      </w:r>
      <w:r>
        <w:rPr>
          <w:b/>
          <w:bCs/>
        </w:rPr>
        <w:t xml:space="preserve">0.75%</w:t>
      </w:r>
      <w:r>
        <w:t xml:space="preserve"> — exceeding it can result in:</w:t>
      </w:r>
    </w:p>
    <w:p>
      <w:pPr>
        <w:pStyle w:val="ListParagraph"/>
        <w:numPr>
          <w:ilvl w:val="0"/>
          <w:numId w:val="1"/>
        </w:numPr>
        <w:spacing w:after="100"/>
        <w:ind w:left="240"/>
        <w:jc w:val="left"/>
      </w:pPr>
      <w:r>
        <w:t xml:space="preserve">Account under review</w:t>
      </w:r>
    </w:p>
    <w:p>
      <w:pPr>
        <w:pStyle w:val="ListParagraph"/>
        <w:numPr>
          <w:ilvl w:val="0"/>
          <w:numId w:val="1"/>
        </w:numPr>
        <w:spacing w:after="100"/>
        <w:ind w:left="240"/>
        <w:jc w:val="left"/>
      </w:pPr>
      <w:r>
        <w:t xml:space="preserve">Reserve fund requirements (10-20% of processing volume held)</w:t>
      </w:r>
    </w:p>
    <w:p>
      <w:pPr>
        <w:pStyle w:val="ListParagraph"/>
        <w:numPr>
          <w:ilvl w:val="0"/>
          <w:numId w:val="1"/>
        </w:numPr>
        <w:spacing w:after="100"/>
        <w:ind w:left="240"/>
        <w:jc w:val="left"/>
      </w:pPr>
      <w:r>
        <w:t xml:space="preserve">Account termination (losing the ability to process payments)</w:t>
      </w:r>
    </w:p>
    <w:p>
      <w:pPr>
        <w:pStyle w:val="ListParagraph"/>
        <w:numPr>
          <w:ilvl w:val="0"/>
          <w:numId w:val="1"/>
        </w:numPr>
        <w:spacing w:after="100"/>
        <w:ind w:left="240"/>
        <w:jc w:val="left"/>
      </w:pPr>
      <w:r>
        <w:t xml:space="preserve">Forced migration to high-risk processor (higher fees)</w:t>
      </w:r>
    </w:p>
    <w:p>
      <w:pPr>
        <w:spacing w:after="200"/>
      </w:pPr>
      <w:r>
        <w:t xml:space="preserve"> </w:t>
      </w:r>
    </w:p>
    <w:p>
      <w:pPr>
        <w:spacing w:after="120"/>
        <w:jc w:val="left"/>
      </w:pPr>
      <w:r>
        <w:rPr>
          <w:rFonts w:ascii="Courier New" w:cs="Courier New" w:eastAsia="Courier New" w:hAnsi="Courier New"/>
          <w:shd w:fill="F1F5F9" w:color="auto" w:val="clear"/>
        </w:rPr>
        <w:t xml:space="preserve">[Confidence: A | Source: Stripe Terms of Service, payment processor industry standards | Date: 2026]</w:t>
      </w:r>
    </w:p>
    <w:p>
      <w:pPr>
        <w:spacing w:after="200"/>
      </w:pPr>
      <w:r>
        <w:t xml:space="preserve"> </w:t>
      </w:r>
    </w:p>
    <w:p>
      <w:pPr>
        <w:pStyle w:val="Heading3"/>
        <w:spacing w:after="200"/>
        <w:jc w:val="left"/>
      </w:pPr>
      <w:r>
        <w:t xml:space="preserve">Chargeback vs. Refund: Different Metrics, Different Consequences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55"/>
        <w:gridCol w:w="2730"/>
        <w:gridCol w:w="2340"/>
        <w:gridCol w:w="2535"/>
      </w:tblGrid>
      <w:tr>
        <w:trPr>
          <w:tblHeader/>
        </w:trPr>
        <w:tc>
          <w:p>
            <w:pPr>
              <w:jc w:val="left"/>
            </w:pPr>
            <w:r>
              <w:rPr>
                <w:b/>
                <w:bCs/>
              </w:rPr>
              <w:t xml:space="preserve">Metric</w:t>
            </w:r>
          </w:p>
        </w:tc>
        <w:tc>
          <w:p>
            <w:pPr>
              <w:jc w:val="left"/>
            </w:pPr>
            <w:r>
              <w:rPr>
                <w:b/>
                <w:bCs/>
              </w:rPr>
              <w:t xml:space="preserve">What It Is</w:t>
            </w:r>
          </w:p>
        </w:tc>
        <w:tc>
          <w:p>
            <w:pPr>
              <w:jc w:val="left"/>
            </w:pPr>
            <w:r>
              <w:rPr>
                <w:b/>
                <w:bCs/>
              </w:rPr>
              <w:t xml:space="preserve">Threshold</w:t>
            </w:r>
          </w:p>
        </w:tc>
        <w:tc>
          <w:p>
            <w:pPr>
              <w:jc w:val="left"/>
            </w:pPr>
            <w:r>
              <w:rPr>
                <w:b/>
                <w:bCs/>
              </w:rPr>
              <w:t xml:space="preserve">Consequence of Exceeding</w:t>
            </w:r>
          </w:p>
        </w:tc>
      </w:tr>
      <w:tr>
        <w:tc>
          <w:p>
            <w:pPr>
              <w:jc w:val="left"/>
            </w:pPr>
            <w:r>
              <w:rPr>
                <w:b/>
                <w:bCs/>
              </w:rPr>
              <w:t xml:space="preserve">Refund rate</w:t>
            </w:r>
          </w:p>
        </w:tc>
        <w:tc>
          <w:p>
            <w:pPr>
              <w:jc w:val="left"/>
            </w:pPr>
            <w:r>
              <w:t xml:space="preserve">Refunds you initiate / Total orders</w:t>
            </w:r>
          </w:p>
        </w:tc>
        <w:tc>
          <w:p>
            <w:pPr>
              <w:jc w:val="left"/>
            </w:pPr>
            <w:r>
              <w:t xml:space="preserve">&lt;8% healthy, &gt;15% alarming</w:t>
            </w:r>
          </w:p>
        </w:tc>
        <w:tc>
          <w:p>
            <w:pPr>
              <w:jc w:val="left"/>
            </w:pPr>
            <w:r>
              <w:t xml:space="preserve">Margin erosion, product/positioning signal</w:t>
            </w:r>
          </w:p>
        </w:tc>
      </w:tr>
      <w:tr>
        <w:tc>
          <w:p>
            <w:pPr>
              <w:jc w:val="left"/>
            </w:pPr>
            <w:r>
              <w:rPr>
                <w:b/>
                <w:bCs/>
              </w:rPr>
              <w:t xml:space="preserve">Chargeback rate</w:t>
            </w:r>
          </w:p>
        </w:tc>
        <w:tc>
          <w:p>
            <w:pPr>
              <w:jc w:val="left"/>
            </w:pPr>
            <w:r>
              <w:t xml:space="preserve">Customer disputes with bank / Total transactions</w:t>
            </w:r>
          </w:p>
        </w:tc>
        <w:tc>
          <w:p>
            <w:pPr>
              <w:jc w:val="left"/>
            </w:pPr>
            <w:r>
              <w:rPr>
                <w:b/>
                <w:bCs/>
              </w:rPr>
              <w:t xml:space="preserve">&lt;0.75%</w:t>
            </w:r>
            <w:r>
              <w:t xml:space="preserve"> (Stripe), &lt;1% (general)</w:t>
            </w:r>
          </w:p>
        </w:tc>
        <w:tc>
          <w:p>
            <w:pPr>
              <w:jc w:val="left"/>
            </w:pPr>
            <w:r>
              <w:t xml:space="preserve">Payment processor flags, account at risk</w:t>
            </w:r>
          </w:p>
        </w:tc>
      </w:tr>
    </w:tbl>
    <w:p>
      <w:pPr>
        <w:spacing w:after="120"/>
        <w:jc w:val="left"/>
      </w:pPr>
      <w:r>
        <w:rPr>
          <w:b/>
          <w:bCs/>
        </w:rPr>
        <w:t xml:space="preserve">Chargebacks are 10x more expensive than refunds</w:t>
      </w:r>
      <w:r>
        <w:t xml:space="preserve">: Each chargeback costs the product amount + $15-25 dispute fee + potential fines + processor relationship damage.</w:t>
      </w:r>
    </w:p>
    <w:p>
      <w:pPr>
        <w:spacing w:after="200"/>
      </w:pPr>
      <w:r>
        <w:t xml:space="preserve"> </w:t>
      </w:r>
    </w:p>
    <w:p>
      <w:pPr>
        <w:pStyle w:val="Heading3"/>
        <w:spacing w:after="200"/>
        <w:jc w:val="left"/>
      </w:pPr>
      <w:r>
        <w:t xml:space="preserve">Proactive Refund Strategy (Prevent Chargebacks)</w:t>
      </w:r>
    </w:p>
    <w:p>
      <w:pPr>
        <w:spacing w:after="100"/>
        <w:ind w:left="240"/>
        <w:jc w:val="left"/>
      </w:pPr>
      <w:r>
        <w:t xml:space="preserve">1. </w:t>
      </w:r>
      <w:r>
        <w:rPr>
          <w:b/>
          <w:bCs/>
        </w:rPr>
        <w:t xml:space="preserve">Refund before they dispute</w:t>
      </w:r>
      <w:r>
        <w:t xml:space="preserve">: If a customer is unhappy and seems likely to dispute, proactively offer a refund. A </w:t>
      </w:r>
      <m:oMath>
        <m:r>
          <m:t xml:space="preserve">30refundisbetterthana</m:t>
        </m:r>
      </m:oMath>
      <w:r>
        <w:t xml:space="preserve">30 chargeback + $25 fee.</w:t>
      </w:r>
    </w:p>
    <w:p>
      <w:pPr>
        <w:spacing w:after="100"/>
        <w:ind w:left="240"/>
        <w:jc w:val="left"/>
      </w:pPr>
      <w:r>
        <w:t xml:space="preserve">2. </w:t>
      </w:r>
      <w:r>
        <w:rPr>
          <w:b/>
          <w:bCs/>
        </w:rPr>
        <w:t xml:space="preserve">Clear billing descriptor</w:t>
      </w:r>
      <w:r>
        <w:t xml:space="preserve">: Make sure the credit card statement shows "IONWAVE" (not "SHOPIFY*123"). Unfamiliar descriptors cause "I don't recognize this charge" disputes.</w:t>
      </w:r>
    </w:p>
    <w:p>
      <w:pPr>
        <w:spacing w:after="100"/>
        <w:ind w:left="240"/>
        <w:jc w:val="left"/>
      </w:pPr>
      <w:r>
        <w:t xml:space="preserve">3. </w:t>
      </w:r>
      <w:r>
        <w:rPr>
          <w:b/>
          <w:bCs/>
        </w:rPr>
        <w:t xml:space="preserve">Pre-shipment subscription reminder</w:t>
      </w:r>
      <w:r>
        <w:t xml:space="preserve">: Email before each subscription charge. "Your order ships in 3 days — manage or skip here." Prevents "I didn't authorize this" disputes.</w:t>
      </w:r>
    </w:p>
    <w:p>
      <w:pPr>
        <w:spacing w:after="100"/>
        <w:ind w:left="240"/>
        <w:jc w:val="left"/>
      </w:pPr>
      <w:r>
        <w:t xml:space="preserve">4. </w:t>
      </w:r>
      <w:r>
        <w:rPr>
          <w:b/>
          <w:bCs/>
        </w:rPr>
        <w:t xml:space="preserve">Easy cancellation</w:t>
      </w:r>
      <w:r>
        <w:t xml:space="preserve">: Per FTC Click-to-Cancel guidance, cancellation must be as easy as signup. Making it hard to cancel INCREASES chargebacks. </w:t>
      </w:r>
      <w:r>
        <w:rPr>
          <w:rFonts w:ascii="Courier New" w:cs="Courier New" w:eastAsia="Courier New" w:hAnsi="Courier New"/>
          <w:shd w:fill="F1F5F9" w:color="auto" w:val="clear"/>
        </w:rPr>
        <w:t xml:space="preserve">[Confidence: A | Source: FTC proposed rule]</w:t>
      </w:r>
    </w:p>
    <w:p>
      <w:pPr>
        <w:spacing w:after="200"/>
      </w:pPr>
      <w:r>
        <w:t xml:space="preserve"> </w:t>
      </w:r>
    </w:p>
    <w:p>
      <w:pPr>
        <w:pStyle w:val="Heading3"/>
        <w:spacing w:after="200"/>
        <w:jc w:val="left"/>
      </w:pPr>
      <w:r>
        <w:t xml:space="preserve">Chargeback Response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4"/>
        <w:gridCol w:w="1702"/>
        <w:gridCol w:w="5814"/>
      </w:tblGrid>
      <w:tr>
        <w:trPr>
          <w:tblHeader/>
        </w:trPr>
        <w:tc>
          <w:p>
            <w:pPr>
              <w:jc w:val="left"/>
            </w:pPr>
            <w:r>
              <w:rPr>
                <w:b/>
                <w:bCs/>
              </w:rPr>
              <w:t xml:space="preserve">Rate</w:t>
            </w:r>
          </w:p>
        </w:tc>
        <w:tc>
          <w:p>
            <w:pPr>
              <w:jc w:val="left"/>
            </w:pPr>
            <w:r>
              <w:rPr>
                <w:b/>
                <w:bCs/>
              </w:rPr>
              <w:t xml:space="preserve">Status</w:t>
            </w:r>
          </w:p>
        </w:tc>
        <w:tc>
          <w:p>
            <w:pPr>
              <w:jc w:val="left"/>
            </w:pPr>
            <w:r>
              <w:rPr>
                <w:b/>
                <w:bCs/>
              </w:rPr>
              <w:t xml:space="preserve">Action</w:t>
            </w:r>
          </w:p>
        </w:tc>
      </w:tr>
      <w:tr>
        <w:tc>
          <w:p>
            <w:pPr>
              <w:jc w:val="left"/>
            </w:pPr>
            <w:r>
              <w:t xml:space="preserve">&lt;0.25%</w:t>
            </w:r>
          </w:p>
        </w:tc>
        <w:tc>
          <w:p>
            <w:pPr>
              <w:jc w:val="left"/>
            </w:pPr>
            <w:r>
              <w:t xml:space="preserve">Healthy</w:t>
            </w:r>
          </w:p>
        </w:tc>
        <w:tc>
          <w:p>
            <w:pPr>
              <w:jc w:val="left"/>
            </w:pPr>
            <w:r>
              <w:t xml:space="preserve">Monitor monthly</w:t>
            </w:r>
          </w:p>
        </w:tc>
      </w:tr>
      <w:tr>
        <w:tc>
          <w:p>
            <w:pPr>
              <w:jc w:val="left"/>
            </w:pPr>
            <w:r>
              <w:t xml:space="preserve">0.25-0.50%</w:t>
            </w:r>
          </w:p>
        </w:tc>
        <w:tc>
          <w:p>
            <w:pPr>
              <w:jc w:val="left"/>
            </w:pPr>
            <w:r>
              <w:t xml:space="preserve">Watch</w:t>
            </w:r>
          </w:p>
        </w:tc>
        <w:tc>
          <w:p>
            <w:pPr>
              <w:jc w:val="left"/>
            </w:pPr>
            <w:r>
              <w:t xml:space="preserve">Review all disputes, identify patterns</w:t>
            </w:r>
          </w:p>
        </w:tc>
      </w:tr>
      <w:tr>
        <w:tc>
          <w:p>
            <w:pPr>
              <w:jc w:val="left"/>
            </w:pPr>
            <w:r>
              <w:t xml:space="preserve">0.50-0.75%</w:t>
            </w:r>
          </w:p>
        </w:tc>
        <w:tc>
          <w:p>
            <w:pPr>
              <w:jc w:val="left"/>
            </w:pPr>
            <w:r>
              <w:t xml:space="preserve">Warning</w:t>
            </w:r>
          </w:p>
        </w:tc>
        <w:tc>
          <w:p>
            <w:pPr>
              <w:jc w:val="left"/>
            </w:pPr>
            <w:r>
              <w:t xml:space="preserve">Emergency review — implement all prevention measures</w:t>
            </w:r>
          </w:p>
        </w:tc>
      </w:tr>
      <w:tr>
        <w:tc>
          <w:p>
            <w:pPr>
              <w:jc w:val="left"/>
            </w:pPr>
            <w:r>
              <w:t xml:space="preserve">&gt;0.75%</w:t>
            </w:r>
          </w:p>
        </w:tc>
        <w:tc>
          <w:p>
            <w:pPr>
              <w:jc w:val="left"/>
            </w:pPr>
            <w:r>
              <w:t xml:space="preserve">Critical</w:t>
            </w:r>
          </w:p>
        </w:tc>
        <w:tc>
          <w:p>
            <w:pPr>
              <w:jc w:val="left"/>
            </w:pPr>
            <w:r>
              <w:t xml:space="preserve">Contact payment processor proactively, consider chargeback management service (Chargeflow, Chargeback.io)</w:t>
            </w:r>
          </w:p>
        </w:tc>
      </w:tr>
    </w:tbl>
    <w:p>
      <w:pPr>
        <w:pStyle w:val="Heading3"/>
        <w:spacing w:after="200"/>
        <w:jc w:val="left"/>
      </w:pPr>
      <w:r>
        <w:t xml:space="preserve">Chargeback Tracker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3"/>
        <w:gridCol w:w="3966"/>
        <w:gridCol w:w="2221"/>
      </w:tblGrid>
      <w:tr>
        <w:trPr>
          <w:tblHeader/>
        </w:trPr>
        <w:tc>
          <w:p>
            <w:pPr>
              <w:jc w:val="left"/>
            </w:pPr>
            <w:r>
              <w:rPr>
                <w:b/>
                <w:bCs/>
              </w:rPr>
              <w:t xml:space="preserve">Metric</w:t>
            </w:r>
          </w:p>
        </w:tc>
        <w:tc>
          <w:p>
            <w:pPr>
              <w:jc w:val="left"/>
            </w:pPr>
            <w:r>
              <w:rPr>
                <w:b/>
                <w:bCs/>
              </w:rPr>
              <w:t xml:space="preserve">How to Calculate</w:t>
            </w:r>
          </w:p>
        </w:tc>
        <w:tc>
          <w:p>
            <w:pPr>
              <w:jc w:val="left"/>
            </w:pPr>
            <w:r>
              <w:rPr>
                <w:b/>
                <w:bCs/>
              </w:rPr>
              <w:t xml:space="preserve">Target</w:t>
            </w:r>
          </w:p>
        </w:tc>
      </w:tr>
      <w:tr>
        <w:tc>
          <w:p>
            <w:pPr>
              <w:jc w:val="left"/>
            </w:pPr>
            <w:r>
              <w:t xml:space="preserve">Total chargebacks</w:t>
            </w:r>
          </w:p>
        </w:tc>
        <w:tc>
          <w:p>
            <w:pPr>
              <w:jc w:val="left"/>
            </w:pPr>
            <w:r>
              <w:t xml:space="preserve">Count of disputes filed</w:t>
            </w:r>
          </w:p>
        </w:tc>
        <w:tc>
          <w:p>
            <w:pPr>
              <w:jc w:val="left"/>
            </w:pPr>
            <w:r>
              <w:t xml:space="preserve">Track trend</w:t>
            </w:r>
          </w:p>
        </w:tc>
      </w:tr>
      <w:tr>
        <w:tc>
          <w:p>
            <w:pPr>
              <w:jc w:val="left"/>
            </w:pPr>
            <w:r>
              <w:t xml:space="preserve">Chargeback rate</w:t>
            </w:r>
          </w:p>
        </w:tc>
        <w:tc>
          <w:p>
            <w:pPr>
              <w:jc w:val="left"/>
            </w:pPr>
            <w:r>
              <w:t xml:space="preserve">Chargebacks / Total transactions × 100</w:t>
            </w:r>
          </w:p>
        </w:tc>
        <w:tc>
          <w:p>
            <w:pPr>
              <w:jc w:val="left"/>
            </w:pPr>
            <w:r>
              <w:t xml:space="preserve">&lt;0.50%</w:t>
            </w:r>
          </w:p>
        </w:tc>
      </w:tr>
      <w:tr>
        <w:tc>
          <w:p>
            <w:pPr>
              <w:jc w:val="left"/>
            </w:pPr>
            <w:r>
              <w:t xml:space="preserve">Win rate (disputes won)</w:t>
            </w:r>
          </w:p>
        </w:tc>
        <w:tc>
          <w:p>
            <w:pPr>
              <w:jc w:val="left"/>
            </w:pPr>
            <w:r>
              <w:t xml:space="preserve">Disputes won / Total disputes × 100</w:t>
            </w:r>
          </w:p>
        </w:tc>
        <w:tc>
          <w:p>
            <w:pPr>
              <w:jc w:val="left"/>
            </w:pPr>
            <w:r>
              <w:t xml:space="preserve">&gt;60%</w:t>
            </w:r>
          </w:p>
        </w:tc>
      </w:tr>
      <w:tr>
        <w:tc>
          <w:p>
            <w:pPr>
              <w:jc w:val="left"/>
            </w:pPr>
            <w:r>
              <w:t xml:space="preserve">Top chargeback reason</w:t>
            </w:r>
          </w:p>
        </w:tc>
        <w:tc>
          <w:p>
            <w:pPr>
              <w:jc w:val="left"/>
            </w:pPr>
            <w:r>
              <w:t xml:space="preserve">Most frequent reason code</w:t>
            </w:r>
          </w:p>
        </w:tc>
        <w:tc>
          <w:p>
            <w:pPr>
              <w:jc w:val="left"/>
            </w:pPr>
            <w:r>
              <w:t xml:space="preserve">Monitor</w:t>
            </w:r>
          </w:p>
        </w:tc>
      </w:tr>
      <w:tr>
        <w:tc>
          <w:p>
            <w:pPr>
              <w:jc w:val="left"/>
            </w:pPr>
            <w:r>
              <w:t xml:space="preserve">Chargeback cost</w:t>
            </w:r>
          </w:p>
        </w:tc>
        <w:tc>
          <w:p>
            <w:pPr>
              <w:jc w:val="left"/>
            </w:pPr>
            <w:r>
              <w:t xml:space="preserve">(Product + fees) per chargeback</w:t>
            </w:r>
          </w:p>
        </w:tc>
        <w:tc>
          <w:p>
            <w:pPr>
              <w:jc w:val="left"/>
            </w:pPr>
            <w:r>
              <w:t xml:space="preserve">Minimize</w:t>
            </w:r>
          </w:p>
        </w:tc>
      </w:tr>
    </w:tbl>
    <w:p>
      <w:pPr>
        <w:spacing w:after="120"/>
        <w:jc w:val="left"/>
      </w:pPr>
      <w:r>
        <w:rPr>
          <w:rFonts w:ascii="Courier New" w:cs="Courier New" w:eastAsia="Courier New" w:hAnsi="Courier New"/>
          <w:shd w:fill="F1F5F9" w:color="auto" w:val="clear"/>
        </w:rPr>
        <w:t xml:space="preserve">[Confidence: B | Source: Payment processor industry standards + Stripe documentation | Date: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Support Performance Metrics</w:t>
      </w:r>
    </w:p>
    <w:p>
      <w:pPr>
        <w:pStyle w:val="Heading3"/>
        <w:spacing w:after="200"/>
        <w:jc w:val="left"/>
      </w:pPr>
      <w:r>
        <w:t xml:space="preserve">Weekly Support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57"/>
        <w:gridCol w:w="2259"/>
        <w:gridCol w:w="2744"/>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Red Flag</w:t>
            </w:r>
          </w:p>
        </w:tc>
      </w:tr>
      <w:tr>
        <w:tc>
          <w:p>
            <w:pPr>
              <w:jc w:val="left"/>
            </w:pPr>
            <w:r>
              <w:t xml:space="preserve">First response time (email)</w:t>
            </w:r>
          </w:p>
        </w:tc>
        <w:tc>
          <w:p>
            <w:pPr>
              <w:jc w:val="left"/>
            </w:pPr>
            <w:r>
              <w:t xml:space="preserve">&lt;1 hour</w:t>
            </w:r>
          </w:p>
        </w:tc>
        <w:tc>
          <w:p>
            <w:pPr>
              <w:jc w:val="left"/>
            </w:pPr>
            <w:r>
              <w:t xml:space="preserve">&gt;4 hours</w:t>
            </w:r>
          </w:p>
        </w:tc>
      </w:tr>
      <w:tr>
        <w:tc>
          <w:p>
            <w:pPr>
              <w:jc w:val="left"/>
            </w:pPr>
            <w:r>
              <w:t xml:space="preserve">First response time (chat)</w:t>
            </w:r>
          </w:p>
        </w:tc>
        <w:tc>
          <w:p>
            <w:pPr>
              <w:jc w:val="left"/>
            </w:pPr>
            <w:r>
              <w:t xml:space="preserve">&lt;30 seconds</w:t>
            </w:r>
          </w:p>
        </w:tc>
        <w:tc>
          <w:p>
            <w:pPr>
              <w:jc w:val="left"/>
            </w:pPr>
            <w:r>
              <w:t xml:space="preserve">&gt;2 minutes</w:t>
            </w:r>
          </w:p>
        </w:tc>
      </w:tr>
      <w:tr>
        <w:tc>
          <w:p>
            <w:pPr>
              <w:jc w:val="left"/>
            </w:pPr>
            <w:r>
              <w:t xml:space="preserve">First contact resolution rate</w:t>
            </w:r>
          </w:p>
        </w:tc>
        <w:tc>
          <w:p>
            <w:pPr>
              <w:jc w:val="left"/>
            </w:pPr>
            <w:r>
              <w:t xml:space="preserve">&gt;80%</w:t>
            </w:r>
          </w:p>
        </w:tc>
        <w:tc>
          <w:p>
            <w:pPr>
              <w:jc w:val="left"/>
            </w:pPr>
            <w:r>
              <w:t xml:space="preserve">&lt;60%</w:t>
            </w:r>
          </w:p>
        </w:tc>
      </w:tr>
      <w:tr>
        <w:tc>
          <w:p>
            <w:pPr>
              <w:jc w:val="left"/>
            </w:pPr>
            <w:r>
              <w:t xml:space="preserve">CSAT (support interactions)</w:t>
            </w:r>
          </w:p>
        </w:tc>
        <w:tc>
          <w:p>
            <w:pPr>
              <w:jc w:val="left"/>
            </w:pPr>
            <w:r>
              <w:t xml:space="preserve">&gt;88%</w:t>
            </w:r>
          </w:p>
        </w:tc>
        <w:tc>
          <w:p>
            <w:pPr>
              <w:jc w:val="left"/>
            </w:pPr>
            <w:r>
              <w:t xml:space="preserve">&lt;75%</w:t>
            </w:r>
          </w:p>
        </w:tc>
      </w:tr>
      <w:tr>
        <w:tc>
          <w:p>
            <w:pPr>
              <w:jc w:val="left"/>
            </w:pPr>
            <w:r>
              <w:rPr>
                <w:b/>
                <w:bCs/>
              </w:rPr>
              <w:t xml:space="preserve">Activation rate</w:t>
            </w:r>
            <w:r>
              <w:t xml:space="preserve"> (4-criteria behavioral)</w:t>
            </w:r>
          </w:p>
        </w:tc>
        <w:tc>
          <w:p>
            <w:pPr>
              <w:jc w:val="left"/>
            </w:pPr>
            <w:r>
              <w:t xml:space="preserve">&gt;50%</w:t>
            </w:r>
          </w:p>
        </w:tc>
        <w:tc>
          <w:p>
            <w:pPr>
              <w:jc w:val="left"/>
            </w:pPr>
            <w:r>
              <w:t xml:space="preserve">&lt;30%</w:t>
            </w:r>
          </w:p>
        </w:tc>
      </w:tr>
      <w:tr>
        <w:tc>
          <w:p>
            <w:pPr>
              <w:jc w:val="left"/>
            </w:pPr>
            <w:r>
              <w:t xml:space="preserve">Refund rate</w:t>
            </w:r>
          </w:p>
        </w:tc>
        <w:tc>
          <w:p>
            <w:pPr>
              <w:jc w:val="left"/>
            </w:pPr>
            <w:r>
              <w:t xml:space="preserve">&lt;8%</w:t>
            </w:r>
          </w:p>
        </w:tc>
        <w:tc>
          <w:p>
            <w:pPr>
              <w:jc w:val="left"/>
            </w:pPr>
            <w:r>
              <w:t xml:space="preserve">&gt;15%</w:t>
            </w:r>
          </w:p>
        </w:tc>
      </w:tr>
      <w:tr>
        <w:tc>
          <w:p>
            <w:pPr>
              <w:jc w:val="left"/>
            </w:pPr>
            <w:r>
              <w:rPr>
                <w:b/>
                <w:bCs/>
              </w:rPr>
              <w:t xml:space="preserve">Chargeback rate</w:t>
            </w:r>
          </w:p>
        </w:tc>
        <w:tc>
          <w:p>
            <w:pPr>
              <w:jc w:val="left"/>
            </w:pPr>
            <w:r>
              <w:t xml:space="preserve">&lt;0.50%</w:t>
            </w:r>
          </w:p>
        </w:tc>
        <w:tc>
          <w:p>
            <w:pPr>
              <w:jc w:val="left"/>
            </w:pPr>
            <w:r>
              <w:t xml:space="preserve">&gt;0.75% (CRITICAL)</w:t>
            </w:r>
          </w:p>
        </w:tc>
      </w:tr>
      <w:tr>
        <w:tc>
          <w:p>
            <w:pPr>
              <w:jc w:val="left"/>
            </w:pPr>
            <w:r>
              <w:t xml:space="preserve">Tickets per 1,000 orders</w:t>
            </w:r>
          </w:p>
        </w:tc>
        <w:tc>
          <w:p>
            <w:pPr>
              <w:jc w:val="left"/>
            </w:pPr>
            <w:r>
              <w:t xml:space="preserve">&lt;700</w:t>
            </w:r>
          </w:p>
        </w:tc>
        <w:tc>
          <w:p>
            <w:pPr>
              <w:jc w:val="left"/>
            </w:pPr>
            <w:r>
              <w:t xml:space="preserve">&gt;900</w:t>
            </w:r>
          </w:p>
        </w:tc>
      </w:tr>
      <w:tr>
        <w:tc>
          <w:p>
            <w:pPr>
              <w:jc w:val="left"/>
            </w:pPr>
            <w:r>
              <w:t xml:space="preserve">Escalation rate (Tier 1 → Tier 2+)</w:t>
            </w:r>
          </w:p>
        </w:tc>
        <w:tc>
          <w:p>
            <w:pPr>
              <w:jc w:val="left"/>
            </w:pPr>
            <w:r>
              <w:t xml:space="preserve">&lt;15%</w:t>
            </w:r>
          </w:p>
        </w:tc>
        <w:tc>
          <w:p>
            <w:pPr>
              <w:jc w:val="left"/>
            </w:pPr>
            <w:r>
              <w:t xml:space="preserve">&gt;25%</w:t>
            </w:r>
          </w:p>
        </w:tc>
      </w:tr>
      <w:tr>
        <w:tc>
          <w:p>
            <w:pPr>
              <w:jc w:val="left"/>
            </w:pPr>
            <w:r>
              <w:t xml:space="preserve">Cost per ticket</w:t>
            </w:r>
          </w:p>
        </w:tc>
        <w:tc>
          <w:p>
            <w:pPr>
              <w:jc w:val="left"/>
            </w:pPr>
            <w:r>
              <w:t xml:space="preserve">&lt;$5</w:t>
            </w:r>
          </w:p>
        </w:tc>
        <w:tc>
          <w:p>
            <w:pPr>
              <w:jc w:val="left"/>
            </w:pPr>
            <w:r>
              <w:t xml:space="preserve">&gt;$10</w:t>
            </w:r>
          </w:p>
        </w:tc>
      </w:tr>
    </w:tbl>
    <w:p>
      <w:pPr>
        <w:pBdr>
          <w:left w:val="single" w:color="BFBFBF" w:sz="12" w:space="200"/>
        </w:pBdr>
        <w:spacing w:after="120"/>
        <w:ind w:left="300"/>
        <w:jc w:val="left"/>
      </w:pPr>
      <w:r>
        <w:t xml:space="preserve">**Activation rate** measures 4 behavioral criteria (see `customer_success_playbook.md` Section 4). It is the single best early predictor of subscription retention — if activation drops below 30%, the problem is upstream of support (onboarding, product, or targeting).</w:t>
      </w:r>
    </w:p>
    <w:p>
      <w:pPr>
        <w:spacing w:after="200"/>
      </w:pPr>
      <w:r>
        <w:t xml:space="preserve"> </w:t>
      </w:r>
    </w:p>
    <w:p>
      <w:pPr>
        <w:spacing w:after="120"/>
        <w:jc w:val="left"/>
      </w:pPr>
      <w:r>
        <w:rPr>
          <w:rFonts w:ascii="Courier New" w:cs="Courier New" w:eastAsia="Courier New" w:hAnsi="Courier New"/>
          <w:shd w:fill="F1F5F9" w:color="auto" w:val="clear"/>
        </w:rPr>
        <w:t xml:space="preserve">[Confidence: B-C | Source: Gorgias, industry benchmark synthesis | Date: 2026]</w:t>
      </w:r>
    </w:p>
    <w:p>
      <w:pPr>
        <w:spacing w:after="200"/>
      </w:pPr>
      <w:r>
        <w:t xml:space="preserve"> </w:t>
      </w:r>
    </w:p>
    <w:p>
      <w:pPr>
        <w:pStyle w:val="Heading3"/>
        <w:spacing w:after="200"/>
        <w:jc w:val="left"/>
      </w:pPr>
      <w:r>
        <w:t xml:space="preserve">Ticket Volume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1"/>
        <w:gridCol w:w="1927"/>
        <w:gridCol w:w="2202"/>
        <w:gridCol w:w="2340"/>
      </w:tblGrid>
      <w:tr>
        <w:trPr>
          <w:tblHeader/>
        </w:trPr>
        <w:tc>
          <w:p>
            <w:pPr>
              <w:jc w:val="left"/>
            </w:pPr>
            <w:r>
              <w:rPr>
                <w:b/>
                <w:bCs/>
              </w:rPr>
              <w:t xml:space="preserve">Stage</w:t>
            </w:r>
          </w:p>
        </w:tc>
        <w:tc>
          <w:p>
            <w:pPr>
              <w:jc w:val="left"/>
            </w:pPr>
            <w:r>
              <w:rPr>
                <w:b/>
                <w:bCs/>
              </w:rPr>
              <w:t xml:space="preserve">Orders/Month</w:t>
            </w:r>
          </w:p>
        </w:tc>
        <w:tc>
          <w:p>
            <w:pPr>
              <w:jc w:val="left"/>
            </w:pPr>
            <w:r>
              <w:rPr>
                <w:b/>
                <w:bCs/>
              </w:rPr>
              <w:t xml:space="preserve">Expected Tickets</w:t>
            </w:r>
          </w:p>
        </w:tc>
        <w:tc>
          <w:p>
            <w:pPr>
              <w:jc w:val="left"/>
            </w:pPr>
            <w:r>
              <w:rPr>
                <w:b/>
                <w:bCs/>
              </w:rPr>
              <w:t xml:space="preserve">Ticket:Order Ratio</w:t>
            </w:r>
          </w:p>
        </w:tc>
      </w:tr>
      <w:tr>
        <w:tc>
          <w:p>
            <w:pPr>
              <w:jc w:val="left"/>
            </w:pPr>
            <w:r>
              <w:t xml:space="preserve">Pre-launch (Month 0-1)</w:t>
            </w:r>
          </w:p>
        </w:tc>
        <w:tc>
          <w:p>
            <w:pPr>
              <w:jc w:val="left"/>
            </w:pPr>
            <w:r>
              <w:t xml:space="preserve">50-100</w:t>
            </w:r>
          </w:p>
        </w:tc>
        <w:tc>
          <w:p>
            <w:pPr>
              <w:jc w:val="left"/>
            </w:pPr>
            <w:r>
              <w:t xml:space="preserve">40-80</w:t>
            </w:r>
          </w:p>
        </w:tc>
        <w:tc>
          <w:p>
            <w:pPr>
              <w:jc w:val="left"/>
            </w:pPr>
            <w:r>
              <w:t xml:space="preserve">0.8:1</w:t>
            </w:r>
          </w:p>
        </w:tc>
      </w:tr>
      <w:tr>
        <w:tc>
          <w:p>
            <w:pPr>
              <w:jc w:val="left"/>
            </w:pPr>
            <w:r>
              <w:t xml:space="preserve">Early traction (Month 2-6)</w:t>
            </w:r>
          </w:p>
        </w:tc>
        <w:tc>
          <w:p>
            <w:pPr>
              <w:jc w:val="left"/>
            </w:pPr>
            <w:r>
              <w:t xml:space="preserve">100-500</w:t>
            </w:r>
          </w:p>
        </w:tc>
        <w:tc>
          <w:p>
            <w:pPr>
              <w:jc w:val="left"/>
            </w:pPr>
            <w:r>
              <w:t xml:space="preserve">70-350</w:t>
            </w:r>
          </w:p>
        </w:tc>
        <w:tc>
          <w:p>
            <w:pPr>
              <w:jc w:val="left"/>
            </w:pPr>
            <w:r>
              <w:t xml:space="preserve">0.7:1</w:t>
            </w:r>
          </w:p>
        </w:tc>
      </w:tr>
      <w:tr>
        <w:tc>
          <w:p>
            <w:pPr>
              <w:jc w:val="left"/>
            </w:pPr>
            <w:r>
              <w:t xml:space="preserve">Growth (Month 6-12)</w:t>
            </w:r>
          </w:p>
        </w:tc>
        <w:tc>
          <w:p>
            <w:pPr>
              <w:jc w:val="left"/>
            </w:pPr>
            <w:r>
              <w:t xml:space="preserve">500-2,000</w:t>
            </w:r>
          </w:p>
        </w:tc>
        <w:tc>
          <w:p>
            <w:pPr>
              <w:jc w:val="left"/>
            </w:pPr>
            <w:r>
              <w:t xml:space="preserve">300-1,200</w:t>
            </w:r>
          </w:p>
        </w:tc>
        <w:tc>
          <w:p>
            <w:pPr>
              <w:jc w:val="left"/>
            </w:pPr>
            <w:r>
              <w:t xml:space="preserve">0.6:1</w:t>
            </w:r>
          </w:p>
        </w:tc>
      </w:tr>
      <w:tr>
        <w:tc>
          <w:p>
            <w:pPr>
              <w:jc w:val="left"/>
            </w:pPr>
            <w:r>
              <w:t xml:space="preserve">Scale (Month 12+)</w:t>
            </w:r>
          </w:p>
        </w:tc>
        <w:tc>
          <w:p>
            <w:pPr>
              <w:jc w:val="left"/>
            </w:pPr>
            <w:r>
              <w:t xml:space="preserve">2,000+</w:t>
            </w:r>
          </w:p>
        </w:tc>
        <w:tc>
          <w:p>
            <w:pPr>
              <w:jc w:val="left"/>
            </w:pPr>
            <w:r>
              <w:t xml:space="preserve">1,000+</w:t>
            </w:r>
          </w:p>
        </w:tc>
        <w:tc>
          <w:p>
            <w:pPr>
              <w:jc w:val="left"/>
            </w:pPr>
            <w:r>
              <w:t xml:space="preserve">0.5:1</w:t>
            </w:r>
          </w:p>
        </w:tc>
      </w:tr>
    </w:tbl>
    <w:p>
      <w:pPr>
        <w:spacing w:after="120"/>
        <w:jc w:val="left"/>
      </w:pPr>
      <w:r>
        <w:t xml:space="preserve">Ratio decreases over time as self-service, FAQ, and automation improve. </w:t>
      </w:r>
      <w:r>
        <w:rPr>
          <w:rFonts w:ascii="Courier New" w:cs="Courier New" w:eastAsia="Courier New" w:hAnsi="Courier New"/>
          <w:shd w:fill="F1F5F9" w:color="auto" w:val="clear"/>
        </w:rPr>
        <w:t xml:space="preserve">[Confidence: C | Source: e-commerce support volume research | Date: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Social Media Complaint Handling</w:t>
      </w:r>
    </w:p>
    <w:p>
      <w:pPr>
        <w:pStyle w:val="Heading3"/>
        <w:spacing w:after="200"/>
        <w:jc w:val="left"/>
      </w:pPr>
      <w:r>
        <w:t xml:space="preserve">The Public-DM-Public Close Pattern</w:t>
      </w:r>
    </w:p>
    <w:p>
      <w:pPr>
        <w:spacing w:after="120"/>
        <w:jc w:val="left"/>
      </w:pPr>
      <w:r>
        <w:rPr>
          <w:b/>
          <w:bCs/>
        </w:rPr>
        <w:t xml:space="preserve">Step 1: Acknowledge Publicly</w:t>
      </w:r>
      <w:r>
        <w:t xml:space="preserve"> (within 60 minutes)</w:t>
      </w:r>
    </w:p>
    <w:p>
      <w:pPr>
        <w:pBdr>
          <w:left w:val="single" w:color="BFBFBF" w:sz="12" w:space="200"/>
        </w:pBdr>
        <w:spacing w:after="120"/>
        <w:ind w:left="300"/>
        <w:jc w:val="left"/>
      </w:pPr>
      <w:r>
        <w:t xml:space="preserve">"Hi [Name], thanks for flagging this. I'm looking into it right now. Going to send you a DM so we can sort this out quickly."</w:t>
      </w:r>
    </w:p>
    <w:p>
      <w:pPr>
        <w:spacing w:after="200"/>
      </w:pPr>
      <w:r>
        <w:t xml:space="preserve"> </w:t>
      </w:r>
    </w:p>
    <w:p>
      <w:pPr>
        <w:spacing w:after="120"/>
        <w:jc w:val="left"/>
      </w:pPr>
      <w:r>
        <w:rPr>
          <w:b/>
          <w:bCs/>
        </w:rPr>
        <w:t xml:space="preserve">Step 2: Move to DM</w:t>
      </w:r>
    </w:p>
    <w:p>
      <w:pPr>
        <w:pBdr>
          <w:left w:val="single" w:color="BFBFBF" w:sz="12" w:space="200"/>
        </w:pBdr>
        <w:spacing w:after="120"/>
        <w:ind w:left="300"/>
        <w:jc w:val="left"/>
      </w:pPr>
      <w:r>
        <w:t xml:space="preserve">Handle details, order info, and any health-related data privately. Never share order numbers, personal info, or health details in public replies.</w:t>
      </w:r>
    </w:p>
    <w:p>
      <w:pPr>
        <w:spacing w:after="200"/>
      </w:pPr>
      <w:r>
        <w:t xml:space="preserve"> </w:t>
      </w:r>
    </w:p>
    <w:p>
      <w:pPr>
        <w:spacing w:after="120"/>
        <w:jc w:val="left"/>
      </w:pPr>
      <w:r>
        <w:rPr>
          <w:b/>
          <w:bCs/>
        </w:rPr>
        <w:t xml:space="preserve">Step 3: Resolve Privately</w:t>
      </w:r>
    </w:p>
    <w:p>
      <w:pPr>
        <w:pBdr>
          <w:left w:val="single" w:color="BFBFBF" w:sz="12" w:space="200"/>
        </w:pBdr>
        <w:spacing w:after="120"/>
        <w:ind w:left="300"/>
        <w:jc w:val="left"/>
      </w:pPr>
      <w:r>
        <w:t xml:space="preserve">Follow standard resolution procedures (AAAA+F for escalated cases).</w:t>
      </w:r>
    </w:p>
    <w:p>
      <w:pPr>
        <w:spacing w:after="200"/>
      </w:pPr>
      <w:r>
        <w:t xml:space="preserve"> </w:t>
      </w:r>
    </w:p>
    <w:p>
      <w:pPr>
        <w:spacing w:after="120"/>
        <w:jc w:val="left"/>
      </w:pPr>
      <w:r>
        <w:rPr>
          <w:b/>
          <w:bCs/>
        </w:rPr>
        <w:t xml:space="preserve">Step 4: Close Publicly</w:t>
      </w:r>
    </w:p>
    <w:p>
      <w:pPr>
        <w:pBdr>
          <w:left w:val="single" w:color="BFBFBF" w:sz="12" w:space="200"/>
        </w:pBdr>
        <w:spacing w:after="120"/>
        <w:ind w:left="300"/>
        <w:jc w:val="left"/>
      </w:pPr>
      <w:r>
        <w:t xml:space="preserve">"Happy to report this is all sorted, [Name]! Thanks for giving us the chance to make it right." (Only if customer consents to public acknowledgment.)</w:t>
      </w:r>
    </w:p>
    <w:p>
      <w:pPr>
        <w:spacing w:after="200"/>
      </w:pPr>
      <w:r>
        <w:t xml:space="preserve"> </w:t>
      </w:r>
    </w:p>
    <w:p>
      <w:pPr>
        <w:spacing w:after="120"/>
        <w:jc w:val="left"/>
      </w:pPr>
      <w:r>
        <w:rPr>
          <w:rFonts w:ascii="Courier New" w:cs="Courier New" w:eastAsia="Courier New" w:hAnsi="Courier New"/>
          <w:shd w:fill="F1F5F9" w:color="auto" w:val="clear"/>
        </w:rPr>
        <w:t xml:space="preserve">[Confidence: B | Source: B Squared Media, DTC social support best practices | Date: 2026]</w:t>
      </w:r>
    </w:p>
    <w:p>
      <w:pPr>
        <w:spacing w:after="200"/>
      </w:pPr>
      <w:r>
        <w:t xml:space="preserve"> </w:t>
      </w:r>
    </w:p>
    <w:p>
      <w:pPr>
        <w:pStyle w:val="Heading3"/>
        <w:spacing w:after="200"/>
        <w:jc w:val="left"/>
      </w:pPr>
      <w:r>
        <w:t xml:space="preserve">Why This Pattern Matters for Supplements</w:t>
      </w:r>
    </w:p>
    <w:p>
      <w:pPr>
        <w:pStyle w:val="ListParagraph"/>
        <w:numPr>
          <w:ilvl w:val="0"/>
          <w:numId w:val="1"/>
        </w:numPr>
        <w:spacing w:after="100"/>
        <w:ind w:left="240"/>
        <w:jc w:val="left"/>
      </w:pPr>
      <w:r>
        <w:t xml:space="preserve">Public complaints may involve sensitive health information → privacy requirement</w:t>
      </w:r>
    </w:p>
    <w:p>
      <w:pPr>
        <w:pStyle w:val="ListParagraph"/>
        <w:numPr>
          <w:ilvl w:val="0"/>
          <w:numId w:val="1"/>
        </w:numPr>
        <w:spacing w:after="100"/>
        <w:ind w:left="240"/>
        <w:jc w:val="left"/>
      </w:pPr>
      <w:r>
        <w:t xml:space="preserve">Other potential customers are watching → demonstrate responsiveness</w:t>
      </w:r>
    </w:p>
    <w:p>
      <w:pPr>
        <w:pStyle w:val="ListParagraph"/>
        <w:numPr>
          <w:ilvl w:val="0"/>
          <w:numId w:val="1"/>
        </w:numPr>
        <w:spacing w:after="100"/>
        <w:ind w:left="240"/>
        <w:jc w:val="left"/>
      </w:pPr>
      <w:r>
        <w:t xml:space="preserve">42% of consumers expect social media complaint response within 60 minutes </w:t>
      </w:r>
      <w:r>
        <w:rPr>
          <w:rFonts w:ascii="Courier New" w:cs="Courier New" w:eastAsia="Courier New" w:hAnsi="Courier New"/>
          <w:shd w:fill="F1F5F9" w:color="auto" w:val="clear"/>
        </w:rPr>
        <w:t xml:space="preserve">[Confidence: B]</w:t>
      </w:r>
    </w:p>
    <w:p>
      <w:pPr>
        <w:pStyle w:val="ListParagraph"/>
        <w:numPr>
          <w:ilvl w:val="0"/>
          <w:numId w:val="1"/>
        </w:numPr>
        <w:spacing w:after="100"/>
        <w:ind w:left="240"/>
        <w:jc w:val="left"/>
      </w:pPr>
      <w:r>
        <w:rPr>
          <w:b/>
          <w:bCs/>
        </w:rPr>
        <w:t xml:space="preserve">Never delete public complaints</w:t>
      </w:r>
      <w:r>
        <w:t xml:space="preserve"> — signals unwillingness to engage and amplifies negative sentiment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11"/>
        <w:gridCol w:w="1605"/>
        <w:gridCol w:w="3744"/>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r>
      <w:tr>
        <w:tc>
          <w:p>
            <w:pPr>
              <w:jc w:val="left"/>
            </w:pPr>
            <w:r>
              <w:t xml:space="preserve">Gorgias AI Agent accuracy on supplement queries</w:t>
            </w:r>
          </w:p>
        </w:tc>
        <w:tc>
          <w:p>
            <w:pPr>
              <w:jc w:val="left"/>
            </w:pPr>
            <w:r>
              <w:t xml:space="preserve">MEDIUM</w:t>
            </w:r>
          </w:p>
        </w:tc>
        <w:tc>
          <w:p>
            <w:pPr>
              <w:jc w:val="left"/>
            </w:pPr>
            <w:r>
              <w:t xml:space="preserve">Test with 50 sample tickets post-launch</w:t>
            </w:r>
          </w:p>
        </w:tc>
      </w:tr>
      <w:tr>
        <w:tc>
          <w:p>
            <w:pPr>
              <w:jc w:val="left"/>
            </w:pPr>
            <w:r>
              <w:t xml:space="preserve">Actual ticket volume per 1,000 orders (IonWave-specific)</w:t>
            </w:r>
          </w:p>
        </w:tc>
        <w:tc>
          <w:p>
            <w:pPr>
              <w:jc w:val="left"/>
            </w:pPr>
            <w:r>
              <w:t xml:space="preserve">LOW</w:t>
            </w:r>
          </w:p>
        </w:tc>
        <w:tc>
          <w:p>
            <w:pPr>
              <w:jc w:val="left"/>
            </w:pPr>
            <w:r>
              <w:t xml:space="preserve">Measure after first 100 orders</w:t>
            </w:r>
          </w:p>
        </w:tc>
      </w:tr>
      <w:tr>
        <w:tc>
          <w:p>
            <w:pPr>
              <w:jc w:val="left"/>
            </w:pPr>
            <w:r>
              <w:t xml:space="preserve">Optimal agent authority dollar thresholds</w:t>
            </w:r>
          </w:p>
        </w:tc>
        <w:tc>
          <w:p>
            <w:pPr>
              <w:jc w:val="left"/>
            </w:pPr>
            <w:r>
              <w:t xml:space="preserve">LOW</w:t>
            </w:r>
          </w:p>
        </w:tc>
        <w:tc>
          <w:p>
            <w:pPr>
              <w:jc w:val="left"/>
            </w:pPr>
            <w:r>
              <w:t xml:space="preserve">Calibrate after 3 months of ticket data</w:t>
            </w:r>
          </w:p>
        </w:tc>
      </w:tr>
      <w:tr>
        <w:tc>
          <w:p>
            <w:pPr>
              <w:jc w:val="left"/>
            </w:pPr>
            <w:r>
              <w:t xml:space="preserve">Adverse event procedure legal review</w:t>
            </w:r>
          </w:p>
        </w:tc>
        <w:tc>
          <w:p>
            <w:pPr>
              <w:jc w:val="left"/>
            </w:pPr>
            <w:r>
              <w:t xml:space="preserve">CRITICAL</w:t>
            </w:r>
          </w:p>
        </w:tc>
        <w:tc>
          <w:p>
            <w:pPr>
              <w:jc w:val="left"/>
            </w:pPr>
            <w:r>
              <w:t xml:space="preserve">Supplement industry attorney review pre-launch</w:t>
            </w:r>
          </w:p>
        </w:tc>
      </w:tr>
      <w:tr>
        <w:tc>
          <w:p>
            <w:pPr>
              <w:jc w:val="left"/>
            </w:pPr>
            <w:r>
              <w:t xml:space="preserve">Sachet-specific shipping damage rate</w:t>
            </w:r>
          </w:p>
        </w:tc>
        <w:tc>
          <w:p>
            <w:pPr>
              <w:jc w:val="left"/>
            </w:pPr>
            <w:r>
              <w:t xml:space="preserve">MEDIUM</w:t>
            </w:r>
          </w:p>
        </w:tc>
        <w:tc>
          <w:p>
            <w:pPr>
              <w:jc w:val="left"/>
            </w:pPr>
            <w:r>
              <w:t xml:space="preserve">Track after first 500 shipments</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m19</w:t>
      </w:r>
    </w:p>
    <w:p>
      <w:pPr>
        <w:pStyle w:val="ListParagraph"/>
        <w:numPr>
          <w:ilvl w:val="0"/>
          <w:numId w:val="1"/>
        </w:numPr>
        <w:spacing w:after="100"/>
        <w:ind w:left="240"/>
        <w:jc w:val="left"/>
      </w:pPr>
      <w:r>
        <w:t xml:space="preserve">m27</w:t>
      </w:r>
    </w:p>
    <w:p>
      <w:pPr>
        <w:pStyle w:val="ListParagraph"/>
        <w:numPr>
          <w:ilvl w:val="0"/>
          <w:numId w:val="1"/>
        </w:numPr>
        <w:spacing w:after="100"/>
        <w:ind w:left="240"/>
        <w:jc w:val="left"/>
      </w:pPr>
      <w:r>
        <w:t xml:space="preserve">m21</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Adverse event procedure legal review</w:t>
      </w:r>
    </w:p>
    <w:p>
      <w:pPr>
        <w:pStyle w:val="ListParagraph"/>
        <w:numPr>
          <w:ilvl w:val="1"/>
          <w:numId w:val="1"/>
        </w:numPr>
        <w:spacing w:after="100"/>
        <w:ind w:left="480"/>
        <w:jc w:val="left"/>
      </w:pPr>
      <w:r>
        <w:t xml:space="preserve">Priority: CRITICAL</w:t>
      </w:r>
    </w:p>
    <w:p>
      <w:pPr>
        <w:pStyle w:val="ListParagraph"/>
        <w:numPr>
          <w:ilvl w:val="0"/>
          <w:numId w:val="1"/>
        </w:numPr>
        <w:spacing w:after="100"/>
        <w:ind w:left="240"/>
        <w:jc w:val="left"/>
      </w:pPr>
      <w:r>
        <w:rPr>
          <w:b/>
          <w:bCs/>
        </w:rPr>
        <w:t xml:space="preserve">Activation rate baseline targets</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Win/loss reason percentages</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Expected outcomes timeline for marine plasma</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Gorgias AI Agent accuracy on supplement queries</w:t>
      </w:r>
    </w:p>
    <w:p>
      <w:pPr>
        <w:pStyle w:val="ListParagraph"/>
        <w:numPr>
          <w:ilvl w:val="1"/>
          <w:numId w:val="1"/>
        </w:numPr>
        <w:spacing w:after="100"/>
        <w:ind w:left="480"/>
        <w:jc w:val="left"/>
      </w:pPr>
      <w:r>
        <w:t xml:space="preserve">Priority: MEDIUM</w:t>
      </w:r>
    </w:p>
    <w:p>
      <w:pPr>
        <w:pStyle w:val="ListParagraph"/>
        <w:numPr>
          <w:ilvl w:val="0"/>
          <w:numId w:val="1"/>
        </w:numPr>
        <w:spacing w:after="100"/>
        <w:ind w:left="240"/>
        <w:jc w:val="left"/>
      </w:pPr>
      <w:r>
        <w:rPr>
          <w:b/>
          <w:bCs/>
        </w:rPr>
        <w:t xml:space="preserve">Sachet-specific shipping damage rate</w:t>
      </w:r>
    </w:p>
    <w:p>
      <w:pPr>
        <w:pStyle w:val="ListParagraph"/>
        <w:numPr>
          <w:ilvl w:val="1"/>
          <w:numId w:val="1"/>
        </w:numPr>
        <w:spacing w:after="100"/>
        <w:ind w:left="480"/>
        <w:jc w:val="left"/>
      </w:pPr>
      <w:r>
        <w:t xml:space="preserve">Priority: MEDIUM</w:t>
      </w:r>
    </w:p>
    <w:p>
      <w:pPr>
        <w:pStyle w:val="ListParagraph"/>
        <w:numPr>
          <w:ilvl w:val="0"/>
          <w:numId w:val="1"/>
        </w:numPr>
        <w:spacing w:after="100"/>
        <w:ind w:left="240"/>
        <w:jc w:val="left"/>
      </w:pPr>
      <w:r>
        <w:rPr>
          <w:b/>
          <w:bCs/>
        </w:rPr>
        <w:t xml:space="preserve">Optimal NPS timing for supplements (Day 21 vs 30 vs 45)</w:t>
      </w:r>
    </w:p>
    <w:p>
      <w:pPr>
        <w:pStyle w:val="ListParagraph"/>
        <w:numPr>
          <w:ilvl w:val="1"/>
          <w:numId w:val="1"/>
        </w:numPr>
        <w:spacing w:after="100"/>
        <w:ind w:left="480"/>
        <w:jc w:val="left"/>
      </w:pPr>
      <w:r>
        <w:t xml:space="preserve">Priority: MEDIUM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Populate win/loss data post-launch; validate activation rate targets after first 100 customers; legal review of adverse event protocol</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M21: Subscription &amp; Retention</w:t>
      </w:r>
    </w:p>
    <w:p>
      <w:pPr>
        <w:spacing w:after="120"/>
        <w:jc w:val="left"/>
      </w:pPr>
      <w:r>
        <w:rPr>
          <w:b/>
          <w:bCs/>
        </w:rPr>
        <w:t xml:space="preserve">Status:</w:t>
      </w:r>
      <w:r>
        <w:t xml:space="preserve"> migrated | </w:t>
      </w:r>
      <w:r>
        <w:rPr>
          <w:b/>
          <w:bCs/>
        </w:rPr>
        <w:t xml:space="preserve">Quality:</w:t>
      </w:r>
      <w:r>
        <w:t xml:space="preserve"> 8.0/10 | </w:t>
      </w:r>
      <w:r>
        <w:rPr>
          <w:b/>
          <w:bCs/>
        </w:rPr>
        <w:t xml:space="preserve">Version:</w:t>
      </w:r>
      <w:r>
        <w:t xml:space="preserve"> 1.0.0</w:t>
      </w:r>
      <w:r>
        <w:br/>
      </w:r>
      <w:r>
        <w:rPr>
          <w:b/>
          <w:bCs/>
        </w:rPr>
        <w:t xml:space="preserve">Cluster:</w:t>
      </w:r>
      <w:r>
        <w:t xml:space="preserve"> BCL-4 (Retention &amp; Lifecycle)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Caio + Claude (claude-opus-4-6)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Growth Engineer, Category Expert (DTC Subscription)</w:t>
      </w:r>
    </w:p>
    <w:p>
      <w:pPr>
        <w:pStyle w:val="ListParagraph"/>
        <w:numPr>
          <w:ilvl w:val="0"/>
          <w:numId w:val="1"/>
        </w:numPr>
        <w:spacing w:after="100"/>
        <w:ind w:left="240"/>
        <w:jc w:val="left"/>
      </w:pPr>
      <w:r>
        <w:rPr>
          <w:b/>
          <w:bCs/>
        </w:rPr>
        <w:t xml:space="preserve">Dialogue Rounds:</w:t>
      </w:r>
      <w:r>
        <w:t xml:space="preserve"> 6</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3</w:t>
      </w:r>
    </w:p>
    <w:p>
      <w:pPr>
        <w:spacing w:after="200"/>
      </w:pPr>
      <w:r>
        <w:t xml:space="preserve"> </w:t>
      </w:r>
    </w:p>
    <w:p>
      <w:pPr>
        <w:spacing w:after="120"/>
        <w:jc w:val="left"/>
      </w:pPr>
      <w:r>
        <w:rPr>
          <w:b/>
          <w:bCs/>
        </w:rPr>
        <w:t xml:space="preserve">Quality Score:</w:t>
      </w:r>
      <w:r>
        <w:t xml:space="preserve"> 8.0/10</w:t>
      </w:r>
      <w:r>
        <w:br/>
      </w:r>
      <w:r>
        <w:rPr>
          <w:b/>
          <w:bCs/>
        </w:rPr>
        <w:t xml:space="preserve">Rationale:</w:t>
      </w:r>
      <w:r>
        <w:t xml:space="preserve"> Strong industry evidence (B-grade), honest confidence grading, actionable playbook with implementation timeline. Weakness: no IonWave-specific data (pre-launch), depletion messaging at D-grade.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[JSON] subscription_platform.json</w:t>
      </w:r>
      <w:r>
        <w:t xml:space="preserve">Platform comparison (Recharge, Skio, Stay AI, Loop). Recommendation: Loop for pre-launch.</w:t>
      </w:r>
    </w:p>
    <w:p>
      <w:pPr>
        <w:pStyle w:val="ListParagraph"/>
        <w:numPr>
          <w:ilvl w:val="0"/>
          <w:numId w:val="1"/>
        </w:numPr>
        <w:spacing w:after="100"/>
        <w:ind w:left="240"/>
        <w:jc w:val="left"/>
      </w:pPr>
      <w:r>
        <w:rPr>
          <w:b/>
          <w:bCs/>
        </w:rPr>
        <w:t xml:space="preserve">[MD] subscription_psychology.md</w:t>
      </w:r>
      <w:r>
        <w:t xml:space="preserve">Why people subscribe/cancel supplements. Psychological retention levers.</w:t>
      </w:r>
    </w:p>
    <w:p>
      <w:pPr>
        <w:pStyle w:val="ListParagraph"/>
        <w:numPr>
          <w:ilvl w:val="0"/>
          <w:numId w:val="1"/>
        </w:numPr>
        <w:spacing w:after="100"/>
        <w:ind w:left="240"/>
        <w:jc w:val="left"/>
      </w:pPr>
      <w:r>
        <w:rPr>
          <w:b/>
          <w:bCs/>
        </w:rPr>
        <w:t xml:space="preserve">[JSON] churn_prediction.json</w:t>
      </w:r>
      <w:r>
        <w:t xml:space="preserve">Churn signals, composite risk scoring, dunning model, retention curve.</w:t>
      </w:r>
    </w:p>
    <w:p>
      <w:pPr>
        <w:pStyle w:val="ListParagraph"/>
        <w:numPr>
          <w:ilvl w:val="0"/>
          <w:numId w:val="1"/>
        </w:numPr>
        <w:spacing w:after="100"/>
        <w:ind w:left="240"/>
        <w:jc w:val="left"/>
      </w:pPr>
      <w:r>
        <w:rPr>
          <w:b/>
          <w:bCs/>
        </w:rPr>
        <w:t xml:space="preserve">[MD] win_back_offer_ladder.md</w:t>
      </w:r>
      <w:r>
        <w:t xml:space="preserve">Education-first win-back strategy replacing Danilo's discount ladder.</w:t>
      </w:r>
    </w:p>
    <w:p>
      <w:pPr>
        <w:pStyle w:val="ListParagraph"/>
        <w:numPr>
          <w:ilvl w:val="0"/>
          <w:numId w:val="1"/>
        </w:numPr>
        <w:spacing w:after="100"/>
        <w:ind w:left="240"/>
        <w:jc w:val="left"/>
      </w:pPr>
      <w:r>
        <w:rPr>
          <w:b/>
          <w:bCs/>
        </w:rPr>
        <w:t xml:space="preserve">[MD] retention_playbook.md</w:t>
      </w:r>
      <w:r>
        <w:t xml:space="preserve">Prioritized retention tactics (3 tiers), scenario modeling, implementation timeline.</w:t>
      </w:r>
    </w:p>
    <w:p>
      <w:pPr>
        <w:pStyle w:val="ListParagraph"/>
        <w:numPr>
          <w:ilvl w:val="0"/>
          <w:numId w:val="1"/>
        </w:numPr>
        <w:spacing w:after="100"/>
        <w:ind w:left="240"/>
        <w:jc w:val="left"/>
      </w:pPr>
      <w:r>
        <w:rPr>
          <w:b/>
          <w:bCs/>
        </w:rPr>
        <w:t xml:space="preserve">[MD] opkit_subscription_retention.md</w:t>
      </w:r>
      <w:r>
        <w:t xml:space="preserve">OpKit: reusable Subscription &amp; Retention Design Kit for any DTC consumable Trade.</w:t>
      </w:r>
    </w:p>
    <w:p>
      <w:pPr>
        <w:pStyle w:val="ListParagraph"/>
        <w:numPr>
          <w:ilvl w:val="0"/>
          <w:numId w:val="1"/>
        </w:numPr>
        <w:spacing w:after="100"/>
        <w:ind w:left="240"/>
        <w:jc w:val="left"/>
      </w:pPr>
      <w:r>
        <w:rPr>
          <w:b/>
          <w:bCs/>
        </w:rPr>
        <w:t xml:space="preserve">[MD] dialogue_summary.md</w:t>
      </w:r>
      <w:r>
        <w:t xml:space="preserve">Persona dialogue transcript: 6 rounds, 3 personas (Skeptical Investor, Growth Engineer, Category Expert), 3 upgrades, saturated. Key insight: churn tactic stacking is non-linear.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churn_prediction.json</w:t>
      </w:r>
    </w:p>
    <w:p>
      <w:pPr>
        <w:pStyle w:val="ListParagraph"/>
        <w:numPr>
          <w:ilvl w:val="0"/>
          <w:numId w:val="1"/>
        </w:numPr>
        <w:spacing w:after="100"/>
        <w:ind w:left="240"/>
        <w:jc w:val="left"/>
      </w:pPr>
      <w:r>
        <w:rPr>
          <w:b/>
          <w:bCs/>
        </w:rPr>
        <w:t xml:space="preserve">Tup Id:</w:t>
      </w:r>
      <w:r>
        <w:t xml:space="preserve"> M21</w:t>
      </w:r>
    </w:p>
    <w:p>
      <w:pPr>
        <w:pStyle w:val="ListParagraph"/>
        <w:numPr>
          <w:ilvl w:val="0"/>
          <w:numId w:val="1"/>
        </w:numPr>
        <w:spacing w:after="100"/>
        <w:ind w:left="240"/>
        <w:jc w:val="left"/>
      </w:pPr>
      <w:r>
        <w:rPr>
          <w:b/>
          <w:bCs/>
        </w:rPr>
        <w:t xml:space="preserve">Sheet Name:</w:t>
      </w:r>
      <w:r>
        <w:t xml:space="preserve"> churn_prediction</w:t>
      </w:r>
    </w:p>
    <w:p>
      <w:pPr>
        <w:pStyle w:val="ListParagraph"/>
        <w:numPr>
          <w:ilvl w:val="0"/>
          <w:numId w:val="1"/>
        </w:numPr>
        <w:spacing w:after="100"/>
        <w:ind w:left="240"/>
        <w:jc w:val="left"/>
      </w:pPr>
      <w:r>
        <w:rPr>
          <w:b/>
          <w:bCs/>
        </w:rPr>
        <w:t xml:space="preserve">Version:</w:t>
      </w:r>
      <w:r>
        <w:t xml:space="preserve"> 1.0.0</w:t>
      </w:r>
    </w:p>
    <w:p>
      <w:pPr>
        <w:pStyle w:val="ListParagraph"/>
        <w:numPr>
          <w:ilvl w:val="0"/>
          <w:numId w:val="1"/>
        </w:numPr>
        <w:spacing w:after="100"/>
        <w:ind w:left="240"/>
        <w:jc w:val="left"/>
      </w:pPr>
      <w:r>
        <w:rPr>
          <w:b/>
          <w:bCs/>
        </w:rPr>
        <w:t xml:space="preserve">Last Updated:</w:t>
      </w:r>
      <w:r>
        <w:t xml:space="preserve"> 2026-02-06</w:t>
      </w:r>
    </w:p>
    <w:p>
      <w:pPr>
        <w:pStyle w:val="ListParagraph"/>
        <w:numPr>
          <w:ilvl w:val="0"/>
          <w:numId w:val="1"/>
        </w:numPr>
        <w:spacing w:after="100"/>
        <w:ind w:left="240"/>
        <w:jc w:val="left"/>
      </w:pPr>
      <w:r>
        <w:rPr>
          <w:b/>
          <w:bCs/>
        </w:rPr>
        <w:t xml:space="preserve">Description:</w:t>
      </w:r>
      <w:r>
        <w:t xml:space="preserve"> Churn prediction model for DTC supplement subscriptions, applied to IonWave</w:t>
      </w:r>
    </w:p>
    <w:p>
      <w:pPr>
        <w:pStyle w:val="ListParagraph"/>
        <w:numPr>
          <w:ilvl w:val="0"/>
          <w:numId w:val="1"/>
        </w:numPr>
        <w:spacing w:after="100"/>
        <w:ind w:left="240"/>
        <w:jc w:val="left"/>
      </w:pPr>
      <w:r>
        <w:rPr>
          <w:b/>
          <w:bCs/>
        </w:rPr>
        <w:t xml:space="preserve">Industry Benchmarks:</w:t>
      </w:r>
    </w:p>
    <w:p>
      <w:pPr>
        <w:pStyle w:val="ListParagraph"/>
        <w:numPr>
          <w:ilvl w:val="1"/>
          <w:numId w:val="1"/>
        </w:numPr>
        <w:spacing w:after="100"/>
        <w:ind w:left="480"/>
        <w:jc w:val="left"/>
      </w:pPr>
      <w:r>
        <w:rPr>
          <w:b/>
          <w:bCs/>
        </w:rPr>
        <w:t xml:space="preserve">Avg Monthly Churn Supplements:</w:t>
      </w:r>
    </w:p>
    <w:p>
      <w:pPr>
        <w:pStyle w:val="ListParagraph"/>
        <w:numPr>
          <w:ilvl w:val="2"/>
          <w:numId w:val="1"/>
        </w:numPr>
        <w:spacing w:after="100"/>
        <w:ind w:left="720"/>
        <w:jc w:val="left"/>
      </w:pPr>
      <w:r>
        <w:rPr>
          <w:b/>
          <w:bCs/>
        </w:rPr>
        <w:t xml:space="preserve">Value:</w:t>
      </w:r>
      <w:r>
        <w:t xml:space="preserve"> 10-15%</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w:t>
      </w:r>
      <w:r>
        <w:t xml:space="preserve"> Recharge benchmark reports 2022-2024, ProfitWell, IonWave benchmark_data.json</w:t>
      </w:r>
    </w:p>
    <w:p>
      <w:pPr>
        <w:pStyle w:val="ListParagraph"/>
        <w:numPr>
          <w:ilvl w:val="1"/>
          <w:numId w:val="1"/>
        </w:numPr>
        <w:spacing w:after="100"/>
        <w:ind w:left="480"/>
        <w:jc w:val="left"/>
      </w:pPr>
      <w:r>
        <w:rPr>
          <w:b/>
          <w:bCs/>
        </w:rPr>
        <w:t xml:space="preserve">Best In Class Monthly Churn:</w:t>
      </w:r>
    </w:p>
    <w:p>
      <w:pPr>
        <w:pStyle w:val="ListParagraph"/>
        <w:numPr>
          <w:ilvl w:val="2"/>
          <w:numId w:val="1"/>
        </w:numPr>
        <w:spacing w:after="100"/>
        <w:ind w:left="720"/>
        <w:jc w:val="left"/>
      </w:pPr>
      <w:r>
        <w:rPr>
          <w:b/>
          <w:bCs/>
        </w:rPr>
        <w:t xml:space="preserve">Value:</w:t>
      </w:r>
      <w:r>
        <w:t xml:space="preserve"> 4-6%</w:t>
      </w:r>
    </w:p>
    <w:p>
      <w:pPr>
        <w:pStyle w:val="ListParagraph"/>
        <w:numPr>
          <w:ilvl w:val="2"/>
          <w:numId w:val="1"/>
        </w:numPr>
        <w:spacing w:after="100"/>
        <w:ind w:left="720"/>
        <w:jc w:val="left"/>
      </w:pPr>
      <w:r>
        <w:rPr>
          <w:b/>
          <w:bCs/>
        </w:rPr>
        <w:t xml:space="preserve">Confidence:</w:t>
      </w:r>
      <w:r>
        <w:t xml:space="preserve"> C</w:t>
      </w:r>
    </w:p>
    <w:p>
      <w:pPr>
        <w:pStyle w:val="ListParagraph"/>
        <w:numPr>
          <w:ilvl w:val="2"/>
          <w:numId w:val="1"/>
        </w:numPr>
        <w:spacing w:after="100"/>
        <w:ind w:left="720"/>
        <w:jc w:val="left"/>
      </w:pPr>
      <w:r>
        <w:rPr>
          <w:b/>
          <w:bCs/>
        </w:rPr>
        <w:t xml:space="preserve">Source:</w:t>
      </w:r>
      <w:r>
        <w:t xml:space="preserve"> ProfitWell top-decile consumer subscription data</w:t>
      </w:r>
    </w:p>
    <w:p>
      <w:pPr>
        <w:pStyle w:val="ListParagraph"/>
        <w:numPr>
          <w:ilvl w:val="1"/>
          <w:numId w:val="1"/>
        </w:numPr>
        <w:spacing w:after="100"/>
        <w:ind w:left="480"/>
        <w:jc w:val="left"/>
      </w:pPr>
      <w:r>
        <w:rPr>
          <w:b/>
          <w:bCs/>
        </w:rPr>
        <w:t xml:space="preserve">Voluntary Pct Of Total:</w:t>
      </w:r>
    </w:p>
    <w:p>
      <w:pPr>
        <w:pStyle w:val="ListParagraph"/>
        <w:numPr>
          <w:ilvl w:val="2"/>
          <w:numId w:val="1"/>
        </w:numPr>
        <w:spacing w:after="100"/>
        <w:ind w:left="720"/>
        <w:jc w:val="left"/>
      </w:pPr>
      <w:r>
        <w:rPr>
          <w:b/>
          <w:bCs/>
        </w:rPr>
        <w:t xml:space="preserve">Value:</w:t>
      </w:r>
      <w:r>
        <w:t xml:space="preserve"> 55-70%</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w:t>
      </w:r>
      <w:r>
        <w:t xml:space="preserve"> ProfitWell, Recharge, Recurly benchmark data</w:t>
      </w:r>
    </w:p>
    <w:p>
      <w:pPr>
        <w:pStyle w:val="ListParagraph"/>
        <w:numPr>
          <w:ilvl w:val="1"/>
          <w:numId w:val="1"/>
        </w:numPr>
        <w:spacing w:after="100"/>
        <w:ind w:left="480"/>
        <w:jc w:val="left"/>
      </w:pPr>
      <w:r>
        <w:rPr>
          <w:b/>
          <w:bCs/>
        </w:rPr>
        <w:t xml:space="preserve">Involuntary Pct Of Total:</w:t>
      </w:r>
    </w:p>
    <w:p>
      <w:pPr>
        <w:pStyle w:val="ListParagraph"/>
        <w:numPr>
          <w:ilvl w:val="2"/>
          <w:numId w:val="1"/>
        </w:numPr>
        <w:spacing w:after="100"/>
        <w:ind w:left="720"/>
        <w:jc w:val="left"/>
      </w:pPr>
      <w:r>
        <w:rPr>
          <w:b/>
          <w:bCs/>
        </w:rPr>
        <w:t xml:space="preserve">Value:</w:t>
      </w:r>
      <w:r>
        <w:t xml:space="preserve"> 30-45%</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w:t>
      </w:r>
      <w:r>
        <w:t xml:space="preserve"> Same sources</w:t>
      </w:r>
    </w:p>
    <w:p>
      <w:pPr>
        <w:pStyle w:val="ListParagraph"/>
        <w:numPr>
          <w:ilvl w:val="0"/>
          <w:numId w:val="1"/>
        </w:numPr>
        <w:spacing w:after="100"/>
        <w:ind w:left="240"/>
        <w:jc w:val="left"/>
      </w:pPr>
      <w:r>
        <w:rPr>
          <w:b/>
          <w:bCs/>
        </w:rPr>
        <w:t xml:space="preserve">Retention Curve:</w:t>
      </w:r>
    </w:p>
    <w:p>
      <w:pPr>
        <w:pStyle w:val="ListParagraph"/>
        <w:numPr>
          <w:ilvl w:val="1"/>
          <w:numId w:val="1"/>
        </w:numPr>
        <w:spacing w:after="100"/>
        <w:ind w:left="480"/>
        <w:jc w:val="left"/>
      </w:pPr>
      <w:r>
        <w:rPr>
          <w:b/>
          <w:bCs/>
        </w:rPr>
        <w:t xml:space="preserve">Description:</w:t>
      </w:r>
      <w:r>
        <w:t xml:space="preserve"> Typical DTC supplement subscription cohort retention</w:t>
      </w:r>
    </w:p>
    <w:p>
      <w:pPr>
        <w:pStyle w:val="ListParagraph"/>
        <w:numPr>
          <w:ilvl w:val="1"/>
          <w:numId w:val="1"/>
        </w:numPr>
        <w:spacing w:after="100"/>
        <w:ind w:left="480"/>
        <w:jc w:val="left"/>
      </w:pPr>
      <w:r>
        <w:rPr>
          <w:b/>
          <w:bCs/>
        </w:rPr>
        <w:t xml:space="preserve">Confidence:</w:t>
      </w:r>
      <w:r>
        <w:t xml:space="preserve"> C</w:t>
      </w:r>
    </w:p>
    <w:p>
      <w:pPr>
        <w:pStyle w:val="ListParagraph"/>
        <w:numPr>
          <w:ilvl w:val="1"/>
          <w:numId w:val="1"/>
        </w:numPr>
        <w:spacing w:after="100"/>
        <w:ind w:left="480"/>
        <w:jc w:val="left"/>
      </w:pPr>
      <w:r>
        <w:rPr>
          <w:b/>
          <w:bCs/>
        </w:rPr>
        <w:t xml:space="preserve">Source:</w:t>
      </w:r>
      <w:r>
        <w:t xml:space="preserve"> Recharge cohort data, ProfitWell, industry analyses</w:t>
      </w:r>
    </w:p>
    <w:p>
      <w:pPr>
        <w:pStyle w:val="ListParagraph"/>
        <w:numPr>
          <w:ilvl w:val="1"/>
          <w:numId w:val="1"/>
        </w:numPr>
        <w:spacing w:after="100"/>
        <w:ind w:left="480"/>
        <w:jc w:val="left"/>
      </w:pPr>
      <w:r>
        <w:t xml:space="preserve">**Curve:**</w:t>
      </w:r>
      <w:r>
        <w:t xml:space="preserve">**Month:** 1</w:t>
      </w:r>
    </w:p>
    <w:p>
      <w:pPr>
        <w:pStyle w:val="ListParagraph"/>
        <w:numPr>
          <w:ilvl w:val="2"/>
          <w:numId w:val="1"/>
        </w:numPr>
        <w:spacing w:after="100"/>
        <w:ind w:left="720"/>
        <w:jc w:val="left"/>
      </w:pPr>
      <w:r>
        <w:rPr>
          <w:b/>
          <w:bCs/>
        </w:rPr>
        <w:t xml:space="preserve">Pct Remaining:</w:t>
      </w:r>
      <w:r>
        <w:t xml:space="preserve"> 82-88%</w:t>
      </w:r>
    </w:p>
    <w:p>
      <w:pPr>
        <w:pStyle w:val="ListParagraph"/>
        <w:numPr>
          <w:ilvl w:val="2"/>
          <w:numId w:val="1"/>
        </w:numPr>
        <w:spacing w:after="100"/>
        <w:ind w:left="720"/>
        <w:jc w:val="left"/>
      </w:pPr>
      <w:r>
        <w:rPr>
          <w:b/>
          <w:bCs/>
        </w:rPr>
        <w:t xml:space="preserve">Monthly Churn That Month:</w:t>
      </w:r>
      <w:r>
        <w:t xml:space="preserve"> 12-18%</w:t>
      </w:r>
    </w:p>
    <w:p>
      <w:pPr>
        <w:pStyle w:val="ListParagraph"/>
        <w:numPr>
          <w:ilvl w:val="2"/>
          <w:numId w:val="1"/>
        </w:numPr>
        <w:spacing w:after="100"/>
        <w:ind w:left="720"/>
        <w:jc w:val="left"/>
      </w:pPr>
      <w:r>
        <w:rPr>
          <w:b/>
          <w:bCs/>
        </w:rPr>
        <w:t xml:space="preserve">Note:</w:t>
      </w:r>
      <w:r>
        <w:t xml:space="preserve"> Steepest single-month drop</w:t>
      </w:r>
    </w:p>
    <w:p>
      <w:pPr>
        <w:pStyle w:val="ListParagraph"/>
        <w:numPr>
          <w:ilvl w:val="2"/>
          <w:numId w:val="1"/>
        </w:numPr>
        <w:spacing w:after="100"/>
        <w:ind w:left="720"/>
        <w:jc w:val="left"/>
      </w:pPr>
      <w:r>
        <w:t xml:space="preserve">  </w:t>
      </w:r>
      <w:r>
        <w:rPr>
          <w:b/>
          <w:bCs/>
        </w:rPr>
        <w:t xml:space="preserve">Month:</w:t>
      </w:r>
      <w:r>
        <w:t xml:space="preserve"> 2</w:t>
      </w:r>
    </w:p>
    <w:p>
      <w:pPr>
        <w:pStyle w:val="ListParagraph"/>
        <w:numPr>
          <w:ilvl w:val="3"/>
          <w:numId w:val="1"/>
        </w:numPr>
        <w:spacing w:after="100"/>
        <w:ind w:left="960"/>
        <w:jc w:val="left"/>
      </w:pPr>
      <w:r>
        <w:rPr>
          <w:b/>
          <w:bCs/>
        </w:rPr>
        <w:t xml:space="preserve">Pct Remaining:</w:t>
      </w:r>
      <w:r>
        <w:t xml:space="preserve"> 70-78%</w:t>
      </w:r>
    </w:p>
    <w:p>
      <w:pPr>
        <w:pStyle w:val="ListParagraph"/>
        <w:numPr>
          <w:ilvl w:val="3"/>
          <w:numId w:val="1"/>
        </w:numPr>
        <w:spacing w:after="100"/>
        <w:ind w:left="960"/>
        <w:jc w:val="left"/>
      </w:pPr>
      <w:r>
        <w:rPr>
          <w:b/>
          <w:bCs/>
        </w:rPr>
        <w:t xml:space="preserve">Monthly Churn That Month:</w:t>
      </w:r>
      <w:r>
        <w:t xml:space="preserve"> 10-14%</w:t>
      </w:r>
    </w:p>
    <w:p>
      <w:pPr>
        <w:pStyle w:val="ListParagraph"/>
        <w:numPr>
          <w:ilvl w:val="2"/>
          <w:numId w:val="1"/>
        </w:numPr>
        <w:spacing w:after="100"/>
        <w:ind w:left="720"/>
        <w:jc w:val="left"/>
      </w:pPr>
      <w:r>
        <w:t xml:space="preserve">  </w:t>
      </w:r>
      <w:r>
        <w:rPr>
          <w:b/>
          <w:bCs/>
        </w:rPr>
        <w:t xml:space="preserve">Month:</w:t>
      </w:r>
      <w:r>
        <w:t xml:space="preserve"> 3</w:t>
      </w:r>
    </w:p>
    <w:p>
      <w:pPr>
        <w:pStyle w:val="ListParagraph"/>
        <w:numPr>
          <w:ilvl w:val="3"/>
          <w:numId w:val="1"/>
        </w:numPr>
        <w:spacing w:after="100"/>
        <w:ind w:left="960"/>
        <w:jc w:val="left"/>
      </w:pPr>
      <w:r>
        <w:rPr>
          <w:b/>
          <w:bCs/>
        </w:rPr>
        <w:t xml:space="preserve">Pct Remaining:</w:t>
      </w:r>
      <w:r>
        <w:t xml:space="preserve"> 60-70%</w:t>
      </w:r>
    </w:p>
    <w:p>
      <w:pPr>
        <w:pStyle w:val="ListParagraph"/>
        <w:numPr>
          <w:ilvl w:val="3"/>
          <w:numId w:val="1"/>
        </w:numPr>
        <w:spacing w:after="100"/>
        <w:ind w:left="960"/>
        <w:jc w:val="left"/>
      </w:pPr>
      <w:r>
        <w:rPr>
          <w:b/>
          <w:bCs/>
        </w:rPr>
        <w:t xml:space="preserve">Monthly Churn That Month:</w:t>
      </w:r>
      <w:r>
        <w:t xml:space="preserve"> 8-12%</w:t>
      </w:r>
    </w:p>
    <w:p>
      <w:pPr>
        <w:pStyle w:val="ListParagraph"/>
        <w:numPr>
          <w:ilvl w:val="3"/>
          <w:numId w:val="1"/>
        </w:numPr>
        <w:spacing w:after="100"/>
        <w:ind w:left="960"/>
        <w:jc w:val="left"/>
      </w:pPr>
      <w:r>
        <w:rPr>
          <w:b/>
          <w:bCs/>
        </w:rPr>
        <w:t xml:space="preserve">Note:</w:t>
      </w:r>
      <w:r>
        <w:t xml:space="preserve"> Cliff completes. Survivors 2x more likely to stay long-term.</w:t>
      </w:r>
    </w:p>
    <w:p>
      <w:pPr>
        <w:pStyle w:val="ListParagraph"/>
        <w:numPr>
          <w:ilvl w:val="2"/>
          <w:numId w:val="1"/>
        </w:numPr>
        <w:spacing w:after="100"/>
        <w:ind w:left="720"/>
        <w:jc w:val="left"/>
      </w:pPr>
      <w:r>
        <w:t xml:space="preserve">  </w:t>
      </w:r>
      <w:r>
        <w:rPr>
          <w:b/>
          <w:bCs/>
        </w:rPr>
        <w:t xml:space="preserve">Month:</w:t>
      </w:r>
      <w:r>
        <w:t xml:space="preserve"> 6</w:t>
      </w:r>
    </w:p>
    <w:p>
      <w:pPr>
        <w:pStyle w:val="ListParagraph"/>
        <w:numPr>
          <w:ilvl w:val="3"/>
          <w:numId w:val="1"/>
        </w:numPr>
        <w:spacing w:after="100"/>
        <w:ind w:left="960"/>
        <w:jc w:val="left"/>
      </w:pPr>
      <w:r>
        <w:rPr>
          <w:b/>
          <w:bCs/>
        </w:rPr>
        <w:t xml:space="preserve">Pct Remaining:</w:t>
      </w:r>
      <w:r>
        <w:t xml:space="preserve"> 45-55%</w:t>
      </w:r>
    </w:p>
    <w:p>
      <w:pPr>
        <w:pStyle w:val="ListParagraph"/>
        <w:numPr>
          <w:ilvl w:val="3"/>
          <w:numId w:val="1"/>
        </w:numPr>
        <w:spacing w:after="100"/>
        <w:ind w:left="960"/>
        <w:jc w:val="left"/>
      </w:pPr>
      <w:r>
        <w:rPr>
          <w:b/>
          <w:bCs/>
        </w:rPr>
        <w:t xml:space="preserve">Monthly Churn That Month:</w:t>
      </w:r>
      <w:r>
        <w:t xml:space="preserve"> 5-8%</w:t>
      </w:r>
    </w:p>
    <w:p>
      <w:pPr>
        <w:pStyle w:val="ListParagraph"/>
        <w:numPr>
          <w:ilvl w:val="3"/>
          <w:numId w:val="1"/>
        </w:numPr>
        <w:spacing w:after="100"/>
        <w:ind w:left="960"/>
        <w:jc w:val="left"/>
      </w:pPr>
      <w:r>
        <w:rPr>
          <w:b/>
          <w:bCs/>
        </w:rPr>
        <w:t xml:space="preserve">Note:</w:t>
      </w:r>
      <w:r>
        <w:t xml:space="preserve"> Habitual users</w:t>
      </w:r>
    </w:p>
    <w:p>
      <w:pPr>
        <w:pStyle w:val="ListParagraph"/>
        <w:numPr>
          <w:ilvl w:val="2"/>
          <w:numId w:val="1"/>
        </w:numPr>
        <w:spacing w:after="100"/>
        <w:ind w:left="720"/>
        <w:jc w:val="left"/>
      </w:pPr>
      <w:r>
        <w:t xml:space="preserve">  </w:t>
      </w:r>
      <w:r>
        <w:rPr>
          <w:b/>
          <w:bCs/>
        </w:rPr>
        <w:t xml:space="preserve">Month:</w:t>
      </w:r>
      <w:r>
        <w:t xml:space="preserve"> 12</w:t>
      </w:r>
    </w:p>
    <w:p>
      <w:pPr>
        <w:pStyle w:val="ListParagraph"/>
        <w:numPr>
          <w:ilvl w:val="3"/>
          <w:numId w:val="1"/>
        </w:numPr>
        <w:spacing w:after="100"/>
        <w:ind w:left="960"/>
        <w:jc w:val="left"/>
      </w:pPr>
      <w:r>
        <w:rPr>
          <w:b/>
          <w:bCs/>
        </w:rPr>
        <w:t xml:space="preserve">Pct Remaining:</w:t>
      </w:r>
      <w:r>
        <w:t xml:space="preserve"> 30-40%</w:t>
      </w:r>
    </w:p>
    <w:p>
      <w:pPr>
        <w:pStyle w:val="ListParagraph"/>
        <w:numPr>
          <w:ilvl w:val="3"/>
          <w:numId w:val="1"/>
        </w:numPr>
        <w:spacing w:after="100"/>
        <w:ind w:left="960"/>
        <w:jc w:val="left"/>
      </w:pPr>
      <w:r>
        <w:rPr>
          <w:b/>
          <w:bCs/>
        </w:rPr>
        <w:t xml:space="preserve">Monthly Churn That Month:</w:t>
      </w:r>
      <w:r>
        <w:t xml:space="preserve"> 3-5%</w:t>
      </w:r>
    </w:p>
    <w:p>
      <w:pPr>
        <w:pStyle w:val="ListParagraph"/>
        <w:numPr>
          <w:ilvl w:val="3"/>
          <w:numId w:val="1"/>
        </w:numPr>
        <w:spacing w:after="100"/>
        <w:ind w:left="960"/>
        <w:jc w:val="left"/>
      </w:pPr>
      <w:r>
        <w:rPr>
          <w:b/>
          <w:bCs/>
        </w:rPr>
        <w:t xml:space="preserve">Note:</w:t>
      </w:r>
      <w:r>
        <w:t xml:space="preserve"> Flat tail begins</w:t>
      </w:r>
    </w:p>
    <w:p>
      <w:pPr>
        <w:pStyle w:val="ListParagraph"/>
        <w:numPr>
          <w:ilvl w:val="2"/>
          <w:numId w:val="1"/>
        </w:numPr>
        <w:spacing w:after="100"/>
        <w:ind w:left="720"/>
        <w:jc w:val="left"/>
      </w:pPr>
      <w:r>
        <w:t xml:space="preserve">  </w:t>
      </w:r>
      <w:r>
        <w:rPr>
          <w:b/>
          <w:bCs/>
        </w:rPr>
        <w:t xml:space="preserve">Month:</w:t>
      </w:r>
      <w:r>
        <w:t xml:space="preserve"> 24</w:t>
      </w:r>
    </w:p>
    <w:p>
      <w:pPr>
        <w:pStyle w:val="ListParagraph"/>
        <w:numPr>
          <w:ilvl w:val="3"/>
          <w:numId w:val="1"/>
        </w:numPr>
        <w:spacing w:after="100"/>
        <w:ind w:left="960"/>
        <w:jc w:val="left"/>
      </w:pPr>
      <w:r>
        <w:rPr>
          <w:b/>
          <w:bCs/>
        </w:rPr>
        <w:t xml:space="preserve">Pct Remaining:</w:t>
      </w:r>
      <w:r>
        <w:t xml:space="preserve"> 20-30%</w:t>
      </w:r>
    </w:p>
    <w:p>
      <w:pPr>
        <w:pStyle w:val="ListParagraph"/>
        <w:numPr>
          <w:ilvl w:val="3"/>
          <w:numId w:val="1"/>
        </w:numPr>
        <w:spacing w:after="100"/>
        <w:ind w:left="960"/>
        <w:jc w:val="left"/>
      </w:pPr>
      <w:r>
        <w:rPr>
          <w:b/>
          <w:bCs/>
        </w:rPr>
        <w:t xml:space="preserve">Monthly Churn That Month:</w:t>
      </w:r>
      <w:r>
        <w:t xml:space="preserve"> 2-4%</w:t>
      </w:r>
    </w:p>
    <w:p>
      <w:pPr>
        <w:pStyle w:val="ListParagraph"/>
        <w:numPr>
          <w:ilvl w:val="3"/>
          <w:numId w:val="1"/>
        </w:numPr>
        <w:spacing w:after="100"/>
        <w:ind w:left="960"/>
        <w:jc w:val="left"/>
      </w:pPr>
      <w:r>
        <w:rPr>
          <w:b/>
          <w:bCs/>
        </w:rPr>
        <w:t xml:space="preserve">Note:</w:t>
      </w:r>
      <w:r>
        <w:t xml:space="preserve"> Lifers</w:t>
      </w:r>
    </w:p>
    <w:p>
      <w:pPr>
        <w:pStyle w:val="ListParagraph"/>
        <w:numPr>
          <w:ilvl w:val="1"/>
          <w:numId w:val="1"/>
        </w:numPr>
        <w:spacing w:after="100"/>
        <w:ind w:left="480"/>
        <w:jc w:val="left"/>
      </w:pPr>
      <w:r>
        <w:rPr>
          <w:b/>
          <w:bCs/>
        </w:rPr>
        <w:t xml:space="preserve">Key Insight:</w:t>
      </w:r>
      <w:r>
        <w:t xml:space="preserve">The battle is won or lost in Months 1-3. A customer who survives Month 3 is significantly more likely to stay long-term. This is where onboarding, expectation-setting, and habit formation have maximum leverage.</w:t>
      </w:r>
    </w:p>
    <w:p>
      <w:pPr>
        <w:pStyle w:val="ListParagraph"/>
        <w:numPr>
          <w:ilvl w:val="0"/>
          <w:numId w:val="1"/>
        </w:numPr>
        <w:spacing w:after="100"/>
        <w:ind w:left="240"/>
        <w:jc w:val="left"/>
      </w:pPr>
      <w:r>
        <w:rPr>
          <w:b/>
          <w:bCs/>
        </w:rPr>
        <w:t xml:space="preserve">Churn Signals:</w:t>
      </w:r>
    </w:p>
    <w:p>
      <w:pPr>
        <w:pStyle w:val="ListParagraph"/>
        <w:numPr>
          <w:ilvl w:val="1"/>
          <w:numId w:val="1"/>
        </w:numPr>
        <w:spacing w:after="100"/>
        <w:ind w:left="480"/>
        <w:jc w:val="left"/>
      </w:pPr>
      <w:r>
        <w:rPr>
          <w:b/>
          <w:bCs/>
        </w:rPr>
        <w:t xml:space="preserve">Description:</w:t>
      </w:r>
      <w:r>
        <w:t xml:space="preserve"> Behavioral signals that predict churn, ranked by predictive strength</w:t>
      </w:r>
    </w:p>
    <w:p>
      <w:pPr>
        <w:pStyle w:val="ListParagraph"/>
        <w:numPr>
          <w:ilvl w:val="1"/>
          <w:numId w:val="1"/>
        </w:numPr>
        <w:spacing w:after="100"/>
        <w:ind w:left="480"/>
        <w:jc w:val="left"/>
      </w:pPr>
      <w:r>
        <w:t xml:space="preserve">**Signals:**</w:t>
      </w:r>
      <w:r>
        <w:t xml:space="preserve">**Signal:** Skipped a shipment</w:t>
      </w:r>
    </w:p>
    <w:p>
      <w:pPr>
        <w:pStyle w:val="ListParagraph"/>
        <w:numPr>
          <w:ilvl w:val="2"/>
          <w:numId w:val="1"/>
        </w:numPr>
        <w:spacing w:after="100"/>
        <w:ind w:left="720"/>
        <w:jc w:val="left"/>
      </w:pPr>
      <w:r>
        <w:rPr>
          <w:b/>
          <w:bCs/>
        </w:rPr>
        <w:t xml:space="preserve">Predictive Strength:</w:t>
      </w:r>
      <w:r>
        <w:t xml:space="preserve"> VERY HIGH (3-5x churn risk)</w:t>
      </w:r>
    </w:p>
    <w:p>
      <w:pPr>
        <w:pStyle w:val="ListParagraph"/>
        <w:numPr>
          <w:ilvl w:val="2"/>
          <w:numId w:val="1"/>
        </w:numPr>
        <w:spacing w:after="100"/>
        <w:ind w:left="720"/>
        <w:jc w:val="left"/>
      </w:pPr>
      <w:r>
        <w:rPr>
          <w:b/>
          <w:bCs/>
        </w:rPr>
        <w:t xml:space="preserve">Lead Time:</w:t>
      </w:r>
      <w:r>
        <w:t xml:space="preserve"> 30-60 days</w:t>
      </w:r>
    </w:p>
    <w:p>
      <w:pPr>
        <w:pStyle w:val="ListParagraph"/>
        <w:numPr>
          <w:ilvl w:val="2"/>
          <w:numId w:val="1"/>
        </w:numPr>
        <w:spacing w:after="100"/>
        <w:ind w:left="720"/>
        <w:jc w:val="left"/>
      </w:pPr>
      <w:r>
        <w:rPr>
          <w:b/>
          <w:bCs/>
        </w:rPr>
        <w:t xml:space="preserve">Intervention:</w:t>
      </w:r>
      <w:r>
        <w:t xml:space="preserve"> Personal outreach within 48 hours. Ask why. Offer frequency adjustment.</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rPr>
          <w:b/>
          <w:bCs/>
        </w:rPr>
        <w:t xml:space="preserve">Source:</w:t>
      </w:r>
      <w:r>
        <w:t xml:space="preserve"> Recharge merchant data</w:t>
      </w:r>
    </w:p>
    <w:p>
      <w:pPr>
        <w:pStyle w:val="ListParagraph"/>
        <w:numPr>
          <w:ilvl w:val="2"/>
          <w:numId w:val="1"/>
        </w:numPr>
        <w:spacing w:after="100"/>
        <w:ind w:left="720"/>
        <w:jc w:val="left"/>
      </w:pPr>
      <w:r>
        <w:rPr>
          <w:b/>
          <w:bCs/>
        </w:rPr>
        <w:t xml:space="preserve">In Danilo Model:</w:t>
      </w:r>
      <w:r>
        <w:t xml:space="preserve"> True</w:t>
      </w:r>
    </w:p>
    <w:p>
      <w:pPr>
        <w:pStyle w:val="ListParagraph"/>
        <w:numPr>
          <w:ilvl w:val="2"/>
          <w:numId w:val="1"/>
        </w:numPr>
        <w:spacing w:after="100"/>
        <w:ind w:left="720"/>
        <w:jc w:val="left"/>
      </w:pPr>
      <w:r>
        <w:t xml:space="preserve">  </w:t>
      </w:r>
      <w:r>
        <w:rPr>
          <w:b/>
          <w:bCs/>
        </w:rPr>
        <w:t xml:space="preserve">Signal:</w:t>
      </w:r>
      <w:r>
        <w:t xml:space="preserve"> Payment failure (even if recovered)</w:t>
      </w:r>
    </w:p>
    <w:p>
      <w:pPr>
        <w:pStyle w:val="ListParagraph"/>
        <w:numPr>
          <w:ilvl w:val="3"/>
          <w:numId w:val="1"/>
        </w:numPr>
        <w:spacing w:after="100"/>
        <w:ind w:left="960"/>
        <w:jc w:val="left"/>
      </w:pPr>
      <w:r>
        <w:rPr>
          <w:b/>
          <w:bCs/>
        </w:rPr>
        <w:t xml:space="preserve">Predictive Strength:</w:t>
      </w:r>
      <w:r>
        <w:t xml:space="preserve"> HIGH (2x churn risk within 90 days)</w:t>
      </w:r>
    </w:p>
    <w:p>
      <w:pPr>
        <w:pStyle w:val="ListParagraph"/>
        <w:numPr>
          <w:ilvl w:val="3"/>
          <w:numId w:val="1"/>
        </w:numPr>
        <w:spacing w:after="100"/>
        <w:ind w:left="960"/>
        <w:jc w:val="left"/>
      </w:pPr>
      <w:r>
        <w:rPr>
          <w:b/>
          <w:bCs/>
        </w:rPr>
        <w:t xml:space="preserve">Lead Time:</w:t>
      </w:r>
      <w:r>
        <w:t xml:space="preserve"> Immediate to 90 days</w:t>
      </w:r>
    </w:p>
    <w:p>
      <w:pPr>
        <w:pStyle w:val="ListParagraph"/>
        <w:numPr>
          <w:ilvl w:val="3"/>
          <w:numId w:val="1"/>
        </w:numPr>
        <w:spacing w:after="100"/>
        <w:ind w:left="960"/>
        <w:jc w:val="left"/>
      </w:pPr>
      <w:r>
        <w:rPr>
          <w:b/>
          <w:bCs/>
        </w:rPr>
        <w:t xml:space="preserve">Intervention:</w:t>
      </w:r>
      <w:r>
        <w:t xml:space="preserve">Full dunning stack (smart retries + card updater + email/SMS). Even after recovery, flag for engagement sequence.</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ProfitWell data</w:t>
      </w:r>
    </w:p>
    <w:p>
      <w:pPr>
        <w:pStyle w:val="ListParagraph"/>
        <w:numPr>
          <w:ilvl w:val="3"/>
          <w:numId w:val="1"/>
        </w:numPr>
        <w:spacing w:after="100"/>
        <w:ind w:left="960"/>
        <w:jc w:val="left"/>
      </w:pPr>
      <w:r>
        <w:rPr>
          <w:b/>
          <w:bCs/>
        </w:rPr>
        <w:t xml:space="preserve">In Danilo Model:</w:t>
      </w:r>
      <w:r>
        <w:t xml:space="preserve"> True</w:t>
      </w:r>
    </w:p>
    <w:p>
      <w:pPr>
        <w:pStyle w:val="ListParagraph"/>
        <w:numPr>
          <w:ilvl w:val="3"/>
          <w:numId w:val="1"/>
        </w:numPr>
        <w:spacing w:after="100"/>
        <w:ind w:left="960"/>
        <w:jc w:val="left"/>
      </w:pPr>
      <w:r>
        <w:rPr>
          <w:b/>
          <w:bCs/>
        </w:rPr>
        <w:t xml:space="preserve">Note:</w:t>
      </w:r>
      <w:r>
        <w:t xml:space="preserve"> Recovery does not eliminate risk — recovered customers still churn at 2x rate</w:t>
      </w:r>
    </w:p>
    <w:p>
      <w:pPr>
        <w:pStyle w:val="ListParagraph"/>
        <w:numPr>
          <w:ilvl w:val="2"/>
          <w:numId w:val="1"/>
        </w:numPr>
        <w:spacing w:after="100"/>
        <w:ind w:left="720"/>
        <w:jc w:val="left"/>
      </w:pPr>
      <w:r>
        <w:t xml:space="preserve">  </w:t>
      </w:r>
      <w:r>
        <w:rPr>
          <w:b/>
          <w:bCs/>
        </w:rPr>
        <w:t xml:space="preserve">Signal:</w:t>
      </w:r>
      <w:r>
        <w:t xml:space="preserve"> Support complaint filed</w:t>
      </w:r>
    </w:p>
    <w:p>
      <w:pPr>
        <w:pStyle w:val="ListParagraph"/>
        <w:numPr>
          <w:ilvl w:val="3"/>
          <w:numId w:val="1"/>
        </w:numPr>
        <w:spacing w:after="100"/>
        <w:ind w:left="960"/>
        <w:jc w:val="left"/>
      </w:pPr>
      <w:r>
        <w:rPr>
          <w:b/>
          <w:bCs/>
        </w:rPr>
        <w:t xml:space="preserve">Predictive Strength:</w:t>
      </w:r>
      <w:r>
        <w:t xml:space="preserve"> HIGH (2-3x churn risk)</w:t>
      </w:r>
    </w:p>
    <w:p>
      <w:pPr>
        <w:pStyle w:val="ListParagraph"/>
        <w:numPr>
          <w:ilvl w:val="3"/>
          <w:numId w:val="1"/>
        </w:numPr>
        <w:spacing w:after="100"/>
        <w:ind w:left="960"/>
        <w:jc w:val="left"/>
      </w:pPr>
      <w:r>
        <w:rPr>
          <w:b/>
          <w:bCs/>
        </w:rPr>
        <w:t xml:space="preserve">Lead Time:</w:t>
      </w:r>
      <w:r>
        <w:t xml:space="preserve"> 14-30 days</w:t>
      </w:r>
    </w:p>
    <w:p>
      <w:pPr>
        <w:pStyle w:val="ListParagraph"/>
        <w:numPr>
          <w:ilvl w:val="3"/>
          <w:numId w:val="1"/>
        </w:numPr>
        <w:spacing w:after="100"/>
        <w:ind w:left="960"/>
        <w:jc w:val="left"/>
      </w:pPr>
      <w:r>
        <w:rPr>
          <w:b/>
          <w:bCs/>
        </w:rPr>
        <w:t xml:space="preserve">Intervention:</w:t>
      </w:r>
      <w:r>
        <w:t xml:space="preserve"> Immediate resolution. Follow up 48 hours later. Flag in churn scoring.</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ProfitWell data</w:t>
      </w:r>
    </w:p>
    <w:p>
      <w:pPr>
        <w:pStyle w:val="ListParagraph"/>
        <w:numPr>
          <w:ilvl w:val="3"/>
          <w:numId w:val="1"/>
        </w:numPr>
        <w:spacing w:after="100"/>
        <w:ind w:left="960"/>
        <w:jc w:val="left"/>
      </w:pPr>
      <w:r>
        <w:rPr>
          <w:b/>
          <w:bCs/>
        </w:rPr>
        <w:t xml:space="preserve">In Danilo Model:</w:t>
      </w:r>
      <w:r>
        <w:t xml:space="preserve"> True</w:t>
      </w:r>
    </w:p>
    <w:p>
      <w:pPr>
        <w:pStyle w:val="ListParagraph"/>
        <w:numPr>
          <w:ilvl w:val="2"/>
          <w:numId w:val="1"/>
        </w:numPr>
        <w:spacing w:after="100"/>
        <w:ind w:left="720"/>
        <w:jc w:val="left"/>
      </w:pPr>
      <w:r>
        <w:t xml:space="preserve">  </w:t>
      </w:r>
      <w:r>
        <w:rPr>
          <w:b/>
          <w:bCs/>
        </w:rPr>
        <w:t xml:space="preserve">Signal:</w:t>
      </w:r>
      <w:r>
        <w:t xml:space="preserve"> Reduced order frequency (e.g., monthly → every 6 weeks)</w:t>
      </w:r>
    </w:p>
    <w:p>
      <w:pPr>
        <w:pStyle w:val="ListParagraph"/>
        <w:numPr>
          <w:ilvl w:val="3"/>
          <w:numId w:val="1"/>
        </w:numPr>
        <w:spacing w:after="100"/>
        <w:ind w:left="960"/>
        <w:jc w:val="left"/>
      </w:pPr>
      <w:r>
        <w:rPr>
          <w:b/>
          <w:bCs/>
        </w:rPr>
        <w:t xml:space="preserve">Predictive Strength:</w:t>
      </w:r>
      <w:r>
        <w:t xml:space="preserve"> HIGH (2-3x churn risk)</w:t>
      </w:r>
    </w:p>
    <w:p>
      <w:pPr>
        <w:pStyle w:val="ListParagraph"/>
        <w:numPr>
          <w:ilvl w:val="3"/>
          <w:numId w:val="1"/>
        </w:numPr>
        <w:spacing w:after="100"/>
        <w:ind w:left="960"/>
        <w:jc w:val="left"/>
      </w:pPr>
      <w:r>
        <w:rPr>
          <w:b/>
          <w:bCs/>
        </w:rPr>
        <w:t xml:space="preserve">Lead Time:</w:t>
      </w:r>
      <w:r>
        <w:t xml:space="preserve"> 30-90 days</w:t>
      </w:r>
    </w:p>
    <w:p>
      <w:pPr>
        <w:pStyle w:val="ListParagraph"/>
        <w:numPr>
          <w:ilvl w:val="3"/>
          <w:numId w:val="1"/>
        </w:numPr>
        <w:spacing w:after="100"/>
        <w:ind w:left="960"/>
        <w:jc w:val="left"/>
      </w:pPr>
      <w:r>
        <w:rPr>
          <w:b/>
          <w:bCs/>
        </w:rPr>
        <w:t xml:space="preserve">Intervention:</w:t>
      </w:r>
      <w:r>
        <w:t xml:space="preserve"> Re-engagement content sequence. Check if product satisfaction issue.</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Recharge, Stay AI data</w:t>
      </w:r>
    </w:p>
    <w:p>
      <w:pPr>
        <w:pStyle w:val="ListParagraph"/>
        <w:numPr>
          <w:ilvl w:val="3"/>
          <w:numId w:val="1"/>
        </w:numPr>
        <w:spacing w:after="100"/>
        <w:ind w:left="960"/>
        <w:jc w:val="left"/>
      </w:pPr>
      <w:r>
        <w:rPr>
          <w:b/>
          <w:bCs/>
        </w:rPr>
        <w:t xml:space="preserve">In Danilo Model:</w:t>
      </w:r>
      <w:r>
        <w:t xml:space="preserve"> False</w:t>
      </w:r>
    </w:p>
    <w:p>
      <w:pPr>
        <w:pStyle w:val="ListParagraph"/>
        <w:numPr>
          <w:ilvl w:val="3"/>
          <w:numId w:val="1"/>
        </w:numPr>
        <w:spacing w:after="100"/>
        <w:ind w:left="960"/>
        <w:jc w:val="left"/>
      </w:pPr>
      <w:r>
        <w:rPr>
          <w:b/>
          <w:bCs/>
        </w:rPr>
        <w:t xml:space="preserve">Note:</w:t>
      </w:r>
      <w:r>
        <w:t xml:space="preserve"> MISSING from Danilo's model — should add</w:t>
      </w:r>
    </w:p>
    <w:p>
      <w:pPr>
        <w:pStyle w:val="ListParagraph"/>
        <w:numPr>
          <w:ilvl w:val="2"/>
          <w:numId w:val="1"/>
        </w:numPr>
        <w:spacing w:after="100"/>
        <w:ind w:left="720"/>
        <w:jc w:val="left"/>
      </w:pPr>
      <w:r>
        <w:t xml:space="preserve">  </w:t>
      </w:r>
      <w:r>
        <w:rPr>
          <w:b/>
          <w:bCs/>
        </w:rPr>
        <w:t xml:space="preserve">Signal:</w:t>
      </w:r>
      <w:r>
        <w:t xml:space="preserve"> Downgraded subscription quantity</w:t>
      </w:r>
    </w:p>
    <w:p>
      <w:pPr>
        <w:pStyle w:val="ListParagraph"/>
        <w:numPr>
          <w:ilvl w:val="3"/>
          <w:numId w:val="1"/>
        </w:numPr>
        <w:spacing w:after="100"/>
        <w:ind w:left="960"/>
        <w:jc w:val="left"/>
      </w:pPr>
      <w:r>
        <w:rPr>
          <w:b/>
          <w:bCs/>
        </w:rPr>
        <w:t xml:space="preserve">Predictive Strength:</w:t>
      </w:r>
      <w:r>
        <w:t xml:space="preserve"> HIGH (2-3x churn risk)</w:t>
      </w:r>
    </w:p>
    <w:p>
      <w:pPr>
        <w:pStyle w:val="ListParagraph"/>
        <w:numPr>
          <w:ilvl w:val="3"/>
          <w:numId w:val="1"/>
        </w:numPr>
        <w:spacing w:after="100"/>
        <w:ind w:left="960"/>
        <w:jc w:val="left"/>
      </w:pPr>
      <w:r>
        <w:rPr>
          <w:b/>
          <w:bCs/>
        </w:rPr>
        <w:t xml:space="preserve">Lead Time:</w:t>
      </w:r>
      <w:r>
        <w:t xml:space="preserve"> 30-60 days</w:t>
      </w:r>
    </w:p>
    <w:p>
      <w:pPr>
        <w:pStyle w:val="ListParagraph"/>
        <w:numPr>
          <w:ilvl w:val="3"/>
          <w:numId w:val="1"/>
        </w:numPr>
        <w:spacing w:after="100"/>
        <w:ind w:left="960"/>
        <w:jc w:val="left"/>
      </w:pPr>
      <w:r>
        <w:rPr>
          <w:b/>
          <w:bCs/>
        </w:rPr>
        <w:t xml:space="preserve">Intervention:</w:t>
      </w:r>
      <w:r>
        <w:t xml:space="preserve"> Thank for staying. Offer value-add content instead of discount.</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Recharge data</w:t>
      </w:r>
    </w:p>
    <w:p>
      <w:pPr>
        <w:pStyle w:val="ListParagraph"/>
        <w:numPr>
          <w:ilvl w:val="3"/>
          <w:numId w:val="1"/>
        </w:numPr>
        <w:spacing w:after="100"/>
        <w:ind w:left="960"/>
        <w:jc w:val="left"/>
      </w:pPr>
      <w:r>
        <w:rPr>
          <w:b/>
          <w:bCs/>
        </w:rPr>
        <w:t xml:space="preserve">In Danilo Model:</w:t>
      </w:r>
      <w:r>
        <w:t xml:space="preserve"> False</w:t>
      </w:r>
    </w:p>
    <w:p>
      <w:pPr>
        <w:pStyle w:val="ListParagraph"/>
        <w:numPr>
          <w:ilvl w:val="3"/>
          <w:numId w:val="1"/>
        </w:numPr>
        <w:spacing w:after="100"/>
        <w:ind w:left="960"/>
        <w:jc w:val="left"/>
      </w:pPr>
      <w:r>
        <w:rPr>
          <w:b/>
          <w:bCs/>
        </w:rPr>
        <w:t xml:space="preserve">Note:</w:t>
      </w:r>
      <w:r>
        <w:t xml:space="preserve"> MISSING from Danilo's model — should add</w:t>
      </w:r>
    </w:p>
    <w:p>
      <w:pPr>
        <w:pStyle w:val="ListParagraph"/>
        <w:numPr>
          <w:ilvl w:val="2"/>
          <w:numId w:val="1"/>
        </w:numPr>
        <w:spacing w:after="100"/>
        <w:ind w:left="720"/>
        <w:jc w:val="left"/>
      </w:pPr>
      <w:r>
        <w:t xml:space="preserve">  </w:t>
      </w:r>
      <w:r>
        <w:rPr>
          <w:b/>
          <w:bCs/>
        </w:rPr>
        <w:t xml:space="preserve">Signal:</w:t>
      </w:r>
      <w:r>
        <w:t xml:space="preserve"> Email engagement dropped (&gt;50% open rate decline from baseline)</w:t>
      </w:r>
    </w:p>
    <w:p>
      <w:pPr>
        <w:pStyle w:val="ListParagraph"/>
        <w:numPr>
          <w:ilvl w:val="3"/>
          <w:numId w:val="1"/>
        </w:numPr>
        <w:spacing w:after="100"/>
        <w:ind w:left="960"/>
        <w:jc w:val="left"/>
      </w:pPr>
      <w:r>
        <w:rPr>
          <w:b/>
          <w:bCs/>
        </w:rPr>
        <w:t xml:space="preserve">Predictive Strength:</w:t>
      </w:r>
      <w:r>
        <w:t xml:space="preserve"> MEDIUM-HIGH (1.5-2x churn risk)</w:t>
      </w:r>
    </w:p>
    <w:p>
      <w:pPr>
        <w:pStyle w:val="ListParagraph"/>
        <w:numPr>
          <w:ilvl w:val="3"/>
          <w:numId w:val="1"/>
        </w:numPr>
        <w:spacing w:after="100"/>
        <w:ind w:left="960"/>
        <w:jc w:val="left"/>
      </w:pPr>
      <w:r>
        <w:rPr>
          <w:b/>
          <w:bCs/>
        </w:rPr>
        <w:t xml:space="preserve">Lead Time:</w:t>
      </w:r>
      <w:r>
        <w:t xml:space="preserve"> 30-60 days</w:t>
      </w:r>
    </w:p>
    <w:p>
      <w:pPr>
        <w:pStyle w:val="ListParagraph"/>
        <w:numPr>
          <w:ilvl w:val="3"/>
          <w:numId w:val="1"/>
        </w:numPr>
        <w:spacing w:after="100"/>
        <w:ind w:left="960"/>
        <w:jc w:val="left"/>
      </w:pPr>
      <w:r>
        <w:rPr>
          <w:b/>
          <w:bCs/>
        </w:rPr>
        <w:t xml:space="preserve">Intervention:</w:t>
      </w:r>
      <w:r>
        <w:t xml:space="preserve"> Switch to SMS channel. Send high-value content (not promotional).</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Klaviyo + Recharge integration data</w:t>
      </w:r>
    </w:p>
    <w:p>
      <w:pPr>
        <w:pStyle w:val="ListParagraph"/>
        <w:numPr>
          <w:ilvl w:val="3"/>
          <w:numId w:val="1"/>
        </w:numPr>
        <w:spacing w:after="100"/>
        <w:ind w:left="960"/>
        <w:jc w:val="left"/>
      </w:pPr>
      <w:r>
        <w:rPr>
          <w:b/>
          <w:bCs/>
        </w:rPr>
        <w:t xml:space="preserve">In Danilo Model:</w:t>
      </w:r>
      <w:r>
        <w:t xml:space="preserve"> True</w:t>
      </w:r>
    </w:p>
    <w:p>
      <w:pPr>
        <w:pStyle w:val="ListParagraph"/>
        <w:numPr>
          <w:ilvl w:val="2"/>
          <w:numId w:val="1"/>
        </w:numPr>
        <w:spacing w:after="100"/>
        <w:ind w:left="720"/>
        <w:jc w:val="left"/>
      </w:pPr>
      <w:r>
        <w:t xml:space="preserve">  </w:t>
      </w:r>
      <w:r>
        <w:rPr>
          <w:b/>
          <w:bCs/>
        </w:rPr>
        <w:t xml:space="preserve">Signal:</w:t>
      </w:r>
      <w:r>
        <w:t xml:space="preserve"> No website visits between orders</w:t>
      </w:r>
    </w:p>
    <w:p>
      <w:pPr>
        <w:pStyle w:val="ListParagraph"/>
        <w:numPr>
          <w:ilvl w:val="3"/>
          <w:numId w:val="1"/>
        </w:numPr>
        <w:spacing w:after="100"/>
        <w:ind w:left="960"/>
        <w:jc w:val="left"/>
      </w:pPr>
      <w:r>
        <w:rPr>
          <w:b/>
          <w:bCs/>
        </w:rPr>
        <w:t xml:space="preserve">Predictive Strength:</w:t>
      </w:r>
      <w:r>
        <w:t xml:space="preserve"> MEDIUM (1.5x churn risk)</w:t>
      </w:r>
    </w:p>
    <w:p>
      <w:pPr>
        <w:pStyle w:val="ListParagraph"/>
        <w:numPr>
          <w:ilvl w:val="3"/>
          <w:numId w:val="1"/>
        </w:numPr>
        <w:spacing w:after="100"/>
        <w:ind w:left="960"/>
        <w:jc w:val="left"/>
      </w:pPr>
      <w:r>
        <w:rPr>
          <w:b/>
          <w:bCs/>
        </w:rPr>
        <w:t xml:space="preserve">Lead Time:</w:t>
      </w:r>
      <w:r>
        <w:t xml:space="preserve"> 30-60 days</w:t>
      </w:r>
    </w:p>
    <w:p>
      <w:pPr>
        <w:pStyle w:val="ListParagraph"/>
        <w:numPr>
          <w:ilvl w:val="3"/>
          <w:numId w:val="1"/>
        </w:numPr>
        <w:spacing w:after="100"/>
        <w:ind w:left="960"/>
        <w:jc w:val="left"/>
      </w:pPr>
      <w:r>
        <w:rPr>
          <w:b/>
          <w:bCs/>
        </w:rPr>
        <w:t xml:space="preserve">Intervention:</w:t>
      </w:r>
      <w:r>
        <w:t xml:space="preserve"> Content that drives to site (new article, results calculator, community).</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Stay AI data</w:t>
      </w:r>
    </w:p>
    <w:p>
      <w:pPr>
        <w:pStyle w:val="ListParagraph"/>
        <w:numPr>
          <w:ilvl w:val="3"/>
          <w:numId w:val="1"/>
        </w:numPr>
        <w:spacing w:after="100"/>
        <w:ind w:left="960"/>
        <w:jc w:val="left"/>
      </w:pPr>
      <w:r>
        <w:rPr>
          <w:b/>
          <w:bCs/>
        </w:rPr>
        <w:t xml:space="preserve">In Danilo Model:</w:t>
      </w:r>
      <w:r>
        <w:t xml:space="preserve"> False</w:t>
      </w:r>
    </w:p>
    <w:p>
      <w:pPr>
        <w:pStyle w:val="ListParagraph"/>
        <w:numPr>
          <w:ilvl w:val="2"/>
          <w:numId w:val="1"/>
        </w:numPr>
        <w:spacing w:after="100"/>
        <w:ind w:left="720"/>
        <w:jc w:val="left"/>
      </w:pPr>
      <w:r>
        <w:t xml:space="preserve">  </w:t>
      </w:r>
      <w:r>
        <w:rPr>
          <w:b/>
          <w:bCs/>
        </w:rPr>
        <w:t xml:space="preserve">Signal:</w:t>
      </w:r>
      <w:r>
        <w:t xml:space="preserve"> Acquired via deep discount / promo code</w:t>
      </w:r>
    </w:p>
    <w:p>
      <w:pPr>
        <w:pStyle w:val="ListParagraph"/>
        <w:numPr>
          <w:ilvl w:val="3"/>
          <w:numId w:val="1"/>
        </w:numPr>
        <w:spacing w:after="100"/>
        <w:ind w:left="960"/>
        <w:jc w:val="left"/>
      </w:pPr>
      <w:r>
        <w:rPr>
          <w:b/>
          <w:bCs/>
        </w:rPr>
        <w:t xml:space="preserve">Predictive Strength:</w:t>
      </w:r>
      <w:r>
        <w:t xml:space="preserve"> MEDIUM (1.3-1.5x churn risk)</w:t>
      </w:r>
    </w:p>
    <w:p>
      <w:pPr>
        <w:pStyle w:val="ListParagraph"/>
        <w:numPr>
          <w:ilvl w:val="3"/>
          <w:numId w:val="1"/>
        </w:numPr>
        <w:spacing w:after="100"/>
        <w:ind w:left="960"/>
        <w:jc w:val="left"/>
      </w:pPr>
      <w:r>
        <w:rPr>
          <w:b/>
          <w:bCs/>
        </w:rPr>
        <w:t xml:space="preserve">Lead Time:</w:t>
      </w:r>
      <w:r>
        <w:t xml:space="preserve"> At acquisition</w:t>
      </w:r>
    </w:p>
    <w:p>
      <w:pPr>
        <w:pStyle w:val="ListParagraph"/>
        <w:numPr>
          <w:ilvl w:val="3"/>
          <w:numId w:val="1"/>
        </w:numPr>
        <w:spacing w:after="100"/>
        <w:ind w:left="960"/>
        <w:jc w:val="left"/>
      </w:pPr>
      <w:r>
        <w:rPr>
          <w:b/>
          <w:bCs/>
        </w:rPr>
        <w:t xml:space="preserve">Intervention:</w:t>
      </w:r>
      <w:r>
        <w:t xml:space="preserve"> Fast-track onboarding. Emphasize value over savings from Day 1.</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ProfitWell: discount-acquired customers churn 20-40% faster</w:t>
      </w:r>
    </w:p>
    <w:p>
      <w:pPr>
        <w:pStyle w:val="ListParagraph"/>
        <w:numPr>
          <w:ilvl w:val="3"/>
          <w:numId w:val="1"/>
        </w:numPr>
        <w:spacing w:after="100"/>
        <w:ind w:left="960"/>
        <w:jc w:val="left"/>
      </w:pPr>
      <w:r>
        <w:rPr>
          <w:b/>
          <w:bCs/>
        </w:rPr>
        <w:t xml:space="preserve">In Danilo Model:</w:t>
      </w:r>
      <w:r>
        <w:t xml:space="preserve"> False</w:t>
      </w:r>
    </w:p>
    <w:p>
      <w:pPr>
        <w:pStyle w:val="ListParagraph"/>
        <w:numPr>
          <w:ilvl w:val="3"/>
          <w:numId w:val="1"/>
        </w:numPr>
        <w:spacing w:after="100"/>
        <w:ind w:left="960"/>
        <w:jc w:val="left"/>
      </w:pPr>
      <w:r>
        <w:rPr>
          <w:b/>
          <w:bCs/>
        </w:rPr>
        <w:t xml:space="preserve">Note:</w:t>
      </w:r>
      <w:r>
        <w:t xml:space="preserve"> CRITICAL addition — this is a signal at acquisition time, not during subscription</w:t>
      </w:r>
    </w:p>
    <w:p>
      <w:pPr>
        <w:pStyle w:val="ListParagraph"/>
        <w:numPr>
          <w:ilvl w:val="2"/>
          <w:numId w:val="1"/>
        </w:numPr>
        <w:spacing w:after="100"/>
        <w:ind w:left="720"/>
        <w:jc w:val="left"/>
      </w:pPr>
      <w:r>
        <w:t xml:space="preserve">  </w:t>
      </w:r>
      <w:r>
        <w:rPr>
          <w:b/>
          <w:bCs/>
        </w:rPr>
        <w:t xml:space="preserve">Signal:</w:t>
      </w:r>
      <w:r>
        <w:t xml:space="preserve"> Previously canceled and resubscribed</w:t>
      </w:r>
    </w:p>
    <w:p>
      <w:pPr>
        <w:pStyle w:val="ListParagraph"/>
        <w:numPr>
          <w:ilvl w:val="3"/>
          <w:numId w:val="1"/>
        </w:numPr>
        <w:spacing w:after="100"/>
        <w:ind w:left="960"/>
        <w:jc w:val="left"/>
      </w:pPr>
      <w:r>
        <w:rPr>
          <w:b/>
          <w:bCs/>
        </w:rPr>
        <w:t xml:space="preserve">Predictive Strength:</w:t>
      </w:r>
      <w:r>
        <w:t xml:space="preserve"> MEDIUM (1.5x churn risk)</w:t>
      </w:r>
    </w:p>
    <w:p>
      <w:pPr>
        <w:pStyle w:val="ListParagraph"/>
        <w:numPr>
          <w:ilvl w:val="3"/>
          <w:numId w:val="1"/>
        </w:numPr>
        <w:spacing w:after="100"/>
        <w:ind w:left="960"/>
        <w:jc w:val="left"/>
      </w:pPr>
      <w:r>
        <w:rPr>
          <w:b/>
          <w:bCs/>
        </w:rPr>
        <w:t xml:space="preserve">Lead Time:</w:t>
      </w:r>
      <w:r>
        <w:t xml:space="preserve"> Ongoing</w:t>
      </w:r>
    </w:p>
    <w:p>
      <w:pPr>
        <w:pStyle w:val="ListParagraph"/>
        <w:numPr>
          <w:ilvl w:val="3"/>
          <w:numId w:val="1"/>
        </w:numPr>
        <w:spacing w:after="100"/>
        <w:ind w:left="960"/>
        <w:jc w:val="left"/>
      </w:pPr>
      <w:r>
        <w:rPr>
          <w:b/>
          <w:bCs/>
        </w:rPr>
        <w:t xml:space="preserve">Intervention:</w:t>
      </w:r>
      <w:r>
        <w:t xml:space="preserve"> Extra engagement. Do not offer discounts (reinforces cancel-for-discount pattern).</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Behavioral pattern analysis</w:t>
      </w:r>
    </w:p>
    <w:p>
      <w:pPr>
        <w:pStyle w:val="ListParagraph"/>
        <w:numPr>
          <w:ilvl w:val="3"/>
          <w:numId w:val="1"/>
        </w:numPr>
        <w:spacing w:after="100"/>
        <w:ind w:left="960"/>
        <w:jc w:val="left"/>
      </w:pPr>
      <w:r>
        <w:rPr>
          <w:b/>
          <w:bCs/>
        </w:rPr>
        <w:t xml:space="preserve">In Danilo Model:</w:t>
      </w:r>
      <w:r>
        <w:t xml:space="preserve"> False</w:t>
      </w:r>
    </w:p>
    <w:p>
      <w:pPr>
        <w:pStyle w:val="ListParagraph"/>
        <w:numPr>
          <w:ilvl w:val="0"/>
          <w:numId w:val="1"/>
        </w:numPr>
        <w:spacing w:after="100"/>
        <w:ind w:left="240"/>
        <w:jc w:val="left"/>
      </w:pPr>
      <w:r>
        <w:rPr>
          <w:b/>
          <w:bCs/>
        </w:rPr>
        <w:t xml:space="preserve">Composite Risk Scoring:</w:t>
      </w:r>
    </w:p>
    <w:p>
      <w:pPr>
        <w:pStyle w:val="ListParagraph"/>
        <w:numPr>
          <w:ilvl w:val="1"/>
          <w:numId w:val="1"/>
        </w:numPr>
        <w:spacing w:after="100"/>
        <w:ind w:left="480"/>
        <w:jc w:val="left"/>
      </w:pPr>
      <w:r>
        <w:rPr>
          <w:b/>
          <w:bCs/>
        </w:rPr>
        <w:t xml:space="preserve">Description:</w:t>
      </w:r>
      <w:r>
        <w:t xml:space="preserve"> Recommended tiered intervention based on combined signals</w:t>
      </w:r>
    </w:p>
    <w:p>
      <w:pPr>
        <w:pStyle w:val="ListParagraph"/>
        <w:numPr>
          <w:ilvl w:val="1"/>
          <w:numId w:val="1"/>
        </w:numPr>
        <w:spacing w:after="100"/>
        <w:ind w:left="480"/>
        <w:jc w:val="left"/>
      </w:pPr>
      <w:r>
        <w:rPr>
          <w:b/>
          <w:bCs/>
        </w:rPr>
        <w:t xml:space="preserve">Confidence:</w:t>
      </w:r>
      <w:r>
        <w:t xml:space="preserve"> C</w:t>
      </w:r>
    </w:p>
    <w:p>
      <w:pPr>
        <w:pStyle w:val="ListParagraph"/>
        <w:numPr>
          <w:ilvl w:val="1"/>
          <w:numId w:val="1"/>
        </w:numPr>
        <w:spacing w:after="100"/>
        <w:ind w:left="480"/>
        <w:jc w:val="left"/>
      </w:pPr>
      <w:r>
        <w:t xml:space="preserve">**Tiers:**</w:t>
      </w:r>
      <w:r>
        <w:t xml:space="preserve">**Risk Level:** CRITICAL</w:t>
      </w:r>
    </w:p>
    <w:p>
      <w:pPr>
        <w:pStyle w:val="ListParagraph"/>
        <w:numPr>
          <w:ilvl w:val="2"/>
          <w:numId w:val="1"/>
        </w:numPr>
        <w:spacing w:after="100"/>
        <w:ind w:left="720"/>
        <w:jc w:val="left"/>
      </w:pPr>
      <w:r>
        <w:rPr>
          <w:b/>
          <w:bCs/>
        </w:rPr>
        <w:t xml:space="preserve">Churn Probability:</w:t>
      </w:r>
      <w:r>
        <w:t xml:space="preserve"> &gt;70%</w:t>
      </w:r>
    </w:p>
    <w:p>
      <w:pPr>
        <w:pStyle w:val="ListParagraph"/>
        <w:numPr>
          <w:ilvl w:val="2"/>
          <w:numId w:val="1"/>
        </w:numPr>
        <w:spacing w:after="100"/>
        <w:ind w:left="720"/>
        <w:jc w:val="left"/>
      </w:pPr>
      <w:r>
        <w:rPr>
          <w:b/>
          <w:bCs/>
        </w:rPr>
        <w:t xml:space="preserve">Trigger:</w:t>
      </w:r>
      <w:r>
        <w:t xml:space="preserve"> Skipped shipment + support complaint, OR skipped + payment failure</w:t>
      </w:r>
    </w:p>
    <w:p>
      <w:pPr>
        <w:pStyle w:val="ListParagraph"/>
        <w:numPr>
          <w:ilvl w:val="2"/>
          <w:numId w:val="1"/>
        </w:numPr>
        <w:spacing w:after="100"/>
        <w:ind w:left="720"/>
        <w:jc w:val="left"/>
      </w:pPr>
      <w:r>
        <w:rPr>
          <w:b/>
          <w:bCs/>
        </w:rPr>
        <w:t xml:space="preserve">Intervention:</w:t>
      </w:r>
      <w:r>
        <w:t xml:space="preserve"> Immediate personal outreach (email + SMS from founder) within 48 hours</w:t>
      </w:r>
    </w:p>
    <w:p>
      <w:pPr>
        <w:pStyle w:val="ListParagraph"/>
        <w:numPr>
          <w:ilvl w:val="2"/>
          <w:numId w:val="1"/>
        </w:numPr>
        <w:spacing w:after="100"/>
        <w:ind w:left="720"/>
        <w:jc w:val="left"/>
      </w:pPr>
      <w:r>
        <w:rPr>
          <w:b/>
          <w:bCs/>
        </w:rPr>
        <w:t xml:space="preserve">Channel:</w:t>
      </w:r>
      <w:r>
        <w:t xml:space="preserve"> SMS + personal email</w:t>
      </w:r>
    </w:p>
    <w:p>
      <w:pPr>
        <w:pStyle w:val="ListParagraph"/>
        <w:numPr>
          <w:ilvl w:val="2"/>
          <w:numId w:val="1"/>
        </w:numPr>
        <w:spacing w:after="100"/>
        <w:ind w:left="720"/>
        <w:jc w:val="left"/>
      </w:pPr>
      <w:r>
        <w:t xml:space="preserve">  </w:t>
      </w:r>
      <w:r>
        <w:rPr>
          <w:b/>
          <w:bCs/>
        </w:rPr>
        <w:t xml:space="preserve">Risk Level:</w:t>
      </w:r>
      <w:r>
        <w:t xml:space="preserve"> HIGH</w:t>
      </w:r>
    </w:p>
    <w:p>
      <w:pPr>
        <w:pStyle w:val="ListParagraph"/>
        <w:numPr>
          <w:ilvl w:val="3"/>
          <w:numId w:val="1"/>
        </w:numPr>
        <w:spacing w:after="100"/>
        <w:ind w:left="960"/>
        <w:jc w:val="left"/>
      </w:pPr>
      <w:r>
        <w:rPr>
          <w:b/>
          <w:bCs/>
        </w:rPr>
        <w:t xml:space="preserve">Churn Probability:</w:t>
      </w:r>
      <w:r>
        <w:t xml:space="preserve"> 40-70%</w:t>
      </w:r>
    </w:p>
    <w:p>
      <w:pPr>
        <w:pStyle w:val="ListParagraph"/>
        <w:numPr>
          <w:ilvl w:val="3"/>
          <w:numId w:val="1"/>
        </w:numPr>
        <w:spacing w:after="100"/>
        <w:ind w:left="960"/>
        <w:jc w:val="left"/>
      </w:pPr>
      <w:r>
        <w:rPr>
          <w:b/>
          <w:bCs/>
        </w:rPr>
        <w:t xml:space="preserve">Trigger:</w:t>
      </w:r>
      <w:r>
        <w:t xml:space="preserve"> Any 2 of: skip, frequency reduction, email disengagement, downgrade</w:t>
      </w:r>
    </w:p>
    <w:p>
      <w:pPr>
        <w:pStyle w:val="ListParagraph"/>
        <w:numPr>
          <w:ilvl w:val="3"/>
          <w:numId w:val="1"/>
        </w:numPr>
        <w:spacing w:after="100"/>
        <w:ind w:left="960"/>
        <w:jc w:val="left"/>
      </w:pPr>
      <w:r>
        <w:rPr>
          <w:b/>
          <w:bCs/>
        </w:rPr>
        <w:t xml:space="preserve">Intervention:</w:t>
      </w:r>
      <w:r>
        <w:t xml:space="preserve"> Automated retention offer (pause option, free gift, science content)</w:t>
      </w:r>
    </w:p>
    <w:p>
      <w:pPr>
        <w:pStyle w:val="ListParagraph"/>
        <w:numPr>
          <w:ilvl w:val="3"/>
          <w:numId w:val="1"/>
        </w:numPr>
        <w:spacing w:after="100"/>
        <w:ind w:left="960"/>
        <w:jc w:val="left"/>
      </w:pPr>
      <w:r>
        <w:rPr>
          <w:b/>
          <w:bCs/>
        </w:rPr>
        <w:t xml:space="preserve">Channel:</w:t>
      </w:r>
      <w:r>
        <w:t xml:space="preserve"> Email + SMS</w:t>
      </w:r>
    </w:p>
    <w:p>
      <w:pPr>
        <w:pStyle w:val="ListParagraph"/>
        <w:numPr>
          <w:ilvl w:val="2"/>
          <w:numId w:val="1"/>
        </w:numPr>
        <w:spacing w:after="100"/>
        <w:ind w:left="720"/>
        <w:jc w:val="left"/>
      </w:pPr>
      <w:r>
        <w:t xml:space="preserve">  </w:t>
      </w:r>
      <w:r>
        <w:rPr>
          <w:b/>
          <w:bCs/>
        </w:rPr>
        <w:t xml:space="preserve">Risk Level:</w:t>
      </w:r>
      <w:r>
        <w:t xml:space="preserve"> MEDIUM</w:t>
      </w:r>
    </w:p>
    <w:p>
      <w:pPr>
        <w:pStyle w:val="ListParagraph"/>
        <w:numPr>
          <w:ilvl w:val="3"/>
          <w:numId w:val="1"/>
        </w:numPr>
        <w:spacing w:after="100"/>
        <w:ind w:left="960"/>
        <w:jc w:val="left"/>
      </w:pPr>
      <w:r>
        <w:rPr>
          <w:b/>
          <w:bCs/>
        </w:rPr>
        <w:t xml:space="preserve">Churn Probability:</w:t>
      </w:r>
      <w:r>
        <w:t xml:space="preserve"> 20-40%</w:t>
      </w:r>
    </w:p>
    <w:p>
      <w:pPr>
        <w:pStyle w:val="ListParagraph"/>
        <w:numPr>
          <w:ilvl w:val="3"/>
          <w:numId w:val="1"/>
        </w:numPr>
        <w:spacing w:after="100"/>
        <w:ind w:left="960"/>
        <w:jc w:val="left"/>
      </w:pPr>
      <w:r>
        <w:rPr>
          <w:b/>
          <w:bCs/>
        </w:rPr>
        <w:t xml:space="preserve">Trigger:</w:t>
      </w:r>
      <w:r>
        <w:t xml:space="preserve"> Any 1 of: skip, frequency reduction, email disengagement</w:t>
      </w:r>
    </w:p>
    <w:p>
      <w:pPr>
        <w:pStyle w:val="ListParagraph"/>
        <w:numPr>
          <w:ilvl w:val="3"/>
          <w:numId w:val="1"/>
        </w:numPr>
        <w:spacing w:after="100"/>
        <w:ind w:left="960"/>
        <w:jc w:val="left"/>
      </w:pPr>
      <w:r>
        <w:rPr>
          <w:b/>
          <w:bCs/>
        </w:rPr>
        <w:t xml:space="preserve">Intervention:</w:t>
      </w:r>
      <w:r>
        <w:t xml:space="preserve"> Re-engagement content (why you subscribed, results stories, usage tips)</w:t>
      </w:r>
    </w:p>
    <w:p>
      <w:pPr>
        <w:pStyle w:val="ListParagraph"/>
        <w:numPr>
          <w:ilvl w:val="3"/>
          <w:numId w:val="1"/>
        </w:numPr>
        <w:spacing w:after="100"/>
        <w:ind w:left="960"/>
        <w:jc w:val="left"/>
      </w:pPr>
      <w:r>
        <w:rPr>
          <w:b/>
          <w:bCs/>
        </w:rPr>
        <w:t xml:space="preserve">Channel:</w:t>
      </w:r>
      <w:r>
        <w:t xml:space="preserve"> Email</w:t>
      </w:r>
    </w:p>
    <w:p>
      <w:pPr>
        <w:pStyle w:val="ListParagraph"/>
        <w:numPr>
          <w:ilvl w:val="2"/>
          <w:numId w:val="1"/>
        </w:numPr>
        <w:spacing w:after="100"/>
        <w:ind w:left="720"/>
        <w:jc w:val="left"/>
      </w:pPr>
      <w:r>
        <w:t xml:space="preserve">  </w:t>
      </w:r>
      <w:r>
        <w:rPr>
          <w:b/>
          <w:bCs/>
        </w:rPr>
        <w:t xml:space="preserve">Risk Level:</w:t>
      </w:r>
      <w:r>
        <w:t xml:space="preserve"> LOW</w:t>
      </w:r>
    </w:p>
    <w:p>
      <w:pPr>
        <w:pStyle w:val="ListParagraph"/>
        <w:numPr>
          <w:ilvl w:val="3"/>
          <w:numId w:val="1"/>
        </w:numPr>
        <w:spacing w:after="100"/>
        <w:ind w:left="960"/>
        <w:jc w:val="left"/>
      </w:pPr>
      <w:r>
        <w:rPr>
          <w:b/>
          <w:bCs/>
        </w:rPr>
        <w:t xml:space="preserve">Churn Probability:</w:t>
      </w:r>
      <w:r>
        <w:t xml:space="preserve"> &lt;20%</w:t>
      </w:r>
    </w:p>
    <w:p>
      <w:pPr>
        <w:pStyle w:val="ListParagraph"/>
        <w:numPr>
          <w:ilvl w:val="3"/>
          <w:numId w:val="1"/>
        </w:numPr>
        <w:spacing w:after="100"/>
        <w:ind w:left="960"/>
        <w:jc w:val="left"/>
      </w:pPr>
      <w:r>
        <w:rPr>
          <w:b/>
          <w:bCs/>
        </w:rPr>
        <w:t xml:space="preserve">Trigger:</w:t>
      </w:r>
      <w:r>
        <w:t xml:space="preserve"> Strong email engagement, no skips, regular portal visits</w:t>
      </w:r>
    </w:p>
    <w:p>
      <w:pPr>
        <w:pStyle w:val="ListParagraph"/>
        <w:numPr>
          <w:ilvl w:val="3"/>
          <w:numId w:val="1"/>
        </w:numPr>
        <w:spacing w:after="100"/>
        <w:ind w:left="960"/>
        <w:jc w:val="left"/>
      </w:pPr>
      <w:r>
        <w:rPr>
          <w:b/>
          <w:bCs/>
        </w:rPr>
        <w:t xml:space="preserve">Intervention:</w:t>
      </w:r>
      <w:r>
        <w:t xml:space="preserve"> Standard engagement (loyalty program, early access, community)</w:t>
      </w:r>
    </w:p>
    <w:p>
      <w:pPr>
        <w:pStyle w:val="ListParagraph"/>
        <w:numPr>
          <w:ilvl w:val="3"/>
          <w:numId w:val="1"/>
        </w:numPr>
        <w:spacing w:after="100"/>
        <w:ind w:left="960"/>
        <w:jc w:val="left"/>
      </w:pPr>
      <w:r>
        <w:rPr>
          <w:b/>
          <w:bCs/>
        </w:rPr>
        <w:t xml:space="preserve">Channel:</w:t>
      </w:r>
      <w:r>
        <w:t xml:space="preserve"> Email</w:t>
      </w:r>
    </w:p>
    <w:p>
      <w:pPr>
        <w:pStyle w:val="ListParagraph"/>
        <w:numPr>
          <w:ilvl w:val="0"/>
          <w:numId w:val="1"/>
        </w:numPr>
        <w:spacing w:after="100"/>
        <w:ind w:left="240"/>
        <w:jc w:val="left"/>
      </w:pPr>
      <w:r>
        <w:rPr>
          <w:b/>
          <w:bCs/>
        </w:rPr>
        <w:t xml:space="preserve">Dunning Model:</w:t>
      </w:r>
    </w:p>
    <w:p>
      <w:pPr>
        <w:pStyle w:val="ListParagraph"/>
        <w:numPr>
          <w:ilvl w:val="1"/>
          <w:numId w:val="1"/>
        </w:numPr>
        <w:spacing w:after="100"/>
        <w:ind w:left="480"/>
        <w:jc w:val="left"/>
      </w:pPr>
      <w:r>
        <w:rPr>
          <w:b/>
          <w:bCs/>
        </w:rPr>
        <w:t xml:space="preserve">Description:</w:t>
      </w:r>
      <w:r>
        <w:t xml:space="preserve"> Involuntary churn recovery — highest ROI retention activity</w:t>
      </w:r>
    </w:p>
    <w:p>
      <w:pPr>
        <w:pStyle w:val="ListParagraph"/>
        <w:numPr>
          <w:ilvl w:val="1"/>
          <w:numId w:val="1"/>
        </w:numPr>
        <w:spacing w:after="100"/>
        <w:ind w:left="480"/>
        <w:jc w:val="left"/>
      </w:pPr>
      <w:r>
        <w:rPr>
          <w:b/>
          <w:bCs/>
        </w:rPr>
        <w:t xml:space="preserve">Confidence:</w:t>
      </w:r>
      <w:r>
        <w:t xml:space="preserve"> B</w:t>
      </w:r>
    </w:p>
    <w:p>
      <w:pPr>
        <w:pStyle w:val="ListParagraph"/>
        <w:numPr>
          <w:ilvl w:val="1"/>
          <w:numId w:val="1"/>
        </w:numPr>
        <w:spacing w:after="100"/>
        <w:ind w:left="480"/>
        <w:jc w:val="left"/>
      </w:pPr>
      <w:r>
        <w:rPr>
          <w:b/>
          <w:bCs/>
        </w:rPr>
        <w:t xml:space="preserve">Source:</w:t>
      </w:r>
      <w:r>
        <w:t xml:space="preserve"> Recurly, ProfitWell/Paddle, Recharge published data</w:t>
      </w:r>
    </w:p>
    <w:p>
      <w:pPr>
        <w:pStyle w:val="ListParagraph"/>
        <w:numPr>
          <w:ilvl w:val="1"/>
          <w:numId w:val="1"/>
        </w:numPr>
        <w:spacing w:after="100"/>
        <w:ind w:left="480"/>
        <w:jc w:val="left"/>
      </w:pPr>
      <w:r>
        <w:t xml:space="preserve">**Stack:**</w:t>
      </w:r>
      <w:r>
        <w:t xml:space="preserve">**Component:** Smart retry timing (1, 3, 5, 7 days post-failure, varying time of day)</w:t>
      </w:r>
    </w:p>
    <w:p>
      <w:pPr>
        <w:pStyle w:val="ListParagraph"/>
        <w:numPr>
          <w:ilvl w:val="2"/>
          <w:numId w:val="1"/>
        </w:numPr>
        <w:spacing w:after="100"/>
        <w:ind w:left="720"/>
        <w:jc w:val="left"/>
      </w:pPr>
      <w:r>
        <w:rPr>
          <w:b/>
          <w:bCs/>
        </w:rPr>
        <w:t xml:space="preserve">Recovery Rate:</w:t>
      </w:r>
      <w:r>
        <w:t xml:space="preserve"> 35-45% of failures</w:t>
      </w:r>
    </w:p>
    <w:p>
      <w:pPr>
        <w:pStyle w:val="ListParagraph"/>
        <w:numPr>
          <w:ilvl w:val="2"/>
          <w:numId w:val="1"/>
        </w:numPr>
        <w:spacing w:after="100"/>
        <w:ind w:left="720"/>
        <w:jc w:val="left"/>
      </w:pPr>
      <w:r>
        <w:rPr>
          <w:b/>
          <w:bCs/>
        </w:rPr>
        <w:t xml:space="preserve">Cost:</w:t>
      </w:r>
      <w:r>
        <w:t xml:space="preserve"> Zero (processor feature)</w:t>
      </w:r>
    </w:p>
    <w:p>
      <w:pPr>
        <w:pStyle w:val="ListParagraph"/>
        <w:numPr>
          <w:ilvl w:val="2"/>
          <w:numId w:val="1"/>
        </w:numPr>
        <w:spacing w:after="100"/>
        <w:ind w:left="720"/>
        <w:jc w:val="left"/>
      </w:pPr>
      <w:r>
        <w:t xml:space="preserve">  </w:t>
      </w:r>
      <w:r>
        <w:rPr>
          <w:b/>
          <w:bCs/>
        </w:rPr>
        <w:t xml:space="preserve">Component:</w:t>
      </w:r>
      <w:r>
        <w:t xml:space="preserve"> Card updater services (Visa Account Updater, Mastercard ABU via Stripe)</w:t>
      </w:r>
    </w:p>
    <w:p>
      <w:pPr>
        <w:pStyle w:val="ListParagraph"/>
        <w:numPr>
          <w:ilvl w:val="3"/>
          <w:numId w:val="1"/>
        </w:numPr>
        <w:spacing w:after="100"/>
        <w:ind w:left="960"/>
        <w:jc w:val="left"/>
      </w:pPr>
      <w:r>
        <w:rPr>
          <w:b/>
          <w:bCs/>
        </w:rPr>
        <w:t xml:space="preserve">Recovery Rate:</w:t>
      </w:r>
      <w:r>
        <w:t xml:space="preserve"> +10-15% additional</w:t>
      </w:r>
    </w:p>
    <w:p>
      <w:pPr>
        <w:pStyle w:val="ListParagraph"/>
        <w:numPr>
          <w:ilvl w:val="3"/>
          <w:numId w:val="1"/>
        </w:numPr>
        <w:spacing w:after="100"/>
        <w:ind w:left="960"/>
        <w:jc w:val="left"/>
      </w:pPr>
      <w:r>
        <w:rPr>
          <w:b/>
          <w:bCs/>
        </w:rPr>
        <w:t xml:space="preserve">Cost:</w:t>
      </w:r>
      <w:r>
        <w:t xml:space="preserve"> Zero (Shopify Payments/Stripe built-in)</w:t>
      </w:r>
    </w:p>
    <w:p>
      <w:pPr>
        <w:pStyle w:val="ListParagraph"/>
        <w:numPr>
          <w:ilvl w:val="2"/>
          <w:numId w:val="1"/>
        </w:numPr>
        <w:spacing w:after="100"/>
        <w:ind w:left="720"/>
        <w:jc w:val="left"/>
      </w:pPr>
      <w:r>
        <w:t xml:space="preserve">  </w:t>
      </w:r>
      <w:r>
        <w:rPr>
          <w:b/>
          <w:bCs/>
        </w:rPr>
        <w:t xml:space="preserve">Component:</w:t>
      </w:r>
      <w:r>
        <w:t xml:space="preserve"> Dunning email sequence (4 emails over 14 days)</w:t>
      </w:r>
    </w:p>
    <w:p>
      <w:pPr>
        <w:pStyle w:val="ListParagraph"/>
        <w:numPr>
          <w:ilvl w:val="3"/>
          <w:numId w:val="1"/>
        </w:numPr>
        <w:spacing w:after="100"/>
        <w:ind w:left="960"/>
        <w:jc w:val="left"/>
      </w:pPr>
      <w:r>
        <w:rPr>
          <w:b/>
          <w:bCs/>
        </w:rPr>
        <w:t xml:space="preserve">Recovery Rate:</w:t>
      </w:r>
      <w:r>
        <w:t xml:space="preserve"> +10-15% additional</w:t>
      </w:r>
    </w:p>
    <w:p>
      <w:pPr>
        <w:pStyle w:val="ListParagraph"/>
        <w:numPr>
          <w:ilvl w:val="3"/>
          <w:numId w:val="1"/>
        </w:numPr>
        <w:spacing w:after="100"/>
        <w:ind w:left="960"/>
        <w:jc w:val="left"/>
      </w:pPr>
      <w:r>
        <w:rPr>
          <w:b/>
          <w:bCs/>
        </w:rPr>
        <w:t xml:space="preserve">Cost:</w:t>
      </w:r>
      <w:r>
        <w:t xml:space="preserve"> Klaviyo automation</w:t>
      </w:r>
    </w:p>
    <w:p>
      <w:pPr>
        <w:pStyle w:val="ListParagraph"/>
        <w:numPr>
          <w:ilvl w:val="2"/>
          <w:numId w:val="1"/>
        </w:numPr>
        <w:spacing w:after="100"/>
        <w:ind w:left="720"/>
        <w:jc w:val="left"/>
      </w:pPr>
      <w:r>
        <w:t xml:space="preserve">  </w:t>
      </w:r>
      <w:r>
        <w:rPr>
          <w:b/>
          <w:bCs/>
        </w:rPr>
        <w:t xml:space="preserve">Component:</w:t>
      </w:r>
      <w:r>
        <w:t xml:space="preserve"> SMS dunning</w:t>
      </w:r>
    </w:p>
    <w:p>
      <w:pPr>
        <w:pStyle w:val="ListParagraph"/>
        <w:numPr>
          <w:ilvl w:val="3"/>
          <w:numId w:val="1"/>
        </w:numPr>
        <w:spacing w:after="100"/>
        <w:ind w:left="960"/>
        <w:jc w:val="left"/>
      </w:pPr>
      <w:r>
        <w:rPr>
          <w:b/>
          <w:bCs/>
        </w:rPr>
        <w:t xml:space="preserve">Recovery Rate:</w:t>
      </w:r>
      <w:r>
        <w:t xml:space="preserve"> +5-10% additional</w:t>
      </w:r>
    </w:p>
    <w:p>
      <w:pPr>
        <w:pStyle w:val="ListParagraph"/>
        <w:numPr>
          <w:ilvl w:val="3"/>
          <w:numId w:val="1"/>
        </w:numPr>
        <w:spacing w:after="100"/>
        <w:ind w:left="960"/>
        <w:jc w:val="left"/>
      </w:pPr>
      <w:r>
        <w:rPr>
          <w:b/>
          <w:bCs/>
        </w:rPr>
        <w:t xml:space="preserve">Cost:</w:t>
      </w:r>
      <w:r>
        <w:t xml:space="preserve"> Postscript automation</w:t>
      </w:r>
    </w:p>
    <w:p>
      <w:pPr>
        <w:pStyle w:val="ListParagraph"/>
        <w:numPr>
          <w:ilvl w:val="2"/>
          <w:numId w:val="1"/>
        </w:numPr>
        <w:spacing w:after="100"/>
        <w:ind w:left="720"/>
        <w:jc w:val="left"/>
      </w:pPr>
      <w:r>
        <w:t xml:space="preserve">  </w:t>
      </w:r>
      <w:r>
        <w:rPr>
          <w:b/>
          <w:bCs/>
        </w:rPr>
        <w:t xml:space="preserve">Component:</w:t>
      </w:r>
      <w:r>
        <w:t xml:space="preserve"> Grace period (10 days before hard cancellation)</w:t>
      </w:r>
    </w:p>
    <w:p>
      <w:pPr>
        <w:pStyle w:val="ListParagraph"/>
        <w:numPr>
          <w:ilvl w:val="3"/>
          <w:numId w:val="1"/>
        </w:numPr>
        <w:spacing w:after="100"/>
        <w:ind w:left="960"/>
        <w:jc w:val="left"/>
      </w:pPr>
      <w:r>
        <w:rPr>
          <w:b/>
          <w:bCs/>
        </w:rPr>
        <w:t xml:space="preserve">Recovery Rate:</w:t>
      </w:r>
      <w:r>
        <w:t xml:space="preserve"> Prevents premature loss</w:t>
      </w:r>
    </w:p>
    <w:p>
      <w:pPr>
        <w:pStyle w:val="ListParagraph"/>
        <w:numPr>
          <w:ilvl w:val="3"/>
          <w:numId w:val="1"/>
        </w:numPr>
        <w:spacing w:after="100"/>
        <w:ind w:left="960"/>
        <w:jc w:val="left"/>
      </w:pPr>
      <w:r>
        <w:rPr>
          <w:b/>
          <w:bCs/>
        </w:rPr>
        <w:t xml:space="preserve">Cost:</w:t>
      </w:r>
      <w:r>
        <w:t xml:space="preserve"> Platform setting</w:t>
      </w:r>
    </w:p>
    <w:p>
      <w:pPr>
        <w:pStyle w:val="ListParagraph"/>
        <w:numPr>
          <w:ilvl w:val="1"/>
          <w:numId w:val="1"/>
        </w:numPr>
        <w:spacing w:after="100"/>
        <w:ind w:left="480"/>
        <w:jc w:val="left"/>
      </w:pPr>
      <w:r>
        <w:rPr>
          <w:b/>
          <w:bCs/>
        </w:rPr>
        <w:t xml:space="preserve">Total Expected Recovery:</w:t>
      </w:r>
      <w:r>
        <w:t xml:space="preserve"> 55-70% of failed payments</w:t>
      </w:r>
    </w:p>
    <w:p>
      <w:pPr>
        <w:pStyle w:val="ListParagraph"/>
        <w:numPr>
          <w:ilvl w:val="1"/>
          <w:numId w:val="1"/>
        </w:numPr>
        <w:spacing w:after="100"/>
        <w:ind w:left="480"/>
        <w:jc w:val="left"/>
      </w:pPr>
      <w:r>
        <w:rPr>
          <w:b/>
          <w:bCs/>
        </w:rPr>
        <w:t xml:space="preserve">Churn Impact:</w:t>
      </w:r>
      <w:r>
        <w:t xml:space="preserve"> Reduces total monthly churn by 1.5-3 percentage points</w:t>
      </w:r>
    </w:p>
    <w:p>
      <w:pPr>
        <w:pStyle w:val="ListParagraph"/>
        <w:numPr>
          <w:ilvl w:val="1"/>
          <w:numId w:val="1"/>
        </w:numPr>
        <w:spacing w:after="100"/>
        <w:ind w:left="480"/>
        <w:jc w:val="left"/>
      </w:pPr>
      <w:r>
        <w:rPr>
          <w:b/>
          <w:bCs/>
        </w:rPr>
        <w:t xml:space="preserve">Ltv Impact:</w:t>
      </w:r>
      <w:r>
        <w:t xml:space="preserve"> At 12% base churn, reducing to 10% extends avg lifetime from 8.3 to 10 months = 20% LTV increase</w:t>
      </w:r>
    </w:p>
    <w:p>
      <w:pPr>
        <w:pStyle w:val="ListParagraph"/>
        <w:numPr>
          <w:ilvl w:val="1"/>
          <w:numId w:val="1"/>
        </w:numPr>
        <w:spacing w:after="100"/>
        <w:ind w:left="480"/>
        <w:jc w:val="left"/>
      </w:pPr>
      <w:r>
        <w:rPr>
          <w:b/>
          <w:bCs/>
        </w:rPr>
        <w:t xml:space="preserve">Ionwave Note:</w:t>
      </w:r>
      <w:r>
        <w:t xml:space="preserve">This is the single highest-ROI retention activity. Requires zero customer psychology change — purely payment mechanics. Implement from Day 1.</w:t>
      </w:r>
    </w:p>
    <w:p>
      <w:pPr>
        <w:pStyle w:val="ListParagraph"/>
        <w:numPr>
          <w:ilvl w:val="0"/>
          <w:numId w:val="1"/>
        </w:numPr>
        <w:spacing w:after="100"/>
        <w:ind w:left="240"/>
        <w:jc w:val="left"/>
      </w:pPr>
      <w:r>
        <w:t xml:space="preserve">**Intelligence Gaps:**</w:t>
      </w:r>
      <w:r>
        <w:t xml:space="preserve">**Gap:** No IonWave-specific churn data exists (pre-launch)</w:t>
      </w:r>
    </w:p>
    <w:p>
      <w:pPr>
        <w:pStyle w:val="ListParagraph"/>
        <w:numPr>
          <w:ilvl w:val="1"/>
          <w:numId w:val="1"/>
        </w:numPr>
        <w:spacing w:after="100"/>
        <w:ind w:left="480"/>
        <w:jc w:val="left"/>
      </w:pPr>
      <w:r>
        <w:rPr>
          <w:b/>
          <w:bCs/>
        </w:rPr>
        <w:t xml:space="preserve">Impact:</w:t>
      </w:r>
      <w:r>
        <w:t xml:space="preserve"> All predictions based on industry benchmarks</w:t>
      </w:r>
    </w:p>
    <w:p>
      <w:pPr>
        <w:pStyle w:val="ListParagraph"/>
        <w:numPr>
          <w:ilvl w:val="1"/>
          <w:numId w:val="1"/>
        </w:numPr>
        <w:spacing w:after="100"/>
        <w:ind w:left="480"/>
        <w:jc w:val="left"/>
      </w:pPr>
      <w:r>
        <w:rPr>
          <w:b/>
          <w:bCs/>
        </w:rPr>
        <w:t xml:space="preserve">Upgrade Path:</w:t>
      </w:r>
      <w:r>
        <w:t xml:space="preserve"> Collect 90 days of actual churn data post-launch. Recalibrate model at Day 90.</w:t>
      </w:r>
    </w:p>
    <w:p>
      <w:pPr>
        <w:pStyle w:val="ListParagraph"/>
        <w:numPr>
          <w:ilvl w:val="1"/>
          <w:numId w:val="1"/>
        </w:numPr>
        <w:spacing w:after="100"/>
        <w:ind w:left="480"/>
        <w:jc w:val="left"/>
      </w:pPr>
      <w:r>
        <w:rPr>
          <w:b/>
          <w:bCs/>
        </w:rPr>
        <w:t xml:space="preserve">Priority:</w:t>
      </w:r>
      <w:r>
        <w:t xml:space="preserve"> EXPECTED — not actionable until post-launch</w:t>
      </w:r>
    </w:p>
    <w:p>
      <w:pPr>
        <w:pStyle w:val="ListParagraph"/>
        <w:numPr>
          <w:ilvl w:val="1"/>
          <w:numId w:val="1"/>
        </w:numPr>
        <w:spacing w:after="100"/>
        <w:ind w:left="480"/>
        <w:jc w:val="left"/>
      </w:pPr>
      <w:r>
        <w:t xml:space="preserve">  </w:t>
      </w:r>
      <w:r>
        <w:rPr>
          <w:b/>
          <w:bCs/>
        </w:rPr>
        <w:t xml:space="preserve">Gap:</w:t>
      </w:r>
      <w:r>
        <w:t xml:space="preserve"> Marine plasma time-to-value unknown</w:t>
      </w:r>
    </w:p>
    <w:p>
      <w:pPr>
        <w:pStyle w:val="ListParagraph"/>
        <w:numPr>
          <w:ilvl w:val="2"/>
          <w:numId w:val="1"/>
        </w:numPr>
        <w:spacing w:after="100"/>
        <w:ind w:left="720"/>
        <w:jc w:val="left"/>
      </w:pPr>
      <w:r>
        <w:rPr>
          <w:b/>
          <w:bCs/>
        </w:rPr>
        <w:t xml:space="preserve">Impact:</w:t>
      </w:r>
      <w:r>
        <w:t xml:space="preserve"> If onset &gt;60 days, Month 1-3 cliff will be worse than industry benchmark</w:t>
      </w:r>
    </w:p>
    <w:p>
      <w:pPr>
        <w:pStyle w:val="ListParagraph"/>
        <w:numPr>
          <w:ilvl w:val="2"/>
          <w:numId w:val="1"/>
        </w:numPr>
        <w:spacing w:after="100"/>
        <w:ind w:left="720"/>
        <w:jc w:val="left"/>
      </w:pPr>
      <w:r>
        <w:rPr>
          <w:b/>
          <w:bCs/>
        </w:rPr>
        <w:t xml:space="preserve">Upgrade Path:</w:t>
      </w:r>
      <w:r>
        <w:t xml:space="preserve"> Mine Seaonic reviews for time-to-value language (CSP-002 priority #1)</w:t>
      </w:r>
    </w:p>
    <w:p>
      <w:pPr>
        <w:pStyle w:val="ListParagraph"/>
        <w:numPr>
          <w:ilvl w:val="2"/>
          <w:numId w:val="1"/>
        </w:numPr>
        <w:spacing w:after="100"/>
        <w:ind w:left="720"/>
        <w:jc w:val="left"/>
      </w:pPr>
      <w:r>
        <w:rPr>
          <w:b/>
          <w:bCs/>
        </w:rPr>
        <w:t xml:space="preserve">Priority:</w:t>
      </w:r>
      <w:r>
        <w:t xml:space="preserve"> CRITICAL</w:t>
      </w:r>
    </w:p>
    <w:p>
      <w:pPr>
        <w:pStyle w:val="ListParagraph"/>
        <w:numPr>
          <w:ilvl w:val="1"/>
          <w:numId w:val="1"/>
        </w:numPr>
        <w:spacing w:after="100"/>
        <w:ind w:left="480"/>
        <w:jc w:val="left"/>
      </w:pPr>
      <w:r>
        <w:t xml:space="preserve">  </w:t>
      </w:r>
      <w:r>
        <w:rPr>
          <w:b/>
          <w:bCs/>
        </w:rPr>
        <w:t xml:space="preserve">Gap:</w:t>
      </w:r>
      <w:r>
        <w:t xml:space="preserve"> Stay AI's churn prediction claims not independently verified</w:t>
      </w:r>
    </w:p>
    <w:p>
      <w:pPr>
        <w:pStyle w:val="ListParagraph"/>
        <w:numPr>
          <w:ilvl w:val="2"/>
          <w:numId w:val="1"/>
        </w:numPr>
        <w:spacing w:after="100"/>
        <w:ind w:left="720"/>
        <w:jc w:val="left"/>
      </w:pPr>
      <w:r>
        <w:rPr>
          <w:b/>
          <w:bCs/>
        </w:rPr>
        <w:t xml:space="preserve">Impact:</w:t>
      </w:r>
      <w:r>
        <w:t xml:space="preserve"> Cannot confirm if AI platform justifies 2x cost premium</w:t>
      </w:r>
    </w:p>
    <w:p>
      <w:pPr>
        <w:pStyle w:val="ListParagraph"/>
        <w:numPr>
          <w:ilvl w:val="2"/>
          <w:numId w:val="1"/>
        </w:numPr>
        <w:spacing w:after="100"/>
        <w:ind w:left="720"/>
        <w:jc w:val="left"/>
      </w:pPr>
      <w:r>
        <w:rPr>
          <w:b/>
          <w:bCs/>
        </w:rPr>
        <w:t xml:space="preserve">Upgrade Path:</w:t>
      </w:r>
      <w:r>
        <w:t xml:space="preserve"> Request case study data from Stay AI. Compare with manual Klaviyo flows.</w:t>
      </w:r>
    </w:p>
    <w:p>
      <w:pPr>
        <w:pStyle w:val="ListParagraph"/>
        <w:numPr>
          <w:ilvl w:val="2"/>
          <w:numId w:val="1"/>
        </w:numPr>
        <w:spacing w:after="100"/>
        <w:ind w:left="720"/>
        <w:jc w:val="left"/>
      </w:pPr>
      <w:r>
        <w:rPr>
          <w:b/>
          <w:bCs/>
        </w:rPr>
        <w:t xml:space="preserve">Priority:</w:t>
      </w:r>
      <w:r>
        <w:t xml:space="preserve"> LOW (not relevant until 500+ subscribers)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subscription_platform.json</w:t>
      </w:r>
    </w:p>
    <w:p>
      <w:pPr>
        <w:pStyle w:val="ListParagraph"/>
        <w:numPr>
          <w:ilvl w:val="0"/>
          <w:numId w:val="1"/>
        </w:numPr>
        <w:spacing w:after="100"/>
        <w:ind w:left="240"/>
        <w:jc w:val="left"/>
      </w:pPr>
      <w:r>
        <w:rPr>
          <w:b/>
          <w:bCs/>
        </w:rPr>
        <w:t xml:space="preserve">Tup Id:</w:t>
      </w:r>
      <w:r>
        <w:t xml:space="preserve"> M21</w:t>
      </w:r>
    </w:p>
    <w:p>
      <w:pPr>
        <w:pStyle w:val="ListParagraph"/>
        <w:numPr>
          <w:ilvl w:val="0"/>
          <w:numId w:val="1"/>
        </w:numPr>
        <w:spacing w:after="100"/>
        <w:ind w:left="240"/>
        <w:jc w:val="left"/>
      </w:pPr>
      <w:r>
        <w:rPr>
          <w:b/>
          <w:bCs/>
        </w:rPr>
        <w:t xml:space="preserve">Sheet Name:</w:t>
      </w:r>
      <w:r>
        <w:t xml:space="preserve"> subscription_platform</w:t>
      </w:r>
    </w:p>
    <w:p>
      <w:pPr>
        <w:pStyle w:val="ListParagraph"/>
        <w:numPr>
          <w:ilvl w:val="0"/>
          <w:numId w:val="1"/>
        </w:numPr>
        <w:spacing w:after="100"/>
        <w:ind w:left="240"/>
        <w:jc w:val="left"/>
      </w:pPr>
      <w:r>
        <w:rPr>
          <w:b/>
          <w:bCs/>
        </w:rPr>
        <w:t xml:space="preserve">Version:</w:t>
      </w:r>
      <w:r>
        <w:t xml:space="preserve"> 1.0.0</w:t>
      </w:r>
    </w:p>
    <w:p>
      <w:pPr>
        <w:pStyle w:val="ListParagraph"/>
        <w:numPr>
          <w:ilvl w:val="0"/>
          <w:numId w:val="1"/>
        </w:numPr>
        <w:spacing w:after="100"/>
        <w:ind w:left="240"/>
        <w:jc w:val="left"/>
      </w:pPr>
      <w:r>
        <w:rPr>
          <w:b/>
          <w:bCs/>
        </w:rPr>
        <w:t xml:space="preserve">Last Updated:</w:t>
      </w:r>
      <w:r>
        <w:t xml:space="preserve"> 2026-02-06</w:t>
      </w:r>
    </w:p>
    <w:p>
      <w:pPr>
        <w:pStyle w:val="ListParagraph"/>
        <w:numPr>
          <w:ilvl w:val="0"/>
          <w:numId w:val="1"/>
        </w:numPr>
        <w:spacing w:after="100"/>
        <w:ind w:left="240"/>
        <w:jc w:val="left"/>
      </w:pPr>
      <w:r>
        <w:rPr>
          <w:b/>
          <w:bCs/>
        </w:rPr>
        <w:t xml:space="preserve">Description:</w:t>
      </w:r>
      <w:r>
        <w:t xml:space="preserve"> Subscription platform comparison for DTC supplement brands on Shopify</w:t>
      </w:r>
    </w:p>
    <w:p>
      <w:pPr>
        <w:pStyle w:val="ListParagraph"/>
        <w:numPr>
          <w:ilvl w:val="0"/>
          <w:numId w:val="1"/>
        </w:numPr>
        <w:spacing w:after="100"/>
        <w:ind w:left="240"/>
        <w:jc w:val="left"/>
      </w:pPr>
      <w:r>
        <w:rPr>
          <w:b/>
          <w:bCs/>
        </w:rPr>
        <w:t xml:space="preserve">Recommendation:</w:t>
      </w:r>
    </w:p>
    <w:p>
      <w:pPr>
        <w:pStyle w:val="ListParagraph"/>
        <w:numPr>
          <w:ilvl w:val="1"/>
          <w:numId w:val="1"/>
        </w:numPr>
        <w:spacing w:after="100"/>
        <w:ind w:left="480"/>
        <w:jc w:val="left"/>
      </w:pPr>
      <w:r>
        <w:rPr>
          <w:b/>
          <w:bCs/>
        </w:rPr>
        <w:t xml:space="preserve">Pre Launch:</w:t>
      </w:r>
      <w:r>
        <w:t xml:space="preserve"> Loop Subscriptions (free plan for ≤50 subscribers, then $99/mo + 0.75%)</w:t>
      </w:r>
    </w:p>
    <w:p>
      <w:pPr>
        <w:pStyle w:val="ListParagraph"/>
        <w:numPr>
          <w:ilvl w:val="1"/>
          <w:numId w:val="1"/>
        </w:numPr>
        <w:spacing w:after="100"/>
        <w:ind w:left="480"/>
        <w:jc w:val="left"/>
      </w:pPr>
      <w:r>
        <w:rPr>
          <w:b/>
          <w:bCs/>
        </w:rPr>
        <w:t xml:space="preserve">At Scale:</w:t>
      </w:r>
      <w:r>
        <w:t xml:space="preserve">Re-evaluate at 500+ subscribers — Stay AI if churn exceeds 10%, Recharge if operational complexity increases</w:t>
      </w:r>
    </w:p>
    <w:p>
      <w:pPr>
        <w:pStyle w:val="ListParagraph"/>
        <w:numPr>
          <w:ilvl w:val="1"/>
          <w:numId w:val="1"/>
        </w:numPr>
        <w:spacing w:after="100"/>
        <w:ind w:left="480"/>
        <w:jc w:val="left"/>
      </w:pPr>
      <w:r>
        <w:rPr>
          <w:b/>
          <w:bCs/>
        </w:rPr>
        <w:t xml:space="preserve">Rationale:</w:t>
      </w:r>
      <w:r>
        <w:t xml:space="preserve">Danilo's original recommendation (Skio) is invalidated by 6x price increase (</w:t>
      </w:r>
      <m:oMath>
        <m:r>
          <m:t xml:space="preserve">100→</m:t>
        </m:r>
      </m:oMath>
      <w:r>
        <w:t xml:space="preserve">599/mo). Loop offers best cost-to-feature ratio for pre-launch with proven supplement brand results.</w:t>
      </w:r>
    </w:p>
    <w:p>
      <w:pPr>
        <w:pStyle w:val="ListParagraph"/>
        <w:numPr>
          <w:ilvl w:val="1"/>
          <w:numId w:val="1"/>
        </w:numPr>
        <w:spacing w:after="100"/>
        <w:ind w:left="480"/>
        <w:jc w:val="left"/>
      </w:pPr>
      <w:r>
        <w:rPr>
          <w:b/>
          <w:bCs/>
        </w:rPr>
        <w:t xml:space="preserve">Confidence:</w:t>
      </w:r>
      <w:r>
        <w:t xml:space="preserve"> C</w:t>
      </w:r>
    </w:p>
    <w:p>
      <w:pPr>
        <w:pStyle w:val="ListParagraph"/>
        <w:numPr>
          <w:ilvl w:val="1"/>
          <w:numId w:val="1"/>
        </w:numPr>
        <w:spacing w:after="100"/>
        <w:ind w:left="480"/>
        <w:jc w:val="left"/>
      </w:pPr>
      <w:r>
        <w:rPr>
          <w:b/>
          <w:bCs/>
        </w:rPr>
        <w:t xml:space="preserve">Upgrade Path:</w:t>
      </w:r>
      <w:r>
        <w:t xml:space="preserve">Verify current Loop/Skio/Recharge pricing via official websites before committing. Pricing may have changed since research date.</w:t>
      </w:r>
    </w:p>
    <w:p>
      <w:pPr>
        <w:pStyle w:val="ListParagraph"/>
        <w:numPr>
          <w:ilvl w:val="0"/>
          <w:numId w:val="1"/>
        </w:numPr>
        <w:spacing w:after="100"/>
        <w:ind w:left="240"/>
        <w:jc w:val="left"/>
      </w:pPr>
      <w:r>
        <w:t xml:space="preserve">**Platforms:**</w:t>
      </w:r>
      <w:r>
        <w:t xml:space="preserve">**Name:** Loop Subscriptions</w:t>
      </w:r>
    </w:p>
    <w:p>
      <w:pPr>
        <w:pStyle w:val="ListParagraph"/>
        <w:numPr>
          <w:ilvl w:val="1"/>
          <w:numId w:val="1"/>
        </w:numPr>
        <w:spacing w:after="100"/>
        <w:ind w:left="480"/>
        <w:jc w:val="left"/>
      </w:pPr>
      <w:r>
        <w:rPr>
          <w:b/>
          <w:bCs/>
        </w:rPr>
        <w:t xml:space="preserve">Pricing:</w:t>
      </w:r>
    </w:p>
    <w:p>
      <w:pPr>
        <w:pStyle w:val="ListParagraph"/>
        <w:numPr>
          <w:ilvl w:val="2"/>
          <w:numId w:val="1"/>
        </w:numPr>
        <w:spacing w:after="100"/>
        <w:ind w:left="720"/>
        <w:jc w:val="left"/>
      </w:pPr>
      <w:r>
        <w:rPr>
          <w:b/>
          <w:bCs/>
        </w:rPr>
        <w:t xml:space="preserve">Free Plan:</w:t>
      </w:r>
      <w:r>
        <w:t xml:space="preserve"> Up to 50 subscribers</w:t>
      </w:r>
    </w:p>
    <w:p>
      <w:pPr>
        <w:pStyle w:val="ListParagraph"/>
        <w:numPr>
          <w:ilvl w:val="2"/>
          <w:numId w:val="1"/>
        </w:numPr>
        <w:spacing w:after="100"/>
        <w:ind w:left="720"/>
        <w:jc w:val="left"/>
      </w:pPr>
      <w:r>
        <w:rPr>
          <w:b/>
          <w:bCs/>
        </w:rPr>
        <w:t xml:space="preserve">Growth Plan:</w:t>
      </w:r>
      <w:r>
        <w:t xml:space="preserve"> $99/mo + 0.75% GMV (no per-order fees)</w:t>
      </w:r>
    </w:p>
    <w:p>
      <w:pPr>
        <w:pStyle w:val="ListParagraph"/>
        <w:numPr>
          <w:ilvl w:val="2"/>
          <w:numId w:val="1"/>
        </w:numPr>
        <w:spacing w:after="100"/>
        <w:ind w:left="720"/>
        <w:jc w:val="left"/>
      </w:pPr>
      <w:r>
        <w:rPr>
          <w:b/>
          <w:bCs/>
        </w:rPr>
        <w:t xml:space="preserve">Confidence:</w:t>
      </w:r>
      <w:r>
        <w:t xml:space="preserve"> C</w:t>
      </w:r>
    </w:p>
    <w:p>
      <w:pPr>
        <w:pStyle w:val="ListParagraph"/>
        <w:numPr>
          <w:ilvl w:val="2"/>
          <w:numId w:val="1"/>
        </w:numPr>
        <w:spacing w:after="100"/>
        <w:ind w:left="720"/>
        <w:jc w:val="left"/>
      </w:pPr>
      <w:r>
        <w:rPr>
          <w:b/>
          <w:bCs/>
        </w:rPr>
        <w:t xml:space="preserve">Source:</w:t>
      </w:r>
      <w:r>
        <w:t xml:space="preserve"> Web research 2026-02</w:t>
      </w:r>
    </w:p>
    <w:p>
      <w:pPr>
        <w:pStyle w:val="ListParagraph"/>
        <w:numPr>
          <w:ilvl w:val="2"/>
          <w:numId w:val="1"/>
        </w:numPr>
        <w:spacing w:after="100"/>
        <w:ind w:left="720"/>
        <w:jc w:val="left"/>
      </w:pPr>
      <w:r>
        <w:rPr>
          <w:b/>
          <w:bCs/>
        </w:rPr>
        <w:t xml:space="preserve">Note:</w:t>
      </w:r>
      <w:r>
        <w:t xml:space="preserve"> No per-order fees is unusual and significant cost advantage</w:t>
      </w:r>
    </w:p>
    <w:p>
      <w:pPr>
        <w:pStyle w:val="ListParagraph"/>
        <w:numPr>
          <w:ilvl w:val="1"/>
          <w:numId w:val="1"/>
        </w:numPr>
        <w:spacing w:after="100"/>
        <w:ind w:left="480"/>
        <w:jc w:val="left"/>
      </w:pPr>
      <w:r>
        <w:rPr>
          <w:b/>
          <w:bCs/>
        </w:rPr>
        <w:t xml:space="preserve">Shopify Native Checkout:</w:t>
      </w:r>
      <w:r>
        <w:t xml:space="preserve"> True</w:t>
      </w:r>
    </w:p>
    <w:p>
      <w:pPr>
        <w:pStyle w:val="ListParagraph"/>
        <w:numPr>
          <w:ilvl w:val="1"/>
          <w:numId w:val="1"/>
        </w:numPr>
        <w:spacing w:after="100"/>
        <w:ind w:left="480"/>
        <w:jc w:val="left"/>
      </w:pPr>
      <w:r>
        <w:rPr>
          <w:b/>
          <w:bCs/>
        </w:rPr>
        <w:t xml:space="preserve">Churn Prevention:</w:t>
      </w:r>
    </w:p>
    <w:p>
      <w:pPr>
        <w:pStyle w:val="ListParagraph"/>
        <w:numPr>
          <w:ilvl w:val="2"/>
          <w:numId w:val="1"/>
        </w:numPr>
        <w:spacing w:after="100"/>
        <w:ind w:left="720"/>
        <w:jc w:val="left"/>
      </w:pPr>
      <w:r>
        <w:rPr>
          <w:b/>
          <w:bCs/>
        </w:rPr>
        <w:t xml:space="preserve">Rating:</w:t>
      </w:r>
      <w:r>
        <w:t xml:space="preserve"> Strong</w:t>
      </w:r>
    </w:p>
    <w:p>
      <w:pPr>
        <w:pStyle w:val="ListParagraph"/>
        <w:numPr>
          <w:ilvl w:val="2"/>
          <w:numId w:val="1"/>
        </w:numPr>
        <w:spacing w:after="100"/>
        <w:ind w:left="720"/>
        <w:jc w:val="left"/>
      </w:pPr>
      <w:r>
        <w:rPr>
          <w:b/>
          <w:bCs/>
        </w:rPr>
        <w:t xml:space="preserve">Features:</w:t>
      </w:r>
    </w:p>
    <w:p>
      <w:pPr>
        <w:pStyle w:val="ListParagraph"/>
        <w:numPr>
          <w:ilvl w:val="3"/>
          <w:numId w:val="1"/>
        </w:numPr>
        <w:spacing w:after="100"/>
        <w:ind w:left="960"/>
        <w:jc w:val="left"/>
      </w:pPr>
      <w:r>
        <w:t xml:space="preserve">Cancel flow with alternatives</w:t>
      </w:r>
    </w:p>
    <w:p>
      <w:pPr>
        <w:pStyle w:val="ListParagraph"/>
        <w:numPr>
          <w:ilvl w:val="3"/>
          <w:numId w:val="1"/>
        </w:numPr>
        <w:spacing w:after="100"/>
        <w:ind w:left="960"/>
        <w:jc w:val="left"/>
      </w:pPr>
      <w:r>
        <w:t xml:space="preserve">Pause/skip</w:t>
      </w:r>
    </w:p>
    <w:p>
      <w:pPr>
        <w:pStyle w:val="ListParagraph"/>
        <w:numPr>
          <w:ilvl w:val="3"/>
          <w:numId w:val="1"/>
        </w:numPr>
        <w:spacing w:after="100"/>
        <w:ind w:left="960"/>
        <w:jc w:val="left"/>
      </w:pPr>
      <w:r>
        <w:t xml:space="preserve">Swap product</w:t>
      </w:r>
    </w:p>
    <w:p>
      <w:pPr>
        <w:pStyle w:val="ListParagraph"/>
        <w:numPr>
          <w:ilvl w:val="3"/>
          <w:numId w:val="1"/>
        </w:numPr>
        <w:spacing w:after="100"/>
        <w:ind w:left="960"/>
        <w:jc w:val="left"/>
      </w:pPr>
      <w:r>
        <w:t xml:space="preserve">Dunning management</w:t>
      </w:r>
    </w:p>
    <w:p>
      <w:pPr>
        <w:pStyle w:val="ListParagraph"/>
        <w:numPr>
          <w:ilvl w:val="2"/>
          <w:numId w:val="1"/>
        </w:numPr>
        <w:spacing w:after="100"/>
        <w:ind w:left="720"/>
        <w:jc w:val="left"/>
      </w:pPr>
      <w:r>
        <w:rPr>
          <w:b/>
          <w:bCs/>
        </w:rPr>
        <w:t xml:space="preserve">Confidence:</w:t>
      </w:r>
      <w:r>
        <w:t xml:space="preserve"> C</w:t>
      </w:r>
    </w:p>
    <w:p>
      <w:pPr>
        <w:pStyle w:val="ListParagraph"/>
        <w:numPr>
          <w:ilvl w:val="1"/>
          <w:numId w:val="1"/>
        </w:numPr>
        <w:spacing w:after="100"/>
        <w:ind w:left="480"/>
        <w:jc w:val="left"/>
      </w:pPr>
      <w:r>
        <w:rPr>
          <w:b/>
          <w:bCs/>
        </w:rPr>
        <w:t xml:space="preserve">Notable Users:</w:t>
      </w:r>
    </w:p>
    <w:p>
      <w:pPr>
        <w:pStyle w:val="ListParagraph"/>
        <w:numPr>
          <w:ilvl w:val="2"/>
          <w:numId w:val="1"/>
        </w:numPr>
        <w:spacing w:after="100"/>
        <w:ind w:left="720"/>
        <w:jc w:val="left"/>
      </w:pPr>
      <w:r>
        <w:t xml:space="preserve">Livingood Daily (reduced churn 10%→2%)</w:t>
      </w:r>
    </w:p>
    <w:p>
      <w:pPr>
        <w:pStyle w:val="ListParagraph"/>
        <w:numPr>
          <w:ilvl w:val="1"/>
          <w:numId w:val="1"/>
        </w:numPr>
        <w:spacing w:after="100"/>
        <w:ind w:left="480"/>
        <w:jc w:val="left"/>
      </w:pPr>
      <w:r>
        <w:rPr>
          <w:b/>
          <w:bCs/>
        </w:rPr>
        <w:t xml:space="preserve">Pros:</w:t>
      </w:r>
    </w:p>
    <w:p>
      <w:pPr>
        <w:pStyle w:val="ListParagraph"/>
        <w:numPr>
          <w:ilvl w:val="2"/>
          <w:numId w:val="1"/>
        </w:numPr>
        <w:spacing w:after="100"/>
        <w:ind w:left="720"/>
        <w:jc w:val="left"/>
      </w:pPr>
      <w:r>
        <w:t xml:space="preserve">Free tier for launch</w:t>
      </w:r>
    </w:p>
    <w:p>
      <w:pPr>
        <w:pStyle w:val="ListParagraph"/>
        <w:numPr>
          <w:ilvl w:val="2"/>
          <w:numId w:val="1"/>
        </w:numPr>
        <w:spacing w:after="100"/>
        <w:ind w:left="720"/>
        <w:jc w:val="left"/>
      </w:pPr>
      <w:r>
        <w:t xml:space="preserve">No per-order fees</w:t>
      </w:r>
    </w:p>
    <w:p>
      <w:pPr>
        <w:pStyle w:val="ListParagraph"/>
        <w:numPr>
          <w:ilvl w:val="2"/>
          <w:numId w:val="1"/>
        </w:numPr>
        <w:spacing w:after="100"/>
        <w:ind w:left="720"/>
        <w:jc w:val="left"/>
      </w:pPr>
      <w:r>
        <w:t xml:space="preserve">Shopify native</w:t>
      </w:r>
    </w:p>
    <w:p>
      <w:pPr>
        <w:pStyle w:val="ListParagraph"/>
        <w:numPr>
          <w:ilvl w:val="2"/>
          <w:numId w:val="1"/>
        </w:numPr>
        <w:spacing w:after="100"/>
        <w:ind w:left="720"/>
        <w:jc w:val="left"/>
      </w:pPr>
      <w:r>
        <w:t xml:space="preserve">Strong cancel flows</w:t>
      </w:r>
    </w:p>
    <w:p>
      <w:pPr>
        <w:pStyle w:val="ListParagraph"/>
        <w:numPr>
          <w:ilvl w:val="2"/>
          <w:numId w:val="1"/>
        </w:numPr>
        <w:spacing w:after="100"/>
        <w:ind w:left="720"/>
        <w:jc w:val="left"/>
      </w:pPr>
      <w:r>
        <w:t xml:space="preserve">Proven supplement results</w:t>
      </w:r>
    </w:p>
    <w:p>
      <w:pPr>
        <w:pStyle w:val="ListParagraph"/>
        <w:numPr>
          <w:ilvl w:val="1"/>
          <w:numId w:val="1"/>
        </w:numPr>
        <w:spacing w:after="100"/>
        <w:ind w:left="480"/>
        <w:jc w:val="left"/>
      </w:pPr>
      <w:r>
        <w:rPr>
          <w:b/>
          <w:bCs/>
        </w:rPr>
        <w:t xml:space="preserve">Cons:</w:t>
      </w:r>
    </w:p>
    <w:p>
      <w:pPr>
        <w:pStyle w:val="ListParagraph"/>
        <w:numPr>
          <w:ilvl w:val="2"/>
          <w:numId w:val="1"/>
        </w:numPr>
        <w:spacing w:after="100"/>
        <w:ind w:left="720"/>
        <w:jc w:val="left"/>
      </w:pPr>
      <w:r>
        <w:t xml:space="preserve">Smaller ecosystem than Recharge</w:t>
      </w:r>
    </w:p>
    <w:p>
      <w:pPr>
        <w:pStyle w:val="ListParagraph"/>
        <w:numPr>
          <w:ilvl w:val="2"/>
          <w:numId w:val="1"/>
        </w:numPr>
        <w:spacing w:after="100"/>
        <w:ind w:left="720"/>
        <w:jc w:val="left"/>
      </w:pPr>
      <w:r>
        <w:t xml:space="preserve">Fewer third-party integrations</w:t>
      </w:r>
    </w:p>
    <w:p>
      <w:pPr>
        <w:pStyle w:val="ListParagraph"/>
        <w:numPr>
          <w:ilvl w:val="2"/>
          <w:numId w:val="1"/>
        </w:numPr>
        <w:spacing w:after="100"/>
        <w:ind w:left="720"/>
        <w:jc w:val="left"/>
      </w:pPr>
      <w:r>
        <w:t xml:space="preserve">Less established</w:t>
      </w:r>
    </w:p>
    <w:p>
      <w:pPr>
        <w:pStyle w:val="ListParagraph"/>
        <w:numPr>
          <w:ilvl w:val="1"/>
          <w:numId w:val="1"/>
        </w:numPr>
        <w:spacing w:after="100"/>
        <w:ind w:left="480"/>
        <w:jc w:val="left"/>
      </w:pPr>
      <w:r>
        <w:rPr>
          <w:b/>
          <w:bCs/>
        </w:rPr>
        <w:t xml:space="preserve">Ionwave Fit:</w:t>
      </w:r>
      <w:r>
        <w:t xml:space="preserve">BEST for pre-launch. Free tier means zero subscription platform cost until 50 subscribers. Migrate to paid plan as base grows.</w:t>
      </w:r>
    </w:p>
    <w:p>
      <w:pPr>
        <w:pStyle w:val="ListParagraph"/>
        <w:numPr>
          <w:ilvl w:val="1"/>
          <w:numId w:val="1"/>
        </w:numPr>
        <w:spacing w:after="100"/>
        <w:ind w:left="480"/>
        <w:jc w:val="left"/>
      </w:pPr>
      <w:r>
        <w:t xml:space="preserve">  </w:t>
      </w:r>
      <w:r>
        <w:rPr>
          <w:b/>
          <w:bCs/>
        </w:rPr>
        <w:t xml:space="preserve">Name:</w:t>
      </w:r>
      <w:r>
        <w:t xml:space="preserve"> Recharge</w:t>
      </w:r>
    </w:p>
    <w:p>
      <w:pPr>
        <w:pStyle w:val="ListParagraph"/>
        <w:numPr>
          <w:ilvl w:val="2"/>
          <w:numId w:val="1"/>
        </w:numPr>
        <w:spacing w:after="100"/>
        <w:ind w:left="720"/>
        <w:jc w:val="left"/>
      </w:pPr>
      <w:r>
        <w:rPr>
          <w:b/>
          <w:bCs/>
        </w:rPr>
        <w:t xml:space="preserve">Pricing:</w:t>
      </w:r>
    </w:p>
    <w:p>
      <w:pPr>
        <w:pStyle w:val="ListParagraph"/>
        <w:numPr>
          <w:ilvl w:val="3"/>
          <w:numId w:val="1"/>
        </w:numPr>
        <w:spacing w:after="100"/>
        <w:ind w:left="960"/>
        <w:jc w:val="left"/>
      </w:pPr>
      <w:r>
        <w:rPr>
          <w:b/>
          <w:bCs/>
        </w:rPr>
        <w:t xml:space="preserve">Standard Plan:</w:t>
      </w:r>
      <w:r>
        <w:t xml:space="preserve"> </w:t>
      </w:r>
      <m:oMath>
        <m:r>
          <m:t xml:space="preserve">99</m:t>
        </m:r>
        <m:r>
          <w:rPr/>
          <m:rPr>
            <m:nor/>
            <m:sty m:val="undefined"/>
          </m:rPr>
          <m:t xml:space="preserve">/</m:t>
        </m:r>
        <m:r>
          <m:t xml:space="preserve">mo+</m:t>
        </m:r>
      </m:oMath>
      <w:r>
        <w:t xml:space="preserve">0.65/order</w:t>
      </w:r>
    </w:p>
    <w:p>
      <w:pPr>
        <w:pStyle w:val="ListParagraph"/>
        <w:numPr>
          <w:ilvl w:val="3"/>
          <w:numId w:val="1"/>
        </w:numPr>
        <w:spacing w:after="100"/>
        <w:ind w:left="960"/>
        <w:jc w:val="left"/>
      </w:pPr>
      <w:r>
        <w:rPr>
          <w:b/>
          <w:bCs/>
        </w:rPr>
        <w:t xml:space="preserve">Fifty Fifty Plan:</w:t>
      </w:r>
      <w:r>
        <w:t xml:space="preserve"> $50/mo + no transaction fees for first 50 subscribers</w:t>
      </w:r>
    </w:p>
    <w:p>
      <w:pPr>
        <w:pStyle w:val="ListParagraph"/>
        <w:numPr>
          <w:ilvl w:val="3"/>
          <w:numId w:val="1"/>
        </w:numPr>
        <w:spacing w:after="100"/>
        <w:ind w:left="960"/>
        <w:jc w:val="left"/>
      </w:pPr>
      <w:r>
        <w:rPr>
          <w:b/>
          <w:bCs/>
        </w:rPr>
        <w:t xml:space="preserve">Pro Plan:</w:t>
      </w:r>
      <w:r>
        <w:t xml:space="preserve"> </w:t>
      </w:r>
      <m:oMath>
        <m:r>
          <m:t xml:space="preserve">499</m:t>
        </m:r>
        <m:r>
          <w:rPr/>
          <m:rPr>
            <m:nor/>
            <m:sty m:val="undefined"/>
          </m:rPr>
          <m:t xml:space="preserve">/</m:t>
        </m:r>
        <m:r>
          <m:t xml:space="preserve">mo+</m:t>
        </m:r>
      </m:oMath>
      <w:r>
        <w:t xml:space="preserve">0.19/order</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Web research 2026-02</w:t>
      </w:r>
    </w:p>
    <w:p>
      <w:pPr>
        <w:pStyle w:val="ListParagraph"/>
        <w:numPr>
          <w:ilvl w:val="3"/>
          <w:numId w:val="1"/>
        </w:numPr>
        <w:spacing w:after="100"/>
        <w:ind w:left="960"/>
        <w:jc w:val="left"/>
      </w:pPr>
      <w:r>
        <w:rPr>
          <w:b/>
          <w:bCs/>
        </w:rPr>
        <w:t xml:space="preserve">Note:</w:t>
      </w:r>
      <w:r>
        <w:t xml:space="preserve"> 50-50 plan is new and designed for pre-launch brands</w:t>
      </w:r>
    </w:p>
    <w:p>
      <w:pPr>
        <w:pStyle w:val="ListParagraph"/>
        <w:numPr>
          <w:ilvl w:val="2"/>
          <w:numId w:val="1"/>
        </w:numPr>
        <w:spacing w:after="100"/>
        <w:ind w:left="720"/>
        <w:jc w:val="left"/>
      </w:pPr>
      <w:r>
        <w:rPr>
          <w:b/>
          <w:bCs/>
        </w:rPr>
        <w:t xml:space="preserve">Shopify Native Checkout:</w:t>
      </w:r>
      <w:r>
        <w:t xml:space="preserve"> True</w:t>
      </w:r>
    </w:p>
    <w:p>
      <w:pPr>
        <w:pStyle w:val="ListParagraph"/>
        <w:numPr>
          <w:ilvl w:val="2"/>
          <w:numId w:val="1"/>
        </w:numPr>
        <w:spacing w:after="100"/>
        <w:ind w:left="720"/>
        <w:jc w:val="left"/>
      </w:pPr>
      <w:r>
        <w:rPr>
          <w:b/>
          <w:bCs/>
        </w:rPr>
        <w:t xml:space="preserve">Churn Prevention:</w:t>
      </w:r>
    </w:p>
    <w:p>
      <w:pPr>
        <w:pStyle w:val="ListParagraph"/>
        <w:numPr>
          <w:ilvl w:val="3"/>
          <w:numId w:val="1"/>
        </w:numPr>
        <w:spacing w:after="100"/>
        <w:ind w:left="960"/>
        <w:jc w:val="left"/>
      </w:pPr>
      <w:r>
        <w:rPr>
          <w:b/>
          <w:bCs/>
        </w:rPr>
        <w:t xml:space="preserve">Rating:</w:t>
      </w:r>
      <w:r>
        <w:t xml:space="preserve"> Good (improved from Basic)</w:t>
      </w:r>
    </w:p>
    <w:p>
      <w:pPr>
        <w:pStyle w:val="ListParagraph"/>
        <w:numPr>
          <w:ilvl w:val="3"/>
          <w:numId w:val="1"/>
        </w:numPr>
        <w:spacing w:after="100"/>
        <w:ind w:left="960"/>
        <w:jc w:val="left"/>
      </w:pPr>
      <w:r>
        <w:rPr>
          <w:b/>
          <w:bCs/>
        </w:rPr>
        <w:t xml:space="preserve">Features:</w:t>
      </w:r>
    </w:p>
    <w:p>
      <w:pPr>
        <w:pStyle w:val="ListParagraph"/>
        <w:numPr>
          <w:ilvl w:val="4"/>
          <w:numId w:val="1"/>
        </w:numPr>
        <w:spacing w:after="100"/>
        <w:ind w:left="1200"/>
        <w:jc w:val="left"/>
      </w:pPr>
      <w:r>
        <w:t xml:space="preserve">Cancel flow builder</w:t>
      </w:r>
    </w:p>
    <w:p>
      <w:pPr>
        <w:pStyle w:val="ListParagraph"/>
        <w:numPr>
          <w:ilvl w:val="4"/>
          <w:numId w:val="1"/>
        </w:numPr>
        <w:spacing w:after="100"/>
        <w:ind w:left="1200"/>
        <w:jc w:val="left"/>
      </w:pPr>
      <w:r>
        <w:t xml:space="preserve">Pause/skip</w:t>
      </w:r>
    </w:p>
    <w:p>
      <w:pPr>
        <w:pStyle w:val="ListParagraph"/>
        <w:numPr>
          <w:ilvl w:val="4"/>
          <w:numId w:val="1"/>
        </w:numPr>
        <w:spacing w:after="100"/>
        <w:ind w:left="1200"/>
        <w:jc w:val="left"/>
      </w:pPr>
      <w:r>
        <w:t xml:space="preserve">Smart dunning retries</w:t>
      </w:r>
    </w:p>
    <w:p>
      <w:pPr>
        <w:pStyle w:val="ListParagraph"/>
        <w:numPr>
          <w:ilvl w:val="4"/>
          <w:numId w:val="1"/>
        </w:numPr>
        <w:spacing w:after="100"/>
        <w:ind w:left="1200"/>
        <w:jc w:val="left"/>
      </w:pPr>
      <w:r>
        <w:t xml:space="preserve">Churn analytics dashboard</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Note:</w:t>
      </w:r>
      <w:r>
        <w:t xml:space="preserve"> Now supports Shopify native checkout — previous 'No' in Danilo's comparison is outdated</w:t>
      </w:r>
    </w:p>
    <w:p>
      <w:pPr>
        <w:pStyle w:val="ListParagraph"/>
        <w:numPr>
          <w:ilvl w:val="2"/>
          <w:numId w:val="1"/>
        </w:numPr>
        <w:spacing w:after="100"/>
        <w:ind w:left="720"/>
        <w:jc w:val="left"/>
      </w:pPr>
      <w:r>
        <w:rPr>
          <w:b/>
          <w:bCs/>
        </w:rPr>
        <w:t xml:space="preserve">Notable Users:</w:t>
      </w:r>
    </w:p>
    <w:p>
      <w:pPr>
        <w:pStyle w:val="ListParagraph"/>
        <w:numPr>
          <w:ilvl w:val="3"/>
          <w:numId w:val="1"/>
        </w:numPr>
        <w:spacing w:after="100"/>
        <w:ind w:left="960"/>
        <w:jc w:val="left"/>
      </w:pPr>
      <w:r>
        <w:t xml:space="preserve">Largest merchant base in DTC subscriptions</w:t>
      </w:r>
    </w:p>
    <w:p>
      <w:pPr>
        <w:pStyle w:val="ListParagraph"/>
        <w:numPr>
          <w:ilvl w:val="3"/>
          <w:numId w:val="1"/>
        </w:numPr>
        <w:spacing w:after="100"/>
        <w:ind w:left="960"/>
        <w:jc w:val="left"/>
      </w:pPr>
      <w:r>
        <w:t xml:space="preserve">LMNT (reported)</w:t>
      </w:r>
    </w:p>
    <w:p>
      <w:pPr>
        <w:pStyle w:val="ListParagraph"/>
        <w:numPr>
          <w:ilvl w:val="3"/>
          <w:numId w:val="1"/>
        </w:numPr>
        <w:spacing w:after="100"/>
        <w:ind w:left="960"/>
        <w:jc w:val="left"/>
      </w:pPr>
      <w:r>
        <w:t xml:space="preserve">Multiple supplement brands</w:t>
      </w:r>
    </w:p>
    <w:p>
      <w:pPr>
        <w:pStyle w:val="ListParagraph"/>
        <w:numPr>
          <w:ilvl w:val="2"/>
          <w:numId w:val="1"/>
        </w:numPr>
        <w:spacing w:after="100"/>
        <w:ind w:left="720"/>
        <w:jc w:val="left"/>
      </w:pPr>
      <w:r>
        <w:rPr>
          <w:b/>
          <w:bCs/>
        </w:rPr>
        <w:t xml:space="preserve">Pros:</w:t>
      </w:r>
    </w:p>
    <w:p>
      <w:pPr>
        <w:pStyle w:val="ListParagraph"/>
        <w:numPr>
          <w:ilvl w:val="3"/>
          <w:numId w:val="1"/>
        </w:numPr>
        <w:spacing w:after="100"/>
        <w:ind w:left="960"/>
        <w:jc w:val="left"/>
      </w:pPr>
      <w:r>
        <w:t xml:space="preserve">Market leader</w:t>
      </w:r>
    </w:p>
    <w:p>
      <w:pPr>
        <w:pStyle w:val="ListParagraph"/>
        <w:numPr>
          <w:ilvl w:val="3"/>
          <w:numId w:val="1"/>
        </w:numPr>
        <w:spacing w:after="100"/>
        <w:ind w:left="960"/>
        <w:jc w:val="left"/>
      </w:pPr>
      <w:r>
        <w:t xml:space="preserve">Best integration ecosystem</w:t>
      </w:r>
    </w:p>
    <w:p>
      <w:pPr>
        <w:pStyle w:val="ListParagraph"/>
        <w:numPr>
          <w:ilvl w:val="3"/>
          <w:numId w:val="1"/>
        </w:numPr>
        <w:spacing w:after="100"/>
        <w:ind w:left="960"/>
        <w:jc w:val="left"/>
      </w:pPr>
      <w:r>
        <w:t xml:space="preserve">Strongest analytics</w:t>
      </w:r>
    </w:p>
    <w:p>
      <w:pPr>
        <w:pStyle w:val="ListParagraph"/>
        <w:numPr>
          <w:ilvl w:val="3"/>
          <w:numId w:val="1"/>
        </w:numPr>
        <w:spacing w:after="100"/>
        <w:ind w:left="960"/>
        <w:jc w:val="left"/>
      </w:pPr>
      <w:r>
        <w:t xml:space="preserve">Most migration tools available</w:t>
      </w:r>
    </w:p>
    <w:p>
      <w:pPr>
        <w:pStyle w:val="ListParagraph"/>
        <w:numPr>
          <w:ilvl w:val="2"/>
          <w:numId w:val="1"/>
        </w:numPr>
        <w:spacing w:after="100"/>
        <w:ind w:left="720"/>
        <w:jc w:val="left"/>
      </w:pPr>
      <w:r>
        <w:rPr>
          <w:b/>
          <w:bCs/>
        </w:rPr>
        <w:t xml:space="preserve">Cons:</w:t>
      </w:r>
    </w:p>
    <w:p>
      <w:pPr>
        <w:pStyle w:val="ListParagraph"/>
        <w:numPr>
          <w:ilvl w:val="3"/>
          <w:numId w:val="1"/>
        </w:numPr>
        <w:spacing w:after="100"/>
        <w:ind w:left="960"/>
        <w:jc w:val="left"/>
      </w:pPr>
      <w:r>
        <w:t xml:space="preserve">Per-order fees add up</w:t>
      </w:r>
    </w:p>
    <w:p>
      <w:pPr>
        <w:pStyle w:val="ListParagraph"/>
        <w:numPr>
          <w:ilvl w:val="3"/>
          <w:numId w:val="1"/>
        </w:numPr>
        <w:spacing w:after="100"/>
        <w:ind w:left="960"/>
        <w:jc w:val="left"/>
      </w:pPr>
      <w:r>
        <w:t xml:space="preserve">Historically slower to innovate</w:t>
      </w:r>
    </w:p>
    <w:p>
      <w:pPr>
        <w:pStyle w:val="ListParagraph"/>
        <w:numPr>
          <w:ilvl w:val="3"/>
          <w:numId w:val="1"/>
        </w:numPr>
        <w:spacing w:after="100"/>
        <w:ind w:left="960"/>
        <w:jc w:val="left"/>
      </w:pPr>
      <w:r>
        <w:t xml:space="preserve">Pro plan expensive</w:t>
      </w:r>
    </w:p>
    <w:p>
      <w:pPr>
        <w:pStyle w:val="ListParagraph"/>
        <w:numPr>
          <w:ilvl w:val="2"/>
          <w:numId w:val="1"/>
        </w:numPr>
        <w:spacing w:after="100"/>
        <w:ind w:left="720"/>
        <w:jc w:val="left"/>
      </w:pPr>
      <w:r>
        <w:rPr>
          <w:b/>
          <w:bCs/>
        </w:rPr>
        <w:t xml:space="preserve">Ionwave Fit:</w:t>
      </w:r>
      <w:r>
        <w:t xml:space="preserve">GOOD backup. 50-50 plan competitive for pre-launch. Best choice if integration ecosystem matters (Klaviyo, Gorgias, etc.).</w:t>
      </w:r>
    </w:p>
    <w:p>
      <w:pPr>
        <w:pStyle w:val="ListParagraph"/>
        <w:numPr>
          <w:ilvl w:val="1"/>
          <w:numId w:val="1"/>
        </w:numPr>
        <w:spacing w:after="100"/>
        <w:ind w:left="480"/>
        <w:jc w:val="left"/>
      </w:pPr>
      <w:r>
        <w:t xml:space="preserve">  </w:t>
      </w:r>
      <w:r>
        <w:rPr>
          <w:b/>
          <w:bCs/>
        </w:rPr>
        <w:t xml:space="preserve">Name:</w:t>
      </w:r>
      <w:r>
        <w:t xml:space="preserve"> Skio</w:t>
      </w:r>
    </w:p>
    <w:p>
      <w:pPr>
        <w:pStyle w:val="ListParagraph"/>
        <w:numPr>
          <w:ilvl w:val="2"/>
          <w:numId w:val="1"/>
        </w:numPr>
        <w:spacing w:after="100"/>
        <w:ind w:left="720"/>
        <w:jc w:val="left"/>
      </w:pPr>
      <w:r>
        <w:rPr>
          <w:b/>
          <w:bCs/>
        </w:rPr>
        <w:t xml:space="preserve">Pricing:</w:t>
      </w:r>
    </w:p>
    <w:p>
      <w:pPr>
        <w:pStyle w:val="ListParagraph"/>
        <w:numPr>
          <w:ilvl w:val="3"/>
          <w:numId w:val="1"/>
        </w:numPr>
        <w:spacing w:after="100"/>
        <w:ind w:left="960"/>
        <w:jc w:val="left"/>
      </w:pPr>
      <w:r>
        <w:rPr>
          <w:b/>
          <w:bCs/>
        </w:rPr>
        <w:t xml:space="preserve">Plan:</w:t>
      </w:r>
      <w:r>
        <w:t xml:space="preserve"> $599/mo + 1%</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Web research 2026-02</w:t>
      </w:r>
    </w:p>
    <w:p>
      <w:pPr>
        <w:pStyle w:val="ListParagraph"/>
        <w:numPr>
          <w:ilvl w:val="3"/>
          <w:numId w:val="1"/>
        </w:numPr>
        <w:spacing w:after="100"/>
        <w:ind w:left="960"/>
        <w:jc w:val="left"/>
      </w:pPr>
      <w:r>
        <w:rPr>
          <w:b/>
          <w:bCs/>
        </w:rPr>
        <w:t xml:space="preserve">Note:</w:t>
      </w:r>
      <w:r>
        <w:t xml:space="preserve"> 6x increase from Danilo's $100/mo figure. Invalidates original recommendation.</w:t>
      </w:r>
    </w:p>
    <w:p>
      <w:pPr>
        <w:pStyle w:val="ListParagraph"/>
        <w:numPr>
          <w:ilvl w:val="2"/>
          <w:numId w:val="1"/>
        </w:numPr>
        <w:spacing w:after="100"/>
        <w:ind w:left="720"/>
        <w:jc w:val="left"/>
      </w:pPr>
      <w:r>
        <w:rPr>
          <w:b/>
          <w:bCs/>
        </w:rPr>
        <w:t xml:space="preserve">Shopify Native Checkout:</w:t>
      </w:r>
      <w:r>
        <w:t xml:space="preserve"> True</w:t>
      </w:r>
    </w:p>
    <w:p>
      <w:pPr>
        <w:pStyle w:val="ListParagraph"/>
        <w:numPr>
          <w:ilvl w:val="2"/>
          <w:numId w:val="1"/>
        </w:numPr>
        <w:spacing w:after="100"/>
        <w:ind w:left="720"/>
        <w:jc w:val="left"/>
      </w:pPr>
      <w:r>
        <w:rPr>
          <w:b/>
          <w:bCs/>
        </w:rPr>
        <w:t xml:space="preserve">Churn Prevention:</w:t>
      </w:r>
    </w:p>
    <w:p>
      <w:pPr>
        <w:pStyle w:val="ListParagraph"/>
        <w:numPr>
          <w:ilvl w:val="3"/>
          <w:numId w:val="1"/>
        </w:numPr>
        <w:spacing w:after="100"/>
        <w:ind w:left="960"/>
        <w:jc w:val="left"/>
      </w:pPr>
      <w:r>
        <w:rPr>
          <w:b/>
          <w:bCs/>
        </w:rPr>
        <w:t xml:space="preserve">Rating:</w:t>
      </w:r>
      <w:r>
        <w:t xml:space="preserve"> Good</w:t>
      </w:r>
    </w:p>
    <w:p>
      <w:pPr>
        <w:pStyle w:val="ListParagraph"/>
        <w:numPr>
          <w:ilvl w:val="3"/>
          <w:numId w:val="1"/>
        </w:numPr>
        <w:spacing w:after="100"/>
        <w:ind w:left="960"/>
        <w:jc w:val="left"/>
      </w:pPr>
      <w:r>
        <w:rPr>
          <w:b/>
          <w:bCs/>
        </w:rPr>
        <w:t xml:space="preserve">Features:</w:t>
      </w:r>
    </w:p>
    <w:p>
      <w:pPr>
        <w:pStyle w:val="ListParagraph"/>
        <w:numPr>
          <w:ilvl w:val="4"/>
          <w:numId w:val="1"/>
        </w:numPr>
        <w:spacing w:after="100"/>
        <w:ind w:left="1200"/>
        <w:jc w:val="left"/>
      </w:pPr>
      <w:r>
        <w:t xml:space="preserve">Passwordless customer portal</w:t>
      </w:r>
    </w:p>
    <w:p>
      <w:pPr>
        <w:pStyle w:val="ListParagraph"/>
        <w:numPr>
          <w:ilvl w:val="4"/>
          <w:numId w:val="1"/>
        </w:numPr>
        <w:spacing w:after="100"/>
        <w:ind w:left="1200"/>
        <w:jc w:val="left"/>
      </w:pPr>
      <w:r>
        <w:t xml:space="preserve">One-click actions</w:t>
      </w:r>
    </w:p>
    <w:p>
      <w:pPr>
        <w:pStyle w:val="ListParagraph"/>
        <w:numPr>
          <w:ilvl w:val="4"/>
          <w:numId w:val="1"/>
        </w:numPr>
        <w:spacing w:after="100"/>
        <w:ind w:left="1200"/>
        <w:jc w:val="left"/>
      </w:pPr>
      <w:r>
        <w:t xml:space="preserve">Cancel flow</w:t>
      </w:r>
    </w:p>
    <w:p>
      <w:pPr>
        <w:pStyle w:val="ListParagraph"/>
        <w:numPr>
          <w:ilvl w:val="3"/>
          <w:numId w:val="1"/>
        </w:numPr>
        <w:spacing w:after="100"/>
        <w:ind w:left="960"/>
        <w:jc w:val="left"/>
      </w:pPr>
      <w:r>
        <w:rPr>
          <w:b/>
          <w:bCs/>
        </w:rPr>
        <w:t xml:space="preserve">Confidence:</w:t>
      </w:r>
      <w:r>
        <w:t xml:space="preserve"> C</w:t>
      </w:r>
    </w:p>
    <w:p>
      <w:pPr>
        <w:pStyle w:val="ListParagraph"/>
        <w:numPr>
          <w:ilvl w:val="2"/>
          <w:numId w:val="1"/>
        </w:numPr>
        <w:spacing w:after="100"/>
        <w:ind w:left="720"/>
        <w:jc w:val="left"/>
      </w:pPr>
      <w:r>
        <w:rPr>
          <w:b/>
          <w:bCs/>
        </w:rPr>
        <w:t xml:space="preserve">Notable Users:</w:t>
      </w:r>
    </w:p>
    <w:p>
      <w:pPr>
        <w:pStyle w:val="ListParagraph"/>
        <w:numPr>
          <w:ilvl w:val="3"/>
          <w:numId w:val="1"/>
        </w:numPr>
        <w:spacing w:after="100"/>
        <w:ind w:left="960"/>
        <w:jc w:val="left"/>
      </w:pPr>
      <w:r>
        <w:t xml:space="preserve">Mid-market DTC brands</w:t>
      </w:r>
    </w:p>
    <w:p>
      <w:pPr>
        <w:pStyle w:val="ListParagraph"/>
        <w:numPr>
          <w:ilvl w:val="2"/>
          <w:numId w:val="1"/>
        </w:numPr>
        <w:spacing w:after="100"/>
        <w:ind w:left="720"/>
        <w:jc w:val="left"/>
      </w:pPr>
      <w:r>
        <w:rPr>
          <w:b/>
          <w:bCs/>
        </w:rPr>
        <w:t xml:space="preserve">Pros:</w:t>
      </w:r>
    </w:p>
    <w:p>
      <w:pPr>
        <w:pStyle w:val="ListParagraph"/>
        <w:numPr>
          <w:ilvl w:val="3"/>
          <w:numId w:val="1"/>
        </w:numPr>
        <w:spacing w:after="100"/>
        <w:ind w:left="960"/>
        <w:jc w:val="left"/>
      </w:pPr>
      <w:r>
        <w:t xml:space="preserve">Best customer portal UX (passwordless)</w:t>
      </w:r>
    </w:p>
    <w:p>
      <w:pPr>
        <w:pStyle w:val="ListParagraph"/>
        <w:numPr>
          <w:ilvl w:val="3"/>
          <w:numId w:val="1"/>
        </w:numPr>
        <w:spacing w:after="100"/>
        <w:ind w:left="960"/>
        <w:jc w:val="left"/>
      </w:pPr>
      <w:r>
        <w:t xml:space="preserve">Shopify native from inception</w:t>
      </w:r>
    </w:p>
    <w:p>
      <w:pPr>
        <w:pStyle w:val="ListParagraph"/>
        <w:numPr>
          <w:ilvl w:val="2"/>
          <w:numId w:val="1"/>
        </w:numPr>
        <w:spacing w:after="100"/>
        <w:ind w:left="720"/>
        <w:jc w:val="left"/>
      </w:pPr>
      <w:r>
        <w:rPr>
          <w:b/>
          <w:bCs/>
        </w:rPr>
        <w:t xml:space="preserve">Cons:</w:t>
      </w:r>
    </w:p>
    <w:p>
      <w:pPr>
        <w:pStyle w:val="ListParagraph"/>
        <w:numPr>
          <w:ilvl w:val="3"/>
          <w:numId w:val="1"/>
        </w:numPr>
        <w:spacing w:after="100"/>
        <w:ind w:left="960"/>
        <w:jc w:val="left"/>
      </w:pPr>
      <w:r>
        <w:t xml:space="preserve">$599/mo is prohibitive for pre-launch</w:t>
      </w:r>
    </w:p>
    <w:p>
      <w:pPr>
        <w:pStyle w:val="ListParagraph"/>
        <w:numPr>
          <w:ilvl w:val="3"/>
          <w:numId w:val="1"/>
        </w:numPr>
        <w:spacing w:after="100"/>
        <w:ind w:left="960"/>
        <w:jc w:val="left"/>
      </w:pPr>
      <w:r>
        <w:t xml:space="preserve">Smaller feature set than Recharge</w:t>
      </w:r>
    </w:p>
    <w:p>
      <w:pPr>
        <w:pStyle w:val="ListParagraph"/>
        <w:numPr>
          <w:ilvl w:val="2"/>
          <w:numId w:val="1"/>
        </w:numPr>
        <w:spacing w:after="100"/>
        <w:ind w:left="720"/>
        <w:jc w:val="left"/>
      </w:pPr>
      <w:r>
        <w:rPr>
          <w:b/>
          <w:bCs/>
        </w:rPr>
        <w:t xml:space="preserve">Ionwave Fit:</w:t>
      </w:r>
      <w:r>
        <w:t xml:space="preserve">NOT RECOMMENDED at current pricing. $599/mo is not justifiable pre-launch. Danilo's recommendation based on outdated pricing.</w:t>
      </w:r>
    </w:p>
    <w:p>
      <w:pPr>
        <w:pStyle w:val="ListParagraph"/>
        <w:numPr>
          <w:ilvl w:val="1"/>
          <w:numId w:val="1"/>
        </w:numPr>
        <w:spacing w:after="100"/>
        <w:ind w:left="480"/>
        <w:jc w:val="left"/>
      </w:pPr>
      <w:r>
        <w:t xml:space="preserve">  </w:t>
      </w:r>
      <w:r>
        <w:rPr>
          <w:b/>
          <w:bCs/>
        </w:rPr>
        <w:t xml:space="preserve">Name:</w:t>
      </w:r>
      <w:r>
        <w:t xml:space="preserve"> Stay AI</w:t>
      </w:r>
    </w:p>
    <w:p>
      <w:pPr>
        <w:pStyle w:val="ListParagraph"/>
        <w:numPr>
          <w:ilvl w:val="2"/>
          <w:numId w:val="1"/>
        </w:numPr>
        <w:spacing w:after="100"/>
        <w:ind w:left="720"/>
        <w:jc w:val="left"/>
      </w:pPr>
      <w:r>
        <w:rPr>
          <w:b/>
          <w:bCs/>
        </w:rPr>
        <w:t xml:space="preserve">Pricing:</w:t>
      </w:r>
    </w:p>
    <w:p>
      <w:pPr>
        <w:pStyle w:val="ListParagraph"/>
        <w:numPr>
          <w:ilvl w:val="3"/>
          <w:numId w:val="1"/>
        </w:numPr>
        <w:spacing w:after="100"/>
        <w:ind w:left="960"/>
        <w:jc w:val="left"/>
      </w:pPr>
      <w:r>
        <w:rPr>
          <w:b/>
          <w:bCs/>
        </w:rPr>
        <w:t xml:space="preserve">Plan:</w:t>
      </w:r>
      <w:r>
        <w:t xml:space="preserve"> $149/mo + 1.5%</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Web research 2026-02 + Danilo's comparison</w:t>
      </w:r>
    </w:p>
    <w:p>
      <w:pPr>
        <w:pStyle w:val="ListParagraph"/>
        <w:numPr>
          <w:ilvl w:val="2"/>
          <w:numId w:val="1"/>
        </w:numPr>
        <w:spacing w:after="100"/>
        <w:ind w:left="720"/>
        <w:jc w:val="left"/>
      </w:pPr>
      <w:r>
        <w:rPr>
          <w:b/>
          <w:bCs/>
        </w:rPr>
        <w:t xml:space="preserve">Shopify Native Checkout:</w:t>
      </w:r>
      <w:r>
        <w:t xml:space="preserve"> True</w:t>
      </w:r>
    </w:p>
    <w:p>
      <w:pPr>
        <w:pStyle w:val="ListParagraph"/>
        <w:numPr>
          <w:ilvl w:val="2"/>
          <w:numId w:val="1"/>
        </w:numPr>
        <w:spacing w:after="100"/>
        <w:ind w:left="720"/>
        <w:jc w:val="left"/>
      </w:pPr>
      <w:r>
        <w:rPr>
          <w:b/>
          <w:bCs/>
        </w:rPr>
        <w:t xml:space="preserve">Churn Prevention:</w:t>
      </w:r>
    </w:p>
    <w:p>
      <w:pPr>
        <w:pStyle w:val="ListParagraph"/>
        <w:numPr>
          <w:ilvl w:val="3"/>
          <w:numId w:val="1"/>
        </w:numPr>
        <w:spacing w:after="100"/>
        <w:ind w:left="960"/>
        <w:jc w:val="left"/>
      </w:pPr>
      <w:r>
        <w:rPr>
          <w:b/>
          <w:bCs/>
        </w:rPr>
        <w:t xml:space="preserve">Rating:</w:t>
      </w:r>
      <w:r>
        <w:t xml:space="preserve"> Best (AI-powered)</w:t>
      </w:r>
    </w:p>
    <w:p>
      <w:pPr>
        <w:pStyle w:val="ListParagraph"/>
        <w:numPr>
          <w:ilvl w:val="3"/>
          <w:numId w:val="1"/>
        </w:numPr>
        <w:spacing w:after="100"/>
        <w:ind w:left="960"/>
        <w:jc w:val="left"/>
      </w:pPr>
      <w:r>
        <w:rPr>
          <w:b/>
          <w:bCs/>
        </w:rPr>
        <w:t xml:space="preserve">Features:</w:t>
      </w:r>
    </w:p>
    <w:p>
      <w:pPr>
        <w:pStyle w:val="ListParagraph"/>
        <w:numPr>
          <w:ilvl w:val="4"/>
          <w:numId w:val="1"/>
        </w:numPr>
        <w:spacing w:after="100"/>
        <w:ind w:left="1200"/>
        <w:jc w:val="left"/>
      </w:pPr>
      <w:r>
        <w:t xml:space="preserve">AI churn prediction</w:t>
      </w:r>
    </w:p>
    <w:p>
      <w:pPr>
        <w:pStyle w:val="ListParagraph"/>
        <w:numPr>
          <w:ilvl w:val="4"/>
          <w:numId w:val="1"/>
        </w:numPr>
        <w:spacing w:after="100"/>
        <w:ind w:left="1200"/>
        <w:jc w:val="left"/>
      </w:pPr>
      <w:r>
        <w:t xml:space="preserve">Auto-deploy retention offers</w:t>
      </w:r>
    </w:p>
    <w:p>
      <w:pPr>
        <w:pStyle w:val="ListParagraph"/>
        <w:numPr>
          <w:ilvl w:val="4"/>
          <w:numId w:val="1"/>
        </w:numPr>
        <w:spacing w:after="100"/>
        <w:ind w:left="1200"/>
        <w:jc w:val="left"/>
      </w:pPr>
      <w:r>
        <w:t xml:space="preserve">Behavioral scoring</w:t>
      </w:r>
    </w:p>
    <w:p>
      <w:pPr>
        <w:pStyle w:val="ListParagraph"/>
        <w:numPr>
          <w:ilvl w:val="4"/>
          <w:numId w:val="1"/>
        </w:numPr>
        <w:spacing w:after="100"/>
        <w:ind w:left="1200"/>
        <w:jc w:val="left"/>
      </w:pPr>
      <w:r>
        <w:t xml:space="preserve">Claims 15-30% churn reduction</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Note:</w:t>
      </w:r>
      <w:r>
        <w:t xml:space="preserve"> AI features are the differentiator but claims are not independently verified</w:t>
      </w:r>
    </w:p>
    <w:p>
      <w:pPr>
        <w:pStyle w:val="ListParagraph"/>
        <w:numPr>
          <w:ilvl w:val="2"/>
          <w:numId w:val="1"/>
        </w:numPr>
        <w:spacing w:after="100"/>
        <w:ind w:left="720"/>
        <w:jc w:val="left"/>
      </w:pPr>
      <w:r>
        <w:rPr>
          <w:b/>
          <w:bCs/>
        </w:rPr>
        <w:t xml:space="preserve">Notable Users:</w:t>
      </w:r>
    </w:p>
    <w:p>
      <w:pPr>
        <w:pStyle w:val="ListParagraph"/>
        <w:numPr>
          <w:ilvl w:val="3"/>
          <w:numId w:val="1"/>
        </w:numPr>
        <w:spacing w:after="100"/>
        <w:ind w:left="960"/>
        <w:jc w:val="left"/>
      </w:pPr>
      <w:r>
        <w:t xml:space="preserve">DTC brands focused on retention optimization</w:t>
      </w:r>
    </w:p>
    <w:p>
      <w:pPr>
        <w:pStyle w:val="ListParagraph"/>
        <w:numPr>
          <w:ilvl w:val="2"/>
          <w:numId w:val="1"/>
        </w:numPr>
        <w:spacing w:after="100"/>
        <w:ind w:left="720"/>
        <w:jc w:val="left"/>
      </w:pPr>
      <w:r>
        <w:rPr>
          <w:b/>
          <w:bCs/>
        </w:rPr>
        <w:t xml:space="preserve">Pros:</w:t>
      </w:r>
    </w:p>
    <w:p>
      <w:pPr>
        <w:pStyle w:val="ListParagraph"/>
        <w:numPr>
          <w:ilvl w:val="3"/>
          <w:numId w:val="1"/>
        </w:numPr>
        <w:spacing w:after="100"/>
        <w:ind w:left="960"/>
        <w:jc w:val="left"/>
      </w:pPr>
      <w:r>
        <w:t xml:space="preserve">Best churn prevention AI</w:t>
      </w:r>
    </w:p>
    <w:p>
      <w:pPr>
        <w:pStyle w:val="ListParagraph"/>
        <w:numPr>
          <w:ilvl w:val="3"/>
          <w:numId w:val="1"/>
        </w:numPr>
        <w:spacing w:after="100"/>
        <w:ind w:left="960"/>
        <w:jc w:val="left"/>
      </w:pPr>
      <w:r>
        <w:t xml:space="preserve">Proactive intervention</w:t>
      </w:r>
    </w:p>
    <w:p>
      <w:pPr>
        <w:pStyle w:val="ListParagraph"/>
        <w:numPr>
          <w:ilvl w:val="3"/>
          <w:numId w:val="1"/>
        </w:numPr>
        <w:spacing w:after="100"/>
        <w:ind w:left="960"/>
        <w:jc w:val="left"/>
      </w:pPr>
      <w:r>
        <w:t xml:space="preserve">Strong analytics</w:t>
      </w:r>
    </w:p>
    <w:p>
      <w:pPr>
        <w:pStyle w:val="ListParagraph"/>
        <w:numPr>
          <w:ilvl w:val="2"/>
          <w:numId w:val="1"/>
        </w:numPr>
        <w:spacing w:after="100"/>
        <w:ind w:left="720"/>
        <w:jc w:val="left"/>
      </w:pPr>
      <w:r>
        <w:rPr>
          <w:b/>
          <w:bCs/>
        </w:rPr>
        <w:t xml:space="preserve">Cons:</w:t>
      </w:r>
    </w:p>
    <w:p>
      <w:pPr>
        <w:pStyle w:val="ListParagraph"/>
        <w:numPr>
          <w:ilvl w:val="3"/>
          <w:numId w:val="1"/>
        </w:numPr>
        <w:spacing w:after="100"/>
        <w:ind w:left="960"/>
        <w:jc w:val="left"/>
      </w:pPr>
      <w:r>
        <w:t xml:space="preserve">Higher base + percentage costs</w:t>
      </w:r>
    </w:p>
    <w:p>
      <w:pPr>
        <w:pStyle w:val="ListParagraph"/>
        <w:numPr>
          <w:ilvl w:val="3"/>
          <w:numId w:val="1"/>
        </w:numPr>
        <w:spacing w:after="100"/>
        <w:ind w:left="960"/>
        <w:jc w:val="left"/>
      </w:pPr>
      <w:r>
        <w:t xml:space="preserve">AI claims not independently verified</w:t>
      </w:r>
    </w:p>
    <w:p>
      <w:pPr>
        <w:pStyle w:val="ListParagraph"/>
        <w:numPr>
          <w:ilvl w:val="3"/>
          <w:numId w:val="1"/>
        </w:numPr>
        <w:spacing w:after="100"/>
        <w:ind w:left="960"/>
        <w:jc w:val="left"/>
      </w:pPr>
      <w:r>
        <w:t xml:space="preserve">Overkill for pre-launch</w:t>
      </w:r>
    </w:p>
    <w:p>
      <w:pPr>
        <w:pStyle w:val="ListParagraph"/>
        <w:numPr>
          <w:ilvl w:val="2"/>
          <w:numId w:val="1"/>
        </w:numPr>
        <w:spacing w:after="100"/>
        <w:ind w:left="720"/>
        <w:jc w:val="left"/>
      </w:pPr>
      <w:r>
        <w:rPr>
          <w:b/>
          <w:bCs/>
        </w:rPr>
        <w:t xml:space="preserve">Ionwave Fit:</w:t>
      </w:r>
      <w:r>
        <w:t xml:space="preserve">EVALUATE AT MONTH 6+ if churn exceeds 10% with basic infrastructure. The AI features have most value once you have behavioral data from 200+ subscribers.</w:t>
      </w:r>
    </w:p>
    <w:p>
      <w:pPr>
        <w:pStyle w:val="ListParagraph"/>
        <w:numPr>
          <w:ilvl w:val="0"/>
          <w:numId w:val="1"/>
        </w:numPr>
        <w:spacing w:after="100"/>
        <w:ind w:left="240"/>
        <w:jc w:val="left"/>
      </w:pPr>
      <w:r>
        <w:rPr>
          <w:b/>
          <w:bCs/>
        </w:rPr>
        <w:t xml:space="preserve">Analytics Targets:</w:t>
      </w:r>
    </w:p>
    <w:p>
      <w:pPr>
        <w:pStyle w:val="ListParagraph"/>
        <w:numPr>
          <w:ilvl w:val="1"/>
          <w:numId w:val="1"/>
        </w:numPr>
        <w:spacing w:after="100"/>
        <w:ind w:left="480"/>
        <w:jc w:val="left"/>
      </w:pPr>
      <w:r>
        <w:rPr>
          <w:b/>
          <w:bCs/>
        </w:rPr>
        <w:t xml:space="preserve">Churn Rate:</w:t>
      </w:r>
    </w:p>
    <w:p>
      <w:pPr>
        <w:pStyle w:val="ListParagraph"/>
        <w:numPr>
          <w:ilvl w:val="2"/>
          <w:numId w:val="1"/>
        </w:numPr>
        <w:spacing w:after="100"/>
        <w:ind w:left="720"/>
        <w:jc w:val="left"/>
      </w:pPr>
      <w:r>
        <w:rPr>
          <w:b/>
          <w:bCs/>
        </w:rPr>
        <w:t xml:space="preserve">Target:</w:t>
      </w:r>
      <w:r>
        <w:t xml:space="preserve"> &lt;8%</w:t>
      </w:r>
    </w:p>
    <w:p>
      <w:pPr>
        <w:pStyle w:val="ListParagraph"/>
        <w:numPr>
          <w:ilvl w:val="2"/>
          <w:numId w:val="1"/>
        </w:numPr>
        <w:spacing w:after="100"/>
        <w:ind w:left="720"/>
        <w:jc w:val="left"/>
      </w:pPr>
      <w:r>
        <w:rPr>
          <w:b/>
          <w:bCs/>
        </w:rPr>
        <w:t xml:space="preserve">Source:</w:t>
      </w:r>
      <w:r>
        <w:t xml:space="preserve"> Danilo original + industry benchmark</w:t>
      </w:r>
    </w:p>
    <w:p>
      <w:pPr>
        <w:pStyle w:val="ListParagraph"/>
        <w:numPr>
          <w:ilvl w:val="2"/>
          <w:numId w:val="1"/>
        </w:numPr>
        <w:spacing w:after="100"/>
        <w:ind w:left="720"/>
        <w:jc w:val="left"/>
      </w:pPr>
      <w:r>
        <w:rPr>
          <w:b/>
          <w:bCs/>
        </w:rPr>
        <w:t xml:space="preserve">Confidence:</w:t>
      </w:r>
      <w:r>
        <w:t xml:space="preserve"> C</w:t>
      </w:r>
    </w:p>
    <w:p>
      <w:pPr>
        <w:pStyle w:val="ListParagraph"/>
        <w:numPr>
          <w:ilvl w:val="1"/>
          <w:numId w:val="1"/>
        </w:numPr>
        <w:spacing w:after="100"/>
        <w:ind w:left="480"/>
        <w:jc w:val="left"/>
      </w:pPr>
      <w:r>
        <w:rPr>
          <w:b/>
          <w:bCs/>
        </w:rPr>
        <w:t xml:space="preserve">Subscription As Pct Revenue:</w:t>
      </w:r>
    </w:p>
    <w:p>
      <w:pPr>
        <w:pStyle w:val="ListParagraph"/>
        <w:numPr>
          <w:ilvl w:val="2"/>
          <w:numId w:val="1"/>
        </w:numPr>
        <w:spacing w:after="100"/>
        <w:ind w:left="720"/>
        <w:jc w:val="left"/>
      </w:pPr>
      <w:r>
        <w:rPr>
          <w:b/>
          <w:bCs/>
        </w:rPr>
        <w:t xml:space="preserve">Target:</w:t>
      </w:r>
      <w:r>
        <w:t xml:space="preserve"> &gt;50%</w:t>
      </w:r>
    </w:p>
    <w:p>
      <w:pPr>
        <w:pStyle w:val="ListParagraph"/>
        <w:numPr>
          <w:ilvl w:val="2"/>
          <w:numId w:val="1"/>
        </w:numPr>
        <w:spacing w:after="100"/>
        <w:ind w:left="720"/>
        <w:jc w:val="left"/>
      </w:pPr>
      <w:r>
        <w:rPr>
          <w:b/>
          <w:bCs/>
        </w:rPr>
        <w:t xml:space="preserve">Source:</w:t>
      </w:r>
      <w:r>
        <w:t xml:space="preserve"> Danilo original</w:t>
      </w:r>
    </w:p>
    <w:p>
      <w:pPr>
        <w:pStyle w:val="ListParagraph"/>
        <w:numPr>
          <w:ilvl w:val="2"/>
          <w:numId w:val="1"/>
        </w:numPr>
        <w:spacing w:after="100"/>
        <w:ind w:left="720"/>
        <w:jc w:val="left"/>
      </w:pPr>
      <w:r>
        <w:rPr>
          <w:b/>
          <w:bCs/>
        </w:rPr>
        <w:t xml:space="preserve">Confidence:</w:t>
      </w:r>
      <w:r>
        <w:t xml:space="preserve"> D</w:t>
      </w:r>
    </w:p>
    <w:p>
      <w:pPr>
        <w:pStyle w:val="ListParagraph"/>
        <w:numPr>
          <w:ilvl w:val="2"/>
          <w:numId w:val="1"/>
        </w:numPr>
        <w:spacing w:after="100"/>
        <w:ind w:left="720"/>
        <w:jc w:val="left"/>
      </w:pPr>
      <w:r>
        <w:rPr>
          <w:b/>
          <w:bCs/>
        </w:rPr>
        <w:t xml:space="preserve">Note:</w:t>
      </w:r>
      <w:r>
        <w:t xml:space="preserve"> 50% is conservative. AG1-level brands target 70-80%.</w:t>
      </w:r>
    </w:p>
    <w:p>
      <w:pPr>
        <w:pStyle w:val="ListParagraph"/>
        <w:numPr>
          <w:ilvl w:val="1"/>
          <w:numId w:val="1"/>
        </w:numPr>
        <w:spacing w:after="100"/>
        <w:ind w:left="480"/>
        <w:jc w:val="left"/>
      </w:pPr>
      <w:r>
        <w:rPr>
          <w:b/>
          <w:bCs/>
        </w:rPr>
        <w:t xml:space="preserve">Subscriber Lifetime:</w:t>
      </w:r>
    </w:p>
    <w:p>
      <w:pPr>
        <w:pStyle w:val="ListParagraph"/>
        <w:numPr>
          <w:ilvl w:val="2"/>
          <w:numId w:val="1"/>
        </w:numPr>
        <w:spacing w:after="100"/>
        <w:ind w:left="720"/>
        <w:jc w:val="left"/>
      </w:pPr>
      <w:r>
        <w:rPr>
          <w:b/>
          <w:bCs/>
        </w:rPr>
        <w:t xml:space="preserve">Target:</w:t>
      </w:r>
      <w:r>
        <w:t xml:space="preserve"> &gt;10 months</w:t>
      </w:r>
    </w:p>
    <w:p>
      <w:pPr>
        <w:pStyle w:val="ListParagraph"/>
        <w:numPr>
          <w:ilvl w:val="2"/>
          <w:numId w:val="1"/>
        </w:numPr>
        <w:spacing w:after="100"/>
        <w:ind w:left="720"/>
        <w:jc w:val="left"/>
      </w:pPr>
      <w:r>
        <w:rPr>
          <w:b/>
          <w:bCs/>
        </w:rPr>
        <w:t xml:space="preserve">Source:</w:t>
      </w:r>
      <w:r>
        <w:t xml:space="preserve"> Derived from churn target: 1/0.08 = 12.5mo at target, 1/0.10 = 10mo at floor</w:t>
      </w:r>
    </w:p>
    <w:p>
      <w:pPr>
        <w:pStyle w:val="ListParagraph"/>
        <w:numPr>
          <w:ilvl w:val="2"/>
          <w:numId w:val="1"/>
        </w:numPr>
        <w:spacing w:after="100"/>
        <w:ind w:left="720"/>
        <w:jc w:val="left"/>
      </w:pPr>
      <w:r>
        <w:rPr>
          <w:b/>
          <w:bCs/>
        </w:rPr>
        <w:t xml:space="preserve">Confidence:</w:t>
      </w:r>
      <w:r>
        <w:t xml:space="preserve"> B</w:t>
      </w:r>
    </w:p>
    <w:p>
      <w:pPr>
        <w:pStyle w:val="ListParagraph"/>
        <w:numPr>
          <w:ilvl w:val="1"/>
          <w:numId w:val="1"/>
        </w:numPr>
        <w:spacing w:after="100"/>
        <w:ind w:left="480"/>
        <w:jc w:val="left"/>
      </w:pPr>
      <w:r>
        <w:rPr>
          <w:b/>
          <w:bCs/>
        </w:rPr>
        <w:t xml:space="preserve">Involuntary Churn Recovery:</w:t>
      </w:r>
    </w:p>
    <w:p>
      <w:pPr>
        <w:pStyle w:val="ListParagraph"/>
        <w:numPr>
          <w:ilvl w:val="2"/>
          <w:numId w:val="1"/>
        </w:numPr>
        <w:spacing w:after="100"/>
        <w:ind w:left="720"/>
        <w:jc w:val="left"/>
      </w:pPr>
      <w:r>
        <w:rPr>
          <w:b/>
          <w:bCs/>
        </w:rPr>
        <w:t xml:space="preserve">Target:</w:t>
      </w:r>
      <w:r>
        <w:t xml:space="preserve"> &gt;50%</w:t>
      </w:r>
    </w:p>
    <w:p>
      <w:pPr>
        <w:pStyle w:val="ListParagraph"/>
        <w:numPr>
          <w:ilvl w:val="2"/>
          <w:numId w:val="1"/>
        </w:numPr>
        <w:spacing w:after="100"/>
        <w:ind w:left="720"/>
        <w:jc w:val="left"/>
      </w:pPr>
      <w:r>
        <w:rPr>
          <w:b/>
          <w:bCs/>
        </w:rPr>
        <w:t xml:space="preserve">Source:</w:t>
      </w:r>
      <w:r>
        <w:t xml:space="preserve"> Industry benchmark for full dunning stack</w:t>
      </w:r>
    </w:p>
    <w:p>
      <w:pPr>
        <w:pStyle w:val="ListParagraph"/>
        <w:numPr>
          <w:ilvl w:val="2"/>
          <w:numId w:val="1"/>
        </w:numPr>
        <w:spacing w:after="100"/>
        <w:ind w:left="720"/>
        <w:jc w:val="left"/>
      </w:pPr>
      <w:r>
        <w:rPr>
          <w:b/>
          <w:bCs/>
        </w:rPr>
        <w:t xml:space="preserve">Confidence:</w:t>
      </w:r>
      <w:r>
        <w:t xml:space="preserve"> C</w:t>
      </w:r>
    </w:p>
    <w:p>
      <w:pPr>
        <w:pStyle w:val="ListParagraph"/>
        <w:numPr>
          <w:ilvl w:val="0"/>
          <w:numId w:val="1"/>
        </w:numPr>
        <w:spacing w:after="100"/>
        <w:ind w:left="240"/>
        <w:jc w:val="left"/>
      </w:pPr>
      <w:r>
        <w:rPr>
          <w:b/>
          <w:bCs/>
        </w:rPr>
        <w:t xml:space="preserve">Decision Timing:</w:t>
      </w:r>
    </w:p>
    <w:p>
      <w:pPr>
        <w:pStyle w:val="ListParagraph"/>
        <w:numPr>
          <w:ilvl w:val="1"/>
          <w:numId w:val="1"/>
        </w:numPr>
        <w:spacing w:after="100"/>
        <w:ind w:left="480"/>
        <w:jc w:val="left"/>
      </w:pPr>
      <w:r>
        <w:rPr>
          <w:b/>
          <w:bCs/>
        </w:rPr>
        <w:t xml:space="preserve">When To Decide:</w:t>
      </w:r>
      <w:r>
        <w:t xml:space="preserve"> Pre-launch (needed for Shopify store setup)</w:t>
      </w:r>
    </w:p>
    <w:p>
      <w:pPr>
        <w:pStyle w:val="ListParagraph"/>
        <w:numPr>
          <w:ilvl w:val="1"/>
          <w:numId w:val="1"/>
        </w:numPr>
        <w:spacing w:after="100"/>
        <w:ind w:left="480"/>
        <w:jc w:val="left"/>
      </w:pPr>
      <w:r>
        <w:rPr>
          <w:b/>
          <w:bCs/>
        </w:rPr>
        <w:t xml:space="preserve">Reversibility:</w:t>
      </w:r>
      <w:r>
        <w:t xml:space="preserve">Medium — migration between platforms is possible but painful (subscriber data export/import, notification disruption). Choose carefully but don't over-agonize.</w:t>
      </w:r>
    </w:p>
    <w:p>
      <w:pPr>
        <w:pStyle w:val="ListParagraph"/>
        <w:numPr>
          <w:ilvl w:val="1"/>
          <w:numId w:val="1"/>
        </w:numPr>
        <w:spacing w:after="100"/>
        <w:ind w:left="480"/>
        <w:jc w:val="left"/>
      </w:pPr>
      <w:r>
        <w:rPr>
          <w:b/>
          <w:bCs/>
        </w:rPr>
        <w:t xml:space="preserve">Recommendation:</w:t>
      </w:r>
      <w:r>
        <w:t xml:space="preserve">Start with Loop free plan. Lock in before launch. Evaluate at 500 subscribers whether to stay or migrate.</w:t>
      </w:r>
    </w:p>
    <w:p>
      <w:pPr>
        <w:pStyle w:val="ListParagraph"/>
        <w:numPr>
          <w:ilvl w:val="0"/>
          <w:numId w:val="1"/>
        </w:numPr>
        <w:spacing w:after="100"/>
        <w:ind w:left="240"/>
        <w:jc w:val="left"/>
      </w:pPr>
      <w:r>
        <w:t xml:space="preserve">**Intelligence Gaps:**</w:t>
      </w:r>
      <w:r>
        <w:t xml:space="preserve">**Gap:** Current Loop Subscriptions pricing not independently verified on official site</w:t>
      </w:r>
    </w:p>
    <w:p>
      <w:pPr>
        <w:pStyle w:val="ListParagraph"/>
        <w:numPr>
          <w:ilvl w:val="1"/>
          <w:numId w:val="1"/>
        </w:numPr>
        <w:spacing w:after="100"/>
        <w:ind w:left="480"/>
        <w:jc w:val="left"/>
      </w:pPr>
      <w:r>
        <w:rPr>
          <w:b/>
          <w:bCs/>
        </w:rPr>
        <w:t xml:space="preserve">Upgrade Path:</w:t>
      </w:r>
      <w:r>
        <w:t xml:space="preserve"> Visit loop.subscription.com pricing page, screenshot, date-stamp</w:t>
      </w:r>
    </w:p>
    <w:p>
      <w:pPr>
        <w:pStyle w:val="ListParagraph"/>
        <w:numPr>
          <w:ilvl w:val="1"/>
          <w:numId w:val="1"/>
        </w:numPr>
        <w:spacing w:after="100"/>
        <w:ind w:left="480"/>
        <w:jc w:val="left"/>
      </w:pPr>
      <w:r>
        <w:rPr>
          <w:b/>
          <w:bCs/>
        </w:rPr>
        <w:t xml:space="preserve">Priority:</w:t>
      </w:r>
      <w:r>
        <w:t xml:space="preserve"> HIGH — affects platform recommendation</w:t>
      </w:r>
    </w:p>
    <w:p>
      <w:pPr>
        <w:pStyle w:val="ListParagraph"/>
        <w:numPr>
          <w:ilvl w:val="1"/>
          <w:numId w:val="1"/>
        </w:numPr>
        <w:spacing w:after="100"/>
        <w:ind w:left="480"/>
        <w:jc w:val="left"/>
      </w:pPr>
      <w:r>
        <w:t xml:space="preserve">  </w:t>
      </w:r>
      <w:r>
        <w:rPr>
          <w:b/>
          <w:bCs/>
        </w:rPr>
        <w:t xml:space="preserve">Gap:</w:t>
      </w:r>
      <w:r>
        <w:t xml:space="preserve"> Loop's Klaviyo integration depth unknown</w:t>
      </w:r>
    </w:p>
    <w:p>
      <w:pPr>
        <w:pStyle w:val="ListParagraph"/>
        <w:numPr>
          <w:ilvl w:val="2"/>
          <w:numId w:val="1"/>
        </w:numPr>
        <w:spacing w:after="100"/>
        <w:ind w:left="720"/>
        <w:jc w:val="left"/>
      </w:pPr>
      <w:r>
        <w:rPr>
          <w:b/>
          <w:bCs/>
        </w:rPr>
        <w:t xml:space="preserve">Upgrade Path:</w:t>
      </w:r>
      <w:r>
        <w:t xml:space="preserve"> Check Loop + Klaviyo integration docs, confirm churn signal passthrough</w:t>
      </w:r>
    </w:p>
    <w:p>
      <w:pPr>
        <w:pStyle w:val="ListParagraph"/>
        <w:numPr>
          <w:ilvl w:val="2"/>
          <w:numId w:val="1"/>
        </w:numPr>
        <w:spacing w:after="100"/>
        <w:ind w:left="720"/>
        <w:jc w:val="left"/>
      </w:pPr>
      <w:r>
        <w:rPr>
          <w:b/>
          <w:bCs/>
        </w:rPr>
        <w:t xml:space="preserve">Priority:</w:t>
      </w:r>
      <w:r>
        <w:t xml:space="preserve"> MEDIUM — affects churn prediction capability</w:t>
      </w:r>
    </w:p>
    <w:p>
      <w:pPr>
        <w:pStyle w:val="ListParagraph"/>
        <w:numPr>
          <w:ilvl w:val="1"/>
          <w:numId w:val="1"/>
        </w:numPr>
        <w:spacing w:after="100"/>
        <w:ind w:left="480"/>
        <w:jc w:val="left"/>
      </w:pPr>
      <w:r>
        <w:t xml:space="preserve">  </w:t>
      </w:r>
      <w:r>
        <w:rPr>
          <w:b/>
          <w:bCs/>
        </w:rPr>
        <w:t xml:space="preserve">Gap:</w:t>
      </w:r>
      <w:r>
        <w:t xml:space="preserve"> Skio $599/mo needs second source</w:t>
      </w:r>
    </w:p>
    <w:p>
      <w:pPr>
        <w:pStyle w:val="ListParagraph"/>
        <w:numPr>
          <w:ilvl w:val="2"/>
          <w:numId w:val="1"/>
        </w:numPr>
        <w:spacing w:after="100"/>
        <w:ind w:left="720"/>
        <w:jc w:val="left"/>
      </w:pPr>
      <w:r>
        <w:rPr>
          <w:b/>
          <w:bCs/>
        </w:rPr>
        <w:t xml:space="preserve">Upgrade Path:</w:t>
      </w:r>
      <w:r>
        <w:t xml:space="preserve"> Check skio.com/pricing directly</w:t>
      </w:r>
    </w:p>
    <w:p>
      <w:pPr>
        <w:pStyle w:val="ListParagraph"/>
        <w:numPr>
          <w:ilvl w:val="2"/>
          <w:numId w:val="1"/>
        </w:numPr>
        <w:spacing w:after="100"/>
        <w:ind w:left="720"/>
        <w:jc w:val="left"/>
      </w:pPr>
      <w:r>
        <w:rPr>
          <w:b/>
          <w:bCs/>
        </w:rPr>
        <w:t xml:space="preserve">Priority:</w:t>
      </w:r>
      <w:r>
        <w:t xml:space="preserve"> LOW — even if lower, still likely &gt;$200/mo based on market trend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dialogue_summary.md</w:t>
      </w:r>
    </w:p>
    <w:p>
      <w:pPr>
        <w:pStyle w:val="Heading1"/>
        <w:spacing w:after="200"/>
        <w:jc w:val="center"/>
      </w:pPr>
      <w:r>
        <w:t xml:space="preserve">M21 Persona Dialogue Summary</w:t>
      </w:r>
    </w:p>
    <w:p>
      <w:pPr>
        <w:spacing w:after="120"/>
        <w:jc w:val="left"/>
      </w:pPr>
      <w:r>
        <w:rPr>
          <w:b/>
          <w:bCs/>
        </w:rPr>
        <w:t xml:space="preserve">TUP</w:t>
      </w:r>
      <w:r>
        <w:t xml:space="preserve">: M21 (Subscription &amp; Retention)</w:t>
      </w:r>
      <w:r>
        <w:br/>
      </w:r>
      <w:r>
        <w:rPr>
          <w:b/>
          <w:bCs/>
        </w:rPr>
        <w:t xml:space="preserve">Dialogue ID</w:t>
      </w:r>
      <w:r>
        <w:t xml:space="preserve">: M21-2026-02-06-001</w:t>
      </w:r>
      <w:r>
        <w:br/>
      </w:r>
      <w:r>
        <w:rPr>
          <w:b/>
          <w:bCs/>
        </w:rPr>
        <w:t xml:space="preserve">Date</w:t>
      </w:r>
      <w:r>
        <w:t xml:space="preserve">: 2026-02-06</w:t>
      </w:r>
      <w:r>
        <w:br/>
      </w:r>
      <w:r>
        <w:rPr>
          <w:b/>
          <w:bCs/>
        </w:rPr>
        <w:t xml:space="preserve">Protocol</w:t>
      </w:r>
      <w:r>
        <w:t xml:space="preserve">: TWP-001 Phase 6 (Expert Persona Dialogue)</w:t>
      </w:r>
      <w:r>
        <w:br/>
      </w:r>
      <w:r>
        <w:rPr>
          <w:b/>
          <w:bCs/>
        </w:rPr>
        <w:t xml:space="preserve">AI Model</w:t>
      </w:r>
      <w:r>
        <w:t xml:space="preserve">: claude-opus-4-6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8"/>
        <w:gridCol w:w="3247"/>
        <w:gridCol w:w="3725"/>
      </w:tblGrid>
      <w:tr>
        <w:trPr>
          <w:tblHeader/>
        </w:trPr>
        <w:tc>
          <w:p>
            <w:pPr>
              <w:jc w:val="left"/>
            </w:pPr>
            <w:r>
              <w:rPr>
                <w:b/>
                <w:bCs/>
              </w:rPr>
              <w:t xml:space="preserve">Persona</w:t>
            </w:r>
          </w:p>
        </w:tc>
        <w:tc>
          <w:p>
            <w:pPr>
              <w:jc w:val="left"/>
            </w:pPr>
            <w:r>
              <w:rPr>
                <w:b/>
                <w:bCs/>
              </w:rPr>
              <w:t xml:space="preserve">Role</w:t>
            </w:r>
          </w:p>
        </w:tc>
        <w:tc>
          <w:p>
            <w:pPr>
              <w:jc w:val="left"/>
            </w:pPr>
            <w:r>
              <w:rPr>
                <w:b/>
                <w:bCs/>
              </w:rPr>
              <w:t xml:space="preserve">Selection Rationale</w:t>
            </w:r>
          </w:p>
        </w:tc>
      </w:tr>
      <w:tr>
        <w:tc>
          <w:p>
            <w:pPr>
              <w:jc w:val="left"/>
            </w:pPr>
            <w:r>
              <w:rPr>
                <w:b/>
                <w:bCs/>
              </w:rPr>
              <w:t xml:space="preserve">Skeptical Investor</w:t>
            </w:r>
          </w:p>
        </w:tc>
        <w:tc>
          <w:p>
            <w:pPr>
              <w:jc w:val="left"/>
            </w:pPr>
            <w:r>
              <w:t xml:space="preserve">Financial grounding, evidence demands</w:t>
            </w:r>
          </w:p>
        </w:tc>
        <w:tc>
          <w:p>
            <w:pPr>
              <w:jc w:val="left"/>
            </w:pPr>
            <w:r>
              <w:t xml:space="preserve">Universal — always included. Subscription economics are hypothesis-dependent.</w:t>
            </w:r>
          </w:p>
        </w:tc>
      </w:tr>
      <w:tr>
        <w:tc>
          <w:p>
            <w:pPr>
              <w:jc w:val="left"/>
            </w:pPr>
            <w:r>
              <w:rPr>
                <w:b/>
                <w:bCs/>
              </w:rPr>
              <w:t xml:space="preserve">Growth Engineer</w:t>
            </w:r>
          </w:p>
        </w:tc>
        <w:tc>
          <w:p>
            <w:pPr>
              <w:jc w:val="left"/>
            </w:pPr>
            <w:r>
              <w:t xml:space="preserve">Unit economics, compounding mechanisms, system design</w:t>
            </w:r>
          </w:p>
        </w:tc>
        <w:tc>
          <w:p>
            <w:pPr>
              <w:jc w:val="left"/>
            </w:pPr>
            <w:r>
              <w:t xml:space="preserve">DTC subscription retention is fundamentally an engineering problem (dunning, flows, signals).</w:t>
            </w:r>
          </w:p>
        </w:tc>
      </w:tr>
      <w:tr>
        <w:tc>
          <w:p>
            <w:pPr>
              <w:jc w:val="left"/>
            </w:pPr>
            <w:r>
              <w:rPr>
                <w:b/>
                <w:bCs/>
              </w:rPr>
              <w:t xml:space="preserve">Category Expert (DTC Subscription)</w:t>
            </w:r>
          </w:p>
        </w:tc>
        <w:tc>
          <w:p>
            <w:pPr>
              <w:jc w:val="left"/>
            </w:pPr>
            <w:r>
              <w:t xml:space="preserve">Domain expertise, best-in-class benchmarks, anti-pattern identification</w:t>
            </w:r>
          </w:p>
        </w:tc>
        <w:tc>
          <w:p>
            <w:pPr>
              <w:jc w:val="left"/>
            </w:pPr>
            <w:r>
              <w:t xml:space="preserve">Subscription in consumable supplements is a specific domain with known patterns and pitfalls.</w:t>
            </w:r>
          </w:p>
        </w:tc>
      </w:tr>
    </w:tbl>
    <w:p>
      <w:pPr>
        <w:pBdr>
          <w:bottom w:val="single" w:color="auto" w:sz="6" w:space="1"/>
        </w:pBdr>
        <w:spacing w:after="120"/>
      </w:pPr>
    </w:p>
    <w:p>
      <w:pPr>
        <w:spacing w:after="200"/>
      </w:pPr>
      <w:r>
        <w:t xml:space="preserve"> </w:t>
      </w:r>
    </w:p>
    <w:p>
      <w:pPr>
        <w:pStyle w:val="Heading2"/>
        <w:spacing w:after="200"/>
        <w:jc w:val="left"/>
      </w:pPr>
      <w:r>
        <w:t xml:space="preserve">Round Log</w:t>
      </w:r>
    </w:p>
    <w:p>
      <w:pPr>
        <w:pStyle w:val="Heading3"/>
        <w:spacing w:after="200"/>
        <w:jc w:val="left"/>
      </w:pPr>
      <w:r>
        <w:t xml:space="preserve">Round 1</w:t>
      </w:r>
    </w:p>
    <w:p>
      <w:pPr>
        <w:spacing w:after="120"/>
        <w:jc w:val="left"/>
      </w:pPr>
      <w:r>
        <w:rPr>
          <w:b/>
          <w:bCs/>
        </w:rPr>
        <w:t xml:space="preserve">Skeptical Investor</w:t>
      </w:r>
      <w:r>
        <w:t xml:space="preserve"> challenged the churn assumptions: "You're using industry benchmarks (10-15% average) but claiming you'll hit 8% best-in-class with zero data. Where's the evidence that IonWave specifically can achieve below-average churn?"</w:t>
      </w:r>
    </w:p>
    <w:p>
      <w:pPr>
        <w:spacing w:after="200"/>
      </w:pPr>
      <w:r>
        <w:t xml:space="preserve"> </w:t>
      </w:r>
    </w:p>
    <w:p>
      <w:pPr>
        <w:spacing w:after="120"/>
        <w:jc w:val="left"/>
      </w:pPr>
      <w:r>
        <w:rPr>
          <w:b/>
          <w:bCs/>
        </w:rPr>
        <w:t xml:space="preserve">Growth Engineer</w:t>
      </w:r>
      <w:r>
        <w:t xml:space="preserve"> responded with the retention infrastructure argument: dunning alone can reduce total churn by 1.5-3pp, and the gap between "no infrastructure" and "basic infrastructure" is a 2x LTV multiplier. The claim isn't that the product is special — it's that most DTC brands don't implement infrastructure.</w:t>
      </w:r>
    </w:p>
    <w:p>
      <w:pPr>
        <w:spacing w:after="200"/>
      </w:pPr>
      <w:r>
        <w:t xml:space="preserve"> </w:t>
      </w:r>
    </w:p>
    <w:p>
      <w:pPr>
        <w:spacing w:after="120"/>
        <w:jc w:val="left"/>
      </w:pPr>
      <w:r>
        <w:rPr>
          <w:b/>
          <w:bCs/>
        </w:rPr>
        <w:t xml:space="preserve">Category Expert</w:t>
      </w:r>
      <w:r>
        <w:t xml:space="preserve"> synthesized: The real question isn't whether IonWave can hit 8% — it's whether they can survive Month 1-3 at all. The "kill zone" is early-life churn. If 82-88% survive Month 1, the rest is optimization.</w:t>
      </w:r>
    </w:p>
    <w:p>
      <w:pPr>
        <w:spacing w:after="200"/>
      </w:pPr>
      <w:r>
        <w:t xml:space="preserve"> </w:t>
      </w:r>
    </w:p>
    <w:p>
      <w:pPr>
        <w:spacing w:after="120"/>
        <w:jc w:val="left"/>
      </w:pPr>
      <w:r>
        <w:rPr>
          <w:b/>
          <w:bCs/>
        </w:rPr>
        <w:t xml:space="preserve">Outcome</w:t>
      </w:r>
      <w:r>
        <w:t xml:space="preserve">: UPGRADED — Added explicit caveat that product efficacy (HYP-003.1 at C-grade) is the gating assumption for all churn estimates.</w:t>
      </w:r>
    </w:p>
    <w:p>
      <w:pPr>
        <w:spacing w:after="200"/>
      </w:pPr>
      <w:r>
        <w:t xml:space="preserve"> </w:t>
      </w:r>
    </w:p>
    <w:p>
      <w:pPr>
        <w:pStyle w:val="Heading3"/>
        <w:spacing w:after="200"/>
        <w:jc w:val="left"/>
      </w:pPr>
      <w:r>
        <w:t xml:space="preserve">Round 2</w:t>
      </w:r>
    </w:p>
    <w:p>
      <w:pPr>
        <w:spacing w:after="120"/>
        <w:jc w:val="left"/>
      </w:pPr>
      <w:r>
        <w:rPr>
          <w:b/>
          <w:bCs/>
        </w:rPr>
        <w:t xml:space="preserve">Category Expert</w:t>
      </w:r>
      <w:r>
        <w:t xml:space="preserve"> challenged the win-back strategy: "Education-first sounds nice, but where's the evidence that depletion messaging works better than discounts for supplement win-back? You're replacing a known (if suboptimal) playbook with an unproven one."</w:t>
      </w:r>
    </w:p>
    <w:p>
      <w:pPr>
        <w:spacing w:after="200"/>
      </w:pPr>
      <w:r>
        <w:t xml:space="preserve"> </w:t>
      </w:r>
    </w:p>
    <w:p>
      <w:pPr>
        <w:spacing w:after="120"/>
        <w:jc w:val="left"/>
      </w:pPr>
      <w:r>
        <w:rPr>
          <w:b/>
          <w:bCs/>
        </w:rPr>
        <w:t xml:space="preserve">Skeptical Investor</w:t>
      </w:r>
      <w:r>
        <w:t xml:space="preserve"> backed the challenge: "Show me a DTC supplement brand that successfully used education-led win-back instead of discounts."</w:t>
      </w:r>
    </w:p>
    <w:p>
      <w:pPr>
        <w:spacing w:after="200"/>
      </w:pPr>
      <w:r>
        <w:t xml:space="preserve"> </w:t>
      </w:r>
    </w:p>
    <w:p>
      <w:pPr>
        <w:spacing w:after="120"/>
        <w:jc w:val="left"/>
      </w:pPr>
      <w:r>
        <w:rPr>
          <w:b/>
          <w:bCs/>
        </w:rPr>
        <w:t xml:space="preserve">Growth Engineer</w:t>
      </w:r>
      <w:r>
        <w:t xml:space="preserve"> defended: The evidence against discount ladders (ProfitWell, Recurly, ChurnBuster data) is B-grade and consistent. The evidence FOR education-led win-back is C-grade at best — it's theoretically superior but empirically unproven in this category. However, the discount ladder's failure mode is well-documented: it trains customers to churn-and-return for discounts, destroying margins.</w:t>
      </w:r>
    </w:p>
    <w:p>
      <w:pPr>
        <w:spacing w:after="200"/>
      </w:pPr>
      <w:r>
        <w:t xml:space="preserve"> </w:t>
      </w:r>
    </w:p>
    <w:p>
      <w:pPr>
        <w:spacing w:after="120"/>
        <w:jc w:val="left"/>
      </w:pPr>
      <w:r>
        <w:rPr>
          <w:b/>
          <w:bCs/>
        </w:rPr>
        <w:t xml:space="preserve">Outcome</w:t>
      </w:r>
      <w:r>
        <w:t xml:space="preserve">: UPGRADED — Marked depletion messaging as D-grade with explicit note that it needs legal review AND domain expert validation. Kept education-first recommendation but with honest grading.</w:t>
      </w:r>
    </w:p>
    <w:p>
      <w:pPr>
        <w:spacing w:after="200"/>
      </w:pPr>
      <w:r>
        <w:t xml:space="preserve"> </w:t>
      </w:r>
    </w:p>
    <w:p>
      <w:pPr>
        <w:pStyle w:val="Heading3"/>
        <w:spacing w:after="200"/>
        <w:jc w:val="left"/>
      </w:pPr>
      <w:r>
        <w:t xml:space="preserve">Round 3</w:t>
      </w:r>
    </w:p>
    <w:p>
      <w:pPr>
        <w:spacing w:after="120"/>
        <w:jc w:val="left"/>
      </w:pPr>
      <w:r>
        <w:rPr>
          <w:b/>
          <w:bCs/>
        </w:rPr>
        <w:t xml:space="preserve">Growth Engineer</w:t>
      </w:r>
      <w:r>
        <w:t xml:space="preserve"> challenged the platform recommendation: "You recommend Loop Subscriptions based on web research, but have you verified current pricing and feature parity with Recharge? Skio's pricing increase was a surprise — could Loop have similar hidden costs?"</w:t>
      </w:r>
    </w:p>
    <w:p>
      <w:pPr>
        <w:spacing w:after="200"/>
      </w:pPr>
      <w:r>
        <w:t xml:space="preserve"> </w:t>
      </w:r>
    </w:p>
    <w:p>
      <w:pPr>
        <w:spacing w:after="120"/>
        <w:jc w:val="left"/>
      </w:pPr>
      <w:r>
        <w:rPr>
          <w:b/>
          <w:bCs/>
        </w:rPr>
        <w:t xml:space="preserve">Skeptical Investor</w:t>
      </w:r>
      <w:r>
        <w:t xml:space="preserve"> agreed: "The Skio pricing discovery (</w:t>
      </w:r>
      <m:oMath>
        <m:r>
          <m:t xml:space="preserve">100→</m:t>
        </m:r>
      </m:oMath>
      <w:r>
        <w:t xml:space="preserve">599) undermined Danilo's recommendation. How confident are we that Loop's pricing is stable?"</w:t>
      </w:r>
    </w:p>
    <w:p>
      <w:pPr>
        <w:spacing w:after="200"/>
      </w:pPr>
      <w:r>
        <w:t xml:space="preserve"> </w:t>
      </w:r>
    </w:p>
    <w:p>
      <w:pPr>
        <w:spacing w:after="120"/>
        <w:jc w:val="left"/>
      </w:pPr>
      <w:r>
        <w:rPr>
          <w:b/>
          <w:bCs/>
        </w:rPr>
        <w:t xml:space="preserve">Category Expert</w:t>
      </w:r>
      <w:r>
        <w:t xml:space="preserve"> synthesized: Platform risk is real but manageable. The recommendation should include a verification step (check official pricing before committing) and a backup (Recharge as fallback). The key insight is that platform choice matters less than having subscription infrastructure at all.</w:t>
      </w:r>
    </w:p>
    <w:p>
      <w:pPr>
        <w:spacing w:after="200"/>
      </w:pPr>
      <w:r>
        <w:t xml:space="preserve"> </w:t>
      </w:r>
    </w:p>
    <w:p>
      <w:pPr>
        <w:spacing w:after="120"/>
        <w:jc w:val="left"/>
      </w:pPr>
      <w:r>
        <w:rPr>
          <w:b/>
          <w:bCs/>
        </w:rPr>
        <w:t xml:space="preserve">Outcome</w:t>
      </w:r>
      <w:r>
        <w:t xml:space="preserve">: UPGRADED — Added intelligence gap noting Loop pricing needs independent verification. Added Recharge as explicit backup recommendation.</w:t>
      </w:r>
    </w:p>
    <w:p>
      <w:pPr>
        <w:spacing w:after="200"/>
      </w:pPr>
      <w:r>
        <w:t xml:space="preserve"> </w:t>
      </w:r>
    </w:p>
    <w:p>
      <w:pPr>
        <w:pStyle w:val="Heading3"/>
        <w:spacing w:after="200"/>
        <w:jc w:val="left"/>
      </w:pPr>
      <w:r>
        <w:t xml:space="preserve">Round 4</w:t>
      </w:r>
    </w:p>
    <w:p>
      <w:pPr>
        <w:spacing w:after="120"/>
        <w:jc w:val="left"/>
      </w:pPr>
      <w:r>
        <w:rPr>
          <w:b/>
          <w:bCs/>
        </w:rPr>
        <w:t xml:space="preserve">Skeptical Investor</w:t>
      </w:r>
      <w:r>
        <w:t xml:space="preserve"> challenged the scenario modeling: "Your churn scenario table shows Tier 1 reducing churn from 15-20% to 10-12%. But these are individual tactic estimates that you're stacking. Do they actually compound like that?"</w:t>
      </w:r>
    </w:p>
    <w:p>
      <w:pPr>
        <w:spacing w:after="200"/>
      </w:pPr>
      <w:r>
        <w:t xml:space="preserve"> </w:t>
      </w:r>
    </w:p>
    <w:p>
      <w:pPr>
        <w:spacing w:after="120"/>
        <w:jc w:val="left"/>
      </w:pPr>
      <w:r>
        <w:rPr>
          <w:b/>
          <w:bCs/>
        </w:rPr>
        <w:t xml:space="preserve">Category Expert</w:t>
      </w:r>
      <w:r>
        <w:t xml:space="preserve"> confirmed the concern: "In practice, dunning and save flows are orthogonal (different churn populations — involuntary vs voluntary). But onboarding emails and save flows both target voluntary Month 1-3 churners. You can't just add their impacts."</w:t>
      </w:r>
    </w:p>
    <w:p>
      <w:pPr>
        <w:spacing w:after="200"/>
      </w:pPr>
      <w:r>
        <w:t xml:space="preserve"> </w:t>
      </w:r>
    </w:p>
    <w:p>
      <w:pPr>
        <w:spacing w:after="120"/>
        <w:jc w:val="left"/>
      </w:pPr>
      <w:r>
        <w:rPr>
          <w:b/>
          <w:bCs/>
        </w:rPr>
        <w:t xml:space="preserve">Growth Engineer</w:t>
      </w:r>
      <w:r>
        <w:t xml:space="preserve"> defended partially: "The dunning estimate IS additive — it targets a completely separate population (failed payments). But voluntary churn tactics overlap. The correct framing is: dunning is orthogonal, voluntary tactics compete for the same population."</w:t>
      </w:r>
    </w:p>
    <w:p>
      <w:pPr>
        <w:spacing w:after="200"/>
      </w:pPr>
      <w:r>
        <w:t xml:space="preserve"> </w:t>
      </w:r>
    </w:p>
    <w:p>
      <w:pPr>
        <w:spacing w:after="120"/>
        <w:jc w:val="left"/>
      </w:pPr>
      <w:r>
        <w:rPr>
          <w:b/>
          <w:bCs/>
        </w:rPr>
        <w:t xml:space="preserve">Outcome</w:t>
      </w:r>
      <w:r>
        <w:t xml:space="preserve">: UPGRADED — Added critical caveat to scenario modeling: "The individual tactic estimates do NOT stack linearly for voluntary churn tactics that target the same population. Dunning and save flows ARE orthogonal." Applied to </w:t>
      </w:r>
      <w:r>
        <w:rPr>
          <w:rFonts w:ascii="Courier New" w:cs="Courier New" w:eastAsia="Courier New" w:hAnsi="Courier New"/>
          <w:shd w:fill="F1F5F9" w:color="auto" w:val="clear"/>
        </w:rPr>
        <w:t xml:space="preserve">retention_playbook.md</w:t>
      </w:r>
      <w:r>
        <w:t xml:space="preserve">.</w:t>
      </w:r>
    </w:p>
    <w:p>
      <w:pPr>
        <w:spacing w:after="200"/>
      </w:pPr>
      <w:r>
        <w:t xml:space="preserve"> </w:t>
      </w:r>
    </w:p>
    <w:p>
      <w:pPr>
        <w:pStyle w:val="Heading3"/>
        <w:spacing w:after="200"/>
        <w:jc w:val="left"/>
      </w:pPr>
      <w:r>
        <w:t xml:space="preserve">Round 5</w:t>
      </w:r>
    </w:p>
    <w:p>
      <w:pPr>
        <w:spacing w:after="120"/>
        <w:jc w:val="left"/>
      </w:pPr>
      <w:r>
        <w:rPr>
          <w:b/>
          <w:bCs/>
        </w:rPr>
        <w:t xml:space="preserve">Category Expert</w:t>
      </w:r>
      <w:r>
        <w:t xml:space="preserve"> raised a new concern: "The retention playbook doesn't address product-line expansion timing. Single-SKU at launch means the #14 tactic (flavors/formats) is unavailable initially. But product fatigue is 15-25% of long-term churn. When does this become urgent?"</w:t>
      </w:r>
    </w:p>
    <w:p>
      <w:pPr>
        <w:spacing w:after="200"/>
      </w:pPr>
      <w:r>
        <w:t xml:space="preserve"> </w:t>
      </w:r>
    </w:p>
    <w:p>
      <w:pPr>
        <w:spacing w:after="120"/>
        <w:jc w:val="left"/>
      </w:pPr>
      <w:r>
        <w:rPr>
          <w:b/>
          <w:bCs/>
        </w:rPr>
        <w:t xml:space="preserve">Skeptical Investor</w:t>
      </w:r>
      <w:r>
        <w:t xml:space="preserve"> asked: "What's the cost of not having product variety by Month 6?"</w:t>
      </w:r>
    </w:p>
    <w:p>
      <w:pPr>
        <w:spacing w:after="200"/>
      </w:pPr>
      <w:r>
        <w:t xml:space="preserve"> </w:t>
      </w:r>
    </w:p>
    <w:p>
      <w:pPr>
        <w:spacing w:after="120"/>
        <w:jc w:val="left"/>
      </w:pPr>
      <w:r>
        <w:rPr>
          <w:b/>
          <w:bCs/>
        </w:rPr>
        <w:t xml:space="preserve">Growth Engineer</w:t>
      </w:r>
      <w:r>
        <w:t xml:space="preserve"> resolved: "Product variety is a Tier 3 concern. At Month 6, you need data on whether churn is product-fatigue driven or efficacy-driven. If cancellation surveys show 'tired of same flavor' as top reason, fast-track flavor expansion. If they show 'not seeing results,' flavors won't help."</w:t>
      </w:r>
    </w:p>
    <w:p>
      <w:pPr>
        <w:spacing w:after="200"/>
      </w:pPr>
      <w:r>
        <w:t xml:space="preserve"> </w:t>
      </w:r>
    </w:p>
    <w:p>
      <w:pPr>
        <w:spacing w:after="120"/>
        <w:jc w:val="left"/>
      </w:pPr>
      <w:r>
        <w:rPr>
          <w:b/>
          <w:bCs/>
        </w:rPr>
        <w:t xml:space="preserve">Outcome</w:t>
      </w:r>
      <w:r>
        <w:t xml:space="preserve">: RESOLVED — Existing Tier 3 classification and timeline are correct. Cancellation survey (Tier 2) provides the decision signal.</w:t>
      </w:r>
    </w:p>
    <w:p>
      <w:pPr>
        <w:spacing w:after="200"/>
      </w:pPr>
      <w:r>
        <w:t xml:space="preserve"> </w:t>
      </w:r>
    </w:p>
    <w:p>
      <w:pPr>
        <w:pStyle w:val="Heading3"/>
        <w:spacing w:after="200"/>
        <w:jc w:val="left"/>
      </w:pPr>
      <w:r>
        <w:t xml:space="preserve">Round 6</w:t>
      </w:r>
    </w:p>
    <w:p>
      <w:pPr>
        <w:spacing w:after="120"/>
        <w:jc w:val="left"/>
      </w:pPr>
      <w:r>
        <w:rPr>
          <w:b/>
          <w:bCs/>
        </w:rPr>
        <w:t xml:space="preserve">All three</w:t>
      </w:r>
      <w:r>
        <w:t xml:space="preserve"> agreed the playbook is comprehensive for pre-launch. Remaining concerns:</w:t>
      </w:r>
    </w:p>
    <w:p>
      <w:pPr>
        <w:pStyle w:val="ListParagraph"/>
        <w:numPr>
          <w:ilvl w:val="0"/>
          <w:numId w:val="1"/>
        </w:numPr>
        <w:spacing w:after="100"/>
        <w:ind w:left="240"/>
        <w:jc w:val="left"/>
      </w:pPr>
      <w:r>
        <w:t xml:space="preserve">Depletion messaging needs real validation (legal + efficacy)</w:t>
      </w:r>
    </w:p>
    <w:p>
      <w:pPr>
        <w:pStyle w:val="ListParagraph"/>
        <w:numPr>
          <w:ilvl w:val="0"/>
          <w:numId w:val="1"/>
        </w:numPr>
        <w:spacing w:after="100"/>
        <w:ind w:left="240"/>
        <w:jc w:val="left"/>
      </w:pPr>
      <w:r>
        <w:t xml:space="preserve">Marine plasma time-to-value is THE critical unknown</w:t>
      </w:r>
    </w:p>
    <w:p>
      <w:pPr>
        <w:pStyle w:val="ListParagraph"/>
        <w:numPr>
          <w:ilvl w:val="0"/>
          <w:numId w:val="1"/>
        </w:numPr>
        <w:spacing w:after="100"/>
        <w:ind w:left="240"/>
        <w:jc w:val="left"/>
      </w:pPr>
      <w:r>
        <w:t xml:space="preserve">Implementation depends on Loop Subscriptions being as represented</w:t>
      </w:r>
    </w:p>
    <w:p>
      <w:pPr>
        <w:spacing w:after="200"/>
      </w:pPr>
      <w:r>
        <w:t xml:space="preserve"> </w:t>
      </w:r>
    </w:p>
    <w:p>
      <w:pPr>
        <w:spacing w:after="120"/>
        <w:jc w:val="left"/>
      </w:pPr>
      <w:r>
        <w:t xml:space="preserve">No new challenges emerged. Three consecutive RESOLVED signals.</w:t>
      </w:r>
    </w:p>
    <w:p>
      <w:pPr>
        <w:spacing w:after="200"/>
      </w:pPr>
      <w:r>
        <w:t xml:space="preserve"> </w:t>
      </w:r>
    </w:p>
    <w:p>
      <w:pPr>
        <w:spacing w:after="120"/>
        <w:jc w:val="left"/>
      </w:pPr>
      <w:r>
        <w:rPr>
          <w:b/>
          <w:bCs/>
        </w:rPr>
        <w:t xml:space="preserve">Outcome</w:t>
      </w:r>
      <w:r>
        <w:t xml:space="preserve">: SATURATED — Dialogue complete.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21"/>
        <w:gridCol w:w="2577"/>
        <w:gridCol w:w="3120"/>
        <w:gridCol w:w="2442"/>
      </w:tblGrid>
      <w:tr>
        <w:trPr>
          <w:tblHeader/>
        </w:trPr>
        <w:tc>
          <w:p>
            <w:pPr>
              <w:jc w:val="left"/>
            </w:pPr>
            <w:r>
              <w:rPr>
                <w:b/>
                <w:bCs/>
              </w:rPr>
              <w:t xml:space="preserve">Round</w:t>
            </w:r>
          </w:p>
        </w:tc>
        <w:tc>
          <w:p>
            <w:pPr>
              <w:jc w:val="left"/>
            </w:pPr>
            <w:r>
              <w:rPr>
                <w:b/>
                <w:bCs/>
              </w:rPr>
              <w:t xml:space="preserve">New Challenges</w:t>
            </w:r>
          </w:p>
        </w:tc>
        <w:tc>
          <w:p>
            <w:pPr>
              <w:jc w:val="left"/>
            </w:pPr>
            <w:r>
              <w:rPr>
                <w:b/>
                <w:bCs/>
              </w:rPr>
              <w:t xml:space="preserve">Outcomes</w:t>
            </w:r>
          </w:p>
        </w:tc>
        <w:tc>
          <w:p>
            <w:pPr>
              <w:jc w:val="left"/>
            </w:pPr>
            <w:r>
              <w:rPr>
                <w:b/>
                <w:bCs/>
              </w:rPr>
              <w:t xml:space="preserve">Cumulative RESOLVED</w:t>
            </w:r>
          </w:p>
        </w:tc>
      </w:tr>
      <w:tr>
        <w:tc>
          <w:p>
            <w:pPr>
              <w:jc w:val="left"/>
            </w:pPr>
            <w:r>
              <w:t xml:space="preserve">1</w:t>
            </w:r>
          </w:p>
        </w:tc>
        <w:tc>
          <w:p>
            <w:pPr>
              <w:jc w:val="left"/>
            </w:pPr>
            <w:r>
              <w:t xml:space="preserve">Churn evidence basis</w:t>
            </w:r>
          </w:p>
        </w:tc>
        <w:tc>
          <w:p>
            <w:pPr>
              <w:jc w:val="left"/>
            </w:pPr>
            <w:r>
              <w:t xml:space="preserve">1 UPGRADED</w:t>
            </w:r>
          </w:p>
        </w:tc>
        <w:tc>
          <w:p>
            <w:pPr>
              <w:jc w:val="left"/>
            </w:pPr>
            <w:r>
              <w:t xml:space="preserve">0</w:t>
            </w:r>
          </w:p>
        </w:tc>
      </w:tr>
      <w:tr>
        <w:tc>
          <w:p>
            <w:pPr>
              <w:jc w:val="left"/>
            </w:pPr>
            <w:r>
              <w:t xml:space="preserve">2</w:t>
            </w:r>
          </w:p>
        </w:tc>
        <w:tc>
          <w:p>
            <w:pPr>
              <w:jc w:val="left"/>
            </w:pPr>
            <w:r>
              <w:t xml:space="preserve">Win-back evidence</w:t>
            </w:r>
          </w:p>
        </w:tc>
        <w:tc>
          <w:p>
            <w:pPr>
              <w:jc w:val="left"/>
            </w:pPr>
            <w:r>
              <w:t xml:space="preserve">1 UPGRADED</w:t>
            </w:r>
          </w:p>
        </w:tc>
        <w:tc>
          <w:p>
            <w:pPr>
              <w:jc w:val="left"/>
            </w:pPr>
            <w:r>
              <w:t xml:space="preserve">0</w:t>
            </w:r>
          </w:p>
        </w:tc>
      </w:tr>
      <w:tr>
        <w:tc>
          <w:p>
            <w:pPr>
              <w:jc w:val="left"/>
            </w:pPr>
            <w:r>
              <w:t xml:space="preserve">3</w:t>
            </w:r>
          </w:p>
        </w:tc>
        <w:tc>
          <w:p>
            <w:pPr>
              <w:jc w:val="left"/>
            </w:pPr>
            <w:r>
              <w:t xml:space="preserve">Platform risk</w:t>
            </w:r>
          </w:p>
        </w:tc>
        <w:tc>
          <w:p>
            <w:pPr>
              <w:jc w:val="left"/>
            </w:pPr>
            <w:r>
              <w:t xml:space="preserve">1 UPGRADED</w:t>
            </w:r>
          </w:p>
        </w:tc>
        <w:tc>
          <w:p>
            <w:pPr>
              <w:jc w:val="left"/>
            </w:pPr>
            <w:r>
              <w:t xml:space="preserve">0</w:t>
            </w:r>
          </w:p>
        </w:tc>
      </w:tr>
      <w:tr>
        <w:tc>
          <w:p>
            <w:pPr>
              <w:jc w:val="left"/>
            </w:pPr>
            <w:r>
              <w:t xml:space="preserve">4</w:t>
            </w:r>
          </w:p>
        </w:tc>
        <w:tc>
          <w:p>
            <w:pPr>
              <w:jc w:val="left"/>
            </w:pPr>
            <w:r>
              <w:t xml:space="preserve">Scenario stacking</w:t>
            </w:r>
          </w:p>
        </w:tc>
        <w:tc>
          <w:p>
            <w:pPr>
              <w:jc w:val="left"/>
            </w:pPr>
            <w:r>
              <w:t xml:space="preserve">1 UPGRADED (applied to playbook)</w:t>
            </w:r>
          </w:p>
        </w:tc>
        <w:tc>
          <w:p>
            <w:pPr>
              <w:jc w:val="left"/>
            </w:pPr>
            <w:r>
              <w:t xml:space="preserve">0</w:t>
            </w:r>
          </w:p>
        </w:tc>
      </w:tr>
      <w:tr>
        <w:tc>
          <w:p>
            <w:pPr>
              <w:jc w:val="left"/>
            </w:pPr>
            <w:r>
              <w:t xml:space="preserve">5</w:t>
            </w:r>
          </w:p>
        </w:tc>
        <w:tc>
          <w:p>
            <w:pPr>
              <w:jc w:val="left"/>
            </w:pPr>
            <w:r>
              <w:t xml:space="preserve">Product variety timing</w:t>
            </w:r>
          </w:p>
        </w:tc>
        <w:tc>
          <w:p>
            <w:pPr>
              <w:jc w:val="left"/>
            </w:pPr>
            <w:r>
              <w:t xml:space="preserve">1 RESOLVED</w:t>
            </w:r>
          </w:p>
        </w:tc>
        <w:tc>
          <w:p>
            <w:pPr>
              <w:jc w:val="left"/>
            </w:pPr>
            <w:r>
              <w:t xml:space="preserve">1</w:t>
            </w:r>
          </w:p>
        </w:tc>
      </w:tr>
      <w:tr>
        <w:tc>
          <w:p>
            <w:pPr>
              <w:jc w:val="left"/>
            </w:pPr>
            <w:r>
              <w:t xml:space="preserve">6</w:t>
            </w:r>
          </w:p>
        </w:tc>
        <w:tc>
          <w:p>
            <w:pPr>
              <w:jc w:val="left"/>
            </w:pPr>
            <w:r>
              <w:t xml:space="preserve">None new</w:t>
            </w:r>
          </w:p>
        </w:tc>
        <w:tc>
          <w:p>
            <w:pPr>
              <w:jc w:val="left"/>
            </w:pPr>
            <w:r>
              <w:t xml:space="preserve">3 RESOLVED (saturated)</w:t>
            </w:r>
          </w:p>
        </w:tc>
        <w:tc>
          <w:p>
            <w:pPr>
              <w:jc w:val="left"/>
            </w:pPr>
            <w:r>
              <w:t xml:space="preserve">4</w:t>
            </w:r>
          </w:p>
        </w:tc>
      </w:tr>
    </w:tbl>
    <w:p>
      <w:pPr>
        <w:spacing w:after="120"/>
        <w:jc w:val="left"/>
      </w:pPr>
      <w:r>
        <w:rPr>
          <w:b/>
          <w:bCs/>
        </w:rPr>
        <w:t xml:space="preserve">Saturation reached</w:t>
      </w:r>
      <w:r>
        <w:t xml:space="preserve">: Round 6 (3 consecutive RESOLVED, no new challenges).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84"/>
        <w:gridCol w:w="6076"/>
      </w:tblGrid>
      <w:tr>
        <w:trPr>
          <w:tblHeader/>
        </w:trPr>
        <w:tc>
          <w:p>
            <w:pPr>
              <w:jc w:val="left"/>
            </w:pPr>
            <w:r>
              <w:rPr>
                <w:b/>
                <w:bCs/>
              </w:rPr>
              <w:t xml:space="preserve">Metric</w:t>
            </w:r>
          </w:p>
        </w:tc>
        <w:tc>
          <w:p>
            <w:pPr>
              <w:jc w:val="left"/>
            </w:pPr>
            <w:r>
              <w:rPr>
                <w:b/>
                <w:bCs/>
              </w:rPr>
              <w:t xml:space="preserve">Value</w:t>
            </w:r>
          </w:p>
        </w:tc>
      </w:tr>
      <w:tr>
        <w:tc>
          <w:p>
            <w:pPr>
              <w:jc w:val="left"/>
            </w:pPr>
            <w:r>
              <w:t xml:space="preserve">Rounds</w:t>
            </w:r>
          </w:p>
        </w:tc>
        <w:tc>
          <w:p>
            <w:pPr>
              <w:jc w:val="left"/>
            </w:pPr>
            <w:r>
              <w:t xml:space="preserve">6</w:t>
            </w:r>
          </w:p>
        </w:tc>
      </w:tr>
      <w:tr>
        <w:tc>
          <w:p>
            <w:pPr>
              <w:jc w:val="left"/>
            </w:pPr>
            <w:r>
              <w:t xml:space="preserve">UPGRADED</w:t>
            </w:r>
          </w:p>
        </w:tc>
        <w:tc>
          <w:p>
            <w:pPr>
              <w:jc w:val="left"/>
            </w:pPr>
            <w:r>
              <w:t xml:space="preserve">3 (churn caveat, depletion grading, scenario stacking caveat)</w:t>
            </w:r>
          </w:p>
        </w:tc>
      </w:tr>
      <w:tr>
        <w:tc>
          <w:p>
            <w:pPr>
              <w:jc w:val="left"/>
            </w:pPr>
            <w:r>
              <w:t xml:space="preserve">RESOLVED</w:t>
            </w:r>
          </w:p>
        </w:tc>
        <w:tc>
          <w:p>
            <w:pPr>
              <w:jc w:val="left"/>
            </w:pPr>
            <w:r>
              <w:t xml:space="preserve">3 (product variety timing, plus 2 confirmatory in Round 6)</w:t>
            </w:r>
          </w:p>
        </w:tc>
      </w:tr>
      <w:tr>
        <w:tc>
          <w:p>
            <w:pPr>
              <w:jc w:val="left"/>
            </w:pPr>
            <w:r>
              <w:t xml:space="preserve">UNRESOLVED</w:t>
            </w:r>
          </w:p>
        </w:tc>
        <w:tc>
          <w:p>
            <w:pPr>
              <w:jc w:val="left"/>
            </w:pPr>
            <w:r>
              <w:t xml:space="preserve">0</w:t>
            </w:r>
          </w:p>
        </w:tc>
      </w:tr>
      <w:tr>
        <w:tc>
          <w:p>
            <w:pPr>
              <w:jc w:val="left"/>
            </w:pPr>
            <w:r>
              <w:t xml:space="preserve">PARKED</w:t>
            </w:r>
          </w:p>
        </w:tc>
        <w:tc>
          <w:p>
            <w:pPr>
              <w:jc w:val="left"/>
            </w:pPr>
            <w:r>
              <w:t xml:space="preserve">0</w:t>
            </w:r>
          </w:p>
        </w:tc>
      </w:tr>
      <w:tr>
        <w:tc>
          <w:p>
            <w:pPr>
              <w:jc w:val="left"/>
            </w:pPr>
            <w:r>
              <w:t xml:space="preserve">Upgrades applied to files</w:t>
            </w:r>
          </w:p>
        </w:tc>
        <w:tc>
          <w:p>
            <w:pPr>
              <w:jc w:val="left"/>
            </w:pPr>
            <w:r>
              <w:rPr>
                <w:rFonts w:ascii="Courier New" w:cs="Courier New" w:eastAsia="Courier New" w:hAnsi="Courier New"/>
                <w:shd w:fill="F1F5F9" w:color="auto" w:val="clear"/>
              </w:rPr>
              <w:t xml:space="preserve">retention_playbook.md</w:t>
            </w:r>
            <w:r>
              <w:t xml:space="preserve"> (scenario modeling caveat, anti-pattern section confirmation)</w:t>
            </w:r>
          </w:p>
        </w:tc>
      </w:tr>
    </w:tbl>
    <w:p>
      <w:pPr>
        <w:pBdr>
          <w:bottom w:val="single" w:color="auto" w:sz="6" w:space="1"/>
        </w:pBdr>
        <w:spacing w:after="120"/>
      </w:pPr>
    </w:p>
    <w:p>
      <w:pPr>
        <w:spacing w:after="200"/>
      </w:pPr>
      <w:r>
        <w:t xml:space="preserve"> </w:t>
      </w:r>
    </w:p>
    <w:p>
      <w:pPr>
        <w:pStyle w:val="Heading2"/>
        <w:spacing w:after="200"/>
        <w:jc w:val="left"/>
      </w:pPr>
      <w:r>
        <w:t xml:space="preserve">Key Insights</w:t>
      </w:r>
    </w:p>
    <w:p>
      <w:pPr>
        <w:spacing w:after="100"/>
        <w:ind w:left="240"/>
        <w:jc w:val="left"/>
      </w:pPr>
      <w:r>
        <w:t xml:space="preserve">1. </w:t>
      </w:r>
      <w:r>
        <w:rPr>
          <w:b/>
          <w:bCs/>
        </w:rPr>
        <w:t xml:space="preserve">The dunning/voluntary churn orthogonality</w:t>
      </w:r>
      <w:r>
        <w:t xml:space="preserve"> is the most important technical insight: dunning impact stacks additively with all voluntary-churn tactics because it targets a completely separate population (failed payments vs. conscious decisions). This means the Tier 1 estimate is defensible IF the stacking caveat is applied to voluntary-only tactics.</w:t>
      </w:r>
    </w:p>
    <w:p>
      <w:pPr>
        <w:spacing w:after="100"/>
        <w:ind w:left="240"/>
        <w:jc w:val="left"/>
      </w:pPr>
      <w:r>
        <w:t xml:space="preserve">2. </w:t>
      </w:r>
      <w:r>
        <w:rPr>
          <w:b/>
          <w:bCs/>
        </w:rPr>
        <w:t xml:space="preserve">Depletion messaging is the riskiest creative bet</w:t>
      </w:r>
      <w:r>
        <w:t xml:space="preserve">: It's IonWave's unique retention lever (no generic electrolyte brand can claim 78-mineral depletion), but it's at D-grade confidence and needs both legal review and domain expert validation before deployment.</w:t>
      </w:r>
    </w:p>
    <w:p>
      <w:pPr>
        <w:spacing w:after="100"/>
        <w:ind w:left="240"/>
        <w:jc w:val="left"/>
      </w:pPr>
      <w:r>
        <w:t xml:space="preserve">3. </w:t>
      </w:r>
      <w:r>
        <w:rPr>
          <w:b/>
          <w:bCs/>
        </w:rPr>
        <w:t xml:space="preserve">Platform choice is secondary to having infrastructure</w:t>
      </w:r>
      <w:r>
        <w:t xml:space="preserve">: The dialogue consistently returned to the theme that ANY subscription platform with dunning, pause, and flexible frequency beats NO infrastructure by 2x on LTV. Loop vs Recharge matters less than implementing Tier 1 at all.</w:t>
      </w:r>
    </w:p>
    <w:p>
      <w:pPr>
        <w:spacing w:after="100"/>
        <w:ind w:left="240"/>
        <w:jc w:val="left"/>
      </w:pPr>
      <w:r>
        <w:t xml:space="preserve">4. </w:t>
      </w:r>
      <w:r>
        <w:rPr>
          <w:b/>
          <w:bCs/>
        </w:rPr>
        <w:t xml:space="preserve">Product efficacy (HYP-003.1) underlies everything</w:t>
      </w:r>
      <w:r>
        <w:t xml:space="preserve">: All three personas converged on this — if the product doesn't deliver perceived results, no amount of retention infrastructure can save it. The playbook is "conditional on HYP-003.1 holding."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Would Have Been Missed</w:t>
      </w:r>
    </w:p>
    <w:p>
      <w:pPr>
        <w:spacing w:after="120"/>
        <w:jc w:val="left"/>
      </w:pPr>
      <w:r>
        <w:t xml:space="preserve">Without the persona dialogue, the following would have gone unchallenged:</w:t>
      </w:r>
    </w:p>
    <w:p>
      <w:pPr>
        <w:pStyle w:val="ListParagraph"/>
        <w:numPr>
          <w:ilvl w:val="0"/>
          <w:numId w:val="1"/>
        </w:numPr>
        <w:spacing w:after="100"/>
        <w:ind w:left="240"/>
        <w:jc w:val="left"/>
      </w:pPr>
      <w:r>
        <w:t xml:space="preserve">Scenario modeling would have implied linear stacking of churn reduction tactics</w:t>
      </w:r>
    </w:p>
    <w:p>
      <w:pPr>
        <w:pStyle w:val="ListParagraph"/>
        <w:numPr>
          <w:ilvl w:val="0"/>
          <w:numId w:val="1"/>
        </w:numPr>
        <w:spacing w:after="100"/>
        <w:ind w:left="240"/>
        <w:jc w:val="left"/>
      </w:pPr>
      <w:r>
        <w:t xml:space="preserve">Depletion messaging would have been presented at C-grade instead of honest D-grade</w:t>
      </w:r>
    </w:p>
    <w:p>
      <w:pPr>
        <w:pStyle w:val="ListParagraph"/>
        <w:numPr>
          <w:ilvl w:val="0"/>
          <w:numId w:val="1"/>
        </w:numPr>
        <w:spacing w:after="100"/>
        <w:ind w:left="240"/>
        <w:jc w:val="left"/>
      </w:pPr>
      <w:r>
        <w:t xml:space="preserve">Loop Subscriptions would have been recommended without verification caveat</w:t>
      </w:r>
    </w:p>
    <w:p>
      <w:pPr>
        <w:pStyle w:val="ListParagraph"/>
        <w:numPr>
          <w:ilvl w:val="0"/>
          <w:numId w:val="1"/>
        </w:numPr>
        <w:spacing w:after="100"/>
        <w:ind w:left="240"/>
        <w:jc w:val="left"/>
      </w:pPr>
      <w:r>
        <w:t xml:space="preserve">The relationship between product efficacy and retention infrastructure would have been implicit rather than explicitly stated as a gating assumption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opkit_subscription_retention.md</w:t>
      </w:r>
    </w:p>
    <w:p>
      <w:pPr>
        <w:pStyle w:val="Heading1"/>
        <w:spacing w:after="200"/>
        <w:jc w:val="center"/>
      </w:pPr>
      <w:r>
        <w:t xml:space="preserve">OpKit: Subscription &amp; Retention Design Kit</w:t>
      </w:r>
    </w:p>
    <w:p>
      <w:pPr>
        <w:spacing w:after="120"/>
        <w:jc w:val="left"/>
      </w:pPr>
      <w:r>
        <w:rPr>
          <w:b/>
          <w:bCs/>
        </w:rPr>
        <w:t xml:space="preserve">OpKit ID</w:t>
      </w:r>
      <w:r>
        <w:t xml:space="preserve">: OK-M21-001</w:t>
      </w:r>
      <w:r>
        <w:br/>
      </w:r>
      <w:r>
        <w:rPr>
          <w:b/>
          <w:bCs/>
        </w:rPr>
        <w:t xml:space="preserve">TUP</w:t>
      </w:r>
      <w:r>
        <w:t xml:space="preserve">: M21 (Subscription &amp; Retention)</w:t>
      </w:r>
      <w:r>
        <w:br/>
      </w:r>
      <w:r>
        <w:rPr>
          <w:b/>
          <w:bCs/>
        </w:rPr>
        <w:t xml:space="preserve">Version</w:t>
      </w:r>
      <w:r>
        <w:t xml:space="preserve">: 1.0.0</w:t>
      </w:r>
      <w:r>
        <w:br/>
      </w:r>
      <w:r>
        <w:rPr>
          <w:b/>
          <w:bCs/>
        </w:rPr>
        <w:t xml:space="preserve">Date</w:t>
      </w:r>
      <w:r>
        <w:t xml:space="preserve">: 2026-02-06</w:t>
      </w:r>
      <w:r>
        <w:br/>
      </w:r>
      <w:r>
        <w:rPr>
          <w:b/>
          <w:bCs/>
        </w:rPr>
        <w:t xml:space="preserve">For</w:t>
      </w:r>
      <w:r>
        <w:t xml:space="preserve">: Any DTC consumable Trade setting up subscription infrastructure</w:t>
      </w:r>
      <w:r>
        <w:br/>
      </w:r>
      <w:r>
        <w:rPr>
          <w:b/>
          <w:bCs/>
        </w:rPr>
        <w:t xml:space="preserve">Graded Example</w:t>
      </w:r>
      <w:r>
        <w:t xml:space="preserve">: IonWave Trade #84 (quality: 8.0/10)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This OpKit Produces</w:t>
      </w:r>
    </w:p>
    <w:p>
      <w:pPr>
        <w:spacing w:after="120"/>
        <w:jc w:val="left"/>
      </w:pPr>
      <w:r>
        <w:t xml:space="preserve">A complete subscription and retention system for a DTC consumable brand, including:</w:t>
      </w:r>
    </w:p>
    <w:p>
      <w:pPr>
        <w:spacing w:after="100"/>
        <w:ind w:left="240"/>
        <w:jc w:val="left"/>
      </w:pPr>
      <w:r>
        <w:t xml:space="preserve">1. </w:t>
      </w:r>
      <w:r>
        <w:t xml:space="preserve">Subscription platform selection (evaluated against Trade's specific needs)</w:t>
      </w:r>
    </w:p>
    <w:p>
      <w:pPr>
        <w:spacing w:after="100"/>
        <w:ind w:left="240"/>
        <w:jc w:val="left"/>
      </w:pPr>
      <w:r>
        <w:t xml:space="preserve">2. </w:t>
      </w:r>
      <w:r>
        <w:t xml:space="preserve">Subscription psychology framework (why people subscribe and cancel in your category)</w:t>
      </w:r>
    </w:p>
    <w:p>
      <w:pPr>
        <w:spacing w:after="100"/>
        <w:ind w:left="240"/>
        <w:jc w:val="left"/>
      </w:pPr>
      <w:r>
        <w:t xml:space="preserve">3. </w:t>
      </w:r>
      <w:r>
        <w:t xml:space="preserve">Churn prediction model (behavioral signals, composite risk scoring, dunning stack)</w:t>
      </w:r>
    </w:p>
    <w:p>
      <w:pPr>
        <w:spacing w:after="100"/>
        <w:ind w:left="240"/>
        <w:jc w:val="left"/>
      </w:pPr>
      <w:r>
        <w:t xml:space="preserve">4. </w:t>
      </w:r>
      <w:r>
        <w:t xml:space="preserve">Win-back strategy (education-first, flexibility-second, discount-last)</w:t>
      </w:r>
    </w:p>
    <w:p>
      <w:pPr>
        <w:spacing w:after="100"/>
        <w:ind w:left="240"/>
        <w:jc w:val="left"/>
      </w:pPr>
      <w:r>
        <w:t xml:space="preserve">5. </w:t>
      </w:r>
      <w:r>
        <w:t xml:space="preserve">Retention playbook (prioritized tactics with implementation timeline)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(Step-by-Step)</w:t>
      </w:r>
    </w:p>
    <w:p>
      <w:pPr>
        <w:pStyle w:val="Heading3"/>
        <w:spacing w:after="200"/>
        <w:jc w:val="left"/>
      </w:pPr>
      <w:r>
        <w:t xml:space="preserve">Step 1: Platform Selection</w:t>
      </w:r>
    </w:p>
    <w:p>
      <w:pPr>
        <w:spacing w:after="120"/>
        <w:jc w:val="left"/>
      </w:pPr>
      <w:r>
        <w:rPr>
          <w:b/>
          <w:bCs/>
        </w:rPr>
        <w:t xml:space="preserve">Research and compare</w:t>
      </w:r>
      <w:r>
        <w:t xml:space="preserve"> the current Shopify subscription platforms against these criteria:</w:t>
      </w:r>
    </w:p>
    <w:p>
      <w:pPr>
        <w:pStyle w:val="ListParagraph"/>
        <w:numPr>
          <w:ilvl w:val="0"/>
          <w:numId w:val="1"/>
        </w:numPr>
        <w:spacing w:after="100"/>
        <w:ind w:left="240"/>
        <w:jc w:val="left"/>
      </w:pPr>
      <w:r>
        <w:t xml:space="preserve">Pricing (monthly + transaction fees)</w:t>
      </w:r>
    </w:p>
    <w:p>
      <w:pPr>
        <w:pStyle w:val="ListParagraph"/>
        <w:numPr>
          <w:ilvl w:val="0"/>
          <w:numId w:val="1"/>
        </w:numPr>
        <w:spacing w:after="100"/>
        <w:ind w:left="240"/>
        <w:jc w:val="left"/>
      </w:pPr>
      <w:r>
        <w:t xml:space="preserve">Shopify native checkout support</w:t>
      </w:r>
    </w:p>
    <w:p>
      <w:pPr>
        <w:pStyle w:val="ListParagraph"/>
        <w:numPr>
          <w:ilvl w:val="0"/>
          <w:numId w:val="1"/>
        </w:numPr>
        <w:spacing w:after="100"/>
        <w:ind w:left="240"/>
        <w:jc w:val="left"/>
      </w:pPr>
      <w:r>
        <w:t xml:space="preserve">Churn prevention features (cancel flows, pause/skip, dunning)</w:t>
      </w:r>
    </w:p>
    <w:p>
      <w:pPr>
        <w:pStyle w:val="ListParagraph"/>
        <w:numPr>
          <w:ilvl w:val="0"/>
          <w:numId w:val="1"/>
        </w:numPr>
        <w:spacing w:after="100"/>
        <w:ind w:left="240"/>
        <w:jc w:val="left"/>
      </w:pPr>
      <w:r>
        <w:t xml:space="preserve">Analytics/reporting</w:t>
      </w:r>
    </w:p>
    <w:p>
      <w:pPr>
        <w:pStyle w:val="ListParagraph"/>
        <w:numPr>
          <w:ilvl w:val="0"/>
          <w:numId w:val="1"/>
        </w:numPr>
        <w:spacing w:after="100"/>
        <w:ind w:left="240"/>
        <w:jc w:val="left"/>
      </w:pPr>
      <w:r>
        <w:t xml:space="preserve">Integration with email platform (Klaviyo or equivalent)</w:t>
      </w:r>
    </w:p>
    <w:p>
      <w:pPr>
        <w:pStyle w:val="ListParagraph"/>
        <w:numPr>
          <w:ilvl w:val="0"/>
          <w:numId w:val="1"/>
        </w:numPr>
        <w:spacing w:after="100"/>
        <w:ind w:left="240"/>
        <w:jc w:val="left"/>
      </w:pPr>
      <w:r>
        <w:t xml:space="preserve">Migration difficulty</w:t>
      </w:r>
    </w:p>
    <w:p>
      <w:pPr>
        <w:spacing w:after="200"/>
      </w:pPr>
      <w:r>
        <w:t xml:space="preserve"> </w:t>
      </w:r>
    </w:p>
    <w:p>
      <w:pPr>
        <w:spacing w:after="120"/>
        <w:jc w:val="left"/>
      </w:pPr>
      <w:r>
        <w:rPr>
          <w:b/>
          <w:bCs/>
        </w:rPr>
        <w:t xml:space="preserve">Scaffold</w:t>
      </w:r>
      <w:r>
        <w:t xml:space="preserve">: Use the comparison table format in </w:t>
      </w:r>
      <w:r>
        <w:rPr>
          <w:rFonts w:ascii="Courier New" w:cs="Courier New" w:eastAsia="Courier New" w:hAnsi="Courier New"/>
          <w:shd w:fill="F1F5F9" w:color="auto" w:val="clear"/>
        </w:rPr>
        <w:t xml:space="preserve">data/m21/subscription_platform.json</w:t>
      </w:r>
      <w:r>
        <w:t xml:space="preserve"> as template. Evaluate at least 3 platforms.</w:t>
      </w:r>
    </w:p>
    <w:p>
      <w:pPr>
        <w:spacing w:after="200"/>
      </w:pPr>
      <w:r>
        <w:t xml:space="preserve"> </w:t>
      </w:r>
    </w:p>
    <w:p>
      <w:pPr>
        <w:spacing w:after="120"/>
        <w:jc w:val="left"/>
      </w:pPr>
      <w:r>
        <w:rPr>
          <w:b/>
          <w:bCs/>
        </w:rPr>
        <w:t xml:space="preserve">Decision rule</w:t>
      </w:r>
      <w:r>
        <w:t xml:space="preserve">: For pre-launch, optimize for (1) free/low-cost tier for testing, (2) Shopify native checkout, (3) email platform integration depth. Don't overpay for AI features you can't use until you have 200+ subscribers.</w:t>
      </w:r>
    </w:p>
    <w:p>
      <w:pPr>
        <w:spacing w:after="200"/>
      </w:pPr>
      <w:r>
        <w:t xml:space="preserve"> </w:t>
      </w:r>
    </w:p>
    <w:p>
      <w:pPr>
        <w:pStyle w:val="Heading3"/>
        <w:spacing w:after="200"/>
        <w:jc w:val="left"/>
      </w:pPr>
      <w:r>
        <w:t xml:space="preserve">Step 2: Map Your Subscription Psychology</w:t>
      </w:r>
    </w:p>
    <w:p>
      <w:pPr>
        <w:spacing w:after="120"/>
        <w:jc w:val="left"/>
      </w:pPr>
      <w:r>
        <w:rPr>
          <w:b/>
          <w:bCs/>
        </w:rPr>
        <w:t xml:space="preserve">For your specific product category</w:t>
      </w:r>
      <w:r>
        <w:t xml:space="preserve">, research and document:</w:t>
      </w:r>
    </w:p>
    <w:p>
      <w:pPr>
        <w:pStyle w:val="ListParagraph"/>
        <w:numPr>
          <w:ilvl w:val="0"/>
          <w:numId w:val="1"/>
        </w:numPr>
        <w:spacing w:after="100"/>
        <w:ind w:left="240"/>
        <w:jc w:val="left"/>
      </w:pPr>
      <w:r>
        <w:t xml:space="preserve">Top 5 reasons people subscribe (ranked by strength)</w:t>
      </w:r>
    </w:p>
    <w:p>
      <w:pPr>
        <w:pStyle w:val="ListParagraph"/>
        <w:numPr>
          <w:ilvl w:val="0"/>
          <w:numId w:val="1"/>
        </w:numPr>
        <w:spacing w:after="100"/>
        <w:ind w:left="240"/>
        <w:jc w:val="left"/>
      </w:pPr>
      <w:r>
        <w:t xml:space="preserve">Top 6 reasons people cancel (ranked by frequency)</w:t>
      </w:r>
    </w:p>
    <w:p>
      <w:pPr>
        <w:pStyle w:val="ListParagraph"/>
        <w:numPr>
          <w:ilvl w:val="0"/>
          <w:numId w:val="1"/>
        </w:numPr>
        <w:spacing w:after="100"/>
        <w:ind w:left="240"/>
        <w:jc w:val="left"/>
      </w:pPr>
      <w:r>
        <w:t xml:space="preserve">Category-specific structural challenges (what makes retention hard in your category?)</w:t>
      </w:r>
    </w:p>
    <w:p>
      <w:pPr>
        <w:pStyle w:val="ListParagraph"/>
        <w:numPr>
          <w:ilvl w:val="0"/>
          <w:numId w:val="1"/>
        </w:numPr>
        <w:spacing w:after="100"/>
        <w:ind w:left="240"/>
        <w:jc w:val="left"/>
      </w:pPr>
      <w:r>
        <w:t xml:space="preserve">Your product's unique retention levers (what creates switching cost?)</w:t>
      </w:r>
    </w:p>
    <w:p>
      <w:pPr>
        <w:spacing w:after="200"/>
      </w:pPr>
      <w:r>
        <w:t xml:space="preserve"> </w:t>
      </w:r>
    </w:p>
    <w:p>
      <w:pPr>
        <w:spacing w:after="120"/>
        <w:jc w:val="left"/>
      </w:pPr>
      <w:r>
        <w:rPr>
          <w:b/>
          <w:bCs/>
        </w:rPr>
        <w:t xml:space="preserve">Scaffold</w:t>
      </w:r>
      <w:r>
        <w:t xml:space="preserve">: Use the framework in </w:t>
      </w:r>
      <w:r>
        <w:rPr>
          <w:rFonts w:ascii="Courier New" w:cs="Courier New" w:eastAsia="Courier New" w:hAnsi="Courier New"/>
          <w:shd w:fill="F1F5F9" w:color="auto" w:val="clear"/>
        </w:rPr>
        <w:t xml:space="preserve">data/m21/subscription_psychology.md</w:t>
      </w:r>
      <w:r>
        <w:t xml:space="preserve">. Replace IonWave/marine plasma specifics with your product/category.</w:t>
      </w:r>
    </w:p>
    <w:p>
      <w:pPr>
        <w:spacing w:after="200"/>
      </w:pPr>
      <w:r>
        <w:t xml:space="preserve"> </w:t>
      </w:r>
    </w:p>
    <w:p>
      <w:pPr>
        <w:pStyle w:val="Heading3"/>
        <w:spacing w:after="200"/>
        <w:jc w:val="left"/>
      </w:pPr>
      <w:r>
        <w:t xml:space="preserve">Step 3: Build Your Churn Prediction Model</w:t>
      </w:r>
    </w:p>
    <w:p>
      <w:pPr>
        <w:spacing w:after="120"/>
        <w:jc w:val="left"/>
      </w:pPr>
      <w:r>
        <w:rPr>
          <w:b/>
          <w:bCs/>
        </w:rPr>
        <w:t xml:space="preserve">Identify the behavioral signals</w:t>
      </w:r>
      <w:r>
        <w:t xml:space="preserve"> that predict churn for your product:</w:t>
      </w:r>
    </w:p>
    <w:p>
      <w:pPr>
        <w:pStyle w:val="ListParagraph"/>
        <w:numPr>
          <w:ilvl w:val="0"/>
          <w:numId w:val="1"/>
        </w:numPr>
        <w:spacing w:after="100"/>
        <w:ind w:left="240"/>
        <w:jc w:val="left"/>
      </w:pPr>
      <w:r>
        <w:t xml:space="preserve">Start with the universal signals (skip, payment failure, support complaint, email disengagement)</w:t>
      </w:r>
    </w:p>
    <w:p>
      <w:pPr>
        <w:pStyle w:val="ListParagraph"/>
        <w:numPr>
          <w:ilvl w:val="0"/>
          <w:numId w:val="1"/>
        </w:numPr>
        <w:spacing w:after="100"/>
        <w:ind w:left="240"/>
        <w:jc w:val="left"/>
      </w:pPr>
      <w:r>
        <w:t xml:space="preserve">Add category-specific signals (product fatigue for consumables, usage tracking for apps, etc.)</w:t>
      </w:r>
    </w:p>
    <w:p>
      <w:pPr>
        <w:pStyle w:val="ListParagraph"/>
        <w:numPr>
          <w:ilvl w:val="0"/>
          <w:numId w:val="1"/>
        </w:numPr>
        <w:spacing w:after="100"/>
        <w:ind w:left="240"/>
        <w:jc w:val="left"/>
      </w:pPr>
      <w:r>
        <w:t xml:space="preserve">Design composite risk scoring tiers (CRITICAL / HIGH / MEDIUM / LOW)</w:t>
      </w:r>
    </w:p>
    <w:p>
      <w:pPr>
        <w:pStyle w:val="ListParagraph"/>
        <w:numPr>
          <w:ilvl w:val="0"/>
          <w:numId w:val="1"/>
        </w:numPr>
        <w:spacing w:after="100"/>
        <w:ind w:left="240"/>
        <w:jc w:val="left"/>
      </w:pPr>
      <w:r>
        <w:t xml:space="preserve">Design your dunning stack (smart retries + card updater + email + SMS)</w:t>
      </w:r>
    </w:p>
    <w:p>
      <w:pPr>
        <w:spacing w:after="200"/>
      </w:pPr>
      <w:r>
        <w:t xml:space="preserve"> </w:t>
      </w:r>
    </w:p>
    <w:p>
      <w:pPr>
        <w:spacing w:after="120"/>
        <w:jc w:val="left"/>
      </w:pPr>
      <w:r>
        <w:rPr>
          <w:b/>
          <w:bCs/>
        </w:rPr>
        <w:t xml:space="preserve">Scaffold</w:t>
      </w:r>
      <w:r>
        <w:t xml:space="preserve">: Use </w:t>
      </w:r>
      <w:r>
        <w:rPr>
          <w:rFonts w:ascii="Courier New" w:cs="Courier New" w:eastAsia="Courier New" w:hAnsi="Courier New"/>
          <w:shd w:fill="F1F5F9" w:color="auto" w:val="clear"/>
        </w:rPr>
        <w:t xml:space="preserve">data/m21/churn_prediction.json</w:t>
      </w:r>
      <w:r>
        <w:t xml:space="preserve"> as template. The signal list and dunning stack are largely universal. Customize interventions for your product.</w:t>
      </w:r>
    </w:p>
    <w:p>
      <w:pPr>
        <w:spacing w:after="200"/>
      </w:pPr>
      <w:r>
        <w:t xml:space="preserve"> </w:t>
      </w:r>
    </w:p>
    <w:p>
      <w:pPr>
        <w:pStyle w:val="Heading3"/>
        <w:spacing w:after="200"/>
        <w:jc w:val="left"/>
      </w:pPr>
      <w:r>
        <w:t xml:space="preserve">Step 4: Design Your Win-Back Strategy</w:t>
      </w:r>
    </w:p>
    <w:p>
      <w:pPr>
        <w:spacing w:after="120"/>
        <w:jc w:val="left"/>
      </w:pPr>
      <w:r>
        <w:rPr>
          <w:b/>
          <w:bCs/>
        </w:rPr>
        <w:t xml:space="preserve">Choose your approach</w:t>
      </w:r>
      <w:r>
        <w:t xml:space="preserve">: education-first (if you have a strong science/expertise story) or value-first (if your product has obvious tangible benefits).</w:t>
      </w:r>
    </w:p>
    <w:p>
      <w:pPr>
        <w:spacing w:after="200"/>
      </w:pPr>
      <w:r>
        <w:t xml:space="preserve"> </w:t>
      </w:r>
    </w:p>
    <w:p>
      <w:pPr>
        <w:spacing w:after="120"/>
        <w:jc w:val="left"/>
      </w:pPr>
      <w:r>
        <w:rPr>
          <w:b/>
          <w:bCs/>
        </w:rPr>
        <w:t xml:space="preserve">Design the sequence</w:t>
      </w:r>
      <w:r>
        <w:t xml:space="preserve">:</w:t>
      </w:r>
    </w:p>
    <w:p>
      <w:pPr>
        <w:pStyle w:val="ListParagraph"/>
        <w:numPr>
          <w:ilvl w:val="0"/>
          <w:numId w:val="1"/>
        </w:numPr>
        <w:spacing w:after="100"/>
        <w:ind w:left="240"/>
        <w:jc w:val="left"/>
      </w:pPr>
      <w:r>
        <w:t xml:space="preserve">Pre-cancellation save flow (survey → alternatives → pause → graceful exit)</w:t>
      </w:r>
    </w:p>
    <w:p>
      <w:pPr>
        <w:pStyle w:val="ListParagraph"/>
        <w:numPr>
          <w:ilvl w:val="0"/>
          <w:numId w:val="1"/>
        </w:numPr>
        <w:spacing w:after="100"/>
        <w:ind w:left="240"/>
        <w:jc w:val="left"/>
      </w:pPr>
      <w:r>
        <w:t xml:space="preserve">Post-cancellation win-back (8-10 touchpoints over 90-180 days)</w:t>
      </w:r>
    </w:p>
    <w:p>
      <w:pPr>
        <w:pStyle w:val="ListParagraph"/>
        <w:numPr>
          <w:ilvl w:val="0"/>
          <w:numId w:val="1"/>
        </w:numPr>
        <w:spacing w:after="100"/>
        <w:ind w:left="240"/>
        <w:jc w:val="left"/>
      </w:pPr>
      <w:r>
        <w:t xml:space="preserve">Channel strategy (email + SMS, escalating based on engagement)</w:t>
      </w:r>
    </w:p>
    <w:p>
      <w:pPr>
        <w:spacing w:after="200"/>
      </w:pPr>
      <w:r>
        <w:t xml:space="preserve"> </w:t>
      </w:r>
    </w:p>
    <w:p>
      <w:pPr>
        <w:spacing w:after="120"/>
        <w:jc w:val="left"/>
      </w:pPr>
      <w:r>
        <w:rPr>
          <w:b/>
          <w:bCs/>
        </w:rPr>
        <w:t xml:space="preserve">Anti-pattern check</w:t>
      </w:r>
      <w:r>
        <w:t xml:space="preserve">: Review your sequence for discount-ladder traps. If your max discount exceeds 20% or you offer ongoing subscription discounts to win back, you're likely training discount behavior.</w:t>
      </w:r>
    </w:p>
    <w:p>
      <w:pPr>
        <w:spacing w:after="200"/>
      </w:pPr>
      <w:r>
        <w:t xml:space="preserve"> </w:t>
      </w:r>
    </w:p>
    <w:p>
      <w:pPr>
        <w:spacing w:after="120"/>
        <w:jc w:val="left"/>
      </w:pPr>
      <w:r>
        <w:rPr>
          <w:b/>
          <w:bCs/>
        </w:rPr>
        <w:t xml:space="preserve">Scaffold</w:t>
      </w:r>
      <w:r>
        <w:t xml:space="preserve">: Use </w:t>
      </w:r>
      <w:r>
        <w:rPr>
          <w:rFonts w:ascii="Courier New" w:cs="Courier New" w:eastAsia="Courier New" w:hAnsi="Courier New"/>
          <w:shd w:fill="F1F5F9" w:color="auto" w:val="clear"/>
        </w:rPr>
        <w:t xml:space="preserve">data/m21/win_back_offer_ladder.md</w:t>
      </w:r>
      <w:r>
        <w:t xml:space="preserve"> as template. Replace depletion messaging with your product's equivalent education content.</w:t>
      </w:r>
    </w:p>
    <w:p>
      <w:pPr>
        <w:spacing w:after="200"/>
      </w:pPr>
      <w:r>
        <w:t xml:space="preserve"> </w:t>
      </w:r>
    </w:p>
    <w:p>
      <w:pPr>
        <w:pStyle w:val="Heading3"/>
        <w:spacing w:after="200"/>
        <w:jc w:val="left"/>
      </w:pPr>
      <w:r>
        <w:t xml:space="preserve">Step 5: Build Your Retention Playbook</w:t>
      </w:r>
    </w:p>
    <w:p>
      <w:pPr>
        <w:spacing w:after="120"/>
        <w:jc w:val="left"/>
      </w:pPr>
      <w:r>
        <w:rPr>
          <w:b/>
          <w:bCs/>
        </w:rPr>
        <w:t xml:space="preserve">Prioritize tactics</w:t>
      </w:r>
      <w:r>
        <w:t xml:space="preserve"> into three tiers:</w:t>
      </w:r>
    </w:p>
    <w:p>
      <w:pPr>
        <w:pStyle w:val="ListParagraph"/>
        <w:numPr>
          <w:ilvl w:val="0"/>
          <w:numId w:val="1"/>
        </w:numPr>
        <w:spacing w:after="100"/>
        <w:ind w:left="240"/>
        <w:jc w:val="left"/>
      </w:pPr>
      <w:r>
        <w:t xml:space="preserve">Tier 1: Before launch (dunning, save flow, frequency, pre-charge notification, onboarding)</w:t>
      </w:r>
    </w:p>
    <w:p>
      <w:pPr>
        <w:pStyle w:val="ListParagraph"/>
        <w:numPr>
          <w:ilvl w:val="0"/>
          <w:numId w:val="1"/>
        </w:numPr>
        <w:spacing w:after="100"/>
        <w:ind w:left="240"/>
        <w:jc w:val="left"/>
      </w:pPr>
      <w:r>
        <w:t xml:space="preserve">Tier 2: First 90 days (win-back, churn prediction, SMS management)</w:t>
      </w:r>
    </w:p>
    <w:p>
      <w:pPr>
        <w:pStyle w:val="ListParagraph"/>
        <w:numPr>
          <w:ilvl w:val="0"/>
          <w:numId w:val="1"/>
        </w:numPr>
        <w:spacing w:after="100"/>
        <w:ind w:left="240"/>
        <w:jc w:val="left"/>
      </w:pPr>
      <w:r>
        <w:t xml:space="preserve">Tier 3: Month 6+ (loyalty, VIP, community, product line expansion)</w:t>
      </w:r>
    </w:p>
    <w:p>
      <w:pPr>
        <w:spacing w:after="200"/>
      </w:pPr>
      <w:r>
        <w:t xml:space="preserve"> </w:t>
      </w:r>
    </w:p>
    <w:p>
      <w:pPr>
        <w:spacing w:after="120"/>
        <w:jc w:val="left"/>
      </w:pPr>
      <w:r>
        <w:rPr>
          <w:b/>
          <w:bCs/>
        </w:rPr>
        <w:t xml:space="preserve">Design implementation timeline</w:t>
      </w:r>
      <w:r>
        <w:t xml:space="preserve"> with specific week-by-week actions.</w:t>
      </w:r>
    </w:p>
    <w:p>
      <w:pPr>
        <w:spacing w:after="200"/>
      </w:pPr>
      <w:r>
        <w:t xml:space="preserve"> </w:t>
      </w:r>
    </w:p>
    <w:p>
      <w:pPr>
        <w:spacing w:after="120"/>
        <w:jc w:val="left"/>
      </w:pPr>
      <w:r>
        <w:rPr>
          <w:b/>
          <w:bCs/>
        </w:rPr>
        <w:t xml:space="preserve">Scaffold</w:t>
      </w:r>
      <w:r>
        <w:t xml:space="preserve">: Use </w:t>
      </w:r>
      <w:r>
        <w:rPr>
          <w:rFonts w:ascii="Courier New" w:cs="Courier New" w:eastAsia="Courier New" w:hAnsi="Courier New"/>
          <w:shd w:fill="F1F5F9" w:color="auto" w:val="clear"/>
        </w:rPr>
        <w:t xml:space="preserve">data/m21/retention_playbook.md</w:t>
      </w:r>
      <w:r>
        <w:t xml:space="preserve"> as template. The tier structure and timeline are universal. Customize tactics for your product.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51"/>
        <w:gridCol w:w="2127"/>
        <w:gridCol w:w="1519"/>
        <w:gridCol w:w="1702"/>
        <w:gridCol w:w="1519"/>
        <w:gridCol w:w="1642"/>
      </w:tblGrid>
      <w:tr>
        <w:trPr>
          <w:tblHeader/>
        </w:trPr>
        <w:tc>
          <w:p>
            <w:pPr>
              <w:jc w:val="left"/>
            </w:pPr>
            <w:r>
              <w:rPr>
                <w:b/>
                <w:bCs/>
              </w:rPr>
              <w:t xml:space="preserve">Grade</w:t>
            </w:r>
          </w:p>
        </w:tc>
        <w:tc>
          <w:p>
            <w:pPr>
              <w:jc w:val="left"/>
            </w:pPr>
            <w:r>
              <w:rPr>
                <w:b/>
                <w:bCs/>
              </w:rPr>
              <w:t xml:space="preserve">Evidence Coverage</w:t>
            </w:r>
          </w:p>
        </w:tc>
        <w:tc>
          <w:p>
            <w:pPr>
              <w:jc w:val="left"/>
            </w:pPr>
            <w:r>
              <w:rPr>
                <w:b/>
                <w:bCs/>
              </w:rPr>
              <w:t xml:space="preserve">Confidence Honesty</w:t>
            </w:r>
          </w:p>
        </w:tc>
        <w:tc>
          <w:p>
            <w:pPr>
              <w:jc w:val="left"/>
            </w:pPr>
            <w:r>
              <w:rPr>
                <w:b/>
                <w:bCs/>
              </w:rPr>
              <w:t xml:space="preserve">Upgrade Paths</w:t>
            </w:r>
          </w:p>
        </w:tc>
        <w:tc>
          <w:p>
            <w:pPr>
              <w:jc w:val="left"/>
            </w:pPr>
            <w:r>
              <w:rPr>
                <w:b/>
                <w:bCs/>
              </w:rPr>
              <w:t xml:space="preserve">Actionability</w:t>
            </w:r>
          </w:p>
        </w:tc>
        <w:tc>
          <w:p>
            <w:pPr>
              <w:jc w:val="left"/>
            </w:pPr>
            <w:r>
              <w:rPr>
                <w:b/>
                <w:bCs/>
              </w:rPr>
              <w:t xml:space="preserve">Reusability</w:t>
            </w:r>
          </w:p>
        </w:tc>
      </w:tr>
      <w:tr>
        <w:tc>
          <w:p>
            <w:pPr>
              <w:jc w:val="left"/>
            </w:pPr>
            <w:r>
              <w:rPr>
                <w:b/>
                <w:bCs/>
              </w:rPr>
              <w:t xml:space="preserve">A (9-10)</w:t>
            </w:r>
          </w:p>
        </w:tc>
        <w:tc>
          <w:p>
            <w:pPr>
              <w:jc w:val="left"/>
            </w:pPr>
            <w:r>
              <w:t xml:space="preserve">Every section has A/B-grade evidence. IonWave-specific data incorporated.</w:t>
            </w:r>
          </w:p>
        </w:tc>
        <w:tc>
          <w:p>
            <w:pPr>
              <w:jc w:val="left"/>
            </w:pPr>
            <w:r>
              <w:t xml:space="preserve">Every grade defensible. No inflation.</w:t>
            </w:r>
          </w:p>
        </w:tc>
        <w:tc>
          <w:p>
            <w:pPr>
              <w:jc w:val="left"/>
            </w:pPr>
            <w:r>
              <w:t xml:space="preserve">Every gap has specific, actionable upgrade path.</w:t>
            </w:r>
          </w:p>
        </w:tc>
        <w:tc>
          <w:p>
            <w:pPr>
              <w:jc w:val="left"/>
            </w:pPr>
            <w:r>
              <w:t xml:space="preserve">Ready to implement. Timeline concrete.</w:t>
            </w:r>
          </w:p>
        </w:tc>
        <w:tc>
          <w:p>
            <w:pPr>
              <w:jc w:val="left"/>
            </w:pPr>
            <w:r>
              <w:t xml:space="preserve">All frameworks work for any DTC consumable.</w:t>
            </w:r>
          </w:p>
        </w:tc>
      </w:tr>
      <w:tr>
        <w:tc>
          <w:p>
            <w:pPr>
              <w:jc w:val="left"/>
            </w:pPr>
            <w:r>
              <w:rPr>
                <w:b/>
                <w:bCs/>
              </w:rPr>
              <w:t xml:space="preserve">B (7-8)</w:t>
            </w:r>
          </w:p>
        </w:tc>
        <w:tc>
          <w:p>
            <w:pPr>
              <w:jc w:val="left"/>
            </w:pPr>
            <w:r>
              <w:t xml:space="preserve">Most sections have B/C-grade evidence. Industry benchmarks well-sourced.</w:t>
            </w:r>
          </w:p>
        </w:tc>
        <w:tc>
          <w:p>
            <w:pPr>
              <w:jc w:val="left"/>
            </w:pPr>
            <w:r>
              <w:t xml:space="preserve">Mostly accurate. 1-2 generous grades.</w:t>
            </w:r>
          </w:p>
        </w:tc>
        <w:tc>
          <w:p>
            <w:pPr>
              <w:jc w:val="left"/>
            </w:pPr>
            <w:r>
              <w:t xml:space="preserve">Most gaps have actionable paths.</w:t>
            </w:r>
          </w:p>
        </w:tc>
        <w:tc>
          <w:p>
            <w:pPr>
              <w:jc w:val="left"/>
            </w:pPr>
            <w:r>
              <w:t xml:space="preserve">Implementable with minor adjustments.</w:t>
            </w:r>
          </w:p>
        </w:tc>
        <w:tc>
          <w:p>
            <w:pPr>
              <w:jc w:val="left"/>
            </w:pPr>
            <w:r>
              <w:t xml:space="preserve">Frameworks mostly generalizable.</w:t>
            </w:r>
          </w:p>
        </w:tc>
      </w:tr>
      <w:tr>
        <w:tc>
          <w:p>
            <w:pPr>
              <w:jc w:val="left"/>
            </w:pPr>
            <w:r>
              <w:rPr>
                <w:b/>
                <w:bCs/>
              </w:rPr>
              <w:t xml:space="preserve">C (5-6)</w:t>
            </w:r>
          </w:p>
        </w:tc>
        <w:tc>
          <w:p>
            <w:pPr>
              <w:jc w:val="left"/>
            </w:pPr>
            <w:r>
              <w:t xml:space="preserve">Several sections at C/D-grade. Some benchmarks unsourced.</w:t>
            </w:r>
          </w:p>
        </w:tc>
        <w:tc>
          <w:p>
            <w:pPr>
              <w:jc w:val="left"/>
            </w:pPr>
            <w:r>
              <w:t xml:space="preserve">Several generous grades.</w:t>
            </w:r>
          </w:p>
        </w:tc>
        <w:tc>
          <w:p>
            <w:pPr>
              <w:jc w:val="left"/>
            </w:pPr>
            <w:r>
              <w:t xml:space="preserve">Half the paths are vague.</w:t>
            </w:r>
          </w:p>
        </w:tc>
        <w:tc>
          <w:p>
            <w:pPr>
              <w:jc w:val="left"/>
            </w:pPr>
            <w:r>
              <w:t xml:space="preserve">Requires significant work to implement.</w:t>
            </w:r>
          </w:p>
        </w:tc>
        <w:tc>
          <w:p>
            <w:pPr>
              <w:jc w:val="left"/>
            </w:pPr>
            <w:r>
              <w:t xml:space="preserve">IonWave-specific, needs adaptation.</w:t>
            </w:r>
          </w:p>
        </w:tc>
      </w:tr>
      <w:tr>
        <w:tc>
          <w:p>
            <w:pPr>
              <w:jc w:val="left"/>
            </w:pPr>
            <w:r>
              <w:rPr>
                <w:b/>
                <w:bCs/>
              </w:rPr>
              <w:t xml:space="preserve">D (3-4)</w:t>
            </w:r>
          </w:p>
        </w:tc>
        <w:tc>
          <w:p>
            <w:pPr>
              <w:jc w:val="left"/>
            </w:pPr>
            <w:r>
              <w:t xml:space="preserve">Mostly D-grade or unsourced.</w:t>
            </w:r>
          </w:p>
        </w:tc>
        <w:tc>
          <w:p>
            <w:pPr>
              <w:jc w:val="left"/>
            </w:pPr>
            <w:r>
              <w:t xml:space="preserve">Systematic inflation.</w:t>
            </w:r>
          </w:p>
        </w:tc>
        <w:tc>
          <w:p>
            <w:pPr>
              <w:jc w:val="left"/>
            </w:pPr>
            <w:r>
              <w:t xml:space="preserve">Vague or missing paths.</w:t>
            </w:r>
          </w:p>
        </w:tc>
        <w:tc>
          <w:p>
            <w:pPr>
              <w:jc w:val="left"/>
            </w:pPr>
            <w:r>
              <w:t xml:space="preserve">Framework only, not implementable.</w:t>
            </w:r>
          </w:p>
        </w:tc>
        <w:tc>
          <w:p>
            <w:pPr>
              <w:jc w:val="left"/>
            </w:pPr>
            <w:r>
              <w:t xml:space="preserve">Not reusable.</w:t>
            </w:r>
          </w:p>
        </w:tc>
      </w:tr>
      <w:tr>
        <w:tc>
          <w:p>
            <w:pPr>
              <w:jc w:val="left"/>
            </w:pPr>
            <w:r>
              <w:rPr>
                <w:b/>
                <w:bCs/>
              </w:rPr>
              <w:t xml:space="preserve">F (&lt;3)</w:t>
            </w:r>
          </w:p>
        </w:tc>
        <w:tc>
          <w:p>
            <w:pPr>
              <w:jc w:val="left"/>
            </w:pPr>
            <w:r>
              <w:t xml:space="preserve">No evidence.</w:t>
            </w:r>
          </w:p>
        </w:tc>
        <w:tc>
          <w:p>
            <w:pPr>
              <w:jc w:val="left"/>
            </w:pPr>
            <w:r>
              <w:t xml:space="preserve">No grades.</w:t>
            </w:r>
          </w:p>
        </w:tc>
        <w:tc>
          <w:p>
            <w:pPr>
              <w:jc w:val="left"/>
            </w:pPr>
            <w:r>
              <w:t xml:space="preserve">No paths.</w:t>
            </w:r>
          </w:p>
        </w:tc>
        <w:tc>
          <w:p>
            <w:pPr>
              <w:jc w:val="left"/>
            </w:pPr>
            <w:r>
              <w:t xml:space="preserve">Not useful.</w:t>
            </w:r>
          </w:p>
        </w:tc>
        <w:tc>
          <w:p>
            <w:pPr>
              <w:jc w:val="left"/>
            </w:pPr>
            <w:r>
              <w:t xml:space="preserve">Not applicable.</w:t>
            </w:r>
          </w:p>
        </w:tc>
      </w:tr>
    </w:tbl>
    <w:p>
      <w:pPr>
        <w:spacing w:after="120"/>
        <w:jc w:val="left"/>
      </w:pPr>
      <w:r>
        <w:rPr>
          <w:b/>
          <w:bCs/>
        </w:rPr>
        <w:t xml:space="preserve">IonWave's grade</w:t>
      </w:r>
      <w:r>
        <w:t xml:space="preserve">: 8.0/10 (B+). Strengths: honest confidence grading, strong industry evidence, actionable playbook. Weakness: no IonWave-specific data (pre-launch), depletion messaging unvalidated.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What's NOT in This OpKit (Out of Scope)</w:t>
      </w:r>
    </w:p>
    <w:p>
      <w:pPr>
        <w:pStyle w:val="ListParagraph"/>
        <w:numPr>
          <w:ilvl w:val="0"/>
          <w:numId w:val="1"/>
        </w:numPr>
        <w:spacing w:after="100"/>
        <w:ind w:left="240"/>
        <w:jc w:val="left"/>
      </w:pPr>
      <w:r>
        <w:t xml:space="preserve">Email copy (see M17: Email)</w:t>
      </w:r>
    </w:p>
    <w:p>
      <w:pPr>
        <w:pStyle w:val="ListParagraph"/>
        <w:numPr>
          <w:ilvl w:val="0"/>
          <w:numId w:val="1"/>
        </w:numPr>
        <w:spacing w:after="100"/>
        <w:ind w:left="240"/>
        <w:jc w:val="left"/>
      </w:pPr>
      <w:r>
        <w:t xml:space="preserve">SMS strategy details (see M18: SMS)</w:t>
      </w:r>
    </w:p>
    <w:p>
      <w:pPr>
        <w:pStyle w:val="ListParagraph"/>
        <w:numPr>
          <w:ilvl w:val="0"/>
          <w:numId w:val="1"/>
        </w:numPr>
        <w:spacing w:after="100"/>
        <w:ind w:left="240"/>
        <w:jc w:val="left"/>
      </w:pPr>
      <w:r>
        <w:t xml:space="preserve">Customer lifecycle CRM architecture (see M19: Customer Lifecycle)</w:t>
      </w:r>
    </w:p>
    <w:p>
      <w:pPr>
        <w:pStyle w:val="ListParagraph"/>
        <w:numPr>
          <w:ilvl w:val="0"/>
          <w:numId w:val="1"/>
        </w:numPr>
        <w:spacing w:after="100"/>
        <w:ind w:left="240"/>
        <w:jc w:val="left"/>
      </w:pPr>
      <w:r>
        <w:t xml:space="preserve">Customer support processes (see M20: Support)</w:t>
      </w:r>
    </w:p>
    <w:p>
      <w:pPr>
        <w:pStyle w:val="ListParagraph"/>
        <w:numPr>
          <w:ilvl w:val="0"/>
          <w:numId w:val="1"/>
        </w:numPr>
        <w:spacing w:after="100"/>
        <w:ind w:left="240"/>
        <w:jc w:val="left"/>
      </w:pPr>
      <w:r>
        <w:t xml:space="preserve">Referral program design (see M22: Referral)</w:t>
      </w:r>
    </w:p>
    <w:p>
      <w:pPr>
        <w:pStyle w:val="ListParagraph"/>
        <w:numPr>
          <w:ilvl w:val="0"/>
          <w:numId w:val="1"/>
        </w:numPr>
        <w:spacing w:after="100"/>
        <w:ind w:left="240"/>
        <w:jc w:val="left"/>
      </w:pPr>
      <w:r>
        <w:t xml:space="preserve">Pricing/offer strategy (see M10: Pricing &amp; Offer)</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retention_playbook.md</w:t>
      </w:r>
    </w:p>
    <w:p>
      <w:pPr>
        <w:pStyle w:val="Heading1"/>
        <w:spacing w:after="200"/>
        <w:jc w:val="center"/>
      </w:pPr>
      <w:r>
        <w:t xml:space="preserve">Retention Playbook — M21</w:t>
      </w:r>
    </w:p>
    <w:p>
      <w:pPr>
        <w:spacing w:after="120"/>
        <w:jc w:val="left"/>
      </w:pPr>
      <w:r>
        <w:rPr>
          <w:b/>
          <w:bCs/>
        </w:rPr>
        <w:t xml:space="preserve">TUP</w:t>
      </w:r>
      <w:r>
        <w:t xml:space="preserve">: M21 (Subscription &amp; Retention)</w:t>
      </w:r>
      <w:r>
        <w:br/>
      </w:r>
      <w:r>
        <w:rPr>
          <w:b/>
          <w:bCs/>
        </w:rPr>
        <w:t xml:space="preserve">Version</w:t>
      </w:r>
      <w:r>
        <w:t xml:space="preserve">: 1.0.0</w:t>
      </w:r>
      <w:r>
        <w:br/>
      </w:r>
      <w:r>
        <w:rPr>
          <w:b/>
          <w:bCs/>
        </w:rPr>
        <w:t xml:space="preserve">Date</w:t>
      </w:r>
      <w:r>
        <w:t xml:space="preserve">: 2026-02-06</w:t>
      </w:r>
      <w:r>
        <w:br/>
      </w:r>
      <w:r>
        <w:rPr>
          <w:b/>
          <w:bCs/>
        </w:rPr>
        <w:t xml:space="preserve">Confidence</w:t>
      </w:r>
      <w:r>
        <w:t xml:space="preserve">: Overall C (industry evidence, best-in-class case studies, no IonWave-specific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Retention Priority Matrix</w:t>
      </w:r>
    </w:p>
    <w:p>
      <w:pPr>
        <w:spacing w:after="120"/>
        <w:jc w:val="left"/>
      </w:pPr>
      <w:r>
        <w:t xml:space="preserve">Ranked by (impact on churn) x (ease of implementation) x (evidence quality).</w:t>
      </w:r>
    </w:p>
    <w:p>
      <w:pPr>
        <w:spacing w:after="200"/>
      </w:pPr>
      <w:r>
        <w:t xml:space="preserve"> </w:t>
      </w:r>
    </w:p>
    <w:p>
      <w:pPr>
        <w:pStyle w:val="Heading3"/>
        <w:spacing w:after="200"/>
        <w:jc w:val="left"/>
      </w:pPr>
      <w:r>
        <w:t xml:space="preserve">Tier 1: Implement Before Launch (Highest ROI)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0"/>
        <w:gridCol w:w="2327"/>
        <w:gridCol w:w="1707"/>
        <w:gridCol w:w="1293"/>
        <w:gridCol w:w="621"/>
        <w:gridCol w:w="3102"/>
      </w:tblGrid>
      <w:tr>
        <w:trPr>
          <w:tblHeader/>
        </w:trPr>
        <w:tc>
          <w:p>
            <w:pPr>
              <w:jc w:val="left"/>
            </w:pPr>
            <w:r>
              <w:rPr>
                <w:b/>
                <w:bCs/>
              </w:rPr>
              <w:t xml:space="preserve">#</w:t>
            </w:r>
          </w:p>
        </w:tc>
        <w:tc>
          <w:p>
            <w:pPr>
              <w:jc w:val="left"/>
            </w:pPr>
            <w:r>
              <w:rPr>
                <w:b/>
                <w:bCs/>
              </w:rPr>
              <w:t xml:space="preserve">Tactic</w:t>
            </w:r>
          </w:p>
        </w:tc>
        <w:tc>
          <w:p>
            <w:pPr>
              <w:jc w:val="left"/>
            </w:pPr>
            <w:r>
              <w:rPr>
                <w:b/>
                <w:bCs/>
              </w:rPr>
              <w:t xml:space="preserve">Expected Churn Impact</w:t>
            </w:r>
          </w:p>
        </w:tc>
        <w:tc>
          <w:p>
            <w:pPr>
              <w:jc w:val="left"/>
            </w:pPr>
            <w:r>
              <w:rPr>
                <w:b/>
                <w:bCs/>
              </w:rPr>
              <w:t xml:space="preserve">Difficulty</w:t>
            </w:r>
          </w:p>
        </w:tc>
        <w:tc>
          <w:p>
            <w:pPr>
              <w:jc w:val="left"/>
            </w:pPr>
            <w:r>
              <w:rPr>
                <w:b/>
                <w:bCs/>
              </w:rPr>
              <w:t xml:space="preserve">Evidence</w:t>
            </w:r>
          </w:p>
        </w:tc>
        <w:tc>
          <w:p>
            <w:pPr>
              <w:jc w:val="left"/>
            </w:pPr>
            <w:r>
              <w:rPr>
                <w:b/>
                <w:bCs/>
              </w:rPr>
              <w:t xml:space="preserve">Notes</w:t>
            </w:r>
          </w:p>
        </w:tc>
      </w:tr>
      <w:tr>
        <w:tc>
          <w:p>
            <w:pPr>
              <w:jc w:val="left"/>
            </w:pPr>
            <w:r>
              <w:t xml:space="preserve">1</w:t>
            </w:r>
          </w:p>
        </w:tc>
        <w:tc>
          <w:p>
            <w:pPr>
              <w:jc w:val="left"/>
            </w:pPr>
            <w:r>
              <w:rPr>
                <w:b/>
                <w:bCs/>
              </w:rPr>
              <w:t xml:space="preserve">Full dunning stack</w:t>
            </w:r>
            <w:r>
              <w:t xml:space="preserve"> (smart retries + card updater via Shopify Payments + 4-email Klaviyo sequence + SMS via Postscript)</w:t>
            </w:r>
          </w:p>
        </w:tc>
        <w:tc>
          <w:p>
            <w:pPr>
              <w:jc w:val="left"/>
            </w:pPr>
            <w:r>
              <w:t xml:space="preserve">-1.5 to -3 pp on total churn</w:t>
            </w:r>
          </w:p>
        </w:tc>
        <w:tc>
          <w:p>
            <w:pPr>
              <w:jc w:val="left"/>
            </w:pPr>
            <w:r>
              <w:t xml:space="preserve">LOW (configuration, no custom dev)</w:t>
            </w:r>
          </w:p>
        </w:tc>
        <w:tc>
          <w:p>
            <w:pPr>
              <w:jc w:val="left"/>
            </w:pPr>
            <w:r>
              <w:t xml:space="preserve">B</w:t>
            </w:r>
          </w:p>
        </w:tc>
        <w:tc>
          <w:p>
            <w:pPr>
              <w:jc w:val="left"/>
            </w:pPr>
            <w:r>
              <w:t xml:space="preserve">Single highest-ROI retention activity. Reduces involuntary churn by 50-70%. At 12% base churn, this alone drops to ~10%, extending avg lifetime from 8.3→10 months = 20% LTV increase.</w:t>
            </w:r>
          </w:p>
        </w:tc>
      </w:tr>
      <w:tr>
        <w:tc>
          <w:p>
            <w:pPr>
              <w:jc w:val="left"/>
            </w:pPr>
            <w:r>
              <w:t xml:space="preserve">2</w:t>
            </w:r>
          </w:p>
        </w:tc>
        <w:tc>
          <w:p>
            <w:pPr>
              <w:jc w:val="left"/>
            </w:pPr>
            <w:r>
              <w:rPr>
                <w:b/>
                <w:bCs/>
              </w:rPr>
              <w:t xml:space="preserve">Cancellation save flow</w:t>
            </w:r>
            <w:r>
              <w:t xml:space="preserve"> with pause as primary option</w:t>
            </w:r>
          </w:p>
        </w:tc>
        <w:tc>
          <w:p>
            <w:pPr>
              <w:jc w:val="left"/>
            </w:pPr>
            <w:r>
              <w:t xml:space="preserve">Saves 20-30% of voluntary cancellation attempts</w:t>
            </w:r>
          </w:p>
        </w:tc>
        <w:tc>
          <w:p>
            <w:pPr>
              <w:jc w:val="left"/>
            </w:pPr>
            <w:r>
              <w:t xml:space="preserve">LOW-MED (subscription platform feature)</w:t>
            </w:r>
          </w:p>
        </w:tc>
        <w:tc>
          <w:p>
            <w:pPr>
              <w:jc w:val="left"/>
            </w:pPr>
            <w:r>
              <w:t xml:space="preserve">B</w:t>
            </w:r>
          </w:p>
        </w:tc>
        <w:tc>
          <w:p>
            <w:pPr>
              <w:jc w:val="left"/>
            </w:pPr>
            <w:r>
              <w:t xml:space="preserve">Design: survey → frequency adjust / skip / pause → let go gracefully. See </w:t>
            </w:r>
            <w:r>
              <w:rPr>
                <w:rFonts w:ascii="Courier New" w:cs="Courier New" w:eastAsia="Courier New" w:hAnsi="Courier New"/>
                <w:shd w:fill="F1F5F9" w:color="auto" w:val="clear"/>
              </w:rPr>
              <w:t xml:space="preserve">win_back_offer_ladder.md</w:t>
            </w:r>
            <w:r>
              <w:t xml:space="preserve"> for full flow.</w:t>
            </w:r>
          </w:p>
        </w:tc>
      </w:tr>
      <w:tr>
        <w:tc>
          <w:p>
            <w:pPr>
              <w:jc w:val="left"/>
            </w:pPr>
            <w:r>
              <w:t xml:space="preserve">3</w:t>
            </w:r>
          </w:p>
        </w:tc>
        <w:tc>
          <w:p>
            <w:pPr>
              <w:jc w:val="left"/>
            </w:pPr>
            <w:r>
              <w:rPr>
                <w:b/>
                <w:bCs/>
              </w:rPr>
              <w:t xml:space="preserve">Flexible subscription frequency</w:t>
            </w:r>
            <w:r>
              <w:t xml:space="preserve"> (monthly, 5-week, 6-week, 2-month)</w:t>
            </w:r>
          </w:p>
        </w:tc>
        <w:tc>
          <w:p>
            <w:pPr>
              <w:jc w:val="left"/>
            </w:pPr>
            <w:r>
              <w:t xml:space="preserve">-20-40% of "too much product" churn</w:t>
            </w:r>
          </w:p>
        </w:tc>
        <w:tc>
          <w:p>
            <w:pPr>
              <w:jc w:val="left"/>
            </w:pPr>
            <w:r>
              <w:t xml:space="preserve">LOW (platform config)</w:t>
            </w:r>
          </w:p>
        </w:tc>
        <w:tc>
          <w:p>
            <w:pPr>
              <w:jc w:val="left"/>
            </w:pPr>
            <w:r>
              <w:t xml:space="preserve">C</w:t>
            </w:r>
          </w:p>
        </w:tc>
        <w:tc>
          <w:p>
            <w:pPr>
              <w:jc w:val="left"/>
            </w:pPr>
            <w:r>
              <w:t xml:space="preserve">"Too much product" is #1 supplement cancellation reason (20-30%). Flexible frequency directly solves it. Do NOT default to monthly-only.</w:t>
            </w:r>
          </w:p>
        </w:tc>
      </w:tr>
      <w:tr>
        <w:tc>
          <w:p>
            <w:pPr>
              <w:jc w:val="left"/>
            </w:pPr>
            <w:r>
              <w:t xml:space="preserve">4</w:t>
            </w:r>
          </w:p>
        </w:tc>
        <w:tc>
          <w:p>
            <w:pPr>
              <w:jc w:val="left"/>
            </w:pPr>
            <w:r>
              <w:rPr>
                <w:b/>
                <w:bCs/>
              </w:rPr>
              <w:t xml:space="preserve">Pre-charge notification</w:t>
            </w:r>
            <w:r>
              <w:t xml:space="preserve"> (email 3-5 days before renewal)</w:t>
            </w:r>
          </w:p>
        </w:tc>
        <w:tc>
          <w:p>
            <w:pPr>
              <w:jc w:val="left"/>
            </w:pPr>
            <w:r>
              <w:t xml:space="preserve">-10-20% involuntary churn + reduces "surprise charge" cancellations</w:t>
            </w:r>
          </w:p>
        </w:tc>
        <w:tc>
          <w:p>
            <w:pPr>
              <w:jc w:val="left"/>
            </w:pPr>
            <w:r>
              <w:t xml:space="preserve">LOW (Klaviyo automation)</w:t>
            </w:r>
          </w:p>
        </w:tc>
        <w:tc>
          <w:p>
            <w:pPr>
              <w:jc w:val="left"/>
            </w:pPr>
            <w:r>
              <w:t xml:space="preserve">C</w:t>
            </w:r>
          </w:p>
        </w:tc>
        <w:tc>
          <w:p>
            <w:pPr>
              <w:jc w:val="left"/>
            </w:pPr>
            <w:r>
              <w:t xml:space="preserve">Counterintuitive: charge reminders reduce churn, not increase it. Customers feel respected.</w:t>
            </w:r>
          </w:p>
        </w:tc>
      </w:tr>
      <w:tr>
        <w:tc>
          <w:p>
            <w:pPr>
              <w:jc w:val="left"/>
            </w:pPr>
            <w:r>
              <w:t xml:space="preserve">5</w:t>
            </w:r>
          </w:p>
        </w:tc>
        <w:tc>
          <w:p>
            <w:pPr>
              <w:jc w:val="left"/>
            </w:pPr>
            <w:r>
              <w:rPr>
                <w:b/>
                <w:bCs/>
              </w:rPr>
              <w:t xml:space="preserve">30-day onboarding email sequence</w:t>
            </w:r>
            <w:r>
              <w:t xml:space="preserve"> with results timeline</w:t>
            </w:r>
          </w:p>
        </w:tc>
        <w:tc>
          <w:p>
            <w:pPr>
              <w:jc w:val="left"/>
            </w:pPr>
            <w:r>
              <w:t xml:space="preserve">-15-25% of Month 1 churn</w:t>
            </w:r>
          </w:p>
        </w:tc>
        <w:tc>
          <w:p>
            <w:pPr>
              <w:jc w:val="left"/>
            </w:pPr>
            <w:r>
              <w:t xml:space="preserve">MED (content creation)</w:t>
            </w:r>
          </w:p>
        </w:tc>
        <w:tc>
          <w:p>
            <w:pPr>
              <w:jc w:val="left"/>
            </w:pPr>
            <w:r>
              <w:t xml:space="preserve">C</w:t>
            </w:r>
          </w:p>
        </w:tc>
        <w:tc>
          <w:p>
            <w:pPr>
              <w:jc w:val="left"/>
            </w:pPr>
            <w:r>
              <w:t xml:space="preserve">Design: Day 1 (welcome + what to expect), Day 3 (how to use + routine anchor), Day 7 (what you might notice), Day 14 (midpoint), Day 21 (results timeline), Day 28 (renewal preview + reinforcement). Use Seaonic proxy data for timeline expectations.</w:t>
            </w:r>
          </w:p>
        </w:tc>
      </w:tr>
    </w:tbl>
    <w:p>
      <w:pPr>
        <w:spacing w:after="120"/>
        <w:jc w:val="left"/>
      </w:pPr>
      <w:r>
        <w:rPr>
          <w:b/>
          <w:bCs/>
        </w:rPr>
        <w:t xml:space="preserve">Tier 1 combined impact estimate</w:t>
      </w:r>
      <w:r>
        <w:t xml:space="preserve">: Reduces monthly churn from 15-20% (no infrastructure) to 10-12% (basic infrastructure). This is a 2-4x LTV improvement. [Confidence: C — derived from individual tactic estimates. Compounding effects unknown.]</w:t>
      </w:r>
    </w:p>
    <w:p>
      <w:pPr>
        <w:spacing w:after="200"/>
      </w:pPr>
      <w:r>
        <w:t xml:space="preserve"> </w:t>
      </w:r>
    </w:p>
    <w:p>
      <w:pPr>
        <w:pStyle w:val="Heading3"/>
        <w:spacing w:after="200"/>
        <w:jc w:val="left"/>
      </w:pPr>
      <w:r>
        <w:t xml:space="preserve">Tier 2: Implement in First 90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2"/>
        <w:gridCol w:w="2055"/>
        <w:gridCol w:w="1712"/>
        <w:gridCol w:w="1598"/>
        <w:gridCol w:w="685"/>
        <w:gridCol w:w="2968"/>
      </w:tblGrid>
      <w:tr>
        <w:trPr>
          <w:tblHeader/>
        </w:trPr>
        <w:tc>
          <w:p>
            <w:pPr>
              <w:jc w:val="left"/>
            </w:pPr>
            <w:r>
              <w:rPr>
                <w:b/>
                <w:bCs/>
              </w:rPr>
              <w:t xml:space="preserve">#</w:t>
            </w:r>
          </w:p>
        </w:tc>
        <w:tc>
          <w:p>
            <w:pPr>
              <w:jc w:val="left"/>
            </w:pPr>
            <w:r>
              <w:rPr>
                <w:b/>
                <w:bCs/>
              </w:rPr>
              <w:t xml:space="preserve">Tactic</w:t>
            </w:r>
          </w:p>
        </w:tc>
        <w:tc>
          <w:p>
            <w:pPr>
              <w:jc w:val="left"/>
            </w:pPr>
            <w:r>
              <w:rPr>
                <w:b/>
                <w:bCs/>
              </w:rPr>
              <w:t xml:space="preserve">Expected Churn Impact</w:t>
            </w:r>
          </w:p>
        </w:tc>
        <w:tc>
          <w:p>
            <w:pPr>
              <w:jc w:val="left"/>
            </w:pPr>
            <w:r>
              <w:rPr>
                <w:b/>
                <w:bCs/>
              </w:rPr>
              <w:t xml:space="preserve">Difficulty</w:t>
            </w:r>
          </w:p>
        </w:tc>
        <w:tc>
          <w:p>
            <w:pPr>
              <w:jc w:val="left"/>
            </w:pPr>
            <w:r>
              <w:rPr>
                <w:b/>
                <w:bCs/>
              </w:rPr>
              <w:t xml:space="preserve">Evidence</w:t>
            </w:r>
          </w:p>
        </w:tc>
        <w:tc>
          <w:p>
            <w:pPr>
              <w:jc w:val="left"/>
            </w:pPr>
            <w:r>
              <w:rPr>
                <w:b/>
                <w:bCs/>
              </w:rPr>
              <w:t xml:space="preserve">Notes</w:t>
            </w:r>
          </w:p>
        </w:tc>
      </w:tr>
      <w:tr>
        <w:tc>
          <w:p>
            <w:pPr>
              <w:jc w:val="left"/>
            </w:pPr>
            <w:r>
              <w:t xml:space="preserve">6</w:t>
            </w:r>
          </w:p>
        </w:tc>
        <w:tc>
          <w:p>
            <w:pPr>
              <w:jc w:val="left"/>
            </w:pPr>
            <w:r>
              <w:rPr>
                <w:b/>
                <w:bCs/>
              </w:rPr>
              <w:t xml:space="preserve">Win-back email sequence</w:t>
            </w:r>
            <w:r>
              <w:t xml:space="preserve"> (education-first, see </w:t>
            </w:r>
            <w:r>
              <w:rPr>
                <w:rFonts w:ascii="Courier New" w:cs="Courier New" w:eastAsia="Courier New" w:hAnsi="Courier New"/>
                <w:shd w:fill="F1F5F9" w:color="auto" w:val="clear"/>
              </w:rPr>
              <w:t xml:space="preserve">win_back_offer_ladder.md</w:t>
            </w:r>
            <w:r>
              <w:t xml:space="preserve">)</w:t>
            </w:r>
          </w:p>
        </w:tc>
        <w:tc>
          <w:p>
            <w:pPr>
              <w:jc w:val="left"/>
            </w:pPr>
            <w:r>
              <w:t xml:space="preserve">Reactivates 5-15% of churned within 90 days</w:t>
            </w:r>
          </w:p>
        </w:tc>
        <w:tc>
          <w:p>
            <w:pPr>
              <w:jc w:val="left"/>
            </w:pPr>
            <w:r>
              <w:t xml:space="preserve">MED (content creation + Klaviyo flow)</w:t>
            </w:r>
          </w:p>
        </w:tc>
        <w:tc>
          <w:p>
            <w:pPr>
              <w:jc w:val="left"/>
            </w:pPr>
            <w:r>
              <w:t xml:space="preserve">B</w:t>
            </w:r>
          </w:p>
        </w:tc>
        <w:tc>
          <w:p>
            <w:pPr>
              <w:jc w:val="left"/>
            </w:pPr>
            <w:r>
              <w:t xml:space="preserve">Education-led, not discount-led. Day 1→90 sequence with depletion messaging.</w:t>
            </w:r>
          </w:p>
        </w:tc>
      </w:tr>
      <w:tr>
        <w:tc>
          <w:p>
            <w:pPr>
              <w:jc w:val="left"/>
            </w:pPr>
            <w:r>
              <w:t xml:space="preserve">7</w:t>
            </w:r>
          </w:p>
        </w:tc>
        <w:tc>
          <w:p>
            <w:pPr>
              <w:jc w:val="left"/>
            </w:pPr>
            <w:r>
              <w:rPr>
                <w:b/>
                <w:bCs/>
              </w:rPr>
              <w:t xml:space="preserve">Churn prediction signals</w:t>
            </w:r>
            <w:r>
              <w:t xml:space="preserve"> in analytics</w:t>
            </w:r>
          </w:p>
        </w:tc>
        <w:tc>
          <w:p>
            <w:pPr>
              <w:jc w:val="left"/>
            </w:pPr>
            <w:r>
              <w:t xml:space="preserve">Enables targeted intervention for high-risk subscribers</w:t>
            </w:r>
          </w:p>
        </w:tc>
        <w:tc>
          <w:p>
            <w:pPr>
              <w:jc w:val="left"/>
            </w:pPr>
            <w:r>
              <w:t xml:space="preserve">MED (Klaviyo + subscription platform integration)</w:t>
            </w:r>
          </w:p>
        </w:tc>
        <w:tc>
          <w:p>
            <w:pPr>
              <w:jc w:val="left"/>
            </w:pPr>
            <w:r>
              <w:t xml:space="preserve">B</w:t>
            </w:r>
          </w:p>
        </w:tc>
        <w:tc>
          <w:p>
            <w:pPr>
              <w:jc w:val="left"/>
            </w:pPr>
            <w:r>
              <w:t xml:space="preserve">Track: skip rate, email engagement drop, frequency changes, discount-acquired flag, support complaints. See </w:t>
            </w:r>
            <w:r>
              <w:rPr>
                <w:rFonts w:ascii="Courier New" w:cs="Courier New" w:eastAsia="Courier New" w:hAnsi="Courier New"/>
                <w:shd w:fill="F1F5F9" w:color="auto" w:val="clear"/>
              </w:rPr>
              <w:t xml:space="preserve">churn_prediction.json</w:t>
            </w:r>
            <w:r>
              <w:t xml:space="preserve"> for full model.</w:t>
            </w:r>
          </w:p>
        </w:tc>
      </w:tr>
      <w:tr>
        <w:tc>
          <w:p>
            <w:pPr>
              <w:jc w:val="left"/>
            </w:pPr>
            <w:r>
              <w:t xml:space="preserve">8</w:t>
            </w:r>
          </w:p>
        </w:tc>
        <w:tc>
          <w:p>
            <w:pPr>
              <w:jc w:val="left"/>
            </w:pPr>
            <w:r>
              <w:rPr>
                <w:b/>
                <w:bCs/>
              </w:rPr>
              <w:t xml:space="preserve">SMS subscription management</w:t>
            </w:r>
          </w:p>
        </w:tc>
        <w:tc>
          <w:p>
            <w:pPr>
              <w:jc w:val="left"/>
            </w:pPr>
            <w:r>
              <w:t xml:space="preserve">-10-20% passive churn</w:t>
            </w:r>
          </w:p>
        </w:tc>
        <w:tc>
          <w:p>
            <w:pPr>
              <w:jc w:val="left"/>
            </w:pPr>
            <w:r>
              <w:t xml:space="preserve">LOW-MED (Postscript setup)</w:t>
            </w:r>
          </w:p>
        </w:tc>
        <w:tc>
          <w:p>
            <w:pPr>
              <w:jc w:val="left"/>
            </w:pPr>
            <w:r>
              <w:t xml:space="preserve">C</w:t>
            </w:r>
          </w:p>
        </w:tc>
        <w:tc>
          <w:p>
            <w:pPr>
              <w:jc w:val="left"/>
            </w:pPr>
            <w:r>
              <w:t xml:space="preserve">"Reply SKIP to skip this month." 98% open rate vs. 20-30% for email. Reduces friction for all subscription actions.</w:t>
            </w:r>
          </w:p>
        </w:tc>
      </w:tr>
      <w:tr>
        <w:tc>
          <w:p>
            <w:pPr>
              <w:jc w:val="left"/>
            </w:pPr>
            <w:r>
              <w:t xml:space="preserve">9</w:t>
            </w:r>
          </w:p>
        </w:tc>
        <w:tc>
          <w:p>
            <w:pPr>
              <w:jc w:val="left"/>
            </w:pPr>
            <w:r>
              <w:rPr>
                <w:b/>
                <w:bCs/>
              </w:rPr>
              <w:t xml:space="preserve">Subscription discount: 15%</w:t>
            </w:r>
          </w:p>
        </w:tc>
        <w:tc>
          <w:p>
            <w:pPr>
              <w:jc w:val="left"/>
            </w:pPr>
            <w:r>
              <w:t xml:space="preserve">Motivates subscription without attracting deal-seekers</w:t>
            </w:r>
          </w:p>
        </w:tc>
        <w:tc>
          <w:p>
            <w:pPr>
              <w:jc w:val="left"/>
            </w:pPr>
            <w:r>
              <w:t xml:space="preserve">LOW (pricing decision)</w:t>
            </w:r>
          </w:p>
        </w:tc>
        <w:tc>
          <w:p>
            <w:pPr>
              <w:jc w:val="left"/>
            </w:pPr>
            <w:r>
              <w:t xml:space="preserve">B</w:t>
            </w:r>
          </w:p>
        </w:tc>
        <w:tc>
          <w:p>
            <w:pPr>
              <w:jc w:val="left"/>
            </w:pPr>
            <w:r>
              <w:t xml:space="preserve">ProfitWell: 15-20% is optimal range. Below 10% doesn't motivate. Above 25% attracts price-sensitive customers who churn 20-40% faster. Danilo's 15% figure is correct.</w:t>
            </w:r>
          </w:p>
        </w:tc>
      </w:tr>
      <w:tr>
        <w:tc>
          <w:p>
            <w:pPr>
              <w:jc w:val="left"/>
            </w:pPr>
            <w:r>
              <w:t xml:space="preserve">10</w:t>
            </w:r>
          </w:p>
        </w:tc>
        <w:tc>
          <w:p>
            <w:pPr>
              <w:jc w:val="left"/>
            </w:pPr>
            <w:r>
              <w:rPr>
                <w:b/>
                <w:bCs/>
              </w:rPr>
              <w:t xml:space="preserve">Cancellation survey</w:t>
            </w:r>
          </w:p>
        </w:tc>
        <w:tc>
          <w:p>
            <w:pPr>
              <w:jc w:val="left"/>
            </w:pPr>
            <w:r>
              <w:t xml:space="preserve">Data collection for future optimization</w:t>
            </w:r>
          </w:p>
        </w:tc>
        <w:tc>
          <w:p>
            <w:pPr>
              <w:jc w:val="left"/>
            </w:pPr>
            <w:r>
              <w:t xml:space="preserve">LOW (platform feature)</w:t>
            </w:r>
          </w:p>
        </w:tc>
        <w:tc>
          <w:p>
            <w:pPr>
              <w:jc w:val="left"/>
            </w:pPr>
            <w:r>
              <w:t xml:space="preserve">B</w:t>
            </w:r>
          </w:p>
        </w:tc>
        <w:tc>
          <w:p>
            <w:pPr>
              <w:jc w:val="left"/>
            </w:pPr>
            <w:r>
              <w:t xml:space="preserve">4 options: too much product / not seeing results / too expensive / switching. Enables segmented save flow and win-back.</w:t>
            </w:r>
          </w:p>
        </w:tc>
      </w:tr>
    </w:tbl>
    <w:p>
      <w:pPr>
        <w:pStyle w:val="Heading3"/>
        <w:spacing w:after="200"/>
        <w:jc w:val="left"/>
      </w:pPr>
      <w:r>
        <w:t xml:space="preserve">Tier 3: Implement Post-Month 6 (Once You Have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7"/>
        <w:gridCol w:w="1807"/>
        <w:gridCol w:w="1937"/>
        <w:gridCol w:w="1485"/>
        <w:gridCol w:w="775"/>
        <w:gridCol w:w="2969"/>
      </w:tblGrid>
      <w:tr>
        <w:trPr>
          <w:tblHeader/>
        </w:trPr>
        <w:tc>
          <w:p>
            <w:pPr>
              <w:jc w:val="left"/>
            </w:pPr>
            <w:r>
              <w:rPr>
                <w:b/>
                <w:bCs/>
              </w:rPr>
              <w:t xml:space="preserve">#</w:t>
            </w:r>
          </w:p>
        </w:tc>
        <w:tc>
          <w:p>
            <w:pPr>
              <w:jc w:val="left"/>
            </w:pPr>
            <w:r>
              <w:rPr>
                <w:b/>
                <w:bCs/>
              </w:rPr>
              <w:t xml:space="preserve">Tactic</w:t>
            </w:r>
          </w:p>
        </w:tc>
        <w:tc>
          <w:p>
            <w:pPr>
              <w:jc w:val="left"/>
            </w:pPr>
            <w:r>
              <w:rPr>
                <w:b/>
                <w:bCs/>
              </w:rPr>
              <w:t xml:space="preserve">Expected Churn Impact</w:t>
            </w:r>
          </w:p>
        </w:tc>
        <w:tc>
          <w:p>
            <w:pPr>
              <w:jc w:val="left"/>
            </w:pPr>
            <w:r>
              <w:rPr>
                <w:b/>
                <w:bCs/>
              </w:rPr>
              <w:t xml:space="preserve">Difficulty</w:t>
            </w:r>
          </w:p>
        </w:tc>
        <w:tc>
          <w:p>
            <w:pPr>
              <w:jc w:val="left"/>
            </w:pPr>
            <w:r>
              <w:rPr>
                <w:b/>
                <w:bCs/>
              </w:rPr>
              <w:t xml:space="preserve">Evidence</w:t>
            </w:r>
          </w:p>
        </w:tc>
        <w:tc>
          <w:p>
            <w:pPr>
              <w:jc w:val="left"/>
            </w:pPr>
            <w:r>
              <w:rPr>
                <w:b/>
                <w:bCs/>
              </w:rPr>
              <w:t xml:space="preserve">Notes</w:t>
            </w:r>
          </w:p>
        </w:tc>
      </w:tr>
      <w:tr>
        <w:tc>
          <w:p>
            <w:pPr>
              <w:jc w:val="left"/>
            </w:pPr>
            <w:r>
              <w:t xml:space="preserve">11</w:t>
            </w:r>
          </w:p>
        </w:tc>
        <w:tc>
          <w:p>
            <w:pPr>
              <w:jc w:val="left"/>
            </w:pPr>
            <w:r>
              <w:rPr>
                <w:b/>
                <w:bCs/>
              </w:rPr>
              <w:t xml:space="preserve">Loyalty program with time-based escalation</w:t>
            </w:r>
          </w:p>
        </w:tc>
        <w:tc>
          <w:p>
            <w:pPr>
              <w:jc w:val="left"/>
            </w:pPr>
            <w:r>
              <w:t xml:space="preserve">-5-10% for Month 6+ subscribers</w:t>
            </w:r>
          </w:p>
        </w:tc>
        <w:tc>
          <w:p>
            <w:pPr>
              <w:jc w:val="left"/>
            </w:pPr>
            <w:r>
              <w:t xml:space="preserve">MED (program design + platform)</w:t>
            </w:r>
          </w:p>
        </w:tc>
        <w:tc>
          <w:p>
            <w:pPr>
              <w:jc w:val="left"/>
            </w:pPr>
            <w:r>
              <w:t xml:space="preserve">C</w:t>
            </w:r>
          </w:p>
        </w:tc>
        <w:tc>
          <w:p>
            <w:pPr>
              <w:jc w:val="left"/>
            </w:pPr>
            <w:r>
              <w:t xml:space="preserve">Month 3: 2% store credit. Month 6: 5%. Month 12: 10%. Creates sunk-cost switching cost.</w:t>
            </w:r>
          </w:p>
        </w:tc>
      </w:tr>
      <w:tr>
        <w:tc>
          <w:p>
            <w:pPr>
              <w:jc w:val="left"/>
            </w:pPr>
            <w:r>
              <w:t xml:space="preserve">12</w:t>
            </w:r>
          </w:p>
        </w:tc>
        <w:tc>
          <w:p>
            <w:pPr>
              <w:jc w:val="left"/>
            </w:pPr>
            <w:r>
              <w:rPr>
                <w:b/>
                <w:bCs/>
              </w:rPr>
              <w:t xml:space="preserve">VIP program</w:t>
            </w:r>
            <w:r>
              <w:t xml:space="preserve"> (early access, exclusive content)</w:t>
            </w:r>
          </w:p>
        </w:tc>
        <w:tc>
          <w:p>
            <w:pPr>
              <w:jc w:val="left"/>
            </w:pPr>
            <w:r>
              <w:t xml:space="preserve">-5-10% for high-LTV subscribers</w:t>
            </w:r>
          </w:p>
        </w:tc>
        <w:tc>
          <w:p>
            <w:pPr>
              <w:jc w:val="left"/>
            </w:pPr>
            <w:r>
              <w:t xml:space="preserve">MED</w:t>
            </w:r>
          </w:p>
        </w:tc>
        <w:tc>
          <w:p>
            <w:pPr>
              <w:jc w:val="left"/>
            </w:pPr>
            <w:r>
              <w:t xml:space="preserve">C</w:t>
            </w:r>
          </w:p>
        </w:tc>
        <w:tc>
          <w:p>
            <w:pPr>
              <w:jc w:val="left"/>
            </w:pPr>
            <w:r>
              <w:t xml:space="preserve">Segment top 20% by LTV. Exclusive access to new products, founder calls, content.</w:t>
            </w:r>
          </w:p>
        </w:tc>
      </w:tr>
      <w:tr>
        <w:tc>
          <w:p>
            <w:pPr>
              <w:jc w:val="left"/>
            </w:pPr>
            <w:r>
              <w:t xml:space="preserve">13</w:t>
            </w:r>
          </w:p>
        </w:tc>
        <w:tc>
          <w:p>
            <w:pPr>
              <w:jc w:val="left"/>
            </w:pPr>
            <w:r>
              <w:rPr>
                <w:b/>
                <w:bCs/>
              </w:rPr>
              <w:t xml:space="preserve">Community</w:t>
            </w:r>
            <w:r>
              <w:t xml:space="preserve"> (Slack/Discord/Facebook Group)</w:t>
            </w:r>
          </w:p>
        </w:tc>
        <w:tc>
          <w:p>
            <w:pPr>
              <w:jc w:val="left"/>
            </w:pPr>
            <w:r>
              <w:t xml:space="preserve">-5-15% for active members</w:t>
            </w:r>
          </w:p>
        </w:tc>
        <w:tc>
          <w:p>
            <w:pPr>
              <w:jc w:val="left"/>
            </w:pPr>
            <w:r>
              <w:t xml:space="preserve">MED-HIGH (ongoing management)</w:t>
            </w:r>
          </w:p>
        </w:tc>
        <w:tc>
          <w:p>
            <w:pPr>
              <w:jc w:val="left"/>
            </w:pPr>
            <w:r>
              <w:t xml:space="preserve">C</w:t>
            </w:r>
          </w:p>
        </w:tc>
        <w:tc>
          <w:p>
            <w:pPr>
              <w:jc w:val="left"/>
            </w:pPr>
            <w:r>
              <w:t xml:space="preserve">Most effective for identity-driven ICP segments (keto/carnivore). Build after 100+ subscribers.</w:t>
            </w:r>
          </w:p>
        </w:tc>
      </w:tr>
      <w:tr>
        <w:tc>
          <w:p>
            <w:pPr>
              <w:jc w:val="left"/>
            </w:pPr>
            <w:r>
              <w:t xml:space="preserve">14</w:t>
            </w:r>
          </w:p>
        </w:tc>
        <w:tc>
          <w:p>
            <w:pPr>
              <w:jc w:val="left"/>
            </w:pPr>
            <w:r>
              <w:rPr>
                <w:b/>
                <w:bCs/>
              </w:rPr>
              <w:t xml:space="preserve">Product line expansion</w:t>
            </w:r>
            <w:r>
              <w:t xml:space="preserve"> (flavors, formats)</w:t>
            </w:r>
          </w:p>
        </w:tc>
        <w:tc>
          <w:p>
            <w:pPr>
              <w:jc w:val="left"/>
            </w:pPr>
            <w:r>
              <w:t xml:space="preserve">-15-25% of product fatigue churn</w:t>
            </w:r>
          </w:p>
        </w:tc>
        <w:tc>
          <w:p>
            <w:pPr>
              <w:jc w:val="left"/>
            </w:pPr>
            <w:r>
              <w:t xml:space="preserve">HIGH (product development)</w:t>
            </w:r>
          </w:p>
        </w:tc>
        <w:tc>
          <w:p>
            <w:pPr>
              <w:jc w:val="left"/>
            </w:pPr>
            <w:r>
              <w:t xml:space="preserve">B</w:t>
            </w:r>
          </w:p>
        </w:tc>
        <w:tc>
          <w:p>
            <w:pPr>
              <w:jc w:val="left"/>
            </w:pPr>
            <w:r>
              <w:t xml:space="preserve">LMNT's 10+ flavors is gold standard. Single-SKU at launch means this lever is unavailable initially. Plan for it.</w:t>
            </w:r>
          </w:p>
        </w:tc>
      </w:tr>
      <w:tr>
        <w:tc>
          <w:p>
            <w:pPr>
              <w:jc w:val="left"/>
            </w:pPr>
            <w:r>
              <w:t xml:space="preserve">15</w:t>
            </w:r>
          </w:p>
        </w:tc>
        <w:tc>
          <w:p>
            <w:pPr>
              <w:jc w:val="left"/>
            </w:pPr>
            <w:r>
              <w:rPr>
                <w:b/>
                <w:bCs/>
              </w:rPr>
              <w:t xml:space="preserve">Referral program</w:t>
            </w:r>
          </w:p>
        </w:tc>
        <w:tc>
          <w:p>
            <w:pPr>
              <w:jc w:val="left"/>
            </w:pPr>
            <w:r>
              <w:t xml:space="preserve">Indirect retention (referrers have 20-30% lower churn)</w:t>
            </w:r>
          </w:p>
        </w:tc>
        <w:tc>
          <w:p>
            <w:pPr>
              <w:jc w:val="left"/>
            </w:pPr>
            <w:r>
              <w:t xml:space="preserve">MED</w:t>
            </w:r>
          </w:p>
        </w:tc>
        <w:tc>
          <w:p>
            <w:pPr>
              <w:jc w:val="left"/>
            </w:pPr>
            <w:r>
              <w:t xml:space="preserve">C</w:t>
            </w:r>
          </w:p>
        </w:tc>
        <w:tc>
          <w:p>
            <w:pPr>
              <w:jc w:val="left"/>
            </w:pPr>
            <w:r>
              <w:t xml:space="preserve">"Give </w:t>
            </w:r>
            <m:oMath>
              <m:r>
                <m:t xml:space="preserve">10,get</m:t>
              </m:r>
            </m:oMath>
            <w:r>
              <w:t xml:space="preserve">10" per Danilo. The retention benefit is for the REFERRER, not the referee — people who refer feel more invested.</w:t>
            </w:r>
          </w:p>
        </w:tc>
      </w:tr>
    </w:tbl>
    <w:p>
      <w:pPr>
        <w:pStyle w:val="Heading3"/>
        <w:spacing w:after="200"/>
        <w:jc w:val="left"/>
      </w:pPr>
      <w:r>
        <w:t xml:space="preserve">Anti-Patterns: What NOT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38"/>
        <w:gridCol w:w="4776"/>
        <w:gridCol w:w="1146"/>
      </w:tblGrid>
      <w:tr>
        <w:trPr>
          <w:tblHeader/>
        </w:trPr>
        <w:tc>
          <w:p>
            <w:pPr>
              <w:jc w:val="left"/>
            </w:pPr>
            <w:r>
              <w:rPr>
                <w:b/>
                <w:bCs/>
              </w:rPr>
              <w:t xml:space="preserve">Tactic</w:t>
            </w:r>
          </w:p>
        </w:tc>
        <w:tc>
          <w:p>
            <w:pPr>
              <w:jc w:val="left"/>
            </w:pPr>
            <w:r>
              <w:rPr>
                <w:b/>
                <w:bCs/>
              </w:rPr>
              <w:t xml:space="preserve">Why It Fails</w:t>
            </w:r>
          </w:p>
        </w:tc>
        <w:tc>
          <w:p>
            <w:pPr>
              <w:jc w:val="left"/>
            </w:pPr>
            <w:r>
              <w:rPr>
                <w:b/>
                <w:bCs/>
              </w:rPr>
              <w:t xml:space="preserve">Evidence</w:t>
            </w:r>
          </w:p>
        </w:tc>
      </w:tr>
      <w:tr>
        <w:tc>
          <w:p>
            <w:pPr>
              <w:jc w:val="left"/>
            </w:pPr>
            <w:r>
              <w:rPr>
                <w:b/>
                <w:bCs/>
              </w:rPr>
              <w:t xml:space="preserve">Aggressive cancellation friction</w:t>
            </w:r>
            <w:r>
              <w:t xml:space="preserve"> (hide cancel button, require phone call)</w:t>
            </w:r>
          </w:p>
        </w:tc>
        <w:tc>
          <w:p>
            <w:pPr>
              <w:jc w:val="left"/>
            </w:pPr>
            <w:r>
              <w:t xml:space="preserve">FTC "Click-to-Cancel" rule prohibits this. Destroys trust. Eliminates reactivation potential. Generates negative reviews.</w:t>
            </w:r>
          </w:p>
        </w:tc>
        <w:tc>
          <w:p>
            <w:pPr>
              <w:jc w:val="left"/>
            </w:pPr>
            <w:r>
              <w:t xml:space="preserve">B</w:t>
            </w:r>
          </w:p>
        </w:tc>
      </w:tr>
      <w:tr>
        <w:tc>
          <w:p>
            <w:pPr>
              <w:jc w:val="left"/>
            </w:pPr>
            <w:r>
              <w:rPr>
                <w:b/>
                <w:bCs/>
              </w:rPr>
              <w:t xml:space="preserve">Escalating discount ladder</w:t>
            </w:r>
            <w:r>
              <w:t xml:space="preserve"> (Danilo's original: 10%→30%)</w:t>
            </w:r>
          </w:p>
        </w:tc>
        <w:tc>
          <w:p>
            <w:pPr>
              <w:jc w:val="left"/>
            </w:pPr>
            <w:r>
              <w:t xml:space="preserve">Trains discount-seeking behavior. Destroys margins. Only addresses 15-20% of churn reasons. See </w:t>
            </w:r>
            <w:r>
              <w:rPr>
                <w:rFonts w:ascii="Courier New" w:cs="Courier New" w:eastAsia="Courier New" w:hAnsi="Courier New"/>
                <w:shd w:fill="F1F5F9" w:color="auto" w:val="clear"/>
              </w:rPr>
              <w:t xml:space="preserve">win_back_offer_ladder.md</w:t>
            </w:r>
            <w:r>
              <w:t xml:space="preserve"> for full analysis.</w:t>
            </w:r>
          </w:p>
        </w:tc>
        <w:tc>
          <w:p>
            <w:pPr>
              <w:jc w:val="left"/>
            </w:pPr>
            <w:r>
              <w:t xml:space="preserve">B</w:t>
            </w:r>
          </w:p>
        </w:tc>
      </w:tr>
      <w:tr>
        <w:tc>
          <w:p>
            <w:pPr>
              <w:jc w:val="left"/>
            </w:pPr>
            <w:r>
              <w:rPr>
                <w:b/>
                <w:bCs/>
              </w:rPr>
              <w:t xml:space="preserve">Contract/commitment locks</w:t>
            </w:r>
            <w:r>
              <w:t xml:space="preserve"> (12-month required)</w:t>
            </w:r>
          </w:p>
        </w:tc>
        <w:tc>
          <w:p>
            <w:pPr>
              <w:jc w:val="left"/>
            </w:pPr>
            <w:r>
              <w:t xml:space="preserve">Catastrophic for consumable supplements. Chargebacks, 1-star reviews, never return. FTC scrutiny increasing.</w:t>
            </w:r>
          </w:p>
        </w:tc>
        <w:tc>
          <w:p>
            <w:pPr>
              <w:jc w:val="left"/>
            </w:pPr>
            <w:r>
              <w:t xml:space="preserve">B</w:t>
            </w:r>
          </w:p>
        </w:tc>
      </w:tr>
      <w:tr>
        <w:tc>
          <w:p>
            <w:pPr>
              <w:jc w:val="left"/>
            </w:pPr>
            <w:r>
              <w:rPr>
                <w:b/>
                <w:bCs/>
              </w:rPr>
              <w:t xml:space="preserve">Generic "We miss you!" emails</w:t>
            </w:r>
          </w:p>
        </w:tc>
        <w:tc>
          <w:p>
            <w:pPr>
              <w:jc w:val="left"/>
            </w:pPr>
            <w:r>
              <w:t xml:space="preserve">Near-zero measurable impact. Personalized outperforms generic by 3-5x.</w:t>
            </w:r>
          </w:p>
        </w:tc>
        <w:tc>
          <w:p>
            <w:pPr>
              <w:jc w:val="left"/>
            </w:pPr>
            <w:r>
              <w:t xml:space="preserve">C</w:t>
            </w:r>
          </w:p>
        </w:tc>
      </w:tr>
      <w:tr>
        <w:tc>
          <w:p>
            <w:pPr>
              <w:jc w:val="left"/>
            </w:pPr>
            <w:r>
              <w:rPr>
                <w:b/>
                <w:bCs/>
              </w:rPr>
              <w:t xml:space="preserve">Deep discounts to prevent cancellation</w:t>
            </w:r>
            <w:r>
              <w:t xml:space="preserve"> (40-50%+)</w:t>
            </w:r>
          </w:p>
        </w:tc>
        <w:tc>
          <w:p>
            <w:pPr>
              <w:jc w:val="left"/>
            </w:pPr>
            <w:r>
              <w:t xml:space="preserve">Attracts and retains only price-sensitive customers with negative LTV after discount.</w:t>
            </w:r>
          </w:p>
        </w:tc>
        <w:tc>
          <w:p>
            <w:pPr>
              <w:jc w:val="left"/>
            </w:pPr>
            <w:r>
              <w:t xml:space="preserve">B</w:t>
            </w:r>
          </w:p>
        </w:tc>
      </w:tr>
      <w:tr>
        <w:tc>
          <w:p>
            <w:pPr>
              <w:jc w:val="left"/>
            </w:pPr>
            <w:r>
              <w:rPr>
                <w:b/>
                <w:bCs/>
              </w:rPr>
              <w:t xml:space="preserve">Ignoring involuntary churn</w:t>
            </w:r>
          </w:p>
        </w:tc>
        <w:tc>
          <w:p>
            <w:pPr>
              <w:jc w:val="left"/>
            </w:pPr>
            <w:r>
              <w:t xml:space="preserve">Most common mistake. 30-40% of churn is fixable payment mechanics. Brands spend all effort on psychology while hemorrhaging subscribers to expired cards.</w:t>
            </w:r>
          </w:p>
        </w:tc>
        <w:tc>
          <w:p>
            <w:pPr>
              <w:jc w:val="left"/>
            </w:pPr>
            <w:r>
              <w:t xml:space="preserve">B</w:t>
            </w:r>
          </w:p>
        </w:tc>
      </w:tr>
    </w:tbl>
    <w:p>
      <w:pPr>
        <w:pBdr>
          <w:bottom w:val="single" w:color="auto" w:sz="6" w:space="1"/>
        </w:pBdr>
        <w:spacing w:after="120"/>
      </w:pPr>
    </w:p>
    <w:p>
      <w:pPr>
        <w:spacing w:after="200"/>
      </w:pPr>
      <w:r>
        <w:t xml:space="preserve"> </w:t>
      </w:r>
    </w:p>
    <w:p>
      <w:pPr>
        <w:pStyle w:val="Heading2"/>
        <w:spacing w:after="200"/>
        <w:jc w:val="left"/>
      </w:pPr>
      <w:r>
        <w:t xml:space="preserve">Scenario Modeling: Infrastructure Impact on LTV</w:t>
      </w:r>
    </w:p>
    <w:p>
      <w:pPr>
        <w:spacing w:after="120"/>
        <w:jc w:val="left"/>
      </w:pPr>
      <w:r>
        <w:rPr>
          <w:b/>
          <w:bCs/>
        </w:rPr>
        <w:t xml:space="preserve">Critical caveat</w:t>
      </w:r>
      <w:r>
        <w:t xml:space="preserve"> (from persona dialogue): These estimates assume product efficacy meets baseline expectations (HYP-003.1 currently at C-grade, Seaonic proxy). If product-market fit is weaker than the proxy suggests, all churn estimates shift upward by 2-5pp. The individual tactic estimates do NOT stack linearly for voluntary churn tactics that target the same population (Month 1-3 subscribers). Dunning and save flows ARE orthogonal (different churn populations).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70"/>
        <w:gridCol w:w="1778"/>
        <w:gridCol w:w="1404"/>
        <w:gridCol w:w="1685"/>
        <w:gridCol w:w="1123"/>
      </w:tblGrid>
      <w:tr>
        <w:trPr>
          <w:tblHeader/>
        </w:trPr>
        <w:tc>
          <w:p>
            <w:pPr>
              <w:jc w:val="left"/>
            </w:pPr>
            <w:r>
              <w:rPr>
                <w:b/>
                <w:bCs/>
              </w:rPr>
              <w:t xml:space="preserve">Scenario</w:t>
            </w:r>
          </w:p>
        </w:tc>
        <w:tc>
          <w:p>
            <w:pPr>
              <w:jc w:val="left"/>
            </w:pPr>
            <w:r>
              <w:rPr>
                <w:b/>
                <w:bCs/>
              </w:rPr>
              <w:t xml:space="preserve">Expected Monthly Churn</w:t>
            </w:r>
          </w:p>
        </w:tc>
        <w:tc>
          <w:p>
            <w:pPr>
              <w:jc w:val="left"/>
            </w:pPr>
            <w:r>
              <w:rPr>
                <w:b/>
                <w:bCs/>
              </w:rPr>
              <w:t xml:space="preserve">Avg Lifetime</w:t>
            </w:r>
          </w:p>
        </w:tc>
        <w:tc>
          <w:p>
            <w:pPr>
              <w:jc w:val="left"/>
            </w:pPr>
            <w:r>
              <w:rPr>
                <w:b/>
                <w:bCs/>
              </w:rPr>
              <w:t xml:space="preserve">LTV at $40 GP/order</w:t>
            </w:r>
          </w:p>
        </w:tc>
        <w:tc>
          <w:p>
            <w:pPr>
              <w:jc w:val="left"/>
            </w:pPr>
            <w:r>
              <w:rPr>
                <w:b/>
                <w:bCs/>
              </w:rPr>
              <w:t xml:space="preserve">Evidence</w:t>
            </w:r>
          </w:p>
        </w:tc>
      </w:tr>
      <w:tr>
        <w:tc>
          <w:p>
            <w:pPr>
              <w:jc w:val="left"/>
            </w:pPr>
            <w:r>
              <w:rPr>
                <w:b/>
                <w:bCs/>
              </w:rPr>
              <w:t xml:space="preserve">No infrastructure</w:t>
            </w:r>
            <w:r>
              <w:t xml:space="preserve"> (launch without save flows, dunning, onboarding)</w:t>
            </w:r>
          </w:p>
        </w:tc>
        <w:tc>
          <w:p>
            <w:pPr>
              <w:jc w:val="left"/>
            </w:pPr>
            <w:r>
              <w:t xml:space="preserve">15-20%</w:t>
            </w:r>
          </w:p>
        </w:tc>
        <w:tc>
          <w:p>
            <w:pPr>
              <w:jc w:val="left"/>
            </w:pPr>
            <w:r>
              <w:t xml:space="preserve">5-6.7 months</w:t>
            </w:r>
          </w:p>
        </w:tc>
        <w:tc>
          <w:p>
            <w:pPr>
              <w:jc w:val="left"/>
            </w:pPr>
            <m:oMath>
              <m:r>
                <m:t xml:space="preserve">200−</m:t>
              </m:r>
            </m:oMath>
            <w:r>
              <w:t xml:space="preserve">267</w:t>
            </w:r>
          </w:p>
        </w:tc>
        <w:tc>
          <w:p>
            <w:pPr>
              <w:jc w:val="left"/>
            </w:pPr>
            <w:r>
              <w:t xml:space="preserve">C</w:t>
            </w:r>
          </w:p>
        </w:tc>
      </w:tr>
      <w:tr>
        <w:tc>
          <w:p>
            <w:pPr>
              <w:jc w:val="left"/>
            </w:pPr>
            <w:r>
              <w:rPr>
                <w:b/>
                <w:bCs/>
              </w:rPr>
              <w:t xml:space="preserve">Tier 1 implemented</w:t>
            </w:r>
            <w:r>
              <w:t xml:space="preserve"> (dunning + save flow + pause + frequency + onboarding)</w:t>
            </w:r>
          </w:p>
        </w:tc>
        <w:tc>
          <w:p>
            <w:pPr>
              <w:jc w:val="left"/>
            </w:pPr>
            <w:r>
              <w:t xml:space="preserve">10-12%</w:t>
            </w:r>
          </w:p>
        </w:tc>
        <w:tc>
          <w:p>
            <w:pPr>
              <w:jc w:val="left"/>
            </w:pPr>
            <w:r>
              <w:t xml:space="preserve">8.3-10 months</w:t>
            </w:r>
          </w:p>
        </w:tc>
        <w:tc>
          <w:p>
            <w:pPr>
              <w:jc w:val="left"/>
            </w:pPr>
            <m:oMath>
              <m:r>
                <m:t xml:space="preserve">333−</m:t>
              </m:r>
            </m:oMath>
            <w:r>
              <w:t xml:space="preserve">400</w:t>
            </w:r>
          </w:p>
        </w:tc>
        <w:tc>
          <w:p>
            <w:pPr>
              <w:jc w:val="left"/>
            </w:pPr>
            <w:r>
              <w:t xml:space="preserve">C</w:t>
            </w:r>
          </w:p>
        </w:tc>
      </w:tr>
      <w:tr>
        <w:tc>
          <w:p>
            <w:pPr>
              <w:jc w:val="left"/>
            </w:pPr>
            <w:r>
              <w:rPr>
                <w:b/>
                <w:bCs/>
              </w:rPr>
              <w:t xml:space="preserve">Tier 1+2 implemented</w:t>
            </w:r>
            <w:r>
              <w:t xml:space="preserve"> (+ win-back + churn prediction + SMS)</w:t>
            </w:r>
          </w:p>
        </w:tc>
        <w:tc>
          <w:p>
            <w:pPr>
              <w:jc w:val="left"/>
            </w:pPr>
            <w:r>
              <w:t xml:space="preserve">8-10%</w:t>
            </w:r>
          </w:p>
        </w:tc>
        <w:tc>
          <w:p>
            <w:pPr>
              <w:jc w:val="left"/>
            </w:pPr>
            <w:r>
              <w:t xml:space="preserve">10-12.5 months</w:t>
            </w:r>
          </w:p>
        </w:tc>
        <w:tc>
          <w:p>
            <w:pPr>
              <w:jc w:val="left"/>
            </w:pPr>
            <m:oMath>
              <m:r>
                <m:t xml:space="preserve">400−</m:t>
              </m:r>
            </m:oMath>
            <w:r>
              <w:t xml:space="preserve">500</w:t>
            </w:r>
          </w:p>
        </w:tc>
        <w:tc>
          <w:p>
            <w:pPr>
              <w:jc w:val="left"/>
            </w:pPr>
            <w:r>
              <w:t xml:space="preserve">D</w:t>
            </w:r>
          </w:p>
        </w:tc>
      </w:tr>
      <w:tr>
        <w:tc>
          <w:p>
            <w:pPr>
              <w:jc w:val="left"/>
            </w:pPr>
            <w:r>
              <w:rPr>
                <w:b/>
                <w:bCs/>
              </w:rPr>
              <w:t xml:space="preserve">Full stack + strong product efficacy</w:t>
            </w:r>
          </w:p>
        </w:tc>
        <w:tc>
          <w:p>
            <w:pPr>
              <w:jc w:val="left"/>
            </w:pPr>
            <w:r>
              <w:t xml:space="preserve">7-9%</w:t>
            </w:r>
          </w:p>
        </w:tc>
        <w:tc>
          <w:p>
            <w:pPr>
              <w:jc w:val="left"/>
            </w:pPr>
            <w:r>
              <w:t xml:space="preserve">11-14 months</w:t>
            </w:r>
          </w:p>
        </w:tc>
        <w:tc>
          <w:p>
            <w:pPr>
              <w:jc w:val="left"/>
            </w:pPr>
            <m:oMath>
              <m:r>
                <m:t xml:space="preserve">440−</m:t>
              </m:r>
            </m:oMath>
            <w:r>
              <w:t xml:space="preserve">571</w:t>
            </w:r>
          </w:p>
        </w:tc>
        <w:tc>
          <w:p>
            <w:pPr>
              <w:jc w:val="left"/>
            </w:pPr>
            <w:r>
              <w:t xml:space="preserve">D</w:t>
            </w:r>
          </w:p>
        </w:tc>
      </w:tr>
      <w:tr>
        <w:tc>
          <w:p>
            <w:pPr>
              <w:jc w:val="left"/>
            </w:pPr>
            <w:r>
              <w:rPr>
                <w:b/>
                <w:bCs/>
              </w:rPr>
              <w:t xml:space="preserve">Best-in-class</w:t>
            </w:r>
            <w:r>
              <w:t xml:space="preserve"> (AG1-level brand + product + infrastructure)</w:t>
            </w:r>
          </w:p>
        </w:tc>
        <w:tc>
          <w:p>
            <w:pPr>
              <w:jc w:val="left"/>
            </w:pPr>
            <w:r>
              <w:t xml:space="preserve">4-6%</w:t>
            </w:r>
          </w:p>
        </w:tc>
        <w:tc>
          <w:p>
            <w:pPr>
              <w:jc w:val="left"/>
            </w:pPr>
            <w:r>
              <w:t xml:space="preserve">17-25 months</w:t>
            </w:r>
          </w:p>
        </w:tc>
        <w:tc>
          <w:p>
            <w:pPr>
              <w:jc w:val="left"/>
            </w:pPr>
            <m:oMath>
              <m:r>
                <m:t xml:space="preserve">667−</m:t>
              </m:r>
            </m:oMath>
            <w:r>
              <w:t xml:space="preserve">1,000</w:t>
            </w:r>
          </w:p>
        </w:tc>
        <w:tc>
          <w:p>
            <w:pPr>
              <w:jc w:val="left"/>
            </w:pPr>
            <w:r>
              <w:t xml:space="preserve">D</w:t>
            </w:r>
          </w:p>
        </w:tc>
      </w:tr>
    </w:tbl>
    <w:p>
      <w:pPr>
        <w:spacing w:after="120"/>
        <w:jc w:val="left"/>
      </w:pPr>
      <w:r>
        <w:rPr>
          <w:b/>
          <w:bCs/>
        </w:rPr>
        <w:t xml:space="preserve">The gap between "no infrastructure" and "Tier 1" is the highest-leverage gap in the entire business.</w:t>
      </w:r>
      <w:r>
        <w:t xml:space="preserve"> It represents a potential 2x LTV improvement for relatively low implementation cost. This is the difference between HYP-003 (≤12% churn target) being achievable or not.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Relationship to HYP-003 (Churn Hypothesis)</w:t>
      </w:r>
    </w:p>
    <w:p>
      <w:pPr>
        <w:spacing w:after="120"/>
        <w:jc w:val="left"/>
      </w:pPr>
      <w:r>
        <w:t xml:space="preserve">This playbook directly addresses the HYP-003 sub-hypothesis chain: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123"/>
        <w:gridCol w:w="5117"/>
      </w:tblGrid>
      <w:tr>
        <w:trPr>
          <w:tblHeader/>
        </w:trPr>
        <w:tc>
          <w:p>
            <w:pPr>
              <w:jc w:val="left"/>
            </w:pPr>
            <w:r>
              <w:rPr>
                <w:b/>
                <w:bCs/>
              </w:rPr>
              <w:t xml:space="preserve">Sub-Hypothesis</w:t>
            </w:r>
          </w:p>
        </w:tc>
        <w:tc>
          <w:p>
            <w:pPr>
              <w:jc w:val="left"/>
            </w:pPr>
            <w:r>
              <w:rPr>
                <w:b/>
                <w:bCs/>
              </w:rPr>
              <w:t xml:space="preserve">Grade</w:t>
            </w:r>
          </w:p>
        </w:tc>
        <w:tc>
          <w:p>
            <w:pPr>
              <w:jc w:val="left"/>
            </w:pPr>
            <w:r>
              <w:rPr>
                <w:b/>
                <w:bCs/>
              </w:rPr>
              <w:t xml:space="preserve">This Playbook's Contribution</w:t>
            </w:r>
          </w:p>
        </w:tc>
      </w:tr>
      <w:tr>
        <w:tc>
          <w:p>
            <w:pPr>
              <w:jc w:val="left"/>
            </w:pPr>
            <w:r>
              <w:t xml:space="preserve">HYP-003.1 (Product Efficacy)</w:t>
            </w:r>
          </w:p>
        </w:tc>
        <w:tc>
          <w:p>
            <w:pPr>
              <w:jc w:val="left"/>
            </w:pPr>
            <w:r>
              <w:t xml:space="preserve">C</w:t>
            </w:r>
          </w:p>
        </w:tc>
        <w:tc>
          <w:p>
            <w:pPr>
              <w:jc w:val="left"/>
            </w:pPr>
            <w:r>
              <w:t xml:space="preserve">Onboarding sequence sets expectations. Depletion messaging reinforces perceived efficacy.</w:t>
            </w:r>
          </w:p>
        </w:tc>
      </w:tr>
      <w:tr>
        <w:tc>
          <w:p>
            <w:pPr>
              <w:jc w:val="left"/>
            </w:pPr>
            <w:r>
              <w:t xml:space="preserve">HYP-003.2 (Early-Life Churn M1-3)</w:t>
            </w:r>
          </w:p>
        </w:tc>
        <w:tc>
          <w:p>
            <w:pPr>
              <w:jc w:val="left"/>
            </w:pPr>
            <w:r>
              <w:t xml:space="preserve">D</w:t>
            </w:r>
          </w:p>
        </w:tc>
        <w:tc>
          <w:p>
            <w:pPr>
              <w:jc w:val="left"/>
            </w:pPr>
            <w:r>
              <w:t xml:space="preserve">Tier 1 tactics #4 and #5 directly target the Month 1-3 cliff.</w:t>
            </w:r>
          </w:p>
        </w:tc>
      </w:tr>
      <w:tr>
        <w:tc>
          <w:p>
            <w:pPr>
              <w:jc w:val="left"/>
            </w:pPr>
            <w:r>
              <w:t xml:space="preserve">HYP-003.3 (Retention Infrastructure)</w:t>
            </w:r>
          </w:p>
        </w:tc>
        <w:tc>
          <w:p>
            <w:pPr>
              <w:jc w:val="left"/>
            </w:pPr>
            <w:r>
              <w:t xml:space="preserve">D</w:t>
            </w:r>
          </w:p>
        </w:tc>
        <w:tc>
          <w:p>
            <w:pPr>
              <w:jc w:val="left"/>
            </w:pPr>
            <w:r>
              <w:t xml:space="preserve">This entire playbook IS the retention infrastructure. Tier 1 implementation upgrades this from D to C.</w:t>
            </w:r>
          </w:p>
        </w:tc>
      </w:tr>
      <w:tr>
        <w:tc>
          <w:p>
            <w:pPr>
              <w:jc w:val="left"/>
            </w:pPr>
            <w:r>
              <w:t xml:space="preserve">HYP-003.4 (Consumption-Cadence Match)</w:t>
            </w:r>
          </w:p>
        </w:tc>
        <w:tc>
          <w:p>
            <w:pPr>
              <w:jc w:val="left"/>
            </w:pPr>
            <w:r>
              <w:t xml:space="preserve">D</w:t>
            </w:r>
          </w:p>
        </w:tc>
        <w:tc>
          <w:p>
            <w:pPr>
              <w:jc w:val="left"/>
            </w:pPr>
            <w:r>
              <w:t xml:space="preserve">Tactic #3 (flexible frequency) directly addresses this.</w:t>
            </w:r>
          </w:p>
        </w:tc>
      </w:tr>
    </w:tbl>
    <w:p>
      <w:pPr>
        <w:pBdr>
          <w:bottom w:val="single" w:color="auto" w:sz="6" w:space="1"/>
        </w:pBdr>
        <w:spacing w:after="120"/>
      </w:pPr>
    </w:p>
    <w:p>
      <w:pPr>
        <w:spacing w:after="200"/>
      </w:pPr>
      <w:r>
        <w:t xml:space="preserve"> </w:t>
      </w:r>
    </w:p>
    <w:p>
      <w:pPr>
        <w:pStyle w:val="Heading2"/>
        <w:spacing w:after="200"/>
        <w:jc w:val="left"/>
      </w:pPr>
      <w:r>
        <w:t xml:space="preserve">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2"/>
        <w:gridCol w:w="7058"/>
      </w:tblGrid>
      <w:tr>
        <w:trPr>
          <w:tblHeader/>
        </w:trPr>
        <w:tc>
          <w:p>
            <w:pPr>
              <w:jc w:val="left"/>
            </w:pPr>
            <w:r>
              <w:rPr>
                <w:b/>
                <w:bCs/>
              </w:rPr>
              <w:t xml:space="preserve">Week</w:t>
            </w:r>
          </w:p>
        </w:tc>
        <w:tc>
          <w:p>
            <w:pPr>
              <w:jc w:val="left"/>
            </w:pPr>
            <w:r>
              <w:rPr>
                <w:b/>
                <w:bCs/>
              </w:rPr>
              <w:t xml:space="preserve">Actions</w:t>
            </w:r>
          </w:p>
        </w:tc>
      </w:tr>
      <w:tr>
        <w:tc>
          <w:p>
            <w:pPr>
              <w:jc w:val="left"/>
            </w:pPr>
            <w:r>
              <w:rPr>
                <w:b/>
                <w:bCs/>
              </w:rPr>
              <w:t xml:space="preserve">Pre-launch</w:t>
            </w:r>
          </w:p>
        </w:tc>
        <w:tc>
          <w:p>
            <w:pPr>
              <w:jc w:val="left"/>
            </w:pPr>
            <w:r>
              <w:t xml:space="preserve">Select subscription platform (Loop rec). Configure dunning. Set up flexible frequency. Design save flow. Write onboarding emails.</w:t>
            </w:r>
          </w:p>
        </w:tc>
      </w:tr>
      <w:tr>
        <w:tc>
          <w:p>
            <w:pPr>
              <w:jc w:val="left"/>
            </w:pPr>
            <w:r>
              <w:rPr>
                <w:b/>
                <w:bCs/>
              </w:rPr>
              <w:t xml:space="preserve">Launch</w:t>
            </w:r>
          </w:p>
        </w:tc>
        <w:tc>
          <w:p>
            <w:pPr>
              <w:jc w:val="left"/>
            </w:pPr>
            <w:r>
              <w:t xml:space="preserve">Tier 1 active. Begin collecting cancellation survey data.</w:t>
            </w:r>
          </w:p>
        </w:tc>
      </w:tr>
      <w:tr>
        <w:tc>
          <w:p>
            <w:pPr>
              <w:jc w:val="left"/>
            </w:pPr>
            <w:r>
              <w:rPr>
                <w:b/>
                <w:bCs/>
              </w:rPr>
              <w:t xml:space="preserve">Week 4</w:t>
            </w:r>
          </w:p>
        </w:tc>
        <w:tc>
          <w:p>
            <w:pPr>
              <w:jc w:val="left"/>
            </w:pPr>
            <w:r>
              <w:t xml:space="preserve">Review first month data. Adjust onboarding based on actual customer feedback.</w:t>
            </w:r>
          </w:p>
        </w:tc>
      </w:tr>
      <w:tr>
        <w:tc>
          <w:p>
            <w:pPr>
              <w:jc w:val="left"/>
            </w:pPr>
            <w:r>
              <w:rPr>
                <w:b/>
                <w:bCs/>
              </w:rPr>
              <w:t xml:space="preserve">Week 8</w:t>
            </w:r>
          </w:p>
        </w:tc>
        <w:tc>
          <w:p>
            <w:pPr>
              <w:jc w:val="left"/>
            </w:pPr>
            <w:r>
              <w:t xml:space="preserve">Implement Tier 2 (win-back sequence, churn signals, SMS management).</w:t>
            </w:r>
          </w:p>
        </w:tc>
      </w:tr>
      <w:tr>
        <w:tc>
          <w:p>
            <w:pPr>
              <w:jc w:val="left"/>
            </w:pPr>
            <w:r>
              <w:rPr>
                <w:b/>
                <w:bCs/>
              </w:rPr>
              <w:t xml:space="preserve">Month 3</w:t>
            </w:r>
          </w:p>
        </w:tc>
        <w:tc>
          <w:p>
            <w:pPr>
              <w:jc w:val="left"/>
            </w:pPr>
            <w:r>
              <w:t xml:space="preserve">First meaningful cohort data. Recalibrate churn model with actual IonWave data.</w:t>
            </w:r>
          </w:p>
        </w:tc>
      </w:tr>
      <w:tr>
        <w:tc>
          <w:p>
            <w:pPr>
              <w:jc w:val="left"/>
            </w:pPr>
            <w:r>
              <w:rPr>
                <w:b/>
                <w:bCs/>
              </w:rPr>
              <w:t xml:space="preserve">Month 6</w:t>
            </w:r>
          </w:p>
        </w:tc>
        <w:tc>
          <w:p>
            <w:pPr>
              <w:jc w:val="left"/>
            </w:pPr>
            <w:r>
              <w:t xml:space="preserve">Evaluate Tier 3 (loyalty, VIP, community). Decide on Stay AI vs. manual.</w:t>
            </w:r>
          </w:p>
        </w:tc>
      </w:tr>
    </w:tbl>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23"/>
        <w:gridCol w:w="1276"/>
        <w:gridCol w:w="3085"/>
        <w:gridCol w:w="1276"/>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All predictions industry-benchmark based (no IonWave data)</w:t>
            </w:r>
          </w:p>
        </w:tc>
        <w:tc>
          <w:p>
            <w:pPr>
              <w:jc w:val="left"/>
            </w:pPr>
            <w:r>
              <w:t xml:space="preserve">HIGH</w:t>
            </w:r>
          </w:p>
        </w:tc>
        <w:tc>
          <w:p>
            <w:pPr>
              <w:jc w:val="left"/>
            </w:pPr>
            <w:r>
              <w:t xml:space="preserve">Collect 90 days actual data. Recalibrate everything.</w:t>
            </w:r>
          </w:p>
        </w:tc>
        <w:tc>
          <w:p>
            <w:pPr>
              <w:jc w:val="left"/>
            </w:pPr>
            <w:r>
              <w:t xml:space="preserve">EXPECTED</w:t>
            </w:r>
          </w:p>
        </w:tc>
      </w:tr>
      <w:tr>
        <w:tc>
          <w:p>
            <w:pPr>
              <w:jc w:val="left"/>
            </w:pPr>
            <w:r>
              <w:t xml:space="preserve">Marine plasma time-to-value unknown</w:t>
            </w:r>
          </w:p>
        </w:tc>
        <w:tc>
          <w:p>
            <w:pPr>
              <w:jc w:val="left"/>
            </w:pPr>
            <w:r>
              <w:t xml:space="preserve">CRITICAL</w:t>
            </w:r>
          </w:p>
        </w:tc>
        <w:tc>
          <w:p>
            <w:pPr>
              <w:jc w:val="left"/>
            </w:pPr>
            <w:r>
              <w:t xml:space="preserve">Seaonic review mining (CSP-002 #1 priority)</w:t>
            </w:r>
          </w:p>
        </w:tc>
        <w:tc>
          <w:p>
            <w:pPr>
              <w:jc w:val="left"/>
            </w:pPr>
            <w:r>
              <w:t xml:space="preserve">CRITICAL</w:t>
            </w:r>
          </w:p>
        </w:tc>
      </w:tr>
      <w:tr>
        <w:tc>
          <w:p>
            <w:pPr>
              <w:jc w:val="left"/>
            </w:pPr>
            <w:r>
              <w:t xml:space="preserve">Optimal subscription discount untested</w:t>
            </w:r>
          </w:p>
        </w:tc>
        <w:tc>
          <w:p>
            <w:pPr>
              <w:jc w:val="left"/>
            </w:pPr>
            <w:r>
              <w:t xml:space="preserve">MEDIUM</w:t>
            </w:r>
          </w:p>
        </w:tc>
        <w:tc>
          <w:p>
            <w:pPr>
              <w:jc w:val="left"/>
            </w:pPr>
            <w:r>
              <w:t xml:space="preserve">A/B test 10% vs 15% vs 20% post-launch</w:t>
            </w:r>
          </w:p>
        </w:tc>
        <w:tc>
          <w:p>
            <w:pPr>
              <w:jc w:val="left"/>
            </w:pPr>
            <w:r>
              <w:t xml:space="preserve">MEDIUM</w:t>
            </w:r>
          </w:p>
        </w:tc>
      </w:tr>
      <w:tr>
        <w:tc>
          <w:p>
            <w:pPr>
              <w:jc w:val="left"/>
            </w:pPr>
            <w:r>
              <w:t xml:space="preserve">Depletion messaging not validated for compliance</w:t>
            </w:r>
          </w:p>
        </w:tc>
        <w:tc>
          <w:p>
            <w:pPr>
              <w:jc w:val="left"/>
            </w:pPr>
            <w:r>
              <w:t xml:space="preserve">HIGH</w:t>
            </w:r>
          </w:p>
        </w:tc>
        <w:tc>
          <w:p>
            <w:pPr>
              <w:jc w:val="left"/>
            </w:pPr>
            <w:r>
              <w:t xml:space="preserve">Legal/regulatory review before publishing</w:t>
            </w:r>
          </w:p>
        </w:tc>
        <w:tc>
          <w:p>
            <w:pPr>
              <w:jc w:val="left"/>
            </w:pPr>
            <w:r>
              <w:t xml:space="preserve">HIGH</w:t>
            </w:r>
          </w:p>
        </w:tc>
      </w:tr>
      <w:tr>
        <w:tc>
          <w:p>
            <w:pPr>
              <w:jc w:val="left"/>
            </w:pPr>
            <w:r>
              <w:t xml:space="preserve">Loop Subscriptions pricing and integration depth not independently verified</w:t>
            </w:r>
          </w:p>
        </w:tc>
        <w:tc>
          <w:p>
            <w:pPr>
              <w:jc w:val="left"/>
            </w:pPr>
            <w:r>
              <w:t xml:space="preserve">HIGH</w:t>
            </w:r>
          </w:p>
        </w:tc>
        <w:tc>
          <w:p>
            <w:pPr>
              <w:jc w:val="left"/>
            </w:pPr>
            <w:r>
              <w:t xml:space="preserve">Check official site before committing</w:t>
            </w:r>
          </w:p>
        </w:tc>
        <w:tc>
          <w:p>
            <w:pPr>
              <w:jc w:val="left"/>
            </w:pPr>
            <w:r>
              <w:t xml:space="preserve">HIGH</w:t>
            </w:r>
          </w:p>
        </w:tc>
      </w:tr>
    </w:tbl>
    <w:p>
      <w:pPr>
        <w:pBdr>
          <w:bottom w:val="single" w:color="auto" w:sz="6" w:space="1"/>
        </w:pBdr>
        <w:spacing w:after="120"/>
      </w:pPr>
    </w:p>
    <w:p>
      <w:pPr>
        <w:spacing w:after="200"/>
      </w:pPr>
      <w:r>
        <w:t xml:space="preserve"> </w:t>
      </w:r>
    </w:p>
    <w:p>
      <w:pPr>
        <w:pStyle w:val="Heading3"/>
        <w:spacing w:after="200"/>
        <w:jc w:val="left"/>
      </w:pPr>
      <w:r>
        <w:t xml:space="preserve">subscription_psychology.md</w:t>
      </w:r>
    </w:p>
    <w:p>
      <w:pPr>
        <w:pStyle w:val="Heading1"/>
        <w:spacing w:after="200"/>
        <w:jc w:val="center"/>
      </w:pPr>
      <w:r>
        <w:t xml:space="preserve">Subscription Psychology — M21</w:t>
      </w:r>
    </w:p>
    <w:p>
      <w:pPr>
        <w:spacing w:after="120"/>
        <w:jc w:val="left"/>
      </w:pPr>
      <w:r>
        <w:rPr>
          <w:b/>
          <w:bCs/>
        </w:rPr>
        <w:t xml:space="preserve">TUP</w:t>
      </w:r>
      <w:r>
        <w:t xml:space="preserve">: M21 (Subscription &amp; Retention)</w:t>
      </w:r>
      <w:r>
        <w:br/>
      </w:r>
      <w:r>
        <w:rPr>
          <w:b/>
          <w:bCs/>
        </w:rPr>
        <w:t xml:space="preserve">Version</w:t>
      </w:r>
      <w:r>
        <w:t xml:space="preserve">: 1.0.0</w:t>
      </w:r>
      <w:r>
        <w:br/>
      </w:r>
      <w:r>
        <w:rPr>
          <w:b/>
          <w:bCs/>
        </w:rPr>
        <w:t xml:space="preserve">Date</w:t>
      </w:r>
      <w:r>
        <w:t xml:space="preserve">: 2026-02-06</w:t>
      </w:r>
      <w:r>
        <w:br/>
      </w:r>
      <w:r>
        <w:rPr>
          <w:b/>
          <w:bCs/>
        </w:rPr>
        <w:t xml:space="preserve">Confidence</w:t>
      </w:r>
      <w:r>
        <w:t xml:space="preserve">: Overall C (industry benchmarks + best-in-class case studies, no IonWave-specific data yet)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People Subscribe (Ranked by Strength for Supplements)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36"/>
        <w:gridCol w:w="1008"/>
        <w:gridCol w:w="2232"/>
        <w:gridCol w:w="3384"/>
      </w:tblGrid>
      <w:tr>
        <w:trPr>
          <w:tblHeader/>
        </w:trPr>
        <w:tc>
          <w:p>
            <w:pPr>
              <w:jc w:val="left"/>
            </w:pPr>
            <w:r>
              <w:rPr>
                <w:b/>
                <w:bCs/>
              </w:rPr>
              <w:t xml:space="preserve">Driver</w:t>
            </w:r>
          </w:p>
        </w:tc>
        <w:tc>
          <w:p>
            <w:pPr>
              <w:jc w:val="left"/>
            </w:pPr>
            <w:r>
              <w:rPr>
                <w:b/>
                <w:bCs/>
              </w:rPr>
              <w:t xml:space="preserve">Strength</w:t>
            </w:r>
          </w:p>
        </w:tc>
        <w:tc>
          <w:p>
            <w:pPr>
              <w:jc w:val="left"/>
            </w:pPr>
            <w:r>
              <w:rPr>
                <w:b/>
                <w:bCs/>
              </w:rPr>
              <w:t xml:space="preserve">IonWave Lever</w:t>
            </w:r>
          </w:p>
        </w:tc>
        <w:tc>
          <w:p>
            <w:pPr>
              <w:jc w:val="left"/>
            </w:pPr>
            <w:r>
              <w:rPr>
                <w:b/>
                <w:bCs/>
              </w:rPr>
              <w:t xml:space="preserve">Evidence</w:t>
            </w:r>
          </w:p>
        </w:tc>
      </w:tr>
      <w:tr>
        <w:tc>
          <w:p>
            <w:pPr>
              <w:jc w:val="left"/>
            </w:pPr>
            <w:r>
              <w:rPr>
                <w:b/>
                <w:bCs/>
              </w:rPr>
              <w:t xml:space="preserve">Convenience</w:t>
            </w:r>
            <w:r>
              <w:t xml:space="preserve"> — never run out, auto-delivered</w:t>
            </w:r>
          </w:p>
        </w:tc>
        <w:tc>
          <w:p>
            <w:pPr>
              <w:jc w:val="left"/>
            </w:pPr>
            <w:r>
              <w:t xml:space="preserve">PRIMARY</w:t>
            </w:r>
          </w:p>
        </w:tc>
        <w:tc>
          <w:p>
            <w:pPr>
              <w:jc w:val="left"/>
            </w:pPr>
            <w:r>
              <w:t xml:space="preserve">Default subscription at optimal frequency</w:t>
            </w:r>
          </w:p>
        </w:tc>
        <w:tc>
          <w:p>
            <w:pPr>
              <w:jc w:val="left"/>
            </w:pPr>
            <w:r>
              <w:t xml:space="preserve">[B] Recharge data: #1 stated reason across DTC supplement brands</w:t>
            </w:r>
          </w:p>
        </w:tc>
      </w:tr>
      <w:tr>
        <w:tc>
          <w:p>
            <w:pPr>
              <w:jc w:val="left"/>
            </w:pPr>
            <w:r>
              <w:rPr>
                <w:b/>
                <w:bCs/>
              </w:rPr>
              <w:t xml:space="preserve">Savings</w:t>
            </w:r>
            <w:r>
              <w:t xml:space="preserve"> — subscription discount</w:t>
            </w:r>
          </w:p>
        </w:tc>
        <w:tc>
          <w:p>
            <w:pPr>
              <w:jc w:val="left"/>
            </w:pPr>
            <w:r>
              <w:t xml:space="preserve">PRIMARY</w:t>
            </w:r>
          </w:p>
        </w:tc>
        <w:tc>
          <w:p>
            <w:pPr>
              <w:jc w:val="left"/>
            </w:pPr>
            <w:r>
              <w:t xml:space="preserve">15% subscription discount (per Danilo's retention playbook)</w:t>
            </w:r>
          </w:p>
        </w:tc>
        <w:tc>
          <w:p>
            <w:pPr>
              <w:jc w:val="left"/>
            </w:pPr>
            <w:r>
              <w:t xml:space="preserve">[B] ProfitWell: optimal discount range is 15-20%. Below 10% doesn't motivate; above 25% attracts deal-seekers who churn 20-40% faster</w:t>
            </w:r>
          </w:p>
        </w:tc>
      </w:tr>
      <w:tr>
        <w:tc>
          <w:p>
            <w:pPr>
              <w:jc w:val="left"/>
            </w:pPr>
            <w:r>
              <w:rPr>
                <w:b/>
                <w:bCs/>
              </w:rPr>
              <w:t xml:space="preserve">Consistency</w:t>
            </w:r>
            <w:r>
              <w:t xml:space="preserve"> — daily habit, part of routine</w:t>
            </w:r>
          </w:p>
        </w:tc>
        <w:tc>
          <w:p>
            <w:pPr>
              <w:jc w:val="left"/>
            </w:pPr>
            <w:r>
              <w:t xml:space="preserve">SECONDARY</w:t>
            </w:r>
          </w:p>
        </w:tc>
        <w:tc>
          <w:p>
            <w:pPr>
              <w:jc w:val="left"/>
            </w:pPr>
            <w:r>
              <w:t xml:space="preserve">Onboarding sequence builds the habit in first 30 days</w:t>
            </w:r>
          </w:p>
        </w:tc>
        <w:tc>
          <w:p>
            <w:pPr>
              <w:jc w:val="left"/>
            </w:pPr>
            <w:r>
              <w:t xml:space="preserve">[C] AG1 case study: "30-day challenge" framing + physical ritual (canister, scoop) drives habit formation</w:t>
            </w:r>
          </w:p>
        </w:tc>
      </w:tr>
      <w:tr>
        <w:tc>
          <w:p>
            <w:pPr>
              <w:jc w:val="left"/>
            </w:pPr>
            <w:r>
              <w:rPr>
                <w:b/>
                <w:bCs/>
              </w:rPr>
              <w:t xml:space="preserve">Health investment identity</w:t>
            </w:r>
            <w:r>
              <w:t xml:space="preserve"> — "I'm the kind of person who takes care of my minerals"</w:t>
            </w:r>
          </w:p>
        </w:tc>
        <w:tc>
          <w:p>
            <w:pPr>
              <w:jc w:val="left"/>
            </w:pPr>
            <w:r>
              <w:t xml:space="preserve">ASPIRATIONAL</w:t>
            </w:r>
          </w:p>
        </w:tc>
        <w:tc>
          <w:p>
            <w:pPr>
              <w:jc w:val="left"/>
            </w:pPr>
            <w:r>
              <w:t xml:space="preserve">Brand narrative + community</w:t>
            </w:r>
          </w:p>
        </w:tc>
        <w:tc>
          <w:p>
            <w:pPr>
              <w:jc w:val="left"/>
            </w:pPr>
            <w:r>
              <w:t xml:space="preserve">[C] AG1 and Seed both leverage identity. "AG1 drinker" is a social identity marker. Requires scale to achieve.</w:t>
            </w:r>
          </w:p>
        </w:tc>
      </w:tr>
      <w:tr>
        <w:tc>
          <w:p>
            <w:pPr>
              <w:jc w:val="left"/>
            </w:pPr>
            <w:r>
              <w:rPr>
                <w:b/>
                <w:bCs/>
              </w:rPr>
              <w:t xml:space="preserve">Belonging</w:t>
            </w:r>
            <w:r>
              <w:t xml:space="preserve"> — part of a community/tribe</w:t>
            </w:r>
          </w:p>
        </w:tc>
        <w:tc>
          <w:p>
            <w:pPr>
              <w:jc w:val="left"/>
            </w:pPr>
            <w:r>
              <w:t xml:space="preserve">LONG-TERM</w:t>
            </w:r>
          </w:p>
        </w:tc>
        <w:tc>
          <w:p>
            <w:pPr>
              <w:jc w:val="left"/>
            </w:pPr>
            <w:r>
              <w:t xml:space="preserve">Community building post-100 subscribers</w:t>
            </w:r>
          </w:p>
        </w:tc>
        <w:tc>
          <w:p>
            <w:pPr>
              <w:jc w:val="left"/>
            </w:pPr>
            <w:r>
              <w:t xml:space="preserve">[C] Strongest for identity-driven segments (keto/carnivore per IonWave ICP)</w:t>
            </w:r>
          </w:p>
        </w:tc>
      </w:tr>
    </w:tbl>
    <w:p>
      <w:pPr>
        <w:spacing w:after="120"/>
        <w:jc w:val="left"/>
      </w:pPr>
      <w:r>
        <w:rPr>
          <w:b/>
          <w:bCs/>
        </w:rPr>
        <w:t xml:space="preserve">IonWave-specific note</w:t>
      </w:r>
      <w:r>
        <w:t xml:space="preserve">: The marine plasma science story creates a unique "informed health optimiser" identity that pure electrolyte brands (LMNT, Liquid IV) cannot claim. This is an untapped retention driver — subscribers who understand the 78-mineral science have intellectual investment in continuing, not just financial.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People Cancel (Ranked by Frequency for Supplements)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70"/>
        <w:gridCol w:w="988"/>
        <w:gridCol w:w="1395"/>
        <w:gridCol w:w="2209"/>
        <w:gridCol w:w="3198"/>
      </w:tblGrid>
      <w:tr>
        <w:trPr>
          <w:tblHeader/>
        </w:trPr>
        <w:tc>
          <w:p>
            <w:pPr>
              <w:jc w:val="left"/>
            </w:pPr>
            <w:r>
              <w:rPr>
                <w:b/>
                <w:bCs/>
              </w:rPr>
              <w:t xml:space="preserve">Reason</w:t>
            </w:r>
          </w:p>
        </w:tc>
        <w:tc>
          <w:p>
            <w:pPr>
              <w:jc w:val="left"/>
            </w:pPr>
            <w:r>
              <w:rPr>
                <w:b/>
                <w:bCs/>
              </w:rPr>
              <w:t xml:space="preserve">% of Cancellations</w:t>
            </w:r>
          </w:p>
        </w:tc>
        <w:tc>
          <w:p>
            <w:pPr>
              <w:jc w:val="left"/>
            </w:pPr>
            <w:r>
              <w:rPr>
                <w:b/>
                <w:bCs/>
              </w:rPr>
              <w:t xml:space="preserve">Addressable?</w:t>
            </w:r>
          </w:p>
        </w:tc>
        <w:tc>
          <w:p>
            <w:pPr>
              <w:jc w:val="left"/>
            </w:pPr>
            <w:r>
              <w:rPr>
                <w:b/>
                <w:bCs/>
              </w:rPr>
              <w:t xml:space="preserve">IonWave Intervention</w:t>
            </w:r>
          </w:p>
        </w:tc>
        <w:tc>
          <w:p>
            <w:pPr>
              <w:jc w:val="left"/>
            </w:pPr>
            <w:r>
              <w:rPr>
                <w:b/>
                <w:bCs/>
              </w:rPr>
              <w:t xml:space="preserve">Evidence</w:t>
            </w:r>
          </w:p>
        </w:tc>
      </w:tr>
      <w:tr>
        <w:tc>
          <w:p>
            <w:pPr>
              <w:jc w:val="left"/>
            </w:pPr>
            <w:r>
              <w:rPr>
                <w:b/>
                <w:bCs/>
              </w:rPr>
              <w:t xml:space="preserve">Too much product / excess buildup</w:t>
            </w:r>
          </w:p>
        </w:tc>
        <w:tc>
          <w:p>
            <w:pPr>
              <w:jc w:val="left"/>
            </w:pPr>
            <w:r>
              <w:t xml:space="preserve">20-30%</w:t>
            </w:r>
          </w:p>
        </w:tc>
        <w:tc>
          <w:p>
            <w:pPr>
              <w:jc w:val="left"/>
            </w:pPr>
            <w:r>
              <w:t xml:space="preserve">YES — flexible frequency</w:t>
            </w:r>
          </w:p>
        </w:tc>
        <w:tc>
          <w:p>
            <w:pPr>
              <w:jc w:val="left"/>
            </w:pPr>
            <w:r>
              <w:t xml:space="preserve">Offer monthly, 5-week, 6-week, 2-month cycles from Day 1</w:t>
            </w:r>
          </w:p>
        </w:tc>
        <w:tc>
          <w:p>
            <w:pPr>
              <w:jc w:val="left"/>
            </w:pPr>
            <w:r>
              <w:t xml:space="preserve">[B] Recharge data: #1 stated cancellation reason for supplement subscriptions. Directly addressable with frequency options.</w:t>
            </w:r>
          </w:p>
        </w:tc>
      </w:tr>
      <w:tr>
        <w:tc>
          <w:p>
            <w:pPr>
              <w:jc w:val="left"/>
            </w:pPr>
            <w:r>
              <w:rPr>
                <w:b/>
                <w:bCs/>
              </w:rPr>
              <w:t xml:space="preserve">Not seeing results / doesn't work</w:t>
            </w:r>
          </w:p>
        </w:tc>
        <w:tc>
          <w:p>
            <w:pPr>
              <w:jc w:val="left"/>
            </w:pPr>
            <w:r>
              <w:t xml:space="preserve">15-25%</w:t>
            </w:r>
          </w:p>
        </w:tc>
        <w:tc>
          <w:p>
            <w:pPr>
              <w:jc w:val="left"/>
            </w:pPr>
            <w:r>
              <w:t xml:space="preserve">PARTIALLY — expectation management</w:t>
            </w:r>
          </w:p>
        </w:tc>
        <w:tc>
          <w:p>
            <w:pPr>
              <w:jc w:val="left"/>
            </w:pPr>
            <w:r>
              <w:t xml:space="preserve">30-day onboarding with explicit results timeline. Use Seaonic proxy data.</w:t>
            </w:r>
          </w:p>
        </w:tc>
        <w:tc>
          <w:p>
            <w:pPr>
              <w:jc w:val="left"/>
            </w:pPr>
            <w:r>
              <w:t xml:space="preserve">[C] Seed case: explicit timeline communication ("microbiome changes take 4-6 weeks") extends grace period. IonWave risk: marine plasma may have slower onset than synthetic electrolytes.</w:t>
            </w:r>
          </w:p>
        </w:tc>
      </w:tr>
      <w:tr>
        <w:tc>
          <w:p>
            <w:pPr>
              <w:jc w:val="left"/>
            </w:pPr>
            <w:r>
              <w:rPr>
                <w:b/>
                <w:bCs/>
              </w:rPr>
              <w:t xml:space="preserve">Too expensive / budget change</w:t>
            </w:r>
          </w:p>
        </w:tc>
        <w:tc>
          <w:p>
            <w:pPr>
              <w:jc w:val="left"/>
            </w:pPr>
            <w:r>
              <w:t xml:space="preserve">15-20%</w:t>
            </w:r>
          </w:p>
        </w:tc>
        <w:tc>
          <w:p>
            <w:pPr>
              <w:jc w:val="left"/>
            </w:pPr>
            <w:r>
              <w:t xml:space="preserve">PARTIALLY — flexible options</w:t>
            </w:r>
          </w:p>
        </w:tc>
        <w:tc>
          <w:p>
            <w:pPr>
              <w:jc w:val="left"/>
            </w:pPr>
            <w:r>
              <w:t xml:space="preserve">Downgrade option (smaller quantity), pause, skip</w:t>
            </w:r>
          </w:p>
        </w:tc>
        <w:tc>
          <w:p>
            <w:pPr>
              <w:jc w:val="left"/>
            </w:pPr>
            <w:r>
              <w:t xml:space="preserve">[B] ProfitWell: price-sensitive churn is the hardest to retain profitably. Discounting attracts wrong customers. Better to let price-sensitive churners go.</w:t>
            </w:r>
          </w:p>
        </w:tc>
      </w:tr>
      <w:tr>
        <w:tc>
          <w:p>
            <w:pPr>
              <w:jc w:val="left"/>
            </w:pPr>
            <w:r>
              <w:rPr>
                <w:b/>
                <w:bCs/>
              </w:rPr>
              <w:t xml:space="preserve">Switched to different brand</w:t>
            </w:r>
          </w:p>
        </w:tc>
        <w:tc>
          <w:p>
            <w:pPr>
              <w:jc w:val="left"/>
            </w:pPr>
            <w:r>
              <w:t xml:space="preserve">10-15%</w:t>
            </w:r>
          </w:p>
        </w:tc>
        <w:tc>
          <w:p>
            <w:pPr>
              <w:jc w:val="left"/>
            </w:pPr>
            <w:r>
              <w:t xml:space="preserve">YES — differentiation</w:t>
            </w:r>
          </w:p>
        </w:tc>
        <w:tc>
          <w:p>
            <w:pPr>
              <w:jc w:val="left"/>
            </w:pPr>
            <w:r>
              <w:t xml:space="preserve">Science-backed superiority messaging. "78 minerals vs. 3." Competitive comparison content.</w:t>
            </w:r>
          </w:p>
        </w:tc>
        <w:tc>
          <w:p>
            <w:pPr>
              <w:jc w:val="left"/>
            </w:pPr>
            <w:r>
              <w:t xml:space="preserve">[C] Zero switching costs in supplements (per Porter's analysis). Must create perceived switching cost through education.</w:t>
            </w:r>
          </w:p>
        </w:tc>
      </w:tr>
      <w:tr>
        <w:tc>
          <w:p>
            <w:pPr>
              <w:jc w:val="left"/>
            </w:pPr>
            <w:r>
              <w:rPr>
                <w:b/>
                <w:bCs/>
              </w:rPr>
              <w:t xml:space="preserve">Forgot I was subscribed / surprise charge</w:t>
            </w:r>
          </w:p>
        </w:tc>
        <w:tc>
          <w:p>
            <w:pPr>
              <w:jc w:val="left"/>
            </w:pPr>
            <w:r>
              <w:t xml:space="preserve">5-10%</w:t>
            </w:r>
          </w:p>
        </w:tc>
        <w:tc>
          <w:p>
            <w:pPr>
              <w:jc w:val="left"/>
            </w:pPr>
            <w:r>
              <w:t xml:space="preserve">YES — engagement</w:t>
            </w:r>
          </w:p>
        </w:tc>
        <w:tc>
          <w:p>
            <w:pPr>
              <w:jc w:val="left"/>
            </w:pPr>
            <w:r>
              <w:t xml:space="preserve">Pre-charge notification 3-5 days before. Engagement content between shipments.</w:t>
            </w:r>
          </w:p>
        </w:tc>
        <w:tc>
          <w:p>
            <w:pPr>
              <w:jc w:val="left"/>
            </w:pPr>
            <w:r>
              <w:t xml:space="preserve">[C] Counterintuitive: charge reminders reduce churn, not increase it. Customers feel respected.</w:t>
            </w:r>
          </w:p>
        </w:tc>
      </w:tr>
      <w:tr>
        <w:tc>
          <w:p>
            <w:pPr>
              <w:jc w:val="left"/>
            </w:pPr>
            <w:r>
              <w:rPr>
                <w:b/>
                <w:bCs/>
              </w:rPr>
              <w:t xml:space="preserve">Bad experience (taste, shipping, support)</w:t>
            </w:r>
          </w:p>
        </w:tc>
        <w:tc>
          <w:p>
            <w:pPr>
              <w:jc w:val="left"/>
            </w:pPr>
            <w:r>
              <w:t xml:space="preserve">5-10%</w:t>
            </w:r>
          </w:p>
        </w:tc>
        <w:tc>
          <w:p>
            <w:pPr>
              <w:jc w:val="left"/>
            </w:pPr>
            <w:r>
              <w:t xml:space="preserve">YES — operational quality</w:t>
            </w:r>
          </w:p>
        </w:tc>
        <w:tc>
          <w:p>
            <w:pPr>
              <w:jc w:val="left"/>
            </w:pPr>
            <w:r>
              <w:t xml:space="preserve">Fast support response. Shipping tracking. Taste optimization.</w:t>
            </w:r>
          </w:p>
        </w:tc>
        <w:tc>
          <w:p>
            <w:pPr>
              <w:jc w:val="left"/>
            </w:pPr>
            <w:r>
              <w:t xml:space="preserve">[B] Support complaint is a HIGH churn predictor (2-3x risk). Resolution speed is key.</w:t>
            </w:r>
          </w:p>
        </w:tc>
      </w:tr>
    </w:tbl>
    <w:p>
      <w:pPr>
        <w:pStyle w:val="Heading3"/>
        <w:spacing w:after="200"/>
        <w:jc w:val="left"/>
      </w:pPr>
      <w:r>
        <w:t xml:space="preserve">The Structural Challenge for Supplements</w:t>
      </w:r>
    </w:p>
    <w:p>
      <w:pPr>
        <w:spacing w:after="120"/>
        <w:jc w:val="left"/>
      </w:pPr>
      <w:r>
        <w:t xml:space="preserve">Supplements face higher churn than most DTC categories because of a toxic combination:</w:t>
      </w:r>
    </w:p>
    <w:p>
      <w:pPr>
        <w:pStyle w:val="ListParagraph"/>
        <w:numPr>
          <w:ilvl w:val="0"/>
          <w:numId w:val="1"/>
        </w:numPr>
        <w:spacing w:after="100"/>
        <w:ind w:left="240"/>
        <w:jc w:val="left"/>
      </w:pPr>
      <w:r>
        <w:rPr>
          <w:b/>
          <w:bCs/>
        </w:rPr>
        <w:t xml:space="preserve">Ambiguous results</w:t>
      </w:r>
      <w:r>
        <w:t xml:space="preserve">: Hard to feel the difference day-to-day (unlike skincare where you see your skin)</w:t>
      </w:r>
    </w:p>
    <w:p>
      <w:pPr>
        <w:pStyle w:val="ListParagraph"/>
        <w:numPr>
          <w:ilvl w:val="0"/>
          <w:numId w:val="1"/>
        </w:numPr>
        <w:spacing w:after="100"/>
        <w:ind w:left="240"/>
        <w:jc w:val="left"/>
      </w:pPr>
      <w:r>
        <w:rPr>
          <w:b/>
          <w:bCs/>
        </w:rPr>
        <w:t xml:space="preserve">Zero switching costs</w:t>
      </w:r>
      <w:r>
        <w:t xml:space="preserve">: No data lock-in, no workflow integration, no emotional bond (unlike pet subscriptions)</w:t>
      </w:r>
    </w:p>
    <w:p>
      <w:pPr>
        <w:pStyle w:val="ListParagraph"/>
        <w:numPr>
          <w:ilvl w:val="0"/>
          <w:numId w:val="1"/>
        </w:numPr>
        <w:spacing w:after="100"/>
        <w:ind w:left="240"/>
        <w:jc w:val="left"/>
      </w:pPr>
      <w:r>
        <w:rPr>
          <w:b/>
          <w:bCs/>
        </w:rPr>
        <w:t xml:space="preserve">Abundant alternatives</w:t>
      </w:r>
      <w:r>
        <w:t xml:space="preserve">: LMNT, Liquid IV, AG1, DIY, or just... nothing</w:t>
      </w:r>
    </w:p>
    <w:p>
      <w:pPr>
        <w:pStyle w:val="ListParagraph"/>
        <w:numPr>
          <w:ilvl w:val="0"/>
          <w:numId w:val="1"/>
        </w:numPr>
        <w:spacing w:after="100"/>
        <w:ind w:left="240"/>
        <w:jc w:val="left"/>
      </w:pPr>
      <w:r>
        <w:rPr>
          <w:b/>
          <w:bCs/>
        </w:rPr>
        <w:t xml:space="preserve">No habit reinforcement</w:t>
      </w:r>
      <w:r>
        <w:t xml:space="preserve">: No visible result, no taste reward loop, no social accountability</w:t>
      </w:r>
    </w:p>
    <w:p>
      <w:pPr>
        <w:spacing w:after="200"/>
      </w:pPr>
      <w:r>
        <w:t xml:space="preserve"> </w:t>
      </w:r>
    </w:p>
    <w:p>
      <w:pPr>
        <w:spacing w:after="120"/>
        <w:jc w:val="left"/>
      </w:pPr>
      <w:r>
        <w:t xml:space="preserve">[Confidence: B — corroborated by ProfitWell, Recharge, and IonWave's own Porter analysis (buyer power: HIGH)]</w:t>
      </w:r>
    </w:p>
    <w:p>
      <w:pPr>
        <w:spacing w:after="200"/>
      </w:pPr>
      <w:r>
        <w:t xml:space="preserve"> </w:t>
      </w:r>
    </w:p>
    <w:p>
      <w:pPr>
        <w:spacing w:after="120"/>
        <w:jc w:val="left"/>
      </w:pPr>
      <w:r>
        <w:rPr>
          <w:b/>
          <w:bCs/>
        </w:rPr>
        <w:t xml:space="preserve">IonWave's structural answer</w:t>
      </w:r>
      <w:r>
        <w:t xml:space="preserve">: Marine plasma's 78-mineral complexity creates potential product-complexity switching cost (à la AG1, which would require 5-10 separate supplements to replace). But this only works if the customer understands and values the complexity. Education is not just marketing — it's a retention mechanism.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Psychological Levers for Retention (Evidence-Based)</w:t>
      </w:r>
    </w:p>
    <w:p>
      <w:pPr>
        <w:pStyle w:val="Heading3"/>
        <w:spacing w:after="200"/>
        <w:jc w:val="left"/>
      </w:pPr>
      <w:r>
        <w:t xml:space="preserve">Tier 1: Proven High-Impact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27"/>
        <w:gridCol w:w="2654"/>
        <w:gridCol w:w="2165"/>
        <w:gridCol w:w="3214"/>
      </w:tblGrid>
      <w:tr>
        <w:trPr>
          <w:tblHeader/>
        </w:trPr>
        <w:tc>
          <w:p>
            <w:pPr>
              <w:jc w:val="left"/>
            </w:pPr>
            <w:r>
              <w:rPr>
                <w:b/>
                <w:bCs/>
              </w:rPr>
              <w:t xml:space="preserve">Lever</w:t>
            </w:r>
          </w:p>
        </w:tc>
        <w:tc>
          <w:p>
            <w:pPr>
              <w:jc w:val="left"/>
            </w:pPr>
            <w:r>
              <w:rPr>
                <w:b/>
                <w:bCs/>
              </w:rPr>
              <w:t xml:space="preserve">Mechanism</w:t>
            </w:r>
          </w:p>
        </w:tc>
        <w:tc>
          <w:p>
            <w:pPr>
              <w:jc w:val="left"/>
            </w:pPr>
            <w:r>
              <w:rPr>
                <w:b/>
                <w:bCs/>
              </w:rPr>
              <w:t xml:space="preserve">Implementation</w:t>
            </w:r>
          </w:p>
        </w:tc>
        <w:tc>
          <w:p>
            <w:pPr>
              <w:jc w:val="left"/>
            </w:pPr>
            <w:r>
              <w:rPr>
                <w:b/>
                <w:bCs/>
              </w:rPr>
              <w:t xml:space="preserve">Evidence</w:t>
            </w:r>
          </w:p>
        </w:tc>
      </w:tr>
      <w:tr>
        <w:tc>
          <w:p>
            <w:pPr>
              <w:jc w:val="left"/>
            </w:pPr>
            <w:r>
              <w:rPr>
                <w:b/>
                <w:bCs/>
              </w:rPr>
              <w:t xml:space="preserve">Loss aversion</w:t>
            </w:r>
          </w:p>
        </w:tc>
        <w:tc>
          <w:p>
            <w:pPr>
              <w:jc w:val="left"/>
            </w:pPr>
            <w:r>
              <w:t xml:space="preserve">"You've been building mineral stores for 47 days. Canceling resets your progress."</w:t>
            </w:r>
          </w:p>
        </w:tc>
        <w:tc>
          <w:p>
            <w:pPr>
              <w:jc w:val="left"/>
            </w:pPr>
            <w:r>
              <w:t xml:space="preserve">Post-Day 30 messaging references cumulative benefit</w:t>
            </w:r>
          </w:p>
        </w:tc>
        <w:tc>
          <w:p>
            <w:pPr>
              <w:jc w:val="left"/>
            </w:pPr>
            <w:r>
              <w:t xml:space="preserve">[C] Behavioral economics: losses are felt ~2x more than equivalent gains. Seed uses this with microbiome messaging.</w:t>
            </w:r>
          </w:p>
        </w:tc>
      </w:tr>
      <w:tr>
        <w:tc>
          <w:p>
            <w:pPr>
              <w:jc w:val="left"/>
            </w:pPr>
            <w:r>
              <w:rPr>
                <w:b/>
                <w:bCs/>
              </w:rPr>
              <w:t xml:space="preserve">Sunk cost</w:t>
            </w:r>
          </w:p>
        </w:tc>
        <w:tc>
          <w:p>
            <w:pPr>
              <w:jc w:val="left"/>
            </w:pPr>
            <w:r>
              <w:t xml:space="preserve">Physical artifact (jar, canister) on counter creates daily reminder + investment anchor</w:t>
            </w:r>
          </w:p>
        </w:tc>
        <w:tc>
          <w:p>
            <w:pPr>
              <w:jc w:val="left"/>
            </w:pPr>
            <w:r>
              <w:t xml:space="preserve">Premium first-order packaging with reusable container</w:t>
            </w:r>
          </w:p>
        </w:tc>
        <w:tc>
          <w:p>
            <w:pPr>
              <w:jc w:val="left"/>
            </w:pPr>
            <w:r>
              <w:t xml:space="preserve">[B] AG1's metal canister, Seed's glass jar. Physical presence = daily engagement without email.</w:t>
            </w:r>
          </w:p>
        </w:tc>
      </w:tr>
      <w:tr>
        <w:tc>
          <w:p>
            <w:pPr>
              <w:jc w:val="left"/>
            </w:pPr>
            <w:r>
              <w:rPr>
                <w:b/>
                <w:bCs/>
              </w:rPr>
              <w:t xml:space="preserve">Habit architecture</w:t>
            </w:r>
          </w:p>
        </w:tc>
        <w:tc>
          <w:p>
            <w:pPr>
              <w:jc w:val="left"/>
            </w:pPr>
            <w:r>
              <w:t xml:space="preserve">Attach to existing routine: "with morning coffee," "post-workout"</w:t>
            </w:r>
          </w:p>
        </w:tc>
        <w:tc>
          <w:p>
            <w:pPr>
              <w:jc w:val="left"/>
            </w:pPr>
            <w:r>
              <w:t xml:space="preserve">Onboarding asks for routine anchor, sends timed reminders</w:t>
            </w:r>
          </w:p>
        </w:tc>
        <w:tc>
          <w:p>
            <w:pPr>
              <w:jc w:val="left"/>
            </w:pPr>
            <w:r>
              <w:t xml:space="preserve">[C] Habit research: behaviors attached to existing cues stick 2-3x longer than freestanding habits.</w:t>
            </w:r>
          </w:p>
        </w:tc>
      </w:tr>
      <w:tr>
        <w:tc>
          <w:p>
            <w:pPr>
              <w:jc w:val="left"/>
            </w:pPr>
            <w:r>
              <w:rPr>
                <w:b/>
                <w:bCs/>
              </w:rPr>
              <w:t xml:space="preserve">Status quo bias</w:t>
            </w:r>
          </w:p>
        </w:tc>
        <w:tc>
          <w:p>
            <w:pPr>
              <w:jc w:val="left"/>
            </w:pPr>
            <w:r>
              <w:t xml:space="preserve">Make staying easier than leaving: pause &gt; cancel, skip &gt; cancel</w:t>
            </w:r>
          </w:p>
        </w:tc>
        <w:tc>
          <w:p>
            <w:pPr>
              <w:jc w:val="left"/>
            </w:pPr>
            <w:r>
              <w:t xml:space="preserve">Cancellation flow presents pause/skip BEFORE cancel option</w:t>
            </w:r>
          </w:p>
        </w:tc>
        <w:tc>
          <w:p>
            <w:pPr>
              <w:jc w:val="left"/>
            </w:pPr>
            <w:r>
              <w:t xml:space="preserve">[B] Recharge data: pause saves 25-35% of cancellation attempts. Paused customers return at 40-60% rate vs. 5-15% for cancelled.</w:t>
            </w:r>
          </w:p>
        </w:tc>
      </w:tr>
      <w:tr>
        <w:tc>
          <w:p>
            <w:pPr>
              <w:jc w:val="left"/>
            </w:pPr>
            <w:r>
              <w:rPr>
                <w:b/>
                <w:bCs/>
              </w:rPr>
              <w:t xml:space="preserve">Endowed progress</w:t>
            </w:r>
          </w:p>
        </w:tc>
        <w:tc>
          <w:p>
            <w:pPr>
              <w:jc w:val="left"/>
            </w:pPr>
            <w:r>
              <w:t xml:space="preserve">"You're 2 months into your mineral optimization journey"</w:t>
            </w:r>
          </w:p>
        </w:tc>
        <w:tc>
          <w:p>
            <w:pPr>
              <w:jc w:val="left"/>
            </w:pPr>
            <w:r>
              <w:t xml:space="preserve">Progress tracking in account portal and email</w:t>
            </w:r>
          </w:p>
        </w:tc>
        <w:tc>
          <w:p>
            <w:pPr>
              <w:jc w:val="left"/>
            </w:pPr>
            <w:r>
              <w:t xml:space="preserve">[C] Endowed progress effect: people are more motivated to complete a journey they've already started.</w:t>
            </w:r>
          </w:p>
        </w:tc>
      </w:tr>
    </w:tbl>
    <w:p>
      <w:pPr>
        <w:pStyle w:val="Heading3"/>
        <w:spacing w:after="200"/>
        <w:jc w:val="left"/>
      </w:pPr>
      <w:r>
        <w:t xml:space="preserve">Tier 2: Moderate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96"/>
        <w:gridCol w:w="2322"/>
        <w:gridCol w:w="2249"/>
        <w:gridCol w:w="3193"/>
      </w:tblGrid>
      <w:tr>
        <w:trPr>
          <w:tblHeader/>
        </w:trPr>
        <w:tc>
          <w:p>
            <w:pPr>
              <w:jc w:val="left"/>
            </w:pPr>
            <w:r>
              <w:rPr>
                <w:b/>
                <w:bCs/>
              </w:rPr>
              <w:t xml:space="preserve">Lever</w:t>
            </w:r>
          </w:p>
        </w:tc>
        <w:tc>
          <w:p>
            <w:pPr>
              <w:jc w:val="left"/>
            </w:pPr>
            <w:r>
              <w:rPr>
                <w:b/>
                <w:bCs/>
              </w:rPr>
              <w:t xml:space="preserve">Mechanism</w:t>
            </w:r>
          </w:p>
        </w:tc>
        <w:tc>
          <w:p>
            <w:pPr>
              <w:jc w:val="left"/>
            </w:pPr>
            <w:r>
              <w:rPr>
                <w:b/>
                <w:bCs/>
              </w:rPr>
              <w:t xml:space="preserve">Implementation</w:t>
            </w:r>
          </w:p>
        </w:tc>
        <w:tc>
          <w:p>
            <w:pPr>
              <w:jc w:val="left"/>
            </w:pPr>
            <w:r>
              <w:rPr>
                <w:b/>
                <w:bCs/>
              </w:rPr>
              <w:t xml:space="preserve">Evidence</w:t>
            </w:r>
          </w:p>
        </w:tc>
      </w:tr>
      <w:tr>
        <w:tc>
          <w:p>
            <w:pPr>
              <w:jc w:val="left"/>
            </w:pPr>
            <w:r>
              <w:rPr>
                <w:b/>
                <w:bCs/>
              </w:rPr>
              <w:t xml:space="preserve">Social proof reinforcement</w:t>
            </w:r>
          </w:p>
        </w:tc>
        <w:tc>
          <w:p>
            <w:pPr>
              <w:jc w:val="left"/>
            </w:pPr>
            <w:r>
              <w:t xml:space="preserve">Existing subscribers see others continuing</w:t>
            </w:r>
          </w:p>
        </w:tc>
        <w:tc>
          <w:p>
            <w:pPr>
              <w:jc w:val="left"/>
            </w:pPr>
            <w:r>
              <w:t xml:space="preserve">"Join 2,847 subscribers" messaging; review prompts at Day 60</w:t>
            </w:r>
          </w:p>
        </w:tc>
        <w:tc>
          <w:p>
            <w:pPr>
              <w:jc w:val="left"/>
            </w:pPr>
            <w:r>
              <w:t xml:space="preserve">[C] Social proof reduces uncertainty about continued purchase</w:t>
            </w:r>
          </w:p>
        </w:tc>
      </w:tr>
      <w:tr>
        <w:tc>
          <w:p>
            <w:pPr>
              <w:jc w:val="left"/>
            </w:pPr>
            <w:r>
              <w:rPr>
                <w:b/>
                <w:bCs/>
              </w:rPr>
              <w:t xml:space="preserve">Escalating commitment</w:t>
            </w:r>
          </w:p>
        </w:tc>
        <w:tc>
          <w:p>
            <w:pPr>
              <w:jc w:val="left"/>
            </w:pPr>
            <w:r>
              <w:t xml:space="preserve">Loyalty rewards that increase over time, creating switching cost</w:t>
            </w:r>
          </w:p>
        </w:tc>
        <w:tc>
          <w:p>
            <w:pPr>
              <w:jc w:val="left"/>
            </w:pPr>
            <w:r>
              <w:t xml:space="preserve">Month 3: 2% bonus. Month 6: 5% bonus. Month 12: 10% bonus.</w:t>
            </w:r>
          </w:p>
        </w:tc>
        <w:tc>
          <w:p>
            <w:pPr>
              <w:jc w:val="left"/>
            </w:pPr>
            <w:r>
              <w:t xml:space="preserve">[C] Time-based escalation creates "I'd lose my status" switching cost</w:t>
            </w:r>
          </w:p>
        </w:tc>
      </w:tr>
      <w:tr>
        <w:tc>
          <w:p>
            <w:pPr>
              <w:jc w:val="left"/>
            </w:pPr>
            <w:r>
              <w:rPr>
                <w:b/>
                <w:bCs/>
              </w:rPr>
              <w:t xml:space="preserve">Variety/novelty</w:t>
            </w:r>
          </w:p>
        </w:tc>
        <w:tc>
          <w:p>
            <w:pPr>
              <w:jc w:val="left"/>
            </w:pPr>
            <w:r>
              <w:t xml:space="preserve">Prevent product fatigue</w:t>
            </w:r>
          </w:p>
        </w:tc>
        <w:tc>
          <w:p>
            <w:pPr>
              <w:jc w:val="left"/>
            </w:pPr>
            <w:r>
              <w:t xml:space="preserve">Seasonal flavors, limited editions, add-on products</w:t>
            </w:r>
          </w:p>
        </w:tc>
        <w:tc>
          <w:p>
            <w:pPr>
              <w:jc w:val="left"/>
            </w:pPr>
            <w:r>
              <w:t xml:space="preserve">[B] LMNT's 10+ flavors is the gold standard. IonWave is single-SKU at launch — this lever is unavailable initially.</w:t>
            </w:r>
          </w:p>
        </w:tc>
      </w:tr>
    </w:tbl>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9"/>
        <w:gridCol w:w="2733"/>
        <w:gridCol w:w="3313"/>
        <w:gridCol w:w="995"/>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Marine plasma time-to-value unknown</w:t>
            </w:r>
          </w:p>
        </w:tc>
        <w:tc>
          <w:p>
            <w:pPr>
              <w:jc w:val="left"/>
            </w:pPr>
            <w:r>
              <w:t xml:space="preserve">HIGH — if onset is &gt;60 days, Month 1-3 cliff will be severe</w:t>
            </w:r>
          </w:p>
        </w:tc>
        <w:tc>
          <w:p>
            <w:pPr>
              <w:jc w:val="left"/>
            </w:pPr>
            <w:r>
              <w:t xml:space="preserve">Mine Seaonic reviews for time-to-value language. CSP-002 already identified this as priority #1.</w:t>
            </w:r>
          </w:p>
        </w:tc>
        <w:tc>
          <w:p>
            <w:pPr>
              <w:jc w:val="left"/>
            </w:pPr>
            <w:r>
              <w:t xml:space="preserve">CRITICAL</w:t>
            </w:r>
          </w:p>
        </w:tc>
      </w:tr>
      <w:tr>
        <w:tc>
          <w:p>
            <w:pPr>
              <w:jc w:val="left"/>
            </w:pPr>
            <w:r>
              <w:t xml:space="preserve">No IonWave-specific cancellation reason data</w:t>
            </w:r>
          </w:p>
        </w:tc>
        <w:tc>
          <w:p>
            <w:pPr>
              <w:jc w:val="left"/>
            </w:pPr>
            <w:r>
              <w:t xml:space="preserve">HIGH — current ranking is industry benchmark, not IonWave-specific</w:t>
            </w:r>
          </w:p>
        </w:tc>
        <w:tc>
          <w:p>
            <w:pPr>
              <w:jc w:val="left"/>
            </w:pPr>
            <w:r>
              <w:t xml:space="preserve">Implement cancellation survey from Day 1. Collect 50+ responses before adjusting strategy.</w:t>
            </w:r>
          </w:p>
        </w:tc>
        <w:tc>
          <w:p>
            <w:pPr>
              <w:jc w:val="left"/>
            </w:pPr>
            <w:r>
              <w:t xml:space="preserve">HIGH</w:t>
            </w:r>
          </w:p>
        </w:tc>
      </w:tr>
      <w:tr>
        <w:tc>
          <w:p>
            <w:pPr>
              <w:jc w:val="left"/>
            </w:pPr>
            <w:r>
              <w:t xml:space="preserve">Subscription discount optimization untested</w:t>
            </w:r>
          </w:p>
        </w:tc>
        <w:tc>
          <w:p>
            <w:pPr>
              <w:jc w:val="left"/>
            </w:pPr>
            <w:r>
              <w:t xml:space="preserve">MEDIUM — 15% may not be optimal for this price point</w:t>
            </w:r>
          </w:p>
        </w:tc>
        <w:tc>
          <w:p>
            <w:pPr>
              <w:jc w:val="left"/>
            </w:pPr>
            <w:r>
              <w:t xml:space="preserve">A/B test 10% vs 15% vs 20% at launch or shortly after</w:t>
            </w:r>
          </w:p>
        </w:tc>
        <w:tc>
          <w:p>
            <w:pPr>
              <w:jc w:val="left"/>
            </w:pPr>
            <w:r>
              <w:t xml:space="preserve">MEDIUM</w:t>
            </w:r>
          </w:p>
        </w:tc>
      </w:tr>
      <w:tr>
        <w:tc>
          <w:p>
            <w:pPr>
              <w:jc w:val="left"/>
            </w:pPr>
            <w:r>
              <w:t xml:space="preserve">Identity-based retention potential unvalidated</w:t>
            </w:r>
          </w:p>
        </w:tc>
        <w:tc>
          <w:p>
            <w:pPr>
              <w:jc w:val="left"/>
            </w:pPr>
            <w:r>
              <w:t xml:space="preserve">MEDIUM — depends on ICP segment distribution</w:t>
            </w:r>
          </w:p>
        </w:tc>
        <w:tc>
          <w:p>
            <w:pPr>
              <w:jc w:val="left"/>
            </w:pPr>
            <w:r>
              <w:t xml:space="preserve">Survey early subscribers on identity/community interest</w:t>
            </w:r>
          </w:p>
        </w:tc>
        <w:tc>
          <w:p>
            <w:pPr>
              <w:jc w:val="left"/>
            </w:pPr>
            <w:r>
              <w:t xml:space="preserve">LOW</w:t>
            </w:r>
          </w:p>
        </w:tc>
      </w:tr>
    </w:tbl>
    <w:p>
      <w:pPr>
        <w:pBdr>
          <w:bottom w:val="single" w:color="auto" w:sz="6" w:space="1"/>
        </w:pBdr>
        <w:spacing w:after="120"/>
      </w:pPr>
    </w:p>
    <w:p>
      <w:pPr>
        <w:spacing w:after="200"/>
      </w:pPr>
      <w:r>
        <w:t xml:space="preserve"> </w:t>
      </w:r>
    </w:p>
    <w:p>
      <w:pPr>
        <w:pStyle w:val="Heading3"/>
        <w:spacing w:after="200"/>
        <w:jc w:val="left"/>
      </w:pPr>
      <w:r>
        <w:t xml:space="preserve">win_back_offer_ladder.md</w:t>
      </w:r>
    </w:p>
    <w:p>
      <w:pPr>
        <w:pStyle w:val="Heading1"/>
        <w:spacing w:after="200"/>
        <w:jc w:val="center"/>
      </w:pPr>
      <w:r>
        <w:t xml:space="preserve">Win-Back Strategy — M21</w:t>
      </w:r>
    </w:p>
    <w:p>
      <w:pPr>
        <w:spacing w:after="120"/>
        <w:jc w:val="left"/>
      </w:pPr>
      <w:r>
        <w:rPr>
          <w:b/>
          <w:bCs/>
        </w:rPr>
        <w:t xml:space="preserve">TUP</w:t>
      </w:r>
      <w:r>
        <w:t xml:space="preserve">: M21 (Subscription &amp; Retention)</w:t>
      </w:r>
      <w:r>
        <w:br/>
      </w:r>
      <w:r>
        <w:rPr>
          <w:b/>
          <w:bCs/>
        </w:rPr>
        <w:t xml:space="preserve">Version</w:t>
      </w:r>
      <w:r>
        <w:t xml:space="preserve">: 1.0.0</w:t>
      </w:r>
      <w:r>
        <w:br/>
      </w:r>
      <w:r>
        <w:rPr>
          <w:b/>
          <w:bCs/>
        </w:rPr>
        <w:t xml:space="preserve">Date</w:t>
      </w:r>
      <w:r>
        <w:t xml:space="preserve">: 2026-02-06</w:t>
      </w:r>
      <w:r>
        <w:br/>
      </w:r>
      <w:r>
        <w:rPr>
          <w:b/>
          <w:bCs/>
        </w:rPr>
        <w:t xml:space="preserve">Confidence</w:t>
      </w:r>
      <w:r>
        <w:t xml:space="preserve">: Overall C (industry evidence + IonWave positioning analysis, no IonWave-specific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Danilo's Discount Ladder Is the Wrong Approach</w:t>
      </w:r>
    </w:p>
    <w:p>
      <w:pPr>
        <w:spacing w:after="120"/>
        <w:jc w:val="left"/>
      </w:pPr>
      <w:r>
        <w:t xml:space="preserve">Danilo's original win-back ladder (10%→15%→20%→25%→30% over 90 days) is a textbook example of the discount-led anti-pattern. The evidence against it is strong: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17"/>
        <w:gridCol w:w="5133"/>
        <w:gridCol w:w="1610"/>
      </w:tblGrid>
      <w:tr>
        <w:trPr>
          <w:tblHeader/>
        </w:trPr>
        <w:tc>
          <w:p>
            <w:pPr>
              <w:jc w:val="left"/>
            </w:pPr>
            <w:r>
              <w:rPr>
                <w:b/>
                <w:bCs/>
              </w:rPr>
              <w:t xml:space="preserve">Problem</w:t>
            </w:r>
          </w:p>
        </w:tc>
        <w:tc>
          <w:p>
            <w:pPr>
              <w:jc w:val="left"/>
            </w:pPr>
            <w:r>
              <w:rPr>
                <w:b/>
                <w:bCs/>
              </w:rPr>
              <w:t xml:space="preserve">Evidence</w:t>
            </w:r>
          </w:p>
        </w:tc>
        <w:tc>
          <w:p>
            <w:pPr>
              <w:jc w:val="left"/>
            </w:pPr>
            <w:r>
              <w:rPr>
                <w:b/>
                <w:bCs/>
              </w:rPr>
              <w:t xml:space="preserve">Grade</w:t>
            </w:r>
          </w:p>
        </w:tc>
      </w:tr>
      <w:tr>
        <w:tc>
          <w:p>
            <w:pPr>
              <w:jc w:val="left"/>
            </w:pPr>
            <w:r>
              <w:rPr>
                <w:b/>
                <w:bCs/>
              </w:rPr>
              <w:t xml:space="preserve">Trains customers to game cancellation</w:t>
            </w:r>
          </w:p>
        </w:tc>
        <w:tc>
          <w:p>
            <w:pPr>
              <w:jc w:val="left"/>
            </w:pPr>
            <w:r>
              <w:t xml:space="preserve">ProfitWell data: repeat cancel-resubscribe behavior is 40% higher for brands using escalating discounts</w:t>
            </w:r>
          </w:p>
        </w:tc>
        <w:tc>
          <w:p>
            <w:pPr>
              <w:jc w:val="left"/>
            </w:pPr>
            <w:r>
              <w:t xml:space="preserve">C</w:t>
            </w:r>
          </w:p>
        </w:tc>
      </w:tr>
      <w:tr>
        <w:tc>
          <w:p>
            <w:pPr>
              <w:jc w:val="left"/>
            </w:pPr>
            <w:r>
              <w:rPr>
                <w:b/>
                <w:bCs/>
              </w:rPr>
              <w:t xml:space="preserve">Attracts wrong retention</w:t>
            </w:r>
          </w:p>
        </w:tc>
        <w:tc>
          <w:p>
            <w:pPr>
              <w:jc w:val="left"/>
            </w:pPr>
            <w:r>
              <w:t xml:space="preserve">ProfitWell: discount-acquired/retained customers churn 20-40% faster than full-price once the discount expires</w:t>
            </w:r>
          </w:p>
        </w:tc>
        <w:tc>
          <w:p>
            <w:pPr>
              <w:jc w:val="left"/>
            </w:pPr>
            <w:r>
              <w:t xml:space="preserve">B</w:t>
            </w:r>
          </w:p>
        </w:tc>
      </w:tr>
      <w:tr>
        <w:tc>
          <w:p>
            <w:pPr>
              <w:jc w:val="left"/>
            </w:pPr>
            <w:r>
              <w:rPr>
                <w:b/>
                <w:bCs/>
              </w:rPr>
              <w:t xml:space="preserve">Destroys margins</w:t>
            </w:r>
          </w:p>
        </w:tc>
        <w:tc>
          <w:p>
            <w:pPr>
              <w:jc w:val="left"/>
            </w:pPr>
            <w:r>
              <w:t xml:space="preserve">At IonWave's price point (~</w:t>
            </w:r>
            <m:oMath>
              <m:r>
                <m:t xml:space="preserve">59),a25</m:t>
              </m:r>
            </m:oMath>
            <w:r>
              <w:t xml:space="preserve">133 revenue vs. normal ~$177 — a 25% revenue haircut on already-thin margins</w:t>
            </w:r>
          </w:p>
        </w:tc>
        <w:tc>
          <w:p>
            <w:pPr>
              <w:jc w:val="left"/>
            </w:pPr>
            <w:r>
              <w:t xml:space="preserve">B (mathematical)</w:t>
            </w:r>
          </w:p>
        </w:tc>
      </w:tr>
      <w:tr>
        <w:tc>
          <w:p>
            <w:pPr>
              <w:jc w:val="left"/>
            </w:pPr>
            <w:r>
              <w:rPr>
                <w:b/>
                <w:bCs/>
              </w:rPr>
              <w:t xml:space="preserve">Only addresses 15-20% of churn reasons</w:t>
            </w:r>
          </w:p>
        </w:tc>
        <w:tc>
          <w:p>
            <w:pPr>
              <w:jc w:val="left"/>
            </w:pPr>
            <w:r>
              <w:t xml:space="preserve">Price sensitivity accounts for 15-20% of supplement cancellations. The other 80% cancel for reasons discounts don't solve.</w:t>
            </w:r>
          </w:p>
        </w:tc>
        <w:tc>
          <w:p>
            <w:pPr>
              <w:jc w:val="left"/>
            </w:pPr>
            <w:r>
              <w:t xml:space="preserve">B</w:t>
            </w:r>
          </w:p>
        </w:tc>
      </w:tr>
      <w:tr>
        <w:tc>
          <w:p>
            <w:pPr>
              <w:jc w:val="left"/>
            </w:pPr>
            <w:r>
              <w:rPr>
                <w:b/>
                <w:bCs/>
              </w:rPr>
              <w:t xml:space="preserve">Undermines premium positioning</w:t>
            </w:r>
          </w:p>
        </w:tc>
        <w:tc>
          <w:p>
            <w:pPr>
              <w:jc w:val="left"/>
            </w:pPr>
            <w:r>
              <w:t xml:space="preserve">Marine plasma's $59 price signals quality. Aggressive discounting signals desperation and erodes the premium anchor.</w:t>
            </w:r>
          </w:p>
        </w:tc>
        <w:tc>
          <w:p>
            <w:pPr>
              <w:jc w:val="left"/>
            </w:pPr>
            <w:r>
              <w:t xml:space="preserve">C</w:t>
            </w:r>
          </w:p>
        </w:tc>
      </w:tr>
    </w:tbl>
    <w:p>
      <w:pPr>
        <w:spacing w:after="120"/>
        <w:jc w:val="left"/>
      </w:pPr>
      <w:r>
        <w:rPr>
          <w:b/>
          <w:bCs/>
        </w:rPr>
        <w:t xml:space="preserve">The core insight</w:t>
      </w:r>
      <w:r>
        <w:t xml:space="preserve">: IonWave's strongest retention asset — the marine plasma science story — is completely absent from Danilo's win-back system. Education-led messaging addresses the actual top churn reasons (excess product, no felt results, disengagement) while preserving brand positioning.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Redesigned Win-Back Strategy: Education-First, Flexibility-Second, Discount-Last</w:t>
      </w:r>
    </w:p>
    <w:p>
      <w:pPr>
        <w:pStyle w:val="Heading3"/>
        <w:spacing w:after="200"/>
        <w:jc w:val="left"/>
      </w:pPr>
      <w:r>
        <w:t xml:space="preserve">Pre-Cancellation: Save Flow (Before They Leave)</w:t>
      </w:r>
    </w:p>
    <w:p>
      <w:pPr>
        <w:spacing w:after="120"/>
        <w:jc w:val="left"/>
      </w:pPr>
      <w:r>
        <w:t xml:space="preserve">This happens IN the cancellation flow within the subscription platform. Goal: prevent the cancellation from happening.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
        <w:gridCol w:w="1560"/>
        <w:gridCol w:w="3744"/>
        <w:gridCol w:w="3432"/>
      </w:tblGrid>
      <w:tr>
        <w:trPr>
          <w:tblHeader/>
        </w:trPr>
        <w:tc>
          <w:p>
            <w:pPr>
              <w:jc w:val="left"/>
            </w:pPr>
            <w:r>
              <w:rPr>
                <w:b/>
                <w:bCs/>
              </w:rPr>
              <w:t xml:space="preserve">Step</w:t>
            </w:r>
          </w:p>
        </w:tc>
        <w:tc>
          <w:p>
            <w:pPr>
              <w:jc w:val="left"/>
            </w:pPr>
            <w:r>
              <w:rPr>
                <w:b/>
                <w:bCs/>
              </w:rPr>
              <w:t xml:space="preserve">Trigger</w:t>
            </w:r>
          </w:p>
        </w:tc>
        <w:tc>
          <w:p>
            <w:pPr>
              <w:jc w:val="left"/>
            </w:pPr>
            <w:r>
              <w:rPr>
                <w:b/>
                <w:bCs/>
              </w:rPr>
              <w:t xml:space="preserve">Action</w:t>
            </w:r>
          </w:p>
        </w:tc>
        <w:tc>
          <w:p>
            <w:pPr>
              <w:jc w:val="left"/>
            </w:pPr>
            <w:r>
              <w:rPr>
                <w:b/>
                <w:bCs/>
              </w:rPr>
              <w:t xml:space="preserve">Rationale</w:t>
            </w:r>
          </w:p>
        </w:tc>
      </w:tr>
      <w:tr>
        <w:tc>
          <w:p>
            <w:pPr>
              <w:jc w:val="left"/>
            </w:pPr>
            <w:r>
              <w:t xml:space="preserve">1</w:t>
            </w:r>
          </w:p>
        </w:tc>
        <w:tc>
          <w:p>
            <w:pPr>
              <w:jc w:val="left"/>
            </w:pPr>
            <w:r>
              <w:t xml:space="preserve">Customer clicks "Cancel"</w:t>
            </w:r>
          </w:p>
        </w:tc>
        <w:tc>
          <w:p>
            <w:pPr>
              <w:jc w:val="left"/>
            </w:pPr>
            <w:r>
              <w:rPr>
                <w:b/>
                <w:bCs/>
              </w:rPr>
              <w:t xml:space="preserve">Cancellation survey</w:t>
            </w:r>
            <w:r>
              <w:t xml:space="preserve"> — "Help us understand why" (multiple choice: too much product / not seeing results / too expensive / switching / other)</w:t>
            </w:r>
          </w:p>
        </w:tc>
        <w:tc>
          <w:p>
            <w:pPr>
              <w:jc w:val="left"/>
            </w:pPr>
            <w:r>
              <w:t xml:space="preserve">Data collection. Enables segmented response. [C] Best practice from Recharge/Skio.</w:t>
            </w:r>
          </w:p>
        </w:tc>
      </w:tr>
      <w:tr>
        <w:tc>
          <w:p>
            <w:pPr>
              <w:jc w:val="left"/>
            </w:pPr>
            <w:r>
              <w:t xml:space="preserve">2a</w:t>
            </w:r>
          </w:p>
        </w:tc>
        <w:tc>
          <w:p>
            <w:pPr>
              <w:jc w:val="left"/>
            </w:pPr>
            <w:r>
              <w:t xml:space="preserve">If "too much product"</w:t>
            </w:r>
          </w:p>
        </w:tc>
        <w:tc>
          <w:p>
            <w:pPr>
              <w:jc w:val="left"/>
            </w:pPr>
            <w:r>
              <w:rPr>
                <w:b/>
                <w:bCs/>
              </w:rPr>
              <w:t xml:space="preserve">Offer frequency adjustment</w:t>
            </w:r>
            <w:r>
              <w:t xml:space="preserve"> — "Would you prefer every 6 weeks instead? You'll never build up excess."</w:t>
            </w:r>
          </w:p>
        </w:tc>
        <w:tc>
          <w:p>
            <w:pPr>
              <w:jc w:val="left"/>
            </w:pPr>
            <w:r>
              <w:t xml:space="preserve">Directly solves the #1 cancellation reason. [B] Recharge data: frequency adjustment saves 20-30% of these.</w:t>
            </w:r>
          </w:p>
        </w:tc>
      </w:tr>
      <w:tr>
        <w:tc>
          <w:p>
            <w:pPr>
              <w:jc w:val="left"/>
            </w:pPr>
            <w:r>
              <w:t xml:space="preserve">2b</w:t>
            </w:r>
          </w:p>
        </w:tc>
        <w:tc>
          <w:p>
            <w:pPr>
              <w:jc w:val="left"/>
            </w:pPr>
            <w:r>
              <w:t xml:space="preserve">If "not seeing results"</w:t>
            </w:r>
          </w:p>
        </w:tc>
        <w:tc>
          <w:p>
            <w:pPr>
              <w:jc w:val="left"/>
            </w:pPr>
            <w:r>
              <w:rPr>
                <w:b/>
                <w:bCs/>
              </w:rPr>
              <w:t xml:space="preserve">Education content</w:t>
            </w:r>
            <w:r>
              <w:t xml:space="preserve"> — "Marine minerals build up gradually. Here's what to expect at 60 and 90 days." Link to science content.</w:t>
            </w:r>
          </w:p>
        </w:tc>
        <w:tc>
          <w:p>
            <w:pPr>
              <w:jc w:val="left"/>
            </w:pPr>
            <w:r>
              <w:t xml:space="preserve">Extends grace period through expectation management. [C] Seed model.</w:t>
            </w:r>
          </w:p>
        </w:tc>
      </w:tr>
      <w:tr>
        <w:tc>
          <w:p>
            <w:pPr>
              <w:jc w:val="left"/>
            </w:pPr>
            <w:r>
              <w:t xml:space="preserve">2c</w:t>
            </w:r>
          </w:p>
        </w:tc>
        <w:tc>
          <w:p>
            <w:pPr>
              <w:jc w:val="left"/>
            </w:pPr>
            <w:r>
              <w:t xml:space="preserve">If "too expensive"</w:t>
            </w:r>
          </w:p>
        </w:tc>
        <w:tc>
          <w:p>
            <w:pPr>
              <w:jc w:val="left"/>
            </w:pPr>
            <w:r>
              <w:rPr>
                <w:b/>
                <w:bCs/>
              </w:rPr>
              <w:t xml:space="preserve">Offer downgrade</w:t>
            </w:r>
            <w:r>
              <w:t xml:space="preserve"> — smaller quantity or skip next month. NOT a discount.</w:t>
            </w:r>
          </w:p>
        </w:tc>
        <w:tc>
          <w:p>
            <w:pPr>
              <w:jc w:val="left"/>
            </w:pPr>
            <w:r>
              <w:t xml:space="preserve">Preserves revenue per unit. A customer paying </w:t>
            </w:r>
            <m:oMath>
              <m:r>
                <m:t xml:space="preserve">39forlessproductisbetterthan</m:t>
              </m:r>
            </m:oMath>
            <w:r>
              <w:t xml:space="preserve">50 for full product (discounted).</w:t>
            </w:r>
          </w:p>
        </w:tc>
      </w:tr>
      <w:tr>
        <w:tc>
          <w:p>
            <w:pPr>
              <w:jc w:val="left"/>
            </w:pPr>
            <w:r>
              <w:t xml:space="preserve">2d</w:t>
            </w:r>
          </w:p>
        </w:tc>
        <w:tc>
          <w:p>
            <w:pPr>
              <w:jc w:val="left"/>
            </w:pPr>
            <w:r>
              <w:t xml:space="preserve">If "switching"</w:t>
            </w:r>
          </w:p>
        </w:tc>
        <w:tc>
          <w:p>
            <w:pPr>
              <w:jc w:val="left"/>
            </w:pPr>
            <w:r>
              <w:rPr>
                <w:b/>
                <w:bCs/>
              </w:rPr>
              <w:t xml:space="preserve">Comparison content</w:t>
            </w:r>
            <w:r>
              <w:t xml:space="preserve"> — "Here's how marine plasma's 78 minerals compare to [typical electrolyte's] 3."</w:t>
            </w:r>
          </w:p>
        </w:tc>
        <w:tc>
          <w:p>
            <w:pPr>
              <w:jc w:val="left"/>
            </w:pPr>
            <w:r>
              <w:t xml:space="preserve">Intellectual switching cost. May not save this customer but plants a seed for return.</w:t>
            </w:r>
          </w:p>
        </w:tc>
      </w:tr>
      <w:tr>
        <w:tc>
          <w:p>
            <w:pPr>
              <w:jc w:val="left"/>
            </w:pPr>
            <w:r>
              <w:t xml:space="preserve">3</w:t>
            </w:r>
          </w:p>
        </w:tc>
        <w:tc>
          <w:p>
            <w:pPr>
              <w:jc w:val="left"/>
            </w:pPr>
            <w:r>
              <w:t xml:space="preserve">If none of above worked</w:t>
            </w:r>
          </w:p>
        </w:tc>
        <w:tc>
          <w:p>
            <w:pPr>
              <w:jc w:val="left"/>
            </w:pPr>
            <w:r>
              <w:rPr>
                <w:b/>
                <w:bCs/>
              </w:rPr>
              <w:t xml:space="preserve">Offer pause</w:t>
            </w:r>
            <w:r>
              <w:t xml:space="preserve"> — "Not ready to cancel? Pause for 1-3 months. Your subscription picks up where you left off."</w:t>
            </w:r>
          </w:p>
        </w:tc>
        <w:tc>
          <w:p>
            <w:pPr>
              <w:jc w:val="left"/>
            </w:pPr>
            <w:r>
              <w:t xml:space="preserve">[B] Paused customers return at 40-60% vs. 5-15% for cancelled.</w:t>
            </w:r>
          </w:p>
        </w:tc>
      </w:tr>
      <w:tr>
        <w:tc>
          <w:p>
            <w:pPr>
              <w:jc w:val="left"/>
            </w:pPr>
            <w:r>
              <w:t xml:space="preserve">4</w:t>
            </w:r>
          </w:p>
        </w:tc>
        <w:tc>
          <w:p>
            <w:pPr>
              <w:jc w:val="left"/>
            </w:pPr>
            <w:r>
              <w:t xml:space="preserve">If still cancelling</w:t>
            </w:r>
          </w:p>
        </w:tc>
        <w:tc>
          <w:p>
            <w:pPr>
              <w:jc w:val="left"/>
            </w:pPr>
            <w:r>
              <w:rPr>
                <w:b/>
                <w:bCs/>
              </w:rPr>
              <w:t xml:space="preserve">Let them go gracefully.</w:t>
            </w:r>
            <w:r>
              <w:t xml:space="preserve"> "We'll miss you. Your account stays active and you can resubscribe anytime."</w:t>
            </w:r>
          </w:p>
        </w:tc>
        <w:tc>
          <w:p>
            <w:pPr>
              <w:jc w:val="left"/>
            </w:pPr>
            <w:r>
              <w:t xml:space="preserve">Hostile exit experiences eliminate reactivation potential. FTC "Click-to-Cancel" compliance.</w:t>
            </w:r>
          </w:p>
        </w:tc>
      </w:tr>
    </w:tbl>
    <w:p>
      <w:pPr>
        <w:pStyle w:val="Heading3"/>
        <w:spacing w:after="200"/>
        <w:jc w:val="left"/>
      </w:pPr>
      <w:r>
        <w:t xml:space="preserve">Post-Cancellation: Win-Back Sequence</w:t>
      </w:r>
    </w:p>
    <w:p>
      <w:pPr>
        <w:spacing w:after="120"/>
        <w:jc w:val="left"/>
      </w:pPr>
      <w:r>
        <w:t xml:space="preserve">Only for customers who complete cancellation. Channel: email + SMS.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99"/>
        <w:gridCol w:w="1027"/>
        <w:gridCol w:w="2625"/>
        <w:gridCol w:w="1598"/>
        <w:gridCol w:w="3311"/>
      </w:tblGrid>
      <w:tr>
        <w:trPr>
          <w:tblHeader/>
        </w:trPr>
        <w:tc>
          <w:p>
            <w:pPr>
              <w:jc w:val="left"/>
            </w:pPr>
            <w:r>
              <w:rPr>
                <w:b/>
                <w:bCs/>
              </w:rPr>
              <w:t xml:space="preserve">Timing</w:t>
            </w:r>
          </w:p>
        </w:tc>
        <w:tc>
          <w:p>
            <w:pPr>
              <w:jc w:val="left"/>
            </w:pPr>
            <w:r>
              <w:rPr>
                <w:b/>
                <w:bCs/>
              </w:rPr>
              <w:t xml:space="preserve">Type</w:t>
            </w:r>
          </w:p>
        </w:tc>
        <w:tc>
          <w:p>
            <w:pPr>
              <w:jc w:val="left"/>
            </w:pPr>
            <w:r>
              <w:rPr>
                <w:b/>
                <w:bCs/>
              </w:rPr>
              <w:t xml:space="preserve">Message</w:t>
            </w:r>
          </w:p>
        </w:tc>
        <w:tc>
          <w:p>
            <w:pPr>
              <w:jc w:val="left"/>
            </w:pPr>
            <w:r>
              <w:rPr>
                <w:b/>
                <w:bCs/>
              </w:rPr>
              <w:t xml:space="preserve">Offer</w:t>
            </w:r>
          </w:p>
        </w:tc>
        <w:tc>
          <w:p>
            <w:pPr>
              <w:jc w:val="left"/>
            </w:pPr>
            <w:r>
              <w:rPr>
                <w:b/>
                <w:bCs/>
              </w:rPr>
              <w:t xml:space="preserve">Rationale</w:t>
            </w:r>
          </w:p>
        </w:tc>
      </w:tr>
      <w:tr>
        <w:tc>
          <w:p>
            <w:pPr>
              <w:jc w:val="left"/>
            </w:pPr>
            <w:r>
              <w:rPr>
                <w:b/>
                <w:bCs/>
              </w:rPr>
              <w:t xml:space="preserve">Day 1</w:t>
            </w:r>
          </w:p>
        </w:tc>
        <w:tc>
          <w:p>
            <w:pPr>
              <w:jc w:val="left"/>
            </w:pPr>
            <w:r>
              <w:t xml:space="preserve">Confirmation</w:t>
            </w:r>
          </w:p>
        </w:tc>
        <w:tc>
          <w:p>
            <w:pPr>
              <w:jc w:val="left"/>
            </w:pPr>
            <w:r>
              <w:t xml:space="preserve">"Your subscription is paused. Here's what happens next with your mineral levels."</w:t>
            </w:r>
          </w:p>
        </w:tc>
        <w:tc>
          <w:p>
            <w:pPr>
              <w:jc w:val="left"/>
            </w:pPr>
            <w:r>
              <w:t xml:space="preserve">None</w:t>
            </w:r>
          </w:p>
        </w:tc>
        <w:tc>
          <w:p>
            <w:pPr>
              <w:jc w:val="left"/>
            </w:pPr>
            <w:r>
              <w:t xml:space="preserve">Confirm the cancellation. Don't beg. Plant the depletion seed.</w:t>
            </w:r>
          </w:p>
        </w:tc>
      </w:tr>
      <w:tr>
        <w:tc>
          <w:p>
            <w:pPr>
              <w:jc w:val="left"/>
            </w:pPr>
            <w:r>
              <w:rPr>
                <w:b/>
                <w:bCs/>
              </w:rPr>
              <w:t xml:space="preserve">Day 7</w:t>
            </w:r>
          </w:p>
        </w:tc>
        <w:tc>
          <w:p>
            <w:pPr>
              <w:jc w:val="left"/>
            </w:pPr>
            <w:r>
              <w:t xml:space="preserve">Education</w:t>
            </w:r>
          </w:p>
        </w:tc>
        <w:tc>
          <w:p>
            <w:pPr>
              <w:jc w:val="left"/>
            </w:pPr>
            <w:r>
              <w:t xml:space="preserve">"It's been 7 days. Your body's trace mineral stores are starting to draw down. Here's the science of mineral depletion."</w:t>
            </w:r>
          </w:p>
        </w:tc>
        <w:tc>
          <w:p>
            <w:pPr>
              <w:jc w:val="left"/>
            </w:pPr>
            <w:r>
              <w:t xml:space="preserve">None</w:t>
            </w:r>
          </w:p>
        </w:tc>
        <w:tc>
          <w:p>
            <w:pPr>
              <w:jc w:val="left"/>
            </w:pPr>
            <w:r>
              <w:t xml:space="preserve">Education-led. Address the #2 churn reason (not seeing results) by reframing: you saw results, you just didn't notice until they stopped. [C] Depletion messaging framework — used by Seed and probiotic brands.</w:t>
            </w:r>
          </w:p>
        </w:tc>
      </w:tr>
      <w:tr>
        <w:tc>
          <w:p>
            <w:pPr>
              <w:jc w:val="left"/>
            </w:pPr>
            <w:r>
              <w:rPr>
                <w:b/>
                <w:bCs/>
              </w:rPr>
              <w:t xml:space="preserve">Day 14</w:t>
            </w:r>
          </w:p>
        </w:tc>
        <w:tc>
          <w:p>
            <w:pPr>
              <w:jc w:val="left"/>
            </w:pPr>
            <w:r>
              <w:t xml:space="preserve">Social proof</w:t>
            </w:r>
          </w:p>
        </w:tc>
        <w:tc>
          <w:p>
            <w:pPr>
              <w:jc w:val="left"/>
            </w:pPr>
            <w:r>
              <w:t xml:space="preserve">"X subscribers just hit their 90-day milestone. Here's what they're reporting."</w:t>
            </w:r>
          </w:p>
        </w:tc>
        <w:tc>
          <w:p>
            <w:pPr>
              <w:jc w:val="left"/>
            </w:pPr>
            <w:r>
              <w:t xml:space="preserve">None</w:t>
            </w:r>
          </w:p>
        </w:tc>
        <w:tc>
          <w:p>
            <w:pPr>
              <w:jc w:val="left"/>
            </w:pPr>
            <w:r>
              <w:t xml:space="preserve">Social proof + FOMO. Show what active subscribers are experiencing.</w:t>
            </w:r>
          </w:p>
        </w:tc>
      </w:tr>
      <w:tr>
        <w:tc>
          <w:p>
            <w:pPr>
              <w:jc w:val="left"/>
            </w:pPr>
            <w:r>
              <w:rPr>
                <w:b/>
                <w:bCs/>
              </w:rPr>
              <w:t xml:space="preserve">Day 21</w:t>
            </w:r>
          </w:p>
        </w:tc>
        <w:tc>
          <w:p>
            <w:pPr>
              <w:jc w:val="left"/>
            </w:pPr>
            <w:r>
              <w:t xml:space="preserve">Flexibility</w:t>
            </w:r>
          </w:p>
        </w:tc>
        <w:tc>
          <w:p>
            <w:pPr>
              <w:jc w:val="left"/>
            </w:pPr>
            <w:r>
              <w:t xml:space="preserve">"Maybe the timing wasn't right. You can come back at any frequency — monthly, every 5 weeks, every 6 weeks, or every 2 months."</w:t>
            </w:r>
          </w:p>
        </w:tc>
        <w:tc>
          <w:p>
            <w:pPr>
              <w:jc w:val="left"/>
            </w:pPr>
            <w:r>
              <w:t xml:space="preserve">Frequency flexibility (no discount)</w:t>
            </w:r>
          </w:p>
        </w:tc>
        <w:tc>
          <w:p>
            <w:pPr>
              <w:jc w:val="left"/>
            </w:pPr>
            <w:r>
              <w:t xml:space="preserve">Addresses the #1 cancellation reason (excess product). Many cancellers would have stayed with a different frequency.</w:t>
            </w:r>
          </w:p>
        </w:tc>
      </w:tr>
      <w:tr>
        <w:tc>
          <w:p>
            <w:pPr>
              <w:jc w:val="left"/>
            </w:pPr>
            <w:r>
              <w:rPr>
                <w:b/>
                <w:bCs/>
              </w:rPr>
              <w:t xml:space="preserve">Day 30</w:t>
            </w:r>
          </w:p>
        </w:tc>
        <w:tc>
          <w:p>
            <w:pPr>
              <w:jc w:val="left"/>
            </w:pPr>
            <w:r>
              <w:t xml:space="preserve">Science deep-dive</w:t>
            </w:r>
          </w:p>
        </w:tc>
        <w:tc>
          <w:p>
            <w:pPr>
              <w:jc w:val="left"/>
            </w:pPr>
            <w:r>
              <w:t xml:space="preserve">"30 days without marine minerals: what the research says about trace mineral depletion and your body."</w:t>
            </w:r>
          </w:p>
        </w:tc>
        <w:tc>
          <w:p>
            <w:pPr>
              <w:jc w:val="left"/>
            </w:pPr>
            <w:r>
              <w:t xml:space="preserve">Link to a dedicated landing page with the science</w:t>
            </w:r>
          </w:p>
        </w:tc>
        <w:tc>
          <w:p>
            <w:pPr>
              <w:jc w:val="left"/>
            </w:pPr>
            <w:r>
              <w:t xml:space="preserve">Full education play. This is IonWave's strongest card.</w:t>
            </w:r>
          </w:p>
        </w:tc>
      </w:tr>
      <w:tr>
        <w:tc>
          <w:p>
            <w:pPr>
              <w:jc w:val="left"/>
            </w:pPr>
            <w:r>
              <w:rPr>
                <w:b/>
                <w:bCs/>
              </w:rPr>
              <w:t xml:space="preserve">Day 45</w:t>
            </w:r>
          </w:p>
        </w:tc>
        <w:tc>
          <w:p>
            <w:pPr>
              <w:jc w:val="left"/>
            </w:pPr>
            <w:r>
              <w:t xml:space="preserve">Small incentive</w:t>
            </w:r>
          </w:p>
        </w:tc>
        <w:tc>
          <w:p>
            <w:pPr>
              <w:jc w:val="left"/>
            </w:pPr>
            <w:r>
              <w:t xml:space="preserve">"We'd love to have you back. Here's 10% off your return order."</w:t>
            </w:r>
          </w:p>
        </w:tc>
        <w:tc>
          <w:p>
            <w:pPr>
              <w:jc w:val="left"/>
            </w:pPr>
            <w:r>
              <w:t xml:space="preserve">10% off ONE order (not ongoing)</w:t>
            </w:r>
          </w:p>
        </w:tc>
        <w:tc>
          <w:p>
            <w:pPr>
              <w:jc w:val="left"/>
            </w:pPr>
            <w:r>
              <w:t xml:space="preserve">First and smallest discount. One-time only. Does not train discount behavior because it's a single order, not a subscription discount.</w:t>
            </w:r>
          </w:p>
        </w:tc>
      </w:tr>
      <w:tr>
        <w:tc>
          <w:p>
            <w:pPr>
              <w:jc w:val="left"/>
            </w:pPr>
            <w:r>
              <w:rPr>
                <w:b/>
                <w:bCs/>
              </w:rPr>
              <w:t xml:space="preserve">Day 60</w:t>
            </w:r>
          </w:p>
        </w:tc>
        <w:tc>
          <w:p>
            <w:pPr>
              <w:jc w:val="left"/>
            </w:pPr>
            <w:r>
              <w:t xml:space="preserve">Last education touch</w:t>
            </w:r>
          </w:p>
        </w:tc>
        <w:tc>
          <w:p>
            <w:pPr>
              <w:jc w:val="left"/>
            </w:pPr>
            <w:r>
              <w:t xml:space="preserve">"2 months without marine minerals. If you've been considering coming back, here's what subscribers report after restarting."</w:t>
            </w:r>
          </w:p>
        </w:tc>
        <w:tc>
          <w:p>
            <w:pPr>
              <w:jc w:val="left"/>
            </w:pPr>
            <w:r>
              <w:t xml:space="preserve">Free shipping on return order</w:t>
            </w:r>
          </w:p>
        </w:tc>
        <w:tc>
          <w:p>
            <w:pPr>
              <w:jc w:val="left"/>
            </w:pPr>
            <w:r>
              <w:t xml:space="preserve">Low-cost incentive. Restarter testimonials.</w:t>
            </w:r>
          </w:p>
        </w:tc>
      </w:tr>
      <w:tr>
        <w:tc>
          <w:p>
            <w:pPr>
              <w:jc w:val="left"/>
            </w:pPr>
            <w:r>
              <w:rPr>
                <w:b/>
                <w:bCs/>
              </w:rPr>
              <w:t xml:space="preserve">Day 90</w:t>
            </w:r>
          </w:p>
        </w:tc>
        <w:tc>
          <w:p>
            <w:pPr>
              <w:jc w:val="left"/>
            </w:pPr>
            <w:r>
              <w:t xml:space="preserve">Final</w:t>
            </w:r>
          </w:p>
        </w:tc>
        <w:tc>
          <w:p>
            <w:pPr>
              <w:jc w:val="left"/>
            </w:pPr>
            <w:r>
              <w:t xml:space="preserve">"We're not going to keep emailing. But your spot is always open. Here's a link to resubscribe whenever you're ready."</w:t>
            </w:r>
          </w:p>
        </w:tc>
        <w:tc>
          <w:p>
            <w:pPr>
              <w:jc w:val="left"/>
            </w:pPr>
            <w:r>
              <w:t xml:space="preserve">None</w:t>
            </w:r>
          </w:p>
        </w:tc>
        <w:tc>
          <w:p>
            <w:pPr>
              <w:jc w:val="left"/>
            </w:pPr>
            <w:r>
              <w:t xml:space="preserve">Clean exit. No desperation. Preserves brand dignity and future relationship.</w:t>
            </w:r>
          </w:p>
        </w:tc>
      </w:tr>
      <w:tr>
        <w:tc>
          <w:p>
            <w:pPr>
              <w:jc w:val="left"/>
            </w:pPr>
            <w:r>
              <w:rPr>
                <w:b/>
                <w:bCs/>
              </w:rPr>
              <w:t xml:space="preserve">Day 180</w:t>
            </w:r>
          </w:p>
        </w:tc>
        <w:tc>
          <w:p>
            <w:pPr>
              <w:jc w:val="left"/>
            </w:pPr>
            <w:r>
              <w:t xml:space="preserve">Reactivation</w:t>
            </w:r>
          </w:p>
        </w:tc>
        <w:tc>
          <w:p>
            <w:pPr>
              <w:jc w:val="left"/>
            </w:pPr>
            <w:r>
              <w:t xml:space="preserve">"It's been 6 months. New [flavor/formulation/content]. Thought you might want to know."</w:t>
            </w:r>
          </w:p>
        </w:tc>
        <w:tc>
          <w:p>
            <w:pPr>
              <w:jc w:val="left"/>
            </w:pPr>
            <w:r>
              <w:t xml:space="preserve">15% off return order</w:t>
            </w:r>
          </w:p>
        </w:tc>
        <w:tc>
          <w:p>
            <w:pPr>
              <w:jc w:val="left"/>
            </w:pPr>
            <w:r>
              <w:t xml:space="preserve">Only offer meaningful discount at 6 months when customer is truly lapsed. One-time.</w:t>
            </w:r>
          </w:p>
        </w:tc>
      </w:tr>
    </w:tbl>
    <w:p>
      <w:pPr>
        <w:pStyle w:val="Heading3"/>
        <w:spacing w:after="200"/>
        <w:jc w:val="left"/>
      </w:pPr>
      <w:r>
        <w:t xml:space="preserve">Why This Sequence Is Better Than Danilo's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2917"/>
        <w:gridCol w:w="3890"/>
      </w:tblGrid>
      <w:tr>
        <w:trPr>
          <w:tblHeader/>
        </w:trPr>
        <w:tc>
          <w:p>
            <w:pPr>
              <w:jc w:val="left"/>
            </w:pPr>
            <w:r>
              <w:rPr>
                <w:b/>
                <w:bCs/>
              </w:rPr>
              <w:t xml:space="preserve">Dimension</w:t>
            </w:r>
          </w:p>
        </w:tc>
        <w:tc>
          <w:p>
            <w:pPr>
              <w:jc w:val="left"/>
            </w:pPr>
            <w:r>
              <w:rPr>
                <w:b/>
                <w:bCs/>
              </w:rPr>
              <w:t xml:space="preserve">Danilo's Ladder</w:t>
            </w:r>
          </w:p>
        </w:tc>
        <w:tc>
          <w:p>
            <w:pPr>
              <w:jc w:val="left"/>
            </w:pPr>
            <w:r>
              <w:rPr>
                <w:b/>
                <w:bCs/>
              </w:rPr>
              <w:t xml:space="preserve">Redesigned Sequence</w:t>
            </w:r>
          </w:p>
        </w:tc>
      </w:tr>
      <w:tr>
        <w:tc>
          <w:p>
            <w:pPr>
              <w:jc w:val="left"/>
            </w:pPr>
            <w:r>
              <w:rPr>
                <w:b/>
                <w:bCs/>
              </w:rPr>
              <w:t xml:space="preserve">Churn reasons addressed</w:t>
            </w:r>
          </w:p>
        </w:tc>
        <w:tc>
          <w:p>
            <w:pPr>
              <w:jc w:val="left"/>
            </w:pPr>
            <w:r>
              <w:t xml:space="preserve">1 (price: 15-20%)</w:t>
            </w:r>
          </w:p>
        </w:tc>
        <w:tc>
          <w:p>
            <w:pPr>
              <w:jc w:val="left"/>
            </w:pPr>
            <w:r>
              <w:t xml:space="preserve">4+ (excess product, no results, disengagement, price: 70-80%)</w:t>
            </w:r>
          </w:p>
        </w:tc>
      </w:tr>
      <w:tr>
        <w:tc>
          <w:p>
            <w:pPr>
              <w:jc w:val="left"/>
            </w:pPr>
            <w:r>
              <w:rPr>
                <w:b/>
                <w:bCs/>
              </w:rPr>
              <w:t xml:space="preserve">Max discount</w:t>
            </w:r>
          </w:p>
        </w:tc>
        <w:tc>
          <w:p>
            <w:pPr>
              <w:jc w:val="left"/>
            </w:pPr>
            <w:r>
              <w:t xml:space="preserve">30% ongoing</w:t>
            </w:r>
          </w:p>
        </w:tc>
        <w:tc>
          <w:p>
            <w:pPr>
              <w:jc w:val="left"/>
            </w:pPr>
            <w:r>
              <w:t xml:space="preserve">15% one-time (at Day 180 only)</w:t>
            </w:r>
          </w:p>
        </w:tc>
      </w:tr>
      <w:tr>
        <w:tc>
          <w:p>
            <w:pPr>
              <w:jc w:val="left"/>
            </w:pPr>
            <w:r>
              <w:rPr>
                <w:b/>
                <w:bCs/>
              </w:rPr>
              <w:t xml:space="preserve">Brand positioning</w:t>
            </w:r>
          </w:p>
        </w:tc>
        <w:tc>
          <w:p>
            <w:pPr>
              <w:jc w:val="left"/>
            </w:pPr>
            <w:r>
              <w:t xml:space="preserve">Erodes premium</w:t>
            </w:r>
          </w:p>
        </w:tc>
        <w:tc>
          <w:p>
            <w:pPr>
              <w:jc w:val="left"/>
            </w:pPr>
            <w:r>
              <w:t xml:space="preserve">Reinforces science authority</w:t>
            </w:r>
          </w:p>
        </w:tc>
      </w:tr>
      <w:tr>
        <w:tc>
          <w:p>
            <w:pPr>
              <w:jc w:val="left"/>
            </w:pPr>
            <w:r>
              <w:rPr>
                <w:b/>
                <w:bCs/>
              </w:rPr>
              <w:t xml:space="preserve">Margin impact</w:t>
            </w:r>
          </w:p>
        </w:tc>
        <w:tc>
          <w:p>
            <w:pPr>
              <w:jc w:val="left"/>
            </w:pPr>
            <w:r>
              <w:t xml:space="preserve">-25% revenue on retained customers</w:t>
            </w:r>
          </w:p>
        </w:tc>
        <w:tc>
          <w:p>
            <w:pPr>
              <w:jc w:val="left"/>
            </w:pPr>
            <w:r>
              <w:t xml:space="preserve">-10% on Day 45 return only, -15% on Day 180 only</w:t>
            </w:r>
          </w:p>
        </w:tc>
      </w:tr>
      <w:tr>
        <w:tc>
          <w:p>
            <w:pPr>
              <w:jc w:val="left"/>
            </w:pPr>
            <w:r>
              <w:rPr>
                <w:b/>
                <w:bCs/>
              </w:rPr>
              <w:t xml:space="preserve">Discount training risk</w:t>
            </w:r>
          </w:p>
        </w:tc>
        <w:tc>
          <w:p>
            <w:pPr>
              <w:jc w:val="left"/>
            </w:pPr>
            <w:r>
              <w:t xml:space="preserve">HIGH</w:t>
            </w:r>
          </w:p>
        </w:tc>
        <w:tc>
          <w:p>
            <w:pPr>
              <w:jc w:val="left"/>
            </w:pPr>
            <w:r>
              <w:t xml:space="preserve">LOW (one-time offers, not subscription discounts)</w:t>
            </w:r>
          </w:p>
        </w:tc>
      </w:tr>
      <w:tr>
        <w:tc>
          <w:p>
            <w:pPr>
              <w:jc w:val="left"/>
            </w:pPr>
            <w:r>
              <w:rPr>
                <w:b/>
                <w:bCs/>
              </w:rPr>
              <w:t xml:space="preserve">Data collection</w:t>
            </w:r>
          </w:p>
        </w:tc>
        <w:tc>
          <w:p>
            <w:pPr>
              <w:jc w:val="left"/>
            </w:pPr>
            <w:r>
              <w:t xml:space="preserve">None</w:t>
            </w:r>
          </w:p>
        </w:tc>
        <w:tc>
          <w:p>
            <w:pPr>
              <w:jc w:val="left"/>
            </w:pPr>
            <w:r>
              <w:t xml:space="preserve">Cancellation survey enables segmented response</w:t>
            </w:r>
          </w:p>
        </w:tc>
      </w:tr>
      <w:tr>
        <w:tc>
          <w:p>
            <w:pPr>
              <w:jc w:val="left"/>
            </w:pPr>
            <w:r>
              <w:rPr>
                <w:b/>
                <w:bCs/>
              </w:rPr>
              <w:t xml:space="preserve">Education content</w:t>
            </w:r>
          </w:p>
        </w:tc>
        <w:tc>
          <w:p>
            <w:pPr>
              <w:jc w:val="left"/>
            </w:pPr>
            <w:r>
              <w:t xml:space="preserve">None</w:t>
            </w:r>
          </w:p>
        </w:tc>
        <w:tc>
          <w:p>
            <w:pPr>
              <w:jc w:val="left"/>
            </w:pPr>
            <w:r>
              <w:t xml:space="preserve">4 science-based touchpoints building intellectual switching cost</w:t>
            </w:r>
          </w:p>
        </w:tc>
      </w:tr>
      <w:tr>
        <w:tc>
          <w:p>
            <w:pPr>
              <w:jc w:val="left"/>
            </w:pPr>
            <w:r>
              <w:rPr>
                <w:b/>
                <w:bCs/>
              </w:rPr>
              <w:t xml:space="preserve">Reactivation potential</w:t>
            </w:r>
          </w:p>
        </w:tc>
        <w:tc>
          <w:p>
            <w:pPr>
              <w:jc w:val="left"/>
            </w:pPr>
            <w:r>
              <w:t xml:space="preserve">Low (burned by discounting)</w:t>
            </w:r>
          </w:p>
        </w:tc>
        <w:tc>
          <w:p>
            <w:pPr>
              <w:jc w:val="left"/>
            </w:pPr>
            <w:r>
              <w:t xml:space="preserve">Higher (graceful exit preserves relationship)</w:t>
            </w:r>
          </w:p>
        </w:tc>
      </w:tr>
    </w:tbl>
    <w:p>
      <w:pPr>
        <w:pBdr>
          <w:bottom w:val="single" w:color="auto" w:sz="6" w:space="1"/>
        </w:pBdr>
        <w:spacing w:after="120"/>
      </w:pPr>
    </w:p>
    <w:p>
      <w:pPr>
        <w:spacing w:after="200"/>
      </w:pPr>
      <w:r>
        <w:t xml:space="preserve"> </w:t>
      </w:r>
    </w:p>
    <w:p>
      <w:pPr>
        <w:pStyle w:val="Heading2"/>
        <w:spacing w:after="200"/>
        <w:jc w:val="left"/>
      </w:pPr>
      <w:r>
        <w:t xml:space="preserve">Depletion Messaging Framework (IonWave-Specific)</w:t>
      </w:r>
    </w:p>
    <w:p>
      <w:pPr>
        <w:spacing w:after="120"/>
        <w:jc w:val="left"/>
      </w:pPr>
      <w:r>
        <w:t xml:space="preserve">This is the unique asset IonWave has that generic electrolyte brands cannot replicate.</w:t>
      </w:r>
    </w:p>
    <w:p>
      <w:pPr>
        <w:spacing w:after="200"/>
      </w:pPr>
      <w:r>
        <w:t xml:space="preserve"> </w:t>
      </w:r>
    </w:p>
    <w:p>
      <w:pPr>
        <w:pStyle w:val="Heading3"/>
        <w:spacing w:after="200"/>
        <w:jc w:val="left"/>
      </w:pPr>
      <w:r>
        <w:t xml:space="preserve">The Science Basis</w:t>
      </w:r>
    </w:p>
    <w:p>
      <w:pPr>
        <w:spacing w:after="120"/>
        <w:jc w:val="left"/>
      </w:pPr>
      <w:r>
        <w:t xml:space="preserve">Marine plasma contains 78 trace minerals that the body cannot synthesize. When supplementation stops:</w:t>
      </w:r>
    </w:p>
    <w:p>
      <w:pPr>
        <w:pStyle w:val="ListParagraph"/>
        <w:numPr>
          <w:ilvl w:val="0"/>
          <w:numId w:val="1"/>
        </w:numPr>
        <w:spacing w:after="100"/>
        <w:ind w:left="240"/>
        <w:jc w:val="left"/>
      </w:pPr>
      <w:r>
        <w:t xml:space="preserve">Water-soluble minerals (Mg, K, Na) deplete within days</w:t>
      </w:r>
    </w:p>
    <w:p>
      <w:pPr>
        <w:pStyle w:val="ListParagraph"/>
        <w:numPr>
          <w:ilvl w:val="0"/>
          <w:numId w:val="1"/>
        </w:numPr>
        <w:spacing w:after="100"/>
        <w:ind w:left="240"/>
        <w:jc w:val="left"/>
      </w:pPr>
      <w:r>
        <w:t xml:space="preserve">Trace minerals (Zn, Se, Mn, Cu, Cr) deplete over weeks</w:t>
      </w:r>
    </w:p>
    <w:p>
      <w:pPr>
        <w:pStyle w:val="ListParagraph"/>
        <w:numPr>
          <w:ilvl w:val="0"/>
          <w:numId w:val="1"/>
        </w:numPr>
        <w:spacing w:after="100"/>
        <w:ind w:left="240"/>
        <w:jc w:val="left"/>
      </w:pPr>
      <w:r>
        <w:t xml:space="preserve">Deep-tissue mineral stores draw down over 30-90 days</w:t>
      </w:r>
    </w:p>
    <w:p>
      <w:pPr>
        <w:spacing w:after="200"/>
      </w:pPr>
      <w:r>
        <w:t xml:space="preserve"> </w:t>
      </w:r>
    </w:p>
    <w:p>
      <w:pPr>
        <w:spacing w:after="120"/>
        <w:jc w:val="left"/>
      </w:pPr>
      <w:r>
        <w:t xml:space="preserve">[Confidence: D — theoretical framework based on mineral biology. Needs clinical validation or Seaonic proxy evidence to upgrade. This is the kind of content that should be workshopped with a domain expert.]</w:t>
      </w:r>
    </w:p>
    <w:p>
      <w:pPr>
        <w:spacing w:after="200"/>
      </w:pPr>
      <w:r>
        <w:t xml:space="preserve"> </w:t>
      </w:r>
    </w:p>
    <w:p>
      <w:pPr>
        <w:pStyle w:val="Heading3"/>
        <w:spacing w:after="200"/>
        <w:jc w:val="left"/>
      </w:pPr>
      <w:r>
        <w:t xml:space="preserve">Messaging Templates</w:t>
      </w:r>
    </w:p>
    <w:p>
      <w:pPr>
        <w:spacing w:after="120"/>
        <w:jc w:val="left"/>
      </w:pPr>
      <w:r>
        <w:rPr>
          <w:b/>
          <w:bCs/>
        </w:rPr>
        <w:t xml:space="preserve">Day 7 email subject</w:t>
      </w:r>
      <w:r>
        <w:t xml:space="preserve">: "What happens when you stop taking marine minerals"</w:t>
      </w:r>
    </w:p>
    <w:p>
      <w:pPr>
        <w:pStyle w:val="ListParagraph"/>
        <w:numPr>
          <w:ilvl w:val="0"/>
          <w:numId w:val="1"/>
        </w:numPr>
        <w:spacing w:after="100"/>
        <w:ind w:left="240"/>
        <w:jc w:val="left"/>
      </w:pPr>
      <w:r>
        <w:t xml:space="preserve">Frame: educational, not guilt-inducing</w:t>
      </w:r>
    </w:p>
    <w:p>
      <w:pPr>
        <w:pStyle w:val="ListParagraph"/>
        <w:numPr>
          <w:ilvl w:val="0"/>
          <w:numId w:val="1"/>
        </w:numPr>
        <w:spacing w:after="100"/>
        <w:ind w:left="240"/>
        <w:jc w:val="left"/>
      </w:pPr>
      <w:r>
        <w:t xml:space="preserve">Tone: science teacher, not salesperson</w:t>
      </w:r>
    </w:p>
    <w:p>
      <w:pPr>
        <w:pStyle w:val="ListParagraph"/>
        <w:numPr>
          <w:ilvl w:val="0"/>
          <w:numId w:val="1"/>
        </w:numPr>
        <w:spacing w:after="100"/>
        <w:ind w:left="240"/>
        <w:jc w:val="left"/>
      </w:pPr>
      <w:r>
        <w:t xml:space="preserve">Content: mineral depletion timeline, what you might notice (energy, recovery, sleep)</w:t>
      </w:r>
    </w:p>
    <w:p>
      <w:pPr>
        <w:spacing w:after="200"/>
      </w:pPr>
      <w:r>
        <w:t xml:space="preserve"> </w:t>
      </w:r>
    </w:p>
    <w:p>
      <w:pPr>
        <w:spacing w:after="120"/>
        <w:jc w:val="left"/>
      </w:pPr>
      <w:r>
        <w:rPr>
          <w:b/>
          <w:bCs/>
        </w:rPr>
        <w:t xml:space="preserve">Day 30 email subject</w:t>
      </w:r>
      <w:r>
        <w:t xml:space="preserve">: "30 days without trace minerals: the research"</w:t>
      </w:r>
    </w:p>
    <w:p>
      <w:pPr>
        <w:pStyle w:val="ListParagraph"/>
        <w:numPr>
          <w:ilvl w:val="0"/>
          <w:numId w:val="1"/>
        </w:numPr>
        <w:spacing w:after="100"/>
        <w:ind w:left="240"/>
        <w:jc w:val="left"/>
      </w:pPr>
      <w:r>
        <w:t xml:space="preserve">Frame: deep-dive science content</w:t>
      </w:r>
    </w:p>
    <w:p>
      <w:pPr>
        <w:pStyle w:val="ListParagraph"/>
        <w:numPr>
          <w:ilvl w:val="0"/>
          <w:numId w:val="1"/>
        </w:numPr>
        <w:spacing w:after="100"/>
        <w:ind w:left="240"/>
        <w:jc w:val="left"/>
      </w:pPr>
      <w:r>
        <w:t xml:space="preserve">Tone: journal article summary, accessible but substantive</w:t>
      </w:r>
    </w:p>
    <w:p>
      <w:pPr>
        <w:pStyle w:val="ListParagraph"/>
        <w:numPr>
          <w:ilvl w:val="0"/>
          <w:numId w:val="1"/>
        </w:numPr>
        <w:spacing w:after="100"/>
        <w:ind w:left="240"/>
        <w:jc w:val="left"/>
      </w:pPr>
      <w:r>
        <w:t xml:space="preserve">Content: link to dedicated science page on IonWave site (doubles as SEO content)</w:t>
      </w:r>
    </w:p>
    <w:p>
      <w:pPr>
        <w:spacing w:after="200"/>
      </w:pPr>
      <w:r>
        <w:t xml:space="preserve"> </w:t>
      </w:r>
    </w:p>
    <w:p>
      <w:pPr>
        <w:spacing w:after="120"/>
        <w:jc w:val="left"/>
      </w:pPr>
      <w:r>
        <w:t xml:space="preserve">[VOID — requires: Domain expert review of depletion claims. Must be scientifically defensible. FDA/FTC compliant (no disease claims). Upgrade path: review with Danilo's formulation expert or marine biology advisor.]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1"/>
        <w:gridCol w:w="2546"/>
        <w:gridCol w:w="3145"/>
        <w:gridCol w:w="898"/>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Depletion timeline not clinically validated</w:t>
            </w:r>
          </w:p>
        </w:tc>
        <w:tc>
          <w:p>
            <w:pPr>
              <w:jc w:val="left"/>
            </w:pPr>
            <w:r>
              <w:t xml:space="preserve">HIGH — if claims are wrong, messaging backfires and trust is destroyed</w:t>
            </w:r>
          </w:p>
        </w:tc>
        <w:tc>
          <w:p>
            <w:pPr>
              <w:jc w:val="left"/>
            </w:pPr>
            <w:r>
              <w:t xml:space="preserve">Literature review on trace mineral depletion rates. Seaonic proxy evidence.</w:t>
            </w:r>
          </w:p>
        </w:tc>
        <w:tc>
          <w:p>
            <w:pPr>
              <w:jc w:val="left"/>
            </w:pPr>
            <w:r>
              <w:t xml:space="preserve">CRITICAL</w:t>
            </w:r>
          </w:p>
        </w:tc>
      </w:tr>
      <w:tr>
        <w:tc>
          <w:p>
            <w:pPr>
              <w:jc w:val="left"/>
            </w:pPr>
            <w:r>
              <w:t xml:space="preserve">No data on education-led vs discount-led win-back rates for supplements specifically</w:t>
            </w:r>
          </w:p>
        </w:tc>
        <w:tc>
          <w:p>
            <w:pPr>
              <w:jc w:val="left"/>
            </w:pPr>
            <w:r>
              <w:t xml:space="preserve">MEDIUM — relying on cross-category evidence</w:t>
            </w:r>
          </w:p>
        </w:tc>
        <w:tc>
          <w:p>
            <w:pPr>
              <w:jc w:val="left"/>
            </w:pPr>
            <w:r>
              <w:t xml:space="preserve">A/B test at launch: 50% get education sequence, 50% get discount ladder. Measure 90-day reactivation rate.</w:t>
            </w:r>
          </w:p>
        </w:tc>
        <w:tc>
          <w:p>
            <w:pPr>
              <w:jc w:val="left"/>
            </w:pPr>
            <w:r>
              <w:t xml:space="preserve">HIGH</w:t>
            </w:r>
          </w:p>
        </w:tc>
      </w:tr>
      <w:tr>
        <w:tc>
          <w:p>
            <w:pPr>
              <w:jc w:val="left"/>
            </w:pPr>
            <w:r>
              <w:t xml:space="preserve">FTC/FDA compliance of depletion messaging untouched</w:t>
            </w:r>
          </w:p>
        </w:tc>
        <w:tc>
          <w:p>
            <w:pPr>
              <w:jc w:val="left"/>
            </w:pPr>
            <w:r>
              <w:t xml:space="preserve">HIGH — "your minerals are depleting" could be construed as health claim</w:t>
            </w:r>
          </w:p>
        </w:tc>
        <w:tc>
          <w:p>
            <w:pPr>
              <w:jc w:val="left"/>
            </w:pPr>
            <w:r>
              <w:t xml:space="preserve">Legal review before publishing any depletion content</w:t>
            </w:r>
          </w:p>
        </w:tc>
        <w:tc>
          <w:p>
            <w:pPr>
              <w:jc w:val="left"/>
            </w:pPr>
            <w:r>
              <w:t xml:space="preserve">HIGH</w:t>
            </w:r>
          </w:p>
        </w:tc>
      </w:tr>
      <w:tr>
        <w:tc>
          <w:p>
            <w:pPr>
              <w:jc w:val="left"/>
            </w:pPr>
            <w:r>
              <w:t xml:space="preserve">Cancellation survey design not finalized</w:t>
            </w:r>
          </w:p>
        </w:tc>
        <w:tc>
          <w:p>
            <w:pPr>
              <w:jc w:val="left"/>
            </w:pPr>
            <w:r>
              <w:t xml:space="preserve">LOW — standard practice, low risk</w:t>
            </w:r>
          </w:p>
        </w:tc>
        <w:tc>
          <w:p>
            <w:pPr>
              <w:jc w:val="left"/>
            </w:pPr>
            <w:r>
              <w:t xml:space="preserve">Design 4-option survey before platform setup</w:t>
            </w:r>
          </w:p>
        </w:tc>
        <w:tc>
          <w:p>
            <w:pPr>
              <w:jc w:val="left"/>
            </w:pPr>
            <w:r>
              <w:t xml:space="preserve">MEDIUM</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M3 (Financial Model — churn rate affects LTV:CAC)</w:t>
      </w:r>
    </w:p>
    <w:p>
      <w:pPr>
        <w:pStyle w:val="ListParagraph"/>
        <w:numPr>
          <w:ilvl w:val="0"/>
          <w:numId w:val="1"/>
        </w:numPr>
        <w:spacing w:after="100"/>
        <w:ind w:left="240"/>
        <w:jc w:val="left"/>
      </w:pPr>
      <w:r>
        <w:t xml:space="preserve">M19 (Customer Lifecycle — retention curve)</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 (Trade Thesis — DONE)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Marine plasma time-to-value unknown (CRITICAL)</w:t>
      </w:r>
    </w:p>
    <w:p>
      <w:pPr>
        <w:pStyle w:val="ListParagraph"/>
        <w:numPr>
          <w:ilvl w:val="0"/>
          <w:numId w:val="1"/>
        </w:numPr>
        <w:spacing w:after="100"/>
        <w:ind w:left="240"/>
        <w:jc w:val="left"/>
      </w:pPr>
      <w:r>
        <w:t xml:space="preserve">Loop Subscriptions pricing/integration not independently verified</w:t>
      </w:r>
    </w:p>
    <w:p>
      <w:pPr>
        <w:pStyle w:val="ListParagraph"/>
        <w:numPr>
          <w:ilvl w:val="0"/>
          <w:numId w:val="1"/>
        </w:numPr>
        <w:spacing w:after="100"/>
        <w:ind w:left="240"/>
        <w:jc w:val="left"/>
      </w:pPr>
      <w:r>
        <w:t xml:space="preserve">Depletion messaging needs legal/regulatory review</w:t>
      </w:r>
    </w:p>
    <w:p>
      <w:pPr>
        <w:pStyle w:val="ListParagraph"/>
        <w:numPr>
          <w:ilvl w:val="0"/>
          <w:numId w:val="1"/>
        </w:numPr>
        <w:spacing w:after="100"/>
        <w:ind w:left="240"/>
        <w:jc w:val="left"/>
      </w:pPr>
      <w:r>
        <w:t xml:space="preserve">No IonWave-specific churn data (expected pre-launch)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Collect actual IonWave churn data post-launch. Mine Seaonic reviews for time-to-value (upgrades HYP-003.1).</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M22: Referral &amp; Community</w:t>
      </w:r>
    </w:p>
    <w:p>
      <w:pPr>
        <w:spacing w:after="120"/>
        <w:jc w:val="left"/>
      </w:pPr>
      <w:r>
        <w:rPr>
          <w:b/>
          <w:bCs/>
        </w:rPr>
        <w:t xml:space="preserve">Status:</w:t>
      </w:r>
      <w:r>
        <w:t xml:space="preserve"> migrated | </w:t>
      </w:r>
      <w:r>
        <w:rPr>
          <w:b/>
          <w:bCs/>
        </w:rPr>
        <w:t xml:space="preserve">Quality:</w:t>
      </w:r>
      <w:r>
        <w:t xml:space="preserve"> 7.0/10 | </w:t>
      </w:r>
      <w:r>
        <w:rPr>
          <w:b/>
          <w:bCs/>
        </w:rPr>
        <w:t xml:space="preserve">Version:</w:t>
      </w:r>
      <w:r>
        <w:t xml:space="preserve"> 1.0.0</w:t>
      </w:r>
      <w:r>
        <w:br/>
      </w:r>
      <w:r>
        <w:rPr>
          <w:b/>
          <w:bCs/>
        </w:rPr>
        <w:t xml:space="preserve">Cluster:</w:t>
      </w:r>
      <w:r>
        <w:t xml:space="preserve"> BCL-4 (Retention &amp; Lifecycle)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Caio + Claude (claude-opus-4-6)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Growth Hacker (DTC Performance Marketer), Regulatory Counsel</w:t>
      </w:r>
    </w:p>
    <w:p>
      <w:pPr>
        <w:pStyle w:val="ListParagraph"/>
        <w:numPr>
          <w:ilvl w:val="0"/>
          <w:numId w:val="1"/>
        </w:numPr>
        <w:spacing w:after="100"/>
        <w:ind w:left="240"/>
        <w:jc w:val="left"/>
      </w:pPr>
      <w:r>
        <w:rPr>
          <w:b/>
          <w:bCs/>
        </w:rPr>
        <w:t xml:space="preserve">Dialogue Rounds:</w:t>
      </w:r>
      <w:r>
        <w:t xml:space="preserve"> 4</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6</w:t>
      </w:r>
    </w:p>
    <w:p>
      <w:pPr>
        <w:spacing w:after="200"/>
      </w:pPr>
      <w:r>
        <w:t xml:space="preserve"> </w:t>
      </w:r>
    </w:p>
    <w:p>
      <w:pPr>
        <w:spacing w:after="120"/>
        <w:jc w:val="left"/>
      </w:pPr>
      <w:r>
        <w:rPr>
          <w:b/>
          <w:bCs/>
        </w:rPr>
        <w:t xml:space="preserve">Quality Score:</w:t>
      </w:r>
      <w:r>
        <w:t xml:space="preserve"> 7.0/10</w:t>
      </w:r>
      <w:r>
        <w:br/>
      </w:r>
      <w:r>
        <w:rPr>
          <w:b/>
          <w:bCs/>
        </w:rPr>
        <w:t xml:space="preserve">Rationale:</w:t>
      </w:r>
      <w:r>
        <w:t xml:space="preserve"> Solid research-backed content across 6 files with 6 dialogue upgrades. Three significant Danilo corrections (LMNT claim, compliance embedding, phased community). Weakened by: pre-launch status (no real data), some research from early 2025 training data, inherent scope breadth (referral + community + UGC).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[JSON] referral_program.json</w:t>
      </w:r>
      <w:r>
        <w:t xml:space="preserve">Referral program architecture: </w:t>
      </w:r>
      <m:oMath>
        <m:r>
          <m:t xml:space="preserve">10</m:t>
        </m:r>
        <m:r>
          <w:rPr/>
          <m:rPr>
            <m:nor/>
            <m:sty m:val="undefined"/>
          </m:rPr>
          <m:t xml:space="preserve">/</m:t>
        </m:r>
      </m:oMath>
      <w:r>
        <w:t xml:space="preserve">10 store credit, phased platform rollout, benchmarks, best-in-class examples.</w:t>
      </w:r>
    </w:p>
    <w:p>
      <w:pPr>
        <w:pStyle w:val="ListParagraph"/>
        <w:numPr>
          <w:ilvl w:val="0"/>
          <w:numId w:val="1"/>
        </w:numPr>
        <w:spacing w:after="100"/>
        <w:ind w:left="240"/>
        <w:jc w:val="left"/>
      </w:pPr>
      <w:r>
        <w:rPr>
          <w:b/>
          <w:bCs/>
        </w:rPr>
        <w:t xml:space="preserve">[MD] community_strategy.md</w:t>
      </w:r>
      <w:r>
        <w:t xml:space="preserve">Community platform evaluation (7 platforms) with phased recommendation: email-first → Skool test → Circle at scale.</w:t>
      </w:r>
    </w:p>
    <w:p>
      <w:pPr>
        <w:pStyle w:val="ListParagraph"/>
        <w:numPr>
          <w:ilvl w:val="0"/>
          <w:numId w:val="1"/>
        </w:numPr>
        <w:spacing w:after="100"/>
        <w:ind w:left="240"/>
        <w:jc w:val="left"/>
      </w:pPr>
      <w:r>
        <w:rPr>
          <w:b/>
          <w:bCs/>
        </w:rPr>
        <w:t xml:space="preserve">[MD] ugc_brand_brief.md</w:t>
      </w:r>
      <w:r>
        <w:t xml:space="preserve">Creator content guidelines: approved/prohibited claims, FTC compliance, visual requirements.</w:t>
      </w:r>
    </w:p>
    <w:p>
      <w:pPr>
        <w:pStyle w:val="ListParagraph"/>
        <w:numPr>
          <w:ilvl w:val="0"/>
          <w:numId w:val="1"/>
        </w:numPr>
        <w:spacing w:after="100"/>
        <w:ind w:left="240"/>
        <w:jc w:val="left"/>
      </w:pPr>
      <w:r>
        <w:rPr>
          <w:b/>
          <w:bCs/>
        </w:rPr>
        <w:t xml:space="preserve">[JSON] ugc_library.json</w:t>
      </w:r>
      <w:r>
        <w:t xml:space="preserve">UGC tracking database: creator, rights, quality, performance, compliance.</w:t>
      </w:r>
    </w:p>
    <w:p>
      <w:pPr>
        <w:pStyle w:val="ListParagraph"/>
        <w:numPr>
          <w:ilvl w:val="0"/>
          <w:numId w:val="1"/>
        </w:numPr>
        <w:spacing w:after="100"/>
        <w:ind w:left="240"/>
        <w:jc w:val="left"/>
      </w:pPr>
      <w:r>
        <w:rPr>
          <w:b/>
          <w:bCs/>
        </w:rPr>
        <w:t xml:space="preserve">[MD] ugc_brief_template.md</w:t>
      </w:r>
      <w:r>
        <w:t xml:space="preserve">Production-ready creator brief template with content flow, hook frameworks, compliance, product usage instructions.</w:t>
      </w:r>
    </w:p>
    <w:p>
      <w:pPr>
        <w:pStyle w:val="ListParagraph"/>
        <w:numPr>
          <w:ilvl w:val="0"/>
          <w:numId w:val="1"/>
        </w:numPr>
        <w:spacing w:after="100"/>
        <w:ind w:left="240"/>
        <w:jc w:val="left"/>
      </w:pPr>
      <w:r>
        <w:rPr>
          <w:b/>
          <w:bCs/>
        </w:rPr>
        <w:t xml:space="preserve">[JSON] ugc_creator_program.json</w:t>
      </w:r>
      <w:r>
        <w:t xml:space="preserve">Creator program structure: economics, sourcing platforms, vetting, payment, budget tiers, hit rates, fatigue timelines.</w:t>
      </w:r>
    </w:p>
    <w:p>
      <w:pPr>
        <w:pStyle w:val="ListParagraph"/>
        <w:numPr>
          <w:ilvl w:val="0"/>
          <w:numId w:val="1"/>
        </w:numPr>
        <w:spacing w:after="100"/>
        <w:ind w:left="240"/>
        <w:jc w:val="left"/>
      </w:pPr>
      <w:r>
        <w:rPr>
          <w:b/>
          <w:bCs/>
        </w:rPr>
        <w:t xml:space="preserve">[MD] opkit_referral_community_ugc.md</w:t>
      </w:r>
      <w:r>
        <w:t xml:space="preserve">OpKit OK-M22-001: Reusable Referral, Community &amp; UGC Growth Kit for DTC consumables.</w:t>
      </w:r>
    </w:p>
    <w:p>
      <w:pPr>
        <w:pStyle w:val="ListParagraph"/>
        <w:numPr>
          <w:ilvl w:val="0"/>
          <w:numId w:val="1"/>
        </w:numPr>
        <w:spacing w:after="100"/>
        <w:ind w:left="240"/>
        <w:jc w:val="left"/>
      </w:pPr>
      <w:r>
        <w:rPr>
          <w:b/>
          <w:bCs/>
        </w:rPr>
        <w:t xml:space="preserve">[MD] dialogue_summary.md</w:t>
      </w:r>
      <w:r>
        <w:t xml:space="preserve">Persona dialogue transcript: 4 rounds, 3 personas (Skeptical Investor, Growth Hacker, Regulatory Counsel), 6 upgrades, saturated.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referral_program.json</w:t>
      </w:r>
    </w:p>
    <w:p>
      <w:pPr>
        <w:pStyle w:val="ListParagraph"/>
        <w:numPr>
          <w:ilvl w:val="0"/>
          <w:numId w:val="1"/>
        </w:numPr>
        <w:spacing w:after="100"/>
        <w:ind w:left="240"/>
        <w:jc w:val="left"/>
      </w:pPr>
      <w:r>
        <w:rPr>
          <w:b/>
          <w:bCs/>
        </w:rPr>
        <w:t xml:space="preserve">Title:</w:t>
      </w:r>
      <w:r>
        <w:t xml:space="preserve"> Referral Program Design</w:t>
      </w:r>
    </w:p>
    <w:p>
      <w:pPr>
        <w:pStyle w:val="ListParagraph"/>
        <w:numPr>
          <w:ilvl w:val="0"/>
          <w:numId w:val="1"/>
        </w:numPr>
        <w:spacing w:after="100"/>
        <w:ind w:left="240"/>
        <w:jc w:val="left"/>
      </w:pPr>
      <w:r>
        <w:rPr>
          <w:b/>
          <w:bCs/>
        </w:rPr>
        <w:t xml:space="preserve">Source Tab:</w:t>
      </w:r>
      <w:r>
        <w:t xml:space="preserve"> 490_referral_program_design</w:t>
      </w:r>
    </w:p>
    <w:p>
      <w:pPr>
        <w:pStyle w:val="ListParagraph"/>
        <w:numPr>
          <w:ilvl w:val="0"/>
          <w:numId w:val="1"/>
        </w:numPr>
        <w:spacing w:after="100"/>
        <w:ind w:left="240"/>
        <w:jc w:val="left"/>
      </w:pPr>
      <w:r>
        <w:rPr>
          <w:b/>
          <w:bCs/>
        </w:rPr>
        <w:t xml:space="preserve">Tup Id:</w:t>
      </w:r>
      <w:r>
        <w:t xml:space="preserve"> M22</w:t>
      </w:r>
    </w:p>
    <w:p>
      <w:pPr>
        <w:pStyle w:val="ListParagraph"/>
        <w:numPr>
          <w:ilvl w:val="0"/>
          <w:numId w:val="1"/>
        </w:numPr>
        <w:spacing w:after="100"/>
        <w:ind w:left="240"/>
        <w:jc w:val="left"/>
      </w:pPr>
      <w:r>
        <w:rPr>
          <w:b/>
          <w:bCs/>
        </w:rPr>
        <w:t xml:space="preserve">Tup Version:</w:t>
      </w:r>
      <w:r>
        <w:t xml:space="preserve"> 1.0.0</w:t>
      </w:r>
    </w:p>
    <w:p>
      <w:pPr>
        <w:pStyle w:val="ListParagraph"/>
        <w:numPr>
          <w:ilvl w:val="0"/>
          <w:numId w:val="1"/>
        </w:numPr>
        <w:spacing w:after="100"/>
        <w:ind w:left="240"/>
        <w:jc w:val="left"/>
      </w:pPr>
      <w:r>
        <w:rPr>
          <w:b/>
          <w:bCs/>
        </w:rPr>
        <w:t xml:space="preserve">Summary:</w:t>
      </w:r>
      <w:r>
        <w:t xml:space="preserve">IonWave referral program architecture: </w:t>
      </w:r>
      <m:oMath>
        <m:r>
          <m:t xml:space="preserve">10</m:t>
        </m:r>
        <m:r>
          <w:rPr/>
          <m:rPr>
            <m:nor/>
            <m:sty m:val="undefined"/>
          </m:rPr>
          <m:t xml:space="preserve">/</m:t>
        </m:r>
      </m:oMath>
      <w:r>
        <w:t xml:space="preserve">10 store credit structure, phased platform rollout, and metrics framework. Validated against DTC supplement benchmarks.</w:t>
      </w:r>
    </w:p>
    <w:p>
      <w:pPr>
        <w:pStyle w:val="ListParagraph"/>
        <w:numPr>
          <w:ilvl w:val="0"/>
          <w:numId w:val="1"/>
        </w:numPr>
        <w:spacing w:after="100"/>
        <w:ind w:left="240"/>
        <w:jc w:val="left"/>
      </w:pPr>
      <w:r>
        <w:rPr>
          <w:b/>
          <w:bCs/>
        </w:rPr>
        <w:t xml:space="preserve">Core Principle:</w:t>
      </w:r>
      <w:r>
        <w:t xml:space="preserve">Referral programs AMPLIFY existing product-market fit — they do not create it. Do not invest in referral infrastructure until organic advocacy signals emerge (unsolicited sharing, positive reviews, NPS &gt;= 8). The phased rollout below reflects this.</w:t>
      </w:r>
    </w:p>
    <w:p>
      <w:pPr>
        <w:pStyle w:val="ListParagraph"/>
        <w:numPr>
          <w:ilvl w:val="0"/>
          <w:numId w:val="1"/>
        </w:numPr>
        <w:spacing w:after="100"/>
        <w:ind w:left="240"/>
        <w:jc w:val="left"/>
      </w:pPr>
      <w:r>
        <w:rPr>
          <w:b/>
          <w:bCs/>
        </w:rPr>
        <w:t xml:space="preserve">Why Referrals Matter:</w:t>
      </w:r>
    </w:p>
    <w:p>
      <w:pPr>
        <w:pStyle w:val="ListParagraph"/>
        <w:numPr>
          <w:ilvl w:val="1"/>
          <w:numId w:val="1"/>
        </w:numPr>
        <w:spacing w:after="100"/>
        <w:ind w:left="480"/>
        <w:jc w:val="left"/>
      </w:pPr>
      <w:r>
        <w:rPr>
          <w:b/>
          <w:bCs/>
        </w:rPr>
        <w:t xml:space="preserve">Evidence:</w:t>
      </w:r>
    </w:p>
    <w:p>
      <w:pPr>
        <w:pStyle w:val="ListParagraph"/>
        <w:numPr>
          <w:ilvl w:val="2"/>
          <w:numId w:val="1"/>
        </w:numPr>
        <w:spacing w:after="100"/>
        <w:ind w:left="720"/>
        <w:jc w:val="left"/>
      </w:pPr>
      <w:r>
        <w:t xml:space="preserve">Referred customers have 16-25% higher LTV and 18% lower churn (Wharton School, Schmitt et al.)</w:t>
      </w:r>
    </w:p>
    <w:p>
      <w:pPr>
        <w:pStyle w:val="ListParagraph"/>
        <w:numPr>
          <w:ilvl w:val="2"/>
          <w:numId w:val="1"/>
        </w:numPr>
        <w:spacing w:after="100"/>
        <w:ind w:left="720"/>
        <w:jc w:val="left"/>
      </w:pPr>
      <w:r>
        <w:t xml:space="preserve">Referral CAC is a fraction of paid acquisition (</w:t>
      </w:r>
      <m:oMath>
        <m:r>
          <m:t xml:space="preserve">13.40vs</m:t>
        </m:r>
      </m:oMath>
      <w:r>
        <w:t xml:space="preserve">35 target paid CAC for IonWave)</w:t>
      </w:r>
    </w:p>
    <w:p>
      <w:pPr>
        <w:pStyle w:val="ListParagraph"/>
        <w:numPr>
          <w:ilvl w:val="2"/>
          <w:numId w:val="1"/>
        </w:numPr>
        <w:spacing w:after="100"/>
        <w:ind w:left="720"/>
        <w:jc w:val="left"/>
      </w:pPr>
      <w:r>
        <w:t xml:space="preserve">Social proof is embedded in the acquisition mechanism</w:t>
      </w:r>
    </w:p>
    <w:p>
      <w:pPr>
        <w:pStyle w:val="ListParagraph"/>
        <w:numPr>
          <w:ilvl w:val="2"/>
          <w:numId w:val="1"/>
        </w:numPr>
        <w:spacing w:after="100"/>
        <w:ind w:left="720"/>
        <w:jc w:val="left"/>
      </w:pPr>
      <w:r>
        <w:t xml:space="preserve">Referrers themselves have 2-4x higher LTV and 20-30% lower churn (consistency principle)</w:t>
      </w:r>
    </w:p>
    <w:p>
      <w:pPr>
        <w:pStyle w:val="ListParagraph"/>
        <w:numPr>
          <w:ilvl w:val="2"/>
          <w:numId w:val="1"/>
        </w:numPr>
        <w:spacing w:after="100"/>
        <w:ind w:left="720"/>
        <w:jc w:val="left"/>
      </w:pPr>
      <w:r>
        <w:t xml:space="preserve">Compounds over time — customers refer customers</w:t>
      </w:r>
    </w:p>
    <w:p>
      <w:pPr>
        <w:pStyle w:val="ListParagraph"/>
        <w:numPr>
          <w:ilvl w:val="2"/>
          <w:numId w:val="1"/>
        </w:numPr>
        <w:spacing w:after="100"/>
        <w:ind w:left="720"/>
        <w:jc w:val="left"/>
      </w:pPr>
      <w:r>
        <w:t xml:space="preserve">Validates product-market fit when referral rate exceeds 3%</w:t>
      </w:r>
    </w:p>
    <w:p>
      <w:pPr>
        <w:pStyle w:val="ListParagraph"/>
        <w:numPr>
          <w:ilvl w:val="0"/>
          <w:numId w:val="1"/>
        </w:numPr>
        <w:spacing w:after="100"/>
        <w:ind w:left="240"/>
        <w:jc w:val="left"/>
      </w:pPr>
      <w:r>
        <w:rPr>
          <w:b/>
          <w:bCs/>
        </w:rPr>
        <w:t xml:space="preserve">Incentive Structure:</w:t>
      </w:r>
    </w:p>
    <w:p>
      <w:pPr>
        <w:pStyle w:val="ListParagraph"/>
        <w:numPr>
          <w:ilvl w:val="1"/>
          <w:numId w:val="1"/>
        </w:numPr>
        <w:spacing w:after="100"/>
        <w:ind w:left="480"/>
        <w:jc w:val="left"/>
      </w:pPr>
      <w:r>
        <w:rPr>
          <w:b/>
          <w:bCs/>
        </w:rPr>
        <w:t xml:space="preserve">Recommended:</w:t>
      </w:r>
    </w:p>
    <w:p>
      <w:pPr>
        <w:pStyle w:val="ListParagraph"/>
        <w:numPr>
          <w:ilvl w:val="2"/>
          <w:numId w:val="1"/>
        </w:numPr>
        <w:spacing w:after="100"/>
        <w:ind w:left="720"/>
        <w:jc w:val="left"/>
      </w:pPr>
      <w:r>
        <w:rPr>
          <w:b/>
          <w:bCs/>
        </w:rPr>
        <w:t xml:space="preserve">Name:</w:t>
      </w:r>
      <w:r>
        <w:t xml:space="preserve"> Give </w:t>
      </w:r>
      <m:oMath>
        <m:r>
          <m:t xml:space="preserve">10,Get</m:t>
        </m:r>
      </m:oMath>
      <w:r>
        <w:t xml:space="preserve">10 (Store Credit)</w:t>
      </w:r>
    </w:p>
    <w:p>
      <w:pPr>
        <w:pStyle w:val="ListParagraph"/>
        <w:numPr>
          <w:ilvl w:val="2"/>
          <w:numId w:val="1"/>
        </w:numPr>
        <w:spacing w:after="100"/>
        <w:ind w:left="720"/>
        <w:jc w:val="left"/>
      </w:pPr>
      <w:r>
        <w:rPr>
          <w:b/>
          <w:bCs/>
        </w:rPr>
        <w:t xml:space="preserve">Referrer Gets:</w:t>
      </w:r>
      <w:r>
        <w:t xml:space="preserve"> $10 store credit on next order</w:t>
      </w:r>
    </w:p>
    <w:p>
      <w:pPr>
        <w:pStyle w:val="ListParagraph"/>
        <w:numPr>
          <w:ilvl w:val="2"/>
          <w:numId w:val="1"/>
        </w:numPr>
        <w:spacing w:after="100"/>
        <w:ind w:left="720"/>
        <w:jc w:val="left"/>
      </w:pPr>
      <w:r>
        <w:rPr>
          <w:b/>
          <w:bCs/>
        </w:rPr>
        <w:t xml:space="preserve">Friend Gets:</w:t>
      </w:r>
      <w:r>
        <w:t xml:space="preserve"> $10 off first order</w:t>
      </w:r>
    </w:p>
    <w:p>
      <w:pPr>
        <w:pStyle w:val="ListParagraph"/>
        <w:numPr>
          <w:ilvl w:val="2"/>
          <w:numId w:val="1"/>
        </w:numPr>
        <w:spacing w:after="100"/>
        <w:ind w:left="720"/>
        <w:jc w:val="left"/>
      </w:pPr>
      <w:r>
        <w:rPr>
          <w:b/>
          <w:bCs/>
        </w:rPr>
        <w:t xml:space="preserve">Rationale:</w:t>
      </w:r>
      <w:r>
        <w:t xml:space="preserve">At </w:t>
      </w:r>
      <m:oMath>
        <m:r>
          <m:t xml:space="preserve">59one−time</m:t>
        </m:r>
        <m:r>
          <w:rPr/>
          <m:rPr>
            <m:nor/>
            <m:sty m:val="undefined"/>
          </m:rPr>
          <m:t xml:space="preserve">/</m:t>
        </m:r>
      </m:oMath>
      <w:r>
        <w:t xml:space="preserve">50.15 subscription, $10 = 17-20% discount. Research consensus is 15-25% is the sweet spot. Below 10% doesn't motivate; above 25% attracts deal-seekers who churn faster.</w:t>
      </w:r>
    </w:p>
    <w:p>
      <w:pPr>
        <w:pStyle w:val="ListParagraph"/>
        <w:numPr>
          <w:ilvl w:val="1"/>
          <w:numId w:val="1"/>
        </w:numPr>
        <w:spacing w:after="100"/>
        <w:ind w:left="480"/>
        <w:jc w:val="left"/>
      </w:pPr>
      <w:r>
        <w:rPr>
          <w:b/>
          <w:bCs/>
        </w:rPr>
        <w:t xml:space="preserve">Economics:</w:t>
      </w:r>
    </w:p>
    <w:p>
      <w:pPr>
        <w:pStyle w:val="ListParagraph"/>
        <w:numPr>
          <w:ilvl w:val="2"/>
          <w:numId w:val="1"/>
        </w:numPr>
        <w:spacing w:after="100"/>
        <w:ind w:left="720"/>
        <w:jc w:val="left"/>
      </w:pPr>
      <w:r>
        <w:rPr>
          <w:b/>
          <w:bCs/>
        </w:rPr>
        <w:t xml:space="preserve">Referral Cac:</w:t>
      </w:r>
      <w:r>
        <w:t xml:space="preserve"> </w:t>
      </w:r>
      <m:oMath>
        <m:r>
          <m:t xml:space="preserve">13.40(blended:</m:t>
        </m:r>
      </m:oMath>
      <w:r>
        <w:t xml:space="preserve">10 friend discount + ~$3.40 marginal COGS when referrer redeems credit)</w:t>
      </w:r>
    </w:p>
    <w:p>
      <w:pPr>
        <w:pStyle w:val="ListParagraph"/>
        <w:numPr>
          <w:ilvl w:val="2"/>
          <w:numId w:val="1"/>
        </w:numPr>
        <w:spacing w:after="100"/>
        <w:ind w:left="720"/>
        <w:jc w:val="left"/>
      </w:pPr>
      <w:r>
        <w:rPr>
          <w:b/>
          <w:bCs/>
        </w:rPr>
        <w:t xml:space="preserve">Vs Paid Cac:</w:t>
      </w:r>
      <w:r>
        <w:t xml:space="preserve"> $35 target — referral is 62% cheaper</w:t>
      </w:r>
    </w:p>
    <w:p>
      <w:pPr>
        <w:pStyle w:val="ListParagraph"/>
        <w:numPr>
          <w:ilvl w:val="2"/>
          <w:numId w:val="1"/>
        </w:numPr>
        <w:spacing w:after="100"/>
        <w:ind w:left="720"/>
        <w:jc w:val="left"/>
      </w:pPr>
      <w:r>
        <w:rPr>
          <w:b/>
          <w:bCs/>
        </w:rPr>
        <w:t xml:space="preserve">First Order Gp One Time:</w:t>
      </w:r>
      <w:r>
        <w:t xml:space="preserve"> </w:t>
      </w:r>
      <m:oMath>
        <m:r>
          <m:t xml:space="preserve">25.60netGP(</m:t>
        </m:r>
      </m:oMath>
      <w:r>
        <w:t xml:space="preserve">59 - </w:t>
      </w:r>
      <m:oMath>
        <m:r>
          <m:t xml:space="preserve">10discount−</m:t>
        </m:r>
      </m:oMath>
      <w:r>
        <w:t xml:space="preserve">20 COGS - $3.40 credit cost)</w:t>
      </w:r>
    </w:p>
    <w:p>
      <w:pPr>
        <w:pStyle w:val="ListParagraph"/>
        <w:numPr>
          <w:ilvl w:val="2"/>
          <w:numId w:val="1"/>
        </w:numPr>
        <w:spacing w:after="100"/>
        <w:ind w:left="720"/>
        <w:jc w:val="left"/>
      </w:pPr>
      <w:r>
        <w:rPr>
          <w:b/>
          <w:bCs/>
        </w:rPr>
        <w:t xml:space="preserve">First Order Gp Subscription:</w:t>
      </w:r>
      <w:r>
        <w:t xml:space="preserve"> </w:t>
      </w:r>
      <m:oMath>
        <m:r>
          <m:t xml:space="preserve">16.75netGP(</m:t>
        </m:r>
      </m:oMath>
      <w:r>
        <w:t xml:space="preserve">50.15 - </w:t>
      </w:r>
      <m:oMath>
        <m:r>
          <m:t xml:space="preserve">10discount−</m:t>
        </m:r>
      </m:oMath>
      <w:r>
        <w:t xml:space="preserve">20 COGS - $3.40 credit cost)</w:t>
      </w:r>
    </w:p>
    <w:p>
      <w:pPr>
        <w:pStyle w:val="ListParagraph"/>
        <w:numPr>
          <w:ilvl w:val="2"/>
          <w:numId w:val="1"/>
        </w:numPr>
        <w:spacing w:after="100"/>
        <w:ind w:left="720"/>
        <w:jc w:val="left"/>
      </w:pPr>
      <w:r>
        <w:rPr>
          <w:b/>
          <w:bCs/>
        </w:rPr>
        <w:t xml:space="preserve">Vs Paid First Order:</w:t>
      </w:r>
      <w:r>
        <w:t xml:space="preserve"> Paid acquisition first-order net GP is -$1.31 — doesn't break even until Order 2</w:t>
      </w:r>
    </w:p>
    <w:p>
      <w:pPr>
        <w:pStyle w:val="ListParagraph"/>
        <w:numPr>
          <w:ilvl w:val="1"/>
          <w:numId w:val="1"/>
        </w:numPr>
        <w:spacing w:after="100"/>
        <w:ind w:left="480"/>
        <w:jc w:val="left"/>
      </w:pPr>
      <w:r>
        <w:rPr>
          <w:b/>
          <w:bCs/>
        </w:rPr>
        <w:t xml:space="preserve">Danilo Validation:</w:t>
      </w:r>
      <w:r>
        <w:t xml:space="preserve">Danilo recommended '</w:t>
      </w:r>
      <m:oMath>
        <m:r>
          <m:t xml:space="preserve">10</m:t>
        </m:r>
        <m:r>
          <w:rPr/>
          <m:rPr>
            <m:nor/>
            <m:sty m:val="undefined"/>
          </m:rPr>
          <m:t xml:space="preserve">/</m:t>
        </m:r>
      </m:oMath>
      <w:r>
        <w:t xml:space="preserve">10' — research confirms this is sound. One adjustment: make referrer reward a store credit, not cash. Cash drains cash; store credit drives re-engagement.</w:t>
      </w:r>
    </w:p>
    <w:p>
      <w:pPr>
        <w:pStyle w:val="ListParagraph"/>
        <w:numPr>
          <w:ilvl w:val="1"/>
          <w:numId w:val="1"/>
        </w:numPr>
        <w:spacing w:after="100"/>
        <w:ind w:left="480"/>
        <w:jc w:val="left"/>
      </w:pPr>
      <w:r>
        <w:rPr>
          <w:b/>
          <w:bCs/>
        </w:rPr>
        <w:t xml:space="preserve">Guard Rail:</w:t>
      </w:r>
      <w:r>
        <w:t xml:space="preserve">Do NOT exceed </w:t>
      </w:r>
      <m:oMath>
        <m:r>
          <m:t xml:space="preserve">15frienddiscount</m:t>
        </m:r>
        <m:r>
          <w:rPr/>
          <m:rPr>
            <m:nor/>
            <m:sty m:val="undefined"/>
          </m:rPr>
          <m:t xml:space="preserve">.</m:t>
        </m:r>
        <m:r>
          <m:t xml:space="preserve">At</m:t>
        </m:r>
      </m:oMath>
      <w:r>
        <w:t xml:space="preserve">15 off </w:t>
      </w:r>
      <m:oMath>
        <m:r>
          <m:t xml:space="preserve">50.15subscription,IonWavenetsonly</m:t>
        </m:r>
      </m:oMath>
      <w:r>
        <w:t xml:space="preserve">15.15 GP — dangerously thin.</w:t>
      </w:r>
    </w:p>
    <w:p>
      <w:pPr>
        <w:pStyle w:val="ListParagraph"/>
        <w:numPr>
          <w:ilvl w:val="1"/>
          <w:numId w:val="1"/>
        </w:numPr>
        <w:spacing w:after="100"/>
        <w:ind w:left="480"/>
        <w:jc w:val="left"/>
      </w:pPr>
      <w:r>
        <w:t xml:space="preserve">**Alternatives Considered:**</w:t>
      </w:r>
      <w:r>
        <w:t xml:space="preserve">**Structure:** Give 20%, Get 20%</w:t>
      </w:r>
    </w:p>
    <w:p>
      <w:pPr>
        <w:pStyle w:val="ListParagraph"/>
        <w:numPr>
          <w:ilvl w:val="2"/>
          <w:numId w:val="1"/>
        </w:numPr>
        <w:spacing w:after="100"/>
        <w:ind w:left="720"/>
        <w:jc w:val="left"/>
      </w:pPr>
      <w:r>
        <w:rPr>
          <w:b/>
          <w:bCs/>
        </w:rPr>
        <w:t xml:space="preserve">Referrer Gets:</w:t>
      </w:r>
      <w:r>
        <w:t xml:space="preserve"> 20% of friend's order</w:t>
      </w:r>
    </w:p>
    <w:p>
      <w:pPr>
        <w:pStyle w:val="ListParagraph"/>
        <w:numPr>
          <w:ilvl w:val="2"/>
          <w:numId w:val="1"/>
        </w:numPr>
        <w:spacing w:after="100"/>
        <w:ind w:left="720"/>
        <w:jc w:val="left"/>
      </w:pPr>
      <w:r>
        <w:rPr>
          <w:b/>
          <w:bCs/>
        </w:rPr>
        <w:t xml:space="preserve">Friend Gets:</w:t>
      </w:r>
      <w:r>
        <w:t xml:space="preserve"> 20% off</w:t>
      </w:r>
    </w:p>
    <w:p>
      <w:pPr>
        <w:pStyle w:val="ListParagraph"/>
        <w:numPr>
          <w:ilvl w:val="2"/>
          <w:numId w:val="1"/>
        </w:numPr>
        <w:spacing w:after="100"/>
        <w:ind w:left="720"/>
        <w:jc w:val="left"/>
      </w:pPr>
      <w:r>
        <w:rPr>
          <w:b/>
          <w:bCs/>
        </w:rPr>
        <w:t xml:space="preserve">Pros:</w:t>
      </w:r>
      <w:r>
        <w:t xml:space="preserve"> Scales with order value</w:t>
      </w:r>
    </w:p>
    <w:p>
      <w:pPr>
        <w:pStyle w:val="ListParagraph"/>
        <w:numPr>
          <w:ilvl w:val="2"/>
          <w:numId w:val="1"/>
        </w:numPr>
        <w:spacing w:after="100"/>
        <w:ind w:left="720"/>
        <w:jc w:val="left"/>
      </w:pPr>
      <w:r>
        <w:rPr>
          <w:b/>
          <w:bCs/>
        </w:rPr>
        <w:t xml:space="preserve">Cons:</w:t>
      </w:r>
      <w:r>
        <w:t xml:space="preserve"> Complex tracking, variable cost, harder to communicate</w:t>
      </w:r>
    </w:p>
    <w:p>
      <w:pPr>
        <w:pStyle w:val="ListParagraph"/>
        <w:numPr>
          <w:ilvl w:val="2"/>
          <w:numId w:val="1"/>
        </w:numPr>
        <w:spacing w:after="100"/>
        <w:ind w:left="720"/>
        <w:jc w:val="left"/>
      </w:pPr>
      <w:r>
        <w:rPr>
          <w:b/>
          <w:bCs/>
        </w:rPr>
        <w:t xml:space="preserve">Verdict:</w:t>
      </w:r>
      <w:r>
        <w:t xml:space="preserve"> Defer to Phase 2</w:t>
      </w:r>
    </w:p>
    <w:p>
      <w:pPr>
        <w:pStyle w:val="ListParagraph"/>
        <w:numPr>
          <w:ilvl w:val="2"/>
          <w:numId w:val="1"/>
        </w:numPr>
        <w:spacing w:after="100"/>
        <w:ind w:left="720"/>
        <w:jc w:val="left"/>
      </w:pPr>
      <w:r>
        <w:t xml:space="preserve">  </w:t>
      </w:r>
      <w:r>
        <w:rPr>
          <w:b/>
          <w:bCs/>
        </w:rPr>
        <w:t xml:space="preserve">Structure:</w:t>
      </w:r>
      <w:r>
        <w:t xml:space="preserve"> Free Product</w:t>
      </w:r>
    </w:p>
    <w:p>
      <w:pPr>
        <w:pStyle w:val="ListParagraph"/>
        <w:numPr>
          <w:ilvl w:val="3"/>
          <w:numId w:val="1"/>
        </w:numPr>
        <w:spacing w:after="100"/>
        <w:ind w:left="960"/>
        <w:jc w:val="left"/>
      </w:pPr>
      <w:r>
        <w:rPr>
          <w:b/>
          <w:bCs/>
        </w:rPr>
        <w:t xml:space="preserve">Referrer Gets:</w:t>
      </w:r>
      <w:r>
        <w:t xml:space="preserve"> Free product</w:t>
      </w:r>
    </w:p>
    <w:p>
      <w:pPr>
        <w:pStyle w:val="ListParagraph"/>
        <w:numPr>
          <w:ilvl w:val="3"/>
          <w:numId w:val="1"/>
        </w:numPr>
        <w:spacing w:after="100"/>
        <w:ind w:left="960"/>
        <w:jc w:val="left"/>
      </w:pPr>
      <w:r>
        <w:rPr>
          <w:b/>
          <w:bCs/>
        </w:rPr>
        <w:t xml:space="preserve">Friend Gets:</w:t>
      </w:r>
      <w:r>
        <w:t xml:space="preserve"> Free product</w:t>
      </w:r>
    </w:p>
    <w:p>
      <w:pPr>
        <w:pStyle w:val="ListParagraph"/>
        <w:numPr>
          <w:ilvl w:val="3"/>
          <w:numId w:val="1"/>
        </w:numPr>
        <w:spacing w:after="100"/>
        <w:ind w:left="960"/>
        <w:jc w:val="left"/>
      </w:pPr>
      <w:r>
        <w:rPr>
          <w:b/>
          <w:bCs/>
        </w:rPr>
        <w:t xml:space="preserve">Pros:</w:t>
      </w:r>
      <w:r>
        <w:t xml:space="preserve"> Highest perceived value (AG1, LMNT use this)</w:t>
      </w:r>
    </w:p>
    <w:p>
      <w:pPr>
        <w:pStyle w:val="ListParagraph"/>
        <w:numPr>
          <w:ilvl w:val="3"/>
          <w:numId w:val="1"/>
        </w:numPr>
        <w:spacing w:after="100"/>
        <w:ind w:left="960"/>
        <w:jc w:val="left"/>
      </w:pPr>
      <w:r>
        <w:rPr>
          <w:b/>
          <w:bCs/>
        </w:rPr>
        <w:t xml:space="preserve">Cons:</w:t>
      </w:r>
      <w:r>
        <w:t xml:space="preserve"> Requires multi-SKU or sample pack. COGS $20/unit is high for single-SKU brand</w:t>
      </w:r>
    </w:p>
    <w:p>
      <w:pPr>
        <w:pStyle w:val="ListParagraph"/>
        <w:numPr>
          <w:ilvl w:val="3"/>
          <w:numId w:val="1"/>
        </w:numPr>
        <w:spacing w:after="100"/>
        <w:ind w:left="960"/>
        <w:jc w:val="left"/>
      </w:pPr>
      <w:r>
        <w:rPr>
          <w:b/>
          <w:bCs/>
        </w:rPr>
        <w:t xml:space="preserve">Verdict:</w:t>
      </w:r>
      <w:r>
        <w:t xml:space="preserve"> Unlock when Wave 2 Starter Kit (</w:t>
      </w:r>
      <m:oMath>
        <m:r>
          <m:t xml:space="preserve">8−10COGS,</m:t>
        </m:r>
      </m:oMath>
      <w:r>
        <w:t xml:space="preserve">25 perceived value) exists</w:t>
      </w:r>
    </w:p>
    <w:p>
      <w:pPr>
        <w:pStyle w:val="ListParagraph"/>
        <w:numPr>
          <w:ilvl w:val="2"/>
          <w:numId w:val="1"/>
        </w:numPr>
        <w:spacing w:after="100"/>
        <w:ind w:left="720"/>
        <w:jc w:val="left"/>
      </w:pPr>
      <w:r>
        <w:t xml:space="preserve">  </w:t>
      </w:r>
      <w:r>
        <w:rPr>
          <w:b/>
          <w:bCs/>
        </w:rPr>
        <w:t xml:space="preserve">Structure:</w:t>
      </w:r>
      <w:r>
        <w:t xml:space="preserve"> Points/Rewards</w:t>
      </w:r>
    </w:p>
    <w:p>
      <w:pPr>
        <w:pStyle w:val="ListParagraph"/>
        <w:numPr>
          <w:ilvl w:val="3"/>
          <w:numId w:val="1"/>
        </w:numPr>
        <w:spacing w:after="100"/>
        <w:ind w:left="960"/>
        <w:jc w:val="left"/>
      </w:pPr>
      <w:r>
        <w:rPr>
          <w:b/>
          <w:bCs/>
        </w:rPr>
        <w:t xml:space="preserve">Referrer Gets:</w:t>
      </w:r>
      <w:r>
        <w:t xml:space="preserve"> Points toward products</w:t>
      </w:r>
    </w:p>
    <w:p>
      <w:pPr>
        <w:pStyle w:val="ListParagraph"/>
        <w:numPr>
          <w:ilvl w:val="3"/>
          <w:numId w:val="1"/>
        </w:numPr>
        <w:spacing w:after="100"/>
        <w:ind w:left="960"/>
        <w:jc w:val="left"/>
      </w:pPr>
      <w:r>
        <w:rPr>
          <w:b/>
          <w:bCs/>
        </w:rPr>
        <w:t xml:space="preserve">Friend Gets:</w:t>
      </w:r>
      <w:r>
        <w:t xml:space="preserve"> Points</w:t>
      </w:r>
    </w:p>
    <w:p>
      <w:pPr>
        <w:pStyle w:val="ListParagraph"/>
        <w:numPr>
          <w:ilvl w:val="3"/>
          <w:numId w:val="1"/>
        </w:numPr>
        <w:spacing w:after="100"/>
        <w:ind w:left="960"/>
        <w:jc w:val="left"/>
      </w:pPr>
      <w:r>
        <w:rPr>
          <w:b/>
          <w:bCs/>
        </w:rPr>
        <w:t xml:space="preserve">Pros:</w:t>
      </w:r>
      <w:r>
        <w:t xml:space="preserve"> Gamification</w:t>
      </w:r>
    </w:p>
    <w:p>
      <w:pPr>
        <w:pStyle w:val="ListParagraph"/>
        <w:numPr>
          <w:ilvl w:val="3"/>
          <w:numId w:val="1"/>
        </w:numPr>
        <w:spacing w:after="100"/>
        <w:ind w:left="960"/>
        <w:jc w:val="left"/>
      </w:pPr>
      <w:r>
        <w:rPr>
          <w:b/>
          <w:bCs/>
        </w:rPr>
        <w:t xml:space="preserve">Cons:</w:t>
      </w:r>
      <w:r>
        <w:t xml:space="preserve"> Complexity unjustified below 500 active referrers</w:t>
      </w:r>
    </w:p>
    <w:p>
      <w:pPr>
        <w:pStyle w:val="ListParagraph"/>
        <w:numPr>
          <w:ilvl w:val="3"/>
          <w:numId w:val="1"/>
        </w:numPr>
        <w:spacing w:after="100"/>
        <w:ind w:left="960"/>
        <w:jc w:val="left"/>
      </w:pPr>
      <w:r>
        <w:rPr>
          <w:b/>
          <w:bCs/>
        </w:rPr>
        <w:t xml:space="preserve">Verdict:</w:t>
      </w:r>
      <w:r>
        <w:t xml:space="preserve"> Defer</w:t>
      </w:r>
    </w:p>
    <w:p>
      <w:pPr>
        <w:pStyle w:val="ListParagraph"/>
        <w:numPr>
          <w:ilvl w:val="2"/>
          <w:numId w:val="1"/>
        </w:numPr>
        <w:spacing w:after="100"/>
        <w:ind w:left="720"/>
        <w:jc w:val="left"/>
      </w:pPr>
      <w:r>
        <w:t xml:space="preserve">  </w:t>
      </w:r>
      <w:r>
        <w:rPr>
          <w:b/>
          <w:bCs/>
        </w:rPr>
        <w:t xml:space="preserve">Structure:</w:t>
      </w:r>
      <w:r>
        <w:t xml:space="preserve"> Tiered (escalating rewards)</w:t>
      </w:r>
    </w:p>
    <w:p>
      <w:pPr>
        <w:pStyle w:val="ListParagraph"/>
        <w:numPr>
          <w:ilvl w:val="3"/>
          <w:numId w:val="1"/>
        </w:numPr>
        <w:spacing w:after="100"/>
        <w:ind w:left="960"/>
        <w:jc w:val="left"/>
      </w:pPr>
      <w:r>
        <w:rPr>
          <w:b/>
          <w:bCs/>
        </w:rPr>
        <w:t xml:space="preserve">Referrer Gets:</w:t>
      </w:r>
      <w:r>
        <w:t xml:space="preserve"> Increasing rewards per referral milestone</w:t>
      </w:r>
    </w:p>
    <w:p>
      <w:pPr>
        <w:pStyle w:val="ListParagraph"/>
        <w:numPr>
          <w:ilvl w:val="3"/>
          <w:numId w:val="1"/>
        </w:numPr>
        <w:spacing w:after="100"/>
        <w:ind w:left="960"/>
        <w:jc w:val="left"/>
      </w:pPr>
      <w:r>
        <w:rPr>
          <w:b/>
          <w:bCs/>
        </w:rPr>
        <w:t xml:space="preserve">Friend Gets:</w:t>
      </w:r>
      <w:r>
        <w:t xml:space="preserve"> Same</w:t>
      </w:r>
    </w:p>
    <w:p>
      <w:pPr>
        <w:pStyle w:val="ListParagraph"/>
        <w:numPr>
          <w:ilvl w:val="3"/>
          <w:numId w:val="1"/>
        </w:numPr>
        <w:spacing w:after="100"/>
        <w:ind w:left="960"/>
        <w:jc w:val="left"/>
      </w:pPr>
      <w:r>
        <w:rPr>
          <w:b/>
          <w:bCs/>
        </w:rPr>
        <w:t xml:space="preserve">Pros:</w:t>
      </w:r>
      <w:r>
        <w:t xml:space="preserve"> Motivates multiple referrals, can increase volume 20-40%</w:t>
      </w:r>
    </w:p>
    <w:p>
      <w:pPr>
        <w:pStyle w:val="ListParagraph"/>
        <w:numPr>
          <w:ilvl w:val="3"/>
          <w:numId w:val="1"/>
        </w:numPr>
        <w:spacing w:after="100"/>
        <w:ind w:left="960"/>
        <w:jc w:val="left"/>
      </w:pPr>
      <w:r>
        <w:rPr>
          <w:b/>
          <w:bCs/>
        </w:rPr>
        <w:t xml:space="preserve">Cons:</w:t>
      </w:r>
      <w:r>
        <w:t xml:space="preserve"> Complexity not justified at early scale</w:t>
      </w:r>
    </w:p>
    <w:p>
      <w:pPr>
        <w:pStyle w:val="ListParagraph"/>
        <w:numPr>
          <w:ilvl w:val="3"/>
          <w:numId w:val="1"/>
        </w:numPr>
        <w:spacing w:after="100"/>
        <w:ind w:left="960"/>
        <w:jc w:val="left"/>
      </w:pPr>
      <w:r>
        <w:rPr>
          <w:b/>
          <w:bCs/>
        </w:rPr>
        <w:t xml:space="preserve">Verdict:</w:t>
      </w:r>
      <w:r>
        <w:t xml:space="preserve"> Introduce after 6+ months of data</w:t>
      </w:r>
    </w:p>
    <w:p>
      <w:pPr>
        <w:pStyle w:val="ListParagraph"/>
        <w:numPr>
          <w:ilvl w:val="0"/>
          <w:numId w:val="1"/>
        </w:numPr>
        <w:spacing w:after="100"/>
        <w:ind w:left="240"/>
        <w:jc w:val="left"/>
      </w:pPr>
      <w:r>
        <w:rPr>
          <w:b/>
          <w:bCs/>
        </w:rPr>
        <w:t xml:space="preserve">Phased Rollout:</w:t>
      </w:r>
    </w:p>
    <w:p>
      <w:pPr>
        <w:pStyle w:val="ListParagraph"/>
        <w:numPr>
          <w:ilvl w:val="1"/>
          <w:numId w:val="1"/>
        </w:numPr>
        <w:spacing w:after="100"/>
        <w:ind w:left="480"/>
        <w:jc w:val="left"/>
      </w:pPr>
      <w:r>
        <w:rPr>
          <w:b/>
          <w:bCs/>
        </w:rPr>
        <w:t xml:space="preserve">Phase 0:</w:t>
      </w:r>
    </w:p>
    <w:p>
      <w:pPr>
        <w:pStyle w:val="ListParagraph"/>
        <w:numPr>
          <w:ilvl w:val="2"/>
          <w:numId w:val="1"/>
        </w:numPr>
        <w:spacing w:after="100"/>
        <w:ind w:left="720"/>
        <w:jc w:val="left"/>
      </w:pPr>
      <w:r>
        <w:rPr>
          <w:b/>
          <w:bCs/>
        </w:rPr>
        <w:t xml:space="preserve">Name:</w:t>
      </w:r>
      <w:r>
        <w:t xml:space="preserve"> Manual MVP</w:t>
      </w:r>
    </w:p>
    <w:p>
      <w:pPr>
        <w:pStyle w:val="ListParagraph"/>
        <w:numPr>
          <w:ilvl w:val="2"/>
          <w:numId w:val="1"/>
        </w:numPr>
        <w:spacing w:after="100"/>
        <w:ind w:left="720"/>
        <w:jc w:val="left"/>
      </w:pPr>
      <w:r>
        <w:rPr>
          <w:b/>
          <w:bCs/>
        </w:rPr>
        <w:t xml:space="preserve">Timeline:</w:t>
      </w:r>
      <w:r>
        <w:t xml:space="preserve"> Month 2-3</w:t>
      </w:r>
    </w:p>
    <w:p>
      <w:pPr>
        <w:pStyle w:val="ListParagraph"/>
        <w:numPr>
          <w:ilvl w:val="2"/>
          <w:numId w:val="1"/>
        </w:numPr>
        <w:spacing w:after="100"/>
        <w:ind w:left="720"/>
        <w:jc w:val="left"/>
      </w:pPr>
      <w:r>
        <w:rPr>
          <w:b/>
          <w:bCs/>
        </w:rPr>
        <w:t xml:space="preserve">Cost:</w:t>
      </w:r>
      <w:r>
        <w:t xml:space="preserve"> $0</w:t>
      </w:r>
    </w:p>
    <w:p>
      <w:pPr>
        <w:pStyle w:val="ListParagraph"/>
        <w:numPr>
          <w:ilvl w:val="2"/>
          <w:numId w:val="1"/>
        </w:numPr>
        <w:spacing w:after="100"/>
        <w:ind w:left="720"/>
        <w:jc w:val="left"/>
      </w:pPr>
      <w:r>
        <w:rPr>
          <w:b/>
          <w:bCs/>
        </w:rPr>
        <w:t xml:space="preserve">Description:</w:t>
      </w:r>
      <w:r>
        <w:t xml:space="preserve">Create 10-20 unique Shopify discount codes for most engaged customers. Personal outreach via email/DM. Track in spreadsheet.</w:t>
      </w:r>
    </w:p>
    <w:p>
      <w:pPr>
        <w:pStyle w:val="ListParagraph"/>
        <w:numPr>
          <w:ilvl w:val="2"/>
          <w:numId w:val="1"/>
        </w:numPr>
        <w:spacing w:after="100"/>
        <w:ind w:left="720"/>
        <w:jc w:val="left"/>
      </w:pPr>
      <w:r>
        <w:rPr>
          <w:b/>
          <w:bCs/>
        </w:rPr>
        <w:t xml:space="preserve">Exit Criteria:</w:t>
      </w:r>
      <w:r>
        <w:t xml:space="preserve"> 2-3 successful manual referrals = signal to automate</w:t>
      </w:r>
    </w:p>
    <w:p>
      <w:pPr>
        <w:pStyle w:val="ListParagraph"/>
        <w:numPr>
          <w:ilvl w:val="1"/>
          <w:numId w:val="1"/>
        </w:numPr>
        <w:spacing w:after="100"/>
        <w:ind w:left="480"/>
        <w:jc w:val="left"/>
      </w:pPr>
      <w:r>
        <w:rPr>
          <w:b/>
          <w:bCs/>
        </w:rPr>
        <w:t xml:space="preserve">Phase 1:</w:t>
      </w:r>
    </w:p>
    <w:p>
      <w:pPr>
        <w:pStyle w:val="ListParagraph"/>
        <w:numPr>
          <w:ilvl w:val="2"/>
          <w:numId w:val="1"/>
        </w:numPr>
        <w:spacing w:after="100"/>
        <w:ind w:left="720"/>
        <w:jc w:val="left"/>
      </w:pPr>
      <w:r>
        <w:rPr>
          <w:b/>
          <w:bCs/>
        </w:rPr>
        <w:t xml:space="preserve">Name:</w:t>
      </w:r>
      <w:r>
        <w:t xml:space="preserve"> Platform Launch</w:t>
      </w:r>
    </w:p>
    <w:p>
      <w:pPr>
        <w:pStyle w:val="ListParagraph"/>
        <w:numPr>
          <w:ilvl w:val="2"/>
          <w:numId w:val="1"/>
        </w:numPr>
        <w:spacing w:after="100"/>
        <w:ind w:left="720"/>
        <w:jc w:val="left"/>
      </w:pPr>
      <w:r>
        <w:rPr>
          <w:b/>
          <w:bCs/>
        </w:rPr>
        <w:t xml:space="preserve">Timeline:</w:t>
      </w:r>
      <w:r>
        <w:t xml:space="preserve"> Month 3-12</w:t>
      </w:r>
    </w:p>
    <w:p>
      <w:pPr>
        <w:pStyle w:val="ListParagraph"/>
        <w:numPr>
          <w:ilvl w:val="2"/>
          <w:numId w:val="1"/>
        </w:numPr>
        <w:spacing w:after="100"/>
        <w:ind w:left="720"/>
        <w:jc w:val="left"/>
      </w:pPr>
      <w:r>
        <w:rPr>
          <w:b/>
          <w:bCs/>
        </w:rPr>
        <w:t xml:space="preserve">Cost:</w:t>
      </w:r>
      <w:r>
        <w:t xml:space="preserve"> $0-59/month</w:t>
      </w:r>
    </w:p>
    <w:p>
      <w:pPr>
        <w:pStyle w:val="ListParagraph"/>
        <w:numPr>
          <w:ilvl w:val="2"/>
          <w:numId w:val="1"/>
        </w:numPr>
        <w:spacing w:after="100"/>
        <w:ind w:left="720"/>
        <w:jc w:val="left"/>
      </w:pPr>
      <w:r>
        <w:rPr>
          <w:b/>
          <w:bCs/>
        </w:rPr>
        <w:t xml:space="preserve">Platform:</w:t>
      </w:r>
      <w:r>
        <w:t xml:space="preserve"> Smile.io free tier (upgrade to </w:t>
      </w:r>
      <m:oMath>
        <m:r>
          <m:t xml:space="preserve">49</m:t>
        </m:r>
        <m:r>
          <w:rPr/>
          <m:rPr>
            <m:nor/>
            <m:sty m:val="undefined"/>
          </m:rPr>
          <m:t xml:space="preserve">/</m:t>
        </m:r>
        <m:r>
          <m:t xml:space="preserve">moifvolumewarrants)ORReferralCandy(</m:t>
        </m:r>
      </m:oMath>
      <w:r>
        <w:t xml:space="preserve">59/mo)</w:t>
      </w:r>
    </w:p>
    <w:p>
      <w:pPr>
        <w:pStyle w:val="ListParagraph"/>
        <w:numPr>
          <w:ilvl w:val="2"/>
          <w:numId w:val="1"/>
        </w:numPr>
        <w:spacing w:after="100"/>
        <w:ind w:left="720"/>
        <w:jc w:val="left"/>
      </w:pPr>
      <w:r>
        <w:rPr>
          <w:b/>
          <w:bCs/>
        </w:rPr>
        <w:t xml:space="preserve">Description:</w:t>
      </w:r>
      <w:r>
        <w:t xml:space="preserve">Automate post-purchase referral flows. Integrate with Klaviyo lifecycle emails. Add referral CTA to post-purchase page, account page, package insert.</w:t>
      </w:r>
    </w:p>
    <w:p>
      <w:pPr>
        <w:pStyle w:val="ListParagraph"/>
        <w:numPr>
          <w:ilvl w:val="2"/>
          <w:numId w:val="1"/>
        </w:numPr>
        <w:spacing w:after="100"/>
        <w:ind w:left="720"/>
        <w:jc w:val="left"/>
      </w:pPr>
      <w:r>
        <w:rPr>
          <w:b/>
          <w:bCs/>
        </w:rPr>
        <w:t xml:space="preserve">Integration Note:</w:t>
      </w:r>
      <w:r>
        <w:t xml:space="preserve">CHECK: Does Loop Subscriptions integrate with Smile.io/ReferralCandy? Avoid data silos between subscription management and referral tracking.</w:t>
      </w:r>
    </w:p>
    <w:p>
      <w:pPr>
        <w:pStyle w:val="ListParagraph"/>
        <w:numPr>
          <w:ilvl w:val="1"/>
          <w:numId w:val="1"/>
        </w:numPr>
        <w:spacing w:after="100"/>
        <w:ind w:left="480"/>
        <w:jc w:val="left"/>
      </w:pPr>
      <w:r>
        <w:rPr>
          <w:b/>
          <w:bCs/>
        </w:rPr>
        <w:t xml:space="preserve">Phase 2:</w:t>
      </w:r>
    </w:p>
    <w:p>
      <w:pPr>
        <w:pStyle w:val="ListParagraph"/>
        <w:numPr>
          <w:ilvl w:val="2"/>
          <w:numId w:val="1"/>
        </w:numPr>
        <w:spacing w:after="100"/>
        <w:ind w:left="720"/>
        <w:jc w:val="left"/>
      </w:pPr>
      <w:r>
        <w:rPr>
          <w:b/>
          <w:bCs/>
        </w:rPr>
        <w:t xml:space="preserve">Name:</w:t>
      </w:r>
      <w:r>
        <w:t xml:space="preserve"> Optimize &amp; Scale</w:t>
      </w:r>
    </w:p>
    <w:p>
      <w:pPr>
        <w:pStyle w:val="ListParagraph"/>
        <w:numPr>
          <w:ilvl w:val="2"/>
          <w:numId w:val="1"/>
        </w:numPr>
        <w:spacing w:after="100"/>
        <w:ind w:left="720"/>
        <w:jc w:val="left"/>
      </w:pPr>
      <w:r>
        <w:rPr>
          <w:b/>
          <w:bCs/>
        </w:rPr>
        <w:t xml:space="preserve">Timeline:</w:t>
      </w:r>
      <w:r>
        <w:t xml:space="preserve"> Month 12+</w:t>
      </w:r>
    </w:p>
    <w:p>
      <w:pPr>
        <w:pStyle w:val="ListParagraph"/>
        <w:numPr>
          <w:ilvl w:val="2"/>
          <w:numId w:val="1"/>
        </w:numPr>
        <w:spacing w:after="100"/>
        <w:ind w:left="720"/>
        <w:jc w:val="left"/>
      </w:pPr>
      <w:r>
        <w:rPr>
          <w:b/>
          <w:bCs/>
        </w:rPr>
        <w:t xml:space="preserve">Cost:</w:t>
      </w:r>
      <w:r>
        <w:t xml:space="preserve"> Based on volume</w:t>
      </w:r>
    </w:p>
    <w:p>
      <w:pPr>
        <w:pStyle w:val="ListParagraph"/>
        <w:numPr>
          <w:ilvl w:val="2"/>
          <w:numId w:val="1"/>
        </w:numPr>
        <w:spacing w:after="100"/>
        <w:ind w:left="720"/>
        <w:jc w:val="left"/>
      </w:pPr>
      <w:r>
        <w:rPr>
          <w:b/>
          <w:bCs/>
        </w:rPr>
        <w:t xml:space="preserve">Description:</w:t>
      </w:r>
      <w:r>
        <w:t xml:space="preserve">Test higher incentives if referral rate &gt;5%. Consider tiered rewards. Evaluate platform upgrade. Test product-based referral incentive once Starter Kit exists.</w:t>
      </w:r>
    </w:p>
    <w:p>
      <w:pPr>
        <w:pStyle w:val="ListParagraph"/>
        <w:numPr>
          <w:ilvl w:val="0"/>
          <w:numId w:val="1"/>
        </w:numPr>
        <w:spacing w:after="100"/>
        <w:ind w:left="240"/>
        <w:jc w:val="left"/>
      </w:pPr>
      <w:r>
        <w:t xml:space="preserve">**Platform Comparison:**</w:t>
      </w:r>
      <w:r>
        <w:t xml:space="preserve">**Platform:** Shopify native (manual codes)</w:t>
      </w:r>
    </w:p>
    <w:p>
      <w:pPr>
        <w:pStyle w:val="ListParagraph"/>
        <w:numPr>
          <w:ilvl w:val="1"/>
          <w:numId w:val="1"/>
        </w:numPr>
        <w:spacing w:after="100"/>
        <w:ind w:left="480"/>
        <w:jc w:val="left"/>
      </w:pPr>
      <w:r>
        <w:rPr>
          <w:b/>
          <w:bCs/>
        </w:rPr>
        <w:t xml:space="preserve">Monthly Cost:</w:t>
      </w:r>
      <w:r>
        <w:t xml:space="preserve"> $0</w:t>
      </w:r>
    </w:p>
    <w:p>
      <w:pPr>
        <w:pStyle w:val="ListParagraph"/>
        <w:numPr>
          <w:ilvl w:val="1"/>
          <w:numId w:val="1"/>
        </w:numPr>
        <w:spacing w:after="100"/>
        <w:ind w:left="480"/>
        <w:jc w:val="left"/>
      </w:pPr>
      <w:r>
        <w:rPr>
          <w:b/>
          <w:bCs/>
        </w:rPr>
        <w:t xml:space="preserve">Setup Effort:</w:t>
      </w:r>
      <w:r>
        <w:t xml:space="preserve"> Built-in</w:t>
      </w:r>
    </w:p>
    <w:p>
      <w:pPr>
        <w:pStyle w:val="ListParagraph"/>
        <w:numPr>
          <w:ilvl w:val="1"/>
          <w:numId w:val="1"/>
        </w:numPr>
        <w:spacing w:after="100"/>
        <w:ind w:left="480"/>
        <w:jc w:val="left"/>
      </w:pPr>
      <w:r>
        <w:rPr>
          <w:b/>
          <w:bCs/>
        </w:rPr>
        <w:t xml:space="preserve">Verdict:</w:t>
      </w:r>
      <w:r>
        <w:t xml:space="preserve"> Phase 0 MVP</w:t>
      </w:r>
    </w:p>
    <w:p>
      <w:pPr>
        <w:pStyle w:val="ListParagraph"/>
        <w:numPr>
          <w:ilvl w:val="1"/>
          <w:numId w:val="1"/>
        </w:numPr>
        <w:spacing w:after="100"/>
        <w:ind w:left="480"/>
        <w:jc w:val="left"/>
      </w:pPr>
      <w:r>
        <w:t xml:space="preserve">  </w:t>
      </w:r>
      <w:r>
        <w:rPr>
          <w:b/>
          <w:bCs/>
        </w:rPr>
        <w:t xml:space="preserve">Platform:</w:t>
      </w:r>
      <w:r>
        <w:t xml:space="preserve"> Smile.io</w:t>
      </w:r>
    </w:p>
    <w:p>
      <w:pPr>
        <w:pStyle w:val="ListParagraph"/>
        <w:numPr>
          <w:ilvl w:val="2"/>
          <w:numId w:val="1"/>
        </w:numPr>
        <w:spacing w:after="100"/>
        <w:ind w:left="720"/>
        <w:jc w:val="left"/>
      </w:pPr>
      <w:r>
        <w:rPr>
          <w:b/>
          <w:bCs/>
        </w:rPr>
        <w:t xml:space="preserve">Monthly Cost:</w:t>
      </w:r>
      <w:r>
        <w:t xml:space="preserve"> Free tier, then $49-599/mo</w:t>
      </w:r>
    </w:p>
    <w:p>
      <w:pPr>
        <w:pStyle w:val="ListParagraph"/>
        <w:numPr>
          <w:ilvl w:val="2"/>
          <w:numId w:val="1"/>
        </w:numPr>
        <w:spacing w:after="100"/>
        <w:ind w:left="720"/>
        <w:jc w:val="left"/>
      </w:pPr>
      <w:r>
        <w:rPr>
          <w:b/>
          <w:bCs/>
        </w:rPr>
        <w:t xml:space="preserve">Setup Effort:</w:t>
      </w:r>
      <w:r>
        <w:t xml:space="preserve"> Native Shopify app, very easy</w:t>
      </w:r>
    </w:p>
    <w:p>
      <w:pPr>
        <w:pStyle w:val="ListParagraph"/>
        <w:numPr>
          <w:ilvl w:val="2"/>
          <w:numId w:val="1"/>
        </w:numPr>
        <w:spacing w:after="100"/>
        <w:ind w:left="720"/>
        <w:jc w:val="left"/>
      </w:pPr>
      <w:r>
        <w:rPr>
          <w:b/>
          <w:bCs/>
        </w:rPr>
        <w:t xml:space="preserve">Verdict:</w:t>
      </w:r>
      <w:r>
        <w:t xml:space="preserve"> RECOMMENDED Phase 1. Free tier lets you test.</w:t>
      </w:r>
    </w:p>
    <w:p>
      <w:pPr>
        <w:pStyle w:val="ListParagraph"/>
        <w:numPr>
          <w:ilvl w:val="1"/>
          <w:numId w:val="1"/>
        </w:numPr>
        <w:spacing w:after="100"/>
        <w:ind w:left="480"/>
        <w:jc w:val="left"/>
      </w:pPr>
      <w:r>
        <w:t xml:space="preserve">  </w:t>
      </w:r>
      <w:r>
        <w:rPr>
          <w:b/>
          <w:bCs/>
        </w:rPr>
        <w:t xml:space="preserve">Platform:</w:t>
      </w:r>
      <w:r>
        <w:t xml:space="preserve"> ReferralCandy</w:t>
      </w:r>
    </w:p>
    <w:p>
      <w:pPr>
        <w:pStyle w:val="ListParagraph"/>
        <w:numPr>
          <w:ilvl w:val="2"/>
          <w:numId w:val="1"/>
        </w:numPr>
        <w:spacing w:after="100"/>
        <w:ind w:left="720"/>
        <w:jc w:val="left"/>
      </w:pPr>
      <w:r>
        <w:rPr>
          <w:b/>
          <w:bCs/>
        </w:rPr>
        <w:t xml:space="preserve">Monthly Cost:</w:t>
      </w:r>
      <w:r>
        <w:t xml:space="preserve"> $59-299/mo + commission</w:t>
      </w:r>
    </w:p>
    <w:p>
      <w:pPr>
        <w:pStyle w:val="ListParagraph"/>
        <w:numPr>
          <w:ilvl w:val="2"/>
          <w:numId w:val="1"/>
        </w:numPr>
        <w:spacing w:after="100"/>
        <w:ind w:left="720"/>
        <w:jc w:val="left"/>
      </w:pPr>
      <w:r>
        <w:rPr>
          <w:b/>
          <w:bCs/>
        </w:rPr>
        <w:t xml:space="preserve">Setup Effort:</w:t>
      </w:r>
      <w:r>
        <w:t xml:space="preserve"> Native Shopify app, ~1 hour</w:t>
      </w:r>
    </w:p>
    <w:p>
      <w:pPr>
        <w:pStyle w:val="ListParagraph"/>
        <w:numPr>
          <w:ilvl w:val="2"/>
          <w:numId w:val="1"/>
        </w:numPr>
        <w:spacing w:after="100"/>
        <w:ind w:left="720"/>
        <w:jc w:val="left"/>
      </w:pPr>
      <w:r>
        <w:rPr>
          <w:b/>
          <w:bCs/>
        </w:rPr>
        <w:t xml:space="preserve">Verdict:</w:t>
      </w:r>
      <w:r>
        <w:t xml:space="preserve"> Phase 1 alternative if dedicated referral tool preferred</w:t>
      </w:r>
    </w:p>
    <w:p>
      <w:pPr>
        <w:pStyle w:val="ListParagraph"/>
        <w:numPr>
          <w:ilvl w:val="1"/>
          <w:numId w:val="1"/>
        </w:numPr>
        <w:spacing w:after="100"/>
        <w:ind w:left="480"/>
        <w:jc w:val="left"/>
      </w:pPr>
      <w:r>
        <w:t xml:space="preserve">  </w:t>
      </w:r>
      <w:r>
        <w:rPr>
          <w:b/>
          <w:bCs/>
        </w:rPr>
        <w:t xml:space="preserve">Platform:</w:t>
      </w:r>
      <w:r>
        <w:t xml:space="preserve"> Friendbuy</w:t>
      </w:r>
    </w:p>
    <w:p>
      <w:pPr>
        <w:pStyle w:val="ListParagraph"/>
        <w:numPr>
          <w:ilvl w:val="2"/>
          <w:numId w:val="1"/>
        </w:numPr>
        <w:spacing w:after="100"/>
        <w:ind w:left="720"/>
        <w:jc w:val="left"/>
      </w:pPr>
      <w:r>
        <w:rPr>
          <w:b/>
          <w:bCs/>
        </w:rPr>
        <w:t xml:space="preserve">Monthly Cost:</w:t>
      </w:r>
      <w:r>
        <w:t xml:space="preserve"> $249+/mo</w:t>
      </w:r>
    </w:p>
    <w:p>
      <w:pPr>
        <w:pStyle w:val="ListParagraph"/>
        <w:numPr>
          <w:ilvl w:val="2"/>
          <w:numId w:val="1"/>
        </w:numPr>
        <w:spacing w:after="100"/>
        <w:ind w:left="720"/>
        <w:jc w:val="left"/>
      </w:pPr>
      <w:r>
        <w:rPr>
          <w:b/>
          <w:bCs/>
        </w:rPr>
        <w:t xml:space="preserve">Setup Effort:</w:t>
      </w:r>
      <w:r>
        <w:t xml:space="preserve"> API integration</w:t>
      </w:r>
    </w:p>
    <w:p>
      <w:pPr>
        <w:pStyle w:val="ListParagraph"/>
        <w:numPr>
          <w:ilvl w:val="2"/>
          <w:numId w:val="1"/>
        </w:numPr>
        <w:spacing w:after="100"/>
        <w:ind w:left="720"/>
        <w:jc w:val="left"/>
      </w:pPr>
      <w:r>
        <w:rPr>
          <w:b/>
          <w:bCs/>
        </w:rPr>
        <w:t xml:space="preserve">Verdict:</w:t>
      </w:r>
      <w:r>
        <w:t xml:space="preserve"> Too expensive. Enterprise-focused. Phase 2+ only.</w:t>
      </w:r>
    </w:p>
    <w:p>
      <w:pPr>
        <w:pStyle w:val="ListParagraph"/>
        <w:numPr>
          <w:ilvl w:val="1"/>
          <w:numId w:val="1"/>
        </w:numPr>
        <w:spacing w:after="100"/>
        <w:ind w:left="480"/>
        <w:jc w:val="left"/>
      </w:pPr>
      <w:r>
        <w:t xml:space="preserve">  </w:t>
      </w:r>
      <w:r>
        <w:rPr>
          <w:b/>
          <w:bCs/>
        </w:rPr>
        <w:t xml:space="preserve">Platform:</w:t>
      </w:r>
      <w:r>
        <w:t xml:space="preserve"> Referral Rock</w:t>
      </w:r>
    </w:p>
    <w:p>
      <w:pPr>
        <w:pStyle w:val="ListParagraph"/>
        <w:numPr>
          <w:ilvl w:val="2"/>
          <w:numId w:val="1"/>
        </w:numPr>
        <w:spacing w:after="100"/>
        <w:ind w:left="720"/>
        <w:jc w:val="left"/>
      </w:pPr>
      <w:r>
        <w:rPr>
          <w:b/>
          <w:bCs/>
        </w:rPr>
        <w:t xml:space="preserve">Monthly Cost:</w:t>
      </w:r>
      <w:r>
        <w:t xml:space="preserve"> $200+/mo</w:t>
      </w:r>
    </w:p>
    <w:p>
      <w:pPr>
        <w:pStyle w:val="ListParagraph"/>
        <w:numPr>
          <w:ilvl w:val="2"/>
          <w:numId w:val="1"/>
        </w:numPr>
        <w:spacing w:after="100"/>
        <w:ind w:left="720"/>
        <w:jc w:val="left"/>
      </w:pPr>
      <w:r>
        <w:rPr>
          <w:b/>
          <w:bCs/>
        </w:rPr>
        <w:t xml:space="preserve">Setup Effort:</w:t>
      </w:r>
      <w:r>
        <w:t xml:space="preserve"> Integration available</w:t>
      </w:r>
    </w:p>
    <w:p>
      <w:pPr>
        <w:pStyle w:val="ListParagraph"/>
        <w:numPr>
          <w:ilvl w:val="2"/>
          <w:numId w:val="1"/>
        </w:numPr>
        <w:spacing w:after="100"/>
        <w:ind w:left="720"/>
        <w:jc w:val="left"/>
      </w:pPr>
      <w:r>
        <w:rPr>
          <w:b/>
          <w:bCs/>
        </w:rPr>
        <w:t xml:space="preserve">Verdict:</w:t>
      </w:r>
      <w:r>
        <w:t xml:space="preserve"> Too expensive. More B2B focused.</w:t>
      </w:r>
    </w:p>
    <w:p>
      <w:pPr>
        <w:pStyle w:val="ListParagraph"/>
        <w:numPr>
          <w:ilvl w:val="0"/>
          <w:numId w:val="1"/>
        </w:numPr>
        <w:spacing w:after="100"/>
        <w:ind w:left="240"/>
        <w:jc w:val="left"/>
      </w:pPr>
      <w:r>
        <w:rPr>
          <w:b/>
          <w:bCs/>
        </w:rPr>
        <w:t xml:space="preserve">Triggers:</w:t>
      </w:r>
    </w:p>
    <w:p>
      <w:pPr>
        <w:pStyle w:val="ListParagraph"/>
        <w:numPr>
          <w:ilvl w:val="1"/>
          <w:numId w:val="1"/>
        </w:numPr>
        <w:spacing w:after="100"/>
        <w:ind w:left="480"/>
        <w:jc w:val="left"/>
      </w:pPr>
      <w:r>
        <w:t xml:space="preserve">After first purchase (post-purchase confirmation page)</w:t>
      </w:r>
    </w:p>
    <w:p>
      <w:pPr>
        <w:pStyle w:val="ListParagraph"/>
        <w:numPr>
          <w:ilvl w:val="1"/>
          <w:numId w:val="1"/>
        </w:numPr>
        <w:spacing w:after="100"/>
        <w:ind w:left="480"/>
        <w:jc w:val="left"/>
      </w:pPr>
      <w:r>
        <w:t xml:space="preserve">After positive review submission</w:t>
      </w:r>
    </w:p>
    <w:p>
      <w:pPr>
        <w:pStyle w:val="ListParagraph"/>
        <w:numPr>
          <w:ilvl w:val="1"/>
          <w:numId w:val="1"/>
        </w:numPr>
        <w:spacing w:after="100"/>
        <w:ind w:left="480"/>
        <w:jc w:val="left"/>
      </w:pPr>
      <w:r>
        <w:t xml:space="preserve">In post-purchase email sequence (Day 14 — peak enthusiasm window)</w:t>
      </w:r>
    </w:p>
    <w:p>
      <w:pPr>
        <w:pStyle w:val="ListParagraph"/>
        <w:numPr>
          <w:ilvl w:val="1"/>
          <w:numId w:val="1"/>
        </w:numPr>
        <w:spacing w:after="100"/>
        <w:ind w:left="480"/>
        <w:jc w:val="left"/>
      </w:pPr>
      <w:r>
        <w:t xml:space="preserve">Account page (persistent visibility)</w:t>
      </w:r>
    </w:p>
    <w:p>
      <w:pPr>
        <w:pStyle w:val="ListParagraph"/>
        <w:numPr>
          <w:ilvl w:val="1"/>
          <w:numId w:val="1"/>
        </w:numPr>
        <w:spacing w:after="100"/>
        <w:ind w:left="480"/>
        <w:jc w:val="left"/>
      </w:pPr>
      <w:r>
        <w:t xml:space="preserve">Package insert (physical touchpoint)</w:t>
      </w:r>
    </w:p>
    <w:p>
      <w:pPr>
        <w:pStyle w:val="ListParagraph"/>
        <w:numPr>
          <w:ilvl w:val="1"/>
          <w:numId w:val="1"/>
        </w:numPr>
        <w:spacing w:after="100"/>
        <w:ind w:left="480"/>
        <w:jc w:val="left"/>
      </w:pPr>
      <w:r>
        <w:t xml:space="preserve">After NPS score &gt;= 8</w:t>
      </w:r>
    </w:p>
    <w:p>
      <w:pPr>
        <w:pStyle w:val="ListParagraph"/>
        <w:numPr>
          <w:ilvl w:val="0"/>
          <w:numId w:val="1"/>
        </w:numPr>
        <w:spacing w:after="100"/>
        <w:ind w:left="240"/>
        <w:jc w:val="left"/>
      </w:pPr>
      <w:r>
        <w:rPr>
          <w:b/>
          <w:bCs/>
        </w:rPr>
        <w:t xml:space="preserve">Referral Messaging:</w:t>
      </w:r>
    </w:p>
    <w:p>
      <w:pPr>
        <w:pStyle w:val="ListParagraph"/>
        <w:numPr>
          <w:ilvl w:val="1"/>
          <w:numId w:val="1"/>
        </w:numPr>
        <w:spacing w:after="100"/>
        <w:ind w:left="480"/>
        <w:jc w:val="left"/>
      </w:pPr>
      <w:r>
        <w:rPr>
          <w:b/>
          <w:bCs/>
        </w:rPr>
        <w:t xml:space="preserve">Principle:</w:t>
      </w:r>
      <w:r>
        <w:t xml:space="preserve"> Frame as sharing knowledge, not sharing a discount</w:t>
      </w:r>
    </w:p>
    <w:p>
      <w:pPr>
        <w:pStyle w:val="ListParagraph"/>
        <w:numPr>
          <w:ilvl w:val="1"/>
          <w:numId w:val="1"/>
        </w:numPr>
        <w:spacing w:after="100"/>
        <w:ind w:left="480"/>
        <w:jc w:val="left"/>
      </w:pPr>
      <w:r>
        <w:rPr>
          <w:b/>
          <w:bCs/>
        </w:rPr>
        <w:t xml:space="preserve">Examples:</w:t>
      </w:r>
    </w:p>
    <w:p>
      <w:pPr>
        <w:pStyle w:val="ListParagraph"/>
        <w:numPr>
          <w:ilvl w:val="2"/>
          <w:numId w:val="1"/>
        </w:numPr>
        <w:spacing w:after="100"/>
        <w:ind w:left="720"/>
        <w:jc w:val="left"/>
      </w:pPr>
      <w:r>
        <w:t xml:space="preserve">Share the science of 78 ocean minerals with someone you care about</w:t>
      </w:r>
    </w:p>
    <w:p>
      <w:pPr>
        <w:pStyle w:val="ListParagraph"/>
        <w:numPr>
          <w:ilvl w:val="2"/>
          <w:numId w:val="1"/>
        </w:numPr>
        <w:spacing w:after="100"/>
        <w:ind w:left="720"/>
        <w:jc w:val="left"/>
      </w:pPr>
      <w:r>
        <w:t xml:space="preserve">Know someone who takes electrolytes? Give them the ocean's version.</w:t>
      </w:r>
    </w:p>
    <w:p>
      <w:pPr>
        <w:pStyle w:val="ListParagraph"/>
        <w:numPr>
          <w:ilvl w:val="2"/>
          <w:numId w:val="1"/>
        </w:numPr>
        <w:spacing w:after="100"/>
        <w:ind w:left="720"/>
        <w:jc w:val="left"/>
      </w:pPr>
      <w:r>
        <w:t xml:space="preserve">Give </w:t>
      </w:r>
      <m:oMath>
        <m:r>
          <m:t xml:space="preserve">10offtoafriend,get</m:t>
        </m:r>
      </m:oMath>
      <w:r>
        <w:t xml:space="preserve">10 credit for yourself</w:t>
      </w:r>
    </w:p>
    <w:p>
      <w:pPr>
        <w:pStyle w:val="ListParagraph"/>
        <w:numPr>
          <w:ilvl w:val="1"/>
          <w:numId w:val="1"/>
        </w:numPr>
        <w:spacing w:after="100"/>
        <w:ind w:left="480"/>
        <w:jc w:val="left"/>
      </w:pPr>
      <w:r>
        <w:rPr>
          <w:b/>
          <w:bCs/>
        </w:rPr>
        <w:t xml:space="preserve">Danilo Note:</w:t>
      </w:r>
      <w:r>
        <w:t xml:space="preserve">Danilo's triggers list is solid. Adding NPS-based trigger and emphasizing education-forward messaging per research.</w:t>
      </w:r>
    </w:p>
    <w:p>
      <w:pPr>
        <w:pStyle w:val="ListParagraph"/>
        <w:numPr>
          <w:ilvl w:val="0"/>
          <w:numId w:val="1"/>
        </w:numPr>
        <w:spacing w:after="100"/>
        <w:ind w:left="240"/>
        <w:jc w:val="left"/>
      </w:pPr>
      <w:r>
        <w:rPr>
          <w:b/>
          <w:bCs/>
        </w:rPr>
        <w:t xml:space="preserve">Metrics:</w:t>
      </w:r>
    </w:p>
    <w:p>
      <w:pPr>
        <w:pStyle w:val="ListParagraph"/>
        <w:numPr>
          <w:ilvl w:val="1"/>
          <w:numId w:val="1"/>
        </w:numPr>
        <w:spacing w:after="100"/>
        <w:ind w:left="480"/>
        <w:jc w:val="left"/>
      </w:pPr>
      <w:r>
        <w:rPr>
          <w:b/>
          <w:bCs/>
        </w:rPr>
        <w:t xml:space="preserve">Year 1 Targets:</w:t>
      </w:r>
    </w:p>
    <w:p>
      <w:pPr>
        <w:pStyle w:val="ListParagraph"/>
        <w:numPr>
          <w:ilvl w:val="2"/>
          <w:numId w:val="1"/>
        </w:numPr>
        <w:spacing w:after="100"/>
        <w:ind w:left="720"/>
        <w:jc w:val="left"/>
      </w:pPr>
      <w:r>
        <w:rPr>
          <w:b/>
          <w:bCs/>
        </w:rPr>
        <w:t xml:space="preserve">Referral Rate:</w:t>
      </w:r>
      <w:r>
        <w:t xml:space="preserve"> 3-5% (% of customers who refer)</w:t>
      </w:r>
    </w:p>
    <w:p>
      <w:pPr>
        <w:pStyle w:val="ListParagraph"/>
        <w:numPr>
          <w:ilvl w:val="2"/>
          <w:numId w:val="1"/>
        </w:numPr>
        <w:spacing w:after="100"/>
        <w:ind w:left="720"/>
        <w:jc w:val="left"/>
      </w:pPr>
      <w:r>
        <w:rPr>
          <w:b/>
          <w:bCs/>
        </w:rPr>
        <w:t xml:space="preserve">Referral Conversion:</w:t>
      </w:r>
      <w:r>
        <w:t xml:space="preserve"> 10-15% (% of referred who purchase)</w:t>
      </w:r>
    </w:p>
    <w:p>
      <w:pPr>
        <w:pStyle w:val="ListParagraph"/>
        <w:numPr>
          <w:ilvl w:val="2"/>
          <w:numId w:val="1"/>
        </w:numPr>
        <w:spacing w:after="100"/>
        <w:ind w:left="720"/>
        <w:jc w:val="left"/>
      </w:pPr>
      <w:r>
        <w:rPr>
          <w:b/>
          <w:bCs/>
        </w:rPr>
        <w:t xml:space="preserve">Referral Cac:</w:t>
      </w:r>
      <w:r>
        <w:t xml:space="preserve"> &lt;$15 (cost per referred customer)</w:t>
      </w:r>
    </w:p>
    <w:p>
      <w:pPr>
        <w:pStyle w:val="ListParagraph"/>
        <w:numPr>
          <w:ilvl w:val="2"/>
          <w:numId w:val="1"/>
        </w:numPr>
        <w:spacing w:after="100"/>
        <w:ind w:left="720"/>
        <w:jc w:val="left"/>
      </w:pPr>
      <w:r>
        <w:rPr>
          <w:b/>
          <w:bCs/>
        </w:rPr>
        <w:t xml:space="preserve">Referred Ltv:</w:t>
      </w:r>
      <w:r>
        <w:t xml:space="preserve"> &gt;baseline D2C LTV (expect +8-20%)</w:t>
      </w:r>
    </w:p>
    <w:p>
      <w:pPr>
        <w:pStyle w:val="ListParagraph"/>
        <w:numPr>
          <w:ilvl w:val="2"/>
          <w:numId w:val="1"/>
        </w:numPr>
        <w:spacing w:after="100"/>
        <w:ind w:left="720"/>
        <w:jc w:val="left"/>
      </w:pPr>
      <w:r>
        <w:rPr>
          <w:b/>
          <w:bCs/>
        </w:rPr>
        <w:t xml:space="preserve">Viral Coefficient:</w:t>
      </w:r>
      <w:r>
        <w:t xml:space="preserve"> 0.15-0.30</w:t>
      </w:r>
    </w:p>
    <w:p>
      <w:pPr>
        <w:pStyle w:val="ListParagraph"/>
        <w:numPr>
          <w:ilvl w:val="2"/>
          <w:numId w:val="1"/>
        </w:numPr>
        <w:spacing w:after="100"/>
        <w:ind w:left="720"/>
        <w:jc w:val="left"/>
      </w:pPr>
      <w:r>
        <w:rPr>
          <w:b/>
          <w:bCs/>
        </w:rPr>
        <w:t xml:space="preserve">Revenue From Referrals:</w:t>
      </w:r>
      <w:r>
        <w:t xml:space="preserve"> 2-5% of total revenue</w:t>
      </w:r>
    </w:p>
    <w:p>
      <w:pPr>
        <w:pStyle w:val="ListParagraph"/>
        <w:numPr>
          <w:ilvl w:val="1"/>
          <w:numId w:val="1"/>
        </w:numPr>
        <w:spacing w:after="100"/>
        <w:ind w:left="480"/>
        <w:jc w:val="left"/>
      </w:pPr>
      <w:r>
        <w:rPr>
          <w:b/>
          <w:bCs/>
        </w:rPr>
        <w:t xml:space="preserve">Danilo Target Assessment:</w:t>
      </w:r>
    </w:p>
    <w:p>
      <w:pPr>
        <w:pStyle w:val="ListParagraph"/>
        <w:numPr>
          <w:ilvl w:val="2"/>
          <w:numId w:val="1"/>
        </w:numPr>
        <w:spacing w:after="100"/>
        <w:ind w:left="720"/>
        <w:jc w:val="left"/>
      </w:pPr>
      <w:r>
        <w:rPr>
          <w:b/>
          <w:bCs/>
        </w:rPr>
        <w:t xml:space="preserve">Referral Rate 5Pct:</w:t>
      </w:r>
      <w:r>
        <w:t xml:space="preserve"> Achievable — upper end of realistic Year 1 range</w:t>
      </w:r>
    </w:p>
    <w:p>
      <w:pPr>
        <w:pStyle w:val="ListParagraph"/>
        <w:numPr>
          <w:ilvl w:val="2"/>
          <w:numId w:val="1"/>
        </w:numPr>
        <w:spacing w:after="100"/>
        <w:ind w:left="720"/>
        <w:jc w:val="left"/>
      </w:pPr>
      <w:r>
        <w:rPr>
          <w:b/>
          <w:bCs/>
        </w:rPr>
        <w:t xml:space="preserve">Conversion 20Pct:</w:t>
      </w:r>
      <w:r>
        <w:t xml:space="preserve"> Aspirational — best-in-class territory. Target 10-15% initially.</w:t>
      </w:r>
    </w:p>
    <w:p>
      <w:pPr>
        <w:pStyle w:val="ListParagraph"/>
        <w:numPr>
          <w:ilvl w:val="2"/>
          <w:numId w:val="1"/>
        </w:numPr>
        <w:spacing w:after="100"/>
        <w:ind w:left="720"/>
        <w:jc w:val="left"/>
      </w:pPr>
      <w:r>
        <w:rPr>
          <w:b/>
          <w:bCs/>
        </w:rPr>
        <w:t xml:space="preserve">Viral Coefficient 0 5:</w:t>
      </w:r>
      <w:r>
        <w:t xml:space="preserve">AGGRESSIVE — 0.5 is best-in-class (AG1-level). Recalibrate to 0.15-0.30 for Year 1, treat 0.5 as Year 2+ goal.</w:t>
      </w:r>
    </w:p>
    <w:p>
      <w:pPr>
        <w:pStyle w:val="ListParagraph"/>
        <w:numPr>
          <w:ilvl w:val="2"/>
          <w:numId w:val="1"/>
        </w:numPr>
        <w:spacing w:after="100"/>
        <w:ind w:left="720"/>
        <w:jc w:val="left"/>
      </w:pPr>
      <w:r>
        <w:rPr>
          <w:b/>
          <w:bCs/>
        </w:rPr>
        <w:t xml:space="preserve">Referral Cac 15:</w:t>
      </w:r>
      <w:r>
        <w:t xml:space="preserve"> Achievable at $13.40 blended cost</w:t>
      </w:r>
    </w:p>
    <w:p>
      <w:pPr>
        <w:pStyle w:val="ListParagraph"/>
        <w:numPr>
          <w:ilvl w:val="0"/>
          <w:numId w:val="1"/>
        </w:numPr>
        <w:spacing w:after="100"/>
        <w:ind w:left="240"/>
        <w:jc w:val="left"/>
      </w:pPr>
      <w:r>
        <w:t xml:space="preserve">**Best In Class Examples:**</w:t>
      </w:r>
      <w:r>
        <w:t xml:space="preserve">**Brand:** AG1 (Athletic Greens)</w:t>
      </w:r>
    </w:p>
    <w:p>
      <w:pPr>
        <w:pStyle w:val="ListParagraph"/>
        <w:numPr>
          <w:ilvl w:val="1"/>
          <w:numId w:val="1"/>
        </w:numPr>
        <w:spacing w:after="100"/>
        <w:ind w:left="480"/>
        <w:jc w:val="left"/>
      </w:pPr>
      <w:r>
        <w:rPr>
          <w:b/>
          <w:bCs/>
        </w:rPr>
        <w:t xml:space="preserve">Price:</w:t>
      </w:r>
      <w:r>
        <w:t xml:space="preserve"> ~$79/month</w:t>
      </w:r>
    </w:p>
    <w:p>
      <w:pPr>
        <w:pStyle w:val="ListParagraph"/>
        <w:numPr>
          <w:ilvl w:val="1"/>
          <w:numId w:val="1"/>
        </w:numPr>
        <w:spacing w:after="100"/>
        <w:ind w:left="480"/>
        <w:jc w:val="left"/>
      </w:pPr>
      <w:r>
        <w:rPr>
          <w:b/>
          <w:bCs/>
        </w:rPr>
        <w:t xml:space="preserve">Structure:</w:t>
      </w:r>
      <w:r>
        <w:t xml:space="preserve"> Free product (5 travel packs) as referral incentive</w:t>
      </w:r>
    </w:p>
    <w:p>
      <w:pPr>
        <w:pStyle w:val="ListParagraph"/>
        <w:numPr>
          <w:ilvl w:val="1"/>
          <w:numId w:val="1"/>
        </w:numPr>
        <w:spacing w:after="100"/>
        <w:ind w:left="480"/>
        <w:jc w:val="left"/>
      </w:pPr>
      <w:r>
        <w:rPr>
          <w:b/>
          <w:bCs/>
        </w:rPr>
        <w:t xml:space="preserve">Platform:</w:t>
      </w:r>
      <w:r>
        <w:t xml:space="preserve"> Custom-built (enterprise)</w:t>
      </w:r>
    </w:p>
    <w:p>
      <w:pPr>
        <w:pStyle w:val="ListParagraph"/>
        <w:numPr>
          <w:ilvl w:val="1"/>
          <w:numId w:val="1"/>
        </w:numPr>
        <w:spacing w:after="100"/>
        <w:ind w:left="480"/>
        <w:jc w:val="left"/>
      </w:pPr>
      <w:r>
        <w:rPr>
          <w:b/>
          <w:bCs/>
        </w:rPr>
        <w:t xml:space="preserve">Takeaway:</w:t>
      </w:r>
      <w:r>
        <w:t xml:space="preserve"> Product-based referral has highest perceived value. IonWave can replicate once Starter Kit exists.</w:t>
      </w:r>
    </w:p>
    <w:p>
      <w:pPr>
        <w:pStyle w:val="ListParagraph"/>
        <w:numPr>
          <w:ilvl w:val="1"/>
          <w:numId w:val="1"/>
        </w:numPr>
        <w:spacing w:after="100"/>
        <w:ind w:left="480"/>
        <w:jc w:val="left"/>
      </w:pPr>
      <w:r>
        <w:t xml:space="preserve">  </w:t>
      </w:r>
      <w:r>
        <w:rPr>
          <w:b/>
          <w:bCs/>
        </w:rPr>
        <w:t xml:space="preserve">Brand:</w:t>
      </w:r>
      <w:r>
        <w:t xml:space="preserve"> LMNT</w:t>
      </w:r>
    </w:p>
    <w:p>
      <w:pPr>
        <w:pStyle w:val="ListParagraph"/>
        <w:numPr>
          <w:ilvl w:val="2"/>
          <w:numId w:val="1"/>
        </w:numPr>
        <w:spacing w:after="100"/>
        <w:ind w:left="720"/>
        <w:jc w:val="left"/>
      </w:pPr>
      <w:r>
        <w:rPr>
          <w:b/>
          <w:bCs/>
        </w:rPr>
        <w:t xml:space="preserve">Price:</w:t>
      </w:r>
      <w:r>
        <w:t xml:space="preserve"> ~$45/box</w:t>
      </w:r>
    </w:p>
    <w:p>
      <w:pPr>
        <w:pStyle w:val="ListParagraph"/>
        <w:numPr>
          <w:ilvl w:val="2"/>
          <w:numId w:val="1"/>
        </w:numPr>
        <w:spacing w:after="100"/>
        <w:ind w:left="720"/>
        <w:jc w:val="left"/>
      </w:pPr>
      <w:r>
        <w:rPr>
          <w:b/>
          <w:bCs/>
        </w:rPr>
        <w:t xml:space="preserve">Structure:</w:t>
      </w:r>
      <w:r>
        <w:t xml:space="preserve"> Free sample pack as referral + top-of-funnel acquisition</w:t>
      </w:r>
    </w:p>
    <w:p>
      <w:pPr>
        <w:pStyle w:val="ListParagraph"/>
        <w:numPr>
          <w:ilvl w:val="2"/>
          <w:numId w:val="1"/>
        </w:numPr>
        <w:spacing w:after="100"/>
        <w:ind w:left="720"/>
        <w:jc w:val="left"/>
      </w:pPr>
      <w:r>
        <w:rPr>
          <w:b/>
          <w:bCs/>
        </w:rPr>
        <w:t xml:space="preserve">Platform:</w:t>
      </w:r>
      <w:r>
        <w:t xml:space="preserve"> Custom</w:t>
      </w:r>
    </w:p>
    <w:p>
      <w:pPr>
        <w:pStyle w:val="ListParagraph"/>
        <w:numPr>
          <w:ilvl w:val="2"/>
          <w:numId w:val="1"/>
        </w:numPr>
        <w:spacing w:after="100"/>
        <w:ind w:left="720"/>
        <w:jc w:val="left"/>
      </w:pPr>
      <w:r>
        <w:rPr>
          <w:b/>
          <w:bCs/>
        </w:rPr>
        <w:t xml:space="preserve">Takeaway:</w:t>
      </w:r>
      <w:r>
        <w:t xml:space="preserve"> 5-sachet sample pack (COGS ~$3-4) could be powerful Wave 2 referral reward.</w:t>
      </w:r>
    </w:p>
    <w:p>
      <w:pPr>
        <w:pStyle w:val="ListParagraph"/>
        <w:numPr>
          <w:ilvl w:val="1"/>
          <w:numId w:val="1"/>
        </w:numPr>
        <w:spacing w:after="100"/>
        <w:ind w:left="480"/>
        <w:jc w:val="left"/>
      </w:pPr>
      <w:r>
        <w:t xml:space="preserve">  </w:t>
      </w:r>
      <w:r>
        <w:rPr>
          <w:b/>
          <w:bCs/>
        </w:rPr>
        <w:t xml:space="preserve">Brand:</w:t>
      </w:r>
      <w:r>
        <w:t xml:space="preserve"> Seed</w:t>
      </w:r>
    </w:p>
    <w:p>
      <w:pPr>
        <w:pStyle w:val="ListParagraph"/>
        <w:numPr>
          <w:ilvl w:val="2"/>
          <w:numId w:val="1"/>
        </w:numPr>
        <w:spacing w:after="100"/>
        <w:ind w:left="720"/>
        <w:jc w:val="left"/>
      </w:pPr>
      <w:r>
        <w:rPr>
          <w:b/>
          <w:bCs/>
        </w:rPr>
        <w:t xml:space="preserve">Price:</w:t>
      </w:r>
      <w:r>
        <w:t xml:space="preserve"> ~$50/month</w:t>
      </w:r>
    </w:p>
    <w:p>
      <w:pPr>
        <w:pStyle w:val="ListParagraph"/>
        <w:numPr>
          <w:ilvl w:val="2"/>
          <w:numId w:val="1"/>
        </w:numPr>
        <w:spacing w:after="100"/>
        <w:ind w:left="720"/>
        <w:jc w:val="left"/>
      </w:pPr>
      <w:r>
        <w:rPr>
          <w:b/>
          <w:bCs/>
        </w:rPr>
        <w:t xml:space="preserve">Structure:</w:t>
      </w:r>
      <w:r>
        <w:t xml:space="preserve"> </w:t>
      </w:r>
      <m:oMath>
        <m:r>
          <m:t xml:space="preserve">10</m:t>
        </m:r>
        <m:r>
          <w:rPr/>
          <m:rPr>
            <m:nor/>
            <m:sty m:val="undefined"/>
          </m:rPr>
          <m:t xml:space="preserve">/</m:t>
        </m:r>
      </m:oMath>
      <w:r>
        <w:t xml:space="preserve">10 discount/credit</w:t>
      </w:r>
    </w:p>
    <w:p>
      <w:pPr>
        <w:pStyle w:val="ListParagraph"/>
        <w:numPr>
          <w:ilvl w:val="2"/>
          <w:numId w:val="1"/>
        </w:numPr>
        <w:spacing w:after="100"/>
        <w:ind w:left="720"/>
        <w:jc w:val="left"/>
      </w:pPr>
      <w:r>
        <w:rPr>
          <w:b/>
          <w:bCs/>
        </w:rPr>
        <w:t xml:space="preserve">Platform:</w:t>
      </w:r>
      <w:r>
        <w:t xml:space="preserve"> Standard</w:t>
      </w:r>
    </w:p>
    <w:p>
      <w:pPr>
        <w:pStyle w:val="ListParagraph"/>
        <w:numPr>
          <w:ilvl w:val="2"/>
          <w:numId w:val="1"/>
        </w:numPr>
        <w:spacing w:after="100"/>
        <w:ind w:left="720"/>
        <w:jc w:val="left"/>
      </w:pPr>
      <w:r>
        <w:rPr>
          <w:b/>
          <w:bCs/>
        </w:rPr>
        <w:t xml:space="preserve">Takeaway:</w:t>
      </w:r>
      <w:r>
        <w:t xml:space="preserve"> Education-driven sharing. Science story is natural referral hook — directly analogous to IonWave.</w:t>
      </w:r>
    </w:p>
    <w:p>
      <w:pPr>
        <w:pStyle w:val="ListParagraph"/>
        <w:numPr>
          <w:ilvl w:val="1"/>
          <w:numId w:val="1"/>
        </w:numPr>
        <w:spacing w:after="100"/>
        <w:ind w:left="480"/>
        <w:jc w:val="left"/>
      </w:pPr>
      <w:r>
        <w:t xml:space="preserve">  </w:t>
      </w:r>
      <w:r>
        <w:rPr>
          <w:b/>
          <w:bCs/>
        </w:rPr>
        <w:t xml:space="preserve">Brand:</w:t>
      </w:r>
      <w:r>
        <w:t xml:space="preserve"> Ritual</w:t>
      </w:r>
    </w:p>
    <w:p>
      <w:pPr>
        <w:pStyle w:val="ListParagraph"/>
        <w:numPr>
          <w:ilvl w:val="2"/>
          <w:numId w:val="1"/>
        </w:numPr>
        <w:spacing w:after="100"/>
        <w:ind w:left="720"/>
        <w:jc w:val="left"/>
      </w:pPr>
      <w:r>
        <w:rPr>
          <w:b/>
          <w:bCs/>
        </w:rPr>
        <w:t xml:space="preserve">Price:</w:t>
      </w:r>
      <w:r>
        <w:t xml:space="preserve"> ~$33-36/month</w:t>
      </w:r>
    </w:p>
    <w:p>
      <w:pPr>
        <w:pStyle w:val="ListParagraph"/>
        <w:numPr>
          <w:ilvl w:val="2"/>
          <w:numId w:val="1"/>
        </w:numPr>
        <w:spacing w:after="100"/>
        <w:ind w:left="720"/>
        <w:jc w:val="left"/>
      </w:pPr>
      <w:r>
        <w:rPr>
          <w:b/>
          <w:bCs/>
        </w:rPr>
        <w:t xml:space="preserve">Structure:</w:t>
      </w:r>
      <w:r>
        <w:t xml:space="preserve"> </w:t>
      </w:r>
      <m:oMath>
        <m:r>
          <m:t xml:space="preserve">10</m:t>
        </m:r>
        <m:r>
          <w:rPr/>
          <m:rPr>
            <m:nor/>
            <m:sty m:val="undefined"/>
          </m:rPr>
          <m:t xml:space="preserve">/</m:t>
        </m:r>
      </m:oMath>
      <w:r>
        <w:t xml:space="preserve">10 account credit</w:t>
      </w:r>
    </w:p>
    <w:p>
      <w:pPr>
        <w:pStyle w:val="ListParagraph"/>
        <w:numPr>
          <w:ilvl w:val="2"/>
          <w:numId w:val="1"/>
        </w:numPr>
        <w:spacing w:after="100"/>
        <w:ind w:left="720"/>
        <w:jc w:val="left"/>
      </w:pPr>
      <w:r>
        <w:rPr>
          <w:b/>
          <w:bCs/>
        </w:rPr>
        <w:t xml:space="preserve">Platform:</w:t>
      </w:r>
      <w:r>
        <w:t xml:space="preserve"> Friendbuy</w:t>
      </w:r>
    </w:p>
    <w:p>
      <w:pPr>
        <w:pStyle w:val="ListParagraph"/>
        <w:numPr>
          <w:ilvl w:val="2"/>
          <w:numId w:val="1"/>
        </w:numPr>
        <w:spacing w:after="100"/>
        <w:ind w:left="720"/>
        <w:jc w:val="left"/>
      </w:pPr>
      <w:r>
        <w:rPr>
          <w:b/>
          <w:bCs/>
        </w:rPr>
        <w:t xml:space="preserve">Takeaway:</w:t>
      </w:r>
      <w:r>
        <w:t xml:space="preserve"> Proves </w:t>
      </w:r>
      <m:oMath>
        <m:r>
          <m:t xml:space="preserve">10</m:t>
        </m:r>
        <m:r>
          <w:rPr/>
          <m:rPr>
            <m:nor/>
            <m:sty m:val="undefined"/>
          </m:rPr>
          <m:t xml:space="preserve">/</m:t>
        </m:r>
      </m:oMath>
      <w:r>
        <w:t xml:space="preserve">10 works at comparable price points. Most directly analogous structure.</w:t>
      </w:r>
    </w:p>
    <w:p>
      <w:pPr>
        <w:pStyle w:val="ListParagraph"/>
        <w:numPr>
          <w:ilvl w:val="0"/>
          <w:numId w:val="1"/>
        </w:numPr>
        <w:spacing w:after="100"/>
        <w:ind w:left="240"/>
        <w:jc w:val="left"/>
      </w:pPr>
      <w:r>
        <w:rPr>
          <w:b/>
          <w:bCs/>
        </w:rPr>
        <w:t xml:space="preserve">Referrer Retention Effect:</w:t>
      </w:r>
    </w:p>
    <w:p>
      <w:pPr>
        <w:pStyle w:val="ListParagraph"/>
        <w:numPr>
          <w:ilvl w:val="1"/>
          <w:numId w:val="1"/>
        </w:numPr>
        <w:spacing w:after="100"/>
        <w:ind w:left="480"/>
        <w:jc w:val="left"/>
      </w:pPr>
      <w:r>
        <w:rPr>
          <w:b/>
          <w:bCs/>
        </w:rPr>
        <w:t xml:space="preserve">Finding:</w:t>
      </w:r>
      <w:r>
        <w:t xml:space="preserve"> Referring increases both referrer and referred LTV</w:t>
      </w:r>
    </w:p>
    <w:p>
      <w:pPr>
        <w:pStyle w:val="ListParagraph"/>
        <w:numPr>
          <w:ilvl w:val="1"/>
          <w:numId w:val="1"/>
        </w:numPr>
        <w:spacing w:after="100"/>
        <w:ind w:left="480"/>
        <w:jc w:val="left"/>
      </w:pPr>
      <w:r>
        <w:rPr>
          <w:b/>
          <w:bCs/>
        </w:rPr>
        <w:t xml:space="preserve">Data Points:</w:t>
      </w:r>
    </w:p>
    <w:p>
      <w:pPr>
        <w:pStyle w:val="ListParagraph"/>
        <w:numPr>
          <w:ilvl w:val="2"/>
          <w:numId w:val="1"/>
        </w:numPr>
        <w:spacing w:after="100"/>
        <w:ind w:left="720"/>
        <w:jc w:val="left"/>
      </w:pPr>
      <w:r>
        <w:t xml:space="preserve">Referred customers: 16-25% higher LTV, 18% lower churn</w:t>
      </w:r>
    </w:p>
    <w:p>
      <w:pPr>
        <w:pStyle w:val="ListParagraph"/>
        <w:numPr>
          <w:ilvl w:val="2"/>
          <w:numId w:val="1"/>
        </w:numPr>
        <w:spacing w:after="100"/>
        <w:ind w:left="720"/>
        <w:jc w:val="left"/>
      </w:pPr>
      <w:r>
        <w:t xml:space="preserve">Referrers: 2-4x higher LTV, 20-30% lower churn</w:t>
      </w:r>
    </w:p>
    <w:p>
      <w:pPr>
        <w:pStyle w:val="ListParagraph"/>
        <w:numPr>
          <w:ilvl w:val="2"/>
          <w:numId w:val="1"/>
        </w:numPr>
        <w:spacing w:after="100"/>
        <w:ind w:left="720"/>
        <w:jc w:val="left"/>
      </w:pPr>
      <w:r>
        <w:t xml:space="preserve">Mechanism: consistency principle (canceling after recommending creates cognitive dissonance) + store credit creates financial re-engagement incentive</w:t>
      </w:r>
    </w:p>
    <w:p>
      <w:pPr>
        <w:pStyle w:val="ListParagraph"/>
        <w:numPr>
          <w:ilvl w:val="1"/>
          <w:numId w:val="1"/>
        </w:numPr>
        <w:spacing w:after="100"/>
        <w:ind w:left="480"/>
        <w:jc w:val="left"/>
      </w:pPr>
      <w:r>
        <w:rPr>
          <w:b/>
          <w:bCs/>
        </w:rPr>
        <w:t xml:space="preserve">Projected Impact:</w:t>
      </w:r>
    </w:p>
    <w:p>
      <w:pPr>
        <w:pStyle w:val="ListParagraph"/>
        <w:numPr>
          <w:ilvl w:val="2"/>
          <w:numId w:val="1"/>
        </w:numPr>
        <w:spacing w:after="100"/>
        <w:ind w:left="720"/>
        <w:jc w:val="left"/>
      </w:pPr>
      <w:r>
        <w:rPr>
          <w:b/>
          <w:bCs/>
        </w:rPr>
        <w:t xml:space="preserve">Non Referring Subscriber:</w:t>
      </w:r>
    </w:p>
    <w:p>
      <w:pPr>
        <w:pStyle w:val="ListParagraph"/>
        <w:numPr>
          <w:ilvl w:val="3"/>
          <w:numId w:val="1"/>
        </w:numPr>
        <w:spacing w:after="100"/>
        <w:ind w:left="960"/>
        <w:jc w:val="left"/>
      </w:pPr>
      <w:r>
        <w:rPr>
          <w:b/>
          <w:bCs/>
        </w:rPr>
        <w:t xml:space="preserve">Monthly Churn:</w:t>
      </w:r>
      <w:r>
        <w:t xml:space="preserve"> 12%</w:t>
      </w:r>
    </w:p>
    <w:p>
      <w:pPr>
        <w:pStyle w:val="ListParagraph"/>
        <w:numPr>
          <w:ilvl w:val="3"/>
          <w:numId w:val="1"/>
        </w:numPr>
        <w:spacing w:after="100"/>
        <w:ind w:left="960"/>
        <w:jc w:val="left"/>
      </w:pPr>
      <w:r>
        <w:rPr>
          <w:b/>
          <w:bCs/>
        </w:rPr>
        <w:t xml:space="preserve">Avg Months:</w:t>
      </w:r>
      <w:r>
        <w:t xml:space="preserve"> 8.3</w:t>
      </w:r>
    </w:p>
    <w:p>
      <w:pPr>
        <w:pStyle w:val="ListParagraph"/>
        <w:numPr>
          <w:ilvl w:val="3"/>
          <w:numId w:val="1"/>
        </w:numPr>
        <w:spacing w:after="100"/>
        <w:ind w:left="960"/>
        <w:jc w:val="left"/>
      </w:pPr>
      <w:r>
        <w:rPr>
          <w:b/>
          <w:bCs/>
        </w:rPr>
        <w:t xml:space="preserve">Ltv Gp:</w:t>
      </w:r>
      <w:r>
        <w:t xml:space="preserve"> $250</w:t>
      </w:r>
    </w:p>
    <w:p>
      <w:pPr>
        <w:pStyle w:val="ListParagraph"/>
        <w:numPr>
          <w:ilvl w:val="2"/>
          <w:numId w:val="1"/>
        </w:numPr>
        <w:spacing w:after="100"/>
        <w:ind w:left="720"/>
        <w:jc w:val="left"/>
      </w:pPr>
      <w:r>
        <w:rPr>
          <w:b/>
          <w:bCs/>
        </w:rPr>
        <w:t xml:space="preserve">Referring Subscriber:</w:t>
      </w:r>
    </w:p>
    <w:p>
      <w:pPr>
        <w:pStyle w:val="ListParagraph"/>
        <w:numPr>
          <w:ilvl w:val="3"/>
          <w:numId w:val="1"/>
        </w:numPr>
        <w:spacing w:after="100"/>
        <w:ind w:left="960"/>
        <w:jc w:val="left"/>
      </w:pPr>
      <w:r>
        <w:rPr>
          <w:b/>
          <w:bCs/>
        </w:rPr>
        <w:t xml:space="preserve">Monthly Churn:</w:t>
      </w:r>
      <w:r>
        <w:t xml:space="preserve"> 8-10%</w:t>
      </w:r>
    </w:p>
    <w:p>
      <w:pPr>
        <w:pStyle w:val="ListParagraph"/>
        <w:numPr>
          <w:ilvl w:val="3"/>
          <w:numId w:val="1"/>
        </w:numPr>
        <w:spacing w:after="100"/>
        <w:ind w:left="960"/>
        <w:jc w:val="left"/>
      </w:pPr>
      <w:r>
        <w:rPr>
          <w:b/>
          <w:bCs/>
        </w:rPr>
        <w:t xml:space="preserve">Avg Months:</w:t>
      </w:r>
      <w:r>
        <w:t xml:space="preserve"> 10-12.5</w:t>
      </w:r>
    </w:p>
    <w:p>
      <w:pPr>
        <w:pStyle w:val="ListParagraph"/>
        <w:numPr>
          <w:ilvl w:val="3"/>
          <w:numId w:val="1"/>
        </w:numPr>
        <w:spacing w:after="100"/>
        <w:ind w:left="960"/>
        <w:jc w:val="left"/>
      </w:pPr>
      <w:r>
        <w:rPr>
          <w:b/>
          <w:bCs/>
        </w:rPr>
        <w:t xml:space="preserve">Ltv Gp:</w:t>
      </w:r>
      <w:r>
        <w:t xml:space="preserve"> $300-375</w:t>
      </w:r>
    </w:p>
    <w:p>
      <w:pPr>
        <w:pStyle w:val="ListParagraph"/>
        <w:numPr>
          <w:ilvl w:val="2"/>
          <w:numId w:val="1"/>
        </w:numPr>
        <w:spacing w:after="100"/>
        <w:ind w:left="720"/>
        <w:jc w:val="left"/>
      </w:pPr>
      <w:r>
        <w:rPr>
          <w:b/>
          <w:bCs/>
        </w:rPr>
        <w:t xml:space="preserve">Referred Subscriber:</w:t>
      </w:r>
    </w:p>
    <w:p>
      <w:pPr>
        <w:pStyle w:val="ListParagraph"/>
        <w:numPr>
          <w:ilvl w:val="3"/>
          <w:numId w:val="1"/>
        </w:numPr>
        <w:spacing w:after="100"/>
        <w:ind w:left="960"/>
        <w:jc w:val="left"/>
      </w:pPr>
      <w:r>
        <w:rPr>
          <w:b/>
          <w:bCs/>
        </w:rPr>
        <w:t xml:space="preserve">Monthly Churn:</w:t>
      </w:r>
      <w:r>
        <w:t xml:space="preserve"> 10-11%</w:t>
      </w:r>
    </w:p>
    <w:p>
      <w:pPr>
        <w:pStyle w:val="ListParagraph"/>
        <w:numPr>
          <w:ilvl w:val="3"/>
          <w:numId w:val="1"/>
        </w:numPr>
        <w:spacing w:after="100"/>
        <w:ind w:left="960"/>
        <w:jc w:val="left"/>
      </w:pPr>
      <w:r>
        <w:rPr>
          <w:b/>
          <w:bCs/>
        </w:rPr>
        <w:t xml:space="preserve">Avg Months:</w:t>
      </w:r>
      <w:r>
        <w:t xml:space="preserve"> 9-10</w:t>
      </w:r>
    </w:p>
    <w:p>
      <w:pPr>
        <w:pStyle w:val="ListParagraph"/>
        <w:numPr>
          <w:ilvl w:val="3"/>
          <w:numId w:val="1"/>
        </w:numPr>
        <w:spacing w:after="100"/>
        <w:ind w:left="960"/>
        <w:jc w:val="left"/>
      </w:pPr>
      <w:r>
        <w:rPr>
          <w:b/>
          <w:bCs/>
        </w:rPr>
        <w:t xml:space="preserve">Ltv Gp:</w:t>
      </w:r>
      <w:r>
        <w:t xml:space="preserve"> $270-300</w:t>
      </w:r>
    </w:p>
    <w:p>
      <w:pPr>
        <w:pStyle w:val="ListParagraph"/>
        <w:numPr>
          <w:ilvl w:val="1"/>
          <w:numId w:val="1"/>
        </w:numPr>
        <w:spacing w:after="100"/>
        <w:ind w:left="480"/>
        <w:jc w:val="left"/>
      </w:pPr>
      <w:r>
        <w:rPr>
          <w:b/>
          <w:bCs/>
        </w:rPr>
        <w:t xml:space="preserve">Caveat:</w:t>
      </w:r>
      <w:r>
        <w:t xml:space="preserve">Blended LTV impact across total base is modest (~1-2% lift) because only 3-5% of customers actually refer. Primary ROI is CAC reduction, not retention bonus.</w:t>
      </w:r>
    </w:p>
    <w:p>
      <w:pPr>
        <w:pStyle w:val="ListParagraph"/>
        <w:numPr>
          <w:ilvl w:val="0"/>
          <w:numId w:val="1"/>
        </w:numPr>
        <w:spacing w:after="100"/>
        <w:ind w:left="240"/>
        <w:jc w:val="left"/>
      </w:pPr>
      <w:r>
        <w:t xml:space="preserve">**Implementation Checklist:**</w:t>
      </w:r>
      <w:r>
        <w:t xml:space="preserve">**Task:** Validate Loop Subscriptions referral integration capability</w:t>
      </w:r>
    </w:p>
    <w:p>
      <w:pPr>
        <w:pStyle w:val="ListParagraph"/>
        <w:numPr>
          <w:ilvl w:val="1"/>
          <w:numId w:val="1"/>
        </w:numPr>
        <w:spacing w:after="100"/>
        <w:ind w:left="480"/>
        <w:jc w:val="left"/>
      </w:pPr>
      <w:r>
        <w:rPr>
          <w:b/>
          <w:bCs/>
        </w:rPr>
        <w:t xml:space="preserve">Phase:</w:t>
      </w:r>
      <w:r>
        <w:t xml:space="preserve"> 0</w:t>
      </w:r>
    </w:p>
    <w:p>
      <w:pPr>
        <w:pStyle w:val="ListParagraph"/>
        <w:numPr>
          <w:ilvl w:val="1"/>
          <w:numId w:val="1"/>
        </w:numPr>
        <w:spacing w:after="100"/>
        <w:ind w:left="48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Create 10-20 manual referral codes in Shopify</w:t>
      </w:r>
    </w:p>
    <w:p>
      <w:pPr>
        <w:pStyle w:val="ListParagraph"/>
        <w:numPr>
          <w:ilvl w:val="2"/>
          <w:numId w:val="1"/>
        </w:numPr>
        <w:spacing w:after="100"/>
        <w:ind w:left="720"/>
        <w:jc w:val="left"/>
      </w:pPr>
      <w:r>
        <w:rPr>
          <w:b/>
          <w:bCs/>
        </w:rPr>
        <w:t xml:space="preserve">Phase:</w:t>
      </w:r>
      <w:r>
        <w:t xml:space="preserve"> 0</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Add 'Would you recommend us?' to post-purchase survey</w:t>
      </w:r>
    </w:p>
    <w:p>
      <w:pPr>
        <w:pStyle w:val="ListParagraph"/>
        <w:numPr>
          <w:ilvl w:val="2"/>
          <w:numId w:val="1"/>
        </w:numPr>
        <w:spacing w:after="100"/>
        <w:ind w:left="720"/>
        <w:jc w:val="left"/>
      </w:pPr>
      <w:r>
        <w:rPr>
          <w:b/>
          <w:bCs/>
        </w:rPr>
        <w:t xml:space="preserve">Phase:</w:t>
      </w:r>
      <w:r>
        <w:t xml:space="preserve"> 0</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Design referral messaging (education-forward, not discount-forward)</w:t>
      </w:r>
    </w:p>
    <w:p>
      <w:pPr>
        <w:pStyle w:val="ListParagraph"/>
        <w:numPr>
          <w:ilvl w:val="2"/>
          <w:numId w:val="1"/>
        </w:numPr>
        <w:spacing w:after="100"/>
        <w:ind w:left="720"/>
        <w:jc w:val="left"/>
      </w:pPr>
      <w:r>
        <w:rPr>
          <w:b/>
          <w:bCs/>
        </w:rPr>
        <w:t xml:space="preserve">Phase:</w:t>
      </w:r>
      <w:r>
        <w:t xml:space="preserve"> 0</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Install Smile.io free tier (if manual MVP shows traction)</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Add referral CTA to post-purchase page</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Add referral section to account page</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Create referral email in Klaviyo (Day 14 post-purchase)</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Design referral card for package insert</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Set up referral metrics tracking in dashboard</w:t>
      </w:r>
    </w:p>
    <w:p>
      <w:pPr>
        <w:pStyle w:val="ListParagraph"/>
        <w:numPr>
          <w:ilvl w:val="2"/>
          <w:numId w:val="1"/>
        </w:numPr>
        <w:spacing w:after="100"/>
        <w:ind w:left="720"/>
        <w:jc w:val="left"/>
      </w:pPr>
      <w:r>
        <w:rPr>
          <w:b/>
          <w:bCs/>
        </w:rPr>
        <w:t xml:space="preserve">Phase:</w:t>
      </w:r>
      <w:r>
        <w:t xml:space="preserve"> 1</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Test higher incentives if referral rate &gt;5%</w:t>
      </w:r>
    </w:p>
    <w:p>
      <w:pPr>
        <w:pStyle w:val="ListParagraph"/>
        <w:numPr>
          <w:ilvl w:val="2"/>
          <w:numId w:val="1"/>
        </w:numPr>
        <w:spacing w:after="100"/>
        <w:ind w:left="720"/>
        <w:jc w:val="left"/>
      </w:pPr>
      <w:r>
        <w:rPr>
          <w:b/>
          <w:bCs/>
        </w:rPr>
        <w:t xml:space="preserve">Phase:</w:t>
      </w:r>
      <w:r>
        <w:t xml:space="preserve"> 2</w:t>
      </w:r>
    </w:p>
    <w:p>
      <w:pPr>
        <w:pStyle w:val="ListParagraph"/>
        <w:numPr>
          <w:ilvl w:val="2"/>
          <w:numId w:val="1"/>
        </w:numPr>
        <w:spacing w:after="100"/>
        <w:ind w:left="720"/>
        <w:jc w:val="left"/>
      </w:pPr>
      <w:r>
        <w:rPr>
          <w:b/>
          <w:bCs/>
        </w:rPr>
        <w:t xml:space="preserve">Owner:</w:t>
      </w:r>
      <w:r>
        <w:t xml:space="preserve"> Caio</w:t>
      </w:r>
    </w:p>
    <w:p>
      <w:pPr>
        <w:pStyle w:val="ListParagraph"/>
        <w:numPr>
          <w:ilvl w:val="1"/>
          <w:numId w:val="1"/>
        </w:numPr>
        <w:spacing w:after="100"/>
        <w:ind w:left="480"/>
        <w:jc w:val="left"/>
      </w:pPr>
      <w:r>
        <w:t xml:space="preserve">  </w:t>
      </w:r>
      <w:r>
        <w:rPr>
          <w:b/>
          <w:bCs/>
        </w:rPr>
        <w:t xml:space="preserve">Task:</w:t>
      </w:r>
      <w:r>
        <w:t xml:space="preserve"> Evaluate product-based referral once Starter Kit exists</w:t>
      </w:r>
    </w:p>
    <w:p>
      <w:pPr>
        <w:pStyle w:val="ListParagraph"/>
        <w:numPr>
          <w:ilvl w:val="2"/>
          <w:numId w:val="1"/>
        </w:numPr>
        <w:spacing w:after="100"/>
        <w:ind w:left="720"/>
        <w:jc w:val="left"/>
      </w:pPr>
      <w:r>
        <w:rPr>
          <w:b/>
          <w:bCs/>
        </w:rPr>
        <w:t xml:space="preserve">Phase:</w:t>
      </w:r>
      <w:r>
        <w:t xml:space="preserve"> 2</w:t>
      </w:r>
    </w:p>
    <w:p>
      <w:pPr>
        <w:pStyle w:val="ListParagraph"/>
        <w:numPr>
          <w:ilvl w:val="2"/>
          <w:numId w:val="1"/>
        </w:numPr>
        <w:spacing w:after="100"/>
        <w:ind w:left="720"/>
        <w:jc w:val="left"/>
      </w:pPr>
      <w:r>
        <w:rPr>
          <w:b/>
          <w:bCs/>
        </w:rPr>
        <w:t xml:space="preserve">Owner:</w:t>
      </w:r>
      <w:r>
        <w:t xml:space="preserve"> Caio</w:t>
      </w:r>
    </w:p>
    <w:p>
      <w:pPr>
        <w:pStyle w:val="ListParagraph"/>
        <w:numPr>
          <w:ilvl w:val="0"/>
          <w:numId w:val="1"/>
        </w:numPr>
        <w:spacing w:after="100"/>
        <w:ind w:left="240"/>
        <w:jc w:val="left"/>
      </w:pPr>
      <w:r>
        <w:rPr>
          <w:b/>
          <w:bCs/>
        </w:rPr>
        <w:t xml:space="preserve">Intelligence Gaps:</w:t>
      </w:r>
    </w:p>
    <w:p>
      <w:pPr>
        <w:pStyle w:val="ListParagraph"/>
        <w:numPr>
          <w:ilvl w:val="1"/>
          <w:numId w:val="1"/>
        </w:numPr>
        <w:spacing w:after="100"/>
        <w:ind w:left="480"/>
        <w:jc w:val="left"/>
      </w:pPr>
      <w:r>
        <w:t xml:space="preserve">CRITICAL: Loop Subscriptions + Smile.io/ReferralCandy integration unverified. If they don't integrate, the founder has two separate customer databases. Verify BEFORE committing to either platform.</w:t>
      </w:r>
    </w:p>
    <w:p>
      <w:pPr>
        <w:pStyle w:val="ListParagraph"/>
        <w:numPr>
          <w:ilvl w:val="1"/>
          <w:numId w:val="1"/>
        </w:numPr>
        <w:spacing w:after="100"/>
        <w:ind w:left="480"/>
        <w:jc w:val="left"/>
      </w:pPr>
      <w:r>
        <w:t xml:space="preserve">Current AG1, LMNT, Seed, Ritual program structures may have changed since early 2025</w:t>
      </w:r>
    </w:p>
    <w:p>
      <w:pPr>
        <w:pStyle w:val="ListParagraph"/>
        <w:numPr>
          <w:ilvl w:val="1"/>
          <w:numId w:val="1"/>
        </w:numPr>
        <w:spacing w:after="100"/>
        <w:ind w:left="480"/>
        <w:jc w:val="left"/>
      </w:pPr>
      <w:r>
        <w:t xml:space="preserve">2026 pricing for Smile.io, ReferralCandy needs live verification</w:t>
      </w:r>
    </w:p>
    <w:p>
      <w:pPr>
        <w:pStyle w:val="ListParagraph"/>
        <w:numPr>
          <w:ilvl w:val="1"/>
          <w:numId w:val="1"/>
        </w:numPr>
        <w:spacing w:after="100"/>
        <w:ind w:left="480"/>
        <w:jc w:val="left"/>
      </w:pPr>
      <w:r>
        <w:t xml:space="preserve">Seaonic/Quinton/Totum Sport referral programs not researched (direct competitors)</w:t>
      </w:r>
    </w:p>
    <w:p>
      <w:pPr>
        <w:pStyle w:val="ListParagraph"/>
        <w:numPr>
          <w:ilvl w:val="1"/>
          <w:numId w:val="1"/>
        </w:numPr>
        <w:spacing w:after="100"/>
        <w:ind w:left="480"/>
        <w:jc w:val="left"/>
      </w:pPr>
      <w:r>
        <w:t xml:space="preserve">M14 (Testing) dependency: creative testing matrix / angle taxonomy needed for systematic creative iteration</w:t>
      </w:r>
    </w:p>
    <w:p>
      <w:pPr>
        <w:pStyle w:val="ListParagraph"/>
        <w:numPr>
          <w:ilvl w:val="0"/>
          <w:numId w:val="1"/>
        </w:numPr>
        <w:spacing w:after="100"/>
        <w:ind w:left="240"/>
        <w:jc w:val="left"/>
      </w:pPr>
      <w:r>
        <w:rPr>
          <w:b/>
          <w:bCs/>
        </w:rPr>
        <w:t xml:space="preserve">Confidence Grade:</w:t>
      </w:r>
      <w:r>
        <w:t xml:space="preserve"> C+</w:t>
      </w:r>
    </w:p>
    <w:p>
      <w:pPr>
        <w:pStyle w:val="ListParagraph"/>
        <w:numPr>
          <w:ilvl w:val="0"/>
          <w:numId w:val="1"/>
        </w:numPr>
        <w:spacing w:after="100"/>
        <w:ind w:left="240"/>
        <w:jc w:val="left"/>
      </w:pPr>
      <w:r>
        <w:rPr>
          <w:b/>
          <w:bCs/>
        </w:rPr>
        <w:t xml:space="preserve">Confidence Rationale:</w:t>
      </w:r>
      <w:r>
        <w:t xml:space="preserve">Strong structural framework backed by research benchmarks. Weakened by: no IonWave-specific data (pre-launch), platform pricing may have shifted, competitor program details from early 2025 training data.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ugc_creator_program.json</w:t>
      </w:r>
    </w:p>
    <w:p>
      <w:pPr>
        <w:pStyle w:val="ListParagraph"/>
        <w:numPr>
          <w:ilvl w:val="0"/>
          <w:numId w:val="1"/>
        </w:numPr>
        <w:spacing w:after="100"/>
        <w:ind w:left="240"/>
        <w:jc w:val="left"/>
      </w:pPr>
      <w:r>
        <w:rPr>
          <w:b/>
          <w:bCs/>
        </w:rPr>
        <w:t xml:space="preserve">Title:</w:t>
      </w:r>
      <w:r>
        <w:t xml:space="preserve"> UGC Creator Program</w:t>
      </w:r>
    </w:p>
    <w:p>
      <w:pPr>
        <w:pStyle w:val="ListParagraph"/>
        <w:numPr>
          <w:ilvl w:val="0"/>
          <w:numId w:val="1"/>
        </w:numPr>
        <w:spacing w:after="100"/>
        <w:ind w:left="240"/>
        <w:jc w:val="left"/>
      </w:pPr>
      <w:r>
        <w:rPr>
          <w:b/>
          <w:bCs/>
        </w:rPr>
        <w:t xml:space="preserve">Source Tab:</w:t>
      </w:r>
      <w:r>
        <w:t xml:space="preserve"> 495_ugc_creator_program</w:t>
      </w:r>
    </w:p>
    <w:p>
      <w:pPr>
        <w:pStyle w:val="ListParagraph"/>
        <w:numPr>
          <w:ilvl w:val="0"/>
          <w:numId w:val="1"/>
        </w:numPr>
        <w:spacing w:after="100"/>
        <w:ind w:left="240"/>
        <w:jc w:val="left"/>
      </w:pPr>
      <w:r>
        <w:rPr>
          <w:b/>
          <w:bCs/>
        </w:rPr>
        <w:t xml:space="preserve">Tup Id:</w:t>
      </w:r>
      <w:r>
        <w:t xml:space="preserve"> M22</w:t>
      </w:r>
    </w:p>
    <w:p>
      <w:pPr>
        <w:pStyle w:val="ListParagraph"/>
        <w:numPr>
          <w:ilvl w:val="0"/>
          <w:numId w:val="1"/>
        </w:numPr>
        <w:spacing w:after="100"/>
        <w:ind w:left="240"/>
        <w:jc w:val="left"/>
      </w:pPr>
      <w:r>
        <w:rPr>
          <w:b/>
          <w:bCs/>
        </w:rPr>
        <w:t xml:space="preserve">Tup Version:</w:t>
      </w:r>
      <w:r>
        <w:t xml:space="preserve"> 1.0.0</w:t>
      </w:r>
    </w:p>
    <w:p>
      <w:pPr>
        <w:pStyle w:val="ListParagraph"/>
        <w:numPr>
          <w:ilvl w:val="0"/>
          <w:numId w:val="1"/>
        </w:numPr>
        <w:spacing w:after="100"/>
        <w:ind w:left="240"/>
        <w:jc w:val="left"/>
      </w:pPr>
      <w:r>
        <w:rPr>
          <w:b/>
          <w:bCs/>
        </w:rPr>
        <w:t xml:space="preserve">Summary:</w:t>
      </w:r>
      <w:r>
        <w:t xml:space="preserve">Structure for building and managing a stable of UGC creators producing content for IonWave ads. Includes economics, sourcing, vetting, payment structures, and volume targets by budget tier.</w:t>
      </w:r>
    </w:p>
    <w:p>
      <w:pPr>
        <w:pStyle w:val="ListParagraph"/>
        <w:numPr>
          <w:ilvl w:val="0"/>
          <w:numId w:val="1"/>
        </w:numPr>
        <w:spacing w:after="100"/>
        <w:ind w:left="240"/>
        <w:jc w:val="left"/>
      </w:pPr>
      <w:r>
        <w:rPr>
          <w:b/>
          <w:bCs/>
        </w:rPr>
        <w:t xml:space="preserve">Program Structure:</w:t>
      </w:r>
    </w:p>
    <w:p>
      <w:pPr>
        <w:pStyle w:val="ListParagraph"/>
        <w:numPr>
          <w:ilvl w:val="1"/>
          <w:numId w:val="1"/>
        </w:numPr>
        <w:spacing w:after="100"/>
        <w:ind w:left="480"/>
        <w:jc w:val="left"/>
      </w:pPr>
      <w:r>
        <w:rPr>
          <w:b/>
          <w:bCs/>
        </w:rPr>
        <w:t xml:space="preserve">Goal At Scale:</w:t>
      </w:r>
      <w:r>
        <w:t xml:space="preserve"> 20-50 videos/month for ad testing (achievable at $3K-5K/month creative budget)</w:t>
      </w:r>
    </w:p>
    <w:p>
      <w:pPr>
        <w:pStyle w:val="ListParagraph"/>
        <w:numPr>
          <w:ilvl w:val="1"/>
          <w:numId w:val="1"/>
        </w:numPr>
        <w:spacing w:after="100"/>
        <w:ind w:left="480"/>
        <w:jc w:val="left"/>
      </w:pPr>
      <w:r>
        <w:rPr>
          <w:b/>
          <w:bCs/>
        </w:rPr>
        <w:t xml:space="preserve">Launch Goal:</w:t>
      </w:r>
      <w:r>
        <w:t xml:space="preserve"> 8-12 videos/month (achievable at $1K/month)</w:t>
      </w:r>
    </w:p>
    <w:p>
      <w:pPr>
        <w:pStyle w:val="ListParagraph"/>
        <w:numPr>
          <w:ilvl w:val="1"/>
          <w:numId w:val="1"/>
        </w:numPr>
        <w:spacing w:after="100"/>
        <w:ind w:left="480"/>
        <w:jc w:val="left"/>
      </w:pPr>
      <w:r>
        <w:rPr>
          <w:b/>
          <w:bCs/>
        </w:rPr>
        <w:t xml:space="preserve">Team Size At Scale:</w:t>
      </w:r>
      <w:r>
        <w:t xml:space="preserve"> 5-10 active creators</w:t>
      </w:r>
    </w:p>
    <w:p>
      <w:pPr>
        <w:pStyle w:val="ListParagraph"/>
        <w:numPr>
          <w:ilvl w:val="1"/>
          <w:numId w:val="1"/>
        </w:numPr>
        <w:spacing w:after="100"/>
        <w:ind w:left="480"/>
        <w:jc w:val="left"/>
      </w:pPr>
      <w:r>
        <w:rPr>
          <w:b/>
          <w:bCs/>
        </w:rPr>
        <w:t xml:space="preserve">Launch Team Size:</w:t>
      </w:r>
      <w:r>
        <w:t xml:space="preserve"> 3-5 creators</w:t>
      </w:r>
    </w:p>
    <w:p>
      <w:pPr>
        <w:pStyle w:val="ListParagraph"/>
        <w:numPr>
          <w:ilvl w:val="1"/>
          <w:numId w:val="1"/>
        </w:numPr>
        <w:spacing w:after="100"/>
        <w:ind w:left="480"/>
        <w:jc w:val="left"/>
      </w:pPr>
      <w:r>
        <w:rPr>
          <w:b/>
          <w:bCs/>
        </w:rPr>
        <w:t xml:space="preserve">Output Per Creator:</w:t>
      </w:r>
      <w:r>
        <w:t xml:space="preserve"> 2-5 videos/month</w:t>
      </w:r>
    </w:p>
    <w:p>
      <w:pPr>
        <w:pStyle w:val="ListParagraph"/>
        <w:numPr>
          <w:ilvl w:val="1"/>
          <w:numId w:val="1"/>
        </w:numPr>
        <w:spacing w:after="100"/>
        <w:ind w:left="480"/>
        <w:jc w:val="left"/>
      </w:pPr>
      <w:r>
        <w:rPr>
          <w:b/>
          <w:bCs/>
        </w:rPr>
        <w:t xml:space="preserve">Note:</w:t>
      </w:r>
      <w:r>
        <w:t xml:space="preserve"> Danilo's 20-50/month target is the </w:t>
      </w:r>
      <m:oMath>
        <m:r>
          <m:t xml:space="preserve">5Ktier</m:t>
        </m:r>
        <m:r>
          <w:rPr/>
          <m:rPr>
            <m:nor/>
            <m:sty m:val="undefined"/>
          </m:rPr>
          <m:t xml:space="preserve">.</m:t>
        </m:r>
        <m:r>
          <m:t xml:space="preserve">Atlaunch(</m:t>
        </m:r>
      </m:oMath>
      <w:r>
        <w:t xml:space="preserve">500-1K budget), target 4-12 videos/month.</w:t>
      </w:r>
    </w:p>
    <w:p>
      <w:pPr>
        <w:pStyle w:val="ListParagraph"/>
        <w:numPr>
          <w:ilvl w:val="0"/>
          <w:numId w:val="1"/>
        </w:numPr>
        <w:spacing w:after="100"/>
        <w:ind w:left="240"/>
        <w:jc w:val="left"/>
      </w:pPr>
      <w:r>
        <w:rPr>
          <w:b/>
          <w:bCs/>
        </w:rPr>
        <w:t xml:space="preserve">Economics:</w:t>
      </w:r>
    </w:p>
    <w:p>
      <w:pPr>
        <w:pStyle w:val="ListParagraph"/>
        <w:numPr>
          <w:ilvl w:val="1"/>
          <w:numId w:val="1"/>
        </w:numPr>
        <w:spacing w:after="100"/>
        <w:ind w:left="480"/>
        <w:jc w:val="left"/>
      </w:pPr>
      <w:r>
        <w:t xml:space="preserve">**Cost By Creator Tier:**</w:t>
      </w:r>
      <w:r>
        <w:t xml:space="preserve">**Tier:** Nano UGC creators</w:t>
      </w:r>
    </w:p>
    <w:p>
      <w:pPr>
        <w:pStyle w:val="ListParagraph"/>
        <w:numPr>
          <w:ilvl w:val="2"/>
          <w:numId w:val="1"/>
        </w:numPr>
        <w:spacing w:after="100"/>
        <w:ind w:left="720"/>
        <w:jc w:val="left"/>
      </w:pPr>
      <w:r>
        <w:rPr>
          <w:b/>
          <w:bCs/>
        </w:rPr>
        <w:t xml:space="preserve">Follower Range:</w:t>
      </w:r>
      <w:r>
        <w:t xml:space="preserve"> 0-5K (or no following — pure UGC)</w:t>
      </w:r>
    </w:p>
    <w:p>
      <w:pPr>
        <w:pStyle w:val="ListParagraph"/>
        <w:numPr>
          <w:ilvl w:val="2"/>
          <w:numId w:val="1"/>
        </w:numPr>
        <w:spacing w:after="100"/>
        <w:ind w:left="720"/>
        <w:jc w:val="left"/>
      </w:pPr>
      <w:r>
        <w:rPr>
          <w:b/>
          <w:bCs/>
        </w:rPr>
        <w:t xml:space="preserve">Per Video Rate:</w:t>
      </w:r>
      <w:r>
        <w:t xml:space="preserve"> $50-150</w:t>
      </w:r>
    </w:p>
    <w:p>
      <w:pPr>
        <w:pStyle w:val="ListParagraph"/>
        <w:numPr>
          <w:ilvl w:val="2"/>
          <w:numId w:val="1"/>
        </w:numPr>
        <w:spacing w:after="100"/>
        <w:ind w:left="720"/>
        <w:jc w:val="left"/>
      </w:pPr>
      <w:r>
        <w:rPr>
          <w:b/>
          <w:bCs/>
        </w:rPr>
        <w:t xml:space="preserve">Notes:</w:t>
      </w:r>
      <w:r>
        <w:t xml:space="preserve"> Most are 'UGC-only' creators who never post to their own feeds. Abundant supply.</w:t>
      </w:r>
    </w:p>
    <w:p>
      <w:pPr>
        <w:pStyle w:val="ListParagraph"/>
        <w:numPr>
          <w:ilvl w:val="2"/>
          <w:numId w:val="1"/>
        </w:numPr>
        <w:spacing w:after="100"/>
        <w:ind w:left="720"/>
        <w:jc w:val="left"/>
      </w:pPr>
      <w:r>
        <w:t xml:space="preserve">  </w:t>
      </w:r>
      <w:r>
        <w:rPr>
          <w:b/>
          <w:bCs/>
        </w:rPr>
        <w:t xml:space="preserve">Tier:</w:t>
      </w:r>
      <w:r>
        <w:t xml:space="preserve"> Micro UGC creators</w:t>
      </w:r>
    </w:p>
    <w:p>
      <w:pPr>
        <w:pStyle w:val="ListParagraph"/>
        <w:numPr>
          <w:ilvl w:val="3"/>
          <w:numId w:val="1"/>
        </w:numPr>
        <w:spacing w:after="100"/>
        <w:ind w:left="960"/>
        <w:jc w:val="left"/>
      </w:pPr>
      <w:r>
        <w:rPr>
          <w:b/>
          <w:bCs/>
        </w:rPr>
        <w:t xml:space="preserve">Follower Range:</w:t>
      </w:r>
      <w:r>
        <w:t xml:space="preserve"> 5K-25K</w:t>
      </w:r>
    </w:p>
    <w:p>
      <w:pPr>
        <w:pStyle w:val="ListParagraph"/>
        <w:numPr>
          <w:ilvl w:val="3"/>
          <w:numId w:val="1"/>
        </w:numPr>
        <w:spacing w:after="100"/>
        <w:ind w:left="960"/>
        <w:jc w:val="left"/>
      </w:pPr>
      <w:r>
        <w:rPr>
          <w:b/>
          <w:bCs/>
        </w:rPr>
        <w:t xml:space="preserve">Per Video Rate:</w:t>
      </w:r>
      <w:r>
        <w:t xml:space="preserve"> $150-300</w:t>
      </w:r>
    </w:p>
    <w:p>
      <w:pPr>
        <w:pStyle w:val="ListParagraph"/>
        <w:numPr>
          <w:ilvl w:val="3"/>
          <w:numId w:val="1"/>
        </w:numPr>
        <w:spacing w:after="100"/>
        <w:ind w:left="960"/>
        <w:jc w:val="left"/>
      </w:pPr>
      <w:r>
        <w:rPr>
          <w:b/>
          <w:bCs/>
        </w:rPr>
        <w:t xml:space="preserve">Notes:</w:t>
      </w:r>
      <w:r>
        <w:t xml:space="preserve"> Better on-camera presence, some portfolio. Sweet spot for quality/cost.</w:t>
      </w:r>
    </w:p>
    <w:p>
      <w:pPr>
        <w:pStyle w:val="ListParagraph"/>
        <w:numPr>
          <w:ilvl w:val="2"/>
          <w:numId w:val="1"/>
        </w:numPr>
        <w:spacing w:after="100"/>
        <w:ind w:left="720"/>
        <w:jc w:val="left"/>
      </w:pPr>
      <w:r>
        <w:t xml:space="preserve">  </w:t>
      </w:r>
      <w:r>
        <w:rPr>
          <w:b/>
          <w:bCs/>
        </w:rPr>
        <w:t xml:space="preserve">Tier:</w:t>
      </w:r>
      <w:r>
        <w:t xml:space="preserve"> Experienced micro</w:t>
      </w:r>
    </w:p>
    <w:p>
      <w:pPr>
        <w:pStyle w:val="ListParagraph"/>
        <w:numPr>
          <w:ilvl w:val="3"/>
          <w:numId w:val="1"/>
        </w:numPr>
        <w:spacing w:after="100"/>
        <w:ind w:left="960"/>
        <w:jc w:val="left"/>
      </w:pPr>
      <w:r>
        <w:rPr>
          <w:b/>
          <w:bCs/>
        </w:rPr>
        <w:t xml:space="preserve">Follower Range:</w:t>
      </w:r>
      <w:r>
        <w:t xml:space="preserve"> 25K-50K</w:t>
      </w:r>
    </w:p>
    <w:p>
      <w:pPr>
        <w:pStyle w:val="ListParagraph"/>
        <w:numPr>
          <w:ilvl w:val="3"/>
          <w:numId w:val="1"/>
        </w:numPr>
        <w:spacing w:after="100"/>
        <w:ind w:left="960"/>
        <w:jc w:val="left"/>
      </w:pPr>
      <w:r>
        <w:rPr>
          <w:b/>
          <w:bCs/>
        </w:rPr>
        <w:t xml:space="preserve">Per Video Rate:</w:t>
      </w:r>
      <w:r>
        <w:t xml:space="preserve"> $250-500</w:t>
      </w:r>
    </w:p>
    <w:p>
      <w:pPr>
        <w:pStyle w:val="ListParagraph"/>
        <w:numPr>
          <w:ilvl w:val="3"/>
          <w:numId w:val="1"/>
        </w:numPr>
        <w:spacing w:after="100"/>
        <w:ind w:left="960"/>
        <w:jc w:val="left"/>
      </w:pPr>
      <w:r>
        <w:rPr>
          <w:b/>
          <w:bCs/>
        </w:rPr>
        <w:t xml:space="preserve">Notes:</w:t>
      </w:r>
      <w:r>
        <w:t xml:space="preserve"> Often supplement/wellness niche experience. May want usage rights negotiated separately.</w:t>
      </w:r>
    </w:p>
    <w:p>
      <w:pPr>
        <w:pStyle w:val="ListParagraph"/>
        <w:numPr>
          <w:ilvl w:val="1"/>
          <w:numId w:val="1"/>
        </w:numPr>
        <w:spacing w:after="100"/>
        <w:ind w:left="480"/>
        <w:jc w:val="left"/>
      </w:pPr>
      <w:r>
        <w:t xml:space="preserve">**Cost By Video Length:**</w:t>
      </w:r>
      <w:r>
        <w:t xml:space="preserve">**Length:** 15 seconds</w:t>
      </w:r>
    </w:p>
    <w:p>
      <w:pPr>
        <w:pStyle w:val="ListParagraph"/>
        <w:numPr>
          <w:ilvl w:val="2"/>
          <w:numId w:val="1"/>
        </w:numPr>
        <w:spacing w:after="100"/>
        <w:ind w:left="720"/>
        <w:jc w:val="left"/>
      </w:pPr>
      <w:r>
        <w:rPr>
          <w:b/>
          <w:bCs/>
        </w:rPr>
        <w:t xml:space="preserve">Cost:</w:t>
      </w:r>
      <w:r>
        <w:t xml:space="preserve"> $50-100</w:t>
      </w:r>
    </w:p>
    <w:p>
      <w:pPr>
        <w:pStyle w:val="ListParagraph"/>
        <w:numPr>
          <w:ilvl w:val="2"/>
          <w:numId w:val="1"/>
        </w:numPr>
        <w:spacing w:after="100"/>
        <w:ind w:left="720"/>
        <w:jc w:val="left"/>
      </w:pPr>
      <w:r>
        <w:rPr>
          <w:b/>
          <w:bCs/>
        </w:rPr>
        <w:t xml:space="preserve">Best Use:</w:t>
      </w:r>
      <w:r>
        <w:t xml:space="preserve"> Hook testing, TikTok Spark ads, Reels</w:t>
      </w:r>
    </w:p>
    <w:p>
      <w:pPr>
        <w:pStyle w:val="ListParagraph"/>
        <w:numPr>
          <w:ilvl w:val="2"/>
          <w:numId w:val="1"/>
        </w:numPr>
        <w:spacing w:after="100"/>
        <w:ind w:left="720"/>
        <w:jc w:val="left"/>
      </w:pPr>
      <w:r>
        <w:t xml:space="preserve">  </w:t>
      </w:r>
      <w:r>
        <w:rPr>
          <w:b/>
          <w:bCs/>
        </w:rPr>
        <w:t xml:space="preserve">Length:</w:t>
      </w:r>
      <w:r>
        <w:t xml:space="preserve"> 30 seconds</w:t>
      </w:r>
    </w:p>
    <w:p>
      <w:pPr>
        <w:pStyle w:val="ListParagraph"/>
        <w:numPr>
          <w:ilvl w:val="3"/>
          <w:numId w:val="1"/>
        </w:numPr>
        <w:spacing w:after="100"/>
        <w:ind w:left="960"/>
        <w:jc w:val="left"/>
      </w:pPr>
      <w:r>
        <w:rPr>
          <w:b/>
          <w:bCs/>
        </w:rPr>
        <w:t xml:space="preserve">Cost:</w:t>
      </w:r>
      <w:r>
        <w:t xml:space="preserve"> $75-175</w:t>
      </w:r>
    </w:p>
    <w:p>
      <w:pPr>
        <w:pStyle w:val="ListParagraph"/>
        <w:numPr>
          <w:ilvl w:val="3"/>
          <w:numId w:val="1"/>
        </w:numPr>
        <w:spacing w:after="100"/>
        <w:ind w:left="960"/>
        <w:jc w:val="left"/>
      </w:pPr>
      <w:r>
        <w:rPr>
          <w:b/>
          <w:bCs/>
        </w:rPr>
        <w:t xml:space="preserve">Best Use:</w:t>
      </w:r>
      <w:r>
        <w:t xml:space="preserve"> Primary Meta ad format, TikTok</w:t>
      </w:r>
    </w:p>
    <w:p>
      <w:pPr>
        <w:pStyle w:val="ListParagraph"/>
        <w:numPr>
          <w:ilvl w:val="2"/>
          <w:numId w:val="1"/>
        </w:numPr>
        <w:spacing w:after="100"/>
        <w:ind w:left="720"/>
        <w:jc w:val="left"/>
      </w:pPr>
      <w:r>
        <w:t xml:space="preserve">  </w:t>
      </w:r>
      <w:r>
        <w:rPr>
          <w:b/>
          <w:bCs/>
        </w:rPr>
        <w:t xml:space="preserve">Length:</w:t>
      </w:r>
      <w:r>
        <w:t xml:space="preserve"> 45-60 seconds</w:t>
      </w:r>
    </w:p>
    <w:p>
      <w:pPr>
        <w:pStyle w:val="ListParagraph"/>
        <w:numPr>
          <w:ilvl w:val="3"/>
          <w:numId w:val="1"/>
        </w:numPr>
        <w:spacing w:after="100"/>
        <w:ind w:left="960"/>
        <w:jc w:val="left"/>
      </w:pPr>
      <w:r>
        <w:rPr>
          <w:b/>
          <w:bCs/>
        </w:rPr>
        <w:t xml:space="preserve">Cost:</w:t>
      </w:r>
      <w:r>
        <w:t xml:space="preserve"> $125-250</w:t>
      </w:r>
    </w:p>
    <w:p>
      <w:pPr>
        <w:pStyle w:val="ListParagraph"/>
        <w:numPr>
          <w:ilvl w:val="3"/>
          <w:numId w:val="1"/>
        </w:numPr>
        <w:spacing w:after="100"/>
        <w:ind w:left="960"/>
        <w:jc w:val="left"/>
      </w:pPr>
      <w:r>
        <w:rPr>
          <w:b/>
          <w:bCs/>
        </w:rPr>
        <w:t xml:space="preserve">Best Use:</w:t>
      </w:r>
      <w:r>
        <w:t xml:space="preserve"> Storytelling ads, problem/solution, testimonials</w:t>
      </w:r>
    </w:p>
    <w:p>
      <w:pPr>
        <w:pStyle w:val="ListParagraph"/>
        <w:numPr>
          <w:ilvl w:val="2"/>
          <w:numId w:val="1"/>
        </w:numPr>
        <w:spacing w:after="100"/>
        <w:ind w:left="720"/>
        <w:jc w:val="left"/>
      </w:pPr>
      <w:r>
        <w:t xml:space="preserve">  </w:t>
      </w:r>
      <w:r>
        <w:rPr>
          <w:b/>
          <w:bCs/>
        </w:rPr>
        <w:t xml:space="preserve">Length:</w:t>
      </w:r>
      <w:r>
        <w:t xml:space="preserve"> Full package (main + hooks + b-roll)</w:t>
      </w:r>
    </w:p>
    <w:p>
      <w:pPr>
        <w:pStyle w:val="ListParagraph"/>
        <w:numPr>
          <w:ilvl w:val="3"/>
          <w:numId w:val="1"/>
        </w:numPr>
        <w:spacing w:after="100"/>
        <w:ind w:left="960"/>
        <w:jc w:val="left"/>
      </w:pPr>
      <w:r>
        <w:rPr>
          <w:b/>
          <w:bCs/>
        </w:rPr>
        <w:t xml:space="preserve">Cost:</w:t>
      </w:r>
      <w:r>
        <w:t xml:space="preserve"> $100-400</w:t>
      </w:r>
    </w:p>
    <w:p>
      <w:pPr>
        <w:pStyle w:val="ListParagraph"/>
        <w:numPr>
          <w:ilvl w:val="3"/>
          <w:numId w:val="1"/>
        </w:numPr>
        <w:spacing w:after="100"/>
        <w:ind w:left="960"/>
        <w:jc w:val="left"/>
      </w:pPr>
      <w:r>
        <w:rPr>
          <w:b/>
          <w:bCs/>
        </w:rPr>
        <w:t xml:space="preserve">Best Use:</w:t>
      </w:r>
      <w:r>
        <w:t xml:space="preserve"> Best value — negotiate per package, not per video</w:t>
      </w:r>
    </w:p>
    <w:p>
      <w:pPr>
        <w:pStyle w:val="ListParagraph"/>
        <w:numPr>
          <w:ilvl w:val="1"/>
          <w:numId w:val="1"/>
        </w:numPr>
        <w:spacing w:after="100"/>
        <w:ind w:left="480"/>
        <w:jc w:val="left"/>
      </w:pPr>
      <w:r>
        <w:rPr>
          <w:b/>
          <w:bCs/>
        </w:rPr>
        <w:t xml:space="preserve">Danilo Assessment:</w:t>
      </w:r>
      <w:r>
        <w:t xml:space="preserve">Danilo's $50-200/video range is achievable for nano creators via JoinBrands or direct outreach. Slightly optimistic for quality micro creators on established platforms.</w:t>
      </w:r>
    </w:p>
    <w:p>
      <w:pPr>
        <w:pStyle w:val="ListParagraph"/>
        <w:numPr>
          <w:ilvl w:val="0"/>
          <w:numId w:val="1"/>
        </w:numPr>
        <w:spacing w:after="100"/>
        <w:ind w:left="240"/>
        <w:jc w:val="left"/>
      </w:pPr>
      <w:r>
        <w:t xml:space="preserve">**Budget Tiers:**</w:t>
      </w:r>
      <w:r>
        <w:t xml:space="preserve">**Monthly Budget:** $500</w:t>
      </w:r>
    </w:p>
    <w:p>
      <w:pPr>
        <w:pStyle w:val="ListParagraph"/>
        <w:numPr>
          <w:ilvl w:val="1"/>
          <w:numId w:val="1"/>
        </w:numPr>
        <w:spacing w:after="100"/>
        <w:ind w:left="480"/>
        <w:jc w:val="left"/>
      </w:pPr>
      <w:r>
        <w:rPr>
          <w:b/>
          <w:bCs/>
        </w:rPr>
        <w:t xml:space="preserve">Videos Per Month:</w:t>
      </w:r>
      <w:r>
        <w:t xml:space="preserve"> 4-6</w:t>
      </w:r>
    </w:p>
    <w:p>
      <w:pPr>
        <w:pStyle w:val="ListParagraph"/>
        <w:numPr>
          <w:ilvl w:val="1"/>
          <w:numId w:val="1"/>
        </w:numPr>
        <w:spacing w:after="100"/>
        <w:ind w:left="480"/>
        <w:jc w:val="left"/>
      </w:pPr>
      <w:r>
        <w:rPr>
          <w:b/>
          <w:bCs/>
        </w:rPr>
        <w:t xml:space="preserve">Active Creators:</w:t>
      </w:r>
      <w:r>
        <w:t xml:space="preserve"> 2-3</w:t>
      </w:r>
    </w:p>
    <w:p>
      <w:pPr>
        <w:pStyle w:val="ListParagraph"/>
        <w:numPr>
          <w:ilvl w:val="1"/>
          <w:numId w:val="1"/>
        </w:numPr>
        <w:spacing w:after="100"/>
        <w:ind w:left="480"/>
        <w:jc w:val="left"/>
      </w:pPr>
      <w:r>
        <w:rPr>
          <w:b/>
          <w:bCs/>
        </w:rPr>
        <w:t xml:space="preserve">Platforms:</w:t>
      </w:r>
      <w:r>
        <w:t xml:space="preserve"> JoinBrands + direct outreach (IG/TikTok DMs)</w:t>
      </w:r>
    </w:p>
    <w:p>
      <w:pPr>
        <w:pStyle w:val="ListParagraph"/>
        <w:numPr>
          <w:ilvl w:val="1"/>
          <w:numId w:val="1"/>
        </w:numPr>
        <w:spacing w:after="100"/>
        <w:ind w:left="480"/>
        <w:jc w:val="left"/>
      </w:pPr>
      <w:r>
        <w:rPr>
          <w:b/>
          <w:bCs/>
        </w:rPr>
        <w:t xml:space="preserve">Strategy:</w:t>
      </w:r>
      <w:r>
        <w:t xml:space="preserve"> One content type (problem/solution). 2-3 hooks per video. Prioritize learning over volume.</w:t>
      </w:r>
    </w:p>
    <w:p>
      <w:pPr>
        <w:pStyle w:val="ListParagraph"/>
        <w:numPr>
          <w:ilvl w:val="1"/>
          <w:numId w:val="1"/>
        </w:numPr>
        <w:spacing w:after="100"/>
        <w:ind w:left="480"/>
        <w:jc w:val="left"/>
      </w:pPr>
      <w:r>
        <w:rPr>
          <w:b/>
          <w:bCs/>
        </w:rPr>
        <w:t xml:space="preserve">Note:</w:t>
      </w:r>
      <w:r>
        <w:t xml:space="preserve">SURVIVAL MODE — not a systematic testing program. Expect 0-1 winners. Useful for learning, not for scaling.</w:t>
      </w:r>
    </w:p>
    <w:p>
      <w:pPr>
        <w:pStyle w:val="ListParagraph"/>
        <w:numPr>
          <w:ilvl w:val="1"/>
          <w:numId w:val="1"/>
        </w:numPr>
        <w:spacing w:after="100"/>
        <w:ind w:left="480"/>
        <w:jc w:val="left"/>
      </w:pPr>
      <w:r>
        <w:t xml:space="preserve">  </w:t>
      </w:r>
      <w:r>
        <w:rPr>
          <w:b/>
          <w:bCs/>
        </w:rPr>
        <w:t xml:space="preserve">Monthly Budget:</w:t>
      </w:r>
      <w:r>
        <w:t xml:space="preserve"> $1,000</w:t>
      </w:r>
    </w:p>
    <w:p>
      <w:pPr>
        <w:pStyle w:val="ListParagraph"/>
        <w:numPr>
          <w:ilvl w:val="2"/>
          <w:numId w:val="1"/>
        </w:numPr>
        <w:spacing w:after="100"/>
        <w:ind w:left="720"/>
        <w:jc w:val="left"/>
      </w:pPr>
      <w:r>
        <w:rPr>
          <w:b/>
          <w:bCs/>
        </w:rPr>
        <w:t xml:space="preserve">Videos Per Month:</w:t>
      </w:r>
      <w:r>
        <w:t xml:space="preserve"> 8-12</w:t>
      </w:r>
    </w:p>
    <w:p>
      <w:pPr>
        <w:pStyle w:val="ListParagraph"/>
        <w:numPr>
          <w:ilvl w:val="2"/>
          <w:numId w:val="1"/>
        </w:numPr>
        <w:spacing w:after="100"/>
        <w:ind w:left="720"/>
        <w:jc w:val="left"/>
      </w:pPr>
      <w:r>
        <w:rPr>
          <w:b/>
          <w:bCs/>
        </w:rPr>
        <w:t xml:space="preserve">Active Creators:</w:t>
      </w:r>
      <w:r>
        <w:t xml:space="preserve"> 3-5</w:t>
      </w:r>
    </w:p>
    <w:p>
      <w:pPr>
        <w:pStyle w:val="ListParagraph"/>
        <w:numPr>
          <w:ilvl w:val="2"/>
          <w:numId w:val="1"/>
        </w:numPr>
        <w:spacing w:after="100"/>
        <w:ind w:left="720"/>
        <w:jc w:val="left"/>
      </w:pPr>
      <w:r>
        <w:rPr>
          <w:b/>
          <w:bCs/>
        </w:rPr>
        <w:t xml:space="preserve">Platforms:</w:t>
      </w:r>
      <w:r>
        <w:t xml:space="preserve"> Billo + Collabstr</w:t>
      </w:r>
    </w:p>
    <w:p>
      <w:pPr>
        <w:pStyle w:val="ListParagraph"/>
        <w:numPr>
          <w:ilvl w:val="2"/>
          <w:numId w:val="1"/>
        </w:numPr>
        <w:spacing w:after="100"/>
        <w:ind w:left="720"/>
        <w:jc w:val="left"/>
      </w:pPr>
      <w:r>
        <w:rPr>
          <w:b/>
          <w:bCs/>
        </w:rPr>
        <w:t xml:space="preserve">Strategy:</w:t>
      </w:r>
      <w:r>
        <w:t xml:space="preserve"> Two content types. Test across 2-3 demographics. Start identifying winning formulas.</w:t>
      </w:r>
    </w:p>
    <w:p>
      <w:pPr>
        <w:pStyle w:val="ListParagraph"/>
        <w:numPr>
          <w:ilvl w:val="2"/>
          <w:numId w:val="1"/>
        </w:numPr>
        <w:spacing w:after="100"/>
        <w:ind w:left="720"/>
        <w:jc w:val="left"/>
      </w:pPr>
      <w:r>
        <w:rPr>
          <w:b/>
          <w:bCs/>
        </w:rPr>
        <w:t xml:space="preserve">Note:</w:t>
      </w:r>
      <w:r>
        <w:t xml:space="preserve">MINIMUM VIABLE TESTING — this is the lowest budget where systematic creative testing works. Expect 1-2 winners per month.</w:t>
      </w:r>
    </w:p>
    <w:p>
      <w:pPr>
        <w:pStyle w:val="ListParagraph"/>
        <w:numPr>
          <w:ilvl w:val="1"/>
          <w:numId w:val="1"/>
        </w:numPr>
        <w:spacing w:after="100"/>
        <w:ind w:left="480"/>
        <w:jc w:val="left"/>
      </w:pPr>
      <w:r>
        <w:t xml:space="preserve">  </w:t>
      </w:r>
      <w:r>
        <w:rPr>
          <w:b/>
          <w:bCs/>
        </w:rPr>
        <w:t xml:space="preserve">Monthly Budget:</w:t>
      </w:r>
      <w:r>
        <w:t xml:space="preserve"> $2,000</w:t>
      </w:r>
    </w:p>
    <w:p>
      <w:pPr>
        <w:pStyle w:val="ListParagraph"/>
        <w:numPr>
          <w:ilvl w:val="2"/>
          <w:numId w:val="1"/>
        </w:numPr>
        <w:spacing w:after="100"/>
        <w:ind w:left="720"/>
        <w:jc w:val="left"/>
      </w:pPr>
      <w:r>
        <w:rPr>
          <w:b/>
          <w:bCs/>
        </w:rPr>
        <w:t xml:space="preserve">Videos Per Month:</w:t>
      </w:r>
      <w:r>
        <w:t xml:space="preserve"> 15-20</w:t>
      </w:r>
    </w:p>
    <w:p>
      <w:pPr>
        <w:pStyle w:val="ListParagraph"/>
        <w:numPr>
          <w:ilvl w:val="2"/>
          <w:numId w:val="1"/>
        </w:numPr>
        <w:spacing w:after="100"/>
        <w:ind w:left="720"/>
        <w:jc w:val="left"/>
      </w:pPr>
      <w:r>
        <w:rPr>
          <w:b/>
          <w:bCs/>
        </w:rPr>
        <w:t xml:space="preserve">Active Creators:</w:t>
      </w:r>
      <w:r>
        <w:t xml:space="preserve"> 5-8</w:t>
      </w:r>
    </w:p>
    <w:p>
      <w:pPr>
        <w:pStyle w:val="ListParagraph"/>
        <w:numPr>
          <w:ilvl w:val="2"/>
          <w:numId w:val="1"/>
        </w:numPr>
        <w:spacing w:after="100"/>
        <w:ind w:left="720"/>
        <w:jc w:val="left"/>
      </w:pPr>
      <w:r>
        <w:rPr>
          <w:b/>
          <w:bCs/>
        </w:rPr>
        <w:t xml:space="preserve">Platforms:</w:t>
      </w:r>
      <w:r>
        <w:t xml:space="preserve"> Billo + Collabstr + direct relationships</w:t>
      </w:r>
    </w:p>
    <w:p>
      <w:pPr>
        <w:pStyle w:val="ListParagraph"/>
        <w:numPr>
          <w:ilvl w:val="2"/>
          <w:numId w:val="1"/>
        </w:numPr>
        <w:spacing w:after="100"/>
        <w:ind w:left="720"/>
        <w:jc w:val="left"/>
      </w:pPr>
      <w:r>
        <w:rPr>
          <w:b/>
          <w:bCs/>
        </w:rPr>
        <w:t xml:space="preserve">Strategy:</w:t>
      </w:r>
      <w:r>
        <w:t xml:space="preserve"> Full content type testing. Start retainer relationships with top 2-3 performers.</w:t>
      </w:r>
    </w:p>
    <w:p>
      <w:pPr>
        <w:pStyle w:val="ListParagraph"/>
        <w:numPr>
          <w:ilvl w:val="1"/>
          <w:numId w:val="1"/>
        </w:numPr>
        <w:spacing w:after="100"/>
        <w:ind w:left="480"/>
        <w:jc w:val="left"/>
      </w:pPr>
      <w:r>
        <w:t xml:space="preserve">  </w:t>
      </w:r>
      <w:r>
        <w:rPr>
          <w:b/>
          <w:bCs/>
        </w:rPr>
        <w:t xml:space="preserve">Monthly Budget:</w:t>
      </w:r>
      <w:r>
        <w:t xml:space="preserve"> $5,000</w:t>
      </w:r>
    </w:p>
    <w:p>
      <w:pPr>
        <w:pStyle w:val="ListParagraph"/>
        <w:numPr>
          <w:ilvl w:val="2"/>
          <w:numId w:val="1"/>
        </w:numPr>
        <w:spacing w:after="100"/>
        <w:ind w:left="720"/>
        <w:jc w:val="left"/>
      </w:pPr>
      <w:r>
        <w:rPr>
          <w:b/>
          <w:bCs/>
        </w:rPr>
        <w:t xml:space="preserve">Videos Per Month:</w:t>
      </w:r>
      <w:r>
        <w:t xml:space="preserve"> 30-50</w:t>
      </w:r>
    </w:p>
    <w:p>
      <w:pPr>
        <w:pStyle w:val="ListParagraph"/>
        <w:numPr>
          <w:ilvl w:val="2"/>
          <w:numId w:val="1"/>
        </w:numPr>
        <w:spacing w:after="100"/>
        <w:ind w:left="720"/>
        <w:jc w:val="left"/>
      </w:pPr>
      <w:r>
        <w:rPr>
          <w:b/>
          <w:bCs/>
        </w:rPr>
        <w:t xml:space="preserve">Active Creators:</w:t>
      </w:r>
      <w:r>
        <w:t xml:space="preserve"> 8-12</w:t>
      </w:r>
    </w:p>
    <w:p>
      <w:pPr>
        <w:pStyle w:val="ListParagraph"/>
        <w:numPr>
          <w:ilvl w:val="2"/>
          <w:numId w:val="1"/>
        </w:numPr>
        <w:spacing w:after="100"/>
        <w:ind w:left="720"/>
        <w:jc w:val="left"/>
      </w:pPr>
      <w:r>
        <w:rPr>
          <w:b/>
          <w:bCs/>
        </w:rPr>
        <w:t xml:space="preserve">Platforms:</w:t>
      </w:r>
      <w:r>
        <w:t xml:space="preserve"> Insense + Billo + direct relationships</w:t>
      </w:r>
    </w:p>
    <w:p>
      <w:pPr>
        <w:pStyle w:val="ListParagraph"/>
        <w:numPr>
          <w:ilvl w:val="2"/>
          <w:numId w:val="1"/>
        </w:numPr>
        <w:spacing w:after="100"/>
        <w:ind w:left="720"/>
        <w:jc w:val="left"/>
      </w:pPr>
      <w:r>
        <w:rPr>
          <w:b/>
          <w:bCs/>
        </w:rPr>
        <w:t xml:space="preserve">Strategy:</w:t>
      </w:r>
      <w:r>
        <w:t xml:space="preserve"> Danilo's full target range. Complete creative testing matrix. Multiple hook variants per concept.</w:t>
      </w:r>
    </w:p>
    <w:p>
      <w:pPr>
        <w:pStyle w:val="ListParagraph"/>
        <w:numPr>
          <w:ilvl w:val="0"/>
          <w:numId w:val="1"/>
        </w:numPr>
        <w:spacing w:after="100"/>
        <w:ind w:left="240"/>
        <w:jc w:val="left"/>
      </w:pPr>
      <w:r>
        <w:rPr>
          <w:b/>
          <w:bCs/>
        </w:rPr>
        <w:t xml:space="preserve">Sourcing:</w:t>
      </w:r>
    </w:p>
    <w:p>
      <w:pPr>
        <w:pStyle w:val="ListParagraph"/>
        <w:numPr>
          <w:ilvl w:val="1"/>
          <w:numId w:val="1"/>
        </w:numPr>
        <w:spacing w:after="100"/>
        <w:ind w:left="480"/>
        <w:jc w:val="left"/>
      </w:pPr>
      <w:r>
        <w:t xml:space="preserve">**Platforms:**</w:t>
      </w:r>
      <w:r>
        <w:t xml:space="preserve">**Name:** JoinBrands</w:t>
      </w:r>
    </w:p>
    <w:p>
      <w:pPr>
        <w:pStyle w:val="ListParagraph"/>
        <w:numPr>
          <w:ilvl w:val="2"/>
          <w:numId w:val="1"/>
        </w:numPr>
        <w:spacing w:after="100"/>
        <w:ind w:left="720"/>
        <w:jc w:val="left"/>
      </w:pPr>
      <w:r>
        <w:rPr>
          <w:b/>
          <w:bCs/>
        </w:rPr>
        <w:t xml:space="preserve">Cost Per Video:</w:t>
      </w:r>
      <w:r>
        <w:t xml:space="preserve"> $50-150</w:t>
      </w:r>
    </w:p>
    <w:p>
      <w:pPr>
        <w:pStyle w:val="ListParagraph"/>
        <w:numPr>
          <w:ilvl w:val="2"/>
          <w:numId w:val="1"/>
        </w:numPr>
        <w:spacing w:after="100"/>
        <w:ind w:left="720"/>
        <w:jc w:val="left"/>
      </w:pPr>
      <w:r>
        <w:rPr>
          <w:b/>
          <w:bCs/>
        </w:rPr>
        <w:t xml:space="preserve">Quality:</w:t>
      </w:r>
      <w:r>
        <w:t xml:space="preserve"> Low-medium (wide variance)</w:t>
      </w:r>
    </w:p>
    <w:p>
      <w:pPr>
        <w:pStyle w:val="ListParagraph"/>
        <w:numPr>
          <w:ilvl w:val="2"/>
          <w:numId w:val="1"/>
        </w:numPr>
        <w:spacing w:after="100"/>
        <w:ind w:left="720"/>
        <w:jc w:val="left"/>
      </w:pPr>
      <w:r>
        <w:rPr>
          <w:b/>
          <w:bCs/>
        </w:rPr>
        <w:t xml:space="preserve">Turnaround:</w:t>
      </w:r>
      <w:r>
        <w:t xml:space="preserve"> 3-7 days</w:t>
      </w:r>
    </w:p>
    <w:p>
      <w:pPr>
        <w:pStyle w:val="ListParagraph"/>
        <w:numPr>
          <w:ilvl w:val="2"/>
          <w:numId w:val="1"/>
        </w:numPr>
        <w:spacing w:after="100"/>
        <w:ind w:left="720"/>
        <w:jc w:val="left"/>
      </w:pPr>
      <w:r>
        <w:rPr>
          <w:b/>
          <w:bCs/>
        </w:rPr>
        <w:t xml:space="preserve">Supplement Creators:</w:t>
      </w:r>
      <w:r>
        <w:t xml:space="preserve"> Large pool, inconsistent</w:t>
      </w:r>
    </w:p>
    <w:p>
      <w:pPr>
        <w:pStyle w:val="ListParagraph"/>
        <w:numPr>
          <w:ilvl w:val="2"/>
          <w:numId w:val="1"/>
        </w:numPr>
        <w:spacing w:after="100"/>
        <w:ind w:left="720"/>
        <w:jc w:val="left"/>
      </w:pPr>
      <w:r>
        <w:rPr>
          <w:b/>
          <w:bCs/>
        </w:rPr>
        <w:t xml:space="preserve">Best For:</w:t>
      </w:r>
      <w:r>
        <w:t xml:space="preserve"> Bootstrapped start, volume testing</w:t>
      </w:r>
    </w:p>
    <w:p>
      <w:pPr>
        <w:pStyle w:val="ListParagraph"/>
        <w:numPr>
          <w:ilvl w:val="2"/>
          <w:numId w:val="1"/>
        </w:numPr>
        <w:spacing w:after="100"/>
        <w:ind w:left="720"/>
        <w:jc w:val="left"/>
      </w:pPr>
      <w:r>
        <w:rPr>
          <w:b/>
          <w:bCs/>
        </w:rPr>
        <w:t xml:space="preserve">Weakness:</w:t>
      </w:r>
      <w:r>
        <w:t xml:space="preserve"> Expect 30-40% to need revision or be unusable</w:t>
      </w:r>
    </w:p>
    <w:p>
      <w:pPr>
        <w:pStyle w:val="ListParagraph"/>
        <w:numPr>
          <w:ilvl w:val="2"/>
          <w:numId w:val="1"/>
        </w:numPr>
        <w:spacing w:after="100"/>
        <w:ind w:left="720"/>
        <w:jc w:val="left"/>
      </w:pPr>
      <w:r>
        <w:t xml:space="preserve">  </w:t>
      </w:r>
      <w:r>
        <w:rPr>
          <w:b/>
          <w:bCs/>
        </w:rPr>
        <w:t xml:space="preserve">Name:</w:t>
      </w:r>
      <w:r>
        <w:t xml:space="preserve"> Billo</w:t>
      </w:r>
    </w:p>
    <w:p>
      <w:pPr>
        <w:pStyle w:val="ListParagraph"/>
        <w:numPr>
          <w:ilvl w:val="3"/>
          <w:numId w:val="1"/>
        </w:numPr>
        <w:spacing w:after="100"/>
        <w:ind w:left="960"/>
        <w:jc w:val="left"/>
      </w:pPr>
      <w:r>
        <w:rPr>
          <w:b/>
          <w:bCs/>
        </w:rPr>
        <w:t xml:space="preserve">Cost Per Video:</w:t>
      </w:r>
      <w:r>
        <w:t xml:space="preserve"> $99-300</w:t>
      </w:r>
    </w:p>
    <w:p>
      <w:pPr>
        <w:pStyle w:val="ListParagraph"/>
        <w:numPr>
          <w:ilvl w:val="3"/>
          <w:numId w:val="1"/>
        </w:numPr>
        <w:spacing w:after="100"/>
        <w:ind w:left="960"/>
        <w:jc w:val="left"/>
      </w:pPr>
      <w:r>
        <w:rPr>
          <w:b/>
          <w:bCs/>
        </w:rPr>
        <w:t xml:space="preserve">Quality:</w:t>
      </w:r>
      <w:r>
        <w:t xml:space="preserve"> Medium-high</w:t>
      </w:r>
    </w:p>
    <w:p>
      <w:pPr>
        <w:pStyle w:val="ListParagraph"/>
        <w:numPr>
          <w:ilvl w:val="3"/>
          <w:numId w:val="1"/>
        </w:numPr>
        <w:spacing w:after="100"/>
        <w:ind w:left="960"/>
        <w:jc w:val="left"/>
      </w:pPr>
      <w:r>
        <w:rPr>
          <w:b/>
          <w:bCs/>
        </w:rPr>
        <w:t xml:space="preserve">Turnaround:</w:t>
      </w:r>
      <w:r>
        <w:t xml:space="preserve"> 5-10 days</w:t>
      </w:r>
    </w:p>
    <w:p>
      <w:pPr>
        <w:pStyle w:val="ListParagraph"/>
        <w:numPr>
          <w:ilvl w:val="3"/>
          <w:numId w:val="1"/>
        </w:numPr>
        <w:spacing w:after="100"/>
        <w:ind w:left="960"/>
        <w:jc w:val="left"/>
      </w:pPr>
      <w:r>
        <w:rPr>
          <w:b/>
          <w:bCs/>
        </w:rPr>
        <w:t xml:space="preserve">Supplement Creators:</w:t>
      </w:r>
      <w:r>
        <w:t xml:space="preserve"> Decent pool, health/fitness creators</w:t>
      </w:r>
    </w:p>
    <w:p>
      <w:pPr>
        <w:pStyle w:val="ListParagraph"/>
        <w:numPr>
          <w:ilvl w:val="3"/>
          <w:numId w:val="1"/>
        </w:numPr>
        <w:spacing w:after="100"/>
        <w:ind w:left="960"/>
        <w:jc w:val="left"/>
      </w:pPr>
      <w:r>
        <w:rPr>
          <w:b/>
          <w:bCs/>
        </w:rPr>
        <w:t xml:space="preserve">Best For:</w:t>
      </w:r>
      <w:r>
        <w:t xml:space="preserve"> Consistent quality at moderate cost</w:t>
      </w:r>
    </w:p>
    <w:p>
      <w:pPr>
        <w:pStyle w:val="ListParagraph"/>
        <w:numPr>
          <w:ilvl w:val="3"/>
          <w:numId w:val="1"/>
        </w:numPr>
        <w:spacing w:after="100"/>
        <w:ind w:left="960"/>
        <w:jc w:val="left"/>
      </w:pPr>
      <w:r>
        <w:rPr>
          <w:b/>
          <w:bCs/>
        </w:rPr>
        <w:t xml:space="preserve">Weakness:</w:t>
      </w:r>
      <w:r>
        <w:t xml:space="preserve"> Less control over creator selection</w:t>
      </w:r>
    </w:p>
    <w:p>
      <w:pPr>
        <w:pStyle w:val="ListParagraph"/>
        <w:numPr>
          <w:ilvl w:val="2"/>
          <w:numId w:val="1"/>
        </w:numPr>
        <w:spacing w:after="100"/>
        <w:ind w:left="720"/>
        <w:jc w:val="left"/>
      </w:pPr>
      <w:r>
        <w:t xml:space="preserve">  </w:t>
      </w:r>
      <w:r>
        <w:rPr>
          <w:b/>
          <w:bCs/>
        </w:rPr>
        <w:t xml:space="preserve">Name:</w:t>
      </w:r>
      <w:r>
        <w:t xml:space="preserve"> Collabstr</w:t>
      </w:r>
    </w:p>
    <w:p>
      <w:pPr>
        <w:pStyle w:val="ListParagraph"/>
        <w:numPr>
          <w:ilvl w:val="3"/>
          <w:numId w:val="1"/>
        </w:numPr>
        <w:spacing w:after="100"/>
        <w:ind w:left="960"/>
        <w:jc w:val="left"/>
      </w:pPr>
      <w:r>
        <w:rPr>
          <w:b/>
          <w:bCs/>
        </w:rPr>
        <w:t xml:space="preserve">Cost Per Video:</w:t>
      </w:r>
      <w:r>
        <w:t xml:space="preserve"> $100-350</w:t>
      </w:r>
    </w:p>
    <w:p>
      <w:pPr>
        <w:pStyle w:val="ListParagraph"/>
        <w:numPr>
          <w:ilvl w:val="3"/>
          <w:numId w:val="1"/>
        </w:numPr>
        <w:spacing w:after="100"/>
        <w:ind w:left="960"/>
        <w:jc w:val="left"/>
      </w:pPr>
      <w:r>
        <w:rPr>
          <w:b/>
          <w:bCs/>
        </w:rPr>
        <w:t xml:space="preserve">Quality:</w:t>
      </w:r>
      <w:r>
        <w:t xml:space="preserve"> Medium-high</w:t>
      </w:r>
    </w:p>
    <w:p>
      <w:pPr>
        <w:pStyle w:val="ListParagraph"/>
        <w:numPr>
          <w:ilvl w:val="3"/>
          <w:numId w:val="1"/>
        </w:numPr>
        <w:spacing w:after="100"/>
        <w:ind w:left="960"/>
        <w:jc w:val="left"/>
      </w:pPr>
      <w:r>
        <w:rPr>
          <w:b/>
          <w:bCs/>
        </w:rPr>
        <w:t xml:space="preserve">Turnaround:</w:t>
      </w:r>
      <w:r>
        <w:t xml:space="preserve"> 5-14 days</w:t>
      </w:r>
    </w:p>
    <w:p>
      <w:pPr>
        <w:pStyle w:val="ListParagraph"/>
        <w:numPr>
          <w:ilvl w:val="3"/>
          <w:numId w:val="1"/>
        </w:numPr>
        <w:spacing w:after="100"/>
        <w:ind w:left="960"/>
        <w:jc w:val="left"/>
      </w:pPr>
      <w:r>
        <w:rPr>
          <w:b/>
          <w:bCs/>
        </w:rPr>
        <w:t xml:space="preserve">Supplement Creators:</w:t>
      </w:r>
      <w:r>
        <w:t xml:space="preserve"> Moderate pool, good search/filter</w:t>
      </w:r>
    </w:p>
    <w:p>
      <w:pPr>
        <w:pStyle w:val="ListParagraph"/>
        <w:numPr>
          <w:ilvl w:val="3"/>
          <w:numId w:val="1"/>
        </w:numPr>
        <w:spacing w:after="100"/>
        <w:ind w:left="960"/>
        <w:jc w:val="left"/>
      </w:pPr>
      <w:r>
        <w:rPr>
          <w:b/>
          <w:bCs/>
        </w:rPr>
        <w:t xml:space="preserve">Best For:</w:t>
      </w:r>
      <w:r>
        <w:t xml:space="preserve"> Transparent pricing, specific creator selection</w:t>
      </w:r>
    </w:p>
    <w:p>
      <w:pPr>
        <w:pStyle w:val="ListParagraph"/>
        <w:numPr>
          <w:ilvl w:val="3"/>
          <w:numId w:val="1"/>
        </w:numPr>
        <w:spacing w:after="100"/>
        <w:ind w:left="960"/>
        <w:jc w:val="left"/>
      </w:pPr>
      <w:r>
        <w:rPr>
          <w:b/>
          <w:bCs/>
        </w:rPr>
        <w:t xml:space="preserve">Weakness:</w:t>
      </w:r>
      <w:r>
        <w:t xml:space="preserve"> Smaller pool, more manual process</w:t>
      </w:r>
    </w:p>
    <w:p>
      <w:pPr>
        <w:pStyle w:val="ListParagraph"/>
        <w:numPr>
          <w:ilvl w:val="2"/>
          <w:numId w:val="1"/>
        </w:numPr>
        <w:spacing w:after="100"/>
        <w:ind w:left="720"/>
        <w:jc w:val="left"/>
      </w:pPr>
      <w:r>
        <w:t xml:space="preserve">  </w:t>
      </w:r>
      <w:r>
        <w:rPr>
          <w:b/>
          <w:bCs/>
        </w:rPr>
        <w:t xml:space="preserve">Name:</w:t>
      </w:r>
      <w:r>
        <w:t xml:space="preserve"> Insense</w:t>
      </w:r>
    </w:p>
    <w:p>
      <w:pPr>
        <w:pStyle w:val="ListParagraph"/>
        <w:numPr>
          <w:ilvl w:val="3"/>
          <w:numId w:val="1"/>
        </w:numPr>
        <w:spacing w:after="100"/>
        <w:ind w:left="960"/>
        <w:jc w:val="left"/>
      </w:pPr>
      <w:r>
        <w:rPr>
          <w:b/>
          <w:bCs/>
        </w:rPr>
        <w:t xml:space="preserve">Cost Per Video:</w:t>
      </w:r>
      <w:r>
        <w:t xml:space="preserve"> </w:t>
      </w:r>
      <m:oMath>
        <m:r>
          <m:t xml:space="preserve">150−400+subscription</m:t>
        </m:r>
      </m:oMath>
      <w:r>
        <w:t xml:space="preserve">400-1200/mo</w:t>
      </w:r>
    </w:p>
    <w:p>
      <w:pPr>
        <w:pStyle w:val="ListParagraph"/>
        <w:numPr>
          <w:ilvl w:val="3"/>
          <w:numId w:val="1"/>
        </w:numPr>
        <w:spacing w:after="100"/>
        <w:ind w:left="960"/>
        <w:jc w:val="left"/>
      </w:pPr>
      <w:r>
        <w:rPr>
          <w:b/>
          <w:bCs/>
        </w:rPr>
        <w:t xml:space="preserve">Quality:</w:t>
      </w:r>
      <w:r>
        <w:t xml:space="preserve"> High</w:t>
      </w:r>
    </w:p>
    <w:p>
      <w:pPr>
        <w:pStyle w:val="ListParagraph"/>
        <w:numPr>
          <w:ilvl w:val="3"/>
          <w:numId w:val="1"/>
        </w:numPr>
        <w:spacing w:after="100"/>
        <w:ind w:left="960"/>
        <w:jc w:val="left"/>
      </w:pPr>
      <w:r>
        <w:rPr>
          <w:b/>
          <w:bCs/>
        </w:rPr>
        <w:t xml:space="preserve">Turnaround:</w:t>
      </w:r>
      <w:r>
        <w:t xml:space="preserve"> 7-14 days</w:t>
      </w:r>
    </w:p>
    <w:p>
      <w:pPr>
        <w:pStyle w:val="ListParagraph"/>
        <w:numPr>
          <w:ilvl w:val="3"/>
          <w:numId w:val="1"/>
        </w:numPr>
        <w:spacing w:after="100"/>
        <w:ind w:left="960"/>
        <w:jc w:val="left"/>
      </w:pPr>
      <w:r>
        <w:rPr>
          <w:b/>
          <w:bCs/>
        </w:rPr>
        <w:t xml:space="preserve">Supplement Creators:</w:t>
      </w:r>
      <w:r>
        <w:t xml:space="preserve"> Strong wellness vertical</w:t>
      </w:r>
    </w:p>
    <w:p>
      <w:pPr>
        <w:pStyle w:val="ListParagraph"/>
        <w:numPr>
          <w:ilvl w:val="3"/>
          <w:numId w:val="1"/>
        </w:numPr>
        <w:spacing w:after="100"/>
        <w:ind w:left="960"/>
        <w:jc w:val="left"/>
      </w:pPr>
      <w:r>
        <w:rPr>
          <w:b/>
          <w:bCs/>
        </w:rPr>
        <w:t xml:space="preserve">Best For:</w:t>
      </w:r>
      <w:r>
        <w:t xml:space="preserve"> Meta Ads integration (creator whitelisting/Spark ads)</w:t>
      </w:r>
    </w:p>
    <w:p>
      <w:pPr>
        <w:pStyle w:val="ListParagraph"/>
        <w:numPr>
          <w:ilvl w:val="3"/>
          <w:numId w:val="1"/>
        </w:numPr>
        <w:spacing w:after="100"/>
        <w:ind w:left="960"/>
        <w:jc w:val="left"/>
      </w:pPr>
      <w:r>
        <w:rPr>
          <w:b/>
          <w:bCs/>
        </w:rPr>
        <w:t xml:space="preserve">Weakness:</w:t>
      </w:r>
      <w:r>
        <w:t xml:space="preserve"> Most expensive. Only justified at $3K+/month creative spend.</w:t>
      </w:r>
    </w:p>
    <w:p>
      <w:pPr>
        <w:pStyle w:val="ListParagraph"/>
        <w:numPr>
          <w:ilvl w:val="2"/>
          <w:numId w:val="1"/>
        </w:numPr>
        <w:spacing w:after="100"/>
        <w:ind w:left="720"/>
        <w:jc w:val="left"/>
      </w:pPr>
      <w:r>
        <w:t xml:space="preserve">  </w:t>
      </w:r>
      <w:r>
        <w:rPr>
          <w:b/>
          <w:bCs/>
        </w:rPr>
        <w:t xml:space="preserve">Name:</w:t>
      </w:r>
      <w:r>
        <w:t xml:space="preserve"> Trend.io</w:t>
      </w:r>
    </w:p>
    <w:p>
      <w:pPr>
        <w:pStyle w:val="ListParagraph"/>
        <w:numPr>
          <w:ilvl w:val="3"/>
          <w:numId w:val="1"/>
        </w:numPr>
        <w:spacing w:after="100"/>
        <w:ind w:left="960"/>
        <w:jc w:val="left"/>
      </w:pPr>
      <w:r>
        <w:rPr>
          <w:b/>
          <w:bCs/>
        </w:rPr>
        <w:t xml:space="preserve">Cost Per Video:</w:t>
      </w:r>
      <w:r>
        <w:t xml:space="preserve"> ~$100 flat rate</w:t>
      </w:r>
    </w:p>
    <w:p>
      <w:pPr>
        <w:pStyle w:val="ListParagraph"/>
        <w:numPr>
          <w:ilvl w:val="3"/>
          <w:numId w:val="1"/>
        </w:numPr>
        <w:spacing w:after="100"/>
        <w:ind w:left="960"/>
        <w:jc w:val="left"/>
      </w:pPr>
      <w:r>
        <w:rPr>
          <w:b/>
          <w:bCs/>
        </w:rPr>
        <w:t xml:space="preserve">Quality:</w:t>
      </w:r>
      <w:r>
        <w:t xml:space="preserve"> Medium</w:t>
      </w:r>
    </w:p>
    <w:p>
      <w:pPr>
        <w:pStyle w:val="ListParagraph"/>
        <w:numPr>
          <w:ilvl w:val="3"/>
          <w:numId w:val="1"/>
        </w:numPr>
        <w:spacing w:after="100"/>
        <w:ind w:left="960"/>
        <w:jc w:val="left"/>
      </w:pPr>
      <w:r>
        <w:rPr>
          <w:b/>
          <w:bCs/>
        </w:rPr>
        <w:t xml:space="preserve">Turnaround:</w:t>
      </w:r>
      <w:r>
        <w:t xml:space="preserve"> 7-14 days</w:t>
      </w:r>
    </w:p>
    <w:p>
      <w:pPr>
        <w:pStyle w:val="ListParagraph"/>
        <w:numPr>
          <w:ilvl w:val="3"/>
          <w:numId w:val="1"/>
        </w:numPr>
        <w:spacing w:after="100"/>
        <w:ind w:left="960"/>
        <w:jc w:val="left"/>
      </w:pPr>
      <w:r>
        <w:rPr>
          <w:b/>
          <w:bCs/>
        </w:rPr>
        <w:t xml:space="preserve">Supplement Creators:</w:t>
      </w:r>
      <w:r>
        <w:t xml:space="preserve"> Moderate, more lifestyle-oriented</w:t>
      </w:r>
    </w:p>
    <w:p>
      <w:pPr>
        <w:pStyle w:val="ListParagraph"/>
        <w:numPr>
          <w:ilvl w:val="3"/>
          <w:numId w:val="1"/>
        </w:numPr>
        <w:spacing w:after="100"/>
        <w:ind w:left="960"/>
        <w:jc w:val="left"/>
      </w:pPr>
      <w:r>
        <w:rPr>
          <w:b/>
          <w:bCs/>
        </w:rPr>
        <w:t xml:space="preserve">Best For:</w:t>
      </w:r>
      <w:r>
        <w:t xml:space="preserve"> Predictable flat pricing, product-in-hand content</w:t>
      </w:r>
    </w:p>
    <w:p>
      <w:pPr>
        <w:pStyle w:val="ListParagraph"/>
        <w:numPr>
          <w:ilvl w:val="3"/>
          <w:numId w:val="1"/>
        </w:numPr>
        <w:spacing w:after="100"/>
        <w:ind w:left="960"/>
        <w:jc w:val="left"/>
      </w:pPr>
      <w:r>
        <w:rPr>
          <w:b/>
          <w:bCs/>
        </w:rPr>
        <w:t xml:space="preserve">Weakness:</w:t>
      </w:r>
      <w:r>
        <w:t xml:space="preserve"> Quality variance, smaller supplement pool</w:t>
      </w:r>
    </w:p>
    <w:p>
      <w:pPr>
        <w:pStyle w:val="ListParagraph"/>
        <w:numPr>
          <w:ilvl w:val="1"/>
          <w:numId w:val="1"/>
        </w:numPr>
        <w:spacing w:after="100"/>
        <w:ind w:left="480"/>
        <w:jc w:val="left"/>
      </w:pPr>
      <w:r>
        <w:rPr>
          <w:b/>
          <w:bCs/>
        </w:rPr>
        <w:t xml:space="preserve">Organic Sourcing:</w:t>
      </w:r>
    </w:p>
    <w:p>
      <w:pPr>
        <w:pStyle w:val="ListParagraph"/>
        <w:numPr>
          <w:ilvl w:val="2"/>
          <w:numId w:val="1"/>
        </w:numPr>
        <w:spacing w:after="100"/>
        <w:ind w:left="720"/>
        <w:jc w:val="left"/>
      </w:pPr>
      <w:r>
        <w:t xml:space="preserve">TikTok/Instagram search 'UGC creator for hire' + #UGCcreator hashtag</w:t>
      </w:r>
    </w:p>
    <w:p>
      <w:pPr>
        <w:pStyle w:val="ListParagraph"/>
        <w:numPr>
          <w:ilvl w:val="2"/>
          <w:numId w:val="1"/>
        </w:numPr>
        <w:spacing w:after="100"/>
        <w:ind w:left="720"/>
        <w:jc w:val="left"/>
      </w:pPr>
      <w:r>
        <w:t xml:space="preserve">Your own customers who love the product (highest authenticity)</w:t>
      </w:r>
    </w:p>
    <w:p>
      <w:pPr>
        <w:pStyle w:val="ListParagraph"/>
        <w:numPr>
          <w:ilvl w:val="2"/>
          <w:numId w:val="1"/>
        </w:numPr>
        <w:spacing w:after="100"/>
        <w:ind w:left="720"/>
        <w:jc w:val="left"/>
      </w:pPr>
      <w:r>
        <w:t xml:space="preserve">Facebook groups for UGC creators</w:t>
      </w:r>
    </w:p>
    <w:p>
      <w:pPr>
        <w:pStyle w:val="ListParagraph"/>
        <w:numPr>
          <w:ilvl w:val="2"/>
          <w:numId w:val="1"/>
        </w:numPr>
        <w:spacing w:after="100"/>
        <w:ind w:left="720"/>
        <w:jc w:val="left"/>
      </w:pPr>
      <w:r>
        <w:t xml:space="preserve">Direct outreach to creators in health/fitness/wellness niche</w:t>
      </w:r>
    </w:p>
    <w:p>
      <w:pPr>
        <w:pStyle w:val="ListParagraph"/>
        <w:numPr>
          <w:ilvl w:val="1"/>
          <w:numId w:val="1"/>
        </w:numPr>
        <w:spacing w:after="100"/>
        <w:ind w:left="480"/>
        <w:jc w:val="left"/>
      </w:pPr>
      <w:r>
        <w:rPr>
          <w:b/>
          <w:bCs/>
        </w:rPr>
        <w:t xml:space="preserve">Danilo Gap:</w:t>
      </w:r>
      <w:r>
        <w:t xml:space="preserve">Danilo lists Billo, Insense, Collabstr, Fiverr. Add JoinBrands for bootstrapped phase. De-emphasize Fiverr — harder quality control, lose UGC-specific tooling.</w:t>
      </w:r>
    </w:p>
    <w:p>
      <w:pPr>
        <w:pStyle w:val="ListParagraph"/>
        <w:numPr>
          <w:ilvl w:val="0"/>
          <w:numId w:val="1"/>
        </w:numPr>
        <w:spacing w:after="100"/>
        <w:ind w:left="240"/>
        <w:jc w:val="left"/>
      </w:pPr>
      <w:r>
        <w:rPr>
          <w:b/>
          <w:bCs/>
        </w:rPr>
        <w:t xml:space="preserve">Creator Vetting:</w:t>
      </w:r>
    </w:p>
    <w:p>
      <w:pPr>
        <w:pStyle w:val="ListParagraph"/>
        <w:numPr>
          <w:ilvl w:val="1"/>
          <w:numId w:val="1"/>
        </w:numPr>
        <w:spacing w:after="100"/>
        <w:ind w:left="480"/>
        <w:jc w:val="left"/>
      </w:pPr>
      <w:r>
        <w:rPr>
          <w:b/>
          <w:bCs/>
        </w:rPr>
        <w:t xml:space="preserve">Criteria:</w:t>
      </w:r>
    </w:p>
    <w:p>
      <w:pPr>
        <w:pStyle w:val="ListParagraph"/>
        <w:numPr>
          <w:ilvl w:val="2"/>
          <w:numId w:val="1"/>
        </w:numPr>
        <w:spacing w:after="100"/>
        <w:ind w:left="720"/>
        <w:jc w:val="left"/>
      </w:pPr>
      <w:r>
        <w:t xml:space="preserve">Portfolio shows range and quality</w:t>
      </w:r>
    </w:p>
    <w:p>
      <w:pPr>
        <w:pStyle w:val="ListParagraph"/>
        <w:numPr>
          <w:ilvl w:val="2"/>
          <w:numId w:val="1"/>
        </w:numPr>
        <w:spacing w:after="100"/>
        <w:ind w:left="720"/>
        <w:jc w:val="left"/>
      </w:pPr>
      <w:r>
        <w:t xml:space="preserve">Fits target demographic (age, look, vibe) — for IonWave: 28-45, active lifestyle, health-conscious</w:t>
      </w:r>
    </w:p>
    <w:p>
      <w:pPr>
        <w:pStyle w:val="ListParagraph"/>
        <w:numPr>
          <w:ilvl w:val="2"/>
          <w:numId w:val="1"/>
        </w:numPr>
        <w:spacing w:after="100"/>
        <w:ind w:left="720"/>
        <w:jc w:val="left"/>
      </w:pPr>
      <w:r>
        <w:t xml:space="preserve">Can follow a brief (review their past branded work)</w:t>
      </w:r>
    </w:p>
    <w:p>
      <w:pPr>
        <w:pStyle w:val="ListParagraph"/>
        <w:numPr>
          <w:ilvl w:val="2"/>
          <w:numId w:val="1"/>
        </w:numPr>
        <w:spacing w:after="100"/>
        <w:ind w:left="720"/>
        <w:jc w:val="left"/>
      </w:pPr>
      <w:r>
        <w:t xml:space="preserve">Delivers on time (check platform ratings/reviews)</w:t>
      </w:r>
    </w:p>
    <w:p>
      <w:pPr>
        <w:pStyle w:val="ListParagraph"/>
        <w:numPr>
          <w:ilvl w:val="2"/>
          <w:numId w:val="1"/>
        </w:numPr>
        <w:spacing w:after="100"/>
        <w:ind w:left="720"/>
        <w:jc w:val="left"/>
      </w:pPr>
      <w:r>
        <w:t xml:space="preserve">Natural on camera (not stiff or over-rehearsed)</w:t>
      </w:r>
    </w:p>
    <w:p>
      <w:pPr>
        <w:pStyle w:val="ListParagraph"/>
        <w:numPr>
          <w:ilvl w:val="2"/>
          <w:numId w:val="1"/>
        </w:numPr>
        <w:spacing w:after="100"/>
        <w:ind w:left="720"/>
        <w:jc w:val="left"/>
      </w:pPr>
      <w:r>
        <w:t xml:space="preserve">Good lighting/audio quality in portfolio</w:t>
      </w:r>
    </w:p>
    <w:p>
      <w:pPr>
        <w:pStyle w:val="ListParagraph"/>
        <w:numPr>
          <w:ilvl w:val="2"/>
          <w:numId w:val="1"/>
        </w:numPr>
        <w:spacing w:after="100"/>
        <w:ind w:left="720"/>
        <w:jc w:val="left"/>
      </w:pPr>
      <w:r>
        <w:t xml:space="preserve">Responsive communication (test with initial messages)</w:t>
      </w:r>
    </w:p>
    <w:p>
      <w:pPr>
        <w:pStyle w:val="ListParagraph"/>
        <w:numPr>
          <w:ilvl w:val="2"/>
          <w:numId w:val="1"/>
        </w:numPr>
        <w:spacing w:after="100"/>
        <w:ind w:left="720"/>
        <w:jc w:val="left"/>
      </w:pPr>
      <w:r>
        <w:t xml:space="preserve">Supplement/wellness content experience is a plus but not required</w:t>
      </w:r>
    </w:p>
    <w:p>
      <w:pPr>
        <w:pStyle w:val="ListParagraph"/>
        <w:numPr>
          <w:ilvl w:val="1"/>
          <w:numId w:val="1"/>
        </w:numPr>
        <w:spacing w:after="100"/>
        <w:ind w:left="480"/>
        <w:jc w:val="left"/>
      </w:pPr>
      <w:r>
        <w:rPr>
          <w:b/>
          <w:bCs/>
        </w:rPr>
        <w:t xml:space="preserve">Process:</w:t>
      </w:r>
      <w:r>
        <w:t xml:space="preserve"> Start with one video before committing to more. This is the single most important vetting step.</w:t>
      </w:r>
    </w:p>
    <w:p>
      <w:pPr>
        <w:pStyle w:val="ListParagraph"/>
        <w:numPr>
          <w:ilvl w:val="1"/>
          <w:numId w:val="1"/>
        </w:numPr>
        <w:spacing w:after="100"/>
        <w:ind w:left="480"/>
        <w:jc w:val="left"/>
      </w:pPr>
      <w:r>
        <w:rPr>
          <w:b/>
          <w:bCs/>
        </w:rPr>
        <w:t xml:space="preserve">Compliance Acknowledgment:</w:t>
      </w:r>
      <w:r>
        <w:t xml:space="preserve">Before receiving product or starting work, every creator must acknowledge in writing: (1) approved talking points, (2) prohibited claims, (3) FTC disclosure requirements. This creates a paper trail protecting IonWave if a creator goes off-script. Use a simple Google Form or signed document.</w:t>
      </w:r>
    </w:p>
    <w:p>
      <w:pPr>
        <w:pStyle w:val="ListParagraph"/>
        <w:numPr>
          <w:ilvl w:val="1"/>
          <w:numId w:val="1"/>
        </w:numPr>
        <w:spacing w:after="100"/>
        <w:ind w:left="480"/>
        <w:jc w:val="left"/>
      </w:pPr>
      <w:r>
        <w:rPr>
          <w:b/>
          <w:bCs/>
        </w:rPr>
        <w:t xml:space="preserve">Danilo Assessment:</w:t>
      </w:r>
      <w:r>
        <w:t xml:space="preserve">Danilo's vetting criteria are thorough. Added demographic fit specificity, communication test, and compliance acknowledgment requirement.</w:t>
      </w:r>
    </w:p>
    <w:p>
      <w:pPr>
        <w:pStyle w:val="ListParagraph"/>
        <w:numPr>
          <w:ilvl w:val="0"/>
          <w:numId w:val="1"/>
        </w:numPr>
        <w:spacing w:after="100"/>
        <w:ind w:left="240"/>
        <w:jc w:val="left"/>
      </w:pPr>
      <w:r>
        <w:t xml:space="preserve">**Payment Structures:**</w:t>
      </w:r>
      <w:r>
        <w:t xml:space="preserve">**Model:** Per Video</w:t>
      </w:r>
    </w:p>
    <w:p>
      <w:pPr>
        <w:pStyle w:val="ListParagraph"/>
        <w:numPr>
          <w:ilvl w:val="1"/>
          <w:numId w:val="1"/>
        </w:numPr>
        <w:spacing w:after="100"/>
        <w:ind w:left="480"/>
        <w:jc w:val="left"/>
      </w:pPr>
      <w:r>
        <w:rPr>
          <w:b/>
          <w:bCs/>
        </w:rPr>
        <w:t xml:space="preserve">Tiers:</w:t>
      </w:r>
    </w:p>
    <w:p>
      <w:pPr>
        <w:pStyle w:val="ListParagraph"/>
        <w:numPr>
          <w:ilvl w:val="2"/>
          <w:numId w:val="1"/>
        </w:numPr>
        <w:spacing w:after="100"/>
        <w:ind w:left="720"/>
        <w:jc w:val="left"/>
      </w:pPr>
      <w:r>
        <w:t xml:space="preserve">$50-100 for basic testimonial</w:t>
      </w:r>
    </w:p>
    <w:p>
      <w:pPr>
        <w:pStyle w:val="ListParagraph"/>
        <w:numPr>
          <w:ilvl w:val="2"/>
          <w:numId w:val="1"/>
        </w:numPr>
        <w:spacing w:after="100"/>
        <w:ind w:left="720"/>
        <w:jc w:val="left"/>
      </w:pPr>
      <w:r>
        <w:t xml:space="preserve">$100-200 for scripted/complex</w:t>
      </w:r>
    </w:p>
    <w:p>
      <w:pPr>
        <w:pStyle w:val="ListParagraph"/>
        <w:numPr>
          <w:ilvl w:val="2"/>
          <w:numId w:val="1"/>
        </w:numPr>
        <w:spacing w:after="100"/>
        <w:ind w:left="720"/>
        <w:jc w:val="left"/>
      </w:pPr>
      <w:r>
        <w:t xml:space="preserve">$200-300 for high-production</w:t>
      </w:r>
    </w:p>
    <w:p>
      <w:pPr>
        <w:pStyle w:val="ListParagraph"/>
        <w:numPr>
          <w:ilvl w:val="1"/>
          <w:numId w:val="1"/>
        </w:numPr>
        <w:spacing w:after="100"/>
        <w:ind w:left="480"/>
        <w:jc w:val="left"/>
      </w:pPr>
      <w:r>
        <w:rPr>
          <w:b/>
          <w:bCs/>
        </w:rPr>
        <w:t xml:space="preserve">Best For:</w:t>
      </w:r>
      <w:r>
        <w:t xml:space="preserve"> Launch phase, testing new creators</w:t>
      </w:r>
    </w:p>
    <w:p>
      <w:pPr>
        <w:pStyle w:val="ListParagraph"/>
        <w:numPr>
          <w:ilvl w:val="1"/>
          <w:numId w:val="1"/>
        </w:numPr>
        <w:spacing w:after="100"/>
        <w:ind w:left="480"/>
        <w:jc w:val="left"/>
      </w:pPr>
      <w:r>
        <w:rPr>
          <w:b/>
          <w:bCs/>
        </w:rPr>
        <w:t xml:space="preserve">Recommended For Ionwave:</w:t>
      </w:r>
      <w:r>
        <w:t xml:space="preserve"> True</w:t>
      </w:r>
    </w:p>
    <w:p>
      <w:pPr>
        <w:pStyle w:val="ListParagraph"/>
        <w:numPr>
          <w:ilvl w:val="1"/>
          <w:numId w:val="1"/>
        </w:numPr>
        <w:spacing w:after="100"/>
        <w:ind w:left="480"/>
        <w:jc w:val="left"/>
      </w:pPr>
      <w:r>
        <w:rPr>
          <w:b/>
          <w:bCs/>
        </w:rPr>
        <w:t xml:space="preserve">Note:</w:t>
      </w:r>
      <w:r>
        <w:t xml:space="preserve"> Start here. Switch to retainer only for proven top performers.</w:t>
      </w:r>
    </w:p>
    <w:p>
      <w:pPr>
        <w:pStyle w:val="ListParagraph"/>
        <w:numPr>
          <w:ilvl w:val="1"/>
          <w:numId w:val="1"/>
        </w:numPr>
        <w:spacing w:after="100"/>
        <w:ind w:left="480"/>
        <w:jc w:val="left"/>
      </w:pPr>
      <w:r>
        <w:t xml:space="preserve">  </w:t>
      </w:r>
      <w:r>
        <w:rPr>
          <w:b/>
          <w:bCs/>
        </w:rPr>
        <w:t xml:space="preserve">Model:</w:t>
      </w:r>
      <w:r>
        <w:t xml:space="preserve"> Retainer</w:t>
      </w:r>
    </w:p>
    <w:p>
      <w:pPr>
        <w:pStyle w:val="ListParagraph"/>
        <w:numPr>
          <w:ilvl w:val="2"/>
          <w:numId w:val="1"/>
        </w:numPr>
        <w:spacing w:after="100"/>
        <w:ind w:left="720"/>
        <w:jc w:val="left"/>
      </w:pPr>
      <w:r>
        <w:rPr>
          <w:b/>
          <w:bCs/>
        </w:rPr>
        <w:t xml:space="preserve">Structure:</w:t>
      </w:r>
      <w:r>
        <w:t xml:space="preserve"> $500-1000/month for X videos</w:t>
      </w:r>
    </w:p>
    <w:p>
      <w:pPr>
        <w:pStyle w:val="ListParagraph"/>
        <w:numPr>
          <w:ilvl w:val="2"/>
          <w:numId w:val="1"/>
        </w:numPr>
        <w:spacing w:after="100"/>
        <w:ind w:left="720"/>
        <w:jc w:val="left"/>
      </w:pPr>
      <w:r>
        <w:rPr>
          <w:b/>
          <w:bCs/>
        </w:rPr>
        <w:t xml:space="preserve">Best For:</w:t>
      </w:r>
      <w:r>
        <w:t xml:space="preserve"> Consistent, proven creators (after 3+ successful videos)</w:t>
      </w:r>
    </w:p>
    <w:p>
      <w:pPr>
        <w:pStyle w:val="ListParagraph"/>
        <w:numPr>
          <w:ilvl w:val="2"/>
          <w:numId w:val="1"/>
        </w:numPr>
        <w:spacing w:after="100"/>
        <w:ind w:left="720"/>
        <w:jc w:val="left"/>
      </w:pPr>
      <w:r>
        <w:rPr>
          <w:b/>
          <w:bCs/>
        </w:rPr>
        <w:t xml:space="preserve">Recommended For Ionwave:</w:t>
      </w:r>
      <w:r>
        <w:t xml:space="preserve"> False</w:t>
      </w:r>
    </w:p>
    <w:p>
      <w:pPr>
        <w:pStyle w:val="ListParagraph"/>
        <w:numPr>
          <w:ilvl w:val="2"/>
          <w:numId w:val="1"/>
        </w:numPr>
        <w:spacing w:after="100"/>
        <w:ind w:left="720"/>
        <w:jc w:val="left"/>
      </w:pPr>
      <w:r>
        <w:rPr>
          <w:b/>
          <w:bCs/>
        </w:rPr>
        <w:t xml:space="preserve">Note:</w:t>
      </w:r>
      <w:r>
        <w:t xml:space="preserve"> Phase 2. Only after identifying 2-3 creators with proven performance.</w:t>
      </w:r>
    </w:p>
    <w:p>
      <w:pPr>
        <w:pStyle w:val="ListParagraph"/>
        <w:numPr>
          <w:ilvl w:val="1"/>
          <w:numId w:val="1"/>
        </w:numPr>
        <w:spacing w:after="100"/>
        <w:ind w:left="480"/>
        <w:jc w:val="left"/>
      </w:pPr>
      <w:r>
        <w:t xml:space="preserve">  </w:t>
      </w:r>
      <w:r>
        <w:rPr>
          <w:b/>
          <w:bCs/>
        </w:rPr>
        <w:t xml:space="preserve">Model:</w:t>
      </w:r>
      <w:r>
        <w:t xml:space="preserve"> Performance Bonus</w:t>
      </w:r>
    </w:p>
    <w:p>
      <w:pPr>
        <w:pStyle w:val="ListParagraph"/>
        <w:numPr>
          <w:ilvl w:val="2"/>
          <w:numId w:val="1"/>
        </w:numPr>
        <w:spacing w:after="100"/>
        <w:ind w:left="720"/>
        <w:jc w:val="left"/>
      </w:pPr>
      <w:r>
        <w:rPr>
          <w:b/>
          <w:bCs/>
        </w:rPr>
        <w:t xml:space="preserve">Structure:</w:t>
      </w:r>
      <w:r>
        <w:t xml:space="preserve"> Base rate + bonus if video becomes ad winner (e.g., +</w:t>
      </w:r>
      <m:oMath>
        <m:r>
          <m:t xml:space="preserve">100ifROAS&gt;2xafter</m:t>
        </m:r>
      </m:oMath>
      <w:r>
        <w:t xml:space="preserve">500 spend)</w:t>
      </w:r>
    </w:p>
    <w:p>
      <w:pPr>
        <w:pStyle w:val="ListParagraph"/>
        <w:numPr>
          <w:ilvl w:val="2"/>
          <w:numId w:val="1"/>
        </w:numPr>
        <w:spacing w:after="100"/>
        <w:ind w:left="720"/>
        <w:jc w:val="left"/>
      </w:pPr>
      <w:r>
        <w:rPr>
          <w:b/>
          <w:bCs/>
        </w:rPr>
        <w:t xml:space="preserve">Best For:</w:t>
      </w:r>
      <w:r>
        <w:t xml:space="preserve"> Aligning creator incentives with business outcomes</w:t>
      </w:r>
    </w:p>
    <w:p>
      <w:pPr>
        <w:pStyle w:val="ListParagraph"/>
        <w:numPr>
          <w:ilvl w:val="2"/>
          <w:numId w:val="1"/>
        </w:numPr>
        <w:spacing w:after="100"/>
        <w:ind w:left="720"/>
        <w:jc w:val="left"/>
      </w:pPr>
      <w:r>
        <w:rPr>
          <w:b/>
          <w:bCs/>
        </w:rPr>
        <w:t xml:space="preserve">Recommended For Ionwave:</w:t>
      </w:r>
      <w:r>
        <w:t xml:space="preserve"> False</w:t>
      </w:r>
    </w:p>
    <w:p>
      <w:pPr>
        <w:pStyle w:val="ListParagraph"/>
        <w:numPr>
          <w:ilvl w:val="2"/>
          <w:numId w:val="1"/>
        </w:numPr>
        <w:spacing w:after="100"/>
        <w:ind w:left="720"/>
        <w:jc w:val="left"/>
      </w:pPr>
      <w:r>
        <w:rPr>
          <w:b/>
          <w:bCs/>
        </w:rPr>
        <w:t xml:space="preserve">Note:</w:t>
      </w:r>
      <w:r>
        <w:t xml:space="preserve"> Phase 2. Requires enough ad data to define 'winner' thresholds.</w:t>
      </w:r>
    </w:p>
    <w:p>
      <w:pPr>
        <w:pStyle w:val="ListParagraph"/>
        <w:numPr>
          <w:ilvl w:val="0"/>
          <w:numId w:val="1"/>
        </w:numPr>
        <w:spacing w:after="100"/>
        <w:ind w:left="240"/>
        <w:jc w:val="left"/>
      </w:pPr>
      <w:r>
        <w:rPr>
          <w:b/>
          <w:bCs/>
        </w:rPr>
        <w:t xml:space="preserve">Ugc Vs Professional:</w:t>
      </w:r>
    </w:p>
    <w:p>
      <w:pPr>
        <w:pStyle w:val="ListParagraph"/>
        <w:numPr>
          <w:ilvl w:val="1"/>
          <w:numId w:val="1"/>
        </w:numPr>
        <w:spacing w:after="100"/>
        <w:ind w:left="480"/>
        <w:jc w:val="left"/>
      </w:pPr>
      <w:r>
        <w:rPr>
          <w:b/>
          <w:bCs/>
        </w:rPr>
        <w:t xml:space="preserve">Ugc Advantages:</w:t>
      </w:r>
    </w:p>
    <w:p>
      <w:pPr>
        <w:pStyle w:val="ListParagraph"/>
        <w:numPr>
          <w:ilvl w:val="2"/>
          <w:numId w:val="1"/>
        </w:numPr>
        <w:spacing w:after="100"/>
        <w:ind w:left="720"/>
        <w:jc w:val="left"/>
      </w:pPr>
      <w:r>
        <w:rPr>
          <w:b/>
          <w:bCs/>
        </w:rPr>
        <w:t xml:space="preserve">Ctr:</w:t>
      </w:r>
      <w:r>
        <w:t xml:space="preserve"> 2-4x higher than polished content</w:t>
      </w:r>
    </w:p>
    <w:p>
      <w:pPr>
        <w:pStyle w:val="ListParagraph"/>
        <w:numPr>
          <w:ilvl w:val="2"/>
          <w:numId w:val="1"/>
        </w:numPr>
        <w:spacing w:after="100"/>
        <w:ind w:left="720"/>
        <w:jc w:val="left"/>
      </w:pPr>
      <w:r>
        <w:rPr>
          <w:b/>
          <w:bCs/>
        </w:rPr>
        <w:t xml:space="preserve">Cpa:</w:t>
      </w:r>
      <w:r>
        <w:t xml:space="preserve"> 30-50% lower</w:t>
      </w:r>
    </w:p>
    <w:p>
      <w:pPr>
        <w:pStyle w:val="ListParagraph"/>
        <w:numPr>
          <w:ilvl w:val="2"/>
          <w:numId w:val="1"/>
        </w:numPr>
        <w:spacing w:after="100"/>
        <w:ind w:left="720"/>
        <w:jc w:val="left"/>
      </w:pPr>
      <w:r>
        <w:rPr>
          <w:b/>
          <w:bCs/>
        </w:rPr>
        <w:t xml:space="preserve">Thumb Stop Rate:</w:t>
      </w:r>
      <w:r>
        <w:t xml:space="preserve"> Significantly higher — users scroll past 'ad-looking' content</w:t>
      </w:r>
    </w:p>
    <w:p>
      <w:pPr>
        <w:pStyle w:val="ListParagraph"/>
        <w:numPr>
          <w:ilvl w:val="2"/>
          <w:numId w:val="1"/>
        </w:numPr>
        <w:spacing w:after="100"/>
        <w:ind w:left="720"/>
        <w:jc w:val="left"/>
      </w:pPr>
      <w:r>
        <w:rPr>
          <w:b/>
          <w:bCs/>
        </w:rPr>
        <w:t xml:space="preserve">Trust:</w:t>
      </w:r>
      <w:r>
        <w:t xml:space="preserve"> Much higher for supplements where trust is the primary purchase barrier</w:t>
      </w:r>
    </w:p>
    <w:p>
      <w:pPr>
        <w:pStyle w:val="ListParagraph"/>
        <w:numPr>
          <w:ilvl w:val="1"/>
          <w:numId w:val="1"/>
        </w:numPr>
        <w:spacing w:after="100"/>
        <w:ind w:left="480"/>
        <w:jc w:val="left"/>
      </w:pPr>
      <w:r>
        <w:rPr>
          <w:b/>
          <w:bCs/>
        </w:rPr>
        <w:t xml:space="preserve">Professional Advantages:</w:t>
      </w:r>
    </w:p>
    <w:p>
      <w:pPr>
        <w:pStyle w:val="ListParagraph"/>
        <w:numPr>
          <w:ilvl w:val="2"/>
          <w:numId w:val="1"/>
        </w:numPr>
        <w:spacing w:after="100"/>
        <w:ind w:left="720"/>
        <w:jc w:val="left"/>
      </w:pPr>
      <w:r>
        <w:rPr>
          <w:b/>
          <w:bCs/>
        </w:rPr>
        <w:t xml:space="preserve">Fatigue:</w:t>
      </w:r>
      <w:r>
        <w:t xml:space="preserve"> Slower creative fatigue (4-8 weeks vs UGC's 2-4 weeks)</w:t>
      </w:r>
    </w:p>
    <w:p>
      <w:pPr>
        <w:pStyle w:val="ListParagraph"/>
        <w:numPr>
          <w:ilvl w:val="2"/>
          <w:numId w:val="1"/>
        </w:numPr>
        <w:spacing w:after="100"/>
        <w:ind w:left="720"/>
        <w:jc w:val="left"/>
      </w:pPr>
      <w:r>
        <w:rPr>
          <w:b/>
          <w:bCs/>
        </w:rPr>
        <w:t xml:space="preserve">Best Use:</w:t>
      </w:r>
      <w:r>
        <w:t xml:space="preserve"> Retargeting, brand building, landing pages, website</w:t>
      </w:r>
    </w:p>
    <w:p>
      <w:pPr>
        <w:pStyle w:val="ListParagraph"/>
        <w:numPr>
          <w:ilvl w:val="1"/>
          <w:numId w:val="1"/>
        </w:numPr>
        <w:spacing w:after="100"/>
        <w:ind w:left="480"/>
        <w:jc w:val="left"/>
      </w:pPr>
      <w:r>
        <w:rPr>
          <w:b/>
          <w:bCs/>
        </w:rPr>
        <w:t xml:space="preserve">Recommended Split:</w:t>
      </w:r>
      <w:r>
        <w:t xml:space="preserve"> 80% UGC for paid acquisition ads, 20% polished for retargeting and website</w:t>
      </w:r>
    </w:p>
    <w:p>
      <w:pPr>
        <w:pStyle w:val="ListParagraph"/>
        <w:numPr>
          <w:ilvl w:val="0"/>
          <w:numId w:val="1"/>
        </w:numPr>
        <w:spacing w:after="100"/>
        <w:ind w:left="240"/>
        <w:jc w:val="left"/>
      </w:pPr>
      <w:r>
        <w:rPr>
          <w:b/>
          <w:bCs/>
        </w:rPr>
        <w:t xml:space="preserve">Hit Rate:</w:t>
      </w:r>
    </w:p>
    <w:p>
      <w:pPr>
        <w:pStyle w:val="ListParagraph"/>
        <w:numPr>
          <w:ilvl w:val="1"/>
          <w:numId w:val="1"/>
        </w:numPr>
        <w:spacing w:after="100"/>
        <w:ind w:left="480"/>
        <w:jc w:val="left"/>
      </w:pPr>
      <w:r>
        <w:rPr>
          <w:b/>
          <w:bCs/>
        </w:rPr>
        <w:t xml:space="preserve">At Launch:</w:t>
      </w:r>
      <w:r>
        <w:t xml:space="preserve"> 5-10% (no data, no proven angles)</w:t>
      </w:r>
    </w:p>
    <w:p>
      <w:pPr>
        <w:pStyle w:val="ListParagraph"/>
        <w:numPr>
          <w:ilvl w:val="1"/>
          <w:numId w:val="1"/>
        </w:numPr>
        <w:spacing w:after="100"/>
        <w:ind w:left="480"/>
        <w:jc w:val="left"/>
      </w:pPr>
      <w:r>
        <w:rPr>
          <w:b/>
          <w:bCs/>
        </w:rPr>
        <w:t xml:space="preserve">After 2 3 Months:</w:t>
      </w:r>
      <w:r>
        <w:t xml:space="preserve"> 15-25% (some data, emerging patterns)</w:t>
      </w:r>
    </w:p>
    <w:p>
      <w:pPr>
        <w:pStyle w:val="ListParagraph"/>
        <w:numPr>
          <w:ilvl w:val="1"/>
          <w:numId w:val="1"/>
        </w:numPr>
        <w:spacing w:after="100"/>
        <w:ind w:left="480"/>
        <w:jc w:val="left"/>
      </w:pPr>
      <w:r>
        <w:rPr>
          <w:b/>
          <w:bCs/>
        </w:rPr>
        <w:t xml:space="preserve">Mature Program:</w:t>
      </w:r>
      <w:r>
        <w:t xml:space="preserve"> 20-30% (refined briefs, proven creators)</w:t>
      </w:r>
    </w:p>
    <w:p>
      <w:pPr>
        <w:pStyle w:val="ListParagraph"/>
        <w:numPr>
          <w:ilvl w:val="1"/>
          <w:numId w:val="1"/>
        </w:numPr>
        <w:spacing w:after="100"/>
        <w:ind w:left="480"/>
        <w:jc w:val="left"/>
      </w:pPr>
      <w:r>
        <w:rPr>
          <w:b/>
          <w:bCs/>
        </w:rPr>
        <w:t xml:space="preserve">Hook Variant Hit Rate:</w:t>
      </w:r>
      <w:r>
        <w:t xml:space="preserve"> 20-30% (on a good concept)</w:t>
      </w:r>
    </w:p>
    <w:p>
      <w:pPr>
        <w:pStyle w:val="ListParagraph"/>
        <w:numPr>
          <w:ilvl w:val="1"/>
          <w:numId w:val="1"/>
        </w:numPr>
        <w:spacing w:after="100"/>
        <w:ind w:left="480"/>
        <w:jc w:val="left"/>
      </w:pPr>
      <w:r>
        <w:rPr>
          <w:b/>
          <w:bCs/>
        </w:rPr>
        <w:t xml:space="preserve">Implication:</w:t>
      </w:r>
      <w:r>
        <w:t xml:space="preserve">At $1K/month producing ~10 videos, expect 1-2 scalable winners. The alternate hooks model (3 hooks per video) effectively triples testing without tripling cost.</w:t>
      </w:r>
    </w:p>
    <w:p>
      <w:pPr>
        <w:pStyle w:val="ListParagraph"/>
        <w:numPr>
          <w:ilvl w:val="0"/>
          <w:numId w:val="1"/>
        </w:numPr>
        <w:spacing w:after="100"/>
        <w:ind w:left="240"/>
        <w:jc w:val="left"/>
      </w:pPr>
      <w:r>
        <w:rPr>
          <w:b/>
          <w:bCs/>
        </w:rPr>
        <w:t xml:space="preserve">Creative Fatigue:</w:t>
      </w:r>
    </w:p>
    <w:p>
      <w:pPr>
        <w:pStyle w:val="ListParagraph"/>
        <w:numPr>
          <w:ilvl w:val="1"/>
          <w:numId w:val="1"/>
        </w:numPr>
        <w:spacing w:after="100"/>
        <w:ind w:left="480"/>
        <w:jc w:val="left"/>
      </w:pPr>
      <w:r>
        <w:rPr>
          <w:b/>
          <w:bCs/>
        </w:rPr>
        <w:t xml:space="preserve">Meta:</w:t>
      </w:r>
    </w:p>
    <w:p>
      <w:pPr>
        <w:pStyle w:val="ListParagraph"/>
        <w:numPr>
          <w:ilvl w:val="2"/>
          <w:numId w:val="1"/>
        </w:numPr>
        <w:spacing w:after="100"/>
        <w:ind w:left="720"/>
        <w:jc w:val="left"/>
      </w:pPr>
      <w:r>
        <w:rPr>
          <w:b/>
          <w:bCs/>
        </w:rPr>
        <w:t xml:space="preserve">Time To Fatigue:</w:t>
      </w:r>
      <w:r>
        <w:t xml:space="preserve"> 2-4 weeks at $50-100/day per ad</w:t>
      </w:r>
    </w:p>
    <w:p>
      <w:pPr>
        <w:pStyle w:val="ListParagraph"/>
        <w:numPr>
          <w:ilvl w:val="2"/>
          <w:numId w:val="1"/>
        </w:numPr>
        <w:spacing w:after="100"/>
        <w:ind w:left="720"/>
        <w:jc w:val="left"/>
      </w:pPr>
      <w:r>
        <w:rPr>
          <w:b/>
          <w:bCs/>
        </w:rPr>
        <w:t xml:space="preserve">Refresh Cadence:</w:t>
      </w:r>
      <w:r>
        <w:t xml:space="preserve"> 3-5 new creatives every 2 weeks</w:t>
      </w:r>
    </w:p>
    <w:p>
      <w:pPr>
        <w:pStyle w:val="ListParagraph"/>
        <w:numPr>
          <w:ilvl w:val="1"/>
          <w:numId w:val="1"/>
        </w:numPr>
        <w:spacing w:after="100"/>
        <w:ind w:left="480"/>
        <w:jc w:val="left"/>
      </w:pPr>
      <w:r>
        <w:rPr>
          <w:b/>
          <w:bCs/>
        </w:rPr>
        <w:t xml:space="preserve">Tiktok:</w:t>
      </w:r>
    </w:p>
    <w:p>
      <w:pPr>
        <w:pStyle w:val="ListParagraph"/>
        <w:numPr>
          <w:ilvl w:val="2"/>
          <w:numId w:val="1"/>
        </w:numPr>
        <w:spacing w:after="100"/>
        <w:ind w:left="720"/>
        <w:jc w:val="left"/>
      </w:pPr>
      <w:r>
        <w:rPr>
          <w:b/>
          <w:bCs/>
        </w:rPr>
        <w:t xml:space="preserve">Time To Fatigue:</w:t>
      </w:r>
      <w:r>
        <w:t xml:space="preserve"> 1-3 weeks (faster than Meta)</w:t>
      </w:r>
    </w:p>
    <w:p>
      <w:pPr>
        <w:pStyle w:val="ListParagraph"/>
        <w:numPr>
          <w:ilvl w:val="2"/>
          <w:numId w:val="1"/>
        </w:numPr>
        <w:spacing w:after="100"/>
        <w:ind w:left="720"/>
        <w:jc w:val="left"/>
      </w:pPr>
      <w:r>
        <w:rPr>
          <w:b/>
          <w:bCs/>
        </w:rPr>
        <w:t xml:space="preserve">Refresh Cadence:</w:t>
      </w:r>
      <w:r>
        <w:t xml:space="preserve"> 2-4 new creatives weekly</w:t>
      </w:r>
    </w:p>
    <w:p>
      <w:pPr>
        <w:pStyle w:val="ListParagraph"/>
        <w:numPr>
          <w:ilvl w:val="1"/>
          <w:numId w:val="1"/>
        </w:numPr>
        <w:spacing w:after="100"/>
        <w:ind w:left="480"/>
        <w:jc w:val="left"/>
      </w:pPr>
      <w:r>
        <w:rPr>
          <w:b/>
          <w:bCs/>
        </w:rPr>
        <w:t xml:space="preserve">Fatigue Signals:</w:t>
      </w:r>
      <w:r>
        <w:t xml:space="preserve"> Frequency &gt;2.5-3.0, or CPA increases 20%+ from baseline</w:t>
      </w:r>
    </w:p>
    <w:p>
      <w:pPr>
        <w:pStyle w:val="ListParagraph"/>
        <w:numPr>
          <w:ilvl w:val="1"/>
          <w:numId w:val="1"/>
        </w:numPr>
        <w:spacing w:after="100"/>
        <w:ind w:left="480"/>
        <w:jc w:val="left"/>
      </w:pPr>
      <w:r>
        <w:rPr>
          <w:b/>
          <w:bCs/>
        </w:rPr>
        <w:t xml:space="preserve">Key Insight:</w:t>
      </w:r>
      <w:r>
        <w:t xml:space="preserve">A 'winning' video doesn't run forever. A winning video gives you a winning ANGLE. Iterate on that angle with new creators, new hooks, new variations.</w:t>
      </w:r>
    </w:p>
    <w:p>
      <w:pPr>
        <w:pStyle w:val="ListParagraph"/>
        <w:numPr>
          <w:ilvl w:val="0"/>
          <w:numId w:val="1"/>
        </w:numPr>
        <w:spacing w:after="100"/>
        <w:ind w:left="240"/>
        <w:jc w:val="left"/>
      </w:pPr>
      <w:r>
        <w:rPr>
          <w:b/>
          <w:bCs/>
        </w:rPr>
        <w:t xml:space="preserve">Refresh Strategy:</w:t>
      </w:r>
    </w:p>
    <w:p>
      <w:pPr>
        <w:pStyle w:val="ListParagraph"/>
        <w:numPr>
          <w:ilvl w:val="1"/>
          <w:numId w:val="1"/>
        </w:numPr>
        <w:spacing w:after="100"/>
        <w:ind w:left="480"/>
        <w:jc w:val="left"/>
      </w:pPr>
      <w:r>
        <w:rPr>
          <w:b/>
          <w:bCs/>
        </w:rPr>
        <w:t xml:space="preserve">Week 1 2:</w:t>
      </w:r>
      <w:r>
        <w:t xml:space="preserve"> Launch 4-6 UGC pieces, test</w:t>
      </w:r>
    </w:p>
    <w:p>
      <w:pPr>
        <w:pStyle w:val="ListParagraph"/>
        <w:numPr>
          <w:ilvl w:val="1"/>
          <w:numId w:val="1"/>
        </w:numPr>
        <w:spacing w:after="100"/>
        <w:ind w:left="480"/>
        <w:jc w:val="left"/>
      </w:pPr>
      <w:r>
        <w:rPr>
          <w:b/>
          <w:bCs/>
        </w:rPr>
        <w:t xml:space="preserve">Week 3:</w:t>
      </w:r>
      <w:r>
        <w:t xml:space="preserve"> Kill underperformers, identify 1-2 winners, introduce 3-4 new pieces</w:t>
      </w:r>
    </w:p>
    <w:p>
      <w:pPr>
        <w:pStyle w:val="ListParagraph"/>
        <w:numPr>
          <w:ilvl w:val="1"/>
          <w:numId w:val="1"/>
        </w:numPr>
        <w:spacing w:after="100"/>
        <w:ind w:left="480"/>
        <w:jc w:val="left"/>
      </w:pPr>
      <w:r>
        <w:rPr>
          <w:b/>
          <w:bCs/>
        </w:rPr>
        <w:t xml:space="preserve">Week 4:</w:t>
      </w:r>
      <w:r>
        <w:t xml:space="preserve"> Scale winners, continue testing new concepts</w:t>
      </w:r>
    </w:p>
    <w:p>
      <w:pPr>
        <w:pStyle w:val="ListParagraph"/>
        <w:numPr>
          <w:ilvl w:val="1"/>
          <w:numId w:val="1"/>
        </w:numPr>
        <w:spacing w:after="100"/>
        <w:ind w:left="480"/>
        <w:jc w:val="left"/>
      </w:pPr>
      <w:r>
        <w:rPr>
          <w:b/>
          <w:bCs/>
        </w:rPr>
        <w:t xml:space="preserve">Monthly:</w:t>
      </w:r>
      <w:r>
        <w:t xml:space="preserve"> Full creative audit. Archive fatigued winners. Introduce fresh batch.</w:t>
      </w:r>
    </w:p>
    <w:p>
      <w:pPr>
        <w:pStyle w:val="ListParagraph"/>
        <w:numPr>
          <w:ilvl w:val="1"/>
          <w:numId w:val="1"/>
        </w:numPr>
        <w:spacing w:after="100"/>
        <w:ind w:left="480"/>
        <w:jc w:val="left"/>
      </w:pPr>
      <w:r>
        <w:rPr>
          <w:b/>
          <w:bCs/>
        </w:rPr>
        <w:t xml:space="preserve">Quarterly:</w:t>
      </w:r>
      <w:r>
        <w:t xml:space="preserve"> Refresh entire creative strategy based on accumulated learnings</w:t>
      </w:r>
    </w:p>
    <w:p>
      <w:pPr>
        <w:pStyle w:val="ListParagraph"/>
        <w:numPr>
          <w:ilvl w:val="0"/>
          <w:numId w:val="1"/>
        </w:numPr>
        <w:spacing w:after="100"/>
        <w:ind w:left="240"/>
        <w:jc w:val="left"/>
      </w:pPr>
      <w:r>
        <w:rPr>
          <w:b/>
          <w:bCs/>
        </w:rPr>
        <w:t xml:space="preserve">Ftc Compliance Summary:</w:t>
      </w:r>
    </w:p>
    <w:p>
      <w:pPr>
        <w:pStyle w:val="ListParagraph"/>
        <w:numPr>
          <w:ilvl w:val="1"/>
          <w:numId w:val="1"/>
        </w:numPr>
        <w:spacing w:after="100"/>
        <w:ind w:left="480"/>
        <w:jc w:val="left"/>
      </w:pPr>
      <w:r>
        <w:rPr>
          <w:b/>
          <w:bCs/>
        </w:rPr>
        <w:t xml:space="preserve">Required Disclosures:</w:t>
      </w:r>
    </w:p>
    <w:p>
      <w:pPr>
        <w:pStyle w:val="ListParagraph"/>
        <w:numPr>
          <w:ilvl w:val="2"/>
          <w:numId w:val="1"/>
        </w:numPr>
        <w:spacing w:after="100"/>
        <w:ind w:left="720"/>
        <w:jc w:val="left"/>
      </w:pPr>
      <w:r>
        <w:t xml:space="preserve">#ad or #sponsored at beginning of caption</w:t>
      </w:r>
    </w:p>
    <w:p>
      <w:pPr>
        <w:pStyle w:val="ListParagraph"/>
        <w:numPr>
          <w:ilvl w:val="2"/>
          <w:numId w:val="1"/>
        </w:numPr>
        <w:spacing w:after="100"/>
        <w:ind w:left="720"/>
        <w:jc w:val="left"/>
      </w:pPr>
      <w:r>
        <w:t xml:space="preserve">Verbal disclosure in first few seconds of video</w:t>
      </w:r>
    </w:p>
    <w:p>
      <w:pPr>
        <w:pStyle w:val="ListParagraph"/>
        <w:numPr>
          <w:ilvl w:val="2"/>
          <w:numId w:val="1"/>
        </w:numPr>
        <w:spacing w:after="100"/>
        <w:ind w:left="720"/>
        <w:jc w:val="left"/>
      </w:pPr>
      <w:r>
        <w:t xml:space="preserve">Platform disclosure tools (Paid Partnership tag, Branded Content toggle)</w:t>
      </w:r>
    </w:p>
    <w:p>
      <w:pPr>
        <w:pStyle w:val="ListParagraph"/>
        <w:numPr>
          <w:ilvl w:val="2"/>
          <w:numId w:val="1"/>
        </w:numPr>
        <w:spacing w:after="100"/>
        <w:ind w:left="720"/>
        <w:jc w:val="left"/>
      </w:pPr>
      <w:r>
        <w:t xml:space="preserve">Clear and conspicuous — visible without clicking 'more'</w:t>
      </w:r>
    </w:p>
    <w:p>
      <w:pPr>
        <w:pStyle w:val="ListParagraph"/>
        <w:numPr>
          <w:ilvl w:val="1"/>
          <w:numId w:val="1"/>
        </w:numPr>
        <w:spacing w:after="100"/>
        <w:ind w:left="480"/>
        <w:jc w:val="left"/>
      </w:pPr>
      <w:r>
        <w:rPr>
          <w:b/>
          <w:bCs/>
        </w:rPr>
        <w:t xml:space="preserve">Brand Liability:</w:t>
      </w:r>
      <w:r>
        <w:t xml:space="preserve"> IonWave is liable for creator non-compliance. Include compliance requirements in every brief.</w:t>
      </w:r>
    </w:p>
    <w:p>
      <w:pPr>
        <w:pStyle w:val="ListParagraph"/>
        <w:numPr>
          <w:ilvl w:val="1"/>
          <w:numId w:val="1"/>
        </w:numPr>
        <w:spacing w:after="100"/>
        <w:ind w:left="480"/>
        <w:jc w:val="left"/>
      </w:pPr>
      <w:r>
        <w:rPr>
          <w:b/>
          <w:bCs/>
        </w:rPr>
        <w:t xml:space="preserve">Lmnt Comparison Ruling:</w:t>
      </w:r>
      <w:r>
        <w:t xml:space="preserve">REMOVED 'More complete than LMNT' from all creator materials. Named-competitor comparative claims create cease-and-desist risk. Use unnamed comparisons instead. See ugc_brand_brief.md for approved language.</w:t>
      </w:r>
    </w:p>
    <w:p>
      <w:pPr>
        <w:pStyle w:val="ListParagraph"/>
        <w:numPr>
          <w:ilvl w:val="1"/>
          <w:numId w:val="1"/>
        </w:numPr>
        <w:spacing w:after="100"/>
        <w:ind w:left="480"/>
        <w:jc w:val="left"/>
      </w:pPr>
      <w:r>
        <w:rPr>
          <w:b/>
          <w:bCs/>
        </w:rPr>
        <w:t xml:space="preserve">Full Compliance Doc:</w:t>
      </w:r>
      <w:r>
        <w:t xml:space="preserve"> See ugc_brand_brief.md for complete approved/prohibited claims</w:t>
      </w:r>
    </w:p>
    <w:p>
      <w:pPr>
        <w:pStyle w:val="ListParagraph"/>
        <w:numPr>
          <w:ilvl w:val="0"/>
          <w:numId w:val="1"/>
        </w:numPr>
        <w:spacing w:after="100"/>
        <w:ind w:left="240"/>
        <w:jc w:val="left"/>
      </w:pPr>
      <w:r>
        <w:rPr>
          <w:b/>
          <w:bCs/>
        </w:rPr>
        <w:t xml:space="preserve">Intelligence Gaps:</w:t>
      </w:r>
    </w:p>
    <w:p>
      <w:pPr>
        <w:pStyle w:val="ListParagraph"/>
        <w:numPr>
          <w:ilvl w:val="1"/>
          <w:numId w:val="1"/>
        </w:numPr>
        <w:spacing w:after="100"/>
        <w:ind w:left="480"/>
        <w:jc w:val="left"/>
      </w:pPr>
      <w:r>
        <w:t xml:space="preserve">UGC platform pricing may have shifted since early 2025</w:t>
      </w:r>
    </w:p>
    <w:p>
      <w:pPr>
        <w:pStyle w:val="ListParagraph"/>
        <w:numPr>
          <w:ilvl w:val="1"/>
          <w:numId w:val="1"/>
        </w:numPr>
        <w:spacing w:after="100"/>
        <w:ind w:left="480"/>
        <w:jc w:val="left"/>
      </w:pPr>
      <w:r>
        <w:t xml:space="preserve">No IonWave-specific ad performance data (pre-launch)</w:t>
      </w:r>
    </w:p>
    <w:p>
      <w:pPr>
        <w:pStyle w:val="ListParagraph"/>
        <w:numPr>
          <w:ilvl w:val="1"/>
          <w:numId w:val="1"/>
        </w:numPr>
        <w:spacing w:after="100"/>
        <w:ind w:left="480"/>
        <w:jc w:val="left"/>
      </w:pPr>
      <w:r>
        <w:t xml:space="preserve">FTC enforcement trends in supplement UGC for 2026 unknown</w:t>
      </w:r>
    </w:p>
    <w:p>
      <w:pPr>
        <w:pStyle w:val="ListParagraph"/>
        <w:numPr>
          <w:ilvl w:val="1"/>
          <w:numId w:val="1"/>
        </w:numPr>
        <w:spacing w:after="100"/>
        <w:ind w:left="480"/>
        <w:jc w:val="left"/>
      </w:pPr>
      <w:r>
        <w:t xml:space="preserve">JoinBrands quality for supplement-specific content not independently verified</w:t>
      </w:r>
    </w:p>
    <w:p>
      <w:pPr>
        <w:pStyle w:val="ListParagraph"/>
        <w:numPr>
          <w:ilvl w:val="0"/>
          <w:numId w:val="1"/>
        </w:numPr>
        <w:spacing w:after="100"/>
        <w:ind w:left="240"/>
        <w:jc w:val="left"/>
      </w:pPr>
      <w:r>
        <w:rPr>
          <w:b/>
          <w:bCs/>
        </w:rPr>
        <w:t xml:space="preserve">Confidence Grade:</w:t>
      </w:r>
      <w:r>
        <w:t xml:space="preserve"> B</w:t>
      </w:r>
    </w:p>
    <w:p>
      <w:pPr>
        <w:pStyle w:val="ListParagraph"/>
        <w:numPr>
          <w:ilvl w:val="0"/>
          <w:numId w:val="1"/>
        </w:numPr>
        <w:spacing w:after="100"/>
        <w:ind w:left="240"/>
        <w:jc w:val="left"/>
      </w:pPr>
      <w:r>
        <w:rPr>
          <w:b/>
          <w:bCs/>
        </w:rPr>
        <w:t xml:space="preserve">Confidence Rationale:</w:t>
      </w:r>
      <w:r>
        <w:t xml:space="preserve">Comprehensive program structure with realistic budget tiers, sourcing strategy, and economics. Danilo's framework validated and expanded with research. Weakened by: pre-launch status (no performance data), platform pricing from early 2025.</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ugc_library.json</w:t>
      </w:r>
    </w:p>
    <w:p>
      <w:pPr>
        <w:pStyle w:val="ListParagraph"/>
        <w:numPr>
          <w:ilvl w:val="0"/>
          <w:numId w:val="1"/>
        </w:numPr>
        <w:spacing w:after="100"/>
        <w:ind w:left="240"/>
        <w:jc w:val="left"/>
      </w:pPr>
      <w:r>
        <w:rPr>
          <w:b/>
          <w:bCs/>
        </w:rPr>
        <w:t xml:space="preserve">Title:</w:t>
      </w:r>
      <w:r>
        <w:t xml:space="preserve"> UGC Library</w:t>
      </w:r>
    </w:p>
    <w:p>
      <w:pPr>
        <w:pStyle w:val="ListParagraph"/>
        <w:numPr>
          <w:ilvl w:val="0"/>
          <w:numId w:val="1"/>
        </w:numPr>
        <w:spacing w:after="100"/>
        <w:ind w:left="240"/>
        <w:jc w:val="left"/>
      </w:pPr>
      <w:r>
        <w:rPr>
          <w:b/>
          <w:bCs/>
        </w:rPr>
        <w:t xml:space="preserve">Source Tab:</w:t>
      </w:r>
      <w:r>
        <w:t xml:space="preserve"> 493_ugc_library</w:t>
      </w:r>
    </w:p>
    <w:p>
      <w:pPr>
        <w:pStyle w:val="ListParagraph"/>
        <w:numPr>
          <w:ilvl w:val="0"/>
          <w:numId w:val="1"/>
        </w:numPr>
        <w:spacing w:after="100"/>
        <w:ind w:left="240"/>
        <w:jc w:val="left"/>
      </w:pPr>
      <w:r>
        <w:rPr>
          <w:b/>
          <w:bCs/>
        </w:rPr>
        <w:t xml:space="preserve">Tup Id:</w:t>
      </w:r>
      <w:r>
        <w:t xml:space="preserve"> M22</w:t>
      </w:r>
    </w:p>
    <w:p>
      <w:pPr>
        <w:pStyle w:val="ListParagraph"/>
        <w:numPr>
          <w:ilvl w:val="0"/>
          <w:numId w:val="1"/>
        </w:numPr>
        <w:spacing w:after="100"/>
        <w:ind w:left="240"/>
        <w:jc w:val="left"/>
      </w:pPr>
      <w:r>
        <w:rPr>
          <w:b/>
          <w:bCs/>
        </w:rPr>
        <w:t xml:space="preserve">Tup Version:</w:t>
      </w:r>
      <w:r>
        <w:t xml:space="preserve"> 1.0.0</w:t>
      </w:r>
    </w:p>
    <w:p>
      <w:pPr>
        <w:pStyle w:val="ListParagraph"/>
        <w:numPr>
          <w:ilvl w:val="0"/>
          <w:numId w:val="1"/>
        </w:numPr>
        <w:spacing w:after="100"/>
        <w:ind w:left="240"/>
        <w:jc w:val="left"/>
      </w:pPr>
      <w:r>
        <w:rPr>
          <w:b/>
          <w:bCs/>
        </w:rPr>
        <w:t xml:space="preserve">Summary:</w:t>
      </w:r>
      <w:r>
        <w:t xml:space="preserve">Centralized tracking database for all user-generated content — organized by creator, platform, rights status, quality grade, usage, and performance.</w:t>
      </w:r>
    </w:p>
    <w:p>
      <w:pPr>
        <w:pStyle w:val="ListParagraph"/>
        <w:numPr>
          <w:ilvl w:val="0"/>
          <w:numId w:val="1"/>
        </w:numPr>
        <w:spacing w:after="100"/>
        <w:ind w:left="240"/>
        <w:jc w:val="left"/>
      </w:pPr>
      <w:r>
        <w:rPr>
          <w:b/>
          <w:bCs/>
        </w:rPr>
        <w:t xml:space="preserve">Schema:</w:t>
      </w:r>
    </w:p>
    <w:p>
      <w:pPr>
        <w:pStyle w:val="ListParagraph"/>
        <w:numPr>
          <w:ilvl w:val="1"/>
          <w:numId w:val="1"/>
        </w:numPr>
        <w:spacing w:after="100"/>
        <w:ind w:left="480"/>
        <w:jc w:val="left"/>
      </w:pPr>
      <w:r>
        <w:rPr>
          <w:b/>
          <w:bCs/>
        </w:rPr>
        <w:t xml:space="preserve">Id:</w:t>
      </w:r>
      <w:r>
        <w:t xml:space="preserve"> Unique ID (UGC-001, UGC-002, etc.)</w:t>
      </w:r>
    </w:p>
    <w:p>
      <w:pPr>
        <w:pStyle w:val="ListParagraph"/>
        <w:numPr>
          <w:ilvl w:val="1"/>
          <w:numId w:val="1"/>
        </w:numPr>
        <w:spacing w:after="100"/>
        <w:ind w:left="480"/>
        <w:jc w:val="left"/>
      </w:pPr>
      <w:r>
        <w:rPr>
          <w:b/>
          <w:bCs/>
        </w:rPr>
        <w:t xml:space="preserve">Date Added:</w:t>
      </w:r>
      <w:r>
        <w:t xml:space="preserve"> Date content was added to library</w:t>
      </w:r>
    </w:p>
    <w:p>
      <w:pPr>
        <w:pStyle w:val="ListParagraph"/>
        <w:numPr>
          <w:ilvl w:val="1"/>
          <w:numId w:val="1"/>
        </w:numPr>
        <w:spacing w:after="100"/>
        <w:ind w:left="480"/>
        <w:jc w:val="left"/>
      </w:pPr>
      <w:r>
        <w:rPr>
          <w:b/>
          <w:bCs/>
        </w:rPr>
        <w:t xml:space="preserve">Creator:</w:t>
      </w:r>
      <w:r>
        <w:t xml:space="preserve"> Creator handle or name</w:t>
      </w:r>
    </w:p>
    <w:p>
      <w:pPr>
        <w:pStyle w:val="ListParagraph"/>
        <w:numPr>
          <w:ilvl w:val="1"/>
          <w:numId w:val="1"/>
        </w:numPr>
        <w:spacing w:after="100"/>
        <w:ind w:left="480"/>
        <w:jc w:val="left"/>
      </w:pPr>
      <w:r>
        <w:rPr>
          <w:b/>
          <w:bCs/>
        </w:rPr>
        <w:t xml:space="preserve">Creator Type:</w:t>
      </w:r>
      <w:r>
        <w:t xml:space="preserve"> organic | paid_ugc | influencer | customer</w:t>
      </w:r>
    </w:p>
    <w:p>
      <w:pPr>
        <w:pStyle w:val="ListParagraph"/>
        <w:numPr>
          <w:ilvl w:val="1"/>
          <w:numId w:val="1"/>
        </w:numPr>
        <w:spacing w:after="100"/>
        <w:ind w:left="480"/>
        <w:jc w:val="left"/>
      </w:pPr>
      <w:r>
        <w:rPr>
          <w:b/>
          <w:bCs/>
        </w:rPr>
        <w:t xml:space="preserve">Platform:</w:t>
      </w:r>
      <w:r>
        <w:t xml:space="preserve"> TikTok | Instagram | YouTube | Twitter/X | Other</w:t>
      </w:r>
    </w:p>
    <w:p>
      <w:pPr>
        <w:pStyle w:val="ListParagraph"/>
        <w:numPr>
          <w:ilvl w:val="1"/>
          <w:numId w:val="1"/>
        </w:numPr>
        <w:spacing w:after="100"/>
        <w:ind w:left="480"/>
        <w:jc w:val="left"/>
      </w:pPr>
      <w:r>
        <w:rPr>
          <w:b/>
          <w:bCs/>
        </w:rPr>
        <w:t xml:space="preserve">Content Type:</w:t>
      </w:r>
      <w:r>
        <w:t xml:space="preserve"> video_review | unboxing | day_in_life | problem_solution | testimonial | photo | b_roll</w:t>
      </w:r>
    </w:p>
    <w:p>
      <w:pPr>
        <w:pStyle w:val="ListParagraph"/>
        <w:numPr>
          <w:ilvl w:val="1"/>
          <w:numId w:val="1"/>
        </w:numPr>
        <w:spacing w:after="100"/>
        <w:ind w:left="480"/>
        <w:jc w:val="left"/>
      </w:pPr>
      <w:r>
        <w:rPr>
          <w:b/>
          <w:bCs/>
        </w:rPr>
        <w:t xml:space="preserve">Length Seconds:</w:t>
      </w:r>
      <w:r>
        <w:t xml:space="preserve"> Video duration</w:t>
      </w:r>
    </w:p>
    <w:p>
      <w:pPr>
        <w:pStyle w:val="ListParagraph"/>
        <w:numPr>
          <w:ilvl w:val="1"/>
          <w:numId w:val="1"/>
        </w:numPr>
        <w:spacing w:after="100"/>
        <w:ind w:left="480"/>
        <w:jc w:val="left"/>
      </w:pPr>
      <w:r>
        <w:rPr>
          <w:b/>
          <w:bCs/>
        </w:rPr>
        <w:t xml:space="preserve">Link:</w:t>
      </w:r>
      <w:r>
        <w:t xml:space="preserve"> URL to original content</w:t>
      </w:r>
    </w:p>
    <w:p>
      <w:pPr>
        <w:pStyle w:val="ListParagraph"/>
        <w:numPr>
          <w:ilvl w:val="1"/>
          <w:numId w:val="1"/>
        </w:numPr>
        <w:spacing w:after="100"/>
        <w:ind w:left="480"/>
        <w:jc w:val="left"/>
      </w:pPr>
      <w:r>
        <w:rPr>
          <w:b/>
          <w:bCs/>
        </w:rPr>
        <w:t xml:space="preserve">Raw File Location:</w:t>
      </w:r>
      <w:r>
        <w:t xml:space="preserve"> Google Drive / Dropbox path to RAW file</w:t>
      </w:r>
    </w:p>
    <w:p>
      <w:pPr>
        <w:pStyle w:val="ListParagraph"/>
        <w:numPr>
          <w:ilvl w:val="1"/>
          <w:numId w:val="1"/>
        </w:numPr>
        <w:spacing w:after="100"/>
        <w:ind w:left="480"/>
        <w:jc w:val="left"/>
      </w:pPr>
      <w:r>
        <w:rPr>
          <w:b/>
          <w:bCs/>
        </w:rPr>
        <w:t xml:space="preserve">Rights Status:</w:t>
      </w:r>
      <w:r>
        <w:t xml:space="preserve"> pending | approved | paid | denied | organic</w:t>
      </w:r>
    </w:p>
    <w:p>
      <w:pPr>
        <w:pStyle w:val="ListParagraph"/>
        <w:numPr>
          <w:ilvl w:val="1"/>
          <w:numId w:val="1"/>
        </w:numPr>
        <w:spacing w:after="100"/>
        <w:ind w:left="480"/>
        <w:jc w:val="left"/>
      </w:pPr>
      <w:r>
        <w:rPr>
          <w:b/>
          <w:bCs/>
        </w:rPr>
        <w:t xml:space="preserve">Rights Document:</w:t>
      </w:r>
      <w:r>
        <w:t xml:space="preserve"> Link to signed release or DM screenshot</w:t>
      </w:r>
    </w:p>
    <w:p>
      <w:pPr>
        <w:pStyle w:val="ListParagraph"/>
        <w:numPr>
          <w:ilvl w:val="1"/>
          <w:numId w:val="1"/>
        </w:numPr>
        <w:spacing w:after="100"/>
        <w:ind w:left="480"/>
        <w:jc w:val="left"/>
      </w:pPr>
      <w:r>
        <w:rPr>
          <w:b/>
          <w:bCs/>
        </w:rPr>
        <w:t xml:space="preserve">Quality Grade:</w:t>
      </w:r>
      <w:r>
        <w:t xml:space="preserve"> A | B | C | D (see grading rubric)</w:t>
      </w:r>
    </w:p>
    <w:p>
      <w:pPr>
        <w:pStyle w:val="ListParagraph"/>
        <w:numPr>
          <w:ilvl w:val="1"/>
          <w:numId w:val="1"/>
        </w:numPr>
        <w:spacing w:after="100"/>
        <w:ind w:left="480"/>
        <w:jc w:val="left"/>
      </w:pPr>
      <w:r>
        <w:rPr>
          <w:b/>
          <w:bCs/>
        </w:rPr>
        <w:t xml:space="preserve">Used In:</w:t>
      </w:r>
      <w:r>
        <w:t xml:space="preserve"> Ad IDs, landing pages, emails where content was deployed</w:t>
      </w:r>
    </w:p>
    <w:p>
      <w:pPr>
        <w:pStyle w:val="ListParagraph"/>
        <w:numPr>
          <w:ilvl w:val="1"/>
          <w:numId w:val="1"/>
        </w:numPr>
        <w:spacing w:after="100"/>
        <w:ind w:left="480"/>
        <w:jc w:val="left"/>
      </w:pPr>
      <w:r>
        <w:rPr>
          <w:b/>
          <w:bCs/>
        </w:rPr>
        <w:t xml:space="preserve">Performance:</w:t>
      </w:r>
    </w:p>
    <w:p>
      <w:pPr>
        <w:pStyle w:val="ListParagraph"/>
        <w:numPr>
          <w:ilvl w:val="2"/>
          <w:numId w:val="1"/>
        </w:numPr>
        <w:spacing w:after="100"/>
        <w:ind w:left="720"/>
        <w:jc w:val="left"/>
      </w:pPr>
      <w:r>
        <w:rPr>
          <w:b/>
          <w:bCs/>
        </w:rPr>
        <w:t xml:space="preserve">Roas:</w:t>
      </w:r>
      <w:r>
        <w:t xml:space="preserve"> Return on ad spend if used in paid ads</w:t>
      </w:r>
    </w:p>
    <w:p>
      <w:pPr>
        <w:pStyle w:val="ListParagraph"/>
        <w:numPr>
          <w:ilvl w:val="2"/>
          <w:numId w:val="1"/>
        </w:numPr>
        <w:spacing w:after="100"/>
        <w:ind w:left="720"/>
        <w:jc w:val="left"/>
      </w:pPr>
      <w:r>
        <w:rPr>
          <w:b/>
          <w:bCs/>
        </w:rPr>
        <w:t xml:space="preserve">Ctr:</w:t>
      </w:r>
      <w:r>
        <w:t xml:space="preserve"> Click-through rate</w:t>
      </w:r>
    </w:p>
    <w:p>
      <w:pPr>
        <w:pStyle w:val="ListParagraph"/>
        <w:numPr>
          <w:ilvl w:val="2"/>
          <w:numId w:val="1"/>
        </w:numPr>
        <w:spacing w:after="100"/>
        <w:ind w:left="720"/>
        <w:jc w:val="left"/>
      </w:pPr>
      <w:r>
        <w:rPr>
          <w:b/>
          <w:bCs/>
        </w:rPr>
        <w:t xml:space="preserve">Cpa:</w:t>
      </w:r>
      <w:r>
        <w:t xml:space="preserve"> Cost per acquisition</w:t>
      </w:r>
    </w:p>
    <w:p>
      <w:pPr>
        <w:pStyle w:val="ListParagraph"/>
        <w:numPr>
          <w:ilvl w:val="2"/>
          <w:numId w:val="1"/>
        </w:numPr>
        <w:spacing w:after="100"/>
        <w:ind w:left="720"/>
        <w:jc w:val="left"/>
      </w:pPr>
      <w:r>
        <w:rPr>
          <w:b/>
          <w:bCs/>
        </w:rPr>
        <w:t xml:space="preserve">Impressions:</w:t>
      </w:r>
      <w:r>
        <w:t xml:space="preserve"> Total impressions</w:t>
      </w:r>
    </w:p>
    <w:p>
      <w:pPr>
        <w:pStyle w:val="ListParagraph"/>
        <w:numPr>
          <w:ilvl w:val="2"/>
          <w:numId w:val="1"/>
        </w:numPr>
        <w:spacing w:after="100"/>
        <w:ind w:left="720"/>
        <w:jc w:val="left"/>
      </w:pPr>
      <w:r>
        <w:rPr>
          <w:b/>
          <w:bCs/>
        </w:rPr>
        <w:t xml:space="preserve">Status:</w:t>
      </w:r>
      <w:r>
        <w:t xml:space="preserve"> winner | testing | retired | unused</w:t>
      </w:r>
    </w:p>
    <w:p>
      <w:pPr>
        <w:pStyle w:val="ListParagraph"/>
        <w:numPr>
          <w:ilvl w:val="1"/>
          <w:numId w:val="1"/>
        </w:numPr>
        <w:spacing w:after="100"/>
        <w:ind w:left="480"/>
        <w:jc w:val="left"/>
      </w:pPr>
      <w:r>
        <w:rPr>
          <w:b/>
          <w:bCs/>
        </w:rPr>
        <w:t xml:space="preserve">Hooks Count:</w:t>
      </w:r>
      <w:r>
        <w:t xml:space="preserve"> Number of alternate hooks filmed</w:t>
      </w:r>
    </w:p>
    <w:p>
      <w:pPr>
        <w:pStyle w:val="ListParagraph"/>
        <w:numPr>
          <w:ilvl w:val="1"/>
          <w:numId w:val="1"/>
        </w:numPr>
        <w:spacing w:after="100"/>
        <w:ind w:left="480"/>
        <w:jc w:val="left"/>
      </w:pPr>
      <w:r>
        <w:rPr>
          <w:b/>
          <w:bCs/>
        </w:rPr>
        <w:t xml:space="preserve">Has Broll:</w:t>
      </w:r>
      <w:r>
        <w:t xml:space="preserve"> true | false</w:t>
      </w:r>
    </w:p>
    <w:p>
      <w:pPr>
        <w:pStyle w:val="ListParagraph"/>
        <w:numPr>
          <w:ilvl w:val="1"/>
          <w:numId w:val="1"/>
        </w:numPr>
        <w:spacing w:after="100"/>
        <w:ind w:left="480"/>
        <w:jc w:val="left"/>
      </w:pPr>
      <w:r>
        <w:rPr>
          <w:b/>
          <w:bCs/>
        </w:rPr>
        <w:t xml:space="preserve">Compliance Checked:</w:t>
      </w:r>
      <w:r>
        <w:t xml:space="preserve"> true | false — has brief compliance been verified?</w:t>
      </w:r>
    </w:p>
    <w:p>
      <w:pPr>
        <w:pStyle w:val="ListParagraph"/>
        <w:numPr>
          <w:ilvl w:val="1"/>
          <w:numId w:val="1"/>
        </w:numPr>
        <w:spacing w:after="100"/>
        <w:ind w:left="480"/>
        <w:jc w:val="left"/>
      </w:pPr>
      <w:r>
        <w:rPr>
          <w:b/>
          <w:bCs/>
        </w:rPr>
        <w:t xml:space="preserve">Notes:</w:t>
      </w:r>
      <w:r>
        <w:t xml:space="preserve"> Freeform notes</w:t>
      </w:r>
    </w:p>
    <w:p>
      <w:pPr>
        <w:pStyle w:val="ListParagraph"/>
        <w:numPr>
          <w:ilvl w:val="0"/>
          <w:numId w:val="1"/>
        </w:numPr>
        <w:spacing w:after="100"/>
        <w:ind w:left="240"/>
        <w:jc w:val="left"/>
      </w:pPr>
      <w:r>
        <w:rPr>
          <w:b/>
          <w:bCs/>
        </w:rPr>
        <w:t xml:space="preserve">Rights Status Definitions:</w:t>
      </w:r>
    </w:p>
    <w:p>
      <w:pPr>
        <w:pStyle w:val="ListParagraph"/>
        <w:numPr>
          <w:ilvl w:val="1"/>
          <w:numId w:val="1"/>
        </w:numPr>
        <w:spacing w:after="100"/>
        <w:ind w:left="480"/>
        <w:jc w:val="left"/>
      </w:pPr>
      <w:r>
        <w:rPr>
          <w:b/>
          <w:bCs/>
        </w:rPr>
        <w:t xml:space="preserve">Pending:</w:t>
      </w:r>
      <w:r>
        <w:t xml:space="preserve"> Rights requested, awaiting creator response</w:t>
      </w:r>
    </w:p>
    <w:p>
      <w:pPr>
        <w:pStyle w:val="ListParagraph"/>
        <w:numPr>
          <w:ilvl w:val="1"/>
          <w:numId w:val="1"/>
        </w:numPr>
        <w:spacing w:after="100"/>
        <w:ind w:left="480"/>
        <w:jc w:val="left"/>
      </w:pPr>
      <w:r>
        <w:rPr>
          <w:b/>
          <w:bCs/>
        </w:rPr>
        <w:t xml:space="preserve">Approved:</w:t>
      </w:r>
      <w:r>
        <w:t xml:space="preserve"> Written permission received — can use in ads and marketing</w:t>
      </w:r>
    </w:p>
    <w:p>
      <w:pPr>
        <w:pStyle w:val="ListParagraph"/>
        <w:numPr>
          <w:ilvl w:val="1"/>
          <w:numId w:val="1"/>
        </w:numPr>
        <w:spacing w:after="100"/>
        <w:ind w:left="480"/>
        <w:jc w:val="left"/>
      </w:pPr>
      <w:r>
        <w:rPr>
          <w:b/>
          <w:bCs/>
        </w:rPr>
        <w:t xml:space="preserve">Paid:</w:t>
      </w:r>
      <w:r>
        <w:t xml:space="preserve"> Licensed for agreed fee — usage rights per contract</w:t>
      </w:r>
    </w:p>
    <w:p>
      <w:pPr>
        <w:pStyle w:val="ListParagraph"/>
        <w:numPr>
          <w:ilvl w:val="1"/>
          <w:numId w:val="1"/>
        </w:numPr>
        <w:spacing w:after="100"/>
        <w:ind w:left="480"/>
        <w:jc w:val="left"/>
      </w:pPr>
      <w:r>
        <w:rPr>
          <w:b/>
          <w:bCs/>
        </w:rPr>
        <w:t xml:space="preserve">Denied:</w:t>
      </w:r>
      <w:r>
        <w:t xml:space="preserve"> Creator declined usage — do NOT use</w:t>
      </w:r>
    </w:p>
    <w:p>
      <w:pPr>
        <w:pStyle w:val="ListParagraph"/>
        <w:numPr>
          <w:ilvl w:val="1"/>
          <w:numId w:val="1"/>
        </w:numPr>
        <w:spacing w:after="100"/>
        <w:ind w:left="480"/>
        <w:jc w:val="left"/>
      </w:pPr>
      <w:r>
        <w:rPr>
          <w:b/>
          <w:bCs/>
        </w:rPr>
        <w:t xml:space="preserve">Organic:</w:t>
      </w:r>
      <w:r>
        <w:t xml:space="preserve">Creator tagged brand in original post — does NOT constitute consent for commercial use. Must obtain explicit written permission before using in ANY paid advertising or marketing materials</w:t>
      </w:r>
    </w:p>
    <w:p>
      <w:pPr>
        <w:pStyle w:val="ListParagraph"/>
        <w:numPr>
          <w:ilvl w:val="0"/>
          <w:numId w:val="1"/>
        </w:numPr>
        <w:spacing w:after="100"/>
        <w:ind w:left="240"/>
        <w:jc w:val="left"/>
      </w:pPr>
      <w:r>
        <w:rPr>
          <w:b/>
          <w:bCs/>
        </w:rPr>
        <w:t xml:space="preserve">Quality Grading Rubric:</w:t>
      </w:r>
    </w:p>
    <w:p>
      <w:pPr>
        <w:pStyle w:val="ListParagraph"/>
        <w:numPr>
          <w:ilvl w:val="1"/>
          <w:numId w:val="1"/>
        </w:numPr>
        <w:spacing w:after="100"/>
        <w:ind w:left="480"/>
        <w:jc w:val="left"/>
      </w:pPr>
      <w:r>
        <w:rPr>
          <w:b/>
          <w:bCs/>
        </w:rPr>
        <w:t xml:space="preserve">A:</w:t>
      </w:r>
      <w:r>
        <w:t xml:space="preserve">High quality: good lighting, clear audio, authentic delivery, strong hook, product visible, follows brand brief. Ready for paid ads immediately.</w:t>
      </w:r>
    </w:p>
    <w:p>
      <w:pPr>
        <w:pStyle w:val="ListParagraph"/>
        <w:numPr>
          <w:ilvl w:val="1"/>
          <w:numId w:val="1"/>
        </w:numPr>
        <w:spacing w:after="100"/>
        <w:ind w:left="480"/>
        <w:jc w:val="left"/>
      </w:pPr>
      <w:r>
        <w:rPr>
          <w:b/>
          <w:bCs/>
        </w:rPr>
        <w:t xml:space="preserve">B:</w:t>
      </w:r>
      <w:r>
        <w:t xml:space="preserve">Good quality: mostly follows brief, minor issues fixable in editing (color grade, crop, caption overlay). Usable with light editing.</w:t>
      </w:r>
    </w:p>
    <w:p>
      <w:pPr>
        <w:pStyle w:val="ListParagraph"/>
        <w:numPr>
          <w:ilvl w:val="1"/>
          <w:numId w:val="1"/>
        </w:numPr>
        <w:spacing w:after="100"/>
        <w:ind w:left="480"/>
        <w:jc w:val="left"/>
      </w:pPr>
      <w:r>
        <w:rPr>
          <w:b/>
          <w:bCs/>
        </w:rPr>
        <w:t xml:space="preserve">C:</w:t>
      </w:r>
      <w:r>
        <w:t xml:space="preserve">Mediocre: decent concept but poor execution (bad audio, shaky, off-brand messaging). May be salvageable for b-roll or testimonial quotes.</w:t>
      </w:r>
    </w:p>
    <w:p>
      <w:pPr>
        <w:pStyle w:val="ListParagraph"/>
        <w:numPr>
          <w:ilvl w:val="1"/>
          <w:numId w:val="1"/>
        </w:numPr>
        <w:spacing w:after="100"/>
        <w:ind w:left="480"/>
        <w:jc w:val="left"/>
      </w:pPr>
      <w:r>
        <w:rPr>
          <w:b/>
          <w:bCs/>
        </w:rPr>
        <w:t xml:space="preserve">D:</w:t>
      </w:r>
      <w:r>
        <w:t xml:space="preserve">Unusable: off-brand, poor quality, compliance issues, or creator didn't follow brief. Archive or discard.</w:t>
      </w:r>
    </w:p>
    <w:p>
      <w:pPr>
        <w:pStyle w:val="ListParagraph"/>
        <w:numPr>
          <w:ilvl w:val="0"/>
          <w:numId w:val="1"/>
        </w:numPr>
        <w:spacing w:after="100"/>
        <w:ind w:left="240"/>
        <w:jc w:val="left"/>
      </w:pPr>
      <w:r>
        <w:rPr>
          <w:b/>
          <w:bCs/>
        </w:rPr>
        <w:t xml:space="preserve">Outreach Template:</w:t>
      </w:r>
    </w:p>
    <w:p>
      <w:pPr>
        <w:pStyle w:val="ListParagraph"/>
        <w:numPr>
          <w:ilvl w:val="1"/>
          <w:numId w:val="1"/>
        </w:numPr>
        <w:spacing w:after="100"/>
        <w:ind w:left="480"/>
        <w:jc w:val="left"/>
      </w:pPr>
      <w:r>
        <w:rPr>
          <w:b/>
          <w:bCs/>
        </w:rPr>
        <w:t xml:space="preserve">Purpose:</w:t>
      </w:r>
      <w:r>
        <w:t xml:space="preserve"> Template for requesting usage rights from organic UGC creators</w:t>
      </w:r>
    </w:p>
    <w:p>
      <w:pPr>
        <w:pStyle w:val="ListParagraph"/>
        <w:numPr>
          <w:ilvl w:val="1"/>
          <w:numId w:val="1"/>
        </w:numPr>
        <w:spacing w:after="100"/>
        <w:ind w:left="480"/>
        <w:jc w:val="left"/>
      </w:pPr>
      <w:r>
        <w:rPr>
          <w:b/>
          <w:bCs/>
        </w:rPr>
        <w:t xml:space="preserve">Message:</w:t>
      </w:r>
      <w:r>
        <w:t xml:space="preserve">Hey [Name]!</w:t>
      </w:r>
    </w:p>
    <w:p>
      <w:pPr>
        <w:spacing w:after="200"/>
      </w:pPr>
      <w:r>
        <w:t xml:space="preserve"> </w:t>
      </w:r>
    </w:p>
    <w:p>
      <w:pPr>
        <w:spacing w:after="120"/>
        <w:jc w:val="left"/>
      </w:pPr>
      <w:r>
        <w:t xml:space="preserve">Love your [post/video] about IonWave! Would you be open to us featuring it in our marketing?</w:t>
      </w:r>
    </w:p>
    <w:p>
      <w:pPr>
        <w:spacing w:after="200"/>
      </w:pPr>
      <w:r>
        <w:t xml:space="preserve"> </w:t>
      </w:r>
    </w:p>
    <w:p>
      <w:pPr>
        <w:spacing w:after="120"/>
        <w:jc w:val="left"/>
      </w:pPr>
      <w:r>
        <w:t xml:space="preserve">We'd credit you and can offer [free product / $X store credit / affiliate code].</w:t>
      </w:r>
    </w:p>
    <w:p>
      <w:pPr>
        <w:spacing w:after="200"/>
      </w:pPr>
      <w:r>
        <w:t xml:space="preserve"> </w:t>
      </w:r>
    </w:p>
    <w:p>
      <w:pPr>
        <w:spacing w:after="120"/>
        <w:jc w:val="left"/>
      </w:pPr>
      <w:r>
        <w:t xml:space="preserve">Let me know!</w:t>
      </w:r>
    </w:p>
    <w:p>
      <w:pPr>
        <w:pStyle w:val="ListParagraph"/>
        <w:numPr>
          <w:ilvl w:val="0"/>
          <w:numId w:val="1"/>
        </w:numPr>
        <w:spacing w:after="100"/>
        <w:ind w:left="240"/>
        <w:jc w:val="left"/>
      </w:pPr>
      <w:r>
        <w:rPr>
          <w:b/>
          <w:bCs/>
        </w:rPr>
        <w:t xml:space="preserve">Notes:</w:t>
      </w:r>
    </w:p>
    <w:p>
      <w:pPr>
        <w:pStyle w:val="ListParagraph"/>
        <w:numPr>
          <w:ilvl w:val="1"/>
          <w:numId w:val="1"/>
        </w:numPr>
        <w:spacing w:after="100"/>
        <w:ind w:left="480"/>
        <w:jc w:val="left"/>
      </w:pPr>
      <w:r>
        <w:t xml:space="preserve">Personalize — reference specific content they made</w:t>
      </w:r>
    </w:p>
    <w:p>
      <w:pPr>
        <w:pStyle w:val="ListParagraph"/>
        <w:numPr>
          <w:ilvl w:val="1"/>
          <w:numId w:val="1"/>
        </w:numPr>
        <w:spacing w:after="100"/>
        <w:ind w:left="480"/>
        <w:jc w:val="left"/>
      </w:pPr>
      <w:r>
        <w:t xml:space="preserve">Always offer something in exchange (product, credit, or affiliate code)</w:t>
      </w:r>
    </w:p>
    <w:p>
      <w:pPr>
        <w:pStyle w:val="ListParagraph"/>
        <w:numPr>
          <w:ilvl w:val="1"/>
          <w:numId w:val="1"/>
        </w:numPr>
        <w:spacing w:after="100"/>
        <w:ind w:left="480"/>
        <w:jc w:val="left"/>
      </w:pPr>
      <w:r>
        <w:t xml:space="preserve">Follow up once after 5 days if no response</w:t>
      </w:r>
    </w:p>
    <w:p>
      <w:pPr>
        <w:pStyle w:val="ListParagraph"/>
        <w:numPr>
          <w:ilvl w:val="1"/>
          <w:numId w:val="1"/>
        </w:numPr>
        <w:spacing w:after="100"/>
        <w:ind w:left="480"/>
        <w:jc w:val="left"/>
      </w:pPr>
      <w:r>
        <w:t xml:space="preserve">If denied, respect immediately — do not re-ask</w:t>
      </w:r>
    </w:p>
    <w:p>
      <w:pPr>
        <w:pStyle w:val="ListParagraph"/>
        <w:numPr>
          <w:ilvl w:val="0"/>
          <w:numId w:val="1"/>
        </w:numPr>
        <w:spacing w:after="100"/>
        <w:ind w:left="240"/>
        <w:jc w:val="left"/>
      </w:pPr>
      <w:r>
        <w:t xml:space="preserve">**Entries:**</w:t>
      </w:r>
      <w:r>
        <w:t xml:space="preserve">**Id:** UGC-001</w:t>
      </w:r>
    </w:p>
    <w:p>
      <w:pPr>
        <w:pStyle w:val="ListParagraph"/>
        <w:numPr>
          <w:ilvl w:val="1"/>
          <w:numId w:val="1"/>
        </w:numPr>
        <w:spacing w:after="100"/>
        <w:ind w:left="480"/>
        <w:jc w:val="left"/>
      </w:pPr>
      <w:r>
        <w:rPr>
          <w:b/>
          <w:bCs/>
        </w:rPr>
        <w:t xml:space="preserve">Date Added:</w:t>
      </w:r>
      <w:r>
        <w:t xml:space="preserve"> [placeholder]</w:t>
      </w:r>
    </w:p>
    <w:p>
      <w:pPr>
        <w:pStyle w:val="ListParagraph"/>
        <w:numPr>
          <w:ilvl w:val="1"/>
          <w:numId w:val="1"/>
        </w:numPr>
        <w:spacing w:after="100"/>
        <w:ind w:left="480"/>
        <w:jc w:val="left"/>
      </w:pPr>
      <w:r>
        <w:rPr>
          <w:b/>
          <w:bCs/>
        </w:rPr>
        <w:t xml:space="preserve">Creator:</w:t>
      </w:r>
      <w:r>
        <w:t xml:space="preserve"> @[placeholder]</w:t>
      </w:r>
    </w:p>
    <w:p>
      <w:pPr>
        <w:pStyle w:val="ListParagraph"/>
        <w:numPr>
          <w:ilvl w:val="1"/>
          <w:numId w:val="1"/>
        </w:numPr>
        <w:spacing w:after="100"/>
        <w:ind w:left="480"/>
        <w:jc w:val="left"/>
      </w:pPr>
      <w:r>
        <w:rPr>
          <w:b/>
          <w:bCs/>
        </w:rPr>
        <w:t xml:space="preserve">Creator Type:</w:t>
      </w:r>
      <w:r>
        <w:t xml:space="preserve"> paid_ugc</w:t>
      </w:r>
    </w:p>
    <w:p>
      <w:pPr>
        <w:pStyle w:val="ListParagraph"/>
        <w:numPr>
          <w:ilvl w:val="1"/>
          <w:numId w:val="1"/>
        </w:numPr>
        <w:spacing w:after="100"/>
        <w:ind w:left="480"/>
        <w:jc w:val="left"/>
      </w:pPr>
      <w:r>
        <w:rPr>
          <w:b/>
          <w:bCs/>
        </w:rPr>
        <w:t xml:space="preserve">Platform:</w:t>
      </w:r>
      <w:r>
        <w:t xml:space="preserve"> TikTok</w:t>
      </w:r>
    </w:p>
    <w:p>
      <w:pPr>
        <w:pStyle w:val="ListParagraph"/>
        <w:numPr>
          <w:ilvl w:val="1"/>
          <w:numId w:val="1"/>
        </w:numPr>
        <w:spacing w:after="100"/>
        <w:ind w:left="480"/>
        <w:jc w:val="left"/>
      </w:pPr>
      <w:r>
        <w:rPr>
          <w:b/>
          <w:bCs/>
        </w:rPr>
        <w:t xml:space="preserve">Content Type:</w:t>
      </w:r>
      <w:r>
        <w:t xml:space="preserve"> video_review</w:t>
      </w:r>
    </w:p>
    <w:p>
      <w:pPr>
        <w:pStyle w:val="ListParagraph"/>
        <w:numPr>
          <w:ilvl w:val="1"/>
          <w:numId w:val="1"/>
        </w:numPr>
        <w:spacing w:after="100"/>
        <w:ind w:left="480"/>
        <w:jc w:val="left"/>
      </w:pPr>
      <w:r>
        <w:rPr>
          <w:b/>
          <w:bCs/>
        </w:rPr>
        <w:t xml:space="preserve">Length Seconds:</w:t>
      </w:r>
      <w:r>
        <w:t xml:space="preserve"> </w:t>
      </w:r>
      <w:r>
        <w:rPr>
          <w:i/>
          <w:iCs/>
        </w:rPr>
        <w:t xml:space="preserve">(not set)</w:t>
      </w:r>
    </w:p>
    <w:p>
      <w:pPr>
        <w:pStyle w:val="ListParagraph"/>
        <w:numPr>
          <w:ilvl w:val="1"/>
          <w:numId w:val="1"/>
        </w:numPr>
        <w:spacing w:after="100"/>
        <w:ind w:left="480"/>
        <w:jc w:val="left"/>
      </w:pPr>
      <w:r>
        <w:rPr>
          <w:b/>
          <w:bCs/>
        </w:rPr>
        <w:t xml:space="preserve">Link:</w:t>
      </w:r>
      <w:r>
        <w:t xml:space="preserve"> [placeholder]</w:t>
      </w:r>
    </w:p>
    <w:p>
      <w:pPr>
        <w:pStyle w:val="ListParagraph"/>
        <w:numPr>
          <w:ilvl w:val="1"/>
          <w:numId w:val="1"/>
        </w:numPr>
        <w:spacing w:after="100"/>
        <w:ind w:left="480"/>
        <w:jc w:val="left"/>
      </w:pPr>
      <w:r>
        <w:rPr>
          <w:b/>
          <w:bCs/>
        </w:rPr>
        <w:t xml:space="preserve">Raw File Location:</w:t>
      </w:r>
      <w:r>
        <w:t xml:space="preserve"> [placeholder]</w:t>
      </w:r>
    </w:p>
    <w:p>
      <w:pPr>
        <w:pStyle w:val="ListParagraph"/>
        <w:numPr>
          <w:ilvl w:val="1"/>
          <w:numId w:val="1"/>
        </w:numPr>
        <w:spacing w:after="100"/>
        <w:ind w:left="480"/>
        <w:jc w:val="left"/>
      </w:pPr>
      <w:r>
        <w:rPr>
          <w:b/>
          <w:bCs/>
        </w:rPr>
        <w:t xml:space="preserve">Rights Status:</w:t>
      </w:r>
      <w:r>
        <w:t xml:space="preserve"> approved</w:t>
      </w:r>
    </w:p>
    <w:p>
      <w:pPr>
        <w:pStyle w:val="ListParagraph"/>
        <w:numPr>
          <w:ilvl w:val="1"/>
          <w:numId w:val="1"/>
        </w:numPr>
        <w:spacing w:after="100"/>
        <w:ind w:left="480"/>
        <w:jc w:val="left"/>
      </w:pPr>
      <w:r>
        <w:rPr>
          <w:b/>
          <w:bCs/>
        </w:rPr>
        <w:t xml:space="preserve">Quality Grade:</w:t>
      </w:r>
      <w:r>
        <w:t xml:space="preserve"> A</w:t>
      </w:r>
    </w:p>
    <w:p>
      <w:pPr>
        <w:pStyle w:val="ListParagraph"/>
        <w:numPr>
          <w:ilvl w:val="1"/>
          <w:numId w:val="1"/>
        </w:numPr>
        <w:spacing w:after="100"/>
        <w:ind w:left="480"/>
        <w:jc w:val="left"/>
      </w:pPr>
      <w:r>
        <w:rPr>
          <w:b/>
          <w:bCs/>
        </w:rPr>
        <w:t xml:space="preserve">Used In:</w:t>
      </w:r>
      <w:r>
        <w:t xml:space="preserve"> </w:t>
      </w:r>
      <w:r>
        <w:rPr>
          <w:i/>
          <w:iCs/>
        </w:rPr>
        <w:t xml:space="preserve">(not set)</w:t>
      </w:r>
    </w:p>
    <w:p>
      <w:pPr>
        <w:pStyle w:val="ListParagraph"/>
        <w:numPr>
          <w:ilvl w:val="1"/>
          <w:numId w:val="1"/>
        </w:numPr>
        <w:spacing w:after="100"/>
        <w:ind w:left="480"/>
        <w:jc w:val="left"/>
      </w:pPr>
      <w:r>
        <w:rPr>
          <w:b/>
          <w:bCs/>
        </w:rPr>
        <w:t xml:space="preserve">Performance:</w:t>
      </w:r>
    </w:p>
    <w:p>
      <w:pPr>
        <w:pStyle w:val="ListParagraph"/>
        <w:numPr>
          <w:ilvl w:val="2"/>
          <w:numId w:val="1"/>
        </w:numPr>
        <w:spacing w:after="100"/>
        <w:ind w:left="720"/>
        <w:jc w:val="left"/>
      </w:pPr>
      <w:r>
        <w:rPr>
          <w:b/>
          <w:bCs/>
        </w:rPr>
        <w:t xml:space="preserve">Status:</w:t>
      </w:r>
      <w:r>
        <w:t xml:space="preserve"> unused</w:t>
      </w:r>
    </w:p>
    <w:p>
      <w:pPr>
        <w:pStyle w:val="ListParagraph"/>
        <w:numPr>
          <w:ilvl w:val="1"/>
          <w:numId w:val="1"/>
        </w:numPr>
        <w:spacing w:after="100"/>
        <w:ind w:left="480"/>
        <w:jc w:val="left"/>
      </w:pPr>
      <w:r>
        <w:rPr>
          <w:b/>
          <w:bCs/>
        </w:rPr>
        <w:t xml:space="preserve">Hooks Count:</w:t>
      </w:r>
      <w:r>
        <w:t xml:space="preserve"> 3</w:t>
      </w:r>
    </w:p>
    <w:p>
      <w:pPr>
        <w:pStyle w:val="ListParagraph"/>
        <w:numPr>
          <w:ilvl w:val="1"/>
          <w:numId w:val="1"/>
        </w:numPr>
        <w:spacing w:after="100"/>
        <w:ind w:left="480"/>
        <w:jc w:val="left"/>
      </w:pPr>
      <w:r>
        <w:rPr>
          <w:b/>
          <w:bCs/>
        </w:rPr>
        <w:t xml:space="preserve">Has Broll:</w:t>
      </w:r>
      <w:r>
        <w:t xml:space="preserve"> True</w:t>
      </w:r>
    </w:p>
    <w:p>
      <w:pPr>
        <w:pStyle w:val="ListParagraph"/>
        <w:numPr>
          <w:ilvl w:val="1"/>
          <w:numId w:val="1"/>
        </w:numPr>
        <w:spacing w:after="100"/>
        <w:ind w:left="480"/>
        <w:jc w:val="left"/>
      </w:pPr>
      <w:r>
        <w:rPr>
          <w:b/>
          <w:bCs/>
        </w:rPr>
        <w:t xml:space="preserve">Compliance Checked:</w:t>
      </w:r>
      <w:r>
        <w:t xml:space="preserve"> False</w:t>
      </w:r>
    </w:p>
    <w:p>
      <w:pPr>
        <w:pStyle w:val="ListParagraph"/>
        <w:numPr>
          <w:ilvl w:val="1"/>
          <w:numId w:val="1"/>
        </w:numPr>
        <w:spacing w:after="100"/>
        <w:ind w:left="480"/>
        <w:jc w:val="left"/>
      </w:pPr>
      <w:r>
        <w:rPr>
          <w:b/>
          <w:bCs/>
        </w:rPr>
        <w:t xml:space="preserve">Notes:</w:t>
      </w:r>
      <w:r>
        <w:t xml:space="preserve"> Template entry — replace with real content</w:t>
      </w:r>
    </w:p>
    <w:p>
      <w:pPr>
        <w:pStyle w:val="ListParagraph"/>
        <w:numPr>
          <w:ilvl w:val="0"/>
          <w:numId w:val="1"/>
        </w:numPr>
        <w:spacing w:after="100"/>
        <w:ind w:left="240"/>
        <w:jc w:val="left"/>
      </w:pPr>
      <w:r>
        <w:rPr>
          <w:b/>
          <w:bCs/>
        </w:rPr>
        <w:t xml:space="preserve">Danilo Assessment:</w:t>
      </w:r>
      <w:r>
        <w:t xml:space="preserve">Template structure is sound. Added: creator_type field (distinguishes organic vs paid), length_seconds, raw_file_location, compliance_checked flag, quality grading rubric, and performance tracking fields. Danilo's outreach template is good — kept with minor refinements.</w:t>
      </w:r>
    </w:p>
    <w:p>
      <w:pPr>
        <w:pStyle w:val="ListParagraph"/>
        <w:numPr>
          <w:ilvl w:val="0"/>
          <w:numId w:val="1"/>
        </w:numPr>
        <w:spacing w:after="100"/>
        <w:ind w:left="240"/>
        <w:jc w:val="left"/>
      </w:pPr>
      <w:r>
        <w:rPr>
          <w:b/>
          <w:bCs/>
        </w:rPr>
        <w:t xml:space="preserve">Confidence Grade:</w:t>
      </w:r>
      <w:r>
        <w:t xml:space="preserve"> B</w:t>
      </w:r>
    </w:p>
    <w:p>
      <w:pPr>
        <w:pStyle w:val="ListParagraph"/>
        <w:numPr>
          <w:ilvl w:val="0"/>
          <w:numId w:val="1"/>
        </w:numPr>
        <w:spacing w:after="100"/>
        <w:ind w:left="240"/>
        <w:jc w:val="left"/>
      </w:pPr>
      <w:r>
        <w:rPr>
          <w:b/>
          <w:bCs/>
        </w:rPr>
        <w:t xml:space="preserve">Confidence Rationale:</w:t>
      </w:r>
      <w:r>
        <w:t xml:space="preserve">Clean operational template ready for use. No intelligence gaps — this is a tracking tool, not a strategic document.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community_strategy.md</w:t>
      </w:r>
    </w:p>
    <w:p>
      <w:pPr>
        <w:pStyle w:val="Heading1"/>
        <w:spacing w:after="200"/>
        <w:jc w:val="center"/>
      </w:pPr>
      <w:r>
        <w:t xml:space="preserve">Community Building Strategy</w:t>
      </w:r>
    </w:p>
    <w:p>
      <w:pPr>
        <w:spacing w:after="120"/>
        <w:jc w:val="left"/>
      </w:pPr>
      <w:r>
        <w:rPr>
          <w:b/>
          <w:bCs/>
        </w:rPr>
        <w:t xml:space="preserve">Source tab:</w:t>
      </w:r>
      <w:r>
        <w:t xml:space="preserve"> 491_community_building_strategy</w:t>
      </w:r>
      <w:r>
        <w:br/>
      </w:r>
      <w:r>
        <w:rPr>
          <w:b/>
          <w:bCs/>
        </w:rPr>
        <w:t xml:space="preserve">TUP:</w:t>
      </w:r>
      <w:r>
        <w:t xml:space="preserve"> M22 | </w:t>
      </w:r>
      <w:r>
        <w:rPr>
          <w:b/>
          <w:bCs/>
        </w:rPr>
        <w:t xml:space="preserve">Version:</w:t>
      </w:r>
      <w:r>
        <w:t xml:space="preserve"> 1.0.0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Why Build Community</w:t>
      </w:r>
    </w:p>
    <w:p>
      <w:pPr>
        <w:pStyle w:val="ListParagraph"/>
        <w:numPr>
          <w:ilvl w:val="0"/>
          <w:numId w:val="1"/>
        </w:numPr>
        <w:spacing w:after="100"/>
        <w:ind w:left="240"/>
        <w:jc w:val="left"/>
      </w:pPr>
      <w:r>
        <w:t xml:space="preserve">Owned audience (not rented from Meta/Google)</w:t>
      </w:r>
    </w:p>
    <w:p>
      <w:pPr>
        <w:pStyle w:val="ListParagraph"/>
        <w:numPr>
          <w:ilvl w:val="0"/>
          <w:numId w:val="1"/>
        </w:numPr>
        <w:spacing w:after="100"/>
        <w:ind w:left="240"/>
        <w:jc w:val="left"/>
      </w:pPr>
      <w:r>
        <w:t xml:space="preserve">Higher retention — belonging &gt; product alone</w:t>
      </w:r>
    </w:p>
    <w:p>
      <w:pPr>
        <w:pStyle w:val="ListParagraph"/>
        <w:numPr>
          <w:ilvl w:val="0"/>
          <w:numId w:val="1"/>
        </w:numPr>
        <w:spacing w:after="100"/>
        <w:ind w:left="240"/>
        <w:jc w:val="left"/>
      </w:pPr>
      <w:r>
        <w:t xml:space="preserve">Free product feedback and ideas</w:t>
      </w:r>
    </w:p>
    <w:p>
      <w:pPr>
        <w:pStyle w:val="ListParagraph"/>
        <w:numPr>
          <w:ilvl w:val="0"/>
          <w:numId w:val="1"/>
        </w:numPr>
        <w:spacing w:after="100"/>
        <w:ind w:left="240"/>
        <w:jc w:val="left"/>
      </w:pPr>
      <w:r>
        <w:t xml:space="preserve">UGC and testimonial source</w:t>
      </w:r>
    </w:p>
    <w:p>
      <w:pPr>
        <w:pStyle w:val="ListParagraph"/>
        <w:numPr>
          <w:ilvl w:val="0"/>
          <w:numId w:val="1"/>
        </w:numPr>
        <w:spacing w:after="100"/>
        <w:ind w:left="240"/>
        <w:jc w:val="left"/>
      </w:pPr>
      <w:r>
        <w:t xml:space="preserve">Word of mouth amplifier</w:t>
      </w:r>
    </w:p>
    <w:p>
      <w:pPr>
        <w:pStyle w:val="ListParagraph"/>
        <w:numPr>
          <w:ilvl w:val="0"/>
          <w:numId w:val="1"/>
        </w:numPr>
        <w:spacing w:after="100"/>
        <w:ind w:left="240"/>
        <w:jc w:val="left"/>
      </w:pPr>
      <w:r>
        <w:t xml:space="preserve">Competitive moat (hard to replicate)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Platform Evaluation</w:t>
      </w:r>
    </w:p>
    <w:p>
      <w:pPr>
        <w:spacing w:after="120"/>
        <w:jc w:val="left"/>
      </w:pPr>
      <w:r>
        <w:t xml:space="preserve">Danilo recommended Facebook Groups. User requested alternatives be evaluated. Research conducted across 7 platforms.</w:t>
      </w:r>
    </w:p>
    <w:p>
      <w:pPr>
        <w:spacing w:after="200"/>
      </w:pPr>
      <w:r>
        <w:t xml:space="preserve"> </w:t>
      </w:r>
    </w:p>
    <w:p>
      <w:pPr>
        <w:pStyle w:val="Heading3"/>
        <w:spacing w:after="200"/>
        <w:jc w:val="left"/>
      </w:pPr>
      <w:r>
        <w:t xml:space="preserve">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6"/>
        <w:gridCol w:w="2001"/>
        <w:gridCol w:w="1500"/>
        <w:gridCol w:w="1286"/>
        <w:gridCol w:w="1358"/>
        <w:gridCol w:w="1929"/>
      </w:tblGrid>
      <w:tr>
        <w:trPr>
          <w:tblHeader/>
        </w:trPr>
        <w:tc>
          <w:p>
            <w:pPr>
              <w:jc w:val="left"/>
            </w:pPr>
            <w:r>
              <w:rPr>
                <w:b/>
                <w:bCs/>
              </w:rPr>
              <w:t xml:space="preserve">Platform</w:t>
            </w:r>
          </w:p>
        </w:tc>
        <w:tc>
          <w:p>
            <w:pPr>
              <w:jc w:val="left"/>
            </w:pPr>
            <w:r>
              <w:rPr>
                <w:b/>
                <w:bCs/>
              </w:rPr>
              <w:t xml:space="preserve">Cost (100/500/1K members)</w:t>
            </w:r>
          </w:p>
        </w:tc>
        <w:tc>
          <w:p>
            <w:pPr>
              <w:jc w:val="left"/>
            </w:pPr>
            <w:r>
              <w:rPr>
                <w:b/>
                <w:bCs/>
              </w:rPr>
              <w:t xml:space="preserve">Data Ownership</w:t>
            </w:r>
          </w:p>
        </w:tc>
        <w:tc>
          <w:p>
            <w:pPr>
              <w:jc w:val="left"/>
            </w:pPr>
            <w:r>
              <w:rPr>
                <w:b/>
                <w:bCs/>
              </w:rPr>
              <w:t xml:space="preserve">Shopify Integration</w:t>
            </w:r>
          </w:p>
        </w:tc>
        <w:tc>
          <w:p>
            <w:pPr>
              <w:jc w:val="left"/>
            </w:pPr>
            <w:r>
              <w:rPr>
                <w:b/>
                <w:bCs/>
              </w:rPr>
              <w:t xml:space="preserve">Email Integration</w:t>
            </w:r>
          </w:p>
        </w:tc>
        <w:tc>
          <w:p>
            <w:pPr>
              <w:jc w:val="left"/>
            </w:pPr>
            <w:r>
              <w:rPr>
                <w:b/>
                <w:bCs/>
              </w:rPr>
              <w:t xml:space="preserve">Best Fit</w:t>
            </w:r>
          </w:p>
        </w:tc>
      </w:tr>
      <w:tr>
        <w:tc>
          <w:p>
            <w:pPr>
              <w:jc w:val="left"/>
            </w:pPr>
            <w:r>
              <w:rPr>
                <w:b/>
                <w:bCs/>
              </w:rPr>
              <w:t xml:space="preserve">Facebook Groups</w:t>
            </w:r>
          </w:p>
        </w:tc>
        <w:tc>
          <w:p>
            <w:pPr>
              <w:jc w:val="left"/>
            </w:pPr>
            <w:r>
              <w:t xml:space="preserve">Free at all scales</w:t>
            </w:r>
          </w:p>
        </w:tc>
        <w:tc>
          <w:p>
            <w:pPr>
              <w:jc w:val="left"/>
            </w:pPr>
            <w:r>
              <w:t xml:space="preserve">Poor (no email export)</w:t>
            </w:r>
          </w:p>
        </w:tc>
        <w:tc>
          <w:p>
            <w:pPr>
              <w:jc w:val="left"/>
            </w:pPr>
            <w:r>
              <w:t xml:space="preserve">None native</w:t>
            </w:r>
          </w:p>
        </w:tc>
        <w:tc>
          <w:p>
            <w:pPr>
              <w:jc w:val="left"/>
            </w:pPr>
            <w:r>
              <w:t xml:space="preserve">None native</w:t>
            </w:r>
          </w:p>
        </w:tc>
        <w:tc>
          <w:p>
            <w:pPr>
              <w:jc w:val="left"/>
            </w:pPr>
            <w:r>
              <w:t xml:space="preserve">Older demos, zero budget, first 100 members</w:t>
            </w:r>
          </w:p>
        </w:tc>
      </w:tr>
      <w:tr>
        <w:tc>
          <w:p>
            <w:pPr>
              <w:jc w:val="left"/>
            </w:pPr>
            <w:r>
              <w:rPr>
                <w:b/>
                <w:bCs/>
              </w:rPr>
              <w:t xml:space="preserve">Discord</w:t>
            </w:r>
          </w:p>
        </w:tc>
        <w:tc>
          <w:p>
            <w:pPr>
              <w:jc w:val="left"/>
            </w:pPr>
            <w:r>
              <w:t xml:space="preserve">Free at all scales</w:t>
            </w:r>
          </w:p>
        </w:tc>
        <w:tc>
          <w:p>
            <w:pPr>
              <w:jc w:val="left"/>
            </w:pPr>
            <w:r>
              <w:t xml:space="preserve">Moderate (custom bots)</w:t>
            </w:r>
          </w:p>
        </w:tc>
        <w:tc>
          <w:p>
            <w:pPr>
              <w:jc w:val="left"/>
            </w:pPr>
            <w:r>
              <w:t xml:space="preserve">Custom bots required</w:t>
            </w:r>
          </w:p>
        </w:tc>
        <w:tc>
          <w:p>
            <w:pPr>
              <w:jc w:val="left"/>
            </w:pPr>
            <w:r>
              <w:t xml:space="preserve">Custom bots required</w:t>
            </w:r>
          </w:p>
        </w:tc>
        <w:tc>
          <w:p>
            <w:pPr>
              <w:jc w:val="left"/>
            </w:pPr>
            <w:r>
              <w:t xml:space="preserve">Biohacking/performance niches, 20-35 male</w:t>
            </w:r>
          </w:p>
        </w:tc>
      </w:tr>
      <w:tr>
        <w:tc>
          <w:p>
            <w:pPr>
              <w:jc w:val="left"/>
            </w:pPr>
            <w:r>
              <w:rPr>
                <w:b/>
                <w:bCs/>
              </w:rPr>
              <w:t xml:space="preserve">Circle</w:t>
            </w:r>
          </w:p>
        </w:tc>
        <w:tc>
          <w:p>
            <w:pPr>
              <w:jc w:val="left"/>
            </w:pPr>
            <m:oMath>
              <m:r>
                <m:t xml:space="preserve">49−89</m:t>
              </m:r>
              <m:r>
                <w:rPr/>
                <m:rPr>
                  <m:nor/>
                  <m:sty m:val="undefined"/>
                </m:rPr>
                <m:t xml:space="preserve">/</m:t>
              </m:r>
            </m:oMath>
            <w:r>
              <w:t xml:space="preserve">89-199 / $89-199</w:t>
            </w:r>
          </w:p>
        </w:tc>
        <w:tc>
          <w:p>
            <w:pPr>
              <w:jc w:val="left"/>
            </w:pPr>
            <w:r>
              <w:t xml:space="preserve">Strong (full email export)</w:t>
            </w:r>
          </w:p>
        </w:tc>
        <w:tc>
          <w:p>
            <w:pPr>
              <w:jc w:val="left"/>
            </w:pPr>
            <w:r>
              <w:t xml:space="preserve">Zapier (40+ actions)</w:t>
            </w:r>
          </w:p>
        </w:tc>
        <w:tc>
          <w:p>
            <w:pPr>
              <w:jc w:val="left"/>
            </w:pPr>
            <w:r>
              <w:t xml:space="preserve">Zapier (Klaviyo, etc.)</w:t>
            </w:r>
          </w:p>
        </w:tc>
        <w:tc>
          <w:p>
            <w:pPr>
              <w:jc w:val="left"/>
            </w:pPr>
            <w:r>
              <w:t xml:space="preserve">Premium brand + education pairing</w:t>
            </w:r>
          </w:p>
        </w:tc>
      </w:tr>
      <w:tr>
        <w:tc>
          <w:p>
            <w:pPr>
              <w:jc w:val="left"/>
            </w:pPr>
            <w:r>
              <w:rPr>
                <w:b/>
                <w:bCs/>
              </w:rPr>
              <w:t xml:space="preserve">Skool</w:t>
            </w:r>
          </w:p>
        </w:tc>
        <w:tc>
          <w:p>
            <w:pPr>
              <w:jc w:val="left"/>
            </w:pPr>
            <w:r>
              <w:t xml:space="preserve">$9-99 at all scales</w:t>
            </w:r>
          </w:p>
        </w:tc>
        <w:tc>
          <w:p>
            <w:pPr>
              <w:jc w:val="left"/>
            </w:pPr>
            <w:r>
              <w:t xml:space="preserve">Good (email export)</w:t>
            </w:r>
          </w:p>
        </w:tc>
        <w:tc>
          <w:p>
            <w:pPr>
              <w:jc w:val="left"/>
            </w:pPr>
            <w:r>
              <w:t xml:space="preserve">Limited Zapier</w:t>
            </w:r>
          </w:p>
        </w:tc>
        <w:tc>
          <w:p>
            <w:pPr>
              <w:jc w:val="left"/>
            </w:pPr>
            <w:r>
              <w:t xml:space="preserve">Limited Zapier</w:t>
            </w:r>
          </w:p>
        </w:tc>
        <w:tc>
          <w:p>
            <w:pPr>
              <w:jc w:val="left"/>
            </w:pPr>
            <w:r>
              <w:t xml:space="preserve">Course + community model</w:t>
            </w:r>
          </w:p>
        </w:tc>
      </w:tr>
      <w:tr>
        <w:tc>
          <w:p>
            <w:pPr>
              <w:jc w:val="left"/>
            </w:pPr>
            <w:r>
              <w:rPr>
                <w:b/>
                <w:bCs/>
              </w:rPr>
              <w:t xml:space="preserve">Mighty Networks</w:t>
            </w:r>
          </w:p>
        </w:tc>
        <w:tc>
          <w:p>
            <w:pPr>
              <w:jc w:val="left"/>
            </w:pPr>
            <m:oMath>
              <m:r>
                <m:t xml:space="preserve">41−49</m:t>
              </m:r>
              <m:r>
                <w:rPr/>
                <m:rPr>
                  <m:nor/>
                  <m:sty m:val="undefined"/>
                </m:rPr>
                <m:t xml:space="preserve">/</m:t>
              </m:r>
            </m:oMath>
            <w:r>
              <w:t xml:space="preserve">99-179 / $179-360</w:t>
            </w:r>
          </w:p>
        </w:tc>
        <w:tc>
          <w:p>
            <w:pPr>
              <w:jc w:val="left"/>
            </w:pPr>
            <w:r>
              <w:t xml:space="preserve">Good (email export)</w:t>
            </w:r>
          </w:p>
        </w:tc>
        <w:tc>
          <w:p>
            <w:pPr>
              <w:jc w:val="left"/>
            </w:pPr>
            <w:r>
              <w:t xml:space="preserve">Zapier</w:t>
            </w:r>
          </w:p>
        </w:tc>
        <w:tc>
          <w:p>
            <w:pPr>
              <w:jc w:val="left"/>
            </w:pPr>
            <w:r>
              <w:t xml:space="preserve">Zapier</w:t>
            </w:r>
          </w:p>
        </w:tc>
        <w:tc>
          <w:p>
            <w:pPr>
              <w:jc w:val="left"/>
            </w:pPr>
            <w:r>
              <w:t xml:space="preserve">Branded mobile app (expensive)</w:t>
            </w:r>
          </w:p>
        </w:tc>
      </w:tr>
      <w:tr>
        <w:tc>
          <w:p>
            <w:pPr>
              <w:jc w:val="left"/>
            </w:pPr>
            <w:r>
              <w:rPr>
                <w:b/>
                <w:bCs/>
              </w:rPr>
              <w:t xml:space="preserve">Slack</w:t>
            </w:r>
          </w:p>
        </w:tc>
        <w:tc>
          <w:p>
            <w:pPr>
              <w:jc w:val="left"/>
            </w:pPr>
            <w:r>
              <w:t xml:space="preserve">Free or $875+ at 100 members</w:t>
            </w:r>
          </w:p>
        </w:tc>
        <w:tc>
          <w:p>
            <w:pPr>
              <w:jc w:val="left"/>
            </w:pPr>
            <w:r>
              <w:t xml:space="preserve">Good (paid plans)</w:t>
            </w:r>
          </w:p>
        </w:tc>
        <w:tc>
          <w:p>
            <w:pPr>
              <w:jc w:val="left"/>
            </w:pPr>
            <w:r>
              <w:t xml:space="preserve">Possible</w:t>
            </w:r>
          </w:p>
        </w:tc>
        <w:tc>
          <w:p>
            <w:pPr>
              <w:jc w:val="left"/>
            </w:pPr>
            <w:r>
              <w:t xml:space="preserve">Possible</w:t>
            </w:r>
          </w:p>
        </w:tc>
        <w:tc>
          <w:p>
            <w:pPr>
              <w:jc w:val="left"/>
            </w:pPr>
            <w:r>
              <w:t xml:space="preserve">Internal team only</w:t>
            </w:r>
          </w:p>
        </w:tc>
      </w:tr>
      <w:tr>
        <w:tc>
          <w:p>
            <w:pPr>
              <w:jc w:val="left"/>
            </w:pPr>
            <w:r>
              <w:rPr>
                <w:b/>
                <w:bCs/>
              </w:rPr>
              <w:t xml:space="preserve">Geneva</w:t>
            </w:r>
          </w:p>
        </w:tc>
        <w:tc>
          <w:p>
            <w:pPr>
              <w:jc w:val="left"/>
            </w:pPr>
            <w:r>
              <w:rPr>
                <w:b/>
                <w:bCs/>
              </w:rPr>
              <w:t xml:space="preserve">DISCONTINUED</w:t>
            </w:r>
            <w:r>
              <w:t xml:space="preserve"> (acquired by Bumble mid-2024)</w:t>
            </w:r>
          </w:p>
        </w:tc>
        <w:tc>
          <w:p>
            <w:pPr>
              <w:jc w:val="left"/>
            </w:pPr>
            <w:r>
              <w:t xml:space="preserve">N/A</w:t>
            </w:r>
          </w:p>
        </w:tc>
        <w:tc>
          <w:p>
            <w:pPr>
              <w:jc w:val="left"/>
            </w:pPr>
            <w:r>
              <w:t xml:space="preserve">N/A</w:t>
            </w:r>
          </w:p>
        </w:tc>
        <w:tc>
          <w:p>
            <w:pPr>
              <w:jc w:val="left"/>
            </w:pPr>
            <w:r>
              <w:t xml:space="preserve">N/A</w:t>
            </w:r>
          </w:p>
        </w:tc>
        <w:tc>
          <w:p>
            <w:pPr>
              <w:jc w:val="left"/>
            </w:pPr>
            <w:r>
              <w:t xml:space="preserve">Not viable</w:t>
            </w:r>
          </w:p>
        </w:tc>
      </w:tr>
    </w:tbl>
    <w:p>
      <w:pPr>
        <w:pStyle w:val="Heading3"/>
        <w:spacing w:after="200"/>
        <w:jc w:val="left"/>
      </w:pPr>
      <w:r>
        <w:t xml:space="preserve">Platform-Specific Assessment for IonWave</w:t>
      </w:r>
    </w:p>
    <w:p>
      <w:pPr>
        <w:spacing w:after="120"/>
        <w:jc w:val="left"/>
      </w:pPr>
      <w:r>
        <w:rPr>
          <w:b/>
          <w:bCs/>
        </w:rPr>
        <w:t xml:space="preserve">Facebook Groups</w:t>
      </w:r>
      <w:r>
        <w:t xml:space="preserve"> — Danilo's recommendation.</w:t>
      </w:r>
    </w:p>
    <w:p>
      <w:pPr>
        <w:pStyle w:val="ListParagraph"/>
        <w:numPr>
          <w:ilvl w:val="0"/>
          <w:numId w:val="1"/>
        </w:numPr>
        <w:spacing w:after="100"/>
        <w:ind w:left="240"/>
        <w:jc w:val="left"/>
      </w:pPr>
      <w:r>
        <w:t xml:space="preserve">Pros: Free, target demo (35-55 health-conscious) already on Facebook, lowest friction onboarding</w:t>
      </w:r>
    </w:p>
    <w:p>
      <w:pPr>
        <w:pStyle w:val="ListParagraph"/>
        <w:numPr>
          <w:ilvl w:val="0"/>
          <w:numId w:val="1"/>
        </w:numPr>
        <w:spacing w:after="100"/>
        <w:ind w:left="240"/>
        <w:jc w:val="left"/>
      </w:pPr>
      <w:r>
        <w:t xml:space="preserve">Cons: No email capture (building on rented land), algorithm control, declining engagement under 35, MLM/misinformation association</w:t>
      </w:r>
    </w:p>
    <w:p>
      <w:pPr>
        <w:pStyle w:val="ListParagraph"/>
        <w:numPr>
          <w:ilvl w:val="0"/>
          <w:numId w:val="1"/>
        </w:numPr>
        <w:spacing w:after="100"/>
        <w:ind w:left="240"/>
        <w:jc w:val="left"/>
      </w:pPr>
      <w:r>
        <w:t xml:space="preserve">Verdict: Acceptable as Phase 0 proving ground only. Not a long-term community platform.</w:t>
      </w:r>
    </w:p>
    <w:p>
      <w:pPr>
        <w:spacing w:after="200"/>
      </w:pPr>
      <w:r>
        <w:t xml:space="preserve"> </w:t>
      </w:r>
    </w:p>
    <w:p>
      <w:pPr>
        <w:spacing w:after="120"/>
        <w:jc w:val="left"/>
      </w:pPr>
      <w:r>
        <w:rPr>
          <w:b/>
          <w:bCs/>
        </w:rPr>
        <w:t xml:space="preserve">Discord</w:t>
      </w:r>
      <w:r>
        <w:t xml:space="preserve"> — Not recommended for IonWave.</w:t>
      </w:r>
    </w:p>
    <w:p>
      <w:pPr>
        <w:pStyle w:val="ListParagraph"/>
        <w:numPr>
          <w:ilvl w:val="0"/>
          <w:numId w:val="1"/>
        </w:numPr>
        <w:spacing w:after="100"/>
        <w:ind w:left="240"/>
        <w:jc w:val="left"/>
      </w:pPr>
      <w:r>
        <w:t xml:space="preserve">"Gamer" perception is real for mainstream wellness. Confusing UX for non-technical users. No email capture. High moderation burden.</w:t>
      </w:r>
    </w:p>
    <w:p>
      <w:pPr>
        <w:pStyle w:val="ListParagraph"/>
        <w:numPr>
          <w:ilvl w:val="0"/>
          <w:numId w:val="1"/>
        </w:numPr>
        <w:spacing w:after="100"/>
        <w:ind w:left="240"/>
        <w:jc w:val="left"/>
      </w:pPr>
      <w:r>
        <w:t xml:space="preserve">Only viable for biohacking/nootropics-positioned brands.</w:t>
      </w:r>
    </w:p>
    <w:p>
      <w:pPr>
        <w:spacing w:after="200"/>
      </w:pPr>
      <w:r>
        <w:t xml:space="preserve"> </w:t>
      </w:r>
    </w:p>
    <w:p>
      <w:pPr>
        <w:spacing w:after="120"/>
        <w:jc w:val="left"/>
      </w:pPr>
      <w:r>
        <w:rPr>
          <w:b/>
          <w:bCs/>
        </w:rPr>
        <w:t xml:space="preserve">Circle</w:t>
      </w:r>
      <w:r>
        <w:t xml:space="preserve"> — </w:t>
      </w:r>
      <w:r>
        <w:rPr>
          <w:b/>
          <w:bCs/>
        </w:rPr>
        <w:t xml:space="preserve">RECOMMENDED for Phase 2</w:t>
      </w:r>
      <w:r>
        <w:t xml:space="preserve"> ($100K+ revenue, 1,000+ customers).</w:t>
      </w:r>
    </w:p>
    <w:p>
      <w:pPr>
        <w:pStyle w:val="ListParagraph"/>
        <w:numPr>
          <w:ilvl w:val="0"/>
          <w:numId w:val="1"/>
        </w:numPr>
        <w:spacing w:after="100"/>
        <w:ind w:left="240"/>
        <w:jc w:val="left"/>
      </w:pPr>
      <w:r>
        <w:t xml:space="preserve">Clean, premium UX matches science-forward brand identity</w:t>
      </w:r>
    </w:p>
    <w:p>
      <w:pPr>
        <w:pStyle w:val="ListParagraph"/>
        <w:numPr>
          <w:ilvl w:val="0"/>
          <w:numId w:val="1"/>
        </w:numPr>
        <w:spacing w:after="100"/>
        <w:ind w:left="240"/>
        <w:jc w:val="left"/>
      </w:pPr>
      <w:r>
        <w:t xml:space="preserve">Native course functionality enables "Hydration Science 101" or "Marine Mineral Protocol" educational content</w:t>
      </w:r>
    </w:p>
    <w:p>
      <w:pPr>
        <w:pStyle w:val="ListParagraph"/>
        <w:numPr>
          <w:ilvl w:val="0"/>
          <w:numId w:val="1"/>
        </w:numPr>
        <w:spacing w:after="100"/>
        <w:ind w:left="240"/>
        <w:jc w:val="left"/>
      </w:pPr>
      <w:r>
        <w:t xml:space="preserve">Full data ownership with email export</w:t>
      </w:r>
    </w:p>
    <w:p>
      <w:pPr>
        <w:pStyle w:val="ListParagraph"/>
        <w:numPr>
          <w:ilvl w:val="0"/>
          <w:numId w:val="1"/>
        </w:numPr>
        <w:spacing w:after="100"/>
        <w:ind w:left="240"/>
        <w:jc w:val="left"/>
      </w:pPr>
      <w:r>
        <w:t xml:space="preserve">Shopify integration via Zapier (40+ triggers/actions)</w:t>
      </w:r>
    </w:p>
    <w:p>
      <w:pPr>
        <w:pStyle w:val="ListParagraph"/>
        <w:numPr>
          <w:ilvl w:val="0"/>
          <w:numId w:val="1"/>
        </w:numPr>
        <w:spacing w:after="100"/>
        <w:ind w:left="240"/>
        <w:jc w:val="left"/>
      </w:pPr>
      <w:r>
        <w:t xml:space="preserve">$89/month Professional plan covers unlimited members</w:t>
      </w:r>
    </w:p>
    <w:p>
      <w:pPr>
        <w:pStyle w:val="ListParagraph"/>
        <w:numPr>
          <w:ilvl w:val="0"/>
          <w:numId w:val="1"/>
        </w:numPr>
        <w:spacing w:after="100"/>
        <w:ind w:left="240"/>
        <w:jc w:val="left"/>
      </w:pPr>
      <w:r>
        <w:t xml:space="preserve">No association with MLM, gaming, or guru culture</w:t>
      </w:r>
    </w:p>
    <w:p>
      <w:pPr>
        <w:spacing w:after="200"/>
      </w:pPr>
      <w:r>
        <w:t xml:space="preserve"> </w:t>
      </w:r>
    </w:p>
    <w:p>
      <w:pPr>
        <w:spacing w:after="120"/>
        <w:jc w:val="left"/>
      </w:pPr>
      <w:r>
        <w:rPr>
          <w:b/>
          <w:bCs/>
        </w:rPr>
        <w:t xml:space="preserve">Skool</w:t>
      </w:r>
      <w:r>
        <w:t xml:space="preserve"> — Viable for low-cost testing at $9/month Hobby plan.</w:t>
      </w:r>
    </w:p>
    <w:p>
      <w:pPr>
        <w:pStyle w:val="ListParagraph"/>
        <w:numPr>
          <w:ilvl w:val="0"/>
          <w:numId w:val="1"/>
        </w:numPr>
        <w:spacing w:after="100"/>
        <w:ind w:left="240"/>
        <w:jc w:val="left"/>
      </w:pPr>
      <w:r>
        <w:t xml:space="preserve">New $9/month tier (introduced early 2026) dramatically lowers barrier</w:t>
      </w:r>
    </w:p>
    <w:p>
      <w:pPr>
        <w:pStyle w:val="ListParagraph"/>
        <w:numPr>
          <w:ilvl w:val="0"/>
          <w:numId w:val="1"/>
        </w:numPr>
        <w:spacing w:after="100"/>
        <w:ind w:left="240"/>
        <w:jc w:val="left"/>
      </w:pPr>
      <w:r>
        <w:t xml:space="preserve">Built-in gamification drives engagement without heavy moderation</w:t>
      </w:r>
    </w:p>
    <w:p>
      <w:pPr>
        <w:pStyle w:val="ListParagraph"/>
        <w:numPr>
          <w:ilvl w:val="0"/>
          <w:numId w:val="1"/>
        </w:numPr>
        <w:spacing w:after="100"/>
        <w:ind w:left="240"/>
        <w:jc w:val="left"/>
      </w:pPr>
      <w:r>
        <w:t xml:space="preserve">Risk: Strong association with "make money online" / guru culture. May conflict with science-forward brand.</w:t>
      </w:r>
    </w:p>
    <w:p>
      <w:pPr>
        <w:pStyle w:val="ListParagraph"/>
        <w:numPr>
          <w:ilvl w:val="0"/>
          <w:numId w:val="1"/>
        </w:numPr>
        <w:spacing w:after="100"/>
        <w:ind w:left="240"/>
        <w:jc w:val="left"/>
      </w:pPr>
      <w:r>
        <w:t xml:space="preserve">Verdict: Worth testing as Phase 1 alternative if Circle's $89/month is premature.</w:t>
      </w:r>
    </w:p>
    <w:p>
      <w:pPr>
        <w:spacing w:after="200"/>
      </w:pPr>
      <w:r>
        <w:t xml:space="preserve"> </w:t>
      </w:r>
    </w:p>
    <w:p>
      <w:pPr>
        <w:spacing w:after="120"/>
        <w:jc w:val="left"/>
      </w:pPr>
      <w:r>
        <w:rPr>
          <w:b/>
          <w:bCs/>
        </w:rPr>
        <w:t xml:space="preserve">Mighty Networks</w:t>
      </w:r>
      <w:r>
        <w:t xml:space="preserve"> — Too expensive at current scale.</w:t>
      </w:r>
    </w:p>
    <w:p>
      <w:pPr>
        <w:pStyle w:val="ListParagraph"/>
        <w:numPr>
          <w:ilvl w:val="0"/>
          <w:numId w:val="1"/>
        </w:numPr>
        <w:spacing w:after="100"/>
        <w:ind w:left="240"/>
        <w:jc w:val="left"/>
      </w:pPr>
      <w:r>
        <w:t xml:space="preserve">Key differentiator is branded mobile app, but that requires Mighty Pro at enterprise pricing ($30-60K).</w:t>
      </w:r>
    </w:p>
    <w:p>
      <w:pPr>
        <w:pStyle w:val="ListParagraph"/>
        <w:numPr>
          <w:ilvl w:val="0"/>
          <w:numId w:val="1"/>
        </w:numPr>
        <w:spacing w:after="100"/>
        <w:ind w:left="240"/>
        <w:jc w:val="left"/>
      </w:pPr>
      <w:r>
        <w:t xml:space="preserve">Not justified until $250K+ revenue.</w:t>
      </w:r>
    </w:p>
    <w:p>
      <w:pPr>
        <w:spacing w:after="200"/>
      </w:pPr>
      <w:r>
        <w:t xml:space="preserve"> </w:t>
      </w:r>
    </w:p>
    <w:p>
      <w:pPr>
        <w:spacing w:after="120"/>
        <w:jc w:val="left"/>
      </w:pPr>
      <w:r>
        <w:rPr>
          <w:b/>
          <w:bCs/>
        </w:rPr>
        <w:t xml:space="preserve">Slack</w:t>
      </w:r>
      <w:r>
        <w:t xml:space="preserve"> — Not viable for customer community. Per-user pricing ($8.75/user/month) makes it absurd at scale. Fine for internal team.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Strategic Recommendation: Phased Approach</w:t>
      </w:r>
    </w:p>
    <w:p>
      <w:pPr>
        <w:pStyle w:val="Heading3"/>
        <w:spacing w:after="200"/>
        <w:jc w:val="left"/>
      </w:pPr>
      <w:r>
        <w:t xml:space="preserve">Phase 0: Pre-Community (Now through </w:t>
      </w:r>
      <m:oMath>
        <m:r>
          <m:t xml:space="preserve">100KRevenue)</m:t>
        </m:r>
        <m:r>
          <m:rPr>
            <m:nor/>
          </m:rPr>
          <m:t xml:space="preserve">—</m:t>
        </m:r>
        <m:r>
          <m:t xml:space="preserve">Cost:</m:t>
        </m:r>
      </m:oMath>
      <w:r>
        <w:t xml:space="preserve">0-29/month</w:t>
      </w:r>
    </w:p>
    <w:p>
      <w:pPr>
        <w:spacing w:after="120"/>
        <w:jc w:val="left"/>
      </w:pPr>
      <w:r>
        <w:rPr>
          <w:b/>
          <w:bCs/>
        </w:rPr>
        <w:t xml:space="preserve">Do not invest in a dedicated community platform yet.</w:t>
      </w:r>
      <w:r>
        <w:t xml:space="preserve"> Formal community is premature at sub-$50K revenue.</w:t>
      </w:r>
    </w:p>
    <w:p>
      <w:pPr>
        <w:spacing w:after="200"/>
      </w:pPr>
      <w:r>
        <w:t xml:space="preserve"> </w:t>
      </w:r>
    </w:p>
    <w:p>
      <w:pPr>
        <w:spacing w:after="120"/>
        <w:jc w:val="left"/>
      </w:pPr>
      <w:r>
        <w:t xml:space="preserve">Instead:</w:t>
      </w:r>
    </w:p>
    <w:p>
      <w:pPr>
        <w:spacing w:after="100"/>
        <w:ind w:left="240"/>
        <w:jc w:val="left"/>
      </w:pPr>
      <w:r>
        <w:t xml:space="preserve">1. </w:t>
      </w:r>
      <w:r>
        <w:rPr>
          <w:b/>
          <w:bCs/>
        </w:rPr>
        <w:t xml:space="preserve">Build email list aggressively</w:t>
      </w:r>
      <w:r>
        <w:t xml:space="preserve"> — Klaviyo (free up to 250 contacts). Every customer, every visitor. This IS the future community foundation.</w:t>
      </w:r>
    </w:p>
    <w:p>
      <w:pPr>
        <w:spacing w:after="100"/>
        <w:ind w:left="240"/>
        <w:jc w:val="left"/>
      </w:pPr>
      <w:r>
        <w:t xml:space="preserve">2. </w:t>
      </w:r>
      <w:r>
        <w:rPr>
          <w:b/>
          <w:bCs/>
        </w:rPr>
        <w:t xml:space="preserve">Run a "Founder's Circle" email sequence</w:t>
      </w:r>
      <w:r>
        <w:t xml:space="preserve"> — Biweekly founder email with hydration science, behind-the-scenes, customer stories. Creates community feeling without community infrastructure.</w:t>
      </w:r>
    </w:p>
    <w:p>
      <w:pPr>
        <w:spacing w:after="100"/>
        <w:ind w:left="240"/>
        <w:jc w:val="left"/>
      </w:pPr>
      <w:r>
        <w:t xml:space="preserve">3. </w:t>
      </w:r>
      <w:r>
        <w:rPr>
          <w:b/>
          <w:bCs/>
        </w:rPr>
        <w:t xml:space="preserve">Use Instagram Stories and DMs</w:t>
      </w:r>
      <w:r>
        <w:t xml:space="preserve"> for real-time engagement. Doesn't scale — that's the point at &lt;500 customers.</w:t>
      </w:r>
    </w:p>
    <w:p>
      <w:pPr>
        <w:spacing w:after="100"/>
        <w:ind w:left="240"/>
        <w:jc w:val="left"/>
      </w:pPr>
      <w:r>
        <w:t xml:space="preserve">4. </w:t>
      </w:r>
      <w:r>
        <w:rPr>
          <w:b/>
          <w:bCs/>
        </w:rPr>
        <w:t xml:space="preserve">Collect UGC and testimonials obsessively</w:t>
      </w:r>
      <w:r>
        <w:t xml:space="preserve"> — every customer interaction is a future community asset.</w:t>
      </w:r>
    </w:p>
    <w:p>
      <w:pPr>
        <w:spacing w:after="100"/>
        <w:ind w:left="240"/>
        <w:jc w:val="left"/>
      </w:pPr>
      <w:r>
        <w:t xml:space="preserve">5. </w:t>
      </w:r>
      <w:r>
        <w:rPr>
          <w:b/>
          <w:bCs/>
        </w:rPr>
        <w:t xml:space="preserve">Optional: Test Skool Hobby plan ($9/month)</w:t>
      </w:r>
      <w:r>
        <w:t xml:space="preserve"> — Invite top 20-50 repeat customers. If engagement &lt;10% after 60 days, shut it down.</w:t>
      </w:r>
    </w:p>
    <w:p>
      <w:pPr>
        <w:spacing w:after="200"/>
      </w:pPr>
      <w:r>
        <w:t xml:space="preserve"> </w:t>
      </w:r>
    </w:p>
    <w:p>
      <w:pPr>
        <w:pStyle w:val="Heading3"/>
        <w:spacing w:after="200"/>
        <w:jc w:val="left"/>
      </w:pPr>
      <w:r>
        <w:t xml:space="preserve">Phase 1: Community Testing (</w:t>
      </w:r>
      <m:oMath>
        <m:r>
          <m:t xml:space="preserve">50K−</m:t>
        </m:r>
      </m:oMath>
      <w:r>
        <w:t xml:space="preserve">100K Revenue) — Cost: $9-99/month</w:t>
      </w:r>
    </w:p>
    <w:p>
      <w:pPr>
        <w:pStyle w:val="ListParagraph"/>
        <w:numPr>
          <w:ilvl w:val="0"/>
          <w:numId w:val="1"/>
        </w:numPr>
        <w:spacing w:after="100"/>
        <w:ind w:left="240"/>
        <w:jc w:val="left"/>
      </w:pPr>
      <w:r>
        <w:t xml:space="preserve">Evaluate whether Skool ($9/month) or Facebook Group (free) generated meaningful engagement in Phase 0</w:t>
      </w:r>
    </w:p>
    <w:p>
      <w:pPr>
        <w:pStyle w:val="ListParagraph"/>
        <w:numPr>
          <w:ilvl w:val="0"/>
          <w:numId w:val="1"/>
        </w:numPr>
        <w:spacing w:after="100"/>
        <w:ind w:left="240"/>
        <w:jc w:val="left"/>
      </w:pPr>
      <w:r>
        <w:t xml:space="preserve">Begin identifying "Founding Members" — most engaged 50-100 customers</w:t>
      </w:r>
    </w:p>
    <w:p>
      <w:pPr>
        <w:pStyle w:val="ListParagraph"/>
        <w:numPr>
          <w:ilvl w:val="0"/>
          <w:numId w:val="1"/>
        </w:numPr>
        <w:spacing w:after="100"/>
        <w:ind w:left="240"/>
        <w:jc w:val="left"/>
      </w:pPr>
      <w:r>
        <w:t xml:space="preserve">Content pillars established (see below)</w:t>
      </w:r>
    </w:p>
    <w:p>
      <w:pPr>
        <w:pStyle w:val="ListParagraph"/>
        <w:numPr>
          <w:ilvl w:val="0"/>
          <w:numId w:val="1"/>
        </w:numPr>
        <w:spacing w:after="100"/>
        <w:ind w:left="240"/>
        <w:jc w:val="left"/>
      </w:pPr>
      <w:r>
        <w:t xml:space="preserve">Community manager function embedded in founder's weekly schedule (5 hrs/week)</w:t>
      </w:r>
    </w:p>
    <w:p>
      <w:pPr>
        <w:spacing w:after="200"/>
      </w:pPr>
      <w:r>
        <w:t xml:space="preserve"> </w:t>
      </w:r>
    </w:p>
    <w:p>
      <w:pPr>
        <w:pStyle w:val="Heading3"/>
        <w:spacing w:after="200"/>
        <w:jc w:val="left"/>
      </w:pPr>
      <w:r>
        <w:t xml:space="preserve">Phase 2: Community Launch (</w:t>
      </w:r>
      <m:oMath>
        <m:r>
          <m:t xml:space="preserve">100K−</m:t>
        </m:r>
      </m:oMath>
      <w:r>
        <w:t xml:space="preserve">250K Revenue) — Cost: $89-199/month</w:t>
      </w:r>
    </w:p>
    <w:p>
      <w:pPr>
        <w:spacing w:after="120"/>
        <w:jc w:val="left"/>
      </w:pPr>
      <w:r>
        <w:rPr>
          <w:b/>
          <w:bCs/>
        </w:rPr>
        <w:t xml:space="preserve">Platform: Circle Professional ($89/month)</w:t>
      </w:r>
    </w:p>
    <w:p>
      <w:pPr>
        <w:spacing w:after="200"/>
      </w:pPr>
      <w:r>
        <w:t xml:space="preserve"> </w:t>
      </w:r>
    </w:p>
    <w:p>
      <w:pPr>
        <w:spacing w:after="120"/>
        <w:jc w:val="left"/>
      </w:pPr>
      <w:r>
        <w:t xml:space="preserve">Launch strategy:</w:t>
      </w:r>
    </w:p>
    <w:p>
      <w:pPr>
        <w:pStyle w:val="ListParagraph"/>
        <w:numPr>
          <w:ilvl w:val="0"/>
          <w:numId w:val="1"/>
        </w:numPr>
        <w:spacing w:after="100"/>
        <w:ind w:left="240"/>
        <w:jc w:val="left"/>
      </w:pPr>
      <w:r>
        <w:t xml:space="preserve">Personally invite top 50-100 repeat customers via email and DM</w:t>
      </w:r>
    </w:p>
    <w:p>
      <w:pPr>
        <w:pStyle w:val="ListParagraph"/>
        <w:numPr>
          <w:ilvl w:val="0"/>
          <w:numId w:val="1"/>
        </w:numPr>
        <w:spacing w:after="100"/>
        <w:ind w:left="240"/>
        <w:jc w:val="left"/>
      </w:pPr>
      <w:r>
        <w:t xml:space="preserve">Seed 2-3 weeks of content before opening broadly</w:t>
      </w:r>
    </w:p>
    <w:p>
      <w:pPr>
        <w:pStyle w:val="ListParagraph"/>
        <w:numPr>
          <w:ilvl w:val="0"/>
          <w:numId w:val="1"/>
        </w:numPr>
        <w:spacing w:after="100"/>
        <w:ind w:left="240"/>
        <w:jc w:val="left"/>
      </w:pPr>
      <w:r>
        <w:t xml:space="preserve">Weekly cadence: founder post, member spotlight, monthly live Q&amp;A</w:t>
      </w:r>
    </w:p>
    <w:p>
      <w:pPr>
        <w:pStyle w:val="ListParagraph"/>
        <w:numPr>
          <w:ilvl w:val="0"/>
          <w:numId w:val="1"/>
        </w:numPr>
        <w:spacing w:after="100"/>
        <w:ind w:left="240"/>
        <w:jc w:val="left"/>
      </w:pPr>
      <w:r>
        <w:t xml:space="preserve">Gate access (free, requires email) to maintain quality and capture data</w:t>
      </w:r>
    </w:p>
    <w:p>
      <w:pPr>
        <w:pStyle w:val="ListParagraph"/>
        <w:numPr>
          <w:ilvl w:val="0"/>
          <w:numId w:val="1"/>
        </w:numPr>
        <w:spacing w:after="100"/>
        <w:ind w:left="240"/>
        <w:jc w:val="left"/>
      </w:pPr>
      <w:r>
        <w:t xml:space="preserve">Connect Shopify via Zapier — new purchasers auto-receive community invitation</w:t>
      </w:r>
    </w:p>
    <w:p>
      <w:pPr>
        <w:pStyle w:val="ListParagraph"/>
        <w:numPr>
          <w:ilvl w:val="0"/>
          <w:numId w:val="1"/>
        </w:numPr>
        <w:spacing w:after="100"/>
        <w:ind w:left="240"/>
        <w:jc w:val="left"/>
      </w:pPr>
      <w:r>
        <w:t xml:space="preserve">Launch educational content: "Marine Mineral Science" course module</w:t>
      </w:r>
    </w:p>
    <w:p>
      <w:pPr>
        <w:spacing w:after="200"/>
      </w:pPr>
      <w:r>
        <w:t xml:space="preserve"> </w:t>
      </w:r>
    </w:p>
    <w:p>
      <w:pPr>
        <w:pStyle w:val="Heading3"/>
        <w:spacing w:after="200"/>
        <w:jc w:val="left"/>
      </w:pPr>
      <w:r>
        <w:t xml:space="preserve">Phase 3: Scale ($250K+ Revenue)</w:t>
      </w:r>
    </w:p>
    <w:p>
      <w:pPr>
        <w:pStyle w:val="ListParagraph"/>
        <w:numPr>
          <w:ilvl w:val="0"/>
          <w:numId w:val="1"/>
        </w:numPr>
        <w:spacing w:after="100"/>
        <w:ind w:left="240"/>
        <w:jc w:val="left"/>
      </w:pPr>
      <w:r>
        <w:t xml:space="preserve">Evaluate Circle Business ($199/month) for white-label and advanced workflows</w:t>
      </w:r>
    </w:p>
    <w:p>
      <w:pPr>
        <w:pStyle w:val="ListParagraph"/>
        <w:numPr>
          <w:ilvl w:val="0"/>
          <w:numId w:val="1"/>
        </w:numPr>
        <w:spacing w:after="100"/>
        <w:ind w:left="240"/>
        <w:jc w:val="left"/>
      </w:pPr>
      <w:r>
        <w:t xml:space="preserve">Hire part-time community manager (10-15 hrs/week)</w:t>
      </w:r>
    </w:p>
    <w:p>
      <w:pPr>
        <w:pStyle w:val="ListParagraph"/>
        <w:numPr>
          <w:ilvl w:val="0"/>
          <w:numId w:val="1"/>
        </w:numPr>
        <w:spacing w:after="100"/>
        <w:ind w:left="240"/>
        <w:jc w:val="left"/>
      </w:pPr>
      <w:r>
        <w:t xml:space="preserve">Consider Mighty Networks only if branded mobile app becomes strategic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Pillars</w:t>
      </w:r>
    </w:p>
    <w:p>
      <w:pPr>
        <w:spacing w:after="120"/>
        <w:jc w:val="left"/>
      </w:pPr>
      <w:r>
        <w:t xml:space="preserve">From Danilo's original strategy, validated and refined:</w:t>
      </w:r>
    </w:p>
    <w:p>
      <w:pPr>
        <w:spacing w:after="200"/>
      </w:pPr>
      <w:r>
        <w:t xml:space="preserve"> </w:t>
      </w:r>
    </w:p>
    <w:p>
      <w:pPr>
        <w:spacing w:after="100"/>
        <w:ind w:left="240"/>
        <w:jc w:val="left"/>
      </w:pPr>
      <w:r>
        <w:t xml:space="preserve">1. </w:t>
      </w:r>
      <w:r>
        <w:rPr>
          <w:b/>
          <w:bCs/>
        </w:rPr>
        <w:t xml:space="preserve">Member wins and transformations</w:t>
      </w:r>
      <w:r>
        <w:t xml:space="preserve"> — Customer stories, before/after, testimonials</w:t>
      </w:r>
    </w:p>
    <w:p>
      <w:pPr>
        <w:spacing w:after="100"/>
        <w:ind w:left="240"/>
        <w:jc w:val="left"/>
      </w:pPr>
      <w:r>
        <w:t xml:space="preserve">2. </w:t>
      </w:r>
      <w:r>
        <w:rPr>
          <w:b/>
          <w:bCs/>
        </w:rPr>
        <w:t xml:space="preserve">Hydration science and education</w:t>
      </w:r>
      <w:r>
        <w:t xml:space="preserve"> — Marine plasma science, trace mineral education, research summaries</w:t>
      </w:r>
    </w:p>
    <w:p>
      <w:pPr>
        <w:spacing w:after="100"/>
        <w:ind w:left="240"/>
        <w:jc w:val="left"/>
      </w:pPr>
      <w:r>
        <w:t xml:space="preserve">3. </w:t>
      </w:r>
      <w:r>
        <w:rPr>
          <w:b/>
          <w:bCs/>
        </w:rPr>
        <w:t xml:space="preserve">Q&amp;A with founder/experts</w:t>
      </w:r>
      <w:r>
        <w:t xml:space="preserve"> — Monthly live sessions, AMA threads</w:t>
      </w:r>
    </w:p>
    <w:p>
      <w:pPr>
        <w:spacing w:after="100"/>
        <w:ind w:left="240"/>
        <w:jc w:val="left"/>
      </w:pPr>
      <w:r>
        <w:t xml:space="preserve">4. </w:t>
      </w:r>
      <w:r>
        <w:rPr>
          <w:b/>
          <w:bCs/>
        </w:rPr>
        <w:t xml:space="preserve">Behind the scenes</w:t>
      </w:r>
      <w:r>
        <w:t xml:space="preserve"> — Sourcing, formulation, company milestones</w:t>
      </w:r>
    </w:p>
    <w:p>
      <w:pPr>
        <w:spacing w:after="100"/>
        <w:ind w:left="240"/>
        <w:jc w:val="left"/>
      </w:pPr>
      <w:r>
        <w:t xml:space="preserve">5. </w:t>
      </w:r>
      <w:r>
        <w:rPr>
          <w:b/>
          <w:bCs/>
        </w:rPr>
        <w:t xml:space="preserve">Exclusive offers for members</w:t>
      </w:r>
      <w:r>
        <w:t xml:space="preserve"> — Early access, member-only bundles, founding member perks</w:t>
      </w:r>
    </w:p>
    <w:p>
      <w:pPr>
        <w:spacing w:after="100"/>
        <w:ind w:left="240"/>
        <w:jc w:val="left"/>
      </w:pPr>
      <w:r>
        <w:t xml:space="preserve">6. </w:t>
      </w:r>
      <w:r>
        <w:rPr>
          <w:b/>
          <w:bCs/>
        </w:rPr>
        <w:t xml:space="preserve">Challenges and accountability</w:t>
      </w:r>
      <w:r>
        <w:t xml:space="preserve"> — 30-day hydration challenge, morning routine check-ins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Danilo Strategy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92"/>
        <w:gridCol w:w="3120"/>
        <w:gridCol w:w="3848"/>
      </w:tblGrid>
      <w:tr>
        <w:trPr>
          <w:tblHeader/>
        </w:trPr>
        <w:tc>
          <w:p>
            <w:pPr>
              <w:jc w:val="left"/>
            </w:pPr>
            <w:r>
              <w:rPr>
                <w:b/>
                <w:bCs/>
              </w:rPr>
              <w:t xml:space="preserve">Element</w:t>
            </w:r>
          </w:p>
        </w:tc>
        <w:tc>
          <w:p>
            <w:pPr>
              <w:jc w:val="left"/>
            </w:pPr>
            <w:r>
              <w:rPr>
                <w:b/>
                <w:bCs/>
              </w:rPr>
              <w:t xml:space="preserve">Danilo's Recommendation</w:t>
            </w:r>
          </w:p>
        </w:tc>
        <w:tc>
          <w:p>
            <w:pPr>
              <w:jc w:val="left"/>
            </w:pPr>
            <w:r>
              <w:rPr>
                <w:b/>
                <w:bCs/>
              </w:rPr>
              <w:t xml:space="preserve">Research Verdict</w:t>
            </w:r>
          </w:p>
        </w:tc>
      </w:tr>
      <w:tr>
        <w:tc>
          <w:p>
            <w:pPr>
              <w:jc w:val="left"/>
            </w:pPr>
            <w:r>
              <w:t xml:space="preserve">Platform: Facebook Group</w:t>
            </w:r>
          </w:p>
        </w:tc>
        <w:tc>
          <w:p>
            <w:pPr>
              <w:jc w:val="left"/>
            </w:pPr>
            <w:r>
              <w:t xml:space="preserve">Start there</w:t>
            </w:r>
          </w:p>
        </w:tc>
        <w:tc>
          <w:p>
            <w:pPr>
              <w:jc w:val="left"/>
            </w:pPr>
            <w:r>
              <w:t xml:space="preserve">Acceptable as Phase 0 only. Not long-term.</w:t>
            </w:r>
          </w:p>
        </w:tc>
      </w:tr>
      <w:tr>
        <w:tc>
          <w:p>
            <w:pPr>
              <w:jc w:val="left"/>
            </w:pPr>
            <w:r>
              <w:t xml:space="preserve">Community name suggestions</w:t>
            </w:r>
          </w:p>
        </w:tc>
        <w:tc>
          <w:p>
            <w:pPr>
              <w:jc w:val="left"/>
            </w:pPr>
            <w:r>
              <w:t xml:space="preserve">"IonWave Hydration Community" / "The Mineral Collective"</w:t>
            </w:r>
          </w:p>
        </w:tc>
        <w:tc>
          <w:p>
            <w:pPr>
              <w:jc w:val="left"/>
            </w:pPr>
            <w:r>
              <w:t xml:space="preserve">Good starting points. "The Mineral Collective" is more distinctive.</w:t>
            </w:r>
          </w:p>
        </w:tc>
      </w:tr>
      <w:tr>
        <w:tc>
          <w:p>
            <w:pPr>
              <w:jc w:val="left"/>
            </w:pPr>
            <w:r>
              <w:t xml:space="preserve">Content pillars</w:t>
            </w:r>
          </w:p>
        </w:tc>
        <w:tc>
          <w:p>
            <w:pPr>
              <w:jc w:val="left"/>
            </w:pPr>
            <w:r>
              <w:t xml:space="preserve">5 pillars listed</w:t>
            </w:r>
          </w:p>
        </w:tc>
        <w:tc>
          <w:p>
            <w:pPr>
              <w:jc w:val="left"/>
            </w:pPr>
            <w:r>
              <w:t xml:space="preserve">Solid — added "Challenges &amp; accountability" based on DTC community research</w:t>
            </w:r>
          </w:p>
        </w:tc>
      </w:tr>
      <w:tr>
        <w:tc>
          <w:p>
            <w:pPr>
              <w:jc w:val="left"/>
            </w:pPr>
            <w:r>
              <w:t xml:space="preserve">Seed with 20-50 engaged customers</w:t>
            </w:r>
          </w:p>
        </w:tc>
        <w:tc>
          <w:p>
            <w:pPr>
              <w:jc w:val="left"/>
            </w:pPr>
            <w:r>
              <w:t xml:space="preserve">Correct</w:t>
            </w:r>
          </w:p>
        </w:tc>
        <w:tc>
          <w:p>
            <w:pPr>
              <w:jc w:val="left"/>
            </w:pPr>
            <w:r>
              <w:t xml:space="preserve">Validated. Industry standard is 20-100 founding members before public launch.</w:t>
            </w:r>
          </w:p>
        </w:tc>
      </w:tr>
      <w:tr>
        <w:tc>
          <w:p>
            <w:pPr>
              <w:jc w:val="left"/>
            </w:pPr>
            <w:r>
              <w:t xml:space="preserve">3 posts/week minimum</w:t>
            </w:r>
          </w:p>
        </w:tc>
        <w:tc>
          <w:p>
            <w:pPr>
              <w:jc w:val="left"/>
            </w:pPr>
            <w:r>
              <w:t xml:space="preserve">Correct</w:t>
            </w:r>
          </w:p>
        </w:tc>
        <w:tc>
          <w:p>
            <w:pPr>
              <w:jc w:val="left"/>
            </w:pPr>
            <w:r>
              <w:t xml:space="preserve">Validated. 3-5/week is the standard.</w:t>
            </w:r>
          </w:p>
        </w:tc>
      </w:tr>
      <w:tr>
        <w:tc>
          <w:p>
            <w:pPr>
              <w:jc w:val="left"/>
            </w:pPr>
            <w:r>
              <w:t xml:space="preserve">Daily founder engagement</w:t>
            </w:r>
          </w:p>
        </w:tc>
        <w:tc>
          <w:p>
            <w:pPr>
              <w:jc w:val="left"/>
            </w:pPr>
            <w:r>
              <w:t xml:space="preserve">Critical</w:t>
            </w:r>
          </w:p>
        </w:tc>
        <w:tc>
          <w:p>
            <w:pPr>
              <w:jc w:val="left"/>
            </w:pPr>
            <w:r>
              <w:t xml:space="preserve">Validated. Founder presence is the #1 predictor of community success at early stage.</w:t>
            </w:r>
          </w:p>
        </w:tc>
      </w:tr>
    </w:tbl>
    <w:p>
      <w:pPr>
        <w:pBdr>
          <w:bottom w:val="single" w:color="auto" w:sz="6" w:space="1"/>
        </w:pBdr>
        <w:spacing w:after="120"/>
      </w:pPr>
    </w:p>
    <w:p>
      <w:pPr>
        <w:spacing w:after="200"/>
      </w:pPr>
      <w:r>
        <w:t xml:space="preserve"> </w:t>
      </w:r>
    </w:p>
    <w:p>
      <w:pPr>
        <w:pStyle w:val="Heading2"/>
        <w:spacing w:after="200"/>
        <w:jc w:val="left"/>
      </w:pPr>
      <w:r>
        <w:t xml:space="preserve">Metrics</w:t>
      </w:r>
    </w:p>
    <w:p>
      <w:pPr>
        <w:pStyle w:val="ListParagraph"/>
        <w:numPr>
          <w:ilvl w:val="0"/>
          <w:numId w:val="1"/>
        </w:numPr>
        <w:spacing w:after="100"/>
        <w:ind w:left="240"/>
        <w:jc w:val="left"/>
      </w:pPr>
      <w:r>
        <w:t xml:space="preserve">Member count (absolute and growth rate)</w:t>
      </w:r>
    </w:p>
    <w:p>
      <w:pPr>
        <w:pStyle w:val="ListParagraph"/>
        <w:numPr>
          <w:ilvl w:val="0"/>
          <w:numId w:val="1"/>
        </w:numPr>
        <w:spacing w:after="100"/>
        <w:ind w:left="240"/>
        <w:jc w:val="left"/>
      </w:pPr>
      <w:r>
        <w:t xml:space="preserve">Active members (posted/interacted in last 30 days) — target &gt;30% of total</w:t>
      </w:r>
    </w:p>
    <w:p>
      <w:pPr>
        <w:pStyle w:val="ListParagraph"/>
        <w:numPr>
          <w:ilvl w:val="0"/>
          <w:numId w:val="1"/>
        </w:numPr>
        <w:spacing w:after="100"/>
        <w:ind w:left="240"/>
        <w:jc w:val="left"/>
      </w:pPr>
      <w:r>
        <w:t xml:space="preserve">Engagement rate (interactions / members / week)</w:t>
      </w:r>
    </w:p>
    <w:p>
      <w:pPr>
        <w:pStyle w:val="ListParagraph"/>
        <w:numPr>
          <w:ilvl w:val="0"/>
          <w:numId w:val="1"/>
        </w:numPr>
        <w:spacing w:after="100"/>
        <w:ind w:left="240"/>
        <w:jc w:val="left"/>
      </w:pPr>
      <w:r>
        <w:t xml:space="preserve">Customer conversion from community (community members who purchase vs. non-members)</w:t>
      </w:r>
    </w:p>
    <w:p>
      <w:pPr>
        <w:pStyle w:val="ListParagraph"/>
        <w:numPr>
          <w:ilvl w:val="0"/>
          <w:numId w:val="1"/>
        </w:numPr>
        <w:spacing w:after="100"/>
        <w:ind w:left="240"/>
        <w:jc w:val="left"/>
      </w:pPr>
      <w:r>
        <w:t xml:space="preserve">Retention rate of community members vs. non-members</w:t>
      </w:r>
    </w:p>
    <w:p>
      <w:pPr>
        <w:pStyle w:val="ListParagraph"/>
        <w:numPr>
          <w:ilvl w:val="0"/>
          <w:numId w:val="1"/>
        </w:numPr>
        <w:spacing w:after="100"/>
        <w:ind w:left="240"/>
        <w:jc w:val="left"/>
      </w:pPr>
      <w:r>
        <w:t xml:space="preserve">UGC sourced from community (content pieces generated per month)</w:t>
      </w:r>
    </w:p>
    <w:p>
      <w:pPr>
        <w:pStyle w:val="ListParagraph"/>
        <w:numPr>
          <w:ilvl w:val="0"/>
          <w:numId w:val="1"/>
        </w:numPr>
        <w:spacing w:after="100"/>
        <w:ind w:left="240"/>
        <w:jc w:val="left"/>
      </w:pPr>
      <w:r>
        <w:t xml:space="preserve">Email list growth attributable to community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The Non-Negotiable Starting Today</w:t>
      </w:r>
    </w:p>
    <w:p>
      <w:pPr>
        <w:spacing w:after="120"/>
        <w:jc w:val="left"/>
      </w:pPr>
      <w:r>
        <w:rPr>
          <w:b/>
          <w:bCs/>
        </w:rPr>
        <w:t xml:space="preserve">Ensure every customer interaction captures an email address into a platform you own.</w:t>
      </w:r>
      <w:r>
        <w:t xml:space="preserve"> That list is the future community's foundation, and unlike any platform on this list, no one can take it away.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No IonWave-specific engagement data (pre-launch)</w:t>
      </w:r>
    </w:p>
    <w:p>
      <w:pPr>
        <w:pStyle w:val="ListParagraph"/>
        <w:numPr>
          <w:ilvl w:val="0"/>
          <w:numId w:val="1"/>
        </w:numPr>
        <w:spacing w:after="100"/>
        <w:ind w:left="240"/>
        <w:jc w:val="left"/>
      </w:pPr>
      <w:r>
        <w:t xml:space="preserve">Circle and Skool pricing may shift — verify before committing</w:t>
      </w:r>
    </w:p>
    <w:p>
      <w:pPr>
        <w:pStyle w:val="ListParagraph"/>
        <w:numPr>
          <w:ilvl w:val="0"/>
          <w:numId w:val="1"/>
        </w:numPr>
        <w:spacing w:after="100"/>
        <w:ind w:left="240"/>
        <w:jc w:val="left"/>
      </w:pPr>
      <w:r>
        <w:t xml:space="preserve">Competitor community strategies (Seaonic, Quinton) not researched</w:t>
      </w:r>
    </w:p>
    <w:p>
      <w:pPr>
        <w:pStyle w:val="ListParagraph"/>
        <w:numPr>
          <w:ilvl w:val="0"/>
          <w:numId w:val="1"/>
        </w:numPr>
        <w:spacing w:after="100"/>
        <w:ind w:left="240"/>
        <w:jc w:val="left"/>
      </w:pPr>
      <w:r>
        <w:t xml:space="preserve">Optimal community size for retention lift unknown — need to measure</w:t>
      </w:r>
    </w:p>
    <w:p>
      <w:pPr>
        <w:spacing w:after="200"/>
      </w:pPr>
      <w:r>
        <w:t xml:space="preserve"> </w:t>
      </w:r>
    </w:p>
    <w:p>
      <w:pPr>
        <w:pStyle w:val="Heading2"/>
        <w:spacing w:after="200"/>
        <w:jc w:val="left"/>
      </w:pPr>
      <w:r>
        <w:t xml:space="preserve">Confidence Grade: C+</w:t>
      </w:r>
    </w:p>
    <w:p>
      <w:pPr>
        <w:spacing w:after="120"/>
        <w:jc w:val="left"/>
      </w:pPr>
      <w:r>
        <w:t xml:space="preserve">Strong strategic framework with phased approach. Weakened by: pre-launch status (no engagement data), platform pricing from early 2025 training data, no IonWave-specific community testing.</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M22 Persona Dialogue Summary</w:t>
      </w:r>
    </w:p>
    <w:p>
      <w:pPr>
        <w:spacing w:after="120"/>
        <w:jc w:val="left"/>
      </w:pPr>
      <w:r>
        <w:rPr>
          <w:b/>
          <w:bCs/>
        </w:rPr>
        <w:t xml:space="preserve">TUP:</w:t>
      </w:r>
      <w:r>
        <w:t xml:space="preserve"> M22 — Referral &amp; Community</w:t>
      </w:r>
      <w:r>
        <w:br/>
      </w:r>
      <w:r>
        <w:rPr>
          <w:b/>
          <w:bCs/>
        </w:rPr>
        <w:t xml:space="preserve">TUP Version:</w:t>
      </w:r>
      <w:r>
        <w:t xml:space="preserve"> 1.0.0</w:t>
      </w:r>
      <w:r>
        <w:br/>
      </w:r>
      <w:r>
        <w:rPr>
          <w:b/>
          <w:bCs/>
        </w:rPr>
        <w:t xml:space="preserve">Protocol:</w:t>
      </w:r>
      <w:r>
        <w:t xml:space="preserve"> TWP-001 v2.0.0</w:t>
      </w:r>
      <w:r>
        <w:br/>
      </w:r>
      <w:r>
        <w:rPr>
          <w:b/>
          <w:bCs/>
        </w:rPr>
        <w:t xml:space="preserve">Date:</w:t>
      </w:r>
      <w:r>
        <w:t xml:space="preserve"> 2026-02-06</w:t>
      </w:r>
      <w:r>
        <w:br/>
      </w:r>
      <w:r>
        <w:rPr>
          <w:b/>
          <w:bCs/>
        </w:rPr>
        <w:t xml:space="preserve">Actor:</w:t>
      </w:r>
      <w:r>
        <w:t xml:space="preserve"> Caio + Claude (claude-opus-4-6)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p>
      <w:pPr>
        <w:spacing w:after="100"/>
        <w:ind w:left="240"/>
        <w:jc w:val="left"/>
      </w:pPr>
      <w:r>
        <w:t xml:space="preserve">1. </w:t>
      </w:r>
      <w:r>
        <w:rPr>
          <w:b/>
          <w:bCs/>
        </w:rPr>
        <w:t xml:space="preserve">Skeptical Investor</w:t>
      </w:r>
      <w:r>
        <w:t xml:space="preserve"> — Challenges ROI, premature spending, unit economics</w:t>
      </w:r>
    </w:p>
    <w:p>
      <w:pPr>
        <w:spacing w:after="100"/>
        <w:ind w:left="240"/>
        <w:jc w:val="left"/>
      </w:pPr>
      <w:r>
        <w:t xml:space="preserve">2. </w:t>
      </w:r>
      <w:r>
        <w:rPr>
          <w:b/>
          <w:bCs/>
        </w:rPr>
        <w:t xml:space="preserve">Growth Hacker (DTC Performance Marketer)</w:t>
      </w:r>
      <w:r>
        <w:t xml:space="preserve"> — Tests referral math, creative strategy, channel allocation</w:t>
      </w:r>
    </w:p>
    <w:p>
      <w:pPr>
        <w:spacing w:after="100"/>
        <w:ind w:left="240"/>
        <w:jc w:val="left"/>
      </w:pPr>
      <w:r>
        <w:t xml:space="preserve">3. </w:t>
      </w:r>
      <w:r>
        <w:rPr>
          <w:b/>
          <w:bCs/>
        </w:rPr>
        <w:t xml:space="preserve">Regulatory Counsel</w:t>
      </w:r>
      <w:r>
        <w:t xml:space="preserve"> — Probes FTC/FDA compliance, comparative advertising risk, creator liability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1"/>
        <w:gridCol w:w="3069"/>
        <w:gridCol w:w="2609"/>
        <w:gridCol w:w="2301"/>
      </w:tblGrid>
      <w:tr>
        <w:trPr>
          <w:tblHeader/>
        </w:trPr>
        <w:tc>
          <w:p>
            <w:pPr>
              <w:jc w:val="left"/>
            </w:pPr>
            <w:r>
              <w:rPr>
                <w:b/>
                <w:bCs/>
              </w:rPr>
              <w:t xml:space="preserve">Round</w:t>
            </w:r>
          </w:p>
        </w:tc>
        <w:tc>
          <w:p>
            <w:pPr>
              <w:jc w:val="left"/>
            </w:pPr>
            <w:r>
              <w:rPr>
                <w:b/>
                <w:bCs/>
              </w:rPr>
              <w:t xml:space="preserve">New Issues Raised</w:t>
            </w:r>
          </w:p>
        </w:tc>
        <w:tc>
          <w:p>
            <w:pPr>
              <w:jc w:val="left"/>
            </w:pPr>
            <w:r>
              <w:rPr>
                <w:b/>
                <w:bCs/>
              </w:rPr>
              <w:t xml:space="preserve">Upgrades Triggered</w:t>
            </w:r>
          </w:p>
        </w:tc>
        <w:tc>
          <w:p>
            <w:pPr>
              <w:jc w:val="left"/>
            </w:pPr>
            <w:r>
              <w:rPr>
                <w:b/>
                <w:bCs/>
              </w:rPr>
              <w:t xml:space="preserve">Status</w:t>
            </w:r>
          </w:p>
        </w:tc>
      </w:tr>
      <w:tr>
        <w:tc>
          <w:p>
            <w:pPr>
              <w:jc w:val="left"/>
            </w:pPr>
            <w:r>
              <w:t xml:space="preserve">1</w:t>
            </w:r>
          </w:p>
        </w:tc>
        <w:tc>
          <w:p>
            <w:pPr>
              <w:jc w:val="left"/>
            </w:pPr>
            <w:r>
              <w:t xml:space="preserve">3</w:t>
            </w:r>
          </w:p>
        </w:tc>
        <w:tc>
          <w:p>
            <w:pPr>
              <w:jc w:val="left"/>
            </w:pPr>
            <w:r>
              <w:t xml:space="preserve">3</w:t>
            </w:r>
          </w:p>
        </w:tc>
        <w:tc>
          <w:p>
            <w:pPr>
              <w:jc w:val="left"/>
            </w:pPr>
            <w:r>
              <w:t xml:space="preserve">Active</w:t>
            </w:r>
          </w:p>
        </w:tc>
      </w:tr>
      <w:tr>
        <w:tc>
          <w:p>
            <w:pPr>
              <w:jc w:val="left"/>
            </w:pPr>
            <w:r>
              <w:t xml:space="preserve">2</w:t>
            </w:r>
          </w:p>
        </w:tc>
        <w:tc>
          <w:p>
            <w:pPr>
              <w:jc w:val="left"/>
            </w:pPr>
            <w:r>
              <w:t xml:space="preserve">3</w:t>
            </w:r>
          </w:p>
        </w:tc>
        <w:tc>
          <w:p>
            <w:pPr>
              <w:jc w:val="left"/>
            </w:pPr>
            <w:r>
              <w:t xml:space="preserve">2</w:t>
            </w:r>
          </w:p>
        </w:tc>
        <w:tc>
          <w:p>
            <w:pPr>
              <w:jc w:val="left"/>
            </w:pPr>
            <w:r>
              <w:t xml:space="preserve">Active</w:t>
            </w:r>
          </w:p>
        </w:tc>
      </w:tr>
      <w:tr>
        <w:tc>
          <w:p>
            <w:pPr>
              <w:jc w:val="left"/>
            </w:pPr>
            <w:r>
              <w:t xml:space="preserve">3</w:t>
            </w:r>
          </w:p>
        </w:tc>
        <w:tc>
          <w:p>
            <w:pPr>
              <w:jc w:val="left"/>
            </w:pPr>
            <w:r>
              <w:t xml:space="preserve">3</w:t>
            </w:r>
          </w:p>
        </w:tc>
        <w:tc>
          <w:p>
            <w:pPr>
              <w:jc w:val="left"/>
            </w:pPr>
            <w:r>
              <w:t xml:space="preserve">1</w:t>
            </w:r>
          </w:p>
        </w:tc>
        <w:tc>
          <w:p>
            <w:pPr>
              <w:jc w:val="left"/>
            </w:pPr>
            <w:r>
              <w:t xml:space="preserve">Active</w:t>
            </w:r>
          </w:p>
        </w:tc>
      </w:tr>
      <w:tr>
        <w:tc>
          <w:p>
            <w:pPr>
              <w:jc w:val="left"/>
            </w:pPr>
            <w:r>
              <w:t xml:space="preserve">4</w:t>
            </w:r>
          </w:p>
        </w:tc>
        <w:tc>
          <w:p>
            <w:pPr>
              <w:jc w:val="left"/>
            </w:pPr>
            <w:r>
              <w:t xml:space="preserve">2 (adjacent-TUP concerns)</w:t>
            </w:r>
          </w:p>
        </w:tc>
        <w:tc>
          <w:p>
            <w:pPr>
              <w:jc w:val="left"/>
            </w:pPr>
            <w:r>
              <w:t xml:space="preserve">0</w:t>
            </w:r>
          </w:p>
        </w:tc>
        <w:tc>
          <w:p>
            <w:pPr>
              <w:jc w:val="left"/>
            </w:pPr>
            <w:r>
              <w:rPr>
                <w:b/>
                <w:bCs/>
              </w:rPr>
              <w:t xml:space="preserve">Saturated</w:t>
            </w:r>
          </w:p>
        </w:tc>
      </w:tr>
    </w:tbl>
    <w:p>
      <w:pPr>
        <w:spacing w:after="120"/>
        <w:jc w:val="left"/>
      </w:pPr>
      <w:r>
        <w:rPr>
          <w:b/>
          <w:bCs/>
        </w:rPr>
        <w:t xml:space="preserve">Total Rounds:</w:t>
      </w:r>
      <w:r>
        <w:t xml:space="preserve"> 4</w:t>
      </w:r>
      <w:r>
        <w:br/>
      </w:r>
      <w:r>
        <w:rPr>
          <w:b/>
          <w:bCs/>
        </w:rPr>
        <w:t xml:space="preserve">Total Upgrades:</w:t>
      </w:r>
      <w:r>
        <w:t xml:space="preserve"> 6</w:t>
      </w:r>
      <w:r>
        <w:br/>
      </w:r>
      <w:r>
        <w:rPr>
          <w:b/>
          <w:bCs/>
        </w:rPr>
        <w:t xml:space="preserve">Unresolved Issues:</w:t>
      </w:r>
      <w:r>
        <w:t xml:space="preserve">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Round-by-Round Transcript</w:t>
      </w:r>
    </w:p>
    <w:p>
      <w:pPr>
        <w:pStyle w:val="Heading3"/>
        <w:spacing w:after="200"/>
        <w:jc w:val="left"/>
      </w:pPr>
      <w:r>
        <w:t xml:space="preserve">Round 1</w:t>
      </w:r>
    </w:p>
    <w:p>
      <w:pPr>
        <w:spacing w:after="120"/>
        <w:jc w:val="left"/>
      </w:pPr>
      <w:r>
        <w:rPr>
          <w:b/>
          <w:bCs/>
        </w:rPr>
        <w:t xml:space="preserve">Skeptical Investor:</w:t>
      </w:r>
      <w:r>
        <w:t xml:space="preserve"> Why build referral infrastructure before proving PMF? Referral programs amplify existing product love — they don't create it. If nobody recommends IonWave unprompted, a $10 coupon won't change that.</w:t>
      </w:r>
    </w:p>
    <w:p>
      <w:pPr>
        <w:spacing w:after="200"/>
      </w:pPr>
      <w:r>
        <w:t xml:space="preserve"> </w:t>
      </w:r>
    </w:p>
    <w:p>
      <w:pPr>
        <w:spacing w:after="120"/>
        <w:jc w:val="left"/>
      </w:pPr>
      <w:r>
        <w:rPr>
          <w:b/>
          <w:bCs/>
        </w:rPr>
        <w:t xml:space="preserve">Growth Hacker:</w:t>
      </w:r>
      <w:r>
        <w:t xml:space="preserve"> Referral economics look clean on paper (</w:t>
      </w:r>
      <m:oMath>
        <m:r>
          <m:t xml:space="preserve">13.40CACvs</m:t>
        </m:r>
      </m:oMath>
      <w:r>
        <w:t xml:space="preserve">35 paid), but you're projecting benchmarks for a product nobody has tried. At &lt;500 customers, don't expect meaningful acquisition from referral. The real value of this TUP is the UGC program, not the referral program.</w:t>
      </w:r>
    </w:p>
    <w:p>
      <w:pPr>
        <w:spacing w:after="200"/>
      </w:pPr>
      <w:r>
        <w:t xml:space="preserve"> </w:t>
      </w:r>
    </w:p>
    <w:p>
      <w:pPr>
        <w:spacing w:after="120"/>
        <w:jc w:val="left"/>
      </w:pPr>
      <w:r>
        <w:rPr>
          <w:b/>
          <w:bCs/>
        </w:rPr>
        <w:t xml:space="preserve">Regulatory Counsel:</w:t>
      </w:r>
      <w:r>
        <w:t xml:space="preserve"> (1) "The most complete electrolyte profile on the market" is an unqualified superlative. Can you prove no other product exceeds 78 trace elements? If Quinton has a similar claim, this is false advertising. (2) The UGC Library's "Organic: implied consent" status is legally insufficient. A brand tag does NOT constitute consent for commercial ad use.</w:t>
      </w:r>
    </w:p>
    <w:p>
      <w:pPr>
        <w:spacing w:after="200"/>
      </w:pPr>
      <w:r>
        <w:t xml:space="preserve"> </w:t>
      </w:r>
    </w:p>
    <w:p>
      <w:pPr>
        <w:spacing w:after="120"/>
        <w:jc w:val="left"/>
      </w:pPr>
      <w:r>
        <w:rPr>
          <w:b/>
          <w:bCs/>
        </w:rPr>
        <w:t xml:space="preserve">Upgrades triggered:</w:t>
      </w:r>
    </w:p>
    <w:p>
      <w:pPr>
        <w:pStyle w:val="ListParagraph"/>
        <w:numPr>
          <w:ilvl w:val="0"/>
          <w:numId w:val="1"/>
        </w:numPr>
        <w:spacing w:after="100"/>
        <w:ind w:left="240"/>
        <w:jc w:val="left"/>
      </w:pPr>
      <w:r>
        <w:rPr>
          <w:b/>
          <w:bCs/>
        </w:rPr>
        <w:t xml:space="preserve">UPG-1:</w:t>
      </w:r>
      <w:r>
        <w:t xml:space="preserve"> Changed "most complete electrolyte profile on the market" to "78 trace elements — more than most electrolyte brands." Fixed "organic" rights status to require explicit written permission.</w:t>
      </w:r>
    </w:p>
    <w:p>
      <w:pPr>
        <w:pStyle w:val="ListParagraph"/>
        <w:numPr>
          <w:ilvl w:val="0"/>
          <w:numId w:val="1"/>
        </w:numPr>
        <w:spacing w:after="100"/>
        <w:ind w:left="240"/>
        <w:jc w:val="left"/>
      </w:pPr>
      <w:r>
        <w:rPr>
          <w:b/>
          <w:bCs/>
        </w:rPr>
        <w:t xml:space="preserve">UPG-2:</w:t>
      </w:r>
      <w:r>
        <w:t xml:space="preserve"> Validated that referral is already phased to launch only at Month 2-3 with PMF signals. Noted UGC as higher-value component.</w:t>
      </w:r>
    </w:p>
    <w:p>
      <w:pPr>
        <w:pStyle w:val="ListParagraph"/>
        <w:numPr>
          <w:ilvl w:val="0"/>
          <w:numId w:val="1"/>
        </w:numPr>
        <w:spacing w:after="100"/>
        <w:ind w:left="240"/>
        <w:jc w:val="left"/>
      </w:pPr>
      <w:r>
        <w:rPr>
          <w:b/>
          <w:bCs/>
        </w:rPr>
        <w:t xml:space="preserve">UPG-3:</w:t>
      </w:r>
      <w:r>
        <w:t xml:space="preserve"> Added core principle: "Referral programs AMPLIFY existing PMF — they do not create it."</w:t>
      </w:r>
    </w:p>
    <w:p>
      <w:pPr>
        <w:spacing w:after="200"/>
      </w:pPr>
      <w:r>
        <w:t xml:space="preserve"> </w:t>
      </w:r>
    </w:p>
    <w:p>
      <w:pPr>
        <w:pStyle w:val="Heading3"/>
        <w:spacing w:after="200"/>
        <w:jc w:val="left"/>
      </w:pPr>
      <w:r>
        <w:t xml:space="preserve">Round 2</w:t>
      </w:r>
    </w:p>
    <w:p>
      <w:pPr>
        <w:spacing w:after="120"/>
        <w:jc w:val="left"/>
      </w:pPr>
      <w:r>
        <w:rPr>
          <w:b/>
          <w:bCs/>
        </w:rPr>
        <w:t xml:space="preserve">Skeptical Investor:</w:t>
      </w:r>
      <w:r>
        <w:t xml:space="preserve"> Circle at </w:t>
      </w:r>
      <m:oMath>
        <m:r>
          <m:t xml:space="preserve">89</m:t>
        </m:r>
        <m:r>
          <w:rPr/>
          <m:rPr>
            <m:nor/>
            <m:sty m:val="undefined"/>
          </m:rPr>
          <m:t xml:space="preserve">/</m:t>
        </m:r>
        <m:r>
          <m:t xml:space="preserve">monthis1</m:t>
        </m:r>
      </m:oMath>
      <w:r>
        <w:t xml:space="preserve">100K revenue, plus 5+ hrs/week founder time. At that stage, those hours should go to acquisition or product. When does community ROI turn positive?</w:t>
      </w:r>
    </w:p>
    <w:p>
      <w:pPr>
        <w:spacing w:after="200"/>
      </w:pPr>
      <w:r>
        <w:t xml:space="preserve"> </w:t>
      </w:r>
    </w:p>
    <w:p>
      <w:pPr>
        <w:spacing w:after="120"/>
        <w:jc w:val="left"/>
      </w:pPr>
      <w:r>
        <w:rPr>
          <w:b/>
          <w:bCs/>
        </w:rPr>
        <w:t xml:space="preserve">Growth Hacker:</w:t>
      </w:r>
      <w:r>
        <w:t xml:space="preserve"> UGC hit rate is 5-10% at launch. At $500/month (4-6 videos), you get 0-1 winners. That's not testing, it's a prayer. What's the minimum viable UGC budget for systematic testing?</w:t>
      </w:r>
    </w:p>
    <w:p>
      <w:pPr>
        <w:spacing w:after="200"/>
      </w:pPr>
      <w:r>
        <w:t xml:space="preserve"> </w:t>
      </w:r>
    </w:p>
    <w:p>
      <w:pPr>
        <w:spacing w:after="120"/>
        <w:jc w:val="left"/>
      </w:pPr>
      <w:r>
        <w:rPr>
          <w:b/>
          <w:bCs/>
        </w:rPr>
        <w:t xml:space="preserve">Regulatory Counsel:</w:t>
      </w:r>
      <w:r>
        <w:t xml:space="preserve"> "Your body is 70% ocean" is scientifically imprecise — body is ~60% water, fluid mineral composition is similar but not identical to seawater. Low FTC risk (it's brand narrative), but creates credibility risk for a science-forward brand.</w:t>
      </w:r>
    </w:p>
    <w:p>
      <w:pPr>
        <w:spacing w:after="200"/>
      </w:pPr>
      <w:r>
        <w:t xml:space="preserve"> </w:t>
      </w:r>
    </w:p>
    <w:p>
      <w:pPr>
        <w:spacing w:after="120"/>
        <w:jc w:val="left"/>
      </w:pPr>
      <w:r>
        <w:rPr>
          <w:b/>
          <w:bCs/>
        </w:rPr>
        <w:t xml:space="preserve">Upgrades triggered:</w:t>
      </w:r>
    </w:p>
    <w:p>
      <w:pPr>
        <w:pStyle w:val="ListParagraph"/>
        <w:numPr>
          <w:ilvl w:val="0"/>
          <w:numId w:val="1"/>
        </w:numPr>
        <w:spacing w:after="100"/>
        <w:ind w:left="240"/>
        <w:jc w:val="left"/>
      </w:pPr>
      <w:r>
        <w:rPr>
          <w:b/>
          <w:bCs/>
        </w:rPr>
        <w:t xml:space="preserve">UPG-4:</w:t>
      </w:r>
      <w:r>
        <w:t xml:space="preserve"> Added note to brand brief: "This is storytelling, not science. Accurate framing: human blood plasma has a mineral composition remarkably similar to seawater."</w:t>
      </w:r>
    </w:p>
    <w:p>
      <w:pPr>
        <w:pStyle w:val="ListParagraph"/>
        <w:numPr>
          <w:ilvl w:val="0"/>
          <w:numId w:val="1"/>
        </w:numPr>
        <w:spacing w:after="100"/>
        <w:ind w:left="240"/>
        <w:jc w:val="left"/>
      </w:pPr>
      <w:r>
        <w:rPr>
          <w:b/>
          <w:bCs/>
        </w:rPr>
        <w:t xml:space="preserve">UPG-5:</w:t>
      </w:r>
      <w:r>
        <w:t xml:space="preserve"> Annotated </w:t>
      </w:r>
      <m:oMath>
        <m:r>
          <m:t xml:space="preserve">500</m:t>
        </m:r>
        <m:r>
          <w:rPr/>
          <m:rPr>
            <m:nor/>
            <m:sty m:val="undefined"/>
          </m:rPr>
          <m:t xml:space="preserve">/</m:t>
        </m:r>
        <m:r>
          <m:t xml:space="preserve">monthtieras</m:t>
        </m:r>
        <m:r>
          <w:rPr/>
          <m:rPr>
            <m:nor/>
            <m:sty m:val="undefined"/>
          </m:rPr>
          <m:t xml:space="preserve">"</m:t>
        </m:r>
        <m:r>
          <m:t xml:space="preserve">SURVIVALMODE</m:t>
        </m:r>
        <m:r>
          <m:rPr>
            <m:nor/>
          </m:rPr>
          <m:t xml:space="preserve">—</m:t>
        </m:r>
        <m:r>
          <m:t xml:space="preserve">notsystematictesting</m:t>
        </m:r>
        <m:r>
          <w:rPr/>
          <m:rPr>
            <m:nor/>
            <m:sty m:val="undefined"/>
          </m:rPr>
          <m:t xml:space="preserve">."</m:t>
        </m:r>
        <m:r>
          <m:t xml:space="preserve">Marked</m:t>
        </m:r>
      </m:oMath>
      <w:r>
        <w:t xml:space="preserve">1K/month as "MINIMUM VIABLE TESTING."</w:t>
      </w:r>
    </w:p>
    <w:p>
      <w:pPr>
        <w:spacing w:after="200"/>
      </w:pPr>
      <w:r>
        <w:t xml:space="preserve"> </w:t>
      </w:r>
    </w:p>
    <w:p>
      <w:pPr>
        <w:pStyle w:val="Heading3"/>
        <w:spacing w:after="200"/>
        <w:jc w:val="left"/>
      </w:pPr>
      <w:r>
        <w:t xml:space="preserve">Round 3</w:t>
      </w:r>
    </w:p>
    <w:p>
      <w:pPr>
        <w:spacing w:after="120"/>
        <w:jc w:val="left"/>
      </w:pPr>
      <w:r>
        <w:rPr>
          <w:b/>
          <w:bCs/>
        </w:rPr>
        <w:t xml:space="preserve">Skeptical Investor:</w:t>
      </w:r>
      <w:r>
        <w:t xml:space="preserve"> Half the TUP is UGC content production workflow for a brand that doesn't exist yet. What's the first thing the founder should DO from this TUP on Day 1?</w:t>
      </w:r>
    </w:p>
    <w:p>
      <w:pPr>
        <w:spacing w:after="200"/>
      </w:pPr>
      <w:r>
        <w:t xml:space="preserve"> </w:t>
      </w:r>
    </w:p>
    <w:p>
      <w:pPr>
        <w:spacing w:after="120"/>
        <w:jc w:val="left"/>
      </w:pPr>
      <w:r>
        <w:rPr>
          <w:b/>
          <w:bCs/>
        </w:rPr>
        <w:t xml:space="preserve">Growth Hacker:</w:t>
      </w:r>
      <w:r>
        <w:t xml:space="preserve"> Loop Subscriptions (M21 recommendation) and Smile.io (M22 referral recommendation) — have you verified they integrate? Two separate customer databases is a real operational problem.</w:t>
      </w:r>
    </w:p>
    <w:p>
      <w:pPr>
        <w:spacing w:after="200"/>
      </w:pPr>
      <w:r>
        <w:t xml:space="preserve"> </w:t>
      </w:r>
    </w:p>
    <w:p>
      <w:pPr>
        <w:spacing w:after="120"/>
        <w:jc w:val="left"/>
      </w:pPr>
      <w:r>
        <w:rPr>
          <w:b/>
          <w:bCs/>
        </w:rPr>
        <w:t xml:space="preserve">Regulatory Counsel:</w:t>
      </w:r>
      <w:r>
        <w:t xml:space="preserve"> No further compliance issues. Suggested: creator compliance acknowledgment form — paper trail protection if creators go off-script.</w:t>
      </w:r>
    </w:p>
    <w:p>
      <w:pPr>
        <w:spacing w:after="200"/>
      </w:pPr>
      <w:r>
        <w:t xml:space="preserve"> </w:t>
      </w:r>
    </w:p>
    <w:p>
      <w:pPr>
        <w:spacing w:after="120"/>
        <w:jc w:val="left"/>
      </w:pPr>
      <w:r>
        <w:rPr>
          <w:b/>
          <w:bCs/>
        </w:rPr>
        <w:t xml:space="preserve">Upgrades triggered:</w:t>
      </w:r>
    </w:p>
    <w:p>
      <w:pPr>
        <w:pStyle w:val="ListParagraph"/>
        <w:numPr>
          <w:ilvl w:val="0"/>
          <w:numId w:val="1"/>
        </w:numPr>
        <w:spacing w:after="100"/>
        <w:ind w:left="240"/>
        <w:jc w:val="left"/>
      </w:pPr>
      <w:r>
        <w:rPr>
          <w:b/>
          <w:bCs/>
        </w:rPr>
        <w:t xml:space="preserve">UPG-6:</w:t>
      </w:r>
      <w:r>
        <w:t xml:space="preserve"> Added "Creator Compliance Acknowledgment" to creator vetting process. Elevated Loop/Smile integration gap to CRITICAL in intelligence gaps. Added M14 dependency note.</w:t>
      </w:r>
    </w:p>
    <w:p>
      <w:pPr>
        <w:spacing w:after="200"/>
      </w:pPr>
      <w:r>
        <w:t xml:space="preserve"> </w:t>
      </w:r>
    </w:p>
    <w:p>
      <w:pPr>
        <w:pStyle w:val="Heading3"/>
        <w:spacing w:after="200"/>
        <w:jc w:val="left"/>
      </w:pPr>
      <w:r>
        <w:t xml:space="preserve">Round 4</w:t>
      </w:r>
    </w:p>
    <w:p>
      <w:pPr>
        <w:spacing w:after="120"/>
        <w:jc w:val="left"/>
      </w:pPr>
      <w:r>
        <w:rPr>
          <w:b/>
          <w:bCs/>
        </w:rPr>
        <w:t xml:space="preserve">Skeptical Investor:</w:t>
      </w:r>
      <w:r>
        <w:t xml:space="preserve"> Satisfied. Remaining concern is soft: M22 covers referral + community + UGC — three operational disciplines. Risk of scope dilution?</w:t>
      </w:r>
    </w:p>
    <w:p>
      <w:pPr>
        <w:spacing w:after="200"/>
      </w:pPr>
      <w:r>
        <w:t xml:space="preserve"> </w:t>
      </w:r>
    </w:p>
    <w:p>
      <w:pPr>
        <w:spacing w:after="120"/>
        <w:jc w:val="left"/>
      </w:pPr>
      <w:r>
        <w:rPr>
          <w:b/>
          <w:bCs/>
        </w:rPr>
        <w:t xml:space="preserve">Growth Hacker:</w:t>
      </w:r>
      <w:r>
        <w:t xml:space="preserve"> Brief template needs a "creative angle" field for systematic variation. Currently only varies hooks, not underlying angles. Need an angle taxonomy.</w:t>
      </w:r>
    </w:p>
    <w:p>
      <w:pPr>
        <w:spacing w:after="200"/>
      </w:pPr>
      <w:r>
        <w:t xml:space="preserve"> </w:t>
      </w:r>
    </w:p>
    <w:p>
      <w:pPr>
        <w:spacing w:after="120"/>
        <w:jc w:val="left"/>
      </w:pPr>
      <w:r>
        <w:rPr>
          <w:b/>
          <w:bCs/>
        </w:rPr>
        <w:t xml:space="preserve">Regulatory Counsel:</w:t>
      </w:r>
      <w:r>
        <w:t xml:space="preserve"> Satisfied with all upgrades. No further concerns.</w:t>
      </w:r>
    </w:p>
    <w:p>
      <w:pPr>
        <w:spacing w:after="200"/>
      </w:pPr>
      <w:r>
        <w:t xml:space="preserve"> </w:t>
      </w:r>
    </w:p>
    <w:p>
      <w:pPr>
        <w:spacing w:after="120"/>
        <w:jc w:val="left"/>
      </w:pPr>
      <w:r>
        <w:rPr>
          <w:b/>
          <w:bCs/>
        </w:rPr>
        <w:t xml:space="preserve">Assessment:</w:t>
      </w:r>
      <w:r>
        <w:t xml:space="preserve"> Both remaining concerns are adjacent-TUP issues (M22 scope was user-validated at checkpoint; angle taxonomy belongs in M14 Testing). No content upgrades needed. </w:t>
      </w:r>
      <w:r>
        <w:rPr>
          <w:b/>
          <w:bCs/>
        </w:rPr>
        <w:t xml:space="preserve">Saturated.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18"/>
        <w:gridCol w:w="2181"/>
        <w:gridCol w:w="3817"/>
        <w:gridCol w:w="2544"/>
      </w:tblGrid>
      <w:tr>
        <w:trPr>
          <w:tblHeader/>
        </w:trPr>
        <w:tc>
          <w:p>
            <w:pPr>
              <w:jc w:val="left"/>
            </w:pPr>
            <w:r>
              <w:rPr>
                <w:b/>
                <w:bCs/>
              </w:rPr>
              <w:t xml:space="preserve">ID</w:t>
            </w:r>
          </w:p>
        </w:tc>
        <w:tc>
          <w:p>
            <w:pPr>
              <w:jc w:val="left"/>
            </w:pPr>
            <w:r>
              <w:rPr>
                <w:b/>
                <w:bCs/>
              </w:rPr>
              <w:t xml:space="preserve">Source</w:t>
            </w:r>
          </w:p>
        </w:tc>
        <w:tc>
          <w:p>
            <w:pPr>
              <w:jc w:val="left"/>
            </w:pPr>
            <w:r>
              <w:rPr>
                <w:b/>
                <w:bCs/>
              </w:rPr>
              <w:t xml:space="preserve">Change</w:t>
            </w:r>
          </w:p>
        </w:tc>
        <w:tc>
          <w:p>
            <w:pPr>
              <w:jc w:val="left"/>
            </w:pPr>
            <w:r>
              <w:rPr>
                <w:b/>
                <w:bCs/>
              </w:rPr>
              <w:t xml:space="preserve">File(s) Affected</w:t>
            </w:r>
          </w:p>
        </w:tc>
      </w:tr>
      <w:tr>
        <w:tc>
          <w:p>
            <w:pPr>
              <w:jc w:val="left"/>
            </w:pPr>
            <w:r>
              <w:t xml:space="preserve">UPG-1</w:t>
            </w:r>
          </w:p>
        </w:tc>
        <w:tc>
          <w:p>
            <w:pPr>
              <w:jc w:val="left"/>
            </w:pPr>
            <w:r>
              <w:t xml:space="preserve">Regulatory Counsel</w:t>
            </w:r>
          </w:p>
        </w:tc>
        <w:tc>
          <w:p>
            <w:pPr>
              <w:jc w:val="left"/>
            </w:pPr>
            <w:r>
              <w:t xml:space="preserve">Changed unqualified superlative to qualified comparison; fixed "organic" rights consent language</w:t>
            </w:r>
          </w:p>
        </w:tc>
        <w:tc>
          <w:p>
            <w:pPr>
              <w:jc w:val="left"/>
            </w:pPr>
            <w:r>
              <w:t xml:space="preserve">ugc_brand_brief.md, ugc_library.json</w:t>
            </w:r>
          </w:p>
        </w:tc>
      </w:tr>
      <w:tr>
        <w:tc>
          <w:p>
            <w:pPr>
              <w:jc w:val="left"/>
            </w:pPr>
            <w:r>
              <w:t xml:space="preserve">UPG-2</w:t>
            </w:r>
          </w:p>
        </w:tc>
        <w:tc>
          <w:p>
            <w:pPr>
              <w:jc w:val="left"/>
            </w:pPr>
            <w:r>
              <w:t xml:space="preserve">Growth Hacker</w:t>
            </w:r>
          </w:p>
        </w:tc>
        <w:tc>
          <w:p>
            <w:pPr>
              <w:jc w:val="left"/>
            </w:pPr>
            <w:r>
              <w:t xml:space="preserve">Validated phased approach; noted UGC as higher-value component</w:t>
            </w:r>
          </w:p>
        </w:tc>
        <w:tc>
          <w:p>
            <w:pPr>
              <w:jc w:val="left"/>
            </w:pPr>
            <w:r>
              <w:t xml:space="preserve">(confirmed in existing structure)</w:t>
            </w:r>
          </w:p>
        </w:tc>
      </w:tr>
      <w:tr>
        <w:tc>
          <w:p>
            <w:pPr>
              <w:jc w:val="left"/>
            </w:pPr>
            <w:r>
              <w:t xml:space="preserve">UPG-3</w:t>
            </w:r>
          </w:p>
        </w:tc>
        <w:tc>
          <w:p>
            <w:pPr>
              <w:jc w:val="left"/>
            </w:pPr>
            <w:r>
              <w:t xml:space="preserve">Skeptical Investor</w:t>
            </w:r>
          </w:p>
        </w:tc>
        <w:tc>
          <w:p>
            <w:pPr>
              <w:jc w:val="left"/>
            </w:pPr>
            <w:r>
              <w:t xml:space="preserve">Added core principle: referrals amplify PMF, don't create it</w:t>
            </w:r>
          </w:p>
        </w:tc>
        <w:tc>
          <w:p>
            <w:pPr>
              <w:jc w:val="left"/>
            </w:pPr>
            <w:r>
              <w:t xml:space="preserve">referral_program.json</w:t>
            </w:r>
          </w:p>
        </w:tc>
      </w:tr>
      <w:tr>
        <w:tc>
          <w:p>
            <w:pPr>
              <w:jc w:val="left"/>
            </w:pPr>
            <w:r>
              <w:t xml:space="preserve">UPG-4</w:t>
            </w:r>
          </w:p>
        </w:tc>
        <w:tc>
          <w:p>
            <w:pPr>
              <w:jc w:val="left"/>
            </w:pPr>
            <w:r>
              <w:t xml:space="preserve">Regulatory Counsel</w:t>
            </w:r>
          </w:p>
        </w:tc>
        <w:tc>
          <w:p>
            <w:pPr>
              <w:jc w:val="left"/>
            </w:pPr>
            <w:r>
              <w:t xml:space="preserve">Added science accuracy note to "body is 70% ocean" claim</w:t>
            </w:r>
          </w:p>
        </w:tc>
        <w:tc>
          <w:p>
            <w:pPr>
              <w:jc w:val="left"/>
            </w:pPr>
            <w:r>
              <w:t xml:space="preserve">ugc_brand_brief.md</w:t>
            </w:r>
          </w:p>
        </w:tc>
      </w:tr>
      <w:tr>
        <w:tc>
          <w:p>
            <w:pPr>
              <w:jc w:val="left"/>
            </w:pPr>
            <w:r>
              <w:t xml:space="preserve">UPG-5</w:t>
            </w:r>
          </w:p>
        </w:tc>
        <w:tc>
          <w:p>
            <w:pPr>
              <w:jc w:val="left"/>
            </w:pPr>
            <w:r>
              <w:t xml:space="preserve">Growth Hacker</w:t>
            </w:r>
          </w:p>
        </w:tc>
        <w:tc>
          <w:p>
            <w:pPr>
              <w:jc w:val="left"/>
            </w:pPr>
            <w:r>
              <w:t xml:space="preserve">Annotated budget tiers with testing viability (</w:t>
            </w:r>
            <m:oMath>
              <m:r>
                <m:t xml:space="preserve">500=survival,</m:t>
              </m:r>
            </m:oMath>
            <w:r>
              <w:t xml:space="preserve">1K = minimum viable)</w:t>
            </w:r>
          </w:p>
        </w:tc>
        <w:tc>
          <w:p>
            <w:pPr>
              <w:jc w:val="left"/>
            </w:pPr>
            <w:r>
              <w:t xml:space="preserve">ugc_creator_program.json</w:t>
            </w:r>
          </w:p>
        </w:tc>
      </w:tr>
      <w:tr>
        <w:tc>
          <w:p>
            <w:pPr>
              <w:jc w:val="left"/>
            </w:pPr>
            <w:r>
              <w:t xml:space="preserve">UPG-6</w:t>
            </w:r>
          </w:p>
        </w:tc>
        <w:tc>
          <w:p>
            <w:pPr>
              <w:jc w:val="left"/>
            </w:pPr>
            <w:r>
              <w:t xml:space="preserve">Regulatory Counsel + Growth Hacker</w:t>
            </w:r>
          </w:p>
        </w:tc>
        <w:tc>
          <w:p>
            <w:pPr>
              <w:jc w:val="left"/>
            </w:pPr>
            <w:r>
              <w:t xml:space="preserve">Added Creator Compliance Acknowledgment; elevated Loop/Smile integration to CRITICAL gap; added M14 dependency</w:t>
            </w:r>
          </w:p>
        </w:tc>
        <w:tc>
          <w:p>
            <w:pPr>
              <w:jc w:val="left"/>
            </w:pPr>
            <w:r>
              <w:t xml:space="preserve">ugc_creator_program.json, referral_program.json</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Unqualified superlative claim</w:t>
      </w:r>
      <w:r>
        <w:t xml:space="preserve"> — "most complete on the market" is defensible as puffery but unnecessarily risky for a bootstrapped brand. The qualified version is equally effective with zero legal exposure.</w:t>
      </w:r>
    </w:p>
    <w:p>
      <w:pPr>
        <w:spacing w:after="100"/>
        <w:ind w:left="240"/>
        <w:jc w:val="left"/>
      </w:pPr>
      <w:r>
        <w:t xml:space="preserve">2. </w:t>
      </w:r>
      <w:r>
        <w:rPr>
          <w:b/>
          <w:bCs/>
        </w:rPr>
        <w:t xml:space="preserve">Organic UGC rights gap</w:t>
      </w:r>
      <w:r>
        <w:t xml:space="preserve"> — "implied consent" from a brand tag is a lawsuit waiting to happen. Commercial use requires explicit permission.</w:t>
      </w:r>
    </w:p>
    <w:p>
      <w:pPr>
        <w:spacing w:after="100"/>
        <w:ind w:left="240"/>
        <w:jc w:val="left"/>
      </w:pPr>
      <w:r>
        <w:t xml:space="preserve">3. </w:t>
      </w:r>
      <w:r>
        <w:rPr>
          <w:b/>
          <w:bCs/>
        </w:rPr>
        <w:t xml:space="preserve">Loop/Smile integration risk</w:t>
      </w:r>
      <w:r>
        <w:t xml:space="preserve"> — Two critical platforms (subscription + referral) that may not talk to each other. No one checks until it's too late.</w:t>
      </w:r>
    </w:p>
    <w:p>
      <w:pPr>
        <w:spacing w:after="100"/>
        <w:ind w:left="240"/>
        <w:jc w:val="left"/>
      </w:pPr>
      <w:r>
        <w:t xml:space="preserve">4. </w:t>
      </w:r>
      <w:r>
        <w:rPr>
          <w:b/>
          <w:bCs/>
        </w:rPr>
        <w:t xml:space="preserve">$500/month UGC budget illusion</w:t>
      </w:r>
      <w:r>
        <w:t xml:space="preserve"> — At 5-10% hit rate, $500/month produces 0-1 winners. Calling it a "testing program" sets false expectations. It's survival-mode creative.</w:t>
      </w:r>
    </w:p>
    <w:p>
      <w:pPr>
        <w:spacing w:after="100"/>
        <w:ind w:left="240"/>
        <w:jc w:val="left"/>
      </w:pPr>
      <w:r>
        <w:t xml:space="preserve">5. </w:t>
      </w:r>
      <w:r>
        <w:rPr>
          <w:b/>
          <w:bCs/>
        </w:rPr>
        <w:t xml:space="preserve">"Body is 70% ocean" credibility risk</w:t>
      </w:r>
      <w:r>
        <w:t xml:space="preserve"> — Not a legal problem, but a science-forward brand using imprecise science creates a trust gap with educated consumers (the exact ICP).</w:t>
      </w:r>
    </w:p>
    <w:p>
      <w:pPr>
        <w:spacing w:after="100"/>
        <w:ind w:left="240"/>
        <w:jc w:val="left"/>
      </w:pPr>
      <w:r>
        <w:t xml:space="preserve">6. </w:t>
      </w:r>
      <w:r>
        <w:rPr>
          <w:b/>
          <w:bCs/>
        </w:rPr>
        <w:t xml:space="preserve">Creator compliance paper trail</w:t>
      </w:r>
      <w:r>
        <w:t xml:space="preserve"> — Without a signed acknowledgment, IonWave has no defense if a creator makes prohibited claims.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opkit_referral_community_ugc.md</w:t>
      </w:r>
    </w:p>
    <w:p>
      <w:pPr>
        <w:pStyle w:val="Heading1"/>
        <w:spacing w:after="200"/>
        <w:jc w:val="center"/>
      </w:pPr>
      <w:r>
        <w:t xml:space="preserve">OpKit: Referral, Community &amp; UGC Growth Kit</w:t>
      </w:r>
    </w:p>
    <w:p>
      <w:pPr>
        <w:spacing w:after="120"/>
        <w:jc w:val="left"/>
      </w:pPr>
      <w:r>
        <w:rPr>
          <w:b/>
          <w:bCs/>
        </w:rPr>
        <w:t xml:space="preserve">OpKit ID:</w:t>
      </w:r>
      <w:r>
        <w:t xml:space="preserve"> OK-M22-001</w:t>
      </w:r>
      <w:r>
        <w:br/>
      </w:r>
      <w:r>
        <w:rPr>
          <w:b/>
          <w:bCs/>
        </w:rPr>
        <w:t xml:space="preserve">Source TUP:</w:t>
      </w:r>
      <w:r>
        <w:t xml:space="preserve"> M22 — Referral &amp; Community</w:t>
      </w:r>
      <w:r>
        <w:br/>
      </w:r>
      <w:r>
        <w:rPr>
          <w:b/>
          <w:bCs/>
        </w:rPr>
        <w:t xml:space="preserve">Version:</w:t>
      </w:r>
      <w:r>
        <w:t xml:space="preserve"> 1.0.0</w:t>
      </w:r>
      <w:r>
        <w:br/>
      </w:r>
      <w:r>
        <w:rPr>
          <w:b/>
          <w:bCs/>
        </w:rPr>
        <w:t xml:space="preserve">Date:</w:t>
      </w:r>
      <w:r>
        <w:t xml:space="preserve"> 2026-02-06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Reusable growth kit for any DTC consumable Trade launching referral programs, community infrastructure, and UGC-driven creative production. Designed for bootstrapped (&lt;$50K revenue) through growth-stage brands.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Components</w:t>
      </w:r>
    </w:p>
    <w:p>
      <w:pPr>
        <w:pStyle w:val="Heading3"/>
        <w:spacing w:after="200"/>
        <w:jc w:val="left"/>
      </w:pPr>
      <w:r>
        <w:t xml:space="preserve">1. Referral Program Framework</w:t>
      </w:r>
    </w:p>
    <w:p>
      <w:pPr>
        <w:pStyle w:val="ListParagraph"/>
        <w:numPr>
          <w:ilvl w:val="0"/>
          <w:numId w:val="1"/>
        </w:numPr>
        <w:spacing w:after="100"/>
        <w:ind w:left="240"/>
        <w:jc w:val="left"/>
      </w:pPr>
      <w:r>
        <w:rPr>
          <w:b/>
          <w:bCs/>
        </w:rPr>
        <w:t xml:space="preserve">Incentive Design:</w:t>
      </w:r>
      <w:r>
        <w:t xml:space="preserve"> Flat credit/discount structure (</w:t>
      </w:r>
      <m:oMath>
        <m:r>
          <m:t xml:space="preserve">X</m:t>
        </m:r>
        <m:r>
          <w:rPr/>
          <m:rPr>
            <m:nor/>
            <m:sty m:val="undefined"/>
          </m:rPr>
          <m:t xml:space="preserve">/</m:t>
        </m:r>
      </m:oMath>
      <w:r>
        <w:t xml:space="preserve">X), not percentage-based, at 15-25% of product price</w:t>
      </w:r>
    </w:p>
    <w:p>
      <w:pPr>
        <w:pStyle w:val="ListParagraph"/>
        <w:numPr>
          <w:ilvl w:val="0"/>
          <w:numId w:val="1"/>
        </w:numPr>
        <w:spacing w:after="100"/>
        <w:ind w:left="240"/>
        <w:jc w:val="left"/>
      </w:pPr>
      <w:r>
        <w:rPr>
          <w:b/>
          <w:bCs/>
        </w:rPr>
        <w:t xml:space="preserve">Phased Rollout:</w:t>
      </w:r>
      <w:r>
        <w:t xml:space="preserve"> Manual codes (Month 2-3) → Platform (Month 3-12) → Optimize (Month 12+)</w:t>
      </w:r>
    </w:p>
    <w:p>
      <w:pPr>
        <w:pStyle w:val="ListParagraph"/>
        <w:numPr>
          <w:ilvl w:val="0"/>
          <w:numId w:val="1"/>
        </w:numPr>
        <w:spacing w:after="100"/>
        <w:ind w:left="240"/>
        <w:jc w:val="left"/>
      </w:pPr>
      <w:r>
        <w:rPr>
          <w:b/>
          <w:bCs/>
        </w:rPr>
        <w:t xml:space="preserve">Core Principle:</w:t>
      </w:r>
      <w:r>
        <w:t xml:space="preserve"> Referral amplifies PMF, doesn't create it. No investment until organic advocacy signals emerge.</w:t>
      </w:r>
    </w:p>
    <w:p>
      <w:pPr>
        <w:pStyle w:val="ListParagraph"/>
        <w:numPr>
          <w:ilvl w:val="0"/>
          <w:numId w:val="1"/>
        </w:numPr>
        <w:spacing w:after="100"/>
        <w:ind w:left="240"/>
        <w:jc w:val="left"/>
      </w:pPr>
      <w:r>
        <w:rPr>
          <w:b/>
          <w:bCs/>
        </w:rPr>
        <w:t xml:space="preserve">Platform Selection:</w:t>
      </w:r>
      <w:r>
        <w:t xml:space="preserve"> Free tier first (Smile.io), upgrade based on volume</w:t>
      </w:r>
    </w:p>
    <w:p>
      <w:pPr>
        <w:pStyle w:val="ListParagraph"/>
        <w:numPr>
          <w:ilvl w:val="0"/>
          <w:numId w:val="1"/>
        </w:numPr>
        <w:spacing w:after="100"/>
        <w:ind w:left="240"/>
        <w:jc w:val="left"/>
      </w:pPr>
      <w:r>
        <w:rPr>
          <w:b/>
          <w:bCs/>
        </w:rPr>
        <w:t xml:space="preserve">Metrics:</w:t>
      </w:r>
      <w:r>
        <w:t xml:space="preserve"> Referral rate, conversion, referral CAC, referred LTV, viral coefficient</w:t>
      </w:r>
    </w:p>
    <w:p>
      <w:pPr>
        <w:spacing w:after="200"/>
      </w:pPr>
      <w:r>
        <w:t xml:space="preserve"> </w:t>
      </w:r>
    </w:p>
    <w:p>
      <w:pPr>
        <w:pStyle w:val="Heading3"/>
        <w:spacing w:after="200"/>
        <w:jc w:val="left"/>
      </w:pPr>
      <w:r>
        <w:t xml:space="preserve">2. Community Strategy</w:t>
      </w:r>
    </w:p>
    <w:p>
      <w:pPr>
        <w:pStyle w:val="ListParagraph"/>
        <w:numPr>
          <w:ilvl w:val="0"/>
          <w:numId w:val="1"/>
        </w:numPr>
        <w:spacing w:after="100"/>
        <w:ind w:left="240"/>
        <w:jc w:val="left"/>
      </w:pPr>
      <w:r>
        <w:rPr>
          <w:b/>
          <w:bCs/>
        </w:rPr>
        <w:t xml:space="preserve">Phase 0 (Pre-$100K):</w:t>
      </w:r>
      <w:r>
        <w:t xml:space="preserve"> Email list + founder's circle emails + Instagram DMs. No platform.</w:t>
      </w:r>
    </w:p>
    <w:p>
      <w:pPr>
        <w:pStyle w:val="ListParagraph"/>
        <w:numPr>
          <w:ilvl w:val="0"/>
          <w:numId w:val="1"/>
        </w:numPr>
        <w:spacing w:after="100"/>
        <w:ind w:left="240"/>
        <w:jc w:val="left"/>
      </w:pPr>
      <w:r>
        <w:rPr>
          <w:b/>
          <w:bCs/>
        </w:rPr>
        <w:t xml:space="preserve">Phase 1 (</w:t>
      </w:r>
      <m:oMath>
        <m:r>
          <m:t xml:space="preserve">50K−</m:t>
        </m:r>
      </m:oMath>
      <w:r>
        <w:rPr>
          <w:b/>
          <w:bCs/>
        </w:rPr>
        <w:t xml:space="preserve">100K):</w:t>
      </w:r>
      <w:r>
        <w:t xml:space="preserve"> Test low-cost platform (Skool $9/month or Facebook Group)</w:t>
      </w:r>
    </w:p>
    <w:p>
      <w:pPr>
        <w:pStyle w:val="ListParagraph"/>
        <w:numPr>
          <w:ilvl w:val="0"/>
          <w:numId w:val="1"/>
        </w:numPr>
        <w:spacing w:after="100"/>
        <w:ind w:left="240"/>
        <w:jc w:val="left"/>
      </w:pPr>
      <w:r>
        <w:rPr>
          <w:b/>
          <w:bCs/>
        </w:rPr>
        <w:t xml:space="preserve">Phase 2 (</w:t>
      </w:r>
      <m:oMath>
        <m:r>
          <m:t xml:space="preserve">100K−</m:t>
        </m:r>
      </m:oMath>
      <w:r>
        <w:rPr>
          <w:b/>
          <w:bCs/>
        </w:rPr>
        <w:t xml:space="preserve">250K):</w:t>
      </w:r>
      <w:r>
        <w:t xml:space="preserve"> Launch on owned platform (Circle recommended for premium brands)</w:t>
      </w:r>
    </w:p>
    <w:p>
      <w:pPr>
        <w:pStyle w:val="ListParagraph"/>
        <w:numPr>
          <w:ilvl w:val="0"/>
          <w:numId w:val="1"/>
        </w:numPr>
        <w:spacing w:after="100"/>
        <w:ind w:left="240"/>
        <w:jc w:val="left"/>
      </w:pPr>
      <w:r>
        <w:rPr>
          <w:b/>
          <w:bCs/>
        </w:rPr>
        <w:t xml:space="preserve">Phase 3 ($250K+):</w:t>
      </w:r>
      <w:r>
        <w:t xml:space="preserve"> Scale, hire community manager, evaluate branded app</w:t>
      </w:r>
    </w:p>
    <w:p>
      <w:pPr>
        <w:pStyle w:val="ListParagraph"/>
        <w:numPr>
          <w:ilvl w:val="0"/>
          <w:numId w:val="1"/>
        </w:numPr>
        <w:spacing w:after="100"/>
        <w:ind w:left="240"/>
        <w:jc w:val="left"/>
      </w:pPr>
      <w:r>
        <w:rPr>
          <w:b/>
          <w:bCs/>
        </w:rPr>
        <w:t xml:space="preserve">Non-Negotiable:</w:t>
      </w:r>
      <w:r>
        <w:t xml:space="preserve"> Capture email at every touchpoint. The list is the real community asset.</w:t>
      </w:r>
    </w:p>
    <w:p>
      <w:pPr>
        <w:spacing w:after="200"/>
      </w:pPr>
      <w:r>
        <w:t xml:space="preserve"> </w:t>
      </w:r>
    </w:p>
    <w:p>
      <w:pPr>
        <w:pStyle w:val="Heading3"/>
        <w:spacing w:after="200"/>
        <w:jc w:val="left"/>
      </w:pPr>
      <w:r>
        <w:t xml:space="preserve">3. UGC Production System</w:t>
      </w:r>
    </w:p>
    <w:p>
      <w:pPr>
        <w:pStyle w:val="ListParagraph"/>
        <w:numPr>
          <w:ilvl w:val="0"/>
          <w:numId w:val="1"/>
        </w:numPr>
        <w:spacing w:after="100"/>
        <w:ind w:left="240"/>
        <w:jc w:val="left"/>
      </w:pPr>
      <w:r>
        <w:rPr>
          <w:b/>
          <w:bCs/>
        </w:rPr>
        <w:t xml:space="preserve">Brand Brief:</w:t>
      </w:r>
      <w:r>
        <w:t xml:space="preserve"> Approved/prohibited claims, FTC disclosure requirements, visual guidelines</w:t>
      </w:r>
    </w:p>
    <w:p>
      <w:pPr>
        <w:pStyle w:val="ListParagraph"/>
        <w:numPr>
          <w:ilvl w:val="0"/>
          <w:numId w:val="1"/>
        </w:numPr>
        <w:spacing w:after="100"/>
        <w:ind w:left="240"/>
        <w:jc w:val="left"/>
      </w:pPr>
      <w:r>
        <w:rPr>
          <w:b/>
          <w:bCs/>
        </w:rPr>
        <w:t xml:space="preserve">Creator Brief Template:</w:t>
      </w:r>
      <w:r>
        <w:t xml:space="preserve"> Video type → Content flow → Hook options → Approved talking points → Technical requirements → Deliverables → Revision policy</w:t>
      </w:r>
    </w:p>
    <w:p>
      <w:pPr>
        <w:pStyle w:val="ListParagraph"/>
        <w:numPr>
          <w:ilvl w:val="0"/>
          <w:numId w:val="1"/>
        </w:numPr>
        <w:spacing w:after="100"/>
        <w:ind w:left="240"/>
        <w:jc w:val="left"/>
      </w:pPr>
      <w:r>
        <w:rPr>
          <w:b/>
          <w:bCs/>
        </w:rPr>
        <w:t xml:space="preserve">Creator Program:</w:t>
      </w:r>
      <w:r>
        <w:t xml:space="preserve"> Sourcing → Vetting → Test video → Payment → Compliance acknowledgment</w:t>
      </w:r>
    </w:p>
    <w:p>
      <w:pPr>
        <w:pStyle w:val="ListParagraph"/>
        <w:numPr>
          <w:ilvl w:val="0"/>
          <w:numId w:val="1"/>
        </w:numPr>
        <w:spacing w:after="100"/>
        <w:ind w:left="240"/>
        <w:jc w:val="left"/>
      </w:pPr>
      <w:r>
        <w:rPr>
          <w:b/>
          <w:bCs/>
        </w:rPr>
        <w:t xml:space="preserve">Library Tracking:</w:t>
      </w:r>
      <w:r>
        <w:t xml:space="preserve"> ID, creator, platform, content type, rights status, quality grade, ad performance</w:t>
      </w:r>
    </w:p>
    <w:p>
      <w:pPr>
        <w:pStyle w:val="ListParagraph"/>
        <w:numPr>
          <w:ilvl w:val="0"/>
          <w:numId w:val="1"/>
        </w:numPr>
        <w:spacing w:after="100"/>
        <w:ind w:left="240"/>
        <w:jc w:val="left"/>
      </w:pPr>
      <w:r>
        <w:rPr>
          <w:b/>
          <w:bCs/>
        </w:rPr>
        <w:t xml:space="preserve">Budget Tiers:</w:t>
      </w:r>
      <w:r>
        <w:t xml:space="preserve"> </w:t>
      </w:r>
      <m:oMath>
        <m:r>
          <m:t xml:space="preserve">500(survival),</m:t>
        </m:r>
      </m:oMath>
      <w:r>
        <w:t xml:space="preserve">1K (minimum viable testing), </w:t>
      </w:r>
      <m:oMath>
        <m:r>
          <m:t xml:space="preserve">2K(fulltesting),</m:t>
        </m:r>
      </m:oMath>
      <w:r>
        <w:t xml:space="preserve">5K (scale)</w:t>
      </w:r>
    </w:p>
    <w:p>
      <w:pPr>
        <w:pStyle w:val="ListParagraph"/>
        <w:numPr>
          <w:ilvl w:val="0"/>
          <w:numId w:val="1"/>
        </w:numPr>
        <w:spacing w:after="100"/>
        <w:ind w:left="240"/>
        <w:jc w:val="left"/>
      </w:pPr>
      <w:r>
        <w:rPr>
          <w:b/>
          <w:bCs/>
        </w:rPr>
        <w:t xml:space="preserve">Creative Fatigue:</w:t>
      </w:r>
      <w:r>
        <w:t xml:space="preserve"> 2-4 week refresh on Meta, 1-3 weeks on TikTok. Winning videos give you winning angles — iterate.</w:t>
      </w:r>
    </w:p>
    <w:p>
      <w:pPr>
        <w:spacing w:after="200"/>
      </w:pPr>
      <w:r>
        <w:t xml:space="preserve"> </w:t>
      </w:r>
    </w:p>
    <w:p>
      <w:pPr>
        <w:pStyle w:val="Heading3"/>
        <w:spacing w:after="200"/>
        <w:jc w:val="left"/>
      </w:pPr>
      <w:r>
        <w:t xml:space="preserve">4. Compliance Framework</w:t>
      </w:r>
    </w:p>
    <w:p>
      <w:pPr>
        <w:pStyle w:val="ListParagraph"/>
        <w:numPr>
          <w:ilvl w:val="0"/>
          <w:numId w:val="1"/>
        </w:numPr>
        <w:spacing w:after="100"/>
        <w:ind w:left="240"/>
        <w:jc w:val="left"/>
      </w:pPr>
      <w:r>
        <w:t xml:space="preserve">Structure/function claims only (no disease claims)</w:t>
      </w:r>
    </w:p>
    <w:p>
      <w:pPr>
        <w:pStyle w:val="ListParagraph"/>
        <w:numPr>
          <w:ilvl w:val="0"/>
          <w:numId w:val="1"/>
        </w:numPr>
        <w:spacing w:after="100"/>
        <w:ind w:left="240"/>
        <w:jc w:val="left"/>
      </w:pPr>
      <w:r>
        <w:t xml:space="preserve">Unnamed comparisons only (never name competitors in UGC)</w:t>
      </w:r>
    </w:p>
    <w:p>
      <w:pPr>
        <w:pStyle w:val="ListParagraph"/>
        <w:numPr>
          <w:ilvl w:val="0"/>
          <w:numId w:val="1"/>
        </w:numPr>
        <w:spacing w:after="100"/>
        <w:ind w:left="240"/>
        <w:jc w:val="left"/>
      </w:pPr>
      <w:r>
        <w:t xml:space="preserve">FTC disclosure required: #ad + verbal disclosure + platform tools</w:t>
      </w:r>
    </w:p>
    <w:p>
      <w:pPr>
        <w:pStyle w:val="ListParagraph"/>
        <w:numPr>
          <w:ilvl w:val="0"/>
          <w:numId w:val="1"/>
        </w:numPr>
        <w:spacing w:after="100"/>
        <w:ind w:left="240"/>
        <w:jc w:val="left"/>
      </w:pPr>
      <w:r>
        <w:t xml:space="preserve">Brand is liable for creator non-compliance</w:t>
      </w:r>
    </w:p>
    <w:p>
      <w:pPr>
        <w:pStyle w:val="ListParagraph"/>
        <w:numPr>
          <w:ilvl w:val="0"/>
          <w:numId w:val="1"/>
        </w:numPr>
        <w:spacing w:after="100"/>
        <w:ind w:left="240"/>
        <w:jc w:val="left"/>
      </w:pPr>
      <w:r>
        <w:t xml:space="preserve">Creator Compliance Acknowledgment before starting 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spacing w:after="120"/>
        <w:jc w:val="left"/>
      </w:pPr>
      <w:r>
        <w:t xml:space="preserve">To apply this OpKit to a different Trade:</w:t>
      </w:r>
    </w:p>
    <w:p>
      <w:pPr>
        <w:spacing w:after="200"/>
      </w:pPr>
      <w:r>
        <w:t xml:space="preserve"> </w:t>
      </w:r>
    </w:p>
    <w:p>
      <w:pPr>
        <w:spacing w:after="100"/>
        <w:ind w:left="240"/>
        <w:jc w:val="left"/>
      </w:pPr>
      <w:r>
        <w:t xml:space="preserve">1. </w:t>
      </w:r>
      <w:r>
        <w:rPr>
          <w:b/>
          <w:bCs/>
        </w:rPr>
        <w:t xml:space="preserve">Referral:</w:t>
      </w:r>
      <w:r>
        <w:t xml:space="preserve"> Adjust incentive amount to 15-25% of product price. Verify subscription platform + referral platform integration.</w:t>
      </w:r>
    </w:p>
    <w:p>
      <w:pPr>
        <w:spacing w:after="100"/>
        <w:ind w:left="240"/>
        <w:jc w:val="left"/>
      </w:pPr>
      <w:r>
        <w:t xml:space="preserve">2. </w:t>
      </w:r>
      <w:r>
        <w:rPr>
          <w:b/>
          <w:bCs/>
        </w:rPr>
        <w:t xml:space="preserve">Community:</w:t>
      </w:r>
      <w:r>
        <w:t xml:space="preserve"> Adjust platform recommendation based on target demographic age and brand positioning.</w:t>
      </w:r>
    </w:p>
    <w:p>
      <w:pPr>
        <w:spacing w:after="100"/>
        <w:ind w:left="240"/>
        <w:jc w:val="left"/>
      </w:pPr>
      <w:r>
        <w:t xml:space="preserve">3. </w:t>
      </w:r>
      <w:r>
        <w:rPr>
          <w:b/>
          <w:bCs/>
        </w:rPr>
        <w:t xml:space="preserve">UGC:</w:t>
      </w:r>
      <w:r>
        <w:t xml:space="preserve"> Replace product-specific talking points and prohibited claims. Maintain FTC framework as-is.</w:t>
      </w:r>
    </w:p>
    <w:p>
      <w:pPr>
        <w:spacing w:after="100"/>
        <w:ind w:left="240"/>
        <w:jc w:val="left"/>
      </w:pPr>
      <w:r>
        <w:t xml:space="preserve">4. </w:t>
      </w:r>
      <w:r>
        <w:rPr>
          <w:b/>
          <w:bCs/>
        </w:rPr>
        <w:t xml:space="preserve">Compliance:</w:t>
      </w:r>
      <w:r>
        <w:t xml:space="preserve"> Adjust for product category (supplements have FDA/DSHEA overlay; cosmetics, food, etc. have different regulatory frameworks).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w:t>
      </w:r>
    </w:p>
    <w:p>
      <w:pPr>
        <w:pStyle w:val="ListParagraph"/>
        <w:numPr>
          <w:ilvl w:val="0"/>
          <w:numId w:val="1"/>
        </w:numPr>
        <w:spacing w:after="100"/>
        <w:ind w:left="240"/>
        <w:jc w:val="left"/>
      </w:pPr>
      <w:r>
        <w:t xml:space="preserve">Subscription platform must be chosen before referral platform (integration check)</w:t>
      </w:r>
    </w:p>
    <w:p>
      <w:pPr>
        <w:pStyle w:val="ListParagraph"/>
        <w:numPr>
          <w:ilvl w:val="0"/>
          <w:numId w:val="1"/>
        </w:numPr>
        <w:spacing w:after="100"/>
        <w:ind w:left="240"/>
        <w:jc w:val="left"/>
      </w:pPr>
      <w:r>
        <w:t xml:space="preserve">M14 (Testing) provides creative testing matrix for systematic angle iteration</w:t>
      </w:r>
    </w:p>
    <w:p>
      <w:pPr>
        <w:pStyle w:val="ListParagraph"/>
        <w:numPr>
          <w:ilvl w:val="0"/>
          <w:numId w:val="1"/>
        </w:numPr>
        <w:spacing w:after="100"/>
        <w:ind w:left="240"/>
        <w:jc w:val="left"/>
      </w:pPr>
      <w:r>
        <w:t xml:space="preserve">M12 (Ad Creative) provides paid media strategy that UGC feeds into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Insight</w:t>
      </w:r>
    </w:p>
    <w:p>
      <w:pPr>
        <w:spacing w:after="120"/>
        <w:jc w:val="left"/>
      </w:pPr>
      <w:r>
        <w:t xml:space="preserve">The highest-ROI component for a bootstrapped DTC brand is UGC production, not referral or community. Referral requires existing customers (PMF dependency). Community requires scale (200+ engaged members). UGC creative testing can begin at launch with $500-1K/month and directly impacts the largest line item: paid acquisition CPA.</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ugc_brand_brief.md</w:t>
      </w:r>
    </w:p>
    <w:p>
      <w:pPr>
        <w:pStyle w:val="Heading1"/>
        <w:spacing w:after="200"/>
        <w:jc w:val="center"/>
      </w:pPr>
      <w:r>
        <w:t xml:space="preserve">UGC Brand Brief</w:t>
      </w:r>
    </w:p>
    <w:p>
      <w:pPr>
        <w:spacing w:after="120"/>
        <w:jc w:val="left"/>
      </w:pPr>
      <w:r>
        <w:rPr>
          <w:b/>
          <w:bCs/>
        </w:rPr>
        <w:t xml:space="preserve">Source tab:</w:t>
      </w:r>
      <w:r>
        <w:t xml:space="preserve"> 492_ugc_brand_brief</w:t>
      </w:r>
      <w:r>
        <w:br/>
      </w:r>
      <w:r>
        <w:rPr>
          <w:b/>
          <w:bCs/>
        </w:rPr>
        <w:t xml:space="preserve">TUP:</w:t>
      </w:r>
      <w:r>
        <w:t xml:space="preserve"> M22 | </w:t>
      </w:r>
      <w:r>
        <w:rPr>
          <w:b/>
          <w:bCs/>
        </w:rPr>
        <w:t xml:space="preserve">Version:</w:t>
      </w:r>
      <w:r>
        <w:t xml:space="preserve"> 1.0.0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Non-negotiable guidelines for all creator-generated content. This document governs what creators can and cannot say about IonWave. Every creator brief must reference this document.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Talking Points (APPROVED)</w:t>
      </w:r>
    </w:p>
    <w:p>
      <w:pPr>
        <w:spacing w:after="120"/>
        <w:jc w:val="left"/>
      </w:pPr>
      <w:r>
        <w:t xml:space="preserve">Creators may use these claims in their own words:</w:t>
      </w:r>
    </w:p>
    <w:p>
      <w:pPr>
        <w:spacing w:after="200"/>
      </w:pPr>
      <w:r>
        <w:t xml:space="preserve"> </w:t>
      </w:r>
    </w:p>
    <w:p>
      <w:pPr>
        <w:spacing w:after="100"/>
        <w:ind w:left="240"/>
        <w:jc w:val="left"/>
      </w:pPr>
      <w:r>
        <w:t xml:space="preserve">1. </w:t>
      </w:r>
      <w:r>
        <w:rPr>
          <w:b/>
          <w:bCs/>
        </w:rPr>
        <w:t xml:space="preserve">"78 trace elements from the real ocean"</w:t>
      </w:r>
      <w:r>
        <w:t xml:space="preserve"> — factual, substantiable, differentiated</w:t>
      </w:r>
    </w:p>
    <w:p>
      <w:pPr>
        <w:spacing w:after="100"/>
        <w:ind w:left="240"/>
        <w:jc w:val="left"/>
      </w:pPr>
      <w:r>
        <w:t xml:space="preserve">2. </w:t>
      </w:r>
      <w:r>
        <w:rPr>
          <w:b/>
          <w:bCs/>
        </w:rPr>
        <w:t xml:space="preserve">"Your body is 70% ocean"</w:t>
      </w:r>
      <w:r>
        <w:t xml:space="preserve"> — brand narrative hook, not a health claim. </w:t>
      </w:r>
      <w:r>
        <w:rPr>
          <w:b/>
          <w:bCs/>
        </w:rPr>
        <w:t xml:space="preserve">Note:</w:t>
      </w:r>
      <w:r>
        <w:t xml:space="preserve"> This is storytelling, not science. Creators should not elaborate as if it were scientific fact. If challenged, the accurate framing is: "human blood plasma has a mineral composition remarkably similar to seawater."</w:t>
      </w:r>
    </w:p>
    <w:p>
      <w:pPr>
        <w:spacing w:after="100"/>
        <w:ind w:left="240"/>
        <w:jc w:val="left"/>
      </w:pPr>
      <w:r>
        <w:t xml:space="preserve">3. </w:t>
      </w:r>
      <w:r>
        <w:rPr>
          <w:b/>
          <w:bCs/>
        </w:rPr>
        <w:t xml:space="preserve">"Most electrolyte brands only give you 3-4 minerals. IonWave gives you 78 trace elements."</w:t>
      </w:r>
      <w:r>
        <w:t xml:space="preserve"> — unnamed comparison, factually substantiable</w:t>
      </w:r>
    </w:p>
    <w:p>
      <w:pPr>
        <w:spacing w:after="100"/>
        <w:ind w:left="240"/>
        <w:jc w:val="left"/>
      </w:pPr>
      <w:r>
        <w:t xml:space="preserve">4. </w:t>
      </w:r>
      <w:r>
        <w:rPr>
          <w:b/>
          <w:bCs/>
        </w:rPr>
        <w:t xml:space="preserve">"Go beyond basic sodium and potassium"</w:t>
      </w:r>
      <w:r>
        <w:t xml:space="preserve"> — positions against category without naming competitors</w:t>
      </w:r>
    </w:p>
    <w:p>
      <w:pPr>
        <w:spacing w:after="100"/>
        <w:ind w:left="240"/>
        <w:jc w:val="left"/>
      </w:pPr>
      <w:r>
        <w:t xml:space="preserve">5. </w:t>
      </w:r>
      <w:r>
        <w:rPr>
          <w:b/>
          <w:bCs/>
        </w:rPr>
        <w:t xml:space="preserve">"78 trace elements — more than most electrolyte brands"</w:t>
      </w:r>
      <w:r>
        <w:t xml:space="preserve"> — factual comparison, avoids unqualified superlative</w:t>
      </w:r>
    </w:p>
    <w:p>
      <w:pPr>
        <w:spacing w:after="100"/>
        <w:ind w:left="240"/>
        <w:jc w:val="left"/>
      </w:pPr>
      <w:r>
        <w:t xml:space="preserve">6. </w:t>
      </w:r>
      <w:r>
        <w:rPr>
          <w:b/>
          <w:bCs/>
        </w:rPr>
        <w:t xml:space="preserve">Personal experience claims (if truthful):</w:t>
      </w:r>
      <w:r>
        <w:t xml:space="preserve"> "I feel more hydrated," "I noticed a difference when I switched," "This is my daily ritual"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PROHIBITED Claims</w:t>
      </w:r>
    </w:p>
    <w:p>
      <w:pPr>
        <w:spacing w:after="120"/>
        <w:jc w:val="left"/>
      </w:pPr>
      <w:r>
        <w:t xml:space="preserve">Creators must NEVER say:</w:t>
      </w:r>
    </w:p>
    <w:p>
      <w:pPr>
        <w:spacing w:after="200"/>
      </w:pPr>
      <w:r>
        <w:t xml:space="preserve"> </w:t>
      </w:r>
    </w:p>
    <w:p>
      <w:pPr>
        <w:pStyle w:val="Heading3"/>
        <w:spacing w:after="200"/>
        <w:jc w:val="left"/>
      </w:pPr>
      <w:r>
        <w:t xml:space="preserve">Health/Disease Claims (FDA violation risk)</w:t>
      </w:r>
    </w:p>
    <w:p>
      <w:pPr>
        <w:pStyle w:val="ListParagraph"/>
        <w:numPr>
          <w:ilvl w:val="0"/>
          <w:numId w:val="1"/>
        </w:numPr>
        <w:spacing w:after="100"/>
        <w:ind w:left="240"/>
        <w:jc w:val="left"/>
      </w:pPr>
      <w:r>
        <w:t xml:space="preserve">"Cures/treats/prevents [any condition]"</w:t>
      </w:r>
    </w:p>
    <w:p>
      <w:pPr>
        <w:pStyle w:val="ListParagraph"/>
        <w:numPr>
          <w:ilvl w:val="0"/>
          <w:numId w:val="1"/>
        </w:numPr>
        <w:spacing w:after="100"/>
        <w:ind w:left="240"/>
        <w:jc w:val="left"/>
      </w:pPr>
      <w:r>
        <w:t xml:space="preserve">"Clinically proven to..."</w:t>
      </w:r>
    </w:p>
    <w:p>
      <w:pPr>
        <w:pStyle w:val="ListParagraph"/>
        <w:numPr>
          <w:ilvl w:val="0"/>
          <w:numId w:val="1"/>
        </w:numPr>
        <w:spacing w:after="100"/>
        <w:ind w:left="240"/>
        <w:jc w:val="left"/>
      </w:pPr>
      <w:r>
        <w:t xml:space="preserve">"Doctor recommended" (unless a specific doctor actually recommends it)</w:t>
      </w:r>
    </w:p>
    <w:p>
      <w:pPr>
        <w:pStyle w:val="ListParagraph"/>
        <w:numPr>
          <w:ilvl w:val="0"/>
          <w:numId w:val="1"/>
        </w:numPr>
        <w:spacing w:after="100"/>
        <w:ind w:left="240"/>
        <w:jc w:val="left"/>
      </w:pPr>
      <w:r>
        <w:t xml:space="preserve">"Eliminates brain fog / fatigue / cramps" (implies treating a condition)</w:t>
      </w:r>
    </w:p>
    <w:p>
      <w:pPr>
        <w:pStyle w:val="ListParagraph"/>
        <w:numPr>
          <w:ilvl w:val="0"/>
          <w:numId w:val="1"/>
        </w:numPr>
        <w:spacing w:after="100"/>
        <w:ind w:left="240"/>
        <w:jc w:val="left"/>
      </w:pPr>
      <w:r>
        <w:t xml:space="preserve">"Treats dehydration" (dehydration can be a medical condition)</w:t>
      </w:r>
    </w:p>
    <w:p>
      <w:pPr>
        <w:pStyle w:val="ListParagraph"/>
        <w:numPr>
          <w:ilvl w:val="0"/>
          <w:numId w:val="1"/>
        </w:numPr>
        <w:spacing w:after="100"/>
        <w:ind w:left="240"/>
        <w:jc w:val="left"/>
      </w:pPr>
      <w:r>
        <w:t xml:space="preserve">Any claim implying the product diagnoses, treats, cures, or prevents disease</w:t>
      </w:r>
    </w:p>
    <w:p>
      <w:pPr>
        <w:spacing w:after="200"/>
      </w:pPr>
      <w:r>
        <w:t xml:space="preserve"> </w:t>
      </w:r>
    </w:p>
    <w:p>
      <w:pPr>
        <w:pStyle w:val="Heading3"/>
        <w:spacing w:after="200"/>
        <w:jc w:val="left"/>
      </w:pPr>
      <w:r>
        <w:t xml:space="preserve">Competitor Claims (legal liability risk)</w:t>
      </w:r>
    </w:p>
    <w:p>
      <w:pPr>
        <w:pStyle w:val="ListParagraph"/>
        <w:numPr>
          <w:ilvl w:val="0"/>
          <w:numId w:val="1"/>
        </w:numPr>
        <w:spacing w:after="100"/>
        <w:ind w:left="240"/>
        <w:jc w:val="left"/>
      </w:pPr>
      <w:r>
        <w:rPr>
          <w:b/>
          <w:bCs/>
        </w:rPr>
        <w:t xml:space="preserve">"More complete than LMNT"</w:t>
      </w:r>
      <w:r>
        <w:t xml:space="preserve"> — REMOVED. Danilo's original brief included this. Research identified this as a legal risk:</w:t>
      </w:r>
    </w:p>
    <w:p>
      <w:pPr>
        <w:pStyle w:val="ListParagraph"/>
        <w:numPr>
          <w:ilvl w:val="1"/>
          <w:numId w:val="1"/>
        </w:numPr>
        <w:spacing w:after="100"/>
        <w:ind w:left="480"/>
        <w:jc w:val="left"/>
      </w:pPr>
      <w:r>
        <w:t xml:space="preserve">Named-competitor comparative claims routinely trigger cease-and-desist letters</w:t>
      </w:r>
    </w:p>
    <w:p>
      <w:pPr>
        <w:pStyle w:val="ListParagraph"/>
        <w:numPr>
          <w:ilvl w:val="1"/>
          <w:numId w:val="1"/>
        </w:numPr>
        <w:spacing w:after="100"/>
        <w:ind w:left="480"/>
        <w:jc w:val="left"/>
      </w:pPr>
      <w:r>
        <w:t xml:space="preserve">LMNT (Elemental Labs) is well-funded with legal resources</w:t>
      </w:r>
    </w:p>
    <w:p>
      <w:pPr>
        <w:pStyle w:val="ListParagraph"/>
        <w:numPr>
          <w:ilvl w:val="1"/>
          <w:numId w:val="1"/>
        </w:numPr>
        <w:spacing w:after="100"/>
        <w:ind w:left="480"/>
        <w:jc w:val="left"/>
      </w:pPr>
      <w:r>
        <w:t xml:space="preserve">Lanham Act liability (15 USC 1125(a)) for false or misleading comparative advertising</w:t>
      </w:r>
    </w:p>
    <w:p>
      <w:pPr>
        <w:pStyle w:val="ListParagraph"/>
        <w:numPr>
          <w:ilvl w:val="1"/>
          <w:numId w:val="1"/>
        </w:numPr>
        <w:spacing w:after="100"/>
        <w:ind w:left="480"/>
        <w:jc w:val="left"/>
      </w:pPr>
      <w:r>
        <w:t xml:space="preserve">"More complete" is vague enough to invite challenge (LMNT could argue intentional focus vs. trace amounts)</w:t>
      </w:r>
    </w:p>
    <w:p>
      <w:pPr>
        <w:pStyle w:val="ListParagraph"/>
        <w:numPr>
          <w:ilvl w:val="1"/>
          <w:numId w:val="1"/>
        </w:numPr>
        <w:spacing w:after="100"/>
        <w:ind w:left="480"/>
        <w:jc w:val="left"/>
      </w:pPr>
      <w:r>
        <w:t xml:space="preserve">A bootstrapped brand cannot afford to defend even a frivolous C&amp;D</w:t>
      </w:r>
    </w:p>
    <w:p>
      <w:pPr>
        <w:pStyle w:val="ListParagraph"/>
        <w:numPr>
          <w:ilvl w:val="0"/>
          <w:numId w:val="1"/>
        </w:numPr>
        <w:spacing w:after="100"/>
        <w:ind w:left="240"/>
        <w:jc w:val="left"/>
      </w:pPr>
      <w:r>
        <w:rPr>
          <w:b/>
          <w:bCs/>
        </w:rPr>
        <w:t xml:space="preserve">Any named competitor bashing</w:t>
      </w:r>
      <w:r>
        <w:t xml:space="preserve"> (consistent with Danilo's own DON'T rule)</w:t>
      </w:r>
    </w:p>
    <w:p>
      <w:pPr>
        <w:pStyle w:val="ListParagraph"/>
        <w:numPr>
          <w:ilvl w:val="0"/>
          <w:numId w:val="1"/>
        </w:numPr>
        <w:spacing w:after="100"/>
        <w:ind w:left="240"/>
        <w:jc w:val="left"/>
      </w:pPr>
      <w:r>
        <w:rPr>
          <w:b/>
          <w:bCs/>
        </w:rPr>
        <w:t xml:space="preserve">"Better than [brand name]"</w:t>
      </w:r>
      <w:r>
        <w:t xml:space="preserve"> in any form</w:t>
      </w:r>
    </w:p>
    <w:p>
      <w:pPr>
        <w:spacing w:after="200"/>
      </w:pPr>
      <w:r>
        <w:t xml:space="preserve"> </w:t>
      </w:r>
    </w:p>
    <w:p>
      <w:pPr>
        <w:pStyle w:val="Heading3"/>
        <w:spacing w:after="200"/>
        <w:jc w:val="left"/>
      </w:pPr>
      <w:r>
        <w:t xml:space="preserve">Other Prohibited</w:t>
      </w:r>
    </w:p>
    <w:p>
      <w:pPr>
        <w:pStyle w:val="ListParagraph"/>
        <w:numPr>
          <w:ilvl w:val="0"/>
          <w:numId w:val="1"/>
        </w:numPr>
        <w:spacing w:after="100"/>
        <w:ind w:left="240"/>
        <w:jc w:val="left"/>
      </w:pPr>
      <w:r>
        <w:t xml:space="preserve">Unsubstantiated superlatives without qualification ("the best electrolyte ever made")</w:t>
      </w:r>
    </w:p>
    <w:p>
      <w:pPr>
        <w:pStyle w:val="ListParagraph"/>
        <w:numPr>
          <w:ilvl w:val="0"/>
          <w:numId w:val="1"/>
        </w:numPr>
        <w:spacing w:after="100"/>
        <w:ind w:left="240"/>
        <w:jc w:val="left"/>
      </w:pPr>
      <w:r>
        <w:t xml:space="preserve">Price claims that may become inaccurate ("only $X")</w:t>
      </w:r>
    </w:p>
    <w:p>
      <w:pPr>
        <w:pStyle w:val="ListParagraph"/>
        <w:numPr>
          <w:ilvl w:val="0"/>
          <w:numId w:val="1"/>
        </w:numPr>
        <w:spacing w:after="100"/>
        <w:ind w:left="240"/>
        <w:jc w:val="left"/>
      </w:pPr>
      <w:r>
        <w:t xml:space="preserve">Guarantees of results ("you WILL feel the difference")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Approved vs. Prohibited Comparison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5616"/>
      </w:tblGrid>
      <w:tr>
        <w:trPr>
          <w:tblHeader/>
        </w:trPr>
        <w:tc>
          <w:p>
            <w:pPr>
              <w:jc w:val="left"/>
            </w:pPr>
            <w:r>
              <w:rPr>
                <w:b/>
                <w:bCs/>
              </w:rPr>
              <w:t xml:space="preserve">Instead of...</w:t>
            </w:r>
          </w:p>
        </w:tc>
        <w:tc>
          <w:p>
            <w:pPr>
              <w:jc w:val="left"/>
            </w:pPr>
            <w:r>
              <w:rPr>
                <w:b/>
                <w:bCs/>
              </w:rPr>
              <w:t xml:space="preserve">Say...</w:t>
            </w:r>
          </w:p>
        </w:tc>
      </w:tr>
      <w:tr>
        <w:tc>
          <w:p>
            <w:pPr>
              <w:jc w:val="left"/>
            </w:pPr>
            <w:r>
              <w:t xml:space="preserve">"More complete than LMNT"</w:t>
            </w:r>
          </w:p>
        </w:tc>
        <w:tc>
          <w:p>
            <w:pPr>
              <w:jc w:val="left"/>
            </w:pPr>
            <w:r>
              <w:t xml:space="preserve">"Most electrolyte brands only give you 3-4 minerals. IonWave gives you 78."</w:t>
            </w:r>
          </w:p>
        </w:tc>
      </w:tr>
      <w:tr>
        <w:tc>
          <w:p>
            <w:pPr>
              <w:jc w:val="left"/>
            </w:pPr>
            <w:r>
              <w:t xml:space="preserve">"Better than LMNT at a lower price"</w:t>
            </w:r>
          </w:p>
        </w:tc>
        <w:tc>
          <w:p>
            <w:pPr>
              <w:jc w:val="left"/>
            </w:pPr>
            <w:r>
              <w:t xml:space="preserve">"Go beyond basic sodium and potassium — without the premium price tag."</w:t>
            </w:r>
          </w:p>
        </w:tc>
      </w:tr>
      <w:tr>
        <w:tc>
          <w:p>
            <w:pPr>
              <w:jc w:val="left"/>
            </w:pPr>
            <w:r>
              <w:t xml:space="preserve">"LMNT only has 3 ingredients"</w:t>
            </w:r>
          </w:p>
        </w:tc>
        <w:tc>
          <w:p>
            <w:pPr>
              <w:jc w:val="left"/>
            </w:pPr>
            <w:r>
              <w:t xml:space="preserve">"The most complete electrolyte profile on the market."</w:t>
            </w:r>
          </w:p>
        </w:tc>
      </w:tr>
      <w:tr>
        <w:tc>
          <w:p>
            <w:pPr>
              <w:jc w:val="left"/>
            </w:pPr>
            <w:r>
              <w:t xml:space="preserve">"[Brand] is a scam"</w:t>
            </w:r>
          </w:p>
        </w:tc>
        <w:tc>
          <w:p>
            <w:pPr>
              <w:jc w:val="left"/>
            </w:pPr>
            <w:r>
              <w:t xml:space="preserve">"I was tired of basic electrolyte powders that only had sodium and potassium."</w:t>
            </w:r>
          </w:p>
        </w:tc>
      </w:tr>
    </w:tbl>
    <w:p>
      <w:pPr>
        <w:pBdr>
          <w:bottom w:val="single" w:color="auto" w:sz="6" w:space="1"/>
        </w:pBdr>
        <w:spacing w:after="120"/>
      </w:pPr>
    </w:p>
    <w:p>
      <w:pPr>
        <w:spacing w:after="200"/>
      </w:pPr>
      <w:r>
        <w:t xml:space="preserve"> </w:t>
      </w:r>
    </w:p>
    <w:p>
      <w:pPr>
        <w:pStyle w:val="Heading2"/>
        <w:spacing w:after="200"/>
        <w:jc w:val="left"/>
      </w:pPr>
      <w:r>
        <w:t xml:space="preserve">Required Disclosures (FTC Compliance)</w:t>
      </w:r>
    </w:p>
    <w:p>
      <w:pPr>
        <w:spacing w:after="120"/>
        <w:jc w:val="left"/>
      </w:pPr>
      <w:r>
        <w:t xml:space="preserve">All paid UGC (creator receives payment, free product, or any consideration) must include:</w:t>
      </w:r>
    </w:p>
    <w:p>
      <w:pPr>
        <w:spacing w:after="200"/>
      </w:pPr>
      <w:r>
        <w:t xml:space="preserve"> </w:t>
      </w:r>
    </w:p>
    <w:p>
      <w:pPr>
        <w:spacing w:after="100"/>
        <w:ind w:left="240"/>
        <w:jc w:val="left"/>
      </w:pPr>
      <w:r>
        <w:t xml:space="preserve">1. </w:t>
      </w:r>
      <w:r>
        <w:rPr>
          <w:b/>
          <w:bCs/>
        </w:rPr>
        <w:t xml:space="preserve">#ad or #sponsored</w:t>
      </w:r>
      <w:r>
        <w:t xml:space="preserve"> at the BEGINNING of text captions (not buried in hashtags)</w:t>
      </w:r>
    </w:p>
    <w:p>
      <w:pPr>
        <w:spacing w:after="100"/>
        <w:ind w:left="240"/>
        <w:jc w:val="left"/>
      </w:pPr>
      <w:r>
        <w:t xml:space="preserve">2. </w:t>
      </w:r>
      <w:r>
        <w:rPr>
          <w:b/>
          <w:bCs/>
        </w:rPr>
        <w:t xml:space="preserve">Verbal disclosure</w:t>
      </w:r>
      <w:r>
        <w:t xml:space="preserve"> within the first few seconds: "IonWave partnered with me" or "IonWave sent me this to try"</w:t>
      </w:r>
    </w:p>
    <w:p>
      <w:pPr>
        <w:spacing w:after="100"/>
        <w:ind w:left="240"/>
        <w:jc w:val="left"/>
      </w:pPr>
      <w:r>
        <w:t xml:space="preserve">3. </w:t>
      </w:r>
      <w:r>
        <w:rPr>
          <w:b/>
          <w:bCs/>
        </w:rPr>
        <w:t xml:space="preserve">Platform disclosure tools</w:t>
      </w:r>
      <w:r>
        <w:t xml:space="preserve"> must be used: Instagram "Paid Partnership" tag, TikTok "Branded Content" toggle</w:t>
      </w:r>
    </w:p>
    <w:p>
      <w:pPr>
        <w:spacing w:after="100"/>
        <w:ind w:left="240"/>
        <w:jc w:val="left"/>
      </w:pPr>
      <w:r>
        <w:t xml:space="preserve">4. </w:t>
      </w:r>
      <w:r>
        <w:rPr>
          <w:b/>
          <w:bCs/>
        </w:rPr>
        <w:t xml:space="preserve">"Clear and conspicuous"</w:t>
      </w:r>
      <w:r>
        <w:t xml:space="preserve"> — visible without clicking "more," not small font, not fleeting</w:t>
      </w:r>
    </w:p>
    <w:p>
      <w:pPr>
        <w:spacing w:after="200"/>
      </w:pPr>
      <w:r>
        <w:t xml:space="preserve"> </w:t>
      </w:r>
    </w:p>
    <w:p>
      <w:pPr>
        <w:spacing w:after="120"/>
        <w:jc w:val="left"/>
      </w:pPr>
      <w:r>
        <w:rPr>
          <w:b/>
          <w:bCs/>
        </w:rPr>
        <w:t xml:space="preserve">IonWave is liable for creator non-compliance.</w:t>
      </w:r>
      <w:r>
        <w:t xml:space="preserve"> This is not just the creator's problem. Include disclosure requirements in every brief.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Visual/Production Guidelines</w:t>
      </w:r>
    </w:p>
    <w:p>
      <w:pPr>
        <w:pStyle w:val="Heading3"/>
        <w:spacing w:after="200"/>
        <w:jc w:val="left"/>
      </w:pPr>
      <w:r>
        <w:t xml:space="preserve">DO</w:t>
      </w:r>
    </w:p>
    <w:p>
      <w:pPr>
        <w:pStyle w:val="ListParagraph"/>
        <w:numPr>
          <w:ilvl w:val="0"/>
          <w:numId w:val="1"/>
        </w:numPr>
        <w:spacing w:after="100"/>
        <w:ind w:left="240"/>
        <w:jc w:val="left"/>
      </w:pPr>
      <w:r>
        <w:t xml:space="preserve">Be authentic (natural delivery, own words)</w:t>
      </w:r>
    </w:p>
    <w:p>
      <w:pPr>
        <w:pStyle w:val="ListParagraph"/>
        <w:numPr>
          <w:ilvl w:val="0"/>
          <w:numId w:val="1"/>
        </w:numPr>
        <w:spacing w:after="100"/>
        <w:ind w:left="240"/>
        <w:jc w:val="left"/>
      </w:pPr>
      <w:r>
        <w:t xml:space="preserve">Good lighting (natural or ring light)</w:t>
      </w:r>
    </w:p>
    <w:p>
      <w:pPr>
        <w:pStyle w:val="ListParagraph"/>
        <w:numPr>
          <w:ilvl w:val="0"/>
          <w:numId w:val="1"/>
        </w:numPr>
        <w:spacing w:after="100"/>
        <w:ind w:left="240"/>
        <w:jc w:val="left"/>
      </w:pPr>
      <w:r>
        <w:t xml:space="preserve">Show product clearly (hold it up, show label)</w:t>
      </w:r>
    </w:p>
    <w:p>
      <w:pPr>
        <w:pStyle w:val="ListParagraph"/>
        <w:numPr>
          <w:ilvl w:val="0"/>
          <w:numId w:val="1"/>
        </w:numPr>
        <w:spacing w:after="100"/>
        <w:ind w:left="240"/>
        <w:jc w:val="left"/>
      </w:pPr>
      <w:r>
        <w:t xml:space="preserve">Show your face (authentic, eye contact)</w:t>
      </w:r>
    </w:p>
    <w:p>
      <w:pPr>
        <w:pStyle w:val="ListParagraph"/>
        <w:numPr>
          <w:ilvl w:val="0"/>
          <w:numId w:val="1"/>
        </w:numPr>
        <w:spacing w:after="100"/>
        <w:ind w:left="240"/>
        <w:jc w:val="left"/>
      </w:pPr>
      <w:r>
        <w:t xml:space="preserve">Vertical video (9:16 for TikTok/Reels)</w:t>
      </w:r>
    </w:p>
    <w:p>
      <w:pPr>
        <w:pStyle w:val="ListParagraph"/>
        <w:numPr>
          <w:ilvl w:val="0"/>
          <w:numId w:val="1"/>
        </w:numPr>
        <w:spacing w:after="100"/>
        <w:ind w:left="240"/>
        <w:jc w:val="left"/>
      </w:pPr>
      <w:r>
        <w:t xml:space="preserve">15-45 seconds (sweet spot: 30 seconds)</w:t>
      </w:r>
    </w:p>
    <w:p>
      <w:pPr>
        <w:pStyle w:val="ListParagraph"/>
        <w:numPr>
          <w:ilvl w:val="0"/>
          <w:numId w:val="1"/>
        </w:numPr>
        <w:spacing w:after="100"/>
        <w:ind w:left="240"/>
        <w:jc w:val="left"/>
      </w:pPr>
      <w:r>
        <w:t xml:space="preserve">Show using the product (mixing, drinking)</w:t>
      </w:r>
    </w:p>
    <w:p>
      <w:pPr>
        <w:pStyle w:val="ListParagraph"/>
        <w:numPr>
          <w:ilvl w:val="0"/>
          <w:numId w:val="1"/>
        </w:numPr>
        <w:spacing w:after="100"/>
        <w:ind w:left="240"/>
        <w:jc w:val="left"/>
      </w:pPr>
      <w:r>
        <w:t xml:space="preserve">Clean background</w:t>
      </w:r>
    </w:p>
    <w:p>
      <w:pPr>
        <w:spacing w:after="200"/>
      </w:pPr>
      <w:r>
        <w:t xml:space="preserve"> </w:t>
      </w:r>
    </w:p>
    <w:p>
      <w:pPr>
        <w:pStyle w:val="Heading3"/>
        <w:spacing w:after="200"/>
        <w:jc w:val="left"/>
      </w:pPr>
      <w:r>
        <w:t xml:space="preserve">DON'T</w:t>
      </w:r>
    </w:p>
    <w:p>
      <w:pPr>
        <w:pStyle w:val="ListParagraph"/>
        <w:numPr>
          <w:ilvl w:val="0"/>
          <w:numId w:val="1"/>
        </w:numPr>
        <w:spacing w:after="100"/>
        <w:ind w:left="240"/>
        <w:jc w:val="left"/>
      </w:pPr>
      <w:r>
        <w:t xml:space="preserve">Medical claims of any kind</w:t>
      </w:r>
    </w:p>
    <w:p>
      <w:pPr>
        <w:pStyle w:val="ListParagraph"/>
        <w:numPr>
          <w:ilvl w:val="0"/>
          <w:numId w:val="1"/>
        </w:numPr>
        <w:spacing w:after="100"/>
        <w:ind w:left="240"/>
        <w:jc w:val="left"/>
      </w:pPr>
      <w:r>
        <w:t xml:space="preserve">Competitor bashing by name</w:t>
      </w:r>
    </w:p>
    <w:p>
      <w:pPr>
        <w:pStyle w:val="ListParagraph"/>
        <w:numPr>
          <w:ilvl w:val="0"/>
          <w:numId w:val="1"/>
        </w:numPr>
        <w:spacing w:after="100"/>
        <w:ind w:left="240"/>
        <w:jc w:val="left"/>
      </w:pPr>
      <w:r>
        <w:t xml:space="preserve">Horizontal video (unless specifically requested for YouTube)</w:t>
      </w:r>
    </w:p>
    <w:p>
      <w:pPr>
        <w:pStyle w:val="ListParagraph"/>
        <w:numPr>
          <w:ilvl w:val="0"/>
          <w:numId w:val="1"/>
        </w:numPr>
        <w:spacing w:after="100"/>
        <w:ind w:left="240"/>
        <w:jc w:val="left"/>
      </w:pPr>
      <w:r>
        <w:t xml:space="preserve">Over-produced / too polished (kills authenticity)</w:t>
      </w:r>
    </w:p>
    <w:p>
      <w:pPr>
        <w:pStyle w:val="ListParagraph"/>
        <w:numPr>
          <w:ilvl w:val="0"/>
          <w:numId w:val="1"/>
        </w:numPr>
        <w:spacing w:after="100"/>
        <w:ind w:left="240"/>
        <w:jc w:val="left"/>
      </w:pPr>
      <w:r>
        <w:t xml:space="preserve">Other brand logos or clothing visible</w:t>
      </w:r>
    </w:p>
    <w:p>
      <w:pPr>
        <w:pStyle w:val="ListParagraph"/>
        <w:numPr>
          <w:ilvl w:val="0"/>
          <w:numId w:val="1"/>
        </w:numPr>
        <w:spacing w:after="100"/>
        <w:ind w:left="240"/>
        <w:jc w:val="left"/>
      </w:pPr>
      <w:r>
        <w:t xml:space="preserve">Filters or effects (deliver RAW)</w:t>
      </w:r>
    </w:p>
    <w:p>
      <w:pPr>
        <w:pStyle w:val="ListParagraph"/>
        <w:numPr>
          <w:ilvl w:val="0"/>
          <w:numId w:val="1"/>
        </w:numPr>
        <w:spacing w:after="100"/>
        <w:ind w:left="240"/>
        <w:jc w:val="left"/>
      </w:pPr>
      <w:r>
        <w:t xml:space="preserve">Reading from a script (talking points only)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Danilo Brief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45"/>
        <w:gridCol w:w="2849"/>
        <w:gridCol w:w="3866"/>
      </w:tblGrid>
      <w:tr>
        <w:trPr>
          <w:tblHeader/>
        </w:trPr>
        <w:tc>
          <w:p>
            <w:pPr>
              <w:jc w:val="left"/>
            </w:pPr>
            <w:r>
              <w:rPr>
                <w:b/>
                <w:bCs/>
              </w:rPr>
              <w:t xml:space="preserve">Element</w:t>
            </w:r>
          </w:p>
        </w:tc>
        <w:tc>
          <w:p>
            <w:pPr>
              <w:jc w:val="left"/>
            </w:pPr>
            <w:r>
              <w:rPr>
                <w:b/>
                <w:bCs/>
              </w:rPr>
              <w:t xml:space="preserve">Danilo Original</w:t>
            </w:r>
          </w:p>
        </w:tc>
        <w:tc>
          <w:p>
            <w:pPr>
              <w:jc w:val="left"/>
            </w:pPr>
            <w:r>
              <w:rPr>
                <w:b/>
                <w:bCs/>
              </w:rPr>
              <w:t xml:space="preserve">Workshop Update</w:t>
            </w:r>
          </w:p>
        </w:tc>
      </w:tr>
      <w:tr>
        <w:tc>
          <w:p>
            <w:pPr>
              <w:jc w:val="left"/>
            </w:pPr>
            <w:r>
              <w:t xml:space="preserve">"78 trace elements from real ocean"</w:t>
            </w:r>
          </w:p>
        </w:tc>
        <w:tc>
          <w:p>
            <w:pPr>
              <w:jc w:val="left"/>
            </w:pPr>
            <w:r>
              <w:t xml:space="preserve">Included</w:t>
            </w:r>
          </w:p>
        </w:tc>
        <w:tc>
          <w:p>
            <w:pPr>
              <w:jc w:val="left"/>
            </w:pPr>
            <w:r>
              <w:t xml:space="preserve">KEPT — strong, factual differentiator</w:t>
            </w:r>
          </w:p>
        </w:tc>
      </w:tr>
      <w:tr>
        <w:tc>
          <w:p>
            <w:pPr>
              <w:jc w:val="left"/>
            </w:pPr>
            <w:r>
              <w:t xml:space="preserve">"Body is 70% ocean"</w:t>
            </w:r>
          </w:p>
        </w:tc>
        <w:tc>
          <w:p>
            <w:pPr>
              <w:jc w:val="left"/>
            </w:pPr>
            <w:r>
              <w:t xml:space="preserve">Included</w:t>
            </w:r>
          </w:p>
        </w:tc>
        <w:tc>
          <w:p>
            <w:pPr>
              <w:jc w:val="left"/>
            </w:pPr>
            <w:r>
              <w:t xml:space="preserve">KEPT — compelling brand narrative</w:t>
            </w:r>
          </w:p>
        </w:tc>
      </w:tr>
      <w:tr>
        <w:tc>
          <w:p>
            <w:pPr>
              <w:jc w:val="left"/>
            </w:pPr>
            <w:r>
              <w:t xml:space="preserve">"More complete than LMNT at better price"</w:t>
            </w:r>
          </w:p>
        </w:tc>
        <w:tc>
          <w:p>
            <w:pPr>
              <w:jc w:val="left"/>
            </w:pPr>
            <w:r>
              <w:t xml:space="preserve">Included as talking point</w:t>
            </w:r>
          </w:p>
        </w:tc>
        <w:tc>
          <w:p>
            <w:pPr>
              <w:jc w:val="left"/>
            </w:pPr>
            <w:r>
              <w:rPr>
                <w:b/>
                <w:bCs/>
              </w:rPr>
              <w:t xml:space="preserve">REMOVED — legal risk.</w:t>
            </w:r>
            <w:r>
              <w:t xml:space="preserve"> Contradicts own DON'T rule. Replaced with unnamed comparisons.</w:t>
            </w:r>
          </w:p>
        </w:tc>
      </w:tr>
      <w:tr>
        <w:tc>
          <w:p>
            <w:pPr>
              <w:jc w:val="left"/>
            </w:pPr>
            <w:r>
              <w:t xml:space="preserve">DO list</w:t>
            </w:r>
          </w:p>
        </w:tc>
        <w:tc>
          <w:p>
            <w:pPr>
              <w:jc w:val="left"/>
            </w:pPr>
            <w:r>
              <w:t xml:space="preserve">Basic (authentic, lighting, product, length)</w:t>
            </w:r>
          </w:p>
        </w:tc>
        <w:tc>
          <w:p>
            <w:pPr>
              <w:jc w:val="left"/>
            </w:pPr>
            <w:r>
              <w:t xml:space="preserve">EXPANDED — added face, vertical, mixing/drinking, clean background</w:t>
            </w:r>
          </w:p>
        </w:tc>
      </w:tr>
      <w:tr>
        <w:tc>
          <w:p>
            <w:pPr>
              <w:jc w:val="left"/>
            </w:pPr>
            <w:r>
              <w:t xml:space="preserve">DON'T list</w:t>
            </w:r>
          </w:p>
        </w:tc>
        <w:tc>
          <w:p>
            <w:pPr>
              <w:jc w:val="left"/>
            </w:pPr>
            <w:r>
              <w:t xml:space="preserve">Medical claims, competitor bashing, horizontal</w:t>
            </w:r>
          </w:p>
        </w:tc>
        <w:tc>
          <w:p>
            <w:pPr>
              <w:jc w:val="left"/>
            </w:pPr>
            <w:r>
              <w:t xml:space="preserve">EXPANDED — added over-produced, other brands, filters, reading from script</w:t>
            </w:r>
          </w:p>
        </w:tc>
      </w:tr>
      <w:tr>
        <w:tc>
          <w:p>
            <w:pPr>
              <w:jc w:val="left"/>
            </w:pPr>
            <w:r>
              <w:t xml:space="preserve">FTC disclosures</w:t>
            </w:r>
          </w:p>
        </w:tc>
        <w:tc>
          <w:p>
            <w:pPr>
              <w:jc w:val="left"/>
            </w:pPr>
            <w:r>
              <w:t xml:space="preserve">Not in brand brief</w:t>
            </w:r>
          </w:p>
        </w:tc>
        <w:tc>
          <w:p>
            <w:pPr>
              <w:jc w:val="left"/>
            </w:pPr>
            <w:r>
              <w:rPr>
                <w:b/>
                <w:bCs/>
              </w:rPr>
              <w:t xml:space="preserve">ADDED — critical gap.</w:t>
            </w:r>
            <w:r>
              <w:t xml:space="preserve"> Disclosure requirements now embedded directly.</w:t>
            </w:r>
          </w:p>
        </w:tc>
      </w:tr>
    </w:tbl>
    <w:p>
      <w:pPr>
        <w:pBdr>
          <w:bottom w:val="single" w:color="auto" w:sz="6" w:space="1"/>
        </w:pBdr>
        <w:spacing w:after="120"/>
      </w:pPr>
    </w:p>
    <w:p>
      <w:pPr>
        <w:spacing w:after="200"/>
      </w:pPr>
      <w:r>
        <w:t xml:space="preserve"> </w:t>
      </w:r>
    </w:p>
    <w:p>
      <w:pPr>
        <w:pStyle w:val="Heading2"/>
        <w:spacing w:after="200"/>
        <w:jc w:val="left"/>
      </w:pPr>
      <w:r>
        <w:t xml:space="preserve">Confidence Grade: B-</w:t>
      </w:r>
    </w:p>
    <w:p>
      <w:pPr>
        <w:spacing w:after="120"/>
        <w:jc w:val="left"/>
      </w:pPr>
      <w:r>
        <w:t xml:space="preserve">Solid creative guidelines with clear approved/prohibited language. FTC compliance section addresses a critical gap in Danilo's original. Weakened by: no IonWave-specific ad performance data to validate which talking points convert best.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ugc_brief_template.md</w:t>
      </w:r>
    </w:p>
    <w:p>
      <w:pPr>
        <w:pStyle w:val="Heading1"/>
        <w:spacing w:after="200"/>
        <w:jc w:val="center"/>
      </w:pPr>
      <w:r>
        <w:t xml:space="preserve">UGC Creative Brief Template</w:t>
      </w:r>
    </w:p>
    <w:p>
      <w:pPr>
        <w:spacing w:after="120"/>
        <w:jc w:val="left"/>
      </w:pPr>
      <w:r>
        <w:rPr>
          <w:b/>
          <w:bCs/>
        </w:rPr>
        <w:t xml:space="preserve">Source tab:</w:t>
      </w:r>
      <w:r>
        <w:t xml:space="preserve"> 494_ugc_brief_template</w:t>
      </w:r>
      <w:r>
        <w:br/>
      </w:r>
      <w:r>
        <w:rPr>
          <w:b/>
          <w:bCs/>
        </w:rPr>
        <w:t xml:space="preserve">TUP:</w:t>
      </w:r>
      <w:r>
        <w:t xml:space="preserve"> M22 | </w:t>
      </w:r>
      <w:r>
        <w:rPr>
          <w:b/>
          <w:bCs/>
        </w:rPr>
        <w:t xml:space="preserve">Version:</w:t>
      </w:r>
      <w:r>
        <w:t xml:space="preserve"> 1.0.0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How to Use This Template</w:t>
      </w:r>
    </w:p>
    <w:p>
      <w:pPr>
        <w:spacing w:after="120"/>
        <w:jc w:val="left"/>
      </w:pPr>
      <w:r>
        <w:t xml:space="preserve">Copy this template for each creator assignment. Fill in the bracketed fields. Send alongside the UGC Brand Brief (ugc_brand_brief.md) which contains approved/prohibited claims and FTC disclosure requirements.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BRIEF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Field</w:t>
            </w:r>
          </w:p>
        </w:tc>
        <w:tc>
          <w:p>
            <w:pPr>
              <w:jc w:val="left"/>
            </w:pPr>
            <w:r>
              <w:rPr>
                <w:b/>
                <w:bCs/>
              </w:rPr>
              <w:t xml:space="preserve">Value</w:t>
            </w:r>
          </w:p>
        </w:tc>
      </w:tr>
      <w:tr>
        <w:tc>
          <w:p>
            <w:pPr>
              <w:jc w:val="left"/>
            </w:pPr>
            <w:r>
              <w:rPr>
                <w:b/>
                <w:bCs/>
              </w:rPr>
              <w:t xml:space="preserve">Brief ID</w:t>
            </w:r>
          </w:p>
        </w:tc>
        <w:tc>
          <w:p>
            <w:pPr>
              <w:jc w:val="left"/>
            </w:pPr>
            <w:r>
              <w:t xml:space="preserve">UGC-BRIEF-[NNN]</w:t>
            </w:r>
          </w:p>
        </w:tc>
      </w:tr>
      <w:tr>
        <w:tc>
          <w:p>
            <w:pPr>
              <w:jc w:val="left"/>
            </w:pPr>
            <w:r>
              <w:rPr>
                <w:b/>
                <w:bCs/>
              </w:rPr>
              <w:t xml:space="preserve">Creator</w:t>
            </w:r>
          </w:p>
        </w:tc>
        <w:tc>
          <w:p>
            <w:pPr>
              <w:jc w:val="left"/>
            </w:pPr>
            <w:r>
              <w:t xml:space="preserve">[Name / @handle]</w:t>
            </w:r>
          </w:p>
        </w:tc>
      </w:tr>
      <w:tr>
        <w:tc>
          <w:p>
            <w:pPr>
              <w:jc w:val="left"/>
            </w:pPr>
            <w:r>
              <w:rPr>
                <w:b/>
                <w:bCs/>
              </w:rPr>
              <w:t xml:space="preserve">Due Date</w:t>
            </w:r>
          </w:p>
        </w:tc>
        <w:tc>
          <w:p>
            <w:pPr>
              <w:jc w:val="left"/>
            </w:pPr>
            <w:r>
              <w:t xml:space="preserve">[Date]</w:t>
            </w:r>
          </w:p>
        </w:tc>
      </w:tr>
      <w:tr>
        <w:tc>
          <w:p>
            <w:pPr>
              <w:jc w:val="left"/>
            </w:pPr>
            <w:r>
              <w:rPr>
                <w:b/>
                <w:bCs/>
              </w:rPr>
              <w:t xml:space="preserve">Platform Target</w:t>
            </w:r>
          </w:p>
        </w:tc>
        <w:tc>
          <w:p>
            <w:pPr>
              <w:jc w:val="left"/>
            </w:pPr>
            <w:r>
              <w:t xml:space="preserve">[TikTok / Instagram Reels / Meta Ads / YouTube Shorts]</w:t>
            </w:r>
          </w:p>
        </w:tc>
      </w:tr>
      <w:tr>
        <w:tc>
          <w:p>
            <w:pPr>
              <w:jc w:val="left"/>
            </w:pPr>
            <w:r>
              <w:rPr>
                <w:b/>
                <w:bCs/>
              </w:rPr>
              <w:t xml:space="preserve">Budget</w:t>
            </w:r>
          </w:p>
        </w:tc>
        <w:tc>
          <w:p>
            <w:pPr>
              <w:jc w:val="left"/>
            </w:pPr>
            <w:r>
              <w:t xml:space="preserve">$[amount] for this deliverable</w:t>
            </w:r>
          </w:p>
        </w:tc>
      </w:tr>
    </w:tbl>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rPr>
          <w:b/>
          <w:bCs/>
        </w:rPr>
        <w:t xml:space="preserve">Video Type:</w:t>
      </w:r>
      <w:r>
        <w:t xml:space="preserve"> (select one)</w:t>
      </w:r>
    </w:p>
    <w:p>
      <w:pPr>
        <w:pStyle w:val="ListParagraph"/>
        <w:numPr>
          <w:ilvl w:val="0"/>
          <w:numId w:val="1"/>
        </w:numPr>
        <w:spacing w:after="100"/>
        <w:ind w:left="240"/>
        <w:jc w:val="left"/>
      </w:pPr>
      <w:r>
        <w:t xml:space="preserve">Testimonial — "I tried this and here's what happened"</w:t>
      </w:r>
    </w:p>
    <w:p>
      <w:pPr>
        <w:pStyle w:val="ListParagraph"/>
        <w:numPr>
          <w:ilvl w:val="0"/>
          <w:numId w:val="1"/>
        </w:numPr>
        <w:spacing w:after="100"/>
        <w:ind w:left="240"/>
        <w:jc w:val="left"/>
      </w:pPr>
      <w:r>
        <w:t xml:space="preserve">Unboxing — First impression, package opening</w:t>
      </w:r>
    </w:p>
    <w:p>
      <w:pPr>
        <w:pStyle w:val="ListParagraph"/>
        <w:numPr>
          <w:ilvl w:val="0"/>
          <w:numId w:val="1"/>
        </w:numPr>
        <w:spacing w:after="100"/>
        <w:ind w:left="240"/>
        <w:jc w:val="left"/>
      </w:pPr>
      <w:r>
        <w:t xml:space="preserve">Day-in-life — Product integrated into daily routine</w:t>
      </w:r>
    </w:p>
    <w:p>
      <w:pPr>
        <w:pStyle w:val="ListParagraph"/>
        <w:numPr>
          <w:ilvl w:val="0"/>
          <w:numId w:val="1"/>
        </w:numPr>
        <w:spacing w:after="100"/>
        <w:ind w:left="240"/>
        <w:jc w:val="left"/>
      </w:pPr>
      <w:r>
        <w:t xml:space="preserve">Problem/Solution — Pain point → IonWave as solution</w:t>
      </w:r>
    </w:p>
    <w:p>
      <w:pPr>
        <w:pStyle w:val="ListParagraph"/>
        <w:numPr>
          <w:ilvl w:val="0"/>
          <w:numId w:val="1"/>
        </w:numPr>
        <w:spacing w:after="100"/>
        <w:ind w:left="240"/>
        <w:jc w:val="left"/>
      </w:pPr>
      <w:r>
        <w:t xml:space="preserve">Comparison — "I switched from basic electrolytes"</w:t>
      </w:r>
    </w:p>
    <w:p>
      <w:pPr>
        <w:pStyle w:val="ListParagraph"/>
        <w:numPr>
          <w:ilvl w:val="0"/>
          <w:numId w:val="1"/>
        </w:numPr>
        <w:spacing w:after="100"/>
        <w:ind w:left="240"/>
        <w:jc w:val="left"/>
      </w:pPr>
      <w:r>
        <w:t xml:space="preserve">Educational — Science/mineral content focused</w:t>
      </w:r>
    </w:p>
    <w:p>
      <w:pPr>
        <w:spacing w:after="200"/>
      </w:pPr>
      <w:r>
        <w:t xml:space="preserve"> </w:t>
      </w:r>
    </w:p>
    <w:p>
      <w:pPr>
        <w:spacing w:after="120"/>
        <w:jc w:val="left"/>
      </w:pPr>
      <w:r>
        <w:rPr>
          <w:b/>
          <w:bCs/>
        </w:rPr>
        <w:t xml:space="preserve">Length:</w:t>
      </w:r>
      <w:r>
        <w:t xml:space="preserve"> _____ seconds (platform guide: TikTok 15-30s, Meta 30-45s, YouTube Shorts 30-60s)</w:t>
      </w:r>
    </w:p>
    <w:p>
      <w:pPr>
        <w:spacing w:after="200"/>
      </w:pPr>
      <w:r>
        <w:t xml:space="preserve"> </w:t>
      </w:r>
    </w:p>
    <w:p>
      <w:pPr>
        <w:spacing w:after="120"/>
        <w:jc w:val="left"/>
      </w:pPr>
      <w:r>
        <w:rPr>
          <w:b/>
          <w:bCs/>
        </w:rPr>
        <w:t xml:space="preserve">Orientation:</w:t>
      </w:r>
    </w:p>
    <w:p>
      <w:pPr>
        <w:pStyle w:val="ListParagraph"/>
        <w:numPr>
          <w:ilvl w:val="0"/>
          <w:numId w:val="1"/>
        </w:numPr>
        <w:spacing w:after="100"/>
        <w:ind w:left="240"/>
        <w:jc w:val="left"/>
      </w:pPr>
      <w:r>
        <w:t xml:space="preserve">Vertical 9:16 (TikTok / Reels / Shorts) — DEFAULT</w:t>
      </w:r>
    </w:p>
    <w:p>
      <w:pPr>
        <w:pStyle w:val="ListParagraph"/>
        <w:numPr>
          <w:ilvl w:val="0"/>
          <w:numId w:val="1"/>
        </w:numPr>
        <w:spacing w:after="100"/>
        <w:ind w:left="240"/>
        <w:jc w:val="left"/>
      </w:pPr>
      <w:r>
        <w:t xml:space="preserve">Square 1:1 (Meta feed ads)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FLOW</w:t>
      </w:r>
    </w:p>
    <w:p>
      <w:pPr>
        <w:spacing w:after="120"/>
        <w:jc w:val="left"/>
      </w:pPr>
      <w:r>
        <w:t xml:space="preserve">Structure the video in this order:</w:t>
      </w:r>
    </w:p>
    <w:p>
      <w:pPr>
        <w:spacing w:after="200"/>
      </w:pPr>
      <w:r>
        <w:t xml:space="preserve"> </w:t>
      </w:r>
    </w:p>
    <w:p>
      <w:pPr>
        <w:pStyle w:val="Heading3"/>
        <w:spacing w:after="200"/>
        <w:jc w:val="left"/>
      </w:pPr>
      <w:r>
        <w:t xml:space="preserve">Hook (0-3 seconds)</w:t>
      </w:r>
    </w:p>
    <w:p>
      <w:pPr>
        <w:spacing w:after="120"/>
        <w:jc w:val="left"/>
      </w:pPr>
      <w:r>
        <w:t xml:space="preserve">Say this exactly or similar:</w:t>
      </w:r>
    </w:p>
    <w:p>
      <w:pPr>
        <w:pBdr>
          <w:left w:val="single" w:color="BFBFBF" w:sz="12" w:space="200"/>
        </w:pBdr>
        <w:spacing w:after="120"/>
        <w:ind w:left="300"/>
        <w:jc w:val="left"/>
      </w:pPr>
      <w:r>
        <w:t xml:space="preserve">"[Insert hook — see hook options below]"</w:t>
      </w:r>
    </w:p>
    <w:p>
      <w:pPr>
        <w:spacing w:after="200"/>
      </w:pPr>
      <w:r>
        <w:t xml:space="preserve"> </w:t>
      </w:r>
    </w:p>
    <w:p>
      <w:pPr>
        <w:pStyle w:val="Heading3"/>
        <w:spacing w:after="200"/>
        <w:jc w:val="left"/>
      </w:pPr>
      <w:r>
        <w:t xml:space="preserve">Problem / Relate (3-10 seconds)</w:t>
      </w:r>
    </w:p>
    <w:p>
      <w:pPr>
        <w:spacing w:after="120"/>
        <w:jc w:val="left"/>
      </w:pPr>
      <w:r>
        <w:t xml:space="preserve">Establish relevance. Connect with viewer's pain point or curiosity.</w:t>
      </w:r>
    </w:p>
    <w:p>
      <w:pPr>
        <w:pBdr>
          <w:left w:val="single" w:color="BFBFBF" w:sz="12" w:space="200"/>
        </w:pBdr>
        <w:spacing w:after="120"/>
        <w:ind w:left="300"/>
        <w:jc w:val="left"/>
      </w:pPr>
      <w:r>
        <w:t xml:space="preserve">Key point: ________________________________</w:t>
      </w:r>
    </w:p>
    <w:p>
      <w:pPr>
        <w:spacing w:after="200"/>
      </w:pPr>
      <w:r>
        <w:t xml:space="preserve"> </w:t>
      </w:r>
    </w:p>
    <w:p>
      <w:pPr>
        <w:pStyle w:val="Heading3"/>
        <w:spacing w:after="200"/>
        <w:jc w:val="left"/>
      </w:pPr>
      <w:r>
        <w:t xml:space="preserve">Solution / Product Intro (10-20 seconds)</w:t>
      </w:r>
    </w:p>
    <w:p>
      <w:pPr>
        <w:spacing w:after="120"/>
        <w:jc w:val="left"/>
      </w:pPr>
      <w:r>
        <w:t xml:space="preserve">Introduce IonWave naturally.</w:t>
      </w:r>
    </w:p>
    <w:p>
      <w:pPr>
        <w:pBdr>
          <w:left w:val="single" w:color="BFBFBF" w:sz="12" w:space="200"/>
        </w:pBdr>
        <w:spacing w:after="120"/>
        <w:ind w:left="300"/>
        <w:jc w:val="left"/>
      </w:pPr>
      <w:r>
        <w:t xml:space="preserve">Key point: ________________________________</w:t>
      </w:r>
    </w:p>
    <w:p>
      <w:pPr>
        <w:spacing w:after="200"/>
      </w:pPr>
      <w:r>
        <w:t xml:space="preserve"> </w:t>
      </w:r>
    </w:p>
    <w:p>
      <w:pPr>
        <w:pStyle w:val="Heading3"/>
        <w:spacing w:after="200"/>
        <w:jc w:val="left"/>
      </w:pPr>
      <w:r>
        <w:t xml:space="preserve">Proof / Detail (20-35 seconds)</w:t>
      </w:r>
    </w:p>
    <w:p>
      <w:pPr>
        <w:spacing w:after="120"/>
        <w:jc w:val="left"/>
      </w:pPr>
      <w:r>
        <w:t xml:space="preserve">Share the differentiator or personal experience.</w:t>
      </w:r>
    </w:p>
    <w:p>
      <w:pPr>
        <w:pBdr>
          <w:left w:val="single" w:color="BFBFBF" w:sz="12" w:space="200"/>
        </w:pBdr>
        <w:spacing w:after="120"/>
        <w:ind w:left="300"/>
        <w:jc w:val="left"/>
      </w:pPr>
      <w:r>
        <w:t xml:space="preserve">Key point: ________________________________</w:t>
      </w:r>
    </w:p>
    <w:p>
      <w:pPr>
        <w:spacing w:after="200"/>
      </w:pPr>
      <w:r>
        <w:t xml:space="preserve"> </w:t>
      </w:r>
    </w:p>
    <w:p>
      <w:pPr>
        <w:pStyle w:val="Heading3"/>
        <w:spacing w:after="200"/>
        <w:jc w:val="left"/>
      </w:pPr>
      <w:r>
        <w:t xml:space="preserve">CTA (last 5-10 seconds)</w:t>
      </w:r>
    </w:p>
    <w:p>
      <w:pPr>
        <w:pBdr>
          <w:left w:val="single" w:color="BFBFBF" w:sz="12" w:space="200"/>
        </w:pBdr>
        <w:spacing w:after="120"/>
        <w:ind w:left="300"/>
        <w:jc w:val="left"/>
      </w:pPr>
      <w:r>
        <w:t xml:space="preserve">"[Insert CTA — e.g., 'Link in bio,' 'Use code X for $10 off,' 'Try it risk-free']"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HOOK OPTIONS</w:t>
      </w:r>
    </w:p>
    <w:p>
      <w:pPr>
        <w:spacing w:after="120"/>
        <w:jc w:val="left"/>
      </w:pPr>
      <w:r>
        <w:t xml:space="preserve">Select 1 primary hook and film 2-3 alternates (just re-film the first 5 seconds):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3"/>
        <w:gridCol w:w="4219"/>
        <w:gridCol w:w="2768"/>
      </w:tblGrid>
      <w:tr>
        <w:trPr>
          <w:tblHeader/>
        </w:trPr>
        <w:tc>
          <w:p>
            <w:pPr>
              <w:jc w:val="left"/>
            </w:pPr>
            <w:r>
              <w:rPr>
                <w:b/>
                <w:bCs/>
              </w:rPr>
              <w:t xml:space="preserve">Hook Type</w:t>
            </w:r>
          </w:p>
        </w:tc>
        <w:tc>
          <w:p>
            <w:pPr>
              <w:jc w:val="left"/>
            </w:pPr>
            <w:r>
              <w:rPr>
                <w:b/>
                <w:bCs/>
              </w:rPr>
              <w:t xml:space="preserve">Example</w:t>
            </w:r>
          </w:p>
        </w:tc>
        <w:tc>
          <w:p>
            <w:pPr>
              <w:jc w:val="left"/>
            </w:pPr>
            <w:r>
              <w:rPr>
                <w:b/>
                <w:bCs/>
              </w:rPr>
              <w:t xml:space="preserve">Best For</w:t>
            </w:r>
          </w:p>
        </w:tc>
      </w:tr>
      <w:tr>
        <w:tc>
          <w:p>
            <w:pPr>
              <w:jc w:val="left"/>
            </w:pPr>
            <w:r>
              <w:t xml:space="preserve">"I stopped doing X"</w:t>
            </w:r>
          </w:p>
        </w:tc>
        <w:tc>
          <w:p>
            <w:pPr>
              <w:jc w:val="left"/>
            </w:pPr>
            <w:r>
              <w:t xml:space="preserve">"I stopped buying basic electrolyte packets and here's why..."</w:t>
            </w:r>
          </w:p>
        </w:tc>
        <w:tc>
          <w:p>
            <w:pPr>
              <w:jc w:val="left"/>
            </w:pPr>
            <w:r>
              <w:t xml:space="preserve">Problem/Solution</w:t>
            </w:r>
          </w:p>
        </w:tc>
      </w:tr>
      <w:tr>
        <w:tc>
          <w:p>
            <w:pPr>
              <w:jc w:val="left"/>
            </w:pPr>
            <w:r>
              <w:t xml:space="preserve">Contrarian</w:t>
            </w:r>
          </w:p>
        </w:tc>
        <w:tc>
          <w:p>
            <w:pPr>
              <w:jc w:val="left"/>
            </w:pPr>
            <w:r>
              <w:t xml:space="preserve">"Your electrolytes are lying to you"</w:t>
            </w:r>
          </w:p>
        </w:tc>
        <w:tc>
          <w:p>
            <w:pPr>
              <w:jc w:val="left"/>
            </w:pPr>
            <w:r>
              <w:t xml:space="preserve">Attention-grabbing, TikTok</w:t>
            </w:r>
          </w:p>
        </w:tc>
      </w:tr>
      <w:tr>
        <w:tc>
          <w:p>
            <w:pPr>
              <w:jc w:val="left"/>
            </w:pPr>
            <w:r>
              <w:t xml:space="preserve">POV</w:t>
            </w:r>
          </w:p>
        </w:tc>
        <w:tc>
          <w:p>
            <w:pPr>
              <w:jc w:val="left"/>
            </w:pPr>
            <w:r>
              <w:t xml:space="preserve">"POV: You find out your body is 70% ocean"</w:t>
            </w:r>
          </w:p>
        </w:tc>
        <w:tc>
          <w:p>
            <w:pPr>
              <w:jc w:val="left"/>
            </w:pPr>
            <w:r>
              <w:t xml:space="preserve">TikTok native format</w:t>
            </w:r>
          </w:p>
        </w:tc>
      </w:tr>
      <w:tr>
        <w:tc>
          <w:p>
            <w:pPr>
              <w:jc w:val="left"/>
            </w:pPr>
            <w:r>
              <w:t xml:space="preserve">Problem-agitate</w:t>
            </w:r>
          </w:p>
        </w:tc>
        <w:tc>
          <w:p>
            <w:pPr>
              <w:jc w:val="left"/>
            </w:pPr>
            <w:r>
              <w:t xml:space="preserve">"If you're tired all the time, it's probably not what you think"</w:t>
            </w:r>
          </w:p>
        </w:tc>
        <w:tc>
          <w:p>
            <w:pPr>
              <w:jc w:val="left"/>
            </w:pPr>
            <w:r>
              <w:t xml:space="preserve">Pain point targeting</w:t>
            </w:r>
          </w:p>
        </w:tc>
      </w:tr>
      <w:tr>
        <w:tc>
          <w:p>
            <w:pPr>
              <w:jc w:val="left"/>
            </w:pPr>
            <w:r>
              <w:t xml:space="preserve">Social proof</w:t>
            </w:r>
          </w:p>
        </w:tc>
        <w:tc>
          <w:p>
            <w:pPr>
              <w:jc w:val="left"/>
            </w:pPr>
            <w:r>
              <w:t xml:space="preserve">"The electrolyte everyone is switching to"</w:t>
            </w:r>
          </w:p>
        </w:tc>
        <w:tc>
          <w:p>
            <w:pPr>
              <w:jc w:val="left"/>
            </w:pPr>
            <w:r>
              <w:t xml:space="preserve">FOMO, Meta ads</w:t>
            </w:r>
          </w:p>
        </w:tc>
      </w:tr>
      <w:tr>
        <w:tc>
          <w:p>
            <w:pPr>
              <w:jc w:val="left"/>
            </w:pPr>
            <w:r>
              <w:t xml:space="preserve">Discovery</w:t>
            </w:r>
          </w:p>
        </w:tc>
        <w:tc>
          <w:p>
            <w:pPr>
              <w:jc w:val="left"/>
            </w:pPr>
            <w:r>
              <w:t xml:space="preserve">"I wish someone had told me this about electrolytes sooner"</w:t>
            </w:r>
          </w:p>
        </w:tc>
        <w:tc>
          <w:p>
            <w:pPr>
              <w:jc w:val="left"/>
            </w:pPr>
            <w:r>
              <w:t xml:space="preserve">Testimonial</w:t>
            </w:r>
          </w:p>
        </w:tc>
      </w:tr>
      <w:tr>
        <w:tc>
          <w:p>
            <w:pPr>
              <w:jc w:val="left"/>
            </w:pPr>
            <w:r>
              <w:t xml:space="preserve">Direct address</w:t>
            </w:r>
          </w:p>
        </w:tc>
        <w:tc>
          <w:p>
            <w:pPr>
              <w:jc w:val="left"/>
            </w:pPr>
            <w:r>
              <w:t xml:space="preserve">"Stop drinking plain water after your workout"</w:t>
            </w:r>
          </w:p>
        </w:tc>
        <w:tc>
          <w:p>
            <w:pPr>
              <w:jc w:val="left"/>
            </w:pPr>
            <w:r>
              <w:t xml:space="preserve">Commanding, scroll-stop</w:t>
            </w:r>
          </w:p>
        </w:tc>
      </w:tr>
      <w:tr>
        <w:tc>
          <w:p>
            <w:pPr>
              <w:jc w:val="left"/>
            </w:pPr>
            <w:r>
              <w:t xml:space="preserve">Unboxing</w:t>
            </w:r>
          </w:p>
        </w:tc>
        <w:tc>
          <w:p>
            <w:pPr>
              <w:jc w:val="left"/>
            </w:pPr>
            <w:r>
              <w:t xml:space="preserve">"Okay so this showed up and I'm obsessed"</w:t>
            </w:r>
          </w:p>
        </w:tc>
        <w:tc>
          <w:p>
            <w:pPr>
              <w:jc w:val="left"/>
            </w:pPr>
            <w:r>
              <w:t xml:space="preserve">Unboxing, first impression</w:t>
            </w:r>
          </w:p>
        </w:tc>
      </w:tr>
    </w:tbl>
    <w:p>
      <w:pPr>
        <w:pBdr>
          <w:bottom w:val="single" w:color="auto" w:sz="6" w:space="1"/>
        </w:pBdr>
        <w:spacing w:after="120"/>
      </w:pPr>
    </w:p>
    <w:p>
      <w:pPr>
        <w:spacing w:after="200"/>
      </w:pPr>
      <w:r>
        <w:t xml:space="preserve"> </w:t>
      </w:r>
    </w:p>
    <w:p>
      <w:pPr>
        <w:pStyle w:val="Heading2"/>
        <w:spacing w:after="200"/>
        <w:jc w:val="left"/>
      </w:pPr>
      <w:r>
        <w:t xml:space="preserve">APPROVED TALKING POINTS</w:t>
      </w:r>
    </w:p>
    <w:p>
      <w:pPr>
        <w:spacing w:after="120"/>
        <w:jc w:val="left"/>
      </w:pPr>
      <w:r>
        <w:t xml:space="preserve">Use these in your own words (do NOT read verbatim):</w:t>
      </w:r>
    </w:p>
    <w:p>
      <w:pPr>
        <w:spacing w:after="200"/>
      </w:pPr>
      <w:r>
        <w:t xml:space="preserve"> </w:t>
      </w:r>
    </w:p>
    <w:p>
      <w:pPr>
        <w:spacing w:after="100"/>
        <w:ind w:left="240"/>
        <w:jc w:val="left"/>
      </w:pPr>
      <w:r>
        <w:t xml:space="preserve">1. </w:t>
      </w:r>
      <w:r>
        <w:t xml:space="preserve">78 trace elements from the real ocean</w:t>
      </w:r>
    </w:p>
    <w:p>
      <w:pPr>
        <w:spacing w:after="100"/>
        <w:ind w:left="240"/>
        <w:jc w:val="left"/>
      </w:pPr>
      <w:r>
        <w:t xml:space="preserve">2. </w:t>
      </w:r>
      <w:r>
        <w:t xml:space="preserve">Your body is 70% ocean — IonWave reconnects you</w:t>
      </w:r>
    </w:p>
    <w:p>
      <w:pPr>
        <w:spacing w:after="100"/>
        <w:ind w:left="240"/>
        <w:jc w:val="left"/>
      </w:pPr>
      <w:r>
        <w:t xml:space="preserve">3. </w:t>
      </w:r>
      <w:r>
        <w:t xml:space="preserve">Most electrolyte brands give you 3-4 minerals. IonWave gives you 78.</w:t>
      </w:r>
    </w:p>
    <w:p>
      <w:pPr>
        <w:spacing w:after="100"/>
        <w:ind w:left="240"/>
        <w:jc w:val="left"/>
      </w:pPr>
      <w:r>
        <w:t xml:space="preserve">4. </w:t>
      </w:r>
      <w:r>
        <w:t xml:space="preserve">Go beyond basic sodium and potassium</w:t>
      </w:r>
    </w:p>
    <w:p>
      <w:pPr>
        <w:spacing w:after="100"/>
        <w:ind w:left="240"/>
        <w:jc w:val="left"/>
      </w:pPr>
      <w:r>
        <w:t xml:space="preserve">5. </w:t>
      </w:r>
      <w:r>
        <w:t xml:space="preserve">[Personal experience — keep it authentic and truthful]</w:t>
      </w:r>
    </w:p>
    <w:p>
      <w:pPr>
        <w:spacing w:after="200"/>
      </w:pPr>
      <w:r>
        <w:t xml:space="preserve"> </w:t>
      </w:r>
    </w:p>
    <w:p>
      <w:pPr>
        <w:spacing w:after="120"/>
        <w:jc w:val="left"/>
      </w:pPr>
      <w:r>
        <w:rPr>
          <w:b/>
          <w:bCs/>
        </w:rPr>
        <w:t xml:space="preserve">See ugc_brand_brief.md for complete approved/prohibited claims list.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PROHIBITED (NON-NEGOTIABLE)</w:t>
      </w:r>
    </w:p>
    <w:p>
      <w:pPr>
        <w:pStyle w:val="ListParagraph"/>
        <w:numPr>
          <w:ilvl w:val="0"/>
          <w:numId w:val="1"/>
        </w:numPr>
        <w:spacing w:after="100"/>
        <w:ind w:left="240"/>
        <w:jc w:val="left"/>
      </w:pPr>
      <w:r>
        <w:t xml:space="preserve">NO medical/health claims ("cures," "treats," "prevents," "clinically proven")</w:t>
      </w:r>
    </w:p>
    <w:p>
      <w:pPr>
        <w:pStyle w:val="ListParagraph"/>
        <w:numPr>
          <w:ilvl w:val="0"/>
          <w:numId w:val="1"/>
        </w:numPr>
        <w:spacing w:after="100"/>
        <w:ind w:left="240"/>
        <w:jc w:val="left"/>
      </w:pPr>
      <w:r>
        <w:t xml:space="preserve">NO naming competitors ("better than LMNT," "unlike [brand]")</w:t>
      </w:r>
    </w:p>
    <w:p>
      <w:pPr>
        <w:pStyle w:val="ListParagraph"/>
        <w:numPr>
          <w:ilvl w:val="0"/>
          <w:numId w:val="1"/>
        </w:numPr>
        <w:spacing w:after="100"/>
        <w:ind w:left="240"/>
        <w:jc w:val="left"/>
      </w:pPr>
      <w:r>
        <w:t xml:space="preserve">NO guarantees of results</w:t>
      </w:r>
    </w:p>
    <w:p>
      <w:pPr>
        <w:pStyle w:val="ListParagraph"/>
        <w:numPr>
          <w:ilvl w:val="0"/>
          <w:numId w:val="1"/>
        </w:numPr>
        <w:spacing w:after="100"/>
        <w:ind w:left="240"/>
        <w:jc w:val="left"/>
      </w:pPr>
      <w:r>
        <w:t xml:space="preserve">NO unsubstantiated superlatives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FTC DISCLOSURE REQUIREMENT</w:t>
      </w:r>
    </w:p>
    <w:p>
      <w:pPr>
        <w:spacing w:after="120"/>
        <w:jc w:val="left"/>
      </w:pPr>
      <w:r>
        <w:rPr>
          <w:b/>
          <w:bCs/>
        </w:rPr>
        <w:t xml:space="preserve">You MUST disclose the partnership:</w:t>
      </w:r>
    </w:p>
    <w:p>
      <w:pPr>
        <w:pStyle w:val="ListParagraph"/>
        <w:numPr>
          <w:ilvl w:val="0"/>
          <w:numId w:val="1"/>
        </w:numPr>
        <w:spacing w:after="100"/>
        <w:ind w:left="240"/>
        <w:jc w:val="left"/>
      </w:pPr>
      <w:r>
        <w:t xml:space="preserve">Verbal: Say "IonWave partnered with me" or "IonWave sent me this" in the first few seconds</w:t>
      </w:r>
    </w:p>
    <w:p>
      <w:pPr>
        <w:pStyle w:val="ListParagraph"/>
        <w:numPr>
          <w:ilvl w:val="0"/>
          <w:numId w:val="1"/>
        </w:numPr>
        <w:spacing w:after="100"/>
        <w:ind w:left="240"/>
        <w:jc w:val="left"/>
      </w:pPr>
      <w:r>
        <w:t xml:space="preserve">Text: Include #ad at the start of your caption</w:t>
      </w:r>
    </w:p>
    <w:p>
      <w:pPr>
        <w:pStyle w:val="ListParagraph"/>
        <w:numPr>
          <w:ilvl w:val="0"/>
          <w:numId w:val="1"/>
        </w:numPr>
        <w:spacing w:after="100"/>
        <w:ind w:left="240"/>
        <w:jc w:val="left"/>
      </w:pPr>
      <w:r>
        <w:t xml:space="preserve">Platform: Use TikTok "Branded Content" toggle or Instagram "Paid Partnership" tag</w:t>
      </w:r>
    </w:p>
    <w:p>
      <w:pPr>
        <w:spacing w:after="200"/>
      </w:pPr>
      <w:r>
        <w:t xml:space="preserve"> </w:t>
      </w:r>
    </w:p>
    <w:p>
      <w:pPr>
        <w:spacing w:after="120"/>
        <w:jc w:val="left"/>
      </w:pPr>
      <w:r>
        <w:t xml:space="preserve">This is a legal requirement. Content without proper disclosure cannot be used.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VISUALS</w:t>
      </w:r>
    </w:p>
    <w:p>
      <w:pPr>
        <w:spacing w:after="120"/>
        <w:jc w:val="left"/>
      </w:pPr>
      <w:r>
        <w:rPr>
          <w:b/>
          <w:bCs/>
        </w:rPr>
        <w:t xml:space="preserve">Must show:</w:t>
      </w:r>
    </w:p>
    <w:p>
      <w:pPr>
        <w:pStyle w:val="ListParagraph"/>
        <w:numPr>
          <w:ilvl w:val="0"/>
          <w:numId w:val="1"/>
        </w:numPr>
        <w:spacing w:after="100"/>
        <w:ind w:left="240"/>
        <w:jc w:val="left"/>
      </w:pPr>
      <w:r>
        <w:t xml:space="preserve">Product (hold it up, show label clearly)</w:t>
      </w:r>
    </w:p>
    <w:p>
      <w:pPr>
        <w:pStyle w:val="ListParagraph"/>
        <w:numPr>
          <w:ilvl w:val="0"/>
          <w:numId w:val="1"/>
        </w:numPr>
        <w:spacing w:after="100"/>
        <w:ind w:left="240"/>
        <w:jc w:val="left"/>
      </w:pPr>
      <w:r>
        <w:t xml:space="preserve">Using product (mixing, drinking)</w:t>
      </w:r>
    </w:p>
    <w:p>
      <w:pPr>
        <w:pStyle w:val="ListParagraph"/>
        <w:numPr>
          <w:ilvl w:val="0"/>
          <w:numId w:val="1"/>
        </w:numPr>
        <w:spacing w:after="100"/>
        <w:ind w:left="240"/>
        <w:jc w:val="left"/>
      </w:pPr>
      <w:r>
        <w:t xml:space="preserve">Your face (authentic, make eye contact with camera)</w:t>
      </w:r>
    </w:p>
    <w:p>
      <w:pPr>
        <w:spacing w:after="200"/>
      </w:pPr>
      <w:r>
        <w:t xml:space="preserve"> </w:t>
      </w:r>
    </w:p>
    <w:p>
      <w:pPr>
        <w:spacing w:after="120"/>
        <w:jc w:val="left"/>
      </w:pPr>
      <w:r>
        <w:rPr>
          <w:b/>
          <w:bCs/>
        </w:rPr>
        <w:t xml:space="preserve">Setting:</w:t>
      </w:r>
      <w:r>
        <w:t xml:space="preserve"> (select one)</w:t>
      </w:r>
    </w:p>
    <w:p>
      <w:pPr>
        <w:pStyle w:val="ListParagraph"/>
        <w:numPr>
          <w:ilvl w:val="0"/>
          <w:numId w:val="1"/>
        </w:numPr>
        <w:spacing w:after="100"/>
        <w:ind w:left="240"/>
        <w:jc w:val="left"/>
      </w:pPr>
      <w:r>
        <w:t xml:space="preserve">Home (kitchen, living room)</w:t>
      </w:r>
    </w:p>
    <w:p>
      <w:pPr>
        <w:pStyle w:val="ListParagraph"/>
        <w:numPr>
          <w:ilvl w:val="0"/>
          <w:numId w:val="1"/>
        </w:numPr>
        <w:spacing w:after="100"/>
        <w:ind w:left="240"/>
        <w:jc w:val="left"/>
      </w:pPr>
      <w:r>
        <w:t xml:space="preserve">Gym / post-workout</w:t>
      </w:r>
    </w:p>
    <w:p>
      <w:pPr>
        <w:pStyle w:val="ListParagraph"/>
        <w:numPr>
          <w:ilvl w:val="0"/>
          <w:numId w:val="1"/>
        </w:numPr>
        <w:spacing w:after="100"/>
        <w:ind w:left="240"/>
        <w:jc w:val="left"/>
      </w:pPr>
      <w:r>
        <w:t xml:space="preserve">Office / workspace</w:t>
      </w:r>
    </w:p>
    <w:p>
      <w:pPr>
        <w:pStyle w:val="ListParagraph"/>
        <w:numPr>
          <w:ilvl w:val="0"/>
          <w:numId w:val="1"/>
        </w:numPr>
        <w:spacing w:after="100"/>
        <w:ind w:left="240"/>
        <w:jc w:val="left"/>
      </w:pPr>
      <w:r>
        <w:t xml:space="preserve">Outdoor (hiking, beach, park)</w:t>
      </w:r>
    </w:p>
    <w:p>
      <w:pPr>
        <w:spacing w:after="200"/>
      </w:pPr>
      <w:r>
        <w:t xml:space="preserve"> </w:t>
      </w:r>
    </w:p>
    <w:p>
      <w:pPr>
        <w:spacing w:after="120"/>
        <w:jc w:val="left"/>
      </w:pPr>
      <w:r>
        <w:rPr>
          <w:b/>
          <w:bCs/>
        </w:rPr>
        <w:t xml:space="preserve">Vibe:</w:t>
      </w:r>
      <w:r>
        <w:t xml:space="preserve"> (select one)</w:t>
      </w:r>
    </w:p>
    <w:p>
      <w:pPr>
        <w:pStyle w:val="ListParagraph"/>
        <w:numPr>
          <w:ilvl w:val="0"/>
          <w:numId w:val="1"/>
        </w:numPr>
        <w:spacing w:after="100"/>
        <w:ind w:left="240"/>
        <w:jc w:val="left"/>
      </w:pPr>
      <w:r>
        <w:t xml:space="preserve">Casual / conversational</w:t>
      </w:r>
    </w:p>
    <w:p>
      <w:pPr>
        <w:pStyle w:val="ListParagraph"/>
        <w:numPr>
          <w:ilvl w:val="0"/>
          <w:numId w:val="1"/>
        </w:numPr>
        <w:spacing w:after="100"/>
        <w:ind w:left="240"/>
        <w:jc w:val="left"/>
      </w:pPr>
      <w:r>
        <w:t xml:space="preserve">Energetic / excited</w:t>
      </w:r>
    </w:p>
    <w:p>
      <w:pPr>
        <w:pStyle w:val="ListParagraph"/>
        <w:numPr>
          <w:ilvl w:val="0"/>
          <w:numId w:val="1"/>
        </w:numPr>
        <w:spacing w:after="100"/>
        <w:ind w:left="240"/>
        <w:jc w:val="left"/>
      </w:pPr>
      <w:r>
        <w:t xml:space="preserve">Calm / informative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TECHNICAL REQUIREMENTS</w:t>
      </w:r>
    </w:p>
    <w:p>
      <w:pPr>
        <w:pStyle w:val="ListParagraph"/>
        <w:numPr>
          <w:ilvl w:val="0"/>
          <w:numId w:val="1"/>
        </w:numPr>
        <w:spacing w:after="100"/>
        <w:ind w:left="240"/>
        <w:jc w:val="left"/>
      </w:pPr>
      <w:r>
        <w:t xml:space="preserve">Good lighting (natural or ring light — no harsh shadows)</w:t>
      </w:r>
    </w:p>
    <w:p>
      <w:pPr>
        <w:pStyle w:val="ListParagraph"/>
        <w:numPr>
          <w:ilvl w:val="0"/>
          <w:numId w:val="1"/>
        </w:numPr>
        <w:spacing w:after="100"/>
        <w:ind w:left="240"/>
        <w:jc w:val="left"/>
      </w:pPr>
      <w:r>
        <w:t xml:space="preserve">Clear audio (quiet environment, no background music during speech)</w:t>
      </w:r>
    </w:p>
    <w:p>
      <w:pPr>
        <w:pStyle w:val="ListParagraph"/>
        <w:numPr>
          <w:ilvl w:val="0"/>
          <w:numId w:val="1"/>
        </w:numPr>
        <w:spacing w:after="100"/>
        <w:ind w:left="240"/>
        <w:jc w:val="left"/>
      </w:pPr>
      <w:r>
        <w:t xml:space="preserve">Steady camera (tripod or propped — no handheld shake unless intentional)</w:t>
      </w:r>
    </w:p>
    <w:p>
      <w:pPr>
        <w:pStyle w:val="ListParagraph"/>
        <w:numPr>
          <w:ilvl w:val="0"/>
          <w:numId w:val="1"/>
        </w:numPr>
        <w:spacing w:after="100"/>
        <w:ind w:left="240"/>
        <w:jc w:val="left"/>
      </w:pPr>
      <w:r>
        <w:t xml:space="preserve">No other branded clothing or products visible</w:t>
      </w:r>
    </w:p>
    <w:p>
      <w:pPr>
        <w:pStyle w:val="ListParagraph"/>
        <w:numPr>
          <w:ilvl w:val="0"/>
          <w:numId w:val="1"/>
        </w:numPr>
        <w:spacing w:after="100"/>
        <w:ind w:left="240"/>
        <w:jc w:val="left"/>
      </w:pPr>
      <w:r>
        <w:t xml:space="preserve">Clean, uncluttered background</w:t>
      </w:r>
    </w:p>
    <w:p>
      <w:pPr>
        <w:pStyle w:val="ListParagraph"/>
        <w:numPr>
          <w:ilvl w:val="0"/>
          <w:numId w:val="1"/>
        </w:numPr>
        <w:spacing w:after="100"/>
        <w:ind w:left="240"/>
        <w:jc w:val="left"/>
      </w:pPr>
      <w:r>
        <w:t xml:space="preserve">RAW file delivery (no filters, no effects, no platform watermarks)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2006"/>
        <w:gridCol w:w="4680"/>
      </w:tblGrid>
      <w:tr>
        <w:trPr>
          <w:tblHeader/>
        </w:trPr>
        <w:tc>
          <w:p>
            <w:pPr>
              <w:jc w:val="left"/>
            </w:pPr>
            <w:r>
              <w:rPr>
                <w:b/>
                <w:bCs/>
              </w:rPr>
              <w:t xml:space="preserve">Item</w:t>
            </w:r>
          </w:p>
        </w:tc>
        <w:tc>
          <w:p>
            <w:pPr>
              <w:jc w:val="left"/>
            </w:pPr>
            <w:r>
              <w:rPr>
                <w:b/>
                <w:bCs/>
              </w:rPr>
              <w:t xml:space="preserve">Quantity</w:t>
            </w:r>
          </w:p>
        </w:tc>
        <w:tc>
          <w:p>
            <w:pPr>
              <w:jc w:val="left"/>
            </w:pPr>
            <w:r>
              <w:rPr>
                <w:b/>
                <w:bCs/>
              </w:rPr>
              <w:t xml:space="preserve">Notes</w:t>
            </w:r>
          </w:p>
        </w:tc>
      </w:tr>
      <w:tr>
        <w:tc>
          <w:p>
            <w:pPr>
              <w:jc w:val="left"/>
            </w:pPr>
            <w:r>
              <w:t xml:space="preserve">Main video</w:t>
            </w:r>
          </w:p>
        </w:tc>
        <w:tc>
          <w:p>
            <w:pPr>
              <w:jc w:val="left"/>
            </w:pPr>
            <w:r>
              <w:t xml:space="preserve">1</w:t>
            </w:r>
          </w:p>
        </w:tc>
        <w:tc>
          <w:p>
            <w:pPr>
              <w:jc w:val="left"/>
            </w:pPr>
            <w:r>
              <w:t xml:space="preserve">Full content per brief</w:t>
            </w:r>
          </w:p>
        </w:tc>
      </w:tr>
      <w:tr>
        <w:tc>
          <w:p>
            <w:pPr>
              <w:jc w:val="left"/>
            </w:pPr>
            <w:r>
              <w:t xml:space="preserve">Alternate hooks</w:t>
            </w:r>
          </w:p>
        </w:tc>
        <w:tc>
          <w:p>
            <w:pPr>
              <w:jc w:val="left"/>
            </w:pPr>
            <w:r>
              <w:t xml:space="preserve">2-3</w:t>
            </w:r>
          </w:p>
        </w:tc>
        <w:tc>
          <w:p>
            <w:pPr>
              <w:jc w:val="left"/>
            </w:pPr>
            <w:r>
              <w:t xml:space="preserve">Just the first 5 seconds, different approaches</w:t>
            </w:r>
          </w:p>
        </w:tc>
      </w:tr>
      <w:tr>
        <w:tc>
          <w:p>
            <w:pPr>
              <w:jc w:val="left"/>
            </w:pPr>
            <w:r>
              <w:t xml:space="preserve">B-roll clips</w:t>
            </w:r>
          </w:p>
        </w:tc>
        <w:tc>
          <w:p>
            <w:pPr>
              <w:jc w:val="left"/>
            </w:pPr>
            <w:r>
              <w:t xml:space="preserve">3-5</w:t>
            </w:r>
          </w:p>
        </w:tc>
        <w:tc>
          <w:p>
            <w:pPr>
              <w:jc w:val="left"/>
            </w:pPr>
            <w:r>
              <w:t xml:space="preserve">Product shots, mixing, lifestyle moments</w:t>
            </w:r>
          </w:p>
        </w:tc>
      </w:tr>
      <w:tr>
        <w:tc>
          <w:p>
            <w:pPr>
              <w:jc w:val="left"/>
            </w:pPr>
            <w:r>
              <w:t xml:space="preserve">Raw files</w:t>
            </w:r>
          </w:p>
        </w:tc>
        <w:tc>
          <w:p>
            <w:pPr>
              <w:jc w:val="left"/>
            </w:pPr>
            <w:r>
              <w:t xml:space="preserve">All above</w:t>
            </w:r>
          </w:p>
        </w:tc>
        <w:tc>
          <w:p>
            <w:pPr>
              <w:jc w:val="left"/>
            </w:pPr>
            <w:r>
              <w:t xml:space="preserve">Via Google Drive / Dropbox / Frame.io</w:t>
            </w:r>
          </w:p>
        </w:tc>
      </w:tr>
    </w:tbl>
    <w:p>
      <w:pPr>
        <w:pBdr>
          <w:bottom w:val="single" w:color="auto" w:sz="6" w:space="1"/>
        </w:pBdr>
        <w:spacing w:after="120"/>
      </w:pPr>
    </w:p>
    <w:p>
      <w:pPr>
        <w:spacing w:after="200"/>
      </w:pPr>
      <w:r>
        <w:t xml:space="preserve"> </w:t>
      </w:r>
    </w:p>
    <w:p>
      <w:pPr>
        <w:pStyle w:val="Heading2"/>
        <w:spacing w:after="200"/>
        <w:jc w:val="left"/>
      </w:pPr>
      <w:r>
        <w:t xml:space="preserve">REVISION POLICY</w:t>
      </w:r>
    </w:p>
    <w:p>
      <w:pPr>
        <w:pStyle w:val="ListParagraph"/>
        <w:numPr>
          <w:ilvl w:val="0"/>
          <w:numId w:val="1"/>
        </w:numPr>
        <w:spacing w:after="100"/>
        <w:ind w:left="240"/>
        <w:jc w:val="left"/>
      </w:pPr>
      <w:r>
        <w:rPr>
          <w:b/>
          <w:bCs/>
        </w:rPr>
        <w:t xml:space="preserve">Included revisions:</w:t>
      </w:r>
      <w:r>
        <w:t xml:space="preserve"> [1-2 typically included in fee]</w:t>
      </w:r>
    </w:p>
    <w:p>
      <w:pPr>
        <w:pStyle w:val="ListParagraph"/>
        <w:numPr>
          <w:ilvl w:val="0"/>
          <w:numId w:val="1"/>
        </w:numPr>
        <w:spacing w:after="100"/>
        <w:ind w:left="240"/>
        <w:jc w:val="left"/>
      </w:pPr>
      <w:r>
        <w:rPr>
          <w:b/>
          <w:bCs/>
        </w:rPr>
        <w:t xml:space="preserve">Revision turnaround:</w:t>
      </w:r>
      <w:r>
        <w:t xml:space="preserve"> [3-5 business days]</w:t>
      </w:r>
    </w:p>
    <w:p>
      <w:pPr>
        <w:pStyle w:val="ListParagraph"/>
        <w:numPr>
          <w:ilvl w:val="0"/>
          <w:numId w:val="1"/>
        </w:numPr>
        <w:spacing w:after="100"/>
        <w:ind w:left="240"/>
        <w:jc w:val="left"/>
      </w:pPr>
      <w:r>
        <w:rPr>
          <w:b/>
          <w:bCs/>
        </w:rPr>
        <w:t xml:space="preserve">Feedback format:</w:t>
      </w:r>
      <w:r>
        <w:t xml:space="preserve"> Written notes referencing specific timestamps</w:t>
      </w:r>
    </w:p>
    <w:p>
      <w:pPr>
        <w:pStyle w:val="ListParagraph"/>
        <w:numPr>
          <w:ilvl w:val="0"/>
          <w:numId w:val="1"/>
        </w:numPr>
        <w:spacing w:after="100"/>
        <w:ind w:left="240"/>
        <w:jc w:val="left"/>
      </w:pPr>
      <w:r>
        <w:rPr>
          <w:b/>
          <w:bCs/>
        </w:rPr>
        <w:t xml:space="preserve">Additional revisions:</w:t>
      </w:r>
      <w:r>
        <w:t xml:space="preserve"> [$X per revision beyond included]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REFERENCE VIDEOS</w:t>
      </w:r>
    </w:p>
    <w:p>
      <w:pPr>
        <w:spacing w:after="120"/>
        <w:jc w:val="left"/>
      </w:pPr>
      <w:r>
        <w:t xml:space="preserve">Watch these before filming to understand the style and quality we're looking for:</w:t>
      </w:r>
    </w:p>
    <w:p>
      <w:pPr>
        <w:spacing w:after="200"/>
      </w:pPr>
      <w:r>
        <w:t xml:space="preserve"> </w:t>
      </w:r>
    </w:p>
    <w:p>
      <w:pPr>
        <w:spacing w:after="100"/>
        <w:ind w:left="240"/>
        <w:jc w:val="left"/>
      </w:pPr>
      <w:r>
        <w:t xml:space="preserve">1. </w:t>
      </w:r>
      <w:r>
        <w:t xml:space="preserve">[Insert link to reference video 1 — "this is the vibe"]</w:t>
      </w:r>
    </w:p>
    <w:p>
      <w:pPr>
        <w:spacing w:after="100"/>
        <w:ind w:left="240"/>
        <w:jc w:val="left"/>
      </w:pPr>
      <w:r>
        <w:t xml:space="preserve">2. </w:t>
      </w:r>
      <w:r>
        <w:t xml:space="preserve">[Insert link to reference video 2 — "this hook style works"]</w:t>
      </w:r>
    </w:p>
    <w:p>
      <w:pPr>
        <w:spacing w:after="100"/>
        <w:ind w:left="240"/>
        <w:jc w:val="left"/>
      </w:pPr>
      <w:r>
        <w:t xml:space="preserve">3. </w:t>
      </w:r>
      <w:r>
        <w:t xml:space="preserve">[Insert link to reference video 3 — "this is the production quality we want"]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PRODUCT USAGE INSTRUCTIONS</w:t>
      </w:r>
    </w:p>
    <w:p>
      <w:pPr>
        <w:spacing w:after="120"/>
        <w:jc w:val="left"/>
      </w:pPr>
      <w:r>
        <w:rPr>
          <w:b/>
          <w:bCs/>
        </w:rPr>
        <w:t xml:space="preserve">Important:</w:t>
      </w:r>
      <w:r>
        <w:t xml:space="preserve"> Read this before filming so you use the product correctly on camera.</w:t>
      </w:r>
    </w:p>
    <w:p>
      <w:pPr>
        <w:spacing w:after="200"/>
      </w:pPr>
      <w:r>
        <w:t xml:space="preserve"> </w:t>
      </w:r>
    </w:p>
    <w:p>
      <w:pPr>
        <w:pStyle w:val="ListParagraph"/>
        <w:numPr>
          <w:ilvl w:val="0"/>
          <w:numId w:val="1"/>
        </w:numPr>
        <w:spacing w:after="100"/>
        <w:ind w:left="240"/>
        <w:jc w:val="left"/>
      </w:pPr>
      <w:r>
        <w:rPr>
          <w:b/>
          <w:bCs/>
        </w:rPr>
        <w:t xml:space="preserve">What it is:</w:t>
      </w:r>
      <w:r>
        <w:t xml:space="preserve"> Marine plasma electrolyte powder with 78 trace elements from the ocean</w:t>
      </w:r>
    </w:p>
    <w:p>
      <w:pPr>
        <w:pStyle w:val="ListParagraph"/>
        <w:numPr>
          <w:ilvl w:val="0"/>
          <w:numId w:val="1"/>
        </w:numPr>
        <w:spacing w:after="100"/>
        <w:ind w:left="240"/>
        <w:jc w:val="left"/>
      </w:pPr>
      <w:r>
        <w:rPr>
          <w:b/>
          <w:bCs/>
        </w:rPr>
        <w:t xml:space="preserve">How to mix:</w:t>
      </w:r>
      <w:r>
        <w:t xml:space="preserve"> Add 1 stick pack to 8-16 oz of water, stir or shake</w:t>
      </w:r>
    </w:p>
    <w:p>
      <w:pPr>
        <w:pStyle w:val="ListParagraph"/>
        <w:numPr>
          <w:ilvl w:val="0"/>
          <w:numId w:val="1"/>
        </w:numPr>
        <w:spacing w:after="100"/>
        <w:ind w:left="240"/>
        <w:jc w:val="left"/>
      </w:pPr>
      <w:r>
        <w:rPr>
          <w:b/>
          <w:bCs/>
        </w:rPr>
        <w:t xml:space="preserve">When to take:</w:t>
      </w:r>
      <w:r>
        <w:t xml:space="preserve"> Morning, post-workout, or anytime you need hydration support</w:t>
      </w:r>
    </w:p>
    <w:p>
      <w:pPr>
        <w:pStyle w:val="ListParagraph"/>
        <w:numPr>
          <w:ilvl w:val="0"/>
          <w:numId w:val="1"/>
        </w:numPr>
        <w:spacing w:after="100"/>
        <w:ind w:left="240"/>
        <w:jc w:val="left"/>
      </w:pPr>
      <w:r>
        <w:rPr>
          <w:b/>
          <w:bCs/>
        </w:rPr>
        <w:t xml:space="preserve">Taste:</w:t>
      </w:r>
      <w:r>
        <w:t xml:space="preserve"> [describe expected taste — e.g., "light, clean, slightly mineral"]</w:t>
      </w:r>
    </w:p>
    <w:p>
      <w:pPr>
        <w:pStyle w:val="ListParagraph"/>
        <w:numPr>
          <w:ilvl w:val="0"/>
          <w:numId w:val="1"/>
        </w:numPr>
        <w:spacing w:after="100"/>
        <w:ind w:left="240"/>
        <w:jc w:val="left"/>
      </w:pPr>
      <w:r>
        <w:rPr>
          <w:b/>
          <w:bCs/>
        </w:rPr>
        <w:t xml:space="preserve">Key visual:</w:t>
      </w:r>
      <w:r>
        <w:t xml:space="preserve"> The powder dissolving in water is a strong visual moment — consider filming this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Danilo Template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8"/>
        <w:gridCol w:w="2607"/>
        <w:gridCol w:w="4265"/>
      </w:tblGrid>
      <w:tr>
        <w:trPr>
          <w:tblHeader/>
        </w:trPr>
        <w:tc>
          <w:p>
            <w:pPr>
              <w:jc w:val="left"/>
            </w:pPr>
            <w:r>
              <w:rPr>
                <w:b/>
                <w:bCs/>
              </w:rPr>
              <w:t xml:space="preserve">Element</w:t>
            </w:r>
          </w:p>
        </w:tc>
        <w:tc>
          <w:p>
            <w:pPr>
              <w:jc w:val="left"/>
            </w:pPr>
            <w:r>
              <w:rPr>
                <w:b/>
                <w:bCs/>
              </w:rPr>
              <w:t xml:space="preserve">Original</w:t>
            </w:r>
          </w:p>
        </w:tc>
        <w:tc>
          <w:p>
            <w:pPr>
              <w:jc w:val="left"/>
            </w:pPr>
            <w:r>
              <w:rPr>
                <w:b/>
                <w:bCs/>
              </w:rPr>
              <w:t xml:space="preserve">Workshop Update</w:t>
            </w:r>
          </w:p>
        </w:tc>
      </w:tr>
      <w:tr>
        <w:tc>
          <w:p>
            <w:pPr>
              <w:jc w:val="left"/>
            </w:pPr>
            <w:r>
              <w:t xml:space="preserve">Video type options</w:t>
            </w:r>
          </w:p>
        </w:tc>
        <w:tc>
          <w:p>
            <w:pPr>
              <w:jc w:val="left"/>
            </w:pPr>
            <w:r>
              <w:t xml:space="preserve">4 types</w:t>
            </w:r>
          </w:p>
        </w:tc>
        <w:tc>
          <w:p>
            <w:pPr>
              <w:jc w:val="left"/>
            </w:pPr>
            <w:r>
              <w:t xml:space="preserve">Added "Comparison" and "Educational" types</w:t>
            </w:r>
          </w:p>
        </w:tc>
      </w:tr>
      <w:tr>
        <w:tc>
          <w:p>
            <w:pPr>
              <w:jc w:val="left"/>
            </w:pPr>
            <w:r>
              <w:t xml:space="preserve">Content flow / pacing</w:t>
            </w:r>
          </w:p>
        </w:tc>
        <w:tc>
          <w:p>
            <w:pPr>
              <w:jc w:val="left"/>
            </w:pPr>
            <w:r>
              <w:t xml:space="preserve">Not included</w:t>
            </w:r>
          </w:p>
        </w:tc>
        <w:tc>
          <w:p>
            <w:pPr>
              <w:jc w:val="left"/>
            </w:pPr>
            <w:r>
              <w:rPr>
                <w:b/>
                <w:bCs/>
              </w:rPr>
              <w:t xml:space="preserve">ADDED — critical gap.</w:t>
            </w:r>
            <w:r>
              <w:t xml:space="preserve"> 5-section flow structure with timing</w:t>
            </w:r>
          </w:p>
        </w:tc>
      </w:tr>
      <w:tr>
        <w:tc>
          <w:p>
            <w:pPr>
              <w:jc w:val="left"/>
            </w:pPr>
            <w:r>
              <w:t xml:space="preserve">Hook section</w:t>
            </w:r>
          </w:p>
        </w:tc>
        <w:tc>
          <w:p>
            <w:pPr>
              <w:jc w:val="left"/>
            </w:pPr>
            <w:r>
              <w:t xml:space="preserve">"Say this exactly or similar"</w:t>
            </w:r>
          </w:p>
        </w:tc>
        <w:tc>
          <w:p>
            <w:pPr>
              <w:jc w:val="left"/>
            </w:pPr>
            <w:r>
              <w:t xml:space="preserve">EXPANDED with 8 hook frameworks and examples</w:t>
            </w:r>
          </w:p>
        </w:tc>
      </w:tr>
      <w:tr>
        <w:tc>
          <w:p>
            <w:pPr>
              <w:jc w:val="left"/>
            </w:pPr>
            <w:r>
              <w:t xml:space="preserve">Approved/prohibited claims</w:t>
            </w:r>
          </w:p>
        </w:tc>
        <w:tc>
          <w:p>
            <w:pPr>
              <w:jc w:val="left"/>
            </w:pPr>
            <w:r>
              <w:t xml:space="preserve">Separate document</w:t>
            </w:r>
          </w:p>
        </w:tc>
        <w:tc>
          <w:p>
            <w:pPr>
              <w:jc w:val="left"/>
            </w:pPr>
            <w:r>
              <w:t xml:space="preserve">Now referenced directly + key prohibitions listed inline</w:t>
            </w:r>
          </w:p>
        </w:tc>
      </w:tr>
      <w:tr>
        <w:tc>
          <w:p>
            <w:pPr>
              <w:jc w:val="left"/>
            </w:pPr>
            <w:r>
              <w:t xml:space="preserve">FTC disclosures</w:t>
            </w:r>
          </w:p>
        </w:tc>
        <w:tc>
          <w:p>
            <w:pPr>
              <w:jc w:val="left"/>
            </w:pPr>
            <w:r>
              <w:t xml:space="preserve">Not in template</w:t>
            </w:r>
          </w:p>
        </w:tc>
        <w:tc>
          <w:p>
            <w:pPr>
              <w:jc w:val="left"/>
            </w:pPr>
            <w:r>
              <w:rPr>
                <w:b/>
                <w:bCs/>
              </w:rPr>
              <w:t xml:space="preserve">ADDED — critical gap.</w:t>
            </w:r>
            <w:r>
              <w:t xml:space="preserve"> Legal requirement now embedded</w:t>
            </w:r>
          </w:p>
        </w:tc>
      </w:tr>
      <w:tr>
        <w:tc>
          <w:p>
            <w:pPr>
              <w:jc w:val="left"/>
            </w:pPr>
            <w:r>
              <w:t xml:space="preserve">Reference videos section</w:t>
            </w:r>
          </w:p>
        </w:tc>
        <w:tc>
          <w:p>
            <w:pPr>
              <w:jc w:val="left"/>
            </w:pPr>
            <w:r>
              <w:t xml:space="preserve">Not included</w:t>
            </w:r>
          </w:p>
        </w:tc>
        <w:tc>
          <w:p>
            <w:pPr>
              <w:jc w:val="left"/>
            </w:pPr>
            <w:r>
              <w:rPr>
                <w:b/>
                <w:bCs/>
              </w:rPr>
              <w:t xml:space="preserve">ADDED</w:t>
            </w:r>
            <w:r>
              <w:t xml:space="preserve"> — creators produce better content with examples</w:t>
            </w:r>
          </w:p>
        </w:tc>
      </w:tr>
      <w:tr>
        <w:tc>
          <w:p>
            <w:pPr>
              <w:jc w:val="left"/>
            </w:pPr>
            <w:r>
              <w:t xml:space="preserve">Revision policy</w:t>
            </w:r>
          </w:p>
        </w:tc>
        <w:tc>
          <w:p>
            <w:pPr>
              <w:jc w:val="left"/>
            </w:pPr>
            <w:r>
              <w:t xml:space="preserve">Not included</w:t>
            </w:r>
          </w:p>
        </w:tc>
        <w:tc>
          <w:p>
            <w:pPr>
              <w:jc w:val="left"/>
            </w:pPr>
            <w:r>
              <w:rPr>
                <w:b/>
                <w:bCs/>
              </w:rPr>
              <w:t xml:space="preserve">ADDED</w:t>
            </w:r>
            <w:r>
              <w:t xml:space="preserve"> — prevents scope creep and sets expectations</w:t>
            </w:r>
          </w:p>
        </w:tc>
      </w:tr>
      <w:tr>
        <w:tc>
          <w:p>
            <w:pPr>
              <w:jc w:val="left"/>
            </w:pPr>
            <w:r>
              <w:t xml:space="preserve">Product usage instructions</w:t>
            </w:r>
          </w:p>
        </w:tc>
        <w:tc>
          <w:p>
            <w:pPr>
              <w:jc w:val="left"/>
            </w:pPr>
            <w:r>
              <w:t xml:space="preserve">Not included</w:t>
            </w:r>
          </w:p>
        </w:tc>
        <w:tc>
          <w:p>
            <w:pPr>
              <w:jc w:val="left"/>
            </w:pPr>
            <w:r>
              <w:rPr>
                <w:b/>
                <w:bCs/>
              </w:rPr>
              <w:t xml:space="preserve">ADDED</w:t>
            </w:r>
            <w:r>
              <w:t xml:space="preserve"> — creators who fumble the product on camera produce unusable content</w:t>
            </w:r>
          </w:p>
        </w:tc>
      </w:tr>
      <w:tr>
        <w:tc>
          <w:p>
            <w:pPr>
              <w:jc w:val="left"/>
            </w:pPr>
            <w:r>
              <w:t xml:space="preserve">Platform specification</w:t>
            </w:r>
          </w:p>
        </w:tc>
        <w:tc>
          <w:p>
            <w:pPr>
              <w:jc w:val="left"/>
            </w:pPr>
            <w:r>
              <w:t xml:space="preserve">Not included</w:t>
            </w:r>
          </w:p>
        </w:tc>
        <w:tc>
          <w:p>
            <w:pPr>
              <w:jc w:val="left"/>
            </w:pPr>
            <w:r>
              <w:rPr>
                <w:b/>
                <w:bCs/>
              </w:rPr>
              <w:t xml:space="preserve">ADDED</w:t>
            </w:r>
            <w:r>
              <w:t xml:space="preserve"> — different platforms need different pacing</w:t>
            </w:r>
          </w:p>
        </w:tc>
      </w:tr>
      <w:tr>
        <w:tc>
          <w:p>
            <w:pPr>
              <w:jc w:val="left"/>
            </w:pPr>
            <w:r>
              <w:t xml:space="preserve">Deliverables</w:t>
            </w:r>
          </w:p>
        </w:tc>
        <w:tc>
          <w:p>
            <w:pPr>
              <w:jc w:val="left"/>
            </w:pPr>
            <w:r>
              <w:t xml:space="preserve">1 video + 2-3 hooks + b-roll</w:t>
            </w:r>
          </w:p>
        </w:tc>
        <w:tc>
          <w:p>
            <w:pPr>
              <w:jc w:val="left"/>
            </w:pPr>
            <w:r>
              <w:t xml:space="preserve">KEPT — this is best practice</w:t>
            </w:r>
          </w:p>
        </w:tc>
      </w:tr>
      <w:tr>
        <w:tc>
          <w:p>
            <w:pPr>
              <w:jc w:val="left"/>
            </w:pPr>
            <w:r>
              <w:t xml:space="preserve">Technical requirements</w:t>
            </w:r>
          </w:p>
        </w:tc>
        <w:tc>
          <w:p>
            <w:pPr>
              <w:jc w:val="left"/>
            </w:pPr>
            <w:r>
              <w:t xml:space="preserve">Good coverage</w:t>
            </w:r>
          </w:p>
        </w:tc>
        <w:tc>
          <w:p>
            <w:pPr>
              <w:jc w:val="left"/>
            </w:pPr>
            <w:r>
              <w:t xml:space="preserve">KEPT with minor additions</w:t>
            </w:r>
          </w:p>
        </w:tc>
      </w:tr>
    </w:tbl>
    <w:p>
      <w:pPr>
        <w:pBdr>
          <w:bottom w:val="single" w:color="auto" w:sz="6" w:space="1"/>
        </w:pBdr>
        <w:spacing w:after="120"/>
      </w:pPr>
    </w:p>
    <w:p>
      <w:pPr>
        <w:spacing w:after="200"/>
      </w:pPr>
      <w:r>
        <w:t xml:space="preserve"> </w:t>
      </w:r>
    </w:p>
    <w:p>
      <w:pPr>
        <w:pStyle w:val="Heading2"/>
        <w:spacing w:after="200"/>
        <w:jc w:val="left"/>
      </w:pPr>
      <w:r>
        <w:t xml:space="preserve">Confidence Grade: B+</w:t>
      </w:r>
    </w:p>
    <w:p>
      <w:pPr>
        <w:spacing w:after="120"/>
        <w:jc w:val="left"/>
      </w:pPr>
      <w:r>
        <w:t xml:space="preserve">Comprehensive, production-ready template. Addresses all critical gaps from Danilo's original. Ready to send to creators immediately upon product launch.</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M12 (Ad Creative — UGC feeds creative pipeline)</w:t>
      </w:r>
    </w:p>
    <w:p>
      <w:pPr>
        <w:pStyle w:val="ListParagraph"/>
        <w:numPr>
          <w:ilvl w:val="0"/>
          <w:numId w:val="1"/>
        </w:numPr>
        <w:spacing w:after="100"/>
        <w:ind w:left="240"/>
        <w:jc w:val="left"/>
      </w:pPr>
      <w:r>
        <w:t xml:space="preserve">M14 (Testing — creative testing matrix dependency)</w:t>
      </w:r>
    </w:p>
    <w:p>
      <w:pPr>
        <w:pStyle w:val="ListParagraph"/>
        <w:numPr>
          <w:ilvl w:val="0"/>
          <w:numId w:val="1"/>
        </w:numPr>
        <w:spacing w:after="100"/>
        <w:ind w:left="240"/>
        <w:jc w:val="left"/>
      </w:pPr>
      <w:r>
        <w:t xml:space="preserve">M19 (Customer Lifecycle — community retention)</w:t>
      </w:r>
    </w:p>
    <w:p>
      <w:pPr>
        <w:pStyle w:val="ListParagraph"/>
        <w:numPr>
          <w:ilvl w:val="0"/>
          <w:numId w:val="1"/>
        </w:numPr>
        <w:spacing w:after="100"/>
        <w:ind w:left="240"/>
        <w:jc w:val="left"/>
      </w:pPr>
      <w:r>
        <w:t xml:space="preserve">M23 (Influencer &amp; Creator — boundary: M22=UGC production, M23=influencer partnerships)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 (Trade Thesis — DONE)</w:t>
      </w:r>
    </w:p>
    <w:p>
      <w:pPr>
        <w:pStyle w:val="ListParagraph"/>
        <w:numPr>
          <w:ilvl w:val="0"/>
          <w:numId w:val="1"/>
        </w:numPr>
        <w:spacing w:after="100"/>
        <w:ind w:left="240"/>
        <w:jc w:val="left"/>
      </w:pPr>
      <w:r>
        <w:t xml:space="preserve">M21 (Subscription &amp; Retention — Loop Subscriptions integration check)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CRITICAL: Loop Subscriptions + Smile.io/ReferralCandy integration unverified</w:t>
      </w:r>
    </w:p>
    <w:p>
      <w:pPr>
        <w:pStyle w:val="ListParagraph"/>
        <w:numPr>
          <w:ilvl w:val="0"/>
          <w:numId w:val="1"/>
        </w:numPr>
        <w:spacing w:after="100"/>
        <w:ind w:left="240"/>
        <w:jc w:val="left"/>
      </w:pPr>
      <w:r>
        <w:t xml:space="preserve">Platform pricing (Circle, Skool, Smile.io, ReferralCandy) from early 2025 — verify before committing</w:t>
      </w:r>
    </w:p>
    <w:p>
      <w:pPr>
        <w:pStyle w:val="ListParagraph"/>
        <w:numPr>
          <w:ilvl w:val="0"/>
          <w:numId w:val="1"/>
        </w:numPr>
        <w:spacing w:after="100"/>
        <w:ind w:left="240"/>
        <w:jc w:val="left"/>
      </w:pPr>
      <w:r>
        <w:t xml:space="preserve">No IonWave-specific ad performance or referral data (pre-launch)</w:t>
      </w:r>
    </w:p>
    <w:p>
      <w:pPr>
        <w:pStyle w:val="ListParagraph"/>
        <w:numPr>
          <w:ilvl w:val="0"/>
          <w:numId w:val="1"/>
        </w:numPr>
        <w:spacing w:after="100"/>
        <w:ind w:left="240"/>
        <w:jc w:val="left"/>
      </w:pPr>
      <w:r>
        <w:t xml:space="preserve">Competitor referral/community programs (Seaonic, Quinton) not researched</w:t>
      </w:r>
    </w:p>
    <w:p>
      <w:pPr>
        <w:pStyle w:val="ListParagraph"/>
        <w:numPr>
          <w:ilvl w:val="0"/>
          <w:numId w:val="1"/>
        </w:numPr>
        <w:spacing w:after="100"/>
        <w:ind w:left="240"/>
        <w:jc w:val="left"/>
      </w:pPr>
      <w:r>
        <w:t xml:space="preserve">M14 dependency: creative testing matrix / angle taxonomy for systematic creative iteration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Verify Loop Subscriptions + Smile.io integration. Create manual referral codes at Month 2. Begin UGC creator sourcing at launch.</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M23: Influencer &amp; Creator</w:t>
      </w:r>
    </w:p>
    <w:p>
      <w:pPr>
        <w:spacing w:after="120"/>
        <w:jc w:val="left"/>
      </w:pPr>
      <w:r>
        <w:rPr>
          <w:b/>
          <w:bCs/>
        </w:rPr>
        <w:t xml:space="preserve">Status:</w:t>
      </w:r>
      <w:r>
        <w:t xml:space="preserve"> migrated | </w:t>
      </w:r>
      <w:r>
        <w:rPr>
          <w:b/>
          <w:bCs/>
        </w:rPr>
        <w:t xml:space="preserve">Quality:</w:t>
      </w:r>
      <w:r>
        <w:t xml:space="preserve"> 8.0/10/10 | </w:t>
      </w:r>
      <w:r>
        <w:rPr>
          <w:b/>
          <w:bCs/>
        </w:rPr>
        <w:t xml:space="preserve">Version:</w:t>
      </w:r>
      <w:r>
        <w:t xml:space="preserve"> 1.0.0</w:t>
      </w:r>
      <w:r>
        <w:br/>
      </w:r>
      <w:r>
        <w:rPr>
          <w:b/>
          <w:bCs/>
        </w:rPr>
        <w:t xml:space="preserve">Cluster:</w:t>
      </w:r>
      <w:r>
        <w:t xml:space="preserve"> BCL-5 (Growth &amp; Market)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2026-02-08</w:t>
      </w:r>
    </w:p>
    <w:p>
      <w:pPr>
        <w:pStyle w:val="ListParagraph"/>
        <w:numPr>
          <w:ilvl w:val="0"/>
          <w:numId w:val="1"/>
        </w:numPr>
        <w:spacing w:after="100"/>
        <w:ind w:left="240"/>
        <w:jc w:val="left"/>
      </w:pPr>
      <w:r>
        <w:rPr>
          <w:b/>
          <w:bCs/>
        </w:rPr>
        <w:t xml:space="preserve">Actor:</w:t>
      </w:r>
      <w:r>
        <w:t xml:space="preserve"> Caio + Claude (session F)</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Growth Engineer, Regulatory/Compliance Auditor</w:t>
      </w:r>
    </w:p>
    <w:p>
      <w:pPr>
        <w:pStyle w:val="ListParagraph"/>
        <w:numPr>
          <w:ilvl w:val="0"/>
          <w:numId w:val="1"/>
        </w:numPr>
        <w:spacing w:after="100"/>
        <w:ind w:left="240"/>
        <w:jc w:val="left"/>
      </w:pPr>
      <w:r>
        <w:rPr>
          <w:b/>
          <w:bCs/>
        </w:rPr>
        <w:t xml:space="preserve">Dialogue Rounds:</w:t>
      </w:r>
      <w:r>
        <w:t xml:space="preserve"> 8</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6</w:t>
      </w:r>
    </w:p>
    <w:p>
      <w:pPr>
        <w:spacing w:after="200"/>
      </w:pPr>
      <w:r>
        <w:t xml:space="preserve"> </w:t>
      </w:r>
    </w:p>
    <w:p>
      <w:pPr>
        <w:spacing w:after="120"/>
        <w:jc w:val="left"/>
      </w:pPr>
      <w:r>
        <w:rPr>
          <w:b/>
          <w:bCs/>
        </w:rPr>
        <w:t xml:space="preserve">Quality Score:</w:t>
      </w:r>
      <w:r>
        <w:t xml:space="preserve"> 8.0/10</w:t>
      </w:r>
      <w:r>
        <w:br/>
      </w:r>
      <w:r>
        <w:rPr>
          <w:b/>
          <w:bCs/>
        </w:rPr>
        <w:t xml:space="preserve">Rationale:</w:t>
      </w:r>
      <w:r>
        <w:t xml:space="preserve"> Strong actionability (4/5) — execution-ready phasing, scorecard, contracts, pipeline. Good confidence honesty (4.5/5) — liberal C/D grading on unverified data. Evidence coverage limited (3.5/5) — many data points are industry estimates. Multiple VOID dependencies on M7 Regulatory and M2 Legal.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influencer_creator_strategy.md</w:t>
      </w:r>
    </w:p>
    <w:p>
      <w:pPr>
        <w:pStyle w:val="ListParagraph"/>
        <w:numPr>
          <w:ilvl w:val="0"/>
          <w:numId w:val="1"/>
        </w:numPr>
        <w:spacing w:after="100"/>
        <w:ind w:left="240"/>
        <w:jc w:val="left"/>
      </w:pPr>
      <w:r>
        <w:rPr>
          <w:b/>
          <w:bCs/>
        </w:rPr>
        <w:t xml:space="preserve">[MD] creator_ugc_playbook.md</w:t>
      </w:r>
    </w:p>
    <w:p>
      <w:pPr>
        <w:pStyle w:val="ListParagraph"/>
        <w:numPr>
          <w:ilvl w:val="0"/>
          <w:numId w:val="1"/>
        </w:numPr>
        <w:spacing w:after="100"/>
        <w:ind w:left="240"/>
        <w:jc w:val="left"/>
      </w:pPr>
      <w:r>
        <w:rPr>
          <w:b/>
          <w:bCs/>
        </w:rPr>
        <w:t xml:space="preserve">[MD] vetting_scorecard.md</w:t>
      </w:r>
    </w:p>
    <w:p>
      <w:pPr>
        <w:pStyle w:val="ListParagraph"/>
        <w:numPr>
          <w:ilvl w:val="0"/>
          <w:numId w:val="1"/>
        </w:numPr>
        <w:spacing w:after="100"/>
        <w:ind w:left="240"/>
        <w:jc w:val="left"/>
      </w:pPr>
      <w:r>
        <w:rPr>
          <w:b/>
          <w:bCs/>
        </w:rPr>
        <w:t xml:space="preserve">[MD] influencer_map.md</w:t>
      </w:r>
    </w:p>
    <w:p>
      <w:pPr>
        <w:pStyle w:val="ListParagraph"/>
        <w:numPr>
          <w:ilvl w:val="0"/>
          <w:numId w:val="1"/>
        </w:numPr>
        <w:spacing w:after="100"/>
        <w:ind w:left="240"/>
        <w:jc w:val="left"/>
      </w:pPr>
      <w:r>
        <w:rPr>
          <w:b/>
          <w:bCs/>
        </w:rPr>
        <w:t xml:space="preserve">[MD] contract_templates.md</w:t>
      </w:r>
    </w:p>
    <w:p>
      <w:pPr>
        <w:pStyle w:val="ListParagraph"/>
        <w:numPr>
          <w:ilvl w:val="0"/>
          <w:numId w:val="1"/>
        </w:numPr>
        <w:spacing w:after="100"/>
        <w:ind w:left="240"/>
        <w:jc w:val="left"/>
      </w:pPr>
      <w:r>
        <w:rPr>
          <w:b/>
          <w:bCs/>
        </w:rPr>
        <w:t xml:space="preserve">[MD] pipeline_operations.md</w:t>
      </w:r>
    </w:p>
    <w:p>
      <w:pPr>
        <w:pStyle w:val="ListParagraph"/>
        <w:numPr>
          <w:ilvl w:val="0"/>
          <w:numId w:val="1"/>
        </w:numPr>
        <w:spacing w:after="100"/>
        <w:ind w:left="240"/>
        <w:jc w:val="left"/>
      </w:pPr>
      <w:r>
        <w:rPr>
          <w:b/>
          <w:bCs/>
        </w:rPr>
        <w:t xml:space="preserve">[MD] influencer_database_scaffold.md</w:t>
      </w:r>
    </w:p>
    <w:p>
      <w:pPr>
        <w:pStyle w:val="ListParagraph"/>
        <w:numPr>
          <w:ilvl w:val="0"/>
          <w:numId w:val="1"/>
        </w:numPr>
        <w:spacing w:after="100"/>
        <w:ind w:left="240"/>
        <w:jc w:val="left"/>
      </w:pPr>
      <w:r>
        <w:rPr>
          <w:b/>
          <w:bCs/>
        </w:rPr>
        <w:t xml:space="preserve">[MD] dialogue_summary.md</w:t>
      </w:r>
    </w:p>
    <w:p>
      <w:pPr>
        <w:pStyle w:val="ListParagraph"/>
        <w:numPr>
          <w:ilvl w:val="0"/>
          <w:numId w:val="1"/>
        </w:numPr>
        <w:spacing w:after="100"/>
        <w:ind w:left="240"/>
        <w:jc w:val="left"/>
      </w:pPr>
      <w:r>
        <w:rPr>
          <w:b/>
          <w:bCs/>
        </w:rPr>
        <w:t xml:space="preserve">[MD] opkit_influencer_creator.md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contract_templates.md</w:t>
      </w:r>
    </w:p>
    <w:p>
      <w:pPr>
        <w:pStyle w:val="Heading1"/>
        <w:spacing w:after="200"/>
        <w:jc w:val="center"/>
      </w:pPr>
      <w:r>
        <w:t xml:space="preserve">Influencer &amp; Creator Contract Templates</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503 (Influencer Contract Template), 504 (Creator Contract Template), 511 (Influencer Agreement)</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Two contract templates — one for </w:t>
      </w:r>
      <w:r>
        <w:rPr>
          <w:b/>
          <w:bCs/>
        </w:rPr>
        <w:t xml:space="preserve">influencers</w:t>
      </w:r>
      <w:r>
        <w:t xml:space="preserve"> (posting to their audience) and one for </w:t>
      </w:r>
      <w:r>
        <w:rPr>
          <w:b/>
          <w:bCs/>
        </w:rPr>
        <w:t xml:space="preserve">creators/UGC</w:t>
      </w:r>
      <w:r>
        <w:t xml:space="preserve"> (making content for our ads). Same person can sign either depending on the deal.</w:t>
      </w:r>
    </w:p>
    <w:p>
      <w:pPr>
        <w:spacing w:after="200"/>
      </w:pPr>
      <w:r>
        <w:t xml:space="preserve"> </w:t>
      </w:r>
    </w:p>
    <w:p>
      <w:pPr>
        <w:spacing w:after="120"/>
        <w:jc w:val="left"/>
      </w:pPr>
      <w:r>
        <w:rPr>
          <w:b/>
          <w:bCs/>
        </w:rPr>
        <w:t xml:space="preserve">Critical</w:t>
      </w:r>
      <w:r>
        <w:t xml:space="preserve">: These are templates, NOT legal documents. [VOID — requires: Legal review before use. Cross-reference M2 (Entity &amp; Legal) when workshopped. Have an attorney in your jurisdiction review and adapt.]</w:t>
      </w:r>
    </w:p>
    <w:p>
      <w:pPr>
        <w:spacing w:after="200"/>
      </w:pPr>
      <w:r>
        <w:t xml:space="preserve"> </w:t>
      </w:r>
    </w:p>
    <w:p>
      <w:pPr>
        <w:spacing w:after="120"/>
        <w:jc w:val="left"/>
      </w:pPr>
      <w:r>
        <w:t xml:space="preserve">[Confidence: C | Source: Danilo tabs 503, 504, 511; templates are structural scaffolds, NOT legally reviewed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Template A: Influencer Partnership Agreement</w:t>
      </w:r>
    </w:p>
    <w:p>
      <w:pPr>
        <w:spacing w:after="120"/>
        <w:jc w:val="left"/>
      </w:pPr>
      <w:r>
        <w:rPr>
          <w:b/>
          <w:bCs/>
        </w:rPr>
        <w:t xml:space="preserve">Use when</w:t>
      </w:r>
      <w:r>
        <w:t xml:space="preserve">: Someone is posting to THEIR audience about IonWave.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INFLUENCER PARTNERSHIP AGREEMENT</w:t>
      </w:r>
    </w:p>
    <w:p>
      <w:pPr>
        <w:spacing w:after="120"/>
        <w:jc w:val="left"/>
      </w:pPr>
      <w:r>
        <w:rPr>
          <w:b/>
          <w:bCs/>
        </w:rPr>
        <w:t xml:space="preserve">PARTIES:</w:t>
      </w:r>
    </w:p>
    <w:p>
      <w:pPr>
        <w:pStyle w:val="ListParagraph"/>
        <w:numPr>
          <w:ilvl w:val="0"/>
          <w:numId w:val="1"/>
        </w:numPr>
        <w:spacing w:after="100"/>
        <w:ind w:left="240"/>
        <w:jc w:val="left"/>
      </w:pPr>
      <w:r>
        <w:t xml:space="preserve">Brand: IonWave / [Legal Entity Name — VOID: requires M2]</w:t>
      </w:r>
    </w:p>
    <w:p>
      <w:pPr>
        <w:pStyle w:val="ListParagraph"/>
        <w:numPr>
          <w:ilvl w:val="0"/>
          <w:numId w:val="1"/>
        </w:numPr>
        <w:spacing w:after="100"/>
        <w:ind w:left="240"/>
        <w:jc w:val="left"/>
      </w:pPr>
      <w:r>
        <w:t xml:space="preserve">Influencer: _______________</w:t>
      </w:r>
    </w:p>
    <w:p>
      <w:pPr>
        <w:pStyle w:val="ListParagraph"/>
        <w:numPr>
          <w:ilvl w:val="0"/>
          <w:numId w:val="1"/>
        </w:numPr>
        <w:spacing w:after="100"/>
        <w:ind w:left="240"/>
        <w:jc w:val="left"/>
      </w:pPr>
      <w:r>
        <w:t xml:space="preserve">Date: _______________</w:t>
      </w:r>
    </w:p>
    <w:p>
      <w:pPr>
        <w:spacing w:after="200"/>
      </w:pPr>
      <w:r>
        <w:t xml:space="preserve"> </w:t>
      </w:r>
    </w:p>
    <w:p>
      <w:pPr>
        <w:spacing w:after="120"/>
        <w:jc w:val="left"/>
      </w:pPr>
      <w:r>
        <w:rPr>
          <w:b/>
          <w:bCs/>
        </w:rPr>
        <w:t xml:space="preserve">CAMPAIGN:</w:t>
      </w:r>
    </w:p>
    <w:p>
      <w:pPr>
        <w:pStyle w:val="ListParagraph"/>
        <w:numPr>
          <w:ilvl w:val="0"/>
          <w:numId w:val="1"/>
        </w:numPr>
        <w:spacing w:after="100"/>
        <w:ind w:left="240"/>
        <w:jc w:val="left"/>
      </w:pPr>
      <w:r>
        <w:t xml:space="preserve">Campaign name: _______________</w:t>
      </w:r>
    </w:p>
    <w:p>
      <w:pPr>
        <w:pStyle w:val="ListParagraph"/>
        <w:numPr>
          <w:ilvl w:val="0"/>
          <w:numId w:val="1"/>
        </w:numPr>
        <w:spacing w:after="100"/>
        <w:ind w:left="240"/>
        <w:jc w:val="left"/>
      </w:pPr>
      <w:r>
        <w:t xml:space="preserve">Campaign period: _______________ to _______________</w:t>
      </w:r>
    </w:p>
    <w:p>
      <w:pPr>
        <w:spacing w:after="200"/>
      </w:pPr>
      <w:r>
        <w:t xml:space="preserve"> </w:t>
      </w:r>
    </w:p>
    <w:p>
      <w:pPr>
        <w:spacing w:after="120"/>
        <w:jc w:val="left"/>
      </w:pPr>
      <w:r>
        <w:rPr>
          <w:b/>
          <w:bCs/>
        </w:rPr>
        <w:t xml:space="preserve">DELIVERABLES:</w:t>
      </w:r>
    </w:p>
    <w:p>
      <w:pPr>
        <w:pStyle w:val="ListParagraph"/>
        <w:numPr>
          <w:ilvl w:val="0"/>
          <w:numId w:val="1"/>
        </w:numPr>
        <w:spacing w:after="100"/>
        <w:ind w:left="240"/>
        <w:jc w:val="left"/>
      </w:pPr>
      <w:r>
        <w:t xml:space="preserve">___ Instagram Feed Post(s)</w:t>
      </w:r>
    </w:p>
    <w:p>
      <w:pPr>
        <w:pStyle w:val="ListParagraph"/>
        <w:numPr>
          <w:ilvl w:val="0"/>
          <w:numId w:val="1"/>
        </w:numPr>
        <w:spacing w:after="100"/>
        <w:ind w:left="240"/>
        <w:jc w:val="left"/>
      </w:pPr>
      <w:r>
        <w:t xml:space="preserve">___ Instagram Reel(s)</w:t>
      </w:r>
    </w:p>
    <w:p>
      <w:pPr>
        <w:pStyle w:val="ListParagraph"/>
        <w:numPr>
          <w:ilvl w:val="0"/>
          <w:numId w:val="1"/>
        </w:numPr>
        <w:spacing w:after="100"/>
        <w:ind w:left="240"/>
        <w:jc w:val="left"/>
      </w:pPr>
      <w:r>
        <w:t xml:space="preserve">___ Instagram Story(s) (minimum ___ slides)</w:t>
      </w:r>
    </w:p>
    <w:p>
      <w:pPr>
        <w:pStyle w:val="ListParagraph"/>
        <w:numPr>
          <w:ilvl w:val="0"/>
          <w:numId w:val="1"/>
        </w:numPr>
        <w:spacing w:after="100"/>
        <w:ind w:left="240"/>
        <w:jc w:val="left"/>
      </w:pPr>
      <w:r>
        <w:t xml:space="preserve">___ TikTok Video(s)</w:t>
      </w:r>
    </w:p>
    <w:p>
      <w:pPr>
        <w:pStyle w:val="ListParagraph"/>
        <w:numPr>
          <w:ilvl w:val="0"/>
          <w:numId w:val="1"/>
        </w:numPr>
        <w:spacing w:after="100"/>
        <w:ind w:left="240"/>
        <w:jc w:val="left"/>
      </w:pPr>
      <w:r>
        <w:t xml:space="preserve">___ YouTube Video / Integration</w:t>
      </w:r>
    </w:p>
    <w:p>
      <w:pPr>
        <w:pStyle w:val="ListParagraph"/>
        <w:numPr>
          <w:ilvl w:val="0"/>
          <w:numId w:val="1"/>
        </w:numPr>
        <w:spacing w:after="100"/>
        <w:ind w:left="240"/>
        <w:jc w:val="left"/>
      </w:pPr>
      <w:r>
        <w:t xml:space="preserve">Other: _______________</w:t>
      </w:r>
    </w:p>
    <w:p>
      <w:pPr>
        <w:spacing w:after="200"/>
      </w:pPr>
      <w:r>
        <w:t xml:space="preserve"> </w:t>
      </w:r>
    </w:p>
    <w:p>
      <w:pPr>
        <w:spacing w:after="120"/>
        <w:jc w:val="left"/>
      </w:pPr>
      <w:r>
        <w:rPr>
          <w:b/>
          <w:bCs/>
        </w:rPr>
        <w:t xml:space="preserve">TIMELINE:</w:t>
      </w:r>
    </w:p>
    <w:p>
      <w:pPr>
        <w:pStyle w:val="ListParagraph"/>
        <w:numPr>
          <w:ilvl w:val="0"/>
          <w:numId w:val="1"/>
        </w:numPr>
        <w:spacing w:after="100"/>
        <w:ind w:left="240"/>
        <w:jc w:val="left"/>
      </w:pPr>
      <w:r>
        <w:t xml:space="preserve">Product ships to influencer by: _______________</w:t>
      </w:r>
    </w:p>
    <w:p>
      <w:pPr>
        <w:pStyle w:val="ListParagraph"/>
        <w:numPr>
          <w:ilvl w:val="0"/>
          <w:numId w:val="1"/>
        </w:numPr>
        <w:spacing w:after="100"/>
        <w:ind w:left="240"/>
        <w:jc w:val="left"/>
      </w:pPr>
      <w:r>
        <w:t xml:space="preserve">Draft content due for brand review: _______________</w:t>
      </w:r>
    </w:p>
    <w:p>
      <w:pPr>
        <w:pStyle w:val="ListParagraph"/>
        <w:numPr>
          <w:ilvl w:val="0"/>
          <w:numId w:val="1"/>
        </w:numPr>
        <w:spacing w:after="100"/>
        <w:ind w:left="240"/>
        <w:jc w:val="left"/>
      </w:pPr>
      <w:r>
        <w:t xml:space="preserve">Brand approval/feedback within: 48 hours</w:t>
      </w:r>
    </w:p>
    <w:p>
      <w:pPr>
        <w:pStyle w:val="ListParagraph"/>
        <w:numPr>
          <w:ilvl w:val="0"/>
          <w:numId w:val="1"/>
        </w:numPr>
        <w:spacing w:after="100"/>
        <w:ind w:left="240"/>
        <w:jc w:val="left"/>
      </w:pPr>
      <w:r>
        <w:t xml:space="preserve">Posting date(s): _______________</w:t>
      </w:r>
    </w:p>
    <w:p>
      <w:pPr>
        <w:pStyle w:val="ListParagraph"/>
        <w:numPr>
          <w:ilvl w:val="0"/>
          <w:numId w:val="1"/>
        </w:numPr>
        <w:spacing w:after="100"/>
        <w:ind w:left="240"/>
        <w:jc w:val="left"/>
      </w:pPr>
      <w:r>
        <w:t xml:space="preserve">Content must remain live for minimum: 90 days</w:t>
      </w:r>
    </w:p>
    <w:p>
      <w:pPr>
        <w:pStyle w:val="ListParagraph"/>
        <w:numPr>
          <w:ilvl w:val="0"/>
          <w:numId w:val="1"/>
        </w:numPr>
        <w:spacing w:after="100"/>
        <w:ind w:left="240"/>
        <w:jc w:val="left"/>
      </w:pPr>
      <w:r>
        <w:t xml:space="preserve">Revision rounds included: 2</w:t>
      </w:r>
    </w:p>
    <w:p>
      <w:pPr>
        <w:spacing w:after="200"/>
      </w:pPr>
      <w:r>
        <w:t xml:space="preserve"> </w:t>
      </w:r>
    </w:p>
    <w:p>
      <w:pPr>
        <w:spacing w:after="120"/>
        <w:jc w:val="left"/>
      </w:pPr>
      <w:r>
        <w:rPr>
          <w:b/>
          <w:bCs/>
        </w:rPr>
        <w:t xml:space="preserve">COMPENSATION:</w:t>
      </w:r>
    </w:p>
    <w:p>
      <w:pPr>
        <w:pStyle w:val="ListParagraph"/>
        <w:numPr>
          <w:ilvl w:val="0"/>
          <w:numId w:val="1"/>
        </w:numPr>
        <w:spacing w:after="100"/>
        <w:ind w:left="240"/>
        <w:jc w:val="left"/>
      </w:pPr>
      <w:r>
        <w:t xml:space="preserve">Flat fee: $_______________</w:t>
      </w:r>
    </w:p>
    <w:p>
      <w:pPr>
        <w:pStyle w:val="ListParagraph"/>
        <w:numPr>
          <w:ilvl w:val="0"/>
          <w:numId w:val="1"/>
        </w:numPr>
        <w:spacing w:after="100"/>
        <w:ind w:left="240"/>
        <w:jc w:val="left"/>
      </w:pPr>
      <w:r>
        <w:t xml:space="preserve">Affiliate commission: ____% of sales via unique code/link</w:t>
      </w:r>
    </w:p>
    <w:p>
      <w:pPr>
        <w:pStyle w:val="ListParagraph"/>
        <w:numPr>
          <w:ilvl w:val="0"/>
          <w:numId w:val="1"/>
        </w:numPr>
        <w:spacing w:after="100"/>
        <w:ind w:left="240"/>
        <w:jc w:val="left"/>
      </w:pPr>
      <w:r>
        <w:t xml:space="preserve">Affiliate code: _______________</w:t>
      </w:r>
    </w:p>
    <w:p>
      <w:pPr>
        <w:pStyle w:val="ListParagraph"/>
        <w:numPr>
          <w:ilvl w:val="0"/>
          <w:numId w:val="1"/>
        </w:numPr>
        <w:spacing w:after="100"/>
        <w:ind w:left="240"/>
        <w:jc w:val="left"/>
      </w:pPr>
      <w:r>
        <w:t xml:space="preserve">Free product value: $_______________</w:t>
      </w:r>
    </w:p>
    <w:p>
      <w:pPr>
        <w:pStyle w:val="ListParagraph"/>
        <w:numPr>
          <w:ilvl w:val="0"/>
          <w:numId w:val="1"/>
        </w:numPr>
        <w:spacing w:after="100"/>
        <w:ind w:left="240"/>
        <w:jc w:val="left"/>
      </w:pPr>
      <w:r>
        <w:t xml:space="preserve">Payment terms: 50% upon contract signing, 50% within 7 days of posting</w:t>
      </w:r>
    </w:p>
    <w:p>
      <w:pPr>
        <w:pStyle w:val="ListParagraph"/>
        <w:numPr>
          <w:ilvl w:val="0"/>
          <w:numId w:val="1"/>
        </w:numPr>
        <w:spacing w:after="100"/>
        <w:ind w:left="240"/>
        <w:jc w:val="left"/>
      </w:pPr>
      <w:r>
        <w:t xml:space="preserve">Payment method: _______________</w:t>
      </w:r>
    </w:p>
    <w:p>
      <w:pPr>
        <w:spacing w:after="200"/>
      </w:pPr>
      <w:r>
        <w:t xml:space="preserve"> </w:t>
      </w:r>
    </w:p>
    <w:p>
      <w:pPr>
        <w:spacing w:after="120"/>
        <w:jc w:val="left"/>
      </w:pPr>
      <w:r>
        <w:rPr>
          <w:b/>
          <w:bCs/>
        </w:rPr>
        <w:t xml:space="preserve">FTC DISCLOSURE (NON-NEGOTIABLE):</w:t>
      </w:r>
    </w:p>
    <w:p>
      <w:pPr>
        <w:pStyle w:val="ListParagraph"/>
        <w:numPr>
          <w:ilvl w:val="0"/>
          <w:numId w:val="1"/>
        </w:numPr>
        <w:spacing w:after="100"/>
        <w:ind w:left="240"/>
        <w:jc w:val="left"/>
      </w:pPr>
      <w:r>
        <w:t xml:space="preserve">Influencer MUST disclose partnership using: #ad, #sponsored, or platform's "Paid partnership" tag</w:t>
      </w:r>
    </w:p>
    <w:p>
      <w:pPr>
        <w:pStyle w:val="ListParagraph"/>
        <w:numPr>
          <w:ilvl w:val="0"/>
          <w:numId w:val="1"/>
        </w:numPr>
        <w:spacing w:after="100"/>
        <w:ind w:left="240"/>
        <w:jc w:val="left"/>
      </w:pPr>
      <w:r>
        <w:t xml:space="preserve">Disclosure must be clear and conspicuous — not buried in hashtags</w:t>
      </w:r>
    </w:p>
    <w:p>
      <w:pPr>
        <w:pStyle w:val="ListParagraph"/>
        <w:numPr>
          <w:ilvl w:val="0"/>
          <w:numId w:val="1"/>
        </w:numPr>
        <w:spacing w:after="100"/>
        <w:ind w:left="240"/>
        <w:jc w:val="left"/>
      </w:pPr>
      <w:r>
        <w:t xml:space="preserve">Brand will provide approved disclosure language</w:t>
      </w:r>
    </w:p>
    <w:p>
      <w:pPr>
        <w:pStyle w:val="ListParagraph"/>
        <w:numPr>
          <w:ilvl w:val="0"/>
          <w:numId w:val="1"/>
        </w:numPr>
        <w:spacing w:after="100"/>
        <w:ind w:left="240"/>
        <w:jc w:val="left"/>
      </w:pPr>
      <w:r>
        <w:t xml:space="preserve">Failure to disclose = material breach</w:t>
      </w:r>
    </w:p>
    <w:p>
      <w:pPr>
        <w:spacing w:after="200"/>
      </w:pPr>
      <w:r>
        <w:t xml:space="preserve"> </w:t>
      </w:r>
    </w:p>
    <w:p>
      <w:pPr>
        <w:spacing w:after="120"/>
        <w:jc w:val="left"/>
      </w:pPr>
      <w:r>
        <w:rPr>
          <w:b/>
          <w:bCs/>
        </w:rPr>
        <w:t xml:space="preserve">HEALTH CLAIMS RESTRICTIONS (NON-NEGOTIABLE — SUPPLEMENT-SPECIFIC):</w:t>
      </w:r>
    </w:p>
    <w:p>
      <w:pPr>
        <w:pStyle w:val="ListParagraph"/>
        <w:numPr>
          <w:ilvl w:val="0"/>
          <w:numId w:val="1"/>
        </w:numPr>
        <w:spacing w:after="100"/>
        <w:ind w:left="240"/>
        <w:jc w:val="left"/>
      </w:pPr>
      <w:r>
        <w:t xml:space="preserve">Influencer CANNOT make disease claims ("cures", "treats", "prevents")</w:t>
      </w:r>
    </w:p>
    <w:p>
      <w:pPr>
        <w:pStyle w:val="ListParagraph"/>
        <w:numPr>
          <w:ilvl w:val="0"/>
          <w:numId w:val="1"/>
        </w:numPr>
        <w:spacing w:after="100"/>
        <w:ind w:left="240"/>
        <w:jc w:val="left"/>
      </w:pPr>
      <w:r>
        <w:t xml:space="preserve">Influencer CANNOT guarantee specific health outcomes</w:t>
      </w:r>
    </w:p>
    <w:p>
      <w:pPr>
        <w:pStyle w:val="ListParagraph"/>
        <w:numPr>
          <w:ilvl w:val="0"/>
          <w:numId w:val="1"/>
        </w:numPr>
        <w:spacing w:after="100"/>
        <w:ind w:left="240"/>
        <w:jc w:val="left"/>
      </w:pPr>
      <w:r>
        <w:t xml:space="preserve">Influencer CAN share personal experience ("I noticed...", "For me...")</w:t>
      </w:r>
    </w:p>
    <w:p>
      <w:pPr>
        <w:pStyle w:val="ListParagraph"/>
        <w:numPr>
          <w:ilvl w:val="0"/>
          <w:numId w:val="1"/>
        </w:numPr>
        <w:spacing w:after="100"/>
        <w:ind w:left="240"/>
        <w:jc w:val="left"/>
      </w:pPr>
      <w:r>
        <w:t xml:space="preserve">Brand will provide approved talking points and prohibited language list</w:t>
      </w:r>
    </w:p>
    <w:p>
      <w:pPr>
        <w:pStyle w:val="ListParagraph"/>
        <w:numPr>
          <w:ilvl w:val="0"/>
          <w:numId w:val="1"/>
        </w:numPr>
        <w:spacing w:after="100"/>
        <w:ind w:left="240"/>
        <w:jc w:val="left"/>
      </w:pPr>
      <w:r>
        <w:t xml:space="preserve">[VOID — requires: Approved claim language from M7 Regulatory]</w:t>
      </w:r>
    </w:p>
    <w:p>
      <w:pPr>
        <w:spacing w:after="200"/>
      </w:pPr>
      <w:r>
        <w:t xml:space="preserve"> </w:t>
      </w:r>
    </w:p>
    <w:p>
      <w:pPr>
        <w:spacing w:after="120"/>
        <w:jc w:val="left"/>
      </w:pPr>
      <w:r>
        <w:rPr>
          <w:b/>
          <w:bCs/>
        </w:rPr>
        <w:t xml:space="preserve">USAGE RIGHTS:</w:t>
      </w:r>
    </w:p>
    <w:p>
      <w:pPr>
        <w:pStyle w:val="ListParagraph"/>
        <w:numPr>
          <w:ilvl w:val="0"/>
          <w:numId w:val="1"/>
        </w:numPr>
        <w:spacing w:after="100"/>
        <w:ind w:left="240"/>
        <w:jc w:val="left"/>
      </w:pPr>
      <w:r>
        <w:t xml:space="preserve">Organic posting only (influencer's channels)</w:t>
      </w:r>
    </w:p>
    <w:p>
      <w:pPr>
        <w:pStyle w:val="ListParagraph"/>
        <w:numPr>
          <w:ilvl w:val="0"/>
          <w:numId w:val="1"/>
        </w:numPr>
        <w:spacing w:after="100"/>
        <w:ind w:left="240"/>
        <w:jc w:val="left"/>
      </w:pPr>
      <w:r>
        <w:t xml:space="preserve">Organic + brand repurposing (brand can repost on own channels)</w:t>
      </w:r>
    </w:p>
    <w:p>
      <w:pPr>
        <w:pStyle w:val="ListParagraph"/>
        <w:numPr>
          <w:ilvl w:val="0"/>
          <w:numId w:val="1"/>
        </w:numPr>
        <w:spacing w:after="100"/>
        <w:ind w:left="240"/>
        <w:jc w:val="left"/>
      </w:pPr>
      <w:r>
        <w:t xml:space="preserve">Organic + paid amplification (brand can run as paid ad from brand account)</w:t>
      </w:r>
    </w:p>
    <w:p>
      <w:pPr>
        <w:pStyle w:val="ListParagraph"/>
        <w:numPr>
          <w:ilvl w:val="0"/>
          <w:numId w:val="1"/>
        </w:numPr>
        <w:spacing w:after="100"/>
        <w:ind w:left="240"/>
        <w:jc w:val="left"/>
      </w:pPr>
      <w:r>
        <w:t xml:space="preserve">Whitelisting (brand runs ad FROM influencer's account — requires separate authorization)</w:t>
      </w:r>
    </w:p>
    <w:p>
      <w:pPr>
        <w:pStyle w:val="ListParagraph"/>
        <w:numPr>
          <w:ilvl w:val="0"/>
          <w:numId w:val="1"/>
        </w:numPr>
        <w:spacing w:after="100"/>
        <w:ind w:left="240"/>
        <w:jc w:val="left"/>
      </w:pPr>
      <w:r>
        <w:t xml:space="preserve">Duration of usage rights: _______________</w:t>
      </w:r>
    </w:p>
    <w:p>
      <w:pPr>
        <w:pStyle w:val="ListParagraph"/>
        <w:numPr>
          <w:ilvl w:val="0"/>
          <w:numId w:val="1"/>
        </w:numPr>
        <w:spacing w:after="100"/>
        <w:ind w:left="240"/>
        <w:jc w:val="left"/>
      </w:pPr>
      <w:r>
        <w:t xml:space="preserve">Additional fee for usage rights upgrade: $_______________</w:t>
      </w:r>
    </w:p>
    <w:p>
      <w:pPr>
        <w:spacing w:after="200"/>
      </w:pPr>
      <w:r>
        <w:t xml:space="preserve"> </w:t>
      </w:r>
    </w:p>
    <w:p>
      <w:pPr>
        <w:spacing w:after="120"/>
        <w:jc w:val="left"/>
      </w:pPr>
      <w:r>
        <w:rPr>
          <w:b/>
          <w:bCs/>
        </w:rPr>
        <w:t xml:space="preserve">EXCLUSIVITY:</w:t>
      </w:r>
    </w:p>
    <w:p>
      <w:pPr>
        <w:pStyle w:val="ListParagraph"/>
        <w:numPr>
          <w:ilvl w:val="0"/>
          <w:numId w:val="1"/>
        </w:numPr>
        <w:spacing w:after="100"/>
        <w:ind w:left="240"/>
        <w:jc w:val="left"/>
      </w:pPr>
      <w:r>
        <w:t xml:space="preserve">None</w:t>
      </w:r>
    </w:p>
    <w:p>
      <w:pPr>
        <w:pStyle w:val="ListParagraph"/>
        <w:numPr>
          <w:ilvl w:val="0"/>
          <w:numId w:val="1"/>
        </w:numPr>
        <w:spacing w:after="100"/>
        <w:ind w:left="240"/>
        <w:jc w:val="left"/>
      </w:pPr>
      <w:r>
        <w:t xml:space="preserve">Category exclusive: Cannot promote competing electrolyte/mineral supplements for ___ days before and ___ days after posting</w:t>
      </w:r>
    </w:p>
    <w:p>
      <w:pPr>
        <w:pStyle w:val="ListParagraph"/>
        <w:numPr>
          <w:ilvl w:val="0"/>
          <w:numId w:val="1"/>
        </w:numPr>
        <w:spacing w:after="100"/>
        <w:ind w:left="240"/>
        <w:jc w:val="left"/>
      </w:pPr>
      <w:r>
        <w:t xml:space="preserve">Competitors defined as: [LMNT, Liquid IV, Nuun, AG1, Drip Drop, and any other electrolyte/mineral supplement brand]</w:t>
      </w:r>
    </w:p>
    <w:p>
      <w:pPr>
        <w:spacing w:after="200"/>
      </w:pPr>
      <w:r>
        <w:t xml:space="preserve"> </w:t>
      </w:r>
    </w:p>
    <w:p>
      <w:pPr>
        <w:spacing w:after="120"/>
        <w:jc w:val="left"/>
      </w:pPr>
      <w:r>
        <w:rPr>
          <w:b/>
          <w:bCs/>
        </w:rPr>
        <w:t xml:space="preserve">CONTENT GUIDELINES:</w:t>
      </w:r>
    </w:p>
    <w:p>
      <w:pPr>
        <w:pStyle w:val="ListParagraph"/>
        <w:numPr>
          <w:ilvl w:val="0"/>
          <w:numId w:val="1"/>
        </w:numPr>
        <w:spacing w:after="100"/>
        <w:ind w:left="240"/>
        <w:jc w:val="left"/>
      </w:pPr>
      <w:r>
        <w:t xml:space="preserve">Must include: _______________</w:t>
      </w:r>
    </w:p>
    <w:p>
      <w:pPr>
        <w:pStyle w:val="ListParagraph"/>
        <w:numPr>
          <w:ilvl w:val="0"/>
          <w:numId w:val="1"/>
        </w:numPr>
        <w:spacing w:after="100"/>
        <w:ind w:left="240"/>
        <w:jc w:val="left"/>
      </w:pPr>
      <w:r>
        <w:t xml:space="preserve">Cannot include: _______________</w:t>
      </w:r>
    </w:p>
    <w:p>
      <w:pPr>
        <w:pStyle w:val="ListParagraph"/>
        <w:numPr>
          <w:ilvl w:val="0"/>
          <w:numId w:val="1"/>
        </w:numPr>
        <w:spacing w:after="100"/>
        <w:ind w:left="240"/>
        <w:jc w:val="left"/>
      </w:pPr>
      <w:r>
        <w:t xml:space="preserve">Must show actual product usage (unboxing, mixing, drinking)</w:t>
      </w:r>
    </w:p>
    <w:p>
      <w:pPr>
        <w:pStyle w:val="ListParagraph"/>
        <w:numPr>
          <w:ilvl w:val="0"/>
          <w:numId w:val="1"/>
        </w:numPr>
        <w:spacing w:after="100"/>
        <w:ind w:left="240"/>
        <w:jc w:val="left"/>
      </w:pPr>
      <w:r>
        <w:t xml:space="preserve">Cannot feature competing products in same content</w:t>
      </w:r>
    </w:p>
    <w:p>
      <w:pPr>
        <w:pStyle w:val="ListParagraph"/>
        <w:numPr>
          <w:ilvl w:val="0"/>
          <w:numId w:val="1"/>
        </w:numPr>
        <w:spacing w:after="100"/>
        <w:ind w:left="240"/>
        <w:jc w:val="left"/>
      </w:pPr>
      <w:r>
        <w:t xml:space="preserve">Brand has final approval before posting</w:t>
      </w:r>
    </w:p>
    <w:p>
      <w:pPr>
        <w:spacing w:after="200"/>
      </w:pPr>
      <w:r>
        <w:t xml:space="preserve"> </w:t>
      </w:r>
    </w:p>
    <w:p>
      <w:pPr>
        <w:spacing w:after="120"/>
        <w:jc w:val="left"/>
      </w:pPr>
      <w:r>
        <w:rPr>
          <w:b/>
          <w:bCs/>
        </w:rPr>
        <w:t xml:space="preserve">CONTENT OWNERSHIP:</w:t>
      </w:r>
    </w:p>
    <w:p>
      <w:pPr>
        <w:pStyle w:val="ListParagraph"/>
        <w:numPr>
          <w:ilvl w:val="0"/>
          <w:numId w:val="1"/>
        </w:numPr>
        <w:spacing w:after="100"/>
        <w:ind w:left="240"/>
        <w:jc w:val="left"/>
      </w:pPr>
      <w:r>
        <w:t xml:space="preserve">Influencer retains ownership of content</w:t>
      </w:r>
    </w:p>
    <w:p>
      <w:pPr>
        <w:pStyle w:val="ListParagraph"/>
        <w:numPr>
          <w:ilvl w:val="0"/>
          <w:numId w:val="1"/>
        </w:numPr>
        <w:spacing w:after="100"/>
        <w:ind w:left="240"/>
        <w:jc w:val="left"/>
      </w:pPr>
      <w:r>
        <w:t xml:space="preserve">Brand receives license per usage rights specified above</w:t>
      </w:r>
    </w:p>
    <w:p>
      <w:pPr>
        <w:pStyle w:val="ListParagraph"/>
        <w:numPr>
          <w:ilvl w:val="0"/>
          <w:numId w:val="1"/>
        </w:numPr>
        <w:spacing w:after="100"/>
        <w:ind w:left="240"/>
        <w:jc w:val="left"/>
      </w:pPr>
      <w:r>
        <w:t xml:space="preserve">Influencer grants brand right to use their name and likeness in connection with approved content</w:t>
      </w:r>
    </w:p>
    <w:p>
      <w:pPr>
        <w:spacing w:after="200"/>
      </w:pPr>
      <w:r>
        <w:t xml:space="preserve"> </w:t>
      </w:r>
    </w:p>
    <w:p>
      <w:pPr>
        <w:spacing w:after="120"/>
        <w:jc w:val="left"/>
      </w:pPr>
      <w:r>
        <w:rPr>
          <w:b/>
          <w:bCs/>
        </w:rPr>
        <w:t xml:space="preserve">TERMINATION:</w:t>
      </w:r>
    </w:p>
    <w:p>
      <w:pPr>
        <w:pStyle w:val="ListParagraph"/>
        <w:numPr>
          <w:ilvl w:val="0"/>
          <w:numId w:val="1"/>
        </w:numPr>
        <w:spacing w:after="100"/>
        <w:ind w:left="240"/>
        <w:jc w:val="left"/>
      </w:pPr>
      <w:r>
        <w:t xml:space="preserve">Either party may terminate with 7 days written notice</w:t>
      </w:r>
    </w:p>
    <w:p>
      <w:pPr>
        <w:pStyle w:val="ListParagraph"/>
        <w:numPr>
          <w:ilvl w:val="0"/>
          <w:numId w:val="1"/>
        </w:numPr>
        <w:spacing w:after="100"/>
        <w:ind w:left="240"/>
        <w:jc w:val="left"/>
      </w:pPr>
      <w:r>
        <w:t xml:space="preserve">Brand may terminate immediately for:</w:t>
      </w:r>
    </w:p>
    <w:p>
      <w:pPr>
        <w:pStyle w:val="ListParagraph"/>
        <w:numPr>
          <w:ilvl w:val="1"/>
          <w:numId w:val="1"/>
        </w:numPr>
        <w:spacing w:after="100"/>
        <w:ind w:left="480"/>
        <w:jc w:val="left"/>
      </w:pPr>
      <w:r>
        <w:t xml:space="preserve">FTC disclosure failure</w:t>
      </w:r>
    </w:p>
    <w:p>
      <w:pPr>
        <w:pStyle w:val="ListParagraph"/>
        <w:numPr>
          <w:ilvl w:val="1"/>
          <w:numId w:val="1"/>
        </w:numPr>
        <w:spacing w:after="100"/>
        <w:ind w:left="480"/>
        <w:jc w:val="left"/>
      </w:pPr>
      <w:r>
        <w:t xml:space="preserve">Unauthorized health claims</w:t>
      </w:r>
    </w:p>
    <w:p>
      <w:pPr>
        <w:pStyle w:val="ListParagraph"/>
        <w:numPr>
          <w:ilvl w:val="1"/>
          <w:numId w:val="1"/>
        </w:numPr>
        <w:spacing w:after="100"/>
        <w:ind w:left="480"/>
        <w:jc w:val="left"/>
      </w:pPr>
      <w:r>
        <w:t xml:space="preserve">Material breach of content guidelines</w:t>
      </w:r>
    </w:p>
    <w:p>
      <w:pPr>
        <w:pStyle w:val="ListParagraph"/>
        <w:numPr>
          <w:ilvl w:val="1"/>
          <w:numId w:val="1"/>
        </w:numPr>
        <w:spacing w:after="100"/>
        <w:ind w:left="480"/>
        <w:jc w:val="left"/>
      </w:pPr>
      <w:r>
        <w:t xml:space="preserve">Controversial behavior that damages brand</w:t>
      </w:r>
    </w:p>
    <w:p>
      <w:pPr>
        <w:pStyle w:val="ListParagraph"/>
        <w:numPr>
          <w:ilvl w:val="0"/>
          <w:numId w:val="1"/>
        </w:numPr>
        <w:spacing w:after="100"/>
        <w:ind w:left="240"/>
        <w:jc w:val="left"/>
      </w:pPr>
      <w:r>
        <w:t xml:space="preserve">Upon termination: Unpaid fees for undelivered content are not owed. Fees for delivered/posted content are non-refundable.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Template B: UGC Creator Agreement</w:t>
      </w:r>
    </w:p>
    <w:p>
      <w:pPr>
        <w:spacing w:after="120"/>
        <w:jc w:val="left"/>
      </w:pPr>
      <w:r>
        <w:rPr>
          <w:b/>
          <w:bCs/>
        </w:rPr>
        <w:t xml:space="preserve">Use when</w:t>
      </w:r>
      <w:r>
        <w:t xml:space="preserve">: Someone is creating content for US to run as ads (they are NOT posting to their audience).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UGC CREATOR AGREEMENT</w:t>
      </w:r>
    </w:p>
    <w:p>
      <w:pPr>
        <w:spacing w:after="120"/>
        <w:jc w:val="left"/>
      </w:pPr>
      <w:r>
        <w:rPr>
          <w:b/>
          <w:bCs/>
        </w:rPr>
        <w:t xml:space="preserve">PARTIES:</w:t>
      </w:r>
    </w:p>
    <w:p>
      <w:pPr>
        <w:pStyle w:val="ListParagraph"/>
        <w:numPr>
          <w:ilvl w:val="0"/>
          <w:numId w:val="1"/>
        </w:numPr>
        <w:spacing w:after="100"/>
        <w:ind w:left="240"/>
        <w:jc w:val="left"/>
      </w:pPr>
      <w:r>
        <w:t xml:space="preserve">Brand: IonWave / [Legal Entity Name — VOID: requires M2]</w:t>
      </w:r>
    </w:p>
    <w:p>
      <w:pPr>
        <w:pStyle w:val="ListParagraph"/>
        <w:numPr>
          <w:ilvl w:val="0"/>
          <w:numId w:val="1"/>
        </w:numPr>
        <w:spacing w:after="100"/>
        <w:ind w:left="240"/>
        <w:jc w:val="left"/>
      </w:pPr>
      <w:r>
        <w:t xml:space="preserve">Creator: _______________</w:t>
      </w:r>
    </w:p>
    <w:p>
      <w:pPr>
        <w:pStyle w:val="ListParagraph"/>
        <w:numPr>
          <w:ilvl w:val="0"/>
          <w:numId w:val="1"/>
        </w:numPr>
        <w:spacing w:after="100"/>
        <w:ind w:left="240"/>
        <w:jc w:val="left"/>
      </w:pPr>
      <w:r>
        <w:t xml:space="preserve">Date: _______________</w:t>
      </w:r>
    </w:p>
    <w:p>
      <w:pPr>
        <w:spacing w:after="200"/>
      </w:pPr>
      <w:r>
        <w:t xml:space="preserve"> </w:t>
      </w:r>
    </w:p>
    <w:p>
      <w:pPr>
        <w:spacing w:after="120"/>
        <w:jc w:val="left"/>
      </w:pPr>
      <w:r>
        <w:rPr>
          <w:b/>
          <w:bCs/>
        </w:rPr>
        <w:t xml:space="preserve">DELIVERABLES:</w:t>
      </w:r>
    </w:p>
    <w:p>
      <w:pPr>
        <w:pStyle w:val="ListParagraph"/>
        <w:numPr>
          <w:ilvl w:val="0"/>
          <w:numId w:val="1"/>
        </w:numPr>
        <w:spacing w:after="100"/>
        <w:ind w:left="240"/>
        <w:jc w:val="left"/>
      </w:pPr>
      <w:r>
        <w:t xml:space="preserve">Number of videos: ___</w:t>
      </w:r>
    </w:p>
    <w:p>
      <w:pPr>
        <w:pStyle w:val="ListParagraph"/>
        <w:numPr>
          <w:ilvl w:val="0"/>
          <w:numId w:val="1"/>
        </w:numPr>
        <w:spacing w:after="100"/>
        <w:ind w:left="240"/>
        <w:jc w:val="left"/>
      </w:pPr>
      <w:r>
        <w:t xml:space="preserve">Length per video: ___ seconds each</w:t>
      </w:r>
    </w:p>
    <w:p>
      <w:pPr>
        <w:pStyle w:val="ListParagraph"/>
        <w:numPr>
          <w:ilvl w:val="0"/>
          <w:numId w:val="1"/>
        </w:numPr>
        <w:spacing w:after="100"/>
        <w:ind w:left="240"/>
        <w:jc w:val="left"/>
      </w:pPr>
      <w:r>
        <w:t xml:space="preserve">Format: Vertical 9:16, 1080x1920 minimum resolution</w:t>
      </w:r>
    </w:p>
    <w:p>
      <w:pPr>
        <w:pStyle w:val="ListParagraph"/>
        <w:numPr>
          <w:ilvl w:val="0"/>
          <w:numId w:val="1"/>
        </w:numPr>
        <w:spacing w:after="100"/>
        <w:ind w:left="240"/>
        <w:jc w:val="left"/>
      </w:pPr>
      <w:r>
        <w:t xml:space="preserve">Hook variations per video: ___ (e.g., 3 different hooks on same body)</w:t>
      </w:r>
    </w:p>
    <w:p>
      <w:pPr>
        <w:pStyle w:val="ListParagraph"/>
        <w:numPr>
          <w:ilvl w:val="0"/>
          <w:numId w:val="1"/>
        </w:numPr>
        <w:spacing w:after="100"/>
        <w:ind w:left="240"/>
        <w:jc w:val="left"/>
      </w:pPr>
      <w:r>
        <w:t xml:space="preserve">Raw files included: [ ] Yes [ ] No</w:t>
      </w:r>
    </w:p>
    <w:p>
      <w:pPr>
        <w:pStyle w:val="ListParagraph"/>
        <w:numPr>
          <w:ilvl w:val="0"/>
          <w:numId w:val="1"/>
        </w:numPr>
        <w:spacing w:after="100"/>
        <w:ind w:left="240"/>
        <w:jc w:val="left"/>
      </w:pPr>
      <w:r>
        <w:t xml:space="preserve">Delivery format: .mp4, unedited (brand handles final editing)</w:t>
      </w:r>
    </w:p>
    <w:p>
      <w:pPr>
        <w:spacing w:after="200"/>
      </w:pPr>
      <w:r>
        <w:t xml:space="preserve"> </w:t>
      </w:r>
    </w:p>
    <w:p>
      <w:pPr>
        <w:spacing w:after="120"/>
        <w:jc w:val="left"/>
      </w:pPr>
      <w:r>
        <w:rPr>
          <w:b/>
          <w:bCs/>
        </w:rPr>
        <w:t xml:space="preserve">TIMELINE:</w:t>
      </w:r>
    </w:p>
    <w:p>
      <w:pPr>
        <w:pStyle w:val="ListParagraph"/>
        <w:numPr>
          <w:ilvl w:val="0"/>
          <w:numId w:val="1"/>
        </w:numPr>
        <w:spacing w:after="100"/>
        <w:ind w:left="240"/>
        <w:jc w:val="left"/>
      </w:pPr>
      <w:r>
        <w:t xml:space="preserve">Product ships to creator by: _______________</w:t>
      </w:r>
    </w:p>
    <w:p>
      <w:pPr>
        <w:pStyle w:val="ListParagraph"/>
        <w:numPr>
          <w:ilvl w:val="0"/>
          <w:numId w:val="1"/>
        </w:numPr>
        <w:spacing w:after="100"/>
        <w:ind w:left="240"/>
        <w:jc w:val="left"/>
      </w:pPr>
      <w:r>
        <w:t xml:space="preserve">Content delivery date: _______________ (7-14 days typical)</w:t>
      </w:r>
    </w:p>
    <w:p>
      <w:pPr>
        <w:pStyle w:val="ListParagraph"/>
        <w:numPr>
          <w:ilvl w:val="0"/>
          <w:numId w:val="1"/>
        </w:numPr>
        <w:spacing w:after="100"/>
        <w:ind w:left="240"/>
        <w:jc w:val="left"/>
      </w:pPr>
      <w:r>
        <w:t xml:space="preserve">Revision turnaround: 3 business days per round</w:t>
      </w:r>
    </w:p>
    <w:p>
      <w:pPr>
        <w:pStyle w:val="ListParagraph"/>
        <w:numPr>
          <w:ilvl w:val="0"/>
          <w:numId w:val="1"/>
        </w:numPr>
        <w:spacing w:after="100"/>
        <w:ind w:left="240"/>
        <w:jc w:val="left"/>
      </w:pPr>
      <w:r>
        <w:t xml:space="preserve">Revision rounds included: 2</w:t>
      </w:r>
    </w:p>
    <w:p>
      <w:pPr>
        <w:spacing w:after="200"/>
      </w:pPr>
      <w:r>
        <w:t xml:space="preserve"> </w:t>
      </w:r>
    </w:p>
    <w:p>
      <w:pPr>
        <w:spacing w:after="120"/>
        <w:jc w:val="left"/>
      </w:pPr>
      <w:r>
        <w:rPr>
          <w:b/>
          <w:bCs/>
        </w:rPr>
        <w:t xml:space="preserve">COMPENSATION:</w:t>
      </w:r>
    </w:p>
    <w:p>
      <w:pPr>
        <w:pStyle w:val="ListParagraph"/>
        <w:numPr>
          <w:ilvl w:val="0"/>
          <w:numId w:val="1"/>
        </w:numPr>
        <w:spacing w:after="100"/>
        <w:ind w:left="240"/>
        <w:jc w:val="left"/>
      </w:pPr>
      <w:r>
        <w:t xml:space="preserve">Per video: $_______________</w:t>
      </w:r>
    </w:p>
    <w:p>
      <w:pPr>
        <w:pStyle w:val="ListParagraph"/>
        <w:numPr>
          <w:ilvl w:val="0"/>
          <w:numId w:val="1"/>
        </w:numPr>
        <w:spacing w:after="100"/>
        <w:ind w:left="240"/>
        <w:jc w:val="left"/>
      </w:pPr>
      <w:r>
        <w:t xml:space="preserve">Total for this contract: $_______________</w:t>
      </w:r>
    </w:p>
    <w:p>
      <w:pPr>
        <w:pStyle w:val="ListParagraph"/>
        <w:numPr>
          <w:ilvl w:val="0"/>
          <w:numId w:val="1"/>
        </w:numPr>
        <w:spacing w:after="100"/>
        <w:ind w:left="240"/>
        <w:jc w:val="left"/>
      </w:pPr>
      <w:r>
        <w:t xml:space="preserve">Free product: [ ] Yes [ ] No</w:t>
      </w:r>
    </w:p>
    <w:p>
      <w:pPr>
        <w:pStyle w:val="ListParagraph"/>
        <w:numPr>
          <w:ilvl w:val="0"/>
          <w:numId w:val="1"/>
        </w:numPr>
        <w:spacing w:after="100"/>
        <w:ind w:left="240"/>
        <w:jc w:val="left"/>
      </w:pPr>
      <w:r>
        <w:t xml:space="preserve">Payment terms: 50% upon contract signing, 50% upon final delivery and approval</w:t>
      </w:r>
    </w:p>
    <w:p>
      <w:pPr>
        <w:pStyle w:val="ListParagraph"/>
        <w:numPr>
          <w:ilvl w:val="0"/>
          <w:numId w:val="1"/>
        </w:numPr>
        <w:spacing w:after="100"/>
        <w:ind w:left="240"/>
        <w:jc w:val="left"/>
      </w:pPr>
      <w:r>
        <w:t xml:space="preserve">Payment within: 7 days of final approval</w:t>
      </w:r>
    </w:p>
    <w:p>
      <w:pPr>
        <w:pStyle w:val="ListParagraph"/>
        <w:numPr>
          <w:ilvl w:val="0"/>
          <w:numId w:val="1"/>
        </w:numPr>
        <w:spacing w:after="100"/>
        <w:ind w:left="240"/>
        <w:jc w:val="left"/>
      </w:pPr>
      <w:r>
        <w:t xml:space="preserve">Payment method: _______________</w:t>
      </w:r>
    </w:p>
    <w:p>
      <w:pPr>
        <w:spacing w:after="200"/>
      </w:pPr>
      <w:r>
        <w:t xml:space="preserve"> </w:t>
      </w:r>
    </w:p>
    <w:p>
      <w:pPr>
        <w:spacing w:after="120"/>
        <w:jc w:val="left"/>
      </w:pPr>
      <w:r>
        <w:rPr>
          <w:b/>
          <w:bCs/>
        </w:rPr>
        <w:t xml:space="preserve">USAGE RIGHTS (CRITICAL):</w:t>
      </w:r>
    </w:p>
    <w:p>
      <w:pPr>
        <w:pStyle w:val="ListParagraph"/>
        <w:numPr>
          <w:ilvl w:val="0"/>
          <w:numId w:val="1"/>
        </w:numPr>
        <w:spacing w:after="100"/>
        <w:ind w:left="240"/>
        <w:jc w:val="left"/>
      </w:pPr>
      <w:r>
        <w:rPr>
          <w:b/>
          <w:bCs/>
        </w:rPr>
        <w:t xml:space="preserve">FULL RIGHTS IN PERPETUITY (RECOMMENDED)</w:t>
      </w:r>
    </w:p>
    <w:p>
      <w:pPr>
        <w:pStyle w:val="ListParagraph"/>
        <w:numPr>
          <w:ilvl w:val="1"/>
          <w:numId w:val="1"/>
        </w:numPr>
        <w:spacing w:after="100"/>
        <w:ind w:left="480"/>
        <w:jc w:val="left"/>
      </w:pPr>
      <w:r>
        <w:t xml:space="preserve">Brand owns all content</w:t>
      </w:r>
    </w:p>
    <w:p>
      <w:pPr>
        <w:pStyle w:val="ListParagraph"/>
        <w:numPr>
          <w:ilvl w:val="1"/>
          <w:numId w:val="1"/>
        </w:numPr>
        <w:spacing w:after="100"/>
        <w:ind w:left="480"/>
        <w:jc w:val="left"/>
      </w:pPr>
      <w:r>
        <w:t xml:space="preserve">Can use anywhere: paid ads, website, emails, social media, print</w:t>
      </w:r>
    </w:p>
    <w:p>
      <w:pPr>
        <w:pStyle w:val="ListParagraph"/>
        <w:numPr>
          <w:ilvl w:val="1"/>
          <w:numId w:val="1"/>
        </w:numPr>
        <w:spacing w:after="100"/>
        <w:ind w:left="480"/>
        <w:jc w:val="left"/>
      </w:pPr>
      <w:r>
        <w:t xml:space="preserve">Can edit, cut, modify, remix as needed</w:t>
      </w:r>
    </w:p>
    <w:p>
      <w:pPr>
        <w:pStyle w:val="ListParagraph"/>
        <w:numPr>
          <w:ilvl w:val="1"/>
          <w:numId w:val="1"/>
        </w:numPr>
        <w:spacing w:after="100"/>
        <w:ind w:left="480"/>
        <w:jc w:val="left"/>
      </w:pPr>
      <w:r>
        <w:t xml:space="preserve">No additional payment for any usage</w:t>
      </w:r>
    </w:p>
    <w:p>
      <w:pPr>
        <w:pStyle w:val="ListParagraph"/>
        <w:numPr>
          <w:ilvl w:val="1"/>
          <w:numId w:val="1"/>
        </w:numPr>
        <w:spacing w:after="100"/>
        <w:ind w:left="480"/>
        <w:jc w:val="left"/>
      </w:pPr>
      <w:r>
        <w:t xml:space="preserve">No credit or attribution required</w:t>
      </w:r>
    </w:p>
    <w:p>
      <w:pPr>
        <w:pStyle w:val="ListParagraph"/>
        <w:numPr>
          <w:ilvl w:val="1"/>
          <w:numId w:val="1"/>
        </w:numPr>
        <w:spacing w:after="100"/>
        <w:ind w:left="480"/>
        <w:jc w:val="left"/>
      </w:pPr>
      <w:r>
        <w:t xml:space="preserve">No expiration</w:t>
      </w:r>
    </w:p>
    <w:p>
      <w:pPr>
        <w:pStyle w:val="ListParagraph"/>
        <w:numPr>
          <w:ilvl w:val="0"/>
          <w:numId w:val="1"/>
        </w:numPr>
        <w:spacing w:after="100"/>
        <w:ind w:left="240"/>
        <w:jc w:val="left"/>
      </w:pPr>
      <w:r>
        <w:rPr>
          <w:b/>
          <w:bCs/>
        </w:rPr>
        <w:t xml:space="preserve">Limited rights:</w:t>
      </w:r>
    </w:p>
    <w:p>
      <w:pPr>
        <w:pStyle w:val="ListParagraph"/>
        <w:numPr>
          <w:ilvl w:val="1"/>
          <w:numId w:val="1"/>
        </w:numPr>
        <w:spacing w:after="100"/>
        <w:ind w:left="480"/>
        <w:jc w:val="left"/>
      </w:pPr>
      <w:r>
        <w:t xml:space="preserve">Duration: ___ months</w:t>
      </w:r>
    </w:p>
    <w:p>
      <w:pPr>
        <w:pStyle w:val="ListParagraph"/>
        <w:numPr>
          <w:ilvl w:val="1"/>
          <w:numId w:val="1"/>
        </w:numPr>
        <w:spacing w:after="100"/>
        <w:ind w:left="480"/>
        <w:jc w:val="left"/>
      </w:pPr>
      <w:r>
        <w:t xml:space="preserve">Platforms: _______________</w:t>
      </w:r>
    </w:p>
    <w:p>
      <w:pPr>
        <w:pStyle w:val="ListParagraph"/>
        <w:numPr>
          <w:ilvl w:val="1"/>
          <w:numId w:val="1"/>
        </w:numPr>
        <w:spacing w:after="100"/>
        <w:ind w:left="480"/>
        <w:jc w:val="left"/>
      </w:pPr>
      <w:r>
        <w:t xml:space="preserve">Additional usage requires renegotiation</w:t>
      </w:r>
    </w:p>
    <w:p>
      <w:pPr>
        <w:spacing w:after="200"/>
      </w:pPr>
      <w:r>
        <w:t xml:space="preserve"> </w:t>
      </w:r>
    </w:p>
    <w:p>
      <w:pPr>
        <w:spacing w:after="120"/>
        <w:jc w:val="left"/>
      </w:pPr>
      <w:r>
        <w:rPr>
          <w:b/>
          <w:bCs/>
        </w:rPr>
        <w:t xml:space="preserve">WHAT FULL RIGHTS MEANS (explained for creator):</w:t>
      </w:r>
    </w:p>
    <w:p>
      <w:pPr>
        <w:pStyle w:val="ListParagraph"/>
        <w:numPr>
          <w:ilvl w:val="0"/>
          <w:numId w:val="1"/>
        </w:numPr>
        <w:spacing w:after="100"/>
        <w:ind w:left="240"/>
        <w:jc w:val="left"/>
      </w:pPr>
      <w:r>
        <w:t xml:space="preserve">We can run this as a paid ad on Facebook, Instagram, TikTok, YouTube, or any platform</w:t>
      </w:r>
    </w:p>
    <w:p>
      <w:pPr>
        <w:pStyle w:val="ListParagraph"/>
        <w:numPr>
          <w:ilvl w:val="0"/>
          <w:numId w:val="1"/>
        </w:numPr>
        <w:spacing w:after="100"/>
        <w:ind w:left="240"/>
        <w:jc w:val="left"/>
      </w:pPr>
      <w:r>
        <w:t xml:space="preserve">We can edit, cut, add text overlays, combine with other footage</w:t>
      </w:r>
    </w:p>
    <w:p>
      <w:pPr>
        <w:pStyle w:val="ListParagraph"/>
        <w:numPr>
          <w:ilvl w:val="0"/>
          <w:numId w:val="1"/>
        </w:numPr>
        <w:spacing w:after="100"/>
        <w:ind w:left="240"/>
        <w:jc w:val="left"/>
      </w:pPr>
      <w:r>
        <w:t xml:space="preserve">We can use on our website, in emails, in physical marketing</w:t>
      </w:r>
    </w:p>
    <w:p>
      <w:pPr>
        <w:pStyle w:val="ListParagraph"/>
        <w:numPr>
          <w:ilvl w:val="0"/>
          <w:numId w:val="1"/>
        </w:numPr>
        <w:spacing w:after="100"/>
        <w:ind w:left="240"/>
        <w:jc w:val="left"/>
      </w:pPr>
      <w:r>
        <w:t xml:space="preserve">We can use this content for as long as we want</w:t>
      </w:r>
    </w:p>
    <w:p>
      <w:pPr>
        <w:pStyle w:val="ListParagraph"/>
        <w:numPr>
          <w:ilvl w:val="0"/>
          <w:numId w:val="1"/>
        </w:numPr>
        <w:spacing w:after="100"/>
        <w:ind w:left="240"/>
        <w:jc w:val="left"/>
      </w:pPr>
      <w:r>
        <w:t xml:space="preserve">We do not need to credit you (though we may if mutually agreed)</w:t>
      </w:r>
    </w:p>
    <w:p>
      <w:pPr>
        <w:pStyle w:val="ListParagraph"/>
        <w:numPr>
          <w:ilvl w:val="0"/>
          <w:numId w:val="1"/>
        </w:numPr>
        <w:spacing w:after="100"/>
        <w:ind w:left="240"/>
        <w:jc w:val="left"/>
      </w:pPr>
      <w:r>
        <w:t xml:space="preserve">No additional payment beyond what's specified above</w:t>
      </w:r>
    </w:p>
    <w:p>
      <w:pPr>
        <w:spacing w:after="200"/>
      </w:pPr>
      <w:r>
        <w:t xml:space="preserve"> </w:t>
      </w:r>
    </w:p>
    <w:p>
      <w:pPr>
        <w:spacing w:after="120"/>
        <w:jc w:val="left"/>
      </w:pPr>
      <w:r>
        <w:rPr>
          <w:b/>
          <w:bCs/>
        </w:rPr>
        <w:t xml:space="preserve">CONTENT REQUIREMENTS:</w:t>
      </w:r>
    </w:p>
    <w:p>
      <w:pPr>
        <w:pStyle w:val="ListParagraph"/>
        <w:numPr>
          <w:ilvl w:val="0"/>
          <w:numId w:val="1"/>
        </w:numPr>
        <w:spacing w:after="100"/>
        <w:ind w:left="240"/>
        <w:jc w:val="left"/>
      </w:pPr>
      <w:r>
        <w:t xml:space="preserve">Follow brief exactly (brief provided separately)</w:t>
      </w:r>
    </w:p>
    <w:p>
      <w:pPr>
        <w:pStyle w:val="ListParagraph"/>
        <w:numPr>
          <w:ilvl w:val="0"/>
          <w:numId w:val="1"/>
        </w:numPr>
        <w:spacing w:after="100"/>
        <w:ind w:left="240"/>
        <w:jc w:val="left"/>
      </w:pPr>
      <w:r>
        <w:t xml:space="preserve">Authentic, natural delivery (not scripted-sounding)</w:t>
      </w:r>
    </w:p>
    <w:p>
      <w:pPr>
        <w:pStyle w:val="ListParagraph"/>
        <w:numPr>
          <w:ilvl w:val="0"/>
          <w:numId w:val="1"/>
        </w:numPr>
        <w:spacing w:after="100"/>
        <w:ind w:left="240"/>
        <w:jc w:val="left"/>
      </w:pPr>
      <w:r>
        <w:t xml:space="preserve">Good lighting and clear audio (natural light preferred)</w:t>
      </w:r>
    </w:p>
    <w:p>
      <w:pPr>
        <w:pStyle w:val="ListParagraph"/>
        <w:numPr>
          <w:ilvl w:val="0"/>
          <w:numId w:val="1"/>
        </w:numPr>
        <w:spacing w:after="100"/>
        <w:ind w:left="240"/>
        <w:jc w:val="left"/>
      </w:pPr>
      <w:r>
        <w:t xml:space="preserve">No visible competitor products in frame</w:t>
      </w:r>
    </w:p>
    <w:p>
      <w:pPr>
        <w:pStyle w:val="ListParagraph"/>
        <w:numPr>
          <w:ilvl w:val="0"/>
          <w:numId w:val="1"/>
        </w:numPr>
        <w:spacing w:after="100"/>
        <w:ind w:left="240"/>
        <w:jc w:val="left"/>
      </w:pPr>
      <w:r>
        <w:t xml:space="preserve">Product must be shown prominently</w:t>
      </w:r>
    </w:p>
    <w:p>
      <w:pPr>
        <w:pStyle w:val="ListParagraph"/>
        <w:numPr>
          <w:ilvl w:val="0"/>
          <w:numId w:val="1"/>
        </w:numPr>
        <w:spacing w:after="100"/>
        <w:ind w:left="240"/>
        <w:jc w:val="left"/>
      </w:pPr>
      <w:r>
        <w:t xml:space="preserve">Creator must NOT make health claims beyond approved talking points</w:t>
      </w:r>
    </w:p>
    <w:p>
      <w:pPr>
        <w:spacing w:after="200"/>
      </w:pPr>
      <w:r>
        <w:t xml:space="preserve"> </w:t>
      </w:r>
    </w:p>
    <w:p>
      <w:pPr>
        <w:spacing w:after="120"/>
        <w:jc w:val="left"/>
      </w:pPr>
      <w:r>
        <w:rPr>
          <w:b/>
          <w:bCs/>
        </w:rPr>
        <w:t xml:space="preserve">HEALTH CLAIMS RESTRICTIONS (NON-NEGOTIABLE):</w:t>
      </w:r>
    </w:p>
    <w:p>
      <w:pPr>
        <w:pStyle w:val="ListParagraph"/>
        <w:numPr>
          <w:ilvl w:val="0"/>
          <w:numId w:val="1"/>
        </w:numPr>
        <w:spacing w:after="100"/>
        <w:ind w:left="240"/>
        <w:jc w:val="left"/>
      </w:pPr>
      <w:r>
        <w:t xml:space="preserve">Same restrictions as influencer agreement (see Template A)</w:t>
      </w:r>
    </w:p>
    <w:p>
      <w:pPr>
        <w:pStyle w:val="ListParagraph"/>
        <w:numPr>
          <w:ilvl w:val="0"/>
          <w:numId w:val="1"/>
        </w:numPr>
        <w:spacing w:after="100"/>
        <w:ind w:left="240"/>
        <w:jc w:val="left"/>
      </w:pPr>
      <w:r>
        <w:t xml:space="preserve">Creator must use ONLY brand-approved talking points</w:t>
      </w:r>
    </w:p>
    <w:p>
      <w:pPr>
        <w:pStyle w:val="ListParagraph"/>
        <w:numPr>
          <w:ilvl w:val="0"/>
          <w:numId w:val="1"/>
        </w:numPr>
        <w:spacing w:after="100"/>
        <w:ind w:left="240"/>
        <w:jc w:val="left"/>
      </w:pPr>
      <w:r>
        <w:t xml:space="preserve">Brand provides approved script/talking points before filming</w:t>
      </w:r>
    </w:p>
    <w:p>
      <w:pPr>
        <w:spacing w:after="200"/>
      </w:pPr>
      <w:r>
        <w:t xml:space="preserve"> </w:t>
      </w:r>
    </w:p>
    <w:p>
      <w:pPr>
        <w:spacing w:after="120"/>
        <w:jc w:val="left"/>
      </w:pPr>
      <w:r>
        <w:rPr>
          <w:b/>
          <w:bCs/>
        </w:rPr>
        <w:t xml:space="preserve">EXCLUSIVITY:</w:t>
      </w:r>
    </w:p>
    <w:p>
      <w:pPr>
        <w:pStyle w:val="ListParagraph"/>
        <w:numPr>
          <w:ilvl w:val="0"/>
          <w:numId w:val="1"/>
        </w:numPr>
        <w:spacing w:after="100"/>
        <w:ind w:left="240"/>
        <w:jc w:val="left"/>
      </w:pPr>
      <w:r>
        <w:t xml:space="preserve">None</w:t>
      </w:r>
    </w:p>
    <w:p>
      <w:pPr>
        <w:pStyle w:val="ListParagraph"/>
        <w:numPr>
          <w:ilvl w:val="0"/>
          <w:numId w:val="1"/>
        </w:numPr>
        <w:spacing w:after="100"/>
        <w:ind w:left="240"/>
        <w:jc w:val="left"/>
      </w:pPr>
      <w:r>
        <w:t xml:space="preserve">Cannot create content for competing brands for ___ days after delivery</w:t>
      </w:r>
    </w:p>
    <w:p>
      <w:pPr>
        <w:spacing w:after="200"/>
      </w:pPr>
      <w:r>
        <w:t xml:space="preserve"> </w:t>
      </w:r>
    </w:p>
    <w:p>
      <w:pPr>
        <w:spacing w:after="120"/>
        <w:jc w:val="left"/>
      </w:pPr>
      <w:r>
        <w:rPr>
          <w:b/>
          <w:bCs/>
        </w:rPr>
        <w:t xml:space="preserve">IP ASSIGNMENT:</w:t>
      </w:r>
    </w:p>
    <w:p>
      <w:pPr>
        <w:pStyle w:val="ListParagraph"/>
        <w:numPr>
          <w:ilvl w:val="0"/>
          <w:numId w:val="1"/>
        </w:numPr>
        <w:spacing w:after="100"/>
        <w:ind w:left="240"/>
        <w:jc w:val="left"/>
      </w:pPr>
      <w:r>
        <w:t xml:space="preserve">Creator assigns all intellectual property rights to Brand</w:t>
      </w:r>
    </w:p>
    <w:p>
      <w:pPr>
        <w:pStyle w:val="ListParagraph"/>
        <w:numPr>
          <w:ilvl w:val="0"/>
          <w:numId w:val="1"/>
        </w:numPr>
        <w:spacing w:after="100"/>
        <w:ind w:left="240"/>
        <w:jc w:val="left"/>
      </w:pPr>
      <w:r>
        <w:t xml:space="preserve">This is a </w:t>
      </w:r>
      <w:r>
        <w:rPr>
          <w:b/>
          <w:bCs/>
        </w:rPr>
        <w:t xml:space="preserve">work-for-hire arrangement</w:t>
      </w:r>
    </w:p>
    <w:p>
      <w:pPr>
        <w:pStyle w:val="ListParagraph"/>
        <w:numPr>
          <w:ilvl w:val="0"/>
          <w:numId w:val="1"/>
        </w:numPr>
        <w:spacing w:after="100"/>
        <w:ind w:left="240"/>
        <w:jc w:val="left"/>
      </w:pPr>
      <w:r>
        <w:t xml:space="preserve">Creator retains right to include content in personal portfolio (no commercial use)</w:t>
      </w:r>
    </w:p>
    <w:p>
      <w:pPr>
        <w:spacing w:after="200"/>
      </w:pPr>
      <w:r>
        <w:t xml:space="preserve"> </w:t>
      </w:r>
    </w:p>
    <w:p>
      <w:pPr>
        <w:spacing w:after="120"/>
        <w:jc w:val="left"/>
      </w:pPr>
      <w:r>
        <w:rPr>
          <w:b/>
          <w:bCs/>
        </w:rPr>
        <w:t xml:space="preserve">TERMINATION:</w:t>
      </w:r>
    </w:p>
    <w:p>
      <w:pPr>
        <w:pStyle w:val="ListParagraph"/>
        <w:numPr>
          <w:ilvl w:val="0"/>
          <w:numId w:val="1"/>
        </w:numPr>
        <w:spacing w:after="100"/>
        <w:ind w:left="240"/>
        <w:jc w:val="left"/>
      </w:pPr>
      <w:r>
        <w:t xml:space="preserve">Brand may terminate if content doesn't meet brief after 2 revision rounds — creator receives 50% kill fee</w:t>
      </w:r>
    </w:p>
    <w:p>
      <w:pPr>
        <w:pStyle w:val="ListParagraph"/>
        <w:numPr>
          <w:ilvl w:val="0"/>
          <w:numId w:val="1"/>
        </w:numPr>
        <w:spacing w:after="100"/>
        <w:ind w:left="240"/>
        <w:jc w:val="left"/>
      </w:pPr>
      <w:r>
        <w:t xml:space="preserve">Creator may withdraw before filming begins — must return advance payment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IonWave Recommended Default Terms</w:t>
      </w:r>
    </w:p>
    <w:p>
      <w:pPr>
        <w:spacing w:after="120"/>
        <w:jc w:val="left"/>
      </w:pPr>
      <w:r>
        <w:t xml:space="preserve">For standard deals, use these defaults: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3404"/>
        <w:gridCol w:w="3403"/>
      </w:tblGrid>
      <w:tr>
        <w:trPr>
          <w:tblHeader/>
        </w:trPr>
        <w:tc>
          <w:p>
            <w:pPr>
              <w:jc w:val="left"/>
            </w:pPr>
            <w:r>
              <w:rPr>
                <w:b/>
                <w:bCs/>
              </w:rPr>
              <w:t xml:space="preserve">Term</w:t>
            </w:r>
          </w:p>
        </w:tc>
        <w:tc>
          <w:p>
            <w:pPr>
              <w:jc w:val="left"/>
            </w:pPr>
            <w:r>
              <w:rPr>
                <w:b/>
                <w:bCs/>
              </w:rPr>
              <w:t xml:space="preserve">Influencer (Micro)</w:t>
            </w:r>
          </w:p>
        </w:tc>
        <w:tc>
          <w:p>
            <w:pPr>
              <w:jc w:val="left"/>
            </w:pPr>
            <w:r>
              <w:rPr>
                <w:b/>
                <w:bCs/>
              </w:rPr>
              <w:t xml:space="preserve">Creator (UGC)</w:t>
            </w:r>
          </w:p>
        </w:tc>
      </w:tr>
      <w:tr>
        <w:tc>
          <w:p>
            <w:pPr>
              <w:jc w:val="left"/>
            </w:pPr>
            <w:r>
              <w:t xml:space="preserve">Flat fee</w:t>
            </w:r>
          </w:p>
        </w:tc>
        <w:tc>
          <w:p>
            <w:pPr>
              <w:jc w:val="left"/>
            </w:pPr>
            <w:r>
              <w:t xml:space="preserve">$100-250</w:t>
            </w:r>
          </w:p>
        </w:tc>
        <w:tc>
          <w:p>
            <w:pPr>
              <w:jc w:val="left"/>
            </w:pPr>
            <w:r>
              <w:t xml:space="preserve">$100-150/video</w:t>
            </w:r>
          </w:p>
        </w:tc>
      </w:tr>
      <w:tr>
        <w:tc>
          <w:p>
            <w:pPr>
              <w:jc w:val="left"/>
            </w:pPr>
            <w:r>
              <w:t xml:space="preserve">Affiliate</w:t>
            </w:r>
          </w:p>
        </w:tc>
        <w:tc>
          <w:p>
            <w:pPr>
              <w:jc w:val="left"/>
            </w:pPr>
            <w:r>
              <w:t xml:space="preserve">15% commission</w:t>
            </w:r>
          </w:p>
        </w:tc>
        <w:tc>
          <w:p>
            <w:pPr>
              <w:jc w:val="left"/>
            </w:pPr>
            <w:r>
              <w:t xml:space="preserve">N/A</w:t>
            </w:r>
          </w:p>
        </w:tc>
      </w:tr>
      <w:tr>
        <w:tc>
          <w:p>
            <w:pPr>
              <w:jc w:val="left"/>
            </w:pPr>
            <w:r>
              <w:t xml:space="preserve">Product</w:t>
            </w:r>
          </w:p>
        </w:tc>
        <w:tc>
          <w:p>
            <w:pPr>
              <w:jc w:val="left"/>
            </w:pPr>
            <w:r>
              <w:t xml:space="preserve">Free (full-size kit)</w:t>
            </w:r>
          </w:p>
        </w:tc>
        <w:tc>
          <w:p>
            <w:pPr>
              <w:jc w:val="left"/>
            </w:pPr>
            <w:r>
              <w:t xml:space="preserve">Free (full-size kit)</w:t>
            </w:r>
          </w:p>
        </w:tc>
      </w:tr>
      <w:tr>
        <w:tc>
          <w:p>
            <w:pPr>
              <w:jc w:val="left"/>
            </w:pPr>
            <w:r>
              <w:t xml:space="preserve">Usage rights</w:t>
            </w:r>
          </w:p>
        </w:tc>
        <w:tc>
          <w:p>
            <w:pPr>
              <w:jc w:val="left"/>
            </w:pPr>
            <w:r>
              <w:t xml:space="preserve">Organic + brand repost</w:t>
            </w:r>
          </w:p>
        </w:tc>
        <w:tc>
          <w:p>
            <w:pPr>
              <w:jc w:val="left"/>
            </w:pPr>
            <w:r>
              <w:t xml:space="preserve">Full rights in perpetuity</w:t>
            </w:r>
          </w:p>
        </w:tc>
      </w:tr>
      <w:tr>
        <w:tc>
          <w:p>
            <w:pPr>
              <w:jc w:val="left"/>
            </w:pPr>
            <w:r>
              <w:t xml:space="preserve">Exclusivity</w:t>
            </w:r>
          </w:p>
        </w:tc>
        <w:tc>
          <w:p>
            <w:pPr>
              <w:jc w:val="left"/>
            </w:pPr>
            <w:r>
              <w:t xml:space="preserve">30-day category exclusive</w:t>
            </w:r>
          </w:p>
        </w:tc>
        <w:tc>
          <w:p>
            <w:pPr>
              <w:jc w:val="left"/>
            </w:pPr>
            <w:r>
              <w:t xml:space="preserve">None</w:t>
            </w:r>
          </w:p>
        </w:tc>
      </w:tr>
      <w:tr>
        <w:tc>
          <w:p>
            <w:pPr>
              <w:jc w:val="left"/>
            </w:pPr>
            <w:r>
              <w:t xml:space="preserve">Revisions</w:t>
            </w:r>
          </w:p>
        </w:tc>
        <w:tc>
          <w:p>
            <w:pPr>
              <w:jc w:val="left"/>
            </w:pPr>
            <w:r>
              <w:t xml:space="preserve">2 rounds</w:t>
            </w:r>
          </w:p>
        </w:tc>
        <w:tc>
          <w:p>
            <w:pPr>
              <w:jc w:val="left"/>
            </w:pPr>
            <w:r>
              <w:t xml:space="preserve">2 rounds</w:t>
            </w:r>
          </w:p>
        </w:tc>
      </w:tr>
      <w:tr>
        <w:tc>
          <w:p>
            <w:pPr>
              <w:jc w:val="left"/>
            </w:pPr>
            <w:r>
              <w:t xml:space="preserve">Content live</w:t>
            </w:r>
          </w:p>
        </w:tc>
        <w:tc>
          <w:p>
            <w:pPr>
              <w:jc w:val="left"/>
            </w:pPr>
            <w:r>
              <w:t xml:space="preserve">90 days minimum</w:t>
            </w:r>
          </w:p>
        </w:tc>
        <w:tc>
          <w:p>
            <w:pPr>
              <w:jc w:val="left"/>
            </w:pPr>
            <w:r>
              <w:t xml:space="preserve">N/A (we control)</w:t>
            </w:r>
          </w:p>
        </w:tc>
      </w:tr>
      <w:tr>
        <w:tc>
          <w:p>
            <w:pPr>
              <w:jc w:val="left"/>
            </w:pPr>
            <w:r>
              <w:t xml:space="preserve">Payment</w:t>
            </w:r>
          </w:p>
        </w:tc>
        <w:tc>
          <w:p>
            <w:pPr>
              <w:jc w:val="left"/>
            </w:pPr>
            <w:r>
              <w:t xml:space="preserve">50/50 (sign/post)</w:t>
            </w:r>
          </w:p>
        </w:tc>
        <w:tc>
          <w:p>
            <w:pPr>
              <w:jc w:val="left"/>
            </w:pPr>
            <w:r>
              <w:t xml:space="preserve">50/50 (sign/deliver)</w:t>
            </w:r>
          </w:p>
        </w:tc>
      </w:tr>
      <w:tr>
        <w:tc>
          <w:p>
            <w:pPr>
              <w:jc w:val="left"/>
            </w:pPr>
            <w:r>
              <w:t xml:space="preserve">FTC disclosure</w:t>
            </w:r>
          </w:p>
        </w:tc>
        <w:tc>
          <w:p>
            <w:pPr>
              <w:jc w:val="left"/>
            </w:pPr>
            <w:r>
              <w:t xml:space="preserve">Required</w:t>
            </w:r>
          </w:p>
        </w:tc>
        <w:tc>
          <w:p>
            <w:pPr>
              <w:jc w:val="left"/>
            </w:pPr>
            <w:r>
              <w:t xml:space="preserve">N/A (our ads)</w:t>
            </w:r>
          </w:p>
        </w:tc>
      </w:tr>
    </w:tbl>
    <w:p>
      <w:pPr>
        <w:spacing w:after="120"/>
        <w:jc w:val="left"/>
      </w:pPr>
      <w:r>
        <w:t xml:space="preserve">[Confidence: B | Source: Compiled from Danilo tabs 503, 504, 511; default terms aligned with IonWave unit economics from M25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Pre-Launch Compliance Package (U2 — Dialogue Upgrade, GATING REQUIREMENT)</w:t>
      </w:r>
    </w:p>
    <w:p>
      <w:pPr>
        <w:spacing w:after="120"/>
        <w:jc w:val="left"/>
      </w:pPr>
      <w:r>
        <w:rPr>
          <w:b/>
          <w:bCs/>
        </w:rPr>
        <w:t xml:space="preserve">Before ANY influencer, creator, or product seeding engagement, you MUST have these 4 components ready:</w:t>
      </w:r>
    </w:p>
    <w:p>
      <w:pPr>
        <w:spacing w:after="200"/>
      </w:pPr>
      <w:r>
        <w:t xml:space="preserve"> </w:t>
      </w:r>
    </w:p>
    <w:p>
      <w:pPr>
        <w:pStyle w:val="Heading3"/>
        <w:spacing w:after="200"/>
        <w:jc w:val="left"/>
      </w:pPr>
      <w:r>
        <w:t xml:space="preserve">Component 1: Approved Talking Points Card</w:t>
      </w:r>
    </w:p>
    <w:p>
      <w:pPr>
        <w:pStyle w:val="ListParagraph"/>
        <w:numPr>
          <w:ilvl w:val="0"/>
          <w:numId w:val="1"/>
        </w:numPr>
        <w:spacing w:after="100"/>
        <w:ind w:left="240"/>
        <w:jc w:val="left"/>
      </w:pPr>
      <w:r>
        <w:t xml:space="preserve">1-page document listing exactly what partners CAN say about IonWave</w:t>
      </w:r>
    </w:p>
    <w:p>
      <w:pPr>
        <w:pStyle w:val="ListParagraph"/>
        <w:numPr>
          <w:ilvl w:val="0"/>
          <w:numId w:val="1"/>
        </w:numPr>
        <w:spacing w:after="100"/>
        <w:ind w:left="240"/>
        <w:jc w:val="left"/>
      </w:pPr>
      <w:r>
        <w:t xml:space="preserve">Structure/function claims only (FDA-compliant)</w:t>
      </w:r>
    </w:p>
    <w:p>
      <w:pPr>
        <w:pStyle w:val="ListParagraph"/>
        <w:numPr>
          <w:ilvl w:val="0"/>
          <w:numId w:val="1"/>
        </w:numPr>
        <w:spacing w:after="100"/>
        <w:ind w:left="240"/>
        <w:jc w:val="left"/>
      </w:pPr>
      <w:r>
        <w:t xml:space="preserve">Examples: "supports hydration", "contains 78 trace minerals", "sourced from deep-ocean water"</w:t>
      </w:r>
    </w:p>
    <w:p>
      <w:pPr>
        <w:pStyle w:val="ListParagraph"/>
        <w:numPr>
          <w:ilvl w:val="0"/>
          <w:numId w:val="1"/>
        </w:numPr>
        <w:spacing w:after="100"/>
        <w:ind w:left="240"/>
        <w:jc w:val="left"/>
      </w:pPr>
      <w:r>
        <w:t xml:space="preserve">[VOID — requires: M7 Regulatory workshop for approved claim language]</w:t>
      </w:r>
    </w:p>
    <w:p>
      <w:pPr>
        <w:spacing w:after="200"/>
      </w:pPr>
      <w:r>
        <w:t xml:space="preserve"> </w:t>
      </w:r>
    </w:p>
    <w:p>
      <w:pPr>
        <w:pStyle w:val="Heading3"/>
        <w:spacing w:after="200"/>
        <w:jc w:val="left"/>
      </w:pPr>
      <w:r>
        <w:t xml:space="preserve">Component 2: Prohibited Claims List</w:t>
      </w:r>
    </w:p>
    <w:p>
      <w:pPr>
        <w:pStyle w:val="ListParagraph"/>
        <w:numPr>
          <w:ilvl w:val="0"/>
          <w:numId w:val="1"/>
        </w:numPr>
        <w:spacing w:after="100"/>
        <w:ind w:left="240"/>
        <w:jc w:val="left"/>
      </w:pPr>
      <w:r>
        <w:t xml:space="preserve">1-page "NEVER SAY THIS" list shipped with every product and contract</w:t>
      </w:r>
    </w:p>
    <w:p>
      <w:pPr>
        <w:pStyle w:val="ListParagraph"/>
        <w:numPr>
          <w:ilvl w:val="0"/>
          <w:numId w:val="1"/>
        </w:numPr>
        <w:spacing w:after="100"/>
        <w:ind w:left="240"/>
        <w:jc w:val="left"/>
      </w:pPr>
      <w:r>
        <w:t xml:space="preserve">Disease claims: "cures", "treats", "prevents", "heals"</w:t>
      </w:r>
    </w:p>
    <w:p>
      <w:pPr>
        <w:pStyle w:val="ListParagraph"/>
        <w:numPr>
          <w:ilvl w:val="0"/>
          <w:numId w:val="1"/>
        </w:numPr>
        <w:spacing w:after="100"/>
        <w:ind w:left="240"/>
        <w:jc w:val="left"/>
      </w:pPr>
      <w:r>
        <w:t xml:space="preserve">Specific outcome claims: "you'll have more energy", "better sleep guaranteed"</w:t>
      </w:r>
    </w:p>
    <w:p>
      <w:pPr>
        <w:pStyle w:val="ListParagraph"/>
        <w:numPr>
          <w:ilvl w:val="0"/>
          <w:numId w:val="1"/>
        </w:numPr>
        <w:spacing w:after="100"/>
        <w:ind w:left="240"/>
        <w:jc w:val="left"/>
      </w:pPr>
      <w:r>
        <w:t xml:space="preserve">Comparative claims: "better than LMNT", "healthier than Liquid IV"</w:t>
      </w:r>
    </w:p>
    <w:p>
      <w:pPr>
        <w:pStyle w:val="ListParagraph"/>
        <w:numPr>
          <w:ilvl w:val="0"/>
          <w:numId w:val="1"/>
        </w:numPr>
        <w:spacing w:after="100"/>
        <w:ind w:left="240"/>
        <w:jc w:val="left"/>
      </w:pPr>
      <w:r>
        <w:t xml:space="preserve">Before/after claims without FDA-compliant disclaimer</w:t>
      </w:r>
    </w:p>
    <w:p>
      <w:pPr>
        <w:pStyle w:val="ListParagraph"/>
        <w:numPr>
          <w:ilvl w:val="0"/>
          <w:numId w:val="1"/>
        </w:numPr>
        <w:spacing w:after="100"/>
        <w:ind w:left="240"/>
        <w:jc w:val="left"/>
      </w:pPr>
      <w:r>
        <w:t xml:space="preserve">[VOID — requires: M7 Regulatory workshop for comprehensive prohibited list]</w:t>
      </w:r>
    </w:p>
    <w:p>
      <w:pPr>
        <w:spacing w:after="200"/>
      </w:pPr>
      <w:r>
        <w:t xml:space="preserve"> </w:t>
      </w:r>
    </w:p>
    <w:p>
      <w:pPr>
        <w:pStyle w:val="Heading3"/>
        <w:spacing w:after="200"/>
        <w:jc w:val="left"/>
      </w:pPr>
      <w:r>
        <w:t xml:space="preserve">Component 3: Content Monitoring Plan</w:t>
      </w:r>
    </w:p>
    <w:p>
      <w:pPr>
        <w:pStyle w:val="ListParagraph"/>
        <w:numPr>
          <w:ilvl w:val="0"/>
          <w:numId w:val="1"/>
        </w:numPr>
        <w:spacing w:after="100"/>
        <w:ind w:left="240"/>
        <w:jc w:val="left"/>
      </w:pPr>
      <w:r>
        <w:t xml:space="preserve">Weekly scan of tagged/hashtagged posts mentioning IonWave</w:t>
      </w:r>
    </w:p>
    <w:p>
      <w:pPr>
        <w:pStyle w:val="ListParagraph"/>
        <w:numPr>
          <w:ilvl w:val="0"/>
          <w:numId w:val="1"/>
        </w:numPr>
        <w:spacing w:after="100"/>
        <w:ind w:left="240"/>
        <w:jc w:val="left"/>
      </w:pPr>
      <w:r>
        <w:t xml:space="preserve">Tools: Brand24 or Mention.com ($49-99/mo) OR manual Instagram/TikTok search (free)</w:t>
      </w:r>
    </w:p>
    <w:p>
      <w:pPr>
        <w:pStyle w:val="ListParagraph"/>
        <w:numPr>
          <w:ilvl w:val="0"/>
          <w:numId w:val="1"/>
        </w:numPr>
        <w:spacing w:after="100"/>
        <w:ind w:left="240"/>
        <w:jc w:val="left"/>
      </w:pPr>
      <w:r>
        <w:t xml:space="preserve">Check every influencer post within 24hrs of going live</w:t>
      </w:r>
    </w:p>
    <w:p>
      <w:pPr>
        <w:pStyle w:val="ListParagraph"/>
        <w:numPr>
          <w:ilvl w:val="0"/>
          <w:numId w:val="1"/>
        </w:numPr>
        <w:spacing w:after="100"/>
        <w:ind w:left="240"/>
        <w:jc w:val="left"/>
      </w:pPr>
      <w:r>
        <w:t xml:space="preserve">Flag any content making prohibited claims</w:t>
      </w:r>
    </w:p>
    <w:p>
      <w:pPr>
        <w:spacing w:after="200"/>
      </w:pPr>
      <w:r>
        <w:t xml:space="preserve"> </w:t>
      </w:r>
    </w:p>
    <w:p>
      <w:pPr>
        <w:pStyle w:val="Heading3"/>
        <w:spacing w:after="200"/>
        <w:jc w:val="left"/>
      </w:pPr>
      <w:r>
        <w:t xml:space="preserve">Component 4: Claim Violation Response Protocol</w:t>
      </w:r>
    </w:p>
    <w:p>
      <w:pPr>
        <w:spacing w:after="100"/>
        <w:ind w:left="240"/>
        <w:jc w:val="left"/>
      </w:pPr>
      <w:r>
        <w:t xml:space="preserve">1. </w:t>
      </w:r>
      <w:r>
        <w:rPr>
          <w:b/>
          <w:bCs/>
        </w:rPr>
        <w:t xml:space="preserve">Detect</w:t>
      </w:r>
      <w:r>
        <w:t xml:space="preserve">: Monitoring flags a claim violation</w:t>
      </w:r>
    </w:p>
    <w:p>
      <w:pPr>
        <w:spacing w:after="100"/>
        <w:ind w:left="240"/>
        <w:jc w:val="left"/>
      </w:pPr>
      <w:r>
        <w:t xml:space="preserve">2. </w:t>
      </w:r>
      <w:r>
        <w:rPr>
          <w:b/>
          <w:bCs/>
        </w:rPr>
        <w:t xml:space="preserve">Assess</w:t>
      </w:r>
      <w:r>
        <w:t xml:space="preserve">: Is it a minor wording issue or a material health claim?</w:t>
      </w:r>
    </w:p>
    <w:p>
      <w:pPr>
        <w:spacing w:after="100"/>
        <w:ind w:left="240"/>
        <w:jc w:val="left"/>
      </w:pPr>
      <w:r>
        <w:t xml:space="preserve">3. </w:t>
      </w:r>
      <w:r>
        <w:rPr>
          <w:b/>
          <w:bCs/>
        </w:rPr>
        <w:t xml:space="preserve">Contact</w:t>
      </w:r>
      <w:r>
        <w:t xml:space="preserve">: DM/email within 4 hours requesting edit or takedown</w:t>
      </w:r>
    </w:p>
    <w:p>
      <w:pPr>
        <w:spacing w:after="100"/>
        <w:ind w:left="240"/>
        <w:jc w:val="left"/>
      </w:pPr>
      <w:r>
        <w:t xml:space="preserve">4. </w:t>
      </w:r>
      <w:r>
        <w:rPr>
          <w:b/>
          <w:bCs/>
        </w:rPr>
        <w:t xml:space="preserve">Escalate</w:t>
      </w:r>
      <w:r>
        <w:t xml:space="preserve">: If no response in 24hrs, invoke contract termination clause</w:t>
      </w:r>
    </w:p>
    <w:p>
      <w:pPr>
        <w:spacing w:after="100"/>
        <w:ind w:left="240"/>
        <w:jc w:val="left"/>
      </w:pPr>
      <w:r>
        <w:t xml:space="preserve">5. </w:t>
      </w:r>
      <w:r>
        <w:rPr>
          <w:b/>
          <w:bCs/>
        </w:rPr>
        <w:t xml:space="preserve">Document</w:t>
      </w:r>
      <w:r>
        <w:t xml:space="preserve">: Log every incident for legal record</w:t>
      </w:r>
    </w:p>
    <w:p>
      <w:pPr>
        <w:spacing w:after="100"/>
        <w:ind w:left="240"/>
        <w:jc w:val="left"/>
      </w:pPr>
      <w:r>
        <w:t xml:space="preserve">6. </w:t>
      </w:r>
      <w:r>
        <w:rPr>
          <w:b/>
          <w:bCs/>
        </w:rPr>
        <w:t xml:space="preserve">Learn</w:t>
      </w:r>
      <w:r>
        <w:t xml:space="preserve">: Update talking points card if wording was ambiguous</w:t>
      </w:r>
    </w:p>
    <w:p>
      <w:pPr>
        <w:spacing w:after="200"/>
      </w:pPr>
      <w:r>
        <w:t xml:space="preserve"> </w:t>
      </w:r>
    </w:p>
    <w:p>
      <w:pPr>
        <w:spacing w:after="120"/>
        <w:jc w:val="left"/>
      </w:pPr>
      <w:r>
        <w:rPr>
          <w:b/>
          <w:bCs/>
        </w:rPr>
        <w:t xml:space="preserve">This package is NON-NEGOTIABLE. Do not seed product, sign contracts, or engage partners until all 4 components exist.</w:t>
      </w:r>
      <w:r>
        <w:t xml:space="preserve"> The cost of one FTC enforcement action ($10K+ minimum, plus brand damage) far exceeds the cost of building this package.</w:t>
      </w:r>
    </w:p>
    <w:p>
      <w:pPr>
        <w:spacing w:after="200"/>
      </w:pPr>
      <w:r>
        <w:t xml:space="preserve"> </w:t>
      </w:r>
    </w:p>
    <w:p>
      <w:pPr>
        <w:spacing w:after="120"/>
        <w:jc w:val="left"/>
      </w:pPr>
      <w:r>
        <w:t xml:space="preserve">[Confidence: A | Source: Persona dialogue Round 2; FTC enforcement risk for supplement claims is well-documented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2853"/>
        <w:gridCol w:w="2318"/>
        <w:gridCol w:w="1693"/>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Legal review of contract templates</w:t>
            </w:r>
          </w:p>
        </w:tc>
        <w:tc>
          <w:p>
            <w:pPr>
              <w:jc w:val="left"/>
            </w:pPr>
            <w:r>
              <w:rPr>
                <w:b/>
                <w:bCs/>
              </w:rPr>
              <w:t xml:space="preserve">CRITICAL</w:t>
            </w:r>
            <w:r>
              <w:t xml:space="preserve"> — cannot use without legal review</w:t>
            </w:r>
          </w:p>
        </w:tc>
        <w:tc>
          <w:p>
            <w:pPr>
              <w:jc w:val="left"/>
            </w:pPr>
            <w:r>
              <w:t xml:space="preserve">Engage attorney before first partnership</w:t>
            </w:r>
          </w:p>
        </w:tc>
        <w:tc>
          <w:p>
            <w:pPr>
              <w:jc w:val="left"/>
            </w:pPr>
            <w:r>
              <w:t xml:space="preserve">CRITICAL (pre-launch)</w:t>
            </w:r>
          </w:p>
        </w:tc>
      </w:tr>
      <w:tr>
        <w:tc>
          <w:p>
            <w:pPr>
              <w:jc w:val="left"/>
            </w:pPr>
            <w:r>
              <w:t xml:space="preserve">IonWave legal entity name</w:t>
            </w:r>
          </w:p>
        </w:tc>
        <w:tc>
          <w:p>
            <w:pPr>
              <w:jc w:val="left"/>
            </w:pPr>
            <w:r>
              <w:t xml:space="preserve">High — contracts need correct entity</w:t>
            </w:r>
          </w:p>
        </w:tc>
        <w:tc>
          <w:p>
            <w:pPr>
              <w:jc w:val="left"/>
            </w:pPr>
            <w:r>
              <w:t xml:space="preserve">Complete M2 (Entity &amp; Legal)</w:t>
            </w:r>
          </w:p>
        </w:tc>
        <w:tc>
          <w:p>
            <w:pPr>
              <w:jc w:val="left"/>
            </w:pPr>
            <w:r>
              <w:t xml:space="preserve">HIGH</w:t>
            </w:r>
          </w:p>
        </w:tc>
      </w:tr>
      <w:tr>
        <w:tc>
          <w:p>
            <w:pPr>
              <w:jc w:val="left"/>
            </w:pPr>
            <w:r>
              <w:t xml:space="preserve">Approved health claim language</w:t>
            </w:r>
          </w:p>
        </w:tc>
        <w:tc>
          <w:p>
            <w:pPr>
              <w:jc w:val="left"/>
            </w:pPr>
            <w:r>
              <w:t xml:space="preserve">High — supplement-specific compliance</w:t>
            </w:r>
          </w:p>
        </w:tc>
        <w:tc>
          <w:p>
            <w:pPr>
              <w:jc w:val="left"/>
            </w:pPr>
            <w:r>
              <w:t xml:space="preserve">Complete M7 (Regulatory)</w:t>
            </w:r>
          </w:p>
        </w:tc>
        <w:tc>
          <w:p>
            <w:pPr>
              <w:jc w:val="left"/>
            </w:pPr>
            <w:r>
              <w:t xml:space="preserve">HIGH</w:t>
            </w:r>
          </w:p>
        </w:tc>
      </w:tr>
      <w:tr>
        <w:tc>
          <w:p>
            <w:pPr>
              <w:jc w:val="left"/>
            </w:pPr>
            <w:r>
              <w:t xml:space="preserve">State-specific influencer contract requirements</w:t>
            </w:r>
          </w:p>
        </w:tc>
        <w:tc>
          <w:p>
            <w:pPr>
              <w:jc w:val="left"/>
            </w:pPr>
            <w:r>
              <w:t xml:space="preserve">Medium — some states have specific disclosure/payment laws</w:t>
            </w:r>
          </w:p>
        </w:tc>
        <w:tc>
          <w:p>
            <w:pPr>
              <w:jc w:val="left"/>
            </w:pPr>
            <w:r>
              <w:t xml:space="preserve">Legal review</w:t>
            </w:r>
          </w:p>
        </w:tc>
        <w:tc>
          <w:p>
            <w:pPr>
              <w:jc w:val="left"/>
            </w:pPr>
            <w:r>
              <w:t xml:space="preserve">MEDIUM</w:t>
            </w:r>
          </w:p>
        </w:tc>
      </w:tr>
      <w:tr>
        <w:tc>
          <w:p>
            <w:pPr>
              <w:jc w:val="left"/>
            </w:pPr>
            <w:r>
              <w:t xml:space="preserve">Whitelisting authorization form</w:t>
            </w:r>
          </w:p>
        </w:tc>
        <w:tc>
          <w:p>
            <w:pPr>
              <w:jc w:val="left"/>
            </w:pPr>
            <w:r>
              <w:t xml:space="preserve">Medium — needed for paid amplification from influencer accounts</w:t>
            </w:r>
          </w:p>
        </w:tc>
        <w:tc>
          <w:p>
            <w:pPr>
              <w:jc w:val="left"/>
            </w:pPr>
            <w:r>
              <w:t xml:space="preserve">Build when first whitelisting deal occurs</w:t>
            </w:r>
          </w:p>
        </w:tc>
        <w:tc>
          <w:p>
            <w:pPr>
              <w:jc w:val="left"/>
            </w:pPr>
            <w:r>
              <w:t xml:space="preserve">LOW</w:t>
            </w:r>
          </w:p>
        </w:tc>
      </w:tr>
    </w:tbl>
    <w:p>
      <w:pPr>
        <w:pBdr>
          <w:bottom w:val="single" w:color="auto" w:sz="6" w:space="1"/>
        </w:pBdr>
        <w:spacing w:after="120"/>
      </w:pPr>
    </w:p>
    <w:p>
      <w:pPr>
        <w:spacing w:after="200"/>
      </w:pPr>
      <w:r>
        <w:t xml:space="preserve"> </w:t>
      </w:r>
    </w:p>
    <w:p>
      <w:pPr>
        <w:pStyle w:val="Heading3"/>
        <w:spacing w:after="200"/>
        <w:jc w:val="left"/>
      </w:pPr>
      <w:r>
        <w:t xml:space="preserve">creator_ugc_playbook.md</w:t>
      </w:r>
    </w:p>
    <w:p>
      <w:pPr>
        <w:pStyle w:val="Heading1"/>
        <w:spacing w:after="200"/>
        <w:jc w:val="center"/>
      </w:pPr>
      <w:r>
        <w:t xml:space="preserve">Creator / UGC Playbook</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502 (Creator UGC Strategy), 507 (Content Repurposing System)</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UGC Creator Model</w:t>
      </w:r>
    </w:p>
    <w:p>
      <w:pPr>
        <w:spacing w:after="120"/>
        <w:jc w:val="left"/>
      </w:pPr>
      <w:r>
        <w:t xml:space="preserve">UGC Creators = people who create content for you to run as ads. They are NOT posting to their audience. You are BUYING their content to use in YOUR ads.</w:t>
      </w:r>
    </w:p>
    <w:p>
      <w:pPr>
        <w:spacing w:after="200"/>
      </w:pPr>
      <w:r>
        <w:t xml:space="preserve"> </w:t>
      </w:r>
    </w:p>
    <w:p>
      <w:pPr>
        <w:spacing w:after="120"/>
        <w:jc w:val="left"/>
      </w:pPr>
      <w:r>
        <w:rPr>
          <w:b/>
          <w:bCs/>
        </w:rPr>
        <w:t xml:space="preserve">Why UGC works for IonWave:</w:t>
      </w:r>
    </w:p>
    <w:p>
      <w:pPr>
        <w:pStyle w:val="ListParagraph"/>
        <w:numPr>
          <w:ilvl w:val="0"/>
          <w:numId w:val="1"/>
        </w:numPr>
        <w:spacing w:after="100"/>
        <w:ind w:left="240"/>
        <w:jc w:val="left"/>
      </w:pPr>
      <w:r>
        <w:t xml:space="preserve">Authentic feel (not polished studio ads — supplement buyers are skeptical of overproduced content)</w:t>
      </w:r>
    </w:p>
    <w:p>
      <w:pPr>
        <w:pStyle w:val="ListParagraph"/>
        <w:numPr>
          <w:ilvl w:val="0"/>
          <w:numId w:val="1"/>
        </w:numPr>
        <w:spacing w:after="100"/>
        <w:ind w:left="240"/>
        <w:jc w:val="left"/>
      </w:pPr>
      <w:r>
        <w:t xml:space="preserve">Diverse faces and styles (test which demographics resonate)</w:t>
      </w:r>
    </w:p>
    <w:p>
      <w:pPr>
        <w:pStyle w:val="ListParagraph"/>
        <w:numPr>
          <w:ilvl w:val="0"/>
          <w:numId w:val="1"/>
        </w:numPr>
        <w:spacing w:after="100"/>
        <w:ind w:left="240"/>
        <w:jc w:val="left"/>
      </w:pPr>
      <w:r>
        <w:t xml:space="preserve">Scalable content production (3-5 creators = 10-20 videos/month)</w:t>
      </w:r>
    </w:p>
    <w:p>
      <w:pPr>
        <w:pStyle w:val="ListParagraph"/>
        <w:numPr>
          <w:ilvl w:val="0"/>
          <w:numId w:val="1"/>
        </w:numPr>
        <w:spacing w:after="100"/>
        <w:ind w:left="240"/>
        <w:jc w:val="left"/>
      </w:pPr>
      <w:r>
        <w:t xml:space="preserve">Lower cost than traditional production (</w:t>
      </w:r>
      <m:oMath>
        <m:r>
          <m:t xml:space="preserve">50−300</m:t>
        </m:r>
        <m:r>
          <w:rPr/>
          <m:rPr>
            <m:nor/>
            <m:sty m:val="undefined"/>
          </m:rPr>
          <m:t xml:space="preserve">/</m:t>
        </m:r>
        <m:r>
          <m:t xml:space="preserve">videovs</m:t>
        </m:r>
      </m:oMath>
      <w:r>
        <w:t xml:space="preserve">2,000+ for studio)</w:t>
      </w:r>
    </w:p>
    <w:p>
      <w:pPr>
        <w:pStyle w:val="ListParagraph"/>
        <w:numPr>
          <w:ilvl w:val="0"/>
          <w:numId w:val="1"/>
        </w:numPr>
        <w:spacing w:after="100"/>
        <w:ind w:left="240"/>
        <w:jc w:val="left"/>
      </w:pPr>
      <w:r>
        <w:t xml:space="preserve">Pairs with M14's testing framework — each UGC video is a creative test</w:t>
      </w:r>
    </w:p>
    <w:p>
      <w:pPr>
        <w:spacing w:after="200"/>
      </w:pPr>
      <w:r>
        <w:t xml:space="preserve"> </w:t>
      </w:r>
    </w:p>
    <w:p>
      <w:pPr>
        <w:spacing w:after="120"/>
        <w:jc w:val="left"/>
      </w:pPr>
      <w:r>
        <w:t xml:space="preserve">[Confidence: B | Source: Danilo tab 502; industry UGC adoption rates for DTC supplements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Where to Find Creators</w:t>
      </w:r>
    </w:p>
    <w:p>
      <w:pPr>
        <w:pStyle w:val="Heading3"/>
        <w:spacing w:after="200"/>
        <w:jc w:val="left"/>
      </w:pPr>
      <w:r>
        <w:t xml:space="preserve">Platforms (Vetted Marketplaces)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21"/>
        <w:gridCol w:w="2765"/>
        <w:gridCol w:w="1595"/>
        <w:gridCol w:w="2979"/>
      </w:tblGrid>
      <w:tr>
        <w:trPr>
          <w:tblHeader/>
        </w:trPr>
        <w:tc>
          <w:p>
            <w:pPr>
              <w:jc w:val="left"/>
            </w:pPr>
            <w:r>
              <w:rPr>
                <w:b/>
                <w:bCs/>
              </w:rPr>
              <w:t xml:space="preserve">Platform</w:t>
            </w:r>
          </w:p>
        </w:tc>
        <w:tc>
          <w:p>
            <w:pPr>
              <w:jc w:val="left"/>
            </w:pPr>
            <w:r>
              <w:rPr>
                <w:b/>
                <w:bCs/>
              </w:rPr>
              <w:t xml:space="preserve">Strength</w:t>
            </w:r>
          </w:p>
        </w:tc>
        <w:tc>
          <w:p>
            <w:pPr>
              <w:jc w:val="left"/>
            </w:pPr>
            <w:r>
              <w:rPr>
                <w:b/>
                <w:bCs/>
              </w:rPr>
              <w:t xml:space="preserve">Cost Tier</w:t>
            </w:r>
          </w:p>
        </w:tc>
        <w:tc>
          <w:p>
            <w:pPr>
              <w:jc w:val="left"/>
            </w:pPr>
            <w:r>
              <w:rPr>
                <w:b/>
                <w:bCs/>
              </w:rPr>
              <w:t xml:space="preserve">IonWave Priority</w:t>
            </w:r>
          </w:p>
        </w:tc>
      </w:tr>
      <w:tr>
        <w:tc>
          <w:p>
            <w:pPr>
              <w:jc w:val="left"/>
            </w:pPr>
            <w:r>
              <w:rPr>
                <w:b/>
                <w:bCs/>
              </w:rPr>
              <w:t xml:space="preserve">Billo</w:t>
            </w:r>
            <w:r>
              <w:t xml:space="preserve"> (billo.app)</w:t>
            </w:r>
          </w:p>
        </w:tc>
        <w:tc>
          <w:p>
            <w:pPr>
              <w:jc w:val="left"/>
            </w:pPr>
            <w:r>
              <w:t xml:space="preserve">Vetted creators, quality control</w:t>
            </w:r>
          </w:p>
        </w:tc>
        <w:tc>
          <w:p>
            <w:pPr>
              <w:jc w:val="left"/>
            </w:pPr>
            <w:r>
              <w:t xml:space="preserve">$50-150/video</w:t>
            </w:r>
          </w:p>
        </w:tc>
        <w:tc>
          <w:p>
            <w:pPr>
              <w:jc w:val="left"/>
            </w:pPr>
            <w:r>
              <w:rPr>
                <w:b/>
                <w:bCs/>
              </w:rPr>
              <w:t xml:space="preserve">START HERE</w:t>
            </w:r>
            <w:r>
              <w:t xml:space="preserve"> — low risk, consistent quality</w:t>
            </w:r>
          </w:p>
        </w:tc>
      </w:tr>
      <w:tr>
        <w:tc>
          <w:p>
            <w:pPr>
              <w:jc w:val="left"/>
            </w:pPr>
            <w:r>
              <w:rPr>
                <w:b/>
                <w:bCs/>
              </w:rPr>
              <w:t xml:space="preserve">Insense</w:t>
            </w:r>
          </w:p>
        </w:tc>
        <w:tc>
          <w:p>
            <w:pPr>
              <w:jc w:val="left"/>
            </w:pPr>
            <w:r>
              <w:t xml:space="preserve">Creator marketplace, Shopify integration</w:t>
            </w:r>
          </w:p>
        </w:tc>
        <w:tc>
          <w:p>
            <w:pPr>
              <w:jc w:val="left"/>
            </w:pPr>
            <w:r>
              <w:t xml:space="preserve">$100-300/video</w:t>
            </w:r>
          </w:p>
        </w:tc>
        <w:tc>
          <w:p>
            <w:pPr>
              <w:jc w:val="left"/>
            </w:pPr>
            <w:r>
              <w:t xml:space="preserve">Phase 2 — try after Billo</w:t>
            </w:r>
          </w:p>
        </w:tc>
      </w:tr>
      <w:tr>
        <w:tc>
          <w:p>
            <w:pPr>
              <w:jc w:val="left"/>
            </w:pPr>
            <w:r>
              <w:rPr>
                <w:b/>
                <w:bCs/>
              </w:rPr>
              <w:t xml:space="preserve">Collabstr</w:t>
            </w:r>
          </w:p>
        </w:tc>
        <w:tc>
          <w:p>
            <w:pPr>
              <w:jc w:val="left"/>
            </w:pPr>
            <w:r>
              <w:t xml:space="preserve">Creator marketplace, easy filtering</w:t>
            </w:r>
          </w:p>
        </w:tc>
        <w:tc>
          <w:p>
            <w:pPr>
              <w:jc w:val="left"/>
            </w:pPr>
            <w:r>
              <w:t xml:space="preserve">$75-200/video</w:t>
            </w:r>
          </w:p>
        </w:tc>
        <w:tc>
          <w:p>
            <w:pPr>
              <w:jc w:val="left"/>
            </w:pPr>
            <w:r>
              <w:t xml:space="preserve">Alternative to Insense</w:t>
            </w:r>
          </w:p>
        </w:tc>
      </w:tr>
      <w:tr>
        <w:tc>
          <w:p>
            <w:pPr>
              <w:jc w:val="left"/>
            </w:pPr>
            <w:r>
              <w:rPr>
                <w:b/>
                <w:bCs/>
              </w:rPr>
              <w:t xml:space="preserve">Backstage / Fiverr</w:t>
            </w:r>
          </w:p>
        </w:tc>
        <w:tc>
          <w:p>
            <w:pPr>
              <w:jc w:val="left"/>
            </w:pPr>
            <w:r>
              <w:t xml:space="preserve">Freelancers, budget option</w:t>
            </w:r>
          </w:p>
        </w:tc>
        <w:tc>
          <w:p>
            <w:pPr>
              <w:jc w:val="left"/>
            </w:pPr>
            <w:r>
              <w:t xml:space="preserve">$30-100/video</w:t>
            </w:r>
          </w:p>
        </w:tc>
        <w:tc>
          <w:p>
            <w:pPr>
              <w:jc w:val="left"/>
            </w:pPr>
            <w:r>
              <w:t xml:space="preserve">Budget fallback only — quality inconsistent</w:t>
            </w:r>
          </w:p>
        </w:tc>
      </w:tr>
    </w:tbl>
    <w:p>
      <w:pPr>
        <w:spacing w:after="120"/>
        <w:jc w:val="left"/>
      </w:pPr>
      <w:r>
        <w:t xml:space="preserve">[Confidence: C | Source: Danilo tab 502 platform list; platform status needs verification (some may have changed/closed) | Date: 2026-02-08]</w:t>
      </w:r>
    </w:p>
    <w:p>
      <w:pPr>
        <w:spacing w:after="200"/>
      </w:pPr>
      <w:r>
        <w:t xml:space="preserve"> </w:t>
      </w:r>
    </w:p>
    <w:p>
      <w:pPr>
        <w:pStyle w:val="Heading3"/>
        <w:spacing w:after="200"/>
        <w:jc w:val="left"/>
      </w:pPr>
      <w:r>
        <w:t xml:space="preserve">DIY Sourcing (Free)</w:t>
      </w:r>
    </w:p>
    <w:p>
      <w:pPr>
        <w:pStyle w:val="ListParagraph"/>
        <w:numPr>
          <w:ilvl w:val="0"/>
          <w:numId w:val="1"/>
        </w:numPr>
        <w:spacing w:after="100"/>
        <w:ind w:left="240"/>
        <w:jc w:val="left"/>
      </w:pPr>
      <w:r>
        <w:rPr>
          <w:b/>
          <w:bCs/>
        </w:rPr>
        <w:t xml:space="preserve">Instagram DMs</w:t>
      </w:r>
      <w:r>
        <w:t xml:space="preserve"> to micro-influencers who already create wellness content — offer UGC deal</w:t>
      </w:r>
    </w:p>
    <w:p>
      <w:pPr>
        <w:pStyle w:val="ListParagraph"/>
        <w:numPr>
          <w:ilvl w:val="0"/>
          <w:numId w:val="1"/>
        </w:numPr>
        <w:spacing w:after="100"/>
        <w:ind w:left="240"/>
        <w:jc w:val="left"/>
      </w:pPr>
      <w:r>
        <w:rPr>
          <w:b/>
          <w:bCs/>
        </w:rPr>
        <w:t xml:space="preserve">TikTok creators</w:t>
      </w:r>
      <w:r>
        <w:t xml:space="preserve"> making similar content (supplement reviews, health routines)</w:t>
      </w:r>
    </w:p>
    <w:p>
      <w:pPr>
        <w:pStyle w:val="ListParagraph"/>
        <w:numPr>
          <w:ilvl w:val="0"/>
          <w:numId w:val="1"/>
        </w:numPr>
        <w:spacing w:after="100"/>
        <w:ind w:left="240"/>
        <w:jc w:val="left"/>
      </w:pPr>
      <w:r>
        <w:rPr>
          <w:b/>
          <w:bCs/>
        </w:rPr>
        <w:t xml:space="preserve">Your own customers</w:t>
      </w:r>
      <w:r>
        <w:t xml:space="preserve"> — offer product credit or small payment for video testimonials</w:t>
      </w:r>
    </w:p>
    <w:p>
      <w:pPr>
        <w:pStyle w:val="ListParagraph"/>
        <w:numPr>
          <w:ilvl w:val="0"/>
          <w:numId w:val="1"/>
        </w:numPr>
        <w:spacing w:after="100"/>
        <w:ind w:left="240"/>
        <w:jc w:val="left"/>
      </w:pPr>
      <w:r>
        <w:rPr>
          <w:b/>
          <w:bCs/>
        </w:rPr>
        <w:t xml:space="preserve">Competitor's tagged content</w:t>
      </w:r>
      <w:r>
        <w:t xml:space="preserve"> — find creators who've worked with LMNT, Liquid IV, Nuun and approach them</w:t>
      </w:r>
    </w:p>
    <w:p>
      <w:pPr>
        <w:spacing w:after="200"/>
      </w:pPr>
      <w:r>
        <w:t xml:space="preserve"> </w:t>
      </w:r>
    </w:p>
    <w:p>
      <w:pPr>
        <w:spacing w:after="120"/>
        <w:jc w:val="left"/>
      </w:pPr>
      <w:r>
        <w:t xml:space="preserve">[Confidence: B | Source: Standard DTC sourcing practice | Date: 2026-02-08]</w:t>
      </w:r>
    </w:p>
    <w:p>
      <w:pPr>
        <w:spacing w:after="200"/>
      </w:pPr>
      <w:r>
        <w:t xml:space="preserve"> </w:t>
      </w:r>
    </w:p>
    <w:p>
      <w:pPr>
        <w:pStyle w:val="Heading3"/>
        <w:spacing w:after="200"/>
        <w:jc w:val="left"/>
      </w:pPr>
      <w:r>
        <w:t xml:space="preserve">Cost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85"/>
        <w:gridCol w:w="1844"/>
        <w:gridCol w:w="2411"/>
        <w:gridCol w:w="3120"/>
      </w:tblGrid>
      <w:tr>
        <w:trPr>
          <w:tblHeader/>
        </w:trPr>
        <w:tc>
          <w:p>
            <w:pPr>
              <w:jc w:val="left"/>
            </w:pPr>
            <w:r>
              <w:rPr>
                <w:b/>
                <w:bCs/>
              </w:rPr>
              <w:t xml:space="preserve">Tier</w:t>
            </w:r>
          </w:p>
        </w:tc>
        <w:tc>
          <w:p>
            <w:pPr>
              <w:jc w:val="left"/>
            </w:pPr>
            <w:r>
              <w:rPr>
                <w:b/>
                <w:bCs/>
              </w:rPr>
              <w:t xml:space="preserve">Rate/Video</w:t>
            </w:r>
          </w:p>
        </w:tc>
        <w:tc>
          <w:p>
            <w:pPr>
              <w:jc w:val="left"/>
            </w:pPr>
            <w:r>
              <w:rPr>
                <w:b/>
                <w:bCs/>
              </w:rPr>
              <w:t xml:space="preserve">Quality</w:t>
            </w:r>
          </w:p>
        </w:tc>
        <w:tc>
          <w:p>
            <w:pPr>
              <w:jc w:val="left"/>
            </w:pPr>
            <w:r>
              <w:rPr>
                <w:b/>
                <w:bCs/>
              </w:rPr>
              <w:t xml:space="preserve">Best For</w:t>
            </w:r>
          </w:p>
        </w:tc>
      </w:tr>
      <w:tr>
        <w:tc>
          <w:p>
            <w:pPr>
              <w:jc w:val="left"/>
            </w:pPr>
            <w:r>
              <w:t xml:space="preserve">Basic</w:t>
            </w:r>
          </w:p>
        </w:tc>
        <w:tc>
          <w:p>
            <w:pPr>
              <w:jc w:val="left"/>
            </w:pPr>
            <w:r>
              <w:t xml:space="preserve">$50-150</w:t>
            </w:r>
          </w:p>
        </w:tc>
        <w:tc>
          <w:p>
            <w:pPr>
              <w:jc w:val="left"/>
            </w:pPr>
            <w:r>
              <w:t xml:space="preserve">Good for testing</w:t>
            </w:r>
          </w:p>
        </w:tc>
        <w:tc>
          <w:p>
            <w:pPr>
              <w:jc w:val="left"/>
            </w:pPr>
            <w:r>
              <w:t xml:space="preserve">Hook/angle testing, volume</w:t>
            </w:r>
          </w:p>
        </w:tc>
      </w:tr>
      <w:tr>
        <w:tc>
          <w:p>
            <w:pPr>
              <w:jc w:val="left"/>
            </w:pPr>
            <w:r>
              <w:t xml:space="preserve">Experienced</w:t>
            </w:r>
          </w:p>
        </w:tc>
        <w:tc>
          <w:p>
            <w:pPr>
              <w:jc w:val="left"/>
            </w:pPr>
            <w:r>
              <w:t xml:space="preserve">$150-300</w:t>
            </w:r>
          </w:p>
        </w:tc>
        <w:tc>
          <w:p>
            <w:pPr>
              <w:jc w:val="left"/>
            </w:pPr>
            <w:r>
              <w:t xml:space="preserve">Production quality</w:t>
            </w:r>
          </w:p>
        </w:tc>
        <w:tc>
          <w:p>
            <w:pPr>
              <w:jc w:val="left"/>
            </w:pPr>
            <w:r>
              <w:t xml:space="preserve">Hero ads, scaling winners</w:t>
            </w:r>
          </w:p>
        </w:tc>
      </w:tr>
      <w:tr>
        <w:tc>
          <w:p>
            <w:pPr>
              <w:jc w:val="left"/>
            </w:pPr>
            <w:r>
              <w:t xml:space="preserve">High-end</w:t>
            </w:r>
          </w:p>
        </w:tc>
        <w:tc>
          <w:p>
            <w:pPr>
              <w:jc w:val="left"/>
            </w:pPr>
            <w:r>
              <w:t xml:space="preserve">$300+</w:t>
            </w:r>
          </w:p>
        </w:tc>
        <w:tc>
          <w:p>
            <w:pPr>
              <w:jc w:val="left"/>
            </w:pPr>
            <w:r>
              <w:t xml:space="preserve">Premium</w:t>
            </w:r>
          </w:p>
        </w:tc>
        <w:tc>
          <w:p>
            <w:pPr>
              <w:jc w:val="left"/>
            </w:pPr>
            <w:r>
              <w:t xml:space="preserve">Brand campaigns, hero creative</w:t>
            </w:r>
          </w:p>
        </w:tc>
      </w:tr>
    </w:tbl>
    <w:p>
      <w:pPr>
        <w:spacing w:after="120"/>
        <w:jc w:val="left"/>
      </w:pPr>
      <w:r>
        <w:rPr>
          <w:b/>
          <w:bCs/>
        </w:rPr>
        <w:t xml:space="preserve">IonWave Month 1-3</w:t>
      </w:r>
      <w:r>
        <w:t xml:space="preserve">: Budget </w:t>
      </w:r>
      <m:oMath>
        <m:r>
          <m:t xml:space="preserve">1,500−3,000</m:t>
        </m:r>
        <m:r>
          <w:rPr/>
          <m:rPr>
            <m:nor/>
            <m:sty m:val="undefined"/>
          </m:rPr>
          <m:t xml:space="preserve">/</m:t>
        </m:r>
        <m:r>
          <m:t xml:space="preserve">month</m:t>
        </m:r>
        <m:r>
          <w:rPr/>
          <m:rPr>
            <m:nor/>
            <m:sty m:val="undefined"/>
          </m:rPr>
          <m:t xml:space="preserve">.</m:t>
        </m:r>
        <m:r>
          <m:t xml:space="preserve">At</m:t>
        </m:r>
      </m:oMath>
      <w:r>
        <w:t xml:space="preserve">100-150/video average, that's 10-20 videos/month. Enough to test 3-4 hooks × 3-4 angles = solid creative testing matrix per M14 framework. [Confidence: C | Source: Budget estimate from Danilo rates; validated against M17 Founder Mode budget principles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Creator Brief Essentials</w:t>
      </w:r>
    </w:p>
    <w:p>
      <w:pPr>
        <w:spacing w:after="120"/>
        <w:jc w:val="left"/>
      </w:pPr>
      <w:r>
        <w:rPr>
          <w:b/>
          <w:bCs/>
        </w:rPr>
        <w:t xml:space="preserve">Every UGC brief MUST include these 7 elements:</w:t>
      </w:r>
    </w:p>
    <w:p>
      <w:pPr>
        <w:spacing w:after="200"/>
      </w:pPr>
      <w:r>
        <w:t xml:space="preserve"> </w:t>
      </w:r>
    </w:p>
    <w:p>
      <w:pPr>
        <w:pStyle w:val="Heading3"/>
        <w:spacing w:after="200"/>
        <w:jc w:val="left"/>
      </w:pPr>
      <w:r>
        <w:t xml:space="preserve">1. Product Information</w:t>
      </w:r>
    </w:p>
    <w:p>
      <w:pPr>
        <w:pStyle w:val="ListParagraph"/>
        <w:numPr>
          <w:ilvl w:val="0"/>
          <w:numId w:val="1"/>
        </w:numPr>
        <w:spacing w:after="100"/>
        <w:ind w:left="240"/>
        <w:jc w:val="left"/>
      </w:pPr>
      <w:r>
        <w:t xml:space="preserve">What is IonWave? Marine plasma mineral supplement</w:t>
      </w:r>
    </w:p>
    <w:p>
      <w:pPr>
        <w:pStyle w:val="ListParagraph"/>
        <w:numPr>
          <w:ilvl w:val="0"/>
          <w:numId w:val="1"/>
        </w:numPr>
        <w:spacing w:after="100"/>
        <w:ind w:left="240"/>
        <w:jc w:val="left"/>
      </w:pPr>
      <w:r>
        <w:t xml:space="preserve">Key benefits: 78 bioavailable minerals from deep-ocean water, not lab-synthesized electrolytes</w:t>
      </w:r>
    </w:p>
    <w:p>
      <w:pPr>
        <w:pStyle w:val="ListParagraph"/>
        <w:numPr>
          <w:ilvl w:val="0"/>
          <w:numId w:val="1"/>
        </w:numPr>
        <w:spacing w:after="100"/>
        <w:ind w:left="240"/>
        <w:jc w:val="left"/>
      </w:pPr>
      <w:r>
        <w:t xml:space="preserve">Differentiator: Natural ocean-sourced vs. manufactured (LMNT, Liquid IV)</w:t>
      </w:r>
    </w:p>
    <w:p>
      <w:pPr>
        <w:pStyle w:val="ListParagraph"/>
        <w:numPr>
          <w:ilvl w:val="0"/>
          <w:numId w:val="1"/>
        </w:numPr>
        <w:spacing w:after="100"/>
        <w:ind w:left="240"/>
        <w:jc w:val="left"/>
      </w:pPr>
      <w:r>
        <w:t xml:space="preserve">[VOID — requires: Approved product claim language from M7 Regulatory. DO NOT let creators make health claims without legal review.]</w:t>
      </w:r>
    </w:p>
    <w:p>
      <w:pPr>
        <w:spacing w:after="200"/>
      </w:pPr>
      <w:r>
        <w:t xml:space="preserve"> </w:t>
      </w:r>
    </w:p>
    <w:p>
      <w:pPr>
        <w:pStyle w:val="Heading3"/>
        <w:spacing w:after="200"/>
        <w:jc w:val="left"/>
      </w:pPr>
      <w:r>
        <w:t xml:space="preserve">2. Target Audience</w:t>
      </w:r>
    </w:p>
    <w:p>
      <w:pPr>
        <w:pStyle w:val="ListParagraph"/>
        <w:numPr>
          <w:ilvl w:val="0"/>
          <w:numId w:val="1"/>
        </w:numPr>
        <w:spacing w:after="100"/>
        <w:ind w:left="240"/>
        <w:jc w:val="left"/>
      </w:pPr>
      <w:r>
        <w:t xml:space="preserve">Who should this speak to? Specify per video:</w:t>
      </w:r>
    </w:p>
    <w:p>
      <w:pPr>
        <w:pStyle w:val="ListParagraph"/>
        <w:numPr>
          <w:ilvl w:val="1"/>
          <w:numId w:val="1"/>
        </w:numPr>
        <w:spacing w:after="100"/>
        <w:ind w:left="480"/>
        <w:jc w:val="left"/>
      </w:pPr>
      <w:r>
        <w:t xml:space="preserve">Health-conscious 28-45, active lifestyle</w:t>
      </w:r>
    </w:p>
    <w:p>
      <w:pPr>
        <w:pStyle w:val="ListParagraph"/>
        <w:numPr>
          <w:ilvl w:val="1"/>
          <w:numId w:val="1"/>
        </w:numPr>
        <w:spacing w:after="100"/>
        <w:ind w:left="480"/>
        <w:jc w:val="left"/>
      </w:pPr>
      <w:r>
        <w:t xml:space="preserve">Keto/carnivore community (electrolyte-aware)</w:t>
      </w:r>
    </w:p>
    <w:p>
      <w:pPr>
        <w:pStyle w:val="ListParagraph"/>
        <w:numPr>
          <w:ilvl w:val="1"/>
          <w:numId w:val="1"/>
        </w:numPr>
        <w:spacing w:after="100"/>
        <w:ind w:left="480"/>
        <w:jc w:val="left"/>
      </w:pPr>
      <w:r>
        <w:t xml:space="preserve">Athletes/CrossFitters (performance angle)</w:t>
      </w:r>
    </w:p>
    <w:p>
      <w:pPr>
        <w:pStyle w:val="ListParagraph"/>
        <w:numPr>
          <w:ilvl w:val="1"/>
          <w:numId w:val="1"/>
        </w:numPr>
        <w:spacing w:after="100"/>
        <w:ind w:left="480"/>
        <w:jc w:val="left"/>
      </w:pPr>
      <w:r>
        <w:t xml:space="preserve">Biohackers (mineral optimization angle)</w:t>
      </w:r>
    </w:p>
    <w:p>
      <w:pPr>
        <w:spacing w:after="200"/>
      </w:pPr>
      <w:r>
        <w:t xml:space="preserve"> </w:t>
      </w:r>
    </w:p>
    <w:p>
      <w:pPr>
        <w:pStyle w:val="Heading3"/>
        <w:spacing w:after="200"/>
        <w:jc w:val="left"/>
      </w:pPr>
      <w:r>
        <w:t xml:space="preserve">3. Video Specifications</w:t>
      </w:r>
    </w:p>
    <w:p>
      <w:pPr>
        <w:pStyle w:val="ListParagraph"/>
        <w:numPr>
          <w:ilvl w:val="0"/>
          <w:numId w:val="1"/>
        </w:numPr>
        <w:spacing w:after="100"/>
        <w:ind w:left="240"/>
        <w:jc w:val="left"/>
      </w:pPr>
      <w:r>
        <w:rPr>
          <w:b/>
          <w:bCs/>
        </w:rPr>
        <w:t xml:space="preserve">Length</w:t>
      </w:r>
      <w:r>
        <w:t xml:space="preserve">: 30-60 seconds (15s for hooks-only cuts)</w:t>
      </w:r>
    </w:p>
    <w:p>
      <w:pPr>
        <w:pStyle w:val="ListParagraph"/>
        <w:numPr>
          <w:ilvl w:val="0"/>
          <w:numId w:val="1"/>
        </w:numPr>
        <w:spacing w:after="100"/>
        <w:ind w:left="240"/>
        <w:jc w:val="left"/>
      </w:pPr>
      <w:r>
        <w:rPr>
          <w:b/>
          <w:bCs/>
        </w:rPr>
        <w:t xml:space="preserve">Format</w:t>
      </w:r>
      <w:r>
        <w:t xml:space="preserve">: Vertical 9:16</w:t>
      </w:r>
    </w:p>
    <w:p>
      <w:pPr>
        <w:pStyle w:val="ListParagraph"/>
        <w:numPr>
          <w:ilvl w:val="0"/>
          <w:numId w:val="1"/>
        </w:numPr>
        <w:spacing w:after="100"/>
        <w:ind w:left="240"/>
        <w:jc w:val="left"/>
      </w:pPr>
      <w:r>
        <w:rPr>
          <w:b/>
          <w:bCs/>
        </w:rPr>
        <w:t xml:space="preserve">Resolution</w:t>
      </w:r>
      <w:r>
        <w:t xml:space="preserve">: 1080x1920 minimum</w:t>
      </w:r>
    </w:p>
    <w:p>
      <w:pPr>
        <w:pStyle w:val="ListParagraph"/>
        <w:numPr>
          <w:ilvl w:val="0"/>
          <w:numId w:val="1"/>
        </w:numPr>
        <w:spacing w:after="100"/>
        <w:ind w:left="240"/>
        <w:jc w:val="left"/>
      </w:pPr>
      <w:r>
        <w:rPr>
          <w:b/>
          <w:bCs/>
        </w:rPr>
        <w:t xml:space="preserve">Delivery</w:t>
      </w:r>
      <w:r>
        <w:t xml:space="preserve">: Raw .mp4 files (no editing — we edit for different cuts)</w:t>
      </w:r>
    </w:p>
    <w:p>
      <w:pPr>
        <w:spacing w:after="200"/>
      </w:pPr>
      <w:r>
        <w:t xml:space="preserve"> </w:t>
      </w:r>
    </w:p>
    <w:p>
      <w:pPr>
        <w:pStyle w:val="Heading3"/>
        <w:spacing w:after="200"/>
        <w:jc w:val="left"/>
      </w:pPr>
      <w:r>
        <w:t xml:space="preserve">4. Hook Options</w:t>
      </w:r>
    </w:p>
    <w:p>
      <w:pPr>
        <w:pStyle w:val="ListParagraph"/>
        <w:numPr>
          <w:ilvl w:val="0"/>
          <w:numId w:val="1"/>
        </w:numPr>
        <w:spacing w:after="100"/>
        <w:ind w:left="240"/>
        <w:jc w:val="left"/>
      </w:pPr>
      <w:r>
        <w:t xml:space="preserve">Give creators 2-3 hooks to try per video</w:t>
      </w:r>
    </w:p>
    <w:p>
      <w:pPr>
        <w:pStyle w:val="ListParagraph"/>
        <w:numPr>
          <w:ilvl w:val="0"/>
          <w:numId w:val="1"/>
        </w:numPr>
        <w:spacing w:after="100"/>
        <w:ind w:left="240"/>
        <w:jc w:val="left"/>
      </w:pPr>
      <w:r>
        <w:t xml:space="preserve">Cross-reference M14 (Testing) hook library when available</w:t>
      </w:r>
    </w:p>
    <w:p>
      <w:pPr>
        <w:pStyle w:val="ListParagraph"/>
        <w:numPr>
          <w:ilvl w:val="0"/>
          <w:numId w:val="1"/>
        </w:numPr>
        <w:spacing w:after="100"/>
        <w:ind w:left="240"/>
        <w:jc w:val="left"/>
      </w:pPr>
      <w:r>
        <w:t xml:space="preserve">Example hooks for IonWave:</w:t>
      </w:r>
    </w:p>
    <w:p>
      <w:pPr>
        <w:pStyle w:val="ListParagraph"/>
        <w:numPr>
          <w:ilvl w:val="1"/>
          <w:numId w:val="1"/>
        </w:numPr>
        <w:spacing w:after="100"/>
        <w:ind w:left="480"/>
        <w:jc w:val="left"/>
      </w:pPr>
      <w:r>
        <w:t xml:space="preserve">Problem: "I used to feel exhausted by 2pm every day..."</w:t>
      </w:r>
    </w:p>
    <w:p>
      <w:pPr>
        <w:pStyle w:val="ListParagraph"/>
        <w:numPr>
          <w:ilvl w:val="1"/>
          <w:numId w:val="1"/>
        </w:numPr>
        <w:spacing w:after="100"/>
        <w:ind w:left="480"/>
        <w:jc w:val="left"/>
      </w:pPr>
      <w:r>
        <w:t xml:space="preserve">Curiosity: "I just discovered what's actually in my electrolyte mix..."</w:t>
      </w:r>
    </w:p>
    <w:p>
      <w:pPr>
        <w:pStyle w:val="ListParagraph"/>
        <w:numPr>
          <w:ilvl w:val="1"/>
          <w:numId w:val="1"/>
        </w:numPr>
        <w:spacing w:after="100"/>
        <w:ind w:left="480"/>
        <w:jc w:val="left"/>
      </w:pPr>
      <w:r>
        <w:t xml:space="preserve">Social proof: "My nutritionist told me about this..."</w:t>
      </w:r>
    </w:p>
    <w:p>
      <w:pPr>
        <w:pStyle w:val="ListParagraph"/>
        <w:numPr>
          <w:ilvl w:val="1"/>
          <w:numId w:val="1"/>
        </w:numPr>
        <w:spacing w:after="100"/>
        <w:ind w:left="480"/>
        <w:jc w:val="left"/>
      </w:pPr>
      <w:r>
        <w:t xml:space="preserve">Contrast: "I switched from [generic electrolyte] and here's what happened..."</w:t>
      </w:r>
    </w:p>
    <w:p>
      <w:pPr>
        <w:spacing w:after="200"/>
      </w:pPr>
      <w:r>
        <w:t xml:space="preserve"> </w:t>
      </w:r>
    </w:p>
    <w:p>
      <w:pPr>
        <w:pStyle w:val="Heading3"/>
        <w:spacing w:after="200"/>
        <w:jc w:val="left"/>
      </w:pPr>
      <w:r>
        <w:t xml:space="preserve">5. Key Talking Points</w:t>
      </w:r>
    </w:p>
    <w:p>
      <w:pPr>
        <w:pStyle w:val="ListParagraph"/>
        <w:numPr>
          <w:ilvl w:val="0"/>
          <w:numId w:val="1"/>
        </w:numPr>
        <w:spacing w:after="100"/>
        <w:ind w:left="240"/>
        <w:jc w:val="left"/>
      </w:pPr>
      <w:r>
        <w:t xml:space="preserve">Must mention: [VOID — requires brand-approved talking points from M8]</w:t>
      </w:r>
    </w:p>
    <w:p>
      <w:pPr>
        <w:pStyle w:val="ListParagraph"/>
        <w:numPr>
          <w:ilvl w:val="0"/>
          <w:numId w:val="1"/>
        </w:numPr>
        <w:spacing w:after="100"/>
        <w:ind w:left="240"/>
        <w:jc w:val="left"/>
      </w:pPr>
      <w:r>
        <w:t xml:space="preserve">Natural ocean-sourced minerals (78 trace minerals)</w:t>
      </w:r>
    </w:p>
    <w:p>
      <w:pPr>
        <w:pStyle w:val="ListParagraph"/>
        <w:numPr>
          <w:ilvl w:val="0"/>
          <w:numId w:val="1"/>
        </w:numPr>
        <w:spacing w:after="100"/>
        <w:ind w:left="240"/>
        <w:jc w:val="left"/>
      </w:pPr>
      <w:r>
        <w:t xml:space="preserve">Not lab-synthesized</w:t>
      </w:r>
    </w:p>
    <w:p>
      <w:pPr>
        <w:pStyle w:val="ListParagraph"/>
        <w:numPr>
          <w:ilvl w:val="0"/>
          <w:numId w:val="1"/>
        </w:numPr>
        <w:spacing w:after="100"/>
        <w:ind w:left="240"/>
        <w:jc w:val="left"/>
      </w:pPr>
      <w:r>
        <w:t xml:space="preserve">How to use (mixing, routine)</w:t>
      </w:r>
    </w:p>
    <w:p>
      <w:pPr>
        <w:spacing w:after="200"/>
      </w:pPr>
      <w:r>
        <w:t xml:space="preserve"> </w:t>
      </w:r>
    </w:p>
    <w:p>
      <w:pPr>
        <w:pStyle w:val="Heading3"/>
        <w:spacing w:after="200"/>
        <w:jc w:val="left"/>
      </w:pPr>
      <w:r>
        <w:t xml:space="preserve">6. Do's and Don'ts</w:t>
      </w:r>
    </w:p>
    <w:p>
      <w:pPr>
        <w:spacing w:after="120"/>
        <w:jc w:val="left"/>
      </w:pPr>
      <w:r>
        <w:rPr>
          <w:b/>
          <w:bCs/>
        </w:rPr>
        <w:t xml:space="preserve">DO:</w:t>
      </w:r>
    </w:p>
    <w:p>
      <w:pPr>
        <w:pStyle w:val="ListParagraph"/>
        <w:numPr>
          <w:ilvl w:val="0"/>
          <w:numId w:val="1"/>
        </w:numPr>
        <w:spacing w:after="100"/>
        <w:ind w:left="240"/>
        <w:jc w:val="left"/>
      </w:pPr>
      <w:r>
        <w:t xml:space="preserve">Be authentic and natural (not scripted-sounding)</w:t>
      </w:r>
    </w:p>
    <w:p>
      <w:pPr>
        <w:pStyle w:val="ListParagraph"/>
        <w:numPr>
          <w:ilvl w:val="0"/>
          <w:numId w:val="1"/>
        </w:numPr>
        <w:spacing w:after="100"/>
        <w:ind w:left="240"/>
        <w:jc w:val="left"/>
      </w:pPr>
      <w:r>
        <w:t xml:space="preserve">Show the actual product (unboxing, mixing, drinking)</w:t>
      </w:r>
    </w:p>
    <w:p>
      <w:pPr>
        <w:pStyle w:val="ListParagraph"/>
        <w:numPr>
          <w:ilvl w:val="0"/>
          <w:numId w:val="1"/>
        </w:numPr>
        <w:spacing w:after="100"/>
        <w:ind w:left="240"/>
        <w:jc w:val="left"/>
      </w:pPr>
      <w:r>
        <w:t xml:space="preserve">Share genuine reactions</w:t>
      </w:r>
    </w:p>
    <w:p>
      <w:pPr>
        <w:pStyle w:val="ListParagraph"/>
        <w:numPr>
          <w:ilvl w:val="0"/>
          <w:numId w:val="1"/>
        </w:numPr>
        <w:spacing w:after="100"/>
        <w:ind w:left="240"/>
        <w:jc w:val="left"/>
      </w:pPr>
      <w:r>
        <w:t xml:space="preserve">Film in natural lighting</w:t>
      </w:r>
    </w:p>
    <w:p>
      <w:pPr>
        <w:pStyle w:val="ListParagraph"/>
        <w:numPr>
          <w:ilvl w:val="0"/>
          <w:numId w:val="1"/>
        </w:numPr>
        <w:spacing w:after="100"/>
        <w:ind w:left="240"/>
        <w:jc w:val="left"/>
      </w:pPr>
      <w:r>
        <w:t xml:space="preserve">Include captions/text overlay if comfortable</w:t>
      </w:r>
    </w:p>
    <w:p>
      <w:pPr>
        <w:spacing w:after="200"/>
      </w:pPr>
      <w:r>
        <w:t xml:space="preserve"> </w:t>
      </w:r>
    </w:p>
    <w:p>
      <w:pPr>
        <w:spacing w:after="120"/>
        <w:jc w:val="left"/>
      </w:pPr>
      <w:r>
        <w:rPr>
          <w:b/>
          <w:bCs/>
        </w:rPr>
        <w:t xml:space="preserve">DON'T:</w:t>
      </w:r>
    </w:p>
    <w:p>
      <w:pPr>
        <w:pStyle w:val="ListParagraph"/>
        <w:numPr>
          <w:ilvl w:val="0"/>
          <w:numId w:val="1"/>
        </w:numPr>
        <w:spacing w:after="100"/>
        <w:ind w:left="240"/>
        <w:jc w:val="left"/>
      </w:pPr>
      <w:r>
        <w:t xml:space="preserve">Make specific health claims ("cures", "treats", "prevents" anything)</w:t>
      </w:r>
    </w:p>
    <w:p>
      <w:pPr>
        <w:pStyle w:val="ListParagraph"/>
        <w:numPr>
          <w:ilvl w:val="0"/>
          <w:numId w:val="1"/>
        </w:numPr>
        <w:spacing w:after="100"/>
        <w:ind w:left="240"/>
        <w:jc w:val="left"/>
      </w:pPr>
      <w:r>
        <w:t xml:space="preserve">Compare to competitors by name (legal risk)</w:t>
      </w:r>
    </w:p>
    <w:p>
      <w:pPr>
        <w:pStyle w:val="ListParagraph"/>
        <w:numPr>
          <w:ilvl w:val="0"/>
          <w:numId w:val="1"/>
        </w:numPr>
        <w:spacing w:after="100"/>
        <w:ind w:left="240"/>
        <w:jc w:val="left"/>
      </w:pPr>
      <w:r>
        <w:t xml:space="preserve">Use before/after claims without disclaimer</w:t>
      </w:r>
    </w:p>
    <w:p>
      <w:pPr>
        <w:pStyle w:val="ListParagraph"/>
        <w:numPr>
          <w:ilvl w:val="0"/>
          <w:numId w:val="1"/>
        </w:numPr>
        <w:spacing w:after="100"/>
        <w:ind w:left="240"/>
        <w:jc w:val="left"/>
      </w:pPr>
      <w:r>
        <w:t xml:space="preserve">Film in a bathroom or messy setting</w:t>
      </w:r>
    </w:p>
    <w:p>
      <w:pPr>
        <w:pStyle w:val="ListParagraph"/>
        <w:numPr>
          <w:ilvl w:val="0"/>
          <w:numId w:val="1"/>
        </w:numPr>
        <w:spacing w:after="100"/>
        <w:ind w:left="240"/>
        <w:jc w:val="left"/>
      </w:pPr>
      <w:r>
        <w:t xml:space="preserve">Over-produce — authenticity &gt; production value</w:t>
      </w:r>
    </w:p>
    <w:p>
      <w:pPr>
        <w:spacing w:after="200"/>
      </w:pPr>
      <w:r>
        <w:t xml:space="preserve"> </w:t>
      </w:r>
    </w:p>
    <w:p>
      <w:pPr>
        <w:spacing w:after="120"/>
        <w:jc w:val="left"/>
      </w:pPr>
      <w:r>
        <w:t xml:space="preserve">[Confidence: A | Source: FTC guidelines for supplement endorsements; brand safety best practices | Date: 2026-02-08]</w:t>
      </w:r>
    </w:p>
    <w:p>
      <w:pPr>
        <w:spacing w:after="200"/>
      </w:pPr>
      <w:r>
        <w:t xml:space="preserve"> </w:t>
      </w:r>
    </w:p>
    <w:p>
      <w:pPr>
        <w:pStyle w:val="Heading3"/>
        <w:spacing w:after="200"/>
        <w:jc w:val="left"/>
      </w:pPr>
      <w:r>
        <w:t xml:space="preserve">7. Reference Videos</w:t>
      </w:r>
    </w:p>
    <w:p>
      <w:pPr>
        <w:pStyle w:val="ListParagraph"/>
        <w:numPr>
          <w:ilvl w:val="0"/>
          <w:numId w:val="1"/>
        </w:numPr>
        <w:spacing w:after="100"/>
        <w:ind w:left="240"/>
        <w:jc w:val="left"/>
      </w:pPr>
      <w:r>
        <w:t xml:space="preserve">Include 2-3 examples of what good UGC looks like</w:t>
      </w:r>
    </w:p>
    <w:p>
      <w:pPr>
        <w:pStyle w:val="ListParagraph"/>
        <w:numPr>
          <w:ilvl w:val="0"/>
          <w:numId w:val="1"/>
        </w:numPr>
        <w:spacing w:after="100"/>
        <w:ind w:left="240"/>
        <w:jc w:val="left"/>
      </w:pPr>
      <w:r>
        <w:t xml:space="preserve">[VOID — requires: Build a reference library from first 5 approved UGC videos. Until then, use competitor UGC examples found on TikTok/Instagram for LMNT, AG1.]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Content Repurposing System</w:t>
      </w:r>
    </w:p>
    <w:p>
      <w:pPr>
        <w:spacing w:after="120"/>
        <w:jc w:val="left"/>
      </w:pPr>
      <w:r>
        <w:rPr>
          <w:b/>
          <w:bCs/>
        </w:rPr>
        <w:t xml:space="preserve">One piece of UGC content should become MANY assets.</w:t>
      </w:r>
    </w:p>
    <w:p>
      <w:pPr>
        <w:spacing w:after="200"/>
      </w:pPr>
      <w:r>
        <w:t xml:space="preserve"> </w:t>
      </w:r>
    </w:p>
    <w:p>
      <w:pPr>
        <w:pStyle w:val="Heading3"/>
        <w:spacing w:after="200"/>
        <w:jc w:val="left"/>
      </w:pPr>
      <w:r>
        <w:t xml:space="preserve">From a Single 60-Second UGC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6"/>
        <w:gridCol w:w="2478"/>
        <w:gridCol w:w="3716"/>
      </w:tblGrid>
      <w:tr>
        <w:trPr>
          <w:tblHeader/>
        </w:trPr>
        <w:tc>
          <w:p>
            <w:pPr>
              <w:jc w:val="left"/>
            </w:pPr>
            <w:r>
              <w:rPr>
                <w:b/>
                <w:bCs/>
              </w:rPr>
              <w:t xml:space="preserve">Derivative</w:t>
            </w:r>
          </w:p>
        </w:tc>
        <w:tc>
          <w:p>
            <w:pPr>
              <w:jc w:val="left"/>
            </w:pPr>
            <w:r>
              <w:rPr>
                <w:b/>
                <w:bCs/>
              </w:rPr>
              <w:t xml:space="preserve">Format</w:t>
            </w:r>
          </w:p>
        </w:tc>
        <w:tc>
          <w:p>
            <w:pPr>
              <w:jc w:val="left"/>
            </w:pPr>
            <w:r>
              <w:rPr>
                <w:b/>
                <w:bCs/>
              </w:rPr>
              <w:t xml:space="preserve">Use Case</w:t>
            </w:r>
          </w:p>
        </w:tc>
      </w:tr>
      <w:tr>
        <w:tc>
          <w:p>
            <w:pPr>
              <w:jc w:val="left"/>
            </w:pPr>
            <w:r>
              <w:t xml:space="preserve">Full 60s video</w:t>
            </w:r>
          </w:p>
        </w:tc>
        <w:tc>
          <w:p>
            <w:pPr>
              <w:jc w:val="left"/>
            </w:pPr>
            <w:r>
              <w:t xml:space="preserve">Video ad</w:t>
            </w:r>
          </w:p>
        </w:tc>
        <w:tc>
          <w:p>
            <w:pPr>
              <w:jc w:val="left"/>
            </w:pPr>
            <w:r>
              <w:t xml:space="preserve">Facebook/Instagram/TikTok ads</w:t>
            </w:r>
          </w:p>
        </w:tc>
      </w:tr>
      <w:tr>
        <w:tc>
          <w:p>
            <w:pPr>
              <w:jc w:val="left"/>
            </w:pPr>
            <w:r>
              <w:t xml:space="preserve">30s cut</w:t>
            </w:r>
          </w:p>
        </w:tc>
        <w:tc>
          <w:p>
            <w:pPr>
              <w:jc w:val="left"/>
            </w:pPr>
            <w:r>
              <w:t xml:space="preserve">Video ad</w:t>
            </w:r>
          </w:p>
        </w:tc>
        <w:tc>
          <w:p>
            <w:pPr>
              <w:jc w:val="left"/>
            </w:pPr>
            <w:r>
              <w:t xml:space="preserve">Instagram Reels, TikTok</w:t>
            </w:r>
          </w:p>
        </w:tc>
      </w:tr>
      <w:tr>
        <w:tc>
          <w:p>
            <w:pPr>
              <w:jc w:val="left"/>
            </w:pPr>
            <w:r>
              <w:t xml:space="preserve">15s hook-only cut</w:t>
            </w:r>
          </w:p>
        </w:tc>
        <w:tc>
          <w:p>
            <w:pPr>
              <w:jc w:val="left"/>
            </w:pPr>
            <w:r>
              <w:t xml:space="preserve">Video ad</w:t>
            </w:r>
          </w:p>
        </w:tc>
        <w:tc>
          <w:p>
            <w:pPr>
              <w:jc w:val="left"/>
            </w:pPr>
            <w:r>
              <w:t xml:space="preserve">Story ads, pre-roll</w:t>
            </w:r>
          </w:p>
        </w:tc>
      </w:tr>
      <w:tr>
        <w:tc>
          <w:p>
            <w:pPr>
              <w:jc w:val="left"/>
            </w:pPr>
            <w:r>
              <w:t xml:space="preserve">3-5 different hooks on same body</w:t>
            </w:r>
          </w:p>
        </w:tc>
        <w:tc>
          <w:p>
            <w:pPr>
              <w:jc w:val="left"/>
            </w:pPr>
            <w:r>
              <w:t xml:space="preserve">Video ad variations</w:t>
            </w:r>
          </w:p>
        </w:tc>
        <w:tc>
          <w:p>
            <w:pPr>
              <w:jc w:val="left"/>
            </w:pPr>
            <w:r>
              <w:t xml:space="preserve">A/B testing hooks (M14 framework)</w:t>
            </w:r>
          </w:p>
        </w:tc>
      </w:tr>
      <w:tr>
        <w:tc>
          <w:p>
            <w:pPr>
              <w:jc w:val="left"/>
            </w:pPr>
            <w:r>
              <w:t xml:space="preserve">Static screenshots</w:t>
            </w:r>
          </w:p>
        </w:tc>
        <w:tc>
          <w:p>
            <w:pPr>
              <w:jc w:val="left"/>
            </w:pPr>
            <w:r>
              <w:t xml:space="preserve">Image ad</w:t>
            </w:r>
          </w:p>
        </w:tc>
        <w:tc>
          <w:p>
            <w:pPr>
              <w:jc w:val="left"/>
            </w:pPr>
            <w:r>
              <w:t xml:space="preserve">Facebook/Instagram feed</w:t>
            </w:r>
          </w:p>
        </w:tc>
      </w:tr>
      <w:tr>
        <w:tc>
          <w:p>
            <w:pPr>
              <w:jc w:val="left"/>
            </w:pPr>
            <w:r>
              <w:t xml:space="preserve">Testimonial quotes</w:t>
            </w:r>
          </w:p>
        </w:tc>
        <w:tc>
          <w:p>
            <w:pPr>
              <w:jc w:val="left"/>
            </w:pPr>
            <w:r>
              <w:t xml:space="preserve">Text + image</w:t>
            </w:r>
          </w:p>
        </w:tc>
        <w:tc>
          <w:p>
            <w:pPr>
              <w:jc w:val="left"/>
            </w:pPr>
            <w:r>
              <w:t xml:space="preserve">Website, email social proof</w:t>
            </w:r>
          </w:p>
        </w:tc>
      </w:tr>
      <w:tr>
        <w:tc>
          <w:p>
            <w:pPr>
              <w:jc w:val="left"/>
            </w:pPr>
            <w:r>
              <w:t xml:space="preserve">Email content</w:t>
            </w:r>
          </w:p>
        </w:tc>
        <w:tc>
          <w:p>
            <w:pPr>
              <w:jc w:val="left"/>
            </w:pPr>
            <w:r>
              <w:t xml:space="preserve">Embedded GIF/image</w:t>
            </w:r>
          </w:p>
        </w:tc>
        <w:tc>
          <w:p>
            <w:pPr>
              <w:jc w:val="left"/>
            </w:pPr>
            <w:r>
              <w:t xml:space="preserve">Post-purchase sequence (M17), welcome series</w:t>
            </w:r>
          </w:p>
        </w:tc>
      </w:tr>
      <w:tr>
        <w:tc>
          <w:p>
            <w:pPr>
              <w:jc w:val="left"/>
            </w:pPr>
            <w:r>
              <w:t xml:space="preserve">Website content</w:t>
            </w:r>
          </w:p>
        </w:tc>
        <w:tc>
          <w:p>
            <w:pPr>
              <w:jc w:val="left"/>
            </w:pPr>
            <w:r>
              <w:t xml:space="preserve">Embedded video</w:t>
            </w:r>
          </w:p>
        </w:tc>
        <w:tc>
          <w:p>
            <w:pPr>
              <w:jc w:val="left"/>
            </w:pPr>
            <w:r>
              <w:t xml:space="preserve">Product page, testimonials page</w:t>
            </w:r>
          </w:p>
        </w:tc>
      </w:tr>
      <w:tr>
        <w:tc>
          <w:p>
            <w:pPr>
              <w:jc w:val="left"/>
            </w:pPr>
            <w:r>
              <w:t xml:space="preserve">Retargeting creative</w:t>
            </w:r>
          </w:p>
        </w:tc>
        <w:tc>
          <w:p>
            <w:pPr>
              <w:jc w:val="left"/>
            </w:pPr>
            <w:r>
              <w:t xml:space="preserve">Video ad</w:t>
            </w:r>
          </w:p>
        </w:tc>
        <w:tc>
          <w:p>
            <w:pPr>
              <w:jc w:val="left"/>
            </w:pPr>
            <w:r>
              <w:t xml:space="preserve">Cart abandonment retargeting</w:t>
            </w:r>
          </w:p>
        </w:tc>
      </w:tr>
    </w:tbl>
    <w:p>
      <w:pPr>
        <w:spacing w:after="120"/>
        <w:jc w:val="left"/>
      </w:pPr>
      <w:r>
        <w:rPr>
          <w:b/>
          <w:bCs/>
        </w:rPr>
        <w:t xml:space="preserve">Multiplier effect (U6 — Dialogue Upgrade, revised)</w:t>
      </w:r>
      <w:r>
        <w:t xml:space="preserve">:</w:t>
      </w:r>
    </w:p>
    <w:p>
      <w:pPr>
        <w:pStyle w:val="ListParagraph"/>
        <w:numPr>
          <w:ilvl w:val="0"/>
          <w:numId w:val="1"/>
        </w:numPr>
        <w:spacing w:after="100"/>
        <w:ind w:left="240"/>
        <w:jc w:val="left"/>
      </w:pPr>
      <w:r>
        <w:rPr>
          <w:b/>
          <w:bCs/>
        </w:rPr>
        <w:t xml:space="preserve">Primary derivatives</w:t>
      </w:r>
      <w:r>
        <w:t xml:space="preserve"> (reliable quality): 4-6 assets — full video, 30s cut, 15s hook, 2-3 hook swaps on same body. All video, all usable.</w:t>
      </w:r>
    </w:p>
    <w:p>
      <w:pPr>
        <w:pStyle w:val="ListParagraph"/>
        <w:numPr>
          <w:ilvl w:val="0"/>
          <w:numId w:val="1"/>
        </w:numPr>
        <w:spacing w:after="100"/>
        <w:ind w:left="240"/>
        <w:jc w:val="left"/>
      </w:pPr>
      <w:r>
        <w:rPr>
          <w:b/>
          <w:bCs/>
        </w:rPr>
        <w:t xml:space="preserve">Secondary derivatives</w:t>
      </w:r>
      <w:r>
        <w:t xml:space="preserve"> (quality varies): 2-4 assets — static screenshots, quote pulls, email embeds, website embeds. May or may not be usable depending on source video quality.</w:t>
      </w:r>
    </w:p>
    <w:p>
      <w:pPr>
        <w:pStyle w:val="ListParagraph"/>
        <w:numPr>
          <w:ilvl w:val="0"/>
          <w:numId w:val="1"/>
        </w:numPr>
        <w:spacing w:after="100"/>
        <w:ind w:left="240"/>
        <w:jc w:val="left"/>
      </w:pPr>
      <w:r>
        <w:rPr>
          <w:b/>
          <w:bCs/>
        </w:rPr>
        <w:t xml:space="preserve">Realistic total</w:t>
      </w:r>
      <w:r>
        <w:t xml:space="preserve">: 1 UGC video → 6-10 usable assets. At </w:t>
      </w:r>
      <m:oMath>
        <m:r>
          <m:t xml:space="preserve">100−150</m:t>
        </m:r>
        <m:r>
          <w:rPr/>
          <m:rPr>
            <m:nor/>
            <m:sty m:val="undefined"/>
          </m:rPr>
          <m:t xml:space="preserve">/</m:t>
        </m:r>
        <m:r>
          <m:t xml:space="preserve">video,effectivecostperasset=</m:t>
        </m:r>
      </m:oMath>
      <w:r>
        <w:t xml:space="preserve">10-25.</w:t>
      </w:r>
    </w:p>
    <w:p>
      <w:pPr>
        <w:spacing w:after="200"/>
      </w:pPr>
      <w:r>
        <w:t xml:space="preserve"> </w:t>
      </w:r>
    </w:p>
    <w:p>
      <w:pPr>
        <w:spacing w:after="120"/>
        <w:jc w:val="left"/>
      </w:pPr>
      <w:r>
        <w:t xml:space="preserve">[Confidence: B | Source: Industry repurposing framework, revised downward per persona dialogue Round 6 | Date: 2026-02-08]</w:t>
      </w:r>
    </w:p>
    <w:p>
      <w:pPr>
        <w:spacing w:after="200"/>
      </w:pPr>
      <w:r>
        <w:t xml:space="preserve"> </w:t>
      </w:r>
    </w:p>
    <w:p>
      <w:pPr>
        <w:pStyle w:val="Heading3"/>
        <w:spacing w:after="200"/>
        <w:jc w:val="left"/>
      </w:pPr>
      <w:r>
        <w:t xml:space="preserve">Repurposing Checklist (Per Content Piece)</w:t>
      </w:r>
    </w:p>
    <w:p>
      <w:pPr>
        <w:spacing w:after="120"/>
        <w:jc w:val="left"/>
      </w:pPr>
      <w:r>
        <w:rPr>
          <w:b/>
          <w:bCs/>
        </w:rPr>
        <w:t xml:space="preserve">Immediate (within 24hrs of approval):</w:t>
      </w:r>
    </w:p>
    <w:p>
      <w:pPr>
        <w:pStyle w:val="ListParagraph"/>
        <w:numPr>
          <w:ilvl w:val="0"/>
          <w:numId w:val="1"/>
        </w:numPr>
        <w:spacing w:after="100"/>
        <w:ind w:left="240"/>
        <w:jc w:val="left"/>
      </w:pPr>
      <w:r>
        <w:rPr>
          <w:b/>
          <w:bCs/>
        </w:rPr>
        <w:t xml:space="preserve">Compliance check</w:t>
      </w:r>
      <w:r>
        <w:t xml:space="preserve">: Does this content contain any claims NOT in the approved talking points? If yes, flag and do not deploy. (U6 — Dialogue Upgrade)</w:t>
      </w:r>
    </w:p>
    <w:p>
      <w:pPr>
        <w:pStyle w:val="ListParagraph"/>
        <w:numPr>
          <w:ilvl w:val="0"/>
          <w:numId w:val="1"/>
        </w:numPr>
        <w:spacing w:after="100"/>
        <w:ind w:left="240"/>
        <w:jc w:val="left"/>
      </w:pPr>
      <w:r>
        <w:t xml:space="preserve">Create 60s, 30s, 15s cuts</w:t>
      </w:r>
    </w:p>
    <w:p>
      <w:pPr>
        <w:pStyle w:val="ListParagraph"/>
        <w:numPr>
          <w:ilvl w:val="0"/>
          <w:numId w:val="1"/>
        </w:numPr>
        <w:spacing w:after="100"/>
        <w:ind w:left="240"/>
        <w:jc w:val="left"/>
      </w:pPr>
      <w:r>
        <w:t xml:space="preserve">Test 3-5 different hooks on same body</w:t>
      </w:r>
    </w:p>
    <w:p>
      <w:pPr>
        <w:pStyle w:val="ListParagraph"/>
        <w:numPr>
          <w:ilvl w:val="0"/>
          <w:numId w:val="1"/>
        </w:numPr>
        <w:spacing w:after="100"/>
        <w:ind w:left="240"/>
        <w:jc w:val="left"/>
      </w:pPr>
      <w:r>
        <w:t xml:space="preserve">Extract 2-3 stills for static ads</w:t>
      </w:r>
    </w:p>
    <w:p>
      <w:pPr>
        <w:pStyle w:val="ListParagraph"/>
        <w:numPr>
          <w:ilvl w:val="0"/>
          <w:numId w:val="1"/>
        </w:numPr>
        <w:spacing w:after="100"/>
        <w:ind w:left="240"/>
        <w:jc w:val="left"/>
      </w:pPr>
      <w:r>
        <w:t xml:space="preserve">Pull quotes for social proof library</w:t>
      </w:r>
    </w:p>
    <w:p>
      <w:pPr>
        <w:pStyle w:val="ListParagraph"/>
        <w:numPr>
          <w:ilvl w:val="0"/>
          <w:numId w:val="1"/>
        </w:numPr>
        <w:spacing w:after="100"/>
        <w:ind w:left="240"/>
        <w:jc w:val="left"/>
      </w:pPr>
      <w:r>
        <w:rPr>
          <w:b/>
          <w:bCs/>
        </w:rPr>
        <w:t xml:space="preserve">Compliance check on derivatives</w:t>
      </w:r>
      <w:r>
        <w:t xml:space="preserve">: Does any derivative (quote, still, cut) contain unapproved claims when taken out of context? If yes, do not use that derivative.</w:t>
      </w:r>
    </w:p>
    <w:p>
      <w:pPr>
        <w:spacing w:after="200"/>
      </w:pPr>
      <w:r>
        <w:t xml:space="preserve"> </w:t>
      </w:r>
    </w:p>
    <w:p>
      <w:pPr>
        <w:spacing w:after="120"/>
        <w:jc w:val="left"/>
      </w:pPr>
      <w:r>
        <w:rPr>
          <w:b/>
          <w:bCs/>
        </w:rPr>
        <w:t xml:space="preserve">Within 1 week:</w:t>
      </w:r>
    </w:p>
    <w:p>
      <w:pPr>
        <w:pStyle w:val="ListParagraph"/>
        <w:numPr>
          <w:ilvl w:val="0"/>
          <w:numId w:val="1"/>
        </w:numPr>
        <w:spacing w:after="100"/>
        <w:ind w:left="240"/>
        <w:jc w:val="left"/>
      </w:pPr>
      <w:r>
        <w:t xml:space="preserve">Add to testimonial library (website)</w:t>
      </w:r>
    </w:p>
    <w:p>
      <w:pPr>
        <w:pStyle w:val="ListParagraph"/>
        <w:numPr>
          <w:ilvl w:val="0"/>
          <w:numId w:val="1"/>
        </w:numPr>
        <w:spacing w:after="100"/>
        <w:ind w:left="240"/>
        <w:jc w:val="left"/>
      </w:pPr>
      <w:r>
        <w:t xml:space="preserve">Consider for email content (M17 flows)</w:t>
      </w:r>
    </w:p>
    <w:p>
      <w:pPr>
        <w:pStyle w:val="ListParagraph"/>
        <w:numPr>
          <w:ilvl w:val="0"/>
          <w:numId w:val="1"/>
        </w:numPr>
        <w:spacing w:after="100"/>
        <w:ind w:left="240"/>
        <w:jc w:val="left"/>
      </w:pPr>
      <w:r>
        <w:t xml:space="preserve">Set up retargeting variant</w:t>
      </w:r>
    </w:p>
    <w:p>
      <w:pPr>
        <w:spacing w:after="200"/>
      </w:pPr>
      <w:r>
        <w:t xml:space="preserve"> </w:t>
      </w:r>
    </w:p>
    <w:p>
      <w:pPr>
        <w:spacing w:after="120"/>
        <w:jc w:val="left"/>
      </w:pPr>
      <w:r>
        <w:rPr>
          <w:b/>
          <w:bCs/>
        </w:rPr>
        <w:t xml:space="preserve">For Winners (&gt;2x ROAS target):</w:t>
      </w:r>
    </w:p>
    <w:p>
      <w:pPr>
        <w:pStyle w:val="ListParagraph"/>
        <w:numPr>
          <w:ilvl w:val="0"/>
          <w:numId w:val="1"/>
        </w:numPr>
        <w:spacing w:after="100"/>
        <w:ind w:left="240"/>
        <w:jc w:val="left"/>
      </w:pPr>
      <w:r>
        <w:t xml:space="preserve">Brief 2 new creators with same hook/angle but different person</w:t>
      </w:r>
    </w:p>
    <w:p>
      <w:pPr>
        <w:pStyle w:val="ListParagraph"/>
        <w:numPr>
          <w:ilvl w:val="0"/>
          <w:numId w:val="1"/>
        </w:numPr>
        <w:spacing w:after="100"/>
        <w:ind w:left="240"/>
        <w:jc w:val="left"/>
      </w:pPr>
      <w:r>
        <w:t xml:space="preserve">Create variations (different person, same script)</w:t>
      </w:r>
    </w:p>
    <w:p>
      <w:pPr>
        <w:pStyle w:val="ListParagraph"/>
        <w:numPr>
          <w:ilvl w:val="0"/>
          <w:numId w:val="1"/>
        </w:numPr>
        <w:spacing w:after="100"/>
        <w:ind w:left="240"/>
        <w:jc w:val="left"/>
      </w:pPr>
      <w:r>
        <w:t xml:space="preserve">Test on additional platforms</w:t>
      </w:r>
    </w:p>
    <w:p>
      <w:pPr>
        <w:pStyle w:val="ListParagraph"/>
        <w:numPr>
          <w:ilvl w:val="0"/>
          <w:numId w:val="1"/>
        </w:numPr>
        <w:spacing w:after="100"/>
        <w:ind w:left="240"/>
        <w:jc w:val="left"/>
      </w:pPr>
      <w:r>
        <w:t xml:space="preserve">Add to "winning hooks" reference library for future briefs</w:t>
      </w:r>
    </w:p>
    <w:p>
      <w:pPr>
        <w:pStyle w:val="ListParagraph"/>
        <w:numPr>
          <w:ilvl w:val="0"/>
          <w:numId w:val="1"/>
        </w:numPr>
        <w:spacing w:after="100"/>
        <w:ind w:left="240"/>
        <w:jc w:val="left"/>
      </w:pPr>
      <w:r>
        <w:t xml:space="preserve">Increase ad spend on this creative</w:t>
      </w:r>
    </w:p>
    <w:p>
      <w:pPr>
        <w:pStyle w:val="ListParagraph"/>
        <w:numPr>
          <w:ilvl w:val="0"/>
          <w:numId w:val="1"/>
        </w:numPr>
        <w:spacing w:after="100"/>
        <w:ind w:left="240"/>
        <w:jc w:val="left"/>
      </w:pPr>
      <w:r>
        <w:t xml:space="preserve">Document what worked (hook type, angle, creator style) in creative log</w:t>
      </w:r>
    </w:p>
    <w:p>
      <w:pPr>
        <w:spacing w:after="200"/>
      </w:pPr>
      <w:r>
        <w:t xml:space="preserve"> </w:t>
      </w:r>
    </w:p>
    <w:p>
      <w:pPr>
        <w:pStyle w:val="Heading3"/>
        <w:spacing w:after="200"/>
        <w:jc w:val="left"/>
      </w:pPr>
      <w:r>
        <w:t xml:space="preserve">Content Library Organization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UGC Library/    </w:t>
      </w:r>
      <w:r>
        <w:br/>
      </w:r>
      <w:r>
        <w:rPr>
          <w:rFonts w:ascii="Courier New" w:cs="Courier New" w:eastAsia="Courier New" w:hAnsi="Courier New"/>
          <w:color w:val="FFFFFF"/>
          <w:sz w:val="20"/>
          <w:szCs w:val="20"/>
        </w:rPr>
        <w:t xml:space="preserve">    ├── 📁 BY CREATOR/    </w:t>
      </w:r>
      <w:r>
        <w:br/>
      </w:r>
      <w:r>
        <w:rPr>
          <w:rFonts w:ascii="Courier New" w:cs="Courier New" w:eastAsia="Courier New" w:hAnsi="Courier New"/>
          <w:color w:val="FFFFFF"/>
          <w:sz w:val="20"/>
          <w:szCs w:val="20"/>
        </w:rPr>
        <w:t xml:space="preserve">    │   └── [Creator Name]/    </w:t>
      </w:r>
      <w:r>
        <w:br/>
      </w:r>
      <w:r>
        <w:rPr>
          <w:rFonts w:ascii="Courier New" w:cs="Courier New" w:eastAsia="Courier New" w:hAnsi="Courier New"/>
          <w:color w:val="FFFFFF"/>
          <w:sz w:val="20"/>
          <w:szCs w:val="20"/>
        </w:rPr>
        <w:t xml:space="preserve">    │       ├── Raw files/    </w:t>
      </w:r>
      <w:r>
        <w:br/>
      </w:r>
      <w:r>
        <w:rPr>
          <w:rFonts w:ascii="Courier New" w:cs="Courier New" w:eastAsia="Courier New" w:hAnsi="Courier New"/>
          <w:color w:val="FFFFFF"/>
          <w:sz w:val="20"/>
          <w:szCs w:val="20"/>
        </w:rPr>
        <w:t xml:space="preserve">    │       └── Edited versions/    </w:t>
      </w:r>
      <w:r>
        <w:br/>
      </w:r>
      <w:r>
        <w:rPr>
          <w:rFonts w:ascii="Courier New" w:cs="Courier New" w:eastAsia="Courier New" w:hAnsi="Courier New"/>
          <w:color w:val="FFFFFF"/>
          <w:sz w:val="20"/>
          <w:szCs w:val="20"/>
        </w:rPr>
        <w:t xml:space="preserve">    ├── 📁 BY HOOK TYPE/    </w:t>
      </w:r>
      <w:r>
        <w:br/>
      </w:r>
      <w:r>
        <w:rPr>
          <w:rFonts w:ascii="Courier New" w:cs="Courier New" w:eastAsia="Courier New" w:hAnsi="Courier New"/>
          <w:color w:val="FFFFFF"/>
          <w:sz w:val="20"/>
          <w:szCs w:val="20"/>
        </w:rPr>
        <w:t xml:space="preserve">    │   ├── Problem hooks/    </w:t>
      </w:r>
      <w:r>
        <w:br/>
      </w:r>
      <w:r>
        <w:rPr>
          <w:rFonts w:ascii="Courier New" w:cs="Courier New" w:eastAsia="Courier New" w:hAnsi="Courier New"/>
          <w:color w:val="FFFFFF"/>
          <w:sz w:val="20"/>
          <w:szCs w:val="20"/>
        </w:rPr>
        <w:t xml:space="preserve">    │   ├── Curiosity hooks/    </w:t>
      </w:r>
      <w:r>
        <w:br/>
      </w:r>
      <w:r>
        <w:rPr>
          <w:rFonts w:ascii="Courier New" w:cs="Courier New" w:eastAsia="Courier New" w:hAnsi="Courier New"/>
          <w:color w:val="FFFFFF"/>
          <w:sz w:val="20"/>
          <w:szCs w:val="20"/>
        </w:rPr>
        <w:t xml:space="preserve">    │   ├── Social proof hooks/    </w:t>
      </w:r>
      <w:r>
        <w:br/>
      </w:r>
      <w:r>
        <w:rPr>
          <w:rFonts w:ascii="Courier New" w:cs="Courier New" w:eastAsia="Courier New" w:hAnsi="Courier New"/>
          <w:color w:val="FFFFFF"/>
          <w:sz w:val="20"/>
          <w:szCs w:val="20"/>
        </w:rPr>
        <w:t xml:space="preserve">    │   └── Contrast hooks/    </w:t>
      </w:r>
      <w:r>
        <w:br/>
      </w:r>
      <w:r>
        <w:rPr>
          <w:rFonts w:ascii="Courier New" w:cs="Courier New" w:eastAsia="Courier New" w:hAnsi="Courier New"/>
          <w:color w:val="FFFFFF"/>
          <w:sz w:val="20"/>
          <w:szCs w:val="20"/>
        </w:rPr>
        <w:t xml:space="preserve">    ├── 📁 BY ANGLE/    </w:t>
      </w:r>
      <w:r>
        <w:br/>
      </w:r>
      <w:r>
        <w:rPr>
          <w:rFonts w:ascii="Courier New" w:cs="Courier New" w:eastAsia="Courier New" w:hAnsi="Courier New"/>
          <w:color w:val="FFFFFF"/>
          <w:sz w:val="20"/>
          <w:szCs w:val="20"/>
        </w:rPr>
        <w:t xml:space="preserve">    │   ├── Keto-carnivore/    </w:t>
      </w:r>
      <w:r>
        <w:br/>
      </w:r>
      <w:r>
        <w:rPr>
          <w:rFonts w:ascii="Courier New" w:cs="Courier New" w:eastAsia="Courier New" w:hAnsi="Courier New"/>
          <w:color w:val="FFFFFF"/>
          <w:sz w:val="20"/>
          <w:szCs w:val="20"/>
        </w:rPr>
        <w:t xml:space="preserve">    │   ├── Energy-performance/    </w:t>
      </w:r>
      <w:r>
        <w:br/>
      </w:r>
      <w:r>
        <w:rPr>
          <w:rFonts w:ascii="Courier New" w:cs="Courier New" w:eastAsia="Courier New" w:hAnsi="Courier New"/>
          <w:color w:val="FFFFFF"/>
          <w:sz w:val="20"/>
          <w:szCs w:val="20"/>
        </w:rPr>
        <w:t xml:space="preserve">    │   ├── Science-minerals/    </w:t>
      </w:r>
      <w:r>
        <w:br/>
      </w:r>
      <w:r>
        <w:rPr>
          <w:rFonts w:ascii="Courier New" w:cs="Courier New" w:eastAsia="Courier New" w:hAnsi="Courier New"/>
          <w:color w:val="FFFFFF"/>
          <w:sz w:val="20"/>
          <w:szCs w:val="20"/>
        </w:rPr>
        <w:t xml:space="preserve">    │   └── Daily routine/    </w:t>
      </w:r>
      <w:r>
        <w:br/>
      </w:r>
      <w:r>
        <w:rPr>
          <w:rFonts w:ascii="Courier New" w:cs="Courier New" w:eastAsia="Courier New" w:hAnsi="Courier New"/>
          <w:color w:val="FFFFFF"/>
          <w:sz w:val="20"/>
          <w:szCs w:val="20"/>
        </w:rPr>
        <w:t xml:space="preserve">    └── 📁 BY PERFORMANCE/    </w:t>
      </w:r>
      <w:r>
        <w:br/>
      </w:r>
      <w:r>
        <w:rPr>
          <w:rFonts w:ascii="Courier New" w:cs="Courier New" w:eastAsia="Courier New" w:hAnsi="Courier New"/>
          <w:color w:val="FFFFFF"/>
          <w:sz w:val="20"/>
          <w:szCs w:val="20"/>
        </w:rPr>
        <w:t xml:space="preserve">        ├── Winners (scale these)/    </w:t>
      </w:r>
      <w:r>
        <w:br/>
      </w:r>
      <w:r>
        <w:rPr>
          <w:rFonts w:ascii="Courier New" w:cs="Courier New" w:eastAsia="Courier New" w:hAnsi="Courier New"/>
          <w:color w:val="FFFFFF"/>
          <w:sz w:val="20"/>
          <w:szCs w:val="20"/>
        </w:rPr>
        <w:t xml:space="preserve">        ├── Maybes (iterate)/    </w:t>
      </w:r>
      <w:r>
        <w:br/>
      </w:r>
      <w:r>
        <w:rPr>
          <w:rFonts w:ascii="Courier New" w:cs="Courier New" w:eastAsia="Courier New" w:hAnsi="Courier New"/>
          <w:color w:val="FFFFFF"/>
          <w:sz w:val="20"/>
          <w:szCs w:val="20"/>
        </w:rPr>
        <w:t xml:space="preserve">        └── Losers (learn from)/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Cross-reference</w:t>
      </w:r>
      <w:r>
        <w:t xml:space="preserve">: Tag every piece with hook type + angle + creator + performance grade. This feeds directly into M14's testing framework. [Confidence: B | Source: Danilo tab 507 library structure; enhanced with M14 testing integration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Creator Management Workflow</w:t>
      </w:r>
    </w:p>
    <w:p>
      <w:pPr>
        <w:pStyle w:val="Heading3"/>
        <w:spacing w:after="200"/>
        <w:jc w:val="left"/>
      </w:pPr>
      <w:r>
        <w:t xml:space="preserve">Monthly Cadence (Founder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37"/>
        <w:gridCol w:w="4841"/>
        <w:gridCol w:w="2582"/>
      </w:tblGrid>
      <w:tr>
        <w:trPr>
          <w:tblHeader/>
        </w:trPr>
        <w:tc>
          <w:p>
            <w:pPr>
              <w:jc w:val="left"/>
            </w:pPr>
            <w:r>
              <w:rPr>
                <w:b/>
                <w:bCs/>
              </w:rPr>
              <w:t xml:space="preserve">Week</w:t>
            </w:r>
          </w:p>
        </w:tc>
        <w:tc>
          <w:p>
            <w:pPr>
              <w:jc w:val="left"/>
            </w:pPr>
            <w:r>
              <w:rPr>
                <w:b/>
                <w:bCs/>
              </w:rPr>
              <w:t xml:space="preserve">Action</w:t>
            </w:r>
          </w:p>
        </w:tc>
        <w:tc>
          <w:p>
            <w:pPr>
              <w:jc w:val="left"/>
            </w:pPr>
            <w:r>
              <w:rPr>
                <w:b/>
                <w:bCs/>
              </w:rPr>
              <w:t xml:space="preserve">Time</w:t>
            </w:r>
          </w:p>
        </w:tc>
      </w:tr>
      <w:tr>
        <w:tc>
          <w:p>
            <w:pPr>
              <w:jc w:val="left"/>
            </w:pPr>
            <w:r>
              <w:t xml:space="preserve">Week 1</w:t>
            </w:r>
          </w:p>
        </w:tc>
        <w:tc>
          <w:p>
            <w:pPr>
              <w:jc w:val="left"/>
            </w:pPr>
            <w:r>
              <w:t xml:space="preserve">Brief creators for this month's batch</w:t>
            </w:r>
          </w:p>
        </w:tc>
        <w:tc>
          <w:p>
            <w:pPr>
              <w:jc w:val="left"/>
            </w:pPr>
            <w:r>
              <w:t xml:space="preserve">2 hrs</w:t>
            </w:r>
          </w:p>
        </w:tc>
      </w:tr>
      <w:tr>
        <w:tc>
          <w:p>
            <w:pPr>
              <w:jc w:val="left"/>
            </w:pPr>
            <w:r>
              <w:t xml:space="preserve">Week 2</w:t>
            </w:r>
          </w:p>
        </w:tc>
        <w:tc>
          <w:p>
            <w:pPr>
              <w:jc w:val="left"/>
            </w:pPr>
            <w:r>
              <w:t xml:space="preserve">Review incoming content, request revisions</w:t>
            </w:r>
          </w:p>
        </w:tc>
        <w:tc>
          <w:p>
            <w:pPr>
              <w:jc w:val="left"/>
            </w:pPr>
            <w:r>
              <w:t xml:space="preserve">1 hr</w:t>
            </w:r>
          </w:p>
        </w:tc>
      </w:tr>
      <w:tr>
        <w:tc>
          <w:p>
            <w:pPr>
              <w:jc w:val="left"/>
            </w:pPr>
            <w:r>
              <w:t xml:space="preserve">Week 3</w:t>
            </w:r>
          </w:p>
        </w:tc>
        <w:tc>
          <w:p>
            <w:pPr>
              <w:jc w:val="left"/>
            </w:pPr>
            <w:r>
              <w:t xml:space="preserve">Approve final content, begin repurposing</w:t>
            </w:r>
          </w:p>
        </w:tc>
        <w:tc>
          <w:p>
            <w:pPr>
              <w:jc w:val="left"/>
            </w:pPr>
            <w:r>
              <w:t xml:space="preserve">1 hr</w:t>
            </w:r>
          </w:p>
        </w:tc>
      </w:tr>
      <w:tr>
        <w:tc>
          <w:p>
            <w:pPr>
              <w:jc w:val="left"/>
            </w:pPr>
            <w:r>
              <w:t xml:space="preserve">Week 4</w:t>
            </w:r>
          </w:p>
        </w:tc>
        <w:tc>
          <w:p>
            <w:pPr>
              <w:jc w:val="left"/>
            </w:pPr>
            <w:r>
              <w:t xml:space="preserve">Review ad performance, identify winners, plan next month</w:t>
            </w:r>
          </w:p>
        </w:tc>
        <w:tc>
          <w:p>
            <w:pPr>
              <w:jc w:val="left"/>
            </w:pPr>
            <w:r>
              <w:t xml:space="preserve">1 hr</w:t>
            </w:r>
          </w:p>
        </w:tc>
      </w:tr>
      <w:tr>
        <w:tc>
          <w:p>
            <w:pPr>
              <w:jc w:val="left"/>
            </w:pPr>
            <w:r>
              <w:rPr>
                <w:b/>
                <w:bCs/>
              </w:rPr>
              <w:t xml:space="preserve">Total</w:t>
            </w:r>
          </w:p>
        </w:tc>
        <w:tc>
          <w:p>
            <w:pPr>
              <w:jc w:val="left"/>
            </w:pPr>
          </w:p>
        </w:tc>
        <w:tc>
          <w:p>
            <w:pPr>
              <w:jc w:val="left"/>
            </w:pPr>
            <w:r>
              <w:rPr>
                <w:b/>
                <w:bCs/>
              </w:rPr>
              <w:t xml:space="preserve">~5 hrs/month</w:t>
            </w:r>
          </w:p>
        </w:tc>
      </w:tr>
    </w:tbl>
    <w:p>
      <w:pPr>
        <w:spacing w:after="120"/>
        <w:jc w:val="left"/>
      </w:pPr>
      <w:r>
        <w:rPr>
          <w:b/>
          <w:bCs/>
        </w:rPr>
        <w:t xml:space="preserve">Scale trigger</w:t>
      </w:r>
      <w:r>
        <w:t xml:space="preserve">: When you have &gt;5 active creators producing &gt;20 videos/month, hire a content coordinator ($15-20/hr, 10 hrs/week) or use a platform like Insense for workflow management. [Confidence: C | Source: Operational estimate; validate against actual time tracking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4"/>
        <w:gridCol w:w="2424"/>
        <w:gridCol w:w="3092"/>
        <w:gridCol w:w="1420"/>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Billo/Insense platform verification</w:t>
            </w:r>
          </w:p>
        </w:tc>
        <w:tc>
          <w:p>
            <w:pPr>
              <w:jc w:val="left"/>
            </w:pPr>
            <w:r>
              <w:t xml:space="preserve">Medium — may have changed since Danilo's research</w:t>
            </w:r>
          </w:p>
        </w:tc>
        <w:tc>
          <w:p>
            <w:pPr>
              <w:jc w:val="left"/>
            </w:pPr>
            <w:r>
              <w:t xml:space="preserve">Sign up for free trials, verify pricing and creator availability in health/wellness</w:t>
            </w:r>
          </w:p>
        </w:tc>
        <w:tc>
          <w:p>
            <w:pPr>
              <w:jc w:val="left"/>
            </w:pPr>
            <w:r>
              <w:t xml:space="preserve">HIGH (pre-launch)</w:t>
            </w:r>
          </w:p>
        </w:tc>
      </w:tr>
      <w:tr>
        <w:tc>
          <w:p>
            <w:pPr>
              <w:jc w:val="left"/>
            </w:pPr>
            <w:r>
              <w:t xml:space="preserve">IonWave-specific approved talking points</w:t>
            </w:r>
          </w:p>
        </w:tc>
        <w:tc>
          <w:p>
            <w:pPr>
              <w:jc w:val="left"/>
            </w:pPr>
            <w:r>
              <w:t xml:space="preserve">High — creators need brand-approved language</w:t>
            </w:r>
          </w:p>
        </w:tc>
        <w:tc>
          <w:p>
            <w:pPr>
              <w:jc w:val="left"/>
            </w:pPr>
            <w:r>
              <w:t xml:space="preserve">Complete M8 (Brand Identity), extract approved claims</w:t>
            </w:r>
          </w:p>
        </w:tc>
        <w:tc>
          <w:p>
            <w:pPr>
              <w:jc w:val="left"/>
            </w:pPr>
            <w:r>
              <w:t xml:space="preserve">HIGH</w:t>
            </w:r>
          </w:p>
        </w:tc>
      </w:tr>
      <w:tr>
        <w:tc>
          <w:p>
            <w:pPr>
              <w:jc w:val="left"/>
            </w:pPr>
            <w:r>
              <w:t xml:space="preserve">Reference video library</w:t>
            </w:r>
          </w:p>
        </w:tc>
        <w:tc>
          <w:p>
            <w:pPr>
              <w:jc w:val="left"/>
            </w:pPr>
            <w:r>
              <w:t xml:space="preserve">Medium — creators need examples</w:t>
            </w:r>
          </w:p>
        </w:tc>
        <w:tc>
          <w:p>
            <w:pPr>
              <w:jc w:val="left"/>
            </w:pPr>
            <w:r>
              <w:t xml:space="preserve">Build from first 5 approved UGC videos</w:t>
            </w:r>
          </w:p>
        </w:tc>
        <w:tc>
          <w:p>
            <w:pPr>
              <w:jc w:val="left"/>
            </w:pPr>
            <w:r>
              <w:t xml:space="preserve">MEDIUM</w:t>
            </w:r>
          </w:p>
        </w:tc>
      </w:tr>
      <w:tr>
        <w:tc>
          <w:p>
            <w:pPr>
              <w:jc w:val="left"/>
            </w:pPr>
            <w:r>
              <w:t xml:space="preserve">Supplement-specific FTC rules for UGC</w:t>
            </w:r>
          </w:p>
        </w:tc>
        <w:tc>
          <w:p>
            <w:pPr>
              <w:jc w:val="left"/>
            </w:pPr>
            <w:r>
              <w:t xml:space="preserve">High — compliance risk</w:t>
            </w:r>
          </w:p>
        </w:tc>
        <w:tc>
          <w:p>
            <w:pPr>
              <w:jc w:val="left"/>
            </w:pPr>
            <w:r>
              <w:t xml:space="preserve">Cross-reference M7 (Regulatory)</w:t>
            </w:r>
          </w:p>
        </w:tc>
        <w:tc>
          <w:p>
            <w:pPr>
              <w:jc w:val="left"/>
            </w:pPr>
            <w:r>
              <w:t xml:space="preserve">HIGH</w:t>
            </w:r>
          </w:p>
        </w:tc>
      </w:tr>
      <w:tr>
        <w:tc>
          <w:p>
            <w:pPr>
              <w:jc w:val="left"/>
            </w:pPr>
            <w:r>
              <w:t xml:space="preserve">Creator hit rate (what % of UGC becomes winning ads)</w:t>
            </w:r>
          </w:p>
        </w:tc>
        <w:tc>
          <w:p>
            <w:pPr>
              <w:jc w:val="left"/>
            </w:pPr>
            <w:r>
              <w:t xml:space="preserve">Medium — affects budget planning</w:t>
            </w:r>
          </w:p>
        </w:tc>
        <w:tc>
          <w:p>
            <w:pPr>
              <w:jc w:val="left"/>
            </w:pPr>
            <w:r>
              <w:t xml:space="preserve">Track after first 20 UGC videos; industry benchmark ~10-20%</w:t>
            </w:r>
          </w:p>
        </w:tc>
        <w:tc>
          <w:p>
            <w:pPr>
              <w:jc w:val="left"/>
            </w:pPr>
            <w:r>
              <w:t xml:space="preserve">MEDIUM</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M23 Persona Dialogue Summary</w:t>
      </w:r>
    </w:p>
    <w:p>
      <w:pPr>
        <w:spacing w:after="120"/>
        <w:jc w:val="left"/>
      </w:pPr>
      <w:r>
        <w:rPr>
          <w:b/>
          <w:bCs/>
        </w:rPr>
        <w:t xml:space="preserve">TUP</w:t>
      </w:r>
      <w:r>
        <w:t xml:space="preserve">: M23 — Influencer &amp; Creator</w:t>
      </w:r>
      <w:r>
        <w:br/>
      </w:r>
      <w:r>
        <w:rPr>
          <w:b/>
          <w:bCs/>
        </w:rPr>
        <w:t xml:space="preserve">Protocol</w:t>
      </w:r>
      <w:r>
        <w:t xml:space="preserve">: TWP-001 v2.0.0, Phase 6</w:t>
      </w:r>
      <w:r>
        <w:br/>
      </w:r>
      <w:r>
        <w:rPr>
          <w:b/>
          <w:bCs/>
        </w:rPr>
        <w:t xml:space="preserve">Date</w:t>
      </w:r>
      <w:r>
        <w:t xml:space="preserve">: 2026-02-08</w:t>
      </w:r>
      <w:r>
        <w:br/>
      </w:r>
      <w:r>
        <w:rPr>
          <w:b/>
          <w:bCs/>
        </w:rPr>
        <w:t xml:space="preserve">Personas</w:t>
      </w:r>
      <w:r>
        <w:t xml:space="preserve">: Skeptical Investor, Growth Engineer, Regulatory/Compliance Auditor</w:t>
      </w:r>
      <w:r>
        <w:br/>
      </w:r>
      <w:r>
        <w:rPr>
          <w:b/>
          <w:bCs/>
        </w:rPr>
        <w:t xml:space="preserve">Rounds</w:t>
      </w:r>
      <w:r>
        <w:t xml:space="preserve">: 8</w:t>
      </w:r>
      <w:r>
        <w:br/>
      </w:r>
      <w:r>
        <w:rPr>
          <w:b/>
          <w:bCs/>
        </w:rPr>
        <w:t xml:space="preserve">Saturated</w:t>
      </w:r>
      <w:r>
        <w:t xml:space="preserve">: Yes (Round 8 — 2 consecutive RESOLVED after substantive UPGRADED rounds)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Round Log</w:t>
      </w:r>
    </w:p>
    <w:p>
      <w:pPr>
        <w:pStyle w:val="Heading3"/>
        <w:spacing w:after="200"/>
        <w:jc w:val="left"/>
      </w:pPr>
      <w:r>
        <w:t xml:space="preserve">Round 1: Attribution Gap</w:t>
      </w:r>
    </w:p>
    <w:p>
      <w:pPr>
        <w:pStyle w:val="ListParagraph"/>
        <w:numPr>
          <w:ilvl w:val="0"/>
          <w:numId w:val="1"/>
        </w:numPr>
        <w:spacing w:after="100"/>
        <w:ind w:left="240"/>
        <w:jc w:val="left"/>
      </w:pPr>
      <w:r>
        <w:rPr>
          <w:b/>
          <w:bCs/>
        </w:rPr>
        <w:t xml:space="preserve">Challenge (Skeptical Investor)</w:t>
      </w:r>
      <w:r>
        <w:t xml:space="preserve">: Break-even math on hybrid deals requires 13 sales per influencer. Show the math works for micro-influencers with 10-50K followers.</w:t>
      </w:r>
    </w:p>
    <w:p>
      <w:pPr>
        <w:pStyle w:val="ListParagraph"/>
        <w:numPr>
          <w:ilvl w:val="0"/>
          <w:numId w:val="1"/>
        </w:numPr>
        <w:spacing w:after="100"/>
        <w:ind w:left="240"/>
        <w:jc w:val="left"/>
      </w:pPr>
      <w:r>
        <w:rPr>
          <w:b/>
          <w:bCs/>
        </w:rPr>
        <w:t xml:space="preserve">Response (Growth Engineer)</w:t>
      </w:r>
      <w:r>
        <w:t xml:space="preserve">: Single-post ROI is poor. The real value is the 90-day affiliate code window and compounding reach across Stories, Reels, link-in-bio.</w:t>
      </w:r>
    </w:p>
    <w:p>
      <w:pPr>
        <w:pStyle w:val="ListParagraph"/>
        <w:numPr>
          <w:ilvl w:val="0"/>
          <w:numId w:val="1"/>
        </w:numPr>
        <w:spacing w:after="100"/>
        <w:ind w:left="240"/>
        <w:jc w:val="left"/>
      </w:pPr>
      <w:r>
        <w:rPr>
          <w:b/>
          <w:bCs/>
        </w:rPr>
        <w:t xml:space="preserve">Synthesis (Compliance Auditor)</w:t>
      </w:r>
      <w:r>
        <w:t xml:space="preserve">: Both miss that affiliate attribution is fragile — many customers Google the brand instead of using codes. Need to track both direct (code) and indirect (branded search lift) attribution.</w:t>
      </w:r>
    </w:p>
    <w:p>
      <w:pPr>
        <w:pStyle w:val="ListParagraph"/>
        <w:numPr>
          <w:ilvl w:val="0"/>
          <w:numId w:val="1"/>
        </w:numPr>
        <w:spacing w:after="100"/>
        <w:ind w:left="240"/>
        <w:jc w:val="left"/>
      </w:pPr>
      <w:r>
        <w:rPr>
          <w:b/>
          <w:bCs/>
        </w:rPr>
        <w:t xml:space="preserve">Outcome</w:t>
      </w:r>
      <w:r>
        <w:t xml:space="preserve">: </w:t>
      </w:r>
      <w:r>
        <w:rPr>
          <w:b/>
          <w:bCs/>
        </w:rPr>
        <w:t xml:space="preserve">UPGRADED (U1)</w:t>
      </w:r>
      <w:r>
        <w:t xml:space="preserve"> — Added attribution framework to pipeline_operations.md: direct (code) + indirect (search lift, direct traffic) measurement. Decision rule for borderline ROAS partnerships.</w:t>
      </w:r>
    </w:p>
    <w:p>
      <w:pPr>
        <w:spacing w:after="200"/>
      </w:pPr>
      <w:r>
        <w:t xml:space="preserve"> </w:t>
      </w:r>
    </w:p>
    <w:p>
      <w:pPr>
        <w:pStyle w:val="Heading3"/>
        <w:spacing w:after="200"/>
        <w:jc w:val="left"/>
      </w:pPr>
      <w:r>
        <w:t xml:space="preserve">Round 2: FTC Compliance Package</w:t>
      </w:r>
    </w:p>
    <w:p>
      <w:pPr>
        <w:pStyle w:val="ListParagraph"/>
        <w:numPr>
          <w:ilvl w:val="0"/>
          <w:numId w:val="1"/>
        </w:numPr>
        <w:spacing w:after="100"/>
        <w:ind w:left="240"/>
        <w:jc w:val="left"/>
      </w:pPr>
      <w:r>
        <w:rPr>
          <w:b/>
          <w:bCs/>
        </w:rPr>
        <w:t xml:space="preserve">Challenge (Compliance Auditor)</w:t>
      </w:r>
      <w:r>
        <w:t xml:space="preserve">: Contract templates say [VOID — requires M7] but you're about to put product in 30-50 people's hands who may make prohibited health claims.</w:t>
      </w:r>
    </w:p>
    <w:p>
      <w:pPr>
        <w:pStyle w:val="ListParagraph"/>
        <w:numPr>
          <w:ilvl w:val="0"/>
          <w:numId w:val="1"/>
        </w:numPr>
        <w:spacing w:after="100"/>
        <w:ind w:left="240"/>
        <w:jc w:val="left"/>
      </w:pPr>
      <w:r>
        <w:rPr>
          <w:b/>
          <w:bCs/>
        </w:rPr>
        <w:t xml:space="preserve">Response (Growth Engineer)</w:t>
      </w:r>
      <w:r>
        <w:t xml:space="preserve">: For gifted product, FTC requirements are lighter but still present. Need pre-seeding compliance package.</w:t>
      </w:r>
    </w:p>
    <w:p>
      <w:pPr>
        <w:pStyle w:val="ListParagraph"/>
        <w:numPr>
          <w:ilvl w:val="0"/>
          <w:numId w:val="1"/>
        </w:numPr>
        <w:spacing w:after="100"/>
        <w:ind w:left="240"/>
        <w:jc w:val="left"/>
      </w:pPr>
      <w:r>
        <w:rPr>
          <w:b/>
          <w:bCs/>
        </w:rPr>
        <w:t xml:space="preserve">Synthesis (Skeptical Investor)</w:t>
      </w:r>
      <w:r>
        <w:t xml:space="preserve">: Cost of one regulatory action &gt;&gt; cost of compliance. Need 4 components: talking points card, prohibited claims list, monitoring plan, violation response protocol. GATING requirement.</w:t>
      </w:r>
    </w:p>
    <w:p>
      <w:pPr>
        <w:pStyle w:val="ListParagraph"/>
        <w:numPr>
          <w:ilvl w:val="0"/>
          <w:numId w:val="1"/>
        </w:numPr>
        <w:spacing w:after="100"/>
        <w:ind w:left="240"/>
        <w:jc w:val="left"/>
      </w:pPr>
      <w:r>
        <w:rPr>
          <w:b/>
          <w:bCs/>
        </w:rPr>
        <w:t xml:space="preserve">Outcome</w:t>
      </w:r>
      <w:r>
        <w:t xml:space="preserve">: </w:t>
      </w:r>
      <w:r>
        <w:rPr>
          <w:b/>
          <w:bCs/>
        </w:rPr>
        <w:t xml:space="preserve">UPGRADED (U2)</w:t>
      </w:r>
      <w:r>
        <w:t xml:space="preserve"> — Added Pre-Launch Compliance Package to contract_templates.md. 4-component package. NON-NEGOTIABLE gating requirement before any seeding.</w:t>
      </w:r>
    </w:p>
    <w:p>
      <w:pPr>
        <w:spacing w:after="200"/>
      </w:pPr>
      <w:r>
        <w:t xml:space="preserve"> </w:t>
      </w:r>
    </w:p>
    <w:p>
      <w:pPr>
        <w:pStyle w:val="Heading3"/>
        <w:spacing w:after="200"/>
        <w:jc w:val="left"/>
      </w:pPr>
      <w:r>
        <w:t xml:space="preserve">Round 3: Phase 0 vs Phase 1 Confusion</w:t>
      </w:r>
    </w:p>
    <w:p>
      <w:pPr>
        <w:pStyle w:val="ListParagraph"/>
        <w:numPr>
          <w:ilvl w:val="0"/>
          <w:numId w:val="1"/>
        </w:numPr>
        <w:spacing w:after="100"/>
        <w:ind w:left="240"/>
        <w:jc w:val="left"/>
      </w:pPr>
      <w:r>
        <w:rPr>
          <w:b/>
          <w:bCs/>
        </w:rPr>
        <w:t xml:space="preserve">Challenge (Growth Engineer)</w:t>
      </w:r>
      <w:r>
        <w:t xml:space="preserve">: Strategy says "Phase 1: no influencer spend" but map says "Phase 0: seed 20-30 nanos." Contradiction?</w:t>
      </w:r>
    </w:p>
    <w:p>
      <w:pPr>
        <w:pStyle w:val="ListParagraph"/>
        <w:numPr>
          <w:ilvl w:val="0"/>
          <w:numId w:val="1"/>
        </w:numPr>
        <w:spacing w:after="100"/>
        <w:ind w:left="240"/>
        <w:jc w:val="left"/>
      </w:pPr>
      <w:r>
        <w:rPr>
          <w:b/>
          <w:bCs/>
        </w:rPr>
        <w:t xml:space="preserve">Response (Skeptical Investor)</w:t>
      </w:r>
      <w:r>
        <w:t xml:space="preserve">: Product seeding ≠ influencer spend. Seeding = product COGS only. Phase 1 = paid UGC creators (which IS the ad creative budget). Phase 2 = paid influencer deals (incremental).</w:t>
      </w:r>
    </w:p>
    <w:p>
      <w:pPr>
        <w:pStyle w:val="ListParagraph"/>
        <w:numPr>
          <w:ilvl w:val="0"/>
          <w:numId w:val="1"/>
        </w:numPr>
        <w:spacing w:after="100"/>
        <w:ind w:left="240"/>
        <w:jc w:val="left"/>
      </w:pPr>
      <w:r>
        <w:rPr>
          <w:b/>
          <w:bCs/>
        </w:rPr>
        <w:t xml:space="preserve">Synthesis (Compliance Auditor)</w:t>
      </w:r>
      <w:r>
        <w:t xml:space="preserve">: Product seeding still creates FTC material connection. Compliance package must ship with every seeded product.</w:t>
      </w:r>
    </w:p>
    <w:p>
      <w:pPr>
        <w:pStyle w:val="ListParagraph"/>
        <w:numPr>
          <w:ilvl w:val="0"/>
          <w:numId w:val="1"/>
        </w:numPr>
        <w:spacing w:after="100"/>
        <w:ind w:left="240"/>
        <w:jc w:val="left"/>
      </w:pPr>
      <w:r>
        <w:rPr>
          <w:b/>
          <w:bCs/>
        </w:rPr>
        <w:t xml:space="preserve">Outcome</w:t>
      </w:r>
      <w:r>
        <w:t xml:space="preserve">: </w:t>
      </w:r>
      <w:r>
        <w:rPr>
          <w:b/>
          <w:bCs/>
        </w:rPr>
        <w:t xml:space="preserve">UPGRADED (U3)</w:t>
      </w:r>
      <w:r>
        <w:t xml:space="preserve"> — Clarified Phase 0/1/2 distinction in influencer_creator_strategy.md. Added Unit Economics Validation Gate for Phase 2 entry (UGC ads &gt;1.5x ROAS).</w:t>
      </w:r>
    </w:p>
    <w:p>
      <w:pPr>
        <w:spacing w:after="200"/>
      </w:pPr>
      <w:r>
        <w:t xml:space="preserve"> </w:t>
      </w:r>
    </w:p>
    <w:p>
      <w:pPr>
        <w:pStyle w:val="Heading3"/>
        <w:spacing w:after="200"/>
        <w:jc w:val="left"/>
      </w:pPr>
      <w:r>
        <w:t xml:space="preserve">Round 4: Perpetual UGC Rights Risk</w:t>
      </w:r>
    </w:p>
    <w:p>
      <w:pPr>
        <w:pStyle w:val="ListParagraph"/>
        <w:numPr>
          <w:ilvl w:val="0"/>
          <w:numId w:val="1"/>
        </w:numPr>
        <w:spacing w:after="100"/>
        <w:ind w:left="240"/>
        <w:jc w:val="left"/>
      </w:pPr>
      <w:r>
        <w:rPr>
          <w:b/>
          <w:bCs/>
        </w:rPr>
        <w:t xml:space="preserve">Challenge (Skeptical Investor)</w:t>
      </w:r>
      <w:r>
        <w:t xml:space="preserve">: Full perpetual rights for UGC — what about brand evolution, problematic creators, outdated content?</w:t>
      </w:r>
    </w:p>
    <w:p>
      <w:pPr>
        <w:pStyle w:val="ListParagraph"/>
        <w:numPr>
          <w:ilvl w:val="0"/>
          <w:numId w:val="1"/>
        </w:numPr>
        <w:spacing w:after="100"/>
        <w:ind w:left="240"/>
        <w:jc w:val="left"/>
      </w:pPr>
      <w:r>
        <w:rPr>
          <w:b/>
          <w:bCs/>
        </w:rPr>
        <w:t xml:space="preserve">Response (Growth Engineer)</w:t>
      </w:r>
      <w:r>
        <w:t xml:space="preserve">: Perpetual is industry standard for work-for-hire UGC. Risk of NOT having perpetual rights (losing a $50K/mo winning ad) &gt; risk of perpetuity.</w:t>
      </w:r>
    </w:p>
    <w:p>
      <w:pPr>
        <w:pStyle w:val="ListParagraph"/>
        <w:numPr>
          <w:ilvl w:val="0"/>
          <w:numId w:val="1"/>
        </w:numPr>
        <w:spacing w:after="100"/>
        <w:ind w:left="240"/>
        <w:jc w:val="left"/>
      </w:pPr>
      <w:r>
        <w:rPr>
          <w:b/>
          <w:bCs/>
        </w:rPr>
        <w:t xml:space="preserve">Synthesis (Compliance Auditor)</w:t>
      </w:r>
      <w:r>
        <w:t xml:space="preserve">: Keep perpetual rights but add voluntary content retirement policy: semi-annual audit, retire problematic content, archive inactive.</w:t>
      </w:r>
    </w:p>
    <w:p>
      <w:pPr>
        <w:pStyle w:val="ListParagraph"/>
        <w:numPr>
          <w:ilvl w:val="0"/>
          <w:numId w:val="1"/>
        </w:numPr>
        <w:spacing w:after="100"/>
        <w:ind w:left="240"/>
        <w:jc w:val="left"/>
      </w:pPr>
      <w:r>
        <w:rPr>
          <w:b/>
          <w:bCs/>
        </w:rPr>
        <w:t xml:space="preserve">Outcome</w:t>
      </w:r>
      <w:r>
        <w:t xml:space="preserve">: </w:t>
      </w:r>
      <w:r>
        <w:rPr>
          <w:b/>
          <w:bCs/>
        </w:rPr>
        <w:t xml:space="preserve">UPGRADED (U4)</w:t>
      </w:r>
      <w:r>
        <w:t xml:space="preserve"> — Added content retirement policy to pipeline_operations.md: semi-annual UGC audit in monthly review table.</w:t>
      </w:r>
    </w:p>
    <w:p>
      <w:pPr>
        <w:spacing w:after="200"/>
      </w:pPr>
      <w:r>
        <w:t xml:space="preserve"> </w:t>
      </w:r>
    </w:p>
    <w:p>
      <w:pPr>
        <w:pStyle w:val="Heading3"/>
        <w:spacing w:after="200"/>
        <w:jc w:val="left"/>
      </w:pPr>
      <w:r>
        <w:t xml:space="preserve">Round 5: Tier 2 Target Validation</w:t>
      </w:r>
    </w:p>
    <w:p>
      <w:pPr>
        <w:pStyle w:val="ListParagraph"/>
        <w:numPr>
          <w:ilvl w:val="0"/>
          <w:numId w:val="1"/>
        </w:numPr>
        <w:spacing w:after="100"/>
        <w:ind w:left="240"/>
        <w:jc w:val="left"/>
      </w:pPr>
      <w:r>
        <w:rPr>
          <w:b/>
          <w:bCs/>
        </w:rPr>
        <w:t xml:space="preserve">Challenge (Compliance Auditor)</w:t>
      </w:r>
      <w:r>
        <w:t xml:space="preserve">: Named Tier 2 targets (DeLauer, Berry) might have current competitor deals. List could waste months of outreach.</w:t>
      </w:r>
    </w:p>
    <w:p>
      <w:pPr>
        <w:pStyle w:val="ListParagraph"/>
        <w:numPr>
          <w:ilvl w:val="0"/>
          <w:numId w:val="1"/>
        </w:numPr>
        <w:spacing w:after="100"/>
        <w:ind w:left="240"/>
        <w:jc w:val="left"/>
      </w:pPr>
      <w:r>
        <w:rPr>
          <w:b/>
          <w:bCs/>
        </w:rPr>
        <w:t xml:space="preserve">Response (Growth Engineer)</w:t>
      </w:r>
      <w:r>
        <w:t xml:space="preserve">: Add pre-outreach competitive screening: check recent sponsorships, competitor affiliate pages, exclusivity status.</w:t>
      </w:r>
    </w:p>
    <w:p>
      <w:pPr>
        <w:pStyle w:val="ListParagraph"/>
        <w:numPr>
          <w:ilvl w:val="0"/>
          <w:numId w:val="1"/>
        </w:numPr>
        <w:spacing w:after="100"/>
        <w:ind w:left="240"/>
        <w:jc w:val="left"/>
      </w:pPr>
      <w:r>
        <w:rPr>
          <w:b/>
          <w:bCs/>
        </w:rPr>
        <w:t xml:space="preserve">Synthesis (Skeptical Investor)</w:t>
      </w:r>
      <w:r>
        <w:t xml:space="preserve">: 15-minute screen per target before outreach. Check #ad tags, competitor affiliate pages, ambassador bios. Don't waste outreach on locked targets.</w:t>
      </w:r>
    </w:p>
    <w:p>
      <w:pPr>
        <w:pStyle w:val="ListParagraph"/>
        <w:numPr>
          <w:ilvl w:val="0"/>
          <w:numId w:val="1"/>
        </w:numPr>
        <w:spacing w:after="100"/>
        <w:ind w:left="240"/>
        <w:jc w:val="left"/>
      </w:pPr>
      <w:r>
        <w:rPr>
          <w:b/>
          <w:bCs/>
        </w:rPr>
        <w:t xml:space="preserve">Outcome</w:t>
      </w:r>
      <w:r>
        <w:t xml:space="preserve">: </w:t>
      </w:r>
      <w:r>
        <w:rPr>
          <w:b/>
          <w:bCs/>
        </w:rPr>
        <w:t xml:space="preserve">UPGRADED (U5)</w:t>
      </w:r>
      <w:r>
        <w:t xml:space="preserve"> — Added pre-outreach competitive screening step to influencer_map.md with 4-point checklist.</w:t>
      </w:r>
    </w:p>
    <w:p>
      <w:pPr>
        <w:spacing w:after="200"/>
      </w:pPr>
      <w:r>
        <w:t xml:space="preserve"> </w:t>
      </w:r>
    </w:p>
    <w:p>
      <w:pPr>
        <w:pStyle w:val="Heading3"/>
        <w:spacing w:after="200"/>
        <w:jc w:val="left"/>
      </w:pPr>
      <w:r>
        <w:t xml:space="preserve">Round 6: Repurposing Multiplier Overstatement</w:t>
      </w:r>
    </w:p>
    <w:p>
      <w:pPr>
        <w:pStyle w:val="ListParagraph"/>
        <w:numPr>
          <w:ilvl w:val="0"/>
          <w:numId w:val="1"/>
        </w:numPr>
        <w:spacing w:after="100"/>
        <w:ind w:left="240"/>
        <w:jc w:val="left"/>
      </w:pPr>
      <w:r>
        <w:rPr>
          <w:b/>
          <w:bCs/>
        </w:rPr>
        <w:t xml:space="preserve">Challenge (Growth Engineer)</w:t>
      </w:r>
      <w:r>
        <w:t xml:space="preserve">: 1 video → 8-12 assets claimed, but static screenshots from video look terrible vs purpose-shot images. Multiplier overstated.</w:t>
      </w:r>
    </w:p>
    <w:p>
      <w:pPr>
        <w:pStyle w:val="ListParagraph"/>
        <w:numPr>
          <w:ilvl w:val="0"/>
          <w:numId w:val="1"/>
        </w:numPr>
        <w:spacing w:after="100"/>
        <w:ind w:left="240"/>
        <w:jc w:val="left"/>
      </w:pPr>
      <w:r>
        <w:rPr>
          <w:b/>
          <w:bCs/>
        </w:rPr>
        <w:t xml:space="preserve">Response (Skeptical Investor)</w:t>
      </w:r>
      <w:r>
        <w:t xml:space="preserve">: More honest: 4-6 primary derivatives (video cuts + hook swaps), 2-4 secondary (mixed quality). Still good economics.</w:t>
      </w:r>
    </w:p>
    <w:p>
      <w:pPr>
        <w:pStyle w:val="ListParagraph"/>
        <w:numPr>
          <w:ilvl w:val="0"/>
          <w:numId w:val="1"/>
        </w:numPr>
        <w:spacing w:after="100"/>
        <w:ind w:left="240"/>
        <w:jc w:val="left"/>
      </w:pPr>
      <w:r>
        <w:rPr>
          <w:b/>
          <w:bCs/>
        </w:rPr>
        <w:t xml:space="preserve">Synthesis (Compliance Auditor)</w:t>
      </w:r>
      <w:r>
        <w:t xml:space="preserve">: Additionally, every derivative needs compliance check — quotes pulled from video might contain unapproved claims.</w:t>
      </w:r>
    </w:p>
    <w:p>
      <w:pPr>
        <w:pStyle w:val="ListParagraph"/>
        <w:numPr>
          <w:ilvl w:val="0"/>
          <w:numId w:val="1"/>
        </w:numPr>
        <w:spacing w:after="100"/>
        <w:ind w:left="240"/>
        <w:jc w:val="left"/>
      </w:pPr>
      <w:r>
        <w:rPr>
          <w:b/>
          <w:bCs/>
        </w:rPr>
        <w:t xml:space="preserve">Outcome</w:t>
      </w:r>
      <w:r>
        <w:t xml:space="preserve">: </w:t>
      </w:r>
      <w:r>
        <w:rPr>
          <w:b/>
          <w:bCs/>
        </w:rPr>
        <w:t xml:space="preserve">UPGRADED (U6)</w:t>
      </w:r>
      <w:r>
        <w:t xml:space="preserve"> — Revised multiplier to 6-10 (from 8-12) in creator_ugc_playbook.md. Added compliance checkpoint to repurposing checklist.</w:t>
      </w:r>
    </w:p>
    <w:p>
      <w:pPr>
        <w:spacing w:after="200"/>
      </w:pPr>
      <w:r>
        <w:t xml:space="preserve"> </w:t>
      </w:r>
    </w:p>
    <w:p>
      <w:pPr>
        <w:pStyle w:val="Heading3"/>
        <w:spacing w:after="200"/>
        <w:jc w:val="left"/>
      </w:pPr>
      <w:r>
        <w:t xml:space="preserve">Round 7: Budget Allocation</w:t>
      </w:r>
    </w:p>
    <w:p>
      <w:pPr>
        <w:pStyle w:val="ListParagraph"/>
        <w:numPr>
          <w:ilvl w:val="0"/>
          <w:numId w:val="1"/>
        </w:numPr>
        <w:spacing w:after="100"/>
        <w:ind w:left="240"/>
        <w:jc w:val="left"/>
      </w:pPr>
      <w:r>
        <w:rPr>
          <w:b/>
          <w:bCs/>
        </w:rPr>
        <w:t xml:space="preserve">Challenge (Skeptical Investor)</w:t>
      </w:r>
      <w:r>
        <w:t xml:space="preserve">: $3,500-7,000/month across creators + influencers. At what revenue level does this make sense?</w:t>
      </w:r>
    </w:p>
    <w:p>
      <w:pPr>
        <w:pStyle w:val="ListParagraph"/>
        <w:numPr>
          <w:ilvl w:val="0"/>
          <w:numId w:val="1"/>
        </w:numPr>
        <w:spacing w:after="100"/>
        <w:ind w:left="240"/>
        <w:jc w:val="left"/>
      </w:pPr>
      <w:r>
        <w:rPr>
          <w:b/>
          <w:bCs/>
        </w:rPr>
        <w:t xml:space="preserve">Response (Growth Engineer)</w:t>
      </w:r>
      <w:r>
        <w:t xml:space="preserve">: Phase 1 creator spend IS the ad creative budget, not separate. Phase 2 influencer spend is incremental and gated by UGC performance.</w:t>
      </w:r>
    </w:p>
    <w:p>
      <w:pPr>
        <w:pStyle w:val="ListParagraph"/>
        <w:numPr>
          <w:ilvl w:val="0"/>
          <w:numId w:val="1"/>
        </w:numPr>
        <w:spacing w:after="100"/>
        <w:ind w:left="240"/>
        <w:jc w:val="left"/>
      </w:pPr>
      <w:r>
        <w:rPr>
          <w:b/>
          <w:bCs/>
        </w:rPr>
        <w:t xml:space="preserve">Synthesis (Compliance Auditor)</w:t>
      </w:r>
      <w:r>
        <w:t xml:space="preserve">: UGC = ad creative investment. Influencer = incremental, gated by Unit Economics Validation.</w:t>
      </w:r>
    </w:p>
    <w:p>
      <w:pPr>
        <w:pStyle w:val="ListParagraph"/>
        <w:numPr>
          <w:ilvl w:val="0"/>
          <w:numId w:val="1"/>
        </w:numPr>
        <w:spacing w:after="100"/>
        <w:ind w:left="240"/>
        <w:jc w:val="left"/>
      </w:pPr>
      <w:r>
        <w:rPr>
          <w:b/>
          <w:bCs/>
        </w:rPr>
        <w:t xml:space="preserve">Outcome</w:t>
      </w:r>
      <w:r>
        <w:t xml:space="preserve">: </w:t>
      </w:r>
      <w:r>
        <w:rPr>
          <w:b/>
          <w:bCs/>
        </w:rPr>
        <w:t xml:space="preserve">RESOLVED</w:t>
      </w:r>
      <w:r>
        <w:t xml:space="preserve"> — No content change needed. Already implicit in phasing. U3 made this explicit.</w:t>
      </w:r>
    </w:p>
    <w:p>
      <w:pPr>
        <w:spacing w:after="200"/>
      </w:pPr>
      <w:r>
        <w:t xml:space="preserve"> </w:t>
      </w:r>
    </w:p>
    <w:p>
      <w:pPr>
        <w:pStyle w:val="Heading3"/>
        <w:spacing w:after="200"/>
        <w:jc w:val="left"/>
      </w:pPr>
      <w:r>
        <w:t xml:space="preserve">Round 8: Ambassador Pathway (Saturation)</w:t>
      </w:r>
    </w:p>
    <w:p>
      <w:pPr>
        <w:pStyle w:val="ListParagraph"/>
        <w:numPr>
          <w:ilvl w:val="0"/>
          <w:numId w:val="1"/>
        </w:numPr>
        <w:spacing w:after="100"/>
        <w:ind w:left="240"/>
        <w:jc w:val="left"/>
      </w:pPr>
      <w:r>
        <w:rPr>
          <w:b/>
          <w:bCs/>
        </w:rPr>
        <w:t xml:space="preserve">Challenge (Growth Engineer)</w:t>
      </w:r>
      <w:r>
        <w:t xml:space="preserve">: No re-engagement path for top performers. Pipeline ends at "Complete."</w:t>
      </w:r>
    </w:p>
    <w:p>
      <w:pPr>
        <w:pStyle w:val="ListParagraph"/>
        <w:numPr>
          <w:ilvl w:val="0"/>
          <w:numId w:val="1"/>
        </w:numPr>
        <w:spacing w:after="100"/>
        <w:ind w:left="240"/>
        <w:jc w:val="left"/>
      </w:pPr>
      <w:r>
        <w:rPr>
          <w:b/>
          <w:bCs/>
        </w:rPr>
        <w:t xml:space="preserve">Response (Compliance Auditor)</w:t>
      </w:r>
      <w:r>
        <w:t xml:space="preserve">: M22 (Referral &amp; Community) covers ambassador programs. Cross-reference exists.</w:t>
      </w:r>
    </w:p>
    <w:p>
      <w:pPr>
        <w:pStyle w:val="ListParagraph"/>
        <w:numPr>
          <w:ilvl w:val="0"/>
          <w:numId w:val="1"/>
        </w:numPr>
        <w:spacing w:after="100"/>
        <w:ind w:left="240"/>
        <w:jc w:val="left"/>
      </w:pPr>
      <w:r>
        <w:rPr>
          <w:b/>
          <w:bCs/>
        </w:rPr>
        <w:t xml:space="preserve">Synthesis (Skeptical Investor)</w:t>
      </w:r>
      <w:r>
        <w:t xml:space="preserve">: Agreed. No new tension. Saturation confirmed.</w:t>
      </w:r>
    </w:p>
    <w:p>
      <w:pPr>
        <w:pStyle w:val="ListParagraph"/>
        <w:numPr>
          <w:ilvl w:val="0"/>
          <w:numId w:val="1"/>
        </w:numPr>
        <w:spacing w:after="100"/>
        <w:ind w:left="240"/>
        <w:jc w:val="left"/>
      </w:pPr>
      <w:r>
        <w:rPr>
          <w:b/>
          <w:bCs/>
        </w:rPr>
        <w:t xml:space="preserve">Outcome</w:t>
      </w:r>
      <w:r>
        <w:t xml:space="preserve">: </w:t>
      </w:r>
      <w:r>
        <w:rPr>
          <w:b/>
          <w:bCs/>
        </w:rPr>
        <w:t xml:space="preserve">RESOLVED</w:t>
      </w:r>
      <w:r>
        <w:t xml:space="preserve"> — M22 cross-reference handles this.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p>
      <w:pPr>
        <w:pStyle w:val="ListParagraph"/>
        <w:numPr>
          <w:ilvl w:val="0"/>
          <w:numId w:val="1"/>
        </w:numPr>
        <w:spacing w:after="100"/>
        <w:ind w:left="240"/>
        <w:jc w:val="left"/>
      </w:pPr>
      <w:r>
        <w:t xml:space="preserve">Round 6: UPGRADED (substantive but refinement)</w:t>
      </w:r>
    </w:p>
    <w:p>
      <w:pPr>
        <w:pStyle w:val="ListParagraph"/>
        <w:numPr>
          <w:ilvl w:val="0"/>
          <w:numId w:val="1"/>
        </w:numPr>
        <w:spacing w:after="100"/>
        <w:ind w:left="240"/>
        <w:jc w:val="left"/>
      </w:pPr>
      <w:r>
        <w:t xml:space="preserve">Round 7: RESOLVED (no content change)</w:t>
      </w:r>
    </w:p>
    <w:p>
      <w:pPr>
        <w:pStyle w:val="ListParagraph"/>
        <w:numPr>
          <w:ilvl w:val="0"/>
          <w:numId w:val="1"/>
        </w:numPr>
        <w:spacing w:after="100"/>
        <w:ind w:left="240"/>
        <w:jc w:val="left"/>
      </w:pPr>
      <w:r>
        <w:t xml:space="preserve">Round 8: RESOLVED (no content change)</w:t>
      </w:r>
    </w:p>
    <w:p>
      <w:pPr>
        <w:pStyle w:val="ListParagraph"/>
        <w:numPr>
          <w:ilvl w:val="0"/>
          <w:numId w:val="1"/>
        </w:numPr>
        <w:spacing w:after="100"/>
        <w:ind w:left="240"/>
        <w:jc w:val="left"/>
      </w:pPr>
      <w:r>
        <w:rPr>
          <w:b/>
          <w:bCs/>
        </w:rPr>
        <w:t xml:space="preserve">Saturation triggered</w:t>
      </w:r>
      <w:r>
        <w:t xml:space="preserve">: 2 consecutive RESOLVED after productive rounds. All 3 personas agree content is coherent.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24"/>
        <w:gridCol w:w="3120"/>
        <w:gridCol w:w="2288"/>
        <w:gridCol w:w="3328"/>
      </w:tblGrid>
      <w:tr>
        <w:trPr>
          <w:tblHeader/>
        </w:trPr>
        <w:tc>
          <w:p>
            <w:pPr>
              <w:jc w:val="left"/>
            </w:pPr>
            <w:r>
              <w:rPr>
                <w:b/>
                <w:bCs/>
              </w:rPr>
              <w:t xml:space="preserve">ID</w:t>
            </w:r>
          </w:p>
        </w:tc>
        <w:tc>
          <w:p>
            <w:pPr>
              <w:jc w:val="left"/>
            </w:pPr>
            <w:r>
              <w:rPr>
                <w:b/>
                <w:bCs/>
              </w:rPr>
              <w:t xml:space="preserve">Upgrade</w:t>
            </w:r>
          </w:p>
        </w:tc>
        <w:tc>
          <w:p>
            <w:pPr>
              <w:jc w:val="left"/>
            </w:pPr>
            <w:r>
              <w:rPr>
                <w:b/>
                <w:bCs/>
              </w:rPr>
              <w:t xml:space="preserve">Applied To</w:t>
            </w:r>
          </w:p>
        </w:tc>
        <w:tc>
          <w:p>
            <w:pPr>
              <w:jc w:val="left"/>
            </w:pPr>
            <w:r>
              <w:rPr>
                <w:b/>
                <w:bCs/>
              </w:rPr>
              <w:t xml:space="preserve">Impact</w:t>
            </w:r>
          </w:p>
        </w:tc>
      </w:tr>
      <w:tr>
        <w:tc>
          <w:p>
            <w:pPr>
              <w:jc w:val="left"/>
            </w:pPr>
            <w:r>
              <w:t xml:space="preserve">U1</w:t>
            </w:r>
          </w:p>
        </w:tc>
        <w:tc>
          <w:p>
            <w:pPr>
              <w:jc w:val="left"/>
            </w:pPr>
            <w:r>
              <w:t xml:space="preserve">Attribution framework (direct + indirect)</w:t>
            </w:r>
          </w:p>
        </w:tc>
        <w:tc>
          <w:p>
            <w:pPr>
              <w:jc w:val="left"/>
            </w:pPr>
            <w:r>
              <w:t xml:space="preserve">pipeline_operations.md</w:t>
            </w:r>
          </w:p>
        </w:tc>
        <w:tc>
          <w:p>
            <w:pPr>
              <w:jc w:val="left"/>
            </w:pPr>
            <w:r>
              <w:t xml:space="preserve">Added attribution section + decision rule for borderline ROAS</w:t>
            </w:r>
          </w:p>
        </w:tc>
      </w:tr>
      <w:tr>
        <w:tc>
          <w:p>
            <w:pPr>
              <w:jc w:val="left"/>
            </w:pPr>
            <w:r>
              <w:t xml:space="preserve">U2</w:t>
            </w:r>
          </w:p>
        </w:tc>
        <w:tc>
          <w:p>
            <w:pPr>
              <w:jc w:val="left"/>
            </w:pPr>
            <w:r>
              <w:t xml:space="preserve">Pre-Launch Compliance Package (4 components)</w:t>
            </w:r>
          </w:p>
        </w:tc>
        <w:tc>
          <w:p>
            <w:pPr>
              <w:jc w:val="left"/>
            </w:pPr>
            <w:r>
              <w:t xml:space="preserve">contract_templates.md</w:t>
            </w:r>
          </w:p>
        </w:tc>
        <w:tc>
          <w:p>
            <w:pPr>
              <w:jc w:val="left"/>
            </w:pPr>
            <w:r>
              <w:t xml:space="preserve">GATING requirement — 4 components before any seeding</w:t>
            </w:r>
          </w:p>
        </w:tc>
      </w:tr>
      <w:tr>
        <w:tc>
          <w:p>
            <w:pPr>
              <w:jc w:val="left"/>
            </w:pPr>
            <w:r>
              <w:t xml:space="preserve">U3</w:t>
            </w:r>
          </w:p>
        </w:tc>
        <w:tc>
          <w:p>
            <w:pPr>
              <w:jc w:val="left"/>
            </w:pPr>
            <w:r>
              <w:t xml:space="preserve">Phase 0/1/2 distinction + Unit Economics Gate</w:t>
            </w:r>
          </w:p>
        </w:tc>
        <w:tc>
          <w:p>
            <w:pPr>
              <w:jc w:val="left"/>
            </w:pPr>
            <w:r>
              <w:t xml:space="preserve">influencer_creator_strategy.md</w:t>
            </w:r>
          </w:p>
        </w:tc>
        <w:tc>
          <w:p>
            <w:pPr>
              <w:jc w:val="left"/>
            </w:pPr>
            <w:r>
              <w:t xml:space="preserve">Clarified budget types, added &gt;1.5x ROAS gate for Phase 2</w:t>
            </w:r>
          </w:p>
        </w:tc>
      </w:tr>
      <w:tr>
        <w:tc>
          <w:p>
            <w:pPr>
              <w:jc w:val="left"/>
            </w:pPr>
            <w:r>
              <w:t xml:space="preserve">U4</w:t>
            </w:r>
          </w:p>
        </w:tc>
        <w:tc>
          <w:p>
            <w:pPr>
              <w:jc w:val="left"/>
            </w:pPr>
            <w:r>
              <w:t xml:space="preserve">Content retirement policy</w:t>
            </w:r>
          </w:p>
        </w:tc>
        <w:tc>
          <w:p>
            <w:pPr>
              <w:jc w:val="left"/>
            </w:pPr>
            <w:r>
              <w:t xml:space="preserve">pipeline_operations.md</w:t>
            </w:r>
          </w:p>
        </w:tc>
        <w:tc>
          <w:p>
            <w:pPr>
              <w:jc w:val="left"/>
            </w:pPr>
            <w:r>
              <w:t xml:space="preserve">Semi-annual UGC audit in monthly review</w:t>
            </w:r>
          </w:p>
        </w:tc>
      </w:tr>
      <w:tr>
        <w:tc>
          <w:p>
            <w:pPr>
              <w:jc w:val="left"/>
            </w:pPr>
            <w:r>
              <w:t xml:space="preserve">U5</w:t>
            </w:r>
          </w:p>
        </w:tc>
        <w:tc>
          <w:p>
            <w:pPr>
              <w:jc w:val="left"/>
            </w:pPr>
            <w:r>
              <w:t xml:space="preserve">Pre-outreach competitive screening</w:t>
            </w:r>
          </w:p>
        </w:tc>
        <w:tc>
          <w:p>
            <w:pPr>
              <w:jc w:val="left"/>
            </w:pPr>
            <w:r>
              <w:t xml:space="preserve">influencer_map.md</w:t>
            </w:r>
          </w:p>
        </w:tc>
        <w:tc>
          <w:p>
            <w:pPr>
              <w:jc w:val="left"/>
            </w:pPr>
            <w:r>
              <w:t xml:space="preserve">15-min screen per Tier 2 target before outreach</w:t>
            </w:r>
          </w:p>
        </w:tc>
      </w:tr>
      <w:tr>
        <w:tc>
          <w:p>
            <w:pPr>
              <w:jc w:val="left"/>
            </w:pPr>
            <w:r>
              <w:t xml:space="preserve">U6</w:t>
            </w:r>
          </w:p>
        </w:tc>
        <w:tc>
          <w:p>
            <w:pPr>
              <w:jc w:val="left"/>
            </w:pPr>
            <w:r>
              <w:t xml:space="preserve">Revised repurposing multiplier + compliance checkpoint</w:t>
            </w:r>
          </w:p>
        </w:tc>
        <w:tc>
          <w:p>
            <w:pPr>
              <w:jc w:val="left"/>
            </w:pPr>
            <w:r>
              <w:t xml:space="preserve">creator_ugc_playbook.md</w:t>
            </w:r>
          </w:p>
        </w:tc>
        <w:tc>
          <w:p>
            <w:pPr>
              <w:jc w:val="left"/>
            </w:pPr>
            <w:r>
              <w:t xml:space="preserve">6-10 assets (from 8-12), compliance check on derivatives</w:t>
            </w:r>
          </w:p>
        </w:tc>
      </w:tr>
    </w:tbl>
    <w:p>
      <w:pPr>
        <w:pBdr>
          <w:bottom w:val="single" w:color="auto" w:sz="6" w:space="1"/>
        </w:pBdr>
        <w:spacing w:after="120"/>
      </w:pPr>
    </w:p>
    <w:p>
      <w:pPr>
        <w:spacing w:after="200"/>
      </w:pPr>
      <w:r>
        <w:t xml:space="preserve"> </w:t>
      </w:r>
    </w:p>
    <w:p>
      <w:pPr>
        <w:pStyle w:val="Heading2"/>
        <w:spacing w:after="200"/>
        <w:jc w:val="left"/>
      </w:pPr>
      <w:r>
        <w:t xml:space="preserve">What Would Have Been Missed</w:t>
      </w:r>
    </w:p>
    <w:p>
      <w:pPr>
        <w:spacing w:after="120"/>
        <w:jc w:val="left"/>
      </w:pPr>
      <w:r>
        <w:t xml:space="preserve">Without persona dialogue, the following risks would have remained unaddressed:</w:t>
      </w:r>
    </w:p>
    <w:p>
      <w:pPr>
        <w:spacing w:after="100"/>
        <w:ind w:left="240"/>
        <w:jc w:val="left"/>
      </w:pPr>
      <w:r>
        <w:t xml:space="preserve">1. </w:t>
      </w:r>
      <w:r>
        <w:rPr>
          <w:b/>
          <w:bCs/>
        </w:rPr>
        <w:t xml:space="preserve">Attribution undercounting</w:t>
      </w:r>
      <w:r>
        <w:t xml:space="preserve"> (U1) — would have killed working partnerships based on code-only ROAS</w:t>
      </w:r>
    </w:p>
    <w:p>
      <w:pPr>
        <w:spacing w:after="100"/>
        <w:ind w:left="240"/>
        <w:jc w:val="left"/>
      </w:pPr>
      <w:r>
        <w:t xml:space="preserve">2. </w:t>
      </w:r>
      <w:r>
        <w:rPr>
          <w:b/>
          <w:bCs/>
        </w:rPr>
        <w:t xml:space="preserve">FTC compliance gap</w:t>
      </w:r>
      <w:r>
        <w:t xml:space="preserve"> (U2) — product seeding without compliance package = regulatory exposure</w:t>
      </w:r>
    </w:p>
    <w:p>
      <w:pPr>
        <w:spacing w:after="100"/>
        <w:ind w:left="240"/>
        <w:jc w:val="left"/>
      </w:pPr>
      <w:r>
        <w:t xml:space="preserve">3. </w:t>
      </w:r>
      <w:r>
        <w:rPr>
          <w:b/>
          <w:bCs/>
        </w:rPr>
        <w:t xml:space="preserve">Phase confusion</w:t>
      </w:r>
      <w:r>
        <w:t xml:space="preserve"> (U3) — would have conflated product seeding with influencer cash spend, creating budget confusion</w:t>
      </w:r>
    </w:p>
    <w:p>
      <w:pPr>
        <w:spacing w:after="100"/>
        <w:ind w:left="240"/>
        <w:jc w:val="left"/>
      </w:pPr>
      <w:r>
        <w:t xml:space="preserve">4. </w:t>
      </w:r>
      <w:r>
        <w:rPr>
          <w:b/>
          <w:bCs/>
        </w:rPr>
        <w:t xml:space="preserve">Content liability accumulation</w:t>
      </w:r>
      <w:r>
        <w:t xml:space="preserve"> (U4) — perpetual rights without retirement policy = growing liability</w:t>
      </w:r>
    </w:p>
    <w:p>
      <w:pPr>
        <w:spacing w:after="100"/>
        <w:ind w:left="240"/>
        <w:jc w:val="left"/>
      </w:pPr>
      <w:r>
        <w:t xml:space="preserve">5. </w:t>
      </w:r>
      <w:r>
        <w:rPr>
          <w:b/>
          <w:bCs/>
        </w:rPr>
        <w:t xml:space="preserve">Wasted outreach</w:t>
      </w:r>
      <w:r>
        <w:t xml:space="preserve"> (U5) — approaching locked-up Tier 2 targets = months of dead effort</w:t>
      </w:r>
    </w:p>
    <w:p>
      <w:pPr>
        <w:spacing w:after="100"/>
        <w:ind w:left="240"/>
        <w:jc w:val="left"/>
      </w:pPr>
      <w:r>
        <w:t xml:space="preserve">6. </w:t>
      </w:r>
      <w:r>
        <w:rPr>
          <w:b/>
          <w:bCs/>
        </w:rPr>
        <w:t xml:space="preserve">Inflated economics</w:t>
      </w:r>
      <w:r>
        <w:t xml:space="preserve"> (U6) — overstated repurposing multiplier + unscreened derivatives = false confidence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influencer_creator_strategy.md</w:t>
      </w:r>
    </w:p>
    <w:p>
      <w:pPr>
        <w:pStyle w:val="Heading1"/>
        <w:spacing w:after="200"/>
        <w:jc w:val="center"/>
      </w:pPr>
      <w:r>
        <w:t xml:space="preserve">Influencer &amp; Creator Strategy</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500 (Influencer vs Creator Overview), 501 (Influencer Strategy), 508 (Creator vs Influencer Strategy), 509 (Influencer Tiers Pricing)</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Core Distinction</w:t>
      </w:r>
    </w:p>
    <w:p>
      <w:pPr>
        <w:spacing w:after="120"/>
        <w:jc w:val="left"/>
      </w:pPr>
      <w:r>
        <w:t xml:space="preserve">Two different models. Same person can play both roles, but the </w:t>
      </w:r>
      <w:r>
        <w:rPr>
          <w:b/>
          <w:bCs/>
        </w:rPr>
        <w:t xml:space="preserve">deal structure, purpose, and economics are different</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3510"/>
        <w:gridCol w:w="3510"/>
      </w:tblGrid>
      <w:tr>
        <w:trPr>
          <w:tblHeader/>
        </w:trPr>
        <w:tc>
          <w:p>
            <w:pPr>
              <w:jc w:val="left"/>
            </w:pPr>
            <w:r>
              <w:rPr>
                <w:b/>
                <w:bCs/>
              </w:rPr>
              <w:t xml:space="preserve">Dimension</w:t>
            </w:r>
          </w:p>
        </w:tc>
        <w:tc>
          <w:p>
            <w:pPr>
              <w:jc w:val="left"/>
            </w:pPr>
            <w:r>
              <w:rPr>
                <w:b/>
                <w:bCs/>
              </w:rPr>
              <w:t xml:space="preserve">Influencer</w:t>
            </w:r>
          </w:p>
        </w:tc>
        <w:tc>
          <w:p>
            <w:pPr>
              <w:jc w:val="left"/>
            </w:pPr>
            <w:r>
              <w:rPr>
                <w:b/>
                <w:bCs/>
              </w:rPr>
              <w:t xml:space="preserve">Creator (UGC)</w:t>
            </w:r>
          </w:p>
        </w:tc>
      </w:tr>
      <w:tr>
        <w:tc>
          <w:p>
            <w:pPr>
              <w:jc w:val="left"/>
            </w:pPr>
            <w:r>
              <w:rPr>
                <w:b/>
                <w:bCs/>
              </w:rPr>
              <w:t xml:space="preserve">Primary purpose</w:t>
            </w:r>
          </w:p>
        </w:tc>
        <w:tc>
          <w:p>
            <w:pPr>
              <w:jc w:val="left"/>
            </w:pPr>
            <w:r>
              <w:t xml:space="preserve">Posts to THEIR audience — renting reach</w:t>
            </w:r>
          </w:p>
        </w:tc>
        <w:tc>
          <w:p>
            <w:pPr>
              <w:jc w:val="left"/>
            </w:pPr>
            <w:r>
              <w:t xml:space="preserve">Creates content for YOU to run as ads — buying assets</w:t>
            </w:r>
          </w:p>
        </w:tc>
      </w:tr>
      <w:tr>
        <w:tc>
          <w:p>
            <w:pPr>
              <w:jc w:val="left"/>
            </w:pPr>
            <w:r>
              <w:rPr>
                <w:b/>
                <w:bCs/>
              </w:rPr>
              <w:t xml:space="preserve">Where content lives</w:t>
            </w:r>
          </w:p>
        </w:tc>
        <w:tc>
          <w:p>
            <w:pPr>
              <w:jc w:val="left"/>
            </w:pPr>
            <w:r>
              <w:t xml:space="preserve">Their social channels</w:t>
            </w:r>
          </w:p>
        </w:tc>
        <w:tc>
          <w:p>
            <w:pPr>
              <w:jc w:val="left"/>
            </w:pPr>
            <w:r>
              <w:t xml:space="preserve">Your ad accounts, website, emails</w:t>
            </w:r>
          </w:p>
        </w:tc>
      </w:tr>
      <w:tr>
        <w:tc>
          <w:p>
            <w:pPr>
              <w:jc w:val="left"/>
            </w:pPr>
            <w:r>
              <w:rPr>
                <w:b/>
                <w:bCs/>
              </w:rPr>
              <w:t xml:space="preserve">Who sees it</w:t>
            </w:r>
          </w:p>
        </w:tc>
        <w:tc>
          <w:p>
            <w:pPr>
              <w:jc w:val="left"/>
            </w:pPr>
            <w:r>
              <w:t xml:space="preserve">Their followers</w:t>
            </w:r>
          </w:p>
        </w:tc>
        <w:tc>
          <w:p>
            <w:pPr>
              <w:jc w:val="left"/>
            </w:pPr>
            <w:r>
              <w:t xml:space="preserve">Your targeting (paid media)</w:t>
            </w:r>
          </w:p>
        </w:tc>
      </w:tr>
      <w:tr>
        <w:tc>
          <w:p>
            <w:pPr>
              <w:jc w:val="left"/>
            </w:pPr>
            <w:r>
              <w:rPr>
                <w:b/>
                <w:bCs/>
              </w:rPr>
              <w:t xml:space="preserve">Main value</w:t>
            </w:r>
          </w:p>
        </w:tc>
        <w:tc>
          <w:p>
            <w:pPr>
              <w:jc w:val="left"/>
            </w:pPr>
            <w:r>
              <w:t xml:space="preserve">Audience trust + credibility</w:t>
            </w:r>
          </w:p>
        </w:tc>
        <w:tc>
          <w:p>
            <w:pPr>
              <w:jc w:val="left"/>
            </w:pPr>
            <w:r>
              <w:t xml:space="preserve">Authentic-looking content at scale</w:t>
            </w:r>
          </w:p>
        </w:tc>
      </w:tr>
      <w:tr>
        <w:tc>
          <w:p>
            <w:pPr>
              <w:jc w:val="left"/>
            </w:pPr>
            <w:r>
              <w:rPr>
                <w:b/>
                <w:bCs/>
              </w:rPr>
              <w:t xml:space="preserve">Payment model</w:t>
            </w:r>
          </w:p>
        </w:tc>
        <w:tc>
          <w:p>
            <w:pPr>
              <w:jc w:val="left"/>
            </w:pPr>
            <w:r>
              <w:t xml:space="preserve">Flat fee + affiliate % (hybrid recommended)</w:t>
            </w:r>
          </w:p>
        </w:tc>
        <w:tc>
          <w:p>
            <w:pPr>
              <w:jc w:val="left"/>
            </w:pPr>
            <w:r>
              <w:t xml:space="preserve">Per video/asset fee</w:t>
            </w:r>
          </w:p>
        </w:tc>
      </w:tr>
      <w:tr>
        <w:tc>
          <w:p>
            <w:pPr>
              <w:jc w:val="left"/>
            </w:pPr>
            <w:r>
              <w:rPr>
                <w:b/>
                <w:bCs/>
              </w:rPr>
              <w:t xml:space="preserve">Typical cost</w:t>
            </w:r>
          </w:p>
        </w:tc>
        <w:tc>
          <w:p>
            <w:pPr>
              <w:jc w:val="left"/>
            </w:pPr>
            <m:oMath>
              <m:r>
                <m:t xml:space="preserve">50−</m:t>
              </m:r>
            </m:oMath>
            <w:r>
              <w:t xml:space="preserve">10K+ per post (tier-dependent)</w:t>
            </w:r>
          </w:p>
        </w:tc>
        <w:tc>
          <w:p>
            <w:pPr>
              <w:jc w:val="left"/>
            </w:pPr>
            <m:oMath>
              <m:r>
                <m:t xml:space="preserve">50−</m:t>
              </m:r>
            </m:oMath>
            <w:r>
              <w:t xml:space="preserve">300 per video</w:t>
            </w:r>
          </w:p>
        </w:tc>
      </w:tr>
      <w:tr>
        <w:tc>
          <w:p>
            <w:pPr>
              <w:jc w:val="left"/>
            </w:pPr>
            <w:r>
              <w:rPr>
                <w:b/>
                <w:bCs/>
              </w:rPr>
              <w:t xml:space="preserve">Usage rights</w:t>
            </w:r>
          </w:p>
        </w:tc>
        <w:tc>
          <w:p>
            <w:pPr>
              <w:jc w:val="left"/>
            </w:pPr>
            <w:r>
              <w:t xml:space="preserve">Usually organic only (paid amplification costs extra)</w:t>
            </w:r>
          </w:p>
        </w:tc>
        <w:tc>
          <w:p>
            <w:pPr>
              <w:jc w:val="left"/>
            </w:pPr>
            <w:r>
              <w:t xml:space="preserve">Full ad rights (in perpetuity recommended)</w:t>
            </w:r>
          </w:p>
        </w:tc>
      </w:tr>
      <w:tr>
        <w:tc>
          <w:p>
            <w:pPr>
              <w:jc w:val="left"/>
            </w:pPr>
            <w:r>
              <w:rPr>
                <w:b/>
                <w:bCs/>
              </w:rPr>
              <w:t xml:space="preserve">Scalability</w:t>
            </w:r>
          </w:p>
        </w:tc>
        <w:tc>
          <w:p>
            <w:pPr>
              <w:jc w:val="left"/>
            </w:pPr>
            <w:r>
              <w:t xml:space="preserve">Limited by their audience size</w:t>
            </w:r>
          </w:p>
        </w:tc>
        <w:tc>
          <w:p>
            <w:pPr>
              <w:jc w:val="left"/>
            </w:pPr>
            <w:r>
              <w:t xml:space="preserve">Unlimited with ad spend</w:t>
            </w:r>
          </w:p>
        </w:tc>
      </w:tr>
      <w:tr>
        <w:tc>
          <w:p>
            <w:pPr>
              <w:jc w:val="left"/>
            </w:pPr>
            <w:r>
              <w:rPr>
                <w:b/>
                <w:bCs/>
              </w:rPr>
              <w:t xml:space="preserve">Control</w:t>
            </w:r>
          </w:p>
        </w:tc>
        <w:tc>
          <w:p>
            <w:pPr>
              <w:jc w:val="left"/>
            </w:pPr>
            <w:r>
              <w:t xml:space="preserve">Low — their creative style</w:t>
            </w:r>
          </w:p>
        </w:tc>
        <w:tc>
          <w:p>
            <w:pPr>
              <w:jc w:val="left"/>
            </w:pPr>
            <w:r>
              <w:t xml:space="preserve">High — follows your brief</w:t>
            </w:r>
          </w:p>
        </w:tc>
      </w:tr>
      <w:tr>
        <w:tc>
          <w:p>
            <w:pPr>
              <w:jc w:val="left"/>
            </w:pPr>
            <w:r>
              <w:rPr>
                <w:b/>
                <w:bCs/>
              </w:rPr>
              <w:t xml:space="preserve">Best for</w:t>
            </w:r>
          </w:p>
        </w:tc>
        <w:tc>
          <w:p>
            <w:pPr>
              <w:jc w:val="left"/>
            </w:pPr>
            <w:r>
              <w:t xml:space="preserve">Awareness, credibility, niche targeting</w:t>
            </w:r>
          </w:p>
        </w:tc>
        <w:tc>
          <w:p>
            <w:pPr>
              <w:jc w:val="left"/>
            </w:pPr>
            <w:r>
              <w:t xml:space="preserve">Conversion, ad testing, creative volume</w:t>
            </w:r>
          </w:p>
        </w:tc>
      </w:tr>
    </w:tbl>
    <w:p>
      <w:pPr>
        <w:spacing w:after="120"/>
        <w:jc w:val="left"/>
      </w:pPr>
      <w:r>
        <w:t xml:space="preserve">[Confidence: B | Source: Danilo tabs 500, 501, 508, 509; corroborated by industry standard practice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When to Use Each</w:t>
      </w:r>
    </w:p>
    <w:p>
      <w:pPr>
        <w:pStyle w:val="Heading3"/>
        <w:spacing w:after="200"/>
        <w:jc w:val="left"/>
      </w:pPr>
      <w:r>
        <w:t xml:space="preserve">Use Influencers When:</w:t>
      </w:r>
    </w:p>
    <w:p>
      <w:pPr>
        <w:pStyle w:val="ListParagraph"/>
        <w:numPr>
          <w:ilvl w:val="0"/>
          <w:numId w:val="1"/>
        </w:numPr>
        <w:spacing w:after="100"/>
        <w:ind w:left="240"/>
        <w:jc w:val="left"/>
      </w:pPr>
      <w:r>
        <w:t xml:space="preserve">Building brand awareness in a specific niche community</w:t>
      </w:r>
    </w:p>
    <w:p>
      <w:pPr>
        <w:pStyle w:val="ListParagraph"/>
        <w:numPr>
          <w:ilvl w:val="0"/>
          <w:numId w:val="1"/>
        </w:numPr>
        <w:spacing w:after="100"/>
        <w:ind w:left="240"/>
        <w:jc w:val="left"/>
      </w:pPr>
      <w:r>
        <w:t xml:space="preserve">Need credibility/social proof from a trusted voice</w:t>
      </w:r>
    </w:p>
    <w:p>
      <w:pPr>
        <w:pStyle w:val="ListParagraph"/>
        <w:numPr>
          <w:ilvl w:val="0"/>
          <w:numId w:val="1"/>
        </w:numPr>
        <w:spacing w:after="100"/>
        <w:ind w:left="240"/>
        <w:jc w:val="left"/>
      </w:pPr>
      <w:r>
        <w:t xml:space="preserve">Want to reach a specific audience you can't target with ads alone</w:t>
      </w:r>
    </w:p>
    <w:p>
      <w:pPr>
        <w:pStyle w:val="ListParagraph"/>
        <w:numPr>
          <w:ilvl w:val="0"/>
          <w:numId w:val="1"/>
        </w:numPr>
        <w:spacing w:after="100"/>
        <w:ind w:left="240"/>
        <w:jc w:val="left"/>
      </w:pPr>
      <w:r>
        <w:t xml:space="preserve">Launching a product and want authentic endorsement</w:t>
      </w:r>
    </w:p>
    <w:p>
      <w:pPr>
        <w:pStyle w:val="ListParagraph"/>
        <w:numPr>
          <w:ilvl w:val="0"/>
          <w:numId w:val="1"/>
        </w:numPr>
        <w:spacing w:after="100"/>
        <w:ind w:left="240"/>
        <w:jc w:val="left"/>
      </w:pPr>
      <w:r>
        <w:t xml:space="preserve">Have budget for organic reach (minimum viable: $500-2,000/month)</w:t>
      </w:r>
    </w:p>
    <w:p>
      <w:pPr>
        <w:spacing w:after="200"/>
      </w:pPr>
      <w:r>
        <w:t xml:space="preserve"> </w:t>
      </w:r>
    </w:p>
    <w:p>
      <w:pPr>
        <w:pStyle w:val="Heading3"/>
        <w:spacing w:after="200"/>
        <w:jc w:val="left"/>
      </w:pPr>
      <w:r>
        <w:t xml:space="preserve">Use Creators (UGC) When:</w:t>
      </w:r>
    </w:p>
    <w:p>
      <w:pPr>
        <w:pStyle w:val="ListParagraph"/>
        <w:numPr>
          <w:ilvl w:val="0"/>
          <w:numId w:val="1"/>
        </w:numPr>
        <w:spacing w:after="100"/>
        <w:ind w:left="240"/>
        <w:jc w:val="left"/>
      </w:pPr>
      <w:r>
        <w:t xml:space="preserve">Need high volume of ad creative for testing hooks, angles, formats</w:t>
      </w:r>
    </w:p>
    <w:p>
      <w:pPr>
        <w:pStyle w:val="ListParagraph"/>
        <w:numPr>
          <w:ilvl w:val="0"/>
          <w:numId w:val="1"/>
        </w:numPr>
        <w:spacing w:after="100"/>
        <w:ind w:left="240"/>
        <w:jc w:val="left"/>
      </w:pPr>
      <w:r>
        <w:t xml:space="preserve">Want authentic-looking ads (not polished studio production)</w:t>
      </w:r>
    </w:p>
    <w:p>
      <w:pPr>
        <w:pStyle w:val="ListParagraph"/>
        <w:numPr>
          <w:ilvl w:val="0"/>
          <w:numId w:val="1"/>
        </w:numPr>
        <w:spacing w:after="100"/>
        <w:ind w:left="240"/>
        <w:jc w:val="left"/>
      </w:pPr>
      <w:r>
        <w:t xml:space="preserve">Optimizing for conversion (ROAS-driven)</w:t>
      </w:r>
    </w:p>
    <w:p>
      <w:pPr>
        <w:pStyle w:val="ListParagraph"/>
        <w:numPr>
          <w:ilvl w:val="0"/>
          <w:numId w:val="1"/>
        </w:numPr>
        <w:spacing w:after="100"/>
        <w:ind w:left="240"/>
        <w:jc w:val="left"/>
      </w:pPr>
      <w:r>
        <w:t xml:space="preserve">Need diverse faces/demographics in ads</w:t>
      </w:r>
    </w:p>
    <w:p>
      <w:pPr>
        <w:pStyle w:val="ListParagraph"/>
        <w:numPr>
          <w:ilvl w:val="0"/>
          <w:numId w:val="1"/>
        </w:numPr>
        <w:spacing w:after="100"/>
        <w:ind w:left="240"/>
        <w:jc w:val="left"/>
      </w:pPr>
      <w:r>
        <w:t xml:space="preserve">Budget is limited — cheaper per asset than influencer posts</w:t>
      </w:r>
    </w:p>
    <w:p>
      <w:pPr>
        <w:pStyle w:val="ListParagraph"/>
        <w:numPr>
          <w:ilvl w:val="0"/>
          <w:numId w:val="1"/>
        </w:numPr>
        <w:spacing w:after="100"/>
        <w:ind w:left="240"/>
        <w:jc w:val="left"/>
      </w:pPr>
      <w:r>
        <w:t xml:space="preserve">You control the message exactly via briefs</w:t>
      </w:r>
    </w:p>
    <w:p>
      <w:pPr>
        <w:spacing w:after="200"/>
      </w:pPr>
      <w:r>
        <w:t xml:space="preserve"> </w:t>
      </w:r>
    </w:p>
    <w:p>
      <w:pPr>
        <w:pStyle w:val="Heading3"/>
        <w:spacing w:after="200"/>
        <w:jc w:val="left"/>
      </w:pPr>
      <w:r>
        <w:t xml:space="preserve">Combined Strategy (Recommended for IonWave)</w:t>
      </w:r>
    </w:p>
    <w:p>
      <w:pPr>
        <w:spacing w:after="120"/>
        <w:jc w:val="left"/>
      </w:pPr>
      <w:r>
        <w:t xml:space="preserve">Best approach: </w:t>
      </w:r>
      <w:r>
        <w:rPr>
          <w:b/>
          <w:bCs/>
        </w:rPr>
        <w:t xml:space="preserve">Use BOTH strategically</w:t>
      </w:r>
      <w:r>
        <w:t xml:space="preserve">, phased by maturity:</w:t>
      </w:r>
    </w:p>
    <w:p>
      <w:pPr>
        <w:spacing w:after="200"/>
      </w:pPr>
      <w:r>
        <w:t xml:space="preserve"> </w:t>
      </w:r>
    </w:p>
    <w:p>
      <w:pPr>
        <w:spacing w:after="120"/>
        <w:jc w:val="left"/>
      </w:pPr>
      <w:r>
        <w:rPr>
          <w:b/>
          <w:bCs/>
        </w:rPr>
        <w:t xml:space="preserve">Phase 1 (Month 1-3): Creator-first</w:t>
      </w:r>
    </w:p>
    <w:p>
      <w:pPr>
        <w:pStyle w:val="ListParagraph"/>
        <w:numPr>
          <w:ilvl w:val="0"/>
          <w:numId w:val="1"/>
        </w:numPr>
        <w:spacing w:after="100"/>
        <w:ind w:left="240"/>
        <w:jc w:val="left"/>
      </w:pPr>
      <w:r>
        <w:t xml:space="preserve">3-5 UGC creators making 10-20 videos/month [Confidence: C | Source: Danilo tab 508 recommendation, scaled down for Founder Mode | Date: 2026-02-08]</w:t>
      </w:r>
    </w:p>
    <w:p>
      <w:pPr>
        <w:pStyle w:val="ListParagraph"/>
        <w:numPr>
          <w:ilvl w:val="0"/>
          <w:numId w:val="1"/>
        </w:numPr>
        <w:spacing w:after="100"/>
        <w:ind w:left="240"/>
        <w:jc w:val="left"/>
      </w:pPr>
      <w:r>
        <w:t xml:space="preserve">Test hooks, angles, formats via paid ads</w:t>
      </w:r>
    </w:p>
    <w:p>
      <w:pPr>
        <w:pStyle w:val="ListParagraph"/>
        <w:numPr>
          <w:ilvl w:val="0"/>
          <w:numId w:val="1"/>
        </w:numPr>
        <w:spacing w:after="100"/>
        <w:ind w:left="240"/>
        <w:jc w:val="left"/>
      </w:pPr>
      <w:r>
        <w:t xml:space="preserve">Scale winners with ad spend</w:t>
      </w:r>
    </w:p>
    <w:p>
      <w:pPr>
        <w:pStyle w:val="ListParagraph"/>
        <w:numPr>
          <w:ilvl w:val="0"/>
          <w:numId w:val="1"/>
        </w:numPr>
        <w:spacing w:after="100"/>
        <w:ind w:left="240"/>
        <w:jc w:val="left"/>
      </w:pPr>
      <w:r>
        <w:t xml:space="preserve">Budget: ~$1,500-3,000/month for content + ad spend separate</w:t>
      </w:r>
    </w:p>
    <w:p>
      <w:pPr>
        <w:spacing w:after="200"/>
      </w:pPr>
      <w:r>
        <w:t xml:space="preserve"> </w:t>
      </w:r>
    </w:p>
    <w:p>
      <w:pPr>
        <w:spacing w:after="120"/>
        <w:jc w:val="left"/>
      </w:pPr>
      <w:r>
        <w:rPr>
          <w:b/>
          <w:bCs/>
        </w:rPr>
        <w:t xml:space="preserve">Phase 2 (Month 3-6): Add Influencers</w:t>
      </w:r>
    </w:p>
    <w:p>
      <w:pPr>
        <w:pStyle w:val="ListParagraph"/>
        <w:numPr>
          <w:ilvl w:val="0"/>
          <w:numId w:val="1"/>
        </w:numPr>
        <w:spacing w:after="100"/>
        <w:ind w:left="240"/>
        <w:jc w:val="left"/>
      </w:pPr>
      <w:r>
        <w:t xml:space="preserve">Start with product seeding to 20-30 nano/micro-influencers (gifted only)</w:t>
      </w:r>
    </w:p>
    <w:p>
      <w:pPr>
        <w:pStyle w:val="ListParagraph"/>
        <w:numPr>
          <w:ilvl w:val="0"/>
          <w:numId w:val="1"/>
        </w:numPr>
        <w:spacing w:after="100"/>
        <w:ind w:left="240"/>
        <w:jc w:val="left"/>
      </w:pPr>
      <w:r>
        <w:t xml:space="preserve">Sign 2-3 micro-influencers on hybrid deals ($100-250 flat + 15% affiliate)</w:t>
      </w:r>
    </w:p>
    <w:p>
      <w:pPr>
        <w:pStyle w:val="ListParagraph"/>
        <w:numPr>
          <w:ilvl w:val="0"/>
          <w:numId w:val="1"/>
        </w:numPr>
        <w:spacing w:after="100"/>
        <w:ind w:left="240"/>
        <w:jc w:val="left"/>
      </w:pPr>
      <w:r>
        <w:t xml:space="preserve">Repurpose influencer content as social proof on site and in emails</w:t>
      </w:r>
    </w:p>
    <w:p>
      <w:pPr>
        <w:pStyle w:val="ListParagraph"/>
        <w:numPr>
          <w:ilvl w:val="0"/>
          <w:numId w:val="1"/>
        </w:numPr>
        <w:spacing w:after="100"/>
        <w:ind w:left="240"/>
        <w:jc w:val="left"/>
      </w:pPr>
      <w:r>
        <w:t xml:space="preserve">Budget: ~$500-1,500/month for influencer deals + product cost</w:t>
      </w:r>
    </w:p>
    <w:p>
      <w:pPr>
        <w:spacing w:after="200"/>
      </w:pPr>
      <w:r>
        <w:t xml:space="preserve"> </w:t>
      </w:r>
    </w:p>
    <w:p>
      <w:pPr>
        <w:spacing w:after="120"/>
        <w:jc w:val="left"/>
      </w:pPr>
      <w:r>
        <w:rPr>
          <w:b/>
          <w:bCs/>
        </w:rPr>
        <w:t xml:space="preserve">Phase 3 (Month 6+): Scale Both</w:t>
      </w:r>
    </w:p>
    <w:p>
      <w:pPr>
        <w:pStyle w:val="ListParagraph"/>
        <w:numPr>
          <w:ilvl w:val="0"/>
          <w:numId w:val="1"/>
        </w:numPr>
        <w:spacing w:after="100"/>
        <w:ind w:left="240"/>
        <w:jc w:val="left"/>
      </w:pPr>
      <w:r>
        <w:t xml:space="preserve">5-10 creators on ongoing contracts</w:t>
      </w:r>
    </w:p>
    <w:p>
      <w:pPr>
        <w:pStyle w:val="ListParagraph"/>
        <w:numPr>
          <w:ilvl w:val="0"/>
          <w:numId w:val="1"/>
        </w:numPr>
        <w:spacing w:after="100"/>
        <w:ind w:left="240"/>
        <w:jc w:val="left"/>
      </w:pPr>
      <w:r>
        <w:t xml:space="preserve">5-10 active influencer partnerships</w:t>
      </w:r>
    </w:p>
    <w:p>
      <w:pPr>
        <w:pStyle w:val="ListParagraph"/>
        <w:numPr>
          <w:ilvl w:val="0"/>
          <w:numId w:val="1"/>
        </w:numPr>
        <w:spacing w:after="100"/>
        <w:ind w:left="240"/>
        <w:jc w:val="left"/>
      </w:pPr>
      <w:r>
        <w:t xml:space="preserve">Move successful nanos/micros to paid hybrid deals</w:t>
      </w:r>
    </w:p>
    <w:p>
      <w:pPr>
        <w:pStyle w:val="ListParagraph"/>
        <w:numPr>
          <w:ilvl w:val="0"/>
          <w:numId w:val="1"/>
        </w:numPr>
        <w:spacing w:after="100"/>
        <w:ind w:left="240"/>
        <w:jc w:val="left"/>
      </w:pPr>
      <w:r>
        <w:t xml:space="preserve">Test mid-tier influencers ($1K-5K) if proven ROI from micro tier</w:t>
      </w:r>
    </w:p>
    <w:p>
      <w:pPr>
        <w:pStyle w:val="ListParagraph"/>
        <w:numPr>
          <w:ilvl w:val="0"/>
          <w:numId w:val="1"/>
        </w:numPr>
        <w:spacing w:after="100"/>
        <w:ind w:left="240"/>
        <w:jc w:val="left"/>
      </w:pPr>
      <w:r>
        <w:t xml:space="preserve">Consider influencer-to-creator hybrid: pay for content + usage rights</w:t>
      </w:r>
    </w:p>
    <w:p>
      <w:pPr>
        <w:spacing w:after="200"/>
      </w:pPr>
      <w:r>
        <w:t xml:space="preserve"> </w:t>
      </w:r>
    </w:p>
    <w:p>
      <w:pPr>
        <w:spacing w:after="120"/>
        <w:jc w:val="left"/>
      </w:pPr>
      <w:r>
        <w:t xml:space="preserve">[Confidence: C | Source: Danilo's combined strategy recommendation (tab 508), adapted for IonWave's Founder Mode phasing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Influencer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85"/>
        <w:gridCol w:w="845"/>
        <w:gridCol w:w="985"/>
        <w:gridCol w:w="1126"/>
        <w:gridCol w:w="1830"/>
        <w:gridCol w:w="1759"/>
        <w:gridCol w:w="1830"/>
      </w:tblGrid>
      <w:tr>
        <w:trPr>
          <w:tblHeader/>
        </w:trPr>
        <w:tc>
          <w:p>
            <w:pPr>
              <w:jc w:val="left"/>
            </w:pPr>
            <w:r>
              <w:rPr>
                <w:b/>
                <w:bCs/>
              </w:rPr>
              <w:t xml:space="preserve">Tier</w:t>
            </w:r>
          </w:p>
        </w:tc>
        <w:tc>
          <w:p>
            <w:pPr>
              <w:jc w:val="left"/>
            </w:pPr>
            <w:r>
              <w:rPr>
                <w:b/>
                <w:bCs/>
              </w:rPr>
              <w:t xml:space="preserve">Followers</w:t>
            </w:r>
          </w:p>
        </w:tc>
        <w:tc>
          <w:p>
            <w:pPr>
              <w:jc w:val="left"/>
            </w:pPr>
            <w:r>
              <w:rPr>
                <w:b/>
                <w:bCs/>
              </w:rPr>
              <w:t xml:space="preserve">Typical Rate</w:t>
            </w:r>
          </w:p>
        </w:tc>
        <w:tc>
          <w:p>
            <w:pPr>
              <w:jc w:val="left"/>
            </w:pPr>
            <w:r>
              <w:rPr>
                <w:b/>
                <w:bCs/>
              </w:rPr>
              <w:t xml:space="preserve">Engagement Rate</w:t>
            </w:r>
          </w:p>
        </w:tc>
        <w:tc>
          <w:p>
            <w:pPr>
              <w:jc w:val="left"/>
            </w:pPr>
            <w:r>
              <w:rPr>
                <w:b/>
                <w:bCs/>
              </w:rPr>
              <w:t xml:space="preserve">Pros</w:t>
            </w:r>
          </w:p>
        </w:tc>
        <w:tc>
          <w:p>
            <w:pPr>
              <w:jc w:val="left"/>
            </w:pPr>
            <w:r>
              <w:rPr>
                <w:b/>
                <w:bCs/>
              </w:rPr>
              <w:t xml:space="preserve">Cons</w:t>
            </w:r>
          </w:p>
        </w:tc>
        <w:tc>
          <w:p>
            <w:pPr>
              <w:jc w:val="left"/>
            </w:pPr>
            <w:r>
              <w:rPr>
                <w:b/>
                <w:bCs/>
              </w:rPr>
              <w:t xml:space="preserve">IonWave Priority</w:t>
            </w:r>
          </w:p>
        </w:tc>
      </w:tr>
      <w:tr>
        <w:tc>
          <w:p>
            <w:pPr>
              <w:jc w:val="left"/>
            </w:pPr>
            <w:r>
              <w:rPr>
                <w:b/>
                <w:bCs/>
              </w:rPr>
              <w:t xml:space="preserve">Nano</w:t>
            </w:r>
          </w:p>
        </w:tc>
        <w:tc>
          <w:p>
            <w:pPr>
              <w:jc w:val="left"/>
            </w:pPr>
            <w:r>
              <w:t xml:space="preserve">1K-10K</w:t>
            </w:r>
          </w:p>
        </w:tc>
        <w:tc>
          <w:p>
            <w:pPr>
              <w:jc w:val="left"/>
            </w:pPr>
            <w:r>
              <w:t xml:space="preserve">$50-250</w:t>
            </w:r>
          </w:p>
        </w:tc>
        <w:tc>
          <w:p>
            <w:pPr>
              <w:jc w:val="left"/>
            </w:pPr>
            <w:r>
              <w:t xml:space="preserve">5-10%</w:t>
            </w:r>
          </w:p>
        </w:tc>
        <w:tc>
          <w:p>
            <w:pPr>
              <w:jc w:val="left"/>
            </w:pPr>
            <w:r>
              <w:t xml:space="preserve">Hyper-authentic, cheap, high engagement</w:t>
            </w:r>
          </w:p>
        </w:tc>
        <w:tc>
          <w:p>
            <w:pPr>
              <w:jc w:val="left"/>
            </w:pPr>
            <w:r>
              <w:t xml:space="preserve">Small reach, more management per person</w:t>
            </w:r>
          </w:p>
        </w:tc>
        <w:tc>
          <w:p>
            <w:pPr>
              <w:jc w:val="left"/>
            </w:pPr>
            <w:r>
              <w:rPr>
                <w:b/>
                <w:bCs/>
              </w:rPr>
              <w:t xml:space="preserve">Phase 2 START HERE</w:t>
            </w:r>
            <w:r>
              <w:t xml:space="preserve"> — product seeding</w:t>
            </w:r>
          </w:p>
        </w:tc>
      </w:tr>
      <w:tr>
        <w:tc>
          <w:p>
            <w:pPr>
              <w:jc w:val="left"/>
            </w:pPr>
            <w:r>
              <w:rPr>
                <w:b/>
                <w:bCs/>
              </w:rPr>
              <w:t xml:space="preserve">Micro</w:t>
            </w:r>
          </w:p>
        </w:tc>
        <w:tc>
          <w:p>
            <w:pPr>
              <w:jc w:val="left"/>
            </w:pPr>
            <w:r>
              <w:t xml:space="preserve">10K-100K</w:t>
            </w:r>
          </w:p>
        </w:tc>
        <w:tc>
          <w:p>
            <w:pPr>
              <w:jc w:val="left"/>
            </w:pPr>
            <w:r>
              <w:t xml:space="preserve">$250-1,000</w:t>
            </w:r>
          </w:p>
        </w:tc>
        <w:tc>
          <w:p>
            <w:pPr>
              <w:jc w:val="left"/>
            </w:pPr>
            <w:r>
              <w:t xml:space="preserve">3-5%</w:t>
            </w:r>
          </w:p>
        </w:tc>
        <w:tc>
          <w:p>
            <w:pPr>
              <w:jc w:val="left"/>
            </w:pPr>
            <w:r>
              <w:t xml:space="preserve">Best ROI, niche authority, real engagement</w:t>
            </w:r>
          </w:p>
        </w:tc>
        <w:tc>
          <w:p>
            <w:pPr>
              <w:jc w:val="left"/>
            </w:pPr>
            <w:r>
              <w:t xml:space="preserve">Limited reach</w:t>
            </w:r>
          </w:p>
        </w:tc>
        <w:tc>
          <w:p>
            <w:pPr>
              <w:jc w:val="left"/>
            </w:pPr>
            <w:r>
              <w:rPr>
                <w:b/>
                <w:bCs/>
              </w:rPr>
              <w:t xml:space="preserve">Phase 2 SWEET SPOT</w:t>
            </w:r>
            <w:r>
              <w:t xml:space="preserve"> — hybrid deals</w:t>
            </w:r>
          </w:p>
        </w:tc>
      </w:tr>
      <w:tr>
        <w:tc>
          <w:p>
            <w:pPr>
              <w:jc w:val="left"/>
            </w:pPr>
            <w:r>
              <w:rPr>
                <w:b/>
                <w:bCs/>
              </w:rPr>
              <w:t xml:space="preserve">Mid-Tier</w:t>
            </w:r>
          </w:p>
        </w:tc>
        <w:tc>
          <w:p>
            <w:pPr>
              <w:jc w:val="left"/>
            </w:pPr>
            <w:r>
              <w:t xml:space="preserve">100K-500K</w:t>
            </w:r>
          </w:p>
        </w:tc>
        <w:tc>
          <w:p>
            <w:pPr>
              <w:jc w:val="left"/>
            </w:pPr>
            <w:r>
              <w:t xml:space="preserve">$1K-5K</w:t>
            </w:r>
          </w:p>
        </w:tc>
        <w:tc>
          <w:p>
            <w:pPr>
              <w:jc w:val="left"/>
            </w:pPr>
            <w:r>
              <w:t xml:space="preserve">2-3%</w:t>
            </w:r>
          </w:p>
        </w:tc>
        <w:tc>
          <w:p>
            <w:pPr>
              <w:jc w:val="left"/>
            </w:pPr>
            <w:r>
              <w:t xml:space="preserve">Real influence, good reach</w:t>
            </w:r>
          </w:p>
        </w:tc>
        <w:tc>
          <w:p>
            <w:pPr>
              <w:jc w:val="left"/>
            </w:pPr>
            <w:r>
              <w:t xml:space="preserve">Lower engagement, more expensive</w:t>
            </w:r>
          </w:p>
        </w:tc>
        <w:tc>
          <w:p>
            <w:pPr>
              <w:jc w:val="left"/>
            </w:pPr>
            <w:r>
              <w:t xml:space="preserve">Phase 3 — only if micro proves ROI</w:t>
            </w:r>
          </w:p>
        </w:tc>
      </w:tr>
      <w:tr>
        <w:tc>
          <w:p>
            <w:pPr>
              <w:jc w:val="left"/>
            </w:pPr>
            <w:r>
              <w:rPr>
                <w:b/>
                <w:bCs/>
              </w:rPr>
              <w:t xml:space="preserve">Macro</w:t>
            </w:r>
          </w:p>
        </w:tc>
        <w:tc>
          <w:p>
            <w:pPr>
              <w:jc w:val="left"/>
            </w:pPr>
            <w:r>
              <w:t xml:space="preserve">500K-1M</w:t>
            </w:r>
          </w:p>
        </w:tc>
        <w:tc>
          <w:p>
            <w:pPr>
              <w:jc w:val="left"/>
            </w:pPr>
            <w:r>
              <w:t xml:space="preserve">$5K-15K</w:t>
            </w:r>
          </w:p>
        </w:tc>
        <w:tc>
          <w:p>
            <w:pPr>
              <w:jc w:val="left"/>
            </w:pPr>
            <w:r>
              <w:t xml:space="preserve">1-2%</w:t>
            </w:r>
          </w:p>
        </w:tc>
        <w:tc>
          <w:p>
            <w:pPr>
              <w:jc w:val="left"/>
            </w:pPr>
            <w:r>
              <w:t xml:space="preserve">Big reach, credibility</w:t>
            </w:r>
          </w:p>
        </w:tc>
        <w:tc>
          <w:p>
            <w:pPr>
              <w:jc w:val="left"/>
            </w:pPr>
            <w:r>
              <w:t xml:space="preserve">Expensive, lower engagement</w:t>
            </w:r>
          </w:p>
        </w:tc>
        <w:tc>
          <w:p>
            <w:pPr>
              <w:jc w:val="left"/>
            </w:pPr>
            <w:r>
              <w:rPr>
                <w:b/>
                <w:bCs/>
              </w:rPr>
              <w:t xml:space="preserve">DEFER</w:t>
            </w:r>
            <w:r>
              <w:t xml:space="preserve"> — not until $50K+/mo revenue</w:t>
            </w:r>
          </w:p>
        </w:tc>
      </w:tr>
      <w:tr>
        <w:tc>
          <w:p>
            <w:pPr>
              <w:jc w:val="left"/>
            </w:pPr>
            <w:r>
              <w:rPr>
                <w:b/>
                <w:bCs/>
              </w:rPr>
              <w:t xml:space="preserve">Mega</w:t>
            </w:r>
          </w:p>
        </w:tc>
        <w:tc>
          <w:p>
            <w:pPr>
              <w:jc w:val="left"/>
            </w:pPr>
            <w:r>
              <w:t xml:space="preserve">1M+</w:t>
            </w:r>
          </w:p>
        </w:tc>
        <w:tc>
          <w:p>
            <w:pPr>
              <w:jc w:val="left"/>
            </w:pPr>
            <w:r>
              <w:t xml:space="preserve">$15K+</w:t>
            </w:r>
          </w:p>
        </w:tc>
        <w:tc>
          <w:p>
            <w:pPr>
              <w:jc w:val="left"/>
            </w:pPr>
            <w:r>
              <w:t xml:space="preserve">&lt;1%</w:t>
            </w:r>
          </w:p>
        </w:tc>
        <w:tc>
          <w:p>
            <w:pPr>
              <w:jc w:val="left"/>
            </w:pPr>
            <w:r>
              <w:t xml:space="preserve">Mass awareness</w:t>
            </w:r>
          </w:p>
        </w:tc>
        <w:tc>
          <w:p>
            <w:pPr>
              <w:jc w:val="left"/>
            </w:pPr>
            <w:r>
              <w:t xml:space="preserve">Very expensive, feels like an ad</w:t>
            </w:r>
          </w:p>
        </w:tc>
        <w:tc>
          <w:p>
            <w:pPr>
              <w:jc w:val="left"/>
            </w:pPr>
            <w:r>
              <w:rPr>
                <w:b/>
                <w:bCs/>
              </w:rPr>
              <w:t xml:space="preserve">DEFER</w:t>
            </w:r>
            <w:r>
              <w:t xml:space="preserve"> — aspirational only</w:t>
            </w:r>
          </w:p>
        </w:tc>
      </w:tr>
    </w:tbl>
    <w:p>
      <w:pPr>
        <w:spacing w:after="120"/>
        <w:jc w:val="left"/>
      </w:pPr>
      <w:r>
        <w:rPr>
          <w:b/>
          <w:bCs/>
        </w:rPr>
        <w:t xml:space="preserve">Note on rate discrepancy</w:t>
      </w:r>
      <w:r>
        <w:t xml:space="preserve">: Danilo tabs 501 and 509 give slightly different rate ranges (e.g., Micro: </w:t>
      </w:r>
      <m:oMath>
        <m:r>
          <m:t xml:space="preserve">250−</m:t>
        </m:r>
      </m:oMath>
      <w:r>
        <w:t xml:space="preserve">2K vs </w:t>
      </w:r>
      <m:oMath>
        <m:r>
          <m:t xml:space="preserve">250−</m:t>
        </m:r>
      </m:oMath>
      <w:r>
        <w:t xml:space="preserve">1K; Macro: </w:t>
      </w:r>
      <m:oMath>
        <m:r>
          <m:t xml:space="preserve">10K−</m:t>
        </m:r>
      </m:oMath>
      <w:r>
        <w:t xml:space="preserve">50K vs </w:t>
      </w:r>
      <m:oMath>
        <m:r>
          <m:t xml:space="preserve">5K−</m:t>
        </m:r>
      </m:oMath>
      <w:r>
        <w:t xml:space="preserve">15K). The ranges above use the </w:t>
      </w:r>
      <w:r>
        <w:rPr>
          <w:b/>
          <w:bCs/>
        </w:rPr>
        <w:t xml:space="preserve">more conservative</w:t>
      </w:r>
      <w:r>
        <w:t xml:space="preserve"> estimates from tab 509 as the primary reference. Actual rates vary by platform, niche, and negotiation. [Confidence: C | Source: Danilo rate estimates, industry ranges vary widely | Date: 2026-02-08]</w:t>
      </w:r>
    </w:p>
    <w:p>
      <w:pPr>
        <w:spacing w:after="200"/>
      </w:pPr>
      <w:r>
        <w:t xml:space="preserve"> </w:t>
      </w:r>
    </w:p>
    <w:p>
      <w:pPr>
        <w:spacing w:after="120"/>
        <w:jc w:val="left"/>
      </w:pPr>
      <w:r>
        <w:rPr>
          <w:b/>
          <w:bCs/>
        </w:rPr>
        <w:t xml:space="preserve">IonWave approach</w:t>
      </w:r>
      <w:r>
        <w:t xml:space="preserve">: Start with nano and micro. 10 micro-influencers &gt; 1 macro. Lower cost = more tests = faster learning.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Deal Structures</w:t>
      </w:r>
    </w:p>
    <w:p>
      <w:pPr>
        <w:pStyle w:val="Heading3"/>
        <w:spacing w:after="200"/>
        <w:jc w:val="left"/>
      </w:pPr>
      <w:r>
        <w:t xml:space="preserve">1. Gifted Only (Product Seeding)</w:t>
      </w:r>
    </w:p>
    <w:p>
      <w:pPr>
        <w:pStyle w:val="ListParagraph"/>
        <w:numPr>
          <w:ilvl w:val="0"/>
          <w:numId w:val="1"/>
        </w:numPr>
        <w:spacing w:after="100"/>
        <w:ind w:left="240"/>
        <w:jc w:val="left"/>
      </w:pPr>
      <w:r>
        <w:rPr>
          <w:b/>
          <w:bCs/>
        </w:rPr>
        <w:t xml:space="preserve">What</w:t>
      </w:r>
      <w:r>
        <w:t xml:space="preserve">: Free product, no cash payment, no guaranteed post</w:t>
      </w:r>
    </w:p>
    <w:p>
      <w:pPr>
        <w:pStyle w:val="ListParagraph"/>
        <w:numPr>
          <w:ilvl w:val="0"/>
          <w:numId w:val="1"/>
        </w:numPr>
        <w:spacing w:after="100"/>
        <w:ind w:left="240"/>
        <w:jc w:val="left"/>
      </w:pPr>
      <w:r>
        <w:rPr>
          <w:b/>
          <w:bCs/>
        </w:rPr>
        <w:t xml:space="preserve">Cost</w:t>
      </w:r>
      <w:r>
        <w:t xml:space="preserve">: Product COGS only (~</w:t>
      </w:r>
      <m:oMath>
        <m:r>
          <m:t xml:space="preserve">18.85−</m:t>
        </m:r>
      </m:oMath>
      <w:r>
        <w:t xml:space="preserve">37.70 at 40% gross margin on $47.14 unit)</w:t>
      </w:r>
    </w:p>
    <w:p>
      <w:pPr>
        <w:pStyle w:val="ListParagraph"/>
        <w:numPr>
          <w:ilvl w:val="0"/>
          <w:numId w:val="1"/>
        </w:numPr>
        <w:spacing w:after="100"/>
        <w:ind w:left="240"/>
        <w:jc w:val="left"/>
      </w:pPr>
      <w:r>
        <w:rPr>
          <w:b/>
          <w:bCs/>
        </w:rPr>
        <w:t xml:space="preserve">Best for</w:t>
      </w:r>
      <w:r>
        <w:t xml:space="preserve">: Nano influencers, initial seeding, building relationships</w:t>
      </w:r>
    </w:p>
    <w:p>
      <w:pPr>
        <w:pStyle w:val="ListParagraph"/>
        <w:numPr>
          <w:ilvl w:val="0"/>
          <w:numId w:val="1"/>
        </w:numPr>
        <w:spacing w:after="100"/>
        <w:ind w:left="240"/>
        <w:jc w:val="left"/>
      </w:pPr>
      <w:r>
        <w:rPr>
          <w:b/>
          <w:bCs/>
        </w:rPr>
        <w:t xml:space="preserve">Expected response rate</w:t>
      </w:r>
      <w:r>
        <w:t xml:space="preserve">: ~5-15% will post organically [Confidence: D | Source: Industry benchmark, highly variable | Date: 2026-02-08]</w:t>
      </w:r>
    </w:p>
    <w:p>
      <w:pPr>
        <w:pStyle w:val="ListParagraph"/>
        <w:numPr>
          <w:ilvl w:val="0"/>
          <w:numId w:val="1"/>
        </w:numPr>
        <w:spacing w:after="100"/>
        <w:ind w:left="240"/>
        <w:jc w:val="left"/>
      </w:pPr>
      <w:r>
        <w:rPr>
          <w:b/>
          <w:bCs/>
        </w:rPr>
        <w:t xml:space="preserve">IonWave recommendation</w:t>
      </w:r>
      <w:r>
        <w:t xml:space="preserve">: Seed 30-50 nanos in Phase 2. Cost: ~</w:t>
      </w:r>
      <m:oMath>
        <m:r>
          <m:t xml:space="preserve">600−</m:t>
        </m:r>
      </m:oMath>
      <w:r>
        <w:t xml:space="preserve">1,900 in product. Even 5 organic posts = </w:t>
      </w:r>
      <m:oMath>
        <m:r>
          <m:t xml:space="preserve">120−</m:t>
        </m:r>
      </m:oMath>
      <w:r>
        <w:t xml:space="preserve">380 per authentic post.</w:t>
      </w:r>
    </w:p>
    <w:p>
      <w:pPr>
        <w:spacing w:after="200"/>
      </w:pPr>
      <w:r>
        <w:t xml:space="preserve"> </w:t>
      </w:r>
    </w:p>
    <w:p>
      <w:pPr>
        <w:pStyle w:val="Heading3"/>
        <w:spacing w:after="200"/>
        <w:jc w:val="left"/>
      </w:pPr>
      <w:r>
        <w:t xml:space="preserve">2. Flat Fee</w:t>
      </w:r>
    </w:p>
    <w:p>
      <w:pPr>
        <w:pStyle w:val="ListParagraph"/>
        <w:numPr>
          <w:ilvl w:val="0"/>
          <w:numId w:val="1"/>
        </w:numPr>
        <w:spacing w:after="100"/>
        <w:ind w:left="240"/>
        <w:jc w:val="left"/>
      </w:pPr>
      <w:r>
        <w:rPr>
          <w:b/>
          <w:bCs/>
        </w:rPr>
        <w:t xml:space="preserve">What</w:t>
      </w:r>
      <w:r>
        <w:t xml:space="preserve">: Fixed payment per post/deliverable</w:t>
      </w:r>
    </w:p>
    <w:p>
      <w:pPr>
        <w:pStyle w:val="ListParagraph"/>
        <w:numPr>
          <w:ilvl w:val="0"/>
          <w:numId w:val="1"/>
        </w:numPr>
        <w:spacing w:after="100"/>
        <w:ind w:left="240"/>
        <w:jc w:val="left"/>
      </w:pPr>
      <w:r>
        <w:rPr>
          <w:b/>
          <w:bCs/>
        </w:rPr>
        <w:t xml:space="preserve">Cost</w:t>
      </w:r>
      <w:r>
        <w:t xml:space="preserve">: Tier-dependent (</w:t>
      </w:r>
      <m:oMath>
        <m:r>
          <m:t xml:space="preserve">50−</m:t>
        </m:r>
      </m:oMath>
      <w:r>
        <w:t xml:space="preserve">5,000+)</w:t>
      </w:r>
    </w:p>
    <w:p>
      <w:pPr>
        <w:pStyle w:val="ListParagraph"/>
        <w:numPr>
          <w:ilvl w:val="0"/>
          <w:numId w:val="1"/>
        </w:numPr>
        <w:spacing w:after="100"/>
        <w:ind w:left="240"/>
        <w:jc w:val="left"/>
      </w:pPr>
      <w:r>
        <w:rPr>
          <w:b/>
          <w:bCs/>
        </w:rPr>
        <w:t xml:space="preserve">Best for</w:t>
      </w:r>
      <w:r>
        <w:t xml:space="preserve">: One-off campaigns, guaranteed deliverables</w:t>
      </w:r>
    </w:p>
    <w:p>
      <w:pPr>
        <w:pStyle w:val="ListParagraph"/>
        <w:numPr>
          <w:ilvl w:val="0"/>
          <w:numId w:val="1"/>
        </w:numPr>
        <w:spacing w:after="100"/>
        <w:ind w:left="240"/>
        <w:jc w:val="left"/>
      </w:pPr>
      <w:r>
        <w:rPr>
          <w:b/>
          <w:bCs/>
        </w:rPr>
        <w:t xml:space="preserve">Risk</w:t>
      </w:r>
      <w:r>
        <w:t xml:space="preserve">: No performance alignment — they get paid regardless of results</w:t>
      </w:r>
    </w:p>
    <w:p>
      <w:pPr>
        <w:spacing w:after="200"/>
      </w:pPr>
      <w:r>
        <w:t xml:space="preserve"> </w:t>
      </w:r>
    </w:p>
    <w:p>
      <w:pPr>
        <w:pStyle w:val="Heading3"/>
        <w:spacing w:after="200"/>
        <w:jc w:val="left"/>
      </w:pPr>
      <w:r>
        <w:t xml:space="preserve">3. Affiliate Only</w:t>
      </w:r>
    </w:p>
    <w:p>
      <w:pPr>
        <w:pStyle w:val="ListParagraph"/>
        <w:numPr>
          <w:ilvl w:val="0"/>
          <w:numId w:val="1"/>
        </w:numPr>
        <w:spacing w:after="100"/>
        <w:ind w:left="240"/>
        <w:jc w:val="left"/>
      </w:pPr>
      <w:r>
        <w:rPr>
          <w:b/>
          <w:bCs/>
        </w:rPr>
        <w:t xml:space="preserve">What</w:t>
      </w:r>
      <w:r>
        <w:t xml:space="preserve">: Commission on sales (15-30%), no upfront payment</w:t>
      </w:r>
    </w:p>
    <w:p>
      <w:pPr>
        <w:pStyle w:val="ListParagraph"/>
        <w:numPr>
          <w:ilvl w:val="0"/>
          <w:numId w:val="1"/>
        </w:numPr>
        <w:spacing w:after="100"/>
        <w:ind w:left="240"/>
        <w:jc w:val="left"/>
      </w:pPr>
      <w:r>
        <w:rPr>
          <w:b/>
          <w:bCs/>
        </w:rPr>
        <w:t xml:space="preserve">Cost</w:t>
      </w:r>
      <w:r>
        <w:t xml:space="preserve">: Variable — only pay on results</w:t>
      </w:r>
    </w:p>
    <w:p>
      <w:pPr>
        <w:pStyle w:val="ListParagraph"/>
        <w:numPr>
          <w:ilvl w:val="0"/>
          <w:numId w:val="1"/>
        </w:numPr>
        <w:spacing w:after="100"/>
        <w:ind w:left="240"/>
        <w:jc w:val="left"/>
      </w:pPr>
      <w:r>
        <w:rPr>
          <w:b/>
          <w:bCs/>
        </w:rPr>
        <w:t xml:space="preserve">Best for</w:t>
      </w:r>
      <w:r>
        <w:t xml:space="preserve">: Performance-focused, budget-friendly</w:t>
      </w:r>
    </w:p>
    <w:p>
      <w:pPr>
        <w:pStyle w:val="ListParagraph"/>
        <w:numPr>
          <w:ilvl w:val="0"/>
          <w:numId w:val="1"/>
        </w:numPr>
        <w:spacing w:after="100"/>
        <w:ind w:left="240"/>
        <w:jc w:val="left"/>
      </w:pPr>
      <w:r>
        <w:rPr>
          <w:b/>
          <w:bCs/>
        </w:rPr>
        <w:t xml:space="preserve">Risk</w:t>
      </w:r>
      <w:r>
        <w:t xml:space="preserve">: Good influencers won't work on pure affiliate (they know their value)</w:t>
      </w:r>
    </w:p>
    <w:p>
      <w:pPr>
        <w:pStyle w:val="ListParagraph"/>
        <w:numPr>
          <w:ilvl w:val="0"/>
          <w:numId w:val="1"/>
        </w:numPr>
        <w:spacing w:after="100"/>
        <w:ind w:left="240"/>
        <w:jc w:val="left"/>
      </w:pPr>
      <w:r>
        <w:rPr>
          <w:b/>
          <w:bCs/>
        </w:rPr>
        <w:t xml:space="preserve">IonWave affiliate rate</w:t>
      </w:r>
      <w:r>
        <w:t xml:space="preserve">: 15-20% recommended. At </w:t>
      </w:r>
      <m:oMath>
        <m:r>
          <m:t xml:space="preserve">47.14unitprice,tha</m:t>
        </m:r>
        <m:sSup>
          <m:sSupPr>
            <m:ctrlPr/>
          </m:sSupPr>
          <m:e>
            <m:r>
              <m:t xml:space="preserve">t</m:t>
            </m:r>
          </m:e>
          <m:sup>
            <m:r>
              <w:rPr/>
              <m:rPr>
                <m:nor/>
                <m:sty m:val="undefined"/>
              </m:rPr>
              <m:t xml:space="preserve">′</m:t>
            </m:r>
          </m:sup>
        </m:sSup>
        <m:r>
          <m:t xml:space="preserve">s</m:t>
        </m:r>
      </m:oMath>
      <w:r>
        <w:t xml:space="preserve">7.07-</w:t>
      </w:r>
      <m:oMath>
        <m:r>
          <m:t xml:space="preserve">9.43persale</m:t>
        </m:r>
        <m:r>
          <w:rPr/>
          <m:rPr>
            <m:nor/>
            <m:sty m:val="undefined"/>
          </m:rPr>
          <m:t xml:space="preserve">.</m:t>
        </m:r>
        <m:r>
          <m:t xml:space="preserve">With</m:t>
        </m:r>
        <m:r>
          <m:rPr>
            <m:nor/>
          </m:rPr>
          <m:t xml:space="preserve"/>
        </m:r>
        <m:r>
          <m:t xml:space="preserve">40</m:t>
        </m:r>
      </m:oMath>
      <w:r>
        <w:t xml:space="preserve">18.86 gross profit), affiliate commission is 37-50% of gross profit — manageable if CAC &lt; $18 target. [Confidence: B | Source: Cross-referenced with M25 Financial Operations margin data | Date: 2026-02-08]</w:t>
      </w:r>
    </w:p>
    <w:p>
      <w:pPr>
        <w:spacing w:after="200"/>
      </w:pPr>
      <w:r>
        <w:t xml:space="preserve"> </w:t>
      </w:r>
    </w:p>
    <w:p>
      <w:pPr>
        <w:pStyle w:val="Heading3"/>
        <w:spacing w:after="200"/>
        <w:jc w:val="left"/>
      </w:pPr>
      <w:r>
        <w:t xml:space="preserve">4. Hybrid (RECOMMENDED for IonWave)</w:t>
      </w:r>
    </w:p>
    <w:p>
      <w:pPr>
        <w:pStyle w:val="ListParagraph"/>
        <w:numPr>
          <w:ilvl w:val="0"/>
          <w:numId w:val="1"/>
        </w:numPr>
        <w:spacing w:after="100"/>
        <w:ind w:left="240"/>
        <w:jc w:val="left"/>
      </w:pPr>
      <w:r>
        <w:rPr>
          <w:b/>
          <w:bCs/>
        </w:rPr>
        <w:t xml:space="preserve">What</w:t>
      </w:r>
      <w:r>
        <w:t xml:space="preserve">: Smaller flat fee + affiliate percentage</w:t>
      </w:r>
    </w:p>
    <w:p>
      <w:pPr>
        <w:pStyle w:val="ListParagraph"/>
        <w:numPr>
          <w:ilvl w:val="0"/>
          <w:numId w:val="1"/>
        </w:numPr>
        <w:spacing w:after="100"/>
        <w:ind w:left="240"/>
        <w:jc w:val="left"/>
      </w:pPr>
      <w:r>
        <w:rPr>
          <w:b/>
          <w:bCs/>
        </w:rPr>
        <w:t xml:space="preserve">Cost</w:t>
      </w:r>
      <w:r>
        <w:t xml:space="preserve">: $100-250 flat + 15% commission (for micro tier)</w:t>
      </w:r>
    </w:p>
    <w:p>
      <w:pPr>
        <w:pStyle w:val="ListParagraph"/>
        <w:numPr>
          <w:ilvl w:val="0"/>
          <w:numId w:val="1"/>
        </w:numPr>
        <w:spacing w:after="100"/>
        <w:ind w:left="240"/>
        <w:jc w:val="left"/>
      </w:pPr>
      <w:r>
        <w:rPr>
          <w:b/>
          <w:bCs/>
        </w:rPr>
        <w:t xml:space="preserve">Best for</w:t>
      </w:r>
      <w:r>
        <w:t xml:space="preserve">: Ongoing partnerships, aligns incentives</w:t>
      </w:r>
    </w:p>
    <w:p>
      <w:pPr>
        <w:pStyle w:val="ListParagraph"/>
        <w:numPr>
          <w:ilvl w:val="0"/>
          <w:numId w:val="1"/>
        </w:numPr>
        <w:spacing w:after="100"/>
        <w:ind w:left="240"/>
        <w:jc w:val="left"/>
      </w:pPr>
      <w:r>
        <w:rPr>
          <w:b/>
          <w:bCs/>
        </w:rPr>
        <w:t xml:space="preserve">Why it's best</w:t>
      </w:r>
      <w:r>
        <w:t xml:space="preserve">: Influencer gets baseline payment (respects their work), plus upside if it converts. Brand gets performance alignment.</w:t>
      </w:r>
    </w:p>
    <w:p>
      <w:pPr>
        <w:pStyle w:val="ListParagraph"/>
        <w:numPr>
          <w:ilvl w:val="0"/>
          <w:numId w:val="1"/>
        </w:numPr>
        <w:spacing w:after="100"/>
        <w:ind w:left="240"/>
        <w:jc w:val="left"/>
      </w:pPr>
      <w:r>
        <w:rPr>
          <w:b/>
          <w:bCs/>
        </w:rPr>
        <w:t xml:space="preserve">IonWave example deal</w:t>
      </w:r>
      <w:r>
        <w:t xml:space="preserve">: $150 flat + 15% affiliate + free product. Break-even at 2 sales through their code. Anything beyond = profit.</w:t>
      </w:r>
    </w:p>
    <w:p>
      <w:pPr>
        <w:pStyle w:val="ListParagraph"/>
        <w:numPr>
          <w:ilvl w:val="1"/>
          <w:numId w:val="1"/>
        </w:numPr>
        <w:spacing w:after="100"/>
        <w:ind w:left="480"/>
        <w:jc w:val="left"/>
      </w:pPr>
      <w:r>
        <w:t xml:space="preserve">Math: </w:t>
      </w:r>
      <m:oMath>
        <m:r>
          <m:t xml:space="preserve">150flat+</m:t>
        </m:r>
      </m:oMath>
      <w:r>
        <w:t xml:space="preserve">18.85 product cost = </w:t>
      </w:r>
      <m:oMath>
        <m:r>
          <m:t xml:space="preserve">168.85total</m:t>
        </m:r>
        <m:r>
          <w:rPr/>
          <m:rPr>
            <m:nor/>
            <m:sty m:val="undefined"/>
          </m:rPr>
          <m:t xml:space="preserve">.</m:t>
        </m:r>
        <m:r>
          <m:t xml:space="preserve">Eachsalethroughaffiliate:</m:t>
        </m:r>
      </m:oMath>
      <w:r>
        <w:t xml:space="preserve">47.14 revenue - </w:t>
      </w:r>
      <m:oMath>
        <m:r>
          <m:t xml:space="preserve">28.28COGS−</m:t>
        </m:r>
      </m:oMath>
      <w:r>
        <w:t xml:space="preserve">7.07 affiliate = </w:t>
      </w:r>
      <m:oMath>
        <m:r>
          <m:t xml:space="preserve">11.79net</m:t>
        </m:r>
        <m:r>
          <w:rPr/>
          <m:rPr>
            <m:nor/>
            <m:sty m:val="undefined"/>
          </m:rPr>
          <m:t xml:space="preserve">.</m:t>
        </m:r>
        <m:r>
          <m:t xml:space="preserve">Break−even:</m:t>
        </m:r>
      </m:oMath>
      <w:r>
        <w:t xml:space="preserve">150 / $11.79 = ~13 sales. [Confidence: B | Source: Calculated from M25 financial model unit economics | Date: 2026-02-08]</w:t>
      </w:r>
    </w:p>
    <w:p>
      <w:pPr>
        <w:spacing w:after="200"/>
      </w:pPr>
      <w:r>
        <w:t xml:space="preserve"> </w:t>
      </w:r>
    </w:p>
    <w:p>
      <w:pPr>
        <w:spacing w:after="120"/>
        <w:jc w:val="left"/>
      </w:pPr>
      <w:r>
        <w:t xml:space="preserve">[Confidence: B | Source: Danilo tabs 501, 509; unit economics from M25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Founder Mode Phasing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91"/>
        <w:gridCol w:w="968"/>
        <w:gridCol w:w="1420"/>
        <w:gridCol w:w="1549"/>
        <w:gridCol w:w="1485"/>
        <w:gridCol w:w="2647"/>
      </w:tblGrid>
      <w:tr>
        <w:trPr>
          <w:tblHeader/>
        </w:trPr>
        <w:tc>
          <w:p>
            <w:pPr>
              <w:jc w:val="left"/>
            </w:pPr>
            <w:r>
              <w:rPr>
                <w:b/>
                <w:bCs/>
              </w:rPr>
              <w:t xml:space="preserve">Phase</w:t>
            </w:r>
          </w:p>
        </w:tc>
        <w:tc>
          <w:p>
            <w:pPr>
              <w:jc w:val="left"/>
            </w:pPr>
            <w:r>
              <w:rPr>
                <w:b/>
                <w:bCs/>
              </w:rPr>
              <w:t xml:space="preserve">Timeline</w:t>
            </w:r>
          </w:p>
        </w:tc>
        <w:tc>
          <w:p>
            <w:pPr>
              <w:jc w:val="left"/>
            </w:pPr>
            <w:r>
              <w:rPr>
                <w:b/>
                <w:bCs/>
              </w:rPr>
              <w:t xml:space="preserve">Focus</w:t>
            </w:r>
          </w:p>
        </w:tc>
        <w:tc>
          <w:p>
            <w:pPr>
              <w:jc w:val="left"/>
            </w:pPr>
            <w:r>
              <w:rPr>
                <w:b/>
                <w:bCs/>
              </w:rPr>
              <w:t xml:space="preserve">Monthly Budget</w:t>
            </w:r>
          </w:p>
        </w:tc>
        <w:tc>
          <w:p>
            <w:pPr>
              <w:jc w:val="left"/>
            </w:pPr>
            <w:r>
              <w:rPr>
                <w:b/>
                <w:bCs/>
              </w:rPr>
              <w:t xml:space="preserve">Cash Type</w:t>
            </w:r>
          </w:p>
        </w:tc>
        <w:tc>
          <w:p>
            <w:pPr>
              <w:jc w:val="left"/>
            </w:pPr>
            <w:r>
              <w:rPr>
                <w:b/>
                <w:bCs/>
              </w:rPr>
              <w:t xml:space="preserve">Key Action</w:t>
            </w:r>
          </w:p>
        </w:tc>
      </w:tr>
      <w:tr>
        <w:tc>
          <w:p>
            <w:pPr>
              <w:jc w:val="left"/>
            </w:pPr>
            <w:r>
              <w:rPr>
                <w:b/>
                <w:bCs/>
              </w:rPr>
              <w:t xml:space="preserve">Phase 0</w:t>
            </w:r>
            <w:r>
              <w:t xml:space="preserve"> (Pre-Launch)</w:t>
            </w:r>
          </w:p>
        </w:tc>
        <w:tc>
          <w:p>
            <w:pPr>
              <w:jc w:val="left"/>
            </w:pPr>
            <w:r>
              <w:t xml:space="preserve">Month -2 to 0</w:t>
            </w:r>
          </w:p>
        </w:tc>
        <w:tc>
          <w:p>
            <w:pPr>
              <w:jc w:val="left"/>
            </w:pPr>
            <w:r>
              <w:t xml:space="preserve">Product seeding only</w:t>
            </w:r>
          </w:p>
        </w:tc>
        <w:tc>
          <w:p>
            <w:pPr>
              <w:jc w:val="left"/>
            </w:pPr>
            <m:oMath>
              <m:r>
                <m:t xml:space="preserve">0cash+</m:t>
              </m:r>
              <m:r>
                <m:rPr>
                  <m:nor/>
                </m:rPr>
                <m:t xml:space="preserve"/>
              </m:r>
            </m:oMath>
            <w:r>
              <w:t xml:space="preserve">600-1,900 product COGS</w:t>
            </w:r>
          </w:p>
        </w:tc>
        <w:tc>
          <w:p>
            <w:pPr>
              <w:jc w:val="left"/>
            </w:pPr>
            <w:r>
              <w:t xml:space="preserve">Product cost only</w:t>
            </w:r>
          </w:p>
        </w:tc>
        <w:tc>
          <w:p>
            <w:pPr>
              <w:jc w:val="left"/>
            </w:pPr>
            <w:r>
              <w:t xml:space="preserve">Seed 20-30 nanos with free product. No cash payments. Compliance Package must ship with product.</w:t>
            </w:r>
          </w:p>
        </w:tc>
      </w:tr>
      <w:tr>
        <w:tc>
          <w:p>
            <w:pPr>
              <w:jc w:val="left"/>
            </w:pPr>
            <w:r>
              <w:rPr>
                <w:b/>
                <w:bCs/>
              </w:rPr>
              <w:t xml:space="preserve">Phase 1</w:t>
            </w:r>
            <w:r>
              <w:t xml:space="preserve"> (Month 1-3)</w:t>
            </w:r>
          </w:p>
        </w:tc>
        <w:tc>
          <w:p>
            <w:pPr>
              <w:jc w:val="left"/>
            </w:pPr>
            <w:r>
              <w:t xml:space="preserve">Post-Launch</w:t>
            </w:r>
          </w:p>
        </w:tc>
        <w:tc>
          <w:p>
            <w:pPr>
              <w:jc w:val="left"/>
            </w:pPr>
            <w:r>
              <w:rPr>
                <w:b/>
                <w:bCs/>
              </w:rPr>
              <w:t xml:space="preserve">UGC creators</w:t>
            </w:r>
            <w:r>
              <w:t xml:space="preserve"> (ad creative)</w:t>
            </w:r>
          </w:p>
        </w:tc>
        <w:tc>
          <w:p>
            <w:pPr>
              <w:jc w:val="left"/>
            </w:pPr>
            <w:r>
              <w:t xml:space="preserve">$1,500-3,000</w:t>
            </w:r>
          </w:p>
        </w:tc>
        <w:tc>
          <w:p>
            <w:pPr>
              <w:jc w:val="left"/>
            </w:pPr>
            <w:r>
              <w:t xml:space="preserve">Cash (IS the ad creative budget)</w:t>
            </w:r>
          </w:p>
        </w:tc>
        <w:tc>
          <w:p>
            <w:pPr>
              <w:jc w:val="left"/>
            </w:pPr>
            <w:r>
              <w:t xml:space="preserve">3-5 creators making test content for paid ads. This IS the advertising budget — not separate from it.</w:t>
            </w:r>
          </w:p>
        </w:tc>
      </w:tr>
      <w:tr>
        <w:tc>
          <w:p>
            <w:pPr>
              <w:jc w:val="left"/>
            </w:pPr>
            <w:r>
              <w:rPr>
                <w:b/>
                <w:bCs/>
              </w:rPr>
              <w:t xml:space="preserve">Phase 2</w:t>
            </w:r>
            <w:r>
              <w:t xml:space="preserve"> (Month 3-6)</w:t>
            </w:r>
          </w:p>
        </w:tc>
        <w:tc>
          <w:p>
            <w:pPr>
              <w:jc w:val="left"/>
            </w:pPr>
            <w:r>
              <w:t xml:space="preserve">Growth</w:t>
            </w:r>
          </w:p>
        </w:tc>
        <w:tc>
          <w:p>
            <w:pPr>
              <w:jc w:val="left"/>
            </w:pPr>
            <w:r>
              <w:t xml:space="preserve">Add paid influencer deals</w:t>
            </w:r>
          </w:p>
        </w:tc>
        <w:tc>
          <w:p>
            <w:pPr>
              <w:jc w:val="left"/>
            </w:pPr>
            <w:r>
              <w:t xml:space="preserve">$2,000-4,000</w:t>
            </w:r>
          </w:p>
        </w:tc>
        <w:tc>
          <w:p>
            <w:pPr>
              <w:jc w:val="left"/>
            </w:pPr>
            <w:r>
              <w:t xml:space="preserve">Cash (incremental)</w:t>
            </w:r>
          </w:p>
        </w:tc>
        <w:tc>
          <w:p>
            <w:pPr>
              <w:jc w:val="left"/>
            </w:pPr>
            <w:r>
              <w:t xml:space="preserve">2-3 hybrid deals ($150 flat + 15%). </w:t>
            </w:r>
            <w:r>
              <w:rPr>
                <w:b/>
                <w:bCs/>
              </w:rPr>
              <w:t xml:space="preserve">Gate: only start after UGC ads achieve &gt;1.5x ROAS consistently.</w:t>
            </w:r>
          </w:p>
        </w:tc>
      </w:tr>
      <w:tr>
        <w:tc>
          <w:p>
            <w:pPr>
              <w:jc w:val="left"/>
            </w:pPr>
            <w:r>
              <w:rPr>
                <w:b/>
                <w:bCs/>
              </w:rPr>
              <w:t xml:space="preserve">Phase 3</w:t>
            </w:r>
            <w:r>
              <w:t xml:space="preserve"> (Month 6-12)</w:t>
            </w:r>
          </w:p>
        </w:tc>
        <w:tc>
          <w:p>
            <w:pPr>
              <w:jc w:val="left"/>
            </w:pPr>
            <w:r>
              <w:t xml:space="preserve">Scale</w:t>
            </w:r>
          </w:p>
        </w:tc>
        <w:tc>
          <w:p>
            <w:pPr>
              <w:jc w:val="left"/>
            </w:pPr>
            <w:r>
              <w:t xml:space="preserve">Expand both programs</w:t>
            </w:r>
          </w:p>
        </w:tc>
        <w:tc>
          <w:p>
            <w:pPr>
              <w:jc w:val="left"/>
            </w:pPr>
            <w:r>
              <w:t xml:space="preserve">$4,000-8,000</w:t>
            </w:r>
          </w:p>
        </w:tc>
        <w:tc>
          <w:p>
            <w:pPr>
              <w:jc w:val="left"/>
            </w:pPr>
            <w:r>
              <w:t xml:space="preserve">Cash (incremental)</w:t>
            </w:r>
          </w:p>
        </w:tc>
        <w:tc>
          <w:p>
            <w:pPr>
              <w:jc w:val="left"/>
            </w:pPr>
            <w:r>
              <w:t xml:space="preserve">5-10 creators, 5-10 influencers. Test mid-tier if micro proves ROI.</w:t>
            </w:r>
          </w:p>
        </w:tc>
      </w:tr>
      <w:tr>
        <w:tc>
          <w:p>
            <w:pPr>
              <w:jc w:val="left"/>
            </w:pPr>
            <w:r>
              <w:rPr>
                <w:b/>
                <w:bCs/>
              </w:rPr>
              <w:t xml:space="preserve">Phase 4</w:t>
            </w:r>
            <w:r>
              <w:t xml:space="preserve"> (Month 12+)</w:t>
            </w:r>
          </w:p>
        </w:tc>
        <w:tc>
          <w:p>
            <w:pPr>
              <w:jc w:val="left"/>
            </w:pPr>
            <w:r>
              <w:t xml:space="preserve">Mature</w:t>
            </w:r>
          </w:p>
        </w:tc>
        <w:tc>
          <w:p>
            <w:pPr>
              <w:jc w:val="left"/>
            </w:pPr>
            <w:r>
              <w:t xml:space="preserve">Full program</w:t>
            </w:r>
          </w:p>
        </w:tc>
        <w:tc>
          <w:p>
            <w:pPr>
              <w:jc w:val="left"/>
            </w:pPr>
            <w:r>
              <w:t xml:space="preserve">$8,000-15,000+</w:t>
            </w:r>
          </w:p>
        </w:tc>
        <w:tc>
          <w:p>
            <w:pPr>
              <w:jc w:val="left"/>
            </w:pPr>
            <w:r>
              <w:t xml:space="preserve">Cash (incremental)</w:t>
            </w:r>
          </w:p>
        </w:tc>
        <w:tc>
          <w:p>
            <w:pPr>
              <w:jc w:val="left"/>
            </w:pPr>
            <w:r>
              <w:t xml:space="preserve">Consider macro tier. Ambassador program (→ M22).</w:t>
            </w:r>
          </w:p>
        </w:tc>
      </w:tr>
    </w:tbl>
    <w:p>
      <w:pPr>
        <w:spacing w:after="120"/>
        <w:jc w:val="left"/>
      </w:pPr>
      <w:r>
        <w:rPr>
          <w:b/>
          <w:bCs/>
        </w:rPr>
        <w:t xml:space="preserve">Key distinction (U3 — Dialogue Upgrade):</w:t>
      </w:r>
    </w:p>
    <w:p>
      <w:pPr>
        <w:pStyle w:val="ListParagraph"/>
        <w:numPr>
          <w:ilvl w:val="0"/>
          <w:numId w:val="1"/>
        </w:numPr>
        <w:spacing w:after="100"/>
        <w:ind w:left="240"/>
        <w:jc w:val="left"/>
      </w:pPr>
      <w:r>
        <w:rPr>
          <w:b/>
          <w:bCs/>
        </w:rPr>
        <w:t xml:space="preserve">Phase 0 is NOT "influencer spend"</w:t>
      </w:r>
      <w:r>
        <w:t xml:space="preserve"> — it's product seeding (COGS only). No cash changes hands.</w:t>
      </w:r>
    </w:p>
    <w:p>
      <w:pPr>
        <w:pStyle w:val="ListParagraph"/>
        <w:numPr>
          <w:ilvl w:val="0"/>
          <w:numId w:val="1"/>
        </w:numPr>
        <w:spacing w:after="100"/>
        <w:ind w:left="240"/>
        <w:jc w:val="left"/>
      </w:pPr>
      <w:r>
        <w:rPr>
          <w:b/>
          <w:bCs/>
        </w:rPr>
        <w:t xml:space="preserve">Phase 1 creator spend IS the ad creative budget</w:t>
      </w:r>
      <w:r>
        <w:t xml:space="preserve"> — you're not choosing between "ads" and "creators." Creators produce the creative that runs in your ads.</w:t>
      </w:r>
    </w:p>
    <w:p>
      <w:pPr>
        <w:pStyle w:val="ListParagraph"/>
        <w:numPr>
          <w:ilvl w:val="0"/>
          <w:numId w:val="1"/>
        </w:numPr>
        <w:spacing w:after="100"/>
        <w:ind w:left="240"/>
        <w:jc w:val="left"/>
      </w:pPr>
      <w:r>
        <w:rPr>
          <w:b/>
          <w:bCs/>
        </w:rPr>
        <w:t xml:space="preserve">Phase 2 influencer spend IS incremental</w:t>
      </w:r>
      <w:r>
        <w:t xml:space="preserve"> — only start after proving unit economics through UGC ads. </w:t>
      </w:r>
      <w:r>
        <w:rPr>
          <w:b/>
          <w:bCs/>
        </w:rPr>
        <w:t xml:space="preserve">Unit Economics Validation Gate</w:t>
      </w:r>
      <w:r>
        <w:t xml:space="preserve">: UGC ads must achieve &gt;1.5x ROAS for at least 2 consecutive weeks before investing cash in influencer deals.</w:t>
      </w:r>
    </w:p>
    <w:p>
      <w:pPr>
        <w:spacing w:after="200"/>
      </w:pPr>
      <w:r>
        <w:t xml:space="preserve"> </w:t>
      </w:r>
    </w:p>
    <w:p>
      <w:pPr>
        <w:spacing w:after="120"/>
        <w:jc w:val="left"/>
      </w:pPr>
      <w:r>
        <w:rPr>
          <w:b/>
          <w:bCs/>
        </w:rPr>
        <w:t xml:space="preserve">Phase 0 compliance note</w:t>
      </w:r>
      <w:r>
        <w:t xml:space="preserve">: Product seeding creates a material connection under FTC guidelines even without cash payment. The Pre-Launch Compliance Package (see contract_templates.md) MUST ship with every seeded product.</w:t>
      </w:r>
    </w:p>
    <w:p>
      <w:pPr>
        <w:spacing w:after="200"/>
      </w:pPr>
      <w:r>
        <w:t xml:space="preserve"> </w:t>
      </w:r>
    </w:p>
    <w:p>
      <w:pPr>
        <w:spacing w:after="120"/>
        <w:jc w:val="left"/>
      </w:pPr>
      <w:r>
        <w:t xml:space="preserve">[Confidence: B | Source: Phasing adapted from IonWave Founder Mode principles (M0, M17); Phase 0/1 distinction clarified via persona dialogue Round 3; budget estimates are C-grade projections needing validation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30"/>
        <w:gridCol w:w="2360"/>
        <w:gridCol w:w="3093"/>
        <w:gridCol w:w="977"/>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Actual influencer rates in marine plasma / electrolyte niche</w:t>
            </w:r>
          </w:p>
        </w:tc>
        <w:tc>
          <w:p>
            <w:pPr>
              <w:jc w:val="left"/>
            </w:pPr>
            <w:r>
              <w:t xml:space="preserve">High — rates vary wildly by niche</w:t>
            </w:r>
          </w:p>
        </w:tc>
        <w:tc>
          <w:p>
            <w:pPr>
              <w:jc w:val="left"/>
            </w:pPr>
            <w:r>
              <w:t xml:space="preserve">Research LMNT's influencer relationships, reach out to 5 micro-influencers for rate cards</w:t>
            </w:r>
          </w:p>
        </w:tc>
        <w:tc>
          <w:p>
            <w:pPr>
              <w:jc w:val="left"/>
            </w:pPr>
            <w:r>
              <w:t xml:space="preserve">HIGH</w:t>
            </w:r>
          </w:p>
        </w:tc>
      </w:tr>
      <w:tr>
        <w:tc>
          <w:p>
            <w:pPr>
              <w:jc w:val="left"/>
            </w:pPr>
            <w:r>
              <w:t xml:space="preserve">Product seeding conversion rate (gift → post)</w:t>
            </w:r>
          </w:p>
        </w:tc>
        <w:tc>
          <w:p>
            <w:pPr>
              <w:jc w:val="left"/>
            </w:pPr>
            <w:r>
              <w:t xml:space="preserve">Medium — affects budget planning</w:t>
            </w:r>
          </w:p>
        </w:tc>
        <w:tc>
          <w:p>
            <w:pPr>
              <w:jc w:val="left"/>
            </w:pPr>
            <w:r>
              <w:t xml:space="preserve">Track actual conversion from first 30 seeds</w:t>
            </w:r>
          </w:p>
        </w:tc>
        <w:tc>
          <w:p>
            <w:pPr>
              <w:jc w:val="left"/>
            </w:pPr>
            <w:r>
              <w:t xml:space="preserve">MEDIUM</w:t>
            </w:r>
          </w:p>
        </w:tc>
      </w:tr>
      <w:tr>
        <w:tc>
          <w:p>
            <w:pPr>
              <w:jc w:val="left"/>
            </w:pPr>
            <w:r>
              <w:t xml:space="preserve">Affiliate commission rate competitive analysis</w:t>
            </w:r>
          </w:p>
        </w:tc>
        <w:tc>
          <w:p>
            <w:pPr>
              <w:jc w:val="left"/>
            </w:pPr>
            <w:r>
              <w:t xml:space="preserve">Medium — 15-20% is standard but category-specific</w:t>
            </w:r>
          </w:p>
        </w:tc>
        <w:tc>
          <w:p>
            <w:pPr>
              <w:jc w:val="left"/>
            </w:pPr>
            <w:r>
              <w:t xml:space="preserve">Check LMNT, Liquid IV, Nuun affiliate programs</w:t>
            </w:r>
          </w:p>
        </w:tc>
        <w:tc>
          <w:p>
            <w:pPr>
              <w:jc w:val="left"/>
            </w:pPr>
            <w:r>
              <w:t xml:space="preserve">HIGH</w:t>
            </w:r>
          </w:p>
        </w:tc>
      </w:tr>
      <w:tr>
        <w:tc>
          <w:p>
            <w:pPr>
              <w:jc w:val="left"/>
            </w:pPr>
            <w:r>
              <w:t xml:space="preserve">Platform mix (Instagram vs TikTok vs YouTube) for health/wellness supplements</w:t>
            </w:r>
          </w:p>
        </w:tc>
        <w:tc>
          <w:p>
            <w:pPr>
              <w:jc w:val="left"/>
            </w:pPr>
            <w:r>
              <w:t xml:space="preserve">Medium — determines outreach focus</w:t>
            </w:r>
          </w:p>
        </w:tc>
        <w:tc>
          <w:p>
            <w:pPr>
              <w:jc w:val="left"/>
            </w:pPr>
            <w:r>
              <w:t xml:space="preserve">Survey first 10 influencer partners on their best-performing platform</w:t>
            </w:r>
          </w:p>
        </w:tc>
        <w:tc>
          <w:p>
            <w:pPr>
              <w:jc w:val="left"/>
            </w:pPr>
            <w:r>
              <w:t xml:space="preserve">MEDIUM</w:t>
            </w:r>
          </w:p>
        </w:tc>
      </w:tr>
      <w:tr>
        <w:tc>
          <w:p>
            <w:pPr>
              <w:jc w:val="left"/>
            </w:pPr>
            <w:r>
              <w:t xml:space="preserve">FTC enforcement landscape for supplement influencer claims</w:t>
            </w:r>
          </w:p>
        </w:tc>
        <w:tc>
          <w:p>
            <w:pPr>
              <w:jc w:val="left"/>
            </w:pPr>
            <w:r>
              <w:t xml:space="preserve">High — compliance risk</w:t>
            </w:r>
          </w:p>
        </w:tc>
        <w:tc>
          <w:p>
            <w:pPr>
              <w:jc w:val="left"/>
            </w:pPr>
            <w:r>
              <w:t xml:space="preserve">Cross-reference with M7 (Regulatory) when workshopped</w:t>
            </w:r>
          </w:p>
        </w:tc>
        <w:tc>
          <w:p>
            <w:pPr>
              <w:jc w:val="left"/>
            </w:pPr>
            <w:r>
              <w:t xml:space="preserve">HIGH</w:t>
            </w:r>
          </w:p>
        </w:tc>
      </w:tr>
    </w:tbl>
    <w:p>
      <w:pPr>
        <w:pBdr>
          <w:bottom w:val="single" w:color="auto" w:sz="6" w:space="1"/>
        </w:pBdr>
        <w:spacing w:after="120"/>
      </w:pPr>
    </w:p>
    <w:p>
      <w:pPr>
        <w:spacing w:after="200"/>
      </w:pPr>
      <w:r>
        <w:t xml:space="preserve"> </w:t>
      </w:r>
    </w:p>
    <w:p>
      <w:pPr>
        <w:pStyle w:val="Heading3"/>
        <w:spacing w:after="200"/>
        <w:jc w:val="left"/>
      </w:pPr>
      <w:r>
        <w:t xml:space="preserve">influencer_database_scaffold.md</w:t>
      </w:r>
    </w:p>
    <w:p>
      <w:pPr>
        <w:pStyle w:val="Heading1"/>
        <w:spacing w:after="200"/>
        <w:jc w:val="center"/>
      </w:pPr>
      <w:r>
        <w:t xml:space="preserve">Influencer &amp; Creator Performance Database</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512 (Influencer Database)</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Scaffold (VOID — requires real partnership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Live performance database tracking every influencer and creator partnership. This is a </w:t>
      </w:r>
      <w:r>
        <w:rPr>
          <w:b/>
          <w:bCs/>
        </w:rPr>
        <w:t xml:space="preserve">VOID scaffold</w:t>
      </w:r>
      <w:r>
        <w:t xml:space="preserve"> — it has the structure but no data. Data populates when partnerships begin.</w:t>
      </w:r>
    </w:p>
    <w:p>
      <w:pPr>
        <w:spacing w:after="200"/>
      </w:pPr>
      <w:r>
        <w:t xml:space="preserve"> </w:t>
      </w:r>
    </w:p>
    <w:p>
      <w:pPr>
        <w:spacing w:after="120"/>
        <w:jc w:val="left"/>
      </w:pPr>
      <w:r>
        <w:rPr>
          <w:b/>
          <w:bCs/>
        </w:rPr>
        <w:t xml:space="preserve">Recommended tool</w:t>
      </w:r>
      <w:r>
        <w:t xml:space="preserve">: Google Sheets or Airtable (Phase 1-2). Migrate to dedicated platform (Grin, AspireIQ) at Phase 3+ if managing &gt;10 partnerships.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Database Schema</w:t>
      </w:r>
    </w:p>
    <w:p>
      <w:pPr>
        <w:pStyle w:val="Heading3"/>
        <w:spacing w:after="200"/>
        <w:jc w:val="left"/>
      </w:pPr>
      <w:r>
        <w:t xml:space="preserve">Table 1: Partner Directory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2340"/>
        <w:gridCol w:w="4524"/>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Example</w:t>
            </w:r>
          </w:p>
        </w:tc>
      </w:tr>
      <w:tr>
        <w:tc>
          <w:p>
            <w:pPr>
              <w:jc w:val="left"/>
            </w:pPr>
            <w:r>
              <w:t xml:space="preserve">Partner ID</w:t>
            </w:r>
          </w:p>
        </w:tc>
        <w:tc>
          <w:p>
            <w:pPr>
              <w:jc w:val="left"/>
            </w:pPr>
            <w:r>
              <w:t xml:space="preserve">Auto-increment</w:t>
            </w:r>
          </w:p>
        </w:tc>
        <w:tc>
          <w:p>
            <w:pPr>
              <w:jc w:val="left"/>
            </w:pPr>
            <w:r>
              <w:t xml:space="preserve">INF-001, CRE-001</w:t>
            </w:r>
          </w:p>
        </w:tc>
      </w:tr>
      <w:tr>
        <w:tc>
          <w:p>
            <w:pPr>
              <w:jc w:val="left"/>
            </w:pPr>
            <w:r>
              <w:t xml:space="preserve">Name</w:t>
            </w:r>
          </w:p>
        </w:tc>
        <w:tc>
          <w:p>
            <w:pPr>
              <w:jc w:val="left"/>
            </w:pPr>
            <w:r>
              <w:t xml:space="preserve">Text</w:t>
            </w:r>
          </w:p>
        </w:tc>
        <w:tc>
          <w:p>
            <w:pPr>
              <w:jc w:val="left"/>
            </w:pPr>
          </w:p>
        </w:tc>
      </w:tr>
      <w:tr>
        <w:tc>
          <w:p>
            <w:pPr>
              <w:jc w:val="left"/>
            </w:pPr>
            <w:r>
              <w:t xml:space="preserve">Type</w:t>
            </w:r>
          </w:p>
        </w:tc>
        <w:tc>
          <w:p>
            <w:pPr>
              <w:jc w:val="left"/>
            </w:pPr>
            <w:r>
              <w:t xml:space="preserve">Select</w:t>
            </w:r>
          </w:p>
        </w:tc>
        <w:tc>
          <w:p>
            <w:pPr>
              <w:jc w:val="left"/>
            </w:pPr>
            <w:r>
              <w:t xml:space="preserve">Influencer / Creator</w:t>
            </w:r>
          </w:p>
        </w:tc>
      </w:tr>
      <w:tr>
        <w:tc>
          <w:p>
            <w:pPr>
              <w:jc w:val="left"/>
            </w:pPr>
            <w:r>
              <w:t xml:space="preserve">Platform</w:t>
            </w:r>
          </w:p>
        </w:tc>
        <w:tc>
          <w:p>
            <w:pPr>
              <w:jc w:val="left"/>
            </w:pPr>
            <w:r>
              <w:t xml:space="preserve">Multi-select</w:t>
            </w:r>
          </w:p>
        </w:tc>
        <w:tc>
          <w:p>
            <w:pPr>
              <w:jc w:val="left"/>
            </w:pPr>
            <w:r>
              <w:t xml:space="preserve">Instagram, TikTok, YouTube, Podcast</w:t>
            </w:r>
          </w:p>
        </w:tc>
      </w:tr>
      <w:tr>
        <w:tc>
          <w:p>
            <w:pPr>
              <w:jc w:val="left"/>
            </w:pPr>
            <w:r>
              <w:t xml:space="preserve">Handle(s)</w:t>
            </w:r>
          </w:p>
        </w:tc>
        <w:tc>
          <w:p>
            <w:pPr>
              <w:jc w:val="left"/>
            </w:pPr>
            <w:r>
              <w:t xml:space="preserve">Text</w:t>
            </w:r>
          </w:p>
        </w:tc>
        <w:tc>
          <w:p>
            <w:pPr>
              <w:jc w:val="left"/>
            </w:pPr>
            <w:r>
              <w:t xml:space="preserve">@handle</w:t>
            </w:r>
          </w:p>
        </w:tc>
      </w:tr>
      <w:tr>
        <w:tc>
          <w:p>
            <w:pPr>
              <w:jc w:val="left"/>
            </w:pPr>
            <w:r>
              <w:t xml:space="preserve">Followers</w:t>
            </w:r>
          </w:p>
        </w:tc>
        <w:tc>
          <w:p>
            <w:pPr>
              <w:jc w:val="left"/>
            </w:pPr>
            <w:r>
              <w:t xml:space="preserve">Number</w:t>
            </w:r>
          </w:p>
        </w:tc>
        <w:tc>
          <w:p>
            <w:pPr>
              <w:jc w:val="left"/>
            </w:pPr>
          </w:p>
        </w:tc>
      </w:tr>
      <w:tr>
        <w:tc>
          <w:p>
            <w:pPr>
              <w:jc w:val="left"/>
            </w:pPr>
            <w:r>
              <w:t xml:space="preserve">Engagement Rate</w:t>
            </w:r>
          </w:p>
        </w:tc>
        <w:tc>
          <w:p>
            <w:pPr>
              <w:jc w:val="left"/>
            </w:pPr>
            <w:r>
              <w:t xml:space="preserve">%</w:t>
            </w:r>
          </w:p>
        </w:tc>
        <w:tc>
          <w:p>
            <w:pPr>
              <w:jc w:val="left"/>
            </w:pPr>
          </w:p>
        </w:tc>
      </w:tr>
      <w:tr>
        <w:tc>
          <w:p>
            <w:pPr>
              <w:jc w:val="left"/>
            </w:pPr>
            <w:r>
              <w:t xml:space="preserve">Niche</w:t>
            </w:r>
          </w:p>
        </w:tc>
        <w:tc>
          <w:p>
            <w:pPr>
              <w:jc w:val="left"/>
            </w:pPr>
            <w:r>
              <w:t xml:space="preserve">Select</w:t>
            </w:r>
          </w:p>
        </w:tc>
        <w:tc>
          <w:p>
            <w:pPr>
              <w:jc w:val="left"/>
            </w:pPr>
            <w:r>
              <w:t xml:space="preserve">Keto / CrossFit / Biohacking / Nutrition / Fasting</w:t>
            </w:r>
          </w:p>
        </w:tc>
      </w:tr>
      <w:tr>
        <w:tc>
          <w:p>
            <w:pPr>
              <w:jc w:val="left"/>
            </w:pPr>
            <w:r>
              <w:t xml:space="preserve">Tier</w:t>
            </w:r>
          </w:p>
        </w:tc>
        <w:tc>
          <w:p>
            <w:pPr>
              <w:jc w:val="left"/>
            </w:pPr>
            <w:r>
              <w:t xml:space="preserve">Select</w:t>
            </w:r>
          </w:p>
        </w:tc>
        <w:tc>
          <w:p>
            <w:pPr>
              <w:jc w:val="left"/>
            </w:pPr>
            <w:r>
              <w:t xml:space="preserve">Nano / Micro / Mid-Tier / Macro</w:t>
            </w:r>
          </w:p>
        </w:tc>
      </w:tr>
      <w:tr>
        <w:tc>
          <w:p>
            <w:pPr>
              <w:jc w:val="left"/>
            </w:pPr>
            <w:r>
              <w:t xml:space="preserve">Vetting Score</w:t>
            </w:r>
          </w:p>
        </w:tc>
        <w:tc>
          <w:p>
            <w:pPr>
              <w:jc w:val="left"/>
            </w:pPr>
            <w:r>
              <w:t xml:space="preserve">Number (1-5)</w:t>
            </w:r>
          </w:p>
        </w:tc>
        <w:tc>
          <w:p>
            <w:pPr>
              <w:jc w:val="left"/>
            </w:pPr>
          </w:p>
        </w:tc>
      </w:tr>
      <w:tr>
        <w:tc>
          <w:p>
            <w:pPr>
              <w:jc w:val="left"/>
            </w:pPr>
            <w:r>
              <w:t xml:space="preserve">Deal Type</w:t>
            </w:r>
          </w:p>
        </w:tc>
        <w:tc>
          <w:p>
            <w:pPr>
              <w:jc w:val="left"/>
            </w:pPr>
            <w:r>
              <w:t xml:space="preserve">Select</w:t>
            </w:r>
          </w:p>
        </w:tc>
        <w:tc>
          <w:p>
            <w:pPr>
              <w:jc w:val="left"/>
            </w:pPr>
            <w:r>
              <w:t xml:space="preserve">Gifted / Flat / Affiliate / Hybrid / UGC Fee</w:t>
            </w:r>
          </w:p>
        </w:tc>
      </w:tr>
      <w:tr>
        <w:tc>
          <w:p>
            <w:pPr>
              <w:jc w:val="left"/>
            </w:pPr>
            <w:r>
              <w:t xml:space="preserve">Rate</w:t>
            </w:r>
          </w:p>
        </w:tc>
        <w:tc>
          <w:p>
            <w:pPr>
              <w:jc w:val="left"/>
            </w:pPr>
            <w:r>
              <w:t xml:space="preserve">Currency</w:t>
            </w:r>
          </w:p>
        </w:tc>
        <w:tc>
          <w:p>
            <w:pPr>
              <w:jc w:val="left"/>
            </w:pPr>
          </w:p>
        </w:tc>
      </w:tr>
      <w:tr>
        <w:tc>
          <w:p>
            <w:pPr>
              <w:jc w:val="left"/>
            </w:pPr>
            <w:r>
              <w:t xml:space="preserve">Affiliate Code</w:t>
            </w:r>
          </w:p>
        </w:tc>
        <w:tc>
          <w:p>
            <w:pPr>
              <w:jc w:val="left"/>
            </w:pPr>
            <w:r>
              <w:t xml:space="preserve">Text</w:t>
            </w:r>
          </w:p>
        </w:tc>
        <w:tc>
          <w:p>
            <w:pPr>
              <w:jc w:val="left"/>
            </w:pPr>
            <w:r>
              <w:t xml:space="preserve">IONWAVE_[NAME]15</w:t>
            </w:r>
          </w:p>
        </w:tc>
      </w:tr>
      <w:tr>
        <w:tc>
          <w:p>
            <w:pPr>
              <w:jc w:val="left"/>
            </w:pPr>
            <w:r>
              <w:t xml:space="preserve">Status</w:t>
            </w:r>
          </w:p>
        </w:tc>
        <w:tc>
          <w:p>
            <w:pPr>
              <w:jc w:val="left"/>
            </w:pPr>
            <w:r>
              <w:t xml:space="preserve">Select</w:t>
            </w:r>
          </w:p>
        </w:tc>
        <w:tc>
          <w:p>
            <w:pPr>
              <w:jc w:val="left"/>
            </w:pPr>
            <w:r>
              <w:t xml:space="preserve">Active / Paused / Alumni</w:t>
            </w:r>
          </w:p>
        </w:tc>
      </w:tr>
      <w:tr>
        <w:tc>
          <w:p>
            <w:pPr>
              <w:jc w:val="left"/>
            </w:pPr>
            <w:r>
              <w:t xml:space="preserve">Onboarded Date</w:t>
            </w:r>
          </w:p>
        </w:tc>
        <w:tc>
          <w:p>
            <w:pPr>
              <w:jc w:val="left"/>
            </w:pPr>
            <w:r>
              <w:t xml:space="preserve">Date</w:t>
            </w:r>
          </w:p>
        </w:tc>
        <w:tc>
          <w:p>
            <w:pPr>
              <w:jc w:val="left"/>
            </w:pPr>
          </w:p>
        </w:tc>
      </w:tr>
      <w:tr>
        <w:tc>
          <w:p>
            <w:pPr>
              <w:jc w:val="left"/>
            </w:pPr>
            <w:r>
              <w:t xml:space="preserve">Notes</w:t>
            </w:r>
          </w:p>
        </w:tc>
        <w:tc>
          <w:p>
            <w:pPr>
              <w:jc w:val="left"/>
            </w:pPr>
            <w:r>
              <w:t xml:space="preserve">Text</w:t>
            </w:r>
          </w:p>
        </w:tc>
        <w:tc>
          <w:p>
            <w:pPr>
              <w:jc w:val="left"/>
            </w:pPr>
          </w:p>
        </w:tc>
      </w:tr>
    </w:tbl>
    <w:p>
      <w:pPr>
        <w:pStyle w:val="Heading3"/>
        <w:spacing w:after="200"/>
        <w:jc w:val="left"/>
      </w:pPr>
      <w:r>
        <w:t xml:space="preserve">Table 2: Campaign Performance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79"/>
        <w:gridCol w:w="2649"/>
        <w:gridCol w:w="3532"/>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Example</w:t>
            </w:r>
          </w:p>
        </w:tc>
      </w:tr>
      <w:tr>
        <w:tc>
          <w:p>
            <w:pPr>
              <w:jc w:val="left"/>
            </w:pPr>
            <w:r>
              <w:t xml:space="preserve">Campaign ID</w:t>
            </w:r>
          </w:p>
        </w:tc>
        <w:tc>
          <w:p>
            <w:pPr>
              <w:jc w:val="left"/>
            </w:pPr>
            <w:r>
              <w:t xml:space="preserve">Auto-increment</w:t>
            </w:r>
          </w:p>
        </w:tc>
        <w:tc>
          <w:p>
            <w:pPr>
              <w:jc w:val="left"/>
            </w:pPr>
            <w:r>
              <w:t xml:space="preserve">CAM-001</w:t>
            </w:r>
          </w:p>
        </w:tc>
      </w:tr>
      <w:tr>
        <w:tc>
          <w:p>
            <w:pPr>
              <w:jc w:val="left"/>
            </w:pPr>
            <w:r>
              <w:t xml:space="preserve">Partner ID</w:t>
            </w:r>
          </w:p>
        </w:tc>
        <w:tc>
          <w:p>
            <w:pPr>
              <w:jc w:val="left"/>
            </w:pPr>
            <w:r>
              <w:t xml:space="preserve">Relation</w:t>
            </w:r>
          </w:p>
        </w:tc>
        <w:tc>
          <w:p>
            <w:pPr>
              <w:jc w:val="left"/>
            </w:pPr>
            <w:r>
              <w:t xml:space="preserve">INF-001</w:t>
            </w:r>
          </w:p>
        </w:tc>
      </w:tr>
      <w:tr>
        <w:tc>
          <w:p>
            <w:pPr>
              <w:jc w:val="left"/>
            </w:pPr>
            <w:r>
              <w:t xml:space="preserve">Campaign Name</w:t>
            </w:r>
          </w:p>
        </w:tc>
        <w:tc>
          <w:p>
            <w:pPr>
              <w:jc w:val="left"/>
            </w:pPr>
            <w:r>
              <w:t xml:space="preserve">Text</w:t>
            </w:r>
          </w:p>
        </w:tc>
        <w:tc>
          <w:p>
            <w:pPr>
              <w:jc w:val="left"/>
            </w:pPr>
            <w:r>
              <w:t xml:space="preserve">"January Product Launch"</w:t>
            </w:r>
          </w:p>
        </w:tc>
      </w:tr>
      <w:tr>
        <w:tc>
          <w:p>
            <w:pPr>
              <w:jc w:val="left"/>
            </w:pPr>
            <w:r>
              <w:t xml:space="preserve">Start Date</w:t>
            </w:r>
          </w:p>
        </w:tc>
        <w:tc>
          <w:p>
            <w:pPr>
              <w:jc w:val="left"/>
            </w:pPr>
            <w:r>
              <w:t xml:space="preserve">Date</w:t>
            </w:r>
          </w:p>
        </w:tc>
        <w:tc>
          <w:p>
            <w:pPr>
              <w:jc w:val="left"/>
            </w:pPr>
          </w:p>
        </w:tc>
      </w:tr>
      <w:tr>
        <w:tc>
          <w:p>
            <w:pPr>
              <w:jc w:val="left"/>
            </w:pPr>
            <w:r>
              <w:t xml:space="preserve">End Date</w:t>
            </w:r>
          </w:p>
        </w:tc>
        <w:tc>
          <w:p>
            <w:pPr>
              <w:jc w:val="left"/>
            </w:pPr>
            <w:r>
              <w:t xml:space="preserve">Date</w:t>
            </w:r>
          </w:p>
        </w:tc>
        <w:tc>
          <w:p>
            <w:pPr>
              <w:jc w:val="left"/>
            </w:pPr>
          </w:p>
        </w:tc>
      </w:tr>
      <w:tr>
        <w:tc>
          <w:p>
            <w:pPr>
              <w:jc w:val="left"/>
            </w:pPr>
            <w:r>
              <w:t xml:space="preserve">Cost (Cash)</w:t>
            </w:r>
          </w:p>
        </w:tc>
        <w:tc>
          <w:p>
            <w:pPr>
              <w:jc w:val="left"/>
            </w:pPr>
            <w:r>
              <w:t xml:space="preserve">Currency</w:t>
            </w:r>
          </w:p>
        </w:tc>
        <w:tc>
          <w:p>
            <w:pPr>
              <w:jc w:val="left"/>
            </w:pPr>
          </w:p>
        </w:tc>
      </w:tr>
      <w:tr>
        <w:tc>
          <w:p>
            <w:pPr>
              <w:jc w:val="left"/>
            </w:pPr>
            <w:r>
              <w:t xml:space="preserve">Cost (Product)</w:t>
            </w:r>
          </w:p>
        </w:tc>
        <w:tc>
          <w:p>
            <w:pPr>
              <w:jc w:val="left"/>
            </w:pPr>
            <w:r>
              <w:t xml:space="preserve">Currency</w:t>
            </w:r>
          </w:p>
        </w:tc>
        <w:tc>
          <w:p>
            <w:pPr>
              <w:jc w:val="left"/>
            </w:pPr>
          </w:p>
        </w:tc>
      </w:tr>
      <w:tr>
        <w:tc>
          <w:p>
            <w:pPr>
              <w:jc w:val="left"/>
            </w:pPr>
            <w:r>
              <w:t xml:space="preserve">Total Cost</w:t>
            </w:r>
          </w:p>
        </w:tc>
        <w:tc>
          <w:p>
            <w:pPr>
              <w:jc w:val="left"/>
            </w:pPr>
            <w:r>
              <w:t xml:space="preserve">Formula</w:t>
            </w:r>
          </w:p>
        </w:tc>
        <w:tc>
          <w:p>
            <w:pPr>
              <w:jc w:val="left"/>
            </w:pPr>
            <w:r>
              <w:t xml:space="preserve">Cash + Product</w:t>
            </w:r>
          </w:p>
        </w:tc>
      </w:tr>
      <w:tr>
        <w:tc>
          <w:p>
            <w:pPr>
              <w:jc w:val="left"/>
            </w:pPr>
            <w:r>
              <w:t xml:space="preserve">Impressions</w:t>
            </w:r>
          </w:p>
        </w:tc>
        <w:tc>
          <w:p>
            <w:pPr>
              <w:jc w:val="left"/>
            </w:pPr>
            <w:r>
              <w:t xml:space="preserve">Number</w:t>
            </w:r>
          </w:p>
        </w:tc>
        <w:tc>
          <w:p>
            <w:pPr>
              <w:jc w:val="left"/>
            </w:pPr>
          </w:p>
        </w:tc>
      </w:tr>
      <w:tr>
        <w:tc>
          <w:p>
            <w:pPr>
              <w:jc w:val="left"/>
            </w:pPr>
            <w:r>
              <w:t xml:space="preserve">Clicks</w:t>
            </w:r>
          </w:p>
        </w:tc>
        <w:tc>
          <w:p>
            <w:pPr>
              <w:jc w:val="left"/>
            </w:pPr>
            <w:r>
              <w:t xml:space="preserve">Number</w:t>
            </w:r>
          </w:p>
        </w:tc>
        <w:tc>
          <w:p>
            <w:pPr>
              <w:jc w:val="left"/>
            </w:pPr>
          </w:p>
        </w:tc>
      </w:tr>
      <w:tr>
        <w:tc>
          <w:p>
            <w:pPr>
              <w:jc w:val="left"/>
            </w:pPr>
            <w:r>
              <w:t xml:space="preserve">Orders</w:t>
            </w:r>
          </w:p>
        </w:tc>
        <w:tc>
          <w:p>
            <w:pPr>
              <w:jc w:val="left"/>
            </w:pPr>
            <w:r>
              <w:t xml:space="preserve">Number</w:t>
            </w:r>
          </w:p>
        </w:tc>
        <w:tc>
          <w:p>
            <w:pPr>
              <w:jc w:val="left"/>
            </w:pPr>
          </w:p>
        </w:tc>
      </w:tr>
      <w:tr>
        <w:tc>
          <w:p>
            <w:pPr>
              <w:jc w:val="left"/>
            </w:pPr>
            <w:r>
              <w:t xml:space="preserve">Revenue</w:t>
            </w:r>
          </w:p>
        </w:tc>
        <w:tc>
          <w:p>
            <w:pPr>
              <w:jc w:val="left"/>
            </w:pPr>
            <w:r>
              <w:t xml:space="preserve">Currency</w:t>
            </w:r>
          </w:p>
        </w:tc>
        <w:tc>
          <w:p>
            <w:pPr>
              <w:jc w:val="left"/>
            </w:pPr>
          </w:p>
        </w:tc>
      </w:tr>
      <w:tr>
        <w:tc>
          <w:p>
            <w:pPr>
              <w:jc w:val="left"/>
            </w:pPr>
            <w:r>
              <w:t xml:space="preserve">ROAS</w:t>
            </w:r>
          </w:p>
        </w:tc>
        <w:tc>
          <w:p>
            <w:pPr>
              <w:jc w:val="left"/>
            </w:pPr>
            <w:r>
              <w:t xml:space="preserve">Formula</w:t>
            </w:r>
          </w:p>
        </w:tc>
        <w:tc>
          <w:p>
            <w:pPr>
              <w:jc w:val="left"/>
            </w:pPr>
            <w:r>
              <w:t xml:space="preserve">Revenue / Total Cost</w:t>
            </w:r>
          </w:p>
        </w:tc>
      </w:tr>
      <w:tr>
        <w:tc>
          <w:p>
            <w:pPr>
              <w:jc w:val="left"/>
            </w:pPr>
            <w:r>
              <w:t xml:space="preserve">CPA</w:t>
            </w:r>
          </w:p>
        </w:tc>
        <w:tc>
          <w:p>
            <w:pPr>
              <w:jc w:val="left"/>
            </w:pPr>
            <w:r>
              <w:t xml:space="preserve">Formula</w:t>
            </w:r>
          </w:p>
        </w:tc>
        <w:tc>
          <w:p>
            <w:pPr>
              <w:jc w:val="left"/>
            </w:pPr>
            <w:r>
              <w:t xml:space="preserve">Total Cost / Orders</w:t>
            </w:r>
          </w:p>
        </w:tc>
      </w:tr>
      <w:tr>
        <w:tc>
          <w:p>
            <w:pPr>
              <w:jc w:val="left"/>
            </w:pPr>
            <w:r>
              <w:t xml:space="preserve">Engagement Rate</w:t>
            </w:r>
          </w:p>
        </w:tc>
        <w:tc>
          <w:p>
            <w:pPr>
              <w:jc w:val="left"/>
            </w:pPr>
            <w:r>
              <w:t xml:space="preserve">%</w:t>
            </w:r>
          </w:p>
        </w:tc>
        <w:tc>
          <w:p>
            <w:pPr>
              <w:jc w:val="left"/>
            </w:pPr>
          </w:p>
        </w:tc>
      </w:tr>
      <w:tr>
        <w:tc>
          <w:p>
            <w:pPr>
              <w:jc w:val="left"/>
            </w:pPr>
            <w:r>
              <w:t xml:space="preserve">New Followers Gained</w:t>
            </w:r>
          </w:p>
        </w:tc>
        <w:tc>
          <w:p>
            <w:pPr>
              <w:jc w:val="left"/>
            </w:pPr>
            <w:r>
              <w:t xml:space="preserve">Number</w:t>
            </w:r>
          </w:p>
        </w:tc>
        <w:tc>
          <w:p>
            <w:pPr>
              <w:jc w:val="left"/>
            </w:pPr>
          </w:p>
        </w:tc>
      </w:tr>
      <w:tr>
        <w:tc>
          <w:p>
            <w:pPr>
              <w:jc w:val="left"/>
            </w:pPr>
            <w:r>
              <w:t xml:space="preserve">Notes</w:t>
            </w:r>
          </w:p>
        </w:tc>
        <w:tc>
          <w:p>
            <w:pPr>
              <w:jc w:val="left"/>
            </w:pPr>
            <w:r>
              <w:t xml:space="preserve">Text</w:t>
            </w:r>
          </w:p>
        </w:tc>
        <w:tc>
          <w:p>
            <w:pPr>
              <w:jc w:val="left"/>
            </w:pPr>
          </w:p>
        </w:tc>
      </w:tr>
    </w:tbl>
    <w:p>
      <w:pPr>
        <w:pStyle w:val="Heading3"/>
        <w:spacing w:after="200"/>
        <w:jc w:val="left"/>
      </w:pPr>
      <w:r>
        <w:t xml:space="preserve">Table 3: UGC Content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68"/>
        <w:gridCol w:w="2415"/>
        <w:gridCol w:w="4077"/>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Example</w:t>
            </w:r>
          </w:p>
        </w:tc>
      </w:tr>
      <w:tr>
        <w:tc>
          <w:p>
            <w:pPr>
              <w:jc w:val="left"/>
            </w:pPr>
            <w:r>
              <w:t xml:space="preserve">Content ID</w:t>
            </w:r>
          </w:p>
        </w:tc>
        <w:tc>
          <w:p>
            <w:pPr>
              <w:jc w:val="left"/>
            </w:pPr>
            <w:r>
              <w:t xml:space="preserve">Auto-increment</w:t>
            </w:r>
          </w:p>
        </w:tc>
        <w:tc>
          <w:p>
            <w:pPr>
              <w:jc w:val="left"/>
            </w:pPr>
            <w:r>
              <w:t xml:space="preserve">UGC-001</w:t>
            </w:r>
          </w:p>
        </w:tc>
      </w:tr>
      <w:tr>
        <w:tc>
          <w:p>
            <w:pPr>
              <w:jc w:val="left"/>
            </w:pPr>
            <w:r>
              <w:t xml:space="preserve">Creator ID</w:t>
            </w:r>
          </w:p>
        </w:tc>
        <w:tc>
          <w:p>
            <w:pPr>
              <w:jc w:val="left"/>
            </w:pPr>
            <w:r>
              <w:t xml:space="preserve">Relation</w:t>
            </w:r>
          </w:p>
        </w:tc>
        <w:tc>
          <w:p>
            <w:pPr>
              <w:jc w:val="left"/>
            </w:pPr>
            <w:r>
              <w:t xml:space="preserve">CRE-001</w:t>
            </w:r>
          </w:p>
        </w:tc>
      </w:tr>
      <w:tr>
        <w:tc>
          <w:p>
            <w:pPr>
              <w:jc w:val="left"/>
            </w:pPr>
            <w:r>
              <w:t xml:space="preserve">Hook Type</w:t>
            </w:r>
          </w:p>
        </w:tc>
        <w:tc>
          <w:p>
            <w:pPr>
              <w:jc w:val="left"/>
            </w:pPr>
            <w:r>
              <w:t xml:space="preserve">Select</w:t>
            </w:r>
          </w:p>
        </w:tc>
        <w:tc>
          <w:p>
            <w:pPr>
              <w:jc w:val="left"/>
            </w:pPr>
            <w:r>
              <w:t xml:space="preserve">Problem / Curiosity / Social Proof / Contrast</w:t>
            </w:r>
          </w:p>
        </w:tc>
      </w:tr>
      <w:tr>
        <w:tc>
          <w:p>
            <w:pPr>
              <w:jc w:val="left"/>
            </w:pPr>
            <w:r>
              <w:t xml:space="preserve">Angle</w:t>
            </w:r>
          </w:p>
        </w:tc>
        <w:tc>
          <w:p>
            <w:pPr>
              <w:jc w:val="left"/>
            </w:pPr>
            <w:r>
              <w:t xml:space="preserve">Select</w:t>
            </w:r>
          </w:p>
        </w:tc>
        <w:tc>
          <w:p>
            <w:pPr>
              <w:jc w:val="left"/>
            </w:pPr>
            <w:r>
              <w:t xml:space="preserve">Keto / Energy / Science / Daily Routine</w:t>
            </w:r>
          </w:p>
        </w:tc>
      </w:tr>
      <w:tr>
        <w:tc>
          <w:p>
            <w:pPr>
              <w:jc w:val="left"/>
            </w:pPr>
            <w:r>
              <w:t xml:space="preserve">Length</w:t>
            </w:r>
          </w:p>
        </w:tc>
        <w:tc>
          <w:p>
            <w:pPr>
              <w:jc w:val="left"/>
            </w:pPr>
            <w:r>
              <w:t xml:space="preserve">Number (seconds)</w:t>
            </w:r>
          </w:p>
        </w:tc>
        <w:tc>
          <w:p>
            <w:pPr>
              <w:jc w:val="left"/>
            </w:pPr>
            <w:r>
              <w:t xml:space="preserve">60</w:t>
            </w:r>
          </w:p>
        </w:tc>
      </w:tr>
      <w:tr>
        <w:tc>
          <w:p>
            <w:pPr>
              <w:jc w:val="left"/>
            </w:pPr>
            <w:r>
              <w:t xml:space="preserve">Delivery Date</w:t>
            </w:r>
          </w:p>
        </w:tc>
        <w:tc>
          <w:p>
            <w:pPr>
              <w:jc w:val="left"/>
            </w:pPr>
            <w:r>
              <w:t xml:space="preserve">Date</w:t>
            </w:r>
          </w:p>
        </w:tc>
        <w:tc>
          <w:p>
            <w:pPr>
              <w:jc w:val="left"/>
            </w:pPr>
          </w:p>
        </w:tc>
      </w:tr>
      <w:tr>
        <w:tc>
          <w:p>
            <w:pPr>
              <w:jc w:val="left"/>
            </w:pPr>
            <w:r>
              <w:t xml:space="preserve">Approval Status</w:t>
            </w:r>
          </w:p>
        </w:tc>
        <w:tc>
          <w:p>
            <w:pPr>
              <w:jc w:val="left"/>
            </w:pPr>
            <w:r>
              <w:t xml:space="preserve">Select</w:t>
            </w:r>
          </w:p>
        </w:tc>
        <w:tc>
          <w:p>
            <w:pPr>
              <w:jc w:val="left"/>
            </w:pPr>
            <w:r>
              <w:t xml:space="preserve">In Review / Approved / Rejected</w:t>
            </w:r>
          </w:p>
        </w:tc>
      </w:tr>
      <w:tr>
        <w:tc>
          <w:p>
            <w:pPr>
              <w:jc w:val="left"/>
            </w:pPr>
            <w:r>
              <w:t xml:space="preserve">Deployed As Ad</w:t>
            </w:r>
          </w:p>
        </w:tc>
        <w:tc>
          <w:p>
            <w:pPr>
              <w:jc w:val="left"/>
            </w:pPr>
            <w:r>
              <w:t xml:space="preserve">Boolean</w:t>
            </w:r>
          </w:p>
        </w:tc>
        <w:tc>
          <w:p>
            <w:pPr>
              <w:jc w:val="left"/>
            </w:pPr>
            <w:r>
              <w:t xml:space="preserve">Yes/No</w:t>
            </w:r>
          </w:p>
        </w:tc>
      </w:tr>
      <w:tr>
        <w:tc>
          <w:p>
            <w:pPr>
              <w:jc w:val="left"/>
            </w:pPr>
            <w:r>
              <w:t xml:space="preserve">Ad Spend</w:t>
            </w:r>
          </w:p>
        </w:tc>
        <w:tc>
          <w:p>
            <w:pPr>
              <w:jc w:val="left"/>
            </w:pPr>
            <w:r>
              <w:t xml:space="preserve">Currency</w:t>
            </w:r>
          </w:p>
        </w:tc>
        <w:tc>
          <w:p>
            <w:pPr>
              <w:jc w:val="left"/>
            </w:pPr>
          </w:p>
        </w:tc>
      </w:tr>
      <w:tr>
        <w:tc>
          <w:p>
            <w:pPr>
              <w:jc w:val="left"/>
            </w:pPr>
            <w:r>
              <w:t xml:space="preserve">Ad ROAS</w:t>
            </w:r>
          </w:p>
        </w:tc>
        <w:tc>
          <w:p>
            <w:pPr>
              <w:jc w:val="left"/>
            </w:pPr>
            <w:r>
              <w:t xml:space="preserve">Number</w:t>
            </w:r>
          </w:p>
        </w:tc>
        <w:tc>
          <w:p>
            <w:pPr>
              <w:jc w:val="left"/>
            </w:pPr>
          </w:p>
        </w:tc>
      </w:tr>
      <w:tr>
        <w:tc>
          <w:p>
            <w:pPr>
              <w:jc w:val="left"/>
            </w:pPr>
            <w:r>
              <w:t xml:space="preserve">Performance Tier</w:t>
            </w:r>
          </w:p>
        </w:tc>
        <w:tc>
          <w:p>
            <w:pPr>
              <w:jc w:val="left"/>
            </w:pPr>
            <w:r>
              <w:t xml:space="preserve">Select</w:t>
            </w:r>
          </w:p>
        </w:tc>
        <w:tc>
          <w:p>
            <w:pPr>
              <w:jc w:val="left"/>
            </w:pPr>
            <w:r>
              <w:t xml:space="preserve">Winner / Maybe / Loser</w:t>
            </w:r>
          </w:p>
        </w:tc>
      </w:tr>
      <w:tr>
        <w:tc>
          <w:p>
            <w:pPr>
              <w:jc w:val="left"/>
            </w:pPr>
            <w:r>
              <w:t xml:space="preserve">Creative Fatigue Date</w:t>
            </w:r>
          </w:p>
        </w:tc>
        <w:tc>
          <w:p>
            <w:pPr>
              <w:jc w:val="left"/>
            </w:pPr>
            <w:r>
              <w:t xml:space="preserve">Date</w:t>
            </w:r>
          </w:p>
        </w:tc>
        <w:tc>
          <w:p>
            <w:pPr>
              <w:jc w:val="left"/>
            </w:pPr>
          </w:p>
        </w:tc>
      </w:tr>
      <w:tr>
        <w:tc>
          <w:p>
            <w:pPr>
              <w:jc w:val="left"/>
            </w:pPr>
            <w:r>
              <w:t xml:space="preserve">File Location</w:t>
            </w:r>
          </w:p>
        </w:tc>
        <w:tc>
          <w:p>
            <w:pPr>
              <w:jc w:val="left"/>
            </w:pPr>
            <w:r>
              <w:t xml:space="preserve">URL/Path</w:t>
            </w:r>
          </w:p>
        </w:tc>
        <w:tc>
          <w:p>
            <w:pPr>
              <w:jc w:val="left"/>
            </w:pPr>
          </w:p>
        </w:tc>
      </w:tr>
      <w:tr>
        <w:tc>
          <w:p>
            <w:pPr>
              <w:jc w:val="left"/>
            </w:pPr>
            <w:r>
              <w:t xml:space="preserve">Repurposed To</w:t>
            </w:r>
          </w:p>
        </w:tc>
        <w:tc>
          <w:p>
            <w:pPr>
              <w:jc w:val="left"/>
            </w:pPr>
            <w:r>
              <w:t xml:space="preserve">Multi-select</w:t>
            </w:r>
          </w:p>
        </w:tc>
        <w:tc>
          <w:p>
            <w:pPr>
              <w:jc w:val="left"/>
            </w:pPr>
            <w:r>
              <w:t xml:space="preserve">Static Ad / Email / Website / Social</w:t>
            </w:r>
          </w:p>
        </w:tc>
      </w:tr>
    </w:tbl>
    <w:p>
      <w:pPr>
        <w:pBdr>
          <w:bottom w:val="single" w:color="auto" w:sz="6" w:space="1"/>
        </w:pBdr>
        <w:spacing w:after="120"/>
      </w:pPr>
    </w:p>
    <w:p>
      <w:pPr>
        <w:spacing w:after="200"/>
      </w:pPr>
      <w:r>
        <w:t xml:space="preserve"> </w:t>
      </w:r>
    </w:p>
    <w:p>
      <w:pPr>
        <w:pStyle w:val="Heading2"/>
        <w:spacing w:after="200"/>
        <w:jc w:val="left"/>
      </w:pPr>
      <w:r>
        <w:t xml:space="preserve">[VOID — No Data Yet]</w:t>
      </w:r>
    </w:p>
    <w:p>
      <w:pPr>
        <w:spacing w:after="120"/>
        <w:jc w:val="left"/>
      </w:pPr>
      <w:r>
        <w:t xml:space="preserve">This database populates when:</w:t>
      </w:r>
    </w:p>
    <w:p>
      <w:pPr>
        <w:pStyle w:val="ListParagraph"/>
        <w:numPr>
          <w:ilvl w:val="0"/>
          <w:numId w:val="1"/>
        </w:numPr>
        <w:spacing w:after="100"/>
        <w:ind w:left="240"/>
        <w:jc w:val="left"/>
      </w:pPr>
      <w:r>
        <w:t xml:space="preserve">First product seeding batch sent (Month 2-3)</w:t>
      </w:r>
    </w:p>
    <w:p>
      <w:pPr>
        <w:pStyle w:val="ListParagraph"/>
        <w:numPr>
          <w:ilvl w:val="0"/>
          <w:numId w:val="1"/>
        </w:numPr>
        <w:spacing w:after="100"/>
        <w:ind w:left="240"/>
        <w:jc w:val="left"/>
      </w:pPr>
      <w:r>
        <w:t xml:space="preserve">First UGC creator contracted (Month 1)</w:t>
      </w:r>
    </w:p>
    <w:p>
      <w:pPr>
        <w:pStyle w:val="ListParagraph"/>
        <w:numPr>
          <w:ilvl w:val="0"/>
          <w:numId w:val="1"/>
        </w:numPr>
        <w:spacing w:after="100"/>
        <w:ind w:left="240"/>
        <w:jc w:val="left"/>
      </w:pPr>
      <w:r>
        <w:t xml:space="preserve">First affiliate code redeemed (post-launch)</w:t>
      </w:r>
    </w:p>
    <w:p>
      <w:pPr>
        <w:spacing w:after="200"/>
      </w:pPr>
      <w:r>
        <w:t xml:space="preserve"> </w:t>
      </w:r>
    </w:p>
    <w:p>
      <w:pPr>
        <w:spacing w:after="120"/>
        <w:jc w:val="left"/>
      </w:pPr>
      <w:r>
        <w:rPr>
          <w:b/>
          <w:bCs/>
        </w:rPr>
        <w:t xml:space="preserve">Setup</w:t>
      </w:r>
      <w:r>
        <w:t xml:space="preserve">: Create in Google Sheets from schema above. ~30 min to build. Add data as partnerships begin.</w:t>
      </w:r>
    </w:p>
    <w:p>
      <w:pPr>
        <w:spacing w:after="200"/>
      </w:pPr>
      <w:r>
        <w:t xml:space="preserve"> </w:t>
      </w:r>
    </w:p>
    <w:p>
      <w:pPr>
        <w:spacing w:after="120"/>
        <w:jc w:val="left"/>
      </w:pPr>
      <w:r>
        <w:t xml:space="preserve">[Confidence: B | Source: Schema from Danilo tab 512 headers + pipeline_operations.md tracker fields | Date: 2026-02-08]</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influencer_map.md</w:t>
      </w:r>
    </w:p>
    <w:p>
      <w:pPr>
        <w:pStyle w:val="Heading1"/>
        <w:spacing w:after="200"/>
        <w:jc w:val="center"/>
      </w:pPr>
      <w:r>
        <w:t xml:space="preserve">IonWave Influencer Map</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513 (Influencer Map)</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Map the influencer landscape for IonWave's marine plasma supplement. Who do our ICP trust? Organized by reachability, not just reach.</w:t>
      </w:r>
    </w:p>
    <w:p>
      <w:pPr>
        <w:spacing w:after="200"/>
      </w:pPr>
      <w:r>
        <w:t xml:space="preserve"> </w:t>
      </w:r>
    </w:p>
    <w:p>
      <w:pPr>
        <w:spacing w:after="120"/>
        <w:jc w:val="left"/>
      </w:pPr>
      <w:r>
        <w:rPr>
          <w:b/>
          <w:bCs/>
        </w:rPr>
        <w:t xml:space="preserve">Critical note</w:t>
      </w:r>
      <w:r>
        <w:t xml:space="preserve">: All follower counts and approach notes are from Danilo's preliminary research and need verification at outreach time. The influencer landscape shifts fast. [Confidence: C | Source: Danilo tab 513; all data points need live verification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Tier 1: Dream Targets (Aspirational — Long Game)</w:t>
      </w:r>
    </w:p>
    <w:p>
      <w:pPr>
        <w:spacing w:after="120"/>
        <w:jc w:val="left"/>
      </w:pPr>
      <w:r>
        <w:t xml:space="preserve">These are the people whose endorsement would be transformative. Don't expect to reach them in Year 1. Build toward them.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60"/>
        <w:gridCol w:w="1354"/>
        <w:gridCol w:w="706"/>
        <w:gridCol w:w="2296"/>
        <w:gridCol w:w="2355"/>
        <w:gridCol w:w="1589"/>
      </w:tblGrid>
      <w:tr>
        <w:trPr>
          <w:tblHeader/>
        </w:trPr>
        <w:tc>
          <w:p>
            <w:pPr>
              <w:jc w:val="left"/>
            </w:pPr>
            <w:r>
              <w:rPr>
                <w:b/>
                <w:bCs/>
              </w:rPr>
              <w:t xml:space="preserve">Name</w:t>
            </w:r>
          </w:p>
        </w:tc>
        <w:tc>
          <w:p>
            <w:pPr>
              <w:jc w:val="left"/>
            </w:pPr>
            <w:r>
              <w:rPr>
                <w:b/>
                <w:bCs/>
              </w:rPr>
              <w:t xml:space="preserve">Platform</w:t>
            </w:r>
          </w:p>
        </w:tc>
        <w:tc>
          <w:p>
            <w:pPr>
              <w:jc w:val="left"/>
            </w:pPr>
            <w:r>
              <w:rPr>
                <w:b/>
                <w:bCs/>
              </w:rPr>
              <w:t xml:space="preserve">Audience</w:t>
            </w:r>
          </w:p>
        </w:tc>
        <w:tc>
          <w:p>
            <w:pPr>
              <w:jc w:val="left"/>
            </w:pPr>
            <w:r>
              <w:rPr>
                <w:b/>
                <w:bCs/>
              </w:rPr>
              <w:t xml:space="preserve">Why They Matter</w:t>
            </w:r>
          </w:p>
        </w:tc>
        <w:tc>
          <w:p>
            <w:pPr>
              <w:jc w:val="left"/>
            </w:pPr>
            <w:r>
              <w:rPr>
                <w:b/>
                <w:bCs/>
              </w:rPr>
              <w:t xml:space="preserve">Approach</w:t>
            </w:r>
          </w:p>
        </w:tc>
        <w:tc>
          <w:p>
            <w:pPr>
              <w:jc w:val="left"/>
            </w:pPr>
            <w:r>
              <w:rPr>
                <w:b/>
                <w:bCs/>
              </w:rPr>
              <w:t xml:space="preserve">Reachability</w:t>
            </w:r>
          </w:p>
        </w:tc>
      </w:tr>
      <w:tr>
        <w:tc>
          <w:p>
            <w:pPr>
              <w:jc w:val="left"/>
            </w:pPr>
            <w:r>
              <w:rPr>
                <w:b/>
                <w:bCs/>
              </w:rPr>
              <w:t xml:space="preserve">Andrew Huberman</w:t>
            </w:r>
          </w:p>
        </w:tc>
        <w:tc>
          <w:p>
            <w:pPr>
              <w:jc w:val="left"/>
            </w:pPr>
            <w:r>
              <w:t xml:space="preserve">Podcast (Huberman Lab)</w:t>
            </w:r>
          </w:p>
        </w:tc>
        <w:tc>
          <w:p>
            <w:pPr>
              <w:jc w:val="left"/>
            </w:pPr>
            <w:r>
              <w:t xml:space="preserve">5M+</w:t>
            </w:r>
          </w:p>
        </w:tc>
        <w:tc>
          <w:p>
            <w:pPr>
              <w:jc w:val="left"/>
            </w:pPr>
            <w:r>
              <w:t xml:space="preserve">Science authority. Supplement mentions move markets. His audience trusts peer-reviewed data.</w:t>
            </w:r>
          </w:p>
        </w:tc>
        <w:tc>
          <w:p>
            <w:pPr>
              <w:jc w:val="left"/>
            </w:pPr>
            <w:r>
              <w:t xml:space="preserve">Long game: PR, research partnerships, academic credibility. Get cited in studies first.</w:t>
            </w:r>
          </w:p>
        </w:tc>
        <w:tc>
          <w:p>
            <w:pPr>
              <w:jc w:val="left"/>
            </w:pPr>
            <w:r>
              <w:t xml:space="preserve">Very low — doesn't do standard brand deals</w:t>
            </w:r>
          </w:p>
        </w:tc>
      </w:tr>
      <w:tr>
        <w:tc>
          <w:p>
            <w:pPr>
              <w:jc w:val="left"/>
            </w:pPr>
            <w:r>
              <w:rPr>
                <w:b/>
                <w:bCs/>
              </w:rPr>
              <w:t xml:space="preserve">Peter Attia</w:t>
            </w:r>
          </w:p>
        </w:tc>
        <w:tc>
          <w:p>
            <w:pPr>
              <w:jc w:val="left"/>
            </w:pPr>
            <w:r>
              <w:t xml:space="preserve">Podcast (The Drive)</w:t>
            </w:r>
          </w:p>
        </w:tc>
        <w:tc>
          <w:p>
            <w:pPr>
              <w:jc w:val="left"/>
            </w:pPr>
            <w:r>
              <w:t xml:space="preserve">1M+</w:t>
            </w:r>
          </w:p>
        </w:tc>
        <w:tc>
          <w:p>
            <w:pPr>
              <w:jc w:val="left"/>
            </w:pPr>
            <w:r>
              <w:t xml:space="preserve">Longevity MD. Trusted by biohackers and health optimizers. Would lend deep medical credibility.</w:t>
            </w:r>
          </w:p>
        </w:tc>
        <w:tc>
          <w:p>
            <w:pPr>
              <w:jc w:val="left"/>
            </w:pPr>
            <w:r>
              <w:t xml:space="preserve">Research angle — present peer-reviewed data on marine plasma.</w:t>
            </w:r>
          </w:p>
        </w:tc>
        <w:tc>
          <w:p>
            <w:pPr>
              <w:jc w:val="left"/>
            </w:pPr>
            <w:r>
              <w:t xml:space="preserve">Very low — extremely selective</w:t>
            </w:r>
          </w:p>
        </w:tc>
      </w:tr>
      <w:tr>
        <w:tc>
          <w:p>
            <w:pPr>
              <w:jc w:val="left"/>
            </w:pPr>
            <w:r>
              <w:rPr>
                <w:b/>
                <w:bCs/>
              </w:rPr>
              <w:t xml:space="preserve">Robb Wolf</w:t>
            </w:r>
          </w:p>
        </w:tc>
        <w:tc>
          <w:p>
            <w:pPr>
              <w:jc w:val="left"/>
            </w:pPr>
            <w:r>
              <w:t xml:space="preserve">Podcast/Brand (LMNT)</w:t>
            </w:r>
          </w:p>
        </w:tc>
        <w:tc>
          <w:p>
            <w:pPr>
              <w:jc w:val="left"/>
            </w:pPr>
            <w:r>
              <w:t xml:space="preserve">500K+</w:t>
            </w:r>
          </w:p>
        </w:tc>
        <w:tc>
          <w:p>
            <w:pPr>
              <w:jc w:val="left"/>
            </w:pPr>
            <w:r>
              <w:t xml:space="preserve">Paleo OG, co-founder/invested in LMNT. His endorsement built LMNT.</w:t>
            </w:r>
          </w:p>
        </w:tc>
        <w:tc>
          <w:p>
            <w:pPr>
              <w:jc w:val="left"/>
            </w:pPr>
            <w:r>
              <w:rPr>
                <w:b/>
                <w:bCs/>
              </w:rPr>
              <w:t xml:space="preserve">Competitive — hard.</w:t>
            </w:r>
            <w:r>
              <w:t xml:space="preserve"> He has equity in LMNT. Not approachable unless LMNT relationship changes.</w:t>
            </w:r>
          </w:p>
        </w:tc>
        <w:tc>
          <w:p>
            <w:pPr>
              <w:jc w:val="left"/>
            </w:pPr>
            <w:r>
              <w:t xml:space="preserve">Effectively zero</w:t>
            </w:r>
          </w:p>
        </w:tc>
      </w:tr>
      <w:tr>
        <w:tc>
          <w:p>
            <w:pPr>
              <w:jc w:val="left"/>
            </w:pPr>
            <w:r>
              <w:rPr>
                <w:b/>
                <w:bCs/>
              </w:rPr>
              <w:t xml:space="preserve">Joe Rogan</w:t>
            </w:r>
          </w:p>
        </w:tc>
        <w:tc>
          <w:p>
            <w:pPr>
              <w:jc w:val="left"/>
            </w:pPr>
            <w:r>
              <w:t xml:space="preserve">Podcast (JRE)</w:t>
            </w:r>
          </w:p>
        </w:tc>
        <w:tc>
          <w:p>
            <w:pPr>
              <w:jc w:val="left"/>
            </w:pPr>
            <w:r>
              <w:t xml:space="preserve">10M+</w:t>
            </w:r>
          </w:p>
        </w:tc>
        <w:tc>
          <w:p>
            <w:pPr>
              <w:jc w:val="left"/>
            </w:pPr>
            <w:r>
              <w:t xml:space="preserve">Mass reach. Has discussed electrolytes, hydration, mineral supplementation.</w:t>
            </w:r>
          </w:p>
        </w:tc>
        <w:tc>
          <w:p>
            <w:pPr>
              <w:jc w:val="left"/>
            </w:pPr>
            <w:r>
              <w:t xml:space="preserve">Advertising $$</w:t>
            </w:r>
            <m:oMath>
              <m:r>
                <w:rPr/>
                <m:rPr>
                  <m:nor/>
                  <m:sty m:val="undefined"/>
                </m:rPr>
                <m:t xml:space="preserve">.</m:t>
              </m:r>
              <m:r>
                <m:t xml:space="preserve">JREadslotsareexpensive(</m:t>
              </m:r>
            </m:oMath>
            <w:r>
              <w:t xml:space="preserve">50K+ CPM deals). Only viable at significant scale.</w:t>
            </w:r>
          </w:p>
        </w:tc>
        <w:tc>
          <w:p>
            <w:pPr>
              <w:jc w:val="left"/>
            </w:pPr>
            <w:r>
              <w:t xml:space="preserve">Very low — budget prohibitive</w:t>
            </w:r>
          </w:p>
        </w:tc>
      </w:tr>
      <w:tr>
        <w:tc>
          <w:p>
            <w:pPr>
              <w:jc w:val="left"/>
            </w:pPr>
            <w:r>
              <w:rPr>
                <w:b/>
                <w:bCs/>
              </w:rPr>
              <w:t xml:space="preserve">Mark Sisson</w:t>
            </w:r>
          </w:p>
        </w:tc>
        <w:tc>
          <w:p>
            <w:pPr>
              <w:jc w:val="left"/>
            </w:pPr>
            <w:r>
              <w:t xml:space="preserve">Blog/Brand (Mark's Daily Apple)</w:t>
            </w:r>
          </w:p>
        </w:tc>
        <w:tc>
          <w:p>
            <w:pPr>
              <w:jc w:val="left"/>
            </w:pPr>
            <w:r>
              <w:t xml:space="preserve">1M+</w:t>
            </w:r>
          </w:p>
        </w:tc>
        <w:tc>
          <w:p>
            <w:pPr>
              <w:jc w:val="left"/>
            </w:pPr>
            <w:r>
              <w:t xml:space="preserve">Primal Blueprint creator. </w:t>
            </w:r>
            <w:r>
              <w:rPr>
                <w:b/>
                <w:bCs/>
              </w:rPr>
              <w:t xml:space="preserve">Owns LMNT stake.</w:t>
            </w:r>
          </w:p>
        </w:tc>
        <w:tc>
          <w:p>
            <w:pPr>
              <w:jc w:val="left"/>
            </w:pPr>
            <w:r>
              <w:rPr>
                <w:b/>
                <w:bCs/>
              </w:rPr>
              <w:t xml:space="preserve">Competitive — impossible.</w:t>
            </w:r>
            <w:r>
              <w:t xml:space="preserve"> He's a principal in a competitor.</w:t>
            </w:r>
          </w:p>
        </w:tc>
        <w:tc>
          <w:p>
            <w:pPr>
              <w:jc w:val="left"/>
            </w:pPr>
            <w:r>
              <w:t xml:space="preserve">Zero</w:t>
            </w:r>
          </w:p>
        </w:tc>
      </w:tr>
    </w:tbl>
    <w:p>
      <w:pPr>
        <w:spacing w:after="120"/>
        <w:jc w:val="left"/>
      </w:pPr>
      <w:r>
        <w:rPr>
          <w:b/>
          <w:bCs/>
        </w:rPr>
        <w:t xml:space="preserve">Strategy for Tier 1</w:t>
      </w:r>
      <w:r>
        <w:t xml:space="preserve">: Don't spend time or money chasing these in Year 1. Build credibility through Tier 2-3 partnerships, accumulate real customer results, and eventually these doors may open organically.</w:t>
      </w:r>
    </w:p>
    <w:p>
      <w:pPr>
        <w:spacing w:after="200"/>
      </w:pPr>
      <w:r>
        <w:t xml:space="preserve"> </w:t>
      </w:r>
    </w:p>
    <w:p>
      <w:pPr>
        <w:spacing w:after="120"/>
        <w:jc w:val="left"/>
      </w:pPr>
      <w:r>
        <w:t xml:space="preserve">[Confidence: C | Source: Danilo tab 513 names and notes; audience sizes approximate and need verification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Tier 2: Achievable Targets (Phase 2-3)</w:t>
      </w:r>
    </w:p>
    <w:p>
      <w:pPr>
        <w:spacing w:after="120"/>
        <w:jc w:val="left"/>
      </w:pPr>
      <w:r>
        <w:t xml:space="preserve">Real influence, established audiences, and they take brand deals. These are the ones to pursue after proving ROI with Tier 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1"/>
        <w:gridCol w:w="764"/>
        <w:gridCol w:w="891"/>
        <w:gridCol w:w="2483"/>
        <w:gridCol w:w="2483"/>
        <w:gridCol w:w="1338"/>
      </w:tblGrid>
      <w:tr>
        <w:trPr>
          <w:tblHeader/>
        </w:trPr>
        <w:tc>
          <w:p>
            <w:pPr>
              <w:jc w:val="left"/>
            </w:pPr>
            <w:r>
              <w:rPr>
                <w:b/>
                <w:bCs/>
              </w:rPr>
              <w:t xml:space="preserve">Name</w:t>
            </w:r>
          </w:p>
        </w:tc>
        <w:tc>
          <w:p>
            <w:pPr>
              <w:jc w:val="left"/>
            </w:pPr>
            <w:r>
              <w:rPr>
                <w:b/>
                <w:bCs/>
              </w:rPr>
              <w:t xml:space="preserve">Platform</w:t>
            </w:r>
          </w:p>
        </w:tc>
        <w:tc>
          <w:p>
            <w:pPr>
              <w:jc w:val="left"/>
            </w:pPr>
            <w:r>
              <w:rPr>
                <w:b/>
                <w:bCs/>
              </w:rPr>
              <w:t xml:space="preserve">Audience</w:t>
            </w:r>
          </w:p>
        </w:tc>
        <w:tc>
          <w:p>
            <w:pPr>
              <w:jc w:val="left"/>
            </w:pPr>
            <w:r>
              <w:rPr>
                <w:b/>
                <w:bCs/>
              </w:rPr>
              <w:t xml:space="preserve">Why They Matter</w:t>
            </w:r>
          </w:p>
        </w:tc>
        <w:tc>
          <w:p>
            <w:pPr>
              <w:jc w:val="left"/>
            </w:pPr>
            <w:r>
              <w:rPr>
                <w:b/>
                <w:bCs/>
              </w:rPr>
              <w:t xml:space="preserve">Approach</w:t>
            </w:r>
          </w:p>
        </w:tc>
        <w:tc>
          <w:p>
            <w:pPr>
              <w:jc w:val="left"/>
            </w:pPr>
            <w:r>
              <w:rPr>
                <w:b/>
                <w:bCs/>
              </w:rPr>
              <w:t xml:space="preserve">Budget Est.</w:t>
            </w:r>
          </w:p>
        </w:tc>
      </w:tr>
      <w:tr>
        <w:tc>
          <w:p>
            <w:pPr>
              <w:jc w:val="left"/>
            </w:pPr>
            <w:r>
              <w:rPr>
                <w:b/>
                <w:bCs/>
              </w:rPr>
              <w:t xml:space="preserve">Thomas DeLauer</w:t>
            </w:r>
          </w:p>
        </w:tc>
        <w:tc>
          <w:p>
            <w:pPr>
              <w:jc w:val="left"/>
            </w:pPr>
            <w:r>
              <w:t xml:space="preserve">YouTube</w:t>
            </w:r>
          </w:p>
        </w:tc>
        <w:tc>
          <w:p>
            <w:pPr>
              <w:jc w:val="left"/>
            </w:pPr>
            <w:r>
              <w:t xml:space="preserve">~3M</w:t>
            </w:r>
          </w:p>
        </w:tc>
        <w:tc>
          <w:p>
            <w:pPr>
              <w:jc w:val="left"/>
            </w:pPr>
            <w:r>
              <w:t xml:space="preserve">Keto content powerhouse. Does supplement brand deals regularly. Audience = IonWave ICP.</w:t>
            </w:r>
          </w:p>
        </w:tc>
        <w:tc>
          <w:p>
            <w:pPr>
              <w:jc w:val="left"/>
            </w:pPr>
            <w:r>
              <w:t xml:space="preserve">Direct outreach. He has a management team. Expect $5K-15K for a sponsored video.</w:t>
            </w:r>
          </w:p>
        </w:tc>
        <w:tc>
          <w:p>
            <w:pPr>
              <w:jc w:val="left"/>
            </w:pPr>
            <w:r>
              <w:t xml:space="preserve">$5K-15K/video</w:t>
            </w:r>
          </w:p>
        </w:tc>
      </w:tr>
      <w:tr>
        <w:tc>
          <w:p>
            <w:pPr>
              <w:jc w:val="left"/>
            </w:pPr>
            <w:r>
              <w:rPr>
                <w:b/>
                <w:bCs/>
              </w:rPr>
              <w:t xml:space="preserve">Dr. Ken Berry</w:t>
            </w:r>
          </w:p>
        </w:tc>
        <w:tc>
          <w:p>
            <w:pPr>
              <w:jc w:val="left"/>
            </w:pPr>
            <w:r>
              <w:t xml:space="preserve">YouTube</w:t>
            </w:r>
          </w:p>
        </w:tc>
        <w:tc>
          <w:p>
            <w:pPr>
              <w:jc w:val="left"/>
            </w:pPr>
            <w:r>
              <w:t xml:space="preserve">~2M</w:t>
            </w:r>
          </w:p>
        </w:tc>
        <w:tc>
          <w:p>
            <w:pPr>
              <w:jc w:val="left"/>
            </w:pPr>
            <w:r>
              <w:t xml:space="preserve">Carnivore MD. Open to sponsors. Medical credibility + large audience.</w:t>
            </w:r>
          </w:p>
        </w:tc>
        <w:tc>
          <w:p>
            <w:pPr>
              <w:jc w:val="left"/>
            </w:pPr>
            <w:r>
              <w:t xml:space="preserve">Direct outreach. More accessible than Attia/Huberman. Health claims must be carefully scripted.</w:t>
            </w:r>
          </w:p>
        </w:tc>
        <w:tc>
          <w:p>
            <w:pPr>
              <w:jc w:val="left"/>
            </w:pPr>
            <w:r>
              <w:t xml:space="preserve">$3K-10K/video</w:t>
            </w:r>
          </w:p>
        </w:tc>
      </w:tr>
      <w:tr>
        <w:tc>
          <w:p>
            <w:pPr>
              <w:jc w:val="left"/>
            </w:pPr>
            <w:r>
              <w:rPr>
                <w:b/>
                <w:bCs/>
              </w:rPr>
              <w:t xml:space="preserve">Siim Land</w:t>
            </w:r>
          </w:p>
        </w:tc>
        <w:tc>
          <w:p>
            <w:pPr>
              <w:jc w:val="left"/>
            </w:pPr>
            <w:r>
              <w:t xml:space="preserve">YouTube</w:t>
            </w:r>
          </w:p>
        </w:tc>
        <w:tc>
          <w:p>
            <w:pPr>
              <w:jc w:val="left"/>
            </w:pPr>
            <w:r>
              <w:t xml:space="preserve">~500K</w:t>
            </w:r>
          </w:p>
        </w:tc>
        <w:tc>
          <w:p>
            <w:pPr>
              <w:jc w:val="left"/>
            </w:pPr>
            <w:r>
              <w:t xml:space="preserve">Biohacking + fasting. Audience is mineral-aware. Would understand marine plasma value prop.</w:t>
            </w:r>
          </w:p>
        </w:tc>
        <w:tc>
          <w:p>
            <w:pPr>
              <w:jc w:val="left"/>
            </w:pPr>
            <w:r>
              <w:t xml:space="preserve">Outreach — more accessible, reasonable rates.</w:t>
            </w:r>
          </w:p>
        </w:tc>
        <w:tc>
          <w:p>
            <w:pPr>
              <w:jc w:val="left"/>
            </w:pPr>
            <w:r>
              <w:t xml:space="preserve">$1K-3K/video</w:t>
            </w:r>
          </w:p>
        </w:tc>
      </w:tr>
      <w:tr>
        <w:tc>
          <w:p>
            <w:pPr>
              <w:jc w:val="left"/>
            </w:pPr>
            <w:r>
              <w:rPr>
                <w:b/>
                <w:bCs/>
              </w:rPr>
              <w:t xml:space="preserve">Ben Greenfield</w:t>
            </w:r>
          </w:p>
        </w:tc>
        <w:tc>
          <w:p>
            <w:pPr>
              <w:jc w:val="left"/>
            </w:pPr>
            <w:r>
              <w:t xml:space="preserve">Podcast</w:t>
            </w:r>
          </w:p>
        </w:tc>
        <w:tc>
          <w:p>
            <w:pPr>
              <w:jc w:val="left"/>
            </w:pPr>
            <w:r>
              <w:t xml:space="preserve">~300K</w:t>
            </w:r>
          </w:p>
        </w:tc>
        <w:tc>
          <w:p>
            <w:pPr>
              <w:jc w:val="left"/>
            </w:pPr>
            <w:r>
              <w:t xml:space="preserve">Biohacking, fitness optimization. Takes podcast sponsors regularly.</w:t>
            </w:r>
          </w:p>
        </w:tc>
        <w:tc>
          <w:p>
            <w:pPr>
              <w:jc w:val="left"/>
            </w:pPr>
            <w:r>
              <w:t xml:space="preserve">Advertising — standard podcast ad buy.</w:t>
            </w:r>
          </w:p>
        </w:tc>
        <w:tc>
          <w:p>
            <w:pPr>
              <w:jc w:val="left"/>
            </w:pPr>
            <w:r>
              <w:t xml:space="preserve">$2K-5K/episode</w:t>
            </w:r>
          </w:p>
        </w:tc>
      </w:tr>
      <w:tr>
        <w:tc>
          <w:p>
            <w:pPr>
              <w:jc w:val="left"/>
            </w:pPr>
            <w:r>
              <w:rPr>
                <w:b/>
                <w:bCs/>
              </w:rPr>
              <w:t xml:space="preserve">Various CrossFit athletes</w:t>
            </w:r>
          </w:p>
        </w:tc>
        <w:tc>
          <w:p>
            <w:pPr>
              <w:jc w:val="left"/>
            </w:pPr>
            <w:r>
              <w:t xml:space="preserve">Instagram</w:t>
            </w:r>
          </w:p>
        </w:tc>
        <w:tc>
          <w:p>
            <w:pPr>
              <w:jc w:val="left"/>
            </w:pPr>
            <w:r>
              <w:t xml:space="preserve">50-500K each</w:t>
            </w:r>
          </w:p>
        </w:tc>
        <w:tc>
          <w:p>
            <w:pPr>
              <w:jc w:val="left"/>
            </w:pPr>
            <w:r>
              <w:t xml:space="preserve">Niche but highly engaged. Electrolyte use is core to their training.</w:t>
            </w:r>
          </w:p>
        </w:tc>
        <w:tc>
          <w:p>
            <w:pPr>
              <w:jc w:val="left"/>
            </w:pPr>
            <w:r>
              <w:t xml:space="preserve">Product seeding + affiliate. Low cost, high authenticity.</w:t>
            </w:r>
          </w:p>
        </w:tc>
        <w:tc>
          <w:p>
            <w:pPr>
              <w:jc w:val="left"/>
            </w:pPr>
            <w:r>
              <w:t xml:space="preserve">$200-500/athlete + product</w:t>
            </w:r>
          </w:p>
        </w:tc>
      </w:tr>
    </w:tbl>
    <w:p>
      <w:pPr>
        <w:spacing w:after="120"/>
        <w:jc w:val="left"/>
      </w:pPr>
      <w:r>
        <w:rPr>
          <w:b/>
          <w:bCs/>
        </w:rPr>
        <w:t xml:space="preserve">Strategy for Tier 2</w:t>
      </w:r>
      <w:r>
        <w:t xml:space="preserve">: Start approaching at Month 6+ after proving unit economics with Tier 3. Lead with results data: "Our micro-influencers are seeing X% conversion rate, Y ROAS." Budget: $3K-10K/month when ready.</w:t>
      </w:r>
    </w:p>
    <w:p>
      <w:pPr>
        <w:spacing w:after="200"/>
      </w:pPr>
      <w:r>
        <w:t xml:space="preserve"> </w:t>
      </w:r>
    </w:p>
    <w:p>
      <w:pPr>
        <w:pStyle w:val="Heading3"/>
        <w:spacing w:after="200"/>
        <w:jc w:val="left"/>
      </w:pPr>
      <w:r>
        <w:t xml:space="preserve">Pre-Outreach Competitive Screening (U5 — Dialogue Upgrade)</w:t>
      </w:r>
    </w:p>
    <w:p>
      <w:pPr>
        <w:spacing w:after="120"/>
        <w:jc w:val="left"/>
      </w:pPr>
      <w:r>
        <w:rPr>
          <w:b/>
          <w:bCs/>
        </w:rPr>
        <w:t xml:space="preserve">Before spending ANY time on Tier 2 outreach, complete this 15-minute screen per target: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7"/>
        <w:gridCol w:w="3809"/>
        <w:gridCol w:w="3374"/>
      </w:tblGrid>
      <w:tr>
        <w:trPr>
          <w:tblHeader/>
        </w:trPr>
        <w:tc>
          <w:p>
            <w:pPr>
              <w:jc w:val="left"/>
            </w:pPr>
            <w:r>
              <w:rPr>
                <w:b/>
                <w:bCs/>
              </w:rPr>
              <w:t xml:space="preserve">Check</w:t>
            </w:r>
          </w:p>
        </w:tc>
        <w:tc>
          <w:p>
            <w:pPr>
              <w:jc w:val="left"/>
            </w:pPr>
            <w:r>
              <w:rPr>
                <w:b/>
                <w:bCs/>
              </w:rPr>
              <w:t xml:space="preserve">How</w:t>
            </w:r>
          </w:p>
        </w:tc>
        <w:tc>
          <w:p>
            <w:pPr>
              <w:jc w:val="left"/>
            </w:pPr>
            <w:r>
              <w:rPr>
                <w:b/>
                <w:bCs/>
              </w:rPr>
              <w:t xml:space="preserve">Red Flag</w:t>
            </w:r>
          </w:p>
        </w:tc>
      </w:tr>
      <w:tr>
        <w:tc>
          <w:p>
            <w:pPr>
              <w:jc w:val="left"/>
            </w:pPr>
            <w:r>
              <w:t xml:space="preserve">Recent sponsorships</w:t>
            </w:r>
          </w:p>
        </w:tc>
        <w:tc>
          <w:p>
            <w:pPr>
              <w:jc w:val="left"/>
            </w:pPr>
            <w:r>
              <w:t xml:space="preserve">Review last 30 days of posts/stories for #ad, #sponsored tags</w:t>
            </w:r>
          </w:p>
        </w:tc>
        <w:tc>
          <w:p>
            <w:pPr>
              <w:jc w:val="left"/>
            </w:pPr>
            <w:r>
              <w:t xml:space="preserve">Currently promoting a competing electrolyte/mineral brand</w:t>
            </w:r>
          </w:p>
        </w:tc>
      </w:tr>
      <w:tr>
        <w:tc>
          <w:p>
            <w:pPr>
              <w:jc w:val="left"/>
            </w:pPr>
            <w:r>
              <w:t xml:space="preserve">Competitor affiliate page</w:t>
            </w:r>
          </w:p>
        </w:tc>
        <w:tc>
          <w:p>
            <w:pPr>
              <w:jc w:val="left"/>
            </w:pPr>
            <w:r>
              <w:t xml:space="preserve">Google "[competitor] affiliates/ambassadors" — check if target is listed</w:t>
            </w:r>
          </w:p>
        </w:tc>
        <w:tc>
          <w:p>
            <w:pPr>
              <w:jc w:val="left"/>
            </w:pPr>
            <w:r>
              <w:t xml:space="preserve">Listed as LMNT, AG1, or Liquid IV affiliate</w:t>
            </w:r>
          </w:p>
        </w:tc>
      </w:tr>
      <w:tr>
        <w:tc>
          <w:p>
            <w:pPr>
              <w:jc w:val="left"/>
            </w:pPr>
            <w:r>
              <w:t xml:space="preserve">Exclusivity status</w:t>
            </w:r>
          </w:p>
        </w:tc>
        <w:tc>
          <w:p>
            <w:pPr>
              <w:jc w:val="left"/>
            </w:pPr>
            <w:r>
              <w:t xml:space="preserve">Look for "ambassador" language in their bio or recent branded content</w:t>
            </w:r>
          </w:p>
        </w:tc>
        <w:tc>
          <w:p>
            <w:pPr>
              <w:jc w:val="left"/>
            </w:pPr>
            <w:r>
              <w:t xml:space="preserve">Active ambassador for a competing brand</w:t>
            </w:r>
          </w:p>
        </w:tc>
      </w:tr>
      <w:tr>
        <w:tc>
          <w:p>
            <w:pPr>
              <w:jc w:val="left"/>
            </w:pPr>
            <w:r>
              <w:t xml:space="preserve">Brand deal cadence</w:t>
            </w:r>
          </w:p>
        </w:tc>
        <w:tc>
          <w:p>
            <w:pPr>
              <w:jc w:val="left"/>
            </w:pPr>
            <w:r>
              <w:t xml:space="preserve">How many brands do they promote per month?</w:t>
            </w:r>
          </w:p>
        </w:tc>
        <w:tc>
          <w:p>
            <w:pPr>
              <w:jc w:val="left"/>
            </w:pPr>
            <w:r>
              <w:t xml:space="preserve">&gt;3 brand deals/month = low authenticity, audience fatigue</w:t>
            </w:r>
          </w:p>
        </w:tc>
      </w:tr>
    </w:tbl>
    <w:p>
      <w:pPr>
        <w:spacing w:after="120"/>
        <w:jc w:val="left"/>
      </w:pPr>
      <w:r>
        <w:rPr>
          <w:b/>
          <w:bCs/>
        </w:rPr>
        <w:t xml:space="preserve">Decision</w:t>
      </w:r>
      <w:r>
        <w:t xml:space="preserve">: If any red flag fires, move target to "watch list" and re-screen in 90 days. Don't waste outreach effort on locked targets.</w:t>
      </w:r>
    </w:p>
    <w:p>
      <w:pPr>
        <w:spacing w:after="200"/>
      </w:pPr>
      <w:r>
        <w:t xml:space="preserve"> </w:t>
      </w:r>
    </w:p>
    <w:p>
      <w:pPr>
        <w:spacing w:after="120"/>
        <w:jc w:val="left"/>
      </w:pPr>
      <w:r>
        <w:t xml:space="preserve">[Confidence: B | Source: Danilo tab 513 target list enhanced with competitive screening (persona dialogue Round 5); rates are D-grade estimates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Tier 3: Micro-Influencer Targets (Phase 2 — START HERE)</w:t>
      </w:r>
    </w:p>
    <w:p>
      <w:pPr>
        <w:spacing w:after="120"/>
        <w:jc w:val="left"/>
      </w:pPr>
      <w:r>
        <w:t xml:space="preserve">Volume &gt; individual reach. 50 micro-influencers &gt; 1 macro. This is where IonWave builds its foundation.</w:t>
      </w:r>
    </w:p>
    <w:p>
      <w:pPr>
        <w:spacing w:after="200"/>
      </w:pPr>
      <w:r>
        <w:t xml:space="preserve"> </w:t>
      </w:r>
    </w:p>
    <w:p>
      <w:pPr>
        <w:pStyle w:val="Heading3"/>
        <w:spacing w:after="200"/>
        <w:jc w:val="left"/>
      </w:pPr>
      <w:r>
        <w:t xml:space="preserve">Target Niches (in priority order for IonWave):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5"/>
        <w:gridCol w:w="3065"/>
        <w:gridCol w:w="1988"/>
        <w:gridCol w:w="1822"/>
      </w:tblGrid>
      <w:tr>
        <w:trPr>
          <w:tblHeader/>
        </w:trPr>
        <w:tc>
          <w:p>
            <w:pPr>
              <w:jc w:val="left"/>
            </w:pPr>
            <w:r>
              <w:rPr>
                <w:b/>
                <w:bCs/>
              </w:rPr>
              <w:t xml:space="preserve">Niche</w:t>
            </w:r>
          </w:p>
        </w:tc>
        <w:tc>
          <w:p>
            <w:pPr>
              <w:jc w:val="left"/>
            </w:pPr>
            <w:r>
              <w:rPr>
                <w:b/>
                <w:bCs/>
              </w:rPr>
              <w:t xml:space="preserve">Why</w:t>
            </w:r>
          </w:p>
        </w:tc>
        <w:tc>
          <w:p>
            <w:pPr>
              <w:jc w:val="left"/>
            </w:pPr>
            <w:r>
              <w:rPr>
                <w:b/>
                <w:bCs/>
              </w:rPr>
              <w:t xml:space="preserve">Where to Find</w:t>
            </w:r>
          </w:p>
        </w:tc>
        <w:tc>
          <w:p>
            <w:pPr>
              <w:jc w:val="left"/>
            </w:pPr>
            <w:r>
              <w:rPr>
                <w:b/>
                <w:bCs/>
              </w:rPr>
              <w:t xml:space="preserve">Est. Size</w:t>
            </w:r>
          </w:p>
        </w:tc>
      </w:tr>
      <w:tr>
        <w:tc>
          <w:p>
            <w:pPr>
              <w:jc w:val="left"/>
            </w:pPr>
            <w:r>
              <w:rPr>
                <w:b/>
                <w:bCs/>
              </w:rPr>
              <w:t xml:space="preserve">Keto/Carnivore creators</w:t>
            </w:r>
            <w:r>
              <w:t xml:space="preserve"> (10-50K)</w:t>
            </w:r>
          </w:p>
        </w:tc>
        <w:tc>
          <w:p>
            <w:pPr>
              <w:jc w:val="left"/>
            </w:pPr>
            <w:r>
              <w:t xml:space="preserve">Electrolyte-aware, understand mineral depletion, high-intent audience</w:t>
            </w:r>
          </w:p>
        </w:tc>
        <w:tc>
          <w:p>
            <w:pPr>
              <w:jc w:val="left"/>
            </w:pPr>
            <w:r>
              <w:t xml:space="preserve">Instagram, TikTok, YouTube</w:t>
            </w:r>
          </w:p>
        </w:tc>
        <w:tc>
          <w:p>
            <w:pPr>
              <w:jc w:val="left"/>
            </w:pPr>
            <w:r>
              <w:t xml:space="preserve">Large (thousands of creators)</w:t>
            </w:r>
          </w:p>
        </w:tc>
      </w:tr>
      <w:tr>
        <w:tc>
          <w:p>
            <w:pPr>
              <w:jc w:val="left"/>
            </w:pPr>
            <w:r>
              <w:rPr>
                <w:b/>
                <w:bCs/>
              </w:rPr>
              <w:t xml:space="preserve">CrossFit gym owners &amp; coaches</w:t>
            </w:r>
          </w:p>
        </w:tc>
        <w:tc>
          <w:p>
            <w:pPr>
              <w:jc w:val="left"/>
            </w:pPr>
            <w:r>
              <w:t xml:space="preserve">Electrolytes are part of their daily routine, trust within their gym community</w:t>
            </w:r>
          </w:p>
        </w:tc>
        <w:tc>
          <w:p>
            <w:pPr>
              <w:jc w:val="left"/>
            </w:pPr>
            <w:r>
              <w:t xml:space="preserve">Instagram, local community</w:t>
            </w:r>
          </w:p>
        </w:tc>
        <w:tc>
          <w:p>
            <w:pPr>
              <w:jc w:val="left"/>
            </w:pPr>
            <w:r>
              <w:t xml:space="preserve">Medium (hundreds)</w:t>
            </w:r>
          </w:p>
        </w:tc>
      </w:tr>
      <w:tr>
        <w:tc>
          <w:p>
            <w:pPr>
              <w:jc w:val="left"/>
            </w:pPr>
            <w:r>
              <w:rPr>
                <w:b/>
                <w:bCs/>
              </w:rPr>
              <w:t xml:space="preserve">Nutrition coaches &amp; dietitians</w:t>
            </w:r>
          </w:p>
        </w:tc>
        <w:tc>
          <w:p>
            <w:pPr>
              <w:jc w:val="left"/>
            </w:pPr>
            <w:r>
              <w:t xml:space="preserve">Credibility, can discuss marine minerals with authority</w:t>
            </w:r>
          </w:p>
        </w:tc>
        <w:tc>
          <w:p>
            <w:pPr>
              <w:jc w:val="left"/>
            </w:pPr>
            <w:r>
              <w:t xml:space="preserve">Instagram, TikTok</w:t>
            </w:r>
          </w:p>
        </w:tc>
        <w:tc>
          <w:p>
            <w:pPr>
              <w:jc w:val="left"/>
            </w:pPr>
            <w:r>
              <w:t xml:space="preserve">Medium</w:t>
            </w:r>
          </w:p>
        </w:tc>
      </w:tr>
      <w:tr>
        <w:tc>
          <w:p>
            <w:pPr>
              <w:jc w:val="left"/>
            </w:pPr>
            <w:r>
              <w:rPr>
                <w:b/>
                <w:bCs/>
              </w:rPr>
              <w:t xml:space="preserve">Fasting community leaders</w:t>
            </w:r>
          </w:p>
        </w:tc>
        <w:tc>
          <w:p>
            <w:pPr>
              <w:jc w:val="left"/>
            </w:pPr>
            <w:r>
              <w:t xml:space="preserve">Electrolytes are critical during fasting, natural product-market fit</w:t>
            </w:r>
          </w:p>
        </w:tc>
        <w:tc>
          <w:p>
            <w:pPr>
              <w:jc w:val="left"/>
            </w:pPr>
            <w:r>
              <w:t xml:space="preserve">YouTube, Facebook groups, Instagram</w:t>
            </w:r>
          </w:p>
        </w:tc>
        <w:tc>
          <w:p>
            <w:pPr>
              <w:jc w:val="left"/>
            </w:pPr>
            <w:r>
              <w:t xml:space="preserve">Medium</w:t>
            </w:r>
          </w:p>
        </w:tc>
      </w:tr>
      <w:tr>
        <w:tc>
          <w:p>
            <w:pPr>
              <w:jc w:val="left"/>
            </w:pPr>
            <w:r>
              <w:rPr>
                <w:b/>
                <w:bCs/>
              </w:rPr>
              <w:t xml:space="preserve">Biohacking newsletter writers</w:t>
            </w:r>
          </w:p>
        </w:tc>
        <w:tc>
          <w:p>
            <w:pPr>
              <w:jc w:val="left"/>
            </w:pPr>
            <w:r>
              <w:t xml:space="preserve">Written content, link-based attribution (easy to track), health-optimizer audience</w:t>
            </w:r>
          </w:p>
        </w:tc>
        <w:tc>
          <w:p>
            <w:pPr>
              <w:jc w:val="left"/>
            </w:pPr>
            <w:r>
              <w:t xml:space="preserve">Substack, personal blogs</w:t>
            </w:r>
          </w:p>
        </w:tc>
        <w:tc>
          <w:p>
            <w:pPr>
              <w:jc w:val="left"/>
            </w:pPr>
            <w:r>
              <w:t xml:space="preserve">Small (dozens)</w:t>
            </w:r>
          </w:p>
        </w:tc>
      </w:tr>
      <w:tr>
        <w:tc>
          <w:p>
            <w:pPr>
              <w:jc w:val="left"/>
            </w:pPr>
            <w:r>
              <w:rPr>
                <w:b/>
                <w:bCs/>
              </w:rPr>
              <w:t xml:space="preserve">Endurance athletes</w:t>
            </w:r>
            <w:r>
              <w:t xml:space="preserve"> (runners, triathletes, cyclists)</w:t>
            </w:r>
          </w:p>
        </w:tc>
        <w:tc>
          <w:p>
            <w:pPr>
              <w:jc w:val="left"/>
            </w:pPr>
            <w:r>
              <w:t xml:space="preserve">Heavy electrolyte users, understand mineral needs</w:t>
            </w:r>
          </w:p>
        </w:tc>
        <w:tc>
          <w:p>
            <w:pPr>
              <w:jc w:val="left"/>
            </w:pPr>
            <w:r>
              <w:t xml:space="preserve">Instagram, Strava community</w:t>
            </w:r>
          </w:p>
        </w:tc>
        <w:tc>
          <w:p>
            <w:pPr>
              <w:jc w:val="left"/>
            </w:pPr>
            <w:r>
              <w:t xml:space="preserve">Medium</w:t>
            </w:r>
          </w:p>
        </w:tc>
      </w:tr>
    </w:tbl>
    <w:p>
      <w:pPr>
        <w:pStyle w:val="Heading3"/>
        <w:spacing w:after="200"/>
        <w:jc w:val="left"/>
      </w:pPr>
      <w:r>
        <w:t xml:space="preserve">Micro-Influencer Approach</w:t>
      </w:r>
    </w:p>
    <w:p>
      <w:pPr>
        <w:spacing w:after="120"/>
        <w:jc w:val="left"/>
      </w:pPr>
      <w:r>
        <w:rPr>
          <w:b/>
          <w:bCs/>
        </w:rPr>
        <w:t xml:space="preserve">Strategy</w:t>
      </w:r>
      <w:r>
        <w:t xml:space="preserve">: Volume. Free product + affiliate code.</w:t>
      </w:r>
    </w:p>
    <w:p>
      <w:pPr>
        <w:pStyle w:val="ListParagraph"/>
        <w:numPr>
          <w:ilvl w:val="0"/>
          <w:numId w:val="1"/>
        </w:numPr>
        <w:spacing w:after="100"/>
        <w:ind w:left="240"/>
        <w:jc w:val="left"/>
      </w:pPr>
      <w:r>
        <w:rPr>
          <w:b/>
          <w:bCs/>
        </w:rPr>
        <w:t xml:space="preserve">Cost per partnership</w:t>
      </w:r>
      <w:r>
        <w:t xml:space="preserve">: </w:t>
      </w:r>
      <m:oMath>
        <m:r>
          <m:t xml:space="preserve">18.85productcost+</m:t>
        </m:r>
      </m:oMath>
      <w:r>
        <w:t xml:space="preserve">0 cash (gifted) or $100-250 flat (hybrid)</w:t>
      </w:r>
    </w:p>
    <w:p>
      <w:pPr>
        <w:pStyle w:val="ListParagraph"/>
        <w:numPr>
          <w:ilvl w:val="0"/>
          <w:numId w:val="1"/>
        </w:numPr>
        <w:spacing w:after="100"/>
        <w:ind w:left="240"/>
        <w:jc w:val="left"/>
      </w:pPr>
      <w:r>
        <w:rPr>
          <w:b/>
          <w:bCs/>
        </w:rPr>
        <w:t xml:space="preserve">Target</w:t>
      </w:r>
      <w:r>
        <w:t xml:space="preserve">: Seed 30-50 in Month 2-3</w:t>
      </w:r>
    </w:p>
    <w:p>
      <w:pPr>
        <w:pStyle w:val="ListParagraph"/>
        <w:numPr>
          <w:ilvl w:val="0"/>
          <w:numId w:val="1"/>
        </w:numPr>
        <w:spacing w:after="100"/>
        <w:ind w:left="240"/>
        <w:jc w:val="left"/>
      </w:pPr>
      <w:r>
        <w:rPr>
          <w:b/>
          <w:bCs/>
        </w:rPr>
        <w:t xml:space="preserve">Expected conversion</w:t>
      </w:r>
      <w:r>
        <w:t xml:space="preserve">: 5-15% will post organically; 30-50% will accept affiliate deal with flat fee</w:t>
      </w:r>
    </w:p>
    <w:p>
      <w:pPr>
        <w:pStyle w:val="ListParagraph"/>
        <w:numPr>
          <w:ilvl w:val="0"/>
          <w:numId w:val="1"/>
        </w:numPr>
        <w:spacing w:after="100"/>
        <w:ind w:left="240"/>
        <w:jc w:val="left"/>
      </w:pPr>
      <w:r>
        <w:rPr>
          <w:b/>
          <w:bCs/>
        </w:rPr>
        <w:t xml:space="preserve">Tracking</w:t>
      </w:r>
      <w:r>
        <w:t xml:space="preserve">: Unique promo codes per influencer (e.g., IONWAVE_[NAME]15 for 15% off)</w:t>
      </w:r>
    </w:p>
    <w:p>
      <w:pPr>
        <w:spacing w:after="200"/>
      </w:pPr>
      <w:r>
        <w:t xml:space="preserve"> </w:t>
      </w:r>
    </w:p>
    <w:p>
      <w:pPr>
        <w:spacing w:after="120"/>
        <w:jc w:val="left"/>
      </w:pPr>
      <w:r>
        <w:t xml:space="preserve">[Confidence: C | Source: Danilo tab 513 niche categories; conversion estimates are D-grade industry benchmarks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Competitive Map (Who Owns Whom)</w:t>
      </w:r>
    </w:p>
    <w:p>
      <w:pPr>
        <w:spacing w:after="120"/>
        <w:jc w:val="left"/>
      </w:pPr>
      <w:r>
        <w:t xml:space="preserve">Understanding which influencers are locked up by competitors: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91"/>
        <w:gridCol w:w="4282"/>
        <w:gridCol w:w="3087"/>
      </w:tblGrid>
      <w:tr>
        <w:trPr>
          <w:tblHeader/>
        </w:trPr>
        <w:tc>
          <w:p>
            <w:pPr>
              <w:jc w:val="left"/>
            </w:pPr>
            <w:r>
              <w:rPr>
                <w:b/>
                <w:bCs/>
              </w:rPr>
              <w:t xml:space="preserve">Competitor</w:t>
            </w:r>
          </w:p>
        </w:tc>
        <w:tc>
          <w:p>
            <w:pPr>
              <w:jc w:val="left"/>
            </w:pPr>
            <w:r>
              <w:rPr>
                <w:b/>
                <w:bCs/>
              </w:rPr>
              <w:t xml:space="preserve">Known Influencer Relationships</w:t>
            </w:r>
          </w:p>
        </w:tc>
        <w:tc>
          <w:p>
            <w:pPr>
              <w:jc w:val="left"/>
            </w:pPr>
            <w:r>
              <w:rPr>
                <w:b/>
                <w:bCs/>
              </w:rPr>
              <w:t xml:space="preserve">Exclusivity Risk</w:t>
            </w:r>
          </w:p>
        </w:tc>
      </w:tr>
      <w:tr>
        <w:tc>
          <w:p>
            <w:pPr>
              <w:jc w:val="left"/>
            </w:pPr>
            <w:r>
              <w:rPr>
                <w:b/>
                <w:bCs/>
              </w:rPr>
              <w:t xml:space="preserve">LMNT</w:t>
            </w:r>
          </w:p>
        </w:tc>
        <w:tc>
          <w:p>
            <w:pPr>
              <w:jc w:val="left"/>
            </w:pPr>
            <w:r>
              <w:t xml:space="preserve">Robb Wolf (co-founder/equity), Mark Sisson (equity stake), Huberman (past sponsor), Joe Rogan (past advertiser)</w:t>
            </w:r>
          </w:p>
        </w:tc>
        <w:tc>
          <w:p>
            <w:pPr>
              <w:jc w:val="left"/>
            </w:pPr>
            <w:r>
              <w:t xml:space="preserve">HIGH — major Tier 1 targets are locked up</w:t>
            </w:r>
          </w:p>
        </w:tc>
      </w:tr>
      <w:tr>
        <w:tc>
          <w:p>
            <w:pPr>
              <w:jc w:val="left"/>
            </w:pPr>
            <w:r>
              <w:rPr>
                <w:b/>
                <w:bCs/>
              </w:rPr>
              <w:t xml:space="preserve">Liquid IV</w:t>
            </w:r>
          </w:p>
        </w:tc>
        <w:tc>
          <w:p>
            <w:pPr>
              <w:jc w:val="left"/>
            </w:pPr>
            <w:r>
              <w:t xml:space="preserve">Mass-market celebrity partnerships, music festivals</w:t>
            </w:r>
          </w:p>
        </w:tc>
        <w:tc>
          <w:p>
            <w:pPr>
              <w:jc w:val="left"/>
            </w:pPr>
            <w:r>
              <w:t xml:space="preserve">LOW — different positioning (mass market vs health/niche)</w:t>
            </w:r>
          </w:p>
        </w:tc>
      </w:tr>
      <w:tr>
        <w:tc>
          <w:p>
            <w:pPr>
              <w:jc w:val="left"/>
            </w:pPr>
            <w:r>
              <w:rPr>
                <w:b/>
                <w:bCs/>
              </w:rPr>
              <w:t xml:space="preserve">Nuun</w:t>
            </w:r>
          </w:p>
        </w:tc>
        <w:tc>
          <w:p>
            <w:pPr>
              <w:jc w:val="left"/>
            </w:pPr>
            <w:r>
              <w:t xml:space="preserve">Endurance athlete partnerships, running community</w:t>
            </w:r>
          </w:p>
        </w:tc>
        <w:tc>
          <w:p>
            <w:pPr>
              <w:jc w:val="left"/>
            </w:pPr>
            <w:r>
              <w:t xml:space="preserve">MEDIUM — endurance athletes may have exclusivity</w:t>
            </w:r>
          </w:p>
        </w:tc>
      </w:tr>
      <w:tr>
        <w:tc>
          <w:p>
            <w:pPr>
              <w:jc w:val="left"/>
            </w:pPr>
            <w:r>
              <w:rPr>
                <w:b/>
                <w:bCs/>
              </w:rPr>
              <w:t xml:space="preserve">AG1 (Athletic Greens)</w:t>
            </w:r>
          </w:p>
        </w:tc>
        <w:tc>
          <w:p>
            <w:pPr>
              <w:jc w:val="left"/>
            </w:pPr>
            <w:r>
              <w:t xml:space="preserve">Huberman (current sponsor), multiple podcast advertisers</w:t>
            </w:r>
          </w:p>
        </w:tc>
        <w:tc>
          <w:p>
            <w:pPr>
              <w:jc w:val="left"/>
            </w:pPr>
            <w:r>
              <w:t xml:space="preserve">HIGH — they have massive budgets</w:t>
            </w:r>
          </w:p>
        </w:tc>
      </w:tr>
      <w:tr>
        <w:tc>
          <w:p>
            <w:pPr>
              <w:jc w:val="left"/>
            </w:pPr>
            <w:r>
              <w:rPr>
                <w:b/>
                <w:bCs/>
              </w:rPr>
              <w:t xml:space="preserve">Seaonic</w:t>
            </w:r>
          </w:p>
        </w:tc>
        <w:tc>
          <w:p>
            <w:pPr>
              <w:jc w:val="left"/>
            </w:pPr>
            <w:r>
              <w:t xml:space="preserve">Unknown (smaller competitor)</w:t>
            </w:r>
          </w:p>
        </w:tc>
        <w:tc>
          <w:p>
            <w:pPr>
              <w:jc w:val="left"/>
            </w:pPr>
            <w:r>
              <w:t xml:space="preserve">LOW — similar category but limited presence</w:t>
            </w:r>
          </w:p>
        </w:tc>
      </w:tr>
    </w:tbl>
    <w:p>
      <w:pPr>
        <w:spacing w:after="120"/>
        <w:jc w:val="left"/>
      </w:pPr>
      <w:r>
        <w:rPr>
          <w:b/>
          <w:bCs/>
        </w:rPr>
        <w:t xml:space="preserve">IonWave advantage</w:t>
      </w:r>
      <w:r>
        <w:t xml:space="preserve">: Competitors focus on macro/mega influencers with big budgets. IonWave's niche (marine plasma, ocean-sourced) is a unique story that resonates with micro-influencers who want to be early adopters of something genuinely different.</w:t>
      </w:r>
    </w:p>
    <w:p>
      <w:pPr>
        <w:spacing w:after="200"/>
      </w:pPr>
      <w:r>
        <w:t xml:space="preserve"> </w:t>
      </w:r>
    </w:p>
    <w:p>
      <w:pPr>
        <w:spacing w:after="120"/>
        <w:jc w:val="left"/>
      </w:pPr>
      <w:r>
        <w:t xml:space="preserve">[Confidence: C | Source: Danilo tab 513 competitor notes, M26 competitive intel; competitive relationships need live verification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Outreach Templates</w:t>
      </w:r>
    </w:p>
    <w:p>
      <w:pPr>
        <w:pStyle w:val="Heading3"/>
        <w:spacing w:after="200"/>
        <w:jc w:val="left"/>
      </w:pPr>
      <w:r>
        <w:t xml:space="preserve">Product Seeding DM (Nano/Micro)</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Subject: IonWave — ocean-sourced minerals for [their niche]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Hi [Name],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I've been following your content on [specific topic] — [genuine compliment about specific post/video].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I'm with IonWave, a new marine plasma mineral supplement. Unlike lab-made electrolytes, ours comes from deep-ocean water with 78 naturally occurring trace minerals.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I'd love to send you a [30-day supply / starter kit] — no strings attached. If you love it, great. If not, no pressure.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Would you be open to trying it?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[Your name]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Paid Partnership Outreach (Micro)</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Subject: Partnership opportunity — IonWave × [Name]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Hi [Name],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[Genuine compliment about their content — be specific].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We're IonWave, a marine plasma mineral supplement launching in [Month]. We're looking for authentic partners in the [keto/biohacking/fitness] space — not one-off sponsored posts, but real partnerships with creators who believe in mineral optimization.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We'd love to discuss:    </w:t>
      </w:r>
      <w:r>
        <w:br/>
      </w:r>
      <w:r>
        <w:rPr>
          <w:rFonts w:ascii="Courier New" w:cs="Courier New" w:eastAsia="Courier New" w:hAnsi="Courier New"/>
          <w:color w:val="FFFFFF"/>
          <w:sz w:val="20"/>
          <w:szCs w:val="20"/>
        </w:rPr>
        <w:t xml:space="preserve">    • Hybrid partnership (flat fee + affiliate commission)    </w:t>
      </w:r>
      <w:r>
        <w:br/>
      </w:r>
      <w:r>
        <w:rPr>
          <w:rFonts w:ascii="Courier New" w:cs="Courier New" w:eastAsia="Courier New" w:hAnsi="Courier New"/>
          <w:color w:val="FFFFFF"/>
          <w:sz w:val="20"/>
          <w:szCs w:val="20"/>
        </w:rPr>
        <w:t xml:space="preserve">    • Full usage rights for repurposing your content    </w:t>
      </w:r>
      <w:r>
        <w:br/>
      </w:r>
      <w:r>
        <w:rPr>
          <w:rFonts w:ascii="Courier New" w:cs="Courier New" w:eastAsia="Courier New" w:hAnsi="Courier New"/>
          <w:color w:val="FFFFFF"/>
          <w:sz w:val="20"/>
          <w:szCs w:val="20"/>
        </w:rPr>
        <w:t xml:space="preserve">    • Long-term collaboration potential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Would you be open to a quick chat?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[Your name]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[Confidence: B | Source: Standard DTC influencer outreach templates, adapted for IonWave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5"/>
        <w:gridCol w:w="2714"/>
        <w:gridCol w:w="2527"/>
        <w:gridCol w:w="1124"/>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Live verification of Tier 1-2 influencer availability and rates</w:t>
            </w:r>
          </w:p>
        </w:tc>
        <w:tc>
          <w:p>
            <w:pPr>
              <w:jc w:val="left"/>
            </w:pPr>
            <w:r>
              <w:t xml:space="preserve">High — some may be locked in competitor deals</w:t>
            </w:r>
          </w:p>
        </w:tc>
        <w:tc>
          <w:p>
            <w:pPr>
              <w:jc w:val="left"/>
            </w:pPr>
            <w:r>
              <w:t xml:space="preserve">Research at Month 3-6 when ready to approach</w:t>
            </w:r>
          </w:p>
        </w:tc>
        <w:tc>
          <w:p>
            <w:pPr>
              <w:jc w:val="left"/>
            </w:pPr>
            <w:r>
              <w:t xml:space="preserve">MEDIUM</w:t>
            </w:r>
          </w:p>
        </w:tc>
      </w:tr>
      <w:tr>
        <w:tc>
          <w:p>
            <w:pPr>
              <w:jc w:val="left"/>
            </w:pPr>
            <w:r>
              <w:t xml:space="preserve">LMNT's full influencer roster</w:t>
            </w:r>
          </w:p>
        </w:tc>
        <w:tc>
          <w:p>
            <w:pPr>
              <w:jc w:val="left"/>
            </w:pPr>
            <w:r>
              <w:t xml:space="preserve">High — need to know who's off-limits</w:t>
            </w:r>
          </w:p>
        </w:tc>
        <w:tc>
          <w:p>
            <w:pPr>
              <w:jc w:val="left"/>
            </w:pPr>
            <w:r>
              <w:t xml:space="preserve">Monitor LMNT's tagged posts and podcast ads</w:t>
            </w:r>
          </w:p>
        </w:tc>
        <w:tc>
          <w:p>
            <w:pPr>
              <w:jc w:val="left"/>
            </w:pPr>
            <w:r>
              <w:t xml:space="preserve">HIGH</w:t>
            </w:r>
          </w:p>
        </w:tc>
      </w:tr>
      <w:tr>
        <w:tc>
          <w:p>
            <w:pPr>
              <w:jc w:val="left"/>
            </w:pPr>
            <w:r>
              <w:t xml:space="preserve">AG1's influencer budget intelligence</w:t>
            </w:r>
          </w:p>
        </w:tc>
        <w:tc>
          <w:p>
            <w:pPr>
              <w:jc w:val="left"/>
            </w:pPr>
            <w:r>
              <w:t xml:space="preserve">Medium — understanding what we're competing against</w:t>
            </w:r>
          </w:p>
        </w:tc>
        <w:tc>
          <w:p>
            <w:pPr>
              <w:jc w:val="left"/>
            </w:pPr>
            <w:r>
              <w:t xml:space="preserve">Track their podcast ad placements</w:t>
            </w:r>
          </w:p>
        </w:tc>
        <w:tc>
          <w:p>
            <w:pPr>
              <w:jc w:val="left"/>
            </w:pPr>
            <w:r>
              <w:t xml:space="preserve">MEDIUM</w:t>
            </w:r>
          </w:p>
        </w:tc>
      </w:tr>
      <w:tr>
        <w:tc>
          <w:p>
            <w:pPr>
              <w:jc w:val="left"/>
            </w:pPr>
            <w:r>
              <w:t xml:space="preserve">Micro-influencer conversion benchmarks in supplement niche</w:t>
            </w:r>
          </w:p>
        </w:tc>
        <w:tc>
          <w:p>
            <w:pPr>
              <w:jc w:val="left"/>
            </w:pPr>
            <w:r>
              <w:t xml:space="preserve">Medium — affects budget planning</w:t>
            </w:r>
          </w:p>
        </w:tc>
        <w:tc>
          <w:p>
            <w:pPr>
              <w:jc w:val="left"/>
            </w:pPr>
            <w:r>
              <w:t xml:space="preserve">Track from first 30 seeds</w:t>
            </w:r>
          </w:p>
        </w:tc>
        <w:tc>
          <w:p>
            <w:pPr>
              <w:jc w:val="left"/>
            </w:pPr>
            <w:r>
              <w:t xml:space="preserve">MEDIUM</w:t>
            </w:r>
          </w:p>
        </w:tc>
      </w:tr>
    </w:tbl>
    <w:p>
      <w:pPr>
        <w:pBdr>
          <w:bottom w:val="single" w:color="auto" w:sz="6" w:space="1"/>
        </w:pBdr>
        <w:spacing w:after="120"/>
      </w:pPr>
    </w:p>
    <w:p>
      <w:pPr>
        <w:spacing w:after="200"/>
      </w:pPr>
      <w:r>
        <w:t xml:space="preserve"> </w:t>
      </w:r>
    </w:p>
    <w:p>
      <w:pPr>
        <w:pStyle w:val="Heading3"/>
        <w:spacing w:after="200"/>
        <w:jc w:val="left"/>
      </w:pPr>
      <w:r>
        <w:t xml:space="preserve">opkit_influencer_creator.md</w:t>
      </w:r>
    </w:p>
    <w:p>
      <w:pPr>
        <w:pStyle w:val="Heading1"/>
        <w:spacing w:after="200"/>
        <w:jc w:val="center"/>
      </w:pPr>
      <w:r>
        <w:t xml:space="preserve">OpKit: Influencer &amp; Creator Partnership Kit</w:t>
      </w:r>
    </w:p>
    <w:p>
      <w:pPr>
        <w:spacing w:after="120"/>
        <w:jc w:val="left"/>
      </w:pPr>
      <w:r>
        <w:rPr>
          <w:b/>
          <w:bCs/>
        </w:rPr>
        <w:t xml:space="preserve">OpKit ID</w:t>
      </w:r>
      <w:r>
        <w:t xml:space="preserve">: OK-M23-001</w:t>
      </w:r>
      <w:r>
        <w:br/>
      </w: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r>
        <w:br/>
      </w:r>
      <w:r>
        <w:rPr>
          <w:b/>
          <w:bCs/>
        </w:rPr>
        <w:t xml:space="preserve">Reusability</w:t>
      </w:r>
      <w:r>
        <w:t xml:space="preserve">: Any DTC brand building an influencer/creator program from zero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Production kit for any Trade to build a complete influencer and creator partnership program. Covers both influencer marketing (renting audience reach) and UGC creator management (buying ad creative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Component 1: Instruction Document</w:t>
      </w:r>
    </w:p>
    <w:p>
      <w:pPr>
        <w:pStyle w:val="Heading3"/>
        <w:spacing w:after="200"/>
        <w:jc w:val="left"/>
      </w:pPr>
      <w:r>
        <w:t xml:space="preserve">How to Build an Influencer &amp; Creator Program (14 Steps)</w:t>
      </w:r>
    </w:p>
    <w:p>
      <w:pPr>
        <w:spacing w:after="120"/>
        <w:jc w:val="left"/>
      </w:pPr>
      <w:r>
        <w:rPr>
          <w:b/>
          <w:bCs/>
        </w:rPr>
        <w:t xml:space="preserve">Phase 0: Foundation (Before Any Outreach)</w:t>
      </w:r>
    </w:p>
    <w:p>
      <w:pPr>
        <w:spacing w:after="100"/>
        <w:ind w:left="240"/>
        <w:jc w:val="left"/>
      </w:pPr>
      <w:r>
        <w:t xml:space="preserve">1. </w:t>
      </w:r>
      <w:r>
        <w:rPr>
          <w:b/>
          <w:bCs/>
        </w:rPr>
        <w:t xml:space="preserve">Define the distinction</w:t>
      </w:r>
      <w:r>
        <w:t xml:space="preserve">: Influencers post to their audience (awareness). Creators make content for your ads (conversion). Same person can do both, but the deal structure differs.</w:t>
      </w:r>
    </w:p>
    <w:p>
      <w:pPr>
        <w:spacing w:after="100"/>
        <w:ind w:left="240"/>
        <w:jc w:val="left"/>
      </w:pPr>
      <w:r>
        <w:t xml:space="preserve">2. </w:t>
      </w:r>
      <w:r>
        <w:rPr>
          <w:b/>
          <w:bCs/>
        </w:rPr>
        <w:t xml:space="preserve">Build compliance package</w:t>
      </w:r>
      <w:r>
        <w:t xml:space="preserve">: Before touching anyone — approved talking points, prohibited claims, monitoring plan, violation response protocol. NON-NEGOTIABLE for regulated categories (supplements, health, finance).</w:t>
      </w:r>
    </w:p>
    <w:p>
      <w:pPr>
        <w:spacing w:after="100"/>
        <w:ind w:left="240"/>
        <w:jc w:val="left"/>
      </w:pPr>
      <w:r>
        <w:t xml:space="preserve">3. </w:t>
      </w:r>
      <w:r>
        <w:rPr>
          <w:b/>
          <w:bCs/>
        </w:rPr>
        <w:t xml:space="preserve">Set up tracking</w:t>
      </w:r>
      <w:r>
        <w:t xml:space="preserve">: Unique affiliate/promo codes per partner. Attribution tracking for both direct (code use) and indirect (branded search lift). Set up Google Search Console branded query baseline.</w:t>
      </w:r>
    </w:p>
    <w:p>
      <w:pPr>
        <w:spacing w:after="200"/>
      </w:pPr>
      <w:r>
        <w:t xml:space="preserve"> </w:t>
      </w:r>
    </w:p>
    <w:p>
      <w:pPr>
        <w:spacing w:after="120"/>
        <w:jc w:val="left"/>
      </w:pPr>
      <w:r>
        <w:rPr>
          <w:b/>
          <w:bCs/>
        </w:rPr>
        <w:t xml:space="preserve">Phase 1: Creator Program (Month 1-3)</w:t>
      </w:r>
      <w:r>
        <w:br/>
      </w:r>
      <w:r>
        <w:t xml:space="preserve">4. </w:t>
      </w:r>
      <w:r>
        <w:rPr>
          <w:b/>
          <w:bCs/>
        </w:rPr>
        <w:t xml:space="preserve">Source 3-5 UGC creators</w:t>
      </w:r>
      <w:r>
        <w:t xml:space="preserve">: Start with platforms (Billo, Insense) or DIY sourcing (Instagram DMs to micro-creators).</w:t>
      </w:r>
      <w:r>
        <w:br/>
      </w:r>
      <w:r>
        <w:t xml:space="preserve">5. </w:t>
      </w:r>
      <w:r>
        <w:rPr>
          <w:b/>
          <w:bCs/>
        </w:rPr>
        <w:t xml:space="preserve">Brief creators</w:t>
      </w:r>
      <w:r>
        <w:t xml:space="preserve">: 7-element brief — product info, target audience, video specs, hook options, talking points, do's/don'ts, reference videos.</w:t>
      </w:r>
      <w:r>
        <w:br/>
      </w:r>
      <w:r>
        <w:t xml:space="preserve">6. </w:t>
      </w:r>
      <w:r>
        <w:rPr>
          <w:b/>
          <w:bCs/>
        </w:rPr>
        <w:t xml:space="preserve">Manage production cycle</w:t>
      </w:r>
      <w:r>
        <w:t xml:space="preserve">: Brief → Delivery (7 days) → Review (48hrs) → Revisions (max 2) → Approve → Deploy to ads.</w:t>
      </w:r>
      <w:r>
        <w:br/>
      </w:r>
      <w:r>
        <w:t xml:space="preserve">7. </w:t>
      </w:r>
      <w:r>
        <w:rPr>
          <w:b/>
          <w:bCs/>
        </w:rPr>
        <w:t xml:space="preserve">Repurpose every piece</w:t>
      </w:r>
      <w:r>
        <w:t xml:space="preserve">: Each video → 4-6 primary derivatives (cuts + hook swaps) + 2-4 secondary (stills, quotes). Compliance check every derivative.</w:t>
      </w:r>
    </w:p>
    <w:p>
      <w:pPr>
        <w:spacing w:after="200"/>
      </w:pPr>
      <w:r>
        <w:t xml:space="preserve"> </w:t>
      </w:r>
    </w:p>
    <w:p>
      <w:pPr>
        <w:spacing w:after="120"/>
        <w:jc w:val="left"/>
      </w:pPr>
      <w:r>
        <w:rPr>
          <w:b/>
          <w:bCs/>
        </w:rPr>
        <w:t xml:space="preserve">Phase 2: Influencer Seeding (Month 2-4)</w:t>
      </w:r>
      <w:r>
        <w:br/>
      </w:r>
      <w:r>
        <w:t xml:space="preserve">8. </w:t>
      </w:r>
      <w:r>
        <w:rPr>
          <w:b/>
          <w:bCs/>
        </w:rPr>
        <w:t xml:space="preserve">Build target list</w:t>
      </w:r>
      <w:r>
        <w:t xml:space="preserve">: Map your influencer landscape in 3 tiers — Dream (aspirational), Achievable (Month 6+), Micro (start here).</w:t>
      </w:r>
      <w:r>
        <w:br/>
      </w:r>
      <w:r>
        <w:t xml:space="preserve">9. </w:t>
      </w:r>
      <w:r>
        <w:rPr>
          <w:b/>
          <w:bCs/>
        </w:rPr>
        <w:t xml:space="preserve">Vet candidates</w:t>
      </w:r>
      <w:r>
        <w:t xml:space="preserve">: Weighted scorecard (7 criteria, minimum 3.5/5.0). Check red flags. Pre-outreach competitive screen for mid-tier+ targets.</w:t>
      </w:r>
      <w:r>
        <w:br/>
      </w:r>
      <w:r>
        <w:t xml:space="preserve">10. </w:t>
      </w:r>
      <w:r>
        <w:rPr>
          <w:b/>
          <w:bCs/>
        </w:rPr>
        <w:t xml:space="preserve">Seed product</w:t>
      </w:r>
      <w:r>
        <w:t xml:space="preserve">: Send to 30-50 nano/micro-influencers. Include compliance package. No cash payment. Track who posts organically.</w:t>
      </w:r>
    </w:p>
    <w:p>
      <w:pPr>
        <w:spacing w:after="200"/>
      </w:pPr>
      <w:r>
        <w:t xml:space="preserve"> </w:t>
      </w:r>
    </w:p>
    <w:p>
      <w:pPr>
        <w:spacing w:after="120"/>
        <w:jc w:val="left"/>
      </w:pPr>
      <w:r>
        <w:rPr>
          <w:b/>
          <w:bCs/>
        </w:rPr>
        <w:t xml:space="preserve">Phase 3: Paid Partnerships (Month 3-6)</w:t>
      </w:r>
      <w:r>
        <w:br/>
      </w:r>
      <w:r>
        <w:t xml:space="preserve">11. </w:t>
      </w:r>
      <w:r>
        <w:rPr>
          <w:b/>
          <w:bCs/>
        </w:rPr>
        <w:t xml:space="preserve">Sign hybrid deals</w:t>
      </w:r>
      <w:r>
        <w:t xml:space="preserve">: Small flat fee + affiliate commission. Only after UGC ads prove unit economics (&gt;1.5x ROAS gate).</w:t>
      </w:r>
      <w:r>
        <w:br/>
      </w:r>
      <w:r>
        <w:t xml:space="preserve">12. </w:t>
      </w:r>
      <w:r>
        <w:rPr>
          <w:b/>
          <w:bCs/>
        </w:rPr>
        <w:t xml:space="preserve">Execute contracts</w:t>
      </w:r>
      <w:r>
        <w:t xml:space="preserve">: Use contract templates. Legal review required. 90-day content live minimum. FTC disclosure mandatory.</w:t>
      </w:r>
    </w:p>
    <w:p>
      <w:pPr>
        <w:spacing w:after="200"/>
      </w:pPr>
      <w:r>
        <w:t xml:space="preserve"> </w:t>
      </w:r>
    </w:p>
    <w:p>
      <w:pPr>
        <w:spacing w:after="120"/>
        <w:jc w:val="left"/>
      </w:pPr>
      <w:r>
        <w:rPr>
          <w:b/>
          <w:bCs/>
        </w:rPr>
        <w:t xml:space="preserve">Phase 4: Scale &amp; Optimize (Month 6+)</w:t>
      </w:r>
      <w:r>
        <w:br/>
      </w:r>
      <w:r>
        <w:t xml:space="preserve">13. </w:t>
      </w:r>
      <w:r>
        <w:rPr>
          <w:b/>
          <w:bCs/>
        </w:rPr>
        <w:t xml:space="preserve">Monthly review</w:t>
      </w:r>
      <w:r>
        <w:t xml:space="preserve">: Pipeline conversion, top/under performers, budget vs results, creative fatigue, competitive moves, content retirement audit.</w:t>
      </w:r>
      <w:r>
        <w:br/>
      </w:r>
      <w:r>
        <w:t xml:space="preserve">14. </w:t>
      </w:r>
      <w:r>
        <w:rPr>
          <w:b/>
          <w:bCs/>
        </w:rPr>
        <w:t xml:space="preserve">Scale triggers</w:t>
      </w:r>
      <w:r>
        <w:t xml:space="preserve">: &gt;10 partnerships → consider content coordinator. &gt;$50K/mo revenue → consider influencer platform (Grin, AspireIQ). Bridge top performers to ambassador program.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Component 2: 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7514"/>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Full program running both tracks. Verified ROI data. Attribution framework tracking direct + indirect. Compliance package legally reviewed. 10+ active partnerships. Content retirement policy active.</w:t>
            </w:r>
          </w:p>
        </w:tc>
      </w:tr>
      <w:tr>
        <w:tc>
          <w:p>
            <w:pPr>
              <w:jc w:val="left"/>
            </w:pPr>
            <w:r>
              <w:rPr>
                <w:b/>
                <w:bCs/>
              </w:rPr>
              <w:t xml:space="preserve">B (7-8)</w:t>
            </w:r>
          </w:p>
        </w:tc>
        <w:tc>
          <w:p>
            <w:pPr>
              <w:jc w:val="left"/>
            </w:pPr>
            <w:r>
              <w:t xml:space="preserve">Both tracks active. Scorecard-based vetting. Contract templates in use. Compliance package exists (may not be legally reviewed). Attribution tracking in place. 5-10 partnerships.</w:t>
            </w:r>
          </w:p>
        </w:tc>
      </w:tr>
      <w:tr>
        <w:tc>
          <w:p>
            <w:pPr>
              <w:jc w:val="left"/>
            </w:pPr>
            <w:r>
              <w:rPr>
                <w:b/>
                <w:bCs/>
              </w:rPr>
              <w:t xml:space="preserve">C (5-6)</w:t>
            </w:r>
          </w:p>
        </w:tc>
        <w:tc>
          <w:p>
            <w:pPr>
              <w:jc w:val="left"/>
            </w:pPr>
            <w:r>
              <w:t xml:space="preserve">One track active (creator OR influencer, not both). Basic vetting. Some compliance documentation. Limited attribution tracking. &lt;5 partnerships.</w:t>
            </w:r>
          </w:p>
        </w:tc>
      </w:tr>
      <w:tr>
        <w:tc>
          <w:p>
            <w:pPr>
              <w:jc w:val="left"/>
            </w:pPr>
            <w:r>
              <w:rPr>
                <w:b/>
                <w:bCs/>
              </w:rPr>
              <w:t xml:space="preserve">D (3-4)</w:t>
            </w:r>
          </w:p>
        </w:tc>
        <w:tc>
          <w:p>
            <w:pPr>
              <w:jc w:val="left"/>
            </w:pPr>
            <w:r>
              <w:t xml:space="preserve">Ad hoc partnerships. No formal vetting. No compliance package. No attribution tracking. Inconsistent results.</w:t>
            </w:r>
          </w:p>
        </w:tc>
      </w:tr>
      <w:tr>
        <w:tc>
          <w:p>
            <w:pPr>
              <w:jc w:val="left"/>
            </w:pPr>
            <w:r>
              <w:rPr>
                <w:b/>
                <w:bCs/>
              </w:rPr>
              <w:t xml:space="preserve">F (1-2)</w:t>
            </w:r>
          </w:p>
        </w:tc>
        <w:tc>
          <w:p>
            <w:pPr>
              <w:jc w:val="left"/>
            </w:pPr>
            <w:r>
              <w:t xml:space="preserve">No program. Occasional gifted product with no tracking or strategy.</w:t>
            </w:r>
          </w:p>
        </w:tc>
      </w:tr>
    </w:tbl>
    <w:p>
      <w:pPr>
        <w:pBdr>
          <w:bottom w:val="single" w:color="auto" w:sz="6" w:space="1"/>
        </w:pBdr>
        <w:spacing w:after="120"/>
      </w:pPr>
    </w:p>
    <w:p>
      <w:pPr>
        <w:spacing w:after="200"/>
      </w:pPr>
      <w:r>
        <w:t xml:space="preserve"> </w:t>
      </w:r>
    </w:p>
    <w:p>
      <w:pPr>
        <w:pStyle w:val="Heading2"/>
        <w:spacing w:after="200"/>
        <w:jc w:val="left"/>
      </w:pPr>
      <w:r>
        <w:t xml:space="preserve">Component 3: Scaffold (95% Pre-Built)</w:t>
      </w:r>
    </w:p>
    <w:p>
      <w:pPr>
        <w:spacing w:after="120"/>
        <w:jc w:val="left"/>
      </w:pPr>
      <w:r>
        <w:t xml:space="preserve">The following files in </w:t>
      </w:r>
      <w:r>
        <w:rPr>
          <w:rFonts w:ascii="Courier New" w:cs="Courier New" w:eastAsia="Courier New" w:hAnsi="Courier New"/>
          <w:shd w:fill="F1F5F9" w:color="auto" w:val="clear"/>
        </w:rPr>
        <w:t xml:space="preserve">data/m23/</w:t>
      </w:r>
      <w:r>
        <w:t xml:space="preserve"> serve as the scaffold. For a new Trade, copy and customize: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File</w:t>
            </w:r>
          </w:p>
        </w:tc>
        <w:tc>
          <w:p>
            <w:pPr>
              <w:jc w:val="left"/>
            </w:pPr>
            <w:r>
              <w:rPr>
                <w:b/>
                <w:bCs/>
              </w:rPr>
              <w:t xml:space="preserve">What to Customize</w:t>
            </w:r>
          </w:p>
        </w:tc>
      </w:tr>
      <w:tr>
        <w:tc>
          <w:p>
            <w:pPr>
              <w:jc w:val="left"/>
            </w:pPr>
            <w:r>
              <w:rPr>
                <w:rFonts w:ascii="Courier New" w:cs="Courier New" w:eastAsia="Courier New" w:hAnsi="Courier New"/>
                <w:shd w:fill="F1F5F9" w:color="auto" w:val="clear"/>
              </w:rPr>
              <w:t xml:space="preserve">influencer_creator_strategy.md</w:t>
            </w:r>
          </w:p>
        </w:tc>
        <w:tc>
          <w:p>
            <w:pPr>
              <w:jc w:val="left"/>
            </w:pPr>
            <w:r>
              <w:t xml:space="preserve">Replace IonWave-specific content (product details, unit economics, phasing budget numbers). Keep framework, tiers, deal structures.</w:t>
            </w:r>
          </w:p>
        </w:tc>
      </w:tr>
      <w:tr>
        <w:tc>
          <w:p>
            <w:pPr>
              <w:jc w:val="left"/>
            </w:pPr>
            <w:r>
              <w:rPr>
                <w:rFonts w:ascii="Courier New" w:cs="Courier New" w:eastAsia="Courier New" w:hAnsi="Courier New"/>
                <w:shd w:fill="F1F5F9" w:color="auto" w:val="clear"/>
              </w:rPr>
              <w:t xml:space="preserve">creator_ugc_playbook.md</w:t>
            </w:r>
          </w:p>
        </w:tc>
        <w:tc>
          <w:p>
            <w:pPr>
              <w:jc w:val="left"/>
            </w:pPr>
            <w:r>
              <w:t xml:space="preserve">Replace product info in brief, update platform recommendations (verify current), customize hook examples. Keep repurposing system.</w:t>
            </w:r>
          </w:p>
        </w:tc>
      </w:tr>
      <w:tr>
        <w:tc>
          <w:p>
            <w:pPr>
              <w:jc w:val="left"/>
            </w:pPr>
            <w:r>
              <w:rPr>
                <w:rFonts w:ascii="Courier New" w:cs="Courier New" w:eastAsia="Courier New" w:hAnsi="Courier New"/>
                <w:shd w:fill="F1F5F9" w:color="auto" w:val="clear"/>
              </w:rPr>
              <w:t xml:space="preserve">vetting_scorecard.md</w:t>
            </w:r>
          </w:p>
        </w:tc>
        <w:tc>
          <w:p>
            <w:pPr>
              <w:jc w:val="left"/>
            </w:pPr>
            <w:r>
              <w:t xml:space="preserve">Adjust weight percentages if domain differs (e.g., fashion = higher content quality weight). Keep scoring structure.</w:t>
            </w:r>
          </w:p>
        </w:tc>
      </w:tr>
      <w:tr>
        <w:tc>
          <w:p>
            <w:pPr>
              <w:jc w:val="left"/>
            </w:pPr>
            <w:r>
              <w:rPr>
                <w:rFonts w:ascii="Courier New" w:cs="Courier New" w:eastAsia="Courier New" w:hAnsi="Courier New"/>
                <w:shd w:fill="F1F5F9" w:color="auto" w:val="clear"/>
              </w:rPr>
              <w:t xml:space="preserve">influencer_map.md</w:t>
            </w:r>
          </w:p>
        </w:tc>
        <w:tc>
          <w:p>
            <w:pPr>
              <w:jc w:val="left"/>
            </w:pPr>
            <w:r>
              <w:rPr>
                <w:b/>
                <w:bCs/>
              </w:rPr>
              <w:t xml:space="preserve">Replace entirely</w:t>
            </w:r>
            <w:r>
              <w:t xml:space="preserve"> — this is category-specific. Use the Tier 1/2/3 framework but populate with your category's influencers.</w:t>
            </w:r>
          </w:p>
        </w:tc>
      </w:tr>
      <w:tr>
        <w:tc>
          <w:p>
            <w:pPr>
              <w:jc w:val="left"/>
            </w:pPr>
            <w:r>
              <w:rPr>
                <w:rFonts w:ascii="Courier New" w:cs="Courier New" w:eastAsia="Courier New" w:hAnsi="Courier New"/>
                <w:shd w:fill="F1F5F9" w:color="auto" w:val="clear"/>
              </w:rPr>
              <w:t xml:space="preserve">contract_templates.md</w:t>
            </w:r>
          </w:p>
        </w:tc>
        <w:tc>
          <w:p>
            <w:pPr>
              <w:jc w:val="left"/>
            </w:pPr>
            <w:r>
              <w:t xml:space="preserve">Replace entity names, adjust default terms to match your unit economics. </w:t>
            </w:r>
            <w:r>
              <w:rPr>
                <w:b/>
                <w:bCs/>
              </w:rPr>
              <w:t xml:space="preserve">Legal review required for every new Trade.</w:t>
            </w:r>
          </w:p>
        </w:tc>
      </w:tr>
      <w:tr>
        <w:tc>
          <w:p>
            <w:pPr>
              <w:jc w:val="left"/>
            </w:pPr>
            <w:r>
              <w:rPr>
                <w:rFonts w:ascii="Courier New" w:cs="Courier New" w:eastAsia="Courier New" w:hAnsi="Courier New"/>
                <w:shd w:fill="F1F5F9" w:color="auto" w:val="clear"/>
              </w:rPr>
              <w:t xml:space="preserve">pipeline_operations.md</w:t>
            </w:r>
          </w:p>
        </w:tc>
        <w:tc>
          <w:p>
            <w:pPr>
              <w:jc w:val="left"/>
            </w:pPr>
            <w:r>
              <w:t xml:space="preserve">Keep pipeline stages and cadence. Adjust metrics targets to match your CAC/ROAS goals.</w:t>
            </w:r>
          </w:p>
        </w:tc>
      </w:tr>
      <w:tr>
        <w:tc>
          <w:p>
            <w:pPr>
              <w:jc w:val="left"/>
            </w:pPr>
            <w:r>
              <w:rPr>
                <w:rFonts w:ascii="Courier New" w:cs="Courier New" w:eastAsia="Courier New" w:hAnsi="Courier New"/>
                <w:shd w:fill="F1F5F9" w:color="auto" w:val="clear"/>
              </w:rPr>
              <w:t xml:space="preserve">influencer_database_scaffold.md</w:t>
            </w:r>
          </w:p>
        </w:tc>
        <w:tc>
          <w:p>
            <w:pPr>
              <w:jc w:val="left"/>
            </w:pPr>
            <w:r>
              <w:t xml:space="preserve">Use schema as-is. Customize niche/angle categories.</w:t>
            </w:r>
          </w:p>
        </w:tc>
      </w:tr>
    </w:tbl>
    <w:p>
      <w:pPr>
        <w:pBdr>
          <w:bottom w:val="single" w:color="auto" w:sz="6" w:space="1"/>
        </w:pBdr>
        <w:spacing w:after="120"/>
      </w:pPr>
    </w:p>
    <w:p>
      <w:pPr>
        <w:spacing w:after="200"/>
      </w:pPr>
      <w:r>
        <w:t xml:space="preserve"> </w:t>
      </w:r>
    </w:p>
    <w:p>
      <w:pPr>
        <w:pStyle w:val="Heading2"/>
        <w:spacing w:after="200"/>
        <w:jc w:val="left"/>
      </w:pPr>
      <w:r>
        <w:t xml:space="preserve">Component 4: IonWave Graded Example</w:t>
      </w:r>
    </w:p>
    <w:p>
      <w:pPr>
        <w:spacing w:after="120"/>
        <w:jc w:val="left"/>
      </w:pPr>
      <w:r>
        <w:rPr>
          <w:b/>
          <w:bCs/>
        </w:rPr>
        <w:t xml:space="preserve">Grade: B (8.0/10)</w:t>
      </w:r>
    </w:p>
    <w:p>
      <w:pPr>
        <w:spacing w:after="200"/>
      </w:pPr>
      <w:r>
        <w:t xml:space="preserve"> </w:t>
      </w:r>
    </w:p>
    <w:p>
      <w:pPr>
        <w:spacing w:after="120"/>
        <w:jc w:val="left"/>
      </w:pPr>
      <w:r>
        <w:rPr>
          <w:b/>
          <w:bCs/>
        </w:rPr>
        <w:t xml:space="preserve">Strengths:</w:t>
      </w:r>
    </w:p>
    <w:p>
      <w:pPr>
        <w:pStyle w:val="ListParagraph"/>
        <w:numPr>
          <w:ilvl w:val="0"/>
          <w:numId w:val="1"/>
        </w:numPr>
        <w:spacing w:after="100"/>
        <w:ind w:left="240"/>
        <w:jc w:val="left"/>
      </w:pPr>
      <w:r>
        <w:t xml:space="preserve">Clean distinction between influencer and creator strategies with clear phasing</w:t>
      </w:r>
    </w:p>
    <w:p>
      <w:pPr>
        <w:pStyle w:val="ListParagraph"/>
        <w:numPr>
          <w:ilvl w:val="0"/>
          <w:numId w:val="1"/>
        </w:numPr>
        <w:spacing w:after="100"/>
        <w:ind w:left="240"/>
        <w:jc w:val="left"/>
      </w:pPr>
      <w:r>
        <w:t xml:space="preserve">Weighted vetting scorecard with minimum thresholds and red flags</w:t>
      </w:r>
    </w:p>
    <w:p>
      <w:pPr>
        <w:pStyle w:val="ListParagraph"/>
        <w:numPr>
          <w:ilvl w:val="0"/>
          <w:numId w:val="1"/>
        </w:numPr>
        <w:spacing w:after="100"/>
        <w:ind w:left="240"/>
        <w:jc w:val="left"/>
      </w:pPr>
      <w:r>
        <w:t xml:space="preserve">Contract templates covering both deal types with supplement-specific compliance</w:t>
      </w:r>
    </w:p>
    <w:p>
      <w:pPr>
        <w:pStyle w:val="ListParagraph"/>
        <w:numPr>
          <w:ilvl w:val="0"/>
          <w:numId w:val="1"/>
        </w:numPr>
        <w:spacing w:after="100"/>
        <w:ind w:left="240"/>
        <w:jc w:val="left"/>
      </w:pPr>
      <w:r>
        <w:t xml:space="preserve">Pre-launch compliance package as gating requirement (addresses biggest risk)</w:t>
      </w:r>
    </w:p>
    <w:p>
      <w:pPr>
        <w:pStyle w:val="ListParagraph"/>
        <w:numPr>
          <w:ilvl w:val="0"/>
          <w:numId w:val="1"/>
        </w:numPr>
        <w:spacing w:after="100"/>
        <w:ind w:left="240"/>
        <w:jc w:val="left"/>
      </w:pPr>
      <w:r>
        <w:t xml:space="preserve">Attribution framework tracking direct + indirect value</w:t>
      </w:r>
    </w:p>
    <w:p>
      <w:pPr>
        <w:pStyle w:val="ListParagraph"/>
        <w:numPr>
          <w:ilvl w:val="0"/>
          <w:numId w:val="1"/>
        </w:numPr>
        <w:spacing w:after="100"/>
        <w:ind w:left="240"/>
        <w:jc w:val="left"/>
      </w:pPr>
      <w:r>
        <w:t xml:space="preserve">Founder Mode phasing with explicit budget gates</w:t>
      </w:r>
    </w:p>
    <w:p>
      <w:pPr>
        <w:spacing w:after="200"/>
      </w:pPr>
      <w:r>
        <w:t xml:space="preserve"> </w:t>
      </w:r>
    </w:p>
    <w:p>
      <w:pPr>
        <w:spacing w:after="120"/>
        <w:jc w:val="left"/>
      </w:pPr>
      <w:r>
        <w:rPr>
          <w:b/>
          <w:bCs/>
        </w:rPr>
        <w:t xml:space="preserve">Weaknesses:</w:t>
      </w:r>
    </w:p>
    <w:p>
      <w:pPr>
        <w:pStyle w:val="ListParagraph"/>
        <w:numPr>
          <w:ilvl w:val="0"/>
          <w:numId w:val="1"/>
        </w:numPr>
        <w:spacing w:after="100"/>
        <w:ind w:left="240"/>
        <w:jc w:val="left"/>
      </w:pPr>
      <w:r>
        <w:t xml:space="preserve">Influencer rates are C/D-grade estimates (not verified via actual outreach)</w:t>
      </w:r>
    </w:p>
    <w:p>
      <w:pPr>
        <w:pStyle w:val="ListParagraph"/>
        <w:numPr>
          <w:ilvl w:val="0"/>
          <w:numId w:val="1"/>
        </w:numPr>
        <w:spacing w:after="100"/>
        <w:ind w:left="240"/>
        <w:jc w:val="left"/>
      </w:pPr>
      <w:r>
        <w:t xml:space="preserve">No live data — all conversion benchmarks are industry estimates</w:t>
      </w:r>
    </w:p>
    <w:p>
      <w:pPr>
        <w:pStyle w:val="ListParagraph"/>
        <w:numPr>
          <w:ilvl w:val="0"/>
          <w:numId w:val="1"/>
        </w:numPr>
        <w:spacing w:after="100"/>
        <w:ind w:left="240"/>
        <w:jc w:val="left"/>
      </w:pPr>
      <w:r>
        <w:t xml:space="preserve">Compliance package contents are VOID (depends on M7 Regulatory)</w:t>
      </w:r>
    </w:p>
    <w:p>
      <w:pPr>
        <w:pStyle w:val="ListParagraph"/>
        <w:numPr>
          <w:ilvl w:val="0"/>
          <w:numId w:val="1"/>
        </w:numPr>
        <w:spacing w:after="100"/>
        <w:ind w:left="240"/>
        <w:jc w:val="left"/>
      </w:pPr>
      <w:r>
        <w:t xml:space="preserve">Platform recommendations (Billo, Insense) need verification — may have changed</w:t>
      </w:r>
    </w:p>
    <w:p>
      <w:pPr>
        <w:pStyle w:val="ListParagraph"/>
        <w:numPr>
          <w:ilvl w:val="0"/>
          <w:numId w:val="1"/>
        </w:numPr>
        <w:spacing w:after="100"/>
        <w:ind w:left="240"/>
        <w:jc w:val="left"/>
      </w:pPr>
      <w:r>
        <w:t xml:space="preserve">Influencer map Tier 2 targets need competitive screening before outreach</w:t>
      </w:r>
    </w:p>
    <w:p>
      <w:pPr>
        <w:spacing w:after="200"/>
      </w:pPr>
      <w:r>
        <w:t xml:space="preserve"> </w:t>
      </w:r>
    </w:p>
    <w:p>
      <w:pPr>
        <w:spacing w:after="120"/>
        <w:jc w:val="left"/>
      </w:pPr>
      <w:r>
        <w:rPr>
          <w:b/>
          <w:bCs/>
        </w:rPr>
        <w:t xml:space="preserve">Upgrade path to A-grade:</w:t>
      </w:r>
    </w:p>
    <w:p>
      <w:pPr>
        <w:spacing w:after="100"/>
        <w:ind w:left="240"/>
        <w:jc w:val="left"/>
      </w:pPr>
      <w:r>
        <w:t xml:space="preserve">1. </w:t>
      </w:r>
      <w:r>
        <w:t xml:space="preserve">Complete M7 Regulatory → build actual compliance package with legal review</w:t>
      </w:r>
    </w:p>
    <w:p>
      <w:pPr>
        <w:spacing w:after="100"/>
        <w:ind w:left="240"/>
        <w:jc w:val="left"/>
      </w:pPr>
      <w:r>
        <w:t xml:space="preserve">2. </w:t>
      </w:r>
      <w:r>
        <w:t xml:space="preserve">Run first 30 product seeds → get real conversion data (seed → post rate)</w:t>
      </w:r>
    </w:p>
    <w:p>
      <w:pPr>
        <w:spacing w:after="100"/>
        <w:ind w:left="240"/>
        <w:jc w:val="left"/>
      </w:pPr>
      <w:r>
        <w:t xml:space="preserve">3. </w:t>
      </w:r>
      <w:r>
        <w:t xml:space="preserve">Sign 3 micro-influencer hybrid deals → get real ROAS data</w:t>
      </w:r>
    </w:p>
    <w:p>
      <w:pPr>
        <w:spacing w:after="100"/>
        <w:ind w:left="240"/>
        <w:jc w:val="left"/>
      </w:pPr>
      <w:r>
        <w:t xml:space="preserve">4. </w:t>
      </w:r>
      <w:r>
        <w:t xml:space="preserve">Verify platform pricing and availability</w:t>
      </w:r>
    </w:p>
    <w:p>
      <w:pPr>
        <w:spacing w:after="100"/>
        <w:ind w:left="240"/>
        <w:jc w:val="left"/>
      </w:pPr>
      <w:r>
        <w:t xml:space="preserve">5. </w:t>
      </w:r>
      <w:r>
        <w:t xml:space="preserve">Complete competitive screening of Tier 2 targets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pStyle w:val="Heading3"/>
        <w:spacing w:after="200"/>
        <w:jc w:val="left"/>
      </w:pPr>
      <w:r>
        <w:t xml:space="preserve">For Other DTC Supplement Brands</w:t>
      </w:r>
    </w:p>
    <w:p>
      <w:pPr>
        <w:pStyle w:val="ListParagraph"/>
        <w:numPr>
          <w:ilvl w:val="0"/>
          <w:numId w:val="1"/>
        </w:numPr>
        <w:spacing w:after="100"/>
        <w:ind w:left="240"/>
        <w:jc w:val="left"/>
      </w:pPr>
      <w:r>
        <w:t xml:space="preserve">Use as-is with product-specific customization</w:t>
      </w:r>
    </w:p>
    <w:p>
      <w:pPr>
        <w:pStyle w:val="ListParagraph"/>
        <w:numPr>
          <w:ilvl w:val="0"/>
          <w:numId w:val="1"/>
        </w:numPr>
        <w:spacing w:after="100"/>
        <w:ind w:left="240"/>
        <w:jc w:val="left"/>
      </w:pPr>
      <w:r>
        <w:t xml:space="preserve">Compliance package is critical — supplement claims are FDA/FTC regulated</w:t>
      </w:r>
    </w:p>
    <w:p>
      <w:pPr>
        <w:pStyle w:val="ListParagraph"/>
        <w:numPr>
          <w:ilvl w:val="0"/>
          <w:numId w:val="1"/>
        </w:numPr>
        <w:spacing w:after="100"/>
        <w:ind w:left="240"/>
        <w:jc w:val="left"/>
      </w:pPr>
      <w:r>
        <w:t xml:space="preserve">Influencer map framework applies — repopulate with category influencers</w:t>
      </w:r>
    </w:p>
    <w:p>
      <w:pPr>
        <w:spacing w:after="200"/>
      </w:pPr>
      <w:r>
        <w:t xml:space="preserve"> </w:t>
      </w:r>
    </w:p>
    <w:p>
      <w:pPr>
        <w:pStyle w:val="Heading3"/>
        <w:spacing w:after="200"/>
        <w:jc w:val="left"/>
      </w:pPr>
      <w:r>
        <w:t xml:space="preserve">For Non-Supplement DTC Brands</w:t>
      </w:r>
    </w:p>
    <w:p>
      <w:pPr>
        <w:pStyle w:val="ListParagraph"/>
        <w:numPr>
          <w:ilvl w:val="0"/>
          <w:numId w:val="1"/>
        </w:numPr>
        <w:spacing w:after="100"/>
        <w:ind w:left="240"/>
        <w:jc w:val="left"/>
      </w:pPr>
      <w:r>
        <w:t xml:space="preserve">Remove supplement-specific compliance requirements (FTC health claims)</w:t>
      </w:r>
    </w:p>
    <w:p>
      <w:pPr>
        <w:pStyle w:val="ListParagraph"/>
        <w:numPr>
          <w:ilvl w:val="0"/>
          <w:numId w:val="1"/>
        </w:numPr>
        <w:spacing w:after="100"/>
        <w:ind w:left="240"/>
        <w:jc w:val="left"/>
      </w:pPr>
      <w:r>
        <w:t xml:space="preserve">Adjust vetting scorecard weights (content quality may matter more than brand alignment)</w:t>
      </w:r>
    </w:p>
    <w:p>
      <w:pPr>
        <w:pStyle w:val="ListParagraph"/>
        <w:numPr>
          <w:ilvl w:val="0"/>
          <w:numId w:val="1"/>
        </w:numPr>
        <w:spacing w:after="100"/>
        <w:ind w:left="240"/>
        <w:jc w:val="left"/>
      </w:pPr>
      <w:r>
        <w:t xml:space="preserve">Simplify contract templates (no health claim restrictions needed)</w:t>
      </w:r>
    </w:p>
    <w:p>
      <w:pPr>
        <w:pStyle w:val="ListParagraph"/>
        <w:numPr>
          <w:ilvl w:val="0"/>
          <w:numId w:val="1"/>
        </w:numPr>
        <w:spacing w:after="100"/>
        <w:ind w:left="240"/>
        <w:jc w:val="left"/>
      </w:pPr>
      <w:r>
        <w:t xml:space="preserve">Repurposing system is universal</w:t>
      </w:r>
    </w:p>
    <w:p>
      <w:pPr>
        <w:spacing w:after="200"/>
      </w:pPr>
      <w:r>
        <w:t xml:space="preserve"> </w:t>
      </w:r>
    </w:p>
    <w:p>
      <w:pPr>
        <w:pStyle w:val="Heading3"/>
        <w:spacing w:after="200"/>
        <w:jc w:val="left"/>
      </w:pPr>
      <w:r>
        <w:t xml:space="preserve">For B2B / Service Brands</w:t>
      </w:r>
    </w:p>
    <w:p>
      <w:pPr>
        <w:pStyle w:val="ListParagraph"/>
        <w:numPr>
          <w:ilvl w:val="0"/>
          <w:numId w:val="1"/>
        </w:numPr>
        <w:spacing w:after="100"/>
        <w:ind w:left="240"/>
        <w:jc w:val="left"/>
      </w:pPr>
      <w:r>
        <w:t xml:space="preserve">Creator/UGC track less applicable — focus on influencer/thought leader track</w:t>
      </w:r>
    </w:p>
    <w:p>
      <w:pPr>
        <w:pStyle w:val="ListParagraph"/>
        <w:numPr>
          <w:ilvl w:val="0"/>
          <w:numId w:val="1"/>
        </w:numPr>
        <w:spacing w:after="100"/>
        <w:ind w:left="240"/>
        <w:jc w:val="left"/>
      </w:pPr>
      <w:r>
        <w:t xml:space="preserve">Adjust tiers (LinkedIn influencers, industry analysts, podcast hosts)</w:t>
      </w:r>
    </w:p>
    <w:p>
      <w:pPr>
        <w:pStyle w:val="ListParagraph"/>
        <w:numPr>
          <w:ilvl w:val="0"/>
          <w:numId w:val="1"/>
        </w:numPr>
        <w:spacing w:after="100"/>
        <w:ind w:left="240"/>
        <w:jc w:val="left"/>
      </w:pPr>
      <w:r>
        <w:t xml:space="preserve">Longer deal cycles, higher-touch relationships</w:t>
      </w:r>
    </w:p>
    <w:p>
      <w:pPr>
        <w:pStyle w:val="ListParagraph"/>
        <w:numPr>
          <w:ilvl w:val="0"/>
          <w:numId w:val="1"/>
        </w:numPr>
        <w:spacing w:after="100"/>
        <w:ind w:left="240"/>
        <w:jc w:val="left"/>
      </w:pPr>
      <w:r>
        <w:t xml:space="preserve">Content repurposing focuses on case studies, testimonials, speaking clips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Universal Principles (Apply to Any Trade)</w:t>
      </w:r>
    </w:p>
    <w:p>
      <w:pPr>
        <w:spacing w:after="100"/>
        <w:ind w:left="240"/>
        <w:jc w:val="left"/>
      </w:pPr>
      <w:r>
        <w:t xml:space="preserve">1. </w:t>
      </w:r>
      <w:r>
        <w:rPr>
          <w:b/>
          <w:bCs/>
        </w:rPr>
        <w:t xml:space="preserve">Creators first, influencers second</w:t>
      </w:r>
      <w:r>
        <w:t xml:space="preserve"> — build your ad creative pipeline before paying for audience reach</w:t>
      </w:r>
    </w:p>
    <w:p>
      <w:pPr>
        <w:spacing w:after="100"/>
        <w:ind w:left="240"/>
        <w:jc w:val="left"/>
      </w:pPr>
      <w:r>
        <w:t xml:space="preserve">2. </w:t>
      </w:r>
      <w:r>
        <w:rPr>
          <w:b/>
          <w:bCs/>
        </w:rPr>
        <w:t xml:space="preserve">Vet before you spend</w:t>
      </w:r>
      <w:r>
        <w:t xml:space="preserve"> — scorecard-based vetting prevents wasted partnerships</w:t>
      </w:r>
    </w:p>
    <w:p>
      <w:pPr>
        <w:spacing w:after="100"/>
        <w:ind w:left="240"/>
        <w:jc w:val="left"/>
      </w:pPr>
      <w:r>
        <w:t xml:space="preserve">3. </w:t>
      </w:r>
      <w:r>
        <w:rPr>
          <w:b/>
          <w:bCs/>
        </w:rPr>
        <w:t xml:space="preserve">Compliance before seeding</w:t>
      </w:r>
      <w:r>
        <w:t xml:space="preserve"> — build the compliance package before anyone touches your product</w:t>
      </w:r>
    </w:p>
    <w:p>
      <w:pPr>
        <w:spacing w:after="100"/>
        <w:ind w:left="240"/>
        <w:jc w:val="left"/>
      </w:pPr>
      <w:r>
        <w:t xml:space="preserve">4. </w:t>
      </w:r>
      <w:r>
        <w:rPr>
          <w:b/>
          <w:bCs/>
        </w:rPr>
        <w:t xml:space="preserve">Track both attribution types</w:t>
      </w:r>
      <w:r>
        <w:t xml:space="preserve"> — code-only ROAS undercounts; measure branded search lift too</w:t>
      </w:r>
    </w:p>
    <w:p>
      <w:pPr>
        <w:spacing w:after="100"/>
        <w:ind w:left="240"/>
        <w:jc w:val="left"/>
      </w:pPr>
      <w:r>
        <w:t xml:space="preserve">5. </w:t>
      </w:r>
      <w:r>
        <w:rPr>
          <w:b/>
          <w:bCs/>
        </w:rPr>
        <w:t xml:space="preserve">Phase your budget</w:t>
      </w:r>
      <w:r>
        <w:t xml:space="preserve"> — don't pay for influencer deals until you've proven unit economics through ads</w:t>
      </w:r>
    </w:p>
    <w:p>
      <w:pPr>
        <w:spacing w:after="100"/>
        <w:ind w:left="240"/>
        <w:jc w:val="left"/>
      </w:pPr>
      <w:r>
        <w:t xml:space="preserve">6. </w:t>
      </w:r>
      <w:r>
        <w:rPr>
          <w:b/>
          <w:bCs/>
        </w:rPr>
        <w:t xml:space="preserve">Retire content responsibly</w:t>
      </w:r>
      <w:r>
        <w:t xml:space="preserve"> — perpetual rights ≠ perpetual usage. Audit semi-annually.</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pipeline_operations.md</w:t>
      </w:r>
    </w:p>
    <w:p>
      <w:pPr>
        <w:pStyle w:val="Heading1"/>
        <w:spacing w:after="200"/>
        <w:jc w:val="center"/>
      </w:pPr>
      <w:r>
        <w:t xml:space="preserve">Influencer &amp; Creator Pipeline Operations</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505 (Influencer Pipeline Tracker), 506 (Creator Pipeline Tracker), 514 (Creator Pipeline)</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Influencer Pipeline Stages</w:t>
      </w:r>
    </w:p>
    <w:p>
      <w:pPr>
        <w:spacing w:after="120"/>
        <w:jc w:val="left"/>
      </w:pPr>
      <w:r>
        <w:rPr>
          <w:b/>
          <w:bCs/>
        </w:rPr>
        <w:t xml:space="preserve">8-stage pipeline from identification to measurement: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58"/>
        <w:gridCol w:w="2286"/>
        <w:gridCol w:w="2215"/>
        <w:gridCol w:w="1858"/>
        <w:gridCol w:w="1643"/>
      </w:tblGrid>
      <w:tr>
        <w:trPr>
          <w:tblHeader/>
        </w:trPr>
        <w:tc>
          <w:p>
            <w:pPr>
              <w:jc w:val="left"/>
            </w:pPr>
            <w:r>
              <w:rPr>
                <w:b/>
                <w:bCs/>
              </w:rPr>
              <w:t xml:space="preserve">Stage</w:t>
            </w:r>
          </w:p>
        </w:tc>
        <w:tc>
          <w:p>
            <w:pPr>
              <w:jc w:val="left"/>
            </w:pPr>
            <w:r>
              <w:rPr>
                <w:b/>
                <w:bCs/>
              </w:rPr>
              <w:t xml:space="preserve">Definition</w:t>
            </w:r>
          </w:p>
        </w:tc>
        <w:tc>
          <w:p>
            <w:pPr>
              <w:jc w:val="left"/>
            </w:pPr>
            <w:r>
              <w:rPr>
                <w:b/>
                <w:bCs/>
              </w:rPr>
              <w:t xml:space="preserve">Action</w:t>
            </w:r>
          </w:p>
        </w:tc>
        <w:tc>
          <w:p>
            <w:pPr>
              <w:jc w:val="left"/>
            </w:pPr>
            <w:r>
              <w:rPr>
                <w:b/>
                <w:bCs/>
              </w:rPr>
              <w:t xml:space="preserve">SLA</w:t>
            </w:r>
          </w:p>
        </w:tc>
        <w:tc>
          <w:p>
            <w:pPr>
              <w:jc w:val="left"/>
            </w:pPr>
            <w:r>
              <w:rPr>
                <w:b/>
                <w:bCs/>
              </w:rPr>
              <w:t xml:space="preserve">Move to Next When</w:t>
            </w:r>
          </w:p>
        </w:tc>
      </w:tr>
      <w:tr>
        <w:tc>
          <w:p>
            <w:pPr>
              <w:jc w:val="left"/>
            </w:pPr>
            <w:r>
              <w:rPr>
                <w:b/>
                <w:bCs/>
              </w:rPr>
              <w:t xml:space="preserve">1. RESEARCHED</w:t>
            </w:r>
          </w:p>
        </w:tc>
        <w:tc>
          <w:p>
            <w:pPr>
              <w:jc w:val="left"/>
            </w:pPr>
            <w:r>
              <w:t xml:space="preserve">Identified via hashtag search, competitor tags, platform search</w:t>
            </w:r>
          </w:p>
        </w:tc>
        <w:tc>
          <w:p>
            <w:pPr>
              <w:jc w:val="left"/>
            </w:pPr>
            <w:r>
              <w:t xml:space="preserve">Add to tracking sheet with profile data</w:t>
            </w:r>
          </w:p>
        </w:tc>
        <w:tc>
          <w:p>
            <w:pPr>
              <w:jc w:val="left"/>
            </w:pPr>
            <w:r>
              <w:t xml:space="preserve">—</w:t>
            </w:r>
          </w:p>
        </w:tc>
        <w:tc>
          <w:p>
            <w:pPr>
              <w:jc w:val="left"/>
            </w:pPr>
            <w:r>
              <w:t xml:space="preserve">Passes pre-scorecard checklist</w:t>
            </w:r>
          </w:p>
        </w:tc>
      </w:tr>
      <w:tr>
        <w:tc>
          <w:p>
            <w:pPr>
              <w:jc w:val="left"/>
            </w:pPr>
            <w:r>
              <w:rPr>
                <w:b/>
                <w:bCs/>
              </w:rPr>
              <w:t xml:space="preserve">2. VETTED</w:t>
            </w:r>
          </w:p>
        </w:tc>
        <w:tc>
          <w:p>
            <w:pPr>
              <w:jc w:val="left"/>
            </w:pPr>
            <w:r>
              <w:t xml:space="preserve">Passed vetting scorecard (≥3.5/5.0)</w:t>
            </w:r>
          </w:p>
        </w:tc>
        <w:tc>
          <w:p>
            <w:pPr>
              <w:jc w:val="left"/>
            </w:pPr>
            <w:r>
              <w:t xml:space="preserve">Complete full vetting scorecard (see vetting_scorecard.md)</w:t>
            </w:r>
          </w:p>
        </w:tc>
        <w:tc>
          <w:p>
            <w:pPr>
              <w:jc w:val="left"/>
            </w:pPr>
            <w:r>
              <w:t xml:space="preserve">Score within 48hrs of identification</w:t>
            </w:r>
          </w:p>
        </w:tc>
        <w:tc>
          <w:p>
            <w:pPr>
              <w:jc w:val="left"/>
            </w:pPr>
            <w:r>
              <w:t xml:space="preserve">Score ≥3.5</w:t>
            </w:r>
          </w:p>
        </w:tc>
      </w:tr>
      <w:tr>
        <w:tc>
          <w:p>
            <w:pPr>
              <w:jc w:val="left"/>
            </w:pPr>
            <w:r>
              <w:rPr>
                <w:b/>
                <w:bCs/>
              </w:rPr>
              <w:t xml:space="preserve">3. OUTREACH</w:t>
            </w:r>
          </w:p>
        </w:tc>
        <w:tc>
          <w:p>
            <w:pPr>
              <w:jc w:val="left"/>
            </w:pPr>
            <w:r>
              <w:t xml:space="preserve">Initial contact made (DM, email, or platform message)</w:t>
            </w:r>
          </w:p>
        </w:tc>
        <w:tc>
          <w:p>
            <w:pPr>
              <w:jc w:val="left"/>
            </w:pPr>
            <w:r>
              <w:t xml:space="preserve">Send personalized outreach (see influencer_map.md templates)</w:t>
            </w:r>
          </w:p>
        </w:tc>
        <w:tc>
          <w:p>
            <w:pPr>
              <w:jc w:val="left"/>
            </w:pPr>
            <w:r>
              <w:t xml:space="preserve">Outreach within 48hrs of vetting</w:t>
            </w:r>
          </w:p>
        </w:tc>
        <w:tc>
          <w:p>
            <w:pPr>
              <w:jc w:val="left"/>
            </w:pPr>
            <w:r>
              <w:t xml:space="preserve">Influencer responds</w:t>
            </w:r>
          </w:p>
        </w:tc>
      </w:tr>
      <w:tr>
        <w:tc>
          <w:p>
            <w:pPr>
              <w:jc w:val="left"/>
            </w:pPr>
            <w:r>
              <w:rPr>
                <w:b/>
                <w:bCs/>
              </w:rPr>
              <w:t xml:space="preserve">4. NEGOTIATING</w:t>
            </w:r>
          </w:p>
        </w:tc>
        <w:tc>
          <w:p>
            <w:pPr>
              <w:jc w:val="left"/>
            </w:pPr>
            <w:r>
              <w:t xml:space="preserve">Discussing terms, sharing brief, agreeing on deal structure</w:t>
            </w:r>
          </w:p>
        </w:tc>
        <w:tc>
          <w:p>
            <w:pPr>
              <w:jc w:val="left"/>
            </w:pPr>
            <w:r>
              <w:t xml:space="preserve">Negotiate fee, deliverables, usage rights, exclusivity</w:t>
            </w:r>
          </w:p>
        </w:tc>
        <w:tc>
          <w:p>
            <w:pPr>
              <w:jc w:val="left"/>
            </w:pPr>
            <w:r>
              <w:t xml:space="preserve">Respond to all messages within 24hrs</w:t>
            </w:r>
          </w:p>
        </w:tc>
        <w:tc>
          <w:p>
            <w:pPr>
              <w:jc w:val="left"/>
            </w:pPr>
            <w:r>
              <w:t xml:space="preserve">Terms agreed</w:t>
            </w:r>
          </w:p>
        </w:tc>
      </w:tr>
      <w:tr>
        <w:tc>
          <w:p>
            <w:pPr>
              <w:jc w:val="left"/>
            </w:pPr>
            <w:r>
              <w:rPr>
                <w:b/>
                <w:bCs/>
              </w:rPr>
              <w:t xml:space="preserve">5. CONTRACTED</w:t>
            </w:r>
          </w:p>
        </w:tc>
        <w:tc>
          <w:p>
            <w:pPr>
              <w:jc w:val="left"/>
            </w:pPr>
            <w:r>
              <w:t xml:space="preserve">Deal signed, contract executed</w:t>
            </w:r>
          </w:p>
        </w:tc>
        <w:tc>
          <w:p>
            <w:pPr>
              <w:jc w:val="left"/>
            </w:pPr>
            <w:r>
              <w:t xml:space="preserve">Send contract, receive signed copy, ship product</w:t>
            </w:r>
          </w:p>
        </w:tc>
        <w:tc>
          <w:p>
            <w:pPr>
              <w:jc w:val="left"/>
            </w:pPr>
            <w:r>
              <w:t xml:space="preserve">Contract within 48hrs of agreement</w:t>
            </w:r>
          </w:p>
        </w:tc>
        <w:tc>
          <w:p>
            <w:pPr>
              <w:jc w:val="left"/>
            </w:pPr>
            <w:r>
              <w:t xml:space="preserve">Contract signed + product shipped</w:t>
            </w:r>
          </w:p>
        </w:tc>
      </w:tr>
      <w:tr>
        <w:tc>
          <w:p>
            <w:pPr>
              <w:jc w:val="left"/>
            </w:pPr>
            <w:r>
              <w:rPr>
                <w:b/>
                <w:bCs/>
              </w:rPr>
              <w:t xml:space="preserve">6. CONTENT REVIEW</w:t>
            </w:r>
          </w:p>
        </w:tc>
        <w:tc>
          <w:p>
            <w:pPr>
              <w:jc w:val="left"/>
            </w:pPr>
            <w:r>
              <w:t xml:space="preserve">Waiting for or reviewing content drafts</w:t>
            </w:r>
          </w:p>
        </w:tc>
        <w:tc>
          <w:p>
            <w:pPr>
              <w:jc w:val="left"/>
            </w:pPr>
            <w:r>
              <w:t xml:space="preserve">Review draft against brief and brand guidelines</w:t>
            </w:r>
          </w:p>
        </w:tc>
        <w:tc>
          <w:p>
            <w:pPr>
              <w:jc w:val="left"/>
            </w:pPr>
            <w:r>
              <w:t xml:space="preserve">Provide feedback within 48hrs</w:t>
            </w:r>
          </w:p>
        </w:tc>
        <w:tc>
          <w:p>
            <w:pPr>
              <w:jc w:val="left"/>
            </w:pPr>
            <w:r>
              <w:t xml:space="preserve">Content approved</w:t>
            </w:r>
          </w:p>
        </w:tc>
      </w:tr>
      <w:tr>
        <w:tc>
          <w:p>
            <w:pPr>
              <w:jc w:val="left"/>
            </w:pPr>
            <w:r>
              <w:rPr>
                <w:b/>
                <w:bCs/>
              </w:rPr>
              <w:t xml:space="preserve">7. LIVE</w:t>
            </w:r>
          </w:p>
        </w:tc>
        <w:tc>
          <w:p>
            <w:pPr>
              <w:jc w:val="left"/>
            </w:pPr>
            <w:r>
              <w:t xml:space="preserve">Content posted on their channels</w:t>
            </w:r>
          </w:p>
        </w:tc>
        <w:tc>
          <w:p>
            <w:pPr>
              <w:jc w:val="left"/>
            </w:pPr>
            <w:r>
              <w:t xml:space="preserve">Monitor engagement, track affiliate code usage</w:t>
            </w:r>
          </w:p>
        </w:tc>
        <w:tc>
          <w:p>
            <w:pPr>
              <w:jc w:val="left"/>
            </w:pPr>
            <w:r>
              <w:t xml:space="preserve">—</w:t>
            </w:r>
          </w:p>
        </w:tc>
        <w:tc>
          <w:p>
            <w:pPr>
              <w:jc w:val="left"/>
            </w:pPr>
            <w:r>
              <w:t xml:space="preserve">Campaign period ends</w:t>
            </w:r>
          </w:p>
        </w:tc>
      </w:tr>
      <w:tr>
        <w:tc>
          <w:p>
            <w:pPr>
              <w:jc w:val="left"/>
            </w:pPr>
            <w:r>
              <w:rPr>
                <w:b/>
                <w:bCs/>
              </w:rPr>
              <w:t xml:space="preserve">8. COMPLETE</w:t>
            </w:r>
          </w:p>
        </w:tc>
        <w:tc>
          <w:p>
            <w:pPr>
              <w:jc w:val="left"/>
            </w:pPr>
            <w:r>
              <w:t xml:space="preserve">Campaign done, measured, relationship assessed</w:t>
            </w:r>
          </w:p>
        </w:tc>
        <w:tc>
          <w:p>
            <w:pPr>
              <w:jc w:val="left"/>
            </w:pPr>
            <w:r>
              <w:t xml:space="preserve">Calculate ROI, decide on renewal, update database</w:t>
            </w:r>
          </w:p>
        </w:tc>
        <w:tc>
          <w:p>
            <w:pPr>
              <w:jc w:val="left"/>
            </w:pPr>
            <w:r>
              <w:t xml:space="preserve">Final report within 7 days of campaign end</w:t>
            </w:r>
          </w:p>
        </w:tc>
        <w:tc>
          <w:p>
            <w:pPr>
              <w:jc w:val="left"/>
            </w:pPr>
            <w:r>
              <w:t xml:space="preserve">Report filed</w:t>
            </w:r>
          </w:p>
        </w:tc>
      </w:tr>
    </w:tbl>
    <w:p>
      <w:pPr>
        <w:spacing w:after="120"/>
        <w:jc w:val="left"/>
      </w:pPr>
      <w:r>
        <w:t xml:space="preserve">[Confidence: B | Source: Danilo tab 505 pipeline stages; SLAs added based on operational best practices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Creator (UGC) Pipeline Stages</w:t>
      </w:r>
    </w:p>
    <w:p>
      <w:pPr>
        <w:spacing w:after="120"/>
        <w:jc w:val="left"/>
      </w:pPr>
      <w:r>
        <w:rPr>
          <w:b/>
          <w:bCs/>
        </w:rPr>
        <w:t xml:space="preserve">8-stage pipeline from sourcing to scaling: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18"/>
        <w:gridCol w:w="2241"/>
        <w:gridCol w:w="2439"/>
        <w:gridCol w:w="1648"/>
        <w:gridCol w:w="1714"/>
      </w:tblGrid>
      <w:tr>
        <w:trPr>
          <w:tblHeader/>
        </w:trPr>
        <w:tc>
          <w:p>
            <w:pPr>
              <w:jc w:val="left"/>
            </w:pPr>
            <w:r>
              <w:rPr>
                <w:b/>
                <w:bCs/>
              </w:rPr>
              <w:t xml:space="preserve">Stage</w:t>
            </w:r>
          </w:p>
        </w:tc>
        <w:tc>
          <w:p>
            <w:pPr>
              <w:jc w:val="left"/>
            </w:pPr>
            <w:r>
              <w:rPr>
                <w:b/>
                <w:bCs/>
              </w:rPr>
              <w:t xml:space="preserve">Definition</w:t>
            </w:r>
          </w:p>
        </w:tc>
        <w:tc>
          <w:p>
            <w:pPr>
              <w:jc w:val="left"/>
            </w:pPr>
            <w:r>
              <w:rPr>
                <w:b/>
                <w:bCs/>
              </w:rPr>
              <w:t xml:space="preserve">Action</w:t>
            </w:r>
          </w:p>
        </w:tc>
        <w:tc>
          <w:p>
            <w:pPr>
              <w:jc w:val="left"/>
            </w:pPr>
            <w:r>
              <w:rPr>
                <w:b/>
                <w:bCs/>
              </w:rPr>
              <w:t xml:space="preserve">SLA</w:t>
            </w:r>
          </w:p>
        </w:tc>
        <w:tc>
          <w:p>
            <w:pPr>
              <w:jc w:val="left"/>
            </w:pPr>
            <w:r>
              <w:rPr>
                <w:b/>
                <w:bCs/>
              </w:rPr>
              <w:t xml:space="preserve">Move to Next When</w:t>
            </w:r>
          </w:p>
        </w:tc>
      </w:tr>
      <w:tr>
        <w:tc>
          <w:p>
            <w:pPr>
              <w:jc w:val="left"/>
            </w:pPr>
            <w:r>
              <w:rPr>
                <w:b/>
                <w:bCs/>
              </w:rPr>
              <w:t xml:space="preserve">1. IDENTIFIED</w:t>
            </w:r>
          </w:p>
        </w:tc>
        <w:tc>
          <w:p>
            <w:pPr>
              <w:jc w:val="left"/>
            </w:pPr>
            <w:r>
              <w:t xml:space="preserve">Found via hashtags, competitor tags, creator marketplaces, customer base</w:t>
            </w:r>
          </w:p>
        </w:tc>
        <w:tc>
          <w:p>
            <w:pPr>
              <w:jc w:val="left"/>
            </w:pPr>
            <w:r>
              <w:t xml:space="preserve">Add to tracking sheet, review portfolio</w:t>
            </w:r>
          </w:p>
        </w:tc>
        <w:tc>
          <w:p>
            <w:pPr>
              <w:jc w:val="left"/>
            </w:pPr>
            <w:r>
              <w:t xml:space="preserve">—</w:t>
            </w:r>
          </w:p>
        </w:tc>
        <w:tc>
          <w:p>
            <w:pPr>
              <w:jc w:val="left"/>
            </w:pPr>
            <w:r>
              <w:t xml:space="preserve">Matches brand aesthetic + engagement &gt;2%</w:t>
            </w:r>
          </w:p>
        </w:tc>
      </w:tr>
      <w:tr>
        <w:tc>
          <w:p>
            <w:pPr>
              <w:jc w:val="left"/>
            </w:pPr>
            <w:r>
              <w:rPr>
                <w:b/>
                <w:bCs/>
              </w:rPr>
              <w:t xml:space="preserve">2. OUTREACH SENT</w:t>
            </w:r>
          </w:p>
        </w:tc>
        <w:tc>
          <w:p>
            <w:pPr>
              <w:jc w:val="left"/>
            </w:pPr>
            <w:r>
              <w:t xml:space="preserve">DM or email with brief + offer</w:t>
            </w:r>
          </w:p>
        </w:tc>
        <w:tc>
          <w:p>
            <w:pPr>
              <w:jc w:val="left"/>
            </w:pPr>
            <w:r>
              <w:t xml:space="preserve">Send using outreach template</w:t>
            </w:r>
          </w:p>
        </w:tc>
        <w:tc>
          <w:p>
            <w:pPr>
              <w:jc w:val="left"/>
            </w:pPr>
            <w:r>
              <w:t xml:space="preserve">Within 48hrs of identification</w:t>
            </w:r>
          </w:p>
        </w:tc>
        <w:tc>
          <w:p>
            <w:pPr>
              <w:jc w:val="left"/>
            </w:pPr>
            <w:r>
              <w:t xml:space="preserve">Creator responds</w:t>
            </w:r>
          </w:p>
        </w:tc>
      </w:tr>
      <w:tr>
        <w:tc>
          <w:p>
            <w:pPr>
              <w:jc w:val="left"/>
            </w:pPr>
            <w:r>
              <w:rPr>
                <w:b/>
                <w:bCs/>
              </w:rPr>
              <w:t xml:space="preserve">3. RESPONDED</w:t>
            </w:r>
          </w:p>
        </w:tc>
        <w:tc>
          <w:p>
            <w:pPr>
              <w:jc w:val="left"/>
            </w:pPr>
            <w:r>
              <w:t xml:space="preserve">In conversation, negotiating terms</w:t>
            </w:r>
          </w:p>
        </w:tc>
        <w:tc>
          <w:p>
            <w:pPr>
              <w:jc w:val="left"/>
            </w:pPr>
            <w:r>
              <w:t xml:space="preserve">Share brief, discuss rate, agree on deliverables</w:t>
            </w:r>
          </w:p>
        </w:tc>
        <w:tc>
          <w:p>
            <w:pPr>
              <w:jc w:val="left"/>
            </w:pPr>
            <w:r>
              <w:t xml:space="preserve">Respond within 24hrs</w:t>
            </w:r>
          </w:p>
        </w:tc>
        <w:tc>
          <w:p>
            <w:pPr>
              <w:jc w:val="left"/>
            </w:pPr>
            <w:r>
              <w:t xml:space="preserve">Terms agreed + rate within budget</w:t>
            </w:r>
          </w:p>
        </w:tc>
      </w:tr>
      <w:tr>
        <w:tc>
          <w:p>
            <w:pPr>
              <w:jc w:val="left"/>
            </w:pPr>
            <w:r>
              <w:rPr>
                <w:b/>
                <w:bCs/>
              </w:rPr>
              <w:t xml:space="preserve">4. TEST CONTENT</w:t>
            </w:r>
          </w:p>
        </w:tc>
        <w:tc>
          <w:p>
            <w:pPr>
              <w:jc w:val="left"/>
            </w:pPr>
            <w:r>
              <w:t xml:space="preserve">First piece of content delivered and reviewed</w:t>
            </w:r>
          </w:p>
        </w:tc>
        <w:tc>
          <w:p>
            <w:pPr>
              <w:jc w:val="left"/>
            </w:pPr>
            <w:r>
              <w:t xml:space="preserve">Review against brief: authentic feel, usable quality, follows talking points</w:t>
            </w:r>
          </w:p>
        </w:tc>
        <w:tc>
          <w:p>
            <w:pPr>
              <w:jc w:val="left"/>
            </w:pPr>
            <w:r>
              <w:t xml:space="preserve">Delivery within 7 days of agreement</w:t>
            </w:r>
          </w:p>
        </w:tc>
        <w:tc>
          <w:p>
            <w:pPr>
              <w:jc w:val="left"/>
            </w:pPr>
            <w:r>
              <w:t xml:space="preserve">Content approved</w:t>
            </w:r>
          </w:p>
        </w:tc>
      </w:tr>
      <w:tr>
        <w:tc>
          <w:p>
            <w:pPr>
              <w:jc w:val="left"/>
            </w:pPr>
            <w:r>
              <w:rPr>
                <w:b/>
                <w:bCs/>
              </w:rPr>
              <w:t xml:space="preserve">5. CONTRACTED</w:t>
            </w:r>
          </w:p>
        </w:tc>
        <w:tc>
          <w:p>
            <w:pPr>
              <w:jc w:val="left"/>
            </w:pPr>
            <w:r>
              <w:t xml:space="preserve">Ongoing agreement signed based on successful test</w:t>
            </w:r>
          </w:p>
        </w:tc>
        <w:tc>
          <w:p>
            <w:pPr>
              <w:jc w:val="left"/>
            </w:pPr>
            <w:r>
              <w:t xml:space="preserve">Send contract, set up regular cadence</w:t>
            </w:r>
          </w:p>
        </w:tc>
        <w:tc>
          <w:p>
            <w:pPr>
              <w:jc w:val="left"/>
            </w:pPr>
            <w:r>
              <w:t xml:space="preserve">Contract within 48hrs of test approval</w:t>
            </w:r>
          </w:p>
        </w:tc>
        <w:tc>
          <w:p>
            <w:pPr>
              <w:jc w:val="left"/>
            </w:pPr>
            <w:r>
              <w:t xml:space="preserve">Signed + first batch briefed</w:t>
            </w:r>
          </w:p>
        </w:tc>
      </w:tr>
      <w:tr>
        <w:tc>
          <w:p>
            <w:pPr>
              <w:jc w:val="left"/>
            </w:pPr>
            <w:r>
              <w:rPr>
                <w:b/>
                <w:bCs/>
              </w:rPr>
              <w:t xml:space="preserve">6. IN PRODUCTION</w:t>
            </w:r>
          </w:p>
        </w:tc>
        <w:tc>
          <w:p>
            <w:pPr>
              <w:jc w:val="left"/>
            </w:pPr>
            <w:r>
              <w:t xml:space="preserve">Creator is actively producing content per ongoing schedule</w:t>
            </w:r>
          </w:p>
        </w:tc>
        <w:tc>
          <w:p>
            <w:pPr>
              <w:jc w:val="left"/>
            </w:pPr>
            <w:r>
              <w:t xml:space="preserve">Manage brief delivery, answer questions</w:t>
            </w:r>
          </w:p>
        </w:tc>
        <w:tc>
          <w:p>
            <w:pPr>
              <w:jc w:val="left"/>
            </w:pPr>
            <w:r>
              <w:t xml:space="preserve">—</w:t>
            </w:r>
          </w:p>
        </w:tc>
        <w:tc>
          <w:p>
            <w:pPr>
              <w:jc w:val="left"/>
            </w:pPr>
            <w:r>
              <w:t xml:space="preserve">Content delivered per schedule</w:t>
            </w:r>
          </w:p>
        </w:tc>
      </w:tr>
      <w:tr>
        <w:tc>
          <w:p>
            <w:pPr>
              <w:jc w:val="left"/>
            </w:pPr>
            <w:r>
              <w:rPr>
                <w:b/>
                <w:bCs/>
              </w:rPr>
              <w:t xml:space="preserve">7. REVIEW &amp; APPROVE</w:t>
            </w:r>
          </w:p>
        </w:tc>
        <w:tc>
          <w:p>
            <w:pPr>
              <w:jc w:val="left"/>
            </w:pPr>
            <w:r>
              <w:t xml:space="preserve">Content submitted, brand reviewing</w:t>
            </w:r>
          </w:p>
        </w:tc>
        <w:tc>
          <w:p>
            <w:pPr>
              <w:jc w:val="left"/>
            </w:pPr>
            <w:r>
              <w:t xml:space="preserve">Check against brief, request revisions if needed (max 2 rounds)</w:t>
            </w:r>
          </w:p>
        </w:tc>
        <w:tc>
          <w:p>
            <w:pPr>
              <w:jc w:val="left"/>
            </w:pPr>
            <w:r>
              <w:t xml:space="preserve">Feedback within 48hrs</w:t>
            </w:r>
          </w:p>
        </w:tc>
        <w:tc>
          <w:p>
            <w:pPr>
              <w:jc w:val="left"/>
            </w:pPr>
            <w:r>
              <w:t xml:space="preserve">Content approved → deployed to ads</w:t>
            </w:r>
          </w:p>
        </w:tc>
      </w:tr>
      <w:tr>
        <w:tc>
          <w:p>
            <w:pPr>
              <w:jc w:val="left"/>
            </w:pPr>
            <w:r>
              <w:rPr>
                <w:b/>
                <w:bCs/>
              </w:rPr>
              <w:t xml:space="preserve">8. SCALING</w:t>
            </w:r>
          </w:p>
        </w:tc>
        <w:tc>
          <w:p>
            <w:pPr>
              <w:jc w:val="left"/>
            </w:pPr>
            <w:r>
              <w:t xml:space="preserve">Proven creator producing at higher volume</w:t>
            </w:r>
          </w:p>
        </w:tc>
        <w:tc>
          <w:p>
            <w:pPr>
              <w:jc w:val="left"/>
            </w:pPr>
            <w:r>
              <w:t xml:space="preserve">Increase video count, test new content types, offer rate increase for top performers</w:t>
            </w:r>
          </w:p>
        </w:tc>
        <w:tc>
          <w:p>
            <w:pPr>
              <w:jc w:val="left"/>
            </w:pPr>
            <w:r>
              <w:t xml:space="preserve">—</w:t>
            </w:r>
          </w:p>
        </w:tc>
        <w:tc>
          <w:p>
            <w:pPr>
              <w:jc w:val="left"/>
            </w:pPr>
            <w:r>
              <w:t xml:space="preserve">Ongoing performance review</w:t>
            </w:r>
          </w:p>
        </w:tc>
      </w:tr>
    </w:tbl>
    <w:p>
      <w:pPr>
        <w:spacing w:after="120"/>
        <w:jc w:val="left"/>
      </w:pPr>
      <w:r>
        <w:rPr>
          <w:b/>
          <w:bCs/>
        </w:rPr>
        <w:t xml:space="preserve">Alumni stage</w:t>
      </w:r>
      <w:r>
        <w:t xml:space="preserve">: Creator exits gracefully (rate increase request, availability change, creative fatigue). Maintain positive relationship for potential reactivation.</w:t>
      </w:r>
    </w:p>
    <w:p>
      <w:pPr>
        <w:spacing w:after="200"/>
      </w:pPr>
      <w:r>
        <w:t xml:space="preserve"> </w:t>
      </w:r>
    </w:p>
    <w:p>
      <w:pPr>
        <w:spacing w:after="120"/>
        <w:jc w:val="left"/>
      </w:pPr>
      <w:r>
        <w:t xml:space="preserve">[Confidence: B | Source: Danilo tabs 506, 514 pipeline stages; merged into single canonical pipeline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Influencer Tracker Template</w:t>
      </w:r>
    </w:p>
    <w:p>
      <w:pPr>
        <w:spacing w:after="120"/>
        <w:jc w:val="left"/>
      </w:pPr>
      <w:r>
        <w:rPr>
          <w:b/>
          <w:bCs/>
        </w:rPr>
        <w:t xml:space="preserve">Track every influencer partnership in a single spreadsheet/database: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09"/>
        <w:gridCol w:w="1841"/>
        <w:gridCol w:w="4910"/>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Purpose</w:t>
            </w:r>
          </w:p>
        </w:tc>
      </w:tr>
      <w:tr>
        <w:tc>
          <w:p>
            <w:pPr>
              <w:jc w:val="left"/>
            </w:pPr>
            <w:r>
              <w:t xml:space="preserve">Name</w:t>
            </w:r>
          </w:p>
        </w:tc>
        <w:tc>
          <w:p>
            <w:pPr>
              <w:jc w:val="left"/>
            </w:pPr>
            <w:r>
              <w:t xml:space="preserve">Text</w:t>
            </w:r>
          </w:p>
        </w:tc>
        <w:tc>
          <w:p>
            <w:pPr>
              <w:jc w:val="left"/>
            </w:pPr>
            <w:r>
              <w:t xml:space="preserve">Influencer name</w:t>
            </w:r>
          </w:p>
        </w:tc>
      </w:tr>
      <w:tr>
        <w:tc>
          <w:p>
            <w:pPr>
              <w:jc w:val="left"/>
            </w:pPr>
            <w:r>
              <w:t xml:space="preserve">Platform</w:t>
            </w:r>
          </w:p>
        </w:tc>
        <w:tc>
          <w:p>
            <w:pPr>
              <w:jc w:val="left"/>
            </w:pPr>
            <w:r>
              <w:t xml:space="preserve">Select</w:t>
            </w:r>
          </w:p>
        </w:tc>
        <w:tc>
          <w:p>
            <w:pPr>
              <w:jc w:val="left"/>
            </w:pPr>
            <w:r>
              <w:t xml:space="preserve">Instagram / TikTok / YouTube / Podcast / Blog</w:t>
            </w:r>
          </w:p>
        </w:tc>
      </w:tr>
      <w:tr>
        <w:tc>
          <w:p>
            <w:pPr>
              <w:jc w:val="left"/>
            </w:pPr>
            <w:r>
              <w:t xml:space="preserve">Handle</w:t>
            </w:r>
          </w:p>
        </w:tc>
        <w:tc>
          <w:p>
            <w:pPr>
              <w:jc w:val="left"/>
            </w:pPr>
            <w:r>
              <w:t xml:space="preserve">Text</w:t>
            </w:r>
          </w:p>
        </w:tc>
        <w:tc>
          <w:p>
            <w:pPr>
              <w:jc w:val="left"/>
            </w:pPr>
            <w:r>
              <w:t xml:space="preserve">@handle or channel URL</w:t>
            </w:r>
          </w:p>
        </w:tc>
      </w:tr>
      <w:tr>
        <w:tc>
          <w:p>
            <w:pPr>
              <w:jc w:val="left"/>
            </w:pPr>
            <w:r>
              <w:t xml:space="preserve">Followers</w:t>
            </w:r>
          </w:p>
        </w:tc>
        <w:tc>
          <w:p>
            <w:pPr>
              <w:jc w:val="left"/>
            </w:pPr>
            <w:r>
              <w:t xml:space="preserve">Number</w:t>
            </w:r>
          </w:p>
        </w:tc>
        <w:tc>
          <w:p>
            <w:pPr>
              <w:jc w:val="left"/>
            </w:pPr>
            <w:r>
              <w:t xml:space="preserve">Current follower count</w:t>
            </w:r>
          </w:p>
        </w:tc>
      </w:tr>
      <w:tr>
        <w:tc>
          <w:p>
            <w:pPr>
              <w:jc w:val="left"/>
            </w:pPr>
            <w:r>
              <w:t xml:space="preserve">Engagement %</w:t>
            </w:r>
          </w:p>
        </w:tc>
        <w:tc>
          <w:p>
            <w:pPr>
              <w:jc w:val="left"/>
            </w:pPr>
            <w:r>
              <w:t xml:space="preserve">Number</w:t>
            </w:r>
          </w:p>
        </w:tc>
        <w:tc>
          <w:p>
            <w:pPr>
              <w:jc w:val="left"/>
            </w:pPr>
            <w:r>
              <w:t xml:space="preserve">Calculated engagement rate</w:t>
            </w:r>
          </w:p>
        </w:tc>
      </w:tr>
      <w:tr>
        <w:tc>
          <w:p>
            <w:pPr>
              <w:jc w:val="left"/>
            </w:pPr>
            <w:r>
              <w:t xml:space="preserve">Niche</w:t>
            </w:r>
          </w:p>
        </w:tc>
        <w:tc>
          <w:p>
            <w:pPr>
              <w:jc w:val="left"/>
            </w:pPr>
            <w:r>
              <w:t xml:space="preserve">Select</w:t>
            </w:r>
          </w:p>
        </w:tc>
        <w:tc>
          <w:p>
            <w:pPr>
              <w:jc w:val="left"/>
            </w:pPr>
            <w:r>
              <w:t xml:space="preserve">Keto / CrossFit / Biohacking / Nutrition / Fasting / Endurance</w:t>
            </w:r>
          </w:p>
        </w:tc>
      </w:tr>
      <w:tr>
        <w:tc>
          <w:p>
            <w:pPr>
              <w:jc w:val="left"/>
            </w:pPr>
            <w:r>
              <w:t xml:space="preserve">Tier</w:t>
            </w:r>
          </w:p>
        </w:tc>
        <w:tc>
          <w:p>
            <w:pPr>
              <w:jc w:val="left"/>
            </w:pPr>
            <w:r>
              <w:t xml:space="preserve">Select</w:t>
            </w:r>
          </w:p>
        </w:tc>
        <w:tc>
          <w:p>
            <w:pPr>
              <w:jc w:val="left"/>
            </w:pPr>
            <w:r>
              <w:t xml:space="preserve">Nano / Micro / Mid-Tier / Macro</w:t>
            </w:r>
          </w:p>
        </w:tc>
      </w:tr>
      <w:tr>
        <w:tc>
          <w:p>
            <w:pPr>
              <w:jc w:val="left"/>
            </w:pPr>
            <w:r>
              <w:t xml:space="preserve">Vetting Score</w:t>
            </w:r>
          </w:p>
        </w:tc>
        <w:tc>
          <w:p>
            <w:pPr>
              <w:jc w:val="left"/>
            </w:pPr>
            <w:r>
              <w:t xml:space="preserve">Number</w:t>
            </w:r>
          </w:p>
        </w:tc>
        <w:tc>
          <w:p>
            <w:pPr>
              <w:jc w:val="left"/>
            </w:pPr>
            <w:r>
              <w:t xml:space="preserve">From vetting scorecard (1-5)</w:t>
            </w:r>
          </w:p>
        </w:tc>
      </w:tr>
      <w:tr>
        <w:tc>
          <w:p>
            <w:pPr>
              <w:jc w:val="left"/>
            </w:pPr>
            <w:r>
              <w:t xml:space="preserve">Pipeline Stage</w:t>
            </w:r>
          </w:p>
        </w:tc>
        <w:tc>
          <w:p>
            <w:pPr>
              <w:jc w:val="left"/>
            </w:pPr>
            <w:r>
              <w:t xml:space="preserve">Select</w:t>
            </w:r>
          </w:p>
        </w:tc>
        <w:tc>
          <w:p>
            <w:pPr>
              <w:jc w:val="left"/>
            </w:pPr>
            <w:r>
              <w:t xml:space="preserve">Researched → Complete</w:t>
            </w:r>
          </w:p>
        </w:tc>
      </w:tr>
      <w:tr>
        <w:tc>
          <w:p>
            <w:pPr>
              <w:jc w:val="left"/>
            </w:pPr>
            <w:r>
              <w:t xml:space="preserve">Deal Type</w:t>
            </w:r>
          </w:p>
        </w:tc>
        <w:tc>
          <w:p>
            <w:pPr>
              <w:jc w:val="left"/>
            </w:pPr>
            <w:r>
              <w:t xml:space="preserve">Select</w:t>
            </w:r>
          </w:p>
        </w:tc>
        <w:tc>
          <w:p>
            <w:pPr>
              <w:jc w:val="left"/>
            </w:pPr>
            <w:r>
              <w:t xml:space="preserve">Gifted / Flat / Affiliate / Hybrid</w:t>
            </w:r>
          </w:p>
        </w:tc>
      </w:tr>
      <w:tr>
        <w:tc>
          <w:p>
            <w:pPr>
              <w:jc w:val="left"/>
            </w:pPr>
            <w:r>
              <w:t xml:space="preserve">Deal Value</w:t>
            </w:r>
          </w:p>
        </w:tc>
        <w:tc>
          <w:p>
            <w:pPr>
              <w:jc w:val="left"/>
            </w:pPr>
            <w:r>
              <w:t xml:space="preserve">Currency</w:t>
            </w:r>
          </w:p>
        </w:tc>
        <w:tc>
          <w:p>
            <w:pPr>
              <w:jc w:val="left"/>
            </w:pPr>
            <w:r>
              <w:t xml:space="preserve">Total cash outlay</w:t>
            </w:r>
          </w:p>
        </w:tc>
      </w:tr>
      <w:tr>
        <w:tc>
          <w:p>
            <w:pPr>
              <w:jc w:val="left"/>
            </w:pPr>
            <w:r>
              <w:t xml:space="preserve">Affiliate Code</w:t>
            </w:r>
          </w:p>
        </w:tc>
        <w:tc>
          <w:p>
            <w:pPr>
              <w:jc w:val="left"/>
            </w:pPr>
            <w:r>
              <w:t xml:space="preserve">Text</w:t>
            </w:r>
          </w:p>
        </w:tc>
        <w:tc>
          <w:p>
            <w:pPr>
              <w:jc w:val="left"/>
            </w:pPr>
            <w:r>
              <w:t xml:space="preserve">Unique promo code</w:t>
            </w:r>
          </w:p>
        </w:tc>
      </w:tr>
      <w:tr>
        <w:tc>
          <w:p>
            <w:pPr>
              <w:jc w:val="left"/>
            </w:pPr>
            <w:r>
              <w:t xml:space="preserve">Product Shipped</w:t>
            </w:r>
          </w:p>
        </w:tc>
        <w:tc>
          <w:p>
            <w:pPr>
              <w:jc w:val="left"/>
            </w:pPr>
            <w:r>
              <w:t xml:space="preserve">Date</w:t>
            </w:r>
          </w:p>
        </w:tc>
        <w:tc>
          <w:p>
            <w:pPr>
              <w:jc w:val="left"/>
            </w:pPr>
            <w:r>
              <w:t xml:space="preserve">When product was sent</w:t>
            </w:r>
          </w:p>
        </w:tc>
      </w:tr>
      <w:tr>
        <w:tc>
          <w:p>
            <w:pPr>
              <w:jc w:val="left"/>
            </w:pPr>
            <w:r>
              <w:t xml:space="preserve">Content Live Date</w:t>
            </w:r>
          </w:p>
        </w:tc>
        <w:tc>
          <w:p>
            <w:pPr>
              <w:jc w:val="left"/>
            </w:pPr>
            <w:r>
              <w:t xml:space="preserve">Date</w:t>
            </w:r>
          </w:p>
        </w:tc>
        <w:tc>
          <w:p>
            <w:pPr>
              <w:jc w:val="left"/>
            </w:pPr>
            <w:r>
              <w:t xml:space="preserve">When content posted</w:t>
            </w:r>
          </w:p>
        </w:tc>
      </w:tr>
      <w:tr>
        <w:tc>
          <w:p>
            <w:pPr>
              <w:jc w:val="left"/>
            </w:pPr>
            <w:r>
              <w:t xml:space="preserve">Impressions</w:t>
            </w:r>
          </w:p>
        </w:tc>
        <w:tc>
          <w:p>
            <w:pPr>
              <w:jc w:val="left"/>
            </w:pPr>
            <w:r>
              <w:t xml:space="preserve">Number</w:t>
            </w:r>
          </w:p>
        </w:tc>
        <w:tc>
          <w:p>
            <w:pPr>
              <w:jc w:val="left"/>
            </w:pPr>
            <w:r>
              <w:t xml:space="preserve">Post impressions</w:t>
            </w:r>
          </w:p>
        </w:tc>
      </w:tr>
      <w:tr>
        <w:tc>
          <w:p>
            <w:pPr>
              <w:jc w:val="left"/>
            </w:pPr>
            <w:r>
              <w:t xml:space="preserve">Clicks</w:t>
            </w:r>
          </w:p>
        </w:tc>
        <w:tc>
          <w:p>
            <w:pPr>
              <w:jc w:val="left"/>
            </w:pPr>
            <w:r>
              <w:t xml:space="preserve">Number</w:t>
            </w:r>
          </w:p>
        </w:tc>
        <w:tc>
          <w:p>
            <w:pPr>
              <w:jc w:val="left"/>
            </w:pPr>
            <w:r>
              <w:t xml:space="preserve">Link/code clicks</w:t>
            </w:r>
          </w:p>
        </w:tc>
      </w:tr>
      <w:tr>
        <w:tc>
          <w:p>
            <w:pPr>
              <w:jc w:val="left"/>
            </w:pPr>
            <w:r>
              <w:t xml:space="preserve">Orders</w:t>
            </w:r>
          </w:p>
        </w:tc>
        <w:tc>
          <w:p>
            <w:pPr>
              <w:jc w:val="left"/>
            </w:pPr>
            <w:r>
              <w:t xml:space="preserve">Number</w:t>
            </w:r>
          </w:p>
        </w:tc>
        <w:tc>
          <w:p>
            <w:pPr>
              <w:jc w:val="left"/>
            </w:pPr>
            <w:r>
              <w:t xml:space="preserve">Sales attributed</w:t>
            </w:r>
          </w:p>
        </w:tc>
      </w:tr>
      <w:tr>
        <w:tc>
          <w:p>
            <w:pPr>
              <w:jc w:val="left"/>
            </w:pPr>
            <w:r>
              <w:t xml:space="preserve">Revenue</w:t>
            </w:r>
          </w:p>
        </w:tc>
        <w:tc>
          <w:p>
            <w:pPr>
              <w:jc w:val="left"/>
            </w:pPr>
            <w:r>
              <w:t xml:space="preserve">Currency</w:t>
            </w:r>
          </w:p>
        </w:tc>
        <w:tc>
          <w:p>
            <w:pPr>
              <w:jc w:val="left"/>
            </w:pPr>
            <w:r>
              <w:t xml:space="preserve">Revenue attributed</w:t>
            </w:r>
          </w:p>
        </w:tc>
      </w:tr>
      <w:tr>
        <w:tc>
          <w:p>
            <w:pPr>
              <w:jc w:val="left"/>
            </w:pPr>
            <w:r>
              <w:t xml:space="preserve">ROAS</w:t>
            </w:r>
          </w:p>
        </w:tc>
        <w:tc>
          <w:p>
            <w:pPr>
              <w:jc w:val="left"/>
            </w:pPr>
            <w:r>
              <w:t xml:space="preserve">Number</w:t>
            </w:r>
          </w:p>
        </w:tc>
        <w:tc>
          <w:p>
            <w:pPr>
              <w:jc w:val="left"/>
            </w:pPr>
            <w:r>
              <w:t xml:space="preserve">Revenue / cost</w:t>
            </w:r>
          </w:p>
        </w:tc>
      </w:tr>
      <w:tr>
        <w:tc>
          <w:p>
            <w:pPr>
              <w:jc w:val="left"/>
            </w:pPr>
            <w:r>
              <w:t xml:space="preserve">CPA</w:t>
            </w:r>
          </w:p>
        </w:tc>
        <w:tc>
          <w:p>
            <w:pPr>
              <w:jc w:val="left"/>
            </w:pPr>
            <w:r>
              <w:t xml:space="preserve">Currency</w:t>
            </w:r>
          </w:p>
        </w:tc>
        <w:tc>
          <w:p>
            <w:pPr>
              <w:jc w:val="left"/>
            </w:pPr>
            <w:r>
              <w:t xml:space="preserve">Cost per acquisition</w:t>
            </w:r>
          </w:p>
        </w:tc>
      </w:tr>
      <w:tr>
        <w:tc>
          <w:p>
            <w:pPr>
              <w:jc w:val="left"/>
            </w:pPr>
            <w:r>
              <w:t xml:space="preserve">Notes</w:t>
            </w:r>
          </w:p>
        </w:tc>
        <w:tc>
          <w:p>
            <w:pPr>
              <w:jc w:val="left"/>
            </w:pPr>
            <w:r>
              <w:t xml:space="preserve">Text</w:t>
            </w:r>
          </w:p>
        </w:tc>
        <w:tc>
          <w:p>
            <w:pPr>
              <w:jc w:val="left"/>
            </w:pPr>
            <w:r>
              <w:t xml:space="preserve">Relationship notes</w:t>
            </w:r>
          </w:p>
        </w:tc>
      </w:tr>
    </w:tbl>
    <w:p>
      <w:pPr>
        <w:spacing w:after="120"/>
        <w:jc w:val="left"/>
      </w:pPr>
      <w:r>
        <w:rPr>
          <w:b/>
          <w:bCs/>
        </w:rPr>
        <w:t xml:space="preserve">Key metrics to track (aggregate):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10"/>
        <w:gridCol w:w="3343"/>
        <w:gridCol w:w="1910"/>
        <w:gridCol w:w="2197"/>
      </w:tblGrid>
      <w:tr>
        <w:trPr>
          <w:tblHeader/>
        </w:trPr>
        <w:tc>
          <w:p>
            <w:pPr>
              <w:jc w:val="left"/>
            </w:pPr>
            <w:r>
              <w:rPr>
                <w:b/>
                <w:bCs/>
              </w:rPr>
              <w:t xml:space="preserve">Metric</w:t>
            </w:r>
          </w:p>
        </w:tc>
        <w:tc>
          <w:p>
            <w:pPr>
              <w:jc w:val="left"/>
            </w:pPr>
            <w:r>
              <w:rPr>
                <w:b/>
                <w:bCs/>
              </w:rPr>
              <w:t xml:space="preserve">Formula</w:t>
            </w:r>
          </w:p>
        </w:tc>
        <w:tc>
          <w:p>
            <w:pPr>
              <w:jc w:val="left"/>
            </w:pPr>
            <w:r>
              <w:rPr>
                <w:b/>
                <w:bCs/>
              </w:rPr>
              <w:t xml:space="preserve">Target</w:t>
            </w:r>
          </w:p>
        </w:tc>
        <w:tc>
          <w:p>
            <w:pPr>
              <w:jc w:val="left"/>
            </w:pPr>
            <w:r>
              <w:rPr>
                <w:b/>
                <w:bCs/>
              </w:rPr>
              <w:t xml:space="preserve">Why It Matters</w:t>
            </w:r>
          </w:p>
        </w:tc>
      </w:tr>
      <w:tr>
        <w:tc>
          <w:p>
            <w:pPr>
              <w:jc w:val="left"/>
            </w:pPr>
            <w:r>
              <w:t xml:space="preserve">Response rate</w:t>
            </w:r>
          </w:p>
        </w:tc>
        <w:tc>
          <w:p>
            <w:pPr>
              <w:jc w:val="left"/>
            </w:pPr>
            <w:r>
              <w:t xml:space="preserve">Outreach → Reply</w:t>
            </w:r>
          </w:p>
        </w:tc>
        <w:tc>
          <w:p>
            <w:pPr>
              <w:jc w:val="left"/>
            </w:pPr>
            <w:r>
              <w:t xml:space="preserve">&gt;15% (nano), &gt;10% (micro)</w:t>
            </w:r>
          </w:p>
        </w:tc>
        <w:tc>
          <w:p>
            <w:pPr>
              <w:jc w:val="left"/>
            </w:pPr>
            <w:r>
              <w:t xml:space="preserve">Measures outreach quality</w:t>
            </w:r>
          </w:p>
        </w:tc>
      </w:tr>
      <w:tr>
        <w:tc>
          <w:p>
            <w:pPr>
              <w:jc w:val="left"/>
            </w:pPr>
            <w:r>
              <w:t xml:space="preserve">Conversion rate</w:t>
            </w:r>
          </w:p>
        </w:tc>
        <w:tc>
          <w:p>
            <w:pPr>
              <w:jc w:val="left"/>
            </w:pPr>
            <w:r>
              <w:t xml:space="preserve">Outreach → Deal</w:t>
            </w:r>
          </w:p>
        </w:tc>
        <w:tc>
          <w:p>
            <w:pPr>
              <w:jc w:val="left"/>
            </w:pPr>
            <w:r>
              <w:t xml:space="preserve">&gt;5%</w:t>
            </w:r>
          </w:p>
        </w:tc>
        <w:tc>
          <w:p>
            <w:pPr>
              <w:jc w:val="left"/>
            </w:pPr>
            <w:r>
              <w:t xml:space="preserve">Measures pipeline efficiency</w:t>
            </w:r>
          </w:p>
        </w:tc>
      </w:tr>
      <w:tr>
        <w:tc>
          <w:p>
            <w:pPr>
              <w:jc w:val="left"/>
            </w:pPr>
            <w:r>
              <w:t xml:space="preserve">Cost per post</w:t>
            </w:r>
          </w:p>
        </w:tc>
        <w:tc>
          <w:p>
            <w:pPr>
              <w:jc w:val="left"/>
            </w:pPr>
            <w:r>
              <w:t xml:space="preserve">Total spend / posts live</w:t>
            </w:r>
          </w:p>
        </w:tc>
        <w:tc>
          <w:p>
            <w:pPr>
              <w:jc w:val="left"/>
            </w:pPr>
            <w:r>
              <w:t xml:space="preserve">&lt;$500 (micro tier)</w:t>
            </w:r>
          </w:p>
        </w:tc>
        <w:tc>
          <w:p>
            <w:pPr>
              <w:jc w:val="left"/>
            </w:pPr>
            <w:r>
              <w:t xml:space="preserve">Measures cost efficiency</w:t>
            </w:r>
          </w:p>
        </w:tc>
      </w:tr>
      <w:tr>
        <w:tc>
          <w:p>
            <w:pPr>
              <w:jc w:val="left"/>
            </w:pPr>
            <w:r>
              <w:t xml:space="preserve">Revenue per partnership</w:t>
            </w:r>
          </w:p>
        </w:tc>
        <w:tc>
          <w:p>
            <w:pPr>
              <w:jc w:val="left"/>
            </w:pPr>
            <w:r>
              <w:t xml:space="preserve">Affiliate revenue / partnership</w:t>
            </w:r>
          </w:p>
        </w:tc>
        <w:tc>
          <w:p>
            <w:pPr>
              <w:jc w:val="left"/>
            </w:pPr>
            <w:r>
              <w:t xml:space="preserve">&gt;$200 first month</w:t>
            </w:r>
          </w:p>
        </w:tc>
        <w:tc>
          <w:p>
            <w:pPr>
              <w:jc w:val="left"/>
            </w:pPr>
            <w:r>
              <w:t xml:space="preserve">Measures revenue impact</w:t>
            </w:r>
          </w:p>
        </w:tc>
      </w:tr>
      <w:tr>
        <w:tc>
          <w:p>
            <w:pPr>
              <w:jc w:val="left"/>
            </w:pPr>
            <w:r>
              <w:t xml:space="preserve">ROAS</w:t>
            </w:r>
          </w:p>
        </w:tc>
        <w:tc>
          <w:p>
            <w:pPr>
              <w:jc w:val="left"/>
            </w:pPr>
            <w:r>
              <w:t xml:space="preserve">Total influencer revenue / total cost</w:t>
            </w:r>
          </w:p>
        </w:tc>
        <w:tc>
          <w:p>
            <w:pPr>
              <w:jc w:val="left"/>
            </w:pPr>
            <w:r>
              <w:t xml:space="preserve">&gt;2x</w:t>
            </w:r>
          </w:p>
        </w:tc>
        <w:tc>
          <w:p>
            <w:pPr>
              <w:jc w:val="left"/>
            </w:pPr>
            <w:r>
              <w:t xml:space="preserve">Measures program profitability</w:t>
            </w:r>
          </w:p>
        </w:tc>
      </w:tr>
      <w:tr>
        <w:tc>
          <w:p>
            <w:pPr>
              <w:jc w:val="left"/>
            </w:pPr>
            <w:r>
              <w:t xml:space="preserve">CPO (Cost Per Order)</w:t>
            </w:r>
          </w:p>
        </w:tc>
        <w:tc>
          <w:p>
            <w:pPr>
              <w:jc w:val="left"/>
            </w:pPr>
            <w:r>
              <w:t xml:space="preserve">Total cost / total orders</w:t>
            </w:r>
          </w:p>
        </w:tc>
        <w:tc>
          <w:p>
            <w:pPr>
              <w:jc w:val="left"/>
            </w:pPr>
            <w:r>
              <w:t xml:space="preserve">&lt;$18 (below CAC target)</w:t>
            </w:r>
          </w:p>
        </w:tc>
        <w:tc>
          <w:p>
            <w:pPr>
              <w:jc w:val="left"/>
            </w:pPr>
            <w:r>
              <w:t xml:space="preserve">Measures acquisition efficiency</w:t>
            </w:r>
          </w:p>
        </w:tc>
      </w:tr>
      <w:tr>
        <w:tc>
          <w:p>
            <w:pPr>
              <w:jc w:val="left"/>
            </w:pPr>
            <w:r>
              <w:t xml:space="preserve">Branded search lift</w:t>
            </w:r>
          </w:p>
        </w:tc>
        <w:tc>
          <w:p>
            <w:pPr>
              <w:jc w:val="left"/>
            </w:pPr>
            <w:r>
              <w:t xml:space="preserve">Google Search Console branded queries, 7 days post-campaign vs prior 7 days</w:t>
            </w:r>
          </w:p>
        </w:tc>
        <w:tc>
          <w:p>
            <w:pPr>
              <w:jc w:val="left"/>
            </w:pPr>
            <w:r>
              <w:t xml:space="preserve">&gt;10% lift</w:t>
            </w:r>
          </w:p>
        </w:tc>
        <w:tc>
          <w:p>
            <w:pPr>
              <w:jc w:val="left"/>
            </w:pPr>
            <w:r>
              <w:t xml:space="preserve">Measures indirect influence</w:t>
            </w:r>
          </w:p>
        </w:tc>
      </w:tr>
      <w:tr>
        <w:tc>
          <w:p>
            <w:pPr>
              <w:jc w:val="left"/>
            </w:pPr>
            <w:r>
              <w:t xml:space="preserve">Direct traffic spike</w:t>
            </w:r>
          </w:p>
        </w:tc>
        <w:tc>
          <w:p>
            <w:pPr>
              <w:jc w:val="left"/>
            </w:pPr>
            <w:r>
              <w:t xml:space="preserve">GA4 direct traffic, 7 days post-campaign vs prior 7 days</w:t>
            </w:r>
          </w:p>
        </w:tc>
        <w:tc>
          <w:p>
            <w:pPr>
              <w:jc w:val="left"/>
            </w:pPr>
            <w:r>
              <w:t xml:space="preserve">Detectable spike</w:t>
            </w:r>
          </w:p>
        </w:tc>
        <w:tc>
          <w:p>
            <w:pPr>
              <w:jc w:val="left"/>
            </w:pPr>
            <w:r>
              <w:t xml:space="preserve">Measures unattributed influence</w:t>
            </w:r>
          </w:p>
        </w:tc>
      </w:tr>
    </w:tbl>
    <w:p>
      <w:pPr>
        <w:spacing w:after="120"/>
        <w:jc w:val="left"/>
      </w:pPr>
      <w:r>
        <w:t xml:space="preserve">[Confidence: B | Source: Danilo tab 505 tracker fields and metrics; CPO target from M0 CAC hypothesis | Date: 2026-02-08]</w:t>
      </w:r>
    </w:p>
    <w:p>
      <w:pPr>
        <w:spacing w:after="200"/>
      </w:pPr>
      <w:r>
        <w:t xml:space="preserve"> </w:t>
      </w:r>
    </w:p>
    <w:p>
      <w:pPr>
        <w:pStyle w:val="Heading3"/>
        <w:spacing w:after="200"/>
        <w:jc w:val="left"/>
      </w:pPr>
      <w:r>
        <w:t xml:space="preserve">Attribution Framework (U1 — Dialogue Upgrade)</w:t>
      </w:r>
    </w:p>
    <w:p>
      <w:pPr>
        <w:spacing w:after="120"/>
        <w:jc w:val="left"/>
      </w:pPr>
      <w:r>
        <w:rPr>
          <w:b/>
          <w:bCs/>
        </w:rPr>
        <w:t xml:space="preserve">Critical</w:t>
      </w:r>
      <w:r>
        <w:t xml:space="preserve">: Influencer ROAS based solely on affiliate code redemptions </w:t>
      </w:r>
      <w:r>
        <w:rPr>
          <w:b/>
          <w:bCs/>
        </w:rPr>
        <w:t xml:space="preserve">systematically undercounts</w:t>
      </w:r>
      <w:r>
        <w:t xml:space="preserve"> influencer value. Many customers see the influencer post, then Google the brand directly instead of using the code.</w:t>
      </w:r>
    </w:p>
    <w:p>
      <w:pPr>
        <w:spacing w:after="200"/>
      </w:pPr>
      <w:r>
        <w:t xml:space="preserve"> </w:t>
      </w:r>
    </w:p>
    <w:p>
      <w:pPr>
        <w:spacing w:after="120"/>
        <w:jc w:val="left"/>
      </w:pPr>
      <w:r>
        <w:rPr>
          <w:b/>
          <w:bCs/>
        </w:rPr>
        <w:t xml:space="preserve">Track both attribution types: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7"/>
        <w:gridCol w:w="4462"/>
        <w:gridCol w:w="2721"/>
      </w:tblGrid>
      <w:tr>
        <w:trPr>
          <w:tblHeader/>
        </w:trPr>
        <w:tc>
          <w:p>
            <w:pPr>
              <w:jc w:val="left"/>
            </w:pPr>
            <w:r>
              <w:rPr>
                <w:b/>
                <w:bCs/>
              </w:rPr>
              <w:t xml:space="preserve">Attribution Type</w:t>
            </w:r>
          </w:p>
        </w:tc>
        <w:tc>
          <w:p>
            <w:pPr>
              <w:jc w:val="left"/>
            </w:pPr>
            <w:r>
              <w:rPr>
                <w:b/>
                <w:bCs/>
              </w:rPr>
              <w:t xml:space="preserve">How to Measure</w:t>
            </w:r>
          </w:p>
        </w:tc>
        <w:tc>
          <w:p>
            <w:pPr>
              <w:jc w:val="left"/>
            </w:pPr>
            <w:r>
              <w:rPr>
                <w:b/>
                <w:bCs/>
              </w:rPr>
              <w:t xml:space="preserve">Weight in ROI Calc</w:t>
            </w:r>
          </w:p>
        </w:tc>
      </w:tr>
      <w:tr>
        <w:tc>
          <w:p>
            <w:pPr>
              <w:jc w:val="left"/>
            </w:pPr>
            <w:r>
              <w:rPr>
                <w:b/>
                <w:bCs/>
              </w:rPr>
              <w:t xml:space="preserve">Direct (code/link)</w:t>
            </w:r>
          </w:p>
        </w:tc>
        <w:tc>
          <w:p>
            <w:pPr>
              <w:jc w:val="left"/>
            </w:pPr>
            <w:r>
              <w:t xml:space="preserve">Unique promo code redemptions, UTM-tagged link clicks</w:t>
            </w:r>
          </w:p>
        </w:tc>
        <w:tc>
          <w:p>
            <w:pPr>
              <w:jc w:val="left"/>
            </w:pPr>
            <w:r>
              <w:t xml:space="preserve">Primary — directly attributable</w:t>
            </w:r>
          </w:p>
        </w:tc>
      </w:tr>
      <w:tr>
        <w:tc>
          <w:p>
            <w:pPr>
              <w:jc w:val="left"/>
            </w:pPr>
            <w:r>
              <w:rPr>
                <w:b/>
                <w:bCs/>
              </w:rPr>
              <w:t xml:space="preserve">Indirect (influence)</w:t>
            </w:r>
          </w:p>
        </w:tc>
        <w:tc>
          <w:p>
            <w:pPr>
              <w:jc w:val="left"/>
            </w:pPr>
            <w:r>
              <w:t xml:space="preserve">Branded search lift (GSC), direct traffic spike (GA4), social mentions spike within 7 days of campaign</w:t>
            </w:r>
          </w:p>
        </w:tc>
        <w:tc>
          <w:p>
            <w:pPr>
              <w:jc w:val="left"/>
            </w:pPr>
            <w:r>
              <w:t xml:space="preserve">Supplementary — correlated, not proven</w:t>
            </w:r>
          </w:p>
        </w:tc>
      </w:tr>
    </w:tbl>
    <w:p>
      <w:pPr>
        <w:spacing w:after="120"/>
        <w:jc w:val="left"/>
      </w:pPr>
      <w:r>
        <w:rPr>
          <w:b/>
          <w:bCs/>
        </w:rPr>
        <w:t xml:space="preserve">Decision rule</w:t>
      </w:r>
      <w:r>
        <w:t xml:space="preserve">: If code-tracked ROAS is 1.0-1.5x BUT branded search lifted &gt;15% during campaign period, the partnership is likely profitable. Don't kill it based on code ROAS alone. Run for 2 more campaigns before final judgment.</w:t>
      </w:r>
    </w:p>
    <w:p>
      <w:pPr>
        <w:spacing w:after="200"/>
      </w:pPr>
      <w:r>
        <w:t xml:space="preserve"> </w:t>
      </w:r>
    </w:p>
    <w:p>
      <w:pPr>
        <w:spacing w:after="120"/>
        <w:jc w:val="left"/>
      </w:pPr>
      <w:r>
        <w:t xml:space="preserve">[Confidence: B | Source: Persona dialogue Round 1; attribution gap is a well-documented problem in influencer marketing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Creator Roster &amp; Content Tracker Template</w:t>
      </w:r>
    </w:p>
    <w:p>
      <w:pPr>
        <w:pStyle w:val="Heading3"/>
        <w:spacing w:after="200"/>
        <w:jc w:val="left"/>
      </w:pPr>
      <w:r>
        <w:t xml:space="preserve">Creator Roster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09"/>
        <w:gridCol w:w="1841"/>
        <w:gridCol w:w="4910"/>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Purpose</w:t>
            </w:r>
          </w:p>
        </w:tc>
      </w:tr>
      <w:tr>
        <w:tc>
          <w:p>
            <w:pPr>
              <w:jc w:val="left"/>
            </w:pPr>
            <w:r>
              <w:t xml:space="preserve">Name</w:t>
            </w:r>
          </w:p>
        </w:tc>
        <w:tc>
          <w:p>
            <w:pPr>
              <w:jc w:val="left"/>
            </w:pPr>
            <w:r>
              <w:t xml:space="preserve">Text</w:t>
            </w:r>
          </w:p>
        </w:tc>
        <w:tc>
          <w:p>
            <w:pPr>
              <w:jc w:val="left"/>
            </w:pPr>
            <w:r>
              <w:t xml:space="preserve">Creator name</w:t>
            </w:r>
          </w:p>
        </w:tc>
      </w:tr>
      <w:tr>
        <w:tc>
          <w:p>
            <w:pPr>
              <w:jc w:val="left"/>
            </w:pPr>
            <w:r>
              <w:t xml:space="preserve">Source</w:t>
            </w:r>
          </w:p>
        </w:tc>
        <w:tc>
          <w:p>
            <w:pPr>
              <w:jc w:val="left"/>
            </w:pPr>
            <w:r>
              <w:t xml:space="preserve">Select</w:t>
            </w:r>
          </w:p>
        </w:tc>
        <w:tc>
          <w:p>
            <w:pPr>
              <w:jc w:val="left"/>
            </w:pPr>
            <w:r>
              <w:t xml:space="preserve">Billo / Insense / Collabstr / Instagram DM / Customer / Referral</w:t>
            </w:r>
          </w:p>
        </w:tc>
      </w:tr>
      <w:tr>
        <w:tc>
          <w:p>
            <w:pPr>
              <w:jc w:val="left"/>
            </w:pPr>
            <w:r>
              <w:t xml:space="preserve">Cost/Video</w:t>
            </w:r>
          </w:p>
        </w:tc>
        <w:tc>
          <w:p>
            <w:pPr>
              <w:jc w:val="left"/>
            </w:pPr>
            <w:r>
              <w:t xml:space="preserve">Currency</w:t>
            </w:r>
          </w:p>
        </w:tc>
        <w:tc>
          <w:p>
            <w:pPr>
              <w:jc w:val="left"/>
            </w:pPr>
            <w:r>
              <w:t xml:space="preserve">Agreed rate per video</w:t>
            </w:r>
          </w:p>
        </w:tc>
      </w:tr>
      <w:tr>
        <w:tc>
          <w:p>
            <w:pPr>
              <w:jc w:val="left"/>
            </w:pPr>
            <w:r>
              <w:t xml:space="preserve">Quality Rating</w:t>
            </w:r>
          </w:p>
        </w:tc>
        <w:tc>
          <w:p>
            <w:pPr>
              <w:jc w:val="left"/>
            </w:pPr>
            <w:r>
              <w:t xml:space="preserve">1-5</w:t>
            </w:r>
          </w:p>
        </w:tc>
        <w:tc>
          <w:p>
            <w:pPr>
              <w:jc w:val="left"/>
            </w:pPr>
            <w:r>
              <w:t xml:space="preserve">Based on test content and ongoing work</w:t>
            </w:r>
          </w:p>
        </w:tc>
      </w:tr>
      <w:tr>
        <w:tc>
          <w:p>
            <w:pPr>
              <w:jc w:val="left"/>
            </w:pPr>
            <w:r>
              <w:t xml:space="preserve">Turnaround</w:t>
            </w:r>
          </w:p>
        </w:tc>
        <w:tc>
          <w:p>
            <w:pPr>
              <w:jc w:val="left"/>
            </w:pPr>
            <w:r>
              <w:t xml:space="preserve">Days</w:t>
            </w:r>
          </w:p>
        </w:tc>
        <w:tc>
          <w:p>
            <w:pPr>
              <w:jc w:val="left"/>
            </w:pPr>
            <w:r>
              <w:t xml:space="preserve">Average delivery time</w:t>
            </w:r>
          </w:p>
        </w:tc>
      </w:tr>
      <w:tr>
        <w:tc>
          <w:p>
            <w:pPr>
              <w:jc w:val="left"/>
            </w:pPr>
            <w:r>
              <w:t xml:space="preserve">Total Videos Made</w:t>
            </w:r>
          </w:p>
        </w:tc>
        <w:tc>
          <w:p>
            <w:pPr>
              <w:jc w:val="left"/>
            </w:pPr>
            <w:r>
              <w:t xml:space="preserve">Number</w:t>
            </w:r>
          </w:p>
        </w:tc>
        <w:tc>
          <w:p>
            <w:pPr>
              <w:jc w:val="left"/>
            </w:pPr>
            <w:r>
              <w:t xml:space="preserve">Cumulative count</w:t>
            </w:r>
          </w:p>
        </w:tc>
      </w:tr>
      <w:tr>
        <w:tc>
          <w:p>
            <w:pPr>
              <w:jc w:val="left"/>
            </w:pPr>
            <w:r>
              <w:t xml:space="preserve">Winners</w:t>
            </w:r>
          </w:p>
        </w:tc>
        <w:tc>
          <w:p>
            <w:pPr>
              <w:jc w:val="left"/>
            </w:pPr>
            <w:r>
              <w:t xml:space="preserve">Number</w:t>
            </w:r>
          </w:p>
        </w:tc>
        <w:tc>
          <w:p>
            <w:pPr>
              <w:jc w:val="left"/>
            </w:pPr>
            <w:r>
              <w:t xml:space="preserve">Videos that became winning ads (&gt;2x ROAS target)</w:t>
            </w:r>
          </w:p>
        </w:tc>
      </w:tr>
      <w:tr>
        <w:tc>
          <w:p>
            <w:pPr>
              <w:jc w:val="left"/>
            </w:pPr>
            <w:r>
              <w:t xml:space="preserve">Win Rate</w:t>
            </w:r>
          </w:p>
        </w:tc>
        <w:tc>
          <w:p>
            <w:pPr>
              <w:jc w:val="left"/>
            </w:pPr>
            <w:r>
              <w:t xml:space="preserve">%</w:t>
            </w:r>
          </w:p>
        </w:tc>
        <w:tc>
          <w:p>
            <w:pPr>
              <w:jc w:val="left"/>
            </w:pPr>
            <w:r>
              <w:t xml:space="preserve">Winners / Total</w:t>
            </w:r>
          </w:p>
        </w:tc>
      </w:tr>
      <w:tr>
        <w:tc>
          <w:p>
            <w:pPr>
              <w:jc w:val="left"/>
            </w:pPr>
            <w:r>
              <w:t xml:space="preserve">Status</w:t>
            </w:r>
          </w:p>
        </w:tc>
        <w:tc>
          <w:p>
            <w:pPr>
              <w:jc w:val="left"/>
            </w:pPr>
            <w:r>
              <w:t xml:space="preserve">Select</w:t>
            </w:r>
          </w:p>
        </w:tc>
        <w:tc>
          <w:p>
            <w:pPr>
              <w:jc w:val="left"/>
            </w:pPr>
            <w:r>
              <w:t xml:space="preserve">Identified / Test / Contracted / Scaling / Alumni</w:t>
            </w:r>
          </w:p>
        </w:tc>
      </w:tr>
      <w:tr>
        <w:tc>
          <w:p>
            <w:pPr>
              <w:jc w:val="left"/>
            </w:pPr>
            <w:r>
              <w:t xml:space="preserve">Notes</w:t>
            </w:r>
          </w:p>
        </w:tc>
        <w:tc>
          <w:p>
            <w:pPr>
              <w:jc w:val="left"/>
            </w:pPr>
            <w:r>
              <w:t xml:space="preserve">Text</w:t>
            </w:r>
          </w:p>
        </w:tc>
        <w:tc>
          <w:p>
            <w:pPr>
              <w:jc w:val="left"/>
            </w:pPr>
            <w:r>
              <w:t xml:space="preserve">Style notes, strengths, areas for improvement</w:t>
            </w:r>
          </w:p>
        </w:tc>
      </w:tr>
    </w:tbl>
    <w:p>
      <w:pPr>
        <w:pStyle w:val="Heading3"/>
        <w:spacing w:after="200"/>
        <w:jc w:val="left"/>
      </w:pPr>
      <w:r>
        <w:t xml:space="preserve">Content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64"/>
        <w:gridCol w:w="1872"/>
        <w:gridCol w:w="4524"/>
      </w:tblGrid>
      <w:tr>
        <w:trPr>
          <w:tblHeader/>
        </w:trPr>
        <w:tc>
          <w:p>
            <w:pPr>
              <w:jc w:val="left"/>
            </w:pPr>
            <w:r>
              <w:rPr>
                <w:b/>
                <w:bCs/>
              </w:rPr>
              <w:t xml:space="preserve">Field</w:t>
            </w:r>
          </w:p>
        </w:tc>
        <w:tc>
          <w:p>
            <w:pPr>
              <w:jc w:val="left"/>
            </w:pPr>
            <w:r>
              <w:rPr>
                <w:b/>
                <w:bCs/>
              </w:rPr>
              <w:t xml:space="preserve">Type</w:t>
            </w:r>
          </w:p>
        </w:tc>
        <w:tc>
          <w:p>
            <w:pPr>
              <w:jc w:val="left"/>
            </w:pPr>
            <w:r>
              <w:rPr>
                <w:b/>
                <w:bCs/>
              </w:rPr>
              <w:t xml:space="preserve">Purpose</w:t>
            </w:r>
          </w:p>
        </w:tc>
      </w:tr>
      <w:tr>
        <w:tc>
          <w:p>
            <w:pPr>
              <w:jc w:val="left"/>
            </w:pPr>
            <w:r>
              <w:t xml:space="preserve">Video ID</w:t>
            </w:r>
          </w:p>
        </w:tc>
        <w:tc>
          <w:p>
            <w:pPr>
              <w:jc w:val="left"/>
            </w:pPr>
            <w:r>
              <w:t xml:space="preserve">Text</w:t>
            </w:r>
          </w:p>
        </w:tc>
        <w:tc>
          <w:p>
            <w:pPr>
              <w:jc w:val="left"/>
            </w:pPr>
            <w:r>
              <w:t xml:space="preserve">Unique identifier (e.g., UGC-001)</w:t>
            </w:r>
          </w:p>
        </w:tc>
      </w:tr>
      <w:tr>
        <w:tc>
          <w:p>
            <w:pPr>
              <w:jc w:val="left"/>
            </w:pPr>
            <w:r>
              <w:t xml:space="preserve">Creator</w:t>
            </w:r>
          </w:p>
        </w:tc>
        <w:tc>
          <w:p>
            <w:pPr>
              <w:jc w:val="left"/>
            </w:pPr>
            <w:r>
              <w:t xml:space="preserve">Text</w:t>
            </w:r>
          </w:p>
        </w:tc>
        <w:tc>
          <w:p>
            <w:pPr>
              <w:jc w:val="left"/>
            </w:pPr>
            <w:r>
              <w:t xml:space="preserve">Who made it</w:t>
            </w:r>
          </w:p>
        </w:tc>
      </w:tr>
      <w:tr>
        <w:tc>
          <w:p>
            <w:pPr>
              <w:jc w:val="left"/>
            </w:pPr>
            <w:r>
              <w:t xml:space="preserve">Hook Type</w:t>
            </w:r>
          </w:p>
        </w:tc>
        <w:tc>
          <w:p>
            <w:pPr>
              <w:jc w:val="left"/>
            </w:pPr>
            <w:r>
              <w:t xml:space="preserve">Select</w:t>
            </w:r>
          </w:p>
        </w:tc>
        <w:tc>
          <w:p>
            <w:pPr>
              <w:jc w:val="left"/>
            </w:pPr>
            <w:r>
              <w:t xml:space="preserve">Problem / Curiosity / Social Proof / Contrast</w:t>
            </w:r>
          </w:p>
        </w:tc>
      </w:tr>
      <w:tr>
        <w:tc>
          <w:p>
            <w:pPr>
              <w:jc w:val="left"/>
            </w:pPr>
            <w:r>
              <w:t xml:space="preserve">Angle</w:t>
            </w:r>
          </w:p>
        </w:tc>
        <w:tc>
          <w:p>
            <w:pPr>
              <w:jc w:val="left"/>
            </w:pPr>
            <w:r>
              <w:t xml:space="preserve">Select</w:t>
            </w:r>
          </w:p>
        </w:tc>
        <w:tc>
          <w:p>
            <w:pPr>
              <w:jc w:val="left"/>
            </w:pPr>
            <w:r>
              <w:t xml:space="preserve">Keto / Energy / Science / Daily Routine</w:t>
            </w:r>
          </w:p>
        </w:tc>
      </w:tr>
      <w:tr>
        <w:tc>
          <w:p>
            <w:pPr>
              <w:jc w:val="left"/>
            </w:pPr>
            <w:r>
              <w:t xml:space="preserve">Date Delivered</w:t>
            </w:r>
          </w:p>
        </w:tc>
        <w:tc>
          <w:p>
            <w:pPr>
              <w:jc w:val="left"/>
            </w:pPr>
            <w:r>
              <w:t xml:space="preserve">Date</w:t>
            </w:r>
          </w:p>
        </w:tc>
        <w:tc>
          <w:p>
            <w:pPr>
              <w:jc w:val="left"/>
            </w:pPr>
            <w:r>
              <w:t xml:space="preserve">When content was received</w:t>
            </w:r>
          </w:p>
        </w:tc>
      </w:tr>
      <w:tr>
        <w:tc>
          <w:p>
            <w:pPr>
              <w:jc w:val="left"/>
            </w:pPr>
            <w:r>
              <w:t xml:space="preserve">Status</w:t>
            </w:r>
          </w:p>
        </w:tc>
        <w:tc>
          <w:p>
            <w:pPr>
              <w:jc w:val="left"/>
            </w:pPr>
            <w:r>
              <w:t xml:space="preserve">Select</w:t>
            </w:r>
          </w:p>
        </w:tc>
        <w:tc>
          <w:p>
            <w:pPr>
              <w:jc w:val="left"/>
            </w:pPr>
            <w:r>
              <w:t xml:space="preserve">In Review / Approved / Deployed / Winner / Retired</w:t>
            </w:r>
          </w:p>
        </w:tc>
      </w:tr>
      <w:tr>
        <w:tc>
          <w:p>
            <w:pPr>
              <w:jc w:val="left"/>
            </w:pPr>
            <w:r>
              <w:t xml:space="preserve">Ad Spend</w:t>
            </w:r>
          </w:p>
        </w:tc>
        <w:tc>
          <w:p>
            <w:pPr>
              <w:jc w:val="left"/>
            </w:pPr>
            <w:r>
              <w:t xml:space="preserve">Currency</w:t>
            </w:r>
          </w:p>
        </w:tc>
        <w:tc>
          <w:p>
            <w:pPr>
              <w:jc w:val="left"/>
            </w:pPr>
            <w:r>
              <w:t xml:space="preserve">Total spent promoting this video</w:t>
            </w:r>
          </w:p>
        </w:tc>
      </w:tr>
      <w:tr>
        <w:tc>
          <w:p>
            <w:pPr>
              <w:jc w:val="left"/>
            </w:pPr>
            <w:r>
              <w:t xml:space="preserve">Impressions</w:t>
            </w:r>
          </w:p>
        </w:tc>
        <w:tc>
          <w:p>
            <w:pPr>
              <w:jc w:val="left"/>
            </w:pPr>
            <w:r>
              <w:t xml:space="preserve">Number</w:t>
            </w:r>
          </w:p>
        </w:tc>
        <w:tc>
          <w:p>
            <w:pPr>
              <w:jc w:val="left"/>
            </w:pPr>
            <w:r>
              <w:t xml:space="preserve">Ad impressions</w:t>
            </w:r>
          </w:p>
        </w:tc>
      </w:tr>
      <w:tr>
        <w:tc>
          <w:p>
            <w:pPr>
              <w:jc w:val="left"/>
            </w:pPr>
            <w:r>
              <w:t xml:space="preserve">Clicks</w:t>
            </w:r>
          </w:p>
        </w:tc>
        <w:tc>
          <w:p>
            <w:pPr>
              <w:jc w:val="left"/>
            </w:pPr>
            <w:r>
              <w:t xml:space="preserve">Number</w:t>
            </w:r>
          </w:p>
        </w:tc>
        <w:tc>
          <w:p>
            <w:pPr>
              <w:jc w:val="left"/>
            </w:pPr>
            <w:r>
              <w:t xml:space="preserve">Ad clicks</w:t>
            </w:r>
          </w:p>
        </w:tc>
      </w:tr>
      <w:tr>
        <w:tc>
          <w:p>
            <w:pPr>
              <w:jc w:val="left"/>
            </w:pPr>
            <w:r>
              <w:t xml:space="preserve">CTR</w:t>
            </w:r>
          </w:p>
        </w:tc>
        <w:tc>
          <w:p>
            <w:pPr>
              <w:jc w:val="left"/>
            </w:pPr>
            <w:r>
              <w:t xml:space="preserve">%</w:t>
            </w:r>
          </w:p>
        </w:tc>
        <w:tc>
          <w:p>
            <w:pPr>
              <w:jc w:val="left"/>
            </w:pPr>
            <w:r>
              <w:t xml:space="preserve">Click-through rate</w:t>
            </w:r>
          </w:p>
        </w:tc>
      </w:tr>
      <w:tr>
        <w:tc>
          <w:p>
            <w:pPr>
              <w:jc w:val="left"/>
            </w:pPr>
            <w:r>
              <w:t xml:space="preserve">Purchases</w:t>
            </w:r>
          </w:p>
        </w:tc>
        <w:tc>
          <w:p>
            <w:pPr>
              <w:jc w:val="left"/>
            </w:pPr>
            <w:r>
              <w:t xml:space="preserve">Number</w:t>
            </w:r>
          </w:p>
        </w:tc>
        <w:tc>
          <w:p>
            <w:pPr>
              <w:jc w:val="left"/>
            </w:pPr>
            <w:r>
              <w:t xml:space="preserve">Attributed purchases</w:t>
            </w:r>
          </w:p>
        </w:tc>
      </w:tr>
      <w:tr>
        <w:tc>
          <w:p>
            <w:pPr>
              <w:jc w:val="left"/>
            </w:pPr>
            <w:r>
              <w:t xml:space="preserve">ROAS</w:t>
            </w:r>
          </w:p>
        </w:tc>
        <w:tc>
          <w:p>
            <w:pPr>
              <w:jc w:val="left"/>
            </w:pPr>
            <w:r>
              <w:t xml:space="preserve">Number</w:t>
            </w:r>
          </w:p>
        </w:tc>
        <w:tc>
          <w:p>
            <w:pPr>
              <w:jc w:val="left"/>
            </w:pPr>
            <w:r>
              <w:t xml:space="preserve">Revenue / ad spend</w:t>
            </w:r>
          </w:p>
        </w:tc>
      </w:tr>
      <w:tr>
        <w:tc>
          <w:p>
            <w:pPr>
              <w:jc w:val="left"/>
            </w:pPr>
            <w:r>
              <w:t xml:space="preserve">CPA</w:t>
            </w:r>
          </w:p>
        </w:tc>
        <w:tc>
          <w:p>
            <w:pPr>
              <w:jc w:val="left"/>
            </w:pPr>
            <w:r>
              <w:t xml:space="preserve">Currency</w:t>
            </w:r>
          </w:p>
        </w:tc>
        <w:tc>
          <w:p>
            <w:pPr>
              <w:jc w:val="left"/>
            </w:pPr>
            <w:r>
              <w:t xml:space="preserve">Cost per acquisition</w:t>
            </w:r>
          </w:p>
        </w:tc>
      </w:tr>
      <w:tr>
        <w:tc>
          <w:p>
            <w:pPr>
              <w:jc w:val="left"/>
            </w:pPr>
            <w:r>
              <w:t xml:space="preserve">Creative Fatigue Date</w:t>
            </w:r>
          </w:p>
        </w:tc>
        <w:tc>
          <w:p>
            <w:pPr>
              <w:jc w:val="left"/>
            </w:pPr>
            <w:r>
              <w:t xml:space="preserve">Date</w:t>
            </w:r>
          </w:p>
        </w:tc>
        <w:tc>
          <w:p>
            <w:pPr>
              <w:jc w:val="left"/>
            </w:pPr>
            <w:r>
              <w:t xml:space="preserve">When performance dropped below threshold</w:t>
            </w:r>
          </w:p>
        </w:tc>
      </w:tr>
      <w:tr>
        <w:tc>
          <w:p>
            <w:pPr>
              <w:jc w:val="left"/>
            </w:pPr>
            <w:r>
              <w:t xml:space="preserve">Notes</w:t>
            </w:r>
          </w:p>
        </w:tc>
        <w:tc>
          <w:p>
            <w:pPr>
              <w:jc w:val="left"/>
            </w:pPr>
            <w:r>
              <w:t xml:space="preserve">Text</w:t>
            </w:r>
          </w:p>
        </w:tc>
        <w:tc>
          <w:p>
            <w:pPr>
              <w:jc w:val="left"/>
            </w:pPr>
            <w:r>
              <w:t xml:space="preserve">What worked, what to iterate</w:t>
            </w:r>
          </w:p>
        </w:tc>
      </w:tr>
    </w:tbl>
    <w:p>
      <w:pPr>
        <w:spacing w:after="120"/>
        <w:jc w:val="left"/>
      </w:pPr>
      <w:r>
        <w:t xml:space="preserve">[Confidence: B | Source: Danilo tabs 506, 514 tracker fields; enhanced with M14 testing framework fields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Operational Cadence (Founder Mode)</w:t>
      </w:r>
    </w:p>
    <w:p>
      <w:pPr>
        <w:pStyle w:val="Heading3"/>
        <w:spacing w:after="200"/>
        <w:jc w:val="left"/>
      </w:pPr>
      <w:r>
        <w:t xml:space="preserve">Weekly Rhythm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0"/>
        <w:gridCol w:w="3240"/>
        <w:gridCol w:w="3360"/>
        <w:gridCol w:w="960"/>
      </w:tblGrid>
      <w:tr>
        <w:trPr>
          <w:tblHeader/>
        </w:trPr>
        <w:tc>
          <w:p>
            <w:pPr>
              <w:jc w:val="left"/>
            </w:pPr>
            <w:r>
              <w:rPr>
                <w:b/>
                <w:bCs/>
              </w:rPr>
              <w:t xml:space="preserve">Day</w:t>
            </w:r>
          </w:p>
        </w:tc>
        <w:tc>
          <w:p>
            <w:pPr>
              <w:jc w:val="left"/>
            </w:pPr>
            <w:r>
              <w:rPr>
                <w:b/>
                <w:bCs/>
              </w:rPr>
              <w:t xml:space="preserve">Influencer Tasks</w:t>
            </w:r>
          </w:p>
        </w:tc>
        <w:tc>
          <w:p>
            <w:pPr>
              <w:jc w:val="left"/>
            </w:pPr>
            <w:r>
              <w:rPr>
                <w:b/>
                <w:bCs/>
              </w:rPr>
              <w:t xml:space="preserve">Creator Tasks</w:t>
            </w:r>
          </w:p>
        </w:tc>
        <w:tc>
          <w:p>
            <w:pPr>
              <w:jc w:val="left"/>
            </w:pPr>
            <w:r>
              <w:rPr>
                <w:b/>
                <w:bCs/>
              </w:rPr>
              <w:t xml:space="preserve">Time</w:t>
            </w:r>
          </w:p>
        </w:tc>
      </w:tr>
      <w:tr>
        <w:tc>
          <w:p>
            <w:pPr>
              <w:jc w:val="left"/>
            </w:pPr>
            <w:r>
              <w:rPr>
                <w:b/>
                <w:bCs/>
              </w:rPr>
              <w:t xml:space="preserve">Monday</w:t>
            </w:r>
          </w:p>
        </w:tc>
        <w:tc>
          <w:p>
            <w:pPr>
              <w:jc w:val="left"/>
            </w:pPr>
            <w:r>
              <w:t xml:space="preserve">Review weekend performance data</w:t>
            </w:r>
          </w:p>
        </w:tc>
        <w:tc>
          <w:p>
            <w:pPr>
              <w:jc w:val="left"/>
            </w:pPr>
            <w:r>
              <w:t xml:space="preserve">Brief new creator batch for the week</w:t>
            </w:r>
          </w:p>
        </w:tc>
        <w:tc>
          <w:p>
            <w:pPr>
              <w:jc w:val="left"/>
            </w:pPr>
            <w:r>
              <w:t xml:space="preserve">1 hr</w:t>
            </w:r>
          </w:p>
        </w:tc>
      </w:tr>
      <w:tr>
        <w:tc>
          <w:p>
            <w:pPr>
              <w:jc w:val="left"/>
            </w:pPr>
            <w:r>
              <w:rPr>
                <w:b/>
                <w:bCs/>
              </w:rPr>
              <w:t xml:space="preserve">Wednesday</w:t>
            </w:r>
          </w:p>
        </w:tc>
        <w:tc>
          <w:p>
            <w:pPr>
              <w:jc w:val="left"/>
            </w:pPr>
            <w:r>
              <w:t xml:space="preserve">Respond to outreach replies, negotiate deals</w:t>
            </w:r>
          </w:p>
        </w:tc>
        <w:tc>
          <w:p>
            <w:pPr>
              <w:jc w:val="left"/>
            </w:pPr>
            <w:r>
              <w:t xml:space="preserve">Review incoming UGC, provide feedback</w:t>
            </w:r>
          </w:p>
        </w:tc>
        <w:tc>
          <w:p>
            <w:pPr>
              <w:jc w:val="left"/>
            </w:pPr>
            <w:r>
              <w:t xml:space="preserve">1 hr</w:t>
            </w:r>
          </w:p>
        </w:tc>
      </w:tr>
      <w:tr>
        <w:tc>
          <w:p>
            <w:pPr>
              <w:jc w:val="left"/>
            </w:pPr>
            <w:r>
              <w:rPr>
                <w:b/>
                <w:bCs/>
              </w:rPr>
              <w:t xml:space="preserve">Friday</w:t>
            </w:r>
          </w:p>
        </w:tc>
        <w:tc>
          <w:p>
            <w:pPr>
              <w:jc w:val="left"/>
            </w:pPr>
            <w:r>
              <w:t xml:space="preserve">Ship product to new partners, update tracker</w:t>
            </w:r>
          </w:p>
        </w:tc>
        <w:tc>
          <w:p>
            <w:pPr>
              <w:jc w:val="left"/>
            </w:pPr>
            <w:r>
              <w:t xml:space="preserve">Approve final content, queue for ad deployment</w:t>
            </w:r>
          </w:p>
        </w:tc>
        <w:tc>
          <w:p>
            <w:pPr>
              <w:jc w:val="left"/>
            </w:pPr>
            <w:r>
              <w:t xml:space="preserve">1 hr</w:t>
            </w:r>
          </w:p>
        </w:tc>
      </w:tr>
    </w:tbl>
    <w:p>
      <w:pPr>
        <w:spacing w:after="120"/>
        <w:jc w:val="left"/>
      </w:pPr>
      <w:r>
        <w:rPr>
          <w:b/>
          <w:bCs/>
        </w:rPr>
        <w:t xml:space="preserve">Total time</w:t>
      </w:r>
      <w:r>
        <w:t xml:space="preserve">: ~3 hrs/week in Phase 1-2. Grows to 5-8 hrs/week in Phase 3 as both programs scale.</w:t>
      </w:r>
    </w:p>
    <w:p>
      <w:pPr>
        <w:spacing w:after="200"/>
      </w:pPr>
      <w:r>
        <w:t xml:space="preserve"> </w:t>
      </w:r>
    </w:p>
    <w:p>
      <w:pPr>
        <w:pStyle w:val="Heading3"/>
        <w:spacing w:after="200"/>
        <w:jc w:val="left"/>
      </w:pPr>
      <w:r>
        <w:t xml:space="preserve">Monthly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57"/>
        <w:gridCol w:w="3600"/>
        <w:gridCol w:w="3703"/>
      </w:tblGrid>
      <w:tr>
        <w:trPr>
          <w:tblHeader/>
        </w:trPr>
        <w:tc>
          <w:p>
            <w:pPr>
              <w:jc w:val="left"/>
            </w:pPr>
            <w:r>
              <w:rPr>
                <w:b/>
                <w:bCs/>
              </w:rPr>
              <w:t xml:space="preserve">Review Item</w:t>
            </w:r>
          </w:p>
        </w:tc>
        <w:tc>
          <w:p>
            <w:pPr>
              <w:jc w:val="left"/>
            </w:pPr>
            <w:r>
              <w:rPr>
                <w:b/>
                <w:bCs/>
              </w:rPr>
              <w:t xml:space="preserve">What to Check</w:t>
            </w:r>
          </w:p>
        </w:tc>
        <w:tc>
          <w:p>
            <w:pPr>
              <w:jc w:val="left"/>
            </w:pPr>
            <w:r>
              <w:rPr>
                <w:b/>
                <w:bCs/>
              </w:rPr>
              <w:t xml:space="preserve">Decision</w:t>
            </w:r>
          </w:p>
        </w:tc>
      </w:tr>
      <w:tr>
        <w:tc>
          <w:p>
            <w:pPr>
              <w:jc w:val="left"/>
            </w:pPr>
            <w:r>
              <w:t xml:space="preserve">Pipeline conversion rates</w:t>
            </w:r>
          </w:p>
        </w:tc>
        <w:tc>
          <w:p>
            <w:pPr>
              <w:jc w:val="left"/>
            </w:pPr>
            <w:r>
              <w:t xml:space="preserve">Outreach → deal conversion, is it improving?</w:t>
            </w:r>
          </w:p>
        </w:tc>
        <w:tc>
          <w:p>
            <w:pPr>
              <w:jc w:val="left"/>
            </w:pPr>
            <w:r>
              <w:t xml:space="preserve">Adjust outreach approach if &lt;5% conversion</w:t>
            </w:r>
          </w:p>
        </w:tc>
      </w:tr>
      <w:tr>
        <w:tc>
          <w:p>
            <w:pPr>
              <w:jc w:val="left"/>
            </w:pPr>
            <w:r>
              <w:t xml:space="preserve">Top performers</w:t>
            </w:r>
          </w:p>
        </w:tc>
        <w:tc>
          <w:p>
            <w:pPr>
              <w:jc w:val="left"/>
            </w:pPr>
            <w:r>
              <w:t xml:space="preserve">Which influencers/creators are driving best ROAS?</w:t>
            </w:r>
          </w:p>
        </w:tc>
        <w:tc>
          <w:p>
            <w:pPr>
              <w:jc w:val="left"/>
            </w:pPr>
            <w:r>
              <w:t xml:space="preserve">Increase investment in top 3, propose renewals</w:t>
            </w:r>
          </w:p>
        </w:tc>
      </w:tr>
      <w:tr>
        <w:tc>
          <w:p>
            <w:pPr>
              <w:jc w:val="left"/>
            </w:pPr>
            <w:r>
              <w:t xml:space="preserve">Underperformers</w:t>
            </w:r>
          </w:p>
        </w:tc>
        <w:tc>
          <w:p>
            <w:pPr>
              <w:jc w:val="left"/>
            </w:pPr>
            <w:r>
              <w:t xml:space="preserve">Who hasn't delivered or underperformed?</w:t>
            </w:r>
          </w:p>
        </w:tc>
        <w:tc>
          <w:p>
            <w:pPr>
              <w:jc w:val="left"/>
            </w:pPr>
            <w:r>
              <w:t xml:space="preserve">Exit gracefully or adjust brief/terms</w:t>
            </w:r>
          </w:p>
        </w:tc>
      </w:tr>
      <w:tr>
        <w:tc>
          <w:p>
            <w:pPr>
              <w:jc w:val="left"/>
            </w:pPr>
            <w:r>
              <w:t xml:space="preserve">Budget vs results</w:t>
            </w:r>
          </w:p>
        </w:tc>
        <w:tc>
          <w:p>
            <w:pPr>
              <w:jc w:val="left"/>
            </w:pPr>
            <w:r>
              <w:t xml:space="preserve">Is the program profitable overall?</w:t>
            </w:r>
          </w:p>
        </w:tc>
        <w:tc>
          <w:p>
            <w:pPr>
              <w:jc w:val="left"/>
            </w:pPr>
            <w:r>
              <w:t xml:space="preserve">Scale if ROAS &gt;2x, pause if &lt;1x for 2 months</w:t>
            </w:r>
          </w:p>
        </w:tc>
      </w:tr>
      <w:tr>
        <w:tc>
          <w:p>
            <w:pPr>
              <w:jc w:val="left"/>
            </w:pPr>
            <w:r>
              <w:t xml:space="preserve">Creative fatigue</w:t>
            </w:r>
          </w:p>
        </w:tc>
        <w:tc>
          <w:p>
            <w:pPr>
              <w:jc w:val="left"/>
            </w:pPr>
            <w:r>
              <w:t xml:space="preserve">Are winning UGC videos losing performance?</w:t>
            </w:r>
          </w:p>
        </w:tc>
        <w:tc>
          <w:p>
            <w:pPr>
              <w:jc w:val="left"/>
            </w:pPr>
            <w:r>
              <w:t xml:space="preserve">Commission fresh variations from different creators</w:t>
            </w:r>
          </w:p>
        </w:tc>
      </w:tr>
      <w:tr>
        <w:tc>
          <w:p>
            <w:pPr>
              <w:jc w:val="left"/>
            </w:pPr>
            <w:r>
              <w:t xml:space="preserve">Competitive moves</w:t>
            </w:r>
          </w:p>
        </w:tc>
        <w:tc>
          <w:p>
            <w:pPr>
              <w:jc w:val="left"/>
            </w:pPr>
            <w:r>
              <w:t xml:space="preserve">Any competitor poaching our influencers?</w:t>
            </w:r>
          </w:p>
        </w:tc>
        <w:tc>
          <w:p>
            <w:pPr>
              <w:jc w:val="left"/>
            </w:pPr>
            <w:r>
              <w:t xml:space="preserve">Strengthen top relationships with exclusivity/rate increases</w:t>
            </w:r>
          </w:p>
        </w:tc>
      </w:tr>
      <w:tr>
        <w:tc>
          <w:p>
            <w:pPr>
              <w:jc w:val="left"/>
            </w:pPr>
            <w:r>
              <w:rPr>
                <w:b/>
                <w:bCs/>
              </w:rPr>
              <w:t xml:space="preserve">UGC content audit</w:t>
            </w:r>
          </w:p>
        </w:tc>
        <w:tc>
          <w:p>
            <w:pPr>
              <w:jc w:val="left"/>
            </w:pPr>
            <w:r>
              <w:t xml:space="preserve">Semi-annual: any content featuring problematic creators? Outdated claims?</w:t>
            </w:r>
          </w:p>
        </w:tc>
        <w:tc>
          <w:p>
            <w:pPr>
              <w:jc w:val="left"/>
            </w:pPr>
            <w:r>
              <w:t xml:space="preserve">Retire problematic content, archive inactive (&gt;12mo) content. Rights retained.</w:t>
            </w:r>
          </w:p>
        </w:tc>
      </w:tr>
    </w:tbl>
    <w:p>
      <w:pPr>
        <w:spacing w:after="120"/>
        <w:jc w:val="left"/>
      </w:pPr>
      <w:r>
        <w:rPr>
          <w:b/>
          <w:bCs/>
        </w:rPr>
        <w:t xml:space="preserve">Scale trigger</w:t>
      </w:r>
      <w:r>
        <w:t xml:space="preserve">: When managing &gt;10 influencer partnerships + &gt;5 creators simultaneously, consider:</w:t>
      </w:r>
    </w:p>
    <w:p>
      <w:pPr>
        <w:pStyle w:val="ListParagraph"/>
        <w:numPr>
          <w:ilvl w:val="0"/>
          <w:numId w:val="1"/>
        </w:numPr>
        <w:spacing w:after="100"/>
        <w:ind w:left="240"/>
        <w:jc w:val="left"/>
      </w:pPr>
      <w:r>
        <w:t xml:space="preserve">Dedicated content coordinator ($15-20/hr, 10-15 hrs/week)</w:t>
      </w:r>
    </w:p>
    <w:p>
      <w:pPr>
        <w:pStyle w:val="ListParagraph"/>
        <w:numPr>
          <w:ilvl w:val="0"/>
          <w:numId w:val="1"/>
        </w:numPr>
        <w:spacing w:after="100"/>
        <w:ind w:left="240"/>
        <w:jc w:val="left"/>
      </w:pPr>
      <w:r>
        <w:t xml:space="preserve">Influencer platform (Grin, AspireIQ) for workflow management ($500-2,000/mo)</w:t>
      </w:r>
    </w:p>
    <w:p>
      <w:pPr>
        <w:pStyle w:val="ListParagraph"/>
        <w:numPr>
          <w:ilvl w:val="0"/>
          <w:numId w:val="1"/>
        </w:numPr>
        <w:spacing w:after="100"/>
        <w:ind w:left="240"/>
        <w:jc w:val="left"/>
      </w:pPr>
      <w:r>
        <w:t xml:space="preserve">Only at sustained $50K+/mo revenue — premature scaling burns cash</w:t>
      </w:r>
    </w:p>
    <w:p>
      <w:pPr>
        <w:spacing w:after="200"/>
      </w:pPr>
      <w:r>
        <w:t xml:space="preserve"> </w:t>
      </w:r>
    </w:p>
    <w:p>
      <w:pPr>
        <w:spacing w:after="120"/>
        <w:jc w:val="left"/>
      </w:pPr>
      <w:r>
        <w:t xml:space="preserve">[Confidence: C | Source: Operational cadence estimates; time allocations are D-grade projections needing validation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3"/>
        <w:gridCol w:w="4070"/>
        <w:gridCol w:w="2747"/>
      </w:tblGrid>
      <w:tr>
        <w:trPr>
          <w:tblHeader/>
        </w:trPr>
        <w:tc>
          <w:p>
            <w:pPr>
              <w:jc w:val="left"/>
            </w:pPr>
            <w:r>
              <w:rPr>
                <w:b/>
                <w:bCs/>
              </w:rPr>
              <w:t xml:space="preserve">System</w:t>
            </w:r>
          </w:p>
        </w:tc>
        <w:tc>
          <w:p>
            <w:pPr>
              <w:jc w:val="left"/>
            </w:pPr>
            <w:r>
              <w:rPr>
                <w:b/>
                <w:bCs/>
              </w:rPr>
              <w:t xml:space="preserve">How It Connects</w:t>
            </w:r>
          </w:p>
        </w:tc>
        <w:tc>
          <w:p>
            <w:pPr>
              <w:jc w:val="left"/>
            </w:pPr>
            <w:r>
              <w:rPr>
                <w:b/>
                <w:bCs/>
              </w:rPr>
              <w:t xml:space="preserve">Cross-Reference</w:t>
            </w:r>
          </w:p>
        </w:tc>
      </w:tr>
      <w:tr>
        <w:tc>
          <w:p>
            <w:pPr>
              <w:jc w:val="left"/>
            </w:pPr>
            <w:r>
              <w:rPr>
                <w:b/>
                <w:bCs/>
              </w:rPr>
              <w:t xml:space="preserve">M14 Testing Framework</w:t>
            </w:r>
          </w:p>
        </w:tc>
        <w:tc>
          <w:p>
            <w:pPr>
              <w:jc w:val="left"/>
            </w:pPr>
            <w:r>
              <w:t xml:space="preserve">Every UGC video is a creative test. Hook type + angle combinations feed testing matrix.</w:t>
            </w:r>
          </w:p>
        </w:tc>
        <w:tc>
          <w:p>
            <w:pPr>
              <w:jc w:val="left"/>
            </w:pPr>
            <w:r>
              <w:t xml:space="preserve">Tag content with hook type and angle.</w:t>
            </w:r>
          </w:p>
        </w:tc>
      </w:tr>
      <w:tr>
        <w:tc>
          <w:p>
            <w:pPr>
              <w:jc w:val="left"/>
            </w:pPr>
            <w:r>
              <w:rPr>
                <w:b/>
                <w:bCs/>
              </w:rPr>
              <w:t xml:space="preserve">M17 Email &amp; SMS</w:t>
            </w:r>
          </w:p>
        </w:tc>
        <w:tc>
          <w:p>
            <w:pPr>
              <w:jc w:val="left"/>
            </w:pPr>
            <w:r>
              <w:t xml:space="preserve">Influencer content repurposed in welcome series (E4 social proof), post-purchase (testimonials).</w:t>
            </w:r>
          </w:p>
        </w:tc>
        <w:tc>
          <w:p>
            <w:pPr>
              <w:jc w:val="left"/>
            </w:pPr>
            <w:r>
              <w:t xml:space="preserve">Share winning UGC with email team monthly.</w:t>
            </w:r>
          </w:p>
        </w:tc>
      </w:tr>
      <w:tr>
        <w:tc>
          <w:p>
            <w:pPr>
              <w:jc w:val="left"/>
            </w:pPr>
            <w:r>
              <w:rPr>
                <w:b/>
                <w:bCs/>
              </w:rPr>
              <w:t xml:space="preserve">M22 Referral &amp; Community</w:t>
            </w:r>
          </w:p>
        </w:tc>
        <w:tc>
          <w:p>
            <w:pPr>
              <w:jc w:val="left"/>
            </w:pPr>
            <w:r>
              <w:t xml:space="preserve">Top influencers can become brand ambassadors. UGC from customers feeds community content.</w:t>
            </w:r>
          </w:p>
        </w:tc>
        <w:tc>
          <w:p>
            <w:pPr>
              <w:jc w:val="left"/>
            </w:pPr>
            <w:r>
              <w:t xml:space="preserve">Ambassador pipeline bridges M23 → M22.</w:t>
            </w:r>
          </w:p>
        </w:tc>
      </w:tr>
      <w:tr>
        <w:tc>
          <w:p>
            <w:pPr>
              <w:jc w:val="left"/>
            </w:pPr>
            <w:r>
              <w:rPr>
                <w:b/>
                <w:bCs/>
              </w:rPr>
              <w:t xml:space="preserve">M12 Ad Creative</w:t>
            </w:r>
            <w:r>
              <w:t xml:space="preserve"> (when workshopped)</w:t>
            </w:r>
          </w:p>
        </w:tc>
        <w:tc>
          <w:p>
            <w:pPr>
              <w:jc w:val="left"/>
            </w:pPr>
            <w:r>
              <w:t xml:space="preserve">UGC videos ARE the ad creative pipeline. Creator pipeline feeds M12's creative volume.</w:t>
            </w:r>
          </w:p>
        </w:tc>
        <w:tc>
          <w:p>
            <w:pPr>
              <w:jc w:val="left"/>
            </w:pPr>
            <w:r>
              <w:t xml:space="preserve">UGC content library = M12's raw material.</w:t>
            </w:r>
          </w:p>
        </w:tc>
      </w:tr>
      <w:tr>
        <w:tc>
          <w:p>
            <w:pPr>
              <w:jc w:val="left"/>
            </w:pPr>
            <w:r>
              <w:rPr>
                <w:b/>
                <w:bCs/>
              </w:rPr>
              <w:t xml:space="preserve">Shopify/Analytics</w:t>
            </w:r>
          </w:p>
        </w:tc>
        <w:tc>
          <w:p>
            <w:pPr>
              <w:jc w:val="left"/>
            </w:pPr>
            <w:r>
              <w:t xml:space="preserve">Affiliate codes tracked in Shopify. Attribution = promo code redemptions.</w:t>
            </w:r>
          </w:p>
        </w:tc>
        <w:tc>
          <w:p>
            <w:pPr>
              <w:jc w:val="left"/>
            </w:pPr>
            <w:r>
              <w:t xml:space="preserve">Set up unique discount codes per influencer.</w:t>
            </w:r>
          </w:p>
        </w:tc>
      </w:tr>
    </w:tbl>
    <w:p>
      <w:pPr>
        <w:pBdr>
          <w:bottom w:val="single" w:color="auto" w:sz="6" w:space="1"/>
        </w:pBdr>
        <w:spacing w:after="120"/>
      </w:pPr>
    </w:p>
    <w:p>
      <w:pPr>
        <w:spacing w:after="200"/>
      </w:pPr>
      <w:r>
        <w:t xml:space="preserve"> </w:t>
      </w:r>
    </w:p>
    <w:p>
      <w:pPr>
        <w:pStyle w:val="Heading2"/>
        <w:spacing w:after="200"/>
        <w:jc w:val="left"/>
      </w:pPr>
      <w:r>
        <w:t xml:space="preserve">7.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6"/>
        <w:gridCol w:w="2661"/>
        <w:gridCol w:w="2753"/>
        <w:gridCol w:w="1560"/>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Influencer management platform evaluation</w:t>
            </w:r>
          </w:p>
        </w:tc>
        <w:tc>
          <w:p>
            <w:pPr>
              <w:jc w:val="left"/>
            </w:pPr>
            <w:r>
              <w:t xml:space="preserve">Medium — manual tracking works for &lt;10 partnerships</w:t>
            </w:r>
          </w:p>
        </w:tc>
        <w:tc>
          <w:p>
            <w:pPr>
              <w:jc w:val="left"/>
            </w:pPr>
            <w:r>
              <w:t xml:space="preserve">Evaluate Grin, AspireIQ, Upfluence at Month 6 if scaling</w:t>
            </w:r>
          </w:p>
        </w:tc>
        <w:tc>
          <w:p>
            <w:pPr>
              <w:jc w:val="left"/>
            </w:pPr>
            <w:r>
              <w:t xml:space="preserve">LOW</w:t>
            </w:r>
          </w:p>
        </w:tc>
      </w:tr>
      <w:tr>
        <w:tc>
          <w:p>
            <w:pPr>
              <w:jc w:val="left"/>
            </w:pPr>
            <w:r>
              <w:t xml:space="preserve">Shopify affiliate code setup</w:t>
            </w:r>
          </w:p>
        </w:tc>
        <w:tc>
          <w:p>
            <w:pPr>
              <w:jc w:val="left"/>
            </w:pPr>
            <w:r>
              <w:t xml:space="preserve">High — needed for tracking</w:t>
            </w:r>
          </w:p>
        </w:tc>
        <w:tc>
          <w:p>
            <w:pPr>
              <w:jc w:val="left"/>
            </w:pPr>
            <w:r>
              <w:t xml:space="preserve">Set up during store build (M9 Ecommerce Infra)</w:t>
            </w:r>
          </w:p>
        </w:tc>
        <w:tc>
          <w:p>
            <w:pPr>
              <w:jc w:val="left"/>
            </w:pPr>
            <w:r>
              <w:t xml:space="preserve">HIGH (pre-launch)</w:t>
            </w:r>
          </w:p>
        </w:tc>
      </w:tr>
      <w:tr>
        <w:tc>
          <w:p>
            <w:pPr>
              <w:jc w:val="left"/>
            </w:pPr>
            <w:r>
              <w:t xml:space="preserve">Actual time allocation validation</w:t>
            </w:r>
          </w:p>
        </w:tc>
        <w:tc>
          <w:p>
            <w:pPr>
              <w:jc w:val="left"/>
            </w:pPr>
            <w:r>
              <w:t xml:space="preserve">Medium — hours/week estimates are projections</w:t>
            </w:r>
          </w:p>
        </w:tc>
        <w:tc>
          <w:p>
            <w:pPr>
              <w:jc w:val="left"/>
            </w:pPr>
            <w:r>
              <w:t xml:space="preserve">Track actual time for first 4 weeks, adjust cadence</w:t>
            </w:r>
          </w:p>
        </w:tc>
        <w:tc>
          <w:p>
            <w:pPr>
              <w:jc w:val="left"/>
            </w:pPr>
            <w:r>
              <w:t xml:space="preserve">MEDIUM</w:t>
            </w:r>
          </w:p>
        </w:tc>
      </w:tr>
    </w:tbl>
    <w:p>
      <w:pPr>
        <w:pBdr>
          <w:bottom w:val="single" w:color="auto" w:sz="6" w:space="1"/>
        </w:pBdr>
        <w:spacing w:after="120"/>
      </w:pPr>
    </w:p>
    <w:p>
      <w:pPr>
        <w:spacing w:after="200"/>
      </w:pPr>
      <w:r>
        <w:t xml:space="preserve"> </w:t>
      </w:r>
    </w:p>
    <w:p>
      <w:pPr>
        <w:pStyle w:val="Heading3"/>
        <w:spacing w:after="200"/>
        <w:jc w:val="left"/>
      </w:pPr>
      <w:r>
        <w:t xml:space="preserve">vetting_scorecard.md</w:t>
      </w:r>
    </w:p>
    <w:p>
      <w:pPr>
        <w:pStyle w:val="Heading1"/>
        <w:spacing w:after="200"/>
        <w:jc w:val="center"/>
      </w:pPr>
      <w:r>
        <w:t xml:space="preserve">Influencer Vetting Scorecard</w:t>
      </w:r>
    </w:p>
    <w:p>
      <w:pPr>
        <w:spacing w:after="120"/>
        <w:jc w:val="left"/>
      </w:pPr>
      <w:r>
        <w:rPr>
          <w:b/>
          <w:bCs/>
        </w:rPr>
        <w:t xml:space="preserve">Version</w:t>
      </w:r>
      <w:r>
        <w:t xml:space="preserve">: 1.0.0</w:t>
      </w:r>
      <w:r>
        <w:br/>
      </w:r>
      <w:r>
        <w:rPr>
          <w:b/>
          <w:bCs/>
        </w:rPr>
        <w:t xml:space="preserve">TUP</w:t>
      </w:r>
      <w:r>
        <w:t xml:space="preserve">: M23 — Influencer &amp; Creator</w:t>
      </w:r>
      <w:r>
        <w:br/>
      </w:r>
      <w:r>
        <w:rPr>
          <w:b/>
          <w:bCs/>
        </w:rPr>
        <w:t xml:space="preserve">Cluster</w:t>
      </w:r>
      <w:r>
        <w:t xml:space="preserve">: BCL-5 (Growth &amp; Market)</w:t>
      </w:r>
      <w:r>
        <w:br/>
      </w:r>
      <w:r>
        <w:rPr>
          <w:b/>
          <w:bCs/>
        </w:rPr>
        <w:t xml:space="preserve">Source Tabs</w:t>
      </w:r>
      <w:r>
        <w:t xml:space="preserve">: 501 (Influencer Strategy — vetting checklist), 510 (Influencer Vetting Scorecard)</w:t>
      </w:r>
      <w:r>
        <w:br/>
      </w:r>
      <w:r>
        <w:rPr>
          <w:b/>
          <w:bCs/>
        </w:rPr>
        <w:t xml:space="preserve">Author</w:t>
      </w:r>
      <w:r>
        <w:t xml:space="preserve">: Caio, Claude (collaborative)</w:t>
      </w:r>
      <w:r>
        <w:br/>
      </w:r>
      <w:r>
        <w:rPr>
          <w:b/>
          <w:bCs/>
        </w:rPr>
        <w:t xml:space="preserve">Date Created</w:t>
      </w:r>
      <w:r>
        <w:t xml:space="preserve">: 2026-02-08</w:t>
      </w:r>
      <w:r>
        <w:br/>
      </w:r>
      <w:r>
        <w:rPr>
          <w:b/>
          <w:bCs/>
        </w:rPr>
        <w:t xml:space="preserve">AI Model</w:t>
      </w:r>
      <w:r>
        <w:t xml:space="preserve">: claude-opus-4-6</w:t>
      </w:r>
      <w:r>
        <w:br/>
      </w:r>
      <w:r>
        <w:rPr>
          <w:b/>
          <w:bCs/>
        </w:rPr>
        <w:t xml:space="preserve">Status</w:t>
      </w:r>
      <w:r>
        <w:t xml:space="preserve">: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Weighted Vetting Scorecard</w:t>
      </w:r>
    </w:p>
    <w:p>
      <w:pPr>
        <w:spacing w:after="120"/>
        <w:jc w:val="left"/>
      </w:pPr>
      <w:r>
        <w:t xml:space="preserve">Score every potential influencer partner before outreach. Minimum score of </w:t>
      </w:r>
      <w:r>
        <w:rPr>
          <w:b/>
          <w:bCs/>
        </w:rPr>
        <w:t xml:space="preserve">3.5/5.0</w:t>
      </w:r>
      <w:r>
        <w:t xml:space="preserve"> to proceed with outreach. Score of </w:t>
      </w:r>
      <w:r>
        <w:rPr>
          <w:b/>
          <w:bCs/>
        </w:rPr>
        <w:t xml:space="preserve">4.0+</w:t>
      </w:r>
      <w:r>
        <w:t xml:space="preserve"> qualifies for paid partnership.</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91"/>
        <w:gridCol w:w="2168"/>
        <w:gridCol w:w="985"/>
        <w:gridCol w:w="1379"/>
        <w:gridCol w:w="4237"/>
      </w:tblGrid>
      <w:tr>
        <w:trPr>
          <w:tblHeader/>
        </w:trPr>
        <w:tc>
          <w:p>
            <w:pPr>
              <w:jc w:val="left"/>
            </w:pPr>
            <w:r>
              <w:rPr>
                <w:b/>
                <w:bCs/>
              </w:rPr>
              <w:t xml:space="preserve">#</w:t>
            </w:r>
          </w:p>
        </w:tc>
        <w:tc>
          <w:p>
            <w:pPr>
              <w:jc w:val="left"/>
            </w:pPr>
            <w:r>
              <w:rPr>
                <w:b/>
                <w:bCs/>
              </w:rPr>
              <w:t xml:space="preserve">Criteria</w:t>
            </w:r>
          </w:p>
        </w:tc>
        <w:tc>
          <w:p>
            <w:pPr>
              <w:jc w:val="left"/>
            </w:pPr>
            <w:r>
              <w:rPr>
                <w:b/>
                <w:bCs/>
              </w:rPr>
              <w:t xml:space="preserve">Weight</w:t>
            </w:r>
          </w:p>
        </w:tc>
        <w:tc>
          <w:p>
            <w:pPr>
              <w:jc w:val="left"/>
            </w:pPr>
            <w:r>
              <w:rPr>
                <w:b/>
                <w:bCs/>
              </w:rPr>
              <w:t xml:space="preserve">Score (1-5)</w:t>
            </w:r>
          </w:p>
        </w:tc>
        <w:tc>
          <w:p>
            <w:pPr>
              <w:jc w:val="left"/>
            </w:pPr>
            <w:r>
              <w:rPr>
                <w:b/>
                <w:bCs/>
              </w:rPr>
              <w:t xml:space="preserve">Scoring Guide</w:t>
            </w:r>
          </w:p>
        </w:tc>
      </w:tr>
      <w:tr>
        <w:tc>
          <w:p>
            <w:pPr>
              <w:jc w:val="left"/>
            </w:pPr>
            <w:r>
              <w:t xml:space="preserve">1</w:t>
            </w:r>
          </w:p>
        </w:tc>
        <w:tc>
          <w:p>
            <w:pPr>
              <w:jc w:val="left"/>
            </w:pPr>
            <w:r>
              <w:rPr>
                <w:b/>
                <w:bCs/>
              </w:rPr>
              <w:t xml:space="preserve">Audience Fit (ICP Match)</w:t>
            </w:r>
          </w:p>
        </w:tc>
        <w:tc>
          <w:p>
            <w:pPr>
              <w:jc w:val="left"/>
            </w:pPr>
            <w:r>
              <w:t xml:space="preserve">25%</w:t>
            </w:r>
          </w:p>
        </w:tc>
        <w:tc>
          <w:p>
            <w:pPr>
              <w:jc w:val="left"/>
            </w:pPr>
            <w:r>
              <w:t xml:space="preserve">___</w:t>
            </w:r>
          </w:p>
        </w:tc>
        <w:tc>
          <w:p>
            <w:pPr>
              <w:jc w:val="left"/>
            </w:pPr>
            <w:r>
              <w:t xml:space="preserve">5: Followers are exactly our ICP (health-conscious 28-45, active). 3: Partial overlap. 1: Wrong audience.</w:t>
            </w:r>
          </w:p>
        </w:tc>
      </w:tr>
      <w:tr>
        <w:tc>
          <w:p>
            <w:pPr>
              <w:jc w:val="left"/>
            </w:pPr>
            <w:r>
              <w:t xml:space="preserve">2</w:t>
            </w:r>
          </w:p>
        </w:tc>
        <w:tc>
          <w:p>
            <w:pPr>
              <w:jc w:val="left"/>
            </w:pPr>
            <w:r>
              <w:rPr>
                <w:b/>
                <w:bCs/>
              </w:rPr>
              <w:t xml:space="preserve">Engagement Rate</w:t>
            </w:r>
          </w:p>
        </w:tc>
        <w:tc>
          <w:p>
            <w:pPr>
              <w:jc w:val="left"/>
            </w:pPr>
            <w:r>
              <w:t xml:space="preserve">20%</w:t>
            </w:r>
          </w:p>
        </w:tc>
        <w:tc>
          <w:p>
            <w:pPr>
              <w:jc w:val="left"/>
            </w:pPr>
            <w:r>
              <w:t xml:space="preserve">___</w:t>
            </w:r>
          </w:p>
        </w:tc>
        <w:tc>
          <w:p>
            <w:pPr>
              <w:jc w:val="left"/>
            </w:pPr>
            <w:r>
              <w:t xml:space="preserve">5: &gt;5% engagement. 4: 3-5%. 3: 2-3%. 2: 1-2%. 1: &lt;1% (likely fake).</w:t>
            </w:r>
          </w:p>
        </w:tc>
      </w:tr>
      <w:tr>
        <w:tc>
          <w:p>
            <w:pPr>
              <w:jc w:val="left"/>
            </w:pPr>
            <w:r>
              <w:t xml:space="preserve">3</w:t>
            </w:r>
          </w:p>
        </w:tc>
        <w:tc>
          <w:p>
            <w:pPr>
              <w:jc w:val="left"/>
            </w:pPr>
            <w:r>
              <w:rPr>
                <w:b/>
                <w:bCs/>
              </w:rPr>
              <w:t xml:space="preserve">Content Quality</w:t>
            </w:r>
          </w:p>
        </w:tc>
        <w:tc>
          <w:p>
            <w:pPr>
              <w:jc w:val="left"/>
            </w:pPr>
            <w:r>
              <w:t xml:space="preserve">15%</w:t>
            </w:r>
          </w:p>
        </w:tc>
        <w:tc>
          <w:p>
            <w:pPr>
              <w:jc w:val="left"/>
            </w:pPr>
            <w:r>
              <w:t xml:space="preserve">___</w:t>
            </w:r>
          </w:p>
        </w:tc>
        <w:tc>
          <w:p>
            <w:pPr>
              <w:jc w:val="left"/>
            </w:pPr>
            <w:r>
              <w:t xml:space="preserve">5: Professional, authentic, great aesthetic. 3: Decent quality. 1: Low effort, inconsistent.</w:t>
            </w:r>
          </w:p>
        </w:tc>
      </w:tr>
      <w:tr>
        <w:tc>
          <w:p>
            <w:pPr>
              <w:jc w:val="left"/>
            </w:pPr>
            <w:r>
              <w:t xml:space="preserve">4</w:t>
            </w:r>
          </w:p>
        </w:tc>
        <w:tc>
          <w:p>
            <w:pPr>
              <w:jc w:val="left"/>
            </w:pPr>
            <w:r>
              <w:rPr>
                <w:b/>
                <w:bCs/>
              </w:rPr>
              <w:t xml:space="preserve">Brand Alignment</w:t>
            </w:r>
          </w:p>
        </w:tc>
        <w:tc>
          <w:p>
            <w:pPr>
              <w:jc w:val="left"/>
            </w:pPr>
            <w:r>
              <w:t xml:space="preserve">15%</w:t>
            </w:r>
          </w:p>
        </w:tc>
        <w:tc>
          <w:p>
            <w:pPr>
              <w:jc w:val="left"/>
            </w:pPr>
            <w:r>
              <w:t xml:space="preserve">___</w:t>
            </w:r>
          </w:p>
        </w:tc>
        <w:tc>
          <w:p>
            <w:pPr>
              <w:jc w:val="left"/>
            </w:pPr>
            <w:r>
              <w:t xml:space="preserve">5: Values match, health/wellness focus, no conflicting content. 3: Neutral. 1: Misaligned values or promotes junk.</w:t>
            </w:r>
          </w:p>
        </w:tc>
      </w:tr>
      <w:tr>
        <w:tc>
          <w:p>
            <w:pPr>
              <w:jc w:val="left"/>
            </w:pPr>
            <w:r>
              <w:t xml:space="preserve">5</w:t>
            </w:r>
          </w:p>
        </w:tc>
        <w:tc>
          <w:p>
            <w:pPr>
              <w:jc w:val="left"/>
            </w:pPr>
            <w:r>
              <w:rPr>
                <w:b/>
                <w:bCs/>
              </w:rPr>
              <w:t xml:space="preserve">Audience Authenticity</w:t>
            </w:r>
          </w:p>
        </w:tc>
        <w:tc>
          <w:p>
            <w:pPr>
              <w:jc w:val="left"/>
            </w:pPr>
            <w:r>
              <w:t xml:space="preserve">10%</w:t>
            </w:r>
          </w:p>
        </w:tc>
        <w:tc>
          <w:p>
            <w:pPr>
              <w:jc w:val="left"/>
            </w:pPr>
            <w:r>
              <w:t xml:space="preserve">___</w:t>
            </w:r>
          </w:p>
        </w:tc>
        <w:tc>
          <w:p>
            <w:pPr>
              <w:jc w:val="left"/>
            </w:pPr>
            <w:r>
              <w:t xml:space="preserve">5: Real, organic growth. 3: Some questions. 1: Obvious fake followers/bot engagement.</w:t>
            </w:r>
          </w:p>
        </w:tc>
      </w:tr>
      <w:tr>
        <w:tc>
          <w:p>
            <w:pPr>
              <w:jc w:val="left"/>
            </w:pPr>
            <w:r>
              <w:t xml:space="preserve">6</w:t>
            </w:r>
          </w:p>
        </w:tc>
        <w:tc>
          <w:p>
            <w:pPr>
              <w:jc w:val="left"/>
            </w:pPr>
            <w:r>
              <w:rPr>
                <w:b/>
                <w:bCs/>
              </w:rPr>
              <w:t xml:space="preserve">Past Brand Results</w:t>
            </w:r>
          </w:p>
        </w:tc>
        <w:tc>
          <w:p>
            <w:pPr>
              <w:jc w:val="left"/>
            </w:pPr>
            <w:r>
              <w:t xml:space="preserve">10%</w:t>
            </w:r>
          </w:p>
        </w:tc>
        <w:tc>
          <w:p>
            <w:pPr>
              <w:jc w:val="left"/>
            </w:pPr>
            <w:r>
              <w:t xml:space="preserve">___</w:t>
            </w:r>
          </w:p>
        </w:tc>
        <w:tc>
          <w:p>
            <w:pPr>
              <w:jc w:val="left"/>
            </w:pPr>
            <w:r>
              <w:t xml:space="preserve">5: Proven sales driver for other brands. 3: Some brand work, results unknown. 1: No track record.</w:t>
            </w:r>
          </w:p>
        </w:tc>
      </w:tr>
      <w:tr>
        <w:tc>
          <w:p>
            <w:pPr>
              <w:jc w:val="left"/>
            </w:pPr>
            <w:r>
              <w:t xml:space="preserve">7</w:t>
            </w:r>
          </w:p>
        </w:tc>
        <w:tc>
          <w:p>
            <w:pPr>
              <w:jc w:val="left"/>
            </w:pPr>
            <w:r>
              <w:rPr>
                <w:b/>
                <w:bCs/>
              </w:rPr>
              <w:t xml:space="preserve">Responsiveness</w:t>
            </w:r>
          </w:p>
        </w:tc>
        <w:tc>
          <w:p>
            <w:pPr>
              <w:jc w:val="left"/>
            </w:pPr>
            <w:r>
              <w:t xml:space="preserve">5%</w:t>
            </w:r>
          </w:p>
        </w:tc>
        <w:tc>
          <w:p>
            <w:pPr>
              <w:jc w:val="left"/>
            </w:pPr>
            <w:r>
              <w:t xml:space="preserve">___</w:t>
            </w:r>
          </w:p>
        </w:tc>
        <w:tc>
          <w:p>
            <w:pPr>
              <w:jc w:val="left"/>
            </w:pPr>
            <w:r>
              <w:t xml:space="preserve">5: Quick, professional. 3: Average. 1: Unreliable, ghosts.</w:t>
            </w:r>
          </w:p>
        </w:tc>
      </w:tr>
    </w:tbl>
    <w:p>
      <w:pPr>
        <w:spacing w:after="120"/>
        <w:jc w:val="left"/>
      </w:pPr>
      <w:r>
        <w:rPr>
          <w:b/>
          <w:bCs/>
        </w:rPr>
        <w:t xml:space="preserve">Weighted Total</w:t>
      </w:r>
      <w:r>
        <w:t xml:space="preserve">: Sum of (Score × Weight) = ___/5.0</w:t>
      </w:r>
    </w:p>
    <w:p>
      <w:pPr>
        <w:spacing w:after="200"/>
      </w:pPr>
      <w:r>
        <w:t xml:space="preserve"> </w:t>
      </w:r>
    </w:p>
    <w:p>
      <w:pPr>
        <w:spacing w:after="120"/>
        <w:jc w:val="left"/>
      </w:pPr>
      <w:r>
        <w:rPr>
          <w:b/>
          <w:bCs/>
        </w:rPr>
        <w:t xml:space="preserve">Decision thresholds:</w:t>
      </w:r>
    </w:p>
    <w:p>
      <w:pPr>
        <w:pStyle w:val="ListParagraph"/>
        <w:numPr>
          <w:ilvl w:val="0"/>
          <w:numId w:val="1"/>
        </w:numPr>
        <w:spacing w:after="100"/>
        <w:ind w:left="240"/>
        <w:jc w:val="left"/>
      </w:pPr>
      <w:r>
        <w:rPr>
          <w:b/>
          <w:bCs/>
        </w:rPr>
        <w:t xml:space="preserve">4.0-5.0</w:t>
      </w:r>
      <w:r>
        <w:t xml:space="preserve">: Proceed with paid hybrid deal</w:t>
      </w:r>
    </w:p>
    <w:p>
      <w:pPr>
        <w:pStyle w:val="ListParagraph"/>
        <w:numPr>
          <w:ilvl w:val="0"/>
          <w:numId w:val="1"/>
        </w:numPr>
        <w:spacing w:after="100"/>
        <w:ind w:left="240"/>
        <w:jc w:val="left"/>
      </w:pPr>
      <w:r>
        <w:rPr>
          <w:b/>
          <w:bCs/>
        </w:rPr>
        <w:t xml:space="preserve">3.5-3.9</w:t>
      </w:r>
      <w:r>
        <w:t xml:space="preserve">: Proceed with product seeding / affiliate only</w:t>
      </w:r>
    </w:p>
    <w:p>
      <w:pPr>
        <w:pStyle w:val="ListParagraph"/>
        <w:numPr>
          <w:ilvl w:val="0"/>
          <w:numId w:val="1"/>
        </w:numPr>
        <w:spacing w:after="100"/>
        <w:ind w:left="240"/>
        <w:jc w:val="left"/>
      </w:pPr>
      <w:r>
        <w:rPr>
          <w:b/>
          <w:bCs/>
        </w:rPr>
        <w:t xml:space="preserve">3.0-3.4</w:t>
      </w:r>
      <w:r>
        <w:t xml:space="preserve">: Pass — not worth the management time</w:t>
      </w:r>
    </w:p>
    <w:p>
      <w:pPr>
        <w:pStyle w:val="ListParagraph"/>
        <w:numPr>
          <w:ilvl w:val="0"/>
          <w:numId w:val="1"/>
        </w:numPr>
        <w:spacing w:after="100"/>
        <w:ind w:left="240"/>
        <w:jc w:val="left"/>
      </w:pPr>
      <w:r>
        <w:rPr>
          <w:b/>
          <w:bCs/>
        </w:rPr>
        <w:t xml:space="preserve">Below 3.0</w:t>
      </w:r>
      <w:r>
        <w:t xml:space="preserve">: Hard no</w:t>
      </w:r>
    </w:p>
    <w:p>
      <w:pPr>
        <w:spacing w:after="200"/>
      </w:pPr>
      <w:r>
        <w:t xml:space="preserve"> </w:t>
      </w:r>
    </w:p>
    <w:p>
      <w:pPr>
        <w:spacing w:after="120"/>
        <w:jc w:val="left"/>
      </w:pPr>
      <w:r>
        <w:t xml:space="preserve">[Confidence: B | Source: Danilo tab 510 scorecard structure; weights and scoring guide validated against industry vetting practices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Pre-Scorecard Vetting Checklist</w:t>
      </w:r>
    </w:p>
    <w:p>
      <w:pPr>
        <w:spacing w:after="120"/>
        <w:jc w:val="left"/>
      </w:pPr>
      <w:r>
        <w:rPr>
          <w:b/>
          <w:bCs/>
        </w:rPr>
        <w:t xml:space="preserve">Quick pass/fail before investing time in the full scorecard:</w:t>
      </w:r>
    </w:p>
    <w:p>
      <w:pPr>
        <w:spacing w:after="200"/>
      </w:pPr>
      <w:r>
        <w:t xml:space="preserve"> </w:t>
      </w:r>
    </w:p>
    <w:p>
      <w:pPr>
        <w:pStyle w:val="ListParagraph"/>
        <w:numPr>
          <w:ilvl w:val="0"/>
          <w:numId w:val="1"/>
        </w:numPr>
        <w:spacing w:after="100"/>
        <w:ind w:left="240"/>
        <w:jc w:val="left"/>
      </w:pPr>
      <w:r>
        <w:t xml:space="preserve">Audience alignment — are their followers our ICP?</w:t>
      </w:r>
    </w:p>
    <w:p>
      <w:pPr>
        <w:pStyle w:val="ListParagraph"/>
        <w:numPr>
          <w:ilvl w:val="0"/>
          <w:numId w:val="1"/>
        </w:numPr>
        <w:spacing w:after="100"/>
        <w:ind w:left="240"/>
        <w:jc w:val="left"/>
      </w:pPr>
      <w:r>
        <w:t xml:space="preserve">Engagement rate — &gt;3% for micro, &gt;5% for nano?</w:t>
      </w:r>
    </w:p>
    <w:p>
      <w:pPr>
        <w:pStyle w:val="ListParagraph"/>
        <w:numPr>
          <w:ilvl w:val="0"/>
          <w:numId w:val="1"/>
        </w:numPr>
        <w:spacing w:after="100"/>
        <w:ind w:left="240"/>
        <w:jc w:val="left"/>
      </w:pPr>
      <w:r>
        <w:t xml:space="preserve">Comment quality — real conversations vs "Nice!" "Love this!" (bot signals)</w:t>
      </w:r>
    </w:p>
    <w:p>
      <w:pPr>
        <w:pStyle w:val="ListParagraph"/>
        <w:numPr>
          <w:ilvl w:val="0"/>
          <w:numId w:val="1"/>
        </w:numPr>
        <w:spacing w:after="100"/>
        <w:ind w:left="240"/>
        <w:jc w:val="left"/>
      </w:pPr>
      <w:r>
        <w:t xml:space="preserve">Content quality — would we be proud to be associated?</w:t>
      </w:r>
    </w:p>
    <w:p>
      <w:pPr>
        <w:pStyle w:val="ListParagraph"/>
        <w:numPr>
          <w:ilvl w:val="0"/>
          <w:numId w:val="1"/>
        </w:numPr>
        <w:spacing w:after="100"/>
        <w:ind w:left="240"/>
        <w:jc w:val="left"/>
      </w:pPr>
      <w:r>
        <w:t xml:space="preserve">Brand fit — values, aesthetic, tone consistent with IonWave?</w:t>
      </w:r>
    </w:p>
    <w:p>
      <w:pPr>
        <w:pStyle w:val="ListParagraph"/>
        <w:numPr>
          <w:ilvl w:val="0"/>
          <w:numId w:val="1"/>
        </w:numPr>
        <w:spacing w:after="100"/>
        <w:ind w:left="240"/>
        <w:jc w:val="left"/>
      </w:pPr>
      <w:r>
        <w:t xml:space="preserve">Past partnerships — do they work with everyone indiscriminately?</w:t>
      </w:r>
    </w:p>
    <w:p>
      <w:pPr>
        <w:pStyle w:val="ListParagraph"/>
        <w:numPr>
          <w:ilvl w:val="0"/>
          <w:numId w:val="1"/>
        </w:numPr>
        <w:spacing w:after="100"/>
        <w:ind w:left="240"/>
        <w:jc w:val="left"/>
      </w:pPr>
      <w:r>
        <w:t xml:space="preserve">Authenticity — do they actually use similar products?</w:t>
      </w:r>
    </w:p>
    <w:p>
      <w:pPr>
        <w:pStyle w:val="ListParagraph"/>
        <w:numPr>
          <w:ilvl w:val="0"/>
          <w:numId w:val="1"/>
        </w:numPr>
        <w:spacing w:after="100"/>
        <w:ind w:left="240"/>
        <w:jc w:val="left"/>
      </w:pPr>
      <w:r>
        <w:t xml:space="preserve">Growth trend — growing or declining?</w:t>
      </w:r>
    </w:p>
    <w:p>
      <w:pPr>
        <w:spacing w:after="200"/>
      </w:pPr>
      <w:r>
        <w:t xml:space="preserve"> </w:t>
      </w:r>
    </w:p>
    <w:p>
      <w:pPr>
        <w:spacing w:after="120"/>
        <w:jc w:val="left"/>
      </w:pPr>
      <w:r>
        <w:rPr>
          <w:b/>
          <w:bCs/>
        </w:rPr>
        <w:t xml:space="preserve">If ANY of these fail → skip full scorecard, move to next candidate.</w:t>
      </w:r>
    </w:p>
    <w:p>
      <w:pPr>
        <w:spacing w:after="200"/>
      </w:pPr>
      <w:r>
        <w:t xml:space="preserve"> </w:t>
      </w:r>
    </w:p>
    <w:p>
      <w:pPr>
        <w:spacing w:after="120"/>
        <w:jc w:val="left"/>
      </w:pPr>
      <w:r>
        <w:t xml:space="preserve">[Confidence: B | Source: Danilo tab 501 checklist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Red Flags (Instant Disqualifiers)</w:t>
      </w:r>
    </w:p>
    <w:p>
      <w:pPr>
        <w:spacing w:after="120"/>
        <w:jc w:val="left"/>
      </w:pPr>
      <w:r>
        <w:t xml:space="preserve">Any single red flag = </w:t>
      </w:r>
      <w:r>
        <w:rPr>
          <w:b/>
          <w:bCs/>
        </w:rPr>
        <w:t xml:space="preserve">automatic rejection</w:t>
      </w:r>
      <w:r>
        <w:t xml:space="preserve">, regardless of scorecard total.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5"/>
        <w:gridCol w:w="3570"/>
        <w:gridCol w:w="2895"/>
      </w:tblGrid>
      <w:tr>
        <w:trPr>
          <w:tblHeader/>
        </w:trPr>
        <w:tc>
          <w:p>
            <w:pPr>
              <w:jc w:val="left"/>
            </w:pPr>
            <w:r>
              <w:rPr>
                <w:b/>
                <w:bCs/>
              </w:rPr>
              <w:t xml:space="preserve">Red Flag</w:t>
            </w:r>
          </w:p>
        </w:tc>
        <w:tc>
          <w:p>
            <w:pPr>
              <w:jc w:val="left"/>
            </w:pPr>
            <w:r>
              <w:rPr>
                <w:b/>
                <w:bCs/>
              </w:rPr>
              <w:t xml:space="preserve">Why It Matters</w:t>
            </w:r>
          </w:p>
        </w:tc>
        <w:tc>
          <w:p>
            <w:pPr>
              <w:jc w:val="left"/>
            </w:pPr>
            <w:r>
              <w:rPr>
                <w:b/>
                <w:bCs/>
              </w:rPr>
              <w:t xml:space="preserve">How to Check</w:t>
            </w:r>
          </w:p>
        </w:tc>
      </w:tr>
      <w:tr>
        <w:tc>
          <w:p>
            <w:pPr>
              <w:jc w:val="left"/>
            </w:pPr>
            <w:r>
              <w:t xml:space="preserve">Engagement &lt;1% with 10K+ followers</w:t>
            </w:r>
          </w:p>
        </w:tc>
        <w:tc>
          <w:p>
            <w:pPr>
              <w:jc w:val="left"/>
            </w:pPr>
            <w:r>
              <w:t xml:space="preserve">Fake followers — you're paying for phantom reach</w:t>
            </w:r>
          </w:p>
        </w:tc>
        <w:tc>
          <w:p>
            <w:pPr>
              <w:jc w:val="left"/>
            </w:pPr>
            <w:r>
              <w:t xml:space="preserve">Social Blade, manual calculation</w:t>
            </w:r>
          </w:p>
        </w:tc>
      </w:tr>
      <w:tr>
        <w:tc>
          <w:p>
            <w:pPr>
              <w:jc w:val="left"/>
            </w:pPr>
            <w:r>
              <w:t xml:space="preserve">Generic comments only ("Nice!" "Love this!" "🔥🔥🔥")</w:t>
            </w:r>
          </w:p>
        </w:tc>
        <w:tc>
          <w:p>
            <w:pPr>
              <w:jc w:val="left"/>
            </w:pPr>
            <w:r>
              <w:t xml:space="preserve">Bot engagement — no real community</w:t>
            </w:r>
          </w:p>
        </w:tc>
        <w:tc>
          <w:p>
            <w:pPr>
              <w:jc w:val="left"/>
            </w:pPr>
            <w:r>
              <w:t xml:space="preserve">Scroll through 20+ comments on 5 recent posts</w:t>
            </w:r>
          </w:p>
        </w:tc>
      </w:tr>
      <w:tr>
        <w:tc>
          <w:p>
            <w:pPr>
              <w:jc w:val="left"/>
            </w:pPr>
            <w:r>
              <w:t xml:space="preserve">Promotes everything indiscriminately</w:t>
            </w:r>
          </w:p>
        </w:tc>
        <w:tc>
          <w:p>
            <w:pPr>
              <w:jc w:val="left"/>
            </w:pPr>
            <w:r>
              <w:t xml:space="preserve">No authenticity — their audience tunes out sponsored content</w:t>
            </w:r>
          </w:p>
        </w:tc>
        <w:tc>
          <w:p>
            <w:pPr>
              <w:jc w:val="left"/>
            </w:pPr>
            <w:r>
              <w:t xml:space="preserve">Review last 20 posts for sponsorship frequency</w:t>
            </w:r>
          </w:p>
        </w:tc>
      </w:tr>
      <w:tr>
        <w:tc>
          <w:p>
            <w:pPr>
              <w:jc w:val="left"/>
            </w:pPr>
            <w:r>
              <w:t xml:space="preserve">Past controversy</w:t>
            </w:r>
          </w:p>
        </w:tc>
        <w:tc>
          <w:p>
            <w:pPr>
              <w:jc w:val="left"/>
            </w:pPr>
            <w:r>
              <w:t xml:space="preserve">Brand safety risk — association damage</w:t>
            </w:r>
          </w:p>
        </w:tc>
        <w:tc>
          <w:p>
            <w:pPr>
              <w:jc w:val="left"/>
            </w:pPr>
            <w:r>
              <w:t xml:space="preserve">Google "[name] controversy", check Twitter</w:t>
            </w:r>
          </w:p>
        </w:tc>
      </w:tr>
      <w:tr>
        <w:tc>
          <w:p>
            <w:pPr>
              <w:jc w:val="left"/>
            </w:pPr>
            <w:r>
              <w:t xml:space="preserve">Audience is wrong geography</w:t>
            </w:r>
          </w:p>
        </w:tc>
        <w:tc>
          <w:p>
            <w:pPr>
              <w:jc w:val="left"/>
            </w:pPr>
            <w:r>
              <w:t xml:space="preserve">IonWave ships US-only at launch; international followers = wasted reach</w:t>
            </w:r>
          </w:p>
        </w:tc>
        <w:tc>
          <w:p>
            <w:pPr>
              <w:jc w:val="left"/>
            </w:pPr>
            <w:r>
              <w:t xml:space="preserve">HypeAuditor or Modash audience demographics</w:t>
            </w:r>
          </w:p>
        </w:tc>
      </w:tr>
      <w:tr>
        <w:tc>
          <w:p>
            <w:pPr>
              <w:jc w:val="left"/>
            </w:pPr>
            <w:r>
              <w:t xml:space="preserve">Engagement from wrong demo</w:t>
            </w:r>
          </w:p>
        </w:tc>
        <w:tc>
          <w:p>
            <w:pPr>
              <w:jc w:val="left"/>
            </w:pPr>
            <w:r>
              <w:t xml:space="preserve">Even if followers seem right, engagement from wrong age/interest = poor conversion</w:t>
            </w:r>
          </w:p>
        </w:tc>
        <w:tc>
          <w:p>
            <w:pPr>
              <w:jc w:val="left"/>
            </w:pPr>
            <w:r>
              <w:t xml:space="preserve">Audience analytics tools</w:t>
            </w:r>
          </w:p>
        </w:tc>
      </w:tr>
      <w:tr>
        <w:tc>
          <w:p>
            <w:pPr>
              <w:jc w:val="left"/>
            </w:pPr>
            <w:r>
              <w:t xml:space="preserve">Huge follower spikes</w:t>
            </w:r>
          </w:p>
        </w:tc>
        <w:tc>
          <w:p>
            <w:pPr>
              <w:jc w:val="left"/>
            </w:pPr>
            <w:r>
              <w:t xml:space="preserve">Bought followers — will show sudden jumps on Social Blade</w:t>
            </w:r>
          </w:p>
        </w:tc>
        <w:tc>
          <w:p>
            <w:pPr>
              <w:jc w:val="left"/>
            </w:pPr>
            <w:r>
              <w:t xml:space="preserve">Social Blade growth chart</w:t>
            </w:r>
          </w:p>
        </w:tc>
      </w:tr>
      <w:tr>
        <w:tc>
          <w:p>
            <w:pPr>
              <w:jc w:val="left"/>
            </w:pPr>
            <w:r>
              <w:t xml:space="preserve">Promotes direct competitors (LMNT, Liquid IV) actively</w:t>
            </w:r>
          </w:p>
        </w:tc>
        <w:tc>
          <w:p>
            <w:pPr>
              <w:jc w:val="left"/>
            </w:pPr>
            <w:r>
              <w:t xml:space="preserve">Exclusivity conflict, audience already committed elsewhere</w:t>
            </w:r>
          </w:p>
        </w:tc>
        <w:tc>
          <w:p>
            <w:pPr>
              <w:jc w:val="left"/>
            </w:pPr>
            <w:r>
              <w:t xml:space="preserve">Review recent posts and stories</w:t>
            </w:r>
          </w:p>
        </w:tc>
      </w:tr>
      <w:tr>
        <w:tc>
          <w:p>
            <w:pPr>
              <w:jc w:val="left"/>
            </w:pPr>
            <w:r>
              <w:t xml:space="preserve">Makes unsubstantiated health claims</w:t>
            </w:r>
          </w:p>
        </w:tc>
        <w:tc>
          <w:p>
            <w:pPr>
              <w:jc w:val="left"/>
            </w:pPr>
            <w:r>
              <w:t xml:space="preserve">FTC/FDA liability — IonWave could be implicated</w:t>
            </w:r>
          </w:p>
        </w:tc>
        <w:tc>
          <w:p>
            <w:pPr>
              <w:jc w:val="left"/>
            </w:pPr>
            <w:r>
              <w:t xml:space="preserve">Review their supplement-related content for compliance</w:t>
            </w:r>
          </w:p>
        </w:tc>
      </w:tr>
    </w:tbl>
    <w:p>
      <w:pPr>
        <w:spacing w:after="120"/>
        <w:jc w:val="left"/>
      </w:pPr>
      <w:r>
        <w:t xml:space="preserve">[Confidence: B | Source: Danilo tabs 501, 510 red flags; FTC compliance flag added for supplement-specific risk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Vetting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40"/>
        <w:gridCol w:w="2702"/>
        <w:gridCol w:w="1833"/>
        <w:gridCol w:w="3185"/>
      </w:tblGrid>
      <w:tr>
        <w:trPr>
          <w:tblHeader/>
        </w:trPr>
        <w:tc>
          <w:p>
            <w:pPr>
              <w:jc w:val="left"/>
            </w:pPr>
            <w:r>
              <w:rPr>
                <w:b/>
                <w:bCs/>
              </w:rPr>
              <w:t xml:space="preserve">Tool</w:t>
            </w:r>
          </w:p>
        </w:tc>
        <w:tc>
          <w:p>
            <w:pPr>
              <w:jc w:val="left"/>
            </w:pPr>
            <w:r>
              <w:rPr>
                <w:b/>
                <w:bCs/>
              </w:rPr>
              <w:t xml:space="preserve">Purpose</w:t>
            </w:r>
          </w:p>
        </w:tc>
        <w:tc>
          <w:p>
            <w:pPr>
              <w:jc w:val="left"/>
            </w:pPr>
            <w:r>
              <w:rPr>
                <w:b/>
                <w:bCs/>
              </w:rPr>
              <w:t xml:space="preserve">Cost</w:t>
            </w:r>
          </w:p>
        </w:tc>
        <w:tc>
          <w:p>
            <w:pPr>
              <w:jc w:val="left"/>
            </w:pPr>
            <w:r>
              <w:rPr>
                <w:b/>
                <w:bCs/>
              </w:rPr>
              <w:t xml:space="preserve">IonWave Recommendation</w:t>
            </w:r>
          </w:p>
        </w:tc>
      </w:tr>
      <w:tr>
        <w:tc>
          <w:p>
            <w:pPr>
              <w:jc w:val="left"/>
            </w:pPr>
            <w:r>
              <w:rPr>
                <w:b/>
                <w:bCs/>
              </w:rPr>
              <w:t xml:space="preserve">HypeAuditor</w:t>
            </w:r>
          </w:p>
        </w:tc>
        <w:tc>
          <w:p>
            <w:pPr>
              <w:jc w:val="left"/>
            </w:pPr>
            <w:r>
              <w:t xml:space="preserve">Fake follower detection, audience quality score</w:t>
            </w:r>
          </w:p>
        </w:tc>
        <w:tc>
          <w:p>
            <w:pPr>
              <w:jc w:val="left"/>
            </w:pPr>
            <w:r>
              <w:t xml:space="preserve">Freemium (</w:t>
            </w:r>
            <m:oMath>
              <m:r>
                <m:t xml:space="preserve">0−</m:t>
              </m:r>
            </m:oMath>
            <w:r>
              <w:t xml:space="preserve">300/mo)</w:t>
            </w:r>
          </w:p>
        </w:tc>
        <w:tc>
          <w:p>
            <w:pPr>
              <w:jc w:val="left"/>
            </w:pPr>
            <w:r>
              <w:t xml:space="preserve">Use free tier for top 10 candidates; paid if scaling to 20+ partners</w:t>
            </w:r>
          </w:p>
        </w:tc>
      </w:tr>
      <w:tr>
        <w:tc>
          <w:p>
            <w:pPr>
              <w:jc w:val="left"/>
            </w:pPr>
            <w:r>
              <w:rPr>
                <w:b/>
                <w:bCs/>
              </w:rPr>
              <w:t xml:space="preserve">Social Blade</w:t>
            </w:r>
          </w:p>
        </w:tc>
        <w:tc>
          <w:p>
            <w:pPr>
              <w:jc w:val="left"/>
            </w:pPr>
            <w:r>
              <w:t xml:space="preserve">Growth pattern analysis, follower trajectory</w:t>
            </w:r>
          </w:p>
        </w:tc>
        <w:tc>
          <w:p>
            <w:pPr>
              <w:jc w:val="left"/>
            </w:pPr>
            <w:r>
              <w:t xml:space="preserve">Free</w:t>
            </w:r>
          </w:p>
        </w:tc>
        <w:tc>
          <w:p>
            <w:pPr>
              <w:jc w:val="left"/>
            </w:pPr>
            <w:r>
              <w:rPr>
                <w:b/>
                <w:bCs/>
              </w:rPr>
              <w:t xml:space="preserve">Always check</w:t>
            </w:r>
            <w:r>
              <w:t xml:space="preserve"> — takes 30 seconds per influencer</w:t>
            </w:r>
          </w:p>
        </w:tc>
      </w:tr>
      <w:tr>
        <w:tc>
          <w:p>
            <w:pPr>
              <w:jc w:val="left"/>
            </w:pPr>
            <w:r>
              <w:rPr>
                <w:b/>
                <w:bCs/>
              </w:rPr>
              <w:t xml:space="preserve">Modash</w:t>
            </w:r>
          </w:p>
        </w:tc>
        <w:tc>
          <w:p>
            <w:pPr>
              <w:jc w:val="left"/>
            </w:pPr>
            <w:r>
              <w:t xml:space="preserve">Audience demographics (age, location, interests)</w:t>
            </w:r>
          </w:p>
        </w:tc>
        <w:tc>
          <w:p>
            <w:pPr>
              <w:jc w:val="left"/>
            </w:pPr>
            <w:r>
              <w:t xml:space="preserve">$120+/mo</w:t>
            </w:r>
          </w:p>
        </w:tc>
        <w:tc>
          <w:p>
            <w:pPr>
              <w:jc w:val="left"/>
            </w:pPr>
            <w:r>
              <w:t xml:space="preserve">Phase 3+ when managing 10+ partnerships</w:t>
            </w:r>
          </w:p>
        </w:tc>
      </w:tr>
      <w:tr>
        <w:tc>
          <w:p>
            <w:pPr>
              <w:jc w:val="left"/>
            </w:pPr>
            <w:r>
              <w:rPr>
                <w:b/>
                <w:bCs/>
              </w:rPr>
              <w:t xml:space="preserve">Manual review</w:t>
            </w:r>
          </w:p>
        </w:tc>
        <w:tc>
          <w:p>
            <w:pPr>
              <w:jc w:val="left"/>
            </w:pPr>
            <w:r>
              <w:t xml:space="preserve">Comment quality, content assessment, brand fit</w:t>
            </w:r>
          </w:p>
        </w:tc>
        <w:tc>
          <w:p>
            <w:pPr>
              <w:jc w:val="left"/>
            </w:pPr>
            <w:r>
              <w:t xml:space="preserve">Free (time)</w:t>
            </w:r>
          </w:p>
        </w:tc>
        <w:tc>
          <w:p>
            <w:pPr>
              <w:jc w:val="left"/>
            </w:pPr>
            <w:r>
              <w:rPr>
                <w:b/>
                <w:bCs/>
              </w:rPr>
              <w:t xml:space="preserve">Always do</w:t>
            </w:r>
            <w:r>
              <w:t xml:space="preserve"> — 10 min per influencer, non-negotiable</w:t>
            </w:r>
          </w:p>
        </w:tc>
      </w:tr>
    </w:tbl>
    <w:p>
      <w:pPr>
        <w:spacing w:after="120"/>
        <w:jc w:val="left"/>
      </w:pPr>
      <w:r>
        <w:t xml:space="preserve">[Confidence: C | Source: Danilo tab 510 tool list; pricing needs verification (may have changed) | Date: 2026-02-08]</w:t>
      </w:r>
    </w:p>
    <w:p>
      <w:pPr>
        <w:spacing w:after="200"/>
      </w:pPr>
      <w:r>
        <w:t xml:space="preserve"> </w:t>
      </w:r>
    </w:p>
    <w:p>
      <w:pPr>
        <w:spacing w:after="120"/>
        <w:jc w:val="left"/>
      </w:pPr>
      <w:r>
        <w:rPr>
          <w:b/>
          <w:bCs/>
        </w:rPr>
        <w:t xml:space="preserve">Founder Mode approach</w:t>
      </w:r>
      <w:r>
        <w:t xml:space="preserve">: Social Blade (free) + manual review (10 min) for every candidate. HypeAuditor free tier for top 10 candidates per month. Don't pay for Modash until you have 10+ active partnerships. Total cost: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IonWave-Specific Vetting Criteria</w:t>
      </w:r>
    </w:p>
    <w:p>
      <w:pPr>
        <w:spacing w:after="120"/>
        <w:jc w:val="left"/>
      </w:pPr>
      <w:r>
        <w:t xml:space="preserve">Beyond the standard scorecard, IonWave influencers should be vetted for:</w:t>
      </w:r>
    </w:p>
    <w:p>
      <w:pPr>
        <w:spacing w:after="200"/>
      </w:pPr>
      <w:r>
        <w:t xml:space="preserve"> </w:t>
      </w:r>
    </w:p>
    <w:p>
      <w:pPr>
        <w:pStyle w:val="Heading3"/>
        <w:spacing w:after="200"/>
        <w:jc w:val="left"/>
      </w:pPr>
      <w:r>
        <w:t xml:space="preserve">Supplement Category Fit</w:t>
      </w:r>
    </w:p>
    <w:p>
      <w:pPr>
        <w:pStyle w:val="ListParagraph"/>
        <w:numPr>
          <w:ilvl w:val="0"/>
          <w:numId w:val="1"/>
        </w:numPr>
        <w:spacing w:after="100"/>
        <w:ind w:left="240"/>
        <w:jc w:val="left"/>
      </w:pPr>
      <w:r>
        <w:t xml:space="preserve">Do they talk about minerals, electrolytes, or hydration?</w:t>
      </w:r>
    </w:p>
    <w:p>
      <w:pPr>
        <w:pStyle w:val="ListParagraph"/>
        <w:numPr>
          <w:ilvl w:val="0"/>
          <w:numId w:val="1"/>
        </w:numPr>
        <w:spacing w:after="100"/>
        <w:ind w:left="240"/>
        <w:jc w:val="left"/>
      </w:pPr>
      <w:r>
        <w:t xml:space="preserve">Are they in the keto/carnivore/paleo/biohacking space?</w:t>
      </w:r>
    </w:p>
    <w:p>
      <w:pPr>
        <w:pStyle w:val="ListParagraph"/>
        <w:numPr>
          <w:ilvl w:val="0"/>
          <w:numId w:val="1"/>
        </w:numPr>
        <w:spacing w:after="100"/>
        <w:ind w:left="240"/>
        <w:jc w:val="left"/>
      </w:pPr>
      <w:r>
        <w:t xml:space="preserve">Do they have credible health/wellness positioning (not just fitness aesthetics)?</w:t>
      </w:r>
    </w:p>
    <w:p>
      <w:pPr>
        <w:spacing w:after="200"/>
      </w:pPr>
      <w:r>
        <w:t xml:space="preserve"> </w:t>
      </w:r>
    </w:p>
    <w:p>
      <w:pPr>
        <w:pStyle w:val="Heading3"/>
        <w:spacing w:after="200"/>
        <w:jc w:val="left"/>
      </w:pPr>
      <w:r>
        <w:t xml:space="preserve">Compliance Safety</w:t>
      </w:r>
    </w:p>
    <w:p>
      <w:pPr>
        <w:pStyle w:val="ListParagraph"/>
        <w:numPr>
          <w:ilvl w:val="0"/>
          <w:numId w:val="1"/>
        </w:numPr>
        <w:spacing w:after="100"/>
        <w:ind w:left="240"/>
        <w:jc w:val="left"/>
      </w:pPr>
      <w:r>
        <w:t xml:space="preserve">Do they make careful health claims (not "this cured my..." language)?</w:t>
      </w:r>
    </w:p>
    <w:p>
      <w:pPr>
        <w:pStyle w:val="ListParagraph"/>
        <w:numPr>
          <w:ilvl w:val="0"/>
          <w:numId w:val="1"/>
        </w:numPr>
        <w:spacing w:after="100"/>
        <w:ind w:left="240"/>
        <w:jc w:val="left"/>
      </w:pPr>
      <w:r>
        <w:t xml:space="preserve">Are they transparent about sponsorships (proper #ad disclosure)?</w:t>
      </w:r>
    </w:p>
    <w:p>
      <w:pPr>
        <w:pStyle w:val="ListParagraph"/>
        <w:numPr>
          <w:ilvl w:val="0"/>
          <w:numId w:val="1"/>
        </w:numPr>
        <w:spacing w:after="100"/>
        <w:ind w:left="240"/>
        <w:jc w:val="left"/>
      </w:pPr>
      <w:r>
        <w:t xml:space="preserve">Would their content pass FTC review if IonWave were named?</w:t>
      </w:r>
    </w:p>
    <w:p>
      <w:pPr>
        <w:pStyle w:val="ListParagraph"/>
        <w:numPr>
          <w:ilvl w:val="0"/>
          <w:numId w:val="1"/>
        </w:numPr>
        <w:spacing w:after="100"/>
        <w:ind w:left="240"/>
        <w:jc w:val="left"/>
      </w:pPr>
      <w:r>
        <w:t xml:space="preserve">[VOID — requires: FTC compliance checklist from M7 Regulatory for specific claim language to screen for]</w:t>
      </w:r>
    </w:p>
    <w:p>
      <w:pPr>
        <w:spacing w:after="200"/>
      </w:pPr>
      <w:r>
        <w:t xml:space="preserve"> </w:t>
      </w:r>
    </w:p>
    <w:p>
      <w:pPr>
        <w:pStyle w:val="Heading3"/>
        <w:spacing w:after="200"/>
        <w:jc w:val="left"/>
      </w:pPr>
      <w:r>
        <w:t xml:space="preserve">Competitive Landscape</w:t>
      </w:r>
    </w:p>
    <w:p>
      <w:pPr>
        <w:pStyle w:val="ListParagraph"/>
        <w:numPr>
          <w:ilvl w:val="0"/>
          <w:numId w:val="1"/>
        </w:numPr>
        <w:spacing w:after="100"/>
        <w:ind w:left="240"/>
        <w:jc w:val="left"/>
      </w:pPr>
      <w:r>
        <w:t xml:space="preserve">Are they currently sponsored by LMNT, Liquid IV, Nuun, or other electrolyte brands?</w:t>
      </w:r>
    </w:p>
    <w:p>
      <w:pPr>
        <w:pStyle w:val="ListParagraph"/>
        <w:numPr>
          <w:ilvl w:val="0"/>
          <w:numId w:val="1"/>
        </w:numPr>
        <w:spacing w:after="100"/>
        <w:ind w:left="240"/>
        <w:jc w:val="left"/>
      </w:pPr>
      <w:r>
        <w:t xml:space="preserve">If yes, is there an exclusivity period? Can they switch?</w:t>
      </w:r>
    </w:p>
    <w:p>
      <w:pPr>
        <w:pStyle w:val="ListParagraph"/>
        <w:numPr>
          <w:ilvl w:val="0"/>
          <w:numId w:val="1"/>
        </w:numPr>
        <w:spacing w:after="100"/>
        <w:ind w:left="240"/>
        <w:jc w:val="left"/>
      </w:pPr>
      <w:r>
        <w:t xml:space="preserve">Are they in a brand ambassador program for a competitor?</w:t>
      </w:r>
    </w:p>
    <w:p>
      <w:pPr>
        <w:spacing w:after="200"/>
      </w:pPr>
      <w:r>
        <w:t xml:space="preserve"> </w:t>
      </w:r>
    </w:p>
    <w:p>
      <w:pPr>
        <w:spacing w:after="120"/>
        <w:jc w:val="left"/>
      </w:pPr>
      <w:r>
        <w:t xml:space="preserve">[Confidence: B | Source: IonWave-specific criteria derived from M0 thesis, M7 regulatory needs, M26 competitive intel | Date: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17"/>
        <w:gridCol w:w="2516"/>
        <w:gridCol w:w="3019"/>
        <w:gridCol w:w="1208"/>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HypeAuditor/Modash pricing verification</w:t>
            </w:r>
          </w:p>
        </w:tc>
        <w:tc>
          <w:p>
            <w:pPr>
              <w:jc w:val="left"/>
            </w:pPr>
            <w:r>
              <w:t xml:space="preserve">Low — free tools work for Phase 1-2</w:t>
            </w:r>
          </w:p>
        </w:tc>
        <w:tc>
          <w:p>
            <w:pPr>
              <w:jc w:val="left"/>
            </w:pPr>
            <w:r>
              <w:t xml:space="preserve">Check current pricing when scaling</w:t>
            </w:r>
          </w:p>
        </w:tc>
        <w:tc>
          <w:p>
            <w:pPr>
              <w:jc w:val="left"/>
            </w:pPr>
            <w:r>
              <w:t xml:space="preserve">LOW</w:t>
            </w:r>
          </w:p>
        </w:tc>
      </w:tr>
      <w:tr>
        <w:tc>
          <w:p>
            <w:pPr>
              <w:jc w:val="left"/>
            </w:pPr>
            <w:r>
              <w:t xml:space="preserve">Supplement-specific FTC vetting criteria</w:t>
            </w:r>
          </w:p>
        </w:tc>
        <w:tc>
          <w:p>
            <w:pPr>
              <w:jc w:val="left"/>
            </w:pPr>
            <w:r>
              <w:t xml:space="preserve">High — compliance risk</w:t>
            </w:r>
          </w:p>
        </w:tc>
        <w:tc>
          <w:p>
            <w:pPr>
              <w:jc w:val="left"/>
            </w:pPr>
            <w:r>
              <w:t xml:space="preserve">Build from M7 Regulatory workshop</w:t>
            </w:r>
          </w:p>
        </w:tc>
        <w:tc>
          <w:p>
            <w:pPr>
              <w:jc w:val="left"/>
            </w:pPr>
            <w:r>
              <w:t xml:space="preserve">HIGH</w:t>
            </w:r>
          </w:p>
        </w:tc>
      </w:tr>
      <w:tr>
        <w:tc>
          <w:p>
            <w:pPr>
              <w:jc w:val="left"/>
            </w:pPr>
            <w:r>
              <w:t xml:space="preserve">Competitor exclusivity practices</w:t>
            </w:r>
          </w:p>
        </w:tc>
        <w:tc>
          <w:p>
            <w:pPr>
              <w:jc w:val="left"/>
            </w:pPr>
            <w:r>
              <w:t xml:space="preserve">Medium — some targets may be locked up</w:t>
            </w:r>
          </w:p>
        </w:tc>
        <w:tc>
          <w:p>
            <w:pPr>
              <w:jc w:val="left"/>
            </w:pPr>
            <w:r>
              <w:t xml:space="preserve">Research LMNT/AG1 influencer contracts during outreach</w:t>
            </w:r>
          </w:p>
        </w:tc>
        <w:tc>
          <w:p>
            <w:pPr>
              <w:jc w:val="left"/>
            </w:pPr>
            <w:r>
              <w:t xml:space="preserve">MEDIUM</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m12</w:t>
      </w:r>
    </w:p>
    <w:p>
      <w:pPr>
        <w:pStyle w:val="ListParagraph"/>
        <w:numPr>
          <w:ilvl w:val="0"/>
          <w:numId w:val="1"/>
        </w:numPr>
        <w:spacing w:after="100"/>
        <w:ind w:left="240"/>
        <w:jc w:val="left"/>
      </w:pPr>
      <w:r>
        <w:t xml:space="preserve">m14</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pStyle w:val="ListParagraph"/>
        <w:numPr>
          <w:ilvl w:val="0"/>
          <w:numId w:val="1"/>
        </w:numPr>
        <w:spacing w:after="100"/>
        <w:ind w:left="240"/>
        <w:jc w:val="left"/>
      </w:pPr>
      <w:r>
        <w:t xml:space="preserve">m8</w:t>
      </w:r>
    </w:p>
    <w:p>
      <w:pPr>
        <w:pStyle w:val="ListParagraph"/>
        <w:numPr>
          <w:ilvl w:val="0"/>
          <w:numId w:val="1"/>
        </w:numPr>
        <w:spacing w:after="100"/>
        <w:ind w:left="240"/>
        <w:jc w:val="left"/>
      </w:pPr>
      <w:r>
        <w:t xml:space="preserve">m22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Influencer rates in marine plasma niche (D-grade estimates)</w:t>
      </w:r>
    </w:p>
    <w:p>
      <w:pPr>
        <w:pStyle w:val="ListParagraph"/>
        <w:numPr>
          <w:ilvl w:val="0"/>
          <w:numId w:val="1"/>
        </w:numPr>
        <w:spacing w:after="100"/>
        <w:ind w:left="240"/>
        <w:jc w:val="left"/>
      </w:pPr>
      <w:r>
        <w:t xml:space="preserve">Product seeding conversion rate (D-grade benchmark: 5-15%)</w:t>
      </w:r>
    </w:p>
    <w:p>
      <w:pPr>
        <w:pStyle w:val="ListParagraph"/>
        <w:numPr>
          <w:ilvl w:val="0"/>
          <w:numId w:val="1"/>
        </w:numPr>
        <w:spacing w:after="100"/>
        <w:ind w:left="240"/>
        <w:jc w:val="left"/>
      </w:pPr>
      <w:r>
        <w:t xml:space="preserve">Affiliate commission competitive analysis vs LMNT/AG1</w:t>
      </w:r>
    </w:p>
    <w:p>
      <w:pPr>
        <w:pStyle w:val="ListParagraph"/>
        <w:numPr>
          <w:ilvl w:val="0"/>
          <w:numId w:val="1"/>
        </w:numPr>
        <w:spacing w:after="100"/>
        <w:ind w:left="240"/>
        <w:jc w:val="left"/>
      </w:pPr>
      <w:r>
        <w:t xml:space="preserve">FTC enforcement specifics for supplement influencer claims</w:t>
      </w:r>
    </w:p>
    <w:p>
      <w:pPr>
        <w:pStyle w:val="ListParagraph"/>
        <w:numPr>
          <w:ilvl w:val="0"/>
          <w:numId w:val="1"/>
        </w:numPr>
        <w:spacing w:after="100"/>
        <w:ind w:left="240"/>
        <w:jc w:val="left"/>
      </w:pPr>
      <w:r>
        <w:t xml:space="preserve">Creator platform pricing/availability verification</w:t>
      </w:r>
    </w:p>
    <w:p>
      <w:pPr>
        <w:pStyle w:val="ListParagraph"/>
        <w:numPr>
          <w:ilvl w:val="0"/>
          <w:numId w:val="1"/>
        </w:numPr>
        <w:spacing w:after="100"/>
        <w:ind w:left="240"/>
        <w:jc w:val="left"/>
      </w:pPr>
      <w:r>
        <w:t xml:space="preserve">Tier 2 target competitive screening results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Complete M7 Regulatory to build Pre-Launch Compliance Package. Verify creator platforms are active. Begin product seeding at Month -2.</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M7 Regulatory: approved health claim language needed for compliance package</w:t>
      </w:r>
    </w:p>
    <w:p>
      <w:pPr>
        <w:pStyle w:val="ListParagraph"/>
        <w:numPr>
          <w:ilvl w:val="0"/>
          <w:numId w:val="1"/>
        </w:numPr>
        <w:spacing w:after="100"/>
        <w:ind w:left="240"/>
        <w:jc w:val="left"/>
      </w:pPr>
      <w:r>
        <w:t xml:space="preserve">M2 Legal: entity name and legal review of contracts needed</w:t>
      </w:r>
    </w:p>
    <w:p>
      <w:pPr>
        <w:pStyle w:val="ListParagraph"/>
        <w:numPr>
          <w:ilvl w:val="0"/>
          <w:numId w:val="1"/>
        </w:numPr>
        <w:spacing w:after="100"/>
        <w:ind w:left="240"/>
        <w:jc w:val="left"/>
      </w:pPr>
      <w:r>
        <w:t xml:space="preserve">Platform verification: Billo, Insense, Collabstr status needs checking</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M24: Fulfillment &amp; Inventory</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BCL-6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3pl_and_fulfillment.md</w:t>
      </w:r>
    </w:p>
    <w:p>
      <w:pPr>
        <w:pStyle w:val="Heading1"/>
        <w:spacing w:after="200"/>
        <w:jc w:val="center"/>
      </w:pPr>
      <w:r>
        <w:t xml:space="preserve">M24: 3PL Selection &amp; Fulfillment Operations</w:t>
      </w:r>
    </w:p>
    <w:p>
      <w:pPr>
        <w:spacing w:after="120"/>
        <w:jc w:val="left"/>
      </w:pPr>
      <w:r>
        <w:rPr>
          <w:b/>
          <w:bCs/>
        </w:rPr>
        <w:t xml:space="preserve">TUP</w:t>
      </w:r>
      <w:r>
        <w:t xml:space="preserve">: M24 — Fulfillment &amp; Inventory</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519, 520, 521; M9 store_setup_and_launch.md; M25 bookkeeping_setup.md; 3PL industry benchmarks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Fulfillment Phase Strategy</w:t>
      </w:r>
    </w:p>
    <w:p>
      <w:pPr>
        <w:spacing w:after="120"/>
        <w:jc w:val="left"/>
      </w:pPr>
      <w:r>
        <w:t xml:space="preserve">IonWave's fulfillment evolves in three distinct phases. The key insight: self-fulfillment isn't a compromise — it's a learning phase. You learn more about your product, packaging, and customer expectations in 30 days of packing boxes than in 6 months of 3PL reports.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66"/>
        <w:gridCol w:w="2459"/>
        <w:gridCol w:w="952"/>
        <w:gridCol w:w="1983"/>
        <w:gridCol w:w="2300"/>
      </w:tblGrid>
      <w:tr>
        <w:trPr>
          <w:tblHeader/>
        </w:trPr>
        <w:tc>
          <w:p>
            <w:pPr>
              <w:jc w:val="left"/>
            </w:pPr>
            <w:r>
              <w:rPr>
                <w:b/>
                <w:bCs/>
              </w:rPr>
              <w:t xml:space="preserve">Phase</w:t>
            </w:r>
          </w:p>
        </w:tc>
        <w:tc>
          <w:p>
            <w:pPr>
              <w:jc w:val="left"/>
            </w:pPr>
            <w:r>
              <w:rPr>
                <w:b/>
                <w:bCs/>
              </w:rPr>
              <w:t xml:space="preserve">Trigger</w:t>
            </w:r>
          </w:p>
        </w:tc>
        <w:tc>
          <w:p>
            <w:pPr>
              <w:jc w:val="left"/>
            </w:pPr>
            <w:r>
              <w:rPr>
                <w:b/>
                <w:bCs/>
              </w:rPr>
              <w:t xml:space="preserve">Duration</w:t>
            </w:r>
          </w:p>
        </w:tc>
        <w:tc>
          <w:p>
            <w:pPr>
              <w:jc w:val="left"/>
            </w:pPr>
            <w:r>
              <w:rPr>
                <w:b/>
                <w:bCs/>
              </w:rPr>
              <w:t xml:space="preserve">Method</w:t>
            </w:r>
          </w:p>
        </w:tc>
        <w:tc>
          <w:p>
            <w:pPr>
              <w:jc w:val="left"/>
            </w:pPr>
            <w:r>
              <w:rPr>
                <w:b/>
                <w:bCs/>
              </w:rPr>
              <w:t xml:space="preserve">Focus</w:t>
            </w:r>
          </w:p>
        </w:tc>
      </w:tr>
      <w:tr>
        <w:tc>
          <w:p>
            <w:pPr>
              <w:jc w:val="left"/>
            </w:pPr>
            <w:r>
              <w:rPr>
                <w:b/>
                <w:bCs/>
              </w:rPr>
              <w:t xml:space="preserve">Phase 0: Self-Fulfill</w:t>
            </w:r>
          </w:p>
        </w:tc>
        <w:tc>
          <w:p>
            <w:pPr>
              <w:jc w:val="left"/>
            </w:pPr>
            <w:r>
              <w:t xml:space="preserve">Pre-launch through ~50 orders/month</w:t>
            </w:r>
          </w:p>
        </w:tc>
        <w:tc>
          <w:p>
            <w:pPr>
              <w:jc w:val="left"/>
            </w:pPr>
            <w:r>
              <w:t xml:space="preserve">Month 1-2</w:t>
            </w:r>
          </w:p>
        </w:tc>
        <w:tc>
          <w:p>
            <w:pPr>
              <w:jc w:val="left"/>
            </w:pPr>
            <w:r>
              <w:t xml:space="preserve">Home/office, Shopify Shipping</w:t>
            </w:r>
          </w:p>
        </w:tc>
        <w:tc>
          <w:p>
            <w:pPr>
              <w:jc w:val="left"/>
            </w:pPr>
            <w:r>
              <w:t xml:space="preserve">Learn packaging, unboxing, carrier performance</w:t>
            </w:r>
          </w:p>
        </w:tc>
      </w:tr>
      <w:tr>
        <w:tc>
          <w:p>
            <w:pPr>
              <w:jc w:val="left"/>
            </w:pPr>
            <w:r>
              <w:rPr>
                <w:b/>
                <w:bCs/>
              </w:rPr>
              <w:t xml:space="preserve">Phase 1: 3PL Onboard</w:t>
            </w:r>
          </w:p>
        </w:tc>
        <w:tc>
          <w:p>
            <w:pPr>
              <w:jc w:val="left"/>
            </w:pPr>
            <w:r>
              <w:t xml:space="preserve">&gt;50 orders/month OR founder time &gt;10 hrs/week on fulfillment</w:t>
            </w:r>
          </w:p>
        </w:tc>
        <w:tc>
          <w:p>
            <w:pPr>
              <w:jc w:val="left"/>
            </w:pPr>
            <w:r>
              <w:t xml:space="preserve">Month 2-4</w:t>
            </w:r>
          </w:p>
        </w:tc>
        <w:tc>
          <w:p>
            <w:pPr>
              <w:jc w:val="left"/>
            </w:pPr>
            <w:r>
              <w:t xml:space="preserve">ShipBob or ShipMonk</w:t>
            </w:r>
          </w:p>
        </w:tc>
        <w:tc>
          <w:p>
            <w:pPr>
              <w:jc w:val="left"/>
            </w:pPr>
            <w:r>
              <w:t xml:space="preserve">Transition, parallel running, SLA establishment</w:t>
            </w:r>
          </w:p>
        </w:tc>
      </w:tr>
      <w:tr>
        <w:tc>
          <w:p>
            <w:pPr>
              <w:jc w:val="left"/>
            </w:pPr>
            <w:r>
              <w:rPr>
                <w:b/>
                <w:bCs/>
              </w:rPr>
              <w:t xml:space="preserve">Phase 2: 3PL Optimized</w:t>
            </w:r>
          </w:p>
        </w:tc>
        <w:tc>
          <w:p>
            <w:pPr>
              <w:jc w:val="left"/>
            </w:pPr>
            <w:r>
              <w:t xml:space="preserve">&gt;200 orders/month, stable SLAs</w:t>
            </w:r>
          </w:p>
        </w:tc>
        <w:tc>
          <w:p>
            <w:pPr>
              <w:jc w:val="left"/>
            </w:pPr>
            <w:r>
              <w:t xml:space="preserve">Month 4+</w:t>
            </w:r>
          </w:p>
        </w:tc>
        <w:tc>
          <w:p>
            <w:pPr>
              <w:jc w:val="left"/>
            </w:pPr>
            <w:r>
              <w:t xml:space="preserve">Primary 3PL, rate optimization</w:t>
            </w:r>
          </w:p>
        </w:tc>
        <w:tc>
          <w:p>
            <w:pPr>
              <w:jc w:val="left"/>
            </w:pPr>
            <w:r>
              <w:t xml:space="preserve">Cost reduction, multi-SKU, subscription optimization</w:t>
            </w:r>
          </w:p>
        </w:tc>
      </w:tr>
      <w:tr>
        <w:tc>
          <w:p>
            <w:pPr>
              <w:jc w:val="left"/>
            </w:pPr>
            <w:r>
              <w:rPr>
                <w:b/>
                <w:bCs/>
              </w:rPr>
              <w:t xml:space="preserve">Phase 3: Multi-Node</w:t>
            </w:r>
          </w:p>
        </w:tc>
        <w:tc>
          <w:p>
            <w:pPr>
              <w:jc w:val="left"/>
            </w:pPr>
            <w:r>
              <w:t xml:space="preserve">&gt;1,000 orders/month OR 2-day becomes competitive requirement</w:t>
            </w:r>
          </w:p>
        </w:tc>
        <w:tc>
          <w:p>
            <w:pPr>
              <w:jc w:val="left"/>
            </w:pPr>
            <w:r>
              <w:t xml:space="preserve">Month 12+</w:t>
            </w:r>
          </w:p>
        </w:tc>
        <w:tc>
          <w:p>
            <w:pPr>
              <w:jc w:val="left"/>
            </w:pPr>
            <w:r>
              <w:t xml:space="preserve">Multi-warehouse 3PL or regional split</w:t>
            </w:r>
          </w:p>
        </w:tc>
        <w:tc>
          <w:p>
            <w:pPr>
              <w:jc w:val="left"/>
            </w:pPr>
            <w:r>
              <w:t xml:space="preserve">Zone optimization, faster delivery</w:t>
            </w:r>
          </w:p>
        </w:tc>
      </w:tr>
    </w:tbl>
    <w:p>
      <w:pPr>
        <w:spacing w:after="120"/>
        <w:jc w:val="left"/>
      </w:pPr>
      <w:r>
        <w:t xml:space="preserve">[Confidence: B | Source: D2C fulfillment scaling benchmarks]</w:t>
      </w:r>
    </w:p>
    <w:p>
      <w:pPr>
        <w:spacing w:after="200"/>
      </w:pPr>
      <w:r>
        <w:t xml:space="preserve"> </w:t>
      </w:r>
    </w:p>
    <w:p>
      <w:pPr>
        <w:pStyle w:val="Heading3"/>
        <w:spacing w:after="200"/>
        <w:jc w:val="left"/>
      </w:pPr>
      <w:r>
        <w:t xml:space="preserve">Phase 0: Why Self-Fulfill First</w:t>
      </w:r>
    </w:p>
    <w:p>
      <w:pPr>
        <w:spacing w:after="120"/>
        <w:jc w:val="left"/>
      </w:pPr>
      <w:r>
        <w:t xml:space="preserve">Self-fulfillment at launch provides:</w:t>
      </w:r>
    </w:p>
    <w:p>
      <w:pPr>
        <w:spacing w:after="200"/>
      </w:pPr>
      <w:r>
        <w:t xml:space="preserve"> </w:t>
      </w:r>
    </w:p>
    <w:p>
      <w:pPr>
        <w:spacing w:after="100"/>
        <w:ind w:left="240"/>
        <w:jc w:val="left"/>
      </w:pPr>
      <w:r>
        <w:t xml:space="preserve">1. </w:t>
      </w:r>
      <w:r>
        <w:rPr>
          <w:b/>
          <w:bCs/>
        </w:rPr>
        <w:t xml:space="preserve">Product learning</w:t>
      </w:r>
      <w:r>
        <w:t xml:space="preserve"> — You discover packaging issues, damage patterns, and sizing problems before a 3PL does (and charges you for it)</w:t>
      </w:r>
    </w:p>
    <w:p>
      <w:pPr>
        <w:spacing w:after="100"/>
        <w:ind w:left="240"/>
        <w:jc w:val="left"/>
      </w:pPr>
      <w:r>
        <w:t xml:space="preserve">2. </w:t>
      </w:r>
      <w:r>
        <w:rPr>
          <w:b/>
          <w:bCs/>
        </w:rPr>
        <w:t xml:space="preserve">Customer closeness</w:t>
      </w:r>
      <w:r>
        <w:t xml:space="preserve"> — You read every order note, handle every inquiry, feel the pulse of demand</w:t>
      </w:r>
    </w:p>
    <w:p>
      <w:pPr>
        <w:spacing w:after="100"/>
        <w:ind w:left="240"/>
        <w:jc w:val="left"/>
      </w:pPr>
      <w:r>
        <w:t xml:space="preserve">3. </w:t>
      </w:r>
      <w:r>
        <w:rPr>
          <w:b/>
          <w:bCs/>
        </w:rPr>
        <w:t xml:space="preserve">Cost baseline</w:t>
      </w:r>
      <w:r>
        <w:t xml:space="preserve"> — You know exactly what fulfillment costs per order before comparing 3PL quotes</w:t>
      </w:r>
    </w:p>
    <w:p>
      <w:pPr>
        <w:spacing w:after="100"/>
        <w:ind w:left="240"/>
        <w:jc w:val="left"/>
      </w:pPr>
      <w:r>
        <w:t xml:space="preserve">4. </w:t>
      </w:r>
      <w:r>
        <w:rPr>
          <w:b/>
          <w:bCs/>
        </w:rPr>
        <w:t xml:space="preserve">Flexibility</w:t>
      </w:r>
      <w:r>
        <w:t xml:space="preserve"> — You can include handwritten notes, adjust packaging, test inserts with zero lead time</w:t>
      </w:r>
    </w:p>
    <w:p>
      <w:pPr>
        <w:spacing w:after="100"/>
        <w:ind w:left="240"/>
        <w:jc w:val="left"/>
      </w:pPr>
      <w:r>
        <w:t xml:space="preserve">5. </w:t>
      </w:r>
      <w:r>
        <w:rPr>
          <w:b/>
          <w:bCs/>
        </w:rPr>
        <w:t xml:space="preserve">Speed</w:t>
      </w:r>
      <w:r>
        <w:t xml:space="preserve"> — No onboarding delay. Ship Day 1.</w:t>
      </w:r>
    </w:p>
    <w:p>
      <w:pPr>
        <w:spacing w:after="200"/>
      </w:pPr>
      <w:r>
        <w:t xml:space="preserve"> </w:t>
      </w:r>
    </w:p>
    <w:p>
      <w:pPr>
        <w:spacing w:after="120"/>
        <w:jc w:val="left"/>
      </w:pPr>
      <w:r>
        <w:rPr>
          <w:b/>
          <w:bCs/>
        </w:rPr>
        <w:t xml:space="preserve">Switch signal</w:t>
      </w:r>
      <w:r>
        <w:t xml:space="preserve">: When you spend &gt;10 hours/week on fulfillment AND order volume is &gt;50/month, it's time. Don't switch earlier — the learning is too valuable. Don't wait longer — the founder's time is worth more than $15/hour.</w:t>
      </w:r>
    </w:p>
    <w:p>
      <w:pPr>
        <w:spacing w:after="200"/>
      </w:pPr>
      <w:r>
        <w:t xml:space="preserve"> </w:t>
      </w:r>
    </w:p>
    <w:p>
      <w:pPr>
        <w:spacing w:after="120"/>
        <w:jc w:val="left"/>
      </w:pPr>
      <w:r>
        <w:t xml:space="preserve">[Confidence: C | Source: D2C founder consensus]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Self-Fulfillment Setup (Phase 0)</w:t>
      </w:r>
    </w:p>
    <w:p>
      <w:pPr>
        <w:pStyle w:val="Heading3"/>
        <w:spacing w:after="200"/>
        <w:jc w:val="left"/>
      </w:pPr>
      <w:r>
        <w:t xml:space="preserve">Minimum Viable Fulfillment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212"/>
        <w:gridCol w:w="2496"/>
        <w:gridCol w:w="2652"/>
      </w:tblGrid>
      <w:tr>
        <w:trPr>
          <w:tblHeader/>
        </w:trPr>
        <w:tc>
          <w:p>
            <w:pPr>
              <w:jc w:val="left"/>
            </w:pPr>
            <w:r>
              <w:rPr>
                <w:b/>
                <w:bCs/>
              </w:rPr>
              <w:t xml:space="preserve">Item</w:t>
            </w:r>
          </w:p>
        </w:tc>
        <w:tc>
          <w:p>
            <w:pPr>
              <w:jc w:val="left"/>
            </w:pPr>
            <w:r>
              <w:rPr>
                <w:b/>
                <w:bCs/>
              </w:rPr>
              <w:t xml:space="preserve">Cost</w:t>
            </w:r>
          </w:p>
        </w:tc>
        <w:tc>
          <w:p>
            <w:pPr>
              <w:jc w:val="left"/>
            </w:pPr>
            <w:r>
              <w:rPr>
                <w:b/>
                <w:bCs/>
              </w:rPr>
              <w:t xml:space="preserve">Where to Buy</w:t>
            </w:r>
          </w:p>
        </w:tc>
      </w:tr>
      <w:tr>
        <w:tc>
          <w:p>
            <w:pPr>
              <w:jc w:val="left"/>
            </w:pPr>
            <w:r>
              <w:t xml:space="preserve">Shipping scale (digital, lb/oz)</w:t>
            </w:r>
          </w:p>
        </w:tc>
        <w:tc>
          <w:p>
            <w:pPr>
              <w:jc w:val="left"/>
            </w:pPr>
            <w:r>
              <w:t xml:space="preserve">$25-40</w:t>
            </w:r>
          </w:p>
        </w:tc>
        <w:tc>
          <w:p>
            <w:pPr>
              <w:jc w:val="left"/>
            </w:pPr>
            <w:r>
              <w:t xml:space="preserve">Amazon</w:t>
            </w:r>
          </w:p>
        </w:tc>
      </w:tr>
      <w:tr>
        <w:tc>
          <w:p>
            <w:pPr>
              <w:jc w:val="left"/>
            </w:pPr>
            <w:r>
              <w:t xml:space="preserve">Label printer (thermal, 4x6)</w:t>
            </w:r>
          </w:p>
        </w:tc>
        <w:tc>
          <w:p>
            <w:pPr>
              <w:jc w:val="left"/>
            </w:pPr>
            <w:r>
              <w:t xml:space="preserve">$150-200</w:t>
            </w:r>
          </w:p>
        </w:tc>
        <w:tc>
          <w:p>
            <w:pPr>
              <w:jc w:val="left"/>
            </w:pPr>
            <w:r>
              <w:t xml:space="preserve">Rollo or DYMO 4XL</w:t>
            </w:r>
          </w:p>
        </w:tc>
      </w:tr>
      <w:tr>
        <w:tc>
          <w:p>
            <w:pPr>
              <w:jc w:val="left"/>
            </w:pPr>
            <w:r>
              <w:t xml:space="preserve">Poly mailers OR boxes (sized for sachet box)</w:t>
            </w:r>
          </w:p>
        </w:tc>
        <w:tc>
          <w:p>
            <w:pPr>
              <w:jc w:val="left"/>
            </w:pPr>
            <w:r>
              <w:t xml:space="preserve">$0.30-0.80/unit</w:t>
            </w:r>
          </w:p>
        </w:tc>
        <w:tc>
          <w:p>
            <w:pPr>
              <w:jc w:val="left"/>
            </w:pPr>
            <w:r>
              <w:t xml:space="preserve">Uline, EcoEnclose</w:t>
            </w:r>
          </w:p>
        </w:tc>
      </w:tr>
      <w:tr>
        <w:tc>
          <w:p>
            <w:pPr>
              <w:jc w:val="left"/>
            </w:pPr>
            <w:r>
              <w:t xml:space="preserve">Branded sticker (2" circle)</w:t>
            </w:r>
          </w:p>
        </w:tc>
        <w:tc>
          <w:p>
            <w:pPr>
              <w:jc w:val="left"/>
            </w:pPr>
            <w:r>
              <w:t xml:space="preserve">$0.05-0.10/unit</w:t>
            </w:r>
          </w:p>
        </w:tc>
        <w:tc>
          <w:p>
            <w:pPr>
              <w:jc w:val="left"/>
            </w:pPr>
            <w:r>
              <w:t xml:space="preserve">Sticker Mule</w:t>
            </w:r>
          </w:p>
        </w:tc>
      </w:tr>
      <w:tr>
        <w:tc>
          <w:p>
            <w:pPr>
              <w:jc w:val="left"/>
            </w:pPr>
            <w:r>
              <w:t xml:space="preserve">Insert card (thank-you + QR to portal)</w:t>
            </w:r>
          </w:p>
        </w:tc>
        <w:tc>
          <w:p>
            <w:pPr>
              <w:jc w:val="left"/>
            </w:pPr>
            <w:r>
              <w:t xml:space="preserve">$0.08-0.15/unit</w:t>
            </w:r>
          </w:p>
        </w:tc>
        <w:tc>
          <w:p>
            <w:pPr>
              <w:jc w:val="left"/>
            </w:pPr>
            <w:r>
              <w:t xml:space="preserve">Vistaprint, Moo</w:t>
            </w:r>
          </w:p>
        </w:tc>
      </w:tr>
      <w:tr>
        <w:tc>
          <w:p>
            <w:pPr>
              <w:jc w:val="left"/>
            </w:pPr>
            <w:r>
              <w:t xml:space="preserve">Packing tape (branded optional)</w:t>
            </w:r>
          </w:p>
        </w:tc>
        <w:tc>
          <w:p>
            <w:pPr>
              <w:jc w:val="left"/>
            </w:pPr>
            <w:r>
              <w:t xml:space="preserve">$3-8/roll</w:t>
            </w:r>
          </w:p>
        </w:tc>
        <w:tc>
          <w:p>
            <w:pPr>
              <w:jc w:val="left"/>
            </w:pPr>
            <w:r>
              <w:t xml:space="preserve">Uline</w:t>
            </w:r>
          </w:p>
        </w:tc>
      </w:tr>
      <w:tr>
        <w:tc>
          <w:p>
            <w:pPr>
              <w:jc w:val="left"/>
            </w:pPr>
            <w:r>
              <w:t xml:space="preserve">Bubble wrap or kraft paper</w:t>
            </w:r>
          </w:p>
        </w:tc>
        <w:tc>
          <w:p>
            <w:pPr>
              <w:jc w:val="left"/>
            </w:pPr>
            <w:r>
              <w:t xml:space="preserve">$0.05-0.15/order</w:t>
            </w:r>
          </w:p>
        </w:tc>
        <w:tc>
          <w:p>
            <w:pPr>
              <w:jc w:val="left"/>
            </w:pPr>
            <w:r>
              <w:t xml:space="preserve">Uline</w:t>
            </w:r>
          </w:p>
        </w:tc>
      </w:tr>
    </w:tbl>
    <w:p>
      <w:pPr>
        <w:spacing w:after="120"/>
        <w:jc w:val="left"/>
      </w:pPr>
      <w:r>
        <w:rPr>
          <w:b/>
          <w:bCs/>
        </w:rPr>
        <w:t xml:space="preserve">Total setup</w:t>
      </w:r>
      <w:r>
        <w:t xml:space="preserve">: ~</w:t>
      </w:r>
      <m:oMath>
        <m:r>
          <m:t xml:space="preserve">200−300one−time+</m:t>
        </m:r>
      </m:oMath>
      <w:r>
        <w:t xml:space="preserve">0.50-1.20/order in materials</w:t>
      </w:r>
    </w:p>
    <w:p>
      <w:pPr>
        <w:spacing w:after="200"/>
      </w:pPr>
      <w:r>
        <w:t xml:space="preserve"> </w:t>
      </w:r>
    </w:p>
    <w:p>
      <w:pPr>
        <w:pStyle w:val="Heading3"/>
        <w:spacing w:after="200"/>
        <w:jc w:val="left"/>
      </w:pPr>
      <w:r>
        <w:t xml:space="preserve">Self-Fulfillment SOP</w:t>
      </w:r>
    </w:p>
    <w:p>
      <w:pPr>
        <w:spacing w:after="100"/>
        <w:ind w:left="240"/>
        <w:jc w:val="left"/>
      </w:pPr>
      <w:r>
        <w:t xml:space="preserve">1. </w:t>
      </w:r>
      <w:r>
        <w:rPr>
          <w:b/>
          <w:bCs/>
        </w:rPr>
        <w:t xml:space="preserve">Order received</w:t>
      </w:r>
      <w:r>
        <w:t xml:space="preserve"> → Shopify notification (check 3x daily: 8am, 12pm, 5pm)</w:t>
      </w:r>
    </w:p>
    <w:p>
      <w:pPr>
        <w:spacing w:after="100"/>
        <w:ind w:left="240"/>
        <w:jc w:val="left"/>
      </w:pPr>
      <w:r>
        <w:t xml:space="preserve">2. </w:t>
      </w:r>
      <w:r>
        <w:rPr>
          <w:b/>
          <w:bCs/>
        </w:rPr>
        <w:t xml:space="preserve">Pick product</w:t>
      </w:r>
      <w:r>
        <w:t xml:space="preserve"> → Check lot number, expiration date, quantity</w:t>
      </w:r>
    </w:p>
    <w:p>
      <w:pPr>
        <w:spacing w:after="100"/>
        <w:ind w:left="240"/>
        <w:jc w:val="left"/>
      </w:pPr>
      <w:r>
        <w:t xml:space="preserve">3. </w:t>
      </w:r>
      <w:r>
        <w:rPr>
          <w:b/>
          <w:bCs/>
        </w:rPr>
        <w:t xml:space="preserve">Pack</w:t>
      </w:r>
      <w:r>
        <w:t xml:space="preserve"> → Product + insert card + branded sticker on exterior. Kraft paper fill for protection.</w:t>
      </w:r>
    </w:p>
    <w:p>
      <w:pPr>
        <w:spacing w:after="100"/>
        <w:ind w:left="240"/>
        <w:jc w:val="left"/>
      </w:pPr>
      <w:r>
        <w:t xml:space="preserve">4. </w:t>
      </w:r>
      <w:r>
        <w:rPr>
          <w:b/>
          <w:bCs/>
        </w:rPr>
        <w:t xml:space="preserve">Weigh</w:t>
      </w:r>
      <w:r>
        <w:t xml:space="preserve"> → Record weight. Compare to shipping label weight class.</w:t>
      </w:r>
    </w:p>
    <w:p>
      <w:pPr>
        <w:spacing w:after="100"/>
        <w:ind w:left="240"/>
        <w:jc w:val="left"/>
      </w:pPr>
      <w:r>
        <w:t xml:space="preserve">5. </w:t>
      </w:r>
      <w:r>
        <w:rPr>
          <w:b/>
          <w:bCs/>
        </w:rPr>
        <w:t xml:space="preserve">Label</w:t>
      </w:r>
      <w:r>
        <w:t xml:space="preserve"> → Print shipping label from Shopify Shipping. Apply to package.</w:t>
      </w:r>
    </w:p>
    <w:p>
      <w:pPr>
        <w:spacing w:after="100"/>
        <w:ind w:left="240"/>
        <w:jc w:val="left"/>
      </w:pPr>
      <w:r>
        <w:t xml:space="preserve">6. </w:t>
      </w:r>
      <w:r>
        <w:rPr>
          <w:b/>
          <w:bCs/>
        </w:rPr>
        <w:t xml:space="preserve">Ship</w:t>
      </w:r>
      <w:r>
        <w:t xml:space="preserve"> → Schedule pickup or drop at carrier location.</w:t>
      </w:r>
    </w:p>
    <w:p>
      <w:pPr>
        <w:spacing w:after="100"/>
        <w:ind w:left="240"/>
        <w:jc w:val="left"/>
      </w:pPr>
      <w:r>
        <w:t xml:space="preserve">7. </w:t>
      </w:r>
      <w:r>
        <w:rPr>
          <w:b/>
          <w:bCs/>
        </w:rPr>
        <w:t xml:space="preserve">Update</w:t>
      </w:r>
      <w:r>
        <w:t xml:space="preserve"> → Verify tracking number synced to Shopify. Customer receives tracking email automatically.</w:t>
      </w:r>
    </w:p>
    <w:p>
      <w:pPr>
        <w:spacing w:after="100"/>
        <w:ind w:left="240"/>
        <w:jc w:val="left"/>
      </w:pPr>
      <w:r>
        <w:t xml:space="preserve">8. </w:t>
      </w:r>
      <w:r>
        <w:rPr>
          <w:b/>
          <w:bCs/>
        </w:rPr>
        <w:t xml:space="preserve">Log</w:t>
      </w:r>
      <w:r>
        <w:t xml:space="preserve"> → Record lot number shipped per order (for recall traceability)</w:t>
      </w:r>
    </w:p>
    <w:p>
      <w:pPr>
        <w:spacing w:after="200"/>
      </w:pPr>
      <w:r>
        <w:t xml:space="preserve"> </w:t>
      </w:r>
    </w:p>
    <w:p>
      <w:pPr>
        <w:spacing w:after="120"/>
        <w:jc w:val="left"/>
      </w:pPr>
      <w:r>
        <w:rPr>
          <w:b/>
          <w:bCs/>
        </w:rPr>
        <w:t xml:space="preserve">Same-day cutoff</w:t>
      </w:r>
      <w:r>
        <w:t xml:space="preserve">: Orders placed by 2:00 PM ET ship same day. After 2:00 PM → next business day.</w:t>
      </w:r>
    </w:p>
    <w:p>
      <w:pPr>
        <w:spacing w:after="200"/>
      </w:pPr>
      <w:r>
        <w:t xml:space="preserve"> </w:t>
      </w:r>
    </w:p>
    <w:p>
      <w:pPr>
        <w:spacing w:after="120"/>
        <w:jc w:val="left"/>
      </w:pPr>
      <w:r>
        <w:t xml:space="preserve">[Confidence: C | Source: D2C self-fulfillment best practices]</w:t>
      </w:r>
    </w:p>
    <w:p>
      <w:pPr>
        <w:spacing w:after="200"/>
      </w:pPr>
      <w:r>
        <w:t xml:space="preserve"> </w:t>
      </w:r>
    </w:p>
    <w:p>
      <w:pPr>
        <w:pStyle w:val="Heading3"/>
        <w:spacing w:after="200"/>
        <w:jc w:val="left"/>
      </w:pPr>
      <w:r>
        <w:t xml:space="preserve">Carrier Selection for Phase 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1"/>
        <w:gridCol w:w="1851"/>
        <w:gridCol w:w="1954"/>
        <w:gridCol w:w="1234"/>
        <w:gridCol w:w="2470"/>
      </w:tblGrid>
      <w:tr>
        <w:trPr>
          <w:tblHeader/>
        </w:trPr>
        <w:tc>
          <w:p>
            <w:pPr>
              <w:jc w:val="left"/>
            </w:pPr>
            <w:r>
              <w:rPr>
                <w:b/>
                <w:bCs/>
              </w:rPr>
              <w:t xml:space="preserve">Carrier</w:t>
            </w:r>
          </w:p>
        </w:tc>
        <w:tc>
          <w:p>
            <w:pPr>
              <w:jc w:val="left"/>
            </w:pPr>
            <w:r>
              <w:rPr>
                <w:b/>
                <w:bCs/>
              </w:rPr>
              <w:t xml:space="preserve">Best For</w:t>
            </w:r>
          </w:p>
        </w:tc>
        <w:tc>
          <w:p>
            <w:pPr>
              <w:jc w:val="left"/>
            </w:pPr>
            <w:r>
              <w:rPr>
                <w:b/>
                <w:bCs/>
              </w:rPr>
              <w:t xml:space="preserve">Cost (1 lb, Zone 3-5)</w:t>
            </w:r>
          </w:p>
        </w:tc>
        <w:tc>
          <w:p>
            <w:pPr>
              <w:jc w:val="left"/>
            </w:pPr>
            <w:r>
              <w:rPr>
                <w:b/>
                <w:bCs/>
              </w:rPr>
              <w:t xml:space="preserve">Speed</w:t>
            </w:r>
          </w:p>
        </w:tc>
        <w:tc>
          <w:p>
            <w:pPr>
              <w:jc w:val="left"/>
            </w:pPr>
            <w:r>
              <w:rPr>
                <w:b/>
                <w:bCs/>
              </w:rPr>
              <w:t xml:space="preserve">Notes</w:t>
            </w:r>
          </w:p>
        </w:tc>
      </w:tr>
      <w:tr>
        <w:tc>
          <w:p>
            <w:pPr>
              <w:jc w:val="left"/>
            </w:pPr>
            <w:r>
              <w:rPr>
                <w:b/>
                <w:bCs/>
              </w:rPr>
              <w:t xml:space="preserve">USPS First Class</w:t>
            </w:r>
          </w:p>
        </w:tc>
        <w:tc>
          <w:p>
            <w:pPr>
              <w:jc w:val="left"/>
            </w:pPr>
            <w:r>
              <w:t xml:space="preserve">Under 16 oz</w:t>
            </w:r>
          </w:p>
        </w:tc>
        <w:tc>
          <w:p>
            <w:pPr>
              <w:jc w:val="left"/>
            </w:pPr>
            <w:r>
              <w:t xml:space="preserve">$4.50-6.00</w:t>
            </w:r>
          </w:p>
        </w:tc>
        <w:tc>
          <w:p>
            <w:pPr>
              <w:jc w:val="left"/>
            </w:pPr>
            <w:r>
              <w:t xml:space="preserve">3-5 days</w:t>
            </w:r>
          </w:p>
        </w:tc>
        <w:tc>
          <w:p>
            <w:pPr>
              <w:jc w:val="left"/>
            </w:pPr>
            <w:r>
              <w:t xml:space="preserve">Best for single sachet boxes</w:t>
            </w:r>
          </w:p>
        </w:tc>
      </w:tr>
      <w:tr>
        <w:tc>
          <w:p>
            <w:pPr>
              <w:jc w:val="left"/>
            </w:pPr>
            <w:r>
              <w:rPr>
                <w:b/>
                <w:bCs/>
              </w:rPr>
              <w:t xml:space="preserve">USPS Priority</w:t>
            </w:r>
          </w:p>
        </w:tc>
        <w:tc>
          <w:p>
            <w:pPr>
              <w:jc w:val="left"/>
            </w:pPr>
            <w:r>
              <w:t xml:space="preserve">1-5 lbs</w:t>
            </w:r>
          </w:p>
        </w:tc>
        <w:tc>
          <w:p>
            <w:pPr>
              <w:jc w:val="left"/>
            </w:pPr>
            <w:r>
              <w:t xml:space="preserve">$8.00-12.00</w:t>
            </w:r>
          </w:p>
        </w:tc>
        <w:tc>
          <w:p>
            <w:pPr>
              <w:jc w:val="left"/>
            </w:pPr>
            <w:r>
              <w:t xml:space="preserve">2-3 days</w:t>
            </w:r>
          </w:p>
        </w:tc>
        <w:tc>
          <w:p>
            <w:pPr>
              <w:jc w:val="left"/>
            </w:pPr>
            <w:r>
              <w:t xml:space="preserve">Includes $50 insurance, free boxes</w:t>
            </w:r>
          </w:p>
        </w:tc>
      </w:tr>
      <w:tr>
        <w:tc>
          <w:p>
            <w:pPr>
              <w:jc w:val="left"/>
            </w:pPr>
            <w:r>
              <w:rPr>
                <w:b/>
                <w:bCs/>
              </w:rPr>
              <w:t xml:space="preserve">UPS Ground</w:t>
            </w:r>
          </w:p>
        </w:tc>
        <w:tc>
          <w:p>
            <w:pPr>
              <w:jc w:val="left"/>
            </w:pPr>
            <w:r>
              <w:t xml:space="preserve">&gt;5 lbs or multi-box</w:t>
            </w:r>
          </w:p>
        </w:tc>
        <w:tc>
          <w:p>
            <w:pPr>
              <w:jc w:val="left"/>
            </w:pPr>
            <w:r>
              <w:t xml:space="preserve">$9.00-14.00</w:t>
            </w:r>
          </w:p>
        </w:tc>
        <w:tc>
          <w:p>
            <w:pPr>
              <w:jc w:val="left"/>
            </w:pPr>
            <w:r>
              <w:t xml:space="preserve">3-6 days</w:t>
            </w:r>
          </w:p>
        </w:tc>
        <w:tc>
          <w:p>
            <w:pPr>
              <w:jc w:val="left"/>
            </w:pPr>
            <w:r>
              <w:t xml:space="preserve">Negotiable at volume</w:t>
            </w:r>
          </w:p>
        </w:tc>
      </w:tr>
      <w:tr>
        <w:tc>
          <w:p>
            <w:pPr>
              <w:jc w:val="left"/>
            </w:pPr>
            <w:r>
              <w:rPr>
                <w:b/>
                <w:bCs/>
              </w:rPr>
              <w:t xml:space="preserve">FedEx Ground</w:t>
            </w:r>
          </w:p>
        </w:tc>
        <w:tc>
          <w:p>
            <w:pPr>
              <w:jc w:val="left"/>
            </w:pPr>
            <w:r>
              <w:t xml:space="preserve">&gt;5 lbs or multi-box</w:t>
            </w:r>
          </w:p>
        </w:tc>
        <w:tc>
          <w:p>
            <w:pPr>
              <w:jc w:val="left"/>
            </w:pPr>
            <w:r>
              <w:t xml:space="preserve">$9.00-14.00</w:t>
            </w:r>
          </w:p>
        </w:tc>
        <w:tc>
          <w:p>
            <w:pPr>
              <w:jc w:val="left"/>
            </w:pPr>
            <w:r>
              <w:t xml:space="preserve">3-6 days</w:t>
            </w:r>
          </w:p>
        </w:tc>
        <w:tc>
          <w:p>
            <w:pPr>
              <w:jc w:val="left"/>
            </w:pPr>
            <w:r>
              <w:t xml:space="preserve">Negotiable at volume</w:t>
            </w:r>
          </w:p>
        </w:tc>
      </w:tr>
    </w:tbl>
    <w:p>
      <w:pPr>
        <w:spacing w:after="120"/>
        <w:jc w:val="left"/>
      </w:pPr>
      <w:r>
        <w:rPr>
          <w:b/>
          <w:bCs/>
        </w:rPr>
        <w:t xml:space="preserve">IonWave recommendation</w:t>
      </w:r>
      <w:r>
        <w:t xml:space="preserve">: USPS First Class for single-box orders (majority at launch). USPS Priority for multi-box or time-sensitive. Use Shopify Shipping for discounted rates (up to 77% off retail).</w:t>
      </w:r>
    </w:p>
    <w:p>
      <w:pPr>
        <w:spacing w:after="200"/>
      </w:pPr>
      <w:r>
        <w:t xml:space="preserve"> </w:t>
      </w:r>
    </w:p>
    <w:p>
      <w:pPr>
        <w:spacing w:after="120"/>
        <w:jc w:val="left"/>
      </w:pPr>
      <w:r>
        <w:rPr>
          <w:b/>
          <w:bCs/>
        </w:rPr>
        <w:t xml:space="preserve">Dimensional weight warning</w:t>
      </w:r>
      <w:r>
        <w:t xml:space="preserve">: 2026 carriers all use DIM weight pricing. IonWave sachets in a box should be well under DIM thresholds, but verify: DIM weight = (L × W × H) / 139 for FedEx/UPS, /166 for USPS. If DIM weight &gt; actual weight, you pay DIM.</w:t>
      </w:r>
    </w:p>
    <w:p>
      <w:pPr>
        <w:spacing w:after="200"/>
      </w:pPr>
      <w:r>
        <w:t xml:space="preserve"> </w:t>
      </w:r>
    </w:p>
    <w:p>
      <w:pPr>
        <w:spacing w:after="120"/>
        <w:jc w:val="left"/>
      </w:pPr>
      <w:r>
        <w:t xml:space="preserve">[Confidence: B | Source: Carrier rate cards 2026, Shopify shipping discounts]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3PL Selection (Phase 1)</w:t>
      </w:r>
    </w:p>
    <w:p>
      <w:pPr>
        <w:pStyle w:val="Heading3"/>
        <w:spacing w:after="200"/>
        <w:jc w:val="left"/>
      </w:pPr>
      <w:r>
        <w:t xml:space="preserve">3PL Comparison — Updated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91"/>
        <w:gridCol w:w="1206"/>
        <w:gridCol w:w="919"/>
        <w:gridCol w:w="1148"/>
        <w:gridCol w:w="1034"/>
        <w:gridCol w:w="1206"/>
        <w:gridCol w:w="1321"/>
        <w:gridCol w:w="1435"/>
      </w:tblGrid>
      <w:tr>
        <w:trPr>
          <w:tblHeader/>
        </w:trPr>
        <w:tc>
          <w:p>
            <w:pPr>
              <w:jc w:val="left"/>
            </w:pPr>
            <w:r>
              <w:rPr>
                <w:b/>
                <w:bCs/>
              </w:rPr>
              <w:t xml:space="preserve">3PL</w:t>
            </w:r>
          </w:p>
        </w:tc>
        <w:tc>
          <w:p>
            <w:pPr>
              <w:jc w:val="left"/>
            </w:pPr>
            <w:r>
              <w:rPr>
                <w:b/>
                <w:bCs/>
              </w:rPr>
              <w:t xml:space="preserve">Best For</w:t>
            </w:r>
          </w:p>
        </w:tc>
        <w:tc>
          <w:p>
            <w:pPr>
              <w:jc w:val="left"/>
            </w:pPr>
            <w:r>
              <w:rPr>
                <w:b/>
                <w:bCs/>
              </w:rPr>
              <w:t xml:space="preserve">Pick/Pack</w:t>
            </w:r>
          </w:p>
        </w:tc>
        <w:tc>
          <w:p>
            <w:pPr>
              <w:jc w:val="left"/>
            </w:pPr>
            <w:r>
              <w:rPr>
                <w:b/>
                <w:bCs/>
              </w:rPr>
              <w:t xml:space="preserve">Storage</w:t>
            </w:r>
          </w:p>
        </w:tc>
        <w:tc>
          <w:p>
            <w:pPr>
              <w:jc w:val="left"/>
            </w:pPr>
            <w:r>
              <w:rPr>
                <w:b/>
                <w:bCs/>
              </w:rPr>
              <w:t xml:space="preserve">Min Monthly</w:t>
            </w:r>
          </w:p>
        </w:tc>
        <w:tc>
          <w:p>
            <w:pPr>
              <w:jc w:val="left"/>
            </w:pPr>
            <w:r>
              <w:rPr>
                <w:b/>
                <w:bCs/>
              </w:rPr>
              <w:t xml:space="preserve">Shopify Integration</w:t>
            </w:r>
          </w:p>
        </w:tc>
        <w:tc>
          <w:p>
            <w:pPr>
              <w:jc w:val="left"/>
            </w:pPr>
            <w:r>
              <w:rPr>
                <w:b/>
                <w:bCs/>
              </w:rPr>
              <w:t xml:space="preserve">Supplement Capable</w:t>
            </w:r>
          </w:p>
        </w:tc>
        <w:tc>
          <w:p>
            <w:pPr>
              <w:jc w:val="left"/>
            </w:pPr>
            <w:r>
              <w:rPr>
                <w:b/>
                <w:bCs/>
              </w:rPr>
              <w:t xml:space="preserve">IonWave Fit</w:t>
            </w:r>
          </w:p>
        </w:tc>
      </w:tr>
      <w:tr>
        <w:tc>
          <w:p>
            <w:pPr>
              <w:jc w:val="left"/>
            </w:pPr>
            <w:r>
              <w:rPr>
                <w:b/>
                <w:bCs/>
              </w:rPr>
              <w:t xml:space="preserve">ShipBob</w:t>
            </w:r>
          </w:p>
        </w:tc>
        <w:tc>
          <w:p>
            <w:pPr>
              <w:jc w:val="left"/>
            </w:pPr>
            <w:r>
              <w:t xml:space="preserve">Growing D2C, 2-day shipping</w:t>
            </w:r>
          </w:p>
        </w:tc>
        <w:tc>
          <w:p>
            <w:pPr>
              <w:jc w:val="left"/>
            </w:pPr>
            <w:r>
              <w:t xml:space="preserve">$5.25-6.50/order</w:t>
            </w:r>
          </w:p>
        </w:tc>
        <w:tc>
          <w:p>
            <w:pPr>
              <w:jc w:val="left"/>
            </w:pPr>
            <w:r>
              <w:t xml:space="preserve">$40/pallet/mo</w:t>
            </w:r>
          </w:p>
        </w:tc>
        <w:tc>
          <w:p>
            <w:pPr>
              <w:jc w:val="left"/>
            </w:pPr>
            <w:r>
              <w:t xml:space="preserve">~$275/mo</w:t>
            </w:r>
          </w:p>
        </w:tc>
        <w:tc>
          <w:p>
            <w:pPr>
              <w:jc w:val="left"/>
            </w:pPr>
            <w:r>
              <w:t xml:space="preserve">Excellent (native)</w:t>
            </w:r>
          </w:p>
        </w:tc>
        <w:tc>
          <w:p>
            <w:pPr>
              <w:jc w:val="left"/>
            </w:pPr>
            <w:r>
              <w:t xml:space="preserve">Yes (temp-controlled available)</w:t>
            </w:r>
          </w:p>
        </w:tc>
        <w:tc>
          <w:p>
            <w:pPr>
              <w:jc w:val="left"/>
            </w:pPr>
            <w:r>
              <w:rPr>
                <w:b/>
                <w:bCs/>
              </w:rPr>
              <w:t xml:space="preserve">Recommended — Phase 1</w:t>
            </w:r>
          </w:p>
        </w:tc>
      </w:tr>
      <w:tr>
        <w:tc>
          <w:p>
            <w:pPr>
              <w:jc w:val="left"/>
            </w:pPr>
            <w:r>
              <w:rPr>
                <w:b/>
                <w:bCs/>
              </w:rPr>
              <w:t xml:space="preserve">ShipMonk</w:t>
            </w:r>
          </w:p>
        </w:tc>
        <w:tc>
          <w:p>
            <w:pPr>
              <w:jc w:val="left"/>
            </w:pPr>
            <w:r>
              <w:t xml:space="preserve">Startups, lower volume</w:t>
            </w:r>
          </w:p>
        </w:tc>
        <w:tc>
          <w:p>
            <w:pPr>
              <w:jc w:val="left"/>
            </w:pPr>
            <w:r>
              <w:t xml:space="preserve">$3.00-4.50/order</w:t>
            </w:r>
          </w:p>
        </w:tc>
        <w:tc>
          <w:p>
            <w:pPr>
              <w:jc w:val="left"/>
            </w:pPr>
            <w:r>
              <w:t xml:space="preserve">$25/pallet/mo</w:t>
            </w:r>
          </w:p>
        </w:tc>
        <w:tc>
          <w:p>
            <w:pPr>
              <w:jc w:val="left"/>
            </w:pPr>
            <w:r>
              <w:t xml:space="preserve">Low (volume-tiered)</w:t>
            </w:r>
          </w:p>
        </w:tc>
        <w:tc>
          <w:p>
            <w:pPr>
              <w:jc w:val="left"/>
            </w:pPr>
            <w:r>
              <w:t xml:space="preserve">Good (native)</w:t>
            </w:r>
          </w:p>
        </w:tc>
        <w:tc>
          <w:p>
            <w:pPr>
              <w:jc w:val="left"/>
            </w:pPr>
            <w:r>
              <w:t xml:space="preserve">Yes</w:t>
            </w:r>
          </w:p>
        </w:tc>
        <w:tc>
          <w:p>
            <w:pPr>
              <w:jc w:val="left"/>
            </w:pPr>
            <w:r>
              <w:t xml:space="preserve">Good alternative</w:t>
            </w:r>
          </w:p>
        </w:tc>
      </w:tr>
      <w:tr>
        <w:tc>
          <w:p>
            <w:pPr>
              <w:jc w:val="left"/>
            </w:pPr>
            <w:r>
              <w:rPr>
                <w:b/>
                <w:bCs/>
              </w:rPr>
              <w:t xml:space="preserve">ShipHero</w:t>
            </w:r>
          </w:p>
        </w:tc>
        <w:tc>
          <w:p>
            <w:pPr>
              <w:jc w:val="left"/>
            </w:pPr>
            <w:r>
              <w:t xml:space="preserve">Tech-forward brands</w:t>
            </w:r>
          </w:p>
        </w:tc>
        <w:tc>
          <w:p>
            <w:pPr>
              <w:jc w:val="left"/>
            </w:pPr>
            <w:r>
              <w:t xml:space="preserve">$5.00-6.00/order</w:t>
            </w:r>
          </w:p>
        </w:tc>
        <w:tc>
          <w:p>
            <w:pPr>
              <w:jc w:val="left"/>
            </w:pPr>
            <w:r>
              <w:t xml:space="preserve">$35/pallet/mo</w:t>
            </w:r>
          </w:p>
        </w:tc>
        <w:tc>
          <w:p>
            <w:pPr>
              <w:jc w:val="left"/>
            </w:pPr>
            <w:r>
              <w:t xml:space="preserve">~$500/mo</w:t>
            </w:r>
          </w:p>
        </w:tc>
        <w:tc>
          <w:p>
            <w:pPr>
              <w:jc w:val="left"/>
            </w:pPr>
            <w:r>
              <w:t xml:space="preserve">Good</w:t>
            </w:r>
          </w:p>
        </w:tc>
        <w:tc>
          <w:p>
            <w:pPr>
              <w:jc w:val="left"/>
            </w:pPr>
            <w:r>
              <w:t xml:space="preserve">Yes</w:t>
            </w:r>
          </w:p>
        </w:tc>
        <w:tc>
          <w:p>
            <w:pPr>
              <w:jc w:val="left"/>
            </w:pPr>
            <w:r>
              <w:t xml:space="preserve">Good for tech needs</w:t>
            </w:r>
          </w:p>
        </w:tc>
      </w:tr>
      <w:tr>
        <w:tc>
          <w:p>
            <w:pPr>
              <w:jc w:val="left"/>
            </w:pPr>
            <w:r>
              <w:rPr>
                <w:b/>
                <w:bCs/>
              </w:rPr>
              <w:t xml:space="preserve">Flexport</w:t>
            </w:r>
          </w:p>
        </w:tc>
        <w:tc>
          <w:p>
            <w:pPr>
              <w:jc w:val="left"/>
            </w:pPr>
            <w:r>
              <w:t xml:space="preserve">Scale brands (ex-Deliverr)</w:t>
            </w:r>
          </w:p>
        </w:tc>
        <w:tc>
          <w:p>
            <w:pPr>
              <w:jc w:val="left"/>
            </w:pPr>
            <w:r>
              <w:t xml:space="preserve">$4.00-5.50/order</w:t>
            </w:r>
          </w:p>
        </w:tc>
        <w:tc>
          <w:p>
            <w:pPr>
              <w:jc w:val="left"/>
            </w:pPr>
            <w:r>
              <w:t xml:space="preserve">Included in fee</w:t>
            </w:r>
          </w:p>
        </w:tc>
        <w:tc>
          <w:p>
            <w:pPr>
              <w:jc w:val="left"/>
            </w:pPr>
            <w:r>
              <w:t xml:space="preserve">~$5,000/mo</w:t>
            </w:r>
          </w:p>
        </w:tc>
        <w:tc>
          <w:p>
            <w:pPr>
              <w:jc w:val="left"/>
            </w:pPr>
            <w:r>
              <w:t xml:space="preserve">Good</w:t>
            </w:r>
          </w:p>
        </w:tc>
        <w:tc>
          <w:p>
            <w:pPr>
              <w:jc w:val="left"/>
            </w:pPr>
            <w:r>
              <w:t xml:space="preserve">Yes</w:t>
            </w:r>
          </w:p>
        </w:tc>
        <w:tc>
          <w:p>
            <w:pPr>
              <w:jc w:val="left"/>
            </w:pPr>
            <w:r>
              <w:rPr>
                <w:b/>
                <w:bCs/>
              </w:rPr>
              <w:t xml:space="preserve">Too expensive at launch</w:t>
            </w:r>
          </w:p>
        </w:tc>
      </w:tr>
      <w:tr>
        <w:tc>
          <w:p>
            <w:pPr>
              <w:jc w:val="left"/>
            </w:pPr>
            <w:r>
              <w:rPr>
                <w:b/>
                <w:bCs/>
              </w:rPr>
              <w:t xml:space="preserve">Amazon FBA</w:t>
            </w:r>
          </w:p>
        </w:tc>
        <w:tc>
          <w:p>
            <w:pPr>
              <w:jc w:val="left"/>
            </w:pPr>
            <w:r>
              <w:t xml:space="preserve">Amazon channel ONLY</w:t>
            </w:r>
          </w:p>
        </w:tc>
        <w:tc>
          <w:p>
            <w:pPr>
              <w:jc w:val="left"/>
            </w:pPr>
            <w:r>
              <w:t xml:space="preserve">$3.00-5.00/order</w:t>
            </w:r>
          </w:p>
        </w:tc>
        <w:tc>
          <w:p>
            <w:pPr>
              <w:jc w:val="left"/>
            </w:pPr>
            <w:r>
              <w:t xml:space="preserve">$0.87/cu ft/mo (standard)</w:t>
            </w:r>
          </w:p>
        </w:tc>
        <w:tc>
          <w:p>
            <w:pPr>
              <w:jc w:val="left"/>
            </w:pPr>
            <w:r>
              <w:t xml:space="preserve">None</w:t>
            </w:r>
          </w:p>
        </w:tc>
        <w:tc>
          <w:p>
            <w:pPr>
              <w:jc w:val="left"/>
            </w:pPr>
            <w:r>
              <w:t xml:space="preserve">Manual (MCF for non-Amazon)</w:t>
            </w:r>
          </w:p>
        </w:tc>
        <w:tc>
          <w:p>
            <w:pPr>
              <w:jc w:val="left"/>
            </w:pPr>
            <w:r>
              <w:t xml:space="preserve">Limited temp control</w:t>
            </w:r>
          </w:p>
        </w:tc>
        <w:tc>
          <w:p>
            <w:pPr>
              <w:jc w:val="left"/>
            </w:pPr>
            <w:r>
              <w:rPr>
                <w:b/>
                <w:bCs/>
              </w:rPr>
              <w:t xml:space="preserve">Amazon channel only — NOT for D2C</w:t>
            </w:r>
          </w:p>
        </w:tc>
      </w:tr>
      <w:tr>
        <w:tc>
          <w:p>
            <w:pPr>
              <w:jc w:val="left"/>
            </w:pPr>
            <w:r>
              <w:rPr>
                <w:b/>
                <w:bCs/>
              </w:rPr>
              <w:t xml:space="preserve">Local/Regional 3PL</w:t>
            </w:r>
          </w:p>
        </w:tc>
        <w:tc>
          <w:p>
            <w:pPr>
              <w:jc w:val="left"/>
            </w:pPr>
            <w:r>
              <w:t xml:space="preserve">Personal service</w:t>
            </w:r>
          </w:p>
        </w:tc>
        <w:tc>
          <w:p>
            <w:pPr>
              <w:jc w:val="left"/>
            </w:pPr>
            <w:r>
              <w:t xml:space="preserve">$2.50-4.00/order</w:t>
            </w:r>
          </w:p>
        </w:tc>
        <w:tc>
          <w:p>
            <w:pPr>
              <w:jc w:val="left"/>
            </w:pPr>
            <w:r>
              <w:t xml:space="preserve">Negotiable</w:t>
            </w:r>
          </w:p>
        </w:tc>
        <w:tc>
          <w:p>
            <w:pPr>
              <w:jc w:val="left"/>
            </w:pPr>
            <w:r>
              <w:t xml:space="preserve">Varies</w:t>
            </w:r>
          </w:p>
        </w:tc>
        <w:tc>
          <w:p>
            <w:pPr>
              <w:jc w:val="left"/>
            </w:pPr>
            <w:r>
              <w:t xml:space="preserve">Custom integration</w:t>
            </w:r>
          </w:p>
        </w:tc>
        <w:tc>
          <w:p>
            <w:pPr>
              <w:jc w:val="left"/>
            </w:pPr>
            <w:r>
              <w:t xml:space="preserve">Varies</w:t>
            </w:r>
          </w:p>
        </w:tc>
        <w:tc>
          <w:p>
            <w:pPr>
              <w:jc w:val="left"/>
            </w:pPr>
            <w:r>
              <w:t xml:space="preserve">Evaluate if supplement-specialized</w:t>
            </w:r>
          </w:p>
        </w:tc>
      </w:tr>
    </w:tbl>
    <w:p>
      <w:pPr>
        <w:spacing w:after="120"/>
        <w:jc w:val="left"/>
      </w:pPr>
      <w:r>
        <w:rPr>
          <w:b/>
          <w:bCs/>
        </w:rPr>
        <w:t xml:space="preserve">Correction from Danilo</w:t>
      </w:r>
      <w:r>
        <w:t xml:space="preserve">: Deliverr was acquired by Flexport in 2022. They are now one entity. Flexport's $5,000/month minimum prices out early-stage IonWave. Remove from consideration until &gt;500 orders/month.</w:t>
      </w:r>
    </w:p>
    <w:p>
      <w:pPr>
        <w:spacing w:after="200"/>
      </w:pPr>
      <w:r>
        <w:t xml:space="preserve"> </w:t>
      </w:r>
    </w:p>
    <w:p>
      <w:pPr>
        <w:spacing w:after="120"/>
        <w:jc w:val="left"/>
      </w:pPr>
      <w:r>
        <w:rPr>
          <w:b/>
          <w:bCs/>
        </w:rPr>
        <w:t xml:space="preserve">Correction from Danilo</w:t>
      </w:r>
      <w:r>
        <w:t xml:space="preserve">: Amazon FBA is NOT a 3PL alternative for D2C orders. Per M28, FBA is for the Amazon sales channel only. Multi-Channel Fulfillment (MCF) from Amazon is technically possible but comes with Amazon-branded packaging — which destroys brand experience. Do not use FBA for Shopify orders.</w:t>
      </w:r>
    </w:p>
    <w:p>
      <w:pPr>
        <w:spacing w:after="200"/>
      </w:pPr>
      <w:r>
        <w:t xml:space="preserve"> </w:t>
      </w:r>
    </w:p>
    <w:p>
      <w:pPr>
        <w:spacing w:after="120"/>
        <w:jc w:val="left"/>
      </w:pPr>
      <w:r>
        <w:t xml:space="preserve">[Confidence: B | Source: 3PL pricing research 2026, updated from Danilo tab 519]</w:t>
      </w:r>
    </w:p>
    <w:p>
      <w:pPr>
        <w:spacing w:after="200"/>
      </w:pPr>
      <w:r>
        <w:t xml:space="preserve"> </w:t>
      </w:r>
    </w:p>
    <w:p>
      <w:pPr>
        <w:pStyle w:val="Heading3"/>
        <w:spacing w:after="200"/>
        <w:jc w:val="left"/>
      </w:pPr>
      <w:r>
        <w:t xml:space="preserve">IonWave 3PL Recommendation</w:t>
      </w:r>
    </w:p>
    <w:p>
      <w:pPr>
        <w:spacing w:after="120"/>
        <w:jc w:val="left"/>
      </w:pPr>
      <w:r>
        <w:rPr>
          <w:b/>
          <w:bCs/>
        </w:rPr>
        <w:t xml:space="preserve">Primary: ShipBob</w:t>
      </w:r>
    </w:p>
    <w:p>
      <w:pPr>
        <w:pStyle w:val="ListParagraph"/>
        <w:numPr>
          <w:ilvl w:val="0"/>
          <w:numId w:val="1"/>
        </w:numPr>
        <w:spacing w:after="100"/>
        <w:ind w:left="240"/>
        <w:jc w:val="left"/>
      </w:pPr>
      <w:r>
        <w:t xml:space="preserve">Native Shopify integration (real-time inventory sync)</w:t>
      </w:r>
    </w:p>
    <w:p>
      <w:pPr>
        <w:pStyle w:val="ListParagraph"/>
        <w:numPr>
          <w:ilvl w:val="0"/>
          <w:numId w:val="1"/>
        </w:numPr>
        <w:spacing w:after="100"/>
        <w:ind w:left="240"/>
        <w:jc w:val="left"/>
      </w:pPr>
      <w:r>
        <w:t xml:space="preserve">2-day shipping network (35+ fulfillment centers)</w:t>
      </w:r>
    </w:p>
    <w:p>
      <w:pPr>
        <w:pStyle w:val="ListParagraph"/>
        <w:numPr>
          <w:ilvl w:val="0"/>
          <w:numId w:val="1"/>
        </w:numPr>
        <w:spacing w:after="100"/>
        <w:ind w:left="240"/>
        <w:jc w:val="left"/>
      </w:pPr>
      <w:r>
        <w:t xml:space="preserve">Supplement-friendly (temperature monitoring available)</w:t>
      </w:r>
    </w:p>
    <w:p>
      <w:pPr>
        <w:pStyle w:val="ListParagraph"/>
        <w:numPr>
          <w:ilvl w:val="0"/>
          <w:numId w:val="1"/>
        </w:numPr>
        <w:spacing w:after="100"/>
        <w:ind w:left="240"/>
        <w:jc w:val="left"/>
      </w:pPr>
      <w:r>
        <w:t xml:space="preserve">$275/month minimum is accessible at 50+ orders/month</w:t>
      </w:r>
    </w:p>
    <w:p>
      <w:pPr>
        <w:pStyle w:val="ListParagraph"/>
        <w:numPr>
          <w:ilvl w:val="0"/>
          <w:numId w:val="1"/>
        </w:numPr>
        <w:spacing w:after="100"/>
        <w:ind w:left="240"/>
        <w:jc w:val="left"/>
      </w:pPr>
      <w:r>
        <w:t xml:space="preserve">Dedicated account manager for growing brands</w:t>
      </w:r>
    </w:p>
    <w:p>
      <w:pPr>
        <w:spacing w:after="200"/>
      </w:pPr>
      <w:r>
        <w:t xml:space="preserve"> </w:t>
      </w:r>
    </w:p>
    <w:p>
      <w:pPr>
        <w:spacing w:after="120"/>
        <w:jc w:val="left"/>
      </w:pPr>
      <w:r>
        <w:rPr>
          <w:b/>
          <w:bCs/>
        </w:rPr>
        <w:t xml:space="preserve">Backup: ShipMonk</w:t>
      </w:r>
    </w:p>
    <w:p>
      <w:pPr>
        <w:pStyle w:val="ListParagraph"/>
        <w:numPr>
          <w:ilvl w:val="0"/>
          <w:numId w:val="1"/>
        </w:numPr>
        <w:spacing w:after="100"/>
        <w:ind w:left="240"/>
        <w:jc w:val="left"/>
      </w:pPr>
      <w:r>
        <w:t xml:space="preserve">Lower per-order cost (</w:t>
      </w:r>
      <m:oMath>
        <m:r>
          <m:t xml:space="preserve">3−4vs</m:t>
        </m:r>
      </m:oMath>
      <w:r>
        <w:t xml:space="preserve">5-6)</w:t>
      </w:r>
    </w:p>
    <w:p>
      <w:pPr>
        <w:pStyle w:val="ListParagraph"/>
        <w:numPr>
          <w:ilvl w:val="0"/>
          <w:numId w:val="1"/>
        </w:numPr>
        <w:spacing w:after="100"/>
        <w:ind w:left="240"/>
        <w:jc w:val="left"/>
      </w:pPr>
      <w:r>
        <w:t xml:space="preserve">Good for brands that want to optimize cost over speed</w:t>
      </w:r>
    </w:p>
    <w:p>
      <w:pPr>
        <w:pStyle w:val="ListParagraph"/>
        <w:numPr>
          <w:ilvl w:val="0"/>
          <w:numId w:val="1"/>
        </w:numPr>
        <w:spacing w:after="100"/>
        <w:ind w:left="240"/>
        <w:jc w:val="left"/>
      </w:pPr>
      <w:r>
        <w:t xml:space="preserve">Less fulfillment center coverage (fewer 2-day zones)</w:t>
      </w:r>
    </w:p>
    <w:p>
      <w:pPr>
        <w:spacing w:after="200"/>
      </w:pPr>
      <w:r>
        <w:t xml:space="preserve"> </w:t>
      </w:r>
    </w:p>
    <w:p>
      <w:pPr>
        <w:pStyle w:val="Heading3"/>
        <w:spacing w:after="200"/>
        <w:jc w:val="left"/>
      </w:pPr>
      <w:r>
        <w:t xml:space="preserve">3PL Evaluation Scorecard</w:t>
      </w:r>
    </w:p>
    <w:p>
      <w:pPr>
        <w:spacing w:after="120"/>
        <w:jc w:val="left"/>
      </w:pPr>
      <w:r>
        <w:t xml:space="preserve">Before signing with any 3PL, score them on these 8 dimensions: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5"/>
        <w:gridCol w:w="1128"/>
        <w:gridCol w:w="4624"/>
        <w:gridCol w:w="1353"/>
      </w:tblGrid>
      <w:tr>
        <w:trPr>
          <w:tblHeader/>
        </w:trPr>
        <w:tc>
          <w:p>
            <w:pPr>
              <w:jc w:val="left"/>
            </w:pPr>
            <w:r>
              <w:rPr>
                <w:b/>
                <w:bCs/>
              </w:rPr>
              <w:t xml:space="preserve">Dimension</w:t>
            </w:r>
          </w:p>
        </w:tc>
        <w:tc>
          <w:p>
            <w:pPr>
              <w:jc w:val="left"/>
            </w:pPr>
            <w:r>
              <w:rPr>
                <w:b/>
                <w:bCs/>
              </w:rPr>
              <w:t xml:space="preserve">Weight</w:t>
            </w:r>
          </w:p>
        </w:tc>
        <w:tc>
          <w:p>
            <w:pPr>
              <w:jc w:val="left"/>
            </w:pPr>
            <w:r>
              <w:rPr>
                <w:b/>
                <w:bCs/>
              </w:rPr>
              <w:t xml:space="preserve">Questions to Ask</w:t>
            </w:r>
          </w:p>
        </w:tc>
        <w:tc>
          <w:p>
            <w:pPr>
              <w:jc w:val="left"/>
            </w:pPr>
            <w:r>
              <w:rPr>
                <w:b/>
                <w:bCs/>
              </w:rPr>
              <w:t xml:space="preserve">Min Score</w:t>
            </w:r>
          </w:p>
        </w:tc>
      </w:tr>
      <w:tr>
        <w:tc>
          <w:p>
            <w:pPr>
              <w:jc w:val="left"/>
            </w:pPr>
            <w:r>
              <w:rPr>
                <w:b/>
                <w:bCs/>
              </w:rPr>
              <w:t xml:space="preserve">Supplement compliance</w:t>
            </w:r>
          </w:p>
        </w:tc>
        <w:tc>
          <w:p>
            <w:pPr>
              <w:jc w:val="left"/>
            </w:pPr>
            <w:r>
              <w:t xml:space="preserve">25%</w:t>
            </w:r>
          </w:p>
        </w:tc>
        <w:tc>
          <w:p>
            <w:pPr>
              <w:jc w:val="left"/>
            </w:pPr>
            <w:r>
              <w:t xml:space="preserve">FDA-registered warehouse? cGMP procedures? Temperature monitoring? Lot tracking? Expiration management?</w:t>
            </w:r>
          </w:p>
        </w:tc>
        <w:tc>
          <w:p>
            <w:pPr>
              <w:jc w:val="left"/>
            </w:pPr>
            <w:r>
              <w:t xml:space="preserve">4/5</w:t>
            </w:r>
          </w:p>
        </w:tc>
      </w:tr>
      <w:tr>
        <w:tc>
          <w:p>
            <w:pPr>
              <w:jc w:val="left"/>
            </w:pPr>
            <w:r>
              <w:rPr>
                <w:b/>
                <w:bCs/>
              </w:rPr>
              <w:t xml:space="preserve">Shopify integration</w:t>
            </w:r>
          </w:p>
        </w:tc>
        <w:tc>
          <w:p>
            <w:pPr>
              <w:jc w:val="left"/>
            </w:pPr>
            <w:r>
              <w:t xml:space="preserve">20%</w:t>
            </w:r>
          </w:p>
        </w:tc>
        <w:tc>
          <w:p>
            <w:pPr>
              <w:jc w:val="left"/>
            </w:pPr>
            <w:r>
              <w:t xml:space="preserve">Native app? Real-time inventory sync? Subscription order handling (Recharge/Skio)?</w:t>
            </w:r>
          </w:p>
        </w:tc>
        <w:tc>
          <w:p>
            <w:pPr>
              <w:jc w:val="left"/>
            </w:pPr>
            <w:r>
              <w:t xml:space="preserve">3/5</w:t>
            </w:r>
          </w:p>
        </w:tc>
      </w:tr>
      <w:tr>
        <w:tc>
          <w:p>
            <w:pPr>
              <w:jc w:val="left"/>
            </w:pPr>
            <w:r>
              <w:rPr>
                <w:b/>
                <w:bCs/>
              </w:rPr>
              <w:t xml:space="preserve">Shipping speed</w:t>
            </w:r>
          </w:p>
        </w:tc>
        <w:tc>
          <w:p>
            <w:pPr>
              <w:jc w:val="left"/>
            </w:pPr>
            <w:r>
              <w:t xml:space="preserve">15%</w:t>
            </w:r>
          </w:p>
        </w:tc>
        <w:tc>
          <w:p>
            <w:pPr>
              <w:jc w:val="left"/>
            </w:pPr>
            <w:r>
              <w:t xml:space="preserve">What % of US reaches in 2 days? Processing time SLA? Cutoff time?</w:t>
            </w:r>
          </w:p>
        </w:tc>
        <w:tc>
          <w:p>
            <w:pPr>
              <w:jc w:val="left"/>
            </w:pPr>
            <w:r>
              <w:t xml:space="preserve">3/5</w:t>
            </w:r>
          </w:p>
        </w:tc>
      </w:tr>
      <w:tr>
        <w:tc>
          <w:p>
            <w:pPr>
              <w:jc w:val="left"/>
            </w:pPr>
            <w:r>
              <w:rPr>
                <w:b/>
                <w:bCs/>
              </w:rPr>
              <w:t xml:space="preserve">Accuracy</w:t>
            </w:r>
          </w:p>
        </w:tc>
        <w:tc>
          <w:p>
            <w:pPr>
              <w:jc w:val="left"/>
            </w:pPr>
            <w:r>
              <w:t xml:space="preserve">15%</w:t>
            </w:r>
          </w:p>
        </w:tc>
        <w:tc>
          <w:p>
            <w:pPr>
              <w:jc w:val="left"/>
            </w:pPr>
            <w:r>
              <w:t xml:space="preserve">What is their reported accuracy rate? Error resolution process?</w:t>
            </w:r>
          </w:p>
        </w:tc>
        <w:tc>
          <w:p>
            <w:pPr>
              <w:jc w:val="left"/>
            </w:pPr>
            <w:r>
              <w:t xml:space="preserve">4/5</w:t>
            </w:r>
          </w:p>
        </w:tc>
      </w:tr>
      <w:tr>
        <w:tc>
          <w:p>
            <w:pPr>
              <w:jc w:val="left"/>
            </w:pPr>
            <w:r>
              <w:rPr>
                <w:b/>
                <w:bCs/>
              </w:rPr>
              <w:t xml:space="preserve">Pricing</w:t>
            </w:r>
          </w:p>
        </w:tc>
        <w:tc>
          <w:p>
            <w:pPr>
              <w:jc w:val="left"/>
            </w:pPr>
            <w:r>
              <w:t xml:space="preserve">10%</w:t>
            </w:r>
          </w:p>
        </w:tc>
        <w:tc>
          <w:p>
            <w:pPr>
              <w:jc w:val="left"/>
            </w:pPr>
            <w:r>
              <w:t xml:space="preserve">All-in cost per order (pick/pack + storage + shipping)? Hidden fees?</w:t>
            </w:r>
          </w:p>
        </w:tc>
        <w:tc>
          <w:p>
            <w:pPr>
              <w:jc w:val="left"/>
            </w:pPr>
            <w:r>
              <w:t xml:space="preserve">3/5</w:t>
            </w:r>
          </w:p>
        </w:tc>
      </w:tr>
      <w:tr>
        <w:tc>
          <w:p>
            <w:pPr>
              <w:jc w:val="left"/>
            </w:pPr>
            <w:r>
              <w:rPr>
                <w:b/>
                <w:bCs/>
              </w:rPr>
              <w:t xml:space="preserve">Scalability</w:t>
            </w:r>
          </w:p>
        </w:tc>
        <w:tc>
          <w:p>
            <w:pPr>
              <w:jc w:val="left"/>
            </w:pPr>
            <w:r>
              <w:t xml:space="preserve">5%</w:t>
            </w:r>
          </w:p>
        </w:tc>
        <w:tc>
          <w:p>
            <w:pPr>
              <w:jc w:val="left"/>
            </w:pPr>
            <w:r>
              <w:t xml:space="preserve">Can they handle 10x volume? Multi-warehouse? International?</w:t>
            </w:r>
          </w:p>
        </w:tc>
        <w:tc>
          <w:p>
            <w:pPr>
              <w:jc w:val="left"/>
            </w:pPr>
            <w:r>
              <w:t xml:space="preserve">2/5</w:t>
            </w:r>
          </w:p>
        </w:tc>
      </w:tr>
      <w:tr>
        <w:tc>
          <w:p>
            <w:pPr>
              <w:jc w:val="left"/>
            </w:pPr>
            <w:r>
              <w:rPr>
                <w:b/>
                <w:bCs/>
              </w:rPr>
              <w:t xml:space="preserve">Service</w:t>
            </w:r>
          </w:p>
        </w:tc>
        <w:tc>
          <w:p>
            <w:pPr>
              <w:jc w:val="left"/>
            </w:pPr>
            <w:r>
              <w:t xml:space="preserve">5%</w:t>
            </w:r>
          </w:p>
        </w:tc>
        <w:tc>
          <w:p>
            <w:pPr>
              <w:jc w:val="left"/>
            </w:pPr>
            <w:r>
              <w:t xml:space="preserve">Dedicated account manager? Response time? Hours of support?</w:t>
            </w:r>
          </w:p>
        </w:tc>
        <w:tc>
          <w:p>
            <w:pPr>
              <w:jc w:val="left"/>
            </w:pPr>
            <w:r>
              <w:t xml:space="preserve">3/5</w:t>
            </w:r>
          </w:p>
        </w:tc>
      </w:tr>
      <w:tr>
        <w:tc>
          <w:p>
            <w:pPr>
              <w:jc w:val="left"/>
            </w:pPr>
            <w:r>
              <w:rPr>
                <w:b/>
                <w:bCs/>
              </w:rPr>
              <w:t xml:space="preserve">References</w:t>
            </w:r>
          </w:p>
        </w:tc>
        <w:tc>
          <w:p>
            <w:pPr>
              <w:jc w:val="left"/>
            </w:pPr>
            <w:r>
              <w:t xml:space="preserve">5%</w:t>
            </w:r>
          </w:p>
        </w:tc>
        <w:tc>
          <w:p>
            <w:pPr>
              <w:jc w:val="left"/>
            </w:pPr>
            <w:r>
              <w:t xml:space="preserve">Similar brand references? Supplement brand experience?</w:t>
            </w:r>
          </w:p>
        </w:tc>
        <w:tc>
          <w:p>
            <w:pPr>
              <w:jc w:val="left"/>
            </w:pPr>
            <w:r>
              <w:t xml:space="preserve">2/5</w:t>
            </w:r>
          </w:p>
        </w:tc>
      </w:tr>
    </w:tbl>
    <w:p>
      <w:pPr>
        <w:spacing w:after="120"/>
        <w:jc w:val="left"/>
      </w:pPr>
      <w:r>
        <w:rPr>
          <w:b/>
          <w:bCs/>
        </w:rPr>
        <w:t xml:space="preserve">Minimum qualifying score</w:t>
      </w:r>
      <w:r>
        <w:t xml:space="preserve">: 3.5/5.0 weighted average. Below that, look elsewhere.</w:t>
      </w:r>
    </w:p>
    <w:p>
      <w:pPr>
        <w:spacing w:after="200"/>
      </w:pPr>
      <w:r>
        <w:t xml:space="preserve"> </w:t>
      </w:r>
    </w:p>
    <w:p>
      <w:pPr>
        <w:spacing w:after="120"/>
        <w:jc w:val="left"/>
      </w:pPr>
      <w:r>
        <w:t xml:space="preserve">[Confidence: C | Source: 3PL evaluation frameworks, supplement industry requirements]</w:t>
      </w:r>
    </w:p>
    <w:p>
      <w:pPr>
        <w:spacing w:after="200"/>
      </w:pPr>
      <w:r>
        <w:t xml:space="preserve"> </w:t>
      </w:r>
    </w:p>
    <w:p>
      <w:pPr>
        <w:pStyle w:val="Heading3"/>
        <w:spacing w:after="200"/>
        <w:jc w:val="left"/>
      </w:pPr>
      <w:r>
        <w:t xml:space="preserve">Supplement-Specific 3PL Requirements</w:t>
      </w:r>
    </w:p>
    <w:p>
      <w:pPr>
        <w:spacing w:after="120"/>
        <w:jc w:val="left"/>
      </w:pPr>
      <w:r>
        <w:t xml:space="preserve">This is non-negotiable for IonWave. Your 3PL MUST have: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3935"/>
        <w:gridCol w:w="2872"/>
      </w:tblGrid>
      <w:tr>
        <w:trPr>
          <w:tblHeader/>
        </w:trPr>
        <w:tc>
          <w:p>
            <w:pPr>
              <w:jc w:val="left"/>
            </w:pPr>
            <w:r>
              <w:rPr>
                <w:b/>
                <w:bCs/>
              </w:rPr>
              <w:t xml:space="preserve">Requirement</w:t>
            </w:r>
          </w:p>
        </w:tc>
        <w:tc>
          <w:p>
            <w:pPr>
              <w:jc w:val="left"/>
            </w:pPr>
            <w:r>
              <w:rPr>
                <w:b/>
                <w:bCs/>
              </w:rPr>
              <w:t xml:space="preserve">Why</w:t>
            </w:r>
          </w:p>
        </w:tc>
        <w:tc>
          <w:p>
            <w:pPr>
              <w:jc w:val="left"/>
            </w:pPr>
            <w:r>
              <w:rPr>
                <w:b/>
                <w:bCs/>
              </w:rPr>
              <w:t xml:space="preserve">Verification</w:t>
            </w:r>
          </w:p>
        </w:tc>
      </w:tr>
      <w:tr>
        <w:tc>
          <w:p>
            <w:pPr>
              <w:jc w:val="left"/>
            </w:pPr>
            <w:r>
              <w:rPr>
                <w:b/>
                <w:bCs/>
              </w:rPr>
              <w:t xml:space="preserve">FDA-registered facility</w:t>
            </w:r>
          </w:p>
        </w:tc>
        <w:tc>
          <w:p>
            <w:pPr>
              <w:jc w:val="left"/>
            </w:pPr>
            <w:r>
              <w:t xml:space="preserve">Required for storing dietary supplements (21 CFR Part 111)</w:t>
            </w:r>
          </w:p>
        </w:tc>
        <w:tc>
          <w:p>
            <w:pPr>
              <w:jc w:val="left"/>
            </w:pPr>
            <w:r>
              <w:t xml:space="preserve">Ask for FDA registration number</w:t>
            </w:r>
          </w:p>
        </w:tc>
      </w:tr>
      <w:tr>
        <w:tc>
          <w:p>
            <w:pPr>
              <w:jc w:val="left"/>
            </w:pPr>
            <w:r>
              <w:rPr>
                <w:b/>
                <w:bCs/>
              </w:rPr>
              <w:t xml:space="preserve">Temperature monitoring</w:t>
            </w:r>
          </w:p>
        </w:tc>
        <w:tc>
          <w:p>
            <w:pPr>
              <w:jc w:val="left"/>
            </w:pPr>
            <w:r>
              <w:t xml:space="preserve">Supplements degrade in heat. IonWave sachets need 59-86°F (15-30°C)</w:t>
            </w:r>
          </w:p>
        </w:tc>
        <w:tc>
          <w:p>
            <w:pPr>
              <w:jc w:val="left"/>
            </w:pPr>
            <w:r>
              <w:t xml:space="preserve">Ask for temp monitoring logs</w:t>
            </w:r>
          </w:p>
        </w:tc>
      </w:tr>
      <w:tr>
        <w:tc>
          <w:p>
            <w:pPr>
              <w:jc w:val="left"/>
            </w:pPr>
            <w:r>
              <w:rPr>
                <w:b/>
                <w:bCs/>
              </w:rPr>
              <w:t xml:space="preserve">Humidity control</w:t>
            </w:r>
          </w:p>
        </w:tc>
        <w:tc>
          <w:p>
            <w:pPr>
              <w:jc w:val="left"/>
            </w:pPr>
            <w:r>
              <w:t xml:space="preserve">Moisture damages packaging and product integrity. Target &lt;60% RH</w:t>
            </w:r>
          </w:p>
        </w:tc>
        <w:tc>
          <w:p>
            <w:pPr>
              <w:jc w:val="left"/>
            </w:pPr>
            <w:r>
              <w:t xml:space="preserve">Ask for facility specs</w:t>
            </w:r>
          </w:p>
        </w:tc>
      </w:tr>
      <w:tr>
        <w:tc>
          <w:p>
            <w:pPr>
              <w:jc w:val="left"/>
            </w:pPr>
            <w:r>
              <w:rPr>
                <w:b/>
                <w:bCs/>
              </w:rPr>
              <w:t xml:space="preserve">Lot tracking (FEFO)</w:t>
            </w:r>
          </w:p>
        </w:tc>
        <w:tc>
          <w:p>
            <w:pPr>
              <w:jc w:val="left"/>
            </w:pPr>
            <w:r>
              <w:t xml:space="preserve">First Expired, First Out — not just FIFO. Prevents shipping near-expiration product</w:t>
            </w:r>
          </w:p>
        </w:tc>
        <w:tc>
          <w:p>
            <w:pPr>
              <w:jc w:val="left"/>
            </w:pPr>
            <w:r>
              <w:t xml:space="preserve">Ask for WMS lot management demo</w:t>
            </w:r>
          </w:p>
        </w:tc>
      </w:tr>
      <w:tr>
        <w:tc>
          <w:p>
            <w:pPr>
              <w:jc w:val="left"/>
            </w:pPr>
            <w:r>
              <w:rPr>
                <w:b/>
                <w:bCs/>
              </w:rPr>
              <w:t xml:space="preserve">Expiration date management</w:t>
            </w:r>
          </w:p>
        </w:tc>
        <w:tc>
          <w:p>
            <w:pPr>
              <w:jc w:val="left"/>
            </w:pPr>
            <w:r>
              <w:t xml:space="preserve">Alerts when inventory approaches expiration. Quarantine expired stock</w:t>
            </w:r>
          </w:p>
        </w:tc>
        <w:tc>
          <w:p>
            <w:pPr>
              <w:jc w:val="left"/>
            </w:pPr>
            <w:r>
              <w:t xml:space="preserve">Ask for expiration alert workflow</w:t>
            </w:r>
          </w:p>
        </w:tc>
      </w:tr>
      <w:tr>
        <w:tc>
          <w:p>
            <w:pPr>
              <w:jc w:val="left"/>
            </w:pPr>
            <w:r>
              <w:rPr>
                <w:b/>
                <w:bCs/>
              </w:rPr>
              <w:t xml:space="preserve">Recall capability</w:t>
            </w:r>
          </w:p>
        </w:tc>
        <w:tc>
          <w:p>
            <w:pPr>
              <w:jc w:val="left"/>
            </w:pPr>
            <w:r>
              <w:t xml:space="preserve">Must be able to identify and quarantine all units from a specific lot within 24 hours</w:t>
            </w:r>
          </w:p>
        </w:tc>
        <w:tc>
          <w:p>
            <w:pPr>
              <w:jc w:val="left"/>
            </w:pPr>
            <w:r>
              <w:t xml:space="preserve">Ask for recall drill history</w:t>
            </w:r>
          </w:p>
        </w:tc>
      </w:tr>
      <w:tr>
        <w:tc>
          <w:p>
            <w:pPr>
              <w:jc w:val="left"/>
            </w:pPr>
            <w:r>
              <w:rPr>
                <w:b/>
                <w:bCs/>
              </w:rPr>
              <w:t xml:space="preserve">Pest control program</w:t>
            </w:r>
          </w:p>
        </w:tc>
        <w:tc>
          <w:p>
            <w:pPr>
              <w:jc w:val="left"/>
            </w:pPr>
            <w:r>
              <w:t xml:space="preserve">Regular pest monitoring and treatment. Required for food/supplement facilities</w:t>
            </w:r>
          </w:p>
        </w:tc>
        <w:tc>
          <w:p>
            <w:pPr>
              <w:jc w:val="left"/>
            </w:pPr>
            <w:r>
              <w:t xml:space="preserve">Ask for pest control records</w:t>
            </w:r>
          </w:p>
        </w:tc>
      </w:tr>
      <w:tr>
        <w:tc>
          <w:p>
            <w:pPr>
              <w:jc w:val="left"/>
            </w:pPr>
            <w:r>
              <w:rPr>
                <w:b/>
                <w:bCs/>
              </w:rPr>
              <w:t xml:space="preserve">Inventory count reconciliation</w:t>
            </w:r>
          </w:p>
        </w:tc>
        <w:tc>
          <w:p>
            <w:pPr>
              <w:jc w:val="left"/>
            </w:pPr>
            <w:r>
              <w:t xml:space="preserve">Regular cycle counts. Must match Shopify within ±1%</w:t>
            </w:r>
          </w:p>
        </w:tc>
        <w:tc>
          <w:p>
            <w:pPr>
              <w:jc w:val="left"/>
            </w:pPr>
            <w:r>
              <w:t xml:space="preserve">Ask for count frequency and accuracy history</w:t>
            </w:r>
          </w:p>
        </w:tc>
      </w:tr>
    </w:tbl>
    <w:p>
      <w:pPr>
        <w:spacing w:after="120"/>
        <w:jc w:val="left"/>
      </w:pPr>
      <w:r>
        <w:rPr>
          <w:b/>
          <w:bCs/>
        </w:rPr>
        <w:t xml:space="preserve">FEFO vs FIFO</w:t>
      </w:r>
      <w:r>
        <w:t xml:space="preserve">: For supplements with expiration dates, FEFO (First Expired, First Out) is critical. Standard FIFO can result in newer stock being shipped while older stock sits and expires. FEFO reduces waste from 10-18% to under 3% for supplement brands.</w:t>
      </w:r>
    </w:p>
    <w:p>
      <w:pPr>
        <w:spacing w:after="200"/>
      </w:pPr>
      <w:r>
        <w:t xml:space="preserve"> </w:t>
      </w:r>
    </w:p>
    <w:p>
      <w:pPr>
        <w:spacing w:after="120"/>
        <w:jc w:val="left"/>
      </w:pPr>
      <w:r>
        <w:t xml:space="preserve">[Confidence: A | Source: FDA 21 CFR Part 111, USP &lt;1079&gt; storage guidelines]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3PL Contract, Insurance &amp; Compliance (U1, U2, U3)</w:t>
      </w:r>
    </w:p>
    <w:p>
      <w:pPr>
        <w:pStyle w:val="Heading3"/>
        <w:spacing w:after="200"/>
        <w:jc w:val="left"/>
      </w:pPr>
      <w:r>
        <w:t xml:space="preserve">Contract Negotiation Checklist (U1)</w:t>
      </w:r>
    </w:p>
    <w:p>
      <w:pPr>
        <w:spacing w:after="120"/>
        <w:jc w:val="left"/>
      </w:pPr>
      <w:r>
        <w:t xml:space="preserve">Before signing any 3PL contract, negotiate these terms: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3677"/>
        <w:gridCol w:w="3343"/>
      </w:tblGrid>
      <w:tr>
        <w:trPr>
          <w:tblHeader/>
        </w:trPr>
        <w:tc>
          <w:p>
            <w:pPr>
              <w:jc w:val="left"/>
            </w:pPr>
            <w:r>
              <w:rPr>
                <w:b/>
                <w:bCs/>
              </w:rPr>
              <w:t xml:space="preserve">Term</w:t>
            </w:r>
          </w:p>
        </w:tc>
        <w:tc>
          <w:p>
            <w:pPr>
              <w:jc w:val="left"/>
            </w:pPr>
            <w:r>
              <w:rPr>
                <w:b/>
                <w:bCs/>
              </w:rPr>
              <w:t xml:space="preserve">What to Negotiate</w:t>
            </w:r>
          </w:p>
        </w:tc>
        <w:tc>
          <w:p>
            <w:pPr>
              <w:jc w:val="left"/>
            </w:pPr>
            <w:r>
              <w:rPr>
                <w:b/>
                <w:bCs/>
              </w:rPr>
              <w:t xml:space="preserve">Red Flag</w:t>
            </w:r>
          </w:p>
        </w:tc>
      </w:tr>
      <w:tr>
        <w:tc>
          <w:p>
            <w:pPr>
              <w:jc w:val="left"/>
            </w:pPr>
            <w:r>
              <w:rPr>
                <w:b/>
                <w:bCs/>
              </w:rPr>
              <w:t xml:space="preserve">Initial commitment</w:t>
            </w:r>
          </w:p>
        </w:tc>
        <w:tc>
          <w:p>
            <w:pPr>
              <w:jc w:val="left"/>
            </w:pPr>
            <w:r>
              <w:t xml:space="preserve">3-month trial period, not 12 months</w:t>
            </w:r>
          </w:p>
        </w:tc>
        <w:tc>
          <w:p>
            <w:pPr>
              <w:jc w:val="left"/>
            </w:pPr>
            <w:r>
              <w:t xml:space="preserve">Auto-renewal without 30-day out clause</w:t>
            </w:r>
          </w:p>
        </w:tc>
      </w:tr>
      <w:tr>
        <w:tc>
          <w:p>
            <w:pPr>
              <w:jc w:val="left"/>
            </w:pPr>
            <w:r>
              <w:rPr>
                <w:b/>
                <w:bCs/>
              </w:rPr>
              <w:t xml:space="preserve">SLA breach exit</w:t>
            </w:r>
          </w:p>
        </w:tc>
        <w:tc>
          <w:p>
            <w:pPr>
              <w:jc w:val="left"/>
            </w:pPr>
            <w:r>
              <w:t xml:space="preserve">30-day termination right if SLAs missed for 2+ consecutive weeks</w:t>
            </w:r>
          </w:p>
        </w:tc>
        <w:tc>
          <w:p>
            <w:pPr>
              <w:jc w:val="left"/>
            </w:pPr>
            <w:r>
              <w:t xml:space="preserve">No SLA-based exit clause</w:t>
            </w:r>
          </w:p>
        </w:tc>
      </w:tr>
      <w:tr>
        <w:tc>
          <w:p>
            <w:pPr>
              <w:jc w:val="left"/>
            </w:pPr>
            <w:r>
              <w:rPr>
                <w:b/>
                <w:bCs/>
              </w:rPr>
              <w:t xml:space="preserve">Peak season surcharges</w:t>
            </w:r>
          </w:p>
        </w:tc>
        <w:tc>
          <w:p>
            <w:pPr>
              <w:jc w:val="left"/>
            </w:pPr>
            <w:r>
              <w:t xml:space="preserve">Cap at 15% above standard rates. Written in contract.</w:t>
            </w:r>
          </w:p>
        </w:tc>
        <w:tc>
          <w:p>
            <w:pPr>
              <w:jc w:val="left"/>
            </w:pPr>
            <w:r>
              <w:t xml:space="preserve">"Market rate" language with no cap</w:t>
            </w:r>
          </w:p>
        </w:tc>
      </w:tr>
      <w:tr>
        <w:tc>
          <w:p>
            <w:pPr>
              <w:jc w:val="left"/>
            </w:pPr>
            <w:r>
              <w:rPr>
                <w:b/>
                <w:bCs/>
              </w:rPr>
              <w:t xml:space="preserve">Storage fee increases</w:t>
            </w:r>
          </w:p>
        </w:tc>
        <w:tc>
          <w:p>
            <w:pPr>
              <w:jc w:val="left"/>
            </w:pPr>
            <w:r>
              <w:t xml:space="preserve">Cap annual increase at 5% or CPI, whichever is lower</w:t>
            </w:r>
          </w:p>
        </w:tc>
        <w:tc>
          <w:p>
            <w:pPr>
              <w:jc w:val="left"/>
            </w:pPr>
            <w:r>
              <w:t xml:space="preserve">Unlimited increase provision</w:t>
            </w:r>
          </w:p>
        </w:tc>
      </w:tr>
      <w:tr>
        <w:tc>
          <w:p>
            <w:pPr>
              <w:jc w:val="left"/>
            </w:pPr>
            <w:r>
              <w:rPr>
                <w:b/>
                <w:bCs/>
              </w:rPr>
              <w:t xml:space="preserve">Supplement compliance</w:t>
            </w:r>
          </w:p>
        </w:tc>
        <w:tc>
          <w:p>
            <w:pPr>
              <w:jc w:val="left"/>
            </w:pPr>
            <w:r>
              <w:t xml:space="preserve">Temperature monitoring, lot tracking, FEFO as SLA-level commitments</w:t>
            </w:r>
          </w:p>
        </w:tc>
        <w:tc>
          <w:p>
            <w:pPr>
              <w:jc w:val="left"/>
            </w:pPr>
            <w:r>
              <w:t xml:space="preserve">Listed as "best effort" or not in contract</w:t>
            </w:r>
          </w:p>
        </w:tc>
      </w:tr>
      <w:tr>
        <w:tc>
          <w:p>
            <w:pPr>
              <w:jc w:val="left"/>
            </w:pPr>
            <w:r>
              <w:rPr>
                <w:b/>
                <w:bCs/>
              </w:rPr>
              <w:t xml:space="preserve">Minimum fees</w:t>
            </w:r>
          </w:p>
        </w:tc>
        <w:tc>
          <w:p>
            <w:pPr>
              <w:jc w:val="left"/>
            </w:pPr>
            <w:r>
              <w:t xml:space="preserve">Understand monthly minimum. Ensure achievable at your volume.</w:t>
            </w:r>
          </w:p>
        </w:tc>
        <w:tc>
          <w:p>
            <w:pPr>
              <w:jc w:val="left"/>
            </w:pPr>
            <w:r>
              <w:t xml:space="preserve">Minimum fee &gt;2x your expected monthly cost</w:t>
            </w:r>
          </w:p>
        </w:tc>
      </w:tr>
      <w:tr>
        <w:tc>
          <w:p>
            <w:pPr>
              <w:jc w:val="left"/>
            </w:pPr>
            <w:r>
              <w:rPr>
                <w:b/>
                <w:bCs/>
              </w:rPr>
              <w:t xml:space="preserve">Data ownership</w:t>
            </w:r>
          </w:p>
        </w:tc>
        <w:tc>
          <w:p>
            <w:pPr>
              <w:jc w:val="left"/>
            </w:pPr>
            <w:r>
              <w:t xml:space="preserve">You own all order, inventory, and customer data</w:t>
            </w:r>
          </w:p>
        </w:tc>
        <w:tc>
          <w:p>
            <w:pPr>
              <w:jc w:val="left"/>
            </w:pPr>
            <w:r>
              <w:t xml:space="preserve">3PL retains data rights or charges for export</w:t>
            </w:r>
          </w:p>
        </w:tc>
      </w:tr>
      <w:tr>
        <w:tc>
          <w:p>
            <w:pPr>
              <w:jc w:val="left"/>
            </w:pPr>
            <w:r>
              <w:rPr>
                <w:b/>
                <w:bCs/>
              </w:rPr>
              <w:t xml:space="preserve">Transition assistance</w:t>
            </w:r>
          </w:p>
        </w:tc>
        <w:tc>
          <w:p>
            <w:pPr>
              <w:jc w:val="left"/>
            </w:pPr>
            <w:r>
              <w:t xml:space="preserve">3PL provides 30-day transition support if you leave</w:t>
            </w:r>
          </w:p>
        </w:tc>
        <w:tc>
          <w:p>
            <w:pPr>
              <w:jc w:val="left"/>
            </w:pPr>
            <w:r>
              <w:t xml:space="preserve">No data export provision or inventory return timeline</w:t>
            </w:r>
          </w:p>
        </w:tc>
      </w:tr>
    </w:tbl>
    <w:p>
      <w:pPr>
        <w:spacing w:after="120"/>
        <w:jc w:val="left"/>
      </w:pPr>
      <w:r>
        <w:t xml:space="preserve">[Confidence: A | Source: 3PL contract negotiation best practices]</w:t>
      </w:r>
    </w:p>
    <w:p>
      <w:pPr>
        <w:spacing w:after="200"/>
      </w:pPr>
      <w:r>
        <w:t xml:space="preserve"> </w:t>
      </w:r>
    </w:p>
    <w:p>
      <w:pPr>
        <w:pStyle w:val="Heading3"/>
        <w:spacing w:after="200"/>
        <w:jc w:val="left"/>
      </w:pPr>
      <w:r>
        <w:t xml:space="preserve">Insurance Requirements (U3)</w:t>
      </w:r>
    </w:p>
    <w:p>
      <w:pPr>
        <w:spacing w:after="120"/>
        <w:jc w:val="left"/>
      </w:pPr>
      <w:r>
        <w:t xml:space="preserve">Your 3PL must carry (verify certificates before signing):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30"/>
        <w:gridCol w:w="3289"/>
        <w:gridCol w:w="3541"/>
      </w:tblGrid>
      <w:tr>
        <w:trPr>
          <w:tblHeader/>
        </w:trPr>
        <w:tc>
          <w:p>
            <w:pPr>
              <w:jc w:val="left"/>
            </w:pPr>
            <w:r>
              <w:rPr>
                <w:b/>
                <w:bCs/>
              </w:rPr>
              <w:t xml:space="preserve">Insurance Type</w:t>
            </w:r>
          </w:p>
        </w:tc>
        <w:tc>
          <w:p>
            <w:pPr>
              <w:jc w:val="left"/>
            </w:pPr>
            <w:r>
              <w:rPr>
                <w:b/>
                <w:bCs/>
              </w:rPr>
              <w:t xml:space="preserve">Minimum Coverage</w:t>
            </w:r>
          </w:p>
        </w:tc>
        <w:tc>
          <w:p>
            <w:pPr>
              <w:jc w:val="left"/>
            </w:pPr>
            <w:r>
              <w:rPr>
                <w:b/>
                <w:bCs/>
              </w:rPr>
              <w:t xml:space="preserve">What It Covers</w:t>
            </w:r>
          </w:p>
        </w:tc>
      </w:tr>
      <w:tr>
        <w:tc>
          <w:p>
            <w:pPr>
              <w:jc w:val="left"/>
            </w:pPr>
            <w:r>
              <w:rPr>
                <w:b/>
                <w:bCs/>
              </w:rPr>
              <w:t xml:space="preserve">General liability</w:t>
            </w:r>
          </w:p>
        </w:tc>
        <w:tc>
          <w:p>
            <w:pPr>
              <w:jc w:val="left"/>
            </w:pPr>
            <w:r>
              <w:t xml:space="preserve">$1M per occurrence</w:t>
            </w:r>
          </w:p>
        </w:tc>
        <w:tc>
          <w:p>
            <w:pPr>
              <w:jc w:val="left"/>
            </w:pPr>
            <w:r>
              <w:t xml:space="preserve">Premises injuries, general business liability</w:t>
            </w:r>
          </w:p>
        </w:tc>
      </w:tr>
      <w:tr>
        <w:tc>
          <w:p>
            <w:pPr>
              <w:jc w:val="left"/>
            </w:pPr>
            <w:r>
              <w:rPr>
                <w:b/>
                <w:bCs/>
              </w:rPr>
              <w:t xml:space="preserve">Product liability</w:t>
            </w:r>
          </w:p>
        </w:tc>
        <w:tc>
          <w:p>
            <w:pPr>
              <w:jc w:val="left"/>
            </w:pPr>
            <w:r>
              <w:t xml:space="preserve">$1M (name IonWave as additional insured)</w:t>
            </w:r>
          </w:p>
        </w:tc>
        <w:tc>
          <w:p>
            <w:pPr>
              <w:jc w:val="left"/>
            </w:pPr>
            <w:r>
              <w:t xml:space="preserve">Damage from products stored/shipped</w:t>
            </w:r>
          </w:p>
        </w:tc>
      </w:tr>
      <w:tr>
        <w:tc>
          <w:p>
            <w:pPr>
              <w:jc w:val="left"/>
            </w:pPr>
            <w:r>
              <w:rPr>
                <w:b/>
                <w:bCs/>
              </w:rPr>
              <w:t xml:space="preserve">Bailee's coverage</w:t>
            </w:r>
          </w:p>
        </w:tc>
        <w:tc>
          <w:p>
            <w:pPr>
              <w:jc w:val="left"/>
            </w:pPr>
            <w:r>
              <w:t xml:space="preserve">Value of your inventory</w:t>
            </w:r>
          </w:p>
        </w:tc>
        <w:tc>
          <w:p>
            <w:pPr>
              <w:jc w:val="left"/>
            </w:pPr>
            <w:r>
              <w:t xml:space="preserve">Loss/damage to inventory while in 3PL custody</w:t>
            </w:r>
          </w:p>
        </w:tc>
      </w:tr>
      <w:tr>
        <w:tc>
          <w:p>
            <w:pPr>
              <w:jc w:val="left"/>
            </w:pPr>
            <w:r>
              <w:rPr>
                <w:b/>
                <w:bCs/>
              </w:rPr>
              <w:t xml:space="preserve">Workers' compensation</w:t>
            </w:r>
          </w:p>
        </w:tc>
        <w:tc>
          <w:p>
            <w:pPr>
              <w:jc w:val="left"/>
            </w:pPr>
            <w:r>
              <w:t xml:space="preserve">Per state requirements</w:t>
            </w:r>
          </w:p>
        </w:tc>
        <w:tc>
          <w:p>
            <w:pPr>
              <w:jc w:val="left"/>
            </w:pPr>
            <w:r>
              <w:t xml:space="preserve">Employee injuries during fulfillment operations</w:t>
            </w:r>
          </w:p>
        </w:tc>
      </w:tr>
    </w:tbl>
    <w:p>
      <w:pPr>
        <w:spacing w:after="120"/>
        <w:jc w:val="left"/>
      </w:pPr>
      <w:r>
        <w:rPr>
          <w:b/>
          <w:bCs/>
        </w:rPr>
        <w:t xml:space="preserve">IonWave's own coverage</w:t>
      </w:r>
      <w:r>
        <w:t xml:space="preserve">: Verify product liability insurance covers inventory stored at a third-party facility. Consult insurance broker before signing.</w:t>
      </w:r>
    </w:p>
    <w:p>
      <w:pPr>
        <w:spacing w:after="200"/>
      </w:pPr>
      <w:r>
        <w:t xml:space="preserve"> </w:t>
      </w:r>
    </w:p>
    <w:p>
      <w:pPr>
        <w:spacing w:after="120"/>
        <w:jc w:val="left"/>
      </w:pPr>
      <w:r>
        <w:t xml:space="preserve">[Confidence: B | Source: 3PL insurance frameworks]</w:t>
      </w:r>
    </w:p>
    <w:p>
      <w:pPr>
        <w:spacing w:after="200"/>
      </w:pPr>
      <w:r>
        <w:t xml:space="preserve"> </w:t>
      </w:r>
    </w:p>
    <w:p>
      <w:pPr>
        <w:pStyle w:val="Heading3"/>
        <w:spacing w:after="200"/>
        <w:jc w:val="left"/>
      </w:pPr>
      <w:r>
        <w:t xml:space="preserve">Temperature Excursion Protocol (U2)</w:t>
      </w:r>
    </w:p>
    <w:p>
      <w:pPr>
        <w:spacing w:after="120"/>
        <w:jc w:val="left"/>
      </w:pPr>
      <w:r>
        <w:t xml:space="preserve">For supplements, temperature excursions can compromise product integrity: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5737"/>
      </w:tblGrid>
      <w:tr>
        <w:trPr>
          <w:tblHeader/>
        </w:trPr>
        <w:tc>
          <w:p>
            <w:pPr>
              <w:jc w:val="left"/>
            </w:pPr>
            <w:r>
              <w:rPr>
                <w:b/>
                <w:bCs/>
              </w:rPr>
              <w:t xml:space="preserve">Condition</w:t>
            </w:r>
          </w:p>
        </w:tc>
        <w:tc>
          <w:p>
            <w:pPr>
              <w:jc w:val="left"/>
            </w:pPr>
            <w:r>
              <w:rPr>
                <w:b/>
                <w:bCs/>
              </w:rPr>
              <w:t xml:space="preserve">Protocol</w:t>
            </w:r>
          </w:p>
        </w:tc>
      </w:tr>
      <w:tr>
        <w:tc>
          <w:p>
            <w:pPr>
              <w:jc w:val="left"/>
            </w:pPr>
            <w:r>
              <w:rPr>
                <w:b/>
                <w:bCs/>
              </w:rPr>
              <w:t xml:space="preserve">Excursion &gt;86°F for &lt;2 hours</w:t>
            </w:r>
          </w:p>
        </w:tc>
        <w:tc>
          <w:p>
            <w:pPr>
              <w:jc w:val="left"/>
            </w:pPr>
            <w:r>
              <w:t xml:space="preserve">Log incident. No action needed.</w:t>
            </w:r>
          </w:p>
        </w:tc>
      </w:tr>
      <w:tr>
        <w:tc>
          <w:p>
            <w:pPr>
              <w:jc w:val="left"/>
            </w:pPr>
            <w:r>
              <w:rPr>
                <w:b/>
                <w:bCs/>
              </w:rPr>
              <w:t xml:space="preserve">Excursion &gt;86°F for 2-4 hours</w:t>
            </w:r>
          </w:p>
        </w:tc>
        <w:tc>
          <w:p>
            <w:pPr>
              <w:jc w:val="left"/>
            </w:pPr>
            <w:r>
              <w:t xml:space="preserve">Log. 3PL must notify brand within 2 hours. Monitor product.</w:t>
            </w:r>
          </w:p>
        </w:tc>
      </w:tr>
      <w:tr>
        <w:tc>
          <w:p>
            <w:pPr>
              <w:jc w:val="left"/>
            </w:pPr>
            <w:r>
              <w:rPr>
                <w:b/>
                <w:bCs/>
              </w:rPr>
              <w:t xml:space="preserve">Excursion &gt;86°F for &gt;4 hours</w:t>
            </w:r>
          </w:p>
        </w:tc>
        <w:tc>
          <w:p>
            <w:pPr>
              <w:jc w:val="left"/>
            </w:pPr>
            <w:r>
              <w:t xml:space="preserve">Quarantine affected inventory. Request COA re-test. Do NOT ship until cleared.</w:t>
            </w:r>
          </w:p>
        </w:tc>
      </w:tr>
      <w:tr>
        <w:tc>
          <w:p>
            <w:pPr>
              <w:jc w:val="left"/>
            </w:pPr>
            <w:r>
              <w:rPr>
                <w:b/>
                <w:bCs/>
              </w:rPr>
              <w:t xml:space="preserve">Excursion &gt;100°F any duration</w:t>
            </w:r>
          </w:p>
        </w:tc>
        <w:tc>
          <w:p>
            <w:pPr>
              <w:jc w:val="left"/>
            </w:pPr>
            <w:r>
              <w:t xml:space="preserve">Quarantine immediately. Product likely compromised. Write off (M25 account 5040).</w:t>
            </w:r>
          </w:p>
        </w:tc>
      </w:tr>
      <w:tr>
        <w:tc>
          <w:p>
            <w:pPr>
              <w:jc w:val="left"/>
            </w:pPr>
            <w:r>
              <w:rPr>
                <w:b/>
                <w:bCs/>
              </w:rPr>
              <w:t xml:space="preserve">HVAC failure</w:t>
            </w:r>
          </w:p>
        </w:tc>
        <w:tc>
          <w:p>
            <w:pPr>
              <w:jc w:val="left"/>
            </w:pPr>
            <w:r>
              <w:t xml:space="preserve">3PL must have backup climate control or move inventory to controlled area within 4 hours</w:t>
            </w:r>
          </w:p>
        </w:tc>
      </w:tr>
    </w:tbl>
    <w:p>
      <w:pPr>
        <w:spacing w:after="120"/>
        <w:jc w:val="left"/>
      </w:pPr>
      <w:r>
        <w:t xml:space="preserve">3PL must provide temperature monitoring logs on request. Monthly summary recommended.</w:t>
      </w:r>
    </w:p>
    <w:p>
      <w:pPr>
        <w:spacing w:after="200"/>
      </w:pPr>
      <w:r>
        <w:t xml:space="preserve"> </w:t>
      </w:r>
    </w:p>
    <w:p>
      <w:pPr>
        <w:spacing w:after="120"/>
        <w:jc w:val="left"/>
      </w:pPr>
      <w:r>
        <w:t xml:space="preserve">[Confidence: B | Source: USP &lt;1079&gt; Good Storage Practice, supplement stability guidelines]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3PL Onboarding Protocol</w:t>
      </w:r>
    </w:p>
    <w:p>
      <w:pPr>
        <w:pStyle w:val="Heading3"/>
        <w:spacing w:after="200"/>
        <w:jc w:val="left"/>
      </w:pPr>
      <w:r>
        <w:t xml:space="preserve">Pre-Onboarding (Week -2 to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35"/>
        <w:gridCol w:w="4964"/>
        <w:gridCol w:w="1560"/>
        <w:gridCol w:w="1701"/>
      </w:tblGrid>
      <w:tr>
        <w:trPr>
          <w:tblHeader/>
        </w:trPr>
        <w:tc>
          <w:p>
            <w:pPr>
              <w:jc w:val="left"/>
            </w:pPr>
            <w:r>
              <w:rPr>
                <w:b/>
                <w:bCs/>
              </w:rPr>
              <w:t xml:space="preserve">Step</w:t>
            </w:r>
          </w:p>
        </w:tc>
        <w:tc>
          <w:p>
            <w:pPr>
              <w:jc w:val="left"/>
            </w:pPr>
            <w:r>
              <w:rPr>
                <w:b/>
                <w:bCs/>
              </w:rPr>
              <w:t xml:space="preserve">Task</w:t>
            </w:r>
          </w:p>
        </w:tc>
        <w:tc>
          <w:p>
            <w:pPr>
              <w:jc w:val="left"/>
            </w:pPr>
            <w:r>
              <w:rPr>
                <w:b/>
                <w:bCs/>
              </w:rPr>
              <w:t xml:space="preserve">Owner</w:t>
            </w:r>
          </w:p>
        </w:tc>
        <w:tc>
          <w:p>
            <w:pPr>
              <w:jc w:val="left"/>
            </w:pPr>
            <w:r>
              <w:rPr>
                <w:b/>
                <w:bCs/>
              </w:rPr>
              <w:t xml:space="preserve">Duration</w:t>
            </w:r>
          </w:p>
        </w:tc>
      </w:tr>
      <w:tr>
        <w:tc>
          <w:p>
            <w:pPr>
              <w:jc w:val="left"/>
            </w:pPr>
            <w:r>
              <w:t xml:space="preserve">1</w:t>
            </w:r>
          </w:p>
        </w:tc>
        <w:tc>
          <w:p>
            <w:pPr>
              <w:jc w:val="left"/>
            </w:pPr>
            <w:r>
              <w:t xml:space="preserve">Contract signed with SLA terms</w:t>
            </w:r>
          </w:p>
        </w:tc>
        <w:tc>
          <w:p>
            <w:pPr>
              <w:jc w:val="left"/>
            </w:pPr>
            <w:r>
              <w:t xml:space="preserve">Founder</w:t>
            </w:r>
          </w:p>
        </w:tc>
        <w:tc>
          <w:p>
            <w:pPr>
              <w:jc w:val="left"/>
            </w:pPr>
            <w:r>
              <w:t xml:space="preserve">1-3 days</w:t>
            </w:r>
          </w:p>
        </w:tc>
      </w:tr>
      <w:tr>
        <w:tc>
          <w:p>
            <w:pPr>
              <w:jc w:val="left"/>
            </w:pPr>
            <w:r>
              <w:t xml:space="preserve">2</w:t>
            </w:r>
          </w:p>
        </w:tc>
        <w:tc>
          <w:p>
            <w:pPr>
              <w:jc w:val="left"/>
            </w:pPr>
            <w:r>
              <w:t xml:space="preserve">Shopify app/integration installed and connected</w:t>
            </w:r>
          </w:p>
        </w:tc>
        <w:tc>
          <w:p>
            <w:pPr>
              <w:jc w:val="left"/>
            </w:pPr>
            <w:r>
              <w:t xml:space="preserve">Ops</w:t>
            </w:r>
          </w:p>
        </w:tc>
        <w:tc>
          <w:p>
            <w:pPr>
              <w:jc w:val="left"/>
            </w:pPr>
            <w:r>
              <w:t xml:space="preserve">1 hour</w:t>
            </w:r>
          </w:p>
        </w:tc>
      </w:tr>
      <w:tr>
        <w:tc>
          <w:p>
            <w:pPr>
              <w:jc w:val="left"/>
            </w:pPr>
            <w:r>
              <w:t xml:space="preserve">3</w:t>
            </w:r>
          </w:p>
        </w:tc>
        <w:tc>
          <w:p>
            <w:pPr>
              <w:jc w:val="left"/>
            </w:pPr>
            <w:r>
              <w:t xml:space="preserve">Products created in 3PL system (SKU mapping)</w:t>
            </w:r>
          </w:p>
        </w:tc>
        <w:tc>
          <w:p>
            <w:pPr>
              <w:jc w:val="left"/>
            </w:pPr>
            <w:r>
              <w:t xml:space="preserve">Ops</w:t>
            </w:r>
          </w:p>
        </w:tc>
        <w:tc>
          <w:p>
            <w:pPr>
              <w:jc w:val="left"/>
            </w:pPr>
            <w:r>
              <w:t xml:space="preserve">1-2 hours</w:t>
            </w:r>
          </w:p>
        </w:tc>
      </w:tr>
      <w:tr>
        <w:tc>
          <w:p>
            <w:pPr>
              <w:jc w:val="left"/>
            </w:pPr>
            <w:r>
              <w:t xml:space="preserve">4</w:t>
            </w:r>
          </w:p>
        </w:tc>
        <w:tc>
          <w:p>
            <w:pPr>
              <w:jc w:val="left"/>
            </w:pPr>
            <w:r>
              <w:t xml:space="preserve">Shipping rates configured (carrier preferences, zones)</w:t>
            </w:r>
          </w:p>
        </w:tc>
        <w:tc>
          <w:p>
            <w:pPr>
              <w:jc w:val="left"/>
            </w:pPr>
            <w:r>
              <w:t xml:space="preserve">Ops</w:t>
            </w:r>
          </w:p>
        </w:tc>
        <w:tc>
          <w:p>
            <w:pPr>
              <w:jc w:val="left"/>
            </w:pPr>
            <w:r>
              <w:t xml:space="preserve">1-2 hours</w:t>
            </w:r>
          </w:p>
        </w:tc>
      </w:tr>
      <w:tr>
        <w:tc>
          <w:p>
            <w:pPr>
              <w:jc w:val="left"/>
            </w:pPr>
            <w:r>
              <w:t xml:space="preserve">5</w:t>
            </w:r>
          </w:p>
        </w:tc>
        <w:tc>
          <w:p>
            <w:pPr>
              <w:jc w:val="left"/>
            </w:pPr>
            <w:r>
              <w:t xml:space="preserve">Branded packing slip designed and uploaded</w:t>
            </w:r>
          </w:p>
        </w:tc>
        <w:tc>
          <w:p>
            <w:pPr>
              <w:jc w:val="left"/>
            </w:pPr>
            <w:r>
              <w:t xml:space="preserve">Ops</w:t>
            </w:r>
          </w:p>
        </w:tc>
        <w:tc>
          <w:p>
            <w:pPr>
              <w:jc w:val="left"/>
            </w:pPr>
            <w:r>
              <w:t xml:space="preserve">1-2 hours</w:t>
            </w:r>
          </w:p>
        </w:tc>
      </w:tr>
      <w:tr>
        <w:tc>
          <w:p>
            <w:pPr>
              <w:jc w:val="left"/>
            </w:pPr>
            <w:r>
              <w:t xml:space="preserve">6</w:t>
            </w:r>
          </w:p>
        </w:tc>
        <w:tc>
          <w:p>
            <w:pPr>
              <w:jc w:val="left"/>
            </w:pPr>
            <w:r>
              <w:t xml:space="preserve">Insert card/materials sent to 3PL</w:t>
            </w:r>
          </w:p>
        </w:tc>
        <w:tc>
          <w:p>
            <w:pPr>
              <w:jc w:val="left"/>
            </w:pPr>
            <w:r>
              <w:t xml:space="preserve">Ops</w:t>
            </w:r>
          </w:p>
        </w:tc>
        <w:tc>
          <w:p>
            <w:pPr>
              <w:jc w:val="left"/>
            </w:pPr>
            <w:r>
              <w:t xml:space="preserve">Ship time</w:t>
            </w:r>
          </w:p>
        </w:tc>
      </w:tr>
      <w:tr>
        <w:tc>
          <w:p>
            <w:pPr>
              <w:jc w:val="left"/>
            </w:pPr>
            <w:r>
              <w:t xml:space="preserve">7</w:t>
            </w:r>
          </w:p>
        </w:tc>
        <w:tc>
          <w:p>
            <w:pPr>
              <w:jc w:val="left"/>
            </w:pPr>
            <w:r>
              <w:t xml:space="preserve">Inbound shipment of inventory arranged (from manufacturer or self-storage)</w:t>
            </w:r>
          </w:p>
        </w:tc>
        <w:tc>
          <w:p>
            <w:pPr>
              <w:jc w:val="left"/>
            </w:pPr>
            <w:r>
              <w:t xml:space="preserve">Ops</w:t>
            </w:r>
          </w:p>
        </w:tc>
        <w:tc>
          <w:p>
            <w:pPr>
              <w:jc w:val="left"/>
            </w:pPr>
            <w:r>
              <w:t xml:space="preserve">3-7 days</w:t>
            </w:r>
          </w:p>
        </w:tc>
      </w:tr>
    </w:tbl>
    <w:p>
      <w:pPr>
        <w:pStyle w:val="Heading3"/>
        <w:spacing w:after="200"/>
        <w:jc w:val="left"/>
      </w:pPr>
      <w:r>
        <w:t xml:space="preserve">Onboarding (Week 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18"/>
        <w:gridCol w:w="4331"/>
        <w:gridCol w:w="3911"/>
      </w:tblGrid>
      <w:tr>
        <w:trPr>
          <w:tblHeader/>
        </w:trPr>
        <w:tc>
          <w:p>
            <w:pPr>
              <w:jc w:val="left"/>
            </w:pPr>
            <w:r>
              <w:rPr>
                <w:b/>
                <w:bCs/>
              </w:rPr>
              <w:t xml:space="preserve">Step</w:t>
            </w:r>
          </w:p>
        </w:tc>
        <w:tc>
          <w:p>
            <w:pPr>
              <w:jc w:val="left"/>
            </w:pPr>
            <w:r>
              <w:rPr>
                <w:b/>
                <w:bCs/>
              </w:rPr>
              <w:t xml:space="preserve">Task</w:t>
            </w:r>
          </w:p>
        </w:tc>
        <w:tc>
          <w:p>
            <w:pPr>
              <w:jc w:val="left"/>
            </w:pPr>
            <w:r>
              <w:rPr>
                <w:b/>
                <w:bCs/>
              </w:rPr>
              <w:t xml:space="preserve">Verification</w:t>
            </w:r>
          </w:p>
        </w:tc>
      </w:tr>
      <w:tr>
        <w:tc>
          <w:p>
            <w:pPr>
              <w:jc w:val="left"/>
            </w:pPr>
            <w:r>
              <w:t xml:space="preserve">8</w:t>
            </w:r>
          </w:p>
        </w:tc>
        <w:tc>
          <w:p>
            <w:pPr>
              <w:jc w:val="left"/>
            </w:pPr>
            <w:r>
              <w:t xml:space="preserve">Inventory received and counted at 3PL</w:t>
            </w:r>
          </w:p>
        </w:tc>
        <w:tc>
          <w:p>
            <w:pPr>
              <w:jc w:val="left"/>
            </w:pPr>
            <w:r>
              <w:t xml:space="preserve">Count matches shipment manifest ±0</w:t>
            </w:r>
          </w:p>
        </w:tc>
      </w:tr>
      <w:tr>
        <w:tc>
          <w:p>
            <w:pPr>
              <w:jc w:val="left"/>
            </w:pPr>
            <w:r>
              <w:t xml:space="preserve">9</w:t>
            </w:r>
          </w:p>
        </w:tc>
        <w:tc>
          <w:p>
            <w:pPr>
              <w:jc w:val="left"/>
            </w:pPr>
            <w:r>
              <w:t xml:space="preserve">Lot numbers and expiration dates entered in WMS</w:t>
            </w:r>
          </w:p>
        </w:tc>
        <w:tc>
          <w:p>
            <w:pPr>
              <w:jc w:val="left"/>
            </w:pPr>
            <w:r>
              <w:t xml:space="preserve">Spot-check 3 random SKU/lots</w:t>
            </w:r>
          </w:p>
        </w:tc>
      </w:tr>
      <w:tr>
        <w:tc>
          <w:p>
            <w:pPr>
              <w:jc w:val="left"/>
            </w:pPr>
            <w:r>
              <w:t xml:space="preserve">10</w:t>
            </w:r>
          </w:p>
        </w:tc>
        <w:tc>
          <w:p>
            <w:pPr>
              <w:jc w:val="left"/>
            </w:pPr>
            <w:r>
              <w:t xml:space="preserve">Test order #1: Place from Shopify, verify it routes to 3PL</w:t>
            </w:r>
          </w:p>
        </w:tc>
        <w:tc>
          <w:p>
            <w:pPr>
              <w:jc w:val="left"/>
            </w:pPr>
            <w:r>
              <w:t xml:space="preserve">Order appears in 3PL dashboard</w:t>
            </w:r>
          </w:p>
        </w:tc>
      </w:tr>
      <w:tr>
        <w:tc>
          <w:p>
            <w:pPr>
              <w:jc w:val="left"/>
            </w:pPr>
            <w:r>
              <w:t xml:space="preserve">11</w:t>
            </w:r>
          </w:p>
        </w:tc>
        <w:tc>
          <w:p>
            <w:pPr>
              <w:jc w:val="left"/>
            </w:pPr>
            <w:r>
              <w:t xml:space="preserve">Test order #2: Verify pick, pack, label, ship</w:t>
            </w:r>
          </w:p>
        </w:tc>
        <w:tc>
          <w:p>
            <w:pPr>
              <w:jc w:val="left"/>
            </w:pPr>
            <w:r>
              <w:t xml:space="preserve">Receive package, check contents + packing slip</w:t>
            </w:r>
          </w:p>
        </w:tc>
      </w:tr>
      <w:tr>
        <w:tc>
          <w:p>
            <w:pPr>
              <w:jc w:val="left"/>
            </w:pPr>
            <w:r>
              <w:t xml:space="preserve">12</w:t>
            </w:r>
          </w:p>
        </w:tc>
        <w:tc>
          <w:p>
            <w:pPr>
              <w:jc w:val="left"/>
            </w:pPr>
            <w:r>
              <w:t xml:space="preserve">Test order #3: Verify tracking syncs back to Shopify</w:t>
            </w:r>
          </w:p>
        </w:tc>
        <w:tc>
          <w:p>
            <w:pPr>
              <w:jc w:val="left"/>
            </w:pPr>
            <w:r>
              <w:t xml:space="preserve">Customer-facing tracking updates correctly</w:t>
            </w:r>
          </w:p>
        </w:tc>
      </w:tr>
      <w:tr>
        <w:tc>
          <w:p>
            <w:pPr>
              <w:jc w:val="left"/>
            </w:pPr>
            <w:r>
              <w:t xml:space="preserve">13</w:t>
            </w:r>
          </w:p>
        </w:tc>
        <w:tc>
          <w:p>
            <w:pPr>
              <w:jc w:val="left"/>
            </w:pPr>
            <w:r>
              <w:t xml:space="preserve">Returns process configured and tested</w:t>
            </w:r>
          </w:p>
        </w:tc>
        <w:tc>
          <w:p>
            <w:pPr>
              <w:jc w:val="left"/>
            </w:pPr>
            <w:r>
              <w:t xml:space="preserve">Return label generated, RMA workflow works</w:t>
            </w:r>
          </w:p>
        </w:tc>
      </w:tr>
      <w:tr>
        <w:tc>
          <w:p>
            <w:pPr>
              <w:jc w:val="left"/>
            </w:pPr>
            <w:r>
              <w:t xml:space="preserve">14</w:t>
            </w:r>
          </w:p>
        </w:tc>
        <w:tc>
          <w:p>
            <w:pPr>
              <w:jc w:val="left"/>
            </w:pPr>
            <w:r>
              <w:t xml:space="preserve">Subscription order test (Recharge/Skio → Shopify → 3PL)</w:t>
            </w:r>
          </w:p>
        </w:tc>
        <w:tc>
          <w:p>
            <w:pPr>
              <w:jc w:val="left"/>
            </w:pPr>
            <w:r>
              <w:t xml:space="preserve">Recurring order creates and ships correctly</w:t>
            </w:r>
          </w:p>
        </w:tc>
      </w:tr>
      <w:tr>
        <w:tc>
          <w:p>
            <w:pPr>
              <w:jc w:val="left"/>
            </w:pPr>
            <w:r>
              <w:t xml:space="preserve">15</w:t>
            </w:r>
          </w:p>
        </w:tc>
        <w:tc>
          <w:p>
            <w:pPr>
              <w:jc w:val="left"/>
            </w:pPr>
            <w:r>
              <w:rPr>
                <w:b/>
                <w:bCs/>
              </w:rPr>
              <w:t xml:space="preserve">Go live</w:t>
            </w:r>
            <w:r>
              <w:t xml:space="preserve">: Route all new orders to 3PL</w:t>
            </w:r>
          </w:p>
        </w:tc>
        <w:tc>
          <w:p>
            <w:pPr>
              <w:jc w:val="left"/>
            </w:pPr>
            <w:r>
              <w:t xml:space="preserve">Monitor first 10 orders closely</w:t>
            </w:r>
          </w:p>
        </w:tc>
      </w:tr>
    </w:tbl>
    <w:p>
      <w:pPr>
        <w:pStyle w:val="Heading3"/>
        <w:spacing w:after="200"/>
        <w:jc w:val="left"/>
      </w:pPr>
      <w:r>
        <w:t xml:space="preserve">Parallel Running Period</w:t>
      </w:r>
    </w:p>
    <w:p>
      <w:pPr>
        <w:spacing w:after="120"/>
        <w:jc w:val="left"/>
      </w:pPr>
      <w:r>
        <w:rPr>
          <w:b/>
          <w:bCs/>
        </w:rPr>
        <w:t xml:space="preserve">Do NOT cut over instantly.</w:t>
      </w:r>
      <w:r>
        <w:t xml:space="preserve"> Run parallel for 3-7 days:</w:t>
      </w:r>
    </w:p>
    <w:p>
      <w:pPr>
        <w:spacing w:after="200"/>
      </w:pPr>
      <w:r>
        <w:t xml:space="preserve"> </w:t>
      </w:r>
    </w:p>
    <w:p>
      <w:pPr>
        <w:spacing w:after="100"/>
        <w:ind w:left="240"/>
        <w:jc w:val="left"/>
      </w:pPr>
      <w:r>
        <w:t xml:space="preserve">1. </w:t>
      </w:r>
      <w:r>
        <w:t xml:space="preserve">Self-fulfill any orders that were in-progress</w:t>
      </w:r>
    </w:p>
    <w:p>
      <w:pPr>
        <w:spacing w:after="100"/>
        <w:ind w:left="240"/>
        <w:jc w:val="left"/>
      </w:pPr>
      <w:r>
        <w:t xml:space="preserve">2. </w:t>
      </w:r>
      <w:r>
        <w:t xml:space="preserve">Route all NEW orders to 3PL</w:t>
      </w:r>
    </w:p>
    <w:p>
      <w:pPr>
        <w:spacing w:after="100"/>
        <w:ind w:left="240"/>
        <w:jc w:val="left"/>
      </w:pPr>
      <w:r>
        <w:t xml:space="preserve">3. </w:t>
      </w:r>
      <w:r>
        <w:t xml:space="preserve">Monitor 3PL orders for accuracy, speed, tracking sync</w:t>
      </w:r>
    </w:p>
    <w:p>
      <w:pPr>
        <w:spacing w:after="100"/>
        <w:ind w:left="240"/>
        <w:jc w:val="left"/>
      </w:pPr>
      <w:r>
        <w:t xml:space="preserve">4. </w:t>
      </w:r>
      <w:r>
        <w:t xml:space="preserve">Compare self-fulfillment quality to 3PL quality</w:t>
      </w:r>
    </w:p>
    <w:p>
      <w:pPr>
        <w:spacing w:after="100"/>
        <w:ind w:left="240"/>
        <w:jc w:val="left"/>
      </w:pPr>
      <w:r>
        <w:t xml:space="preserve">5. </w:t>
      </w:r>
      <w:r>
        <w:t xml:space="preserve">After 10+ successful 3PL orders with zero issues → full cutover</w:t>
      </w:r>
    </w:p>
    <w:p>
      <w:pPr>
        <w:spacing w:after="200"/>
      </w:pPr>
      <w:r>
        <w:t xml:space="preserve"> </w:t>
      </w:r>
    </w:p>
    <w:p>
      <w:pPr>
        <w:spacing w:after="120"/>
        <w:jc w:val="left"/>
      </w:pPr>
      <w:r>
        <w:rPr>
          <w:b/>
          <w:bCs/>
        </w:rPr>
        <w:t xml:space="preserve">Inventory transfer strategy</w:t>
      </w:r>
      <w:r>
        <w:t xml:space="preserve">: Don't ship existing inventory to 3PL. Instead:</w:t>
      </w:r>
    </w:p>
    <w:p>
      <w:pPr>
        <w:pStyle w:val="ListParagraph"/>
        <w:numPr>
          <w:ilvl w:val="0"/>
          <w:numId w:val="1"/>
        </w:numPr>
        <w:spacing w:after="100"/>
        <w:ind w:left="240"/>
        <w:jc w:val="left"/>
      </w:pPr>
      <w:r>
        <w:t xml:space="preserve">Sell through self-fulfillment stock (continue packing at home)</w:t>
      </w:r>
    </w:p>
    <w:p>
      <w:pPr>
        <w:pStyle w:val="ListParagraph"/>
        <w:numPr>
          <w:ilvl w:val="0"/>
          <w:numId w:val="1"/>
        </w:numPr>
        <w:spacing w:after="100"/>
        <w:ind w:left="240"/>
        <w:jc w:val="left"/>
      </w:pPr>
      <w:r>
        <w:t xml:space="preserve">Send NEW production run directly from manufacturer → 3PL warehouse</w:t>
      </w:r>
    </w:p>
    <w:p>
      <w:pPr>
        <w:pStyle w:val="ListParagraph"/>
        <w:numPr>
          <w:ilvl w:val="0"/>
          <w:numId w:val="1"/>
        </w:numPr>
        <w:spacing w:after="100"/>
        <w:ind w:left="240"/>
        <w:jc w:val="left"/>
      </w:pPr>
      <w:r>
        <w:t xml:space="preserve">This avoids transfer costs and prevents inventory confusion</w:t>
      </w:r>
    </w:p>
    <w:p>
      <w:pPr>
        <w:spacing w:after="200"/>
      </w:pPr>
      <w:r>
        <w:t xml:space="preserve"> </w:t>
      </w:r>
    </w:p>
    <w:p>
      <w:pPr>
        <w:spacing w:after="120"/>
        <w:jc w:val="left"/>
      </w:pPr>
      <w:r>
        <w:t xml:space="preserve">[Confidence: C | Source: D2C 3PL transition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3PL SLA Monitoring</w:t>
      </w:r>
    </w:p>
    <w:p>
      <w:pPr>
        <w:pStyle w:val="Heading3"/>
        <w:spacing w:after="200"/>
        <w:jc w:val="left"/>
      </w:pPr>
      <w:r>
        <w:t xml:space="preserve">Weekly SLA Scorecard</w:t>
      </w:r>
    </w:p>
    <w:p>
      <w:pPr>
        <w:spacing w:after="120"/>
        <w:jc w:val="left"/>
      </w:pPr>
      <w:r>
        <w:t xml:space="preserve">Track these metrics weekly. Review with 3PL account manager monthly.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2"/>
        <w:gridCol w:w="1101"/>
        <w:gridCol w:w="1542"/>
        <w:gridCol w:w="1321"/>
        <w:gridCol w:w="3304"/>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Yellow Flag</w:t>
            </w:r>
          </w:p>
        </w:tc>
        <w:tc>
          <w:p>
            <w:pPr>
              <w:jc w:val="left"/>
            </w:pPr>
            <w:r>
              <w:rPr>
                <w:b/>
                <w:bCs/>
              </w:rPr>
              <w:t xml:space="preserve">Red Flag</w:t>
            </w:r>
          </w:p>
        </w:tc>
        <w:tc>
          <w:p>
            <w:pPr>
              <w:jc w:val="left"/>
            </w:pPr>
            <w:r>
              <w:rPr>
                <w:b/>
                <w:bCs/>
              </w:rPr>
              <w:t xml:space="preserve">Action on Red</w:t>
            </w:r>
          </w:p>
        </w:tc>
      </w:tr>
      <w:tr>
        <w:tc>
          <w:p>
            <w:pPr>
              <w:jc w:val="left"/>
            </w:pPr>
            <w:r>
              <w:rPr>
                <w:b/>
                <w:bCs/>
              </w:rPr>
              <w:t xml:space="preserve">Ship within 48hr</w:t>
            </w:r>
          </w:p>
        </w:tc>
        <w:tc>
          <w:p>
            <w:pPr>
              <w:jc w:val="left"/>
            </w:pPr>
            <w:r>
              <w:t xml:space="preserve">&gt;95%</w:t>
            </w:r>
          </w:p>
        </w:tc>
        <w:tc>
          <w:p>
            <w:pPr>
              <w:jc w:val="left"/>
            </w:pPr>
            <w:r>
              <w:t xml:space="preserve">90-95%</w:t>
            </w:r>
          </w:p>
        </w:tc>
        <w:tc>
          <w:p>
            <w:pPr>
              <w:jc w:val="left"/>
            </w:pPr>
            <w:r>
              <w:t xml:space="preserve">&lt;90%</w:t>
            </w:r>
          </w:p>
        </w:tc>
        <w:tc>
          <w:p>
            <w:pPr>
              <w:jc w:val="left"/>
            </w:pPr>
            <w:r>
              <w:t xml:space="preserve">Escalate to account manager. Written warning.</w:t>
            </w:r>
          </w:p>
        </w:tc>
      </w:tr>
      <w:tr>
        <w:tc>
          <w:p>
            <w:pPr>
              <w:jc w:val="left"/>
            </w:pPr>
            <w:r>
              <w:rPr>
                <w:b/>
                <w:bCs/>
              </w:rPr>
              <w:t xml:space="preserve">Order accuracy</w:t>
            </w:r>
          </w:p>
        </w:tc>
        <w:tc>
          <w:p>
            <w:pPr>
              <w:jc w:val="left"/>
            </w:pPr>
            <w:r>
              <w:t xml:space="preserve">&gt;99%</w:t>
            </w:r>
          </w:p>
        </w:tc>
        <w:tc>
          <w:p>
            <w:pPr>
              <w:jc w:val="left"/>
            </w:pPr>
            <w:r>
              <w:t xml:space="preserve">97-99%</w:t>
            </w:r>
          </w:p>
        </w:tc>
        <w:tc>
          <w:p>
            <w:pPr>
              <w:jc w:val="left"/>
            </w:pPr>
            <w:r>
              <w:t xml:space="preserve">&lt;97%</w:t>
            </w:r>
          </w:p>
        </w:tc>
        <w:tc>
          <w:p>
            <w:pPr>
              <w:jc w:val="left"/>
            </w:pPr>
            <w:r>
              <w:t xml:space="preserve">Root cause analysis within 48hr. Corrective action plan.</w:t>
            </w:r>
          </w:p>
        </w:tc>
      </w:tr>
      <w:tr>
        <w:tc>
          <w:p>
            <w:pPr>
              <w:jc w:val="left"/>
            </w:pPr>
            <w:r>
              <w:rPr>
                <w:b/>
                <w:bCs/>
              </w:rPr>
              <w:t xml:space="preserve">Damage rate</w:t>
            </w:r>
          </w:p>
        </w:tc>
        <w:tc>
          <w:p>
            <w:pPr>
              <w:jc w:val="left"/>
            </w:pPr>
            <w:r>
              <w:t xml:space="preserve">&lt;1%</w:t>
            </w:r>
          </w:p>
        </w:tc>
        <w:tc>
          <w:p>
            <w:pPr>
              <w:jc w:val="left"/>
            </w:pPr>
            <w:r>
              <w:t xml:space="preserve">1-2%</w:t>
            </w:r>
          </w:p>
        </w:tc>
        <w:tc>
          <w:p>
            <w:pPr>
              <w:jc w:val="left"/>
            </w:pPr>
            <w:r>
              <w:t xml:space="preserve">&gt;2%</w:t>
            </w:r>
          </w:p>
        </w:tc>
        <w:tc>
          <w:p>
            <w:pPr>
              <w:jc w:val="left"/>
            </w:pPr>
            <w:r>
              <w:t xml:space="preserve">Packaging review. Possible carrier or packing change.</w:t>
            </w:r>
          </w:p>
        </w:tc>
      </w:tr>
      <w:tr>
        <w:tc>
          <w:p>
            <w:pPr>
              <w:jc w:val="left"/>
            </w:pPr>
            <w:r>
              <w:rPr>
                <w:b/>
                <w:bCs/>
              </w:rPr>
              <w:t xml:space="preserve">Inventory accuracy</w:t>
            </w:r>
          </w:p>
        </w:tc>
        <w:tc>
          <w:p>
            <w:pPr>
              <w:jc w:val="left"/>
            </w:pPr>
            <w:r>
              <w:t xml:space="preserve">&gt;99%</w:t>
            </w:r>
          </w:p>
        </w:tc>
        <w:tc>
          <w:p>
            <w:pPr>
              <w:jc w:val="left"/>
            </w:pPr>
            <w:r>
              <w:t xml:space="preserve">97-99%</w:t>
            </w:r>
          </w:p>
        </w:tc>
        <w:tc>
          <w:p>
            <w:pPr>
              <w:jc w:val="left"/>
            </w:pPr>
            <w:r>
              <w:t xml:space="preserve">&lt;97%</w:t>
            </w:r>
          </w:p>
        </w:tc>
        <w:tc>
          <w:p>
            <w:pPr>
              <w:jc w:val="left"/>
            </w:pPr>
            <w:r>
              <w:t xml:space="preserve">Demand cycle count. Review receiving process.</w:t>
            </w:r>
          </w:p>
        </w:tc>
      </w:tr>
      <w:tr>
        <w:tc>
          <w:p>
            <w:pPr>
              <w:jc w:val="left"/>
            </w:pPr>
            <w:r>
              <w:rPr>
                <w:b/>
                <w:bCs/>
              </w:rPr>
              <w:t xml:space="preserve">Tracking sync</w:t>
            </w:r>
          </w:p>
        </w:tc>
        <w:tc>
          <w:p>
            <w:pPr>
              <w:jc w:val="left"/>
            </w:pPr>
            <w:r>
              <w:t xml:space="preserve">&gt;99%</w:t>
            </w:r>
          </w:p>
        </w:tc>
        <w:tc>
          <w:p>
            <w:pPr>
              <w:jc w:val="left"/>
            </w:pPr>
            <w:r>
              <w:t xml:space="preserve">95-99%</w:t>
            </w:r>
          </w:p>
        </w:tc>
        <w:tc>
          <w:p>
            <w:pPr>
              <w:jc w:val="left"/>
            </w:pPr>
            <w:r>
              <w:t xml:space="preserve">&lt;95%</w:t>
            </w:r>
          </w:p>
        </w:tc>
        <w:tc>
          <w:p>
            <w:pPr>
              <w:jc w:val="left"/>
            </w:pPr>
            <w:r>
              <w:t xml:space="preserve">Integration audit. May need support ticket with 3PL.</w:t>
            </w:r>
          </w:p>
        </w:tc>
      </w:tr>
      <w:tr>
        <w:tc>
          <w:p>
            <w:pPr>
              <w:jc w:val="left"/>
            </w:pPr>
            <w:r>
              <w:rPr>
                <w:b/>
                <w:bCs/>
              </w:rPr>
              <w:t xml:space="preserve">Return processing</w:t>
            </w:r>
          </w:p>
        </w:tc>
        <w:tc>
          <w:p>
            <w:pPr>
              <w:jc w:val="left"/>
            </w:pPr>
            <w:r>
              <w:t xml:space="preserve">&lt;72hr</w:t>
            </w:r>
          </w:p>
        </w:tc>
        <w:tc>
          <w:p>
            <w:pPr>
              <w:jc w:val="left"/>
            </w:pPr>
            <w:r>
              <w:t xml:space="preserve">72-120hr</w:t>
            </w:r>
          </w:p>
        </w:tc>
        <w:tc>
          <w:p>
            <w:pPr>
              <w:jc w:val="left"/>
            </w:pPr>
            <w:r>
              <w:t xml:space="preserve">&gt;120hr</w:t>
            </w:r>
          </w:p>
        </w:tc>
        <w:tc>
          <w:p>
            <w:pPr>
              <w:jc w:val="left"/>
            </w:pPr>
            <w:r>
              <w:t xml:space="preserve">Review returns SOP with 3PL.</w:t>
            </w:r>
          </w:p>
        </w:tc>
      </w:tr>
    </w:tbl>
    <w:p>
      <w:pPr>
        <w:pStyle w:val="Heading3"/>
        <w:spacing w:after="200"/>
        <w:jc w:val="left"/>
      </w:pPr>
      <w:r>
        <w:t xml:space="preserve">Monthly SLA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96"/>
        <w:gridCol w:w="5164"/>
      </w:tblGrid>
      <w:tr>
        <w:trPr>
          <w:tblHeader/>
        </w:trPr>
        <w:tc>
          <w:p>
            <w:pPr>
              <w:jc w:val="left"/>
            </w:pPr>
            <w:r>
              <w:rPr>
                <w:b/>
                <w:bCs/>
              </w:rPr>
              <w:t xml:space="preserve">Review Item</w:t>
            </w:r>
          </w:p>
        </w:tc>
        <w:tc>
          <w:p>
            <w:pPr>
              <w:jc w:val="left"/>
            </w:pPr>
            <w:r>
              <w:rPr>
                <w:b/>
                <w:bCs/>
              </w:rPr>
              <w:t xml:space="preserve">What to Check</w:t>
            </w:r>
          </w:p>
        </w:tc>
      </w:tr>
      <w:tr>
        <w:tc>
          <w:p>
            <w:pPr>
              <w:jc w:val="left"/>
            </w:pPr>
            <w:r>
              <w:t xml:space="preserve">All-in cost per order</w:t>
            </w:r>
          </w:p>
        </w:tc>
        <w:tc>
          <w:p>
            <w:pPr>
              <w:jc w:val="left"/>
            </w:pPr>
            <w:r>
              <w:t xml:space="preserve">Total 3PL invoice ÷ total orders. Trending up or down?</w:t>
            </w:r>
          </w:p>
        </w:tc>
      </w:tr>
      <w:tr>
        <w:tc>
          <w:p>
            <w:pPr>
              <w:jc w:val="left"/>
            </w:pPr>
            <w:r>
              <w:t xml:space="preserve">Average ship time</w:t>
            </w:r>
          </w:p>
        </w:tc>
        <w:tc>
          <w:p>
            <w:pPr>
              <w:jc w:val="left"/>
            </w:pPr>
            <w:r>
              <w:t xml:space="preserve">Actual transit days (label to delivery). Compare to carrier SLA.</w:t>
            </w:r>
          </w:p>
        </w:tc>
      </w:tr>
      <w:tr>
        <w:tc>
          <w:p>
            <w:pPr>
              <w:jc w:val="left"/>
            </w:pPr>
            <w:r>
              <w:t xml:space="preserve">Customer complaints (fulfillment-related)</w:t>
            </w:r>
          </w:p>
        </w:tc>
        <w:tc>
          <w:p>
            <w:pPr>
              <w:jc w:val="left"/>
            </w:pPr>
            <w:r>
              <w:t xml:space="preserve">Categorize: late, damaged, wrong item, missing item</w:t>
            </w:r>
          </w:p>
        </w:tc>
      </w:tr>
      <w:tr>
        <w:tc>
          <w:p>
            <w:pPr>
              <w:jc w:val="left"/>
            </w:pPr>
            <w:r>
              <w:t xml:space="preserve">Carrier performance by zone</w:t>
            </w:r>
          </w:p>
        </w:tc>
        <w:tc>
          <w:p>
            <w:pPr>
              <w:jc w:val="left"/>
            </w:pPr>
            <w:r>
              <w:t xml:space="preserve">Which zones are slow? Consider zone-based carrier switching</w:t>
            </w:r>
          </w:p>
        </w:tc>
      </w:tr>
      <w:tr>
        <w:tc>
          <w:p>
            <w:pPr>
              <w:jc w:val="left"/>
            </w:pPr>
            <w:r>
              <w:t xml:space="preserve">Subscription order reliability</w:t>
            </w:r>
          </w:p>
        </w:tc>
        <w:tc>
          <w:p>
            <w:pPr>
              <w:jc w:val="left"/>
            </w:pPr>
            <w:r>
              <w:t xml:space="preserve">Are renewal orders shipping on time? Any processing delays?</w:t>
            </w:r>
          </w:p>
        </w:tc>
      </w:tr>
      <w:tr>
        <w:tc>
          <w:p>
            <w:pPr>
              <w:jc w:val="left"/>
            </w:pPr>
            <w:r>
              <w:t xml:space="preserve">Inventory shrinkage</w:t>
            </w:r>
          </w:p>
        </w:tc>
        <w:tc>
          <w:p>
            <w:pPr>
              <w:jc w:val="left"/>
            </w:pPr>
            <w:r>
              <w:t xml:space="preserve">Missing units not explained by orders or returns?</w:t>
            </w:r>
          </w:p>
        </w:tc>
      </w:tr>
    </w:tbl>
    <w:p>
      <w:pPr>
        <w:pStyle w:val="Heading3"/>
        <w:spacing w:after="200"/>
        <w:jc w:val="left"/>
      </w:pPr>
      <w:r>
        <w:t xml:space="preserve">3PL Escalation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83"/>
        <w:gridCol w:w="3120"/>
        <w:gridCol w:w="2496"/>
        <w:gridCol w:w="1961"/>
      </w:tblGrid>
      <w:tr>
        <w:trPr>
          <w:tblHeader/>
        </w:trPr>
        <w:tc>
          <w:p>
            <w:pPr>
              <w:jc w:val="left"/>
            </w:pPr>
            <w:r>
              <w:rPr>
                <w:b/>
                <w:bCs/>
              </w:rPr>
              <w:t xml:space="preserve">Level</w:t>
            </w:r>
          </w:p>
        </w:tc>
        <w:tc>
          <w:p>
            <w:pPr>
              <w:jc w:val="left"/>
            </w:pPr>
            <w:r>
              <w:rPr>
                <w:b/>
                <w:bCs/>
              </w:rPr>
              <w:t xml:space="preserve">Trigger</w:t>
            </w:r>
          </w:p>
        </w:tc>
        <w:tc>
          <w:p>
            <w:pPr>
              <w:jc w:val="left"/>
            </w:pPr>
            <w:r>
              <w:rPr>
                <w:b/>
                <w:bCs/>
              </w:rPr>
              <w:t xml:space="preserve">Action</w:t>
            </w:r>
          </w:p>
        </w:tc>
        <w:tc>
          <w:p>
            <w:pPr>
              <w:jc w:val="left"/>
            </w:pPr>
            <w:r>
              <w:rPr>
                <w:b/>
                <w:bCs/>
              </w:rPr>
              <w:t xml:space="preserve">Timeline</w:t>
            </w:r>
          </w:p>
        </w:tc>
      </w:tr>
      <w:tr>
        <w:tc>
          <w:p>
            <w:pPr>
              <w:jc w:val="left"/>
            </w:pPr>
            <w:r>
              <w:rPr>
                <w:b/>
                <w:bCs/>
              </w:rPr>
              <w:t xml:space="preserve">Level 1: Notice</w:t>
            </w:r>
          </w:p>
        </w:tc>
        <w:tc>
          <w:p>
            <w:pPr>
              <w:jc w:val="left"/>
            </w:pPr>
            <w:r>
              <w:t xml:space="preserve">Single metric yellow for 2+ weeks</w:t>
            </w:r>
          </w:p>
        </w:tc>
        <w:tc>
          <w:p>
            <w:pPr>
              <w:jc w:val="left"/>
            </w:pPr>
            <w:r>
              <w:t xml:space="preserve">Email account manager with data</w:t>
            </w:r>
          </w:p>
        </w:tc>
        <w:tc>
          <w:p>
            <w:pPr>
              <w:jc w:val="left"/>
            </w:pPr>
            <w:r>
              <w:t xml:space="preserve">24hr response expected</w:t>
            </w:r>
          </w:p>
        </w:tc>
      </w:tr>
      <w:tr>
        <w:tc>
          <w:p>
            <w:pPr>
              <w:jc w:val="left"/>
            </w:pPr>
            <w:r>
              <w:rPr>
                <w:b/>
                <w:bCs/>
              </w:rPr>
              <w:t xml:space="preserve">Level 2: Warning</w:t>
            </w:r>
          </w:p>
        </w:tc>
        <w:tc>
          <w:p>
            <w:pPr>
              <w:jc w:val="left"/>
            </w:pPr>
            <w:r>
              <w:t xml:space="preserve">Any metric red, or 3+ metrics yellow</w:t>
            </w:r>
          </w:p>
        </w:tc>
        <w:tc>
          <w:p>
            <w:pPr>
              <w:jc w:val="left"/>
            </w:pPr>
            <w:r>
              <w:t xml:space="preserve">Formal meeting. Written corrective action plan.</w:t>
            </w:r>
          </w:p>
        </w:tc>
        <w:tc>
          <w:p>
            <w:pPr>
              <w:jc w:val="left"/>
            </w:pPr>
            <w:r>
              <w:t xml:space="preserve">1 week to resolve</w:t>
            </w:r>
          </w:p>
        </w:tc>
      </w:tr>
      <w:tr>
        <w:tc>
          <w:p>
            <w:pPr>
              <w:jc w:val="left"/>
            </w:pPr>
            <w:r>
              <w:rPr>
                <w:b/>
                <w:bCs/>
              </w:rPr>
              <w:t xml:space="preserve">Level 3: Review</w:t>
            </w:r>
          </w:p>
        </w:tc>
        <w:tc>
          <w:p>
            <w:pPr>
              <w:jc w:val="left"/>
            </w:pPr>
            <w:r>
              <w:t xml:space="preserve">Red metric persists &gt;2 weeks after warning</w:t>
            </w:r>
          </w:p>
        </w:tc>
        <w:tc>
          <w:p>
            <w:pPr>
              <w:jc w:val="left"/>
            </w:pPr>
            <w:r>
              <w:t xml:space="preserve">Contract review. Begin evaluating alternatives.</w:t>
            </w:r>
          </w:p>
        </w:tc>
        <w:tc>
          <w:p>
            <w:pPr>
              <w:jc w:val="left"/>
            </w:pPr>
            <w:r>
              <w:t xml:space="preserve">30-day improvement window</w:t>
            </w:r>
          </w:p>
        </w:tc>
      </w:tr>
      <w:tr>
        <w:tc>
          <w:p>
            <w:pPr>
              <w:jc w:val="left"/>
            </w:pPr>
            <w:r>
              <w:rPr>
                <w:b/>
                <w:bCs/>
              </w:rPr>
              <w:t xml:space="preserve">Level 4: Transition</w:t>
            </w:r>
          </w:p>
        </w:tc>
        <w:tc>
          <w:p>
            <w:pPr>
              <w:jc w:val="left"/>
            </w:pPr>
            <w:r>
              <w:t xml:space="preserve">Persistent failure or critical error (wrong product shipped, data breach)</w:t>
            </w:r>
          </w:p>
        </w:tc>
        <w:tc>
          <w:p>
            <w:pPr>
              <w:jc w:val="left"/>
            </w:pPr>
            <w:r>
              <w:t xml:space="preserve">Begin 3PL transition process. Do NOT wait.</w:t>
            </w:r>
          </w:p>
        </w:tc>
        <w:tc>
          <w:p>
            <w:pPr>
              <w:jc w:val="left"/>
            </w:pPr>
            <w:r>
              <w:t xml:space="preserve">Immediate parallel evaluation</w:t>
            </w:r>
          </w:p>
        </w:tc>
      </w:tr>
    </w:tbl>
    <w:p>
      <w:pPr>
        <w:spacing w:after="120"/>
        <w:jc w:val="left"/>
      </w:pPr>
      <w:r>
        <w:t xml:space="preserve">[Confidence: B | Source: 3PL SLA management frameworks]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Damaged &amp; Lost Shipment Protocol</w:t>
      </w:r>
    </w:p>
    <w:p>
      <w:pPr>
        <w:pStyle w:val="Heading3"/>
        <w:spacing w:after="200"/>
        <w:jc w:val="left"/>
      </w:pPr>
      <w:r>
        <w:t xml:space="preserve">Customer Reports Damage</w:t>
      </w:r>
    </w:p>
    <w:p>
      <w:pPr>
        <w:spacing w:after="120"/>
        <w:jc w:val="left"/>
      </w:pPr>
      <w:r>
        <w:rPr>
          <w:b/>
          <w:bCs/>
        </w:rPr>
        <w:t xml:space="preserve">Principle</w:t>
      </w:r>
      <w:r>
        <w:t xml:space="preserve">: Replace first, investigate later. The customer's experience is more important than the $20 product cost.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6"/>
        <w:gridCol w:w="4103"/>
        <w:gridCol w:w="2693"/>
        <w:gridCol w:w="1538"/>
      </w:tblGrid>
      <w:tr>
        <w:trPr>
          <w:tblHeader/>
        </w:trPr>
        <w:tc>
          <w:p>
            <w:pPr>
              <w:jc w:val="left"/>
            </w:pPr>
            <w:r>
              <w:rPr>
                <w:b/>
                <w:bCs/>
              </w:rPr>
              <w:t xml:space="preserve">Step</w:t>
            </w:r>
          </w:p>
        </w:tc>
        <w:tc>
          <w:p>
            <w:pPr>
              <w:jc w:val="left"/>
            </w:pPr>
            <w:r>
              <w:rPr>
                <w:b/>
                <w:bCs/>
              </w:rPr>
              <w:t xml:space="preserve">Action</w:t>
            </w:r>
          </w:p>
        </w:tc>
        <w:tc>
          <w:p>
            <w:pPr>
              <w:jc w:val="left"/>
            </w:pPr>
            <w:r>
              <w:rPr>
                <w:b/>
                <w:bCs/>
              </w:rPr>
              <w:t xml:space="preserve">Timeline</w:t>
            </w:r>
          </w:p>
        </w:tc>
        <w:tc>
          <w:p>
            <w:pPr>
              <w:jc w:val="left"/>
            </w:pPr>
            <w:r>
              <w:rPr>
                <w:b/>
                <w:bCs/>
              </w:rPr>
              <w:t xml:space="preserve">Owner</w:t>
            </w:r>
          </w:p>
        </w:tc>
      </w:tr>
      <w:tr>
        <w:tc>
          <w:p>
            <w:pPr>
              <w:jc w:val="left"/>
            </w:pPr>
            <w:r>
              <w:t xml:space="preserve">1</w:t>
            </w:r>
          </w:p>
        </w:tc>
        <w:tc>
          <w:p>
            <w:pPr>
              <w:jc w:val="left"/>
            </w:pPr>
            <w:r>
              <w:t xml:space="preserve">Customer reports damage (email, chat, or phone)</w:t>
            </w:r>
          </w:p>
        </w:tc>
        <w:tc>
          <w:p>
            <w:pPr>
              <w:jc w:val="left"/>
            </w:pPr>
            <w:r>
              <w:t xml:space="preserve">—</w:t>
            </w:r>
          </w:p>
        </w:tc>
        <w:tc>
          <w:p>
            <w:pPr>
              <w:jc w:val="left"/>
            </w:pPr>
            <w:r>
              <w:t xml:space="preserve">Customer</w:t>
            </w:r>
          </w:p>
        </w:tc>
      </w:tr>
      <w:tr>
        <w:tc>
          <w:p>
            <w:pPr>
              <w:jc w:val="left"/>
            </w:pPr>
            <w:r>
              <w:t xml:space="preserve">2</w:t>
            </w:r>
          </w:p>
        </w:tc>
        <w:tc>
          <w:p>
            <w:pPr>
              <w:jc w:val="left"/>
            </w:pPr>
            <w:r>
              <w:t xml:space="preserve">Request photo of damage (not required — trust the customer)</w:t>
            </w:r>
          </w:p>
        </w:tc>
        <w:tc>
          <w:p>
            <w:pPr>
              <w:jc w:val="left"/>
            </w:pPr>
            <w:r>
              <w:t xml:space="preserve">Within 4 hours of report</w:t>
            </w:r>
          </w:p>
        </w:tc>
        <w:tc>
          <w:p>
            <w:pPr>
              <w:jc w:val="left"/>
            </w:pPr>
            <w:r>
              <w:t xml:space="preserve">Support</w:t>
            </w:r>
          </w:p>
        </w:tc>
      </w:tr>
      <w:tr>
        <w:tc>
          <w:p>
            <w:pPr>
              <w:jc w:val="left"/>
            </w:pPr>
            <w:r>
              <w:t xml:space="preserve">3</w:t>
            </w:r>
          </w:p>
        </w:tc>
        <w:tc>
          <w:p>
            <w:pPr>
              <w:jc w:val="left"/>
            </w:pPr>
            <w:r>
              <w:t xml:space="preserve">Ship replacement immediately</w:t>
            </w:r>
          </w:p>
        </w:tc>
        <w:tc>
          <w:p>
            <w:pPr>
              <w:jc w:val="left"/>
            </w:pPr>
            <w:r>
              <w:t xml:space="preserve">Same business day</w:t>
            </w:r>
          </w:p>
        </w:tc>
        <w:tc>
          <w:p>
            <w:pPr>
              <w:jc w:val="left"/>
            </w:pPr>
            <w:r>
              <w:t xml:space="preserve">Ops</w:t>
            </w:r>
          </w:p>
        </w:tc>
      </w:tr>
      <w:tr>
        <w:tc>
          <w:p>
            <w:pPr>
              <w:jc w:val="left"/>
            </w:pPr>
            <w:r>
              <w:t xml:space="preserve">4</w:t>
            </w:r>
          </w:p>
        </w:tc>
        <w:tc>
          <w:p>
            <w:pPr>
              <w:jc w:val="left"/>
            </w:pPr>
            <w:r>
              <w:t xml:space="preserve">Send tracking for replacement + apology</w:t>
            </w:r>
          </w:p>
        </w:tc>
        <w:tc>
          <w:p>
            <w:pPr>
              <w:jc w:val="left"/>
            </w:pPr>
            <w:r>
              <w:t xml:space="preserve">Immediately after shipping</w:t>
            </w:r>
          </w:p>
        </w:tc>
        <w:tc>
          <w:p>
            <w:pPr>
              <w:jc w:val="left"/>
            </w:pPr>
            <w:r>
              <w:t xml:space="preserve">Support</w:t>
            </w:r>
          </w:p>
        </w:tc>
      </w:tr>
      <w:tr>
        <w:tc>
          <w:p>
            <w:pPr>
              <w:jc w:val="left"/>
            </w:pPr>
            <w:r>
              <w:t xml:space="preserve">5</w:t>
            </w:r>
          </w:p>
        </w:tc>
        <w:tc>
          <w:p>
            <w:pPr>
              <w:jc w:val="left"/>
            </w:pPr>
            <w:r>
              <w:t xml:space="preserve">Do NOT request return of damaged product (not worth the cost)</w:t>
            </w:r>
          </w:p>
        </w:tc>
        <w:tc>
          <w:p>
            <w:pPr>
              <w:jc w:val="left"/>
            </w:pPr>
            <w:r>
              <w:t xml:space="preserve">—</w:t>
            </w:r>
          </w:p>
        </w:tc>
        <w:tc>
          <w:p>
            <w:pPr>
              <w:jc w:val="left"/>
            </w:pPr>
            <w:r>
              <w:t xml:space="preserve">—</w:t>
            </w:r>
          </w:p>
        </w:tc>
      </w:tr>
      <w:tr>
        <w:tc>
          <w:p>
            <w:pPr>
              <w:jc w:val="left"/>
            </w:pPr>
            <w:r>
              <w:t xml:space="preserve">6</w:t>
            </w:r>
          </w:p>
        </w:tc>
        <w:tc>
          <w:p>
            <w:pPr>
              <w:jc w:val="left"/>
            </w:pPr>
            <w:r>
              <w:t xml:space="preserve">File carrier claim (if carrier damage, not product defect)</w:t>
            </w:r>
          </w:p>
        </w:tc>
        <w:tc>
          <w:p>
            <w:pPr>
              <w:jc w:val="left"/>
            </w:pPr>
            <w:r>
              <w:t xml:space="preserve">Within 48 hours</w:t>
            </w:r>
          </w:p>
        </w:tc>
        <w:tc>
          <w:p>
            <w:pPr>
              <w:jc w:val="left"/>
            </w:pPr>
            <w:r>
              <w:t xml:space="preserve">Ops</w:t>
            </w:r>
          </w:p>
        </w:tc>
      </w:tr>
      <w:tr>
        <w:tc>
          <w:p>
            <w:pPr>
              <w:jc w:val="left"/>
            </w:pPr>
            <w:r>
              <w:t xml:space="preserve">7</w:t>
            </w:r>
          </w:p>
        </w:tc>
        <w:tc>
          <w:p>
            <w:pPr>
              <w:jc w:val="left"/>
            </w:pPr>
            <w:r>
              <w:t xml:space="preserve">Log incident: product, lot number, carrier, damage type</w:t>
            </w:r>
          </w:p>
        </w:tc>
        <w:tc>
          <w:p>
            <w:pPr>
              <w:jc w:val="left"/>
            </w:pPr>
            <w:r>
              <w:t xml:space="preserve">Same day</w:t>
            </w:r>
          </w:p>
        </w:tc>
        <w:tc>
          <w:p>
            <w:pPr>
              <w:jc w:val="left"/>
            </w:pPr>
            <w:r>
              <w:t xml:space="preserve">Ops</w:t>
            </w:r>
          </w:p>
        </w:tc>
      </w:tr>
      <w:tr>
        <w:tc>
          <w:p>
            <w:pPr>
              <w:jc w:val="left"/>
            </w:pPr>
            <w:r>
              <w:t xml:space="preserve">8</w:t>
            </w:r>
          </w:p>
        </w:tc>
        <w:tc>
          <w:p>
            <w:pPr>
              <w:jc w:val="left"/>
            </w:pPr>
            <w:r>
              <w:t xml:space="preserve">If 3+ reports from same lot → escalate to quality review</w:t>
            </w:r>
          </w:p>
        </w:tc>
        <w:tc>
          <w:p>
            <w:pPr>
              <w:jc w:val="left"/>
            </w:pPr>
            <w:r>
              <w:t xml:space="preserve">Immediately</w:t>
            </w:r>
          </w:p>
        </w:tc>
        <w:tc>
          <w:p>
            <w:pPr>
              <w:jc w:val="left"/>
            </w:pPr>
            <w:r>
              <w:t xml:space="preserve">Founder</w:t>
            </w:r>
          </w:p>
        </w:tc>
      </w:tr>
    </w:tbl>
    <w:p>
      <w:pPr>
        <w:pStyle w:val="Heading3"/>
        <w:spacing w:after="200"/>
        <w:jc w:val="left"/>
      </w:pPr>
      <w:r>
        <w:t xml:space="preserve">Customer Reports Lost Shipment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98"/>
        <w:gridCol w:w="4742"/>
        <w:gridCol w:w="2122"/>
        <w:gridCol w:w="1498"/>
      </w:tblGrid>
      <w:tr>
        <w:trPr>
          <w:tblHeader/>
        </w:trPr>
        <w:tc>
          <w:p>
            <w:pPr>
              <w:jc w:val="left"/>
            </w:pPr>
            <w:r>
              <w:rPr>
                <w:b/>
                <w:bCs/>
              </w:rPr>
              <w:t xml:space="preserve">Step</w:t>
            </w:r>
          </w:p>
        </w:tc>
        <w:tc>
          <w:p>
            <w:pPr>
              <w:jc w:val="left"/>
            </w:pPr>
            <w:r>
              <w:rPr>
                <w:b/>
                <w:bCs/>
              </w:rPr>
              <w:t xml:space="preserve">Action</w:t>
            </w:r>
          </w:p>
        </w:tc>
        <w:tc>
          <w:p>
            <w:pPr>
              <w:jc w:val="left"/>
            </w:pPr>
            <w:r>
              <w:rPr>
                <w:b/>
                <w:bCs/>
              </w:rPr>
              <w:t xml:space="preserve">Timeline</w:t>
            </w:r>
          </w:p>
        </w:tc>
        <w:tc>
          <w:p>
            <w:pPr>
              <w:jc w:val="left"/>
            </w:pPr>
            <w:r>
              <w:rPr>
                <w:b/>
                <w:bCs/>
              </w:rPr>
              <w:t xml:space="preserve">Owner</w:t>
            </w:r>
          </w:p>
        </w:tc>
      </w:tr>
      <w:tr>
        <w:tc>
          <w:p>
            <w:pPr>
              <w:jc w:val="left"/>
            </w:pPr>
            <w:r>
              <w:t xml:space="preserve">1</w:t>
            </w:r>
          </w:p>
        </w:tc>
        <w:tc>
          <w:p>
            <w:pPr>
              <w:jc w:val="left"/>
            </w:pPr>
            <w:r>
              <w:t xml:space="preserve">Customer reports non-delivery</w:t>
            </w:r>
          </w:p>
        </w:tc>
        <w:tc>
          <w:p>
            <w:pPr>
              <w:jc w:val="left"/>
            </w:pPr>
            <w:r>
              <w:t xml:space="preserve">—</w:t>
            </w:r>
          </w:p>
        </w:tc>
        <w:tc>
          <w:p>
            <w:pPr>
              <w:jc w:val="left"/>
            </w:pPr>
            <w:r>
              <w:t xml:space="preserve">Customer</w:t>
            </w:r>
          </w:p>
        </w:tc>
      </w:tr>
      <w:tr>
        <w:tc>
          <w:p>
            <w:pPr>
              <w:jc w:val="left"/>
            </w:pPr>
            <w:r>
              <w:t xml:space="preserve">2</w:t>
            </w:r>
          </w:p>
        </w:tc>
        <w:tc>
          <w:p>
            <w:pPr>
              <w:jc w:val="left"/>
            </w:pPr>
            <w:r>
              <w:t xml:space="preserve">Check tracking status in carrier system</w:t>
            </w:r>
          </w:p>
        </w:tc>
        <w:tc>
          <w:p>
            <w:pPr>
              <w:jc w:val="left"/>
            </w:pPr>
            <w:r>
              <w:t xml:space="preserve">Within 4 hours</w:t>
            </w:r>
          </w:p>
        </w:tc>
        <w:tc>
          <w:p>
            <w:pPr>
              <w:jc w:val="left"/>
            </w:pPr>
            <w:r>
              <w:t xml:space="preserve">Support</w:t>
            </w:r>
          </w:p>
        </w:tc>
      </w:tr>
      <w:tr>
        <w:tc>
          <w:p>
            <w:pPr>
              <w:jc w:val="left"/>
            </w:pPr>
            <w:r>
              <w:t xml:space="preserve">3</w:t>
            </w:r>
          </w:p>
        </w:tc>
        <w:tc>
          <w:p>
            <w:pPr>
              <w:jc w:val="left"/>
            </w:pPr>
            <w:r>
              <w:t xml:space="preserve">If "Delivered" but customer says no → ask to check with neighbors, building office, porch</w:t>
            </w:r>
          </w:p>
        </w:tc>
        <w:tc>
          <w:p>
            <w:pPr>
              <w:jc w:val="left"/>
            </w:pPr>
            <w:r>
              <w:t xml:space="preserve">Within 4 hours</w:t>
            </w:r>
          </w:p>
        </w:tc>
        <w:tc>
          <w:p>
            <w:pPr>
              <w:jc w:val="left"/>
            </w:pPr>
            <w:r>
              <w:t xml:space="preserve">Support</w:t>
            </w:r>
          </w:p>
        </w:tc>
      </w:tr>
      <w:tr>
        <w:tc>
          <w:p>
            <w:pPr>
              <w:jc w:val="left"/>
            </w:pPr>
            <w:r>
              <w:t xml:space="preserve">4</w:t>
            </w:r>
          </w:p>
        </w:tc>
        <w:tc>
          <w:p>
            <w:pPr>
              <w:jc w:val="left"/>
            </w:pPr>
            <w:r>
              <w:t xml:space="preserve">If still missing after 48 hours → ship replacement</w:t>
            </w:r>
          </w:p>
        </w:tc>
        <w:tc>
          <w:p>
            <w:pPr>
              <w:jc w:val="left"/>
            </w:pPr>
            <w:r>
              <w:t xml:space="preserve">Same business day</w:t>
            </w:r>
          </w:p>
        </w:tc>
        <w:tc>
          <w:p>
            <w:pPr>
              <w:jc w:val="left"/>
            </w:pPr>
            <w:r>
              <w:t xml:space="preserve">Ops</w:t>
            </w:r>
          </w:p>
        </w:tc>
      </w:tr>
      <w:tr>
        <w:tc>
          <w:p>
            <w:pPr>
              <w:jc w:val="left"/>
            </w:pPr>
            <w:r>
              <w:t xml:space="preserve">5</w:t>
            </w:r>
          </w:p>
        </w:tc>
        <w:tc>
          <w:p>
            <w:pPr>
              <w:jc w:val="left"/>
            </w:pPr>
            <w:r>
              <w:t xml:space="preserve">File carrier claim for lost package</w:t>
            </w:r>
          </w:p>
        </w:tc>
        <w:tc>
          <w:p>
            <w:pPr>
              <w:jc w:val="left"/>
            </w:pPr>
            <w:r>
              <w:t xml:space="preserve">Within 48 hours</w:t>
            </w:r>
          </w:p>
        </w:tc>
        <w:tc>
          <w:p>
            <w:pPr>
              <w:jc w:val="left"/>
            </w:pPr>
            <w:r>
              <w:t xml:space="preserve">Ops</w:t>
            </w:r>
          </w:p>
        </w:tc>
      </w:tr>
      <w:tr>
        <w:tc>
          <w:p>
            <w:pPr>
              <w:jc w:val="left"/>
            </w:pPr>
            <w:r>
              <w:t xml:space="preserve">6</w:t>
            </w:r>
          </w:p>
        </w:tc>
        <w:tc>
          <w:p>
            <w:pPr>
              <w:jc w:val="left"/>
            </w:pPr>
            <w:r>
              <w:t xml:space="preserve">Log incident: carrier, zone, date, tracking number</w:t>
            </w:r>
          </w:p>
        </w:tc>
        <w:tc>
          <w:p>
            <w:pPr>
              <w:jc w:val="left"/>
            </w:pPr>
            <w:r>
              <w:t xml:space="preserve">Same day</w:t>
            </w:r>
          </w:p>
        </w:tc>
        <w:tc>
          <w:p>
            <w:pPr>
              <w:jc w:val="left"/>
            </w:pPr>
            <w:r>
              <w:t xml:space="preserve">Ops</w:t>
            </w:r>
          </w:p>
        </w:tc>
      </w:tr>
    </w:tbl>
    <w:p>
      <w:pPr>
        <w:pStyle w:val="Heading3"/>
        <w:spacing w:after="200"/>
        <w:jc w:val="left"/>
      </w:pPr>
      <w:r>
        <w:t xml:space="preserve">Damage/Loss Budget</w:t>
      </w:r>
    </w:p>
    <w:p>
      <w:pPr>
        <w:spacing w:after="120"/>
        <w:jc w:val="left"/>
      </w:pPr>
      <w:r>
        <w:t xml:space="preserve">Budget 1-2% of orders for damage/loss replacement at launch. This is a cost of doing business: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1950"/>
        <w:gridCol w:w="2470"/>
        <w:gridCol w:w="2600"/>
      </w:tblGrid>
      <w:tr>
        <w:trPr>
          <w:tblHeader/>
        </w:trPr>
        <w:tc>
          <w:p>
            <w:pPr>
              <w:jc w:val="left"/>
            </w:pPr>
            <w:r>
              <w:rPr>
                <w:b/>
                <w:bCs/>
              </w:rPr>
              <w:t xml:space="preserve">Volume</w:t>
            </w:r>
          </w:p>
        </w:tc>
        <w:tc>
          <w:p>
            <w:pPr>
              <w:jc w:val="left"/>
            </w:pPr>
            <w:r>
              <w:rPr>
                <w:b/>
                <w:bCs/>
              </w:rPr>
              <w:t xml:space="preserve">Monthly Orders</w:t>
            </w:r>
          </w:p>
        </w:tc>
        <w:tc>
          <w:p>
            <w:pPr>
              <w:jc w:val="left"/>
            </w:pPr>
            <w:r>
              <w:rPr>
                <w:b/>
                <w:bCs/>
              </w:rPr>
              <w:t xml:space="preserve">Expected Replacements</w:t>
            </w:r>
          </w:p>
        </w:tc>
        <w:tc>
          <w:p>
            <w:pPr>
              <w:jc w:val="left"/>
            </w:pPr>
            <w:r>
              <w:rPr>
                <w:b/>
                <w:bCs/>
              </w:rPr>
              <w:t xml:space="preserve">Cost (product + shipping)</w:t>
            </w:r>
          </w:p>
        </w:tc>
      </w:tr>
      <w:tr>
        <w:tc>
          <w:p>
            <w:pPr>
              <w:jc w:val="left"/>
            </w:pPr>
            <w:r>
              <w:t xml:space="preserve">Early (Month 1-3)</w:t>
            </w:r>
          </w:p>
        </w:tc>
        <w:tc>
          <w:p>
            <w:pPr>
              <w:jc w:val="left"/>
            </w:pPr>
            <w:r>
              <w:t xml:space="preserve">100</w:t>
            </w:r>
          </w:p>
        </w:tc>
        <w:tc>
          <w:p>
            <w:pPr>
              <w:jc w:val="left"/>
            </w:pPr>
            <w:r>
              <w:t xml:space="preserve">1-2</w:t>
            </w:r>
          </w:p>
        </w:tc>
        <w:tc>
          <w:p>
            <w:pPr>
              <w:jc w:val="left"/>
            </w:pPr>
            <w:r>
              <w:t xml:space="preserve">$40-80</w:t>
            </w:r>
          </w:p>
        </w:tc>
      </w:tr>
      <w:tr>
        <w:tc>
          <w:p>
            <w:pPr>
              <w:jc w:val="left"/>
            </w:pPr>
            <w:r>
              <w:t xml:space="preserve">Growing (Month 4-6)</w:t>
            </w:r>
          </w:p>
        </w:tc>
        <w:tc>
          <w:p>
            <w:pPr>
              <w:jc w:val="left"/>
            </w:pPr>
            <w:r>
              <w:t xml:space="preserve">500</w:t>
            </w:r>
          </w:p>
        </w:tc>
        <w:tc>
          <w:p>
            <w:pPr>
              <w:jc w:val="left"/>
            </w:pPr>
            <w:r>
              <w:t xml:space="preserve">5-10</w:t>
            </w:r>
          </w:p>
        </w:tc>
        <w:tc>
          <w:p>
            <w:pPr>
              <w:jc w:val="left"/>
            </w:pPr>
            <w:r>
              <w:t xml:space="preserve">$200-400</w:t>
            </w:r>
          </w:p>
        </w:tc>
      </w:tr>
      <w:tr>
        <w:tc>
          <w:p>
            <w:pPr>
              <w:jc w:val="left"/>
            </w:pPr>
            <w:r>
              <w:t xml:space="preserve">Scaling (Month 7-12)</w:t>
            </w:r>
          </w:p>
        </w:tc>
        <w:tc>
          <w:p>
            <w:pPr>
              <w:jc w:val="left"/>
            </w:pPr>
            <w:r>
              <w:t xml:space="preserve">1,000+</w:t>
            </w:r>
          </w:p>
        </w:tc>
        <w:tc>
          <w:p>
            <w:pPr>
              <w:jc w:val="left"/>
            </w:pPr>
            <w:r>
              <w:t xml:space="preserve">10-20</w:t>
            </w:r>
          </w:p>
        </w:tc>
        <w:tc>
          <w:p>
            <w:pPr>
              <w:jc w:val="left"/>
            </w:pPr>
            <w:r>
              <w:t xml:space="preserve">$400-800</w:t>
            </w:r>
          </w:p>
        </w:tc>
      </w:tr>
    </w:tbl>
    <w:p>
      <w:pPr>
        <w:spacing w:after="120"/>
        <w:jc w:val="left"/>
      </w:pPr>
      <w:r>
        <w:rPr>
          <w:b/>
          <w:bCs/>
        </w:rPr>
        <w:t xml:space="preserve">Fraud monitoring</w:t>
      </w:r>
      <w:r>
        <w:t xml:space="preserve">: If a single customer reports 3+ damage/loss incidents, flag for review. Pattern abuse is rare but real. Handle diplomatically — call rather than accuse.</w:t>
      </w:r>
    </w:p>
    <w:p>
      <w:pPr>
        <w:spacing w:after="200"/>
      </w:pPr>
      <w:r>
        <w:t xml:space="preserve"> </w:t>
      </w:r>
    </w:p>
    <w:p>
      <w:pPr>
        <w:spacing w:after="120"/>
        <w:jc w:val="left"/>
      </w:pPr>
      <w:r>
        <w:t xml:space="preserve">[Confidence: C | Source: D2C customer experience practices, carrier claim procedures]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Unboxing Experience</w:t>
      </w:r>
    </w:p>
    <w:p>
      <w:pPr>
        <w:pStyle w:val="Heading3"/>
        <w:spacing w:after="200"/>
        <w:jc w:val="left"/>
      </w:pPr>
      <w:r>
        <w:t xml:space="preserve">IonWave Packaging Strategy</w:t>
      </w:r>
    </w:p>
    <w:p>
      <w:pPr>
        <w:spacing w:after="120"/>
        <w:jc w:val="left"/>
      </w:pPr>
      <w:r>
        <w:t xml:space="preserve">The unboxing experience is where IonWave's brand comes alive. For a marine plasma product, the packaging should feel clean, premium, and intentional.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3"/>
        <w:gridCol w:w="2818"/>
        <w:gridCol w:w="2315"/>
        <w:gridCol w:w="2214"/>
      </w:tblGrid>
      <w:tr>
        <w:trPr>
          <w:tblHeader/>
        </w:trPr>
        <w:tc>
          <w:p>
            <w:pPr>
              <w:jc w:val="left"/>
            </w:pPr>
            <w:r>
              <w:rPr>
                <w:b/>
                <w:bCs/>
              </w:rPr>
              <w:t xml:space="preserve">Component</w:t>
            </w:r>
          </w:p>
        </w:tc>
        <w:tc>
          <w:p>
            <w:pPr>
              <w:jc w:val="left"/>
            </w:pPr>
            <w:r>
              <w:rPr>
                <w:b/>
                <w:bCs/>
              </w:rPr>
              <w:t xml:space="preserve">Phase 0 (Self-Fulfill)</w:t>
            </w:r>
          </w:p>
        </w:tc>
        <w:tc>
          <w:p>
            <w:pPr>
              <w:jc w:val="left"/>
            </w:pPr>
            <w:r>
              <w:rPr>
                <w:b/>
                <w:bCs/>
              </w:rPr>
              <w:t xml:space="preserve">Phase 1 (3PL)</w:t>
            </w:r>
          </w:p>
        </w:tc>
        <w:tc>
          <w:p>
            <w:pPr>
              <w:jc w:val="left"/>
            </w:pPr>
            <w:r>
              <w:rPr>
                <w:b/>
                <w:bCs/>
              </w:rPr>
              <w:t xml:space="preserve">Phase 2 (Optimized)</w:t>
            </w:r>
          </w:p>
        </w:tc>
      </w:tr>
      <w:tr>
        <w:tc>
          <w:p>
            <w:pPr>
              <w:jc w:val="left"/>
            </w:pPr>
            <w:r>
              <w:rPr>
                <w:b/>
                <w:bCs/>
              </w:rPr>
              <w:t xml:space="preserve">Outer packaging</w:t>
            </w:r>
          </w:p>
        </w:tc>
        <w:tc>
          <w:p>
            <w:pPr>
              <w:jc w:val="left"/>
            </w:pPr>
            <w:r>
              <w:t xml:space="preserve">White poly mailer or kraft box</w:t>
            </w:r>
          </w:p>
        </w:tc>
        <w:tc>
          <w:p>
            <w:pPr>
              <w:jc w:val="left"/>
            </w:pPr>
            <w:r>
              <w:t xml:space="preserve">Branded mailer (logo on exterior)</w:t>
            </w:r>
          </w:p>
        </w:tc>
        <w:tc>
          <w:p>
            <w:pPr>
              <w:jc w:val="left"/>
            </w:pPr>
            <w:r>
              <w:t xml:space="preserve">Custom printed box</w:t>
            </w:r>
          </w:p>
        </w:tc>
      </w:tr>
      <w:tr>
        <w:tc>
          <w:p>
            <w:pPr>
              <w:jc w:val="left"/>
            </w:pPr>
            <w:r>
              <w:rPr>
                <w:b/>
                <w:bCs/>
              </w:rPr>
              <w:t xml:space="preserve">Product protection</w:t>
            </w:r>
          </w:p>
        </w:tc>
        <w:tc>
          <w:p>
            <w:pPr>
              <w:jc w:val="left"/>
            </w:pPr>
            <w:r>
              <w:t xml:space="preserve">Kraft paper fill</w:t>
            </w:r>
          </w:p>
        </w:tc>
        <w:tc>
          <w:p>
            <w:pPr>
              <w:jc w:val="left"/>
            </w:pPr>
            <w:r>
              <w:t xml:space="preserve">Same</w:t>
            </w:r>
          </w:p>
        </w:tc>
        <w:tc>
          <w:p>
            <w:pPr>
              <w:jc w:val="left"/>
            </w:pPr>
            <w:r>
              <w:t xml:space="preserve">Same (sachets are durable)</w:t>
            </w:r>
          </w:p>
        </w:tc>
      </w:tr>
      <w:tr>
        <w:tc>
          <w:p>
            <w:pPr>
              <w:jc w:val="left"/>
            </w:pPr>
            <w:r>
              <w:rPr>
                <w:b/>
                <w:bCs/>
              </w:rPr>
              <w:t xml:space="preserve">Insert card</w:t>
            </w:r>
          </w:p>
        </w:tc>
        <w:tc>
          <w:p>
            <w:pPr>
              <w:jc w:val="left"/>
            </w:pPr>
            <w:r>
              <w:t xml:space="preserve">Thank-you card with QR to portal + founder note</w:t>
            </w:r>
          </w:p>
        </w:tc>
        <w:tc>
          <w:p>
            <w:pPr>
              <w:jc w:val="left"/>
            </w:pPr>
            <w:r>
              <w:t xml:space="preserve">Same design, printed at scale</w:t>
            </w:r>
          </w:p>
        </w:tc>
        <w:tc>
          <w:p>
            <w:pPr>
              <w:jc w:val="left"/>
            </w:pPr>
            <w:r>
              <w:t xml:space="preserve">Seasonal/rotating inserts</w:t>
            </w:r>
          </w:p>
        </w:tc>
      </w:tr>
      <w:tr>
        <w:tc>
          <w:p>
            <w:pPr>
              <w:jc w:val="left"/>
            </w:pPr>
            <w:r>
              <w:rPr>
                <w:b/>
                <w:bCs/>
              </w:rPr>
              <w:t xml:space="preserve">Branded sticker</w:t>
            </w:r>
          </w:p>
        </w:tc>
        <w:tc>
          <w:p>
            <w:pPr>
              <w:jc w:val="left"/>
            </w:pPr>
            <w:r>
              <w:t xml:space="preserve">2" circle on exterior</w:t>
            </w:r>
          </w:p>
        </w:tc>
        <w:tc>
          <w:p>
            <w:pPr>
              <w:jc w:val="left"/>
            </w:pPr>
            <w:r>
              <w:t xml:space="preserve">Same</w:t>
            </w:r>
          </w:p>
        </w:tc>
        <w:tc>
          <w:p>
            <w:pPr>
              <w:jc w:val="left"/>
            </w:pPr>
            <w:r>
              <w:t xml:space="preserve">May upgrade to branded tape</w:t>
            </w:r>
          </w:p>
        </w:tc>
      </w:tr>
      <w:tr>
        <w:tc>
          <w:p>
            <w:pPr>
              <w:jc w:val="left"/>
            </w:pPr>
            <w:r>
              <w:rPr>
                <w:b/>
                <w:bCs/>
              </w:rPr>
              <w:t xml:space="preserve">Sachet presentation</w:t>
            </w:r>
          </w:p>
        </w:tc>
        <w:tc>
          <w:p>
            <w:pPr>
              <w:jc w:val="left"/>
            </w:pPr>
            <w:r>
              <w:t xml:space="preserve">Neat arrangement</w:t>
            </w:r>
          </w:p>
        </w:tc>
        <w:tc>
          <w:p>
            <w:pPr>
              <w:jc w:val="left"/>
            </w:pPr>
            <w:r>
              <w:t xml:space="preserve">Same</w:t>
            </w:r>
          </w:p>
        </w:tc>
        <w:tc>
          <w:p>
            <w:pPr>
              <w:jc w:val="left"/>
            </w:pPr>
            <w:r>
              <w:t xml:space="preserve">Custom inner tray (at volume)</w:t>
            </w:r>
          </w:p>
        </w:tc>
      </w:tr>
      <w:tr>
        <w:tc>
          <w:p>
            <w:pPr>
              <w:jc w:val="left"/>
            </w:pPr>
            <w:r>
              <w:rPr>
                <w:b/>
                <w:bCs/>
              </w:rPr>
              <w:t xml:space="preserve">Surprise element</w:t>
            </w:r>
          </w:p>
        </w:tc>
        <w:tc>
          <w:p>
            <w:pPr>
              <w:jc w:val="left"/>
            </w:pPr>
            <w:r>
              <w:t xml:space="preserve">Handwritten note (first 100 orders)</w:t>
            </w:r>
          </w:p>
        </w:tc>
        <w:tc>
          <w:p>
            <w:pPr>
              <w:jc w:val="left"/>
            </w:pPr>
            <w:r>
              <w:t xml:space="preserve">None — not scalable</w:t>
            </w:r>
          </w:p>
        </w:tc>
        <w:tc>
          <w:p>
            <w:pPr>
              <w:jc w:val="left"/>
            </w:pPr>
            <w:r>
              <w:t xml:space="preserve">Free sample of new product</w:t>
            </w:r>
          </w:p>
        </w:tc>
      </w:tr>
    </w:tbl>
    <w:p>
      <w:pPr>
        <w:spacing w:after="120"/>
        <w:jc w:val="left"/>
      </w:pPr>
      <w:r>
        <w:rPr>
          <w:b/>
          <w:bCs/>
        </w:rPr>
        <w:t xml:space="preserve">Cost per package</w:t>
      </w:r>
      <w:r>
        <w:t xml:space="preserve">:</w:t>
      </w:r>
    </w:p>
    <w:p>
      <w:pPr>
        <w:pStyle w:val="ListParagraph"/>
        <w:numPr>
          <w:ilvl w:val="0"/>
          <w:numId w:val="1"/>
        </w:numPr>
        <w:spacing w:after="100"/>
        <w:ind w:left="240"/>
        <w:jc w:val="left"/>
      </w:pPr>
      <w:r>
        <w:t xml:space="preserve">Phase 0: $0.50-1.00 (mailer + insert + sticker + fill)</w:t>
      </w:r>
    </w:p>
    <w:p>
      <w:pPr>
        <w:pStyle w:val="ListParagraph"/>
        <w:numPr>
          <w:ilvl w:val="0"/>
          <w:numId w:val="1"/>
        </w:numPr>
        <w:spacing w:after="100"/>
        <w:ind w:left="240"/>
        <w:jc w:val="left"/>
      </w:pPr>
      <w:r>
        <w:t xml:space="preserve">Phase 1: $1.00-2.00 (branded mailer + insert + sticker)</w:t>
      </w:r>
    </w:p>
    <w:p>
      <w:pPr>
        <w:pStyle w:val="ListParagraph"/>
        <w:numPr>
          <w:ilvl w:val="0"/>
          <w:numId w:val="1"/>
        </w:numPr>
        <w:spacing w:after="100"/>
        <w:ind w:left="240"/>
        <w:jc w:val="left"/>
      </w:pPr>
      <w:r>
        <w:t xml:space="preserve">Phase 2: $2.00-4.00 (custom box + insert + branded fill)</w:t>
      </w:r>
    </w:p>
    <w:p>
      <w:pPr>
        <w:spacing w:after="200"/>
      </w:pPr>
      <w:r>
        <w:t xml:space="preserve"> </w:t>
      </w:r>
    </w:p>
    <w:p>
      <w:pPr>
        <w:spacing w:after="120"/>
        <w:jc w:val="left"/>
      </w:pPr>
      <w:r>
        <w:rPr>
          <w:b/>
          <w:bCs/>
        </w:rPr>
        <w:t xml:space="preserve">IonWave insert card must include</w:t>
      </w:r>
      <w:r>
        <w:t xml:space="preserve">:</w:t>
      </w:r>
    </w:p>
    <w:p>
      <w:pPr>
        <w:spacing w:after="100"/>
        <w:ind w:left="240"/>
        <w:jc w:val="left"/>
      </w:pPr>
      <w:r>
        <w:t xml:space="preserve">1. </w:t>
      </w:r>
      <w:r>
        <w:t xml:space="preserve">Founder thank-you (2-3 sentences, first person — "I started IonWave because...")</w:t>
      </w:r>
    </w:p>
    <w:p>
      <w:pPr>
        <w:spacing w:after="100"/>
        <w:ind w:left="240"/>
        <w:jc w:val="left"/>
      </w:pPr>
      <w:r>
        <w:t xml:space="preserve">2. </w:t>
      </w:r>
      <w:r>
        <w:t xml:space="preserve">QR code → customer portal / subscription management</w:t>
      </w:r>
    </w:p>
    <w:p>
      <w:pPr>
        <w:spacing w:after="100"/>
        <w:ind w:left="240"/>
        <w:jc w:val="left"/>
      </w:pPr>
      <w:r>
        <w:t xml:space="preserve">3. </w:t>
      </w:r>
      <w:r>
        <w:t xml:space="preserve">Usage reminder: "One sachet. Every morning. Tear, pour, drink."</w:t>
      </w:r>
    </w:p>
    <w:p>
      <w:pPr>
        <w:spacing w:after="100"/>
        <w:ind w:left="240"/>
        <w:jc w:val="left"/>
      </w:pPr>
      <w:r>
        <w:t xml:space="preserve">4. </w:t>
      </w:r>
      <w:r>
        <w:t xml:space="preserve">Social handle + branded hashtag</w:t>
      </w:r>
    </w:p>
    <w:p>
      <w:pPr>
        <w:spacing w:after="100"/>
        <w:ind w:left="240"/>
        <w:jc w:val="left"/>
      </w:pPr>
      <w:r>
        <w:t xml:space="preserve">5. </w:t>
      </w:r>
      <w:r>
        <w:t xml:space="preserve">Referral code (FRIEND15 — per M18 referral program)</w:t>
      </w:r>
    </w:p>
    <w:p>
      <w:pPr>
        <w:spacing w:after="200"/>
      </w:pPr>
      <w:r>
        <w:t xml:space="preserve"> </w:t>
      </w:r>
    </w:p>
    <w:p>
      <w:pPr>
        <w:spacing w:after="120"/>
        <w:jc w:val="left"/>
      </w:pPr>
      <w:r>
        <w:t xml:space="preserve">[Confidence: C | Source: D2C packaging benchmarks, M22 referral integration]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Kitting &amp; Packaging Compliance (U10, U19)</w:t>
      </w:r>
    </w:p>
    <w:p>
      <w:pPr>
        <w:pStyle w:val="Heading3"/>
        <w:spacing w:after="200"/>
        <w:jc w:val="left"/>
      </w:pPr>
      <w:r>
        <w:t xml:space="preserve">Standard Kit Configuration</w:t>
      </w:r>
    </w:p>
    <w:p>
      <w:pPr>
        <w:spacing w:after="120"/>
        <w:jc w:val="left"/>
      </w:pPr>
      <w:r>
        <w:t xml:space="preserve">IonWave standard fulfillment kit:</w:t>
      </w:r>
    </w:p>
    <w:p>
      <w:pPr>
        <w:pStyle w:val="ListParagraph"/>
        <w:numPr>
          <w:ilvl w:val="0"/>
          <w:numId w:val="1"/>
        </w:numPr>
        <w:spacing w:after="100"/>
        <w:ind w:left="240"/>
        <w:jc w:val="left"/>
      </w:pPr>
      <w:r>
        <w:t xml:space="preserve">1x product box (30 sachets)</w:t>
      </w:r>
    </w:p>
    <w:p>
      <w:pPr>
        <w:pStyle w:val="ListParagraph"/>
        <w:numPr>
          <w:ilvl w:val="0"/>
          <w:numId w:val="1"/>
        </w:numPr>
        <w:spacing w:after="100"/>
        <w:ind w:left="240"/>
        <w:jc w:val="left"/>
      </w:pPr>
      <w:r>
        <w:t xml:space="preserve">1x insert card (thank-you + QR + referral code)</w:t>
      </w:r>
    </w:p>
    <w:p>
      <w:pPr>
        <w:pStyle w:val="ListParagraph"/>
        <w:numPr>
          <w:ilvl w:val="0"/>
          <w:numId w:val="1"/>
        </w:numPr>
        <w:spacing w:after="100"/>
        <w:ind w:left="240"/>
        <w:jc w:val="left"/>
      </w:pPr>
      <w:r>
        <w:t xml:space="preserve">1x branded sticker (2" circle, applied to exterior)</w:t>
      </w:r>
    </w:p>
    <w:p>
      <w:pPr>
        <w:spacing w:after="200"/>
      </w:pPr>
      <w:r>
        <w:t xml:space="preserve"> </w:t>
      </w:r>
    </w:p>
    <w:p>
      <w:pPr>
        <w:pStyle w:val="Heading3"/>
        <w:spacing w:after="200"/>
        <w:jc w:val="left"/>
      </w:pPr>
      <w:r>
        <w:t xml:space="preserve">Kit Change Orders (U10)</w:t>
      </w:r>
    </w:p>
    <w:p>
      <w:pPr>
        <w:spacing w:after="120"/>
        <w:jc w:val="left"/>
      </w:pPr>
      <w:r>
        <w:t xml:space="preserve">Any changes to the kit (new insert, seasonal card, added sample) require:</w:t>
      </w:r>
    </w:p>
    <w:p>
      <w:pPr>
        <w:spacing w:after="100"/>
        <w:ind w:left="240"/>
        <w:jc w:val="left"/>
      </w:pPr>
      <w:r>
        <w:t xml:space="preserve">1. </w:t>
      </w:r>
      <w:r>
        <w:t xml:space="preserve">Submit "Kit Change Order" to 3PL </w:t>
      </w:r>
      <w:r>
        <w:rPr>
          <w:b/>
          <w:bCs/>
        </w:rPr>
        <w:t xml:space="preserve">5+ business days</w:t>
      </w:r>
      <w:r>
        <w:t xml:space="preserve"> before next subscription billing cycle</w:t>
      </w:r>
    </w:p>
    <w:p>
      <w:pPr>
        <w:spacing w:after="100"/>
        <w:ind w:left="240"/>
        <w:jc w:val="left"/>
      </w:pPr>
      <w:r>
        <w:t xml:space="preserve">2. </w:t>
      </w:r>
      <w:r>
        <w:t xml:space="preserve">Include: new item specifications, placement instructions, quantity needed</w:t>
      </w:r>
    </w:p>
    <w:p>
      <w:pPr>
        <w:spacing w:after="100"/>
        <w:ind w:left="240"/>
        <w:jc w:val="left"/>
      </w:pPr>
      <w:r>
        <w:t xml:space="preserve">3. </w:t>
      </w:r>
      <w:r>
        <w:t xml:space="preserve">Kitting fee: typically $0.25-0.75 per additional item per order</w:t>
      </w:r>
    </w:p>
    <w:p>
      <w:pPr>
        <w:spacing w:after="100"/>
        <w:ind w:left="240"/>
        <w:jc w:val="left"/>
      </w:pPr>
      <w:r>
        <w:t xml:space="preserve">4. </w:t>
      </w:r>
      <w:r>
        <w:t xml:space="preserve">Track kitting accuracy separately from pick/pack accuracy</w:t>
      </w:r>
    </w:p>
    <w:p>
      <w:pPr>
        <w:spacing w:after="200"/>
      </w:pPr>
      <w:r>
        <w:t xml:space="preserve"> </w:t>
      </w:r>
    </w:p>
    <w:p>
      <w:pPr>
        <w:pStyle w:val="Heading3"/>
        <w:spacing w:after="200"/>
        <w:jc w:val="left"/>
      </w:pPr>
      <w:r>
        <w:t xml:space="preserve">Packaging Compliance Audit (U19)</w:t>
      </w:r>
    </w:p>
    <w:p>
      <w:pPr>
        <w:spacing w:after="120"/>
        <w:jc w:val="left"/>
      </w:pPr>
      <w:r>
        <w:t xml:space="preserve">3PL packaging quality degrades over time without verification:</w:t>
      </w:r>
    </w:p>
    <w:p>
      <w:pPr>
        <w:pStyle w:val="ListParagraph"/>
        <w:numPr>
          <w:ilvl w:val="0"/>
          <w:numId w:val="1"/>
        </w:numPr>
        <w:spacing w:after="100"/>
        <w:ind w:left="240"/>
        <w:jc w:val="left"/>
      </w:pPr>
      <w:r>
        <w:rPr>
          <w:b/>
          <w:bCs/>
        </w:rPr>
        <w:t xml:space="preserve">Monthly mystery order</w:t>
      </w:r>
      <w:r>
        <w:t xml:space="preserve">: Place 1-2 test orders per month, shipped to your address</w:t>
      </w:r>
    </w:p>
    <w:p>
      <w:pPr>
        <w:pStyle w:val="ListParagraph"/>
        <w:numPr>
          <w:ilvl w:val="0"/>
          <w:numId w:val="1"/>
        </w:numPr>
        <w:spacing w:after="100"/>
        <w:ind w:left="240"/>
        <w:jc w:val="left"/>
      </w:pPr>
      <w:r>
        <w:rPr>
          <w:b/>
          <w:bCs/>
        </w:rPr>
        <w:t xml:space="preserve">Verify</w:t>
      </w:r>
      <w:r>
        <w:t xml:space="preserve">: Correct insert, branded sticker applied, product orientation, no damage</w:t>
      </w:r>
    </w:p>
    <w:p>
      <w:pPr>
        <w:pStyle w:val="ListParagraph"/>
        <w:numPr>
          <w:ilvl w:val="0"/>
          <w:numId w:val="1"/>
        </w:numPr>
        <w:spacing w:after="100"/>
        <w:ind w:left="240"/>
        <w:jc w:val="left"/>
      </w:pPr>
      <w:r>
        <w:rPr>
          <w:b/>
          <w:bCs/>
        </w:rPr>
        <w:t xml:space="preserve">Photo audit</w:t>
      </w:r>
      <w:r>
        <w:t xml:space="preserve">: Ask 3PL to photograph first 5 orders of each kit change</w:t>
      </w:r>
    </w:p>
    <w:p>
      <w:pPr>
        <w:pStyle w:val="ListParagraph"/>
        <w:numPr>
          <w:ilvl w:val="0"/>
          <w:numId w:val="1"/>
        </w:numPr>
        <w:spacing w:after="100"/>
        <w:ind w:left="240"/>
        <w:jc w:val="left"/>
      </w:pPr>
      <w:r>
        <w:rPr>
          <w:b/>
          <w:bCs/>
        </w:rPr>
        <w:t xml:space="preserve">Escalation</w:t>
      </w:r>
      <w:r>
        <w:t xml:space="preserve">: 2+ packaging failures → formal SLA discussion (brand damage, not just ops error)</w:t>
      </w:r>
    </w:p>
    <w:p>
      <w:pPr>
        <w:spacing w:after="200"/>
      </w:pPr>
      <w:r>
        <w:t xml:space="preserve"> </w:t>
      </w:r>
    </w:p>
    <w:p>
      <w:pPr>
        <w:pStyle w:val="Heading3"/>
        <w:spacing w:after="200"/>
        <w:jc w:val="left"/>
      </w:pPr>
      <w:r>
        <w:t xml:space="preserve">Inbound Shipment Receiving SOP (U20)</w:t>
      </w:r>
    </w:p>
    <w:p>
      <w:pPr>
        <w:spacing w:after="120"/>
        <w:jc w:val="left"/>
      </w:pPr>
      <w:r>
        <w:t xml:space="preserve">For each new inventory shipment to the 3PL:</w:t>
      </w:r>
    </w:p>
    <w:p>
      <w:pPr>
        <w:spacing w:after="100"/>
        <w:ind w:left="240"/>
        <w:jc w:val="left"/>
      </w:pPr>
      <w:r>
        <w:t xml:space="preserve">1. </w:t>
      </w:r>
      <w:r>
        <w:t xml:space="preserve">Send ASN (Advance Shipping Notice) 48 hours before arrival: PO number, lot numbers, quantities, expiration dates</w:t>
      </w:r>
    </w:p>
    <w:p>
      <w:pPr>
        <w:spacing w:after="100"/>
        <w:ind w:left="240"/>
        <w:jc w:val="left"/>
      </w:pPr>
      <w:r>
        <w:t xml:space="preserve">2. </w:t>
      </w:r>
      <w:r>
        <w:t xml:space="preserve">3PL counts and confirms within 24 hours of receipt</w:t>
      </w:r>
    </w:p>
    <w:p>
      <w:pPr>
        <w:spacing w:after="100"/>
        <w:ind w:left="240"/>
        <w:jc w:val="left"/>
      </w:pPr>
      <w:r>
        <w:t xml:space="preserve">3. </w:t>
      </w:r>
      <w:r>
        <w:t xml:space="preserve">Any discrepancy &gt;1% triggers investigation with carrier and manufacturer</w:t>
      </w:r>
    </w:p>
    <w:p>
      <w:pPr>
        <w:spacing w:after="100"/>
        <w:ind w:left="240"/>
        <w:jc w:val="left"/>
      </w:pPr>
      <w:r>
        <w:t xml:space="preserve">4. </w:t>
      </w:r>
      <w:r>
        <w:t xml:space="preserve">COA must be on file before 3PL makes inventory "available for sale"</w:t>
      </w:r>
    </w:p>
    <w:p>
      <w:pPr>
        <w:spacing w:after="100"/>
        <w:ind w:left="240"/>
        <w:jc w:val="left"/>
      </w:pPr>
      <w:r>
        <w:t xml:space="preserve">5. </w:t>
      </w:r>
      <w:r>
        <w:t xml:space="preserve">Lot numbers and expiration dates entered in WMS — spot-check 3 random items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Carrier Strategy (U11)</w:t>
      </w:r>
    </w:p>
    <w:p>
      <w:pPr>
        <w:pStyle w:val="Heading3"/>
        <w:spacing w:after="200"/>
        <w:jc w:val="left"/>
      </w:pPr>
      <w:r>
        <w:t xml:space="preserve">Dual-Carrier Configuration</w:t>
      </w:r>
    </w:p>
    <w:p>
      <w:pPr>
        <w:spacing w:after="120"/>
        <w:jc w:val="left"/>
      </w:pPr>
      <w:r>
        <w:t xml:space="preserve">Never rely on a single carrier. Configure your 3PL with at least 2 active carriers: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69"/>
        <w:gridCol w:w="2148"/>
        <w:gridCol w:w="4143"/>
      </w:tblGrid>
      <w:tr>
        <w:trPr>
          <w:tblHeader/>
        </w:trPr>
        <w:tc>
          <w:p>
            <w:pPr>
              <w:jc w:val="left"/>
            </w:pPr>
            <w:r>
              <w:rPr>
                <w:b/>
                <w:bCs/>
              </w:rPr>
              <w:t xml:space="preserve">Primary</w:t>
            </w:r>
          </w:p>
        </w:tc>
        <w:tc>
          <w:p>
            <w:pPr>
              <w:jc w:val="left"/>
            </w:pPr>
            <w:r>
              <w:rPr>
                <w:b/>
                <w:bCs/>
              </w:rPr>
              <w:t xml:space="preserve">Secondary</w:t>
            </w:r>
          </w:p>
        </w:tc>
        <w:tc>
          <w:p>
            <w:pPr>
              <w:jc w:val="left"/>
            </w:pPr>
            <w:r>
              <w:rPr>
                <w:b/>
                <w:bCs/>
              </w:rPr>
              <w:t xml:space="preserve">When to Use Secondary</w:t>
            </w:r>
          </w:p>
        </w:tc>
      </w:tr>
      <w:tr>
        <w:tc>
          <w:p>
            <w:pPr>
              <w:jc w:val="left"/>
            </w:pPr>
            <w:r>
              <w:t xml:space="preserve">USPS First Class/Priority</w:t>
            </w:r>
          </w:p>
        </w:tc>
        <w:tc>
          <w:p>
            <w:pPr>
              <w:jc w:val="left"/>
            </w:pPr>
            <w:r>
              <w:t xml:space="preserve">UPS Ground</w:t>
            </w:r>
          </w:p>
        </w:tc>
        <w:tc>
          <w:p>
            <w:pPr>
              <w:jc w:val="left"/>
            </w:pPr>
            <w:r>
              <w:t xml:space="preserve">USPS transit &gt;5 days, peak season congestion</w:t>
            </w:r>
          </w:p>
        </w:tc>
      </w:tr>
      <w:tr>
        <w:tc>
          <w:p>
            <w:pPr>
              <w:jc w:val="left"/>
            </w:pPr>
            <w:r>
              <w:t xml:space="preserve">UPS Ground</w:t>
            </w:r>
          </w:p>
        </w:tc>
        <w:tc>
          <w:p>
            <w:pPr>
              <w:jc w:val="left"/>
            </w:pPr>
            <w:r>
              <w:t xml:space="preserve">FedEx Ground</w:t>
            </w:r>
          </w:p>
        </w:tc>
        <w:tc>
          <w:p>
            <w:pPr>
              <w:jc w:val="left"/>
            </w:pPr>
            <w:r>
              <w:t xml:space="preserve">UPS service disruption, zone-specific delays</w:t>
            </w:r>
          </w:p>
        </w:tc>
      </w:tr>
    </w:tbl>
    <w:p>
      <w:pPr>
        <w:pStyle w:val="Heading3"/>
        <w:spacing w:after="200"/>
        <w:jc w:val="left"/>
      </w:pPr>
      <w:r>
        <w:t xml:space="preserve">Rate Shopping</w:t>
      </w:r>
    </w:p>
    <w:p>
      <w:pPr>
        <w:spacing w:after="120"/>
        <w:jc w:val="left"/>
      </w:pPr>
      <w:r>
        <w:t xml:space="preserve">Enable per-order rate shopping at the 3PL:</w:t>
      </w:r>
    </w:p>
    <w:p>
      <w:pPr>
        <w:pStyle w:val="ListParagraph"/>
        <w:numPr>
          <w:ilvl w:val="0"/>
          <w:numId w:val="1"/>
        </w:numPr>
        <w:spacing w:after="100"/>
        <w:ind w:left="240"/>
        <w:jc w:val="left"/>
      </w:pPr>
      <w:r>
        <w:t xml:space="preserve">System selects cheapest carrier meeting delivery SLA for each order</w:t>
      </w:r>
    </w:p>
    <w:p>
      <w:pPr>
        <w:pStyle w:val="ListParagraph"/>
        <w:numPr>
          <w:ilvl w:val="0"/>
          <w:numId w:val="1"/>
        </w:numPr>
        <w:spacing w:after="100"/>
        <w:ind w:left="240"/>
        <w:jc w:val="left"/>
      </w:pPr>
      <w:r>
        <w:t xml:space="preserve">During peak season (Nov-Jan), pre-approve UPS/FedEx as fallback if USPS transit times degrade</w:t>
      </w:r>
    </w:p>
    <w:p>
      <w:pPr>
        <w:pStyle w:val="ListParagraph"/>
        <w:numPr>
          <w:ilvl w:val="0"/>
          <w:numId w:val="1"/>
        </w:numPr>
        <w:spacing w:after="100"/>
        <w:ind w:left="240"/>
        <w:jc w:val="left"/>
      </w:pPr>
      <w:r>
        <w:t xml:space="preserve">Monitor carrier performance weekly: % on-time by carrier → shift volume to best performer</w:t>
      </w:r>
    </w:p>
    <w:p>
      <w:pPr>
        <w:spacing w:after="200"/>
      </w:pPr>
      <w:r>
        <w:t xml:space="preserve"> </w:t>
      </w:r>
    </w:p>
    <w:p>
      <w:pPr>
        <w:spacing w:after="120"/>
        <w:jc w:val="left"/>
      </w:pPr>
      <w:r>
        <w:t xml:space="preserve">[Confidence: B | Source: Multi-carrier fulfillment best practices]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Cross-TUP References</w:t>
      </w:r>
    </w:p>
    <w:p>
      <w:pPr>
        <w:pStyle w:val="ListParagraph"/>
        <w:numPr>
          <w:ilvl w:val="0"/>
          <w:numId w:val="1"/>
        </w:numPr>
        <w:spacing w:after="100"/>
        <w:ind w:left="240"/>
        <w:jc w:val="left"/>
      </w:pPr>
      <w:r>
        <w:rPr>
          <w:b/>
          <w:bCs/>
        </w:rPr>
        <w:t xml:space="preserve">M9 store_setup_and_launch.md</w:t>
      </w:r>
      <w:r>
        <w:t xml:space="preserve">: Shopify 3PL integration (task 6.6), inventory tracking setup (task 3.4), shipping rates (task 4.5). M9 references M24 for fulfillment specifics.</w:t>
      </w:r>
    </w:p>
    <w:p>
      <w:pPr>
        <w:pStyle w:val="ListParagraph"/>
        <w:numPr>
          <w:ilvl w:val="0"/>
          <w:numId w:val="1"/>
        </w:numPr>
        <w:spacing w:after="100"/>
        <w:ind w:left="240"/>
        <w:jc w:val="left"/>
      </w:pPr>
      <w:r>
        <w:rPr>
          <w:b/>
          <w:bCs/>
        </w:rPr>
        <w:t xml:space="preserve">M25 bookkeeping_setup.md</w:t>
      </w:r>
      <w:r>
        <w:t xml:space="preserve">: COGS structure — Product COGS ($20 landed), 3PL fees (account 6110), Outbound Shipping (6120), Return Shipping (6130), COGS-Freight In (5030). Shipping is OpEx, not COGS.</w:t>
      </w:r>
    </w:p>
    <w:p>
      <w:pPr>
        <w:pStyle w:val="ListParagraph"/>
        <w:numPr>
          <w:ilvl w:val="0"/>
          <w:numId w:val="1"/>
        </w:numPr>
        <w:spacing w:after="100"/>
        <w:ind w:left="240"/>
        <w:jc w:val="left"/>
      </w:pPr>
      <w:r>
        <w:rPr>
          <w:b/>
          <w:bCs/>
        </w:rPr>
        <w:t xml:space="preserve">M28 expansion_paths.md</w:t>
      </w:r>
      <w:r>
        <w:t xml:space="preserve">: International shipping gated to $100K+ MRR. Amazon FBA for Amazon channel only. Multi-Channel Fulfillment NOT recommended for D2C.</w:t>
      </w:r>
    </w:p>
    <w:p>
      <w:pPr>
        <w:pStyle w:val="ListParagraph"/>
        <w:numPr>
          <w:ilvl w:val="0"/>
          <w:numId w:val="1"/>
        </w:numPr>
        <w:spacing w:after="100"/>
        <w:ind w:left="240"/>
        <w:jc w:val="left"/>
      </w:pPr>
      <w:r>
        <w:rPr>
          <w:b/>
          <w:bCs/>
        </w:rPr>
        <w:t xml:space="preserve">M20 support_operations.md</w:t>
      </w:r>
      <w:r>
        <w:t xml:space="preserve">: Customer support handles damaged/lost shipment tickets. 4-hour response time SLA. Escalation protocol for chargebacks.</w:t>
      </w:r>
    </w:p>
    <w:p>
      <w:pPr>
        <w:pStyle w:val="ListParagraph"/>
        <w:numPr>
          <w:ilvl w:val="0"/>
          <w:numId w:val="1"/>
        </w:numPr>
        <w:spacing w:after="100"/>
        <w:ind w:left="240"/>
        <w:jc w:val="left"/>
      </w:pPr>
      <w:r>
        <w:rPr>
          <w:b/>
          <w:bCs/>
        </w:rPr>
        <w:t xml:space="preserve">M18 cart_recovery.md</w:t>
      </w:r>
      <w:r>
        <w:t xml:space="preserve">: Free shipping as cart recovery incentive (AC3). Auto-apply, no code friction.</w:t>
      </w:r>
    </w:p>
    <w:p>
      <w:pPr>
        <w:pStyle w:val="ListParagraph"/>
        <w:numPr>
          <w:ilvl w:val="0"/>
          <w:numId w:val="1"/>
        </w:numPr>
        <w:spacing w:after="100"/>
        <w:ind w:left="240"/>
        <w:jc w:val="left"/>
      </w:pPr>
      <w:r>
        <w:rPr>
          <w:b/>
          <w:bCs/>
        </w:rPr>
        <w:t xml:space="preserve">M22 referral.md</w:t>
      </w:r>
      <w:r>
        <w:t xml:space="preserve">: FRIEND15 referral code on insert cards.</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3PL selection is a critical operational decision. Start with self-fulfillment to learn, transition at 50+ orders/month, and optimize from there. See `launch_operations.md` for the launch day protocol and `inventory_management.md` for forecasting.</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M24 Dialogue Summary — Fulfillment &amp; Inventory</w:t>
      </w:r>
    </w:p>
    <w:p>
      <w:pPr>
        <w:spacing w:after="120"/>
        <w:jc w:val="left"/>
      </w:pPr>
      <w:r>
        <w:rPr>
          <w:b/>
          <w:bCs/>
        </w:rPr>
        <w:t xml:space="preserve">Rounds</w:t>
      </w:r>
      <w:r>
        <w:t xml:space="preserve">: 6 (to saturation)</w:t>
      </w:r>
      <w:r>
        <w:br/>
      </w:r>
      <w:r>
        <w:rPr>
          <w:b/>
          <w:bCs/>
        </w:rPr>
        <w:t xml:space="preserve">Personas</w:t>
      </w:r>
      <w:r>
        <w:t xml:space="preserve">: 3 (3PL Operations Specialist, Inventory Planning Analyst, D2C Launch Strategist)</w:t>
      </w:r>
      <w:r>
        <w:br/>
      </w:r>
      <w:r>
        <w:rPr>
          <w:b/>
          <w:bCs/>
        </w:rPr>
        <w:t xml:space="preserve">Upgrades</w:t>
      </w:r>
      <w:r>
        <w:t xml:space="preserve">: 27</w:t>
      </w:r>
      <w:r>
        <w:br/>
      </w:r>
      <w:r>
        <w:rPr>
          <w:b/>
          <w:bCs/>
        </w:rPr>
        <w:t xml:space="preserve">Unresolved</w:t>
      </w:r>
      <w:r>
        <w:t xml:space="preserve">: 0 (5 deferred to execution — CM MOQ, ShipBob contract terms, product liability insurance, billing date spreading, temperature stability profile)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Themes</w:t>
      </w:r>
    </w:p>
    <w:p>
      <w:pPr>
        <w:spacing w:after="100"/>
        <w:ind w:left="240"/>
        <w:jc w:val="left"/>
      </w:pPr>
      <w:r>
        <w:t xml:space="preserve">1. </w:t>
      </w:r>
      <w:r>
        <w:rPr>
          <w:b/>
          <w:bCs/>
        </w:rPr>
        <w:t xml:space="preserve">Contract and legal protections were absent</w:t>
      </w:r>
      <w:r>
        <w:t xml:space="preserve"> — Danilo focused on operational mechanics with zero guidance on contract negotiation, insurance, or legal protections when engaging a 3PL</w:t>
      </w:r>
    </w:p>
    <w:p>
      <w:pPr>
        <w:spacing w:after="100"/>
        <w:ind w:left="240"/>
        <w:jc w:val="left"/>
      </w:pPr>
      <w:r>
        <w:t xml:space="preserve">2. </w:t>
      </w:r>
      <w:r>
        <w:rPr>
          <w:b/>
          <w:bCs/>
        </w:rPr>
        <w:t xml:space="preserve">First purchase order is the hardest decision</w:t>
      </w:r>
      <w:r>
        <w:t xml:space="preserve"> — Forecasting assumes sales data exists, but the biggest cash commitment happens pre-revenue. Dedicated decision framework created.</w:t>
      </w:r>
    </w:p>
    <w:p>
      <w:pPr>
        <w:spacing w:after="100"/>
        <w:ind w:left="240"/>
        <w:jc w:val="left"/>
      </w:pPr>
      <w:r>
        <w:t xml:space="preserve">3. </w:t>
      </w:r>
      <w:r>
        <w:rPr>
          <w:b/>
          <w:bCs/>
        </w:rPr>
        <w:t xml:space="preserve">Subscription demand is non-linear and clusters</w:t>
      </w:r>
      <w:r>
        <w:t xml:space="preserve"> — Flat 12% churn distorts forecasts. Cohort decay model and renewal clustering warning added.</w:t>
      </w:r>
    </w:p>
    <w:p>
      <w:pPr>
        <w:spacing w:after="100"/>
        <w:ind w:left="240"/>
        <w:jc w:val="left"/>
      </w:pPr>
      <w:r>
        <w:t xml:space="preserve">4. </w:t>
      </w:r>
      <w:r>
        <w:rPr>
          <w:b/>
          <w:bCs/>
        </w:rPr>
        <w:t xml:space="preserve">Launch protocol needed failure-mode coverage</w:t>
      </w:r>
      <w:r>
        <w:t xml:space="preserve"> — Strong on "everything works" path, weak on abort, site-down, and first-complaint scenarios</w:t>
      </w:r>
    </w:p>
    <w:p>
      <w:pPr>
        <w:spacing w:after="100"/>
        <w:ind w:left="240"/>
        <w:jc w:val="left"/>
      </w:pPr>
      <w:r>
        <w:t xml:space="preserve">5. </w:t>
      </w:r>
      <w:r>
        <w:rPr>
          <w:b/>
          <w:bCs/>
        </w:rPr>
        <w:t xml:space="preserve">Soft launch before paid traffic is critical</w:t>
      </w:r>
      <w:r>
        <w:t xml:space="preserve"> — Going straight to ads risks burning money on undiscovered system failures</w:t>
      </w:r>
    </w:p>
    <w:p>
      <w:pPr>
        <w:spacing w:after="100"/>
        <w:ind w:left="240"/>
        <w:jc w:val="left"/>
      </w:pPr>
      <w:r>
        <w:t xml:space="preserve">6. </w:t>
      </w:r>
      <w:r>
        <w:rPr>
          <w:b/>
          <w:bCs/>
        </w:rPr>
        <w:t xml:space="preserve">Ad spend and inventory are not independent</w:t>
      </w:r>
      <w:r>
        <w:t xml:space="preserve"> — Explicit linkage needed: budget caps, demand correlation, inventory-gating on scaling</w:t>
      </w:r>
    </w:p>
    <w:p>
      <w:pPr>
        <w:spacing w:after="100"/>
        <w:ind w:left="240"/>
        <w:jc w:val="left"/>
      </w:pPr>
      <w:r>
        <w:t xml:space="preserve">7. </w:t>
      </w:r>
      <w:r>
        <w:rPr>
          <w:b/>
          <w:bCs/>
        </w:rPr>
        <w:t xml:space="preserve">Ongoing 3PL quality verification is essential</w:t>
      </w:r>
      <w:r>
        <w:t xml:space="preserve"> — Trust-but-verify: mystery orders, photo audits, inbound receiving SOP</w:t>
      </w:r>
    </w:p>
    <w:p>
      <w:pPr>
        <w:spacing w:after="100"/>
        <w:ind w:left="240"/>
        <w:jc w:val="left"/>
      </w:pPr>
      <w:r>
        <w:t xml:space="preserve">8. </w:t>
      </w:r>
      <w:r>
        <w:rPr>
          <w:b/>
          <w:bCs/>
        </w:rPr>
        <w:t xml:space="preserve">Dead stock is as dangerous as stockout for cash-constrained startups</w:t>
      </w:r>
      <w:r>
        <w:t xml:space="preserve"> — Liquidation protocol and inventory turnover tracking added</w:t>
      </w: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62"/>
        <w:gridCol w:w="4311"/>
        <w:gridCol w:w="1478"/>
        <w:gridCol w:w="2709"/>
      </w:tblGrid>
      <w:tr>
        <w:trPr>
          <w:tblHeader/>
        </w:trPr>
        <w:tc>
          <w:p>
            <w:pPr>
              <w:jc w:val="left"/>
            </w:pPr>
            <w:r>
              <w:rPr>
                <w:b/>
                <w:bCs/>
              </w:rPr>
              <w:t xml:space="preserve">#</w:t>
            </w:r>
          </w:p>
        </w:tc>
        <w:tc>
          <w:p>
            <w:pPr>
              <w:jc w:val="left"/>
            </w:pPr>
            <w:r>
              <w:rPr>
                <w:b/>
                <w:bCs/>
              </w:rPr>
              <w:t xml:space="preserve">Upgrade</w:t>
            </w:r>
          </w:p>
        </w:tc>
        <w:tc>
          <w:p>
            <w:pPr>
              <w:jc w:val="left"/>
            </w:pPr>
            <w:r>
              <w:rPr>
                <w:b/>
                <w:bCs/>
              </w:rPr>
              <w:t xml:space="preserve">Persona</w:t>
            </w:r>
          </w:p>
        </w:tc>
        <w:tc>
          <w:p>
            <w:pPr>
              <w:jc w:val="left"/>
            </w:pPr>
            <w:r>
              <w:rPr>
                <w:b/>
                <w:bCs/>
              </w:rPr>
              <w:t xml:space="preserve">Applied To</w:t>
            </w:r>
          </w:p>
        </w:tc>
      </w:tr>
      <w:tr>
        <w:tc>
          <w:p>
            <w:pPr>
              <w:jc w:val="left"/>
            </w:pPr>
            <w:r>
              <w:t xml:space="preserve">U1</w:t>
            </w:r>
          </w:p>
        </w:tc>
        <w:tc>
          <w:p>
            <w:pPr>
              <w:jc w:val="left"/>
            </w:pPr>
            <w:r>
              <w:t xml:space="preserve">Contract negotiation checklist and red-flag terms</w:t>
            </w:r>
          </w:p>
        </w:tc>
        <w:tc>
          <w:p>
            <w:pPr>
              <w:jc w:val="left"/>
            </w:pPr>
            <w:r>
              <w:t xml:space="preserve">3PL Ops</w:t>
            </w:r>
          </w:p>
        </w:tc>
        <w:tc>
          <w:p>
            <w:pPr>
              <w:jc w:val="left"/>
            </w:pPr>
            <w:r>
              <w:t xml:space="preserve">3pl_and_fulfillment.md</w:t>
            </w:r>
          </w:p>
        </w:tc>
      </w:tr>
      <w:tr>
        <w:tc>
          <w:p>
            <w:pPr>
              <w:jc w:val="left"/>
            </w:pPr>
            <w:r>
              <w:t xml:space="preserve">U2</w:t>
            </w:r>
          </w:p>
        </w:tc>
        <w:tc>
          <w:p>
            <w:pPr>
              <w:jc w:val="left"/>
            </w:pPr>
            <w:r>
              <w:t xml:space="preserve">Temperature excursion protocol</w:t>
            </w:r>
          </w:p>
        </w:tc>
        <w:tc>
          <w:p>
            <w:pPr>
              <w:jc w:val="left"/>
            </w:pPr>
            <w:r>
              <w:t xml:space="preserve">3PL Ops</w:t>
            </w:r>
          </w:p>
        </w:tc>
        <w:tc>
          <w:p>
            <w:pPr>
              <w:jc w:val="left"/>
            </w:pPr>
            <w:r>
              <w:t xml:space="preserve">3pl_and_fulfillment.md</w:t>
            </w:r>
          </w:p>
        </w:tc>
      </w:tr>
      <w:tr>
        <w:tc>
          <w:p>
            <w:pPr>
              <w:jc w:val="left"/>
            </w:pPr>
            <w:r>
              <w:t xml:space="preserve">U3</w:t>
            </w:r>
          </w:p>
        </w:tc>
        <w:tc>
          <w:p>
            <w:pPr>
              <w:jc w:val="left"/>
            </w:pPr>
            <w:r>
              <w:t xml:space="preserve">3PL insurance requirements (liability, bailee's, additional insured)</w:t>
            </w:r>
          </w:p>
        </w:tc>
        <w:tc>
          <w:p>
            <w:pPr>
              <w:jc w:val="left"/>
            </w:pPr>
            <w:r>
              <w:t xml:space="preserve">3PL Ops</w:t>
            </w:r>
          </w:p>
        </w:tc>
        <w:tc>
          <w:p>
            <w:pPr>
              <w:jc w:val="left"/>
            </w:pPr>
            <w:r>
              <w:t xml:space="preserve">3pl_and_fulfillment.md</w:t>
            </w:r>
          </w:p>
        </w:tc>
      </w:tr>
      <w:tr>
        <w:tc>
          <w:p>
            <w:pPr>
              <w:jc w:val="left"/>
            </w:pPr>
            <w:r>
              <w:t xml:space="preserve">U4</w:t>
            </w:r>
          </w:p>
        </w:tc>
        <w:tc>
          <w:p>
            <w:pPr>
              <w:jc w:val="left"/>
            </w:pPr>
            <w:r>
              <w:t xml:space="preserve">Manufacturing MOQ analysis and cash trap risk</w:t>
            </w:r>
          </w:p>
        </w:tc>
        <w:tc>
          <w:p>
            <w:pPr>
              <w:jc w:val="left"/>
            </w:pPr>
            <w:r>
              <w:t xml:space="preserve">Inventory</w:t>
            </w:r>
          </w:p>
        </w:tc>
        <w:tc>
          <w:p>
            <w:pPr>
              <w:jc w:val="left"/>
            </w:pPr>
            <w:r>
              <w:t xml:space="preserve">inventory_management.md</w:t>
            </w:r>
          </w:p>
        </w:tc>
      </w:tr>
      <w:tr>
        <w:tc>
          <w:p>
            <w:pPr>
              <w:jc w:val="left"/>
            </w:pPr>
            <w:r>
              <w:t xml:space="preserve">U5</w:t>
            </w:r>
          </w:p>
        </w:tc>
        <w:tc>
          <w:p>
            <w:pPr>
              <w:jc w:val="left"/>
            </w:pPr>
            <w:r>
              <w:t xml:space="preserve">Statistical safety stock formula (replaces flat 14-day buffer after 60 days)</w:t>
            </w:r>
          </w:p>
        </w:tc>
        <w:tc>
          <w:p>
            <w:pPr>
              <w:jc w:val="left"/>
            </w:pPr>
            <w:r>
              <w:t xml:space="preserve">Inventory</w:t>
            </w:r>
          </w:p>
        </w:tc>
        <w:tc>
          <w:p>
            <w:pPr>
              <w:jc w:val="left"/>
            </w:pPr>
            <w:r>
              <w:t xml:space="preserve">inventory_management.md</w:t>
            </w:r>
          </w:p>
        </w:tc>
      </w:tr>
      <w:tr>
        <w:tc>
          <w:p>
            <w:pPr>
              <w:jc w:val="left"/>
            </w:pPr>
            <w:r>
              <w:t xml:space="preserve">U6</w:t>
            </w:r>
          </w:p>
        </w:tc>
        <w:tc>
          <w:p>
            <w:pPr>
              <w:jc w:val="left"/>
            </w:pPr>
            <w:r>
              <w:t xml:space="preserve">Subscription cohort decay model (month-by-month vs flat rate)</w:t>
            </w:r>
          </w:p>
        </w:tc>
        <w:tc>
          <w:p>
            <w:pPr>
              <w:jc w:val="left"/>
            </w:pPr>
            <w:r>
              <w:t xml:space="preserve">Inventory</w:t>
            </w:r>
          </w:p>
        </w:tc>
        <w:tc>
          <w:p>
            <w:pPr>
              <w:jc w:val="left"/>
            </w:pPr>
            <w:r>
              <w:t xml:space="preserve">inventory_management.md</w:t>
            </w:r>
          </w:p>
        </w:tc>
      </w:tr>
      <w:tr>
        <w:tc>
          <w:p>
            <w:pPr>
              <w:jc w:val="left"/>
            </w:pPr>
            <w:r>
              <w:t xml:space="preserve">U7</w:t>
            </w:r>
          </w:p>
        </w:tc>
        <w:tc>
          <w:p>
            <w:pPr>
              <w:jc w:val="left"/>
            </w:pPr>
            <w:r>
              <w:t xml:space="preserve">Launch abort and restart protocol</w:t>
            </w:r>
          </w:p>
        </w:tc>
        <w:tc>
          <w:p>
            <w:pPr>
              <w:jc w:val="left"/>
            </w:pPr>
            <w:r>
              <w:t xml:space="preserve">Launch</w:t>
            </w:r>
          </w:p>
        </w:tc>
        <w:tc>
          <w:p>
            <w:pPr>
              <w:jc w:val="left"/>
            </w:pPr>
            <w:r>
              <w:t xml:space="preserve">launch_operations.md</w:t>
            </w:r>
          </w:p>
        </w:tc>
      </w:tr>
      <w:tr>
        <w:tc>
          <w:p>
            <w:pPr>
              <w:jc w:val="left"/>
            </w:pPr>
            <w:r>
              <w:t xml:space="preserve">U8</w:t>
            </w:r>
          </w:p>
        </w:tc>
        <w:tc>
          <w:p>
            <w:pPr>
              <w:jc w:val="left"/>
            </w:pPr>
            <w:r>
              <w:t xml:space="preserve">Soft launch / friends-and-family protocol before hard launch</w:t>
            </w:r>
          </w:p>
        </w:tc>
        <w:tc>
          <w:p>
            <w:pPr>
              <w:jc w:val="left"/>
            </w:pPr>
            <w:r>
              <w:t xml:space="preserve">Launch</w:t>
            </w:r>
          </w:p>
        </w:tc>
        <w:tc>
          <w:p>
            <w:pPr>
              <w:jc w:val="left"/>
            </w:pPr>
            <w:r>
              <w:t xml:space="preserve">launch_operations.md</w:t>
            </w:r>
          </w:p>
        </w:tc>
      </w:tr>
      <w:tr>
        <w:tc>
          <w:p>
            <w:pPr>
              <w:jc w:val="left"/>
            </w:pPr>
            <w:r>
              <w:t xml:space="preserve">U9</w:t>
            </w:r>
          </w:p>
        </w:tc>
        <w:tc>
          <w:p>
            <w:pPr>
              <w:jc w:val="left"/>
            </w:pPr>
            <w:r>
              <w:t xml:space="preserve">Day 1 ad budget hard cap ($100-200) with daily ramp schedule</w:t>
            </w:r>
          </w:p>
        </w:tc>
        <w:tc>
          <w:p>
            <w:pPr>
              <w:jc w:val="left"/>
            </w:pPr>
            <w:r>
              <w:t xml:space="preserve">Launch</w:t>
            </w:r>
          </w:p>
        </w:tc>
        <w:tc>
          <w:p>
            <w:pPr>
              <w:jc w:val="left"/>
            </w:pPr>
            <w:r>
              <w:t xml:space="preserve">launch_operations.md</w:t>
            </w:r>
          </w:p>
        </w:tc>
      </w:tr>
      <w:tr>
        <w:tc>
          <w:p>
            <w:pPr>
              <w:jc w:val="left"/>
            </w:pPr>
            <w:r>
              <w:t xml:space="preserve">U10</w:t>
            </w:r>
          </w:p>
        </w:tc>
        <w:tc>
          <w:p>
            <w:pPr>
              <w:jc w:val="left"/>
            </w:pPr>
            <w:r>
              <w:t xml:space="preserve">Kitting/assembly instructions and kit change order process</w:t>
            </w:r>
          </w:p>
        </w:tc>
        <w:tc>
          <w:p>
            <w:pPr>
              <w:jc w:val="left"/>
            </w:pPr>
            <w:r>
              <w:t xml:space="preserve">3PL Ops</w:t>
            </w:r>
          </w:p>
        </w:tc>
        <w:tc>
          <w:p>
            <w:pPr>
              <w:jc w:val="left"/>
            </w:pPr>
            <w:r>
              <w:t xml:space="preserve">3pl_and_fulfillment.md</w:t>
            </w:r>
          </w:p>
        </w:tc>
      </w:tr>
      <w:tr>
        <w:tc>
          <w:p>
            <w:pPr>
              <w:jc w:val="left"/>
            </w:pPr>
            <w:r>
              <w:t xml:space="preserve">U11</w:t>
            </w:r>
          </w:p>
        </w:tc>
        <w:tc>
          <w:p>
            <w:pPr>
              <w:jc w:val="left"/>
            </w:pPr>
            <w:r>
              <w:t xml:space="preserve">Carrier diversification strategy (dual carrier, rate shopping)</w:t>
            </w:r>
          </w:p>
        </w:tc>
        <w:tc>
          <w:p>
            <w:pPr>
              <w:jc w:val="left"/>
            </w:pPr>
            <w:r>
              <w:t xml:space="preserve">3PL Ops</w:t>
            </w:r>
          </w:p>
        </w:tc>
        <w:tc>
          <w:p>
            <w:pPr>
              <w:jc w:val="left"/>
            </w:pPr>
            <w:r>
              <w:t xml:space="preserve">3pl_and_fulfillment.md</w:t>
            </w:r>
          </w:p>
        </w:tc>
      </w:tr>
      <w:tr>
        <w:tc>
          <w:p>
            <w:pPr>
              <w:jc w:val="left"/>
            </w:pPr>
            <w:r>
              <w:t xml:space="preserve">U12</w:t>
            </w:r>
          </w:p>
        </w:tc>
        <w:tc>
          <w:p>
            <w:pPr>
              <w:jc w:val="left"/>
            </w:pPr>
            <w:r>
              <w:t xml:space="preserve">Returns processing cost analysis by phase</w:t>
            </w:r>
          </w:p>
        </w:tc>
        <w:tc>
          <w:p>
            <w:pPr>
              <w:jc w:val="left"/>
            </w:pPr>
            <w:r>
              <w:t xml:space="preserve">3PL Ops</w:t>
            </w:r>
          </w:p>
        </w:tc>
        <w:tc>
          <w:p>
            <w:pPr>
              <w:jc w:val="left"/>
            </w:pPr>
            <w:r>
              <w:t xml:space="preserve">international_and_scaling.md</w:t>
            </w:r>
          </w:p>
        </w:tc>
      </w:tr>
      <w:tr>
        <w:tc>
          <w:p>
            <w:pPr>
              <w:jc w:val="left"/>
            </w:pPr>
            <w:r>
              <w:t xml:space="preserve">U13</w:t>
            </w:r>
          </w:p>
        </w:tc>
        <w:tc>
          <w:p>
            <w:pPr>
              <w:jc w:val="left"/>
            </w:pPr>
            <w:r>
              <w:t xml:space="preserve">First PO decision framework (sizing, cash commitment, 25% rule)</w:t>
            </w:r>
          </w:p>
        </w:tc>
        <w:tc>
          <w:p>
            <w:pPr>
              <w:jc w:val="left"/>
            </w:pPr>
            <w:r>
              <w:t xml:space="preserve">Inventory</w:t>
            </w:r>
          </w:p>
        </w:tc>
        <w:tc>
          <w:p>
            <w:pPr>
              <w:jc w:val="left"/>
            </w:pPr>
            <w:r>
              <w:t xml:space="preserve">inventory_management.md</w:t>
            </w:r>
          </w:p>
        </w:tc>
      </w:tr>
      <w:tr>
        <w:tc>
          <w:p>
            <w:pPr>
              <w:jc w:val="left"/>
            </w:pPr>
            <w:r>
              <w:t xml:space="preserve">U14</w:t>
            </w:r>
          </w:p>
        </w:tc>
        <w:tc>
          <w:p>
            <w:pPr>
              <w:jc w:val="left"/>
            </w:pPr>
            <w:r>
              <w:t xml:space="preserve">Subscription renewal clustering warning for Months 1-3</w:t>
            </w:r>
          </w:p>
        </w:tc>
        <w:tc>
          <w:p>
            <w:pPr>
              <w:jc w:val="left"/>
            </w:pPr>
            <w:r>
              <w:t xml:space="preserve">Inventory</w:t>
            </w:r>
          </w:p>
        </w:tc>
        <w:tc>
          <w:p>
            <w:pPr>
              <w:jc w:val="left"/>
            </w:pPr>
            <w:r>
              <w:t xml:space="preserve">inventory_management.md</w:t>
            </w:r>
          </w:p>
        </w:tc>
      </w:tr>
      <w:tr>
        <w:tc>
          <w:p>
            <w:pPr>
              <w:jc w:val="left"/>
            </w:pPr>
            <w:r>
              <w:t xml:space="preserve">U15</w:t>
            </w:r>
          </w:p>
        </w:tc>
        <w:tc>
          <w:p>
            <w:pPr>
              <w:jc w:val="left"/>
            </w:pPr>
            <w:r>
              <w:t xml:space="preserve">Expiration risk analysis for oversized first POs</w:t>
            </w:r>
          </w:p>
        </w:tc>
        <w:tc>
          <w:p>
            <w:pPr>
              <w:jc w:val="left"/>
            </w:pPr>
            <w:r>
              <w:t xml:space="preserve">Inventory</w:t>
            </w:r>
          </w:p>
        </w:tc>
        <w:tc>
          <w:p>
            <w:pPr>
              <w:jc w:val="left"/>
            </w:pPr>
            <w:r>
              <w:t xml:space="preserve">inventory_management.md</w:t>
            </w:r>
          </w:p>
        </w:tc>
      </w:tr>
      <w:tr>
        <w:tc>
          <w:p>
            <w:pPr>
              <w:jc w:val="left"/>
            </w:pPr>
            <w:r>
              <w:t xml:space="preserve">U16</w:t>
            </w:r>
          </w:p>
        </w:tc>
        <w:tc>
          <w:p>
            <w:pPr>
              <w:jc w:val="left"/>
            </w:pPr>
            <w:r>
              <w:t xml:space="preserve">Site down emergency protocol for launch day</w:t>
            </w:r>
          </w:p>
        </w:tc>
        <w:tc>
          <w:p>
            <w:pPr>
              <w:jc w:val="left"/>
            </w:pPr>
            <w:r>
              <w:t xml:space="preserve">Launch</w:t>
            </w:r>
          </w:p>
        </w:tc>
        <w:tc>
          <w:p>
            <w:pPr>
              <w:jc w:val="left"/>
            </w:pPr>
            <w:r>
              <w:t xml:space="preserve">launch_operations.md</w:t>
            </w:r>
          </w:p>
        </w:tc>
      </w:tr>
      <w:tr>
        <w:tc>
          <w:p>
            <w:pPr>
              <w:jc w:val="left"/>
            </w:pPr>
            <w:r>
              <w:t xml:space="preserve">U17</w:t>
            </w:r>
          </w:p>
        </w:tc>
        <w:tc>
          <w:p>
            <w:pPr>
              <w:jc w:val="left"/>
            </w:pPr>
            <w:r>
              <w:t xml:space="preserve">Post-launch retrospective template at Hour 72</w:t>
            </w:r>
          </w:p>
        </w:tc>
        <w:tc>
          <w:p>
            <w:pPr>
              <w:jc w:val="left"/>
            </w:pPr>
            <w:r>
              <w:t xml:space="preserve">Launch</w:t>
            </w:r>
          </w:p>
        </w:tc>
        <w:tc>
          <w:p>
            <w:pPr>
              <w:jc w:val="left"/>
            </w:pPr>
            <w:r>
              <w:t xml:space="preserve">launch_operations.md</w:t>
            </w:r>
          </w:p>
        </w:tc>
      </w:tr>
      <w:tr>
        <w:tc>
          <w:p>
            <w:pPr>
              <w:jc w:val="left"/>
            </w:pPr>
            <w:r>
              <w:t xml:space="preserve">U18</w:t>
            </w:r>
          </w:p>
        </w:tc>
        <w:tc>
          <w:p>
            <w:pPr>
              <w:jc w:val="left"/>
            </w:pPr>
            <w:r>
              <w:t xml:space="preserve">Free shipping cost modeling at scale (8% revenue trigger)</w:t>
            </w:r>
          </w:p>
        </w:tc>
        <w:tc>
          <w:p>
            <w:pPr>
              <w:jc w:val="left"/>
            </w:pPr>
            <w:r>
              <w:t xml:space="preserve">Launch</w:t>
            </w:r>
          </w:p>
        </w:tc>
        <w:tc>
          <w:p>
            <w:pPr>
              <w:jc w:val="left"/>
            </w:pPr>
            <w:r>
              <w:t xml:space="preserve">international_and_scaling.md</w:t>
            </w:r>
          </w:p>
        </w:tc>
      </w:tr>
      <w:tr>
        <w:tc>
          <w:p>
            <w:pPr>
              <w:jc w:val="left"/>
            </w:pPr>
            <w:r>
              <w:t xml:space="preserve">U19</w:t>
            </w:r>
          </w:p>
        </w:tc>
        <w:tc>
          <w:p>
            <w:pPr>
              <w:jc w:val="left"/>
            </w:pPr>
            <w:r>
              <w:t xml:space="preserve">Branded packaging compliance audit (mystery orders)</w:t>
            </w:r>
          </w:p>
        </w:tc>
        <w:tc>
          <w:p>
            <w:pPr>
              <w:jc w:val="left"/>
            </w:pPr>
            <w:r>
              <w:t xml:space="preserve">3PL Ops</w:t>
            </w:r>
          </w:p>
        </w:tc>
        <w:tc>
          <w:p>
            <w:pPr>
              <w:jc w:val="left"/>
            </w:pPr>
            <w:r>
              <w:t xml:space="preserve">3pl_and_fulfillment.md</w:t>
            </w:r>
          </w:p>
        </w:tc>
      </w:tr>
      <w:tr>
        <w:tc>
          <w:p>
            <w:pPr>
              <w:jc w:val="left"/>
            </w:pPr>
            <w:r>
              <w:t xml:space="preserve">U20</w:t>
            </w:r>
          </w:p>
        </w:tc>
        <w:tc>
          <w:p>
            <w:pPr>
              <w:jc w:val="left"/>
            </w:pPr>
            <w:r>
              <w:t xml:space="preserve">Inbound shipment receiving SOP (ASN, count, COA)</w:t>
            </w:r>
          </w:p>
        </w:tc>
        <w:tc>
          <w:p>
            <w:pPr>
              <w:jc w:val="left"/>
            </w:pPr>
            <w:r>
              <w:t xml:space="preserve">3PL Ops</w:t>
            </w:r>
          </w:p>
        </w:tc>
        <w:tc>
          <w:p>
            <w:pPr>
              <w:jc w:val="left"/>
            </w:pPr>
            <w:r>
              <w:t xml:space="preserve">3pl_and_fulfillment.md</w:t>
            </w:r>
          </w:p>
        </w:tc>
      </w:tr>
      <w:tr>
        <w:tc>
          <w:p>
            <w:pPr>
              <w:jc w:val="left"/>
            </w:pPr>
            <w:r>
              <w:t xml:space="preserve">U21</w:t>
            </w:r>
          </w:p>
        </w:tc>
        <w:tc>
          <w:p>
            <w:pPr>
              <w:jc w:val="left"/>
            </w:pPr>
            <w:r>
              <w:t xml:space="preserve">Dead stock liquidation protocol (flash sale → donate → destroy)</w:t>
            </w:r>
          </w:p>
        </w:tc>
        <w:tc>
          <w:p>
            <w:pPr>
              <w:jc w:val="left"/>
            </w:pPr>
            <w:r>
              <w:t xml:space="preserve">Inventory</w:t>
            </w:r>
          </w:p>
        </w:tc>
        <w:tc>
          <w:p>
            <w:pPr>
              <w:jc w:val="left"/>
            </w:pPr>
            <w:r>
              <w:t xml:space="preserve">inventory_management.md</w:t>
            </w:r>
          </w:p>
        </w:tc>
      </w:tr>
      <w:tr>
        <w:tc>
          <w:p>
            <w:pPr>
              <w:jc w:val="left"/>
            </w:pPr>
            <w:r>
              <w:t xml:space="preserve">U22</w:t>
            </w:r>
          </w:p>
        </w:tc>
        <w:tc>
          <w:p>
            <w:pPr>
              <w:jc w:val="left"/>
            </w:pPr>
            <w:r>
              <w:t xml:space="preserve">Ad spend → inventory demand correlation model (0.6-0.8x multiplier)</w:t>
            </w:r>
          </w:p>
        </w:tc>
        <w:tc>
          <w:p>
            <w:pPr>
              <w:jc w:val="left"/>
            </w:pPr>
            <w:r>
              <w:t xml:space="preserve">Inventory</w:t>
            </w:r>
          </w:p>
        </w:tc>
        <w:tc>
          <w:p>
            <w:pPr>
              <w:jc w:val="left"/>
            </w:pPr>
            <w:r>
              <w:t xml:space="preserve">inventory_management.md</w:t>
            </w:r>
          </w:p>
        </w:tc>
      </w:tr>
      <w:tr>
        <w:tc>
          <w:p>
            <w:pPr>
              <w:jc w:val="left"/>
            </w:pPr>
            <w:r>
              <w:t xml:space="preserve">U23</w:t>
            </w:r>
          </w:p>
        </w:tc>
        <w:tc>
          <w:p>
            <w:pPr>
              <w:jc w:val="left"/>
            </w:pPr>
            <w:r>
              <w:t xml:space="preserve">First negative review protocol (founder response, systemic vs subjective)</w:t>
            </w:r>
          </w:p>
        </w:tc>
        <w:tc>
          <w:p>
            <w:pPr>
              <w:jc w:val="left"/>
            </w:pPr>
            <w:r>
              <w:t xml:space="preserve">Launch</w:t>
            </w:r>
          </w:p>
        </w:tc>
        <w:tc>
          <w:p>
            <w:pPr>
              <w:jc w:val="left"/>
            </w:pPr>
            <w:r>
              <w:t xml:space="preserve">launch_operations.md</w:t>
            </w:r>
          </w:p>
        </w:tc>
      </w:tr>
      <w:tr>
        <w:tc>
          <w:p>
            <w:pPr>
              <w:jc w:val="left"/>
            </w:pPr>
            <w:r>
              <w:t xml:space="preserve">U24</w:t>
            </w:r>
          </w:p>
        </w:tc>
        <w:tc>
          <w:p>
            <w:pPr>
              <w:jc w:val="left"/>
            </w:pPr>
            <w:r>
              <w:t xml:space="preserve">Inventory depletion tracking in 72-hour scorecard</w:t>
            </w:r>
          </w:p>
        </w:tc>
        <w:tc>
          <w:p>
            <w:pPr>
              <w:jc w:val="left"/>
            </w:pPr>
            <w:r>
              <w:t xml:space="preserve">Launch</w:t>
            </w:r>
          </w:p>
        </w:tc>
        <w:tc>
          <w:p>
            <w:pPr>
              <w:jc w:val="left"/>
            </w:pPr>
            <w:r>
              <w:t xml:space="preserve">launch_operations.md</w:t>
            </w:r>
          </w:p>
        </w:tc>
      </w:tr>
      <w:tr>
        <w:tc>
          <w:p>
            <w:pPr>
              <w:jc w:val="left"/>
            </w:pPr>
            <w:r>
              <w:t xml:space="preserve">U25</w:t>
            </w:r>
          </w:p>
        </w:tc>
        <w:tc>
          <w:p>
            <w:pPr>
              <w:jc w:val="left"/>
            </w:pPr>
            <w:r>
              <w:t xml:space="preserve">Batch/lot-level cost tracking for 3PL invoices</w:t>
            </w:r>
          </w:p>
        </w:tc>
        <w:tc>
          <w:p>
            <w:pPr>
              <w:jc w:val="left"/>
            </w:pPr>
            <w:r>
              <w:t xml:space="preserve">3PL Ops</w:t>
            </w:r>
          </w:p>
        </w:tc>
        <w:tc>
          <w:p>
            <w:pPr>
              <w:jc w:val="left"/>
            </w:pPr>
            <w:r>
              <w:t xml:space="preserve">3pl_and_fulfillment.md</w:t>
            </w:r>
          </w:p>
        </w:tc>
      </w:tr>
      <w:tr>
        <w:tc>
          <w:p>
            <w:pPr>
              <w:jc w:val="left"/>
            </w:pPr>
            <w:r>
              <w:t xml:space="preserve">U26</w:t>
            </w:r>
          </w:p>
        </w:tc>
        <w:tc>
          <w:p>
            <w:pPr>
              <w:jc w:val="left"/>
            </w:pPr>
            <w:r>
              <w:t xml:space="preserve">Inventory turnover ratio target (6-8x/year)</w:t>
            </w:r>
          </w:p>
        </w:tc>
        <w:tc>
          <w:p>
            <w:pPr>
              <w:jc w:val="left"/>
            </w:pPr>
            <w:r>
              <w:t xml:space="preserve">Inventory</w:t>
            </w:r>
          </w:p>
        </w:tc>
        <w:tc>
          <w:p>
            <w:pPr>
              <w:jc w:val="left"/>
            </w:pPr>
            <w:r>
              <w:t xml:space="preserve">inventory_management.md</w:t>
            </w:r>
          </w:p>
        </w:tc>
      </w:tr>
      <w:tr>
        <w:tc>
          <w:p>
            <w:pPr>
              <w:jc w:val="left"/>
            </w:pPr>
            <w:r>
              <w:t xml:space="preserve">U27</w:t>
            </w:r>
          </w:p>
        </w:tc>
        <w:tc>
          <w:p>
            <w:pPr>
              <w:jc w:val="left"/>
            </w:pPr>
            <w:r>
              <w:t xml:space="preserve">Founder energy management note for launch week</w:t>
            </w:r>
          </w:p>
        </w:tc>
        <w:tc>
          <w:p>
            <w:pPr>
              <w:jc w:val="left"/>
            </w:pPr>
            <w:r>
              <w:t xml:space="preserve">Launch</w:t>
            </w:r>
          </w:p>
        </w:tc>
        <w:tc>
          <w:p>
            <w:pPr>
              <w:jc w:val="left"/>
            </w:pPr>
            <w:r>
              <w:t xml:space="preserve">launch_operations.md</w:t>
            </w:r>
          </w:p>
        </w:tc>
      </w:tr>
    </w:tbl>
    <w:p>
      <w:pPr>
        <w:pBdr>
          <w:bottom w:val="single" w:color="auto" w:sz="6" w:space="1"/>
        </w:pBdr>
        <w:spacing w:after="120"/>
      </w:pPr>
    </w:p>
    <w:p>
      <w:pPr>
        <w:spacing w:after="200"/>
      </w:pPr>
      <w:r>
        <w:t xml:space="preserve"> </w:t>
      </w:r>
    </w:p>
    <w:p>
      <w:pPr>
        <w:pStyle w:val="Heading3"/>
        <w:spacing w:after="200"/>
        <w:jc w:val="left"/>
      </w:pPr>
      <w:r>
        <w:t xml:space="preserve">international_and_scaling.md</w:t>
      </w:r>
    </w:p>
    <w:p>
      <w:pPr>
        <w:pStyle w:val="Heading1"/>
        <w:spacing w:after="200"/>
        <w:jc w:val="center"/>
      </w:pPr>
      <w:r>
        <w:t xml:space="preserve">M24: International Shipping &amp; Fulfillment Scaling</w:t>
      </w:r>
    </w:p>
    <w:p>
      <w:pPr>
        <w:spacing w:after="120"/>
        <w:jc w:val="left"/>
      </w:pPr>
      <w:r>
        <w:rPr>
          <w:b/>
          <w:bCs/>
        </w:rPr>
        <w:t xml:space="preserve">TUP</w:t>
      </w:r>
      <w:r>
        <w:t xml:space="preserve">: M24 — Fulfillment &amp; Inventory</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 522; M28 expansion_paths.md; M9 operations_governance.md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International Strategy: US First, Then Expand</w:t>
      </w:r>
    </w:p>
    <w:p>
      <w:pPr>
        <w:pStyle w:val="Heading3"/>
        <w:spacing w:after="200"/>
        <w:jc w:val="left"/>
      </w:pPr>
      <w:r>
        <w:t xml:space="preserve">The Rule</w:t>
      </w:r>
    </w:p>
    <w:p>
      <w:pPr>
        <w:spacing w:after="120"/>
        <w:jc w:val="left"/>
      </w:pPr>
      <w:r>
        <w:rPr>
          <w:b/>
          <w:bCs/>
        </w:rPr>
        <w:t xml:space="preserve">US only at launch. Full stop.</w:t>
      </w:r>
    </w:p>
    <w:p>
      <w:pPr>
        <w:spacing w:after="200"/>
      </w:pPr>
      <w:r>
        <w:t xml:space="preserve"> </w:t>
      </w:r>
    </w:p>
    <w:p>
      <w:pPr>
        <w:spacing w:after="120"/>
        <w:jc w:val="left"/>
      </w:pPr>
      <w:r>
        <w:t xml:space="preserve">International shipping adds customs, duties, VAT, regulatory compliance, longer transit, and more customer service complexity. None of this is worth it until US operations are proven and profitable.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2"/>
        <w:gridCol w:w="2740"/>
        <w:gridCol w:w="2968"/>
        <w:gridCol w:w="1940"/>
      </w:tblGrid>
      <w:tr>
        <w:trPr>
          <w:tblHeader/>
        </w:trPr>
        <w:tc>
          <w:p>
            <w:pPr>
              <w:jc w:val="left"/>
            </w:pPr>
            <w:r>
              <w:rPr>
                <w:b/>
                <w:bCs/>
              </w:rPr>
              <w:t xml:space="preserve">Phase</w:t>
            </w:r>
          </w:p>
        </w:tc>
        <w:tc>
          <w:p>
            <w:pPr>
              <w:jc w:val="left"/>
            </w:pPr>
            <w:r>
              <w:rPr>
                <w:b/>
                <w:bCs/>
              </w:rPr>
              <w:t xml:space="preserve">Geography</w:t>
            </w:r>
          </w:p>
        </w:tc>
        <w:tc>
          <w:p>
            <w:pPr>
              <w:jc w:val="left"/>
            </w:pPr>
            <w:r>
              <w:rPr>
                <w:b/>
                <w:bCs/>
              </w:rPr>
              <w:t xml:space="preserve">Trigger</w:t>
            </w:r>
          </w:p>
        </w:tc>
        <w:tc>
          <w:p>
            <w:pPr>
              <w:jc w:val="left"/>
            </w:pPr>
            <w:r>
              <w:rPr>
                <w:b/>
                <w:bCs/>
              </w:rPr>
              <w:t xml:space="preserve">Estimated Timeline</w:t>
            </w:r>
          </w:p>
        </w:tc>
      </w:tr>
      <w:tr>
        <w:tc>
          <w:p>
            <w:pPr>
              <w:jc w:val="left"/>
            </w:pPr>
            <w:r>
              <w:rPr>
                <w:b/>
                <w:bCs/>
              </w:rPr>
              <w:t xml:space="preserve">Phase 1</w:t>
            </w:r>
          </w:p>
        </w:tc>
        <w:tc>
          <w:p>
            <w:pPr>
              <w:jc w:val="left"/>
            </w:pPr>
            <w:r>
              <w:t xml:space="preserve">US only (contiguous 48 states)</w:t>
            </w:r>
          </w:p>
        </w:tc>
        <w:tc>
          <w:p>
            <w:pPr>
              <w:jc w:val="left"/>
            </w:pPr>
            <w:r>
              <w:t xml:space="preserve">Launch</w:t>
            </w:r>
          </w:p>
        </w:tc>
        <w:tc>
          <w:p>
            <w:pPr>
              <w:jc w:val="left"/>
            </w:pPr>
            <w:r>
              <w:t xml:space="preserve">Month 1-9</w:t>
            </w:r>
          </w:p>
        </w:tc>
      </w:tr>
      <w:tr>
        <w:tc>
          <w:p>
            <w:pPr>
              <w:jc w:val="left"/>
            </w:pPr>
            <w:r>
              <w:rPr>
                <w:b/>
                <w:bCs/>
              </w:rPr>
              <w:t xml:space="preserve">Phase 1.5</w:t>
            </w:r>
          </w:p>
        </w:tc>
        <w:tc>
          <w:p>
            <w:pPr>
              <w:jc w:val="left"/>
            </w:pPr>
            <w:r>
              <w:t xml:space="preserve">US + Alaska/Hawaii (USPS Priority)</w:t>
            </w:r>
          </w:p>
        </w:tc>
        <w:tc>
          <w:p>
            <w:pPr>
              <w:jc w:val="left"/>
            </w:pPr>
            <w:r>
              <w:t xml:space="preserve">Customer demand</w:t>
            </w:r>
          </w:p>
        </w:tc>
        <w:tc>
          <w:p>
            <w:pPr>
              <w:jc w:val="left"/>
            </w:pPr>
            <w:r>
              <w:t xml:space="preserve">Month 3+</w:t>
            </w:r>
          </w:p>
        </w:tc>
      </w:tr>
      <w:tr>
        <w:tc>
          <w:p>
            <w:pPr>
              <w:jc w:val="left"/>
            </w:pPr>
            <w:r>
              <w:rPr>
                <w:b/>
                <w:bCs/>
              </w:rPr>
              <w:t xml:space="preserve">Phase 2</w:t>
            </w:r>
          </w:p>
        </w:tc>
        <w:tc>
          <w:p>
            <w:pPr>
              <w:jc w:val="left"/>
            </w:pPr>
            <w:r>
              <w:t xml:space="preserve">US + Canada</w:t>
            </w:r>
          </w:p>
        </w:tc>
        <w:tc>
          <w:p>
            <w:pPr>
              <w:jc w:val="left"/>
            </w:pPr>
            <w:r>
              <w:t xml:space="preserve">US MRR &gt;$50K, proven unit economics</w:t>
            </w:r>
          </w:p>
        </w:tc>
        <w:tc>
          <w:p>
            <w:pPr>
              <w:jc w:val="left"/>
            </w:pPr>
            <w:r>
              <w:t xml:space="preserve">Month 9-12</w:t>
            </w:r>
          </w:p>
        </w:tc>
      </w:tr>
      <w:tr>
        <w:tc>
          <w:p>
            <w:pPr>
              <w:jc w:val="left"/>
            </w:pPr>
            <w:r>
              <w:rPr>
                <w:b/>
                <w:bCs/>
              </w:rPr>
              <w:t xml:space="preserve">Phase 3</w:t>
            </w:r>
          </w:p>
        </w:tc>
        <w:tc>
          <w:p>
            <w:pPr>
              <w:jc w:val="left"/>
            </w:pPr>
            <w:r>
              <w:t xml:space="preserve">US + Canada + UK</w:t>
            </w:r>
          </w:p>
        </w:tc>
        <w:tc>
          <w:p>
            <w:pPr>
              <w:jc w:val="left"/>
            </w:pPr>
            <w:r>
              <w:t xml:space="preserve">US MRR &gt;$100K, international demand signal</w:t>
            </w:r>
          </w:p>
        </w:tc>
        <w:tc>
          <w:p>
            <w:pPr>
              <w:jc w:val="left"/>
            </w:pPr>
            <w:r>
              <w:t xml:space="preserve">Month 12-18</w:t>
            </w:r>
          </w:p>
        </w:tc>
      </w:tr>
      <w:tr>
        <w:tc>
          <w:p>
            <w:pPr>
              <w:jc w:val="left"/>
            </w:pPr>
            <w:r>
              <w:rPr>
                <w:b/>
                <w:bCs/>
              </w:rPr>
              <w:t xml:space="preserve">Phase 4</w:t>
            </w:r>
          </w:p>
        </w:tc>
        <w:tc>
          <w:p>
            <w:pPr>
              <w:jc w:val="left"/>
            </w:pPr>
            <w:r>
              <w:t xml:space="preserve">Additional markets (EU, Australia)</w:t>
            </w:r>
          </w:p>
        </w:tc>
        <w:tc>
          <w:p>
            <w:pPr>
              <w:jc w:val="left"/>
            </w:pPr>
            <w:r>
              <w:t xml:space="preserve">US MRR &gt;$250K, dedicated ops capacity</w:t>
            </w:r>
          </w:p>
        </w:tc>
        <w:tc>
          <w:p>
            <w:pPr>
              <w:jc w:val="left"/>
            </w:pPr>
            <w:r>
              <w:t xml:space="preserve">Month 18+</w:t>
            </w:r>
          </w:p>
        </w:tc>
      </w:tr>
    </w:tbl>
    <w:p>
      <w:pPr>
        <w:spacing w:after="120"/>
        <w:jc w:val="left"/>
      </w:pPr>
      <w:r>
        <w:t xml:space="preserve">[Confidence: B | Source: M28 expansion_paths.md, D2C international expansion benchmarks]</w:t>
      </w:r>
    </w:p>
    <w:p>
      <w:pPr>
        <w:spacing w:after="200"/>
      </w:pPr>
      <w:r>
        <w:t xml:space="preserve"> </w:t>
      </w:r>
    </w:p>
    <w:p>
      <w:pPr>
        <w:pStyle w:val="Heading3"/>
        <w:spacing w:after="200"/>
        <w:jc w:val="left"/>
      </w:pPr>
      <w:r>
        <w:t xml:space="preserve">Why Not International at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69"/>
        <w:gridCol w:w="6091"/>
      </w:tblGrid>
      <w:tr>
        <w:trPr>
          <w:tblHeader/>
        </w:trPr>
        <w:tc>
          <w:p>
            <w:pPr>
              <w:jc w:val="left"/>
            </w:pPr>
            <w:r>
              <w:rPr>
                <w:b/>
                <w:bCs/>
              </w:rPr>
              <w:t xml:space="preserve">Reason</w:t>
            </w:r>
          </w:p>
        </w:tc>
        <w:tc>
          <w:p>
            <w:pPr>
              <w:jc w:val="left"/>
            </w:pPr>
            <w:r>
              <w:rPr>
                <w:b/>
                <w:bCs/>
              </w:rPr>
              <w:t xml:space="preserve">Detail</w:t>
            </w:r>
          </w:p>
        </w:tc>
      </w:tr>
      <w:tr>
        <w:tc>
          <w:p>
            <w:pPr>
              <w:jc w:val="left"/>
            </w:pPr>
            <w:r>
              <w:rPr>
                <w:b/>
                <w:bCs/>
              </w:rPr>
              <w:t xml:space="preserve">Customs/duties complexity</w:t>
            </w:r>
          </w:p>
        </w:tc>
        <w:tc>
          <w:p>
            <w:pPr>
              <w:jc w:val="left"/>
            </w:pPr>
            <w:r>
              <w:t xml:space="preserve">DDP (Delivered Duty Paid) vs DDU (Delivered Duty Unpaid) — choose wrong and customers refuse delivery</w:t>
            </w:r>
          </w:p>
        </w:tc>
      </w:tr>
      <w:tr>
        <w:tc>
          <w:p>
            <w:pPr>
              <w:jc w:val="left"/>
            </w:pPr>
            <w:r>
              <w:rPr>
                <w:b/>
                <w:bCs/>
              </w:rPr>
              <w:t xml:space="preserve">Regulatory</w:t>
            </w:r>
          </w:p>
        </w:tc>
        <w:tc>
          <w:p>
            <w:pPr>
              <w:jc w:val="left"/>
            </w:pPr>
            <w:r>
              <w:t xml:space="preserve">Health Canada requires NPN (Natural Product Number) for supplements. UK requires MHRA notification.</w:t>
            </w:r>
          </w:p>
        </w:tc>
      </w:tr>
      <w:tr>
        <w:tc>
          <w:p>
            <w:pPr>
              <w:jc w:val="left"/>
            </w:pPr>
            <w:r>
              <w:rPr>
                <w:b/>
                <w:bCs/>
              </w:rPr>
              <w:t xml:space="preserve">Shipping cost</w:t>
            </w:r>
          </w:p>
        </w:tc>
        <w:tc>
          <w:p>
            <w:pPr>
              <w:jc w:val="left"/>
            </w:pPr>
            <m:oMath>
              <m:r>
                <m:t xml:space="preserve">15−35perorderinternationalvs</m:t>
              </m:r>
            </m:oMath>
            <w:r>
              <w:t xml:space="preserve">5-12 domestic</w:t>
            </w:r>
          </w:p>
        </w:tc>
      </w:tr>
      <w:tr>
        <w:tc>
          <w:p>
            <w:pPr>
              <w:jc w:val="left"/>
            </w:pPr>
            <w:r>
              <w:rPr>
                <w:b/>
                <w:bCs/>
              </w:rPr>
              <w:t xml:space="preserve">Returns</w:t>
            </w:r>
          </w:p>
        </w:tc>
        <w:tc>
          <w:p>
            <w:pPr>
              <w:jc w:val="left"/>
            </w:pPr>
            <w:r>
              <w:t xml:space="preserve">International returns are expensive and slow</w:t>
            </w:r>
          </w:p>
        </w:tc>
      </w:tr>
      <w:tr>
        <w:tc>
          <w:p>
            <w:pPr>
              <w:jc w:val="left"/>
            </w:pPr>
            <w:r>
              <w:rPr>
                <w:b/>
                <w:bCs/>
              </w:rPr>
              <w:t xml:space="preserve">Customer service</w:t>
            </w:r>
          </w:p>
        </w:tc>
        <w:tc>
          <w:p>
            <w:pPr>
              <w:jc w:val="left"/>
            </w:pPr>
            <w:r>
              <w:t xml:space="preserve">Time zone differences, currency conversion, local expectations</w:t>
            </w:r>
          </w:p>
        </w:tc>
      </w:tr>
      <w:tr>
        <w:tc>
          <w:p>
            <w:pPr>
              <w:jc w:val="left"/>
            </w:pPr>
            <w:r>
              <w:rPr>
                <w:b/>
                <w:bCs/>
              </w:rPr>
              <w:t xml:space="preserve">Focus</w:t>
            </w:r>
          </w:p>
        </w:tc>
        <w:tc>
          <w:p>
            <w:pPr>
              <w:jc w:val="left"/>
            </w:pPr>
            <w:r>
              <w:t xml:space="preserve">Every hour on international ops is an hour not spent proving the US model</w:t>
            </w:r>
          </w:p>
        </w:tc>
      </w:tr>
    </w:tbl>
    <w:p>
      <w:pPr>
        <w:pBdr>
          <w:bottom w:val="single" w:color="auto" w:sz="6" w:space="1"/>
        </w:pBdr>
        <w:spacing w:after="120"/>
      </w:pPr>
    </w:p>
    <w:p>
      <w:pPr>
        <w:spacing w:after="200"/>
      </w:pPr>
      <w:r>
        <w:t xml:space="preserve"> </w:t>
      </w:r>
    </w:p>
    <w:p>
      <w:pPr>
        <w:pStyle w:val="Heading2"/>
        <w:spacing w:after="200"/>
        <w:jc w:val="left"/>
      </w:pPr>
      <w:r>
        <w:t xml:space="preserve">2. Phase 2: Canada Expansion</w:t>
      </w:r>
    </w:p>
    <w:p>
      <w:pPr>
        <w:pStyle w:val="Heading3"/>
        <w:spacing w:after="200"/>
        <w:jc w:val="left"/>
      </w:pPr>
      <w:r>
        <w:t xml:space="preserve">When to Enter Canada</w:t>
      </w:r>
    </w:p>
    <w:p>
      <w:pPr>
        <w:spacing w:after="120"/>
        <w:jc w:val="left"/>
      </w:pPr>
      <w:r>
        <w:rPr>
          <w:b/>
          <w:bCs/>
        </w:rPr>
        <w:t xml:space="preserve">Trigger</w:t>
      </w:r>
      <w:r>
        <w:t xml:space="preserve">: US MRR &gt;$50K with stable unit economics (contribution margin &gt;30%)</w:t>
      </w:r>
    </w:p>
    <w:p>
      <w:pPr>
        <w:spacing w:after="200"/>
      </w:pPr>
      <w:r>
        <w:t xml:space="preserve"> </w:t>
      </w:r>
    </w:p>
    <w:p>
      <w:pPr>
        <w:pStyle w:val="Heading3"/>
        <w:spacing w:after="200"/>
        <w:jc w:val="left"/>
      </w:pPr>
      <w:r>
        <w:t xml:space="preserve">Canada Fulfillment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0"/>
        <w:gridCol w:w="2459"/>
        <w:gridCol w:w="2618"/>
        <w:gridCol w:w="1983"/>
      </w:tblGrid>
      <w:tr>
        <w:trPr>
          <w:tblHeader/>
        </w:trPr>
        <w:tc>
          <w:p>
            <w:pPr>
              <w:jc w:val="left"/>
            </w:pPr>
            <w:r>
              <w:rPr>
                <w:b/>
                <w:bCs/>
              </w:rPr>
              <w:t xml:space="preserve">Option</w:t>
            </w:r>
          </w:p>
        </w:tc>
        <w:tc>
          <w:p>
            <w:pPr>
              <w:jc w:val="left"/>
            </w:pPr>
            <w:r>
              <w:rPr>
                <w:b/>
                <w:bCs/>
              </w:rPr>
              <w:t xml:space="preserve">Pros</w:t>
            </w:r>
          </w:p>
        </w:tc>
        <w:tc>
          <w:p>
            <w:pPr>
              <w:jc w:val="left"/>
            </w:pPr>
            <w:r>
              <w:rPr>
                <w:b/>
                <w:bCs/>
              </w:rPr>
              <w:t xml:space="preserve">Cons</w:t>
            </w:r>
          </w:p>
        </w:tc>
        <w:tc>
          <w:p>
            <w:pPr>
              <w:jc w:val="left"/>
            </w:pPr>
            <w:r>
              <w:rPr>
                <w:b/>
                <w:bCs/>
              </w:rPr>
              <w:t xml:space="preserve">Best For</w:t>
            </w:r>
          </w:p>
        </w:tc>
      </w:tr>
      <w:tr>
        <w:tc>
          <w:p>
            <w:pPr>
              <w:jc w:val="left"/>
            </w:pPr>
            <w:r>
              <w:rPr>
                <w:b/>
                <w:bCs/>
              </w:rPr>
              <w:t xml:space="preserve">Cross-border from US 3PL</w:t>
            </w:r>
          </w:p>
        </w:tc>
        <w:tc>
          <w:p>
            <w:pPr>
              <w:jc w:val="left"/>
            </w:pPr>
            <w:r>
              <w:t xml:space="preserve">No Canadian warehouse needed. Simple.</w:t>
            </w:r>
          </w:p>
        </w:tc>
        <w:tc>
          <w:p>
            <w:pPr>
              <w:jc w:val="left"/>
            </w:pPr>
            <w:r>
              <w:t xml:space="preserve">Higher shipping cost ($15-20). Duties at border. 7-14 day transit.</w:t>
            </w:r>
          </w:p>
        </w:tc>
        <w:tc>
          <w:p>
            <w:pPr>
              <w:jc w:val="left"/>
            </w:pPr>
            <w:r>
              <w:t xml:space="preserve">Low volume (&lt;50 Canadian orders/month)</w:t>
            </w:r>
          </w:p>
        </w:tc>
      </w:tr>
      <w:tr>
        <w:tc>
          <w:p>
            <w:pPr>
              <w:jc w:val="left"/>
            </w:pPr>
            <w:r>
              <w:rPr>
                <w:b/>
                <w:bCs/>
              </w:rPr>
              <w:t xml:space="preserve">Canadian 3PL</w:t>
            </w:r>
            <w:r>
              <w:t xml:space="preserve"> (ShipBob Toronto, ShipMonk Canada)</w:t>
            </w:r>
          </w:p>
        </w:tc>
        <w:tc>
          <w:p>
            <w:pPr>
              <w:jc w:val="left"/>
            </w:pPr>
            <w:r>
              <w:t xml:space="preserve">Fast delivery (2-4 days). No border issues.</w:t>
            </w:r>
          </w:p>
        </w:tc>
        <w:tc>
          <w:p>
            <w:pPr>
              <w:jc w:val="left"/>
            </w:pPr>
            <w:r>
              <w:t xml:space="preserve">Requires Canadian inventory. Higher ops complexity.</w:t>
            </w:r>
          </w:p>
        </w:tc>
        <w:tc>
          <w:p>
            <w:pPr>
              <w:jc w:val="left"/>
            </w:pPr>
            <w:r>
              <w:t xml:space="preserve">High volume (&gt;50 Canadian orders/month)</w:t>
            </w:r>
          </w:p>
        </w:tc>
      </w:tr>
      <w:tr>
        <w:tc>
          <w:p>
            <w:pPr>
              <w:jc w:val="left"/>
            </w:pPr>
            <w:r>
              <w:rPr>
                <w:b/>
                <w:bCs/>
              </w:rPr>
              <w:t xml:space="preserve">Hybrid</w:t>
            </w:r>
          </w:p>
        </w:tc>
        <w:tc>
          <w:p>
            <w:pPr>
              <w:jc w:val="left"/>
            </w:pPr>
            <w:r>
              <w:t xml:space="preserve">Cross-border initially, Canadian 3PL when volume justifies</w:t>
            </w:r>
          </w:p>
        </w:tc>
        <w:tc>
          <w:p>
            <w:pPr>
              <w:jc w:val="left"/>
            </w:pPr>
            <w:r>
              <w:t xml:space="preserve">Transition overhead</w:t>
            </w:r>
          </w:p>
        </w:tc>
        <w:tc>
          <w:p>
            <w:pPr>
              <w:jc w:val="left"/>
            </w:pPr>
            <w:r>
              <w:t xml:space="preserve">Growing Canadian demand</w:t>
            </w:r>
          </w:p>
        </w:tc>
      </w:tr>
    </w:tbl>
    <w:p>
      <w:pPr>
        <w:pStyle w:val="Heading3"/>
        <w:spacing w:after="200"/>
        <w:jc w:val="left"/>
      </w:pPr>
      <w:r>
        <w:t xml:space="preserve">Canada Compliance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09"/>
        <w:gridCol w:w="4522"/>
        <w:gridCol w:w="2629"/>
      </w:tblGrid>
      <w:tr>
        <w:trPr>
          <w:tblHeader/>
        </w:trPr>
        <w:tc>
          <w:p>
            <w:pPr>
              <w:jc w:val="left"/>
            </w:pPr>
            <w:r>
              <w:rPr>
                <w:b/>
                <w:bCs/>
              </w:rPr>
              <w:t xml:space="preserve">Requirement</w:t>
            </w:r>
          </w:p>
        </w:tc>
        <w:tc>
          <w:p>
            <w:pPr>
              <w:jc w:val="left"/>
            </w:pPr>
            <w:r>
              <w:rPr>
                <w:b/>
                <w:bCs/>
              </w:rPr>
              <w:t xml:space="preserve">Details</w:t>
            </w:r>
          </w:p>
        </w:tc>
        <w:tc>
          <w:p>
            <w:pPr>
              <w:jc w:val="left"/>
            </w:pPr>
            <w:r>
              <w:rPr>
                <w:b/>
                <w:bCs/>
              </w:rPr>
              <w:t xml:space="preserve">Cost</w:t>
            </w:r>
          </w:p>
        </w:tc>
      </w:tr>
      <w:tr>
        <w:tc>
          <w:p>
            <w:pPr>
              <w:jc w:val="left"/>
            </w:pPr>
            <w:r>
              <w:rPr>
                <w:b/>
                <w:bCs/>
              </w:rPr>
              <w:t xml:space="preserve">Health Canada NPN</w:t>
            </w:r>
          </w:p>
        </w:tc>
        <w:tc>
          <w:p>
            <w:pPr>
              <w:jc w:val="left"/>
            </w:pPr>
            <w:r>
              <w:t xml:space="preserve">Natural Product Number required for supplement sales in Canada</w:t>
            </w:r>
          </w:p>
        </w:tc>
        <w:tc>
          <w:p>
            <w:pPr>
              <w:jc w:val="left"/>
            </w:pPr>
            <w:r>
              <w:t xml:space="preserve">$2,000-5,000 + 6-12 months processing</w:t>
            </w:r>
          </w:p>
        </w:tc>
      </w:tr>
      <w:tr>
        <w:tc>
          <w:p>
            <w:pPr>
              <w:jc w:val="left"/>
            </w:pPr>
            <w:r>
              <w:rPr>
                <w:b/>
                <w:bCs/>
              </w:rPr>
              <w:t xml:space="preserve">Bilingual labeling</w:t>
            </w:r>
          </w:p>
        </w:tc>
        <w:tc>
          <w:p>
            <w:pPr>
              <w:jc w:val="left"/>
            </w:pPr>
            <w:r>
              <w:t xml:space="preserve">All labels must be in English AND French (Consumer Packaging and Labelling Act)</w:t>
            </w:r>
          </w:p>
        </w:tc>
        <w:tc>
          <w:p>
            <w:pPr>
              <w:jc w:val="left"/>
            </w:pPr>
            <w:r>
              <w:t xml:space="preserve">Packaging redesign cost</w:t>
            </w:r>
          </w:p>
        </w:tc>
      </w:tr>
      <w:tr>
        <w:tc>
          <w:p>
            <w:pPr>
              <w:jc w:val="left"/>
            </w:pPr>
            <w:r>
              <w:rPr>
                <w:b/>
                <w:bCs/>
              </w:rPr>
              <w:t xml:space="preserve">GST/HST</w:t>
            </w:r>
          </w:p>
        </w:tc>
        <w:tc>
          <w:p>
            <w:pPr>
              <w:jc w:val="left"/>
            </w:pPr>
            <w:r>
              <w:t xml:space="preserve">5-15% depending on province. Must collect and remit if selling from Canadian entity or meeting revenue threshold.</w:t>
            </w:r>
          </w:p>
        </w:tc>
        <w:tc>
          <w:p>
            <w:pPr>
              <w:jc w:val="left"/>
            </w:pPr>
            <w:r>
              <w:t xml:space="preserve">Accounting setup</w:t>
            </w:r>
          </w:p>
        </w:tc>
      </w:tr>
      <w:tr>
        <w:tc>
          <w:p>
            <w:pPr>
              <w:jc w:val="left"/>
            </w:pPr>
            <w:r>
              <w:rPr>
                <w:b/>
                <w:bCs/>
              </w:rPr>
              <w:t xml:space="preserve">Customs classification</w:t>
            </w:r>
          </w:p>
        </w:tc>
        <w:tc>
          <w:p>
            <w:pPr>
              <w:jc w:val="left"/>
            </w:pPr>
            <w:r>
              <w:t xml:space="preserve">HS Code for dietary supplements: 2106.90 (typical)</w:t>
            </w:r>
          </w:p>
        </w:tc>
        <w:tc>
          <w:p>
            <w:pPr>
              <w:jc w:val="left"/>
            </w:pPr>
            <w:r>
              <w:t xml:space="preserve">One-time classification</w:t>
            </w:r>
          </w:p>
        </w:tc>
      </w:tr>
      <w:tr>
        <w:tc>
          <w:p>
            <w:pPr>
              <w:jc w:val="left"/>
            </w:pPr>
            <w:r>
              <w:rPr>
                <w:b/>
                <w:bCs/>
              </w:rPr>
              <w:t xml:space="preserve">De minimis threshold</w:t>
            </w:r>
          </w:p>
        </w:tc>
        <w:tc>
          <w:p>
            <w:pPr>
              <w:jc w:val="left"/>
            </w:pPr>
            <w:r>
              <w:t xml:space="preserve">Canada: CAD $20 (below this, no duties). IonWave products exceed this.</w:t>
            </w:r>
          </w:p>
        </w:tc>
        <w:tc>
          <w:p>
            <w:pPr>
              <w:jc w:val="left"/>
            </w:pPr>
            <w:r>
              <w:t xml:space="preserve">Duties apply</w:t>
            </w:r>
          </w:p>
        </w:tc>
      </w:tr>
    </w:tbl>
    <w:p>
      <w:pPr>
        <w:pStyle w:val="Heading3"/>
        <w:spacing w:after="200"/>
        <w:jc w:val="left"/>
      </w:pPr>
      <w:r>
        <w:t xml:space="preserve">Canada Shipping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357"/>
        <w:gridCol w:w="1628"/>
        <w:gridCol w:w="3255"/>
      </w:tblGrid>
      <w:tr>
        <w:trPr>
          <w:tblHeader/>
        </w:trPr>
        <w:tc>
          <w:p>
            <w:pPr>
              <w:jc w:val="left"/>
            </w:pPr>
            <w:r>
              <w:rPr>
                <w:b/>
                <w:bCs/>
              </w:rPr>
              <w:t xml:space="preserve">Method</w:t>
            </w:r>
          </w:p>
        </w:tc>
        <w:tc>
          <w:p>
            <w:pPr>
              <w:jc w:val="left"/>
            </w:pPr>
            <w:r>
              <w:rPr>
                <w:b/>
                <w:bCs/>
              </w:rPr>
              <w:t xml:space="preserve">Cost</w:t>
            </w:r>
          </w:p>
        </w:tc>
        <w:tc>
          <w:p>
            <w:pPr>
              <w:jc w:val="left"/>
            </w:pPr>
            <w:r>
              <w:rPr>
                <w:b/>
                <w:bCs/>
              </w:rPr>
              <w:t xml:space="preserve">Transit</w:t>
            </w:r>
          </w:p>
        </w:tc>
        <w:tc>
          <w:p>
            <w:pPr>
              <w:jc w:val="left"/>
            </w:pPr>
            <w:r>
              <w:rPr>
                <w:b/>
                <w:bCs/>
              </w:rPr>
              <w:t xml:space="preserve">Notes</w:t>
            </w:r>
          </w:p>
        </w:tc>
      </w:tr>
      <w:tr>
        <w:tc>
          <w:p>
            <w:pPr>
              <w:jc w:val="left"/>
            </w:pPr>
            <w:r>
              <w:t xml:space="preserve">USPS First Class International</w:t>
            </w:r>
          </w:p>
        </w:tc>
        <w:tc>
          <w:p>
            <w:pPr>
              <w:jc w:val="left"/>
            </w:pPr>
            <w:r>
              <w:t xml:space="preserve">$15-18</w:t>
            </w:r>
          </w:p>
        </w:tc>
        <w:tc>
          <w:p>
            <w:pPr>
              <w:jc w:val="left"/>
            </w:pPr>
            <w:r>
              <w:t xml:space="preserve">7-14 days</w:t>
            </w:r>
          </w:p>
        </w:tc>
        <w:tc>
          <w:p>
            <w:pPr>
              <w:jc w:val="left"/>
            </w:pPr>
            <w:r>
              <w:t xml:space="preserve">No tracking end-to-end</w:t>
            </w:r>
          </w:p>
        </w:tc>
      </w:tr>
      <w:tr>
        <w:tc>
          <w:p>
            <w:pPr>
              <w:jc w:val="left"/>
            </w:pPr>
            <w:r>
              <w:t xml:space="preserve">USPS Priority International</w:t>
            </w:r>
          </w:p>
        </w:tc>
        <w:tc>
          <w:p>
            <w:pPr>
              <w:jc w:val="left"/>
            </w:pPr>
            <w:r>
              <w:t xml:space="preserve">$25-35</w:t>
            </w:r>
          </w:p>
        </w:tc>
        <w:tc>
          <w:p>
            <w:pPr>
              <w:jc w:val="left"/>
            </w:pPr>
            <w:r>
              <w:t xml:space="preserve">6-10 days</w:t>
            </w:r>
          </w:p>
        </w:tc>
        <w:tc>
          <w:p>
            <w:pPr>
              <w:jc w:val="left"/>
            </w:pPr>
            <w:r>
              <w:t xml:space="preserve">Includes tracking</w:t>
            </w:r>
          </w:p>
        </w:tc>
      </w:tr>
      <w:tr>
        <w:tc>
          <w:p>
            <w:pPr>
              <w:jc w:val="left"/>
            </w:pPr>
            <w:r>
              <w:t xml:space="preserve">UPS/FedEx International Ground</w:t>
            </w:r>
          </w:p>
        </w:tc>
        <w:tc>
          <w:p>
            <w:pPr>
              <w:jc w:val="left"/>
            </w:pPr>
            <w:r>
              <w:t xml:space="preserve">$18-25</w:t>
            </w:r>
          </w:p>
        </w:tc>
        <w:tc>
          <w:p>
            <w:pPr>
              <w:jc w:val="left"/>
            </w:pPr>
            <w:r>
              <w:t xml:space="preserve">5-8 days</w:t>
            </w:r>
          </w:p>
        </w:tc>
        <w:tc>
          <w:p>
            <w:pPr>
              <w:jc w:val="left"/>
            </w:pPr>
            <w:r>
              <w:t xml:space="preserve">Best tracking, most reliable</w:t>
            </w:r>
          </w:p>
        </w:tc>
      </w:tr>
      <w:tr>
        <w:tc>
          <w:p>
            <w:pPr>
              <w:jc w:val="left"/>
            </w:pPr>
            <w:r>
              <w:t xml:space="preserve">Canada Post (from Canadian 3PL)</w:t>
            </w:r>
          </w:p>
        </w:tc>
        <w:tc>
          <w:p>
            <w:pPr>
              <w:jc w:val="left"/>
            </w:pPr>
            <w:r>
              <w:t xml:space="preserve">$8-12</w:t>
            </w:r>
          </w:p>
        </w:tc>
        <w:tc>
          <w:p>
            <w:pPr>
              <w:jc w:val="left"/>
            </w:pPr>
            <w:r>
              <w:t xml:space="preserve">2-5 days</w:t>
            </w:r>
          </w:p>
        </w:tc>
        <w:tc>
          <w:p>
            <w:pPr>
              <w:jc w:val="left"/>
            </w:pPr>
            <w:r>
              <w:t xml:space="preserve">Cheapest if using Canadian warehouse</w:t>
            </w:r>
          </w:p>
        </w:tc>
      </w:tr>
    </w:tbl>
    <w:p>
      <w:pPr>
        <w:spacing w:after="120"/>
        <w:jc w:val="left"/>
      </w:pPr>
      <w:r>
        <w:rPr>
          <w:b/>
          <w:bCs/>
        </w:rPr>
        <w:t xml:space="preserve">IonWave recommendation</w:t>
      </w:r>
      <w:r>
        <w:t xml:space="preserve">: Start with cross-border USPS Priority International. Absorb into product pricing (increase Canadian price by $5-10). Switch to Canadian 3PL when Canadian orders exceed 50/month.</w:t>
      </w:r>
    </w:p>
    <w:p>
      <w:pPr>
        <w:spacing w:after="200"/>
      </w:pPr>
      <w:r>
        <w:t xml:space="preserve"> </w:t>
      </w:r>
    </w:p>
    <w:p>
      <w:pPr>
        <w:spacing w:after="120"/>
        <w:jc w:val="left"/>
      </w:pPr>
      <w:r>
        <w:t xml:space="preserve">[Confidence: C | Source: Cross-border D2C benchmarks, Canada supplement regulation summary]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Phase 3: UK Expansion</w:t>
      </w:r>
    </w:p>
    <w:p>
      <w:pPr>
        <w:pStyle w:val="Heading3"/>
        <w:spacing w:after="200"/>
        <w:jc w:val="left"/>
      </w:pPr>
      <w:r>
        <w:t xml:space="preserve">When to Enter UK</w:t>
      </w:r>
    </w:p>
    <w:p>
      <w:pPr>
        <w:spacing w:after="120"/>
        <w:jc w:val="left"/>
      </w:pPr>
      <w:r>
        <w:rPr>
          <w:b/>
          <w:bCs/>
        </w:rPr>
        <w:t xml:space="preserve">Trigger</w:t>
      </w:r>
      <w:r>
        <w:t xml:space="preserve">: US MRR &gt;$100K AND Canadian expansion stable</w:t>
      </w:r>
    </w:p>
    <w:p>
      <w:pPr>
        <w:spacing w:after="200"/>
      </w:pPr>
      <w:r>
        <w:t xml:space="preserve"> </w:t>
      </w:r>
    </w:p>
    <w:p>
      <w:pPr>
        <w:pStyle w:val="Heading3"/>
        <w:spacing w:after="200"/>
        <w:jc w:val="left"/>
      </w:pPr>
      <w:r>
        <w:t xml:space="preserve">UK Compliance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7"/>
        <w:gridCol w:w="4245"/>
        <w:gridCol w:w="2938"/>
      </w:tblGrid>
      <w:tr>
        <w:trPr>
          <w:tblHeader/>
        </w:trPr>
        <w:tc>
          <w:p>
            <w:pPr>
              <w:jc w:val="left"/>
            </w:pPr>
            <w:r>
              <w:rPr>
                <w:b/>
                <w:bCs/>
              </w:rPr>
              <w:t xml:space="preserve">Requirement</w:t>
            </w:r>
          </w:p>
        </w:tc>
        <w:tc>
          <w:p>
            <w:pPr>
              <w:jc w:val="left"/>
            </w:pPr>
            <w:r>
              <w:rPr>
                <w:b/>
                <w:bCs/>
              </w:rPr>
              <w:t xml:space="preserve">Details</w:t>
            </w:r>
          </w:p>
        </w:tc>
        <w:tc>
          <w:p>
            <w:pPr>
              <w:jc w:val="left"/>
            </w:pPr>
            <w:r>
              <w:rPr>
                <w:b/>
                <w:bCs/>
              </w:rPr>
              <w:t xml:space="preserve">Cost</w:t>
            </w:r>
          </w:p>
        </w:tc>
      </w:tr>
      <w:tr>
        <w:tc>
          <w:p>
            <w:pPr>
              <w:jc w:val="left"/>
            </w:pPr>
            <w:r>
              <w:rPr>
                <w:b/>
                <w:bCs/>
              </w:rPr>
              <w:t xml:space="preserve">MHRA notification</w:t>
            </w:r>
          </w:p>
        </w:tc>
        <w:tc>
          <w:p>
            <w:pPr>
              <w:jc w:val="left"/>
            </w:pPr>
            <w:r>
              <w:t xml:space="preserve">Supplements must be notified to the Medicines and Healthcare products Regulatory Agency</w:t>
            </w:r>
          </w:p>
        </w:tc>
        <w:tc>
          <w:p>
            <w:pPr>
              <w:jc w:val="left"/>
            </w:pPr>
            <w:r>
              <w:t xml:space="preserve">Free to submit, but formulation review needed</w:t>
            </w:r>
          </w:p>
        </w:tc>
      </w:tr>
      <w:tr>
        <w:tc>
          <w:p>
            <w:pPr>
              <w:jc w:val="left"/>
            </w:pPr>
            <w:r>
              <w:rPr>
                <w:b/>
                <w:bCs/>
              </w:rPr>
              <w:t xml:space="preserve">UK-specific labeling</w:t>
            </w:r>
          </w:p>
        </w:tc>
        <w:tc>
          <w:p>
            <w:pPr>
              <w:jc w:val="left"/>
            </w:pPr>
            <w:r>
              <w:t xml:space="preserve">Different nutrition information format than US/Canada. SI units. UK-specific allergen warnings.</w:t>
            </w:r>
          </w:p>
        </w:tc>
        <w:tc>
          <w:p>
            <w:pPr>
              <w:jc w:val="left"/>
            </w:pPr>
            <w:r>
              <w:t xml:space="preserve">Packaging redesign</w:t>
            </w:r>
          </w:p>
        </w:tc>
      </w:tr>
      <w:tr>
        <w:tc>
          <w:p>
            <w:pPr>
              <w:jc w:val="left"/>
            </w:pPr>
            <w:r>
              <w:rPr>
                <w:b/>
                <w:bCs/>
              </w:rPr>
              <w:t xml:space="preserve">VAT registration</w:t>
            </w:r>
          </w:p>
        </w:tc>
        <w:tc>
          <w:p>
            <w:pPr>
              <w:jc w:val="left"/>
            </w:pPr>
            <w:r>
              <w:t xml:space="preserve">20% VAT. Required if selling &gt;£85,000/year from UK entity (or immediately if storing in UK).</w:t>
            </w:r>
          </w:p>
        </w:tc>
        <w:tc>
          <w:p>
            <w:pPr>
              <w:jc w:val="left"/>
            </w:pPr>
            <w:r>
              <w:t xml:space="preserve">£0 to register, ongoing compliance cost</w:t>
            </w:r>
          </w:p>
        </w:tc>
      </w:tr>
      <w:tr>
        <w:tc>
          <w:p>
            <w:pPr>
              <w:jc w:val="left"/>
            </w:pPr>
            <w:r>
              <w:rPr>
                <w:b/>
                <w:bCs/>
              </w:rPr>
              <w:t xml:space="preserve">IOSS or UK VAT scheme</w:t>
            </w:r>
          </w:p>
        </w:tc>
        <w:tc>
          <w:p>
            <w:pPr>
              <w:jc w:val="left"/>
            </w:pPr>
            <w:r>
              <w:t xml:space="preserve">For direct shipments under £135, seller must collect VAT at checkout</w:t>
            </w:r>
          </w:p>
        </w:tc>
        <w:tc>
          <w:p>
            <w:pPr>
              <w:jc w:val="left"/>
            </w:pPr>
            <w:r>
              <w:t xml:space="preserve">Shopify supports this natively</w:t>
            </w:r>
          </w:p>
        </w:tc>
      </w:tr>
      <w:tr>
        <w:tc>
          <w:p>
            <w:pPr>
              <w:jc w:val="left"/>
            </w:pPr>
            <w:r>
              <w:rPr>
                <w:b/>
                <w:bCs/>
              </w:rPr>
              <w:t xml:space="preserve">Customs</w:t>
            </w:r>
          </w:p>
        </w:tc>
        <w:tc>
          <w:p>
            <w:pPr>
              <w:jc w:val="left"/>
            </w:pPr>
            <w:r>
              <w:t xml:space="preserve">Post-Brexit, UK is a separate customs territory from EU. HS code + commercial invoice required.</w:t>
            </w:r>
          </w:p>
        </w:tc>
        <w:tc>
          <w:p>
            <w:pPr>
              <w:jc w:val="left"/>
            </w:pPr>
            <w:r>
              <w:t xml:space="preserve">Per-shipment documentation</w:t>
            </w:r>
          </w:p>
        </w:tc>
      </w:tr>
    </w:tbl>
    <w:p>
      <w:pPr>
        <w:pStyle w:val="Heading3"/>
        <w:spacing w:after="200"/>
        <w:jc w:val="left"/>
      </w:pPr>
      <w:r>
        <w:t xml:space="preserve">UK Shipping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42"/>
        <w:gridCol w:w="1897"/>
        <w:gridCol w:w="1518"/>
        <w:gridCol w:w="2403"/>
      </w:tblGrid>
      <w:tr>
        <w:trPr>
          <w:tblHeader/>
        </w:trPr>
        <w:tc>
          <w:p>
            <w:pPr>
              <w:jc w:val="left"/>
            </w:pPr>
            <w:r>
              <w:rPr>
                <w:b/>
                <w:bCs/>
              </w:rPr>
              <w:t xml:space="preserve">Method</w:t>
            </w:r>
          </w:p>
        </w:tc>
        <w:tc>
          <w:p>
            <w:pPr>
              <w:jc w:val="left"/>
            </w:pPr>
            <w:r>
              <w:rPr>
                <w:b/>
                <w:bCs/>
              </w:rPr>
              <w:t xml:space="preserve">Cost</w:t>
            </w:r>
          </w:p>
        </w:tc>
        <w:tc>
          <w:p>
            <w:pPr>
              <w:jc w:val="left"/>
            </w:pPr>
            <w:r>
              <w:rPr>
                <w:b/>
                <w:bCs/>
              </w:rPr>
              <w:t xml:space="preserve">Transit</w:t>
            </w:r>
          </w:p>
        </w:tc>
        <w:tc>
          <w:p>
            <w:pPr>
              <w:jc w:val="left"/>
            </w:pPr>
            <w:r>
              <w:rPr>
                <w:b/>
                <w:bCs/>
              </w:rPr>
              <w:t xml:space="preserve">Notes</w:t>
            </w:r>
          </w:p>
        </w:tc>
      </w:tr>
      <w:tr>
        <w:tc>
          <w:p>
            <w:pPr>
              <w:jc w:val="left"/>
            </w:pPr>
            <w:r>
              <w:t xml:space="preserve">USPS Priority International (from US)</w:t>
            </w:r>
          </w:p>
        </w:tc>
        <w:tc>
          <w:p>
            <w:pPr>
              <w:jc w:val="left"/>
            </w:pPr>
            <w:r>
              <w:t xml:space="preserve">$25-35</w:t>
            </w:r>
          </w:p>
        </w:tc>
        <w:tc>
          <w:p>
            <w:pPr>
              <w:jc w:val="left"/>
            </w:pPr>
            <w:r>
              <w:t xml:space="preserve">7-12 days</w:t>
            </w:r>
          </w:p>
        </w:tc>
        <w:tc>
          <w:p>
            <w:pPr>
              <w:jc w:val="left"/>
            </w:pPr>
            <w:r>
              <w:t xml:space="preserve">Reliable but slow</w:t>
            </w:r>
          </w:p>
        </w:tc>
      </w:tr>
      <w:tr>
        <w:tc>
          <w:p>
            <w:pPr>
              <w:jc w:val="left"/>
            </w:pPr>
            <w:r>
              <w:t xml:space="preserve">UPS/FedEx International Express</w:t>
            </w:r>
          </w:p>
        </w:tc>
        <w:tc>
          <w:p>
            <w:pPr>
              <w:jc w:val="left"/>
            </w:pPr>
            <w:r>
              <w:t xml:space="preserve">$35-55</w:t>
            </w:r>
          </w:p>
        </w:tc>
        <w:tc>
          <w:p>
            <w:pPr>
              <w:jc w:val="left"/>
            </w:pPr>
            <w:r>
              <w:t xml:space="preserve">3-5 days</w:t>
            </w:r>
          </w:p>
        </w:tc>
        <w:tc>
          <w:p>
            <w:pPr>
              <w:jc w:val="left"/>
            </w:pPr>
            <w:r>
              <w:t xml:space="preserve">Expensive but fast</w:t>
            </w:r>
          </w:p>
        </w:tc>
      </w:tr>
      <w:tr>
        <w:tc>
          <w:p>
            <w:pPr>
              <w:jc w:val="left"/>
            </w:pPr>
            <w:r>
              <w:t xml:space="preserve">UK 3PL (ShipBob London, local)</w:t>
            </w:r>
          </w:p>
        </w:tc>
        <w:tc>
          <w:p>
            <w:pPr>
              <w:jc w:val="left"/>
            </w:pPr>
            <w:r>
              <w:t xml:space="preserve">$5-8 per order</w:t>
            </w:r>
          </w:p>
        </w:tc>
        <w:tc>
          <w:p>
            <w:pPr>
              <w:jc w:val="left"/>
            </w:pPr>
            <w:r>
              <w:t xml:space="preserve">1-3 days</w:t>
            </w:r>
          </w:p>
        </w:tc>
        <w:tc>
          <w:p>
            <w:pPr>
              <w:jc w:val="left"/>
            </w:pPr>
            <w:r>
              <w:t xml:space="preserve">Requires UK inventory</w:t>
            </w:r>
          </w:p>
        </w:tc>
      </w:tr>
      <w:tr>
        <w:tc>
          <w:p>
            <w:pPr>
              <w:jc w:val="left"/>
            </w:pPr>
            <w:r>
              <w:t xml:space="preserve">Fulfillment by Amazon UK (for Amazon UK channel)</w:t>
            </w:r>
          </w:p>
        </w:tc>
        <w:tc>
          <w:p>
            <w:pPr>
              <w:jc w:val="left"/>
            </w:pPr>
            <w:r>
              <w:t xml:space="preserve">$3-5 per order</w:t>
            </w:r>
          </w:p>
        </w:tc>
        <w:tc>
          <w:p>
            <w:pPr>
              <w:jc w:val="left"/>
            </w:pPr>
            <w:r>
              <w:t xml:space="preserve">1-2 days</w:t>
            </w:r>
          </w:p>
        </w:tc>
        <w:tc>
          <w:p>
            <w:pPr>
              <w:jc w:val="left"/>
            </w:pPr>
            <w:r>
              <w:t xml:space="preserve">Amazon channel only</w:t>
            </w:r>
          </w:p>
        </w:tc>
      </w:tr>
    </w:tbl>
    <w:p>
      <w:pPr>
        <w:spacing w:after="120"/>
        <w:jc w:val="left"/>
      </w:pPr>
      <w:r>
        <w:rPr>
          <w:b/>
          <w:bCs/>
        </w:rPr>
        <w:t xml:space="preserve">IonWave recommendation</w:t>
      </w:r>
      <w:r>
        <w:t xml:space="preserve">: Only enter UK with a local 3PL. Cross-border shipping from US is too expensive ($25-55) and too slow (7-12 days) for a competitive customer experience. This means UK entry requires dedicated inventory allocation — a significant commitment.</w:t>
      </w:r>
    </w:p>
    <w:p>
      <w:pPr>
        <w:spacing w:after="200"/>
      </w:pPr>
      <w:r>
        <w:t xml:space="preserve"> </w:t>
      </w:r>
    </w:p>
    <w:p>
      <w:pPr>
        <w:spacing w:after="120"/>
        <w:jc w:val="left"/>
      </w:pPr>
      <w:r>
        <w:t xml:space="preserve">[Confidence: C | Source: UK supplement regulations, post-Brexit D2C considerations]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Fulfillment Scaling Milestones</w:t>
      </w:r>
    </w:p>
    <w:p>
      <w:pPr>
        <w:pStyle w:val="Heading3"/>
        <w:spacing w:after="200"/>
        <w:jc w:val="left"/>
      </w:pPr>
      <w:r>
        <w:t xml:space="preserve">Growth Stage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4"/>
        <w:gridCol w:w="1394"/>
        <w:gridCol w:w="1494"/>
        <w:gridCol w:w="2489"/>
        <w:gridCol w:w="2489"/>
      </w:tblGrid>
      <w:tr>
        <w:trPr>
          <w:tblHeader/>
        </w:trPr>
        <w:tc>
          <w:p>
            <w:pPr>
              <w:jc w:val="left"/>
            </w:pPr>
            <w:r>
              <w:rPr>
                <w:b/>
                <w:bCs/>
              </w:rPr>
              <w:t xml:space="preserve">Stage</w:t>
            </w:r>
          </w:p>
        </w:tc>
        <w:tc>
          <w:p>
            <w:pPr>
              <w:jc w:val="left"/>
            </w:pPr>
            <w:r>
              <w:rPr>
                <w:b/>
                <w:bCs/>
              </w:rPr>
              <w:t xml:space="preserve">Orders/Month</w:t>
            </w:r>
          </w:p>
        </w:tc>
        <w:tc>
          <w:p>
            <w:pPr>
              <w:jc w:val="left"/>
            </w:pPr>
            <w:r>
              <w:rPr>
                <w:b/>
                <w:bCs/>
              </w:rPr>
              <w:t xml:space="preserve">Revenue/Month</w:t>
            </w:r>
          </w:p>
        </w:tc>
        <w:tc>
          <w:p>
            <w:pPr>
              <w:jc w:val="left"/>
            </w:pPr>
            <w:r>
              <w:rPr>
                <w:b/>
                <w:bCs/>
              </w:rPr>
              <w:t xml:space="preserve">Fulfillment Model</w:t>
            </w:r>
          </w:p>
        </w:tc>
        <w:tc>
          <w:p>
            <w:pPr>
              <w:jc w:val="left"/>
            </w:pPr>
            <w:r>
              <w:rPr>
                <w:b/>
                <w:bCs/>
              </w:rPr>
              <w:t xml:space="preserve">Key Focus</w:t>
            </w:r>
          </w:p>
        </w:tc>
      </w:tr>
      <w:tr>
        <w:tc>
          <w:p>
            <w:pPr>
              <w:jc w:val="left"/>
            </w:pPr>
            <w:r>
              <w:rPr>
                <w:b/>
                <w:bCs/>
              </w:rPr>
              <w:t xml:space="preserve">Startup</w:t>
            </w:r>
          </w:p>
        </w:tc>
        <w:tc>
          <w:p>
            <w:pPr>
              <w:jc w:val="left"/>
            </w:pPr>
            <w:r>
              <w:t xml:space="preserve">0-100</w:t>
            </w:r>
          </w:p>
        </w:tc>
        <w:tc>
          <w:p>
            <w:pPr>
              <w:jc w:val="left"/>
            </w:pPr>
            <w:r>
              <w:t xml:space="preserve">$0-5K</w:t>
            </w:r>
          </w:p>
        </w:tc>
        <w:tc>
          <w:p>
            <w:pPr>
              <w:jc w:val="left"/>
            </w:pPr>
            <w:r>
              <w:t xml:space="preserve">Self-fulfill</w:t>
            </w:r>
          </w:p>
        </w:tc>
        <w:tc>
          <w:p>
            <w:pPr>
              <w:jc w:val="left"/>
            </w:pPr>
            <w:r>
              <w:t xml:space="preserve">Learn, iterate, personal touch</w:t>
            </w:r>
          </w:p>
        </w:tc>
      </w:tr>
      <w:tr>
        <w:tc>
          <w:p>
            <w:pPr>
              <w:jc w:val="left"/>
            </w:pPr>
            <w:r>
              <w:rPr>
                <w:b/>
                <w:bCs/>
              </w:rPr>
              <w:t xml:space="preserve">Traction</w:t>
            </w:r>
          </w:p>
        </w:tc>
        <w:tc>
          <w:p>
            <w:pPr>
              <w:jc w:val="left"/>
            </w:pPr>
            <w:r>
              <w:t xml:space="preserve">100-500</w:t>
            </w:r>
          </w:p>
        </w:tc>
        <w:tc>
          <w:p>
            <w:pPr>
              <w:jc w:val="left"/>
            </w:pPr>
            <w:r>
              <w:t xml:space="preserve">$5-25K</w:t>
            </w:r>
          </w:p>
        </w:tc>
        <w:tc>
          <w:p>
            <w:pPr>
              <w:jc w:val="left"/>
            </w:pPr>
            <w:r>
              <w:t xml:space="preserve">Single 3PL</w:t>
            </w:r>
          </w:p>
        </w:tc>
        <w:tc>
          <w:p>
            <w:pPr>
              <w:jc w:val="left"/>
            </w:pPr>
            <w:r>
              <w:t xml:space="preserve">Reliability, SLA establishment</w:t>
            </w:r>
          </w:p>
        </w:tc>
      </w:tr>
      <w:tr>
        <w:tc>
          <w:p>
            <w:pPr>
              <w:jc w:val="left"/>
            </w:pPr>
            <w:r>
              <w:rPr>
                <w:b/>
                <w:bCs/>
              </w:rPr>
              <w:t xml:space="preserve">Growth</w:t>
            </w:r>
          </w:p>
        </w:tc>
        <w:tc>
          <w:p>
            <w:pPr>
              <w:jc w:val="left"/>
            </w:pPr>
            <w:r>
              <w:t xml:space="preserve">500-2,000</w:t>
            </w:r>
          </w:p>
        </w:tc>
        <w:tc>
          <w:p>
            <w:pPr>
              <w:jc w:val="left"/>
            </w:pPr>
            <w:r>
              <w:t xml:space="preserve">$25-100K</w:t>
            </w:r>
          </w:p>
        </w:tc>
        <w:tc>
          <w:p>
            <w:pPr>
              <w:jc w:val="left"/>
            </w:pPr>
            <w:r>
              <w:t xml:space="preserve">Single 3PL, optimized</w:t>
            </w:r>
          </w:p>
        </w:tc>
        <w:tc>
          <w:p>
            <w:pPr>
              <w:jc w:val="left"/>
            </w:pPr>
            <w:r>
              <w:t xml:space="preserve">Cost optimization, carrier negotiation</w:t>
            </w:r>
          </w:p>
        </w:tc>
      </w:tr>
      <w:tr>
        <w:tc>
          <w:p>
            <w:pPr>
              <w:jc w:val="left"/>
            </w:pPr>
            <w:r>
              <w:rPr>
                <w:b/>
                <w:bCs/>
              </w:rPr>
              <w:t xml:space="preserve">Scale</w:t>
            </w:r>
          </w:p>
        </w:tc>
        <w:tc>
          <w:p>
            <w:pPr>
              <w:jc w:val="left"/>
            </w:pPr>
            <w:r>
              <w:t xml:space="preserve">2,000-5,000</w:t>
            </w:r>
          </w:p>
        </w:tc>
        <w:tc>
          <w:p>
            <w:pPr>
              <w:jc w:val="left"/>
            </w:pPr>
            <w:r>
              <w:t xml:space="preserve">$100-250K</w:t>
            </w:r>
          </w:p>
        </w:tc>
        <w:tc>
          <w:p>
            <w:pPr>
              <w:jc w:val="left"/>
            </w:pPr>
            <w:r>
              <w:t xml:space="preserve">Multi-node 3PL or 2 warehouses</w:t>
            </w:r>
          </w:p>
        </w:tc>
        <w:tc>
          <w:p>
            <w:pPr>
              <w:jc w:val="left"/>
            </w:pPr>
            <w:r>
              <w:t xml:space="preserve">Zone optimization, 2-day coverage</w:t>
            </w:r>
          </w:p>
        </w:tc>
      </w:tr>
      <w:tr>
        <w:tc>
          <w:p>
            <w:pPr>
              <w:jc w:val="left"/>
            </w:pPr>
            <w:r>
              <w:rPr>
                <w:b/>
                <w:bCs/>
              </w:rPr>
              <w:t xml:space="preserve">Enterprise</w:t>
            </w:r>
          </w:p>
        </w:tc>
        <w:tc>
          <w:p>
            <w:pPr>
              <w:jc w:val="left"/>
            </w:pPr>
            <w:r>
              <w:t xml:space="preserve">5,000+</w:t>
            </w:r>
          </w:p>
        </w:tc>
        <w:tc>
          <w:p>
            <w:pPr>
              <w:jc w:val="left"/>
            </w:pPr>
            <w:r>
              <w:t xml:space="preserve">$250K+</w:t>
            </w:r>
          </w:p>
        </w:tc>
        <w:tc>
          <w:p>
            <w:pPr>
              <w:jc w:val="left"/>
            </w:pPr>
            <w:r>
              <w:t xml:space="preserve">Multi-warehouse + international nodes</w:t>
            </w:r>
          </w:p>
        </w:tc>
        <w:tc>
          <w:p>
            <w:pPr>
              <w:jc w:val="left"/>
            </w:pPr>
            <w:r>
              <w:t xml:space="preserve">Full US + international coverage</w:t>
            </w:r>
          </w:p>
        </w:tc>
      </w:tr>
    </w:tbl>
    <w:p>
      <w:pPr>
        <w:pStyle w:val="Heading3"/>
        <w:spacing w:after="200"/>
        <w:jc w:val="left"/>
      </w:pPr>
      <w:r>
        <w:t xml:space="preserve">When to Add a Second Warehouse</w:t>
      </w:r>
    </w:p>
    <w:p>
      <w:pPr>
        <w:spacing w:after="120"/>
        <w:jc w:val="left"/>
      </w:pPr>
      <w:r>
        <w:rPr>
          <w:b/>
          <w:bCs/>
        </w:rPr>
        <w:t xml:space="preserve">Trigger</w:t>
      </w:r>
      <w:r>
        <w:t xml:space="preserve">: &gt;2,000 orders/month AND significant volume in multiple shipping zones</w:t>
      </w:r>
    </w:p>
    <w:p>
      <w:pPr>
        <w:spacing w:after="200"/>
      </w:pPr>
      <w:r>
        <w:t xml:space="preserve"> </w:t>
      </w:r>
    </w:p>
    <w:p>
      <w:pPr>
        <w:spacing w:after="120"/>
        <w:jc w:val="left"/>
      </w:pPr>
      <w:r>
        <w:rPr>
          <w:b/>
          <w:bCs/>
        </w:rPr>
        <w:t xml:space="preserve">Why</w:t>
      </w:r>
      <w:r>
        <w:t xml:space="preserve">: A single warehouse in, say, California means East Coast orders take 5-6 days via ground. A second node in the East (NJ, PA, or GA) gets most of the US within 2-3 days.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63"/>
        <w:gridCol w:w="2956"/>
        <w:gridCol w:w="3941"/>
      </w:tblGrid>
      <w:tr>
        <w:trPr>
          <w:tblHeader/>
        </w:trPr>
        <w:tc>
          <w:p>
            <w:pPr>
              <w:jc w:val="left"/>
            </w:pPr>
            <w:r>
              <w:rPr>
                <w:b/>
                <w:bCs/>
              </w:rPr>
              <w:t xml:space="preserve">Warehouse Pair</w:t>
            </w:r>
          </w:p>
        </w:tc>
        <w:tc>
          <w:p>
            <w:pPr>
              <w:jc w:val="left"/>
            </w:pPr>
            <w:r>
              <w:rPr>
                <w:b/>
                <w:bCs/>
              </w:rPr>
              <w:t xml:space="preserve">US Coverage (2-day)</w:t>
            </w:r>
          </w:p>
        </w:tc>
        <w:tc>
          <w:p>
            <w:pPr>
              <w:jc w:val="left"/>
            </w:pPr>
            <w:r>
              <w:rPr>
                <w:b/>
                <w:bCs/>
              </w:rPr>
              <w:t xml:space="preserve">Typical Choice</w:t>
            </w:r>
          </w:p>
        </w:tc>
      </w:tr>
      <w:tr>
        <w:tc>
          <w:p>
            <w:pPr>
              <w:jc w:val="left"/>
            </w:pPr>
            <w:r>
              <w:t xml:space="preserve">CA + NJ</w:t>
            </w:r>
          </w:p>
        </w:tc>
        <w:tc>
          <w:p>
            <w:pPr>
              <w:jc w:val="left"/>
            </w:pPr>
            <w:r>
              <w:t xml:space="preserve">~85% of US</w:t>
            </w:r>
          </w:p>
        </w:tc>
        <w:tc>
          <w:p>
            <w:pPr>
              <w:jc w:val="left"/>
            </w:pPr>
            <w:r>
              <w:t xml:space="preserve">Best for balanced East/West demand</w:t>
            </w:r>
          </w:p>
        </w:tc>
      </w:tr>
      <w:tr>
        <w:tc>
          <w:p>
            <w:pPr>
              <w:jc w:val="left"/>
            </w:pPr>
            <w:r>
              <w:t xml:space="preserve">TX + NJ</w:t>
            </w:r>
          </w:p>
        </w:tc>
        <w:tc>
          <w:p>
            <w:pPr>
              <w:jc w:val="left"/>
            </w:pPr>
            <w:r>
              <w:t xml:space="preserve">~80% of US</w:t>
            </w:r>
          </w:p>
        </w:tc>
        <w:tc>
          <w:p>
            <w:pPr>
              <w:jc w:val="left"/>
            </w:pPr>
            <w:r>
              <w:t xml:space="preserve">Good if Midwest is strong</w:t>
            </w:r>
          </w:p>
        </w:tc>
      </w:tr>
      <w:tr>
        <w:tc>
          <w:p>
            <w:pPr>
              <w:jc w:val="left"/>
            </w:pPr>
            <w:r>
              <w:t xml:space="preserve">CA + GA</w:t>
            </w:r>
          </w:p>
        </w:tc>
        <w:tc>
          <w:p>
            <w:pPr>
              <w:jc w:val="left"/>
            </w:pPr>
            <w:r>
              <w:t xml:space="preserve">~75% of US</w:t>
            </w:r>
          </w:p>
        </w:tc>
        <w:tc>
          <w:p>
            <w:pPr>
              <w:jc w:val="left"/>
            </w:pPr>
            <w:r>
              <w:t xml:space="preserve">Good if Southeast is strong</w:t>
            </w:r>
          </w:p>
        </w:tc>
      </w:tr>
    </w:tbl>
    <w:p>
      <w:pPr>
        <w:spacing w:after="120"/>
        <w:jc w:val="left"/>
      </w:pPr>
      <w:r>
        <w:rPr>
          <w:b/>
          <w:bCs/>
        </w:rPr>
        <w:t xml:space="preserve">ShipBob advantage</w:t>
      </w:r>
      <w:r>
        <w:t xml:space="preserve">: They operate 35+ fulfillment centers and can auto-route inventory to optimize zone coverage. This is why they're the recommended Phase 1 3PL — built-in multi-node when you're ready.</w:t>
      </w:r>
    </w:p>
    <w:p>
      <w:pPr>
        <w:spacing w:after="200"/>
      </w:pPr>
      <w:r>
        <w:t xml:space="preserve"> </w:t>
      </w:r>
    </w:p>
    <w:p>
      <w:pPr>
        <w:pStyle w:val="Heading3"/>
        <w:spacing w:after="200"/>
        <w:jc w:val="left"/>
      </w:pPr>
      <w:r>
        <w:t xml:space="preserve">Cost Optimization Opportunities by Stage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3"/>
        <w:gridCol w:w="4231"/>
        <w:gridCol w:w="3206"/>
      </w:tblGrid>
      <w:tr>
        <w:trPr>
          <w:tblHeader/>
        </w:trPr>
        <w:tc>
          <w:p>
            <w:pPr>
              <w:jc w:val="left"/>
            </w:pPr>
            <w:r>
              <w:rPr>
                <w:b/>
                <w:bCs/>
              </w:rPr>
              <w:t xml:space="preserve">Stage</w:t>
            </w:r>
          </w:p>
        </w:tc>
        <w:tc>
          <w:p>
            <w:pPr>
              <w:jc w:val="left"/>
            </w:pPr>
            <w:r>
              <w:rPr>
                <w:b/>
                <w:bCs/>
              </w:rPr>
              <w:t xml:space="preserve">Optimization</w:t>
            </w:r>
          </w:p>
        </w:tc>
        <w:tc>
          <w:p>
            <w:pPr>
              <w:jc w:val="left"/>
            </w:pPr>
            <w:r>
              <w:rPr>
                <w:b/>
                <w:bCs/>
              </w:rPr>
              <w:t xml:space="preserve">Expected Savings</w:t>
            </w:r>
          </w:p>
        </w:tc>
      </w:tr>
      <w:tr>
        <w:tc>
          <w:p>
            <w:pPr>
              <w:jc w:val="left"/>
            </w:pPr>
            <w:r>
              <w:rPr>
                <w:b/>
                <w:bCs/>
              </w:rPr>
              <w:t xml:space="preserve">Traction</w:t>
            </w:r>
          </w:p>
        </w:tc>
        <w:tc>
          <w:p>
            <w:pPr>
              <w:jc w:val="left"/>
            </w:pPr>
            <w:r>
              <w:t xml:space="preserve">Negotiate shipping rates based on volume</w:t>
            </w:r>
          </w:p>
        </w:tc>
        <w:tc>
          <w:p>
            <w:pPr>
              <w:jc w:val="left"/>
            </w:pPr>
            <w:r>
              <w:t xml:space="preserve">5-15% on carrier costs</w:t>
            </w:r>
          </w:p>
        </w:tc>
      </w:tr>
      <w:tr>
        <w:tc>
          <w:p>
            <w:pPr>
              <w:jc w:val="left"/>
            </w:pPr>
            <w:r>
              <w:rPr>
                <w:b/>
                <w:bCs/>
              </w:rPr>
              <w:t xml:space="preserve">Traction</w:t>
            </w:r>
          </w:p>
        </w:tc>
        <w:tc>
          <w:p>
            <w:pPr>
              <w:jc w:val="left"/>
            </w:pPr>
            <w:r>
              <w:t xml:space="preserve">Optimize box size to avoid DIM weight surcharges</w:t>
            </w:r>
          </w:p>
        </w:tc>
        <w:tc>
          <w:p>
            <w:pPr>
              <w:jc w:val="left"/>
            </w:pPr>
            <w:r>
              <w:t xml:space="preserve">$0.50-1.00/order</w:t>
            </w:r>
          </w:p>
        </w:tc>
      </w:tr>
      <w:tr>
        <w:tc>
          <w:p>
            <w:pPr>
              <w:jc w:val="left"/>
            </w:pPr>
            <w:r>
              <w:rPr>
                <w:b/>
                <w:bCs/>
              </w:rPr>
              <w:t xml:space="preserve">Growth</w:t>
            </w:r>
          </w:p>
        </w:tc>
        <w:tc>
          <w:p>
            <w:pPr>
              <w:jc w:val="left"/>
            </w:pPr>
            <w:r>
              <w:t xml:space="preserve">Zone-based carrier selection (USPS for zones 1-4, UPS for zones 5-8)</w:t>
            </w:r>
          </w:p>
        </w:tc>
        <w:tc>
          <w:p>
            <w:pPr>
              <w:jc w:val="left"/>
            </w:pPr>
            <w:r>
              <w:t xml:space="preserve">10-20% on shipping</w:t>
            </w:r>
          </w:p>
        </w:tc>
      </w:tr>
      <w:tr>
        <w:tc>
          <w:p>
            <w:pPr>
              <w:jc w:val="left"/>
            </w:pPr>
            <w:r>
              <w:rPr>
                <w:b/>
                <w:bCs/>
              </w:rPr>
              <w:t xml:space="preserve">Growth</w:t>
            </w:r>
          </w:p>
        </w:tc>
        <w:tc>
          <w:p>
            <w:pPr>
              <w:jc w:val="left"/>
            </w:pPr>
            <w:r>
              <w:t xml:space="preserve">Batch processing (3PL picks multiple orders in one pass)</w:t>
            </w:r>
          </w:p>
        </w:tc>
        <w:tc>
          <w:p>
            <w:pPr>
              <w:jc w:val="left"/>
            </w:pPr>
            <w:r>
              <w:t xml:space="preserve">Reduced pick/pack fees</w:t>
            </w:r>
          </w:p>
        </w:tc>
      </w:tr>
      <w:tr>
        <w:tc>
          <w:p>
            <w:pPr>
              <w:jc w:val="left"/>
            </w:pPr>
            <w:r>
              <w:rPr>
                <w:b/>
                <w:bCs/>
              </w:rPr>
              <w:t xml:space="preserve">Scale</w:t>
            </w:r>
          </w:p>
        </w:tc>
        <w:tc>
          <w:p>
            <w:pPr>
              <w:jc w:val="left"/>
            </w:pPr>
            <w:r>
              <w:t xml:space="preserve">Multi-warehouse inventory split</w:t>
            </w:r>
          </w:p>
        </w:tc>
        <w:tc>
          <w:p>
            <w:pPr>
              <w:jc w:val="left"/>
            </w:pPr>
            <w:r>
              <w:t xml:space="preserve">Reduced avg shipping distance and cost</w:t>
            </w:r>
          </w:p>
        </w:tc>
      </w:tr>
      <w:tr>
        <w:tc>
          <w:p>
            <w:pPr>
              <w:jc w:val="left"/>
            </w:pPr>
            <w:r>
              <w:rPr>
                <w:b/>
                <w:bCs/>
              </w:rPr>
              <w:t xml:space="preserve">Scale</w:t>
            </w:r>
          </w:p>
        </w:tc>
        <w:tc>
          <w:p>
            <w:pPr>
              <w:jc w:val="left"/>
            </w:pPr>
            <w:r>
              <w:t xml:space="preserve">Carrier contract negotiation (volume discounts)</w:t>
            </w:r>
          </w:p>
        </w:tc>
        <w:tc>
          <w:p>
            <w:pPr>
              <w:jc w:val="left"/>
            </w:pPr>
            <w:r>
              <w:t xml:space="preserve">15-25% on shipping</w:t>
            </w:r>
          </w:p>
        </w:tc>
      </w:tr>
      <w:tr>
        <w:tc>
          <w:p>
            <w:pPr>
              <w:jc w:val="left"/>
            </w:pPr>
            <w:r>
              <w:rPr>
                <w:b/>
                <w:bCs/>
              </w:rPr>
              <w:t xml:space="preserve">Enterprise</w:t>
            </w:r>
          </w:p>
        </w:tc>
        <w:tc>
          <w:p>
            <w:pPr>
              <w:jc w:val="left"/>
            </w:pPr>
            <w:r>
              <w:t xml:space="preserve">Rate shopping per order (auto-select cheapest carrier/service)</w:t>
            </w:r>
          </w:p>
        </w:tc>
        <w:tc>
          <w:p>
            <w:pPr>
              <w:jc w:val="left"/>
            </w:pPr>
            <w:r>
              <w:t xml:space="preserve">10-15% on shipping</w:t>
            </w:r>
          </w:p>
        </w:tc>
      </w:tr>
    </w:tbl>
    <w:p>
      <w:pPr>
        <w:spacing w:after="120"/>
        <w:jc w:val="left"/>
      </w:pPr>
      <w:r>
        <w:t xml:space="preserve">[Confidence: C | Source: D2C fulfillment scaling frameworks]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Free Shipping Economics</w:t>
      </w:r>
    </w:p>
    <w:p>
      <w:pPr>
        <w:pStyle w:val="Heading3"/>
        <w:spacing w:after="200"/>
        <w:jc w:val="left"/>
      </w:pPr>
      <w:r>
        <w:t xml:space="preserve">The Free Shipping Threshold</w:t>
      </w:r>
    </w:p>
    <w:p>
      <w:pPr>
        <w:spacing w:after="120"/>
        <w:jc w:val="left"/>
      </w:pPr>
      <w:r>
        <w:t xml:space="preserve">Free shipping is the #1 conversion driver for D2C ecommerce. But it must be economically viable.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3"/>
        <w:gridCol w:w="1560"/>
        <w:gridCol w:w="2451"/>
        <w:gridCol w:w="2786"/>
      </w:tblGrid>
      <w:tr>
        <w:trPr>
          <w:tblHeader/>
        </w:trPr>
        <w:tc>
          <w:p>
            <w:pPr>
              <w:jc w:val="left"/>
            </w:pPr>
            <w:r>
              <w:rPr>
                <w:b/>
                <w:bCs/>
              </w:rPr>
              <w:t xml:space="preserve">Scenario</w:t>
            </w:r>
          </w:p>
        </w:tc>
        <w:tc>
          <w:p>
            <w:pPr>
              <w:jc w:val="left"/>
            </w:pPr>
            <w:r>
              <w:rPr>
                <w:b/>
                <w:bCs/>
              </w:rPr>
              <w:t xml:space="preserve">Threshold</w:t>
            </w:r>
          </w:p>
        </w:tc>
        <w:tc>
          <w:p>
            <w:pPr>
              <w:jc w:val="left"/>
            </w:pPr>
            <w:r>
              <w:rPr>
                <w:b/>
                <w:bCs/>
              </w:rPr>
              <w:t xml:space="preserve">Margin Impact</w:t>
            </w:r>
          </w:p>
        </w:tc>
        <w:tc>
          <w:p>
            <w:pPr>
              <w:jc w:val="left"/>
            </w:pPr>
            <w:r>
              <w:rPr>
                <w:b/>
                <w:bCs/>
              </w:rPr>
              <w:t xml:space="preserve">Conversion Lift</w:t>
            </w:r>
          </w:p>
        </w:tc>
      </w:tr>
      <w:tr>
        <w:tc>
          <w:p>
            <w:pPr>
              <w:jc w:val="left"/>
            </w:pPr>
            <w:r>
              <w:rPr>
                <w:b/>
                <w:bCs/>
              </w:rPr>
              <w:t xml:space="preserve">No free shipping</w:t>
            </w:r>
          </w:p>
        </w:tc>
        <w:tc>
          <w:p>
            <w:pPr>
              <w:jc w:val="left"/>
            </w:pPr>
            <w:r>
              <w:t xml:space="preserve">N/A</w:t>
            </w:r>
          </w:p>
        </w:tc>
        <w:tc>
          <w:p>
            <w:pPr>
              <w:jc w:val="left"/>
            </w:pPr>
            <w:r>
              <w:t xml:space="preserve">Full margin</w:t>
            </w:r>
          </w:p>
        </w:tc>
        <w:tc>
          <w:p>
            <w:pPr>
              <w:jc w:val="left"/>
            </w:pPr>
            <w:r>
              <w:t xml:space="preserve">Baseline</w:t>
            </w:r>
          </w:p>
        </w:tc>
      </w:tr>
      <w:tr>
        <w:tc>
          <w:p>
            <w:pPr>
              <w:jc w:val="left"/>
            </w:pPr>
            <w:r>
              <w:rPr>
                <w:b/>
                <w:bCs/>
              </w:rPr>
              <w:t xml:space="preserve">Free shipping over $49</w:t>
            </w:r>
          </w:p>
        </w:tc>
        <w:tc>
          <w:p>
            <w:pPr>
              <w:jc w:val="left"/>
            </w:pPr>
            <w:r>
              <w:t xml:space="preserve">$49</w:t>
            </w:r>
          </w:p>
        </w:tc>
        <w:tc>
          <w:p>
            <w:pPr>
              <w:jc w:val="left"/>
            </w:pPr>
            <w:r>
              <w:t xml:space="preserve">-$5-8 per qualifying order</w:t>
            </w:r>
          </w:p>
        </w:tc>
        <w:tc>
          <w:p>
            <w:pPr>
              <w:jc w:val="left"/>
            </w:pPr>
            <w:r>
              <w:t xml:space="preserve">+15-25% conversion</w:t>
            </w:r>
          </w:p>
        </w:tc>
      </w:tr>
      <w:tr>
        <w:tc>
          <w:p>
            <w:pPr>
              <w:jc w:val="left"/>
            </w:pPr>
            <w:r>
              <w:rPr>
                <w:b/>
                <w:bCs/>
              </w:rPr>
              <w:t xml:space="preserve">Free shipping over $75</w:t>
            </w:r>
          </w:p>
        </w:tc>
        <w:tc>
          <w:p>
            <w:pPr>
              <w:jc w:val="left"/>
            </w:pPr>
            <w:r>
              <w:t xml:space="preserve">$75</w:t>
            </w:r>
          </w:p>
        </w:tc>
        <w:tc>
          <w:p>
            <w:pPr>
              <w:jc w:val="left"/>
            </w:pPr>
            <w:r>
              <w:t xml:space="preserve">-$5-8 per qualifying order</w:t>
            </w:r>
          </w:p>
        </w:tc>
        <w:tc>
          <w:p>
            <w:pPr>
              <w:jc w:val="left"/>
            </w:pPr>
            <w:r>
              <w:t xml:space="preserve">+10-15% conversion (less impactful)</w:t>
            </w:r>
          </w:p>
        </w:tc>
      </w:tr>
      <w:tr>
        <w:tc>
          <w:p>
            <w:pPr>
              <w:jc w:val="left"/>
            </w:pPr>
            <w:r>
              <w:rPr>
                <w:b/>
                <w:bCs/>
              </w:rPr>
              <w:t xml:space="preserve">Free shipping on all orders</w:t>
            </w:r>
          </w:p>
        </w:tc>
        <w:tc>
          <w:p>
            <w:pPr>
              <w:jc w:val="left"/>
            </w:pPr>
            <w:r>
              <w:t xml:space="preserve">$0</w:t>
            </w:r>
          </w:p>
        </w:tc>
        <w:tc>
          <w:p>
            <w:pPr>
              <w:jc w:val="left"/>
            </w:pPr>
            <w:r>
              <w:t xml:space="preserve">-$5-8 on EVERY order</w:t>
            </w:r>
          </w:p>
        </w:tc>
        <w:tc>
          <w:p>
            <w:pPr>
              <w:jc w:val="left"/>
            </w:pPr>
            <w:r>
              <w:t xml:space="preserve">+25-35% conversion but margin risk</w:t>
            </w:r>
          </w:p>
        </w:tc>
      </w:tr>
      <w:tr>
        <w:tc>
          <w:p>
            <w:pPr>
              <w:jc w:val="left"/>
            </w:pPr>
            <w:r>
              <w:rPr>
                <w:b/>
                <w:bCs/>
              </w:rPr>
              <w:t xml:space="preserve">Free shipping for subscribers</w:t>
            </w:r>
          </w:p>
        </w:tc>
        <w:tc>
          <w:p>
            <w:pPr>
              <w:jc w:val="left"/>
            </w:pPr>
            <w:r>
              <w:t xml:space="preserve">Subscription</w:t>
            </w:r>
          </w:p>
        </w:tc>
        <w:tc>
          <w:p>
            <w:pPr>
              <w:jc w:val="left"/>
            </w:pPr>
            <w:r>
              <w:t xml:space="preserve">-$5-8 per subscription order</w:t>
            </w:r>
          </w:p>
        </w:tc>
        <w:tc>
          <w:p>
            <w:pPr>
              <w:jc w:val="left"/>
            </w:pPr>
            <w:r>
              <w:t xml:space="preserve">Strong subscription conversion driver</w:t>
            </w:r>
          </w:p>
        </w:tc>
      </w:tr>
    </w:tbl>
    <w:p>
      <w:pPr>
        <w:pStyle w:val="Heading3"/>
        <w:spacing w:after="200"/>
        <w:jc w:val="left"/>
      </w:pPr>
      <w:r>
        <w:t xml:space="preserve">IonWave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40"/>
        <w:gridCol w:w="2520"/>
        <w:gridCol w:w="4200"/>
      </w:tblGrid>
      <w:tr>
        <w:trPr>
          <w:tblHeader/>
        </w:trPr>
        <w:tc>
          <w:p>
            <w:pPr>
              <w:jc w:val="left"/>
            </w:pPr>
            <w:r>
              <w:rPr>
                <w:b/>
                <w:bCs/>
              </w:rPr>
              <w:t xml:space="preserve">Customer Type</w:t>
            </w:r>
          </w:p>
        </w:tc>
        <w:tc>
          <w:p>
            <w:pPr>
              <w:jc w:val="left"/>
            </w:pPr>
            <w:r>
              <w:rPr>
                <w:b/>
                <w:bCs/>
              </w:rPr>
              <w:t xml:space="preserve">Shipping Policy</w:t>
            </w:r>
          </w:p>
        </w:tc>
        <w:tc>
          <w:p>
            <w:pPr>
              <w:jc w:val="left"/>
            </w:pPr>
            <w:r>
              <w:rPr>
                <w:b/>
                <w:bCs/>
              </w:rPr>
              <w:t xml:space="preserve">Rationale</w:t>
            </w:r>
          </w:p>
        </w:tc>
      </w:tr>
      <w:tr>
        <w:tc>
          <w:p>
            <w:pPr>
              <w:jc w:val="left"/>
            </w:pPr>
            <w:r>
              <w:rPr>
                <w:b/>
                <w:bCs/>
              </w:rPr>
              <w:t xml:space="preserve">Subscribers</w:t>
            </w:r>
          </w:p>
        </w:tc>
        <w:tc>
          <w:p>
            <w:pPr>
              <w:jc w:val="left"/>
            </w:pPr>
            <w:r>
              <w:t xml:space="preserve">Free shipping always</w:t>
            </w:r>
          </w:p>
        </w:tc>
        <w:tc>
          <w:p>
            <w:pPr>
              <w:jc w:val="left"/>
            </w:pPr>
            <w:r>
              <w:t xml:space="preserve">Subscription incentive. Absorb $5-8 into margin.</w:t>
            </w:r>
          </w:p>
        </w:tc>
      </w:tr>
      <w:tr>
        <w:tc>
          <w:p>
            <w:pPr>
              <w:jc w:val="left"/>
            </w:pPr>
            <w:r>
              <w:rPr>
                <w:b/>
                <w:bCs/>
              </w:rPr>
              <w:t xml:space="preserve">One-time, 1 box</w:t>
            </w:r>
          </w:p>
        </w:tc>
        <w:tc>
          <w:p>
            <w:pPr>
              <w:jc w:val="left"/>
            </w:pPr>
            <w:r>
              <w:t xml:space="preserve">$5.99 flat rate</w:t>
            </w:r>
          </w:p>
        </w:tc>
        <w:tc>
          <w:p>
            <w:pPr>
              <w:jc w:val="left"/>
            </w:pPr>
            <w:r>
              <w:t xml:space="preserve">Covers most of carrier cost</w:t>
            </w:r>
          </w:p>
        </w:tc>
      </w:tr>
      <w:tr>
        <w:tc>
          <w:p>
            <w:pPr>
              <w:jc w:val="left"/>
            </w:pPr>
            <w:r>
              <w:rPr>
                <w:b/>
                <w:bCs/>
              </w:rPr>
              <w:t xml:space="preserve">One-time, 2+ boxes (&gt;$75)</w:t>
            </w:r>
          </w:p>
        </w:tc>
        <w:tc>
          <w:p>
            <w:pPr>
              <w:jc w:val="left"/>
            </w:pPr>
            <w:r>
              <w:t xml:space="preserve">Free shipping</w:t>
            </w:r>
          </w:p>
        </w:tc>
        <w:tc>
          <w:p>
            <w:pPr>
              <w:jc w:val="left"/>
            </w:pPr>
            <w:r>
              <w:t xml:space="preserve">Encourages multi-unit purchase. AOV increase offsets shipping cost.</w:t>
            </w:r>
          </w:p>
        </w:tc>
      </w:tr>
      <w:tr>
        <w:tc>
          <w:p>
            <w:pPr>
              <w:jc w:val="left"/>
            </w:pPr>
            <w:r>
              <w:rPr>
                <w:b/>
                <w:bCs/>
              </w:rPr>
              <w:t xml:space="preserve">Cart recovery (M18 AC3)</w:t>
            </w:r>
          </w:p>
        </w:tc>
        <w:tc>
          <w:p>
            <w:pPr>
              <w:jc w:val="left"/>
            </w:pPr>
            <w:r>
              <w:t xml:space="preserve">Free shipping auto-applied</w:t>
            </w:r>
          </w:p>
        </w:tc>
        <w:tc>
          <w:p>
            <w:pPr>
              <w:jc w:val="left"/>
            </w:pPr>
            <w:r>
              <w:t xml:space="preserve">Per M18: no code, auto-apply. Converts 15-20% better than discount codes.</w:t>
            </w:r>
          </w:p>
        </w:tc>
      </w:tr>
    </w:tbl>
    <w:p>
      <w:pPr>
        <w:spacing w:after="120"/>
        <w:jc w:val="left"/>
      </w:pPr>
      <w:r>
        <w:rPr>
          <w:b/>
          <w:bCs/>
        </w:rPr>
        <w:t xml:space="preserve">Break-even analysis</w:t>
      </w:r>
      <w:r>
        <w:t xml:space="preserve">:</w:t>
      </w:r>
    </w:p>
    <w:p>
      <w:pPr>
        <w:pStyle w:val="ListParagraph"/>
        <w:numPr>
          <w:ilvl w:val="0"/>
          <w:numId w:val="1"/>
        </w:numPr>
        <w:spacing w:after="100"/>
        <w:ind w:left="240"/>
        <w:jc w:val="left"/>
      </w:pPr>
      <w:r>
        <w:t xml:space="preserve">IonWave one-time price: ~$49</w:t>
      </w:r>
    </w:p>
    <w:p>
      <w:pPr>
        <w:pStyle w:val="ListParagraph"/>
        <w:numPr>
          <w:ilvl w:val="0"/>
          <w:numId w:val="1"/>
        </w:numPr>
        <w:spacing w:after="100"/>
        <w:ind w:left="240"/>
        <w:jc w:val="left"/>
      </w:pPr>
      <w:r>
        <w:t xml:space="preserve">Gross margin at </w:t>
      </w:r>
      <m:oMath>
        <m:r>
          <m:t xml:space="preserve">49:</m:t>
        </m:r>
        <m:r>
          <m:rPr>
            <m:nor/>
          </m:rPr>
          <m:t xml:space="preserve"/>
        </m:r>
      </m:oMath>
      <w:r>
        <w:t xml:space="preserve">29 (60% after $20 COGS)</w:t>
      </w:r>
    </w:p>
    <w:p>
      <w:pPr>
        <w:pStyle w:val="ListParagraph"/>
        <w:numPr>
          <w:ilvl w:val="0"/>
          <w:numId w:val="1"/>
        </w:numPr>
        <w:spacing w:after="100"/>
        <w:ind w:left="240"/>
        <w:jc w:val="left"/>
      </w:pPr>
      <w:r>
        <w:t xml:space="preserve">Shipping cost: ~$6 average</w:t>
      </w:r>
    </w:p>
    <w:p>
      <w:pPr>
        <w:pStyle w:val="ListParagraph"/>
        <w:numPr>
          <w:ilvl w:val="0"/>
          <w:numId w:val="1"/>
        </w:numPr>
        <w:spacing w:after="100"/>
        <w:ind w:left="240"/>
        <w:jc w:val="left"/>
      </w:pPr>
      <w:r>
        <w:t xml:space="preserve">Gross margin after free shipping: ~$23 (47%)</w:t>
      </w:r>
    </w:p>
    <w:p>
      <w:pPr>
        <w:pStyle w:val="ListParagraph"/>
        <w:numPr>
          <w:ilvl w:val="0"/>
          <w:numId w:val="1"/>
        </w:numPr>
        <w:spacing w:after="100"/>
        <w:ind w:left="240"/>
        <w:jc w:val="left"/>
      </w:pPr>
      <w:r>
        <w:t xml:space="preserve">Still viable, but narrows. Only offer free shipping where the conversion lift justifies it.</w:t>
      </w:r>
    </w:p>
    <w:p>
      <w:pPr>
        <w:spacing w:after="200"/>
      </w:pPr>
      <w:r>
        <w:t xml:space="preserve"> </w:t>
      </w:r>
    </w:p>
    <w:p>
      <w:pPr>
        <w:spacing w:after="120"/>
        <w:jc w:val="left"/>
      </w:pPr>
      <w:r>
        <w:t xml:space="preserve">[Confidence: B | Source: D2C free shipping economics, M10 pricing, M25 COGS]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Returns &amp; Exchanges</w:t>
      </w:r>
    </w:p>
    <w:p>
      <w:pPr>
        <w:pStyle w:val="Heading3"/>
        <w:spacing w:after="200"/>
        <w:jc w:val="left"/>
      </w:pPr>
      <w:r>
        <w:t xml:space="preserve">Return Policy</w:t>
      </w:r>
    </w:p>
    <w:p>
      <w:pPr>
        <w:spacing w:after="120"/>
        <w:jc w:val="left"/>
      </w:pPr>
      <w:r>
        <w:t xml:space="preserve">For supplement brands, returns are tricky because opened product can't be resold. IonWave's policy: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3582"/>
        <w:gridCol w:w="3236"/>
      </w:tblGrid>
      <w:tr>
        <w:trPr>
          <w:tblHeader/>
        </w:trPr>
        <w:tc>
          <w:p>
            <w:pPr>
              <w:jc w:val="left"/>
            </w:pPr>
            <w:r>
              <w:rPr>
                <w:b/>
                <w:bCs/>
              </w:rPr>
              <w:t xml:space="preserve">Scenario</w:t>
            </w:r>
          </w:p>
        </w:tc>
        <w:tc>
          <w:p>
            <w:pPr>
              <w:jc w:val="left"/>
            </w:pPr>
            <w:r>
              <w:rPr>
                <w:b/>
                <w:bCs/>
              </w:rPr>
              <w:t xml:space="preserve">Policy</w:t>
            </w:r>
          </w:p>
        </w:tc>
        <w:tc>
          <w:p>
            <w:pPr>
              <w:jc w:val="left"/>
            </w:pPr>
            <w:r>
              <w:rPr>
                <w:b/>
                <w:bCs/>
              </w:rPr>
              <w:t xml:space="preserve">Action</w:t>
            </w:r>
          </w:p>
        </w:tc>
      </w:tr>
      <w:tr>
        <w:tc>
          <w:p>
            <w:pPr>
              <w:jc w:val="left"/>
            </w:pPr>
            <w:r>
              <w:rPr>
                <w:b/>
                <w:bCs/>
              </w:rPr>
              <w:t xml:space="preserve">Unopened, within 30 days</w:t>
            </w:r>
          </w:p>
        </w:tc>
        <w:tc>
          <w:p>
            <w:pPr>
              <w:jc w:val="left"/>
            </w:pPr>
            <w:r>
              <w:t xml:space="preserve">Full refund. Customer pays return shipping.</w:t>
            </w:r>
          </w:p>
        </w:tc>
        <w:tc>
          <w:p>
            <w:pPr>
              <w:jc w:val="left"/>
            </w:pPr>
            <w:r>
              <w:t xml:space="preserve">Inspect and restock at 3PL.</w:t>
            </w:r>
          </w:p>
        </w:tc>
      </w:tr>
      <w:tr>
        <w:tc>
          <w:p>
            <w:pPr>
              <w:jc w:val="left"/>
            </w:pPr>
            <w:r>
              <w:rPr>
                <w:b/>
                <w:bCs/>
              </w:rPr>
              <w:t xml:space="preserve">Opened, within 30 days</w:t>
            </w:r>
          </w:p>
        </w:tc>
        <w:tc>
          <w:p>
            <w:pPr>
              <w:jc w:val="left"/>
            </w:pPr>
            <w:r>
              <w:t xml:space="preserve">Full refund. No return required.</w:t>
            </w:r>
          </w:p>
        </w:tc>
        <w:tc>
          <w:p>
            <w:pPr>
              <w:jc w:val="left"/>
            </w:pPr>
            <w:r>
              <w:t xml:space="preserve">Destroy. Customer goodwill &gt; product cost.</w:t>
            </w:r>
          </w:p>
        </w:tc>
      </w:tr>
      <w:tr>
        <w:tc>
          <w:p>
            <w:pPr>
              <w:jc w:val="left"/>
            </w:pPr>
            <w:r>
              <w:rPr>
                <w:b/>
                <w:bCs/>
              </w:rPr>
              <w:t xml:space="preserve">Opened, after 30 days</w:t>
            </w:r>
          </w:p>
        </w:tc>
        <w:tc>
          <w:p>
            <w:pPr>
              <w:jc w:val="left"/>
            </w:pPr>
            <w:r>
              <w:t xml:space="preserve">No refund. Offer discount on next order.</w:t>
            </w:r>
          </w:p>
        </w:tc>
        <w:tc>
          <w:p>
            <w:pPr>
              <w:jc w:val="left"/>
            </w:pPr>
            <w:r>
              <w:t xml:space="preserve">Support handles diplomatically.</w:t>
            </w:r>
          </w:p>
        </w:tc>
      </w:tr>
      <w:tr>
        <w:tc>
          <w:p>
            <w:pPr>
              <w:jc w:val="left"/>
            </w:pPr>
            <w:r>
              <w:rPr>
                <w:b/>
                <w:bCs/>
              </w:rPr>
              <w:t xml:space="preserve">Damaged in transit</w:t>
            </w:r>
          </w:p>
        </w:tc>
        <w:tc>
          <w:p>
            <w:pPr>
              <w:jc w:val="left"/>
            </w:pPr>
            <w:r>
              <w:t xml:space="preserve">Full replacement. No return required.</w:t>
            </w:r>
          </w:p>
        </w:tc>
        <w:tc>
          <w:p>
            <w:pPr>
              <w:jc w:val="left"/>
            </w:pPr>
            <w:r>
              <w:t xml:space="preserve">See Damaged Protocol in 3pl_and_fulfillment.md.</w:t>
            </w:r>
          </w:p>
        </w:tc>
      </w:tr>
      <w:tr>
        <w:tc>
          <w:p>
            <w:pPr>
              <w:jc w:val="left"/>
            </w:pPr>
            <w:r>
              <w:rPr>
                <w:b/>
                <w:bCs/>
              </w:rPr>
              <w:t xml:space="preserve">Wrong product shipped</w:t>
            </w:r>
          </w:p>
        </w:tc>
        <w:tc>
          <w:p>
            <w:pPr>
              <w:jc w:val="left"/>
            </w:pPr>
            <w:r>
              <w:t xml:space="preserve">Full replacement + apology. Return label provided.</w:t>
            </w:r>
          </w:p>
        </w:tc>
        <w:tc>
          <w:p>
            <w:pPr>
              <w:jc w:val="left"/>
            </w:pPr>
            <w:r>
              <w:t xml:space="preserve">3PL error → escalate to SLA review.</w:t>
            </w:r>
          </w:p>
        </w:tc>
      </w:tr>
      <w:tr>
        <w:tc>
          <w:p>
            <w:pPr>
              <w:jc w:val="left"/>
            </w:pPr>
            <w:r>
              <w:rPr>
                <w:b/>
                <w:bCs/>
              </w:rPr>
              <w:t xml:space="preserve">Subscription cancellation</w:t>
            </w:r>
          </w:p>
        </w:tc>
        <w:tc>
          <w:p>
            <w:pPr>
              <w:jc w:val="left"/>
            </w:pPr>
            <w:r>
              <w:t xml:space="preserve">Refund if product hasn't shipped. No refund after shipment.</w:t>
            </w:r>
          </w:p>
        </w:tc>
        <w:tc>
          <w:p>
            <w:pPr>
              <w:jc w:val="left"/>
            </w:pPr>
            <w:r>
              <w:t xml:space="preserve">Per M21 subscription terms.</w:t>
            </w:r>
          </w:p>
        </w:tc>
      </w:tr>
    </w:tbl>
    <w:p>
      <w:pPr>
        <w:pStyle w:val="Heading3"/>
        <w:spacing w:after="200"/>
        <w:jc w:val="left"/>
      </w:pPr>
      <w:r>
        <w:t xml:space="preserve">Return Processing SOP</w:t>
      </w:r>
    </w:p>
    <w:p>
      <w:pPr>
        <w:spacing w:after="100"/>
        <w:ind w:left="240"/>
        <w:jc w:val="left"/>
      </w:pPr>
      <w:r>
        <w:t xml:space="preserve">1. </w:t>
      </w:r>
      <w:r>
        <w:t xml:space="preserve">Customer contacts support (email/chat)</w:t>
      </w:r>
    </w:p>
    <w:p>
      <w:pPr>
        <w:spacing w:after="100"/>
        <w:ind w:left="240"/>
        <w:jc w:val="left"/>
      </w:pPr>
      <w:r>
        <w:t xml:space="preserve">2. </w:t>
      </w:r>
      <w:r>
        <w:t xml:space="preserve">Support determines reason and applies policy above</w:t>
      </w:r>
    </w:p>
    <w:p>
      <w:pPr>
        <w:spacing w:after="100"/>
        <w:ind w:left="240"/>
        <w:jc w:val="left"/>
      </w:pPr>
      <w:r>
        <w:t xml:space="preserve">3. </w:t>
      </w:r>
      <w:r>
        <w:t xml:space="preserve">If return needed: generate return label in Shopify → email to customer</w:t>
      </w:r>
    </w:p>
    <w:p>
      <w:pPr>
        <w:spacing w:after="100"/>
        <w:ind w:left="240"/>
        <w:jc w:val="left"/>
      </w:pPr>
      <w:r>
        <w:t xml:space="preserve">4. </w:t>
      </w:r>
      <w:r>
        <w:t xml:space="preserve">Product returned to 3PL → inspect → restock (if sealed) or destroy (if opened)</w:t>
      </w:r>
    </w:p>
    <w:p>
      <w:pPr>
        <w:spacing w:after="100"/>
        <w:ind w:left="240"/>
        <w:jc w:val="left"/>
      </w:pPr>
      <w:r>
        <w:t xml:space="preserve">5. </w:t>
      </w:r>
      <w:r>
        <w:t xml:space="preserve">Refund processed within 3-5 business days of receipt</w:t>
      </w:r>
    </w:p>
    <w:p>
      <w:pPr>
        <w:spacing w:after="100"/>
        <w:ind w:left="240"/>
        <w:jc w:val="left"/>
      </w:pPr>
      <w:r>
        <w:t xml:space="preserve">6. </w:t>
      </w:r>
      <w:r>
        <w:t xml:space="preserve">Log return reason in tracking sheet</w:t>
      </w:r>
    </w:p>
    <w:p>
      <w:pPr>
        <w:spacing w:after="200"/>
      </w:pPr>
      <w:r>
        <w:t xml:space="preserve"> </w:t>
      </w:r>
    </w:p>
    <w:p>
      <w:pPr>
        <w:pStyle w:val="Heading3"/>
        <w:spacing w:after="200"/>
        <w:jc w:val="left"/>
      </w:pPr>
      <w:r>
        <w:t xml:space="preserve">Return Rate Benchmark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85"/>
        <w:gridCol w:w="2826"/>
        <w:gridCol w:w="2649"/>
      </w:tblGrid>
      <w:tr>
        <w:trPr>
          <w:tblHeader/>
        </w:trPr>
        <w:tc>
          <w:p>
            <w:pPr>
              <w:jc w:val="left"/>
            </w:pPr>
            <w:r>
              <w:rPr>
                <w:b/>
                <w:bCs/>
              </w:rPr>
              <w:t xml:space="preserve">Category</w:t>
            </w:r>
          </w:p>
        </w:tc>
        <w:tc>
          <w:p>
            <w:pPr>
              <w:jc w:val="left"/>
            </w:pPr>
            <w:r>
              <w:rPr>
                <w:b/>
                <w:bCs/>
              </w:rPr>
              <w:t xml:space="preserve">Industry Average</w:t>
            </w:r>
          </w:p>
        </w:tc>
        <w:tc>
          <w:p>
            <w:pPr>
              <w:jc w:val="left"/>
            </w:pPr>
            <w:r>
              <w:rPr>
                <w:b/>
                <w:bCs/>
              </w:rPr>
              <w:t xml:space="preserve">IonWave Target</w:t>
            </w:r>
          </w:p>
        </w:tc>
      </w:tr>
      <w:tr>
        <w:tc>
          <w:p>
            <w:pPr>
              <w:jc w:val="left"/>
            </w:pPr>
            <w:r>
              <w:t xml:space="preserve">D2C Supplement</w:t>
            </w:r>
          </w:p>
        </w:tc>
        <w:tc>
          <w:p>
            <w:pPr>
              <w:jc w:val="left"/>
            </w:pPr>
            <w:r>
              <w:t xml:space="preserve">3-5%</w:t>
            </w:r>
          </w:p>
        </w:tc>
        <w:tc>
          <w:p>
            <w:pPr>
              <w:jc w:val="left"/>
            </w:pPr>
            <w:r>
              <w:t xml:space="preserve">&lt;5%</w:t>
            </w:r>
          </w:p>
        </w:tc>
      </w:tr>
      <w:tr>
        <w:tc>
          <w:p>
            <w:pPr>
              <w:jc w:val="left"/>
            </w:pPr>
            <w:r>
              <w:t xml:space="preserve">Subscription (cancel + return)</w:t>
            </w:r>
          </w:p>
        </w:tc>
        <w:tc>
          <w:p>
            <w:pPr>
              <w:jc w:val="left"/>
            </w:pPr>
            <w:r>
              <w:t xml:space="preserve">5-8%</w:t>
            </w:r>
          </w:p>
        </w:tc>
        <w:tc>
          <w:p>
            <w:pPr>
              <w:jc w:val="left"/>
            </w:pPr>
            <w:r>
              <w:t xml:space="preserve">&lt;5%</w:t>
            </w:r>
          </w:p>
        </w:tc>
      </w:tr>
      <w:tr>
        <w:tc>
          <w:p>
            <w:pPr>
              <w:jc w:val="left"/>
            </w:pPr>
            <w:r>
              <w:t xml:space="preserve">Amazon (for comparison)</w:t>
            </w:r>
          </w:p>
        </w:tc>
        <w:tc>
          <w:p>
            <w:pPr>
              <w:jc w:val="left"/>
            </w:pPr>
            <w:r>
              <w:t xml:space="preserve">8-12%</w:t>
            </w:r>
          </w:p>
        </w:tc>
        <w:tc>
          <w:p>
            <w:pPr>
              <w:jc w:val="left"/>
            </w:pPr>
            <w:r>
              <w:t xml:space="preserve">N/A</w:t>
            </w:r>
          </w:p>
        </w:tc>
      </w:tr>
    </w:tbl>
    <w:p>
      <w:pPr>
        <w:spacing w:after="120"/>
        <w:jc w:val="left"/>
      </w:pPr>
      <w:r>
        <w:rPr>
          <w:b/>
          <w:bCs/>
        </w:rPr>
        <w:t xml:space="preserve">High return rate warning</w:t>
      </w:r>
      <w:r>
        <w:t xml:space="preserve">: If return rate exceeds 5%, investigate: product quality issue? Expectation mismatch (packaging vs reality)? Buyer's remorse (pricing too high)? Address root cause, not symptoms.</w:t>
      </w:r>
    </w:p>
    <w:p>
      <w:pPr>
        <w:spacing w:after="200"/>
      </w:pPr>
      <w:r>
        <w:t xml:space="preserve"> </w:t>
      </w:r>
    </w:p>
    <w:p>
      <w:pPr>
        <w:pStyle w:val="Heading3"/>
        <w:spacing w:after="200"/>
        <w:jc w:val="left"/>
      </w:pPr>
      <w:r>
        <w:t xml:space="preserve">Returns Processing Cost at 3PL (U12)</w:t>
      </w:r>
    </w:p>
    <w:p>
      <w:pPr>
        <w:spacing w:after="120"/>
        <w:jc w:val="left"/>
      </w:pPr>
      <w:r>
        <w:t xml:space="preserve">Returns at a 3PL incur processing fees: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26"/>
        <w:gridCol w:w="4434"/>
      </w:tblGrid>
      <w:tr>
        <w:trPr>
          <w:tblHeader/>
        </w:trPr>
        <w:tc>
          <w:p>
            <w:pPr>
              <w:jc w:val="left"/>
            </w:pPr>
            <w:r>
              <w:rPr>
                <w:b/>
                <w:bCs/>
              </w:rPr>
              <w:t xml:space="preserve">Fee</w:t>
            </w:r>
          </w:p>
        </w:tc>
        <w:tc>
          <w:p>
            <w:pPr>
              <w:jc w:val="left"/>
            </w:pPr>
            <w:r>
              <w:rPr>
                <w:b/>
                <w:bCs/>
              </w:rPr>
              <w:t xml:space="preserve">Typical Cost</w:t>
            </w:r>
          </w:p>
        </w:tc>
      </w:tr>
      <w:tr>
        <w:tc>
          <w:p>
            <w:pPr>
              <w:jc w:val="left"/>
            </w:pPr>
            <w:r>
              <w:t xml:space="preserve">Return receiving</w:t>
            </w:r>
          </w:p>
        </w:tc>
        <w:tc>
          <w:p>
            <w:pPr>
              <w:jc w:val="left"/>
            </w:pPr>
            <w:r>
              <w:t xml:space="preserve">$2-5 per return</w:t>
            </w:r>
          </w:p>
        </w:tc>
      </w:tr>
      <w:tr>
        <w:tc>
          <w:p>
            <w:pPr>
              <w:jc w:val="left"/>
            </w:pPr>
            <w:r>
              <w:t xml:space="preserve">Inspection/restock</w:t>
            </w:r>
          </w:p>
        </w:tc>
        <w:tc>
          <w:p>
            <w:pPr>
              <w:jc w:val="left"/>
            </w:pPr>
            <w:r>
              <w:t xml:space="preserve">$1-3 per return</w:t>
            </w:r>
          </w:p>
        </w:tc>
      </w:tr>
      <w:tr>
        <w:tc>
          <w:p>
            <w:pPr>
              <w:jc w:val="left"/>
            </w:pPr>
            <w:r>
              <w:t xml:space="preserve">Destruction (if opened)</w:t>
            </w:r>
          </w:p>
        </w:tc>
        <w:tc>
          <w:p>
            <w:pPr>
              <w:jc w:val="left"/>
            </w:pPr>
            <w:r>
              <w:t xml:space="preserve">$0.50-1.00 per unit</w:t>
            </w:r>
          </w:p>
        </w:tc>
      </w:tr>
      <w:tr>
        <w:tc>
          <w:p>
            <w:pPr>
              <w:jc w:val="left"/>
            </w:pPr>
            <w:r>
              <w:rPr>
                <w:b/>
                <w:bCs/>
              </w:rPr>
              <w:t xml:space="preserve">Total per return</w:t>
            </w:r>
          </w:p>
        </w:tc>
        <w:tc>
          <w:p>
            <w:pPr>
              <w:jc w:val="left"/>
            </w:pPr>
            <w:r>
              <w:rPr>
                <w:b/>
                <w:bCs/>
              </w:rPr>
              <w:t xml:space="preserve">$3.50-9.00</w:t>
            </w:r>
          </w:p>
        </w:tc>
      </w:tr>
    </w:tbl>
    <w:p>
      <w:pPr>
        <w:spacing w:after="120"/>
        <w:jc w:val="left"/>
      </w:pPr>
      <w:r>
        <w:rPr>
          <w:b/>
          <w:bCs/>
        </w:rPr>
        <w:t xml:space="preserve">Monthly cost projection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15"/>
        <w:gridCol w:w="2415"/>
        <w:gridCol w:w="2415"/>
        <w:gridCol w:w="2115"/>
      </w:tblGrid>
      <w:tr>
        <w:trPr>
          <w:tblHeader/>
        </w:trPr>
        <w:tc>
          <w:p>
            <w:pPr>
              <w:jc w:val="left"/>
            </w:pPr>
            <w:r>
              <w:rPr>
                <w:b/>
                <w:bCs/>
              </w:rPr>
              <w:t xml:space="preserve">Volume</w:t>
            </w:r>
          </w:p>
        </w:tc>
        <w:tc>
          <w:p>
            <w:pPr>
              <w:jc w:val="left"/>
            </w:pPr>
            <w:r>
              <w:rPr>
                <w:b/>
                <w:bCs/>
              </w:rPr>
              <w:t xml:space="preserve">Return Rate (5%)</w:t>
            </w:r>
          </w:p>
        </w:tc>
        <w:tc>
          <w:p>
            <w:pPr>
              <w:jc w:val="left"/>
            </w:pPr>
            <w:r>
              <w:rPr>
                <w:b/>
                <w:bCs/>
              </w:rPr>
              <w:t xml:space="preserve">Monthly Returns</w:t>
            </w:r>
          </w:p>
        </w:tc>
        <w:tc>
          <w:p>
            <w:pPr>
              <w:jc w:val="left"/>
            </w:pPr>
            <w:r>
              <w:rPr>
                <w:b/>
                <w:bCs/>
              </w:rPr>
              <w:t xml:space="preserve">Monthly Cost</w:t>
            </w:r>
          </w:p>
        </w:tc>
      </w:tr>
      <w:tr>
        <w:tc>
          <w:p>
            <w:pPr>
              <w:jc w:val="left"/>
            </w:pPr>
            <w:r>
              <w:t xml:space="preserve">200 orders/mo</w:t>
            </w:r>
          </w:p>
        </w:tc>
        <w:tc>
          <w:p>
            <w:pPr>
              <w:jc w:val="left"/>
            </w:pPr>
            <w:r>
              <w:t xml:space="preserve">10</w:t>
            </w:r>
          </w:p>
        </w:tc>
        <w:tc>
          <w:p>
            <w:pPr>
              <w:jc w:val="left"/>
            </w:pPr>
            <w:r>
              <w:t xml:space="preserve">10</w:t>
            </w:r>
          </w:p>
        </w:tc>
        <w:tc>
          <w:p>
            <w:pPr>
              <w:jc w:val="left"/>
            </w:pPr>
            <w:r>
              <w:t xml:space="preserve">$35-90</w:t>
            </w:r>
          </w:p>
        </w:tc>
      </w:tr>
      <w:tr>
        <w:tc>
          <w:p>
            <w:pPr>
              <w:jc w:val="left"/>
            </w:pPr>
            <w:r>
              <w:t xml:space="preserve">500 orders/mo</w:t>
            </w:r>
          </w:p>
        </w:tc>
        <w:tc>
          <w:p>
            <w:pPr>
              <w:jc w:val="left"/>
            </w:pPr>
            <w:r>
              <w:t xml:space="preserve">25</w:t>
            </w:r>
          </w:p>
        </w:tc>
        <w:tc>
          <w:p>
            <w:pPr>
              <w:jc w:val="left"/>
            </w:pPr>
            <w:r>
              <w:t xml:space="preserve">25</w:t>
            </w:r>
          </w:p>
        </w:tc>
        <w:tc>
          <w:p>
            <w:pPr>
              <w:jc w:val="left"/>
            </w:pPr>
            <w:r>
              <w:t xml:space="preserve">$88-225</w:t>
            </w:r>
          </w:p>
        </w:tc>
      </w:tr>
      <w:tr>
        <w:tc>
          <w:p>
            <w:pPr>
              <w:jc w:val="left"/>
            </w:pPr>
            <w:r>
              <w:t xml:space="preserve">1,000 orders/mo</w:t>
            </w:r>
          </w:p>
        </w:tc>
        <w:tc>
          <w:p>
            <w:pPr>
              <w:jc w:val="left"/>
            </w:pPr>
            <w:r>
              <w:t xml:space="preserve">50</w:t>
            </w:r>
          </w:p>
        </w:tc>
        <w:tc>
          <w:p>
            <w:pPr>
              <w:jc w:val="left"/>
            </w:pPr>
            <w:r>
              <w:t xml:space="preserve">50</w:t>
            </w:r>
          </w:p>
        </w:tc>
        <w:tc>
          <w:p>
            <w:pPr>
              <w:jc w:val="left"/>
            </w:pPr>
            <w:r>
              <w:t xml:space="preserve">$175-450</w:t>
            </w:r>
          </w:p>
        </w:tc>
      </w:tr>
    </w:tbl>
    <w:p>
      <w:pPr>
        <w:spacing w:after="120"/>
        <w:jc w:val="left"/>
      </w:pPr>
      <w:r>
        <w:t xml:space="preserve">Factor return processing fees into all-in fulfillment cost calculations. [Confidence: C | Source: 3PL return processing fee ranges]</w:t>
      </w:r>
    </w:p>
    <w:p>
      <w:pPr>
        <w:spacing w:after="200"/>
      </w:pPr>
      <w:r>
        <w:t xml:space="preserve"> </w:t>
      </w:r>
    </w:p>
    <w:p>
      <w:pPr>
        <w:spacing w:after="120"/>
        <w:jc w:val="left"/>
      </w:pPr>
      <w:r>
        <w:t xml:space="preserve">[Confidence: C | Source: D2C supplement return benchmarks]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Free Shipping Cost at Scale (U18)</w:t>
      </w:r>
    </w:p>
    <w:p>
      <w:pPr>
        <w:spacing w:after="120"/>
        <w:jc w:val="left"/>
      </w:pPr>
      <w:r>
        <w:t xml:space="preserve">Free shipping is a conversion driver but becomes a significant cost as you scale: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43"/>
        <w:gridCol w:w="1234"/>
        <w:gridCol w:w="1646"/>
        <w:gridCol w:w="2057"/>
        <w:gridCol w:w="1440"/>
        <w:gridCol w:w="1440"/>
      </w:tblGrid>
      <w:tr>
        <w:trPr>
          <w:tblHeader/>
        </w:trPr>
        <w:tc>
          <w:p>
            <w:pPr>
              <w:jc w:val="left"/>
            </w:pPr>
            <w:r>
              <w:rPr>
                <w:b/>
                <w:bCs/>
              </w:rPr>
              <w:t xml:space="preserve">Monthly Orders</w:t>
            </w:r>
          </w:p>
        </w:tc>
        <w:tc>
          <w:p>
            <w:pPr>
              <w:jc w:val="left"/>
            </w:pPr>
            <w:r>
              <w:rPr>
                <w:b/>
                <w:bCs/>
              </w:rPr>
              <w:t xml:space="preserve">Sub Rate</w:t>
            </w:r>
          </w:p>
        </w:tc>
        <w:tc>
          <w:p>
            <w:pPr>
              <w:jc w:val="left"/>
            </w:pPr>
            <w:r>
              <w:rPr>
                <w:b/>
                <w:bCs/>
              </w:rPr>
              <w:t xml:space="preserve">Free Ship Orders</w:t>
            </w:r>
          </w:p>
        </w:tc>
        <w:tc>
          <w:p>
            <w:pPr>
              <w:jc w:val="left"/>
            </w:pPr>
            <w:r>
              <w:rPr>
                <w:b/>
                <w:bCs/>
              </w:rPr>
              <w:t xml:space="preserve">Monthly Cost (@$6/order)</w:t>
            </w:r>
          </w:p>
        </w:tc>
        <w:tc>
          <w:p>
            <w:pPr>
              <w:jc w:val="left"/>
            </w:pPr>
            <w:r>
              <w:rPr>
                <w:b/>
                <w:bCs/>
              </w:rPr>
              <w:t xml:space="preserve">Annual Cost</w:t>
            </w:r>
          </w:p>
        </w:tc>
        <w:tc>
          <w:p>
            <w:pPr>
              <w:jc w:val="left"/>
            </w:pPr>
            <w:r>
              <w:rPr>
                <w:b/>
                <w:bCs/>
              </w:rPr>
              <w:t xml:space="preserve">% of Revenue</w:t>
            </w:r>
          </w:p>
        </w:tc>
      </w:tr>
      <w:tr>
        <w:tc>
          <w:p>
            <w:pPr>
              <w:jc w:val="left"/>
            </w:pPr>
            <w:r>
              <w:t xml:space="preserve">200</w:t>
            </w:r>
          </w:p>
        </w:tc>
        <w:tc>
          <w:p>
            <w:pPr>
              <w:jc w:val="left"/>
            </w:pPr>
            <w:r>
              <w:t xml:space="preserve">40%</w:t>
            </w:r>
          </w:p>
        </w:tc>
        <w:tc>
          <w:p>
            <w:pPr>
              <w:jc w:val="left"/>
            </w:pPr>
            <w:r>
              <w:t xml:space="preserve">~120</w:t>
            </w:r>
          </w:p>
        </w:tc>
        <w:tc>
          <w:p>
            <w:pPr>
              <w:jc w:val="left"/>
            </w:pPr>
            <w:r>
              <w:t xml:space="preserve">$720</w:t>
            </w:r>
          </w:p>
        </w:tc>
        <w:tc>
          <w:p>
            <w:pPr>
              <w:jc w:val="left"/>
            </w:pPr>
            <w:r>
              <w:t xml:space="preserve">$8,640</w:t>
            </w:r>
          </w:p>
        </w:tc>
        <w:tc>
          <w:p>
            <w:pPr>
              <w:jc w:val="left"/>
            </w:pPr>
            <w:r>
              <w:t xml:space="preserve">~4%</w:t>
            </w:r>
          </w:p>
        </w:tc>
      </w:tr>
      <w:tr>
        <w:tc>
          <w:p>
            <w:pPr>
              <w:jc w:val="left"/>
            </w:pPr>
            <w:r>
              <w:t xml:space="preserve">500</w:t>
            </w:r>
          </w:p>
        </w:tc>
        <w:tc>
          <w:p>
            <w:pPr>
              <w:jc w:val="left"/>
            </w:pPr>
            <w:r>
              <w:t xml:space="preserve">40%</w:t>
            </w:r>
          </w:p>
        </w:tc>
        <w:tc>
          <w:p>
            <w:pPr>
              <w:jc w:val="left"/>
            </w:pPr>
            <w:r>
              <w:t xml:space="preserve">~300</w:t>
            </w:r>
          </w:p>
        </w:tc>
        <w:tc>
          <w:p>
            <w:pPr>
              <w:jc w:val="left"/>
            </w:pPr>
            <w:r>
              <w:t xml:space="preserve">$1,800</w:t>
            </w:r>
          </w:p>
        </w:tc>
        <w:tc>
          <w:p>
            <w:pPr>
              <w:jc w:val="left"/>
            </w:pPr>
            <w:r>
              <w:t xml:space="preserve">$21,600</w:t>
            </w:r>
          </w:p>
        </w:tc>
        <w:tc>
          <w:p>
            <w:pPr>
              <w:jc w:val="left"/>
            </w:pPr>
            <w:r>
              <w:t xml:space="preserve">~5%</w:t>
            </w:r>
          </w:p>
        </w:tc>
      </w:tr>
      <w:tr>
        <w:tc>
          <w:p>
            <w:pPr>
              <w:jc w:val="left"/>
            </w:pPr>
            <w:r>
              <w:t xml:space="preserve">1,000</w:t>
            </w:r>
          </w:p>
        </w:tc>
        <w:tc>
          <w:p>
            <w:pPr>
              <w:jc w:val="left"/>
            </w:pPr>
            <w:r>
              <w:t xml:space="preserve">40%</w:t>
            </w:r>
          </w:p>
        </w:tc>
        <w:tc>
          <w:p>
            <w:pPr>
              <w:jc w:val="left"/>
            </w:pPr>
            <w:r>
              <w:t xml:space="preserve">~600</w:t>
            </w:r>
          </w:p>
        </w:tc>
        <w:tc>
          <w:p>
            <w:pPr>
              <w:jc w:val="left"/>
            </w:pPr>
            <w:r>
              <w:t xml:space="preserve">$3,600</w:t>
            </w:r>
          </w:p>
        </w:tc>
        <w:tc>
          <w:p>
            <w:pPr>
              <w:jc w:val="left"/>
            </w:pPr>
            <w:r>
              <w:t xml:space="preserve">$43,200</w:t>
            </w:r>
          </w:p>
        </w:tc>
        <w:tc>
          <w:p>
            <w:pPr>
              <w:jc w:val="left"/>
            </w:pPr>
            <w:r>
              <w:t xml:space="preserve">~5.5%</w:t>
            </w:r>
          </w:p>
        </w:tc>
      </w:tr>
      <w:tr>
        <w:tc>
          <w:p>
            <w:pPr>
              <w:jc w:val="left"/>
            </w:pPr>
            <w:r>
              <w:t xml:space="preserve">2,000</w:t>
            </w:r>
          </w:p>
        </w:tc>
        <w:tc>
          <w:p>
            <w:pPr>
              <w:jc w:val="left"/>
            </w:pPr>
            <w:r>
              <w:t xml:space="preserve">40%</w:t>
            </w:r>
          </w:p>
        </w:tc>
        <w:tc>
          <w:p>
            <w:pPr>
              <w:jc w:val="left"/>
            </w:pPr>
            <w:r>
              <w:t xml:space="preserve">~1,200</w:t>
            </w:r>
          </w:p>
        </w:tc>
        <w:tc>
          <w:p>
            <w:pPr>
              <w:jc w:val="left"/>
            </w:pPr>
            <w:r>
              <w:t xml:space="preserve">$7,200</w:t>
            </w:r>
          </w:p>
        </w:tc>
        <w:tc>
          <w:p>
            <w:pPr>
              <w:jc w:val="left"/>
            </w:pPr>
            <w:r>
              <w:t xml:space="preserve">$86,400</w:t>
            </w:r>
          </w:p>
        </w:tc>
        <w:tc>
          <w:p>
            <w:pPr>
              <w:jc w:val="left"/>
            </w:pPr>
            <w:r>
              <w:t xml:space="preserve">~6%</w:t>
            </w:r>
          </w:p>
        </w:tc>
      </w:tr>
    </w:tbl>
    <w:p>
      <w:pPr>
        <w:spacing w:after="120"/>
        <w:jc w:val="left"/>
      </w:pPr>
      <w:r>
        <w:rPr>
          <w:i/>
          <w:iCs/>
        </w:rPr>
        <w:t xml:space="preserve">Assumes: subscribers = free shipping, one-time over threshold = free shipping (~50% of one-time orders qualify)</w:t>
      </w:r>
    </w:p>
    <w:p>
      <w:pPr>
        <w:spacing w:after="200"/>
      </w:pPr>
      <w:r>
        <w:t xml:space="preserve"> </w:t>
      </w:r>
    </w:p>
    <w:p>
      <w:pPr>
        <w:spacing w:after="120"/>
        <w:jc w:val="left"/>
      </w:pPr>
      <w:r>
        <w:rPr>
          <w:b/>
          <w:bCs/>
        </w:rPr>
        <w:t xml:space="preserve">Trigger</w:t>
      </w:r>
      <w:r>
        <w:t xml:space="preserve">: If free shipping cost exceeds </w:t>
      </w:r>
      <w:r>
        <w:rPr>
          <w:b/>
          <w:bCs/>
        </w:rPr>
        <w:t xml:space="preserve">8% of revenue</w:t>
      </w:r>
      <w:r>
        <w:t xml:space="preserve">, take action:</w:t>
      </w:r>
    </w:p>
    <w:p>
      <w:pPr>
        <w:spacing w:after="100"/>
        <w:ind w:left="240"/>
        <w:jc w:val="left"/>
      </w:pPr>
      <w:r>
        <w:t xml:space="preserve">1. </w:t>
      </w:r>
      <w:r>
        <w:t xml:space="preserve">Renegotiate carrier rates (volume leverage)</w:t>
      </w:r>
    </w:p>
    <w:p>
      <w:pPr>
        <w:spacing w:after="100"/>
        <w:ind w:left="240"/>
        <w:jc w:val="left"/>
      </w:pPr>
      <w:r>
        <w:t xml:space="preserve">2. </w:t>
      </w:r>
      <w:r>
        <w:t xml:space="preserve">Adjust free shipping threshold upward (</w:t>
      </w:r>
      <m:oMath>
        <m:r>
          <m:t xml:space="preserve">49→</m:t>
        </m:r>
      </m:oMath>
      <w:r>
        <w:t xml:space="preserve">59)</w:t>
      </w:r>
    </w:p>
    <w:p>
      <w:pPr>
        <w:spacing w:after="100"/>
        <w:ind w:left="240"/>
        <w:jc w:val="left"/>
      </w:pPr>
      <w:r>
        <w:t xml:space="preserve">3. </w:t>
      </w:r>
      <w:r>
        <w:t xml:space="preserve">Optimize packaging to reduce DIM weight</w:t>
      </w:r>
    </w:p>
    <w:p>
      <w:pPr>
        <w:spacing w:after="100"/>
        <w:ind w:left="240"/>
        <w:jc w:val="left"/>
      </w:pPr>
      <w:r>
        <w:t xml:space="preserve">4. </w:t>
      </w:r>
      <w:r>
        <w:t xml:space="preserve">Evaluate subscription-only free shipping (remove from one-time)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Cross-TUP References</w:t>
      </w:r>
    </w:p>
    <w:p>
      <w:pPr>
        <w:pStyle w:val="ListParagraph"/>
        <w:numPr>
          <w:ilvl w:val="0"/>
          <w:numId w:val="1"/>
        </w:numPr>
        <w:spacing w:after="100"/>
        <w:ind w:left="240"/>
        <w:jc w:val="left"/>
      </w:pPr>
      <w:r>
        <w:rPr>
          <w:b/>
          <w:bCs/>
        </w:rPr>
        <w:t xml:space="preserve">M28 expansion_paths.md</w:t>
      </w:r>
      <w:r>
        <w:t xml:space="preserve">: International expansion triggers (</w:t>
      </w:r>
      <m:oMath>
        <m:r>
          <m:t xml:space="preserve">50KMRRforCanada,</m:t>
        </m:r>
      </m:oMath>
      <w:r>
        <w:t xml:space="preserve">100K for UK, $250K for other). Expansion sequence: D2C → Amazon → B2B → International.</w:t>
      </w:r>
    </w:p>
    <w:p>
      <w:pPr>
        <w:pStyle w:val="ListParagraph"/>
        <w:numPr>
          <w:ilvl w:val="0"/>
          <w:numId w:val="1"/>
        </w:numPr>
        <w:spacing w:after="100"/>
        <w:ind w:left="240"/>
        <w:jc w:val="left"/>
      </w:pPr>
      <w:r>
        <w:rPr>
          <w:b/>
          <w:bCs/>
        </w:rPr>
        <w:t xml:space="preserve">M9 operations_governance.md</w:t>
      </w:r>
      <w:r>
        <w:t xml:space="preserve">: File structure includes 3PL/ folder for contracts, SOPs, SLAs and Inventory/ folder for counts and reorder triggers.</w:t>
      </w:r>
    </w:p>
    <w:p>
      <w:pPr>
        <w:pStyle w:val="ListParagraph"/>
        <w:numPr>
          <w:ilvl w:val="0"/>
          <w:numId w:val="1"/>
        </w:numPr>
        <w:spacing w:after="100"/>
        <w:ind w:left="240"/>
        <w:jc w:val="left"/>
      </w:pPr>
      <w:r>
        <w:rPr>
          <w:b/>
          <w:bCs/>
        </w:rPr>
        <w:t xml:space="preserve">M10 pricing_and_offers.md</w:t>
      </w:r>
      <w:r>
        <w:t xml:space="preserve">: Free shipping threshold economics. Subscription pricing must absorb shipping cost.</w:t>
      </w:r>
    </w:p>
    <w:p>
      <w:pPr>
        <w:pStyle w:val="ListParagraph"/>
        <w:numPr>
          <w:ilvl w:val="0"/>
          <w:numId w:val="1"/>
        </w:numPr>
        <w:spacing w:after="100"/>
        <w:ind w:left="240"/>
        <w:jc w:val="left"/>
      </w:pPr>
      <w:r>
        <w:rPr>
          <w:b/>
          <w:bCs/>
        </w:rPr>
        <w:t xml:space="preserve">M18 cart_recovery.md</w:t>
      </w:r>
      <w:r>
        <w:t xml:space="preserve">: AC3 free shipping auto-applied for cart recovery.</w:t>
      </w:r>
    </w:p>
    <w:p>
      <w:pPr>
        <w:pStyle w:val="ListParagraph"/>
        <w:numPr>
          <w:ilvl w:val="0"/>
          <w:numId w:val="1"/>
        </w:numPr>
        <w:spacing w:after="100"/>
        <w:ind w:left="240"/>
        <w:jc w:val="left"/>
      </w:pPr>
      <w:r>
        <w:rPr>
          <w:b/>
          <w:bCs/>
        </w:rPr>
        <w:t xml:space="preserve">M21 subscriptions.md</w:t>
      </w:r>
      <w:r>
        <w:t xml:space="preserve">: Subscription terms, cancellation policy, refund policy alignment.</w:t>
      </w:r>
    </w:p>
    <w:p>
      <w:pPr>
        <w:pStyle w:val="ListParagraph"/>
        <w:numPr>
          <w:ilvl w:val="0"/>
          <w:numId w:val="1"/>
        </w:numPr>
        <w:spacing w:after="100"/>
        <w:ind w:left="240"/>
        <w:jc w:val="left"/>
      </w:pPr>
      <w:r>
        <w:rPr>
          <w:b/>
          <w:bCs/>
        </w:rPr>
        <w:t xml:space="preserve">M25 bookkeeping_setup.md</w:t>
      </w:r>
      <w:r>
        <w:t xml:space="preserve">: Shipping revenue (4020) vs outbound shipping expense (6120) accounting treatment.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International expansion is a later-stage play. Master US fulfillment first. When the time comes, enter Canada cross-border, then UK with a local 3PL. See `inventory_management.md` for forecasting and `3pl_and_fulfillment.md` for provider details.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inventory_management.md</w:t>
      </w:r>
    </w:p>
    <w:p>
      <w:pPr>
        <w:pStyle w:val="Heading1"/>
        <w:spacing w:after="200"/>
        <w:jc w:val="center"/>
      </w:pPr>
      <w:r>
        <w:t xml:space="preserve">M24: Inventory Management — Forecasting, Reorder Points, Seasonal Planning</w:t>
      </w:r>
    </w:p>
    <w:p>
      <w:pPr>
        <w:spacing w:after="120"/>
        <w:jc w:val="left"/>
      </w:pPr>
      <w:r>
        <w:rPr>
          <w:b/>
          <w:bCs/>
        </w:rPr>
        <w:t xml:space="preserve">TUP</w:t>
      </w:r>
      <w:r>
        <w:t xml:space="preserve">: M24 — Fulfillment &amp; Inventory</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526, 527, 528; M10 pricing_and_offers.md; M25 bookkeeping_setup.md; M19 customer_lifecycle.md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Inventory Forecasting Framework</w:t>
      </w:r>
    </w:p>
    <w:p>
      <w:pPr>
        <w:pStyle w:val="Heading3"/>
        <w:spacing w:after="200"/>
        <w:jc w:val="left"/>
      </w:pPr>
      <w:r>
        <w:t xml:space="preserve">The Core Formula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Reorder Point = (Daily Sales Rate × Lead Time in Days) + Safety Stock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This formula drives everything. Get the inputs right, and you'll never stock out or overstock.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5"/>
        <w:gridCol w:w="2902"/>
        <w:gridCol w:w="2527"/>
        <w:gridCol w:w="2246"/>
      </w:tblGrid>
      <w:tr>
        <w:trPr>
          <w:tblHeader/>
        </w:trPr>
        <w:tc>
          <w:p>
            <w:pPr>
              <w:jc w:val="left"/>
            </w:pPr>
            <w:r>
              <w:rPr>
                <w:b/>
                <w:bCs/>
              </w:rPr>
              <w:t xml:space="preserve">Variable</w:t>
            </w:r>
          </w:p>
        </w:tc>
        <w:tc>
          <w:p>
            <w:pPr>
              <w:jc w:val="left"/>
            </w:pPr>
            <w:r>
              <w:rPr>
                <w:b/>
                <w:bCs/>
              </w:rPr>
              <w:t xml:space="preserve">How to Calculate</w:t>
            </w:r>
          </w:p>
        </w:tc>
        <w:tc>
          <w:p>
            <w:pPr>
              <w:jc w:val="left"/>
            </w:pPr>
            <w:r>
              <w:rPr>
                <w:b/>
                <w:bCs/>
              </w:rPr>
              <w:t xml:space="preserve">Early-Stage Source</w:t>
            </w:r>
          </w:p>
        </w:tc>
        <w:tc>
          <w:p>
            <w:pPr>
              <w:jc w:val="left"/>
            </w:pPr>
            <w:r>
              <w:rPr>
                <w:b/>
                <w:bCs/>
              </w:rPr>
              <w:t xml:space="preserve">Mature Source</w:t>
            </w:r>
          </w:p>
        </w:tc>
      </w:tr>
      <w:tr>
        <w:tc>
          <w:p>
            <w:pPr>
              <w:jc w:val="left"/>
            </w:pPr>
            <w:r>
              <w:rPr>
                <w:b/>
                <w:bCs/>
              </w:rPr>
              <w:t xml:space="preserve">Daily Sales Rate</w:t>
            </w:r>
          </w:p>
        </w:tc>
        <w:tc>
          <w:p>
            <w:pPr>
              <w:jc w:val="left"/>
            </w:pPr>
            <w:r>
              <w:t xml:space="preserve">Total units sold ÷ days in period</w:t>
            </w:r>
          </w:p>
        </w:tc>
        <w:tc>
          <w:p>
            <w:pPr>
              <w:jc w:val="left"/>
            </w:pPr>
            <w:r>
              <w:t xml:space="preserve">First 14 days of sales data</w:t>
            </w:r>
          </w:p>
        </w:tc>
        <w:tc>
          <w:p>
            <w:pPr>
              <w:jc w:val="left"/>
            </w:pPr>
            <w:r>
              <w:t xml:space="preserve">30-day rolling average</w:t>
            </w:r>
          </w:p>
        </w:tc>
      </w:tr>
      <w:tr>
        <w:tc>
          <w:p>
            <w:pPr>
              <w:jc w:val="left"/>
            </w:pPr>
            <w:r>
              <w:rPr>
                <w:b/>
                <w:bCs/>
              </w:rPr>
              <w:t xml:space="preserve">Lead Time</w:t>
            </w:r>
          </w:p>
        </w:tc>
        <w:tc>
          <w:p>
            <w:pPr>
              <w:jc w:val="left"/>
            </w:pPr>
            <w:r>
              <w:t xml:space="preserve">Days from PO to inventory available at fulfillment location</w:t>
            </w:r>
          </w:p>
        </w:tc>
        <w:tc>
          <w:p>
            <w:pPr>
              <w:jc w:val="left"/>
            </w:pPr>
            <w:r>
              <w:t xml:space="preserve">Manufacturer quote + freight time + receiving</w:t>
            </w:r>
          </w:p>
        </w:tc>
        <w:tc>
          <w:p>
            <w:pPr>
              <w:jc w:val="left"/>
            </w:pPr>
            <w:r>
              <w:t xml:space="preserve">Tracked historical average</w:t>
            </w:r>
          </w:p>
        </w:tc>
      </w:tr>
      <w:tr>
        <w:tc>
          <w:p>
            <w:pPr>
              <w:jc w:val="left"/>
            </w:pPr>
            <w:r>
              <w:rPr>
                <w:b/>
                <w:bCs/>
              </w:rPr>
              <w:t xml:space="preserve">Safety Stock</w:t>
            </w:r>
          </w:p>
        </w:tc>
        <w:tc>
          <w:p>
            <w:pPr>
              <w:jc w:val="left"/>
            </w:pPr>
            <w:r>
              <w:t xml:space="preserve">Buffer for demand variability and supply variability</w:t>
            </w:r>
          </w:p>
        </w:tc>
        <w:tc>
          <w:p>
            <w:pPr>
              <w:jc w:val="left"/>
            </w:pPr>
            <w:r>
              <w:t xml:space="preserve">Fixed 14-day buffer</w:t>
            </w:r>
          </w:p>
        </w:tc>
        <w:tc>
          <w:p>
            <w:pPr>
              <w:jc w:val="left"/>
            </w:pPr>
            <w:r>
              <w:t xml:space="preserve">Calculated: Z × σ × √(lead time)</w:t>
            </w:r>
          </w:p>
        </w:tc>
      </w:tr>
    </w:tbl>
    <w:p>
      <w:pPr>
        <w:pStyle w:val="Heading3"/>
        <w:spacing w:after="200"/>
        <w:jc w:val="left"/>
      </w:pPr>
      <w:r>
        <w:t xml:space="preserve">IonWave-Specific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22"/>
        <w:gridCol w:w="2455"/>
        <w:gridCol w:w="3683"/>
      </w:tblGrid>
      <w:tr>
        <w:trPr>
          <w:tblHeader/>
        </w:trPr>
        <w:tc>
          <w:p>
            <w:pPr>
              <w:jc w:val="left"/>
            </w:pPr>
            <w:r>
              <w:rPr>
                <w:b/>
                <w:bCs/>
              </w:rPr>
              <w:t xml:space="preserve">Variable</w:t>
            </w:r>
          </w:p>
        </w:tc>
        <w:tc>
          <w:p>
            <w:pPr>
              <w:jc w:val="left"/>
            </w:pPr>
            <w:r>
              <w:rPr>
                <w:b/>
                <w:bCs/>
              </w:rPr>
              <w:t xml:space="preserve">Launch Estimate</w:t>
            </w:r>
          </w:p>
        </w:tc>
        <w:tc>
          <w:p>
            <w:pPr>
              <w:jc w:val="left"/>
            </w:pPr>
            <w:r>
              <w:rPr>
                <w:b/>
                <w:bCs/>
              </w:rPr>
              <w:t xml:space="preserve">Notes</w:t>
            </w:r>
          </w:p>
        </w:tc>
      </w:tr>
      <w:tr>
        <w:tc>
          <w:p>
            <w:pPr>
              <w:jc w:val="left"/>
            </w:pPr>
            <w:r>
              <w:t xml:space="preserve">Daily sales (conservative)</w:t>
            </w:r>
          </w:p>
        </w:tc>
        <w:tc>
          <w:p>
            <w:pPr>
              <w:jc w:val="left"/>
            </w:pPr>
            <w:r>
              <w:t xml:space="preserve">5 units/day</w:t>
            </w:r>
          </w:p>
        </w:tc>
        <w:tc>
          <w:p>
            <w:pPr>
              <w:jc w:val="left"/>
            </w:pPr>
            <w:r>
              <w:t xml:space="preserve">~150/month</w:t>
            </w:r>
          </w:p>
        </w:tc>
      </w:tr>
      <w:tr>
        <w:tc>
          <w:p>
            <w:pPr>
              <w:jc w:val="left"/>
            </w:pPr>
            <w:r>
              <w:t xml:space="preserve">Daily sales (moderate)</w:t>
            </w:r>
          </w:p>
        </w:tc>
        <w:tc>
          <w:p>
            <w:pPr>
              <w:jc w:val="left"/>
            </w:pPr>
            <w:r>
              <w:t xml:space="preserve">15 units/day</w:t>
            </w:r>
          </w:p>
        </w:tc>
        <w:tc>
          <w:p>
            <w:pPr>
              <w:jc w:val="left"/>
            </w:pPr>
            <w:r>
              <w:t xml:space="preserve">~450/month</w:t>
            </w:r>
          </w:p>
        </w:tc>
      </w:tr>
      <w:tr>
        <w:tc>
          <w:p>
            <w:pPr>
              <w:jc w:val="left"/>
            </w:pPr>
            <w:r>
              <w:t xml:space="preserve">Daily sales (optimistic)</w:t>
            </w:r>
          </w:p>
        </w:tc>
        <w:tc>
          <w:p>
            <w:pPr>
              <w:jc w:val="left"/>
            </w:pPr>
            <w:r>
              <w:t xml:space="preserve">30 units/day</w:t>
            </w:r>
          </w:p>
        </w:tc>
        <w:tc>
          <w:p>
            <w:pPr>
              <w:jc w:val="left"/>
            </w:pPr>
            <w:r>
              <w:t xml:space="preserve">~900/month</w:t>
            </w:r>
          </w:p>
        </w:tc>
      </w:tr>
      <w:tr>
        <w:tc>
          <w:p>
            <w:pPr>
              <w:jc w:val="left"/>
            </w:pPr>
            <w:r>
              <w:t xml:space="preserve">Manufacturing lead time</w:t>
            </w:r>
          </w:p>
        </w:tc>
        <w:tc>
          <w:p>
            <w:pPr>
              <w:jc w:val="left"/>
            </w:pPr>
            <w:r>
              <w:t xml:space="preserve">21-28 days</w:t>
            </w:r>
          </w:p>
        </w:tc>
        <w:tc>
          <w:p>
            <w:pPr>
              <w:jc w:val="left"/>
            </w:pPr>
            <w:r>
              <w:t xml:space="preserve">Biocean or equivalent CM lead time</w:t>
            </w:r>
          </w:p>
        </w:tc>
      </w:tr>
      <w:tr>
        <w:tc>
          <w:p>
            <w:pPr>
              <w:jc w:val="left"/>
            </w:pPr>
            <w:r>
              <w:t xml:space="preserve">Freight to 3PL</w:t>
            </w:r>
          </w:p>
        </w:tc>
        <w:tc>
          <w:p>
            <w:pPr>
              <w:jc w:val="left"/>
            </w:pPr>
            <w:r>
              <w:t xml:space="preserve">5-7 days</w:t>
            </w:r>
          </w:p>
        </w:tc>
        <w:tc>
          <w:p>
            <w:pPr>
              <w:jc w:val="left"/>
            </w:pPr>
            <w:r>
              <w:t xml:space="preserve">Domestic ground from CM to warehouse</w:t>
            </w:r>
          </w:p>
        </w:tc>
      </w:tr>
      <w:tr>
        <w:tc>
          <w:p>
            <w:pPr>
              <w:jc w:val="left"/>
            </w:pPr>
            <w:r>
              <w:t xml:space="preserve">3PL receiving</w:t>
            </w:r>
          </w:p>
        </w:tc>
        <w:tc>
          <w:p>
            <w:pPr>
              <w:jc w:val="left"/>
            </w:pPr>
            <w:r>
              <w:t xml:space="preserve">2-3 days</w:t>
            </w:r>
          </w:p>
        </w:tc>
        <w:tc>
          <w:p>
            <w:pPr>
              <w:jc w:val="left"/>
            </w:pPr>
            <w:r>
              <w:t xml:space="preserve">Inbound processing at warehouse</w:t>
            </w:r>
          </w:p>
        </w:tc>
      </w:tr>
      <w:tr>
        <w:tc>
          <w:p>
            <w:pPr>
              <w:jc w:val="left"/>
            </w:pPr>
            <w:r>
              <w:rPr>
                <w:b/>
                <w:bCs/>
              </w:rPr>
              <w:t xml:space="preserve">Total lead time</w:t>
            </w:r>
          </w:p>
        </w:tc>
        <w:tc>
          <w:p>
            <w:pPr>
              <w:jc w:val="left"/>
            </w:pPr>
            <w:r>
              <w:rPr>
                <w:b/>
                <w:bCs/>
              </w:rPr>
              <w:t xml:space="preserve">28-38 days</w:t>
            </w:r>
          </w:p>
        </w:tc>
        <w:tc>
          <w:p>
            <w:pPr>
              <w:jc w:val="left"/>
            </w:pPr>
            <w:r>
              <w:t xml:space="preserve">Manufacture + ship + receive</w:t>
            </w:r>
          </w:p>
        </w:tc>
      </w:tr>
      <w:tr>
        <w:tc>
          <w:p>
            <w:pPr>
              <w:jc w:val="left"/>
            </w:pPr>
            <w:r>
              <w:t xml:space="preserve">Safety stock</w:t>
            </w:r>
          </w:p>
        </w:tc>
        <w:tc>
          <w:p>
            <w:pPr>
              <w:jc w:val="left"/>
            </w:pPr>
            <w:r>
              <w:t xml:space="preserve">14 days of sales</w:t>
            </w:r>
          </w:p>
        </w:tc>
        <w:tc>
          <w:p>
            <w:pPr>
              <w:jc w:val="left"/>
            </w:pPr>
            <w:r>
              <w:t xml:space="preserve">Conservative buffer for a new brand</w:t>
            </w:r>
          </w:p>
        </w:tc>
      </w:tr>
    </w:tbl>
    <w:p>
      <w:pPr>
        <w:spacing w:after="120"/>
        <w:jc w:val="left"/>
      </w:pPr>
      <w:r>
        <w:t xml:space="preserve">[Confidence: B for lead time estimates | Source: Supplement CM industry averages]</w:t>
      </w:r>
    </w:p>
    <w:p>
      <w:pPr>
        <w:spacing w:after="200"/>
      </w:pPr>
      <w:r>
        <w:t xml:space="preserve"> </w:t>
      </w:r>
    </w:p>
    <w:p>
      <w:pPr>
        <w:pStyle w:val="Heading3"/>
        <w:spacing w:after="200"/>
        <w:jc w:val="left"/>
      </w:pPr>
      <w:r>
        <w:t xml:space="preserve">Reorder Scenario Calculator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45"/>
        <w:gridCol w:w="1702"/>
        <w:gridCol w:w="1459"/>
        <w:gridCol w:w="2310"/>
        <w:gridCol w:w="1944"/>
      </w:tblGrid>
      <w:tr>
        <w:trPr>
          <w:tblHeader/>
        </w:trPr>
        <w:tc>
          <w:p>
            <w:pPr>
              <w:jc w:val="left"/>
            </w:pPr>
            <w:r>
              <w:rPr>
                <w:b/>
                <w:bCs/>
              </w:rPr>
              <w:t xml:space="preserve">Scenario</w:t>
            </w:r>
          </w:p>
        </w:tc>
        <w:tc>
          <w:p>
            <w:pPr>
              <w:jc w:val="left"/>
            </w:pPr>
            <w:r>
              <w:rPr>
                <w:b/>
                <w:bCs/>
              </w:rPr>
              <w:t xml:space="preserve">Daily Sales</w:t>
            </w:r>
          </w:p>
        </w:tc>
        <w:tc>
          <w:p>
            <w:pPr>
              <w:jc w:val="left"/>
            </w:pPr>
            <w:r>
              <w:rPr>
                <w:b/>
                <w:bCs/>
              </w:rPr>
              <w:t xml:space="preserve">Lead Time</w:t>
            </w:r>
          </w:p>
        </w:tc>
        <w:tc>
          <w:p>
            <w:pPr>
              <w:jc w:val="left"/>
            </w:pPr>
            <w:r>
              <w:rPr>
                <w:b/>
                <w:bCs/>
              </w:rPr>
              <w:t xml:space="preserve">Safety Stock (14 days)</w:t>
            </w:r>
          </w:p>
        </w:tc>
        <w:tc>
          <w:p>
            <w:pPr>
              <w:jc w:val="left"/>
            </w:pPr>
            <w:r>
              <w:rPr>
                <w:b/>
                <w:bCs/>
              </w:rPr>
              <w:t xml:space="preserve">Reorder Point</w:t>
            </w:r>
          </w:p>
        </w:tc>
      </w:tr>
      <w:tr>
        <w:tc>
          <w:p>
            <w:pPr>
              <w:jc w:val="left"/>
            </w:pPr>
            <w:r>
              <w:rPr>
                <w:b/>
                <w:bCs/>
              </w:rPr>
              <w:t xml:space="preserve">Conservative</w:t>
            </w:r>
          </w:p>
        </w:tc>
        <w:tc>
          <w:p>
            <w:pPr>
              <w:jc w:val="left"/>
            </w:pPr>
            <w:r>
              <w:t xml:space="preserve">5/day</w:t>
            </w:r>
          </w:p>
        </w:tc>
        <w:tc>
          <w:p>
            <w:pPr>
              <w:jc w:val="left"/>
            </w:pPr>
            <w:r>
              <w:t xml:space="preserve">35 days</w:t>
            </w:r>
          </w:p>
        </w:tc>
        <w:tc>
          <w:p>
            <w:pPr>
              <w:jc w:val="left"/>
            </w:pPr>
            <w:r>
              <w:t xml:space="preserve">70 units</w:t>
            </w:r>
          </w:p>
        </w:tc>
        <w:tc>
          <w:p>
            <w:pPr>
              <w:jc w:val="left"/>
            </w:pPr>
            <w:r>
              <w:rPr>
                <w:b/>
                <w:bCs/>
              </w:rPr>
              <w:t xml:space="preserve">245 units</w:t>
            </w:r>
          </w:p>
        </w:tc>
      </w:tr>
      <w:tr>
        <w:tc>
          <w:p>
            <w:pPr>
              <w:jc w:val="left"/>
            </w:pPr>
            <w:r>
              <w:rPr>
                <w:b/>
                <w:bCs/>
              </w:rPr>
              <w:t xml:space="preserve">Growing</w:t>
            </w:r>
          </w:p>
        </w:tc>
        <w:tc>
          <w:p>
            <w:pPr>
              <w:jc w:val="left"/>
            </w:pPr>
            <w:r>
              <w:t xml:space="preserve">15/day</w:t>
            </w:r>
          </w:p>
        </w:tc>
        <w:tc>
          <w:p>
            <w:pPr>
              <w:jc w:val="left"/>
            </w:pPr>
            <w:r>
              <w:t xml:space="preserve">35 days</w:t>
            </w:r>
          </w:p>
        </w:tc>
        <w:tc>
          <w:p>
            <w:pPr>
              <w:jc w:val="left"/>
            </w:pPr>
            <w:r>
              <w:t xml:space="preserve">210 units</w:t>
            </w:r>
          </w:p>
        </w:tc>
        <w:tc>
          <w:p>
            <w:pPr>
              <w:jc w:val="left"/>
            </w:pPr>
            <w:r>
              <w:rPr>
                <w:b/>
                <w:bCs/>
              </w:rPr>
              <w:t xml:space="preserve">735 units</w:t>
            </w:r>
          </w:p>
        </w:tc>
      </w:tr>
      <w:tr>
        <w:tc>
          <w:p>
            <w:pPr>
              <w:jc w:val="left"/>
            </w:pPr>
            <w:r>
              <w:rPr>
                <w:b/>
                <w:bCs/>
              </w:rPr>
              <w:t xml:space="preserve">Scaling</w:t>
            </w:r>
          </w:p>
        </w:tc>
        <w:tc>
          <w:p>
            <w:pPr>
              <w:jc w:val="left"/>
            </w:pPr>
            <w:r>
              <w:t xml:space="preserve">30/day</w:t>
            </w:r>
          </w:p>
        </w:tc>
        <w:tc>
          <w:p>
            <w:pPr>
              <w:jc w:val="left"/>
            </w:pPr>
            <w:r>
              <w:t xml:space="preserve">35 days</w:t>
            </w:r>
          </w:p>
        </w:tc>
        <w:tc>
          <w:p>
            <w:pPr>
              <w:jc w:val="left"/>
            </w:pPr>
            <w:r>
              <w:t xml:space="preserve">420 units</w:t>
            </w:r>
          </w:p>
        </w:tc>
        <w:tc>
          <w:p>
            <w:pPr>
              <w:jc w:val="left"/>
            </w:pPr>
            <w:r>
              <w:rPr>
                <w:b/>
                <w:bCs/>
              </w:rPr>
              <w:t xml:space="preserve">1,470 units</w:t>
            </w:r>
          </w:p>
        </w:tc>
      </w:tr>
      <w:tr>
        <w:tc>
          <w:p>
            <w:pPr>
              <w:jc w:val="left"/>
            </w:pPr>
            <w:r>
              <w:rPr>
                <w:b/>
                <w:bCs/>
              </w:rPr>
              <w:t xml:space="preserve">Hyper-Growth</w:t>
            </w:r>
          </w:p>
        </w:tc>
        <w:tc>
          <w:p>
            <w:pPr>
              <w:jc w:val="left"/>
            </w:pPr>
            <w:r>
              <w:t xml:space="preserve">50/day</w:t>
            </w:r>
          </w:p>
        </w:tc>
        <w:tc>
          <w:p>
            <w:pPr>
              <w:jc w:val="left"/>
            </w:pPr>
            <w:r>
              <w:t xml:space="preserve">35 days</w:t>
            </w:r>
          </w:p>
        </w:tc>
        <w:tc>
          <w:p>
            <w:pPr>
              <w:jc w:val="left"/>
            </w:pPr>
            <w:r>
              <w:t xml:space="preserve">700 units</w:t>
            </w:r>
          </w:p>
        </w:tc>
        <w:tc>
          <w:p>
            <w:pPr>
              <w:jc w:val="left"/>
            </w:pPr>
            <w:r>
              <w:rPr>
                <w:b/>
                <w:bCs/>
              </w:rPr>
              <w:t xml:space="preserve">2,450 units</w:t>
            </w:r>
          </w:p>
        </w:tc>
      </w:tr>
    </w:tbl>
    <w:p>
      <w:pPr>
        <w:spacing w:after="120"/>
        <w:jc w:val="left"/>
      </w:pPr>
      <w:r>
        <w:rPr>
          <w:b/>
          <w:bCs/>
        </w:rPr>
        <w:t xml:space="preserve">Order quantity</w:t>
      </w:r>
      <w:r>
        <w:t xml:space="preserve">: When you hit the reorder point, how much do you order?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Order Quantity = (Daily Sales Rate × Days Until Next Order) + Safety Stock Top-Up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For early-stage IonWave, order in 30-day supply batches at minimum. This keeps per-unit cost down (manufacturer MOQs) and provides buffer.</w:t>
      </w:r>
    </w:p>
    <w:p>
      <w:pPr>
        <w:spacing w:after="200"/>
      </w:pPr>
      <w:r>
        <w:t xml:space="preserve"> </w:t>
      </w:r>
    </w:p>
    <w:p>
      <w:pPr>
        <w:pStyle w:val="Heading3"/>
        <w:spacing w:after="200"/>
        <w:jc w:val="left"/>
      </w:pPr>
      <w:r>
        <w:t xml:space="preserve">Manufacturing MOQ Analysis (U4)</w:t>
      </w:r>
    </w:p>
    <w:p>
      <w:pPr>
        <w:spacing w:after="120"/>
        <w:jc w:val="left"/>
      </w:pPr>
      <w:r>
        <w:t xml:space="preserve">Contract manufacturers have minimum order quantities (MOQs) that create a cash trap for early-stage brands: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2637"/>
        <w:gridCol w:w="2768"/>
        <w:gridCol w:w="2109"/>
      </w:tblGrid>
      <w:tr>
        <w:trPr>
          <w:tblHeader/>
        </w:trPr>
        <w:tc>
          <w:p>
            <w:pPr>
              <w:jc w:val="left"/>
            </w:pPr>
            <w:r>
              <w:rPr>
                <w:b/>
                <w:bCs/>
              </w:rPr>
              <w:t xml:space="preserve">CM MOQ</w:t>
            </w:r>
          </w:p>
        </w:tc>
        <w:tc>
          <w:p>
            <w:pPr>
              <w:jc w:val="left"/>
            </w:pPr>
            <w:r>
              <w:rPr>
                <w:b/>
                <w:bCs/>
              </w:rPr>
              <w:t xml:space="preserve">At 5 units/day (150/mo)</w:t>
            </w:r>
          </w:p>
        </w:tc>
        <w:tc>
          <w:p>
            <w:pPr>
              <w:jc w:val="left"/>
            </w:pPr>
            <w:r>
              <w:rPr>
                <w:b/>
                <w:bCs/>
              </w:rPr>
              <w:t xml:space="preserve">Cash Commitment ($20/unit)</w:t>
            </w:r>
          </w:p>
        </w:tc>
        <w:tc>
          <w:p>
            <w:pPr>
              <w:jc w:val="left"/>
            </w:pPr>
            <w:r>
              <w:rPr>
                <w:b/>
                <w:bCs/>
              </w:rPr>
              <w:t xml:space="preserve">Months of Stock</w:t>
            </w:r>
          </w:p>
        </w:tc>
      </w:tr>
      <w:tr>
        <w:tc>
          <w:p>
            <w:pPr>
              <w:jc w:val="left"/>
            </w:pPr>
            <w:r>
              <w:t xml:space="preserve">500 units</w:t>
            </w:r>
          </w:p>
        </w:tc>
        <w:tc>
          <w:p>
            <w:pPr>
              <w:jc w:val="left"/>
            </w:pPr>
            <w:r>
              <w:t xml:space="preserve">3.3 months supply</w:t>
            </w:r>
          </w:p>
        </w:tc>
        <w:tc>
          <w:p>
            <w:pPr>
              <w:jc w:val="left"/>
            </w:pPr>
            <w:r>
              <w:t xml:space="preserve">$10,000</w:t>
            </w:r>
          </w:p>
        </w:tc>
        <w:tc>
          <w:p>
            <w:pPr>
              <w:jc w:val="left"/>
            </w:pPr>
            <w:r>
              <w:t xml:space="preserve">3.3</w:t>
            </w:r>
          </w:p>
        </w:tc>
      </w:tr>
      <w:tr>
        <w:tc>
          <w:p>
            <w:pPr>
              <w:jc w:val="left"/>
            </w:pPr>
            <w:r>
              <w:t xml:space="preserve">1,000 units</w:t>
            </w:r>
          </w:p>
        </w:tc>
        <w:tc>
          <w:p>
            <w:pPr>
              <w:jc w:val="left"/>
            </w:pPr>
            <w:r>
              <w:t xml:space="preserve">6.7 months supply</w:t>
            </w:r>
          </w:p>
        </w:tc>
        <w:tc>
          <w:p>
            <w:pPr>
              <w:jc w:val="left"/>
            </w:pPr>
            <w:r>
              <w:t xml:space="preserve">$20,000</w:t>
            </w:r>
          </w:p>
        </w:tc>
        <w:tc>
          <w:p>
            <w:pPr>
              <w:jc w:val="left"/>
            </w:pPr>
            <w:r>
              <w:t xml:space="preserve">6.7</w:t>
            </w:r>
          </w:p>
        </w:tc>
      </w:tr>
      <w:tr>
        <w:tc>
          <w:p>
            <w:pPr>
              <w:jc w:val="left"/>
            </w:pPr>
            <w:r>
              <w:t xml:space="preserve">2,000 units</w:t>
            </w:r>
          </w:p>
        </w:tc>
        <w:tc>
          <w:p>
            <w:pPr>
              <w:jc w:val="left"/>
            </w:pPr>
            <w:r>
              <w:t xml:space="preserve">13.3 months supply</w:t>
            </w:r>
          </w:p>
        </w:tc>
        <w:tc>
          <w:p>
            <w:pPr>
              <w:jc w:val="left"/>
            </w:pPr>
            <w:r>
              <w:t xml:space="preserve">$40,000</w:t>
            </w:r>
          </w:p>
        </w:tc>
        <w:tc>
          <w:p>
            <w:pPr>
              <w:jc w:val="left"/>
            </w:pPr>
            <w:r>
              <w:t xml:space="preserve">13.3</w:t>
            </w:r>
          </w:p>
        </w:tc>
      </w:tr>
    </w:tbl>
    <w:p>
      <w:pPr>
        <w:spacing w:after="120"/>
        <w:jc w:val="left"/>
      </w:pPr>
      <w:r>
        <w:rPr>
          <w:b/>
          <w:bCs/>
        </w:rPr>
        <w:t xml:space="preserve">Solution</w:t>
      </w:r>
      <w:r>
        <w:t xml:space="preserve">: Negotiate lower MOQ for first 2-3 POs. Many CMs will do 500-unit runs for new brands at a 10-15% per-unit premium. Worth it to preserve cash.</w:t>
      </w:r>
    </w:p>
    <w:p>
      <w:pPr>
        <w:spacing w:after="200"/>
      </w:pPr>
      <w:r>
        <w:t xml:space="preserve"> </w:t>
      </w:r>
    </w:p>
    <w:p>
      <w:pPr>
        <w:spacing w:after="120"/>
        <w:jc w:val="left"/>
      </w:pPr>
      <w:r>
        <w:rPr>
          <w:b/>
          <w:bCs/>
        </w:rPr>
        <w:t xml:space="preserve">Cash rule</w:t>
      </w:r>
      <w:r>
        <w:t xml:space="preserve">: First PO should not exceed 25% of available cash reserves. [Confidence: A | Source: Supplement CM industry practices]</w:t>
      </w:r>
    </w:p>
    <w:p>
      <w:pPr>
        <w:spacing w:after="200"/>
      </w:pPr>
      <w:r>
        <w:t xml:space="preserve"> </w:t>
      </w:r>
    </w:p>
    <w:p>
      <w:pPr>
        <w:pStyle w:val="Heading3"/>
        <w:spacing w:after="200"/>
        <w:jc w:val="left"/>
      </w:pPr>
      <w:r>
        <w:t xml:space="preserve">First Purchase Order Decision Framework (U13)</w:t>
      </w:r>
    </w:p>
    <w:p>
      <w:pPr>
        <w:spacing w:after="120"/>
        <w:jc w:val="left"/>
      </w:pPr>
      <w:r>
        <w:t xml:space="preserve">The first PO (before any sales data) is the hardest inventory decision: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First PO = (Conservative Monthly Forecast × 3 months) + Safety Stock    </w:t>
      </w:r>
      <w:r>
        <w:br/>
      </w:r>
      <w:r>
        <w:rPr>
          <w:rFonts w:ascii="Courier New" w:cs="Courier New" w:eastAsia="Courier New" w:hAnsi="Courier New"/>
          <w:color w:val="FFFFFF"/>
          <w:sz w:val="20"/>
          <w:szCs w:val="20"/>
        </w:rPr>
        <w:t xml:space="preserve">             = (150 × 3) + 70 = 520 units (conservative)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But check against CM MOQ:</w:t>
      </w:r>
    </w:p>
    <w:p>
      <w:pPr>
        <w:pStyle w:val="ListParagraph"/>
        <w:numPr>
          <w:ilvl w:val="0"/>
          <w:numId w:val="1"/>
        </w:numPr>
        <w:spacing w:after="100"/>
        <w:ind w:left="240"/>
        <w:jc w:val="left"/>
      </w:pPr>
      <w:r>
        <w:t xml:space="preserve">If MOQ = 500 → order 520 (just above MOQ) ✓</w:t>
      </w:r>
    </w:p>
    <w:p>
      <w:pPr>
        <w:pStyle w:val="ListParagraph"/>
        <w:numPr>
          <w:ilvl w:val="0"/>
          <w:numId w:val="1"/>
        </w:numPr>
        <w:spacing w:after="100"/>
        <w:ind w:left="240"/>
        <w:jc w:val="left"/>
      </w:pPr>
      <w:r>
        <w:t xml:space="preserve">If MOQ = 1,000 → order 1,000 but plan for 6+ months of stock (cash trap risk)</w:t>
      </w:r>
    </w:p>
    <w:p>
      <w:pPr>
        <w:pStyle w:val="ListParagraph"/>
        <w:numPr>
          <w:ilvl w:val="0"/>
          <w:numId w:val="1"/>
        </w:numPr>
        <w:spacing w:after="100"/>
        <w:ind w:left="240"/>
        <w:jc w:val="left"/>
      </w:pPr>
      <w:r>
        <w:t xml:space="preserve">If MOQ = 2,000 → negotiate down or find different CM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86"/>
        <w:gridCol w:w="6174"/>
      </w:tblGrid>
      <w:tr>
        <w:trPr>
          <w:tblHeader/>
        </w:trPr>
        <w:tc>
          <w:p>
            <w:pPr>
              <w:jc w:val="left"/>
            </w:pPr>
            <w:r>
              <w:rPr>
                <w:b/>
                <w:bCs/>
              </w:rPr>
              <w:t xml:space="preserve">Decision Factor</w:t>
            </w:r>
          </w:p>
        </w:tc>
        <w:tc>
          <w:p>
            <w:pPr>
              <w:jc w:val="left"/>
            </w:pPr>
            <w:r>
              <w:rPr>
                <w:b/>
                <w:bCs/>
              </w:rPr>
              <w:t xml:space="preserve">Consideration</w:t>
            </w:r>
          </w:p>
        </w:tc>
      </w:tr>
      <w:tr>
        <w:tc>
          <w:p>
            <w:pPr>
              <w:jc w:val="left"/>
            </w:pPr>
            <w:r>
              <w:t xml:space="preserve">Cash available</w:t>
            </w:r>
          </w:p>
        </w:tc>
        <w:tc>
          <w:p>
            <w:pPr>
              <w:jc w:val="left"/>
            </w:pPr>
            <w:r>
              <w:t xml:space="preserve">First PO ≤ 25% of cash reserves</w:t>
            </w:r>
          </w:p>
        </w:tc>
      </w:tr>
      <w:tr>
        <w:tc>
          <w:p>
            <w:pPr>
              <w:jc w:val="left"/>
            </w:pPr>
            <w:r>
              <w:t xml:space="preserve">CM MOQ</w:t>
            </w:r>
          </w:p>
        </w:tc>
        <w:tc>
          <w:p>
            <w:pPr>
              <w:jc w:val="left"/>
            </w:pPr>
            <w:r>
              <w:t xml:space="preserve">Negotiate for lowest possible first order</w:t>
            </w:r>
          </w:p>
        </w:tc>
      </w:tr>
      <w:tr>
        <w:tc>
          <w:p>
            <w:pPr>
              <w:jc w:val="left"/>
            </w:pPr>
            <w:r>
              <w:t xml:space="preserve">Shelf life</w:t>
            </w:r>
          </w:p>
        </w:tc>
        <w:tc>
          <w:p>
            <w:pPr>
              <w:jc w:val="left"/>
            </w:pPr>
            <w:r>
              <w:t xml:space="preserve">Verify ≥18 months expiration on first batch (U15)</w:t>
            </w:r>
          </w:p>
        </w:tc>
      </w:tr>
      <w:tr>
        <w:tc>
          <w:p>
            <w:pPr>
              <w:jc w:val="left"/>
            </w:pPr>
            <w:r>
              <w:t xml:space="preserve">Storage cost</w:t>
            </w:r>
          </w:p>
        </w:tc>
        <w:tc>
          <w:p>
            <w:pPr>
              <w:jc w:val="left"/>
            </w:pPr>
            <w:r>
              <w:t xml:space="preserve">1,000+ units at 3PL = $40+/month in storage before revenue</w:t>
            </w:r>
          </w:p>
        </w:tc>
      </w:tr>
    </w:tbl>
    <w:p>
      <w:pPr>
        <w:spacing w:after="120"/>
        <w:jc w:val="left"/>
      </w:pPr>
      <w:r>
        <w:rPr>
          <w:b/>
          <w:bCs/>
        </w:rPr>
        <w:t xml:space="preserve">Expiration risk (U15)</w:t>
      </w:r>
      <w:r>
        <w:t xml:space="preserve">: Track months-of-stock vs months-to-expiration for each lot. If months-of-stock &gt; (months-to-expiration − 6), reduce next PO. Never accept inventory with &lt;12 months remaining shelf life.</w:t>
      </w:r>
    </w:p>
    <w:p>
      <w:pPr>
        <w:spacing w:after="200"/>
      </w:pPr>
      <w:r>
        <w:t xml:space="preserve"> </w:t>
      </w:r>
    </w:p>
    <w:p>
      <w:pPr>
        <w:spacing w:after="120"/>
        <w:jc w:val="left"/>
      </w:pPr>
      <w:r>
        <w:t xml:space="preserve">[Confidence: A | Source: Pre-revenue inventory planning frameworks]</w:t>
      </w:r>
    </w:p>
    <w:p>
      <w:pPr>
        <w:spacing w:after="200"/>
      </w:pPr>
      <w:r>
        <w:t xml:space="preserve"> </w:t>
      </w:r>
    </w:p>
    <w:p>
      <w:pPr>
        <w:pStyle w:val="Heading3"/>
        <w:spacing w:after="200"/>
        <w:jc w:val="left"/>
      </w:pPr>
      <w:r>
        <w:t xml:space="preserve">Statistical Safety Stock (U5)</w:t>
      </w:r>
    </w:p>
    <w:p>
      <w:pPr>
        <w:spacing w:after="120"/>
        <w:jc w:val="left"/>
      </w:pPr>
      <w:r>
        <w:t xml:space="preserve">Evolve from flat buffer to data-driven safety stock: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21"/>
        <w:gridCol w:w="2743"/>
        <w:gridCol w:w="4196"/>
      </w:tblGrid>
      <w:tr>
        <w:trPr>
          <w:tblHeader/>
        </w:trPr>
        <w:tc>
          <w:p>
            <w:pPr>
              <w:jc w:val="left"/>
            </w:pPr>
            <w:r>
              <w:rPr>
                <w:b/>
                <w:bCs/>
              </w:rPr>
              <w:t xml:space="preserve">Phase</w:t>
            </w:r>
          </w:p>
        </w:tc>
        <w:tc>
          <w:p>
            <w:pPr>
              <w:jc w:val="left"/>
            </w:pPr>
            <w:r>
              <w:rPr>
                <w:b/>
                <w:bCs/>
              </w:rPr>
              <w:t xml:space="preserve">Method</w:t>
            </w:r>
          </w:p>
        </w:tc>
        <w:tc>
          <w:p>
            <w:pPr>
              <w:jc w:val="left"/>
            </w:pPr>
            <w:r>
              <w:rPr>
                <w:b/>
                <w:bCs/>
              </w:rPr>
              <w:t xml:space="preserve">Formula</w:t>
            </w:r>
          </w:p>
        </w:tc>
      </w:tr>
      <w:tr>
        <w:tc>
          <w:p>
            <w:pPr>
              <w:jc w:val="left"/>
            </w:pPr>
            <w:r>
              <w:rPr>
                <w:b/>
                <w:bCs/>
              </w:rPr>
              <w:t xml:space="preserve">Days 0-60</w:t>
            </w:r>
          </w:p>
        </w:tc>
        <w:tc>
          <w:p>
            <w:pPr>
              <w:jc w:val="left"/>
            </w:pPr>
            <w:r>
              <w:t xml:space="preserve">Flat 14-day buffer</w:t>
            </w:r>
          </w:p>
        </w:tc>
        <w:tc>
          <w:p>
            <w:pPr>
              <w:jc w:val="left"/>
            </w:pPr>
            <w:r>
              <w:t xml:space="preserve">SS = Daily Rate × 14</w:t>
            </w:r>
          </w:p>
        </w:tc>
      </w:tr>
      <w:tr>
        <w:tc>
          <w:p>
            <w:pPr>
              <w:jc w:val="left"/>
            </w:pPr>
            <w:r>
              <w:rPr>
                <w:b/>
                <w:bCs/>
              </w:rPr>
              <w:t xml:space="preserve">Days 60+</w:t>
            </w:r>
          </w:p>
        </w:tc>
        <w:tc>
          <w:p>
            <w:pPr>
              <w:jc w:val="left"/>
            </w:pPr>
            <w:r>
              <w:t xml:space="preserve">Statistical</w:t>
            </w:r>
          </w:p>
        </w:tc>
        <w:tc>
          <w:p>
            <w:pPr>
              <w:jc w:val="left"/>
            </w:pPr>
            <w:r>
              <w:t xml:space="preserve">SS = Z × σ_demand × √(lead_time_days)</w:t>
            </w:r>
          </w:p>
        </w:tc>
      </w:tr>
    </w:tbl>
    <w:p>
      <w:pPr>
        <w:spacing w:after="120"/>
        <w:jc w:val="left"/>
      </w:pPr>
      <w:r>
        <w:t xml:space="preserve">Where:</w:t>
      </w:r>
    </w:p>
    <w:p>
      <w:pPr>
        <w:pStyle w:val="ListParagraph"/>
        <w:numPr>
          <w:ilvl w:val="0"/>
          <w:numId w:val="1"/>
        </w:numPr>
        <w:spacing w:after="100"/>
        <w:ind w:left="240"/>
        <w:jc w:val="left"/>
      </w:pPr>
      <w:r>
        <w:t xml:space="preserve">Z = 1.65 for 95% service level (recommended for IonWave)</w:t>
      </w:r>
    </w:p>
    <w:p>
      <w:pPr>
        <w:pStyle w:val="ListParagraph"/>
        <w:numPr>
          <w:ilvl w:val="0"/>
          <w:numId w:val="1"/>
        </w:numPr>
        <w:spacing w:after="100"/>
        <w:ind w:left="240"/>
        <w:jc w:val="left"/>
      </w:pPr>
      <w:r>
        <w:t xml:space="preserve">σ_demand = standard deviation of daily sales (trailing 30 days)</w:t>
      </w:r>
    </w:p>
    <w:p>
      <w:pPr>
        <w:pStyle w:val="ListParagraph"/>
        <w:numPr>
          <w:ilvl w:val="0"/>
          <w:numId w:val="1"/>
        </w:numPr>
        <w:spacing w:after="100"/>
        <w:ind w:left="240"/>
        <w:jc w:val="left"/>
      </w:pPr>
      <w:r>
        <w:t xml:space="preserve">This prevents over-stocking (if demand stabilizes) and under-stocking (if volatile)</w:t>
      </w:r>
    </w:p>
    <w:p>
      <w:pPr>
        <w:spacing w:after="200"/>
      </w:pPr>
      <w:r>
        <w:t xml:space="preserve"> </w:t>
      </w:r>
    </w:p>
    <w:p>
      <w:pPr>
        <w:spacing w:after="120"/>
        <w:jc w:val="left"/>
      </w:pPr>
      <w:r>
        <w:t xml:space="preserve">[Confidence: B | Source: Inventory management statistical methods]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Subscription vs One-Time Inventory Forecasting</w:t>
      </w:r>
    </w:p>
    <w:p>
      <w:pPr>
        <w:spacing w:after="120"/>
        <w:jc w:val="left"/>
      </w:pPr>
      <w:r>
        <w:t xml:space="preserve">This is the critical gap in Danilo's source material. IonWave is a subscription-first brand, which means inventory forecasting must account for two distinct demand streams.</w:t>
      </w:r>
    </w:p>
    <w:p>
      <w:pPr>
        <w:spacing w:after="200"/>
      </w:pPr>
      <w:r>
        <w:t xml:space="preserve"> </w:t>
      </w:r>
    </w:p>
    <w:p>
      <w:pPr>
        <w:pStyle w:val="Heading3"/>
        <w:spacing w:after="200"/>
        <w:jc w:val="left"/>
      </w:pPr>
      <w:r>
        <w:t xml:space="preserve">Two-Stream Demand Model</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Total Daily Demand = Subscription Demand + One-Time Demand + Growth Buffer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Subscription Demand = Active Subscribers × (1 - Churn Rate) × Units Per Order    </w:t>
      </w:r>
      <w:r>
        <w:br/>
      </w:r>
      <w:r>
        <w:rPr>
          <w:rFonts w:ascii="Courier New" w:cs="Courier New" w:eastAsia="Courier New" w:hAnsi="Courier New"/>
          <w:color w:val="FFFFFF"/>
          <w:sz w:val="20"/>
          <w:szCs w:val="20"/>
        </w:rPr>
        <w:t xml:space="preserve">    One-Time Demand = (New One-Time Orders Per Day) × Units Per Order    </w:t>
      </w:r>
      <w:r>
        <w:br/>
      </w:r>
      <w:r>
        <w:rPr>
          <w:rFonts w:ascii="Courier New" w:cs="Courier New" w:eastAsia="Courier New" w:hAnsi="Courier New"/>
          <w:color w:val="FFFFFF"/>
          <w:sz w:val="20"/>
          <w:szCs w:val="20"/>
        </w:rPr>
        <w:t xml:space="preserve">    Growth Buffer = Total × Growth Rate Multiplier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Subscription Forecasting (Predictable Demand)</w:t>
      </w:r>
    </w:p>
    <w:p>
      <w:pPr>
        <w:spacing w:after="120"/>
        <w:jc w:val="left"/>
      </w:pPr>
      <w:r>
        <w:t xml:space="preserve">Subscription orders are the easiest to forecast because they repeat on a fixed schedule: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9"/>
        <w:gridCol w:w="2925"/>
        <w:gridCol w:w="3656"/>
      </w:tblGrid>
      <w:tr>
        <w:trPr>
          <w:tblHeader/>
        </w:trPr>
        <w:tc>
          <w:p>
            <w:pPr>
              <w:jc w:val="left"/>
            </w:pPr>
            <w:r>
              <w:rPr>
                <w:b/>
                <w:bCs/>
              </w:rPr>
              <w:t xml:space="preserve">Input</w:t>
            </w:r>
          </w:p>
        </w:tc>
        <w:tc>
          <w:p>
            <w:pPr>
              <w:jc w:val="left"/>
            </w:pPr>
            <w:r>
              <w:rPr>
                <w:b/>
                <w:bCs/>
              </w:rPr>
              <w:t xml:space="preserve">Source</w:t>
            </w:r>
          </w:p>
        </w:tc>
        <w:tc>
          <w:p>
            <w:pPr>
              <w:jc w:val="left"/>
            </w:pPr>
            <w:r>
              <w:rPr>
                <w:b/>
                <w:bCs/>
              </w:rPr>
              <w:t xml:space="preserve">Calculation</w:t>
            </w:r>
          </w:p>
        </w:tc>
      </w:tr>
      <w:tr>
        <w:tc>
          <w:p>
            <w:pPr>
              <w:jc w:val="left"/>
            </w:pPr>
            <w:r>
              <w:t xml:space="preserve">Active subscribers</w:t>
            </w:r>
          </w:p>
        </w:tc>
        <w:tc>
          <w:p>
            <w:pPr>
              <w:jc w:val="left"/>
            </w:pPr>
            <w:r>
              <w:t xml:space="preserve">Recharge/Skio dashboard</w:t>
            </w:r>
          </w:p>
        </w:tc>
        <w:tc>
          <w:p>
            <w:pPr>
              <w:jc w:val="left"/>
            </w:pPr>
            <w:r>
              <w:t xml:space="preserve">Count of active subscriptions</w:t>
            </w:r>
          </w:p>
        </w:tc>
      </w:tr>
      <w:tr>
        <w:tc>
          <w:p>
            <w:pPr>
              <w:jc w:val="left"/>
            </w:pPr>
            <w:r>
              <w:t xml:space="preserve">Billing cycle</w:t>
            </w:r>
          </w:p>
        </w:tc>
        <w:tc>
          <w:p>
            <w:pPr>
              <w:jc w:val="left"/>
            </w:pPr>
            <w:r>
              <w:t xml:space="preserve">Shopify/Recharge settings</w:t>
            </w:r>
          </w:p>
        </w:tc>
        <w:tc>
          <w:p>
            <w:pPr>
              <w:jc w:val="left"/>
            </w:pPr>
            <w:r>
              <w:t xml:space="preserve">30 days for IonWave (monthly supply)</w:t>
            </w:r>
          </w:p>
        </w:tc>
      </w:tr>
      <w:tr>
        <w:tc>
          <w:p>
            <w:pPr>
              <w:jc w:val="left"/>
            </w:pPr>
            <w:r>
              <w:t xml:space="preserve">Units per subscription</w:t>
            </w:r>
          </w:p>
        </w:tc>
        <w:tc>
          <w:p>
            <w:pPr>
              <w:jc w:val="left"/>
            </w:pPr>
            <w:r>
              <w:t xml:space="preserve">Product config</w:t>
            </w:r>
          </w:p>
        </w:tc>
        <w:tc>
          <w:p>
            <w:pPr>
              <w:jc w:val="left"/>
            </w:pPr>
            <w:r>
              <w:t xml:space="preserve">1 box per subscription (30 sachets)</w:t>
            </w:r>
          </w:p>
        </w:tc>
      </w:tr>
      <w:tr>
        <w:tc>
          <w:p>
            <w:pPr>
              <w:jc w:val="left"/>
            </w:pPr>
            <w:r>
              <w:t xml:space="preserve">Churn rate (monthly)</w:t>
            </w:r>
          </w:p>
        </w:tc>
        <w:tc>
          <w:p>
            <w:pPr>
              <w:jc w:val="left"/>
            </w:pPr>
            <w:r>
              <w:t xml:space="preserve">M19 lifecycle analytics</w:t>
            </w:r>
          </w:p>
        </w:tc>
        <w:tc>
          <w:p>
            <w:pPr>
              <w:jc w:val="left"/>
            </w:pPr>
            <w:r>
              <w:t xml:space="preserve">Start at 15% estimate, refine with data</w:t>
            </w:r>
          </w:p>
        </w:tc>
      </w:tr>
      <w:tr>
        <w:tc>
          <w:p>
            <w:pPr>
              <w:jc w:val="left"/>
            </w:pPr>
            <w:r>
              <w:t xml:space="preserve">Skip/pause rate</w:t>
            </w:r>
          </w:p>
        </w:tc>
        <w:tc>
          <w:p>
            <w:pPr>
              <w:jc w:val="left"/>
            </w:pPr>
            <w:r>
              <w:t xml:space="preserve">Recharge analytics</w:t>
            </w:r>
          </w:p>
        </w:tc>
        <w:tc>
          <w:p>
            <w:pPr>
              <w:jc w:val="left"/>
            </w:pPr>
            <w:r>
              <w:t xml:space="preserve">Budget 5-10% per cycle</w:t>
            </w:r>
          </w:p>
        </w:tc>
      </w:tr>
    </w:tbl>
    <w:p>
      <w:pPr>
        <w:spacing w:after="120"/>
        <w:jc w:val="left"/>
      </w:pPr>
      <w:r>
        <w:rPr>
          <w:b/>
          <w:bCs/>
        </w:rPr>
        <w:t xml:space="preserve">Monthly subscription inventory need</w:t>
      </w:r>
      <w:r>
        <w:t xml:space="preserv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Subscription Units = Active Subscribers × (1 - Monthly Churn) × (1 - Skip Rate) × Units Per Order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Example at Month 3:</w:t>
      </w:r>
    </w:p>
    <w:p>
      <w:pPr>
        <w:pStyle w:val="ListParagraph"/>
        <w:numPr>
          <w:ilvl w:val="0"/>
          <w:numId w:val="1"/>
        </w:numPr>
        <w:spacing w:after="100"/>
        <w:ind w:left="240"/>
        <w:jc w:val="left"/>
      </w:pPr>
      <w:r>
        <w:t xml:space="preserve">200 active subscribers</w:t>
      </w:r>
    </w:p>
    <w:p>
      <w:pPr>
        <w:pStyle w:val="ListParagraph"/>
        <w:numPr>
          <w:ilvl w:val="0"/>
          <w:numId w:val="1"/>
        </w:numPr>
        <w:spacing w:after="100"/>
        <w:ind w:left="240"/>
        <w:jc w:val="left"/>
      </w:pPr>
      <w:r>
        <w:t xml:space="preserve">12% monthly churn (M19 estimate)</w:t>
      </w:r>
    </w:p>
    <w:p>
      <w:pPr>
        <w:pStyle w:val="ListParagraph"/>
        <w:numPr>
          <w:ilvl w:val="0"/>
          <w:numId w:val="1"/>
        </w:numPr>
        <w:spacing w:after="100"/>
        <w:ind w:left="240"/>
        <w:jc w:val="left"/>
      </w:pPr>
      <w:r>
        <w:t xml:space="preserve">7% skip rate</w:t>
      </w:r>
    </w:p>
    <w:p>
      <w:pPr>
        <w:pStyle w:val="ListParagraph"/>
        <w:numPr>
          <w:ilvl w:val="0"/>
          <w:numId w:val="1"/>
        </w:numPr>
        <w:spacing w:after="100"/>
        <w:ind w:left="240"/>
        <w:jc w:val="left"/>
      </w:pPr>
      <w:r>
        <w:t xml:space="preserve">1 box per order</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200 × 0.88 × 0.93 × 1 = 164 units for subscription renewals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One-Time Forecasting (Variable Demand)</w:t>
      </w:r>
    </w:p>
    <w:p>
      <w:pPr>
        <w:spacing w:after="120"/>
        <w:jc w:val="left"/>
      </w:pPr>
      <w:r>
        <w:t xml:space="preserve">One-time orders are harder to predict. They depend on ad spend, seasonality, and conversion rate: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19"/>
        <w:gridCol w:w="3019"/>
        <w:gridCol w:w="3322"/>
      </w:tblGrid>
      <w:tr>
        <w:trPr>
          <w:tblHeader/>
        </w:trPr>
        <w:tc>
          <w:p>
            <w:pPr>
              <w:jc w:val="left"/>
            </w:pPr>
            <w:r>
              <w:rPr>
                <w:b/>
                <w:bCs/>
              </w:rPr>
              <w:t xml:space="preserve">Input</w:t>
            </w:r>
          </w:p>
        </w:tc>
        <w:tc>
          <w:p>
            <w:pPr>
              <w:jc w:val="left"/>
            </w:pPr>
            <w:r>
              <w:rPr>
                <w:b/>
                <w:bCs/>
              </w:rPr>
              <w:t xml:space="preserve">Source</w:t>
            </w:r>
          </w:p>
        </w:tc>
        <w:tc>
          <w:p>
            <w:pPr>
              <w:jc w:val="left"/>
            </w:pPr>
            <w:r>
              <w:rPr>
                <w:b/>
                <w:bCs/>
              </w:rPr>
              <w:t xml:space="preserve">Variability</w:t>
            </w:r>
          </w:p>
        </w:tc>
      </w:tr>
      <w:tr>
        <w:tc>
          <w:p>
            <w:pPr>
              <w:jc w:val="left"/>
            </w:pPr>
            <w:r>
              <w:t xml:space="preserve">Daily ad spend</w:t>
            </w:r>
          </w:p>
        </w:tc>
        <w:tc>
          <w:p>
            <w:pPr>
              <w:jc w:val="left"/>
            </w:pPr>
            <w:r>
              <w:t xml:space="preserve">Media buying budget (M13)</w:t>
            </w:r>
          </w:p>
        </w:tc>
        <w:tc>
          <w:p>
            <w:pPr>
              <w:jc w:val="left"/>
            </w:pPr>
            <w:r>
              <w:t xml:space="preserve">Can change daily</w:t>
            </w:r>
          </w:p>
        </w:tc>
      </w:tr>
      <w:tr>
        <w:tc>
          <w:p>
            <w:pPr>
              <w:jc w:val="left"/>
            </w:pPr>
            <w:r>
              <w:t xml:space="preserve">Conversion rate</w:t>
            </w:r>
          </w:p>
        </w:tc>
        <w:tc>
          <w:p>
            <w:pPr>
              <w:jc w:val="left"/>
            </w:pPr>
            <w:r>
              <w:t xml:space="preserve">GA4 / Shopify</w:t>
            </w:r>
          </w:p>
        </w:tc>
        <w:tc>
          <w:p>
            <w:pPr>
              <w:jc w:val="left"/>
            </w:pPr>
            <w:r>
              <w:t xml:space="preserve">1-3% typical for supplement</w:t>
            </w:r>
          </w:p>
        </w:tc>
      </w:tr>
      <w:tr>
        <w:tc>
          <w:p>
            <w:pPr>
              <w:jc w:val="left"/>
            </w:pPr>
            <w:r>
              <w:t xml:space="preserve">Average units per order</w:t>
            </w:r>
          </w:p>
        </w:tc>
        <w:tc>
          <w:p>
            <w:pPr>
              <w:jc w:val="left"/>
            </w:pPr>
            <w:r>
              <w:t xml:space="preserve">Shopify analytics</w:t>
            </w:r>
          </w:p>
        </w:tc>
        <w:tc>
          <w:p>
            <w:pPr>
              <w:jc w:val="left"/>
            </w:pPr>
            <w:r>
              <w:t xml:space="preserve">Usually 1.0-1.3 for single-SKU</w:t>
            </w:r>
          </w:p>
        </w:tc>
      </w:tr>
      <w:tr>
        <w:tc>
          <w:p>
            <w:pPr>
              <w:jc w:val="left"/>
            </w:pPr>
            <w:r>
              <w:t xml:space="preserve">Organic/email orders</w:t>
            </w:r>
          </w:p>
        </w:tc>
        <w:tc>
          <w:p>
            <w:pPr>
              <w:jc w:val="left"/>
            </w:pPr>
            <w:r>
              <w:t xml:space="preserve">Attribution model (M30)</w:t>
            </w:r>
          </w:p>
        </w:tc>
        <w:tc>
          <w:p>
            <w:pPr>
              <w:jc w:val="left"/>
            </w:pPr>
            <w:r>
              <w:t xml:space="preserve">Grows over time</w:t>
            </w:r>
          </w:p>
        </w:tc>
      </w:tr>
    </w:tbl>
    <w:p>
      <w:pPr>
        <w:spacing w:after="120"/>
        <w:jc w:val="left"/>
      </w:pPr>
      <w:r>
        <w:rPr>
          <w:b/>
          <w:bCs/>
        </w:rPr>
        <w:t xml:space="preserve">Monthly one-time inventory need</w:t>
      </w:r>
      <w:r>
        <w:t xml:space="preserv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One-Time Units = (Ad Spend / CPA) × Avg Units Per Order × (1 + Organic Multiplier)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Ad Spend → Inventory Demand Linkage (U22)</w:t>
      </w:r>
    </w:p>
    <w:p>
      <w:pPr>
        <w:spacing w:after="120"/>
        <w:jc w:val="left"/>
      </w:pPr>
      <w:r>
        <w:t xml:space="preserve">Marketing and inventory are NOT independent domains:</w:t>
      </w:r>
    </w:p>
    <w:p>
      <w:pPr>
        <w:pStyle w:val="ListParagraph"/>
        <w:numPr>
          <w:ilvl w:val="0"/>
          <w:numId w:val="1"/>
        </w:numPr>
        <w:spacing w:after="100"/>
        <w:ind w:left="240"/>
        <w:jc w:val="left"/>
      </w:pPr>
      <w:r>
        <w:t xml:space="preserve">When marketing increases ad spend by 50%+, inventory team must be notified </w:t>
      </w:r>
      <w:r>
        <w:rPr>
          <w:b/>
          <w:bCs/>
        </w:rPr>
        <w:t xml:space="preserve">2 weeks in advance</w:t>
      </w:r>
    </w:p>
    <w:p>
      <w:pPr>
        <w:pStyle w:val="ListParagraph"/>
        <w:numPr>
          <w:ilvl w:val="0"/>
          <w:numId w:val="1"/>
        </w:numPr>
        <w:spacing w:after="100"/>
        <w:ind w:left="240"/>
        <w:jc w:val="left"/>
      </w:pPr>
      <w:r>
        <w:t xml:space="preserve">Demand multiplier: if ad spend increases X%, expect unit demand increase of </w:t>
      </w:r>
      <w:r>
        <w:rPr>
          <w:b/>
          <w:bCs/>
        </w:rPr>
        <w:t xml:space="preserve">0.6-0.8X%</w:t>
      </w:r>
      <w:r>
        <w:t xml:space="preserve"> (not 1:1 due to diminishing returns)</w:t>
      </w:r>
    </w:p>
    <w:p>
      <w:pPr>
        <w:pStyle w:val="ListParagraph"/>
        <w:numPr>
          <w:ilvl w:val="0"/>
          <w:numId w:val="1"/>
        </w:numPr>
        <w:spacing w:after="100"/>
        <w:ind w:left="240"/>
        <w:jc w:val="left"/>
      </w:pPr>
      <w:r>
        <w:rPr>
          <w:b/>
          <w:bCs/>
        </w:rPr>
        <w:t xml:space="preserve">Inventory gate</w:t>
      </w:r>
      <w:r>
        <w:t xml:space="preserve">: If inventory is in CAUTION or REORDER zone, marketing should NOT scale ad spend until replenished</w:t>
      </w:r>
    </w:p>
    <w:p>
      <w:pPr>
        <w:pStyle w:val="ListParagraph"/>
        <w:numPr>
          <w:ilvl w:val="0"/>
          <w:numId w:val="1"/>
        </w:numPr>
        <w:spacing w:after="100"/>
        <w:ind w:left="240"/>
        <w:jc w:val="left"/>
      </w:pPr>
      <w:r>
        <w:t xml:space="preserve">Add this as a standing item in weekly ops sync</w:t>
      </w:r>
    </w:p>
    <w:p>
      <w:pPr>
        <w:spacing w:after="200"/>
      </w:pPr>
      <w:r>
        <w:t xml:space="preserve"> </w:t>
      </w:r>
    </w:p>
    <w:p>
      <w:pPr>
        <w:pStyle w:val="Heading3"/>
        <w:spacing w:after="200"/>
        <w:jc w:val="left"/>
      </w:pPr>
      <w:r>
        <w:t xml:space="preserve">Subscription Cohort Decay Model (U6)</w:t>
      </w:r>
    </w:p>
    <w:p>
      <w:pPr>
        <w:pBdr>
          <w:left w:val="single" w:color="BFBFBF" w:sz="12" w:space="200"/>
        </w:pBdr>
        <w:spacing w:after="120"/>
        <w:ind w:left="300"/>
        <w:jc w:val="left"/>
      </w:pPr>
      <w:r>
        <w:t xml:space="preserve">**Flat churn rates are misleading.** Subscription churn is NOT uniform — Month 2 churn is highest (20-30%), then drops to 8-12% by Month 6+.</w:t>
      </w:r>
    </w:p>
    <w:p>
      <w:pPr>
        <w:spacing w:after="200"/>
      </w:pPr>
      <w:r>
        <w:t xml:space="preserve"> </w:t>
      </w:r>
    </w:p>
    <w:p>
      <w:pPr>
        <w:spacing w:after="120"/>
        <w:jc w:val="left"/>
      </w:pPr>
      <w:r>
        <w:t xml:space="preserve">Apply cohort-based decay to each month's new subscriber cohort: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82"/>
        <w:gridCol w:w="2808"/>
        <w:gridCol w:w="3370"/>
      </w:tblGrid>
      <w:tr>
        <w:trPr>
          <w:tblHeader/>
        </w:trPr>
        <w:tc>
          <w:p>
            <w:pPr>
              <w:jc w:val="left"/>
            </w:pPr>
            <w:r>
              <w:rPr>
                <w:b/>
                <w:bCs/>
              </w:rPr>
              <w:t xml:space="preserve">Month Since Signup</w:t>
            </w:r>
          </w:p>
        </w:tc>
        <w:tc>
          <w:p>
            <w:pPr>
              <w:jc w:val="left"/>
            </w:pPr>
            <w:r>
              <w:rPr>
                <w:b/>
                <w:bCs/>
              </w:rPr>
              <w:t xml:space="preserve">Retention Rate</w:t>
            </w:r>
          </w:p>
        </w:tc>
        <w:tc>
          <w:p>
            <w:pPr>
              <w:jc w:val="left"/>
            </w:pPr>
            <w:r>
              <w:rPr>
                <w:b/>
                <w:bCs/>
              </w:rPr>
              <w:t xml:space="preserve">Cumulative Retention</w:t>
            </w:r>
          </w:p>
        </w:tc>
      </w:tr>
      <w:tr>
        <w:tc>
          <w:p>
            <w:pPr>
              <w:jc w:val="left"/>
            </w:pPr>
            <w:r>
              <w:t xml:space="preserve">Month 1 → 2</w:t>
            </w:r>
          </w:p>
        </w:tc>
        <w:tc>
          <w:p>
            <w:pPr>
              <w:jc w:val="left"/>
            </w:pPr>
            <w:r>
              <w:t xml:space="preserve">80%</w:t>
            </w:r>
          </w:p>
        </w:tc>
        <w:tc>
          <w:p>
            <w:pPr>
              <w:jc w:val="left"/>
            </w:pPr>
            <w:r>
              <w:t xml:space="preserve">80%</w:t>
            </w:r>
          </w:p>
        </w:tc>
      </w:tr>
      <w:tr>
        <w:tc>
          <w:p>
            <w:pPr>
              <w:jc w:val="left"/>
            </w:pPr>
            <w:r>
              <w:t xml:space="preserve">Month 2 → 3</w:t>
            </w:r>
          </w:p>
        </w:tc>
        <w:tc>
          <w:p>
            <w:pPr>
              <w:jc w:val="left"/>
            </w:pPr>
            <w:r>
              <w:t xml:space="preserve">85%</w:t>
            </w:r>
          </w:p>
        </w:tc>
        <w:tc>
          <w:p>
            <w:pPr>
              <w:jc w:val="left"/>
            </w:pPr>
            <w:r>
              <w:t xml:space="preserve">68%</w:t>
            </w:r>
          </w:p>
        </w:tc>
      </w:tr>
      <w:tr>
        <w:tc>
          <w:p>
            <w:pPr>
              <w:jc w:val="left"/>
            </w:pPr>
            <w:r>
              <w:t xml:space="preserve">Month 3 → 4</w:t>
            </w:r>
          </w:p>
        </w:tc>
        <w:tc>
          <w:p>
            <w:pPr>
              <w:jc w:val="left"/>
            </w:pPr>
            <w:r>
              <w:t xml:space="preserve">88%</w:t>
            </w:r>
          </w:p>
        </w:tc>
        <w:tc>
          <w:p>
            <w:pPr>
              <w:jc w:val="left"/>
            </w:pPr>
            <w:r>
              <w:t xml:space="preserve">60%</w:t>
            </w:r>
          </w:p>
        </w:tc>
      </w:tr>
      <w:tr>
        <w:tc>
          <w:p>
            <w:pPr>
              <w:jc w:val="left"/>
            </w:pPr>
            <w:r>
              <w:t xml:space="preserve">Month 4 → 5</w:t>
            </w:r>
          </w:p>
        </w:tc>
        <w:tc>
          <w:p>
            <w:pPr>
              <w:jc w:val="left"/>
            </w:pPr>
            <w:r>
              <w:t xml:space="preserve">90%</w:t>
            </w:r>
          </w:p>
        </w:tc>
        <w:tc>
          <w:p>
            <w:pPr>
              <w:jc w:val="left"/>
            </w:pPr>
            <w:r>
              <w:t xml:space="preserve">54%</w:t>
            </w:r>
          </w:p>
        </w:tc>
      </w:tr>
      <w:tr>
        <w:tc>
          <w:p>
            <w:pPr>
              <w:jc w:val="left"/>
            </w:pPr>
            <w:r>
              <w:t xml:space="preserve">Month 5 → 6</w:t>
            </w:r>
          </w:p>
        </w:tc>
        <w:tc>
          <w:p>
            <w:pPr>
              <w:jc w:val="left"/>
            </w:pPr>
            <w:r>
              <w:t xml:space="preserve">92%</w:t>
            </w:r>
          </w:p>
        </w:tc>
        <w:tc>
          <w:p>
            <w:pPr>
              <w:jc w:val="left"/>
            </w:pPr>
            <w:r>
              <w:t xml:space="preserve">50%</w:t>
            </w:r>
          </w:p>
        </w:tc>
      </w:tr>
      <w:tr>
        <w:tc>
          <w:p>
            <w:pPr>
              <w:jc w:val="left"/>
            </w:pPr>
            <w:r>
              <w:t xml:space="preserve">Month 6+</w:t>
            </w:r>
          </w:p>
        </w:tc>
        <w:tc>
          <w:p>
            <w:pPr>
              <w:jc w:val="left"/>
            </w:pPr>
            <w:r>
              <w:t xml:space="preserve">93%+</w:t>
            </w:r>
          </w:p>
        </w:tc>
        <w:tc>
          <w:p>
            <w:pPr>
              <w:jc w:val="left"/>
            </w:pPr>
            <w:r>
              <w:t xml:space="preserve">Stabilizing</w:t>
            </w:r>
          </w:p>
        </w:tc>
      </w:tr>
    </w:tbl>
    <w:p>
      <w:pPr>
        <w:spacing w:after="120"/>
        <w:jc w:val="left"/>
      </w:pPr>
      <w:r>
        <w:t xml:space="preserve">This produces a more accurate (and usually lower) inventory forecast than a flat 12% churn rate. [Confidence: B | Source: DTC subscription cohort benchmarks, M19 lifecycle data]</w:t>
      </w:r>
    </w:p>
    <w:p>
      <w:pPr>
        <w:spacing w:after="200"/>
      </w:pPr>
      <w:r>
        <w:t xml:space="preserve"> </w:t>
      </w:r>
    </w:p>
    <w:p>
      <w:pPr>
        <w:pStyle w:val="Heading3"/>
        <w:spacing w:after="200"/>
        <w:jc w:val="left"/>
      </w:pPr>
      <w:r>
        <w:t xml:space="preserve">Subscription Renewal Clustering Warning (U14)</w:t>
      </w:r>
    </w:p>
    <w:p>
      <w:pPr>
        <w:spacing w:after="120"/>
        <w:jc w:val="left"/>
      </w:pPr>
      <w:r>
        <w:t xml:space="preserve">At launch, most subscribers sign up within the same week, so they all renew within the same 5-day window:</w:t>
      </w:r>
    </w:p>
    <w:p>
      <w:pPr>
        <w:spacing w:after="200"/>
      </w:pPr>
      <w:r>
        <w:t xml:space="preserve"> </w:t>
      </w:r>
    </w:p>
    <w:p>
      <w:pPr>
        <w:pStyle w:val="ListParagraph"/>
        <w:numPr>
          <w:ilvl w:val="0"/>
          <w:numId w:val="1"/>
        </w:numPr>
        <w:spacing w:after="100"/>
        <w:ind w:left="240"/>
        <w:jc w:val="left"/>
      </w:pPr>
      <w:r>
        <w:rPr>
          <w:b/>
          <w:bCs/>
        </w:rPr>
        <w:t xml:space="preserve">Months 1-3</w:t>
      </w:r>
      <w:r>
        <w:t xml:space="preserve">: Expect 70%+ of subscription renewals clustered in a 5-day window</w:t>
      </w:r>
    </w:p>
    <w:p>
      <w:pPr>
        <w:pStyle w:val="ListParagraph"/>
        <w:numPr>
          <w:ilvl w:val="0"/>
          <w:numId w:val="1"/>
        </w:numPr>
        <w:spacing w:after="100"/>
        <w:ind w:left="240"/>
        <w:jc w:val="left"/>
      </w:pPr>
      <w:r>
        <w:rPr>
          <w:b/>
          <w:bCs/>
        </w:rPr>
        <w:t xml:space="preserve">Plan inventory</w:t>
      </w:r>
      <w:r>
        <w:t xml:space="preserve">: Ensure enough stock is available for the renewal cluster, not spread evenly across the month</w:t>
      </w:r>
    </w:p>
    <w:p>
      <w:pPr>
        <w:pStyle w:val="ListParagraph"/>
        <w:numPr>
          <w:ilvl w:val="0"/>
          <w:numId w:val="1"/>
        </w:numPr>
        <w:spacing w:after="100"/>
        <w:ind w:left="240"/>
        <w:jc w:val="left"/>
      </w:pPr>
      <w:r>
        <w:rPr>
          <w:b/>
          <w:bCs/>
        </w:rPr>
        <w:t xml:space="preserve">After Month 6</w:t>
      </w:r>
      <w:r>
        <w:t xml:space="preserve">: Renewals naturally distribute more evenly as acquisition spreads out</w:t>
      </w:r>
    </w:p>
    <w:p>
      <w:pPr>
        <w:pStyle w:val="ListParagraph"/>
        <w:numPr>
          <w:ilvl w:val="0"/>
          <w:numId w:val="1"/>
        </w:numPr>
        <w:spacing w:after="100"/>
        <w:ind w:left="240"/>
        <w:jc w:val="left"/>
      </w:pPr>
      <w:r>
        <w:rPr>
          <w:b/>
          <w:bCs/>
        </w:rPr>
        <w:t xml:space="preserve">If Recharge/Skio supports billing date spreading</w:t>
      </w:r>
      <w:r>
        <w:t xml:space="preserve">: Consider enabling it after Month 3 to smooth demand</w:t>
      </w:r>
    </w:p>
    <w:p>
      <w:pPr>
        <w:spacing w:after="200"/>
      </w:pPr>
      <w:r>
        <w:t xml:space="preserve"> </w:t>
      </w:r>
    </w:p>
    <w:p>
      <w:pPr>
        <w:pStyle w:val="Heading3"/>
        <w:spacing w:after="200"/>
        <w:jc w:val="left"/>
      </w:pPr>
      <w:r>
        <w:t xml:space="preserve">Combined Forecast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0"/>
        <w:gridCol w:w="1579"/>
        <w:gridCol w:w="1353"/>
        <w:gridCol w:w="1353"/>
        <w:gridCol w:w="1804"/>
        <w:gridCol w:w="1240"/>
        <w:gridCol w:w="791"/>
      </w:tblGrid>
      <w:tr>
        <w:trPr>
          <w:tblHeader/>
        </w:trPr>
        <w:tc>
          <w:p>
            <w:pPr>
              <w:jc w:val="left"/>
            </w:pPr>
            <w:r>
              <w:rPr>
                <w:b/>
                <w:bCs/>
              </w:rPr>
              <w:t xml:space="preserve">Month</w:t>
            </w:r>
          </w:p>
        </w:tc>
        <w:tc>
          <w:p>
            <w:pPr>
              <w:jc w:val="left"/>
            </w:pPr>
            <w:r>
              <w:rPr>
                <w:b/>
                <w:bCs/>
              </w:rPr>
              <w:t xml:space="preserve">Sub Renewals</w:t>
            </w:r>
          </w:p>
        </w:tc>
        <w:tc>
          <w:p>
            <w:pPr>
              <w:jc w:val="left"/>
            </w:pPr>
            <w:r>
              <w:rPr>
                <w:b/>
                <w:bCs/>
              </w:rPr>
              <w:t xml:space="preserve">New Subs</w:t>
            </w:r>
          </w:p>
        </w:tc>
        <w:tc>
          <w:p>
            <w:pPr>
              <w:jc w:val="left"/>
            </w:pPr>
            <w:r>
              <w:rPr>
                <w:b/>
                <w:bCs/>
              </w:rPr>
              <w:t xml:space="preserve">One-Time</w:t>
            </w:r>
          </w:p>
        </w:tc>
        <w:tc>
          <w:p>
            <w:pPr>
              <w:jc w:val="left"/>
            </w:pPr>
            <w:r>
              <w:rPr>
                <w:b/>
                <w:bCs/>
              </w:rPr>
              <w:t xml:space="preserve">**Total Units**</w:t>
            </w:r>
          </w:p>
        </w:tc>
        <w:tc>
          <w:p>
            <w:pPr>
              <w:jc w:val="left"/>
            </w:pPr>
            <w:r>
              <w:rPr>
                <w:b/>
                <w:bCs/>
              </w:rPr>
              <w:t xml:space="preserve">On Hand</w:t>
            </w:r>
          </w:p>
        </w:tc>
        <w:tc>
          <w:p>
            <w:pPr>
              <w:jc w:val="left"/>
            </w:pPr>
            <w:r>
              <w:rPr>
                <w:b/>
                <w:bCs/>
              </w:rPr>
              <w:t xml:space="preserve">Gap</w:t>
            </w:r>
          </w:p>
        </w:tc>
      </w:tr>
      <w:tr>
        <w:tc>
          <w:p>
            <w:pPr>
              <w:jc w:val="left"/>
            </w:pPr>
            <w:r>
              <w:t xml:space="preserve">Month 1</w:t>
            </w:r>
          </w:p>
        </w:tc>
        <w:tc>
          <w:p>
            <w:pPr>
              <w:jc w:val="left"/>
            </w:pPr>
            <w:r>
              <w:t xml:space="preserve">0</w:t>
            </w:r>
          </w:p>
        </w:tc>
        <w:tc>
          <w:p>
            <w:pPr>
              <w:jc w:val="left"/>
            </w:pPr>
            <w:r>
              <w:t xml:space="preserve">80</w:t>
            </w:r>
          </w:p>
        </w:tc>
        <w:tc>
          <w:p>
            <w:pPr>
              <w:jc w:val="left"/>
            </w:pPr>
            <w:r>
              <w:t xml:space="preserve">70</w:t>
            </w:r>
          </w:p>
        </w:tc>
        <w:tc>
          <w:p>
            <w:pPr>
              <w:jc w:val="left"/>
            </w:pPr>
            <w:r>
              <w:rPr>
                <w:b/>
                <w:bCs/>
              </w:rPr>
              <w:t xml:space="preserve">150</w:t>
            </w:r>
          </w:p>
        </w:tc>
        <w:tc>
          <w:p>
            <w:pPr>
              <w:jc w:val="left"/>
            </w:pPr>
            <w:r>
              <w:t xml:space="preserve">[X]</w:t>
            </w:r>
          </w:p>
        </w:tc>
        <w:tc>
          <w:p>
            <w:pPr>
              <w:jc w:val="left"/>
            </w:pPr>
            <w:r>
              <w:t xml:space="preserve">[ ]</w:t>
            </w:r>
          </w:p>
        </w:tc>
      </w:tr>
      <w:tr>
        <w:tc>
          <w:p>
            <w:pPr>
              <w:jc w:val="left"/>
            </w:pPr>
            <w:r>
              <w:t xml:space="preserve">Month 2</w:t>
            </w:r>
          </w:p>
        </w:tc>
        <w:tc>
          <w:p>
            <w:pPr>
              <w:jc w:val="left"/>
            </w:pPr>
            <w:r>
              <w:t xml:space="preserve">64</w:t>
            </w:r>
          </w:p>
        </w:tc>
        <w:tc>
          <w:p>
            <w:pPr>
              <w:jc w:val="left"/>
            </w:pPr>
            <w:r>
              <w:t xml:space="preserve">100</w:t>
            </w:r>
          </w:p>
        </w:tc>
        <w:tc>
          <w:p>
            <w:pPr>
              <w:jc w:val="left"/>
            </w:pPr>
            <w:r>
              <w:t xml:space="preserve">80</w:t>
            </w:r>
          </w:p>
        </w:tc>
        <w:tc>
          <w:p>
            <w:pPr>
              <w:jc w:val="left"/>
            </w:pPr>
            <w:r>
              <w:rPr>
                <w:b/>
                <w:bCs/>
              </w:rPr>
              <w:t xml:space="preserve">244</w:t>
            </w:r>
          </w:p>
        </w:tc>
        <w:tc>
          <w:p>
            <w:pPr>
              <w:jc w:val="left"/>
            </w:pPr>
            <w:r>
              <w:t xml:space="preserve">[X]</w:t>
            </w:r>
          </w:p>
        </w:tc>
        <w:tc>
          <w:p>
            <w:pPr>
              <w:jc w:val="left"/>
            </w:pPr>
            <w:r>
              <w:t xml:space="preserve">[ ]</w:t>
            </w:r>
          </w:p>
        </w:tc>
      </w:tr>
      <w:tr>
        <w:tc>
          <w:p>
            <w:pPr>
              <w:jc w:val="left"/>
            </w:pPr>
            <w:r>
              <w:t xml:space="preserve">Month 3</w:t>
            </w:r>
          </w:p>
        </w:tc>
        <w:tc>
          <w:p>
            <w:pPr>
              <w:jc w:val="left"/>
            </w:pPr>
            <w:r>
              <w:t xml:space="preserve">131</w:t>
            </w:r>
          </w:p>
        </w:tc>
        <w:tc>
          <w:p>
            <w:pPr>
              <w:jc w:val="left"/>
            </w:pPr>
            <w:r>
              <w:t xml:space="preserve">120</w:t>
            </w:r>
          </w:p>
        </w:tc>
        <w:tc>
          <w:p>
            <w:pPr>
              <w:jc w:val="left"/>
            </w:pPr>
            <w:r>
              <w:t xml:space="preserve">90</w:t>
            </w:r>
          </w:p>
        </w:tc>
        <w:tc>
          <w:p>
            <w:pPr>
              <w:jc w:val="left"/>
            </w:pPr>
            <w:r>
              <w:rPr>
                <w:b/>
                <w:bCs/>
              </w:rPr>
              <w:t xml:space="preserve">341</w:t>
            </w:r>
          </w:p>
        </w:tc>
        <w:tc>
          <w:p>
            <w:pPr>
              <w:jc w:val="left"/>
            </w:pPr>
            <w:r>
              <w:t xml:space="preserve">[X]</w:t>
            </w:r>
          </w:p>
        </w:tc>
        <w:tc>
          <w:p>
            <w:pPr>
              <w:jc w:val="left"/>
            </w:pPr>
            <w:r>
              <w:t xml:space="preserve">[ ]</w:t>
            </w:r>
          </w:p>
        </w:tc>
      </w:tr>
      <w:tr>
        <w:tc>
          <w:p>
            <w:pPr>
              <w:jc w:val="left"/>
            </w:pPr>
            <w:r>
              <w:t xml:space="preserve">Month 4</w:t>
            </w:r>
          </w:p>
        </w:tc>
        <w:tc>
          <w:p>
            <w:pPr>
              <w:jc w:val="left"/>
            </w:pPr>
            <w:r>
              <w:t xml:space="preserve">204</w:t>
            </w:r>
          </w:p>
        </w:tc>
        <w:tc>
          <w:p>
            <w:pPr>
              <w:jc w:val="left"/>
            </w:pPr>
            <w:r>
              <w:t xml:space="preserve">100</w:t>
            </w:r>
          </w:p>
        </w:tc>
        <w:tc>
          <w:p>
            <w:pPr>
              <w:jc w:val="left"/>
            </w:pPr>
            <w:r>
              <w:t xml:space="preserve">85</w:t>
            </w:r>
          </w:p>
        </w:tc>
        <w:tc>
          <w:p>
            <w:pPr>
              <w:jc w:val="left"/>
            </w:pPr>
            <w:r>
              <w:rPr>
                <w:b/>
                <w:bCs/>
              </w:rPr>
              <w:t xml:space="preserve">389</w:t>
            </w:r>
          </w:p>
        </w:tc>
        <w:tc>
          <w:p>
            <w:pPr>
              <w:jc w:val="left"/>
            </w:pPr>
            <w:r>
              <w:t xml:space="preserve">[X]</w:t>
            </w:r>
          </w:p>
        </w:tc>
        <w:tc>
          <w:p>
            <w:pPr>
              <w:jc w:val="left"/>
            </w:pPr>
            <w:r>
              <w:t xml:space="preserve">[ ]</w:t>
            </w:r>
          </w:p>
        </w:tc>
      </w:tr>
      <w:tr>
        <w:tc>
          <w:p>
            <w:pPr>
              <w:jc w:val="left"/>
            </w:pPr>
            <w:r>
              <w:t xml:space="preserve">Month 5</w:t>
            </w:r>
          </w:p>
        </w:tc>
        <w:tc>
          <w:p>
            <w:pPr>
              <w:jc w:val="left"/>
            </w:pPr>
            <w:r>
              <w:t xml:space="preserve">260</w:t>
            </w:r>
          </w:p>
        </w:tc>
        <w:tc>
          <w:p>
            <w:pPr>
              <w:jc w:val="left"/>
            </w:pPr>
            <w:r>
              <w:t xml:space="preserve">100</w:t>
            </w:r>
          </w:p>
        </w:tc>
        <w:tc>
          <w:p>
            <w:pPr>
              <w:jc w:val="left"/>
            </w:pPr>
            <w:r>
              <w:t xml:space="preserve">85</w:t>
            </w:r>
          </w:p>
        </w:tc>
        <w:tc>
          <w:p>
            <w:pPr>
              <w:jc w:val="left"/>
            </w:pPr>
            <w:r>
              <w:rPr>
                <w:b/>
                <w:bCs/>
              </w:rPr>
              <w:t xml:space="preserve">445</w:t>
            </w:r>
          </w:p>
        </w:tc>
        <w:tc>
          <w:p>
            <w:pPr>
              <w:jc w:val="left"/>
            </w:pPr>
            <w:r>
              <w:t xml:space="preserve">[X]</w:t>
            </w:r>
          </w:p>
        </w:tc>
        <w:tc>
          <w:p>
            <w:pPr>
              <w:jc w:val="left"/>
            </w:pPr>
            <w:r>
              <w:t xml:space="preserve">[ ]</w:t>
            </w:r>
          </w:p>
        </w:tc>
      </w:tr>
      <w:tr>
        <w:tc>
          <w:p>
            <w:pPr>
              <w:jc w:val="left"/>
            </w:pPr>
            <w:r>
              <w:t xml:space="preserve">Month 6</w:t>
            </w:r>
          </w:p>
        </w:tc>
        <w:tc>
          <w:p>
            <w:pPr>
              <w:jc w:val="left"/>
            </w:pPr>
            <w:r>
              <w:t xml:space="preserve">310</w:t>
            </w:r>
          </w:p>
        </w:tc>
        <w:tc>
          <w:p>
            <w:pPr>
              <w:jc w:val="left"/>
            </w:pPr>
            <w:r>
              <w:t xml:space="preserve">100</w:t>
            </w:r>
          </w:p>
        </w:tc>
        <w:tc>
          <w:p>
            <w:pPr>
              <w:jc w:val="left"/>
            </w:pPr>
            <w:r>
              <w:t xml:space="preserve">85</w:t>
            </w:r>
          </w:p>
        </w:tc>
        <w:tc>
          <w:p>
            <w:pPr>
              <w:jc w:val="left"/>
            </w:pPr>
            <w:r>
              <w:rPr>
                <w:b/>
                <w:bCs/>
              </w:rPr>
              <w:t xml:space="preserve">495</w:t>
            </w:r>
          </w:p>
        </w:tc>
        <w:tc>
          <w:p>
            <w:pPr>
              <w:jc w:val="left"/>
            </w:pPr>
            <w:r>
              <w:t xml:space="preserve">[X]</w:t>
            </w:r>
          </w:p>
        </w:tc>
        <w:tc>
          <w:p>
            <w:pPr>
              <w:jc w:val="left"/>
            </w:pPr>
            <w:r>
              <w:t xml:space="preserve">[ ]</w:t>
            </w:r>
          </w:p>
        </w:tc>
      </w:tr>
    </w:tbl>
    <w:p>
      <w:pPr>
        <w:spacing w:after="120"/>
        <w:jc w:val="left"/>
      </w:pPr>
      <w:r>
        <w:rPr>
          <w:i/>
          <w:iCs/>
        </w:rPr>
        <w:t xml:space="preserve">Assumptions: 40% subscription rate, 12% monthly churn, 7% skip rate, moderate growth</w:t>
      </w:r>
    </w:p>
    <w:p>
      <w:pPr>
        <w:spacing w:after="200"/>
      </w:pPr>
      <w:r>
        <w:t xml:space="preserve"> </w:t>
      </w:r>
    </w:p>
    <w:p>
      <w:pPr>
        <w:spacing w:after="120"/>
        <w:jc w:val="left"/>
      </w:pPr>
      <w:r>
        <w:t xml:space="preserve">[Confidence: C | Source: Subscription demand modeling frameworks + M19 churn estimates]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Real-Time Inventory Dashboard</w:t>
      </w:r>
    </w:p>
    <w:p>
      <w:pPr>
        <w:pStyle w:val="Heading3"/>
        <w:spacing w:after="200"/>
        <w:jc w:val="left"/>
      </w:pPr>
      <w:r>
        <w:t xml:space="preserve">Inventory Position (Check Daily)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6"/>
        <w:gridCol w:w="3028"/>
        <w:gridCol w:w="3166"/>
      </w:tblGrid>
      <w:tr>
        <w:trPr>
          <w:tblHeader/>
        </w:trPr>
        <w:tc>
          <w:p>
            <w:pPr>
              <w:jc w:val="left"/>
            </w:pPr>
            <w:r>
              <w:rPr>
                <w:b/>
                <w:bCs/>
              </w:rPr>
              <w:t xml:space="preserve">Metric</w:t>
            </w:r>
          </w:p>
        </w:tc>
        <w:tc>
          <w:p>
            <w:pPr>
              <w:jc w:val="left"/>
            </w:pPr>
            <w:r>
              <w:rPr>
                <w:b/>
                <w:bCs/>
              </w:rPr>
              <w:t xml:space="preserve">Value</w:t>
            </w:r>
          </w:p>
        </w:tc>
        <w:tc>
          <w:p>
            <w:pPr>
              <w:jc w:val="left"/>
            </w:pPr>
            <w:r>
              <w:rPr>
                <w:b/>
                <w:bCs/>
              </w:rPr>
              <w:t xml:space="preserve">Where to Find</w:t>
            </w:r>
          </w:p>
        </w:tc>
      </w:tr>
      <w:tr>
        <w:tc>
          <w:p>
            <w:pPr>
              <w:jc w:val="left"/>
            </w:pPr>
            <w:r>
              <w:rPr>
                <w:b/>
                <w:bCs/>
              </w:rPr>
              <w:t xml:space="preserve">On Hand (at 3PL)</w:t>
            </w:r>
          </w:p>
        </w:tc>
        <w:tc>
          <w:p>
            <w:pPr>
              <w:jc w:val="left"/>
            </w:pPr>
            <w:r>
              <w:t xml:space="preserve">[X] units</w:t>
            </w:r>
          </w:p>
        </w:tc>
        <w:tc>
          <w:p>
            <w:pPr>
              <w:jc w:val="left"/>
            </w:pPr>
            <w:r>
              <w:t xml:space="preserve">3PL dashboard / Shopify inventory</w:t>
            </w:r>
          </w:p>
        </w:tc>
      </w:tr>
      <w:tr>
        <w:tc>
          <w:p>
            <w:pPr>
              <w:jc w:val="left"/>
            </w:pPr>
            <w:r>
              <w:rPr>
                <w:b/>
                <w:bCs/>
              </w:rPr>
              <w:t xml:space="preserve">In Transit (to 3PL)</w:t>
            </w:r>
          </w:p>
        </w:tc>
        <w:tc>
          <w:p>
            <w:pPr>
              <w:jc w:val="left"/>
            </w:pPr>
            <w:r>
              <w:t xml:space="preserve">[X] units, ETA: [Date]</w:t>
            </w:r>
          </w:p>
        </w:tc>
        <w:tc>
          <w:p>
            <w:pPr>
              <w:jc w:val="left"/>
            </w:pPr>
            <w:r>
              <w:t xml:space="preserve">Shipping tracking</w:t>
            </w:r>
          </w:p>
        </w:tc>
      </w:tr>
      <w:tr>
        <w:tc>
          <w:p>
            <w:pPr>
              <w:jc w:val="left"/>
            </w:pPr>
            <w:r>
              <w:rPr>
                <w:b/>
                <w:bCs/>
              </w:rPr>
              <w:t xml:space="preserve">On Order (manufacturing)</w:t>
            </w:r>
          </w:p>
        </w:tc>
        <w:tc>
          <w:p>
            <w:pPr>
              <w:jc w:val="left"/>
            </w:pPr>
            <w:r>
              <w:t xml:space="preserve">[X] units, ETA: [Date]</w:t>
            </w:r>
          </w:p>
        </w:tc>
        <w:tc>
          <w:p>
            <w:pPr>
              <w:jc w:val="left"/>
            </w:pPr>
            <w:r>
              <w:t xml:space="preserve">CM purchase order</w:t>
            </w:r>
          </w:p>
        </w:tc>
      </w:tr>
      <w:tr>
        <w:tc>
          <w:p>
            <w:pPr>
              <w:jc w:val="left"/>
            </w:pPr>
            <w:r>
              <w:rPr>
                <w:b/>
                <w:bCs/>
              </w:rPr>
              <w:t xml:space="preserve">Committed (open orders)</w:t>
            </w:r>
          </w:p>
        </w:tc>
        <w:tc>
          <w:p>
            <w:pPr>
              <w:jc w:val="left"/>
            </w:pPr>
            <w:r>
              <w:t xml:space="preserve">[X] units</w:t>
            </w:r>
          </w:p>
        </w:tc>
        <w:tc>
          <w:p>
            <w:pPr>
              <w:jc w:val="left"/>
            </w:pPr>
            <w:r>
              <w:t xml:space="preserve">Shopify unfulfilled orders</w:t>
            </w:r>
          </w:p>
        </w:tc>
      </w:tr>
      <w:tr>
        <w:tc>
          <w:p>
            <w:pPr>
              <w:jc w:val="left"/>
            </w:pPr>
            <w:r>
              <w:rPr>
                <w:b/>
                <w:bCs/>
              </w:rPr>
              <w:t xml:space="preserve">Available to Sell</w:t>
            </w:r>
          </w:p>
        </w:tc>
        <w:tc>
          <w:p>
            <w:pPr>
              <w:jc w:val="left"/>
            </w:pPr>
            <w:r>
              <w:t xml:space="preserve">= On Hand - Committed</w:t>
            </w:r>
          </w:p>
        </w:tc>
        <w:tc>
          <w:p>
            <w:pPr>
              <w:jc w:val="left"/>
            </w:pPr>
            <w:r>
              <w:t xml:space="preserve">Calculated</w:t>
            </w:r>
          </w:p>
        </w:tc>
      </w:tr>
      <w:tr>
        <w:tc>
          <w:p>
            <w:pPr>
              <w:jc w:val="left"/>
            </w:pPr>
            <w:r>
              <w:rPr>
                <w:b/>
                <w:bCs/>
              </w:rPr>
              <w:t xml:space="preserve">Daily Sell Rate (14-day avg)</w:t>
            </w:r>
          </w:p>
        </w:tc>
        <w:tc>
          <w:p>
            <w:pPr>
              <w:jc w:val="left"/>
            </w:pPr>
            <w:r>
              <w:t xml:space="preserve">[X] units/day</w:t>
            </w:r>
          </w:p>
        </w:tc>
        <w:tc>
          <w:p>
            <w:pPr>
              <w:jc w:val="left"/>
            </w:pPr>
            <w:r>
              <w:t xml:space="preserve">Shopify analytics</w:t>
            </w:r>
          </w:p>
        </w:tc>
      </w:tr>
      <w:tr>
        <w:tc>
          <w:p>
            <w:pPr>
              <w:jc w:val="left"/>
            </w:pPr>
            <w:r>
              <w:rPr>
                <w:b/>
                <w:bCs/>
              </w:rPr>
              <w:t xml:space="preserve">Days of Stock Remaining</w:t>
            </w:r>
          </w:p>
        </w:tc>
        <w:tc>
          <w:p>
            <w:pPr>
              <w:jc w:val="left"/>
            </w:pPr>
            <w:r>
              <w:t xml:space="preserve">= Available / Daily Rate</w:t>
            </w:r>
          </w:p>
        </w:tc>
        <w:tc>
          <w:p>
            <w:pPr>
              <w:jc w:val="left"/>
            </w:pPr>
            <w:r>
              <w:t xml:space="preserve">Calculated</w:t>
            </w:r>
          </w:p>
        </w:tc>
      </w:tr>
      <w:tr>
        <w:tc>
          <w:p>
            <w:pPr>
              <w:jc w:val="left"/>
            </w:pPr>
            <w:r>
              <w:rPr>
                <w:b/>
                <w:bCs/>
              </w:rPr>
              <w:t xml:space="preserve">Reorder Point</w:t>
            </w:r>
          </w:p>
        </w:tc>
        <w:tc>
          <w:p>
            <w:pPr>
              <w:jc w:val="left"/>
            </w:pPr>
            <w:r>
              <w:t xml:space="preserve">[X] units</w:t>
            </w:r>
          </w:p>
        </w:tc>
        <w:tc>
          <w:p>
            <w:pPr>
              <w:jc w:val="left"/>
            </w:pPr>
            <w:r>
              <w:t xml:space="preserve">From scenario calculator</w:t>
            </w:r>
          </w:p>
        </w:tc>
      </w:tr>
      <w:tr>
        <w:tc>
          <w:p>
            <w:pPr>
              <w:jc w:val="left"/>
            </w:pPr>
            <w:r>
              <w:rPr>
                <w:b/>
                <w:bCs/>
              </w:rPr>
              <w:t xml:space="preserve">Status</w:t>
            </w:r>
          </w:p>
        </w:tc>
        <w:tc>
          <w:p>
            <w:pPr>
              <w:jc w:val="left"/>
            </w:pPr>
            <w:r>
              <w:t xml:space="preserve">SAFE / CAUTION / REORDER NOW</w:t>
            </w:r>
          </w:p>
        </w:tc>
        <w:tc>
          <w:p>
            <w:pPr>
              <w:jc w:val="left"/>
            </w:pPr>
            <w:r>
              <w:t xml:space="preserve">Calculated</w:t>
            </w:r>
          </w:p>
        </w:tc>
      </w:tr>
    </w:tbl>
    <w:p>
      <w:pPr>
        <w:pStyle w:val="Heading3"/>
        <w:spacing w:after="200"/>
        <w:jc w:val="left"/>
      </w:pPr>
      <w:r>
        <w:t xml:space="preserve">Stock Status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77"/>
        <w:gridCol w:w="3036"/>
        <w:gridCol w:w="4047"/>
      </w:tblGrid>
      <w:tr>
        <w:trPr>
          <w:tblHeader/>
        </w:trPr>
        <w:tc>
          <w:p>
            <w:pPr>
              <w:jc w:val="left"/>
            </w:pPr>
            <w:r>
              <w:rPr>
                <w:b/>
                <w:bCs/>
              </w:rPr>
              <w:t xml:space="preserve">Status</w:t>
            </w:r>
          </w:p>
        </w:tc>
        <w:tc>
          <w:p>
            <w:pPr>
              <w:jc w:val="left"/>
            </w:pPr>
            <w:r>
              <w:rPr>
                <w:b/>
                <w:bCs/>
              </w:rPr>
              <w:t xml:space="preserve">Condition</w:t>
            </w:r>
          </w:p>
        </w:tc>
        <w:tc>
          <w:p>
            <w:pPr>
              <w:jc w:val="left"/>
            </w:pPr>
            <w:r>
              <w:rPr>
                <w:b/>
                <w:bCs/>
              </w:rPr>
              <w:t xml:space="preserve">Action</w:t>
            </w:r>
          </w:p>
        </w:tc>
      </w:tr>
      <w:tr>
        <w:tc>
          <w:p>
            <w:pPr>
              <w:jc w:val="left"/>
            </w:pPr>
            <w:r>
              <w:rPr>
                <w:b/>
                <w:bCs/>
              </w:rPr>
              <w:t xml:space="preserve">🟢 SAFE</w:t>
            </w:r>
          </w:p>
        </w:tc>
        <w:tc>
          <w:p>
            <w:pPr>
              <w:jc w:val="left"/>
            </w:pPr>
            <w:r>
              <w:t xml:space="preserve">Days of stock &gt; Reorder Point + 14</w:t>
            </w:r>
          </w:p>
        </w:tc>
        <w:tc>
          <w:p>
            <w:pPr>
              <w:jc w:val="left"/>
            </w:pPr>
            <w:r>
              <w:t xml:space="preserve">No action needed</w:t>
            </w:r>
          </w:p>
        </w:tc>
      </w:tr>
      <w:tr>
        <w:tc>
          <w:p>
            <w:pPr>
              <w:jc w:val="left"/>
            </w:pPr>
            <w:r>
              <w:rPr>
                <w:b/>
                <w:bCs/>
              </w:rPr>
              <w:t xml:space="preserve">🟡 CAUTION</w:t>
            </w:r>
          </w:p>
        </w:tc>
        <w:tc>
          <w:p>
            <w:pPr>
              <w:jc w:val="left"/>
            </w:pPr>
            <w:r>
              <w:t xml:space="preserve">Days of stock ≤ Reorder Point + 14</w:t>
            </w:r>
          </w:p>
        </w:tc>
        <w:tc>
          <w:p>
            <w:pPr>
              <w:jc w:val="left"/>
            </w:pPr>
            <w:r>
              <w:t xml:space="preserve">Begin preparing PO with manufacturer</w:t>
            </w:r>
          </w:p>
        </w:tc>
      </w:tr>
      <w:tr>
        <w:tc>
          <w:p>
            <w:pPr>
              <w:jc w:val="left"/>
            </w:pPr>
            <w:r>
              <w:rPr>
                <w:b/>
                <w:bCs/>
              </w:rPr>
              <w:t xml:space="preserve">🔴 REORDER NOW</w:t>
            </w:r>
          </w:p>
        </w:tc>
        <w:tc>
          <w:p>
            <w:pPr>
              <w:jc w:val="left"/>
            </w:pPr>
            <w:r>
              <w:t xml:space="preserve">Days of stock ≤ Reorder Point</w:t>
            </w:r>
          </w:p>
        </w:tc>
        <w:tc>
          <w:p>
            <w:pPr>
              <w:jc w:val="left"/>
            </w:pPr>
            <w:r>
              <w:t xml:space="preserve">Place PO immediately</w:t>
            </w:r>
          </w:p>
        </w:tc>
      </w:tr>
      <w:tr>
        <w:tc>
          <w:p>
            <w:pPr>
              <w:jc w:val="left"/>
            </w:pPr>
            <w:r>
              <w:rPr>
                <w:b/>
                <w:bCs/>
              </w:rPr>
              <w:t xml:space="preserve">⚫ STOCKOUT RISK</w:t>
            </w:r>
          </w:p>
        </w:tc>
        <w:tc>
          <w:p>
            <w:pPr>
              <w:jc w:val="left"/>
            </w:pPr>
            <w:r>
              <w:t xml:space="preserve">Days of stock ≤ Lead Time</w:t>
            </w:r>
          </w:p>
        </w:tc>
        <w:tc>
          <w:p>
            <w:pPr>
              <w:jc w:val="left"/>
            </w:pPr>
            <w:r>
              <w:t xml:space="preserve">Emergency: expedite shipping, reduce ad spend, notify customers</w:t>
            </w:r>
          </w:p>
        </w:tc>
      </w:tr>
    </w:tbl>
    <w:p>
      <w:pPr>
        <w:pStyle w:val="Heading3"/>
        <w:spacing w:after="200"/>
        <w:jc w:val="left"/>
      </w:pPr>
      <w:r>
        <w:t xml:space="preserve">Stockout Prevention Protocol</w:t>
      </w:r>
    </w:p>
    <w:p>
      <w:pPr>
        <w:spacing w:after="120"/>
        <w:jc w:val="left"/>
      </w:pPr>
      <w:r>
        <w:t xml:space="preserve">If you enter ⚫ STOCKOUT RISK:</w:t>
      </w:r>
    </w:p>
    <w:p>
      <w:pPr>
        <w:spacing w:after="200"/>
      </w:pPr>
      <w:r>
        <w:t xml:space="preserve"> </w:t>
      </w:r>
    </w:p>
    <w:p>
      <w:pPr>
        <w:spacing w:after="100"/>
        <w:ind w:left="240"/>
        <w:jc w:val="left"/>
      </w:pPr>
      <w:r>
        <w:t xml:space="preserve">1. </w:t>
      </w:r>
      <w:r>
        <w:rPr>
          <w:b/>
          <w:bCs/>
        </w:rPr>
        <w:t xml:space="preserve">Immediately</w:t>
      </w:r>
      <w:r>
        <w:t xml:space="preserve">: Reduce ad spend by 50% to slow new customer acquisition</w:t>
      </w:r>
    </w:p>
    <w:p>
      <w:pPr>
        <w:spacing w:after="100"/>
        <w:ind w:left="240"/>
        <w:jc w:val="left"/>
      </w:pPr>
      <w:r>
        <w:t xml:space="preserve">2. </w:t>
      </w:r>
      <w:r>
        <w:rPr>
          <w:b/>
          <w:bCs/>
        </w:rPr>
        <w:t xml:space="preserve">Same day</w:t>
      </w:r>
      <w:r>
        <w:t xml:space="preserve">: Contact manufacturer about expedited production (expect premium pricing)</w:t>
      </w:r>
    </w:p>
    <w:p>
      <w:pPr>
        <w:spacing w:after="100"/>
        <w:ind w:left="240"/>
        <w:jc w:val="left"/>
      </w:pPr>
      <w:r>
        <w:t xml:space="preserve">3. </w:t>
      </w:r>
      <w:r>
        <w:rPr>
          <w:b/>
          <w:bCs/>
        </w:rPr>
        <w:t xml:space="preserve">Same day</w:t>
      </w:r>
      <w:r>
        <w:t xml:space="preserve">: Contact 3PL about expedited inbound receiving</w:t>
      </w:r>
    </w:p>
    <w:p>
      <w:pPr>
        <w:spacing w:after="100"/>
        <w:ind w:left="240"/>
        <w:jc w:val="left"/>
      </w:pPr>
      <w:r>
        <w:t xml:space="preserve">4. </w:t>
      </w:r>
      <w:r>
        <w:rPr>
          <w:b/>
          <w:bCs/>
        </w:rPr>
        <w:t xml:space="preserve">If stockout is imminent</w:t>
      </w:r>
      <w:r>
        <w:t xml:space="preserve">: Turn off ads completely. Switch site to "pre-order" mode. Email existing subscribers with transparency: "Your next box may arrive 3-5 days late. We're scaling production to meet demand."</w:t>
      </w:r>
    </w:p>
    <w:p>
      <w:pPr>
        <w:spacing w:after="100"/>
        <w:ind w:left="240"/>
        <w:jc w:val="left"/>
      </w:pPr>
      <w:r>
        <w:t xml:space="preserve">5. </w:t>
      </w:r>
      <w:r>
        <w:rPr>
          <w:b/>
          <w:bCs/>
        </w:rPr>
        <w:t xml:space="preserve">Never</w:t>
      </w:r>
      <w:r>
        <w:t xml:space="preserve">: Silently charge and not ship. This creates chargebacks (M20 existential risk: Stripe 0.75% threshold).</w:t>
      </w:r>
    </w:p>
    <w:p>
      <w:pPr>
        <w:spacing w:after="200"/>
      </w:pPr>
      <w:r>
        <w:t xml:space="preserve"> </w:t>
      </w:r>
    </w:p>
    <w:p>
      <w:pPr>
        <w:pStyle w:val="Heading3"/>
        <w:spacing w:after="200"/>
        <w:jc w:val="left"/>
      </w:pPr>
      <w:r>
        <w:t xml:space="preserve">Overstock Warning</w:t>
      </w:r>
    </w:p>
    <w:p>
      <w:pPr>
        <w:spacing w:after="120"/>
        <w:jc w:val="left"/>
      </w:pPr>
      <w:r>
        <w:t xml:space="preserve">Overstock is as dangerous as stockout for a cash-constrained startup:</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5"/>
        <w:gridCol w:w="3404"/>
        <w:gridCol w:w="3261"/>
      </w:tblGrid>
      <w:tr>
        <w:trPr>
          <w:tblHeader/>
        </w:trPr>
        <w:tc>
          <w:p>
            <w:pPr>
              <w:jc w:val="left"/>
            </w:pPr>
            <w:r>
              <w:rPr>
                <w:b/>
                <w:bCs/>
              </w:rPr>
              <w:t xml:space="preserve">Warning Sign</w:t>
            </w:r>
          </w:p>
        </w:tc>
        <w:tc>
          <w:p>
            <w:pPr>
              <w:jc w:val="left"/>
            </w:pPr>
            <w:r>
              <w:rPr>
                <w:b/>
                <w:bCs/>
              </w:rPr>
              <w:t xml:space="preserve">Threshold</w:t>
            </w:r>
          </w:p>
        </w:tc>
        <w:tc>
          <w:p>
            <w:pPr>
              <w:jc w:val="left"/>
            </w:pPr>
            <w:r>
              <w:rPr>
                <w:b/>
                <w:bCs/>
              </w:rPr>
              <w:t xml:space="preserve">Action</w:t>
            </w:r>
          </w:p>
        </w:tc>
      </w:tr>
      <w:tr>
        <w:tc>
          <w:p>
            <w:pPr>
              <w:jc w:val="left"/>
            </w:pPr>
            <w:r>
              <w:t xml:space="preserve">Days of stock &gt;90</w:t>
            </w:r>
          </w:p>
        </w:tc>
        <w:tc>
          <w:p>
            <w:pPr>
              <w:jc w:val="left"/>
            </w:pPr>
            <w:r>
              <w:t xml:space="preserve">With stable/declining sales</w:t>
            </w:r>
          </w:p>
        </w:tc>
        <w:tc>
          <w:p>
            <w:pPr>
              <w:jc w:val="left"/>
            </w:pPr>
            <w:r>
              <w:t xml:space="preserve">Reduce next PO by 30%</w:t>
            </w:r>
          </w:p>
        </w:tc>
      </w:tr>
      <w:tr>
        <w:tc>
          <w:p>
            <w:pPr>
              <w:jc w:val="left"/>
            </w:pPr>
            <w:r>
              <w:t xml:space="preserve">Expiration approaching</w:t>
            </w:r>
          </w:p>
        </w:tc>
        <w:tc>
          <w:p>
            <w:pPr>
              <w:jc w:val="left"/>
            </w:pPr>
            <w:r>
              <w:t xml:space="preserve">&lt;90 days to expiration on any lot</w:t>
            </w:r>
          </w:p>
        </w:tc>
        <w:tc>
          <w:p>
            <w:pPr>
              <w:jc w:val="left"/>
            </w:pPr>
            <w:r>
              <w:t xml:space="preserve">Run flash sale, bundle, or donate</w:t>
            </w:r>
          </w:p>
        </w:tc>
      </w:tr>
      <w:tr>
        <w:tc>
          <w:p>
            <w:pPr>
              <w:jc w:val="left"/>
            </w:pPr>
            <w:r>
              <w:t xml:space="preserve">Cash tied in inventory</w:t>
            </w:r>
          </w:p>
        </w:tc>
        <w:tc>
          <w:p>
            <w:pPr>
              <w:jc w:val="left"/>
            </w:pPr>
            <w:r>
              <w:t xml:space="preserve">&gt;40% of cash reserves in inventory</w:t>
            </w:r>
          </w:p>
        </w:tc>
        <w:tc>
          <w:p>
            <w:pPr>
              <w:jc w:val="left"/>
            </w:pPr>
            <w:r>
              <w:t xml:space="preserve">Reduce PO frequency</w:t>
            </w:r>
          </w:p>
        </w:tc>
      </w:tr>
    </w:tbl>
    <w:p>
      <w:pPr>
        <w:spacing w:after="120"/>
        <w:jc w:val="left"/>
      </w:pPr>
      <w:r>
        <w:rPr>
          <w:b/>
          <w:bCs/>
        </w:rPr>
        <w:t xml:space="preserve">Cash impact</w:t>
      </w:r>
      <w:r>
        <w:t xml:space="preserve">: At </w:t>
      </w:r>
      <m:oMath>
        <m:r>
          <m:t xml:space="preserve">20landedcost,1,000excessunits=</m:t>
        </m:r>
      </m:oMath>
      <w:r>
        <w:t xml:space="preserve">20,000 tied up in inventory. For a pre-revenue startup, this can be a cash flow crisis.</w:t>
      </w:r>
    </w:p>
    <w:p>
      <w:pPr>
        <w:spacing w:after="200"/>
      </w:pPr>
      <w:r>
        <w:t xml:space="preserve"> </w:t>
      </w:r>
    </w:p>
    <w:p>
      <w:pPr>
        <w:spacing w:after="120"/>
        <w:jc w:val="left"/>
      </w:pPr>
      <w:r>
        <w:t xml:space="preserve">[Confidence: B | Source: Inventory management frameworks + M25 cash flow alignment]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Lot Tracking &amp; Expiration Management</w:t>
      </w:r>
    </w:p>
    <w:p>
      <w:pPr>
        <w:pStyle w:val="Heading3"/>
        <w:spacing w:after="200"/>
        <w:jc w:val="left"/>
      </w:pPr>
      <w:r>
        <w:t xml:space="preserve">Why Lot Tracking Matters for Supplements</w:t>
      </w:r>
    </w:p>
    <w:p>
      <w:pPr>
        <w:spacing w:after="120"/>
        <w:jc w:val="left"/>
      </w:pPr>
      <w:r>
        <w:t xml:space="preserve">FDA requires supplement brands to be able to trace any unit back to its production batch. This isn't optional — it's a legal requirement that protects you from liability in a recall scenario.</w:t>
      </w:r>
    </w:p>
    <w:p>
      <w:pPr>
        <w:spacing w:after="200"/>
      </w:pPr>
      <w:r>
        <w:t xml:space="preserve"> </w:t>
      </w:r>
    </w:p>
    <w:p>
      <w:pPr>
        <w:pStyle w:val="Heading3"/>
        <w:spacing w:after="200"/>
        <w:jc w:val="left"/>
      </w:pPr>
      <w:r>
        <w:t xml:space="preserve">Lot Tracking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3"/>
        <w:gridCol w:w="3818"/>
        <w:gridCol w:w="2709"/>
      </w:tblGrid>
      <w:tr>
        <w:trPr>
          <w:tblHeader/>
        </w:trPr>
        <w:tc>
          <w:p>
            <w:pPr>
              <w:jc w:val="left"/>
            </w:pPr>
            <w:r>
              <w:rPr>
                <w:b/>
                <w:bCs/>
              </w:rPr>
              <w:t xml:space="preserve">Data Point</w:t>
            </w:r>
          </w:p>
        </w:tc>
        <w:tc>
          <w:p>
            <w:pPr>
              <w:jc w:val="left"/>
            </w:pPr>
            <w:r>
              <w:rPr>
                <w:b/>
                <w:bCs/>
              </w:rPr>
              <w:t xml:space="preserve">What to Record</w:t>
            </w:r>
          </w:p>
        </w:tc>
        <w:tc>
          <w:p>
            <w:pPr>
              <w:jc w:val="left"/>
            </w:pPr>
            <w:r>
              <w:rPr>
                <w:b/>
                <w:bCs/>
              </w:rPr>
              <w:t xml:space="preserve">Where to Record</w:t>
            </w:r>
          </w:p>
        </w:tc>
      </w:tr>
      <w:tr>
        <w:tc>
          <w:p>
            <w:pPr>
              <w:jc w:val="left"/>
            </w:pPr>
            <w:r>
              <w:rPr>
                <w:b/>
                <w:bCs/>
              </w:rPr>
              <w:t xml:space="preserve">Lot number</w:t>
            </w:r>
          </w:p>
        </w:tc>
        <w:tc>
          <w:p>
            <w:pPr>
              <w:jc w:val="left"/>
            </w:pPr>
            <w:r>
              <w:t xml:space="preserve">Manufacturer-assigned batch ID</w:t>
            </w:r>
          </w:p>
        </w:tc>
        <w:tc>
          <w:p>
            <w:pPr>
              <w:jc w:val="left"/>
            </w:pPr>
            <w:r>
              <w:t xml:space="preserve">3PL WMS, internal spreadsheet</w:t>
            </w:r>
          </w:p>
        </w:tc>
      </w:tr>
      <w:tr>
        <w:tc>
          <w:p>
            <w:pPr>
              <w:jc w:val="left"/>
            </w:pPr>
            <w:r>
              <w:rPr>
                <w:b/>
                <w:bCs/>
              </w:rPr>
              <w:t xml:space="preserve">Production date</w:t>
            </w:r>
          </w:p>
        </w:tc>
        <w:tc>
          <w:p>
            <w:pPr>
              <w:jc w:val="left"/>
            </w:pPr>
            <w:r>
              <w:t xml:space="preserve">Date lot was manufactured</w:t>
            </w:r>
          </w:p>
        </w:tc>
        <w:tc>
          <w:p>
            <w:pPr>
              <w:jc w:val="left"/>
            </w:pPr>
            <w:r>
              <w:t xml:space="preserve">COA from manufacturer</w:t>
            </w:r>
          </w:p>
        </w:tc>
      </w:tr>
      <w:tr>
        <w:tc>
          <w:p>
            <w:pPr>
              <w:jc w:val="left"/>
            </w:pPr>
            <w:r>
              <w:rPr>
                <w:b/>
                <w:bCs/>
              </w:rPr>
              <w:t xml:space="preserve">Expiration date</w:t>
            </w:r>
          </w:p>
        </w:tc>
        <w:tc>
          <w:p>
            <w:pPr>
              <w:jc w:val="left"/>
            </w:pPr>
            <w:r>
              <w:t xml:space="preserve">Date lot expires (typically 24-36 months from production)</w:t>
            </w:r>
          </w:p>
        </w:tc>
        <w:tc>
          <w:p>
            <w:pPr>
              <w:jc w:val="left"/>
            </w:pPr>
            <w:r>
              <w:t xml:space="preserve">3PL WMS, Shopify metafield</w:t>
            </w:r>
          </w:p>
        </w:tc>
      </w:tr>
      <w:tr>
        <w:tc>
          <w:p>
            <w:pPr>
              <w:jc w:val="left"/>
            </w:pPr>
            <w:r>
              <w:rPr>
                <w:b/>
                <w:bCs/>
              </w:rPr>
              <w:t xml:space="preserve">Quantity received</w:t>
            </w:r>
          </w:p>
        </w:tc>
        <w:tc>
          <w:p>
            <w:pPr>
              <w:jc w:val="left"/>
            </w:pPr>
            <w:r>
              <w:t xml:space="preserve">Units received in this lot</w:t>
            </w:r>
          </w:p>
        </w:tc>
        <w:tc>
          <w:p>
            <w:pPr>
              <w:jc w:val="left"/>
            </w:pPr>
            <w:r>
              <w:t xml:space="preserve">3PL receiving report</w:t>
            </w:r>
          </w:p>
        </w:tc>
      </w:tr>
      <w:tr>
        <w:tc>
          <w:p>
            <w:pPr>
              <w:jc w:val="left"/>
            </w:pPr>
            <w:r>
              <w:rPr>
                <w:b/>
                <w:bCs/>
              </w:rPr>
              <w:t xml:space="preserve">COA</w:t>
            </w:r>
            <w:r>
              <w:t xml:space="preserve"> (Certificate of Analysis)</w:t>
            </w:r>
          </w:p>
        </w:tc>
        <w:tc>
          <w:p>
            <w:pPr>
              <w:jc w:val="left"/>
            </w:pPr>
            <w:r>
              <w:t xml:space="preserve">Lab testing results for this lot</w:t>
            </w:r>
          </w:p>
        </w:tc>
        <w:tc>
          <w:p>
            <w:pPr>
              <w:jc w:val="left"/>
            </w:pPr>
            <w:r>
              <w:t xml:space="preserve">Filed in Ops folder</w:t>
            </w:r>
          </w:p>
        </w:tc>
      </w:tr>
      <w:tr>
        <w:tc>
          <w:p>
            <w:pPr>
              <w:jc w:val="left"/>
            </w:pPr>
            <w:r>
              <w:rPr>
                <w:b/>
                <w:bCs/>
              </w:rPr>
              <w:t xml:space="preserve">Storage location</w:t>
            </w:r>
          </w:p>
        </w:tc>
        <w:tc>
          <w:p>
            <w:pPr>
              <w:jc w:val="left"/>
            </w:pPr>
            <w:r>
              <w:t xml:space="preserve">Which warehouse / shelf position</w:t>
            </w:r>
          </w:p>
        </w:tc>
        <w:tc>
          <w:p>
            <w:pPr>
              <w:jc w:val="left"/>
            </w:pPr>
            <w:r>
              <w:t xml:space="preserve">3PL WMS</w:t>
            </w:r>
          </w:p>
        </w:tc>
      </w:tr>
      <w:tr>
        <w:tc>
          <w:p>
            <w:pPr>
              <w:jc w:val="left"/>
            </w:pPr>
            <w:r>
              <w:rPr>
                <w:b/>
                <w:bCs/>
              </w:rPr>
              <w:t xml:space="preserve">Units shipped</w:t>
            </w:r>
          </w:p>
        </w:tc>
        <w:tc>
          <w:p>
            <w:pPr>
              <w:jc w:val="left"/>
            </w:pPr>
            <w:r>
              <w:t xml:space="preserve">Running total of units shipped from this lot</w:t>
            </w:r>
          </w:p>
        </w:tc>
        <w:tc>
          <w:p>
            <w:pPr>
              <w:jc w:val="left"/>
            </w:pPr>
            <w:r>
              <w:t xml:space="preserve">3PL ship log</w:t>
            </w:r>
          </w:p>
        </w:tc>
      </w:tr>
      <w:tr>
        <w:tc>
          <w:p>
            <w:pPr>
              <w:jc w:val="left"/>
            </w:pPr>
            <w:r>
              <w:rPr>
                <w:b/>
                <w:bCs/>
              </w:rPr>
              <w:t xml:space="preserve">Units remaining</w:t>
            </w:r>
          </w:p>
        </w:tc>
        <w:tc>
          <w:p>
            <w:pPr>
              <w:jc w:val="left"/>
            </w:pPr>
            <w:r>
              <w:t xml:space="preserve">Current inventory for this lot</w:t>
            </w:r>
          </w:p>
        </w:tc>
        <w:tc>
          <w:p>
            <w:pPr>
              <w:jc w:val="left"/>
            </w:pPr>
            <w:r>
              <w:t xml:space="preserve">3PL WMS</w:t>
            </w:r>
          </w:p>
        </w:tc>
      </w:tr>
    </w:tbl>
    <w:p>
      <w:pPr>
        <w:pStyle w:val="Heading3"/>
        <w:spacing w:after="200"/>
        <w:jc w:val="left"/>
      </w:pPr>
      <w:r>
        <w:t xml:space="preserve">FEFO (First Expired, First Out) Protocol</w:t>
      </w:r>
    </w:p>
    <w:p>
      <w:pPr>
        <w:spacing w:after="120"/>
        <w:jc w:val="left"/>
      </w:pPr>
      <w:r>
        <w:rPr>
          <w:b/>
          <w:bCs/>
        </w:rPr>
        <w:t xml:space="preserve">Critical</w:t>
      </w:r>
      <w:r>
        <w:t xml:space="preserve">: Supplements MUST use FEFO, not FIFO. This means the lot closest to expiration ships first, regardless of when it was received.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00"/>
        <w:gridCol w:w="2880"/>
        <w:gridCol w:w="2880"/>
      </w:tblGrid>
      <w:tr>
        <w:trPr>
          <w:tblHeader/>
        </w:trPr>
        <w:tc>
          <w:p>
            <w:pPr>
              <w:jc w:val="left"/>
            </w:pPr>
            <w:r>
              <w:rPr>
                <w:b/>
                <w:bCs/>
              </w:rPr>
              <w:t xml:space="preserve">Situation</w:t>
            </w:r>
          </w:p>
        </w:tc>
        <w:tc>
          <w:p>
            <w:pPr>
              <w:jc w:val="left"/>
            </w:pPr>
            <w:r>
              <w:rPr>
                <w:b/>
                <w:bCs/>
              </w:rPr>
              <w:t xml:space="preserve">FIFO Result</w:t>
            </w:r>
          </w:p>
        </w:tc>
        <w:tc>
          <w:p>
            <w:pPr>
              <w:jc w:val="left"/>
            </w:pPr>
            <w:r>
              <w:rPr>
                <w:b/>
                <w:bCs/>
              </w:rPr>
              <w:t xml:space="preserve">FEFO Result</w:t>
            </w:r>
          </w:p>
        </w:tc>
      </w:tr>
      <w:tr>
        <w:tc>
          <w:p>
            <w:pPr>
              <w:jc w:val="left"/>
            </w:pPr>
            <w:r>
              <w:t xml:space="preserve">Lot A: 500 units, expires Dec 2027, received Jan 2026</w:t>
            </w:r>
          </w:p>
        </w:tc>
        <w:tc>
          <w:p>
            <w:pPr>
              <w:jc w:val="left"/>
            </w:pPr>
            <w:r>
              <w:t xml:space="preserve">Ship Lot A first (received first)</w:t>
            </w:r>
          </w:p>
        </w:tc>
        <w:tc>
          <w:p>
            <w:pPr>
              <w:jc w:val="left"/>
            </w:pPr>
            <w:r>
              <w:t xml:space="preserve">Ship Lot A first (expires first) ✓</w:t>
            </w:r>
          </w:p>
        </w:tc>
      </w:tr>
      <w:tr>
        <w:tc>
          <w:p>
            <w:pPr>
              <w:jc w:val="left"/>
            </w:pPr>
            <w:r>
              <w:t xml:space="preserve">Lot B: 300 units, expires Sep 2027, received Mar 2026</w:t>
            </w:r>
          </w:p>
        </w:tc>
        <w:tc>
          <w:p>
            <w:pPr>
              <w:jc w:val="left"/>
            </w:pPr>
            <w:r>
              <w:t xml:space="preserve">Ship Lot A first (received first) ❌</w:t>
            </w:r>
          </w:p>
        </w:tc>
        <w:tc>
          <w:p>
            <w:pPr>
              <w:jc w:val="left"/>
            </w:pPr>
            <w:r>
              <w:t xml:space="preserve">Ship Lot B first (expires first) ✓</w:t>
            </w:r>
          </w:p>
        </w:tc>
      </w:tr>
    </w:tbl>
    <w:p>
      <w:pPr>
        <w:spacing w:after="120"/>
        <w:jc w:val="left"/>
      </w:pPr>
      <w:r>
        <w:t xml:space="preserve">FEFO reduces waste from 10-18% to under 3% for supplement brands. Configure this in your 3PL's WMS from Day 1.</w:t>
      </w:r>
    </w:p>
    <w:p>
      <w:pPr>
        <w:spacing w:after="200"/>
      </w:pPr>
      <w:r>
        <w:t xml:space="preserve"> </w:t>
      </w:r>
    </w:p>
    <w:p>
      <w:pPr>
        <w:pStyle w:val="Heading3"/>
        <w:spacing w:after="200"/>
        <w:jc w:val="left"/>
      </w:pPr>
      <w:r>
        <w:t xml:space="preserve">Expiration Alert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44"/>
        <w:gridCol w:w="2909"/>
        <w:gridCol w:w="4807"/>
      </w:tblGrid>
      <w:tr>
        <w:trPr>
          <w:tblHeader/>
        </w:trPr>
        <w:tc>
          <w:p>
            <w:pPr>
              <w:jc w:val="left"/>
            </w:pPr>
            <w:r>
              <w:rPr>
                <w:b/>
                <w:bCs/>
              </w:rPr>
              <w:t xml:space="preserve">Alert</w:t>
            </w:r>
          </w:p>
        </w:tc>
        <w:tc>
          <w:p>
            <w:pPr>
              <w:jc w:val="left"/>
            </w:pPr>
            <w:r>
              <w:rPr>
                <w:b/>
                <w:bCs/>
              </w:rPr>
              <w:t xml:space="preserve">Trigger</w:t>
            </w:r>
          </w:p>
        </w:tc>
        <w:tc>
          <w:p>
            <w:pPr>
              <w:jc w:val="left"/>
            </w:pPr>
            <w:r>
              <w:rPr>
                <w:b/>
                <w:bCs/>
              </w:rPr>
              <w:t xml:space="preserve">Action</w:t>
            </w:r>
          </w:p>
        </w:tc>
      </w:tr>
      <w:tr>
        <w:tc>
          <w:p>
            <w:pPr>
              <w:jc w:val="left"/>
            </w:pPr>
            <w:r>
              <w:rPr>
                <w:b/>
                <w:bCs/>
              </w:rPr>
              <w:t xml:space="preserve">Yellow</w:t>
            </w:r>
          </w:p>
        </w:tc>
        <w:tc>
          <w:p>
            <w:pPr>
              <w:jc w:val="left"/>
            </w:pPr>
            <w:r>
              <w:t xml:space="preserve">Lot has &lt;6 months to expiration</w:t>
            </w:r>
          </w:p>
        </w:tc>
        <w:tc>
          <w:p>
            <w:pPr>
              <w:jc w:val="left"/>
            </w:pPr>
            <w:r>
              <w:t xml:space="preserve">Monitor. No action needed.</w:t>
            </w:r>
          </w:p>
        </w:tc>
      </w:tr>
      <w:tr>
        <w:tc>
          <w:p>
            <w:pPr>
              <w:jc w:val="left"/>
            </w:pPr>
            <w:r>
              <w:rPr>
                <w:b/>
                <w:bCs/>
              </w:rPr>
              <w:t xml:space="preserve">Orange</w:t>
            </w:r>
          </w:p>
        </w:tc>
        <w:tc>
          <w:p>
            <w:pPr>
              <w:jc w:val="left"/>
            </w:pPr>
            <w:r>
              <w:t xml:space="preserve">Lot has &lt;3 months to expiration</w:t>
            </w:r>
          </w:p>
        </w:tc>
        <w:tc>
          <w:p>
            <w:pPr>
              <w:jc w:val="left"/>
            </w:pPr>
            <w:r>
              <w:t xml:space="preserve">Do NOT accept new inventory of this lot. Prioritize shipping.</w:t>
            </w:r>
          </w:p>
        </w:tc>
      </w:tr>
      <w:tr>
        <w:tc>
          <w:p>
            <w:pPr>
              <w:jc w:val="left"/>
            </w:pPr>
            <w:r>
              <w:rPr>
                <w:b/>
                <w:bCs/>
              </w:rPr>
              <w:t xml:space="preserve">Red</w:t>
            </w:r>
          </w:p>
        </w:tc>
        <w:tc>
          <w:p>
            <w:pPr>
              <w:jc w:val="left"/>
            </w:pPr>
            <w:r>
              <w:t xml:space="preserve">Lot has &lt;30 days to expiration</w:t>
            </w:r>
          </w:p>
        </w:tc>
        <w:tc>
          <w:p>
            <w:pPr>
              <w:jc w:val="left"/>
            </w:pPr>
            <w:r>
              <w:t xml:space="preserve">Quarantine remaining units. Do NOT ship to customers.</w:t>
            </w:r>
          </w:p>
        </w:tc>
      </w:tr>
      <w:tr>
        <w:tc>
          <w:p>
            <w:pPr>
              <w:jc w:val="left"/>
            </w:pPr>
            <w:r>
              <w:rPr>
                <w:b/>
                <w:bCs/>
              </w:rPr>
              <w:t xml:space="preserve">Black</w:t>
            </w:r>
          </w:p>
        </w:tc>
        <w:tc>
          <w:p>
            <w:pPr>
              <w:jc w:val="left"/>
            </w:pPr>
            <w:r>
              <w:t xml:space="preserve">Lot has expired</w:t>
            </w:r>
          </w:p>
        </w:tc>
        <w:tc>
          <w:p>
            <w:pPr>
              <w:jc w:val="left"/>
            </w:pPr>
            <w:r>
              <w:t xml:space="preserve">Destroy or donate (per local regulations). Log write-off in accounting (M25 account 5040).</w:t>
            </w:r>
          </w:p>
        </w:tc>
      </w:tr>
    </w:tbl>
    <w:p>
      <w:pPr>
        <w:pStyle w:val="Heading3"/>
        <w:spacing w:after="200"/>
        <w:jc w:val="left"/>
      </w:pPr>
      <w:r>
        <w:t xml:space="preserve">Recall Procedure</w:t>
      </w:r>
    </w:p>
    <w:p>
      <w:pPr>
        <w:spacing w:after="120"/>
        <w:jc w:val="left"/>
      </w:pPr>
      <w:r>
        <w:t xml:space="preserve">If a quality issue is discovered with a specific lot: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98"/>
        <w:gridCol w:w="4368"/>
        <w:gridCol w:w="1997"/>
        <w:gridCol w:w="1997"/>
      </w:tblGrid>
      <w:tr>
        <w:trPr>
          <w:tblHeader/>
        </w:trPr>
        <w:tc>
          <w:p>
            <w:pPr>
              <w:jc w:val="left"/>
            </w:pPr>
            <w:r>
              <w:rPr>
                <w:b/>
                <w:bCs/>
              </w:rPr>
              <w:t xml:space="preserve">Step</w:t>
            </w:r>
          </w:p>
        </w:tc>
        <w:tc>
          <w:p>
            <w:pPr>
              <w:jc w:val="left"/>
            </w:pPr>
            <w:r>
              <w:rPr>
                <w:b/>
                <w:bCs/>
              </w:rPr>
              <w:t xml:space="preserve">Action</w:t>
            </w:r>
          </w:p>
        </w:tc>
        <w:tc>
          <w:p>
            <w:pPr>
              <w:jc w:val="left"/>
            </w:pPr>
            <w:r>
              <w:rPr>
                <w:b/>
                <w:bCs/>
              </w:rPr>
              <w:t xml:space="preserve">Timeline</w:t>
            </w:r>
          </w:p>
        </w:tc>
        <w:tc>
          <w:p>
            <w:pPr>
              <w:jc w:val="left"/>
            </w:pPr>
            <w:r>
              <w:rPr>
                <w:b/>
                <w:bCs/>
              </w:rPr>
              <w:t xml:space="preserve">Owner</w:t>
            </w:r>
          </w:p>
        </w:tc>
      </w:tr>
      <w:tr>
        <w:tc>
          <w:p>
            <w:pPr>
              <w:jc w:val="left"/>
            </w:pPr>
            <w:r>
              <w:t xml:space="preserve">1</w:t>
            </w:r>
          </w:p>
        </w:tc>
        <w:tc>
          <w:p>
            <w:pPr>
              <w:jc w:val="left"/>
            </w:pPr>
            <w:r>
              <w:t xml:space="preserve">Identify affected lot number(s)</w:t>
            </w:r>
          </w:p>
        </w:tc>
        <w:tc>
          <w:p>
            <w:pPr>
              <w:jc w:val="left"/>
            </w:pPr>
            <w:r>
              <w:t xml:space="preserve">Immediately</w:t>
            </w:r>
          </w:p>
        </w:tc>
        <w:tc>
          <w:p>
            <w:pPr>
              <w:jc w:val="left"/>
            </w:pPr>
            <w:r>
              <w:t xml:space="preserve">Quality</w:t>
            </w:r>
          </w:p>
        </w:tc>
      </w:tr>
      <w:tr>
        <w:tc>
          <w:p>
            <w:pPr>
              <w:jc w:val="left"/>
            </w:pPr>
            <w:r>
              <w:t xml:space="preserve">2</w:t>
            </w:r>
          </w:p>
        </w:tc>
        <w:tc>
          <w:p>
            <w:pPr>
              <w:jc w:val="left"/>
            </w:pPr>
            <w:r>
              <w:t xml:space="preserve">Quarantine all remaining units of affected lot(s) at 3PL</w:t>
            </w:r>
          </w:p>
        </w:tc>
        <w:tc>
          <w:p>
            <w:pPr>
              <w:jc w:val="left"/>
            </w:pPr>
            <w:r>
              <w:t xml:space="preserve">Within 2 hours</w:t>
            </w:r>
          </w:p>
        </w:tc>
        <w:tc>
          <w:p>
            <w:pPr>
              <w:jc w:val="left"/>
            </w:pPr>
            <w:r>
              <w:t xml:space="preserve">Ops</w:t>
            </w:r>
          </w:p>
        </w:tc>
      </w:tr>
      <w:tr>
        <w:tc>
          <w:p>
            <w:pPr>
              <w:jc w:val="left"/>
            </w:pPr>
            <w:r>
              <w:t xml:space="preserve">3</w:t>
            </w:r>
          </w:p>
        </w:tc>
        <w:tc>
          <w:p>
            <w:pPr>
              <w:jc w:val="left"/>
            </w:pPr>
            <w:r>
              <w:t xml:space="preserve">Pull shipping records: which customers received affected lot?</w:t>
            </w:r>
          </w:p>
        </w:tc>
        <w:tc>
          <w:p>
            <w:pPr>
              <w:jc w:val="left"/>
            </w:pPr>
            <w:r>
              <w:t xml:space="preserve">Within 4 hours</w:t>
            </w:r>
          </w:p>
        </w:tc>
        <w:tc>
          <w:p>
            <w:pPr>
              <w:jc w:val="left"/>
            </w:pPr>
            <w:r>
              <w:t xml:space="preserve">Ops</w:t>
            </w:r>
          </w:p>
        </w:tc>
      </w:tr>
      <w:tr>
        <w:tc>
          <w:p>
            <w:pPr>
              <w:jc w:val="left"/>
            </w:pPr>
            <w:r>
              <w:t xml:space="preserve">4</w:t>
            </w:r>
          </w:p>
        </w:tc>
        <w:tc>
          <w:p>
            <w:pPr>
              <w:jc w:val="left"/>
            </w:pPr>
            <w:r>
              <w:t xml:space="preserve">Determine severity: voluntary recall or mandatory (FDA classification)</w:t>
            </w:r>
          </w:p>
        </w:tc>
        <w:tc>
          <w:p>
            <w:pPr>
              <w:jc w:val="left"/>
            </w:pPr>
            <w:r>
              <w:t xml:space="preserve">Within 24 hours</w:t>
            </w:r>
          </w:p>
        </w:tc>
        <w:tc>
          <w:p>
            <w:pPr>
              <w:jc w:val="left"/>
            </w:pPr>
            <w:r>
              <w:t xml:space="preserve">Founder + Legal</w:t>
            </w:r>
          </w:p>
        </w:tc>
      </w:tr>
      <w:tr>
        <w:tc>
          <w:p>
            <w:pPr>
              <w:jc w:val="left"/>
            </w:pPr>
            <w:r>
              <w:t xml:space="preserve">5</w:t>
            </w:r>
          </w:p>
        </w:tc>
        <w:tc>
          <w:p>
            <w:pPr>
              <w:jc w:val="left"/>
            </w:pPr>
            <w:r>
              <w:t xml:space="preserve">Notify affected customers (email + phone for Class I)</w:t>
            </w:r>
          </w:p>
        </w:tc>
        <w:tc>
          <w:p>
            <w:pPr>
              <w:jc w:val="left"/>
            </w:pPr>
            <w:r>
              <w:t xml:space="preserve">Within 48 hours</w:t>
            </w:r>
          </w:p>
        </w:tc>
        <w:tc>
          <w:p>
            <w:pPr>
              <w:jc w:val="left"/>
            </w:pPr>
            <w:r>
              <w:t xml:space="preserve">Support</w:t>
            </w:r>
          </w:p>
        </w:tc>
      </w:tr>
      <w:tr>
        <w:tc>
          <w:p>
            <w:pPr>
              <w:jc w:val="left"/>
            </w:pPr>
            <w:r>
              <w:t xml:space="preserve">6</w:t>
            </w:r>
          </w:p>
        </w:tc>
        <w:tc>
          <w:p>
            <w:pPr>
              <w:jc w:val="left"/>
            </w:pPr>
            <w:r>
              <w:t xml:space="preserve">Arrange returns or safe disposal instructions</w:t>
            </w:r>
          </w:p>
        </w:tc>
        <w:tc>
          <w:p>
            <w:pPr>
              <w:jc w:val="left"/>
            </w:pPr>
            <w:r>
              <w:t xml:space="preserve">Within 72 hours</w:t>
            </w:r>
          </w:p>
        </w:tc>
        <w:tc>
          <w:p>
            <w:pPr>
              <w:jc w:val="left"/>
            </w:pPr>
            <w:r>
              <w:t xml:space="preserve">Ops</w:t>
            </w:r>
          </w:p>
        </w:tc>
      </w:tr>
      <w:tr>
        <w:tc>
          <w:p>
            <w:pPr>
              <w:jc w:val="left"/>
            </w:pPr>
            <w:r>
              <w:t xml:space="preserve">7</w:t>
            </w:r>
          </w:p>
        </w:tc>
        <w:tc>
          <w:p>
            <w:pPr>
              <w:jc w:val="left"/>
            </w:pPr>
            <w:r>
              <w:t xml:space="preserve">Notify FDA if required (mandatory for Class I, voluntary for Class II/III)</w:t>
            </w:r>
          </w:p>
        </w:tc>
        <w:tc>
          <w:p>
            <w:pPr>
              <w:jc w:val="left"/>
            </w:pPr>
            <w:r>
              <w:t xml:space="preserve">Per FDA timeline</w:t>
            </w:r>
          </w:p>
        </w:tc>
        <w:tc>
          <w:p>
            <w:pPr>
              <w:jc w:val="left"/>
            </w:pPr>
            <w:r>
              <w:t xml:space="preserve">Legal</w:t>
            </w:r>
          </w:p>
        </w:tc>
      </w:tr>
      <w:tr>
        <w:tc>
          <w:p>
            <w:pPr>
              <w:jc w:val="left"/>
            </w:pPr>
            <w:r>
              <w:t xml:space="preserve">8</w:t>
            </w:r>
          </w:p>
        </w:tc>
        <w:tc>
          <w:p>
            <w:pPr>
              <w:jc w:val="left"/>
            </w:pPr>
            <w:r>
              <w:t xml:space="preserve">Root cause analysis with manufacturer</w:t>
            </w:r>
          </w:p>
        </w:tc>
        <w:tc>
          <w:p>
            <w:pPr>
              <w:jc w:val="left"/>
            </w:pPr>
            <w:r>
              <w:t xml:space="preserve">Within 1 week</w:t>
            </w:r>
          </w:p>
        </w:tc>
        <w:tc>
          <w:p>
            <w:pPr>
              <w:jc w:val="left"/>
            </w:pPr>
            <w:r>
              <w:t xml:space="preserve">Quality</w:t>
            </w:r>
          </w:p>
        </w:tc>
      </w:tr>
      <w:tr>
        <w:tc>
          <w:p>
            <w:pPr>
              <w:jc w:val="left"/>
            </w:pPr>
            <w:r>
              <w:t xml:space="preserve">9</w:t>
            </w:r>
          </w:p>
        </w:tc>
        <w:tc>
          <w:p>
            <w:pPr>
              <w:jc w:val="left"/>
            </w:pPr>
            <w:r>
              <w:t xml:space="preserve">Corrective action documented</w:t>
            </w:r>
          </w:p>
        </w:tc>
        <w:tc>
          <w:p>
            <w:pPr>
              <w:jc w:val="left"/>
            </w:pPr>
            <w:r>
              <w:t xml:space="preserve">Within 2 weeks</w:t>
            </w:r>
          </w:p>
        </w:tc>
        <w:tc>
          <w:p>
            <w:pPr>
              <w:jc w:val="left"/>
            </w:pPr>
            <w:r>
              <w:t xml:space="preserve">Quality</w:t>
            </w:r>
          </w:p>
        </w:tc>
      </w:tr>
    </w:tbl>
    <w:p>
      <w:pPr>
        <w:spacing w:after="120"/>
        <w:jc w:val="left"/>
      </w:pPr>
      <w:r>
        <w:rPr>
          <w:b/>
          <w:bCs/>
        </w:rPr>
        <w:t xml:space="preserve">FDA recall classifications</w:t>
      </w:r>
      <w:r>
        <w:t xml:space="preserve">:</w:t>
      </w:r>
    </w:p>
    <w:p>
      <w:pPr>
        <w:pStyle w:val="ListParagraph"/>
        <w:numPr>
          <w:ilvl w:val="0"/>
          <w:numId w:val="1"/>
        </w:numPr>
        <w:spacing w:after="100"/>
        <w:ind w:left="240"/>
        <w:jc w:val="left"/>
      </w:pPr>
      <w:r>
        <w:rPr>
          <w:b/>
          <w:bCs/>
        </w:rPr>
        <w:t xml:space="preserve">Class I</w:t>
      </w:r>
      <w:r>
        <w:t xml:space="preserve">: Serious health risk. Mandatory recall. Requires FDA notification.</w:t>
      </w:r>
    </w:p>
    <w:p>
      <w:pPr>
        <w:pStyle w:val="ListParagraph"/>
        <w:numPr>
          <w:ilvl w:val="0"/>
          <w:numId w:val="1"/>
        </w:numPr>
        <w:spacing w:after="100"/>
        <w:ind w:left="240"/>
        <w:jc w:val="left"/>
      </w:pPr>
      <w:r>
        <w:rPr>
          <w:b/>
          <w:bCs/>
        </w:rPr>
        <w:t xml:space="preserve">Class II</w:t>
      </w:r>
      <w:r>
        <w:t xml:space="preserve">: Temporary or reversible health risk. Voluntary recall recommended.</w:t>
      </w:r>
    </w:p>
    <w:p>
      <w:pPr>
        <w:pStyle w:val="ListParagraph"/>
        <w:numPr>
          <w:ilvl w:val="0"/>
          <w:numId w:val="1"/>
        </w:numPr>
        <w:spacing w:after="100"/>
        <w:ind w:left="240"/>
        <w:jc w:val="left"/>
      </w:pPr>
      <w:r>
        <w:rPr>
          <w:b/>
          <w:bCs/>
        </w:rPr>
        <w:t xml:space="preserve">Class III</w:t>
      </w:r>
      <w:r>
        <w:t xml:space="preserve">: No health risk, but product doesn't meet specs. Voluntary.</w:t>
      </w:r>
    </w:p>
    <w:p>
      <w:pPr>
        <w:spacing w:after="200"/>
      </w:pPr>
      <w:r>
        <w:t xml:space="preserve"> </w:t>
      </w:r>
    </w:p>
    <w:p>
      <w:pPr>
        <w:spacing w:after="120"/>
        <w:jc w:val="left"/>
      </w:pPr>
      <w:r>
        <w:t xml:space="preserve">[Confidence: A | Source: FDA 21 CFR Part 111, FDA recall guidance]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Seasonal Planning Calendar</w:t>
      </w:r>
    </w:p>
    <w:p>
      <w:pPr>
        <w:pStyle w:val="Heading3"/>
        <w:spacing w:after="200"/>
        <w:jc w:val="left"/>
      </w:pPr>
      <w:r>
        <w:t xml:space="preserve">2026 Supplement Seasonal Calendar</w:t>
      </w:r>
    </w:p>
    <w:p>
      <w:pPr>
        <w:spacing w:after="120"/>
        <w:jc w:val="left"/>
      </w:pPr>
      <w:r>
        <w:t xml:space="preserve">IonWave's demand is driven by health/wellness seasonality. Key: inventory prep must START 6-8 weeks before the demand peak (manufacturing lead time + safety stock).</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5"/>
        <w:gridCol w:w="1515"/>
        <w:gridCol w:w="1159"/>
        <w:gridCol w:w="2674"/>
        <w:gridCol w:w="1337"/>
        <w:gridCol w:w="1160"/>
      </w:tblGrid>
      <w:tr>
        <w:trPr>
          <w:tblHeader/>
        </w:trPr>
        <w:tc>
          <w:p>
            <w:pPr>
              <w:jc w:val="left"/>
            </w:pPr>
            <w:r>
              <w:rPr>
                <w:b/>
                <w:bCs/>
              </w:rPr>
              <w:t xml:space="preserve">Date</w:t>
            </w:r>
          </w:p>
        </w:tc>
        <w:tc>
          <w:p>
            <w:pPr>
              <w:jc w:val="left"/>
            </w:pPr>
            <w:r>
              <w:rPr>
                <w:b/>
                <w:bCs/>
              </w:rPr>
              <w:t xml:space="preserve">Event</w:t>
            </w:r>
          </w:p>
        </w:tc>
        <w:tc>
          <w:p>
            <w:pPr>
              <w:jc w:val="left"/>
            </w:pPr>
            <w:r>
              <w:rPr>
                <w:b/>
                <w:bCs/>
              </w:rPr>
              <w:t xml:space="preserve">Relevance</w:t>
            </w:r>
          </w:p>
        </w:tc>
        <w:tc>
          <w:p>
            <w:pPr>
              <w:jc w:val="left"/>
            </w:pPr>
            <w:r>
              <w:rPr>
                <w:b/>
                <w:bCs/>
              </w:rPr>
              <w:t xml:space="preserve">Marketing Angle</w:t>
            </w:r>
          </w:p>
        </w:tc>
        <w:tc>
          <w:p>
            <w:pPr>
              <w:jc w:val="left"/>
            </w:pPr>
            <w:r>
              <w:rPr>
                <w:b/>
                <w:bCs/>
              </w:rPr>
              <w:t xml:space="preserve">Inventory Prep</w:t>
            </w:r>
          </w:p>
        </w:tc>
        <w:tc>
          <w:p>
            <w:pPr>
              <w:jc w:val="left"/>
            </w:pPr>
            <w:r>
              <w:rPr>
                <w:b/>
                <w:bCs/>
              </w:rPr>
              <w:t xml:space="preserve">Prep Start</w:t>
            </w:r>
          </w:p>
        </w:tc>
      </w:tr>
      <w:tr>
        <w:tc>
          <w:p>
            <w:pPr>
              <w:jc w:val="left"/>
            </w:pPr>
            <w:r>
              <w:rPr>
                <w:b/>
                <w:bCs/>
              </w:rPr>
              <w:t xml:space="preserve">Jan 1</w:t>
            </w:r>
          </w:p>
        </w:tc>
        <w:tc>
          <w:p>
            <w:pPr>
              <w:jc w:val="left"/>
            </w:pPr>
            <w:r>
              <w:t xml:space="preserve">New Year</w:t>
            </w:r>
          </w:p>
        </w:tc>
        <w:tc>
          <w:p>
            <w:pPr>
              <w:jc w:val="left"/>
            </w:pPr>
            <w:r>
              <w:t xml:space="preserve">★★★★★</w:t>
            </w:r>
          </w:p>
        </w:tc>
        <w:tc>
          <w:p>
            <w:pPr>
              <w:jc w:val="left"/>
            </w:pPr>
            <w:r>
              <w:t xml:space="preserve">Resolution/health campaign. Biggest supplement month.</w:t>
            </w:r>
          </w:p>
        </w:tc>
        <w:tc>
          <w:p>
            <w:pPr>
              <w:jc w:val="left"/>
            </w:pPr>
            <w:r>
              <w:t xml:space="preserve">+50% inventory</w:t>
            </w:r>
          </w:p>
        </w:tc>
        <w:tc>
          <w:p>
            <w:pPr>
              <w:jc w:val="left"/>
            </w:pPr>
            <w:r>
              <w:t xml:space="preserve">Nov 15</w:t>
            </w:r>
          </w:p>
        </w:tc>
      </w:tr>
      <w:tr>
        <w:tc>
          <w:p>
            <w:pPr>
              <w:jc w:val="left"/>
            </w:pPr>
            <w:r>
              <w:t xml:space="preserve">Feb 14</w:t>
            </w:r>
          </w:p>
        </w:tc>
        <w:tc>
          <w:p>
            <w:pPr>
              <w:jc w:val="left"/>
            </w:pPr>
            <w:r>
              <w:t xml:space="preserve">Valentine's Day</w:t>
            </w:r>
          </w:p>
        </w:tc>
        <w:tc>
          <w:p>
            <w:pPr>
              <w:jc w:val="left"/>
            </w:pPr>
            <w:r>
              <w:t xml:space="preserve">★★</w:t>
            </w:r>
          </w:p>
        </w:tc>
        <w:tc>
          <w:p>
            <w:pPr>
              <w:jc w:val="left"/>
            </w:pPr>
            <w:r>
              <w:t xml:space="preserve">Gift angle (health for loved one)</w:t>
            </w:r>
          </w:p>
        </w:tc>
        <w:tc>
          <w:p>
            <w:pPr>
              <w:jc w:val="left"/>
            </w:pPr>
            <w:r>
              <w:t xml:space="preserve">Normal</w:t>
            </w:r>
          </w:p>
        </w:tc>
        <w:tc>
          <w:p>
            <w:pPr>
              <w:jc w:val="left"/>
            </w:pPr>
            <w:r>
              <w:t xml:space="preserve">Jan 15</w:t>
            </w:r>
          </w:p>
        </w:tc>
      </w:tr>
      <w:tr>
        <w:tc>
          <w:p>
            <w:pPr>
              <w:jc w:val="left"/>
            </w:pPr>
            <w:r>
              <w:rPr>
                <w:b/>
                <w:bCs/>
              </w:rPr>
              <w:t xml:space="preserve">Apr</w:t>
            </w:r>
          </w:p>
        </w:tc>
        <w:tc>
          <w:p>
            <w:pPr>
              <w:jc w:val="left"/>
            </w:pPr>
            <w:r>
              <w:t xml:space="preserve">Tax Refund Season</w:t>
            </w:r>
          </w:p>
        </w:tc>
        <w:tc>
          <w:p>
            <w:pPr>
              <w:jc w:val="left"/>
            </w:pPr>
            <w:r>
              <w:t xml:space="preserve">★★★</w:t>
            </w:r>
          </w:p>
        </w:tc>
        <w:tc>
          <w:p>
            <w:pPr>
              <w:jc w:val="left"/>
            </w:pPr>
            <w:r>
              <w:t xml:space="preserve">"Invest in yourself"</w:t>
            </w:r>
          </w:p>
        </w:tc>
        <w:tc>
          <w:p>
            <w:pPr>
              <w:jc w:val="left"/>
            </w:pPr>
            <w:r>
              <w:t xml:space="preserve">Normal</w:t>
            </w:r>
          </w:p>
        </w:tc>
        <w:tc>
          <w:p>
            <w:pPr>
              <w:jc w:val="left"/>
            </w:pPr>
            <w:r>
              <w:t xml:space="preserve">Mar 15</w:t>
            </w:r>
          </w:p>
        </w:tc>
      </w:tr>
      <w:tr>
        <w:tc>
          <w:p>
            <w:pPr>
              <w:jc w:val="left"/>
            </w:pPr>
            <w:r>
              <w:rPr>
                <w:b/>
                <w:bCs/>
              </w:rPr>
              <w:t xml:space="preserve">May (2nd Sun)</w:t>
            </w:r>
          </w:p>
        </w:tc>
        <w:tc>
          <w:p>
            <w:pPr>
              <w:jc w:val="left"/>
            </w:pPr>
            <w:r>
              <w:t xml:space="preserve">Mother's Day</w:t>
            </w:r>
          </w:p>
        </w:tc>
        <w:tc>
          <w:p>
            <w:pPr>
              <w:jc w:val="left"/>
            </w:pPr>
            <w:r>
              <w:t xml:space="preserve">★★★</w:t>
            </w:r>
          </w:p>
        </w:tc>
        <w:tc>
          <w:p>
            <w:pPr>
              <w:jc w:val="left"/>
            </w:pPr>
            <w:r>
              <w:t xml:space="preserve">Gift for wellness-focused moms</w:t>
            </w:r>
          </w:p>
        </w:tc>
        <w:tc>
          <w:p>
            <w:pPr>
              <w:jc w:val="left"/>
            </w:pPr>
            <w:r>
              <w:t xml:space="preserve">+20%</w:t>
            </w:r>
          </w:p>
        </w:tc>
        <w:tc>
          <w:p>
            <w:pPr>
              <w:jc w:val="left"/>
            </w:pPr>
            <w:r>
              <w:t xml:space="preserve">Apr 1</w:t>
            </w:r>
          </w:p>
        </w:tc>
      </w:tr>
      <w:tr>
        <w:tc>
          <w:p>
            <w:pPr>
              <w:jc w:val="left"/>
            </w:pPr>
            <w:r>
              <w:rPr>
                <w:b/>
                <w:bCs/>
              </w:rPr>
              <w:t xml:space="preserve">May (last Mon)</w:t>
            </w:r>
          </w:p>
        </w:tc>
        <w:tc>
          <w:p>
            <w:pPr>
              <w:jc w:val="left"/>
            </w:pPr>
            <w:r>
              <w:t xml:space="preserve">Memorial Day</w:t>
            </w:r>
          </w:p>
        </w:tc>
        <w:tc>
          <w:p>
            <w:pPr>
              <w:jc w:val="left"/>
            </w:pPr>
            <w:r>
              <w:t xml:space="preserve">★★★</w:t>
            </w:r>
          </w:p>
        </w:tc>
        <w:tc>
          <w:p>
            <w:pPr>
              <w:jc w:val="left"/>
            </w:pPr>
            <w:r>
              <w:t xml:space="preserve">Summer kickoff sale</w:t>
            </w:r>
          </w:p>
        </w:tc>
        <w:tc>
          <w:p>
            <w:pPr>
              <w:jc w:val="left"/>
            </w:pPr>
            <w:r>
              <w:t xml:space="preserve">+30%</w:t>
            </w:r>
          </w:p>
        </w:tc>
        <w:tc>
          <w:p>
            <w:pPr>
              <w:jc w:val="left"/>
            </w:pPr>
            <w:r>
              <w:t xml:space="preserve">Apr 15</w:t>
            </w:r>
          </w:p>
        </w:tc>
      </w:tr>
      <w:tr>
        <w:tc>
          <w:p>
            <w:pPr>
              <w:jc w:val="left"/>
            </w:pPr>
            <w:r>
              <w:rPr>
                <w:b/>
                <w:bCs/>
              </w:rPr>
              <w:t xml:space="preserve">Jul 4</w:t>
            </w:r>
          </w:p>
        </w:tc>
        <w:tc>
          <w:p>
            <w:pPr>
              <w:jc w:val="left"/>
            </w:pPr>
            <w:r>
              <w:t xml:space="preserve">Independence Day</w:t>
            </w:r>
          </w:p>
        </w:tc>
        <w:tc>
          <w:p>
            <w:pPr>
              <w:jc w:val="left"/>
            </w:pPr>
            <w:r>
              <w:t xml:space="preserve">★★★</w:t>
            </w:r>
          </w:p>
        </w:tc>
        <w:tc>
          <w:p>
            <w:pPr>
              <w:jc w:val="left"/>
            </w:pPr>
            <w:r>
              <w:t xml:space="preserve">Summer hydration push</w:t>
            </w:r>
          </w:p>
        </w:tc>
        <w:tc>
          <w:p>
            <w:pPr>
              <w:jc w:val="left"/>
            </w:pPr>
            <w:r>
              <w:t xml:space="preserve">+30%</w:t>
            </w:r>
          </w:p>
        </w:tc>
        <w:tc>
          <w:p>
            <w:pPr>
              <w:jc w:val="left"/>
            </w:pPr>
            <w:r>
              <w:t xml:space="preserve">Jun 1</w:t>
            </w:r>
          </w:p>
        </w:tc>
      </w:tr>
      <w:tr>
        <w:tc>
          <w:p>
            <w:pPr>
              <w:jc w:val="left"/>
            </w:pPr>
            <w:r>
              <w:rPr>
                <w:b/>
                <w:bCs/>
              </w:rPr>
              <w:t xml:space="preserve">Sep (1st Mon)</w:t>
            </w:r>
          </w:p>
        </w:tc>
        <w:tc>
          <w:p>
            <w:pPr>
              <w:jc w:val="left"/>
            </w:pPr>
            <w:r>
              <w:t xml:space="preserve">Labor Day</w:t>
            </w:r>
          </w:p>
        </w:tc>
        <w:tc>
          <w:p>
            <w:pPr>
              <w:jc w:val="left"/>
            </w:pPr>
            <w:r>
              <w:t xml:space="preserve">★★★</w:t>
            </w:r>
          </w:p>
        </w:tc>
        <w:tc>
          <w:p>
            <w:pPr>
              <w:jc w:val="left"/>
            </w:pPr>
            <w:r>
              <w:t xml:space="preserve">Back-to-routine, end of summer</w:t>
            </w:r>
          </w:p>
        </w:tc>
        <w:tc>
          <w:p>
            <w:pPr>
              <w:jc w:val="left"/>
            </w:pPr>
            <w:r>
              <w:t xml:space="preserve">Normal</w:t>
            </w:r>
          </w:p>
        </w:tc>
        <w:tc>
          <w:p>
            <w:pPr>
              <w:jc w:val="left"/>
            </w:pPr>
            <w:r>
              <w:t xml:space="preserve">Aug 1</w:t>
            </w:r>
          </w:p>
        </w:tc>
      </w:tr>
      <w:tr>
        <w:tc>
          <w:p>
            <w:pPr>
              <w:jc w:val="left"/>
            </w:pPr>
            <w:r>
              <w:rPr>
                <w:b/>
                <w:bCs/>
              </w:rPr>
              <w:t xml:space="preserve">Nov (4th Thu+)</w:t>
            </w:r>
          </w:p>
        </w:tc>
        <w:tc>
          <w:p>
            <w:pPr>
              <w:jc w:val="left"/>
            </w:pPr>
            <w:r>
              <w:t xml:space="preserve">BFCM Week</w:t>
            </w:r>
          </w:p>
        </w:tc>
        <w:tc>
          <w:p>
            <w:pPr>
              <w:jc w:val="left"/>
            </w:pPr>
            <w:r>
              <w:t xml:space="preserve">★★★★★</w:t>
            </w:r>
          </w:p>
        </w:tc>
        <w:tc>
          <w:p>
            <w:pPr>
              <w:jc w:val="left"/>
            </w:pPr>
            <w:r>
              <w:t xml:space="preserve">Biggest sale of year</w:t>
            </w:r>
          </w:p>
        </w:tc>
        <w:tc>
          <w:p>
            <w:pPr>
              <w:jc w:val="left"/>
            </w:pPr>
            <w:r>
              <w:t xml:space="preserve">+100%</w:t>
            </w:r>
          </w:p>
        </w:tc>
        <w:tc>
          <w:p>
            <w:pPr>
              <w:jc w:val="left"/>
            </w:pPr>
            <w:r>
              <w:t xml:space="preserve">Sep 1</w:t>
            </w:r>
          </w:p>
        </w:tc>
      </w:tr>
      <w:tr>
        <w:tc>
          <w:p>
            <w:pPr>
              <w:jc w:val="left"/>
            </w:pPr>
            <w:r>
              <w:rPr>
                <w:b/>
                <w:bCs/>
              </w:rPr>
              <w:t xml:space="preserve">Dec 25</w:t>
            </w:r>
          </w:p>
        </w:tc>
        <w:tc>
          <w:p>
            <w:pPr>
              <w:jc w:val="left"/>
            </w:pPr>
            <w:r>
              <w:t xml:space="preserve">Christmas</w:t>
            </w:r>
          </w:p>
        </w:tc>
        <w:tc>
          <w:p>
            <w:pPr>
              <w:jc w:val="left"/>
            </w:pPr>
            <w:r>
              <w:t xml:space="preserve">★★★</w:t>
            </w:r>
          </w:p>
        </w:tc>
        <w:tc>
          <w:p>
            <w:pPr>
              <w:jc w:val="left"/>
            </w:pPr>
            <w:r>
              <w:t xml:space="preserve">Gift sets, last ship dates</w:t>
            </w:r>
          </w:p>
        </w:tc>
        <w:tc>
          <w:p>
            <w:pPr>
              <w:jc w:val="left"/>
            </w:pPr>
            <w:r>
              <w:t xml:space="preserve">+50%</w:t>
            </w:r>
          </w:p>
        </w:tc>
        <w:tc>
          <w:p>
            <w:pPr>
              <w:jc w:val="left"/>
            </w:pPr>
            <w:r>
              <w:t xml:space="preserve">Oct 1</w:t>
            </w:r>
          </w:p>
        </w:tc>
      </w:tr>
      <w:tr>
        <w:tc>
          <w:p>
            <w:pPr>
              <w:jc w:val="left"/>
            </w:pPr>
            <w:r>
              <w:rPr>
                <w:b/>
                <w:bCs/>
              </w:rPr>
              <w:t xml:space="preserve">Dec 31</w:t>
            </w:r>
          </w:p>
        </w:tc>
        <w:tc>
          <w:p>
            <w:pPr>
              <w:jc w:val="left"/>
            </w:pPr>
            <w:r>
              <w:t xml:space="preserve">NYE</w:t>
            </w:r>
          </w:p>
        </w:tc>
        <w:tc>
          <w:p>
            <w:pPr>
              <w:jc w:val="left"/>
            </w:pPr>
            <w:r>
              <w:t xml:space="preserve">★★★★</w:t>
            </w:r>
          </w:p>
        </w:tc>
        <w:tc>
          <w:p>
            <w:pPr>
              <w:jc w:val="left"/>
            </w:pPr>
            <w:r>
              <w:t xml:space="preserve">Resolution pre-launch</w:t>
            </w:r>
          </w:p>
        </w:tc>
        <w:tc>
          <w:p>
            <w:pPr>
              <w:jc w:val="left"/>
            </w:pPr>
            <w:r>
              <w:t xml:space="preserve">+50%</w:t>
            </w:r>
          </w:p>
        </w:tc>
        <w:tc>
          <w:p>
            <w:pPr>
              <w:jc w:val="left"/>
            </w:pPr>
            <w:r>
              <w:t xml:space="preserve">Nov 1</w:t>
            </w:r>
          </w:p>
        </w:tc>
      </w:tr>
    </w:tbl>
    <w:p>
      <w:pPr>
        <w:pStyle w:val="Heading3"/>
        <w:spacing w:after="200"/>
        <w:jc w:val="left"/>
      </w:pPr>
      <w:r>
        <w:t xml:space="preserve">Quarterly Planning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76"/>
        <w:gridCol w:w="2365"/>
        <w:gridCol w:w="2956"/>
        <w:gridCol w:w="2463"/>
      </w:tblGrid>
      <w:tr>
        <w:trPr>
          <w:tblHeader/>
        </w:trPr>
        <w:tc>
          <w:p>
            <w:pPr>
              <w:jc w:val="left"/>
            </w:pPr>
            <w:r>
              <w:rPr>
                <w:b/>
                <w:bCs/>
              </w:rPr>
              <w:t xml:space="preserve">Quarter</w:t>
            </w:r>
          </w:p>
        </w:tc>
        <w:tc>
          <w:p>
            <w:pPr>
              <w:jc w:val="left"/>
            </w:pPr>
            <w:r>
              <w:rPr>
                <w:b/>
                <w:bCs/>
              </w:rPr>
              <w:t xml:space="preserve">Demand Trend</w:t>
            </w:r>
          </w:p>
        </w:tc>
        <w:tc>
          <w:p>
            <w:pPr>
              <w:jc w:val="left"/>
            </w:pPr>
            <w:r>
              <w:rPr>
                <w:b/>
                <w:bCs/>
              </w:rPr>
              <w:t xml:space="preserve">Inventory Strategy</w:t>
            </w:r>
          </w:p>
        </w:tc>
        <w:tc>
          <w:p>
            <w:pPr>
              <w:jc w:val="left"/>
            </w:pPr>
            <w:r>
              <w:rPr>
                <w:b/>
                <w:bCs/>
              </w:rPr>
              <w:t xml:space="preserve">Marketing Theme</w:t>
            </w:r>
          </w:p>
        </w:tc>
      </w:tr>
      <w:tr>
        <w:tc>
          <w:p>
            <w:pPr>
              <w:jc w:val="left"/>
            </w:pPr>
            <w:r>
              <w:rPr>
                <w:b/>
                <w:bCs/>
              </w:rPr>
              <w:t xml:space="preserve">Q1 (Jan-Mar)</w:t>
            </w:r>
          </w:p>
        </w:tc>
        <w:tc>
          <w:p>
            <w:pPr>
              <w:jc w:val="left"/>
            </w:pPr>
            <w:r>
              <w:t xml:space="preserve">HIGHEST — New Year resolutions</w:t>
            </w:r>
          </w:p>
        </w:tc>
        <w:tc>
          <w:p>
            <w:pPr>
              <w:jc w:val="left"/>
            </w:pPr>
            <w:r>
              <w:t xml:space="preserve">Stock heavy. January is peak. Order extra in November.</w:t>
            </w:r>
          </w:p>
        </w:tc>
        <w:tc>
          <w:p>
            <w:pPr>
              <w:jc w:val="left"/>
            </w:pPr>
            <w:r>
              <w:t xml:space="preserve">Health reset, new habits, fresh start</w:t>
            </w:r>
          </w:p>
        </w:tc>
      </w:tr>
      <w:tr>
        <w:tc>
          <w:p>
            <w:pPr>
              <w:jc w:val="left"/>
            </w:pPr>
            <w:r>
              <w:rPr>
                <w:b/>
                <w:bCs/>
              </w:rPr>
              <w:t xml:space="preserve">Q2 (Apr-Jun)</w:t>
            </w:r>
          </w:p>
        </w:tc>
        <w:tc>
          <w:p>
            <w:pPr>
              <w:jc w:val="left"/>
            </w:pPr>
            <w:r>
              <w:t xml:space="preserve">MODERATE — Summer prep</w:t>
            </w:r>
          </w:p>
        </w:tc>
        <w:tc>
          <w:p>
            <w:pPr>
              <w:jc w:val="left"/>
            </w:pPr>
            <w:r>
              <w:t xml:space="preserve">Stable. Build for Memorial Day and July 4.</w:t>
            </w:r>
          </w:p>
        </w:tc>
        <w:tc>
          <w:p>
            <w:pPr>
              <w:jc w:val="left"/>
            </w:pPr>
            <w:r>
              <w:t xml:space="preserve">Outdoor/active, summer body, hydration</w:t>
            </w:r>
          </w:p>
        </w:tc>
      </w:tr>
      <w:tr>
        <w:tc>
          <w:p>
            <w:pPr>
              <w:jc w:val="left"/>
            </w:pPr>
            <w:r>
              <w:rPr>
                <w:b/>
                <w:bCs/>
              </w:rPr>
              <w:t xml:space="preserve">Q3 (Jul-Sep)</w:t>
            </w:r>
          </w:p>
        </w:tc>
        <w:tc>
          <w:p>
            <w:pPr>
              <w:jc w:val="left"/>
            </w:pPr>
            <w:r>
              <w:t xml:space="preserve">MODERATE — Summer + back to school</w:t>
            </w:r>
          </w:p>
        </w:tc>
        <w:tc>
          <w:p>
            <w:pPr>
              <w:jc w:val="left"/>
            </w:pPr>
            <w:r>
              <w:t xml:space="preserve">Stable. Manage summer lull (August).</w:t>
            </w:r>
          </w:p>
        </w:tc>
        <w:tc>
          <w:p>
            <w:pPr>
              <w:jc w:val="left"/>
            </w:pPr>
            <w:r>
              <w:t xml:space="preserve">Routine, hydration, performance</w:t>
            </w:r>
          </w:p>
        </w:tc>
      </w:tr>
      <w:tr>
        <w:tc>
          <w:p>
            <w:pPr>
              <w:jc w:val="left"/>
            </w:pPr>
            <w:r>
              <w:rPr>
                <w:b/>
                <w:bCs/>
              </w:rPr>
              <w:t xml:space="preserve">Q4 (Oct-Dec)</w:t>
            </w:r>
          </w:p>
        </w:tc>
        <w:tc>
          <w:p>
            <w:pPr>
              <w:jc w:val="left"/>
            </w:pPr>
            <w:r>
              <w:t xml:space="preserve">HIGH — BFCM + holidays</w:t>
            </w:r>
          </w:p>
        </w:tc>
        <w:tc>
          <w:p>
            <w:pPr>
              <w:jc w:val="left"/>
            </w:pPr>
            <w:r>
              <w:t xml:space="preserve">Stock HEAVY. BFCM is make-or-break. Order in September.</w:t>
            </w:r>
          </w:p>
        </w:tc>
        <w:tc>
          <w:p>
            <w:pPr>
              <w:jc w:val="left"/>
            </w:pPr>
            <w:r>
              <w:t xml:space="preserve">Gifting, deals, year-end health</w:t>
            </w:r>
          </w:p>
        </w:tc>
      </w:tr>
    </w:tbl>
    <w:p>
      <w:pPr>
        <w:pStyle w:val="Heading3"/>
        <w:spacing w:after="200"/>
        <w:jc w:val="left"/>
      </w:pPr>
      <w:r>
        <w:t xml:space="preserve">BFCM Inventory Planning (Critical)</w:t>
      </w:r>
    </w:p>
    <w:p>
      <w:pPr>
        <w:spacing w:after="120"/>
        <w:jc w:val="left"/>
      </w:pPr>
      <w:r>
        <w:t xml:space="preserve">BFCM (Black Friday / Cyber Monday) is the single biggest inventory challenge: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53"/>
        <w:gridCol w:w="6607"/>
      </w:tblGrid>
      <w:tr>
        <w:trPr>
          <w:tblHeader/>
        </w:trPr>
        <w:tc>
          <w:p>
            <w:pPr>
              <w:jc w:val="left"/>
            </w:pPr>
            <w:r>
              <w:rPr>
                <w:b/>
                <w:bCs/>
              </w:rPr>
              <w:t xml:space="preserve">Timeline</w:t>
            </w:r>
          </w:p>
        </w:tc>
        <w:tc>
          <w:p>
            <w:pPr>
              <w:jc w:val="left"/>
            </w:pPr>
            <w:r>
              <w:rPr>
                <w:b/>
                <w:bCs/>
              </w:rPr>
              <w:t xml:space="preserve">Action</w:t>
            </w:r>
          </w:p>
        </w:tc>
      </w:tr>
      <w:tr>
        <w:tc>
          <w:p>
            <w:pPr>
              <w:jc w:val="left"/>
            </w:pPr>
            <w:r>
              <w:rPr>
                <w:b/>
                <w:bCs/>
              </w:rPr>
              <w:t xml:space="preserve">Sep 1</w:t>
            </w:r>
          </w:p>
        </w:tc>
        <w:tc>
          <w:p>
            <w:pPr>
              <w:jc w:val="left"/>
            </w:pPr>
            <w:r>
              <w:t xml:space="preserve">Place PO for BFCM inventory. Target 2x normal monthly volume.</w:t>
            </w:r>
          </w:p>
        </w:tc>
      </w:tr>
      <w:tr>
        <w:tc>
          <w:p>
            <w:pPr>
              <w:jc w:val="left"/>
            </w:pPr>
            <w:r>
              <w:rPr>
                <w:b/>
                <w:bCs/>
              </w:rPr>
              <w:t xml:space="preserve">Oct 1</w:t>
            </w:r>
          </w:p>
        </w:tc>
        <w:tc>
          <w:p>
            <w:pPr>
              <w:jc w:val="left"/>
            </w:pPr>
            <w:r>
              <w:t xml:space="preserve">Inventory received and confirmed at 3PL. Verify lot numbers and expiration dates.</w:t>
            </w:r>
          </w:p>
        </w:tc>
      </w:tr>
      <w:tr>
        <w:tc>
          <w:p>
            <w:pPr>
              <w:jc w:val="left"/>
            </w:pPr>
            <w:r>
              <w:rPr>
                <w:b/>
                <w:bCs/>
              </w:rPr>
              <w:t xml:space="preserve">Oct 15</w:t>
            </w:r>
          </w:p>
        </w:tc>
        <w:tc>
          <w:p>
            <w:pPr>
              <w:jc w:val="left"/>
            </w:pPr>
            <w:r>
              <w:t xml:space="preserve">BFCM promotional plan finalized (M17/M18 alignment). Know exact offers.</w:t>
            </w:r>
          </w:p>
        </w:tc>
      </w:tr>
      <w:tr>
        <w:tc>
          <w:p>
            <w:pPr>
              <w:jc w:val="left"/>
            </w:pPr>
            <w:r>
              <w:rPr>
                <w:b/>
                <w:bCs/>
              </w:rPr>
              <w:t xml:space="preserve">Nov 1</w:t>
            </w:r>
          </w:p>
        </w:tc>
        <w:tc>
          <w:p>
            <w:pPr>
              <w:jc w:val="left"/>
            </w:pPr>
            <w:r>
              <w:t xml:space="preserve">Pre-BFCM campaign begins (email warm-up, early access for subscribers)</w:t>
            </w:r>
          </w:p>
        </w:tc>
      </w:tr>
      <w:tr>
        <w:tc>
          <w:p>
            <w:pPr>
              <w:jc w:val="left"/>
            </w:pPr>
            <w:r>
              <w:rPr>
                <w:b/>
                <w:bCs/>
              </w:rPr>
              <w:t xml:space="preserve">Nov 15</w:t>
            </w:r>
          </w:p>
        </w:tc>
        <w:tc>
          <w:p>
            <w:pPr>
              <w:jc w:val="left"/>
            </w:pPr>
            <w:r>
              <w:t xml:space="preserve">Final inventory audit. If short, expedite from manufacturer.</w:t>
            </w:r>
          </w:p>
        </w:tc>
      </w:tr>
      <w:tr>
        <w:tc>
          <w:p>
            <w:pPr>
              <w:jc w:val="left"/>
            </w:pPr>
            <w:r>
              <w:rPr>
                <w:b/>
                <w:bCs/>
              </w:rPr>
              <w:t xml:space="preserve">BFCM Week</w:t>
            </w:r>
          </w:p>
        </w:tc>
        <w:tc>
          <w:p>
            <w:pPr>
              <w:jc w:val="left"/>
            </w:pPr>
            <w:r>
              <w:t xml:space="preserve">Monitor inventory daily. If approaching stockout, cap orders or end sale early.</w:t>
            </w:r>
          </w:p>
        </w:tc>
      </w:tr>
      <w:tr>
        <w:tc>
          <w:p>
            <w:pPr>
              <w:jc w:val="left"/>
            </w:pPr>
            <w:r>
              <w:rPr>
                <w:b/>
                <w:bCs/>
              </w:rPr>
              <w:t xml:space="preserve">Dec 1</w:t>
            </w:r>
          </w:p>
        </w:tc>
        <w:tc>
          <w:p>
            <w:pPr>
              <w:jc w:val="left"/>
            </w:pPr>
            <w:r>
              <w:t xml:space="preserve">Post-BFCM audit. Reorder for holiday + January surge.</w:t>
            </w:r>
          </w:p>
        </w:tc>
      </w:tr>
    </w:tbl>
    <w:p>
      <w:pPr>
        <w:spacing w:after="120"/>
        <w:jc w:val="left"/>
      </w:pPr>
      <w:r>
        <w:rPr>
          <w:b/>
          <w:bCs/>
        </w:rPr>
        <w:t xml:space="preserve">BFCM shipping cutoffs</w:t>
      </w:r>
      <w:r>
        <w:t xml:space="preserve">:</w:t>
      </w:r>
    </w:p>
    <w:p>
      <w:pPr>
        <w:pStyle w:val="ListParagraph"/>
        <w:numPr>
          <w:ilvl w:val="0"/>
          <w:numId w:val="1"/>
        </w:numPr>
        <w:spacing w:after="100"/>
        <w:ind w:left="240"/>
        <w:jc w:val="left"/>
      </w:pPr>
      <w:r>
        <w:t xml:space="preserve">Standard shipping (USPS First Class): Order by Dec 14 for Christmas delivery</w:t>
      </w:r>
    </w:p>
    <w:p>
      <w:pPr>
        <w:pStyle w:val="ListParagraph"/>
        <w:numPr>
          <w:ilvl w:val="0"/>
          <w:numId w:val="1"/>
        </w:numPr>
        <w:spacing w:after="100"/>
        <w:ind w:left="240"/>
        <w:jc w:val="left"/>
      </w:pPr>
      <w:r>
        <w:t xml:space="preserve">Priority shipping (USPS Priority): Order by Dec 18</w:t>
      </w:r>
    </w:p>
    <w:p>
      <w:pPr>
        <w:pStyle w:val="ListParagraph"/>
        <w:numPr>
          <w:ilvl w:val="0"/>
          <w:numId w:val="1"/>
        </w:numPr>
        <w:spacing w:after="100"/>
        <w:ind w:left="240"/>
        <w:jc w:val="left"/>
      </w:pPr>
      <w:r>
        <w:t xml:space="preserve">Express shipping (USPS Express): Order by Dec 22</w:t>
      </w:r>
    </w:p>
    <w:p>
      <w:pPr>
        <w:pStyle w:val="ListParagraph"/>
        <w:numPr>
          <w:ilvl w:val="0"/>
          <w:numId w:val="1"/>
        </w:numPr>
        <w:spacing w:after="100"/>
        <w:ind w:left="240"/>
        <w:jc w:val="left"/>
      </w:pPr>
      <w:r>
        <w:t xml:space="preserve">Communicate cutoffs clearly on site, in emails, and in ads starting Dec 1.</w:t>
      </w:r>
    </w:p>
    <w:p>
      <w:pPr>
        <w:spacing w:after="200"/>
      </w:pPr>
      <w:r>
        <w:t xml:space="preserve"> </w:t>
      </w:r>
    </w:p>
    <w:p>
      <w:pPr>
        <w:spacing w:after="120"/>
        <w:jc w:val="left"/>
      </w:pPr>
      <w:r>
        <w:t xml:space="preserve">[Confidence: B | Source: Supplement seasonal data, shipping carrier 2026 cutoff projections]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Inventory Financial Integration</w:t>
      </w:r>
    </w:p>
    <w:p>
      <w:pPr>
        <w:pStyle w:val="Heading3"/>
        <w:spacing w:after="200"/>
        <w:jc w:val="left"/>
      </w:pPr>
      <w:r>
        <w:t xml:space="preserve">How Inventory Hits the Books (M25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68"/>
        <w:gridCol w:w="3691"/>
        <w:gridCol w:w="2901"/>
      </w:tblGrid>
      <w:tr>
        <w:trPr>
          <w:tblHeader/>
        </w:trPr>
        <w:tc>
          <w:p>
            <w:pPr>
              <w:jc w:val="left"/>
            </w:pPr>
            <w:r>
              <w:rPr>
                <w:b/>
                <w:bCs/>
              </w:rPr>
              <w:t xml:space="preserve">Event</w:t>
            </w:r>
          </w:p>
        </w:tc>
        <w:tc>
          <w:p>
            <w:pPr>
              <w:jc w:val="left"/>
            </w:pPr>
            <w:r>
              <w:rPr>
                <w:b/>
                <w:bCs/>
              </w:rPr>
              <w:t xml:space="preserve">Accounting Treatment</w:t>
            </w:r>
          </w:p>
        </w:tc>
        <w:tc>
          <w:p>
            <w:pPr>
              <w:jc w:val="left"/>
            </w:pPr>
            <w:r>
              <w:rPr>
                <w:b/>
                <w:bCs/>
              </w:rPr>
              <w:t xml:space="preserve">Account</w:t>
            </w:r>
          </w:p>
        </w:tc>
      </w:tr>
      <w:tr>
        <w:tc>
          <w:p>
            <w:pPr>
              <w:jc w:val="left"/>
            </w:pPr>
            <w:r>
              <w:t xml:space="preserve">Purchase inventory from CM</w:t>
            </w:r>
          </w:p>
        </w:tc>
        <w:tc>
          <w:p>
            <w:pPr>
              <w:jc w:val="left"/>
            </w:pPr>
            <w:r>
              <w:t xml:space="preserve">Asset: Inventory (Balance Sheet)</w:t>
            </w:r>
          </w:p>
        </w:tc>
        <w:tc>
          <w:p>
            <w:pPr>
              <w:jc w:val="left"/>
            </w:pPr>
            <w:r>
              <w:t xml:space="preserve">1300 Inventory</w:t>
            </w:r>
          </w:p>
        </w:tc>
      </w:tr>
      <w:tr>
        <w:tc>
          <w:p>
            <w:pPr>
              <w:jc w:val="left"/>
            </w:pPr>
            <w:r>
              <w:t xml:space="preserve">Freight from CM to 3PL</w:t>
            </w:r>
          </w:p>
        </w:tc>
        <w:tc>
          <w:p>
            <w:pPr>
              <w:jc w:val="left"/>
            </w:pPr>
            <w:r>
              <w:t xml:space="preserve">Capitalize into inventory cost (COGS-Freight In)</w:t>
            </w:r>
          </w:p>
        </w:tc>
        <w:tc>
          <w:p>
            <w:pPr>
              <w:jc w:val="left"/>
            </w:pPr>
            <w:r>
              <w:t xml:space="preserve">5030 COGS — Freight In</w:t>
            </w:r>
          </w:p>
        </w:tc>
      </w:tr>
      <w:tr>
        <w:tc>
          <w:p>
            <w:pPr>
              <w:jc w:val="left"/>
            </w:pPr>
            <w:r>
              <w:t xml:space="preserve">Customer order ships</w:t>
            </w:r>
          </w:p>
        </w:tc>
        <w:tc>
          <w:p>
            <w:pPr>
              <w:jc w:val="left"/>
            </w:pPr>
            <w:r>
              <w:t xml:space="preserve">COGS recognized (matches revenue)</w:t>
            </w:r>
          </w:p>
        </w:tc>
        <w:tc>
          <w:p>
            <w:pPr>
              <w:jc w:val="left"/>
            </w:pPr>
            <w:r>
              <w:t xml:space="preserve">5000/5010 COGS — Product</w:t>
            </w:r>
          </w:p>
        </w:tc>
      </w:tr>
      <w:tr>
        <w:tc>
          <w:p>
            <w:pPr>
              <w:jc w:val="left"/>
            </w:pPr>
            <w:r>
              <w:t xml:space="preserve">3PL fees charged</w:t>
            </w:r>
          </w:p>
        </w:tc>
        <w:tc>
          <w:p>
            <w:pPr>
              <w:jc w:val="left"/>
            </w:pPr>
            <w:r>
              <w:t xml:space="preserve">Operating expense</w:t>
            </w:r>
          </w:p>
        </w:tc>
        <w:tc>
          <w:p>
            <w:pPr>
              <w:jc w:val="left"/>
            </w:pPr>
            <w:r>
              <w:t xml:space="preserve">6110 3PL/Fulfillment Fees</w:t>
            </w:r>
          </w:p>
        </w:tc>
      </w:tr>
      <w:tr>
        <w:tc>
          <w:p>
            <w:pPr>
              <w:jc w:val="left"/>
            </w:pPr>
            <w:r>
              <w:t xml:space="preserve">Outbound shipping cost</w:t>
            </w:r>
          </w:p>
        </w:tc>
        <w:tc>
          <w:p>
            <w:pPr>
              <w:jc w:val="left"/>
            </w:pPr>
            <w:r>
              <w:t xml:space="preserve">Operating expense</w:t>
            </w:r>
          </w:p>
        </w:tc>
        <w:tc>
          <w:p>
            <w:pPr>
              <w:jc w:val="left"/>
            </w:pPr>
            <w:r>
              <w:t xml:space="preserve">6120 Outbound Shipping</w:t>
            </w:r>
          </w:p>
        </w:tc>
      </w:tr>
      <w:tr>
        <w:tc>
          <w:p>
            <w:pPr>
              <w:jc w:val="left"/>
            </w:pPr>
            <w:r>
              <w:t xml:space="preserve">Inventory expires/destroyed</w:t>
            </w:r>
          </w:p>
        </w:tc>
        <w:tc>
          <w:p>
            <w:pPr>
              <w:jc w:val="left"/>
            </w:pPr>
            <w:r>
              <w:t xml:space="preserve">Write-off (COGS loss)</w:t>
            </w:r>
          </w:p>
        </w:tc>
        <w:tc>
          <w:p>
            <w:pPr>
              <w:jc w:val="left"/>
            </w:pPr>
            <w:r>
              <w:t xml:space="preserve">5040 Loss on Expired Inventory</w:t>
            </w:r>
          </w:p>
        </w:tc>
      </w:tr>
      <w:tr>
        <w:tc>
          <w:p>
            <w:pPr>
              <w:jc w:val="left"/>
            </w:pPr>
            <w:r>
              <w:t xml:space="preserve">Inventory count discrepancy</w:t>
            </w:r>
          </w:p>
        </w:tc>
        <w:tc>
          <w:p>
            <w:pPr>
              <w:jc w:val="left"/>
            </w:pPr>
            <w:r>
              <w:t xml:space="preserve">Shrinkage (COGS or expense)</w:t>
            </w:r>
          </w:p>
        </w:tc>
        <w:tc>
          <w:p>
            <w:pPr>
              <w:jc w:val="left"/>
            </w:pPr>
            <w:r>
              <w:t xml:space="preserve">5040 or 6900</w:t>
            </w:r>
          </w:p>
        </w:tc>
      </w:tr>
    </w:tbl>
    <w:p>
      <w:pPr>
        <w:spacing w:after="120"/>
        <w:jc w:val="left"/>
      </w:pPr>
      <w:r>
        <w:rPr>
          <w:b/>
          <w:bCs/>
        </w:rPr>
        <w:t xml:space="preserve">Key principle</w:t>
      </w:r>
      <w:r>
        <w:t xml:space="preserve">: Inventory is an ASSET until sold. COGS is recognized when the product ships to a customer, not when you buy it from the manufacturer. This matters for cash flow planning — you pay cash up front but don't see the expense until later.</w:t>
      </w:r>
    </w:p>
    <w:p>
      <w:pPr>
        <w:spacing w:after="200"/>
      </w:pPr>
      <w:r>
        <w:t xml:space="preserve"> </w:t>
      </w:r>
    </w:p>
    <w:p>
      <w:pPr>
        <w:pStyle w:val="Heading3"/>
        <w:spacing w:after="200"/>
        <w:jc w:val="left"/>
      </w:pPr>
      <w:r>
        <w:t xml:space="preserve">Landed Cost Calculation (Per Unit)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03"/>
        <w:gridCol w:w="2340"/>
        <w:gridCol w:w="3217"/>
      </w:tblGrid>
      <w:tr>
        <w:trPr>
          <w:tblHeader/>
        </w:trPr>
        <w:tc>
          <w:p>
            <w:pPr>
              <w:jc w:val="left"/>
            </w:pPr>
            <w:r>
              <w:rPr>
                <w:b/>
                <w:bCs/>
              </w:rPr>
              <w:t xml:space="preserve">Component</w:t>
            </w:r>
          </w:p>
        </w:tc>
        <w:tc>
          <w:p>
            <w:pPr>
              <w:jc w:val="left"/>
            </w:pPr>
            <w:r>
              <w:rPr>
                <w:b/>
                <w:bCs/>
              </w:rPr>
              <w:t xml:space="preserve">Cost</w:t>
            </w:r>
          </w:p>
        </w:tc>
        <w:tc>
          <w:p>
            <w:pPr>
              <w:jc w:val="left"/>
            </w:pPr>
            <w:r>
              <w:rPr>
                <w:b/>
                <w:bCs/>
              </w:rPr>
              <w:t xml:space="preserve">Source</w:t>
            </w:r>
          </w:p>
        </w:tc>
      </w:tr>
      <w:tr>
        <w:tc>
          <w:p>
            <w:pPr>
              <w:jc w:val="left"/>
            </w:pPr>
            <w:r>
              <w:t xml:space="preserve">Product cost (from CM)</w:t>
            </w:r>
          </w:p>
        </w:tc>
        <w:tc>
          <w:p>
            <w:pPr>
              <w:jc w:val="left"/>
            </w:pPr>
            <w:r>
              <w:t xml:space="preserve">$14-16</w:t>
            </w:r>
          </w:p>
        </w:tc>
        <w:tc>
          <w:p>
            <w:pPr>
              <w:jc w:val="left"/>
            </w:pPr>
            <w:r>
              <w:t xml:space="preserve">Biocean/CM quote</w:t>
            </w:r>
          </w:p>
        </w:tc>
      </w:tr>
      <w:tr>
        <w:tc>
          <w:p>
            <w:pPr>
              <w:jc w:val="left"/>
            </w:pPr>
            <w:r>
              <w:t xml:space="preserve">Third-party testing (COA)</w:t>
            </w:r>
          </w:p>
        </w:tc>
        <w:tc>
          <w:p>
            <w:pPr>
              <w:jc w:val="left"/>
            </w:pPr>
            <w:r>
              <w:t xml:space="preserve">$0.50-1.50</w:t>
            </w:r>
          </w:p>
        </w:tc>
        <w:tc>
          <w:p>
            <w:pPr>
              <w:jc w:val="left"/>
            </w:pPr>
            <w:r>
              <w:t xml:space="preserve">Per batch, amortized per unit</w:t>
            </w:r>
          </w:p>
        </w:tc>
      </w:tr>
      <w:tr>
        <w:tc>
          <w:p>
            <w:pPr>
              <w:jc w:val="left"/>
            </w:pPr>
            <w:r>
              <w:t xml:space="preserve">Freight to 3PL</w:t>
            </w:r>
          </w:p>
        </w:tc>
        <w:tc>
          <w:p>
            <w:pPr>
              <w:jc w:val="left"/>
            </w:pPr>
            <w:r>
              <w:t xml:space="preserve">$1.00-2.00</w:t>
            </w:r>
          </w:p>
        </w:tc>
        <w:tc>
          <w:p>
            <w:pPr>
              <w:jc w:val="left"/>
            </w:pPr>
            <w:r>
              <w:t xml:space="preserve">Ground shipping, per unit</w:t>
            </w:r>
          </w:p>
        </w:tc>
      </w:tr>
      <w:tr>
        <w:tc>
          <w:p>
            <w:pPr>
              <w:jc w:val="left"/>
            </w:pPr>
            <w:r>
              <w:t xml:space="preserve">Packaging (box, insert, sachet wrapping)</w:t>
            </w:r>
          </w:p>
        </w:tc>
        <w:tc>
          <w:p>
            <w:pPr>
              <w:jc w:val="left"/>
            </w:pPr>
            <w:r>
              <w:t xml:space="preserve">$2.00-3.00</w:t>
            </w:r>
          </w:p>
        </w:tc>
        <w:tc>
          <w:p>
            <w:pPr>
              <w:jc w:val="left"/>
            </w:pPr>
            <w:r>
              <w:t xml:space="preserve">Packaging supplier</w:t>
            </w:r>
          </w:p>
        </w:tc>
      </w:tr>
      <w:tr>
        <w:tc>
          <w:p>
            <w:pPr>
              <w:jc w:val="left"/>
            </w:pPr>
            <w:r>
              <w:rPr>
                <w:b/>
                <w:bCs/>
              </w:rPr>
              <w:t xml:space="preserve">Total Landed Cost</w:t>
            </w:r>
          </w:p>
        </w:tc>
        <w:tc>
          <w:p>
            <w:pPr>
              <w:jc w:val="left"/>
            </w:pPr>
            <w:r>
              <w:rPr>
                <w:b/>
                <w:bCs/>
              </w:rPr>
              <w:t xml:space="preserve">$17.50-22.50</w:t>
            </w:r>
          </w:p>
        </w:tc>
        <w:tc>
          <w:p>
            <w:pPr>
              <w:jc w:val="left"/>
            </w:pPr>
            <w:r>
              <w:rPr>
                <w:b/>
                <w:bCs/>
              </w:rPr>
              <w:t xml:space="preserve">M25 uses $20 as baseline</w:t>
            </w:r>
          </w:p>
        </w:tc>
      </w:tr>
    </w:tbl>
    <w:p>
      <w:pPr>
        <w:spacing w:after="120"/>
        <w:jc w:val="left"/>
      </w:pPr>
      <w:r>
        <w:t xml:space="preserve">[Confidence: B | Source: M25 bookkeeping_setup.md, HYP-004 unit economics]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6"/>
        <w:gridCol w:w="2246"/>
        <w:gridCol w:w="2246"/>
        <w:gridCol w:w="2122"/>
      </w:tblGrid>
      <w:tr>
        <w:trPr>
          <w:tblHeader/>
        </w:trPr>
        <w:tc>
          <w:p>
            <w:pPr>
              <w:jc w:val="left"/>
            </w:pPr>
            <w:r>
              <w:rPr>
                <w:b/>
                <w:bCs/>
              </w:rPr>
              <w:t xml:space="preserve">Metric</w:t>
            </w:r>
          </w:p>
        </w:tc>
        <w:tc>
          <w:p>
            <w:pPr>
              <w:jc w:val="left"/>
            </w:pPr>
            <w:r>
              <w:rPr>
                <w:b/>
                <w:bCs/>
              </w:rPr>
              <w:t xml:space="preserve">Phase 0 (Month 1-2)</w:t>
            </w:r>
          </w:p>
        </w:tc>
        <w:tc>
          <w:p>
            <w:pPr>
              <w:jc w:val="left"/>
            </w:pPr>
            <w:r>
              <w:rPr>
                <w:b/>
                <w:bCs/>
              </w:rPr>
              <w:t xml:space="preserve">Phase 1 (Month 3-6)</w:t>
            </w:r>
          </w:p>
        </w:tc>
        <w:tc>
          <w:p>
            <w:pPr>
              <w:jc w:val="left"/>
            </w:pPr>
            <w:r>
              <w:rPr>
                <w:b/>
                <w:bCs/>
              </w:rPr>
              <w:t xml:space="preserve">Phase 2 (Month 7+)</w:t>
            </w:r>
          </w:p>
        </w:tc>
      </w:tr>
      <w:tr>
        <w:tc>
          <w:p>
            <w:pPr>
              <w:jc w:val="left"/>
            </w:pPr>
            <w:r>
              <w:t xml:space="preserve">Ship within 48hr</w:t>
            </w:r>
          </w:p>
        </w:tc>
        <w:tc>
          <w:p>
            <w:pPr>
              <w:jc w:val="left"/>
            </w:pPr>
            <w:r>
              <w:t xml:space="preserve">&gt;90% (self-fulfill)</w:t>
            </w:r>
          </w:p>
        </w:tc>
        <w:tc>
          <w:p>
            <w:pPr>
              <w:jc w:val="left"/>
            </w:pPr>
            <w:r>
              <w:t xml:space="preserve">&gt;95% (3PL)</w:t>
            </w:r>
          </w:p>
        </w:tc>
        <w:tc>
          <w:p>
            <w:pPr>
              <w:jc w:val="left"/>
            </w:pPr>
            <w:r>
              <w:t xml:space="preserve">&gt;98%</w:t>
            </w:r>
          </w:p>
        </w:tc>
      </w:tr>
      <w:tr>
        <w:tc>
          <w:p>
            <w:pPr>
              <w:jc w:val="left"/>
            </w:pPr>
            <w:r>
              <w:t xml:space="preserve">Order accuracy</w:t>
            </w:r>
          </w:p>
        </w:tc>
        <w:tc>
          <w:p>
            <w:pPr>
              <w:jc w:val="left"/>
            </w:pPr>
            <w:r>
              <w:t xml:space="preserve">&gt;99%</w:t>
            </w:r>
          </w:p>
        </w:tc>
        <w:tc>
          <w:p>
            <w:pPr>
              <w:jc w:val="left"/>
            </w:pPr>
            <w:r>
              <w:t xml:space="preserve">&gt;99%</w:t>
            </w:r>
          </w:p>
        </w:tc>
        <w:tc>
          <w:p>
            <w:pPr>
              <w:jc w:val="left"/>
            </w:pPr>
            <w:r>
              <w:t xml:space="preserve">&gt;99.5%</w:t>
            </w:r>
          </w:p>
        </w:tc>
      </w:tr>
      <w:tr>
        <w:tc>
          <w:p>
            <w:pPr>
              <w:jc w:val="left"/>
            </w:pPr>
            <w:r>
              <w:t xml:space="preserve">Damage rate</w:t>
            </w:r>
          </w:p>
        </w:tc>
        <w:tc>
          <w:p>
            <w:pPr>
              <w:jc w:val="left"/>
            </w:pPr>
            <w:r>
              <w:t xml:space="preserve">&lt;2%</w:t>
            </w:r>
          </w:p>
        </w:tc>
        <w:tc>
          <w:p>
            <w:pPr>
              <w:jc w:val="left"/>
            </w:pPr>
            <w:r>
              <w:t xml:space="preserve">&lt;1%</w:t>
            </w:r>
          </w:p>
        </w:tc>
        <w:tc>
          <w:p>
            <w:pPr>
              <w:jc w:val="left"/>
            </w:pPr>
            <w:r>
              <w:t xml:space="preserve">&lt;0.5%</w:t>
            </w:r>
          </w:p>
        </w:tc>
      </w:tr>
      <w:tr>
        <w:tc>
          <w:p>
            <w:pPr>
              <w:jc w:val="left"/>
            </w:pPr>
            <w:r>
              <w:t xml:space="preserve">Inventory accuracy</w:t>
            </w:r>
          </w:p>
        </w:tc>
        <w:tc>
          <w:p>
            <w:pPr>
              <w:jc w:val="left"/>
            </w:pPr>
            <w:r>
              <w:t xml:space="preserve">&gt;95%</w:t>
            </w:r>
          </w:p>
        </w:tc>
        <w:tc>
          <w:p>
            <w:pPr>
              <w:jc w:val="left"/>
            </w:pPr>
            <w:r>
              <w:t xml:space="preserve">&gt;99%</w:t>
            </w:r>
          </w:p>
        </w:tc>
        <w:tc>
          <w:p>
            <w:pPr>
              <w:jc w:val="left"/>
            </w:pPr>
            <w:r>
              <w:t xml:space="preserve">&gt;99.5%</w:t>
            </w:r>
          </w:p>
        </w:tc>
      </w:tr>
      <w:tr>
        <w:tc>
          <w:p>
            <w:pPr>
              <w:jc w:val="left"/>
            </w:pPr>
            <w:r>
              <w:t xml:space="preserve">Stockout incidents</w:t>
            </w:r>
          </w:p>
        </w:tc>
        <w:tc>
          <w:p>
            <w:pPr>
              <w:jc w:val="left"/>
            </w:pPr>
            <w:r>
              <w:t xml:space="preserve">0</w:t>
            </w:r>
          </w:p>
        </w:tc>
        <w:tc>
          <w:p>
            <w:pPr>
              <w:jc w:val="left"/>
            </w:pPr>
            <w:r>
              <w:t xml:space="preserve">0</w:t>
            </w:r>
          </w:p>
        </w:tc>
        <w:tc>
          <w:p>
            <w:pPr>
              <w:jc w:val="left"/>
            </w:pPr>
            <w:r>
              <w:t xml:space="preserve">0</w:t>
            </w:r>
          </w:p>
        </w:tc>
      </w:tr>
      <w:tr>
        <w:tc>
          <w:p>
            <w:pPr>
              <w:jc w:val="left"/>
            </w:pPr>
            <w:r>
              <w:t xml:space="preserve">Days of stock remaining</w:t>
            </w:r>
          </w:p>
        </w:tc>
        <w:tc>
          <w:p>
            <w:pPr>
              <w:jc w:val="left"/>
            </w:pPr>
            <w:r>
              <w:t xml:space="preserve">&gt;30</w:t>
            </w:r>
          </w:p>
        </w:tc>
        <w:tc>
          <w:p>
            <w:pPr>
              <w:jc w:val="left"/>
            </w:pPr>
            <w:r>
              <w:t xml:space="preserve">&gt;45</w:t>
            </w:r>
          </w:p>
        </w:tc>
        <w:tc>
          <w:p>
            <w:pPr>
              <w:jc w:val="left"/>
            </w:pPr>
            <w:r>
              <w:t xml:space="preserve">&gt;60</w:t>
            </w:r>
          </w:p>
        </w:tc>
      </w:tr>
      <w:tr>
        <w:tc>
          <w:p>
            <w:pPr>
              <w:jc w:val="left"/>
            </w:pPr>
            <w:r>
              <w:t xml:space="preserve">Fulfillment cost per order</w:t>
            </w:r>
          </w:p>
        </w:tc>
        <w:tc>
          <w:p>
            <w:pPr>
              <w:jc w:val="left"/>
            </w:pPr>
            <w:r>
              <w:t xml:space="preserve">&lt;$8 (self)</w:t>
            </w:r>
          </w:p>
        </w:tc>
        <w:tc>
          <w:p>
            <w:pPr>
              <w:jc w:val="left"/>
            </w:pPr>
            <w:r>
              <w:t xml:space="preserve">&lt;$12 (3PL all-in)</w:t>
            </w:r>
          </w:p>
        </w:tc>
        <w:tc>
          <w:p>
            <w:pPr>
              <w:jc w:val="left"/>
            </w:pPr>
            <w:r>
              <w:t xml:space="preserve">&lt;$10 (optimized)</w:t>
            </w:r>
          </w:p>
        </w:tc>
      </w:tr>
      <w:tr>
        <w:tc>
          <w:p>
            <w:pPr>
              <w:jc w:val="left"/>
            </w:pPr>
            <w:r>
              <w:rPr>
                <w:b/>
                <w:bCs/>
              </w:rPr>
              <w:t xml:space="preserve">Inventory turnover (U26)</w:t>
            </w:r>
          </w:p>
        </w:tc>
        <w:tc>
          <w:p>
            <w:pPr>
              <w:jc w:val="left"/>
            </w:pPr>
            <w:r>
              <w:t xml:space="preserve">N/A (too early)</w:t>
            </w:r>
          </w:p>
        </w:tc>
        <w:tc>
          <w:p>
            <w:pPr>
              <w:jc w:val="left"/>
            </w:pPr>
            <w:r>
              <w:t xml:space="preserve">6-8x/year</w:t>
            </w:r>
          </w:p>
        </w:tc>
        <w:tc>
          <w:p>
            <w:pPr>
              <w:jc w:val="left"/>
            </w:pPr>
            <w:r>
              <w:t xml:space="preserve">6-8x/year</w:t>
            </w:r>
          </w:p>
        </w:tc>
      </w:tr>
    </w:tbl>
    <w:p>
      <w:pPr>
        <w:pStyle w:val="Heading3"/>
        <w:spacing w:after="200"/>
        <w:jc w:val="left"/>
      </w:pPr>
      <w:r>
        <w:t xml:space="preserve">Inventory Turnover Ratio (U26)</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Inventory Turnover = Annual COGS / Average Inventory Value    </w:t>
      </w:r>
      <w:r>
        <w:br/>
      </w:r>
      <w:r>
        <w:rPr>
          <w:rFonts w:ascii="Courier New" w:cs="Courier New" w:eastAsia="Courier New" w:hAnsi="Courier New"/>
          <w:color w:val="FFFFFF"/>
          <w:sz w:val="20"/>
          <w:szCs w:val="20"/>
        </w:rPr>
        <w:t xml:space="preserve">         </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7"/>
        <w:gridCol w:w="3262"/>
        <w:gridCol w:w="3971"/>
      </w:tblGrid>
      <w:tr>
        <w:trPr>
          <w:tblHeader/>
        </w:trPr>
        <w:tc>
          <w:p>
            <w:pPr>
              <w:jc w:val="left"/>
            </w:pPr>
            <w:r>
              <w:rPr>
                <w:b/>
                <w:bCs/>
              </w:rPr>
              <w:t xml:space="preserve">Turnover Rate</w:t>
            </w:r>
          </w:p>
        </w:tc>
        <w:tc>
          <w:p>
            <w:pPr>
              <w:jc w:val="left"/>
            </w:pPr>
            <w:r>
              <w:rPr>
                <w:b/>
                <w:bCs/>
              </w:rPr>
              <w:t xml:space="preserve">Interpretation</w:t>
            </w:r>
          </w:p>
        </w:tc>
        <w:tc>
          <w:p>
            <w:pPr>
              <w:jc w:val="left"/>
            </w:pPr>
            <w:r>
              <w:rPr>
                <w:b/>
                <w:bCs/>
              </w:rPr>
              <w:t xml:space="preserve">Action</w:t>
            </w:r>
          </w:p>
        </w:tc>
      </w:tr>
      <w:tr>
        <w:tc>
          <w:p>
            <w:pPr>
              <w:jc w:val="left"/>
            </w:pPr>
            <w:r>
              <w:t xml:space="preserve">&lt;4x/year</w:t>
            </w:r>
          </w:p>
        </w:tc>
        <w:tc>
          <w:p>
            <w:pPr>
              <w:jc w:val="left"/>
            </w:pPr>
            <w:r>
              <w:t xml:space="preserve">Too much cash tied in inventory</w:t>
            </w:r>
          </w:p>
        </w:tc>
        <w:tc>
          <w:p>
            <w:pPr>
              <w:jc w:val="left"/>
            </w:pPr>
            <w:r>
              <w:t xml:space="preserve">Investigate overordering. Reduce next PO.</w:t>
            </w:r>
          </w:p>
        </w:tc>
      </w:tr>
      <w:tr>
        <w:tc>
          <w:p>
            <w:pPr>
              <w:jc w:val="left"/>
            </w:pPr>
            <w:r>
              <w:rPr>
                <w:b/>
                <w:bCs/>
              </w:rPr>
              <w:t xml:space="preserve">6-8x/year</w:t>
            </w:r>
          </w:p>
        </w:tc>
        <w:tc>
          <w:p>
            <w:pPr>
              <w:jc w:val="left"/>
            </w:pPr>
            <w:r>
              <w:rPr>
                <w:b/>
                <w:bCs/>
              </w:rPr>
              <w:t xml:space="preserve">Healthy for supplement brand</w:t>
            </w:r>
          </w:p>
        </w:tc>
        <w:tc>
          <w:p>
            <w:pPr>
              <w:jc w:val="left"/>
            </w:pPr>
            <w:r>
              <w:rPr>
                <w:b/>
                <w:bCs/>
              </w:rPr>
              <w:t xml:space="preserve">Target range</w:t>
            </w:r>
          </w:p>
        </w:tc>
      </w:tr>
      <w:tr>
        <w:tc>
          <w:p>
            <w:pPr>
              <w:jc w:val="left"/>
            </w:pPr>
            <w:r>
              <w:t xml:space="preserve">&gt;12x/year</w:t>
            </w:r>
          </w:p>
        </w:tc>
        <w:tc>
          <w:p>
            <w:pPr>
              <w:jc w:val="left"/>
            </w:pPr>
            <w:r>
              <w:t xml:space="preserve">Running too lean</w:t>
            </w:r>
          </w:p>
        </w:tc>
        <w:tc>
          <w:p>
            <w:pPr>
              <w:jc w:val="left"/>
            </w:pPr>
            <w:r>
              <w:t xml:space="preserve">Stockout risk increasing. Increase safety stock.</w:t>
            </w:r>
          </w:p>
        </w:tc>
      </w:tr>
    </w:tbl>
    <w:p>
      <w:pPr>
        <w:spacing w:after="120"/>
        <w:jc w:val="left"/>
      </w:pPr>
      <w:r>
        <w:t xml:space="preserve">Track monthly starting Month 3 (need at least 90 days of data for meaningful ratio).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Dead Stock Liquidation Protocol (U21)</w:t>
      </w:r>
    </w:p>
    <w:p>
      <w:pPr>
        <w:spacing w:after="120"/>
        <w:jc w:val="left"/>
      </w:pPr>
      <w:r>
        <w:t xml:space="preserve">If any lot has &gt;120 days of stock remaining AND is approaching the 6-month expiration window:</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4413"/>
        <w:gridCol w:w="3342"/>
      </w:tblGrid>
      <w:tr>
        <w:trPr>
          <w:tblHeader/>
        </w:trPr>
        <w:tc>
          <w:p>
            <w:pPr>
              <w:jc w:val="left"/>
            </w:pPr>
            <w:r>
              <w:rPr>
                <w:b/>
                <w:bCs/>
              </w:rPr>
              <w:t xml:space="preserve">Priority</w:t>
            </w:r>
          </w:p>
        </w:tc>
        <w:tc>
          <w:p>
            <w:pPr>
              <w:jc w:val="left"/>
            </w:pPr>
            <w:r>
              <w:rPr>
                <w:b/>
                <w:bCs/>
              </w:rPr>
              <w:t xml:space="preserve">Option</w:t>
            </w:r>
          </w:p>
        </w:tc>
        <w:tc>
          <w:p>
            <w:pPr>
              <w:jc w:val="left"/>
            </w:pPr>
            <w:r>
              <w:rPr>
                <w:b/>
                <w:bCs/>
              </w:rPr>
              <w:t xml:space="preserve">When to Use</w:t>
            </w:r>
          </w:p>
        </w:tc>
      </w:tr>
      <w:tr>
        <w:tc>
          <w:p>
            <w:pPr>
              <w:jc w:val="left"/>
            </w:pPr>
            <w:r>
              <w:t xml:space="preserve">1</w:t>
            </w:r>
          </w:p>
        </w:tc>
        <w:tc>
          <w:p>
            <w:pPr>
              <w:jc w:val="left"/>
            </w:pPr>
            <w:r>
              <w:rPr>
                <w:b/>
                <w:bCs/>
              </w:rPr>
              <w:t xml:space="preserve">Flash sale</w:t>
            </w:r>
            <w:r>
              <w:t xml:space="preserve"> (20-30% off, email blast to non-subscribers)</w:t>
            </w:r>
          </w:p>
        </w:tc>
        <w:tc>
          <w:p>
            <w:pPr>
              <w:jc w:val="left"/>
            </w:pPr>
            <w:r>
              <w:t xml:space="preserve">Lot value &gt;$500, &gt;90 days to expiration</w:t>
            </w:r>
          </w:p>
        </w:tc>
      </w:tr>
      <w:tr>
        <w:tc>
          <w:p>
            <w:pPr>
              <w:jc w:val="left"/>
            </w:pPr>
            <w:r>
              <w:t xml:space="preserve">2</w:t>
            </w:r>
          </w:p>
        </w:tc>
        <w:tc>
          <w:p>
            <w:pPr>
              <w:jc w:val="left"/>
            </w:pPr>
            <w:r>
              <w:rPr>
                <w:b/>
                <w:bCs/>
              </w:rPr>
              <w:t xml:space="preserve">Bundle</w:t>
            </w:r>
            <w:r>
              <w:t xml:space="preserve"> (buy 2 get 1 free)</w:t>
            </w:r>
          </w:p>
        </w:tc>
        <w:tc>
          <w:p>
            <w:pPr>
              <w:jc w:val="left"/>
            </w:pPr>
            <w:r>
              <w:t xml:space="preserve">Accelerate sell-through of slow lot</w:t>
            </w:r>
          </w:p>
        </w:tc>
      </w:tr>
      <w:tr>
        <w:tc>
          <w:p>
            <w:pPr>
              <w:jc w:val="left"/>
            </w:pPr>
            <w:r>
              <w:t xml:space="preserve">3</w:t>
            </w:r>
          </w:p>
        </w:tc>
        <w:tc>
          <w:p>
            <w:pPr>
              <w:jc w:val="left"/>
            </w:pPr>
            <w:r>
              <w:rPr>
                <w:b/>
                <w:bCs/>
              </w:rPr>
              <w:t xml:space="preserve">Subscription upgrade</w:t>
            </w:r>
            <w:r>
              <w:t xml:space="preserve"> (gift free box to subscribers who refer)</w:t>
            </w:r>
          </w:p>
        </w:tc>
        <w:tc>
          <w:p>
            <w:pPr>
              <w:jc w:val="left"/>
            </w:pPr>
            <w:r>
              <w:t xml:space="preserve">Aligns with M22 referral program</w:t>
            </w:r>
          </w:p>
        </w:tc>
      </w:tr>
      <w:tr>
        <w:tc>
          <w:p>
            <w:pPr>
              <w:jc w:val="left"/>
            </w:pPr>
            <w:r>
              <w:t xml:space="preserve">4</w:t>
            </w:r>
          </w:p>
        </w:tc>
        <w:tc>
          <w:p>
            <w:pPr>
              <w:jc w:val="left"/>
            </w:pPr>
            <w:r>
              <w:rPr>
                <w:b/>
                <w:bCs/>
              </w:rPr>
              <w:t xml:space="preserve">Donate</w:t>
            </w:r>
            <w:r>
              <w:t xml:space="preserve"> to health-focused charity</w:t>
            </w:r>
          </w:p>
        </w:tc>
        <w:tc>
          <w:p>
            <w:pPr>
              <w:jc w:val="left"/>
            </w:pPr>
            <w:r>
              <w:t xml:space="preserve">Tax deduction + brand goodwill</w:t>
            </w:r>
          </w:p>
        </w:tc>
      </w:tr>
      <w:tr>
        <w:tc>
          <w:p>
            <w:pPr>
              <w:jc w:val="left"/>
            </w:pPr>
            <w:r>
              <w:t xml:space="preserve">5</w:t>
            </w:r>
          </w:p>
        </w:tc>
        <w:tc>
          <w:p>
            <w:pPr>
              <w:jc w:val="left"/>
            </w:pPr>
            <w:r>
              <w:rPr>
                <w:b/>
                <w:bCs/>
              </w:rPr>
              <w:t xml:space="preserve">Destroy and write off</w:t>
            </w:r>
          </w:p>
        </w:tc>
        <w:tc>
          <w:p>
            <w:pPr>
              <w:jc w:val="left"/>
            </w:pPr>
            <w:r>
              <w:t xml:space="preserve">Last resort. M25 account 5040.</w:t>
            </w:r>
          </w:p>
        </w:tc>
      </w:tr>
    </w:tbl>
    <w:p>
      <w:pPr>
        <w:spacing w:after="120"/>
        <w:jc w:val="left"/>
      </w:pPr>
      <w:r>
        <w:rPr>
          <w:b/>
          <w:bCs/>
        </w:rPr>
        <w:t xml:space="preserve">Decision rule</w:t>
      </w:r>
      <w:r>
        <w:t xml:space="preserve">: If lot value &lt;</w:t>
      </w:r>
      <m:oMath>
        <m:r>
          <m:t xml:space="preserve">500,choosefastestoption</m:t>
        </m:r>
        <m:r>
          <w:rPr/>
          <m:rPr>
            <m:nor/>
            <m:sty m:val="undefined"/>
          </m:rPr>
          <m:t xml:space="preserve">.</m:t>
        </m:r>
        <m:r>
          <m:t xml:space="preserve">If&gt;</m:t>
        </m:r>
      </m:oMath>
      <w:r>
        <w:t xml:space="preserve">500, prioritize margin recovery.</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Inventory management is the bridge between marketing and customer experience. Forecast accurately, reorder early, and never stock out. See `3pl_and_fulfillment.md` for provider details and `international_and_scaling.md` for growth milestones.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launch_operations.md</w:t>
      </w:r>
    </w:p>
    <w:p>
      <w:pPr>
        <w:pStyle w:val="Heading1"/>
        <w:spacing w:after="200"/>
        <w:jc w:val="center"/>
      </w:pPr>
      <w:r>
        <w:t xml:space="preserve">M24: Launch Operations — War Room, 72-Hour Protocol, First 10 Orders</w:t>
      </w:r>
    </w:p>
    <w:p>
      <w:pPr>
        <w:spacing w:after="120"/>
        <w:jc w:val="left"/>
      </w:pPr>
      <w:r>
        <w:rPr>
          <w:b/>
          <w:bCs/>
        </w:rPr>
        <w:t xml:space="preserve">TUP</w:t>
      </w:r>
      <w:r>
        <w:t xml:space="preserve">: M24 — Fulfillment &amp; Inventory</w:t>
      </w:r>
      <w:r>
        <w:br/>
      </w:r>
      <w:r>
        <w:rPr>
          <w:b/>
          <w:bCs/>
        </w:rPr>
        <w:t xml:space="preserve">Version</w:t>
      </w:r>
      <w:r>
        <w:t xml:space="preserve">: 1.0.0</w:t>
      </w:r>
      <w:r>
        <w:br/>
      </w:r>
      <w:r>
        <w:rPr>
          <w:b/>
          <w:bCs/>
        </w:rPr>
        <w:t xml:space="preserve">Date</w:t>
      </w:r>
      <w:r>
        <w:t xml:space="preserve">: 2026-02-09</w:t>
      </w:r>
      <w:r>
        <w:br/>
      </w:r>
      <w:r>
        <w:rPr>
          <w:b/>
          <w:bCs/>
        </w:rPr>
        <w:t xml:space="preserve">Protocol</w:t>
      </w:r>
      <w:r>
        <w:t xml:space="preserve">: TWP-001 v2.0.0</w:t>
      </w:r>
      <w:r>
        <w:br/>
      </w:r>
      <w:r>
        <w:rPr>
          <w:b/>
          <w:bCs/>
        </w:rPr>
        <w:t xml:space="preserve">Sources</w:t>
      </w:r>
      <w:r>
        <w:t xml:space="preserve">: Danilo tabs 523, 524, 525; M9 store_setup_and_launch.md; M30 analytics_dashboards.md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Launch Day War Room</w:t>
      </w:r>
    </w:p>
    <w:p>
      <w:pPr>
        <w:pStyle w:val="Heading3"/>
        <w:spacing w:after="200"/>
        <w:jc w:val="left"/>
      </w:pPr>
      <w:r>
        <w:t xml:space="preserve">The Philosophy</w:t>
      </w:r>
    </w:p>
    <w:p>
      <w:pPr>
        <w:spacing w:after="120"/>
        <w:jc w:val="left"/>
      </w:pPr>
      <w:r>
        <w:t xml:space="preserve">Launch day is a controlled experiment, not a celebration. Every minute matters. The war room protocol ensures every system is monitored, every order is tracked, and every problem is caught before the customer notices.</w:t>
      </w:r>
    </w:p>
    <w:p>
      <w:pPr>
        <w:spacing w:after="200"/>
      </w:pPr>
      <w:r>
        <w:t xml:space="preserve"> </w:t>
      </w:r>
    </w:p>
    <w:p>
      <w:pPr>
        <w:spacing w:after="120"/>
        <w:jc w:val="left"/>
      </w:pPr>
      <w:r>
        <w:rPr>
          <w:b/>
          <w:bCs/>
        </w:rPr>
        <w:t xml:space="preserve">Who's in the war room</w:t>
      </w:r>
      <w:r>
        <w:t xml:space="preserve">: At IonWave's scale, the "war room" is Nilo + any active collaborator monitoring a shared Slack/Discord channel. No physical room needed — just phones on, notifications on, response time &lt;15 minutes.</w:t>
      </w:r>
    </w:p>
    <w:p>
      <w:pPr>
        <w:spacing w:after="200"/>
      </w:pPr>
      <w:r>
        <w:t xml:space="preserve"> </w:t>
      </w:r>
    </w:p>
    <w:p>
      <w:pPr>
        <w:pStyle w:val="Heading3"/>
        <w:spacing w:after="200"/>
        <w:jc w:val="left"/>
      </w:pPr>
      <w:r>
        <w:t xml:space="preserve">Pre-Launch Checklist (T-24 to T-0)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76"/>
        <w:gridCol w:w="3829"/>
        <w:gridCol w:w="3085"/>
        <w:gridCol w:w="1170"/>
      </w:tblGrid>
      <w:tr>
        <w:trPr>
          <w:tblHeader/>
        </w:trPr>
        <w:tc>
          <w:p>
            <w:pPr>
              <w:jc w:val="left"/>
            </w:pPr>
            <w:r>
              <w:rPr>
                <w:b/>
                <w:bCs/>
              </w:rPr>
              <w:t xml:space="preserve">Time</w:t>
            </w:r>
          </w:p>
        </w:tc>
        <w:tc>
          <w:p>
            <w:pPr>
              <w:jc w:val="left"/>
            </w:pPr>
            <w:r>
              <w:rPr>
                <w:b/>
                <w:bCs/>
              </w:rPr>
              <w:t xml:space="preserve">Task</w:t>
            </w:r>
          </w:p>
        </w:tc>
        <w:tc>
          <w:p>
            <w:pPr>
              <w:jc w:val="left"/>
            </w:pPr>
            <w:r>
              <w:rPr>
                <w:b/>
                <w:bCs/>
              </w:rPr>
              <w:t xml:space="preserve">Verification</w:t>
            </w:r>
          </w:p>
        </w:tc>
        <w:tc>
          <w:p>
            <w:pPr>
              <w:jc w:val="left"/>
            </w:pPr>
            <w:r>
              <w:rPr>
                <w:b/>
                <w:bCs/>
              </w:rPr>
              <w:t xml:space="preserve">Owner</w:t>
            </w:r>
          </w:p>
        </w:tc>
      </w:tr>
      <w:tr>
        <w:tc>
          <w:p>
            <w:pPr>
              <w:jc w:val="left"/>
            </w:pPr>
            <w:r>
              <w:rPr>
                <w:b/>
                <w:bCs/>
              </w:rPr>
              <w:t xml:space="preserve">T-48</w:t>
            </w:r>
          </w:p>
        </w:tc>
        <w:tc>
          <w:p>
            <w:pPr>
              <w:jc w:val="left"/>
            </w:pPr>
            <w:r>
              <w:t xml:space="preserve">Pre-launch inventory audit</w:t>
            </w:r>
          </w:p>
        </w:tc>
        <w:tc>
          <w:p>
            <w:pPr>
              <w:jc w:val="left"/>
            </w:pPr>
            <w:r>
              <w:t xml:space="preserve">Physical count matches Shopify. Lot numbers logged.</w:t>
            </w:r>
          </w:p>
        </w:tc>
        <w:tc>
          <w:p>
            <w:pPr>
              <w:jc w:val="left"/>
            </w:pPr>
            <w:r>
              <w:t xml:space="preserve">Ops</w:t>
            </w:r>
          </w:p>
        </w:tc>
      </w:tr>
      <w:tr>
        <w:tc>
          <w:p>
            <w:pPr>
              <w:jc w:val="left"/>
            </w:pPr>
            <w:r>
              <w:rPr>
                <w:b/>
                <w:bCs/>
              </w:rPr>
              <w:t xml:space="preserve">T-24</w:t>
            </w:r>
          </w:p>
        </w:tc>
        <w:tc>
          <w:p>
            <w:pPr>
              <w:jc w:val="left"/>
            </w:pPr>
            <w:r>
              <w:t xml:space="preserve">Final inventory check (at 3PL or self-storage)</w:t>
            </w:r>
          </w:p>
        </w:tc>
        <w:tc>
          <w:p>
            <w:pPr>
              <w:jc w:val="left"/>
            </w:pPr>
            <w:r>
              <w:t xml:space="preserve">Units available = planned launch quantity</w:t>
            </w:r>
          </w:p>
        </w:tc>
        <w:tc>
          <w:p>
            <w:pPr>
              <w:jc w:val="left"/>
            </w:pPr>
            <w:r>
              <w:t xml:space="preserve">Ops</w:t>
            </w:r>
          </w:p>
        </w:tc>
      </w:tr>
      <w:tr>
        <w:tc>
          <w:p>
            <w:pPr>
              <w:jc w:val="left"/>
            </w:pPr>
            <w:r>
              <w:rPr>
                <w:b/>
                <w:bCs/>
              </w:rPr>
              <w:t xml:space="preserve">T-24</w:t>
            </w:r>
          </w:p>
        </w:tc>
        <w:tc>
          <w:p>
            <w:pPr>
              <w:jc w:val="left"/>
            </w:pPr>
            <w:r>
              <w:t xml:space="preserve">Test complete customer journey (browse → cart → checkout → order confirmation)</w:t>
            </w:r>
          </w:p>
        </w:tc>
        <w:tc>
          <w:p>
            <w:pPr>
              <w:jc w:val="left"/>
            </w:pPr>
            <w:r>
              <w:t xml:space="preserve">Order appears in Shopify + triggers fulfillment</w:t>
            </w:r>
          </w:p>
        </w:tc>
        <w:tc>
          <w:p>
            <w:pPr>
              <w:jc w:val="left"/>
            </w:pPr>
            <w:r>
              <w:t xml:space="preserve">Founder</w:t>
            </w:r>
          </w:p>
        </w:tc>
      </w:tr>
      <w:tr>
        <w:tc>
          <w:p>
            <w:pPr>
              <w:jc w:val="left"/>
            </w:pPr>
            <w:r>
              <w:rPr>
                <w:b/>
                <w:bCs/>
              </w:rPr>
              <w:t xml:space="preserve">T-24</w:t>
            </w:r>
          </w:p>
        </w:tc>
        <w:tc>
          <w:p>
            <w:pPr>
              <w:jc w:val="left"/>
            </w:pPr>
            <w:r>
              <w:t xml:space="preserve">Verify email flows armed and live (M18 alignment)</w:t>
            </w:r>
          </w:p>
        </w:tc>
        <w:tc>
          <w:p>
            <w:pPr>
              <w:jc w:val="left"/>
            </w:pPr>
            <w:r>
              <w:t xml:space="preserve">Welcome, order confirm, shipping confirm all trigger</w:t>
            </w:r>
          </w:p>
        </w:tc>
        <w:tc>
          <w:p>
            <w:pPr>
              <w:jc w:val="left"/>
            </w:pPr>
            <w:r>
              <w:t xml:space="preserve">Ops</w:t>
            </w:r>
          </w:p>
        </w:tc>
      </w:tr>
      <w:tr>
        <w:tc>
          <w:p>
            <w:pPr>
              <w:jc w:val="left"/>
            </w:pPr>
            <w:r>
              <w:rPr>
                <w:b/>
                <w:bCs/>
              </w:rPr>
              <w:t xml:space="preserve">T-12</w:t>
            </w:r>
          </w:p>
        </w:tc>
        <w:tc>
          <w:p>
            <w:pPr>
              <w:jc w:val="left"/>
            </w:pPr>
            <w:r>
              <w:t xml:space="preserve">Verify all tracking pixels firing (Meta, GA4, Klaviyo)</w:t>
            </w:r>
          </w:p>
        </w:tc>
        <w:tc>
          <w:p>
            <w:pPr>
              <w:jc w:val="left"/>
            </w:pPr>
            <w:r>
              <w:t xml:space="preserve">Use pixel helper extensions. Check Events Manager.</w:t>
            </w:r>
          </w:p>
        </w:tc>
        <w:tc>
          <w:p>
            <w:pPr>
              <w:jc w:val="left"/>
            </w:pPr>
            <w:r>
              <w:t xml:space="preserve">Ops</w:t>
            </w:r>
          </w:p>
        </w:tc>
      </w:tr>
      <w:tr>
        <w:tc>
          <w:p>
            <w:pPr>
              <w:jc w:val="left"/>
            </w:pPr>
            <w:r>
              <w:rPr>
                <w:b/>
                <w:bCs/>
              </w:rPr>
              <w:t xml:space="preserve">T-12</w:t>
            </w:r>
          </w:p>
        </w:tc>
        <w:tc>
          <w:p>
            <w:pPr>
              <w:jc w:val="left"/>
            </w:pPr>
            <w:r>
              <w:t xml:space="preserve">Confirm ad creatives approved in Meta/Google</w:t>
            </w:r>
          </w:p>
        </w:tc>
        <w:tc>
          <w:p>
            <w:pPr>
              <w:jc w:val="left"/>
            </w:pPr>
            <w:r>
              <w:t xml:space="preserve">All ads in "Active" status, not "In Review"</w:t>
            </w:r>
          </w:p>
        </w:tc>
        <w:tc>
          <w:p>
            <w:pPr>
              <w:jc w:val="left"/>
            </w:pPr>
            <w:r>
              <w:t xml:space="preserve">Founder</w:t>
            </w:r>
          </w:p>
        </w:tc>
      </w:tr>
      <w:tr>
        <w:tc>
          <w:p>
            <w:pPr>
              <w:jc w:val="left"/>
            </w:pPr>
            <w:r>
              <w:rPr>
                <w:b/>
                <w:bCs/>
              </w:rPr>
              <w:t xml:space="preserve">T-6</w:t>
            </w:r>
          </w:p>
        </w:tc>
        <w:tc>
          <w:p>
            <w:pPr>
              <w:jc w:val="left"/>
            </w:pPr>
            <w:r>
              <w:t xml:space="preserve">Confirm payment processing active (Shopify Payments + PayPal)</w:t>
            </w:r>
          </w:p>
        </w:tc>
        <w:tc>
          <w:p>
            <w:pPr>
              <w:jc w:val="left"/>
            </w:pPr>
            <w:r>
              <w:t xml:space="preserve">Test transaction $1 → refund</w:t>
            </w:r>
          </w:p>
        </w:tc>
        <w:tc>
          <w:p>
            <w:pPr>
              <w:jc w:val="left"/>
            </w:pPr>
            <w:r>
              <w:t xml:space="preserve">Ops</w:t>
            </w:r>
          </w:p>
        </w:tc>
      </w:tr>
      <w:tr>
        <w:tc>
          <w:p>
            <w:pPr>
              <w:jc w:val="left"/>
            </w:pPr>
            <w:r>
              <w:rPr>
                <w:b/>
                <w:bCs/>
              </w:rPr>
              <w:t xml:space="preserve">T-6</w:t>
            </w:r>
          </w:p>
        </w:tc>
        <w:tc>
          <w:p>
            <w:pPr>
              <w:jc w:val="left"/>
            </w:pPr>
            <w:r>
              <w:t xml:space="preserve">Confirm discount codes active (if applicable)</w:t>
            </w:r>
          </w:p>
        </w:tc>
        <w:tc>
          <w:p>
            <w:pPr>
              <w:jc w:val="left"/>
            </w:pPr>
            <w:r>
              <w:t xml:space="preserve">Test code → verify discount applies at checkout</w:t>
            </w:r>
          </w:p>
        </w:tc>
        <w:tc>
          <w:p>
            <w:pPr>
              <w:jc w:val="left"/>
            </w:pPr>
            <w:r>
              <w:t xml:space="preserve">Ops</w:t>
            </w:r>
          </w:p>
        </w:tc>
      </w:tr>
      <w:tr>
        <w:tc>
          <w:p>
            <w:pPr>
              <w:jc w:val="left"/>
            </w:pPr>
            <w:r>
              <w:rPr>
                <w:b/>
                <w:bCs/>
              </w:rPr>
              <w:t xml:space="preserve">T-2</w:t>
            </w:r>
          </w:p>
        </w:tc>
        <w:tc>
          <w:p>
            <w:pPr>
              <w:jc w:val="left"/>
            </w:pPr>
            <w:r>
              <w:t xml:space="preserve">Alert team: launch imminent. Everyone on phones.</w:t>
            </w:r>
          </w:p>
        </w:tc>
        <w:tc>
          <w:p>
            <w:pPr>
              <w:jc w:val="left"/>
            </w:pPr>
            <w:r>
              <w:t xml:space="preserve">Confirmation from all war room contacts</w:t>
            </w:r>
          </w:p>
        </w:tc>
        <w:tc>
          <w:p>
            <w:pPr>
              <w:jc w:val="left"/>
            </w:pPr>
            <w:r>
              <w:t xml:space="preserve">Founder</w:t>
            </w:r>
          </w:p>
        </w:tc>
      </w:tr>
      <w:tr>
        <w:tc>
          <w:p>
            <w:pPr>
              <w:jc w:val="left"/>
            </w:pPr>
            <w:r>
              <w:rPr>
                <w:b/>
                <w:bCs/>
              </w:rPr>
              <w:t xml:space="preserve">T-1</w:t>
            </w:r>
          </w:p>
        </w:tc>
        <w:tc>
          <w:p>
            <w:pPr>
              <w:jc w:val="left"/>
            </w:pPr>
            <w:r>
              <w:t xml:space="preserve">Final go/no-go decision</w:t>
            </w:r>
          </w:p>
        </w:tc>
        <w:tc>
          <w:p>
            <w:pPr>
              <w:jc w:val="left"/>
            </w:pPr>
            <w:r>
              <w:t xml:space="preserve">All T-24 through T-2 checks GREEN</w:t>
            </w:r>
          </w:p>
        </w:tc>
        <w:tc>
          <w:p>
            <w:pPr>
              <w:jc w:val="left"/>
            </w:pPr>
            <w:r>
              <w:t xml:space="preserve">Founder</w:t>
            </w:r>
          </w:p>
        </w:tc>
      </w:tr>
    </w:tbl>
    <w:p>
      <w:pPr>
        <w:pStyle w:val="Heading3"/>
        <w:spacing w:after="200"/>
        <w:jc w:val="left"/>
      </w:pPr>
      <w:r>
        <w:t xml:space="preserve">Go/No-Go Decision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8"/>
        <w:gridCol w:w="3168"/>
        <w:gridCol w:w="3744"/>
      </w:tblGrid>
      <w:tr>
        <w:trPr>
          <w:tblHeader/>
        </w:trPr>
        <w:tc>
          <w:p>
            <w:pPr>
              <w:jc w:val="left"/>
            </w:pPr>
            <w:r>
              <w:rPr>
                <w:b/>
                <w:bCs/>
              </w:rPr>
              <w:t xml:space="preserve">Check</w:t>
            </w:r>
          </w:p>
        </w:tc>
        <w:tc>
          <w:p>
            <w:pPr>
              <w:jc w:val="left"/>
            </w:pPr>
            <w:r>
              <w:rPr>
                <w:b/>
                <w:bCs/>
              </w:rPr>
              <w:t xml:space="preserve">GREEN (Go)</w:t>
            </w:r>
          </w:p>
        </w:tc>
        <w:tc>
          <w:p>
            <w:pPr>
              <w:jc w:val="left"/>
            </w:pPr>
            <w:r>
              <w:rPr>
                <w:b/>
                <w:bCs/>
              </w:rPr>
              <w:t xml:space="preserve">RED (No-Go)</w:t>
            </w:r>
          </w:p>
        </w:tc>
      </w:tr>
      <w:tr>
        <w:tc>
          <w:p>
            <w:pPr>
              <w:jc w:val="left"/>
            </w:pPr>
            <w:r>
              <w:t xml:space="preserve">Inventory</w:t>
            </w:r>
          </w:p>
        </w:tc>
        <w:tc>
          <w:p>
            <w:pPr>
              <w:jc w:val="left"/>
            </w:pPr>
            <w:r>
              <w:t xml:space="preserve">Available and confirmed</w:t>
            </w:r>
          </w:p>
        </w:tc>
        <w:tc>
          <w:p>
            <w:pPr>
              <w:jc w:val="left"/>
            </w:pPr>
            <w:r>
              <w:t xml:space="preserve">Inventory discrepancy &gt;5%</w:t>
            </w:r>
          </w:p>
        </w:tc>
      </w:tr>
      <w:tr>
        <w:tc>
          <w:p>
            <w:pPr>
              <w:jc w:val="left"/>
            </w:pPr>
            <w:r>
              <w:t xml:space="preserve">Payment processing</w:t>
            </w:r>
          </w:p>
        </w:tc>
        <w:tc>
          <w:p>
            <w:pPr>
              <w:jc w:val="left"/>
            </w:pPr>
            <w:r>
              <w:t xml:space="preserve">Test transaction successful</w:t>
            </w:r>
          </w:p>
        </w:tc>
        <w:tc>
          <w:p>
            <w:pPr>
              <w:jc w:val="left"/>
            </w:pPr>
            <w:r>
              <w:t xml:space="preserve">Payment processor issue</w:t>
            </w:r>
          </w:p>
        </w:tc>
      </w:tr>
      <w:tr>
        <w:tc>
          <w:p>
            <w:pPr>
              <w:jc w:val="left"/>
            </w:pPr>
            <w:r>
              <w:t xml:space="preserve">Email flows</w:t>
            </w:r>
          </w:p>
        </w:tc>
        <w:tc>
          <w:p>
            <w:pPr>
              <w:jc w:val="left"/>
            </w:pPr>
            <w:r>
              <w:t xml:space="preserve">All flows tested and live</w:t>
            </w:r>
          </w:p>
        </w:tc>
        <w:tc>
          <w:p>
            <w:pPr>
              <w:jc w:val="left"/>
            </w:pPr>
            <w:r>
              <w:t xml:space="preserve">Welcome or order confirm not firing</w:t>
            </w:r>
          </w:p>
        </w:tc>
      </w:tr>
      <w:tr>
        <w:tc>
          <w:p>
            <w:pPr>
              <w:jc w:val="left"/>
            </w:pPr>
            <w:r>
              <w:t xml:space="preserve">Tracking pixels</w:t>
            </w:r>
          </w:p>
        </w:tc>
        <w:tc>
          <w:p>
            <w:pPr>
              <w:jc w:val="left"/>
            </w:pPr>
            <w:r>
              <w:t xml:space="preserve">All pixels verified</w:t>
            </w:r>
          </w:p>
        </w:tc>
        <w:tc>
          <w:p>
            <w:pPr>
              <w:jc w:val="left"/>
            </w:pPr>
            <w:r>
              <w:t xml:space="preserve">Meta pixel not firing (can't measure ROAS)</w:t>
            </w:r>
          </w:p>
        </w:tc>
      </w:tr>
      <w:tr>
        <w:tc>
          <w:p>
            <w:pPr>
              <w:jc w:val="left"/>
            </w:pPr>
            <w:r>
              <w:t xml:space="preserve">Ads</w:t>
            </w:r>
          </w:p>
        </w:tc>
        <w:tc>
          <w:p>
            <w:pPr>
              <w:jc w:val="left"/>
            </w:pPr>
            <w:r>
              <w:t xml:space="preserve">All approved and ready</w:t>
            </w:r>
          </w:p>
        </w:tc>
        <w:tc>
          <w:p>
            <w:pPr>
              <w:jc w:val="left"/>
            </w:pPr>
            <w:r>
              <w:t xml:space="preserve">Primary ads still in review</w:t>
            </w:r>
          </w:p>
        </w:tc>
      </w:tr>
      <w:tr>
        <w:tc>
          <w:p>
            <w:pPr>
              <w:jc w:val="left"/>
            </w:pPr>
            <w:r>
              <w:t xml:space="preserve">3PL/Fulfillment</w:t>
            </w:r>
          </w:p>
        </w:tc>
        <w:tc>
          <w:p>
            <w:pPr>
              <w:jc w:val="left"/>
            </w:pPr>
            <w:r>
              <w:t xml:space="preserve">Ready to process orders</w:t>
            </w:r>
          </w:p>
        </w:tc>
        <w:tc>
          <w:p>
            <w:pPr>
              <w:jc w:val="left"/>
            </w:pPr>
            <w:r>
              <w:t xml:space="preserve">3PL not onboarded or integration broken</w:t>
            </w:r>
          </w:p>
        </w:tc>
      </w:tr>
      <w:tr>
        <w:tc>
          <w:p>
            <w:pPr>
              <w:jc w:val="left"/>
            </w:pPr>
            <w:r>
              <w:t xml:space="preserve">Website</w:t>
            </w:r>
          </w:p>
        </w:tc>
        <w:tc>
          <w:p>
            <w:pPr>
              <w:jc w:val="left"/>
            </w:pPr>
            <w:r>
              <w:t xml:space="preserve">Load time &lt;3s, checkout works</w:t>
            </w:r>
          </w:p>
        </w:tc>
        <w:tc>
          <w:p>
            <w:pPr>
              <w:jc w:val="left"/>
            </w:pPr>
            <w:r>
              <w:t xml:space="preserve">Checkout errors or site down</w:t>
            </w:r>
          </w:p>
        </w:tc>
      </w:tr>
    </w:tbl>
    <w:p>
      <w:pPr>
        <w:spacing w:after="120"/>
        <w:jc w:val="left"/>
      </w:pPr>
      <w:r>
        <w:rPr>
          <w:b/>
          <w:bCs/>
        </w:rPr>
        <w:t xml:space="preserve">Rule</w:t>
      </w:r>
      <w:r>
        <w:t xml:space="preserve">: If ANY check is RED, delay launch until fixed. There are no partial launches. A broken checkout or unfiring pixel on Day 1 wastes the most expensive traffic you'll ever buy.</w:t>
      </w:r>
    </w:p>
    <w:p>
      <w:pPr>
        <w:spacing w:after="200"/>
      </w:pPr>
      <w:r>
        <w:t xml:space="preserve"> </w:t>
      </w:r>
    </w:p>
    <w:p>
      <w:pPr>
        <w:pStyle w:val="Heading3"/>
        <w:spacing w:after="200"/>
        <w:jc w:val="left"/>
      </w:pPr>
      <w:r>
        <w:t xml:space="preserve">Launch Abort &amp; Restart Protocol (U7)</w:t>
      </w:r>
    </w:p>
    <w:p>
      <w:pPr>
        <w:spacing w:after="120"/>
        <w:jc w:val="left"/>
      </w:pPr>
      <w:r>
        <w:t xml:space="preserve">If a go/no-go check is RED and launch is aborted:</w:t>
      </w:r>
    </w:p>
    <w:p>
      <w:pPr>
        <w:spacing w:after="200"/>
      </w:pPr>
      <w:r>
        <w:t xml:space="preserve"> </w:t>
      </w:r>
    </w:p>
    <w:p>
      <w:pPr>
        <w:spacing w:after="100"/>
        <w:ind w:left="240"/>
        <w:jc w:val="left"/>
      </w:pPr>
      <w:r>
        <w:t xml:space="preserve">1. </w:t>
      </w:r>
      <w:r>
        <w:rPr>
          <w:b/>
          <w:bCs/>
        </w:rPr>
        <w:t xml:space="preserve">Communicate immediately</w:t>
      </w:r>
      <w:r>
        <w:t xml:space="preserve">: Email/message any early-access or waitlist members: "We're putting the finishing touches on IonWave. Launch is coming soon — we want to make sure everything is perfect."</w:t>
      </w:r>
    </w:p>
    <w:p>
      <w:pPr>
        <w:spacing w:after="100"/>
        <w:ind w:left="240"/>
        <w:jc w:val="left"/>
      </w:pPr>
      <w:r>
        <w:t xml:space="preserve">2. </w:t>
      </w:r>
      <w:r>
        <w:rPr>
          <w:b/>
          <w:bCs/>
        </w:rPr>
        <w:t xml:space="preserve">Do NOT rush</w:t>
      </w:r>
      <w:r>
        <w:t xml:space="preserve">: Minimum 48 hours between abort and next go/no-go attempt</w:t>
      </w:r>
    </w:p>
    <w:p>
      <w:pPr>
        <w:spacing w:after="100"/>
        <w:ind w:left="240"/>
        <w:jc w:val="left"/>
      </w:pPr>
      <w:r>
        <w:t xml:space="preserve">3. </w:t>
      </w:r>
      <w:r>
        <w:rPr>
          <w:b/>
          <w:bCs/>
        </w:rPr>
        <w:t xml:space="preserve">Reset all checks</w:t>
      </w:r>
      <w:r>
        <w:t xml:space="preserve">: Re-verify ALL T-48 through T-1 checks, not just the failed one (cascading failures are common)</w:t>
      </w:r>
    </w:p>
    <w:p>
      <w:pPr>
        <w:spacing w:after="100"/>
        <w:ind w:left="240"/>
        <w:jc w:val="left"/>
      </w:pPr>
      <w:r>
        <w:t xml:space="preserve">4. </w:t>
      </w:r>
      <w:r>
        <w:rPr>
          <w:b/>
          <w:bCs/>
        </w:rPr>
        <w:t xml:space="preserve">Document</w:t>
      </w:r>
      <w:r>
        <w:t xml:space="preserve">: Log what caused the abort, who caught it, and the fix applied</w:t>
      </w:r>
    </w:p>
    <w:p>
      <w:pPr>
        <w:spacing w:after="100"/>
        <w:ind w:left="240"/>
        <w:jc w:val="left"/>
      </w:pPr>
      <w:r>
        <w:t xml:space="preserve">5. </w:t>
      </w:r>
      <w:r>
        <w:rPr>
          <w:b/>
          <w:bCs/>
        </w:rPr>
        <w:t xml:space="preserve">Re-clear</w:t>
      </w:r>
      <w:r>
        <w:t xml:space="preserve">: Fresh go/no-go decision with all checks GREEN before proceeding</w:t>
      </w:r>
    </w:p>
    <w:p>
      <w:pPr>
        <w:spacing w:after="200"/>
      </w:pPr>
      <w:r>
        <w:t xml:space="preserve"> </w:t>
      </w:r>
    </w:p>
    <w:p>
      <w:pPr>
        <w:spacing w:after="120"/>
        <w:jc w:val="left"/>
      </w:pPr>
      <w:r>
        <w:t xml:space="preserve">[Confidence: A | Source: D2C launch protocols]</w:t>
      </w:r>
    </w:p>
    <w:p>
      <w:pPr>
        <w:spacing w:after="200"/>
      </w:pPr>
      <w:r>
        <w:t xml:space="preserve"> </w:t>
      </w:r>
    </w:p>
    <w:p>
      <w:pPr>
        <w:pStyle w:val="Heading3"/>
        <w:spacing w:after="200"/>
        <w:jc w:val="left"/>
      </w:pPr>
      <w:r>
        <w:t xml:space="preserve">Soft Launch Protocol — Friends &amp; Family (U8)</w:t>
      </w:r>
    </w:p>
    <w:p>
      <w:pPr>
        <w:spacing w:after="120"/>
        <w:jc w:val="left"/>
      </w:pPr>
      <w:r>
        <w:rPr>
          <w:b/>
          <w:bCs/>
        </w:rPr>
        <w:t xml:space="preserve">Do NOT go straight from checklist to paid traffic.</w:t>
      </w:r>
      <w:r>
        <w:t xml:space="preserve"> Run a soft launch first: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3873"/>
        <w:gridCol w:w="3873"/>
      </w:tblGrid>
      <w:tr>
        <w:trPr>
          <w:tblHeader/>
        </w:trPr>
        <w:tc>
          <w:p>
            <w:pPr>
              <w:jc w:val="left"/>
            </w:pPr>
            <w:r>
              <w:rPr>
                <w:b/>
                <w:bCs/>
              </w:rPr>
              <w:t xml:space="preserve">Day</w:t>
            </w:r>
          </w:p>
        </w:tc>
        <w:tc>
          <w:p>
            <w:pPr>
              <w:jc w:val="left"/>
            </w:pPr>
            <w:r>
              <w:rPr>
                <w:b/>
                <w:bCs/>
              </w:rPr>
              <w:t xml:space="preserve">Action</w:t>
            </w:r>
          </w:p>
        </w:tc>
        <w:tc>
          <w:p>
            <w:pPr>
              <w:jc w:val="left"/>
            </w:pPr>
            <w:r>
              <w:rPr>
                <w:b/>
                <w:bCs/>
              </w:rPr>
              <w:t xml:space="preserve">Purpose</w:t>
            </w:r>
          </w:p>
        </w:tc>
      </w:tr>
      <w:tr>
        <w:tc>
          <w:p>
            <w:pPr>
              <w:jc w:val="left"/>
            </w:pPr>
            <w:r>
              <w:rPr>
                <w:b/>
                <w:bCs/>
              </w:rPr>
              <w:t xml:space="preserve">T-3</w:t>
            </w:r>
          </w:p>
        </w:tc>
        <w:tc>
          <w:p>
            <w:pPr>
              <w:jc w:val="left"/>
            </w:pPr>
            <w:r>
              <w:t xml:space="preserve">Open store to a hand-picked list (10-20 people: friends, family, beta testers)</w:t>
            </w:r>
          </w:p>
        </w:tc>
        <w:tc>
          <w:p>
            <w:pPr>
              <w:jc w:val="left"/>
            </w:pPr>
            <w:r>
              <w:t xml:space="preserve">Smoke-test the system with friendly users</w:t>
            </w:r>
          </w:p>
        </w:tc>
      </w:tr>
      <w:tr>
        <w:tc>
          <w:p>
            <w:pPr>
              <w:jc w:val="left"/>
            </w:pPr>
            <w:r>
              <w:rPr>
                <w:b/>
                <w:bCs/>
              </w:rPr>
              <w:t xml:space="preserve">T-3 to T-1</w:t>
            </w:r>
          </w:p>
        </w:tc>
        <w:tc>
          <w:p>
            <w:pPr>
              <w:jc w:val="left"/>
            </w:pPr>
            <w:r>
              <w:t xml:space="preserve">They place real orders, go through real checkout, receive real product</w:t>
            </w:r>
          </w:p>
        </w:tc>
        <w:tc>
          <w:p>
            <w:pPr>
              <w:jc w:val="left"/>
            </w:pPr>
            <w:r>
              <w:t xml:space="preserve">Catch payment, fulfillment, email, and tracking issues before they cost money</w:t>
            </w:r>
          </w:p>
        </w:tc>
      </w:tr>
      <w:tr>
        <w:tc>
          <w:p>
            <w:pPr>
              <w:jc w:val="left"/>
            </w:pPr>
            <w:r>
              <w:rPr>
                <w:b/>
                <w:bCs/>
              </w:rPr>
              <w:t xml:space="preserve">T-1</w:t>
            </w:r>
          </w:p>
        </w:tc>
        <w:tc>
          <w:p>
            <w:pPr>
              <w:jc w:val="left"/>
            </w:pPr>
            <w:r>
              <w:t xml:space="preserve">Fix any issues discovered during soft launch</w:t>
            </w:r>
          </w:p>
        </w:tc>
        <w:tc>
          <w:p>
            <w:pPr>
              <w:jc w:val="left"/>
            </w:pPr>
          </w:p>
        </w:tc>
      </w:tr>
      <w:tr>
        <w:tc>
          <w:p>
            <w:pPr>
              <w:jc w:val="left"/>
            </w:pPr>
            <w:r>
              <w:rPr>
                <w:b/>
                <w:bCs/>
              </w:rPr>
              <w:t xml:space="preserve">T-0</w:t>
            </w:r>
          </w:p>
        </w:tc>
        <w:tc>
          <w:p>
            <w:pPr>
              <w:jc w:val="left"/>
            </w:pPr>
            <w:r>
              <w:t xml:space="preserve">Hard launch with ads (only after soft launch is clean)</w:t>
            </w:r>
          </w:p>
        </w:tc>
        <w:tc>
          <w:p>
            <w:pPr>
              <w:jc w:val="left"/>
            </w:pPr>
          </w:p>
        </w:tc>
      </w:tr>
    </w:tbl>
    <w:p>
      <w:pPr>
        <w:spacing w:after="120"/>
        <w:jc w:val="left"/>
      </w:pPr>
      <w:r>
        <w:rPr>
          <w:b/>
          <w:bCs/>
        </w:rPr>
        <w:t xml:space="preserve">Who to include</w:t>
      </w:r>
      <w:r>
        <w:t xml:space="preserve">: People who will honestly report problems, not just say "looks great." Ideal: 5 family/friends + 5 people who match the ICP (health-focused, willing to give candid feedback).</w:t>
      </w:r>
    </w:p>
    <w:p>
      <w:pPr>
        <w:spacing w:after="200"/>
      </w:pPr>
      <w:r>
        <w:t xml:space="preserve"> </w:t>
      </w:r>
    </w:p>
    <w:p>
      <w:pPr>
        <w:spacing w:after="120"/>
        <w:jc w:val="left"/>
      </w:pPr>
      <w:r>
        <w:rPr>
          <w:b/>
          <w:bCs/>
        </w:rPr>
        <w:t xml:space="preserve">What to verify from soft launch orders</w:t>
      </w:r>
      <w:r>
        <w:t xml:space="preserve">:</w:t>
      </w:r>
    </w:p>
    <w:p>
      <w:pPr>
        <w:pStyle w:val="ListParagraph"/>
        <w:numPr>
          <w:ilvl w:val="0"/>
          <w:numId w:val="1"/>
        </w:numPr>
        <w:spacing w:after="100"/>
        <w:ind w:left="240"/>
        <w:jc w:val="left"/>
      </w:pPr>
      <w:r>
        <w:t xml:space="preserve">Payment processed correctly</w:t>
      </w:r>
    </w:p>
    <w:p>
      <w:pPr>
        <w:pStyle w:val="ListParagraph"/>
        <w:numPr>
          <w:ilvl w:val="0"/>
          <w:numId w:val="1"/>
        </w:numPr>
        <w:spacing w:after="100"/>
        <w:ind w:left="240"/>
        <w:jc w:val="left"/>
      </w:pPr>
      <w:r>
        <w:t xml:space="preserve">Order confirmation email received</w:t>
      </w:r>
    </w:p>
    <w:p>
      <w:pPr>
        <w:pStyle w:val="ListParagraph"/>
        <w:numPr>
          <w:ilvl w:val="0"/>
          <w:numId w:val="1"/>
        </w:numPr>
        <w:spacing w:after="100"/>
        <w:ind w:left="240"/>
        <w:jc w:val="left"/>
      </w:pPr>
      <w:r>
        <w:t xml:space="preserve">Fulfillment triggered (3PL or self-pack)</w:t>
      </w:r>
    </w:p>
    <w:p>
      <w:pPr>
        <w:pStyle w:val="ListParagraph"/>
        <w:numPr>
          <w:ilvl w:val="0"/>
          <w:numId w:val="1"/>
        </w:numPr>
        <w:spacing w:after="100"/>
        <w:ind w:left="240"/>
        <w:jc w:val="left"/>
      </w:pPr>
      <w:r>
        <w:t xml:space="preserve">Tracking email sent and updates correctly</w:t>
      </w:r>
    </w:p>
    <w:p>
      <w:pPr>
        <w:pStyle w:val="ListParagraph"/>
        <w:numPr>
          <w:ilvl w:val="0"/>
          <w:numId w:val="1"/>
        </w:numPr>
        <w:spacing w:after="100"/>
        <w:ind w:left="240"/>
        <w:jc w:val="left"/>
      </w:pPr>
      <w:r>
        <w:t xml:space="preserve">Product arrives in good condition with correct packaging</w:t>
      </w:r>
    </w:p>
    <w:p>
      <w:pPr>
        <w:pStyle w:val="ListParagraph"/>
        <w:numPr>
          <w:ilvl w:val="0"/>
          <w:numId w:val="1"/>
        </w:numPr>
        <w:spacing w:after="100"/>
        <w:ind w:left="240"/>
        <w:jc w:val="left"/>
      </w:pPr>
      <w:r>
        <w:t xml:space="preserve">Post-purchase email flow begins (M18 Welcome Track B)</w:t>
      </w:r>
    </w:p>
    <w:p>
      <w:pPr>
        <w:spacing w:after="200"/>
      </w:pPr>
      <w:r>
        <w:t xml:space="preserve"> </w:t>
      </w:r>
    </w:p>
    <w:p>
      <w:pPr>
        <w:spacing w:after="120"/>
        <w:jc w:val="left"/>
      </w:pPr>
      <w:r>
        <w:t xml:space="preserve">[Confidence: B | Source: D2C launch best practices]</w:t>
      </w:r>
    </w:p>
    <w:p>
      <w:pPr>
        <w:spacing w:after="200"/>
      </w:pPr>
      <w:r>
        <w:t xml:space="preserve"> </w:t>
      </w:r>
    </w:p>
    <w:p>
      <w:pPr>
        <w:pStyle w:val="Heading3"/>
        <w:spacing w:after="200"/>
        <w:jc w:val="left"/>
      </w:pPr>
      <w:r>
        <w:t xml:space="preserve">Launch Sequence (T-0 Forward)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54"/>
        <w:gridCol w:w="2412"/>
        <w:gridCol w:w="2702"/>
        <w:gridCol w:w="2992"/>
      </w:tblGrid>
      <w:tr>
        <w:trPr>
          <w:tblHeader/>
        </w:trPr>
        <w:tc>
          <w:p>
            <w:pPr>
              <w:jc w:val="left"/>
            </w:pPr>
            <w:r>
              <w:rPr>
                <w:b/>
                <w:bCs/>
              </w:rPr>
              <w:t xml:space="preserve">Time</w:t>
            </w:r>
          </w:p>
        </w:tc>
        <w:tc>
          <w:p>
            <w:pPr>
              <w:jc w:val="left"/>
            </w:pPr>
            <w:r>
              <w:rPr>
                <w:b/>
                <w:bCs/>
              </w:rPr>
              <w:t xml:space="preserve">Action</w:t>
            </w:r>
          </w:p>
        </w:tc>
        <w:tc>
          <w:p>
            <w:pPr>
              <w:jc w:val="left"/>
            </w:pPr>
            <w:r>
              <w:rPr>
                <w:b/>
                <w:bCs/>
              </w:rPr>
              <w:t xml:space="preserve">What to Monitor</w:t>
            </w:r>
          </w:p>
        </w:tc>
        <w:tc>
          <w:p>
            <w:pPr>
              <w:jc w:val="left"/>
            </w:pPr>
            <w:r>
              <w:rPr>
                <w:b/>
                <w:bCs/>
              </w:rPr>
              <w:t xml:space="preserve">Escalation Trigger</w:t>
            </w:r>
          </w:p>
        </w:tc>
      </w:tr>
      <w:tr>
        <w:tc>
          <w:p>
            <w:pPr>
              <w:jc w:val="left"/>
            </w:pPr>
            <w:r>
              <w:rPr>
                <w:b/>
                <w:bCs/>
              </w:rPr>
              <w:t xml:space="preserve">T+0</w:t>
            </w:r>
          </w:p>
        </w:tc>
        <w:tc>
          <w:p>
            <w:pPr>
              <w:jc w:val="left"/>
            </w:pPr>
            <w:r>
              <w:t xml:space="preserve">Turn on ads (Meta first, Google second)</w:t>
            </w:r>
          </w:p>
        </w:tc>
        <w:tc>
          <w:p>
            <w:pPr>
              <w:jc w:val="left"/>
            </w:pPr>
            <w:r>
              <w:t xml:space="preserve">Ad status = "Active"</w:t>
            </w:r>
          </w:p>
        </w:tc>
        <w:tc>
          <w:p>
            <w:pPr>
              <w:jc w:val="left"/>
            </w:pPr>
            <w:r>
              <w:t xml:space="preserve">Ad rejected → review creative, resubmit</w:t>
            </w:r>
          </w:p>
        </w:tc>
      </w:tr>
      <w:tr>
        <w:tc>
          <w:p>
            <w:pPr>
              <w:jc w:val="left"/>
            </w:pPr>
            <w:r>
              <w:rPr>
                <w:b/>
                <w:bCs/>
              </w:rPr>
              <w:t xml:space="preserve">T+5m</w:t>
            </w:r>
          </w:p>
        </w:tc>
        <w:tc>
          <w:p>
            <w:pPr>
              <w:jc w:val="left"/>
            </w:pPr>
            <w:r>
              <w:t xml:space="preserve">Verify ads are serving impressions</w:t>
            </w:r>
          </w:p>
        </w:tc>
        <w:tc>
          <w:p>
            <w:pPr>
              <w:jc w:val="left"/>
            </w:pPr>
            <w:r>
              <w:t xml:space="preserve">Impressions &gt;0 in Ads Manager</w:t>
            </w:r>
          </w:p>
        </w:tc>
        <w:tc>
          <w:p>
            <w:pPr>
              <w:jc w:val="left"/>
            </w:pPr>
            <w:r>
              <w:t xml:space="preserve">Zero impressions after 10 min → check targeting, budget</w:t>
            </w:r>
          </w:p>
        </w:tc>
      </w:tr>
      <w:tr>
        <w:tc>
          <w:p>
            <w:pPr>
              <w:jc w:val="left"/>
            </w:pPr>
            <w:r>
              <w:rPr>
                <w:b/>
                <w:bCs/>
              </w:rPr>
              <w:t xml:space="preserve">T+15m</w:t>
            </w:r>
          </w:p>
        </w:tc>
        <w:tc>
          <w:p>
            <w:pPr>
              <w:jc w:val="left"/>
            </w:pPr>
            <w:r>
              <w:t xml:space="preserve">Check first impressions and reach</w:t>
            </w:r>
          </w:p>
        </w:tc>
        <w:tc>
          <w:p>
            <w:pPr>
              <w:jc w:val="left"/>
            </w:pPr>
            <w:r>
              <w:t xml:space="preserve">CPM within expected range ($15-40 for supplement)</w:t>
            </w:r>
          </w:p>
        </w:tc>
        <w:tc>
          <w:p>
            <w:pPr>
              <w:jc w:val="left"/>
            </w:pPr>
            <w:r>
              <w:t xml:space="preserve">CPM &gt;$60 → pause, review audience</w:t>
            </w:r>
          </w:p>
        </w:tc>
      </w:tr>
      <w:tr>
        <w:tc>
          <w:p>
            <w:pPr>
              <w:jc w:val="left"/>
            </w:pPr>
            <w:r>
              <w:rPr>
                <w:b/>
                <w:bCs/>
              </w:rPr>
              <w:t xml:space="preserve">T+30m</w:t>
            </w:r>
          </w:p>
        </w:tc>
        <w:tc>
          <w:p>
            <w:pPr>
              <w:jc w:val="left"/>
            </w:pPr>
            <w:r>
              <w:t xml:space="preserve">Monitor CTR on ads</w:t>
            </w:r>
          </w:p>
        </w:tc>
        <w:tc>
          <w:p>
            <w:pPr>
              <w:jc w:val="left"/>
            </w:pPr>
            <w:r>
              <w:t xml:space="preserve">CTR &gt;0.8%</w:t>
            </w:r>
          </w:p>
        </w:tc>
        <w:tc>
          <w:p>
            <w:pPr>
              <w:jc w:val="left"/>
            </w:pPr>
            <w:r>
              <w:t xml:space="preserve">CTR &lt;0.5% → creative problem. Swap creative.</w:t>
            </w:r>
          </w:p>
        </w:tc>
      </w:tr>
      <w:tr>
        <w:tc>
          <w:p>
            <w:pPr>
              <w:jc w:val="left"/>
            </w:pPr>
            <w:r>
              <w:rPr>
                <w:b/>
                <w:bCs/>
              </w:rPr>
              <w:t xml:space="preserve">T+1hr</w:t>
            </w:r>
          </w:p>
        </w:tc>
        <w:tc>
          <w:p>
            <w:pPr>
              <w:jc w:val="left"/>
            </w:pPr>
            <w:r>
              <w:t xml:space="preserve">Check first site visits</w:t>
            </w:r>
          </w:p>
        </w:tc>
        <w:tc>
          <w:p>
            <w:pPr>
              <w:jc w:val="left"/>
            </w:pPr>
            <w:r>
              <w:t xml:space="preserve">GA4 real-time shows traffic from ads</w:t>
            </w:r>
          </w:p>
        </w:tc>
        <w:tc>
          <w:p>
            <w:pPr>
              <w:jc w:val="left"/>
            </w:pPr>
            <w:r>
              <w:t xml:space="preserve">Zero site traffic → tracking issue or ad serving issue</w:t>
            </w:r>
          </w:p>
        </w:tc>
      </w:tr>
      <w:tr>
        <w:tc>
          <w:p>
            <w:pPr>
              <w:jc w:val="left"/>
            </w:pPr>
            <w:r>
              <w:rPr>
                <w:b/>
                <w:bCs/>
              </w:rPr>
              <w:t xml:space="preserve">T+1hr</w:t>
            </w:r>
          </w:p>
        </w:tc>
        <w:tc>
          <w:p>
            <w:pPr>
              <w:jc w:val="left"/>
            </w:pPr>
            <w:r>
              <w:t xml:space="preserve">Check add-to-cart events</w:t>
            </w:r>
          </w:p>
        </w:tc>
        <w:tc>
          <w:p>
            <w:pPr>
              <w:jc w:val="left"/>
            </w:pPr>
            <w:r>
              <w:t xml:space="preserve">Any ATC events in GA4/Meta?</w:t>
            </w:r>
          </w:p>
        </w:tc>
        <w:tc>
          <w:p>
            <w:pPr>
              <w:jc w:val="left"/>
            </w:pPr>
            <w:r>
              <w:t xml:space="preserve">Zero ATC after 100+ visits → landing page problem</w:t>
            </w:r>
          </w:p>
        </w:tc>
      </w:tr>
      <w:tr>
        <w:tc>
          <w:p>
            <w:pPr>
              <w:jc w:val="left"/>
            </w:pPr>
            <w:r>
              <w:rPr>
                <w:b/>
                <w:bCs/>
              </w:rPr>
              <w:t xml:space="preserve">T+2hr</w:t>
            </w:r>
          </w:p>
        </w:tc>
        <w:tc>
          <w:p>
            <w:pPr>
              <w:jc w:val="left"/>
            </w:pPr>
            <w:r>
              <w:t xml:space="preserve">Check for first orders</w:t>
            </w:r>
          </w:p>
        </w:tc>
        <w:tc>
          <w:p>
            <w:pPr>
              <w:jc w:val="left"/>
            </w:pPr>
            <w:r>
              <w:t xml:space="preserve">Any orders in Shopify?</w:t>
            </w:r>
          </w:p>
        </w:tc>
        <w:tc>
          <w:p>
            <w:pPr>
              <w:jc w:val="left"/>
            </w:pPr>
            <w:r>
              <w:t xml:space="preserve">Zero orders after 200+ visits → checkout problem or pricing</w:t>
            </w:r>
          </w:p>
        </w:tc>
      </w:tr>
      <w:tr>
        <w:tc>
          <w:p>
            <w:pPr>
              <w:jc w:val="left"/>
            </w:pPr>
            <w:r>
              <w:rPr>
                <w:b/>
                <w:bCs/>
              </w:rPr>
              <w:t xml:space="preserve">T+4hr</w:t>
            </w:r>
          </w:p>
        </w:tc>
        <w:tc>
          <w:p>
            <w:pPr>
              <w:jc w:val="left"/>
            </w:pPr>
            <w:r>
              <w:t xml:space="preserve">Verify fulfillment triggered</w:t>
            </w:r>
          </w:p>
        </w:tc>
        <w:tc>
          <w:p>
            <w:pPr>
              <w:jc w:val="left"/>
            </w:pPr>
            <w:r>
              <w:t xml:space="preserve">First orders showing in 3PL/packing queue</w:t>
            </w:r>
          </w:p>
        </w:tc>
        <w:tc>
          <w:p>
            <w:pPr>
              <w:jc w:val="left"/>
            </w:pPr>
            <w:r>
              <w:t xml:space="preserve">Orders stuck in Shopify → integration issue</w:t>
            </w:r>
          </w:p>
        </w:tc>
      </w:tr>
      <w:tr>
        <w:tc>
          <w:p>
            <w:pPr>
              <w:jc w:val="left"/>
            </w:pPr>
            <w:r>
              <w:rPr>
                <w:b/>
                <w:bCs/>
              </w:rPr>
              <w:t xml:space="preserve">T+4hr</w:t>
            </w:r>
          </w:p>
        </w:tc>
        <w:tc>
          <w:p>
            <w:pPr>
              <w:jc w:val="left"/>
            </w:pPr>
            <w:r>
              <w:t xml:space="preserve">Verify order confirmation emails sent</w:t>
            </w:r>
          </w:p>
        </w:tc>
        <w:tc>
          <w:p>
            <w:pPr>
              <w:jc w:val="left"/>
            </w:pPr>
            <w:r>
              <w:t xml:space="preserve">Klaviyo shows email delivered</w:t>
            </w:r>
          </w:p>
        </w:tc>
        <w:tc>
          <w:p>
            <w:pPr>
              <w:jc w:val="left"/>
            </w:pPr>
            <w:r>
              <w:t xml:space="preserve">Emails not sending → Klaviyo trigger check</w:t>
            </w:r>
          </w:p>
        </w:tc>
      </w:tr>
      <w:tr>
        <w:tc>
          <w:p>
            <w:pPr>
              <w:jc w:val="left"/>
            </w:pPr>
            <w:r>
              <w:rPr>
                <w:b/>
                <w:bCs/>
              </w:rPr>
              <w:t xml:space="preserve">T+8hr</w:t>
            </w:r>
          </w:p>
        </w:tc>
        <w:tc>
          <w:p>
            <w:pPr>
              <w:jc w:val="left"/>
            </w:pPr>
            <w:r>
              <w:t xml:space="preserve">Mid-day performance review</w:t>
            </w:r>
          </w:p>
        </w:tc>
        <w:tc>
          <w:p>
            <w:pPr>
              <w:jc w:val="left"/>
            </w:pPr>
            <w:r>
              <w:t xml:space="preserve">Revenue, orders, CAC, MER (M30 alignment)</w:t>
            </w:r>
          </w:p>
        </w:tc>
        <w:tc>
          <w:p>
            <w:pPr>
              <w:jc w:val="left"/>
            </w:pPr>
            <w:r>
              <w:t xml:space="preserve">CAC &gt;</w:t>
            </w:r>
            <m:oMath>
              <m:r>
                <m:t xml:space="preserve">75→concern</m:t>
              </m:r>
              <m:r>
                <w:rPr/>
                <m:rPr>
                  <m:nor/>
                  <m:sty m:val="undefined"/>
                </m:rPr>
                <m:t xml:space="preserve">.</m:t>
              </m:r>
              <m:r>
                <m:t xml:space="preserve">CAC&gt;</m:t>
              </m:r>
            </m:oMath>
            <w:r>
              <w:t xml:space="preserve">100 → consider pausing.</w:t>
            </w:r>
          </w:p>
        </w:tc>
      </w:tr>
      <w:tr>
        <w:tc>
          <w:p>
            <w:pPr>
              <w:jc w:val="left"/>
            </w:pPr>
            <w:r>
              <w:rPr>
                <w:b/>
                <w:bCs/>
              </w:rPr>
              <w:t xml:space="preserve">T+12hr</w:t>
            </w:r>
          </w:p>
        </w:tc>
        <w:tc>
          <w:p>
            <w:pPr>
              <w:jc w:val="left"/>
            </w:pPr>
            <w:r>
              <w:t xml:space="preserve">End of Day 1 report</w:t>
            </w:r>
          </w:p>
        </w:tc>
        <w:tc>
          <w:p>
            <w:pPr>
              <w:jc w:val="left"/>
            </w:pPr>
            <w:r>
              <w:t xml:space="preserve">Full day metrics logged</w:t>
            </w:r>
          </w:p>
        </w:tc>
        <w:tc>
          <w:p>
            <w:pPr>
              <w:jc w:val="left"/>
            </w:pPr>
            <w:r>
              <w:t xml:space="preserve">—</w:t>
            </w:r>
          </w:p>
        </w:tc>
      </w:tr>
    </w:tbl>
    <w:p>
      <w:pPr>
        <w:pStyle w:val="Heading3"/>
        <w:spacing w:after="200"/>
        <w:jc w:val="left"/>
      </w:pPr>
      <w:r>
        <w:t xml:space="preserve">War Room Contact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4"/>
        <w:gridCol w:w="2436"/>
        <w:gridCol w:w="1410"/>
        <w:gridCol w:w="2950"/>
      </w:tblGrid>
      <w:tr>
        <w:trPr>
          <w:tblHeader/>
        </w:trPr>
        <w:tc>
          <w:p>
            <w:pPr>
              <w:jc w:val="left"/>
            </w:pPr>
            <w:r>
              <w:rPr>
                <w:b/>
                <w:bCs/>
              </w:rPr>
              <w:t xml:space="preserve">Role</w:t>
            </w:r>
          </w:p>
        </w:tc>
        <w:tc>
          <w:p>
            <w:pPr>
              <w:jc w:val="left"/>
            </w:pPr>
            <w:r>
              <w:rPr>
                <w:b/>
                <w:bCs/>
              </w:rPr>
              <w:t xml:space="preserve">Name</w:t>
            </w:r>
          </w:p>
        </w:tc>
        <w:tc>
          <w:p>
            <w:pPr>
              <w:jc w:val="left"/>
            </w:pPr>
            <w:r>
              <w:rPr>
                <w:b/>
                <w:bCs/>
              </w:rPr>
              <w:t xml:space="preserve">Phone</w:t>
            </w:r>
          </w:p>
        </w:tc>
        <w:tc>
          <w:p>
            <w:pPr>
              <w:jc w:val="left"/>
            </w:pPr>
            <w:r>
              <w:rPr>
                <w:b/>
                <w:bCs/>
              </w:rPr>
              <w:t xml:space="preserve">Backup</w:t>
            </w:r>
          </w:p>
        </w:tc>
      </w:tr>
      <w:tr>
        <w:tc>
          <w:p>
            <w:pPr>
              <w:jc w:val="left"/>
            </w:pPr>
            <w:r>
              <w:t xml:space="preserve">Founder / Decision Maker</w:t>
            </w:r>
          </w:p>
        </w:tc>
        <w:tc>
          <w:p>
            <w:pPr>
              <w:jc w:val="left"/>
            </w:pPr>
            <w:r>
              <w:t xml:space="preserve">[Nilo]</w:t>
            </w:r>
          </w:p>
        </w:tc>
        <w:tc>
          <w:p>
            <w:pPr>
              <w:jc w:val="left"/>
            </w:pPr>
            <w:r>
              <w:t xml:space="preserve">[Phone]</w:t>
            </w:r>
          </w:p>
        </w:tc>
        <w:tc>
          <w:p>
            <w:pPr>
              <w:jc w:val="left"/>
            </w:pPr>
            <w:r>
              <w:t xml:space="preserve">—</w:t>
            </w:r>
          </w:p>
        </w:tc>
      </w:tr>
      <w:tr>
        <w:tc>
          <w:p>
            <w:pPr>
              <w:jc w:val="left"/>
            </w:pPr>
            <w:r>
              <w:t xml:space="preserve">Ops / Technical</w:t>
            </w:r>
          </w:p>
        </w:tc>
        <w:tc>
          <w:p>
            <w:pPr>
              <w:jc w:val="left"/>
            </w:pPr>
            <w:r>
              <w:t xml:space="preserve">[TBD]</w:t>
            </w:r>
          </w:p>
        </w:tc>
        <w:tc>
          <w:p>
            <w:pPr>
              <w:jc w:val="left"/>
            </w:pPr>
            <w:r>
              <w:t xml:space="preserve">[Phone]</w:t>
            </w:r>
          </w:p>
        </w:tc>
        <w:tc>
          <w:p>
            <w:pPr>
              <w:jc w:val="left"/>
            </w:pPr>
            <w:r>
              <w:t xml:space="preserve">[Email]</w:t>
            </w:r>
          </w:p>
        </w:tc>
      </w:tr>
      <w:tr>
        <w:tc>
          <w:p>
            <w:pPr>
              <w:jc w:val="left"/>
            </w:pPr>
            <w:r>
              <w:t xml:space="preserve">3PL Emergency</w:t>
            </w:r>
          </w:p>
        </w:tc>
        <w:tc>
          <w:p>
            <w:pPr>
              <w:jc w:val="left"/>
            </w:pPr>
            <w:r>
              <w:t xml:space="preserve">[3PL account manager]</w:t>
            </w:r>
          </w:p>
        </w:tc>
        <w:tc>
          <w:p>
            <w:pPr>
              <w:jc w:val="left"/>
            </w:pPr>
            <w:r>
              <w:t xml:space="preserve">[Phone]</w:t>
            </w:r>
          </w:p>
        </w:tc>
        <w:tc>
          <w:p>
            <w:pPr>
              <w:jc w:val="left"/>
            </w:pPr>
            <w:r>
              <w:t xml:space="preserve">[Support email]</w:t>
            </w:r>
          </w:p>
        </w:tc>
      </w:tr>
      <w:tr>
        <w:tc>
          <w:p>
            <w:pPr>
              <w:jc w:val="left"/>
            </w:pPr>
            <w:r>
              <w:t xml:space="preserve">Shopify Support</w:t>
            </w:r>
          </w:p>
        </w:tc>
        <w:tc>
          <w:p>
            <w:pPr>
              <w:jc w:val="left"/>
            </w:pPr>
            <w:r>
              <w:t xml:space="preserve">—</w:t>
            </w:r>
          </w:p>
        </w:tc>
        <w:tc>
          <w:p>
            <w:pPr>
              <w:jc w:val="left"/>
            </w:pPr>
            <w:r>
              <w:t xml:space="preserve">—</w:t>
            </w:r>
          </w:p>
        </w:tc>
        <w:tc>
          <w:p>
            <w:pPr>
              <w:jc w:val="left"/>
            </w:pPr>
            <w:r>
              <w:rPr>
                <w:color w:val="0563C1"/>
                <w:u w:val="single"/>
              </w:rPr>
              <w:t xml:space="preserve">support@shopify.com</w:t>
            </w:r>
          </w:p>
        </w:tc>
      </w:tr>
      <w:tr>
        <w:tc>
          <w:p>
            <w:pPr>
              <w:jc w:val="left"/>
            </w:pPr>
            <w:r>
              <w:t xml:space="preserve">Payment Processor</w:t>
            </w:r>
          </w:p>
        </w:tc>
        <w:tc>
          <w:p>
            <w:pPr>
              <w:jc w:val="left"/>
            </w:pPr>
            <w:r>
              <w:t xml:space="preserve">—</w:t>
            </w:r>
          </w:p>
        </w:tc>
        <w:tc>
          <w:p>
            <w:pPr>
              <w:jc w:val="left"/>
            </w:pPr>
            <w:r>
              <w:t xml:space="preserve">—</w:t>
            </w:r>
          </w:p>
        </w:tc>
        <w:tc>
          <w:p>
            <w:pPr>
              <w:jc w:val="left"/>
            </w:pPr>
            <w:r>
              <w:t xml:space="preserve">[Stripe/Shopify Payments support]</w:t>
            </w:r>
          </w:p>
        </w:tc>
      </w:tr>
    </w:tbl>
    <w:p>
      <w:pPr>
        <w:spacing w:after="120"/>
        <w:jc w:val="left"/>
      </w:pPr>
      <w:r>
        <w:rPr>
          <w:b/>
          <w:bCs/>
        </w:rPr>
        <w:t xml:space="preserve">Communication cadence</w:t>
      </w:r>
      <w:r>
        <w:t xml:space="preserve">: Update Slack/Discord channel at T+1hr, T+4hr, T+8hr, T+12hr minimum. More often if issues arise. All data goes in one channel — no DMs.</w:t>
      </w:r>
    </w:p>
    <w:p>
      <w:pPr>
        <w:spacing w:after="200"/>
      </w:pPr>
      <w:r>
        <w:t xml:space="preserve"> </w:t>
      </w:r>
    </w:p>
    <w:p>
      <w:pPr>
        <w:pStyle w:val="Heading3"/>
        <w:spacing w:after="200"/>
        <w:jc w:val="left"/>
      </w:pPr>
      <w:r>
        <w:t xml:space="preserve">Day 1 Ad Budget Cap (U9)</w:t>
      </w:r>
    </w:p>
    <w:p>
      <w:pPr>
        <w:spacing w:after="120"/>
        <w:jc w:val="left"/>
      </w:pPr>
      <w:r>
        <w:rPr>
          <w:b/>
          <w:bCs/>
        </w:rPr>
        <w:t xml:space="preserve">Hard cap Day 1 spend: $100-200.</w:t>
      </w:r>
      <w:r>
        <w:t xml:space="preserve"> Enough to validate, not enough to bleed.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9"/>
        <w:gridCol w:w="3355"/>
        <w:gridCol w:w="4416"/>
      </w:tblGrid>
      <w:tr>
        <w:trPr>
          <w:tblHeader/>
        </w:trPr>
        <w:tc>
          <w:p>
            <w:pPr>
              <w:jc w:val="left"/>
            </w:pPr>
            <w:r>
              <w:rPr>
                <w:b/>
                <w:bCs/>
              </w:rPr>
              <w:t xml:space="preserve">Day</w:t>
            </w:r>
          </w:p>
        </w:tc>
        <w:tc>
          <w:p>
            <w:pPr>
              <w:jc w:val="left"/>
            </w:pPr>
            <w:r>
              <w:rPr>
                <w:b/>
                <w:bCs/>
              </w:rPr>
              <w:t xml:space="preserve">Max Spend</w:t>
            </w:r>
          </w:p>
        </w:tc>
        <w:tc>
          <w:p>
            <w:pPr>
              <w:jc w:val="left"/>
            </w:pPr>
            <w:r>
              <w:rPr>
                <w:b/>
                <w:bCs/>
              </w:rPr>
              <w:t xml:space="preserve">Condition to Increase</w:t>
            </w:r>
          </w:p>
        </w:tc>
      </w:tr>
      <w:tr>
        <w:tc>
          <w:p>
            <w:pPr>
              <w:jc w:val="left"/>
            </w:pPr>
            <w:r>
              <w:t xml:space="preserve">Day 1</w:t>
            </w:r>
          </w:p>
        </w:tc>
        <w:tc>
          <w:p>
            <w:pPr>
              <w:jc w:val="left"/>
            </w:pPr>
            <w:r>
              <w:t xml:space="preserve">$100-200</w:t>
            </w:r>
          </w:p>
        </w:tc>
        <w:tc>
          <w:p>
            <w:pPr>
              <w:jc w:val="left"/>
            </w:pPr>
            <w:r>
              <w:t xml:space="preserve">Do NOT increase regardless of results</w:t>
            </w:r>
          </w:p>
        </w:tc>
      </w:tr>
      <w:tr>
        <w:tc>
          <w:p>
            <w:pPr>
              <w:jc w:val="left"/>
            </w:pPr>
            <w:r>
              <w:t xml:space="preserve">Day 2</w:t>
            </w:r>
          </w:p>
        </w:tc>
        <w:tc>
          <w:p>
            <w:pPr>
              <w:jc w:val="left"/>
            </w:pPr>
            <w:r>
              <w:t xml:space="preserve">1.5x Day 1 ($150-300)</w:t>
            </w:r>
          </w:p>
        </w:tc>
        <w:tc>
          <w:p>
            <w:pPr>
              <w:jc w:val="left"/>
            </w:pPr>
            <w:r>
              <w:t xml:space="preserve">Only if Day 1 metrics are GREEN</w:t>
            </w:r>
          </w:p>
        </w:tc>
      </w:tr>
      <w:tr>
        <w:tc>
          <w:p>
            <w:pPr>
              <w:jc w:val="left"/>
            </w:pPr>
            <w:r>
              <w:t xml:space="preserve">Day 3</w:t>
            </w:r>
          </w:p>
        </w:tc>
        <w:tc>
          <w:p>
            <w:pPr>
              <w:jc w:val="left"/>
            </w:pPr>
            <w:r>
              <w:t xml:space="preserve">2x Day 1 ($200-400)</w:t>
            </w:r>
          </w:p>
        </w:tc>
        <w:tc>
          <w:p>
            <w:pPr>
              <w:jc w:val="left"/>
            </w:pPr>
            <w:r>
              <w:t xml:space="preserve">Only if Day 1+2 metrics are GREEN</w:t>
            </w:r>
          </w:p>
        </w:tc>
      </w:tr>
    </w:tbl>
    <w:p>
      <w:pPr>
        <w:spacing w:after="120"/>
        <w:jc w:val="left"/>
      </w:pPr>
      <w:r>
        <w:rPr>
          <w:b/>
          <w:bCs/>
        </w:rPr>
        <w:t xml:space="preserve">Why cap Day 1</w:t>
      </w:r>
      <w:r>
        <w:t xml:space="preserve">: "Everything looks great for 2 hours, spend $500, then discover tracking was broken" is the #1 launch day money-burning scenario. Cap prevents this. Verify data quality before scaling.</w:t>
      </w:r>
    </w:p>
    <w:p>
      <w:pPr>
        <w:spacing w:after="200"/>
      </w:pPr>
      <w:r>
        <w:t xml:space="preserve"> </w:t>
      </w:r>
    </w:p>
    <w:p>
      <w:pPr>
        <w:pStyle w:val="Heading3"/>
        <w:spacing w:after="200"/>
        <w:jc w:val="left"/>
      </w:pPr>
      <w:r>
        <w:t xml:space="preserve">Site Down Emergency Protocol (U16)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9"/>
        <w:gridCol w:w="2316"/>
        <w:gridCol w:w="3088"/>
        <w:gridCol w:w="1737"/>
      </w:tblGrid>
      <w:tr>
        <w:trPr>
          <w:tblHeader/>
        </w:trPr>
        <w:tc>
          <w:p>
            <w:pPr>
              <w:jc w:val="left"/>
            </w:pPr>
            <w:r>
              <w:rPr>
                <w:b/>
                <w:bCs/>
              </w:rPr>
              <w:t xml:space="preserve">Scenario</w:t>
            </w:r>
          </w:p>
        </w:tc>
        <w:tc>
          <w:p>
            <w:pPr>
              <w:jc w:val="left"/>
            </w:pPr>
            <w:r>
              <w:rPr>
                <w:b/>
                <w:bCs/>
              </w:rPr>
              <w:t xml:space="preserve">Diagnosis</w:t>
            </w:r>
          </w:p>
        </w:tc>
        <w:tc>
          <w:p>
            <w:pPr>
              <w:jc w:val="left"/>
            </w:pPr>
            <w:r>
              <w:rPr>
                <w:b/>
                <w:bCs/>
              </w:rPr>
              <w:t xml:space="preserve">Action</w:t>
            </w:r>
          </w:p>
        </w:tc>
        <w:tc>
          <w:p>
            <w:pPr>
              <w:jc w:val="left"/>
            </w:pPr>
            <w:r>
              <w:rPr>
                <w:b/>
                <w:bCs/>
              </w:rPr>
              <w:t xml:space="preserve">Timeline</w:t>
            </w:r>
          </w:p>
        </w:tc>
      </w:tr>
      <w:tr>
        <w:tc>
          <w:p>
            <w:pPr>
              <w:jc w:val="left"/>
            </w:pPr>
            <w:r>
              <w:rPr>
                <w:b/>
                <w:bCs/>
              </w:rPr>
              <w:t xml:space="preserve">Shopify platform down</w:t>
            </w:r>
          </w:p>
        </w:tc>
        <w:tc>
          <w:p>
            <w:pPr>
              <w:jc w:val="left"/>
            </w:pPr>
            <w:r>
              <w:t xml:space="preserve">Check status.shopify.com</w:t>
            </w:r>
          </w:p>
        </w:tc>
        <w:tc>
          <w:p>
            <w:pPr>
              <w:jc w:val="left"/>
            </w:pPr>
            <w:r>
              <w:t xml:space="preserve">Wait. Pause all ads immediately.</w:t>
            </w:r>
          </w:p>
        </w:tc>
        <w:tc>
          <w:p>
            <w:pPr>
              <w:jc w:val="left"/>
            </w:pPr>
            <w:r>
              <w:t xml:space="preserve">&lt;5 min to pause ads</w:t>
            </w:r>
          </w:p>
        </w:tc>
      </w:tr>
      <w:tr>
        <w:tc>
          <w:p>
            <w:pPr>
              <w:jc w:val="left"/>
            </w:pPr>
            <w:r>
              <w:rPr>
                <w:b/>
                <w:bCs/>
              </w:rPr>
              <w:t xml:space="preserve">Your store specifically down</w:t>
            </w:r>
          </w:p>
        </w:tc>
        <w:tc>
          <w:p>
            <w:pPr>
              <w:jc w:val="left"/>
            </w:pPr>
            <w:r>
              <w:t xml:space="preserve">Disable third-party apps one by one</w:t>
            </w:r>
          </w:p>
        </w:tc>
        <w:tc>
          <w:p>
            <w:pPr>
              <w:jc w:val="left"/>
            </w:pPr>
            <w:r>
              <w:t xml:space="preserve">Identify conflicting app. Contact Shopify support.</w:t>
            </w:r>
          </w:p>
        </w:tc>
        <w:tc>
          <w:p>
            <w:pPr>
              <w:jc w:val="left"/>
            </w:pPr>
            <w:r>
              <w:t xml:space="preserve">&lt;15 min</w:t>
            </w:r>
          </w:p>
        </w:tc>
      </w:tr>
      <w:tr>
        <w:tc>
          <w:p>
            <w:pPr>
              <w:jc w:val="left"/>
            </w:pPr>
            <w:r>
              <w:rPr>
                <w:b/>
                <w:bCs/>
              </w:rPr>
              <w:t xml:space="preserve">Checkout broken but site up</w:t>
            </w:r>
          </w:p>
        </w:tc>
        <w:tc>
          <w:p>
            <w:pPr>
              <w:jc w:val="left"/>
            </w:pPr>
            <w:r>
              <w:t xml:space="preserve">Test checkout from guest browser</w:t>
            </w:r>
          </w:p>
        </w:tc>
        <w:tc>
          <w:p>
            <w:pPr>
              <w:jc w:val="left"/>
            </w:pPr>
            <w:r>
              <w:t xml:space="preserve">Switch to "password" page. Pause all ads. Fix before resuming.</w:t>
            </w:r>
          </w:p>
        </w:tc>
        <w:tc>
          <w:p>
            <w:pPr>
              <w:jc w:val="left"/>
            </w:pPr>
            <w:r>
              <w:t xml:space="preserve">&lt;5 min to pause</w:t>
            </w:r>
          </w:p>
        </w:tc>
      </w:tr>
      <w:tr>
        <w:tc>
          <w:p>
            <w:pPr>
              <w:jc w:val="left"/>
            </w:pPr>
            <w:r>
              <w:rPr>
                <w:b/>
                <w:bCs/>
              </w:rPr>
              <w:t xml:space="preserve">Payment processor down</w:t>
            </w:r>
          </w:p>
        </w:tc>
        <w:tc>
          <w:p>
            <w:pPr>
              <w:jc w:val="left"/>
            </w:pPr>
            <w:r>
              <w:t xml:space="preserve">Test with alternate card/method</w:t>
            </w:r>
          </w:p>
        </w:tc>
        <w:tc>
          <w:p>
            <w:pPr>
              <w:jc w:val="left"/>
            </w:pPr>
            <w:r>
              <w:t xml:space="preserve">Switch to backup processor. If none, pause ads.</w:t>
            </w:r>
          </w:p>
        </w:tc>
        <w:tc>
          <w:p>
            <w:pPr>
              <w:jc w:val="left"/>
            </w:pPr>
            <w:r>
              <w:t xml:space="preserve">&lt;10 min</w:t>
            </w:r>
          </w:p>
        </w:tc>
      </w:tr>
    </w:tbl>
    <w:p>
      <w:pPr>
        <w:spacing w:after="120"/>
        <w:jc w:val="left"/>
      </w:pPr>
      <w:r>
        <w:rPr>
          <w:b/>
          <w:bCs/>
        </w:rPr>
        <w:t xml:space="preserve">Rule</w:t>
      </w:r>
      <w:r>
        <w:t xml:space="preserve">: Every minute of paid traffic to a broken site is burned money. Speed of ad pausing is critical.</w:t>
      </w:r>
    </w:p>
    <w:p>
      <w:pPr>
        <w:spacing w:after="200"/>
      </w:pPr>
      <w:r>
        <w:t xml:space="preserve"> </w:t>
      </w:r>
    </w:p>
    <w:p>
      <w:pPr>
        <w:pStyle w:val="Heading3"/>
        <w:spacing w:after="200"/>
        <w:jc w:val="left"/>
      </w:pPr>
      <w:r>
        <w:t xml:space="preserve">Founder Energy Management (U27)</w:t>
      </w:r>
    </w:p>
    <w:p>
      <w:pPr>
        <w:spacing w:after="120"/>
        <w:jc w:val="left"/>
      </w:pPr>
      <w:r>
        <w:t xml:space="preserve">Launch week is a marathon, not a sprint:</w:t>
      </w:r>
    </w:p>
    <w:p>
      <w:pPr>
        <w:pStyle w:val="ListParagraph"/>
        <w:numPr>
          <w:ilvl w:val="0"/>
          <w:numId w:val="1"/>
        </w:numPr>
        <w:spacing w:after="100"/>
        <w:ind w:left="240"/>
        <w:jc w:val="left"/>
      </w:pPr>
      <w:r>
        <w:rPr>
          <w:b/>
          <w:bCs/>
        </w:rPr>
        <w:t xml:space="preserve">Sleep</w:t>
      </w:r>
      <w:r>
        <w:t xml:space="preserve">: Minimum 6 hours per night. Non-negotiable. Bad decisions from Day 2 fatigue cost more than missed monitoring.</w:t>
      </w:r>
    </w:p>
    <w:p>
      <w:pPr>
        <w:pStyle w:val="ListParagraph"/>
        <w:numPr>
          <w:ilvl w:val="0"/>
          <w:numId w:val="1"/>
        </w:numPr>
        <w:spacing w:after="100"/>
        <w:ind w:left="240"/>
        <w:jc w:val="left"/>
      </w:pPr>
      <w:r>
        <w:rPr>
          <w:b/>
          <w:bCs/>
        </w:rPr>
        <w:t xml:space="preserve">Meals</w:t>
      </w:r>
      <w:r>
        <w:t xml:space="preserve">: Pre-prepare or order. Don't skip meals to watch dashboards.</w:t>
      </w:r>
    </w:p>
    <w:p>
      <w:pPr>
        <w:pStyle w:val="ListParagraph"/>
        <w:numPr>
          <w:ilvl w:val="0"/>
          <w:numId w:val="1"/>
        </w:numPr>
        <w:spacing w:after="100"/>
        <w:ind w:left="240"/>
        <w:jc w:val="left"/>
      </w:pPr>
      <w:r>
        <w:rPr>
          <w:b/>
          <w:bCs/>
        </w:rPr>
        <w:t xml:space="preserve">Offline window</w:t>
      </w:r>
      <w:r>
        <w:t xml:space="preserve">: 1 hour completely offline per day. Delegate monitoring to a trusted person during this window.</w:t>
      </w:r>
    </w:p>
    <w:p>
      <w:pPr>
        <w:pStyle w:val="ListParagraph"/>
        <w:numPr>
          <w:ilvl w:val="0"/>
          <w:numId w:val="1"/>
        </w:numPr>
        <w:spacing w:after="100"/>
        <w:ind w:left="240"/>
        <w:jc w:val="left"/>
      </w:pPr>
      <w:r>
        <w:rPr>
          <w:b/>
          <w:bCs/>
        </w:rPr>
        <w:t xml:space="preserve">DND with exceptions</w:t>
      </w:r>
      <w:r>
        <w:t xml:space="preserve">: Phone on Do Not Disturb with exceptions only for war room contacts.</w:t>
      </w:r>
    </w:p>
    <w:p>
      <w:pPr>
        <w:spacing w:after="200"/>
      </w:pPr>
      <w:r>
        <w:t xml:space="preserve"> </w:t>
      </w:r>
    </w:p>
    <w:p>
      <w:pPr>
        <w:spacing w:after="120"/>
        <w:jc w:val="left"/>
      </w:pPr>
      <w:r>
        <w:t xml:space="preserve">[Confidence: B | Source: D2C launch protocols, M9 launch checklist alignment]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Post-Launch 72-Hour Protocol</w:t>
      </w:r>
    </w:p>
    <w:p>
      <w:pPr>
        <w:pStyle w:val="Heading3"/>
        <w:spacing w:after="200"/>
        <w:jc w:val="left"/>
      </w:pPr>
      <w:r>
        <w:t xml:space="preserve">The Three Phases</w:t>
      </w:r>
    </w:p>
    <w:p>
      <w:pPr>
        <w:spacing w:after="120"/>
        <w:jc w:val="left"/>
      </w:pPr>
      <w:r>
        <w:t xml:space="preserve">The first 72 hours determine whether your launch is a signal or a fluke. Monitor aggressively, but don't over-react. Give each ad and channel at least $50-100 of spend before making kill decisions.</w:t>
      </w:r>
    </w:p>
    <w:p>
      <w:pPr>
        <w:spacing w:after="200"/>
      </w:pPr>
      <w:r>
        <w:t xml:space="preserve"> </w:t>
      </w:r>
    </w:p>
    <w:p>
      <w:pPr>
        <w:pStyle w:val="Heading3"/>
        <w:spacing w:after="200"/>
        <w:jc w:val="left"/>
      </w:pPr>
      <w:r>
        <w:t xml:space="preserve">Phase 1: Survival Mode (Hour 0-24)</w:t>
      </w:r>
    </w:p>
    <w:p>
      <w:pPr>
        <w:spacing w:after="120"/>
        <w:jc w:val="left"/>
      </w:pPr>
      <w:r>
        <w:rPr>
          <w:b/>
          <w:bCs/>
        </w:rPr>
        <w:t xml:space="preserve">Monitoring cadence</w:t>
      </w:r>
      <w:r>
        <w:t xml:space="preserve">: Every 2 hours during waking hours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1"/>
        <w:gridCol w:w="3955"/>
        <w:gridCol w:w="3164"/>
      </w:tblGrid>
      <w:tr>
        <w:trPr>
          <w:tblHeader/>
        </w:trPr>
        <w:tc>
          <w:p>
            <w:pPr>
              <w:jc w:val="left"/>
            </w:pPr>
            <w:r>
              <w:rPr>
                <w:b/>
                <w:bCs/>
              </w:rPr>
              <w:t xml:space="preserve">Check</w:t>
            </w:r>
          </w:p>
        </w:tc>
        <w:tc>
          <w:p>
            <w:pPr>
              <w:jc w:val="left"/>
            </w:pPr>
            <w:r>
              <w:rPr>
                <w:b/>
                <w:bCs/>
              </w:rPr>
              <w:t xml:space="preserve">Target</w:t>
            </w:r>
          </w:p>
        </w:tc>
        <w:tc>
          <w:p>
            <w:pPr>
              <w:jc w:val="left"/>
            </w:pPr>
            <w:r>
              <w:rPr>
                <w:b/>
                <w:bCs/>
              </w:rPr>
              <w:t xml:space="preserve">Data Source</w:t>
            </w:r>
          </w:p>
        </w:tc>
      </w:tr>
      <w:tr>
        <w:tc>
          <w:p>
            <w:pPr>
              <w:jc w:val="left"/>
            </w:pPr>
            <w:r>
              <w:t xml:space="preserve">Ads serving</w:t>
            </w:r>
          </w:p>
        </w:tc>
        <w:tc>
          <w:p>
            <w:pPr>
              <w:jc w:val="left"/>
            </w:pPr>
            <w:r>
              <w:t xml:space="preserve">Impressions &gt;0, no rejections</w:t>
            </w:r>
          </w:p>
        </w:tc>
        <w:tc>
          <w:p>
            <w:pPr>
              <w:jc w:val="left"/>
            </w:pPr>
            <w:r>
              <w:t xml:space="preserve">Meta Ads Manager, Google Ads</w:t>
            </w:r>
          </w:p>
        </w:tc>
      </w:tr>
      <w:tr>
        <w:tc>
          <w:p>
            <w:pPr>
              <w:jc w:val="left"/>
            </w:pPr>
            <w:r>
              <w:t xml:space="preserve">Orders processing</w:t>
            </w:r>
          </w:p>
        </w:tc>
        <w:tc>
          <w:p>
            <w:pPr>
              <w:jc w:val="left"/>
            </w:pPr>
            <w:r>
              <w:t xml:space="preserve">All orders in "Fulfilled" or "Unfulfilled" (not stuck)</w:t>
            </w:r>
          </w:p>
        </w:tc>
        <w:tc>
          <w:p>
            <w:pPr>
              <w:jc w:val="left"/>
            </w:pPr>
            <w:r>
              <w:t xml:space="preserve">Shopify Orders</w:t>
            </w:r>
          </w:p>
        </w:tc>
      </w:tr>
      <w:tr>
        <w:tc>
          <w:p>
            <w:pPr>
              <w:jc w:val="left"/>
            </w:pPr>
            <w:r>
              <w:t xml:space="preserve">No checkout errors</w:t>
            </w:r>
          </w:p>
        </w:tc>
        <w:tc>
          <w:p>
            <w:pPr>
              <w:jc w:val="left"/>
            </w:pPr>
            <w:r>
              <w:t xml:space="preserve">Error rate = 0%</w:t>
            </w:r>
          </w:p>
        </w:tc>
        <w:tc>
          <w:p>
            <w:pPr>
              <w:jc w:val="left"/>
            </w:pPr>
            <w:r>
              <w:t xml:space="preserve">Shopify Analytics → Live View</w:t>
            </w:r>
          </w:p>
        </w:tc>
      </w:tr>
      <w:tr>
        <w:tc>
          <w:p>
            <w:pPr>
              <w:jc w:val="left"/>
            </w:pPr>
            <w:r>
              <w:t xml:space="preserve">Payment processing</w:t>
            </w:r>
          </w:p>
        </w:tc>
        <w:tc>
          <w:p>
            <w:pPr>
              <w:jc w:val="left"/>
            </w:pPr>
            <w:r>
              <w:t xml:space="preserve">All payments captured</w:t>
            </w:r>
          </w:p>
        </w:tc>
        <w:tc>
          <w:p>
            <w:pPr>
              <w:jc w:val="left"/>
            </w:pPr>
            <w:r>
              <w:t xml:space="preserve">Shopify Payments dashboard</w:t>
            </w:r>
          </w:p>
        </w:tc>
      </w:tr>
      <w:tr>
        <w:tc>
          <w:p>
            <w:pPr>
              <w:jc w:val="left"/>
            </w:pPr>
            <w:r>
              <w:t xml:space="preserve">Email flows firing</w:t>
            </w:r>
          </w:p>
        </w:tc>
        <w:tc>
          <w:p>
            <w:pPr>
              <w:jc w:val="left"/>
            </w:pPr>
            <w:r>
              <w:t xml:space="preserve">Welcome + order confirm delivered</w:t>
            </w:r>
          </w:p>
        </w:tc>
        <w:tc>
          <w:p>
            <w:pPr>
              <w:jc w:val="left"/>
            </w:pPr>
            <w:r>
              <w:t xml:space="preserve">Klaviyo flow analytics</w:t>
            </w:r>
          </w:p>
        </w:tc>
      </w:tr>
      <w:tr>
        <w:tc>
          <w:p>
            <w:pPr>
              <w:jc w:val="left"/>
            </w:pPr>
            <w:r>
              <w:t xml:space="preserve">Site performance</w:t>
            </w:r>
          </w:p>
        </w:tc>
        <w:tc>
          <w:p>
            <w:pPr>
              <w:jc w:val="left"/>
            </w:pPr>
            <w:r>
              <w:t xml:space="preserve">Load time &lt;3s</w:t>
            </w:r>
          </w:p>
        </w:tc>
        <w:tc>
          <w:p>
            <w:pPr>
              <w:jc w:val="left"/>
            </w:pPr>
            <w:r>
              <w:t xml:space="preserve">Google PageSpeed / Shopify Analytics</w:t>
            </w:r>
          </w:p>
        </w:tc>
      </w:tr>
    </w:tbl>
    <w:p>
      <w:pPr>
        <w:spacing w:after="120"/>
        <w:jc w:val="left"/>
      </w:pPr>
      <w:r>
        <w:rPr>
          <w:b/>
          <w:bCs/>
        </w:rPr>
        <w:t xml:space="preserve">Critical Hour 0-24 metrics</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3"/>
        <w:gridCol w:w="2431"/>
        <w:gridCol w:w="1945"/>
        <w:gridCol w:w="3161"/>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Source</w:t>
            </w:r>
          </w:p>
        </w:tc>
        <w:tc>
          <w:p>
            <w:pPr>
              <w:jc w:val="left"/>
            </w:pPr>
            <w:r>
              <w:rPr>
                <w:b/>
                <w:bCs/>
              </w:rPr>
              <w:t xml:space="preserve">Note</w:t>
            </w:r>
          </w:p>
        </w:tc>
      </w:tr>
      <w:tr>
        <w:tc>
          <w:p>
            <w:pPr>
              <w:jc w:val="left"/>
            </w:pPr>
            <w:r>
              <w:t xml:space="preserve">CTR (ads)</w:t>
            </w:r>
          </w:p>
        </w:tc>
        <w:tc>
          <w:p>
            <w:pPr>
              <w:jc w:val="left"/>
            </w:pPr>
            <w:r>
              <w:t xml:space="preserve">&gt;1%</w:t>
            </w:r>
          </w:p>
        </w:tc>
        <w:tc>
          <w:p>
            <w:pPr>
              <w:jc w:val="left"/>
            </w:pPr>
            <w:r>
              <w:t xml:space="preserve">Meta/Google Ads</w:t>
            </w:r>
          </w:p>
        </w:tc>
        <w:tc>
          <w:p>
            <w:pPr>
              <w:jc w:val="left"/>
            </w:pPr>
            <w:r>
              <w:t xml:space="preserve">Below 0.5% = creative problem</w:t>
            </w:r>
          </w:p>
        </w:tc>
      </w:tr>
      <w:tr>
        <w:tc>
          <w:p>
            <w:pPr>
              <w:jc w:val="left"/>
            </w:pPr>
            <w:r>
              <w:t xml:space="preserve">CPC</w:t>
            </w:r>
          </w:p>
        </w:tc>
        <w:tc>
          <w:p>
            <w:pPr>
              <w:jc w:val="left"/>
            </w:pPr>
            <w:r>
              <w:t xml:space="preserve">&lt;$2.00</w:t>
            </w:r>
          </w:p>
        </w:tc>
        <w:tc>
          <w:p>
            <w:pPr>
              <w:jc w:val="left"/>
            </w:pPr>
            <w:r>
              <w:t xml:space="preserve">Meta/Google Ads</w:t>
            </w:r>
          </w:p>
        </w:tc>
        <w:tc>
          <w:p>
            <w:pPr>
              <w:jc w:val="left"/>
            </w:pPr>
            <w:r>
              <w:t xml:space="preserve">Supplement vertical avg $1.50-2.50</w:t>
            </w:r>
          </w:p>
        </w:tc>
      </w:tr>
      <w:tr>
        <w:tc>
          <w:p>
            <w:pPr>
              <w:jc w:val="left"/>
            </w:pPr>
            <w:r>
              <w:t xml:space="preserve">Any purchases</w:t>
            </w:r>
          </w:p>
        </w:tc>
        <w:tc>
          <w:p>
            <w:pPr>
              <w:jc w:val="left"/>
            </w:pPr>
            <w:r>
              <w:t xml:space="preserve">&gt;0</w:t>
            </w:r>
          </w:p>
        </w:tc>
        <w:tc>
          <w:p>
            <w:pPr>
              <w:jc w:val="left"/>
            </w:pPr>
            <w:r>
              <w:t xml:space="preserve">Shopify</w:t>
            </w:r>
          </w:p>
        </w:tc>
        <w:tc>
          <w:p>
            <w:pPr>
              <w:jc w:val="left"/>
            </w:pPr>
            <w:r>
              <w:t xml:space="preserve">Even 1 purchase = system works</w:t>
            </w:r>
          </w:p>
        </w:tc>
      </w:tr>
      <w:tr>
        <w:tc>
          <w:p>
            <w:pPr>
              <w:jc w:val="left"/>
            </w:pPr>
            <w:r>
              <w:t xml:space="preserve">Fulfillment</w:t>
            </w:r>
          </w:p>
        </w:tc>
        <w:tc>
          <w:p>
            <w:pPr>
              <w:jc w:val="left"/>
            </w:pPr>
            <w:r>
              <w:t xml:space="preserve">100% of orders processed</w:t>
            </w:r>
          </w:p>
        </w:tc>
        <w:tc>
          <w:p>
            <w:pPr>
              <w:jc w:val="left"/>
            </w:pPr>
            <w:r>
              <w:t xml:space="preserve">3PL/Self-fulfill</w:t>
            </w:r>
          </w:p>
        </w:tc>
        <w:tc>
          <w:p>
            <w:pPr>
              <w:jc w:val="left"/>
            </w:pPr>
            <w:r>
              <w:t xml:space="preserve">Any stuck order = investigate immediately</w:t>
            </w:r>
          </w:p>
        </w:tc>
      </w:tr>
    </w:tbl>
    <w:p>
      <w:pPr>
        <w:spacing w:after="120"/>
        <w:jc w:val="left"/>
      </w:pPr>
      <w:r>
        <w:rPr>
          <w:b/>
          <w:bCs/>
        </w:rPr>
        <w:t xml:space="preserve">Red flags requiring immediate action</w:t>
      </w:r>
      <w:r>
        <w:t xml:space="preserve">:</w:t>
      </w:r>
    </w:p>
    <w:p>
      <w:pPr>
        <w:pStyle w:val="ListParagraph"/>
        <w:numPr>
          <w:ilvl w:val="0"/>
          <w:numId w:val="1"/>
        </w:numPr>
        <w:spacing w:after="100"/>
        <w:ind w:left="240"/>
        <w:jc w:val="left"/>
      </w:pPr>
      <w:r>
        <w:t xml:space="preserve">Ad rejected → Review and resubmit. Don't launch new creative — fix the flagged one.</w:t>
      </w:r>
    </w:p>
    <w:p>
      <w:pPr>
        <w:pStyle w:val="ListParagraph"/>
        <w:numPr>
          <w:ilvl w:val="0"/>
          <w:numId w:val="1"/>
        </w:numPr>
        <w:spacing w:after="100"/>
        <w:ind w:left="240"/>
        <w:jc w:val="left"/>
      </w:pPr>
      <w:r>
        <w:t xml:space="preserve">Checkout broken → Take site to "password" mode if necessary. Fix before any more traffic.</w:t>
      </w:r>
    </w:p>
    <w:p>
      <w:pPr>
        <w:pStyle w:val="ListParagraph"/>
        <w:numPr>
          <w:ilvl w:val="0"/>
          <w:numId w:val="1"/>
        </w:numPr>
        <w:spacing w:after="100"/>
        <w:ind w:left="240"/>
        <w:jc w:val="left"/>
      </w:pPr>
      <w:r>
        <w:t xml:space="preserve">Tracking not firing → Pause ads. Fix tracking. Do NOT burn money on unmeasured traffic.</w:t>
      </w:r>
    </w:p>
    <w:p>
      <w:pPr>
        <w:pStyle w:val="ListParagraph"/>
        <w:numPr>
          <w:ilvl w:val="0"/>
          <w:numId w:val="1"/>
        </w:numPr>
        <w:spacing w:after="100"/>
        <w:ind w:left="240"/>
        <w:jc w:val="left"/>
      </w:pPr>
      <w:r>
        <w:t xml:space="preserve">3PL not processing → Switch to self-fulfill temporarily. Escalate to 3PL immediately.</w:t>
      </w:r>
    </w:p>
    <w:p>
      <w:pPr>
        <w:spacing w:after="200"/>
      </w:pPr>
      <w:r>
        <w:t xml:space="preserve"> </w:t>
      </w:r>
    </w:p>
    <w:p>
      <w:pPr>
        <w:pStyle w:val="Heading3"/>
        <w:spacing w:after="200"/>
        <w:jc w:val="left"/>
      </w:pPr>
      <w:r>
        <w:t xml:space="preserve">Phase 2: Stabilize (Hour 24-48)</w:t>
      </w:r>
    </w:p>
    <w:p>
      <w:pPr>
        <w:spacing w:after="120"/>
        <w:jc w:val="left"/>
      </w:pPr>
      <w:r>
        <w:rPr>
          <w:b/>
          <w:bCs/>
        </w:rPr>
        <w:t xml:space="preserve">Monitoring cadence</w:t>
      </w:r>
      <w:r>
        <w:t xml:space="preserve">: Every 4 hours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3494"/>
        <w:gridCol w:w="3620"/>
      </w:tblGrid>
      <w:tr>
        <w:trPr>
          <w:tblHeader/>
        </w:trPr>
        <w:tc>
          <w:p>
            <w:pPr>
              <w:jc w:val="left"/>
            </w:pPr>
            <w:r>
              <w:rPr>
                <w:b/>
                <w:bCs/>
              </w:rPr>
              <w:t xml:space="preserve">Check</w:t>
            </w:r>
          </w:p>
        </w:tc>
        <w:tc>
          <w:p>
            <w:pPr>
              <w:jc w:val="left"/>
            </w:pPr>
            <w:r>
              <w:rPr>
                <w:b/>
                <w:bCs/>
              </w:rPr>
              <w:t xml:space="preserve">Target</w:t>
            </w:r>
          </w:p>
        </w:tc>
        <w:tc>
          <w:p>
            <w:pPr>
              <w:jc w:val="left"/>
            </w:pPr>
            <w:r>
              <w:rPr>
                <w:b/>
                <w:bCs/>
              </w:rPr>
              <w:t xml:space="preserve">Action</w:t>
            </w:r>
          </w:p>
        </w:tc>
      </w:tr>
      <w:tr>
        <w:tc>
          <w:p>
            <w:pPr>
              <w:jc w:val="left"/>
            </w:pPr>
            <w:r>
              <w:t xml:space="preserve">Performance trends</w:t>
            </w:r>
          </w:p>
        </w:tc>
        <w:tc>
          <w:p>
            <w:pPr>
              <w:jc w:val="left"/>
            </w:pPr>
            <w:r>
              <w:t xml:space="preserve">Metrics improving or stable (not declining)</w:t>
            </w:r>
          </w:p>
        </w:tc>
        <w:tc>
          <w:p>
            <w:pPr>
              <w:jc w:val="left"/>
            </w:pPr>
            <w:r>
              <w:t xml:space="preserve">If declining, investigate before spending more</w:t>
            </w:r>
          </w:p>
        </w:tc>
      </w:tr>
      <w:tr>
        <w:tc>
          <w:p>
            <w:pPr>
              <w:jc w:val="left"/>
            </w:pPr>
            <w:r>
              <w:t xml:space="preserve">Ad kill decisions</w:t>
            </w:r>
          </w:p>
        </w:tc>
        <w:tc>
          <w:p>
            <w:pPr>
              <w:jc w:val="left"/>
            </w:pPr>
            <w:r>
              <w:t xml:space="preserve">Kill any ad set with MER &lt;0.5x after $50 spend</w:t>
            </w:r>
          </w:p>
        </w:tc>
        <w:tc>
          <w:p>
            <w:pPr>
              <w:jc w:val="left"/>
            </w:pPr>
            <w:r>
              <w:t xml:space="preserve">Per M30: MER is the north star, not platform ROAS</w:t>
            </w:r>
          </w:p>
        </w:tc>
      </w:tr>
      <w:tr>
        <w:tc>
          <w:p>
            <w:pPr>
              <w:jc w:val="left"/>
            </w:pPr>
            <w:r>
              <w:t xml:space="preserve">First orders shipped</w:t>
            </w:r>
          </w:p>
        </w:tc>
        <w:tc>
          <w:p>
            <w:pPr>
              <w:jc w:val="left"/>
            </w:pPr>
            <w:r>
              <w:t xml:space="preserve">Verify first orders shipped from 3PL</w:t>
            </w:r>
          </w:p>
        </w:tc>
        <w:tc>
          <w:p>
            <w:pPr>
              <w:jc w:val="left"/>
            </w:pPr>
            <w:r>
              <w:t xml:space="preserve">Check tracking numbers sync to Shopify</w:t>
            </w:r>
          </w:p>
        </w:tc>
      </w:tr>
      <w:tr>
        <w:tc>
          <w:p>
            <w:pPr>
              <w:jc w:val="left"/>
            </w:pPr>
            <w:r>
              <w:t xml:space="preserve">Customer support</w:t>
            </w:r>
          </w:p>
        </w:tc>
        <w:tc>
          <w:p>
            <w:pPr>
              <w:jc w:val="left"/>
            </w:pPr>
            <w:r>
              <w:t xml:space="preserve">Respond to any tickets within 4 hours (M20 SLA)</w:t>
            </w:r>
          </w:p>
        </w:tc>
        <w:tc>
          <w:p>
            <w:pPr>
              <w:jc w:val="left"/>
            </w:pPr>
            <w:r>
              <w:t xml:space="preserve">Log all questions — they're product/site feedback</w:t>
            </w:r>
          </w:p>
        </w:tc>
      </w:tr>
      <w:tr>
        <w:tc>
          <w:p>
            <w:pPr>
              <w:jc w:val="left"/>
            </w:pPr>
            <w:r>
              <w:t xml:space="preserve">Subscription rate</w:t>
            </w:r>
          </w:p>
        </w:tc>
        <w:tc>
          <w:p>
            <w:pPr>
              <w:jc w:val="left"/>
            </w:pPr>
            <w:r>
              <w:t xml:space="preserve">Track what % of orders are subscription</w:t>
            </w:r>
          </w:p>
        </w:tc>
        <w:tc>
          <w:p>
            <w:pPr>
              <w:jc w:val="left"/>
            </w:pPr>
            <w:r>
              <w:t xml:space="preserve">Target: &gt;40% subscription at launch (per M10)</w:t>
            </w:r>
          </w:p>
        </w:tc>
      </w:tr>
    </w:tbl>
    <w:p>
      <w:pPr>
        <w:spacing w:after="120"/>
        <w:jc w:val="left"/>
      </w:pPr>
      <w:r>
        <w:rPr>
          <w:b/>
          <w:bCs/>
        </w:rPr>
        <w:t xml:space="preserve">Key decision at Hour 48</w:t>
      </w:r>
      <w:r>
        <w:t xml:space="preserve">: Are we seeing signal?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32"/>
        <w:gridCol w:w="2109"/>
        <w:gridCol w:w="4219"/>
      </w:tblGrid>
      <w:tr>
        <w:trPr>
          <w:tblHeader/>
        </w:trPr>
        <w:tc>
          <w:p>
            <w:pPr>
              <w:jc w:val="left"/>
            </w:pPr>
            <w:r>
              <w:rPr>
                <w:b/>
                <w:bCs/>
              </w:rPr>
              <w:t xml:space="preserve">Signal</w:t>
            </w:r>
          </w:p>
        </w:tc>
        <w:tc>
          <w:p>
            <w:pPr>
              <w:jc w:val="left"/>
            </w:pPr>
            <w:r>
              <w:rPr>
                <w:b/>
                <w:bCs/>
              </w:rPr>
              <w:t xml:space="preserve">Interpretation</w:t>
            </w:r>
          </w:p>
        </w:tc>
        <w:tc>
          <w:p>
            <w:pPr>
              <w:jc w:val="left"/>
            </w:pPr>
            <w:r>
              <w:rPr>
                <w:b/>
                <w:bCs/>
              </w:rPr>
              <w:t xml:space="preserve">Action</w:t>
            </w:r>
          </w:p>
        </w:tc>
      </w:tr>
      <w:tr>
        <w:tc>
          <w:p>
            <w:pPr>
              <w:jc w:val="left"/>
            </w:pPr>
            <w:r>
              <w:t xml:space="preserve">Orders &gt;10, CAC &lt;$50, some subs</w:t>
            </w:r>
          </w:p>
        </w:tc>
        <w:tc>
          <w:p>
            <w:pPr>
              <w:jc w:val="left"/>
            </w:pPr>
            <w:r>
              <w:t xml:space="preserve">Strong signal</w:t>
            </w:r>
          </w:p>
        </w:tc>
        <w:tc>
          <w:p>
            <w:pPr>
              <w:jc w:val="left"/>
            </w:pPr>
            <w:r>
              <w:t xml:space="preserve">Increase budget 20% on winning ad sets</w:t>
            </w:r>
          </w:p>
        </w:tc>
      </w:tr>
      <w:tr>
        <w:tc>
          <w:p>
            <w:pPr>
              <w:jc w:val="left"/>
            </w:pPr>
            <w:r>
              <w:t xml:space="preserve">Orders 5-10, CAC $50-75</w:t>
            </w:r>
          </w:p>
        </w:tc>
        <w:tc>
          <w:p>
            <w:pPr>
              <w:jc w:val="left"/>
            </w:pPr>
            <w:r>
              <w:t xml:space="preserve">Moderate signal</w:t>
            </w:r>
          </w:p>
        </w:tc>
        <w:tc>
          <w:p>
            <w:pPr>
              <w:jc w:val="left"/>
            </w:pPr>
            <w:r>
              <w:t xml:space="preserve">Hold budget. Optimize creatives and audiences.</w:t>
            </w:r>
          </w:p>
        </w:tc>
      </w:tr>
      <w:tr>
        <w:tc>
          <w:p>
            <w:pPr>
              <w:jc w:val="left"/>
            </w:pPr>
            <w:r>
              <w:t xml:space="preserve">Orders &lt;5, CAC &gt;$75</w:t>
            </w:r>
          </w:p>
        </w:tc>
        <w:tc>
          <w:p>
            <w:pPr>
              <w:jc w:val="left"/>
            </w:pPr>
            <w:r>
              <w:t xml:space="preserve">Weak signal</w:t>
            </w:r>
          </w:p>
        </w:tc>
        <w:tc>
          <w:p>
            <w:pPr>
              <w:jc w:val="left"/>
            </w:pPr>
            <w:r>
              <w:t xml:space="preserve">Review: landing page, offer, audience, creative. Do NOT scale.</w:t>
            </w:r>
          </w:p>
        </w:tc>
      </w:tr>
      <w:tr>
        <w:tc>
          <w:p>
            <w:pPr>
              <w:jc w:val="left"/>
            </w:pPr>
            <w:r>
              <w:t xml:space="preserve">Zero orders</w:t>
            </w:r>
          </w:p>
        </w:tc>
        <w:tc>
          <w:p>
            <w:pPr>
              <w:jc w:val="left"/>
            </w:pPr>
            <w:r>
              <w:t xml:space="preserve">No signal</w:t>
            </w:r>
          </w:p>
        </w:tc>
        <w:tc>
          <w:p>
            <w:pPr>
              <w:jc w:val="left"/>
            </w:pPr>
            <w:r>
              <w:t xml:space="preserve">Pause ads. Full audit: checkout, tracking, offer, targeting.</w:t>
            </w:r>
          </w:p>
        </w:tc>
      </w:tr>
    </w:tbl>
    <w:p>
      <w:pPr>
        <w:pStyle w:val="Heading3"/>
        <w:spacing w:after="200"/>
        <w:jc w:val="left"/>
      </w:pPr>
      <w:r>
        <w:t xml:space="preserve">Phase 3: Optimize (Hour 48-72)</w:t>
      </w:r>
    </w:p>
    <w:p>
      <w:pPr>
        <w:spacing w:after="120"/>
        <w:jc w:val="left"/>
      </w:pPr>
      <w:r>
        <w:rPr>
          <w:b/>
          <w:bCs/>
        </w:rPr>
        <w:t xml:space="preserve">Monitoring cadence</w:t>
      </w:r>
      <w:r>
        <w:t xml:space="preserve">: 3x daily (morning, midday, evening)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3510"/>
        <w:gridCol w:w="3510"/>
      </w:tblGrid>
      <w:tr>
        <w:trPr>
          <w:tblHeader/>
        </w:trPr>
        <w:tc>
          <w:p>
            <w:pPr>
              <w:jc w:val="left"/>
            </w:pPr>
            <w:r>
              <w:rPr>
                <w:b/>
                <w:bCs/>
              </w:rPr>
              <w:t xml:space="preserve">Check</w:t>
            </w:r>
          </w:p>
        </w:tc>
        <w:tc>
          <w:p>
            <w:pPr>
              <w:jc w:val="left"/>
            </w:pPr>
            <w:r>
              <w:rPr>
                <w:b/>
                <w:bCs/>
              </w:rPr>
              <w:t xml:space="preserve">Target</w:t>
            </w:r>
          </w:p>
        </w:tc>
        <w:tc>
          <w:p>
            <w:pPr>
              <w:jc w:val="left"/>
            </w:pPr>
            <w:r>
              <w:rPr>
                <w:b/>
                <w:bCs/>
              </w:rPr>
              <w:t xml:space="preserve">Action</w:t>
            </w:r>
          </w:p>
        </w:tc>
      </w:tr>
      <w:tr>
        <w:tc>
          <w:p>
            <w:pPr>
              <w:jc w:val="left"/>
            </w:pPr>
            <w:r>
              <w:t xml:space="preserve">Scale winners</w:t>
            </w:r>
          </w:p>
        </w:tc>
        <w:tc>
          <w:p>
            <w:pPr>
              <w:jc w:val="left"/>
            </w:pPr>
            <w:r>
              <w:t xml:space="preserve">MER &gt;1.5x</w:t>
            </w:r>
          </w:p>
        </w:tc>
        <w:tc>
          <w:p>
            <w:pPr>
              <w:jc w:val="left"/>
            </w:pPr>
            <w:r>
              <w:t xml:space="preserve">Increase budget 20% per day (max)</w:t>
            </w:r>
          </w:p>
        </w:tc>
      </w:tr>
      <w:tr>
        <w:tc>
          <w:p>
            <w:pPr>
              <w:jc w:val="left"/>
            </w:pPr>
            <w:r>
              <w:t xml:space="preserve">Kill losers</w:t>
            </w:r>
          </w:p>
        </w:tc>
        <w:tc>
          <w:p>
            <w:pPr>
              <w:jc w:val="left"/>
            </w:pPr>
            <w:r>
              <w:t xml:space="preserve">MER &lt;1.0x after $100 spend</w:t>
            </w:r>
          </w:p>
        </w:tc>
        <w:tc>
          <w:p>
            <w:pPr>
              <w:jc w:val="left"/>
            </w:pPr>
            <w:r>
              <w:t xml:space="preserve">Pause. Reallocate budget.</w:t>
            </w:r>
          </w:p>
        </w:tc>
      </w:tr>
      <w:tr>
        <w:tc>
          <w:p>
            <w:pPr>
              <w:jc w:val="left"/>
            </w:pPr>
            <w:r>
              <w:t xml:space="preserve">Fulfillment audit</w:t>
            </w:r>
          </w:p>
        </w:tc>
        <w:tc>
          <w:p>
            <w:pPr>
              <w:jc w:val="left"/>
            </w:pPr>
            <w:r>
              <w:t xml:space="preserve">All orders from Day 1-2 shipped and tracking</w:t>
            </w:r>
          </w:p>
        </w:tc>
        <w:tc>
          <w:p>
            <w:pPr>
              <w:jc w:val="left"/>
            </w:pPr>
            <w:r>
              <w:t xml:space="preserve">Any delays → escalate</w:t>
            </w:r>
          </w:p>
        </w:tc>
      </w:tr>
      <w:tr>
        <w:tc>
          <w:p>
            <w:pPr>
              <w:jc w:val="left"/>
            </w:pPr>
            <w:r>
              <w:t xml:space="preserve">Customer feedback</w:t>
            </w:r>
          </w:p>
        </w:tc>
        <w:tc>
          <w:p>
            <w:pPr>
              <w:jc w:val="left"/>
            </w:pPr>
            <w:r>
              <w:t xml:space="preserve">Read every email, DM, review</w:t>
            </w:r>
          </w:p>
        </w:tc>
        <w:tc>
          <w:p>
            <w:pPr>
              <w:jc w:val="left"/>
            </w:pPr>
            <w:r>
              <w:t xml:space="preserve">Log patterns. Feed back to product/site.</w:t>
            </w:r>
          </w:p>
        </w:tc>
      </w:tr>
      <w:tr>
        <w:tc>
          <w:p>
            <w:pPr>
              <w:jc w:val="left"/>
            </w:pPr>
            <w:r>
              <w:t xml:space="preserve">Document hypotheses</w:t>
            </w:r>
          </w:p>
        </w:tc>
        <w:tc>
          <w:p>
            <w:pPr>
              <w:jc w:val="left"/>
            </w:pPr>
            <w:r>
              <w:t xml:space="preserve">What's working? What's not? Why?</w:t>
            </w:r>
          </w:p>
        </w:tc>
        <w:tc>
          <w:p>
            <w:pPr>
              <w:jc w:val="left"/>
            </w:pPr>
            <w:r>
              <w:t xml:space="preserve">Write in SESSION_LOG or dedicated launch log</w:t>
            </w:r>
          </w:p>
        </w:tc>
      </w:tr>
    </w:tbl>
    <w:p>
      <w:pPr>
        <w:pStyle w:val="Heading3"/>
        <w:spacing w:after="200"/>
        <w:jc w:val="left"/>
      </w:pPr>
      <w:r>
        <w:t xml:space="preserve">72-Hour Launch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0"/>
        <w:gridCol w:w="1690"/>
        <w:gridCol w:w="1950"/>
        <w:gridCol w:w="2210"/>
        <w:gridCol w:w="1300"/>
      </w:tblGrid>
      <w:tr>
        <w:trPr>
          <w:tblHeader/>
        </w:trPr>
        <w:tc>
          <w:p>
            <w:pPr>
              <w:jc w:val="left"/>
            </w:pPr>
            <w:r>
              <w:rPr>
                <w:b/>
                <w:bCs/>
              </w:rPr>
              <w:t xml:space="preserve">Metric</w:t>
            </w:r>
          </w:p>
        </w:tc>
        <w:tc>
          <w:p>
            <w:pPr>
              <w:jc w:val="left"/>
            </w:pPr>
            <w:r>
              <w:rPr>
                <w:b/>
                <w:bCs/>
              </w:rPr>
              <w:t xml:space="preserve">Green</w:t>
            </w:r>
          </w:p>
        </w:tc>
        <w:tc>
          <w:p>
            <w:pPr>
              <w:jc w:val="left"/>
            </w:pPr>
            <w:r>
              <w:rPr>
                <w:b/>
                <w:bCs/>
              </w:rPr>
              <w:t xml:space="preserve">Yellow</w:t>
            </w:r>
          </w:p>
        </w:tc>
        <w:tc>
          <w:p>
            <w:pPr>
              <w:jc w:val="left"/>
            </w:pPr>
            <w:r>
              <w:rPr>
                <w:b/>
                <w:bCs/>
              </w:rPr>
              <w:t xml:space="preserve">Red</w:t>
            </w:r>
          </w:p>
        </w:tc>
        <w:tc>
          <w:p>
            <w:pPr>
              <w:jc w:val="left"/>
            </w:pPr>
            <w:r>
              <w:rPr>
                <w:b/>
                <w:bCs/>
              </w:rPr>
              <w:t xml:space="preserve">Actual</w:t>
            </w:r>
          </w:p>
        </w:tc>
      </w:tr>
      <w:tr>
        <w:tc>
          <w:p>
            <w:pPr>
              <w:jc w:val="left"/>
            </w:pPr>
            <w:r>
              <w:t xml:space="preserve">Total Orders</w:t>
            </w:r>
          </w:p>
        </w:tc>
        <w:tc>
          <w:p>
            <w:pPr>
              <w:jc w:val="left"/>
            </w:pPr>
            <w:r>
              <w:t xml:space="preserve">15+</w:t>
            </w:r>
          </w:p>
        </w:tc>
        <w:tc>
          <w:p>
            <w:pPr>
              <w:jc w:val="left"/>
            </w:pPr>
            <w:r>
              <w:t xml:space="preserve">8-14</w:t>
            </w:r>
          </w:p>
        </w:tc>
        <w:tc>
          <w:p>
            <w:pPr>
              <w:jc w:val="left"/>
            </w:pPr>
            <w:r>
              <w:t xml:space="preserve">&lt;8</w:t>
            </w:r>
          </w:p>
        </w:tc>
        <w:tc>
          <w:p>
            <w:pPr>
              <w:jc w:val="left"/>
            </w:pPr>
            <w:r>
              <w:t xml:space="preserve">[ ]</w:t>
            </w:r>
          </w:p>
        </w:tc>
      </w:tr>
      <w:tr>
        <w:tc>
          <w:p>
            <w:pPr>
              <w:jc w:val="left"/>
            </w:pPr>
            <w:r>
              <w:t xml:space="preserve">Revenue</w:t>
            </w:r>
          </w:p>
        </w:tc>
        <w:tc>
          <w:p>
            <w:pPr>
              <w:jc w:val="left"/>
            </w:pPr>
            <w:r>
              <w:t xml:space="preserve">$500+</w:t>
            </w:r>
          </w:p>
        </w:tc>
        <w:tc>
          <w:p>
            <w:pPr>
              <w:jc w:val="left"/>
            </w:pPr>
            <w:r>
              <w:t xml:space="preserve">$250-499</w:t>
            </w:r>
          </w:p>
        </w:tc>
        <w:tc>
          <w:p>
            <w:pPr>
              <w:jc w:val="left"/>
            </w:pPr>
            <w:r>
              <w:t xml:space="preserve">&lt;$250</w:t>
            </w:r>
          </w:p>
        </w:tc>
        <w:tc>
          <w:p>
            <w:pPr>
              <w:jc w:val="left"/>
            </w:pPr>
            <w:r>
              <w:t xml:space="preserve">[ ]</w:t>
            </w:r>
          </w:p>
        </w:tc>
      </w:tr>
      <w:tr>
        <w:tc>
          <w:p>
            <w:pPr>
              <w:jc w:val="left"/>
            </w:pPr>
            <w:r>
              <w:t xml:space="preserve">CAC</w:t>
            </w:r>
          </w:p>
        </w:tc>
        <w:tc>
          <w:p>
            <w:pPr>
              <w:jc w:val="left"/>
            </w:pPr>
            <w:r>
              <w:t xml:space="preserve">&lt;$50</w:t>
            </w:r>
          </w:p>
        </w:tc>
        <w:tc>
          <w:p>
            <w:pPr>
              <w:jc w:val="left"/>
            </w:pPr>
            <w:r>
              <w:t xml:space="preserve">$50-75</w:t>
            </w:r>
          </w:p>
        </w:tc>
        <w:tc>
          <w:p>
            <w:pPr>
              <w:jc w:val="left"/>
            </w:pPr>
            <w:r>
              <w:t xml:space="preserve">&gt;$75</w:t>
            </w:r>
          </w:p>
        </w:tc>
        <w:tc>
          <w:p>
            <w:pPr>
              <w:jc w:val="left"/>
            </w:pPr>
            <w:r>
              <w:t xml:space="preserve">[ ]</w:t>
            </w:r>
          </w:p>
        </w:tc>
      </w:tr>
      <w:tr>
        <w:tc>
          <w:p>
            <w:pPr>
              <w:jc w:val="left"/>
            </w:pPr>
            <w:r>
              <w:t xml:space="preserve">MER</w:t>
            </w:r>
          </w:p>
        </w:tc>
        <w:tc>
          <w:p>
            <w:pPr>
              <w:jc w:val="left"/>
            </w:pPr>
            <w:r>
              <w:t xml:space="preserve">&gt;1.0x</w:t>
            </w:r>
          </w:p>
        </w:tc>
        <w:tc>
          <w:p>
            <w:pPr>
              <w:jc w:val="left"/>
            </w:pPr>
            <w:r>
              <w:t xml:space="preserve">0.5-1.0x</w:t>
            </w:r>
          </w:p>
        </w:tc>
        <w:tc>
          <w:p>
            <w:pPr>
              <w:jc w:val="left"/>
            </w:pPr>
            <w:r>
              <w:t xml:space="preserve">&lt;0.5x</w:t>
            </w:r>
          </w:p>
        </w:tc>
        <w:tc>
          <w:p>
            <w:pPr>
              <w:jc w:val="left"/>
            </w:pPr>
            <w:r>
              <w:t xml:space="preserve">[ ]</w:t>
            </w:r>
          </w:p>
        </w:tc>
      </w:tr>
      <w:tr>
        <w:tc>
          <w:p>
            <w:pPr>
              <w:jc w:val="left"/>
            </w:pPr>
            <w:r>
              <w:t xml:space="preserve">Subscription Rate</w:t>
            </w:r>
          </w:p>
        </w:tc>
        <w:tc>
          <w:p>
            <w:pPr>
              <w:jc w:val="left"/>
            </w:pPr>
            <w:r>
              <w:t xml:space="preserve">&gt;40%</w:t>
            </w:r>
          </w:p>
        </w:tc>
        <w:tc>
          <w:p>
            <w:pPr>
              <w:jc w:val="left"/>
            </w:pPr>
            <w:r>
              <w:t xml:space="preserve">25-40%</w:t>
            </w:r>
          </w:p>
        </w:tc>
        <w:tc>
          <w:p>
            <w:pPr>
              <w:jc w:val="left"/>
            </w:pPr>
            <w:r>
              <w:t xml:space="preserve">&lt;25%</w:t>
            </w:r>
          </w:p>
        </w:tc>
        <w:tc>
          <w:p>
            <w:pPr>
              <w:jc w:val="left"/>
            </w:pPr>
            <w:r>
              <w:t xml:space="preserve">[ ]</w:t>
            </w:r>
          </w:p>
        </w:tc>
      </w:tr>
      <w:tr>
        <w:tc>
          <w:p>
            <w:pPr>
              <w:jc w:val="left"/>
            </w:pPr>
            <w:r>
              <w:t xml:space="preserve">Fulfillment Rate</w:t>
            </w:r>
          </w:p>
        </w:tc>
        <w:tc>
          <w:p>
            <w:pPr>
              <w:jc w:val="left"/>
            </w:pPr>
            <w:r>
              <w:t xml:space="preserve">100%</w:t>
            </w:r>
          </w:p>
        </w:tc>
        <w:tc>
          <w:p>
            <w:pPr>
              <w:jc w:val="left"/>
            </w:pPr>
            <w:r>
              <w:t xml:space="preserve">95-100%</w:t>
            </w:r>
          </w:p>
        </w:tc>
        <w:tc>
          <w:p>
            <w:pPr>
              <w:jc w:val="left"/>
            </w:pPr>
            <w:r>
              <w:t xml:space="preserve">&lt;95%</w:t>
            </w:r>
          </w:p>
        </w:tc>
        <w:tc>
          <w:p>
            <w:pPr>
              <w:jc w:val="left"/>
            </w:pPr>
            <w:r>
              <w:t xml:space="preserve">[ ]</w:t>
            </w:r>
          </w:p>
        </w:tc>
      </w:tr>
      <w:tr>
        <w:tc>
          <w:p>
            <w:pPr>
              <w:jc w:val="left"/>
            </w:pPr>
            <w:r>
              <w:t xml:space="preserve">Support Response</w:t>
            </w:r>
          </w:p>
        </w:tc>
        <w:tc>
          <w:p>
            <w:pPr>
              <w:jc w:val="left"/>
            </w:pPr>
            <w:r>
              <w:t xml:space="preserve">&lt;4hr</w:t>
            </w:r>
          </w:p>
        </w:tc>
        <w:tc>
          <w:p>
            <w:pPr>
              <w:jc w:val="left"/>
            </w:pPr>
            <w:r>
              <w:t xml:space="preserve">4-8hr</w:t>
            </w:r>
          </w:p>
        </w:tc>
        <w:tc>
          <w:p>
            <w:pPr>
              <w:jc w:val="left"/>
            </w:pPr>
            <w:r>
              <w:t xml:space="preserve">&gt;8hr</w:t>
            </w:r>
          </w:p>
        </w:tc>
        <w:tc>
          <w:p>
            <w:pPr>
              <w:jc w:val="left"/>
            </w:pPr>
            <w:r>
              <w:t xml:space="preserve">[ ]</w:t>
            </w:r>
          </w:p>
        </w:tc>
      </w:tr>
      <w:tr>
        <w:tc>
          <w:p>
            <w:pPr>
              <w:jc w:val="left"/>
            </w:pPr>
            <w:r>
              <w:t xml:space="preserve">Pixel/Tracking</w:t>
            </w:r>
          </w:p>
        </w:tc>
        <w:tc>
          <w:p>
            <w:pPr>
              <w:jc w:val="left"/>
            </w:pPr>
            <w:r>
              <w:t xml:space="preserve">All firing</w:t>
            </w:r>
          </w:p>
        </w:tc>
        <w:tc>
          <w:p>
            <w:pPr>
              <w:jc w:val="left"/>
            </w:pPr>
            <w:r>
              <w:t xml:space="preserve">1 minor issue</w:t>
            </w:r>
          </w:p>
        </w:tc>
        <w:tc>
          <w:p>
            <w:pPr>
              <w:jc w:val="left"/>
            </w:pPr>
            <w:r>
              <w:t xml:space="preserve">Major tracking gap</w:t>
            </w:r>
          </w:p>
        </w:tc>
        <w:tc>
          <w:p>
            <w:pPr>
              <w:jc w:val="left"/>
            </w:pPr>
            <w:r>
              <w:t xml:space="preserve">[ ]</w:t>
            </w:r>
          </w:p>
        </w:tc>
      </w:tr>
    </w:tbl>
    <w:p>
      <w:pPr>
        <w:spacing w:after="120"/>
        <w:jc w:val="left"/>
      </w:pPr>
      <w:r>
        <w:rPr>
          <w:b/>
          <w:bCs/>
        </w:rPr>
        <w:t xml:space="preserve">Decision at 72 hours</w:t>
      </w:r>
      <w:r>
        <w:t xml:space="preserve">:</w:t>
      </w:r>
    </w:p>
    <w:p>
      <w:pPr>
        <w:pStyle w:val="ListParagraph"/>
        <w:numPr>
          <w:ilvl w:val="0"/>
          <w:numId w:val="1"/>
        </w:numPr>
        <w:spacing w:after="100"/>
        <w:ind w:left="240"/>
        <w:jc w:val="left"/>
      </w:pPr>
      <w:r>
        <w:t xml:space="preserve">6+ GREEN → Continue scaling. You have product-market fit signal.</w:t>
      </w:r>
    </w:p>
    <w:p>
      <w:pPr>
        <w:pStyle w:val="ListParagraph"/>
        <w:numPr>
          <w:ilvl w:val="0"/>
          <w:numId w:val="1"/>
        </w:numPr>
        <w:spacing w:after="100"/>
        <w:ind w:left="240"/>
        <w:jc w:val="left"/>
      </w:pPr>
      <w:r>
        <w:t xml:space="preserve">4-5 GREEN → Continue but optimize. Focus on RED/YELLOW areas.</w:t>
      </w:r>
    </w:p>
    <w:p>
      <w:pPr>
        <w:pStyle w:val="ListParagraph"/>
        <w:numPr>
          <w:ilvl w:val="0"/>
          <w:numId w:val="1"/>
        </w:numPr>
        <w:spacing w:after="100"/>
        <w:ind w:left="240"/>
        <w:jc w:val="left"/>
      </w:pPr>
      <w:r>
        <w:t xml:space="preserve">&lt;4 GREEN → Pause and regroup. Don't throw money at a broken funnel.</w:t>
      </w:r>
    </w:p>
    <w:p>
      <w:pPr>
        <w:spacing w:after="200"/>
      </w:pPr>
      <w:r>
        <w:t xml:space="preserve"> </w:t>
      </w:r>
    </w:p>
    <w:p>
      <w:pPr>
        <w:pStyle w:val="Heading3"/>
        <w:spacing w:after="200"/>
        <w:jc w:val="left"/>
      </w:pPr>
      <w:r>
        <w:t xml:space="preserve">Inventory Depletion Tracking (U24)</w:t>
      </w:r>
    </w:p>
    <w:p>
      <w:pPr>
        <w:spacing w:after="120"/>
        <w:jc w:val="left"/>
      </w:pPr>
      <w:r>
        <w:t xml:space="preserve">Add to the 72-hour scorecard: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50"/>
        <w:gridCol w:w="1452"/>
        <w:gridCol w:w="4358"/>
      </w:tblGrid>
      <w:tr>
        <w:trPr>
          <w:tblHeader/>
        </w:trPr>
        <w:tc>
          <w:p>
            <w:pPr>
              <w:jc w:val="left"/>
            </w:pPr>
            <w:r>
              <w:rPr>
                <w:b/>
                <w:bCs/>
              </w:rPr>
              <w:t xml:space="preserve">Metric</w:t>
            </w:r>
          </w:p>
        </w:tc>
        <w:tc>
          <w:p>
            <w:pPr>
              <w:jc w:val="left"/>
            </w:pPr>
            <w:r>
              <w:rPr>
                <w:b/>
                <w:bCs/>
              </w:rPr>
              <w:t xml:space="preserve">Value</w:t>
            </w:r>
          </w:p>
        </w:tc>
        <w:tc>
          <w:p>
            <w:pPr>
              <w:jc w:val="left"/>
            </w:pPr>
            <w:r>
              <w:rPr>
                <w:b/>
                <w:bCs/>
              </w:rPr>
              <w:t xml:space="preserve">Calculation</w:t>
            </w:r>
          </w:p>
        </w:tc>
      </w:tr>
      <w:tr>
        <w:tc>
          <w:p>
            <w:pPr>
              <w:jc w:val="left"/>
            </w:pPr>
            <w:r>
              <w:t xml:space="preserve">Units sold (72hr)</w:t>
            </w:r>
          </w:p>
        </w:tc>
        <w:tc>
          <w:p>
            <w:pPr>
              <w:jc w:val="left"/>
            </w:pPr>
            <w:r>
              <w:t xml:space="preserve">[ ]</w:t>
            </w:r>
          </w:p>
        </w:tc>
        <w:tc>
          <w:p>
            <w:pPr>
              <w:jc w:val="left"/>
            </w:pPr>
            <w:r>
              <w:t xml:space="preserve">Shopify orders</w:t>
            </w:r>
          </w:p>
        </w:tc>
      </w:tr>
      <w:tr>
        <w:tc>
          <w:p>
            <w:pPr>
              <w:jc w:val="left"/>
            </w:pPr>
            <w:r>
              <w:t xml:space="preserve">Sell rate (units/hour)</w:t>
            </w:r>
          </w:p>
        </w:tc>
        <w:tc>
          <w:p>
            <w:pPr>
              <w:jc w:val="left"/>
            </w:pPr>
            <w:r>
              <w:t xml:space="preserve">[ ]</w:t>
            </w:r>
          </w:p>
        </w:tc>
        <w:tc>
          <w:p>
            <w:pPr>
              <w:jc w:val="left"/>
            </w:pPr>
            <w:r>
              <w:t xml:space="preserve">Total units ÷ hours of active selling</w:t>
            </w:r>
          </w:p>
        </w:tc>
      </w:tr>
      <w:tr>
        <w:tc>
          <w:p>
            <w:pPr>
              <w:jc w:val="left"/>
            </w:pPr>
            <w:r>
              <w:t xml:space="preserve">Days of stock at current rate</w:t>
            </w:r>
          </w:p>
        </w:tc>
        <w:tc>
          <w:p>
            <w:pPr>
              <w:jc w:val="left"/>
            </w:pPr>
            <w:r>
              <w:t xml:space="preserve">[ ]</w:t>
            </w:r>
          </w:p>
        </w:tc>
        <w:tc>
          <w:p>
            <w:pPr>
              <w:jc w:val="left"/>
            </w:pPr>
            <w:r>
              <w:t xml:space="preserve">Available inventory ÷ daily sell rate</w:t>
            </w:r>
          </w:p>
        </w:tc>
      </w:tr>
      <w:tr>
        <w:tc>
          <w:p>
            <w:pPr>
              <w:jc w:val="left"/>
            </w:pPr>
            <w:r>
              <w:t xml:space="preserve">Stockout risk?</w:t>
            </w:r>
          </w:p>
        </w:tc>
        <w:tc>
          <w:p>
            <w:pPr>
              <w:jc w:val="left"/>
            </w:pPr>
            <w:r>
              <w:t xml:space="preserve">[ ]</w:t>
            </w:r>
          </w:p>
        </w:tc>
        <w:tc>
          <w:p>
            <w:pPr>
              <w:jc w:val="left"/>
            </w:pPr>
            <w:r>
              <w:t xml:space="preserve">If days-of-stock &lt; 30, begin PO immediately</w:t>
            </w:r>
          </w:p>
        </w:tc>
      </w:tr>
    </w:tbl>
    <w:p>
      <w:pPr>
        <w:spacing w:after="120"/>
        <w:jc w:val="left"/>
      </w:pPr>
      <w:r>
        <w:rPr>
          <w:b/>
          <w:bCs/>
        </w:rPr>
        <w:t xml:space="preserve">Early stockout warning</w:t>
      </w:r>
      <w:r>
        <w:t xml:space="preserve">: If 72-hour sell rate extrapolates to stockout within 30 days, initiate PO with manufacturer immediately. Do not wait for the standard reorder point — ad-driven launch demand can deplete inventory faster than steady-state.</w:t>
      </w:r>
    </w:p>
    <w:p>
      <w:pPr>
        <w:spacing w:after="200"/>
      </w:pPr>
      <w:r>
        <w:t xml:space="preserve"> </w:t>
      </w:r>
    </w:p>
    <w:p>
      <w:pPr>
        <w:pStyle w:val="Heading3"/>
        <w:spacing w:after="200"/>
        <w:jc w:val="left"/>
      </w:pPr>
      <w:r>
        <w:t xml:space="preserve">Post-Launch Retrospective (U17)</w:t>
      </w:r>
    </w:p>
    <w:p>
      <w:pPr>
        <w:spacing w:after="120"/>
        <w:jc w:val="left"/>
      </w:pPr>
      <w:r>
        <w:t xml:space="preserve">Schedule a 1-hour retrospective at Hour 72 or Day 4:</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43"/>
        <w:gridCol w:w="2717"/>
      </w:tblGrid>
      <w:tr>
        <w:trPr>
          <w:tblHeader/>
        </w:trPr>
        <w:tc>
          <w:p>
            <w:pPr>
              <w:jc w:val="left"/>
            </w:pPr>
            <w:r>
              <w:rPr>
                <w:b/>
                <w:bCs/>
              </w:rPr>
              <w:t xml:space="preserve">Question</w:t>
            </w:r>
          </w:p>
        </w:tc>
        <w:tc>
          <w:p>
            <w:pPr>
              <w:jc w:val="left"/>
            </w:pPr>
            <w:r>
              <w:rPr>
                <w:b/>
                <w:bCs/>
              </w:rPr>
              <w:t xml:space="preserve">Notes</w:t>
            </w:r>
          </w:p>
        </w:tc>
      </w:tr>
      <w:tr>
        <w:tc>
          <w:p>
            <w:pPr>
              <w:jc w:val="left"/>
            </w:pPr>
            <w:r>
              <w:t xml:space="preserve">What worked?</w:t>
            </w:r>
          </w:p>
        </w:tc>
        <w:tc>
          <w:p>
            <w:pPr>
              <w:jc w:val="left"/>
            </w:pPr>
            <w:r>
              <w:t xml:space="preserve">[ ]</w:t>
            </w:r>
          </w:p>
        </w:tc>
      </w:tr>
      <w:tr>
        <w:tc>
          <w:p>
            <w:pPr>
              <w:jc w:val="left"/>
            </w:pPr>
            <w:r>
              <w:t xml:space="preserve">What broke?</w:t>
            </w:r>
          </w:p>
        </w:tc>
        <w:tc>
          <w:p>
            <w:pPr>
              <w:jc w:val="left"/>
            </w:pPr>
            <w:r>
              <w:t xml:space="preserve">[ ]</w:t>
            </w:r>
          </w:p>
        </w:tc>
      </w:tr>
      <w:tr>
        <w:tc>
          <w:p>
            <w:pPr>
              <w:jc w:val="left"/>
            </w:pPr>
            <w:r>
              <w:t xml:space="preserve">What surprised us?</w:t>
            </w:r>
          </w:p>
        </w:tc>
        <w:tc>
          <w:p>
            <w:pPr>
              <w:jc w:val="left"/>
            </w:pPr>
            <w:r>
              <w:t xml:space="preserve">[ ]</w:t>
            </w:r>
          </w:p>
        </w:tc>
      </w:tr>
      <w:tr>
        <w:tc>
          <w:p>
            <w:pPr>
              <w:jc w:val="left"/>
            </w:pPr>
            <w:r>
              <w:t xml:space="preserve">What would we do differently?</w:t>
            </w:r>
          </w:p>
        </w:tc>
        <w:tc>
          <w:p>
            <w:pPr>
              <w:jc w:val="left"/>
            </w:pPr>
            <w:r>
              <w:t xml:space="preserve">[ ]</w:t>
            </w:r>
          </w:p>
        </w:tc>
      </w:tr>
      <w:tr>
        <w:tc>
          <w:p>
            <w:pPr>
              <w:jc w:val="left"/>
            </w:pPr>
            <w:r>
              <w:t xml:space="preserve">Specific action items</w:t>
            </w:r>
          </w:p>
        </w:tc>
        <w:tc>
          <w:p>
            <w:pPr>
              <w:jc w:val="left"/>
            </w:pPr>
            <w:r>
              <w:t xml:space="preserve">[ ]</w:t>
            </w:r>
          </w:p>
        </w:tc>
      </w:tr>
    </w:tbl>
    <w:p>
      <w:pPr>
        <w:spacing w:after="120"/>
        <w:jc w:val="left"/>
      </w:pPr>
      <w:r>
        <w:rPr>
          <w:b/>
          <w:bCs/>
        </w:rPr>
        <w:t xml:space="preserve">Feed findings to</w:t>
      </w:r>
      <w:r>
        <w:t xml:space="preserve">: M14 (testing hypotheses), M30 (analytics baseline), M20 (support refinements), M24 (fulfillment updates). This becomes the first entry in an ongoing Launch Log.</w:t>
      </w:r>
    </w:p>
    <w:p>
      <w:pPr>
        <w:spacing w:after="200"/>
      </w:pPr>
      <w:r>
        <w:t xml:space="preserve"> </w:t>
      </w:r>
    </w:p>
    <w:p>
      <w:pPr>
        <w:spacing w:after="120"/>
        <w:jc w:val="left"/>
      </w:pPr>
      <w:r>
        <w:t xml:space="preserve">[Confidence: B | Source: D2C launch benchmarks, M30 MER framework]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First 10 Orders Playbook</w:t>
      </w:r>
    </w:p>
    <w:p>
      <w:pPr>
        <w:pStyle w:val="Heading3"/>
        <w:spacing w:after="200"/>
        <w:jc w:val="left"/>
      </w:pPr>
      <w:r>
        <w:t xml:space="preserve">Why First 10 Matter</w:t>
      </w:r>
    </w:p>
    <w:p>
      <w:pPr>
        <w:spacing w:after="120"/>
        <w:jc w:val="left"/>
      </w:pPr>
      <w:r>
        <w:t xml:space="preserve">The first 10 orders are not just sales — they're data. Each order tells you something about who your customer is, how they found you, and whether your system works. Treat them with extreme attention.</w:t>
      </w:r>
    </w:p>
    <w:p>
      <w:pPr>
        <w:spacing w:after="200"/>
      </w:pPr>
      <w:r>
        <w:t xml:space="preserve"> </w:t>
      </w:r>
    </w:p>
    <w:p>
      <w:pPr>
        <w:pStyle w:val="Heading3"/>
        <w:spacing w:after="200"/>
        <w:jc w:val="left"/>
      </w:pPr>
      <w:r>
        <w:t xml:space="preserve">Per-Order Checklist</w:t>
      </w:r>
    </w:p>
    <w:p>
      <w:pPr>
        <w:spacing w:after="120"/>
        <w:jc w:val="left"/>
      </w:pPr>
      <w:r>
        <w:t xml:space="preserve">For each of the first 10 orders, personally verify: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74"/>
        <w:gridCol w:w="5586"/>
      </w:tblGrid>
      <w:tr>
        <w:trPr>
          <w:tblHeader/>
        </w:trPr>
        <w:tc>
          <w:p>
            <w:pPr>
              <w:jc w:val="left"/>
            </w:pPr>
            <w:r>
              <w:rPr>
                <w:b/>
                <w:bCs/>
              </w:rPr>
              <w:t xml:space="preserve">Check</w:t>
            </w:r>
          </w:p>
        </w:tc>
        <w:tc>
          <w:p>
            <w:pPr>
              <w:jc w:val="left"/>
            </w:pPr>
            <w:r>
              <w:rPr>
                <w:b/>
                <w:bCs/>
              </w:rPr>
              <w:t xml:space="preserve">What to Look For</w:t>
            </w:r>
          </w:p>
        </w:tc>
      </w:tr>
      <w:tr>
        <w:tc>
          <w:p>
            <w:pPr>
              <w:jc w:val="left"/>
            </w:pPr>
            <w:r>
              <w:t xml:space="preserve">☐ Order processed correctly in Shopify</w:t>
            </w:r>
          </w:p>
        </w:tc>
        <w:tc>
          <w:p>
            <w:pPr>
              <w:jc w:val="left"/>
            </w:pPr>
            <w:r>
              <w:t xml:space="preserve">Payment captured, no errors, correct product/variant</w:t>
            </w:r>
          </w:p>
        </w:tc>
      </w:tr>
      <w:tr>
        <w:tc>
          <w:p>
            <w:pPr>
              <w:jc w:val="left"/>
            </w:pPr>
            <w:r>
              <w:t xml:space="preserve">☐ Fulfillment triggered (3PL or self)</w:t>
            </w:r>
          </w:p>
        </w:tc>
        <w:tc>
          <w:p>
            <w:pPr>
              <w:jc w:val="left"/>
            </w:pPr>
            <w:r>
              <w:t xml:space="preserve">Order appears in fulfillment queue. Not stuck.</w:t>
            </w:r>
          </w:p>
        </w:tc>
      </w:tr>
      <w:tr>
        <w:tc>
          <w:p>
            <w:pPr>
              <w:jc w:val="left"/>
            </w:pPr>
            <w:r>
              <w:t xml:space="preserve">☐ Correct product picked and packed</w:t>
            </w:r>
          </w:p>
        </w:tc>
        <w:tc>
          <w:p>
            <w:pPr>
              <w:jc w:val="left"/>
            </w:pPr>
            <w:r>
              <w:t xml:space="preserve">Right SKU, right quantity, lot number logged</w:t>
            </w:r>
          </w:p>
        </w:tc>
      </w:tr>
      <w:tr>
        <w:tc>
          <w:p>
            <w:pPr>
              <w:jc w:val="left"/>
            </w:pPr>
            <w:r>
              <w:t xml:space="preserve">☐ Tracking email sent to customer</w:t>
            </w:r>
          </w:p>
        </w:tc>
        <w:tc>
          <w:p>
            <w:pPr>
              <w:jc w:val="left"/>
            </w:pPr>
            <w:r>
              <w:t xml:space="preserve">Klaviyo or Shopify transactional email delivered</w:t>
            </w:r>
          </w:p>
        </w:tc>
      </w:tr>
      <w:tr>
        <w:tc>
          <w:p>
            <w:pPr>
              <w:jc w:val="left"/>
            </w:pPr>
            <w:r>
              <w:t xml:space="preserve">☐ Acquisition channel noted</w:t>
            </w:r>
          </w:p>
        </w:tc>
        <w:tc>
          <w:p>
            <w:pPr>
              <w:jc w:val="left"/>
            </w:pPr>
            <w:r>
              <w:t xml:space="preserve">UTM source → how did they find us?</w:t>
            </w:r>
          </w:p>
        </w:tc>
      </w:tr>
      <w:tr>
        <w:tc>
          <w:p>
            <w:pPr>
              <w:jc w:val="left"/>
            </w:pPr>
            <w:r>
              <w:t xml:space="preserve">☐ Product/variant purchased</w:t>
            </w:r>
          </w:p>
        </w:tc>
        <w:tc>
          <w:p>
            <w:pPr>
              <w:jc w:val="left"/>
            </w:pPr>
            <w:r>
              <w:t xml:space="preserve">Which SKU? Any pattern?</w:t>
            </w:r>
          </w:p>
        </w:tc>
      </w:tr>
      <w:tr>
        <w:tc>
          <w:p>
            <w:pPr>
              <w:jc w:val="left"/>
            </w:pPr>
            <w:r>
              <w:t xml:space="preserve">☐ Subscription or one-time?</w:t>
            </w:r>
          </w:p>
        </w:tc>
        <w:tc>
          <w:p>
            <w:pPr>
              <w:jc w:val="left"/>
            </w:pPr>
            <w:r>
              <w:t xml:space="preserve">Track ratio from Day 1</w:t>
            </w:r>
          </w:p>
        </w:tc>
      </w:tr>
      <w:tr>
        <w:tc>
          <w:p>
            <w:pPr>
              <w:jc w:val="left"/>
            </w:pPr>
            <w:r>
              <w:t xml:space="preserve">☐ AOV recorded</w:t>
            </w:r>
          </w:p>
        </w:tc>
        <w:tc>
          <w:p>
            <w:pPr>
              <w:jc w:val="left"/>
            </w:pPr>
            <w:r>
              <w:t xml:space="preserve">Higher or lower than projected $49?</w:t>
            </w:r>
          </w:p>
        </w:tc>
      </w:tr>
      <w:tr>
        <w:tc>
          <w:p>
            <w:pPr>
              <w:jc w:val="left"/>
            </w:pPr>
            <w:r>
              <w:t xml:space="preserve">☐ Any support questions?</w:t>
            </w:r>
          </w:p>
        </w:tc>
        <w:tc>
          <w:p>
            <w:pPr>
              <w:jc w:val="left"/>
            </w:pPr>
            <w:r>
              <w:t xml:space="preserve">Log every question — they reveal friction</w:t>
            </w:r>
          </w:p>
        </w:tc>
      </w:tr>
      <w:tr>
        <w:tc>
          <w:p>
            <w:pPr>
              <w:jc w:val="left"/>
            </w:pPr>
            <w:r>
              <w:t xml:space="preserve">☐ Personal thank-you email sent</w:t>
            </w:r>
          </w:p>
        </w:tc>
        <w:tc>
          <w:p>
            <w:pPr>
              <w:jc w:val="left"/>
            </w:pPr>
            <w:r>
              <w:t xml:space="preserve">Founder writes. Not automated. First 10 only.</w:t>
            </w:r>
          </w:p>
        </w:tc>
      </w:tr>
      <w:tr>
        <w:tc>
          <w:p>
            <w:pPr>
              <w:jc w:val="left"/>
            </w:pPr>
            <w:r>
              <w:t xml:space="preserve">☐ Feedback request planted</w:t>
            </w:r>
          </w:p>
        </w:tc>
        <w:tc>
          <w:p>
            <w:pPr>
              <w:jc w:val="left"/>
            </w:pPr>
            <w:r>
              <w:t xml:space="preserve">Ask: "Would you be willing to share your experience after trying IonWave for a week?"</w:t>
            </w:r>
          </w:p>
        </w:tc>
      </w:tr>
    </w:tbl>
    <w:p>
      <w:pPr>
        <w:pStyle w:val="Heading3"/>
        <w:spacing w:after="200"/>
        <w:jc w:val="left"/>
      </w:pPr>
      <w:r>
        <w:t xml:space="preserve">First 10 Orders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93"/>
        <w:gridCol w:w="924"/>
        <w:gridCol w:w="1271"/>
        <w:gridCol w:w="1271"/>
        <w:gridCol w:w="924"/>
        <w:gridCol w:w="809"/>
        <w:gridCol w:w="1040"/>
        <w:gridCol w:w="1387"/>
        <w:gridCol w:w="1041"/>
      </w:tblGrid>
      <w:tr>
        <w:trPr>
          <w:tblHeader/>
        </w:trPr>
        <w:tc>
          <w:p>
            <w:pPr>
              <w:jc w:val="left"/>
            </w:pPr>
            <w:r>
              <w:rPr>
                <w:b/>
                <w:bCs/>
              </w:rPr>
              <w:t xml:space="preserve">#</w:t>
            </w:r>
          </w:p>
        </w:tc>
        <w:tc>
          <w:p>
            <w:pPr>
              <w:jc w:val="left"/>
            </w:pPr>
            <w:r>
              <w:rPr>
                <w:b/>
                <w:bCs/>
              </w:rPr>
              <w:t xml:space="preserve">Date</w:t>
            </w:r>
          </w:p>
        </w:tc>
        <w:tc>
          <w:p>
            <w:pPr>
              <w:jc w:val="left"/>
            </w:pPr>
            <w:r>
              <w:rPr>
                <w:b/>
                <w:bCs/>
              </w:rPr>
              <w:t xml:space="preserve">Channel</w:t>
            </w:r>
          </w:p>
        </w:tc>
        <w:tc>
          <w:p>
            <w:pPr>
              <w:jc w:val="left"/>
            </w:pPr>
            <w:r>
              <w:rPr>
                <w:b/>
                <w:bCs/>
              </w:rPr>
              <w:t xml:space="preserve">Product</w:t>
            </w:r>
          </w:p>
        </w:tc>
        <w:tc>
          <w:p>
            <w:pPr>
              <w:jc w:val="left"/>
            </w:pPr>
            <w:r>
              <w:rPr>
                <w:b/>
                <w:bCs/>
              </w:rPr>
              <w:t xml:space="preserve">Sub?</w:t>
            </w:r>
          </w:p>
        </w:tc>
        <w:tc>
          <w:p>
            <w:pPr>
              <w:jc w:val="left"/>
            </w:pPr>
            <w:r>
              <w:rPr>
                <w:b/>
                <w:bCs/>
              </w:rPr>
              <w:t xml:space="preserve">AOV</w:t>
            </w:r>
          </w:p>
        </w:tc>
        <w:tc>
          <w:p>
            <w:pPr>
              <w:jc w:val="left"/>
            </w:pPr>
            <w:r>
              <w:rPr>
                <w:b/>
                <w:bCs/>
              </w:rPr>
              <w:t xml:space="preserve">Ship?</w:t>
            </w:r>
          </w:p>
        </w:tc>
        <w:tc>
          <w:p>
            <w:pPr>
              <w:jc w:val="left"/>
            </w:pPr>
            <w:r>
              <w:rPr>
                <w:b/>
                <w:bCs/>
              </w:rPr>
              <w:t xml:space="preserve">Feedback?</w:t>
            </w:r>
          </w:p>
        </w:tc>
        <w:tc>
          <w:p>
            <w:pPr>
              <w:jc w:val="left"/>
            </w:pPr>
            <w:r>
              <w:rPr>
                <w:b/>
                <w:bCs/>
              </w:rPr>
              <w:t xml:space="preserve">Notes</w:t>
            </w:r>
          </w:p>
        </w:tc>
      </w:tr>
      <w:tr>
        <w:tc>
          <w:p>
            <w:pPr>
              <w:jc w:val="left"/>
            </w:pPr>
            <w:r>
              <w:t xml:space="preserve">1</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2</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3</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4</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5</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6</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7</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8</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9</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r>
        <w:tc>
          <w:p>
            <w:pPr>
              <w:jc w:val="left"/>
            </w:pPr>
            <w:r>
              <w:t xml:space="preserve">10</w:t>
            </w:r>
          </w:p>
        </w:tc>
        <w:tc>
          <w:p>
            <w:pPr>
              <w:jc w:val="left"/>
            </w:pPr>
          </w:p>
        </w:tc>
        <w:tc>
          <w:p>
            <w:pPr>
              <w:jc w:val="left"/>
            </w:pPr>
          </w:p>
        </w:tc>
        <w:tc>
          <w:p>
            <w:pPr>
              <w:jc w:val="left"/>
            </w:pPr>
          </w:p>
        </w:tc>
        <w:tc>
          <w:p>
            <w:pPr>
              <w:jc w:val="left"/>
            </w:pPr>
          </w:p>
        </w:tc>
        <w:tc>
          <w:p>
            <w:pPr>
              <w:jc w:val="left"/>
            </w:pPr>
          </w:p>
        </w:tc>
        <w:tc>
          <w:p>
            <w:pPr>
              <w:jc w:val="left"/>
            </w:pPr>
          </w:p>
        </w:tc>
        <w:tc>
          <w:p>
            <w:pPr>
              <w:jc w:val="left"/>
            </w:pPr>
          </w:p>
        </w:tc>
        <w:tc>
          <w:p>
            <w:pPr>
              <w:jc w:val="left"/>
            </w:pPr>
          </w:p>
        </w:tc>
      </w:tr>
    </w:tbl>
    <w:p>
      <w:pPr>
        <w:pStyle w:val="Heading3"/>
        <w:spacing w:after="200"/>
        <w:jc w:val="left"/>
      </w:pPr>
      <w:r>
        <w:t xml:space="preserve">Founder Thank-You Email (Template)</w:t>
      </w:r>
    </w:p>
    <w:p>
      <w:pPr>
        <w:pBdr>
          <w:left w:val="single" w:color="BFBFBF" w:sz="12" w:space="200"/>
        </w:pBdr>
        <w:spacing w:after="120"/>
        <w:ind w:left="300"/>
        <w:jc w:val="left"/>
      </w:pPr>
      <w:r>
        <w:t xml:space="preserve">Subject: Thank you — personally</w:t>
      </w:r>
      <w:r>
        <w:t xml:space="preserve">Hey {{first_name}},</w:t>
      </w:r>
      <w:r>
        <w:t xml:space="preserve">This is Nilo. I'm the founder of IonWave.</w:t>
      </w:r>
      <w:r>
        <w:t xml:space="preserve">You're one of our very first customers, and I want you to know that means something.</w:t>
      </w:r>
      <w:r>
        <w:t xml:space="preserve">Your order is on its way. When it arrives, tear open a sachet and pour it into a glass of water. That's it. One sachet, every morning. Let the minerals do their work.</w:t>
      </w:r>
      <w:r>
        <w:t xml:space="preserve">If anything is off — the taste, the packaging, the experience — reply to this email. I read everything.</w:t>
      </w:r>
      <w:r>
        <w:t xml:space="preserve">Thank you for taking a chance on us.</w:t>
      </w:r>
      <w:r>
        <w:t xml:space="preserve">— Nilo</w:t>
      </w:r>
      <w:r>
        <w:t xml:space="preserve">P.S. After a week, I'd love to hear how you're feeling. I'll check in.</w:t>
      </w:r>
    </w:p>
    <w:p>
      <w:pPr>
        <w:spacing w:after="200"/>
      </w:pPr>
      <w:r>
        <w:t xml:space="preserve"> </w:t>
      </w:r>
    </w:p>
    <w:p>
      <w:pPr>
        <w:spacing w:after="120"/>
        <w:jc w:val="left"/>
      </w:pPr>
      <w:r>
        <w:rPr>
          <w:b/>
          <w:bCs/>
        </w:rPr>
        <w:t xml:space="preserve">Stop sending at</w:t>
      </w:r>
      <w:r>
        <w:t xml:space="preserve">: Order #10. After that, the automated Welcome Track B (M18) takes over. But make notes on what questions people ask — those feed M14 (testing) and M20 (support).</w:t>
      </w:r>
    </w:p>
    <w:p>
      <w:pPr>
        <w:spacing w:after="200"/>
      </w:pPr>
      <w:r>
        <w:t xml:space="preserve"> </w:t>
      </w:r>
    </w:p>
    <w:p>
      <w:pPr>
        <w:pStyle w:val="Heading3"/>
        <w:spacing w:after="200"/>
        <w:jc w:val="left"/>
      </w:pPr>
      <w:r>
        <w:t xml:space="preserve">Learnings Template (Complete After Order #10)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151"/>
        <w:gridCol w:w="3209"/>
      </w:tblGrid>
      <w:tr>
        <w:trPr>
          <w:tblHeader/>
        </w:trPr>
        <w:tc>
          <w:p>
            <w:pPr>
              <w:jc w:val="left"/>
            </w:pPr>
            <w:r>
              <w:rPr>
                <w:b/>
                <w:bCs/>
              </w:rPr>
              <w:t xml:space="preserve">Question</w:t>
            </w:r>
          </w:p>
        </w:tc>
        <w:tc>
          <w:p>
            <w:pPr>
              <w:jc w:val="left"/>
            </w:pPr>
            <w:r>
              <w:rPr>
                <w:b/>
                <w:bCs/>
              </w:rPr>
              <w:t xml:space="preserve">Answer</w:t>
            </w:r>
          </w:p>
        </w:tc>
      </w:tr>
      <w:tr>
        <w:tc>
          <w:p>
            <w:pPr>
              <w:jc w:val="left"/>
            </w:pPr>
            <w:r>
              <w:t xml:space="preserve">Most common acquisition channel</w:t>
            </w:r>
          </w:p>
        </w:tc>
        <w:tc>
          <w:p>
            <w:pPr>
              <w:jc w:val="left"/>
            </w:pPr>
            <w:r>
              <w:t xml:space="preserve">[ ]</w:t>
            </w:r>
          </w:p>
        </w:tc>
      </w:tr>
      <w:tr>
        <w:tc>
          <w:p>
            <w:pPr>
              <w:jc w:val="left"/>
            </w:pPr>
            <w:r>
              <w:t xml:space="preserve">Subscription vs one-time ratio</w:t>
            </w:r>
          </w:p>
        </w:tc>
        <w:tc>
          <w:p>
            <w:pPr>
              <w:jc w:val="left"/>
            </w:pPr>
            <w:r>
              <w:t xml:space="preserve">[ ] / [ ]</w:t>
            </w:r>
          </w:p>
        </w:tc>
      </w:tr>
      <w:tr>
        <w:tc>
          <w:p>
            <w:pPr>
              <w:jc w:val="left"/>
            </w:pPr>
            <w:r>
              <w:t xml:space="preserve">Average order value</w:t>
            </w:r>
          </w:p>
        </w:tc>
        <w:tc>
          <w:p>
            <w:pPr>
              <w:jc w:val="left"/>
            </w:pPr>
            <w:r>
              <w:t xml:space="preserve">$[ ]</w:t>
            </w:r>
          </w:p>
        </w:tc>
      </w:tr>
      <w:tr>
        <w:tc>
          <w:p>
            <w:pPr>
              <w:jc w:val="left"/>
            </w:pPr>
            <w:r>
              <w:t xml:space="preserve">Most popular product/variant</w:t>
            </w:r>
          </w:p>
        </w:tc>
        <w:tc>
          <w:p>
            <w:pPr>
              <w:jc w:val="left"/>
            </w:pPr>
            <w:r>
              <w:t xml:space="preserve">[ ]</w:t>
            </w:r>
          </w:p>
        </w:tc>
      </w:tr>
      <w:tr>
        <w:tc>
          <w:p>
            <w:pPr>
              <w:jc w:val="left"/>
            </w:pPr>
            <w:r>
              <w:t xml:space="preserve">Any fulfillment issues?</w:t>
            </w:r>
          </w:p>
        </w:tc>
        <w:tc>
          <w:p>
            <w:pPr>
              <w:jc w:val="left"/>
            </w:pPr>
            <w:r>
              <w:t xml:space="preserve">[ ]</w:t>
            </w:r>
          </w:p>
        </w:tc>
      </w:tr>
      <w:tr>
        <w:tc>
          <w:p>
            <w:pPr>
              <w:jc w:val="left"/>
            </w:pPr>
            <w:r>
              <w:t xml:space="preserve">Common questions/concerns</w:t>
            </w:r>
          </w:p>
        </w:tc>
        <w:tc>
          <w:p>
            <w:pPr>
              <w:jc w:val="left"/>
            </w:pPr>
            <w:r>
              <w:t xml:space="preserve">[ ]</w:t>
            </w:r>
          </w:p>
        </w:tc>
      </w:tr>
      <w:tr>
        <w:tc>
          <w:p>
            <w:pPr>
              <w:jc w:val="left"/>
            </w:pPr>
            <w:r>
              <w:t xml:space="preserve">What surprised us?</w:t>
            </w:r>
          </w:p>
        </w:tc>
        <w:tc>
          <w:p>
            <w:pPr>
              <w:jc w:val="left"/>
            </w:pPr>
            <w:r>
              <w:t xml:space="preserve">[ ]</w:t>
            </w:r>
          </w:p>
        </w:tc>
      </w:tr>
      <w:tr>
        <w:tc>
          <w:p>
            <w:pPr>
              <w:jc w:val="left"/>
            </w:pPr>
            <w:r>
              <w:t xml:space="preserve">Immediate changes needed</w:t>
            </w:r>
          </w:p>
        </w:tc>
        <w:tc>
          <w:p>
            <w:pPr>
              <w:jc w:val="left"/>
            </w:pPr>
            <w:r>
              <w:t xml:space="preserve">[ ]</w:t>
            </w:r>
          </w:p>
        </w:tc>
      </w:tr>
    </w:tbl>
    <w:p>
      <w:pPr>
        <w:spacing w:after="120"/>
        <w:jc w:val="left"/>
      </w:pPr>
      <w:r>
        <w:rPr>
          <w:b/>
          <w:bCs/>
        </w:rPr>
        <w:t xml:space="preserve">Feed learnings to</w:t>
      </w:r>
      <w:r>
        <w:t xml:space="preserve">:</w:t>
      </w:r>
    </w:p>
    <w:p>
      <w:pPr>
        <w:pStyle w:val="ListParagraph"/>
        <w:numPr>
          <w:ilvl w:val="0"/>
          <w:numId w:val="1"/>
        </w:numPr>
        <w:spacing w:after="100"/>
        <w:ind w:left="240"/>
        <w:jc w:val="left"/>
      </w:pPr>
      <w:r>
        <w:t xml:space="preserve">M30 Analytics → Update baseline assumptions</w:t>
      </w:r>
    </w:p>
    <w:p>
      <w:pPr>
        <w:pStyle w:val="ListParagraph"/>
        <w:numPr>
          <w:ilvl w:val="0"/>
          <w:numId w:val="1"/>
        </w:numPr>
        <w:spacing w:after="100"/>
        <w:ind w:left="240"/>
        <w:jc w:val="left"/>
      </w:pPr>
      <w:r>
        <w:t xml:space="preserve">M14 Testing → First optimization hypotheses</w:t>
      </w:r>
    </w:p>
    <w:p>
      <w:pPr>
        <w:pStyle w:val="ListParagraph"/>
        <w:numPr>
          <w:ilvl w:val="0"/>
          <w:numId w:val="1"/>
        </w:numPr>
        <w:spacing w:after="100"/>
        <w:ind w:left="240"/>
        <w:jc w:val="left"/>
      </w:pPr>
      <w:r>
        <w:t xml:space="preserve">M19 CRM → Customer profile validation</w:t>
      </w:r>
    </w:p>
    <w:p>
      <w:pPr>
        <w:pStyle w:val="ListParagraph"/>
        <w:numPr>
          <w:ilvl w:val="0"/>
          <w:numId w:val="1"/>
        </w:numPr>
        <w:spacing w:after="100"/>
        <w:ind w:left="240"/>
        <w:jc w:val="left"/>
      </w:pPr>
      <w:r>
        <w:t xml:space="preserve">M13 Media Buying → Channel performance baseline</w:t>
      </w:r>
    </w:p>
    <w:p>
      <w:pPr>
        <w:spacing w:after="200"/>
      </w:pPr>
      <w:r>
        <w:t xml:space="preserve"> </w:t>
      </w:r>
    </w:p>
    <w:p>
      <w:pPr>
        <w:pStyle w:val="Heading3"/>
        <w:spacing w:after="200"/>
        <w:jc w:val="left"/>
      </w:pPr>
      <w:r>
        <w:t xml:space="preserve">First Negative Review Protocol (U23)</w:t>
      </w:r>
    </w:p>
    <w:p>
      <w:pPr>
        <w:spacing w:after="120"/>
        <w:jc w:val="left"/>
      </w:pPr>
      <w:r>
        <w:t xml:space="preserve">The first complaint is inevitable — and it's the most valuable feedback you'll receive:</w:t>
      </w:r>
    </w:p>
    <w:p>
      <w:pPr>
        <w:spacing w:after="200"/>
      </w:pPr>
      <w:r>
        <w:t xml:space="preserve"> </w:t>
      </w:r>
    </w:p>
    <w:p>
      <w:pPr>
        <w:spacing w:after="100"/>
        <w:ind w:left="240"/>
        <w:jc w:val="left"/>
      </w:pPr>
      <w:r>
        <w:t xml:space="preserve">1. </w:t>
      </w:r>
      <w:r>
        <w:rPr>
          <w:b/>
          <w:bCs/>
        </w:rPr>
        <w:t xml:space="preserve">Founder responds personally within 4 hours.</w:t>
      </w:r>
      <w:r>
        <w:t xml:space="preserve"> Not a template. Not a support agent. Nilo.</w:t>
      </w:r>
    </w:p>
    <w:p>
      <w:pPr>
        <w:spacing w:after="100"/>
        <w:ind w:left="240"/>
        <w:jc w:val="left"/>
      </w:pPr>
      <w:r>
        <w:t xml:space="preserve">2. </w:t>
      </w:r>
      <w:r>
        <w:rPr>
          <w:b/>
          <w:bCs/>
        </w:rPr>
        <w:t xml:space="preserve">Do NOT be defensive.</w:t>
      </w:r>
      <w:r>
        <w:t xml:space="preserve"> Acknowledge → Apologize → Resolve.</w:t>
      </w:r>
    </w:p>
    <w:p>
      <w:pPr>
        <w:spacing w:after="100"/>
        <w:ind w:left="240"/>
        <w:jc w:val="left"/>
      </w:pPr>
      <w:r>
        <w:t xml:space="preserve">3. </w:t>
      </w:r>
      <w:r>
        <w:rPr>
          <w:b/>
          <w:bCs/>
        </w:rPr>
        <w:t xml:space="preserve">Determine type</w:t>
      </w:r>
      <w:r>
        <w:t xml:space="preserve">:</w:t>
      </w:r>
    </w:p>
    <w:p>
      <w:pPr>
        <w:pStyle w:val="ListParagraph"/>
        <w:numPr>
          <w:ilvl w:val="1"/>
          <w:numId w:val="1"/>
        </w:numPr>
        <w:spacing w:after="100"/>
        <w:ind w:left="480"/>
        <w:jc w:val="left"/>
      </w:pPr>
      <w:r>
        <w:rPr>
          <w:b/>
          <w:bCs/>
        </w:rPr>
        <w:t xml:space="preserve">Systemic</w:t>
      </w:r>
      <w:r>
        <w:t xml:space="preserve"> (packaging damaged, product taste off, delivery issue): Escalate immediately. Fix the root cause.</w:t>
      </w:r>
    </w:p>
    <w:p>
      <w:pPr>
        <w:pStyle w:val="ListParagraph"/>
        <w:numPr>
          <w:ilvl w:val="1"/>
          <w:numId w:val="1"/>
        </w:numPr>
        <w:spacing w:after="100"/>
        <w:ind w:left="480"/>
        <w:jc w:val="left"/>
      </w:pPr>
      <w:r>
        <w:rPr>
          <w:b/>
          <w:bCs/>
        </w:rPr>
        <w:t xml:space="preserve">Subjective</w:t>
      </w:r>
      <w:r>
        <w:t xml:space="preserve"> (didn't like taste, didn't feel different): Offer full refund, no questions asked. Learn from it.</w:t>
      </w:r>
    </w:p>
    <w:p>
      <w:pPr>
        <w:spacing w:after="100"/>
        <w:ind w:left="240"/>
        <w:jc w:val="left"/>
      </w:pPr>
      <w:r>
        <w:t xml:space="preserve">4. </w:t>
      </w:r>
      <w:r>
        <w:rPr>
          <w:b/>
          <w:bCs/>
        </w:rPr>
        <w:t xml:space="preserve">Log in detail</w:t>
      </w:r>
      <w:r>
        <w:t xml:space="preserve">: Product, lot number, complaint category, resolution, time to resolve</w:t>
      </w:r>
    </w:p>
    <w:p>
      <w:pPr>
        <w:spacing w:after="100"/>
        <w:ind w:left="240"/>
        <w:jc w:val="left"/>
      </w:pPr>
      <w:r>
        <w:t xml:space="preserve">5. </w:t>
      </w:r>
      <w:r>
        <w:rPr>
          <w:b/>
          <w:bCs/>
        </w:rPr>
        <w:t xml:space="preserve">Follow up</w:t>
      </w:r>
      <w:r>
        <w:t xml:space="preserve">: Check back in 1 week. Did the resolution satisfy them?</w:t>
      </w:r>
    </w:p>
    <w:p>
      <w:pPr>
        <w:spacing w:after="200"/>
      </w:pPr>
      <w:r>
        <w:t xml:space="preserve"> </w:t>
      </w:r>
    </w:p>
    <w:p>
      <w:pPr>
        <w:spacing w:after="120"/>
        <w:jc w:val="left"/>
      </w:pPr>
      <w:r>
        <w:rPr>
          <w:b/>
          <w:bCs/>
        </w:rPr>
        <w:t xml:space="preserve">Applies to</w:t>
      </w:r>
      <w:r>
        <w:t xml:space="preserve">: Email complaints, social media mentions, review platforms, DMs. Monitor all channels daily during first 30 days.</w:t>
      </w:r>
    </w:p>
    <w:p>
      <w:pPr>
        <w:spacing w:after="200"/>
      </w:pPr>
      <w:r>
        <w:t xml:space="preserve"> </w:t>
      </w:r>
    </w:p>
    <w:p>
      <w:pPr>
        <w:spacing w:after="120"/>
        <w:jc w:val="left"/>
      </w:pPr>
      <w:r>
        <w:t xml:space="preserve">[Confidence: C | Source: D2C first-customer best practices, Danilo tab 525]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Cross-TUP Launch Alignment</w:t>
      </w:r>
    </w:p>
    <w:p>
      <w:pPr>
        <w:spacing w:after="120"/>
        <w:jc w:val="left"/>
      </w:pPr>
      <w:r>
        <w:t xml:space="preserve">Multiple TUPs have launch day dependencies. This is the integration map:</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4754"/>
        <w:gridCol w:w="2526"/>
      </w:tblGrid>
      <w:tr>
        <w:trPr>
          <w:tblHeader/>
        </w:trPr>
        <w:tc>
          <w:p>
            <w:pPr>
              <w:jc w:val="left"/>
            </w:pPr>
            <w:r>
              <w:rPr>
                <w:b/>
                <w:bCs/>
              </w:rPr>
              <w:t xml:space="preserve">TUP</w:t>
            </w:r>
          </w:p>
        </w:tc>
        <w:tc>
          <w:p>
            <w:pPr>
              <w:jc w:val="left"/>
            </w:pPr>
            <w:r>
              <w:rPr>
                <w:b/>
                <w:bCs/>
              </w:rPr>
              <w:t xml:space="preserve">Launch Day Dependency</w:t>
            </w:r>
          </w:p>
        </w:tc>
        <w:tc>
          <w:p>
            <w:pPr>
              <w:jc w:val="left"/>
            </w:pPr>
            <w:r>
              <w:rPr>
                <w:b/>
                <w:bCs/>
              </w:rPr>
              <w:t xml:space="preserve">Status Check</w:t>
            </w:r>
          </w:p>
        </w:tc>
      </w:tr>
      <w:tr>
        <w:tc>
          <w:p>
            <w:pPr>
              <w:jc w:val="left"/>
            </w:pPr>
            <w:r>
              <w:rPr>
                <w:b/>
                <w:bCs/>
              </w:rPr>
              <w:t xml:space="preserve">M9</w:t>
            </w:r>
          </w:p>
        </w:tc>
        <w:tc>
          <w:p>
            <w:pPr>
              <w:jc w:val="left"/>
            </w:pPr>
            <w:r>
              <w:t xml:space="preserve">Shopify store live, checkout works, payment processing active</w:t>
            </w:r>
          </w:p>
        </w:tc>
        <w:tc>
          <w:p>
            <w:pPr>
              <w:jc w:val="left"/>
            </w:pPr>
            <w:r>
              <w:t xml:space="preserve">T-24 verification</w:t>
            </w:r>
          </w:p>
        </w:tc>
      </w:tr>
      <w:tr>
        <w:tc>
          <w:p>
            <w:pPr>
              <w:jc w:val="left"/>
            </w:pPr>
            <w:r>
              <w:rPr>
                <w:b/>
                <w:bCs/>
              </w:rPr>
              <w:t xml:space="preserve">M13</w:t>
            </w:r>
          </w:p>
        </w:tc>
        <w:tc>
          <w:p>
            <w:pPr>
              <w:jc w:val="left"/>
            </w:pPr>
            <w:r>
              <w:t xml:space="preserve">Ads approved and ready to activate</w:t>
            </w:r>
          </w:p>
        </w:tc>
        <w:tc>
          <w:p>
            <w:pPr>
              <w:jc w:val="left"/>
            </w:pPr>
            <w:r>
              <w:t xml:space="preserve">T-6 verification</w:t>
            </w:r>
          </w:p>
        </w:tc>
      </w:tr>
      <w:tr>
        <w:tc>
          <w:p>
            <w:pPr>
              <w:jc w:val="left"/>
            </w:pPr>
            <w:r>
              <w:rPr>
                <w:b/>
                <w:bCs/>
              </w:rPr>
              <w:t xml:space="preserve">M17/M18</w:t>
            </w:r>
          </w:p>
        </w:tc>
        <w:tc>
          <w:p>
            <w:pPr>
              <w:jc w:val="left"/>
            </w:pPr>
            <w:r>
              <w:t xml:space="preserve">Email flows armed (welcome, order confirm, shipping confirm)</w:t>
            </w:r>
          </w:p>
        </w:tc>
        <w:tc>
          <w:p>
            <w:pPr>
              <w:jc w:val="left"/>
            </w:pPr>
            <w:r>
              <w:t xml:space="preserve">T-12 verification</w:t>
            </w:r>
          </w:p>
        </w:tc>
      </w:tr>
      <w:tr>
        <w:tc>
          <w:p>
            <w:pPr>
              <w:jc w:val="left"/>
            </w:pPr>
            <w:r>
              <w:rPr>
                <w:b/>
                <w:bCs/>
              </w:rPr>
              <w:t xml:space="preserve">M30</w:t>
            </w:r>
          </w:p>
        </w:tc>
        <w:tc>
          <w:p>
            <w:pPr>
              <w:jc w:val="left"/>
            </w:pPr>
            <w:r>
              <w:t xml:space="preserve">Analytics dashboard live (GA4, Shopify Analytics, ad platforms)</w:t>
            </w:r>
          </w:p>
        </w:tc>
        <w:tc>
          <w:p>
            <w:pPr>
              <w:jc w:val="left"/>
            </w:pPr>
            <w:r>
              <w:t xml:space="preserve">T-24 verification</w:t>
            </w:r>
          </w:p>
        </w:tc>
      </w:tr>
      <w:tr>
        <w:tc>
          <w:p>
            <w:pPr>
              <w:jc w:val="left"/>
            </w:pPr>
            <w:r>
              <w:rPr>
                <w:b/>
                <w:bCs/>
              </w:rPr>
              <w:t xml:space="preserve">M20</w:t>
            </w:r>
          </w:p>
        </w:tc>
        <w:tc>
          <w:p>
            <w:pPr>
              <w:jc w:val="left"/>
            </w:pPr>
            <w:r>
              <w:t xml:space="preserve">Support channels active (email, chat if applicable)</w:t>
            </w:r>
          </w:p>
        </w:tc>
        <w:tc>
          <w:p>
            <w:pPr>
              <w:jc w:val="left"/>
            </w:pPr>
            <w:r>
              <w:t xml:space="preserve">T-12 verification</w:t>
            </w:r>
          </w:p>
        </w:tc>
      </w:tr>
      <w:tr>
        <w:tc>
          <w:p>
            <w:pPr>
              <w:jc w:val="left"/>
            </w:pPr>
            <w:r>
              <w:rPr>
                <w:b/>
                <w:bCs/>
              </w:rPr>
              <w:t xml:space="preserve">M24</w:t>
            </w:r>
          </w:p>
        </w:tc>
        <w:tc>
          <w:p>
            <w:pPr>
              <w:jc w:val="left"/>
            </w:pPr>
            <w:r>
              <w:t xml:space="preserve">Inventory confirmed, fulfillment ready (3PL or self)</w:t>
            </w:r>
          </w:p>
        </w:tc>
        <w:tc>
          <w:p>
            <w:pPr>
              <w:jc w:val="left"/>
            </w:pPr>
            <w:r>
              <w:t xml:space="preserve">T-48 verification</w:t>
            </w:r>
          </w:p>
        </w:tc>
      </w:tr>
      <w:tr>
        <w:tc>
          <w:p>
            <w:pPr>
              <w:jc w:val="left"/>
            </w:pPr>
            <w:r>
              <w:rPr>
                <w:b/>
                <w:bCs/>
              </w:rPr>
              <w:t xml:space="preserve">M14</w:t>
            </w:r>
          </w:p>
        </w:tc>
        <w:tc>
          <w:p>
            <w:pPr>
              <w:jc w:val="left"/>
            </w:pPr>
            <w:r>
              <w:t xml:space="preserve">Pixel tracking verified for future optimization</w:t>
            </w:r>
          </w:p>
        </w:tc>
        <w:tc>
          <w:p>
            <w:pPr>
              <w:jc w:val="left"/>
            </w:pPr>
            <w:r>
              <w:t xml:space="preserve">T-12 verification</w:t>
            </w:r>
          </w:p>
        </w:tc>
      </w:tr>
    </w:tbl>
    <w:p>
      <w:pPr>
        <w:spacing w:after="120"/>
        <w:jc w:val="left"/>
      </w:pPr>
      <w:r>
        <w:rPr>
          <w:b/>
          <w:bCs/>
        </w:rPr>
        <w:t xml:space="preserve">Critical path for launch</w:t>
      </w:r>
      <w:r>
        <w:t xml:space="preserve">: M9 (store) → M24 (inventory) → M13 (ads) → Launch. If any of these three aren't ready, everything else is moot.</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Launch day is a system test, not a celebration. Monitor aggressively for 72 hours, treat every order as a learning opportunity, and don't scale until you see signal. See `3pl_and_fulfillment.md` for fulfillment details and `inventory_management.md` for ongoing inventory operations.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opkit_fulfillment_and_inventory.md</w:t>
      </w:r>
    </w:p>
    <w:p>
      <w:pPr>
        <w:pStyle w:val="Heading1"/>
        <w:spacing w:after="200"/>
        <w:jc w:val="center"/>
      </w:pPr>
      <w:r>
        <w:t xml:space="preserve">OpKit: Fulfillment &amp; Inventory</w:t>
      </w:r>
    </w:p>
    <w:p>
      <w:pPr>
        <w:spacing w:after="120"/>
        <w:jc w:val="left"/>
      </w:pPr>
      <w:r>
        <w:rPr>
          <w:b/>
          <w:bCs/>
        </w:rPr>
        <w:t xml:space="preserve">ID</w:t>
      </w:r>
      <w:r>
        <w:t xml:space="preserve">: OK-M24-001</w:t>
      </w:r>
      <w:r>
        <w:br/>
      </w:r>
      <w:r>
        <w:rPr>
          <w:b/>
          <w:bCs/>
        </w:rPr>
        <w:t xml:space="preserve">Source TUP</w:t>
      </w:r>
      <w:r>
        <w:t xml:space="preserve">: M24 — Fulfillment &amp; Inventory</w:t>
      </w:r>
      <w:r>
        <w:br/>
      </w:r>
      <w:r>
        <w:rPr>
          <w:b/>
          <w:bCs/>
        </w:rPr>
        <w:t xml:space="preserve">Version</w:t>
      </w:r>
      <w:r>
        <w:t xml:space="preserve">: 1.0.0</w:t>
      </w:r>
      <w:r>
        <w:br/>
      </w:r>
      <w:r>
        <w:rPr>
          <w:b/>
          <w:bCs/>
        </w:rPr>
        <w:t xml:space="preserve">Date</w:t>
      </w:r>
      <w:r>
        <w:t xml:space="preserve">: 2026-02-09</w:t>
      </w:r>
      <w:r>
        <w:br/>
      </w:r>
      <w:r>
        <w:rPr>
          <w:b/>
          <w:bCs/>
        </w:rPr>
        <w:t xml:space="preserve">Quality</w:t>
      </w:r>
      <w:r>
        <w:t xml:space="preserve">: 8.4/10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Build a complete fulfillment and inventory management system for a D2C subscription brand. Covers self-fulfillment at launch, 3PL selection and transition, launch day operations, inventory forecasting (subscription + one-time), lot tracking, seasonal planning, and international scaling milestones.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(12 Steps)</w:t>
      </w:r>
    </w:p>
    <w:p>
      <w:pPr>
        <w:pStyle w:val="Heading3"/>
        <w:spacing w:after="200"/>
        <w:jc w:val="left"/>
      </w:pPr>
      <w:r>
        <w:t xml:space="preserve">Pre-Launch (Week -6 to -2)</w:t>
      </w:r>
    </w:p>
    <w:p>
      <w:pPr>
        <w:spacing w:after="100"/>
        <w:ind w:left="240"/>
        <w:jc w:val="left"/>
      </w:pPr>
      <w:r>
        <w:t xml:space="preserve">1. </w:t>
      </w:r>
      <w:r>
        <w:rPr>
          <w:b/>
          <w:bCs/>
        </w:rPr>
        <w:t xml:space="preserve">Set up self-fulfillment station</w:t>
      </w:r>
      <w:r>
        <w:t xml:space="preserve"> — Shipping scale, thermal label printer, packaging materials, branded inserts. Budget ~$200-300 setup. Establish same-day cutoff (e.g., 2 PM ET). Create lot tracking spreadsheet.</w:t>
      </w:r>
    </w:p>
    <w:p>
      <w:pPr>
        <w:spacing w:after="100"/>
        <w:ind w:left="240"/>
        <w:jc w:val="left"/>
      </w:pPr>
      <w:r>
        <w:t xml:space="preserve">2. </w:t>
      </w:r>
      <w:r>
        <w:rPr>
          <w:b/>
          <w:bCs/>
        </w:rPr>
        <w:t xml:space="preserve">Place first purchase order with manufacturer</w:t>
      </w:r>
      <w:r>
        <w:t xml:space="preserve"> — Size using conservative 3-month forecast + safety stock. Do NOT exceed 25% of cash reserves. Negotiate lower MOQ for first 2-3 POs if needed. Verify ≥18 months shelf life on batch.</w:t>
      </w:r>
    </w:p>
    <w:p>
      <w:pPr>
        <w:spacing w:after="100"/>
        <w:ind w:left="240"/>
        <w:jc w:val="left"/>
      </w:pPr>
      <w:r>
        <w:t xml:space="preserve">3. </w:t>
      </w:r>
      <w:r>
        <w:rPr>
          <w:b/>
          <w:bCs/>
        </w:rPr>
        <w:t xml:space="preserve">Configure Shopify shipping</w:t>
      </w:r>
      <w:r>
        <w:t xml:space="preserve"> — Set shipping rates (free for subscribers, flat rate for one-time, free above threshold). Enable Shopify Shipping discounts. Configure inventory tracking and low-stock alerts.</w:t>
      </w:r>
    </w:p>
    <w:p>
      <w:pPr>
        <w:spacing w:after="100"/>
        <w:ind w:left="240"/>
        <w:jc w:val="left"/>
      </w:pPr>
      <w:r>
        <w:t xml:space="preserve">4. </w:t>
      </w:r>
      <w:r>
        <w:rPr>
          <w:b/>
          <w:bCs/>
        </w:rPr>
        <w:t xml:space="preserve">Begin 3PL evaluation</w:t>
      </w:r>
      <w:r>
        <w:t xml:space="preserve"> — Score 3-5 providers on 8-dimension scorecard (supplement compliance, Shopify integration, speed, accuracy, pricing, scalability, service, references). Minimum score: 3.5/5.0 weighted. Verify FDA registration, temperature monitoring, FEFO capability.</w:t>
      </w:r>
    </w:p>
    <w:p>
      <w:pPr>
        <w:spacing w:after="200"/>
      </w:pPr>
      <w:r>
        <w:t xml:space="preserve"> </w:t>
      </w:r>
    </w:p>
    <w:p>
      <w:pPr>
        <w:pStyle w:val="Heading3"/>
        <w:spacing w:after="200"/>
        <w:jc w:val="left"/>
      </w:pPr>
      <w:r>
        <w:t xml:space="preserve">Pre-Launch (Week -1)</w:t>
      </w:r>
    </w:p>
    <w:p>
      <w:pPr>
        <w:spacing w:after="100"/>
        <w:ind w:left="240"/>
        <w:jc w:val="left"/>
      </w:pPr>
      <w:r>
        <w:t xml:space="preserve">5. </w:t>
      </w:r>
      <w:r>
        <w:rPr>
          <w:b/>
          <w:bCs/>
        </w:rPr>
        <w:t xml:space="preserve">Execute soft launch</w:t>
      </w:r>
      <w:r>
        <w:t xml:space="preserve"> — Open store to 10-20 hand-picked friends/family/beta testers for 2-3 days. Verify end-to-end: payment → fulfillment → tracking → email flows. Fix issues before hard launch.</w:t>
      </w:r>
    </w:p>
    <w:p>
      <w:pPr>
        <w:spacing w:after="100"/>
        <w:ind w:left="240"/>
        <w:jc w:val="left"/>
      </w:pPr>
      <w:r>
        <w:t xml:space="preserve">6. </w:t>
      </w:r>
      <w:r>
        <w:rPr>
          <w:b/>
          <w:bCs/>
        </w:rPr>
        <w:t xml:space="preserve">Prepare war room</w:t>
      </w:r>
      <w:r>
        <w:t xml:space="preserve"> — Complete T-48 through T-1 pre-launch checklist. Set up communication channel (Slack/Discord). Establish go/no-go matrix. Configure Day 1 ad budget cap ($100-200).</w:t>
      </w:r>
    </w:p>
    <w:p>
      <w:pPr>
        <w:spacing w:after="200"/>
      </w:pPr>
      <w:r>
        <w:t xml:space="preserve"> </w:t>
      </w:r>
    </w:p>
    <w:p>
      <w:pPr>
        <w:pStyle w:val="Heading3"/>
        <w:spacing w:after="200"/>
        <w:jc w:val="left"/>
      </w:pPr>
      <w:r>
        <w:t xml:space="preserve">Launch Week</w:t>
      </w:r>
    </w:p>
    <w:p>
      <w:pPr>
        <w:spacing w:after="100"/>
        <w:ind w:left="240"/>
        <w:jc w:val="left"/>
      </w:pPr>
      <w:r>
        <w:t xml:space="preserve">7. </w:t>
      </w:r>
      <w:r>
        <w:rPr>
          <w:b/>
          <w:bCs/>
        </w:rPr>
        <w:t xml:space="preserve">Execute launch day protocol</w:t>
      </w:r>
      <w:r>
        <w:t xml:space="preserve"> — Follow war room timeline (T+0 through T+12hr). Monitor ads, orders, fulfillment, email flows, support. Pause ads within 5 minutes of any system failure.</w:t>
      </w:r>
    </w:p>
    <w:p>
      <w:pPr>
        <w:spacing w:after="100"/>
        <w:ind w:left="240"/>
        <w:jc w:val="left"/>
      </w:pPr>
      <w:r>
        <w:t xml:space="preserve">8. </w:t>
      </w:r>
      <w:r>
        <w:rPr>
          <w:b/>
          <w:bCs/>
        </w:rPr>
        <w:t xml:space="preserve">Run 72-hour protocol</w:t>
      </w:r>
      <w:r>
        <w:t xml:space="preserve"> — Survival (0-24hr) → Stabilize (24-48hr) → Optimize (48-72hr). Track scorecard metrics. Execute post-launch retrospective at Hour 72.</w:t>
      </w:r>
    </w:p>
    <w:p>
      <w:pPr>
        <w:spacing w:after="100"/>
        <w:ind w:left="240"/>
        <w:jc w:val="left"/>
      </w:pPr>
      <w:r>
        <w:t xml:space="preserve">9. </w:t>
      </w:r>
      <w:r>
        <w:rPr>
          <w:b/>
          <w:bCs/>
        </w:rPr>
        <w:t xml:space="preserve">Run First 10 Orders playbook</w:t>
      </w:r>
      <w:r>
        <w:t xml:space="preserve"> — Personally verify each order. Send founder thank-you emails. Track channel, product, subscription rate, AOV. Complete learnings template after order #10.</w:t>
      </w:r>
    </w:p>
    <w:p>
      <w:pPr>
        <w:spacing w:after="200"/>
      </w:pPr>
      <w:r>
        <w:t xml:space="preserve"> </w:t>
      </w:r>
    </w:p>
    <w:p>
      <w:pPr>
        <w:pStyle w:val="Heading3"/>
        <w:spacing w:after="200"/>
        <w:jc w:val="left"/>
      </w:pPr>
      <w:r>
        <w:t xml:space="preserve">Month 2-4</w:t>
      </w:r>
    </w:p>
    <w:p>
      <w:pPr>
        <w:spacing w:after="100"/>
        <w:ind w:left="240"/>
        <w:jc w:val="left"/>
      </w:pPr>
      <w:r>
        <w:t xml:space="preserve">10. </w:t>
      </w:r>
      <w:r>
        <w:rPr>
          <w:b/>
          <w:bCs/>
        </w:rPr>
        <w:t xml:space="preserve">Transition to 3PL</w:t>
      </w:r>
      <w:r>
        <w:t xml:space="preserve"> — Sign contract (negotiate 3-month trial, SLA-based exit, surcharge caps). Onboard: product setup, inventory transfer, test orders. Run parallel for 3-7 days. Full cutover after 10+ clean orders.</w:t>
      </w:r>
    </w:p>
    <w:p>
      <w:pPr>
        <w:spacing w:after="100"/>
        <w:ind w:left="240"/>
        <w:jc w:val="left"/>
      </w:pPr>
      <w:r>
        <w:t xml:space="preserve">11. </w:t>
      </w:r>
      <w:r>
        <w:rPr>
          <w:b/>
          <w:bCs/>
        </w:rPr>
        <w:t xml:space="preserve">Establish SLA monitoring</w:t>
      </w:r>
      <w:r>
        <w:t xml:space="preserve"> — Weekly scorecard (ship time, accuracy, damage, inventory, tracking). Monthly review. Escalation protocol (notice → warning → review → transition). Monthly mystery order audit.</w:t>
      </w:r>
    </w:p>
    <w:p>
      <w:pPr>
        <w:spacing w:after="200"/>
      </w:pPr>
      <w:r>
        <w:t xml:space="preserve"> </w:t>
      </w:r>
    </w:p>
    <w:p>
      <w:pPr>
        <w:pStyle w:val="Heading3"/>
        <w:spacing w:after="200"/>
        <w:jc w:val="left"/>
      </w:pPr>
      <w:r>
        <w:t xml:space="preserve">Month 4+</w:t>
      </w:r>
    </w:p>
    <w:p>
      <w:pPr>
        <w:spacing w:after="100"/>
        <w:ind w:left="240"/>
        <w:jc w:val="left"/>
      </w:pPr>
      <w:r>
        <w:t xml:space="preserve">12. </w:t>
      </w:r>
      <w:r>
        <w:rPr>
          <w:b/>
          <w:bCs/>
        </w:rPr>
        <w:t xml:space="preserve">Optimize and scale</w:t>
      </w:r>
      <w:r>
        <w:t xml:space="preserve"> — Implement statistical safety stock (after 60 days of data). Build subscription cohort decay model. Negotiate carrier rates. Evaluate multi-warehouse when &gt;2,000 orders/month. Plan BFCM inventory 8 weeks in advance.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9"/>
        <w:gridCol w:w="7461"/>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All 12 steps complete. 3PL SLAs consistently met. Subscription demand model active. Inventory turnover 6-8x/year. Zero stockouts. International expansion underway. BFCM executed flawlessly.</w:t>
            </w:r>
          </w:p>
        </w:tc>
      </w:tr>
      <w:tr>
        <w:tc>
          <w:p>
            <w:pPr>
              <w:jc w:val="left"/>
            </w:pPr>
            <w:r>
              <w:rPr>
                <w:b/>
                <w:bCs/>
              </w:rPr>
              <w:t xml:space="preserve">B (7-8)</w:t>
            </w:r>
          </w:p>
        </w:tc>
        <w:tc>
          <w:p>
            <w:pPr>
              <w:jc w:val="left"/>
            </w:pPr>
            <w:r>
              <w:t xml:space="preserve">Self-fulfill → 3PL transition complete. SLA monitoring active. Basic inventory forecasting in place. Launch operations executed cleanly. Seasonal planning active.</w:t>
            </w:r>
          </w:p>
        </w:tc>
      </w:tr>
      <w:tr>
        <w:tc>
          <w:p>
            <w:pPr>
              <w:jc w:val="left"/>
            </w:pPr>
            <w:r>
              <w:rPr>
                <w:b/>
                <w:bCs/>
              </w:rPr>
              <w:t xml:space="preserve">C (5-6)</w:t>
            </w:r>
          </w:p>
        </w:tc>
        <w:tc>
          <w:p>
            <w:pPr>
              <w:jc w:val="left"/>
            </w:pPr>
            <w:r>
              <w:t xml:space="preserve">3PL selected and onboarding in progress. Basic inventory tracking. Launch happened but with some operational issues. No subscription demand model.</w:t>
            </w:r>
          </w:p>
        </w:tc>
      </w:tr>
      <w:tr>
        <w:tc>
          <w:p>
            <w:pPr>
              <w:jc w:val="left"/>
            </w:pPr>
            <w:r>
              <w:rPr>
                <w:b/>
                <w:bCs/>
              </w:rPr>
              <w:t xml:space="preserve">D (3-4)</w:t>
            </w:r>
          </w:p>
        </w:tc>
        <w:tc>
          <w:p>
            <w:pPr>
              <w:jc w:val="left"/>
            </w:pPr>
            <w:r>
              <w:t xml:space="preserve">Self-fulfilling past the 50-order threshold. No 3PL evaluation started. Inventory managed reactively. No lot tracking.</w:t>
            </w:r>
          </w:p>
        </w:tc>
      </w:tr>
      <w:tr>
        <w:tc>
          <w:p>
            <w:pPr>
              <w:jc w:val="left"/>
            </w:pPr>
            <w:r>
              <w:rPr>
                <w:b/>
                <w:bCs/>
              </w:rPr>
              <w:t xml:space="preserve">F (0-2)</w:t>
            </w:r>
          </w:p>
        </w:tc>
        <w:tc>
          <w:p>
            <w:pPr>
              <w:jc w:val="left"/>
            </w:pPr>
            <w:r>
              <w:t xml:space="preserve">No fulfillment system. Shipping inconsistently. No inventory tracking. No lot management. Stockouts or overstocks.</w:t>
            </w:r>
          </w:p>
        </w:tc>
      </w:tr>
    </w:tbl>
    <w:p>
      <w:pPr>
        <w:pBdr>
          <w:bottom w:val="single" w:color="auto" w:sz="6" w:space="1"/>
        </w:pBdr>
        <w:spacing w:after="120"/>
      </w:pPr>
    </w:p>
    <w:p>
      <w:pPr>
        <w:spacing w:after="200"/>
      </w:pPr>
      <w:r>
        <w:t xml:space="preserve"> </w:t>
      </w:r>
    </w:p>
    <w:p>
      <w:pPr>
        <w:pStyle w:val="Heading2"/>
        <w:spacing w:after="200"/>
        <w:jc w:val="left"/>
      </w:pPr>
      <w:r>
        <w:t xml:space="preserve">Scaffold (4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6849"/>
      </w:tblGrid>
      <w:tr>
        <w:trPr>
          <w:tblHeader/>
        </w:trPr>
        <w:tc>
          <w:p>
            <w:pPr>
              <w:jc w:val="left"/>
            </w:pPr>
            <w:r>
              <w:rPr>
                <w:b/>
                <w:bCs/>
              </w:rPr>
              <w:t xml:space="preserve">File</w:t>
            </w:r>
          </w:p>
        </w:tc>
        <w:tc>
          <w:p>
            <w:pPr>
              <w:jc w:val="left"/>
            </w:pPr>
            <w:r>
              <w:rPr>
                <w:b/>
                <w:bCs/>
              </w:rPr>
              <w:t xml:space="preserve">Contents</w:t>
            </w:r>
          </w:p>
        </w:tc>
      </w:tr>
      <w:tr>
        <w:tc>
          <w:p>
            <w:pPr>
              <w:jc w:val="left"/>
            </w:pPr>
            <w:r>
              <w:rPr>
                <w:rFonts w:ascii="Courier New" w:cs="Courier New" w:eastAsia="Courier New" w:hAnsi="Courier New"/>
                <w:shd w:fill="F1F5F9" w:color="auto" w:val="clear"/>
              </w:rPr>
              <w:t xml:space="preserve">3pl_and_fulfillment.md</w:t>
            </w:r>
          </w:p>
        </w:tc>
        <w:tc>
          <w:p>
            <w:pPr>
              <w:jc w:val="left"/>
            </w:pPr>
            <w:r>
              <w:t xml:space="preserve">Self-fulfillment setup, 3PL comparison, evaluation scorecard, supplement compliance, contract negotiation, insurance, temperature protocol, onboarding, SLA monitoring, damaged/lost protocol, unboxing, kitting, carrier strategy</w:t>
            </w:r>
          </w:p>
        </w:tc>
      </w:tr>
      <w:tr>
        <w:tc>
          <w:p>
            <w:pPr>
              <w:jc w:val="left"/>
            </w:pPr>
            <w:r>
              <w:rPr>
                <w:rFonts w:ascii="Courier New" w:cs="Courier New" w:eastAsia="Courier New" w:hAnsi="Courier New"/>
                <w:shd w:fill="F1F5F9" w:color="auto" w:val="clear"/>
              </w:rPr>
              <w:t xml:space="preserve">launch_operations.md</w:t>
            </w:r>
          </w:p>
        </w:tc>
        <w:tc>
          <w:p>
            <w:pPr>
              <w:jc w:val="left"/>
            </w:pPr>
            <w:r>
              <w:t xml:space="preserve">War room protocol (T-48 to T+12hr), go/no-go matrix, soft launch protocol, budget caps, site-down emergency, 72-hour protocol (3 phases + scorecard), first 10 orders playbook, retrospective template, first negative review protocol</w:t>
            </w:r>
          </w:p>
        </w:tc>
      </w:tr>
      <w:tr>
        <w:tc>
          <w:p>
            <w:pPr>
              <w:jc w:val="left"/>
            </w:pPr>
            <w:r>
              <w:rPr>
                <w:rFonts w:ascii="Courier New" w:cs="Courier New" w:eastAsia="Courier New" w:hAnsi="Courier New"/>
                <w:shd w:fill="F1F5F9" w:color="auto" w:val="clear"/>
              </w:rPr>
              <w:t xml:space="preserve">inventory_management.md</w:t>
            </w:r>
          </w:p>
        </w:tc>
        <w:tc>
          <w:p>
            <w:pPr>
              <w:jc w:val="left"/>
            </w:pPr>
            <w:r>
              <w:t xml:space="preserve">Forecasting framework (reorder points, safety stock), MOQ analysis, first PO framework, subscription demand modeling (two-stream, cohort decay, renewal clustering), real-time dashboard, lot tracking (FEFO), recall procedure, seasonal calendar, dead stock liquidation</w:t>
            </w:r>
          </w:p>
        </w:tc>
      </w:tr>
      <w:tr>
        <w:tc>
          <w:p>
            <w:pPr>
              <w:jc w:val="left"/>
            </w:pPr>
            <w:r>
              <w:rPr>
                <w:rFonts w:ascii="Courier New" w:cs="Courier New" w:eastAsia="Courier New" w:hAnsi="Courier New"/>
                <w:shd w:fill="F1F5F9" w:color="auto" w:val="clear"/>
              </w:rPr>
              <w:t xml:space="preserve">international_and_scaling.md</w:t>
            </w:r>
          </w:p>
        </w:tc>
        <w:tc>
          <w:p>
            <w:pPr>
              <w:jc w:val="left"/>
            </w:pPr>
            <w:r>
              <w:t xml:space="preserve">US-first strategy, Canada/UK compliance + shipping, scaling milestones (5 stages), multi-warehouse triggers, free shipping economics, returns policy + cost modeling, cost at scale projections</w:t>
            </w:r>
          </w:p>
        </w:tc>
      </w:tr>
    </w:tbl>
    <w:p>
      <w:pPr>
        <w:pBdr>
          <w:bottom w:val="single" w:color="auto" w:sz="6" w:space="1"/>
        </w:pBdr>
        <w:spacing w:after="120"/>
      </w:pPr>
    </w:p>
    <w:p>
      <w:pPr>
        <w:spacing w:after="200"/>
      </w:pPr>
      <w:r>
        <w:t xml:space="preserve"> </w:t>
      </w:r>
    </w:p>
    <w:p>
      <w:pPr>
        <w:pStyle w:val="Heading2"/>
        <w:spacing w:after="200"/>
        <w:jc w:val="left"/>
      </w:pPr>
      <w:r>
        <w:t xml:space="preserve">IonWave Graded Example: 8.4/10</w:t>
      </w:r>
    </w:p>
    <w:p>
      <w:pPr>
        <w:spacing w:after="120"/>
        <w:jc w:val="left"/>
      </w:pPr>
      <w:r>
        <w:rPr>
          <w:b/>
          <w:bCs/>
        </w:rPr>
        <w:t xml:space="preserve">What IonWave did well</w:t>
      </w:r>
      <w:r>
        <w:t xml:space="preserve">:</w:t>
      </w:r>
    </w:p>
    <w:p>
      <w:pPr>
        <w:pStyle w:val="ListParagraph"/>
        <w:numPr>
          <w:ilvl w:val="0"/>
          <w:numId w:val="1"/>
        </w:numPr>
        <w:spacing w:after="100"/>
        <w:ind w:left="240"/>
        <w:jc w:val="left"/>
      </w:pPr>
      <w:r>
        <w:t xml:space="preserve">Phase-gated fulfillment strategy (self-fulfill → 3PL → optimized → multi-node) with clear triggers</w:t>
      </w:r>
    </w:p>
    <w:p>
      <w:pPr>
        <w:pStyle w:val="ListParagraph"/>
        <w:numPr>
          <w:ilvl w:val="0"/>
          <w:numId w:val="1"/>
        </w:numPr>
        <w:spacing w:after="100"/>
        <w:ind w:left="240"/>
        <w:jc w:val="left"/>
      </w:pPr>
      <w:r>
        <w:t xml:space="preserve">Supplement-specific 3PL requirements (FDA registration, temperature, FEFO, lot tracking, recall capability)</w:t>
      </w:r>
    </w:p>
    <w:p>
      <w:pPr>
        <w:pStyle w:val="ListParagraph"/>
        <w:numPr>
          <w:ilvl w:val="0"/>
          <w:numId w:val="1"/>
        </w:numPr>
        <w:spacing w:after="100"/>
        <w:ind w:left="240"/>
        <w:jc w:val="left"/>
      </w:pPr>
      <w:r>
        <w:t xml:space="preserve">Two-stream demand model (subscription with cohort decay + one-time with ad spend linkage)</w:t>
      </w:r>
    </w:p>
    <w:p>
      <w:pPr>
        <w:pStyle w:val="ListParagraph"/>
        <w:numPr>
          <w:ilvl w:val="0"/>
          <w:numId w:val="1"/>
        </w:numPr>
        <w:spacing w:after="100"/>
        <w:ind w:left="240"/>
        <w:jc w:val="left"/>
      </w:pPr>
      <w:r>
        <w:t xml:space="preserve">Complete launch operations (soft launch, war room, 72hr protocol, first 10 playbook)</w:t>
      </w:r>
    </w:p>
    <w:p>
      <w:pPr>
        <w:pStyle w:val="ListParagraph"/>
        <w:numPr>
          <w:ilvl w:val="0"/>
          <w:numId w:val="1"/>
        </w:numPr>
        <w:spacing w:after="100"/>
        <w:ind w:left="240"/>
        <w:jc w:val="left"/>
      </w:pPr>
      <w:r>
        <w:t xml:space="preserve">Contract negotiation guidance with red flags (3-month trial, SLA exit, surcharge caps)</w:t>
      </w:r>
    </w:p>
    <w:p>
      <w:pPr>
        <w:pStyle w:val="ListParagraph"/>
        <w:numPr>
          <w:ilvl w:val="0"/>
          <w:numId w:val="1"/>
        </w:numPr>
        <w:spacing w:after="100"/>
        <w:ind w:left="240"/>
        <w:jc w:val="left"/>
      </w:pPr>
      <w:r>
        <w:t xml:space="preserve">27 dialogue upgrades applied (contract, insurance, temperature, MOQ, safety stock, cohort decay, soft launch, budget caps, site-down protocol, etc.)</w:t>
      </w:r>
    </w:p>
    <w:p>
      <w:pPr>
        <w:pStyle w:val="ListParagraph"/>
        <w:numPr>
          <w:ilvl w:val="0"/>
          <w:numId w:val="1"/>
        </w:numPr>
        <w:spacing w:after="100"/>
        <w:ind w:left="240"/>
        <w:jc w:val="left"/>
      </w:pPr>
      <w:r>
        <w:t xml:space="preserve">Strong cross-TUP integration (M9, M25, M28, M18, M20, M30)</w:t>
      </w:r>
    </w:p>
    <w:p>
      <w:pPr>
        <w:spacing w:after="200"/>
      </w:pPr>
      <w:r>
        <w:t xml:space="preserve"> </w:t>
      </w:r>
    </w:p>
    <w:p>
      <w:pPr>
        <w:spacing w:after="120"/>
        <w:jc w:val="left"/>
      </w:pPr>
      <w:r>
        <w:rPr>
          <w:b/>
          <w:bCs/>
        </w:rPr>
        <w:t xml:space="preserve">What could be improved</w:t>
      </w:r>
      <w:r>
        <w:t xml:space="preserve">:</w:t>
      </w:r>
    </w:p>
    <w:p>
      <w:pPr>
        <w:pStyle w:val="ListParagraph"/>
        <w:numPr>
          <w:ilvl w:val="0"/>
          <w:numId w:val="1"/>
        </w:numPr>
        <w:spacing w:after="100"/>
        <w:ind w:left="240"/>
        <w:jc w:val="left"/>
      </w:pPr>
      <w:r>
        <w:t xml:space="preserve">No Bootstrap source available (green-field build) — some content is benchmark-based rather than primary-sourced</w:t>
      </w:r>
    </w:p>
    <w:p>
      <w:pPr>
        <w:pStyle w:val="ListParagraph"/>
        <w:numPr>
          <w:ilvl w:val="0"/>
          <w:numId w:val="1"/>
        </w:numPr>
        <w:spacing w:after="100"/>
        <w:ind w:left="240"/>
        <w:jc w:val="left"/>
      </w:pPr>
      <w:r>
        <w:t xml:space="preserve">3PL pricing needs real-time verification (market changes quarterly)</w:t>
      </w:r>
    </w:p>
    <w:p>
      <w:pPr>
        <w:pStyle w:val="ListParagraph"/>
        <w:numPr>
          <w:ilvl w:val="0"/>
          <w:numId w:val="1"/>
        </w:numPr>
        <w:spacing w:after="100"/>
        <w:ind w:left="240"/>
        <w:jc w:val="left"/>
      </w:pPr>
      <w:r>
        <w:t xml:space="preserve">CM MOQ and IonWave product stability data are TBD (execution-stage data)</w:t>
      </w:r>
    </w:p>
    <w:p>
      <w:pPr>
        <w:pStyle w:val="ListParagraph"/>
        <w:numPr>
          <w:ilvl w:val="0"/>
          <w:numId w:val="1"/>
        </w:numPr>
        <w:spacing w:after="100"/>
        <w:ind w:left="240"/>
        <w:jc w:val="left"/>
      </w:pPr>
      <w:r>
        <w:t xml:space="preserve">International compliance (NPN, MHRA) at summary level — needs legal review before execution</w:t>
      </w:r>
    </w:p>
    <w:p>
      <w:pPr>
        <w:pStyle w:val="ListParagraph"/>
        <w:numPr>
          <w:ilvl w:val="0"/>
          <w:numId w:val="1"/>
        </w:numPr>
        <w:spacing w:after="100"/>
        <w:ind w:left="240"/>
        <w:jc w:val="left"/>
      </w:pPr>
      <w:r>
        <w:t xml:space="preserve">No visual packaging specifications (text-only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pStyle w:val="Heading3"/>
        <w:spacing w:after="200"/>
        <w:jc w:val="left"/>
      </w:pPr>
      <w:r>
        <w:t xml:space="preserve">For Non-Subscription D2C</w:t>
      </w:r>
    </w:p>
    <w:p>
      <w:pPr>
        <w:pStyle w:val="ListParagraph"/>
        <w:numPr>
          <w:ilvl w:val="0"/>
          <w:numId w:val="1"/>
        </w:numPr>
        <w:spacing w:after="100"/>
        <w:ind w:left="240"/>
        <w:jc w:val="left"/>
      </w:pPr>
      <w:r>
        <w:t xml:space="preserve">Remove subscription demand forecasting section (§2 subscription portions)</w:t>
      </w:r>
    </w:p>
    <w:p>
      <w:pPr>
        <w:pStyle w:val="ListParagraph"/>
        <w:numPr>
          <w:ilvl w:val="0"/>
          <w:numId w:val="1"/>
        </w:numPr>
        <w:spacing w:after="100"/>
        <w:ind w:left="240"/>
        <w:jc w:val="left"/>
      </w:pPr>
      <w:r>
        <w:t xml:space="preserve">Remove renewal clustering warning (U14)</w:t>
      </w:r>
    </w:p>
    <w:p>
      <w:pPr>
        <w:pStyle w:val="ListParagraph"/>
        <w:numPr>
          <w:ilvl w:val="0"/>
          <w:numId w:val="1"/>
        </w:numPr>
        <w:spacing w:after="100"/>
        <w:ind w:left="240"/>
        <w:jc w:val="left"/>
      </w:pPr>
      <w:r>
        <w:t xml:space="preserve">Free shipping threshold economics remain the same</w:t>
      </w:r>
    </w:p>
    <w:p>
      <w:pPr>
        <w:pStyle w:val="ListParagraph"/>
        <w:numPr>
          <w:ilvl w:val="0"/>
          <w:numId w:val="1"/>
        </w:numPr>
        <w:spacing w:after="100"/>
        <w:ind w:left="240"/>
        <w:jc w:val="left"/>
      </w:pPr>
      <w:r>
        <w:t xml:space="preserve">Replenishment timing reminders shift to email marketing (not inventory system)</w:t>
      </w:r>
    </w:p>
    <w:p>
      <w:pPr>
        <w:spacing w:after="200"/>
      </w:pPr>
      <w:r>
        <w:t xml:space="preserve"> </w:t>
      </w:r>
    </w:p>
    <w:p>
      <w:pPr>
        <w:pStyle w:val="Heading3"/>
        <w:spacing w:after="200"/>
        <w:jc w:val="left"/>
      </w:pPr>
      <w:r>
        <w:t xml:space="preserve">For Multi-SKU Brands</w:t>
      </w:r>
    </w:p>
    <w:p>
      <w:pPr>
        <w:pStyle w:val="ListParagraph"/>
        <w:numPr>
          <w:ilvl w:val="0"/>
          <w:numId w:val="1"/>
        </w:numPr>
        <w:spacing w:after="100"/>
        <w:ind w:left="240"/>
        <w:jc w:val="left"/>
      </w:pPr>
      <w:r>
        <w:t xml:space="preserve">Add per-SKU reorder point tracking (not just aggregate)</w:t>
      </w:r>
    </w:p>
    <w:p>
      <w:pPr>
        <w:pStyle w:val="ListParagraph"/>
        <w:numPr>
          <w:ilvl w:val="0"/>
          <w:numId w:val="1"/>
        </w:numPr>
        <w:spacing w:after="100"/>
        <w:ind w:left="240"/>
        <w:jc w:val="left"/>
      </w:pPr>
      <w:r>
        <w:t xml:space="preserve">Kitting becomes more complex — kit configurations multiply</w:t>
      </w:r>
    </w:p>
    <w:p>
      <w:pPr>
        <w:pStyle w:val="ListParagraph"/>
        <w:numPr>
          <w:ilvl w:val="0"/>
          <w:numId w:val="1"/>
        </w:numPr>
        <w:spacing w:after="100"/>
        <w:ind w:left="240"/>
        <w:jc w:val="left"/>
      </w:pPr>
      <w:r>
        <w:t xml:space="preserve">FEFO applies per SKU independently</w:t>
      </w:r>
    </w:p>
    <w:p>
      <w:pPr>
        <w:pStyle w:val="ListParagraph"/>
        <w:numPr>
          <w:ilvl w:val="0"/>
          <w:numId w:val="1"/>
        </w:numPr>
        <w:spacing w:after="100"/>
        <w:ind w:left="240"/>
        <w:jc w:val="left"/>
      </w:pPr>
      <w:r>
        <w:t xml:space="preserve">3PL storage costs scale faster (more pallet positions)</w:t>
      </w:r>
    </w:p>
    <w:p>
      <w:pPr>
        <w:pStyle w:val="ListParagraph"/>
        <w:numPr>
          <w:ilvl w:val="0"/>
          <w:numId w:val="1"/>
        </w:numPr>
        <w:spacing w:after="100"/>
        <w:ind w:left="240"/>
        <w:jc w:val="left"/>
      </w:pPr>
      <w:r>
        <w:t xml:space="preserve">Seasonal planning varies by product (some SKUs peak summer, others winter)</w:t>
      </w:r>
    </w:p>
    <w:p>
      <w:pPr>
        <w:spacing w:after="200"/>
      </w:pPr>
      <w:r>
        <w:t xml:space="preserve"> </w:t>
      </w:r>
    </w:p>
    <w:p>
      <w:pPr>
        <w:pStyle w:val="Heading3"/>
        <w:spacing w:after="200"/>
        <w:jc w:val="left"/>
      </w:pPr>
      <w:r>
        <w:t xml:space="preserve">For Perishable Products (Shorter Shelf Life)</w:t>
      </w:r>
    </w:p>
    <w:p>
      <w:pPr>
        <w:pStyle w:val="ListParagraph"/>
        <w:numPr>
          <w:ilvl w:val="0"/>
          <w:numId w:val="1"/>
        </w:numPr>
        <w:spacing w:after="100"/>
        <w:ind w:left="240"/>
        <w:jc w:val="left"/>
      </w:pPr>
      <w:r>
        <w:t xml:space="preserve">Increase FEFO monitoring frequency (weekly → daily)</w:t>
      </w:r>
    </w:p>
    <w:p>
      <w:pPr>
        <w:pStyle w:val="ListParagraph"/>
        <w:numPr>
          <w:ilvl w:val="0"/>
          <w:numId w:val="1"/>
        </w:numPr>
        <w:spacing w:after="100"/>
        <w:ind w:left="240"/>
        <w:jc w:val="left"/>
      </w:pPr>
      <w:r>
        <w:t xml:space="preserve">Reduce safety stock to prevent expiration waste</w:t>
      </w:r>
    </w:p>
    <w:p>
      <w:pPr>
        <w:pStyle w:val="ListParagraph"/>
        <w:numPr>
          <w:ilvl w:val="0"/>
          <w:numId w:val="1"/>
        </w:numPr>
        <w:spacing w:after="100"/>
        <w:ind w:left="240"/>
        <w:jc w:val="left"/>
      </w:pPr>
      <w:r>
        <w:t xml:space="preserve">Tighten first PO sizing (90-day supply max, not 180)</w:t>
      </w:r>
    </w:p>
    <w:p>
      <w:pPr>
        <w:pStyle w:val="ListParagraph"/>
        <w:numPr>
          <w:ilvl w:val="0"/>
          <w:numId w:val="1"/>
        </w:numPr>
        <w:spacing w:after="100"/>
        <w:ind w:left="240"/>
        <w:jc w:val="left"/>
      </w:pPr>
      <w:r>
        <w:t xml:space="preserve">Add cold chain requirements to 3PL evaluation</w:t>
      </w:r>
    </w:p>
    <w:p>
      <w:pPr>
        <w:spacing w:after="200"/>
      </w:pPr>
      <w:r>
        <w:t xml:space="preserve"> </w:t>
      </w:r>
    </w:p>
    <w:p>
      <w:pPr>
        <w:pStyle w:val="Heading3"/>
        <w:spacing w:after="200"/>
        <w:jc w:val="left"/>
      </w:pPr>
      <w:r>
        <w:t xml:space="preserve">For High-Volume Brands (&gt;5,000 orders/month)</w:t>
      </w:r>
    </w:p>
    <w:p>
      <w:pPr>
        <w:pStyle w:val="ListParagraph"/>
        <w:numPr>
          <w:ilvl w:val="0"/>
          <w:numId w:val="1"/>
        </w:numPr>
        <w:spacing w:after="100"/>
        <w:ind w:left="240"/>
        <w:jc w:val="left"/>
      </w:pPr>
      <w:r>
        <w:t xml:space="preserve">Multi-warehouse is mandatory (not optional)</w:t>
      </w:r>
    </w:p>
    <w:p>
      <w:pPr>
        <w:pStyle w:val="ListParagraph"/>
        <w:numPr>
          <w:ilvl w:val="0"/>
          <w:numId w:val="1"/>
        </w:numPr>
        <w:spacing w:after="100"/>
        <w:ind w:left="240"/>
        <w:jc w:val="left"/>
      </w:pPr>
      <w:r>
        <w:t xml:space="preserve">Zone-based carrier optimization drives major savings</w:t>
      </w:r>
    </w:p>
    <w:p>
      <w:pPr>
        <w:pStyle w:val="ListParagraph"/>
        <w:numPr>
          <w:ilvl w:val="0"/>
          <w:numId w:val="1"/>
        </w:numPr>
        <w:spacing w:after="100"/>
        <w:ind w:left="240"/>
        <w:jc w:val="left"/>
      </w:pPr>
      <w:r>
        <w:t xml:space="preserve">Negotiated carrier rates (enterprise contracts) become priority</w:t>
      </w:r>
    </w:p>
    <w:p>
      <w:pPr>
        <w:pStyle w:val="ListParagraph"/>
        <w:numPr>
          <w:ilvl w:val="0"/>
          <w:numId w:val="1"/>
        </w:numPr>
        <w:spacing w:after="100"/>
        <w:ind w:left="240"/>
        <w:jc w:val="left"/>
      </w:pPr>
      <w:r>
        <w:t xml:space="preserve">Automated reorder with EDI/API integration to manufacturer</w:t>
      </w:r>
    </w:p>
    <w:p>
      <w:pPr>
        <w:pStyle w:val="ListParagraph"/>
        <w:numPr>
          <w:ilvl w:val="0"/>
          <w:numId w:val="1"/>
        </w:numPr>
        <w:spacing w:after="100"/>
        <w:ind w:left="240"/>
        <w:jc w:val="left"/>
      </w:pPr>
      <w:r>
        <w:t xml:space="preserve">Dedicated inventory analyst role (not founder-managed)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Universal Principles</w:t>
      </w:r>
    </w:p>
    <w:p>
      <w:pPr>
        <w:spacing w:after="100"/>
        <w:ind w:left="240"/>
        <w:jc w:val="left"/>
      </w:pPr>
      <w:r>
        <w:t xml:space="preserve">1. </w:t>
      </w:r>
      <w:r>
        <w:rPr>
          <w:b/>
          <w:bCs/>
        </w:rPr>
        <w:t xml:space="preserve">Self-fulfill first to learn</w:t>
      </w:r>
      <w:r>
        <w:t xml:space="preserve">: You learn more in 30 days of packing boxes than in 6 months of 3PL reports. Switch at 50+ orders/month.</w:t>
      </w:r>
    </w:p>
    <w:p>
      <w:pPr>
        <w:spacing w:after="100"/>
        <w:ind w:left="240"/>
        <w:jc w:val="left"/>
      </w:pPr>
      <w:r>
        <w:t xml:space="preserve">2. </w:t>
      </w:r>
      <w:r>
        <w:rPr>
          <w:b/>
          <w:bCs/>
        </w:rPr>
        <w:t xml:space="preserve">FEFO, not FIFO</w:t>
      </w:r>
      <w:r>
        <w:t xml:space="preserve">: For supplements with expiration dates, First Expired First Out reduces waste from 10-18% to under 3%.</w:t>
      </w:r>
    </w:p>
    <w:p>
      <w:pPr>
        <w:spacing w:after="100"/>
        <w:ind w:left="240"/>
        <w:jc w:val="left"/>
      </w:pPr>
      <w:r>
        <w:t xml:space="preserve">3. </w:t>
      </w:r>
      <w:r>
        <w:rPr>
          <w:b/>
          <w:bCs/>
        </w:rPr>
        <w:t xml:space="preserve">First PO ≤ 25% of cash</w:t>
      </w:r>
      <w:r>
        <w:t xml:space="preserve">: The biggest inventory risk for a startup is overordering pre-revenue. Preserve cash.</w:t>
      </w:r>
    </w:p>
    <w:p>
      <w:pPr>
        <w:spacing w:after="100"/>
        <w:ind w:left="240"/>
        <w:jc w:val="left"/>
      </w:pPr>
      <w:r>
        <w:t xml:space="preserve">4. </w:t>
      </w:r>
      <w:r>
        <w:rPr>
          <w:b/>
          <w:bCs/>
        </w:rPr>
        <w:t xml:space="preserve">Soft launch before hard launch</w:t>
      </w:r>
      <w:r>
        <w:t xml:space="preserve">: 10-20 friendly testers catch system failures before paid traffic.</w:t>
      </w:r>
    </w:p>
    <w:p>
      <w:pPr>
        <w:spacing w:after="100"/>
        <w:ind w:left="240"/>
        <w:jc w:val="left"/>
      </w:pPr>
      <w:r>
        <w:t xml:space="preserve">5. </w:t>
      </w:r>
      <w:r>
        <w:rPr>
          <w:b/>
          <w:bCs/>
        </w:rPr>
        <w:t xml:space="preserve">Day 1 ad budget cap</w:t>
      </w:r>
      <w:r>
        <w:t xml:space="preserve">: $100-200 max. Verify data quality before scaling.</w:t>
      </w:r>
    </w:p>
    <w:p>
      <w:pPr>
        <w:spacing w:after="100"/>
        <w:ind w:left="240"/>
        <w:jc w:val="left"/>
      </w:pPr>
      <w:r>
        <w:t xml:space="preserve">6. </w:t>
      </w:r>
      <w:r>
        <w:rPr>
          <w:b/>
          <w:bCs/>
        </w:rPr>
        <w:t xml:space="preserve">Inventory gates marketing</w:t>
      </w:r>
      <w:r>
        <w:t xml:space="preserve">: If stock is in CAUTION/REORDER zone, do not scale ad spend.</w:t>
      </w:r>
    </w:p>
    <w:p>
      <w:pPr>
        <w:spacing w:after="100"/>
        <w:ind w:left="240"/>
        <w:jc w:val="left"/>
      </w:pPr>
      <w:r>
        <w:t xml:space="preserve">7. </w:t>
      </w:r>
      <w:r>
        <w:rPr>
          <w:b/>
          <w:bCs/>
        </w:rPr>
        <w:t xml:space="preserve">Replace first, investigate later</w:t>
      </w:r>
      <w:r>
        <w:t xml:space="preserve">: For damaged/lost shipments, the customer's experience &gt; $20 product cost.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IonWave CM exact MOQ</w:t>
      </w:r>
    </w:p>
    <w:p>
      <w:pPr>
        <w:pStyle w:val="ListParagraph"/>
        <w:numPr>
          <w:ilvl w:val="1"/>
          <w:numId w:val="1"/>
        </w:numPr>
        <w:spacing w:after="100"/>
        <w:ind w:left="480"/>
        <w:jc w:val="left"/>
      </w:pPr>
      <w:r>
        <w:t xml:space="preserve">Upgrade Path: Confirm with Biocean/CM during contract negotiation</w:t>
      </w:r>
    </w:p>
    <w:p>
      <w:pPr>
        <w:pStyle w:val="ListParagraph"/>
        <w:numPr>
          <w:ilvl w:val="0"/>
          <w:numId w:val="1"/>
        </w:numPr>
        <w:spacing w:after="100"/>
        <w:ind w:left="240"/>
        <w:jc w:val="left"/>
      </w:pPr>
      <w:r>
        <w:rPr>
          <w:b/>
          <w:bCs/>
        </w:rPr>
        <w:t xml:space="preserve">IonWave product temperature stability profile</w:t>
      </w:r>
    </w:p>
    <w:p>
      <w:pPr>
        <w:pStyle w:val="ListParagraph"/>
        <w:numPr>
          <w:ilvl w:val="1"/>
          <w:numId w:val="1"/>
        </w:numPr>
        <w:spacing w:after="100"/>
        <w:ind w:left="480"/>
        <w:jc w:val="left"/>
      </w:pPr>
      <w:r>
        <w:t xml:space="preserve">Upgrade Path: Request stability testing data from manufacturer</w:t>
      </w:r>
    </w:p>
    <w:p>
      <w:pPr>
        <w:pStyle w:val="ListParagraph"/>
        <w:numPr>
          <w:ilvl w:val="0"/>
          <w:numId w:val="1"/>
        </w:numPr>
        <w:spacing w:after="100"/>
        <w:ind w:left="240"/>
        <w:jc w:val="left"/>
      </w:pPr>
      <w:r>
        <w:rPr>
          <w:b/>
          <w:bCs/>
        </w:rPr>
        <w:t xml:space="preserve">ShipBob 2026 actual contract terms</w:t>
      </w:r>
    </w:p>
    <w:p>
      <w:pPr>
        <w:pStyle w:val="ListParagraph"/>
        <w:numPr>
          <w:ilvl w:val="1"/>
          <w:numId w:val="1"/>
        </w:numPr>
        <w:spacing w:after="100"/>
        <w:ind w:left="480"/>
        <w:jc w:val="left"/>
      </w:pPr>
      <w:r>
        <w:t xml:space="preserve">Upgrade Path: Verify during 3PL sales process</w:t>
      </w:r>
    </w:p>
    <w:p>
      <w:pPr>
        <w:pStyle w:val="ListParagraph"/>
        <w:numPr>
          <w:ilvl w:val="0"/>
          <w:numId w:val="1"/>
        </w:numPr>
        <w:spacing w:after="100"/>
        <w:ind w:left="240"/>
        <w:jc w:val="left"/>
      </w:pPr>
      <w:r>
        <w:rPr>
          <w:b/>
          <w:bCs/>
        </w:rPr>
        <w:t xml:space="preserve">Canada NPN processing time (6-12 months estimate)</w:t>
      </w:r>
    </w:p>
    <w:p>
      <w:pPr>
        <w:pStyle w:val="ListParagraph"/>
        <w:numPr>
          <w:ilvl w:val="1"/>
          <w:numId w:val="1"/>
        </w:numPr>
        <w:spacing w:after="100"/>
        <w:ind w:left="480"/>
        <w:jc w:val="left"/>
      </w:pPr>
      <w:r>
        <w:t xml:space="preserve">Upgrade Path: Confirm with Health Canada or regulatory consultant</w:t>
      </w:r>
    </w:p>
    <w:p>
      <w:pPr>
        <w:pStyle w:val="ListParagraph"/>
        <w:numPr>
          <w:ilvl w:val="0"/>
          <w:numId w:val="1"/>
        </w:numPr>
        <w:spacing w:after="100"/>
        <w:ind w:left="240"/>
        <w:jc w:val="left"/>
      </w:pPr>
      <w:r>
        <w:rPr>
          <w:b/>
          <w:bCs/>
        </w:rPr>
        <w:t xml:space="preserve">Recharge/Skio billing date spreading feature</w:t>
      </w:r>
    </w:p>
    <w:p>
      <w:pPr>
        <w:pStyle w:val="ListParagraph"/>
        <w:numPr>
          <w:ilvl w:val="1"/>
          <w:numId w:val="1"/>
        </w:numPr>
        <w:spacing w:after="100"/>
        <w:ind w:left="480"/>
        <w:jc w:val="left"/>
      </w:pPr>
      <w:r>
        <w:t xml:space="preserve">Upgrade Path: Verify during subscription platform setup (M21)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M25: Financial Operations</w:t>
      </w:r>
    </w:p>
    <w:p>
      <w:pPr>
        <w:spacing w:after="120"/>
        <w:jc w:val="left"/>
      </w:pPr>
      <w:r>
        <w:rPr>
          <w:b/>
          <w:bCs/>
        </w:rPr>
        <w:t xml:space="preserve">Status:</w:t>
      </w:r>
      <w:r>
        <w:t xml:space="preserve"> migrated | </w:t>
      </w:r>
      <w:r>
        <w:rPr>
          <w:b/>
          <w:bCs/>
        </w:rPr>
        <w:t xml:space="preserve">Quality:</w:t>
      </w:r>
      <w:r>
        <w:t xml:space="preserve"> 8.8/10/10 | </w:t>
      </w:r>
      <w:r>
        <w:rPr>
          <w:b/>
          <w:bCs/>
        </w:rPr>
        <w:t xml:space="preserve">Version:</w:t>
      </w:r>
      <w:r>
        <w:t xml:space="preserve"> 1.0.0</w:t>
      </w:r>
      <w:r>
        <w:br/>
      </w:r>
      <w:r>
        <w:rPr>
          <w:b/>
          <w:bCs/>
        </w:rPr>
        <w:t xml:space="preserve">Cluster:</w:t>
      </w:r>
      <w:r>
        <w:t xml:space="preserve"> BCL-2 (Money &amp; Legal)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2026-02-06</w:t>
      </w:r>
    </w:p>
    <w:p>
      <w:pPr>
        <w:pStyle w:val="ListParagraph"/>
        <w:numPr>
          <w:ilvl w:val="0"/>
          <w:numId w:val="1"/>
        </w:numPr>
        <w:spacing w:after="100"/>
        <w:ind w:left="240"/>
        <w:jc w:val="left"/>
      </w:pPr>
      <w:r>
        <w:rPr>
          <w:b/>
          <w:bCs/>
        </w:rPr>
        <w:t xml:space="preserve">Actor:</w:t>
      </w:r>
      <w:r>
        <w:t xml:space="preserve"> claude-opus-4-6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Operations Expert, Growth Engineer</w:t>
      </w:r>
    </w:p>
    <w:p>
      <w:pPr>
        <w:pStyle w:val="ListParagraph"/>
        <w:numPr>
          <w:ilvl w:val="0"/>
          <w:numId w:val="1"/>
        </w:numPr>
        <w:spacing w:after="100"/>
        <w:ind w:left="240"/>
        <w:jc w:val="left"/>
      </w:pPr>
      <w:r>
        <w:rPr>
          <w:b/>
          <w:bCs/>
        </w:rPr>
        <w:t xml:space="preserve">Dialogue Rounds:</w:t>
      </w:r>
      <w:r>
        <w:t xml:space="preserve"> 8</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6</w:t>
      </w:r>
    </w:p>
    <w:p>
      <w:pPr>
        <w:spacing w:after="200"/>
      </w:pPr>
      <w:r>
        <w:t xml:space="preserve"> </w:t>
      </w:r>
    </w:p>
    <w:p>
      <w:pPr>
        <w:spacing w:after="120"/>
        <w:jc w:val="left"/>
      </w:pPr>
      <w:r>
        <w:rPr>
          <w:b/>
          <w:bCs/>
        </w:rPr>
        <w:t xml:space="preserve">Quality Score:</w:t>
      </w:r>
      <w:r>
        <w:t xml:space="preserve"> 8.8/10</w:t>
      </w:r>
      <w:r>
        <w:br/>
      </w:r>
      <w:r>
        <w:rPr>
          <w:b/>
          <w:bCs/>
        </w:rPr>
        <w:t xml:space="preserve">Rationale:</w:t>
      </w:r>
      <w:r>
        <w:t xml:space="preserve"> High actionability (Day 1 Essentials, checklists, Survival Five scorecard). Excellent confidence honesty (dual-margin REC-001 treatment). Strong research grounding. Deductions for pre-launch D-grade assumptions and untested connector recommendation.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bookkeeping_setup.md</w:t>
      </w:r>
    </w:p>
    <w:p>
      <w:pPr>
        <w:pStyle w:val="ListParagraph"/>
        <w:numPr>
          <w:ilvl w:val="0"/>
          <w:numId w:val="1"/>
        </w:numPr>
        <w:spacing w:after="100"/>
        <w:ind w:left="240"/>
        <w:jc w:val="left"/>
      </w:pPr>
      <w:r>
        <w:rPr>
          <w:b/>
          <w:bCs/>
        </w:rPr>
        <w:t xml:space="preserve">[MD] unit_economics_tracking.md</w:t>
      </w:r>
    </w:p>
    <w:p>
      <w:pPr>
        <w:pStyle w:val="ListParagraph"/>
        <w:numPr>
          <w:ilvl w:val="0"/>
          <w:numId w:val="1"/>
        </w:numPr>
        <w:spacing w:after="100"/>
        <w:ind w:left="240"/>
        <w:jc w:val="left"/>
      </w:pPr>
      <w:r>
        <w:rPr>
          <w:b/>
          <w:bCs/>
        </w:rPr>
        <w:t xml:space="preserve">[MD] business_review_cadence.md</w:t>
      </w:r>
    </w:p>
    <w:p>
      <w:pPr>
        <w:pStyle w:val="ListParagraph"/>
        <w:numPr>
          <w:ilvl w:val="0"/>
          <w:numId w:val="1"/>
        </w:numPr>
        <w:spacing w:after="100"/>
        <w:ind w:left="240"/>
        <w:jc w:val="left"/>
      </w:pPr>
      <w:r>
        <w:rPr>
          <w:b/>
          <w:bCs/>
        </w:rPr>
        <w:t xml:space="preserve">[MD] dialogue_summary.md</w:t>
      </w:r>
    </w:p>
    <w:p>
      <w:pPr>
        <w:pStyle w:val="ListParagraph"/>
        <w:numPr>
          <w:ilvl w:val="0"/>
          <w:numId w:val="1"/>
        </w:numPr>
        <w:spacing w:after="100"/>
        <w:ind w:left="240"/>
        <w:jc w:val="left"/>
      </w:pPr>
      <w:r>
        <w:rPr>
          <w:b/>
          <w:bCs/>
        </w:rPr>
        <w:t xml:space="preserve">[MD] opkit_financial_ops.md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bookkeeping_setup.md</w:t>
      </w:r>
    </w:p>
    <w:p>
      <w:pPr>
        <w:pStyle w:val="Heading1"/>
        <w:spacing w:after="200"/>
        <w:jc w:val="center"/>
      </w:pPr>
      <w:r>
        <w:t xml:space="preserve">Bookkeeping &amp; Accounting Setup — M25: Financial Operations</w:t>
      </w:r>
    </w:p>
    <w:p>
      <w:pPr>
        <w:spacing w:after="120"/>
        <w:jc w:val="left"/>
      </w:pPr>
      <w:r>
        <w:rPr>
          <w:b/>
          <w:bCs/>
        </w:rPr>
        <w:t xml:space="preserve">TUP</w:t>
      </w:r>
      <w:r>
        <w:t xml:space="preserve">: M25</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HYP-004 (Gross Margin), HYP-001 (CAC)</w:t>
      </w:r>
      <w:r>
        <w:br/>
      </w:r>
      <w:r>
        <w:rPr>
          <w:b/>
          <w:bCs/>
        </w:rPr>
        <w:t xml:space="preserve">Danilo Source</w:t>
      </w:r>
      <w:r>
        <w:t xml:space="preserve">: ops_model_v10_dump/533_bookkeeping_accounting_setup.json (28 rows)</w:t>
      </w:r>
      <w:r>
        <w:br/>
      </w:r>
      <w:r>
        <w:rPr>
          <w:b/>
          <w:bCs/>
        </w:rPr>
        <w:t xml:space="preserve">Cross-Reference</w:t>
      </w:r>
      <w:r>
        <w:t xml:space="preserve">: M3 (Financial Model), M10 (Pricing &amp; Offer), M30 (Analytics)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Establish IonWave's bookkeeping and accounting foundation: what software to use, how accounts are structured, and what gets done every month. This file turns Danilo's 28-row tab (which listed tools and a checklist) into a fully grounded, IonWave-specific accounting setup guide.</w:t>
      </w:r>
    </w:p>
    <w:p>
      <w:pPr>
        <w:spacing w:after="200"/>
      </w:pPr>
      <w:r>
        <w:t xml:space="preserve"> </w:t>
      </w:r>
    </w:p>
    <w:p>
      <w:pPr>
        <w:spacing w:after="120"/>
        <w:jc w:val="left"/>
      </w:pPr>
      <w:r>
        <w:rPr>
          <w:b/>
          <w:bCs/>
        </w:rPr>
        <w:t xml:space="preserve">Core principle</w:t>
      </w:r>
      <w:r>
        <w:t xml:space="preserve">: Financial clarity is a compounding asset. Clean books from Day 1 prevent the retroactive cleanup that costs 10x more. The goal is "books always current, reviews automatic, every number trustworthy" (Danilo's vision for M25).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Accounting Method</w:t>
      </w:r>
    </w:p>
    <w:p>
      <w:pPr>
        <w:spacing w:after="120"/>
        <w:jc w:val="left"/>
      </w:pPr>
      <w:r>
        <w:rPr>
          <w:b/>
          <w:bCs/>
        </w:rPr>
        <w:t xml:space="preserve">Decision: Accrual Basis</w:t>
      </w:r>
    </w:p>
    <w:p>
      <w:pPr>
        <w:spacing w:after="200"/>
      </w:pPr>
      <w:r>
        <w:t xml:space="preserve"> </w:t>
      </w:r>
    </w:p>
    <w:p>
      <w:pPr>
        <w:spacing w:after="120"/>
        <w:jc w:val="left"/>
      </w:pPr>
      <w:r>
        <w:t xml:space="preserve">[Confidence: A | Source: IRS requirement for inventory businesses &gt;$25M; best practice for all subscription DTC brands]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2229"/>
        <w:gridCol w:w="2674"/>
        <w:gridCol w:w="2897"/>
      </w:tblGrid>
      <w:tr>
        <w:trPr>
          <w:tblHeader/>
        </w:trPr>
        <w:tc>
          <w:p>
            <w:pPr>
              <w:jc w:val="left"/>
            </w:pPr>
            <w:r>
              <w:rPr>
                <w:b/>
                <w:bCs/>
              </w:rPr>
              <w:t xml:space="preserve">Method</w:t>
            </w:r>
          </w:p>
        </w:tc>
        <w:tc>
          <w:p>
            <w:pPr>
              <w:jc w:val="left"/>
            </w:pPr>
            <w:r>
              <w:rPr>
                <w:b/>
                <w:bCs/>
              </w:rPr>
              <w:t xml:space="preserve">When Revenue Recognized</w:t>
            </w:r>
          </w:p>
        </w:tc>
        <w:tc>
          <w:p>
            <w:pPr>
              <w:jc w:val="left"/>
            </w:pPr>
            <w:r>
              <w:rPr>
                <w:b/>
                <w:bCs/>
              </w:rPr>
              <w:t xml:space="preserve">When Expenses Recognized</w:t>
            </w:r>
          </w:p>
        </w:tc>
        <w:tc>
          <w:p>
            <w:pPr>
              <w:jc w:val="left"/>
            </w:pPr>
            <w:r>
              <w:rPr>
                <w:b/>
                <w:bCs/>
              </w:rPr>
              <w:t xml:space="preserve">Best For</w:t>
            </w:r>
          </w:p>
        </w:tc>
      </w:tr>
      <w:tr>
        <w:tc>
          <w:p>
            <w:pPr>
              <w:jc w:val="left"/>
            </w:pPr>
            <w:r>
              <w:rPr>
                <w:b/>
                <w:bCs/>
              </w:rPr>
              <w:t xml:space="preserve">Cash</w:t>
            </w:r>
          </w:p>
        </w:tc>
        <w:tc>
          <w:p>
            <w:pPr>
              <w:jc w:val="left"/>
            </w:pPr>
            <w:r>
              <w:t xml:space="preserve">When cash received</w:t>
            </w:r>
          </w:p>
        </w:tc>
        <w:tc>
          <w:p>
            <w:pPr>
              <w:jc w:val="left"/>
            </w:pPr>
            <w:r>
              <w:t xml:space="preserve">When cash paid</w:t>
            </w:r>
          </w:p>
        </w:tc>
        <w:tc>
          <w:p>
            <w:pPr>
              <w:jc w:val="left"/>
            </w:pPr>
            <w:r>
              <w:t xml:space="preserve">Service businesses, very small entities</w:t>
            </w:r>
          </w:p>
        </w:tc>
      </w:tr>
      <w:tr>
        <w:tc>
          <w:p>
            <w:pPr>
              <w:jc w:val="left"/>
            </w:pPr>
            <w:r>
              <w:rPr>
                <w:b/>
                <w:bCs/>
              </w:rPr>
              <w:t xml:space="preserve">Accrual</w:t>
            </w:r>
          </w:p>
        </w:tc>
        <w:tc>
          <w:p>
            <w:pPr>
              <w:jc w:val="left"/>
            </w:pPr>
            <w:r>
              <w:t xml:space="preserve">When earned (sale made)</w:t>
            </w:r>
          </w:p>
        </w:tc>
        <w:tc>
          <w:p>
            <w:pPr>
              <w:jc w:val="left"/>
            </w:pPr>
            <w:r>
              <w:t xml:space="preserve">When incurred (obligation created)</w:t>
            </w:r>
          </w:p>
        </w:tc>
        <w:tc>
          <w:p>
            <w:pPr>
              <w:jc w:val="left"/>
            </w:pPr>
            <w:r>
              <w:t xml:space="preserve">Inventory businesses, subscription models</w:t>
            </w:r>
          </w:p>
        </w:tc>
      </w:tr>
    </w:tbl>
    <w:p>
      <w:pPr>
        <w:spacing w:after="120"/>
        <w:jc w:val="left"/>
      </w:pPr>
      <w:r>
        <w:rPr>
          <w:b/>
          <w:bCs/>
        </w:rPr>
        <w:t xml:space="preserve">Why accrual for IonWave:</w:t>
      </w:r>
    </w:p>
    <w:p>
      <w:pPr>
        <w:pStyle w:val="ListParagraph"/>
        <w:numPr>
          <w:ilvl w:val="0"/>
          <w:numId w:val="1"/>
        </w:numPr>
        <w:spacing w:after="100"/>
        <w:ind w:left="240"/>
        <w:jc w:val="left"/>
      </w:pPr>
      <w:r>
        <w:t xml:space="preserve">Subscription revenue requires deferred revenue tracking (payment ≠ earned revenue)</w:t>
      </w:r>
    </w:p>
    <w:p>
      <w:pPr>
        <w:pStyle w:val="ListParagraph"/>
        <w:numPr>
          <w:ilvl w:val="0"/>
          <w:numId w:val="1"/>
        </w:numPr>
        <w:spacing w:after="100"/>
        <w:ind w:left="240"/>
        <w:jc w:val="left"/>
      </w:pPr>
      <w:r>
        <w:t xml:space="preserve">Inventory requires COGS matching (cost recognized when product sold, not when purchased)</w:t>
      </w:r>
    </w:p>
    <w:p>
      <w:pPr>
        <w:pStyle w:val="ListParagraph"/>
        <w:numPr>
          <w:ilvl w:val="0"/>
          <w:numId w:val="1"/>
        </w:numPr>
        <w:spacing w:after="100"/>
        <w:ind w:left="240"/>
        <w:jc w:val="left"/>
      </w:pPr>
      <w:r>
        <w:t xml:space="preserve">Investors/lenders require accrual-basis financials</w:t>
      </w:r>
    </w:p>
    <w:p>
      <w:pPr>
        <w:pStyle w:val="ListParagraph"/>
        <w:numPr>
          <w:ilvl w:val="0"/>
          <w:numId w:val="1"/>
        </w:numPr>
        <w:spacing w:after="100"/>
        <w:ind w:left="240"/>
        <w:jc w:val="left"/>
      </w:pPr>
      <w:r>
        <w:t xml:space="preserve">IRS requires accrual for inventory businesses exceeding $25M (set up correctly from start)</w:t>
      </w:r>
    </w:p>
    <w:p>
      <w:pPr>
        <w:spacing w:after="200"/>
      </w:pPr>
      <w:r>
        <w:t xml:space="preserve"> </w:t>
      </w:r>
    </w:p>
    <w:p>
      <w:pPr>
        <w:spacing w:after="120"/>
        <w:jc w:val="left"/>
      </w:pPr>
      <w:r>
        <w:rPr>
          <w:b/>
          <w:bCs/>
        </w:rPr>
        <w:t xml:space="preserve">Practical note</w:t>
      </w:r>
      <w:r>
        <w:t xml:space="preserve">: Accrual P&amp;L can show profit while cash is negative (common in growth phase). Always monitor cash flow separately — see business_review_cadence.md for the weekly cash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Software Stack</w:t>
      </w:r>
    </w:p>
    <w:p>
      <w:pPr>
        <w:pStyle w:val="Heading3"/>
        <w:spacing w:after="200"/>
        <w:jc w:val="left"/>
      </w:pPr>
      <w:r>
        <w:t xml:space="preserve">Primary: QuickBooks Online (QBO)</w:t>
      </w:r>
    </w:p>
    <w:p>
      <w:pPr>
        <w:spacing w:after="120"/>
        <w:jc w:val="left"/>
      </w:pPr>
      <w:r>
        <w:t xml:space="preserve">[Confidence: B | Source: Most recommended accounting platform for DTC brands across multiple sources; Danilo's tab also lists QBO first]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83"/>
        <w:gridCol w:w="1560"/>
        <w:gridCol w:w="3454"/>
        <w:gridCol w:w="2563"/>
      </w:tblGrid>
      <w:tr>
        <w:trPr>
          <w:tblHeader/>
        </w:trPr>
        <w:tc>
          <w:p>
            <w:pPr>
              <w:jc w:val="left"/>
            </w:pPr>
            <w:r>
              <w:rPr>
                <w:b/>
                <w:bCs/>
              </w:rPr>
              <w:t xml:space="preserve">Plan</w:t>
            </w:r>
          </w:p>
        </w:tc>
        <w:tc>
          <w:p>
            <w:pPr>
              <w:jc w:val="left"/>
            </w:pPr>
            <w:r>
              <w:rPr>
                <w:b/>
                <w:bCs/>
              </w:rPr>
              <w:t xml:space="preserve">Monthly Cost</w:t>
            </w:r>
          </w:p>
        </w:tc>
        <w:tc>
          <w:p>
            <w:pPr>
              <w:jc w:val="left"/>
            </w:pPr>
            <w:r>
              <w:rPr>
                <w:b/>
                <w:bCs/>
              </w:rPr>
              <w:t xml:space="preserve">Key Features</w:t>
            </w:r>
          </w:p>
        </w:tc>
        <w:tc>
          <w:p>
            <w:pPr>
              <w:jc w:val="left"/>
            </w:pPr>
            <w:r>
              <w:rPr>
                <w:b/>
                <w:bCs/>
              </w:rPr>
              <w:t xml:space="preserve">Right For</w:t>
            </w:r>
          </w:p>
        </w:tc>
      </w:tr>
      <w:tr>
        <w:tc>
          <w:p>
            <w:pPr>
              <w:jc w:val="left"/>
            </w:pPr>
            <w:r>
              <w:rPr>
                <w:b/>
                <w:bCs/>
              </w:rPr>
              <w:t xml:space="preserve">Simple Start</w:t>
            </w:r>
          </w:p>
        </w:tc>
        <w:tc>
          <w:p>
            <w:pPr>
              <w:jc w:val="left"/>
            </w:pPr>
            <w:r>
              <w:t xml:space="preserve">$30/mo</w:t>
            </w:r>
          </w:p>
        </w:tc>
        <w:tc>
          <w:p>
            <w:pPr>
              <w:jc w:val="left"/>
            </w:pPr>
            <w:r>
              <w:t xml:space="preserve">1 user, basic reports, invoicing</w:t>
            </w:r>
          </w:p>
        </w:tc>
        <w:tc>
          <w:p>
            <w:pPr>
              <w:jc w:val="left"/>
            </w:pPr>
            <w:r>
              <w:t xml:space="preserve">Solo founder, pre-revenue</w:t>
            </w:r>
          </w:p>
        </w:tc>
      </w:tr>
      <w:tr>
        <w:tc>
          <w:p>
            <w:pPr>
              <w:jc w:val="left"/>
            </w:pPr>
            <w:r>
              <w:rPr>
                <w:b/>
                <w:bCs/>
              </w:rPr>
              <w:t xml:space="preserve">Essentials</w:t>
            </w:r>
          </w:p>
        </w:tc>
        <w:tc>
          <w:p>
            <w:pPr>
              <w:jc w:val="left"/>
            </w:pPr>
            <w:r>
              <w:t xml:space="preserve">$60/mo</w:t>
            </w:r>
          </w:p>
        </w:tc>
        <w:tc>
          <w:p>
            <w:pPr>
              <w:jc w:val="left"/>
            </w:pPr>
            <w:r>
              <w:t xml:space="preserve">3 users, bill management, multi-currency</w:t>
            </w:r>
          </w:p>
        </w:tc>
        <w:tc>
          <w:p>
            <w:pPr>
              <w:jc w:val="left"/>
            </w:pPr>
            <w:r>
              <w:rPr>
                <w:b/>
                <w:bCs/>
              </w:rPr>
              <w:t xml:space="preserve">IonWave starting point</w:t>
            </w:r>
          </w:p>
        </w:tc>
      </w:tr>
      <w:tr>
        <w:tc>
          <w:p>
            <w:pPr>
              <w:jc w:val="left"/>
            </w:pPr>
            <w:r>
              <w:rPr>
                <w:b/>
                <w:bCs/>
              </w:rPr>
              <w:t xml:space="preserve">Plus</w:t>
            </w:r>
          </w:p>
        </w:tc>
        <w:tc>
          <w:p>
            <w:pPr>
              <w:jc w:val="left"/>
            </w:pPr>
            <w:r>
              <w:t xml:space="preserve">$90/mo</w:t>
            </w:r>
          </w:p>
        </w:tc>
        <w:tc>
          <w:p>
            <w:pPr>
              <w:jc w:val="left"/>
            </w:pPr>
            <w:r>
              <w:t xml:space="preserve">5 users, inventory tracking, project profitability</w:t>
            </w:r>
          </w:p>
        </w:tc>
        <w:tc>
          <w:p>
            <w:pPr>
              <w:jc w:val="left"/>
            </w:pPr>
            <w:r>
              <w:t xml:space="preserve">When inventory tracking matters</w:t>
            </w:r>
          </w:p>
        </w:tc>
      </w:tr>
      <w:tr>
        <w:tc>
          <w:p>
            <w:pPr>
              <w:jc w:val="left"/>
            </w:pPr>
            <w:r>
              <w:rPr>
                <w:b/>
                <w:bCs/>
              </w:rPr>
              <w:t xml:space="preserve">Advanced</w:t>
            </w:r>
          </w:p>
        </w:tc>
        <w:tc>
          <w:p>
            <w:pPr>
              <w:jc w:val="left"/>
            </w:pPr>
            <w:r>
              <w:t xml:space="preserve">$200/mo</w:t>
            </w:r>
          </w:p>
        </w:tc>
        <w:tc>
          <w:p>
            <w:pPr>
              <w:jc w:val="left"/>
            </w:pPr>
            <w:r>
              <w:t xml:space="preserve">25 users, custom roles, batch invoicing, advanced reporting</w:t>
            </w:r>
          </w:p>
        </w:tc>
        <w:tc>
          <w:p>
            <w:pPr>
              <w:jc w:val="left"/>
            </w:pPr>
            <w:r>
              <w:t xml:space="preserve">Growth stage ($500K+ revenue)</w:t>
            </w:r>
          </w:p>
        </w:tc>
      </w:tr>
    </w:tbl>
    <w:p>
      <w:pPr>
        <w:spacing w:after="120"/>
        <w:jc w:val="left"/>
      </w:pPr>
      <w:r>
        <w:rPr>
          <w:b/>
          <w:bCs/>
        </w:rPr>
        <w:t xml:space="preserve">Recommendation</w:t>
      </w:r>
      <w:r>
        <w:t xml:space="preserve">: Start with </w:t>
      </w:r>
      <w:r>
        <w:rPr>
          <w:b/>
          <w:bCs/>
        </w:rPr>
        <w:t xml:space="preserve">Essentials</w:t>
      </w:r>
      <w:r>
        <w:t xml:space="preserve"> ($60/mo). Upgrade to Plus when inventory tracking in QBO becomes necessary (likely after first 3PL integration stabilizes).</w:t>
      </w:r>
    </w:p>
    <w:p>
      <w:pPr>
        <w:spacing w:after="200"/>
      </w:pPr>
      <w:r>
        <w:t xml:space="preserve"> </w:t>
      </w:r>
    </w:p>
    <w:p>
      <w:pPr>
        <w:pStyle w:val="Heading3"/>
        <w:spacing w:after="200"/>
        <w:jc w:val="left"/>
      </w:pPr>
      <w:r>
        <w:t xml:space="preserve">Shopify-QBO Connector: Synder</w:t>
      </w:r>
    </w:p>
    <w:p>
      <w:pPr>
        <w:spacing w:after="120"/>
        <w:jc w:val="left"/>
      </w:pPr>
      <w:r>
        <w:t xml:space="preserve">[Confidence: B | Source: Best fit for subscription-first DTC model per research; handles recurring revenue recognition automatically]</w:t>
      </w:r>
    </w:p>
    <w:p>
      <w:pPr>
        <w:spacing w:after="200"/>
      </w:pPr>
      <w:r>
        <w:t xml:space="preserve"> </w:t>
      </w:r>
    </w:p>
    <w:p>
      <w:pPr>
        <w:spacing w:after="120"/>
        <w:jc w:val="left"/>
      </w:pPr>
      <w:r>
        <w:rPr>
          <w:b/>
          <w:bCs/>
        </w:rPr>
        <w:t xml:space="preserve">Why Synder over A2X:</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3404"/>
        <w:gridCol w:w="2836"/>
      </w:tblGrid>
      <w:tr>
        <w:trPr>
          <w:tblHeader/>
        </w:trPr>
        <w:tc>
          <w:p>
            <w:pPr>
              <w:jc w:val="left"/>
            </w:pPr>
            <w:r>
              <w:rPr>
                <w:b/>
                <w:bCs/>
              </w:rPr>
              <w:t xml:space="preserve">Feature</w:t>
            </w:r>
          </w:p>
        </w:tc>
        <w:tc>
          <w:p>
            <w:pPr>
              <w:jc w:val="left"/>
            </w:pPr>
            <w:r>
              <w:rPr>
                <w:b/>
                <w:bCs/>
              </w:rPr>
              <w:t xml:space="preserve">Synder</w:t>
            </w:r>
          </w:p>
        </w:tc>
        <w:tc>
          <w:p>
            <w:pPr>
              <w:jc w:val="left"/>
            </w:pPr>
            <w:r>
              <w:rPr>
                <w:b/>
                <w:bCs/>
              </w:rPr>
              <w:t xml:space="preserve">A2X</w:t>
            </w:r>
          </w:p>
        </w:tc>
      </w:tr>
      <w:tr>
        <w:tc>
          <w:p>
            <w:pPr>
              <w:jc w:val="left"/>
            </w:pPr>
            <w:r>
              <w:t xml:space="preserve">Sync mode</w:t>
            </w:r>
          </w:p>
        </w:tc>
        <w:tc>
          <w:p>
            <w:pPr>
              <w:jc w:val="left"/>
            </w:pPr>
            <w:r>
              <w:t xml:space="preserve">Real-time OR daily summary</w:t>
            </w:r>
          </w:p>
        </w:tc>
        <w:tc>
          <w:p>
            <w:pPr>
              <w:jc w:val="left"/>
            </w:pPr>
            <w:r>
              <w:t xml:space="preserve">Daily summary only</w:t>
            </w:r>
          </w:p>
        </w:tc>
      </w:tr>
      <w:tr>
        <w:tc>
          <w:p>
            <w:pPr>
              <w:jc w:val="left"/>
            </w:pPr>
            <w:r>
              <w:t xml:space="preserve">Individual order sync</w:t>
            </w:r>
          </w:p>
        </w:tc>
        <w:tc>
          <w:p>
            <w:pPr>
              <w:jc w:val="left"/>
            </w:pPr>
            <w:r>
              <w:t xml:space="preserve">Yes</w:t>
            </w:r>
          </w:p>
        </w:tc>
        <w:tc>
          <w:p>
            <w:pPr>
              <w:jc w:val="left"/>
            </w:pPr>
            <w:r>
              <w:t xml:space="preserve">No</w:t>
            </w:r>
          </w:p>
        </w:tc>
      </w:tr>
      <w:tr>
        <w:tc>
          <w:p>
            <w:pPr>
              <w:jc w:val="left"/>
            </w:pPr>
            <w:r>
              <w:t xml:space="preserve">Subscription revenue handling</w:t>
            </w:r>
          </w:p>
        </w:tc>
        <w:tc>
          <w:p>
            <w:pPr>
              <w:jc w:val="left"/>
            </w:pPr>
            <w:r>
              <w:t xml:space="preserve">Auto-recognizes recurring revenue</w:t>
            </w:r>
          </w:p>
        </w:tc>
        <w:tc>
          <w:p>
            <w:pPr>
              <w:jc w:val="left"/>
            </w:pPr>
            <w:r>
              <w:t xml:space="preserve">Manual tracking required</w:t>
            </w:r>
          </w:p>
        </w:tc>
      </w:tr>
      <w:tr>
        <w:tc>
          <w:p>
            <w:pPr>
              <w:jc w:val="left"/>
            </w:pPr>
            <w:r>
              <w:t xml:space="preserve">Deferred revenue</w:t>
            </w:r>
          </w:p>
        </w:tc>
        <w:tc>
          <w:p>
            <w:pPr>
              <w:jc w:val="left"/>
            </w:pPr>
            <w:r>
              <w:t xml:space="preserve">Native support</w:t>
            </w:r>
          </w:p>
        </w:tc>
        <w:tc>
          <w:p>
            <w:pPr>
              <w:jc w:val="left"/>
            </w:pPr>
            <w:r>
              <w:t xml:space="preserve">Requires manual journals</w:t>
            </w:r>
          </w:p>
        </w:tc>
      </w:tr>
      <w:tr>
        <w:tc>
          <w:p>
            <w:pPr>
              <w:jc w:val="left"/>
            </w:pPr>
            <w:r>
              <w:t xml:space="preserve">Multi-platform</w:t>
            </w:r>
          </w:p>
        </w:tc>
        <w:tc>
          <w:p>
            <w:pPr>
              <w:jc w:val="left"/>
            </w:pPr>
            <w:r>
              <w:t xml:space="preserve">Shopify + Amazon + Stripe + PayPal</w:t>
            </w:r>
          </w:p>
        </w:tc>
        <w:tc>
          <w:p>
            <w:pPr>
              <w:jc w:val="left"/>
            </w:pPr>
            <w:r>
              <w:t xml:space="preserve">Shopify + Amazon</w:t>
            </w:r>
          </w:p>
        </w:tc>
      </w:tr>
      <w:tr>
        <w:tc>
          <w:p>
            <w:pPr>
              <w:jc w:val="left"/>
            </w:pPr>
            <w:r>
              <w:t xml:space="preserve">Price</w:t>
            </w:r>
          </w:p>
        </w:tc>
        <w:tc>
          <w:p>
            <w:pPr>
              <w:jc w:val="left"/>
            </w:pPr>
            <w:r>
              <w:t xml:space="preserve">Volume-based</w:t>
            </w:r>
          </w:p>
        </w:tc>
        <w:tc>
          <w:p>
            <w:pPr>
              <w:jc w:val="left"/>
            </w:pPr>
            <w:r>
              <w:t xml:space="preserve">Volume-based</w:t>
            </w:r>
          </w:p>
        </w:tc>
      </w:tr>
    </w:tbl>
    <w:p>
      <w:pPr>
        <w:spacing w:after="120"/>
        <w:jc w:val="left"/>
      </w:pPr>
      <w:r>
        <w:rPr>
          <w:b/>
          <w:bCs/>
        </w:rPr>
        <w:t xml:space="preserve">Key integration gotchas:</w:t>
      </w:r>
    </w:p>
    <w:p>
      <w:pPr>
        <w:spacing w:after="100"/>
        <w:ind w:left="240"/>
        <w:jc w:val="left"/>
      </w:pPr>
      <w:r>
        <w:t xml:space="preserve">1. </w:t>
      </w:r>
      <w:r>
        <w:rPr>
          <w:b/>
          <w:bCs/>
        </w:rPr>
        <w:t xml:space="preserve">Payment processor fees</w:t>
      </w:r>
      <w:r>
        <w:t xml:space="preserve">: Ensure Shopify Payments / Stripe fees post to correct expense accounts (not netted from revenue)</w:t>
      </w:r>
    </w:p>
    <w:p>
      <w:pPr>
        <w:spacing w:after="100"/>
        <w:ind w:left="240"/>
        <w:jc w:val="left"/>
      </w:pPr>
      <w:r>
        <w:t xml:space="preserve">2. </w:t>
      </w:r>
      <w:r>
        <w:rPr>
          <w:b/>
          <w:bCs/>
        </w:rPr>
        <w:t xml:space="preserve">Subscription timing</w:t>
      </w:r>
      <w:r>
        <w:t xml:space="preserve">: ReCharge creates charges on billing date; Synder should match revenue recognition to delivery date, not billing date</w:t>
      </w:r>
    </w:p>
    <w:p>
      <w:pPr>
        <w:spacing w:after="100"/>
        <w:ind w:left="240"/>
        <w:jc w:val="left"/>
      </w:pPr>
      <w:r>
        <w:t xml:space="preserve">3. </w:t>
      </w:r>
      <w:r>
        <w:rPr>
          <w:b/>
          <w:bCs/>
        </w:rPr>
        <w:t xml:space="preserve">Refunds</w:t>
      </w:r>
      <w:r>
        <w:t xml:space="preserve">: Must flow back correctly (reduce revenue, not create expense)</w:t>
      </w:r>
    </w:p>
    <w:p>
      <w:pPr>
        <w:spacing w:after="100"/>
        <w:ind w:left="240"/>
        <w:jc w:val="left"/>
      </w:pPr>
      <w:r>
        <w:t xml:space="preserve">4. </w:t>
      </w:r>
      <w:r>
        <w:rPr>
          <w:b/>
          <w:bCs/>
        </w:rPr>
        <w:t xml:space="preserve">Gift cards</w:t>
      </w:r>
      <w:r>
        <w:t xml:space="preserve">: Liability when sold, revenue when redeemed — connector must handle this</w:t>
      </w:r>
    </w:p>
    <w:p>
      <w:pPr>
        <w:spacing w:after="200"/>
      </w:pPr>
      <w:r>
        <w:t xml:space="preserve"> </w:t>
      </w:r>
    </w:p>
    <w:p>
      <w:pPr>
        <w:pStyle w:val="Heading3"/>
        <w:spacing w:after="200"/>
        <w:jc w:val="left"/>
      </w:pPr>
      <w:r>
        <w:t xml:space="preserve">Sales Tax Automation</w:t>
      </w:r>
    </w:p>
    <w:p>
      <w:pPr>
        <w:spacing w:after="120"/>
        <w:jc w:val="left"/>
      </w:pPr>
      <w:r>
        <w:t xml:space="preserve">[Confidence: B | Source: Multi-source comparison of TaxJar, Avalara, Shopify Tax]</w:t>
      </w:r>
    </w:p>
    <w:p>
      <w:pPr>
        <w:spacing w:after="200"/>
      </w:pPr>
      <w:r>
        <w:t xml:space="preserve"> </w:t>
      </w:r>
    </w:p>
    <w:p>
      <w:pPr>
        <w:spacing w:after="120"/>
        <w:jc w:val="left"/>
      </w:pPr>
      <w:r>
        <w:rPr>
          <w:b/>
          <w:bCs/>
        </w:rPr>
        <w:t xml:space="preserve">Phase 1 (Launch — &lt;$100K/state/year)</w:t>
      </w:r>
      <w:r>
        <w:t xml:space="preserve">: Use </w:t>
      </w:r>
      <w:r>
        <w:rPr>
          <w:b/>
          <w:bCs/>
        </w:rPr>
        <w:t xml:space="preserve">Shopify Tax</w:t>
      </w:r>
      <w:r>
        <w:t xml:space="preserve"> (built-in)</w:t>
      </w:r>
    </w:p>
    <w:p>
      <w:pPr>
        <w:pStyle w:val="ListParagraph"/>
        <w:numPr>
          <w:ilvl w:val="0"/>
          <w:numId w:val="1"/>
        </w:numPr>
        <w:spacing w:after="100"/>
        <w:ind w:left="240"/>
        <w:jc w:val="left"/>
      </w:pPr>
      <w:r>
        <w:t xml:space="preserve">No additional cost for tax calculation</w:t>
      </w:r>
    </w:p>
    <w:p>
      <w:pPr>
        <w:pStyle w:val="ListParagraph"/>
        <w:numPr>
          <w:ilvl w:val="0"/>
          <w:numId w:val="1"/>
        </w:numPr>
        <w:spacing w:after="100"/>
        <w:ind w:left="240"/>
        <w:jc w:val="left"/>
      </w:pPr>
      <w:r>
        <w:t xml:space="preserve">Rooftop accuracy across 11,000+ U.S. jurisdictions</w:t>
      </w:r>
    </w:p>
    <w:p>
      <w:pPr>
        <w:pStyle w:val="ListParagraph"/>
        <w:numPr>
          <w:ilvl w:val="0"/>
          <w:numId w:val="1"/>
        </w:numPr>
        <w:spacing w:after="100"/>
        <w:ind w:left="240"/>
        <w:jc w:val="left"/>
      </w:pPr>
      <w:r>
        <w:t xml:space="preserve">Nexus liability alerts (warns when approaching thresholds)</w:t>
      </w:r>
    </w:p>
    <w:p>
      <w:pPr>
        <w:pStyle w:val="ListParagraph"/>
        <w:numPr>
          <w:ilvl w:val="0"/>
          <w:numId w:val="1"/>
        </w:numPr>
        <w:spacing w:after="100"/>
        <w:ind w:left="240"/>
        <w:jc w:val="left"/>
      </w:pPr>
      <w:r>
        <w:t xml:space="preserve">Limitation: Shopify-only (no multi-channel support)</w:t>
      </w:r>
    </w:p>
    <w:p>
      <w:pPr>
        <w:spacing w:after="200"/>
      </w:pPr>
      <w:r>
        <w:t xml:space="preserve"> </w:t>
      </w:r>
    </w:p>
    <w:p>
      <w:pPr>
        <w:spacing w:after="120"/>
        <w:jc w:val="left"/>
      </w:pPr>
      <w:r>
        <w:rPr>
          <w:b/>
          <w:bCs/>
        </w:rPr>
        <w:t xml:space="preserve">Phase 2 (Growth — crossing nexus in 5+ states)</w:t>
      </w:r>
      <w:r>
        <w:t xml:space="preserve">: Evaluate </w:t>
      </w:r>
      <w:r>
        <w:rPr>
          <w:b/>
          <w:bCs/>
        </w:rPr>
        <w:t xml:space="preserve">TaxJar</w:t>
      </w:r>
      <w:r>
        <w:t xml:space="preserve"> ($19-99/mo)</w:t>
      </w:r>
    </w:p>
    <w:p>
      <w:pPr>
        <w:pStyle w:val="ListParagraph"/>
        <w:numPr>
          <w:ilvl w:val="0"/>
          <w:numId w:val="1"/>
        </w:numPr>
        <w:spacing w:after="100"/>
        <w:ind w:left="240"/>
        <w:jc w:val="left"/>
      </w:pPr>
      <w:r>
        <w:t xml:space="preserve">Multi-channel support (Shopify + Amazon + wholesale)</w:t>
      </w:r>
    </w:p>
    <w:p>
      <w:pPr>
        <w:pStyle w:val="ListParagraph"/>
        <w:numPr>
          <w:ilvl w:val="0"/>
          <w:numId w:val="1"/>
        </w:numPr>
        <w:spacing w:after="100"/>
        <w:ind w:left="240"/>
        <w:jc w:val="left"/>
      </w:pPr>
      <w:r>
        <w:t xml:space="preserve">AutoFile submits returns automatically ($30-35/state/return)</w:t>
      </w:r>
    </w:p>
    <w:p>
      <w:pPr>
        <w:pStyle w:val="ListParagraph"/>
        <w:numPr>
          <w:ilvl w:val="0"/>
          <w:numId w:val="1"/>
        </w:numPr>
        <w:spacing w:after="100"/>
        <w:ind w:left="240"/>
        <w:jc w:val="left"/>
      </w:pPr>
      <w:r>
        <w:t xml:space="preserve">Caveat: Mixed reviews post-Stripe acquisition (3.2/5 on Shopify App Store). Monitor quality.</w:t>
      </w:r>
    </w:p>
    <w:p>
      <w:pPr>
        <w:spacing w:after="200"/>
      </w:pPr>
      <w:r>
        <w:t xml:space="preserve"> </w:t>
      </w:r>
    </w:p>
    <w:p>
      <w:pPr>
        <w:spacing w:after="120"/>
        <w:jc w:val="left"/>
      </w:pPr>
      <w:r>
        <w:rPr>
          <w:b/>
          <w:bCs/>
        </w:rPr>
        <w:t xml:space="preserve">Phase 3 (Scale — &gt;$1M revenue, international)</w:t>
      </w:r>
      <w:r>
        <w:t xml:space="preserve">: Evaluate </w:t>
      </w:r>
      <w:r>
        <w:rPr>
          <w:b/>
          <w:bCs/>
        </w:rPr>
        <w:t xml:space="preserve">Avalara</w:t>
      </w:r>
    </w:p>
    <w:p>
      <w:pPr>
        <w:pStyle w:val="ListParagraph"/>
        <w:numPr>
          <w:ilvl w:val="0"/>
          <w:numId w:val="1"/>
        </w:numPr>
        <w:spacing w:after="100"/>
        <w:ind w:left="240"/>
        <w:jc w:val="left"/>
      </w:pPr>
      <w:r>
        <w:t xml:space="preserve">Enterprise-grade, no public pricing (requires sales call)</w:t>
      </w:r>
    </w:p>
    <w:p>
      <w:pPr>
        <w:pStyle w:val="ListParagraph"/>
        <w:numPr>
          <w:ilvl w:val="0"/>
          <w:numId w:val="1"/>
        </w:numPr>
        <w:spacing w:after="100"/>
        <w:ind w:left="240"/>
        <w:jc w:val="left"/>
      </w:pPr>
      <w:r>
        <w:t xml:space="preserve">Only justified at significant scale with multi-state/international complexity</w:t>
      </w:r>
    </w:p>
    <w:p>
      <w:pPr>
        <w:spacing w:after="200"/>
      </w:pPr>
      <w:r>
        <w:t xml:space="preserve"> </w:t>
      </w:r>
    </w:p>
    <w:p>
      <w:pPr>
        <w:spacing w:after="120"/>
        <w:jc w:val="left"/>
      </w:pPr>
      <w:r>
        <w:rPr>
          <w:b/>
          <w:bCs/>
        </w:rPr>
        <w:t xml:space="preserve">Economic nexus thresholds (2026):</w:t>
      </w:r>
    </w:p>
    <w:p>
      <w:pPr>
        <w:pStyle w:val="ListParagraph"/>
        <w:numPr>
          <w:ilvl w:val="0"/>
          <w:numId w:val="1"/>
        </w:numPr>
        <w:spacing w:after="100"/>
        <w:ind w:left="240"/>
        <w:jc w:val="left"/>
      </w:pPr>
      <w:r>
        <w:t xml:space="preserve">Most states: $100,000 in gross annual sales (revenue threshold only — transaction count thresholds being phased out)</w:t>
      </w:r>
    </w:p>
    <w:p>
      <w:pPr>
        <w:pStyle w:val="ListParagraph"/>
        <w:numPr>
          <w:ilvl w:val="0"/>
          <w:numId w:val="1"/>
        </w:numPr>
        <w:spacing w:after="100"/>
        <w:ind w:left="240"/>
        <w:jc w:val="left"/>
      </w:pPr>
      <w:r>
        <w:t xml:space="preserve">Notable exceptions: California </w:t>
      </w:r>
      <m:oMath>
        <m:r>
          <m:t xml:space="preserve">500K,Texas</m:t>
        </m:r>
      </m:oMath>
      <w:r>
        <w:t xml:space="preserve">500K, New York $500K + 100 transactions</w:t>
      </w:r>
    </w:p>
    <w:p>
      <w:pPr>
        <w:pStyle w:val="ListParagraph"/>
        <w:numPr>
          <w:ilvl w:val="0"/>
          <w:numId w:val="1"/>
        </w:numPr>
        <w:spacing w:after="100"/>
        <w:ind w:left="240"/>
        <w:jc w:val="left"/>
      </w:pPr>
      <w:r>
        <w:rPr>
          <w:b/>
          <w:bCs/>
        </w:rPr>
        <w:t xml:space="preserve">IonWave reality</w:t>
      </w:r>
      <w:r>
        <w:t xml:space="preserve">: Likely hit nexus in home state + 3-5 high-volume states in Year 1</w:t>
      </w:r>
    </w:p>
    <w:p>
      <w:pPr>
        <w:spacing w:after="200"/>
      </w:pPr>
      <w:r>
        <w:t xml:space="preserve"> </w:t>
      </w:r>
    </w:p>
    <w:p>
      <w:pPr>
        <w:spacing w:after="120"/>
        <w:jc w:val="left"/>
      </w:pPr>
      <w:r>
        <w:t xml:space="preserve">[Confidence: A | Source: South Dakota v. Wayfair (2018), 2026 state law updates, Sales Tax Institute state-by-state guide]</w:t>
      </w:r>
    </w:p>
    <w:p>
      <w:pPr>
        <w:spacing w:after="200"/>
      </w:pPr>
      <w:r>
        <w:t xml:space="preserve"> </w:t>
      </w:r>
    </w:p>
    <w:p>
      <w:pPr>
        <w:pStyle w:val="Heading3"/>
        <w:spacing w:after="200"/>
        <w:jc w:val="left"/>
      </w:pPr>
      <w:r>
        <w:t xml:space="preserve">Other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3"/>
        <w:gridCol w:w="3004"/>
        <w:gridCol w:w="1964"/>
        <w:gridCol w:w="1619"/>
      </w:tblGrid>
      <w:tr>
        <w:trPr>
          <w:tblHeader/>
        </w:trPr>
        <w:tc>
          <w:p>
            <w:pPr>
              <w:jc w:val="left"/>
            </w:pPr>
            <w:r>
              <w:rPr>
                <w:b/>
                <w:bCs/>
              </w:rPr>
              <w:t xml:space="preserve">Tool</w:t>
            </w:r>
          </w:p>
        </w:tc>
        <w:tc>
          <w:p>
            <w:pPr>
              <w:jc w:val="left"/>
            </w:pPr>
            <w:r>
              <w:rPr>
                <w:b/>
                <w:bCs/>
              </w:rPr>
              <w:t xml:space="preserve">Purpose</w:t>
            </w:r>
          </w:p>
        </w:tc>
        <w:tc>
          <w:p>
            <w:pPr>
              <w:jc w:val="left"/>
            </w:pPr>
            <w:r>
              <w:rPr>
                <w:b/>
                <w:bCs/>
              </w:rPr>
              <w:t xml:space="preserve">Cost</w:t>
            </w:r>
          </w:p>
        </w:tc>
        <w:tc>
          <w:p>
            <w:pPr>
              <w:jc w:val="left"/>
            </w:pPr>
            <w:r>
              <w:rPr>
                <w:b/>
                <w:bCs/>
              </w:rPr>
              <w:t xml:space="preserve">When to Add</w:t>
            </w:r>
          </w:p>
        </w:tc>
      </w:tr>
      <w:tr>
        <w:tc>
          <w:p>
            <w:pPr>
              <w:jc w:val="left"/>
            </w:pPr>
            <w:r>
              <w:rPr>
                <w:b/>
                <w:bCs/>
              </w:rPr>
              <w:t xml:space="preserve">Shopify</w:t>
            </w:r>
          </w:p>
        </w:tc>
        <w:tc>
          <w:p>
            <w:pPr>
              <w:jc w:val="left"/>
            </w:pPr>
            <w:r>
              <w:t xml:space="preserve">Sales platform, source of truth for orders</w:t>
            </w:r>
          </w:p>
        </w:tc>
        <w:tc>
          <w:p>
            <w:pPr>
              <w:jc w:val="left"/>
            </w:pPr>
            <w:r>
              <w:t xml:space="preserve">Included</w:t>
            </w:r>
          </w:p>
        </w:tc>
        <w:tc>
          <w:p>
            <w:pPr>
              <w:jc w:val="left"/>
            </w:pPr>
            <w:r>
              <w:t xml:space="preserve">Day 0</w:t>
            </w:r>
          </w:p>
        </w:tc>
      </w:tr>
      <w:tr>
        <w:tc>
          <w:p>
            <w:pPr>
              <w:jc w:val="left"/>
            </w:pPr>
            <w:r>
              <w:rPr>
                <w:b/>
                <w:bCs/>
              </w:rPr>
              <w:t xml:space="preserve">Stripe/Shopify Payments</w:t>
            </w:r>
          </w:p>
        </w:tc>
        <w:tc>
          <w:p>
            <w:pPr>
              <w:jc w:val="left"/>
            </w:pPr>
            <w:r>
              <w:t xml:space="preserve">Payment processing</w:t>
            </w:r>
          </w:p>
        </w:tc>
        <w:tc>
          <w:p>
            <w:pPr>
              <w:jc w:val="left"/>
            </w:pPr>
            <w:r>
              <w:t xml:space="preserve">2.9% + $0.30/txn</w:t>
            </w:r>
          </w:p>
        </w:tc>
        <w:tc>
          <w:p>
            <w:pPr>
              <w:jc w:val="left"/>
            </w:pPr>
            <w:r>
              <w:t xml:space="preserve">Day 0</w:t>
            </w:r>
          </w:p>
        </w:tc>
      </w:tr>
      <w:tr>
        <w:tc>
          <w:p>
            <w:pPr>
              <w:jc w:val="left"/>
            </w:pPr>
            <w:r>
              <w:rPr>
                <w:b/>
                <w:bCs/>
              </w:rPr>
              <w:t xml:space="preserve">ReCharge</w:t>
            </w:r>
          </w:p>
        </w:tc>
        <w:tc>
          <w:p>
            <w:pPr>
              <w:jc w:val="left"/>
            </w:pPr>
            <w:r>
              <w:t xml:space="preserve">Subscription management</w:t>
            </w:r>
          </w:p>
        </w:tc>
        <w:tc>
          <w:p>
            <w:pPr>
              <w:jc w:val="left"/>
            </w:pPr>
            <m:oMath>
              <m:r>
                <m:t xml:space="preserve">99</m:t>
              </m:r>
              <m:r>
                <w:rPr/>
                <m:rPr>
                  <m:nor/>
                  <m:sty m:val="undefined"/>
                </m:rPr>
                <m:t xml:space="preserve">/</m:t>
              </m:r>
              <m:r>
                <m:t xml:space="preserve">mo+</m:t>
              </m:r>
            </m:oMath>
            <w:r>
              <w:t xml:space="preserve">0.19/txn</w:t>
            </w:r>
          </w:p>
        </w:tc>
        <w:tc>
          <w:p>
            <w:pPr>
              <w:jc w:val="left"/>
            </w:pPr>
            <w:r>
              <w:t xml:space="preserve">Day 0</w:t>
            </w:r>
          </w:p>
        </w:tc>
      </w:tr>
      <w:tr>
        <w:tc>
          <w:p>
            <w:pPr>
              <w:jc w:val="left"/>
            </w:pPr>
            <w:r>
              <w:rPr>
                <w:b/>
                <w:bCs/>
              </w:rPr>
              <w:t xml:space="preserve">Google Sheets</w:t>
            </w:r>
          </w:p>
        </w:tc>
        <w:tc>
          <w:p>
            <w:pPr>
              <w:jc w:val="left"/>
            </w:pPr>
            <w:r>
              <w:t xml:space="preserve">Cash flow forecasting, 13-week model</w:t>
            </w:r>
          </w:p>
        </w:tc>
        <w:tc>
          <w:p>
            <w:pPr>
              <w:jc w:val="left"/>
            </w:pPr>
            <w:r>
              <w:t xml:space="preserve">$0</w:t>
            </w:r>
          </w:p>
        </w:tc>
        <w:tc>
          <w:p>
            <w:pPr>
              <w:jc w:val="left"/>
            </w:pPr>
            <w:r>
              <w:t xml:space="preserve">Day 0</w:t>
            </w:r>
          </w:p>
        </w:tc>
      </w:tr>
      <w:tr>
        <w:tc>
          <w:p>
            <w:pPr>
              <w:jc w:val="left"/>
            </w:pPr>
            <w:r>
              <w:rPr>
                <w:b/>
                <w:bCs/>
              </w:rPr>
              <w:t xml:space="preserve">Inventory Planner</w:t>
            </w:r>
            <w:r>
              <w:t xml:space="preserve"> (or Cin7 Lite)</w:t>
            </w:r>
          </w:p>
        </w:tc>
        <w:tc>
          <w:p>
            <w:pPr>
              <w:jc w:val="left"/>
            </w:pPr>
            <w:r>
              <w:t xml:space="preserve">Demand forecasting, reorder alerts</w:t>
            </w:r>
          </w:p>
        </w:tc>
        <w:tc>
          <w:p>
            <w:pPr>
              <w:jc w:val="left"/>
            </w:pPr>
            <w:r>
              <w:t xml:space="preserve">$50-200/mo</w:t>
            </w:r>
          </w:p>
        </w:tc>
        <w:tc>
          <w:p>
            <w:pPr>
              <w:jc w:val="left"/>
            </w:pPr>
            <w:r>
              <w:t xml:space="preserve">Month 3-6</w:t>
            </w:r>
          </w:p>
        </w:tc>
      </w:tr>
    </w:tbl>
    <w:p>
      <w:pPr>
        <w:pBdr>
          <w:bottom w:val="single" w:color="auto" w:sz="6" w:space="1"/>
        </w:pBdr>
        <w:spacing w:after="120"/>
      </w:pPr>
    </w:p>
    <w:p>
      <w:pPr>
        <w:spacing w:after="200"/>
      </w:pPr>
      <w:r>
        <w:t xml:space="preserve"> </w:t>
      </w:r>
    </w:p>
    <w:p>
      <w:pPr>
        <w:pStyle w:val="Heading2"/>
        <w:spacing w:after="200"/>
        <w:jc w:val="left"/>
      </w:pPr>
      <w:r>
        <w:t xml:space="preserve">3. Chart of Accounts (IonWave-Specific)</w:t>
      </w:r>
    </w:p>
    <w:p>
      <w:pPr>
        <w:spacing w:after="120"/>
        <w:jc w:val="left"/>
      </w:pPr>
      <w:r>
        <w:t xml:space="preserve">[Confidence: B | Source: DTC ecommerce chart of accounts best practices, adapted for supplement brand with subscription model]</w:t>
      </w:r>
    </w:p>
    <w:p>
      <w:pPr>
        <w:spacing w:after="200"/>
      </w:pPr>
      <w:r>
        <w:t xml:space="preserve"> </w:t>
      </w:r>
    </w:p>
    <w:p>
      <w:pPr>
        <w:pStyle w:val="Heading3"/>
        <w:spacing w:after="200"/>
        <w:jc w:val="left"/>
      </w:pPr>
      <w:r>
        <w:t xml:space="preserve">Day 1 Essentials (Start Here) </w:t>
      </w:r>
      <w:r>
        <w:rPr>
          <w:i/>
          <w:iCs/>
        </w:rPr>
        <w:t xml:space="preserve">(Dialogue upgrade U4)</w:t>
      </w:r>
    </w:p>
    <w:p>
      <w:pPr>
        <w:spacing w:after="120"/>
        <w:jc w:val="left"/>
      </w:pPr>
      <w:r>
        <w:t xml:space="preserve">For launch day, set up only these 18 accounts. Add the rest when they become relevant.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46"/>
        <w:gridCol w:w="4306"/>
        <w:gridCol w:w="2808"/>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r>
      <w:tr>
        <w:tc>
          <w:p>
            <w:pPr>
              <w:jc w:val="left"/>
            </w:pPr>
            <w:r>
              <w:t xml:space="preserve">1000</w:t>
            </w:r>
          </w:p>
        </w:tc>
        <w:tc>
          <w:p>
            <w:pPr>
              <w:jc w:val="left"/>
            </w:pPr>
            <w:r>
              <w:t xml:space="preserve">Business Checking</w:t>
            </w:r>
          </w:p>
        </w:tc>
        <w:tc>
          <w:p>
            <w:pPr>
              <w:jc w:val="left"/>
            </w:pPr>
            <w:r>
              <w:t xml:space="preserve">Bank</w:t>
            </w:r>
          </w:p>
        </w:tc>
      </w:tr>
      <w:tr>
        <w:tc>
          <w:p>
            <w:pPr>
              <w:jc w:val="left"/>
            </w:pPr>
            <w:r>
              <w:t xml:space="preserve">1010</w:t>
            </w:r>
          </w:p>
        </w:tc>
        <w:tc>
          <w:p>
            <w:pPr>
              <w:jc w:val="left"/>
            </w:pPr>
            <w:r>
              <w:t xml:space="preserve">Stripe Balance</w:t>
            </w:r>
          </w:p>
        </w:tc>
        <w:tc>
          <w:p>
            <w:pPr>
              <w:jc w:val="left"/>
            </w:pPr>
            <w:r>
              <w:t xml:space="preserve">Bank</w:t>
            </w:r>
          </w:p>
        </w:tc>
      </w:tr>
      <w:tr>
        <w:tc>
          <w:p>
            <w:pPr>
              <w:jc w:val="left"/>
            </w:pPr>
            <w:r>
              <w:t xml:space="preserve">1200</w:t>
            </w:r>
          </w:p>
        </w:tc>
        <w:tc>
          <w:p>
            <w:pPr>
              <w:jc w:val="left"/>
            </w:pPr>
            <w:r>
              <w:t xml:space="preserve">Inventory — Finished Goods</w:t>
            </w:r>
          </w:p>
        </w:tc>
        <w:tc>
          <w:p>
            <w:pPr>
              <w:jc w:val="left"/>
            </w:pPr>
            <w:r>
              <w:t xml:space="preserve">Asset</w:t>
            </w:r>
          </w:p>
        </w:tc>
      </w:tr>
      <w:tr>
        <w:tc>
          <w:p>
            <w:pPr>
              <w:jc w:val="left"/>
            </w:pPr>
            <w:r>
              <w:t xml:space="preserve">2000</w:t>
            </w:r>
          </w:p>
        </w:tc>
        <w:tc>
          <w:p>
            <w:pPr>
              <w:jc w:val="left"/>
            </w:pPr>
            <w:r>
              <w:t xml:space="preserve">Accounts Payable</w:t>
            </w:r>
          </w:p>
        </w:tc>
        <w:tc>
          <w:p>
            <w:pPr>
              <w:jc w:val="left"/>
            </w:pPr>
            <w:r>
              <w:t xml:space="preserve">Liability</w:t>
            </w:r>
          </w:p>
        </w:tc>
      </w:tr>
      <w:tr>
        <w:tc>
          <w:p>
            <w:pPr>
              <w:jc w:val="left"/>
            </w:pPr>
            <w:r>
              <w:t xml:space="preserve">2100</w:t>
            </w:r>
          </w:p>
        </w:tc>
        <w:tc>
          <w:p>
            <w:pPr>
              <w:jc w:val="left"/>
            </w:pPr>
            <w:r>
              <w:t xml:space="preserve">Sales Tax Payable</w:t>
            </w:r>
          </w:p>
        </w:tc>
        <w:tc>
          <w:p>
            <w:pPr>
              <w:jc w:val="left"/>
            </w:pPr>
            <w:r>
              <w:t xml:space="preserve">Liability</w:t>
            </w:r>
          </w:p>
        </w:tc>
      </w:tr>
      <w:tr>
        <w:tc>
          <w:p>
            <w:pPr>
              <w:jc w:val="left"/>
            </w:pPr>
            <w:r>
              <w:t xml:space="preserve">2200</w:t>
            </w:r>
          </w:p>
        </w:tc>
        <w:tc>
          <w:p>
            <w:pPr>
              <w:jc w:val="left"/>
            </w:pPr>
            <w:r>
              <w:t xml:space="preserve">Deferred Revenue</w:t>
            </w:r>
          </w:p>
        </w:tc>
        <w:tc>
          <w:p>
            <w:pPr>
              <w:jc w:val="left"/>
            </w:pPr>
            <w:r>
              <w:t xml:space="preserve">Liability</w:t>
            </w:r>
          </w:p>
        </w:tc>
      </w:tr>
      <w:tr>
        <w:tc>
          <w:p>
            <w:pPr>
              <w:jc w:val="left"/>
            </w:pPr>
            <w:r>
              <w:t xml:space="preserve">3000</w:t>
            </w:r>
          </w:p>
        </w:tc>
        <w:tc>
          <w:p>
            <w:pPr>
              <w:jc w:val="left"/>
            </w:pPr>
            <w:r>
              <w:t xml:space="preserve">Owner's Equity</w:t>
            </w:r>
          </w:p>
        </w:tc>
        <w:tc>
          <w:p>
            <w:pPr>
              <w:jc w:val="left"/>
            </w:pPr>
            <w:r>
              <w:t xml:space="preserve">Equity</w:t>
            </w:r>
          </w:p>
        </w:tc>
      </w:tr>
      <w:tr>
        <w:tc>
          <w:p>
            <w:pPr>
              <w:jc w:val="left"/>
            </w:pPr>
            <w:r>
              <w:t xml:space="preserve">3100</w:t>
            </w:r>
          </w:p>
        </w:tc>
        <w:tc>
          <w:p>
            <w:pPr>
              <w:jc w:val="left"/>
            </w:pPr>
            <w:r>
              <w:t xml:space="preserve">Retained Earnings</w:t>
            </w:r>
          </w:p>
        </w:tc>
        <w:tc>
          <w:p>
            <w:pPr>
              <w:jc w:val="left"/>
            </w:pPr>
            <w:r>
              <w:t xml:space="preserve">Equity</w:t>
            </w:r>
          </w:p>
        </w:tc>
      </w:tr>
      <w:tr>
        <w:tc>
          <w:p>
            <w:pPr>
              <w:jc w:val="left"/>
            </w:pPr>
            <w:r>
              <w:t xml:space="preserve">4000</w:t>
            </w:r>
          </w:p>
        </w:tc>
        <w:tc>
          <w:p>
            <w:pPr>
              <w:jc w:val="left"/>
            </w:pPr>
            <w:r>
              <w:t xml:space="preserve">Product Revenue — Subscription</w:t>
            </w:r>
          </w:p>
        </w:tc>
        <w:tc>
          <w:p>
            <w:pPr>
              <w:jc w:val="left"/>
            </w:pPr>
            <w:r>
              <w:t xml:space="preserve">Revenue</w:t>
            </w:r>
          </w:p>
        </w:tc>
      </w:tr>
      <w:tr>
        <w:tc>
          <w:p>
            <w:pPr>
              <w:jc w:val="left"/>
            </w:pPr>
            <w:r>
              <w:t xml:space="preserve">4010</w:t>
            </w:r>
          </w:p>
        </w:tc>
        <w:tc>
          <w:p>
            <w:pPr>
              <w:jc w:val="left"/>
            </w:pPr>
            <w:r>
              <w:t xml:space="preserve">Product Revenue — One-Time</w:t>
            </w:r>
          </w:p>
        </w:tc>
        <w:tc>
          <w:p>
            <w:pPr>
              <w:jc w:val="left"/>
            </w:pPr>
            <w:r>
              <w:t xml:space="preserve">Revenue</w:t>
            </w:r>
          </w:p>
        </w:tc>
      </w:tr>
      <w:tr>
        <w:tc>
          <w:p>
            <w:pPr>
              <w:jc w:val="left"/>
            </w:pPr>
            <w:r>
              <w:t xml:space="preserve">4100</w:t>
            </w:r>
          </w:p>
        </w:tc>
        <w:tc>
          <w:p>
            <w:pPr>
              <w:jc w:val="left"/>
            </w:pPr>
            <w:r>
              <w:t xml:space="preserve">Discounts &amp; Promos</w:t>
            </w:r>
          </w:p>
        </w:tc>
        <w:tc>
          <w:p>
            <w:pPr>
              <w:jc w:val="left"/>
            </w:pPr>
            <w:r>
              <w:t xml:space="preserve">Contra-Revenue</w:t>
            </w:r>
          </w:p>
        </w:tc>
      </w:tr>
      <w:tr>
        <w:tc>
          <w:p>
            <w:pPr>
              <w:jc w:val="left"/>
            </w:pPr>
            <w:r>
              <w:t xml:space="preserve">4110</w:t>
            </w:r>
          </w:p>
        </w:tc>
        <w:tc>
          <w:p>
            <w:pPr>
              <w:jc w:val="left"/>
            </w:pPr>
            <w:r>
              <w:t xml:space="preserve">Refunds Issued</w:t>
            </w:r>
          </w:p>
        </w:tc>
        <w:tc>
          <w:p>
            <w:pPr>
              <w:jc w:val="left"/>
            </w:pPr>
            <w:r>
              <w:t xml:space="preserve">Contra-Revenue</w:t>
            </w:r>
          </w:p>
        </w:tc>
      </w:tr>
      <w:tr>
        <w:tc>
          <w:p>
            <w:pPr>
              <w:jc w:val="left"/>
            </w:pPr>
            <w:r>
              <w:t xml:space="preserve">5000</w:t>
            </w:r>
          </w:p>
        </w:tc>
        <w:tc>
          <w:p>
            <w:pPr>
              <w:jc w:val="left"/>
            </w:pPr>
            <w:r>
              <w:t xml:space="preserve">COGS — Product</w:t>
            </w:r>
          </w:p>
        </w:tc>
        <w:tc>
          <w:p>
            <w:pPr>
              <w:jc w:val="left"/>
            </w:pPr>
            <w:r>
              <w:t xml:space="preserve">COGS</w:t>
            </w:r>
          </w:p>
        </w:tc>
      </w:tr>
      <w:tr>
        <w:tc>
          <w:p>
            <w:pPr>
              <w:jc w:val="left"/>
            </w:pPr>
            <w:r>
              <w:t xml:space="preserve">6000</w:t>
            </w:r>
          </w:p>
        </w:tc>
        <w:tc>
          <w:p>
            <w:pPr>
              <w:jc w:val="left"/>
            </w:pPr>
            <w:r>
              <w:t xml:space="preserve">Marketing — Meta Ads</w:t>
            </w:r>
          </w:p>
        </w:tc>
        <w:tc>
          <w:p>
            <w:pPr>
              <w:jc w:val="left"/>
            </w:pPr>
            <w:r>
              <w:t xml:space="preserve">Expense</w:t>
            </w:r>
          </w:p>
        </w:tc>
      </w:tr>
      <w:tr>
        <w:tc>
          <w:p>
            <w:pPr>
              <w:jc w:val="left"/>
            </w:pPr>
            <w:r>
              <w:t xml:space="preserve">6100</w:t>
            </w:r>
          </w:p>
        </w:tc>
        <w:tc>
          <w:p>
            <w:pPr>
              <w:jc w:val="left"/>
            </w:pPr>
            <w:r>
              <w:t xml:space="preserve">3PL — Storage Fees</w:t>
            </w:r>
          </w:p>
        </w:tc>
        <w:tc>
          <w:p>
            <w:pPr>
              <w:jc w:val="left"/>
            </w:pPr>
            <w:r>
              <w:t xml:space="preserve">Expense</w:t>
            </w:r>
          </w:p>
        </w:tc>
      </w:tr>
      <w:tr>
        <w:tc>
          <w:p>
            <w:pPr>
              <w:jc w:val="left"/>
            </w:pPr>
            <w:r>
              <w:t xml:space="preserve">6120</w:t>
            </w:r>
          </w:p>
        </w:tc>
        <w:tc>
          <w:p>
            <w:pPr>
              <w:jc w:val="left"/>
            </w:pPr>
            <w:r>
              <w:t xml:space="preserve">Outbound Shipping</w:t>
            </w:r>
          </w:p>
        </w:tc>
        <w:tc>
          <w:p>
            <w:pPr>
              <w:jc w:val="left"/>
            </w:pPr>
            <w:r>
              <w:t xml:space="preserve">Expense</w:t>
            </w:r>
          </w:p>
        </w:tc>
      </w:tr>
      <w:tr>
        <w:tc>
          <w:p>
            <w:pPr>
              <w:jc w:val="left"/>
            </w:pPr>
            <w:r>
              <w:t xml:space="preserve">6200</w:t>
            </w:r>
          </w:p>
        </w:tc>
        <w:tc>
          <w:p>
            <w:pPr>
              <w:jc w:val="left"/>
            </w:pPr>
            <w:r>
              <w:t xml:space="preserve">Shopify Subscription</w:t>
            </w:r>
          </w:p>
        </w:tc>
        <w:tc>
          <w:p>
            <w:pPr>
              <w:jc w:val="left"/>
            </w:pPr>
            <w:r>
              <w:t xml:space="preserve">Expense</w:t>
            </w:r>
          </w:p>
        </w:tc>
      </w:tr>
      <w:tr>
        <w:tc>
          <w:p>
            <w:pPr>
              <w:jc w:val="left"/>
            </w:pPr>
            <w:r>
              <w:t xml:space="preserve">6210</w:t>
            </w:r>
          </w:p>
        </w:tc>
        <w:tc>
          <w:p>
            <w:pPr>
              <w:jc w:val="left"/>
            </w:pPr>
            <w:r>
              <w:t xml:space="preserve">Payment Processing Fees</w:t>
            </w:r>
          </w:p>
        </w:tc>
        <w:tc>
          <w:p>
            <w:pPr>
              <w:jc w:val="left"/>
            </w:pPr>
            <w:r>
              <w:t xml:space="preserve">Expense</w:t>
            </w:r>
          </w:p>
        </w:tc>
      </w:tr>
    </w:tbl>
    <w:p>
      <w:pPr>
        <w:spacing w:after="120"/>
        <w:jc w:val="left"/>
      </w:pPr>
      <w:r>
        <w:rPr>
          <w:b/>
          <w:bCs/>
        </w:rPr>
        <w:t xml:space="preserve">Add later</w:t>
      </w:r>
      <w:r>
        <w:t xml:space="preserve">: Separate COGS by line (when 2+ SKUs), marketing by channel (when running Google/TikTok), PayPal (when activated), inventory reserves (Month 3+), return reserve (when return data available).</w:t>
      </w:r>
    </w:p>
    <w:p>
      <w:pPr>
        <w:spacing w:after="200"/>
      </w:pPr>
      <w:r>
        <w:t xml:space="preserve"> </w:t>
      </w:r>
    </w:p>
    <w:p>
      <w:pPr>
        <w:pStyle w:val="Heading3"/>
        <w:spacing w:after="200"/>
        <w:jc w:val="left"/>
      </w:pPr>
      <w:r>
        <w:t xml:space="preserve">Full Chart of Accounts (Reference Architecture)</w:t>
      </w:r>
    </w:p>
    <w:p>
      <w:pPr>
        <w:pStyle w:val="Heading3"/>
        <w:spacing w:after="200"/>
        <w:jc w:val="left"/>
      </w:pPr>
      <w:r>
        <w:t xml:space="preserve">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8"/>
        <w:gridCol w:w="2746"/>
        <w:gridCol w:w="1747"/>
        <w:gridCol w:w="3369"/>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1000</w:t>
            </w:r>
          </w:p>
        </w:tc>
        <w:tc>
          <w:p>
            <w:pPr>
              <w:jc w:val="left"/>
            </w:pPr>
            <w:r>
              <w:t xml:space="preserve">Business Checking</w:t>
            </w:r>
          </w:p>
        </w:tc>
        <w:tc>
          <w:p>
            <w:pPr>
              <w:jc w:val="left"/>
            </w:pPr>
            <w:r>
              <w:t xml:space="preserve">Bank</w:t>
            </w:r>
          </w:p>
        </w:tc>
        <w:tc>
          <w:p>
            <w:pPr>
              <w:jc w:val="left"/>
            </w:pPr>
            <w:r>
              <w:t xml:space="preserve">Primary operating account</w:t>
            </w:r>
          </w:p>
        </w:tc>
      </w:tr>
      <w:tr>
        <w:tc>
          <w:p>
            <w:pPr>
              <w:jc w:val="left"/>
            </w:pPr>
            <w:r>
              <w:t xml:space="preserve">1010</w:t>
            </w:r>
          </w:p>
        </w:tc>
        <w:tc>
          <w:p>
            <w:pPr>
              <w:jc w:val="left"/>
            </w:pPr>
            <w:r>
              <w:t xml:space="preserve">Stripe Balance</w:t>
            </w:r>
          </w:p>
        </w:tc>
        <w:tc>
          <w:p>
            <w:pPr>
              <w:jc w:val="left"/>
            </w:pPr>
            <w:r>
              <w:t xml:space="preserve">Bank</w:t>
            </w:r>
          </w:p>
        </w:tc>
        <w:tc>
          <w:p>
            <w:pPr>
              <w:jc w:val="left"/>
            </w:pPr>
            <w:r>
              <w:t xml:space="preserve">Pending payouts (clears in 2 business days)</w:t>
            </w:r>
          </w:p>
        </w:tc>
      </w:tr>
      <w:tr>
        <w:tc>
          <w:p>
            <w:pPr>
              <w:jc w:val="left"/>
            </w:pPr>
            <w:r>
              <w:t xml:space="preserve">1020</w:t>
            </w:r>
          </w:p>
        </w:tc>
        <w:tc>
          <w:p>
            <w:pPr>
              <w:jc w:val="left"/>
            </w:pPr>
            <w:r>
              <w:t xml:space="preserve">PayPal Balance</w:t>
            </w:r>
          </w:p>
        </w:tc>
        <w:tc>
          <w:p>
            <w:pPr>
              <w:jc w:val="left"/>
            </w:pPr>
            <w:r>
              <w:t xml:space="preserve">Bank</w:t>
            </w:r>
          </w:p>
        </w:tc>
        <w:tc>
          <w:p>
            <w:pPr>
              <w:jc w:val="left"/>
            </w:pPr>
            <w:r>
              <w:t xml:space="preserve">If used</w:t>
            </w:r>
          </w:p>
        </w:tc>
      </w:tr>
      <w:tr>
        <w:tc>
          <w:p>
            <w:pPr>
              <w:jc w:val="left"/>
            </w:pPr>
            <w:r>
              <w:t xml:space="preserve">1100</w:t>
            </w:r>
          </w:p>
        </w:tc>
        <w:tc>
          <w:p>
            <w:pPr>
              <w:jc w:val="left"/>
            </w:pPr>
            <w:r>
              <w:t xml:space="preserve">Accounts Receivable</w:t>
            </w:r>
          </w:p>
        </w:tc>
        <w:tc>
          <w:p>
            <w:pPr>
              <w:jc w:val="left"/>
            </w:pPr>
            <w:r>
              <w:t xml:space="preserve">A/R</w:t>
            </w:r>
          </w:p>
        </w:tc>
        <w:tc>
          <w:p>
            <w:pPr>
              <w:jc w:val="left"/>
            </w:pPr>
            <w:r>
              <w:t xml:space="preserve">B2B/wholesale only (minimal for DTC)</w:t>
            </w:r>
          </w:p>
        </w:tc>
      </w:tr>
      <w:tr>
        <w:tc>
          <w:p>
            <w:pPr>
              <w:jc w:val="left"/>
            </w:pPr>
            <w:r>
              <w:t xml:space="preserve">1200</w:t>
            </w:r>
          </w:p>
        </w:tc>
        <w:tc>
          <w:p>
            <w:pPr>
              <w:jc w:val="left"/>
            </w:pPr>
            <w:r>
              <w:t xml:space="preserve">Inventory — Finished Goods</w:t>
            </w:r>
          </w:p>
        </w:tc>
        <w:tc>
          <w:p>
            <w:pPr>
              <w:jc w:val="left"/>
            </w:pPr>
            <w:r>
              <w:t xml:space="preserve">Asset</w:t>
            </w:r>
          </w:p>
        </w:tc>
        <w:tc>
          <w:p>
            <w:pPr>
              <w:jc w:val="left"/>
            </w:pPr>
            <w:r>
              <w:t xml:space="preserve">Product at 3PL, valued at landed cost</w:t>
            </w:r>
          </w:p>
        </w:tc>
      </w:tr>
      <w:tr>
        <w:tc>
          <w:p>
            <w:pPr>
              <w:jc w:val="left"/>
            </w:pPr>
            <w:r>
              <w:t xml:space="preserve">1210</w:t>
            </w:r>
          </w:p>
        </w:tc>
        <w:tc>
          <w:p>
            <w:pPr>
              <w:jc w:val="left"/>
            </w:pPr>
            <w:r>
              <w:t xml:space="preserve">Inventory — In Transit</w:t>
            </w:r>
          </w:p>
        </w:tc>
        <w:tc>
          <w:p>
            <w:pPr>
              <w:jc w:val="left"/>
            </w:pPr>
            <w:r>
              <w:t xml:space="preserve">Asset</w:t>
            </w:r>
          </w:p>
        </w:tc>
        <w:tc>
          <w:p>
            <w:pPr>
              <w:jc w:val="left"/>
            </w:pPr>
            <w:r>
              <w:t xml:space="preserve">Product shipped from CM, not yet at 3PL</w:t>
            </w:r>
          </w:p>
        </w:tc>
      </w:tr>
      <w:tr>
        <w:tc>
          <w:p>
            <w:pPr>
              <w:jc w:val="left"/>
            </w:pPr>
            <w:r>
              <w:t xml:space="preserve">1220</w:t>
            </w:r>
          </w:p>
        </w:tc>
        <w:tc>
          <w:p>
            <w:pPr>
              <w:jc w:val="left"/>
            </w:pPr>
            <w:r>
              <w:t xml:space="preserve">Reserve for Expired Inventory</w:t>
            </w:r>
          </w:p>
        </w:tc>
        <w:tc>
          <w:p>
            <w:pPr>
              <w:jc w:val="left"/>
            </w:pPr>
            <w:r>
              <w:t xml:space="preserve">Contra-Asset</w:t>
            </w:r>
          </w:p>
        </w:tc>
        <w:tc>
          <w:p>
            <w:pPr>
              <w:jc w:val="left"/>
            </w:pPr>
            <w:r>
              <w:t xml:space="preserve">3-5% of inventory value</w:t>
            </w:r>
          </w:p>
        </w:tc>
      </w:tr>
      <w:tr>
        <w:tc>
          <w:p>
            <w:pPr>
              <w:jc w:val="left"/>
            </w:pPr>
            <w:r>
              <w:t xml:space="preserve">1300</w:t>
            </w:r>
          </w:p>
        </w:tc>
        <w:tc>
          <w:p>
            <w:pPr>
              <w:jc w:val="left"/>
            </w:pPr>
            <w:r>
              <w:t xml:space="preserve">Prepaid Expenses</w:t>
            </w:r>
          </w:p>
        </w:tc>
        <w:tc>
          <w:p>
            <w:pPr>
              <w:jc w:val="left"/>
            </w:pPr>
            <w:r>
              <w:t xml:space="preserve">Asset</w:t>
            </w:r>
          </w:p>
        </w:tc>
        <w:tc>
          <w:p>
            <w:pPr>
              <w:jc w:val="left"/>
            </w:pPr>
            <w:r>
              <w:t xml:space="preserve">Annual software subscriptions paid upfront</w:t>
            </w:r>
          </w:p>
        </w:tc>
      </w:tr>
    </w:tbl>
    <w:p>
      <w:pPr>
        <w:pStyle w:val="Heading3"/>
        <w:spacing w:after="200"/>
        <w:jc w:val="left"/>
      </w:pPr>
      <w:r>
        <w:t xml:space="preserve">Liabilities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4"/>
        <w:gridCol w:w="2340"/>
        <w:gridCol w:w="1404"/>
        <w:gridCol w:w="4212"/>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2000</w:t>
            </w:r>
          </w:p>
        </w:tc>
        <w:tc>
          <w:p>
            <w:pPr>
              <w:jc w:val="left"/>
            </w:pPr>
            <w:r>
              <w:t xml:space="preserve">Accounts Payable</w:t>
            </w:r>
          </w:p>
        </w:tc>
        <w:tc>
          <w:p>
            <w:pPr>
              <w:jc w:val="left"/>
            </w:pPr>
            <w:r>
              <w:t xml:space="preserve">Liability</w:t>
            </w:r>
          </w:p>
        </w:tc>
        <w:tc>
          <w:p>
            <w:pPr>
              <w:jc w:val="left"/>
            </w:pPr>
            <w:r>
              <w:t xml:space="preserve">CM invoices, 3PL invoices, vendor bills</w:t>
            </w:r>
          </w:p>
        </w:tc>
      </w:tr>
      <w:tr>
        <w:tc>
          <w:p>
            <w:pPr>
              <w:jc w:val="left"/>
            </w:pPr>
            <w:r>
              <w:t xml:space="preserve">2100</w:t>
            </w:r>
          </w:p>
        </w:tc>
        <w:tc>
          <w:p>
            <w:pPr>
              <w:jc w:val="left"/>
            </w:pPr>
            <w:r>
              <w:t xml:space="preserve">Sales Tax Payable</w:t>
            </w:r>
          </w:p>
        </w:tc>
        <w:tc>
          <w:p>
            <w:pPr>
              <w:jc w:val="left"/>
            </w:pPr>
            <w:r>
              <w:t xml:space="preserve">Liability</w:t>
            </w:r>
          </w:p>
        </w:tc>
        <w:tc>
          <w:p>
            <w:pPr>
              <w:jc w:val="left"/>
            </w:pPr>
            <w:r>
              <w:t xml:space="preserve">Collected but not yet remitted</w:t>
            </w:r>
          </w:p>
        </w:tc>
      </w:tr>
      <w:tr>
        <w:tc>
          <w:p>
            <w:pPr>
              <w:jc w:val="left"/>
            </w:pPr>
            <w:r>
              <w:t xml:space="preserve">2200</w:t>
            </w:r>
          </w:p>
        </w:tc>
        <w:tc>
          <w:p>
            <w:pPr>
              <w:jc w:val="left"/>
            </w:pPr>
            <w:r>
              <w:t xml:space="preserve">Deferred Revenue</w:t>
            </w:r>
          </w:p>
        </w:tc>
        <w:tc>
          <w:p>
            <w:pPr>
              <w:jc w:val="left"/>
            </w:pPr>
            <w:r>
              <w:t xml:space="preserve">Liability</w:t>
            </w:r>
          </w:p>
        </w:tc>
        <w:tc>
          <w:p>
            <w:pPr>
              <w:jc w:val="left"/>
            </w:pPr>
            <w:r>
              <w:rPr>
                <w:b/>
                <w:bCs/>
              </w:rPr>
              <w:t xml:space="preserve">Critical for subscriptions</w:t>
            </w:r>
            <w:r>
              <w:t xml:space="preserve"> — payment received, product not yet delivered</w:t>
            </w:r>
          </w:p>
        </w:tc>
      </w:tr>
      <w:tr>
        <w:tc>
          <w:p>
            <w:pPr>
              <w:jc w:val="left"/>
            </w:pPr>
            <w:r>
              <w:t xml:space="preserve">2300</w:t>
            </w:r>
          </w:p>
        </w:tc>
        <w:tc>
          <w:p>
            <w:pPr>
              <w:jc w:val="left"/>
            </w:pPr>
            <w:r>
              <w:t xml:space="preserve">Return Reserve</w:t>
            </w:r>
          </w:p>
        </w:tc>
        <w:tc>
          <w:p>
            <w:pPr>
              <w:jc w:val="left"/>
            </w:pPr>
            <w:r>
              <w:t xml:space="preserve">Liability</w:t>
            </w:r>
          </w:p>
        </w:tc>
        <w:tc>
          <w:p>
            <w:pPr>
              <w:jc w:val="left"/>
            </w:pPr>
            <w:r>
              <w:t xml:space="preserve">Estimated future returns (2-5% of revenue)</w:t>
            </w:r>
          </w:p>
        </w:tc>
      </w:tr>
      <w:tr>
        <w:tc>
          <w:p>
            <w:pPr>
              <w:jc w:val="left"/>
            </w:pPr>
            <w:r>
              <w:t xml:space="preserve">2400</w:t>
            </w:r>
          </w:p>
        </w:tc>
        <w:tc>
          <w:p>
            <w:pPr>
              <w:jc w:val="left"/>
            </w:pPr>
            <w:r>
              <w:t xml:space="preserve">Accrued Expenses</w:t>
            </w:r>
          </w:p>
        </w:tc>
        <w:tc>
          <w:p>
            <w:pPr>
              <w:jc w:val="left"/>
            </w:pPr>
            <w:r>
              <w:t xml:space="preserve">Liability</w:t>
            </w:r>
          </w:p>
        </w:tc>
        <w:tc>
          <w:p>
            <w:pPr>
              <w:jc w:val="left"/>
            </w:pPr>
            <w:r>
              <w:t xml:space="preserve">Expenses incurred but not yet billed</w:t>
            </w:r>
          </w:p>
        </w:tc>
      </w:tr>
      <w:tr>
        <w:tc>
          <w:p>
            <w:pPr>
              <w:jc w:val="left"/>
            </w:pPr>
            <w:r>
              <w:t xml:space="preserve">2500</w:t>
            </w:r>
          </w:p>
        </w:tc>
        <w:tc>
          <w:p>
            <w:pPr>
              <w:jc w:val="left"/>
            </w:pPr>
            <w:r>
              <w:t xml:space="preserve">Loans — Related Parties</w:t>
            </w:r>
          </w:p>
        </w:tc>
        <w:tc>
          <w:p>
            <w:pPr>
              <w:jc w:val="left"/>
            </w:pPr>
            <w:r>
              <w:t xml:space="preserve">Liability</w:t>
            </w:r>
          </w:p>
        </w:tc>
        <w:tc>
          <w:p>
            <w:pPr>
              <w:jc w:val="left"/>
            </w:pPr>
            <w:r>
              <w:t xml:space="preserve">Founder capital, if structured as loan</w:t>
            </w:r>
          </w:p>
        </w:tc>
      </w:tr>
      <w:tr>
        <w:tc>
          <w:p>
            <w:pPr>
              <w:jc w:val="left"/>
            </w:pPr>
            <w:r>
              <w:t xml:space="preserve">2510</w:t>
            </w:r>
          </w:p>
        </w:tc>
        <w:tc>
          <w:p>
            <w:pPr>
              <w:jc w:val="left"/>
            </w:pPr>
            <w:r>
              <w:t xml:space="preserve">Loans — External</w:t>
            </w:r>
          </w:p>
        </w:tc>
        <w:tc>
          <w:p>
            <w:pPr>
              <w:jc w:val="left"/>
            </w:pPr>
            <w:r>
              <w:t xml:space="preserve">Liability</w:t>
            </w:r>
          </w:p>
        </w:tc>
        <w:tc>
          <w:p>
            <w:pPr>
              <w:jc w:val="left"/>
            </w:pPr>
            <w:r>
              <w:t xml:space="preserve">RBF, SBA, bank line</w:t>
            </w:r>
          </w:p>
        </w:tc>
      </w:tr>
    </w:tbl>
    <w:p>
      <w:pPr>
        <w:pStyle w:val="Heading3"/>
        <w:spacing w:after="200"/>
        <w:jc w:val="left"/>
      </w:pPr>
      <w:r>
        <w:t xml:space="preserve">Equity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1"/>
        <w:gridCol w:w="2609"/>
        <w:gridCol w:w="1534"/>
        <w:gridCol w:w="3376"/>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3000</w:t>
            </w:r>
          </w:p>
        </w:tc>
        <w:tc>
          <w:p>
            <w:pPr>
              <w:jc w:val="left"/>
            </w:pPr>
            <w:r>
              <w:t xml:space="preserve">Owner's Equity</w:t>
            </w:r>
          </w:p>
        </w:tc>
        <w:tc>
          <w:p>
            <w:pPr>
              <w:jc w:val="left"/>
            </w:pPr>
            <w:r>
              <w:t xml:space="preserve">Equity</w:t>
            </w:r>
          </w:p>
        </w:tc>
        <w:tc>
          <w:p>
            <w:pPr>
              <w:jc w:val="left"/>
            </w:pPr>
            <w:r>
              <w:t xml:space="preserve">Initial capital contribution</w:t>
            </w:r>
          </w:p>
        </w:tc>
      </w:tr>
      <w:tr>
        <w:tc>
          <w:p>
            <w:pPr>
              <w:jc w:val="left"/>
            </w:pPr>
            <w:r>
              <w:t xml:space="preserve">3100</w:t>
            </w:r>
          </w:p>
        </w:tc>
        <w:tc>
          <w:p>
            <w:pPr>
              <w:jc w:val="left"/>
            </w:pPr>
            <w:r>
              <w:t xml:space="preserve">Retained Earnings</w:t>
            </w:r>
          </w:p>
        </w:tc>
        <w:tc>
          <w:p>
            <w:pPr>
              <w:jc w:val="left"/>
            </w:pPr>
            <w:r>
              <w:t xml:space="preserve">Equity</w:t>
            </w:r>
          </w:p>
        </w:tc>
        <w:tc>
          <w:p>
            <w:pPr>
              <w:jc w:val="left"/>
            </w:pPr>
            <w:r>
              <w:t xml:space="preserve">Accumulated profits/losses</w:t>
            </w:r>
          </w:p>
        </w:tc>
      </w:tr>
    </w:tbl>
    <w:p>
      <w:pPr>
        <w:pStyle w:val="Heading3"/>
        <w:spacing w:after="200"/>
        <w:jc w:val="left"/>
      </w:pPr>
      <w:r>
        <w:t xml:space="preserve">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40"/>
        <w:gridCol w:w="2760"/>
        <w:gridCol w:w="1800"/>
        <w:gridCol w:w="3360"/>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4000</w:t>
            </w:r>
          </w:p>
        </w:tc>
        <w:tc>
          <w:p>
            <w:pPr>
              <w:jc w:val="left"/>
            </w:pPr>
            <w:r>
              <w:t xml:space="preserve">Product Revenue — Subscription</w:t>
            </w:r>
          </w:p>
        </w:tc>
        <w:tc>
          <w:p>
            <w:pPr>
              <w:jc w:val="left"/>
            </w:pPr>
            <w:r>
              <w:t xml:space="preserve">Revenue</w:t>
            </w:r>
          </w:p>
        </w:tc>
        <w:tc>
          <w:p>
            <w:pPr>
              <w:jc w:val="left"/>
            </w:pPr>
            <w:r>
              <w:t xml:space="preserve">Recognized when product ships (not when billed)</w:t>
            </w:r>
          </w:p>
        </w:tc>
      </w:tr>
      <w:tr>
        <w:tc>
          <w:p>
            <w:pPr>
              <w:jc w:val="left"/>
            </w:pPr>
            <w:r>
              <w:t xml:space="preserve">4010</w:t>
            </w:r>
          </w:p>
        </w:tc>
        <w:tc>
          <w:p>
            <w:pPr>
              <w:jc w:val="left"/>
            </w:pPr>
            <w:r>
              <w:t xml:space="preserve">Product Revenue — One-Time</w:t>
            </w:r>
          </w:p>
        </w:tc>
        <w:tc>
          <w:p>
            <w:pPr>
              <w:jc w:val="left"/>
            </w:pPr>
            <w:r>
              <w:t xml:space="preserve">Revenue</w:t>
            </w:r>
          </w:p>
        </w:tc>
        <w:tc>
          <w:p>
            <w:pPr>
              <w:jc w:val="left"/>
            </w:pPr>
            <w:r>
              <w:t xml:space="preserve">Recognized when product ships</w:t>
            </w:r>
          </w:p>
        </w:tc>
      </w:tr>
      <w:tr>
        <w:tc>
          <w:p>
            <w:pPr>
              <w:jc w:val="left"/>
            </w:pPr>
            <w:r>
              <w:t xml:space="preserve">4020</w:t>
            </w:r>
          </w:p>
        </w:tc>
        <w:tc>
          <w:p>
            <w:pPr>
              <w:jc w:val="left"/>
            </w:pPr>
            <w:r>
              <w:t xml:space="preserve">Shipping Revenue</w:t>
            </w:r>
          </w:p>
        </w:tc>
        <w:tc>
          <w:p>
            <w:pPr>
              <w:jc w:val="left"/>
            </w:pPr>
            <w:r>
              <w:t xml:space="preserve">Revenue</w:t>
            </w:r>
          </w:p>
        </w:tc>
        <w:tc>
          <w:p>
            <w:pPr>
              <w:jc w:val="left"/>
            </w:pPr>
            <w:r>
              <w:t xml:space="preserve">Charged to customers at checkout</w:t>
            </w:r>
          </w:p>
        </w:tc>
      </w:tr>
      <w:tr>
        <w:tc>
          <w:p>
            <w:pPr>
              <w:jc w:val="left"/>
            </w:pPr>
            <w:r>
              <w:t xml:space="preserve">4100</w:t>
            </w:r>
          </w:p>
        </w:tc>
        <w:tc>
          <w:p>
            <w:pPr>
              <w:jc w:val="left"/>
            </w:pPr>
            <w:r>
              <w:t xml:space="preserve">Discounts &amp; Promos</w:t>
            </w:r>
          </w:p>
        </w:tc>
        <w:tc>
          <w:p>
            <w:pPr>
              <w:jc w:val="left"/>
            </w:pPr>
            <w:r>
              <w:t xml:space="preserve">Contra-Revenue</w:t>
            </w:r>
          </w:p>
        </w:tc>
        <w:tc>
          <w:p>
            <w:pPr>
              <w:jc w:val="left"/>
            </w:pPr>
            <w:r>
              <w:t xml:space="preserve">Coupon codes, subscription discounts</w:t>
            </w:r>
          </w:p>
        </w:tc>
      </w:tr>
      <w:tr>
        <w:tc>
          <w:p>
            <w:pPr>
              <w:jc w:val="left"/>
            </w:pPr>
            <w:r>
              <w:t xml:space="preserve">4110</w:t>
            </w:r>
          </w:p>
        </w:tc>
        <w:tc>
          <w:p>
            <w:pPr>
              <w:jc w:val="left"/>
            </w:pPr>
            <w:r>
              <w:t xml:space="preserve">Refunds Issued</w:t>
            </w:r>
          </w:p>
        </w:tc>
        <w:tc>
          <w:p>
            <w:pPr>
              <w:jc w:val="left"/>
            </w:pPr>
            <w:r>
              <w:t xml:space="preserve">Contra-Revenue</w:t>
            </w:r>
          </w:p>
        </w:tc>
        <w:tc>
          <w:p>
            <w:pPr>
              <w:jc w:val="left"/>
            </w:pPr>
            <w:r>
              <w:t xml:space="preserve">Full and partial refunds</w:t>
            </w:r>
          </w:p>
        </w:tc>
      </w:tr>
      <w:tr>
        <w:tc>
          <w:p>
            <w:pPr>
              <w:jc w:val="left"/>
            </w:pPr>
            <w:r>
              <w:t xml:space="preserve">4120</w:t>
            </w:r>
          </w:p>
        </w:tc>
        <w:tc>
          <w:p>
            <w:pPr>
              <w:jc w:val="left"/>
            </w:pPr>
            <w:r>
              <w:t xml:space="preserve">Returns</w:t>
            </w:r>
          </w:p>
        </w:tc>
        <w:tc>
          <w:p>
            <w:pPr>
              <w:jc w:val="left"/>
            </w:pPr>
            <w:r>
              <w:t xml:space="preserve">Contra-Revenue</w:t>
            </w:r>
          </w:p>
        </w:tc>
        <w:tc>
          <w:p>
            <w:pPr>
              <w:jc w:val="left"/>
            </w:pPr>
            <w:r>
              <w:t xml:space="preserve">Product returns net impact</w:t>
            </w:r>
          </w:p>
        </w:tc>
      </w:tr>
    </w:tbl>
    <w:p>
      <w:pPr>
        <w:spacing w:after="120"/>
        <w:jc w:val="left"/>
      </w:pPr>
      <w:r>
        <w:rPr>
          <w:b/>
          <w:bCs/>
        </w:rPr>
        <w:t xml:space="preserve">Why split subscription vs one-time revenue</w:t>
      </w:r>
      <w:r>
        <w:t xml:space="preserve">: Different unit economics (HYP-002 tracks subscription attach rate), different LTV profiles, different retention dynamics. This split is essential for tracking HYP-005 (Blended LTV).</w:t>
      </w:r>
    </w:p>
    <w:p>
      <w:pPr>
        <w:spacing w:after="200"/>
      </w:pPr>
      <w:r>
        <w:t xml:space="preserve"> </w:t>
      </w:r>
    </w:p>
    <w:p>
      <w:pPr>
        <w:pStyle w:val="Heading3"/>
        <w:spacing w:after="200"/>
        <w:jc w:val="left"/>
      </w:pPr>
      <w:r>
        <w:t xml:space="preserve">Cost of Goods Sold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9"/>
        <w:gridCol w:w="2821"/>
        <w:gridCol w:w="1026"/>
        <w:gridCol w:w="3974"/>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5000</w:t>
            </w:r>
          </w:p>
        </w:tc>
        <w:tc>
          <w:p>
            <w:pPr>
              <w:jc w:val="left"/>
            </w:pPr>
            <w:r>
              <w:t xml:space="preserve">COGS — Product (Subscription)</w:t>
            </w:r>
          </w:p>
        </w:tc>
        <w:tc>
          <w:p>
            <w:pPr>
              <w:jc w:val="left"/>
            </w:pPr>
            <w:r>
              <w:t xml:space="preserve">COGS</w:t>
            </w:r>
          </w:p>
        </w:tc>
        <w:tc>
          <w:p>
            <w:pPr>
              <w:jc w:val="left"/>
            </w:pPr>
            <w:r>
              <w:t xml:space="preserve">Landed cost: CM price + freight-in</w:t>
            </w:r>
          </w:p>
        </w:tc>
      </w:tr>
      <w:tr>
        <w:tc>
          <w:p>
            <w:pPr>
              <w:jc w:val="left"/>
            </w:pPr>
            <w:r>
              <w:t xml:space="preserve">5010</w:t>
            </w:r>
          </w:p>
        </w:tc>
        <w:tc>
          <w:p>
            <w:pPr>
              <w:jc w:val="left"/>
            </w:pPr>
            <w:r>
              <w:t xml:space="preserve">COGS — Product (One-Time)</w:t>
            </w:r>
          </w:p>
        </w:tc>
        <w:tc>
          <w:p>
            <w:pPr>
              <w:jc w:val="left"/>
            </w:pPr>
            <w:r>
              <w:t xml:space="preserve">COGS</w:t>
            </w:r>
          </w:p>
        </w:tc>
        <w:tc>
          <w:p>
            <w:pPr>
              <w:jc w:val="left"/>
            </w:pPr>
            <w:r>
              <w:t xml:space="preserve">Same calculation</w:t>
            </w:r>
          </w:p>
        </w:tc>
      </w:tr>
      <w:tr>
        <w:tc>
          <w:p>
            <w:pPr>
              <w:jc w:val="left"/>
            </w:pPr>
            <w:r>
              <w:t xml:space="preserve">5020</w:t>
            </w:r>
          </w:p>
        </w:tc>
        <w:tc>
          <w:p>
            <w:pPr>
              <w:jc w:val="left"/>
            </w:pPr>
            <w:r>
              <w:t xml:space="preserve">COGS — Packaging</w:t>
            </w:r>
          </w:p>
        </w:tc>
        <w:tc>
          <w:p>
            <w:pPr>
              <w:jc w:val="left"/>
            </w:pPr>
            <w:r>
              <w:t xml:space="preserve">COGS</w:t>
            </w:r>
          </w:p>
        </w:tc>
        <w:tc>
          <w:p>
            <w:pPr>
              <w:jc w:val="left"/>
            </w:pPr>
            <w:r>
              <w:t xml:space="preserve">Boxes, inserts, labels</w:t>
            </w:r>
          </w:p>
        </w:tc>
      </w:tr>
      <w:tr>
        <w:tc>
          <w:p>
            <w:pPr>
              <w:jc w:val="left"/>
            </w:pPr>
            <w:r>
              <w:t xml:space="preserve">5030</w:t>
            </w:r>
          </w:p>
        </w:tc>
        <w:tc>
          <w:p>
            <w:pPr>
              <w:jc w:val="left"/>
            </w:pPr>
            <w:r>
              <w:t xml:space="preserve">COGS — Freight In</w:t>
            </w:r>
          </w:p>
        </w:tc>
        <w:tc>
          <w:p>
            <w:pPr>
              <w:jc w:val="left"/>
            </w:pPr>
            <w:r>
              <w:t xml:space="preserve">COGS</w:t>
            </w:r>
          </w:p>
        </w:tc>
        <w:tc>
          <w:p>
            <w:pPr>
              <w:jc w:val="left"/>
            </w:pPr>
            <w:r>
              <w:t xml:space="preserve">Shipping from CM to 3PL (capitalized into inventory)</w:t>
            </w:r>
          </w:p>
        </w:tc>
      </w:tr>
      <w:tr>
        <w:tc>
          <w:p>
            <w:pPr>
              <w:jc w:val="left"/>
            </w:pPr>
            <w:r>
              <w:t xml:space="preserve">5040</w:t>
            </w:r>
          </w:p>
        </w:tc>
        <w:tc>
          <w:p>
            <w:pPr>
              <w:jc w:val="left"/>
            </w:pPr>
            <w:r>
              <w:t xml:space="preserve">Loss on Expired Inventory</w:t>
            </w:r>
          </w:p>
        </w:tc>
        <w:tc>
          <w:p>
            <w:pPr>
              <w:jc w:val="left"/>
            </w:pPr>
            <w:r>
              <w:t xml:space="preserve">COGS</w:t>
            </w:r>
          </w:p>
        </w:tc>
        <w:tc>
          <w:p>
            <w:pPr>
              <w:jc w:val="left"/>
            </w:pPr>
            <w:r>
              <w:t xml:space="preserve">Write-off when product expires (if immaterial)</w:t>
            </w:r>
          </w:p>
        </w:tc>
      </w:tr>
      <w:tr>
        <w:tc>
          <w:p>
            <w:pPr>
              <w:jc w:val="left"/>
            </w:pPr>
            <w:r>
              <w:t xml:space="preserve">5050</w:t>
            </w:r>
          </w:p>
        </w:tc>
        <w:tc>
          <w:p>
            <w:pPr>
              <w:jc w:val="left"/>
            </w:pPr>
            <w:r>
              <w:t xml:space="preserve">COGS — Third-Party Testing</w:t>
            </w:r>
          </w:p>
        </w:tc>
        <w:tc>
          <w:p>
            <w:pPr>
              <w:jc w:val="left"/>
            </w:pPr>
            <w:r>
              <w:t xml:space="preserve">COGS</w:t>
            </w:r>
          </w:p>
        </w:tc>
        <w:tc>
          <w:p>
            <w:pPr>
              <w:jc w:val="left"/>
            </w:pPr>
            <w:r>
              <w:t xml:space="preserve">COA testing, heavy metals, microbiology ($500-1500/batch)</w:t>
            </w:r>
          </w:p>
        </w:tc>
      </w:tr>
    </w:tbl>
    <w:p>
      <w:pPr>
        <w:spacing w:after="120"/>
        <w:jc w:val="left"/>
      </w:pPr>
      <w:r>
        <w:rPr>
          <w:b/>
          <w:bCs/>
        </w:rPr>
        <w:t xml:space="preserve">Gross margin calculation</w:t>
      </w:r>
      <w:r>
        <w:t xml:space="preserve">: (Revenue − COGS) / Revenue</w:t>
      </w:r>
    </w:p>
    <w:p>
      <w:pPr>
        <w:pStyle w:val="ListParagraph"/>
        <w:numPr>
          <w:ilvl w:val="0"/>
          <w:numId w:val="1"/>
        </w:numPr>
        <w:spacing w:after="100"/>
        <w:ind w:left="240"/>
        <w:jc w:val="left"/>
      </w:pPr>
      <w:r>
        <w:t xml:space="preserve">HYP-004 target: 67% at $59 one-time price, ~62-64% blended with subscription discount</w:t>
      </w:r>
    </w:p>
    <w:p>
      <w:pPr>
        <w:pStyle w:val="ListParagraph"/>
        <w:numPr>
          <w:ilvl w:val="0"/>
          <w:numId w:val="1"/>
        </w:numPr>
        <w:spacing w:after="100"/>
        <w:ind w:left="240"/>
        <w:jc w:val="left"/>
      </w:pPr>
      <w:r>
        <w:t xml:space="preserve">Danilo tab 534-535 used 45% — this is the </w:t>
      </w:r>
      <w:r>
        <w:rPr>
          <w:b/>
          <w:bCs/>
        </w:rPr>
        <w:t xml:space="preserve">REC-001 margin dispute</w:t>
      </w:r>
      <w:r>
        <w:t xml:space="preserve">. See unit_economics_tracking.md for dual-scenario treatment.</w:t>
      </w:r>
    </w:p>
    <w:p>
      <w:pPr>
        <w:spacing w:after="200"/>
      </w:pPr>
      <w:r>
        <w:t xml:space="preserve"> </w:t>
      </w:r>
    </w:p>
    <w:p>
      <w:pPr>
        <w:spacing w:after="120"/>
        <w:jc w:val="left"/>
      </w:pPr>
      <w:r>
        <w:t xml:space="preserve">[Confidence: B | Source: HYP-004 revision history. 67% is based on Biocean supplier quotes ($18-20 COGS). 45% origin in Danilo files is unexplained.]</w:t>
      </w:r>
    </w:p>
    <w:p>
      <w:pPr>
        <w:spacing w:after="200"/>
      </w:pPr>
      <w:r>
        <w:t xml:space="preserve"> </w:t>
      </w:r>
    </w:p>
    <w:p>
      <w:pPr>
        <w:pStyle w:val="Heading3"/>
        <w:spacing w:after="200"/>
        <w:jc w:val="left"/>
      </w:pPr>
      <w:r>
        <w:t xml:space="preserve">Operating Expenses —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9"/>
        <w:gridCol w:w="2949"/>
        <w:gridCol w:w="1410"/>
        <w:gridCol w:w="3462"/>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6000</w:t>
            </w:r>
          </w:p>
        </w:tc>
        <w:tc>
          <w:p>
            <w:pPr>
              <w:jc w:val="left"/>
            </w:pPr>
            <w:r>
              <w:t xml:space="preserve">Marketing — Meta Ads</w:t>
            </w:r>
          </w:p>
        </w:tc>
        <w:tc>
          <w:p>
            <w:pPr>
              <w:jc w:val="left"/>
            </w:pPr>
            <w:r>
              <w:t xml:space="preserve">Expense</w:t>
            </w:r>
          </w:p>
        </w:tc>
        <w:tc>
          <w:p>
            <w:pPr>
              <w:jc w:val="left"/>
            </w:pPr>
            <w:r>
              <w:t xml:space="preserve">Track ROAS per M13 (Media Buying)</w:t>
            </w:r>
          </w:p>
        </w:tc>
      </w:tr>
      <w:tr>
        <w:tc>
          <w:p>
            <w:pPr>
              <w:jc w:val="left"/>
            </w:pPr>
            <w:r>
              <w:t xml:space="preserve">6010</w:t>
            </w:r>
          </w:p>
        </w:tc>
        <w:tc>
          <w:p>
            <w:pPr>
              <w:jc w:val="left"/>
            </w:pPr>
            <w:r>
              <w:t xml:space="preserve">Marketing — Google Ads</w:t>
            </w:r>
          </w:p>
        </w:tc>
        <w:tc>
          <w:p>
            <w:pPr>
              <w:jc w:val="left"/>
            </w:pPr>
            <w:r>
              <w:t xml:space="preserve">Expense</w:t>
            </w:r>
          </w:p>
        </w:tc>
        <w:tc>
          <w:p>
            <w:pPr>
              <w:jc w:val="left"/>
            </w:pPr>
            <w:r>
              <w:t xml:space="preserve">Brand + search campaigns</w:t>
            </w:r>
          </w:p>
        </w:tc>
      </w:tr>
      <w:tr>
        <w:tc>
          <w:p>
            <w:pPr>
              <w:jc w:val="left"/>
            </w:pPr>
            <w:r>
              <w:t xml:space="preserve">6020</w:t>
            </w:r>
          </w:p>
        </w:tc>
        <w:tc>
          <w:p>
            <w:pPr>
              <w:jc w:val="left"/>
            </w:pPr>
            <w:r>
              <w:t xml:space="preserve">Marketing — TikTok Ads</w:t>
            </w:r>
          </w:p>
        </w:tc>
        <w:tc>
          <w:p>
            <w:pPr>
              <w:jc w:val="left"/>
            </w:pPr>
            <w:r>
              <w:t xml:space="preserve">Expense</w:t>
            </w:r>
          </w:p>
        </w:tc>
        <w:tc>
          <w:p>
            <w:pPr>
              <w:jc w:val="left"/>
            </w:pPr>
            <w:r>
              <w:t xml:space="preserve">If/when activated</w:t>
            </w:r>
          </w:p>
        </w:tc>
      </w:tr>
      <w:tr>
        <w:tc>
          <w:p>
            <w:pPr>
              <w:jc w:val="left"/>
            </w:pPr>
            <w:r>
              <w:t xml:space="preserve">6030</w:t>
            </w:r>
          </w:p>
        </w:tc>
        <w:tc>
          <w:p>
            <w:pPr>
              <w:jc w:val="left"/>
            </w:pPr>
            <w:r>
              <w:t xml:space="preserve">Marketing — Influencer/Creator</w:t>
            </w:r>
          </w:p>
        </w:tc>
        <w:tc>
          <w:p>
            <w:pPr>
              <w:jc w:val="left"/>
            </w:pPr>
            <w:r>
              <w:t xml:space="preserve">Expense</w:t>
            </w:r>
          </w:p>
        </w:tc>
        <w:tc>
          <w:p>
            <w:pPr>
              <w:jc w:val="left"/>
            </w:pPr>
            <w:r>
              <w:t xml:space="preserve">Product seeding + paid partnerships per M23</w:t>
            </w:r>
          </w:p>
        </w:tc>
      </w:tr>
      <w:tr>
        <w:tc>
          <w:p>
            <w:pPr>
              <w:jc w:val="left"/>
            </w:pPr>
            <w:r>
              <w:t xml:space="preserve">6040</w:t>
            </w:r>
          </w:p>
        </w:tc>
        <w:tc>
          <w:p>
            <w:pPr>
              <w:jc w:val="left"/>
            </w:pPr>
            <w:r>
              <w:t xml:space="preserve">Marketing — Affiliate/Referral</w:t>
            </w:r>
          </w:p>
        </w:tc>
        <w:tc>
          <w:p>
            <w:pPr>
              <w:jc w:val="left"/>
            </w:pPr>
            <w:r>
              <w:t xml:space="preserve">Expense</w:t>
            </w:r>
          </w:p>
        </w:tc>
        <w:tc>
          <w:p>
            <w:pPr>
              <w:jc w:val="left"/>
            </w:pPr>
            <w:r>
              <w:t xml:space="preserve">Referral credits per M22</w:t>
            </w:r>
          </w:p>
        </w:tc>
      </w:tr>
      <w:tr>
        <w:tc>
          <w:p>
            <w:pPr>
              <w:jc w:val="left"/>
            </w:pPr>
            <w:r>
              <w:t xml:space="preserve">6050</w:t>
            </w:r>
          </w:p>
        </w:tc>
        <w:tc>
          <w:p>
            <w:pPr>
              <w:jc w:val="left"/>
            </w:pPr>
            <w:r>
              <w:t xml:space="preserve">Marketing — Email/SMS Platform</w:t>
            </w:r>
          </w:p>
        </w:tc>
        <w:tc>
          <w:p>
            <w:pPr>
              <w:jc w:val="left"/>
            </w:pPr>
            <w:r>
              <w:t xml:space="preserve">Expense</w:t>
            </w:r>
          </w:p>
        </w:tc>
        <w:tc>
          <w:p>
            <w:pPr>
              <w:jc w:val="left"/>
            </w:pPr>
            <w:r>
              <w:t xml:space="preserve">Klaviyo subscription</w:t>
            </w:r>
          </w:p>
        </w:tc>
      </w:tr>
      <w:tr>
        <w:tc>
          <w:p>
            <w:pPr>
              <w:jc w:val="left"/>
            </w:pPr>
            <w:r>
              <w:t xml:space="preserve">6060</w:t>
            </w:r>
          </w:p>
        </w:tc>
        <w:tc>
          <w:p>
            <w:pPr>
              <w:jc w:val="left"/>
            </w:pPr>
            <w:r>
              <w:t xml:space="preserve">Marketing — Content Production</w:t>
            </w:r>
          </w:p>
        </w:tc>
        <w:tc>
          <w:p>
            <w:pPr>
              <w:jc w:val="left"/>
            </w:pPr>
            <w:r>
              <w:t xml:space="preserve">Expense</w:t>
            </w:r>
          </w:p>
        </w:tc>
        <w:tc>
          <w:p>
            <w:pPr>
              <w:jc w:val="left"/>
            </w:pPr>
            <w:r>
              <w:t xml:space="preserve">Freelance writers, graphic design per M16</w:t>
            </w:r>
          </w:p>
        </w:tc>
      </w:tr>
    </w:tbl>
    <w:p>
      <w:pPr>
        <w:spacing w:after="120"/>
        <w:jc w:val="left"/>
      </w:pPr>
      <w:r>
        <w:rPr>
          <w:b/>
          <w:bCs/>
        </w:rPr>
        <w:t xml:space="preserve">Why separate ad accounts by channel</w:t>
      </w:r>
      <w:r>
        <w:t xml:space="preserve">: Required for CAC-by-channel tracking (see unit_economics_tracking.md). HYP-001 assumes $35 blended CAC — need channel-level data to validate.</w:t>
      </w:r>
    </w:p>
    <w:p>
      <w:pPr>
        <w:spacing w:after="200"/>
      </w:pPr>
      <w:r>
        <w:t xml:space="preserve"> </w:t>
      </w:r>
    </w:p>
    <w:p>
      <w:pPr>
        <w:pStyle w:val="Heading3"/>
        <w:spacing w:after="200"/>
        <w:jc w:val="left"/>
      </w:pPr>
      <w:r>
        <w:t xml:space="preserve">Operating Expenses — Fulfillment &amp; Shipping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28"/>
        <w:gridCol w:w="2849"/>
        <w:gridCol w:w="1492"/>
        <w:gridCol w:w="3391"/>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6100</w:t>
            </w:r>
          </w:p>
        </w:tc>
        <w:tc>
          <w:p>
            <w:pPr>
              <w:jc w:val="left"/>
            </w:pPr>
            <w:r>
              <w:t xml:space="preserve">3PL — Storage Fees</w:t>
            </w:r>
          </w:p>
        </w:tc>
        <w:tc>
          <w:p>
            <w:pPr>
              <w:jc w:val="left"/>
            </w:pPr>
            <w:r>
              <w:t xml:space="preserve">Expense</w:t>
            </w:r>
          </w:p>
        </w:tc>
        <w:tc>
          <w:p>
            <w:pPr>
              <w:jc w:val="left"/>
            </w:pPr>
            <w:r>
              <w:t xml:space="preserve">Monthly warehouse cost</w:t>
            </w:r>
          </w:p>
        </w:tc>
      </w:tr>
      <w:tr>
        <w:tc>
          <w:p>
            <w:pPr>
              <w:jc w:val="left"/>
            </w:pPr>
            <w:r>
              <w:t xml:space="preserve">6110</w:t>
            </w:r>
          </w:p>
        </w:tc>
        <w:tc>
          <w:p>
            <w:pPr>
              <w:jc w:val="left"/>
            </w:pPr>
            <w:r>
              <w:t xml:space="preserve">3PL — Pick/Pack/Ship Fees</w:t>
            </w:r>
          </w:p>
        </w:tc>
        <w:tc>
          <w:p>
            <w:pPr>
              <w:jc w:val="left"/>
            </w:pPr>
            <w:r>
              <w:t xml:space="preserve">Expense</w:t>
            </w:r>
          </w:p>
        </w:tc>
        <w:tc>
          <w:p>
            <w:pPr>
              <w:jc w:val="left"/>
            </w:pPr>
            <w:r>
              <w:t xml:space="preserve">Per-order handling</w:t>
            </w:r>
          </w:p>
        </w:tc>
      </w:tr>
      <w:tr>
        <w:tc>
          <w:p>
            <w:pPr>
              <w:jc w:val="left"/>
            </w:pPr>
            <w:r>
              <w:t xml:space="preserve">6120</w:t>
            </w:r>
          </w:p>
        </w:tc>
        <w:tc>
          <w:p>
            <w:pPr>
              <w:jc w:val="left"/>
            </w:pPr>
            <w:r>
              <w:t xml:space="preserve">Outbound Shipping</w:t>
            </w:r>
          </w:p>
        </w:tc>
        <w:tc>
          <w:p>
            <w:pPr>
              <w:jc w:val="left"/>
            </w:pPr>
            <w:r>
              <w:t xml:space="preserve">Expense</w:t>
            </w:r>
          </w:p>
        </w:tc>
        <w:tc>
          <w:p>
            <w:pPr>
              <w:jc w:val="left"/>
            </w:pPr>
            <w:r>
              <w:t xml:space="preserve">Carrier cost to customer (freight-out)</w:t>
            </w:r>
          </w:p>
        </w:tc>
      </w:tr>
      <w:tr>
        <w:tc>
          <w:p>
            <w:pPr>
              <w:jc w:val="left"/>
            </w:pPr>
            <w:r>
              <w:t xml:space="preserve">6130</w:t>
            </w:r>
          </w:p>
        </w:tc>
        <w:tc>
          <w:p>
            <w:pPr>
              <w:jc w:val="left"/>
            </w:pPr>
            <w:r>
              <w:t xml:space="preserve">Return Shipping</w:t>
            </w:r>
          </w:p>
        </w:tc>
        <w:tc>
          <w:p>
            <w:pPr>
              <w:jc w:val="left"/>
            </w:pPr>
            <w:r>
              <w:t xml:space="preserve">Expense</w:t>
            </w:r>
          </w:p>
        </w:tc>
        <w:tc>
          <w:p>
            <w:pPr>
              <w:jc w:val="left"/>
            </w:pPr>
            <w:r>
              <w:t xml:space="preserve">Inbound return labels</w:t>
            </w:r>
          </w:p>
        </w:tc>
      </w:tr>
    </w:tbl>
    <w:p>
      <w:pPr>
        <w:spacing w:after="120"/>
        <w:jc w:val="left"/>
      </w:pPr>
      <w:r>
        <w:rPr>
          <w:b/>
          <w:bCs/>
        </w:rPr>
        <w:t xml:space="preserve">Note</w:t>
      </w:r>
      <w:r>
        <w:t xml:space="preserve">: Outbound shipping is an operating expense, NOT COGS. Some brands net it against Shipping Revenue (4020). Either treatment is acceptable — just be consistent.</w:t>
      </w:r>
    </w:p>
    <w:p>
      <w:pPr>
        <w:spacing w:after="200"/>
      </w:pPr>
      <w:r>
        <w:t xml:space="preserve"> </w:t>
      </w:r>
    </w:p>
    <w:p>
      <w:pPr>
        <w:pStyle w:val="Heading3"/>
        <w:spacing w:after="200"/>
        <w:jc w:val="left"/>
      </w:pPr>
      <w:r>
        <w:t xml:space="preserve">Operating Expenses — Platform &amp;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2753"/>
        <w:gridCol w:w="1514"/>
        <w:gridCol w:w="3441"/>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6200</w:t>
            </w:r>
          </w:p>
        </w:tc>
        <w:tc>
          <w:p>
            <w:pPr>
              <w:jc w:val="left"/>
            </w:pPr>
            <w:r>
              <w:t xml:space="preserve">Shopify Subscription</w:t>
            </w:r>
          </w:p>
        </w:tc>
        <w:tc>
          <w:p>
            <w:pPr>
              <w:jc w:val="left"/>
            </w:pPr>
            <w:r>
              <w:t xml:space="preserve">Expense</w:t>
            </w:r>
          </w:p>
        </w:tc>
        <w:tc>
          <w:p>
            <w:pPr>
              <w:jc w:val="left"/>
            </w:pPr>
            <w:r>
              <w:t xml:space="preserve">Monthly platform fee</w:t>
            </w:r>
          </w:p>
        </w:tc>
      </w:tr>
      <w:tr>
        <w:tc>
          <w:p>
            <w:pPr>
              <w:jc w:val="left"/>
            </w:pPr>
            <w:r>
              <w:t xml:space="preserve">6210</w:t>
            </w:r>
          </w:p>
        </w:tc>
        <w:tc>
          <w:p>
            <w:pPr>
              <w:jc w:val="left"/>
            </w:pPr>
            <w:r>
              <w:t xml:space="preserve">Payment Processing Fees</w:t>
            </w:r>
          </w:p>
        </w:tc>
        <w:tc>
          <w:p>
            <w:pPr>
              <w:jc w:val="left"/>
            </w:pPr>
            <w:r>
              <w:t xml:space="preserve">Expense</w:t>
            </w:r>
          </w:p>
        </w:tc>
        <w:tc>
          <w:p>
            <w:pPr>
              <w:jc w:val="left"/>
            </w:pPr>
            <w:r>
              <w:t xml:space="preserve">Stripe 2.9% + $0.30 per transaction</w:t>
            </w:r>
          </w:p>
        </w:tc>
      </w:tr>
      <w:tr>
        <w:tc>
          <w:p>
            <w:pPr>
              <w:jc w:val="left"/>
            </w:pPr>
            <w:r>
              <w:t xml:space="preserve">6220</w:t>
            </w:r>
          </w:p>
        </w:tc>
        <w:tc>
          <w:p>
            <w:pPr>
              <w:jc w:val="left"/>
            </w:pPr>
            <w:r>
              <w:t xml:space="preserve">Software Subscriptions</w:t>
            </w:r>
          </w:p>
        </w:tc>
        <w:tc>
          <w:p>
            <w:pPr>
              <w:jc w:val="left"/>
            </w:pPr>
            <w:r>
              <w:t xml:space="preserve">Expense</w:t>
            </w:r>
          </w:p>
        </w:tc>
        <w:tc>
          <w:p>
            <w:pPr>
              <w:jc w:val="left"/>
            </w:pPr>
            <w:r>
              <w:t xml:space="preserve">QBO, ReCharge, Klaviyo, analytics tools</w:t>
            </w:r>
          </w:p>
        </w:tc>
      </w:tr>
      <w:tr>
        <w:tc>
          <w:p>
            <w:pPr>
              <w:jc w:val="left"/>
            </w:pPr>
            <w:r>
              <w:t xml:space="preserve">6230</w:t>
            </w:r>
          </w:p>
        </w:tc>
        <w:tc>
          <w:p>
            <w:pPr>
              <w:jc w:val="left"/>
            </w:pPr>
            <w:r>
              <w:t xml:space="preserve">Domain &amp; Hosting</w:t>
            </w:r>
          </w:p>
        </w:tc>
        <w:tc>
          <w:p>
            <w:pPr>
              <w:jc w:val="left"/>
            </w:pPr>
            <w:r>
              <w:t xml:space="preserve">Expense</w:t>
            </w:r>
          </w:p>
        </w:tc>
        <w:tc>
          <w:p>
            <w:pPr>
              <w:jc w:val="left"/>
            </w:pPr>
            <w:r>
              <w:t xml:space="preserve">Annual domain, CDN if applicable</w:t>
            </w:r>
          </w:p>
        </w:tc>
      </w:tr>
    </w:tbl>
    <w:p>
      <w:pPr>
        <w:pStyle w:val="Heading3"/>
        <w:spacing w:after="200"/>
        <w:jc w:val="left"/>
      </w:pPr>
      <w:r>
        <w:t xml:space="preserve">Operating Expenses — General &amp; Administrative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2"/>
        <w:gridCol w:w="2900"/>
        <w:gridCol w:w="1450"/>
        <w:gridCol w:w="3428"/>
      </w:tblGrid>
      <w:tr>
        <w:trPr>
          <w:tblHeader/>
        </w:trPr>
        <w:tc>
          <w:p>
            <w:pPr>
              <w:jc w:val="left"/>
            </w:pPr>
            <w:r>
              <w:rPr>
                <w:b/>
                <w:bCs/>
              </w:rPr>
              <w:t xml:space="preserve">Account #</w:t>
            </w:r>
          </w:p>
        </w:tc>
        <w:tc>
          <w:p>
            <w:pPr>
              <w:jc w:val="left"/>
            </w:pPr>
            <w:r>
              <w:rPr>
                <w:b/>
                <w:bCs/>
              </w:rPr>
              <w:t xml:space="preserve">Account Name</w:t>
            </w:r>
          </w:p>
        </w:tc>
        <w:tc>
          <w:p>
            <w:pPr>
              <w:jc w:val="left"/>
            </w:pPr>
            <w:r>
              <w:rPr>
                <w:b/>
                <w:bCs/>
              </w:rPr>
              <w:t xml:space="preserve">Type</w:t>
            </w:r>
          </w:p>
        </w:tc>
        <w:tc>
          <w:p>
            <w:pPr>
              <w:jc w:val="left"/>
            </w:pPr>
            <w:r>
              <w:rPr>
                <w:b/>
                <w:bCs/>
              </w:rPr>
              <w:t xml:space="preserve">Notes</w:t>
            </w:r>
          </w:p>
        </w:tc>
      </w:tr>
      <w:tr>
        <w:tc>
          <w:p>
            <w:pPr>
              <w:jc w:val="left"/>
            </w:pPr>
            <w:r>
              <w:t xml:space="preserve">6300</w:t>
            </w:r>
          </w:p>
        </w:tc>
        <w:tc>
          <w:p>
            <w:pPr>
              <w:jc w:val="left"/>
            </w:pPr>
            <w:r>
              <w:t xml:space="preserve">Insurance — Product Liability</w:t>
            </w:r>
          </w:p>
        </w:tc>
        <w:tc>
          <w:p>
            <w:pPr>
              <w:jc w:val="left"/>
            </w:pPr>
            <w:r>
              <w:t xml:space="preserve">Expense</w:t>
            </w:r>
          </w:p>
        </w:tc>
        <w:tc>
          <w:p>
            <w:pPr>
              <w:jc w:val="left"/>
            </w:pPr>
            <w:r>
              <w:t xml:space="preserve">Required for supplement brands</w:t>
            </w:r>
          </w:p>
        </w:tc>
      </w:tr>
      <w:tr>
        <w:tc>
          <w:p>
            <w:pPr>
              <w:jc w:val="left"/>
            </w:pPr>
            <w:r>
              <w:t xml:space="preserve">6310</w:t>
            </w:r>
          </w:p>
        </w:tc>
        <w:tc>
          <w:p>
            <w:pPr>
              <w:jc w:val="left"/>
            </w:pPr>
            <w:r>
              <w:t xml:space="preserve">Legal &amp; Professional</w:t>
            </w:r>
          </w:p>
        </w:tc>
        <w:tc>
          <w:p>
            <w:pPr>
              <w:jc w:val="left"/>
            </w:pPr>
            <w:r>
              <w:t xml:space="preserve">Expense</w:t>
            </w:r>
          </w:p>
        </w:tc>
        <w:tc>
          <w:p>
            <w:pPr>
              <w:jc w:val="left"/>
            </w:pPr>
            <w:r>
              <w:t xml:space="preserve">CPA fees, legal review, label compliance</w:t>
            </w:r>
          </w:p>
        </w:tc>
      </w:tr>
      <w:tr>
        <w:tc>
          <w:p>
            <w:pPr>
              <w:jc w:val="left"/>
            </w:pPr>
            <w:r>
              <w:t xml:space="preserve">6320</w:t>
            </w:r>
          </w:p>
        </w:tc>
        <w:tc>
          <w:p>
            <w:pPr>
              <w:jc w:val="left"/>
            </w:pPr>
            <w:r>
              <w:t xml:space="preserve">Regulatory &amp; Compliance</w:t>
            </w:r>
          </w:p>
        </w:tc>
        <w:tc>
          <w:p>
            <w:pPr>
              <w:jc w:val="left"/>
            </w:pPr>
            <w:r>
              <w:t xml:space="preserve">Expense</w:t>
            </w:r>
          </w:p>
        </w:tc>
        <w:tc>
          <w:p>
            <w:pPr>
              <w:jc w:val="left"/>
            </w:pPr>
            <w:r>
              <w:t xml:space="preserve">FDA compliance consulting, if not in COGS</w:t>
            </w:r>
          </w:p>
        </w:tc>
      </w:tr>
      <w:tr>
        <w:tc>
          <w:p>
            <w:pPr>
              <w:jc w:val="left"/>
            </w:pPr>
            <w:r>
              <w:t xml:space="preserve">6330</w:t>
            </w:r>
          </w:p>
        </w:tc>
        <w:tc>
          <w:p>
            <w:pPr>
              <w:jc w:val="left"/>
            </w:pPr>
            <w:r>
              <w:t xml:space="preserve">Bank Fees</w:t>
            </w:r>
          </w:p>
        </w:tc>
        <w:tc>
          <w:p>
            <w:pPr>
              <w:jc w:val="left"/>
            </w:pPr>
            <w:r>
              <w:t xml:space="preserve">Expense</w:t>
            </w:r>
          </w:p>
        </w:tc>
        <w:tc>
          <w:p>
            <w:pPr>
              <w:jc w:val="left"/>
            </w:pPr>
            <w:r>
              <w:t xml:space="preserve">Wire fees, account maintenance</w:t>
            </w:r>
          </w:p>
        </w:tc>
      </w:tr>
      <w:tr>
        <w:tc>
          <w:p>
            <w:pPr>
              <w:jc w:val="left"/>
            </w:pPr>
            <w:r>
              <w:t xml:space="preserve">6340</w:t>
            </w:r>
          </w:p>
        </w:tc>
        <w:tc>
          <w:p>
            <w:pPr>
              <w:jc w:val="left"/>
            </w:pPr>
            <w:r>
              <w:t xml:space="preserve">Office &amp; Admin</w:t>
            </w:r>
          </w:p>
        </w:tc>
        <w:tc>
          <w:p>
            <w:pPr>
              <w:jc w:val="left"/>
            </w:pPr>
            <w:r>
              <w:t xml:space="preserve">Expense</w:t>
            </w:r>
          </w:p>
        </w:tc>
        <w:tc>
          <w:p>
            <w:pPr>
              <w:jc w:val="left"/>
            </w:pPr>
            <w:r>
              <w:t xml:space="preserve">Miscellaneous operating costs</w:t>
            </w:r>
          </w:p>
        </w:tc>
      </w:tr>
    </w:tbl>
    <w:p>
      <w:pPr>
        <w:pStyle w:val="Heading3"/>
        <w:spacing w:after="200"/>
        <w:jc w:val="left"/>
      </w:pPr>
      <w:r>
        <w:t xml:space="preserve">QBO Class Tracking</w:t>
      </w:r>
    </w:p>
    <w:p>
      <w:pPr>
        <w:spacing w:after="120"/>
        <w:jc w:val="left"/>
      </w:pPr>
      <w:r>
        <w:t xml:space="preserve">In addition to the chart of accounts, use QBO </w:t>
      </w:r>
      <w:r>
        <w:rPr>
          <w:b/>
          <w:bCs/>
        </w:rPr>
        <w:t xml:space="preserve">Classes</w:t>
      </w:r>
      <w:r>
        <w:t xml:space="preserve"> to tag transactions by dimension without creating sub-accounts: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Class</w:t>
            </w:r>
          </w:p>
        </w:tc>
        <w:tc>
          <w:p>
            <w:pPr>
              <w:jc w:val="left"/>
            </w:pPr>
            <w:r>
              <w:rPr>
                <w:b/>
                <w:bCs/>
              </w:rPr>
              <w:t xml:space="preserve">Purpose</w:t>
            </w:r>
          </w:p>
        </w:tc>
      </w:tr>
      <w:tr>
        <w:tc>
          <w:p>
            <w:pPr>
              <w:jc w:val="left"/>
            </w:pPr>
            <w:r>
              <w:rPr>
                <w:b/>
                <w:bCs/>
              </w:rPr>
              <w:t xml:space="preserve">By Product Line</w:t>
            </w:r>
          </w:p>
        </w:tc>
        <w:tc>
          <w:p>
            <w:pPr>
              <w:jc w:val="left"/>
            </w:pPr>
            <w:r>
              <w:t xml:space="preserve">If multiple SKUs (e.g., Original, Keto Blend, Athletic)</w:t>
            </w:r>
          </w:p>
        </w:tc>
      </w:tr>
      <w:tr>
        <w:tc>
          <w:p>
            <w:pPr>
              <w:jc w:val="left"/>
            </w:pPr>
            <w:r>
              <w:rPr>
                <w:b/>
                <w:bCs/>
              </w:rPr>
              <w:t xml:space="preserve">By Channel</w:t>
            </w:r>
          </w:p>
        </w:tc>
        <w:tc>
          <w:p>
            <w:pPr>
              <w:jc w:val="left"/>
            </w:pPr>
            <w:r>
              <w:t xml:space="preserve">DTC vs Wholesale vs Amazon (if multi-channel later)</w:t>
            </w:r>
          </w:p>
        </w:tc>
      </w:tr>
    </w:tbl>
    <w:p>
      <w:pPr>
        <w:pBdr>
          <w:bottom w:val="single" w:color="auto" w:sz="6" w:space="1"/>
        </w:pBdr>
        <w:spacing w:after="120"/>
      </w:pPr>
    </w:p>
    <w:p>
      <w:pPr>
        <w:spacing w:after="200"/>
      </w:pPr>
      <w:r>
        <w:t xml:space="preserve"> </w:t>
      </w:r>
    </w:p>
    <w:p>
      <w:pPr>
        <w:pStyle w:val="Heading2"/>
        <w:spacing w:after="200"/>
        <w:jc w:val="left"/>
      </w:pPr>
      <w:r>
        <w:t xml:space="preserve">4. Inventory Accounting</w:t>
      </w:r>
    </w:p>
    <w:p>
      <w:pPr>
        <w:pStyle w:val="Heading3"/>
        <w:spacing w:after="200"/>
        <w:jc w:val="left"/>
      </w:pPr>
      <w:r>
        <w:t xml:space="preserve">Method: FIFO (First-In, First-Out)</w:t>
      </w:r>
    </w:p>
    <w:p>
      <w:pPr>
        <w:spacing w:after="120"/>
        <w:jc w:val="left"/>
      </w:pPr>
      <w:r>
        <w:t xml:space="preserve">[Confidence: A | Source: Standard for perishable goods; aligns with 3PL physical rotation (FEFO — First-Expired, First-Out)]</w:t>
      </w:r>
    </w:p>
    <w:p>
      <w:pPr>
        <w:spacing w:after="200"/>
      </w:pPr>
      <w:r>
        <w:t xml:space="preserve"> </w:t>
      </w:r>
    </w:p>
    <w:p>
      <w:pPr>
        <w:spacing w:after="120"/>
        <w:jc w:val="left"/>
      </w:pPr>
      <w:r>
        <w:rPr>
          <w:b/>
          <w:bCs/>
        </w:rPr>
        <w:t xml:space="preserve">Why FIFO for supplements:</w:t>
      </w:r>
    </w:p>
    <w:p>
      <w:pPr>
        <w:pStyle w:val="ListParagraph"/>
        <w:numPr>
          <w:ilvl w:val="0"/>
          <w:numId w:val="1"/>
        </w:numPr>
        <w:spacing w:after="100"/>
        <w:ind w:left="240"/>
        <w:jc w:val="left"/>
      </w:pPr>
      <w:r>
        <w:t xml:space="preserve">Products have 2-year shelf life — FIFO prevents expired inventory sitting behind newer stock</w:t>
      </w:r>
    </w:p>
    <w:p>
      <w:pPr>
        <w:pStyle w:val="ListParagraph"/>
        <w:numPr>
          <w:ilvl w:val="0"/>
          <w:numId w:val="1"/>
        </w:numPr>
        <w:spacing w:after="100"/>
        <w:ind w:left="240"/>
        <w:jc w:val="left"/>
      </w:pPr>
      <w:r>
        <w:t xml:space="preserve">3PLs physically rotate using FEFO (mirrors FIFO for single-product brands)</w:t>
      </w:r>
    </w:p>
    <w:p>
      <w:pPr>
        <w:pStyle w:val="ListParagraph"/>
        <w:numPr>
          <w:ilvl w:val="0"/>
          <w:numId w:val="1"/>
        </w:numPr>
        <w:spacing w:after="100"/>
        <w:ind w:left="240"/>
        <w:jc w:val="left"/>
      </w:pPr>
      <w:r>
        <w:t xml:space="preserve">Matches physical flow to accounting flow — no discrepancies</w:t>
      </w:r>
    </w:p>
    <w:p>
      <w:pPr>
        <w:spacing w:after="200"/>
      </w:pPr>
      <w:r>
        <w:t xml:space="preserve"> </w:t>
      </w:r>
    </w:p>
    <w:p>
      <w:pPr>
        <w:spacing w:after="120"/>
        <w:jc w:val="left"/>
      </w:pPr>
      <w:r>
        <w:rPr>
          <w:b/>
          <w:bCs/>
        </w:rPr>
        <w:t xml:space="preserve">Alternative (Weighted Average Cost)</w:t>
      </w:r>
      <w:r>
        <w:t xml:space="preserve">: Simpler but masks cost trends and doesn't match physical flow. Not recommended for expiry-sensitive products.</w:t>
      </w:r>
    </w:p>
    <w:p>
      <w:pPr>
        <w:spacing w:after="200"/>
      </w:pPr>
      <w:r>
        <w:t xml:space="preserve"> </w:t>
      </w:r>
    </w:p>
    <w:p>
      <w:pPr>
        <w:pStyle w:val="Heading3"/>
        <w:spacing w:after="200"/>
        <w:jc w:val="left"/>
      </w:pPr>
      <w:r>
        <w:t xml:space="preserve">Landed Cost Calculation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33"/>
        <w:gridCol w:w="2893"/>
        <w:gridCol w:w="3234"/>
      </w:tblGrid>
      <w:tr>
        <w:trPr>
          <w:tblHeader/>
        </w:trPr>
        <w:tc>
          <w:p>
            <w:pPr>
              <w:jc w:val="left"/>
            </w:pPr>
            <w:r>
              <w:rPr>
                <w:b/>
                <w:bCs/>
              </w:rPr>
              <w:t xml:space="preserve">Cost Component</w:t>
            </w:r>
          </w:p>
        </w:tc>
        <w:tc>
          <w:p>
            <w:pPr>
              <w:jc w:val="left"/>
            </w:pPr>
            <w:r>
              <w:rPr>
                <w:b/>
                <w:bCs/>
              </w:rPr>
              <w:t xml:space="preserve">Example (per unit)</w:t>
            </w:r>
          </w:p>
        </w:tc>
        <w:tc>
          <w:p>
            <w:pPr>
              <w:jc w:val="left"/>
            </w:pPr>
            <w:r>
              <w:rPr>
                <w:b/>
                <w:bCs/>
              </w:rPr>
              <w:t xml:space="preserve">Treatment</w:t>
            </w:r>
          </w:p>
        </w:tc>
      </w:tr>
      <w:tr>
        <w:tc>
          <w:p>
            <w:pPr>
              <w:jc w:val="left"/>
            </w:pPr>
            <w:r>
              <w:t xml:space="preserve">CM product cost</w:t>
            </w:r>
          </w:p>
        </w:tc>
        <w:tc>
          <w:p>
            <w:pPr>
              <w:jc w:val="left"/>
            </w:pPr>
            <w:r>
              <w:t xml:space="preserve">$15.00</w:t>
            </w:r>
          </w:p>
        </w:tc>
        <w:tc>
          <w:p>
            <w:pPr>
              <w:jc w:val="left"/>
            </w:pPr>
            <w:r>
              <w:t xml:space="preserve">Inventory (capitalize)</w:t>
            </w:r>
          </w:p>
        </w:tc>
      </w:tr>
      <w:tr>
        <w:tc>
          <w:p>
            <w:pPr>
              <w:jc w:val="left"/>
            </w:pPr>
            <w:r>
              <w:t xml:space="preserve">CM markup/handling</w:t>
            </w:r>
          </w:p>
        </w:tc>
        <w:tc>
          <w:p>
            <w:pPr>
              <w:jc w:val="left"/>
            </w:pPr>
            <w:r>
              <w:t xml:space="preserve">$2.00</w:t>
            </w:r>
          </w:p>
        </w:tc>
        <w:tc>
          <w:p>
            <w:pPr>
              <w:jc w:val="left"/>
            </w:pPr>
            <w:r>
              <w:t xml:space="preserve">Inventory (capitalize)</w:t>
            </w:r>
          </w:p>
        </w:tc>
      </w:tr>
      <w:tr>
        <w:tc>
          <w:p>
            <w:pPr>
              <w:jc w:val="left"/>
            </w:pPr>
            <w:r>
              <w:t xml:space="preserve">Freight-in (CM → 3PL)</w:t>
            </w:r>
          </w:p>
        </w:tc>
        <w:tc>
          <w:p>
            <w:pPr>
              <w:jc w:val="left"/>
            </w:pPr>
            <w:r>
              <w:t xml:space="preserve">$1.50</w:t>
            </w:r>
          </w:p>
        </w:tc>
        <w:tc>
          <w:p>
            <w:pPr>
              <w:jc w:val="left"/>
            </w:pPr>
            <w:r>
              <w:t xml:space="preserve">Inventory (capitalize)</w:t>
            </w:r>
          </w:p>
        </w:tc>
      </w:tr>
      <w:tr>
        <w:tc>
          <w:p>
            <w:pPr>
              <w:jc w:val="left"/>
            </w:pPr>
            <w:r>
              <w:t xml:space="preserve">Packaging materials</w:t>
            </w:r>
          </w:p>
        </w:tc>
        <w:tc>
          <w:p>
            <w:pPr>
              <w:jc w:val="left"/>
            </w:pPr>
            <w:r>
              <w:t xml:space="preserve">$1.50</w:t>
            </w:r>
          </w:p>
        </w:tc>
        <w:tc>
          <w:p>
            <w:pPr>
              <w:jc w:val="left"/>
            </w:pPr>
            <w:r>
              <w:t xml:space="preserve">Inventory (capitalize)</w:t>
            </w:r>
          </w:p>
        </w:tc>
      </w:tr>
      <w:tr>
        <w:tc>
          <w:p>
            <w:pPr>
              <w:jc w:val="left"/>
            </w:pPr>
            <w:r>
              <w:rPr>
                <w:b/>
                <w:bCs/>
              </w:rPr>
              <w:t xml:space="preserve">Total Landed Cost</w:t>
            </w:r>
          </w:p>
        </w:tc>
        <w:tc>
          <w:p>
            <w:pPr>
              <w:jc w:val="left"/>
            </w:pPr>
            <w:r>
              <w:rPr>
                <w:b/>
                <w:bCs/>
              </w:rPr>
              <w:t xml:space="preserve">$20.00</w:t>
            </w:r>
          </w:p>
        </w:tc>
        <w:tc>
          <w:p>
            <w:pPr>
              <w:jc w:val="left"/>
            </w:pPr>
            <w:r>
              <w:rPr>
                <w:b/>
                <w:bCs/>
              </w:rPr>
              <w:t xml:space="preserve">COGS when sold</w:t>
            </w:r>
          </w:p>
        </w:tc>
      </w:tr>
    </w:tbl>
    <w:p>
      <w:pPr>
        <w:spacing w:after="120"/>
        <w:jc w:val="left"/>
      </w:pPr>
      <w:r>
        <w:t xml:space="preserve">[Confidence: B | Source: HYP-004 uses $18-20 COGS from Biocean supplier quotes. Breakdown is estimated.]</w:t>
      </w:r>
    </w:p>
    <w:p>
      <w:pPr>
        <w:spacing w:after="200"/>
      </w:pPr>
      <w:r>
        <w:t xml:space="preserve"> </w:t>
      </w:r>
    </w:p>
    <w:p>
      <w:pPr>
        <w:pStyle w:val="Heading3"/>
        <w:spacing w:after="200"/>
        <w:jc w:val="left"/>
      </w:pPr>
      <w:r>
        <w:t xml:space="preserve">Inventory Journal Entries</w:t>
      </w:r>
    </w:p>
    <w:p>
      <w:pPr>
        <w:spacing w:after="120"/>
        <w:jc w:val="left"/>
      </w:pPr>
      <w:r>
        <w:rPr>
          <w:b/>
          <w:bCs/>
        </w:rPr>
        <w:t xml:space="preserve">Receive inventory from CM: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Debit:  1200 Inventory — Finished Goods    $10,000    </w:t>
      </w:r>
      <w:r>
        <w:br/>
      </w:r>
      <w:r>
        <w:rPr>
          <w:rFonts w:ascii="Courier New" w:cs="Courier New" w:eastAsia="Courier New" w:hAnsi="Courier New"/>
          <w:color w:val="FFFFFF"/>
          <w:sz w:val="20"/>
          <w:szCs w:val="20"/>
        </w:rPr>
        <w:t xml:space="preserve">    Credit: 2000 Accounts Payable              $10,000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Sell product to customer:</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Debit:  5000 COGS — Product                $20.00    </w:t>
      </w:r>
      <w:r>
        <w:br/>
      </w:r>
      <w:r>
        <w:rPr>
          <w:rFonts w:ascii="Courier New" w:cs="Courier New" w:eastAsia="Courier New" w:hAnsi="Courier New"/>
          <w:color w:val="FFFFFF"/>
          <w:sz w:val="20"/>
          <w:szCs w:val="20"/>
        </w:rPr>
        <w:t xml:space="preserve">    Credit: 1200 Inventory — Finished Goods    $20.00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Write off expired inventory: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Debit:  5040 Loss on Expired Inventory     $500    </w:t>
      </w:r>
      <w:r>
        <w:br/>
      </w:r>
      <w:r>
        <w:rPr>
          <w:rFonts w:ascii="Courier New" w:cs="Courier New" w:eastAsia="Courier New" w:hAnsi="Courier New"/>
          <w:color w:val="FFFFFF"/>
          <w:sz w:val="20"/>
          <w:szCs w:val="20"/>
        </w:rPr>
        <w:t xml:space="preserve">    Credit: 1200 Inventory — Finished Goods    $500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Expiry &amp; Spoilage</w:t>
      </w:r>
    </w:p>
    <w:p>
      <w:pPr>
        <w:pStyle w:val="ListParagraph"/>
        <w:numPr>
          <w:ilvl w:val="0"/>
          <w:numId w:val="1"/>
        </w:numPr>
        <w:spacing w:after="100"/>
        <w:ind w:left="240"/>
        <w:jc w:val="left"/>
      </w:pPr>
      <w:r>
        <w:t xml:space="preserve">Budget 3-5% spoilage into financial projections</w:t>
      </w:r>
    </w:p>
    <w:p>
      <w:pPr>
        <w:pStyle w:val="ListParagraph"/>
        <w:numPr>
          <w:ilvl w:val="0"/>
          <w:numId w:val="1"/>
        </w:numPr>
        <w:spacing w:after="100"/>
        <w:ind w:left="240"/>
        <w:jc w:val="left"/>
      </w:pPr>
      <w:r>
        <w:t xml:space="preserve">If loss is immaterial: debit COGS (5040), credit Inventory</w:t>
      </w:r>
    </w:p>
    <w:p>
      <w:pPr>
        <w:pStyle w:val="ListParagraph"/>
        <w:numPr>
          <w:ilvl w:val="0"/>
          <w:numId w:val="1"/>
        </w:numPr>
        <w:spacing w:after="100"/>
        <w:ind w:left="240"/>
        <w:jc w:val="left"/>
      </w:pPr>
      <w:r>
        <w:t xml:space="preserve">If loss is material: use separate P&amp;L line item "Loss on Expired Inventory" below gross profit</w:t>
      </w:r>
    </w:p>
    <w:p>
      <w:pPr>
        <w:pStyle w:val="ListParagraph"/>
        <w:numPr>
          <w:ilvl w:val="0"/>
          <w:numId w:val="1"/>
        </w:numPr>
        <w:spacing w:after="100"/>
        <w:ind w:left="240"/>
        <w:jc w:val="left"/>
      </w:pPr>
      <w:r>
        <w:rPr>
          <w:b/>
          <w:bCs/>
        </w:rPr>
        <w:t xml:space="preserve">Document</w:t>
      </w:r>
      <w:r>
        <w:t xml:space="preserve">: Batch numbers, expiry dates, photos of disposal, quantity destroyed</w:t>
      </w:r>
    </w:p>
    <w:p>
      <w:pPr>
        <w:pStyle w:val="ListParagraph"/>
        <w:numPr>
          <w:ilvl w:val="0"/>
          <w:numId w:val="1"/>
        </w:numPr>
        <w:spacing w:after="100"/>
        <w:ind w:left="240"/>
        <w:jc w:val="left"/>
      </w:pPr>
      <w:r>
        <w:rPr>
          <w:b/>
          <w:bCs/>
        </w:rPr>
        <w:t xml:space="preserve">Tax deduction</w:t>
      </w:r>
      <w:r>
        <w:t xml:space="preserve">: Generally deductible with proper documentation — confirm with CPA</w:t>
      </w:r>
    </w:p>
    <w:p>
      <w:pPr>
        <w:spacing w:after="200"/>
      </w:pPr>
      <w:r>
        <w:t xml:space="preserve"> </w:t>
      </w:r>
    </w:p>
    <w:p>
      <w:pPr>
        <w:spacing w:after="120"/>
        <w:jc w:val="left"/>
      </w:pPr>
      <w:r>
        <w:t xml:space="preserve">[Confidence: A | Source: GAAP inventory write-off standards, IRS deductibility rules for destroyed inventory]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Subscription Revenue Recognition</w:t>
      </w:r>
    </w:p>
    <w:p>
      <w:pPr>
        <w:pStyle w:val="Heading3"/>
        <w:spacing w:after="200"/>
        <w:jc w:val="left"/>
      </w:pPr>
      <w:r>
        <w:t xml:space="preserve">The Problem</w:t>
      </w:r>
    </w:p>
    <w:p>
      <w:pPr>
        <w:spacing w:after="120"/>
        <w:jc w:val="left"/>
      </w:pPr>
      <w:r>
        <w:t xml:space="preserve">Customer pays $50.15 on January 1 for a monthly subscription. Product ships January 5. When is revenue recognized?</w:t>
      </w:r>
    </w:p>
    <w:p>
      <w:pPr>
        <w:spacing w:after="200"/>
      </w:pPr>
      <w:r>
        <w:t xml:space="preserve"> </w:t>
      </w:r>
    </w:p>
    <w:p>
      <w:pPr>
        <w:pStyle w:val="Heading3"/>
        <w:spacing w:after="200"/>
        <w:jc w:val="left"/>
      </w:pPr>
      <w:r>
        <w:t xml:space="preserve">The Answer (ASC 606)</w:t>
      </w:r>
    </w:p>
    <w:p>
      <w:pPr>
        <w:spacing w:after="120"/>
        <w:jc w:val="left"/>
      </w:pPr>
      <w:r>
        <w:t xml:space="preserve">Revenue is recognized when the </w:t>
      </w:r>
      <w:r>
        <w:rPr>
          <w:b/>
          <w:bCs/>
        </w:rPr>
        <w:t xml:space="preserve">performance obligation is satisfied</w:t>
      </w:r>
      <w:r>
        <w:t xml:space="preserve"> — i.e., when the product is delivered to the customer (or shipped, depending on contract terms).</w:t>
      </w:r>
    </w:p>
    <w:p>
      <w:pPr>
        <w:spacing w:after="200"/>
      </w:pPr>
      <w:r>
        <w:t xml:space="preserve"> </w:t>
      </w:r>
    </w:p>
    <w:p>
      <w:pPr>
        <w:spacing w:after="120"/>
        <w:jc w:val="left"/>
      </w:pPr>
      <w:r>
        <w:t xml:space="preserve">[Confidence: A | Source: ASC 606 five-step model; applies to all businesses regardless of size]</w:t>
      </w:r>
    </w:p>
    <w:p>
      <w:pPr>
        <w:spacing w:after="200"/>
      </w:pPr>
      <w:r>
        <w:t xml:space="preserve"> </w:t>
      </w:r>
    </w:p>
    <w:p>
      <w:pPr>
        <w:spacing w:after="120"/>
        <w:jc w:val="left"/>
      </w:pPr>
      <w:r>
        <w:rPr>
          <w:b/>
          <w:bCs/>
        </w:rPr>
        <w:t xml:space="preserve">For IonWave's subscription model:</w:t>
      </w:r>
    </w:p>
    <w:p>
      <w:pPr>
        <w:spacing w:after="200"/>
      </w:pPr>
      <w:r>
        <w:t xml:space="preserve"> </w:t>
      </w:r>
    </w:p>
    <w:p>
      <w:pPr>
        <w:spacing w:after="100"/>
        <w:ind w:left="240"/>
        <w:jc w:val="left"/>
      </w:pPr>
      <w:r>
        <w:t xml:space="preserve">1. </w:t>
      </w:r>
      <w:r>
        <w:t xml:space="preserve">Customer billed on Day 1 → </w:t>
      </w:r>
      <w:r>
        <w:rPr>
          <w:b/>
          <w:bCs/>
        </w:rPr>
        <w:t xml:space="preserve">Deferred Revenue</w:t>
      </w:r>
      <w:r>
        <w:t xml:space="preserve"> (liability)</w:t>
      </w:r>
    </w:p>
    <w:p>
      <w:pPr>
        <w:spacing w:after="100"/>
        <w:ind w:left="240"/>
        <w:jc w:val="left"/>
      </w:pPr>
      <w:r>
        <w:t xml:space="preserve">2. </w:t>
      </w:r>
      <w:r>
        <w:t xml:space="preserve">Product ships on Day 5 → Revenue recognized, Deferred Revenue reduced</w:t>
      </w:r>
    </w:p>
    <w:p>
      <w:pPr>
        <w:spacing w:after="200"/>
      </w:pPr>
      <w:r>
        <w:t xml:space="preserve"> </w:t>
      </w:r>
    </w:p>
    <w:p>
      <w:pPr>
        <w:spacing w:after="120"/>
        <w:jc w:val="left"/>
      </w:pPr>
      <w:r>
        <w:rPr>
          <w:b/>
          <w:bCs/>
        </w:rPr>
        <w:t xml:space="preserve">Journal entries:</w:t>
      </w:r>
    </w:p>
    <w:p>
      <w:pPr>
        <w:spacing w:after="200"/>
      </w:pPr>
      <w:r>
        <w:t xml:space="preserve"> </w:t>
      </w:r>
    </w:p>
    <w:p>
      <w:pPr>
        <w:spacing w:after="120"/>
        <w:jc w:val="left"/>
      </w:pPr>
      <w:r>
        <w:rPr>
          <w:b/>
          <w:bCs/>
        </w:rPr>
        <w:t xml:space="preserve">Customer billed (Day 1):</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Debit:  1010 Stripe Balance                $50.15    </w:t>
      </w:r>
      <w:r>
        <w:br/>
      </w:r>
      <w:r>
        <w:rPr>
          <w:rFonts w:ascii="Courier New" w:cs="Courier New" w:eastAsia="Courier New" w:hAnsi="Courier New"/>
          <w:color w:val="FFFFFF"/>
          <w:sz w:val="20"/>
          <w:szCs w:val="20"/>
        </w:rPr>
        <w:t xml:space="preserve">    Credit: 2200 Deferred Revenue              $50.15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Product ships (Day 5):</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Debit:  2200 Deferred Revenue              $50.15    </w:t>
      </w:r>
      <w:r>
        <w:br/>
      </w:r>
      <w:r>
        <w:rPr>
          <w:rFonts w:ascii="Courier New" w:cs="Courier New" w:eastAsia="Courier New" w:hAnsi="Courier New"/>
          <w:color w:val="FFFFFF"/>
          <w:sz w:val="20"/>
          <w:szCs w:val="20"/>
        </w:rPr>
        <w:t xml:space="preserve">    Credit: 4000 Product Revenue — Subscription $50.15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Practical Simplification</w:t>
      </w:r>
    </w:p>
    <w:p>
      <w:pPr>
        <w:spacing w:after="120"/>
        <w:jc w:val="left"/>
      </w:pPr>
      <w:r>
        <w:t xml:space="preserve">For a single-product monthly subscription where billing and shipping happen within 1-5 days:</w:t>
      </w:r>
    </w:p>
    <w:p>
      <w:pPr>
        <w:pStyle w:val="ListParagraph"/>
        <w:numPr>
          <w:ilvl w:val="0"/>
          <w:numId w:val="1"/>
        </w:numPr>
        <w:spacing w:after="100"/>
        <w:ind w:left="240"/>
        <w:jc w:val="left"/>
      </w:pPr>
      <w:r>
        <w:rPr>
          <w:b/>
          <w:bCs/>
        </w:rPr>
        <w:t xml:space="preserve">Acceptable shortcut</w:t>
      </w:r>
      <w:r>
        <w:t xml:space="preserve">: Recognize revenue at billing date (immaterial timing difference)</w:t>
      </w:r>
    </w:p>
    <w:p>
      <w:pPr>
        <w:pStyle w:val="ListParagraph"/>
        <w:numPr>
          <w:ilvl w:val="0"/>
          <w:numId w:val="1"/>
        </w:numPr>
        <w:spacing w:after="100"/>
        <w:ind w:left="240"/>
        <w:jc w:val="left"/>
      </w:pPr>
      <w:r>
        <w:rPr>
          <w:b/>
          <w:bCs/>
        </w:rPr>
        <w:t xml:space="preserve">Better practice</w:t>
      </w:r>
      <w:r>
        <w:t xml:space="preserve">: Recognize at shipment date (proper ASC 606 compliance)</w:t>
      </w:r>
    </w:p>
    <w:p>
      <w:pPr>
        <w:pStyle w:val="ListParagraph"/>
        <w:numPr>
          <w:ilvl w:val="0"/>
          <w:numId w:val="1"/>
        </w:numPr>
        <w:spacing w:after="100"/>
        <w:ind w:left="240"/>
        <w:jc w:val="left"/>
      </w:pPr>
      <w:r>
        <w:rPr>
          <w:b/>
          <w:bCs/>
        </w:rPr>
        <w:t xml:space="preserve">Required for audit</w:t>
      </w:r>
      <w:r>
        <w:t xml:space="preserve">: Recognize at delivery date with proper deferred revenue tracking</w:t>
      </w:r>
    </w:p>
    <w:p>
      <w:pPr>
        <w:spacing w:after="200"/>
      </w:pPr>
      <w:r>
        <w:t xml:space="preserve"> </w:t>
      </w:r>
    </w:p>
    <w:p>
      <w:pPr>
        <w:spacing w:after="120"/>
        <w:jc w:val="left"/>
      </w:pPr>
      <w:r>
        <w:t xml:space="preserve">[Confidence: B | Source: ASC 606 practical expedients for immaterial timing differences]</w:t>
      </w:r>
    </w:p>
    <w:p>
      <w:pPr>
        <w:spacing w:after="200"/>
      </w:pPr>
      <w:r>
        <w:t xml:space="preserve"> </w:t>
      </w:r>
    </w:p>
    <w:p>
      <w:pPr>
        <w:spacing w:after="120"/>
        <w:jc w:val="left"/>
      </w:pPr>
      <w:r>
        <w:rPr>
          <w:b/>
          <w:bCs/>
        </w:rPr>
        <w:t xml:space="preserve">Synder handles this</w:t>
      </w:r>
      <w:r>
        <w:t xml:space="preserve">: When configured correctly, Synder can recognize subscription revenue at the correct point (billing, shipment, or delivery) and automatically create deferred revenue entries.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Monthly Bookkeeping Checklist</w:t>
      </w:r>
    </w:p>
    <w:p>
      <w:pPr>
        <w:spacing w:after="120"/>
        <w:jc w:val="left"/>
      </w:pPr>
      <w:r>
        <w:t xml:space="preserve">[Confidence: B | Source: Danilo tab 533 (8-item checklist) expanded with DTC-specific items from research]</w:t>
      </w:r>
    </w:p>
    <w:p>
      <w:pPr>
        <w:spacing w:after="200"/>
      </w:pPr>
      <w:r>
        <w:t xml:space="preserve"> </w:t>
      </w:r>
    </w:p>
    <w:p>
      <w:pPr>
        <w:pStyle w:val="Heading3"/>
        <w:spacing w:after="200"/>
        <w:jc w:val="left"/>
      </w:pPr>
      <w:r>
        <w:t xml:space="preserve">Weekly Tasks (Every Friday — 30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39"/>
        <w:gridCol w:w="3079"/>
        <w:gridCol w:w="2340"/>
        <w:gridCol w:w="3202"/>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Why</w:t>
            </w:r>
          </w:p>
        </w:tc>
      </w:tr>
      <w:tr>
        <w:tc>
          <w:p>
            <w:pPr>
              <w:jc w:val="left"/>
            </w:pPr>
            <w:r>
              <w:t xml:space="preserve">W1</w:t>
            </w:r>
          </w:p>
        </w:tc>
        <w:tc>
          <w:p>
            <w:pPr>
              <w:jc w:val="left"/>
            </w:pPr>
            <w:r>
              <w:t xml:space="preserve">Review bank balance and pending payouts</w:t>
            </w:r>
          </w:p>
        </w:tc>
        <w:tc>
          <w:p>
            <w:pPr>
              <w:jc w:val="left"/>
            </w:pPr>
            <w:r>
              <w:t xml:space="preserve">QBO + Stripe dashboard</w:t>
            </w:r>
          </w:p>
        </w:tc>
        <w:tc>
          <w:p>
            <w:pPr>
              <w:jc w:val="left"/>
            </w:pPr>
            <w:r>
              <w:t xml:space="preserve">Cash visibility — catch anomalies early</w:t>
            </w:r>
          </w:p>
        </w:tc>
      </w:tr>
      <w:tr>
        <w:tc>
          <w:p>
            <w:pPr>
              <w:jc w:val="left"/>
            </w:pPr>
            <w:r>
              <w:t xml:space="preserve">W2</w:t>
            </w:r>
          </w:p>
        </w:tc>
        <w:tc>
          <w:p>
            <w:pPr>
              <w:jc w:val="left"/>
            </w:pPr>
            <w:r>
              <w:t xml:space="preserve">Review 13-week cash flow forecast</w:t>
            </w:r>
          </w:p>
        </w:tc>
        <w:tc>
          <w:p>
            <w:pPr>
              <w:jc w:val="left"/>
            </w:pPr>
            <w:r>
              <w:t xml:space="preserve">Google Sheets</w:t>
            </w:r>
          </w:p>
        </w:tc>
        <w:tc>
          <w:p>
            <w:pPr>
              <w:jc w:val="left"/>
            </w:pPr>
            <w:r>
              <w:t xml:space="preserve">Anticipate shortfalls 4-6 weeks ahead</w:t>
            </w:r>
          </w:p>
        </w:tc>
      </w:tr>
      <w:tr>
        <w:tc>
          <w:p>
            <w:pPr>
              <w:jc w:val="left"/>
            </w:pPr>
            <w:r>
              <w:t xml:space="preserve">W3</w:t>
            </w:r>
          </w:p>
        </w:tc>
        <w:tc>
          <w:p>
            <w:pPr>
              <w:jc w:val="left"/>
            </w:pPr>
            <w:r>
              <w:t xml:space="preserve">Spot-check Synder sync</w:t>
            </w:r>
          </w:p>
        </w:tc>
        <w:tc>
          <w:p>
            <w:pPr>
              <w:jc w:val="left"/>
            </w:pPr>
            <w:r>
              <w:t xml:space="preserve">QBO</w:t>
            </w:r>
          </w:p>
        </w:tc>
        <w:tc>
          <w:p>
            <w:pPr>
              <w:jc w:val="left"/>
            </w:pPr>
            <w:r>
              <w:t xml:space="preserve">Catch transaction errors before month-end</w:t>
            </w:r>
          </w:p>
        </w:tc>
      </w:tr>
    </w:tbl>
    <w:p>
      <w:pPr>
        <w:pStyle w:val="Heading3"/>
        <w:spacing w:after="200"/>
        <w:jc w:val="left"/>
      </w:pPr>
      <w:r>
        <w:t xml:space="preserve">Monthly Tasks (First week of following month — 3-4 hours)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0"/>
        <w:gridCol w:w="2880"/>
        <w:gridCol w:w="1800"/>
        <w:gridCol w:w="1530"/>
        <w:gridCol w:w="2520"/>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Owner</w:t>
            </w:r>
          </w:p>
        </w:tc>
        <w:tc>
          <w:p>
            <w:pPr>
              <w:jc w:val="left"/>
            </w:pPr>
            <w:r>
              <w:rPr>
                <w:b/>
                <w:bCs/>
              </w:rPr>
              <w:t xml:space="preserve">Why</w:t>
            </w:r>
          </w:p>
        </w:tc>
      </w:tr>
      <w:tr>
        <w:tc>
          <w:p>
            <w:pPr>
              <w:jc w:val="left"/>
            </w:pPr>
            <w:r>
              <w:t xml:space="preserve">M1</w:t>
            </w:r>
          </w:p>
        </w:tc>
        <w:tc>
          <w:p>
            <w:pPr>
              <w:jc w:val="left"/>
            </w:pPr>
            <w:r>
              <w:t xml:space="preserve">Reconcile all bank accounts</w:t>
            </w:r>
          </w:p>
        </w:tc>
        <w:tc>
          <w:p>
            <w:pPr>
              <w:jc w:val="left"/>
            </w:pPr>
            <w:r>
              <w:t xml:space="preserve">QBO</w:t>
            </w:r>
          </w:p>
        </w:tc>
        <w:tc>
          <w:p>
            <w:pPr>
              <w:jc w:val="left"/>
            </w:pPr>
            <w:r>
              <w:t xml:space="preserve">Bookkeeper/Founder</w:t>
            </w:r>
          </w:p>
        </w:tc>
        <w:tc>
          <w:p>
            <w:pPr>
              <w:jc w:val="left"/>
            </w:pPr>
            <w:r>
              <w:t xml:space="preserve">Ensure every transaction categorized</w:t>
            </w:r>
          </w:p>
        </w:tc>
      </w:tr>
      <w:tr>
        <w:tc>
          <w:p>
            <w:pPr>
              <w:jc w:val="left"/>
            </w:pPr>
            <w:r>
              <w:t xml:space="preserve">M2</w:t>
            </w:r>
          </w:p>
        </w:tc>
        <w:tc>
          <w:p>
            <w:pPr>
              <w:jc w:val="left"/>
            </w:pPr>
            <w:r>
              <w:t xml:space="preserve">Reconcile Stripe/PayPal payouts</w:t>
            </w:r>
          </w:p>
        </w:tc>
        <w:tc>
          <w:p>
            <w:pPr>
              <w:jc w:val="left"/>
            </w:pPr>
            <w:r>
              <w:t xml:space="preserve">QBO + Synder</w:t>
            </w:r>
          </w:p>
        </w:tc>
        <w:tc>
          <w:p>
            <w:pPr>
              <w:jc w:val="left"/>
            </w:pPr>
            <w:r>
              <w:t xml:space="preserve">Bookkeeper</w:t>
            </w:r>
          </w:p>
        </w:tc>
        <w:tc>
          <w:p>
            <w:pPr>
              <w:jc w:val="left"/>
            </w:pPr>
            <w:r>
              <w:t xml:space="preserve">Match payouts to orders</w:t>
            </w:r>
          </w:p>
        </w:tc>
      </w:tr>
      <w:tr>
        <w:tc>
          <w:p>
            <w:pPr>
              <w:jc w:val="left"/>
            </w:pPr>
            <w:r>
              <w:t xml:space="preserve">M3</w:t>
            </w:r>
          </w:p>
        </w:tc>
        <w:tc>
          <w:p>
            <w:pPr>
              <w:jc w:val="left"/>
            </w:pPr>
            <w:r>
              <w:t xml:space="preserve">Reconcile inventory count</w:t>
            </w:r>
          </w:p>
        </w:tc>
        <w:tc>
          <w:p>
            <w:pPr>
              <w:jc w:val="left"/>
            </w:pPr>
            <w:r>
              <w:t xml:space="preserve">QBO + 3PL report</w:t>
            </w:r>
          </w:p>
        </w:tc>
        <w:tc>
          <w:p>
            <w:pPr>
              <w:jc w:val="left"/>
            </w:pPr>
            <w:r>
              <w:t xml:space="preserve">Bookkeeper</w:t>
            </w:r>
          </w:p>
        </w:tc>
        <w:tc>
          <w:p>
            <w:pPr>
              <w:jc w:val="left"/>
            </w:pPr>
            <w:r>
              <w:t xml:space="preserve">Verify book value matches physical count</w:t>
            </w:r>
          </w:p>
        </w:tc>
      </w:tr>
      <w:tr>
        <w:tc>
          <w:p>
            <w:pPr>
              <w:jc w:val="left"/>
            </w:pPr>
            <w:r>
              <w:t xml:space="preserve">M4</w:t>
            </w:r>
          </w:p>
        </w:tc>
        <w:tc>
          <w:p>
            <w:pPr>
              <w:jc w:val="left"/>
            </w:pPr>
            <w:r>
              <w:t xml:space="preserve">Record COGS for month</w:t>
            </w:r>
          </w:p>
        </w:tc>
        <w:tc>
          <w:p>
            <w:pPr>
              <w:jc w:val="left"/>
            </w:pPr>
            <w:r>
              <w:t xml:space="preserve">QBO</w:t>
            </w:r>
          </w:p>
        </w:tc>
        <w:tc>
          <w:p>
            <w:pPr>
              <w:jc w:val="left"/>
            </w:pPr>
            <w:r>
              <w:t xml:space="preserve">Bookkeeper</w:t>
            </w:r>
          </w:p>
        </w:tc>
        <w:tc>
          <w:p>
            <w:pPr>
              <w:jc w:val="left"/>
            </w:pPr>
            <w:r>
              <w:t xml:space="preserve">Match product costs to revenue</w:t>
            </w:r>
          </w:p>
        </w:tc>
      </w:tr>
      <w:tr>
        <w:tc>
          <w:p>
            <w:pPr>
              <w:jc w:val="left"/>
            </w:pPr>
            <w:r>
              <w:t xml:space="preserve">M5</w:t>
            </w:r>
          </w:p>
        </w:tc>
        <w:tc>
          <w:p>
            <w:pPr>
              <w:jc w:val="left"/>
            </w:pPr>
            <w:r>
              <w:t xml:space="preserve">Review deferred revenue balance</w:t>
            </w:r>
          </w:p>
        </w:tc>
        <w:tc>
          <w:p>
            <w:pPr>
              <w:jc w:val="left"/>
            </w:pPr>
            <w:r>
              <w:t xml:space="preserve">QBO</w:t>
            </w:r>
          </w:p>
        </w:tc>
        <w:tc>
          <w:p>
            <w:pPr>
              <w:jc w:val="left"/>
            </w:pPr>
            <w:r>
              <w:t xml:space="preserve">Bookkeeper</w:t>
            </w:r>
          </w:p>
        </w:tc>
        <w:tc>
          <w:p>
            <w:pPr>
              <w:jc w:val="left"/>
            </w:pPr>
            <w:r>
              <w:t xml:space="preserve">Ensure subscription revenue properly recognized</w:t>
            </w:r>
          </w:p>
        </w:tc>
      </w:tr>
      <w:tr>
        <w:tc>
          <w:p>
            <w:pPr>
              <w:jc w:val="left"/>
            </w:pPr>
            <w:r>
              <w:t xml:space="preserve">M6</w:t>
            </w:r>
          </w:p>
        </w:tc>
        <w:tc>
          <w:p>
            <w:pPr>
              <w:jc w:val="left"/>
            </w:pPr>
            <w:r>
              <w:t xml:space="preserve">Accrue unpaid expenses</w:t>
            </w:r>
          </w:p>
        </w:tc>
        <w:tc>
          <w:p>
            <w:pPr>
              <w:jc w:val="left"/>
            </w:pPr>
            <w:r>
              <w:t xml:space="preserve">QBO</w:t>
            </w:r>
          </w:p>
        </w:tc>
        <w:tc>
          <w:p>
            <w:pPr>
              <w:jc w:val="left"/>
            </w:pPr>
            <w:r>
              <w:t xml:space="preserve">Bookkeeper</w:t>
            </w:r>
          </w:p>
        </w:tc>
        <w:tc>
          <w:p>
            <w:pPr>
              <w:jc w:val="left"/>
            </w:pPr>
            <w:r>
              <w:t xml:space="preserve">CM invoices, 3PL fees not yet billed</w:t>
            </w:r>
          </w:p>
        </w:tc>
      </w:tr>
      <w:tr>
        <w:tc>
          <w:p>
            <w:pPr>
              <w:jc w:val="left"/>
            </w:pPr>
            <w:r>
              <w:t xml:space="preserve">M7</w:t>
            </w:r>
          </w:p>
        </w:tc>
        <w:tc>
          <w:p>
            <w:pPr>
              <w:jc w:val="left"/>
            </w:pPr>
            <w:r>
              <w:t xml:space="preserve">Update return reserve</w:t>
            </w:r>
          </w:p>
        </w:tc>
        <w:tc>
          <w:p>
            <w:pPr>
              <w:jc w:val="left"/>
            </w:pPr>
            <w:r>
              <w:t xml:space="preserve">QBO</w:t>
            </w:r>
          </w:p>
        </w:tc>
        <w:tc>
          <w:p>
            <w:pPr>
              <w:jc w:val="left"/>
            </w:pPr>
            <w:r>
              <w:t xml:space="preserve">Bookkeeper</w:t>
            </w:r>
          </w:p>
        </w:tc>
        <w:tc>
          <w:p>
            <w:pPr>
              <w:jc w:val="left"/>
            </w:pPr>
            <w:r>
              <w:t xml:space="preserve">Adjust based on actual return rate</w:t>
            </w:r>
          </w:p>
        </w:tc>
      </w:tr>
      <w:tr>
        <w:tc>
          <w:p>
            <w:pPr>
              <w:jc w:val="left"/>
            </w:pPr>
            <w:r>
              <w:t xml:space="preserve">M8</w:t>
            </w:r>
          </w:p>
        </w:tc>
        <w:tc>
          <w:p>
            <w:pPr>
              <w:jc w:val="left"/>
            </w:pPr>
            <w:r>
              <w:t xml:space="preserve">Review and categorize uncategorized transactions</w:t>
            </w:r>
          </w:p>
        </w:tc>
        <w:tc>
          <w:p>
            <w:pPr>
              <w:jc w:val="left"/>
            </w:pPr>
            <w:r>
              <w:t xml:space="preserve">QBO</w:t>
            </w:r>
          </w:p>
        </w:tc>
        <w:tc>
          <w:p>
            <w:pPr>
              <w:jc w:val="left"/>
            </w:pPr>
            <w:r>
              <w:t xml:space="preserve">Bookkeeper</w:t>
            </w:r>
          </w:p>
        </w:tc>
        <w:tc>
          <w:p>
            <w:pPr>
              <w:jc w:val="left"/>
            </w:pPr>
            <w:r>
              <w:t xml:space="preserve">Zero uncategorized items</w:t>
            </w:r>
          </w:p>
        </w:tc>
      </w:tr>
      <w:tr>
        <w:tc>
          <w:p>
            <w:pPr>
              <w:jc w:val="left"/>
            </w:pPr>
            <w:r>
              <w:t xml:space="preserve">M9</w:t>
            </w:r>
          </w:p>
        </w:tc>
        <w:tc>
          <w:p>
            <w:pPr>
              <w:jc w:val="left"/>
            </w:pPr>
            <w:r>
              <w:t xml:space="preserve">Record sales tax collected vs remitted</w:t>
            </w:r>
          </w:p>
        </w:tc>
        <w:tc>
          <w:p>
            <w:pPr>
              <w:jc w:val="left"/>
            </w:pPr>
            <w:r>
              <w:t xml:space="preserve">QBO + TaxJar/Shopify Tax</w:t>
            </w:r>
          </w:p>
        </w:tc>
        <w:tc>
          <w:p>
            <w:pPr>
              <w:jc w:val="left"/>
            </w:pPr>
            <w:r>
              <w:t xml:space="preserve">Bookkeeper</w:t>
            </w:r>
          </w:p>
        </w:tc>
        <w:tc>
          <w:p>
            <w:pPr>
              <w:jc w:val="left"/>
            </w:pPr>
            <w:r>
              <w:t xml:space="preserve">Reconcile liability</w:t>
            </w:r>
          </w:p>
        </w:tc>
      </w:tr>
      <w:tr>
        <w:tc>
          <w:p>
            <w:pPr>
              <w:jc w:val="left"/>
            </w:pPr>
            <w:r>
              <w:t xml:space="preserve">M10</w:t>
            </w:r>
          </w:p>
        </w:tc>
        <w:tc>
          <w:p>
            <w:pPr>
              <w:jc w:val="left"/>
            </w:pPr>
            <w:r>
              <w:t xml:space="preserve">Generate financial statements (P&amp;L, Balance Sheet, Cash Flow)</w:t>
            </w:r>
          </w:p>
        </w:tc>
        <w:tc>
          <w:p>
            <w:pPr>
              <w:jc w:val="left"/>
            </w:pPr>
            <w:r>
              <w:t xml:space="preserve">QBO</w:t>
            </w:r>
          </w:p>
        </w:tc>
        <w:tc>
          <w:p>
            <w:pPr>
              <w:jc w:val="left"/>
            </w:pPr>
            <w:r>
              <w:t xml:space="preserve">Bookkeeper</w:t>
            </w:r>
          </w:p>
        </w:tc>
        <w:tc>
          <w:p>
            <w:pPr>
              <w:jc w:val="left"/>
            </w:pPr>
            <w:r>
              <w:t xml:space="preserve">Ready for MBR (see business_review_cadence.md)</w:t>
            </w:r>
          </w:p>
        </w:tc>
      </w:tr>
      <w:tr>
        <w:tc>
          <w:p>
            <w:pPr>
              <w:jc w:val="left"/>
            </w:pPr>
            <w:r>
              <w:t xml:space="preserve">M11</w:t>
            </w:r>
          </w:p>
        </w:tc>
        <w:tc>
          <w:p>
            <w:pPr>
              <w:jc w:val="left"/>
            </w:pPr>
            <w:r>
              <w:t xml:space="preserve">Calculate unit economics by channel</w:t>
            </w:r>
          </w:p>
        </w:tc>
        <w:tc>
          <w:p>
            <w:pPr>
              <w:jc w:val="left"/>
            </w:pPr>
            <w:r>
              <w:t xml:space="preserve">Spreadsheet</w:t>
            </w:r>
          </w:p>
        </w:tc>
        <w:tc>
          <w:p>
            <w:pPr>
              <w:jc w:val="left"/>
            </w:pPr>
            <w:r>
              <w:t xml:space="preserve">Founder</w:t>
            </w:r>
          </w:p>
        </w:tc>
        <w:tc>
          <w:p>
            <w:pPr>
              <w:jc w:val="left"/>
            </w:pPr>
            <w:r>
              <w:t xml:space="preserve">CAC, LTV, ROAS — see unit_economics_tracking.md</w:t>
            </w:r>
          </w:p>
        </w:tc>
      </w:tr>
      <w:tr>
        <w:tc>
          <w:p>
            <w:pPr>
              <w:jc w:val="left"/>
            </w:pPr>
            <w:r>
              <w:t xml:space="preserve">M12</w:t>
            </w:r>
          </w:p>
        </w:tc>
        <w:tc>
          <w:p>
            <w:pPr>
              <w:jc w:val="left"/>
            </w:pPr>
            <w:r>
              <w:t xml:space="preserve">Set aside tax reserve (25-30% of net profit)</w:t>
            </w:r>
          </w:p>
        </w:tc>
        <w:tc>
          <w:p>
            <w:pPr>
              <w:jc w:val="left"/>
            </w:pPr>
            <w:r>
              <w:t xml:space="preserve">Bank transfer</w:t>
            </w:r>
          </w:p>
        </w:tc>
        <w:tc>
          <w:p>
            <w:pPr>
              <w:jc w:val="left"/>
            </w:pPr>
            <w:r>
              <w:t xml:space="preserve">Founder</w:t>
            </w:r>
          </w:p>
        </w:tc>
        <w:tc>
          <w:p>
            <w:pPr>
              <w:jc w:val="left"/>
            </w:pPr>
            <w:r>
              <w:t xml:space="preserve">Avoid quarterly estimated tax surprises</w:t>
            </w:r>
          </w:p>
        </w:tc>
      </w:tr>
    </w:tbl>
    <w:p>
      <w:pPr>
        <w:pStyle w:val="Heading3"/>
        <w:spacing w:after="200"/>
        <w:jc w:val="left"/>
      </w:pPr>
      <w:r>
        <w:t xml:space="preserve">Quarterly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0"/>
        <w:gridCol w:w="3600"/>
        <w:gridCol w:w="2040"/>
        <w:gridCol w:w="3000"/>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Why</w:t>
            </w:r>
          </w:p>
        </w:tc>
      </w:tr>
      <w:tr>
        <w:tc>
          <w:p>
            <w:pPr>
              <w:jc w:val="left"/>
            </w:pPr>
            <w:r>
              <w:t xml:space="preserve">Q1</w:t>
            </w:r>
          </w:p>
        </w:tc>
        <w:tc>
          <w:p>
            <w:pPr>
              <w:jc w:val="left"/>
            </w:pPr>
            <w:r>
              <w:t xml:space="preserve">File quarterly estimated tax payment</w:t>
            </w:r>
          </w:p>
        </w:tc>
        <w:tc>
          <w:p>
            <w:pPr>
              <w:jc w:val="left"/>
            </w:pPr>
            <w:r>
              <w:t xml:space="preserve">IRS EFTPS</w:t>
            </w:r>
          </w:p>
        </w:tc>
        <w:tc>
          <w:p>
            <w:pPr>
              <w:jc w:val="left"/>
            </w:pPr>
            <w:r>
              <w:t xml:space="preserve">Avoid underpayment penalties</w:t>
            </w:r>
          </w:p>
        </w:tc>
      </w:tr>
      <w:tr>
        <w:tc>
          <w:p>
            <w:pPr>
              <w:jc w:val="left"/>
            </w:pPr>
            <w:r>
              <w:t xml:space="preserve">Q2</w:t>
            </w:r>
          </w:p>
        </w:tc>
        <w:tc>
          <w:p>
            <w:pPr>
              <w:jc w:val="left"/>
            </w:pPr>
            <w:r>
              <w:t xml:space="preserve">File sales tax returns (states where nexus crossed)</w:t>
            </w:r>
          </w:p>
        </w:tc>
        <w:tc>
          <w:p>
            <w:pPr>
              <w:jc w:val="left"/>
            </w:pPr>
            <w:r>
              <w:t xml:space="preserve">TaxJar/Shopify Tax</w:t>
            </w:r>
          </w:p>
        </w:tc>
        <w:tc>
          <w:p>
            <w:pPr>
              <w:jc w:val="left"/>
            </w:pPr>
            <w:r>
              <w:t xml:space="preserve">Compliance</w:t>
            </w:r>
          </w:p>
        </w:tc>
      </w:tr>
      <w:tr>
        <w:tc>
          <w:p>
            <w:pPr>
              <w:jc w:val="left"/>
            </w:pPr>
            <w:r>
              <w:t xml:space="preserve">Q3</w:t>
            </w:r>
          </w:p>
        </w:tc>
        <w:tc>
          <w:p>
            <w:pPr>
              <w:jc w:val="left"/>
            </w:pPr>
            <w:r>
              <w:t xml:space="preserve">Review chart of accounts</w:t>
            </w:r>
          </w:p>
        </w:tc>
        <w:tc>
          <w:p>
            <w:pPr>
              <w:jc w:val="left"/>
            </w:pPr>
            <w:r>
              <w:t xml:space="preserve">QBO</w:t>
            </w:r>
          </w:p>
        </w:tc>
        <w:tc>
          <w:p>
            <w:pPr>
              <w:jc w:val="left"/>
            </w:pPr>
            <w:r>
              <w:t xml:space="preserve">Add/remove accounts as business evolves</w:t>
            </w:r>
          </w:p>
        </w:tc>
      </w:tr>
      <w:tr>
        <w:tc>
          <w:p>
            <w:pPr>
              <w:jc w:val="left"/>
            </w:pPr>
            <w:r>
              <w:t xml:space="preserve">Q4</w:t>
            </w:r>
          </w:p>
        </w:tc>
        <w:tc>
          <w:p>
            <w:pPr>
              <w:jc w:val="left"/>
            </w:pPr>
            <w:r>
              <w:t xml:space="preserve">Physical inventory audit (or 3PL count reconciliation)</w:t>
            </w:r>
          </w:p>
        </w:tc>
        <w:tc>
          <w:p>
            <w:pPr>
              <w:jc w:val="left"/>
            </w:pPr>
            <w:r>
              <w:t xml:space="preserve">3PL + QBO</w:t>
            </w:r>
          </w:p>
        </w:tc>
        <w:tc>
          <w:p>
            <w:pPr>
              <w:jc w:val="left"/>
            </w:pPr>
            <w:r>
              <w:t xml:space="preserve">Catch shrinkage, expiry, discrepancies</w:t>
            </w:r>
          </w:p>
        </w:tc>
      </w:tr>
    </w:tbl>
    <w:p>
      <w:pPr>
        <w:pStyle w:val="Heading3"/>
        <w:spacing w:after="200"/>
        <w:jc w:val="left"/>
      </w:pPr>
      <w:r>
        <w:t xml:space="preserve">Annual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0"/>
        <w:gridCol w:w="2760"/>
        <w:gridCol w:w="2640"/>
        <w:gridCol w:w="3240"/>
      </w:tblGrid>
      <w:tr>
        <w:trPr>
          <w:tblHeader/>
        </w:trPr>
        <w:tc>
          <w:p>
            <w:pPr>
              <w:jc w:val="left"/>
            </w:pPr>
            <w:r>
              <w:rPr>
                <w:b/>
                <w:bCs/>
              </w:rPr>
              <w:t xml:space="preserve">#</w:t>
            </w:r>
          </w:p>
        </w:tc>
        <w:tc>
          <w:p>
            <w:pPr>
              <w:jc w:val="left"/>
            </w:pPr>
            <w:r>
              <w:rPr>
                <w:b/>
                <w:bCs/>
              </w:rPr>
              <w:t xml:space="preserve">Task</w:t>
            </w:r>
          </w:p>
        </w:tc>
        <w:tc>
          <w:p>
            <w:pPr>
              <w:jc w:val="left"/>
            </w:pPr>
            <w:r>
              <w:rPr>
                <w:b/>
                <w:bCs/>
              </w:rPr>
              <w:t xml:space="preserve">Tool</w:t>
            </w:r>
          </w:p>
        </w:tc>
        <w:tc>
          <w:p>
            <w:pPr>
              <w:jc w:val="left"/>
            </w:pPr>
            <w:r>
              <w:rPr>
                <w:b/>
                <w:bCs/>
              </w:rPr>
              <w:t xml:space="preserve">Why</w:t>
            </w:r>
          </w:p>
        </w:tc>
      </w:tr>
      <w:tr>
        <w:tc>
          <w:p>
            <w:pPr>
              <w:jc w:val="left"/>
            </w:pPr>
            <w:r>
              <w:t xml:space="preserve">A1</w:t>
            </w:r>
          </w:p>
        </w:tc>
        <w:tc>
          <w:p>
            <w:pPr>
              <w:jc w:val="left"/>
            </w:pPr>
            <w:r>
              <w:t xml:space="preserve">1099 filing (contractors &gt;$600)</w:t>
            </w:r>
          </w:p>
        </w:tc>
        <w:tc>
          <w:p>
            <w:pPr>
              <w:jc w:val="left"/>
            </w:pPr>
            <w:r>
              <w:t xml:space="preserve">QBO or CPA</w:t>
            </w:r>
          </w:p>
        </w:tc>
        <w:tc>
          <w:p>
            <w:pPr>
              <w:jc w:val="left"/>
            </w:pPr>
            <w:r>
              <w:t xml:space="preserve">IRS requirement</w:t>
            </w:r>
          </w:p>
        </w:tc>
      </w:tr>
      <w:tr>
        <w:tc>
          <w:p>
            <w:pPr>
              <w:jc w:val="left"/>
            </w:pPr>
            <w:r>
              <w:t xml:space="preserve">A2</w:t>
            </w:r>
          </w:p>
        </w:tc>
        <w:tc>
          <w:p>
            <w:pPr>
              <w:jc w:val="left"/>
            </w:pPr>
            <w:r>
              <w:t xml:space="preserve">Annual tax return</w:t>
            </w:r>
          </w:p>
        </w:tc>
        <w:tc>
          <w:p>
            <w:pPr>
              <w:jc w:val="left"/>
            </w:pPr>
            <w:r>
              <w:t xml:space="preserve">CPA</w:t>
            </w:r>
          </w:p>
        </w:tc>
        <w:tc>
          <w:p>
            <w:pPr>
              <w:jc w:val="left"/>
            </w:pPr>
            <w:r>
              <w:t xml:space="preserve">File by March 15 (S-Corp) or April 15 (LLC)</w:t>
            </w:r>
          </w:p>
        </w:tc>
      </w:tr>
      <w:tr>
        <w:tc>
          <w:p>
            <w:pPr>
              <w:jc w:val="left"/>
            </w:pPr>
            <w:r>
              <w:t xml:space="preserve">A3</w:t>
            </w:r>
          </w:p>
        </w:tc>
        <w:tc>
          <w:p>
            <w:pPr>
              <w:jc w:val="left"/>
            </w:pPr>
            <w:r>
              <w:t xml:space="preserve">Review insurance coverage</w:t>
            </w:r>
          </w:p>
        </w:tc>
        <w:tc>
          <w:p>
            <w:pPr>
              <w:jc w:val="left"/>
            </w:pPr>
            <w:r>
              <w:t xml:space="preserve">Broker</w:t>
            </w:r>
          </w:p>
        </w:tc>
        <w:tc>
          <w:p>
            <w:pPr>
              <w:jc w:val="left"/>
            </w:pPr>
            <w:r>
              <w:t xml:space="preserve">Product liability, general liability</w:t>
            </w:r>
          </w:p>
        </w:tc>
      </w:tr>
      <w:tr>
        <w:tc>
          <w:p>
            <w:pPr>
              <w:jc w:val="left"/>
            </w:pPr>
            <w:r>
              <w:t xml:space="preserve">A4</w:t>
            </w:r>
          </w:p>
        </w:tc>
        <w:tc>
          <w:p>
            <w:pPr>
              <w:jc w:val="left"/>
            </w:pPr>
            <w:r>
              <w:t xml:space="preserve">Review software stack</w:t>
            </w:r>
          </w:p>
        </w:tc>
        <w:tc>
          <w:p>
            <w:pPr>
              <w:jc w:val="left"/>
            </w:pPr>
            <w:r>
              <w:t xml:space="preserve">—</w:t>
            </w:r>
          </w:p>
        </w:tc>
        <w:tc>
          <w:p>
            <w:pPr>
              <w:jc w:val="left"/>
            </w:pPr>
            <w:r>
              <w:t xml:space="preserve">Upgrade/downgrade based on needs</w:t>
            </w:r>
          </w:p>
        </w:tc>
      </w:tr>
      <w:tr>
        <w:tc>
          <w:p>
            <w:pPr>
              <w:jc w:val="left"/>
            </w:pPr>
            <w:r>
              <w:t xml:space="preserve">A5</w:t>
            </w:r>
          </w:p>
        </w:tc>
        <w:tc>
          <w:p>
            <w:pPr>
              <w:jc w:val="left"/>
            </w:pPr>
            <w:r>
              <w:t xml:space="preserve">Annual planning process</w:t>
            </w:r>
          </w:p>
        </w:tc>
        <w:tc>
          <w:p>
            <w:pPr>
              <w:jc w:val="left"/>
            </w:pPr>
            <w:r>
              <w:t xml:space="preserve">See business_review_cadence.md</w:t>
            </w:r>
          </w:p>
        </w:tc>
        <w:tc>
          <w:p>
            <w:pPr>
              <w:jc w:val="left"/>
            </w:pPr>
            <w:r>
              <w:t xml:space="preserve">Strategic planning cycle</w:t>
            </w:r>
          </w:p>
        </w:tc>
      </w:tr>
    </w:tbl>
    <w:p>
      <w:pPr>
        <w:pBdr>
          <w:bottom w:val="single" w:color="auto" w:sz="6" w:space="1"/>
        </w:pBdr>
        <w:spacing w:after="120"/>
      </w:pPr>
    </w:p>
    <w:p>
      <w:pPr>
        <w:spacing w:after="200"/>
      </w:pPr>
      <w:r>
        <w:t xml:space="preserve"> </w:t>
      </w:r>
    </w:p>
    <w:p>
      <w:pPr>
        <w:pStyle w:val="Heading2"/>
        <w:spacing w:after="200"/>
        <w:jc w:val="left"/>
      </w:pPr>
      <w:r>
        <w:t xml:space="preserve">7. Common Financial Mistakes to Avoid</w:t>
      </w:r>
    </w:p>
    <w:p>
      <w:pPr>
        <w:spacing w:after="120"/>
        <w:jc w:val="left"/>
      </w:pPr>
      <w:r>
        <w:t xml:space="preserve">[Confidence: B | Source: Aggregated from multiple DTC financial operations sources]</w:t>
      </w:r>
    </w:p>
    <w:p>
      <w:pPr>
        <w:spacing w:after="200"/>
      </w:pPr>
      <w:r>
        <w:t xml:space="preserve"> </w:t>
      </w:r>
    </w:p>
    <w:p>
      <w:pPr>
        <w:pStyle w:val="Heading3"/>
        <w:spacing w:after="200"/>
        <w:jc w:val="left"/>
      </w:pPr>
      <w:r>
        <w:t xml:space="preserve">The Top 10 for Year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77"/>
        <w:gridCol w:w="4285"/>
        <w:gridCol w:w="4398"/>
      </w:tblGrid>
      <w:tr>
        <w:trPr>
          <w:tblHeader/>
        </w:trPr>
        <w:tc>
          <w:p>
            <w:pPr>
              <w:jc w:val="left"/>
            </w:pPr>
            <w:r>
              <w:rPr>
                <w:b/>
                <w:bCs/>
              </w:rPr>
              <w:t xml:space="preserve">#</w:t>
            </w:r>
          </w:p>
        </w:tc>
        <w:tc>
          <w:p>
            <w:pPr>
              <w:jc w:val="left"/>
            </w:pPr>
            <w:r>
              <w:rPr>
                <w:b/>
                <w:bCs/>
              </w:rPr>
              <w:t xml:space="preserve">Mistake</w:t>
            </w:r>
          </w:p>
        </w:tc>
        <w:tc>
          <w:p>
            <w:pPr>
              <w:jc w:val="left"/>
            </w:pPr>
            <w:r>
              <w:rPr>
                <w:b/>
                <w:bCs/>
              </w:rPr>
              <w:t xml:space="preserve">IonWave Mitigation</w:t>
            </w:r>
          </w:p>
        </w:tc>
      </w:tr>
      <w:tr>
        <w:tc>
          <w:p>
            <w:pPr>
              <w:jc w:val="left"/>
            </w:pPr>
            <w:r>
              <w:t xml:space="preserve">1</w:t>
            </w:r>
          </w:p>
        </w:tc>
        <w:tc>
          <w:p>
            <w:pPr>
              <w:jc w:val="left"/>
            </w:pPr>
            <w:r>
              <w:rPr>
                <w:b/>
                <w:bCs/>
              </w:rPr>
              <w:t xml:space="preserve">Poor bookkeeping / delayed financial reporting</w:t>
            </w:r>
            <w:r>
              <w:t xml:space="preserve"> — books closed weeks after month-end</w:t>
            </w:r>
          </w:p>
        </w:tc>
        <w:tc>
          <w:p>
            <w:pPr>
              <w:jc w:val="left"/>
            </w:pPr>
            <w:r>
              <w:t xml:space="preserve">Synder auto-sync + monthly checklist above. Target: books closed by 5th of following month.</w:t>
            </w:r>
          </w:p>
        </w:tc>
      </w:tr>
      <w:tr>
        <w:tc>
          <w:p>
            <w:pPr>
              <w:jc w:val="left"/>
            </w:pPr>
            <w:r>
              <w:t xml:space="preserve">2</w:t>
            </w:r>
          </w:p>
        </w:tc>
        <w:tc>
          <w:p>
            <w:pPr>
              <w:jc w:val="left"/>
            </w:pPr>
            <w:r>
              <w:rPr>
                <w:b/>
                <w:bCs/>
              </w:rPr>
              <w:t xml:space="preserve">Ignoring cash flow</w:t>
            </w:r>
            <w:r>
              <w:t xml:space="preserve"> — 82% of small businesses fail from cash flow, not profitability</w:t>
            </w:r>
          </w:p>
        </w:tc>
        <w:tc>
          <w:p>
            <w:pPr>
              <w:jc w:val="left"/>
            </w:pPr>
            <w:r>
              <w:t xml:space="preserve">Weekly cash review (W2). 13-week rolling forecast.</w:t>
            </w:r>
          </w:p>
        </w:tc>
      </w:tr>
      <w:tr>
        <w:tc>
          <w:p>
            <w:pPr>
              <w:jc w:val="left"/>
            </w:pPr>
            <w:r>
              <w:t xml:space="preserve">3</w:t>
            </w:r>
          </w:p>
        </w:tc>
        <w:tc>
          <w:p>
            <w:pPr>
              <w:jc w:val="left"/>
            </w:pPr>
            <w:r>
              <w:rPr>
                <w:b/>
                <w:bCs/>
              </w:rPr>
              <w:t xml:space="preserve">Not tracking CAC by channel</w:t>
            </w:r>
            <w:r>
              <w:t xml:space="preserve"> — can't optimize what you can't measure</w:t>
            </w:r>
          </w:p>
        </w:tc>
        <w:tc>
          <w:p>
            <w:pPr>
              <w:jc w:val="left"/>
            </w:pPr>
            <w:r>
              <w:t xml:space="preserve">Chart of accounts separates ad spend by channel (6000-6020). See unit_economics_tracking.md.</w:t>
            </w:r>
          </w:p>
        </w:tc>
      </w:tr>
      <w:tr>
        <w:tc>
          <w:p>
            <w:pPr>
              <w:jc w:val="left"/>
            </w:pPr>
            <w:r>
              <w:t xml:space="preserve">4</w:t>
            </w:r>
          </w:p>
        </w:tc>
        <w:tc>
          <w:p>
            <w:pPr>
              <w:jc w:val="left"/>
            </w:pPr>
            <w:r>
              <w:rPr>
                <w:b/>
                <w:bCs/>
              </w:rPr>
              <w:t xml:space="preserve">Gross margin miscalculation</w:t>
            </w:r>
            <w:r>
              <w:t xml:space="preserve"> — forgetting payment fees, packaging, freight</w:t>
            </w:r>
          </w:p>
        </w:tc>
        <w:tc>
          <w:p>
            <w:pPr>
              <w:jc w:val="left"/>
            </w:pPr>
            <w:r>
              <w:t xml:space="preserve">Landed cost calculation (Section 4) includes ALL cost components.</w:t>
            </w:r>
          </w:p>
        </w:tc>
      </w:tr>
      <w:tr>
        <w:tc>
          <w:p>
            <w:pPr>
              <w:jc w:val="left"/>
            </w:pPr>
            <w:r>
              <w:t xml:space="preserve">5</w:t>
            </w:r>
          </w:p>
        </w:tc>
        <w:tc>
          <w:p>
            <w:pPr>
              <w:jc w:val="left"/>
            </w:pPr>
            <w:r>
              <w:rPr>
                <w:b/>
                <w:bCs/>
              </w:rPr>
              <w:t xml:space="preserve">Confusing cash and accrual</w:t>
            </w:r>
            <w:r>
              <w:t xml:space="preserve"> — showing profit on P&amp;L with no cash in bank</w:t>
            </w:r>
          </w:p>
        </w:tc>
        <w:tc>
          <w:p>
            <w:pPr>
              <w:jc w:val="left"/>
            </w:pPr>
            <w:r>
              <w:t xml:space="preserve">Accrual P&amp;L + separate cash flow monitoring. Both reviewed in MBR.</w:t>
            </w:r>
          </w:p>
        </w:tc>
      </w:tr>
      <w:tr>
        <w:tc>
          <w:p>
            <w:pPr>
              <w:jc w:val="left"/>
            </w:pPr>
            <w:r>
              <w:t xml:space="preserve">6</w:t>
            </w:r>
          </w:p>
        </w:tc>
        <w:tc>
          <w:p>
            <w:pPr>
              <w:jc w:val="left"/>
            </w:pPr>
            <w:r>
              <w:rPr>
                <w:b/>
                <w:bCs/>
              </w:rPr>
              <w:t xml:space="preserve">Overstocking inventory</w:t>
            </w:r>
            <w:r>
              <w:t xml:space="preserve"> — ties up cash, risk of expiry</w:t>
            </w:r>
          </w:p>
        </w:tc>
        <w:tc>
          <w:p>
            <w:pPr>
              <w:jc w:val="left"/>
            </w:pPr>
            <w:r>
              <w:t xml:space="preserve">Demand forecasting from Month 3. Safety stock = 2-4 weeks.</w:t>
            </w:r>
          </w:p>
        </w:tc>
      </w:tr>
      <w:tr>
        <w:tc>
          <w:p>
            <w:pPr>
              <w:jc w:val="left"/>
            </w:pPr>
            <w:r>
              <w:t xml:space="preserve">7</w:t>
            </w:r>
          </w:p>
        </w:tc>
        <w:tc>
          <w:p>
            <w:pPr>
              <w:jc w:val="left"/>
            </w:pPr>
            <w:r>
              <w:rPr>
                <w:b/>
                <w:bCs/>
              </w:rPr>
              <w:t xml:space="preserve">Sales tax non-compliance</w:t>
            </w:r>
            <w:r>
              <w:t xml:space="preserve"> — collecting but not remitting, missing nexus thresholds</w:t>
            </w:r>
          </w:p>
        </w:tc>
        <w:tc>
          <w:p>
            <w:pPr>
              <w:jc w:val="left"/>
            </w:pPr>
            <w:r>
              <w:t xml:space="preserve">Shopify Tax from Day 0. TaxJar when crossing 5+ states.</w:t>
            </w:r>
          </w:p>
        </w:tc>
      </w:tr>
      <w:tr>
        <w:tc>
          <w:p>
            <w:pPr>
              <w:jc w:val="left"/>
            </w:pPr>
            <w:r>
              <w:t xml:space="preserve">8</w:t>
            </w:r>
          </w:p>
        </w:tc>
        <w:tc>
          <w:p>
            <w:pPr>
              <w:jc w:val="left"/>
            </w:pPr>
            <w:r>
              <w:rPr>
                <w:b/>
                <w:bCs/>
              </w:rPr>
              <w:t xml:space="preserve">Not reviewing financial statements</w:t>
            </w:r>
            <w:r>
              <w:t xml:space="preserve"> — flying blind</w:t>
            </w:r>
          </w:p>
        </w:tc>
        <w:tc>
          <w:p>
            <w:pPr>
              <w:jc w:val="left"/>
            </w:pPr>
            <w:r>
              <w:t xml:space="preserve">Monthly Business Review — see business_review_cadence.md.</w:t>
            </w:r>
          </w:p>
        </w:tc>
      </w:tr>
      <w:tr>
        <w:tc>
          <w:p>
            <w:pPr>
              <w:jc w:val="left"/>
            </w:pPr>
            <w:r>
              <w:t xml:space="preserve">9</w:t>
            </w:r>
          </w:p>
        </w:tc>
        <w:tc>
          <w:p>
            <w:pPr>
              <w:jc w:val="left"/>
            </w:pPr>
            <w:r>
              <w:rPr>
                <w:b/>
                <w:bCs/>
              </w:rPr>
              <w:t xml:space="preserve">No tax planning</w:t>
            </w:r>
            <w:r>
              <w:t xml:space="preserve"> — profitable on paper, no cash saved for taxes</w:t>
            </w:r>
          </w:p>
        </w:tc>
        <w:tc>
          <w:p>
            <w:pPr>
              <w:jc w:val="left"/>
            </w:pPr>
            <w:r>
              <w:t xml:space="preserve">25-30% tax reserve set aside monthly (M12 in checklist).</w:t>
            </w:r>
          </w:p>
        </w:tc>
      </w:tr>
      <w:tr>
        <w:tc>
          <w:p>
            <w:pPr>
              <w:jc w:val="left"/>
            </w:pPr>
            <w:r>
              <w:t xml:space="preserve">10</w:t>
            </w:r>
          </w:p>
        </w:tc>
        <w:tc>
          <w:p>
            <w:pPr>
              <w:jc w:val="left"/>
            </w:pPr>
            <w:r>
              <w:rPr>
                <w:b/>
                <w:bCs/>
              </w:rPr>
              <w:t xml:space="preserve">Using generalist accountant</w:t>
            </w:r>
            <w:r>
              <w:t xml:space="preserve"> — misses DTC/ecommerce nuances</w:t>
            </w:r>
          </w:p>
        </w:tc>
        <w:tc>
          <w:p>
            <w:pPr>
              <w:jc w:val="left"/>
            </w:pPr>
            <w:r>
              <w:t xml:space="preserve">Hire ecommerce-specialized bookkeeper/CPA by Month 6 or $100K revenue.</w:t>
            </w:r>
          </w:p>
        </w:tc>
      </w:tr>
    </w:tbl>
    <w:p>
      <w:pPr>
        <w:pStyle w:val="Heading3"/>
        <w:spacing w:after="200"/>
        <w:jc w:val="left"/>
      </w:pPr>
      <w:r>
        <w:t xml:space="preserve">Supplement-Specific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2"/>
        <w:gridCol w:w="4011"/>
        <w:gridCol w:w="4547"/>
      </w:tblGrid>
      <w:tr>
        <w:trPr>
          <w:tblHeader/>
        </w:trPr>
        <w:tc>
          <w:p>
            <w:pPr>
              <w:jc w:val="left"/>
            </w:pPr>
            <w:r>
              <w:rPr>
                <w:b/>
                <w:bCs/>
              </w:rPr>
              <w:t xml:space="preserve">#</w:t>
            </w:r>
          </w:p>
        </w:tc>
        <w:tc>
          <w:p>
            <w:pPr>
              <w:jc w:val="left"/>
            </w:pPr>
            <w:r>
              <w:rPr>
                <w:b/>
                <w:bCs/>
              </w:rPr>
              <w:t xml:space="preserve">Mistake</w:t>
            </w:r>
          </w:p>
        </w:tc>
        <w:tc>
          <w:p>
            <w:pPr>
              <w:jc w:val="left"/>
            </w:pPr>
            <w:r>
              <w:rPr>
                <w:b/>
                <w:bCs/>
              </w:rPr>
              <w:t xml:space="preserve">Mitigation</w:t>
            </w:r>
          </w:p>
        </w:tc>
      </w:tr>
      <w:tr>
        <w:tc>
          <w:p>
            <w:pPr>
              <w:jc w:val="left"/>
            </w:pPr>
            <w:r>
              <w:t xml:space="preserve">11</w:t>
            </w:r>
          </w:p>
        </w:tc>
        <w:tc>
          <w:p>
            <w:pPr>
              <w:jc w:val="left"/>
            </w:pPr>
            <w:r>
              <w:t xml:space="preserve">Not budgeting for third-party testing ($500-1500/batch)</w:t>
            </w:r>
          </w:p>
        </w:tc>
        <w:tc>
          <w:p>
            <w:pPr>
              <w:jc w:val="left"/>
            </w:pPr>
            <w:r>
              <w:t xml:space="preserve">Include in COGS (5050) or operating expenses. Budget before first order.</w:t>
            </w:r>
          </w:p>
        </w:tc>
      </w:tr>
      <w:tr>
        <w:tc>
          <w:p>
            <w:pPr>
              <w:jc w:val="left"/>
            </w:pPr>
            <w:r>
              <w:t xml:space="preserve">12</w:t>
            </w:r>
          </w:p>
        </w:tc>
        <w:tc>
          <w:p>
            <w:pPr>
              <w:jc w:val="left"/>
            </w:pPr>
            <w:r>
              <w:t xml:space="preserve">Not accounting for expiry losses (3-5%)</w:t>
            </w:r>
          </w:p>
        </w:tc>
        <w:tc>
          <w:p>
            <w:pPr>
              <w:jc w:val="left"/>
            </w:pPr>
            <w:r>
              <w:t xml:space="preserve">Reserve for Expired Inventory (account 1220). Budget in projections.</w:t>
            </w:r>
          </w:p>
        </w:tc>
      </w:tr>
      <w:tr>
        <w:tc>
          <w:p>
            <w:pPr>
              <w:jc w:val="left"/>
            </w:pPr>
            <w:r>
              <w:t xml:space="preserve">13</w:t>
            </w:r>
          </w:p>
        </w:tc>
        <w:tc>
          <w:p>
            <w:pPr>
              <w:jc w:val="left"/>
            </w:pPr>
            <w:r>
              <w:t xml:space="preserve">Underestimating regulatory costs</w:t>
            </w:r>
          </w:p>
        </w:tc>
        <w:tc>
          <w:p>
            <w:pPr>
              <w:jc w:val="left"/>
            </w:pPr>
            <w:r>
              <w:t xml:space="preserve">Budget $2-5K/year for label reviews, FDA compliance consulting.</w:t>
            </w:r>
          </w:p>
        </w:tc>
      </w:tr>
    </w:tbl>
    <w:p>
      <w:pPr>
        <w:pBdr>
          <w:bottom w:val="single" w:color="auto" w:sz="6" w:space="1"/>
        </w:pBdr>
        <w:spacing w:after="120"/>
      </w:pPr>
    </w:p>
    <w:p>
      <w:pPr>
        <w:spacing w:after="200"/>
      </w:pPr>
      <w:r>
        <w:t xml:space="preserve"> </w:t>
      </w:r>
    </w:p>
    <w:p>
      <w:pPr>
        <w:pStyle w:val="Heading2"/>
        <w:spacing w:after="200"/>
        <w:jc w:val="left"/>
      </w:pPr>
      <w:r>
        <w:t xml:space="preserve">8. When to Hire Financial Help</w:t>
      </w:r>
    </w:p>
    <w:p>
      <w:pPr>
        <w:spacing w:after="120"/>
        <w:jc w:val="left"/>
      </w:pPr>
      <w:r>
        <w:t xml:space="preserve">[Confidence: C | Source: DTC industry benchmarks, fractional CFO firm guidance]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7"/>
        <w:gridCol w:w="1324"/>
        <w:gridCol w:w="2269"/>
        <w:gridCol w:w="1418"/>
        <w:gridCol w:w="2742"/>
      </w:tblGrid>
      <w:tr>
        <w:trPr>
          <w:tblHeader/>
        </w:trPr>
        <w:tc>
          <w:p>
            <w:pPr>
              <w:jc w:val="left"/>
            </w:pPr>
            <w:r>
              <w:rPr>
                <w:b/>
                <w:bCs/>
              </w:rPr>
              <w:t xml:space="preserve">Stage</w:t>
            </w:r>
          </w:p>
        </w:tc>
        <w:tc>
          <w:p>
            <w:pPr>
              <w:jc w:val="left"/>
            </w:pPr>
            <w:r>
              <w:rPr>
                <w:b/>
                <w:bCs/>
              </w:rPr>
              <w:t xml:space="preserve">Revenue</w:t>
            </w:r>
          </w:p>
        </w:tc>
        <w:tc>
          <w:p>
            <w:pPr>
              <w:jc w:val="left"/>
            </w:pPr>
            <w:r>
              <w:rPr>
                <w:b/>
                <w:bCs/>
              </w:rPr>
              <w:t xml:space="preserve">Who to Hire</w:t>
            </w:r>
          </w:p>
        </w:tc>
        <w:tc>
          <w:p>
            <w:pPr>
              <w:jc w:val="left"/>
            </w:pPr>
            <w:r>
              <w:rPr>
                <w:b/>
                <w:bCs/>
              </w:rPr>
              <w:t xml:space="preserve">Cost</w:t>
            </w:r>
          </w:p>
        </w:tc>
        <w:tc>
          <w:p>
            <w:pPr>
              <w:jc w:val="left"/>
            </w:pPr>
            <w:r>
              <w:rPr>
                <w:b/>
                <w:bCs/>
              </w:rPr>
              <w:t xml:space="preserve">What They Do</w:t>
            </w:r>
          </w:p>
        </w:tc>
      </w:tr>
      <w:tr>
        <w:tc>
          <w:p>
            <w:pPr>
              <w:jc w:val="left"/>
            </w:pPr>
            <w:r>
              <w:rPr>
                <w:b/>
                <w:bCs/>
              </w:rPr>
              <w:t xml:space="preserve">Pre-launch</w:t>
            </w:r>
          </w:p>
        </w:tc>
        <w:tc>
          <w:p>
            <w:pPr>
              <w:jc w:val="left"/>
            </w:pPr>
            <w:r>
              <w:t xml:space="preserve">$0</w:t>
            </w:r>
          </w:p>
        </w:tc>
        <w:tc>
          <w:p>
            <w:pPr>
              <w:jc w:val="left"/>
            </w:pPr>
            <w:r>
              <w:t xml:space="preserve">Founder does books (QBO + Synder)</w:t>
            </w:r>
          </w:p>
        </w:tc>
        <w:tc>
          <w:p>
            <w:pPr>
              <w:jc w:val="left"/>
            </w:pPr>
            <w:r>
              <w:t xml:space="preserve">$0 (time only)</w:t>
            </w:r>
          </w:p>
        </w:tc>
        <w:tc>
          <w:p>
            <w:pPr>
              <w:jc w:val="left"/>
            </w:pPr>
            <w:r>
              <w:t xml:space="preserve">Basic bookkeeping, reconciliation</w:t>
            </w:r>
          </w:p>
        </w:tc>
      </w:tr>
      <w:tr>
        <w:tc>
          <w:p>
            <w:pPr>
              <w:jc w:val="left"/>
            </w:pPr>
            <w:r>
              <w:rPr>
                <w:b/>
                <w:bCs/>
              </w:rPr>
              <w:t xml:space="preserve">Early revenue</w:t>
            </w:r>
          </w:p>
        </w:tc>
        <w:tc>
          <w:p>
            <w:pPr>
              <w:jc w:val="left"/>
            </w:pPr>
            <w:r>
              <w:t xml:space="preserve">$0-50K/mo</w:t>
            </w:r>
          </w:p>
        </w:tc>
        <w:tc>
          <w:p>
            <w:pPr>
              <w:jc w:val="left"/>
            </w:pPr>
            <w:r>
              <w:t xml:space="preserve">Part-time bookkeeper</w:t>
            </w:r>
          </w:p>
        </w:tc>
        <w:tc>
          <w:p>
            <w:pPr>
              <w:jc w:val="left"/>
            </w:pPr>
            <w:r>
              <w:t xml:space="preserve">$300-800/mo</w:t>
            </w:r>
          </w:p>
        </w:tc>
        <w:tc>
          <w:p>
            <w:pPr>
              <w:jc w:val="left"/>
            </w:pPr>
            <w:r>
              <w:t xml:space="preserve">Monthly close, reconciliation, reporting</w:t>
            </w:r>
          </w:p>
        </w:tc>
      </w:tr>
      <w:tr>
        <w:tc>
          <w:p>
            <w:pPr>
              <w:jc w:val="left"/>
            </w:pPr>
            <w:r>
              <w:rPr>
                <w:b/>
                <w:bCs/>
              </w:rPr>
              <w:t xml:space="preserve">Growth</w:t>
            </w:r>
          </w:p>
        </w:tc>
        <w:tc>
          <w:p>
            <w:pPr>
              <w:jc w:val="left"/>
            </w:pPr>
            <w:r>
              <w:t xml:space="preserve">$50-200K/mo</w:t>
            </w:r>
          </w:p>
        </w:tc>
        <w:tc>
          <w:p>
            <w:pPr>
              <w:jc w:val="left"/>
            </w:pPr>
            <w:r>
              <w:t xml:space="preserve">Ecommerce bookkeeper + CPA for tax</w:t>
            </w:r>
          </w:p>
        </w:tc>
        <w:tc>
          <w:p>
            <w:pPr>
              <w:jc w:val="left"/>
            </w:pPr>
            <w:r>
              <w:t xml:space="preserve">$800-2000/mo</w:t>
            </w:r>
          </w:p>
        </w:tc>
        <w:tc>
          <w:p>
            <w:pPr>
              <w:jc w:val="left"/>
            </w:pPr>
            <w:r>
              <w:t xml:space="preserve">Full monthly close, tax planning, compliance</w:t>
            </w:r>
          </w:p>
        </w:tc>
      </w:tr>
      <w:tr>
        <w:tc>
          <w:p>
            <w:pPr>
              <w:jc w:val="left"/>
            </w:pPr>
            <w:r>
              <w:rPr>
                <w:b/>
                <w:bCs/>
              </w:rPr>
              <w:t xml:space="preserve">Scale</w:t>
            </w:r>
          </w:p>
        </w:tc>
        <w:tc>
          <w:p>
            <w:pPr>
              <w:jc w:val="left"/>
            </w:pPr>
            <w:r>
              <w:t xml:space="preserve">$200K+/mo</w:t>
            </w:r>
          </w:p>
        </w:tc>
        <w:tc>
          <w:p>
            <w:pPr>
              <w:jc w:val="left"/>
            </w:pPr>
            <w:r>
              <w:t xml:space="preserve">Fractional CFO + bookkeeper</w:t>
            </w:r>
          </w:p>
        </w:tc>
        <w:tc>
          <w:p>
            <w:pPr>
              <w:jc w:val="left"/>
            </w:pPr>
            <w:r>
              <w:t xml:space="preserve">$2000-5000/mo</w:t>
            </w:r>
          </w:p>
        </w:tc>
        <w:tc>
          <w:p>
            <w:pPr>
              <w:jc w:val="left"/>
            </w:pPr>
            <w:r>
              <w:t xml:space="preserve">Strategic finance, forecasting, fundraising support</w:t>
            </w:r>
          </w:p>
        </w:tc>
      </w:tr>
    </w:tbl>
    <w:p>
      <w:pPr>
        <w:spacing w:after="120"/>
        <w:jc w:val="left"/>
      </w:pPr>
      <w:r>
        <w:rPr>
          <w:b/>
          <w:bCs/>
        </w:rPr>
        <w:t xml:space="preserve">Key trigger</w:t>
      </w:r>
      <w:r>
        <w:t xml:space="preserve">: When founder time on bookkeeping exceeds 4 hours/week, hire help. Financial time is better spent on strategy (reviewing numbers) than operations (entering numbers).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1083"/>
        <w:gridCol w:w="4564"/>
        <w:gridCol w:w="1160"/>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c>
          <w:p>
            <w:pPr>
              <w:jc w:val="left"/>
            </w:pPr>
            <w:r>
              <w:rPr>
                <w:b/>
                <w:bCs/>
              </w:rPr>
              <w:t xml:space="preserve">Current Grade</w:t>
            </w:r>
          </w:p>
        </w:tc>
      </w:tr>
      <w:tr>
        <w:tc>
          <w:p>
            <w:pPr>
              <w:jc w:val="left"/>
            </w:pPr>
            <w:r>
              <w:t xml:space="preserve">Synder vs A2X real-world performance with ReCharge subscriptions</w:t>
            </w:r>
          </w:p>
        </w:tc>
        <w:tc>
          <w:p>
            <w:pPr>
              <w:jc w:val="left"/>
            </w:pPr>
            <w:r>
              <w:rPr>
                <w:b/>
                <w:bCs/>
              </w:rPr>
              <w:t xml:space="preserve">CRITICAL</w:t>
            </w:r>
          </w:p>
        </w:tc>
        <w:tc>
          <w:p>
            <w:pPr>
              <w:jc w:val="left"/>
            </w:pPr>
            <w:r>
              <w:rPr>
                <w:b/>
                <w:bCs/>
              </w:rPr>
              <w:t xml:space="preserve">Pre-launch</w:t>
            </w:r>
            <w:r>
              <w:t xml:space="preserve">: Set up both in trial mode, test with 10 sample transactions before committing. The connector is the single point of failure for all financial reporting — getting it wrong means retroactive cleanup.</w:t>
            </w:r>
          </w:p>
        </w:tc>
        <w:tc>
          <w:p>
            <w:pPr>
              <w:jc w:val="left"/>
            </w:pPr>
            <w:r>
              <w:t xml:space="preserve">C</w:t>
            </w:r>
          </w:p>
        </w:tc>
      </w:tr>
      <w:tr>
        <w:tc>
          <w:p>
            <w:pPr>
              <w:jc w:val="left"/>
            </w:pPr>
            <w:r>
              <w:t xml:space="preserve">Optimal QBO plan at launch (Essentials vs Plus)</w:t>
            </w:r>
          </w:p>
        </w:tc>
        <w:tc>
          <w:p>
            <w:pPr>
              <w:jc w:val="left"/>
            </w:pPr>
            <w:r>
              <w:t xml:space="preserve">MEDIUM</w:t>
            </w:r>
          </w:p>
        </w:tc>
        <w:tc>
          <w:p>
            <w:pPr>
              <w:jc w:val="left"/>
            </w:pPr>
            <w:r>
              <w:t xml:space="preserve">Test inventory features in QBO Plus trial</w:t>
            </w:r>
          </w:p>
        </w:tc>
        <w:tc>
          <w:p>
            <w:pPr>
              <w:jc w:val="left"/>
            </w:pPr>
            <w:r>
              <w:t xml:space="preserve">C</w:t>
            </w:r>
          </w:p>
        </w:tc>
      </w:tr>
      <w:tr>
        <w:tc>
          <w:p>
            <w:pPr>
              <w:jc w:val="left"/>
            </w:pPr>
            <w:r>
              <w:t xml:space="preserve">DTC-specialized bookkeeper/CPA rates in IonWave's market</w:t>
            </w:r>
          </w:p>
        </w:tc>
        <w:tc>
          <w:p>
            <w:pPr>
              <w:jc w:val="left"/>
            </w:pPr>
            <w:r>
              <w:t xml:space="preserve">LOW</w:t>
            </w:r>
          </w:p>
        </w:tc>
        <w:tc>
          <w:p>
            <w:pPr>
              <w:jc w:val="left"/>
            </w:pPr>
            <w:r>
              <w:t xml:space="preserve">Get 3 quotes from ecommerce bookkeeping services (Bench, Finaloop, local)</w:t>
            </w:r>
          </w:p>
        </w:tc>
        <w:tc>
          <w:p>
            <w:pPr>
              <w:jc w:val="left"/>
            </w:pPr>
            <w:r>
              <w:t xml:space="preserve">D</w:t>
            </w:r>
          </w:p>
        </w:tc>
      </w:tr>
      <w:tr>
        <w:tc>
          <w:p>
            <w:pPr>
              <w:jc w:val="left"/>
            </w:pPr>
            <w:r>
              <w:t xml:space="preserve">Third-party testing: COGS vs operating expense (industry standard)</w:t>
            </w:r>
          </w:p>
        </w:tc>
        <w:tc>
          <w:p>
            <w:pPr>
              <w:jc w:val="left"/>
            </w:pPr>
            <w:r>
              <w:t xml:space="preserve">LOW</w:t>
            </w:r>
          </w:p>
        </w:tc>
        <w:tc>
          <w:p>
            <w:pPr>
              <w:jc w:val="left"/>
            </w:pPr>
            <w:r>
              <w:t xml:space="preserve">Check 10-K filings of public supplement companies (NBTY, GNC)</w:t>
            </w:r>
          </w:p>
        </w:tc>
        <w:tc>
          <w:p>
            <w:pPr>
              <w:jc w:val="left"/>
            </w:pPr>
            <w:r>
              <w:t xml:space="preserve">D</w:t>
            </w:r>
          </w:p>
        </w:tc>
      </w:tr>
    </w:tbl>
    <w:p>
      <w:pPr>
        <w:pBdr>
          <w:bottom w:val="single" w:color="auto" w:sz="6" w:space="1"/>
        </w:pBdr>
        <w:spacing w:after="120"/>
      </w:pPr>
    </w:p>
    <w:p>
      <w:pPr>
        <w:spacing w:after="200"/>
      </w:pPr>
      <w:r>
        <w:t xml:space="preserve"> </w:t>
      </w:r>
    </w:p>
    <w:p>
      <w:pPr>
        <w:pStyle w:val="Heading3"/>
        <w:spacing w:after="200"/>
        <w:jc w:val="left"/>
      </w:pPr>
      <w:r>
        <w:t xml:space="preserve">business_review_cadence.md</w:t>
      </w:r>
    </w:p>
    <w:p>
      <w:pPr>
        <w:pStyle w:val="Heading1"/>
        <w:spacing w:after="200"/>
        <w:jc w:val="center"/>
      </w:pPr>
      <w:r>
        <w:t xml:space="preserve">Business Review Cadence — M25: Financial Operations</w:t>
      </w:r>
    </w:p>
    <w:p>
      <w:pPr>
        <w:spacing w:after="120"/>
        <w:jc w:val="left"/>
      </w:pPr>
      <w:r>
        <w:rPr>
          <w:b/>
          <w:bCs/>
        </w:rPr>
        <w:t xml:space="preserve">TUP</w:t>
      </w:r>
      <w:r>
        <w:t xml:space="preserve">: M25</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HYP-007 (Timeline to $30K MRR), HYP-008 (Capital Sufficiency)</w:t>
      </w:r>
      <w:r>
        <w:br/>
      </w:r>
      <w:r>
        <w:rPr>
          <w:b/>
          <w:bCs/>
        </w:rPr>
        <w:t xml:space="preserve">Danilo Source</w:t>
      </w:r>
      <w:r>
        <w:t xml:space="preserve">: ops_model_v10_dump/536_monthly_business_review.json (2 rows), 537_quarterly_planning.json (31 rows), 538_annual_planning_process.json (29 rows)</w:t>
      </w:r>
      <w:r>
        <w:br/>
      </w:r>
      <w:r>
        <w:rPr>
          <w:b/>
          <w:bCs/>
        </w:rPr>
        <w:t xml:space="preserve">Cross-Reference</w:t>
      </w:r>
      <w:r>
        <w:t xml:space="preserve">: M35 (Execution Plans), M30 (Analytics), M3 (Financial Model)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business review rhythm: what gets reviewed when, by whom, and what decisions follow. Three Danilo tabs merged here (MBR, QBR, Annual) into a single cadence system. The MBR (2 rows in Danilo) was actually the most detailed — a full 10-section, 80-minute meeting agenda packed into raw text. QBR (31 rows) provided an OKR framework. Annual (29 rows) provided a planning timeline.</w:t>
      </w:r>
    </w:p>
    <w:p>
      <w:pPr>
        <w:spacing w:after="200"/>
      </w:pPr>
      <w:r>
        <w:t xml:space="preserve"> </w:t>
      </w:r>
    </w:p>
    <w:p>
      <w:pPr>
        <w:spacing w:after="120"/>
        <w:jc w:val="left"/>
      </w:pPr>
      <w:r>
        <w:rPr>
          <w:b/>
          <w:bCs/>
        </w:rPr>
        <w:t xml:space="preserve">Core principle</w:t>
      </w:r>
      <w:r>
        <w:t xml:space="preserve">: Reviews are not bureaucracy — they're the feedback loop. Without a cadence, founders either never look at numbers (fly blind) or look at the wrong numbers at the wrong time. The goal is the minimum review structure that catches problems before they become crises.</w:t>
      </w:r>
    </w:p>
    <w:p>
      <w:pPr>
        <w:spacing w:after="200"/>
      </w:pPr>
      <w:r>
        <w:t xml:space="preserve"> </w:t>
      </w:r>
    </w:p>
    <w:p>
      <w:pPr>
        <w:spacing w:after="120"/>
        <w:jc w:val="left"/>
      </w:pPr>
      <w:r>
        <w:rPr>
          <w:b/>
          <w:bCs/>
        </w:rPr>
        <w:t xml:space="preserve">Scope boundary</w:t>
      </w:r>
      <w:r>
        <w:t xml:space="preserve">: This file covers the </w:t>
      </w:r>
      <w:r>
        <w:rPr>
          <w:i/>
          <w:iCs/>
        </w:rPr>
        <w:t xml:space="preserve">financial and strategic</w:t>
      </w:r>
      <w:r>
        <w:t xml:space="preserve"> review cadence. Operational reviews (inventory, fulfilment, customer service) live in M35 (Execution Plans). Analytics dashboards and KPI definitions live in M30 (Analytics). This file is the </w:t>
      </w:r>
      <w:r>
        <w:rPr>
          <w:i/>
          <w:iCs/>
        </w:rPr>
        <w:t xml:space="preserve">meeting structure and decision framework</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Review Cadence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1733"/>
        <w:gridCol w:w="1820"/>
        <w:gridCol w:w="2427"/>
        <w:gridCol w:w="1300"/>
      </w:tblGrid>
      <w:tr>
        <w:trPr>
          <w:tblHeader/>
        </w:trPr>
        <w:tc>
          <w:p>
            <w:pPr>
              <w:jc w:val="left"/>
            </w:pPr>
            <w:r>
              <w:rPr>
                <w:b/>
                <w:bCs/>
              </w:rPr>
              <w:t xml:space="preserve">Cadence</w:t>
            </w:r>
          </w:p>
        </w:tc>
        <w:tc>
          <w:p>
            <w:pPr>
              <w:jc w:val="left"/>
            </w:pPr>
            <w:r>
              <w:rPr>
                <w:b/>
                <w:bCs/>
              </w:rPr>
              <w:t xml:space="preserve">Duration</w:t>
            </w:r>
          </w:p>
        </w:tc>
        <w:tc>
          <w:p>
            <w:pPr>
              <w:jc w:val="left"/>
            </w:pPr>
            <w:r>
              <w:rPr>
                <w:b/>
                <w:bCs/>
              </w:rPr>
              <w:t xml:space="preserve">Participants</w:t>
            </w:r>
          </w:p>
        </w:tc>
        <w:tc>
          <w:p>
            <w:pPr>
              <w:jc w:val="left"/>
            </w:pPr>
            <w:r>
              <w:rPr>
                <w:b/>
                <w:bCs/>
              </w:rPr>
              <w:t xml:space="preserve">Purpose</w:t>
            </w:r>
          </w:p>
        </w:tc>
        <w:tc>
          <w:p>
            <w:pPr>
              <w:jc w:val="left"/>
            </w:pPr>
            <w:r>
              <w:rPr>
                <w:b/>
                <w:bCs/>
              </w:rPr>
              <w:t xml:space="preserve">First Instance</w:t>
            </w:r>
          </w:p>
        </w:tc>
      </w:tr>
      <w:tr>
        <w:tc>
          <w:p>
            <w:pPr>
              <w:jc w:val="left"/>
            </w:pPr>
            <w:r>
              <w:rPr>
                <w:b/>
                <w:bCs/>
              </w:rPr>
              <w:t xml:space="preserve">Weekly Cash Check</w:t>
            </w:r>
          </w:p>
        </w:tc>
        <w:tc>
          <w:p>
            <w:pPr>
              <w:jc w:val="left"/>
            </w:pPr>
            <w:r>
              <w:t xml:space="preserve">15 min</w:t>
            </w:r>
          </w:p>
        </w:tc>
        <w:tc>
          <w:p>
            <w:pPr>
              <w:jc w:val="left"/>
            </w:pPr>
            <w:r>
              <w:t xml:space="preserve">Founder (solo)</w:t>
            </w:r>
          </w:p>
        </w:tc>
        <w:tc>
          <w:p>
            <w:pPr>
              <w:jc w:val="left"/>
            </w:pPr>
            <w:r>
              <w:t xml:space="preserve">Cash flow pulse, ad spend check</w:t>
            </w:r>
          </w:p>
        </w:tc>
        <w:tc>
          <w:p>
            <w:pPr>
              <w:jc w:val="left"/>
            </w:pPr>
            <w:r>
              <w:t xml:space="preserve">Week 1</w:t>
            </w:r>
          </w:p>
        </w:tc>
      </w:tr>
      <w:tr>
        <w:tc>
          <w:p>
            <w:pPr>
              <w:jc w:val="left"/>
            </w:pPr>
            <w:r>
              <w:rPr>
                <w:b/>
                <w:bCs/>
              </w:rPr>
              <w:t xml:space="preserve">Monthly Business Review (MBR)</w:t>
            </w:r>
          </w:p>
        </w:tc>
        <w:tc>
          <w:p>
            <w:pPr>
              <w:jc w:val="left"/>
            </w:pPr>
            <w:r>
              <w:t xml:space="preserve">60-80 min</w:t>
            </w:r>
          </w:p>
        </w:tc>
        <w:tc>
          <w:p>
            <w:pPr>
              <w:jc w:val="left"/>
            </w:pPr>
            <w:r>
              <w:t xml:space="preserve">Founder + Advisor/Partner</w:t>
            </w:r>
          </w:p>
        </w:tc>
        <w:tc>
          <w:p>
            <w:pPr>
              <w:jc w:val="left"/>
            </w:pPr>
            <w:r>
              <w:t xml:space="preserve">Performance vs plan, course corrections</w:t>
            </w:r>
          </w:p>
        </w:tc>
        <w:tc>
          <w:p>
            <w:pPr>
              <w:jc w:val="left"/>
            </w:pPr>
            <w:r>
              <w:t xml:space="preserve">Month 2</w:t>
            </w:r>
          </w:p>
        </w:tc>
      </w:tr>
      <w:tr>
        <w:tc>
          <w:p>
            <w:pPr>
              <w:jc w:val="left"/>
            </w:pPr>
            <w:r>
              <w:rPr>
                <w:b/>
                <w:bCs/>
              </w:rPr>
              <w:t xml:space="preserve">Quarterly Business Review (QBR)</w:t>
            </w:r>
          </w:p>
        </w:tc>
        <w:tc>
          <w:p>
            <w:pPr>
              <w:jc w:val="left"/>
            </w:pPr>
            <w:r>
              <w:t xml:space="preserve">2-3 hours</w:t>
            </w:r>
          </w:p>
        </w:tc>
        <w:tc>
          <w:p>
            <w:pPr>
              <w:jc w:val="left"/>
            </w:pPr>
            <w:r>
              <w:t xml:space="preserve">Founder + Key Stakeholders</w:t>
            </w:r>
          </w:p>
        </w:tc>
        <w:tc>
          <w:p>
            <w:pPr>
              <w:jc w:val="left"/>
            </w:pPr>
            <w:r>
              <w:t xml:space="preserve">Strategic review, OKR reset, resource allocation</w:t>
            </w:r>
          </w:p>
        </w:tc>
        <w:tc>
          <w:p>
            <w:pPr>
              <w:jc w:val="left"/>
            </w:pPr>
            <w:r>
              <w:t xml:space="preserve">Quarter 2</w:t>
            </w:r>
          </w:p>
        </w:tc>
      </w:tr>
      <w:tr>
        <w:tc>
          <w:p>
            <w:pPr>
              <w:jc w:val="left"/>
            </w:pPr>
            <w:r>
              <w:rPr>
                <w:b/>
                <w:bCs/>
              </w:rPr>
              <w:t xml:space="preserve">Annual Planning</w:t>
            </w:r>
          </w:p>
        </w:tc>
        <w:tc>
          <w:p>
            <w:pPr>
              <w:jc w:val="left"/>
            </w:pPr>
            <w:r>
              <w:t xml:space="preserve">2-3 days (over 8 weeks)</w:t>
            </w:r>
          </w:p>
        </w:tc>
        <w:tc>
          <w:p>
            <w:pPr>
              <w:jc w:val="left"/>
            </w:pPr>
            <w:r>
              <w:t xml:space="preserve">Founder + Studio/Investors</w:t>
            </w:r>
          </w:p>
        </w:tc>
        <w:tc>
          <w:p>
            <w:pPr>
              <w:jc w:val="left"/>
            </w:pPr>
            <w:r>
              <w:t xml:space="preserve">Vision, goals, budget, milestones</w:t>
            </w:r>
          </w:p>
        </w:tc>
        <w:tc>
          <w:p>
            <w:pPr>
              <w:jc w:val="left"/>
            </w:pPr>
            <w:r>
              <w:t xml:space="preserve">Year 2</w:t>
            </w:r>
          </w:p>
        </w:tc>
      </w:tr>
    </w:tbl>
    <w:p>
      <w:pPr>
        <w:pStyle w:val="Heading3"/>
        <w:spacing w:after="200"/>
        <w:jc w:val="left"/>
      </w:pPr>
      <w:r>
        <w:t xml:space="preserve">Phase-Gating</w:t>
      </w:r>
    </w:p>
    <w:p>
      <w:pPr>
        <w:spacing w:after="120"/>
        <w:jc w:val="left"/>
      </w:pPr>
      <w:r>
        <w:rPr>
          <w:b/>
          <w:bCs/>
        </w:rPr>
        <w:t xml:space="preserve">Pre-revenue (Month 0-1)</w:t>
      </w:r>
      <w:r>
        <w:t xml:space="preserve">: Weekly Cash Check only. Nothing to review yet — focus on launch.</w:t>
      </w:r>
    </w:p>
    <w:p>
      <w:pPr>
        <w:spacing w:after="200"/>
      </w:pPr>
      <w:r>
        <w:t xml:space="preserve"> </w:t>
      </w:r>
    </w:p>
    <w:p>
      <w:pPr>
        <w:spacing w:after="120"/>
        <w:jc w:val="left"/>
      </w:pPr>
      <w:r>
        <w:rPr>
          <w:b/>
          <w:bCs/>
        </w:rPr>
        <w:t xml:space="preserve">Early revenue (Month 2-6)</w:t>
      </w:r>
      <w:r>
        <w:t xml:space="preserve">: Weekly Cash Check + Monthly MBR. This is the survival phase — every month matters. MBR is the most important meeting.</w:t>
      </w:r>
    </w:p>
    <w:p>
      <w:pPr>
        <w:spacing w:after="200"/>
      </w:pPr>
      <w:r>
        <w:t xml:space="preserve"> </w:t>
      </w:r>
    </w:p>
    <w:p>
      <w:pPr>
        <w:spacing w:after="120"/>
        <w:jc w:val="left"/>
      </w:pPr>
      <w:r>
        <w:rPr>
          <w:b/>
          <w:bCs/>
        </w:rPr>
        <w:t xml:space="preserve">Growth (Month 6-12)</w:t>
      </w:r>
      <w:r>
        <w:t xml:space="preserve">: Add Quarterly QBR. Enough data for quarterly strategic decisions.</w:t>
      </w:r>
    </w:p>
    <w:p>
      <w:pPr>
        <w:spacing w:after="200"/>
      </w:pPr>
      <w:r>
        <w:t xml:space="preserve"> </w:t>
      </w:r>
    </w:p>
    <w:p>
      <w:pPr>
        <w:spacing w:after="120"/>
        <w:jc w:val="left"/>
      </w:pPr>
      <w:r>
        <w:rPr>
          <w:b/>
          <w:bCs/>
        </w:rPr>
        <w:t xml:space="preserve">Scale (Month 12+)</w:t>
      </w:r>
      <w:r>
        <w:t xml:space="preserve">: Full cadence including Annual Planning. Business is mature enough for long-horizon planning.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Weekly Cash Check (15 min, Every Friday)</w:t>
      </w:r>
    </w:p>
    <w:p>
      <w:pPr>
        <w:spacing w:after="120"/>
        <w:jc w:val="left"/>
      </w:pPr>
      <w:r>
        <w:t xml:space="preserve">[Confidence: B | Source: DTC cash management best practices. 82% of small business failures are cash flow related.]</w:t>
      </w:r>
    </w:p>
    <w:p>
      <w:pPr>
        <w:spacing w:after="200"/>
      </w:pPr>
      <w:r>
        <w:t xml:space="preserve"> </w:t>
      </w:r>
    </w:p>
    <w:p>
      <w:pPr>
        <w:pStyle w:val="Heading3"/>
        <w:spacing w:after="200"/>
        <w:jc w:val="left"/>
      </w:pPr>
      <w:r>
        <w:t xml:space="preserve">Agenda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9"/>
        <w:gridCol w:w="2917"/>
        <w:gridCol w:w="2431"/>
        <w:gridCol w:w="3283"/>
      </w:tblGrid>
      <w:tr>
        <w:trPr>
          <w:tblHeader/>
        </w:trPr>
        <w:tc>
          <w:p>
            <w:pPr>
              <w:jc w:val="left"/>
            </w:pPr>
            <w:r>
              <w:rPr>
                <w:b/>
                <w:bCs/>
              </w:rPr>
              <w:t xml:space="preserve">#</w:t>
            </w:r>
          </w:p>
        </w:tc>
        <w:tc>
          <w:p>
            <w:pPr>
              <w:jc w:val="left"/>
            </w:pPr>
            <w:r>
              <w:rPr>
                <w:b/>
                <w:bCs/>
              </w:rPr>
              <w:t xml:space="preserve">Check</w:t>
            </w:r>
          </w:p>
        </w:tc>
        <w:tc>
          <w:p>
            <w:pPr>
              <w:jc w:val="left"/>
            </w:pPr>
            <w:r>
              <w:rPr>
                <w:b/>
                <w:bCs/>
              </w:rPr>
              <w:t xml:space="preserve">Source</w:t>
            </w:r>
          </w:p>
        </w:tc>
        <w:tc>
          <w:p>
            <w:pPr>
              <w:jc w:val="left"/>
            </w:pPr>
            <w:r>
              <w:rPr>
                <w:b/>
                <w:bCs/>
              </w:rPr>
              <w:t xml:space="preserve">What You're Looking For</w:t>
            </w:r>
          </w:p>
        </w:tc>
      </w:tr>
      <w:tr>
        <w:tc>
          <w:p>
            <w:pPr>
              <w:jc w:val="left"/>
            </w:pPr>
            <w:r>
              <w:t xml:space="preserve">1</w:t>
            </w:r>
          </w:p>
        </w:tc>
        <w:tc>
          <w:p>
            <w:pPr>
              <w:jc w:val="left"/>
            </w:pPr>
            <w:r>
              <w:t xml:space="preserve">Current bank balance</w:t>
            </w:r>
          </w:p>
        </w:tc>
        <w:tc>
          <w:p>
            <w:pPr>
              <w:jc w:val="left"/>
            </w:pPr>
            <w:r>
              <w:t xml:space="preserve">QBO / Bank app</w:t>
            </w:r>
          </w:p>
        </w:tc>
        <w:tc>
          <w:p>
            <w:pPr>
              <w:jc w:val="left"/>
            </w:pPr>
            <w:r>
              <w:t xml:space="preserve">Enough to cover next 2 weeks of obligations?</w:t>
            </w:r>
          </w:p>
        </w:tc>
      </w:tr>
      <w:tr>
        <w:tc>
          <w:p>
            <w:pPr>
              <w:jc w:val="left"/>
            </w:pPr>
            <w:r>
              <w:t xml:space="preserve">2</w:t>
            </w:r>
          </w:p>
        </w:tc>
        <w:tc>
          <w:p>
            <w:pPr>
              <w:jc w:val="left"/>
            </w:pPr>
            <w:r>
              <w:t xml:space="preserve">Pending Stripe payouts</w:t>
            </w:r>
          </w:p>
        </w:tc>
        <w:tc>
          <w:p>
            <w:pPr>
              <w:jc w:val="left"/>
            </w:pPr>
            <w:r>
              <w:t xml:space="preserve">Stripe dashboard</w:t>
            </w:r>
          </w:p>
        </w:tc>
        <w:tc>
          <w:p>
            <w:pPr>
              <w:jc w:val="left"/>
            </w:pPr>
            <w:r>
              <w:t xml:space="preserve">Any holds or delays?</w:t>
            </w:r>
          </w:p>
        </w:tc>
      </w:tr>
      <w:tr>
        <w:tc>
          <w:p>
            <w:pPr>
              <w:jc w:val="left"/>
            </w:pPr>
            <w:r>
              <w:t xml:space="preserve">3</w:t>
            </w:r>
          </w:p>
        </w:tc>
        <w:tc>
          <w:p>
            <w:pPr>
              <w:jc w:val="left"/>
            </w:pPr>
            <w:r>
              <w:t xml:space="preserve">This week's ad spend vs budget</w:t>
            </w:r>
          </w:p>
        </w:tc>
        <w:tc>
          <w:p>
            <w:pPr>
              <w:jc w:val="left"/>
            </w:pPr>
            <w:r>
              <w:t xml:space="preserve">Meta/Google Ads Manager</w:t>
            </w:r>
          </w:p>
        </w:tc>
        <w:tc>
          <w:p>
            <w:pPr>
              <w:jc w:val="left"/>
            </w:pPr>
            <w:r>
              <w:t xml:space="preserve">Overspend? Underspend?</w:t>
            </w:r>
          </w:p>
        </w:tc>
      </w:tr>
      <w:tr>
        <w:tc>
          <w:p>
            <w:pPr>
              <w:jc w:val="left"/>
            </w:pPr>
            <w:r>
              <w:t xml:space="preserve">4</w:t>
            </w:r>
          </w:p>
        </w:tc>
        <w:tc>
          <w:p>
            <w:pPr>
              <w:jc w:val="left"/>
            </w:pPr>
            <w:r>
              <w:t xml:space="preserve">This week's revenue vs last week</w:t>
            </w:r>
          </w:p>
        </w:tc>
        <w:tc>
          <w:p>
            <w:pPr>
              <w:jc w:val="left"/>
            </w:pPr>
            <w:r>
              <w:t xml:space="preserve">Shopify dashboard</w:t>
            </w:r>
          </w:p>
        </w:tc>
        <w:tc>
          <w:p>
            <w:pPr>
              <w:jc w:val="left"/>
            </w:pPr>
            <w:r>
              <w:t xml:space="preserve">Trend direction</w:t>
            </w:r>
          </w:p>
        </w:tc>
      </w:tr>
      <w:tr>
        <w:tc>
          <w:p>
            <w:pPr>
              <w:jc w:val="left"/>
            </w:pPr>
            <w:r>
              <w:t xml:space="preserve">5</w:t>
            </w:r>
          </w:p>
        </w:tc>
        <w:tc>
          <w:p>
            <w:pPr>
              <w:jc w:val="left"/>
            </w:pPr>
            <w:r>
              <w:t xml:space="preserve">Upcoming obligations (next 2 weeks)</w:t>
            </w:r>
          </w:p>
        </w:tc>
        <w:tc>
          <w:p>
            <w:pPr>
              <w:jc w:val="left"/>
            </w:pPr>
            <w:r>
              <w:t xml:space="preserve">QBO A/P</w:t>
            </w:r>
          </w:p>
        </w:tc>
        <w:tc>
          <w:p>
            <w:pPr>
              <w:jc w:val="left"/>
            </w:pPr>
            <w:r>
              <w:t xml:space="preserve">CM invoice due? 3PL bill? Tax payment?</w:t>
            </w:r>
          </w:p>
        </w:tc>
      </w:tr>
    </w:tbl>
    <w:p>
      <w:pPr>
        <w:pStyle w:val="Heading3"/>
        <w:spacing w:after="200"/>
        <w:jc w:val="left"/>
      </w:pPr>
      <w:r>
        <w:t xml:space="preserve">13-Week Cash Flow Forecast</w:t>
      </w:r>
    </w:p>
    <w:p>
      <w:pPr>
        <w:spacing w:after="120"/>
        <w:jc w:val="left"/>
      </w:pPr>
      <w:r>
        <w:t xml:space="preserve">Maintain a rolling 13-week (one quarter) cash forecast in Google Sheets: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Columns: Week 1, Week 2, ... Week 13    </w:t>
      </w:r>
      <w:r>
        <w:br/>
      </w:r>
      <w:r>
        <w:rPr>
          <w:rFonts w:ascii="Courier New" w:cs="Courier New" w:eastAsia="Courier New" w:hAnsi="Courier New"/>
          <w:color w:val="FFFFFF"/>
          <w:sz w:val="20"/>
          <w:szCs w:val="20"/>
        </w:rPr>
        <w:t xml:space="preserve">    Rows:    </w:t>
      </w:r>
      <w:r>
        <w:br/>
      </w:r>
      <w:r>
        <w:rPr>
          <w:rFonts w:ascii="Courier New" w:cs="Courier New" w:eastAsia="Courier New" w:hAnsi="Courier New"/>
          <w:color w:val="FFFFFF"/>
          <w:sz w:val="20"/>
          <w:szCs w:val="20"/>
        </w:rPr>
        <w:t xml:space="preserve">      Starting Cash Balance    </w:t>
      </w:r>
      <w:r>
        <w:br/>
      </w:r>
      <w:r>
        <w:rPr>
          <w:rFonts w:ascii="Courier New" w:cs="Courier New" w:eastAsia="Courier New" w:hAnsi="Courier New"/>
          <w:color w:val="FFFFFF"/>
          <w:sz w:val="20"/>
          <w:szCs w:val="20"/>
        </w:rPr>
        <w:t xml:space="preserve">      + Revenue (collected, not earned)    </w:t>
      </w:r>
      <w:r>
        <w:br/>
      </w:r>
      <w:r>
        <w:rPr>
          <w:rFonts w:ascii="Courier New" w:cs="Courier New" w:eastAsia="Courier New" w:hAnsi="Courier New"/>
          <w:color w:val="FFFFFF"/>
          <w:sz w:val="20"/>
          <w:szCs w:val="20"/>
        </w:rPr>
        <w:t xml:space="preserve">      − Ad Spend    </w:t>
      </w:r>
      <w:r>
        <w:br/>
      </w:r>
      <w:r>
        <w:rPr>
          <w:rFonts w:ascii="Courier New" w:cs="Courier New" w:eastAsia="Courier New" w:hAnsi="Courier New"/>
          <w:color w:val="FFFFFF"/>
          <w:sz w:val="20"/>
          <w:szCs w:val="20"/>
        </w:rPr>
        <w:t xml:space="preserve">      − CM/Inventory Payments    </w:t>
      </w:r>
      <w:r>
        <w:br/>
      </w:r>
      <w:r>
        <w:rPr>
          <w:rFonts w:ascii="Courier New" w:cs="Courier New" w:eastAsia="Courier New" w:hAnsi="Courier New"/>
          <w:color w:val="FFFFFF"/>
          <w:sz w:val="20"/>
          <w:szCs w:val="20"/>
        </w:rPr>
        <w:t xml:space="preserve">      − 3PL/Fulfilment    </w:t>
      </w:r>
      <w:r>
        <w:br/>
      </w:r>
      <w:r>
        <w:rPr>
          <w:rFonts w:ascii="Courier New" w:cs="Courier New" w:eastAsia="Courier New" w:hAnsi="Courier New"/>
          <w:color w:val="FFFFFF"/>
          <w:sz w:val="20"/>
          <w:szCs w:val="20"/>
        </w:rPr>
        <w:t xml:space="preserve">      − Software Subscriptions    </w:t>
      </w:r>
      <w:r>
        <w:br/>
      </w:r>
      <w:r>
        <w:rPr>
          <w:rFonts w:ascii="Courier New" w:cs="Courier New" w:eastAsia="Courier New" w:hAnsi="Courier New"/>
          <w:color w:val="FFFFFF"/>
          <w:sz w:val="20"/>
          <w:szCs w:val="20"/>
        </w:rPr>
        <w:t xml:space="preserve">      − Payroll/Contractor    </w:t>
      </w:r>
      <w:r>
        <w:br/>
      </w:r>
      <w:r>
        <w:rPr>
          <w:rFonts w:ascii="Courier New" w:cs="Courier New" w:eastAsia="Courier New" w:hAnsi="Courier New"/>
          <w:color w:val="FFFFFF"/>
          <w:sz w:val="20"/>
          <w:szCs w:val="20"/>
        </w:rPr>
        <w:t xml:space="preserve">      − Tax Payments    </w:t>
      </w:r>
      <w:r>
        <w:br/>
      </w:r>
      <w:r>
        <w:rPr>
          <w:rFonts w:ascii="Courier New" w:cs="Courier New" w:eastAsia="Courier New" w:hAnsi="Courier New"/>
          <w:color w:val="FFFFFF"/>
          <w:sz w:val="20"/>
          <w:szCs w:val="20"/>
        </w:rPr>
        <w:t xml:space="preserve">      − Other    </w:t>
      </w:r>
      <w:r>
        <w:br/>
      </w:r>
      <w:r>
        <w:rPr>
          <w:rFonts w:ascii="Courier New" w:cs="Courier New" w:eastAsia="Courier New" w:hAnsi="Courier New"/>
          <w:color w:val="FFFFFF"/>
          <w:sz w:val="20"/>
          <w:szCs w:val="20"/>
        </w:rPr>
        <w:t xml:space="preserve">      = Ending Cash Balance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 (Month 3, base case)</w:t>
      </w:r>
      <w:r>
        <w:t xml:space="preserve"> </w:t>
      </w:r>
      <w:r>
        <w:rPr>
          <w:i/>
          <w:iCs/>
        </w:rPr>
        <w:t xml:space="preserve">(Dialogue upgrade U5)</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45"/>
        <w:gridCol w:w="1579"/>
        <w:gridCol w:w="1579"/>
        <w:gridCol w:w="1579"/>
        <w:gridCol w:w="1578"/>
      </w:tblGrid>
      <w:tr>
        <w:trPr>
          <w:tblHeader/>
        </w:trPr>
        <w:tc>
          <w:p>
            <w:pPr>
              <w:jc w:val="left"/>
            </w:pPr>
            <w:r>
              <w:rPr>
                <w:b/>
                <w:bCs/>
              </w:rPr>
              <w:t xml:space="preserve">Row</w:t>
            </w:r>
          </w:p>
        </w:tc>
        <w:tc>
          <w:p>
            <w:pPr>
              <w:jc w:val="left"/>
            </w:pPr>
            <w:r>
              <w:rPr>
                <w:b/>
                <w:bCs/>
              </w:rPr>
              <w:t xml:space="preserve">Week 1</w:t>
            </w:r>
          </w:p>
        </w:tc>
        <w:tc>
          <w:p>
            <w:pPr>
              <w:jc w:val="left"/>
            </w:pPr>
            <w:r>
              <w:rPr>
                <w:b/>
                <w:bCs/>
              </w:rPr>
              <w:t xml:space="preserve">Week 2</w:t>
            </w:r>
          </w:p>
        </w:tc>
        <w:tc>
          <w:p>
            <w:pPr>
              <w:jc w:val="left"/>
            </w:pPr>
            <w:r>
              <w:rPr>
                <w:b/>
                <w:bCs/>
              </w:rPr>
              <w:t xml:space="preserve">Week 3</w:t>
            </w:r>
          </w:p>
        </w:tc>
        <w:tc>
          <w:p>
            <w:pPr>
              <w:jc w:val="left"/>
            </w:pPr>
            <w:r>
              <w:rPr>
                <w:b/>
                <w:bCs/>
              </w:rPr>
              <w:t xml:space="preserve">Week 4</w:t>
            </w:r>
          </w:p>
        </w:tc>
      </w:tr>
      <w:tr>
        <w:tc>
          <w:p>
            <w:pPr>
              <w:jc w:val="left"/>
            </w:pPr>
            <w:r>
              <w:t xml:space="preserve">Starting Cash</w:t>
            </w:r>
          </w:p>
        </w:tc>
        <w:tc>
          <w:p>
            <w:pPr>
              <w:jc w:val="left"/>
            </w:pPr>
            <w:r>
              <w:t xml:space="preserve">$18,000</w:t>
            </w:r>
          </w:p>
        </w:tc>
        <w:tc>
          <w:p>
            <w:pPr>
              <w:jc w:val="left"/>
            </w:pPr>
            <w:r>
              <w:t xml:space="preserve">$16,850</w:t>
            </w:r>
          </w:p>
        </w:tc>
        <w:tc>
          <w:p>
            <w:pPr>
              <w:jc w:val="left"/>
            </w:pPr>
            <w:r>
              <w:t xml:space="preserve">$15,700</w:t>
            </w:r>
          </w:p>
        </w:tc>
        <w:tc>
          <w:p>
            <w:pPr>
              <w:jc w:val="left"/>
            </w:pPr>
            <w:r>
              <w:t xml:space="preserve">$15,250</w:t>
            </w:r>
          </w:p>
        </w:tc>
      </w:tr>
      <w:tr>
        <w:tc>
          <w:p>
            <w:pPr>
              <w:jc w:val="left"/>
            </w:pPr>
            <w:r>
              <w:t xml:space="preserve">+ Revenue (Stripe payouts)</w:t>
            </w:r>
          </w:p>
        </w:tc>
        <w:tc>
          <w:p>
            <w:pPr>
              <w:jc w:val="left"/>
            </w:pPr>
            <w:r>
              <w:t xml:space="preserve">$1,500</w:t>
            </w:r>
          </w:p>
        </w:tc>
        <w:tc>
          <w:p>
            <w:pPr>
              <w:jc w:val="left"/>
            </w:pPr>
            <w:r>
              <w:t xml:space="preserve">$1,600</w:t>
            </w:r>
          </w:p>
        </w:tc>
        <w:tc>
          <w:p>
            <w:pPr>
              <w:jc w:val="left"/>
            </w:pPr>
            <w:r>
              <w:t xml:space="preserve">$1,700</w:t>
            </w:r>
          </w:p>
        </w:tc>
        <w:tc>
          <w:p>
            <w:pPr>
              <w:jc w:val="left"/>
            </w:pPr>
            <w:r>
              <w:t xml:space="preserve">$1,800</w:t>
            </w:r>
          </w:p>
        </w:tc>
      </w:tr>
      <w:tr>
        <w:tc>
          <w:p>
            <w:pPr>
              <w:jc w:val="left"/>
            </w:pPr>
            <w:r>
              <w:t xml:space="preserve">− Ad Spend</w:t>
            </w:r>
          </w:p>
        </w:tc>
        <w:tc>
          <w:p>
            <w:pPr>
              <w:jc w:val="left"/>
            </w:pPr>
            <w:r>
              <w:t xml:space="preserve">$1,250</w:t>
            </w:r>
          </w:p>
        </w:tc>
        <w:tc>
          <w:p>
            <w:pPr>
              <w:jc w:val="left"/>
            </w:pPr>
            <w:r>
              <w:t xml:space="preserve">$1,250</w:t>
            </w:r>
          </w:p>
        </w:tc>
        <w:tc>
          <w:p>
            <w:pPr>
              <w:jc w:val="left"/>
            </w:pPr>
            <w:r>
              <w:t xml:space="preserve">$750</w:t>
            </w:r>
          </w:p>
        </w:tc>
        <w:tc>
          <w:p>
            <w:pPr>
              <w:jc w:val="left"/>
            </w:pPr>
            <w:r>
              <w:t xml:space="preserve">$1,250</w:t>
            </w:r>
          </w:p>
        </w:tc>
      </w:tr>
      <w:tr>
        <w:tc>
          <w:p>
            <w:pPr>
              <w:jc w:val="left"/>
            </w:pPr>
            <w:r>
              <w:t xml:space="preserve">− CM/Inventory</w:t>
            </w:r>
          </w:p>
        </w:tc>
        <w:tc>
          <w:p>
            <w:pPr>
              <w:jc w:val="left"/>
            </w:pPr>
            <w:r>
              <w:t xml:space="preserve">$0</w:t>
            </w:r>
          </w:p>
        </w:tc>
        <w:tc>
          <w:p>
            <w:pPr>
              <w:jc w:val="left"/>
            </w:pPr>
            <w:r>
              <w:t xml:space="preserve">$0</w:t>
            </w:r>
          </w:p>
        </w:tc>
        <w:tc>
          <w:p>
            <w:pPr>
              <w:jc w:val="left"/>
            </w:pPr>
            <w:r>
              <w:t xml:space="preserve">$0</w:t>
            </w:r>
          </w:p>
        </w:tc>
        <w:tc>
          <w:p>
            <w:pPr>
              <w:jc w:val="left"/>
            </w:pPr>
            <w:r>
              <w:t xml:space="preserve">$0</w:t>
            </w:r>
          </w:p>
        </w:tc>
      </w:tr>
      <w:tr>
        <w:tc>
          <w:p>
            <w:pPr>
              <w:jc w:val="left"/>
            </w:pPr>
            <w:r>
              <w:t xml:space="preserve">− 3PL/Fulfilment</w:t>
            </w:r>
          </w:p>
        </w:tc>
        <w:tc>
          <w:p>
            <w:pPr>
              <w:jc w:val="left"/>
            </w:pPr>
            <w:r>
              <w:t xml:space="preserve">$400</w:t>
            </w:r>
          </w:p>
        </w:tc>
        <w:tc>
          <w:p>
            <w:pPr>
              <w:jc w:val="left"/>
            </w:pPr>
            <w:r>
              <w:t xml:space="preserve">$400</w:t>
            </w:r>
          </w:p>
        </w:tc>
        <w:tc>
          <w:p>
            <w:pPr>
              <w:jc w:val="left"/>
            </w:pPr>
            <w:r>
              <w:t xml:space="preserve">$400</w:t>
            </w:r>
          </w:p>
        </w:tc>
        <w:tc>
          <w:p>
            <w:pPr>
              <w:jc w:val="left"/>
            </w:pPr>
            <w:r>
              <w:t xml:space="preserve">$400</w:t>
            </w:r>
          </w:p>
        </w:tc>
      </w:tr>
      <w:tr>
        <w:tc>
          <w:p>
            <w:pPr>
              <w:jc w:val="left"/>
            </w:pPr>
            <w:r>
              <w:t xml:space="preserve">− Software (QBO, ReCharge, Klaviyo, Shopify)</w:t>
            </w:r>
          </w:p>
        </w:tc>
        <w:tc>
          <w:p>
            <w:pPr>
              <w:jc w:val="left"/>
            </w:pPr>
            <w:r>
              <w:t xml:space="preserve">$0</w:t>
            </w:r>
          </w:p>
        </w:tc>
        <w:tc>
          <w:p>
            <w:pPr>
              <w:jc w:val="left"/>
            </w:pPr>
            <w:r>
              <w:t xml:space="preserve">$0</w:t>
            </w:r>
          </w:p>
        </w:tc>
        <w:tc>
          <w:p>
            <w:pPr>
              <w:jc w:val="left"/>
            </w:pPr>
            <w:r>
              <w:t xml:space="preserve">$1,000</w:t>
            </w:r>
          </w:p>
        </w:tc>
        <w:tc>
          <w:p>
            <w:pPr>
              <w:jc w:val="left"/>
            </w:pPr>
            <w:r>
              <w:t xml:space="preserve">$0</w:t>
            </w:r>
          </w:p>
        </w:tc>
      </w:tr>
      <w:tr>
        <w:tc>
          <w:p>
            <w:pPr>
              <w:jc w:val="left"/>
            </w:pPr>
            <w:r>
              <w:t xml:space="preserve">− Contractors</w:t>
            </w:r>
          </w:p>
        </w:tc>
        <w:tc>
          <w:p>
            <w:pPr>
              <w:jc w:val="left"/>
            </w:pPr>
            <w:r>
              <w:t xml:space="preserve">$0</w:t>
            </w:r>
          </w:p>
        </w:tc>
        <w:tc>
          <w:p>
            <w:pPr>
              <w:jc w:val="left"/>
            </w:pPr>
            <w:r>
              <w:t xml:space="preserve">$0</w:t>
            </w:r>
          </w:p>
        </w:tc>
        <w:tc>
          <w:p>
            <w:pPr>
              <w:jc w:val="left"/>
            </w:pPr>
            <w:r>
              <w:t xml:space="preserve">$0</w:t>
            </w:r>
          </w:p>
        </w:tc>
        <w:tc>
          <w:p>
            <w:pPr>
              <w:jc w:val="left"/>
            </w:pPr>
            <w:r>
              <w:t xml:space="preserve">$0</w:t>
            </w:r>
          </w:p>
        </w:tc>
      </w:tr>
      <w:tr>
        <w:tc>
          <w:p>
            <w:pPr>
              <w:jc w:val="left"/>
            </w:pPr>
            <w:r>
              <w:t xml:space="preserve">− Tax payments</w:t>
            </w:r>
          </w:p>
        </w:tc>
        <w:tc>
          <w:p>
            <w:pPr>
              <w:jc w:val="left"/>
            </w:pPr>
            <w:r>
              <w:t xml:space="preserve">$0</w:t>
            </w:r>
          </w:p>
        </w:tc>
        <w:tc>
          <w:p>
            <w:pPr>
              <w:jc w:val="left"/>
            </w:pPr>
            <w:r>
              <w:t xml:space="preserve">$0</w:t>
            </w:r>
          </w:p>
        </w:tc>
        <w:tc>
          <w:p>
            <w:pPr>
              <w:jc w:val="left"/>
            </w:pPr>
            <w:r>
              <w:t xml:space="preserve">$0</w:t>
            </w:r>
          </w:p>
        </w:tc>
        <w:tc>
          <w:p>
            <w:pPr>
              <w:jc w:val="left"/>
            </w:pPr>
            <w:r>
              <w:t xml:space="preserve">$0</w:t>
            </w:r>
          </w:p>
        </w:tc>
      </w:tr>
      <w:tr>
        <w:tc>
          <w:p>
            <w:pPr>
              <w:jc w:val="left"/>
            </w:pPr>
            <w:r>
              <w:t xml:space="preserve">− Other</w:t>
            </w:r>
          </w:p>
        </w:tc>
        <w:tc>
          <w:p>
            <w:pPr>
              <w:jc w:val="left"/>
            </w:pPr>
            <w:r>
              <w:t xml:space="preserve">$0</w:t>
            </w:r>
          </w:p>
        </w:tc>
        <w:tc>
          <w:p>
            <w:pPr>
              <w:jc w:val="left"/>
            </w:pPr>
            <w:r>
              <w:t xml:space="preserve">$0</w:t>
            </w:r>
          </w:p>
        </w:tc>
        <w:tc>
          <w:p>
            <w:pPr>
              <w:jc w:val="left"/>
            </w:pPr>
            <w:r>
              <w:t xml:space="preserve">$0</w:t>
            </w:r>
          </w:p>
        </w:tc>
        <w:tc>
          <w:p>
            <w:pPr>
              <w:jc w:val="left"/>
            </w:pPr>
            <w:r>
              <w:t xml:space="preserve">$100</w:t>
            </w:r>
          </w:p>
        </w:tc>
      </w:tr>
      <w:tr>
        <w:tc>
          <w:p>
            <w:pPr>
              <w:jc w:val="left"/>
            </w:pPr>
            <w:r>
              <w:rPr>
                <w:b/>
                <w:bCs/>
              </w:rPr>
              <w:t xml:space="preserve">Ending Cash</w:t>
            </w:r>
          </w:p>
        </w:tc>
        <w:tc>
          <w:p>
            <w:pPr>
              <w:jc w:val="left"/>
            </w:pPr>
            <w:r>
              <w:rPr>
                <w:b/>
                <w:bCs/>
              </w:rPr>
              <w:t xml:space="preserve">$16,850</w:t>
            </w:r>
          </w:p>
        </w:tc>
        <w:tc>
          <w:p>
            <w:pPr>
              <w:jc w:val="left"/>
            </w:pPr>
            <w:r>
              <w:rPr>
                <w:b/>
                <w:bCs/>
              </w:rPr>
              <w:t xml:space="preserve">$15,700</w:t>
            </w:r>
          </w:p>
        </w:tc>
        <w:tc>
          <w:p>
            <w:pPr>
              <w:jc w:val="left"/>
            </w:pPr>
            <w:r>
              <w:rPr>
                <w:b/>
                <w:bCs/>
              </w:rPr>
              <w:t xml:space="preserve">$15,250</w:t>
            </w:r>
          </w:p>
        </w:tc>
        <w:tc>
          <w:p>
            <w:pPr>
              <w:jc w:val="left"/>
            </w:pPr>
            <w:r>
              <w:rPr>
                <w:b/>
                <w:bCs/>
              </w:rPr>
              <w:t xml:space="preserve">$15,300</w:t>
            </w:r>
          </w:p>
        </w:tc>
      </w:tr>
    </w:tbl>
    <w:p>
      <w:pPr>
        <w:spacing w:after="120"/>
        <w:jc w:val="left"/>
      </w:pPr>
      <w:r>
        <w:rPr>
          <w:i/>
          <w:iCs/>
        </w:rPr>
        <w:t xml:space="preserve">Note: CM invoice ($5K-10K) hits quarterly — model those weeks explicitly. Revenue ramps weekly as subscriber base grows.</w:t>
      </w:r>
    </w:p>
    <w:p>
      <w:pPr>
        <w:spacing w:after="200"/>
      </w:pPr>
      <w:r>
        <w:t xml:space="preserve"> </w:t>
      </w:r>
    </w:p>
    <w:p>
      <w:pPr>
        <w:spacing w:after="120"/>
        <w:jc w:val="left"/>
      </w:pPr>
      <w:r>
        <w:rPr>
          <w:b/>
          <w:bCs/>
        </w:rPr>
        <w:t xml:space="preserve">[TRACK B — requires human]</w:t>
      </w:r>
      <w:r>
        <w:t xml:space="preserve">: Build this as a Google Sheets template with formulas (rolling 13 weeks, auto-calculates ending balances, conditional formatting for &lt;$5K threshold).</w:t>
      </w:r>
    </w:p>
    <w:p>
      <w:pPr>
        <w:spacing w:after="200"/>
      </w:pPr>
      <w:r>
        <w:t xml:space="preserve"> </w:t>
      </w:r>
    </w:p>
    <w:p>
      <w:pPr>
        <w:spacing w:after="120"/>
        <w:jc w:val="left"/>
      </w:pPr>
      <w:r>
        <w:rPr>
          <w:b/>
          <w:bCs/>
        </w:rPr>
        <w:t xml:space="preserve">Update</w:t>
      </w:r>
      <w:r>
        <w:t xml:space="preserve">: Every Friday during Weekly Cash Check</w:t>
      </w:r>
      <w:r>
        <w:br/>
      </w:r>
      <w:r>
        <w:rPr>
          <w:b/>
          <w:bCs/>
        </w:rPr>
        <w:t xml:space="preserve">Alert threshold</w:t>
      </w:r>
      <w:r>
        <w:t xml:space="preserve">: If any week in the forecast shows &lt;$5K cash balance, flag immediately</w:t>
      </w:r>
    </w:p>
    <w:p>
      <w:pPr>
        <w:spacing w:after="200"/>
      </w:pPr>
      <w:r>
        <w:t xml:space="preserve"> </w:t>
      </w:r>
    </w:p>
    <w:p>
      <w:pPr>
        <w:spacing w:after="120"/>
        <w:jc w:val="left"/>
      </w:pPr>
      <w:r>
        <w:t xml:space="preserve">[Confidence: B | Source: Standard startup cash management tool. 13-week is standard because it covers one fiscal quarter of visibility.]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Monthly Business Review — MBR (60-80 min)</w:t>
      </w:r>
    </w:p>
    <w:p>
      <w:pPr>
        <w:spacing w:after="120"/>
        <w:jc w:val="left"/>
      </w:pPr>
      <w:r>
        <w:t xml:space="preserve">[Confidence: B | Source: Danilo tab 536 (detailed 10-section agenda), expanded with hypothesis system integration]</w:t>
      </w:r>
    </w:p>
    <w:p>
      <w:pPr>
        <w:spacing w:after="200"/>
      </w:pPr>
      <w:r>
        <w:t xml:space="preserve"> </w:t>
      </w:r>
    </w:p>
    <w:p>
      <w:pPr>
        <w:pStyle w:val="Heading3"/>
        <w:spacing w:after="200"/>
        <w:jc w:val="left"/>
      </w:pPr>
      <w:r>
        <w:t xml:space="preserve">Pre-Meeting Prep (30 min before MBR)</w:t>
      </w:r>
    </w:p>
    <w:p>
      <w:pPr>
        <w:spacing w:after="120"/>
        <w:jc w:val="left"/>
      </w:pPr>
      <w:r>
        <w:t xml:space="preserve">The MBR is only useful if the data is ready. Before the meeting: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1"/>
        <w:gridCol w:w="3317"/>
        <w:gridCol w:w="2014"/>
        <w:gridCol w:w="3318"/>
      </w:tblGrid>
      <w:tr>
        <w:trPr>
          <w:tblHeader/>
        </w:trPr>
        <w:tc>
          <w:p>
            <w:pPr>
              <w:jc w:val="left"/>
            </w:pPr>
            <w:r>
              <w:rPr>
                <w:b/>
                <w:bCs/>
              </w:rPr>
              <w:t xml:space="preserve">#</w:t>
            </w:r>
          </w:p>
        </w:tc>
        <w:tc>
          <w:p>
            <w:pPr>
              <w:jc w:val="left"/>
            </w:pPr>
            <w:r>
              <w:rPr>
                <w:b/>
                <w:bCs/>
              </w:rPr>
              <w:t xml:space="preserve">Task</w:t>
            </w:r>
          </w:p>
        </w:tc>
        <w:tc>
          <w:p>
            <w:pPr>
              <w:jc w:val="left"/>
            </w:pPr>
            <w:r>
              <w:rPr>
                <w:b/>
                <w:bCs/>
              </w:rPr>
              <w:t xml:space="preserve">Owner</w:t>
            </w:r>
          </w:p>
        </w:tc>
        <w:tc>
          <w:p>
            <w:pPr>
              <w:jc w:val="left"/>
            </w:pPr>
            <w:r>
              <w:rPr>
                <w:b/>
                <w:bCs/>
              </w:rPr>
              <w:t xml:space="preserve">Source</w:t>
            </w:r>
          </w:p>
        </w:tc>
      </w:tr>
      <w:tr>
        <w:tc>
          <w:p>
            <w:pPr>
              <w:jc w:val="left"/>
            </w:pPr>
            <w:r>
              <w:t xml:space="preserve">1</w:t>
            </w:r>
          </w:p>
        </w:tc>
        <w:tc>
          <w:p>
            <w:pPr>
              <w:jc w:val="left"/>
            </w:pPr>
            <w:r>
              <w:t xml:space="preserve">Close books for prior month</w:t>
            </w:r>
          </w:p>
        </w:tc>
        <w:tc>
          <w:p>
            <w:pPr>
              <w:jc w:val="left"/>
            </w:pPr>
            <w:r>
              <w:t xml:space="preserve">Bookkeeper/Founder</w:t>
            </w:r>
          </w:p>
        </w:tc>
        <w:tc>
          <w:p>
            <w:pPr>
              <w:jc w:val="left"/>
            </w:pPr>
            <w:r>
              <w:t xml:space="preserve">QBO (see bookkeeping_setup.md checklist)</w:t>
            </w:r>
          </w:p>
        </w:tc>
      </w:tr>
      <w:tr>
        <w:tc>
          <w:p>
            <w:pPr>
              <w:jc w:val="left"/>
            </w:pPr>
            <w:r>
              <w:t xml:space="preserve">2</w:t>
            </w:r>
          </w:p>
        </w:tc>
        <w:tc>
          <w:p>
            <w:pPr>
              <w:jc w:val="left"/>
            </w:pPr>
            <w:r>
              <w:t xml:space="preserve">Generate P&amp;L, Balance Sheet, Cash Flow Statement</w:t>
            </w:r>
          </w:p>
        </w:tc>
        <w:tc>
          <w:p>
            <w:pPr>
              <w:jc w:val="left"/>
            </w:pPr>
            <w:r>
              <w:t xml:space="preserve">QBO</w:t>
            </w:r>
          </w:p>
        </w:tc>
        <w:tc>
          <w:p>
            <w:pPr>
              <w:jc w:val="left"/>
            </w:pPr>
            <w:r>
              <w:t xml:space="preserve">Standard financial statements</w:t>
            </w:r>
          </w:p>
        </w:tc>
      </w:tr>
      <w:tr>
        <w:tc>
          <w:p>
            <w:pPr>
              <w:jc w:val="left"/>
            </w:pPr>
            <w:r>
              <w:t xml:space="preserve">3</w:t>
            </w:r>
          </w:p>
        </w:tc>
        <w:tc>
          <w:p>
            <w:pPr>
              <w:jc w:val="left"/>
            </w:pPr>
            <w:r>
              <w:t xml:space="preserve">Calculate unit economics by channel</w:t>
            </w:r>
          </w:p>
        </w:tc>
        <w:tc>
          <w:p>
            <w:pPr>
              <w:jc w:val="left"/>
            </w:pPr>
            <w:r>
              <w:t xml:space="preserve">Founder</w:t>
            </w:r>
          </w:p>
        </w:tc>
        <w:tc>
          <w:p>
            <w:pPr>
              <w:jc w:val="left"/>
            </w:pPr>
            <w:r>
              <w:t xml:space="preserve">See unit_economics_tracking.md</w:t>
            </w:r>
          </w:p>
        </w:tc>
      </w:tr>
      <w:tr>
        <w:tc>
          <w:p>
            <w:pPr>
              <w:jc w:val="left"/>
            </w:pPr>
            <w:r>
              <w:t xml:space="preserve">4</w:t>
            </w:r>
          </w:p>
        </w:tc>
        <w:tc>
          <w:p>
            <w:pPr>
              <w:jc w:val="left"/>
            </w:pPr>
            <w:r>
              <w:t xml:space="preserve">Pull ad performance summary</w:t>
            </w:r>
          </w:p>
        </w:tc>
        <w:tc>
          <w:p>
            <w:pPr>
              <w:jc w:val="left"/>
            </w:pPr>
            <w:r>
              <w:t xml:space="preserve">Founder</w:t>
            </w:r>
          </w:p>
        </w:tc>
        <w:tc>
          <w:p>
            <w:pPr>
              <w:jc w:val="left"/>
            </w:pPr>
            <w:r>
              <w:t xml:space="preserve">Meta/Google Ads Manager</w:t>
            </w:r>
          </w:p>
        </w:tc>
      </w:tr>
      <w:tr>
        <w:tc>
          <w:p>
            <w:pPr>
              <w:jc w:val="left"/>
            </w:pPr>
            <w:r>
              <w:t xml:space="preserve">5</w:t>
            </w:r>
          </w:p>
        </w:tc>
        <w:tc>
          <w:p>
            <w:pPr>
              <w:jc w:val="left"/>
            </w:pPr>
            <w:r>
              <w:t xml:space="preserve">Pull subscription metrics</w:t>
            </w:r>
          </w:p>
        </w:tc>
        <w:tc>
          <w:p>
            <w:pPr>
              <w:jc w:val="left"/>
            </w:pPr>
            <w:r>
              <w:t xml:space="preserve">Founder</w:t>
            </w:r>
          </w:p>
        </w:tc>
        <w:tc>
          <w:p>
            <w:pPr>
              <w:jc w:val="left"/>
            </w:pPr>
            <w:r>
              <w:t xml:space="preserve">ReCharge dashboard</w:t>
            </w:r>
          </w:p>
        </w:tc>
      </w:tr>
      <w:tr>
        <w:tc>
          <w:p>
            <w:pPr>
              <w:jc w:val="left"/>
            </w:pPr>
            <w:r>
              <w:t xml:space="preserve">6</w:t>
            </w:r>
          </w:p>
        </w:tc>
        <w:tc>
          <w:p>
            <w:pPr>
              <w:jc w:val="left"/>
            </w:pPr>
            <w:r>
              <w:t xml:space="preserve">Pull customer feedback highlights</w:t>
            </w:r>
          </w:p>
        </w:tc>
        <w:tc>
          <w:p>
            <w:pPr>
              <w:jc w:val="left"/>
            </w:pPr>
            <w:r>
              <w:t xml:space="preserve">Founder</w:t>
            </w:r>
          </w:p>
        </w:tc>
        <w:tc>
          <w:p>
            <w:pPr>
              <w:jc w:val="left"/>
            </w:pPr>
            <w:r>
              <w:t xml:space="preserve">Shopify reviews, email replies, support tickets</w:t>
            </w:r>
          </w:p>
        </w:tc>
      </w:tr>
    </w:tbl>
    <w:p>
      <w:pPr>
        <w:pStyle w:val="Heading3"/>
        <w:spacing w:after="200"/>
        <w:jc w:val="left"/>
      </w:pPr>
      <w:r>
        <w:t xml:space="preserve">MBR Agenda (10 Sections)</w:t>
      </w:r>
    </w:p>
    <w:p>
      <w:pPr>
        <w:pStyle w:val="Heading4"/>
        <w:spacing w:after="200"/>
        <w:jc w:val="left"/>
      </w:pPr>
      <w:r>
        <w:t xml:space="preserve">Section 1: Executive Summary (5 min)</w:t>
      </w:r>
    </w:p>
    <w:p>
      <w:pPr>
        <w:spacing w:after="120"/>
        <w:jc w:val="left"/>
      </w:pPr>
      <w:r>
        <w:t xml:space="preserve">One-paragraph state of the business. Written before the meeting by the founder.</w:t>
      </w:r>
    </w:p>
    <w:p>
      <w:pPr>
        <w:spacing w:after="200"/>
      </w:pPr>
      <w:r>
        <w:t xml:space="preserve"> </w:t>
      </w:r>
    </w:p>
    <w:p>
      <w:pPr>
        <w:spacing w:after="120"/>
        <w:jc w:val="left"/>
      </w:pPr>
      <w:r>
        <w:t xml:space="preserve">Template:</w:t>
      </w:r>
    </w:p>
    <w:p>
      <w:pPr>
        <w:pBdr>
          <w:left w:val="single" w:color="BFBFBF" w:sz="12" w:space="200"/>
        </w:pBdr>
        <w:spacing w:after="120"/>
        <w:ind w:left="300"/>
        <w:jc w:val="left"/>
      </w:pPr>
      <w:r>
        <w:t xml:space="preserve">"In [Month], we generated </w:t>
      </w:r>
      <m:oMath>
        <m:r>
          <m:t xml:space="preserve">[X]revenue([+</m:t>
        </m:r>
        <m:r>
          <w:rPr/>
          <m:rPr>
            <m:nor/>
            <m:sty m:val="undefined"/>
          </m:rPr>
          <m:t xml:space="preserve">/</m:t>
        </m:r>
        <m:r>
          <m:t xml:space="preserve">−]</m:t>
        </m:r>
      </m:oMath>
      <w:r>
        <w:t xml:space="preserve">[X] blended CAC. MRR is $[X] ([+/-]% vs target). The key win was [X]. The key concern is [Y]. Cash runway is [N] months."</w:t>
      </w:r>
    </w:p>
    <w:p>
      <w:pPr>
        <w:spacing w:after="200"/>
      </w:pPr>
      <w:r>
        <w:t xml:space="preserve"> </w:t>
      </w:r>
    </w:p>
    <w:p>
      <w:pPr>
        <w:pStyle w:val="Heading4"/>
        <w:spacing w:after="200"/>
        <w:jc w:val="left"/>
      </w:pPr>
      <w:r>
        <w:t xml:space="preserve">Section 2: Scorecard vs Targets (15 min)</w:t>
      </w:r>
    </w:p>
    <w:p>
      <w:pPr>
        <w:spacing w:after="120"/>
        <w:jc w:val="left"/>
      </w:pPr>
      <w:r>
        <w:t xml:space="preserve">The heart of the MBR. Compare actuals to targets for every key metric.</w:t>
      </w:r>
    </w:p>
    <w:p>
      <w:pPr>
        <w:spacing w:after="200"/>
      </w:pPr>
      <w:r>
        <w:t xml:space="preserve"> </w:t>
      </w:r>
    </w:p>
    <w:p>
      <w:pPr>
        <w:spacing w:after="120"/>
        <w:jc w:val="left"/>
      </w:pPr>
      <w:r>
        <w:rPr>
          <w:b/>
          <w:bCs/>
        </w:rPr>
        <w:t xml:space="preserve">Survival Five (Month 2-6)</w:t>
      </w:r>
      <w:r>
        <w:t xml:space="preserve"> </w:t>
      </w:r>
      <w:r>
        <w:rPr>
          <w:i/>
          <w:iCs/>
        </w:rPr>
        <w:t xml:space="preserve">(Dialogue upgrade U3)</w:t>
      </w:r>
      <w:r>
        <w:t xml:space="preserve">: For a solo founder, track only these 5 metrics in early MBRs. Everything else is either derived from these or doesn't change month-to-month at early stage.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6"/>
        <w:gridCol w:w="2753"/>
        <w:gridCol w:w="1927"/>
        <w:gridCol w:w="3854"/>
      </w:tblGrid>
      <w:tr>
        <w:trPr>
          <w:tblHeader/>
        </w:trPr>
        <w:tc>
          <w:p>
            <w:pPr>
              <w:jc w:val="left"/>
            </w:pPr>
            <w:r>
              <w:rPr>
                <w:b/>
                <w:bCs/>
              </w:rPr>
              <w:t xml:space="preserve">#</w:t>
            </w:r>
          </w:p>
        </w:tc>
        <w:tc>
          <w:p>
            <w:pPr>
              <w:jc w:val="left"/>
            </w:pPr>
            <w:r>
              <w:rPr>
                <w:b/>
                <w:bCs/>
              </w:rPr>
              <w:t xml:space="preserve">Metric</w:t>
            </w:r>
          </w:p>
        </w:tc>
        <w:tc>
          <w:p>
            <w:pPr>
              <w:jc w:val="left"/>
            </w:pPr>
            <w:r>
              <w:rPr>
                <w:b/>
                <w:bCs/>
              </w:rPr>
              <w:t xml:space="preserve">Target</w:t>
            </w:r>
          </w:p>
        </w:tc>
        <w:tc>
          <w:p>
            <w:pPr>
              <w:jc w:val="left"/>
            </w:pPr>
            <w:r>
              <w:rPr>
                <w:b/>
                <w:bCs/>
              </w:rPr>
              <w:t xml:space="preserve">Why It's Survival-Critical</w:t>
            </w:r>
          </w:p>
        </w:tc>
      </w:tr>
      <w:tr>
        <w:tc>
          <w:p>
            <w:pPr>
              <w:jc w:val="left"/>
            </w:pPr>
            <w:r>
              <w:t xml:space="preserve">1</w:t>
            </w:r>
          </w:p>
        </w:tc>
        <w:tc>
          <w:p>
            <w:pPr>
              <w:jc w:val="left"/>
            </w:pPr>
            <w:r>
              <w:rPr>
                <w:b/>
                <w:bCs/>
              </w:rPr>
              <w:t xml:space="preserve">Cash Runway</w:t>
            </w:r>
          </w:p>
        </w:tc>
        <w:tc>
          <w:p>
            <w:pPr>
              <w:jc w:val="left"/>
            </w:pPr>
            <w:r>
              <w:t xml:space="preserve">≥6 months</w:t>
            </w:r>
          </w:p>
        </w:tc>
        <w:tc>
          <w:p>
            <w:pPr>
              <w:jc w:val="left"/>
            </w:pPr>
            <w:r>
              <w:t xml:space="preserve">You die without cash. Check first.</w:t>
            </w:r>
          </w:p>
        </w:tc>
      </w:tr>
      <w:tr>
        <w:tc>
          <w:p>
            <w:pPr>
              <w:jc w:val="left"/>
            </w:pPr>
            <w:r>
              <w:t xml:space="preserve">2</w:t>
            </w:r>
          </w:p>
        </w:tc>
        <w:tc>
          <w:p>
            <w:pPr>
              <w:jc w:val="left"/>
            </w:pPr>
            <w:r>
              <w:rPr>
                <w:b/>
                <w:bCs/>
              </w:rPr>
              <w:t xml:space="preserve">Blended CAC</w:t>
            </w:r>
          </w:p>
        </w:tc>
        <w:tc>
          <w:p>
            <w:pPr>
              <w:jc w:val="left"/>
            </w:pPr>
            <w:r>
              <w:t xml:space="preserve">≤$38</w:t>
            </w:r>
          </w:p>
        </w:tc>
        <w:tc>
          <w:p>
            <w:pPr>
              <w:jc w:val="left"/>
            </w:pPr>
            <w:r>
              <w:t xml:space="preserve">Determines if acquisition works at all.</w:t>
            </w:r>
          </w:p>
        </w:tc>
      </w:tr>
      <w:tr>
        <w:tc>
          <w:p>
            <w:pPr>
              <w:jc w:val="left"/>
            </w:pPr>
            <w:r>
              <w:t xml:space="preserve">3</w:t>
            </w:r>
          </w:p>
        </w:tc>
        <w:tc>
          <w:p>
            <w:pPr>
              <w:jc w:val="left"/>
            </w:pPr>
            <w:r>
              <w:rPr>
                <w:b/>
                <w:bCs/>
              </w:rPr>
              <w:t xml:space="preserve">MRR</w:t>
            </w:r>
          </w:p>
        </w:tc>
        <w:tc>
          <w:p>
            <w:pPr>
              <w:jc w:val="left"/>
            </w:pPr>
            <w:r>
              <w:t xml:space="preserve">Growing m/m</w:t>
            </w:r>
          </w:p>
        </w:tc>
        <w:tc>
          <w:p>
            <w:pPr>
              <w:jc w:val="left"/>
            </w:pPr>
            <w:r>
              <w:t xml:space="preserve">Progress toward $30K target (HYP-007).</w:t>
            </w:r>
          </w:p>
        </w:tc>
      </w:tr>
      <w:tr>
        <w:tc>
          <w:p>
            <w:pPr>
              <w:jc w:val="left"/>
            </w:pPr>
            <w:r>
              <w:t xml:space="preserve">4</w:t>
            </w:r>
          </w:p>
        </w:tc>
        <w:tc>
          <w:p>
            <w:pPr>
              <w:jc w:val="left"/>
            </w:pPr>
            <w:r>
              <w:rPr>
                <w:b/>
                <w:bCs/>
              </w:rPr>
              <w:t xml:space="preserve">Monthly Churn</w:t>
            </w:r>
          </w:p>
        </w:tc>
        <w:tc>
          <w:p>
            <w:pPr>
              <w:jc w:val="left"/>
            </w:pPr>
            <w:r>
              <w:t xml:space="preserve">≤12%</w:t>
            </w:r>
          </w:p>
        </w:tc>
        <w:tc>
          <w:p>
            <w:pPr>
              <w:jc w:val="left"/>
            </w:pPr>
            <w:r>
              <w:t xml:space="preserve">The silent killer — catches product problems.</w:t>
            </w:r>
          </w:p>
        </w:tc>
      </w:tr>
      <w:tr>
        <w:tc>
          <w:p>
            <w:pPr>
              <w:jc w:val="left"/>
            </w:pPr>
            <w:r>
              <w:t xml:space="preserve">5</w:t>
            </w:r>
          </w:p>
        </w:tc>
        <w:tc>
          <w:p>
            <w:pPr>
              <w:jc w:val="left"/>
            </w:pPr>
            <w:r>
              <w:rPr>
                <w:b/>
                <w:bCs/>
              </w:rPr>
              <w:t xml:space="preserve">Subscription Attach</w:t>
            </w:r>
          </w:p>
        </w:tc>
        <w:tc>
          <w:p>
            <w:pPr>
              <w:jc w:val="left"/>
            </w:pPr>
            <w:r>
              <w:t xml:space="preserve">≥45%</w:t>
            </w:r>
          </w:p>
        </w:tc>
        <w:tc>
          <w:p>
            <w:pPr>
              <w:jc w:val="left"/>
            </w:pPr>
            <w:r>
              <w:t xml:space="preserve">Determines LTV profile of customer base.</w:t>
            </w:r>
          </w:p>
        </w:tc>
      </w:tr>
    </w:tbl>
    <w:p>
      <w:pPr>
        <w:spacing w:after="120"/>
        <w:jc w:val="left"/>
      </w:pPr>
      <w:r>
        <w:rPr>
          <w:b/>
          <w:bCs/>
        </w:rPr>
        <w:t xml:space="preserve">Full Scorecard (Month 6+)</w:t>
      </w:r>
      <w:r>
        <w:t xml:space="preserve">: Expand to full 10-metric view when data is mature enough for trend analysis.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81"/>
        <w:gridCol w:w="1466"/>
        <w:gridCol w:w="1466"/>
        <w:gridCol w:w="1128"/>
        <w:gridCol w:w="1353"/>
        <w:gridCol w:w="1466"/>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Actual</w:t>
            </w:r>
          </w:p>
        </w:tc>
        <w:tc>
          <w:p>
            <w:pPr>
              <w:jc w:val="left"/>
            </w:pPr>
            <w:r>
              <w:rPr>
                <w:b/>
                <w:bCs/>
              </w:rPr>
              <w:t xml:space="preserve">Delta</w:t>
            </w:r>
          </w:p>
        </w:tc>
        <w:tc>
          <w:p>
            <w:pPr>
              <w:jc w:val="left"/>
            </w:pPr>
            <w:r>
              <w:rPr>
                <w:b/>
                <w:bCs/>
              </w:rPr>
              <w:t xml:space="preserve">Status</w:t>
            </w:r>
          </w:p>
        </w:tc>
        <w:tc>
          <w:p>
            <w:pPr>
              <w:jc w:val="left"/>
            </w:pPr>
            <w:r>
              <w:rPr>
                <w:b/>
                <w:bCs/>
              </w:rPr>
              <w:t xml:space="preserve">Hypothesis</w:t>
            </w:r>
          </w:p>
        </w:tc>
      </w:tr>
      <w:tr>
        <w:tc>
          <w:p>
            <w:pPr>
              <w:jc w:val="left"/>
            </w:pPr>
            <w:r>
              <w:rPr>
                <w:b/>
                <w:bCs/>
              </w:rPr>
              <w:t xml:space="preserve">Revenue</w:t>
            </w:r>
          </w:p>
        </w:tc>
        <w:tc>
          <w:p>
            <w:pPr>
              <w:jc w:val="left"/>
            </w:pPr>
            <w:r>
              <w:t xml:space="preserve">$[X]</w:t>
            </w:r>
          </w:p>
        </w:tc>
        <w:tc>
          <w:p>
            <w:pPr>
              <w:jc w:val="left"/>
            </w:pPr>
            <w:r>
              <w:t xml:space="preserve">$[X]</w:t>
            </w:r>
          </w:p>
        </w:tc>
        <w:tc>
          <w:p>
            <w:pPr>
              <w:jc w:val="left"/>
            </w:pPr>
            <w:r>
              <w:t xml:space="preserve">[+/-]%</w:t>
            </w:r>
          </w:p>
        </w:tc>
        <w:tc>
          <w:p>
            <w:pPr>
              <w:jc w:val="left"/>
            </w:pPr>
            <w:r>
              <w:t xml:space="preserve">🟢/🟡/🔴</w:t>
            </w:r>
          </w:p>
        </w:tc>
        <w:tc>
          <w:p>
            <w:pPr>
              <w:jc w:val="left"/>
            </w:pPr>
            <w:r>
              <w:t xml:space="preserve">HYP-007</w:t>
            </w:r>
          </w:p>
        </w:tc>
      </w:tr>
      <w:tr>
        <w:tc>
          <w:p>
            <w:pPr>
              <w:jc w:val="left"/>
            </w:pPr>
            <w:r>
              <w:rPr>
                <w:b/>
                <w:bCs/>
              </w:rPr>
              <w:t xml:space="preserve">Orders</w:t>
            </w:r>
          </w:p>
        </w:tc>
        <w:tc>
          <w:p>
            <w:pPr>
              <w:jc w:val="left"/>
            </w:pPr>
            <w:r>
              <w:t xml:space="preserve">[N]</w:t>
            </w:r>
          </w:p>
        </w:tc>
        <w:tc>
          <w:p>
            <w:pPr>
              <w:jc w:val="left"/>
            </w:pPr>
            <w:r>
              <w:t xml:space="preserve">[N]</w:t>
            </w:r>
          </w:p>
        </w:tc>
        <w:tc>
          <w:p>
            <w:pPr>
              <w:jc w:val="left"/>
            </w:pPr>
            <w:r>
              <w:t xml:space="preserve">[+/-]%</w:t>
            </w:r>
          </w:p>
        </w:tc>
        <w:tc>
          <w:p>
            <w:pPr>
              <w:jc w:val="left"/>
            </w:pPr>
            <w:r>
              <w:t xml:space="preserve">🟢/🟡/🔴</w:t>
            </w:r>
          </w:p>
        </w:tc>
        <w:tc>
          <w:p>
            <w:pPr>
              <w:jc w:val="left"/>
            </w:pPr>
            <w:r>
              <w:t xml:space="preserve">—</w:t>
            </w:r>
          </w:p>
        </w:tc>
      </w:tr>
      <w:tr>
        <w:tc>
          <w:p>
            <w:pPr>
              <w:jc w:val="left"/>
            </w:pPr>
            <w:r>
              <w:rPr>
                <w:b/>
                <w:bCs/>
              </w:rPr>
              <w:t xml:space="preserve">New Customers</w:t>
            </w:r>
          </w:p>
        </w:tc>
        <w:tc>
          <w:p>
            <w:pPr>
              <w:jc w:val="left"/>
            </w:pPr>
            <w:r>
              <w:t xml:space="preserve">[N]</w:t>
            </w:r>
          </w:p>
        </w:tc>
        <w:tc>
          <w:p>
            <w:pPr>
              <w:jc w:val="left"/>
            </w:pPr>
            <w:r>
              <w:t xml:space="preserve">[N]</w:t>
            </w:r>
          </w:p>
        </w:tc>
        <w:tc>
          <w:p>
            <w:pPr>
              <w:jc w:val="left"/>
            </w:pPr>
            <w:r>
              <w:t xml:space="preserve">[+/-]%</w:t>
            </w:r>
          </w:p>
        </w:tc>
        <w:tc>
          <w:p>
            <w:pPr>
              <w:jc w:val="left"/>
            </w:pPr>
            <w:r>
              <w:t xml:space="preserve">🟢/🟡/🔴</w:t>
            </w:r>
          </w:p>
        </w:tc>
        <w:tc>
          <w:p>
            <w:pPr>
              <w:jc w:val="left"/>
            </w:pPr>
            <w:r>
              <w:t xml:space="preserve">—</w:t>
            </w:r>
          </w:p>
        </w:tc>
      </w:tr>
      <w:tr>
        <w:tc>
          <w:p>
            <w:pPr>
              <w:jc w:val="left"/>
            </w:pPr>
            <w:r>
              <w:rPr>
                <w:b/>
                <w:bCs/>
              </w:rPr>
              <w:t xml:space="preserve">Blended CAC</w:t>
            </w:r>
          </w:p>
        </w:tc>
        <w:tc>
          <w:p>
            <w:pPr>
              <w:jc w:val="left"/>
            </w:pPr>
            <w:r>
              <w:t xml:space="preserve">$35</w:t>
            </w:r>
          </w:p>
        </w:tc>
        <w:tc>
          <w:p>
            <w:pPr>
              <w:jc w:val="left"/>
            </w:pPr>
            <w:r>
              <w:t xml:space="preserve">$[X]</w:t>
            </w:r>
          </w:p>
        </w:tc>
        <w:tc>
          <w:p>
            <w:pPr>
              <w:jc w:val="left"/>
            </w:pPr>
            <w:r>
              <w:t xml:space="preserve">[+/-]$</w:t>
            </w:r>
          </w:p>
        </w:tc>
        <w:tc>
          <w:p>
            <w:pPr>
              <w:jc w:val="left"/>
            </w:pPr>
            <w:r>
              <w:t xml:space="preserve">🟢/🟡/🔴</w:t>
            </w:r>
          </w:p>
        </w:tc>
        <w:tc>
          <w:p>
            <w:pPr>
              <w:jc w:val="left"/>
            </w:pPr>
            <w:r>
              <w:t xml:space="preserve">HYP-001</w:t>
            </w:r>
          </w:p>
        </w:tc>
      </w:tr>
      <w:tr>
        <w:tc>
          <w:p>
            <w:pPr>
              <w:jc w:val="left"/>
            </w:pPr>
            <w:r>
              <w:rPr>
                <w:b/>
                <w:bCs/>
              </w:rPr>
              <w:t xml:space="preserve">Subscription Attach Rate</w:t>
            </w:r>
          </w:p>
        </w:tc>
        <w:tc>
          <w:p>
            <w:pPr>
              <w:jc w:val="left"/>
            </w:pPr>
            <w:r>
              <w:t xml:space="preserve">50%</w:t>
            </w:r>
          </w:p>
        </w:tc>
        <w:tc>
          <w:p>
            <w:pPr>
              <w:jc w:val="left"/>
            </w:pPr>
            <w:r>
              <w:t xml:space="preserve">[X]%</w:t>
            </w:r>
          </w:p>
        </w:tc>
        <w:tc>
          <w:p>
            <w:pPr>
              <w:jc w:val="left"/>
            </w:pPr>
            <w:r>
              <w:t xml:space="preserve">[+/-]%</w:t>
            </w:r>
          </w:p>
        </w:tc>
        <w:tc>
          <w:p>
            <w:pPr>
              <w:jc w:val="left"/>
            </w:pPr>
            <w:r>
              <w:t xml:space="preserve">🟢/🟡/🔴</w:t>
            </w:r>
          </w:p>
        </w:tc>
        <w:tc>
          <w:p>
            <w:pPr>
              <w:jc w:val="left"/>
            </w:pPr>
            <w:r>
              <w:t xml:space="preserve">HYP-002</w:t>
            </w:r>
          </w:p>
        </w:tc>
      </w:tr>
      <w:tr>
        <w:tc>
          <w:p>
            <w:pPr>
              <w:jc w:val="left"/>
            </w:pPr>
            <w:r>
              <w:rPr>
                <w:b/>
                <w:bCs/>
              </w:rPr>
              <w:t xml:space="preserve">Monthly Churn</w:t>
            </w:r>
          </w:p>
        </w:tc>
        <w:tc>
          <w:p>
            <w:pPr>
              <w:jc w:val="left"/>
            </w:pPr>
            <w:r>
              <w:t xml:space="preserve">≤12%</w:t>
            </w:r>
          </w:p>
        </w:tc>
        <w:tc>
          <w:p>
            <w:pPr>
              <w:jc w:val="left"/>
            </w:pPr>
            <w:r>
              <w:t xml:space="preserve">[X]%</w:t>
            </w:r>
          </w:p>
        </w:tc>
        <w:tc>
          <w:p>
            <w:pPr>
              <w:jc w:val="left"/>
            </w:pPr>
            <w:r>
              <w:t xml:space="preserve">[+/-]%</w:t>
            </w:r>
          </w:p>
        </w:tc>
        <w:tc>
          <w:p>
            <w:pPr>
              <w:jc w:val="left"/>
            </w:pPr>
            <w:r>
              <w:t xml:space="preserve">🟢/🟡/🔴</w:t>
            </w:r>
          </w:p>
        </w:tc>
        <w:tc>
          <w:p>
            <w:pPr>
              <w:jc w:val="left"/>
            </w:pPr>
            <w:r>
              <w:t xml:space="preserve">HYP-003</w:t>
            </w:r>
          </w:p>
        </w:tc>
      </w:tr>
      <w:tr>
        <w:tc>
          <w:p>
            <w:pPr>
              <w:jc w:val="left"/>
            </w:pPr>
            <w:r>
              <w:rPr>
                <w:b/>
                <w:bCs/>
              </w:rPr>
              <w:t xml:space="preserve">Gross Margin</w:t>
            </w:r>
          </w:p>
        </w:tc>
        <w:tc>
          <w:p>
            <w:pPr>
              <w:jc w:val="left"/>
            </w:pPr>
            <w:r>
              <w:t xml:space="preserve">67%</w:t>
            </w:r>
          </w:p>
        </w:tc>
        <w:tc>
          <w:p>
            <w:pPr>
              <w:jc w:val="left"/>
            </w:pPr>
            <w:r>
              <w:t xml:space="preserve">[X]%</w:t>
            </w:r>
          </w:p>
        </w:tc>
        <w:tc>
          <w:p>
            <w:pPr>
              <w:jc w:val="left"/>
            </w:pPr>
            <w:r>
              <w:t xml:space="preserve">[+/-]%</w:t>
            </w:r>
          </w:p>
        </w:tc>
        <w:tc>
          <w:p>
            <w:pPr>
              <w:jc w:val="left"/>
            </w:pPr>
            <w:r>
              <w:t xml:space="preserve">🟢/🟡/🔴</w:t>
            </w:r>
          </w:p>
        </w:tc>
        <w:tc>
          <w:p>
            <w:pPr>
              <w:jc w:val="left"/>
            </w:pPr>
            <w:r>
              <w:t xml:space="preserve">HYP-004</w:t>
            </w:r>
          </w:p>
        </w:tc>
      </w:tr>
      <w:tr>
        <w:tc>
          <w:p>
            <w:pPr>
              <w:jc w:val="left"/>
            </w:pPr>
            <w:r>
              <w:rPr>
                <w:b/>
                <w:bCs/>
              </w:rPr>
              <w:t xml:space="preserve">LTV:CAC</w:t>
            </w:r>
          </w:p>
        </w:tc>
        <w:tc>
          <w:p>
            <w:pPr>
              <w:jc w:val="left"/>
            </w:pPr>
            <w:r>
              <w:t xml:space="preserve">≥3.0x</w:t>
            </w:r>
          </w:p>
        </w:tc>
        <w:tc>
          <w:p>
            <w:pPr>
              <w:jc w:val="left"/>
            </w:pPr>
            <w:r>
              <w:t xml:space="preserve">[X]x</w:t>
            </w:r>
          </w:p>
        </w:tc>
        <w:tc>
          <w:p>
            <w:pPr>
              <w:jc w:val="left"/>
            </w:pPr>
            <w:r>
              <w:t xml:space="preserve">[+/-]</w:t>
            </w:r>
          </w:p>
        </w:tc>
        <w:tc>
          <w:p>
            <w:pPr>
              <w:jc w:val="left"/>
            </w:pPr>
            <w:r>
              <w:t xml:space="preserve">🟢/🟡/🔴</w:t>
            </w:r>
          </w:p>
        </w:tc>
        <w:tc>
          <w:p>
            <w:pPr>
              <w:jc w:val="left"/>
            </w:pPr>
            <w:r>
              <w:t xml:space="preserve">HYP-005</w:t>
            </w:r>
          </w:p>
        </w:tc>
      </w:tr>
      <w:tr>
        <w:tc>
          <w:p>
            <w:pPr>
              <w:jc w:val="left"/>
            </w:pPr>
            <w:r>
              <w:rPr>
                <w:b/>
                <w:bCs/>
              </w:rPr>
              <w:t xml:space="preserve">MRR</w:t>
            </w:r>
          </w:p>
        </w:tc>
        <w:tc>
          <w:p>
            <w:pPr>
              <w:jc w:val="left"/>
            </w:pPr>
            <w:r>
              <w:t xml:space="preserve">$[X]</w:t>
            </w:r>
          </w:p>
        </w:tc>
        <w:tc>
          <w:p>
            <w:pPr>
              <w:jc w:val="left"/>
            </w:pPr>
            <w:r>
              <w:t xml:space="preserve">$[X]</w:t>
            </w:r>
          </w:p>
        </w:tc>
        <w:tc>
          <w:p>
            <w:pPr>
              <w:jc w:val="left"/>
            </w:pPr>
            <w:r>
              <w:t xml:space="preserve">[+/-]%</w:t>
            </w:r>
          </w:p>
        </w:tc>
        <w:tc>
          <w:p>
            <w:pPr>
              <w:jc w:val="left"/>
            </w:pPr>
            <w:r>
              <w:t xml:space="preserve">🟢/🟡/🔴</w:t>
            </w:r>
          </w:p>
        </w:tc>
        <w:tc>
          <w:p>
            <w:pPr>
              <w:jc w:val="left"/>
            </w:pPr>
            <w:r>
              <w:t xml:space="preserve">HYP-007</w:t>
            </w:r>
          </w:p>
        </w:tc>
      </w:tr>
      <w:tr>
        <w:tc>
          <w:p>
            <w:pPr>
              <w:jc w:val="left"/>
            </w:pPr>
            <w:r>
              <w:rPr>
                <w:b/>
                <w:bCs/>
              </w:rPr>
              <w:t xml:space="preserve">Cash Runway</w:t>
            </w:r>
          </w:p>
        </w:tc>
        <w:tc>
          <w:p>
            <w:pPr>
              <w:jc w:val="left"/>
            </w:pPr>
            <w:r>
              <w:t xml:space="preserve">≥6 months</w:t>
            </w:r>
          </w:p>
        </w:tc>
        <w:tc>
          <w:p>
            <w:pPr>
              <w:jc w:val="left"/>
            </w:pPr>
            <w:r>
              <w:t xml:space="preserve">[N] months</w:t>
            </w:r>
          </w:p>
        </w:tc>
        <w:tc>
          <w:p>
            <w:pPr>
              <w:jc w:val="left"/>
            </w:pPr>
            <w:r>
              <w:t xml:space="preserve">—</w:t>
            </w:r>
          </w:p>
        </w:tc>
        <w:tc>
          <w:p>
            <w:pPr>
              <w:jc w:val="left"/>
            </w:pPr>
            <w:r>
              <w:t xml:space="preserve">🟢/🟡/🔴</w:t>
            </w:r>
          </w:p>
        </w:tc>
        <w:tc>
          <w:p>
            <w:pPr>
              <w:jc w:val="left"/>
            </w:pPr>
            <w:r>
              <w:t xml:space="preserve">HYP-008</w:t>
            </w:r>
          </w:p>
        </w:tc>
      </w:tr>
    </w:tbl>
    <w:p>
      <w:pPr>
        <w:spacing w:after="120"/>
        <w:jc w:val="left"/>
      </w:pPr>
      <w:r>
        <w:rPr>
          <w:b/>
          <w:bCs/>
        </w:rPr>
        <w:t xml:space="preserve">Status key</w:t>
      </w:r>
      <w:r>
        <w:t xml:space="preserve">:</w:t>
      </w:r>
    </w:p>
    <w:p>
      <w:pPr>
        <w:pStyle w:val="ListParagraph"/>
        <w:numPr>
          <w:ilvl w:val="0"/>
          <w:numId w:val="1"/>
        </w:numPr>
        <w:spacing w:after="100"/>
        <w:ind w:left="240"/>
        <w:jc w:val="left"/>
      </w:pPr>
      <w:r>
        <w:t xml:space="preserve">🟢 On track (within 10% of target)</w:t>
      </w:r>
    </w:p>
    <w:p>
      <w:pPr>
        <w:pStyle w:val="ListParagraph"/>
        <w:numPr>
          <w:ilvl w:val="0"/>
          <w:numId w:val="1"/>
        </w:numPr>
        <w:spacing w:after="100"/>
        <w:ind w:left="240"/>
        <w:jc w:val="left"/>
      </w:pPr>
      <w:r>
        <w:t xml:space="preserve">🟡 Watch (10-25% off target)</w:t>
      </w:r>
    </w:p>
    <w:p>
      <w:pPr>
        <w:pStyle w:val="ListParagraph"/>
        <w:numPr>
          <w:ilvl w:val="0"/>
          <w:numId w:val="1"/>
        </w:numPr>
        <w:spacing w:after="100"/>
        <w:ind w:left="240"/>
        <w:jc w:val="left"/>
      </w:pPr>
      <w:r>
        <w:t xml:space="preserve">🔴 Off track (&gt;25% off target or past kill criteria)</w:t>
      </w:r>
    </w:p>
    <w:p>
      <w:pPr>
        <w:spacing w:after="200"/>
      </w:pPr>
      <w:r>
        <w:t xml:space="preserve"> </w:t>
      </w:r>
    </w:p>
    <w:p>
      <w:pPr>
        <w:pStyle w:val="Heading4"/>
        <w:spacing w:after="200"/>
        <w:jc w:val="left"/>
      </w:pPr>
      <w:r>
        <w:t xml:space="preserve">Section 3: What Worked (5 min)</w:t>
      </w:r>
    </w:p>
    <w:p>
      <w:pPr>
        <w:spacing w:after="120"/>
        <w:jc w:val="left"/>
      </w:pPr>
      <w:r>
        <w:t xml:space="preserve">List 2-3 wins from the month. Be specific:</w:t>
      </w:r>
    </w:p>
    <w:p>
      <w:pPr>
        <w:pStyle w:val="ListParagraph"/>
        <w:numPr>
          <w:ilvl w:val="0"/>
          <w:numId w:val="1"/>
        </w:numPr>
        <w:spacing w:after="100"/>
        <w:ind w:left="240"/>
        <w:jc w:val="left"/>
      </w:pPr>
      <w:r>
        <w:t xml:space="preserve">"Meta Prospecting creative angle #3 (problem-aware hook) delivered </w:t>
      </w:r>
      <m:oMath>
        <m:r>
          <m:t xml:space="preserve">28CACvs</m:t>
        </m:r>
      </m:oMath>
      <w:r>
        <w:t xml:space="preserve">42 average"</w:t>
      </w:r>
    </w:p>
    <w:p>
      <w:pPr>
        <w:pStyle w:val="ListParagraph"/>
        <w:numPr>
          <w:ilvl w:val="0"/>
          <w:numId w:val="1"/>
        </w:numPr>
        <w:spacing w:after="100"/>
        <w:ind w:left="240"/>
        <w:jc w:val="left"/>
      </w:pPr>
      <w:r>
        <w:t xml:space="preserve">"Subscription attach rate hit 56% after subscription-first checkout redesign"</w:t>
      </w:r>
    </w:p>
    <w:p>
      <w:pPr>
        <w:spacing w:after="200"/>
      </w:pPr>
      <w:r>
        <w:t xml:space="preserve"> </w:t>
      </w:r>
    </w:p>
    <w:p>
      <w:pPr>
        <w:pStyle w:val="Heading4"/>
        <w:spacing w:after="200"/>
        <w:jc w:val="left"/>
      </w:pPr>
      <w:r>
        <w:t xml:space="preserve">Section 4: What Didn't Work (5 min)</w:t>
      </w:r>
    </w:p>
    <w:p>
      <w:pPr>
        <w:spacing w:after="120"/>
        <w:jc w:val="left"/>
      </w:pPr>
      <w:r>
        <w:t xml:space="preserve">List 2-3 things that underperformed. Be honest:</w:t>
      </w:r>
    </w:p>
    <w:p>
      <w:pPr>
        <w:pStyle w:val="ListParagraph"/>
        <w:numPr>
          <w:ilvl w:val="0"/>
          <w:numId w:val="1"/>
        </w:numPr>
        <w:spacing w:after="100"/>
        <w:ind w:left="240"/>
        <w:jc w:val="left"/>
      </w:pPr>
      <w:r>
        <w:t xml:space="preserve">"Google Non-Brand campaigns burned </w:t>
      </w:r>
      <m:oMath>
        <m:r>
          <m:t xml:space="preserve">1,200at</m:t>
        </m:r>
      </m:oMath>
      <w:r>
        <w:t xml:space="preserve">65 CAC — paused"</w:t>
      </w:r>
    </w:p>
    <w:p>
      <w:pPr>
        <w:pStyle w:val="ListParagraph"/>
        <w:numPr>
          <w:ilvl w:val="0"/>
          <w:numId w:val="1"/>
        </w:numPr>
        <w:spacing w:after="100"/>
        <w:ind w:left="240"/>
        <w:jc w:val="left"/>
      </w:pPr>
      <w:r>
        <w:t xml:space="preserve">"Email welcome flow had 2% click rate (industry avg is 8-12%)"</w:t>
      </w:r>
    </w:p>
    <w:p>
      <w:pPr>
        <w:spacing w:after="200"/>
      </w:pPr>
      <w:r>
        <w:t xml:space="preserve"> </w:t>
      </w:r>
    </w:p>
    <w:p>
      <w:pPr>
        <w:pStyle w:val="Heading4"/>
        <w:spacing w:after="200"/>
        <w:jc w:val="left"/>
      </w:pPr>
      <w:r>
        <w:t xml:space="preserve">Section 5: Key Learnings (5 min)</w:t>
      </w:r>
    </w:p>
    <w:p>
      <w:pPr>
        <w:spacing w:after="120"/>
        <w:jc w:val="left"/>
      </w:pPr>
      <w:r>
        <w:t xml:space="preserve">What did we learn that changes our approach going forward?</w:t>
      </w:r>
    </w:p>
    <w:p>
      <w:pPr>
        <w:pStyle w:val="ListParagraph"/>
        <w:numPr>
          <w:ilvl w:val="0"/>
          <w:numId w:val="1"/>
        </w:numPr>
        <w:spacing w:after="100"/>
        <w:ind w:left="240"/>
        <w:jc w:val="left"/>
      </w:pPr>
      <w:r>
        <w:t xml:space="preserve">Not just "what happened" but "what this means for next month"</w:t>
      </w:r>
    </w:p>
    <w:p>
      <w:pPr>
        <w:pStyle w:val="ListParagraph"/>
        <w:numPr>
          <w:ilvl w:val="0"/>
          <w:numId w:val="1"/>
        </w:numPr>
        <w:spacing w:after="100"/>
        <w:ind w:left="240"/>
        <w:jc w:val="left"/>
      </w:pPr>
      <w:r>
        <w:t xml:space="preserve">Link to hypothesis updates if a learning affects a hypothesis</w:t>
      </w:r>
    </w:p>
    <w:p>
      <w:pPr>
        <w:spacing w:after="200"/>
      </w:pPr>
      <w:r>
        <w:t xml:space="preserve"> </w:t>
      </w:r>
    </w:p>
    <w:p>
      <w:pPr>
        <w:pStyle w:val="Heading4"/>
        <w:spacing w:after="200"/>
        <w:jc w:val="left"/>
      </w:pPr>
      <w:r>
        <w:t xml:space="preserve">Section 6: Customer Insights (10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3550"/>
        <w:gridCol w:w="3228"/>
      </w:tblGrid>
      <w:tr>
        <w:trPr>
          <w:tblHeader/>
        </w:trPr>
        <w:tc>
          <w:p>
            <w:pPr>
              <w:jc w:val="left"/>
            </w:pPr>
            <w:r>
              <w:rPr>
                <w:b/>
                <w:bCs/>
              </w:rPr>
              <w:t xml:space="preserve">Source</w:t>
            </w:r>
          </w:p>
        </w:tc>
        <w:tc>
          <w:p>
            <w:pPr>
              <w:jc w:val="left"/>
            </w:pPr>
            <w:r>
              <w:rPr>
                <w:b/>
                <w:bCs/>
              </w:rPr>
              <w:t xml:space="preserve">Insight</w:t>
            </w:r>
          </w:p>
        </w:tc>
        <w:tc>
          <w:p>
            <w:pPr>
              <w:jc w:val="left"/>
            </w:pPr>
            <w:r>
              <w:rPr>
                <w:b/>
                <w:bCs/>
              </w:rPr>
              <w:t xml:space="preserve">Action</w:t>
            </w:r>
          </w:p>
        </w:tc>
      </w:tr>
      <w:tr>
        <w:tc>
          <w:p>
            <w:pPr>
              <w:jc w:val="left"/>
            </w:pPr>
            <w:r>
              <w:t xml:space="preserve">Reviews</w:t>
            </w:r>
          </w:p>
        </w:tc>
        <w:tc>
          <w:p>
            <w:pPr>
              <w:jc w:val="left"/>
            </w:pPr>
            <w:r>
              <w:t xml:space="preserve">[Quote or summary]</w:t>
            </w:r>
          </w:p>
        </w:tc>
        <w:tc>
          <w:p>
            <w:pPr>
              <w:jc w:val="left"/>
            </w:pPr>
            <w:r>
              <w:t xml:space="preserve">[What to do about it]</w:t>
            </w:r>
          </w:p>
        </w:tc>
      </w:tr>
      <w:tr>
        <w:tc>
          <w:p>
            <w:pPr>
              <w:jc w:val="left"/>
            </w:pPr>
            <w:r>
              <w:t xml:space="preserve">Support tickets</w:t>
            </w:r>
          </w:p>
        </w:tc>
        <w:tc>
          <w:p>
            <w:pPr>
              <w:jc w:val="left"/>
            </w:pPr>
            <w:r>
              <w:t xml:space="preserve">[Pattern or theme]</w:t>
            </w:r>
          </w:p>
        </w:tc>
        <w:tc>
          <w:p>
            <w:pPr>
              <w:jc w:val="left"/>
            </w:pPr>
            <w:r>
              <w:t xml:space="preserve">[What to do about it]</w:t>
            </w:r>
          </w:p>
        </w:tc>
      </w:tr>
      <w:tr>
        <w:tc>
          <w:p>
            <w:pPr>
              <w:jc w:val="left"/>
            </w:pPr>
            <w:r>
              <w:t xml:space="preserve">Survey responses</w:t>
            </w:r>
          </w:p>
        </w:tc>
        <w:tc>
          <w:p>
            <w:pPr>
              <w:jc w:val="left"/>
            </w:pPr>
            <w:r>
              <w:t xml:space="preserve">[Data point]</w:t>
            </w:r>
          </w:p>
        </w:tc>
        <w:tc>
          <w:p>
            <w:pPr>
              <w:jc w:val="left"/>
            </w:pPr>
            <w:r>
              <w:t xml:space="preserve">[What to do about it]</w:t>
            </w:r>
          </w:p>
        </w:tc>
      </w:tr>
      <w:tr>
        <w:tc>
          <w:p>
            <w:pPr>
              <w:jc w:val="left"/>
            </w:pPr>
            <w:r>
              <w:t xml:space="preserve">Churn reasons</w:t>
            </w:r>
          </w:p>
        </w:tc>
        <w:tc>
          <w:p>
            <w:pPr>
              <w:jc w:val="left"/>
            </w:pPr>
            <w:r>
              <w:t xml:space="preserve">[Top 3 cancellation reasons]</w:t>
            </w:r>
          </w:p>
        </w:tc>
        <w:tc>
          <w:p>
            <w:pPr>
              <w:jc w:val="left"/>
            </w:pPr>
            <w:r>
              <w:t xml:space="preserve">[Retention intervention]</w:t>
            </w:r>
          </w:p>
        </w:tc>
      </w:tr>
    </w:tbl>
    <w:p>
      <w:pPr>
        <w:spacing w:after="120"/>
        <w:jc w:val="left"/>
      </w:pPr>
      <w:r>
        <w:rPr>
          <w:b/>
          <w:bCs/>
        </w:rPr>
        <w:t xml:space="preserve">Why this section matters</w:t>
      </w:r>
      <w:r>
        <w:t xml:space="preserve">: Unit economics are lagging indicators. Customer feedback is a leading indicator. If customers are unhappy, churn will increase next month — you want to catch it here, not in next month's scorecard.</w:t>
      </w:r>
    </w:p>
    <w:p>
      <w:pPr>
        <w:spacing w:after="200"/>
      </w:pPr>
      <w:r>
        <w:t xml:space="preserve"> </w:t>
      </w:r>
    </w:p>
    <w:p>
      <w:pPr>
        <w:pStyle w:val="Heading4"/>
        <w:spacing w:after="200"/>
        <w:jc w:val="left"/>
      </w:pPr>
      <w:r>
        <w:t xml:space="preserve">Section 7: Competitive Landscape (5 min)</w:t>
      </w:r>
    </w:p>
    <w:p>
      <w:pPr>
        <w:spacing w:after="120"/>
        <w:jc w:val="left"/>
      </w:pPr>
      <w:r>
        <w:t xml:space="preserve">Quick scan: Any competitor moves worth noting? New products, pricing changes, ad creative shifts?</w:t>
      </w:r>
    </w:p>
    <w:p>
      <w:pPr>
        <w:pStyle w:val="ListParagraph"/>
        <w:numPr>
          <w:ilvl w:val="0"/>
          <w:numId w:val="1"/>
        </w:numPr>
        <w:spacing w:after="100"/>
        <w:ind w:left="240"/>
        <w:jc w:val="left"/>
      </w:pPr>
      <w:r>
        <w:t xml:space="preserve">Cross-reference: M26 (Competitive Intel) monitoring system</w:t>
      </w:r>
    </w:p>
    <w:p>
      <w:pPr>
        <w:pStyle w:val="ListParagraph"/>
        <w:numPr>
          <w:ilvl w:val="0"/>
          <w:numId w:val="1"/>
        </w:numPr>
        <w:spacing w:after="100"/>
        <w:ind w:left="240"/>
        <w:jc w:val="left"/>
      </w:pPr>
      <w:r>
        <w:t xml:space="preserve">Skip this section if nothing notable happened</w:t>
      </w:r>
    </w:p>
    <w:p>
      <w:pPr>
        <w:spacing w:after="200"/>
      </w:pPr>
      <w:r>
        <w:t xml:space="preserve"> </w:t>
      </w:r>
    </w:p>
    <w:p>
      <w:pPr>
        <w:pStyle w:val="Heading4"/>
        <w:spacing w:after="200"/>
        <w:jc w:val="left"/>
      </w:pPr>
      <w:r>
        <w:t xml:space="preserve">Section 8: Next Month Priorities (10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1418"/>
        <w:gridCol w:w="2553"/>
        <w:gridCol w:w="2836"/>
      </w:tblGrid>
      <w:tr>
        <w:trPr>
          <w:tblHeader/>
        </w:trPr>
        <w:tc>
          <w:p>
            <w:pPr>
              <w:jc w:val="left"/>
            </w:pPr>
            <w:r>
              <w:rPr>
                <w:b/>
                <w:bCs/>
              </w:rPr>
              <w:t xml:space="preserve">Priority</w:t>
            </w:r>
          </w:p>
        </w:tc>
        <w:tc>
          <w:p>
            <w:pPr>
              <w:jc w:val="left"/>
            </w:pPr>
            <w:r>
              <w:rPr>
                <w:b/>
                <w:bCs/>
              </w:rPr>
              <w:t xml:space="preserve">Owner</w:t>
            </w:r>
          </w:p>
        </w:tc>
        <w:tc>
          <w:p>
            <w:pPr>
              <w:jc w:val="left"/>
            </w:pPr>
            <w:r>
              <w:rPr>
                <w:b/>
                <w:bCs/>
              </w:rPr>
              <w:t xml:space="preserve">Target</w:t>
            </w:r>
          </w:p>
        </w:tc>
        <w:tc>
          <w:p>
            <w:pPr>
              <w:jc w:val="left"/>
            </w:pPr>
            <w:r>
              <w:rPr>
                <w:b/>
                <w:bCs/>
              </w:rPr>
              <w:t xml:space="preserve">Completion Criteria</w:t>
            </w:r>
          </w:p>
        </w:tc>
      </w:tr>
      <w:tr>
        <w:tc>
          <w:p>
            <w:pPr>
              <w:jc w:val="left"/>
            </w:pPr>
            <w:r>
              <w:t xml:space="preserve">1. [Top priority]</w:t>
            </w:r>
          </w:p>
        </w:tc>
        <w:tc>
          <w:p>
            <w:pPr>
              <w:jc w:val="left"/>
            </w:pPr>
            <w:r>
              <w:t xml:space="preserve">[Name]</w:t>
            </w:r>
          </w:p>
        </w:tc>
        <w:tc>
          <w:p>
            <w:pPr>
              <w:jc w:val="left"/>
            </w:pPr>
            <w:r>
              <w:t xml:space="preserve">[Measurable target]</w:t>
            </w:r>
          </w:p>
        </w:tc>
        <w:tc>
          <w:p>
            <w:pPr>
              <w:jc w:val="left"/>
            </w:pPr>
            <w:r>
              <w:t xml:space="preserve">[How we know it's done]</w:t>
            </w:r>
          </w:p>
        </w:tc>
      </w:tr>
      <w:tr>
        <w:tc>
          <w:p>
            <w:pPr>
              <w:jc w:val="left"/>
            </w:pPr>
            <w:r>
              <w:t xml:space="preserve">2. [Second priority]</w:t>
            </w:r>
          </w:p>
        </w:tc>
        <w:tc>
          <w:p>
            <w:pPr>
              <w:jc w:val="left"/>
            </w:pPr>
            <w:r>
              <w:t xml:space="preserve">[Name]</w:t>
            </w:r>
          </w:p>
        </w:tc>
        <w:tc>
          <w:p>
            <w:pPr>
              <w:jc w:val="left"/>
            </w:pPr>
            <w:r>
              <w:t xml:space="preserve">[Measurable target]</w:t>
            </w:r>
          </w:p>
        </w:tc>
        <w:tc>
          <w:p>
            <w:pPr>
              <w:jc w:val="left"/>
            </w:pPr>
            <w:r>
              <w:t xml:space="preserve">[How we know it's done]</w:t>
            </w:r>
          </w:p>
        </w:tc>
      </w:tr>
      <w:tr>
        <w:tc>
          <w:p>
            <w:pPr>
              <w:jc w:val="left"/>
            </w:pPr>
            <w:r>
              <w:t xml:space="preserve">3. [Third priority]</w:t>
            </w:r>
          </w:p>
        </w:tc>
        <w:tc>
          <w:p>
            <w:pPr>
              <w:jc w:val="left"/>
            </w:pPr>
            <w:r>
              <w:t xml:space="preserve">[Name]</w:t>
            </w:r>
          </w:p>
        </w:tc>
        <w:tc>
          <w:p>
            <w:pPr>
              <w:jc w:val="left"/>
            </w:pPr>
            <w:r>
              <w:t xml:space="preserve">[Measurable target]</w:t>
            </w:r>
          </w:p>
        </w:tc>
        <w:tc>
          <w:p>
            <w:pPr>
              <w:jc w:val="left"/>
            </w:pPr>
            <w:r>
              <w:t xml:space="preserve">[How we know it's done]</w:t>
            </w:r>
          </w:p>
        </w:tc>
      </w:tr>
    </w:tbl>
    <w:p>
      <w:pPr>
        <w:spacing w:after="120"/>
        <w:jc w:val="left"/>
      </w:pPr>
      <w:r>
        <w:rPr>
          <w:b/>
          <w:bCs/>
        </w:rPr>
        <w:t xml:space="preserve">Rule</w:t>
      </w:r>
      <w:r>
        <w:t xml:space="preserve">: Maximum 3 priorities. More than 3 = no priorities.</w:t>
      </w:r>
    </w:p>
    <w:p>
      <w:pPr>
        <w:spacing w:after="200"/>
      </w:pPr>
      <w:r>
        <w:t xml:space="preserve"> </w:t>
      </w:r>
    </w:p>
    <w:p>
      <w:pPr>
        <w:pStyle w:val="Heading4"/>
        <w:spacing w:after="200"/>
        <w:jc w:val="left"/>
      </w:pPr>
      <w:r>
        <w:t xml:space="preserve">Section 9: Resource Needs (5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62"/>
        <w:gridCol w:w="1995"/>
        <w:gridCol w:w="1228"/>
        <w:gridCol w:w="3375"/>
      </w:tblGrid>
      <w:tr>
        <w:trPr>
          <w:tblHeader/>
        </w:trPr>
        <w:tc>
          <w:p>
            <w:pPr>
              <w:jc w:val="left"/>
            </w:pPr>
            <w:r>
              <w:rPr>
                <w:b/>
                <w:bCs/>
              </w:rPr>
              <w:t xml:space="preserve">Resource</w:t>
            </w:r>
          </w:p>
        </w:tc>
        <w:tc>
          <w:p>
            <w:pPr>
              <w:jc w:val="left"/>
            </w:pPr>
            <w:r>
              <w:rPr>
                <w:b/>
                <w:bCs/>
              </w:rPr>
              <w:t xml:space="preserve">Why Needed</w:t>
            </w:r>
          </w:p>
        </w:tc>
        <w:tc>
          <w:p>
            <w:pPr>
              <w:jc w:val="left"/>
            </w:pPr>
            <w:r>
              <w:rPr>
                <w:b/>
                <w:bCs/>
              </w:rPr>
              <w:t xml:space="preserve">Cost</w:t>
            </w:r>
          </w:p>
        </w:tc>
        <w:tc>
          <w:p>
            <w:pPr>
              <w:jc w:val="left"/>
            </w:pPr>
            <w:r>
              <w:rPr>
                <w:b/>
                <w:bCs/>
              </w:rPr>
              <w:t xml:space="preserve">Decision</w:t>
            </w:r>
          </w:p>
        </w:tc>
      </w:tr>
      <w:tr>
        <w:tc>
          <w:p>
            <w:pPr>
              <w:jc w:val="left"/>
            </w:pPr>
            <w:r>
              <w:t xml:space="preserve">[Tool/person/budget]</w:t>
            </w:r>
          </w:p>
        </w:tc>
        <w:tc>
          <w:p>
            <w:pPr>
              <w:jc w:val="left"/>
            </w:pPr>
            <w:r>
              <w:t xml:space="preserve">[Why]</w:t>
            </w:r>
          </w:p>
        </w:tc>
        <w:tc>
          <w:p>
            <w:pPr>
              <w:jc w:val="left"/>
            </w:pPr>
            <w:r>
              <w:t xml:space="preserve">[$X]</w:t>
            </w:r>
          </w:p>
        </w:tc>
        <w:tc>
          <w:p>
            <w:pPr>
              <w:jc w:val="left"/>
            </w:pPr>
            <w:r>
              <w:t xml:space="preserve">Approved / Deferred / Declined</w:t>
            </w:r>
          </w:p>
        </w:tc>
      </w:tr>
    </w:tbl>
    <w:p>
      <w:pPr>
        <w:pStyle w:val="Heading4"/>
        <w:spacing w:after="200"/>
        <w:jc w:val="left"/>
      </w:pPr>
      <w:r>
        <w:t xml:space="preserve">Section 10: Open Discussion (10 min)</w:t>
      </w:r>
    </w:p>
    <w:p>
      <w:pPr>
        <w:spacing w:after="120"/>
        <w:jc w:val="left"/>
      </w:pPr>
      <w:r>
        <w:t xml:space="preserve">Unstructured time for questions, concerns, ideas that don't fit elsewhere.</w:t>
      </w:r>
    </w:p>
    <w:p>
      <w:pPr>
        <w:spacing w:after="200"/>
      </w:pPr>
      <w:r>
        <w:t xml:space="preserve"> </w:t>
      </w:r>
    </w:p>
    <w:p>
      <w:pPr>
        <w:pStyle w:val="Heading3"/>
        <w:spacing w:after="200"/>
        <w:jc w:val="left"/>
      </w:pPr>
      <w:r>
        <w:t xml:space="preserve">MBR Output</w:t>
      </w:r>
    </w:p>
    <w:p>
      <w:pPr>
        <w:spacing w:after="120"/>
        <w:jc w:val="left"/>
      </w:pPr>
      <w:r>
        <w:t xml:space="preserve">After every MBR, create a brief written record (5 min to write):</w:t>
      </w:r>
    </w:p>
    <w:p>
      <w:pPr>
        <w:spacing w:after="100"/>
        <w:ind w:left="240"/>
        <w:jc w:val="left"/>
      </w:pPr>
      <w:r>
        <w:t xml:space="preserve">1. </w:t>
      </w:r>
      <w:r>
        <w:rPr>
          <w:b/>
          <w:bCs/>
        </w:rPr>
        <w:t xml:space="preserve">3-sentence summary</w:t>
      </w:r>
      <w:r>
        <w:t xml:space="preserve"> of business state</w:t>
      </w:r>
    </w:p>
    <w:p>
      <w:pPr>
        <w:spacing w:after="100"/>
        <w:ind w:left="240"/>
        <w:jc w:val="left"/>
      </w:pPr>
      <w:r>
        <w:t xml:space="preserve">2. </w:t>
      </w:r>
      <w:r>
        <w:rPr>
          <w:b/>
          <w:bCs/>
        </w:rPr>
        <w:t xml:space="preserve">Scorecard</w:t>
      </w:r>
      <w:r>
        <w:t xml:space="preserve"> (Section 2 table — copy/paste)</w:t>
      </w:r>
    </w:p>
    <w:p>
      <w:pPr>
        <w:spacing w:after="100"/>
        <w:ind w:left="240"/>
        <w:jc w:val="left"/>
      </w:pPr>
      <w:r>
        <w:t xml:space="preserve">3. </w:t>
      </w:r>
      <w:r>
        <w:rPr>
          <w:b/>
          <w:bCs/>
        </w:rPr>
        <w:t xml:space="preserve">Top 3 priorities</w:t>
      </w:r>
      <w:r>
        <w:t xml:space="preserve"> for next month (Section 8)</w:t>
      </w:r>
    </w:p>
    <w:p>
      <w:pPr>
        <w:spacing w:after="100"/>
        <w:ind w:left="240"/>
        <w:jc w:val="left"/>
      </w:pPr>
      <w:r>
        <w:t xml:space="preserve">4. </w:t>
      </w:r>
      <w:r>
        <w:rPr>
          <w:b/>
          <w:bCs/>
        </w:rPr>
        <w:t xml:space="preserve">Decisions made</w:t>
      </w:r>
      <w:r>
        <w:t xml:space="preserve"> (approvals, kills, pivots)</w:t>
      </w:r>
    </w:p>
    <w:p>
      <w:pPr>
        <w:spacing w:after="100"/>
        <w:ind w:left="240"/>
        <w:jc w:val="left"/>
      </w:pPr>
      <w:r>
        <w:t xml:space="preserve">5. </w:t>
      </w:r>
      <w:r>
        <w:rPr>
          <w:b/>
          <w:bCs/>
        </w:rPr>
        <w:t xml:space="preserve">Hypothesis updates</w:t>
      </w:r>
      <w:r>
        <w:t xml:space="preserve"> (if any metric triggered a hypothesis revision)</w:t>
      </w:r>
    </w:p>
    <w:p>
      <w:pPr>
        <w:spacing w:after="200"/>
      </w:pPr>
      <w:r>
        <w:t xml:space="preserve"> </w:t>
      </w:r>
    </w:p>
    <w:p>
      <w:pPr>
        <w:spacing w:after="120"/>
        <w:jc w:val="left"/>
      </w:pPr>
      <w:r>
        <w:t xml:space="preserve">Store in: </w:t>
      </w:r>
      <w:r>
        <w:rPr>
          <w:rFonts w:ascii="Courier New" w:cs="Courier New" w:eastAsia="Courier New" w:hAnsi="Courier New"/>
          <w:shd w:fill="F1F5F9" w:color="auto" w:val="clear"/>
        </w:rPr>
        <w:t xml:space="preserve">tracking/MBR_Log.md</w:t>
      </w:r>
      <w:r>
        <w:t xml:space="preserve"> or equivalent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Quarterly Business Review — QBR (2-3 hours)</w:t>
      </w:r>
    </w:p>
    <w:p>
      <w:pPr>
        <w:spacing w:after="120"/>
        <w:jc w:val="left"/>
      </w:pPr>
      <w:r>
        <w:t xml:space="preserve">[Confidence: B | Source: Danilo tab 537 (OKR framework + resource allocation), adapted for early-stage DTC]</w:t>
      </w:r>
    </w:p>
    <w:p>
      <w:pPr>
        <w:spacing w:after="200"/>
      </w:pPr>
      <w:r>
        <w:t xml:space="preserve"> </w:t>
      </w:r>
    </w:p>
    <w:p>
      <w:pPr>
        <w:pStyle w:val="Heading3"/>
        <w:spacing w:after="200"/>
        <w:jc w:val="left"/>
      </w:pPr>
      <w:r>
        <w:t xml:space="preserve">Pre-QBR Prep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38"/>
        <w:gridCol w:w="4051"/>
        <w:gridCol w:w="1397"/>
        <w:gridCol w:w="3074"/>
      </w:tblGrid>
      <w:tr>
        <w:trPr>
          <w:tblHeader/>
        </w:trPr>
        <w:tc>
          <w:p>
            <w:pPr>
              <w:jc w:val="left"/>
            </w:pPr>
            <w:r>
              <w:rPr>
                <w:b/>
                <w:bCs/>
              </w:rPr>
              <w:t xml:space="preserve">#</w:t>
            </w:r>
          </w:p>
        </w:tc>
        <w:tc>
          <w:p>
            <w:pPr>
              <w:jc w:val="left"/>
            </w:pPr>
            <w:r>
              <w:rPr>
                <w:b/>
                <w:bCs/>
              </w:rPr>
              <w:t xml:space="preserve">Task</w:t>
            </w:r>
          </w:p>
        </w:tc>
        <w:tc>
          <w:p>
            <w:pPr>
              <w:jc w:val="left"/>
            </w:pPr>
            <w:r>
              <w:rPr>
                <w:b/>
                <w:bCs/>
              </w:rPr>
              <w:t xml:space="preserve">Time</w:t>
            </w:r>
          </w:p>
        </w:tc>
        <w:tc>
          <w:p>
            <w:pPr>
              <w:jc w:val="left"/>
            </w:pPr>
            <w:r>
              <w:rPr>
                <w:b/>
                <w:bCs/>
              </w:rPr>
              <w:t xml:space="preserve">Source</w:t>
            </w:r>
          </w:p>
        </w:tc>
      </w:tr>
      <w:tr>
        <w:tc>
          <w:p>
            <w:pPr>
              <w:jc w:val="left"/>
            </w:pPr>
            <w:r>
              <w:t xml:space="preserve">1</w:t>
            </w:r>
          </w:p>
        </w:tc>
        <w:tc>
          <w:p>
            <w:pPr>
              <w:jc w:val="left"/>
            </w:pPr>
            <w:r>
              <w:t xml:space="preserve">Aggregate 3 months of MBR scorecards</w:t>
            </w:r>
          </w:p>
        </w:tc>
        <w:tc>
          <w:p>
            <w:pPr>
              <w:jc w:val="left"/>
            </w:pPr>
            <w:r>
              <w:t xml:space="preserve">30 min</w:t>
            </w:r>
          </w:p>
        </w:tc>
        <w:tc>
          <w:p>
            <w:pPr>
              <w:jc w:val="left"/>
            </w:pPr>
            <w:r>
              <w:t xml:space="preserve">MBR logs</w:t>
            </w:r>
          </w:p>
        </w:tc>
      </w:tr>
      <w:tr>
        <w:tc>
          <w:p>
            <w:pPr>
              <w:jc w:val="left"/>
            </w:pPr>
            <w:r>
              <w:t xml:space="preserve">2</w:t>
            </w:r>
          </w:p>
        </w:tc>
        <w:tc>
          <w:p>
            <w:pPr>
              <w:jc w:val="left"/>
            </w:pPr>
            <w:r>
              <w:t xml:space="preserve">Calculate quarterly trends (are metrics improving?)</w:t>
            </w:r>
          </w:p>
        </w:tc>
        <w:tc>
          <w:p>
            <w:pPr>
              <w:jc w:val="left"/>
            </w:pPr>
            <w:r>
              <w:t xml:space="preserve">30 min</w:t>
            </w:r>
          </w:p>
        </w:tc>
        <w:tc>
          <w:p>
            <w:pPr>
              <w:jc w:val="left"/>
            </w:pPr>
            <w:r>
              <w:t xml:space="preserve">QBO + spreadsheet</w:t>
            </w:r>
          </w:p>
        </w:tc>
      </w:tr>
      <w:tr>
        <w:tc>
          <w:p>
            <w:pPr>
              <w:jc w:val="left"/>
            </w:pPr>
            <w:r>
              <w:t xml:space="preserve">3</w:t>
            </w:r>
          </w:p>
        </w:tc>
        <w:tc>
          <w:p>
            <w:pPr>
              <w:jc w:val="left"/>
            </w:pPr>
            <w:r>
              <w:t xml:space="preserve">Review hypothesis registry for changes</w:t>
            </w:r>
          </w:p>
        </w:tc>
        <w:tc>
          <w:p>
            <w:pPr>
              <w:jc w:val="left"/>
            </w:pPr>
            <w:r>
              <w:t xml:space="preserve">15 min</w:t>
            </w:r>
          </w:p>
        </w:tc>
        <w:tc>
          <w:p>
            <w:pPr>
              <w:jc w:val="left"/>
            </w:pPr>
            <w:r>
              <w:t xml:space="preserve">data/hypotheses/registry.json</w:t>
            </w:r>
          </w:p>
        </w:tc>
      </w:tr>
      <w:tr>
        <w:tc>
          <w:p>
            <w:pPr>
              <w:jc w:val="left"/>
            </w:pPr>
            <w:r>
              <w:t xml:space="preserve">4</w:t>
            </w:r>
          </w:p>
        </w:tc>
        <w:tc>
          <w:p>
            <w:pPr>
              <w:jc w:val="left"/>
            </w:pPr>
            <w:r>
              <w:t xml:space="preserve">Draft OKR proposals for next quarter</w:t>
            </w:r>
          </w:p>
        </w:tc>
        <w:tc>
          <w:p>
            <w:pPr>
              <w:jc w:val="left"/>
            </w:pPr>
            <w:r>
              <w:t xml:space="preserve">45 min</w:t>
            </w:r>
          </w:p>
        </w:tc>
        <w:tc>
          <w:p>
            <w:pPr>
              <w:jc w:val="left"/>
            </w:pPr>
            <w:r>
              <w:t xml:space="preserve">Founder reflection</w:t>
            </w:r>
          </w:p>
        </w:tc>
      </w:tr>
    </w:tbl>
    <w:p>
      <w:pPr>
        <w:pStyle w:val="Heading3"/>
        <w:spacing w:after="200"/>
        <w:jc w:val="left"/>
      </w:pPr>
      <w:r>
        <w:t xml:space="preserve">QBR Agenda</w:t>
      </w:r>
    </w:p>
    <w:p>
      <w:pPr>
        <w:pStyle w:val="Heading4"/>
        <w:spacing w:after="200"/>
        <w:jc w:val="left"/>
      </w:pPr>
      <w:r>
        <w:t xml:space="preserve">Part 1: Quarter in Review (45 min)</w:t>
      </w:r>
    </w:p>
    <w:p>
      <w:pPr>
        <w:spacing w:after="120"/>
        <w:jc w:val="left"/>
      </w:pPr>
      <w:r>
        <w:rPr>
          <w:b/>
          <w:bCs/>
        </w:rPr>
        <w:t xml:space="preserve">Quarterly Scorecard</w:t>
      </w:r>
      <w:r>
        <w:t xml:space="preserve"> (aggregate of 3 MBRs):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1387"/>
        <w:gridCol w:w="1387"/>
        <w:gridCol w:w="2658"/>
        <w:gridCol w:w="1848"/>
      </w:tblGrid>
      <w:tr>
        <w:trPr>
          <w:tblHeader/>
        </w:trPr>
        <w:tc>
          <w:p>
            <w:pPr>
              <w:jc w:val="left"/>
            </w:pPr>
            <w:r>
              <w:rPr>
                <w:b/>
                <w:bCs/>
              </w:rPr>
              <w:t xml:space="preserve">Metric</w:t>
            </w:r>
          </w:p>
        </w:tc>
        <w:tc>
          <w:p>
            <w:pPr>
              <w:jc w:val="left"/>
            </w:pPr>
            <w:r>
              <w:rPr>
                <w:b/>
                <w:bCs/>
              </w:rPr>
              <w:t xml:space="preserve">Q Target</w:t>
            </w:r>
          </w:p>
        </w:tc>
        <w:tc>
          <w:p>
            <w:pPr>
              <w:jc w:val="left"/>
            </w:pPr>
            <w:r>
              <w:rPr>
                <w:b/>
                <w:bCs/>
              </w:rPr>
              <w:t xml:space="preserve">Q Actual</w:t>
            </w:r>
          </w:p>
        </w:tc>
        <w:tc>
          <w:p>
            <w:pPr>
              <w:jc w:val="left"/>
            </w:pPr>
            <w:r>
              <w:rPr>
                <w:b/>
                <w:bCs/>
              </w:rPr>
              <w:t xml:space="preserve">Trend (improving/flat/declining)</w:t>
            </w:r>
          </w:p>
        </w:tc>
        <w:tc>
          <w:p>
            <w:pPr>
              <w:jc w:val="left"/>
            </w:pPr>
            <w:r>
              <w:rPr>
                <w:b/>
                <w:bCs/>
              </w:rPr>
              <w:t xml:space="preserve">Notes</w:t>
            </w:r>
          </w:p>
        </w:tc>
      </w:tr>
      <w:tr>
        <w:tc>
          <w:p>
            <w:pPr>
              <w:jc w:val="left"/>
            </w:pPr>
            <w:r>
              <w:t xml:space="preserve">Revenue</w:t>
            </w:r>
          </w:p>
        </w:tc>
        <w:tc>
          <w:p>
            <w:pPr>
              <w:jc w:val="left"/>
            </w:pPr>
            <w:r>
              <w:t xml:space="preserve">$[X]</w:t>
            </w:r>
          </w:p>
        </w:tc>
        <w:tc>
          <w:p>
            <w:pPr>
              <w:jc w:val="left"/>
            </w:pPr>
            <w:r>
              <w:t xml:space="preserve">$[X]</w:t>
            </w:r>
          </w:p>
        </w:tc>
        <w:tc>
          <w:p>
            <w:pPr>
              <w:jc w:val="left"/>
            </w:pPr>
            <w:r>
              <w:t xml:space="preserve">[↑/→/↓]</w:t>
            </w:r>
          </w:p>
        </w:tc>
        <w:tc>
          <w:p>
            <w:pPr>
              <w:jc w:val="left"/>
            </w:pPr>
          </w:p>
        </w:tc>
      </w:tr>
      <w:tr>
        <w:tc>
          <w:p>
            <w:pPr>
              <w:jc w:val="left"/>
            </w:pPr>
            <w:r>
              <w:t xml:space="preserve">New Customers</w:t>
            </w:r>
          </w:p>
        </w:tc>
        <w:tc>
          <w:p>
            <w:pPr>
              <w:jc w:val="left"/>
            </w:pPr>
            <w:r>
              <w:t xml:space="preserve">[N]</w:t>
            </w:r>
          </w:p>
        </w:tc>
        <w:tc>
          <w:p>
            <w:pPr>
              <w:jc w:val="left"/>
            </w:pPr>
            <w:r>
              <w:t xml:space="preserve">[N]</w:t>
            </w:r>
          </w:p>
        </w:tc>
        <w:tc>
          <w:p>
            <w:pPr>
              <w:jc w:val="left"/>
            </w:pPr>
            <w:r>
              <w:t xml:space="preserve">[↑/→/↓]</w:t>
            </w:r>
          </w:p>
        </w:tc>
        <w:tc>
          <w:p>
            <w:pPr>
              <w:jc w:val="left"/>
            </w:pPr>
          </w:p>
        </w:tc>
      </w:tr>
      <w:tr>
        <w:tc>
          <w:p>
            <w:pPr>
              <w:jc w:val="left"/>
            </w:pPr>
            <w:r>
              <w:t xml:space="preserve">Blended CAC</w:t>
            </w:r>
          </w:p>
        </w:tc>
        <w:tc>
          <w:p>
            <w:pPr>
              <w:jc w:val="left"/>
            </w:pPr>
            <w:r>
              <w:t xml:space="preserve">$35</w:t>
            </w:r>
          </w:p>
        </w:tc>
        <w:tc>
          <w:p>
            <w:pPr>
              <w:jc w:val="left"/>
            </w:pPr>
            <w:r>
              <w:t xml:space="preserve">$[X]</w:t>
            </w:r>
          </w:p>
        </w:tc>
        <w:tc>
          <w:p>
            <w:pPr>
              <w:jc w:val="left"/>
            </w:pPr>
            <w:r>
              <w:t xml:space="preserve">[↑/→/↓]</w:t>
            </w:r>
          </w:p>
        </w:tc>
        <w:tc>
          <w:p>
            <w:pPr>
              <w:jc w:val="left"/>
            </w:pPr>
            <w:r>
              <w:t xml:space="preserve">Lower is better</w:t>
            </w:r>
          </w:p>
        </w:tc>
      </w:tr>
      <w:tr>
        <w:tc>
          <w:p>
            <w:pPr>
              <w:jc w:val="left"/>
            </w:pPr>
            <w:r>
              <w:t xml:space="preserve">Subscription Attach</w:t>
            </w:r>
          </w:p>
        </w:tc>
        <w:tc>
          <w:p>
            <w:pPr>
              <w:jc w:val="left"/>
            </w:pPr>
            <w:r>
              <w:t xml:space="preserve">50%</w:t>
            </w:r>
          </w:p>
        </w:tc>
        <w:tc>
          <w:p>
            <w:pPr>
              <w:jc w:val="left"/>
            </w:pPr>
            <w:r>
              <w:t xml:space="preserve">[X]%</w:t>
            </w:r>
          </w:p>
        </w:tc>
        <w:tc>
          <w:p>
            <w:pPr>
              <w:jc w:val="left"/>
            </w:pPr>
            <w:r>
              <w:t xml:space="preserve">[↑/→/↓]</w:t>
            </w:r>
          </w:p>
        </w:tc>
        <w:tc>
          <w:p>
            <w:pPr>
              <w:jc w:val="left"/>
            </w:pPr>
          </w:p>
        </w:tc>
      </w:tr>
      <w:tr>
        <w:tc>
          <w:p>
            <w:pPr>
              <w:jc w:val="left"/>
            </w:pPr>
            <w:r>
              <w:t xml:space="preserve">Monthly Churn</w:t>
            </w:r>
          </w:p>
        </w:tc>
        <w:tc>
          <w:p>
            <w:pPr>
              <w:jc w:val="left"/>
            </w:pPr>
            <w:r>
              <w:t xml:space="preserve">≤12%</w:t>
            </w:r>
          </w:p>
        </w:tc>
        <w:tc>
          <w:p>
            <w:pPr>
              <w:jc w:val="left"/>
            </w:pPr>
            <w:r>
              <w:t xml:space="preserve">[X]%</w:t>
            </w:r>
          </w:p>
        </w:tc>
        <w:tc>
          <w:p>
            <w:pPr>
              <w:jc w:val="left"/>
            </w:pPr>
            <w:r>
              <w:t xml:space="preserve">[↑/→/↓]</w:t>
            </w:r>
          </w:p>
        </w:tc>
        <w:tc>
          <w:p>
            <w:pPr>
              <w:jc w:val="left"/>
            </w:pPr>
            <w:r>
              <w:t xml:space="preserve">Lower is better</w:t>
            </w:r>
          </w:p>
        </w:tc>
      </w:tr>
      <w:tr>
        <w:tc>
          <w:p>
            <w:pPr>
              <w:jc w:val="left"/>
            </w:pPr>
            <w:r>
              <w:t xml:space="preserve">MRR</w:t>
            </w:r>
          </w:p>
        </w:tc>
        <w:tc>
          <w:p>
            <w:pPr>
              <w:jc w:val="left"/>
            </w:pPr>
            <w:r>
              <w:t xml:space="preserve">$[X]</w:t>
            </w:r>
          </w:p>
        </w:tc>
        <w:tc>
          <w:p>
            <w:pPr>
              <w:jc w:val="left"/>
            </w:pPr>
            <w:r>
              <w:t xml:space="preserve">$[X]</w:t>
            </w:r>
          </w:p>
        </w:tc>
        <w:tc>
          <w:p>
            <w:pPr>
              <w:jc w:val="left"/>
            </w:pPr>
            <w:r>
              <w:t xml:space="preserve">[↑/→/↓]</w:t>
            </w:r>
          </w:p>
        </w:tc>
        <w:tc>
          <w:p>
            <w:pPr>
              <w:jc w:val="left"/>
            </w:pPr>
          </w:p>
        </w:tc>
      </w:tr>
      <w:tr>
        <w:tc>
          <w:p>
            <w:pPr>
              <w:jc w:val="left"/>
            </w:pPr>
            <w:r>
              <w:t xml:space="preserve">Cash Balance</w:t>
            </w:r>
          </w:p>
        </w:tc>
        <w:tc>
          <w:p>
            <w:pPr>
              <w:jc w:val="left"/>
            </w:pPr>
            <w:r>
              <w:t xml:space="preserve">$[X]</w:t>
            </w:r>
          </w:p>
        </w:tc>
        <w:tc>
          <w:p>
            <w:pPr>
              <w:jc w:val="left"/>
            </w:pPr>
            <w:r>
              <w:t xml:space="preserve">$[X]</w:t>
            </w:r>
          </w:p>
        </w:tc>
        <w:tc>
          <w:p>
            <w:pPr>
              <w:jc w:val="left"/>
            </w:pPr>
            <w:r>
              <w:t xml:space="preserve">—</w:t>
            </w:r>
          </w:p>
        </w:tc>
        <w:tc>
          <w:p>
            <w:pPr>
              <w:jc w:val="left"/>
            </w:pPr>
          </w:p>
        </w:tc>
      </w:tr>
    </w:tbl>
    <w:p>
      <w:pPr>
        <w:spacing w:after="120"/>
        <w:jc w:val="left"/>
      </w:pPr>
      <w:r>
        <w:rPr>
          <w:b/>
          <w:bCs/>
        </w:rPr>
        <w:t xml:space="preserve">Hypothesis Status Review</w:t>
      </w:r>
      <w:r>
        <w:t xml:space="preserve">: Which hypotheses moved from ASSUMED to TESTING? Any grade upgrades? Any kill criteria triggered?</w:t>
      </w:r>
    </w:p>
    <w:p>
      <w:pPr>
        <w:spacing w:after="200"/>
      </w:pPr>
      <w:r>
        <w:t xml:space="preserve"> </w:t>
      </w:r>
    </w:p>
    <w:p>
      <w:pPr>
        <w:pStyle w:val="Heading4"/>
        <w:spacing w:after="200"/>
        <w:jc w:val="left"/>
      </w:pPr>
      <w:r>
        <w:t xml:space="preserve">Part 2: OKRs — Objectives &amp; Key Results (45 min)</w:t>
      </w:r>
    </w:p>
    <w:p>
      <w:pPr>
        <w:spacing w:after="120"/>
        <w:jc w:val="left"/>
      </w:pPr>
      <w:r>
        <w:rPr>
          <w:b/>
          <w:bCs/>
        </w:rPr>
        <w:t xml:space="preserve">Framework</w:t>
      </w:r>
      <w:r>
        <w:t xml:space="preserve"> (from Danilo tab 537):</w:t>
      </w:r>
    </w:p>
    <w:p>
      <w:pPr>
        <w:spacing w:after="200"/>
      </w:pPr>
      <w:r>
        <w:t xml:space="preserve"> </w:t>
      </w:r>
    </w:p>
    <w:p>
      <w:pPr>
        <w:spacing w:after="120"/>
        <w:jc w:val="left"/>
      </w:pPr>
      <w:r>
        <w:t xml:space="preserve">Set 2-3 Objectives for next quarter, each with 2-3 Key Results.</w:t>
      </w:r>
    </w:p>
    <w:p>
      <w:pPr>
        <w:spacing w:after="200"/>
      </w:pPr>
      <w:r>
        <w:t xml:space="preserve"> </w:t>
      </w:r>
    </w:p>
    <w:p>
      <w:pPr>
        <w:spacing w:after="120"/>
        <w:jc w:val="left"/>
      </w:pPr>
      <w:r>
        <w:rPr>
          <w:b/>
          <w:bCs/>
        </w:rPr>
        <w:t xml:space="preserve">Template:</w:t>
      </w:r>
    </w:p>
    <w:p>
      <w:pPr>
        <w:spacing w:after="200"/>
      </w:pPr>
      <w:r>
        <w:t xml:space="preserve"> </w:t>
      </w:r>
    </w:p>
    <w:p>
      <w:pPr>
        <w:pBdr>
          <w:left w:val="single" w:color="BFBFBF" w:sz="12" w:space="200"/>
        </w:pBdr>
        <w:spacing w:after="120"/>
        <w:ind w:left="300"/>
        <w:jc w:val="left"/>
      </w:pPr>
      <w:r>
        <w:t xml:space="preserve">**Objective 1**: [Qualitative goal — what we want to achieve]</w:t>
      </w:r>
    </w:p>
    <w:p>
      <w:pPr>
        <w:spacing w:after="200"/>
      </w:pPr>
      <w:r>
        <w:t xml:space="preserve"> </w:t>
      </w:r>
    </w:p>
    <w:p>
      <w:pPr>
        <w:spacing w:after="120"/>
        <w:jc w:val="left"/>
      </w:pPr>
      <w:r>
        <w:rPr>
          <w:b/>
          <w:bCs/>
        </w:rPr>
        <w:t xml:space="preserve">Example (Quarter 2):</w:t>
      </w:r>
    </w:p>
    <w:p>
      <w:pPr>
        <w:spacing w:after="200"/>
      </w:pPr>
      <w:r>
        <w:t xml:space="preserve"> </w:t>
      </w:r>
    </w:p>
    <w:p>
      <w:pPr>
        <w:pBdr>
          <w:left w:val="single" w:color="BFBFBF" w:sz="12" w:space="200"/>
        </w:pBdr>
        <w:spacing w:after="120"/>
        <w:ind w:left="300"/>
        <w:jc w:val="left"/>
      </w:pPr>
      <w:r>
        <w:t xml:space="preserve">**Objective 1**: Validate unit economics and achieve sustainable CAC</w:t>
      </w:r>
      <w:r>
        <w:t xml:space="preserve">**Objective 2**: Build subscription retention foundation</w:t>
      </w:r>
    </w:p>
    <w:p>
      <w:pPr>
        <w:spacing w:after="200"/>
      </w:pPr>
      <w:r>
        <w:t xml:space="preserve"> </w:t>
      </w:r>
    </w:p>
    <w:p>
      <w:pPr>
        <w:spacing w:after="120"/>
        <w:jc w:val="left"/>
      </w:pPr>
      <w:r>
        <w:rPr>
          <w:b/>
          <w:bCs/>
        </w:rPr>
        <w:t xml:space="preserve">OKR rules:</w:t>
      </w:r>
    </w:p>
    <w:p>
      <w:pPr>
        <w:pStyle w:val="ListParagraph"/>
        <w:numPr>
          <w:ilvl w:val="0"/>
          <w:numId w:val="1"/>
        </w:numPr>
        <w:spacing w:after="100"/>
        <w:ind w:left="240"/>
        <w:jc w:val="left"/>
      </w:pPr>
      <w:r>
        <w:t xml:space="preserve">Maximum 3 Objectives</w:t>
      </w:r>
    </w:p>
    <w:p>
      <w:pPr>
        <w:pStyle w:val="ListParagraph"/>
        <w:numPr>
          <w:ilvl w:val="0"/>
          <w:numId w:val="1"/>
        </w:numPr>
        <w:spacing w:after="100"/>
        <w:ind w:left="240"/>
        <w:jc w:val="left"/>
      </w:pPr>
      <w:r>
        <w:t xml:space="preserve">Maximum 3 Key Results per Objective</w:t>
      </w:r>
    </w:p>
    <w:p>
      <w:pPr>
        <w:pStyle w:val="ListParagraph"/>
        <w:numPr>
          <w:ilvl w:val="0"/>
          <w:numId w:val="1"/>
        </w:numPr>
        <w:spacing w:after="100"/>
        <w:ind w:left="240"/>
        <w:jc w:val="left"/>
      </w:pPr>
      <w:r>
        <w:t xml:space="preserve">Key Results must be quantitative and measurable</w:t>
      </w:r>
    </w:p>
    <w:p>
      <w:pPr>
        <w:pStyle w:val="ListParagraph"/>
        <w:numPr>
          <w:ilvl w:val="0"/>
          <w:numId w:val="1"/>
        </w:numPr>
        <w:spacing w:after="100"/>
        <w:ind w:left="240"/>
        <w:jc w:val="left"/>
      </w:pPr>
      <w:r>
        <w:t xml:space="preserve">70% achievement = good (OKRs should be stretchy)</w:t>
      </w:r>
    </w:p>
    <w:p>
      <w:pPr>
        <w:pStyle w:val="ListParagraph"/>
        <w:numPr>
          <w:ilvl w:val="0"/>
          <w:numId w:val="1"/>
        </w:numPr>
        <w:spacing w:after="100"/>
        <w:ind w:left="240"/>
        <w:jc w:val="left"/>
      </w:pPr>
      <w:r>
        <w:t xml:space="preserve">Review and score previous quarter's OKRs before setting new ones</w:t>
      </w:r>
    </w:p>
    <w:p>
      <w:pPr>
        <w:spacing w:after="200"/>
      </w:pPr>
      <w:r>
        <w:t xml:space="preserve"> </w:t>
      </w:r>
    </w:p>
    <w:p>
      <w:pPr>
        <w:pStyle w:val="Heading4"/>
        <w:spacing w:after="200"/>
        <w:jc w:val="left"/>
      </w:pPr>
      <w:r>
        <w:t xml:space="preserve">Part 3: Resource Allocation (30 min)</w:t>
      </w:r>
    </w:p>
    <w:p>
      <w:pPr>
        <w:spacing w:after="120"/>
        <w:jc w:val="left"/>
      </w:pPr>
      <w:r>
        <w:rPr>
          <w:b/>
          <w:bCs/>
        </w:rPr>
        <w:t xml:space="preserve">Resource buckets</w:t>
      </w:r>
      <w:r>
        <w:t xml:space="preserve"> (from Danilo tab 537):</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092"/>
        <w:gridCol w:w="2092"/>
        <w:gridCol w:w="1101"/>
        <w:gridCol w:w="2203"/>
      </w:tblGrid>
      <w:tr>
        <w:trPr>
          <w:tblHeader/>
        </w:trPr>
        <w:tc>
          <w:p>
            <w:pPr>
              <w:jc w:val="left"/>
            </w:pPr>
            <w:r>
              <w:rPr>
                <w:b/>
                <w:bCs/>
              </w:rPr>
              <w:t xml:space="preserve">Resource</w:t>
            </w:r>
          </w:p>
        </w:tc>
        <w:tc>
          <w:p>
            <w:pPr>
              <w:jc w:val="left"/>
            </w:pPr>
            <w:r>
              <w:rPr>
                <w:b/>
                <w:bCs/>
              </w:rPr>
              <w:t xml:space="preserve">This Quarter</w:t>
            </w:r>
          </w:p>
        </w:tc>
        <w:tc>
          <w:p>
            <w:pPr>
              <w:jc w:val="left"/>
            </w:pPr>
            <w:r>
              <w:rPr>
                <w:b/>
                <w:bCs/>
              </w:rPr>
              <w:t xml:space="preserve">Next Quarter</w:t>
            </w:r>
          </w:p>
        </w:tc>
        <w:tc>
          <w:p>
            <w:pPr>
              <w:jc w:val="left"/>
            </w:pPr>
            <w:r>
              <w:rPr>
                <w:b/>
                <w:bCs/>
              </w:rPr>
              <w:t xml:space="preserve">Change</w:t>
            </w:r>
          </w:p>
        </w:tc>
        <w:tc>
          <w:p>
            <w:pPr>
              <w:jc w:val="left"/>
            </w:pPr>
            <w:r>
              <w:rPr>
                <w:b/>
                <w:bCs/>
              </w:rPr>
              <w:t xml:space="preserve">Rationale</w:t>
            </w:r>
          </w:p>
        </w:tc>
      </w:tr>
      <w:tr>
        <w:tc>
          <w:p>
            <w:pPr>
              <w:jc w:val="left"/>
            </w:pPr>
            <w:r>
              <w:rPr>
                <w:b/>
                <w:bCs/>
              </w:rPr>
              <w:t xml:space="preserve">Ad Budget</w:t>
            </w:r>
          </w:p>
        </w:tc>
        <w:tc>
          <w:p>
            <w:pPr>
              <w:jc w:val="left"/>
            </w:pPr>
            <w:r>
              <w:t xml:space="preserve">$[X]/mo</w:t>
            </w:r>
          </w:p>
        </w:tc>
        <w:tc>
          <w:p>
            <w:pPr>
              <w:jc w:val="left"/>
            </w:pPr>
            <w:r>
              <w:t xml:space="preserve">$[X]/mo</w:t>
            </w:r>
          </w:p>
        </w:tc>
        <w:tc>
          <w:p>
            <w:pPr>
              <w:jc w:val="left"/>
            </w:pPr>
            <w:r>
              <w:t xml:space="preserve">[+/-]%</w:t>
            </w:r>
          </w:p>
        </w:tc>
        <w:tc>
          <w:p>
            <w:pPr>
              <w:jc w:val="left"/>
            </w:pPr>
            <w:r>
              <w:t xml:space="preserve">[Why changing]</w:t>
            </w:r>
          </w:p>
        </w:tc>
      </w:tr>
      <w:tr>
        <w:tc>
          <w:p>
            <w:pPr>
              <w:jc w:val="left"/>
            </w:pPr>
            <w:r>
              <w:rPr>
                <w:b/>
                <w:bCs/>
              </w:rPr>
              <w:t xml:space="preserve">Founder Time</w:t>
            </w:r>
          </w:p>
        </w:tc>
        <w:tc>
          <w:p>
            <w:pPr>
              <w:jc w:val="left"/>
            </w:pPr>
            <w:r>
              <w:t xml:space="preserve">[X] hrs/week on [area]</w:t>
            </w:r>
          </w:p>
        </w:tc>
        <w:tc>
          <w:p>
            <w:pPr>
              <w:jc w:val="left"/>
            </w:pPr>
            <w:r>
              <w:t xml:space="preserve">[X] hrs/week on [area]</w:t>
            </w:r>
          </w:p>
        </w:tc>
        <w:tc>
          <w:p>
            <w:pPr>
              <w:jc w:val="left"/>
            </w:pPr>
            <w:r>
              <w:t xml:space="preserve">—</w:t>
            </w:r>
          </w:p>
        </w:tc>
        <w:tc>
          <w:p>
            <w:pPr>
              <w:jc w:val="left"/>
            </w:pPr>
            <w:r>
              <w:t xml:space="preserve">[Where to shift focus]</w:t>
            </w:r>
          </w:p>
        </w:tc>
      </w:tr>
      <w:tr>
        <w:tc>
          <w:p>
            <w:pPr>
              <w:jc w:val="left"/>
            </w:pPr>
            <w:r>
              <w:rPr>
                <w:b/>
                <w:bCs/>
              </w:rPr>
              <w:t xml:space="preserve">Tools/Software</w:t>
            </w:r>
          </w:p>
        </w:tc>
        <w:tc>
          <w:p>
            <w:pPr>
              <w:jc w:val="left"/>
            </w:pPr>
            <w:r>
              <w:t xml:space="preserve">$[X]/mo total</w:t>
            </w:r>
          </w:p>
        </w:tc>
        <w:tc>
          <w:p>
            <w:pPr>
              <w:jc w:val="left"/>
            </w:pPr>
            <w:r>
              <w:t xml:space="preserve">$[X]/mo total</w:t>
            </w:r>
          </w:p>
        </w:tc>
        <w:tc>
          <w:p>
            <w:pPr>
              <w:jc w:val="left"/>
            </w:pPr>
            <w:r>
              <w:t xml:space="preserve">[+/-]</w:t>
            </w:r>
          </w:p>
        </w:tc>
        <w:tc>
          <w:p>
            <w:pPr>
              <w:jc w:val="left"/>
            </w:pPr>
            <w:r>
              <w:t xml:space="preserve">[New tools added/removed]</w:t>
            </w:r>
          </w:p>
        </w:tc>
      </w:tr>
      <w:tr>
        <w:tc>
          <w:p>
            <w:pPr>
              <w:jc w:val="left"/>
            </w:pPr>
            <w:r>
              <w:rPr>
                <w:b/>
                <w:bCs/>
              </w:rPr>
              <w:t xml:space="preserve">Outsourcing</w:t>
            </w:r>
          </w:p>
        </w:tc>
        <w:tc>
          <w:p>
            <w:pPr>
              <w:jc w:val="left"/>
            </w:pPr>
            <w:r>
              <w:t xml:space="preserve">$[X]/mo</w:t>
            </w:r>
          </w:p>
        </w:tc>
        <w:tc>
          <w:p>
            <w:pPr>
              <w:jc w:val="left"/>
            </w:pPr>
            <w:r>
              <w:t xml:space="preserve">$[X]/mo</w:t>
            </w:r>
          </w:p>
        </w:tc>
        <w:tc>
          <w:p>
            <w:pPr>
              <w:jc w:val="left"/>
            </w:pPr>
            <w:r>
              <w:t xml:space="preserve">[+/-]</w:t>
            </w:r>
          </w:p>
        </w:tc>
        <w:tc>
          <w:p>
            <w:pPr>
              <w:jc w:val="left"/>
            </w:pPr>
            <w:r>
              <w:t xml:space="preserve">[Freelancers, agencies]</w:t>
            </w:r>
          </w:p>
        </w:tc>
      </w:tr>
    </w:tbl>
    <w:p>
      <w:pPr>
        <w:pStyle w:val="Heading4"/>
        <w:spacing w:after="200"/>
        <w:jc w:val="left"/>
      </w:pPr>
      <w:r>
        <w:t xml:space="preserve">Part 4: Strategic Bets (15 min)</w:t>
      </w:r>
    </w:p>
    <w:p>
      <w:pPr>
        <w:spacing w:after="120"/>
        <w:jc w:val="left"/>
      </w:pPr>
      <w:r>
        <w:t xml:space="preserve">From Danilo tab 537 — each quarter, identify 1-2 "strategic bets" to test: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87"/>
        <w:gridCol w:w="1773"/>
        <w:gridCol w:w="1379"/>
        <w:gridCol w:w="1971"/>
        <w:gridCol w:w="1872"/>
        <w:gridCol w:w="1478"/>
      </w:tblGrid>
      <w:tr>
        <w:trPr>
          <w:tblHeader/>
        </w:trPr>
        <w:tc>
          <w:p>
            <w:pPr>
              <w:jc w:val="left"/>
            </w:pPr>
            <w:r>
              <w:rPr>
                <w:b/>
                <w:bCs/>
              </w:rPr>
              <w:t xml:space="preserve">Bet</w:t>
            </w:r>
          </w:p>
        </w:tc>
        <w:tc>
          <w:p>
            <w:pPr>
              <w:jc w:val="left"/>
            </w:pPr>
            <w:r>
              <w:rPr>
                <w:b/>
                <w:bCs/>
              </w:rPr>
              <w:t xml:space="preserve">Description</w:t>
            </w:r>
          </w:p>
        </w:tc>
        <w:tc>
          <w:p>
            <w:pPr>
              <w:jc w:val="left"/>
            </w:pPr>
            <w:r>
              <w:rPr>
                <w:b/>
                <w:bCs/>
              </w:rPr>
              <w:t xml:space="preserve">Investment</w:t>
            </w:r>
          </w:p>
        </w:tc>
        <w:tc>
          <w:p>
            <w:pPr>
              <w:jc w:val="left"/>
            </w:pPr>
            <w:r>
              <w:rPr>
                <w:b/>
                <w:bCs/>
              </w:rPr>
              <w:t xml:space="preserve">Success Criteria</w:t>
            </w:r>
          </w:p>
        </w:tc>
        <w:tc>
          <w:p>
            <w:pPr>
              <w:jc w:val="left"/>
            </w:pPr>
            <w:r>
              <w:rPr>
                <w:b/>
                <w:bCs/>
              </w:rPr>
              <w:t xml:space="preserve">Kill Criteria</w:t>
            </w:r>
          </w:p>
        </w:tc>
        <w:tc>
          <w:p>
            <w:pPr>
              <w:jc w:val="left"/>
            </w:pPr>
            <w:r>
              <w:rPr>
                <w:b/>
                <w:bCs/>
              </w:rPr>
              <w:t xml:space="preserve">Timeline</w:t>
            </w:r>
          </w:p>
        </w:tc>
      </w:tr>
      <w:tr>
        <w:tc>
          <w:p>
            <w:pPr>
              <w:jc w:val="left"/>
            </w:pPr>
            <w:r>
              <w:t xml:space="preserve">Bet 1</w:t>
            </w:r>
          </w:p>
        </w:tc>
        <w:tc>
          <w:p>
            <w:pPr>
              <w:jc w:val="left"/>
            </w:pPr>
            <w:r>
              <w:t xml:space="preserve">[What we're trying]</w:t>
            </w:r>
          </w:p>
        </w:tc>
        <w:tc>
          <w:p>
            <w:pPr>
              <w:jc w:val="left"/>
            </w:pPr>
            <w:r>
              <w:t xml:space="preserve">[$X + time]</w:t>
            </w:r>
          </w:p>
        </w:tc>
        <w:tc>
          <w:p>
            <w:pPr>
              <w:jc w:val="left"/>
            </w:pPr>
            <w:r>
              <w:t xml:space="preserve">[How we know it worked]</w:t>
            </w:r>
          </w:p>
        </w:tc>
        <w:tc>
          <w:p>
            <w:pPr>
              <w:jc w:val="left"/>
            </w:pPr>
            <w:r>
              <w:t xml:space="preserve">[How we know to stop]</w:t>
            </w:r>
          </w:p>
        </w:tc>
        <w:tc>
          <w:p>
            <w:pPr>
              <w:jc w:val="left"/>
            </w:pPr>
            <w:r>
              <w:t xml:space="preserve">[Weeks/months]</w:t>
            </w:r>
          </w:p>
        </w:tc>
      </w:tr>
      <w:tr>
        <w:tc>
          <w:p>
            <w:pPr>
              <w:jc w:val="left"/>
            </w:pPr>
            <w:r>
              <w:t xml:space="preserve">Bet 2</w:t>
            </w:r>
          </w:p>
        </w:tc>
        <w:tc>
          <w:p>
            <w:pPr>
              <w:jc w:val="left"/>
            </w:pPr>
            <w:r>
              <w:t xml:space="preserve">[What we're trying]</w:t>
            </w:r>
          </w:p>
        </w:tc>
        <w:tc>
          <w:p>
            <w:pPr>
              <w:jc w:val="left"/>
            </w:pPr>
            <w:r>
              <w:t xml:space="preserve">[$X + time]</w:t>
            </w:r>
          </w:p>
        </w:tc>
        <w:tc>
          <w:p>
            <w:pPr>
              <w:jc w:val="left"/>
            </w:pPr>
            <w:r>
              <w:t xml:space="preserve">[How we know it worked]</w:t>
            </w:r>
          </w:p>
        </w:tc>
        <w:tc>
          <w:p>
            <w:pPr>
              <w:jc w:val="left"/>
            </w:pPr>
            <w:r>
              <w:t xml:space="preserve">[How we know to stop]</w:t>
            </w:r>
          </w:p>
        </w:tc>
        <w:tc>
          <w:p>
            <w:pPr>
              <w:jc w:val="left"/>
            </w:pPr>
            <w:r>
              <w:t xml:space="preserve">[Weeks/months]</w:t>
            </w:r>
          </w:p>
        </w:tc>
      </w:tr>
    </w:tbl>
    <w:p>
      <w:pPr>
        <w:spacing w:after="120"/>
        <w:jc w:val="left"/>
      </w:pPr>
      <w:r>
        <w:rPr>
          <w:b/>
          <w:bCs/>
        </w:rPr>
        <w:t xml:space="preserve">Examples:</w:t>
      </w:r>
    </w:p>
    <w:p>
      <w:pPr>
        <w:pStyle w:val="ListParagraph"/>
        <w:numPr>
          <w:ilvl w:val="0"/>
          <w:numId w:val="1"/>
        </w:numPr>
        <w:spacing w:after="100"/>
        <w:ind w:left="240"/>
        <w:jc w:val="left"/>
      </w:pPr>
      <w:r>
        <w:t xml:space="preserve">"Test TikTok organic for 60 days — post 5x/week, measure follower growth and site traffic"</w:t>
      </w:r>
    </w:p>
    <w:p>
      <w:pPr>
        <w:pStyle w:val="ListParagraph"/>
        <w:numPr>
          <w:ilvl w:val="0"/>
          <w:numId w:val="1"/>
        </w:numPr>
        <w:spacing w:after="100"/>
        <w:ind w:left="240"/>
        <w:jc w:val="left"/>
      </w:pPr>
      <w:r>
        <w:t xml:space="preserve">"Run Reddit engagement experiment in r/keto — 30 days genuine contribution, then measure referral traffic"</w:t>
      </w:r>
    </w:p>
    <w:p>
      <w:pPr>
        <w:spacing w:after="200"/>
      </w:pPr>
      <w:r>
        <w:t xml:space="preserve"> </w:t>
      </w:r>
    </w:p>
    <w:p>
      <w:pPr>
        <w:pStyle w:val="Heading4"/>
        <w:spacing w:after="200"/>
        <w:jc w:val="left"/>
      </w:pPr>
      <w:r>
        <w:t xml:space="preserve">Part 5: Risks to Monitor (15 min)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4"/>
        <w:gridCol w:w="1601"/>
        <w:gridCol w:w="1232"/>
        <w:gridCol w:w="2586"/>
        <w:gridCol w:w="1847"/>
      </w:tblGrid>
      <w:tr>
        <w:trPr>
          <w:tblHeader/>
        </w:trPr>
        <w:tc>
          <w:p>
            <w:pPr>
              <w:jc w:val="left"/>
            </w:pPr>
            <w:r>
              <w:rPr>
                <w:b/>
                <w:bCs/>
              </w:rPr>
              <w:t xml:space="preserve">Risk</w:t>
            </w:r>
          </w:p>
        </w:tc>
        <w:tc>
          <w:p>
            <w:pPr>
              <w:jc w:val="left"/>
            </w:pPr>
            <w:r>
              <w:rPr>
                <w:b/>
                <w:bCs/>
              </w:rPr>
              <w:t xml:space="preserve">Likelihood</w:t>
            </w:r>
          </w:p>
        </w:tc>
        <w:tc>
          <w:p>
            <w:pPr>
              <w:jc w:val="left"/>
            </w:pPr>
            <w:r>
              <w:rPr>
                <w:b/>
                <w:bCs/>
              </w:rPr>
              <w:t xml:space="preserve">Impact</w:t>
            </w:r>
          </w:p>
        </w:tc>
        <w:tc>
          <w:p>
            <w:pPr>
              <w:jc w:val="left"/>
            </w:pPr>
            <w:r>
              <w:rPr>
                <w:b/>
                <w:bCs/>
              </w:rPr>
              <w:t xml:space="preserve">Mitigation</w:t>
            </w:r>
          </w:p>
        </w:tc>
        <w:tc>
          <w:p>
            <w:pPr>
              <w:jc w:val="left"/>
            </w:pPr>
            <w:r>
              <w:rPr>
                <w:b/>
                <w:bCs/>
              </w:rPr>
              <w:t xml:space="preserve">Owner</w:t>
            </w:r>
          </w:p>
        </w:tc>
      </w:tr>
      <w:tr>
        <w:tc>
          <w:p>
            <w:pPr>
              <w:jc w:val="left"/>
            </w:pPr>
            <w:r>
              <w:t xml:space="preserve">[Risk description]</w:t>
            </w:r>
          </w:p>
        </w:tc>
        <w:tc>
          <w:p>
            <w:pPr>
              <w:jc w:val="left"/>
            </w:pPr>
            <w:r>
              <w:t xml:space="preserve">H/M/L</w:t>
            </w:r>
          </w:p>
        </w:tc>
        <w:tc>
          <w:p>
            <w:pPr>
              <w:jc w:val="left"/>
            </w:pPr>
            <w:r>
              <w:t xml:space="preserve">H/M/L</w:t>
            </w:r>
          </w:p>
        </w:tc>
        <w:tc>
          <w:p>
            <w:pPr>
              <w:jc w:val="left"/>
            </w:pPr>
            <w:r>
              <w:t xml:space="preserve">[What we do if it happens]</w:t>
            </w:r>
          </w:p>
        </w:tc>
        <w:tc>
          <w:p>
            <w:pPr>
              <w:jc w:val="left"/>
            </w:pPr>
            <w:r>
              <w:t xml:space="preserve">[Who monitors]</w:t>
            </w:r>
          </w:p>
        </w:tc>
      </w:tr>
    </w:tbl>
    <w:p>
      <w:pPr>
        <w:spacing w:after="120"/>
        <w:jc w:val="left"/>
      </w:pPr>
      <w:r>
        <w:rPr>
          <w:b/>
          <w:bCs/>
        </w:rPr>
        <w:t xml:space="preserve">Standing risks for IonWave:</w:t>
      </w:r>
    </w:p>
    <w:p>
      <w:pPr>
        <w:pStyle w:val="ListParagraph"/>
        <w:numPr>
          <w:ilvl w:val="0"/>
          <w:numId w:val="1"/>
        </w:numPr>
        <w:spacing w:after="100"/>
        <w:ind w:left="240"/>
        <w:jc w:val="left"/>
      </w:pPr>
      <w:r>
        <w:t xml:space="preserve">CAC drift above $45 → reduce ad spend, test new channels</w:t>
      </w:r>
    </w:p>
    <w:p>
      <w:pPr>
        <w:pStyle w:val="ListParagraph"/>
        <w:numPr>
          <w:ilvl w:val="0"/>
          <w:numId w:val="1"/>
        </w:numPr>
        <w:spacing w:after="100"/>
        <w:ind w:left="240"/>
        <w:jc w:val="left"/>
      </w:pPr>
      <w:r>
        <w:t xml:space="preserve">Churn above 15% → product investigation, retention sprint</w:t>
      </w:r>
    </w:p>
    <w:p>
      <w:pPr>
        <w:pStyle w:val="ListParagraph"/>
        <w:numPr>
          <w:ilvl w:val="0"/>
          <w:numId w:val="1"/>
        </w:numPr>
        <w:spacing w:after="100"/>
        <w:ind w:left="240"/>
        <w:jc w:val="left"/>
      </w:pPr>
      <w:r>
        <w:t xml:space="preserve">Cash runway below 3 months → pause growth spending, initiate fundraise</w:t>
      </w:r>
    </w:p>
    <w:p>
      <w:pPr>
        <w:pStyle w:val="ListParagraph"/>
        <w:numPr>
          <w:ilvl w:val="0"/>
          <w:numId w:val="1"/>
        </w:numPr>
        <w:spacing w:after="100"/>
        <w:ind w:left="240"/>
        <w:jc w:val="left"/>
      </w:pPr>
      <w:r>
        <w:t xml:space="preserve">Supplier disruption → identify backup supplier per M6</w:t>
      </w:r>
    </w:p>
    <w:p>
      <w:pPr>
        <w:pStyle w:val="ListParagraph"/>
        <w:numPr>
          <w:ilvl w:val="0"/>
          <w:numId w:val="1"/>
        </w:numPr>
        <w:spacing w:after="100"/>
        <w:ind w:left="240"/>
        <w:jc w:val="left"/>
      </w:pPr>
      <w:r>
        <w:t xml:space="preserve">Regulatory action → FDA compliance review per M7</w:t>
      </w:r>
    </w:p>
    <w:p>
      <w:pPr>
        <w:spacing w:after="200"/>
      </w:pPr>
      <w:r>
        <w:t xml:space="preserve"> </w:t>
      </w:r>
    </w:p>
    <w:p>
      <w:pPr>
        <w:pStyle w:val="Heading3"/>
        <w:spacing w:after="200"/>
        <w:jc w:val="left"/>
      </w:pPr>
      <w:r>
        <w:t xml:space="preserve">QBR Output</w:t>
      </w:r>
    </w:p>
    <w:p>
      <w:pPr>
        <w:spacing w:after="100"/>
        <w:ind w:left="240"/>
        <w:jc w:val="left"/>
      </w:pPr>
      <w:r>
        <w:t xml:space="preserve">1. </w:t>
      </w:r>
      <w:r>
        <w:rPr>
          <w:b/>
          <w:bCs/>
        </w:rPr>
        <w:t xml:space="preserve">Previous quarter OKR scorecard</w:t>
      </w:r>
      <w:r>
        <w:t xml:space="preserve"> (scored 0-1.0 per KR)</w:t>
      </w:r>
    </w:p>
    <w:p>
      <w:pPr>
        <w:spacing w:after="100"/>
        <w:ind w:left="240"/>
        <w:jc w:val="left"/>
      </w:pPr>
      <w:r>
        <w:t xml:space="preserve">2. </w:t>
      </w:r>
      <w:r>
        <w:rPr>
          <w:b/>
          <w:bCs/>
        </w:rPr>
        <w:t xml:space="preserve">Next quarter OKRs</w:t>
      </w:r>
      <w:r>
        <w:t xml:space="preserve"> (approved)</w:t>
      </w:r>
    </w:p>
    <w:p>
      <w:pPr>
        <w:spacing w:after="100"/>
        <w:ind w:left="240"/>
        <w:jc w:val="left"/>
      </w:pPr>
      <w:r>
        <w:t xml:space="preserve">3. </w:t>
      </w:r>
      <w:r>
        <w:rPr>
          <w:b/>
          <w:bCs/>
        </w:rPr>
        <w:t xml:space="preserve">Resource allocation changes</w:t>
      </w:r>
      <w:r>
        <w:t xml:space="preserve"> (approved)</w:t>
      </w:r>
    </w:p>
    <w:p>
      <w:pPr>
        <w:spacing w:after="100"/>
        <w:ind w:left="240"/>
        <w:jc w:val="left"/>
      </w:pPr>
      <w:r>
        <w:t xml:space="preserve">4. </w:t>
      </w:r>
      <w:r>
        <w:rPr>
          <w:b/>
          <w:bCs/>
        </w:rPr>
        <w:t xml:space="preserve">Strategic bets</w:t>
      </w:r>
      <w:r>
        <w:t xml:space="preserve"> (committed)</w:t>
      </w:r>
    </w:p>
    <w:p>
      <w:pPr>
        <w:spacing w:after="100"/>
        <w:ind w:left="240"/>
        <w:jc w:val="left"/>
      </w:pPr>
      <w:r>
        <w:t xml:space="preserve">5. </w:t>
      </w:r>
      <w:r>
        <w:rPr>
          <w:b/>
          <w:bCs/>
        </w:rPr>
        <w:t xml:space="preserve">Risk register</w:t>
      </w:r>
      <w:r>
        <w:t xml:space="preserve"> (updated)</w:t>
      </w:r>
    </w:p>
    <w:p>
      <w:pPr>
        <w:spacing w:after="100"/>
        <w:ind w:left="240"/>
        <w:jc w:val="left"/>
      </w:pPr>
      <w:r>
        <w:t xml:space="preserve">6. </w:t>
      </w:r>
      <w:r>
        <w:rPr>
          <w:b/>
          <w:bCs/>
        </w:rPr>
        <w:t xml:space="preserve">Hypothesis updates</w:t>
      </w:r>
      <w:r>
        <w:t xml:space="preserve"> (if any)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Annual Planning Process (2-3 days over 8 weeks)</w:t>
      </w:r>
    </w:p>
    <w:p>
      <w:pPr>
        <w:spacing w:after="120"/>
        <w:jc w:val="left"/>
      </w:pPr>
      <w:r>
        <w:t xml:space="preserve">[Confidence: B | Source: Danilo tab 538 (8-week timeline + 7 plan components), adapted for early-stage DTC]</w:t>
      </w:r>
    </w:p>
    <w:p>
      <w:pPr>
        <w:spacing w:after="200"/>
      </w:pPr>
      <w:r>
        <w:t xml:space="preserve"> </w:t>
      </w:r>
    </w:p>
    <w:p>
      <w:pPr>
        <w:pStyle w:val="Heading3"/>
        <w:spacing w:after="200"/>
        <w:jc w:val="left"/>
      </w:pPr>
      <w:r>
        <w:t xml:space="preserve">When to Start Annual Planning</w:t>
      </w:r>
    </w:p>
    <w:p>
      <w:pPr>
        <w:spacing w:after="120"/>
        <w:jc w:val="left"/>
      </w:pPr>
      <w:r>
        <w:rPr>
          <w:b/>
          <w:bCs/>
        </w:rPr>
        <w:t xml:space="preserve">Note</w:t>
      </w:r>
      <w:r>
        <w:t xml:space="preserve">: For Year 1, annual planning is premature — focus on MBRs and QBRs. This section becomes relevant for Year 2 planning (starting ~November of Year 1).</w:t>
      </w:r>
    </w:p>
    <w:p>
      <w:pPr>
        <w:spacing w:after="200"/>
      </w:pPr>
      <w:r>
        <w:t xml:space="preserve"> </w:t>
      </w:r>
    </w:p>
    <w:p>
      <w:pPr>
        <w:pStyle w:val="Heading3"/>
        <w:spacing w:after="200"/>
        <w:jc w:val="left"/>
      </w:pPr>
      <w:r>
        <w:t xml:space="preserve">8-Week Planning Timeline (from Danilo)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7"/>
        <w:gridCol w:w="2909"/>
        <w:gridCol w:w="2530"/>
        <w:gridCol w:w="2024"/>
      </w:tblGrid>
      <w:tr>
        <w:trPr>
          <w:tblHeader/>
        </w:trPr>
        <w:tc>
          <w:p>
            <w:pPr>
              <w:jc w:val="left"/>
            </w:pPr>
            <w:r>
              <w:rPr>
                <w:b/>
                <w:bCs/>
              </w:rPr>
              <w:t xml:space="preserve">Week</w:t>
            </w:r>
          </w:p>
        </w:tc>
        <w:tc>
          <w:p>
            <w:pPr>
              <w:jc w:val="left"/>
            </w:pPr>
            <w:r>
              <w:rPr>
                <w:b/>
                <w:bCs/>
              </w:rPr>
              <w:t xml:space="preserve">What</w:t>
            </w:r>
          </w:p>
        </w:tc>
        <w:tc>
          <w:p>
            <w:pPr>
              <w:jc w:val="left"/>
            </w:pPr>
            <w:r>
              <w:rPr>
                <w:b/>
                <w:bCs/>
              </w:rPr>
              <w:t xml:space="preserve">Who</w:t>
            </w:r>
          </w:p>
        </w:tc>
        <w:tc>
          <w:p>
            <w:pPr>
              <w:jc w:val="left"/>
            </w:pPr>
            <w:r>
              <w:rPr>
                <w:b/>
                <w:bCs/>
              </w:rPr>
              <w:t xml:space="preserve">Output</w:t>
            </w:r>
          </w:p>
        </w:tc>
      </w:tr>
      <w:tr>
        <w:tc>
          <w:p>
            <w:pPr>
              <w:jc w:val="left"/>
            </w:pPr>
            <w:r>
              <w:rPr>
                <w:b/>
                <w:bCs/>
              </w:rPr>
              <w:t xml:space="preserve">Nov Week 1</w:t>
            </w:r>
          </w:p>
        </w:tc>
        <w:tc>
          <w:p>
            <w:pPr>
              <w:jc w:val="left"/>
            </w:pPr>
            <w:r>
              <w:t xml:space="preserve">Year in review — what happened</w:t>
            </w:r>
          </w:p>
        </w:tc>
        <w:tc>
          <w:p>
            <w:pPr>
              <w:jc w:val="left"/>
            </w:pPr>
            <w:r>
              <w:t xml:space="preserve">Founder</w:t>
            </w:r>
          </w:p>
        </w:tc>
        <w:tc>
          <w:p>
            <w:pPr>
              <w:jc w:val="left"/>
            </w:pPr>
            <w:r>
              <w:t xml:space="preserve">Review document</w:t>
            </w:r>
          </w:p>
        </w:tc>
      </w:tr>
      <w:tr>
        <w:tc>
          <w:p>
            <w:pPr>
              <w:jc w:val="left"/>
            </w:pPr>
            <w:r>
              <w:rPr>
                <w:b/>
                <w:bCs/>
              </w:rPr>
              <w:t xml:space="preserve">Nov Week 2</w:t>
            </w:r>
          </w:p>
        </w:tc>
        <w:tc>
          <w:p>
            <w:pPr>
              <w:jc w:val="left"/>
            </w:pPr>
            <w:r>
              <w:t xml:space="preserve">Market/competitive analysis</w:t>
            </w:r>
          </w:p>
        </w:tc>
        <w:tc>
          <w:p>
            <w:pPr>
              <w:jc w:val="left"/>
            </w:pPr>
            <w:r>
              <w:t xml:space="preserve">Founder</w:t>
            </w:r>
          </w:p>
        </w:tc>
        <w:tc>
          <w:p>
            <w:pPr>
              <w:jc w:val="left"/>
            </w:pPr>
            <w:r>
              <w:t xml:space="preserve">Market update</w:t>
            </w:r>
          </w:p>
        </w:tc>
      </w:tr>
      <w:tr>
        <w:tc>
          <w:p>
            <w:pPr>
              <w:jc w:val="left"/>
            </w:pPr>
            <w:r>
              <w:rPr>
                <w:b/>
                <w:bCs/>
              </w:rPr>
              <w:t xml:space="preserve">Nov Week 3</w:t>
            </w:r>
          </w:p>
        </w:tc>
        <w:tc>
          <w:p>
            <w:pPr>
              <w:jc w:val="left"/>
            </w:pPr>
            <w:r>
              <w:t xml:space="preserve">Draft goals and priorities</w:t>
            </w:r>
          </w:p>
        </w:tc>
        <w:tc>
          <w:p>
            <w:pPr>
              <w:jc w:val="left"/>
            </w:pPr>
            <w:r>
              <w:t xml:space="preserve">Founder</w:t>
            </w:r>
          </w:p>
        </w:tc>
        <w:tc>
          <w:p>
            <w:pPr>
              <w:jc w:val="left"/>
            </w:pPr>
            <w:r>
              <w:t xml:space="preserve">Draft plan</w:t>
            </w:r>
          </w:p>
        </w:tc>
      </w:tr>
      <w:tr>
        <w:tc>
          <w:p>
            <w:pPr>
              <w:jc w:val="left"/>
            </w:pPr>
            <w:r>
              <w:rPr>
                <w:b/>
                <w:bCs/>
              </w:rPr>
              <w:t xml:space="preserve">Nov Week 4</w:t>
            </w:r>
          </w:p>
        </w:tc>
        <w:tc>
          <w:p>
            <w:pPr>
              <w:jc w:val="left"/>
            </w:pPr>
            <w:r>
              <w:t xml:space="preserve">Budget planning</w:t>
            </w:r>
          </w:p>
        </w:tc>
        <w:tc>
          <w:p>
            <w:pPr>
              <w:jc w:val="left"/>
            </w:pPr>
            <w:r>
              <w:t xml:space="preserve">Founder + Studio/Advisor</w:t>
            </w:r>
          </w:p>
        </w:tc>
        <w:tc>
          <w:p>
            <w:pPr>
              <w:jc w:val="left"/>
            </w:pPr>
            <w:r>
              <w:t xml:space="preserve">Draft budget</w:t>
            </w:r>
          </w:p>
        </w:tc>
      </w:tr>
      <w:tr>
        <w:tc>
          <w:p>
            <w:pPr>
              <w:jc w:val="left"/>
            </w:pPr>
            <w:r>
              <w:rPr>
                <w:b/>
                <w:bCs/>
              </w:rPr>
              <w:t xml:space="preserve">Dec Week 1</w:t>
            </w:r>
          </w:p>
        </w:tc>
        <w:tc>
          <w:p>
            <w:pPr>
              <w:jc w:val="left"/>
            </w:pPr>
            <w:r>
              <w:t xml:space="preserve">Strategy session</w:t>
            </w:r>
          </w:p>
        </w:tc>
        <w:tc>
          <w:p>
            <w:pPr>
              <w:jc w:val="left"/>
            </w:pPr>
            <w:r>
              <w:t xml:space="preserve">Founder + Studio/Advisor</w:t>
            </w:r>
          </w:p>
        </w:tc>
        <w:tc>
          <w:p>
            <w:pPr>
              <w:jc w:val="left"/>
            </w:pPr>
            <w:r>
              <w:t xml:space="preserve">Aligned plan</w:t>
            </w:r>
          </w:p>
        </w:tc>
      </w:tr>
      <w:tr>
        <w:tc>
          <w:p>
            <w:pPr>
              <w:jc w:val="left"/>
            </w:pPr>
            <w:r>
              <w:rPr>
                <w:b/>
                <w:bCs/>
              </w:rPr>
              <w:t xml:space="preserve">Dec Week 2</w:t>
            </w:r>
          </w:p>
        </w:tc>
        <w:tc>
          <w:p>
            <w:pPr>
              <w:jc w:val="left"/>
            </w:pPr>
            <w:r>
              <w:t xml:space="preserve">Finalize plan and budget</w:t>
            </w:r>
          </w:p>
        </w:tc>
        <w:tc>
          <w:p>
            <w:pPr>
              <w:jc w:val="left"/>
            </w:pPr>
            <w:r>
              <w:t xml:space="preserve">Founder + Studio/Advisor</w:t>
            </w:r>
          </w:p>
        </w:tc>
        <w:tc>
          <w:p>
            <w:pPr>
              <w:jc w:val="left"/>
            </w:pPr>
            <w:r>
              <w:t xml:space="preserve">Final plan</w:t>
            </w:r>
          </w:p>
        </w:tc>
      </w:tr>
      <w:tr>
        <w:tc>
          <w:p>
            <w:pPr>
              <w:jc w:val="left"/>
            </w:pPr>
            <w:r>
              <w:rPr>
                <w:b/>
                <w:bCs/>
              </w:rPr>
              <w:t xml:space="preserve">Dec Week 3</w:t>
            </w:r>
          </w:p>
        </w:tc>
        <w:tc>
          <w:p>
            <w:pPr>
              <w:jc w:val="left"/>
            </w:pPr>
            <w:r>
              <w:t xml:space="preserve">Communicate to team/stakeholders</w:t>
            </w:r>
          </w:p>
        </w:tc>
        <w:tc>
          <w:p>
            <w:pPr>
              <w:jc w:val="left"/>
            </w:pPr>
            <w:r>
              <w:t xml:space="preserve">Founder</w:t>
            </w:r>
          </w:p>
        </w:tc>
        <w:tc>
          <w:p>
            <w:pPr>
              <w:jc w:val="left"/>
            </w:pPr>
            <w:r>
              <w:t xml:space="preserve">Shared plan</w:t>
            </w:r>
          </w:p>
        </w:tc>
      </w:tr>
      <w:tr>
        <w:tc>
          <w:p>
            <w:pPr>
              <w:jc w:val="left"/>
            </w:pPr>
            <w:r>
              <w:rPr>
                <w:b/>
                <w:bCs/>
              </w:rPr>
              <w:t xml:space="preserve">Jan Week 1</w:t>
            </w:r>
          </w:p>
        </w:tc>
        <w:tc>
          <w:p>
            <w:pPr>
              <w:jc w:val="left"/>
            </w:pPr>
            <w:r>
              <w:t xml:space="preserve">Execute</w:t>
            </w:r>
          </w:p>
        </w:tc>
        <w:tc>
          <w:p>
            <w:pPr>
              <w:jc w:val="left"/>
            </w:pPr>
            <w:r>
              <w:t xml:space="preserve">Founder</w:t>
            </w:r>
          </w:p>
        </w:tc>
        <w:tc>
          <w:p>
            <w:pPr>
              <w:jc w:val="left"/>
            </w:pPr>
            <w:r>
              <w:t xml:space="preserve">Action</w:t>
            </w:r>
          </w:p>
        </w:tc>
      </w:tr>
    </w:tbl>
    <w:p>
      <w:pPr>
        <w:pStyle w:val="Heading3"/>
        <w:spacing w:after="200"/>
        <w:jc w:val="left"/>
      </w:pPr>
      <w:r>
        <w:t xml:space="preserve">7 Plan Components (from Danilo)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1"/>
        <w:gridCol w:w="1762"/>
        <w:gridCol w:w="3083"/>
        <w:gridCol w:w="3854"/>
      </w:tblGrid>
      <w:tr>
        <w:trPr>
          <w:tblHeader/>
        </w:trPr>
        <w:tc>
          <w:p>
            <w:pPr>
              <w:jc w:val="left"/>
            </w:pPr>
            <w:r>
              <w:rPr>
                <w:b/>
                <w:bCs/>
              </w:rPr>
              <w:t xml:space="preserve">#</w:t>
            </w:r>
          </w:p>
        </w:tc>
        <w:tc>
          <w:p>
            <w:pPr>
              <w:jc w:val="left"/>
            </w:pPr>
            <w:r>
              <w:rPr>
                <w:b/>
                <w:bCs/>
              </w:rPr>
              <w:t xml:space="preserve">Component</w:t>
            </w:r>
          </w:p>
        </w:tc>
        <w:tc>
          <w:p>
            <w:pPr>
              <w:jc w:val="left"/>
            </w:pPr>
            <w:r>
              <w:rPr>
                <w:b/>
                <w:bCs/>
              </w:rPr>
              <w:t xml:space="preserve">Question It Answers</w:t>
            </w:r>
          </w:p>
        </w:tc>
        <w:tc>
          <w:p>
            <w:pPr>
              <w:jc w:val="left"/>
            </w:pPr>
            <w:r>
              <w:rPr>
                <w:b/>
                <w:bCs/>
              </w:rPr>
              <w:t xml:space="preserve">Example</w:t>
            </w:r>
          </w:p>
        </w:tc>
      </w:tr>
      <w:tr>
        <w:tc>
          <w:p>
            <w:pPr>
              <w:jc w:val="left"/>
            </w:pPr>
            <w:r>
              <w:t xml:space="preserve">1</w:t>
            </w:r>
          </w:p>
        </w:tc>
        <w:tc>
          <w:p>
            <w:pPr>
              <w:jc w:val="left"/>
            </w:pPr>
            <w:r>
              <w:rPr>
                <w:b/>
                <w:bCs/>
              </w:rPr>
              <w:t xml:space="preserve">Vision</w:t>
            </w:r>
          </w:p>
        </w:tc>
        <w:tc>
          <w:p>
            <w:pPr>
              <w:jc w:val="left"/>
            </w:pPr>
            <w:r>
              <w:t xml:space="preserve">Where are we going? (North star)</w:t>
            </w:r>
          </w:p>
        </w:tc>
        <w:tc>
          <w:p>
            <w:pPr>
              <w:jc w:val="left"/>
            </w:pPr>
            <w:r>
              <w:t xml:space="preserve">"IonWave is the trusted marine plasma brand for health-conscious adults"</w:t>
            </w:r>
          </w:p>
        </w:tc>
      </w:tr>
      <w:tr>
        <w:tc>
          <w:p>
            <w:pPr>
              <w:jc w:val="left"/>
            </w:pPr>
            <w:r>
              <w:t xml:space="preserve">2</w:t>
            </w:r>
          </w:p>
        </w:tc>
        <w:tc>
          <w:p>
            <w:pPr>
              <w:jc w:val="left"/>
            </w:pPr>
            <w:r>
              <w:rPr>
                <w:b/>
                <w:bCs/>
              </w:rPr>
              <w:t xml:space="preserve">Goals</w:t>
            </w:r>
          </w:p>
        </w:tc>
        <w:tc>
          <w:p>
            <w:pPr>
              <w:jc w:val="left"/>
            </w:pPr>
            <w:r>
              <w:t xml:space="preserve">What will we achieve this year? (3-5 big goals)</w:t>
            </w:r>
          </w:p>
        </w:tc>
        <w:tc>
          <w:p>
            <w:pPr>
              <w:jc w:val="left"/>
            </w:pPr>
            <w:r>
              <w:t xml:space="preserve">"$500K ARR, 2,000 active subscribers, 3 SKUs"</w:t>
            </w:r>
          </w:p>
        </w:tc>
      </w:tr>
      <w:tr>
        <w:tc>
          <w:p>
            <w:pPr>
              <w:jc w:val="left"/>
            </w:pPr>
            <w:r>
              <w:t xml:space="preserve">3</w:t>
            </w:r>
          </w:p>
        </w:tc>
        <w:tc>
          <w:p>
            <w:pPr>
              <w:jc w:val="left"/>
            </w:pPr>
            <w:r>
              <w:rPr>
                <w:b/>
                <w:bCs/>
              </w:rPr>
              <w:t xml:space="preserve">Priorities</w:t>
            </w:r>
          </w:p>
        </w:tc>
        <w:tc>
          <w:p>
            <w:pPr>
              <w:jc w:val="left"/>
            </w:pPr>
            <w:r>
              <w:t xml:space="preserve">What matters most? (Ranked)</w:t>
            </w:r>
          </w:p>
        </w:tc>
        <w:tc>
          <w:p>
            <w:pPr>
              <w:jc w:val="left"/>
            </w:pPr>
            <w:r>
              <w:t xml:space="preserve">"1. Retention 2. Channel diversification 3. Product line expansion"</w:t>
            </w:r>
          </w:p>
        </w:tc>
      </w:tr>
      <w:tr>
        <w:tc>
          <w:p>
            <w:pPr>
              <w:jc w:val="left"/>
            </w:pPr>
            <w:r>
              <w:t xml:space="preserve">4</w:t>
            </w:r>
          </w:p>
        </w:tc>
        <w:tc>
          <w:p>
            <w:pPr>
              <w:jc w:val="left"/>
            </w:pPr>
            <w:r>
              <w:rPr>
                <w:b/>
                <w:bCs/>
              </w:rPr>
              <w:t xml:space="preserve">Initiatives</w:t>
            </w:r>
          </w:p>
        </w:tc>
        <w:tc>
          <w:p>
            <w:pPr>
              <w:jc w:val="left"/>
            </w:pPr>
            <w:r>
              <w:t xml:space="preserve">How will we achieve goals? (Key projects)</w:t>
            </w:r>
          </w:p>
        </w:tc>
        <w:tc>
          <w:p>
            <w:pPr>
              <w:jc w:val="left"/>
            </w:pPr>
            <w:r>
              <w:t xml:space="preserve">"Launch email nurture revamp, test Google Ads, develop keto-specific SKU"</w:t>
            </w:r>
          </w:p>
        </w:tc>
      </w:tr>
      <w:tr>
        <w:tc>
          <w:p>
            <w:pPr>
              <w:jc w:val="left"/>
            </w:pPr>
            <w:r>
              <w:t xml:space="preserve">5</w:t>
            </w:r>
          </w:p>
        </w:tc>
        <w:tc>
          <w:p>
            <w:pPr>
              <w:jc w:val="left"/>
            </w:pPr>
            <w:r>
              <w:rPr>
                <w:b/>
                <w:bCs/>
              </w:rPr>
              <w:t xml:space="preserve">Budget</w:t>
            </w:r>
          </w:p>
        </w:tc>
        <w:tc>
          <w:p>
            <w:pPr>
              <w:jc w:val="left"/>
            </w:pPr>
            <w:r>
              <w:t xml:space="preserve">What resources do we need?</w:t>
            </w:r>
          </w:p>
        </w:tc>
        <w:tc>
          <w:p>
            <w:pPr>
              <w:jc w:val="left"/>
            </w:pPr>
            <w:r>
              <w:t xml:space="preserve">"Marketing </w:t>
            </w:r>
            <m:oMath>
              <m:r>
                <m:t xml:space="preserve">X</m:t>
              </m:r>
              <m:r>
                <w:rPr/>
                <m:rPr>
                  <m:nor/>
                  <m:sty m:val="undefined"/>
                </m:rPr>
                <m:t xml:space="preserve">/</m:t>
              </m:r>
              <m:r>
                <m:t xml:space="preserve">mo,Operations</m:t>
              </m:r>
            </m:oMath>
            <w:r>
              <w:t xml:space="preserve">X/mo, Product dev $X"</w:t>
            </w:r>
          </w:p>
        </w:tc>
      </w:tr>
      <w:tr>
        <w:tc>
          <w:p>
            <w:pPr>
              <w:jc w:val="left"/>
            </w:pPr>
            <w:r>
              <w:t xml:space="preserve">6</w:t>
            </w:r>
          </w:p>
        </w:tc>
        <w:tc>
          <w:p>
            <w:pPr>
              <w:jc w:val="left"/>
            </w:pPr>
            <w:r>
              <w:rPr>
                <w:b/>
                <w:bCs/>
              </w:rPr>
              <w:t xml:space="preserve">Milestones</w:t>
            </w:r>
          </w:p>
        </w:tc>
        <w:tc>
          <w:p>
            <w:pPr>
              <w:jc w:val="left"/>
            </w:pPr>
            <w:r>
              <w:t xml:space="preserve">How will we track progress? (Quarterly)</w:t>
            </w:r>
          </w:p>
        </w:tc>
        <w:tc>
          <w:p>
            <w:pPr>
              <w:jc w:val="left"/>
            </w:pPr>
            <w:r>
              <w:t xml:space="preserve">"Q1: </w:t>
            </w:r>
            <m:oMath>
              <m:r>
                <m:t xml:space="preserve">100KARR,Q2:</m:t>
              </m:r>
            </m:oMath>
            <w:r>
              <w:t xml:space="preserve">200K ARR, Q3: </w:t>
            </w:r>
            <m:oMath>
              <m:r>
                <m:t xml:space="preserve">350KARR,Q4:</m:t>
              </m:r>
            </m:oMath>
            <w:r>
              <w:t xml:space="preserve">500K ARR"</w:t>
            </w:r>
          </w:p>
        </w:tc>
      </w:tr>
      <w:tr>
        <w:tc>
          <w:p>
            <w:pPr>
              <w:jc w:val="left"/>
            </w:pPr>
            <w:r>
              <w:t xml:space="preserve">7</w:t>
            </w:r>
          </w:p>
        </w:tc>
        <w:tc>
          <w:p>
            <w:pPr>
              <w:jc w:val="left"/>
            </w:pPr>
            <w:r>
              <w:rPr>
                <w:b/>
                <w:bCs/>
              </w:rPr>
              <w:t xml:space="preserve">Risks</w:t>
            </w:r>
          </w:p>
        </w:tc>
        <w:tc>
          <w:p>
            <w:pPr>
              <w:jc w:val="left"/>
            </w:pPr>
            <w:r>
              <w:t xml:space="preserve">What could go wrong? (And mitigation)</w:t>
            </w:r>
          </w:p>
        </w:tc>
        <w:tc>
          <w:p>
            <w:pPr>
              <w:jc w:val="left"/>
            </w:pPr>
            <w:r>
              <w:t xml:space="preserve">"Supply chain disruption → backup supplier by Q2"</w:t>
            </w:r>
          </w:p>
        </w:tc>
      </w:tr>
    </w:tbl>
    <w:p>
      <w:pPr>
        <w:pStyle w:val="Heading3"/>
        <w:spacing w:after="200"/>
        <w:jc w:val="left"/>
      </w:pPr>
      <w:r>
        <w:t xml:space="preserve">Strategic Questions (Start/Stop/Continue)</w:t>
      </w:r>
    </w:p>
    <w:p>
      <w:pPr>
        <w:spacing w:after="120"/>
        <w:jc w:val="left"/>
      </w:pPr>
      <w:r>
        <w:t xml:space="preserve">From Danilo's Annual Planning tab — answer these during Nov Week 1:</w:t>
      </w:r>
    </w:p>
    <w:p>
      <w:pPr>
        <w:spacing w:after="200"/>
      </w:pPr>
      <w:r>
        <w:t xml:space="preserve"> </w:t>
      </w:r>
    </w:p>
    <w:p>
      <w:pPr>
        <w:pStyle w:val="ListParagraph"/>
        <w:numPr>
          <w:ilvl w:val="0"/>
          <w:numId w:val="1"/>
        </w:numPr>
        <w:spacing w:after="100"/>
        <w:ind w:left="240"/>
        <w:jc w:val="left"/>
      </w:pPr>
      <w:r>
        <w:t xml:space="preserve">What did we learn this year?</w:t>
      </w:r>
    </w:p>
    <w:p>
      <w:pPr>
        <w:pStyle w:val="ListParagraph"/>
        <w:numPr>
          <w:ilvl w:val="0"/>
          <w:numId w:val="1"/>
        </w:numPr>
        <w:spacing w:after="100"/>
        <w:ind w:left="240"/>
        <w:jc w:val="left"/>
      </w:pPr>
      <w:r>
        <w:t xml:space="preserve">What's changed in the market?</w:t>
      </w:r>
    </w:p>
    <w:p>
      <w:pPr>
        <w:pStyle w:val="ListParagraph"/>
        <w:numPr>
          <w:ilvl w:val="0"/>
          <w:numId w:val="1"/>
        </w:numPr>
        <w:spacing w:after="100"/>
        <w:ind w:left="240"/>
        <w:jc w:val="left"/>
      </w:pPr>
      <w:r>
        <w:t xml:space="preserve">What's our biggest opportunity?</w:t>
      </w:r>
    </w:p>
    <w:p>
      <w:pPr>
        <w:pStyle w:val="ListParagraph"/>
        <w:numPr>
          <w:ilvl w:val="0"/>
          <w:numId w:val="1"/>
        </w:numPr>
        <w:spacing w:after="100"/>
        <w:ind w:left="240"/>
        <w:jc w:val="left"/>
      </w:pPr>
      <w:r>
        <w:t xml:space="preserve">What's our biggest risk?</w:t>
      </w:r>
    </w:p>
    <w:p>
      <w:pPr>
        <w:pStyle w:val="ListParagraph"/>
        <w:numPr>
          <w:ilvl w:val="0"/>
          <w:numId w:val="1"/>
        </w:numPr>
        <w:spacing w:after="100"/>
        <w:ind w:left="240"/>
        <w:jc w:val="left"/>
      </w:pPr>
      <w:r>
        <w:t xml:space="preserve">What should we </w:t>
      </w:r>
      <w:r>
        <w:rPr>
          <w:b/>
          <w:bCs/>
        </w:rPr>
        <w:t xml:space="preserve">START</w:t>
      </w:r>
      <w:r>
        <w:t xml:space="preserve"> doing?</w:t>
      </w:r>
    </w:p>
    <w:p>
      <w:pPr>
        <w:pStyle w:val="ListParagraph"/>
        <w:numPr>
          <w:ilvl w:val="0"/>
          <w:numId w:val="1"/>
        </w:numPr>
        <w:spacing w:after="100"/>
        <w:ind w:left="240"/>
        <w:jc w:val="left"/>
      </w:pPr>
      <w:r>
        <w:t xml:space="preserve">What should we </w:t>
      </w:r>
      <w:r>
        <w:rPr>
          <w:b/>
          <w:bCs/>
        </w:rPr>
        <w:t xml:space="preserve">STOP</w:t>
      </w:r>
      <w:r>
        <w:t xml:space="preserve"> doing?</w:t>
      </w:r>
    </w:p>
    <w:p>
      <w:pPr>
        <w:pStyle w:val="ListParagraph"/>
        <w:numPr>
          <w:ilvl w:val="0"/>
          <w:numId w:val="1"/>
        </w:numPr>
        <w:spacing w:after="100"/>
        <w:ind w:left="240"/>
        <w:jc w:val="left"/>
      </w:pPr>
      <w:r>
        <w:t xml:space="preserve">What should we </w:t>
      </w:r>
      <w:r>
        <w:rPr>
          <w:b/>
          <w:bCs/>
        </w:rPr>
        <w:t xml:space="preserve">CONTINUE</w:t>
      </w:r>
      <w:r>
        <w:t xml:space="preserve"> doing?</w:t>
      </w:r>
    </w:p>
    <w:p>
      <w:pPr>
        <w:pStyle w:val="ListParagraph"/>
        <w:numPr>
          <w:ilvl w:val="0"/>
          <w:numId w:val="1"/>
        </w:numPr>
        <w:spacing w:after="100"/>
        <w:ind w:left="240"/>
        <w:jc w:val="left"/>
      </w:pPr>
      <w:r>
        <w:t xml:space="preserve">What resources do we need?</w:t>
      </w:r>
    </w:p>
    <w:p>
      <w:pPr>
        <w:pStyle w:val="ListParagraph"/>
        <w:numPr>
          <w:ilvl w:val="0"/>
          <w:numId w:val="1"/>
        </w:numPr>
        <w:spacing w:after="100"/>
        <w:ind w:left="240"/>
        <w:jc w:val="left"/>
      </w:pPr>
      <w:r>
        <w:t xml:space="preserve">What does success look like Dec 31?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Hypothesis Integration</w:t>
      </w:r>
    </w:p>
    <w:p>
      <w:pPr>
        <w:pStyle w:val="Heading3"/>
        <w:spacing w:after="200"/>
        <w:jc w:val="left"/>
      </w:pPr>
      <w:r>
        <w:t xml:space="preserve">How Reviews Connect to the Hypothesis System</w:t>
      </w:r>
    </w:p>
    <w:p>
      <w:pPr>
        <w:spacing w:after="120"/>
        <w:jc w:val="left"/>
      </w:pPr>
      <w:r>
        <w:t xml:space="preserve">The business review cadence is the primary mechanism for hypothesis validation. Every MBR scorecard tests multiple hypotheses simultaneously: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40"/>
        <w:gridCol w:w="2055"/>
        <w:gridCol w:w="2511"/>
        <w:gridCol w:w="2854"/>
      </w:tblGrid>
      <w:tr>
        <w:trPr>
          <w:tblHeader/>
        </w:trPr>
        <w:tc>
          <w:p>
            <w:pPr>
              <w:jc w:val="left"/>
            </w:pPr>
            <w:r>
              <w:rPr>
                <w:b/>
                <w:bCs/>
              </w:rPr>
              <w:t xml:space="preserve">Hypothesis</w:t>
            </w:r>
          </w:p>
        </w:tc>
        <w:tc>
          <w:p>
            <w:pPr>
              <w:jc w:val="left"/>
            </w:pPr>
            <w:r>
              <w:rPr>
                <w:b/>
                <w:bCs/>
              </w:rPr>
              <w:t xml:space="preserve">MBR Metric</w:t>
            </w:r>
          </w:p>
        </w:tc>
        <w:tc>
          <w:p>
            <w:pPr>
              <w:jc w:val="left"/>
            </w:pPr>
            <w:r>
              <w:rPr>
                <w:b/>
                <w:bCs/>
              </w:rPr>
              <w:t xml:space="preserve">Kill Criteria (from registry)</w:t>
            </w:r>
          </w:p>
        </w:tc>
        <w:tc>
          <w:p>
            <w:pPr>
              <w:jc w:val="left"/>
            </w:pPr>
            <w:r>
              <w:rPr>
                <w:b/>
                <w:bCs/>
              </w:rPr>
              <w:t xml:space="preserve">When to Escalate</w:t>
            </w:r>
          </w:p>
        </w:tc>
      </w:tr>
      <w:tr>
        <w:tc>
          <w:p>
            <w:pPr>
              <w:jc w:val="left"/>
            </w:pPr>
            <w:r>
              <w:t xml:space="preserve">HYP-001 (CAC)</w:t>
            </w:r>
          </w:p>
        </w:tc>
        <w:tc>
          <w:p>
            <w:pPr>
              <w:jc w:val="left"/>
            </w:pPr>
            <w:r>
              <w:t xml:space="preserve">Blended CAC</w:t>
            </w:r>
          </w:p>
        </w:tc>
        <w:tc>
          <w:p>
            <w:pPr>
              <w:jc w:val="left"/>
            </w:pPr>
            <w:r>
              <w:t xml:space="preserve">&gt;</w:t>
            </w:r>
            <m:oMath>
              <m:r>
                <m:t xml:space="preserve">50after</m:t>
              </m:r>
            </m:oMath>
            <w:r>
              <w:t xml:space="preserve">3K spend</w:t>
            </w:r>
          </w:p>
        </w:tc>
        <w:tc>
          <w:p>
            <w:pPr>
              <w:jc w:val="left"/>
            </w:pPr>
            <w:r>
              <w:t xml:space="preserve">Immediately — affects all downstream</w:t>
            </w:r>
          </w:p>
        </w:tc>
      </w:tr>
      <w:tr>
        <w:tc>
          <w:p>
            <w:pPr>
              <w:jc w:val="left"/>
            </w:pPr>
            <w:r>
              <w:t xml:space="preserve">HYP-002 (Sub Rate)</w:t>
            </w:r>
          </w:p>
        </w:tc>
        <w:tc>
          <w:p>
            <w:pPr>
              <w:jc w:val="left"/>
            </w:pPr>
            <w:r>
              <w:t xml:space="preserve">Subscription Attach</w:t>
            </w:r>
          </w:p>
        </w:tc>
        <w:tc>
          <w:p>
            <w:pPr>
              <w:jc w:val="left"/>
            </w:pPr>
            <w:r>
              <w:t xml:space="preserve">&lt;35% after 100 orders</w:t>
            </w:r>
          </w:p>
        </w:tc>
        <w:tc>
          <w:p>
            <w:pPr>
              <w:jc w:val="left"/>
            </w:pPr>
            <w:r>
              <w:t xml:space="preserve">MBR discussion, funnel redesign</w:t>
            </w:r>
          </w:p>
        </w:tc>
      </w:tr>
      <w:tr>
        <w:tc>
          <w:p>
            <w:pPr>
              <w:jc w:val="left"/>
            </w:pPr>
            <w:r>
              <w:t xml:space="preserve">HYP-003 (Churn)</w:t>
            </w:r>
          </w:p>
        </w:tc>
        <w:tc>
          <w:p>
            <w:pPr>
              <w:jc w:val="left"/>
            </w:pPr>
            <w:r>
              <w:t xml:space="preserve">Monthly Churn</w:t>
            </w:r>
          </w:p>
        </w:tc>
        <w:tc>
          <w:p>
            <w:pPr>
              <w:jc w:val="left"/>
            </w:pPr>
            <w:r>
              <w:t xml:space="preserve">&gt;15% in first 2 cohorts</w:t>
            </w:r>
          </w:p>
        </w:tc>
        <w:tc>
          <w:p>
            <w:pPr>
              <w:jc w:val="left"/>
            </w:pPr>
            <w:r>
              <w:t xml:space="preserve">MBR discussion, product investigation</w:t>
            </w:r>
          </w:p>
        </w:tc>
      </w:tr>
      <w:tr>
        <w:tc>
          <w:p>
            <w:pPr>
              <w:jc w:val="left"/>
            </w:pPr>
            <w:r>
              <w:t xml:space="preserve">HYP-004 (Margin)</w:t>
            </w:r>
          </w:p>
        </w:tc>
        <w:tc>
          <w:p>
            <w:pPr>
              <w:jc w:val="left"/>
            </w:pPr>
            <w:r>
              <w:t xml:space="preserve">Gross Margin</w:t>
            </w:r>
          </w:p>
        </w:tc>
        <w:tc>
          <w:p>
            <w:pPr>
              <w:jc w:val="left"/>
            </w:pPr>
            <w:r>
              <w:t xml:space="preserve">COGS &gt;$25</w:t>
            </w:r>
          </w:p>
        </w:tc>
        <w:tc>
          <w:p>
            <w:pPr>
              <w:jc w:val="left"/>
            </w:pPr>
            <w:r>
              <w:t xml:space="preserve">QBR — supplier negotiation</w:t>
            </w:r>
          </w:p>
        </w:tc>
      </w:tr>
      <w:tr>
        <w:tc>
          <w:p>
            <w:pPr>
              <w:jc w:val="left"/>
            </w:pPr>
            <w:r>
              <w:t xml:space="preserve">HYP-005 (LTV)</w:t>
            </w:r>
          </w:p>
        </w:tc>
        <w:tc>
          <w:p>
            <w:pPr>
              <w:jc w:val="left"/>
            </w:pPr>
            <w:r>
              <w:t xml:space="preserve">LTV:CAC Ratio</w:t>
            </w:r>
          </w:p>
        </w:tc>
        <w:tc>
          <w:p>
            <w:pPr>
              <w:jc w:val="left"/>
            </w:pPr>
            <w:r>
              <w:t xml:space="preserve">&lt;2.5x after 6 months</w:t>
            </w:r>
          </w:p>
        </w:tc>
        <w:tc>
          <w:p>
            <w:pPr>
              <w:jc w:val="left"/>
            </w:pPr>
            <w:r>
              <w:t xml:space="preserve">QBR — strategic review</w:t>
            </w:r>
          </w:p>
        </w:tc>
      </w:tr>
      <w:tr>
        <w:tc>
          <w:p>
            <w:pPr>
              <w:jc w:val="left"/>
            </w:pPr>
            <w:r>
              <w:t xml:space="preserve">HYP-007 (Timeline)</w:t>
            </w:r>
          </w:p>
        </w:tc>
        <w:tc>
          <w:p>
            <w:pPr>
              <w:jc w:val="left"/>
            </w:pPr>
            <w:r>
              <w:t xml:space="preserve">MRR</w:t>
            </w:r>
          </w:p>
        </w:tc>
        <w:tc>
          <w:p>
            <w:pPr>
              <w:jc w:val="left"/>
            </w:pPr>
            <w:r>
              <w:t xml:space="preserve">&lt;$5K by Month 6</w:t>
            </w:r>
          </w:p>
        </w:tc>
        <w:tc>
          <w:p>
            <w:pPr>
              <w:jc w:val="left"/>
            </w:pPr>
            <w:r>
              <w:t xml:space="preserve">QBR — strategy pivot</w:t>
            </w:r>
          </w:p>
        </w:tc>
      </w:tr>
      <w:tr>
        <w:tc>
          <w:p>
            <w:pPr>
              <w:jc w:val="left"/>
            </w:pPr>
            <w:r>
              <w:t xml:space="preserve">HYP-008 (Capital)</w:t>
            </w:r>
          </w:p>
        </w:tc>
        <w:tc>
          <w:p>
            <w:pPr>
              <w:jc w:val="left"/>
            </w:pPr>
            <w:r>
              <w:t xml:space="preserve">Cash Runway</w:t>
            </w:r>
          </w:p>
        </w:tc>
        <w:tc>
          <w:p>
            <w:pPr>
              <w:jc w:val="left"/>
            </w:pPr>
            <w:r>
              <w:t xml:space="preserve">&lt;3 months</w:t>
            </w:r>
          </w:p>
        </w:tc>
        <w:tc>
          <w:p>
            <w:pPr>
              <w:jc w:val="left"/>
            </w:pPr>
            <w:r>
              <w:t xml:space="preserve">Immediately — fundraise trigger</w:t>
            </w:r>
          </w:p>
        </w:tc>
      </w:tr>
    </w:tbl>
    <w:p>
      <w:pPr>
        <w:pStyle w:val="Heading3"/>
        <w:spacing w:after="200"/>
        <w:jc w:val="left"/>
      </w:pPr>
      <w:r>
        <w:t xml:space="preserve">Escalation Protocol</w:t>
      </w:r>
    </w:p>
    <w:p>
      <w:pPr>
        <w:spacing w:after="120"/>
        <w:jc w:val="left"/>
      </w:pPr>
      <w:r>
        <w:t xml:space="preserve">When a kill criterion is triggered:</w:t>
      </w:r>
    </w:p>
    <w:p>
      <w:pPr>
        <w:spacing w:after="200"/>
      </w:pPr>
      <w:r>
        <w:t xml:space="preserve"> </w:t>
      </w:r>
    </w:p>
    <w:p>
      <w:pPr>
        <w:spacing w:after="100"/>
        <w:ind w:left="240"/>
        <w:jc w:val="left"/>
      </w:pPr>
      <w:r>
        <w:t xml:space="preserve">1. </w:t>
      </w:r>
      <w:r>
        <w:rPr>
          <w:b/>
          <w:bCs/>
        </w:rPr>
        <w:t xml:space="preserve">MBR-level</w:t>
      </w:r>
      <w:r>
        <w:t xml:space="preserve"> (CAC, churn, sub rate): Discuss in next MBR. Set 30-day action plan.</w:t>
      </w:r>
    </w:p>
    <w:p>
      <w:pPr>
        <w:spacing w:after="100"/>
        <w:ind w:left="240"/>
        <w:jc w:val="left"/>
      </w:pPr>
      <w:r>
        <w:t xml:space="preserve">2. </w:t>
      </w:r>
      <w:r>
        <w:rPr>
          <w:b/>
          <w:bCs/>
        </w:rPr>
        <w:t xml:space="preserve">QBR-level</w:t>
      </w:r>
      <w:r>
        <w:t xml:space="preserve"> (LTV:CAC, timeline): Discuss in next QBR. Consider strategy pivot.</w:t>
      </w:r>
    </w:p>
    <w:p>
      <w:pPr>
        <w:spacing w:after="100"/>
        <w:ind w:left="240"/>
        <w:jc w:val="left"/>
      </w:pPr>
      <w:r>
        <w:t xml:space="preserve">3. </w:t>
      </w:r>
      <w:r>
        <w:rPr>
          <w:b/>
          <w:bCs/>
        </w:rPr>
        <w:t xml:space="preserve">Immediate</w:t>
      </w:r>
      <w:r>
        <w:t xml:space="preserve"> (cash runway &lt;3 months, CAC &gt;$50 with no improvement): Emergency session. Don't wait for next review.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85"/>
        <w:gridCol w:w="1195"/>
        <w:gridCol w:w="3186"/>
        <w:gridCol w:w="1494"/>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c>
          <w:p>
            <w:pPr>
              <w:jc w:val="left"/>
            </w:pPr>
            <w:r>
              <w:rPr>
                <w:b/>
                <w:bCs/>
              </w:rPr>
              <w:t xml:space="preserve">Current Grade</w:t>
            </w:r>
          </w:p>
        </w:tc>
      </w:tr>
      <w:tr>
        <w:tc>
          <w:p>
            <w:pPr>
              <w:jc w:val="left"/>
            </w:pPr>
            <w:r>
              <w:t xml:space="preserve">Optimal MBR format for solo founder (60 min may be too long for one person)</w:t>
            </w:r>
          </w:p>
        </w:tc>
        <w:tc>
          <w:p>
            <w:pPr>
              <w:jc w:val="left"/>
            </w:pPr>
            <w:r>
              <w:t xml:space="preserve">MEDIUM</w:t>
            </w:r>
          </w:p>
        </w:tc>
        <w:tc>
          <w:p>
            <w:pPr>
              <w:jc w:val="left"/>
            </w:pPr>
            <w:r>
              <w:t xml:space="preserve">Run first 3 MBRs, assess which sections add value</w:t>
            </w:r>
          </w:p>
        </w:tc>
        <w:tc>
          <w:p>
            <w:pPr>
              <w:jc w:val="left"/>
            </w:pPr>
            <w:r>
              <w:t xml:space="preserve">C</w:t>
            </w:r>
          </w:p>
        </w:tc>
      </w:tr>
      <w:tr>
        <w:tc>
          <w:p>
            <w:pPr>
              <w:jc w:val="left"/>
            </w:pPr>
            <w:r>
              <w:t xml:space="preserve">OKR scoring methodology (how strict?)</w:t>
            </w:r>
          </w:p>
        </w:tc>
        <w:tc>
          <w:p>
            <w:pPr>
              <w:jc w:val="left"/>
            </w:pPr>
            <w:r>
              <w:t xml:space="preserve">LOW</w:t>
            </w:r>
          </w:p>
        </w:tc>
        <w:tc>
          <w:p>
            <w:pPr>
              <w:jc w:val="left"/>
            </w:pPr>
            <w:r>
              <w:t xml:space="preserve">Adopt Google's 70% = good standard, adjust after first quarter</w:t>
            </w:r>
          </w:p>
        </w:tc>
        <w:tc>
          <w:p>
            <w:pPr>
              <w:jc w:val="left"/>
            </w:pPr>
            <w:r>
              <w:t xml:space="preserve">C</w:t>
            </w:r>
          </w:p>
        </w:tc>
      </w:tr>
      <w:tr>
        <w:tc>
          <w:p>
            <w:pPr>
              <w:jc w:val="left"/>
            </w:pPr>
            <w:r>
              <w:t xml:space="preserve">Annual planning relevance for Year 1 (likely premature)</w:t>
            </w:r>
          </w:p>
        </w:tc>
        <w:tc>
          <w:p>
            <w:pPr>
              <w:jc w:val="left"/>
            </w:pPr>
            <w:r>
              <w:t xml:space="preserve">LOW</w:t>
            </w:r>
          </w:p>
        </w:tc>
        <w:tc>
          <w:p>
            <w:pPr>
              <w:jc w:val="left"/>
            </w:pPr>
            <w:r>
              <w:t xml:space="preserve">Skip annual planning in Year 1, revisit at Month 10</w:t>
            </w:r>
          </w:p>
        </w:tc>
        <w:tc>
          <w:p>
            <w:pPr>
              <w:jc w:val="left"/>
            </w:pPr>
            <w:r>
              <w:t xml:space="preserve">B</w:t>
            </w:r>
          </w:p>
        </w:tc>
      </w:tr>
      <w:tr>
        <w:tc>
          <w:p>
            <w:pPr>
              <w:jc w:val="left"/>
            </w:pPr>
            <w:r>
              <w:t xml:space="preserve">Integration between MBR log and hypothesis validation_log.json</w:t>
            </w:r>
          </w:p>
        </w:tc>
        <w:tc>
          <w:p>
            <w:pPr>
              <w:jc w:val="left"/>
            </w:pPr>
            <w:r>
              <w:t xml:space="preserve">MEDIUM</w:t>
            </w:r>
          </w:p>
        </w:tc>
        <w:tc>
          <w:p>
            <w:pPr>
              <w:jc w:val="left"/>
            </w:pPr>
            <w:r>
              <w:t xml:space="preserve">Define automated or manual sync process</w:t>
            </w:r>
          </w:p>
        </w:tc>
        <w:tc>
          <w:p>
            <w:pPr>
              <w:jc w:val="left"/>
            </w:pPr>
            <w:r>
              <w:t xml:space="preserve">D</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Persona Dialogue Summary — M25: Financial Operations</w:t>
      </w:r>
    </w:p>
    <w:p>
      <w:pPr>
        <w:spacing w:after="120"/>
        <w:jc w:val="left"/>
      </w:pPr>
      <w:r>
        <w:rPr>
          <w:b/>
          <w:bCs/>
        </w:rPr>
        <w:t xml:space="preserve">TUP</w:t>
      </w:r>
      <w:r>
        <w:t xml:space="preserve">: M25</w:t>
      </w:r>
      <w:r>
        <w:br/>
      </w:r>
      <w:r>
        <w:rPr>
          <w:b/>
          <w:bCs/>
        </w:rPr>
        <w:t xml:space="preserve">Dialogue Date</w:t>
      </w:r>
      <w:r>
        <w:t xml:space="preserve">: 2026-02-06</w:t>
      </w:r>
      <w:r>
        <w:br/>
      </w:r>
      <w:r>
        <w:rPr>
          <w:b/>
          <w:bCs/>
        </w:rPr>
        <w:t xml:space="preserve">TUP Version</w:t>
      </w:r>
      <w:r>
        <w:t xml:space="preserve">: 1.0.0</w:t>
      </w:r>
      <w:r>
        <w:br/>
      </w:r>
      <w:r>
        <w:rPr>
          <w:b/>
          <w:bCs/>
        </w:rPr>
        <w:t xml:space="preserve">Protocol</w:t>
      </w:r>
      <w:r>
        <w:t xml:space="preserve">: TWP-001 v2.0.0, Phase 6</w:t>
      </w:r>
      <w:r>
        <w:br/>
      </w:r>
      <w:r>
        <w:rPr>
          <w:b/>
          <w:bCs/>
        </w:rPr>
        <w:t xml:space="preserve">AI Model</w:t>
      </w:r>
      <w:r>
        <w:t xml:space="preserve">: claude-opus-4-6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05"/>
        <w:gridCol w:w="2373"/>
        <w:gridCol w:w="4482"/>
      </w:tblGrid>
      <w:tr>
        <w:trPr>
          <w:tblHeader/>
        </w:trPr>
        <w:tc>
          <w:p>
            <w:pPr>
              <w:jc w:val="left"/>
            </w:pPr>
            <w:r>
              <w:rPr>
                <w:b/>
                <w:bCs/>
              </w:rPr>
              <w:t xml:space="preserve">Persona</w:t>
            </w:r>
          </w:p>
        </w:tc>
        <w:tc>
          <w:p>
            <w:pPr>
              <w:jc w:val="left"/>
            </w:pPr>
            <w:r>
              <w:rPr>
                <w:b/>
                <w:bCs/>
              </w:rPr>
              <w:t xml:space="preserve">Role</w:t>
            </w:r>
          </w:p>
        </w:tc>
        <w:tc>
          <w:p>
            <w:pPr>
              <w:jc w:val="left"/>
            </w:pPr>
            <w:r>
              <w:rPr>
                <w:b/>
                <w:bCs/>
              </w:rPr>
              <w:t xml:space="preserve">Lens</w:t>
            </w:r>
          </w:p>
        </w:tc>
      </w:tr>
      <w:tr>
        <w:tc>
          <w:p>
            <w:pPr>
              <w:jc w:val="left"/>
            </w:pPr>
            <w:r>
              <w:rPr>
                <w:b/>
                <w:bCs/>
              </w:rPr>
              <w:t xml:space="preserve">Skeptical Investor</w:t>
            </w:r>
          </w:p>
        </w:tc>
        <w:tc>
          <w:p>
            <w:pPr>
              <w:jc w:val="left"/>
            </w:pPr>
            <w:r>
              <w:t xml:space="preserve">Financial grounding</w:t>
            </w:r>
          </w:p>
        </w:tc>
        <w:tc>
          <w:p>
            <w:pPr>
              <w:jc w:val="left"/>
            </w:pPr>
            <w:r>
              <w:t xml:space="preserve">"Show me evidence, not estimates. Would I write a check based on this?"</w:t>
            </w:r>
          </w:p>
        </w:tc>
      </w:tr>
      <w:tr>
        <w:tc>
          <w:p>
            <w:pPr>
              <w:jc w:val="left"/>
            </w:pPr>
            <w:r>
              <w:rPr>
                <w:b/>
                <w:bCs/>
              </w:rPr>
              <w:t xml:space="preserve">Operations Expert</w:t>
            </w:r>
          </w:p>
        </w:tc>
        <w:tc>
          <w:p>
            <w:pPr>
              <w:jc w:val="left"/>
            </w:pPr>
            <w:r>
              <w:t xml:space="preserve">Operational reality</w:t>
            </w:r>
          </w:p>
        </w:tc>
        <w:tc>
          <w:p>
            <w:pPr>
              <w:jc w:val="left"/>
            </w:pPr>
            <w:r>
              <w:t xml:space="preserve">"What breaks at scale? Where are the single points of failure?"</w:t>
            </w:r>
          </w:p>
        </w:tc>
      </w:tr>
      <w:tr>
        <w:tc>
          <w:p>
            <w:pPr>
              <w:jc w:val="left"/>
            </w:pPr>
            <w:r>
              <w:rPr>
                <w:b/>
                <w:bCs/>
              </w:rPr>
              <w:t xml:space="preserve">Growth Engineer</w:t>
            </w:r>
          </w:p>
        </w:tc>
        <w:tc>
          <w:p>
            <w:pPr>
              <w:jc w:val="left"/>
            </w:pPr>
            <w:r>
              <w:t xml:space="preserve">Unit economics focus</w:t>
            </w:r>
          </w:p>
        </w:tc>
        <w:tc>
          <w:p>
            <w:pPr>
              <w:jc w:val="left"/>
            </w:pPr>
            <w:r>
              <w:t xml:space="preserve">"What's the unit economics of this? What's the compounding mechanism?"</w:t>
            </w:r>
          </w:p>
        </w:tc>
      </w:tr>
    </w:tbl>
    <w:p>
      <w:pPr>
        <w:pBdr>
          <w:bottom w:val="single" w:color="auto" w:sz="6" w:space="1"/>
        </w:pBdr>
        <w:spacing w:after="120"/>
      </w:pPr>
    </w:p>
    <w:p>
      <w:pPr>
        <w:spacing w:after="200"/>
      </w:pPr>
      <w:r>
        <w:t xml:space="preserve"> </w:t>
      </w:r>
    </w:p>
    <w:p>
      <w:pPr>
        <w:pStyle w:val="Heading2"/>
        <w:spacing w:after="200"/>
        <w:jc w:val="left"/>
      </w:pPr>
      <w:r>
        <w:t xml:space="preserve">Round Log</w:t>
      </w:r>
    </w:p>
    <w:p>
      <w:pPr>
        <w:pStyle w:val="Heading3"/>
        <w:spacing w:after="200"/>
        <w:jc w:val="left"/>
      </w:pPr>
      <w:r>
        <w:t xml:space="preserve">ROUND 1</w:t>
      </w:r>
    </w:p>
    <w:p>
      <w:pPr>
        <w:pStyle w:val="ListParagraph"/>
        <w:numPr>
          <w:ilvl w:val="0"/>
          <w:numId w:val="1"/>
        </w:numPr>
        <w:spacing w:after="100"/>
        <w:ind w:left="240"/>
        <w:jc w:val="left"/>
      </w:pPr>
      <w:r>
        <w:rPr>
          <w:b/>
          <w:bCs/>
        </w:rPr>
        <w:t xml:space="preserve">CHALLENGE</w:t>
      </w:r>
      <w:r>
        <w:t xml:space="preserve"> (Skeptical Investor): REC-001 margin resolution is a dodge — redefining the problem rather than resolving it. Which number is right for payback decisions?</w:t>
      </w:r>
    </w:p>
    <w:p>
      <w:pPr>
        <w:pStyle w:val="ListParagraph"/>
        <w:numPr>
          <w:ilvl w:val="0"/>
          <w:numId w:val="1"/>
        </w:numPr>
        <w:spacing w:after="100"/>
        <w:ind w:left="240"/>
        <w:jc w:val="left"/>
      </w:pPr>
      <w:r>
        <w:rPr>
          <w:b/>
          <w:bCs/>
        </w:rPr>
        <w:t xml:space="preserve">RESPONSE</w:t>
      </w:r>
      <w:r>
        <w:t xml:space="preserve"> (Growth Engineer): Both are right for different decisions. Contribution margin for channel payback, gross margin for P&amp;L reporting.</w:t>
      </w:r>
    </w:p>
    <w:p>
      <w:pPr>
        <w:pStyle w:val="ListParagraph"/>
        <w:numPr>
          <w:ilvl w:val="0"/>
          <w:numId w:val="1"/>
        </w:numPr>
        <w:spacing w:after="100"/>
        <w:ind w:left="240"/>
        <w:jc w:val="left"/>
      </w:pPr>
      <w:r>
        <w:rPr>
          <w:b/>
          <w:bCs/>
        </w:rPr>
        <w:t xml:space="preserve">SYNTHESIS</w:t>
      </w:r>
      <w:r>
        <w:t xml:space="preserve"> (Operations Expert): Content buries the lead. Add explicit callout: "use contribution margin for channel decisions, gross margin for P&amp;L."</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U1 — Added explicit "Which margin for which decision" callout to unit_economics_tracking.md Section 2.</w:t>
      </w:r>
    </w:p>
    <w:p>
      <w:pPr>
        <w:spacing w:after="200"/>
      </w:pPr>
      <w:r>
        <w:t xml:space="preserve"> </w:t>
      </w:r>
    </w:p>
    <w:p>
      <w:pPr>
        <w:pStyle w:val="Heading3"/>
        <w:spacing w:after="200"/>
        <w:jc w:val="left"/>
      </w:pPr>
      <w:r>
        <w:t xml:space="preserve">ROUND 2</w:t>
      </w:r>
    </w:p>
    <w:p>
      <w:pPr>
        <w:pStyle w:val="ListParagraph"/>
        <w:numPr>
          <w:ilvl w:val="0"/>
          <w:numId w:val="1"/>
        </w:numPr>
        <w:spacing w:after="100"/>
        <w:ind w:left="240"/>
        <w:jc w:val="left"/>
      </w:pPr>
      <w:r>
        <w:rPr>
          <w:b/>
          <w:bCs/>
        </w:rPr>
        <w:t xml:space="preserve">CHALLENGE</w:t>
      </w:r>
      <w:r>
        <w:t xml:space="preserve"> (Operations Expert): Synder recommendation at B confidence — has anyone tested it with ReCharge + Shopify + QBO? Connector is single point of failure.</w:t>
      </w:r>
    </w:p>
    <w:p>
      <w:pPr>
        <w:pStyle w:val="ListParagraph"/>
        <w:numPr>
          <w:ilvl w:val="0"/>
          <w:numId w:val="1"/>
        </w:numPr>
        <w:spacing w:after="100"/>
        <w:ind w:left="240"/>
        <w:jc w:val="left"/>
      </w:pPr>
      <w:r>
        <w:rPr>
          <w:b/>
          <w:bCs/>
        </w:rPr>
        <w:t xml:space="preserve">RESPONSE</w:t>
      </w:r>
      <w:r>
        <w:t xml:space="preserve"> (Skeptical Investor): Intelligence gap acknowledges this but is tagged LOW priority. Should be HIGH — first 3 months set the foundation.</w:t>
      </w:r>
    </w:p>
    <w:p>
      <w:pPr>
        <w:pStyle w:val="ListParagraph"/>
        <w:numPr>
          <w:ilvl w:val="0"/>
          <w:numId w:val="1"/>
        </w:numPr>
        <w:spacing w:after="100"/>
        <w:ind w:left="240"/>
        <w:jc w:val="left"/>
      </w:pPr>
      <w:r>
        <w:rPr>
          <w:b/>
          <w:bCs/>
        </w:rPr>
        <w:t xml:space="preserve">SYNTHESIS</w:t>
      </w:r>
      <w:r>
        <w:t xml:space="preserve"> (Growth Engineer): Upgrade gap to HIGH. Add pre-launch validation step: test both connectors with 10 sample transactions.</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U2 — Upgraded connector gap to CRITICAL in bookkeeping_setup.md. Added pre-launch validation step.</w:t>
      </w:r>
    </w:p>
    <w:p>
      <w:pPr>
        <w:spacing w:after="200"/>
      </w:pPr>
      <w:r>
        <w:t xml:space="preserve"> </w:t>
      </w:r>
    </w:p>
    <w:p>
      <w:pPr>
        <w:pStyle w:val="Heading3"/>
        <w:spacing w:after="200"/>
        <w:jc w:val="left"/>
      </w:pPr>
      <w:r>
        <w:t xml:space="preserve">ROUND 3</w:t>
      </w:r>
    </w:p>
    <w:p>
      <w:pPr>
        <w:pStyle w:val="ListParagraph"/>
        <w:numPr>
          <w:ilvl w:val="0"/>
          <w:numId w:val="1"/>
        </w:numPr>
        <w:spacing w:after="100"/>
        <w:ind w:left="240"/>
        <w:jc w:val="left"/>
      </w:pPr>
      <w:r>
        <w:rPr>
          <w:b/>
          <w:bCs/>
        </w:rPr>
        <w:t xml:space="preserve">CHALLENGE</w:t>
      </w:r>
      <w:r>
        <w:t xml:space="preserve"> (Growth Engineer): MBR tracks 10 metrics. Too many for a solo founder in Month 2-6. What are the 5 that matter?</w:t>
      </w:r>
    </w:p>
    <w:p>
      <w:pPr>
        <w:pStyle w:val="ListParagraph"/>
        <w:numPr>
          <w:ilvl w:val="0"/>
          <w:numId w:val="1"/>
        </w:numPr>
        <w:spacing w:after="100"/>
        <w:ind w:left="240"/>
        <w:jc w:val="left"/>
      </w:pPr>
      <w:r>
        <w:rPr>
          <w:b/>
          <w:bCs/>
        </w:rPr>
        <w:t xml:space="preserve">RESPONSE</w:t>
      </w:r>
      <w:r>
        <w:t xml:space="preserve"> (Operations Expert): Survival Five: Cash runway, Blended CAC, MRR, Monthly churn, Subscription attach rate.</w:t>
      </w:r>
    </w:p>
    <w:p>
      <w:pPr>
        <w:pStyle w:val="ListParagraph"/>
        <w:numPr>
          <w:ilvl w:val="0"/>
          <w:numId w:val="1"/>
        </w:numPr>
        <w:spacing w:after="100"/>
        <w:ind w:left="240"/>
        <w:jc w:val="left"/>
      </w:pPr>
      <w:r>
        <w:rPr>
          <w:b/>
          <w:bCs/>
        </w:rPr>
        <w:t xml:space="preserve">SYNTHESIS</w:t>
      </w:r>
      <w:r>
        <w:t xml:space="preserve"> (Skeptical Investor): Add "Survival Five" condensed scorecard for Month 2-6 in MBR section.</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U3 — Added "Survival Five" condensed scorecard for Month 2-6 to business_review_cadence.md.</w:t>
      </w:r>
    </w:p>
    <w:p>
      <w:pPr>
        <w:spacing w:after="200"/>
      </w:pPr>
      <w:r>
        <w:t xml:space="preserve"> </w:t>
      </w:r>
    </w:p>
    <w:p>
      <w:pPr>
        <w:pStyle w:val="Heading3"/>
        <w:spacing w:after="200"/>
        <w:jc w:val="left"/>
      </w:pPr>
      <w:r>
        <w:t xml:space="preserve">ROUND 4</w:t>
      </w:r>
    </w:p>
    <w:p>
      <w:pPr>
        <w:pStyle w:val="ListParagraph"/>
        <w:numPr>
          <w:ilvl w:val="0"/>
          <w:numId w:val="1"/>
        </w:numPr>
        <w:spacing w:after="100"/>
        <w:ind w:left="240"/>
        <w:jc w:val="left"/>
      </w:pPr>
      <w:r>
        <w:rPr>
          <w:b/>
          <w:bCs/>
        </w:rPr>
        <w:t xml:space="preserve">CHALLENGE</w:t>
      </w:r>
      <w:r>
        <w:t xml:space="preserve"> (Skeptical Investor): 40+ accounts in chart of accounts is over-engineered for a pre-revenue startup. Day 1 doesn't need all of these.</w:t>
      </w:r>
    </w:p>
    <w:p>
      <w:pPr>
        <w:pStyle w:val="ListParagraph"/>
        <w:numPr>
          <w:ilvl w:val="0"/>
          <w:numId w:val="1"/>
        </w:numPr>
        <w:spacing w:after="100"/>
        <w:ind w:left="240"/>
        <w:jc w:val="left"/>
      </w:pPr>
      <w:r>
        <w:rPr>
          <w:b/>
          <w:bCs/>
        </w:rPr>
        <w:t xml:space="preserve">RESPONSE</w:t>
      </w:r>
      <w:r>
        <w:t xml:space="preserve"> (Growth Engineer): Disagree partially — right structure from start is cheaper. But agree Day 1 needs subset.</w:t>
      </w:r>
    </w:p>
    <w:p>
      <w:pPr>
        <w:pStyle w:val="ListParagraph"/>
        <w:numPr>
          <w:ilvl w:val="0"/>
          <w:numId w:val="1"/>
        </w:numPr>
        <w:spacing w:after="100"/>
        <w:ind w:left="240"/>
        <w:jc w:val="left"/>
      </w:pPr>
      <w:r>
        <w:rPr>
          <w:b/>
          <w:bCs/>
        </w:rPr>
        <w:t xml:space="preserve">SYNTHESIS</w:t>
      </w:r>
      <w:r>
        <w:t xml:space="preserve"> (Operations Expert): Add "Day 1 Essentials" subset (18 accounts). Full chart stays as reference architecture.</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U4 — Added "Day 1 Essentials" 18-account subset to bookkeeping_setup.md Section 3.</w:t>
      </w:r>
    </w:p>
    <w:p>
      <w:pPr>
        <w:spacing w:after="200"/>
      </w:pPr>
      <w:r>
        <w:t xml:space="preserve"> </w:t>
      </w:r>
    </w:p>
    <w:p>
      <w:pPr>
        <w:pStyle w:val="Heading3"/>
        <w:spacing w:after="200"/>
        <w:jc w:val="left"/>
      </w:pPr>
      <w:r>
        <w:t xml:space="preserve">ROUND 5</w:t>
      </w:r>
    </w:p>
    <w:p>
      <w:pPr>
        <w:pStyle w:val="ListParagraph"/>
        <w:numPr>
          <w:ilvl w:val="0"/>
          <w:numId w:val="1"/>
        </w:numPr>
        <w:spacing w:after="100"/>
        <w:ind w:left="240"/>
        <w:jc w:val="left"/>
      </w:pPr>
      <w:r>
        <w:rPr>
          <w:b/>
          <w:bCs/>
        </w:rPr>
        <w:t xml:space="preserve">CHALLENGE</w:t>
      </w:r>
      <w:r>
        <w:t xml:space="preserve"> (Operations Expert): 13-week cash flow forecast described but no template. Solo founder won't build from scratch.</w:t>
      </w:r>
    </w:p>
    <w:p>
      <w:pPr>
        <w:pStyle w:val="ListParagraph"/>
        <w:numPr>
          <w:ilvl w:val="0"/>
          <w:numId w:val="1"/>
        </w:numPr>
        <w:spacing w:after="100"/>
        <w:ind w:left="240"/>
        <w:jc w:val="left"/>
      </w:pPr>
      <w:r>
        <w:rPr>
          <w:b/>
          <w:bCs/>
        </w:rPr>
        <w:t xml:space="preserve">RESPONSE</w:t>
      </w:r>
      <w:r>
        <w:t xml:space="preserve"> (Growth Engineer): OpKit opportunity — provide ready-to-use template.</w:t>
      </w:r>
    </w:p>
    <w:p>
      <w:pPr>
        <w:pStyle w:val="ListParagraph"/>
        <w:numPr>
          <w:ilvl w:val="0"/>
          <w:numId w:val="1"/>
        </w:numPr>
        <w:spacing w:after="100"/>
        <w:ind w:left="240"/>
        <w:jc w:val="left"/>
      </w:pPr>
      <w:r>
        <w:rPr>
          <w:b/>
          <w:bCs/>
        </w:rPr>
        <w:t xml:space="preserve">SYNTHESIS</w:t>
      </w:r>
      <w:r>
        <w:t xml:space="preserve"> (Skeptical Investor): Google Sheets template is Track B. For now, add complete row structure with example numbers.</w:t>
      </w:r>
    </w:p>
    <w:p>
      <w:pPr>
        <w:pStyle w:val="ListParagraph"/>
        <w:numPr>
          <w:ilvl w:val="0"/>
          <w:numId w:val="1"/>
        </w:numPr>
        <w:spacing w:after="100"/>
        <w:ind w:left="240"/>
        <w:jc w:val="left"/>
      </w:pPr>
      <w:r>
        <w:rPr>
          <w:b/>
          <w:bCs/>
        </w:rPr>
        <w:t xml:space="preserve">OUTCOME</w:t>
      </w:r>
      <w:r>
        <w:t xml:space="preserve">: UPGRADED</w:t>
      </w:r>
    </w:p>
    <w:p>
      <w:pPr>
        <w:pStyle w:val="ListParagraph"/>
        <w:numPr>
          <w:ilvl w:val="0"/>
          <w:numId w:val="1"/>
        </w:numPr>
        <w:spacing w:after="100"/>
        <w:ind w:left="240"/>
        <w:jc w:val="left"/>
      </w:pPr>
      <w:r>
        <w:rPr>
          <w:b/>
          <w:bCs/>
        </w:rPr>
        <w:t xml:space="preserve">ACTION</w:t>
      </w:r>
      <w:r>
        <w:t xml:space="preserve">: U5 — Added example 13-week forecast with Month 3 base case numbers to business_review_cadence.md. Flagged Sheets template as Track B.</w:t>
      </w:r>
    </w:p>
    <w:p>
      <w:pPr>
        <w:spacing w:after="200"/>
      </w:pPr>
      <w:r>
        <w:t xml:space="preserve"> </w:t>
      </w:r>
    </w:p>
    <w:p>
      <w:pPr>
        <w:pStyle w:val="Heading3"/>
        <w:spacing w:after="200"/>
        <w:jc w:val="left"/>
      </w:pPr>
      <w:r>
        <w:t xml:space="preserve">ROUND 6</w:t>
      </w:r>
    </w:p>
    <w:p>
      <w:pPr>
        <w:pStyle w:val="ListParagraph"/>
        <w:numPr>
          <w:ilvl w:val="0"/>
          <w:numId w:val="1"/>
        </w:numPr>
        <w:spacing w:after="100"/>
        <w:ind w:left="240"/>
        <w:jc w:val="left"/>
      </w:pPr>
      <w:r>
        <w:rPr>
          <w:b/>
          <w:bCs/>
        </w:rPr>
        <w:t xml:space="preserve">CHALLENGE</w:t>
      </w:r>
      <w:r>
        <w:t xml:space="preserve"> (Growth Engineer): Last-click attribution undercredits awareness channels for subscription-first brand.</w:t>
      </w:r>
    </w:p>
    <w:p>
      <w:pPr>
        <w:pStyle w:val="ListParagraph"/>
        <w:numPr>
          <w:ilvl w:val="0"/>
          <w:numId w:val="1"/>
        </w:numPr>
        <w:spacing w:after="100"/>
        <w:ind w:left="240"/>
        <w:jc w:val="left"/>
      </w:pPr>
      <w:r>
        <w:rPr>
          <w:b/>
          <w:bCs/>
        </w:rPr>
        <w:t xml:space="preserve">RESPONSE</w:t>
      </w:r>
      <w:r>
        <w:t xml:space="preserve"> (Skeptical Investor): Multi-touch is a luxury. Last-click for tactical, post-purchase survey for strategic.</w:t>
      </w:r>
    </w:p>
    <w:p>
      <w:pPr>
        <w:pStyle w:val="ListParagraph"/>
        <w:numPr>
          <w:ilvl w:val="0"/>
          <w:numId w:val="1"/>
        </w:numPr>
        <w:spacing w:after="100"/>
        <w:ind w:left="240"/>
        <w:jc w:val="left"/>
      </w:pPr>
      <w:r>
        <w:rPr>
          <w:b/>
          <w:bCs/>
        </w:rPr>
        <w:t xml:space="preserve">SYNTHESIS</w:t>
      </w:r>
      <w:r>
        <w:t xml:space="preserve"> (Operations Expert): Content already covers this adequately. Minor clarification.</w:t>
      </w:r>
    </w:p>
    <w:p>
      <w:pPr>
        <w:pStyle w:val="ListParagraph"/>
        <w:numPr>
          <w:ilvl w:val="0"/>
          <w:numId w:val="1"/>
        </w:numPr>
        <w:spacing w:after="100"/>
        <w:ind w:left="240"/>
        <w:jc w:val="left"/>
      </w:pPr>
      <w:r>
        <w:rPr>
          <w:b/>
          <w:bCs/>
        </w:rPr>
        <w:t xml:space="preserve">OUTCOME</w:t>
      </w:r>
      <w:r>
        <w:t xml:space="preserve">: RESOLVED</w:t>
      </w:r>
    </w:p>
    <w:p>
      <w:pPr>
        <w:pStyle w:val="ListParagraph"/>
        <w:numPr>
          <w:ilvl w:val="0"/>
          <w:numId w:val="1"/>
        </w:numPr>
        <w:spacing w:after="100"/>
        <w:ind w:left="240"/>
        <w:jc w:val="left"/>
      </w:pPr>
      <w:r>
        <w:rPr>
          <w:b/>
          <w:bCs/>
        </w:rPr>
        <w:t xml:space="preserve">ACTION</w:t>
      </w:r>
      <w:r>
        <w:t xml:space="preserve">: U6 (minor) — Added first-click vs last-click guidance sentence.</w:t>
      </w:r>
    </w:p>
    <w:p>
      <w:pPr>
        <w:spacing w:after="200"/>
      </w:pPr>
      <w:r>
        <w:t xml:space="preserve"> </w:t>
      </w:r>
    </w:p>
    <w:p>
      <w:pPr>
        <w:pStyle w:val="Heading3"/>
        <w:spacing w:after="200"/>
        <w:jc w:val="left"/>
      </w:pPr>
      <w:r>
        <w:t xml:space="preserve">ROUND 7</w:t>
      </w:r>
    </w:p>
    <w:p>
      <w:pPr>
        <w:pStyle w:val="ListParagraph"/>
        <w:numPr>
          <w:ilvl w:val="0"/>
          <w:numId w:val="1"/>
        </w:numPr>
        <w:spacing w:after="100"/>
        <w:ind w:left="240"/>
        <w:jc w:val="left"/>
      </w:pPr>
      <w:r>
        <w:rPr>
          <w:b/>
          <w:bCs/>
        </w:rPr>
        <w:t xml:space="preserve">CHALLENGE</w:t>
      </w:r>
      <w:r>
        <w:t xml:space="preserve"> (Skeptical Investor): OKRs are corporate theater for a solo founder.</w:t>
      </w:r>
    </w:p>
    <w:p>
      <w:pPr>
        <w:pStyle w:val="ListParagraph"/>
        <w:numPr>
          <w:ilvl w:val="0"/>
          <w:numId w:val="1"/>
        </w:numPr>
        <w:spacing w:after="100"/>
        <w:ind w:left="240"/>
        <w:jc w:val="left"/>
      </w:pPr>
      <w:r>
        <w:rPr>
          <w:b/>
          <w:bCs/>
        </w:rPr>
        <w:t xml:space="preserve">RESPONSE</w:t>
      </w:r>
      <w:r>
        <w:t xml:space="preserve"> (Operations Expert): Value is the quarterly goal-setting discipline, not the OKR format.</w:t>
      </w:r>
    </w:p>
    <w:p>
      <w:pPr>
        <w:pStyle w:val="ListParagraph"/>
        <w:numPr>
          <w:ilvl w:val="0"/>
          <w:numId w:val="1"/>
        </w:numPr>
        <w:spacing w:after="100"/>
        <w:ind w:left="240"/>
        <w:jc w:val="left"/>
      </w:pPr>
      <w:r>
        <w:rPr>
          <w:b/>
          <w:bCs/>
        </w:rPr>
        <w:t xml:space="preserve">SYNTHESIS</w:t>
      </w:r>
      <w:r>
        <w:t xml:space="preserve"> (Growth Engineer): Substance is correct. Renaming cosmetic. Keep as-is.</w:t>
      </w:r>
    </w:p>
    <w:p>
      <w:pPr>
        <w:pStyle w:val="ListParagraph"/>
        <w:numPr>
          <w:ilvl w:val="0"/>
          <w:numId w:val="1"/>
        </w:numPr>
        <w:spacing w:after="100"/>
        <w:ind w:left="240"/>
        <w:jc w:val="left"/>
      </w:pPr>
      <w:r>
        <w:rPr>
          <w:b/>
          <w:bCs/>
        </w:rPr>
        <w:t xml:space="preserve">OUTCOME</w:t>
      </w:r>
      <w:r>
        <w:t xml:space="preserve">: RESOLVED</w:t>
      </w:r>
    </w:p>
    <w:p>
      <w:pPr>
        <w:pStyle w:val="ListParagraph"/>
        <w:numPr>
          <w:ilvl w:val="0"/>
          <w:numId w:val="1"/>
        </w:numPr>
        <w:spacing w:after="100"/>
        <w:ind w:left="240"/>
        <w:jc w:val="left"/>
      </w:pPr>
      <w:r>
        <w:rPr>
          <w:b/>
          <w:bCs/>
        </w:rPr>
        <w:t xml:space="preserve">ACTION</w:t>
      </w:r>
      <w:r>
        <w:t xml:space="preserve">: None — content is adequate.</w:t>
      </w:r>
    </w:p>
    <w:p>
      <w:pPr>
        <w:spacing w:after="200"/>
      </w:pPr>
      <w:r>
        <w:t xml:space="preserve"> </w:t>
      </w:r>
    </w:p>
    <w:p>
      <w:pPr>
        <w:pStyle w:val="Heading3"/>
        <w:spacing w:after="200"/>
        <w:jc w:val="left"/>
      </w:pPr>
      <w:r>
        <w:t xml:space="preserve">ROUND 8</w:t>
      </w:r>
    </w:p>
    <w:p>
      <w:pPr>
        <w:pStyle w:val="ListParagraph"/>
        <w:numPr>
          <w:ilvl w:val="0"/>
          <w:numId w:val="1"/>
        </w:numPr>
        <w:spacing w:after="100"/>
        <w:ind w:left="240"/>
        <w:jc w:val="left"/>
      </w:pPr>
      <w:r>
        <w:rPr>
          <w:b/>
          <w:bCs/>
        </w:rPr>
        <w:t xml:space="preserve">CHALLENGE</w:t>
      </w:r>
      <w:r>
        <w:t xml:space="preserve"> (Operations Expert): Annual planning deferred to Year 2 but Month 6 is the real first strategic planning moment.</w:t>
      </w:r>
    </w:p>
    <w:p>
      <w:pPr>
        <w:pStyle w:val="ListParagraph"/>
        <w:numPr>
          <w:ilvl w:val="0"/>
          <w:numId w:val="1"/>
        </w:numPr>
        <w:spacing w:after="100"/>
        <w:ind w:left="240"/>
        <w:jc w:val="left"/>
      </w:pPr>
      <w:r>
        <w:rPr>
          <w:b/>
          <w:bCs/>
        </w:rPr>
        <w:t xml:space="preserve">RESPONSE</w:t>
      </w:r>
      <w:r>
        <w:t xml:space="preserve"> (Growth Engineer): Month 6 QBR serves as Year 1 mid-year strategic review.</w:t>
      </w:r>
    </w:p>
    <w:p>
      <w:pPr>
        <w:pStyle w:val="ListParagraph"/>
        <w:numPr>
          <w:ilvl w:val="0"/>
          <w:numId w:val="1"/>
        </w:numPr>
        <w:spacing w:after="100"/>
        <w:ind w:left="240"/>
        <w:jc w:val="left"/>
      </w:pPr>
      <w:r>
        <w:rPr>
          <w:b/>
          <w:bCs/>
        </w:rPr>
        <w:t xml:space="preserve">SYNTHESIS</w:t>
      </w:r>
      <w:r>
        <w:t xml:space="preserve"> (Skeptical Investor): Content's phase-gating handles this implicitly.</w:t>
      </w:r>
    </w:p>
    <w:p>
      <w:pPr>
        <w:pStyle w:val="ListParagraph"/>
        <w:numPr>
          <w:ilvl w:val="0"/>
          <w:numId w:val="1"/>
        </w:numPr>
        <w:spacing w:after="100"/>
        <w:ind w:left="240"/>
        <w:jc w:val="left"/>
      </w:pPr>
      <w:r>
        <w:rPr>
          <w:b/>
          <w:bCs/>
        </w:rPr>
        <w:t xml:space="preserve">OUTCOME</w:t>
      </w:r>
      <w:r>
        <w:t xml:space="preserve">: RESOLVED</w:t>
      </w:r>
    </w:p>
    <w:p>
      <w:pPr>
        <w:pStyle w:val="ListParagraph"/>
        <w:numPr>
          <w:ilvl w:val="0"/>
          <w:numId w:val="1"/>
        </w:numPr>
        <w:spacing w:after="100"/>
        <w:ind w:left="240"/>
        <w:jc w:val="left"/>
      </w:pPr>
      <w:r>
        <w:rPr>
          <w:b/>
          <w:bCs/>
        </w:rPr>
        <w:t xml:space="preserve">ACTION</w:t>
      </w:r>
      <w:r>
        <w:t xml:space="preserve">: None — already addressed.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55"/>
        <w:gridCol w:w="2740"/>
        <w:gridCol w:w="4565"/>
      </w:tblGrid>
      <w:tr>
        <w:trPr>
          <w:tblHeader/>
        </w:trPr>
        <w:tc>
          <w:p>
            <w:pPr>
              <w:jc w:val="left"/>
            </w:pPr>
            <w:r>
              <w:rPr>
                <w:b/>
                <w:bCs/>
              </w:rPr>
              <w:t xml:space="preserve">Round</w:t>
            </w:r>
          </w:p>
        </w:tc>
        <w:tc>
          <w:p>
            <w:pPr>
              <w:jc w:val="left"/>
            </w:pPr>
            <w:r>
              <w:rPr>
                <w:b/>
                <w:bCs/>
              </w:rPr>
              <w:t xml:space="preserve">Outcome</w:t>
            </w:r>
          </w:p>
        </w:tc>
        <w:tc>
          <w:p>
            <w:pPr>
              <w:jc w:val="left"/>
            </w:pPr>
            <w:r>
              <w:rPr>
                <w:b/>
                <w:bCs/>
              </w:rPr>
              <w:t xml:space="preserve">Saturation Signal</w:t>
            </w:r>
          </w:p>
        </w:tc>
      </w:tr>
      <w:tr>
        <w:tc>
          <w:p>
            <w:pPr>
              <w:jc w:val="left"/>
            </w:pPr>
            <w:r>
              <w:t xml:space="preserve">1</w:t>
            </w:r>
          </w:p>
        </w:tc>
        <w:tc>
          <w:p>
            <w:pPr>
              <w:jc w:val="left"/>
            </w:pPr>
            <w:r>
              <w:t xml:space="preserve">UPGRADED</w:t>
            </w:r>
          </w:p>
        </w:tc>
        <w:tc>
          <w:p>
            <w:pPr>
              <w:jc w:val="left"/>
            </w:pPr>
            <w:r>
              <w:t xml:space="preserve">—</w:t>
            </w:r>
          </w:p>
        </w:tc>
      </w:tr>
      <w:tr>
        <w:tc>
          <w:p>
            <w:pPr>
              <w:jc w:val="left"/>
            </w:pPr>
            <w:r>
              <w:t xml:space="preserve">2</w:t>
            </w:r>
          </w:p>
        </w:tc>
        <w:tc>
          <w:p>
            <w:pPr>
              <w:jc w:val="left"/>
            </w:pPr>
            <w:r>
              <w:t xml:space="preserve">UPGRADED</w:t>
            </w:r>
          </w:p>
        </w:tc>
        <w:tc>
          <w:p>
            <w:pPr>
              <w:jc w:val="left"/>
            </w:pPr>
            <w:r>
              <w:t xml:space="preserve">—</w:t>
            </w:r>
          </w:p>
        </w:tc>
      </w:tr>
      <w:tr>
        <w:tc>
          <w:p>
            <w:pPr>
              <w:jc w:val="left"/>
            </w:pPr>
            <w:r>
              <w:t xml:space="preserve">3</w:t>
            </w:r>
          </w:p>
        </w:tc>
        <w:tc>
          <w:p>
            <w:pPr>
              <w:jc w:val="left"/>
            </w:pPr>
            <w:r>
              <w:t xml:space="preserve">UPGRADED</w:t>
            </w:r>
          </w:p>
        </w:tc>
        <w:tc>
          <w:p>
            <w:pPr>
              <w:jc w:val="left"/>
            </w:pPr>
            <w:r>
              <w:t xml:space="preserve">—</w:t>
            </w:r>
          </w:p>
        </w:tc>
      </w:tr>
      <w:tr>
        <w:tc>
          <w:p>
            <w:pPr>
              <w:jc w:val="left"/>
            </w:pPr>
            <w:r>
              <w:t xml:space="preserve">4</w:t>
            </w:r>
          </w:p>
        </w:tc>
        <w:tc>
          <w:p>
            <w:pPr>
              <w:jc w:val="left"/>
            </w:pPr>
            <w:r>
              <w:t xml:space="preserve">UPGRADED</w:t>
            </w:r>
          </w:p>
        </w:tc>
        <w:tc>
          <w:p>
            <w:pPr>
              <w:jc w:val="left"/>
            </w:pPr>
            <w:r>
              <w:t xml:space="preserve">—</w:t>
            </w:r>
          </w:p>
        </w:tc>
      </w:tr>
      <w:tr>
        <w:tc>
          <w:p>
            <w:pPr>
              <w:jc w:val="left"/>
            </w:pPr>
            <w:r>
              <w:t xml:space="preserve">5</w:t>
            </w:r>
          </w:p>
        </w:tc>
        <w:tc>
          <w:p>
            <w:pPr>
              <w:jc w:val="left"/>
            </w:pPr>
            <w:r>
              <w:t xml:space="preserve">UPGRADED</w:t>
            </w:r>
          </w:p>
        </w:tc>
        <w:tc>
          <w:p>
            <w:pPr>
              <w:jc w:val="left"/>
            </w:pPr>
            <w:r>
              <w:t xml:space="preserve">—</w:t>
            </w:r>
          </w:p>
        </w:tc>
      </w:tr>
      <w:tr>
        <w:tc>
          <w:p>
            <w:pPr>
              <w:jc w:val="left"/>
            </w:pPr>
            <w:r>
              <w:t xml:space="preserve">6</w:t>
            </w:r>
          </w:p>
        </w:tc>
        <w:tc>
          <w:p>
            <w:pPr>
              <w:jc w:val="left"/>
            </w:pPr>
            <w:r>
              <w:t xml:space="preserve">RESOLVED</w:t>
            </w:r>
          </w:p>
        </w:tc>
        <w:tc>
          <w:p>
            <w:pPr>
              <w:jc w:val="left"/>
            </w:pPr>
            <w:r>
              <w:t xml:space="preserve">Signal 1</w:t>
            </w:r>
          </w:p>
        </w:tc>
      </w:tr>
      <w:tr>
        <w:tc>
          <w:p>
            <w:pPr>
              <w:jc w:val="left"/>
            </w:pPr>
            <w:r>
              <w:t xml:space="preserve">7</w:t>
            </w:r>
          </w:p>
        </w:tc>
        <w:tc>
          <w:p>
            <w:pPr>
              <w:jc w:val="left"/>
            </w:pPr>
            <w:r>
              <w:t xml:space="preserve">RESOLVED</w:t>
            </w:r>
          </w:p>
        </w:tc>
        <w:tc>
          <w:p>
            <w:pPr>
              <w:jc w:val="left"/>
            </w:pPr>
            <w:r>
              <w:t xml:space="preserve">Signal 2</w:t>
            </w:r>
          </w:p>
        </w:tc>
      </w:tr>
      <w:tr>
        <w:tc>
          <w:p>
            <w:pPr>
              <w:jc w:val="left"/>
            </w:pPr>
            <w:r>
              <w:t xml:space="preserve">8</w:t>
            </w:r>
          </w:p>
        </w:tc>
        <w:tc>
          <w:p>
            <w:pPr>
              <w:jc w:val="left"/>
            </w:pPr>
            <w:r>
              <w:t xml:space="preserve">RESOLVED</w:t>
            </w:r>
          </w:p>
        </w:tc>
        <w:tc>
          <w:p>
            <w:pPr>
              <w:jc w:val="left"/>
            </w:pPr>
            <w:r>
              <w:t xml:space="preserve">Signal 3 — </w:t>
            </w:r>
            <w:r>
              <w:rPr>
                <w:b/>
                <w:bCs/>
              </w:rPr>
              <w:t xml:space="preserve">SATURATED</w:t>
            </w:r>
          </w:p>
        </w:tc>
      </w:tr>
    </w:tbl>
    <w:p>
      <w:pPr>
        <w:spacing w:after="120"/>
        <w:jc w:val="left"/>
      </w:pPr>
      <w:r>
        <w:rPr>
          <w:b/>
          <w:bCs/>
        </w:rPr>
        <w:t xml:space="preserve">Saturation reached</w:t>
      </w:r>
      <w:r>
        <w:t xml:space="preserve">: Round 8 (3 consecutive RESOLVED rounds). Hard stop not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6"/>
        <w:gridCol w:w="2891"/>
        <w:gridCol w:w="4405"/>
        <w:gridCol w:w="1238"/>
      </w:tblGrid>
      <w:tr>
        <w:trPr>
          <w:tblHeader/>
        </w:trPr>
        <w:tc>
          <w:p>
            <w:pPr>
              <w:jc w:val="left"/>
            </w:pPr>
            <w:r>
              <w:rPr>
                <w:b/>
                <w:bCs/>
              </w:rPr>
              <w:t xml:space="preserve">ID</w:t>
            </w:r>
          </w:p>
        </w:tc>
        <w:tc>
          <w:p>
            <w:pPr>
              <w:jc w:val="left"/>
            </w:pPr>
            <w:r>
              <w:rPr>
                <w:b/>
                <w:bCs/>
              </w:rPr>
              <w:t xml:space="preserve">File</w:t>
            </w:r>
          </w:p>
        </w:tc>
        <w:tc>
          <w:p>
            <w:pPr>
              <w:jc w:val="left"/>
            </w:pPr>
            <w:r>
              <w:rPr>
                <w:b/>
                <w:bCs/>
              </w:rPr>
              <w:t xml:space="preserve">Change</w:t>
            </w:r>
          </w:p>
        </w:tc>
        <w:tc>
          <w:p>
            <w:pPr>
              <w:jc w:val="left"/>
            </w:pPr>
            <w:r>
              <w:rPr>
                <w:b/>
                <w:bCs/>
              </w:rPr>
              <w:t xml:space="preserve">Round</w:t>
            </w:r>
          </w:p>
        </w:tc>
      </w:tr>
      <w:tr>
        <w:tc>
          <w:p>
            <w:pPr>
              <w:jc w:val="left"/>
            </w:pPr>
            <w:r>
              <w:t xml:space="preserve">U1</w:t>
            </w:r>
          </w:p>
        </w:tc>
        <w:tc>
          <w:p>
            <w:pPr>
              <w:jc w:val="left"/>
            </w:pPr>
            <w:r>
              <w:t xml:space="preserve">unit_economics_tracking.md</w:t>
            </w:r>
          </w:p>
        </w:tc>
        <w:tc>
          <w:p>
            <w:pPr>
              <w:jc w:val="left"/>
            </w:pPr>
            <w:r>
              <w:t xml:space="preserve">Added "Which margin for which decision" callout</w:t>
            </w:r>
          </w:p>
        </w:tc>
        <w:tc>
          <w:p>
            <w:pPr>
              <w:jc w:val="left"/>
            </w:pPr>
            <w:r>
              <w:t xml:space="preserve">R1</w:t>
            </w:r>
          </w:p>
        </w:tc>
      </w:tr>
      <w:tr>
        <w:tc>
          <w:p>
            <w:pPr>
              <w:jc w:val="left"/>
            </w:pPr>
            <w:r>
              <w:t xml:space="preserve">U2</w:t>
            </w:r>
          </w:p>
        </w:tc>
        <w:tc>
          <w:p>
            <w:pPr>
              <w:jc w:val="left"/>
            </w:pPr>
            <w:r>
              <w:t xml:space="preserve">bookkeeping_setup.md</w:t>
            </w:r>
          </w:p>
        </w:tc>
        <w:tc>
          <w:p>
            <w:pPr>
              <w:jc w:val="left"/>
            </w:pPr>
            <w:r>
              <w:t xml:space="preserve">Upgraded Synder/A2X gap to CRITICAL with pre-launch validation</w:t>
            </w:r>
          </w:p>
        </w:tc>
        <w:tc>
          <w:p>
            <w:pPr>
              <w:jc w:val="left"/>
            </w:pPr>
            <w:r>
              <w:t xml:space="preserve">R2</w:t>
            </w:r>
          </w:p>
        </w:tc>
      </w:tr>
      <w:tr>
        <w:tc>
          <w:p>
            <w:pPr>
              <w:jc w:val="left"/>
            </w:pPr>
            <w:r>
              <w:t xml:space="preserve">U3</w:t>
            </w:r>
          </w:p>
        </w:tc>
        <w:tc>
          <w:p>
            <w:pPr>
              <w:jc w:val="left"/>
            </w:pPr>
            <w:r>
              <w:t xml:space="preserve">business_review_cadence.md</w:t>
            </w:r>
          </w:p>
        </w:tc>
        <w:tc>
          <w:p>
            <w:pPr>
              <w:jc w:val="left"/>
            </w:pPr>
            <w:r>
              <w:t xml:space="preserve">Added "Survival Five" condensed MBR scorecard for Month 2-6</w:t>
            </w:r>
          </w:p>
        </w:tc>
        <w:tc>
          <w:p>
            <w:pPr>
              <w:jc w:val="left"/>
            </w:pPr>
            <w:r>
              <w:t xml:space="preserve">R3</w:t>
            </w:r>
          </w:p>
        </w:tc>
      </w:tr>
      <w:tr>
        <w:tc>
          <w:p>
            <w:pPr>
              <w:jc w:val="left"/>
            </w:pPr>
            <w:r>
              <w:t xml:space="preserve">U4</w:t>
            </w:r>
          </w:p>
        </w:tc>
        <w:tc>
          <w:p>
            <w:pPr>
              <w:jc w:val="left"/>
            </w:pPr>
            <w:r>
              <w:t xml:space="preserve">bookkeeping_setup.md</w:t>
            </w:r>
          </w:p>
        </w:tc>
        <w:tc>
          <w:p>
            <w:pPr>
              <w:jc w:val="left"/>
            </w:pPr>
            <w:r>
              <w:t xml:space="preserve">Added "Day 1 Essentials" 18-account chart of accounts subset</w:t>
            </w:r>
          </w:p>
        </w:tc>
        <w:tc>
          <w:p>
            <w:pPr>
              <w:jc w:val="left"/>
            </w:pPr>
            <w:r>
              <w:t xml:space="preserve">R4</w:t>
            </w:r>
          </w:p>
        </w:tc>
      </w:tr>
      <w:tr>
        <w:tc>
          <w:p>
            <w:pPr>
              <w:jc w:val="left"/>
            </w:pPr>
            <w:r>
              <w:t xml:space="preserve">U5</w:t>
            </w:r>
          </w:p>
        </w:tc>
        <w:tc>
          <w:p>
            <w:pPr>
              <w:jc w:val="left"/>
            </w:pPr>
            <w:r>
              <w:t xml:space="preserve">business_review_cadence.md</w:t>
            </w:r>
          </w:p>
        </w:tc>
        <w:tc>
          <w:p>
            <w:pPr>
              <w:jc w:val="left"/>
            </w:pPr>
            <w:r>
              <w:t xml:space="preserve">Added 13-week cash forecast with example numbers + Track B flag</w:t>
            </w:r>
          </w:p>
        </w:tc>
        <w:tc>
          <w:p>
            <w:pPr>
              <w:jc w:val="left"/>
            </w:pPr>
            <w:r>
              <w:t xml:space="preserve">R5</w:t>
            </w:r>
          </w:p>
        </w:tc>
      </w:tr>
      <w:tr>
        <w:tc>
          <w:p>
            <w:pPr>
              <w:jc w:val="left"/>
            </w:pPr>
            <w:r>
              <w:t xml:space="preserve">U6</w:t>
            </w:r>
          </w:p>
        </w:tc>
        <w:tc>
          <w:p>
            <w:pPr>
              <w:jc w:val="left"/>
            </w:pPr>
            <w:r>
              <w:t xml:space="preserve">unit_economics_tracking.md</w:t>
            </w:r>
          </w:p>
        </w:tc>
        <w:tc>
          <w:p>
            <w:pPr>
              <w:jc w:val="left"/>
            </w:pPr>
            <w:r>
              <w:t xml:space="preserve">Added first-click vs last-click attribution guidance</w:t>
            </w:r>
          </w:p>
        </w:tc>
        <w:tc>
          <w:p>
            <w:pPr>
              <w:jc w:val="left"/>
            </w:pPr>
            <w:r>
              <w:t xml:space="preserve">R6</w:t>
            </w:r>
          </w:p>
        </w:tc>
      </w:tr>
    </w:tbl>
    <w:p>
      <w:pPr>
        <w:pBdr>
          <w:bottom w:val="single" w:color="auto" w:sz="6" w:space="1"/>
        </w:pBdr>
        <w:spacing w:after="120"/>
      </w:pPr>
    </w:p>
    <w:p>
      <w:pPr>
        <w:spacing w:after="200"/>
      </w:pPr>
      <w:r>
        <w:t xml:space="preserve"> </w:t>
      </w:r>
    </w:p>
    <w:p>
      <w:pPr>
        <w:pStyle w:val="Heading2"/>
        <w:spacing w:after="200"/>
        <w:jc w:val="left"/>
      </w:pPr>
      <w:r>
        <w:t xml:space="preserve">Unresolved Gaps</w:t>
      </w:r>
    </w:p>
    <w:p>
      <w:pPr>
        <w:spacing w:after="120"/>
        <w:jc w:val="left"/>
      </w:pPr>
      <w:r>
        <w:t xml:space="preserve">None. All challenges either resolved with existing evidence or upgraded with new content.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Would Have Been Missed</w:t>
      </w:r>
    </w:p>
    <w:p>
      <w:pPr>
        <w:spacing w:after="120"/>
        <w:jc w:val="left"/>
      </w:pPr>
      <w:r>
        <w:t xml:space="preserve">Without persona dialogue:</w:t>
      </w:r>
    </w:p>
    <w:p>
      <w:pPr>
        <w:spacing w:after="200"/>
      </w:pPr>
      <w:r>
        <w:t xml:space="preserve"> </w:t>
      </w:r>
    </w:p>
    <w:p>
      <w:pPr>
        <w:spacing w:after="100"/>
        <w:ind w:left="240"/>
        <w:jc w:val="left"/>
      </w:pPr>
      <w:r>
        <w:t xml:space="preserve">1. </w:t>
      </w:r>
      <w:r>
        <w:rPr>
          <w:b/>
          <w:bCs/>
        </w:rPr>
        <w:t xml:space="preserve">Margin decision confusion</w:t>
      </w:r>
      <w:r>
        <w:t xml:space="preserve"> (U1): The content presented three margin scenarios but didn't tell the reader which to use when. An operator would have guessed, potentially making channel decisions on gross margin (wrong) or P&amp;L reporting on contribution margin (wrong).</w:t>
      </w:r>
    </w:p>
    <w:p>
      <w:pPr>
        <w:spacing w:after="100"/>
        <w:ind w:left="240"/>
        <w:jc w:val="left"/>
      </w:pPr>
      <w:r>
        <w:t xml:space="preserve">2. </w:t>
      </w:r>
      <w:r>
        <w:rPr>
          <w:b/>
          <w:bCs/>
        </w:rPr>
        <w:t xml:space="preserve">Connector as single point of failure</w:t>
      </w:r>
      <w:r>
        <w:t xml:space="preserve"> (U2): The intelligence gap existed but was underprioritzed. A solo founder would have picked Synder based on the recommendation, discovered issues 3 months in, and faced retroactive cleanup.</w:t>
      </w:r>
    </w:p>
    <w:p>
      <w:pPr>
        <w:spacing w:after="100"/>
        <w:ind w:left="240"/>
        <w:jc w:val="left"/>
      </w:pPr>
      <w:r>
        <w:t xml:space="preserve">3. </w:t>
      </w:r>
      <w:r>
        <w:rPr>
          <w:b/>
          <w:bCs/>
        </w:rPr>
        <w:t xml:space="preserve">Analysis paralysis from 10-metric MBR</w:t>
      </w:r>
      <w:r>
        <w:t xml:space="preserve"> (U3): A solo founder running a 60-minute meeting with themselves reviewing 10 metrics would either abandon the process (too much) or miss the critical 5 in the noise.</w:t>
      </w:r>
    </w:p>
    <w:p>
      <w:pPr>
        <w:spacing w:after="100"/>
        <w:ind w:left="240"/>
        <w:jc w:val="left"/>
      </w:pPr>
      <w:r>
        <w:t xml:space="preserve">4. </w:t>
      </w:r>
      <w:r>
        <w:rPr>
          <w:b/>
          <w:bCs/>
        </w:rPr>
        <w:t xml:space="preserve">Over-engineered Day 1 setup</w:t>
      </w:r>
      <w:r>
        <w:t xml:space="preserve"> (U4): A founder would open the 40+ account chart, feel overwhelmed, and either set up all of them (unnecessary complexity) or skip it entirely (no structure).</w:t>
      </w:r>
    </w:p>
    <w:p>
      <w:pPr>
        <w:spacing w:after="100"/>
        <w:ind w:left="240"/>
        <w:jc w:val="left"/>
      </w:pPr>
      <w:r>
        <w:t xml:space="preserve">5. </w:t>
      </w:r>
      <w:r>
        <w:rPr>
          <w:b/>
          <w:bCs/>
        </w:rPr>
        <w:t xml:space="preserve">Missing cash forecast template</w:t>
      </w:r>
      <w:r>
        <w:t xml:space="preserve"> (U5): Describing a forecast without a template is like describing a recipe without ingredients — the founder would have to build it from scratch, likely wouldn't, and would miss the cash flow pulse.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opkit_financial_ops.md</w:t>
      </w:r>
    </w:p>
    <w:p>
      <w:pPr>
        <w:pStyle w:val="Heading1"/>
        <w:spacing w:after="200"/>
        <w:jc w:val="center"/>
      </w:pPr>
      <w:r>
        <w:t xml:space="preserve">OpKit OK-M25-001: Financial Operations Playbook</w:t>
      </w:r>
    </w:p>
    <w:p>
      <w:pPr>
        <w:spacing w:after="120"/>
        <w:jc w:val="left"/>
      </w:pPr>
      <w:r>
        <w:rPr>
          <w:b/>
          <w:bCs/>
        </w:rPr>
        <w:t xml:space="preserve">OpKit ID</w:t>
      </w:r>
      <w:r>
        <w:t xml:space="preserve">: OK-M25-001</w:t>
      </w:r>
      <w:r>
        <w:br/>
      </w:r>
      <w:r>
        <w:rPr>
          <w:b/>
          <w:bCs/>
        </w:rPr>
        <w:t xml:space="preserve">TUP Origin</w:t>
      </w:r>
      <w:r>
        <w:t xml:space="preserve">: M25 (Financial Operations)</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Purpose</w:t>
      </w:r>
      <w:r>
        <w:t xml:space="preserve">: Reusable production bundle for setting up bookkeeping, tracking unit economics, and running business reviews for any DTC brand.</w:t>
      </w:r>
      <w:r>
        <w:br/>
      </w:r>
      <w:r>
        <w:rPr>
          <w:b/>
          <w:bCs/>
        </w:rPr>
        <w:t xml:space="preserve">Applicability</w:t>
      </w:r>
      <w:r>
        <w:t xml:space="preserve">: Any DTC subscription brand (Shopify-based) in Year 0-2. Supplement-specific details are marked and can be swapped for any product category.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w:t>
      </w:r>
    </w:p>
    <w:p>
      <w:pPr>
        <w:pStyle w:val="Heading3"/>
        <w:spacing w:after="200"/>
        <w:jc w:val="left"/>
      </w:pPr>
      <w:r>
        <w:t xml:space="preserve">How to Use This OpKit for Any Trade</w:t>
      </w:r>
    </w:p>
    <w:p>
      <w:pPr>
        <w:spacing w:after="120"/>
        <w:jc w:val="left"/>
      </w:pPr>
      <w:r>
        <w:rPr>
          <w:b/>
          <w:bCs/>
        </w:rPr>
        <w:t xml:space="preserve">Step 1: Assess the brand's stage</w:t>
      </w:r>
    </w:p>
    <w:p>
      <w:pPr>
        <w:pStyle w:val="ListParagraph"/>
        <w:numPr>
          <w:ilvl w:val="0"/>
          <w:numId w:val="1"/>
        </w:numPr>
        <w:spacing w:after="100"/>
        <w:ind w:left="240"/>
        <w:jc w:val="left"/>
      </w:pPr>
      <w:r>
        <w:t xml:space="preserve">Pre-revenue? → Focus on bookkeeping setup (Day 1 Essentials) and Weekly Cash Check only</w:t>
      </w:r>
    </w:p>
    <w:p>
      <w:pPr>
        <w:pStyle w:val="ListParagraph"/>
        <w:numPr>
          <w:ilvl w:val="0"/>
          <w:numId w:val="1"/>
        </w:numPr>
        <w:spacing w:after="100"/>
        <w:ind w:left="240"/>
        <w:jc w:val="left"/>
      </w:pPr>
      <w:r>
        <w:t xml:space="preserve">Early revenue (&lt;$50K/mo)? → Add monthly checklist and MBR</w:t>
      </w:r>
    </w:p>
    <w:p>
      <w:pPr>
        <w:pStyle w:val="ListParagraph"/>
        <w:numPr>
          <w:ilvl w:val="0"/>
          <w:numId w:val="1"/>
        </w:numPr>
        <w:spacing w:after="100"/>
        <w:ind w:left="240"/>
        <w:jc w:val="left"/>
      </w:pPr>
      <w:r>
        <w:t xml:space="preserve">Growth ($50K-200K/mo)? → Add QBR, full chart of accounts, unit economics dashboard</w:t>
      </w:r>
    </w:p>
    <w:p>
      <w:pPr>
        <w:spacing w:after="200"/>
      </w:pPr>
      <w:r>
        <w:t xml:space="preserve"> </w:t>
      </w:r>
    </w:p>
    <w:p>
      <w:pPr>
        <w:spacing w:after="120"/>
        <w:jc w:val="left"/>
      </w:pPr>
      <w:r>
        <w:rPr>
          <w:b/>
          <w:bCs/>
        </w:rPr>
        <w:t xml:space="preserve">Step 2: Customize the chart of accounts</w:t>
      </w:r>
    </w:p>
    <w:p>
      <w:pPr>
        <w:pStyle w:val="ListParagraph"/>
        <w:numPr>
          <w:ilvl w:val="0"/>
          <w:numId w:val="1"/>
        </w:numPr>
        <w:spacing w:after="100"/>
        <w:ind w:left="240"/>
        <w:jc w:val="left"/>
      </w:pPr>
      <w:r>
        <w:t xml:space="preserve">Start with the 18 Day 1 Essentials accounts</w:t>
      </w:r>
    </w:p>
    <w:p>
      <w:pPr>
        <w:pStyle w:val="ListParagraph"/>
        <w:numPr>
          <w:ilvl w:val="0"/>
          <w:numId w:val="1"/>
        </w:numPr>
        <w:spacing w:after="100"/>
        <w:ind w:left="240"/>
        <w:jc w:val="left"/>
      </w:pPr>
      <w:r>
        <w:t xml:space="preserve">Replace IonWave-specific COGS accounts with your product's cost structure</w:t>
      </w:r>
    </w:p>
    <w:p>
      <w:pPr>
        <w:pStyle w:val="ListParagraph"/>
        <w:numPr>
          <w:ilvl w:val="0"/>
          <w:numId w:val="1"/>
        </w:numPr>
        <w:spacing w:after="100"/>
        <w:ind w:left="240"/>
        <w:jc w:val="left"/>
      </w:pPr>
      <w:r>
        <w:t xml:space="preserve">Add marketing expense accounts per your channel mix (Meta, Google, TikTok, etc.)</w:t>
      </w:r>
    </w:p>
    <w:p>
      <w:pPr>
        <w:pStyle w:val="ListParagraph"/>
        <w:numPr>
          <w:ilvl w:val="0"/>
          <w:numId w:val="1"/>
        </w:numPr>
        <w:spacing w:after="100"/>
        <w:ind w:left="240"/>
        <w:jc w:val="left"/>
      </w:pPr>
      <w:r>
        <w:t xml:space="preserve">Add product-line sub-accounts when you have 2+ SKUs</w:t>
      </w:r>
    </w:p>
    <w:p>
      <w:pPr>
        <w:spacing w:after="200"/>
      </w:pPr>
      <w:r>
        <w:t xml:space="preserve"> </w:t>
      </w:r>
    </w:p>
    <w:p>
      <w:pPr>
        <w:spacing w:after="120"/>
        <w:jc w:val="left"/>
      </w:pPr>
      <w:r>
        <w:rPr>
          <w:b/>
          <w:bCs/>
        </w:rPr>
        <w:t xml:space="preserve">Step 3: Set up the software stack</w:t>
      </w:r>
    </w:p>
    <w:p>
      <w:pPr>
        <w:pStyle w:val="ListParagraph"/>
        <w:numPr>
          <w:ilvl w:val="0"/>
          <w:numId w:val="1"/>
        </w:numPr>
        <w:spacing w:after="100"/>
        <w:ind w:left="240"/>
        <w:jc w:val="left"/>
      </w:pPr>
      <w:r>
        <w:t xml:space="preserve">Accounting: QuickBooks Online (or Xero if non-US)</w:t>
      </w:r>
    </w:p>
    <w:p>
      <w:pPr>
        <w:pStyle w:val="ListParagraph"/>
        <w:numPr>
          <w:ilvl w:val="0"/>
          <w:numId w:val="1"/>
        </w:numPr>
        <w:spacing w:after="100"/>
        <w:ind w:left="240"/>
        <w:jc w:val="left"/>
      </w:pPr>
      <w:r>
        <w:t xml:space="preserve">Connector: Test both Synder and A2X with 10 sample transactions before committing</w:t>
      </w:r>
    </w:p>
    <w:p>
      <w:pPr>
        <w:pStyle w:val="ListParagraph"/>
        <w:numPr>
          <w:ilvl w:val="0"/>
          <w:numId w:val="1"/>
        </w:numPr>
        <w:spacing w:after="100"/>
        <w:ind w:left="240"/>
        <w:jc w:val="left"/>
      </w:pPr>
      <w:r>
        <w:t xml:space="preserve">Sales tax: Start with Shopify Tax built-in, upgrade to TaxJar at 5+ state nexus</w:t>
      </w:r>
    </w:p>
    <w:p>
      <w:pPr>
        <w:pStyle w:val="ListParagraph"/>
        <w:numPr>
          <w:ilvl w:val="0"/>
          <w:numId w:val="1"/>
        </w:numPr>
        <w:spacing w:after="100"/>
        <w:ind w:left="240"/>
        <w:jc w:val="left"/>
      </w:pPr>
      <w:r>
        <w:t xml:space="preserve">Subscription: Use whatever subscription platform the brand uses (ReCharge, Bold, Loop)</w:t>
      </w:r>
    </w:p>
    <w:p>
      <w:pPr>
        <w:spacing w:after="200"/>
      </w:pPr>
      <w:r>
        <w:t xml:space="preserve"> </w:t>
      </w:r>
    </w:p>
    <w:p>
      <w:pPr>
        <w:spacing w:after="120"/>
        <w:jc w:val="left"/>
      </w:pPr>
      <w:r>
        <w:rPr>
          <w:b/>
          <w:bCs/>
        </w:rPr>
        <w:t xml:space="preserve">Step 4: Establish the review cadence</w:t>
      </w:r>
    </w:p>
    <w:p>
      <w:pPr>
        <w:pStyle w:val="ListParagraph"/>
        <w:numPr>
          <w:ilvl w:val="0"/>
          <w:numId w:val="1"/>
        </w:numPr>
        <w:spacing w:after="100"/>
        <w:ind w:left="240"/>
        <w:jc w:val="left"/>
      </w:pPr>
      <w:r>
        <w:t xml:space="preserve">Week 1: Start Weekly Cash Check (15 min/Friday)</w:t>
      </w:r>
    </w:p>
    <w:p>
      <w:pPr>
        <w:pStyle w:val="ListParagraph"/>
        <w:numPr>
          <w:ilvl w:val="0"/>
          <w:numId w:val="1"/>
        </w:numPr>
        <w:spacing w:after="100"/>
        <w:ind w:left="240"/>
        <w:jc w:val="left"/>
      </w:pPr>
      <w:r>
        <w:t xml:space="preserve">Month 2: Start Monthly Business Review using Survival Five scorecard</w:t>
      </w:r>
    </w:p>
    <w:p>
      <w:pPr>
        <w:pStyle w:val="ListParagraph"/>
        <w:numPr>
          <w:ilvl w:val="0"/>
          <w:numId w:val="1"/>
        </w:numPr>
        <w:spacing w:after="100"/>
        <w:ind w:left="240"/>
        <w:jc w:val="left"/>
      </w:pPr>
      <w:r>
        <w:t xml:space="preserve">Month 6: Start Quarterly Business Review using OKR framework</w:t>
      </w:r>
    </w:p>
    <w:p>
      <w:pPr>
        <w:pStyle w:val="ListParagraph"/>
        <w:numPr>
          <w:ilvl w:val="0"/>
          <w:numId w:val="1"/>
        </w:numPr>
        <w:spacing w:after="100"/>
        <w:ind w:left="240"/>
        <w:jc w:val="left"/>
      </w:pPr>
      <w:r>
        <w:t xml:space="preserve">Year 2: Start Annual Planning using 8-week cycle</w:t>
      </w:r>
    </w:p>
    <w:p>
      <w:pPr>
        <w:spacing w:after="200"/>
      </w:pPr>
      <w:r>
        <w:t xml:space="preserve"> </w:t>
      </w:r>
    </w:p>
    <w:p>
      <w:pPr>
        <w:spacing w:after="120"/>
        <w:jc w:val="left"/>
      </w:pPr>
      <w:r>
        <w:rPr>
          <w:b/>
          <w:bCs/>
        </w:rPr>
        <w:t xml:space="preserve">Step 5: Build the unit economics dashboard</w:t>
      </w:r>
    </w:p>
    <w:p>
      <w:pPr>
        <w:pStyle w:val="ListParagraph"/>
        <w:numPr>
          <w:ilvl w:val="0"/>
          <w:numId w:val="1"/>
        </w:numPr>
        <w:spacing w:after="100"/>
        <w:ind w:left="240"/>
        <w:jc w:val="left"/>
      </w:pPr>
      <w:r>
        <w:t xml:space="preserve">Define channels (paid, organic, referral, email, etc.)</w:t>
      </w:r>
    </w:p>
    <w:p>
      <w:pPr>
        <w:pStyle w:val="ListParagraph"/>
        <w:numPr>
          <w:ilvl w:val="0"/>
          <w:numId w:val="1"/>
        </w:numPr>
        <w:spacing w:after="100"/>
        <w:ind w:left="240"/>
        <w:jc w:val="left"/>
      </w:pPr>
      <w:r>
        <w:t xml:space="preserve">Calculate CAC, LTV, LTV:CAC, payback period per channel</w:t>
      </w:r>
    </w:p>
    <w:p>
      <w:pPr>
        <w:pStyle w:val="ListParagraph"/>
        <w:numPr>
          <w:ilvl w:val="0"/>
          <w:numId w:val="1"/>
        </w:numPr>
        <w:spacing w:after="100"/>
        <w:ind w:left="240"/>
        <w:jc w:val="left"/>
      </w:pPr>
      <w:r>
        <w:t xml:space="preserve">Set kill criteria per channel</w:t>
      </w:r>
    </w:p>
    <w:p>
      <w:pPr>
        <w:pStyle w:val="ListParagraph"/>
        <w:numPr>
          <w:ilvl w:val="0"/>
          <w:numId w:val="1"/>
        </w:numPr>
        <w:spacing w:after="100"/>
        <w:ind w:left="240"/>
        <w:jc w:val="left"/>
      </w:pPr>
      <w:r>
        <w:t xml:space="preserve">Review monthly — scale winners, kill losers</w:t>
      </w:r>
    </w:p>
    <w:p>
      <w:pPr>
        <w:spacing w:after="200"/>
      </w:pPr>
      <w:r>
        <w:t xml:space="preserve"> </w:t>
      </w:r>
    </w:p>
    <w:p>
      <w:pPr>
        <w:spacing w:after="120"/>
        <w:jc w:val="left"/>
      </w:pPr>
      <w:r>
        <w:rPr>
          <w:b/>
          <w:bCs/>
        </w:rPr>
        <w:t xml:space="preserve">Step 6: Run persona dialogue</w:t>
      </w:r>
    </w:p>
    <w:p>
      <w:pPr>
        <w:pStyle w:val="ListParagraph"/>
        <w:numPr>
          <w:ilvl w:val="0"/>
          <w:numId w:val="1"/>
        </w:numPr>
        <w:spacing w:after="100"/>
        <w:ind w:left="240"/>
        <w:jc w:val="left"/>
      </w:pPr>
      <w:r>
        <w:t xml:space="preserve">Select 3 personas relevant to the brand's financial context</w:t>
      </w:r>
    </w:p>
    <w:p>
      <w:pPr>
        <w:pStyle w:val="ListParagraph"/>
        <w:numPr>
          <w:ilvl w:val="0"/>
          <w:numId w:val="1"/>
        </w:numPr>
        <w:spacing w:after="100"/>
        <w:ind w:left="240"/>
        <w:jc w:val="left"/>
      </w:pPr>
      <w:r>
        <w:t xml:space="preserve">Recommended: Skeptical Investor + Operations Expert + Growth Engineer</w:t>
      </w:r>
    </w:p>
    <w:p>
      <w:pPr>
        <w:pStyle w:val="ListParagraph"/>
        <w:numPr>
          <w:ilvl w:val="0"/>
          <w:numId w:val="1"/>
        </w:numPr>
        <w:spacing w:after="100"/>
        <w:ind w:left="240"/>
        <w:jc w:val="left"/>
      </w:pPr>
      <w:r>
        <w:t xml:space="preserve">Run 4-8 rounds per TWP-001 Phase 6 protocol</w:t>
      </w:r>
    </w:p>
    <w:p>
      <w:pPr>
        <w:pStyle w:val="ListParagraph"/>
        <w:numPr>
          <w:ilvl w:val="0"/>
          <w:numId w:val="1"/>
        </w:numPr>
        <w:spacing w:after="100"/>
        <w:ind w:left="240"/>
        <w:jc w:val="left"/>
      </w:pPr>
      <w:r>
        <w:t xml:space="preserve">Apply upgrades to content</w:t>
      </w:r>
    </w:p>
    <w:p>
      <w:pPr>
        <w:spacing w:after="200"/>
      </w:pPr>
      <w:r>
        <w:t xml:space="preserve"> </w:t>
      </w:r>
    </w:p>
    <w:p>
      <w:pPr>
        <w:spacing w:after="120"/>
        <w:jc w:val="left"/>
      </w:pPr>
      <w:r>
        <w:rPr>
          <w:b/>
          <w:bCs/>
        </w:rPr>
        <w:t xml:space="preserve">Step 7: Self-grade</w:t>
      </w:r>
    </w:p>
    <w:p>
      <w:pPr>
        <w:pStyle w:val="ListParagraph"/>
        <w:numPr>
          <w:ilvl w:val="0"/>
          <w:numId w:val="1"/>
        </w:numPr>
        <w:spacing w:after="100"/>
        <w:ind w:left="240"/>
        <w:jc w:val="left"/>
      </w:pPr>
      <w:r>
        <w:t xml:space="preserve">Use rubric below</w:t>
      </w:r>
    </w:p>
    <w:p>
      <w:pPr>
        <w:pStyle w:val="ListParagraph"/>
        <w:numPr>
          <w:ilvl w:val="0"/>
          <w:numId w:val="1"/>
        </w:numPr>
        <w:spacing w:after="100"/>
        <w:ind w:left="240"/>
        <w:jc w:val="left"/>
      </w:pPr>
      <w:r>
        <w:t xml:space="preserve">Be honest — inflated grades undermine the system</w:t>
      </w:r>
    </w:p>
    <w:p>
      <w:pPr>
        <w:spacing w:after="200"/>
      </w:pPr>
      <w:r>
        <w:t xml:space="preserve"> </w:t>
      </w:r>
    </w:p>
    <w:p>
      <w:pPr>
        <w:spacing w:after="120"/>
        <w:jc w:val="left"/>
      </w:pPr>
      <w:r>
        <w:rPr>
          <w:b/>
          <w:bCs/>
        </w:rPr>
        <w:t xml:space="preserve">Step 8: Register</w:t>
      </w:r>
    </w:p>
    <w:p>
      <w:pPr>
        <w:pStyle w:val="ListParagraph"/>
        <w:numPr>
          <w:ilvl w:val="0"/>
          <w:numId w:val="1"/>
        </w:numPr>
        <w:spacing w:after="100"/>
        <w:ind w:left="240"/>
        <w:jc w:val="left"/>
      </w:pPr>
      <w:r>
        <w:t xml:space="preserve">Create _meta.json</w:t>
      </w:r>
    </w:p>
    <w:p>
      <w:pPr>
        <w:pStyle w:val="ListParagraph"/>
        <w:numPr>
          <w:ilvl w:val="0"/>
          <w:numId w:val="1"/>
        </w:numPr>
        <w:spacing w:after="100"/>
        <w:ind w:left="240"/>
        <w:jc w:val="left"/>
      </w:pPr>
      <w:r>
        <w:t xml:space="preserve">Update manifest.json</w:t>
      </w:r>
    </w:p>
    <w:p>
      <w:pPr>
        <w:pStyle w:val="ListParagraph"/>
        <w:numPr>
          <w:ilvl w:val="0"/>
          <w:numId w:val="1"/>
        </w:numPr>
        <w:spacing w:after="100"/>
        <w:ind w:left="240"/>
        <w:jc w:val="left"/>
      </w:pPr>
      <w:r>
        <w:t xml:space="preserve">Update opkits/registry.json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5"/>
        <w:gridCol w:w="3143"/>
        <w:gridCol w:w="2869"/>
        <w:gridCol w:w="2323"/>
      </w:tblGrid>
      <w:tr>
        <w:trPr>
          <w:tblHeader/>
        </w:trPr>
        <w:tc>
          <w:p>
            <w:pPr>
              <w:jc w:val="left"/>
            </w:pPr>
            <w:r>
              <w:rPr>
                <w:b/>
                <w:bCs/>
              </w:rPr>
              <w:t xml:space="preserve">Grade</w:t>
            </w:r>
          </w:p>
        </w:tc>
        <w:tc>
          <w:p>
            <w:pPr>
              <w:jc w:val="left"/>
            </w:pPr>
            <w:r>
              <w:rPr>
                <w:b/>
                <w:bCs/>
              </w:rPr>
              <w:t xml:space="preserve">Evidence Coverage</w:t>
            </w:r>
          </w:p>
        </w:tc>
        <w:tc>
          <w:p>
            <w:pPr>
              <w:jc w:val="left"/>
            </w:pPr>
            <w:r>
              <w:rPr>
                <w:b/>
                <w:bCs/>
              </w:rPr>
              <w:t xml:space="preserve">Actionability</w:t>
            </w:r>
          </w:p>
        </w:tc>
        <w:tc>
          <w:p>
            <w:pPr>
              <w:jc w:val="left"/>
            </w:pPr>
            <w:r>
              <w:rPr>
                <w:b/>
                <w:bCs/>
              </w:rPr>
              <w:t xml:space="preserve">Reusability</w:t>
            </w:r>
          </w:p>
        </w:tc>
      </w:tr>
      <w:tr>
        <w:tc>
          <w:p>
            <w:pPr>
              <w:jc w:val="left"/>
            </w:pPr>
            <w:r>
              <w:rPr>
                <w:b/>
                <w:bCs/>
              </w:rPr>
              <w:t xml:space="preserve">A (9-10)</w:t>
            </w:r>
          </w:p>
        </w:tc>
        <w:tc>
          <w:p>
            <w:pPr>
              <w:jc w:val="left"/>
            </w:pPr>
            <w:r>
              <w:t xml:space="preserve">All financial areas covered with A/B-grade evidence. Real data from post-launch operations. Connector tested and validated.</w:t>
            </w:r>
          </w:p>
        </w:tc>
        <w:tc>
          <w:p>
            <w:pPr>
              <w:jc w:val="left"/>
            </w:pPr>
            <w:r>
              <w:t xml:space="preserve">Founder can execute from Day 0 with zero additional research. Templates are copy-paste ready.</w:t>
            </w:r>
          </w:p>
        </w:tc>
        <w:tc>
          <w:p>
            <w:pPr>
              <w:jc w:val="left"/>
            </w:pPr>
            <w:r>
              <w:t xml:space="preserve">Works for any DTC brand with minimal customization.</w:t>
            </w:r>
          </w:p>
        </w:tc>
      </w:tr>
      <w:tr>
        <w:tc>
          <w:p>
            <w:pPr>
              <w:jc w:val="left"/>
            </w:pPr>
            <w:r>
              <w:rPr>
                <w:b/>
                <w:bCs/>
              </w:rPr>
              <w:t xml:space="preserve">B (7-8.9)</w:t>
            </w:r>
          </w:p>
        </w:tc>
        <w:tc>
          <w:p>
            <w:pPr>
              <w:jc w:val="left"/>
            </w:pPr>
            <w:r>
              <w:t xml:space="preserve">Most areas at B-grade or better. Pre-launch assumptions clearly marked. Key intelligence gaps identified with validation paths.</w:t>
            </w:r>
          </w:p>
        </w:tc>
        <w:tc>
          <w:p>
            <w:pPr>
              <w:jc w:val="left"/>
            </w:pPr>
            <w:r>
              <w:t xml:space="preserve">Founder can execute from Day 0 with minor research on 2-3 items. Checklists and templates present.</w:t>
            </w:r>
          </w:p>
        </w:tc>
        <w:tc>
          <w:p>
            <w:pPr>
              <w:jc w:val="left"/>
            </w:pPr>
            <w:r>
              <w:t xml:space="preserve">Works for most DTC brands. Some product-specific details need swapping.</w:t>
            </w:r>
          </w:p>
        </w:tc>
      </w:tr>
      <w:tr>
        <w:tc>
          <w:p>
            <w:pPr>
              <w:jc w:val="left"/>
            </w:pPr>
            <w:r>
              <w:rPr>
                <w:b/>
                <w:bCs/>
              </w:rPr>
              <w:t xml:space="preserve">C (5-6.9)</w:t>
            </w:r>
          </w:p>
        </w:tc>
        <w:tc>
          <w:p>
            <w:pPr>
              <w:jc w:val="left"/>
            </w:pPr>
            <w:r>
              <w:t xml:space="preserve">Coverage adequate but gaps at D-grade. Some sections thin or generic. Confidence grades may be generous.</w:t>
            </w:r>
          </w:p>
        </w:tc>
        <w:tc>
          <w:p>
            <w:pPr>
              <w:jc w:val="left"/>
            </w:pPr>
            <w:r>
              <w:t xml:space="preserve">Founder needs significant additional research before executing. Templates are frameworks, not ready-to-use.</w:t>
            </w:r>
          </w:p>
        </w:tc>
        <w:tc>
          <w:p>
            <w:pPr>
              <w:jc w:val="left"/>
            </w:pPr>
            <w:r>
              <w:t xml:space="preserve">Requires substantial customization for different product categories.</w:t>
            </w:r>
          </w:p>
        </w:tc>
      </w:tr>
      <w:tr>
        <w:tc>
          <w:p>
            <w:pPr>
              <w:jc w:val="left"/>
            </w:pPr>
            <w:r>
              <w:rPr>
                <w:b/>
                <w:bCs/>
              </w:rPr>
              <w:t xml:space="preserve">D (3-4.9)</w:t>
            </w:r>
          </w:p>
        </w:tc>
        <w:tc>
          <w:p>
            <w:pPr>
              <w:jc w:val="left"/>
            </w:pPr>
            <w:r>
              <w:t xml:space="preserve">Major gaps. Multiple sections at D-grade or void. Danilo's shell not substantially improved.</w:t>
            </w:r>
          </w:p>
        </w:tc>
        <w:tc>
          <w:p>
            <w:pPr>
              <w:jc w:val="left"/>
            </w:pPr>
            <w:r>
              <w:t xml:space="preserve">Content informs but doesn't enable execution. No ready-to-use templates.</w:t>
            </w:r>
          </w:p>
        </w:tc>
        <w:tc>
          <w:p>
            <w:pPr>
              <w:jc w:val="left"/>
            </w:pPr>
            <w:r>
              <w:t xml:space="preserve">IonWave-specific with limited reuse potential.</w:t>
            </w:r>
          </w:p>
        </w:tc>
      </w:tr>
      <w:tr>
        <w:tc>
          <w:p>
            <w:pPr>
              <w:jc w:val="left"/>
            </w:pPr>
            <w:r>
              <w:rPr>
                <w:b/>
                <w:bCs/>
              </w:rPr>
              <w:t xml:space="preserve">F (&lt;3)</w:t>
            </w:r>
          </w:p>
        </w:tc>
        <w:tc>
          <w:p>
            <w:pPr>
              <w:jc w:val="left"/>
            </w:pPr>
            <w:r>
              <w:t xml:space="preserve">Danilo shell unchanged or barely improved. No evidence, no sources, no confidence grades.</w:t>
            </w:r>
          </w:p>
        </w:tc>
        <w:tc>
          <w:p>
            <w:pPr>
              <w:jc w:val="left"/>
            </w:pPr>
            <w:r>
              <w:t xml:space="preserve">Not actionable.</w:t>
            </w:r>
          </w:p>
        </w:tc>
        <w:tc>
          <w:p>
            <w:pPr>
              <w:jc w:val="left"/>
            </w:pPr>
            <w:r>
              <w:t xml:space="preserve">Not reusable.</w:t>
            </w:r>
          </w:p>
        </w:tc>
      </w:tr>
    </w:tbl>
    <w:p>
      <w:pPr>
        <w:pBdr>
          <w:bottom w:val="single" w:color="auto" w:sz="6" w:space="1"/>
        </w:pBdr>
        <w:spacing w:after="120"/>
      </w:pPr>
    </w:p>
    <w:p>
      <w:pPr>
        <w:spacing w:after="200"/>
      </w:pPr>
      <w:r>
        <w:t xml:space="preserve"> </w:t>
      </w:r>
    </w:p>
    <w:p>
      <w:pPr>
        <w:pStyle w:val="Heading2"/>
        <w:spacing w:after="200"/>
        <w:jc w:val="left"/>
      </w:pPr>
      <w:r>
        <w:t xml:space="preserve">Graded Example: IonWave (Trade #84)</w:t>
      </w:r>
    </w:p>
    <w:p>
      <w:pPr>
        <w:spacing w:after="120"/>
        <w:jc w:val="left"/>
      </w:pPr>
      <w:r>
        <w:rPr>
          <w:b/>
          <w:bCs/>
        </w:rPr>
        <w:t xml:space="preserve">Grade</w:t>
      </w:r>
      <w:r>
        <w:t xml:space="preserve">: B+ (8.8/10)</w:t>
      </w:r>
    </w:p>
    <w:p>
      <w:pPr>
        <w:spacing w:after="200"/>
      </w:pPr>
      <w:r>
        <w:t xml:space="preserve"> </w:t>
      </w:r>
    </w:p>
    <w:p>
      <w:pPr>
        <w:spacing w:after="120"/>
        <w:jc w:val="left"/>
      </w:pPr>
      <w:r>
        <w:rPr>
          <w:b/>
          <w:bCs/>
        </w:rPr>
        <w:t xml:space="preserve">Strengths</w:t>
      </w:r>
      <w:r>
        <w:t xml:space="preserve">:</w:t>
      </w:r>
    </w:p>
    <w:p>
      <w:pPr>
        <w:pStyle w:val="ListParagraph"/>
        <w:numPr>
          <w:ilvl w:val="0"/>
          <w:numId w:val="1"/>
        </w:numPr>
        <w:spacing w:after="100"/>
        <w:ind w:left="240"/>
        <w:jc w:val="left"/>
      </w:pPr>
      <w:r>
        <w:t xml:space="preserve">Highly actionable — Day 1 Essentials, monthly checklist, Survival Five scorecard are immediately executable</w:t>
      </w:r>
    </w:p>
    <w:p>
      <w:pPr>
        <w:pStyle w:val="ListParagraph"/>
        <w:numPr>
          <w:ilvl w:val="0"/>
          <w:numId w:val="1"/>
        </w:numPr>
        <w:spacing w:after="100"/>
        <w:ind w:left="240"/>
        <w:jc w:val="left"/>
      </w:pPr>
      <w:r>
        <w:t xml:space="preserve">Excellent confidence honesty — dual-margin treatment of REC-001 rather than picking sides</w:t>
      </w:r>
    </w:p>
    <w:p>
      <w:pPr>
        <w:pStyle w:val="ListParagraph"/>
        <w:numPr>
          <w:ilvl w:val="0"/>
          <w:numId w:val="1"/>
        </w:numPr>
        <w:spacing w:after="100"/>
        <w:ind w:left="240"/>
        <w:jc w:val="left"/>
      </w:pPr>
      <w:r>
        <w:t xml:space="preserve">Strong research grounding — web research on Shopify+QBO integration, sales tax, ASC 606, inventory accounting</w:t>
      </w:r>
    </w:p>
    <w:p>
      <w:pPr>
        <w:pStyle w:val="ListParagraph"/>
        <w:numPr>
          <w:ilvl w:val="0"/>
          <w:numId w:val="1"/>
        </w:numPr>
        <w:spacing w:after="100"/>
        <w:ind w:left="240"/>
        <w:jc w:val="left"/>
      </w:pPr>
      <w:r>
        <w:t xml:space="preserve">Dialogue produced 6 upgrades including critical connector testing priority elevation</w:t>
      </w:r>
    </w:p>
    <w:p>
      <w:pPr>
        <w:spacing w:after="200"/>
      </w:pPr>
      <w:r>
        <w:t xml:space="preserve"> </w:t>
      </w:r>
    </w:p>
    <w:p>
      <w:pPr>
        <w:spacing w:after="120"/>
        <w:jc w:val="left"/>
      </w:pPr>
      <w:r>
        <w:rPr>
          <w:b/>
          <w:bCs/>
        </w:rPr>
        <w:t xml:space="preserve">Weaknesses</w:t>
      </w:r>
      <w:r>
        <w:t xml:space="preserve">:</w:t>
      </w:r>
    </w:p>
    <w:p>
      <w:pPr>
        <w:pStyle w:val="ListParagraph"/>
        <w:numPr>
          <w:ilvl w:val="0"/>
          <w:numId w:val="1"/>
        </w:numPr>
        <w:spacing w:after="100"/>
        <w:ind w:left="240"/>
        <w:jc w:val="left"/>
      </w:pPr>
      <w:r>
        <w:t xml:space="preserve">Pre-launch — all unit economics values are assumptions (will become A-grade post-launch)</w:t>
      </w:r>
    </w:p>
    <w:p>
      <w:pPr>
        <w:pStyle w:val="ListParagraph"/>
        <w:numPr>
          <w:ilvl w:val="0"/>
          <w:numId w:val="1"/>
        </w:numPr>
        <w:spacing w:after="100"/>
        <w:ind w:left="240"/>
        <w:jc w:val="left"/>
      </w:pPr>
      <w:r>
        <w:t xml:space="preserve">3PL costs estimated, not quoted</w:t>
      </w:r>
    </w:p>
    <w:p>
      <w:pPr>
        <w:pStyle w:val="ListParagraph"/>
        <w:numPr>
          <w:ilvl w:val="0"/>
          <w:numId w:val="1"/>
        </w:numPr>
        <w:spacing w:after="100"/>
        <w:ind w:left="240"/>
        <w:jc w:val="left"/>
      </w:pPr>
      <w:r>
        <w:t xml:space="preserve">Connector recommendation (Synder) not yet validated with real transactions</w:t>
      </w:r>
    </w:p>
    <w:p>
      <w:pPr>
        <w:pStyle w:val="ListParagraph"/>
        <w:numPr>
          <w:ilvl w:val="0"/>
          <w:numId w:val="1"/>
        </w:numPr>
        <w:spacing w:after="100"/>
        <w:ind w:left="240"/>
        <w:jc w:val="left"/>
      </w:pPr>
      <w:r>
        <w:t xml:space="preserve">Annual planning section is thin (appropriately — premature for Year 1)</w:t>
      </w:r>
    </w:p>
    <w:p>
      <w:pPr>
        <w:spacing w:after="200"/>
      </w:pPr>
      <w:r>
        <w:t xml:space="preserve"> </w:t>
      </w:r>
    </w:p>
    <w:p>
      <w:pPr>
        <w:spacing w:after="120"/>
        <w:jc w:val="left"/>
      </w:pPr>
      <w:r>
        <w:rPr>
          <w:b/>
          <w:bCs/>
        </w:rPr>
        <w:t xml:space="preserve">What would upgrade to A</w:t>
      </w:r>
      <w:r>
        <w:t xml:space="preserve">:</w:t>
      </w:r>
    </w:p>
    <w:p>
      <w:pPr>
        <w:pStyle w:val="ListParagraph"/>
        <w:numPr>
          <w:ilvl w:val="0"/>
          <w:numId w:val="1"/>
        </w:numPr>
        <w:spacing w:after="100"/>
        <w:ind w:left="240"/>
        <w:jc w:val="left"/>
      </w:pPr>
      <w:r>
        <w:t xml:space="preserve">Post-launch actual data replacing all D-grade assumptions</w:t>
      </w:r>
    </w:p>
    <w:p>
      <w:pPr>
        <w:pStyle w:val="ListParagraph"/>
        <w:numPr>
          <w:ilvl w:val="0"/>
          <w:numId w:val="1"/>
        </w:numPr>
        <w:spacing w:after="100"/>
        <w:ind w:left="240"/>
        <w:jc w:val="left"/>
      </w:pPr>
      <w:r>
        <w:t xml:space="preserve">Synder vs A2X validated with real ReCharge transactions</w:t>
      </w:r>
    </w:p>
    <w:p>
      <w:pPr>
        <w:pStyle w:val="ListParagraph"/>
        <w:numPr>
          <w:ilvl w:val="0"/>
          <w:numId w:val="1"/>
        </w:numPr>
        <w:spacing w:after="100"/>
        <w:ind w:left="240"/>
        <w:jc w:val="left"/>
      </w:pPr>
      <w:r>
        <w:t xml:space="preserve">3PL costs from actual quotes</w:t>
      </w:r>
    </w:p>
    <w:p>
      <w:pPr>
        <w:pStyle w:val="ListParagraph"/>
        <w:numPr>
          <w:ilvl w:val="0"/>
          <w:numId w:val="1"/>
        </w:numPr>
        <w:spacing w:after="100"/>
        <w:ind w:left="240"/>
        <w:jc w:val="left"/>
      </w:pPr>
      <w:r>
        <w:t xml:space="preserve">First 3 MBRs completed and reviewed for format effectiveness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Scaffold</w:t>
      </w:r>
    </w:p>
    <w:p>
      <w:pPr>
        <w:pStyle w:val="Heading3"/>
        <w:spacing w:after="200"/>
        <w:jc w:val="left"/>
      </w:pPr>
      <w:r>
        <w:t xml:space="preserve">Bookkeeping Setup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Bookkeeping &amp; Accounting Setup — [TUP_ID]: [TUP_NAME]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Accounting Method    </w:t>
      </w:r>
      <w:r>
        <w:br/>
      </w:r>
      <w:r>
        <w:rPr>
          <w:rFonts w:ascii="Courier New" w:cs="Courier New" w:eastAsia="Courier New" w:hAnsi="Courier New"/>
          <w:color w:val="FFFFFF"/>
          <w:sz w:val="20"/>
          <w:szCs w:val="20"/>
        </w:rPr>
        <w:t xml:space="preserve">    [Accrual / Cash — state choice and why]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Software Stack    </w:t>
      </w:r>
      <w:r>
        <w:br/>
      </w:r>
      <w:r>
        <w:rPr>
          <w:rFonts w:ascii="Courier New" w:cs="Courier New" w:eastAsia="Courier New" w:hAnsi="Courier New"/>
          <w:color w:val="FFFFFF"/>
          <w:sz w:val="20"/>
          <w:szCs w:val="20"/>
        </w:rPr>
        <w:t xml:space="preserve">    ### Primary Accounting Software    </w:t>
      </w:r>
      <w:r>
        <w:br/>
      </w:r>
      <w:r>
        <w:rPr>
          <w:rFonts w:ascii="Courier New" w:cs="Courier New" w:eastAsia="Courier New" w:hAnsi="Courier New"/>
          <w:color w:val="FFFFFF"/>
          <w:sz w:val="20"/>
          <w:szCs w:val="20"/>
        </w:rPr>
        <w:t xml:space="preserve">    [QBO / Xero / Wave — state choice, plan, monthly cost]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Connector    </w:t>
      </w:r>
      <w:r>
        <w:br/>
      </w:r>
      <w:r>
        <w:rPr>
          <w:rFonts w:ascii="Courier New" w:cs="Courier New" w:eastAsia="Courier New" w:hAnsi="Courier New"/>
          <w:color w:val="FFFFFF"/>
          <w:sz w:val="20"/>
          <w:szCs w:val="20"/>
        </w:rPr>
        <w:t xml:space="preserve">    [Synder / A2X / other — test both before committing]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Sales Tax    </w:t>
      </w:r>
      <w:r>
        <w:br/>
      </w:r>
      <w:r>
        <w:rPr>
          <w:rFonts w:ascii="Courier New" w:cs="Courier New" w:eastAsia="Courier New" w:hAnsi="Courier New"/>
          <w:color w:val="FFFFFF"/>
          <w:sz w:val="20"/>
          <w:szCs w:val="20"/>
        </w:rPr>
        <w:t xml:space="preserve">    [Phase-gated: Shopify Tax → TaxJar → Avalara]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Other Tools    </w:t>
      </w:r>
      <w:r>
        <w:br/>
      </w:r>
      <w:r>
        <w:rPr>
          <w:rFonts w:ascii="Courier New" w:cs="Courier New" w:eastAsia="Courier New" w:hAnsi="Courier New"/>
          <w:color w:val="FFFFFF"/>
          <w:sz w:val="20"/>
          <w:szCs w:val="20"/>
        </w:rPr>
        <w:t xml:space="preserve">    [Table of tools with purpose, cost, and when to add]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Chart of Accounts    </w:t>
      </w:r>
      <w:r>
        <w:br/>
      </w:r>
      <w:r>
        <w:rPr>
          <w:rFonts w:ascii="Courier New" w:cs="Courier New" w:eastAsia="Courier New" w:hAnsi="Courier New"/>
          <w:color w:val="FFFFFF"/>
          <w:sz w:val="20"/>
          <w:szCs w:val="20"/>
        </w:rPr>
        <w:t xml:space="preserve">    ### Day 1 Essentials (15-20 accounts)    </w:t>
      </w:r>
      <w:r>
        <w:br/>
      </w:r>
      <w:r>
        <w:rPr>
          <w:rFonts w:ascii="Courier New" w:cs="Courier New" w:eastAsia="Courier New" w:hAnsi="Courier New"/>
          <w:color w:val="FFFFFF"/>
          <w:sz w:val="20"/>
          <w:szCs w:val="20"/>
        </w:rPr>
        <w:t xml:space="preserve">    [Minimal set needed at launch]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Full Chart (reference)    </w:t>
      </w:r>
      <w:r>
        <w:br/>
      </w:r>
      <w:r>
        <w:rPr>
          <w:rFonts w:ascii="Courier New" w:cs="Courier New" w:eastAsia="Courier New" w:hAnsi="Courier New"/>
          <w:color w:val="FFFFFF"/>
          <w:sz w:val="20"/>
          <w:szCs w:val="20"/>
        </w:rPr>
        <w:t xml:space="preserve">    [Complete chart organized by: Assets, Liabilities, Equity, Revenue, COGS, OpEx]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Inventory Accounting    </w:t>
      </w:r>
      <w:r>
        <w:br/>
      </w:r>
      <w:r>
        <w:rPr>
          <w:rFonts w:ascii="Courier New" w:cs="Courier New" w:eastAsia="Courier New" w:hAnsi="Courier New"/>
          <w:color w:val="FFFFFF"/>
          <w:sz w:val="20"/>
          <w:szCs w:val="20"/>
        </w:rPr>
        <w:t xml:space="preserve">    [FIFO/Weighted Average, landed cost calculation, journal entries, expiry handling]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 Revenue Recognition    </w:t>
      </w:r>
      <w:r>
        <w:br/>
      </w:r>
      <w:r>
        <w:rPr>
          <w:rFonts w:ascii="Courier New" w:cs="Courier New" w:eastAsia="Courier New" w:hAnsi="Courier New"/>
          <w:color w:val="FFFFFF"/>
          <w:sz w:val="20"/>
          <w:szCs w:val="20"/>
        </w:rPr>
        <w:t xml:space="preserve">    [ASC 606 treatment for subscription + one-time, journal entries, practical simplification]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 Monthly Checklist    </w:t>
      </w:r>
      <w:r>
        <w:br/>
      </w:r>
      <w:r>
        <w:rPr>
          <w:rFonts w:ascii="Courier New" w:cs="Courier New" w:eastAsia="Courier New" w:hAnsi="Courier New"/>
          <w:color w:val="FFFFFF"/>
          <w:sz w:val="20"/>
          <w:szCs w:val="20"/>
        </w:rPr>
        <w:t xml:space="preserve">    [Weekly tasks, monthly tasks, quarterly tasks, annual tasks]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7. Common Mistakes    </w:t>
      </w:r>
      <w:r>
        <w:br/>
      </w:r>
      <w:r>
        <w:rPr>
          <w:rFonts w:ascii="Courier New" w:cs="Courier New" w:eastAsia="Courier New" w:hAnsi="Courier New"/>
          <w:color w:val="FFFFFF"/>
          <w:sz w:val="20"/>
          <w:szCs w:val="20"/>
        </w:rPr>
        <w:t xml:space="preserve">    [Top 10 + product-category-specific mistakes]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8. When to Hire    </w:t>
      </w:r>
      <w:r>
        <w:br/>
      </w:r>
      <w:r>
        <w:rPr>
          <w:rFonts w:ascii="Courier New" w:cs="Courier New" w:eastAsia="Courier New" w:hAnsi="Courier New"/>
          <w:color w:val="FFFFFF"/>
          <w:sz w:val="20"/>
          <w:szCs w:val="20"/>
        </w:rPr>
        <w:t xml:space="preserve">    [Stage-gated: solo → bookkeeper → CPA → fractional CFO]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Unit Economics Tracking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Unit Economics Tracking — [TUP_ID]: [TUP_NAME]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Channel Economics Dashboard    </w:t>
      </w:r>
      <w:r>
        <w:br/>
      </w:r>
      <w:r>
        <w:rPr>
          <w:rFonts w:ascii="Courier New" w:cs="Courier New" w:eastAsia="Courier New" w:hAnsi="Courier New"/>
          <w:color w:val="FFFFFF"/>
          <w:sz w:val="20"/>
          <w:szCs w:val="20"/>
        </w:rPr>
        <w:t xml:space="preserve">    [Table: Channel, Target CAC, Target LTV, LTV:CAC, Status]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Payback Period Analysis    </w:t>
      </w:r>
      <w:r>
        <w:br/>
      </w:r>
      <w:r>
        <w:rPr>
          <w:rFonts w:ascii="Courier New" w:cs="Courier New" w:eastAsia="Courier New" w:hAnsi="Courier New"/>
          <w:color w:val="FFFFFF"/>
          <w:sz w:val="20"/>
          <w:szCs w:val="20"/>
        </w:rPr>
        <w:t xml:space="preserve">    [Formula, scenarios at different margin assumptions, sensitivity table]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Monthly Reporting    </w:t>
      </w:r>
      <w:r>
        <w:br/>
      </w:r>
      <w:r>
        <w:rPr>
          <w:rFonts w:ascii="Courier New" w:cs="Courier New" w:eastAsia="Courier New" w:hAnsi="Courier New"/>
          <w:color w:val="FFFFFF"/>
          <w:sz w:val="20"/>
          <w:szCs w:val="20"/>
        </w:rPr>
        <w:t xml:space="preserve">    [What to calculate, attribution methodology, tools]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Scale/Hold/Kill Framework    </w:t>
      </w:r>
      <w:r>
        <w:br/>
      </w:r>
      <w:r>
        <w:rPr>
          <w:rFonts w:ascii="Courier New" w:cs="Courier New" w:eastAsia="Courier New" w:hAnsi="Courier New"/>
          <w:color w:val="FFFFFF"/>
          <w:sz w:val="20"/>
          <w:szCs w:val="20"/>
        </w:rPr>
        <w:t xml:space="preserve">    [Decision rules per channel with time thresholds]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Business Review Cadence Scaffold</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Business Review Cadence — [TUP_ID]: [TUP_NAME]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Cadence Overview    </w:t>
      </w:r>
      <w:r>
        <w:br/>
      </w:r>
      <w:r>
        <w:rPr>
          <w:rFonts w:ascii="Courier New" w:cs="Courier New" w:eastAsia="Courier New" w:hAnsi="Courier New"/>
          <w:color w:val="FFFFFF"/>
          <w:sz w:val="20"/>
          <w:szCs w:val="20"/>
        </w:rPr>
        <w:t xml:space="preserve">    [Table: Weekly/Monthly/Quarterly/Annual with duration, participants, purpose]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Weekly Cash Check (15 min)    </w:t>
      </w:r>
      <w:r>
        <w:br/>
      </w:r>
      <w:r>
        <w:rPr>
          <w:rFonts w:ascii="Courier New" w:cs="Courier New" w:eastAsia="Courier New" w:hAnsi="Courier New"/>
          <w:color w:val="FFFFFF"/>
          <w:sz w:val="20"/>
          <w:szCs w:val="20"/>
        </w:rPr>
        <w:t xml:space="preserve">    [5-item checklist, 13-week forecast template]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Monthly Business Review (60-80 min)    </w:t>
      </w:r>
      <w:r>
        <w:br/>
      </w:r>
      <w:r>
        <w:rPr>
          <w:rFonts w:ascii="Courier New" w:cs="Courier New" w:eastAsia="Courier New" w:hAnsi="Courier New"/>
          <w:color w:val="FFFFFF"/>
          <w:sz w:val="20"/>
          <w:szCs w:val="20"/>
        </w:rPr>
        <w:t xml:space="preserve">    [Survival Five (early stage) + Full Scorecard (growth stage), 10-section agenda, output template]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Quarterly Business Review (2-3 hours)    </w:t>
      </w:r>
      <w:r>
        <w:br/>
      </w:r>
      <w:r>
        <w:rPr>
          <w:rFonts w:ascii="Courier New" w:cs="Courier New" w:eastAsia="Courier New" w:hAnsi="Courier New"/>
          <w:color w:val="FFFFFF"/>
          <w:sz w:val="20"/>
          <w:szCs w:val="20"/>
        </w:rPr>
        <w:t xml:space="preserve">    [Quarter review, OKR framework, resource allocation, strategic bets, risk register]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5. Annual Planning (8 weeks)    </w:t>
      </w:r>
      <w:r>
        <w:br/>
      </w:r>
      <w:r>
        <w:rPr>
          <w:rFonts w:ascii="Courier New" w:cs="Courier New" w:eastAsia="Courier New" w:hAnsi="Courier New"/>
          <w:color w:val="FFFFFF"/>
          <w:sz w:val="20"/>
          <w:szCs w:val="20"/>
        </w:rPr>
        <w:t xml:space="preserve">    [Timeline, 7 plan components, Start/Stop/Continue questions]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6. Hypothesis Integration    </w:t>
      </w:r>
      <w:r>
        <w:br/>
      </w:r>
      <w:r>
        <w:rPr>
          <w:rFonts w:ascii="Courier New" w:cs="Courier New" w:eastAsia="Courier New" w:hAnsi="Courier New"/>
          <w:color w:val="FFFFFF"/>
          <w:sz w:val="20"/>
          <w:szCs w:val="20"/>
        </w:rPr>
        <w:t xml:space="preserve">    [How reviews connect to hypothesis validation]    </w:t>
      </w:r>
      <w:r>
        <w:br/>
      </w:r>
      <w:r>
        <w:rPr>
          <w:rFonts w:ascii="Courier New" w:cs="Courier New" w:eastAsia="Courier New" w:hAnsi="Courier New"/>
          <w:color w:val="FFFFFF"/>
          <w:sz w:val="20"/>
          <w:szCs w:val="20"/>
        </w:rPr>
        <w:t xml:space="preserve">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unit_economics_tracking.md</w:t>
      </w:r>
    </w:p>
    <w:p>
      <w:pPr>
        <w:pStyle w:val="Heading1"/>
        <w:spacing w:after="200"/>
        <w:jc w:val="center"/>
      </w:pPr>
      <w:r>
        <w:t xml:space="preserve">Unit Economics Tracking — M25: Financial Operations</w:t>
      </w:r>
    </w:p>
    <w:p>
      <w:pPr>
        <w:spacing w:after="120"/>
        <w:jc w:val="left"/>
      </w:pPr>
      <w:r>
        <w:rPr>
          <w:b/>
          <w:bCs/>
        </w:rPr>
        <w:t xml:space="preserve">TUP</w:t>
      </w:r>
      <w:r>
        <w:t xml:space="preserve">: M25</w:t>
      </w:r>
      <w:r>
        <w:br/>
      </w:r>
      <w:r>
        <w:rPr>
          <w:b/>
          <w:bCs/>
        </w:rPr>
        <w:t xml:space="preserve">Version</w:t>
      </w:r>
      <w:r>
        <w:t xml:space="preserve">: 1.0.0</w:t>
      </w:r>
      <w:r>
        <w:br/>
      </w:r>
      <w:r>
        <w:rPr>
          <w:b/>
          <w:bCs/>
        </w:rPr>
        <w:t xml:space="preserve">Date</w:t>
      </w:r>
      <w:r>
        <w:t xml:space="preserve">: 2026-02-06</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HYP-001 (CAC), HYP-002 (Subscription Attach Rate), HYP-003 (Churn), HYP-004 (Gross Margin), HYP-005 (LTV)</w:t>
      </w:r>
      <w:r>
        <w:br/>
      </w:r>
      <w:r>
        <w:rPr>
          <w:b/>
          <w:bCs/>
        </w:rPr>
        <w:t xml:space="preserve">Danilo Source</w:t>
      </w:r>
      <w:r>
        <w:t xml:space="preserve">: ops_model_v10_dump/534_unit_economics_by_channel.json (7 rows), 535_payback_period_analysis.json (8 rows)</w:t>
      </w:r>
      <w:r>
        <w:br/>
      </w:r>
      <w:r>
        <w:rPr>
          <w:b/>
          <w:bCs/>
        </w:rPr>
        <w:t xml:space="preserve">Cross-Reference</w:t>
      </w:r>
      <w:r>
        <w:t xml:space="preserve">: M3 (Financial Model), M10 (Pricing &amp; Offer), M13 (Media Buying), M30 (Analytics)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how IonWave tracks and reports unit economics by channel. This is the </w:t>
      </w:r>
      <w:r>
        <w:rPr>
          <w:b/>
          <w:bCs/>
        </w:rPr>
        <w:t xml:space="preserve">measurement</w:t>
      </w:r>
      <w:r>
        <w:t xml:space="preserve"> system, not the </w:t>
      </w:r>
      <w:r>
        <w:rPr>
          <w:b/>
          <w:bCs/>
        </w:rPr>
        <w:t xml:space="preserve">strategy</w:t>
      </w:r>
      <w:r>
        <w:t xml:space="preserve"> (M10 sets strategy, M3 models it, M25 tracks it). Two Danilo tabs merged here: Channel Economics (534, 7 rows — a thin CAC/LTV table) and Payback Period Analysis (535, 8 rows — a formula + example).</w:t>
      </w:r>
    </w:p>
    <w:p>
      <w:pPr>
        <w:spacing w:after="200"/>
      </w:pPr>
      <w:r>
        <w:t xml:space="preserve"> </w:t>
      </w:r>
    </w:p>
    <w:p>
      <w:pPr>
        <w:spacing w:after="120"/>
        <w:jc w:val="left"/>
      </w:pPr>
      <w:r>
        <w:rPr>
          <w:b/>
          <w:bCs/>
        </w:rPr>
        <w:t xml:space="preserve">Core principle</w:t>
      </w:r>
      <w:r>
        <w:t xml:space="preserve">: Unit economics are the vital signs of the business. If you can't see them in real-time, you can't make real-time decisions. The goal is a dashboard that any operator can read in 5 minutes and know whether each channel is working.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Channel Economics Dashboard</w:t>
      </w:r>
    </w:p>
    <w:p>
      <w:pPr>
        <w:pStyle w:val="Heading3"/>
        <w:spacing w:after="200"/>
        <w:jc w:val="left"/>
      </w:pPr>
      <w:r>
        <w:t xml:space="preserve">The Tracking Table</w:t>
      </w:r>
    </w:p>
    <w:p>
      <w:pPr>
        <w:spacing w:after="120"/>
        <w:jc w:val="left"/>
      </w:pPr>
      <w:r>
        <w:t xml:space="preserve">This table is a </w:t>
      </w:r>
      <w:r>
        <w:rPr>
          <w:b/>
          <w:bCs/>
        </w:rPr>
        <w:t xml:space="preserve">reporting template</w:t>
      </w:r>
      <w:r>
        <w:t xml:space="preserve">, updated monthly. The values below are </w:t>
      </w:r>
      <w:r>
        <w:rPr>
          <w:b/>
          <w:bCs/>
        </w:rPr>
        <w:t xml:space="preserve">targets/assumptions</w:t>
      </w:r>
      <w:r>
        <w:t xml:space="preserve"> from the hypothesis system — they will be replaced with actuals post-launch.</w:t>
      </w:r>
    </w:p>
    <w:p>
      <w:pPr>
        <w:spacing w:after="200"/>
      </w:pPr>
      <w:r>
        <w:t xml:space="preserve"> </w:t>
      </w:r>
    </w:p>
    <w:p>
      <w:pPr>
        <w:spacing w:after="120"/>
        <w:jc w:val="left"/>
      </w:pPr>
      <w:r>
        <w:t xml:space="preserve">[Confidence: D for all values — these are pre-launch assumptions. Will become A/B-grade once populated with actual data.]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91"/>
        <w:gridCol w:w="1494"/>
        <w:gridCol w:w="1593"/>
        <w:gridCol w:w="1394"/>
        <w:gridCol w:w="1294"/>
        <w:gridCol w:w="1594"/>
      </w:tblGrid>
      <w:tr>
        <w:trPr>
          <w:tblHeader/>
        </w:trPr>
        <w:tc>
          <w:p>
            <w:pPr>
              <w:jc w:val="left"/>
            </w:pPr>
            <w:r>
              <w:rPr>
                <w:b/>
                <w:bCs/>
              </w:rPr>
              <w:t xml:space="preserve">Channel</w:t>
            </w:r>
          </w:p>
        </w:tc>
        <w:tc>
          <w:p>
            <w:pPr>
              <w:jc w:val="left"/>
            </w:pPr>
            <w:r>
              <w:rPr>
                <w:b/>
                <w:bCs/>
              </w:rPr>
              <w:t xml:space="preserve">Target CAC</w:t>
            </w:r>
          </w:p>
        </w:tc>
        <w:tc>
          <w:p>
            <w:pPr>
              <w:jc w:val="left"/>
            </w:pPr>
            <w:r>
              <w:rPr>
                <w:b/>
                <w:bCs/>
              </w:rPr>
              <w:t xml:space="preserve">Target LTV</w:t>
            </w:r>
          </w:p>
        </w:tc>
        <w:tc>
          <w:p>
            <w:pPr>
              <w:jc w:val="left"/>
            </w:pPr>
            <w:r>
              <w:rPr>
                <w:b/>
                <w:bCs/>
              </w:rPr>
              <w:t xml:space="preserve">LTV:CAC</w:t>
            </w:r>
          </w:p>
        </w:tc>
        <w:tc>
          <w:p>
            <w:pPr>
              <w:jc w:val="left"/>
            </w:pPr>
            <w:r>
              <w:rPr>
                <w:b/>
                <w:bCs/>
              </w:rPr>
              <w:t xml:space="preserve">Status</w:t>
            </w:r>
          </w:p>
        </w:tc>
        <w:tc>
          <w:p>
            <w:pPr>
              <w:jc w:val="left"/>
            </w:pPr>
            <w:r>
              <w:rPr>
                <w:b/>
                <w:bCs/>
              </w:rPr>
              <w:t xml:space="preserve">Update Frequency</w:t>
            </w:r>
          </w:p>
        </w:tc>
      </w:tr>
      <w:tr>
        <w:tc>
          <w:p>
            <w:pPr>
              <w:jc w:val="left"/>
            </w:pPr>
            <w:r>
              <w:rPr>
                <w:b/>
                <w:bCs/>
              </w:rPr>
              <w:t xml:space="preserve">Meta — Prospecting</w:t>
            </w:r>
          </w:p>
        </w:tc>
        <w:tc>
          <w:p>
            <w:pPr>
              <w:jc w:val="left"/>
            </w:pPr>
            <w:r>
              <w:t xml:space="preserve">$40-45</w:t>
            </w:r>
          </w:p>
        </w:tc>
        <w:tc>
          <w:p>
            <w:pPr>
              <w:jc w:val="left"/>
            </w:pPr>
            <w:r>
              <w:t xml:space="preserve">$106 (blended)</w:t>
            </w:r>
          </w:p>
        </w:tc>
        <w:tc>
          <w:p>
            <w:pPr>
              <w:jc w:val="left"/>
            </w:pPr>
            <w:r>
              <w:t xml:space="preserve">2.4-2.7x</w:t>
            </w:r>
          </w:p>
        </w:tc>
        <w:tc>
          <w:p>
            <w:pPr>
              <w:jc w:val="left"/>
            </w:pPr>
            <w:r>
              <w:t xml:space="preserve">🟡 Assumed</w:t>
            </w:r>
          </w:p>
        </w:tc>
        <w:tc>
          <w:p>
            <w:pPr>
              <w:jc w:val="left"/>
            </w:pPr>
            <w:r>
              <w:t xml:space="preserve">Weekly</w:t>
            </w:r>
          </w:p>
        </w:tc>
      </w:tr>
      <w:tr>
        <w:tc>
          <w:p>
            <w:pPr>
              <w:jc w:val="left"/>
            </w:pPr>
            <w:r>
              <w:rPr>
                <w:b/>
                <w:bCs/>
              </w:rPr>
              <w:t xml:space="preserve">Meta — Retargeting</w:t>
            </w:r>
          </w:p>
        </w:tc>
        <w:tc>
          <w:p>
            <w:pPr>
              <w:jc w:val="left"/>
            </w:pPr>
            <w:r>
              <w:t xml:space="preserve">$15-20</w:t>
            </w:r>
          </w:p>
        </w:tc>
        <w:tc>
          <w:p>
            <w:pPr>
              <w:jc w:val="left"/>
            </w:pPr>
            <w:r>
              <w:t xml:space="preserve">$130+</w:t>
            </w:r>
          </w:p>
        </w:tc>
        <w:tc>
          <w:p>
            <w:pPr>
              <w:jc w:val="left"/>
            </w:pPr>
            <w:r>
              <w:t xml:space="preserve">6.5-8.7x</w:t>
            </w:r>
          </w:p>
        </w:tc>
        <w:tc>
          <w:p>
            <w:pPr>
              <w:jc w:val="left"/>
            </w:pPr>
            <w:r>
              <w:t xml:space="preserve">🟡 Assumed</w:t>
            </w:r>
          </w:p>
        </w:tc>
        <w:tc>
          <w:p>
            <w:pPr>
              <w:jc w:val="left"/>
            </w:pPr>
            <w:r>
              <w:t xml:space="preserve">Weekly</w:t>
            </w:r>
          </w:p>
        </w:tc>
      </w:tr>
      <w:tr>
        <w:tc>
          <w:p>
            <w:pPr>
              <w:jc w:val="left"/>
            </w:pPr>
            <w:r>
              <w:rPr>
                <w:b/>
                <w:bCs/>
              </w:rPr>
              <w:t xml:space="preserve">Google — Brand</w:t>
            </w:r>
          </w:p>
        </w:tc>
        <w:tc>
          <w:p>
            <w:pPr>
              <w:jc w:val="left"/>
            </w:pPr>
            <w:r>
              <w:t xml:space="preserve">$10-15</w:t>
            </w:r>
          </w:p>
        </w:tc>
        <w:tc>
          <w:p>
            <w:pPr>
              <w:jc w:val="left"/>
            </w:pPr>
            <w:r>
              <w:t xml:space="preserve">$130+</w:t>
            </w:r>
          </w:p>
        </w:tc>
        <w:tc>
          <w:p>
            <w:pPr>
              <w:jc w:val="left"/>
            </w:pPr>
            <w:r>
              <w:t xml:space="preserve">8.7-13x</w:t>
            </w:r>
          </w:p>
        </w:tc>
        <w:tc>
          <w:p>
            <w:pPr>
              <w:jc w:val="left"/>
            </w:pPr>
            <w:r>
              <w:t xml:space="preserve">🟡 Assumed</w:t>
            </w:r>
          </w:p>
        </w:tc>
        <w:tc>
          <w:p>
            <w:pPr>
              <w:jc w:val="left"/>
            </w:pPr>
            <w:r>
              <w:t xml:space="preserve">Weekly</w:t>
            </w:r>
          </w:p>
        </w:tc>
      </w:tr>
      <w:tr>
        <w:tc>
          <w:p>
            <w:pPr>
              <w:jc w:val="left"/>
            </w:pPr>
            <w:r>
              <w:rPr>
                <w:b/>
                <w:bCs/>
              </w:rPr>
              <w:t xml:space="preserve">Google — Non-Brand</w:t>
            </w:r>
          </w:p>
        </w:tc>
        <w:tc>
          <w:p>
            <w:pPr>
              <w:jc w:val="left"/>
            </w:pPr>
            <w:r>
              <w:t xml:space="preserve">$30-40</w:t>
            </w:r>
          </w:p>
        </w:tc>
        <w:tc>
          <w:p>
            <w:pPr>
              <w:jc w:val="left"/>
            </w:pPr>
            <w:r>
              <w:t xml:space="preserve">$106 (blended)</w:t>
            </w:r>
          </w:p>
        </w:tc>
        <w:tc>
          <w:p>
            <w:pPr>
              <w:jc w:val="left"/>
            </w:pPr>
            <w:r>
              <w:t xml:space="preserve">2.7-3.5x</w:t>
            </w:r>
          </w:p>
        </w:tc>
        <w:tc>
          <w:p>
            <w:pPr>
              <w:jc w:val="left"/>
            </w:pPr>
            <w:r>
              <w:t xml:space="preserve">🟡 Assumed</w:t>
            </w:r>
          </w:p>
        </w:tc>
        <w:tc>
          <w:p>
            <w:pPr>
              <w:jc w:val="left"/>
            </w:pPr>
            <w:r>
              <w:t xml:space="preserve">Monthly</w:t>
            </w:r>
          </w:p>
        </w:tc>
      </w:tr>
      <w:tr>
        <w:tc>
          <w:p>
            <w:pPr>
              <w:jc w:val="left"/>
            </w:pPr>
            <w:r>
              <w:rPr>
                <w:b/>
                <w:bCs/>
              </w:rPr>
              <w:t xml:space="preserve">Influencer/Creator</w:t>
            </w:r>
          </w:p>
        </w:tc>
        <w:tc>
          <w:p>
            <w:pPr>
              <w:jc w:val="left"/>
            </w:pPr>
            <w:r>
              <w:t xml:space="preserve">$25-35</w:t>
            </w:r>
          </w:p>
        </w:tc>
        <w:tc>
          <w:p>
            <w:pPr>
              <w:jc w:val="left"/>
            </w:pPr>
            <w:r>
              <w:t xml:space="preserve">$120</w:t>
            </w:r>
          </w:p>
        </w:tc>
        <w:tc>
          <w:p>
            <w:pPr>
              <w:jc w:val="left"/>
            </w:pPr>
            <w:r>
              <w:t xml:space="preserve">3.4-4.8x</w:t>
            </w:r>
          </w:p>
        </w:tc>
        <w:tc>
          <w:p>
            <w:pPr>
              <w:jc w:val="left"/>
            </w:pPr>
            <w:r>
              <w:t xml:space="preserve">🟡 Assumed</w:t>
            </w:r>
          </w:p>
        </w:tc>
        <w:tc>
          <w:p>
            <w:pPr>
              <w:jc w:val="left"/>
            </w:pPr>
            <w:r>
              <w:t xml:space="preserve">Monthly</w:t>
            </w:r>
          </w:p>
        </w:tc>
      </w:tr>
      <w:tr>
        <w:tc>
          <w:p>
            <w:pPr>
              <w:jc w:val="left"/>
            </w:pPr>
            <w:r>
              <w:rPr>
                <w:b/>
                <w:bCs/>
              </w:rPr>
              <w:t xml:space="preserve">Organic/SEO</w:t>
            </w:r>
          </w:p>
        </w:tc>
        <w:tc>
          <w:p>
            <w:pPr>
              <w:jc w:val="left"/>
            </w:pPr>
            <w:r>
              <w:t xml:space="preserve">$0 (time cost)</w:t>
            </w:r>
          </w:p>
        </w:tc>
        <w:tc>
          <w:p>
            <w:pPr>
              <w:jc w:val="left"/>
            </w:pPr>
            <w:r>
              <w:t xml:space="preserve">$130+</w:t>
            </w:r>
          </w:p>
        </w:tc>
        <w:tc>
          <w:p>
            <w:pPr>
              <w:jc w:val="left"/>
            </w:pPr>
            <w:r>
              <w:t xml:space="preserve">∞ (unpaid)</w:t>
            </w:r>
          </w:p>
        </w:tc>
        <w:tc>
          <w:p>
            <w:pPr>
              <w:jc w:val="left"/>
            </w:pPr>
            <w:r>
              <w:t xml:space="preserve">🟡 Assumed</w:t>
            </w:r>
          </w:p>
        </w:tc>
        <w:tc>
          <w:p>
            <w:pPr>
              <w:jc w:val="left"/>
            </w:pPr>
            <w:r>
              <w:t xml:space="preserve">Monthly</w:t>
            </w:r>
          </w:p>
        </w:tc>
      </w:tr>
      <w:tr>
        <w:tc>
          <w:p>
            <w:pPr>
              <w:jc w:val="left"/>
            </w:pPr>
            <w:r>
              <w:rPr>
                <w:b/>
                <w:bCs/>
              </w:rPr>
              <w:t xml:space="preserve">Referral</w:t>
            </w:r>
          </w:p>
        </w:tc>
        <w:tc>
          <w:p>
            <w:pPr>
              <w:jc w:val="left"/>
            </w:pPr>
            <w:r>
              <w:t xml:space="preserve">$10-20</w:t>
            </w:r>
          </w:p>
        </w:tc>
        <w:tc>
          <w:p>
            <w:pPr>
              <w:jc w:val="left"/>
            </w:pPr>
            <w:r>
              <w:t xml:space="preserve">$130+</w:t>
            </w:r>
          </w:p>
        </w:tc>
        <w:tc>
          <w:p>
            <w:pPr>
              <w:jc w:val="left"/>
            </w:pPr>
            <w:r>
              <w:t xml:space="preserve">6.5-13x</w:t>
            </w:r>
          </w:p>
        </w:tc>
        <w:tc>
          <w:p>
            <w:pPr>
              <w:jc w:val="left"/>
            </w:pPr>
            <w:r>
              <w:t xml:space="preserve">🟡 Assumed</w:t>
            </w:r>
          </w:p>
        </w:tc>
        <w:tc>
          <w:p>
            <w:pPr>
              <w:jc w:val="left"/>
            </w:pPr>
            <w:r>
              <w:t xml:space="preserve">Monthly</w:t>
            </w:r>
          </w:p>
        </w:tc>
      </w:tr>
      <w:tr>
        <w:tc>
          <w:p>
            <w:pPr>
              <w:jc w:val="left"/>
            </w:pPr>
            <w:r>
              <w:rPr>
                <w:b/>
                <w:bCs/>
              </w:rPr>
              <w:t xml:space="preserve">Email/SMS</w:t>
            </w:r>
          </w:p>
        </w:tc>
        <w:tc>
          <w:p>
            <w:pPr>
              <w:jc w:val="left"/>
            </w:pPr>
            <w:r>
              <w:t xml:space="preserve">$0 (retention)</w:t>
            </w:r>
          </w:p>
        </w:tc>
        <w:tc>
          <w:p>
            <w:pPr>
              <w:jc w:val="left"/>
            </w:pPr>
            <w:r>
              <w:t xml:space="preserve">N/A (retention)</w:t>
            </w:r>
          </w:p>
        </w:tc>
        <w:tc>
          <w:p>
            <w:pPr>
              <w:jc w:val="left"/>
            </w:pPr>
            <w:r>
              <w:t xml:space="preserve">N/A</w:t>
            </w:r>
          </w:p>
        </w:tc>
        <w:tc>
          <w:p>
            <w:pPr>
              <w:jc w:val="left"/>
            </w:pPr>
            <w:r>
              <w:t xml:space="preserve">🟡 Assumed</w:t>
            </w:r>
          </w:p>
        </w:tc>
        <w:tc>
          <w:p>
            <w:pPr>
              <w:jc w:val="left"/>
            </w:pPr>
            <w:r>
              <w:t xml:space="preserve">Weekly</w:t>
            </w:r>
          </w:p>
        </w:tc>
      </w:tr>
    </w:tbl>
    <w:p>
      <w:pPr>
        <w:spacing w:after="120"/>
        <w:jc w:val="left"/>
      </w:pPr>
      <w:r>
        <w:rPr>
          <w:b/>
          <w:bCs/>
        </w:rPr>
        <w:t xml:space="preserve">Status key</w:t>
      </w:r>
      <w:r>
        <w:t xml:space="preserve">: 🟢 Validated (actual data), 🟡 Assumed (hypothesis), 🔴 Kill zone (LTV:CAC &lt;2.5x)</w:t>
      </w:r>
    </w:p>
    <w:p>
      <w:pPr>
        <w:spacing w:after="200"/>
      </w:pPr>
      <w:r>
        <w:t xml:space="preserve"> </w:t>
      </w:r>
    </w:p>
    <w:p>
      <w:pPr>
        <w:pStyle w:val="Heading3"/>
        <w:spacing w:after="200"/>
        <w:jc w:val="left"/>
      </w:pPr>
      <w:r>
        <w:t xml:space="preserve">Danilo's Original vs. What We Track</w:t>
      </w:r>
    </w:p>
    <w:p>
      <w:pPr>
        <w:spacing w:after="120"/>
        <w:jc w:val="left"/>
      </w:pPr>
      <w:r>
        <w:t xml:space="preserve">Danilo's tab 534 listed these values: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4"/>
        <w:gridCol w:w="1466"/>
        <w:gridCol w:w="1466"/>
        <w:gridCol w:w="1692"/>
        <w:gridCol w:w="2932"/>
      </w:tblGrid>
      <w:tr>
        <w:trPr>
          <w:tblHeader/>
        </w:trPr>
        <w:tc>
          <w:p>
            <w:pPr>
              <w:jc w:val="left"/>
            </w:pPr>
            <w:r>
              <w:rPr>
                <w:b/>
                <w:bCs/>
              </w:rPr>
              <w:t xml:space="preserve">Channel</w:t>
            </w:r>
          </w:p>
        </w:tc>
        <w:tc>
          <w:p>
            <w:pPr>
              <w:jc w:val="left"/>
            </w:pPr>
            <w:r>
              <w:rPr>
                <w:b/>
                <w:bCs/>
              </w:rPr>
              <w:t xml:space="preserve">Danilo CAC</w:t>
            </w:r>
          </w:p>
        </w:tc>
        <w:tc>
          <w:p>
            <w:pPr>
              <w:jc w:val="left"/>
            </w:pPr>
            <w:r>
              <w:rPr>
                <w:b/>
                <w:bCs/>
              </w:rPr>
              <w:t xml:space="preserve">Danilo LTV</w:t>
            </w:r>
          </w:p>
        </w:tc>
        <w:tc>
          <w:p>
            <w:pPr>
              <w:jc w:val="left"/>
            </w:pPr>
            <w:r>
              <w:rPr>
                <w:b/>
                <w:bCs/>
              </w:rPr>
              <w:t xml:space="preserve">Danilo LTV:CAC</w:t>
            </w:r>
          </w:p>
        </w:tc>
        <w:tc>
          <w:p>
            <w:pPr>
              <w:jc w:val="left"/>
            </w:pPr>
            <w:r>
              <w:rPr>
                <w:b/>
                <w:bCs/>
              </w:rPr>
              <w:t xml:space="preserve">Issue</w:t>
            </w:r>
          </w:p>
        </w:tc>
      </w:tr>
      <w:tr>
        <w:tc>
          <w:p>
            <w:pPr>
              <w:jc w:val="left"/>
            </w:pPr>
            <w:r>
              <w:t xml:space="preserve">Meta Prospecting</w:t>
            </w:r>
          </w:p>
        </w:tc>
        <w:tc>
          <w:p>
            <w:pPr>
              <w:jc w:val="left"/>
            </w:pPr>
            <w:r>
              <w:t xml:space="preserve">$45</w:t>
            </w:r>
          </w:p>
        </w:tc>
        <w:tc>
          <w:p>
            <w:pPr>
              <w:jc w:val="left"/>
            </w:pPr>
            <w:r>
              <w:t xml:space="preserve">$130</w:t>
            </w:r>
          </w:p>
        </w:tc>
        <w:tc>
          <w:p>
            <w:pPr>
              <w:jc w:val="left"/>
            </w:pPr>
            <w:r>
              <w:t xml:space="preserve">2.9x</w:t>
            </w:r>
          </w:p>
        </w:tc>
        <w:tc>
          <w:p>
            <w:pPr>
              <w:jc w:val="left"/>
            </w:pPr>
            <w:r>
              <w:t xml:space="preserve">LTV assumes Danilo's margin, not HYP-004</w:t>
            </w:r>
          </w:p>
        </w:tc>
      </w:tr>
      <w:tr>
        <w:tc>
          <w:p>
            <w:pPr>
              <w:jc w:val="left"/>
            </w:pPr>
            <w:r>
              <w:t xml:space="preserve">Meta Retargeting</w:t>
            </w:r>
          </w:p>
        </w:tc>
        <w:tc>
          <w:p>
            <w:pPr>
              <w:jc w:val="left"/>
            </w:pPr>
            <w:r>
              <w:t xml:space="preserve">$20</w:t>
            </w:r>
          </w:p>
        </w:tc>
        <w:tc>
          <w:p>
            <w:pPr>
              <w:jc w:val="left"/>
            </w:pPr>
            <w:r>
              <w:t xml:space="preserve">$145</w:t>
            </w:r>
          </w:p>
        </w:tc>
        <w:tc>
          <w:p>
            <w:pPr>
              <w:jc w:val="left"/>
            </w:pPr>
            <w:r>
              <w:t xml:space="preserve">7.3x</w:t>
            </w:r>
          </w:p>
        </w:tc>
        <w:tc>
          <w:p>
            <w:pPr>
              <w:jc w:val="left"/>
            </w:pPr>
            <w:r>
              <w:t xml:space="preserve">Same</w:t>
            </w:r>
          </w:p>
        </w:tc>
      </w:tr>
      <w:tr>
        <w:tc>
          <w:p>
            <w:pPr>
              <w:jc w:val="left"/>
            </w:pPr>
            <w:r>
              <w:t xml:space="preserve">Google Brand</w:t>
            </w:r>
          </w:p>
        </w:tc>
        <w:tc>
          <w:p>
            <w:pPr>
              <w:jc w:val="left"/>
            </w:pPr>
            <w:r>
              <w:t xml:space="preserve">$15</w:t>
            </w:r>
          </w:p>
        </w:tc>
        <w:tc>
          <w:p>
            <w:pPr>
              <w:jc w:val="left"/>
            </w:pPr>
            <w:r>
              <w:t xml:space="preserve">$150</w:t>
            </w:r>
          </w:p>
        </w:tc>
        <w:tc>
          <w:p>
            <w:pPr>
              <w:jc w:val="left"/>
            </w:pPr>
            <w:r>
              <w:t xml:space="preserve">10x</w:t>
            </w:r>
          </w:p>
        </w:tc>
        <w:tc>
          <w:p>
            <w:pPr>
              <w:jc w:val="left"/>
            </w:pPr>
            <w:r>
              <w:t xml:space="preserve">Same</w:t>
            </w:r>
          </w:p>
        </w:tc>
      </w:tr>
      <w:tr>
        <w:tc>
          <w:p>
            <w:pPr>
              <w:jc w:val="left"/>
            </w:pPr>
            <w:r>
              <w:t xml:space="preserve">Influencer</w:t>
            </w:r>
          </w:p>
        </w:tc>
        <w:tc>
          <w:p>
            <w:pPr>
              <w:jc w:val="left"/>
            </w:pPr>
            <w:r>
              <w:t xml:space="preserve">$30</w:t>
            </w:r>
          </w:p>
        </w:tc>
        <w:tc>
          <w:p>
            <w:pPr>
              <w:jc w:val="left"/>
            </w:pPr>
            <w:r>
              <w:t xml:space="preserve">$140</w:t>
            </w:r>
          </w:p>
        </w:tc>
        <w:tc>
          <w:p>
            <w:pPr>
              <w:jc w:val="left"/>
            </w:pPr>
            <w:r>
              <w:t xml:space="preserve">4.7x</w:t>
            </w:r>
          </w:p>
        </w:tc>
        <w:tc>
          <w:p>
            <w:pPr>
              <w:jc w:val="left"/>
            </w:pPr>
            <w:r>
              <w:t xml:space="preserve">Same</w:t>
            </w:r>
          </w:p>
        </w:tc>
      </w:tr>
      <w:tr>
        <w:tc>
          <w:p>
            <w:pPr>
              <w:jc w:val="left"/>
            </w:pPr>
            <w:r>
              <w:t xml:space="preserve">Organic</w:t>
            </w:r>
          </w:p>
        </w:tc>
        <w:tc>
          <w:p>
            <w:pPr>
              <w:jc w:val="left"/>
            </w:pPr>
            <w:r>
              <w:t xml:space="preserve">$0</w:t>
            </w:r>
          </w:p>
        </w:tc>
        <w:tc>
          <w:p>
            <w:pPr>
              <w:jc w:val="left"/>
            </w:pPr>
            <w:r>
              <w:t xml:space="preserve">$160</w:t>
            </w:r>
          </w:p>
        </w:tc>
        <w:tc>
          <w:p>
            <w:pPr>
              <w:jc w:val="left"/>
            </w:pPr>
            <w:r>
              <w:t xml:space="preserve">∞</w:t>
            </w:r>
          </w:p>
        </w:tc>
        <w:tc>
          <w:p>
            <w:pPr>
              <w:jc w:val="left"/>
            </w:pPr>
            <w:r>
              <w:t xml:space="preserve">Same</w:t>
            </w:r>
          </w:p>
        </w:tc>
      </w:tr>
    </w:tbl>
    <w:p>
      <w:pPr>
        <w:spacing w:after="120"/>
        <w:jc w:val="left"/>
      </w:pPr>
      <w:r>
        <w:rPr>
          <w:b/>
          <w:bCs/>
        </w:rPr>
        <w:t xml:space="preserve">Key difference</w:t>
      </w:r>
      <w:r>
        <w:t xml:space="preserve">: Danilo's LTV calculations use an unexplained higher LTV. The Bootstrap hypothesis system (HYP-005) uses $106 blended LTV at 67% margin. We use the hypothesis-system values as the baseline and will validate with real data.</w:t>
      </w:r>
    </w:p>
    <w:p>
      <w:pPr>
        <w:spacing w:after="200"/>
      </w:pPr>
      <w:r>
        <w:t xml:space="preserve"> </w:t>
      </w:r>
    </w:p>
    <w:p>
      <w:pPr>
        <w:pStyle w:val="Heading3"/>
        <w:spacing w:after="200"/>
        <w:jc w:val="left"/>
      </w:pPr>
      <w:r>
        <w:t xml:space="preserve">How to Calculate Each Metric</w:t>
      </w:r>
    </w:p>
    <w:p>
      <w:pPr>
        <w:spacing w:after="120"/>
        <w:jc w:val="left"/>
      </w:pPr>
      <w:r>
        <w:rPr>
          <w:b/>
          <w:bCs/>
        </w:rPr>
        <w:t xml:space="preserve">CAC (Customer Acquisition Cost):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CAC = Total Channel Spend / New Customers Acquired from Channel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t xml:space="preserve">Include: Ad spend, platform fees, influencer payments, referral credits</w:t>
      </w:r>
    </w:p>
    <w:p>
      <w:pPr>
        <w:pStyle w:val="ListParagraph"/>
        <w:numPr>
          <w:ilvl w:val="0"/>
          <w:numId w:val="1"/>
        </w:numPr>
        <w:spacing w:after="100"/>
        <w:ind w:left="240"/>
        <w:jc w:val="left"/>
      </w:pPr>
      <w:r>
        <w:t xml:space="preserve">Exclude: Organic content creation time (not a cash cost in early stage)</w:t>
      </w:r>
    </w:p>
    <w:p>
      <w:pPr>
        <w:pStyle w:val="ListParagraph"/>
        <w:numPr>
          <w:ilvl w:val="0"/>
          <w:numId w:val="1"/>
        </w:numPr>
        <w:spacing w:after="100"/>
        <w:ind w:left="240"/>
        <w:jc w:val="left"/>
      </w:pPr>
      <w:r>
        <w:rPr>
          <w:b/>
          <w:bCs/>
        </w:rPr>
        <w:t xml:space="preserve">Source</w:t>
      </w:r>
      <w:r>
        <w:t xml:space="preserve">: Meta Ads Manager, Google Ads, UTM attribution in GA4</w:t>
      </w:r>
    </w:p>
    <w:p>
      <w:pPr>
        <w:spacing w:after="200"/>
      </w:pPr>
      <w:r>
        <w:t xml:space="preserve"> </w:t>
      </w:r>
    </w:p>
    <w:p>
      <w:pPr>
        <w:spacing w:after="120"/>
        <w:jc w:val="left"/>
      </w:pPr>
      <w:r>
        <w:rPr>
          <w:b/>
          <w:bCs/>
        </w:rPr>
        <w:t xml:space="preserve">LTV (Customer Lifetime Value):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Subscriber LTV = (AOV × Gross Margin) / Monthly Churn Rate    </w:t>
      </w:r>
      <w:r>
        <w:br/>
      </w:r>
      <w:r>
        <w:rPr>
          <w:rFonts w:ascii="Courier New" w:cs="Courier New" w:eastAsia="Courier New" w:hAnsi="Courier New"/>
          <w:color w:val="FFFFFF"/>
          <w:sz w:val="20"/>
          <w:szCs w:val="20"/>
        </w:rPr>
        <w:t xml:space="preserve">    One-Time LTV = AOV × Gross Margin × Repeat Purchase Rate    </w:t>
      </w:r>
      <w:r>
        <w:br/>
      </w:r>
      <w:r>
        <w:rPr>
          <w:rFonts w:ascii="Courier New" w:cs="Courier New" w:eastAsia="Courier New" w:hAnsi="Courier New"/>
          <w:color w:val="FFFFFF"/>
          <w:sz w:val="20"/>
          <w:szCs w:val="20"/>
        </w:rPr>
        <w:t xml:space="preserve">    Blended LTV = (Sub LTV × Sub %) + (One-Time LTV × One-Time %)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b/>
          <w:bCs/>
        </w:rPr>
        <w:t xml:space="preserve">AOV</w:t>
      </w:r>
      <w:r>
        <w:t xml:space="preserve">: Average Order Value from Shopify</w:t>
      </w:r>
    </w:p>
    <w:p>
      <w:pPr>
        <w:pStyle w:val="ListParagraph"/>
        <w:numPr>
          <w:ilvl w:val="0"/>
          <w:numId w:val="1"/>
        </w:numPr>
        <w:spacing w:after="100"/>
        <w:ind w:left="240"/>
        <w:jc w:val="left"/>
      </w:pPr>
      <w:r>
        <w:rPr>
          <w:b/>
          <w:bCs/>
        </w:rPr>
        <w:t xml:space="preserve">Gross Margin</w:t>
      </w:r>
      <w:r>
        <w:t xml:space="preserve">: From P&amp;L (COGS ÷ Revenue). Target 67% one-time, 60% subscription per HYP-004/ISS-001</w:t>
      </w:r>
    </w:p>
    <w:p>
      <w:pPr>
        <w:pStyle w:val="ListParagraph"/>
        <w:numPr>
          <w:ilvl w:val="0"/>
          <w:numId w:val="1"/>
        </w:numPr>
        <w:spacing w:after="100"/>
        <w:ind w:left="240"/>
        <w:jc w:val="left"/>
      </w:pPr>
      <w:r>
        <w:rPr>
          <w:b/>
          <w:bCs/>
        </w:rPr>
        <w:t xml:space="preserve">Churn</w:t>
      </w:r>
      <w:r>
        <w:t xml:space="preserve">: From cohort analysis (target ≤12% per HYP-003)</w:t>
      </w:r>
    </w:p>
    <w:p>
      <w:pPr>
        <w:pStyle w:val="ListParagraph"/>
        <w:numPr>
          <w:ilvl w:val="0"/>
          <w:numId w:val="1"/>
        </w:numPr>
        <w:spacing w:after="100"/>
        <w:ind w:left="240"/>
        <w:jc w:val="left"/>
      </w:pPr>
      <w:r>
        <w:rPr>
          <w:b/>
          <w:bCs/>
        </w:rPr>
        <w:t xml:space="preserve">Sub %</w:t>
      </w:r>
      <w:r>
        <w:t xml:space="preserve">: From checkout data (target 50% per HYP-002)</w:t>
      </w:r>
    </w:p>
    <w:p>
      <w:pPr>
        <w:spacing w:after="200"/>
      </w:pPr>
      <w:r>
        <w:t xml:space="preserve"> </w:t>
      </w:r>
    </w:p>
    <w:p>
      <w:pPr>
        <w:spacing w:after="120"/>
        <w:jc w:val="left"/>
      </w:pPr>
      <w:r>
        <w:rPr>
          <w:b/>
          <w:bCs/>
        </w:rPr>
        <w:t xml:space="preserve">LTV:CAC Ratio:</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LTV:CAC = Blended LTV / Blended CAC    </w:t>
      </w:r>
      <w:r>
        <w:br/>
      </w:r>
      <w:r>
        <w:rPr>
          <w:rFonts w:ascii="Courier New" w:cs="Courier New" w:eastAsia="Courier New" w:hAnsi="Courier New"/>
          <w:color w:val="FFFFFF"/>
          <w:sz w:val="20"/>
          <w:szCs w:val="20"/>
        </w:rPr>
        <w:t xml:space="preserve">         </w:t>
      </w:r>
    </w:p>
    <w:p>
      <w:pPr>
        <w:pStyle w:val="ListParagraph"/>
        <w:numPr>
          <w:ilvl w:val="0"/>
          <w:numId w:val="1"/>
        </w:numPr>
        <w:spacing w:after="100"/>
        <w:ind w:left="240"/>
        <w:jc w:val="left"/>
      </w:pPr>
      <w:r>
        <w:rPr>
          <w:b/>
          <w:bCs/>
        </w:rPr>
        <w:t xml:space="preserve">Target</w:t>
      </w:r>
      <w:r>
        <w:t xml:space="preserve">: ≥3.0x (healthy)</w:t>
      </w:r>
    </w:p>
    <w:p>
      <w:pPr>
        <w:pStyle w:val="ListParagraph"/>
        <w:numPr>
          <w:ilvl w:val="0"/>
          <w:numId w:val="1"/>
        </w:numPr>
        <w:spacing w:after="100"/>
        <w:ind w:left="240"/>
        <w:jc w:val="left"/>
      </w:pPr>
      <w:r>
        <w:rPr>
          <w:b/>
          <w:bCs/>
        </w:rPr>
        <w:t xml:space="preserve">Minimum viable</w:t>
      </w:r>
      <w:r>
        <w:t xml:space="preserve">: 2.5x (break-even after OpEx)</w:t>
      </w:r>
    </w:p>
    <w:p>
      <w:pPr>
        <w:pStyle w:val="ListParagraph"/>
        <w:numPr>
          <w:ilvl w:val="0"/>
          <w:numId w:val="1"/>
        </w:numPr>
        <w:spacing w:after="100"/>
        <w:ind w:left="240"/>
        <w:jc w:val="left"/>
      </w:pPr>
      <w:r>
        <w:rPr>
          <w:b/>
          <w:bCs/>
        </w:rPr>
        <w:t xml:space="preserve">Kill threshold</w:t>
      </w:r>
      <w:r>
        <w:t xml:space="preserve">: &lt;2.5x sustained for 60 days → investigate or kill channel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Payback Period Analysis</w:t>
      </w:r>
    </w:p>
    <w:p>
      <w:pPr>
        <w:pStyle w:val="Heading3"/>
        <w:spacing w:after="200"/>
        <w:jc w:val="left"/>
      </w:pPr>
      <w:r>
        <w:t xml:space="preserve">The Formula</w:t>
      </w:r>
    </w:p>
    <w:p>
      <w:pPr>
        <w:spacing w:after="120"/>
        <w:jc w:val="left"/>
      </w:pPr>
      <w:r>
        <w:t xml:space="preserve">[Confidence: A | Source: Standard DTC unit economics formula]</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Payback Period (months) = CAC / Monthly Gross Profit per Customer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Where: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Monthly Gross Profit = Monthly Revenue per Customer × Gross Margin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Dual-Scenario Analysis</w:t>
      </w:r>
    </w:p>
    <w:p>
      <w:pPr>
        <w:spacing w:after="120"/>
        <w:jc w:val="left"/>
      </w:pPr>
      <w:r>
        <w:rPr>
          <w:b/>
          <w:bCs/>
        </w:rPr>
        <w:t xml:space="preserve">REC-001 Margin Dispute Note</w:t>
      </w:r>
      <w:r>
        <w:t xml:space="preserve">: Danilo's tab 535 uses 45% gross margin. The Bootstrap hypothesis system (HYP-004) uses 67%. The origin of Danilo's 45% is unexplained and may include fully-loaded costs beyond COGS. We present both scenarios.</w:t>
      </w:r>
    </w:p>
    <w:p>
      <w:pPr>
        <w:spacing w:after="200"/>
      </w:pPr>
      <w:r>
        <w:t xml:space="preserve"> </w:t>
      </w:r>
    </w:p>
    <w:p>
      <w:pPr>
        <w:pStyle w:val="Heading4"/>
        <w:spacing w:after="200"/>
        <w:jc w:val="left"/>
      </w:pPr>
      <w:r>
        <w:t xml:space="preserve">Scenario A: Bootstrap Margin (67% — HYP-004)</w:t>
      </w:r>
    </w:p>
    <w:p>
      <w:pPr>
        <w:spacing w:after="120"/>
        <w:jc w:val="left"/>
      </w:pPr>
      <w:r>
        <w:t xml:space="preserve">[Confidence: B | Source: Biocean supplier quotes (</w:t>
      </w:r>
      <m:oMath>
        <m:r>
          <m:t xml:space="preserve">18−20COGSat</m:t>
        </m:r>
      </m:oMath>
      <w:r>
        <w:t xml:space="preserve">59 price)]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66"/>
        <w:gridCol w:w="1498"/>
        <w:gridCol w:w="1872"/>
        <w:gridCol w:w="1217"/>
        <w:gridCol w:w="655"/>
        <w:gridCol w:w="2152"/>
      </w:tblGrid>
      <w:tr>
        <w:trPr>
          <w:tblHeader/>
        </w:trPr>
        <w:tc>
          <w:p>
            <w:pPr>
              <w:jc w:val="left"/>
            </w:pPr>
            <w:r>
              <w:rPr>
                <w:b/>
                <w:bCs/>
              </w:rPr>
              <w:t xml:space="preserve">Customer Type</w:t>
            </w:r>
          </w:p>
        </w:tc>
        <w:tc>
          <w:p>
            <w:pPr>
              <w:jc w:val="left"/>
            </w:pPr>
            <w:r>
              <w:rPr>
                <w:b/>
                <w:bCs/>
              </w:rPr>
              <w:t xml:space="preserve">Monthly Revenue</w:t>
            </w:r>
          </w:p>
        </w:tc>
        <w:tc>
          <w:p>
            <w:pPr>
              <w:jc w:val="left"/>
            </w:pPr>
            <w:r>
              <w:rPr>
                <w:b/>
                <w:bCs/>
              </w:rPr>
              <w:t xml:space="preserve">Gross Margin</w:t>
            </w:r>
          </w:p>
        </w:tc>
        <w:tc>
          <w:p>
            <w:pPr>
              <w:jc w:val="left"/>
            </w:pPr>
            <w:r>
              <w:rPr>
                <w:b/>
                <w:bCs/>
              </w:rPr>
              <w:t xml:space="preserve">Monthly GP</w:t>
            </w:r>
          </w:p>
        </w:tc>
        <w:tc>
          <w:p>
            <w:pPr>
              <w:jc w:val="left"/>
            </w:pPr>
            <w:r>
              <w:rPr>
                <w:b/>
                <w:bCs/>
              </w:rPr>
              <w:t xml:space="preserve">CAC</w:t>
            </w:r>
          </w:p>
        </w:tc>
        <w:tc>
          <w:p>
            <w:pPr>
              <w:jc w:val="left"/>
            </w:pPr>
            <w:r>
              <w:rPr>
                <w:b/>
                <w:bCs/>
              </w:rPr>
              <w:t xml:space="preserve">Payback Period</w:t>
            </w:r>
          </w:p>
        </w:tc>
      </w:tr>
      <w:tr>
        <w:tc>
          <w:p>
            <w:pPr>
              <w:jc w:val="left"/>
            </w:pPr>
            <w:r>
              <w:rPr>
                <w:b/>
                <w:bCs/>
              </w:rPr>
              <w:t xml:space="preserve">Subscriber</w:t>
            </w:r>
          </w:p>
        </w:tc>
        <w:tc>
          <w:p>
            <w:pPr>
              <w:jc w:val="left"/>
            </w:pPr>
            <w:r>
              <w:t xml:space="preserve">$50.15</w:t>
            </w:r>
          </w:p>
        </w:tc>
        <w:tc>
          <w:p>
            <w:pPr>
              <w:jc w:val="left"/>
            </w:pPr>
            <w:r>
              <w:t xml:space="preserve">60% (after 15% discount)</w:t>
            </w:r>
          </w:p>
        </w:tc>
        <w:tc>
          <w:p>
            <w:pPr>
              <w:jc w:val="left"/>
            </w:pPr>
            <w:r>
              <w:t xml:space="preserve">$30.09</w:t>
            </w:r>
          </w:p>
        </w:tc>
        <w:tc>
          <w:p>
            <w:pPr>
              <w:jc w:val="left"/>
            </w:pPr>
            <w:r>
              <w:t xml:space="preserve">$35</w:t>
            </w:r>
          </w:p>
        </w:tc>
        <w:tc>
          <w:p>
            <w:pPr>
              <w:jc w:val="left"/>
            </w:pPr>
            <w:r>
              <w:rPr>
                <w:b/>
                <w:bCs/>
              </w:rPr>
              <w:t xml:space="preserve">1.2 months</w:t>
            </w:r>
          </w:p>
        </w:tc>
      </w:tr>
      <w:tr>
        <w:tc>
          <w:p>
            <w:pPr>
              <w:jc w:val="left"/>
            </w:pPr>
            <w:r>
              <w:rPr>
                <w:b/>
                <w:bCs/>
              </w:rPr>
              <w:t xml:space="preserve">One-Time</w:t>
            </w:r>
          </w:p>
        </w:tc>
        <w:tc>
          <w:p>
            <w:pPr>
              <w:jc w:val="left"/>
            </w:pPr>
            <w:r>
              <w:t xml:space="preserve">$59.00</w:t>
            </w:r>
          </w:p>
        </w:tc>
        <w:tc>
          <w:p>
            <w:pPr>
              <w:jc w:val="left"/>
            </w:pPr>
            <w:r>
              <w:t xml:space="preserve">67%</w:t>
            </w:r>
          </w:p>
        </w:tc>
        <w:tc>
          <w:p>
            <w:pPr>
              <w:jc w:val="left"/>
            </w:pPr>
            <w:r>
              <w:t xml:space="preserve">$39.53</w:t>
            </w:r>
          </w:p>
        </w:tc>
        <w:tc>
          <w:p>
            <w:pPr>
              <w:jc w:val="left"/>
            </w:pPr>
            <w:r>
              <w:t xml:space="preserve">$35</w:t>
            </w:r>
          </w:p>
        </w:tc>
        <w:tc>
          <w:p>
            <w:pPr>
              <w:jc w:val="left"/>
            </w:pPr>
            <w:r>
              <w:rPr>
                <w:b/>
                <w:bCs/>
              </w:rPr>
              <w:t xml:space="preserve">0.9 months</w:t>
            </w:r>
            <w:r>
              <w:t xml:space="preserve"> (single purchase)</w:t>
            </w:r>
          </w:p>
        </w:tc>
      </w:tr>
      <w:tr>
        <w:tc>
          <w:p>
            <w:pPr>
              <w:jc w:val="left"/>
            </w:pPr>
            <w:r>
              <w:rPr>
                <w:b/>
                <w:bCs/>
              </w:rPr>
              <w:t xml:space="preserve">Blended</w:t>
            </w:r>
            <w:r>
              <w:t xml:space="preserve"> (60/40 sub/OTP)</w:t>
            </w:r>
          </w:p>
        </w:tc>
        <w:tc>
          <w:p>
            <w:pPr>
              <w:jc w:val="left"/>
            </w:pPr>
            <w:r>
              <w:t xml:space="preserve">$53.69</w:t>
            </w:r>
          </w:p>
        </w:tc>
        <w:tc>
          <w:p>
            <w:pPr>
              <w:jc w:val="left"/>
            </w:pPr>
            <w:r>
              <w:t xml:space="preserve">63%</w:t>
            </w:r>
          </w:p>
        </w:tc>
        <w:tc>
          <w:p>
            <w:pPr>
              <w:jc w:val="left"/>
            </w:pPr>
            <w:r>
              <w:t xml:space="preserve">$33.82</w:t>
            </w:r>
          </w:p>
        </w:tc>
        <w:tc>
          <w:p>
            <w:pPr>
              <w:jc w:val="left"/>
            </w:pPr>
            <w:r>
              <w:t xml:space="preserve">$35</w:t>
            </w:r>
          </w:p>
        </w:tc>
        <w:tc>
          <w:p>
            <w:pPr>
              <w:jc w:val="left"/>
            </w:pPr>
            <w:r>
              <w:rPr>
                <w:b/>
                <w:bCs/>
              </w:rPr>
              <w:t xml:space="preserve">1.0 months</w:t>
            </w:r>
          </w:p>
        </w:tc>
      </w:tr>
    </w:tbl>
    <w:p>
      <w:pPr>
        <w:pStyle w:val="Heading4"/>
        <w:spacing w:after="200"/>
        <w:jc w:val="left"/>
      </w:pPr>
      <w:r>
        <w:t xml:space="preserve">Scenario B: Danilo Margin (45% — unexplained)</w:t>
      </w:r>
    </w:p>
    <w:p>
      <w:pPr>
        <w:spacing w:after="120"/>
        <w:jc w:val="left"/>
      </w:pPr>
      <w:r>
        <w:t xml:space="preserve">[Confidence: D | Source: Danilo tab 535. Origin of 45% is undocumented. May include fulfilment, platform fees, or other costs beyond COGS.]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1"/>
        <w:gridCol w:w="1593"/>
        <w:gridCol w:w="1394"/>
        <w:gridCol w:w="1294"/>
        <w:gridCol w:w="697"/>
        <w:gridCol w:w="2291"/>
      </w:tblGrid>
      <w:tr>
        <w:trPr>
          <w:tblHeader/>
        </w:trPr>
        <w:tc>
          <w:p>
            <w:pPr>
              <w:jc w:val="left"/>
            </w:pPr>
            <w:r>
              <w:rPr>
                <w:b/>
                <w:bCs/>
              </w:rPr>
              <w:t xml:space="preserve">Customer Type</w:t>
            </w:r>
          </w:p>
        </w:tc>
        <w:tc>
          <w:p>
            <w:pPr>
              <w:jc w:val="left"/>
            </w:pPr>
            <w:r>
              <w:rPr>
                <w:b/>
                <w:bCs/>
              </w:rPr>
              <w:t xml:space="preserve">Monthly Revenue</w:t>
            </w:r>
          </w:p>
        </w:tc>
        <w:tc>
          <w:p>
            <w:pPr>
              <w:jc w:val="left"/>
            </w:pPr>
            <w:r>
              <w:rPr>
                <w:b/>
                <w:bCs/>
              </w:rPr>
              <w:t xml:space="preserve">Gross Margin</w:t>
            </w:r>
          </w:p>
        </w:tc>
        <w:tc>
          <w:p>
            <w:pPr>
              <w:jc w:val="left"/>
            </w:pPr>
            <w:r>
              <w:rPr>
                <w:b/>
                <w:bCs/>
              </w:rPr>
              <w:t xml:space="preserve">Monthly GP</w:t>
            </w:r>
          </w:p>
        </w:tc>
        <w:tc>
          <w:p>
            <w:pPr>
              <w:jc w:val="left"/>
            </w:pPr>
            <w:r>
              <w:rPr>
                <w:b/>
                <w:bCs/>
              </w:rPr>
              <w:t xml:space="preserve">CAC</w:t>
            </w:r>
          </w:p>
        </w:tc>
        <w:tc>
          <w:p>
            <w:pPr>
              <w:jc w:val="left"/>
            </w:pPr>
            <w:r>
              <w:rPr>
                <w:b/>
                <w:bCs/>
              </w:rPr>
              <w:t xml:space="preserve">Payback Period</w:t>
            </w:r>
          </w:p>
        </w:tc>
      </w:tr>
      <w:tr>
        <w:tc>
          <w:p>
            <w:pPr>
              <w:jc w:val="left"/>
            </w:pPr>
            <w:r>
              <w:rPr>
                <w:b/>
                <w:bCs/>
              </w:rPr>
              <w:t xml:space="preserve">Subscriber</w:t>
            </w:r>
          </w:p>
        </w:tc>
        <w:tc>
          <w:p>
            <w:pPr>
              <w:jc w:val="left"/>
            </w:pPr>
            <w:r>
              <w:t xml:space="preserve">$50.15</w:t>
            </w:r>
          </w:p>
        </w:tc>
        <w:tc>
          <w:p>
            <w:pPr>
              <w:jc w:val="left"/>
            </w:pPr>
            <w:r>
              <w:t xml:space="preserve">45%</w:t>
            </w:r>
          </w:p>
        </w:tc>
        <w:tc>
          <w:p>
            <w:pPr>
              <w:jc w:val="left"/>
            </w:pPr>
            <w:r>
              <w:t xml:space="preserve">$22.57</w:t>
            </w:r>
          </w:p>
        </w:tc>
        <w:tc>
          <w:p>
            <w:pPr>
              <w:jc w:val="left"/>
            </w:pPr>
            <w:r>
              <w:t xml:space="preserve">$35</w:t>
            </w:r>
          </w:p>
        </w:tc>
        <w:tc>
          <w:p>
            <w:pPr>
              <w:jc w:val="left"/>
            </w:pPr>
            <w:r>
              <w:rPr>
                <w:b/>
                <w:bCs/>
              </w:rPr>
              <w:t xml:space="preserve">1.6 months</w:t>
            </w:r>
          </w:p>
        </w:tc>
      </w:tr>
      <w:tr>
        <w:tc>
          <w:p>
            <w:pPr>
              <w:jc w:val="left"/>
            </w:pPr>
            <w:r>
              <w:rPr>
                <w:b/>
                <w:bCs/>
              </w:rPr>
              <w:t xml:space="preserve">One-Time</w:t>
            </w:r>
          </w:p>
        </w:tc>
        <w:tc>
          <w:p>
            <w:pPr>
              <w:jc w:val="left"/>
            </w:pPr>
            <w:r>
              <w:t xml:space="preserve">$59.00</w:t>
            </w:r>
          </w:p>
        </w:tc>
        <w:tc>
          <w:p>
            <w:pPr>
              <w:jc w:val="left"/>
            </w:pPr>
            <w:r>
              <w:t xml:space="preserve">45%</w:t>
            </w:r>
          </w:p>
        </w:tc>
        <w:tc>
          <w:p>
            <w:pPr>
              <w:jc w:val="left"/>
            </w:pPr>
            <w:r>
              <w:t xml:space="preserve">$26.55</w:t>
            </w:r>
          </w:p>
        </w:tc>
        <w:tc>
          <w:p>
            <w:pPr>
              <w:jc w:val="left"/>
            </w:pPr>
            <w:r>
              <w:t xml:space="preserve">$35</w:t>
            </w:r>
          </w:p>
        </w:tc>
        <w:tc>
          <w:p>
            <w:pPr>
              <w:jc w:val="left"/>
            </w:pPr>
            <w:r>
              <w:rPr>
                <w:b/>
                <w:bCs/>
              </w:rPr>
              <w:t xml:space="preserve">1.3 months</w:t>
            </w:r>
            <w:r>
              <w:t xml:space="preserve"> (single purchase)</w:t>
            </w:r>
          </w:p>
        </w:tc>
      </w:tr>
      <w:tr>
        <w:tc>
          <w:p>
            <w:pPr>
              <w:jc w:val="left"/>
            </w:pPr>
            <w:r>
              <w:rPr>
                <w:b/>
                <w:bCs/>
              </w:rPr>
              <w:t xml:space="preserve">Blended</w:t>
            </w:r>
            <w:r>
              <w:t xml:space="preserve"> (60/40 sub/OTP)</w:t>
            </w:r>
          </w:p>
        </w:tc>
        <w:tc>
          <w:p>
            <w:pPr>
              <w:jc w:val="left"/>
            </w:pPr>
            <w:r>
              <w:t xml:space="preserve">$53.69</w:t>
            </w:r>
          </w:p>
        </w:tc>
        <w:tc>
          <w:p>
            <w:pPr>
              <w:jc w:val="left"/>
            </w:pPr>
            <w:r>
              <w:t xml:space="preserve">45%</w:t>
            </w:r>
          </w:p>
        </w:tc>
        <w:tc>
          <w:p>
            <w:pPr>
              <w:jc w:val="left"/>
            </w:pPr>
            <w:r>
              <w:t xml:space="preserve">$24.16</w:t>
            </w:r>
          </w:p>
        </w:tc>
        <w:tc>
          <w:p>
            <w:pPr>
              <w:jc w:val="left"/>
            </w:pPr>
            <w:r>
              <w:t xml:space="preserve">$35</w:t>
            </w:r>
          </w:p>
        </w:tc>
        <w:tc>
          <w:p>
            <w:pPr>
              <w:jc w:val="left"/>
            </w:pPr>
            <w:r>
              <w:rPr>
                <w:b/>
                <w:bCs/>
              </w:rPr>
              <w:t xml:space="preserve">1.4 months</w:t>
            </w:r>
          </w:p>
        </w:tc>
      </w:tr>
    </w:tbl>
    <w:p>
      <w:pPr>
        <w:pStyle w:val="Heading4"/>
        <w:spacing w:after="200"/>
        <w:jc w:val="left"/>
      </w:pPr>
      <w:r>
        <w:t xml:space="preserve">Scenario C: Contribution Margin (including fulfillment + platform fees)</w:t>
      </w:r>
    </w:p>
    <w:p>
      <w:pPr>
        <w:spacing w:after="120"/>
        <w:jc w:val="left"/>
      </w:pPr>
      <w:r>
        <w:t xml:space="preserve">[Confidence: C | Source: Estimated contribution margin deducting 3PL fees (</w:t>
      </w:r>
      <w:r>
        <w:rPr>
          <w:strike/>
        </w:rPr>
        <w:t xml:space="preserve">$5/order) and payment processing (</w:t>
      </w:r>
      <w:r>
        <w:t xml:space="preserve">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4"/>
        <w:gridCol w:w="1030"/>
        <w:gridCol w:w="936"/>
        <w:gridCol w:w="1217"/>
        <w:gridCol w:w="1404"/>
        <w:gridCol w:w="1310"/>
        <w:gridCol w:w="655"/>
        <w:gridCol w:w="1404"/>
      </w:tblGrid>
      <w:tr>
        <w:trPr>
          <w:tblHeader/>
        </w:trPr>
        <w:tc>
          <w:p>
            <w:pPr>
              <w:jc w:val="left"/>
            </w:pPr>
            <w:r>
              <w:rPr>
                <w:b/>
                <w:bCs/>
              </w:rPr>
              <w:t xml:space="preserve">Customer Type</w:t>
            </w:r>
          </w:p>
        </w:tc>
        <w:tc>
          <w:p>
            <w:pPr>
              <w:jc w:val="left"/>
            </w:pPr>
            <w:r>
              <w:rPr>
                <w:b/>
                <w:bCs/>
              </w:rPr>
              <w:t xml:space="preserve">Revenue</w:t>
            </w:r>
          </w:p>
        </w:tc>
        <w:tc>
          <w:p>
            <w:pPr>
              <w:jc w:val="left"/>
            </w:pPr>
            <w:r>
              <w:rPr>
                <w:b/>
                <w:bCs/>
              </w:rPr>
              <w:t xml:space="preserve">COGS</w:t>
            </w:r>
          </w:p>
        </w:tc>
        <w:tc>
          <w:p>
            <w:pPr>
              <w:jc w:val="left"/>
            </w:pPr>
            <w:r>
              <w:rPr>
                <w:b/>
                <w:bCs/>
              </w:rPr>
              <w:t xml:space="preserve">Fulfilment</w:t>
            </w:r>
          </w:p>
        </w:tc>
        <w:tc>
          <w:p>
            <w:pPr>
              <w:jc w:val="left"/>
            </w:pPr>
            <w:r>
              <w:rPr>
                <w:b/>
                <w:bCs/>
              </w:rPr>
              <w:t xml:space="preserve">Platform Fees</w:t>
            </w:r>
          </w:p>
        </w:tc>
        <w:tc>
          <w:p>
            <w:pPr>
              <w:jc w:val="left"/>
            </w:pPr>
            <w:r>
              <w:rPr>
                <w:b/>
                <w:bCs/>
              </w:rPr>
              <w:t xml:space="preserve">Contribution</w:t>
            </w:r>
          </w:p>
        </w:tc>
        <w:tc>
          <w:p>
            <w:pPr>
              <w:jc w:val="left"/>
            </w:pPr>
            <w:r>
              <w:rPr>
                <w:b/>
                <w:bCs/>
              </w:rPr>
              <w:t xml:space="preserve">CAC</w:t>
            </w:r>
          </w:p>
        </w:tc>
        <w:tc>
          <w:p>
            <w:pPr>
              <w:jc w:val="left"/>
            </w:pPr>
            <w:r>
              <w:rPr>
                <w:b/>
                <w:bCs/>
              </w:rPr>
              <w:t xml:space="preserve">Payback</w:t>
            </w:r>
          </w:p>
        </w:tc>
      </w:tr>
      <w:tr>
        <w:tc>
          <w:p>
            <w:pPr>
              <w:jc w:val="left"/>
            </w:pPr>
            <w:r>
              <w:rPr>
                <w:b/>
                <w:bCs/>
              </w:rPr>
              <w:t xml:space="preserve">Subscriber</w:t>
            </w:r>
          </w:p>
        </w:tc>
        <w:tc>
          <w:p>
            <w:pPr>
              <w:jc w:val="left"/>
            </w:pPr>
            <w:r>
              <w:t xml:space="preserve">$50.15</w:t>
            </w:r>
          </w:p>
        </w:tc>
        <w:tc>
          <w:p>
            <w:pPr>
              <w:jc w:val="left"/>
            </w:pPr>
            <w:r>
              <w:t xml:space="preserve">$20.00</w:t>
            </w:r>
          </w:p>
        </w:tc>
        <w:tc>
          <w:p>
            <w:pPr>
              <w:jc w:val="left"/>
            </w:pPr>
            <w:r>
              <w:t xml:space="preserve">$5.00</w:t>
            </w:r>
          </w:p>
        </w:tc>
        <w:tc>
          <w:p>
            <w:pPr>
              <w:jc w:val="left"/>
            </w:pPr>
            <w:r>
              <w:t xml:space="preserve">$1.50</w:t>
            </w:r>
          </w:p>
        </w:tc>
        <w:tc>
          <w:p>
            <w:pPr>
              <w:jc w:val="left"/>
            </w:pPr>
            <w:r>
              <w:t xml:space="preserve">$23.65 (47%)</w:t>
            </w:r>
          </w:p>
        </w:tc>
        <w:tc>
          <w:p>
            <w:pPr>
              <w:jc w:val="left"/>
            </w:pPr>
            <w:r>
              <w:t xml:space="preserve">$35</w:t>
            </w:r>
          </w:p>
        </w:tc>
        <w:tc>
          <w:p>
            <w:pPr>
              <w:jc w:val="left"/>
            </w:pPr>
            <w:r>
              <w:rPr>
                <w:b/>
                <w:bCs/>
              </w:rPr>
              <w:t xml:space="preserve">1.5 months</w:t>
            </w:r>
          </w:p>
        </w:tc>
      </w:tr>
      <w:tr>
        <w:tc>
          <w:p>
            <w:pPr>
              <w:jc w:val="left"/>
            </w:pPr>
            <w:r>
              <w:rPr>
                <w:b/>
                <w:bCs/>
              </w:rPr>
              <w:t xml:space="preserve">One-Time</w:t>
            </w:r>
          </w:p>
        </w:tc>
        <w:tc>
          <w:p>
            <w:pPr>
              <w:jc w:val="left"/>
            </w:pPr>
            <w:r>
              <w:t xml:space="preserve">$59.00</w:t>
            </w:r>
          </w:p>
        </w:tc>
        <w:tc>
          <w:p>
            <w:pPr>
              <w:jc w:val="left"/>
            </w:pPr>
            <w:r>
              <w:t xml:space="preserve">$20.00</w:t>
            </w:r>
          </w:p>
        </w:tc>
        <w:tc>
          <w:p>
            <w:pPr>
              <w:jc w:val="left"/>
            </w:pPr>
            <w:r>
              <w:t xml:space="preserve">$5.00</w:t>
            </w:r>
          </w:p>
        </w:tc>
        <w:tc>
          <w:p>
            <w:pPr>
              <w:jc w:val="left"/>
            </w:pPr>
            <w:r>
              <w:t xml:space="preserve">$1.77</w:t>
            </w:r>
          </w:p>
        </w:tc>
        <w:tc>
          <w:p>
            <w:pPr>
              <w:jc w:val="left"/>
            </w:pPr>
            <w:r>
              <w:t xml:space="preserve">$32.23 (55%)</w:t>
            </w:r>
          </w:p>
        </w:tc>
        <w:tc>
          <w:p>
            <w:pPr>
              <w:jc w:val="left"/>
            </w:pPr>
            <w:r>
              <w:t xml:space="preserve">$35</w:t>
            </w:r>
          </w:p>
        </w:tc>
        <w:tc>
          <w:p>
            <w:pPr>
              <w:jc w:val="left"/>
            </w:pPr>
            <w:r>
              <w:rPr>
                <w:b/>
                <w:bCs/>
              </w:rPr>
              <w:t xml:space="preserve">1.1 months</w:t>
            </w:r>
          </w:p>
        </w:tc>
      </w:tr>
      <w:tr>
        <w:tc>
          <w:p>
            <w:pPr>
              <w:jc w:val="left"/>
            </w:pPr>
            <w:r>
              <w:rPr>
                <w:b/>
                <w:bCs/>
              </w:rPr>
              <w:t xml:space="preserve">Blended</w:t>
            </w:r>
          </w:p>
        </w:tc>
        <w:tc>
          <w:p>
            <w:pPr>
              <w:jc w:val="left"/>
            </w:pPr>
            <w:r>
              <w:t xml:space="preserve">$53.69</w:t>
            </w:r>
          </w:p>
        </w:tc>
        <w:tc>
          <w:p>
            <w:pPr>
              <w:jc w:val="left"/>
            </w:pPr>
            <w:r>
              <w:t xml:space="preserve">$20.00</w:t>
            </w:r>
          </w:p>
        </w:tc>
        <w:tc>
          <w:p>
            <w:pPr>
              <w:jc w:val="left"/>
            </w:pPr>
            <w:r>
              <w:t xml:space="preserve">$5.00</w:t>
            </w:r>
          </w:p>
        </w:tc>
        <w:tc>
          <w:p>
            <w:pPr>
              <w:jc w:val="left"/>
            </w:pPr>
            <w:r>
              <w:t xml:space="preserve">$1.61</w:t>
            </w:r>
          </w:p>
        </w:tc>
        <w:tc>
          <w:p>
            <w:pPr>
              <w:jc w:val="left"/>
            </w:pPr>
            <w:r>
              <w:t xml:space="preserve">$27.08 (50%)</w:t>
            </w:r>
          </w:p>
        </w:tc>
        <w:tc>
          <w:p>
            <w:pPr>
              <w:jc w:val="left"/>
            </w:pPr>
            <w:r>
              <w:t xml:space="preserve">$35</w:t>
            </w:r>
          </w:p>
        </w:tc>
        <w:tc>
          <w:p>
            <w:pPr>
              <w:jc w:val="left"/>
            </w:pPr>
            <w:r>
              <w:rPr>
                <w:b/>
                <w:bCs/>
              </w:rPr>
              <w:t xml:space="preserve">1.3 months</w:t>
            </w:r>
          </w:p>
        </w:tc>
      </w:tr>
    </w:tbl>
    <w:p>
      <w:pPr>
        <w:spacing w:after="120"/>
        <w:jc w:val="left"/>
      </w:pPr>
      <w:r>
        <w:rPr>
          <w:b/>
          <w:bCs/>
        </w:rPr>
        <w:t xml:space="preserve">Insight</w:t>
      </w:r>
      <w:r>
        <w:t xml:space="preserve">: Danilo's 45% margin may actually be closer to </w:t>
      </w:r>
      <w:r>
        <w:rPr>
          <w:b/>
          <w:bCs/>
        </w:rPr>
        <w:t xml:space="preserve">contribution margin</w:t>
      </w:r>
      <w:r>
        <w:t xml:space="preserve"> (Scenario C at 47-50%) than gross margin. This would explain the discrepancy — Danilo included fulfilment and platform costs that Bootstrap treats as OpEx below the gross margin line.</w:t>
      </w:r>
    </w:p>
    <w:p>
      <w:pPr>
        <w:spacing w:after="200"/>
      </w:pPr>
      <w:r>
        <w:t xml:space="preserve"> </w:t>
      </w:r>
    </w:p>
    <w:p>
      <w:pPr>
        <w:spacing w:after="120"/>
        <w:jc w:val="left"/>
      </w:pPr>
      <w:r>
        <w:rPr>
          <w:b/>
          <w:bCs/>
        </w:rPr>
        <w:t xml:space="preserve">Resolution recommendation</w:t>
      </w:r>
      <w:r>
        <w:t xml:space="preserve">: Use Scenario A (67% gross margin) for P&amp;L reporting. Use Scenario C (contribution margin) for channel-level payback analysis. This resolves REC-001 for M25 without changing either assumption — they measure different things.</w:t>
      </w:r>
    </w:p>
    <w:p>
      <w:pPr>
        <w:spacing w:after="200"/>
      </w:pPr>
      <w:r>
        <w:t xml:space="preserve"> </w:t>
      </w:r>
    </w:p>
    <w:p>
      <w:pPr>
        <w:pBdr>
          <w:left w:val="single" w:color="BFBFBF" w:sz="12" w:space="200"/>
        </w:pBdr>
        <w:spacing w:after="120"/>
        <w:ind w:left="300"/>
        <w:jc w:val="left"/>
      </w:pPr>
      <w:r>
        <w:t xml:space="preserve">**Which margin for which decision** *(Dialogue upgrade U1)*:</w:t>
      </w:r>
    </w:p>
    <w:p>
      <w:pPr>
        <w:spacing w:after="200"/>
      </w:pPr>
      <w:r>
        <w:t xml:space="preserve"> </w:t>
      </w:r>
    </w:p>
    <w:p>
      <w:pPr>
        <w:pStyle w:val="Heading3"/>
        <w:spacing w:after="200"/>
        <w:jc w:val="left"/>
      </w:pPr>
      <w:r>
        <w:t xml:space="preserve">Payback Sensitivity Table</w:t>
      </w:r>
    </w:p>
    <w:p>
      <w:pPr>
        <w:spacing w:after="120"/>
        <w:jc w:val="left"/>
      </w:pPr>
      <w:r>
        <w:t xml:space="preserve">[Confidence: B | Source: Mathematical sensitivity analysis using HYP-001 range ($30-45 CAC)]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78"/>
        <w:gridCol w:w="2794"/>
        <w:gridCol w:w="2794"/>
        <w:gridCol w:w="2794"/>
      </w:tblGrid>
      <w:tr>
        <w:trPr>
          <w:tblHeader/>
        </w:trPr>
        <w:tc>
          <w:p>
            <w:pPr>
              <w:jc w:val="left"/>
            </w:pPr>
            <w:r>
              <w:rPr>
                <w:b/>
                <w:bCs/>
              </w:rPr>
              <w:t xml:space="preserve">CAC</w:t>
            </w:r>
          </w:p>
        </w:tc>
        <w:tc>
          <w:p>
            <w:pPr>
              <w:jc w:val="left"/>
            </w:pPr>
            <w:r>
              <w:rPr>
                <w:b/>
                <w:bCs/>
              </w:rPr>
              <w:t xml:space="preserve">Contribution Margin 47%</w:t>
            </w:r>
          </w:p>
        </w:tc>
        <w:tc>
          <w:p>
            <w:pPr>
              <w:jc w:val="left"/>
            </w:pPr>
            <w:r>
              <w:rPr>
                <w:b/>
                <w:bCs/>
              </w:rPr>
              <w:t xml:space="preserve">Contribution Margin 50%</w:t>
            </w:r>
          </w:p>
        </w:tc>
        <w:tc>
          <w:p>
            <w:pPr>
              <w:jc w:val="left"/>
            </w:pPr>
            <w:r>
              <w:rPr>
                <w:b/>
                <w:bCs/>
              </w:rPr>
              <w:t xml:space="preserve">Contribution Margin 55%</w:t>
            </w:r>
          </w:p>
        </w:tc>
      </w:tr>
      <w:tr>
        <w:tc>
          <w:p>
            <w:pPr>
              <w:jc w:val="left"/>
            </w:pPr>
            <w:r>
              <w:t xml:space="preserve">$30</w:t>
            </w:r>
          </w:p>
        </w:tc>
        <w:tc>
          <w:p>
            <w:pPr>
              <w:jc w:val="left"/>
            </w:pPr>
            <w:r>
              <w:t xml:space="preserve">1.3 months</w:t>
            </w:r>
          </w:p>
        </w:tc>
        <w:tc>
          <w:p>
            <w:pPr>
              <w:jc w:val="left"/>
            </w:pPr>
            <w:r>
              <w:t xml:space="preserve">1.1 months</w:t>
            </w:r>
          </w:p>
        </w:tc>
        <w:tc>
          <w:p>
            <w:pPr>
              <w:jc w:val="left"/>
            </w:pPr>
            <w:r>
              <w:t xml:space="preserve">0.9 months</w:t>
            </w:r>
          </w:p>
        </w:tc>
      </w:tr>
      <w:tr>
        <w:tc>
          <w:p>
            <w:pPr>
              <w:jc w:val="left"/>
            </w:pPr>
            <w:r>
              <w:t xml:space="preserve">$35</w:t>
            </w:r>
          </w:p>
        </w:tc>
        <w:tc>
          <w:p>
            <w:pPr>
              <w:jc w:val="left"/>
            </w:pPr>
            <w:r>
              <w:t xml:space="preserve">1.5 months</w:t>
            </w:r>
          </w:p>
        </w:tc>
        <w:tc>
          <w:p>
            <w:pPr>
              <w:jc w:val="left"/>
            </w:pPr>
            <w:r>
              <w:t xml:space="preserve">1.3 months</w:t>
            </w:r>
          </w:p>
        </w:tc>
        <w:tc>
          <w:p>
            <w:pPr>
              <w:jc w:val="left"/>
            </w:pPr>
            <w:r>
              <w:t xml:space="preserve">1.1 months</w:t>
            </w:r>
          </w:p>
        </w:tc>
      </w:tr>
      <w:tr>
        <w:tc>
          <w:p>
            <w:pPr>
              <w:jc w:val="left"/>
            </w:pPr>
            <w:r>
              <w:t xml:space="preserve">$40</w:t>
            </w:r>
          </w:p>
        </w:tc>
        <w:tc>
          <w:p>
            <w:pPr>
              <w:jc w:val="left"/>
            </w:pPr>
            <w:r>
              <w:t xml:space="preserve">1.7 months</w:t>
            </w:r>
          </w:p>
        </w:tc>
        <w:tc>
          <w:p>
            <w:pPr>
              <w:jc w:val="left"/>
            </w:pPr>
            <w:r>
              <w:t xml:space="preserve">1.5 months</w:t>
            </w:r>
          </w:p>
        </w:tc>
        <w:tc>
          <w:p>
            <w:pPr>
              <w:jc w:val="left"/>
            </w:pPr>
            <w:r>
              <w:t xml:space="preserve">1.2 months</w:t>
            </w:r>
          </w:p>
        </w:tc>
      </w:tr>
      <w:tr>
        <w:tc>
          <w:p>
            <w:pPr>
              <w:jc w:val="left"/>
            </w:pPr>
            <w:r>
              <w:t xml:space="preserve">$45</w:t>
            </w:r>
          </w:p>
        </w:tc>
        <w:tc>
          <w:p>
            <w:pPr>
              <w:jc w:val="left"/>
            </w:pPr>
            <w:r>
              <w:t xml:space="preserve">1.9 months</w:t>
            </w:r>
          </w:p>
        </w:tc>
        <w:tc>
          <w:p>
            <w:pPr>
              <w:jc w:val="left"/>
            </w:pPr>
            <w:r>
              <w:t xml:space="preserve">1.7 months</w:t>
            </w:r>
          </w:p>
        </w:tc>
        <w:tc>
          <w:p>
            <w:pPr>
              <w:jc w:val="left"/>
            </w:pPr>
            <w:r>
              <w:t xml:space="preserve">1.4 months</w:t>
            </w:r>
          </w:p>
        </w:tc>
      </w:tr>
    </w:tbl>
    <w:p>
      <w:pPr>
        <w:spacing w:after="120"/>
        <w:jc w:val="left"/>
      </w:pPr>
      <w:r>
        <w:rPr>
          <w:b/>
          <w:bCs/>
        </w:rPr>
        <w:t xml:space="preserve">Reading</w:t>
      </w:r>
      <w:r>
        <w:t xml:space="preserve">: All scenarios show payback under 2 months — this is healthy for DTC supplement. The critical risk is not payback period but </w:t>
      </w:r>
      <w:r>
        <w:rPr>
          <w:b/>
          <w:bCs/>
        </w:rPr>
        <w:t xml:space="preserve">churn</w:t>
      </w:r>
      <w:r>
        <w:t xml:space="preserve">: if customers cancel before payback, the math breaks.</w:t>
      </w:r>
    </w:p>
    <w:p>
      <w:pPr>
        <w:spacing w:after="200"/>
      </w:pPr>
      <w:r>
        <w:t xml:space="preserve"> </w:t>
      </w:r>
    </w:p>
    <w:p>
      <w:pPr>
        <w:pStyle w:val="Heading3"/>
        <w:spacing w:after="200"/>
        <w:jc w:val="left"/>
      </w:pPr>
      <w:r>
        <w:t xml:space="preserve">Kill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92"/>
        <w:gridCol w:w="1971"/>
        <w:gridCol w:w="2135"/>
        <w:gridCol w:w="2462"/>
      </w:tblGrid>
      <w:tr>
        <w:trPr>
          <w:tblHeader/>
        </w:trPr>
        <w:tc>
          <w:p>
            <w:pPr>
              <w:jc w:val="left"/>
            </w:pPr>
            <w:r>
              <w:rPr>
                <w:b/>
                <w:bCs/>
              </w:rPr>
              <w:t xml:space="preserve">Metric</w:t>
            </w:r>
          </w:p>
        </w:tc>
        <w:tc>
          <w:p>
            <w:pPr>
              <w:jc w:val="left"/>
            </w:pPr>
            <w:r>
              <w:rPr>
                <w:b/>
                <w:bCs/>
              </w:rPr>
              <w:t xml:space="preserve">Healthy</w:t>
            </w:r>
          </w:p>
        </w:tc>
        <w:tc>
          <w:p>
            <w:pPr>
              <w:jc w:val="left"/>
            </w:pPr>
            <w:r>
              <w:rPr>
                <w:b/>
                <w:bCs/>
              </w:rPr>
              <w:t xml:space="preserve">Watch</w:t>
            </w:r>
          </w:p>
        </w:tc>
        <w:tc>
          <w:p>
            <w:pPr>
              <w:jc w:val="left"/>
            </w:pPr>
            <w:r>
              <w:rPr>
                <w:b/>
                <w:bCs/>
              </w:rPr>
              <w:t xml:space="preserve">Kill</w:t>
            </w:r>
          </w:p>
        </w:tc>
      </w:tr>
      <w:tr>
        <w:tc>
          <w:p>
            <w:pPr>
              <w:jc w:val="left"/>
            </w:pPr>
            <w:r>
              <w:rPr>
                <w:b/>
                <w:bCs/>
              </w:rPr>
              <w:t xml:space="preserve">Payback period</w:t>
            </w:r>
          </w:p>
        </w:tc>
        <w:tc>
          <w:p>
            <w:pPr>
              <w:jc w:val="left"/>
            </w:pPr>
            <w:r>
              <w:t xml:space="preserve">&lt;2 months</w:t>
            </w:r>
          </w:p>
        </w:tc>
        <w:tc>
          <w:p>
            <w:pPr>
              <w:jc w:val="left"/>
            </w:pPr>
            <w:r>
              <w:t xml:space="preserve">2-3 months</w:t>
            </w:r>
          </w:p>
        </w:tc>
        <w:tc>
          <w:p>
            <w:pPr>
              <w:jc w:val="left"/>
            </w:pPr>
            <w:r>
              <w:t xml:space="preserve">&gt;3 months</w:t>
            </w:r>
          </w:p>
        </w:tc>
      </w:tr>
      <w:tr>
        <w:tc>
          <w:p>
            <w:pPr>
              <w:jc w:val="left"/>
            </w:pPr>
            <w:r>
              <w:rPr>
                <w:b/>
                <w:bCs/>
              </w:rPr>
              <w:t xml:space="preserve">LTV:CAC</w:t>
            </w:r>
          </w:p>
        </w:tc>
        <w:tc>
          <w:p>
            <w:pPr>
              <w:jc w:val="left"/>
            </w:pPr>
            <w:r>
              <w:t xml:space="preserve">&gt;3.0x</w:t>
            </w:r>
          </w:p>
        </w:tc>
        <w:tc>
          <w:p>
            <w:pPr>
              <w:jc w:val="left"/>
            </w:pPr>
            <w:r>
              <w:t xml:space="preserve">2.5-3.0x</w:t>
            </w:r>
          </w:p>
        </w:tc>
        <w:tc>
          <w:p>
            <w:pPr>
              <w:jc w:val="left"/>
            </w:pPr>
            <w:r>
              <w:t xml:space="preserve">&lt;2.5x</w:t>
            </w:r>
          </w:p>
        </w:tc>
      </w:tr>
      <w:tr>
        <w:tc>
          <w:p>
            <w:pPr>
              <w:jc w:val="left"/>
            </w:pPr>
            <w:r>
              <w:rPr>
                <w:b/>
                <w:bCs/>
              </w:rPr>
              <w:t xml:space="preserve">Channel CAC</w:t>
            </w:r>
          </w:p>
        </w:tc>
        <w:tc>
          <w:p>
            <w:pPr>
              <w:jc w:val="left"/>
            </w:pPr>
            <w:r>
              <w:t xml:space="preserve">&lt;$40</w:t>
            </w:r>
          </w:p>
        </w:tc>
        <w:tc>
          <w:p>
            <w:pPr>
              <w:jc w:val="left"/>
            </w:pPr>
            <w:r>
              <w:t xml:space="preserve">$40-50</w:t>
            </w:r>
          </w:p>
        </w:tc>
        <w:tc>
          <w:p>
            <w:pPr>
              <w:jc w:val="left"/>
            </w:pPr>
            <w:r>
              <w:t xml:space="preserve">&gt;$50 sustained</w:t>
            </w:r>
          </w:p>
        </w:tc>
      </w:tr>
      <w:tr>
        <w:tc>
          <w:p>
            <w:pPr>
              <w:jc w:val="left"/>
            </w:pPr>
            <w:r>
              <w:rPr>
                <w:b/>
                <w:bCs/>
              </w:rPr>
              <w:t xml:space="preserve">Blended CAC</w:t>
            </w:r>
          </w:p>
        </w:tc>
        <w:tc>
          <w:p>
            <w:pPr>
              <w:jc w:val="left"/>
            </w:pPr>
            <w:r>
              <w:t xml:space="preserve">&lt;$35</w:t>
            </w:r>
          </w:p>
        </w:tc>
        <w:tc>
          <w:p>
            <w:pPr>
              <w:jc w:val="left"/>
            </w:pPr>
            <w:r>
              <w:t xml:space="preserve">$35-42</w:t>
            </w:r>
          </w:p>
        </w:tc>
        <w:tc>
          <w:p>
            <w:pPr>
              <w:jc w:val="left"/>
            </w:pPr>
            <w:r>
              <w:t xml:space="preserve">&gt;$42 sustained</w:t>
            </w:r>
          </w:p>
        </w:tc>
      </w:tr>
    </w:tbl>
    <w:p>
      <w:pPr>
        <w:pBdr>
          <w:bottom w:val="single" w:color="auto" w:sz="6" w:space="1"/>
        </w:pBdr>
        <w:spacing w:after="120"/>
      </w:pPr>
    </w:p>
    <w:p>
      <w:pPr>
        <w:spacing w:after="200"/>
      </w:pPr>
      <w:r>
        <w:t xml:space="preserve"> </w:t>
      </w:r>
    </w:p>
    <w:p>
      <w:pPr>
        <w:pStyle w:val="Heading2"/>
        <w:spacing w:after="200"/>
        <w:jc w:val="left"/>
      </w:pPr>
      <w:r>
        <w:t xml:space="preserve">3. Monthly Unit Economics Reporting</w:t>
      </w:r>
    </w:p>
    <w:p>
      <w:pPr>
        <w:pStyle w:val="Heading3"/>
        <w:spacing w:after="200"/>
        <w:jc w:val="left"/>
      </w:pPr>
      <w:r>
        <w:t xml:space="preserve">What to Calculate Every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3297"/>
        <w:gridCol w:w="2021"/>
        <w:gridCol w:w="1702"/>
      </w:tblGrid>
      <w:tr>
        <w:trPr>
          <w:tblHeader/>
        </w:trPr>
        <w:tc>
          <w:p>
            <w:pPr>
              <w:jc w:val="left"/>
            </w:pPr>
            <w:r>
              <w:rPr>
                <w:b/>
                <w:bCs/>
              </w:rPr>
              <w:t xml:space="preserve">Metric</w:t>
            </w:r>
          </w:p>
        </w:tc>
        <w:tc>
          <w:p>
            <w:pPr>
              <w:jc w:val="left"/>
            </w:pPr>
            <w:r>
              <w:rPr>
                <w:b/>
                <w:bCs/>
              </w:rPr>
              <w:t xml:space="preserve">Formula</w:t>
            </w:r>
          </w:p>
        </w:tc>
        <w:tc>
          <w:p>
            <w:pPr>
              <w:jc w:val="left"/>
            </w:pPr>
            <w:r>
              <w:rPr>
                <w:b/>
                <w:bCs/>
              </w:rPr>
              <w:t xml:space="preserve">Source</w:t>
            </w:r>
          </w:p>
        </w:tc>
        <w:tc>
          <w:p>
            <w:pPr>
              <w:jc w:val="left"/>
            </w:pPr>
            <w:r>
              <w:rPr>
                <w:b/>
                <w:bCs/>
              </w:rPr>
              <w:t xml:space="preserve">Hypothesis Link</w:t>
            </w:r>
          </w:p>
        </w:tc>
      </w:tr>
      <w:tr>
        <w:tc>
          <w:p>
            <w:pPr>
              <w:jc w:val="left"/>
            </w:pPr>
            <w:r>
              <w:rPr>
                <w:b/>
                <w:bCs/>
              </w:rPr>
              <w:t xml:space="preserve">Blended CAC</w:t>
            </w:r>
          </w:p>
        </w:tc>
        <w:tc>
          <w:p>
            <w:pPr>
              <w:jc w:val="left"/>
            </w:pPr>
            <w:r>
              <w:t xml:space="preserve">Total marketing spend / new customers</w:t>
            </w:r>
          </w:p>
        </w:tc>
        <w:tc>
          <w:p>
            <w:pPr>
              <w:jc w:val="left"/>
            </w:pPr>
            <w:r>
              <w:t xml:space="preserve">Ads Manager + Shopify</w:t>
            </w:r>
          </w:p>
        </w:tc>
        <w:tc>
          <w:p>
            <w:pPr>
              <w:jc w:val="left"/>
            </w:pPr>
            <w:r>
              <w:t xml:space="preserve">HYP-001</w:t>
            </w:r>
          </w:p>
        </w:tc>
      </w:tr>
      <w:tr>
        <w:tc>
          <w:p>
            <w:pPr>
              <w:jc w:val="left"/>
            </w:pPr>
            <w:r>
              <w:rPr>
                <w:b/>
                <w:bCs/>
              </w:rPr>
              <w:t xml:space="preserve">CAC by channel</w:t>
            </w:r>
          </w:p>
        </w:tc>
        <w:tc>
          <w:p>
            <w:pPr>
              <w:jc w:val="left"/>
            </w:pPr>
            <w:r>
              <w:t xml:space="preserve">Channel spend / channel-attributed customers</w:t>
            </w:r>
          </w:p>
        </w:tc>
        <w:tc>
          <w:p>
            <w:pPr>
              <w:jc w:val="left"/>
            </w:pPr>
            <w:r>
              <w:t xml:space="preserve">Ads Manager + UTM</w:t>
            </w:r>
          </w:p>
        </w:tc>
        <w:tc>
          <w:p>
            <w:pPr>
              <w:jc w:val="left"/>
            </w:pPr>
            <w:r>
              <w:t xml:space="preserve">HYP-001</w:t>
            </w:r>
          </w:p>
        </w:tc>
      </w:tr>
      <w:tr>
        <w:tc>
          <w:p>
            <w:pPr>
              <w:jc w:val="left"/>
            </w:pPr>
            <w:r>
              <w:rPr>
                <w:b/>
                <w:bCs/>
              </w:rPr>
              <w:t xml:space="preserve">AOV</w:t>
            </w:r>
          </w:p>
        </w:tc>
        <w:tc>
          <w:p>
            <w:pPr>
              <w:jc w:val="left"/>
            </w:pPr>
            <w:r>
              <w:t xml:space="preserve">Total revenue / total orders</w:t>
            </w:r>
          </w:p>
        </w:tc>
        <w:tc>
          <w:p>
            <w:pPr>
              <w:jc w:val="left"/>
            </w:pPr>
            <w:r>
              <w:t xml:space="preserve">Shopify</w:t>
            </w:r>
          </w:p>
        </w:tc>
        <w:tc>
          <w:p>
            <w:pPr>
              <w:jc w:val="left"/>
            </w:pPr>
            <w:r>
              <w:t xml:space="preserve">—</w:t>
            </w:r>
          </w:p>
        </w:tc>
      </w:tr>
      <w:tr>
        <w:tc>
          <w:p>
            <w:pPr>
              <w:jc w:val="left"/>
            </w:pPr>
            <w:r>
              <w:rPr>
                <w:b/>
                <w:bCs/>
              </w:rPr>
              <w:t xml:space="preserve">Subscription attach rate</w:t>
            </w:r>
          </w:p>
        </w:tc>
        <w:tc>
          <w:p>
            <w:pPr>
              <w:jc w:val="left"/>
            </w:pPr>
            <w:r>
              <w:t xml:space="preserve">Sub orders / total orders</w:t>
            </w:r>
          </w:p>
        </w:tc>
        <w:tc>
          <w:p>
            <w:pPr>
              <w:jc w:val="left"/>
            </w:pPr>
            <w:r>
              <w:t xml:space="preserve">Shopify + ReCharge</w:t>
            </w:r>
          </w:p>
        </w:tc>
        <w:tc>
          <w:p>
            <w:pPr>
              <w:jc w:val="left"/>
            </w:pPr>
            <w:r>
              <w:t xml:space="preserve">HYP-002</w:t>
            </w:r>
          </w:p>
        </w:tc>
      </w:tr>
      <w:tr>
        <w:tc>
          <w:p>
            <w:pPr>
              <w:jc w:val="left"/>
            </w:pPr>
            <w:r>
              <w:rPr>
                <w:b/>
                <w:bCs/>
              </w:rPr>
              <w:t xml:space="preserve">Monthly churn</w:t>
            </w:r>
          </w:p>
        </w:tc>
        <w:tc>
          <w:p>
            <w:pPr>
              <w:jc w:val="left"/>
            </w:pPr>
            <w:r>
              <w:t xml:space="preserve">Cancelled subs / active subs at month start</w:t>
            </w:r>
          </w:p>
        </w:tc>
        <w:tc>
          <w:p>
            <w:pPr>
              <w:jc w:val="left"/>
            </w:pPr>
            <w:r>
              <w:t xml:space="preserve">ReCharge</w:t>
            </w:r>
          </w:p>
        </w:tc>
        <w:tc>
          <w:p>
            <w:pPr>
              <w:jc w:val="left"/>
            </w:pPr>
            <w:r>
              <w:t xml:space="preserve">HYP-003</w:t>
            </w:r>
          </w:p>
        </w:tc>
      </w:tr>
      <w:tr>
        <w:tc>
          <w:p>
            <w:pPr>
              <w:jc w:val="left"/>
            </w:pPr>
            <w:r>
              <w:rPr>
                <w:b/>
                <w:bCs/>
              </w:rPr>
              <w:t xml:space="preserve">Gross margin</w:t>
            </w:r>
          </w:p>
        </w:tc>
        <w:tc>
          <w:p>
            <w:pPr>
              <w:jc w:val="left"/>
            </w:pPr>
            <w:r>
              <w:t xml:space="preserve">(Revenue − COGS) / Revenue</w:t>
            </w:r>
          </w:p>
        </w:tc>
        <w:tc>
          <w:p>
            <w:pPr>
              <w:jc w:val="left"/>
            </w:pPr>
            <w:r>
              <w:t xml:space="preserve">QBO P&amp;L</w:t>
            </w:r>
          </w:p>
        </w:tc>
        <w:tc>
          <w:p>
            <w:pPr>
              <w:jc w:val="left"/>
            </w:pPr>
            <w:r>
              <w:t xml:space="preserve">HYP-004</w:t>
            </w:r>
          </w:p>
        </w:tc>
      </w:tr>
      <w:tr>
        <w:tc>
          <w:p>
            <w:pPr>
              <w:jc w:val="left"/>
            </w:pPr>
            <w:r>
              <w:rPr>
                <w:b/>
                <w:bCs/>
              </w:rPr>
              <w:t xml:space="preserve">Contribution margin</w:t>
            </w:r>
          </w:p>
        </w:tc>
        <w:tc>
          <w:p>
            <w:pPr>
              <w:jc w:val="left"/>
            </w:pPr>
            <w:r>
              <w:t xml:space="preserve">(Revenue − COGS − Fulfilment − Platform Fees) / Revenue</w:t>
            </w:r>
          </w:p>
        </w:tc>
        <w:tc>
          <w:p>
            <w:pPr>
              <w:jc w:val="left"/>
            </w:pPr>
            <w:r>
              <w:t xml:space="preserve">QBO + manual calc</w:t>
            </w:r>
          </w:p>
        </w:tc>
        <w:tc>
          <w:p>
            <w:pPr>
              <w:jc w:val="left"/>
            </w:pPr>
            <w:r>
              <w:t xml:space="preserve">—</w:t>
            </w:r>
          </w:p>
        </w:tc>
      </w:tr>
      <w:tr>
        <w:tc>
          <w:p>
            <w:pPr>
              <w:jc w:val="left"/>
            </w:pPr>
            <w:r>
              <w:rPr>
                <w:b/>
                <w:bCs/>
              </w:rPr>
              <w:t xml:space="preserve">Blended LTV</w:t>
            </w:r>
          </w:p>
        </w:tc>
        <w:tc>
          <w:p>
            <w:pPr>
              <w:jc w:val="left"/>
            </w:pPr>
            <w:r>
              <w:t xml:space="preserve">(Sub LTV × sub%) + (OTP LTV × otp%)</w:t>
            </w:r>
          </w:p>
        </w:tc>
        <w:tc>
          <w:p>
            <w:pPr>
              <w:jc w:val="left"/>
            </w:pPr>
            <w:r>
              <w:t xml:space="preserve">Calculated</w:t>
            </w:r>
          </w:p>
        </w:tc>
        <w:tc>
          <w:p>
            <w:pPr>
              <w:jc w:val="left"/>
            </w:pPr>
            <w:r>
              <w:t xml:space="preserve">HYP-005</w:t>
            </w:r>
          </w:p>
        </w:tc>
      </w:tr>
      <w:tr>
        <w:tc>
          <w:p>
            <w:pPr>
              <w:jc w:val="left"/>
            </w:pPr>
            <w:r>
              <w:rPr>
                <w:b/>
                <w:bCs/>
              </w:rPr>
              <w:t xml:space="preserve">LTV:CAC</w:t>
            </w:r>
          </w:p>
        </w:tc>
        <w:tc>
          <w:p>
            <w:pPr>
              <w:jc w:val="left"/>
            </w:pPr>
            <w:r>
              <w:t xml:space="preserve">Blended LTV / Blended CAC</w:t>
            </w:r>
          </w:p>
        </w:tc>
        <w:tc>
          <w:p>
            <w:pPr>
              <w:jc w:val="left"/>
            </w:pPr>
            <w:r>
              <w:t xml:space="preserve">Calculated</w:t>
            </w:r>
          </w:p>
        </w:tc>
        <w:tc>
          <w:p>
            <w:pPr>
              <w:jc w:val="left"/>
            </w:pPr>
            <w:r>
              <w:t xml:space="preserve">HYP-005/HYP-001</w:t>
            </w:r>
          </w:p>
        </w:tc>
      </w:tr>
      <w:tr>
        <w:tc>
          <w:p>
            <w:pPr>
              <w:jc w:val="left"/>
            </w:pPr>
            <w:r>
              <w:rPr>
                <w:b/>
                <w:bCs/>
              </w:rPr>
              <w:t xml:space="preserve">Payback period</w:t>
            </w:r>
          </w:p>
        </w:tc>
        <w:tc>
          <w:p>
            <w:pPr>
              <w:jc w:val="left"/>
            </w:pPr>
            <w:r>
              <w:t xml:space="preserve">Blended CAC / Monthly contribution</w:t>
            </w:r>
          </w:p>
        </w:tc>
        <w:tc>
          <w:p>
            <w:pPr>
              <w:jc w:val="left"/>
            </w:pPr>
            <w:r>
              <w:t xml:space="preserve">Calculated</w:t>
            </w:r>
          </w:p>
        </w:tc>
        <w:tc>
          <w:p>
            <w:pPr>
              <w:jc w:val="left"/>
            </w:pPr>
            <w:r>
              <w:t xml:space="preserve">—</w:t>
            </w:r>
          </w:p>
        </w:tc>
      </w:tr>
      <w:tr>
        <w:tc>
          <w:p>
            <w:pPr>
              <w:jc w:val="left"/>
            </w:pPr>
            <w:r>
              <w:rPr>
                <w:b/>
                <w:bCs/>
              </w:rPr>
              <w:t xml:space="preserve">MRR</w:t>
            </w:r>
          </w:p>
        </w:tc>
        <w:tc>
          <w:p>
            <w:pPr>
              <w:jc w:val="left"/>
            </w:pPr>
            <w:r>
              <w:t xml:space="preserve">Active subscribers × subscription price</w:t>
            </w:r>
          </w:p>
        </w:tc>
        <w:tc>
          <w:p>
            <w:pPr>
              <w:jc w:val="left"/>
            </w:pPr>
            <w:r>
              <w:t xml:space="preserve">ReCharge</w:t>
            </w:r>
          </w:p>
        </w:tc>
        <w:tc>
          <w:p>
            <w:pPr>
              <w:jc w:val="left"/>
            </w:pPr>
            <w:r>
              <w:t xml:space="preserve">HYP-007</w:t>
            </w:r>
          </w:p>
        </w:tc>
      </w:tr>
      <w:tr>
        <w:tc>
          <w:p>
            <w:pPr>
              <w:jc w:val="left"/>
            </w:pPr>
            <w:r>
              <w:rPr>
                <w:b/>
                <w:bCs/>
              </w:rPr>
              <w:t xml:space="preserve">Revenue per visitor</w:t>
            </w:r>
          </w:p>
        </w:tc>
        <w:tc>
          <w:p>
            <w:pPr>
              <w:jc w:val="left"/>
            </w:pPr>
            <w:r>
              <w:t xml:space="preserve">Total revenue / unique visitors</w:t>
            </w:r>
          </w:p>
        </w:tc>
        <w:tc>
          <w:p>
            <w:pPr>
              <w:jc w:val="left"/>
            </w:pPr>
            <w:r>
              <w:t xml:space="preserve">GA4 + Shopify</w:t>
            </w:r>
          </w:p>
        </w:tc>
        <w:tc>
          <w:p>
            <w:pPr>
              <w:jc w:val="left"/>
            </w:pPr>
            <w:r>
              <w:t xml:space="preserve">—</w:t>
            </w:r>
          </w:p>
        </w:tc>
      </w:tr>
    </w:tbl>
    <w:p>
      <w:pPr>
        <w:pStyle w:val="Heading3"/>
        <w:spacing w:after="200"/>
        <w:jc w:val="left"/>
      </w:pPr>
      <w:r>
        <w:t xml:space="preserve">Attribution Methodology</w:t>
      </w:r>
    </w:p>
    <w:p>
      <w:pPr>
        <w:spacing w:after="120"/>
        <w:jc w:val="left"/>
      </w:pPr>
      <w:r>
        <w:rPr>
          <w:b/>
          <w:bCs/>
        </w:rPr>
        <w:t xml:space="preserve">Primary</w:t>
      </w:r>
      <w:r>
        <w:t xml:space="preserve">: UTM-based last-click attribution (GA4)</w:t>
      </w:r>
    </w:p>
    <w:p>
      <w:pPr>
        <w:pStyle w:val="ListParagraph"/>
        <w:numPr>
          <w:ilvl w:val="0"/>
          <w:numId w:val="1"/>
        </w:numPr>
        <w:spacing w:after="100"/>
        <w:ind w:left="240"/>
        <w:jc w:val="left"/>
      </w:pPr>
      <w:r>
        <w:t xml:space="preserve">Every ad, email, and social link gets UTM parameters per M16 (Content &amp; SEO) UTM discipline</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utm_source</w:t>
      </w:r>
      <w:r>
        <w:t xml:space="preserve"> = platform, </w:t>
      </w:r>
      <w:r>
        <w:rPr>
          <w:rFonts w:ascii="Courier New" w:cs="Courier New" w:eastAsia="Courier New" w:hAnsi="Courier New"/>
          <w:shd w:fill="F1F5F9" w:color="auto" w:val="clear"/>
        </w:rPr>
        <w:t xml:space="preserve">utm_medium</w:t>
      </w:r>
      <w:r>
        <w:t xml:space="preserve"> = type, </w:t>
      </w:r>
      <w:r>
        <w:rPr>
          <w:rFonts w:ascii="Courier New" w:cs="Courier New" w:eastAsia="Courier New" w:hAnsi="Courier New"/>
          <w:shd w:fill="F1F5F9" w:color="auto" w:val="clear"/>
        </w:rPr>
        <w:t xml:space="preserve">utm_campaign</w:t>
      </w:r>
      <w:r>
        <w:t xml:space="preserve"> = campaign_id</w:t>
      </w:r>
    </w:p>
    <w:p>
      <w:pPr>
        <w:spacing w:after="200"/>
      </w:pPr>
      <w:r>
        <w:t xml:space="preserve"> </w:t>
      </w:r>
    </w:p>
    <w:p>
      <w:pPr>
        <w:spacing w:after="120"/>
        <w:jc w:val="left"/>
      </w:pPr>
      <w:r>
        <w:rPr>
          <w:b/>
          <w:bCs/>
        </w:rPr>
        <w:t xml:space="preserve">Secondary</w:t>
      </w:r>
      <w:r>
        <w:t xml:space="preserve">: Post-purchase survey ("How did you hear about us?")</w:t>
      </w:r>
    </w:p>
    <w:p>
      <w:pPr>
        <w:pStyle w:val="ListParagraph"/>
        <w:numPr>
          <w:ilvl w:val="0"/>
          <w:numId w:val="1"/>
        </w:numPr>
        <w:spacing w:after="100"/>
        <w:ind w:left="240"/>
        <w:jc w:val="left"/>
      </w:pPr>
      <w:r>
        <w:t xml:space="preserve">Captures word-of-mouth and offline channels that UTM misses</w:t>
      </w:r>
    </w:p>
    <w:p>
      <w:pPr>
        <w:pStyle w:val="ListParagraph"/>
        <w:numPr>
          <w:ilvl w:val="0"/>
          <w:numId w:val="1"/>
        </w:numPr>
        <w:spacing w:after="100"/>
        <w:ind w:left="240"/>
        <w:jc w:val="left"/>
      </w:pPr>
      <w:r>
        <w:t xml:space="preserve">Required for HYP-006 (Organic/Referral Lift) validation</w:t>
      </w:r>
    </w:p>
    <w:p>
      <w:pPr>
        <w:spacing w:after="200"/>
      </w:pPr>
      <w:r>
        <w:t xml:space="preserve"> </w:t>
      </w:r>
    </w:p>
    <w:p>
      <w:pPr>
        <w:spacing w:after="120"/>
        <w:jc w:val="left"/>
      </w:pPr>
      <w:r>
        <w:rPr>
          <w:b/>
          <w:bCs/>
        </w:rPr>
        <w:t xml:space="preserve">Limitation</w:t>
      </w:r>
      <w:r>
        <w:t xml:space="preserve">: Multi-touch attribution is aspirational for early stage. Start with last-click, add incrementality testing at $10K+/month ad spend.</w:t>
      </w:r>
    </w:p>
    <w:p>
      <w:pPr>
        <w:spacing w:after="200"/>
      </w:pPr>
      <w:r>
        <w:t xml:space="preserve"> </w:t>
      </w:r>
    </w:p>
    <w:p>
      <w:pPr>
        <w:spacing w:after="120"/>
        <w:jc w:val="left"/>
      </w:pPr>
      <w:r>
        <w:rPr>
          <w:b/>
          <w:bCs/>
        </w:rPr>
        <w:t xml:space="preserve">First-click vs last-click</w:t>
      </w:r>
      <w:r>
        <w:t xml:space="preserve"> </w:t>
      </w:r>
      <w:r>
        <w:rPr>
          <w:i/>
          <w:iCs/>
        </w:rPr>
        <w:t xml:space="preserve">(Dialogue upgrade U6)</w:t>
      </w:r>
      <w:r>
        <w:t xml:space="preserve">: Use last-click for tactical ad optimization (what Meta/Google report natively). Use post-purchase survey for strategic channel allocation — this captures first-touch awareness channels that last-click misses (e.g., someone discovers IonWave via TikTok but converts via Google brand search).</w:t>
      </w:r>
    </w:p>
    <w:p>
      <w:pPr>
        <w:spacing w:after="200"/>
      </w:pPr>
      <w:r>
        <w:t xml:space="preserve"> </w:t>
      </w:r>
    </w:p>
    <w:p>
      <w:pPr>
        <w:spacing w:after="120"/>
        <w:jc w:val="left"/>
      </w:pPr>
      <w:r>
        <w:t xml:space="preserve">[Confidence: C | Source: Standard DTC attribution methodology. Last-click undercounts awareness channels but is the simplest starting point.]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When to Scale, Hold, or Kill a Channel</w:t>
      </w:r>
    </w:p>
    <w:p>
      <w:pPr>
        <w:pStyle w:val="Heading3"/>
        <w:spacing w:after="200"/>
        <w:jc w:val="left"/>
      </w:pPr>
      <w:r>
        <w:t xml:space="preserve">Decision Framework</w:t>
      </w:r>
    </w:p>
    <w:p>
      <w:pPr>
        <w:spacing w:after="120"/>
        <w:jc w:val="left"/>
      </w:pPr>
      <w:r>
        <w:t xml:space="preserve">[Confidence: B | Source: Standard DTC channel optimization framework]</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Monthly channel review: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LTV:CAC &gt; 3.0x AND payback &lt; 2 months:    </w:t>
      </w:r>
      <w:r>
        <w:br/>
      </w:r>
      <w:r>
        <w:rPr>
          <w:rFonts w:ascii="Courier New" w:cs="Courier New" w:eastAsia="Courier New" w:hAnsi="Courier New"/>
          <w:color w:val="FFFFFF"/>
          <w:sz w:val="20"/>
          <w:szCs w:val="20"/>
        </w:rPr>
        <w:t xml:space="preserve">      → SCALE: Increase budget 20-30% next month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LTV:CAC 2.5-3.0x AND payback &lt; 3 months:    </w:t>
      </w:r>
      <w:r>
        <w:br/>
      </w:r>
      <w:r>
        <w:rPr>
          <w:rFonts w:ascii="Courier New" w:cs="Courier New" w:eastAsia="Courier New" w:hAnsi="Courier New"/>
          <w:color w:val="FFFFFF"/>
          <w:sz w:val="20"/>
          <w:szCs w:val="20"/>
        </w:rPr>
        <w:t xml:space="preserve">      → HOLD: Optimize creative/targeting before scaling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LTV:CAC &lt; 2.5x for 30 days:    </w:t>
      </w:r>
      <w:r>
        <w:br/>
      </w:r>
      <w:r>
        <w:rPr>
          <w:rFonts w:ascii="Courier New" w:cs="Courier New" w:eastAsia="Courier New" w:hAnsi="Courier New"/>
          <w:color w:val="FFFFFF"/>
          <w:sz w:val="20"/>
          <w:szCs w:val="20"/>
        </w:rPr>
        <w:t xml:space="preserve">      → WATCH: Reduce to test budget, diagnose (creative fatigue? audience exhaustion? attribution error?)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LTV:CAC &lt; 2.5x for 60 days:    </w:t>
      </w:r>
      <w:r>
        <w:br/>
      </w:r>
      <w:r>
        <w:rPr>
          <w:rFonts w:ascii="Courier New" w:cs="Courier New" w:eastAsia="Courier New" w:hAnsi="Courier New"/>
          <w:color w:val="FFFFFF"/>
          <w:sz w:val="20"/>
          <w:szCs w:val="20"/>
        </w:rPr>
        <w:t xml:space="preserve">      → KILL: Pause channel. Reallocate budget to performing channels.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Exception</w:t>
      </w:r>
      <w:r>
        <w:t xml:space="preserve">: Brand-new channels get a 30-day learning period before applying kill criteria. Meta algorithm needs ~50 conversions to optimize.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1208"/>
        <w:gridCol w:w="3019"/>
        <w:gridCol w:w="1510"/>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Validation Path</w:t>
            </w:r>
          </w:p>
        </w:tc>
        <w:tc>
          <w:p>
            <w:pPr>
              <w:jc w:val="left"/>
            </w:pPr>
            <w:r>
              <w:rPr>
                <w:b/>
                <w:bCs/>
              </w:rPr>
              <w:t xml:space="preserve">Current Grade</w:t>
            </w:r>
          </w:p>
        </w:tc>
      </w:tr>
      <w:tr>
        <w:tc>
          <w:p>
            <w:pPr>
              <w:jc w:val="left"/>
            </w:pPr>
            <w:r>
              <w:t xml:space="preserve">REC-001 margin dispute resolution (are Danilo's figures contribution margin?)</w:t>
            </w:r>
          </w:p>
        </w:tc>
        <w:tc>
          <w:p>
            <w:pPr>
              <w:jc w:val="left"/>
            </w:pPr>
            <w:r>
              <w:t xml:space="preserve">HIGH</w:t>
            </w:r>
          </w:p>
        </w:tc>
        <w:tc>
          <w:p>
            <w:pPr>
              <w:jc w:val="left"/>
            </w:pPr>
            <w:r>
              <w:t xml:space="preserve">Ask Danilo for the calculation behind 45%</w:t>
            </w:r>
          </w:p>
        </w:tc>
        <w:tc>
          <w:p>
            <w:pPr>
              <w:jc w:val="left"/>
            </w:pPr>
            <w:r>
              <w:t xml:space="preserve">D</w:t>
            </w:r>
          </w:p>
        </w:tc>
      </w:tr>
      <w:tr>
        <w:tc>
          <w:p>
            <w:pPr>
              <w:jc w:val="left"/>
            </w:pPr>
            <w:r>
              <w:t xml:space="preserve">Attribution accuracy with iOS privacy changes</w:t>
            </w:r>
          </w:p>
        </w:tc>
        <w:tc>
          <w:p>
            <w:pPr>
              <w:jc w:val="left"/>
            </w:pPr>
            <w:r>
              <w:t xml:space="preserve">MEDIUM</w:t>
            </w:r>
          </w:p>
        </w:tc>
        <w:tc>
          <w:p>
            <w:pPr>
              <w:jc w:val="left"/>
            </w:pPr>
            <w:r>
              <w:t xml:space="preserve">Test Meta Conversions API + server-side tracking setup</w:t>
            </w:r>
          </w:p>
        </w:tc>
        <w:tc>
          <w:p>
            <w:pPr>
              <w:jc w:val="left"/>
            </w:pPr>
            <w:r>
              <w:t xml:space="preserve">C</w:t>
            </w:r>
          </w:p>
        </w:tc>
      </w:tr>
      <w:tr>
        <w:tc>
          <w:p>
            <w:pPr>
              <w:jc w:val="left"/>
            </w:pPr>
            <w:r>
              <w:t xml:space="preserve">Actual fulfillment cost per order (3PL quotes needed)</w:t>
            </w:r>
          </w:p>
        </w:tc>
        <w:tc>
          <w:p>
            <w:pPr>
              <w:jc w:val="left"/>
            </w:pPr>
            <w:r>
              <w:t xml:space="preserve">HIGH</w:t>
            </w:r>
          </w:p>
        </w:tc>
        <w:tc>
          <w:p>
            <w:pPr>
              <w:jc w:val="left"/>
            </w:pPr>
            <w:r>
              <w:t xml:space="preserve">Get quotes from ShipBob, Fulfil, or other 3PLs</w:t>
            </w:r>
          </w:p>
        </w:tc>
        <w:tc>
          <w:p>
            <w:pPr>
              <w:jc w:val="left"/>
            </w:pPr>
            <w:r>
              <w:t xml:space="preserve">D</w:t>
            </w:r>
          </w:p>
        </w:tc>
      </w:tr>
      <w:tr>
        <w:tc>
          <w:p>
            <w:pPr>
              <w:jc w:val="left"/>
            </w:pPr>
            <w:r>
              <w:t xml:space="preserve">Multi-touch attribution tool (Triple Whale, Northbeam, etc.)</w:t>
            </w:r>
          </w:p>
        </w:tc>
        <w:tc>
          <w:p>
            <w:pPr>
              <w:jc w:val="left"/>
            </w:pPr>
            <w:r>
              <w:t xml:space="preserve">LOW</w:t>
            </w:r>
          </w:p>
        </w:tc>
        <w:tc>
          <w:p>
            <w:pPr>
              <w:jc w:val="left"/>
            </w:pPr>
            <w:r>
              <w:t xml:space="preserve">Evaluate at $10K+/mo ad spend</w:t>
            </w:r>
          </w:p>
        </w:tc>
        <w:tc>
          <w:p>
            <w:pPr>
              <w:jc w:val="left"/>
            </w:pPr>
            <w:r>
              <w:t xml:space="preserve">D</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m3</w:t>
      </w:r>
    </w:p>
    <w:p>
      <w:pPr>
        <w:pStyle w:val="ListParagraph"/>
        <w:numPr>
          <w:ilvl w:val="0"/>
          <w:numId w:val="1"/>
        </w:numPr>
        <w:spacing w:after="100"/>
        <w:ind w:left="240"/>
        <w:jc w:val="left"/>
      </w:pPr>
      <w:r>
        <w:t xml:space="preserve">m30</w:t>
      </w:r>
    </w:p>
    <w:p>
      <w:pPr>
        <w:pStyle w:val="ListParagraph"/>
        <w:numPr>
          <w:ilvl w:val="0"/>
          <w:numId w:val="1"/>
        </w:numPr>
        <w:spacing w:after="100"/>
        <w:ind w:left="240"/>
        <w:jc w:val="left"/>
      </w:pPr>
      <w:r>
        <w:t xml:space="preserve">m35</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rPr>
          <w:b/>
          <w:bCs/>
        </w:rPr>
        <w:t xml:space="preserve">Synder vs A2X real-world performance with ReCharge subscriptions</w:t>
      </w:r>
    </w:p>
    <w:p>
      <w:pPr>
        <w:pStyle w:val="ListParagraph"/>
        <w:numPr>
          <w:ilvl w:val="1"/>
          <w:numId w:val="1"/>
        </w:numPr>
        <w:spacing w:after="100"/>
        <w:ind w:left="480"/>
        <w:jc w:val="left"/>
      </w:pPr>
      <w:r>
        <w:t xml:space="preserve">Priority: CRITICAL</w:t>
      </w:r>
    </w:p>
    <w:p>
      <w:pPr>
        <w:pStyle w:val="ListParagraph"/>
        <w:numPr>
          <w:ilvl w:val="0"/>
          <w:numId w:val="1"/>
        </w:numPr>
        <w:spacing w:after="100"/>
        <w:ind w:left="240"/>
        <w:jc w:val="left"/>
      </w:pPr>
      <w:r>
        <w:rPr>
          <w:b/>
          <w:bCs/>
        </w:rPr>
        <w:t xml:space="preserve">REC-001 margin dispute origin (is Danilo's 45% contribution margin?)</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Actual 3PL fulfillment cost per order</w:t>
      </w:r>
    </w:p>
    <w:p>
      <w:pPr>
        <w:pStyle w:val="ListParagraph"/>
        <w:numPr>
          <w:ilvl w:val="1"/>
          <w:numId w:val="1"/>
        </w:numPr>
        <w:spacing w:after="100"/>
        <w:ind w:left="480"/>
        <w:jc w:val="left"/>
      </w:pPr>
      <w:r>
        <w:t xml:space="preserve">Priority: HIGH</w:t>
      </w:r>
    </w:p>
    <w:p>
      <w:pPr>
        <w:pStyle w:val="ListParagraph"/>
        <w:numPr>
          <w:ilvl w:val="0"/>
          <w:numId w:val="1"/>
        </w:numPr>
        <w:spacing w:after="100"/>
        <w:ind w:left="240"/>
        <w:jc w:val="left"/>
      </w:pPr>
      <w:r>
        <w:rPr>
          <w:b/>
          <w:bCs/>
        </w:rPr>
        <w:t xml:space="preserve">Multi-touch attribution tool selection</w:t>
      </w:r>
    </w:p>
    <w:p>
      <w:pPr>
        <w:pStyle w:val="ListParagraph"/>
        <w:numPr>
          <w:ilvl w:val="1"/>
          <w:numId w:val="1"/>
        </w:numPr>
        <w:spacing w:after="100"/>
        <w:ind w:left="480"/>
        <w:jc w:val="left"/>
      </w:pPr>
      <w:r>
        <w:t xml:space="preserve">Priority: 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Pre-launch: test Synder vs A2X with ReCharge sample transactions. Get 3PL cost quotes. Set up QBO with Day 1 Essentials chart of accounts.</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REC-001 margin dispute (45% vs 67%) — treated as dual scenario, not resolved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M26: Competitive Intel</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N/A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competitive_intel.json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Competitive Intelligence</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5.5/10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LMNT data is reasonably triangulated; Seaonic data is mostly estimated. Intelligence gaps remain significant.</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**Competitor Profiles:**</w:t>
      </w:r>
      <w:r>
        <w:t xml:space="preserve">**Brand:** LMNT</w:t>
      </w:r>
    </w:p>
    <w:p>
      <w:pPr>
        <w:pStyle w:val="ListParagraph"/>
        <w:numPr>
          <w:ilvl w:val="2"/>
          <w:numId w:val="1"/>
        </w:numPr>
        <w:spacing w:after="100"/>
        <w:ind w:left="720"/>
        <w:jc w:val="left"/>
      </w:pPr>
      <w:r>
        <w:rPr>
          <w:b/>
          <w:bCs/>
        </w:rPr>
        <w:t xml:space="preserve">Annual Revenue:</w:t>
      </w:r>
    </w:p>
    <w:p>
      <w:pPr>
        <w:pStyle w:val="ListParagraph"/>
        <w:numPr>
          <w:ilvl w:val="3"/>
          <w:numId w:val="1"/>
        </w:numPr>
        <w:spacing w:after="100"/>
        <w:ind w:left="960"/>
        <w:jc w:val="left"/>
      </w:pPr>
      <w:r>
        <w:rPr>
          <w:b/>
          <w:bCs/>
        </w:rPr>
        <w:t xml:space="preserve">Value:</w:t>
      </w:r>
      <w:r>
        <w:t xml:space="preserve"> $60-80M</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2024 reports, Rogan/Huberman mentions</w:t>
      </w:r>
    </w:p>
    <w:p>
      <w:pPr>
        <w:pStyle w:val="ListParagraph"/>
        <w:numPr>
          <w:ilvl w:val="2"/>
          <w:numId w:val="1"/>
        </w:numPr>
        <w:spacing w:after="100"/>
        <w:ind w:left="720"/>
        <w:jc w:val="left"/>
      </w:pPr>
      <w:r>
        <w:rPr>
          <w:b/>
          <w:bCs/>
        </w:rPr>
        <w:t xml:space="preserve">Monthly Revenue:</w:t>
      </w:r>
    </w:p>
    <w:p>
      <w:pPr>
        <w:pStyle w:val="ListParagraph"/>
        <w:numPr>
          <w:ilvl w:val="3"/>
          <w:numId w:val="1"/>
        </w:numPr>
        <w:spacing w:after="100"/>
        <w:ind w:left="960"/>
        <w:jc w:val="left"/>
      </w:pPr>
      <w:r>
        <w:rPr>
          <w:b/>
          <w:bCs/>
        </w:rPr>
        <w:t xml:space="preserve">Value:</w:t>
      </w:r>
      <w:r>
        <w:t xml:space="preserve"> $5-7M</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Derived from annual estimate</w:t>
      </w:r>
    </w:p>
    <w:p>
      <w:pPr>
        <w:pStyle w:val="ListParagraph"/>
        <w:numPr>
          <w:ilvl w:val="2"/>
          <w:numId w:val="1"/>
        </w:numPr>
        <w:spacing w:after="100"/>
        <w:ind w:left="720"/>
        <w:jc w:val="left"/>
      </w:pPr>
      <w:r>
        <w:rPr>
          <w:b/>
          <w:bCs/>
        </w:rPr>
        <w:t xml:space="preserve">Price Point:</w:t>
      </w:r>
    </w:p>
    <w:p>
      <w:pPr>
        <w:pStyle w:val="ListParagraph"/>
        <w:numPr>
          <w:ilvl w:val="3"/>
          <w:numId w:val="1"/>
        </w:numPr>
        <w:spacing w:after="100"/>
        <w:ind w:left="960"/>
        <w:jc w:val="left"/>
      </w:pPr>
      <w:r>
        <w:rPr>
          <w:b/>
          <w:bCs/>
        </w:rPr>
        <w:t xml:space="preserve">Value:</w:t>
      </w:r>
      <w:r>
        <w:t xml:space="preserve"> $45/box</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Website</w:t>
      </w:r>
    </w:p>
    <w:p>
      <w:pPr>
        <w:pStyle w:val="ListParagraph"/>
        <w:numPr>
          <w:ilvl w:val="2"/>
          <w:numId w:val="1"/>
        </w:numPr>
        <w:spacing w:after="100"/>
        <w:ind w:left="720"/>
        <w:jc w:val="left"/>
      </w:pPr>
      <w:r>
        <w:rPr>
          <w:b/>
          <w:bCs/>
        </w:rPr>
        <w:t xml:space="preserve">Subscription Rate:</w:t>
      </w:r>
    </w:p>
    <w:p>
      <w:pPr>
        <w:pStyle w:val="ListParagraph"/>
        <w:numPr>
          <w:ilvl w:val="3"/>
          <w:numId w:val="1"/>
        </w:numPr>
        <w:spacing w:after="100"/>
        <w:ind w:left="960"/>
        <w:jc w:val="left"/>
      </w:pPr>
      <w:r>
        <w:rPr>
          <w:b/>
          <w:bCs/>
        </w:rPr>
        <w:t xml:space="preserve">Value:</w:t>
      </w:r>
      <w:r>
        <w:t xml:space="preserve"> ~50-60%</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Industry DTC benchmarks applied</w:t>
      </w:r>
    </w:p>
    <w:p>
      <w:pPr>
        <w:pStyle w:val="ListParagraph"/>
        <w:numPr>
          <w:ilvl w:val="2"/>
          <w:numId w:val="1"/>
        </w:numPr>
        <w:spacing w:after="100"/>
        <w:ind w:left="720"/>
        <w:jc w:val="left"/>
      </w:pPr>
      <w:r>
        <w:rPr>
          <w:b/>
          <w:bCs/>
        </w:rPr>
        <w:t xml:space="preserve">Ad Spend Monthly:</w:t>
      </w:r>
    </w:p>
    <w:p>
      <w:pPr>
        <w:pStyle w:val="ListParagraph"/>
        <w:numPr>
          <w:ilvl w:val="3"/>
          <w:numId w:val="1"/>
        </w:numPr>
        <w:spacing w:after="100"/>
        <w:ind w:left="960"/>
        <w:jc w:val="left"/>
      </w:pPr>
      <w:r>
        <w:rPr>
          <w:b/>
          <w:bCs/>
        </w:rPr>
        <w:t xml:space="preserve">Value:</w:t>
      </w:r>
      <w:r>
        <w:t xml:space="preserve"> $1-2M</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Facebook Ad Library 200+ active ads</w:t>
      </w:r>
    </w:p>
    <w:p>
      <w:pPr>
        <w:pStyle w:val="ListParagraph"/>
        <w:numPr>
          <w:ilvl w:val="2"/>
          <w:numId w:val="1"/>
        </w:numPr>
        <w:spacing w:after="100"/>
        <w:ind w:left="720"/>
        <w:jc w:val="left"/>
      </w:pPr>
      <w:r>
        <w:rPr>
          <w:b/>
          <w:bCs/>
        </w:rPr>
        <w:t xml:space="preserve">Estimated Cac:</w:t>
      </w:r>
    </w:p>
    <w:p>
      <w:pPr>
        <w:pStyle w:val="ListParagraph"/>
        <w:numPr>
          <w:ilvl w:val="3"/>
          <w:numId w:val="1"/>
        </w:numPr>
        <w:spacing w:after="100"/>
        <w:ind w:left="960"/>
        <w:jc w:val="left"/>
      </w:pPr>
      <w:r>
        <w:rPr>
          <w:b/>
          <w:bCs/>
        </w:rPr>
        <w:t xml:space="preserve">Value:</w:t>
      </w:r>
      <w:r>
        <w:t xml:space="preserve"> $25-35</w:t>
      </w:r>
    </w:p>
    <w:p>
      <w:pPr>
        <w:pStyle w:val="ListParagraph"/>
        <w:numPr>
          <w:ilvl w:val="3"/>
          <w:numId w:val="1"/>
        </w:numPr>
        <w:spacing w:after="100"/>
        <w:ind w:left="960"/>
        <w:jc w:val="left"/>
      </w:pPr>
      <w:r>
        <w:rPr>
          <w:b/>
          <w:bCs/>
        </w:rPr>
        <w:t xml:space="preserve">Confidence:</w:t>
      </w:r>
      <w:r>
        <w:t xml:space="preserve"> C</w:t>
      </w:r>
    </w:p>
    <w:p>
      <w:pPr>
        <w:pStyle w:val="ListParagraph"/>
        <w:numPr>
          <w:ilvl w:val="3"/>
          <w:numId w:val="1"/>
        </w:numPr>
        <w:spacing w:after="100"/>
        <w:ind w:left="960"/>
        <w:jc w:val="left"/>
      </w:pPr>
      <w:r>
        <w:rPr>
          <w:b/>
          <w:bCs/>
        </w:rPr>
        <w:t xml:space="preserve">Source:</w:t>
      </w:r>
      <w:r>
        <w:t xml:space="preserve"> Estimated from ad spend / revenue ratio</w:t>
      </w:r>
    </w:p>
    <w:p>
      <w:pPr>
        <w:pStyle w:val="ListParagraph"/>
        <w:numPr>
          <w:ilvl w:val="2"/>
          <w:numId w:val="1"/>
        </w:numPr>
        <w:spacing w:after="100"/>
        <w:ind w:left="720"/>
        <w:jc w:val="left"/>
      </w:pPr>
      <w:r>
        <w:rPr>
          <w:b/>
          <w:bCs/>
        </w:rPr>
        <w:t xml:space="preserve">Gross Margin:</w:t>
      </w:r>
    </w:p>
    <w:p>
      <w:pPr>
        <w:pStyle w:val="ListParagraph"/>
        <w:numPr>
          <w:ilvl w:val="3"/>
          <w:numId w:val="1"/>
        </w:numPr>
        <w:spacing w:after="100"/>
        <w:ind w:left="960"/>
        <w:jc w:val="left"/>
      </w:pPr>
      <w:r>
        <w:rPr>
          <w:b/>
          <w:bCs/>
        </w:rPr>
        <w:t xml:space="preserve">Value:</w:t>
      </w:r>
      <w:r>
        <w:t xml:space="preserve"> 70-80%</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Synthetic = low COGS</w:t>
      </w:r>
    </w:p>
    <w:p>
      <w:pPr>
        <w:pStyle w:val="ListParagraph"/>
        <w:numPr>
          <w:ilvl w:val="2"/>
          <w:numId w:val="1"/>
        </w:numPr>
        <w:spacing w:after="100"/>
        <w:ind w:left="720"/>
        <w:jc w:val="left"/>
      </w:pPr>
      <w:r>
        <w:rPr>
          <w:b/>
          <w:bCs/>
        </w:rPr>
        <w:t xml:space="preserve">Key Channels:</w:t>
      </w:r>
    </w:p>
    <w:p>
      <w:pPr>
        <w:pStyle w:val="ListParagraph"/>
        <w:numPr>
          <w:ilvl w:val="3"/>
          <w:numId w:val="1"/>
        </w:numPr>
        <w:spacing w:after="100"/>
        <w:ind w:left="960"/>
        <w:jc w:val="left"/>
      </w:pPr>
      <w:r>
        <w:rPr>
          <w:b/>
          <w:bCs/>
        </w:rPr>
        <w:t xml:space="preserve">Value:</w:t>
      </w:r>
      <w:r>
        <w:t xml:space="preserve"> Meta / Podcast / Influencers</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Observable ad presence</w:t>
      </w:r>
    </w:p>
    <w:p>
      <w:pPr>
        <w:pStyle w:val="ListParagraph"/>
        <w:numPr>
          <w:ilvl w:val="2"/>
          <w:numId w:val="1"/>
        </w:numPr>
        <w:spacing w:after="100"/>
        <w:ind w:left="720"/>
        <w:jc w:val="left"/>
      </w:pPr>
      <w:r>
        <w:rPr>
          <w:b/>
          <w:bCs/>
        </w:rPr>
        <w:t xml:space="preserve">Product:</w:t>
      </w:r>
    </w:p>
    <w:p>
      <w:pPr>
        <w:pStyle w:val="ListParagraph"/>
        <w:numPr>
          <w:ilvl w:val="3"/>
          <w:numId w:val="1"/>
        </w:numPr>
        <w:spacing w:after="100"/>
        <w:ind w:left="960"/>
        <w:jc w:val="left"/>
      </w:pPr>
      <w:r>
        <w:rPr>
          <w:b/>
          <w:bCs/>
        </w:rPr>
        <w:t xml:space="preserve">Value:</w:t>
      </w:r>
      <w:r>
        <w:t xml:space="preserve"> 3 minerals, synthetic</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Product label</w:t>
      </w:r>
    </w:p>
    <w:p>
      <w:pPr>
        <w:pStyle w:val="ListParagraph"/>
        <w:numPr>
          <w:ilvl w:val="2"/>
          <w:numId w:val="1"/>
        </w:numPr>
        <w:spacing w:after="100"/>
        <w:ind w:left="720"/>
        <w:jc w:val="left"/>
      </w:pPr>
      <w:r>
        <w:rPr>
          <w:b/>
          <w:bCs/>
        </w:rPr>
        <w:t xml:space="preserve">Weakness:</w:t>
      </w:r>
    </w:p>
    <w:p>
      <w:pPr>
        <w:pStyle w:val="ListParagraph"/>
        <w:numPr>
          <w:ilvl w:val="3"/>
          <w:numId w:val="1"/>
        </w:numPr>
        <w:spacing w:after="100"/>
        <w:ind w:left="960"/>
        <w:jc w:val="left"/>
      </w:pPr>
      <w:r>
        <w:rPr>
          <w:b/>
          <w:bCs/>
        </w:rPr>
        <w:t xml:space="preserve">Value:</w:t>
      </w:r>
      <w:r>
        <w:t xml:space="preserve"> Synthetic, limited minerals</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Source:</w:t>
      </w:r>
      <w:r>
        <w:t xml:space="preserve"> Product analysis</w:t>
      </w:r>
    </w:p>
    <w:p>
      <w:pPr>
        <w:pStyle w:val="ListParagraph"/>
        <w:numPr>
          <w:ilvl w:val="2"/>
          <w:numId w:val="1"/>
        </w:numPr>
        <w:spacing w:after="100"/>
        <w:ind w:left="720"/>
        <w:jc w:val="left"/>
      </w:pPr>
      <w:r>
        <w:t xml:space="preserve">  </w:t>
      </w:r>
      <w:r>
        <w:rPr>
          <w:b/>
          <w:bCs/>
        </w:rPr>
        <w:t xml:space="preserve">Brand:</w:t>
      </w:r>
      <w:r>
        <w:t xml:space="preserve"> SEAONIC</w:t>
      </w:r>
    </w:p>
    <w:p>
      <w:pPr>
        <w:pStyle w:val="ListParagraph"/>
        <w:numPr>
          <w:ilvl w:val="3"/>
          <w:numId w:val="1"/>
        </w:numPr>
        <w:spacing w:after="100"/>
        <w:ind w:left="960"/>
        <w:jc w:val="left"/>
      </w:pPr>
      <w:r>
        <w:rPr>
          <w:b/>
          <w:bCs/>
        </w:rPr>
        <w:t xml:space="preserve">Annual Revenue:</w:t>
      </w:r>
    </w:p>
    <w:p>
      <w:pPr>
        <w:pStyle w:val="ListParagraph"/>
        <w:numPr>
          <w:ilvl w:val="4"/>
          <w:numId w:val="1"/>
        </w:numPr>
        <w:spacing w:after="100"/>
        <w:ind w:left="1200"/>
        <w:jc w:val="left"/>
      </w:pPr>
      <w:r>
        <w:rPr>
          <w:b/>
          <w:bCs/>
        </w:rPr>
        <w:t xml:space="preserve">Value:</w:t>
      </w:r>
      <w:r>
        <w:t xml:space="preserve"> $500K-2M</w:t>
      </w:r>
    </w:p>
    <w:p>
      <w:pPr>
        <w:pStyle w:val="ListParagraph"/>
        <w:numPr>
          <w:ilvl w:val="4"/>
          <w:numId w:val="1"/>
        </w:numPr>
        <w:spacing w:after="100"/>
        <w:ind w:left="1200"/>
        <w:jc w:val="left"/>
      </w:pPr>
      <w:r>
        <w:rPr>
          <w:b/>
          <w:bCs/>
        </w:rPr>
        <w:t xml:space="preserve">Confidence:</w:t>
      </w:r>
      <w:r>
        <w:t xml:space="preserve"> C</w:t>
      </w:r>
    </w:p>
    <w:p>
      <w:pPr>
        <w:pStyle w:val="ListParagraph"/>
        <w:numPr>
          <w:ilvl w:val="4"/>
          <w:numId w:val="1"/>
        </w:numPr>
        <w:spacing w:after="100"/>
        <w:ind w:left="1200"/>
        <w:jc w:val="left"/>
      </w:pPr>
      <w:r>
        <w:rPr>
          <w:b/>
          <w:bCs/>
        </w:rPr>
        <w:t xml:space="preserve">Source:</w:t>
      </w:r>
      <w:r>
        <w:t xml:space="preserve"> Estimated from low review count, limited visibility</w:t>
      </w:r>
    </w:p>
    <w:p>
      <w:pPr>
        <w:pStyle w:val="ListParagraph"/>
        <w:numPr>
          <w:ilvl w:val="3"/>
          <w:numId w:val="1"/>
        </w:numPr>
        <w:spacing w:after="100"/>
        <w:ind w:left="960"/>
        <w:jc w:val="left"/>
      </w:pPr>
      <w:r>
        <w:rPr>
          <w:b/>
          <w:bCs/>
        </w:rPr>
        <w:t xml:space="preserve">Monthly Revenue:</w:t>
      </w:r>
    </w:p>
    <w:p>
      <w:pPr>
        <w:pStyle w:val="ListParagraph"/>
        <w:numPr>
          <w:ilvl w:val="4"/>
          <w:numId w:val="1"/>
        </w:numPr>
        <w:spacing w:after="100"/>
        <w:ind w:left="1200"/>
        <w:jc w:val="left"/>
      </w:pPr>
      <w:r>
        <w:rPr>
          <w:b/>
          <w:bCs/>
        </w:rPr>
        <w:t xml:space="preserve">Value:</w:t>
      </w:r>
      <w:r>
        <w:t xml:space="preserve"> $50-150K</w:t>
      </w:r>
    </w:p>
    <w:p>
      <w:pPr>
        <w:pStyle w:val="ListParagraph"/>
        <w:numPr>
          <w:ilvl w:val="4"/>
          <w:numId w:val="1"/>
        </w:numPr>
        <w:spacing w:after="100"/>
        <w:ind w:left="1200"/>
        <w:jc w:val="left"/>
      </w:pPr>
      <w:r>
        <w:rPr>
          <w:b/>
          <w:bCs/>
        </w:rPr>
        <w:t xml:space="preserve">Confidence:</w:t>
      </w:r>
      <w:r>
        <w:t xml:space="preserve"> C</w:t>
      </w:r>
    </w:p>
    <w:p>
      <w:pPr>
        <w:pStyle w:val="ListParagraph"/>
        <w:numPr>
          <w:ilvl w:val="4"/>
          <w:numId w:val="1"/>
        </w:numPr>
        <w:spacing w:after="100"/>
        <w:ind w:left="1200"/>
        <w:jc w:val="left"/>
      </w:pPr>
      <w:r>
        <w:rPr>
          <w:b/>
          <w:bCs/>
        </w:rPr>
        <w:t xml:space="preserve">Source:</w:t>
      </w:r>
      <w:r>
        <w:t xml:space="preserve"> Derived from annual estimate</w:t>
      </w:r>
    </w:p>
    <w:p>
      <w:pPr>
        <w:pStyle w:val="ListParagraph"/>
        <w:numPr>
          <w:ilvl w:val="3"/>
          <w:numId w:val="1"/>
        </w:numPr>
        <w:spacing w:after="100"/>
        <w:ind w:left="960"/>
        <w:jc w:val="left"/>
      </w:pPr>
      <w:r>
        <w:rPr>
          <w:b/>
          <w:bCs/>
        </w:rPr>
        <w:t xml:space="preserve">Price Point:</w:t>
      </w:r>
    </w:p>
    <w:p>
      <w:pPr>
        <w:pStyle w:val="ListParagraph"/>
        <w:numPr>
          <w:ilvl w:val="4"/>
          <w:numId w:val="1"/>
        </w:numPr>
        <w:spacing w:after="100"/>
        <w:ind w:left="1200"/>
        <w:jc w:val="left"/>
      </w:pPr>
      <w:r>
        <w:rPr>
          <w:b/>
          <w:bCs/>
        </w:rPr>
        <w:t xml:space="preserve">Value:</w:t>
      </w:r>
      <w:r>
        <w:t xml:space="preserve"> $69/box</w:t>
      </w:r>
    </w:p>
    <w:p>
      <w:pPr>
        <w:pStyle w:val="ListParagraph"/>
        <w:numPr>
          <w:ilvl w:val="4"/>
          <w:numId w:val="1"/>
        </w:numPr>
        <w:spacing w:after="100"/>
        <w:ind w:left="1200"/>
        <w:jc w:val="left"/>
      </w:pPr>
      <w:r>
        <w:rPr>
          <w:b/>
          <w:bCs/>
        </w:rPr>
        <w:t xml:space="preserve">Confidence:</w:t>
      </w:r>
      <w:r>
        <w:t xml:space="preserve"> A</w:t>
      </w:r>
    </w:p>
    <w:p>
      <w:pPr>
        <w:pStyle w:val="ListParagraph"/>
        <w:numPr>
          <w:ilvl w:val="4"/>
          <w:numId w:val="1"/>
        </w:numPr>
        <w:spacing w:after="100"/>
        <w:ind w:left="1200"/>
        <w:jc w:val="left"/>
      </w:pPr>
      <w:r>
        <w:rPr>
          <w:b/>
          <w:bCs/>
        </w:rPr>
        <w:t xml:space="preserve">Source:</w:t>
      </w:r>
      <w:r>
        <w:t xml:space="preserve"> Website</w:t>
      </w:r>
    </w:p>
    <w:p>
      <w:pPr>
        <w:pStyle w:val="ListParagraph"/>
        <w:numPr>
          <w:ilvl w:val="3"/>
          <w:numId w:val="1"/>
        </w:numPr>
        <w:spacing w:after="100"/>
        <w:ind w:left="960"/>
        <w:jc w:val="left"/>
      </w:pPr>
      <w:r>
        <w:rPr>
          <w:b/>
          <w:bCs/>
        </w:rPr>
        <w:t xml:space="preserve">Subscription Rate:</w:t>
      </w:r>
    </w:p>
    <w:p>
      <w:pPr>
        <w:pStyle w:val="ListParagraph"/>
        <w:numPr>
          <w:ilvl w:val="4"/>
          <w:numId w:val="1"/>
        </w:numPr>
        <w:spacing w:after="100"/>
        <w:ind w:left="1200"/>
        <w:jc w:val="left"/>
      </w:pPr>
      <w:r>
        <w:rPr>
          <w:b/>
          <w:bCs/>
        </w:rPr>
        <w:t xml:space="preserve">Value:</w:t>
      </w:r>
      <w:r>
        <w:t xml:space="preserve"> Unknown</w:t>
      </w:r>
    </w:p>
    <w:p>
      <w:pPr>
        <w:pStyle w:val="ListParagraph"/>
        <w:numPr>
          <w:ilvl w:val="4"/>
          <w:numId w:val="1"/>
        </w:numPr>
        <w:spacing w:after="100"/>
        <w:ind w:left="1200"/>
        <w:jc w:val="left"/>
      </w:pPr>
      <w:r>
        <w:rPr>
          <w:b/>
          <w:bCs/>
        </w:rPr>
        <w:t xml:space="preserve">Confidence:</w:t>
      </w:r>
      <w:r>
        <w:t xml:space="preserve"> D</w:t>
      </w:r>
    </w:p>
    <w:p>
      <w:pPr>
        <w:pStyle w:val="ListParagraph"/>
        <w:numPr>
          <w:ilvl w:val="4"/>
          <w:numId w:val="1"/>
        </w:numPr>
        <w:spacing w:after="100"/>
        <w:ind w:left="1200"/>
        <w:jc w:val="left"/>
      </w:pPr>
      <w:r>
        <w:rPr>
          <w:b/>
          <w:bCs/>
        </w:rPr>
        <w:t xml:space="preserve">Source:</w:t>
      </w:r>
      <w:r>
        <w:t xml:space="preserve"> No data available</w:t>
      </w:r>
    </w:p>
    <w:p>
      <w:pPr>
        <w:pStyle w:val="ListParagraph"/>
        <w:numPr>
          <w:ilvl w:val="3"/>
          <w:numId w:val="1"/>
        </w:numPr>
        <w:spacing w:after="100"/>
        <w:ind w:left="960"/>
        <w:jc w:val="left"/>
      </w:pPr>
      <w:r>
        <w:rPr>
          <w:b/>
          <w:bCs/>
        </w:rPr>
        <w:t xml:space="preserve">Ad Spend Monthly:</w:t>
      </w:r>
    </w:p>
    <w:p>
      <w:pPr>
        <w:pStyle w:val="ListParagraph"/>
        <w:numPr>
          <w:ilvl w:val="4"/>
          <w:numId w:val="1"/>
        </w:numPr>
        <w:spacing w:after="100"/>
        <w:ind w:left="1200"/>
        <w:jc w:val="left"/>
      </w:pPr>
      <w:r>
        <w:rPr>
          <w:b/>
          <w:bCs/>
        </w:rPr>
        <w:t xml:space="preserve">Value:</w:t>
      </w:r>
      <w:r>
        <w:t xml:space="preserve"> $20-50K</w:t>
      </w:r>
    </w:p>
    <w:p>
      <w:pPr>
        <w:pStyle w:val="ListParagraph"/>
        <w:numPr>
          <w:ilvl w:val="4"/>
          <w:numId w:val="1"/>
        </w:numPr>
        <w:spacing w:after="100"/>
        <w:ind w:left="1200"/>
        <w:jc w:val="left"/>
      </w:pPr>
      <w:r>
        <w:rPr>
          <w:b/>
          <w:bCs/>
        </w:rPr>
        <w:t xml:space="preserve">Confidence:</w:t>
      </w:r>
      <w:r>
        <w:t xml:space="preserve"> C</w:t>
      </w:r>
    </w:p>
    <w:p>
      <w:pPr>
        <w:pStyle w:val="ListParagraph"/>
        <w:numPr>
          <w:ilvl w:val="4"/>
          <w:numId w:val="1"/>
        </w:numPr>
        <w:spacing w:after="100"/>
        <w:ind w:left="1200"/>
        <w:jc w:val="left"/>
      </w:pPr>
      <w:r>
        <w:rPr>
          <w:b/>
          <w:bCs/>
        </w:rPr>
        <w:t xml:space="preserve">Source:</w:t>
      </w:r>
      <w:r>
        <w:t xml:space="preserve"> Limited ad library presence</w:t>
      </w:r>
    </w:p>
    <w:p>
      <w:pPr>
        <w:pStyle w:val="ListParagraph"/>
        <w:numPr>
          <w:ilvl w:val="3"/>
          <w:numId w:val="1"/>
        </w:numPr>
        <w:spacing w:after="100"/>
        <w:ind w:left="960"/>
        <w:jc w:val="left"/>
      </w:pPr>
      <w:r>
        <w:rPr>
          <w:b/>
          <w:bCs/>
        </w:rPr>
        <w:t xml:space="preserve">Estimated Cac:</w:t>
      </w:r>
    </w:p>
    <w:p>
      <w:pPr>
        <w:pStyle w:val="ListParagraph"/>
        <w:numPr>
          <w:ilvl w:val="4"/>
          <w:numId w:val="1"/>
        </w:numPr>
        <w:spacing w:after="100"/>
        <w:ind w:left="1200"/>
        <w:jc w:val="left"/>
      </w:pPr>
      <w:r>
        <w:rPr>
          <w:b/>
          <w:bCs/>
        </w:rPr>
        <w:t xml:space="preserve">Value:</w:t>
      </w:r>
      <w:r>
        <w:t xml:space="preserve"> $40-60</w:t>
      </w:r>
    </w:p>
    <w:p>
      <w:pPr>
        <w:pStyle w:val="ListParagraph"/>
        <w:numPr>
          <w:ilvl w:val="4"/>
          <w:numId w:val="1"/>
        </w:numPr>
        <w:spacing w:after="100"/>
        <w:ind w:left="1200"/>
        <w:jc w:val="left"/>
      </w:pPr>
      <w:r>
        <w:rPr>
          <w:b/>
          <w:bCs/>
        </w:rPr>
        <w:t xml:space="preserve">Confidence:</w:t>
      </w:r>
      <w:r>
        <w:t xml:space="preserve"> C</w:t>
      </w:r>
    </w:p>
    <w:p>
      <w:pPr>
        <w:pStyle w:val="ListParagraph"/>
        <w:numPr>
          <w:ilvl w:val="4"/>
          <w:numId w:val="1"/>
        </w:numPr>
        <w:spacing w:after="100"/>
        <w:ind w:left="1200"/>
        <w:jc w:val="left"/>
      </w:pPr>
      <w:r>
        <w:rPr>
          <w:b/>
          <w:bCs/>
        </w:rPr>
        <w:t xml:space="preserve">Source:</w:t>
      </w:r>
      <w:r>
        <w:t xml:space="preserve"> Estimated, higher price point = harder conversion</w:t>
      </w:r>
    </w:p>
    <w:p>
      <w:pPr>
        <w:pStyle w:val="ListParagraph"/>
        <w:numPr>
          <w:ilvl w:val="3"/>
          <w:numId w:val="1"/>
        </w:numPr>
        <w:spacing w:after="100"/>
        <w:ind w:left="960"/>
        <w:jc w:val="left"/>
      </w:pPr>
      <w:r>
        <w:rPr>
          <w:b/>
          <w:bCs/>
        </w:rPr>
        <w:t xml:space="preserve">Gross Margin:</w:t>
      </w:r>
    </w:p>
    <w:p>
      <w:pPr>
        <w:pStyle w:val="ListParagraph"/>
        <w:numPr>
          <w:ilvl w:val="4"/>
          <w:numId w:val="1"/>
        </w:numPr>
        <w:spacing w:after="100"/>
        <w:ind w:left="1200"/>
        <w:jc w:val="left"/>
      </w:pPr>
      <w:r>
        <w:rPr>
          <w:b/>
          <w:bCs/>
        </w:rPr>
        <w:t xml:space="preserve">Value:</w:t>
      </w:r>
      <w:r>
        <w:t xml:space="preserve"> 65-75%</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Marine plasma COGS higher than synthetic</w:t>
      </w:r>
    </w:p>
    <w:p>
      <w:pPr>
        <w:pStyle w:val="ListParagraph"/>
        <w:numPr>
          <w:ilvl w:val="3"/>
          <w:numId w:val="1"/>
        </w:numPr>
        <w:spacing w:after="100"/>
        <w:ind w:left="960"/>
        <w:jc w:val="left"/>
      </w:pPr>
      <w:r>
        <w:rPr>
          <w:b/>
          <w:bCs/>
        </w:rPr>
        <w:t xml:space="preserve">Key Channels:</w:t>
      </w:r>
    </w:p>
    <w:p>
      <w:pPr>
        <w:pStyle w:val="ListParagraph"/>
        <w:numPr>
          <w:ilvl w:val="4"/>
          <w:numId w:val="1"/>
        </w:numPr>
        <w:spacing w:after="100"/>
        <w:ind w:left="1200"/>
        <w:jc w:val="left"/>
      </w:pPr>
      <w:r>
        <w:rPr>
          <w:b/>
          <w:bCs/>
        </w:rPr>
        <w:t xml:space="preserve">Value:</w:t>
      </w:r>
      <w:r>
        <w:t xml:space="preserve"> Meta / organic wellness</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Observable presence</w:t>
      </w:r>
    </w:p>
    <w:p>
      <w:pPr>
        <w:pStyle w:val="ListParagraph"/>
        <w:numPr>
          <w:ilvl w:val="3"/>
          <w:numId w:val="1"/>
        </w:numPr>
        <w:spacing w:after="100"/>
        <w:ind w:left="960"/>
        <w:jc w:val="left"/>
      </w:pPr>
      <w:r>
        <w:rPr>
          <w:b/>
          <w:bCs/>
        </w:rPr>
        <w:t xml:space="preserve">Product:</w:t>
      </w:r>
    </w:p>
    <w:p>
      <w:pPr>
        <w:pStyle w:val="ListParagraph"/>
        <w:numPr>
          <w:ilvl w:val="4"/>
          <w:numId w:val="1"/>
        </w:numPr>
        <w:spacing w:after="100"/>
        <w:ind w:left="1200"/>
        <w:jc w:val="left"/>
      </w:pPr>
      <w:r>
        <w:rPr>
          <w:b/>
          <w:bCs/>
        </w:rPr>
        <w:t xml:space="preserve">Value:</w:t>
      </w:r>
      <w:r>
        <w:t xml:space="preserve"> 78 minerals, marine plasma</w:t>
      </w:r>
    </w:p>
    <w:p>
      <w:pPr>
        <w:pStyle w:val="ListParagraph"/>
        <w:numPr>
          <w:ilvl w:val="4"/>
          <w:numId w:val="1"/>
        </w:numPr>
        <w:spacing w:after="100"/>
        <w:ind w:left="1200"/>
        <w:jc w:val="left"/>
      </w:pPr>
      <w:r>
        <w:rPr>
          <w:b/>
          <w:bCs/>
        </w:rPr>
        <w:t xml:space="preserve">Confidence:</w:t>
      </w:r>
      <w:r>
        <w:t xml:space="preserve"> A</w:t>
      </w:r>
    </w:p>
    <w:p>
      <w:pPr>
        <w:pStyle w:val="ListParagraph"/>
        <w:numPr>
          <w:ilvl w:val="4"/>
          <w:numId w:val="1"/>
        </w:numPr>
        <w:spacing w:after="100"/>
        <w:ind w:left="1200"/>
        <w:jc w:val="left"/>
      </w:pPr>
      <w:r>
        <w:rPr>
          <w:b/>
          <w:bCs/>
        </w:rPr>
        <w:t xml:space="preserve">Source:</w:t>
      </w:r>
      <w:r>
        <w:t xml:space="preserve"> Product label and website</w:t>
      </w:r>
    </w:p>
    <w:p>
      <w:pPr>
        <w:pStyle w:val="ListParagraph"/>
        <w:numPr>
          <w:ilvl w:val="3"/>
          <w:numId w:val="1"/>
        </w:numPr>
        <w:spacing w:after="100"/>
        <w:ind w:left="960"/>
        <w:jc w:val="left"/>
      </w:pPr>
      <w:r>
        <w:rPr>
          <w:b/>
          <w:bCs/>
        </w:rPr>
        <w:t xml:space="preserve">Weakness:</w:t>
      </w:r>
    </w:p>
    <w:p>
      <w:pPr>
        <w:pStyle w:val="ListParagraph"/>
        <w:numPr>
          <w:ilvl w:val="4"/>
          <w:numId w:val="1"/>
        </w:numPr>
        <w:spacing w:after="100"/>
        <w:ind w:left="1200"/>
        <w:jc w:val="left"/>
      </w:pPr>
      <w:r>
        <w:rPr>
          <w:b/>
          <w:bCs/>
        </w:rPr>
        <w:t xml:space="preserve">Value:</w:t>
      </w:r>
      <w:r>
        <w:t xml:space="preserve"> Too expensive, limited marketing</w:t>
      </w:r>
    </w:p>
    <w:p>
      <w:pPr>
        <w:pStyle w:val="ListParagraph"/>
        <w:numPr>
          <w:ilvl w:val="4"/>
          <w:numId w:val="1"/>
        </w:numPr>
        <w:spacing w:after="100"/>
        <w:ind w:left="1200"/>
        <w:jc w:val="left"/>
      </w:pPr>
      <w:r>
        <w:rPr>
          <w:b/>
          <w:bCs/>
        </w:rPr>
        <w:t xml:space="preserve">Confidence:</w:t>
      </w:r>
      <w:r>
        <w:t xml:space="preserve"> A</w:t>
      </w:r>
    </w:p>
    <w:p>
      <w:pPr>
        <w:pStyle w:val="ListParagraph"/>
        <w:numPr>
          <w:ilvl w:val="4"/>
          <w:numId w:val="1"/>
        </w:numPr>
        <w:spacing w:after="100"/>
        <w:ind w:left="1200"/>
        <w:jc w:val="left"/>
      </w:pPr>
      <w:r>
        <w:rPr>
          <w:b/>
          <w:bCs/>
        </w:rPr>
        <w:t xml:space="preserve">Source:</w:t>
      </w:r>
      <w:r>
        <w:t xml:space="preserve"> Price comparison and ad analysis</w:t>
      </w:r>
    </w:p>
    <w:p>
      <w:pPr>
        <w:pStyle w:val="ListParagraph"/>
        <w:numPr>
          <w:ilvl w:val="1"/>
          <w:numId w:val="1"/>
        </w:numPr>
        <w:spacing w:after="100"/>
        <w:ind w:left="480"/>
        <w:jc w:val="left"/>
      </w:pPr>
      <w:r>
        <w:t xml:space="preserve">**Intelligence Gaps:**</w:t>
      </w:r>
      <w:r>
        <w:t xml:space="preserve">**Gap:** LMNT actual CAC from paid channels</w:t>
      </w:r>
    </w:p>
    <w:p>
      <w:pPr>
        <w:pStyle w:val="ListParagraph"/>
        <w:numPr>
          <w:ilvl w:val="2"/>
          <w:numId w:val="1"/>
        </w:numPr>
        <w:spacing w:after="100"/>
        <w:ind w:left="720"/>
        <w:jc w:val="left"/>
      </w:pPr>
      <w:r>
        <w:rPr>
          <w:b/>
          <w:bCs/>
        </w:rPr>
        <w:t xml:space="preserve">Priority:</w:t>
      </w:r>
      <w:r>
        <w:t xml:space="preserve"> HIGH</w:t>
      </w:r>
    </w:p>
    <w:p>
      <w:pPr>
        <w:pStyle w:val="ListParagraph"/>
        <w:numPr>
          <w:ilvl w:val="2"/>
          <w:numId w:val="1"/>
        </w:numPr>
        <w:spacing w:after="100"/>
        <w:ind w:left="720"/>
        <w:jc w:val="left"/>
      </w:pPr>
      <w:r>
        <w:rPr>
          <w:b/>
          <w:bCs/>
        </w:rPr>
        <w:t xml:space="preserve">How To Fill:</w:t>
      </w:r>
      <w:r>
        <w:t xml:space="preserve"> SEMrush + triangulate with ad library data</w:t>
      </w:r>
    </w:p>
    <w:p>
      <w:pPr>
        <w:pStyle w:val="ListParagraph"/>
        <w:numPr>
          <w:ilvl w:val="2"/>
          <w:numId w:val="1"/>
        </w:numPr>
        <w:spacing w:after="100"/>
        <w:ind w:left="720"/>
        <w:jc w:val="left"/>
      </w:pPr>
      <w:r>
        <w:t xml:space="preserve">  </w:t>
      </w:r>
      <w:r>
        <w:rPr>
          <w:b/>
          <w:bCs/>
        </w:rPr>
        <w:t xml:space="preserve">Gap:</w:t>
      </w:r>
      <w:r>
        <w:t xml:space="preserve"> LMNT ROAS by channel</w:t>
      </w:r>
    </w:p>
    <w:p>
      <w:pPr>
        <w:pStyle w:val="ListParagraph"/>
        <w:numPr>
          <w:ilvl w:val="3"/>
          <w:numId w:val="1"/>
        </w:numPr>
        <w:spacing w:after="100"/>
        <w:ind w:left="960"/>
        <w:jc w:val="left"/>
      </w:pPr>
      <w:r>
        <w:rPr>
          <w:b/>
          <w:bCs/>
        </w:rPr>
        <w:t xml:space="preserve">Priority:</w:t>
      </w:r>
      <w:r>
        <w:t xml:space="preserve"> HIGH</w:t>
      </w:r>
    </w:p>
    <w:p>
      <w:pPr>
        <w:pStyle w:val="ListParagraph"/>
        <w:numPr>
          <w:ilvl w:val="3"/>
          <w:numId w:val="1"/>
        </w:numPr>
        <w:spacing w:after="100"/>
        <w:ind w:left="960"/>
        <w:jc w:val="left"/>
      </w:pPr>
      <w:r>
        <w:rPr>
          <w:b/>
          <w:bCs/>
        </w:rPr>
        <w:t xml:space="preserve">How To Fill:</w:t>
      </w:r>
      <w:r>
        <w:t xml:space="preserve"> Estimate from revenue vs ad spend</w:t>
      </w:r>
    </w:p>
    <w:p>
      <w:pPr>
        <w:pStyle w:val="ListParagraph"/>
        <w:numPr>
          <w:ilvl w:val="2"/>
          <w:numId w:val="1"/>
        </w:numPr>
        <w:spacing w:after="100"/>
        <w:ind w:left="720"/>
        <w:jc w:val="left"/>
      </w:pPr>
      <w:r>
        <w:t xml:space="preserve">  </w:t>
      </w:r>
      <w:r>
        <w:rPr>
          <w:b/>
          <w:bCs/>
        </w:rPr>
        <w:t xml:space="preserve">Gap:</w:t>
      </w:r>
      <w:r>
        <w:t xml:space="preserve"> LMNT retention / churn rate</w:t>
      </w:r>
    </w:p>
    <w:p>
      <w:pPr>
        <w:pStyle w:val="ListParagraph"/>
        <w:numPr>
          <w:ilvl w:val="3"/>
          <w:numId w:val="1"/>
        </w:numPr>
        <w:spacing w:after="100"/>
        <w:ind w:left="960"/>
        <w:jc w:val="left"/>
      </w:pPr>
      <w:r>
        <w:rPr>
          <w:b/>
          <w:bCs/>
        </w:rPr>
        <w:t xml:space="preserve">Priority:</w:t>
      </w:r>
      <w:r>
        <w:t xml:space="preserve"> HIGH</w:t>
      </w:r>
    </w:p>
    <w:p>
      <w:pPr>
        <w:pStyle w:val="ListParagraph"/>
        <w:numPr>
          <w:ilvl w:val="3"/>
          <w:numId w:val="1"/>
        </w:numPr>
        <w:spacing w:after="100"/>
        <w:ind w:left="960"/>
        <w:jc w:val="left"/>
      </w:pPr>
      <w:r>
        <w:rPr>
          <w:b/>
          <w:bCs/>
        </w:rPr>
        <w:t xml:space="preserve">How To Fill:</w:t>
      </w:r>
      <w:r>
        <w:t xml:space="preserve"> Monitor subscription mentions in reviews</w:t>
      </w:r>
    </w:p>
    <w:p>
      <w:pPr>
        <w:pStyle w:val="ListParagraph"/>
        <w:numPr>
          <w:ilvl w:val="2"/>
          <w:numId w:val="1"/>
        </w:numPr>
        <w:spacing w:after="100"/>
        <w:ind w:left="720"/>
        <w:jc w:val="left"/>
      </w:pPr>
      <w:r>
        <w:t xml:space="preserve">  </w:t>
      </w:r>
      <w:r>
        <w:rPr>
          <w:b/>
          <w:bCs/>
        </w:rPr>
        <w:t xml:space="preserve">Gap:</w:t>
      </w:r>
      <w:r>
        <w:t xml:space="preserve"> LMNT customer lifetime value</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How To Fill:</w:t>
      </w:r>
      <w:r>
        <w:t xml:space="preserve"> Model from price + estimated retention</w:t>
      </w:r>
    </w:p>
    <w:p>
      <w:pPr>
        <w:pStyle w:val="ListParagraph"/>
        <w:numPr>
          <w:ilvl w:val="2"/>
          <w:numId w:val="1"/>
        </w:numPr>
        <w:spacing w:after="100"/>
        <w:ind w:left="720"/>
        <w:jc w:val="left"/>
      </w:pPr>
      <w:r>
        <w:t xml:space="preserve">  </w:t>
      </w:r>
      <w:r>
        <w:rPr>
          <w:b/>
          <w:bCs/>
        </w:rPr>
        <w:t xml:space="preserve">Gap:</w:t>
      </w:r>
      <w:r>
        <w:t xml:space="preserve"> Seaonic scaling constraints</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How To Fill:</w:t>
      </w:r>
      <w:r>
        <w:t xml:space="preserve"> Research founder interviews, funding status</w:t>
      </w:r>
    </w:p>
    <w:p>
      <w:pPr>
        <w:pStyle w:val="ListParagraph"/>
        <w:numPr>
          <w:ilvl w:val="2"/>
          <w:numId w:val="1"/>
        </w:numPr>
        <w:spacing w:after="100"/>
        <w:ind w:left="720"/>
        <w:jc w:val="left"/>
      </w:pPr>
      <w:r>
        <w:t xml:space="preserve">  </w:t>
      </w:r>
      <w:r>
        <w:rPr>
          <w:b/>
          <w:bCs/>
        </w:rPr>
        <w:t xml:space="preserve">Gap:</w:t>
      </w:r>
      <w:r>
        <w:t xml:space="preserve"> Seaonic supplier relationship (exclusive?)</w:t>
      </w:r>
    </w:p>
    <w:p>
      <w:pPr>
        <w:pStyle w:val="ListParagraph"/>
        <w:numPr>
          <w:ilvl w:val="3"/>
          <w:numId w:val="1"/>
        </w:numPr>
        <w:spacing w:after="100"/>
        <w:ind w:left="960"/>
        <w:jc w:val="left"/>
      </w:pPr>
      <w:r>
        <w:rPr>
          <w:b/>
          <w:bCs/>
        </w:rPr>
        <w:t xml:space="preserve">Priority:</w:t>
      </w:r>
      <w:r>
        <w:t xml:space="preserve"> CRITICAL</w:t>
      </w:r>
    </w:p>
    <w:p>
      <w:pPr>
        <w:pStyle w:val="ListParagraph"/>
        <w:numPr>
          <w:ilvl w:val="3"/>
          <w:numId w:val="1"/>
        </w:numPr>
        <w:spacing w:after="100"/>
        <w:ind w:left="960"/>
        <w:jc w:val="left"/>
      </w:pPr>
      <w:r>
        <w:rPr>
          <w:b/>
          <w:bCs/>
        </w:rPr>
        <w:t xml:space="preserve">How To Fill:</w:t>
      </w:r>
      <w:r>
        <w:t xml:space="preserve"> Contact Biocean/Actimar directly</w:t>
      </w:r>
    </w:p>
    <w:p>
      <w:pPr>
        <w:pStyle w:val="ListParagraph"/>
        <w:numPr>
          <w:ilvl w:val="2"/>
          <w:numId w:val="1"/>
        </w:numPr>
        <w:spacing w:after="100"/>
        <w:ind w:left="720"/>
        <w:jc w:val="left"/>
      </w:pPr>
      <w:r>
        <w:t xml:space="preserve">  </w:t>
      </w:r>
      <w:r>
        <w:rPr>
          <w:b/>
          <w:bCs/>
        </w:rPr>
        <w:t xml:space="preserve">Gap:</w:t>
      </w:r>
      <w:r>
        <w:t xml:space="preserve"> Seaonic subscription rate and churn</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How To Fill:</w:t>
      </w:r>
      <w:r>
        <w:t xml:space="preserve"> Monitor site changes, review patterns</w:t>
      </w:r>
    </w:p>
    <w:p>
      <w:pPr>
        <w:pStyle w:val="ListParagraph"/>
        <w:numPr>
          <w:ilvl w:val="2"/>
          <w:numId w:val="1"/>
        </w:numPr>
        <w:spacing w:after="100"/>
        <w:ind w:left="720"/>
        <w:jc w:val="left"/>
      </w:pPr>
      <w:r>
        <w:t xml:space="preserve">  </w:t>
      </w:r>
      <w:r>
        <w:rPr>
          <w:b/>
          <w:bCs/>
        </w:rPr>
        <w:t xml:space="preserve">Gap:</w:t>
      </w:r>
      <w:r>
        <w:t xml:space="preserve"> Seaonic actual traffic and conversion</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How To Fill:</w:t>
      </w:r>
      <w:r>
        <w:t xml:space="preserve"> SEMrush or SimilarWeb</w:t>
      </w:r>
    </w:p>
    <w:p>
      <w:pPr>
        <w:pStyle w:val="ListParagraph"/>
        <w:numPr>
          <w:ilvl w:val="1"/>
          <w:numId w:val="1"/>
        </w:numPr>
        <w:spacing w:after="100"/>
        <w:ind w:left="480"/>
        <w:jc w:val="left"/>
      </w:pPr>
      <w:r>
        <w:t xml:space="preserve">**Competitive Positioning:**</w:t>
      </w:r>
      <w:r>
        <w:t xml:space="preserve">**Brand:** LMNT</w:t>
      </w:r>
    </w:p>
    <w:p>
      <w:pPr>
        <w:pStyle w:val="ListParagraph"/>
        <w:numPr>
          <w:ilvl w:val="2"/>
          <w:numId w:val="1"/>
        </w:numPr>
        <w:spacing w:after="100"/>
        <w:ind w:left="720"/>
        <w:jc w:val="left"/>
      </w:pPr>
      <w:r>
        <w:rPr>
          <w:b/>
          <w:bCs/>
        </w:rPr>
        <w:t xml:space="preserve">Price:</w:t>
      </w:r>
      <w:r>
        <w:t xml:space="preserve"> $45/box</w:t>
      </w:r>
    </w:p>
    <w:p>
      <w:pPr>
        <w:pStyle w:val="ListParagraph"/>
        <w:numPr>
          <w:ilvl w:val="2"/>
          <w:numId w:val="1"/>
        </w:numPr>
        <w:spacing w:after="100"/>
        <w:ind w:left="720"/>
        <w:jc w:val="left"/>
      </w:pPr>
      <w:r>
        <w:rPr>
          <w:b/>
          <w:bCs/>
        </w:rPr>
        <w:t xml:space="preserve">Product Type:</w:t>
      </w:r>
      <w:r>
        <w:t xml:space="preserve"> Synthetic, 3 minerals</w:t>
      </w:r>
    </w:p>
    <w:p>
      <w:pPr>
        <w:pStyle w:val="ListParagraph"/>
        <w:numPr>
          <w:ilvl w:val="2"/>
          <w:numId w:val="1"/>
        </w:numPr>
        <w:spacing w:after="100"/>
        <w:ind w:left="720"/>
        <w:jc w:val="left"/>
      </w:pPr>
      <w:r>
        <w:rPr>
          <w:b/>
          <w:bCs/>
        </w:rPr>
        <w:t xml:space="preserve">Target Customer:</w:t>
      </w:r>
      <w:r>
        <w:t xml:space="preserve"> Keto/carnivore, biohackers, athletes</w:t>
      </w:r>
    </w:p>
    <w:p>
      <w:pPr>
        <w:pStyle w:val="ListParagraph"/>
        <w:numPr>
          <w:ilvl w:val="2"/>
          <w:numId w:val="1"/>
        </w:numPr>
        <w:spacing w:after="100"/>
        <w:ind w:left="720"/>
        <w:jc w:val="left"/>
      </w:pPr>
      <w:r>
        <w:rPr>
          <w:b/>
          <w:bCs/>
        </w:rPr>
        <w:t xml:space="preserve">Our Advantage:</w:t>
      </w:r>
      <w:r>
        <w:t xml:space="preserve"> 78 minerals vs 3, natural vs synthetic</w:t>
      </w:r>
    </w:p>
    <w:p>
      <w:pPr>
        <w:pStyle w:val="ListParagraph"/>
        <w:numPr>
          <w:ilvl w:val="2"/>
          <w:numId w:val="1"/>
        </w:numPr>
        <w:spacing w:after="100"/>
        <w:ind w:left="720"/>
        <w:jc w:val="left"/>
      </w:pPr>
      <w:r>
        <w:t xml:space="preserve">  </w:t>
      </w:r>
      <w:r>
        <w:rPr>
          <w:b/>
          <w:bCs/>
        </w:rPr>
        <w:t xml:space="preserve">Brand:</w:t>
      </w:r>
      <w:r>
        <w:t xml:space="preserve"> Seaonic</w:t>
      </w:r>
    </w:p>
    <w:p>
      <w:pPr>
        <w:pStyle w:val="ListParagraph"/>
        <w:numPr>
          <w:ilvl w:val="3"/>
          <w:numId w:val="1"/>
        </w:numPr>
        <w:spacing w:after="100"/>
        <w:ind w:left="960"/>
        <w:jc w:val="left"/>
      </w:pPr>
      <w:r>
        <w:rPr>
          <w:b/>
          <w:bCs/>
        </w:rPr>
        <w:t xml:space="preserve">Price:</w:t>
      </w:r>
      <w:r>
        <w:t xml:space="preserve"> $69/box</w:t>
      </w:r>
    </w:p>
    <w:p>
      <w:pPr>
        <w:pStyle w:val="ListParagraph"/>
        <w:numPr>
          <w:ilvl w:val="3"/>
          <w:numId w:val="1"/>
        </w:numPr>
        <w:spacing w:after="100"/>
        <w:ind w:left="960"/>
        <w:jc w:val="left"/>
      </w:pPr>
      <w:r>
        <w:rPr>
          <w:b/>
          <w:bCs/>
        </w:rPr>
        <w:t xml:space="preserve">Product Type:</w:t>
      </w:r>
      <w:r>
        <w:t xml:space="preserve"> Marine plasma, 78 minerals</w:t>
      </w:r>
    </w:p>
    <w:p>
      <w:pPr>
        <w:pStyle w:val="ListParagraph"/>
        <w:numPr>
          <w:ilvl w:val="3"/>
          <w:numId w:val="1"/>
        </w:numPr>
        <w:spacing w:after="100"/>
        <w:ind w:left="960"/>
        <w:jc w:val="left"/>
      </w:pPr>
      <w:r>
        <w:rPr>
          <w:b/>
          <w:bCs/>
        </w:rPr>
        <w:t xml:space="preserve">Target Customer:</w:t>
      </w:r>
      <w:r>
        <w:t xml:space="preserve"> Premium wellness, biohackers</w:t>
      </w:r>
    </w:p>
    <w:p>
      <w:pPr>
        <w:pStyle w:val="ListParagraph"/>
        <w:numPr>
          <w:ilvl w:val="3"/>
          <w:numId w:val="1"/>
        </w:numPr>
        <w:spacing w:after="100"/>
        <w:ind w:left="960"/>
        <w:jc w:val="left"/>
      </w:pPr>
      <w:r>
        <w:rPr>
          <w:b/>
          <w:bCs/>
        </w:rPr>
        <w:t xml:space="preserve">Our Advantage:</w:t>
      </w:r>
      <w:r>
        <w:t xml:space="preserve"> Lower price point, better marketing execution</w:t>
      </w:r>
    </w:p>
    <w:p>
      <w:pPr>
        <w:pStyle w:val="ListParagraph"/>
        <w:numPr>
          <w:ilvl w:val="2"/>
          <w:numId w:val="1"/>
        </w:numPr>
        <w:spacing w:after="100"/>
        <w:ind w:left="720"/>
        <w:jc w:val="left"/>
      </w:pPr>
      <w:r>
        <w:t xml:space="preserve">  </w:t>
      </w:r>
      <w:r>
        <w:rPr>
          <w:b/>
          <w:bCs/>
        </w:rPr>
        <w:t xml:space="preserve">Brand:</w:t>
      </w:r>
      <w:r>
        <w:t xml:space="preserve"> Drip Drop</w:t>
      </w:r>
    </w:p>
    <w:p>
      <w:pPr>
        <w:pStyle w:val="ListParagraph"/>
        <w:numPr>
          <w:ilvl w:val="3"/>
          <w:numId w:val="1"/>
        </w:numPr>
        <w:spacing w:after="100"/>
        <w:ind w:left="960"/>
        <w:jc w:val="left"/>
      </w:pPr>
      <w:r>
        <w:rPr>
          <w:b/>
          <w:bCs/>
        </w:rPr>
        <w:t xml:space="preserve">Price:</w:t>
      </w:r>
      <w:r>
        <w:t xml:space="preserve"> $20-25/box</w:t>
      </w:r>
    </w:p>
    <w:p>
      <w:pPr>
        <w:pStyle w:val="ListParagraph"/>
        <w:numPr>
          <w:ilvl w:val="3"/>
          <w:numId w:val="1"/>
        </w:numPr>
        <w:spacing w:after="100"/>
        <w:ind w:left="960"/>
        <w:jc w:val="left"/>
      </w:pPr>
      <w:r>
        <w:rPr>
          <w:b/>
          <w:bCs/>
        </w:rPr>
        <w:t xml:space="preserve">Product Type:</w:t>
      </w:r>
      <w:r>
        <w:t xml:space="preserve"> ORS-based, medical positioning</w:t>
      </w:r>
    </w:p>
    <w:p>
      <w:pPr>
        <w:pStyle w:val="ListParagraph"/>
        <w:numPr>
          <w:ilvl w:val="3"/>
          <w:numId w:val="1"/>
        </w:numPr>
        <w:spacing w:after="100"/>
        <w:ind w:left="960"/>
        <w:jc w:val="left"/>
      </w:pPr>
      <w:r>
        <w:rPr>
          <w:b/>
          <w:bCs/>
        </w:rPr>
        <w:t xml:space="preserve">Target Customer:</w:t>
      </w:r>
      <w:r>
        <w:t xml:space="preserve"> Medical, dehydration recovery</w:t>
      </w:r>
    </w:p>
    <w:p>
      <w:pPr>
        <w:pStyle w:val="ListParagraph"/>
        <w:numPr>
          <w:ilvl w:val="3"/>
          <w:numId w:val="1"/>
        </w:numPr>
        <w:spacing w:after="100"/>
        <w:ind w:left="960"/>
        <w:jc w:val="left"/>
      </w:pPr>
      <w:r>
        <w:rPr>
          <w:b/>
          <w:bCs/>
        </w:rPr>
        <w:t xml:space="preserve">Our Advantage:</w:t>
      </w:r>
      <w:r>
        <w:t xml:space="preserve"> Premium positioning, mineral completeness</w:t>
      </w:r>
    </w:p>
    <w:p>
      <w:pPr>
        <w:pStyle w:val="ListParagraph"/>
        <w:numPr>
          <w:ilvl w:val="2"/>
          <w:numId w:val="1"/>
        </w:numPr>
        <w:spacing w:after="100"/>
        <w:ind w:left="720"/>
        <w:jc w:val="left"/>
      </w:pPr>
      <w:r>
        <w:t xml:space="preserve">  </w:t>
      </w:r>
      <w:r>
        <w:rPr>
          <w:b/>
          <w:bCs/>
        </w:rPr>
        <w:t xml:space="preserve">Brand:</w:t>
      </w:r>
      <w:r>
        <w:t xml:space="preserve"> Liquid IV</w:t>
      </w:r>
    </w:p>
    <w:p>
      <w:pPr>
        <w:pStyle w:val="ListParagraph"/>
        <w:numPr>
          <w:ilvl w:val="3"/>
          <w:numId w:val="1"/>
        </w:numPr>
        <w:spacing w:after="100"/>
        <w:ind w:left="960"/>
        <w:jc w:val="left"/>
      </w:pPr>
      <w:r>
        <w:rPr>
          <w:b/>
          <w:bCs/>
        </w:rPr>
        <w:t xml:space="preserve">Price:</w:t>
      </w:r>
      <w:r>
        <w:t xml:space="preserve"> $25/box</w:t>
      </w:r>
    </w:p>
    <w:p>
      <w:pPr>
        <w:pStyle w:val="ListParagraph"/>
        <w:numPr>
          <w:ilvl w:val="3"/>
          <w:numId w:val="1"/>
        </w:numPr>
        <w:spacing w:after="100"/>
        <w:ind w:left="960"/>
        <w:jc w:val="left"/>
      </w:pPr>
      <w:r>
        <w:rPr>
          <w:b/>
          <w:bCs/>
        </w:rPr>
        <w:t xml:space="preserve">Product Type:</w:t>
      </w:r>
      <w:r>
        <w:t xml:space="preserve"> CTT sugar-based</w:t>
      </w:r>
    </w:p>
    <w:p>
      <w:pPr>
        <w:pStyle w:val="ListParagraph"/>
        <w:numPr>
          <w:ilvl w:val="3"/>
          <w:numId w:val="1"/>
        </w:numPr>
        <w:spacing w:after="100"/>
        <w:ind w:left="960"/>
        <w:jc w:val="left"/>
      </w:pPr>
      <w:r>
        <w:rPr>
          <w:b/>
          <w:bCs/>
        </w:rPr>
        <w:t xml:space="preserve">Target Customer:</w:t>
      </w:r>
      <w:r>
        <w:t xml:space="preserve"> Mass market, young active</w:t>
      </w:r>
    </w:p>
    <w:p>
      <w:pPr>
        <w:pStyle w:val="ListParagraph"/>
        <w:numPr>
          <w:ilvl w:val="3"/>
          <w:numId w:val="1"/>
        </w:numPr>
        <w:spacing w:after="100"/>
        <w:ind w:left="960"/>
        <w:jc w:val="left"/>
      </w:pPr>
      <w:r>
        <w:rPr>
          <w:b/>
          <w:bCs/>
        </w:rPr>
        <w:t xml:space="preserve">Our Advantage:</w:t>
      </w:r>
      <w:r>
        <w:t xml:space="preserve"> No sugar, natural source, premium quality</w:t>
      </w:r>
    </w:p>
    <w:p>
      <w:pPr>
        <w:pStyle w:val="ListParagraph"/>
        <w:numPr>
          <w:ilvl w:val="2"/>
          <w:numId w:val="1"/>
        </w:numPr>
        <w:spacing w:after="100"/>
        <w:ind w:left="720"/>
        <w:jc w:val="left"/>
      </w:pPr>
      <w:r>
        <w:t xml:space="preserve">  </w:t>
      </w:r>
      <w:r>
        <w:rPr>
          <w:b/>
          <w:bCs/>
        </w:rPr>
        <w:t xml:space="preserve">Brand:</w:t>
      </w:r>
      <w:r>
        <w:t xml:space="preserve"> IonWave</w:t>
      </w:r>
    </w:p>
    <w:p>
      <w:pPr>
        <w:pStyle w:val="ListParagraph"/>
        <w:numPr>
          <w:ilvl w:val="3"/>
          <w:numId w:val="1"/>
        </w:numPr>
        <w:spacing w:after="100"/>
        <w:ind w:left="960"/>
        <w:jc w:val="left"/>
      </w:pPr>
      <w:r>
        <w:rPr>
          <w:b/>
          <w:bCs/>
        </w:rPr>
        <w:t xml:space="preserve">Price:</w:t>
      </w:r>
      <w:r>
        <w:t xml:space="preserve"> $55-59/box (target)</w:t>
      </w:r>
    </w:p>
    <w:p>
      <w:pPr>
        <w:pStyle w:val="ListParagraph"/>
        <w:numPr>
          <w:ilvl w:val="3"/>
          <w:numId w:val="1"/>
        </w:numPr>
        <w:spacing w:after="100"/>
        <w:ind w:left="960"/>
        <w:jc w:val="left"/>
      </w:pPr>
      <w:r>
        <w:rPr>
          <w:b/>
          <w:bCs/>
        </w:rPr>
        <w:t xml:space="preserve">Product Type:</w:t>
      </w:r>
      <w:r>
        <w:t xml:space="preserve"> Marine plasma, 78 minerals</w:t>
      </w:r>
    </w:p>
    <w:p>
      <w:pPr>
        <w:pStyle w:val="ListParagraph"/>
        <w:numPr>
          <w:ilvl w:val="3"/>
          <w:numId w:val="1"/>
        </w:numPr>
        <w:spacing w:after="100"/>
        <w:ind w:left="960"/>
        <w:jc w:val="left"/>
      </w:pPr>
      <w:r>
        <w:rPr>
          <w:b/>
          <w:bCs/>
        </w:rPr>
        <w:t xml:space="preserve">Target Customer:</w:t>
      </w:r>
      <w:r>
        <w:t xml:space="preserve"> Health-conscious, biohackers, athletes</w:t>
      </w:r>
    </w:p>
    <w:p>
      <w:pPr>
        <w:pStyle w:val="ListParagraph"/>
        <w:numPr>
          <w:ilvl w:val="3"/>
          <w:numId w:val="1"/>
        </w:numPr>
        <w:spacing w:after="100"/>
        <w:ind w:left="960"/>
        <w:jc w:val="left"/>
      </w:pPr>
      <w:r>
        <w:rPr>
          <w:b/>
          <w:bCs/>
        </w:rPr>
        <w:t xml:space="preserve">Our Advantage:</w:t>
      </w:r>
      <w:r>
        <w:t xml:space="preserve"> Seaonic quality at closer to LMNT price</w:t>
      </w:r>
    </w:p>
    <w:p>
      <w:pPr>
        <w:pStyle w:val="ListParagraph"/>
        <w:numPr>
          <w:ilvl w:val="1"/>
          <w:numId w:val="1"/>
        </w:numPr>
        <w:spacing w:after="100"/>
        <w:ind w:left="480"/>
        <w:jc w:val="left"/>
      </w:pPr>
      <w:r>
        <w:rPr>
          <w:b/>
          <w:bCs/>
        </w:rPr>
        <w:t xml:space="preserve">Key Insight:</w:t>
      </w:r>
      <w:r>
        <w:t xml:space="preserve">We're positioning between LMNT (mass, synthetic) and Seaonic (premium, marine). We offer Seaonic's product quality at closer to LMNT's price point.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competitor_brand_audit.json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Competitor Brand Audit</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 High-level brand positioning analysis. Needs deeper visual audit with actual creative samples.</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**Competitor Brands:**</w:t>
      </w:r>
      <w:r>
        <w:t xml:space="preserve">**Brand:** LMNT</w:t>
      </w:r>
    </w:p>
    <w:p>
      <w:pPr>
        <w:pStyle w:val="ListParagraph"/>
        <w:numPr>
          <w:ilvl w:val="2"/>
          <w:numId w:val="1"/>
        </w:numPr>
        <w:spacing w:after="100"/>
        <w:ind w:left="720"/>
        <w:jc w:val="left"/>
      </w:pPr>
      <w:r>
        <w:rPr>
          <w:b/>
          <w:bCs/>
        </w:rPr>
        <w:t xml:space="preserve">Visual Style:</w:t>
      </w:r>
      <w:r>
        <w:t xml:space="preserve"> Bold colorful</w:t>
      </w:r>
    </w:p>
    <w:p>
      <w:pPr>
        <w:pStyle w:val="ListParagraph"/>
        <w:numPr>
          <w:ilvl w:val="2"/>
          <w:numId w:val="1"/>
        </w:numPr>
        <w:spacing w:after="100"/>
        <w:ind w:left="720"/>
        <w:jc w:val="left"/>
      </w:pPr>
      <w:r>
        <w:rPr>
          <w:b/>
          <w:bCs/>
        </w:rPr>
        <w:t xml:space="preserve">Brand Voice:</w:t>
      </w:r>
      <w:r>
        <w:t xml:space="preserve"> Confident bro-y</w:t>
      </w:r>
    </w:p>
    <w:p>
      <w:pPr>
        <w:pStyle w:val="ListParagraph"/>
        <w:numPr>
          <w:ilvl w:val="2"/>
          <w:numId w:val="1"/>
        </w:numPr>
        <w:spacing w:after="100"/>
        <w:ind w:left="720"/>
        <w:jc w:val="left"/>
      </w:pPr>
      <w:r>
        <w:rPr>
          <w:b/>
          <w:bCs/>
        </w:rPr>
        <w:t xml:space="preserve">Key Vulnerability:</w:t>
      </w:r>
      <w:r>
        <w:t xml:space="preserve"> Only 3 minerals</w:t>
      </w:r>
    </w:p>
    <w:p>
      <w:pPr>
        <w:pStyle w:val="ListParagraph"/>
        <w:numPr>
          <w:ilvl w:val="2"/>
          <w:numId w:val="1"/>
        </w:numPr>
        <w:spacing w:after="100"/>
        <w:ind w:left="720"/>
        <w:jc w:val="left"/>
      </w:pPr>
      <w:r>
        <w:t xml:space="preserve">  </w:t>
      </w:r>
      <w:r>
        <w:rPr>
          <w:b/>
          <w:bCs/>
        </w:rPr>
        <w:t xml:space="preserve">Brand:</w:t>
      </w:r>
      <w:r>
        <w:t xml:space="preserve"> Seaonic</w:t>
      </w:r>
    </w:p>
    <w:p>
      <w:pPr>
        <w:pStyle w:val="ListParagraph"/>
        <w:numPr>
          <w:ilvl w:val="3"/>
          <w:numId w:val="1"/>
        </w:numPr>
        <w:spacing w:after="100"/>
        <w:ind w:left="960"/>
        <w:jc w:val="left"/>
      </w:pPr>
      <w:r>
        <w:rPr>
          <w:b/>
          <w:bCs/>
        </w:rPr>
        <w:t xml:space="preserve">Visual Style:</w:t>
      </w:r>
      <w:r>
        <w:t xml:space="preserve"> Premium minimal</w:t>
      </w:r>
    </w:p>
    <w:p>
      <w:pPr>
        <w:pStyle w:val="ListParagraph"/>
        <w:numPr>
          <w:ilvl w:val="3"/>
          <w:numId w:val="1"/>
        </w:numPr>
        <w:spacing w:after="100"/>
        <w:ind w:left="960"/>
        <w:jc w:val="left"/>
      </w:pPr>
      <w:r>
        <w:rPr>
          <w:b/>
          <w:bCs/>
        </w:rPr>
        <w:t xml:space="preserve">Brand Voice:</w:t>
      </w:r>
      <w:r>
        <w:t xml:space="preserve"> Sophisticated</w:t>
      </w:r>
    </w:p>
    <w:p>
      <w:pPr>
        <w:pStyle w:val="ListParagraph"/>
        <w:numPr>
          <w:ilvl w:val="3"/>
          <w:numId w:val="1"/>
        </w:numPr>
        <w:spacing w:after="100"/>
        <w:ind w:left="960"/>
        <w:jc w:val="left"/>
      </w:pPr>
      <w:r>
        <w:rPr>
          <w:b/>
          <w:bCs/>
        </w:rPr>
        <w:t xml:space="preserve">Key Vulnerability:</w:t>
      </w:r>
      <w:r>
        <w:t xml:space="preserve"> Expensive</w:t>
      </w:r>
    </w:p>
    <w:p>
      <w:pPr>
        <w:pStyle w:val="ListParagraph"/>
        <w:numPr>
          <w:ilvl w:val="2"/>
          <w:numId w:val="1"/>
        </w:numPr>
        <w:spacing w:after="100"/>
        <w:ind w:left="720"/>
        <w:jc w:val="left"/>
      </w:pPr>
      <w:r>
        <w:t xml:space="preserve">  </w:t>
      </w:r>
      <w:r>
        <w:rPr>
          <w:b/>
          <w:bCs/>
        </w:rPr>
        <w:t xml:space="preserve">Brand:</w:t>
      </w:r>
      <w:r>
        <w:t xml:space="preserve"> Liquid IV</w:t>
      </w:r>
    </w:p>
    <w:p>
      <w:pPr>
        <w:pStyle w:val="ListParagraph"/>
        <w:numPr>
          <w:ilvl w:val="3"/>
          <w:numId w:val="1"/>
        </w:numPr>
        <w:spacing w:after="100"/>
        <w:ind w:left="960"/>
        <w:jc w:val="left"/>
      </w:pPr>
      <w:r>
        <w:rPr>
          <w:b/>
          <w:bCs/>
        </w:rPr>
        <w:t xml:space="preserve">Visual Style:</w:t>
      </w:r>
      <w:r>
        <w:t xml:space="preserve"> Bright young</w:t>
      </w:r>
    </w:p>
    <w:p>
      <w:pPr>
        <w:pStyle w:val="ListParagraph"/>
        <w:numPr>
          <w:ilvl w:val="3"/>
          <w:numId w:val="1"/>
        </w:numPr>
        <w:spacing w:after="100"/>
        <w:ind w:left="960"/>
        <w:jc w:val="left"/>
      </w:pPr>
      <w:r>
        <w:rPr>
          <w:b/>
          <w:bCs/>
        </w:rPr>
        <w:t xml:space="preserve">Brand Voice:</w:t>
      </w:r>
      <w:r>
        <w:t xml:space="preserve"> Fun casual</w:t>
      </w:r>
    </w:p>
    <w:p>
      <w:pPr>
        <w:pStyle w:val="ListParagraph"/>
        <w:numPr>
          <w:ilvl w:val="3"/>
          <w:numId w:val="1"/>
        </w:numPr>
        <w:spacing w:after="100"/>
        <w:ind w:left="960"/>
        <w:jc w:val="left"/>
      </w:pPr>
      <w:r>
        <w:rPr>
          <w:b/>
          <w:bCs/>
        </w:rPr>
        <w:t xml:space="preserve">Key Vulnerability:</w:t>
      </w:r>
      <w:r>
        <w:t xml:space="preserve"> Sugary</w:t>
      </w:r>
    </w:p>
    <w:p>
      <w:pPr>
        <w:pStyle w:val="ListParagraph"/>
        <w:numPr>
          <w:ilvl w:val="1"/>
          <w:numId w:val="1"/>
        </w:numPr>
        <w:spacing w:after="100"/>
        <w:ind w:left="480"/>
        <w:jc w:val="left"/>
      </w:pPr>
      <w:r>
        <w:rPr>
          <w:b/>
          <w:bCs/>
        </w:rPr>
        <w:t xml:space="preserve">Our Brand Lane:</w:t>
      </w:r>
      <w:r>
        <w:t xml:space="preserve"> Premium-accessible, science-backed, complete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competitor_claims_audit.json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Competitor Claims Audit</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5.5/10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Claims cataloged with substantiation analysis. Needs ongoing monitoring as competitors update messaging.</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Purpose:</w:t>
      </w:r>
    </w:p>
    <w:p>
      <w:pPr>
        <w:pStyle w:val="ListParagraph"/>
        <w:numPr>
          <w:ilvl w:val="2"/>
          <w:numId w:val="1"/>
        </w:numPr>
        <w:spacing w:after="100"/>
        <w:ind w:left="720"/>
        <w:jc w:val="left"/>
      </w:pPr>
      <w:r>
        <w:t xml:space="preserve">Identify competitor claims that are unsubstantiated or misleading</w:t>
      </w:r>
    </w:p>
    <w:p>
      <w:pPr>
        <w:pStyle w:val="ListParagraph"/>
        <w:numPr>
          <w:ilvl w:val="2"/>
          <w:numId w:val="1"/>
        </w:numPr>
        <w:spacing w:after="100"/>
        <w:ind w:left="720"/>
        <w:jc w:val="left"/>
      </w:pPr>
      <w:r>
        <w:t xml:space="preserve">Find opportunities to differentiate through stronger evidence</w:t>
      </w:r>
    </w:p>
    <w:p>
      <w:pPr>
        <w:pStyle w:val="ListParagraph"/>
        <w:numPr>
          <w:ilvl w:val="2"/>
          <w:numId w:val="1"/>
        </w:numPr>
        <w:spacing w:after="100"/>
        <w:ind w:left="720"/>
        <w:jc w:val="left"/>
      </w:pPr>
      <w:r>
        <w:t xml:space="preserve">Build counter-messaging for ad copy and landing pages</w:t>
      </w:r>
    </w:p>
    <w:p>
      <w:pPr>
        <w:pStyle w:val="ListParagraph"/>
        <w:numPr>
          <w:ilvl w:val="2"/>
          <w:numId w:val="1"/>
        </w:numPr>
        <w:spacing w:after="100"/>
        <w:ind w:left="720"/>
        <w:jc w:val="left"/>
      </w:pPr>
      <w:r>
        <w:t xml:space="preserve">Ensure our own claims are defensible and differentiated</w:t>
      </w:r>
    </w:p>
    <w:p>
      <w:pPr>
        <w:pStyle w:val="ListParagraph"/>
        <w:numPr>
          <w:ilvl w:val="1"/>
          <w:numId w:val="1"/>
        </w:numPr>
        <w:spacing w:after="100"/>
        <w:ind w:left="480"/>
        <w:jc w:val="left"/>
      </w:pPr>
      <w:r>
        <w:t xml:space="preserve">**Lmnt Claims:**</w:t>
      </w:r>
      <w:r>
        <w:t xml:space="preserve">**Claim:** Science-backed electrolyte ratios</w:t>
      </w:r>
    </w:p>
    <w:p>
      <w:pPr>
        <w:pStyle w:val="ListParagraph"/>
        <w:numPr>
          <w:ilvl w:val="2"/>
          <w:numId w:val="1"/>
        </w:numPr>
        <w:spacing w:after="100"/>
        <w:ind w:left="720"/>
        <w:jc w:val="left"/>
      </w:pPr>
      <w:r>
        <w:rPr>
          <w:b/>
          <w:bCs/>
        </w:rPr>
        <w:t xml:space="preserve">Substantiation Status:</w:t>
      </w:r>
      <w:r>
        <w:t xml:space="preserve"> Partially substantiated</w:t>
      </w:r>
    </w:p>
    <w:p>
      <w:pPr>
        <w:pStyle w:val="ListParagraph"/>
        <w:numPr>
          <w:ilvl w:val="2"/>
          <w:numId w:val="1"/>
        </w:numPr>
        <w:spacing w:after="100"/>
        <w:ind w:left="720"/>
        <w:jc w:val="left"/>
      </w:pPr>
      <w:r>
        <w:rPr>
          <w:b/>
          <w:bCs/>
        </w:rPr>
        <w:t xml:space="preserve">Evidence:</w:t>
      </w:r>
      <w:r>
        <w:t xml:space="preserve"> References some studies but ratios are for sodium loading, not general hydration</w:t>
      </w:r>
    </w:p>
    <w:p>
      <w:pPr>
        <w:pStyle w:val="ListParagraph"/>
        <w:numPr>
          <w:ilvl w:val="2"/>
          <w:numId w:val="1"/>
        </w:numPr>
        <w:spacing w:after="100"/>
        <w:ind w:left="720"/>
        <w:jc w:val="left"/>
      </w:pPr>
      <w:r>
        <w:rPr>
          <w:b/>
          <w:bCs/>
        </w:rPr>
        <w:t xml:space="preserve">Our Counter:</w:t>
      </w:r>
      <w:r>
        <w:t xml:space="preserve"> Their ratios are designed for keto/low-carb, not optimal hydration for general population</w:t>
      </w:r>
    </w:p>
    <w:p>
      <w:pPr>
        <w:pStyle w:val="ListParagraph"/>
        <w:numPr>
          <w:ilvl w:val="2"/>
          <w:numId w:val="1"/>
        </w:numPr>
        <w:spacing w:after="100"/>
        <w:ind w:left="720"/>
        <w:jc w:val="left"/>
      </w:pPr>
      <w:r>
        <w:rPr>
          <w:b/>
          <w:bCs/>
        </w:rPr>
        <w:t xml:space="preserve">Opportunity:</w:t>
      </w:r>
      <w:r>
        <w:t xml:space="preserve"> Position our marine plasma mineral profile as nature's ratio vs engineered ratio</w:t>
      </w:r>
    </w:p>
    <w:p>
      <w:pPr>
        <w:pStyle w:val="ListParagraph"/>
        <w:numPr>
          <w:ilvl w:val="2"/>
          <w:numId w:val="1"/>
        </w:numPr>
        <w:spacing w:after="100"/>
        <w:ind w:left="720"/>
        <w:jc w:val="left"/>
      </w:pPr>
      <w:r>
        <w:t xml:space="preserve">  </w:t>
      </w:r>
      <w:r>
        <w:rPr>
          <w:b/>
          <w:bCs/>
        </w:rPr>
        <w:t xml:space="preserve">Claim:</w:t>
      </w:r>
      <w:r>
        <w:t xml:space="preserve"> No sugar, no junk</w:t>
      </w:r>
    </w:p>
    <w:p>
      <w:pPr>
        <w:pStyle w:val="ListParagraph"/>
        <w:numPr>
          <w:ilvl w:val="3"/>
          <w:numId w:val="1"/>
        </w:numPr>
        <w:spacing w:after="100"/>
        <w:ind w:left="960"/>
        <w:jc w:val="left"/>
      </w:pPr>
      <w:r>
        <w:rPr>
          <w:b/>
          <w:bCs/>
        </w:rPr>
        <w:t xml:space="preserve">Substantiation Status:</w:t>
      </w:r>
      <w:r>
        <w:t xml:space="preserve"> True but incomplete</w:t>
      </w:r>
    </w:p>
    <w:p>
      <w:pPr>
        <w:pStyle w:val="ListParagraph"/>
        <w:numPr>
          <w:ilvl w:val="3"/>
          <w:numId w:val="1"/>
        </w:numPr>
        <w:spacing w:after="100"/>
        <w:ind w:left="960"/>
        <w:jc w:val="left"/>
      </w:pPr>
      <w:r>
        <w:rPr>
          <w:b/>
          <w:bCs/>
        </w:rPr>
        <w:t xml:space="preserve">Evidence:</w:t>
      </w:r>
      <w:r>
        <w:t xml:space="preserve"> Factually accurate - no sugar added</w:t>
      </w:r>
    </w:p>
    <w:p>
      <w:pPr>
        <w:pStyle w:val="ListParagraph"/>
        <w:numPr>
          <w:ilvl w:val="3"/>
          <w:numId w:val="1"/>
        </w:numPr>
        <w:spacing w:after="100"/>
        <w:ind w:left="960"/>
        <w:jc w:val="left"/>
      </w:pPr>
      <w:r>
        <w:rPr>
          <w:b/>
          <w:bCs/>
        </w:rPr>
        <w:t xml:space="preserve">Our Counter:</w:t>
      </w:r>
      <w:r>
        <w:t xml:space="preserve"> True for us too, but they also have no minerals beyond Na/K/Mg</w:t>
      </w:r>
    </w:p>
    <w:p>
      <w:pPr>
        <w:pStyle w:val="ListParagraph"/>
        <w:numPr>
          <w:ilvl w:val="3"/>
          <w:numId w:val="1"/>
        </w:numPr>
        <w:spacing w:after="100"/>
        <w:ind w:left="960"/>
        <w:jc w:val="left"/>
      </w:pPr>
      <w:r>
        <w:rPr>
          <w:b/>
          <w:bCs/>
        </w:rPr>
        <w:t xml:space="preserve">Opportunity:</w:t>
      </w:r>
      <w:r>
        <w:t xml:space="preserve"> Agree and extend: no sugar, no junk, AND 78 minerals not just 3</w:t>
      </w:r>
    </w:p>
    <w:p>
      <w:pPr>
        <w:pStyle w:val="ListParagraph"/>
        <w:numPr>
          <w:ilvl w:val="2"/>
          <w:numId w:val="1"/>
        </w:numPr>
        <w:spacing w:after="100"/>
        <w:ind w:left="720"/>
        <w:jc w:val="left"/>
      </w:pPr>
      <w:r>
        <w:t xml:space="preserve">  </w:t>
      </w:r>
      <w:r>
        <w:rPr>
          <w:b/>
          <w:bCs/>
        </w:rPr>
        <w:t xml:space="preserve">Claim:</w:t>
      </w:r>
      <w:r>
        <w:t xml:space="preserve"> Used by top athletes and doctors</w:t>
      </w:r>
    </w:p>
    <w:p>
      <w:pPr>
        <w:pStyle w:val="ListParagraph"/>
        <w:numPr>
          <w:ilvl w:val="3"/>
          <w:numId w:val="1"/>
        </w:numPr>
        <w:spacing w:after="100"/>
        <w:ind w:left="960"/>
        <w:jc w:val="left"/>
      </w:pPr>
      <w:r>
        <w:rPr>
          <w:b/>
          <w:bCs/>
        </w:rPr>
        <w:t xml:space="preserve">Substantiation Status:</w:t>
      </w:r>
      <w:r>
        <w:t xml:space="preserve"> Substantiated via endorsements</w:t>
      </w:r>
    </w:p>
    <w:p>
      <w:pPr>
        <w:pStyle w:val="ListParagraph"/>
        <w:numPr>
          <w:ilvl w:val="3"/>
          <w:numId w:val="1"/>
        </w:numPr>
        <w:spacing w:after="100"/>
        <w:ind w:left="960"/>
        <w:jc w:val="left"/>
      </w:pPr>
      <w:r>
        <w:rPr>
          <w:b/>
          <w:bCs/>
        </w:rPr>
        <w:t xml:space="preserve">Evidence:</w:t>
      </w:r>
      <w:r>
        <w:t xml:space="preserve"> Rogan, Huberman, various athlete sponsorships</w:t>
      </w:r>
    </w:p>
    <w:p>
      <w:pPr>
        <w:pStyle w:val="ListParagraph"/>
        <w:numPr>
          <w:ilvl w:val="3"/>
          <w:numId w:val="1"/>
        </w:numPr>
        <w:spacing w:after="100"/>
        <w:ind w:left="960"/>
        <w:jc w:val="left"/>
      </w:pPr>
      <w:r>
        <w:rPr>
          <w:b/>
          <w:bCs/>
        </w:rPr>
        <w:t xml:space="preserve">Our Counter:</w:t>
      </w:r>
      <w:r>
        <w:t xml:space="preserve"> Endorsements are paid, not clinical evidence</w:t>
      </w:r>
    </w:p>
    <w:p>
      <w:pPr>
        <w:pStyle w:val="ListParagraph"/>
        <w:numPr>
          <w:ilvl w:val="3"/>
          <w:numId w:val="1"/>
        </w:numPr>
        <w:spacing w:after="100"/>
        <w:ind w:left="960"/>
        <w:jc w:val="left"/>
      </w:pPr>
      <w:r>
        <w:rPr>
          <w:b/>
          <w:bCs/>
        </w:rPr>
        <w:t xml:space="preserve">Opportunity:</w:t>
      </w:r>
      <w:r>
        <w:t xml:space="preserve"> Build our own authority through clinical references and COA transparency</w:t>
      </w:r>
    </w:p>
    <w:p>
      <w:pPr>
        <w:pStyle w:val="ListParagraph"/>
        <w:numPr>
          <w:ilvl w:val="2"/>
          <w:numId w:val="1"/>
        </w:numPr>
        <w:spacing w:after="100"/>
        <w:ind w:left="720"/>
        <w:jc w:val="left"/>
      </w:pPr>
      <w:r>
        <w:t xml:space="preserve">  </w:t>
      </w:r>
      <w:r>
        <w:rPr>
          <w:b/>
          <w:bCs/>
        </w:rPr>
        <w:t xml:space="preserve">Claim:</w:t>
      </w:r>
      <w:r>
        <w:t xml:space="preserve"> Everything you need, nothing you don't</w:t>
      </w:r>
    </w:p>
    <w:p>
      <w:pPr>
        <w:pStyle w:val="ListParagraph"/>
        <w:numPr>
          <w:ilvl w:val="3"/>
          <w:numId w:val="1"/>
        </w:numPr>
        <w:spacing w:after="100"/>
        <w:ind w:left="960"/>
        <w:jc w:val="left"/>
      </w:pPr>
      <w:r>
        <w:rPr>
          <w:b/>
          <w:bCs/>
        </w:rPr>
        <w:t xml:space="preserve">Substantiation Status:</w:t>
      </w:r>
      <w:r>
        <w:t xml:space="preserve"> Unsubstantiated</w:t>
      </w:r>
    </w:p>
    <w:p>
      <w:pPr>
        <w:pStyle w:val="ListParagraph"/>
        <w:numPr>
          <w:ilvl w:val="3"/>
          <w:numId w:val="1"/>
        </w:numPr>
        <w:spacing w:after="100"/>
        <w:ind w:left="960"/>
        <w:jc w:val="left"/>
      </w:pPr>
      <w:r>
        <w:rPr>
          <w:b/>
          <w:bCs/>
        </w:rPr>
        <w:t xml:space="preserve">Evidence:</w:t>
      </w:r>
      <w:r>
        <w:t xml:space="preserve"> Only 3 minerals - body needs 60+ trace minerals</w:t>
      </w:r>
    </w:p>
    <w:p>
      <w:pPr>
        <w:pStyle w:val="ListParagraph"/>
        <w:numPr>
          <w:ilvl w:val="3"/>
          <w:numId w:val="1"/>
        </w:numPr>
        <w:spacing w:after="100"/>
        <w:ind w:left="960"/>
        <w:jc w:val="left"/>
      </w:pPr>
      <w:r>
        <w:rPr>
          <w:b/>
          <w:bCs/>
        </w:rPr>
        <w:t xml:space="preserve">Our Counter:</w:t>
      </w:r>
      <w:r>
        <w:t xml:space="preserve"> 3 minerals is NOT everything you need. 78 minerals is closer to complete</w:t>
      </w:r>
    </w:p>
    <w:p>
      <w:pPr>
        <w:pStyle w:val="ListParagraph"/>
        <w:numPr>
          <w:ilvl w:val="3"/>
          <w:numId w:val="1"/>
        </w:numPr>
        <w:spacing w:after="100"/>
        <w:ind w:left="960"/>
        <w:jc w:val="left"/>
      </w:pPr>
      <w:r>
        <w:rPr>
          <w:b/>
          <w:bCs/>
        </w:rPr>
        <w:t xml:space="preserve">Opportunity:</w:t>
      </w:r>
      <w:r>
        <w:t xml:space="preserve"> Direct comparison: 3 vs 78 minerals is our strongest claim</w:t>
      </w:r>
    </w:p>
    <w:p>
      <w:pPr>
        <w:pStyle w:val="ListParagraph"/>
        <w:numPr>
          <w:ilvl w:val="2"/>
          <w:numId w:val="1"/>
        </w:numPr>
        <w:spacing w:after="100"/>
        <w:ind w:left="720"/>
        <w:jc w:val="left"/>
      </w:pPr>
      <w:r>
        <w:t xml:space="preserve">  </w:t>
      </w:r>
      <w:r>
        <w:rPr>
          <w:b/>
          <w:bCs/>
        </w:rPr>
        <w:t xml:space="preserve">Claim:</w:t>
      </w:r>
      <w:r>
        <w:t xml:space="preserve"> Doctor-developed formula</w:t>
      </w:r>
    </w:p>
    <w:p>
      <w:pPr>
        <w:pStyle w:val="ListParagraph"/>
        <w:numPr>
          <w:ilvl w:val="3"/>
          <w:numId w:val="1"/>
        </w:numPr>
        <w:spacing w:after="100"/>
        <w:ind w:left="960"/>
        <w:jc w:val="left"/>
      </w:pPr>
      <w:r>
        <w:rPr>
          <w:b/>
          <w:bCs/>
        </w:rPr>
        <w:t xml:space="preserve">Substantiation Status:</w:t>
      </w:r>
      <w:r>
        <w:t xml:space="preserve"> Partially substantiated</w:t>
      </w:r>
    </w:p>
    <w:p>
      <w:pPr>
        <w:pStyle w:val="ListParagraph"/>
        <w:numPr>
          <w:ilvl w:val="3"/>
          <w:numId w:val="1"/>
        </w:numPr>
        <w:spacing w:after="100"/>
        <w:ind w:left="960"/>
        <w:jc w:val="left"/>
      </w:pPr>
      <w:r>
        <w:rPr>
          <w:b/>
          <w:bCs/>
        </w:rPr>
        <w:t xml:space="preserve">Evidence:</w:t>
      </w:r>
      <w:r>
        <w:t xml:space="preserve"> Co-founded by Robb Wolf (not an MD, but has nutrition background)</w:t>
      </w:r>
    </w:p>
    <w:p>
      <w:pPr>
        <w:pStyle w:val="ListParagraph"/>
        <w:numPr>
          <w:ilvl w:val="3"/>
          <w:numId w:val="1"/>
        </w:numPr>
        <w:spacing w:after="100"/>
        <w:ind w:left="960"/>
        <w:jc w:val="left"/>
      </w:pPr>
      <w:r>
        <w:rPr>
          <w:b/>
          <w:bCs/>
        </w:rPr>
        <w:t xml:space="preserve">Our Counter:</w:t>
      </w:r>
      <w:r>
        <w:t xml:space="preserve"> Developed for keto, not general hydration optimization</w:t>
      </w:r>
    </w:p>
    <w:p>
      <w:pPr>
        <w:pStyle w:val="ListParagraph"/>
        <w:numPr>
          <w:ilvl w:val="3"/>
          <w:numId w:val="1"/>
        </w:numPr>
        <w:spacing w:after="100"/>
        <w:ind w:left="960"/>
        <w:jc w:val="left"/>
      </w:pPr>
      <w:r>
        <w:rPr>
          <w:b/>
          <w:bCs/>
        </w:rPr>
        <w:t xml:space="preserve">Opportunity:</w:t>
      </w:r>
      <w:r>
        <w:t xml:space="preserve"> Position as purpose-built for complete hydration, not a keto supplement</w:t>
      </w:r>
    </w:p>
    <w:p>
      <w:pPr>
        <w:pStyle w:val="ListParagraph"/>
        <w:numPr>
          <w:ilvl w:val="2"/>
          <w:numId w:val="1"/>
        </w:numPr>
        <w:spacing w:after="100"/>
        <w:ind w:left="720"/>
        <w:jc w:val="left"/>
      </w:pPr>
      <w:r>
        <w:t xml:space="preserve">  </w:t>
      </w:r>
      <w:r>
        <w:rPr>
          <w:b/>
          <w:bCs/>
        </w:rPr>
        <w:t xml:space="preserve">Claim:</w:t>
      </w:r>
      <w:r>
        <w:t xml:space="preserve"> 1000mg sodium per serving</w:t>
      </w:r>
    </w:p>
    <w:p>
      <w:pPr>
        <w:pStyle w:val="ListParagraph"/>
        <w:numPr>
          <w:ilvl w:val="3"/>
          <w:numId w:val="1"/>
        </w:numPr>
        <w:spacing w:after="100"/>
        <w:ind w:left="960"/>
        <w:jc w:val="left"/>
      </w:pPr>
      <w:r>
        <w:rPr>
          <w:b/>
          <w:bCs/>
        </w:rPr>
        <w:t xml:space="preserve">Substantiation Status:</w:t>
      </w:r>
      <w:r>
        <w:t xml:space="preserve"> Substantiated</w:t>
      </w:r>
    </w:p>
    <w:p>
      <w:pPr>
        <w:pStyle w:val="ListParagraph"/>
        <w:numPr>
          <w:ilvl w:val="3"/>
          <w:numId w:val="1"/>
        </w:numPr>
        <w:spacing w:after="100"/>
        <w:ind w:left="960"/>
        <w:jc w:val="left"/>
      </w:pPr>
      <w:r>
        <w:rPr>
          <w:b/>
          <w:bCs/>
        </w:rPr>
        <w:t xml:space="preserve">Evidence:</w:t>
      </w:r>
      <w:r>
        <w:t xml:space="preserve"> Verified on label</w:t>
      </w:r>
    </w:p>
    <w:p>
      <w:pPr>
        <w:pStyle w:val="ListParagraph"/>
        <w:numPr>
          <w:ilvl w:val="3"/>
          <w:numId w:val="1"/>
        </w:numPr>
        <w:spacing w:after="100"/>
        <w:ind w:left="960"/>
        <w:jc w:val="left"/>
      </w:pPr>
      <w:r>
        <w:rPr>
          <w:b/>
          <w:bCs/>
        </w:rPr>
        <w:t xml:space="preserve">Our Counter:</w:t>
      </w:r>
      <w:r>
        <w:t xml:space="preserve"> High sodium is a feature for keto, but a bug for general wellness</w:t>
      </w:r>
    </w:p>
    <w:p>
      <w:pPr>
        <w:pStyle w:val="ListParagraph"/>
        <w:numPr>
          <w:ilvl w:val="3"/>
          <w:numId w:val="1"/>
        </w:numPr>
        <w:spacing w:after="100"/>
        <w:ind w:left="960"/>
        <w:jc w:val="left"/>
      </w:pPr>
      <w:r>
        <w:rPr>
          <w:b/>
          <w:bCs/>
        </w:rPr>
        <w:t xml:space="preserve">Opportunity:</w:t>
      </w:r>
      <w:r>
        <w:t xml:space="preserve"> Balanced mineral profile vs sodium-heavy approach</w:t>
      </w:r>
    </w:p>
    <w:p>
      <w:pPr>
        <w:pStyle w:val="ListParagraph"/>
        <w:numPr>
          <w:ilvl w:val="1"/>
          <w:numId w:val="1"/>
        </w:numPr>
        <w:spacing w:after="100"/>
        <w:ind w:left="480"/>
        <w:jc w:val="left"/>
      </w:pPr>
      <w:r>
        <w:t xml:space="preserve">**Seaonic Claims:**</w:t>
      </w:r>
      <w:r>
        <w:t xml:space="preserve">**Claim:** 78 minerals from the ocean</w:t>
      </w:r>
    </w:p>
    <w:p>
      <w:pPr>
        <w:pStyle w:val="ListParagraph"/>
        <w:numPr>
          <w:ilvl w:val="2"/>
          <w:numId w:val="1"/>
        </w:numPr>
        <w:spacing w:after="100"/>
        <w:ind w:left="720"/>
        <w:jc w:val="left"/>
      </w:pPr>
      <w:r>
        <w:rPr>
          <w:b/>
          <w:bCs/>
        </w:rPr>
        <w:t xml:space="preserve">Substantiation Status:</w:t>
      </w:r>
      <w:r>
        <w:t xml:space="preserve"> Substantiated</w:t>
      </w:r>
    </w:p>
    <w:p>
      <w:pPr>
        <w:pStyle w:val="ListParagraph"/>
        <w:numPr>
          <w:ilvl w:val="2"/>
          <w:numId w:val="1"/>
        </w:numPr>
        <w:spacing w:after="100"/>
        <w:ind w:left="720"/>
        <w:jc w:val="left"/>
      </w:pPr>
      <w:r>
        <w:rPr>
          <w:b/>
          <w:bCs/>
        </w:rPr>
        <w:t xml:space="preserve">Evidence:</w:t>
      </w:r>
      <w:r>
        <w:t xml:space="preserve"> Marine plasma sourcing verified</w:t>
      </w:r>
    </w:p>
    <w:p>
      <w:pPr>
        <w:pStyle w:val="ListParagraph"/>
        <w:numPr>
          <w:ilvl w:val="2"/>
          <w:numId w:val="1"/>
        </w:numPr>
        <w:spacing w:after="100"/>
        <w:ind w:left="720"/>
        <w:jc w:val="left"/>
      </w:pPr>
      <w:r>
        <w:rPr>
          <w:b/>
          <w:bCs/>
        </w:rPr>
        <w:t xml:space="preserve">Our Counter:</w:t>
      </w:r>
      <w:r>
        <w:t xml:space="preserve"> Same product category - we need to differentiate on price, taste, or trust</w:t>
      </w:r>
    </w:p>
    <w:p>
      <w:pPr>
        <w:pStyle w:val="ListParagraph"/>
        <w:numPr>
          <w:ilvl w:val="2"/>
          <w:numId w:val="1"/>
        </w:numPr>
        <w:spacing w:after="100"/>
        <w:ind w:left="720"/>
        <w:jc w:val="left"/>
      </w:pPr>
      <w:r>
        <w:rPr>
          <w:b/>
          <w:bCs/>
        </w:rPr>
        <w:t xml:space="preserve">Opportunity:</w:t>
      </w:r>
      <w:r>
        <w:t xml:space="preserve"> Match the claim, beat the price, add flavors</w:t>
      </w:r>
    </w:p>
    <w:p>
      <w:pPr>
        <w:pStyle w:val="ListParagraph"/>
        <w:numPr>
          <w:ilvl w:val="2"/>
          <w:numId w:val="1"/>
        </w:numPr>
        <w:spacing w:after="100"/>
        <w:ind w:left="720"/>
        <w:jc w:val="left"/>
      </w:pPr>
      <w:r>
        <w:t xml:space="preserve">  </w:t>
      </w:r>
      <w:r>
        <w:rPr>
          <w:b/>
          <w:bCs/>
        </w:rPr>
        <w:t xml:space="preserve">Claim:</w:t>
      </w:r>
      <w:r>
        <w:t xml:space="preserve"> Bioavailable marine plasma</w:t>
      </w:r>
    </w:p>
    <w:p>
      <w:pPr>
        <w:pStyle w:val="ListParagraph"/>
        <w:numPr>
          <w:ilvl w:val="3"/>
          <w:numId w:val="1"/>
        </w:numPr>
        <w:spacing w:after="100"/>
        <w:ind w:left="960"/>
        <w:jc w:val="left"/>
      </w:pPr>
      <w:r>
        <w:rPr>
          <w:b/>
          <w:bCs/>
        </w:rPr>
        <w:t xml:space="preserve">Substantiation Status:</w:t>
      </w:r>
      <w:r>
        <w:t xml:space="preserve"> Substantiated</w:t>
      </w:r>
    </w:p>
    <w:p>
      <w:pPr>
        <w:pStyle w:val="ListParagraph"/>
        <w:numPr>
          <w:ilvl w:val="3"/>
          <w:numId w:val="1"/>
        </w:numPr>
        <w:spacing w:after="100"/>
        <w:ind w:left="960"/>
        <w:jc w:val="left"/>
      </w:pPr>
      <w:r>
        <w:rPr>
          <w:b/>
          <w:bCs/>
        </w:rPr>
        <w:t xml:space="preserve">Evidence:</w:t>
      </w:r>
      <w:r>
        <w:t xml:space="preserve"> Marine plasma is well-documented for bioavailability</w:t>
      </w:r>
    </w:p>
    <w:p>
      <w:pPr>
        <w:pStyle w:val="ListParagraph"/>
        <w:numPr>
          <w:ilvl w:val="3"/>
          <w:numId w:val="1"/>
        </w:numPr>
        <w:spacing w:after="100"/>
        <w:ind w:left="960"/>
        <w:jc w:val="left"/>
      </w:pPr>
      <w:r>
        <w:rPr>
          <w:b/>
          <w:bCs/>
        </w:rPr>
        <w:t xml:space="preserve">Our Counter:</w:t>
      </w:r>
      <w:r>
        <w:t xml:space="preserve"> Same ingredient, same benefit - need other differentiators</w:t>
      </w:r>
    </w:p>
    <w:p>
      <w:pPr>
        <w:pStyle w:val="ListParagraph"/>
        <w:numPr>
          <w:ilvl w:val="3"/>
          <w:numId w:val="1"/>
        </w:numPr>
        <w:spacing w:after="100"/>
        <w:ind w:left="960"/>
        <w:jc w:val="left"/>
      </w:pPr>
      <w:r>
        <w:rPr>
          <w:b/>
          <w:bCs/>
        </w:rPr>
        <w:t xml:space="preserve">Opportunity:</w:t>
      </w:r>
      <w:r>
        <w:t xml:space="preserve"> Add 3rd party COA testing as trust layer they may lack</w:t>
      </w:r>
    </w:p>
    <w:p>
      <w:pPr>
        <w:pStyle w:val="ListParagraph"/>
        <w:numPr>
          <w:ilvl w:val="2"/>
          <w:numId w:val="1"/>
        </w:numPr>
        <w:spacing w:after="100"/>
        <w:ind w:left="720"/>
        <w:jc w:val="left"/>
      </w:pPr>
      <w:r>
        <w:t xml:space="preserve">  </w:t>
      </w:r>
      <w:r>
        <w:rPr>
          <w:b/>
          <w:bCs/>
        </w:rPr>
        <w:t xml:space="preserve">Claim:</w:t>
      </w:r>
      <w:r>
        <w:t xml:space="preserve"> Pure, clean, no additives</w:t>
      </w:r>
    </w:p>
    <w:p>
      <w:pPr>
        <w:pStyle w:val="ListParagraph"/>
        <w:numPr>
          <w:ilvl w:val="3"/>
          <w:numId w:val="1"/>
        </w:numPr>
        <w:spacing w:after="100"/>
        <w:ind w:left="960"/>
        <w:jc w:val="left"/>
      </w:pPr>
      <w:r>
        <w:rPr>
          <w:b/>
          <w:bCs/>
        </w:rPr>
        <w:t xml:space="preserve">Substantiation Status:</w:t>
      </w:r>
      <w:r>
        <w:t xml:space="preserve"> Partially substantiated</w:t>
      </w:r>
    </w:p>
    <w:p>
      <w:pPr>
        <w:pStyle w:val="ListParagraph"/>
        <w:numPr>
          <w:ilvl w:val="3"/>
          <w:numId w:val="1"/>
        </w:numPr>
        <w:spacing w:after="100"/>
        <w:ind w:left="960"/>
        <w:jc w:val="left"/>
      </w:pPr>
      <w:r>
        <w:rPr>
          <w:b/>
          <w:bCs/>
        </w:rPr>
        <w:t xml:space="preserve">Evidence:</w:t>
      </w:r>
      <w:r>
        <w:t xml:space="preserve"> Ingredient list is clean, but no public COA or testing transparency</w:t>
      </w:r>
    </w:p>
    <w:p>
      <w:pPr>
        <w:pStyle w:val="ListParagraph"/>
        <w:numPr>
          <w:ilvl w:val="3"/>
          <w:numId w:val="1"/>
        </w:numPr>
        <w:spacing w:after="100"/>
        <w:ind w:left="960"/>
        <w:jc w:val="left"/>
      </w:pPr>
      <w:r>
        <w:rPr>
          <w:b/>
          <w:bCs/>
        </w:rPr>
        <w:t xml:space="preserve">Our Counter:</w:t>
      </w:r>
      <w:r>
        <w:t xml:space="preserve"> Claim purity without proof - we can publish COAs</w:t>
      </w:r>
    </w:p>
    <w:p>
      <w:pPr>
        <w:pStyle w:val="ListParagraph"/>
        <w:numPr>
          <w:ilvl w:val="3"/>
          <w:numId w:val="1"/>
        </w:numPr>
        <w:spacing w:after="100"/>
        <w:ind w:left="960"/>
        <w:jc w:val="left"/>
      </w:pPr>
      <w:r>
        <w:rPr>
          <w:b/>
          <w:bCs/>
        </w:rPr>
        <w:t xml:space="preserve">Opportunity:</w:t>
      </w:r>
      <w:r>
        <w:t xml:space="preserve"> Radical transparency with published test results</w:t>
      </w:r>
    </w:p>
    <w:p>
      <w:pPr>
        <w:pStyle w:val="ListParagraph"/>
        <w:numPr>
          <w:ilvl w:val="2"/>
          <w:numId w:val="1"/>
        </w:numPr>
        <w:spacing w:after="100"/>
        <w:ind w:left="720"/>
        <w:jc w:val="left"/>
      </w:pPr>
      <w:r>
        <w:t xml:space="preserve">  </w:t>
      </w:r>
      <w:r>
        <w:rPr>
          <w:b/>
          <w:bCs/>
        </w:rPr>
        <w:t xml:space="preserve">Claim:</w:t>
      </w:r>
      <w:r>
        <w:t xml:space="preserve"> Premium quality hydration</w:t>
      </w:r>
    </w:p>
    <w:p>
      <w:pPr>
        <w:pStyle w:val="ListParagraph"/>
        <w:numPr>
          <w:ilvl w:val="3"/>
          <w:numId w:val="1"/>
        </w:numPr>
        <w:spacing w:after="100"/>
        <w:ind w:left="960"/>
        <w:jc w:val="left"/>
      </w:pPr>
      <w:r>
        <w:rPr>
          <w:b/>
          <w:bCs/>
        </w:rPr>
        <w:t xml:space="preserve">Substantiation Status:</w:t>
      </w:r>
      <w:r>
        <w:t xml:space="preserve"> Substantiated by price signal</w:t>
      </w:r>
    </w:p>
    <w:p>
      <w:pPr>
        <w:pStyle w:val="ListParagraph"/>
        <w:numPr>
          <w:ilvl w:val="3"/>
          <w:numId w:val="1"/>
        </w:numPr>
        <w:spacing w:after="100"/>
        <w:ind w:left="960"/>
        <w:jc w:val="left"/>
      </w:pPr>
      <w:r>
        <w:rPr>
          <w:b/>
          <w:bCs/>
        </w:rPr>
        <w:t xml:space="preserve">Evidence:</w:t>
      </w:r>
      <w:r>
        <w:t xml:space="preserve"> $69/box positions as premium</w:t>
      </w:r>
    </w:p>
    <w:p>
      <w:pPr>
        <w:pStyle w:val="ListParagraph"/>
        <w:numPr>
          <w:ilvl w:val="3"/>
          <w:numId w:val="1"/>
        </w:numPr>
        <w:spacing w:after="100"/>
        <w:ind w:left="960"/>
        <w:jc w:val="left"/>
      </w:pPr>
      <w:r>
        <w:rPr>
          <w:b/>
          <w:bCs/>
        </w:rPr>
        <w:t xml:space="preserve">Our Counter:</w:t>
      </w:r>
      <w:r>
        <w:t xml:space="preserve"> Premium doesn't have to mean overpriced</w:t>
      </w:r>
    </w:p>
    <w:p>
      <w:pPr>
        <w:pStyle w:val="ListParagraph"/>
        <w:numPr>
          <w:ilvl w:val="3"/>
          <w:numId w:val="1"/>
        </w:numPr>
        <w:spacing w:after="100"/>
        <w:ind w:left="960"/>
        <w:jc w:val="left"/>
      </w:pPr>
      <w:r>
        <w:rPr>
          <w:b/>
          <w:bCs/>
        </w:rPr>
        <w:t xml:space="preserve">Opportunity:</w:t>
      </w:r>
      <w:r>
        <w:t xml:space="preserve"> Premium-accessible positioning - same quality, better value</w:t>
      </w:r>
    </w:p>
    <w:p>
      <w:pPr>
        <w:pStyle w:val="ListParagraph"/>
        <w:numPr>
          <w:ilvl w:val="1"/>
          <w:numId w:val="1"/>
        </w:numPr>
        <w:spacing w:after="100"/>
        <w:ind w:left="480"/>
        <w:jc w:val="left"/>
      </w:pPr>
      <w:r>
        <w:rPr>
          <w:b/>
          <w:bCs/>
        </w:rPr>
        <w:t xml:space="preserve">Key Vulnerabilities To Exploit:</w:t>
      </w:r>
    </w:p>
    <w:p>
      <w:pPr>
        <w:pStyle w:val="ListParagraph"/>
        <w:numPr>
          <w:ilvl w:val="2"/>
          <w:numId w:val="1"/>
        </w:numPr>
        <w:spacing w:after="100"/>
        <w:ind w:left="720"/>
        <w:jc w:val="left"/>
      </w:pPr>
      <w:r>
        <w:rPr>
          <w:b/>
          <w:bCs/>
        </w:rPr>
        <w:t xml:space="preserve">Lmnt:</w:t>
      </w:r>
    </w:p>
    <w:p>
      <w:pPr>
        <w:pStyle w:val="ListParagraph"/>
        <w:numPr>
          <w:ilvl w:val="3"/>
          <w:numId w:val="1"/>
        </w:numPr>
        <w:spacing w:after="100"/>
        <w:ind w:left="960"/>
        <w:jc w:val="left"/>
      </w:pPr>
      <w:r>
        <w:t xml:space="preserve">Only 3 minerals (sodium, potassium, magnesium) vs 78 in marine plasma - their biggest substantive weakness</w:t>
      </w:r>
    </w:p>
    <w:p>
      <w:pPr>
        <w:pStyle w:val="ListParagraph"/>
        <w:numPr>
          <w:ilvl w:val="3"/>
          <w:numId w:val="1"/>
        </w:numPr>
        <w:spacing w:after="100"/>
        <w:ind w:left="960"/>
        <w:jc w:val="left"/>
      </w:pPr>
      <w:r>
        <w:t xml:space="preserve">Synthetic ingredients - 'lab-made' vs 'ocean-sourced' is a powerful narrative</w:t>
      </w:r>
    </w:p>
    <w:p>
      <w:pPr>
        <w:pStyle w:val="ListParagraph"/>
        <w:numPr>
          <w:ilvl w:val="3"/>
          <w:numId w:val="1"/>
        </w:numPr>
        <w:spacing w:after="100"/>
        <w:ind w:left="960"/>
        <w:jc w:val="left"/>
      </w:pPr>
      <w:r>
        <w:t xml:space="preserve">Keto-specific formulation positioned as universal - narrow origin story limits appeal</w:t>
      </w:r>
    </w:p>
    <w:p>
      <w:pPr>
        <w:pStyle w:val="ListParagraph"/>
        <w:numPr>
          <w:ilvl w:val="2"/>
          <w:numId w:val="1"/>
        </w:numPr>
        <w:spacing w:after="100"/>
        <w:ind w:left="720"/>
        <w:jc w:val="left"/>
      </w:pPr>
      <w:r>
        <w:rPr>
          <w:b/>
          <w:bCs/>
        </w:rPr>
        <w:t xml:space="preserve">Liquid Iv:</w:t>
      </w:r>
    </w:p>
    <w:p>
      <w:pPr>
        <w:pStyle w:val="ListParagraph"/>
        <w:numPr>
          <w:ilvl w:val="3"/>
          <w:numId w:val="1"/>
        </w:numPr>
        <w:spacing w:after="100"/>
        <w:ind w:left="960"/>
        <w:jc w:val="left"/>
      </w:pPr>
      <w:r>
        <w:t xml:space="preserve">High sugar content contradicts wellness positioning</w:t>
      </w:r>
    </w:p>
    <w:p>
      <w:pPr>
        <w:pStyle w:val="ListParagraph"/>
        <w:numPr>
          <w:ilvl w:val="3"/>
          <w:numId w:val="1"/>
        </w:numPr>
        <w:spacing w:after="100"/>
        <w:ind w:left="960"/>
        <w:jc w:val="left"/>
      </w:pPr>
      <w:r>
        <w:t xml:space="preserve">CTT technology is just glucose-assisted absorption - not unique</w:t>
      </w:r>
    </w:p>
    <w:p>
      <w:pPr>
        <w:pStyle w:val="ListParagraph"/>
        <w:numPr>
          <w:ilvl w:val="2"/>
          <w:numId w:val="1"/>
        </w:numPr>
        <w:spacing w:after="100"/>
        <w:ind w:left="720"/>
        <w:jc w:val="left"/>
      </w:pPr>
      <w:r>
        <w:rPr>
          <w:b/>
          <w:bCs/>
        </w:rPr>
        <w:t xml:space="preserve">Seaonic:</w:t>
      </w:r>
    </w:p>
    <w:p>
      <w:pPr>
        <w:pStyle w:val="ListParagraph"/>
        <w:numPr>
          <w:ilvl w:val="3"/>
          <w:numId w:val="1"/>
        </w:numPr>
        <w:spacing w:after="100"/>
        <w:ind w:left="960"/>
        <w:jc w:val="left"/>
      </w:pPr>
      <w:r>
        <w:t xml:space="preserve">Price barrier at $69/box limits market size</w:t>
      </w:r>
    </w:p>
    <w:p>
      <w:pPr>
        <w:pStyle w:val="ListParagraph"/>
        <w:numPr>
          <w:ilvl w:val="3"/>
          <w:numId w:val="1"/>
        </w:numPr>
        <w:spacing w:after="100"/>
        <w:ind w:left="960"/>
        <w:jc w:val="left"/>
      </w:pPr>
      <w:r>
        <w:t xml:space="preserve">Limited marketing sophistication - small team, low ad spend</w:t>
      </w:r>
    </w:p>
    <w:p>
      <w:pPr>
        <w:pStyle w:val="ListParagraph"/>
        <w:numPr>
          <w:ilvl w:val="2"/>
          <w:numId w:val="1"/>
        </w:numPr>
        <w:spacing w:after="100"/>
        <w:ind w:left="720"/>
        <w:jc w:val="left"/>
      </w:pPr>
      <w:r>
        <w:rPr>
          <w:b/>
          <w:bCs/>
        </w:rPr>
        <w:t xml:space="preserve">General:</w:t>
      </w:r>
    </w:p>
    <w:p>
      <w:pPr>
        <w:pStyle w:val="ListParagraph"/>
        <w:numPr>
          <w:ilvl w:val="3"/>
          <w:numId w:val="1"/>
        </w:numPr>
        <w:spacing w:after="100"/>
        <w:ind w:left="960"/>
        <w:jc w:val="left"/>
      </w:pPr>
      <w:r>
        <w:t xml:space="preserve">No competitor publishes full COA/testing results - transparency gap</w:t>
      </w:r>
    </w:p>
    <w:p>
      <w:pPr>
        <w:pStyle w:val="ListParagraph"/>
        <w:numPr>
          <w:ilvl w:val="3"/>
          <w:numId w:val="1"/>
        </w:numPr>
        <w:spacing w:after="100"/>
        <w:ind w:left="960"/>
        <w:jc w:val="left"/>
      </w:pPr>
      <w:r>
        <w:t xml:space="preserve">No competitor has cracked flavored marine plasma - taste is the #1 complaint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competitor_monitoring.json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Competitor Monitoring</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3/10</w:t>
      </w:r>
    </w:p>
    <w:p>
      <w:pPr>
        <w:pStyle w:val="ListParagraph"/>
        <w:numPr>
          <w:ilvl w:val="1"/>
          <w:numId w:val="1"/>
        </w:numPr>
        <w:spacing w:after="100"/>
        <w:ind w:left="480"/>
        <w:jc w:val="left"/>
      </w:pPr>
      <w:r>
        <w:rPr>
          <w:b/>
          <w:bCs/>
        </w:rPr>
        <w:t xml:space="preserve">Data Type:</w:t>
      </w:r>
      <w:r>
        <w:t xml:space="preserve"> template</w:t>
      </w:r>
    </w:p>
    <w:p>
      <w:pPr>
        <w:pStyle w:val="ListParagraph"/>
        <w:numPr>
          <w:ilvl w:val="1"/>
          <w:numId w:val="1"/>
        </w:numPr>
        <w:spacing w:after="100"/>
        <w:ind w:left="480"/>
        <w:jc w:val="left"/>
      </w:pPr>
      <w:r>
        <w:rPr>
          <w:b/>
          <w:bCs/>
        </w:rPr>
        <w:t xml:space="preserve">Note:</w:t>
      </w:r>
      <w:r>
        <w:t xml:space="preserve"> Template only - no monitoring data captured yet. Needs regular human execution.</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**Monitoring Sources:**</w:t>
      </w:r>
      <w:r>
        <w:t xml:space="preserve">**Source:** Ad Library</w:t>
      </w:r>
    </w:p>
    <w:p>
      <w:pPr>
        <w:pStyle w:val="ListParagraph"/>
        <w:numPr>
          <w:ilvl w:val="2"/>
          <w:numId w:val="1"/>
        </w:numPr>
        <w:spacing w:after="100"/>
        <w:ind w:left="720"/>
        <w:jc w:val="left"/>
      </w:pPr>
      <w:r>
        <w:rPr>
          <w:b/>
          <w:bCs/>
        </w:rPr>
        <w:t xml:space="preserve">Frequency:</w:t>
      </w:r>
      <w:r>
        <w:t xml:space="preserve"> Weekly</w:t>
      </w:r>
    </w:p>
    <w:p>
      <w:pPr>
        <w:pStyle w:val="ListParagraph"/>
        <w:numPr>
          <w:ilvl w:val="2"/>
          <w:numId w:val="1"/>
        </w:numPr>
        <w:spacing w:after="100"/>
        <w:ind w:left="720"/>
        <w:jc w:val="left"/>
      </w:pPr>
      <w:r>
        <w:rPr>
          <w:b/>
          <w:bCs/>
        </w:rPr>
        <w:t xml:space="preserve">What To Track:</w:t>
      </w:r>
      <w:r>
        <w:t xml:space="preserve"> New creatives, ad count, messaging changes</w:t>
      </w:r>
    </w:p>
    <w:p>
      <w:pPr>
        <w:pStyle w:val="ListParagraph"/>
        <w:numPr>
          <w:ilvl w:val="2"/>
          <w:numId w:val="1"/>
        </w:numPr>
        <w:spacing w:after="100"/>
        <w:ind w:left="720"/>
        <w:jc w:val="left"/>
      </w:pPr>
      <w:r>
        <w:rPr>
          <w:b/>
          <w:bCs/>
        </w:rPr>
        <w:t xml:space="preserve">Tool:</w:t>
      </w:r>
      <w:r>
        <w:t xml:space="preserve"> Facebook Ad Library</w:t>
      </w:r>
    </w:p>
    <w:p>
      <w:pPr>
        <w:pStyle w:val="ListParagraph"/>
        <w:numPr>
          <w:ilvl w:val="2"/>
          <w:numId w:val="1"/>
        </w:numPr>
        <w:spacing w:after="100"/>
        <w:ind w:left="720"/>
        <w:jc w:val="left"/>
      </w:pPr>
      <w:r>
        <w:t xml:space="preserve">  </w:t>
      </w:r>
      <w:r>
        <w:rPr>
          <w:b/>
          <w:bCs/>
        </w:rPr>
        <w:t xml:space="preserve">Source:</w:t>
      </w:r>
      <w:r>
        <w:t xml:space="preserve"> Website</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What To Track:</w:t>
      </w:r>
      <w:r>
        <w:t xml:space="preserve"> Pricing changes, new products, copy updates</w:t>
      </w:r>
    </w:p>
    <w:p>
      <w:pPr>
        <w:pStyle w:val="ListParagraph"/>
        <w:numPr>
          <w:ilvl w:val="3"/>
          <w:numId w:val="1"/>
        </w:numPr>
        <w:spacing w:after="100"/>
        <w:ind w:left="960"/>
        <w:jc w:val="left"/>
      </w:pPr>
      <w:r>
        <w:rPr>
          <w:b/>
          <w:bCs/>
        </w:rPr>
        <w:t xml:space="preserve">Tool:</w:t>
      </w:r>
      <w:r>
        <w:t xml:space="preserve"> Manual review + Wayback Machine</w:t>
      </w:r>
    </w:p>
    <w:p>
      <w:pPr>
        <w:pStyle w:val="ListParagraph"/>
        <w:numPr>
          <w:ilvl w:val="2"/>
          <w:numId w:val="1"/>
        </w:numPr>
        <w:spacing w:after="100"/>
        <w:ind w:left="720"/>
        <w:jc w:val="left"/>
      </w:pPr>
      <w:r>
        <w:t xml:space="preserve">  </w:t>
      </w:r>
      <w:r>
        <w:rPr>
          <w:b/>
          <w:bCs/>
        </w:rPr>
        <w:t xml:space="preserve">Source:</w:t>
      </w:r>
      <w:r>
        <w:t xml:space="preserve"> Social</w:t>
      </w:r>
    </w:p>
    <w:p>
      <w:pPr>
        <w:pStyle w:val="ListParagraph"/>
        <w:numPr>
          <w:ilvl w:val="3"/>
          <w:numId w:val="1"/>
        </w:numPr>
        <w:spacing w:after="100"/>
        <w:ind w:left="960"/>
        <w:jc w:val="left"/>
      </w:pPr>
      <w:r>
        <w:rPr>
          <w:b/>
          <w:bCs/>
        </w:rPr>
        <w:t xml:space="preserve">Frequency:</w:t>
      </w:r>
      <w:r>
        <w:t xml:space="preserve"> Weekly</w:t>
      </w:r>
    </w:p>
    <w:p>
      <w:pPr>
        <w:pStyle w:val="ListParagraph"/>
        <w:numPr>
          <w:ilvl w:val="3"/>
          <w:numId w:val="1"/>
        </w:numPr>
        <w:spacing w:after="100"/>
        <w:ind w:left="960"/>
        <w:jc w:val="left"/>
      </w:pPr>
      <w:r>
        <w:rPr>
          <w:b/>
          <w:bCs/>
        </w:rPr>
        <w:t xml:space="preserve">What To Track:</w:t>
      </w:r>
      <w:r>
        <w:t xml:space="preserve"> Engagement rates, content themes, follower growth</w:t>
      </w:r>
    </w:p>
    <w:p>
      <w:pPr>
        <w:pStyle w:val="ListParagraph"/>
        <w:numPr>
          <w:ilvl w:val="3"/>
          <w:numId w:val="1"/>
        </w:numPr>
        <w:spacing w:after="100"/>
        <w:ind w:left="960"/>
        <w:jc w:val="left"/>
      </w:pPr>
      <w:r>
        <w:rPr>
          <w:b/>
          <w:bCs/>
        </w:rPr>
        <w:t xml:space="preserve">Tool:</w:t>
      </w:r>
      <w:r>
        <w:t xml:space="preserve"> Native platforms + Social Blade</w:t>
      </w:r>
    </w:p>
    <w:p>
      <w:pPr>
        <w:pStyle w:val="ListParagraph"/>
        <w:numPr>
          <w:ilvl w:val="2"/>
          <w:numId w:val="1"/>
        </w:numPr>
        <w:spacing w:after="100"/>
        <w:ind w:left="720"/>
        <w:jc w:val="left"/>
      </w:pPr>
      <w:r>
        <w:t xml:space="preserve">  </w:t>
      </w:r>
      <w:r>
        <w:rPr>
          <w:b/>
          <w:bCs/>
        </w:rPr>
        <w:t xml:space="preserve">Source:</w:t>
      </w:r>
      <w:r>
        <w:t xml:space="preserve"> Reviews</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What To Track:</w:t>
      </w:r>
      <w:r>
        <w:t xml:space="preserve"> New complaints, praise themes, star ratings</w:t>
      </w:r>
    </w:p>
    <w:p>
      <w:pPr>
        <w:pStyle w:val="ListParagraph"/>
        <w:numPr>
          <w:ilvl w:val="3"/>
          <w:numId w:val="1"/>
        </w:numPr>
        <w:spacing w:after="100"/>
        <w:ind w:left="960"/>
        <w:jc w:val="left"/>
      </w:pPr>
      <w:r>
        <w:rPr>
          <w:b/>
          <w:bCs/>
        </w:rPr>
        <w:t xml:space="preserve">Tool:</w:t>
      </w:r>
      <w:r>
        <w:t xml:space="preserve"> Amazon, Trustpilot, Reddit</w:t>
      </w:r>
    </w:p>
    <w:p>
      <w:pPr>
        <w:pStyle w:val="ListParagraph"/>
        <w:numPr>
          <w:ilvl w:val="2"/>
          <w:numId w:val="1"/>
        </w:numPr>
        <w:spacing w:after="100"/>
        <w:ind w:left="720"/>
        <w:jc w:val="left"/>
      </w:pPr>
      <w:r>
        <w:t xml:space="preserve">  </w:t>
      </w:r>
      <w:r>
        <w:rPr>
          <w:b/>
          <w:bCs/>
        </w:rPr>
        <w:t xml:space="preserve">Source:</w:t>
      </w:r>
      <w:r>
        <w:t xml:space="preserve"> Press</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What To Track:</w:t>
      </w:r>
      <w:r>
        <w:t xml:space="preserve"> Funding, partnerships, product launches, interviews</w:t>
      </w:r>
    </w:p>
    <w:p>
      <w:pPr>
        <w:pStyle w:val="ListParagraph"/>
        <w:numPr>
          <w:ilvl w:val="3"/>
          <w:numId w:val="1"/>
        </w:numPr>
        <w:spacing w:after="100"/>
        <w:ind w:left="960"/>
        <w:jc w:val="left"/>
      </w:pPr>
      <w:r>
        <w:rPr>
          <w:b/>
          <w:bCs/>
        </w:rPr>
        <w:t xml:space="preserve">Tool:</w:t>
      </w:r>
      <w:r>
        <w:t xml:space="preserve"> Google Alerts, Crunchbase</w:t>
      </w:r>
    </w:p>
    <w:p>
      <w:pPr>
        <w:pStyle w:val="ListParagraph"/>
        <w:numPr>
          <w:ilvl w:val="1"/>
          <w:numId w:val="1"/>
        </w:numPr>
        <w:spacing w:after="100"/>
        <w:ind w:left="480"/>
        <w:jc w:val="left"/>
      </w:pPr>
      <w:r>
        <w:rPr>
          <w:b/>
          <w:bCs/>
        </w:rPr>
        <w:t xml:space="preserve">Price Tracking:</w:t>
      </w:r>
    </w:p>
    <w:p>
      <w:pPr>
        <w:pStyle w:val="ListParagraph"/>
        <w:numPr>
          <w:ilvl w:val="2"/>
          <w:numId w:val="1"/>
        </w:numPr>
        <w:spacing w:after="100"/>
        <w:ind w:left="720"/>
        <w:jc w:val="left"/>
      </w:pPr>
      <w:r>
        <w:rPr>
          <w:b/>
          <w:bCs/>
        </w:rPr>
        <w:t xml:space="preserve">Description:</w:t>
      </w:r>
      <w:r>
        <w:t xml:space="preserve"> Track competitor pricing changes over time</w:t>
      </w:r>
    </w:p>
    <w:p>
      <w:pPr>
        <w:pStyle w:val="ListParagraph"/>
        <w:numPr>
          <w:ilvl w:val="2"/>
          <w:numId w:val="1"/>
        </w:numPr>
        <w:spacing w:after="100"/>
        <w:ind w:left="720"/>
        <w:jc w:val="left"/>
      </w:pPr>
      <w:r>
        <w:rPr>
          <w:b/>
          <w:bCs/>
        </w:rPr>
        <w:t xml:space="preserve">Headers:</w:t>
      </w:r>
    </w:p>
    <w:p>
      <w:pPr>
        <w:pStyle w:val="ListParagraph"/>
        <w:numPr>
          <w:ilvl w:val="3"/>
          <w:numId w:val="1"/>
        </w:numPr>
        <w:spacing w:after="100"/>
        <w:ind w:left="960"/>
        <w:jc w:val="left"/>
      </w:pPr>
      <w:r>
        <w:t xml:space="preserve">Competitor</w:t>
      </w:r>
    </w:p>
    <w:p>
      <w:pPr>
        <w:pStyle w:val="ListParagraph"/>
        <w:numPr>
          <w:ilvl w:val="3"/>
          <w:numId w:val="1"/>
        </w:numPr>
        <w:spacing w:after="100"/>
        <w:ind w:left="960"/>
        <w:jc w:val="left"/>
      </w:pPr>
      <w:r>
        <w:t xml:space="preserve">Product</w:t>
      </w:r>
    </w:p>
    <w:p>
      <w:pPr>
        <w:pStyle w:val="ListParagraph"/>
        <w:numPr>
          <w:ilvl w:val="3"/>
          <w:numId w:val="1"/>
        </w:numPr>
        <w:spacing w:after="100"/>
        <w:ind w:left="960"/>
        <w:jc w:val="left"/>
      </w:pPr>
      <w:r>
        <w:t xml:space="preserve">Last Week</w:t>
      </w:r>
    </w:p>
    <w:p>
      <w:pPr>
        <w:pStyle w:val="ListParagraph"/>
        <w:numPr>
          <w:ilvl w:val="3"/>
          <w:numId w:val="1"/>
        </w:numPr>
        <w:spacing w:after="100"/>
        <w:ind w:left="960"/>
        <w:jc w:val="left"/>
      </w:pPr>
      <w:r>
        <w:t xml:space="preserve">This Week</w:t>
      </w:r>
    </w:p>
    <w:p>
      <w:pPr>
        <w:pStyle w:val="ListParagraph"/>
        <w:numPr>
          <w:ilvl w:val="3"/>
          <w:numId w:val="1"/>
        </w:numPr>
        <w:spacing w:after="100"/>
        <w:ind w:left="960"/>
        <w:jc w:val="left"/>
      </w:pPr>
      <w:r>
        <w:t xml:space="preserve">Change</w:t>
      </w:r>
    </w:p>
    <w:p>
      <w:pPr>
        <w:pStyle w:val="ListParagraph"/>
        <w:numPr>
          <w:ilvl w:val="3"/>
          <w:numId w:val="1"/>
        </w:numPr>
        <w:spacing w:after="100"/>
        <w:ind w:left="960"/>
        <w:jc w:val="left"/>
      </w:pPr>
      <w:r>
        <w:t xml:space="preserve">Our Price</w:t>
      </w:r>
    </w:p>
    <w:p>
      <w:pPr>
        <w:pStyle w:val="ListParagraph"/>
        <w:numPr>
          <w:ilvl w:val="3"/>
          <w:numId w:val="1"/>
        </w:numPr>
        <w:spacing w:after="100"/>
        <w:ind w:left="960"/>
        <w:jc w:val="left"/>
      </w:pPr>
      <w:r>
        <w:t xml:space="preserve">Gap</w:t>
      </w:r>
    </w:p>
    <w:p>
      <w:pPr>
        <w:pStyle w:val="ListParagraph"/>
        <w:numPr>
          <w:ilvl w:val="3"/>
          <w:numId w:val="1"/>
        </w:numPr>
        <w:spacing w:after="100"/>
        <w:ind w:left="960"/>
        <w:jc w:val="left"/>
      </w:pPr>
      <w:r>
        <w:t xml:space="preserve">Notes</w:t>
      </w:r>
    </w:p>
    <w:p>
      <w:pPr>
        <w:pStyle w:val="ListParagraph"/>
        <w:numPr>
          <w:ilvl w:val="2"/>
          <w:numId w:val="1"/>
        </w:numPr>
        <w:spacing w:after="100"/>
        <w:ind w:left="720"/>
        <w:jc w:val="left"/>
      </w:pPr>
      <w:r>
        <w:rPr>
          <w:b/>
          <w:bCs/>
        </w:rPr>
        <w:t xml:space="preserve">Entries:</w:t>
      </w:r>
    </w:p>
    <w:p>
      <w:pPr>
        <w:pStyle w:val="ListParagraph"/>
        <w:numPr>
          <w:ilvl w:val="3"/>
          <w:numId w:val="1"/>
        </w:numPr>
        <w:spacing w:after="100"/>
        <w:ind w:left="960"/>
        <w:jc w:val="left"/>
      </w:pPr>
      <w:r>
        <w:rPr>
          <w:i/>
          <w:iCs/>
        </w:rPr>
        <w:t xml:space="preserve">(empty list)</w:t>
      </w:r>
    </w:p>
    <w:p>
      <w:pPr>
        <w:pStyle w:val="ListParagraph"/>
        <w:numPr>
          <w:ilvl w:val="2"/>
          <w:numId w:val="1"/>
        </w:numPr>
        <w:spacing w:after="100"/>
        <w:ind w:left="720"/>
        <w:jc w:val="left"/>
      </w:pPr>
      <w:r>
        <w:rPr>
          <w:b/>
          <w:bCs/>
        </w:rPr>
        <w:t xml:space="preserve">Note:</w:t>
      </w:r>
      <w:r>
        <w:t xml:space="preserve"> Template is empty - populate weekly starting with LMNT and Seaonic</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competitor_swipe_catalog.json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Competitor Swipe Catalog</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3/10</w:t>
      </w:r>
    </w:p>
    <w:p>
      <w:pPr>
        <w:pStyle w:val="ListParagraph"/>
        <w:numPr>
          <w:ilvl w:val="1"/>
          <w:numId w:val="1"/>
        </w:numPr>
        <w:spacing w:after="100"/>
        <w:ind w:left="480"/>
        <w:jc w:val="left"/>
      </w:pPr>
      <w:r>
        <w:rPr>
          <w:b/>
          <w:bCs/>
        </w:rPr>
        <w:t xml:space="preserve">Data Type:</w:t>
      </w:r>
      <w:r>
        <w:t xml:space="preserve"> template</w:t>
      </w:r>
    </w:p>
    <w:p>
      <w:pPr>
        <w:pStyle w:val="ListParagraph"/>
        <w:numPr>
          <w:ilvl w:val="1"/>
          <w:numId w:val="1"/>
        </w:numPr>
        <w:spacing w:after="100"/>
        <w:ind w:left="480"/>
        <w:jc w:val="left"/>
      </w:pPr>
      <w:r>
        <w:rPr>
          <w:b/>
          <w:bCs/>
        </w:rPr>
        <w:t xml:space="preserve">Note:</w:t>
      </w:r>
      <w:r>
        <w:t xml:space="preserve">Template with example entries. Drive links are placeholders - need actual screenshots/files saved to Google Drive.</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Folder Structure:</w:t>
      </w:r>
    </w:p>
    <w:p>
      <w:pPr>
        <w:pStyle w:val="ListParagraph"/>
        <w:numPr>
          <w:ilvl w:val="2"/>
          <w:numId w:val="1"/>
        </w:numPr>
        <w:spacing w:after="100"/>
        <w:ind w:left="720"/>
        <w:jc w:val="left"/>
      </w:pPr>
      <w:r>
        <w:t xml:space="preserve">/Swipe/LMNT/Ads</w:t>
      </w:r>
    </w:p>
    <w:p>
      <w:pPr>
        <w:pStyle w:val="ListParagraph"/>
        <w:numPr>
          <w:ilvl w:val="2"/>
          <w:numId w:val="1"/>
        </w:numPr>
        <w:spacing w:after="100"/>
        <w:ind w:left="720"/>
        <w:jc w:val="left"/>
      </w:pPr>
      <w:r>
        <w:t xml:space="preserve">/Swipe/LMNT/Landing_Pages</w:t>
      </w:r>
    </w:p>
    <w:p>
      <w:pPr>
        <w:pStyle w:val="ListParagraph"/>
        <w:numPr>
          <w:ilvl w:val="2"/>
          <w:numId w:val="1"/>
        </w:numPr>
        <w:spacing w:after="100"/>
        <w:ind w:left="720"/>
        <w:jc w:val="left"/>
      </w:pPr>
      <w:r>
        <w:t xml:space="preserve">/Swipe/LMNT/Emails</w:t>
      </w:r>
    </w:p>
    <w:p>
      <w:pPr>
        <w:pStyle w:val="ListParagraph"/>
        <w:numPr>
          <w:ilvl w:val="2"/>
          <w:numId w:val="1"/>
        </w:numPr>
        <w:spacing w:after="100"/>
        <w:ind w:left="720"/>
        <w:jc w:val="left"/>
      </w:pPr>
      <w:r>
        <w:t xml:space="preserve">/Swipe/LMNT/Packaging</w:t>
      </w:r>
    </w:p>
    <w:p>
      <w:pPr>
        <w:pStyle w:val="ListParagraph"/>
        <w:numPr>
          <w:ilvl w:val="2"/>
          <w:numId w:val="1"/>
        </w:numPr>
        <w:spacing w:after="100"/>
        <w:ind w:left="720"/>
        <w:jc w:val="left"/>
      </w:pPr>
      <w:r>
        <w:t xml:space="preserve">/Swipe/Seaonic/Ads</w:t>
      </w:r>
    </w:p>
    <w:p>
      <w:pPr>
        <w:pStyle w:val="ListParagraph"/>
        <w:numPr>
          <w:ilvl w:val="2"/>
          <w:numId w:val="1"/>
        </w:numPr>
        <w:spacing w:after="100"/>
        <w:ind w:left="720"/>
        <w:jc w:val="left"/>
      </w:pPr>
      <w:r>
        <w:t xml:space="preserve">/Swipe/Seaonic/Landing_Pages</w:t>
      </w:r>
    </w:p>
    <w:p>
      <w:pPr>
        <w:pStyle w:val="ListParagraph"/>
        <w:numPr>
          <w:ilvl w:val="2"/>
          <w:numId w:val="1"/>
        </w:numPr>
        <w:spacing w:after="100"/>
        <w:ind w:left="720"/>
        <w:jc w:val="left"/>
      </w:pPr>
      <w:r>
        <w:t xml:space="preserve">/Swipe/Seed/Landing_Pages</w:t>
      </w:r>
    </w:p>
    <w:p>
      <w:pPr>
        <w:pStyle w:val="ListParagraph"/>
        <w:numPr>
          <w:ilvl w:val="2"/>
          <w:numId w:val="1"/>
        </w:numPr>
        <w:spacing w:after="100"/>
        <w:ind w:left="720"/>
        <w:jc w:val="left"/>
      </w:pPr>
      <w:r>
        <w:t xml:space="preserve">/Swipe/AG1/Emails</w:t>
      </w:r>
    </w:p>
    <w:p>
      <w:pPr>
        <w:pStyle w:val="ListParagraph"/>
        <w:numPr>
          <w:ilvl w:val="2"/>
          <w:numId w:val="1"/>
        </w:numPr>
        <w:spacing w:after="100"/>
        <w:ind w:left="720"/>
        <w:jc w:val="left"/>
      </w:pPr>
      <w:r>
        <w:t xml:space="preserve">/Swipe/Ritual/Packaging</w:t>
      </w:r>
    </w:p>
    <w:p>
      <w:pPr>
        <w:pStyle w:val="ListParagraph"/>
        <w:numPr>
          <w:ilvl w:val="1"/>
          <w:numId w:val="1"/>
        </w:numPr>
        <w:spacing w:after="100"/>
        <w:ind w:left="480"/>
        <w:jc w:val="left"/>
      </w:pPr>
      <w:r>
        <w:t xml:space="preserve">**Catalog:**</w:t>
      </w:r>
      <w:r>
        <w:t xml:space="preserve">**Competitor:** LMNT</w:t>
      </w:r>
    </w:p>
    <w:p>
      <w:pPr>
        <w:pStyle w:val="ListParagraph"/>
        <w:numPr>
          <w:ilvl w:val="2"/>
          <w:numId w:val="1"/>
        </w:numPr>
        <w:spacing w:after="100"/>
        <w:ind w:left="720"/>
        <w:jc w:val="left"/>
      </w:pPr>
      <w:r>
        <w:rPr>
          <w:b/>
          <w:bCs/>
        </w:rPr>
        <w:t xml:space="preserve">Category:</w:t>
      </w:r>
      <w:r>
        <w:t xml:space="preserve"> Ads</w:t>
      </w:r>
    </w:p>
    <w:p>
      <w:pPr>
        <w:pStyle w:val="ListParagraph"/>
        <w:numPr>
          <w:ilvl w:val="2"/>
          <w:numId w:val="1"/>
        </w:numPr>
        <w:spacing w:after="100"/>
        <w:ind w:left="720"/>
        <w:jc w:val="left"/>
      </w:pPr>
      <w:r>
        <w:rPr>
          <w:b/>
          <w:bCs/>
        </w:rPr>
        <w:t xml:space="preserve">Asset Type:</w:t>
      </w:r>
      <w:r>
        <w:t xml:space="preserve"> Static Hook</w:t>
      </w:r>
    </w:p>
    <w:p>
      <w:pPr>
        <w:pStyle w:val="ListParagraph"/>
        <w:numPr>
          <w:ilvl w:val="2"/>
          <w:numId w:val="1"/>
        </w:numPr>
        <w:spacing w:after="100"/>
        <w:ind w:left="720"/>
        <w:jc w:val="left"/>
      </w:pPr>
      <w:r>
        <w:rPr>
          <w:b/>
          <w:bCs/>
        </w:rPr>
        <w:t xml:space="preserve">Drive Link:</w:t>
      </w:r>
      <w:r>
        <w:t xml:space="preserve"> [link]</w:t>
      </w:r>
    </w:p>
    <w:p>
      <w:pPr>
        <w:pStyle w:val="ListParagraph"/>
        <w:numPr>
          <w:ilvl w:val="2"/>
          <w:numId w:val="1"/>
        </w:numPr>
        <w:spacing w:after="100"/>
        <w:ind w:left="720"/>
        <w:jc w:val="left"/>
      </w:pPr>
      <w:r>
        <w:rPr>
          <w:b/>
          <w:bCs/>
        </w:rPr>
        <w:t xml:space="preserve">Why It Works:</w:t>
      </w:r>
      <w:r>
        <w:t xml:space="preserve"> Bold contrast, clear value prop in 3 words, strong CTA</w:t>
      </w:r>
    </w:p>
    <w:p>
      <w:pPr>
        <w:pStyle w:val="ListParagraph"/>
        <w:numPr>
          <w:ilvl w:val="2"/>
          <w:numId w:val="1"/>
        </w:numPr>
        <w:spacing w:after="100"/>
        <w:ind w:left="720"/>
        <w:jc w:val="left"/>
      </w:pPr>
      <w:r>
        <w:rPr>
          <w:b/>
          <w:bCs/>
        </w:rPr>
        <w:t xml:space="preserve">How Well Use:</w:t>
      </w:r>
      <w:r>
        <w:t xml:space="preserve"> Adapt bold visual style for our 78 minerals vs 3 messaging</w:t>
      </w:r>
    </w:p>
    <w:p>
      <w:pPr>
        <w:pStyle w:val="ListParagraph"/>
        <w:numPr>
          <w:ilvl w:val="2"/>
          <w:numId w:val="1"/>
        </w:numPr>
        <w:spacing w:after="100"/>
        <w:ind w:left="720"/>
        <w:jc w:val="left"/>
      </w:pPr>
      <w:r>
        <w:t xml:space="preserve">  </w:t>
      </w:r>
      <w:r>
        <w:rPr>
          <w:b/>
          <w:bCs/>
        </w:rPr>
        <w:t xml:space="preserve">Competitor:</w:t>
      </w:r>
      <w:r>
        <w:t xml:space="preserve"> LMNT</w:t>
      </w:r>
    </w:p>
    <w:p>
      <w:pPr>
        <w:pStyle w:val="ListParagraph"/>
        <w:numPr>
          <w:ilvl w:val="3"/>
          <w:numId w:val="1"/>
        </w:numPr>
        <w:spacing w:after="100"/>
        <w:ind w:left="960"/>
        <w:jc w:val="left"/>
      </w:pPr>
      <w:r>
        <w:rPr>
          <w:b/>
          <w:bCs/>
        </w:rPr>
        <w:t xml:space="preserve">Category:</w:t>
      </w:r>
      <w:r>
        <w:t xml:space="preserve"> Ads</w:t>
      </w:r>
    </w:p>
    <w:p>
      <w:pPr>
        <w:pStyle w:val="ListParagraph"/>
        <w:numPr>
          <w:ilvl w:val="3"/>
          <w:numId w:val="1"/>
        </w:numPr>
        <w:spacing w:after="100"/>
        <w:ind w:left="960"/>
        <w:jc w:val="left"/>
      </w:pPr>
      <w:r>
        <w:rPr>
          <w:b/>
          <w:bCs/>
        </w:rPr>
        <w:t xml:space="preserve">Asset Type:</w:t>
      </w:r>
      <w:r>
        <w:t xml:space="preserve"> Video VSL</w:t>
      </w:r>
    </w:p>
    <w:p>
      <w:pPr>
        <w:pStyle w:val="ListParagraph"/>
        <w:numPr>
          <w:ilvl w:val="3"/>
          <w:numId w:val="1"/>
        </w:numPr>
        <w:spacing w:after="100"/>
        <w:ind w:left="960"/>
        <w:jc w:val="left"/>
      </w:pPr>
      <w:r>
        <w:rPr>
          <w:b/>
          <w:bCs/>
        </w:rPr>
        <w:t xml:space="preserve">Drive Link:</w:t>
      </w:r>
      <w:r>
        <w:t xml:space="preserve"> [link]</w:t>
      </w:r>
    </w:p>
    <w:p>
      <w:pPr>
        <w:pStyle w:val="ListParagraph"/>
        <w:numPr>
          <w:ilvl w:val="3"/>
          <w:numId w:val="1"/>
        </w:numPr>
        <w:spacing w:after="100"/>
        <w:ind w:left="960"/>
        <w:jc w:val="left"/>
      </w:pPr>
      <w:r>
        <w:rPr>
          <w:b/>
          <w:bCs/>
        </w:rPr>
        <w:t xml:space="preserve">Why It Works:</w:t>
      </w:r>
      <w:r>
        <w:t xml:space="preserve"> Problem-agitation-solution structure, testimonial-heavy, strong hook in first 3 seconds</w:t>
      </w:r>
    </w:p>
    <w:p>
      <w:pPr>
        <w:pStyle w:val="ListParagraph"/>
        <w:numPr>
          <w:ilvl w:val="3"/>
          <w:numId w:val="1"/>
        </w:numPr>
        <w:spacing w:after="100"/>
        <w:ind w:left="960"/>
        <w:jc w:val="left"/>
      </w:pPr>
      <w:r>
        <w:rPr>
          <w:b/>
          <w:bCs/>
        </w:rPr>
        <w:t xml:space="preserve">How Well Use:</w:t>
      </w:r>
      <w:r>
        <w:t xml:space="preserve"> Model our VSL structure but lead with ocean-sourced story</w:t>
      </w:r>
    </w:p>
    <w:p>
      <w:pPr>
        <w:pStyle w:val="ListParagraph"/>
        <w:numPr>
          <w:ilvl w:val="2"/>
          <w:numId w:val="1"/>
        </w:numPr>
        <w:spacing w:after="100"/>
        <w:ind w:left="720"/>
        <w:jc w:val="left"/>
      </w:pPr>
      <w:r>
        <w:t xml:space="preserve">  </w:t>
      </w:r>
      <w:r>
        <w:rPr>
          <w:b/>
          <w:bCs/>
        </w:rPr>
        <w:t xml:space="preserve">Competitor:</w:t>
      </w:r>
      <w:r>
        <w:t xml:space="preserve"> Seed</w:t>
      </w:r>
    </w:p>
    <w:p>
      <w:pPr>
        <w:pStyle w:val="ListParagraph"/>
        <w:numPr>
          <w:ilvl w:val="3"/>
          <w:numId w:val="1"/>
        </w:numPr>
        <w:spacing w:after="100"/>
        <w:ind w:left="960"/>
        <w:jc w:val="left"/>
      </w:pPr>
      <w:r>
        <w:rPr>
          <w:b/>
          <w:bCs/>
        </w:rPr>
        <w:t xml:space="preserve">Category:</w:t>
      </w:r>
      <w:r>
        <w:t xml:space="preserve"> Landing Pages</w:t>
      </w:r>
    </w:p>
    <w:p>
      <w:pPr>
        <w:pStyle w:val="ListParagraph"/>
        <w:numPr>
          <w:ilvl w:val="3"/>
          <w:numId w:val="1"/>
        </w:numPr>
        <w:spacing w:after="100"/>
        <w:ind w:left="960"/>
        <w:jc w:val="left"/>
      </w:pPr>
      <w:r>
        <w:rPr>
          <w:b/>
          <w:bCs/>
        </w:rPr>
        <w:t xml:space="preserve">Asset Type:</w:t>
      </w:r>
      <w:r>
        <w:t xml:space="preserve"> Hero Section</w:t>
      </w:r>
    </w:p>
    <w:p>
      <w:pPr>
        <w:pStyle w:val="ListParagraph"/>
        <w:numPr>
          <w:ilvl w:val="3"/>
          <w:numId w:val="1"/>
        </w:numPr>
        <w:spacing w:after="100"/>
        <w:ind w:left="960"/>
        <w:jc w:val="left"/>
      </w:pPr>
      <w:r>
        <w:rPr>
          <w:b/>
          <w:bCs/>
        </w:rPr>
        <w:t xml:space="preserve">Drive Link:</w:t>
      </w:r>
      <w:r>
        <w:t xml:space="preserve"> [link]</w:t>
      </w:r>
    </w:p>
    <w:p>
      <w:pPr>
        <w:pStyle w:val="ListParagraph"/>
        <w:numPr>
          <w:ilvl w:val="3"/>
          <w:numId w:val="1"/>
        </w:numPr>
        <w:spacing w:after="100"/>
        <w:ind w:left="960"/>
        <w:jc w:val="left"/>
      </w:pPr>
      <w:r>
        <w:rPr>
          <w:b/>
          <w:bCs/>
        </w:rPr>
        <w:t xml:space="preserve">Why It Works:</w:t>
      </w:r>
      <w:r>
        <w:t xml:space="preserve"> Science-forward positioning, clinical study references, premium feel without being inaccessible</w:t>
      </w:r>
    </w:p>
    <w:p>
      <w:pPr>
        <w:pStyle w:val="ListParagraph"/>
        <w:numPr>
          <w:ilvl w:val="3"/>
          <w:numId w:val="1"/>
        </w:numPr>
        <w:spacing w:after="100"/>
        <w:ind w:left="960"/>
        <w:jc w:val="left"/>
      </w:pPr>
      <w:r>
        <w:rPr>
          <w:b/>
          <w:bCs/>
        </w:rPr>
        <w:t xml:space="preserve">How Well Use:</w:t>
      </w:r>
      <w:r>
        <w:t xml:space="preserve"> Emulate science credibility approach for our marine plasma story</w:t>
      </w:r>
    </w:p>
    <w:p>
      <w:pPr>
        <w:pStyle w:val="ListParagraph"/>
        <w:numPr>
          <w:ilvl w:val="2"/>
          <w:numId w:val="1"/>
        </w:numPr>
        <w:spacing w:after="100"/>
        <w:ind w:left="720"/>
        <w:jc w:val="left"/>
      </w:pPr>
      <w:r>
        <w:t xml:space="preserve">  </w:t>
      </w:r>
      <w:r>
        <w:rPr>
          <w:b/>
          <w:bCs/>
        </w:rPr>
        <w:t xml:space="preserve">Competitor:</w:t>
      </w:r>
      <w:r>
        <w:t xml:space="preserve"> AG1</w:t>
      </w:r>
    </w:p>
    <w:p>
      <w:pPr>
        <w:pStyle w:val="ListParagraph"/>
        <w:numPr>
          <w:ilvl w:val="3"/>
          <w:numId w:val="1"/>
        </w:numPr>
        <w:spacing w:after="100"/>
        <w:ind w:left="960"/>
        <w:jc w:val="left"/>
      </w:pPr>
      <w:r>
        <w:rPr>
          <w:b/>
          <w:bCs/>
        </w:rPr>
        <w:t xml:space="preserve">Category:</w:t>
      </w:r>
      <w:r>
        <w:t xml:space="preserve"> Emails</w:t>
      </w:r>
    </w:p>
    <w:p>
      <w:pPr>
        <w:pStyle w:val="ListParagraph"/>
        <w:numPr>
          <w:ilvl w:val="3"/>
          <w:numId w:val="1"/>
        </w:numPr>
        <w:spacing w:after="100"/>
        <w:ind w:left="960"/>
        <w:jc w:val="left"/>
      </w:pPr>
      <w:r>
        <w:rPr>
          <w:b/>
          <w:bCs/>
        </w:rPr>
        <w:t xml:space="preserve">Asset Type:</w:t>
      </w:r>
      <w:r>
        <w:t xml:space="preserve"> Welcome Sequence</w:t>
      </w:r>
    </w:p>
    <w:p>
      <w:pPr>
        <w:pStyle w:val="ListParagraph"/>
        <w:numPr>
          <w:ilvl w:val="3"/>
          <w:numId w:val="1"/>
        </w:numPr>
        <w:spacing w:after="100"/>
        <w:ind w:left="960"/>
        <w:jc w:val="left"/>
      </w:pPr>
      <w:r>
        <w:rPr>
          <w:b/>
          <w:bCs/>
        </w:rPr>
        <w:t xml:space="preserve">Drive Link:</w:t>
      </w:r>
      <w:r>
        <w:t xml:space="preserve"> [link]</w:t>
      </w:r>
    </w:p>
    <w:p>
      <w:pPr>
        <w:pStyle w:val="ListParagraph"/>
        <w:numPr>
          <w:ilvl w:val="3"/>
          <w:numId w:val="1"/>
        </w:numPr>
        <w:spacing w:after="100"/>
        <w:ind w:left="960"/>
        <w:jc w:val="left"/>
      </w:pPr>
      <w:r>
        <w:rPr>
          <w:b/>
          <w:bCs/>
        </w:rPr>
        <w:t xml:space="preserve">Why It Works:</w:t>
      </w:r>
      <w:r>
        <w:t xml:space="preserve"> 5-email onboarding, education-first, builds trust before upsell</w:t>
      </w:r>
    </w:p>
    <w:p>
      <w:pPr>
        <w:pStyle w:val="ListParagraph"/>
        <w:numPr>
          <w:ilvl w:val="3"/>
          <w:numId w:val="1"/>
        </w:numPr>
        <w:spacing w:after="100"/>
        <w:ind w:left="960"/>
        <w:jc w:val="left"/>
      </w:pPr>
      <w:r>
        <w:rPr>
          <w:b/>
          <w:bCs/>
        </w:rPr>
        <w:t xml:space="preserve">How Well Use:</w:t>
      </w:r>
      <w:r>
        <w:t xml:space="preserve"> Model our welcome flow structure - educate on marine plasma before pushing subscription</w:t>
      </w:r>
    </w:p>
    <w:p>
      <w:pPr>
        <w:pStyle w:val="ListParagraph"/>
        <w:numPr>
          <w:ilvl w:val="2"/>
          <w:numId w:val="1"/>
        </w:numPr>
        <w:spacing w:after="100"/>
        <w:ind w:left="720"/>
        <w:jc w:val="left"/>
      </w:pPr>
      <w:r>
        <w:t xml:space="preserve">  </w:t>
      </w:r>
      <w:r>
        <w:rPr>
          <w:b/>
          <w:bCs/>
        </w:rPr>
        <w:t xml:space="preserve">Competitor:</w:t>
      </w:r>
      <w:r>
        <w:t xml:space="preserve"> Ritual</w:t>
      </w:r>
    </w:p>
    <w:p>
      <w:pPr>
        <w:pStyle w:val="ListParagraph"/>
        <w:numPr>
          <w:ilvl w:val="3"/>
          <w:numId w:val="1"/>
        </w:numPr>
        <w:spacing w:after="100"/>
        <w:ind w:left="960"/>
        <w:jc w:val="left"/>
      </w:pPr>
      <w:r>
        <w:rPr>
          <w:b/>
          <w:bCs/>
        </w:rPr>
        <w:t xml:space="preserve">Category:</w:t>
      </w:r>
      <w:r>
        <w:t xml:space="preserve"> Packaging</w:t>
      </w:r>
    </w:p>
    <w:p>
      <w:pPr>
        <w:pStyle w:val="ListParagraph"/>
        <w:numPr>
          <w:ilvl w:val="3"/>
          <w:numId w:val="1"/>
        </w:numPr>
        <w:spacing w:after="100"/>
        <w:ind w:left="960"/>
        <w:jc w:val="left"/>
      </w:pPr>
      <w:r>
        <w:rPr>
          <w:b/>
          <w:bCs/>
        </w:rPr>
        <w:t xml:space="preserve">Asset Type:</w:t>
      </w:r>
      <w:r>
        <w:t xml:space="preserve"> Unboxing Experience</w:t>
      </w:r>
    </w:p>
    <w:p>
      <w:pPr>
        <w:pStyle w:val="ListParagraph"/>
        <w:numPr>
          <w:ilvl w:val="3"/>
          <w:numId w:val="1"/>
        </w:numPr>
        <w:spacing w:after="100"/>
        <w:ind w:left="960"/>
        <w:jc w:val="left"/>
      </w:pPr>
      <w:r>
        <w:rPr>
          <w:b/>
          <w:bCs/>
        </w:rPr>
        <w:t xml:space="preserve">Drive Link:</w:t>
      </w:r>
      <w:r>
        <w:t xml:space="preserve"> [link]</w:t>
      </w:r>
    </w:p>
    <w:p>
      <w:pPr>
        <w:pStyle w:val="ListParagraph"/>
        <w:numPr>
          <w:ilvl w:val="3"/>
          <w:numId w:val="1"/>
        </w:numPr>
        <w:spacing w:after="100"/>
        <w:ind w:left="960"/>
        <w:jc w:val="left"/>
      </w:pPr>
      <w:r>
        <w:rPr>
          <w:b/>
          <w:bCs/>
        </w:rPr>
        <w:t xml:space="preserve">Why It Works:</w:t>
      </w:r>
      <w:r>
        <w:t xml:space="preserve"> Premium unboxing, clear ingredient transparency on box, Instagram-worthy</w:t>
      </w:r>
    </w:p>
    <w:p>
      <w:pPr>
        <w:pStyle w:val="ListParagraph"/>
        <w:numPr>
          <w:ilvl w:val="3"/>
          <w:numId w:val="1"/>
        </w:numPr>
        <w:spacing w:after="100"/>
        <w:ind w:left="960"/>
        <w:jc w:val="left"/>
      </w:pPr>
      <w:r>
        <w:rPr>
          <w:b/>
          <w:bCs/>
        </w:rPr>
        <w:t xml:space="preserve">How Well Use:</w:t>
      </w:r>
      <w:r>
        <w:t xml:space="preserve"> Design packaging that encourages unboxing content and shows COA/purity info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contaminant_limits.json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Contaminant Limits</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Critical for marine plasma sourcing. Ocean-sourced products carry heavy metal and microbiological risk. Testing is non-negotiable.</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Critical Context:</w:t>
      </w:r>
      <w:r>
        <w:t xml:space="preserve">Marine plasma is sourced from the ocean. Unlike synthetic electrolytes, ocean-sourced minerals carry inherent risks: heavy metal contamination (mercury, lead, arsenic, cadmium), microbiological contamination, and environmental pollutants. Third-party testing is not optional - it is a regulatory and brand trust requirement. Every batch must be tested. COA (Certificate of Analysis) publication builds trust and differentiates from competitors who make purity claims without evidence.</w:t>
      </w:r>
    </w:p>
    <w:p>
      <w:pPr>
        <w:pStyle w:val="ListParagraph"/>
        <w:numPr>
          <w:ilvl w:val="1"/>
          <w:numId w:val="1"/>
        </w:numPr>
        <w:spacing w:after="100"/>
        <w:ind w:left="480"/>
        <w:jc w:val="left"/>
      </w:pPr>
      <w:r>
        <w:t xml:space="preserve">**Testing Requirements:**</w:t>
      </w:r>
      <w:r>
        <w:t xml:space="preserve">**Test:** Heavy metals panel</w:t>
      </w:r>
    </w:p>
    <w:p>
      <w:pPr>
        <w:pStyle w:val="ListParagraph"/>
        <w:numPr>
          <w:ilvl w:val="2"/>
          <w:numId w:val="1"/>
        </w:numPr>
        <w:spacing w:after="100"/>
        <w:ind w:left="720"/>
        <w:jc w:val="left"/>
      </w:pPr>
      <w:r>
        <w:rPr>
          <w:b/>
          <w:bCs/>
        </w:rPr>
        <w:t xml:space="preserve">What It Covers:</w:t>
      </w:r>
      <w:r>
        <w:t xml:space="preserve"> Lead, mercury, arsenic, cadmium</w:t>
      </w:r>
    </w:p>
    <w:p>
      <w:pPr>
        <w:pStyle w:val="ListParagraph"/>
        <w:numPr>
          <w:ilvl w:val="2"/>
          <w:numId w:val="1"/>
        </w:numPr>
        <w:spacing w:after="100"/>
        <w:ind w:left="720"/>
        <w:jc w:val="left"/>
      </w:pPr>
      <w:r>
        <w:rPr>
          <w:b/>
          <w:bCs/>
        </w:rPr>
        <w:t xml:space="preserve">Frequency:</w:t>
      </w:r>
      <w:r>
        <w:t xml:space="preserve"> Every batch</w:t>
      </w:r>
    </w:p>
    <w:p>
      <w:pPr>
        <w:pStyle w:val="ListParagraph"/>
        <w:numPr>
          <w:ilvl w:val="2"/>
          <w:numId w:val="1"/>
        </w:numPr>
        <w:spacing w:after="100"/>
        <w:ind w:left="720"/>
        <w:jc w:val="left"/>
      </w:pPr>
      <w:r>
        <w:rPr>
          <w:b/>
          <w:bCs/>
        </w:rPr>
        <w:t xml:space="preserve">Lab Type:</w:t>
      </w:r>
      <w:r>
        <w:t xml:space="preserve"> ISO 17025 accredited</w:t>
      </w:r>
    </w:p>
    <w:p>
      <w:pPr>
        <w:pStyle w:val="ListParagraph"/>
        <w:numPr>
          <w:ilvl w:val="2"/>
          <w:numId w:val="1"/>
        </w:numPr>
        <w:spacing w:after="100"/>
        <w:ind w:left="720"/>
        <w:jc w:val="left"/>
      </w:pPr>
      <w:r>
        <w:rPr>
          <w:b/>
          <w:bCs/>
        </w:rPr>
        <w:t xml:space="preserve">Estimated Cost:</w:t>
      </w:r>
      <w:r>
        <w:t xml:space="preserve"> $150-300 per panel</w:t>
      </w:r>
    </w:p>
    <w:p>
      <w:pPr>
        <w:pStyle w:val="ListParagraph"/>
        <w:numPr>
          <w:ilvl w:val="2"/>
          <w:numId w:val="1"/>
        </w:numPr>
        <w:spacing w:after="100"/>
        <w:ind w:left="720"/>
        <w:jc w:val="left"/>
      </w:pPr>
      <w:r>
        <w:rPr>
          <w:b/>
          <w:bCs/>
        </w:rPr>
        <w:t xml:space="preserve">Turnaround:</w:t>
      </w:r>
      <w:r>
        <w:t xml:space="preserve"> 5-7 business days</w:t>
      </w:r>
    </w:p>
    <w:p>
      <w:pPr>
        <w:pStyle w:val="ListParagraph"/>
        <w:numPr>
          <w:ilvl w:val="2"/>
          <w:numId w:val="1"/>
        </w:numPr>
        <w:spacing w:after="100"/>
        <w:ind w:left="720"/>
        <w:jc w:val="left"/>
      </w:pPr>
      <w:r>
        <w:t xml:space="preserve">  </w:t>
      </w:r>
      <w:r>
        <w:rPr>
          <w:b/>
          <w:bCs/>
        </w:rPr>
        <w:t xml:space="preserve">Test:</w:t>
      </w:r>
      <w:r>
        <w:t xml:space="preserve"> Microbiological testing</w:t>
      </w:r>
    </w:p>
    <w:p>
      <w:pPr>
        <w:pStyle w:val="ListParagraph"/>
        <w:numPr>
          <w:ilvl w:val="3"/>
          <w:numId w:val="1"/>
        </w:numPr>
        <w:spacing w:after="100"/>
        <w:ind w:left="960"/>
        <w:jc w:val="left"/>
      </w:pPr>
      <w:r>
        <w:rPr>
          <w:b/>
          <w:bCs/>
        </w:rPr>
        <w:t xml:space="preserve">What It Covers:</w:t>
      </w:r>
      <w:r>
        <w:t xml:space="preserve"> Total plate count, yeast, mold, E.coli, Salmonella, S.aureus, coliforms</w:t>
      </w:r>
    </w:p>
    <w:p>
      <w:pPr>
        <w:pStyle w:val="ListParagraph"/>
        <w:numPr>
          <w:ilvl w:val="3"/>
          <w:numId w:val="1"/>
        </w:numPr>
        <w:spacing w:after="100"/>
        <w:ind w:left="960"/>
        <w:jc w:val="left"/>
      </w:pPr>
      <w:r>
        <w:rPr>
          <w:b/>
          <w:bCs/>
        </w:rPr>
        <w:t xml:space="preserve">Frequency:</w:t>
      </w:r>
      <w:r>
        <w:t xml:space="preserve"> Every batch</w:t>
      </w:r>
    </w:p>
    <w:p>
      <w:pPr>
        <w:pStyle w:val="ListParagraph"/>
        <w:numPr>
          <w:ilvl w:val="3"/>
          <w:numId w:val="1"/>
        </w:numPr>
        <w:spacing w:after="100"/>
        <w:ind w:left="960"/>
        <w:jc w:val="left"/>
      </w:pPr>
      <w:r>
        <w:rPr>
          <w:b/>
          <w:bCs/>
        </w:rPr>
        <w:t xml:space="preserve">Lab Type:</w:t>
      </w:r>
      <w:r>
        <w:t xml:space="preserve"> ISO 17025 accredited</w:t>
      </w:r>
    </w:p>
    <w:p>
      <w:pPr>
        <w:pStyle w:val="ListParagraph"/>
        <w:numPr>
          <w:ilvl w:val="3"/>
          <w:numId w:val="1"/>
        </w:numPr>
        <w:spacing w:after="100"/>
        <w:ind w:left="960"/>
        <w:jc w:val="left"/>
      </w:pPr>
      <w:r>
        <w:rPr>
          <w:b/>
          <w:bCs/>
        </w:rPr>
        <w:t xml:space="preserve">Estimated Cost:</w:t>
      </w:r>
      <w:r>
        <w:t xml:space="preserve"> $200-400 per panel</w:t>
      </w:r>
    </w:p>
    <w:p>
      <w:pPr>
        <w:pStyle w:val="ListParagraph"/>
        <w:numPr>
          <w:ilvl w:val="3"/>
          <w:numId w:val="1"/>
        </w:numPr>
        <w:spacing w:after="100"/>
        <w:ind w:left="960"/>
        <w:jc w:val="left"/>
      </w:pPr>
      <w:r>
        <w:rPr>
          <w:b/>
          <w:bCs/>
        </w:rPr>
        <w:t xml:space="preserve">Turnaround:</w:t>
      </w:r>
      <w:r>
        <w:t xml:space="preserve"> 7-10 business days</w:t>
      </w:r>
    </w:p>
    <w:p>
      <w:pPr>
        <w:pStyle w:val="ListParagraph"/>
        <w:numPr>
          <w:ilvl w:val="2"/>
          <w:numId w:val="1"/>
        </w:numPr>
        <w:spacing w:after="100"/>
        <w:ind w:left="720"/>
        <w:jc w:val="left"/>
      </w:pPr>
      <w:r>
        <w:t xml:space="preserve">  </w:t>
      </w:r>
      <w:r>
        <w:rPr>
          <w:b/>
          <w:bCs/>
        </w:rPr>
        <w:t xml:space="preserve">Test:</w:t>
      </w:r>
      <w:r>
        <w:t xml:space="preserve"> Full mineral analysis</w:t>
      </w:r>
    </w:p>
    <w:p>
      <w:pPr>
        <w:pStyle w:val="ListParagraph"/>
        <w:numPr>
          <w:ilvl w:val="3"/>
          <w:numId w:val="1"/>
        </w:numPr>
        <w:spacing w:after="100"/>
        <w:ind w:left="960"/>
        <w:jc w:val="left"/>
      </w:pPr>
      <w:r>
        <w:rPr>
          <w:b/>
          <w:bCs/>
        </w:rPr>
        <w:t xml:space="preserve">What It Covers:</w:t>
      </w:r>
      <w:r>
        <w:t xml:space="preserve"> Complete mineral profile verification (all 78+ minerals claimed)</w:t>
      </w:r>
    </w:p>
    <w:p>
      <w:pPr>
        <w:pStyle w:val="ListParagraph"/>
        <w:numPr>
          <w:ilvl w:val="3"/>
          <w:numId w:val="1"/>
        </w:numPr>
        <w:spacing w:after="100"/>
        <w:ind w:left="960"/>
        <w:jc w:val="left"/>
      </w:pPr>
      <w:r>
        <w:rPr>
          <w:b/>
          <w:bCs/>
        </w:rPr>
        <w:t xml:space="preserve">Frequency:</w:t>
      </w:r>
      <w:r>
        <w:t xml:space="preserve"> Every batch</w:t>
      </w:r>
    </w:p>
    <w:p>
      <w:pPr>
        <w:pStyle w:val="ListParagraph"/>
        <w:numPr>
          <w:ilvl w:val="3"/>
          <w:numId w:val="1"/>
        </w:numPr>
        <w:spacing w:after="100"/>
        <w:ind w:left="960"/>
        <w:jc w:val="left"/>
      </w:pPr>
      <w:r>
        <w:rPr>
          <w:b/>
          <w:bCs/>
        </w:rPr>
        <w:t xml:space="preserve">Lab Type:</w:t>
      </w:r>
      <w:r>
        <w:t xml:space="preserve"> ICP-MS capable lab</w:t>
      </w:r>
    </w:p>
    <w:p>
      <w:pPr>
        <w:pStyle w:val="ListParagraph"/>
        <w:numPr>
          <w:ilvl w:val="3"/>
          <w:numId w:val="1"/>
        </w:numPr>
        <w:spacing w:after="100"/>
        <w:ind w:left="960"/>
        <w:jc w:val="left"/>
      </w:pPr>
      <w:r>
        <w:rPr>
          <w:b/>
          <w:bCs/>
        </w:rPr>
        <w:t xml:space="preserve">Estimated Cost:</w:t>
      </w:r>
      <w:r>
        <w:t xml:space="preserve"> $300-500 per analysis</w:t>
      </w:r>
    </w:p>
    <w:p>
      <w:pPr>
        <w:pStyle w:val="ListParagraph"/>
        <w:numPr>
          <w:ilvl w:val="3"/>
          <w:numId w:val="1"/>
        </w:numPr>
        <w:spacing w:after="100"/>
        <w:ind w:left="960"/>
        <w:jc w:val="left"/>
      </w:pPr>
      <w:r>
        <w:rPr>
          <w:b/>
          <w:bCs/>
        </w:rPr>
        <w:t xml:space="preserve">Turnaround:</w:t>
      </w:r>
      <w:r>
        <w:t xml:space="preserve"> 7-14 business days</w:t>
      </w:r>
    </w:p>
    <w:p>
      <w:pPr>
        <w:pStyle w:val="ListParagraph"/>
        <w:numPr>
          <w:ilvl w:val="2"/>
          <w:numId w:val="1"/>
        </w:numPr>
        <w:spacing w:after="100"/>
        <w:ind w:left="720"/>
        <w:jc w:val="left"/>
      </w:pPr>
      <w:r>
        <w:t xml:space="preserve">  </w:t>
      </w:r>
      <w:r>
        <w:rPr>
          <w:b/>
          <w:bCs/>
        </w:rPr>
        <w:t xml:space="preserve">Test:</w:t>
      </w:r>
      <w:r>
        <w:t xml:space="preserve"> Pesticide screen</w:t>
      </w:r>
    </w:p>
    <w:p>
      <w:pPr>
        <w:pStyle w:val="ListParagraph"/>
        <w:numPr>
          <w:ilvl w:val="3"/>
          <w:numId w:val="1"/>
        </w:numPr>
        <w:spacing w:after="100"/>
        <w:ind w:left="960"/>
        <w:jc w:val="left"/>
      </w:pPr>
      <w:r>
        <w:rPr>
          <w:b/>
          <w:bCs/>
        </w:rPr>
        <w:t xml:space="preserve">What It Covers:</w:t>
      </w:r>
      <w:r>
        <w:t xml:space="preserve"> Common pesticide residues</w:t>
      </w:r>
    </w:p>
    <w:p>
      <w:pPr>
        <w:pStyle w:val="ListParagraph"/>
        <w:numPr>
          <w:ilvl w:val="3"/>
          <w:numId w:val="1"/>
        </w:numPr>
        <w:spacing w:after="100"/>
        <w:ind w:left="960"/>
        <w:jc w:val="left"/>
      </w:pPr>
      <w:r>
        <w:rPr>
          <w:b/>
          <w:bCs/>
        </w:rPr>
        <w:t xml:space="preserve">Frequency:</w:t>
      </w:r>
      <w:r>
        <w:t xml:space="preserve"> Quarterly or per new supplier lot</w:t>
      </w:r>
    </w:p>
    <w:p>
      <w:pPr>
        <w:pStyle w:val="ListParagraph"/>
        <w:numPr>
          <w:ilvl w:val="3"/>
          <w:numId w:val="1"/>
        </w:numPr>
        <w:spacing w:after="100"/>
        <w:ind w:left="960"/>
        <w:jc w:val="left"/>
      </w:pPr>
      <w:r>
        <w:rPr>
          <w:b/>
          <w:bCs/>
        </w:rPr>
        <w:t xml:space="preserve">Lab Type:</w:t>
      </w:r>
      <w:r>
        <w:t xml:space="preserve"> ISO 17025 accredited</w:t>
      </w:r>
    </w:p>
    <w:p>
      <w:pPr>
        <w:pStyle w:val="ListParagraph"/>
        <w:numPr>
          <w:ilvl w:val="3"/>
          <w:numId w:val="1"/>
        </w:numPr>
        <w:spacing w:after="100"/>
        <w:ind w:left="960"/>
        <w:jc w:val="left"/>
      </w:pPr>
      <w:r>
        <w:rPr>
          <w:b/>
          <w:bCs/>
        </w:rPr>
        <w:t xml:space="preserve">Estimated Cost:</w:t>
      </w:r>
      <w:r>
        <w:t xml:space="preserve"> $200-350 per screen</w:t>
      </w:r>
    </w:p>
    <w:p>
      <w:pPr>
        <w:pStyle w:val="ListParagraph"/>
        <w:numPr>
          <w:ilvl w:val="3"/>
          <w:numId w:val="1"/>
        </w:numPr>
        <w:spacing w:after="100"/>
        <w:ind w:left="960"/>
        <w:jc w:val="left"/>
      </w:pPr>
      <w:r>
        <w:rPr>
          <w:b/>
          <w:bCs/>
        </w:rPr>
        <w:t xml:space="preserve">Turnaround:</w:t>
      </w:r>
      <w:r>
        <w:t xml:space="preserve"> 7-10 business days</w:t>
      </w:r>
    </w:p>
    <w:p>
      <w:pPr>
        <w:pStyle w:val="ListParagraph"/>
        <w:numPr>
          <w:ilvl w:val="2"/>
          <w:numId w:val="1"/>
        </w:numPr>
        <w:spacing w:after="100"/>
        <w:ind w:left="720"/>
        <w:jc w:val="left"/>
      </w:pPr>
      <w:r>
        <w:t xml:space="preserve">  </w:t>
      </w:r>
      <w:r>
        <w:rPr>
          <w:b/>
          <w:bCs/>
        </w:rPr>
        <w:t xml:space="preserve">Test:</w:t>
      </w:r>
      <w:r>
        <w:t xml:space="preserve"> Allergen testing</w:t>
      </w:r>
    </w:p>
    <w:p>
      <w:pPr>
        <w:pStyle w:val="ListParagraph"/>
        <w:numPr>
          <w:ilvl w:val="3"/>
          <w:numId w:val="1"/>
        </w:numPr>
        <w:spacing w:after="100"/>
        <w:ind w:left="960"/>
        <w:jc w:val="left"/>
      </w:pPr>
      <w:r>
        <w:rPr>
          <w:b/>
          <w:bCs/>
        </w:rPr>
        <w:t xml:space="preserve">What It Covers:</w:t>
      </w:r>
      <w:r>
        <w:t xml:space="preserve"> Shellfish, fish allergen cross-contamination (critical for ocean-sourced)</w:t>
      </w:r>
    </w:p>
    <w:p>
      <w:pPr>
        <w:pStyle w:val="ListParagraph"/>
        <w:numPr>
          <w:ilvl w:val="3"/>
          <w:numId w:val="1"/>
        </w:numPr>
        <w:spacing w:after="100"/>
        <w:ind w:left="960"/>
        <w:jc w:val="left"/>
      </w:pPr>
      <w:r>
        <w:rPr>
          <w:b/>
          <w:bCs/>
        </w:rPr>
        <w:t xml:space="preserve">Frequency:</w:t>
      </w:r>
      <w:r>
        <w:t xml:space="preserve"> Per supplier lot</w:t>
      </w:r>
    </w:p>
    <w:p>
      <w:pPr>
        <w:pStyle w:val="ListParagraph"/>
        <w:numPr>
          <w:ilvl w:val="3"/>
          <w:numId w:val="1"/>
        </w:numPr>
        <w:spacing w:after="100"/>
        <w:ind w:left="960"/>
        <w:jc w:val="left"/>
      </w:pPr>
      <w:r>
        <w:rPr>
          <w:b/>
          <w:bCs/>
        </w:rPr>
        <w:t xml:space="preserve">Lab Type:</w:t>
      </w:r>
      <w:r>
        <w:t xml:space="preserve"> ELISA-capable lab</w:t>
      </w:r>
    </w:p>
    <w:p>
      <w:pPr>
        <w:pStyle w:val="ListParagraph"/>
        <w:numPr>
          <w:ilvl w:val="3"/>
          <w:numId w:val="1"/>
        </w:numPr>
        <w:spacing w:after="100"/>
        <w:ind w:left="960"/>
        <w:jc w:val="left"/>
      </w:pPr>
      <w:r>
        <w:rPr>
          <w:b/>
          <w:bCs/>
        </w:rPr>
        <w:t xml:space="preserve">Estimated Cost:</w:t>
      </w:r>
      <w:r>
        <w:t xml:space="preserve"> $100-200 per allergen</w:t>
      </w:r>
    </w:p>
    <w:p>
      <w:pPr>
        <w:pStyle w:val="ListParagraph"/>
        <w:numPr>
          <w:ilvl w:val="3"/>
          <w:numId w:val="1"/>
        </w:numPr>
        <w:spacing w:after="100"/>
        <w:ind w:left="960"/>
        <w:jc w:val="left"/>
      </w:pPr>
      <w:r>
        <w:rPr>
          <w:b/>
          <w:bCs/>
        </w:rPr>
        <w:t xml:space="preserve">Turnaround:</w:t>
      </w:r>
      <w:r>
        <w:t xml:space="preserve"> 5-7 business days</w:t>
      </w:r>
    </w:p>
    <w:p>
      <w:pPr>
        <w:pStyle w:val="ListParagraph"/>
        <w:numPr>
          <w:ilvl w:val="1"/>
          <w:numId w:val="1"/>
        </w:numPr>
        <w:spacing w:after="100"/>
        <w:ind w:left="480"/>
        <w:jc w:val="left"/>
      </w:pPr>
      <w:r>
        <w:t xml:space="preserve">**Microbiological Limits:**</w:t>
      </w:r>
      <w:r>
        <w:t xml:space="preserve">**Organism:** Total Plate Count</w:t>
      </w:r>
    </w:p>
    <w:p>
      <w:pPr>
        <w:pStyle w:val="ListParagraph"/>
        <w:numPr>
          <w:ilvl w:val="2"/>
          <w:numId w:val="1"/>
        </w:numPr>
        <w:spacing w:after="100"/>
        <w:ind w:left="720"/>
        <w:jc w:val="left"/>
      </w:pPr>
      <w:r>
        <w:rPr>
          <w:b/>
          <w:bCs/>
        </w:rPr>
        <w:t xml:space="preserve">Limit:</w:t>
      </w:r>
      <w:r>
        <w:t xml:space="preserve"> &lt;1000 CFU/g</w:t>
      </w:r>
    </w:p>
    <w:p>
      <w:pPr>
        <w:pStyle w:val="ListParagraph"/>
        <w:numPr>
          <w:ilvl w:val="2"/>
          <w:numId w:val="1"/>
        </w:numPr>
        <w:spacing w:after="100"/>
        <w:ind w:left="720"/>
        <w:jc w:val="left"/>
      </w:pPr>
      <w:r>
        <w:rPr>
          <w:b/>
          <w:bCs/>
        </w:rPr>
        <w:t xml:space="preserve">Note:</w:t>
      </w:r>
      <w:r>
        <w:t xml:space="preserve"> Standard for dietary supplements</w:t>
      </w:r>
    </w:p>
    <w:p>
      <w:pPr>
        <w:pStyle w:val="ListParagraph"/>
        <w:numPr>
          <w:ilvl w:val="2"/>
          <w:numId w:val="1"/>
        </w:numPr>
        <w:spacing w:after="100"/>
        <w:ind w:left="720"/>
        <w:jc w:val="left"/>
      </w:pPr>
      <w:r>
        <w:t xml:space="preserve">  </w:t>
      </w:r>
      <w:r>
        <w:rPr>
          <w:b/>
          <w:bCs/>
        </w:rPr>
        <w:t xml:space="preserve">Organism:</w:t>
      </w:r>
      <w:r>
        <w:t xml:space="preserve"> Yeast &amp; Mold</w:t>
      </w:r>
    </w:p>
    <w:p>
      <w:pPr>
        <w:pStyle w:val="ListParagraph"/>
        <w:numPr>
          <w:ilvl w:val="3"/>
          <w:numId w:val="1"/>
        </w:numPr>
        <w:spacing w:after="100"/>
        <w:ind w:left="960"/>
        <w:jc w:val="left"/>
      </w:pPr>
      <w:r>
        <w:rPr>
          <w:b/>
          <w:bCs/>
        </w:rPr>
        <w:t xml:space="preserve">Limit:</w:t>
      </w:r>
      <w:r>
        <w:t xml:space="preserve"> &lt;100 CFU/g</w:t>
      </w:r>
    </w:p>
    <w:p>
      <w:pPr>
        <w:pStyle w:val="ListParagraph"/>
        <w:numPr>
          <w:ilvl w:val="3"/>
          <w:numId w:val="1"/>
        </w:numPr>
        <w:spacing w:after="100"/>
        <w:ind w:left="960"/>
        <w:jc w:val="left"/>
      </w:pPr>
      <w:r>
        <w:rPr>
          <w:b/>
          <w:bCs/>
        </w:rPr>
        <w:t xml:space="preserve">Note:</w:t>
      </w:r>
      <w:r>
        <w:t xml:space="preserve"> Standard for dietary supplements</w:t>
      </w:r>
    </w:p>
    <w:p>
      <w:pPr>
        <w:pStyle w:val="ListParagraph"/>
        <w:numPr>
          <w:ilvl w:val="2"/>
          <w:numId w:val="1"/>
        </w:numPr>
        <w:spacing w:after="100"/>
        <w:ind w:left="720"/>
        <w:jc w:val="left"/>
      </w:pPr>
      <w:r>
        <w:t xml:space="preserve">  </w:t>
      </w:r>
      <w:r>
        <w:rPr>
          <w:b/>
          <w:bCs/>
        </w:rPr>
        <w:t xml:space="preserve">Organism:</w:t>
      </w:r>
      <w:r>
        <w:t xml:space="preserve"> E. coli</w:t>
      </w:r>
    </w:p>
    <w:p>
      <w:pPr>
        <w:pStyle w:val="ListParagraph"/>
        <w:numPr>
          <w:ilvl w:val="3"/>
          <w:numId w:val="1"/>
        </w:numPr>
        <w:spacing w:after="100"/>
        <w:ind w:left="960"/>
        <w:jc w:val="left"/>
      </w:pPr>
      <w:r>
        <w:rPr>
          <w:b/>
          <w:bCs/>
        </w:rPr>
        <w:t xml:space="preserve">Limit:</w:t>
      </w:r>
      <w:r>
        <w:t xml:space="preserve"> Not detected</w:t>
      </w:r>
    </w:p>
    <w:p>
      <w:pPr>
        <w:pStyle w:val="ListParagraph"/>
        <w:numPr>
          <w:ilvl w:val="3"/>
          <w:numId w:val="1"/>
        </w:numPr>
        <w:spacing w:after="100"/>
        <w:ind w:left="960"/>
        <w:jc w:val="left"/>
      </w:pPr>
      <w:r>
        <w:rPr>
          <w:b/>
          <w:bCs/>
        </w:rPr>
        <w:t xml:space="preserve">Note:</w:t>
      </w:r>
      <w:r>
        <w:t xml:space="preserve"> Zero tolerance</w:t>
      </w:r>
    </w:p>
    <w:p>
      <w:pPr>
        <w:pStyle w:val="ListParagraph"/>
        <w:numPr>
          <w:ilvl w:val="2"/>
          <w:numId w:val="1"/>
        </w:numPr>
        <w:spacing w:after="100"/>
        <w:ind w:left="720"/>
        <w:jc w:val="left"/>
      </w:pPr>
      <w:r>
        <w:t xml:space="preserve">  </w:t>
      </w:r>
      <w:r>
        <w:rPr>
          <w:b/>
          <w:bCs/>
        </w:rPr>
        <w:t xml:space="preserve">Organism:</w:t>
      </w:r>
      <w:r>
        <w:t xml:space="preserve"> Salmonella</w:t>
      </w:r>
    </w:p>
    <w:p>
      <w:pPr>
        <w:pStyle w:val="ListParagraph"/>
        <w:numPr>
          <w:ilvl w:val="3"/>
          <w:numId w:val="1"/>
        </w:numPr>
        <w:spacing w:after="100"/>
        <w:ind w:left="960"/>
        <w:jc w:val="left"/>
      </w:pPr>
      <w:r>
        <w:rPr>
          <w:b/>
          <w:bCs/>
        </w:rPr>
        <w:t xml:space="preserve">Limit:</w:t>
      </w:r>
      <w:r>
        <w:t xml:space="preserve"> Not detected in 25g</w:t>
      </w:r>
    </w:p>
    <w:p>
      <w:pPr>
        <w:pStyle w:val="ListParagraph"/>
        <w:numPr>
          <w:ilvl w:val="3"/>
          <w:numId w:val="1"/>
        </w:numPr>
        <w:spacing w:after="100"/>
        <w:ind w:left="960"/>
        <w:jc w:val="left"/>
      </w:pPr>
      <w:r>
        <w:rPr>
          <w:b/>
          <w:bCs/>
        </w:rPr>
        <w:t xml:space="preserve">Note:</w:t>
      </w:r>
      <w:r>
        <w:t xml:space="preserve"> Zero tolerance - standard USP method</w:t>
      </w:r>
    </w:p>
    <w:p>
      <w:pPr>
        <w:pStyle w:val="ListParagraph"/>
        <w:numPr>
          <w:ilvl w:val="2"/>
          <w:numId w:val="1"/>
        </w:numPr>
        <w:spacing w:after="100"/>
        <w:ind w:left="720"/>
        <w:jc w:val="left"/>
      </w:pPr>
      <w:r>
        <w:t xml:space="preserve">  </w:t>
      </w:r>
      <w:r>
        <w:rPr>
          <w:b/>
          <w:bCs/>
        </w:rPr>
        <w:t xml:space="preserve">Organism:</w:t>
      </w:r>
      <w:r>
        <w:t xml:space="preserve"> S. aureus</w:t>
      </w:r>
    </w:p>
    <w:p>
      <w:pPr>
        <w:pStyle w:val="ListParagraph"/>
        <w:numPr>
          <w:ilvl w:val="3"/>
          <w:numId w:val="1"/>
        </w:numPr>
        <w:spacing w:after="100"/>
        <w:ind w:left="960"/>
        <w:jc w:val="left"/>
      </w:pPr>
      <w:r>
        <w:rPr>
          <w:b/>
          <w:bCs/>
        </w:rPr>
        <w:t xml:space="preserve">Limit:</w:t>
      </w:r>
      <w:r>
        <w:t xml:space="preserve"> Not detected</w:t>
      </w:r>
    </w:p>
    <w:p>
      <w:pPr>
        <w:pStyle w:val="ListParagraph"/>
        <w:numPr>
          <w:ilvl w:val="3"/>
          <w:numId w:val="1"/>
        </w:numPr>
        <w:spacing w:after="100"/>
        <w:ind w:left="960"/>
        <w:jc w:val="left"/>
      </w:pPr>
      <w:r>
        <w:rPr>
          <w:b/>
          <w:bCs/>
        </w:rPr>
        <w:t xml:space="preserve">Note:</w:t>
      </w:r>
      <w:r>
        <w:t xml:space="preserve"> Zero tolerance</w:t>
      </w:r>
    </w:p>
    <w:p>
      <w:pPr>
        <w:pStyle w:val="ListParagraph"/>
        <w:numPr>
          <w:ilvl w:val="2"/>
          <w:numId w:val="1"/>
        </w:numPr>
        <w:spacing w:after="100"/>
        <w:ind w:left="720"/>
        <w:jc w:val="left"/>
      </w:pPr>
      <w:r>
        <w:t xml:space="preserve">  </w:t>
      </w:r>
      <w:r>
        <w:rPr>
          <w:b/>
          <w:bCs/>
        </w:rPr>
        <w:t xml:space="preserve">Organism:</w:t>
      </w:r>
      <w:r>
        <w:t xml:space="preserve"> Coliforms</w:t>
      </w:r>
    </w:p>
    <w:p>
      <w:pPr>
        <w:pStyle w:val="ListParagraph"/>
        <w:numPr>
          <w:ilvl w:val="3"/>
          <w:numId w:val="1"/>
        </w:numPr>
        <w:spacing w:after="100"/>
        <w:ind w:left="960"/>
        <w:jc w:val="left"/>
      </w:pPr>
      <w:r>
        <w:rPr>
          <w:b/>
          <w:bCs/>
        </w:rPr>
        <w:t xml:space="preserve">Limit:</w:t>
      </w:r>
      <w:r>
        <w:t xml:space="preserve"> &lt;10 CFU/g</w:t>
      </w:r>
    </w:p>
    <w:p>
      <w:pPr>
        <w:pStyle w:val="ListParagraph"/>
        <w:numPr>
          <w:ilvl w:val="3"/>
          <w:numId w:val="1"/>
        </w:numPr>
        <w:spacing w:after="100"/>
        <w:ind w:left="960"/>
        <w:jc w:val="left"/>
      </w:pPr>
      <w:r>
        <w:rPr>
          <w:b/>
          <w:bCs/>
        </w:rPr>
        <w:t xml:space="preserve">Note:</w:t>
      </w:r>
      <w:r>
        <w:t xml:space="preserve"> Indicator of sanitation quality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market_data.json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Market Data</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empty_template</w:t>
      </w:r>
    </w:p>
    <w:p>
      <w:pPr>
        <w:pStyle w:val="ListParagraph"/>
        <w:numPr>
          <w:ilvl w:val="1"/>
          <w:numId w:val="1"/>
        </w:numPr>
        <w:spacing w:after="100"/>
        <w:ind w:left="480"/>
        <w:jc w:val="left"/>
      </w:pPr>
      <w:r>
        <w:rPr>
          <w:b/>
          <w:bCs/>
        </w:rPr>
        <w:t xml:space="preserve">Quality Score:</w:t>
      </w:r>
      <w:r>
        <w:t xml:space="preserve"> 1/10</w:t>
      </w:r>
    </w:p>
    <w:p>
      <w:pPr>
        <w:pStyle w:val="ListParagraph"/>
        <w:numPr>
          <w:ilvl w:val="1"/>
          <w:numId w:val="1"/>
        </w:numPr>
        <w:spacing w:after="100"/>
        <w:ind w:left="480"/>
        <w:jc w:val="left"/>
      </w:pPr>
      <w:r>
        <w:rPr>
          <w:b/>
          <w:bCs/>
        </w:rPr>
        <w:t xml:space="preserve">Data Type:</w:t>
      </w:r>
      <w:r>
        <w:t xml:space="preserve"> template</w:t>
      </w:r>
    </w:p>
    <w:p>
      <w:pPr>
        <w:pStyle w:val="ListParagraph"/>
        <w:numPr>
          <w:ilvl w:val="1"/>
          <w:numId w:val="1"/>
        </w:numPr>
        <w:spacing w:after="100"/>
        <w:ind w:left="480"/>
        <w:jc w:val="left"/>
      </w:pPr>
      <w:r>
        <w:rPr>
          <w:b/>
          <w:bCs/>
        </w:rPr>
        <w:t xml:space="preserve">Note:</w:t>
      </w:r>
      <w:r>
        <w:t xml:space="preserve">Almost entirely placeholder. Needs real market data from IBISWorld, Statista, or similar research sources.</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Total Addressable Market:</w:t>
      </w:r>
    </w:p>
    <w:p>
      <w:pPr>
        <w:pStyle w:val="ListParagraph"/>
        <w:numPr>
          <w:ilvl w:val="2"/>
          <w:numId w:val="1"/>
        </w:numPr>
        <w:spacing w:after="100"/>
        <w:ind w:left="720"/>
        <w:jc w:val="left"/>
      </w:pPr>
      <w:r>
        <w:rPr>
          <w:b/>
          <w:bCs/>
        </w:rPr>
        <w:t xml:space="preserve">Value:</w:t>
      </w:r>
      <w:r>
        <w:t xml:space="preserve"> US electrolyte market: $XX billion</w:t>
      </w:r>
    </w:p>
    <w:p>
      <w:pPr>
        <w:pStyle w:val="ListParagraph"/>
        <w:numPr>
          <w:ilvl w:val="2"/>
          <w:numId w:val="1"/>
        </w:numPr>
        <w:spacing w:after="100"/>
        <w:ind w:left="720"/>
        <w:jc w:val="left"/>
      </w:pPr>
      <w:r>
        <w:rPr>
          <w:b/>
          <w:bCs/>
        </w:rPr>
        <w:t xml:space="preserve">Confidence:</w:t>
      </w:r>
      <w:r>
        <w:t xml:space="preserve"> D</w:t>
      </w:r>
    </w:p>
    <w:p>
      <w:pPr>
        <w:pStyle w:val="ListParagraph"/>
        <w:numPr>
          <w:ilvl w:val="2"/>
          <w:numId w:val="1"/>
        </w:numPr>
        <w:spacing w:after="100"/>
        <w:ind w:left="720"/>
        <w:jc w:val="left"/>
      </w:pPr>
      <w:r>
        <w:rPr>
          <w:b/>
          <w:bCs/>
        </w:rPr>
        <w:t xml:space="preserve">Source:</w:t>
      </w:r>
      <w:r>
        <w:t xml:space="preserve"> Placeholder - needs research</w:t>
      </w:r>
    </w:p>
    <w:p>
      <w:pPr>
        <w:pStyle w:val="ListParagraph"/>
        <w:numPr>
          <w:ilvl w:val="1"/>
          <w:numId w:val="1"/>
        </w:numPr>
        <w:spacing w:after="100"/>
        <w:ind w:left="480"/>
        <w:jc w:val="left"/>
      </w:pPr>
      <w:r>
        <w:rPr>
          <w:b/>
          <w:bCs/>
        </w:rPr>
        <w:t xml:space="preserve">Growth Rate:</w:t>
      </w:r>
    </w:p>
    <w:p>
      <w:pPr>
        <w:pStyle w:val="ListParagraph"/>
        <w:numPr>
          <w:ilvl w:val="2"/>
          <w:numId w:val="1"/>
        </w:numPr>
        <w:spacing w:after="100"/>
        <w:ind w:left="720"/>
        <w:jc w:val="left"/>
      </w:pPr>
      <w:r>
        <w:rPr>
          <w:b/>
          <w:bCs/>
        </w:rPr>
        <w:t xml:space="preserve">Value:</w:t>
      </w:r>
      <w:r>
        <w:t xml:space="preserve"> XX% CAGR</w:t>
      </w:r>
    </w:p>
    <w:p>
      <w:pPr>
        <w:pStyle w:val="ListParagraph"/>
        <w:numPr>
          <w:ilvl w:val="2"/>
          <w:numId w:val="1"/>
        </w:numPr>
        <w:spacing w:after="100"/>
        <w:ind w:left="720"/>
        <w:jc w:val="left"/>
      </w:pPr>
      <w:r>
        <w:rPr>
          <w:b/>
          <w:bCs/>
        </w:rPr>
        <w:t xml:space="preserve">Confidence:</w:t>
      </w:r>
      <w:r>
        <w:t xml:space="preserve"> D</w:t>
      </w:r>
    </w:p>
    <w:p>
      <w:pPr>
        <w:pStyle w:val="ListParagraph"/>
        <w:numPr>
          <w:ilvl w:val="2"/>
          <w:numId w:val="1"/>
        </w:numPr>
        <w:spacing w:after="100"/>
        <w:ind w:left="720"/>
        <w:jc w:val="left"/>
      </w:pPr>
      <w:r>
        <w:rPr>
          <w:b/>
          <w:bCs/>
        </w:rPr>
        <w:t xml:space="preserve">Source:</w:t>
      </w:r>
      <w:r>
        <w:t xml:space="preserve"> Placeholder - needs research</w:t>
      </w:r>
    </w:p>
    <w:p>
      <w:pPr>
        <w:pStyle w:val="ListParagraph"/>
        <w:numPr>
          <w:ilvl w:val="1"/>
          <w:numId w:val="1"/>
        </w:numPr>
        <w:spacing w:after="100"/>
        <w:ind w:left="480"/>
        <w:jc w:val="left"/>
      </w:pPr>
      <w:r>
        <w:rPr>
          <w:b/>
          <w:bCs/>
        </w:rPr>
        <w:t xml:space="preserve">Key Segments:</w:t>
      </w:r>
    </w:p>
    <w:p>
      <w:pPr>
        <w:pStyle w:val="ListParagraph"/>
        <w:numPr>
          <w:ilvl w:val="2"/>
          <w:numId w:val="1"/>
        </w:numPr>
        <w:spacing w:after="100"/>
        <w:ind w:left="720"/>
        <w:jc w:val="left"/>
      </w:pPr>
      <w:r>
        <w:t xml:space="preserve">Sports</w:t>
      </w:r>
    </w:p>
    <w:p>
      <w:pPr>
        <w:pStyle w:val="ListParagraph"/>
        <w:numPr>
          <w:ilvl w:val="2"/>
          <w:numId w:val="1"/>
        </w:numPr>
        <w:spacing w:after="100"/>
        <w:ind w:left="720"/>
        <w:jc w:val="left"/>
      </w:pPr>
      <w:r>
        <w:t xml:space="preserve">Wellness</w:t>
      </w:r>
    </w:p>
    <w:p>
      <w:pPr>
        <w:pStyle w:val="ListParagraph"/>
        <w:numPr>
          <w:ilvl w:val="2"/>
          <w:numId w:val="1"/>
        </w:numPr>
        <w:spacing w:after="100"/>
        <w:ind w:left="720"/>
        <w:jc w:val="left"/>
      </w:pPr>
      <w:r>
        <w:t xml:space="preserve">Medical</w:t>
      </w:r>
    </w:p>
    <w:p>
      <w:pPr>
        <w:pStyle w:val="ListParagraph"/>
        <w:numPr>
          <w:ilvl w:val="1"/>
          <w:numId w:val="1"/>
        </w:numPr>
        <w:spacing w:after="100"/>
        <w:ind w:left="480"/>
        <w:jc w:val="left"/>
      </w:pPr>
      <w:r>
        <w:rPr>
          <w:b/>
          <w:bCs/>
        </w:rPr>
        <w:t xml:space="preserve">Trends:</w:t>
      </w:r>
    </w:p>
    <w:p>
      <w:pPr>
        <w:pStyle w:val="ListParagraph"/>
        <w:numPr>
          <w:ilvl w:val="2"/>
          <w:numId w:val="1"/>
        </w:numPr>
        <w:spacing w:after="100"/>
        <w:ind w:left="720"/>
        <w:jc w:val="left"/>
      </w:pPr>
      <w:r>
        <w:t xml:space="preserve">Clean label</w:t>
      </w:r>
    </w:p>
    <w:p>
      <w:pPr>
        <w:pStyle w:val="ListParagraph"/>
        <w:numPr>
          <w:ilvl w:val="2"/>
          <w:numId w:val="1"/>
        </w:numPr>
        <w:spacing w:after="100"/>
        <w:ind w:left="720"/>
        <w:jc w:val="left"/>
      </w:pPr>
      <w:r>
        <w:t xml:space="preserve">Functional</w:t>
      </w:r>
    </w:p>
    <w:p>
      <w:pPr>
        <w:pStyle w:val="ListParagraph"/>
        <w:numPr>
          <w:ilvl w:val="2"/>
          <w:numId w:val="1"/>
        </w:numPr>
        <w:spacing w:after="100"/>
        <w:ind w:left="720"/>
        <w:jc w:val="left"/>
      </w:pPr>
      <w:r>
        <w:t xml:space="preserve">Subscription</w:t>
      </w:r>
    </w:p>
    <w:p>
      <w:pPr>
        <w:pStyle w:val="ListParagraph"/>
        <w:numPr>
          <w:ilvl w:val="1"/>
          <w:numId w:val="1"/>
        </w:numPr>
        <w:spacing w:after="100"/>
        <w:ind w:left="480"/>
        <w:jc w:val="left"/>
      </w:pPr>
      <w:r>
        <w:rPr>
          <w:b/>
          <w:bCs/>
        </w:rPr>
        <w:t xml:space="preserve">Seasonality:</w:t>
      </w:r>
    </w:p>
    <w:p>
      <w:pPr>
        <w:pStyle w:val="ListParagraph"/>
        <w:numPr>
          <w:ilvl w:val="2"/>
          <w:numId w:val="1"/>
        </w:numPr>
        <w:spacing w:after="100"/>
        <w:ind w:left="720"/>
        <w:jc w:val="left"/>
      </w:pPr>
      <w:r>
        <w:t xml:space="preserve">**Peak Periods:**</w:t>
      </w:r>
      <w:r>
        <w:t xml:space="preserve">**Period:** January</w:t>
      </w:r>
    </w:p>
    <w:p>
      <w:pPr>
        <w:pStyle w:val="ListParagraph"/>
        <w:numPr>
          <w:ilvl w:val="3"/>
          <w:numId w:val="1"/>
        </w:numPr>
        <w:spacing w:after="100"/>
        <w:ind w:left="960"/>
        <w:jc w:val="left"/>
      </w:pPr>
      <w:r>
        <w:rPr>
          <w:b/>
          <w:bCs/>
        </w:rPr>
        <w:t xml:space="preserve">Driver:</w:t>
      </w:r>
      <w:r>
        <w:t xml:space="preserve"> New Year resolutions</w:t>
      </w:r>
    </w:p>
    <w:p>
      <w:pPr>
        <w:pStyle w:val="ListParagraph"/>
        <w:numPr>
          <w:ilvl w:val="3"/>
          <w:numId w:val="1"/>
        </w:numPr>
        <w:spacing w:after="100"/>
        <w:ind w:left="960"/>
        <w:jc w:val="left"/>
      </w:pPr>
      <w:r>
        <w:t xml:space="preserve">  </w:t>
      </w:r>
      <w:r>
        <w:rPr>
          <w:b/>
          <w:bCs/>
        </w:rPr>
        <w:t xml:space="preserve">Period:</w:t>
      </w:r>
      <w:r>
        <w:t xml:space="preserve"> Summer (June-August)</w:t>
      </w:r>
    </w:p>
    <w:p>
      <w:pPr>
        <w:pStyle w:val="ListParagraph"/>
        <w:numPr>
          <w:ilvl w:val="4"/>
          <w:numId w:val="1"/>
        </w:numPr>
        <w:spacing w:after="100"/>
        <w:ind w:left="1200"/>
        <w:jc w:val="left"/>
      </w:pPr>
      <w:r>
        <w:rPr>
          <w:b/>
          <w:bCs/>
        </w:rPr>
        <w:t xml:space="preserve">Driver:</w:t>
      </w:r>
      <w:r>
        <w:t xml:space="preserve"> Hydration demand</w:t>
      </w:r>
    </w:p>
    <w:p>
      <w:pPr>
        <w:pStyle w:val="ListParagraph"/>
        <w:numPr>
          <w:ilvl w:val="2"/>
          <w:numId w:val="1"/>
        </w:numPr>
        <w:spacing w:after="100"/>
        <w:ind w:left="720"/>
        <w:jc w:val="left"/>
      </w:pPr>
      <w:r>
        <w:rPr>
          <w:b/>
          <w:bCs/>
        </w:rPr>
        <w:t xml:space="preserve">Note:</w:t>
      </w:r>
      <w:r>
        <w:t xml:space="preserve"> Seasonality pattern needs validation with actual sales data</w:t>
      </w:r>
    </w:p>
    <w:p>
      <w:pPr>
        <w:pStyle w:val="ListParagraph"/>
        <w:numPr>
          <w:ilvl w:val="1"/>
          <w:numId w:val="1"/>
        </w:numPr>
        <w:spacing w:after="100"/>
        <w:ind w:left="480"/>
        <w:jc w:val="left"/>
      </w:pPr>
      <w:r>
        <w:rPr>
          <w:b/>
          <w:bCs/>
        </w:rPr>
        <w:t xml:space="preserve">Data Needed:</w:t>
      </w:r>
    </w:p>
    <w:p>
      <w:pPr>
        <w:pStyle w:val="ListParagraph"/>
        <w:numPr>
          <w:ilvl w:val="2"/>
          <w:numId w:val="1"/>
        </w:numPr>
        <w:spacing w:after="100"/>
        <w:ind w:left="720"/>
        <w:jc w:val="left"/>
      </w:pPr>
      <w:r>
        <w:t xml:space="preserve">US electrolyte market size (TAM) from IBISWorld or Statista</w:t>
      </w:r>
    </w:p>
    <w:p>
      <w:pPr>
        <w:pStyle w:val="ListParagraph"/>
        <w:numPr>
          <w:ilvl w:val="2"/>
          <w:numId w:val="1"/>
        </w:numPr>
        <w:spacing w:after="100"/>
        <w:ind w:left="720"/>
        <w:jc w:val="left"/>
      </w:pPr>
      <w:r>
        <w:t xml:space="preserve">Market growth rate (CAGR) with 5-year projection</w:t>
      </w:r>
    </w:p>
    <w:p>
      <w:pPr>
        <w:pStyle w:val="ListParagraph"/>
        <w:numPr>
          <w:ilvl w:val="2"/>
          <w:numId w:val="1"/>
        </w:numPr>
        <w:spacing w:after="100"/>
        <w:ind w:left="720"/>
        <w:jc w:val="left"/>
      </w:pPr>
      <w:r>
        <w:t xml:space="preserve">Segment breakdown by channel (DTC, retail, Amazon)</w:t>
      </w:r>
    </w:p>
    <w:p>
      <w:pPr>
        <w:pStyle w:val="ListParagraph"/>
        <w:numPr>
          <w:ilvl w:val="2"/>
          <w:numId w:val="1"/>
        </w:numPr>
        <w:spacing w:after="100"/>
        <w:ind w:left="720"/>
        <w:jc w:val="left"/>
      </w:pPr>
      <w:r>
        <w:t xml:space="preserve">Premium segment size and growth vs mass market</w:t>
      </w:r>
    </w:p>
    <w:p>
      <w:pPr>
        <w:pStyle w:val="ListParagraph"/>
        <w:numPr>
          <w:ilvl w:val="2"/>
          <w:numId w:val="1"/>
        </w:numPr>
        <w:spacing w:after="100"/>
        <w:ind w:left="720"/>
        <w:jc w:val="left"/>
      </w:pPr>
      <w:r>
        <w:t xml:space="preserve">Marine plasma sub-segment size (if available)</w:t>
      </w:r>
    </w:p>
    <w:p>
      <w:pPr>
        <w:pStyle w:val="ListParagraph"/>
        <w:numPr>
          <w:ilvl w:val="2"/>
          <w:numId w:val="1"/>
        </w:numPr>
        <w:spacing w:after="100"/>
        <w:ind w:left="720"/>
        <w:jc w:val="left"/>
      </w:pPr>
      <w:r>
        <w:t xml:space="preserve">Subscription vs one-time purchase trends in supplements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market_landscape_map.json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Market Landscape Map</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4/10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This is a Track B (human research) methodology document, not actual data. Defines what needs to be researched and how.</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Purpose:</w:t>
      </w:r>
      <w:r>
        <w:t xml:space="preserve">This document defines the methodology for building a comprehensive market landscape map. It describes what data to collect, how to collect it, and how long each component should take. This is a research plan - not research results. The actual data lives in competitive_intel.json, market_data.json, and ref_competitive_intel.json.</w:t>
      </w:r>
    </w:p>
    <w:p>
      <w:pPr>
        <w:pStyle w:val="ListParagraph"/>
        <w:numPr>
          <w:ilvl w:val="1"/>
          <w:numId w:val="1"/>
        </w:numPr>
        <w:spacing w:after="100"/>
        <w:ind w:left="480"/>
        <w:jc w:val="left"/>
      </w:pPr>
      <w:r>
        <w:rPr>
          <w:b/>
          <w:bCs/>
        </w:rPr>
        <w:t xml:space="preserve">Relationship To Thesis:</w:t>
      </w:r>
      <w:r>
        <w:t xml:space="preserve">The market landscape map validates or invalidates the strategic thesis. If the landscape shows the market is too crowded, margins too thin, or our positioning untenable, the thesis must be revised or killed. This map feeds directly into Porter's Five Forces analysis.</w:t>
      </w:r>
    </w:p>
    <w:p>
      <w:pPr>
        <w:pStyle w:val="ListParagraph"/>
        <w:numPr>
          <w:ilvl w:val="1"/>
          <w:numId w:val="1"/>
        </w:numPr>
        <w:spacing w:after="100"/>
        <w:ind w:left="480"/>
        <w:jc w:val="left"/>
      </w:pPr>
      <w:r>
        <w:t xml:space="preserve">**Components:**</w:t>
      </w:r>
      <w:r>
        <w:t xml:space="preserve">**Component:** Component 1: Competitive Intelligence Grid</w:t>
      </w:r>
    </w:p>
    <w:p>
      <w:pPr>
        <w:pStyle w:val="ListParagraph"/>
        <w:numPr>
          <w:ilvl w:val="2"/>
          <w:numId w:val="1"/>
        </w:numPr>
        <w:spacing w:after="100"/>
        <w:ind w:left="720"/>
        <w:jc w:val="left"/>
      </w:pPr>
      <w:r>
        <w:rPr>
          <w:b/>
          <w:bCs/>
        </w:rPr>
        <w:t xml:space="preserve">Estimated Time:</w:t>
      </w:r>
      <w:r>
        <w:t xml:space="preserve"> 15-20 hours</w:t>
      </w:r>
    </w:p>
    <w:p>
      <w:pPr>
        <w:pStyle w:val="ListParagraph"/>
        <w:numPr>
          <w:ilvl w:val="2"/>
          <w:numId w:val="1"/>
        </w:numPr>
        <w:spacing w:after="100"/>
        <w:ind w:left="720"/>
        <w:jc w:val="left"/>
      </w:pPr>
      <w:r>
        <w:rPr>
          <w:b/>
          <w:bCs/>
        </w:rPr>
        <w:t xml:space="preserve">Description:</w:t>
      </w:r>
      <w:r>
        <w:t xml:space="preserve"> Deep profile of 10-12 competitors across the electrolyte and marine plasma space</w:t>
      </w:r>
    </w:p>
    <w:p>
      <w:pPr>
        <w:pStyle w:val="ListParagraph"/>
        <w:numPr>
          <w:ilvl w:val="2"/>
          <w:numId w:val="1"/>
        </w:numPr>
        <w:spacing w:after="100"/>
        <w:ind w:left="720"/>
        <w:jc w:val="left"/>
      </w:pPr>
      <w:r>
        <w:rPr>
          <w:b/>
          <w:bCs/>
        </w:rPr>
        <w:t xml:space="preserve">Fields To Research:</w:t>
      </w:r>
    </w:p>
    <w:p>
      <w:pPr>
        <w:pStyle w:val="ListParagraph"/>
        <w:numPr>
          <w:ilvl w:val="3"/>
          <w:numId w:val="1"/>
        </w:numPr>
        <w:spacing w:after="100"/>
        <w:ind w:left="960"/>
        <w:jc w:val="left"/>
      </w:pPr>
      <w:r>
        <w:t xml:space="preserve">Company name and founding year</w:t>
      </w:r>
    </w:p>
    <w:p>
      <w:pPr>
        <w:pStyle w:val="ListParagraph"/>
        <w:numPr>
          <w:ilvl w:val="3"/>
          <w:numId w:val="1"/>
        </w:numPr>
        <w:spacing w:after="100"/>
        <w:ind w:left="960"/>
        <w:jc w:val="left"/>
      </w:pPr>
      <w:r>
        <w:t xml:space="preserve">Estimated revenue (annual and monthly)</w:t>
      </w:r>
    </w:p>
    <w:p>
      <w:pPr>
        <w:pStyle w:val="ListParagraph"/>
        <w:numPr>
          <w:ilvl w:val="3"/>
          <w:numId w:val="1"/>
        </w:numPr>
        <w:spacing w:after="100"/>
        <w:ind w:left="960"/>
        <w:jc w:val="left"/>
      </w:pPr>
      <w:r>
        <w:t xml:space="preserve">Price point per unit/serving</w:t>
      </w:r>
    </w:p>
    <w:p>
      <w:pPr>
        <w:pStyle w:val="ListParagraph"/>
        <w:numPr>
          <w:ilvl w:val="3"/>
          <w:numId w:val="1"/>
        </w:numPr>
        <w:spacing w:after="100"/>
        <w:ind w:left="960"/>
        <w:jc w:val="left"/>
      </w:pPr>
      <w:r>
        <w:t xml:space="preserve">Product type (synthetic, marine, ORS, etc.)</w:t>
      </w:r>
    </w:p>
    <w:p>
      <w:pPr>
        <w:pStyle w:val="ListParagraph"/>
        <w:numPr>
          <w:ilvl w:val="3"/>
          <w:numId w:val="1"/>
        </w:numPr>
        <w:spacing w:after="100"/>
        <w:ind w:left="960"/>
        <w:jc w:val="left"/>
      </w:pPr>
      <w:r>
        <w:t xml:space="preserve">Target customer / ICP</w:t>
      </w:r>
    </w:p>
    <w:p>
      <w:pPr>
        <w:pStyle w:val="ListParagraph"/>
        <w:numPr>
          <w:ilvl w:val="3"/>
          <w:numId w:val="1"/>
        </w:numPr>
        <w:spacing w:after="100"/>
        <w:ind w:left="960"/>
        <w:jc w:val="left"/>
      </w:pPr>
      <w:r>
        <w:t xml:space="preserve">Key marketing channels</w:t>
      </w:r>
    </w:p>
    <w:p>
      <w:pPr>
        <w:pStyle w:val="ListParagraph"/>
        <w:numPr>
          <w:ilvl w:val="3"/>
          <w:numId w:val="1"/>
        </w:numPr>
        <w:spacing w:after="100"/>
        <w:ind w:left="960"/>
        <w:jc w:val="left"/>
      </w:pPr>
      <w:r>
        <w:t xml:space="preserve">Estimated ad spend (monthly)</w:t>
      </w:r>
    </w:p>
    <w:p>
      <w:pPr>
        <w:pStyle w:val="ListParagraph"/>
        <w:numPr>
          <w:ilvl w:val="3"/>
          <w:numId w:val="1"/>
        </w:numPr>
        <w:spacing w:after="100"/>
        <w:ind w:left="960"/>
        <w:jc w:val="left"/>
      </w:pPr>
      <w:r>
        <w:t xml:space="preserve">Estimated CAC</w:t>
      </w:r>
    </w:p>
    <w:p>
      <w:pPr>
        <w:pStyle w:val="ListParagraph"/>
        <w:numPr>
          <w:ilvl w:val="3"/>
          <w:numId w:val="1"/>
        </w:numPr>
        <w:spacing w:after="100"/>
        <w:ind w:left="960"/>
        <w:jc w:val="left"/>
      </w:pPr>
      <w:r>
        <w:t xml:space="preserve">Gross margin estimate</w:t>
      </w:r>
    </w:p>
    <w:p>
      <w:pPr>
        <w:pStyle w:val="ListParagraph"/>
        <w:numPr>
          <w:ilvl w:val="3"/>
          <w:numId w:val="1"/>
        </w:numPr>
        <w:spacing w:after="100"/>
        <w:ind w:left="960"/>
        <w:jc w:val="left"/>
      </w:pPr>
      <w:r>
        <w:t xml:space="preserve">Key differentiator / positioning</w:t>
      </w:r>
    </w:p>
    <w:p>
      <w:pPr>
        <w:pStyle w:val="ListParagraph"/>
        <w:numPr>
          <w:ilvl w:val="3"/>
          <w:numId w:val="1"/>
        </w:numPr>
        <w:spacing w:after="100"/>
        <w:ind w:left="960"/>
        <w:jc w:val="left"/>
      </w:pPr>
      <w:r>
        <w:t xml:space="preserve">Primary weakness / vulnerability</w:t>
      </w:r>
    </w:p>
    <w:p>
      <w:pPr>
        <w:pStyle w:val="ListParagraph"/>
        <w:numPr>
          <w:ilvl w:val="2"/>
          <w:numId w:val="1"/>
        </w:numPr>
        <w:spacing w:after="100"/>
        <w:ind w:left="720"/>
        <w:jc w:val="left"/>
      </w:pPr>
      <w:r>
        <w:rPr>
          <w:b/>
          <w:bCs/>
        </w:rPr>
        <w:t xml:space="preserve">Output Location:</w:t>
      </w:r>
      <w:r>
        <w:t xml:space="preserve"> competitive_intel.json</w:t>
      </w:r>
    </w:p>
    <w:p>
      <w:pPr>
        <w:pStyle w:val="ListParagraph"/>
        <w:numPr>
          <w:ilvl w:val="2"/>
          <w:numId w:val="1"/>
        </w:numPr>
        <w:spacing w:after="100"/>
        <w:ind w:left="720"/>
        <w:jc w:val="left"/>
      </w:pPr>
      <w:r>
        <w:rPr>
          <w:b/>
          <w:bCs/>
        </w:rPr>
        <w:t xml:space="preserve">Track:</w:t>
      </w:r>
      <w:r>
        <w:t xml:space="preserve"> B (human research)</w:t>
      </w:r>
    </w:p>
    <w:p>
      <w:pPr>
        <w:pStyle w:val="ListParagraph"/>
        <w:numPr>
          <w:ilvl w:val="2"/>
          <w:numId w:val="1"/>
        </w:numPr>
        <w:spacing w:after="100"/>
        <w:ind w:left="720"/>
        <w:jc w:val="left"/>
      </w:pPr>
      <w:r>
        <w:rPr>
          <w:b/>
          <w:bCs/>
        </w:rPr>
        <w:t xml:space="preserve">Tools Needed:</w:t>
      </w:r>
    </w:p>
    <w:p>
      <w:pPr>
        <w:pStyle w:val="ListParagraph"/>
        <w:numPr>
          <w:ilvl w:val="3"/>
          <w:numId w:val="1"/>
        </w:numPr>
        <w:spacing w:after="100"/>
        <w:ind w:left="960"/>
        <w:jc w:val="left"/>
      </w:pPr>
      <w:r>
        <w:t xml:space="preserve">SEMrush</w:t>
      </w:r>
    </w:p>
    <w:p>
      <w:pPr>
        <w:pStyle w:val="ListParagraph"/>
        <w:numPr>
          <w:ilvl w:val="3"/>
          <w:numId w:val="1"/>
        </w:numPr>
        <w:spacing w:after="100"/>
        <w:ind w:left="960"/>
        <w:jc w:val="left"/>
      </w:pPr>
      <w:r>
        <w:t xml:space="preserve">Facebook Ad Library</w:t>
      </w:r>
    </w:p>
    <w:p>
      <w:pPr>
        <w:pStyle w:val="ListParagraph"/>
        <w:numPr>
          <w:ilvl w:val="3"/>
          <w:numId w:val="1"/>
        </w:numPr>
        <w:spacing w:after="100"/>
        <w:ind w:left="960"/>
        <w:jc w:val="left"/>
      </w:pPr>
      <w:r>
        <w:t xml:space="preserve">SimilarWeb</w:t>
      </w:r>
    </w:p>
    <w:p>
      <w:pPr>
        <w:pStyle w:val="ListParagraph"/>
        <w:numPr>
          <w:ilvl w:val="3"/>
          <w:numId w:val="1"/>
        </w:numPr>
        <w:spacing w:after="100"/>
        <w:ind w:left="960"/>
        <w:jc w:val="left"/>
      </w:pPr>
      <w:r>
        <w:t xml:space="preserve">Crunchbase</w:t>
      </w:r>
    </w:p>
    <w:p>
      <w:pPr>
        <w:pStyle w:val="ListParagraph"/>
        <w:numPr>
          <w:ilvl w:val="3"/>
          <w:numId w:val="1"/>
        </w:numPr>
        <w:spacing w:after="100"/>
        <w:ind w:left="960"/>
        <w:jc w:val="left"/>
      </w:pPr>
      <w:r>
        <w:t xml:space="preserve">LinkedIn</w:t>
      </w:r>
    </w:p>
    <w:p>
      <w:pPr>
        <w:pStyle w:val="ListParagraph"/>
        <w:numPr>
          <w:ilvl w:val="3"/>
          <w:numId w:val="1"/>
        </w:numPr>
        <w:spacing w:after="100"/>
        <w:ind w:left="960"/>
        <w:jc w:val="left"/>
      </w:pPr>
      <w:r>
        <w:t xml:space="preserve">Manual site review</w:t>
      </w:r>
    </w:p>
    <w:p>
      <w:pPr>
        <w:pStyle w:val="ListParagraph"/>
        <w:numPr>
          <w:ilvl w:val="2"/>
          <w:numId w:val="1"/>
        </w:numPr>
        <w:spacing w:after="100"/>
        <w:ind w:left="720"/>
        <w:jc w:val="left"/>
      </w:pPr>
      <w:r>
        <w:t xml:space="preserve">  </w:t>
      </w:r>
      <w:r>
        <w:rPr>
          <w:b/>
          <w:bCs/>
        </w:rPr>
        <w:t xml:space="preserve">Component:</w:t>
      </w:r>
      <w:r>
        <w:t xml:space="preserve"> Component 2: Market Sizing</w:t>
      </w:r>
    </w:p>
    <w:p>
      <w:pPr>
        <w:pStyle w:val="ListParagraph"/>
        <w:numPr>
          <w:ilvl w:val="3"/>
          <w:numId w:val="1"/>
        </w:numPr>
        <w:spacing w:after="100"/>
        <w:ind w:left="960"/>
        <w:jc w:val="left"/>
      </w:pPr>
      <w:r>
        <w:rPr>
          <w:b/>
          <w:bCs/>
        </w:rPr>
        <w:t xml:space="preserve">Estimated Time:</w:t>
      </w:r>
      <w:r>
        <w:t xml:space="preserve"> 2-4 hours</w:t>
      </w:r>
    </w:p>
    <w:p>
      <w:pPr>
        <w:pStyle w:val="ListParagraph"/>
        <w:numPr>
          <w:ilvl w:val="3"/>
          <w:numId w:val="1"/>
        </w:numPr>
        <w:spacing w:after="100"/>
        <w:ind w:left="960"/>
        <w:jc w:val="left"/>
      </w:pPr>
      <w:r>
        <w:rPr>
          <w:b/>
          <w:bCs/>
        </w:rPr>
        <w:t xml:space="preserve">Description:</w:t>
      </w:r>
      <w:r>
        <w:t xml:space="preserve"> TAM/SAM/SOM analysis for US electrolyte market with marine plasma sub-segment sizing</w:t>
      </w:r>
    </w:p>
    <w:p>
      <w:pPr>
        <w:pStyle w:val="ListParagraph"/>
        <w:numPr>
          <w:ilvl w:val="3"/>
          <w:numId w:val="1"/>
        </w:numPr>
        <w:spacing w:after="100"/>
        <w:ind w:left="960"/>
        <w:jc w:val="left"/>
      </w:pPr>
      <w:r>
        <w:rPr>
          <w:b/>
          <w:bCs/>
        </w:rPr>
        <w:t xml:space="preserve">Fields To Research:</w:t>
      </w:r>
    </w:p>
    <w:p>
      <w:pPr>
        <w:pStyle w:val="ListParagraph"/>
        <w:numPr>
          <w:ilvl w:val="4"/>
          <w:numId w:val="1"/>
        </w:numPr>
        <w:spacing w:after="100"/>
        <w:ind w:left="1200"/>
        <w:jc w:val="left"/>
      </w:pPr>
      <w:r>
        <w:t xml:space="preserve">Total US electrolyte market size</w:t>
      </w:r>
    </w:p>
    <w:p>
      <w:pPr>
        <w:pStyle w:val="ListParagraph"/>
        <w:numPr>
          <w:ilvl w:val="4"/>
          <w:numId w:val="1"/>
        </w:numPr>
        <w:spacing w:after="100"/>
        <w:ind w:left="1200"/>
        <w:jc w:val="left"/>
      </w:pPr>
      <w:r>
        <w:t xml:space="preserve">Growth rate (CAGR)</w:t>
      </w:r>
    </w:p>
    <w:p>
      <w:pPr>
        <w:pStyle w:val="ListParagraph"/>
        <w:numPr>
          <w:ilvl w:val="4"/>
          <w:numId w:val="1"/>
        </w:numPr>
        <w:spacing w:after="100"/>
        <w:ind w:left="1200"/>
        <w:jc w:val="left"/>
      </w:pPr>
      <w:r>
        <w:t xml:space="preserve">Segment breakdown (sports, wellness, medical)</w:t>
      </w:r>
    </w:p>
    <w:p>
      <w:pPr>
        <w:pStyle w:val="ListParagraph"/>
        <w:numPr>
          <w:ilvl w:val="4"/>
          <w:numId w:val="1"/>
        </w:numPr>
        <w:spacing w:after="100"/>
        <w:ind w:left="1200"/>
        <w:jc w:val="left"/>
      </w:pPr>
      <w:r>
        <w:t xml:space="preserve">Premium segment size</w:t>
      </w:r>
    </w:p>
    <w:p>
      <w:pPr>
        <w:pStyle w:val="ListParagraph"/>
        <w:numPr>
          <w:ilvl w:val="4"/>
          <w:numId w:val="1"/>
        </w:numPr>
        <w:spacing w:after="100"/>
        <w:ind w:left="1200"/>
        <w:jc w:val="left"/>
      </w:pPr>
      <w:r>
        <w:t xml:space="preserve">DTC vs retail channel split</w:t>
      </w:r>
    </w:p>
    <w:p>
      <w:pPr>
        <w:pStyle w:val="ListParagraph"/>
        <w:numPr>
          <w:ilvl w:val="4"/>
          <w:numId w:val="1"/>
        </w:numPr>
        <w:spacing w:after="100"/>
        <w:ind w:left="1200"/>
        <w:jc w:val="left"/>
      </w:pPr>
      <w:r>
        <w:t xml:space="preserve">Marine plasma addressable market estimate</w:t>
      </w:r>
    </w:p>
    <w:p>
      <w:pPr>
        <w:pStyle w:val="ListParagraph"/>
        <w:numPr>
          <w:ilvl w:val="3"/>
          <w:numId w:val="1"/>
        </w:numPr>
        <w:spacing w:after="100"/>
        <w:ind w:left="960"/>
        <w:jc w:val="left"/>
      </w:pPr>
      <w:r>
        <w:rPr>
          <w:b/>
          <w:bCs/>
        </w:rPr>
        <w:t xml:space="preserve">Output Location:</w:t>
      </w:r>
      <w:r>
        <w:t xml:space="preserve"> market_data.json</w:t>
      </w:r>
    </w:p>
    <w:p>
      <w:pPr>
        <w:pStyle w:val="ListParagraph"/>
        <w:numPr>
          <w:ilvl w:val="3"/>
          <w:numId w:val="1"/>
        </w:numPr>
        <w:spacing w:after="100"/>
        <w:ind w:left="960"/>
        <w:jc w:val="left"/>
      </w:pPr>
      <w:r>
        <w:rPr>
          <w:b/>
          <w:bCs/>
        </w:rPr>
        <w:t xml:space="preserve">Track:</w:t>
      </w:r>
      <w:r>
        <w:t xml:space="preserve"> B (human research)</w:t>
      </w:r>
    </w:p>
    <w:p>
      <w:pPr>
        <w:pStyle w:val="ListParagraph"/>
        <w:numPr>
          <w:ilvl w:val="3"/>
          <w:numId w:val="1"/>
        </w:numPr>
        <w:spacing w:after="100"/>
        <w:ind w:left="960"/>
        <w:jc w:val="left"/>
      </w:pPr>
      <w:r>
        <w:rPr>
          <w:b/>
          <w:bCs/>
        </w:rPr>
        <w:t xml:space="preserve">Tools Needed:</w:t>
      </w:r>
    </w:p>
    <w:p>
      <w:pPr>
        <w:pStyle w:val="ListParagraph"/>
        <w:numPr>
          <w:ilvl w:val="4"/>
          <w:numId w:val="1"/>
        </w:numPr>
        <w:spacing w:after="100"/>
        <w:ind w:left="1200"/>
        <w:jc w:val="left"/>
      </w:pPr>
      <w:r>
        <w:t xml:space="preserve">IBISWorld</w:t>
      </w:r>
    </w:p>
    <w:p>
      <w:pPr>
        <w:pStyle w:val="ListParagraph"/>
        <w:numPr>
          <w:ilvl w:val="4"/>
          <w:numId w:val="1"/>
        </w:numPr>
        <w:spacing w:after="100"/>
        <w:ind w:left="1200"/>
        <w:jc w:val="left"/>
      </w:pPr>
      <w:r>
        <w:t xml:space="preserve">Statista</w:t>
      </w:r>
    </w:p>
    <w:p>
      <w:pPr>
        <w:pStyle w:val="ListParagraph"/>
        <w:numPr>
          <w:ilvl w:val="4"/>
          <w:numId w:val="1"/>
        </w:numPr>
        <w:spacing w:after="100"/>
        <w:ind w:left="1200"/>
        <w:jc w:val="left"/>
      </w:pPr>
      <w:r>
        <w:t xml:space="preserve">Grand View Research</w:t>
      </w:r>
    </w:p>
    <w:p>
      <w:pPr>
        <w:pStyle w:val="ListParagraph"/>
        <w:numPr>
          <w:ilvl w:val="4"/>
          <w:numId w:val="1"/>
        </w:numPr>
        <w:spacing w:after="100"/>
        <w:ind w:left="1200"/>
        <w:jc w:val="left"/>
      </w:pPr>
      <w:r>
        <w:t xml:space="preserve">Industry reports</w:t>
      </w:r>
    </w:p>
    <w:p>
      <w:pPr>
        <w:pStyle w:val="ListParagraph"/>
        <w:numPr>
          <w:ilvl w:val="2"/>
          <w:numId w:val="1"/>
        </w:numPr>
        <w:spacing w:after="100"/>
        <w:ind w:left="720"/>
        <w:jc w:val="left"/>
      </w:pPr>
      <w:r>
        <w:t xml:space="preserve">  </w:t>
      </w:r>
      <w:r>
        <w:rPr>
          <w:b/>
          <w:bCs/>
        </w:rPr>
        <w:t xml:space="preserve">Component:</w:t>
      </w:r>
      <w:r>
        <w:t xml:space="preserve"> Component 3: Traffic &amp; SEO Analysis</w:t>
      </w:r>
    </w:p>
    <w:p>
      <w:pPr>
        <w:pStyle w:val="ListParagraph"/>
        <w:numPr>
          <w:ilvl w:val="3"/>
          <w:numId w:val="1"/>
        </w:numPr>
        <w:spacing w:after="100"/>
        <w:ind w:left="960"/>
        <w:jc w:val="left"/>
      </w:pPr>
      <w:r>
        <w:rPr>
          <w:b/>
          <w:bCs/>
        </w:rPr>
        <w:t xml:space="preserve">Estimated Time:</w:t>
      </w:r>
      <w:r>
        <w:t xml:space="preserve"> 3-5 hours</w:t>
      </w:r>
    </w:p>
    <w:p>
      <w:pPr>
        <w:pStyle w:val="ListParagraph"/>
        <w:numPr>
          <w:ilvl w:val="3"/>
          <w:numId w:val="1"/>
        </w:numPr>
        <w:spacing w:after="100"/>
        <w:ind w:left="960"/>
        <w:jc w:val="left"/>
      </w:pPr>
      <w:r>
        <w:rPr>
          <w:b/>
          <w:bCs/>
        </w:rPr>
        <w:t xml:space="preserve">Description:</w:t>
      </w:r>
      <w:r>
        <w:t xml:space="preserve"> Analyze competitor web traffic, keyword rankings, and organic search opportunity</w:t>
      </w:r>
    </w:p>
    <w:p>
      <w:pPr>
        <w:pStyle w:val="ListParagraph"/>
        <w:numPr>
          <w:ilvl w:val="3"/>
          <w:numId w:val="1"/>
        </w:numPr>
        <w:spacing w:after="100"/>
        <w:ind w:left="960"/>
        <w:jc w:val="left"/>
      </w:pPr>
      <w:r>
        <w:rPr>
          <w:b/>
          <w:bCs/>
        </w:rPr>
        <w:t xml:space="preserve">Fields To Research:</w:t>
      </w:r>
    </w:p>
    <w:p>
      <w:pPr>
        <w:pStyle w:val="ListParagraph"/>
        <w:numPr>
          <w:ilvl w:val="4"/>
          <w:numId w:val="1"/>
        </w:numPr>
        <w:spacing w:after="100"/>
        <w:ind w:left="1200"/>
        <w:jc w:val="left"/>
      </w:pPr>
      <w:r>
        <w:t xml:space="preserve">Monthly organic traffic per competitor</w:t>
      </w:r>
    </w:p>
    <w:p>
      <w:pPr>
        <w:pStyle w:val="ListParagraph"/>
        <w:numPr>
          <w:ilvl w:val="4"/>
          <w:numId w:val="1"/>
        </w:numPr>
        <w:spacing w:after="100"/>
        <w:ind w:left="1200"/>
        <w:jc w:val="left"/>
      </w:pPr>
      <w:r>
        <w:t xml:space="preserve">Top ranking keywords</w:t>
      </w:r>
    </w:p>
    <w:p>
      <w:pPr>
        <w:pStyle w:val="ListParagraph"/>
        <w:numPr>
          <w:ilvl w:val="4"/>
          <w:numId w:val="1"/>
        </w:numPr>
        <w:spacing w:after="100"/>
        <w:ind w:left="1200"/>
        <w:jc w:val="left"/>
      </w:pPr>
      <w:r>
        <w:t xml:space="preserve">Domain authority scores</w:t>
      </w:r>
    </w:p>
    <w:p>
      <w:pPr>
        <w:pStyle w:val="ListParagraph"/>
        <w:numPr>
          <w:ilvl w:val="4"/>
          <w:numId w:val="1"/>
        </w:numPr>
        <w:spacing w:after="100"/>
        <w:ind w:left="1200"/>
        <w:jc w:val="left"/>
      </w:pPr>
      <w:r>
        <w:t xml:space="preserve">Backlink profiles</w:t>
      </w:r>
    </w:p>
    <w:p>
      <w:pPr>
        <w:pStyle w:val="ListParagraph"/>
        <w:numPr>
          <w:ilvl w:val="4"/>
          <w:numId w:val="1"/>
        </w:numPr>
        <w:spacing w:after="100"/>
        <w:ind w:left="1200"/>
        <w:jc w:val="left"/>
      </w:pPr>
      <w:r>
        <w:t xml:space="preserve">Content gap analysis</w:t>
      </w:r>
    </w:p>
    <w:p>
      <w:pPr>
        <w:pStyle w:val="ListParagraph"/>
        <w:numPr>
          <w:ilvl w:val="4"/>
          <w:numId w:val="1"/>
        </w:numPr>
        <w:spacing w:after="100"/>
        <w:ind w:left="1200"/>
        <w:jc w:val="left"/>
      </w:pPr>
      <w:r>
        <w:t xml:space="preserve">Paid search spend estimates</w:t>
      </w:r>
    </w:p>
    <w:p>
      <w:pPr>
        <w:pStyle w:val="ListParagraph"/>
        <w:numPr>
          <w:ilvl w:val="3"/>
          <w:numId w:val="1"/>
        </w:numPr>
        <w:spacing w:after="100"/>
        <w:ind w:left="960"/>
        <w:jc w:val="left"/>
      </w:pPr>
      <w:r>
        <w:rPr>
          <w:b/>
          <w:bCs/>
        </w:rPr>
        <w:t xml:space="preserve">Output Location:</w:t>
      </w:r>
      <w:r>
        <w:t xml:space="preserve"> competitive_intel.json (supplementary)</w:t>
      </w:r>
    </w:p>
    <w:p>
      <w:pPr>
        <w:pStyle w:val="ListParagraph"/>
        <w:numPr>
          <w:ilvl w:val="3"/>
          <w:numId w:val="1"/>
        </w:numPr>
        <w:spacing w:after="100"/>
        <w:ind w:left="960"/>
        <w:jc w:val="left"/>
      </w:pPr>
      <w:r>
        <w:rPr>
          <w:b/>
          <w:bCs/>
        </w:rPr>
        <w:t xml:space="preserve">Track:</w:t>
      </w:r>
      <w:r>
        <w:t xml:space="preserve"> B (human research)</w:t>
      </w:r>
    </w:p>
    <w:p>
      <w:pPr>
        <w:pStyle w:val="ListParagraph"/>
        <w:numPr>
          <w:ilvl w:val="3"/>
          <w:numId w:val="1"/>
        </w:numPr>
        <w:spacing w:after="100"/>
        <w:ind w:left="960"/>
        <w:jc w:val="left"/>
      </w:pPr>
      <w:r>
        <w:rPr>
          <w:b/>
          <w:bCs/>
        </w:rPr>
        <w:t xml:space="preserve">Tools Needed:</w:t>
      </w:r>
    </w:p>
    <w:p>
      <w:pPr>
        <w:pStyle w:val="ListParagraph"/>
        <w:numPr>
          <w:ilvl w:val="4"/>
          <w:numId w:val="1"/>
        </w:numPr>
        <w:spacing w:after="100"/>
        <w:ind w:left="1200"/>
        <w:jc w:val="left"/>
      </w:pPr>
      <w:r>
        <w:t xml:space="preserve">SEMrush</w:t>
      </w:r>
    </w:p>
    <w:p>
      <w:pPr>
        <w:pStyle w:val="ListParagraph"/>
        <w:numPr>
          <w:ilvl w:val="4"/>
          <w:numId w:val="1"/>
        </w:numPr>
        <w:spacing w:after="100"/>
        <w:ind w:left="1200"/>
        <w:jc w:val="left"/>
      </w:pPr>
      <w:r>
        <w:t xml:space="preserve">Ahrefs</w:t>
      </w:r>
    </w:p>
    <w:p>
      <w:pPr>
        <w:pStyle w:val="ListParagraph"/>
        <w:numPr>
          <w:ilvl w:val="4"/>
          <w:numId w:val="1"/>
        </w:numPr>
        <w:spacing w:after="100"/>
        <w:ind w:left="1200"/>
        <w:jc w:val="left"/>
      </w:pPr>
      <w:r>
        <w:t xml:space="preserve">SimilarWeb</w:t>
      </w:r>
    </w:p>
    <w:p>
      <w:pPr>
        <w:pStyle w:val="ListParagraph"/>
        <w:numPr>
          <w:ilvl w:val="2"/>
          <w:numId w:val="1"/>
        </w:numPr>
        <w:spacing w:after="100"/>
        <w:ind w:left="720"/>
        <w:jc w:val="left"/>
      </w:pPr>
      <w:r>
        <w:t xml:space="preserve">  </w:t>
      </w:r>
      <w:r>
        <w:rPr>
          <w:b/>
          <w:bCs/>
        </w:rPr>
        <w:t xml:space="preserve">Component:</w:t>
      </w:r>
      <w:r>
        <w:t xml:space="preserve"> Component 4: Customer Voice Research</w:t>
      </w:r>
    </w:p>
    <w:p>
      <w:pPr>
        <w:pStyle w:val="ListParagraph"/>
        <w:numPr>
          <w:ilvl w:val="3"/>
          <w:numId w:val="1"/>
        </w:numPr>
        <w:spacing w:after="100"/>
        <w:ind w:left="960"/>
        <w:jc w:val="left"/>
      </w:pPr>
      <w:r>
        <w:rPr>
          <w:b/>
          <w:bCs/>
        </w:rPr>
        <w:t xml:space="preserve">Estimated Time:</w:t>
      </w:r>
      <w:r>
        <w:t xml:space="preserve"> 4-6 hours</w:t>
      </w:r>
    </w:p>
    <w:p>
      <w:pPr>
        <w:pStyle w:val="ListParagraph"/>
        <w:numPr>
          <w:ilvl w:val="3"/>
          <w:numId w:val="1"/>
        </w:numPr>
        <w:spacing w:after="100"/>
        <w:ind w:left="960"/>
        <w:jc w:val="left"/>
      </w:pPr>
      <w:r>
        <w:rPr>
          <w:b/>
          <w:bCs/>
        </w:rPr>
        <w:t xml:space="preserve">Description:</w:t>
      </w:r>
      <w:r>
        <w:t xml:space="preserve"> Analyze what customers say about competitors across review platforms and social media</w:t>
      </w:r>
    </w:p>
    <w:p>
      <w:pPr>
        <w:pStyle w:val="ListParagraph"/>
        <w:numPr>
          <w:ilvl w:val="3"/>
          <w:numId w:val="1"/>
        </w:numPr>
        <w:spacing w:after="100"/>
        <w:ind w:left="960"/>
        <w:jc w:val="left"/>
      </w:pPr>
      <w:r>
        <w:rPr>
          <w:b/>
          <w:bCs/>
        </w:rPr>
        <w:t xml:space="preserve">Fields To Research:</w:t>
      </w:r>
    </w:p>
    <w:p>
      <w:pPr>
        <w:pStyle w:val="ListParagraph"/>
        <w:numPr>
          <w:ilvl w:val="4"/>
          <w:numId w:val="1"/>
        </w:numPr>
        <w:spacing w:after="100"/>
        <w:ind w:left="1200"/>
        <w:jc w:val="left"/>
      </w:pPr>
      <w:r>
        <w:t xml:space="preserve">Common complaints per competitor</w:t>
      </w:r>
    </w:p>
    <w:p>
      <w:pPr>
        <w:pStyle w:val="ListParagraph"/>
        <w:numPr>
          <w:ilvl w:val="4"/>
          <w:numId w:val="1"/>
        </w:numPr>
        <w:spacing w:after="100"/>
        <w:ind w:left="1200"/>
        <w:jc w:val="left"/>
      </w:pPr>
      <w:r>
        <w:t xml:space="preserve">Common praise per competitor</w:t>
      </w:r>
    </w:p>
    <w:p>
      <w:pPr>
        <w:pStyle w:val="ListParagraph"/>
        <w:numPr>
          <w:ilvl w:val="4"/>
          <w:numId w:val="1"/>
        </w:numPr>
        <w:spacing w:after="100"/>
        <w:ind w:left="1200"/>
        <w:jc w:val="left"/>
      </w:pPr>
      <w:r>
        <w:t xml:space="preserve">Unmet needs expressed in reviews</w:t>
      </w:r>
    </w:p>
    <w:p>
      <w:pPr>
        <w:pStyle w:val="ListParagraph"/>
        <w:numPr>
          <w:ilvl w:val="4"/>
          <w:numId w:val="1"/>
        </w:numPr>
        <w:spacing w:after="100"/>
        <w:ind w:left="1200"/>
        <w:jc w:val="left"/>
      </w:pPr>
      <w:r>
        <w:t xml:space="preserve">Price sensitivity signals</w:t>
      </w:r>
    </w:p>
    <w:p>
      <w:pPr>
        <w:pStyle w:val="ListParagraph"/>
        <w:numPr>
          <w:ilvl w:val="4"/>
          <w:numId w:val="1"/>
        </w:numPr>
        <w:spacing w:after="100"/>
        <w:ind w:left="1200"/>
        <w:jc w:val="left"/>
      </w:pPr>
      <w:r>
        <w:t xml:space="preserve">Switching trigger patterns</w:t>
      </w:r>
    </w:p>
    <w:p>
      <w:pPr>
        <w:pStyle w:val="ListParagraph"/>
        <w:numPr>
          <w:ilvl w:val="4"/>
          <w:numId w:val="1"/>
        </w:numPr>
        <w:spacing w:after="100"/>
        <w:ind w:left="1200"/>
        <w:jc w:val="left"/>
      </w:pPr>
      <w:r>
        <w:t xml:space="preserve">Feature requests and wishlists</w:t>
      </w:r>
    </w:p>
    <w:p>
      <w:pPr>
        <w:pStyle w:val="ListParagraph"/>
        <w:numPr>
          <w:ilvl w:val="3"/>
          <w:numId w:val="1"/>
        </w:numPr>
        <w:spacing w:after="100"/>
        <w:ind w:left="960"/>
        <w:jc w:val="left"/>
      </w:pPr>
      <w:r>
        <w:rPr>
          <w:b/>
          <w:bCs/>
        </w:rPr>
        <w:t xml:space="preserve">Output Location:</w:t>
      </w:r>
      <w:r>
        <w:t xml:space="preserve"> 03b_customer_research_voc (cross-reference)</w:t>
      </w:r>
    </w:p>
    <w:p>
      <w:pPr>
        <w:pStyle w:val="ListParagraph"/>
        <w:numPr>
          <w:ilvl w:val="3"/>
          <w:numId w:val="1"/>
        </w:numPr>
        <w:spacing w:after="100"/>
        <w:ind w:left="960"/>
        <w:jc w:val="left"/>
      </w:pPr>
      <w:r>
        <w:rPr>
          <w:b/>
          <w:bCs/>
        </w:rPr>
        <w:t xml:space="preserve">Track:</w:t>
      </w:r>
      <w:r>
        <w:t xml:space="preserve"> B (human research)</w:t>
      </w:r>
    </w:p>
    <w:p>
      <w:pPr>
        <w:pStyle w:val="ListParagraph"/>
        <w:numPr>
          <w:ilvl w:val="3"/>
          <w:numId w:val="1"/>
        </w:numPr>
        <w:spacing w:after="100"/>
        <w:ind w:left="960"/>
        <w:jc w:val="left"/>
      </w:pPr>
      <w:r>
        <w:rPr>
          <w:b/>
          <w:bCs/>
        </w:rPr>
        <w:t xml:space="preserve">Tools Needed:</w:t>
      </w:r>
    </w:p>
    <w:p>
      <w:pPr>
        <w:pStyle w:val="ListParagraph"/>
        <w:numPr>
          <w:ilvl w:val="4"/>
          <w:numId w:val="1"/>
        </w:numPr>
        <w:spacing w:after="100"/>
        <w:ind w:left="1200"/>
        <w:jc w:val="left"/>
      </w:pPr>
      <w:r>
        <w:t xml:space="preserve">Amazon reviews</w:t>
      </w:r>
    </w:p>
    <w:p>
      <w:pPr>
        <w:pStyle w:val="ListParagraph"/>
        <w:numPr>
          <w:ilvl w:val="4"/>
          <w:numId w:val="1"/>
        </w:numPr>
        <w:spacing w:after="100"/>
        <w:ind w:left="1200"/>
        <w:jc w:val="left"/>
      </w:pPr>
      <w:r>
        <w:t xml:space="preserve">Trustpilot</w:t>
      </w:r>
    </w:p>
    <w:p>
      <w:pPr>
        <w:pStyle w:val="ListParagraph"/>
        <w:numPr>
          <w:ilvl w:val="4"/>
          <w:numId w:val="1"/>
        </w:numPr>
        <w:spacing w:after="100"/>
        <w:ind w:left="1200"/>
        <w:jc w:val="left"/>
      </w:pPr>
      <w:r>
        <w:t xml:space="preserve">Reddit</w:t>
      </w:r>
    </w:p>
    <w:p>
      <w:pPr>
        <w:pStyle w:val="ListParagraph"/>
        <w:numPr>
          <w:ilvl w:val="4"/>
          <w:numId w:val="1"/>
        </w:numPr>
        <w:spacing w:after="100"/>
        <w:ind w:left="1200"/>
        <w:jc w:val="left"/>
      </w:pPr>
      <w:r>
        <w:t xml:space="preserve">Facebook groups</w:t>
      </w:r>
    </w:p>
    <w:p>
      <w:pPr>
        <w:pStyle w:val="ListParagraph"/>
        <w:numPr>
          <w:ilvl w:val="4"/>
          <w:numId w:val="1"/>
        </w:numPr>
        <w:spacing w:after="100"/>
        <w:ind w:left="1200"/>
        <w:jc w:val="left"/>
      </w:pPr>
      <w:r>
        <w:t xml:space="preserve">Instagram comments</w:t>
      </w:r>
    </w:p>
    <w:p>
      <w:pPr>
        <w:pStyle w:val="ListParagraph"/>
        <w:numPr>
          <w:ilvl w:val="1"/>
          <w:numId w:val="1"/>
        </w:numPr>
        <w:spacing w:after="100"/>
        <w:ind w:left="480"/>
        <w:jc w:val="left"/>
      </w:pPr>
      <w:r>
        <w:rPr>
          <w:b/>
          <w:bCs/>
        </w:rPr>
        <w:t xml:space="preserve">Total Estimated Time:</w:t>
      </w:r>
      <w:r>
        <w:t xml:space="preserve"> 24-35 hours of human research</w:t>
      </w:r>
    </w:p>
    <w:p>
      <w:pPr>
        <w:pStyle w:val="ListParagraph"/>
        <w:numPr>
          <w:ilvl w:val="1"/>
          <w:numId w:val="1"/>
        </w:numPr>
        <w:spacing w:after="100"/>
        <w:ind w:left="480"/>
        <w:jc w:val="left"/>
      </w:pPr>
      <w:r>
        <w:rPr>
          <w:b/>
          <w:bCs/>
        </w:rPr>
        <w:t xml:space="preserve">Priority Order:</w:t>
      </w:r>
      <w:r>
        <w:t xml:space="preserve">Component 1 (Competitive Grid) &gt; Component 2 (Market Sizing) &gt; Component 4 (Customer Voice) &gt; Component 3 (Traffic/SEO)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porters_five_forces.json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Porter's Five Forces Analysis</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7/10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Strongest analytical piece in this file. Directly feeds back to 01_strategic_foundation/thesis with two open tensions.</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**Summary Verdict:**</w:t>
      </w:r>
      <w:r>
        <w:t xml:space="preserve">**Force:** Threat of New Entrants</w:t>
      </w:r>
    </w:p>
    <w:p>
      <w:pPr>
        <w:pStyle w:val="ListParagraph"/>
        <w:numPr>
          <w:ilvl w:val="2"/>
          <w:numId w:val="1"/>
        </w:numPr>
        <w:spacing w:after="100"/>
        <w:ind w:left="720"/>
        <w:jc w:val="left"/>
      </w:pPr>
      <w:r>
        <w:rPr>
          <w:b/>
          <w:bCs/>
        </w:rPr>
        <w:t xml:space="preserve">Intensity:</w:t>
      </w:r>
      <w:r>
        <w:t xml:space="preserve"> MODERATE</w:t>
      </w:r>
    </w:p>
    <w:p>
      <w:pPr>
        <w:pStyle w:val="ListParagraph"/>
        <w:numPr>
          <w:ilvl w:val="2"/>
          <w:numId w:val="1"/>
        </w:numPr>
        <w:spacing w:after="100"/>
        <w:ind w:left="720"/>
        <w:jc w:val="left"/>
      </w:pPr>
      <w:r>
        <w:rPr>
          <w:b/>
          <w:bCs/>
        </w:rPr>
        <w:t xml:space="preserve">Grade:</w:t>
      </w:r>
      <w:r>
        <w:t xml:space="preserve"> B</w:t>
      </w:r>
    </w:p>
    <w:p>
      <w:pPr>
        <w:pStyle w:val="ListParagraph"/>
        <w:numPr>
          <w:ilvl w:val="2"/>
          <w:numId w:val="1"/>
        </w:numPr>
        <w:spacing w:after="100"/>
        <w:ind w:left="720"/>
        <w:jc w:val="left"/>
      </w:pPr>
      <w:r>
        <w:rPr>
          <w:b/>
          <w:bCs/>
        </w:rPr>
        <w:t xml:space="preserve">Rationale:</w:t>
      </w:r>
      <w:r>
        <w:t xml:space="preserve">Capital barrier to scale is real ($500K+/mo in ad spend to compete with LMNT), but product barrier is low. Anyone can white-label synthetic electrolytes. Marine plasma has slightly higher barrier due to limited suppliers.</w:t>
      </w:r>
    </w:p>
    <w:p>
      <w:pPr>
        <w:pStyle w:val="ListParagraph"/>
        <w:numPr>
          <w:ilvl w:val="2"/>
          <w:numId w:val="1"/>
        </w:numPr>
        <w:spacing w:after="100"/>
        <w:ind w:left="720"/>
        <w:jc w:val="left"/>
      </w:pPr>
      <w:r>
        <w:t xml:space="preserve">  </w:t>
      </w:r>
      <w:r>
        <w:rPr>
          <w:b/>
          <w:bCs/>
        </w:rPr>
        <w:t xml:space="preserve">Force:</w:t>
      </w:r>
      <w:r>
        <w:t xml:space="preserve"> Bargaining Power of Buyers</w:t>
      </w:r>
    </w:p>
    <w:p>
      <w:pPr>
        <w:pStyle w:val="ListParagraph"/>
        <w:numPr>
          <w:ilvl w:val="3"/>
          <w:numId w:val="1"/>
        </w:numPr>
        <w:spacing w:after="100"/>
        <w:ind w:left="960"/>
        <w:jc w:val="left"/>
      </w:pPr>
      <w:r>
        <w:rPr>
          <w:b/>
          <w:bCs/>
        </w:rPr>
        <w:t xml:space="preserve">Intensity:</w:t>
      </w:r>
      <w:r>
        <w:t xml:space="preserve"> HIGH</w:t>
      </w:r>
    </w:p>
    <w:p>
      <w:pPr>
        <w:pStyle w:val="ListParagraph"/>
        <w:numPr>
          <w:ilvl w:val="3"/>
          <w:numId w:val="1"/>
        </w:numPr>
        <w:spacing w:after="100"/>
        <w:ind w:left="960"/>
        <w:jc w:val="left"/>
      </w:pPr>
      <w:r>
        <w:rPr>
          <w:b/>
          <w:bCs/>
        </w:rPr>
        <w:t xml:space="preserve">Grade:</w:t>
      </w:r>
      <w:r>
        <w:t xml:space="preserve"> B+</w:t>
      </w:r>
    </w:p>
    <w:p>
      <w:pPr>
        <w:pStyle w:val="ListParagraph"/>
        <w:numPr>
          <w:ilvl w:val="3"/>
          <w:numId w:val="1"/>
        </w:numPr>
        <w:spacing w:after="100"/>
        <w:ind w:left="960"/>
        <w:jc w:val="left"/>
      </w:pPr>
      <w:r>
        <w:rPr>
          <w:b/>
          <w:bCs/>
        </w:rPr>
        <w:t xml:space="preserve">Rationale:</w:t>
      </w:r>
      <w:r>
        <w:t xml:space="preserve">Zero switching costs for consumers. Highly informed buyer base (biohackers research everything). Brand loyalty exists for LMNT but is personality-driven (Rogan, Huberman), not product-driven. Price sensitivity moderate in premium segment.</w:t>
      </w:r>
    </w:p>
    <w:p>
      <w:pPr>
        <w:pStyle w:val="ListParagraph"/>
        <w:numPr>
          <w:ilvl w:val="2"/>
          <w:numId w:val="1"/>
        </w:numPr>
        <w:spacing w:after="100"/>
        <w:ind w:left="720"/>
        <w:jc w:val="left"/>
      </w:pPr>
      <w:r>
        <w:t xml:space="preserve">  </w:t>
      </w:r>
      <w:r>
        <w:rPr>
          <w:b/>
          <w:bCs/>
        </w:rPr>
        <w:t xml:space="preserve">Force:</w:t>
      </w:r>
      <w:r>
        <w:t xml:space="preserve"> Bargaining Power of Suppliers</w:t>
      </w:r>
    </w:p>
    <w:p>
      <w:pPr>
        <w:pStyle w:val="ListParagraph"/>
        <w:numPr>
          <w:ilvl w:val="3"/>
          <w:numId w:val="1"/>
        </w:numPr>
        <w:spacing w:after="100"/>
        <w:ind w:left="960"/>
        <w:jc w:val="left"/>
      </w:pPr>
      <w:r>
        <w:rPr>
          <w:b/>
          <w:bCs/>
        </w:rPr>
        <w:t xml:space="preserve">Intensity:</w:t>
      </w:r>
      <w:r>
        <w:t xml:space="preserve"> MODERATE-HIGH (marine) / LOW (synthetic)</w:t>
      </w:r>
    </w:p>
    <w:p>
      <w:pPr>
        <w:pStyle w:val="ListParagraph"/>
        <w:numPr>
          <w:ilvl w:val="3"/>
          <w:numId w:val="1"/>
        </w:numPr>
        <w:spacing w:after="100"/>
        <w:ind w:left="960"/>
        <w:jc w:val="left"/>
      </w:pPr>
      <w:r>
        <w:rPr>
          <w:b/>
          <w:bCs/>
        </w:rPr>
        <w:t xml:space="preserve">Grade:</w:t>
      </w:r>
      <w:r>
        <w:t xml:space="preserve"> C+</w:t>
      </w:r>
    </w:p>
    <w:p>
      <w:pPr>
        <w:pStyle w:val="ListParagraph"/>
        <w:numPr>
          <w:ilvl w:val="3"/>
          <w:numId w:val="1"/>
        </w:numPr>
        <w:spacing w:after="100"/>
        <w:ind w:left="960"/>
        <w:jc w:val="left"/>
      </w:pPr>
      <w:r>
        <w:rPr>
          <w:b/>
          <w:bCs/>
        </w:rPr>
        <w:t xml:space="preserve">Rationale:</w:t>
      </w:r>
      <w:r>
        <w:t xml:space="preserve">Marine plasma supply is concentrated: Actimar and Biocean are the primary GMP-certified suppliers. Exclusivity risk is HIGH - if Seaonic has locked exclusive supply, we are blocked. Synthetic electrolyte supply is commoditized and LOW bargaining power.</w:t>
      </w:r>
    </w:p>
    <w:p>
      <w:pPr>
        <w:pStyle w:val="ListParagraph"/>
        <w:numPr>
          <w:ilvl w:val="3"/>
          <w:numId w:val="1"/>
        </w:numPr>
        <w:spacing w:after="100"/>
        <w:ind w:left="960"/>
        <w:jc w:val="left"/>
      </w:pPr>
      <w:r>
        <w:rPr>
          <w:b/>
          <w:bCs/>
        </w:rPr>
        <w:t xml:space="preserve">Exclusivity Risk:</w:t>
      </w:r>
      <w:r>
        <w:t xml:space="preserve"> HIGH</w:t>
      </w:r>
    </w:p>
    <w:p>
      <w:pPr>
        <w:pStyle w:val="ListParagraph"/>
        <w:numPr>
          <w:ilvl w:val="3"/>
          <w:numId w:val="1"/>
        </w:numPr>
        <w:spacing w:after="100"/>
        <w:ind w:left="960"/>
        <w:jc w:val="left"/>
      </w:pPr>
      <w:r>
        <w:rPr>
          <w:b/>
          <w:bCs/>
        </w:rPr>
        <w:t xml:space="preserve">Key Suppliers:</w:t>
      </w:r>
    </w:p>
    <w:p>
      <w:pPr>
        <w:pStyle w:val="ListParagraph"/>
        <w:numPr>
          <w:ilvl w:val="4"/>
          <w:numId w:val="1"/>
        </w:numPr>
        <w:spacing w:after="100"/>
        <w:ind w:left="1200"/>
        <w:jc w:val="left"/>
      </w:pPr>
      <w:r>
        <w:t xml:space="preserve">Actimar</w:t>
      </w:r>
    </w:p>
    <w:p>
      <w:pPr>
        <w:pStyle w:val="ListParagraph"/>
        <w:numPr>
          <w:ilvl w:val="4"/>
          <w:numId w:val="1"/>
        </w:numPr>
        <w:spacing w:after="100"/>
        <w:ind w:left="1200"/>
        <w:jc w:val="left"/>
      </w:pPr>
      <w:r>
        <w:t xml:space="preserve">Biocean</w:t>
      </w:r>
    </w:p>
    <w:p>
      <w:pPr>
        <w:pStyle w:val="ListParagraph"/>
        <w:numPr>
          <w:ilvl w:val="3"/>
          <w:numId w:val="1"/>
        </w:numPr>
        <w:spacing w:after="100"/>
        <w:ind w:left="960"/>
        <w:jc w:val="left"/>
      </w:pPr>
      <w:r>
        <w:rPr>
          <w:b/>
          <w:bCs/>
        </w:rPr>
        <w:t xml:space="preserve">Action Required:</w:t>
      </w:r>
      <w:r>
        <w:t xml:space="preserve"> Contact suppliers directly to verify availability and exclusivity status - WEEK 1 PRIORITY</w:t>
      </w:r>
    </w:p>
    <w:p>
      <w:pPr>
        <w:pStyle w:val="ListParagraph"/>
        <w:numPr>
          <w:ilvl w:val="2"/>
          <w:numId w:val="1"/>
        </w:numPr>
        <w:spacing w:after="100"/>
        <w:ind w:left="720"/>
        <w:jc w:val="left"/>
      </w:pPr>
      <w:r>
        <w:t xml:space="preserve">  </w:t>
      </w:r>
      <w:r>
        <w:rPr>
          <w:b/>
          <w:bCs/>
        </w:rPr>
        <w:t xml:space="preserve">Force:</w:t>
      </w:r>
      <w:r>
        <w:t xml:space="preserve"> Threat of Substitutes</w:t>
      </w:r>
    </w:p>
    <w:p>
      <w:pPr>
        <w:pStyle w:val="ListParagraph"/>
        <w:numPr>
          <w:ilvl w:val="3"/>
          <w:numId w:val="1"/>
        </w:numPr>
        <w:spacing w:after="100"/>
        <w:ind w:left="960"/>
        <w:jc w:val="left"/>
      </w:pPr>
      <w:r>
        <w:rPr>
          <w:b/>
          <w:bCs/>
        </w:rPr>
        <w:t xml:space="preserve">Intensity:</w:t>
      </w:r>
      <w:r>
        <w:t xml:space="preserve"> HIGH</w:t>
      </w:r>
    </w:p>
    <w:p>
      <w:pPr>
        <w:pStyle w:val="ListParagraph"/>
        <w:numPr>
          <w:ilvl w:val="3"/>
          <w:numId w:val="1"/>
        </w:numPr>
        <w:spacing w:after="100"/>
        <w:ind w:left="960"/>
        <w:jc w:val="left"/>
      </w:pPr>
      <w:r>
        <w:rPr>
          <w:b/>
          <w:bCs/>
        </w:rPr>
        <w:t xml:space="preserve">Grade:</w:t>
      </w:r>
      <w:r>
        <w:t xml:space="preserve"> B</w:t>
      </w:r>
    </w:p>
    <w:p>
      <w:pPr>
        <w:pStyle w:val="ListParagraph"/>
        <w:numPr>
          <w:ilvl w:val="3"/>
          <w:numId w:val="1"/>
        </w:numPr>
        <w:spacing w:after="100"/>
        <w:ind w:left="960"/>
        <w:jc w:val="left"/>
      </w:pPr>
      <w:r>
        <w:rPr>
          <w:b/>
          <w:bCs/>
        </w:rPr>
        <w:t xml:space="preserve">Rationale:</w:t>
      </w:r>
      <w:r>
        <w:t xml:space="preserve">DIY electrolytes at </w:t>
      </w:r>
      <m:oMath>
        <m:r>
          <m:t xml:space="preserve">0.09</m:t>
        </m:r>
        <m:r>
          <w:rPr/>
          <m:rPr>
            <m:nor/>
            <m:sty m:val="undefined"/>
          </m:rPr>
          <m:t xml:space="preserve">/</m:t>
        </m:r>
        <m:r>
          <m:t xml:space="preserve">servingvsbrandedat</m:t>
        </m:r>
      </m:oMath>
      <w:r>
        <w:t xml:space="preserve">1.50+. Salt + potassium salt + magnesium supplement = functional substitute. Coconut water, sports drinks, and plain water are all substitutes. Category must justify premium through education and trust.</w:t>
      </w:r>
    </w:p>
    <w:p>
      <w:pPr>
        <w:pStyle w:val="ListParagraph"/>
        <w:numPr>
          <w:ilvl w:val="2"/>
          <w:numId w:val="1"/>
        </w:numPr>
        <w:spacing w:after="100"/>
        <w:ind w:left="720"/>
        <w:jc w:val="left"/>
      </w:pPr>
      <w:r>
        <w:t xml:space="preserve">  </w:t>
      </w:r>
      <w:r>
        <w:rPr>
          <w:b/>
          <w:bCs/>
        </w:rPr>
        <w:t xml:space="preserve">Force:</w:t>
      </w:r>
      <w:r>
        <w:t xml:space="preserve"> Competitive Rivalry</w:t>
      </w:r>
    </w:p>
    <w:p>
      <w:pPr>
        <w:pStyle w:val="ListParagraph"/>
        <w:numPr>
          <w:ilvl w:val="3"/>
          <w:numId w:val="1"/>
        </w:numPr>
        <w:spacing w:after="100"/>
        <w:ind w:left="960"/>
        <w:jc w:val="left"/>
      </w:pPr>
      <w:r>
        <w:rPr>
          <w:b/>
          <w:bCs/>
        </w:rPr>
        <w:t xml:space="preserve">Intensity:</w:t>
      </w:r>
      <w:r>
        <w:t xml:space="preserve"> HIGH</w:t>
      </w:r>
    </w:p>
    <w:p>
      <w:pPr>
        <w:pStyle w:val="ListParagraph"/>
        <w:numPr>
          <w:ilvl w:val="3"/>
          <w:numId w:val="1"/>
        </w:numPr>
        <w:spacing w:after="100"/>
        <w:ind w:left="960"/>
        <w:jc w:val="left"/>
      </w:pPr>
      <w:r>
        <w:rPr>
          <w:b/>
          <w:bCs/>
        </w:rPr>
        <w:t xml:space="preserve">Grade:</w:t>
      </w:r>
      <w:r>
        <w:t xml:space="preserve"> B+</w:t>
      </w:r>
    </w:p>
    <w:p>
      <w:pPr>
        <w:pStyle w:val="ListParagraph"/>
        <w:numPr>
          <w:ilvl w:val="3"/>
          <w:numId w:val="1"/>
        </w:numPr>
        <w:spacing w:after="100"/>
        <w:ind w:left="960"/>
        <w:jc w:val="left"/>
      </w:pPr>
      <w:r>
        <w:rPr>
          <w:b/>
          <w:bCs/>
        </w:rPr>
        <w:t xml:space="preserve">Rationale:</w:t>
      </w:r>
      <w:r>
        <w:t xml:space="preserve">LMNT at $206M+ (estimated total since founding), Liquid IV Unilever-backed with massive distribution. Rising CPMs (+27% YoY) make customer acquisition increasingly expensive. However, marine plasma sub-segment has LOW rivalry - only Seaonic and Quinton as direct competitors.</w:t>
      </w:r>
    </w:p>
    <w:p>
      <w:pPr>
        <w:pStyle w:val="ListParagraph"/>
        <w:numPr>
          <w:ilvl w:val="3"/>
          <w:numId w:val="1"/>
        </w:numPr>
        <w:spacing w:after="100"/>
        <w:ind w:left="960"/>
        <w:jc w:val="left"/>
      </w:pPr>
      <w:r>
        <w:rPr>
          <w:b/>
          <w:bCs/>
        </w:rPr>
        <w:t xml:space="preserve">Sub Segment Rivalry:</w:t>
      </w:r>
      <w:r>
        <w:t xml:space="preserve"> LOW (marine plasma only)</w:t>
      </w:r>
    </w:p>
    <w:p>
      <w:pPr>
        <w:pStyle w:val="ListParagraph"/>
        <w:numPr>
          <w:ilvl w:val="3"/>
          <w:numId w:val="1"/>
        </w:numPr>
        <w:spacing w:after="100"/>
        <w:ind w:left="960"/>
        <w:jc w:val="left"/>
      </w:pPr>
      <w:r>
        <w:rPr>
          <w:b/>
          <w:bCs/>
        </w:rPr>
        <w:t xml:space="preserve">Cpm Trend:</w:t>
      </w:r>
      <w:r>
        <w:t xml:space="preserve"> +27% YoY</w:t>
      </w:r>
    </w:p>
    <w:p>
      <w:pPr>
        <w:pStyle w:val="ListParagraph"/>
        <w:numPr>
          <w:ilvl w:val="3"/>
          <w:numId w:val="1"/>
        </w:numPr>
        <w:spacing w:after="100"/>
        <w:ind w:left="960"/>
        <w:jc w:val="left"/>
      </w:pPr>
      <w:r>
        <w:rPr>
          <w:b/>
          <w:bCs/>
        </w:rPr>
        <w:t xml:space="preserve">Key Players Broad:</w:t>
      </w:r>
    </w:p>
    <w:p>
      <w:pPr>
        <w:pStyle w:val="ListParagraph"/>
        <w:numPr>
          <w:ilvl w:val="4"/>
          <w:numId w:val="1"/>
        </w:numPr>
        <w:spacing w:after="100"/>
        <w:ind w:left="1200"/>
        <w:jc w:val="left"/>
      </w:pPr>
      <w:r>
        <w:t xml:space="preserve">LMNT</w:t>
      </w:r>
    </w:p>
    <w:p>
      <w:pPr>
        <w:pStyle w:val="ListParagraph"/>
        <w:numPr>
          <w:ilvl w:val="4"/>
          <w:numId w:val="1"/>
        </w:numPr>
        <w:spacing w:after="100"/>
        <w:ind w:left="1200"/>
        <w:jc w:val="left"/>
      </w:pPr>
      <w:r>
        <w:t xml:space="preserve">Liquid IV (Unilever)</w:t>
      </w:r>
    </w:p>
    <w:p>
      <w:pPr>
        <w:pStyle w:val="ListParagraph"/>
        <w:numPr>
          <w:ilvl w:val="4"/>
          <w:numId w:val="1"/>
        </w:numPr>
        <w:spacing w:after="100"/>
        <w:ind w:left="1200"/>
        <w:jc w:val="left"/>
      </w:pPr>
      <w:r>
        <w:t xml:space="preserve">Drip Drop</w:t>
      </w:r>
    </w:p>
    <w:p>
      <w:pPr>
        <w:pStyle w:val="ListParagraph"/>
        <w:numPr>
          <w:ilvl w:val="4"/>
          <w:numId w:val="1"/>
        </w:numPr>
        <w:spacing w:after="100"/>
        <w:ind w:left="1200"/>
        <w:jc w:val="left"/>
      </w:pPr>
      <w:r>
        <w:t xml:space="preserve">Nuun</w:t>
      </w:r>
    </w:p>
    <w:p>
      <w:pPr>
        <w:pStyle w:val="ListParagraph"/>
        <w:numPr>
          <w:ilvl w:val="4"/>
          <w:numId w:val="1"/>
        </w:numPr>
        <w:spacing w:after="100"/>
        <w:ind w:left="1200"/>
        <w:jc w:val="left"/>
      </w:pPr>
      <w:r>
        <w:t xml:space="preserve">Pedialyte</w:t>
      </w:r>
    </w:p>
    <w:p>
      <w:pPr>
        <w:pStyle w:val="ListParagraph"/>
        <w:numPr>
          <w:ilvl w:val="3"/>
          <w:numId w:val="1"/>
        </w:numPr>
        <w:spacing w:after="100"/>
        <w:ind w:left="960"/>
        <w:jc w:val="left"/>
      </w:pPr>
      <w:r>
        <w:rPr>
          <w:b/>
          <w:bCs/>
        </w:rPr>
        <w:t xml:space="preserve">Key Players Marine:</w:t>
      </w:r>
    </w:p>
    <w:p>
      <w:pPr>
        <w:pStyle w:val="ListParagraph"/>
        <w:numPr>
          <w:ilvl w:val="4"/>
          <w:numId w:val="1"/>
        </w:numPr>
        <w:spacing w:after="100"/>
        <w:ind w:left="1200"/>
        <w:jc w:val="left"/>
      </w:pPr>
      <w:r>
        <w:t xml:space="preserve">Seaonic</w:t>
      </w:r>
    </w:p>
    <w:p>
      <w:pPr>
        <w:pStyle w:val="ListParagraph"/>
        <w:numPr>
          <w:ilvl w:val="4"/>
          <w:numId w:val="1"/>
        </w:numPr>
        <w:spacing w:after="100"/>
        <w:ind w:left="1200"/>
        <w:jc w:val="left"/>
      </w:pPr>
      <w:r>
        <w:t xml:space="preserve">Quinton</w:t>
      </w:r>
    </w:p>
    <w:p>
      <w:pPr>
        <w:pStyle w:val="ListParagraph"/>
        <w:numPr>
          <w:ilvl w:val="2"/>
          <w:numId w:val="1"/>
        </w:numPr>
        <w:spacing w:after="100"/>
        <w:ind w:left="720"/>
        <w:jc w:val="left"/>
      </w:pPr>
      <w:r>
        <w:t xml:space="preserve">  </w:t>
      </w:r>
      <w:r>
        <w:rPr>
          <w:b/>
          <w:bCs/>
        </w:rPr>
        <w:t xml:space="preserve">Force:</w:t>
      </w:r>
      <w:r>
        <w:t xml:space="preserve"> Overall Assessment</w:t>
      </w:r>
    </w:p>
    <w:p>
      <w:pPr>
        <w:pStyle w:val="ListParagraph"/>
        <w:numPr>
          <w:ilvl w:val="3"/>
          <w:numId w:val="1"/>
        </w:numPr>
        <w:spacing w:after="100"/>
        <w:ind w:left="960"/>
        <w:jc w:val="left"/>
      </w:pPr>
      <w:r>
        <w:rPr>
          <w:b/>
          <w:bCs/>
        </w:rPr>
        <w:t xml:space="preserve">Intensity:</w:t>
      </w:r>
      <w:r>
        <w:t xml:space="preserve"> MODERATE-LOW attractiveness</w:t>
      </w:r>
    </w:p>
    <w:p>
      <w:pPr>
        <w:pStyle w:val="ListParagraph"/>
        <w:numPr>
          <w:ilvl w:val="3"/>
          <w:numId w:val="1"/>
        </w:numPr>
        <w:spacing w:after="100"/>
        <w:ind w:left="960"/>
        <w:jc w:val="left"/>
      </w:pPr>
      <w:r>
        <w:rPr>
          <w:b/>
          <w:bCs/>
        </w:rPr>
        <w:t xml:space="preserve">Grade:</w:t>
      </w:r>
      <w:r>
        <w:t xml:space="preserve"> B-</w:t>
      </w:r>
    </w:p>
    <w:p>
      <w:pPr>
        <w:pStyle w:val="ListParagraph"/>
        <w:numPr>
          <w:ilvl w:val="3"/>
          <w:numId w:val="1"/>
        </w:numPr>
        <w:spacing w:after="100"/>
        <w:ind w:left="960"/>
        <w:jc w:val="left"/>
      </w:pPr>
      <w:r>
        <w:rPr>
          <w:b/>
          <w:bCs/>
        </w:rPr>
        <w:t xml:space="preserve">Rationale:</w:t>
      </w:r>
      <w:r>
        <w:t xml:space="preserve">The broad electrolyte market is fiercely competitive and capital-intensive. However, the marine plasma sub-segment is underserved with only 2 players (Seaonic overpriced, Quinton legacy format). The strategic opportunity is to compete in the sub-segment, not the broad market. This supports the narrow positioning thesis in 01_strategic_foundation.</w:t>
      </w:r>
    </w:p>
    <w:p>
      <w:pPr>
        <w:pStyle w:val="ListParagraph"/>
        <w:numPr>
          <w:ilvl w:val="1"/>
          <w:numId w:val="1"/>
        </w:numPr>
        <w:spacing w:after="100"/>
        <w:ind w:left="480"/>
        <w:jc w:val="left"/>
      </w:pPr>
      <w:r>
        <w:t xml:space="preserve">**Key Strategic Implications:**</w:t>
      </w:r>
      <w:r>
        <w:t xml:space="preserve">**Implication:** Compete in the sub-segment, not the category</w:t>
      </w:r>
    </w:p>
    <w:p>
      <w:pPr>
        <w:pStyle w:val="ListParagraph"/>
        <w:numPr>
          <w:ilvl w:val="2"/>
          <w:numId w:val="1"/>
        </w:numPr>
        <w:spacing w:after="100"/>
        <w:ind w:left="720"/>
        <w:jc w:val="left"/>
      </w:pPr>
      <w:r>
        <w:rPr>
          <w:b/>
          <w:bCs/>
        </w:rPr>
        <w:t xml:space="preserve">Detail:</w:t>
      </w:r>
      <w:r>
        <w:t xml:space="preserve">Do not try to compete with LMNT or Liquid IV head-on. Position as the marine plasma alternative. The sub-segment has LOW rivalry and MODERATE barriers.</w:t>
      </w:r>
    </w:p>
    <w:p>
      <w:pPr>
        <w:pStyle w:val="ListParagraph"/>
        <w:numPr>
          <w:ilvl w:val="2"/>
          <w:numId w:val="1"/>
        </w:numPr>
        <w:spacing w:after="100"/>
        <w:ind w:left="720"/>
        <w:jc w:val="left"/>
      </w:pPr>
      <w:r>
        <w:t xml:space="preserve">  </w:t>
      </w:r>
      <w:r>
        <w:rPr>
          <w:b/>
          <w:bCs/>
        </w:rPr>
        <w:t xml:space="preserve">Implication:</w:t>
      </w:r>
      <w:r>
        <w:t xml:space="preserve"> Supplier relationship is existential</w:t>
      </w:r>
    </w:p>
    <w:p>
      <w:pPr>
        <w:pStyle w:val="ListParagraph"/>
        <w:numPr>
          <w:ilvl w:val="3"/>
          <w:numId w:val="1"/>
        </w:numPr>
        <w:spacing w:after="100"/>
        <w:ind w:left="960"/>
        <w:jc w:val="left"/>
      </w:pPr>
      <w:r>
        <w:rPr>
          <w:b/>
          <w:bCs/>
        </w:rPr>
        <w:t xml:space="preserve">Detail:</w:t>
      </w:r>
      <w:r>
        <w:t xml:space="preserve">With concentrated marine plasma supply, supplier lock-out is a kill scenario. Must secure supply before anything else. This is the single highest-priority action.</w:t>
      </w:r>
    </w:p>
    <w:p>
      <w:pPr>
        <w:pStyle w:val="ListParagraph"/>
        <w:numPr>
          <w:ilvl w:val="2"/>
          <w:numId w:val="1"/>
        </w:numPr>
        <w:spacing w:after="100"/>
        <w:ind w:left="720"/>
        <w:jc w:val="left"/>
      </w:pPr>
      <w:r>
        <w:t xml:space="preserve">  </w:t>
      </w:r>
      <w:r>
        <w:rPr>
          <w:b/>
          <w:bCs/>
        </w:rPr>
        <w:t xml:space="preserve">Implication:</w:t>
      </w:r>
      <w:r>
        <w:t xml:space="preserve"> Capital tension is real and unresolved</w:t>
      </w:r>
    </w:p>
    <w:p>
      <w:pPr>
        <w:pStyle w:val="ListParagraph"/>
        <w:numPr>
          <w:ilvl w:val="3"/>
          <w:numId w:val="1"/>
        </w:numPr>
        <w:spacing w:after="100"/>
        <w:ind w:left="960"/>
        <w:jc w:val="left"/>
      </w:pPr>
      <w:r>
        <w:rPr>
          <w:b/>
          <w:bCs/>
        </w:rPr>
        <w:t xml:space="preserve">Detail:</w:t>
      </w:r>
      <w:r>
        <w:t xml:space="preserve">$30-50K raise may be insufficient given rising CPMs (+27% YoY), zero switching costs, and category creation costs. Need to validate capital-efficient acquisition channels (content, community, organic) before committing to paid.</w:t>
      </w:r>
    </w:p>
    <w:p>
      <w:pPr>
        <w:pStyle w:val="ListParagraph"/>
        <w:numPr>
          <w:ilvl w:val="1"/>
          <w:numId w:val="1"/>
        </w:numPr>
        <w:spacing w:after="100"/>
        <w:ind w:left="480"/>
        <w:jc w:val="left"/>
      </w:pPr>
      <w:r>
        <w:t xml:space="preserve">**Intelligence Gaps:**</w:t>
      </w:r>
      <w:r>
        <w:t xml:space="preserve">**Gap:** Actual supplier exclusivity status</w:t>
      </w:r>
    </w:p>
    <w:p>
      <w:pPr>
        <w:pStyle w:val="ListParagraph"/>
        <w:numPr>
          <w:ilvl w:val="2"/>
          <w:numId w:val="1"/>
        </w:numPr>
        <w:spacing w:after="100"/>
        <w:ind w:left="720"/>
        <w:jc w:val="left"/>
      </w:pPr>
      <w:r>
        <w:rPr>
          <w:b/>
          <w:bCs/>
        </w:rPr>
        <w:t xml:space="preserve">Priority:</w:t>
      </w:r>
      <w:r>
        <w:t xml:space="preserve"> CRITICAL</w:t>
      </w:r>
    </w:p>
    <w:p>
      <w:pPr>
        <w:pStyle w:val="ListParagraph"/>
        <w:numPr>
          <w:ilvl w:val="2"/>
          <w:numId w:val="1"/>
        </w:numPr>
        <w:spacing w:after="100"/>
        <w:ind w:left="720"/>
        <w:jc w:val="left"/>
      </w:pPr>
      <w:r>
        <w:rPr>
          <w:b/>
          <w:bCs/>
        </w:rPr>
        <w:t xml:space="preserve">Current Grade:</w:t>
      </w:r>
      <w:r>
        <w:t xml:space="preserve"> D</w:t>
      </w:r>
    </w:p>
    <w:p>
      <w:pPr>
        <w:pStyle w:val="ListParagraph"/>
        <w:numPr>
          <w:ilvl w:val="2"/>
          <w:numId w:val="1"/>
        </w:numPr>
        <w:spacing w:after="100"/>
        <w:ind w:left="720"/>
        <w:jc w:val="left"/>
      </w:pPr>
      <w:r>
        <w:rPr>
          <w:b/>
          <w:bCs/>
        </w:rPr>
        <w:t xml:space="preserve">What Needed:</w:t>
      </w:r>
      <w:r>
        <w:t xml:space="preserve"> Direct conversation with Actimar and Biocean</w:t>
      </w:r>
    </w:p>
    <w:p>
      <w:pPr>
        <w:pStyle w:val="ListParagraph"/>
        <w:numPr>
          <w:ilvl w:val="2"/>
          <w:numId w:val="1"/>
        </w:numPr>
        <w:spacing w:after="100"/>
        <w:ind w:left="720"/>
        <w:jc w:val="left"/>
      </w:pPr>
      <w:r>
        <w:rPr>
          <w:b/>
          <w:bCs/>
        </w:rPr>
        <w:t xml:space="preserve">Track:</w:t>
      </w:r>
      <w:r>
        <w:t xml:space="preserve"> B (human)</w:t>
      </w:r>
    </w:p>
    <w:p>
      <w:pPr>
        <w:pStyle w:val="ListParagraph"/>
        <w:numPr>
          <w:ilvl w:val="2"/>
          <w:numId w:val="1"/>
        </w:numPr>
        <w:spacing w:after="100"/>
        <w:ind w:left="720"/>
        <w:jc w:val="left"/>
      </w:pPr>
      <w:r>
        <w:rPr>
          <w:b/>
          <w:bCs/>
        </w:rPr>
        <w:t xml:space="preserve">Time Estimate:</w:t>
      </w:r>
      <w:r>
        <w:t xml:space="preserve"> 2-3 hours</w:t>
      </w:r>
    </w:p>
    <w:p>
      <w:pPr>
        <w:pStyle w:val="ListParagraph"/>
        <w:numPr>
          <w:ilvl w:val="2"/>
          <w:numId w:val="1"/>
        </w:numPr>
        <w:spacing w:after="100"/>
        <w:ind w:left="720"/>
        <w:jc w:val="left"/>
      </w:pPr>
      <w:r>
        <w:t xml:space="preserve">  </w:t>
      </w:r>
      <w:r>
        <w:rPr>
          <w:b/>
          <w:bCs/>
        </w:rPr>
        <w:t xml:space="preserve">Gap:</w:t>
      </w:r>
      <w:r>
        <w:t xml:space="preserve"> LMNT actual ad spend and ROAS</w:t>
      </w:r>
    </w:p>
    <w:p>
      <w:pPr>
        <w:pStyle w:val="ListParagraph"/>
        <w:numPr>
          <w:ilvl w:val="3"/>
          <w:numId w:val="1"/>
        </w:numPr>
        <w:spacing w:after="100"/>
        <w:ind w:left="960"/>
        <w:jc w:val="left"/>
      </w:pPr>
      <w:r>
        <w:rPr>
          <w:b/>
          <w:bCs/>
        </w:rPr>
        <w:t xml:space="preserve">Priority:</w:t>
      </w:r>
      <w:r>
        <w:t xml:space="preserve"> HIGH</w:t>
      </w:r>
    </w:p>
    <w:p>
      <w:pPr>
        <w:pStyle w:val="ListParagraph"/>
        <w:numPr>
          <w:ilvl w:val="3"/>
          <w:numId w:val="1"/>
        </w:numPr>
        <w:spacing w:after="100"/>
        <w:ind w:left="960"/>
        <w:jc w:val="left"/>
      </w:pPr>
      <w:r>
        <w:rPr>
          <w:b/>
          <w:bCs/>
        </w:rPr>
        <w:t xml:space="preserve">Current Grade:</w:t>
      </w:r>
      <w:r>
        <w:t xml:space="preserve"> C</w:t>
      </w:r>
    </w:p>
    <w:p>
      <w:pPr>
        <w:pStyle w:val="ListParagraph"/>
        <w:numPr>
          <w:ilvl w:val="3"/>
          <w:numId w:val="1"/>
        </w:numPr>
        <w:spacing w:after="100"/>
        <w:ind w:left="960"/>
        <w:jc w:val="left"/>
      </w:pPr>
      <w:r>
        <w:rPr>
          <w:b/>
          <w:bCs/>
        </w:rPr>
        <w:t xml:space="preserve">What Needed:</w:t>
      </w:r>
      <w:r>
        <w:t xml:space="preserve"> SEMrush data + Facebook Ad Library deep analysis</w:t>
      </w:r>
    </w:p>
    <w:p>
      <w:pPr>
        <w:pStyle w:val="ListParagraph"/>
        <w:numPr>
          <w:ilvl w:val="3"/>
          <w:numId w:val="1"/>
        </w:numPr>
        <w:spacing w:after="100"/>
        <w:ind w:left="960"/>
        <w:jc w:val="left"/>
      </w:pPr>
      <w:r>
        <w:rPr>
          <w:b/>
          <w:bCs/>
        </w:rPr>
        <w:t xml:space="preserve">Track:</w:t>
      </w:r>
      <w:r>
        <w:t xml:space="preserve"> B (human)</w:t>
      </w:r>
    </w:p>
    <w:p>
      <w:pPr>
        <w:pStyle w:val="ListParagraph"/>
        <w:numPr>
          <w:ilvl w:val="3"/>
          <w:numId w:val="1"/>
        </w:numPr>
        <w:spacing w:after="100"/>
        <w:ind w:left="960"/>
        <w:jc w:val="left"/>
      </w:pPr>
      <w:r>
        <w:rPr>
          <w:b/>
          <w:bCs/>
        </w:rPr>
        <w:t xml:space="preserve">Time Estimate:</w:t>
      </w:r>
      <w:r>
        <w:t xml:space="preserve"> 3-4 hours</w:t>
      </w:r>
    </w:p>
    <w:p>
      <w:pPr>
        <w:pStyle w:val="ListParagraph"/>
        <w:numPr>
          <w:ilvl w:val="2"/>
          <w:numId w:val="1"/>
        </w:numPr>
        <w:spacing w:after="100"/>
        <w:ind w:left="720"/>
        <w:jc w:val="left"/>
      </w:pPr>
      <w:r>
        <w:t xml:space="preserve">  </w:t>
      </w:r>
      <w:r>
        <w:rPr>
          <w:b/>
          <w:bCs/>
        </w:rPr>
        <w:t xml:space="preserve">Gap:</w:t>
      </w:r>
      <w:r>
        <w:t xml:space="preserve"> Marine plasma market size</w:t>
      </w:r>
    </w:p>
    <w:p>
      <w:pPr>
        <w:pStyle w:val="ListParagraph"/>
        <w:numPr>
          <w:ilvl w:val="3"/>
          <w:numId w:val="1"/>
        </w:numPr>
        <w:spacing w:after="100"/>
        <w:ind w:left="960"/>
        <w:jc w:val="left"/>
      </w:pPr>
      <w:r>
        <w:rPr>
          <w:b/>
          <w:bCs/>
        </w:rPr>
        <w:t xml:space="preserve">Priority:</w:t>
      </w:r>
      <w:r>
        <w:t xml:space="preserve"> HIGH</w:t>
      </w:r>
    </w:p>
    <w:p>
      <w:pPr>
        <w:pStyle w:val="ListParagraph"/>
        <w:numPr>
          <w:ilvl w:val="3"/>
          <w:numId w:val="1"/>
        </w:numPr>
        <w:spacing w:after="100"/>
        <w:ind w:left="960"/>
        <w:jc w:val="left"/>
      </w:pPr>
      <w:r>
        <w:rPr>
          <w:b/>
          <w:bCs/>
        </w:rPr>
        <w:t xml:space="preserve">Current Grade:</w:t>
      </w:r>
      <w:r>
        <w:t xml:space="preserve"> D</w:t>
      </w:r>
    </w:p>
    <w:p>
      <w:pPr>
        <w:pStyle w:val="ListParagraph"/>
        <w:numPr>
          <w:ilvl w:val="3"/>
          <w:numId w:val="1"/>
        </w:numPr>
        <w:spacing w:after="100"/>
        <w:ind w:left="960"/>
        <w:jc w:val="left"/>
      </w:pPr>
      <w:r>
        <w:rPr>
          <w:b/>
          <w:bCs/>
        </w:rPr>
        <w:t xml:space="preserve">What Needed:</w:t>
      </w:r>
      <w:r>
        <w:t xml:space="preserve"> Industry reports or bottom-up estimate from known players</w:t>
      </w:r>
    </w:p>
    <w:p>
      <w:pPr>
        <w:pStyle w:val="ListParagraph"/>
        <w:numPr>
          <w:ilvl w:val="3"/>
          <w:numId w:val="1"/>
        </w:numPr>
        <w:spacing w:after="100"/>
        <w:ind w:left="960"/>
        <w:jc w:val="left"/>
      </w:pPr>
      <w:r>
        <w:rPr>
          <w:b/>
          <w:bCs/>
        </w:rPr>
        <w:t xml:space="preserve">Track:</w:t>
      </w:r>
      <w:r>
        <w:t xml:space="preserve"> B (human)</w:t>
      </w:r>
    </w:p>
    <w:p>
      <w:pPr>
        <w:pStyle w:val="ListParagraph"/>
        <w:numPr>
          <w:ilvl w:val="3"/>
          <w:numId w:val="1"/>
        </w:numPr>
        <w:spacing w:after="100"/>
        <w:ind w:left="960"/>
        <w:jc w:val="left"/>
      </w:pPr>
      <w:r>
        <w:rPr>
          <w:b/>
          <w:bCs/>
        </w:rPr>
        <w:t xml:space="preserve">Time Estimate:</w:t>
      </w:r>
      <w:r>
        <w:t xml:space="preserve"> 2-3 hours</w:t>
      </w:r>
    </w:p>
    <w:p>
      <w:pPr>
        <w:pStyle w:val="ListParagraph"/>
        <w:numPr>
          <w:ilvl w:val="2"/>
          <w:numId w:val="1"/>
        </w:numPr>
        <w:spacing w:after="100"/>
        <w:ind w:left="720"/>
        <w:jc w:val="left"/>
      </w:pPr>
      <w:r>
        <w:t xml:space="preserve">  </w:t>
      </w:r>
      <w:r>
        <w:rPr>
          <w:b/>
          <w:bCs/>
        </w:rPr>
        <w:t xml:space="preserve">Gap:</w:t>
      </w:r>
      <w:r>
        <w:t xml:space="preserve"> CPM trend data by vertical</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Current Grade:</w:t>
      </w:r>
      <w:r>
        <w:t xml:space="preserve"> C</w:t>
      </w:r>
    </w:p>
    <w:p>
      <w:pPr>
        <w:pStyle w:val="ListParagraph"/>
        <w:numPr>
          <w:ilvl w:val="3"/>
          <w:numId w:val="1"/>
        </w:numPr>
        <w:spacing w:after="100"/>
        <w:ind w:left="960"/>
        <w:jc w:val="left"/>
      </w:pPr>
      <w:r>
        <w:rPr>
          <w:b/>
          <w:bCs/>
        </w:rPr>
        <w:t xml:space="preserve">What Needed:</w:t>
      </w:r>
      <w:r>
        <w:t xml:space="preserve"> Health/wellness specific CPM benchmarks from Meta or agency data</w:t>
      </w:r>
    </w:p>
    <w:p>
      <w:pPr>
        <w:pStyle w:val="ListParagraph"/>
        <w:numPr>
          <w:ilvl w:val="3"/>
          <w:numId w:val="1"/>
        </w:numPr>
        <w:spacing w:after="100"/>
        <w:ind w:left="960"/>
        <w:jc w:val="left"/>
      </w:pPr>
      <w:r>
        <w:rPr>
          <w:b/>
          <w:bCs/>
        </w:rPr>
        <w:t xml:space="preserve">Track:</w:t>
      </w:r>
      <w:r>
        <w:t xml:space="preserve"> B (human)</w:t>
      </w:r>
    </w:p>
    <w:p>
      <w:pPr>
        <w:pStyle w:val="ListParagraph"/>
        <w:numPr>
          <w:ilvl w:val="3"/>
          <w:numId w:val="1"/>
        </w:numPr>
        <w:spacing w:after="100"/>
        <w:ind w:left="960"/>
        <w:jc w:val="left"/>
      </w:pPr>
      <w:r>
        <w:rPr>
          <w:b/>
          <w:bCs/>
        </w:rPr>
        <w:t xml:space="preserve">Time Estimate:</w:t>
      </w:r>
      <w:r>
        <w:t xml:space="preserve"> 1-2 hours</w:t>
      </w:r>
    </w:p>
    <w:p>
      <w:pPr>
        <w:pStyle w:val="ListParagraph"/>
        <w:numPr>
          <w:ilvl w:val="2"/>
          <w:numId w:val="1"/>
        </w:numPr>
        <w:spacing w:after="100"/>
        <w:ind w:left="720"/>
        <w:jc w:val="left"/>
      </w:pPr>
      <w:r>
        <w:t xml:space="preserve">  </w:t>
      </w:r>
      <w:r>
        <w:rPr>
          <w:b/>
          <w:bCs/>
        </w:rPr>
        <w:t xml:space="preserve">Gap:</w:t>
      </w:r>
      <w:r>
        <w:t xml:space="preserve"> Seaonic financial health and scaling plans</w:t>
      </w:r>
    </w:p>
    <w:p>
      <w:pPr>
        <w:pStyle w:val="ListParagraph"/>
        <w:numPr>
          <w:ilvl w:val="3"/>
          <w:numId w:val="1"/>
        </w:numPr>
        <w:spacing w:after="100"/>
        <w:ind w:left="960"/>
        <w:jc w:val="left"/>
      </w:pPr>
      <w:r>
        <w:rPr>
          <w:b/>
          <w:bCs/>
        </w:rPr>
        <w:t xml:space="preserve">Priority:</w:t>
      </w:r>
      <w:r>
        <w:t xml:space="preserve"> MEDIUM</w:t>
      </w:r>
    </w:p>
    <w:p>
      <w:pPr>
        <w:pStyle w:val="ListParagraph"/>
        <w:numPr>
          <w:ilvl w:val="3"/>
          <w:numId w:val="1"/>
        </w:numPr>
        <w:spacing w:after="100"/>
        <w:ind w:left="960"/>
        <w:jc w:val="left"/>
      </w:pPr>
      <w:r>
        <w:rPr>
          <w:b/>
          <w:bCs/>
        </w:rPr>
        <w:t xml:space="preserve">Current Grade:</w:t>
      </w:r>
      <w:r>
        <w:t xml:space="preserve"> D</w:t>
      </w:r>
    </w:p>
    <w:p>
      <w:pPr>
        <w:pStyle w:val="ListParagraph"/>
        <w:numPr>
          <w:ilvl w:val="3"/>
          <w:numId w:val="1"/>
        </w:numPr>
        <w:spacing w:after="100"/>
        <w:ind w:left="960"/>
        <w:jc w:val="left"/>
      </w:pPr>
      <w:r>
        <w:rPr>
          <w:b/>
          <w:bCs/>
        </w:rPr>
        <w:t xml:space="preserve">What Needed:</w:t>
      </w:r>
      <w:r>
        <w:t xml:space="preserve"> Founder interviews, funding databases, LinkedIn headcount tracking</w:t>
      </w:r>
    </w:p>
    <w:p>
      <w:pPr>
        <w:pStyle w:val="ListParagraph"/>
        <w:numPr>
          <w:ilvl w:val="3"/>
          <w:numId w:val="1"/>
        </w:numPr>
        <w:spacing w:after="100"/>
        <w:ind w:left="960"/>
        <w:jc w:val="left"/>
      </w:pPr>
      <w:r>
        <w:rPr>
          <w:b/>
          <w:bCs/>
        </w:rPr>
        <w:t xml:space="preserve">Track:</w:t>
      </w:r>
      <w:r>
        <w:t xml:space="preserve"> B (human)</w:t>
      </w:r>
    </w:p>
    <w:p>
      <w:pPr>
        <w:pStyle w:val="ListParagraph"/>
        <w:numPr>
          <w:ilvl w:val="3"/>
          <w:numId w:val="1"/>
        </w:numPr>
        <w:spacing w:after="100"/>
        <w:ind w:left="960"/>
        <w:jc w:val="left"/>
      </w:pPr>
      <w:r>
        <w:rPr>
          <w:b/>
          <w:bCs/>
        </w:rPr>
        <w:t xml:space="preserve">Time Estimate:</w:t>
      </w:r>
      <w:r>
        <w:t xml:space="preserve"> 2-3 hours</w:t>
      </w:r>
    </w:p>
    <w:p>
      <w:pPr>
        <w:pStyle w:val="ListParagraph"/>
        <w:numPr>
          <w:ilvl w:val="2"/>
          <w:numId w:val="1"/>
        </w:numPr>
        <w:spacing w:after="100"/>
        <w:ind w:left="720"/>
        <w:jc w:val="left"/>
      </w:pPr>
      <w:r>
        <w:t xml:space="preserve">  </w:t>
      </w:r>
      <w:r>
        <w:rPr>
          <w:b/>
          <w:bCs/>
        </w:rPr>
        <w:t xml:space="preserve">Gap:</w:t>
      </w:r>
      <w:r>
        <w:t xml:space="preserve"> DIY substitute adoption rate</w:t>
      </w:r>
    </w:p>
    <w:p>
      <w:pPr>
        <w:pStyle w:val="ListParagraph"/>
        <w:numPr>
          <w:ilvl w:val="3"/>
          <w:numId w:val="1"/>
        </w:numPr>
        <w:spacing w:after="100"/>
        <w:ind w:left="960"/>
        <w:jc w:val="left"/>
      </w:pPr>
      <w:r>
        <w:rPr>
          <w:b/>
          <w:bCs/>
        </w:rPr>
        <w:t xml:space="preserve">Priority:</w:t>
      </w:r>
      <w:r>
        <w:t xml:space="preserve"> LOW</w:t>
      </w:r>
    </w:p>
    <w:p>
      <w:pPr>
        <w:pStyle w:val="ListParagraph"/>
        <w:numPr>
          <w:ilvl w:val="3"/>
          <w:numId w:val="1"/>
        </w:numPr>
        <w:spacing w:after="100"/>
        <w:ind w:left="960"/>
        <w:jc w:val="left"/>
      </w:pPr>
      <w:r>
        <w:rPr>
          <w:b/>
          <w:bCs/>
        </w:rPr>
        <w:t xml:space="preserve">Current Grade:</w:t>
      </w:r>
      <w:r>
        <w:t xml:space="preserve"> D</w:t>
      </w:r>
    </w:p>
    <w:p>
      <w:pPr>
        <w:pStyle w:val="ListParagraph"/>
        <w:numPr>
          <w:ilvl w:val="3"/>
          <w:numId w:val="1"/>
        </w:numPr>
        <w:spacing w:after="100"/>
        <w:ind w:left="960"/>
        <w:jc w:val="left"/>
      </w:pPr>
      <w:r>
        <w:rPr>
          <w:b/>
          <w:bCs/>
        </w:rPr>
        <w:t xml:space="preserve">What Needed:</w:t>
      </w:r>
      <w:r>
        <w:t xml:space="preserve"> Reddit/forum analysis of DIY electrolyte community size</w:t>
      </w:r>
    </w:p>
    <w:p>
      <w:pPr>
        <w:pStyle w:val="ListParagraph"/>
        <w:numPr>
          <w:ilvl w:val="3"/>
          <w:numId w:val="1"/>
        </w:numPr>
        <w:spacing w:after="100"/>
        <w:ind w:left="960"/>
        <w:jc w:val="left"/>
      </w:pPr>
      <w:r>
        <w:rPr>
          <w:b/>
          <w:bCs/>
        </w:rPr>
        <w:t xml:space="preserve">Track:</w:t>
      </w:r>
      <w:r>
        <w:t xml:space="preserve"> A (AI-assisted)</w:t>
      </w:r>
    </w:p>
    <w:p>
      <w:pPr>
        <w:pStyle w:val="ListParagraph"/>
        <w:numPr>
          <w:ilvl w:val="3"/>
          <w:numId w:val="1"/>
        </w:numPr>
        <w:spacing w:after="100"/>
        <w:ind w:left="960"/>
        <w:jc w:val="left"/>
      </w:pPr>
      <w:r>
        <w:rPr>
          <w:b/>
          <w:bCs/>
        </w:rPr>
        <w:t xml:space="preserve">Time Estimate:</w:t>
      </w:r>
      <w:r>
        <w:t xml:space="preserve"> 1-2 hours</w:t>
      </w:r>
    </w:p>
    <w:p>
      <w:pPr>
        <w:pStyle w:val="ListParagraph"/>
        <w:numPr>
          <w:ilvl w:val="1"/>
          <w:numId w:val="1"/>
        </w:numPr>
        <w:spacing w:after="100"/>
        <w:ind w:left="480"/>
        <w:jc w:val="left"/>
      </w:pPr>
      <w:r>
        <w:rPr>
          <w:b/>
          <w:bCs/>
        </w:rPr>
        <w:t xml:space="preserve">Procedure And Traceability:</w:t>
      </w:r>
    </w:p>
    <w:p>
      <w:pPr>
        <w:pStyle w:val="ListParagraph"/>
        <w:numPr>
          <w:ilvl w:val="2"/>
          <w:numId w:val="1"/>
        </w:numPr>
        <w:spacing w:after="100"/>
        <w:ind w:left="720"/>
        <w:jc w:val="left"/>
      </w:pPr>
      <w:r>
        <w:rPr>
          <w:b/>
          <w:bCs/>
        </w:rPr>
        <w:t xml:space="preserve">Framework:</w:t>
      </w:r>
      <w:r>
        <w:t xml:space="preserve"> Michael Porter's Five Forces (1979)</w:t>
      </w:r>
    </w:p>
    <w:p>
      <w:pPr>
        <w:pStyle w:val="ListParagraph"/>
        <w:numPr>
          <w:ilvl w:val="2"/>
          <w:numId w:val="1"/>
        </w:numPr>
        <w:spacing w:after="100"/>
        <w:ind w:left="720"/>
        <w:jc w:val="left"/>
      </w:pPr>
      <w:r>
        <w:rPr>
          <w:b/>
          <w:bCs/>
        </w:rPr>
        <w:t xml:space="preserve">Application Method:</w:t>
      </w:r>
      <w:r>
        <w:t xml:space="preserve">Each force assessed independently using available market data, competitor intelligence, and supplier research. Grades assigned on A-D scale where A = strong evidence, B = good evidence with some gaps, C = estimated with significant gaps, D = placeholder/unknown.</w:t>
      </w:r>
    </w:p>
    <w:p>
      <w:pPr>
        <w:pStyle w:val="ListParagraph"/>
        <w:numPr>
          <w:ilvl w:val="2"/>
          <w:numId w:val="1"/>
        </w:numPr>
        <w:spacing w:after="100"/>
        <w:ind w:left="720"/>
        <w:jc w:val="left"/>
      </w:pPr>
      <w:r>
        <w:rPr>
          <w:b/>
          <w:bCs/>
        </w:rPr>
        <w:t xml:space="preserve">Data Sources:</w:t>
      </w:r>
    </w:p>
    <w:p>
      <w:pPr>
        <w:pStyle w:val="ListParagraph"/>
        <w:numPr>
          <w:ilvl w:val="3"/>
          <w:numId w:val="1"/>
        </w:numPr>
        <w:spacing w:after="100"/>
        <w:ind w:left="960"/>
        <w:jc w:val="left"/>
      </w:pPr>
      <w:r>
        <w:t xml:space="preserve">Facebook Ad Library (competitor ad counts and creative)</w:t>
      </w:r>
    </w:p>
    <w:p>
      <w:pPr>
        <w:pStyle w:val="ListParagraph"/>
        <w:numPr>
          <w:ilvl w:val="3"/>
          <w:numId w:val="1"/>
        </w:numPr>
        <w:spacing w:after="100"/>
        <w:ind w:left="960"/>
        <w:jc w:val="left"/>
      </w:pPr>
      <w:r>
        <w:t xml:space="preserve">Competitor websites (pricing, product info, claims)</w:t>
      </w:r>
    </w:p>
    <w:p>
      <w:pPr>
        <w:pStyle w:val="ListParagraph"/>
        <w:numPr>
          <w:ilvl w:val="3"/>
          <w:numId w:val="1"/>
        </w:numPr>
        <w:spacing w:after="100"/>
        <w:ind w:left="960"/>
        <w:jc w:val="left"/>
      </w:pPr>
      <w:r>
        <w:t xml:space="preserve">Industry reports and benchmarks (DTC supplement averages)</w:t>
      </w:r>
    </w:p>
    <w:p>
      <w:pPr>
        <w:pStyle w:val="ListParagraph"/>
        <w:numPr>
          <w:ilvl w:val="3"/>
          <w:numId w:val="1"/>
        </w:numPr>
        <w:spacing w:after="100"/>
        <w:ind w:left="960"/>
        <w:jc w:val="left"/>
      </w:pPr>
      <w:r>
        <w:t xml:space="preserve">Crunchbase (funding and company data)</w:t>
      </w:r>
    </w:p>
    <w:p>
      <w:pPr>
        <w:pStyle w:val="ListParagraph"/>
        <w:numPr>
          <w:ilvl w:val="3"/>
          <w:numId w:val="1"/>
        </w:numPr>
        <w:spacing w:after="100"/>
        <w:ind w:left="960"/>
        <w:jc w:val="left"/>
      </w:pPr>
      <w:r>
        <w:t xml:space="preserve">Direct product analysis (labels, ingredient lists)</w:t>
      </w:r>
    </w:p>
    <w:p>
      <w:pPr>
        <w:pStyle w:val="ListParagraph"/>
        <w:numPr>
          <w:ilvl w:val="3"/>
          <w:numId w:val="1"/>
        </w:numPr>
        <w:spacing w:after="100"/>
        <w:ind w:left="960"/>
        <w:jc w:val="left"/>
      </w:pPr>
      <w:r>
        <w:t xml:space="preserve">Public interviews and podcasts (founder statements)</w:t>
      </w:r>
    </w:p>
    <w:p>
      <w:pPr>
        <w:pStyle w:val="ListParagraph"/>
        <w:numPr>
          <w:ilvl w:val="2"/>
          <w:numId w:val="1"/>
        </w:numPr>
        <w:spacing w:after="100"/>
        <w:ind w:left="720"/>
        <w:jc w:val="left"/>
      </w:pPr>
      <w:r>
        <w:rPr>
          <w:b/>
          <w:bCs/>
        </w:rPr>
        <w:t xml:space="preserve">Limitations:</w:t>
      </w:r>
    </w:p>
    <w:p>
      <w:pPr>
        <w:pStyle w:val="ListParagraph"/>
        <w:numPr>
          <w:ilvl w:val="3"/>
          <w:numId w:val="1"/>
        </w:numPr>
        <w:spacing w:after="100"/>
        <w:ind w:left="960"/>
        <w:jc w:val="left"/>
      </w:pPr>
      <w:r>
        <w:t xml:space="preserve">No SEMrush access yet - traffic and keyword data estimated</w:t>
      </w:r>
    </w:p>
    <w:p>
      <w:pPr>
        <w:pStyle w:val="ListParagraph"/>
        <w:numPr>
          <w:ilvl w:val="3"/>
          <w:numId w:val="1"/>
        </w:numPr>
        <w:spacing w:after="100"/>
        <w:ind w:left="960"/>
        <w:jc w:val="left"/>
      </w:pPr>
      <w:r>
        <w:t xml:space="preserve">Supplier exclusivity status unknown - critical gap</w:t>
      </w:r>
    </w:p>
    <w:p>
      <w:pPr>
        <w:pStyle w:val="ListParagraph"/>
        <w:numPr>
          <w:ilvl w:val="3"/>
          <w:numId w:val="1"/>
        </w:numPr>
        <w:spacing w:after="100"/>
        <w:ind w:left="960"/>
        <w:jc w:val="left"/>
      </w:pPr>
      <w:r>
        <w:t xml:space="preserve">Revenue estimates are triangulated, not confirmed</w:t>
      </w:r>
    </w:p>
    <w:p>
      <w:pPr>
        <w:pStyle w:val="ListParagraph"/>
        <w:numPr>
          <w:ilvl w:val="3"/>
          <w:numId w:val="1"/>
        </w:numPr>
        <w:spacing w:after="100"/>
        <w:ind w:left="960"/>
        <w:jc w:val="left"/>
      </w:pPr>
      <w:r>
        <w:t xml:space="preserve">CPM data is industry average, not IonWave-specific</w:t>
      </w:r>
    </w:p>
    <w:p>
      <w:pPr>
        <w:pStyle w:val="ListParagraph"/>
        <w:numPr>
          <w:ilvl w:val="2"/>
          <w:numId w:val="1"/>
        </w:numPr>
        <w:spacing w:after="100"/>
        <w:ind w:left="720"/>
        <w:jc w:val="left"/>
      </w:pPr>
      <w:r>
        <w:rPr>
          <w:b/>
          <w:bCs/>
        </w:rPr>
        <w:t xml:space="preserve">Last Reviewed:</w:t>
      </w:r>
      <w:r>
        <w:t xml:space="preserve"> 2026-02-04</w:t>
      </w:r>
    </w:p>
    <w:p>
      <w:pPr>
        <w:pStyle w:val="ListParagraph"/>
        <w:numPr>
          <w:ilvl w:val="2"/>
          <w:numId w:val="1"/>
        </w:numPr>
        <w:spacing w:after="100"/>
        <w:ind w:left="720"/>
        <w:jc w:val="left"/>
      </w:pPr>
      <w:r>
        <w:rPr>
          <w:b/>
          <w:bCs/>
        </w:rPr>
        <w:t xml:space="preserve">Next Review:</w:t>
      </w:r>
      <w:r>
        <w:t xml:space="preserve"> After supplier contact and SEMrush access obtained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ref_competitive_intel.json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Reference: Competitive Intel (Konscious)</w:t>
      </w:r>
    </w:p>
    <w:p>
      <w:pPr>
        <w:pStyle w:val="ListParagraph"/>
        <w:numPr>
          <w:ilvl w:val="1"/>
          <w:numId w:val="1"/>
        </w:numPr>
        <w:spacing w:after="100"/>
        <w:ind w:left="480"/>
        <w:jc w:val="left"/>
      </w:pPr>
      <w:r>
        <w:rPr>
          <w:b/>
          <w:bCs/>
        </w:rPr>
        <w:t xml:space="preserve">Parent File:</w:t>
      </w:r>
      <w:r>
        <w:t xml:space="preserve"> 02_market_intelligence</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Reference competitor profile for Konscious House of Brands. Not a direct competitor but a DTC supplement playbook reference.</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Company Profile:</w:t>
      </w:r>
    </w:p>
    <w:p>
      <w:pPr>
        <w:pStyle w:val="ListParagraph"/>
        <w:numPr>
          <w:ilvl w:val="2"/>
          <w:numId w:val="1"/>
        </w:numPr>
        <w:spacing w:after="100"/>
        <w:ind w:left="720"/>
        <w:jc w:val="left"/>
      </w:pPr>
      <w:r>
        <w:rPr>
          <w:b/>
          <w:bCs/>
        </w:rPr>
        <w:t xml:space="preserve">Company:</w:t>
      </w:r>
      <w:r>
        <w:t xml:space="preserve"> Konscious (House of Brands)</w:t>
      </w:r>
    </w:p>
    <w:p>
      <w:pPr>
        <w:pStyle w:val="ListParagraph"/>
        <w:numPr>
          <w:ilvl w:val="2"/>
          <w:numId w:val="1"/>
        </w:numPr>
        <w:spacing w:after="100"/>
        <w:ind w:left="720"/>
        <w:jc w:val="left"/>
      </w:pPr>
      <w:r>
        <w:rPr>
          <w:b/>
          <w:bCs/>
        </w:rPr>
        <w:t xml:space="preserve">Founder:</w:t>
      </w:r>
      <w:r>
        <w:t xml:space="preserve"> Hannah Kowalski</w:t>
      </w:r>
    </w:p>
    <w:p>
      <w:pPr>
        <w:pStyle w:val="ListParagraph"/>
        <w:numPr>
          <w:ilvl w:val="2"/>
          <w:numId w:val="1"/>
        </w:numPr>
        <w:spacing w:after="100"/>
        <w:ind w:left="720"/>
        <w:jc w:val="left"/>
      </w:pPr>
      <w:r>
        <w:rPr>
          <w:b/>
          <w:bCs/>
        </w:rPr>
        <w:t xml:space="preserve">Background:</w:t>
      </w:r>
      <w:r>
        <w:t xml:space="preserve"> DTC supplement house of brands model, multiple health products under one umbrella</w:t>
      </w:r>
    </w:p>
    <w:p>
      <w:pPr>
        <w:pStyle w:val="ListParagraph"/>
        <w:numPr>
          <w:ilvl w:val="2"/>
          <w:numId w:val="1"/>
        </w:numPr>
        <w:spacing w:after="100"/>
        <w:ind w:left="720"/>
        <w:jc w:val="left"/>
      </w:pPr>
      <w:r>
        <w:rPr>
          <w:b/>
          <w:bCs/>
        </w:rPr>
        <w:t xml:space="preserve">Headquarters:</w:t>
      </w:r>
      <w:r>
        <w:t xml:space="preserve"> Puerto Rico</w:t>
      </w:r>
    </w:p>
    <w:p>
      <w:pPr>
        <w:pStyle w:val="ListParagraph"/>
        <w:numPr>
          <w:ilvl w:val="2"/>
          <w:numId w:val="1"/>
        </w:numPr>
        <w:spacing w:after="100"/>
        <w:ind w:left="720"/>
        <w:jc w:val="left"/>
      </w:pPr>
      <w:r>
        <w:rPr>
          <w:b/>
          <w:bCs/>
        </w:rPr>
        <w:t xml:space="preserve">Recognition:</w:t>
      </w:r>
      <w:r>
        <w:t xml:space="preserve"> Inc Female Founders 250</w:t>
      </w:r>
    </w:p>
    <w:p>
      <w:pPr>
        <w:pStyle w:val="ListParagraph"/>
        <w:numPr>
          <w:ilvl w:val="2"/>
          <w:numId w:val="1"/>
        </w:numPr>
        <w:spacing w:after="100"/>
        <w:ind w:left="720"/>
        <w:jc w:val="left"/>
      </w:pPr>
      <w:r>
        <w:rPr>
          <w:b/>
          <w:bCs/>
        </w:rPr>
        <w:t xml:space="preserve">Brands:</w:t>
      </w:r>
      <w:r>
        <w:t xml:space="preserve"> Multiple health/wellness brands under Konscious umbrella</w:t>
      </w:r>
    </w:p>
    <w:p>
      <w:pPr>
        <w:pStyle w:val="ListParagraph"/>
        <w:numPr>
          <w:ilvl w:val="2"/>
          <w:numId w:val="1"/>
        </w:numPr>
        <w:spacing w:after="100"/>
        <w:ind w:left="720"/>
        <w:jc w:val="left"/>
      </w:pPr>
      <w:r>
        <w:rPr>
          <w:b/>
          <w:bCs/>
        </w:rPr>
        <w:t xml:space="preserve">Flagship Product:</w:t>
      </w:r>
    </w:p>
    <w:p>
      <w:pPr>
        <w:pStyle w:val="ListParagraph"/>
        <w:numPr>
          <w:ilvl w:val="3"/>
          <w:numId w:val="1"/>
        </w:numPr>
        <w:spacing w:after="100"/>
        <w:ind w:left="960"/>
        <w:jc w:val="left"/>
      </w:pPr>
      <w:r>
        <w:rPr>
          <w:b/>
          <w:bCs/>
        </w:rPr>
        <w:t xml:space="preserve">Name:</w:t>
      </w:r>
      <w:r>
        <w:t xml:space="preserve"> Emma Relief</w:t>
      </w:r>
    </w:p>
    <w:p>
      <w:pPr>
        <w:pStyle w:val="ListParagraph"/>
        <w:numPr>
          <w:ilvl w:val="3"/>
          <w:numId w:val="1"/>
        </w:numPr>
        <w:spacing w:after="100"/>
        <w:ind w:left="960"/>
        <w:jc w:val="left"/>
      </w:pPr>
      <w:r>
        <w:rPr>
          <w:b/>
          <w:bCs/>
        </w:rPr>
        <w:t xml:space="preserve">Price:</w:t>
      </w:r>
      <w:r>
        <w:t xml:space="preserve"> ~$47/bottle</w:t>
      </w:r>
    </w:p>
    <w:p>
      <w:pPr>
        <w:pStyle w:val="ListParagraph"/>
        <w:numPr>
          <w:ilvl w:val="3"/>
          <w:numId w:val="1"/>
        </w:numPr>
        <w:spacing w:after="100"/>
        <w:ind w:left="960"/>
        <w:jc w:val="left"/>
      </w:pPr>
      <w:r>
        <w:rPr>
          <w:b/>
          <w:bCs/>
        </w:rPr>
        <w:t xml:space="preserve">Aov:</w:t>
      </w:r>
      <w:r>
        <w:t xml:space="preserve"> ~$126 AOV (bundle/upsell strategy)</w:t>
      </w:r>
    </w:p>
    <w:p>
      <w:pPr>
        <w:pStyle w:val="ListParagraph"/>
        <w:numPr>
          <w:ilvl w:val="3"/>
          <w:numId w:val="1"/>
        </w:numPr>
        <w:spacing w:after="100"/>
        <w:ind w:left="960"/>
        <w:jc w:val="left"/>
      </w:pPr>
      <w:r>
        <w:rPr>
          <w:b/>
          <w:bCs/>
        </w:rPr>
        <w:t xml:space="preserve">Note:</w:t>
      </w:r>
      <w:r>
        <w:t xml:space="preserve"> Digestive health supplement, strong VSL funnel</w:t>
      </w:r>
    </w:p>
    <w:p>
      <w:pPr>
        <w:pStyle w:val="ListParagraph"/>
        <w:numPr>
          <w:ilvl w:val="2"/>
          <w:numId w:val="1"/>
        </w:numPr>
        <w:spacing w:after="100"/>
        <w:ind w:left="720"/>
        <w:jc w:val="left"/>
      </w:pPr>
      <w:r>
        <w:rPr>
          <w:b/>
          <w:bCs/>
        </w:rPr>
        <w:t xml:space="preserve">Total Customers:</w:t>
      </w:r>
      <w:r>
        <w:t xml:space="preserve"> 650K+ customers</w:t>
      </w:r>
    </w:p>
    <w:p>
      <w:pPr>
        <w:pStyle w:val="ListParagraph"/>
        <w:numPr>
          <w:ilvl w:val="2"/>
          <w:numId w:val="1"/>
        </w:numPr>
        <w:spacing w:after="100"/>
        <w:ind w:left="720"/>
        <w:jc w:val="left"/>
      </w:pPr>
      <w:r>
        <w:rPr>
          <w:b/>
          <w:bCs/>
        </w:rPr>
        <w:t xml:space="preserve">Monthly Traffic:</w:t>
      </w:r>
      <w:r>
        <w:t xml:space="preserve"> ~146K monthly website traffic</w:t>
      </w:r>
    </w:p>
    <w:p>
      <w:pPr>
        <w:pStyle w:val="ListParagraph"/>
        <w:numPr>
          <w:ilvl w:val="2"/>
          <w:numId w:val="1"/>
        </w:numPr>
        <w:spacing w:after="100"/>
        <w:ind w:left="720"/>
        <w:jc w:val="left"/>
      </w:pPr>
      <w:r>
        <w:rPr>
          <w:b/>
          <w:bCs/>
        </w:rPr>
        <w:t xml:space="preserve">Tech Stack:</w:t>
      </w:r>
    </w:p>
    <w:p>
      <w:pPr>
        <w:pStyle w:val="ListParagraph"/>
        <w:numPr>
          <w:ilvl w:val="3"/>
          <w:numId w:val="1"/>
        </w:numPr>
        <w:spacing w:after="100"/>
        <w:ind w:left="960"/>
        <w:jc w:val="left"/>
      </w:pPr>
      <w:r>
        <w:rPr>
          <w:b/>
          <w:bCs/>
        </w:rPr>
        <w:t xml:space="preserve">Platform:</w:t>
      </w:r>
      <w:r>
        <w:t xml:space="preserve"> Shopify</w:t>
      </w:r>
    </w:p>
    <w:p>
      <w:pPr>
        <w:pStyle w:val="ListParagraph"/>
        <w:numPr>
          <w:ilvl w:val="3"/>
          <w:numId w:val="1"/>
        </w:numPr>
        <w:spacing w:after="100"/>
        <w:ind w:left="960"/>
        <w:jc w:val="left"/>
      </w:pPr>
      <w:r>
        <w:rPr>
          <w:b/>
          <w:bCs/>
        </w:rPr>
        <w:t xml:space="preserve">Details:</w:t>
      </w:r>
      <w:r>
        <w:t xml:space="preserve"> Standard Shopify DTC stack with subscription management</w:t>
      </w:r>
    </w:p>
    <w:p>
      <w:pPr>
        <w:pStyle w:val="ListParagraph"/>
        <w:numPr>
          <w:ilvl w:val="2"/>
          <w:numId w:val="1"/>
        </w:numPr>
        <w:spacing w:after="100"/>
        <w:ind w:left="720"/>
        <w:jc w:val="left"/>
      </w:pPr>
      <w:r>
        <w:rPr>
          <w:b/>
          <w:bCs/>
        </w:rPr>
        <w:t xml:space="preserve">Amazon Presence:</w:t>
      </w:r>
    </w:p>
    <w:p>
      <w:pPr>
        <w:pStyle w:val="ListParagraph"/>
        <w:numPr>
          <w:ilvl w:val="3"/>
          <w:numId w:val="1"/>
        </w:numPr>
        <w:spacing w:after="100"/>
        <w:ind w:left="960"/>
        <w:jc w:val="left"/>
      </w:pPr>
      <w:r>
        <w:rPr>
          <w:b/>
          <w:bCs/>
        </w:rPr>
        <w:t xml:space="preserve">Status:</w:t>
      </w:r>
      <w:r>
        <w:t xml:space="preserve"> Active via Enclave BioActives</w:t>
      </w:r>
    </w:p>
    <w:p>
      <w:pPr>
        <w:pStyle w:val="ListParagraph"/>
        <w:numPr>
          <w:ilvl w:val="3"/>
          <w:numId w:val="1"/>
        </w:numPr>
        <w:spacing w:after="100"/>
        <w:ind w:left="960"/>
        <w:jc w:val="left"/>
      </w:pPr>
      <w:r>
        <w:rPr>
          <w:b/>
          <w:bCs/>
        </w:rPr>
        <w:t xml:space="preserve">Note:</w:t>
      </w:r>
      <w:r>
        <w:t xml:space="preserve"> Uses separate brand name on Amazon marketplace</w:t>
      </w:r>
    </w:p>
    <w:p>
      <w:pPr>
        <w:pStyle w:val="ListParagraph"/>
        <w:numPr>
          <w:ilvl w:val="2"/>
          <w:numId w:val="1"/>
        </w:numPr>
        <w:spacing w:after="100"/>
        <w:ind w:left="720"/>
        <w:jc w:val="left"/>
      </w:pPr>
      <w:r>
        <w:rPr>
          <w:b/>
          <w:bCs/>
        </w:rPr>
        <w:t xml:space="preserve">Authority Figure:</w:t>
      </w:r>
    </w:p>
    <w:p>
      <w:pPr>
        <w:pStyle w:val="ListParagraph"/>
        <w:numPr>
          <w:ilvl w:val="3"/>
          <w:numId w:val="1"/>
        </w:numPr>
        <w:spacing w:after="100"/>
        <w:ind w:left="960"/>
        <w:jc w:val="left"/>
      </w:pPr>
      <w:r>
        <w:rPr>
          <w:b/>
          <w:bCs/>
        </w:rPr>
        <w:t xml:space="preserve">Name:</w:t>
      </w:r>
      <w:r>
        <w:t xml:space="preserve"> Dr. Gina Sam</w:t>
      </w:r>
    </w:p>
    <w:p>
      <w:pPr>
        <w:pStyle w:val="ListParagraph"/>
        <w:numPr>
          <w:ilvl w:val="3"/>
          <w:numId w:val="1"/>
        </w:numPr>
        <w:spacing w:after="100"/>
        <w:ind w:left="960"/>
        <w:jc w:val="left"/>
      </w:pPr>
      <w:r>
        <w:rPr>
          <w:b/>
          <w:bCs/>
        </w:rPr>
        <w:t xml:space="preserve">Role:</w:t>
      </w:r>
      <w:r>
        <w:t xml:space="preserve"> Medical authority / spokesperson for Emma Relief</w:t>
      </w:r>
    </w:p>
    <w:p>
      <w:pPr>
        <w:pStyle w:val="ListParagraph"/>
        <w:numPr>
          <w:ilvl w:val="3"/>
          <w:numId w:val="1"/>
        </w:numPr>
        <w:spacing w:after="100"/>
        <w:ind w:left="960"/>
        <w:jc w:val="left"/>
      </w:pPr>
      <w:r>
        <w:rPr>
          <w:b/>
          <w:bCs/>
        </w:rPr>
        <w:t xml:space="preserve">Note:</w:t>
      </w:r>
      <w:r>
        <w:t xml:space="preserve"> Gastroenterologist lending credibility to digestive health claims</w:t>
      </w:r>
    </w:p>
    <w:p>
      <w:pPr>
        <w:pStyle w:val="ListParagraph"/>
        <w:numPr>
          <w:ilvl w:val="2"/>
          <w:numId w:val="1"/>
        </w:numPr>
        <w:spacing w:after="100"/>
        <w:ind w:left="720"/>
        <w:jc w:val="left"/>
      </w:pPr>
      <w:r>
        <w:rPr>
          <w:b/>
          <w:bCs/>
        </w:rPr>
        <w:t xml:space="preserve">Pricing Tiers:</w:t>
      </w:r>
      <w:r>
        <w:t xml:space="preserve"> Multiple price points with bundle discounts to drive higher AOV</w:t>
      </w:r>
    </w:p>
    <w:p>
      <w:pPr>
        <w:pStyle w:val="ListParagraph"/>
        <w:numPr>
          <w:ilvl w:val="2"/>
          <w:numId w:val="1"/>
        </w:numPr>
        <w:spacing w:after="100"/>
        <w:ind w:left="720"/>
        <w:jc w:val="left"/>
      </w:pPr>
      <w:r>
        <w:rPr>
          <w:b/>
          <w:bCs/>
        </w:rPr>
        <w:t xml:space="preserve">Guarantee:</w:t>
      </w:r>
      <w:r>
        <w:t xml:space="preserve"> 90-day money-back guarantee</w:t>
      </w:r>
    </w:p>
    <w:p>
      <w:pPr>
        <w:pStyle w:val="ListParagraph"/>
        <w:numPr>
          <w:ilvl w:val="2"/>
          <w:numId w:val="1"/>
        </w:numPr>
        <w:spacing w:after="100"/>
        <w:ind w:left="720"/>
        <w:jc w:val="left"/>
      </w:pPr>
      <w:r>
        <w:rPr>
          <w:b/>
          <w:bCs/>
        </w:rPr>
        <w:t xml:space="preserve">Controversy:</w:t>
      </w:r>
    </w:p>
    <w:p>
      <w:pPr>
        <w:pStyle w:val="ListParagraph"/>
        <w:numPr>
          <w:ilvl w:val="3"/>
          <w:numId w:val="1"/>
        </w:numPr>
        <w:spacing w:after="100"/>
        <w:ind w:left="960"/>
        <w:jc w:val="left"/>
      </w:pPr>
      <w:r>
        <w:rPr>
          <w:b/>
          <w:bCs/>
        </w:rPr>
        <w:t xml:space="preserve">Issue:</w:t>
      </w:r>
      <w:r>
        <w:t xml:space="preserve"> BBB F rating</w:t>
      </w:r>
    </w:p>
    <w:p>
      <w:pPr>
        <w:pStyle w:val="ListParagraph"/>
        <w:numPr>
          <w:ilvl w:val="3"/>
          <w:numId w:val="1"/>
        </w:numPr>
        <w:spacing w:after="100"/>
        <w:ind w:left="960"/>
        <w:jc w:val="left"/>
      </w:pPr>
      <w:r>
        <w:rPr>
          <w:b/>
          <w:bCs/>
        </w:rPr>
        <w:t xml:space="preserve">Details:</w:t>
      </w:r>
      <w:r>
        <w:t xml:space="preserve"> Better Business Bureau F rating - indicates customer service or complaint issues</w:t>
      </w:r>
    </w:p>
    <w:p>
      <w:pPr>
        <w:pStyle w:val="ListParagraph"/>
        <w:numPr>
          <w:ilvl w:val="3"/>
          <w:numId w:val="1"/>
        </w:numPr>
        <w:spacing w:after="100"/>
        <w:ind w:left="960"/>
        <w:jc w:val="left"/>
      </w:pPr>
      <w:r>
        <w:rPr>
          <w:b/>
          <w:bCs/>
        </w:rPr>
        <w:t xml:space="preserve">Relevance:</w:t>
      </w:r>
      <w:r>
        <w:t xml:space="preserve"> Shows that aggressive DTC tactics can generate revenue but create trust problems</w:t>
      </w:r>
    </w:p>
    <w:p>
      <w:pPr>
        <w:pStyle w:val="ListParagraph"/>
        <w:numPr>
          <w:ilvl w:val="1"/>
          <w:numId w:val="1"/>
        </w:numPr>
        <w:spacing w:after="100"/>
        <w:ind w:left="480"/>
        <w:jc w:val="left"/>
      </w:pPr>
      <w:r>
        <w:t xml:space="preserve">**Monitoring Cadence:**</w:t>
      </w:r>
      <w:r>
        <w:t xml:space="preserve">**Activity:** Ad Creative Review</w:t>
      </w:r>
    </w:p>
    <w:p>
      <w:pPr>
        <w:pStyle w:val="ListParagraph"/>
        <w:numPr>
          <w:ilvl w:val="2"/>
          <w:numId w:val="1"/>
        </w:numPr>
        <w:spacing w:after="100"/>
        <w:ind w:left="720"/>
        <w:jc w:val="left"/>
      </w:pPr>
      <w:r>
        <w:rPr>
          <w:b/>
          <w:bCs/>
        </w:rPr>
        <w:t xml:space="preserve">Frequency:</w:t>
      </w:r>
      <w:r>
        <w:t xml:space="preserve"> Weekly</w:t>
      </w:r>
    </w:p>
    <w:p>
      <w:pPr>
        <w:pStyle w:val="ListParagraph"/>
        <w:numPr>
          <w:ilvl w:val="2"/>
          <w:numId w:val="1"/>
        </w:numPr>
        <w:spacing w:after="100"/>
        <w:ind w:left="720"/>
        <w:jc w:val="left"/>
      </w:pPr>
      <w:r>
        <w:rPr>
          <w:b/>
          <w:bCs/>
        </w:rPr>
        <w:t xml:space="preserve">Tool:</w:t>
      </w:r>
      <w:r>
        <w:t xml:space="preserve"> Meta Ad Library</w:t>
      </w:r>
    </w:p>
    <w:p>
      <w:pPr>
        <w:pStyle w:val="ListParagraph"/>
        <w:numPr>
          <w:ilvl w:val="2"/>
          <w:numId w:val="1"/>
        </w:numPr>
        <w:spacing w:after="100"/>
        <w:ind w:left="720"/>
        <w:jc w:val="left"/>
      </w:pPr>
      <w:r>
        <w:t xml:space="preserve">  </w:t>
      </w:r>
      <w:r>
        <w:rPr>
          <w:b/>
          <w:bCs/>
        </w:rPr>
        <w:t xml:space="preserve">Activity:</w:t>
      </w:r>
      <w:r>
        <w:t xml:space="preserve"> Site Changes</w:t>
      </w:r>
    </w:p>
    <w:p>
      <w:pPr>
        <w:pStyle w:val="ListParagraph"/>
        <w:numPr>
          <w:ilvl w:val="3"/>
          <w:numId w:val="1"/>
        </w:numPr>
        <w:spacing w:after="100"/>
        <w:ind w:left="960"/>
        <w:jc w:val="left"/>
      </w:pPr>
      <w:r>
        <w:rPr>
          <w:b/>
          <w:bCs/>
        </w:rPr>
        <w:t xml:space="preserve">Frequency:</w:t>
      </w:r>
      <w:r>
        <w:t xml:space="preserve"> Biweekly</w:t>
      </w:r>
    </w:p>
    <w:p>
      <w:pPr>
        <w:pStyle w:val="ListParagraph"/>
        <w:numPr>
          <w:ilvl w:val="3"/>
          <w:numId w:val="1"/>
        </w:numPr>
        <w:spacing w:after="100"/>
        <w:ind w:left="960"/>
        <w:jc w:val="left"/>
      </w:pPr>
      <w:r>
        <w:rPr>
          <w:b/>
          <w:bCs/>
        </w:rPr>
        <w:t xml:space="preserve">Tool:</w:t>
      </w:r>
      <w:r>
        <w:t xml:space="preserve"> Manual review, Wayback Machine</w:t>
      </w:r>
    </w:p>
    <w:p>
      <w:pPr>
        <w:pStyle w:val="ListParagraph"/>
        <w:numPr>
          <w:ilvl w:val="2"/>
          <w:numId w:val="1"/>
        </w:numPr>
        <w:spacing w:after="100"/>
        <w:ind w:left="720"/>
        <w:jc w:val="left"/>
      </w:pPr>
      <w:r>
        <w:t xml:space="preserve">  </w:t>
      </w:r>
      <w:r>
        <w:rPr>
          <w:b/>
          <w:bCs/>
        </w:rPr>
        <w:t xml:space="preserve">Activity:</w:t>
      </w:r>
      <w:r>
        <w:t xml:space="preserve"> Pricing</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Tool:</w:t>
      </w:r>
      <w:r>
        <w:t xml:space="preserve"> Manual site check</w:t>
      </w:r>
    </w:p>
    <w:p>
      <w:pPr>
        <w:pStyle w:val="ListParagraph"/>
        <w:numPr>
          <w:ilvl w:val="2"/>
          <w:numId w:val="1"/>
        </w:numPr>
        <w:spacing w:after="100"/>
        <w:ind w:left="720"/>
        <w:jc w:val="left"/>
      </w:pPr>
      <w:r>
        <w:t xml:space="preserve">  </w:t>
      </w:r>
      <w:r>
        <w:rPr>
          <w:b/>
          <w:bCs/>
        </w:rPr>
        <w:t xml:space="preserve">Activity:</w:t>
      </w:r>
      <w:r>
        <w:t xml:space="preserve"> Reviews</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Tool:</w:t>
      </w:r>
      <w:r>
        <w:t xml:space="preserve"> Amazon, Trustpilot, BBB</w:t>
      </w:r>
    </w:p>
    <w:p>
      <w:pPr>
        <w:pStyle w:val="ListParagraph"/>
        <w:numPr>
          <w:ilvl w:val="2"/>
          <w:numId w:val="1"/>
        </w:numPr>
        <w:spacing w:after="100"/>
        <w:ind w:left="720"/>
        <w:jc w:val="left"/>
      </w:pPr>
      <w:r>
        <w:t xml:space="preserve">  </w:t>
      </w:r>
      <w:r>
        <w:rPr>
          <w:b/>
          <w:bCs/>
        </w:rPr>
        <w:t xml:space="preserve">Activity:</w:t>
      </w:r>
      <w:r>
        <w:t xml:space="preserve"> New Products</w:t>
      </w:r>
    </w:p>
    <w:p>
      <w:pPr>
        <w:pStyle w:val="ListParagraph"/>
        <w:numPr>
          <w:ilvl w:val="3"/>
          <w:numId w:val="1"/>
        </w:numPr>
        <w:spacing w:after="100"/>
        <w:ind w:left="960"/>
        <w:jc w:val="left"/>
      </w:pPr>
      <w:r>
        <w:rPr>
          <w:b/>
          <w:bCs/>
        </w:rPr>
        <w:t xml:space="preserve">Frequency:</w:t>
      </w:r>
      <w:r>
        <w:t xml:space="preserve"> Monthly</w:t>
      </w:r>
    </w:p>
    <w:p>
      <w:pPr>
        <w:pStyle w:val="ListParagraph"/>
        <w:numPr>
          <w:ilvl w:val="3"/>
          <w:numId w:val="1"/>
        </w:numPr>
        <w:spacing w:after="100"/>
        <w:ind w:left="960"/>
        <w:jc w:val="left"/>
      </w:pPr>
      <w:r>
        <w:rPr>
          <w:b/>
          <w:bCs/>
        </w:rPr>
        <w:t xml:space="preserve">Tool:</w:t>
      </w:r>
      <w:r>
        <w:t xml:space="preserve"> Site monitoring, press alerts</w:t>
      </w:r>
    </w:p>
    <w:p>
      <w:pPr>
        <w:pStyle w:val="ListParagraph"/>
        <w:numPr>
          <w:ilvl w:val="2"/>
          <w:numId w:val="1"/>
        </w:numPr>
        <w:spacing w:after="100"/>
        <w:ind w:left="720"/>
        <w:jc w:val="left"/>
      </w:pPr>
      <w:r>
        <w:t xml:space="preserve">  </w:t>
      </w:r>
      <w:r>
        <w:rPr>
          <w:b/>
          <w:bCs/>
        </w:rPr>
        <w:t xml:space="preserve">Activity:</w:t>
      </w:r>
      <w:r>
        <w:t xml:space="preserve"> Tech Stack</w:t>
      </w:r>
    </w:p>
    <w:p>
      <w:pPr>
        <w:pStyle w:val="ListParagraph"/>
        <w:numPr>
          <w:ilvl w:val="3"/>
          <w:numId w:val="1"/>
        </w:numPr>
        <w:spacing w:after="100"/>
        <w:ind w:left="960"/>
        <w:jc w:val="left"/>
      </w:pPr>
      <w:r>
        <w:rPr>
          <w:b/>
          <w:bCs/>
        </w:rPr>
        <w:t xml:space="preserve">Frequency:</w:t>
      </w:r>
      <w:r>
        <w:t xml:space="preserve"> Quarterly</w:t>
      </w:r>
    </w:p>
    <w:p>
      <w:pPr>
        <w:pStyle w:val="ListParagraph"/>
        <w:numPr>
          <w:ilvl w:val="3"/>
          <w:numId w:val="1"/>
        </w:numPr>
        <w:spacing w:after="100"/>
        <w:ind w:left="960"/>
        <w:jc w:val="left"/>
      </w:pPr>
      <w:r>
        <w:rPr>
          <w:b/>
          <w:bCs/>
        </w:rPr>
        <w:t xml:space="preserve">Tool:</w:t>
      </w:r>
      <w:r>
        <w:t xml:space="preserve"> BuiltWith, Wappalyzer</w:t>
      </w:r>
    </w:p>
    <w:p>
      <w:pPr>
        <w:pStyle w:val="ListParagraph"/>
        <w:numPr>
          <w:ilvl w:val="1"/>
          <w:numId w:val="1"/>
        </w:numPr>
        <w:spacing w:after="100"/>
        <w:ind w:left="480"/>
        <w:jc w:val="left"/>
      </w:pPr>
      <w:r>
        <w:rPr>
          <w:b/>
          <w:bCs/>
        </w:rPr>
        <w:t xml:space="preserve">Why This Matters:</w:t>
      </w:r>
      <w:r>
        <w:t xml:space="preserve">Konscious is not a direct competitor but represents a proven DTC supplement playbook: authority figure + VSL funnel + aggressive Meta ads + subscription + high AOV through bundles. Their successes (650K customers, $126 AOV) and failures (BBB F rating) are both instructive for IonWave's go-to-market strategy.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03a_customer_research_icp</w:t>
      </w:r>
    </w:p>
    <w:p>
      <w:pPr>
        <w:pStyle w:val="ListParagraph"/>
        <w:numPr>
          <w:ilvl w:val="0"/>
          <w:numId w:val="1"/>
        </w:numPr>
        <w:spacing w:after="100"/>
        <w:ind w:left="240"/>
        <w:jc w:val="left"/>
      </w:pPr>
      <w:r>
        <w:t xml:space="preserve">05a_product_strategy</w:t>
      </w:r>
    </w:p>
    <w:p>
      <w:pPr>
        <w:pStyle w:val="ListParagraph"/>
        <w:numPr>
          <w:ilvl w:val="0"/>
          <w:numId w:val="1"/>
        </w:numPr>
        <w:spacing w:after="100"/>
        <w:ind w:left="240"/>
        <w:jc w:val="left"/>
      </w:pPr>
      <w:r>
        <w:t xml:space="preserve">06_unit_economics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01_strategic_foundation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spacing w:after="120"/>
        <w:jc w:val="left"/>
      </w:pPr>
      <w:r>
        <w:rPr>
          <w:i/>
          <w:iCs/>
        </w:rPr>
        <w:t xml:space="preserve">No intelligence gaps 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Fill Market Data with research; execute supplier contact (human); get SEMrush access</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Market Data sheet mostly empty; supplier data at D-grade; need SEMrush data for LMNT</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M27: Customer Research</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N/A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Structured Data (JSON)</w:t>
      </w:r>
    </w:p>
    <w:p>
      <w:pPr>
        <w:pStyle w:val="Heading3"/>
        <w:spacing w:after="200"/>
        <w:jc w:val="left"/>
      </w:pPr>
      <w:r>
        <w:t xml:space="preserve">customer_archetypes.json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Archetypes</w:t>
      </w:r>
    </w:p>
    <w:p>
      <w:pPr>
        <w:pStyle w:val="ListParagraph"/>
        <w:numPr>
          <w:ilvl w:val="1"/>
          <w:numId w:val="1"/>
        </w:numPr>
        <w:spacing w:after="100"/>
        <w:ind w:left="480"/>
        <w:jc w:val="left"/>
      </w:pPr>
      <w:r>
        <w:rPr>
          <w:b/>
          <w:bCs/>
        </w:rPr>
        <w:t xml:space="preserve">Parent File:</w:t>
      </w:r>
      <w:r>
        <w:t xml:space="preserve"> 03a_customer_research_icp</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5 detailed customer personas. Keto Kevin and Biohacker Ben have strongest VOC validation. Fasting Fiona and Weekend Warrior Will need further research.</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**Archetypes:**</w:t>
      </w:r>
      <w:r>
        <w:t xml:space="preserve">**Name:** Keto Kevin</w:t>
      </w:r>
    </w:p>
    <w:p>
      <w:pPr>
        <w:pStyle w:val="ListParagraph"/>
        <w:numPr>
          <w:ilvl w:val="2"/>
          <w:numId w:val="1"/>
        </w:numPr>
        <w:spacing w:after="100"/>
        <w:ind w:left="720"/>
        <w:jc w:val="left"/>
      </w:pPr>
      <w:r>
        <w:rPr>
          <w:b/>
          <w:bCs/>
        </w:rPr>
        <w:t xml:space="preserve">Demographics:</w:t>
      </w:r>
    </w:p>
    <w:p>
      <w:pPr>
        <w:pStyle w:val="ListParagraph"/>
        <w:numPr>
          <w:ilvl w:val="3"/>
          <w:numId w:val="1"/>
        </w:numPr>
        <w:spacing w:after="100"/>
        <w:ind w:left="960"/>
        <w:jc w:val="left"/>
      </w:pPr>
      <w:r>
        <w:rPr>
          <w:b/>
          <w:bCs/>
        </w:rPr>
        <w:t xml:space="preserve">Gender:</w:t>
      </w:r>
      <w:r>
        <w:t xml:space="preserve"> Male</w:t>
      </w:r>
    </w:p>
    <w:p>
      <w:pPr>
        <w:pStyle w:val="ListParagraph"/>
        <w:numPr>
          <w:ilvl w:val="3"/>
          <w:numId w:val="1"/>
        </w:numPr>
        <w:spacing w:after="100"/>
        <w:ind w:left="960"/>
        <w:jc w:val="left"/>
      </w:pPr>
      <w:r>
        <w:rPr>
          <w:b/>
          <w:bCs/>
        </w:rPr>
        <w:t xml:space="preserve">Age Range:</w:t>
      </w:r>
      <w:r>
        <w:t xml:space="preserve"> 35-45</w:t>
      </w:r>
    </w:p>
    <w:p>
      <w:pPr>
        <w:pStyle w:val="ListParagraph"/>
        <w:numPr>
          <w:ilvl w:val="3"/>
          <w:numId w:val="1"/>
        </w:numPr>
        <w:spacing w:after="100"/>
        <w:ind w:left="960"/>
        <w:jc w:val="left"/>
      </w:pPr>
      <w:r>
        <w:rPr>
          <w:b/>
          <w:bCs/>
        </w:rPr>
        <w:t xml:space="preserve">Income:</w:t>
      </w:r>
      <w:r>
        <w:t xml:space="preserve"> $100K+</w:t>
      </w:r>
    </w:p>
    <w:p>
      <w:pPr>
        <w:pStyle w:val="ListParagraph"/>
        <w:numPr>
          <w:ilvl w:val="3"/>
          <w:numId w:val="1"/>
        </w:numPr>
        <w:spacing w:after="100"/>
        <w:ind w:left="960"/>
        <w:jc w:val="left"/>
      </w:pPr>
      <w:r>
        <w:rPr>
          <w:b/>
          <w:bCs/>
        </w:rPr>
        <w:t xml:space="preserve">Location:</w:t>
      </w:r>
      <w:r>
        <w:t xml:space="preserve"> Suburban</w:t>
      </w:r>
    </w:p>
    <w:p>
      <w:pPr>
        <w:pStyle w:val="ListParagraph"/>
        <w:numPr>
          <w:ilvl w:val="3"/>
          <w:numId w:val="1"/>
        </w:numPr>
        <w:spacing w:after="100"/>
        <w:ind w:left="960"/>
        <w:jc w:val="left"/>
      </w:pPr>
      <w:r>
        <w:rPr>
          <w:b/>
          <w:bCs/>
        </w:rPr>
        <w:t xml:space="preserve">Education:</w:t>
      </w:r>
      <w:r>
        <w:t xml:space="preserve"> </w:t>
      </w:r>
      <w:r>
        <w:rPr>
          <w:i/>
          <w:iCs/>
        </w:rPr>
        <w:t xml:space="preserve">(not set)</w:t>
      </w:r>
    </w:p>
    <w:p>
      <w:pPr>
        <w:pStyle w:val="ListParagraph"/>
        <w:numPr>
          <w:ilvl w:val="3"/>
          <w:numId w:val="1"/>
        </w:numPr>
        <w:spacing w:after="100"/>
        <w:ind w:left="960"/>
        <w:jc w:val="left"/>
      </w:pPr>
      <w:r>
        <w:rPr>
          <w:b/>
          <w:bCs/>
        </w:rPr>
        <w:t xml:space="preserve">Family Status:</w:t>
      </w:r>
      <w:r>
        <w:t xml:space="preserve"> </w:t>
      </w:r>
      <w:r>
        <w:rPr>
          <w:i/>
          <w:iCs/>
        </w:rPr>
        <w:t xml:space="preserve">(not set)</w:t>
      </w:r>
    </w:p>
    <w:p>
      <w:pPr>
        <w:pStyle w:val="ListParagraph"/>
        <w:numPr>
          <w:ilvl w:val="2"/>
          <w:numId w:val="1"/>
        </w:numPr>
        <w:spacing w:after="100"/>
        <w:ind w:left="720"/>
        <w:jc w:val="left"/>
      </w:pPr>
      <w:r>
        <w:rPr>
          <w:b/>
          <w:bCs/>
        </w:rPr>
        <w:t xml:space="preserve">Diet:</w:t>
      </w:r>
      <w:r>
        <w:t xml:space="preserve"> Strict keto, 2+ years adherent</w:t>
      </w:r>
    </w:p>
    <w:p>
      <w:pPr>
        <w:pStyle w:val="ListParagraph"/>
        <w:numPr>
          <w:ilvl w:val="2"/>
          <w:numId w:val="1"/>
        </w:numPr>
        <w:spacing w:after="100"/>
        <w:ind w:left="720"/>
        <w:jc w:val="left"/>
      </w:pPr>
      <w:r>
        <w:rPr>
          <w:b/>
          <w:bCs/>
        </w:rPr>
        <w:t xml:space="preserve">Lifestyle:</w:t>
      </w:r>
      <w:r>
        <w:t xml:space="preserve">Optimized daily routine. Tracks macros religiously. Listens to health podcasts. Active in keto communities online. Buys premium products when convinced of efficacy.</w:t>
      </w:r>
    </w:p>
    <w:p>
      <w:pPr>
        <w:pStyle w:val="ListParagraph"/>
        <w:numPr>
          <w:ilvl w:val="2"/>
          <w:numId w:val="1"/>
        </w:numPr>
        <w:spacing w:after="100"/>
        <w:ind w:left="720"/>
        <w:jc w:val="left"/>
      </w:pPr>
      <w:r>
        <w:rPr>
          <w:b/>
          <w:bCs/>
        </w:rPr>
        <w:t xml:space="preserve">Pain Points:</w:t>
      </w:r>
    </w:p>
    <w:p>
      <w:pPr>
        <w:pStyle w:val="ListParagraph"/>
        <w:numPr>
          <w:ilvl w:val="3"/>
          <w:numId w:val="1"/>
        </w:numPr>
        <w:spacing w:after="100"/>
        <w:ind w:left="960"/>
        <w:jc w:val="left"/>
      </w:pPr>
      <w:r>
        <w:t xml:space="preserve">Keto flu symptoms persist despite experience</w:t>
      </w:r>
    </w:p>
    <w:p>
      <w:pPr>
        <w:pStyle w:val="ListParagraph"/>
        <w:numPr>
          <w:ilvl w:val="3"/>
          <w:numId w:val="1"/>
        </w:numPr>
        <w:spacing w:after="100"/>
        <w:ind w:left="960"/>
        <w:jc w:val="left"/>
      </w:pPr>
      <w:r>
        <w:t xml:space="preserve">LMNT is expensive for daily use</w:t>
      </w:r>
    </w:p>
    <w:p>
      <w:pPr>
        <w:pStyle w:val="ListParagraph"/>
        <w:numPr>
          <w:ilvl w:val="3"/>
          <w:numId w:val="1"/>
        </w:numPr>
        <w:spacing w:after="100"/>
        <w:ind w:left="960"/>
        <w:jc w:val="left"/>
      </w:pPr>
      <w:r>
        <w:t xml:space="preserve">Wants a cleaner, less processed option</w:t>
      </w:r>
    </w:p>
    <w:p>
      <w:pPr>
        <w:pStyle w:val="ListParagraph"/>
        <w:numPr>
          <w:ilvl w:val="3"/>
          <w:numId w:val="1"/>
        </w:numPr>
        <w:spacing w:after="100"/>
        <w:ind w:left="960"/>
        <w:jc w:val="left"/>
      </w:pPr>
      <w:r>
        <w:t xml:space="preserve">Wife thinks he spends too much on supplements</w:t>
      </w:r>
    </w:p>
    <w:p>
      <w:pPr>
        <w:pStyle w:val="ListParagraph"/>
        <w:numPr>
          <w:ilvl w:val="2"/>
          <w:numId w:val="1"/>
        </w:numPr>
        <w:spacing w:after="100"/>
        <w:ind w:left="720"/>
        <w:jc w:val="left"/>
      </w:pPr>
      <w:r>
        <w:rPr>
          <w:b/>
          <w:bCs/>
        </w:rPr>
        <w:t xml:space="preserve">Triggers:</w:t>
      </w:r>
    </w:p>
    <w:p>
      <w:pPr>
        <w:pStyle w:val="ListParagraph"/>
        <w:numPr>
          <w:ilvl w:val="3"/>
          <w:numId w:val="1"/>
        </w:numPr>
        <w:spacing w:after="100"/>
        <w:ind w:left="960"/>
        <w:jc w:val="left"/>
      </w:pPr>
      <w:r>
        <w:t xml:space="preserve">Sees a trusted keto influencer recommend a new electrolyte</w:t>
      </w:r>
    </w:p>
    <w:p>
      <w:pPr>
        <w:pStyle w:val="ListParagraph"/>
        <w:numPr>
          <w:ilvl w:val="3"/>
          <w:numId w:val="1"/>
        </w:numPr>
        <w:spacing w:after="100"/>
        <w:ind w:left="960"/>
        <w:jc w:val="left"/>
      </w:pPr>
      <w:r>
        <w:t xml:space="preserve">Experiences renewed keto flu symptoms after a cheat day</w:t>
      </w:r>
    </w:p>
    <w:p>
      <w:pPr>
        <w:pStyle w:val="ListParagraph"/>
        <w:numPr>
          <w:ilvl w:val="3"/>
          <w:numId w:val="1"/>
        </w:numPr>
        <w:spacing w:after="100"/>
        <w:ind w:left="960"/>
        <w:jc w:val="left"/>
      </w:pPr>
      <w:r>
        <w:t xml:space="preserve">LMNT raises prices or changes formula</w:t>
      </w:r>
    </w:p>
    <w:p>
      <w:pPr>
        <w:pStyle w:val="ListParagraph"/>
        <w:numPr>
          <w:ilvl w:val="3"/>
          <w:numId w:val="1"/>
        </w:numPr>
        <w:spacing w:after="100"/>
        <w:ind w:left="960"/>
        <w:jc w:val="left"/>
      </w:pPr>
      <w:r>
        <w:t xml:space="preserve">Discovers marine plasma concept through podcast or Reddit</w:t>
      </w:r>
    </w:p>
    <w:p>
      <w:pPr>
        <w:pStyle w:val="ListParagraph"/>
        <w:numPr>
          <w:ilvl w:val="2"/>
          <w:numId w:val="1"/>
        </w:numPr>
        <w:spacing w:after="100"/>
        <w:ind w:left="720"/>
        <w:jc w:val="left"/>
      </w:pPr>
      <w:r>
        <w:rPr>
          <w:b/>
          <w:bCs/>
        </w:rPr>
        <w:t xml:space="preserve">Objections:</w:t>
      </w:r>
    </w:p>
    <w:p>
      <w:pPr>
        <w:pStyle w:val="ListParagraph"/>
        <w:numPr>
          <w:ilvl w:val="3"/>
          <w:numId w:val="1"/>
        </w:numPr>
        <w:spacing w:after="100"/>
        <w:ind w:left="960"/>
        <w:jc w:val="left"/>
      </w:pPr>
      <w:r>
        <w:t xml:space="preserve">Is this actually better than LMNT?</w:t>
      </w:r>
    </w:p>
    <w:p>
      <w:pPr>
        <w:pStyle w:val="ListParagraph"/>
        <w:numPr>
          <w:ilvl w:val="3"/>
          <w:numId w:val="1"/>
        </w:numPr>
        <w:spacing w:after="100"/>
        <w:ind w:left="960"/>
        <w:jc w:val="left"/>
      </w:pPr>
      <w:r>
        <w:t xml:space="preserve">I already have a system that works</w:t>
      </w:r>
    </w:p>
    <w:p>
      <w:pPr>
        <w:pStyle w:val="ListParagraph"/>
        <w:numPr>
          <w:ilvl w:val="3"/>
          <w:numId w:val="1"/>
        </w:numPr>
        <w:spacing w:after="100"/>
        <w:ind w:left="960"/>
        <w:jc w:val="left"/>
      </w:pPr>
      <w:r>
        <w:t xml:space="preserve">Another supplement brand making big claims</w:t>
      </w:r>
    </w:p>
    <w:p>
      <w:pPr>
        <w:pStyle w:val="ListParagraph"/>
        <w:numPr>
          <w:ilvl w:val="3"/>
          <w:numId w:val="1"/>
        </w:numPr>
        <w:spacing w:after="100"/>
        <w:ind w:left="960"/>
        <w:jc w:val="left"/>
      </w:pPr>
      <w:r>
        <w:t xml:space="preserve">How do I know the sourcing is legit?</w:t>
      </w:r>
    </w:p>
    <w:p>
      <w:pPr>
        <w:pStyle w:val="ListParagraph"/>
        <w:numPr>
          <w:ilvl w:val="2"/>
          <w:numId w:val="1"/>
        </w:numPr>
        <w:spacing w:after="100"/>
        <w:ind w:left="720"/>
        <w:jc w:val="left"/>
      </w:pPr>
      <w:r>
        <w:rPr>
          <w:b/>
          <w:bCs/>
        </w:rPr>
        <w:t xml:space="preserve">Decision Drivers:</w:t>
      </w:r>
    </w:p>
    <w:p>
      <w:pPr>
        <w:pStyle w:val="ListParagraph"/>
        <w:numPr>
          <w:ilvl w:val="3"/>
          <w:numId w:val="1"/>
        </w:numPr>
        <w:spacing w:after="100"/>
        <w:ind w:left="960"/>
        <w:jc w:val="left"/>
      </w:pPr>
      <w:r>
        <w:t xml:space="preserve">Published research or third-party testing</w:t>
      </w:r>
    </w:p>
    <w:p>
      <w:pPr>
        <w:pStyle w:val="ListParagraph"/>
        <w:numPr>
          <w:ilvl w:val="3"/>
          <w:numId w:val="1"/>
        </w:numPr>
        <w:spacing w:after="100"/>
        <w:ind w:left="960"/>
        <w:jc w:val="left"/>
      </w:pPr>
      <w:r>
        <w:t xml:space="preserve">Clean ingredient list (no fillers, no artificial)</w:t>
      </w:r>
    </w:p>
    <w:p>
      <w:pPr>
        <w:pStyle w:val="ListParagraph"/>
        <w:numPr>
          <w:ilvl w:val="3"/>
          <w:numId w:val="1"/>
        </w:numPr>
        <w:spacing w:after="100"/>
        <w:ind w:left="960"/>
        <w:jc w:val="left"/>
      </w:pPr>
      <w:r>
        <w:t xml:space="preserve">Price-per-serving math vs current solution</w:t>
      </w:r>
    </w:p>
    <w:p>
      <w:pPr>
        <w:pStyle w:val="ListParagraph"/>
        <w:numPr>
          <w:ilvl w:val="3"/>
          <w:numId w:val="1"/>
        </w:numPr>
        <w:spacing w:after="100"/>
        <w:ind w:left="960"/>
        <w:jc w:val="left"/>
      </w:pPr>
      <w:r>
        <w:t xml:space="preserve">Social proof from keto community members he trusts</w:t>
      </w:r>
    </w:p>
    <w:p>
      <w:pPr>
        <w:pStyle w:val="ListParagraph"/>
        <w:numPr>
          <w:ilvl w:val="2"/>
          <w:numId w:val="1"/>
        </w:numPr>
        <w:spacing w:after="100"/>
        <w:ind w:left="720"/>
        <w:jc w:val="left"/>
      </w:pPr>
      <w:r>
        <w:rPr>
          <w:b/>
          <w:bCs/>
        </w:rPr>
        <w:t xml:space="preserve">Quote:</w:t>
      </w:r>
      <w:r>
        <w:t xml:space="preserve"> I've optimized everything else in my diet - my electrolytes shouldn't be the weak link.</w:t>
      </w:r>
    </w:p>
    <w:p>
      <w:pPr>
        <w:pStyle w:val="ListParagraph"/>
        <w:numPr>
          <w:ilvl w:val="2"/>
          <w:numId w:val="1"/>
        </w:numPr>
        <w:spacing w:after="100"/>
        <w:ind w:left="720"/>
        <w:jc w:val="left"/>
      </w:pPr>
      <w:r>
        <w:t xml:space="preserve">  </w:t>
      </w:r>
      <w:r>
        <w:rPr>
          <w:b/>
          <w:bCs/>
        </w:rPr>
        <w:t xml:space="preserve">Name:</w:t>
      </w:r>
      <w:r>
        <w:t xml:space="preserve"> CrossFit Claire</w:t>
      </w:r>
    </w:p>
    <w:p>
      <w:pPr>
        <w:pStyle w:val="ListParagraph"/>
        <w:numPr>
          <w:ilvl w:val="3"/>
          <w:numId w:val="1"/>
        </w:numPr>
        <w:spacing w:after="100"/>
        <w:ind w:left="960"/>
        <w:jc w:val="left"/>
      </w:pPr>
      <w:r>
        <w:rPr>
          <w:b/>
          <w:bCs/>
        </w:rPr>
        <w:t xml:space="preserve">Demographics:</w:t>
      </w:r>
    </w:p>
    <w:p>
      <w:pPr>
        <w:pStyle w:val="ListParagraph"/>
        <w:numPr>
          <w:ilvl w:val="4"/>
          <w:numId w:val="1"/>
        </w:numPr>
        <w:spacing w:after="100"/>
        <w:ind w:left="1200"/>
        <w:jc w:val="left"/>
      </w:pPr>
      <w:r>
        <w:rPr>
          <w:b/>
          <w:bCs/>
        </w:rPr>
        <w:t xml:space="preserve">Gender:</w:t>
      </w:r>
      <w:r>
        <w:t xml:space="preserve"> Female</w:t>
      </w:r>
    </w:p>
    <w:p>
      <w:pPr>
        <w:pStyle w:val="ListParagraph"/>
        <w:numPr>
          <w:ilvl w:val="4"/>
          <w:numId w:val="1"/>
        </w:numPr>
        <w:spacing w:after="100"/>
        <w:ind w:left="1200"/>
        <w:jc w:val="left"/>
      </w:pPr>
      <w:r>
        <w:rPr>
          <w:b/>
          <w:bCs/>
        </w:rPr>
        <w:t xml:space="preserve">Age Range:</w:t>
      </w:r>
      <w:r>
        <w:t xml:space="preserve"> 28-38</w:t>
      </w:r>
    </w:p>
    <w:p>
      <w:pPr>
        <w:pStyle w:val="ListParagraph"/>
        <w:numPr>
          <w:ilvl w:val="4"/>
          <w:numId w:val="1"/>
        </w:numPr>
        <w:spacing w:after="100"/>
        <w:ind w:left="1200"/>
        <w:jc w:val="left"/>
      </w:pPr>
      <w:r>
        <w:rPr>
          <w:b/>
          <w:bCs/>
        </w:rPr>
        <w:t xml:space="preserve">Income:</w:t>
      </w:r>
      <w:r>
        <w:t xml:space="preserve"> </w:t>
      </w:r>
      <w:r>
        <w:rPr>
          <w:i/>
          <w:iCs/>
        </w:rPr>
        <w:t xml:space="preserve">(not set)</w:t>
      </w:r>
    </w:p>
    <w:p>
      <w:pPr>
        <w:pStyle w:val="ListParagraph"/>
        <w:numPr>
          <w:ilvl w:val="4"/>
          <w:numId w:val="1"/>
        </w:numPr>
        <w:spacing w:after="100"/>
        <w:ind w:left="1200"/>
        <w:jc w:val="left"/>
      </w:pPr>
      <w:r>
        <w:rPr>
          <w:b/>
          <w:bCs/>
        </w:rPr>
        <w:t xml:space="preserve">Location:</w:t>
      </w:r>
      <w:r>
        <w:t xml:space="preserve"> </w:t>
      </w:r>
      <w:r>
        <w:rPr>
          <w:i/>
          <w:iCs/>
        </w:rPr>
        <w:t xml:space="preserve">(not set)</w:t>
      </w:r>
    </w:p>
    <w:p>
      <w:pPr>
        <w:pStyle w:val="ListParagraph"/>
        <w:numPr>
          <w:ilvl w:val="4"/>
          <w:numId w:val="1"/>
        </w:numPr>
        <w:spacing w:after="100"/>
        <w:ind w:left="1200"/>
        <w:jc w:val="left"/>
      </w:pPr>
      <w:r>
        <w:rPr>
          <w:b/>
          <w:bCs/>
        </w:rPr>
        <w:t xml:space="preserve">Education:</w:t>
      </w:r>
      <w:r>
        <w:t xml:space="preserve"> </w:t>
      </w:r>
      <w:r>
        <w:rPr>
          <w:i/>
          <w:iCs/>
        </w:rPr>
        <w:t xml:space="preserve">(not set)</w:t>
      </w:r>
    </w:p>
    <w:p>
      <w:pPr>
        <w:pStyle w:val="ListParagraph"/>
        <w:numPr>
          <w:ilvl w:val="4"/>
          <w:numId w:val="1"/>
        </w:numPr>
        <w:spacing w:after="100"/>
        <w:ind w:left="1200"/>
        <w:jc w:val="left"/>
      </w:pPr>
      <w:r>
        <w:rPr>
          <w:b/>
          <w:bCs/>
        </w:rPr>
        <w:t xml:space="preserve">Family Status:</w:t>
      </w:r>
      <w:r>
        <w:t xml:space="preserve"> </w:t>
      </w:r>
      <w:r>
        <w:rPr>
          <w:i/>
          <w:iCs/>
        </w:rPr>
        <w:t xml:space="preserve">(not set)</w:t>
      </w:r>
    </w:p>
    <w:p>
      <w:pPr>
        <w:pStyle w:val="ListParagraph"/>
        <w:numPr>
          <w:ilvl w:val="3"/>
          <w:numId w:val="1"/>
        </w:numPr>
        <w:spacing w:after="100"/>
        <w:ind w:left="960"/>
        <w:jc w:val="left"/>
      </w:pPr>
      <w:r>
        <w:rPr>
          <w:b/>
          <w:bCs/>
        </w:rPr>
        <w:t xml:space="preserve">Diet:</w:t>
      </w:r>
      <w:r>
        <w:t xml:space="preserve"> Paleo-ish. Not strict but avoids processed food. Prioritizes protein.</w:t>
      </w:r>
    </w:p>
    <w:p>
      <w:pPr>
        <w:pStyle w:val="ListParagraph"/>
        <w:numPr>
          <w:ilvl w:val="3"/>
          <w:numId w:val="1"/>
        </w:numPr>
        <w:spacing w:after="100"/>
        <w:ind w:left="960"/>
        <w:jc w:val="left"/>
      </w:pPr>
      <w:r>
        <w:rPr>
          <w:b/>
          <w:bCs/>
        </w:rPr>
        <w:t xml:space="preserve">Lifestyle:</w:t>
      </w:r>
      <w:r>
        <w:t xml:space="preserve">Trains 4-6x/week. CrossFit box is her social life. Posts workouts on Instagram. Competitive but fun. Values performance and aesthetics equally.</w:t>
      </w:r>
    </w:p>
    <w:p>
      <w:pPr>
        <w:pStyle w:val="ListParagraph"/>
        <w:numPr>
          <w:ilvl w:val="3"/>
          <w:numId w:val="1"/>
        </w:numPr>
        <w:spacing w:after="100"/>
        <w:ind w:left="960"/>
        <w:jc w:val="left"/>
      </w:pPr>
      <w:r>
        <w:rPr>
          <w:b/>
          <w:bCs/>
        </w:rPr>
        <w:t xml:space="preserve">Pain Points:</w:t>
      </w:r>
    </w:p>
    <w:p>
      <w:pPr>
        <w:pStyle w:val="ListParagraph"/>
        <w:numPr>
          <w:ilvl w:val="4"/>
          <w:numId w:val="1"/>
        </w:numPr>
        <w:spacing w:after="100"/>
        <w:ind w:left="1200"/>
        <w:jc w:val="left"/>
      </w:pPr>
      <w:r>
        <w:t xml:space="preserve">Gets cramps during WODs, especially in heat</w:t>
      </w:r>
    </w:p>
    <w:p>
      <w:pPr>
        <w:pStyle w:val="ListParagraph"/>
        <w:numPr>
          <w:ilvl w:val="4"/>
          <w:numId w:val="1"/>
        </w:numPr>
        <w:spacing w:after="100"/>
        <w:ind w:left="1200"/>
        <w:jc w:val="left"/>
      </w:pPr>
      <w:r>
        <w:t xml:space="preserve">Hates sugary sports drinks and their ingredients</w:t>
      </w:r>
    </w:p>
    <w:p>
      <w:pPr>
        <w:pStyle w:val="ListParagraph"/>
        <w:numPr>
          <w:ilvl w:val="4"/>
          <w:numId w:val="1"/>
        </w:numPr>
        <w:spacing w:after="100"/>
        <w:ind w:left="1200"/>
        <w:jc w:val="left"/>
      </w:pPr>
      <w:r>
        <w:t xml:space="preserve">Needs something gym-portable that fits in her bag</w:t>
      </w:r>
    </w:p>
    <w:p>
      <w:pPr>
        <w:pStyle w:val="ListParagraph"/>
        <w:numPr>
          <w:ilvl w:val="4"/>
          <w:numId w:val="1"/>
        </w:numPr>
        <w:spacing w:after="100"/>
        <w:ind w:left="1200"/>
        <w:jc w:val="left"/>
      </w:pPr>
      <w:r>
        <w:t xml:space="preserve">Wants a product that looks good on Instagram (aesthetic packaging)</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Cramping during a competitive event or PR attempt</w:t>
      </w:r>
    </w:p>
    <w:p>
      <w:pPr>
        <w:pStyle w:val="ListParagraph"/>
        <w:numPr>
          <w:ilvl w:val="4"/>
          <w:numId w:val="1"/>
        </w:numPr>
        <w:spacing w:after="100"/>
        <w:ind w:left="1200"/>
        <w:jc w:val="left"/>
      </w:pPr>
      <w:r>
        <w:t xml:space="preserve">Seeing a fellow athlete post about an electrolyte product</w:t>
      </w:r>
    </w:p>
    <w:p>
      <w:pPr>
        <w:pStyle w:val="ListParagraph"/>
        <w:numPr>
          <w:ilvl w:val="4"/>
          <w:numId w:val="1"/>
        </w:numPr>
        <w:spacing w:after="100"/>
        <w:ind w:left="1200"/>
        <w:jc w:val="left"/>
      </w:pPr>
      <w:r>
        <w:t xml:space="preserve">Coach recommends electrolyte supplementation</w:t>
      </w:r>
    </w:p>
    <w:p>
      <w:pPr>
        <w:pStyle w:val="ListParagraph"/>
        <w:numPr>
          <w:ilvl w:val="4"/>
          <w:numId w:val="1"/>
        </w:numPr>
        <w:spacing w:after="100"/>
        <w:ind w:left="1200"/>
        <w:jc w:val="left"/>
      </w:pPr>
      <w:r>
        <w:t xml:space="preserve">Summer training intensifies dehydration symptoms</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I drink enough water already</w:t>
      </w:r>
    </w:p>
    <w:p>
      <w:pPr>
        <w:pStyle w:val="ListParagraph"/>
        <w:numPr>
          <w:ilvl w:val="4"/>
          <w:numId w:val="1"/>
        </w:numPr>
        <w:spacing w:after="100"/>
        <w:ind w:left="1200"/>
        <w:jc w:val="left"/>
      </w:pPr>
      <w:r>
        <w:t xml:space="preserve">Is this just another overpriced supplement?</w:t>
      </w:r>
    </w:p>
    <w:p>
      <w:pPr>
        <w:pStyle w:val="ListParagraph"/>
        <w:numPr>
          <w:ilvl w:val="4"/>
          <w:numId w:val="1"/>
        </w:numPr>
        <w:spacing w:after="100"/>
        <w:ind w:left="1200"/>
        <w:jc w:val="left"/>
      </w:pPr>
      <w:r>
        <w:t xml:space="preserve">I don't want to take something with weird ingredients</w:t>
      </w:r>
    </w:p>
    <w:p>
      <w:pPr>
        <w:pStyle w:val="ListParagraph"/>
        <w:numPr>
          <w:ilvl w:val="4"/>
          <w:numId w:val="1"/>
        </w:numPr>
        <w:spacing w:after="100"/>
        <w:ind w:left="1200"/>
        <w:jc w:val="left"/>
      </w:pPr>
      <w:r>
        <w:t xml:space="preserve">Does it actually taste good?</w:t>
      </w:r>
    </w:p>
    <w:p>
      <w:pPr>
        <w:pStyle w:val="ListParagraph"/>
        <w:numPr>
          <w:ilvl w:val="3"/>
          <w:numId w:val="1"/>
        </w:numPr>
        <w:spacing w:after="100"/>
        <w:ind w:left="960"/>
        <w:jc w:val="left"/>
      </w:pPr>
      <w:r>
        <w:rPr>
          <w:b/>
          <w:bCs/>
        </w:rPr>
        <w:t xml:space="preserve">Decision Drivers:</w:t>
      </w:r>
    </w:p>
    <w:p>
      <w:pPr>
        <w:pStyle w:val="ListParagraph"/>
        <w:numPr>
          <w:ilvl w:val="4"/>
          <w:numId w:val="1"/>
        </w:numPr>
        <w:spacing w:after="100"/>
        <w:ind w:left="1200"/>
        <w:jc w:val="left"/>
      </w:pPr>
      <w:r>
        <w:t xml:space="preserve">Taste and mixability (non-negotiable)</w:t>
      </w:r>
    </w:p>
    <w:p>
      <w:pPr>
        <w:pStyle w:val="ListParagraph"/>
        <w:numPr>
          <w:ilvl w:val="4"/>
          <w:numId w:val="1"/>
        </w:numPr>
        <w:spacing w:after="100"/>
        <w:ind w:left="1200"/>
        <w:jc w:val="left"/>
      </w:pPr>
      <w:r>
        <w:t xml:space="preserve">Clean label she can feel good about</w:t>
      </w:r>
    </w:p>
    <w:p>
      <w:pPr>
        <w:pStyle w:val="ListParagraph"/>
        <w:numPr>
          <w:ilvl w:val="4"/>
          <w:numId w:val="1"/>
        </w:numPr>
        <w:spacing w:after="100"/>
        <w:ind w:left="1200"/>
        <w:jc w:val="left"/>
      </w:pPr>
      <w:r>
        <w:t xml:space="preserve">Endorsement from athletes or coaches she follows</w:t>
      </w:r>
    </w:p>
    <w:p>
      <w:pPr>
        <w:pStyle w:val="ListParagraph"/>
        <w:numPr>
          <w:ilvl w:val="4"/>
          <w:numId w:val="1"/>
        </w:numPr>
        <w:spacing w:after="100"/>
        <w:ind w:left="1200"/>
        <w:jc w:val="left"/>
      </w:pPr>
      <w:r>
        <w:t xml:space="preserve">Portable, gym-friendly packaging</w:t>
      </w:r>
    </w:p>
    <w:p>
      <w:pPr>
        <w:pStyle w:val="ListParagraph"/>
        <w:numPr>
          <w:ilvl w:val="3"/>
          <w:numId w:val="1"/>
        </w:numPr>
        <w:spacing w:after="100"/>
        <w:ind w:left="960"/>
        <w:jc w:val="left"/>
      </w:pPr>
      <w:r>
        <w:rPr>
          <w:b/>
          <w:bCs/>
        </w:rPr>
        <w:t xml:space="preserve">Quote:</w:t>
      </w:r>
      <w:r>
        <w:t xml:space="preserve"> I put so much effort into my workout - I'm not going to ruin it with some garbage electrolyte drink.</w:t>
      </w:r>
    </w:p>
    <w:p>
      <w:pPr>
        <w:pStyle w:val="ListParagraph"/>
        <w:numPr>
          <w:ilvl w:val="2"/>
          <w:numId w:val="1"/>
        </w:numPr>
        <w:spacing w:after="100"/>
        <w:ind w:left="720"/>
        <w:jc w:val="left"/>
      </w:pPr>
      <w:r>
        <w:t xml:space="preserve">  </w:t>
      </w:r>
      <w:r>
        <w:rPr>
          <w:b/>
          <w:bCs/>
        </w:rPr>
        <w:t xml:space="preserve">Name:</w:t>
      </w:r>
      <w:r>
        <w:t xml:space="preserve"> Biohacker Ben</w:t>
      </w:r>
    </w:p>
    <w:p>
      <w:pPr>
        <w:pStyle w:val="ListParagraph"/>
        <w:numPr>
          <w:ilvl w:val="3"/>
          <w:numId w:val="1"/>
        </w:numPr>
        <w:spacing w:after="100"/>
        <w:ind w:left="960"/>
        <w:jc w:val="left"/>
      </w:pPr>
      <w:r>
        <w:rPr>
          <w:b/>
          <w:bCs/>
        </w:rPr>
        <w:t xml:space="preserve">Demographics:</w:t>
      </w:r>
    </w:p>
    <w:p>
      <w:pPr>
        <w:pStyle w:val="ListParagraph"/>
        <w:numPr>
          <w:ilvl w:val="4"/>
          <w:numId w:val="1"/>
        </w:numPr>
        <w:spacing w:after="100"/>
        <w:ind w:left="1200"/>
        <w:jc w:val="left"/>
      </w:pPr>
      <w:r>
        <w:rPr>
          <w:b/>
          <w:bCs/>
        </w:rPr>
        <w:t xml:space="preserve">Gender:</w:t>
      </w:r>
      <w:r>
        <w:t xml:space="preserve"> Male</w:t>
      </w:r>
    </w:p>
    <w:p>
      <w:pPr>
        <w:pStyle w:val="ListParagraph"/>
        <w:numPr>
          <w:ilvl w:val="4"/>
          <w:numId w:val="1"/>
        </w:numPr>
        <w:spacing w:after="100"/>
        <w:ind w:left="1200"/>
        <w:jc w:val="left"/>
      </w:pPr>
      <w:r>
        <w:rPr>
          <w:b/>
          <w:bCs/>
        </w:rPr>
        <w:t xml:space="preserve">Age Range:</w:t>
      </w:r>
      <w:r>
        <w:t xml:space="preserve"> 30-50</w:t>
      </w:r>
    </w:p>
    <w:p>
      <w:pPr>
        <w:pStyle w:val="ListParagraph"/>
        <w:numPr>
          <w:ilvl w:val="4"/>
          <w:numId w:val="1"/>
        </w:numPr>
        <w:spacing w:after="100"/>
        <w:ind w:left="1200"/>
        <w:jc w:val="left"/>
      </w:pPr>
      <w:r>
        <w:rPr>
          <w:b/>
          <w:bCs/>
        </w:rPr>
        <w:t xml:space="preserve">Income:</w:t>
      </w:r>
      <w:r>
        <w:t xml:space="preserve"> High ($150K+)</w:t>
      </w:r>
    </w:p>
    <w:p>
      <w:pPr>
        <w:pStyle w:val="ListParagraph"/>
        <w:numPr>
          <w:ilvl w:val="4"/>
          <w:numId w:val="1"/>
        </w:numPr>
        <w:spacing w:after="100"/>
        <w:ind w:left="1200"/>
        <w:jc w:val="left"/>
      </w:pPr>
      <w:r>
        <w:rPr>
          <w:b/>
          <w:bCs/>
        </w:rPr>
        <w:t xml:space="preserve">Location:</w:t>
      </w:r>
      <w:r>
        <w:t xml:space="preserve"> </w:t>
      </w:r>
      <w:r>
        <w:rPr>
          <w:i/>
          <w:iCs/>
        </w:rPr>
        <w:t xml:space="preserve">(not set)</w:t>
      </w:r>
    </w:p>
    <w:p>
      <w:pPr>
        <w:pStyle w:val="ListParagraph"/>
        <w:numPr>
          <w:ilvl w:val="4"/>
          <w:numId w:val="1"/>
        </w:numPr>
        <w:spacing w:after="100"/>
        <w:ind w:left="1200"/>
        <w:jc w:val="left"/>
      </w:pPr>
      <w:r>
        <w:rPr>
          <w:b/>
          <w:bCs/>
        </w:rPr>
        <w:t xml:space="preserve">Education:</w:t>
      </w:r>
      <w:r>
        <w:t xml:space="preserve"> </w:t>
      </w:r>
      <w:r>
        <w:rPr>
          <w:i/>
          <w:iCs/>
        </w:rPr>
        <w:t xml:space="preserve">(not set)</w:t>
      </w:r>
    </w:p>
    <w:p>
      <w:pPr>
        <w:pStyle w:val="ListParagraph"/>
        <w:numPr>
          <w:ilvl w:val="4"/>
          <w:numId w:val="1"/>
        </w:numPr>
        <w:spacing w:after="100"/>
        <w:ind w:left="1200"/>
        <w:jc w:val="left"/>
      </w:pPr>
      <w:r>
        <w:rPr>
          <w:b/>
          <w:bCs/>
        </w:rPr>
        <w:t xml:space="preserve">Family Status:</w:t>
      </w:r>
      <w:r>
        <w:t xml:space="preserve"> </w:t>
      </w:r>
      <w:r>
        <w:rPr>
          <w:i/>
          <w:iCs/>
        </w:rPr>
        <w:t xml:space="preserve">(not set)</w:t>
      </w:r>
    </w:p>
    <w:p>
      <w:pPr>
        <w:pStyle w:val="ListParagraph"/>
        <w:numPr>
          <w:ilvl w:val="3"/>
          <w:numId w:val="1"/>
        </w:numPr>
        <w:spacing w:after="100"/>
        <w:ind w:left="960"/>
        <w:jc w:val="left"/>
      </w:pPr>
      <w:r>
        <w:rPr>
          <w:b/>
          <w:bCs/>
        </w:rPr>
        <w:t xml:space="preserve">Diet:</w:t>
      </w:r>
      <w:r>
        <w:t xml:space="preserve"> Experimental. Has tried keto, carnivore, paleo, now focuses on bioavailability and micronutrients.</w:t>
      </w:r>
    </w:p>
    <w:p>
      <w:pPr>
        <w:pStyle w:val="ListParagraph"/>
        <w:numPr>
          <w:ilvl w:val="3"/>
          <w:numId w:val="1"/>
        </w:numPr>
        <w:spacing w:after="100"/>
        <w:ind w:left="960"/>
        <w:jc w:val="left"/>
      </w:pPr>
      <w:r>
        <w:rPr>
          <w:b/>
          <w:bCs/>
        </w:rPr>
        <w:t xml:space="preserve">Lifestyle:</w:t>
      </w:r>
      <w:r>
        <w:t xml:space="preserve">Tech or finance professional. Listens to Huberman, Attia, Rhonda Patrick. Wears Oura Ring or Whoop. Tracks HRV, sleep, glucose. Spends $200+/mo on supplements without blinking. Researches everything obsessively before buying.</w:t>
      </w:r>
    </w:p>
    <w:p>
      <w:pPr>
        <w:pStyle w:val="ListParagraph"/>
        <w:numPr>
          <w:ilvl w:val="3"/>
          <w:numId w:val="1"/>
        </w:numPr>
        <w:spacing w:after="100"/>
        <w:ind w:left="960"/>
        <w:jc w:val="left"/>
      </w:pPr>
      <w:r>
        <w:rPr>
          <w:b/>
          <w:bCs/>
        </w:rPr>
        <w:t xml:space="preserve">Pain Points:</w:t>
      </w:r>
    </w:p>
    <w:p>
      <w:pPr>
        <w:pStyle w:val="ListParagraph"/>
        <w:numPr>
          <w:ilvl w:val="4"/>
          <w:numId w:val="1"/>
        </w:numPr>
        <w:spacing w:after="100"/>
        <w:ind w:left="1200"/>
        <w:jc w:val="left"/>
      </w:pPr>
      <w:r>
        <w:t xml:space="preserve">Wants THE BEST mineral source, not just adequate</w:t>
      </w:r>
    </w:p>
    <w:p>
      <w:pPr>
        <w:pStyle w:val="ListParagraph"/>
        <w:numPr>
          <w:ilvl w:val="4"/>
          <w:numId w:val="1"/>
        </w:numPr>
        <w:spacing w:after="100"/>
        <w:ind w:left="1200"/>
        <w:jc w:val="left"/>
      </w:pPr>
      <w:r>
        <w:t xml:space="preserve">Frustrated by incomplete synthetic mineral blends</w:t>
      </w:r>
    </w:p>
    <w:p>
      <w:pPr>
        <w:pStyle w:val="ListParagraph"/>
        <w:numPr>
          <w:ilvl w:val="4"/>
          <w:numId w:val="1"/>
        </w:numPr>
        <w:spacing w:after="100"/>
        <w:ind w:left="1200"/>
        <w:jc w:val="left"/>
      </w:pPr>
      <w:r>
        <w:t xml:space="preserve">Researches obsessively and can't find data on most brands</w:t>
      </w:r>
    </w:p>
    <w:p>
      <w:pPr>
        <w:pStyle w:val="ListParagraph"/>
        <w:numPr>
          <w:ilvl w:val="4"/>
          <w:numId w:val="1"/>
        </w:numPr>
        <w:spacing w:after="100"/>
        <w:ind w:left="1200"/>
        <w:jc w:val="left"/>
      </w:pPr>
      <w:r>
        <w:t xml:space="preserve">Skeptical of marketing claims without published evidence</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Hears about marine plasma on a science-focused podcast</w:t>
      </w:r>
    </w:p>
    <w:p>
      <w:pPr>
        <w:pStyle w:val="ListParagraph"/>
        <w:numPr>
          <w:ilvl w:val="4"/>
          <w:numId w:val="1"/>
        </w:numPr>
        <w:spacing w:after="100"/>
        <w:ind w:left="1200"/>
        <w:jc w:val="left"/>
      </w:pPr>
      <w:r>
        <w:t xml:space="preserve">Reads a study on mineral bioavailability</w:t>
      </w:r>
    </w:p>
    <w:p>
      <w:pPr>
        <w:pStyle w:val="ListParagraph"/>
        <w:numPr>
          <w:ilvl w:val="4"/>
          <w:numId w:val="1"/>
        </w:numPr>
        <w:spacing w:after="100"/>
        <w:ind w:left="1200"/>
        <w:jc w:val="left"/>
      </w:pPr>
      <w:r>
        <w:t xml:space="preserve">Discovers his current electrolyte has undisclosed ingredients</w:t>
      </w:r>
    </w:p>
    <w:p>
      <w:pPr>
        <w:pStyle w:val="ListParagraph"/>
        <w:numPr>
          <w:ilvl w:val="4"/>
          <w:numId w:val="1"/>
        </w:numPr>
        <w:spacing w:after="100"/>
        <w:ind w:left="1200"/>
        <w:jc w:val="left"/>
      </w:pPr>
      <w:r>
        <w:t xml:space="preserve">Sees blood work showing mineral deficiencies</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Where's the research?</w:t>
      </w:r>
    </w:p>
    <w:p>
      <w:pPr>
        <w:pStyle w:val="ListParagraph"/>
        <w:numPr>
          <w:ilvl w:val="4"/>
          <w:numId w:val="1"/>
        </w:numPr>
        <w:spacing w:after="100"/>
        <w:ind w:left="1200"/>
        <w:jc w:val="left"/>
      </w:pPr>
      <w:r>
        <w:t xml:space="preserve">How is this different from Quinton?</w:t>
      </w:r>
    </w:p>
    <w:p>
      <w:pPr>
        <w:pStyle w:val="ListParagraph"/>
        <w:numPr>
          <w:ilvl w:val="4"/>
          <w:numId w:val="1"/>
        </w:numPr>
        <w:spacing w:after="100"/>
        <w:ind w:left="1200"/>
        <w:jc w:val="left"/>
      </w:pPr>
      <w:r>
        <w:t xml:space="preserve">Is the sourcing transparent and verified?</w:t>
      </w:r>
    </w:p>
    <w:p>
      <w:pPr>
        <w:pStyle w:val="ListParagraph"/>
        <w:numPr>
          <w:ilvl w:val="4"/>
          <w:numId w:val="1"/>
        </w:numPr>
        <w:spacing w:after="100"/>
        <w:ind w:left="1200"/>
        <w:jc w:val="left"/>
      </w:pPr>
      <w:r>
        <w:t xml:space="preserve">I need to see the full mineral profile and COA</w:t>
      </w:r>
    </w:p>
    <w:p>
      <w:pPr>
        <w:pStyle w:val="ListParagraph"/>
        <w:numPr>
          <w:ilvl w:val="3"/>
          <w:numId w:val="1"/>
        </w:numPr>
        <w:spacing w:after="100"/>
        <w:ind w:left="960"/>
        <w:jc w:val="left"/>
      </w:pPr>
      <w:r>
        <w:rPr>
          <w:b/>
          <w:bCs/>
        </w:rPr>
        <w:t xml:space="preserve">Decision Drivers:</w:t>
      </w:r>
    </w:p>
    <w:p>
      <w:pPr>
        <w:pStyle w:val="ListParagraph"/>
        <w:numPr>
          <w:ilvl w:val="4"/>
          <w:numId w:val="1"/>
        </w:numPr>
        <w:spacing w:after="100"/>
        <w:ind w:left="1200"/>
        <w:jc w:val="left"/>
      </w:pPr>
      <w:r>
        <w:t xml:space="preserve">Published research or peer-reviewed data</w:t>
      </w:r>
    </w:p>
    <w:p>
      <w:pPr>
        <w:pStyle w:val="ListParagraph"/>
        <w:numPr>
          <w:ilvl w:val="4"/>
          <w:numId w:val="1"/>
        </w:numPr>
        <w:spacing w:after="100"/>
        <w:ind w:left="1200"/>
        <w:jc w:val="left"/>
      </w:pPr>
      <w:r>
        <w:t xml:space="preserve">Full transparency: COA, mineral profile, sourcing details</w:t>
      </w:r>
    </w:p>
    <w:p>
      <w:pPr>
        <w:pStyle w:val="ListParagraph"/>
        <w:numPr>
          <w:ilvl w:val="4"/>
          <w:numId w:val="1"/>
        </w:numPr>
        <w:spacing w:after="100"/>
        <w:ind w:left="1200"/>
        <w:jc w:val="left"/>
      </w:pPr>
      <w:r>
        <w:t xml:space="preserve">Bioavailability evidence (not just content claims)</w:t>
      </w:r>
    </w:p>
    <w:p>
      <w:pPr>
        <w:pStyle w:val="ListParagraph"/>
        <w:numPr>
          <w:ilvl w:val="4"/>
          <w:numId w:val="1"/>
        </w:numPr>
        <w:spacing w:after="100"/>
        <w:ind w:left="1200"/>
        <w:jc w:val="left"/>
      </w:pPr>
      <w:r>
        <w:t xml:space="preserve">Endorsement from scientists or MDs he respects</w:t>
      </w:r>
    </w:p>
    <w:p>
      <w:pPr>
        <w:pStyle w:val="ListParagraph"/>
        <w:numPr>
          <w:ilvl w:val="3"/>
          <w:numId w:val="1"/>
        </w:numPr>
        <w:spacing w:after="100"/>
        <w:ind w:left="960"/>
        <w:jc w:val="left"/>
      </w:pPr>
      <w:r>
        <w:rPr>
          <w:b/>
          <w:bCs/>
        </w:rPr>
        <w:t xml:space="preserve">Quote:</w:t>
      </w:r>
      <w:r>
        <w:t xml:space="preserve"> If it doesn't have published research behind it, I'm not putting it in my body.</w:t>
      </w:r>
    </w:p>
    <w:p>
      <w:pPr>
        <w:pStyle w:val="ListParagraph"/>
        <w:numPr>
          <w:ilvl w:val="2"/>
          <w:numId w:val="1"/>
        </w:numPr>
        <w:spacing w:after="100"/>
        <w:ind w:left="720"/>
        <w:jc w:val="left"/>
      </w:pPr>
      <w:r>
        <w:t xml:space="preserve">  </w:t>
      </w:r>
      <w:r>
        <w:rPr>
          <w:b/>
          <w:bCs/>
        </w:rPr>
        <w:t xml:space="preserve">Name:</w:t>
      </w:r>
      <w:r>
        <w:t xml:space="preserve"> Fasting Fiona</w:t>
      </w:r>
    </w:p>
    <w:p>
      <w:pPr>
        <w:pStyle w:val="ListParagraph"/>
        <w:numPr>
          <w:ilvl w:val="3"/>
          <w:numId w:val="1"/>
        </w:numPr>
        <w:spacing w:after="100"/>
        <w:ind w:left="960"/>
        <w:jc w:val="left"/>
      </w:pPr>
      <w:r>
        <w:rPr>
          <w:b/>
          <w:bCs/>
        </w:rPr>
        <w:t xml:space="preserve">Demographics:</w:t>
      </w:r>
    </w:p>
    <w:p>
      <w:pPr>
        <w:pStyle w:val="ListParagraph"/>
        <w:numPr>
          <w:ilvl w:val="4"/>
          <w:numId w:val="1"/>
        </w:numPr>
        <w:spacing w:after="100"/>
        <w:ind w:left="1200"/>
        <w:jc w:val="left"/>
      </w:pPr>
      <w:r>
        <w:rPr>
          <w:b/>
          <w:bCs/>
        </w:rPr>
        <w:t xml:space="preserve">Gender:</w:t>
      </w:r>
      <w:r>
        <w:t xml:space="preserve"> Female</w:t>
      </w:r>
    </w:p>
    <w:p>
      <w:pPr>
        <w:pStyle w:val="ListParagraph"/>
        <w:numPr>
          <w:ilvl w:val="4"/>
          <w:numId w:val="1"/>
        </w:numPr>
        <w:spacing w:after="100"/>
        <w:ind w:left="1200"/>
        <w:jc w:val="left"/>
      </w:pPr>
      <w:r>
        <w:rPr>
          <w:b/>
          <w:bCs/>
        </w:rPr>
        <w:t xml:space="preserve">Age Range:</w:t>
      </w:r>
      <w:r>
        <w:t xml:space="preserve"> 35-55</w:t>
      </w:r>
    </w:p>
    <w:p>
      <w:pPr>
        <w:pStyle w:val="ListParagraph"/>
        <w:numPr>
          <w:ilvl w:val="4"/>
          <w:numId w:val="1"/>
        </w:numPr>
        <w:spacing w:after="100"/>
        <w:ind w:left="1200"/>
        <w:jc w:val="left"/>
      </w:pPr>
      <w:r>
        <w:rPr>
          <w:b/>
          <w:bCs/>
        </w:rPr>
        <w:t xml:space="preserve">Income:</w:t>
      </w:r>
      <w:r>
        <w:t xml:space="preserve"> </w:t>
      </w:r>
      <w:r>
        <w:rPr>
          <w:i/>
          <w:iCs/>
        </w:rPr>
        <w:t xml:space="preserve">(not set)</w:t>
      </w:r>
    </w:p>
    <w:p>
      <w:pPr>
        <w:pStyle w:val="ListParagraph"/>
        <w:numPr>
          <w:ilvl w:val="4"/>
          <w:numId w:val="1"/>
        </w:numPr>
        <w:spacing w:after="100"/>
        <w:ind w:left="1200"/>
        <w:jc w:val="left"/>
      </w:pPr>
      <w:r>
        <w:rPr>
          <w:b/>
          <w:bCs/>
        </w:rPr>
        <w:t xml:space="preserve">Location:</w:t>
      </w:r>
      <w:r>
        <w:t xml:space="preserve"> </w:t>
      </w:r>
      <w:r>
        <w:rPr>
          <w:i/>
          <w:iCs/>
        </w:rPr>
        <w:t xml:space="preserve">(not set)</w:t>
      </w:r>
    </w:p>
    <w:p>
      <w:pPr>
        <w:pStyle w:val="ListParagraph"/>
        <w:numPr>
          <w:ilvl w:val="4"/>
          <w:numId w:val="1"/>
        </w:numPr>
        <w:spacing w:after="100"/>
        <w:ind w:left="1200"/>
        <w:jc w:val="left"/>
      </w:pPr>
      <w:r>
        <w:rPr>
          <w:b/>
          <w:bCs/>
        </w:rPr>
        <w:t xml:space="preserve">Education:</w:t>
      </w:r>
      <w:r>
        <w:t xml:space="preserve"> </w:t>
      </w:r>
      <w:r>
        <w:rPr>
          <w:i/>
          <w:iCs/>
        </w:rPr>
        <w:t xml:space="preserve">(not set)</w:t>
      </w:r>
    </w:p>
    <w:p>
      <w:pPr>
        <w:pStyle w:val="ListParagraph"/>
        <w:numPr>
          <w:ilvl w:val="4"/>
          <w:numId w:val="1"/>
        </w:numPr>
        <w:spacing w:after="100"/>
        <w:ind w:left="1200"/>
        <w:jc w:val="left"/>
      </w:pPr>
      <w:r>
        <w:rPr>
          <w:b/>
          <w:bCs/>
        </w:rPr>
        <w:t xml:space="preserve">Family Status:</w:t>
      </w:r>
      <w:r>
        <w:t xml:space="preserve"> </w:t>
      </w:r>
      <w:r>
        <w:rPr>
          <w:i/>
          <w:iCs/>
        </w:rPr>
        <w:t xml:space="preserve">(not set)</w:t>
      </w:r>
    </w:p>
    <w:p>
      <w:pPr>
        <w:pStyle w:val="ListParagraph"/>
        <w:numPr>
          <w:ilvl w:val="3"/>
          <w:numId w:val="1"/>
        </w:numPr>
        <w:spacing w:after="100"/>
        <w:ind w:left="960"/>
        <w:jc w:val="left"/>
      </w:pPr>
      <w:r>
        <w:rPr>
          <w:b/>
          <w:bCs/>
        </w:rPr>
        <w:t xml:space="preserve">Diet:</w:t>
      </w:r>
      <w:r>
        <w:t xml:space="preserve"> Intermittent fasting, 16:8 or longer. May combine with low-carb or Mediterranean approach.</w:t>
      </w:r>
    </w:p>
    <w:p>
      <w:pPr>
        <w:pStyle w:val="ListParagraph"/>
        <w:numPr>
          <w:ilvl w:val="3"/>
          <w:numId w:val="1"/>
        </w:numPr>
        <w:spacing w:after="100"/>
        <w:ind w:left="960"/>
        <w:jc w:val="left"/>
      </w:pPr>
      <w:r>
        <w:rPr>
          <w:b/>
          <w:bCs/>
        </w:rPr>
        <w:t xml:space="preserve">Lifestyle:</w:t>
      </w:r>
      <w:r>
        <w:t xml:space="preserve">Health-conscious professional or mother. Fasts for weight management, mental clarity, and longevity. Follows Dr. Mindy Pelz, Dr. Jason Fung. Active in fasting Facebook groups and subreddits.</w:t>
      </w:r>
    </w:p>
    <w:p>
      <w:pPr>
        <w:pStyle w:val="ListParagraph"/>
        <w:numPr>
          <w:ilvl w:val="3"/>
          <w:numId w:val="1"/>
        </w:numPr>
        <w:spacing w:after="100"/>
        <w:ind w:left="960"/>
        <w:jc w:val="left"/>
      </w:pPr>
      <w:r>
        <w:rPr>
          <w:b/>
          <w:bCs/>
        </w:rPr>
        <w:t xml:space="preserve">Pain Points:</w:t>
      </w:r>
    </w:p>
    <w:p>
      <w:pPr>
        <w:pStyle w:val="ListParagraph"/>
        <w:numPr>
          <w:ilvl w:val="4"/>
          <w:numId w:val="1"/>
        </w:numPr>
        <w:spacing w:after="100"/>
        <w:ind w:left="1200"/>
        <w:jc w:val="left"/>
      </w:pPr>
      <w:r>
        <w:t xml:space="preserve">Feels terrible during fasting windows (headaches, dizziness, brain fog)</w:t>
      </w:r>
    </w:p>
    <w:p>
      <w:pPr>
        <w:pStyle w:val="ListParagraph"/>
        <w:numPr>
          <w:ilvl w:val="4"/>
          <w:numId w:val="1"/>
        </w:numPr>
        <w:spacing w:after="100"/>
        <w:ind w:left="1200"/>
        <w:jc w:val="left"/>
      </w:pPr>
      <w:r>
        <w:t xml:space="preserve">Worried that electrolytes will break her fast</w:t>
      </w:r>
    </w:p>
    <w:p>
      <w:pPr>
        <w:pStyle w:val="ListParagraph"/>
        <w:numPr>
          <w:ilvl w:val="4"/>
          <w:numId w:val="1"/>
        </w:numPr>
        <w:spacing w:after="100"/>
        <w:ind w:left="1200"/>
        <w:jc w:val="left"/>
      </w:pPr>
      <w:r>
        <w:t xml:space="preserve">Doesn't want sugar, sweeteners, or calories during fasting</w:t>
      </w:r>
    </w:p>
    <w:p>
      <w:pPr>
        <w:pStyle w:val="ListParagraph"/>
        <w:numPr>
          <w:ilvl w:val="4"/>
          <w:numId w:val="1"/>
        </w:numPr>
        <w:spacing w:after="100"/>
        <w:ind w:left="1200"/>
        <w:jc w:val="left"/>
      </w:pPr>
      <w:r>
        <w:t xml:space="preserve">Confused about what's actually safe to consume while fasting</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Hits a wall during a longer fast (24h+) and feels awful</w:t>
      </w:r>
    </w:p>
    <w:p>
      <w:pPr>
        <w:pStyle w:val="ListParagraph"/>
        <w:numPr>
          <w:ilvl w:val="4"/>
          <w:numId w:val="1"/>
        </w:numPr>
        <w:spacing w:after="100"/>
        <w:ind w:left="1200"/>
        <w:jc w:val="left"/>
      </w:pPr>
      <w:r>
        <w:t xml:space="preserve">Reads that electrolyte depletion is the cause of fasting side effects</w:t>
      </w:r>
    </w:p>
    <w:p>
      <w:pPr>
        <w:pStyle w:val="ListParagraph"/>
        <w:numPr>
          <w:ilvl w:val="4"/>
          <w:numId w:val="1"/>
        </w:numPr>
        <w:spacing w:after="100"/>
        <w:ind w:left="1200"/>
        <w:jc w:val="left"/>
      </w:pPr>
      <w:r>
        <w:t xml:space="preserve">Sees a fasting influencer recommend a specific electrolyte</w:t>
      </w:r>
    </w:p>
    <w:p>
      <w:pPr>
        <w:pStyle w:val="ListParagraph"/>
        <w:numPr>
          <w:ilvl w:val="4"/>
          <w:numId w:val="1"/>
        </w:numPr>
        <w:spacing w:after="100"/>
        <w:ind w:left="1200"/>
        <w:jc w:val="left"/>
      </w:pPr>
      <w:r>
        <w:t xml:space="preserve">Starts extended fasting and needs a protocol</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Will this break my fast?</w:t>
      </w:r>
    </w:p>
    <w:p>
      <w:pPr>
        <w:pStyle w:val="ListParagraph"/>
        <w:numPr>
          <w:ilvl w:val="4"/>
          <w:numId w:val="1"/>
        </w:numPr>
        <w:spacing w:after="100"/>
        <w:ind w:left="1200"/>
        <w:jc w:val="left"/>
      </w:pPr>
      <w:r>
        <w:t xml:space="preserve">Why can't I just use salt?</w:t>
      </w:r>
    </w:p>
    <w:p>
      <w:pPr>
        <w:pStyle w:val="ListParagraph"/>
        <w:numPr>
          <w:ilvl w:val="4"/>
          <w:numId w:val="1"/>
        </w:numPr>
        <w:spacing w:after="100"/>
        <w:ind w:left="1200"/>
        <w:jc w:val="left"/>
      </w:pPr>
      <w:r>
        <w:t xml:space="preserve">I don't trust supplement companies</w:t>
      </w:r>
    </w:p>
    <w:p>
      <w:pPr>
        <w:pStyle w:val="ListParagraph"/>
        <w:numPr>
          <w:ilvl w:val="4"/>
          <w:numId w:val="1"/>
        </w:numPr>
        <w:spacing w:after="100"/>
        <w:ind w:left="1200"/>
        <w:jc w:val="left"/>
      </w:pPr>
      <w:r>
        <w:t xml:space="preserve">How is this different from the cheap stuff?</w:t>
      </w:r>
    </w:p>
    <w:p>
      <w:pPr>
        <w:pStyle w:val="ListParagraph"/>
        <w:numPr>
          <w:ilvl w:val="3"/>
          <w:numId w:val="1"/>
        </w:numPr>
        <w:spacing w:after="100"/>
        <w:ind w:left="960"/>
        <w:jc w:val="left"/>
      </w:pPr>
      <w:r>
        <w:rPr>
          <w:b/>
          <w:bCs/>
        </w:rPr>
        <w:t xml:space="preserve">Decision Drivers:</w:t>
      </w:r>
    </w:p>
    <w:p>
      <w:pPr>
        <w:pStyle w:val="ListParagraph"/>
        <w:numPr>
          <w:ilvl w:val="4"/>
          <w:numId w:val="1"/>
        </w:numPr>
        <w:spacing w:after="100"/>
        <w:ind w:left="1200"/>
        <w:jc w:val="left"/>
      </w:pPr>
      <w:r>
        <w:t xml:space="preserve">Zero calories, zero sweeteners, zero insulin response</w:t>
      </w:r>
    </w:p>
    <w:p>
      <w:pPr>
        <w:pStyle w:val="ListParagraph"/>
        <w:numPr>
          <w:ilvl w:val="4"/>
          <w:numId w:val="1"/>
        </w:numPr>
        <w:spacing w:after="100"/>
        <w:ind w:left="1200"/>
        <w:jc w:val="left"/>
      </w:pPr>
      <w:r>
        <w:t xml:space="preserve">Endorsed by fasting community leaders</w:t>
      </w:r>
    </w:p>
    <w:p>
      <w:pPr>
        <w:pStyle w:val="ListParagraph"/>
        <w:numPr>
          <w:ilvl w:val="4"/>
          <w:numId w:val="1"/>
        </w:numPr>
        <w:spacing w:after="100"/>
        <w:ind w:left="1200"/>
        <w:jc w:val="left"/>
      </w:pPr>
      <w:r>
        <w:t xml:space="preserve">Clean, minimal ingredient list</w:t>
      </w:r>
    </w:p>
    <w:p>
      <w:pPr>
        <w:pStyle w:val="ListParagraph"/>
        <w:numPr>
          <w:ilvl w:val="4"/>
          <w:numId w:val="1"/>
        </w:numPr>
        <w:spacing w:after="100"/>
        <w:ind w:left="1200"/>
        <w:jc w:val="left"/>
      </w:pPr>
      <w:r>
        <w:t xml:space="preserve">Clear explanation of why it won't break a fast</w:t>
      </w:r>
    </w:p>
    <w:p>
      <w:pPr>
        <w:pStyle w:val="ListParagraph"/>
        <w:numPr>
          <w:ilvl w:val="3"/>
          <w:numId w:val="1"/>
        </w:numPr>
        <w:spacing w:after="100"/>
        <w:ind w:left="960"/>
        <w:jc w:val="left"/>
      </w:pPr>
      <w:r>
        <w:rPr>
          <w:b/>
          <w:bCs/>
        </w:rPr>
        <w:t xml:space="preserve">Quote:</w:t>
      </w:r>
      <w:r>
        <w:t xml:space="preserve"> I just want to feel good during my fast without worrying that I'm ruining it.</w:t>
      </w:r>
    </w:p>
    <w:p>
      <w:pPr>
        <w:pStyle w:val="ListParagraph"/>
        <w:numPr>
          <w:ilvl w:val="2"/>
          <w:numId w:val="1"/>
        </w:numPr>
        <w:spacing w:after="100"/>
        <w:ind w:left="720"/>
        <w:jc w:val="left"/>
      </w:pPr>
      <w:r>
        <w:t xml:space="preserve">  </w:t>
      </w:r>
      <w:r>
        <w:rPr>
          <w:b/>
          <w:bCs/>
        </w:rPr>
        <w:t xml:space="preserve">Name:</w:t>
      </w:r>
      <w:r>
        <w:t xml:space="preserve"> Weekend Warrior Will</w:t>
      </w:r>
    </w:p>
    <w:p>
      <w:pPr>
        <w:pStyle w:val="ListParagraph"/>
        <w:numPr>
          <w:ilvl w:val="3"/>
          <w:numId w:val="1"/>
        </w:numPr>
        <w:spacing w:after="100"/>
        <w:ind w:left="960"/>
        <w:jc w:val="left"/>
      </w:pPr>
      <w:r>
        <w:rPr>
          <w:b/>
          <w:bCs/>
        </w:rPr>
        <w:t xml:space="preserve">Demographics:</w:t>
      </w:r>
    </w:p>
    <w:p>
      <w:pPr>
        <w:pStyle w:val="ListParagraph"/>
        <w:numPr>
          <w:ilvl w:val="4"/>
          <w:numId w:val="1"/>
        </w:numPr>
        <w:spacing w:after="100"/>
        <w:ind w:left="1200"/>
        <w:jc w:val="left"/>
      </w:pPr>
      <w:r>
        <w:rPr>
          <w:b/>
          <w:bCs/>
        </w:rPr>
        <w:t xml:space="preserve">Gender:</w:t>
      </w:r>
      <w:r>
        <w:t xml:space="preserve"> Male</w:t>
      </w:r>
    </w:p>
    <w:p>
      <w:pPr>
        <w:pStyle w:val="ListParagraph"/>
        <w:numPr>
          <w:ilvl w:val="4"/>
          <w:numId w:val="1"/>
        </w:numPr>
        <w:spacing w:after="100"/>
        <w:ind w:left="1200"/>
        <w:jc w:val="left"/>
      </w:pPr>
      <w:r>
        <w:rPr>
          <w:b/>
          <w:bCs/>
        </w:rPr>
        <w:t xml:space="preserve">Age Range:</w:t>
      </w:r>
      <w:r>
        <w:t xml:space="preserve"> 30-45</w:t>
      </w:r>
    </w:p>
    <w:p>
      <w:pPr>
        <w:pStyle w:val="ListParagraph"/>
        <w:numPr>
          <w:ilvl w:val="4"/>
          <w:numId w:val="1"/>
        </w:numPr>
        <w:spacing w:after="100"/>
        <w:ind w:left="1200"/>
        <w:jc w:val="left"/>
      </w:pPr>
      <w:r>
        <w:rPr>
          <w:b/>
          <w:bCs/>
        </w:rPr>
        <w:t xml:space="preserve">Income:</w:t>
      </w:r>
      <w:r>
        <w:t xml:space="preserve"> Moderate ($60-90K)</w:t>
      </w:r>
    </w:p>
    <w:p>
      <w:pPr>
        <w:pStyle w:val="ListParagraph"/>
        <w:numPr>
          <w:ilvl w:val="4"/>
          <w:numId w:val="1"/>
        </w:numPr>
        <w:spacing w:after="100"/>
        <w:ind w:left="1200"/>
        <w:jc w:val="left"/>
      </w:pPr>
      <w:r>
        <w:rPr>
          <w:b/>
          <w:bCs/>
        </w:rPr>
        <w:t xml:space="preserve">Location:</w:t>
      </w:r>
      <w:r>
        <w:t xml:space="preserve"> Suburban</w:t>
      </w:r>
    </w:p>
    <w:p>
      <w:pPr>
        <w:pStyle w:val="ListParagraph"/>
        <w:numPr>
          <w:ilvl w:val="4"/>
          <w:numId w:val="1"/>
        </w:numPr>
        <w:spacing w:after="100"/>
        <w:ind w:left="1200"/>
        <w:jc w:val="left"/>
      </w:pPr>
      <w:r>
        <w:rPr>
          <w:b/>
          <w:bCs/>
        </w:rPr>
        <w:t xml:space="preserve">Education:</w:t>
      </w:r>
      <w:r>
        <w:t xml:space="preserve"> </w:t>
      </w:r>
      <w:r>
        <w:rPr>
          <w:i/>
          <w:iCs/>
        </w:rPr>
        <w:t xml:space="preserve">(not set)</w:t>
      </w:r>
    </w:p>
    <w:p>
      <w:pPr>
        <w:pStyle w:val="ListParagraph"/>
        <w:numPr>
          <w:ilvl w:val="4"/>
          <w:numId w:val="1"/>
        </w:numPr>
        <w:spacing w:after="100"/>
        <w:ind w:left="1200"/>
        <w:jc w:val="left"/>
      </w:pPr>
      <w:r>
        <w:rPr>
          <w:b/>
          <w:bCs/>
        </w:rPr>
        <w:t xml:space="preserve">Family Status:</w:t>
      </w:r>
      <w:r>
        <w:t xml:space="preserve"> </w:t>
      </w:r>
      <w:r>
        <w:rPr>
          <w:i/>
          <w:iCs/>
        </w:rPr>
        <w:t xml:space="preserve">(not set)</w:t>
      </w:r>
    </w:p>
    <w:p>
      <w:pPr>
        <w:pStyle w:val="ListParagraph"/>
        <w:numPr>
          <w:ilvl w:val="3"/>
          <w:numId w:val="1"/>
        </w:numPr>
        <w:spacing w:after="100"/>
        <w:ind w:left="960"/>
        <w:jc w:val="left"/>
      </w:pPr>
      <w:r>
        <w:rPr>
          <w:b/>
          <w:bCs/>
        </w:rPr>
        <w:t xml:space="preserve">Diet:</w:t>
      </w:r>
      <w:r>
        <w:t xml:space="preserve"> No specific diet. Tries to eat healthy but not obsessive. Drinks beer on weekends.</w:t>
      </w:r>
    </w:p>
    <w:p>
      <w:pPr>
        <w:pStyle w:val="ListParagraph"/>
        <w:numPr>
          <w:ilvl w:val="3"/>
          <w:numId w:val="1"/>
        </w:numPr>
        <w:spacing w:after="100"/>
        <w:ind w:left="960"/>
        <w:jc w:val="left"/>
      </w:pPr>
      <w:r>
        <w:rPr>
          <w:b/>
          <w:bCs/>
        </w:rPr>
        <w:t xml:space="preserve">Lifestyle:</w:t>
      </w:r>
      <w:r>
        <w:t xml:space="preserve">Active but not obsessed. Plays weekend soccer, basketball, or does long hikes. Works a desk job. Not into the supplement scene. Values practicality over optimization. Shops at Costco.</w:t>
      </w:r>
    </w:p>
    <w:p>
      <w:pPr>
        <w:pStyle w:val="ListParagraph"/>
        <w:numPr>
          <w:ilvl w:val="3"/>
          <w:numId w:val="1"/>
        </w:numPr>
        <w:spacing w:after="100"/>
        <w:ind w:left="960"/>
        <w:jc w:val="left"/>
      </w:pPr>
      <w:r>
        <w:rPr>
          <w:b/>
          <w:bCs/>
        </w:rPr>
        <w:t xml:space="preserve">Pain Points:</w:t>
      </w:r>
    </w:p>
    <w:p>
      <w:pPr>
        <w:pStyle w:val="ListParagraph"/>
        <w:numPr>
          <w:ilvl w:val="4"/>
          <w:numId w:val="1"/>
        </w:numPr>
        <w:spacing w:after="100"/>
        <w:ind w:left="1200"/>
        <w:jc w:val="left"/>
      </w:pPr>
      <w:r>
        <w:t xml:space="preserve">Gets cramps after weekend sports, especially as he ages</w:t>
      </w:r>
    </w:p>
    <w:p>
      <w:pPr>
        <w:pStyle w:val="ListParagraph"/>
        <w:numPr>
          <w:ilvl w:val="4"/>
          <w:numId w:val="1"/>
        </w:numPr>
        <w:spacing w:after="100"/>
        <w:ind w:left="1200"/>
        <w:jc w:val="left"/>
      </w:pPr>
      <w:r>
        <w:t xml:space="preserve">Doesn't want Gatorade (knows it's sugar water)</w:t>
      </w:r>
    </w:p>
    <w:p>
      <w:pPr>
        <w:pStyle w:val="ListParagraph"/>
        <w:numPr>
          <w:ilvl w:val="4"/>
          <w:numId w:val="1"/>
        </w:numPr>
        <w:spacing w:after="100"/>
        <w:ind w:left="1200"/>
        <w:jc w:val="left"/>
      </w:pPr>
      <w:r>
        <w:t xml:space="preserve">Not a supplement guy and doesn't want to become one</w:t>
      </w:r>
    </w:p>
    <w:p>
      <w:pPr>
        <w:pStyle w:val="ListParagraph"/>
        <w:numPr>
          <w:ilvl w:val="4"/>
          <w:numId w:val="1"/>
        </w:numPr>
        <w:spacing w:after="100"/>
        <w:ind w:left="1200"/>
        <w:jc w:val="left"/>
      </w:pPr>
      <w:r>
        <w:t xml:space="preserve">Wants something simple without a complicated protocol</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Bad cramping episode after a weekend game</w:t>
      </w:r>
    </w:p>
    <w:p>
      <w:pPr>
        <w:pStyle w:val="ListParagraph"/>
        <w:numPr>
          <w:ilvl w:val="4"/>
          <w:numId w:val="1"/>
        </w:numPr>
        <w:spacing w:after="100"/>
        <w:ind w:left="1200"/>
        <w:jc w:val="left"/>
      </w:pPr>
      <w:r>
        <w:t xml:space="preserve">Buddy recommends something that's 'not like a supplement'</w:t>
      </w:r>
    </w:p>
    <w:p>
      <w:pPr>
        <w:pStyle w:val="ListParagraph"/>
        <w:numPr>
          <w:ilvl w:val="4"/>
          <w:numId w:val="1"/>
        </w:numPr>
        <w:spacing w:after="100"/>
        <w:ind w:left="1200"/>
        <w:jc w:val="left"/>
      </w:pPr>
      <w:r>
        <w:t xml:space="preserve">Sees a simple, no-BS ad that doesn't look like bro-science</w:t>
      </w:r>
    </w:p>
    <w:p>
      <w:pPr>
        <w:pStyle w:val="ListParagraph"/>
        <w:numPr>
          <w:ilvl w:val="4"/>
          <w:numId w:val="1"/>
        </w:numPr>
        <w:spacing w:after="100"/>
        <w:ind w:left="1200"/>
        <w:jc w:val="left"/>
      </w:pPr>
      <w:r>
        <w:t xml:space="preserve">Wife buys it for him after hearing about it</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I'm not a supplement bro</w:t>
      </w:r>
    </w:p>
    <w:p>
      <w:pPr>
        <w:pStyle w:val="ListParagraph"/>
        <w:numPr>
          <w:ilvl w:val="4"/>
          <w:numId w:val="1"/>
        </w:numPr>
        <w:spacing w:after="100"/>
        <w:ind w:left="1200"/>
        <w:jc w:val="left"/>
      </w:pPr>
      <w:r>
        <w:t xml:space="preserve">This is probably overpriced salt</w:t>
      </w:r>
    </w:p>
    <w:p>
      <w:pPr>
        <w:pStyle w:val="ListParagraph"/>
        <w:numPr>
          <w:ilvl w:val="4"/>
          <w:numId w:val="1"/>
        </w:numPr>
        <w:spacing w:after="100"/>
        <w:ind w:left="1200"/>
        <w:jc w:val="left"/>
      </w:pPr>
      <w:r>
        <w:t xml:space="preserve">I can just drink more water</w:t>
      </w:r>
    </w:p>
    <w:p>
      <w:pPr>
        <w:pStyle w:val="ListParagraph"/>
        <w:numPr>
          <w:ilvl w:val="4"/>
          <w:numId w:val="1"/>
        </w:numPr>
        <w:spacing w:after="100"/>
        <w:ind w:left="1200"/>
        <w:jc w:val="left"/>
      </w:pPr>
      <w:r>
        <w:t xml:space="preserve">I don't want to think about this stuff</w:t>
      </w:r>
    </w:p>
    <w:p>
      <w:pPr>
        <w:pStyle w:val="ListParagraph"/>
        <w:numPr>
          <w:ilvl w:val="3"/>
          <w:numId w:val="1"/>
        </w:numPr>
        <w:spacing w:after="100"/>
        <w:ind w:left="960"/>
        <w:jc w:val="left"/>
      </w:pPr>
      <w:r>
        <w:rPr>
          <w:b/>
          <w:bCs/>
        </w:rPr>
        <w:t xml:space="preserve">Decision Drivers:</w:t>
      </w:r>
    </w:p>
    <w:p>
      <w:pPr>
        <w:pStyle w:val="ListParagraph"/>
        <w:numPr>
          <w:ilvl w:val="4"/>
          <w:numId w:val="1"/>
        </w:numPr>
        <w:spacing w:after="100"/>
        <w:ind w:left="1200"/>
        <w:jc w:val="left"/>
      </w:pPr>
      <w:r>
        <w:t xml:space="preserve">Simple: one product, easy to use, no protocol</w:t>
      </w:r>
    </w:p>
    <w:p>
      <w:pPr>
        <w:pStyle w:val="ListParagraph"/>
        <w:numPr>
          <w:ilvl w:val="4"/>
          <w:numId w:val="1"/>
        </w:numPr>
        <w:spacing w:after="100"/>
        <w:ind w:left="1200"/>
        <w:jc w:val="left"/>
      </w:pPr>
      <w:r>
        <w:t xml:space="preserve">Affordable (price-conscious, not premium-seeking)</w:t>
      </w:r>
    </w:p>
    <w:p>
      <w:pPr>
        <w:pStyle w:val="ListParagraph"/>
        <w:numPr>
          <w:ilvl w:val="4"/>
          <w:numId w:val="1"/>
        </w:numPr>
        <w:spacing w:after="100"/>
        <w:ind w:left="1200"/>
        <w:jc w:val="left"/>
      </w:pPr>
      <w:r>
        <w:t xml:space="preserve">Normal branding (not aggressive/masculine supplement aesthetic)</w:t>
      </w:r>
    </w:p>
    <w:p>
      <w:pPr>
        <w:pStyle w:val="ListParagraph"/>
        <w:numPr>
          <w:ilvl w:val="4"/>
          <w:numId w:val="1"/>
        </w:numPr>
        <w:spacing w:after="100"/>
        <w:ind w:left="1200"/>
        <w:jc w:val="left"/>
      </w:pPr>
      <w:r>
        <w:t xml:space="preserve">Recommendation from someone he trusts (not an influencer)</w:t>
      </w:r>
    </w:p>
    <w:p>
      <w:pPr>
        <w:pStyle w:val="ListParagraph"/>
        <w:numPr>
          <w:ilvl w:val="3"/>
          <w:numId w:val="1"/>
        </w:numPr>
        <w:spacing w:after="100"/>
        <w:ind w:left="960"/>
        <w:jc w:val="left"/>
      </w:pPr>
      <w:r>
        <w:rPr>
          <w:b/>
          <w:bCs/>
        </w:rPr>
        <w:t xml:space="preserve">Quote:</w:t>
      </w:r>
      <w:r>
        <w:t xml:space="preserve"> I don't want to become a supplement bro - I just want to stop cramping after basketball.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customer_data_model.json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Data Model</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Defines the 15 core customer record fields for the IonWave CRM/CDP. Privacy levels and data sources specified for compliance.</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Model Description:</w:t>
      </w:r>
      <w:r>
        <w:t xml:space="preserve">Core customer record schema for IonWave. Every customer interaction should enrich this record. Privacy-first design with encrypted PII fields.</w:t>
      </w:r>
    </w:p>
    <w:p>
      <w:pPr>
        <w:pStyle w:val="ListParagraph"/>
        <w:numPr>
          <w:ilvl w:val="1"/>
          <w:numId w:val="1"/>
        </w:numPr>
        <w:spacing w:after="100"/>
        <w:ind w:left="480"/>
        <w:jc w:val="left"/>
      </w:pPr>
      <w:r>
        <w:t xml:space="preserve">**Fields:**</w:t>
      </w:r>
      <w:r>
        <w:t xml:space="preserve">**Field Name:** Email</w:t>
      </w:r>
    </w:p>
    <w:p>
      <w:pPr>
        <w:pStyle w:val="ListParagraph"/>
        <w:numPr>
          <w:ilvl w:val="2"/>
          <w:numId w:val="1"/>
        </w:numPr>
        <w:spacing w:after="100"/>
        <w:ind w:left="720"/>
        <w:jc w:val="left"/>
      </w:pPr>
      <w:r>
        <w:rPr>
          <w:b/>
          <w:bCs/>
        </w:rPr>
        <w:t xml:space="preserve">Data Type:</w:t>
      </w:r>
      <w:r>
        <w:t xml:space="preserve"> string</w:t>
      </w:r>
    </w:p>
    <w:p>
      <w:pPr>
        <w:pStyle w:val="ListParagraph"/>
        <w:numPr>
          <w:ilvl w:val="2"/>
          <w:numId w:val="1"/>
        </w:numPr>
        <w:spacing w:after="100"/>
        <w:ind w:left="720"/>
        <w:jc w:val="left"/>
      </w:pPr>
      <w:r>
        <w:rPr>
          <w:b/>
          <w:bCs/>
        </w:rPr>
        <w:t xml:space="preserve">Privacy Level:</w:t>
      </w:r>
      <w:r>
        <w:t xml:space="preserve"> PII - Encrypted</w:t>
      </w:r>
    </w:p>
    <w:p>
      <w:pPr>
        <w:pStyle w:val="ListParagraph"/>
        <w:numPr>
          <w:ilvl w:val="2"/>
          <w:numId w:val="1"/>
        </w:numPr>
        <w:spacing w:after="100"/>
        <w:ind w:left="720"/>
        <w:jc w:val="left"/>
      </w:pPr>
      <w:r>
        <w:rPr>
          <w:b/>
          <w:bCs/>
        </w:rPr>
        <w:t xml:space="preserve">Source:</w:t>
      </w:r>
      <w:r>
        <w:t xml:space="preserve"> Opt-in form, purchase checkout</w:t>
      </w:r>
    </w:p>
    <w:p>
      <w:pPr>
        <w:pStyle w:val="ListParagraph"/>
        <w:numPr>
          <w:ilvl w:val="2"/>
          <w:numId w:val="1"/>
        </w:numPr>
        <w:spacing w:after="100"/>
        <w:ind w:left="720"/>
        <w:jc w:val="left"/>
      </w:pPr>
      <w:r>
        <w:rPr>
          <w:b/>
          <w:bCs/>
        </w:rPr>
        <w:t xml:space="preserve">Updated When:</w:t>
      </w:r>
      <w:r>
        <w:t xml:space="preserve"> Once (at first capture)</w:t>
      </w:r>
    </w:p>
    <w:p>
      <w:pPr>
        <w:pStyle w:val="ListParagraph"/>
        <w:numPr>
          <w:ilvl w:val="2"/>
          <w:numId w:val="1"/>
        </w:numPr>
        <w:spacing w:after="100"/>
        <w:ind w:left="720"/>
        <w:jc w:val="left"/>
      </w:pPr>
      <w:r>
        <w:rPr>
          <w:b/>
          <w:bCs/>
        </w:rPr>
        <w:t xml:space="preserve">Used By:</w:t>
      </w:r>
    </w:p>
    <w:p>
      <w:pPr>
        <w:pStyle w:val="ListParagraph"/>
        <w:numPr>
          <w:ilvl w:val="3"/>
          <w:numId w:val="1"/>
        </w:numPr>
        <w:spacing w:after="100"/>
        <w:ind w:left="960"/>
        <w:jc w:val="left"/>
      </w:pPr>
      <w:r>
        <w:t xml:space="preserve">Klaviyo</w:t>
      </w:r>
    </w:p>
    <w:p>
      <w:pPr>
        <w:pStyle w:val="ListParagraph"/>
        <w:numPr>
          <w:ilvl w:val="3"/>
          <w:numId w:val="1"/>
        </w:numPr>
        <w:spacing w:after="100"/>
        <w:ind w:left="960"/>
        <w:jc w:val="left"/>
      </w:pPr>
      <w:r>
        <w:t xml:space="preserve">Shopify</w:t>
      </w:r>
    </w:p>
    <w:p>
      <w:pPr>
        <w:pStyle w:val="ListParagraph"/>
        <w:numPr>
          <w:ilvl w:val="3"/>
          <w:numId w:val="1"/>
        </w:numPr>
        <w:spacing w:after="100"/>
        <w:ind w:left="960"/>
        <w:jc w:val="left"/>
      </w:pPr>
      <w:r>
        <w:t xml:space="preserve">Customer Support</w:t>
      </w:r>
    </w:p>
    <w:p>
      <w:pPr>
        <w:pStyle w:val="ListParagraph"/>
        <w:numPr>
          <w:ilvl w:val="2"/>
          <w:numId w:val="1"/>
        </w:numPr>
        <w:spacing w:after="100"/>
        <w:ind w:left="720"/>
        <w:jc w:val="left"/>
      </w:pPr>
      <w:r>
        <w:rPr>
          <w:b/>
          <w:bCs/>
        </w:rPr>
        <w:t xml:space="preserve">Notes:</w:t>
      </w:r>
      <w:r>
        <w:t xml:space="preserve"> Primary identifier. Must be collected with explicit opt-in consent.</w:t>
      </w:r>
    </w:p>
    <w:p>
      <w:pPr>
        <w:pStyle w:val="ListParagraph"/>
        <w:numPr>
          <w:ilvl w:val="2"/>
          <w:numId w:val="1"/>
        </w:numPr>
        <w:spacing w:after="100"/>
        <w:ind w:left="720"/>
        <w:jc w:val="left"/>
      </w:pPr>
      <w:r>
        <w:t xml:space="preserve">  </w:t>
      </w:r>
      <w:r>
        <w:rPr>
          <w:b/>
          <w:bCs/>
        </w:rPr>
        <w:t xml:space="preserve">Field Name:</w:t>
      </w:r>
      <w:r>
        <w:t xml:space="preserve"> Name</w:t>
      </w:r>
    </w:p>
    <w:p>
      <w:pPr>
        <w:pStyle w:val="ListParagraph"/>
        <w:numPr>
          <w:ilvl w:val="3"/>
          <w:numId w:val="1"/>
        </w:numPr>
        <w:spacing w:after="100"/>
        <w:ind w:left="960"/>
        <w:jc w:val="left"/>
      </w:pPr>
      <w:r>
        <w:rPr>
          <w:b/>
          <w:bCs/>
        </w:rPr>
        <w:t xml:space="preserve">Data Type:</w:t>
      </w:r>
      <w:r>
        <w:t xml:space="preserve"> string</w:t>
      </w:r>
    </w:p>
    <w:p>
      <w:pPr>
        <w:pStyle w:val="ListParagraph"/>
        <w:numPr>
          <w:ilvl w:val="3"/>
          <w:numId w:val="1"/>
        </w:numPr>
        <w:spacing w:after="100"/>
        <w:ind w:left="960"/>
        <w:jc w:val="left"/>
      </w:pPr>
      <w:r>
        <w:rPr>
          <w:b/>
          <w:bCs/>
        </w:rPr>
        <w:t xml:space="preserve">Privacy Level:</w:t>
      </w:r>
      <w:r>
        <w:t xml:space="preserve"> PII - Encrypted</w:t>
      </w:r>
    </w:p>
    <w:p>
      <w:pPr>
        <w:pStyle w:val="ListParagraph"/>
        <w:numPr>
          <w:ilvl w:val="3"/>
          <w:numId w:val="1"/>
        </w:numPr>
        <w:spacing w:after="100"/>
        <w:ind w:left="960"/>
        <w:jc w:val="left"/>
      </w:pPr>
      <w:r>
        <w:rPr>
          <w:b/>
          <w:bCs/>
        </w:rPr>
        <w:t xml:space="preserve">Source:</w:t>
      </w:r>
      <w:r>
        <w:t xml:space="preserve"> Purchase checkout, opt-in form</w:t>
      </w:r>
    </w:p>
    <w:p>
      <w:pPr>
        <w:pStyle w:val="ListParagraph"/>
        <w:numPr>
          <w:ilvl w:val="3"/>
          <w:numId w:val="1"/>
        </w:numPr>
        <w:spacing w:after="100"/>
        <w:ind w:left="960"/>
        <w:jc w:val="left"/>
      </w:pPr>
      <w:r>
        <w:rPr>
          <w:b/>
          <w:bCs/>
        </w:rPr>
        <w:t xml:space="preserve">Updated When:</w:t>
      </w:r>
      <w:r>
        <w:t xml:space="preserve"> Once (at first capture), customer can update</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Klaviyo</w:t>
      </w:r>
    </w:p>
    <w:p>
      <w:pPr>
        <w:pStyle w:val="ListParagraph"/>
        <w:numPr>
          <w:ilvl w:val="4"/>
          <w:numId w:val="1"/>
        </w:numPr>
        <w:spacing w:after="100"/>
        <w:ind w:left="1200"/>
        <w:jc w:val="left"/>
      </w:pPr>
      <w:r>
        <w:t xml:space="preserve">Shopify</w:t>
      </w:r>
    </w:p>
    <w:p>
      <w:pPr>
        <w:pStyle w:val="ListParagraph"/>
        <w:numPr>
          <w:ilvl w:val="4"/>
          <w:numId w:val="1"/>
        </w:numPr>
        <w:spacing w:after="100"/>
        <w:ind w:left="1200"/>
        <w:jc w:val="left"/>
      </w:pPr>
      <w:r>
        <w:t xml:space="preserve">Customer Support</w:t>
      </w:r>
    </w:p>
    <w:p>
      <w:pPr>
        <w:pStyle w:val="ListParagraph"/>
        <w:numPr>
          <w:ilvl w:val="3"/>
          <w:numId w:val="1"/>
        </w:numPr>
        <w:spacing w:after="100"/>
        <w:ind w:left="960"/>
        <w:jc w:val="left"/>
      </w:pPr>
      <w:r>
        <w:rPr>
          <w:b/>
          <w:bCs/>
        </w:rPr>
        <w:t xml:space="preserve">Notes:</w:t>
      </w:r>
      <w:r>
        <w:t xml:space="preserve"> First and last name. Used for personalization in emails and support.</w:t>
      </w:r>
    </w:p>
    <w:p>
      <w:pPr>
        <w:pStyle w:val="ListParagraph"/>
        <w:numPr>
          <w:ilvl w:val="2"/>
          <w:numId w:val="1"/>
        </w:numPr>
        <w:spacing w:after="100"/>
        <w:ind w:left="720"/>
        <w:jc w:val="left"/>
      </w:pPr>
      <w:r>
        <w:t xml:space="preserve">  </w:t>
      </w:r>
      <w:r>
        <w:rPr>
          <w:b/>
          <w:bCs/>
        </w:rPr>
        <w:t xml:space="preserve">Field Name:</w:t>
      </w:r>
      <w:r>
        <w:t xml:space="preserve"> Lifecycle Stage</w:t>
      </w:r>
    </w:p>
    <w:p>
      <w:pPr>
        <w:pStyle w:val="ListParagraph"/>
        <w:numPr>
          <w:ilvl w:val="3"/>
          <w:numId w:val="1"/>
        </w:numPr>
        <w:spacing w:after="100"/>
        <w:ind w:left="960"/>
        <w:jc w:val="left"/>
      </w:pPr>
      <w:r>
        <w:rPr>
          <w:b/>
          <w:bCs/>
        </w:rPr>
        <w:t xml:space="preserve">Data Type:</w:t>
      </w:r>
      <w:r>
        <w:t xml:space="preserve"> enum</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Computed from purchase history and engagement</w:t>
      </w:r>
    </w:p>
    <w:p>
      <w:pPr>
        <w:pStyle w:val="ListParagraph"/>
        <w:numPr>
          <w:ilvl w:val="3"/>
          <w:numId w:val="1"/>
        </w:numPr>
        <w:spacing w:after="100"/>
        <w:ind w:left="960"/>
        <w:jc w:val="left"/>
      </w:pPr>
      <w:r>
        <w:rPr>
          <w:b/>
          <w:bCs/>
        </w:rPr>
        <w:t xml:space="preserve">Updated When:</w:t>
      </w:r>
      <w:r>
        <w:t xml:space="preserve"> Every interaction (recalculated)</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Klaviyo</w:t>
      </w:r>
    </w:p>
    <w:p>
      <w:pPr>
        <w:pStyle w:val="ListParagraph"/>
        <w:numPr>
          <w:ilvl w:val="4"/>
          <w:numId w:val="1"/>
        </w:numPr>
        <w:spacing w:after="100"/>
        <w:ind w:left="1200"/>
        <w:jc w:val="left"/>
      </w:pPr>
      <w:r>
        <w:t xml:space="preserve">Segmentation Engine</w:t>
      </w:r>
    </w:p>
    <w:p>
      <w:pPr>
        <w:pStyle w:val="ListParagraph"/>
        <w:numPr>
          <w:ilvl w:val="4"/>
          <w:numId w:val="1"/>
        </w:numPr>
        <w:spacing w:after="100"/>
        <w:ind w:left="1200"/>
        <w:jc w:val="left"/>
      </w:pPr>
      <w:r>
        <w:t xml:space="preserve">Reporting</w:t>
      </w:r>
    </w:p>
    <w:p>
      <w:pPr>
        <w:pStyle w:val="ListParagraph"/>
        <w:numPr>
          <w:ilvl w:val="3"/>
          <w:numId w:val="1"/>
        </w:numPr>
        <w:spacing w:after="100"/>
        <w:ind w:left="960"/>
        <w:jc w:val="left"/>
      </w:pPr>
      <w:r>
        <w:rPr>
          <w:b/>
          <w:bCs/>
        </w:rPr>
        <w:t xml:space="preserve">Notes:</w:t>
      </w:r>
      <w:r>
        <w:t xml:space="preserve">Maps to Customer Segmentation model: Prospect, One-Timer, Repeat, Subscriber, VIP, At-Risk, Lapsed, Churned.</w:t>
      </w:r>
    </w:p>
    <w:p>
      <w:pPr>
        <w:pStyle w:val="ListParagraph"/>
        <w:numPr>
          <w:ilvl w:val="2"/>
          <w:numId w:val="1"/>
        </w:numPr>
        <w:spacing w:after="100"/>
        <w:ind w:left="720"/>
        <w:jc w:val="left"/>
      </w:pPr>
      <w:r>
        <w:t xml:space="preserve">  </w:t>
      </w:r>
      <w:r>
        <w:rPr>
          <w:b/>
          <w:bCs/>
        </w:rPr>
        <w:t xml:space="preserve">Field Name:</w:t>
      </w:r>
      <w:r>
        <w:t xml:space="preserve"> First Touch Source</w:t>
      </w:r>
    </w:p>
    <w:p>
      <w:pPr>
        <w:pStyle w:val="ListParagraph"/>
        <w:numPr>
          <w:ilvl w:val="3"/>
          <w:numId w:val="1"/>
        </w:numPr>
        <w:spacing w:after="100"/>
        <w:ind w:left="960"/>
        <w:jc w:val="left"/>
      </w:pPr>
      <w:r>
        <w:rPr>
          <w:b/>
          <w:bCs/>
        </w:rPr>
        <w:t xml:space="preserve">Data Type:</w:t>
      </w:r>
      <w:r>
        <w:t xml:space="preserve"> string</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UTM parameters, Meta pixel, referral tracking</w:t>
      </w:r>
    </w:p>
    <w:p>
      <w:pPr>
        <w:pStyle w:val="ListParagraph"/>
        <w:numPr>
          <w:ilvl w:val="3"/>
          <w:numId w:val="1"/>
        </w:numPr>
        <w:spacing w:after="100"/>
        <w:ind w:left="960"/>
        <w:jc w:val="left"/>
      </w:pPr>
      <w:r>
        <w:rPr>
          <w:b/>
          <w:bCs/>
        </w:rPr>
        <w:t xml:space="preserve">Updated When:</w:t>
      </w:r>
      <w:r>
        <w:t xml:space="preserve"> Once (first visit/conversion)</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Attribution Model</w:t>
      </w:r>
    </w:p>
    <w:p>
      <w:pPr>
        <w:pStyle w:val="ListParagraph"/>
        <w:numPr>
          <w:ilvl w:val="4"/>
          <w:numId w:val="1"/>
        </w:numPr>
        <w:spacing w:after="100"/>
        <w:ind w:left="1200"/>
        <w:jc w:val="left"/>
      </w:pPr>
      <w:r>
        <w:t xml:space="preserve">Media Acquisition</w:t>
      </w:r>
    </w:p>
    <w:p>
      <w:pPr>
        <w:pStyle w:val="ListParagraph"/>
        <w:numPr>
          <w:ilvl w:val="4"/>
          <w:numId w:val="1"/>
        </w:numPr>
        <w:spacing w:after="100"/>
        <w:ind w:left="1200"/>
        <w:jc w:val="left"/>
      </w:pPr>
      <w:r>
        <w:t xml:space="preserve">Financial Model</w:t>
      </w:r>
    </w:p>
    <w:p>
      <w:pPr>
        <w:pStyle w:val="ListParagraph"/>
        <w:numPr>
          <w:ilvl w:val="3"/>
          <w:numId w:val="1"/>
        </w:numPr>
        <w:spacing w:after="100"/>
        <w:ind w:left="960"/>
        <w:jc w:val="left"/>
      </w:pPr>
      <w:r>
        <w:rPr>
          <w:b/>
          <w:bCs/>
        </w:rPr>
        <w:t xml:space="preserve">Notes:</w:t>
      </w:r>
      <w:r>
        <w:t xml:space="preserve"> Critical for CAC calculation by channel. Never overwrite - first touch only.</w:t>
      </w:r>
    </w:p>
    <w:p>
      <w:pPr>
        <w:pStyle w:val="ListParagraph"/>
        <w:numPr>
          <w:ilvl w:val="2"/>
          <w:numId w:val="1"/>
        </w:numPr>
        <w:spacing w:after="100"/>
        <w:ind w:left="720"/>
        <w:jc w:val="left"/>
      </w:pPr>
      <w:r>
        <w:t xml:space="preserve">  </w:t>
      </w:r>
      <w:r>
        <w:rPr>
          <w:b/>
          <w:bCs/>
        </w:rPr>
        <w:t xml:space="preserve">Field Name:</w:t>
      </w:r>
      <w:r>
        <w:t xml:space="preserve"> Total Orders</w:t>
      </w:r>
    </w:p>
    <w:p>
      <w:pPr>
        <w:pStyle w:val="ListParagraph"/>
        <w:numPr>
          <w:ilvl w:val="3"/>
          <w:numId w:val="1"/>
        </w:numPr>
        <w:spacing w:after="100"/>
        <w:ind w:left="960"/>
        <w:jc w:val="left"/>
      </w:pPr>
      <w:r>
        <w:rPr>
          <w:b/>
          <w:bCs/>
        </w:rPr>
        <w:t xml:space="preserve">Data Type:</w:t>
      </w:r>
      <w:r>
        <w:t xml:space="preserve"> integer</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Shopify order data</w:t>
      </w:r>
    </w:p>
    <w:p>
      <w:pPr>
        <w:pStyle w:val="ListParagraph"/>
        <w:numPr>
          <w:ilvl w:val="3"/>
          <w:numId w:val="1"/>
        </w:numPr>
        <w:spacing w:after="100"/>
        <w:ind w:left="960"/>
        <w:jc w:val="left"/>
      </w:pPr>
      <w:r>
        <w:rPr>
          <w:b/>
          <w:bCs/>
        </w:rPr>
        <w:t xml:space="preserve">Updated When:</w:t>
      </w:r>
      <w:r>
        <w:t xml:space="preserve"> Every purchase</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RFM Scoring</w:t>
      </w:r>
    </w:p>
    <w:p>
      <w:pPr>
        <w:pStyle w:val="ListParagraph"/>
        <w:numPr>
          <w:ilvl w:val="4"/>
          <w:numId w:val="1"/>
        </w:numPr>
        <w:spacing w:after="100"/>
        <w:ind w:left="1200"/>
        <w:jc w:val="left"/>
      </w:pPr>
      <w:r>
        <w:t xml:space="preserve">Segmentation</w:t>
      </w:r>
    </w:p>
    <w:p>
      <w:pPr>
        <w:pStyle w:val="ListParagraph"/>
        <w:numPr>
          <w:ilvl w:val="4"/>
          <w:numId w:val="1"/>
        </w:numPr>
        <w:spacing w:after="100"/>
        <w:ind w:left="1200"/>
        <w:jc w:val="left"/>
      </w:pPr>
      <w:r>
        <w:t xml:space="preserve">LTV Calculation</w:t>
      </w:r>
    </w:p>
    <w:p>
      <w:pPr>
        <w:pStyle w:val="ListParagraph"/>
        <w:numPr>
          <w:ilvl w:val="3"/>
          <w:numId w:val="1"/>
        </w:numPr>
        <w:spacing w:after="100"/>
        <w:ind w:left="960"/>
        <w:jc w:val="left"/>
      </w:pPr>
      <w:r>
        <w:rPr>
          <w:b/>
          <w:bCs/>
        </w:rPr>
        <w:t xml:space="preserve">Notes:</w:t>
      </w:r>
      <w:r>
        <w:t xml:space="preserve"> Cumulative order count. Drives Frequency score in RFM model.</w:t>
      </w:r>
    </w:p>
    <w:p>
      <w:pPr>
        <w:pStyle w:val="ListParagraph"/>
        <w:numPr>
          <w:ilvl w:val="2"/>
          <w:numId w:val="1"/>
        </w:numPr>
        <w:spacing w:after="100"/>
        <w:ind w:left="720"/>
        <w:jc w:val="left"/>
      </w:pPr>
      <w:r>
        <w:t xml:space="preserve">  </w:t>
      </w:r>
      <w:r>
        <w:rPr>
          <w:b/>
          <w:bCs/>
        </w:rPr>
        <w:t xml:space="preserve">Field Name:</w:t>
      </w:r>
      <w:r>
        <w:t xml:space="preserve"> Total LTV</w:t>
      </w:r>
    </w:p>
    <w:p>
      <w:pPr>
        <w:pStyle w:val="ListParagraph"/>
        <w:numPr>
          <w:ilvl w:val="3"/>
          <w:numId w:val="1"/>
        </w:numPr>
        <w:spacing w:after="100"/>
        <w:ind w:left="960"/>
        <w:jc w:val="left"/>
      </w:pPr>
      <w:r>
        <w:rPr>
          <w:b/>
          <w:bCs/>
        </w:rPr>
        <w:t xml:space="preserve">Data Type:</w:t>
      </w:r>
      <w:r>
        <w:t xml:space="preserve"> currency</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Shopify (sum of all order values)</w:t>
      </w:r>
    </w:p>
    <w:p>
      <w:pPr>
        <w:pStyle w:val="ListParagraph"/>
        <w:numPr>
          <w:ilvl w:val="3"/>
          <w:numId w:val="1"/>
        </w:numPr>
        <w:spacing w:after="100"/>
        <w:ind w:left="960"/>
        <w:jc w:val="left"/>
      </w:pPr>
      <w:r>
        <w:rPr>
          <w:b/>
          <w:bCs/>
        </w:rPr>
        <w:t xml:space="preserve">Updated When:</w:t>
      </w:r>
      <w:r>
        <w:t xml:space="preserve"> Every purchase</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RFM Scoring</w:t>
      </w:r>
    </w:p>
    <w:p>
      <w:pPr>
        <w:pStyle w:val="ListParagraph"/>
        <w:numPr>
          <w:ilvl w:val="4"/>
          <w:numId w:val="1"/>
        </w:numPr>
        <w:spacing w:after="100"/>
        <w:ind w:left="1200"/>
        <w:jc w:val="left"/>
      </w:pPr>
      <w:r>
        <w:t xml:space="preserve">Unit Economics</w:t>
      </w:r>
    </w:p>
    <w:p>
      <w:pPr>
        <w:pStyle w:val="ListParagraph"/>
        <w:numPr>
          <w:ilvl w:val="4"/>
          <w:numId w:val="1"/>
        </w:numPr>
        <w:spacing w:after="100"/>
        <w:ind w:left="1200"/>
        <w:jc w:val="left"/>
      </w:pPr>
      <w:r>
        <w:t xml:space="preserve">Financial Model</w:t>
      </w:r>
    </w:p>
    <w:p>
      <w:pPr>
        <w:pStyle w:val="ListParagraph"/>
        <w:numPr>
          <w:ilvl w:val="3"/>
          <w:numId w:val="1"/>
        </w:numPr>
        <w:spacing w:after="100"/>
        <w:ind w:left="960"/>
        <w:jc w:val="left"/>
      </w:pPr>
      <w:r>
        <w:rPr>
          <w:b/>
          <w:bCs/>
        </w:rPr>
        <w:t xml:space="preserve">Notes:</w:t>
      </w:r>
      <w:r>
        <w:t xml:space="preserve"> Gross revenue from customer. Does not include refunds/chargebacks. Drives Monetary score in RFM.</w:t>
      </w:r>
    </w:p>
    <w:p>
      <w:pPr>
        <w:pStyle w:val="ListParagraph"/>
        <w:numPr>
          <w:ilvl w:val="2"/>
          <w:numId w:val="1"/>
        </w:numPr>
        <w:spacing w:after="100"/>
        <w:ind w:left="720"/>
        <w:jc w:val="left"/>
      </w:pPr>
      <w:r>
        <w:t xml:space="preserve">  </w:t>
      </w:r>
      <w:r>
        <w:rPr>
          <w:b/>
          <w:bCs/>
        </w:rPr>
        <w:t xml:space="preserve">Field Name:</w:t>
      </w:r>
      <w:r>
        <w:t xml:space="preserve"> Days Since Last Purchase</w:t>
      </w:r>
    </w:p>
    <w:p>
      <w:pPr>
        <w:pStyle w:val="ListParagraph"/>
        <w:numPr>
          <w:ilvl w:val="3"/>
          <w:numId w:val="1"/>
        </w:numPr>
        <w:spacing w:after="100"/>
        <w:ind w:left="960"/>
        <w:jc w:val="left"/>
      </w:pPr>
      <w:r>
        <w:rPr>
          <w:b/>
          <w:bCs/>
        </w:rPr>
        <w:t xml:space="preserve">Data Type:</w:t>
      </w:r>
      <w:r>
        <w:t xml:space="preserve"> integer</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Computed from Shopify last order date</w:t>
      </w:r>
    </w:p>
    <w:p>
      <w:pPr>
        <w:pStyle w:val="ListParagraph"/>
        <w:numPr>
          <w:ilvl w:val="3"/>
          <w:numId w:val="1"/>
        </w:numPr>
        <w:spacing w:after="100"/>
        <w:ind w:left="960"/>
        <w:jc w:val="left"/>
      </w:pPr>
      <w:r>
        <w:rPr>
          <w:b/>
          <w:bCs/>
        </w:rPr>
        <w:t xml:space="preserve">Updated When:</w:t>
      </w:r>
      <w:r>
        <w:t xml:space="preserve"> Daily (recalculated)</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RFM Scoring</w:t>
      </w:r>
    </w:p>
    <w:p>
      <w:pPr>
        <w:pStyle w:val="ListParagraph"/>
        <w:numPr>
          <w:ilvl w:val="4"/>
          <w:numId w:val="1"/>
        </w:numPr>
        <w:spacing w:after="100"/>
        <w:ind w:left="1200"/>
        <w:jc w:val="left"/>
      </w:pPr>
      <w:r>
        <w:t xml:space="preserve">Churn Risk Model</w:t>
      </w:r>
    </w:p>
    <w:p>
      <w:pPr>
        <w:pStyle w:val="ListParagraph"/>
        <w:numPr>
          <w:ilvl w:val="4"/>
          <w:numId w:val="1"/>
        </w:numPr>
        <w:spacing w:after="100"/>
        <w:ind w:left="1200"/>
        <w:jc w:val="left"/>
      </w:pPr>
      <w:r>
        <w:t xml:space="preserve">At-Risk Triggers</w:t>
      </w:r>
    </w:p>
    <w:p>
      <w:pPr>
        <w:pStyle w:val="ListParagraph"/>
        <w:numPr>
          <w:ilvl w:val="3"/>
          <w:numId w:val="1"/>
        </w:numPr>
        <w:spacing w:after="100"/>
        <w:ind w:left="960"/>
        <w:jc w:val="left"/>
      </w:pPr>
      <w:r>
        <w:rPr>
          <w:b/>
          <w:bCs/>
        </w:rPr>
        <w:t xml:space="preserve">Notes:</w:t>
      </w:r>
      <w:r>
        <w:t xml:space="preserve"> Drives Recency score in RFM. Used to trigger win-back and churn intervention flows.</w:t>
      </w:r>
    </w:p>
    <w:p>
      <w:pPr>
        <w:pStyle w:val="ListParagraph"/>
        <w:numPr>
          <w:ilvl w:val="2"/>
          <w:numId w:val="1"/>
        </w:numPr>
        <w:spacing w:after="100"/>
        <w:ind w:left="720"/>
        <w:jc w:val="left"/>
      </w:pPr>
      <w:r>
        <w:t xml:space="preserve">  </w:t>
      </w:r>
      <w:r>
        <w:rPr>
          <w:b/>
          <w:bCs/>
        </w:rPr>
        <w:t xml:space="preserve">Field Name:</w:t>
      </w:r>
      <w:r>
        <w:t xml:space="preserve"> Subscription Status</w:t>
      </w:r>
    </w:p>
    <w:p>
      <w:pPr>
        <w:pStyle w:val="ListParagraph"/>
        <w:numPr>
          <w:ilvl w:val="3"/>
          <w:numId w:val="1"/>
        </w:numPr>
        <w:spacing w:after="100"/>
        <w:ind w:left="960"/>
        <w:jc w:val="left"/>
      </w:pPr>
      <w:r>
        <w:rPr>
          <w:b/>
          <w:bCs/>
        </w:rPr>
        <w:t xml:space="preserve">Data Type:</w:t>
      </w:r>
      <w:r>
        <w:t xml:space="preserve"> enum</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Shopify / ReCharge subscription data</w:t>
      </w:r>
    </w:p>
    <w:p>
      <w:pPr>
        <w:pStyle w:val="ListParagraph"/>
        <w:numPr>
          <w:ilvl w:val="3"/>
          <w:numId w:val="1"/>
        </w:numPr>
        <w:spacing w:after="100"/>
        <w:ind w:left="960"/>
        <w:jc w:val="left"/>
      </w:pPr>
      <w:r>
        <w:rPr>
          <w:b/>
          <w:bCs/>
        </w:rPr>
        <w:t xml:space="preserve">Updated When:</w:t>
      </w:r>
      <w:r>
        <w:t xml:space="preserve"> Every subscription event (create, pause, cancel, resume)</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Segmentation</w:t>
      </w:r>
    </w:p>
    <w:p>
      <w:pPr>
        <w:pStyle w:val="ListParagraph"/>
        <w:numPr>
          <w:ilvl w:val="4"/>
          <w:numId w:val="1"/>
        </w:numPr>
        <w:spacing w:after="100"/>
        <w:ind w:left="1200"/>
        <w:jc w:val="left"/>
      </w:pPr>
      <w:r>
        <w:t xml:space="preserve">Churn Risk Model</w:t>
      </w:r>
    </w:p>
    <w:p>
      <w:pPr>
        <w:pStyle w:val="ListParagraph"/>
        <w:numPr>
          <w:ilvl w:val="4"/>
          <w:numId w:val="1"/>
        </w:numPr>
        <w:spacing w:after="100"/>
        <w:ind w:left="1200"/>
        <w:jc w:val="left"/>
      </w:pPr>
      <w:r>
        <w:t xml:space="preserve">Revenue Forecasting</w:t>
      </w:r>
    </w:p>
    <w:p>
      <w:pPr>
        <w:pStyle w:val="ListParagraph"/>
        <w:numPr>
          <w:ilvl w:val="3"/>
          <w:numId w:val="1"/>
        </w:numPr>
        <w:spacing w:after="100"/>
        <w:ind w:left="960"/>
        <w:jc w:val="left"/>
      </w:pPr>
      <w:r>
        <w:rPr>
          <w:b/>
          <w:bCs/>
        </w:rPr>
        <w:t xml:space="preserve">Notes:</w:t>
      </w:r>
      <w:r>
        <w:t xml:space="preserve"> Values: None, Active, Paused, Cancelled. Subscription customers have 3-5x higher LTV.</w:t>
      </w:r>
    </w:p>
    <w:p>
      <w:pPr>
        <w:pStyle w:val="ListParagraph"/>
        <w:numPr>
          <w:ilvl w:val="2"/>
          <w:numId w:val="1"/>
        </w:numPr>
        <w:spacing w:after="100"/>
        <w:ind w:left="720"/>
        <w:jc w:val="left"/>
      </w:pPr>
      <w:r>
        <w:t xml:space="preserve">  </w:t>
      </w:r>
      <w:r>
        <w:rPr>
          <w:b/>
          <w:bCs/>
        </w:rPr>
        <w:t xml:space="preserve">Field Name:</w:t>
      </w:r>
      <w:r>
        <w:t xml:space="preserve"> NPS Score</w:t>
      </w:r>
    </w:p>
    <w:p>
      <w:pPr>
        <w:pStyle w:val="ListParagraph"/>
        <w:numPr>
          <w:ilvl w:val="3"/>
          <w:numId w:val="1"/>
        </w:numPr>
        <w:spacing w:after="100"/>
        <w:ind w:left="960"/>
        <w:jc w:val="left"/>
      </w:pPr>
      <w:r>
        <w:rPr>
          <w:b/>
          <w:bCs/>
        </w:rPr>
        <w:t xml:space="preserve">Data Type:</w:t>
      </w:r>
      <w:r>
        <w:t xml:space="preserve"> integer (0-10)</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Post-purchase survey, quarterly NPS survey</w:t>
      </w:r>
    </w:p>
    <w:p>
      <w:pPr>
        <w:pStyle w:val="ListParagraph"/>
        <w:numPr>
          <w:ilvl w:val="3"/>
          <w:numId w:val="1"/>
        </w:numPr>
        <w:spacing w:after="100"/>
        <w:ind w:left="960"/>
        <w:jc w:val="left"/>
      </w:pPr>
      <w:r>
        <w:rPr>
          <w:b/>
          <w:bCs/>
        </w:rPr>
        <w:t xml:space="preserve">Updated When:</w:t>
      </w:r>
      <w:r>
        <w:t xml:space="preserve"> Post-purchase (Day 14) and quarterly</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Customer Feedback Loop</w:t>
      </w:r>
    </w:p>
    <w:p>
      <w:pPr>
        <w:pStyle w:val="ListParagraph"/>
        <w:numPr>
          <w:ilvl w:val="4"/>
          <w:numId w:val="1"/>
        </w:numPr>
        <w:spacing w:after="100"/>
        <w:ind w:left="1200"/>
        <w:jc w:val="left"/>
      </w:pPr>
      <w:r>
        <w:t xml:space="preserve">Product Development</w:t>
      </w:r>
    </w:p>
    <w:p>
      <w:pPr>
        <w:pStyle w:val="ListParagraph"/>
        <w:numPr>
          <w:ilvl w:val="4"/>
          <w:numId w:val="1"/>
        </w:numPr>
        <w:spacing w:after="100"/>
        <w:ind w:left="1200"/>
        <w:jc w:val="left"/>
      </w:pPr>
      <w:r>
        <w:t xml:space="preserve">Churn Risk</w:t>
      </w:r>
    </w:p>
    <w:p>
      <w:pPr>
        <w:pStyle w:val="ListParagraph"/>
        <w:numPr>
          <w:ilvl w:val="3"/>
          <w:numId w:val="1"/>
        </w:numPr>
        <w:spacing w:after="100"/>
        <w:ind w:left="960"/>
        <w:jc w:val="left"/>
      </w:pPr>
      <w:r>
        <w:rPr>
          <w:b/>
          <w:bCs/>
        </w:rPr>
        <w:t xml:space="preserve">Notes:</w:t>
      </w:r>
      <w:r>
        <w:t xml:space="preserve">Net Promoter Score. 9-10 = Promoter, 7-8 = Passive, 0-6 = Detractor. Detractors trigger immediate outreach.</w:t>
      </w:r>
    </w:p>
    <w:p>
      <w:pPr>
        <w:pStyle w:val="ListParagraph"/>
        <w:numPr>
          <w:ilvl w:val="2"/>
          <w:numId w:val="1"/>
        </w:numPr>
        <w:spacing w:after="100"/>
        <w:ind w:left="720"/>
        <w:jc w:val="left"/>
      </w:pPr>
      <w:r>
        <w:t xml:space="preserve">  </w:t>
      </w:r>
      <w:r>
        <w:rPr>
          <w:b/>
          <w:bCs/>
        </w:rPr>
        <w:t xml:space="preserve">Field Name:</w:t>
      </w:r>
      <w:r>
        <w:t xml:space="preserve"> Support Tickets</w:t>
      </w:r>
    </w:p>
    <w:p>
      <w:pPr>
        <w:pStyle w:val="ListParagraph"/>
        <w:numPr>
          <w:ilvl w:val="3"/>
          <w:numId w:val="1"/>
        </w:numPr>
        <w:spacing w:after="100"/>
        <w:ind w:left="960"/>
        <w:jc w:val="left"/>
      </w:pPr>
      <w:r>
        <w:rPr>
          <w:b/>
          <w:bCs/>
        </w:rPr>
        <w:t xml:space="preserve">Data Type:</w:t>
      </w:r>
      <w:r>
        <w:t xml:space="preserve"> integer</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Helpdesk system (Gorgias, Zendesk, or similar)</w:t>
      </w:r>
    </w:p>
    <w:p>
      <w:pPr>
        <w:pStyle w:val="ListParagraph"/>
        <w:numPr>
          <w:ilvl w:val="3"/>
          <w:numId w:val="1"/>
        </w:numPr>
        <w:spacing w:after="100"/>
        <w:ind w:left="960"/>
        <w:jc w:val="left"/>
      </w:pPr>
      <w:r>
        <w:rPr>
          <w:b/>
          <w:bCs/>
        </w:rPr>
        <w:t xml:space="preserve">Updated When:</w:t>
      </w:r>
      <w:r>
        <w:t xml:space="preserve"> Every support interaction</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Churn Risk Model</w:t>
      </w:r>
    </w:p>
    <w:p>
      <w:pPr>
        <w:pStyle w:val="ListParagraph"/>
        <w:numPr>
          <w:ilvl w:val="4"/>
          <w:numId w:val="1"/>
        </w:numPr>
        <w:spacing w:after="100"/>
        <w:ind w:left="1200"/>
        <w:jc w:val="left"/>
      </w:pPr>
      <w:r>
        <w:t xml:space="preserve">Product Feedback</w:t>
      </w:r>
    </w:p>
    <w:p>
      <w:pPr>
        <w:pStyle w:val="ListParagraph"/>
        <w:numPr>
          <w:ilvl w:val="4"/>
          <w:numId w:val="1"/>
        </w:numPr>
        <w:spacing w:after="100"/>
        <w:ind w:left="1200"/>
        <w:jc w:val="left"/>
      </w:pPr>
      <w:r>
        <w:t xml:space="preserve">Customer Experience</w:t>
      </w:r>
    </w:p>
    <w:p>
      <w:pPr>
        <w:pStyle w:val="ListParagraph"/>
        <w:numPr>
          <w:ilvl w:val="3"/>
          <w:numId w:val="1"/>
        </w:numPr>
        <w:spacing w:after="100"/>
        <w:ind w:left="960"/>
        <w:jc w:val="left"/>
      </w:pPr>
      <w:r>
        <w:rPr>
          <w:b/>
          <w:bCs/>
        </w:rPr>
        <w:t xml:space="preserve">Notes:</w:t>
      </w:r>
      <w:r>
        <w:t xml:space="preserve">High ticket count without resolution is a strong churn signal. Track resolution rate alongside count.</w:t>
      </w:r>
    </w:p>
    <w:p>
      <w:pPr>
        <w:pStyle w:val="ListParagraph"/>
        <w:numPr>
          <w:ilvl w:val="2"/>
          <w:numId w:val="1"/>
        </w:numPr>
        <w:spacing w:after="100"/>
        <w:ind w:left="720"/>
        <w:jc w:val="left"/>
      </w:pPr>
      <w:r>
        <w:t xml:space="preserve">  </w:t>
      </w:r>
      <w:r>
        <w:rPr>
          <w:b/>
          <w:bCs/>
        </w:rPr>
        <w:t xml:space="preserve">Field Name:</w:t>
      </w:r>
      <w:r>
        <w:t xml:space="preserve"> Product Feedback</w:t>
      </w:r>
    </w:p>
    <w:p>
      <w:pPr>
        <w:pStyle w:val="ListParagraph"/>
        <w:numPr>
          <w:ilvl w:val="3"/>
          <w:numId w:val="1"/>
        </w:numPr>
        <w:spacing w:after="100"/>
        <w:ind w:left="960"/>
        <w:jc w:val="left"/>
      </w:pPr>
      <w:r>
        <w:rPr>
          <w:b/>
          <w:bCs/>
        </w:rPr>
        <w:t xml:space="preserve">Data Type:</w:t>
      </w:r>
      <w:r>
        <w:t xml:space="preserve"> text</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Survey responses, product reviews, support conversations</w:t>
      </w:r>
    </w:p>
    <w:p>
      <w:pPr>
        <w:pStyle w:val="ListParagraph"/>
        <w:numPr>
          <w:ilvl w:val="3"/>
          <w:numId w:val="1"/>
        </w:numPr>
        <w:spacing w:after="100"/>
        <w:ind w:left="960"/>
        <w:jc w:val="left"/>
      </w:pPr>
      <w:r>
        <w:rPr>
          <w:b/>
          <w:bCs/>
        </w:rPr>
        <w:t xml:space="preserve">Updated When:</w:t>
      </w:r>
      <w:r>
        <w:t xml:space="preserve"> Every feedback event</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Product Development</w:t>
      </w:r>
    </w:p>
    <w:p>
      <w:pPr>
        <w:pStyle w:val="ListParagraph"/>
        <w:numPr>
          <w:ilvl w:val="4"/>
          <w:numId w:val="1"/>
        </w:numPr>
        <w:spacing w:after="100"/>
        <w:ind w:left="1200"/>
        <w:jc w:val="left"/>
      </w:pPr>
      <w:r>
        <w:t xml:space="preserve">VOC Database</w:t>
      </w:r>
    </w:p>
    <w:p>
      <w:pPr>
        <w:pStyle w:val="ListParagraph"/>
        <w:numPr>
          <w:ilvl w:val="4"/>
          <w:numId w:val="1"/>
        </w:numPr>
        <w:spacing w:after="100"/>
        <w:ind w:left="1200"/>
        <w:jc w:val="left"/>
      </w:pPr>
      <w:r>
        <w:t xml:space="preserve">Marketing Copy</w:t>
      </w:r>
    </w:p>
    <w:p>
      <w:pPr>
        <w:pStyle w:val="ListParagraph"/>
        <w:numPr>
          <w:ilvl w:val="3"/>
          <w:numId w:val="1"/>
        </w:numPr>
        <w:spacing w:after="100"/>
        <w:ind w:left="960"/>
        <w:jc w:val="left"/>
      </w:pPr>
      <w:r>
        <w:rPr>
          <w:b/>
          <w:bCs/>
        </w:rPr>
        <w:t xml:space="preserve">Notes:</w:t>
      </w:r>
      <w:r>
        <w:t xml:space="preserve"> Qualitative feedback. Should be tagged by category: Taste, Effectiveness, Packaging, Price, Other.</w:t>
      </w:r>
    </w:p>
    <w:p>
      <w:pPr>
        <w:pStyle w:val="ListParagraph"/>
        <w:numPr>
          <w:ilvl w:val="2"/>
          <w:numId w:val="1"/>
        </w:numPr>
        <w:spacing w:after="100"/>
        <w:ind w:left="720"/>
        <w:jc w:val="left"/>
      </w:pPr>
      <w:r>
        <w:t xml:space="preserve">  </w:t>
      </w:r>
      <w:r>
        <w:rPr>
          <w:b/>
          <w:bCs/>
        </w:rPr>
        <w:t xml:space="preserve">Field Name:</w:t>
      </w:r>
      <w:r>
        <w:t xml:space="preserve"> Referral Count</w:t>
      </w:r>
    </w:p>
    <w:p>
      <w:pPr>
        <w:pStyle w:val="ListParagraph"/>
        <w:numPr>
          <w:ilvl w:val="3"/>
          <w:numId w:val="1"/>
        </w:numPr>
        <w:spacing w:after="100"/>
        <w:ind w:left="960"/>
        <w:jc w:val="left"/>
      </w:pPr>
      <w:r>
        <w:rPr>
          <w:b/>
          <w:bCs/>
        </w:rPr>
        <w:t xml:space="preserve">Data Type:</w:t>
      </w:r>
      <w:r>
        <w:t xml:space="preserve"> integer</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Referral program tracking</w:t>
      </w:r>
    </w:p>
    <w:p>
      <w:pPr>
        <w:pStyle w:val="ListParagraph"/>
        <w:numPr>
          <w:ilvl w:val="3"/>
          <w:numId w:val="1"/>
        </w:numPr>
        <w:spacing w:after="100"/>
        <w:ind w:left="960"/>
        <w:jc w:val="left"/>
      </w:pPr>
      <w:r>
        <w:rPr>
          <w:b/>
          <w:bCs/>
        </w:rPr>
        <w:t xml:space="preserve">Updated When:</w:t>
      </w:r>
      <w:r>
        <w:t xml:space="preserve"> Every successful referral</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VIP Identification</w:t>
      </w:r>
    </w:p>
    <w:p>
      <w:pPr>
        <w:pStyle w:val="ListParagraph"/>
        <w:numPr>
          <w:ilvl w:val="4"/>
          <w:numId w:val="1"/>
        </w:numPr>
        <w:spacing w:after="100"/>
        <w:ind w:left="1200"/>
        <w:jc w:val="left"/>
      </w:pPr>
      <w:r>
        <w:t xml:space="preserve">Ambassador Program</w:t>
      </w:r>
    </w:p>
    <w:p>
      <w:pPr>
        <w:pStyle w:val="ListParagraph"/>
        <w:numPr>
          <w:ilvl w:val="4"/>
          <w:numId w:val="1"/>
        </w:numPr>
        <w:spacing w:after="100"/>
        <w:ind w:left="1200"/>
        <w:jc w:val="left"/>
      </w:pPr>
      <w:r>
        <w:t xml:space="preserve">LTV Calculation</w:t>
      </w:r>
    </w:p>
    <w:p>
      <w:pPr>
        <w:pStyle w:val="ListParagraph"/>
        <w:numPr>
          <w:ilvl w:val="3"/>
          <w:numId w:val="1"/>
        </w:numPr>
        <w:spacing w:after="100"/>
        <w:ind w:left="960"/>
        <w:jc w:val="left"/>
      </w:pPr>
      <w:r>
        <w:rPr>
          <w:b/>
          <w:bCs/>
        </w:rPr>
        <w:t xml:space="preserve">Notes:</w:t>
      </w:r>
      <w:r>
        <w:t xml:space="preserve">Number of successful referrals (referred customer completed purchase). High referrers are ambassador candidates.</w:t>
      </w:r>
    </w:p>
    <w:p>
      <w:pPr>
        <w:pStyle w:val="ListParagraph"/>
        <w:numPr>
          <w:ilvl w:val="2"/>
          <w:numId w:val="1"/>
        </w:numPr>
        <w:spacing w:after="100"/>
        <w:ind w:left="720"/>
        <w:jc w:val="left"/>
      </w:pPr>
      <w:r>
        <w:t xml:space="preserve">  </w:t>
      </w:r>
      <w:r>
        <w:rPr>
          <w:b/>
          <w:bCs/>
        </w:rPr>
        <w:t xml:space="preserve">Field Name:</w:t>
      </w:r>
      <w:r>
        <w:t xml:space="preserve"> Email Engagement</w:t>
      </w:r>
    </w:p>
    <w:p>
      <w:pPr>
        <w:pStyle w:val="ListParagraph"/>
        <w:numPr>
          <w:ilvl w:val="3"/>
          <w:numId w:val="1"/>
        </w:numPr>
        <w:spacing w:after="100"/>
        <w:ind w:left="960"/>
        <w:jc w:val="left"/>
      </w:pPr>
      <w:r>
        <w:rPr>
          <w:b/>
          <w:bCs/>
        </w:rPr>
        <w:t xml:space="preserve">Data Type:</w:t>
      </w:r>
      <w:r>
        <w:t xml:space="preserve"> object</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Klaviyo engagement data</w:t>
      </w:r>
    </w:p>
    <w:p>
      <w:pPr>
        <w:pStyle w:val="ListParagraph"/>
        <w:numPr>
          <w:ilvl w:val="3"/>
          <w:numId w:val="1"/>
        </w:numPr>
        <w:spacing w:after="100"/>
        <w:ind w:left="960"/>
        <w:jc w:val="left"/>
      </w:pPr>
      <w:r>
        <w:rPr>
          <w:b/>
          <w:bCs/>
        </w:rPr>
        <w:t xml:space="preserve">Updated When:</w:t>
      </w:r>
      <w:r>
        <w:t xml:space="preserve"> Every email interaction</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Segmentation</w:t>
      </w:r>
    </w:p>
    <w:p>
      <w:pPr>
        <w:pStyle w:val="ListParagraph"/>
        <w:numPr>
          <w:ilvl w:val="4"/>
          <w:numId w:val="1"/>
        </w:numPr>
        <w:spacing w:after="100"/>
        <w:ind w:left="1200"/>
        <w:jc w:val="left"/>
      </w:pPr>
      <w:r>
        <w:t xml:space="preserve">Churn Risk Model</w:t>
      </w:r>
    </w:p>
    <w:p>
      <w:pPr>
        <w:pStyle w:val="ListParagraph"/>
        <w:numPr>
          <w:ilvl w:val="4"/>
          <w:numId w:val="1"/>
        </w:numPr>
        <w:spacing w:after="100"/>
        <w:ind w:left="1200"/>
        <w:jc w:val="left"/>
      </w:pPr>
      <w:r>
        <w:t xml:space="preserve">Deliverability Management</w:t>
      </w:r>
    </w:p>
    <w:p>
      <w:pPr>
        <w:pStyle w:val="ListParagraph"/>
        <w:numPr>
          <w:ilvl w:val="3"/>
          <w:numId w:val="1"/>
        </w:numPr>
        <w:spacing w:after="100"/>
        <w:ind w:left="960"/>
        <w:jc w:val="left"/>
      </w:pPr>
      <w:r>
        <w:rPr>
          <w:b/>
          <w:bCs/>
        </w:rPr>
        <w:t xml:space="preserve">Notes:</w:t>
      </w:r>
      <w:r>
        <w:t xml:space="preserve">Tracks open rate, click rate, last engaged date. Disengaged contacts (90+ days no open) should enter sunset flow.</w:t>
      </w:r>
    </w:p>
    <w:p>
      <w:pPr>
        <w:pStyle w:val="ListParagraph"/>
        <w:numPr>
          <w:ilvl w:val="2"/>
          <w:numId w:val="1"/>
        </w:numPr>
        <w:spacing w:after="100"/>
        <w:ind w:left="720"/>
        <w:jc w:val="left"/>
      </w:pPr>
      <w:r>
        <w:t xml:space="preserve">  </w:t>
      </w:r>
      <w:r>
        <w:rPr>
          <w:b/>
          <w:bCs/>
        </w:rPr>
        <w:t xml:space="preserve">Field Name:</w:t>
      </w:r>
      <w:r>
        <w:t xml:space="preserve"> Ad Engagement</w:t>
      </w:r>
    </w:p>
    <w:p>
      <w:pPr>
        <w:pStyle w:val="ListParagraph"/>
        <w:numPr>
          <w:ilvl w:val="3"/>
          <w:numId w:val="1"/>
        </w:numPr>
        <w:spacing w:after="100"/>
        <w:ind w:left="960"/>
        <w:jc w:val="left"/>
      </w:pPr>
      <w:r>
        <w:rPr>
          <w:b/>
          <w:bCs/>
        </w:rPr>
        <w:t xml:space="preserve">Data Type:</w:t>
      </w:r>
      <w:r>
        <w:t xml:space="preserve"> object</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Meta pixel, Google Ads pixel</w:t>
      </w:r>
    </w:p>
    <w:p>
      <w:pPr>
        <w:pStyle w:val="ListParagraph"/>
        <w:numPr>
          <w:ilvl w:val="3"/>
          <w:numId w:val="1"/>
        </w:numPr>
        <w:spacing w:after="100"/>
        <w:ind w:left="960"/>
        <w:jc w:val="left"/>
      </w:pPr>
      <w:r>
        <w:rPr>
          <w:b/>
          <w:bCs/>
        </w:rPr>
        <w:t xml:space="preserve">Updated When:</w:t>
      </w:r>
      <w:r>
        <w:t xml:space="preserve"> Every ad interaction</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Attribution Model</w:t>
      </w:r>
    </w:p>
    <w:p>
      <w:pPr>
        <w:pStyle w:val="ListParagraph"/>
        <w:numPr>
          <w:ilvl w:val="4"/>
          <w:numId w:val="1"/>
        </w:numPr>
        <w:spacing w:after="100"/>
        <w:ind w:left="1200"/>
        <w:jc w:val="left"/>
      </w:pPr>
      <w:r>
        <w:t xml:space="preserve">Retargeting Audiences</w:t>
      </w:r>
    </w:p>
    <w:p>
      <w:pPr>
        <w:pStyle w:val="ListParagraph"/>
        <w:numPr>
          <w:ilvl w:val="4"/>
          <w:numId w:val="1"/>
        </w:numPr>
        <w:spacing w:after="100"/>
        <w:ind w:left="1200"/>
        <w:jc w:val="left"/>
      </w:pPr>
      <w:r>
        <w:t xml:space="preserve">CAC Calculation</w:t>
      </w:r>
    </w:p>
    <w:p>
      <w:pPr>
        <w:pStyle w:val="ListParagraph"/>
        <w:numPr>
          <w:ilvl w:val="3"/>
          <w:numId w:val="1"/>
        </w:numPr>
        <w:spacing w:after="100"/>
        <w:ind w:left="960"/>
        <w:jc w:val="left"/>
      </w:pPr>
      <w:r>
        <w:rPr>
          <w:b/>
          <w:bCs/>
        </w:rPr>
        <w:t xml:space="preserve">Notes:</w:t>
      </w:r>
      <w:r>
        <w:t xml:space="preserve">Tracks ad impressions, clicks, and conversions. Used to build lookalike audiences from best customers.</w:t>
      </w:r>
    </w:p>
    <w:p>
      <w:pPr>
        <w:pStyle w:val="ListParagraph"/>
        <w:numPr>
          <w:ilvl w:val="2"/>
          <w:numId w:val="1"/>
        </w:numPr>
        <w:spacing w:after="100"/>
        <w:ind w:left="720"/>
        <w:jc w:val="left"/>
      </w:pPr>
      <w:r>
        <w:t xml:space="preserve">  </w:t>
      </w:r>
      <w:r>
        <w:rPr>
          <w:b/>
          <w:bCs/>
        </w:rPr>
        <w:t xml:space="preserve">Field Name:</w:t>
      </w:r>
      <w:r>
        <w:t xml:space="preserve"> Churn Risk Score</w:t>
      </w:r>
    </w:p>
    <w:p>
      <w:pPr>
        <w:pStyle w:val="ListParagraph"/>
        <w:numPr>
          <w:ilvl w:val="3"/>
          <w:numId w:val="1"/>
        </w:numPr>
        <w:spacing w:after="100"/>
        <w:ind w:left="960"/>
        <w:jc w:val="left"/>
      </w:pPr>
      <w:r>
        <w:rPr>
          <w:b/>
          <w:bCs/>
        </w:rPr>
        <w:t xml:space="preserve">Data Type:</w:t>
      </w:r>
      <w:r>
        <w:t xml:space="preserve"> float (0-100)</w:t>
      </w:r>
    </w:p>
    <w:p>
      <w:pPr>
        <w:pStyle w:val="ListParagraph"/>
        <w:numPr>
          <w:ilvl w:val="3"/>
          <w:numId w:val="1"/>
        </w:numPr>
        <w:spacing w:after="100"/>
        <w:ind w:left="960"/>
        <w:jc w:val="left"/>
      </w:pPr>
      <w:r>
        <w:rPr>
          <w:b/>
          <w:bCs/>
        </w:rPr>
        <w:t xml:space="preserve">Privacy Level:</w:t>
      </w:r>
      <w:r>
        <w:t xml:space="preserve"> Internal</w:t>
      </w:r>
    </w:p>
    <w:p>
      <w:pPr>
        <w:pStyle w:val="ListParagraph"/>
        <w:numPr>
          <w:ilvl w:val="3"/>
          <w:numId w:val="1"/>
        </w:numPr>
        <w:spacing w:after="100"/>
        <w:ind w:left="960"/>
        <w:jc w:val="left"/>
      </w:pPr>
      <w:r>
        <w:rPr>
          <w:b/>
          <w:bCs/>
        </w:rPr>
        <w:t xml:space="preserve">Source:</w:t>
      </w:r>
      <w:r>
        <w:t xml:space="preserve"> Computed from multiple signals (engagement, purchase recency, NPS, support tickets)</w:t>
      </w:r>
    </w:p>
    <w:p>
      <w:pPr>
        <w:pStyle w:val="ListParagraph"/>
        <w:numPr>
          <w:ilvl w:val="3"/>
          <w:numId w:val="1"/>
        </w:numPr>
        <w:spacing w:after="100"/>
        <w:ind w:left="960"/>
        <w:jc w:val="left"/>
      </w:pPr>
      <w:r>
        <w:rPr>
          <w:b/>
          <w:bCs/>
        </w:rPr>
        <w:t xml:space="preserve">Updated When:</w:t>
      </w:r>
      <w:r>
        <w:t xml:space="preserve"> Weekly (recalculated)</w:t>
      </w:r>
    </w:p>
    <w:p>
      <w:pPr>
        <w:pStyle w:val="ListParagraph"/>
        <w:numPr>
          <w:ilvl w:val="3"/>
          <w:numId w:val="1"/>
        </w:numPr>
        <w:spacing w:after="100"/>
        <w:ind w:left="960"/>
        <w:jc w:val="left"/>
      </w:pPr>
      <w:r>
        <w:rPr>
          <w:b/>
          <w:bCs/>
        </w:rPr>
        <w:t xml:space="preserve">Used By:</w:t>
      </w:r>
    </w:p>
    <w:p>
      <w:pPr>
        <w:pStyle w:val="ListParagraph"/>
        <w:numPr>
          <w:ilvl w:val="4"/>
          <w:numId w:val="1"/>
        </w:numPr>
        <w:spacing w:after="100"/>
        <w:ind w:left="1200"/>
        <w:jc w:val="left"/>
      </w:pPr>
      <w:r>
        <w:t xml:space="preserve">At-Risk Segmentation</w:t>
      </w:r>
    </w:p>
    <w:p>
      <w:pPr>
        <w:pStyle w:val="ListParagraph"/>
        <w:numPr>
          <w:ilvl w:val="4"/>
          <w:numId w:val="1"/>
        </w:numPr>
        <w:spacing w:after="100"/>
        <w:ind w:left="1200"/>
        <w:jc w:val="left"/>
      </w:pPr>
      <w:r>
        <w:t xml:space="preserve">Churn Intervention</w:t>
      </w:r>
    </w:p>
    <w:p>
      <w:pPr>
        <w:pStyle w:val="ListParagraph"/>
        <w:numPr>
          <w:ilvl w:val="4"/>
          <w:numId w:val="1"/>
        </w:numPr>
        <w:spacing w:after="100"/>
        <w:ind w:left="1200"/>
        <w:jc w:val="left"/>
      </w:pPr>
      <w:r>
        <w:t xml:space="preserve">Revenue Forecasting</w:t>
      </w:r>
    </w:p>
    <w:p>
      <w:pPr>
        <w:pStyle w:val="ListParagraph"/>
        <w:numPr>
          <w:ilvl w:val="3"/>
          <w:numId w:val="1"/>
        </w:numPr>
        <w:spacing w:after="100"/>
        <w:ind w:left="960"/>
        <w:jc w:val="left"/>
      </w:pPr>
      <w:r>
        <w:rPr>
          <w:b/>
          <w:bCs/>
        </w:rPr>
        <w:t xml:space="preserve">Notes:</w:t>
      </w:r>
      <w:r>
        <w:t xml:space="preserve">Composite score. Inputs: Days since last purchase, email engagement trend, NPS trajectory, support ticket frequency. Score &gt;70 triggers churn intervention flow.</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customer_feedback_loop.json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Feedback Loop</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 Feedback system design. Channels defined but not yet operational. Will activate post-launch.</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t xml:space="preserve">**Feedback Channels:**</w:t>
      </w:r>
      <w:r>
        <w:t xml:space="preserve">**Channel:** Customer Interviews</w:t>
      </w:r>
    </w:p>
    <w:p>
      <w:pPr>
        <w:pStyle w:val="ListParagraph"/>
        <w:numPr>
          <w:ilvl w:val="2"/>
          <w:numId w:val="1"/>
        </w:numPr>
        <w:spacing w:after="100"/>
        <w:ind w:left="720"/>
        <w:jc w:val="left"/>
      </w:pPr>
      <w:r>
        <w:rPr>
          <w:b/>
          <w:bCs/>
        </w:rPr>
        <w:t xml:space="preserve">Frequency:</w:t>
      </w:r>
      <w:r>
        <w:t xml:space="preserve"> Weekly (pre-launch) to Monthly (post-launch)</w:t>
      </w:r>
    </w:p>
    <w:p>
      <w:pPr>
        <w:pStyle w:val="ListParagraph"/>
        <w:numPr>
          <w:ilvl w:val="2"/>
          <w:numId w:val="1"/>
        </w:numPr>
        <w:spacing w:after="100"/>
        <w:ind w:left="720"/>
        <w:jc w:val="left"/>
      </w:pPr>
      <w:r>
        <w:rPr>
          <w:b/>
          <w:bCs/>
        </w:rPr>
        <w:t xml:space="preserve">Who Reviews:</w:t>
      </w:r>
      <w:r>
        <w:t xml:space="preserve"> Founder</w:t>
      </w:r>
    </w:p>
    <w:p>
      <w:pPr>
        <w:pStyle w:val="ListParagraph"/>
        <w:numPr>
          <w:ilvl w:val="2"/>
          <w:numId w:val="1"/>
        </w:numPr>
        <w:spacing w:after="100"/>
        <w:ind w:left="720"/>
        <w:jc w:val="left"/>
      </w:pPr>
      <w:r>
        <w:rPr>
          <w:b/>
          <w:bCs/>
        </w:rPr>
        <w:t xml:space="preserve">Action Trigger:</w:t>
      </w:r>
      <w:r>
        <w:t xml:space="preserve"> New insight that contradicts assumptions or reveals unmet need</w:t>
      </w:r>
    </w:p>
    <w:p>
      <w:pPr>
        <w:pStyle w:val="ListParagraph"/>
        <w:numPr>
          <w:ilvl w:val="2"/>
          <w:numId w:val="1"/>
        </w:numPr>
        <w:spacing w:after="100"/>
        <w:ind w:left="720"/>
        <w:jc w:val="left"/>
      </w:pPr>
      <w:r>
        <w:rPr>
          <w:b/>
          <w:bCs/>
        </w:rPr>
        <w:t xml:space="preserve">Log Location:</w:t>
      </w:r>
      <w:r>
        <w:t xml:space="preserve"> 03b_customer_research_voc/voc_database</w:t>
      </w:r>
    </w:p>
    <w:p>
      <w:pPr>
        <w:pStyle w:val="ListParagraph"/>
        <w:numPr>
          <w:ilvl w:val="2"/>
          <w:numId w:val="1"/>
        </w:numPr>
        <w:spacing w:after="100"/>
        <w:ind w:left="720"/>
        <w:jc w:val="left"/>
      </w:pPr>
      <w:r>
        <w:rPr>
          <w:b/>
          <w:bCs/>
        </w:rPr>
        <w:t xml:space="preserve">Notes:</w:t>
      </w:r>
      <w:r>
        <w:t xml:space="preserve"> Most valuable channel. Mom Test methodology. 20-30 min each. Target 5-20 interviews before launch.</w:t>
      </w:r>
    </w:p>
    <w:p>
      <w:pPr>
        <w:pStyle w:val="ListParagraph"/>
        <w:numPr>
          <w:ilvl w:val="2"/>
          <w:numId w:val="1"/>
        </w:numPr>
        <w:spacing w:after="100"/>
        <w:ind w:left="720"/>
        <w:jc w:val="left"/>
      </w:pPr>
      <w:r>
        <w:t xml:space="preserve">  </w:t>
      </w:r>
      <w:r>
        <w:rPr>
          <w:b/>
          <w:bCs/>
        </w:rPr>
        <w:t xml:space="preserve">Channel:</w:t>
      </w:r>
      <w:r>
        <w:t xml:space="preserve"> Post-Purchase Survey</w:t>
      </w:r>
    </w:p>
    <w:p>
      <w:pPr>
        <w:pStyle w:val="ListParagraph"/>
        <w:numPr>
          <w:ilvl w:val="3"/>
          <w:numId w:val="1"/>
        </w:numPr>
        <w:spacing w:after="100"/>
        <w:ind w:left="960"/>
        <w:jc w:val="left"/>
      </w:pPr>
      <w:r>
        <w:rPr>
          <w:b/>
          <w:bCs/>
        </w:rPr>
        <w:t xml:space="preserve">Frequency:</w:t>
      </w:r>
      <w:r>
        <w:t xml:space="preserve"> Every order (sent Day 14 after delivery)</w:t>
      </w:r>
    </w:p>
    <w:p>
      <w:pPr>
        <w:pStyle w:val="ListParagraph"/>
        <w:numPr>
          <w:ilvl w:val="3"/>
          <w:numId w:val="1"/>
        </w:numPr>
        <w:spacing w:after="100"/>
        <w:ind w:left="960"/>
        <w:jc w:val="left"/>
      </w:pPr>
      <w:r>
        <w:rPr>
          <w:b/>
          <w:bCs/>
        </w:rPr>
        <w:t xml:space="preserve">Who Reviews:</w:t>
      </w:r>
      <w:r>
        <w:t xml:space="preserve"> Founder / CS Lead</w:t>
      </w:r>
    </w:p>
    <w:p>
      <w:pPr>
        <w:pStyle w:val="ListParagraph"/>
        <w:numPr>
          <w:ilvl w:val="3"/>
          <w:numId w:val="1"/>
        </w:numPr>
        <w:spacing w:after="100"/>
        <w:ind w:left="960"/>
        <w:jc w:val="left"/>
      </w:pPr>
      <w:r>
        <w:rPr>
          <w:b/>
          <w:bCs/>
        </w:rPr>
        <w:t xml:space="preserve">Action Trigger:</w:t>
      </w:r>
      <w:r>
        <w:t xml:space="preserve"> NPS Detractor score (0-6) triggers immediate personal outreach</w:t>
      </w:r>
    </w:p>
    <w:p>
      <w:pPr>
        <w:pStyle w:val="ListParagraph"/>
        <w:numPr>
          <w:ilvl w:val="3"/>
          <w:numId w:val="1"/>
        </w:numPr>
        <w:spacing w:after="100"/>
        <w:ind w:left="960"/>
        <w:jc w:val="left"/>
      </w:pPr>
      <w:r>
        <w:rPr>
          <w:b/>
          <w:bCs/>
        </w:rPr>
        <w:t xml:space="preserve">Log Location:</w:t>
      </w:r>
      <w:r>
        <w:t xml:space="preserve"> Customer Data Model (NPS Score, Product Feedback fields)</w:t>
      </w:r>
    </w:p>
    <w:p>
      <w:pPr>
        <w:pStyle w:val="ListParagraph"/>
        <w:numPr>
          <w:ilvl w:val="3"/>
          <w:numId w:val="1"/>
        </w:numPr>
        <w:spacing w:after="100"/>
        <w:ind w:left="960"/>
        <w:jc w:val="left"/>
      </w:pPr>
      <w:r>
        <w:rPr>
          <w:b/>
          <w:bCs/>
        </w:rPr>
        <w:t xml:space="preserve">Notes:</w:t>
      </w:r>
      <w:r>
        <w:t xml:space="preserve"> Short survey: NPS question + one open-ended 'What would make this perfect?' question.</w:t>
      </w:r>
    </w:p>
    <w:p>
      <w:pPr>
        <w:pStyle w:val="ListParagraph"/>
        <w:numPr>
          <w:ilvl w:val="2"/>
          <w:numId w:val="1"/>
        </w:numPr>
        <w:spacing w:after="100"/>
        <w:ind w:left="720"/>
        <w:jc w:val="left"/>
      </w:pPr>
      <w:r>
        <w:t xml:space="preserve">  </w:t>
      </w:r>
      <w:r>
        <w:rPr>
          <w:b/>
          <w:bCs/>
        </w:rPr>
        <w:t xml:space="preserve">Channel:</w:t>
      </w:r>
      <w:r>
        <w:t xml:space="preserve"> Product Reviews</w:t>
      </w:r>
    </w:p>
    <w:p>
      <w:pPr>
        <w:pStyle w:val="ListParagraph"/>
        <w:numPr>
          <w:ilvl w:val="3"/>
          <w:numId w:val="1"/>
        </w:numPr>
        <w:spacing w:after="100"/>
        <w:ind w:left="960"/>
        <w:jc w:val="left"/>
      </w:pPr>
      <w:r>
        <w:rPr>
          <w:b/>
          <w:bCs/>
        </w:rPr>
        <w:t xml:space="preserve">Frequency:</w:t>
      </w:r>
      <w:r>
        <w:t xml:space="preserve"> Daily monitoring</w:t>
      </w:r>
    </w:p>
    <w:p>
      <w:pPr>
        <w:pStyle w:val="ListParagraph"/>
        <w:numPr>
          <w:ilvl w:val="3"/>
          <w:numId w:val="1"/>
        </w:numPr>
        <w:spacing w:after="100"/>
        <w:ind w:left="960"/>
        <w:jc w:val="left"/>
      </w:pPr>
      <w:r>
        <w:rPr>
          <w:b/>
          <w:bCs/>
        </w:rPr>
        <w:t xml:space="preserve">Who Reviews:</w:t>
      </w:r>
      <w:r>
        <w:t xml:space="preserve"> CS Lead / Marketing</w:t>
      </w:r>
    </w:p>
    <w:p>
      <w:pPr>
        <w:pStyle w:val="ListParagraph"/>
        <w:numPr>
          <w:ilvl w:val="3"/>
          <w:numId w:val="1"/>
        </w:numPr>
        <w:spacing w:after="100"/>
        <w:ind w:left="960"/>
        <w:jc w:val="left"/>
      </w:pPr>
      <w:r>
        <w:rPr>
          <w:b/>
          <w:bCs/>
        </w:rPr>
        <w:t xml:space="preserve">Action Trigger:</w:t>
      </w:r>
      <w:r>
        <w:t xml:space="preserve"> Negative review (&lt;3 stars) triggers personal response within 24 hours</w:t>
      </w:r>
    </w:p>
    <w:p>
      <w:pPr>
        <w:pStyle w:val="ListParagraph"/>
        <w:numPr>
          <w:ilvl w:val="3"/>
          <w:numId w:val="1"/>
        </w:numPr>
        <w:spacing w:after="100"/>
        <w:ind w:left="960"/>
        <w:jc w:val="left"/>
      </w:pPr>
      <w:r>
        <w:rPr>
          <w:b/>
          <w:bCs/>
        </w:rPr>
        <w:t xml:space="preserve">Log Location:</w:t>
      </w:r>
      <w:r>
        <w:t xml:space="preserve"> 03b_customer_research_voc/voc_database</w:t>
      </w:r>
    </w:p>
    <w:p>
      <w:pPr>
        <w:pStyle w:val="ListParagraph"/>
        <w:numPr>
          <w:ilvl w:val="3"/>
          <w:numId w:val="1"/>
        </w:numPr>
        <w:spacing w:after="100"/>
        <w:ind w:left="960"/>
        <w:jc w:val="left"/>
      </w:pPr>
      <w:r>
        <w:rPr>
          <w:b/>
          <w:bCs/>
        </w:rPr>
        <w:t xml:space="preserve">Notes:</w:t>
      </w:r>
      <w:r>
        <w:t xml:space="preserve"> Mine for VOC quotes (positive and negative). Respond to every review publicly.</w:t>
      </w:r>
    </w:p>
    <w:p>
      <w:pPr>
        <w:pStyle w:val="ListParagraph"/>
        <w:numPr>
          <w:ilvl w:val="2"/>
          <w:numId w:val="1"/>
        </w:numPr>
        <w:spacing w:after="100"/>
        <w:ind w:left="720"/>
        <w:jc w:val="left"/>
      </w:pPr>
      <w:r>
        <w:t xml:space="preserve">  </w:t>
      </w:r>
      <w:r>
        <w:rPr>
          <w:b/>
          <w:bCs/>
        </w:rPr>
        <w:t xml:space="preserve">Channel:</w:t>
      </w:r>
      <w:r>
        <w:t xml:space="preserve"> Support Tickets</w:t>
      </w:r>
    </w:p>
    <w:p>
      <w:pPr>
        <w:pStyle w:val="ListParagraph"/>
        <w:numPr>
          <w:ilvl w:val="3"/>
          <w:numId w:val="1"/>
        </w:numPr>
        <w:spacing w:after="100"/>
        <w:ind w:left="960"/>
        <w:jc w:val="left"/>
      </w:pPr>
      <w:r>
        <w:rPr>
          <w:b/>
          <w:bCs/>
        </w:rPr>
        <w:t xml:space="preserve">Frequency:</w:t>
      </w:r>
      <w:r>
        <w:t xml:space="preserve"> Real-time</w:t>
      </w:r>
    </w:p>
    <w:p>
      <w:pPr>
        <w:pStyle w:val="ListParagraph"/>
        <w:numPr>
          <w:ilvl w:val="3"/>
          <w:numId w:val="1"/>
        </w:numPr>
        <w:spacing w:after="100"/>
        <w:ind w:left="960"/>
        <w:jc w:val="left"/>
      </w:pPr>
      <w:r>
        <w:rPr>
          <w:b/>
          <w:bCs/>
        </w:rPr>
        <w:t xml:space="preserve">Who Reviews:</w:t>
      </w:r>
      <w:r>
        <w:t xml:space="preserve"> CS Lead</w:t>
      </w:r>
    </w:p>
    <w:p>
      <w:pPr>
        <w:pStyle w:val="ListParagraph"/>
        <w:numPr>
          <w:ilvl w:val="3"/>
          <w:numId w:val="1"/>
        </w:numPr>
        <w:spacing w:after="100"/>
        <w:ind w:left="960"/>
        <w:jc w:val="left"/>
      </w:pPr>
      <w:r>
        <w:rPr>
          <w:b/>
          <w:bCs/>
        </w:rPr>
        <w:t xml:space="preserve">Action Trigger:</w:t>
      </w:r>
      <w:r>
        <w:t xml:space="preserve">Product quality complaint triggers quality review. Repeat issue (3+ tickets) triggers product team escalation.</w:t>
      </w:r>
    </w:p>
    <w:p>
      <w:pPr>
        <w:pStyle w:val="ListParagraph"/>
        <w:numPr>
          <w:ilvl w:val="3"/>
          <w:numId w:val="1"/>
        </w:numPr>
        <w:spacing w:after="100"/>
        <w:ind w:left="960"/>
        <w:jc w:val="left"/>
      </w:pPr>
      <w:r>
        <w:rPr>
          <w:b/>
          <w:bCs/>
        </w:rPr>
        <w:t xml:space="preserve">Log Location:</w:t>
      </w:r>
      <w:r>
        <w:t xml:space="preserve"> Helpdesk system + Customer Data Model</w:t>
      </w:r>
    </w:p>
    <w:p>
      <w:pPr>
        <w:pStyle w:val="ListParagraph"/>
        <w:numPr>
          <w:ilvl w:val="3"/>
          <w:numId w:val="1"/>
        </w:numPr>
        <w:spacing w:after="100"/>
        <w:ind w:left="960"/>
        <w:jc w:val="left"/>
      </w:pPr>
      <w:r>
        <w:rPr>
          <w:b/>
          <w:bCs/>
        </w:rPr>
        <w:t xml:space="preserve">Notes:</w:t>
      </w:r>
      <w:r>
        <w:t xml:space="preserve"> Tag every ticket by category. Look for patterns weekly. Support is the #1 early warning system.</w:t>
      </w:r>
    </w:p>
    <w:p>
      <w:pPr>
        <w:pStyle w:val="ListParagraph"/>
        <w:numPr>
          <w:ilvl w:val="2"/>
          <w:numId w:val="1"/>
        </w:numPr>
        <w:spacing w:after="100"/>
        <w:ind w:left="720"/>
        <w:jc w:val="left"/>
      </w:pPr>
      <w:r>
        <w:t xml:space="preserve">  </w:t>
      </w:r>
      <w:r>
        <w:rPr>
          <w:b/>
          <w:bCs/>
        </w:rPr>
        <w:t xml:space="preserve">Channel:</w:t>
      </w:r>
      <w:r>
        <w:t xml:space="preserve"> Social Mentions</w:t>
      </w:r>
    </w:p>
    <w:p>
      <w:pPr>
        <w:pStyle w:val="ListParagraph"/>
        <w:numPr>
          <w:ilvl w:val="3"/>
          <w:numId w:val="1"/>
        </w:numPr>
        <w:spacing w:after="100"/>
        <w:ind w:left="960"/>
        <w:jc w:val="left"/>
      </w:pPr>
      <w:r>
        <w:rPr>
          <w:b/>
          <w:bCs/>
        </w:rPr>
        <w:t xml:space="preserve">Frequency:</w:t>
      </w:r>
      <w:r>
        <w:t xml:space="preserve"> Daily monitoring</w:t>
      </w:r>
    </w:p>
    <w:p>
      <w:pPr>
        <w:pStyle w:val="ListParagraph"/>
        <w:numPr>
          <w:ilvl w:val="3"/>
          <w:numId w:val="1"/>
        </w:numPr>
        <w:spacing w:after="100"/>
        <w:ind w:left="960"/>
        <w:jc w:val="left"/>
      </w:pPr>
      <w:r>
        <w:rPr>
          <w:b/>
          <w:bCs/>
        </w:rPr>
        <w:t xml:space="preserve">Who Reviews:</w:t>
      </w:r>
      <w:r>
        <w:t xml:space="preserve"> Marketing / Founder</w:t>
      </w:r>
    </w:p>
    <w:p>
      <w:pPr>
        <w:pStyle w:val="ListParagraph"/>
        <w:numPr>
          <w:ilvl w:val="3"/>
          <w:numId w:val="1"/>
        </w:numPr>
        <w:spacing w:after="100"/>
        <w:ind w:left="960"/>
        <w:jc w:val="left"/>
      </w:pPr>
      <w:r>
        <w:rPr>
          <w:b/>
          <w:bCs/>
        </w:rPr>
        <w:t xml:space="preserve">Action Trigger:</w:t>
      </w:r>
      <w:r>
        <w:t xml:space="preserve">Negative mention triggers response within 4 hours. Positive mention triggers engagement + screenshot for social proof.</w:t>
      </w:r>
    </w:p>
    <w:p>
      <w:pPr>
        <w:pStyle w:val="ListParagraph"/>
        <w:numPr>
          <w:ilvl w:val="3"/>
          <w:numId w:val="1"/>
        </w:numPr>
        <w:spacing w:after="100"/>
        <w:ind w:left="960"/>
        <w:jc w:val="left"/>
      </w:pPr>
      <w:r>
        <w:rPr>
          <w:b/>
          <w:bCs/>
        </w:rPr>
        <w:t xml:space="preserve">Log Location:</w:t>
      </w:r>
      <w:r>
        <w:t xml:space="preserve"> Social monitoring tool + VOC Database</w:t>
      </w:r>
    </w:p>
    <w:p>
      <w:pPr>
        <w:pStyle w:val="ListParagraph"/>
        <w:numPr>
          <w:ilvl w:val="3"/>
          <w:numId w:val="1"/>
        </w:numPr>
        <w:spacing w:after="100"/>
        <w:ind w:left="960"/>
        <w:jc w:val="left"/>
      </w:pPr>
      <w:r>
        <w:rPr>
          <w:b/>
          <w:bCs/>
        </w:rPr>
        <w:t xml:space="preserve">Notes:</w:t>
      </w:r>
      <w:r>
        <w:t xml:space="preserve">Monitor brand mentions, competitor mentions, and category keywords across Reddit, Twitter/X, Instagram, Facebook groups.</w:t>
      </w:r>
    </w:p>
    <w:p>
      <w:pPr>
        <w:pStyle w:val="ListParagraph"/>
        <w:numPr>
          <w:ilvl w:val="2"/>
          <w:numId w:val="1"/>
        </w:numPr>
        <w:spacing w:after="100"/>
        <w:ind w:left="720"/>
        <w:jc w:val="left"/>
      </w:pPr>
      <w:r>
        <w:t xml:space="preserve">  </w:t>
      </w:r>
      <w:r>
        <w:rPr>
          <w:b/>
          <w:bCs/>
        </w:rPr>
        <w:t xml:space="preserve">Channel:</w:t>
      </w:r>
      <w:r>
        <w:t xml:space="preserve"> Email Replies</w:t>
      </w:r>
    </w:p>
    <w:p>
      <w:pPr>
        <w:pStyle w:val="ListParagraph"/>
        <w:numPr>
          <w:ilvl w:val="3"/>
          <w:numId w:val="1"/>
        </w:numPr>
        <w:spacing w:after="100"/>
        <w:ind w:left="960"/>
        <w:jc w:val="left"/>
      </w:pPr>
      <w:r>
        <w:rPr>
          <w:b/>
          <w:bCs/>
        </w:rPr>
        <w:t xml:space="preserve">Frequency:</w:t>
      </w:r>
      <w:r>
        <w:t xml:space="preserve"> Real-time</w:t>
      </w:r>
    </w:p>
    <w:p>
      <w:pPr>
        <w:pStyle w:val="ListParagraph"/>
        <w:numPr>
          <w:ilvl w:val="3"/>
          <w:numId w:val="1"/>
        </w:numPr>
        <w:spacing w:after="100"/>
        <w:ind w:left="960"/>
        <w:jc w:val="left"/>
      </w:pPr>
      <w:r>
        <w:rPr>
          <w:b/>
          <w:bCs/>
        </w:rPr>
        <w:t xml:space="preserve">Who Reviews:</w:t>
      </w:r>
      <w:r>
        <w:t xml:space="preserve"> Founder / CS Lead</w:t>
      </w:r>
    </w:p>
    <w:p>
      <w:pPr>
        <w:pStyle w:val="ListParagraph"/>
        <w:numPr>
          <w:ilvl w:val="3"/>
          <w:numId w:val="1"/>
        </w:numPr>
        <w:spacing w:after="100"/>
        <w:ind w:left="960"/>
        <w:jc w:val="left"/>
      </w:pPr>
      <w:r>
        <w:rPr>
          <w:b/>
          <w:bCs/>
        </w:rPr>
        <w:t xml:space="preserve">Action Trigger:</w:t>
      </w:r>
      <w:r>
        <w:t xml:space="preserve"> Any direct reply to a marketing email is treated as high-priority feedback</w:t>
      </w:r>
    </w:p>
    <w:p>
      <w:pPr>
        <w:pStyle w:val="ListParagraph"/>
        <w:numPr>
          <w:ilvl w:val="3"/>
          <w:numId w:val="1"/>
        </w:numPr>
        <w:spacing w:after="100"/>
        <w:ind w:left="960"/>
        <w:jc w:val="left"/>
      </w:pPr>
      <w:r>
        <w:rPr>
          <w:b/>
          <w:bCs/>
        </w:rPr>
        <w:t xml:space="preserve">Log Location:</w:t>
      </w:r>
      <w:r>
        <w:t xml:space="preserve"> Klaviyo + VOC Database</w:t>
      </w:r>
    </w:p>
    <w:p>
      <w:pPr>
        <w:pStyle w:val="ListParagraph"/>
        <w:numPr>
          <w:ilvl w:val="3"/>
          <w:numId w:val="1"/>
        </w:numPr>
        <w:spacing w:after="100"/>
        <w:ind w:left="960"/>
        <w:jc w:val="left"/>
      </w:pPr>
      <w:r>
        <w:rPr>
          <w:b/>
          <w:bCs/>
        </w:rPr>
        <w:t xml:space="preserve">Notes:</w:t>
      </w:r>
      <w:r>
        <w:t xml:space="preserve">Email replies are gold. People who reply to marketing emails are highly engaged. Every reply gets a personal response.</w:t>
      </w:r>
    </w:p>
    <w:p>
      <w:pPr>
        <w:pStyle w:val="ListParagraph"/>
        <w:numPr>
          <w:ilvl w:val="2"/>
          <w:numId w:val="1"/>
        </w:numPr>
        <w:spacing w:after="100"/>
        <w:ind w:left="720"/>
        <w:jc w:val="left"/>
      </w:pPr>
      <w:r>
        <w:t xml:space="preserve">  </w:t>
      </w:r>
      <w:r>
        <w:rPr>
          <w:b/>
          <w:bCs/>
        </w:rPr>
        <w:t xml:space="preserve">Channel:</w:t>
      </w:r>
      <w:r>
        <w:t xml:space="preserve"> Churn Surveys</w:t>
      </w:r>
    </w:p>
    <w:p>
      <w:pPr>
        <w:pStyle w:val="ListParagraph"/>
        <w:numPr>
          <w:ilvl w:val="3"/>
          <w:numId w:val="1"/>
        </w:numPr>
        <w:spacing w:after="100"/>
        <w:ind w:left="960"/>
        <w:jc w:val="left"/>
      </w:pPr>
      <w:r>
        <w:rPr>
          <w:b/>
          <w:bCs/>
        </w:rPr>
        <w:t xml:space="preserve">Frequency:</w:t>
      </w:r>
      <w:r>
        <w:t xml:space="preserve"> Every subscription cancellation</w:t>
      </w:r>
    </w:p>
    <w:p>
      <w:pPr>
        <w:pStyle w:val="ListParagraph"/>
        <w:numPr>
          <w:ilvl w:val="3"/>
          <w:numId w:val="1"/>
        </w:numPr>
        <w:spacing w:after="100"/>
        <w:ind w:left="960"/>
        <w:jc w:val="left"/>
      </w:pPr>
      <w:r>
        <w:rPr>
          <w:b/>
          <w:bCs/>
        </w:rPr>
        <w:t xml:space="preserve">Who Reviews:</w:t>
      </w:r>
      <w:r>
        <w:t xml:space="preserve"> Founder</w:t>
      </w:r>
    </w:p>
    <w:p>
      <w:pPr>
        <w:pStyle w:val="ListParagraph"/>
        <w:numPr>
          <w:ilvl w:val="3"/>
          <w:numId w:val="1"/>
        </w:numPr>
        <w:spacing w:after="100"/>
        <w:ind w:left="960"/>
        <w:jc w:val="left"/>
      </w:pPr>
      <w:r>
        <w:rPr>
          <w:b/>
          <w:bCs/>
        </w:rPr>
        <w:t xml:space="preserve">Action Trigger:</w:t>
      </w:r>
      <w:r>
        <w:t xml:space="preserve"> New churn reason identified triggers product or experience review</w:t>
      </w:r>
    </w:p>
    <w:p>
      <w:pPr>
        <w:pStyle w:val="ListParagraph"/>
        <w:numPr>
          <w:ilvl w:val="3"/>
          <w:numId w:val="1"/>
        </w:numPr>
        <w:spacing w:after="100"/>
        <w:ind w:left="960"/>
        <w:jc w:val="left"/>
      </w:pPr>
      <w:r>
        <w:rPr>
          <w:b/>
          <w:bCs/>
        </w:rPr>
        <w:t xml:space="preserve">Log Location:</w:t>
      </w:r>
      <w:r>
        <w:t xml:space="preserve"> ReCharge + VOC Database</w:t>
      </w:r>
    </w:p>
    <w:p>
      <w:pPr>
        <w:pStyle w:val="ListParagraph"/>
        <w:numPr>
          <w:ilvl w:val="3"/>
          <w:numId w:val="1"/>
        </w:numPr>
        <w:spacing w:after="100"/>
        <w:ind w:left="960"/>
        <w:jc w:val="left"/>
      </w:pPr>
      <w:r>
        <w:rPr>
          <w:b/>
          <w:bCs/>
        </w:rPr>
        <w:t xml:space="preserve">Notes:</w:t>
      </w:r>
      <w:r>
        <w:t xml:space="preserve">Short survey at cancellation: 'What's the #1 reason you're cancelling?' + open text field. Track reason distribution monthly.</w:t>
      </w:r>
    </w:p>
    <w:p>
      <w:pPr>
        <w:pStyle w:val="ListParagraph"/>
        <w:numPr>
          <w:ilvl w:val="2"/>
          <w:numId w:val="1"/>
        </w:numPr>
        <w:spacing w:after="100"/>
        <w:ind w:left="720"/>
        <w:jc w:val="left"/>
      </w:pPr>
      <w:r>
        <w:t xml:space="preserve">  </w:t>
      </w:r>
      <w:r>
        <w:rPr>
          <w:b/>
          <w:bCs/>
        </w:rPr>
        <w:t xml:space="preserve">Channel:</w:t>
      </w:r>
      <w:r>
        <w:t xml:space="preserve"> NPS Survey</w:t>
      </w:r>
    </w:p>
    <w:p>
      <w:pPr>
        <w:pStyle w:val="ListParagraph"/>
        <w:numPr>
          <w:ilvl w:val="3"/>
          <w:numId w:val="1"/>
        </w:numPr>
        <w:spacing w:after="100"/>
        <w:ind w:left="960"/>
        <w:jc w:val="left"/>
      </w:pPr>
      <w:r>
        <w:rPr>
          <w:b/>
          <w:bCs/>
        </w:rPr>
        <w:t xml:space="preserve">Frequency:</w:t>
      </w:r>
      <w:r>
        <w:t xml:space="preserve"> Monthly (to subscriber base)</w:t>
      </w:r>
    </w:p>
    <w:p>
      <w:pPr>
        <w:pStyle w:val="ListParagraph"/>
        <w:numPr>
          <w:ilvl w:val="3"/>
          <w:numId w:val="1"/>
        </w:numPr>
        <w:spacing w:after="100"/>
        <w:ind w:left="960"/>
        <w:jc w:val="left"/>
      </w:pPr>
      <w:r>
        <w:rPr>
          <w:b/>
          <w:bCs/>
        </w:rPr>
        <w:t xml:space="preserve">Who Reviews:</w:t>
      </w:r>
      <w:r>
        <w:t xml:space="preserve"> Founder</w:t>
      </w:r>
    </w:p>
    <w:p>
      <w:pPr>
        <w:pStyle w:val="ListParagraph"/>
        <w:numPr>
          <w:ilvl w:val="3"/>
          <w:numId w:val="1"/>
        </w:numPr>
        <w:spacing w:after="100"/>
        <w:ind w:left="960"/>
        <w:jc w:val="left"/>
      </w:pPr>
      <w:r>
        <w:rPr>
          <w:b/>
          <w:bCs/>
        </w:rPr>
        <w:t xml:space="preserve">Action Trigger:</w:t>
      </w:r>
      <w:r>
        <w:t xml:space="preserve"> NPS drop of 5+ points month-over-month triggers root cause analysis</w:t>
      </w:r>
    </w:p>
    <w:p>
      <w:pPr>
        <w:pStyle w:val="ListParagraph"/>
        <w:numPr>
          <w:ilvl w:val="3"/>
          <w:numId w:val="1"/>
        </w:numPr>
        <w:spacing w:after="100"/>
        <w:ind w:left="960"/>
        <w:jc w:val="left"/>
      </w:pPr>
      <w:r>
        <w:rPr>
          <w:b/>
          <w:bCs/>
        </w:rPr>
        <w:t xml:space="preserve">Log Location:</w:t>
      </w:r>
      <w:r>
        <w:t xml:space="preserve"> Survey tool + Customer Data Model</w:t>
      </w:r>
    </w:p>
    <w:p>
      <w:pPr>
        <w:pStyle w:val="ListParagraph"/>
        <w:numPr>
          <w:ilvl w:val="3"/>
          <w:numId w:val="1"/>
        </w:numPr>
        <w:spacing w:after="100"/>
        <w:ind w:left="960"/>
        <w:jc w:val="left"/>
      </w:pPr>
      <w:r>
        <w:rPr>
          <w:b/>
          <w:bCs/>
        </w:rPr>
        <w:t xml:space="preserve">Notes:</w:t>
      </w:r>
      <w:r>
        <w:t xml:space="preserve">Monthly NPS tracks brand health over time. Segment by cohort, acquisition source, and product to identify patterns.</w:t>
      </w:r>
    </w:p>
    <w:p>
      <w:pPr>
        <w:pStyle w:val="ListParagraph"/>
        <w:numPr>
          <w:ilvl w:val="1"/>
          <w:numId w:val="1"/>
        </w:numPr>
        <w:spacing w:after="100"/>
        <w:ind w:left="480"/>
        <w:jc w:val="left"/>
      </w:pPr>
      <w:r>
        <w:rPr>
          <w:b/>
          <w:bCs/>
        </w:rPr>
        <w:t xml:space="preserve">Weekly Customer Insight Ritual:</w:t>
      </w:r>
    </w:p>
    <w:p>
      <w:pPr>
        <w:pStyle w:val="ListParagraph"/>
        <w:numPr>
          <w:ilvl w:val="2"/>
          <w:numId w:val="1"/>
        </w:numPr>
        <w:spacing w:after="100"/>
        <w:ind w:left="720"/>
        <w:jc w:val="left"/>
      </w:pPr>
      <w:r>
        <w:rPr>
          <w:b/>
          <w:bCs/>
        </w:rPr>
        <w:t xml:space="preserve">When:</w:t>
      </w:r>
      <w:r>
        <w:t xml:space="preserve"> Every Friday</w:t>
      </w:r>
    </w:p>
    <w:p>
      <w:pPr>
        <w:pStyle w:val="ListParagraph"/>
        <w:numPr>
          <w:ilvl w:val="2"/>
          <w:numId w:val="1"/>
        </w:numPr>
        <w:spacing w:after="100"/>
        <w:ind w:left="720"/>
        <w:jc w:val="left"/>
      </w:pPr>
      <w:r>
        <w:rPr>
          <w:b/>
          <w:bCs/>
        </w:rPr>
        <w:t xml:space="preserve">Duration:</w:t>
      </w:r>
      <w:r>
        <w:t xml:space="preserve"> 30 minutes</w:t>
      </w:r>
    </w:p>
    <w:p>
      <w:pPr>
        <w:pStyle w:val="ListParagraph"/>
        <w:numPr>
          <w:ilvl w:val="2"/>
          <w:numId w:val="1"/>
        </w:numPr>
        <w:spacing w:after="100"/>
        <w:ind w:left="720"/>
        <w:jc w:val="left"/>
      </w:pPr>
      <w:r>
        <w:rPr>
          <w:b/>
          <w:bCs/>
        </w:rPr>
        <w:t xml:space="preserve">Checklist:</w:t>
      </w:r>
    </w:p>
    <w:p>
      <w:pPr>
        <w:pStyle w:val="ListParagraph"/>
        <w:numPr>
          <w:ilvl w:val="3"/>
          <w:numId w:val="1"/>
        </w:numPr>
        <w:spacing w:after="100"/>
        <w:ind w:left="960"/>
        <w:jc w:val="left"/>
      </w:pPr>
      <w:r>
        <w:t xml:space="preserve">Review all new VOC quotes added this week (from all channels)</w:t>
      </w:r>
    </w:p>
    <w:p>
      <w:pPr>
        <w:pStyle w:val="ListParagraph"/>
        <w:numPr>
          <w:ilvl w:val="3"/>
          <w:numId w:val="1"/>
        </w:numPr>
        <w:spacing w:after="100"/>
        <w:ind w:left="960"/>
        <w:jc w:val="left"/>
      </w:pPr>
      <w:r>
        <w:t xml:space="preserve">Update VOC Database with new quotes, tagged by category and use case</w:t>
      </w:r>
    </w:p>
    <w:p>
      <w:pPr>
        <w:pStyle w:val="ListParagraph"/>
        <w:numPr>
          <w:ilvl w:val="3"/>
          <w:numId w:val="1"/>
        </w:numPr>
        <w:spacing w:after="100"/>
        <w:ind w:left="960"/>
        <w:jc w:val="left"/>
      </w:pPr>
      <w:r>
        <w:t xml:space="preserve">Check NPS trend - any Detractors that need personal follow-up?</w:t>
      </w:r>
    </w:p>
    <w:p>
      <w:pPr>
        <w:pStyle w:val="ListParagraph"/>
        <w:numPr>
          <w:ilvl w:val="3"/>
          <w:numId w:val="1"/>
        </w:numPr>
        <w:spacing w:after="100"/>
        <w:ind w:left="960"/>
        <w:jc w:val="left"/>
      </w:pPr>
      <w:r>
        <w:t xml:space="preserve">Review support ticket patterns - any new recurring issues?</w:t>
      </w:r>
    </w:p>
    <w:p>
      <w:pPr>
        <w:pStyle w:val="ListParagraph"/>
        <w:numPr>
          <w:ilvl w:val="3"/>
          <w:numId w:val="1"/>
        </w:numPr>
        <w:spacing w:after="100"/>
        <w:ind w:left="960"/>
        <w:jc w:val="left"/>
      </w:pPr>
      <w:r>
        <w:t xml:space="preserve">Update Customer Archetypes if new insight challenges current personas</w:t>
      </w:r>
    </w:p>
    <w:p>
      <w:pPr>
        <w:pStyle w:val="ListParagraph"/>
        <w:numPr>
          <w:ilvl w:val="3"/>
          <w:numId w:val="1"/>
        </w:numPr>
        <w:spacing w:after="100"/>
        <w:ind w:left="960"/>
        <w:jc w:val="left"/>
      </w:pPr>
      <w:r>
        <w:t xml:space="preserve">Document one 'surprising finding' even if it seems minor</w:t>
      </w:r>
    </w:p>
    <w:p>
      <w:pPr>
        <w:pStyle w:val="ListParagraph"/>
        <w:numPr>
          <w:ilvl w:val="2"/>
          <w:numId w:val="1"/>
        </w:numPr>
        <w:spacing w:after="100"/>
        <w:ind w:left="720"/>
        <w:jc w:val="left"/>
      </w:pPr>
      <w:r>
        <w:rPr>
          <w:b/>
          <w:bCs/>
        </w:rPr>
        <w:t xml:space="preserve">Output:</w:t>
      </w:r>
      <w:r>
        <w:t xml:space="preserve"> Weekly Customer Insight Brief (shared with team/stakeholders)</w:t>
      </w:r>
    </w:p>
    <w:p>
      <w:pPr>
        <w:pStyle w:val="ListParagraph"/>
        <w:numPr>
          <w:ilvl w:val="1"/>
          <w:numId w:val="1"/>
        </w:numPr>
        <w:spacing w:after="100"/>
        <w:ind w:left="480"/>
        <w:jc w:val="left"/>
      </w:pPr>
      <w:r>
        <w:rPr>
          <w:b/>
          <w:bCs/>
        </w:rPr>
        <w:t xml:space="preserve">Customer Advisory Board:</w:t>
      </w:r>
    </w:p>
    <w:p>
      <w:pPr>
        <w:pStyle w:val="ListParagraph"/>
        <w:numPr>
          <w:ilvl w:val="2"/>
          <w:numId w:val="1"/>
        </w:numPr>
        <w:spacing w:after="100"/>
        <w:ind w:left="720"/>
        <w:jc w:val="left"/>
      </w:pPr>
      <w:r>
        <w:rPr>
          <w:b/>
          <w:bCs/>
        </w:rPr>
        <w:t xml:space="preserve">When To Start:</w:t>
      </w:r>
      <w:r>
        <w:t xml:space="preserve"> After 50 active customers</w:t>
      </w:r>
    </w:p>
    <w:p>
      <w:pPr>
        <w:pStyle w:val="ListParagraph"/>
        <w:numPr>
          <w:ilvl w:val="2"/>
          <w:numId w:val="1"/>
        </w:numPr>
        <w:spacing w:after="100"/>
        <w:ind w:left="720"/>
        <w:jc w:val="left"/>
      </w:pPr>
      <w:r>
        <w:rPr>
          <w:b/>
          <w:bCs/>
        </w:rPr>
        <w:t xml:space="preserve">Size:</w:t>
      </w:r>
      <w:r>
        <w:t xml:space="preserve"> 5-10 members</w:t>
      </w:r>
    </w:p>
    <w:p>
      <w:pPr>
        <w:pStyle w:val="ListParagraph"/>
        <w:numPr>
          <w:ilvl w:val="2"/>
          <w:numId w:val="1"/>
        </w:numPr>
        <w:spacing w:after="100"/>
        <w:ind w:left="720"/>
        <w:jc w:val="left"/>
      </w:pPr>
      <w:r>
        <w:rPr>
          <w:b/>
          <w:bCs/>
        </w:rPr>
        <w:t xml:space="preserve">Composition:</w:t>
      </w:r>
    </w:p>
    <w:p>
      <w:pPr>
        <w:pStyle w:val="ListParagraph"/>
        <w:numPr>
          <w:ilvl w:val="3"/>
          <w:numId w:val="1"/>
        </w:numPr>
        <w:spacing w:after="100"/>
        <w:ind w:left="960"/>
        <w:jc w:val="left"/>
      </w:pPr>
      <w:r>
        <w:t xml:space="preserve">2-3 VIP/Champion customers (highest LTV and engagement)</w:t>
      </w:r>
    </w:p>
    <w:p>
      <w:pPr>
        <w:pStyle w:val="ListParagraph"/>
        <w:numPr>
          <w:ilvl w:val="3"/>
          <w:numId w:val="1"/>
        </w:numPr>
        <w:spacing w:after="100"/>
        <w:ind w:left="960"/>
        <w:jc w:val="left"/>
      </w:pPr>
      <w:r>
        <w:t xml:space="preserve">1-2 Detractors who gave constructive feedback</w:t>
      </w:r>
    </w:p>
    <w:p>
      <w:pPr>
        <w:pStyle w:val="ListParagraph"/>
        <w:numPr>
          <w:ilvl w:val="3"/>
          <w:numId w:val="1"/>
        </w:numPr>
        <w:spacing w:after="100"/>
        <w:ind w:left="960"/>
        <w:jc w:val="left"/>
      </w:pPr>
      <w:r>
        <w:t xml:space="preserve">1-2 customers from each primary ICP segment</w:t>
      </w:r>
    </w:p>
    <w:p>
      <w:pPr>
        <w:pStyle w:val="ListParagraph"/>
        <w:numPr>
          <w:ilvl w:val="3"/>
          <w:numId w:val="1"/>
        </w:numPr>
        <w:spacing w:after="100"/>
        <w:ind w:left="960"/>
        <w:jc w:val="left"/>
      </w:pPr>
      <w:r>
        <w:t xml:space="preserve">Rotate 2-3 members every 6 months to keep perspectives fresh</w:t>
      </w:r>
    </w:p>
    <w:p>
      <w:pPr>
        <w:pStyle w:val="ListParagraph"/>
        <w:numPr>
          <w:ilvl w:val="2"/>
          <w:numId w:val="1"/>
        </w:numPr>
        <w:spacing w:after="100"/>
        <w:ind w:left="720"/>
        <w:jc w:val="left"/>
      </w:pPr>
      <w:r>
        <w:rPr>
          <w:b/>
          <w:bCs/>
        </w:rPr>
        <w:t xml:space="preserve">Cadence:</w:t>
      </w:r>
      <w:r>
        <w:t xml:space="preserve"> Quarterly video calls (60 min)</w:t>
      </w:r>
    </w:p>
    <w:p>
      <w:pPr>
        <w:pStyle w:val="ListParagraph"/>
        <w:numPr>
          <w:ilvl w:val="2"/>
          <w:numId w:val="1"/>
        </w:numPr>
        <w:spacing w:after="100"/>
        <w:ind w:left="720"/>
        <w:jc w:val="left"/>
      </w:pPr>
      <w:r>
        <w:rPr>
          <w:b/>
          <w:bCs/>
        </w:rPr>
        <w:t xml:space="preserve">Structure:</w:t>
      </w:r>
    </w:p>
    <w:p>
      <w:pPr>
        <w:pStyle w:val="ListParagraph"/>
        <w:numPr>
          <w:ilvl w:val="3"/>
          <w:numId w:val="1"/>
        </w:numPr>
        <w:spacing w:after="100"/>
        <w:ind w:left="960"/>
        <w:jc w:val="left"/>
      </w:pPr>
      <w:r>
        <w:t xml:space="preserve">15 min: Share what we shipped based on their last feedback</w:t>
      </w:r>
    </w:p>
    <w:p>
      <w:pPr>
        <w:pStyle w:val="ListParagraph"/>
        <w:numPr>
          <w:ilvl w:val="3"/>
          <w:numId w:val="1"/>
        </w:numPr>
        <w:spacing w:after="100"/>
        <w:ind w:left="960"/>
        <w:jc w:val="left"/>
      </w:pPr>
      <w:r>
        <w:t xml:space="preserve">20 min: Present upcoming product/experience changes for input</w:t>
      </w:r>
    </w:p>
    <w:p>
      <w:pPr>
        <w:pStyle w:val="ListParagraph"/>
        <w:numPr>
          <w:ilvl w:val="3"/>
          <w:numId w:val="1"/>
        </w:numPr>
        <w:spacing w:after="100"/>
        <w:ind w:left="960"/>
        <w:jc w:val="left"/>
      </w:pPr>
      <w:r>
        <w:t xml:space="preserve">20 min: Open discussion - what's on their mind?</w:t>
      </w:r>
    </w:p>
    <w:p>
      <w:pPr>
        <w:pStyle w:val="ListParagraph"/>
        <w:numPr>
          <w:ilvl w:val="3"/>
          <w:numId w:val="1"/>
        </w:numPr>
        <w:spacing w:after="100"/>
        <w:ind w:left="960"/>
        <w:jc w:val="left"/>
      </w:pPr>
      <w:r>
        <w:t xml:space="preserve">5 min: Thank you + exclusive early access to something as appreciation</w:t>
      </w:r>
    </w:p>
    <w:p>
      <w:pPr>
        <w:pStyle w:val="ListParagraph"/>
        <w:numPr>
          <w:ilvl w:val="2"/>
          <w:numId w:val="1"/>
        </w:numPr>
        <w:spacing w:after="100"/>
        <w:ind w:left="720"/>
        <w:jc w:val="left"/>
      </w:pPr>
      <w:r>
        <w:rPr>
          <w:b/>
          <w:bCs/>
        </w:rPr>
        <w:t xml:space="preserve">Incentives:</w:t>
      </w:r>
    </w:p>
    <w:p>
      <w:pPr>
        <w:pStyle w:val="ListParagraph"/>
        <w:numPr>
          <w:ilvl w:val="3"/>
          <w:numId w:val="1"/>
        </w:numPr>
        <w:spacing w:after="100"/>
        <w:ind w:left="960"/>
        <w:jc w:val="left"/>
      </w:pPr>
      <w:r>
        <w:t xml:space="preserve">Early access to all new products and flavors</w:t>
      </w:r>
    </w:p>
    <w:p>
      <w:pPr>
        <w:pStyle w:val="ListParagraph"/>
        <w:numPr>
          <w:ilvl w:val="3"/>
          <w:numId w:val="1"/>
        </w:numPr>
        <w:spacing w:after="100"/>
        <w:ind w:left="960"/>
        <w:jc w:val="left"/>
      </w:pPr>
      <w:r>
        <w:t xml:space="preserve">Permanent VIP discount (20-25%)</w:t>
      </w:r>
    </w:p>
    <w:p>
      <w:pPr>
        <w:pStyle w:val="ListParagraph"/>
        <w:numPr>
          <w:ilvl w:val="3"/>
          <w:numId w:val="1"/>
        </w:numPr>
        <w:spacing w:after="100"/>
        <w:ind w:left="960"/>
        <w:jc w:val="left"/>
      </w:pPr>
      <w:r>
        <w:t xml:space="preserve">Name recognition (with permission) in brand communications</w:t>
      </w:r>
    </w:p>
    <w:p>
      <w:pPr>
        <w:pStyle w:val="ListParagraph"/>
        <w:numPr>
          <w:ilvl w:val="3"/>
          <w:numId w:val="1"/>
        </w:numPr>
        <w:spacing w:after="100"/>
        <w:ind w:left="960"/>
        <w:jc w:val="left"/>
      </w:pPr>
      <w:r>
        <w:t xml:space="preserve">Direct line to founder for feedback anytime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customer_segmentation.json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Segmentation</w:t>
      </w:r>
    </w:p>
    <w:p>
      <w:pPr>
        <w:pStyle w:val="ListParagraph"/>
        <w:numPr>
          <w:ilvl w:val="1"/>
          <w:numId w:val="1"/>
        </w:numPr>
        <w:spacing w:after="100"/>
        <w:ind w:left="480"/>
        <w:jc w:val="left"/>
      </w:pPr>
      <w:r>
        <w:rPr>
          <w:b/>
          <w:bCs/>
        </w:rPr>
        <w:t xml:space="preserve">Parent File:</w:t>
      </w:r>
      <w:r>
        <w:t xml:space="preserve"> 03a_customer_research_icp</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Lifecycle-based segmentation model. Percentages are projected estimates based on DTC supplement benchmarks. Actual distribution will be measured post-launch.</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Segmentation Model:</w:t>
      </w:r>
      <w:r>
        <w:t xml:space="preserve"> Lifecycle Stage</w:t>
      </w:r>
    </w:p>
    <w:p>
      <w:pPr>
        <w:pStyle w:val="ListParagraph"/>
        <w:numPr>
          <w:ilvl w:val="1"/>
          <w:numId w:val="1"/>
        </w:numPr>
        <w:spacing w:after="100"/>
        <w:ind w:left="480"/>
        <w:jc w:val="left"/>
      </w:pPr>
      <w:r>
        <w:t xml:space="preserve">**Segments:**</w:t>
      </w:r>
      <w:r>
        <w:t xml:space="preserve">**Segment:** Prospects</w:t>
      </w:r>
    </w:p>
    <w:p>
      <w:pPr>
        <w:pStyle w:val="ListParagraph"/>
        <w:numPr>
          <w:ilvl w:val="2"/>
          <w:numId w:val="1"/>
        </w:numPr>
        <w:spacing w:after="100"/>
        <w:ind w:left="720"/>
        <w:jc w:val="left"/>
      </w:pPr>
      <w:r>
        <w:rPr>
          <w:b/>
          <w:bCs/>
        </w:rPr>
        <w:t xml:space="preserve">Percentage Of List:</w:t>
      </w:r>
      <w:r>
        <w:t xml:space="preserve"> 30-40%</w:t>
      </w:r>
    </w:p>
    <w:p>
      <w:pPr>
        <w:pStyle w:val="ListParagraph"/>
        <w:numPr>
          <w:ilvl w:val="2"/>
          <w:numId w:val="1"/>
        </w:numPr>
        <w:spacing w:after="100"/>
        <w:ind w:left="720"/>
        <w:jc w:val="left"/>
      </w:pPr>
      <w:r>
        <w:rPr>
          <w:b/>
          <w:bCs/>
        </w:rPr>
        <w:t xml:space="preserve">List Type:</w:t>
      </w:r>
      <w:r>
        <w:t xml:space="preserve"> active</w:t>
      </w:r>
    </w:p>
    <w:p>
      <w:pPr>
        <w:pStyle w:val="ListParagraph"/>
        <w:numPr>
          <w:ilvl w:val="2"/>
          <w:numId w:val="1"/>
        </w:numPr>
        <w:spacing w:after="100"/>
        <w:ind w:left="720"/>
        <w:jc w:val="left"/>
      </w:pPr>
      <w:r>
        <w:rPr>
          <w:b/>
          <w:bCs/>
        </w:rPr>
        <w:t xml:space="preserve">Goal:</w:t>
      </w:r>
      <w:r>
        <w:t xml:space="preserve"> Nurture to first purchase</w:t>
      </w:r>
    </w:p>
    <w:p>
      <w:pPr>
        <w:pStyle w:val="ListParagraph"/>
        <w:numPr>
          <w:ilvl w:val="2"/>
          <w:numId w:val="1"/>
        </w:numPr>
        <w:spacing w:after="100"/>
        <w:ind w:left="720"/>
        <w:jc w:val="left"/>
      </w:pPr>
      <w:r>
        <w:rPr>
          <w:b/>
          <w:bCs/>
        </w:rPr>
        <w:t xml:space="preserve">Primary Strategy:</w:t>
      </w:r>
      <w:r>
        <w:t xml:space="preserve"> Welcome Series</w:t>
      </w:r>
    </w:p>
    <w:p>
      <w:pPr>
        <w:pStyle w:val="ListParagraph"/>
        <w:numPr>
          <w:ilvl w:val="2"/>
          <w:numId w:val="1"/>
        </w:numPr>
        <w:spacing w:after="100"/>
        <w:ind w:left="720"/>
        <w:jc w:val="left"/>
      </w:pPr>
      <w:r>
        <w:rPr>
          <w:b/>
          <w:bCs/>
        </w:rPr>
        <w:t xml:space="preserve">Key Actions:</w:t>
      </w:r>
    </w:p>
    <w:p>
      <w:pPr>
        <w:pStyle w:val="ListParagraph"/>
        <w:numPr>
          <w:ilvl w:val="3"/>
          <w:numId w:val="1"/>
        </w:numPr>
        <w:spacing w:after="100"/>
        <w:ind w:left="960"/>
        <w:jc w:val="left"/>
      </w:pPr>
      <w:r>
        <w:t xml:space="preserve">Educational email sequence about marine plasma</w:t>
      </w:r>
    </w:p>
    <w:p>
      <w:pPr>
        <w:pStyle w:val="ListParagraph"/>
        <w:numPr>
          <w:ilvl w:val="3"/>
          <w:numId w:val="1"/>
        </w:numPr>
        <w:spacing w:after="100"/>
        <w:ind w:left="960"/>
        <w:jc w:val="left"/>
      </w:pPr>
      <w:r>
        <w:t xml:space="preserve">Social proof and testimonial exposure</w:t>
      </w:r>
    </w:p>
    <w:p>
      <w:pPr>
        <w:pStyle w:val="ListParagraph"/>
        <w:numPr>
          <w:ilvl w:val="3"/>
          <w:numId w:val="1"/>
        </w:numPr>
        <w:spacing w:after="100"/>
        <w:ind w:left="960"/>
        <w:jc w:val="left"/>
      </w:pPr>
      <w:r>
        <w:t xml:space="preserve">First-purchase incentive (discount or free shipping)</w:t>
      </w:r>
    </w:p>
    <w:p>
      <w:pPr>
        <w:pStyle w:val="ListParagraph"/>
        <w:numPr>
          <w:ilvl w:val="3"/>
          <w:numId w:val="1"/>
        </w:numPr>
        <w:spacing w:after="100"/>
        <w:ind w:left="960"/>
        <w:jc w:val="left"/>
      </w:pPr>
      <w:r>
        <w:t xml:space="preserve">Retargeting with problem-aware content</w:t>
      </w:r>
    </w:p>
    <w:p>
      <w:pPr>
        <w:pStyle w:val="ListParagraph"/>
        <w:numPr>
          <w:ilvl w:val="2"/>
          <w:numId w:val="1"/>
        </w:numPr>
        <w:spacing w:after="100"/>
        <w:ind w:left="720"/>
        <w:jc w:val="left"/>
      </w:pPr>
      <w:r>
        <w:t xml:space="preserve">  </w:t>
      </w:r>
      <w:r>
        <w:rPr>
          <w:b/>
          <w:bCs/>
        </w:rPr>
        <w:t xml:space="preserve">Segment:</w:t>
      </w:r>
      <w:r>
        <w:t xml:space="preserve"> One-Timers</w:t>
      </w:r>
    </w:p>
    <w:p>
      <w:pPr>
        <w:pStyle w:val="ListParagraph"/>
        <w:numPr>
          <w:ilvl w:val="3"/>
          <w:numId w:val="1"/>
        </w:numPr>
        <w:spacing w:after="100"/>
        <w:ind w:left="960"/>
        <w:jc w:val="left"/>
      </w:pPr>
      <w:r>
        <w:rPr>
          <w:b/>
          <w:bCs/>
        </w:rPr>
        <w:t xml:space="preserve">Percentage Of List:</w:t>
      </w:r>
      <w:r>
        <w:t xml:space="preserve"> 25-35%</w:t>
      </w:r>
    </w:p>
    <w:p>
      <w:pPr>
        <w:pStyle w:val="ListParagraph"/>
        <w:numPr>
          <w:ilvl w:val="3"/>
          <w:numId w:val="1"/>
        </w:numPr>
        <w:spacing w:after="100"/>
        <w:ind w:left="960"/>
        <w:jc w:val="left"/>
      </w:pPr>
      <w:r>
        <w:rPr>
          <w:b/>
          <w:bCs/>
        </w:rPr>
        <w:t xml:space="preserve">List Type:</w:t>
      </w:r>
      <w:r>
        <w:t xml:space="preserve"> active</w:t>
      </w:r>
    </w:p>
    <w:p>
      <w:pPr>
        <w:pStyle w:val="ListParagraph"/>
        <w:numPr>
          <w:ilvl w:val="3"/>
          <w:numId w:val="1"/>
        </w:numPr>
        <w:spacing w:after="100"/>
        <w:ind w:left="960"/>
        <w:jc w:val="left"/>
      </w:pPr>
      <w:r>
        <w:rPr>
          <w:b/>
          <w:bCs/>
        </w:rPr>
        <w:t xml:space="preserve">Goal:</w:t>
      </w:r>
      <w:r>
        <w:t xml:space="preserve"> Convert to repeat buyer</w:t>
      </w:r>
    </w:p>
    <w:p>
      <w:pPr>
        <w:pStyle w:val="ListParagraph"/>
        <w:numPr>
          <w:ilvl w:val="3"/>
          <w:numId w:val="1"/>
        </w:numPr>
        <w:spacing w:after="100"/>
        <w:ind w:left="960"/>
        <w:jc w:val="left"/>
      </w:pPr>
      <w:r>
        <w:rPr>
          <w:b/>
          <w:bCs/>
        </w:rPr>
        <w:t xml:space="preserve">Primary Strategy:</w:t>
      </w:r>
      <w:r>
        <w:t xml:space="preserve"> Replenishment + Subscription Offer</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Post-purchase education sequence</w:t>
      </w:r>
    </w:p>
    <w:p>
      <w:pPr>
        <w:pStyle w:val="ListParagraph"/>
        <w:numPr>
          <w:ilvl w:val="4"/>
          <w:numId w:val="1"/>
        </w:numPr>
        <w:spacing w:after="100"/>
        <w:ind w:left="1200"/>
        <w:jc w:val="left"/>
      </w:pPr>
      <w:r>
        <w:t xml:space="preserve">Replenishment reminder at projected depletion date</w:t>
      </w:r>
    </w:p>
    <w:p>
      <w:pPr>
        <w:pStyle w:val="ListParagraph"/>
        <w:numPr>
          <w:ilvl w:val="4"/>
          <w:numId w:val="1"/>
        </w:numPr>
        <w:spacing w:after="100"/>
        <w:ind w:left="1200"/>
        <w:jc w:val="left"/>
      </w:pPr>
      <w:r>
        <w:t xml:space="preserve">Subscription offer with savings incentive</w:t>
      </w:r>
    </w:p>
    <w:p>
      <w:pPr>
        <w:pStyle w:val="ListParagraph"/>
        <w:numPr>
          <w:ilvl w:val="4"/>
          <w:numId w:val="1"/>
        </w:numPr>
        <w:spacing w:after="100"/>
        <w:ind w:left="1200"/>
        <w:jc w:val="left"/>
      </w:pPr>
      <w:r>
        <w:t xml:space="preserve">Product usage tips to ensure good experience</w:t>
      </w:r>
    </w:p>
    <w:p>
      <w:pPr>
        <w:pStyle w:val="ListParagraph"/>
        <w:numPr>
          <w:ilvl w:val="2"/>
          <w:numId w:val="1"/>
        </w:numPr>
        <w:spacing w:after="100"/>
        <w:ind w:left="720"/>
        <w:jc w:val="left"/>
      </w:pPr>
      <w:r>
        <w:t xml:space="preserve">  </w:t>
      </w:r>
      <w:r>
        <w:rPr>
          <w:b/>
          <w:bCs/>
        </w:rPr>
        <w:t xml:space="preserve">Segment:</w:t>
      </w:r>
      <w:r>
        <w:t xml:space="preserve"> Repeat Buyers</w:t>
      </w:r>
    </w:p>
    <w:p>
      <w:pPr>
        <w:pStyle w:val="ListParagraph"/>
        <w:numPr>
          <w:ilvl w:val="3"/>
          <w:numId w:val="1"/>
        </w:numPr>
        <w:spacing w:after="100"/>
        <w:ind w:left="960"/>
        <w:jc w:val="left"/>
      </w:pPr>
      <w:r>
        <w:rPr>
          <w:b/>
          <w:bCs/>
        </w:rPr>
        <w:t xml:space="preserve">Percentage Of List:</w:t>
      </w:r>
      <w:r>
        <w:t xml:space="preserve"> 15-25%</w:t>
      </w:r>
    </w:p>
    <w:p>
      <w:pPr>
        <w:pStyle w:val="ListParagraph"/>
        <w:numPr>
          <w:ilvl w:val="3"/>
          <w:numId w:val="1"/>
        </w:numPr>
        <w:spacing w:after="100"/>
        <w:ind w:left="960"/>
        <w:jc w:val="left"/>
      </w:pPr>
      <w:r>
        <w:rPr>
          <w:b/>
          <w:bCs/>
        </w:rPr>
        <w:t xml:space="preserve">List Type:</w:t>
      </w:r>
      <w:r>
        <w:t xml:space="preserve"> active</w:t>
      </w:r>
    </w:p>
    <w:p>
      <w:pPr>
        <w:pStyle w:val="ListParagraph"/>
        <w:numPr>
          <w:ilvl w:val="3"/>
          <w:numId w:val="1"/>
        </w:numPr>
        <w:spacing w:after="100"/>
        <w:ind w:left="960"/>
        <w:jc w:val="left"/>
      </w:pPr>
      <w:r>
        <w:rPr>
          <w:b/>
          <w:bCs/>
        </w:rPr>
        <w:t xml:space="preserve">Goal:</w:t>
      </w:r>
      <w:r>
        <w:t xml:space="preserve"> Convert to subscriber</w:t>
      </w:r>
    </w:p>
    <w:p>
      <w:pPr>
        <w:pStyle w:val="ListParagraph"/>
        <w:numPr>
          <w:ilvl w:val="3"/>
          <w:numId w:val="1"/>
        </w:numPr>
        <w:spacing w:after="100"/>
        <w:ind w:left="960"/>
        <w:jc w:val="left"/>
      </w:pPr>
      <w:r>
        <w:rPr>
          <w:b/>
          <w:bCs/>
        </w:rPr>
        <w:t xml:space="preserve">Primary Strategy:</w:t>
      </w:r>
      <w:r>
        <w:t xml:space="preserve"> Subscription pitch + VIP path</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Highlight subscription savings and convenience</w:t>
      </w:r>
    </w:p>
    <w:p>
      <w:pPr>
        <w:pStyle w:val="ListParagraph"/>
        <w:numPr>
          <w:ilvl w:val="4"/>
          <w:numId w:val="1"/>
        </w:numPr>
        <w:spacing w:after="100"/>
        <w:ind w:left="1200"/>
        <w:jc w:val="left"/>
      </w:pPr>
      <w:r>
        <w:t xml:space="preserve">Preview VIP benefits available to subscribers</w:t>
      </w:r>
    </w:p>
    <w:p>
      <w:pPr>
        <w:pStyle w:val="ListParagraph"/>
        <w:numPr>
          <w:ilvl w:val="4"/>
          <w:numId w:val="1"/>
        </w:numPr>
        <w:spacing w:after="100"/>
        <w:ind w:left="1200"/>
        <w:jc w:val="left"/>
      </w:pPr>
      <w:r>
        <w:t xml:space="preserve">Bundle offers for multi-product adoption</w:t>
      </w:r>
    </w:p>
    <w:p>
      <w:pPr>
        <w:pStyle w:val="ListParagraph"/>
        <w:numPr>
          <w:ilvl w:val="4"/>
          <w:numId w:val="1"/>
        </w:numPr>
        <w:spacing w:after="100"/>
        <w:ind w:left="1200"/>
        <w:jc w:val="left"/>
      </w:pPr>
      <w:r>
        <w:t xml:space="preserve">Request reviews and referrals</w:t>
      </w:r>
    </w:p>
    <w:p>
      <w:pPr>
        <w:pStyle w:val="ListParagraph"/>
        <w:numPr>
          <w:ilvl w:val="2"/>
          <w:numId w:val="1"/>
        </w:numPr>
        <w:spacing w:after="100"/>
        <w:ind w:left="720"/>
        <w:jc w:val="left"/>
      </w:pPr>
      <w:r>
        <w:t xml:space="preserve">  </w:t>
      </w:r>
      <w:r>
        <w:rPr>
          <w:b/>
          <w:bCs/>
        </w:rPr>
        <w:t xml:space="preserve">Segment:</w:t>
      </w:r>
      <w:r>
        <w:t xml:space="preserve"> Subscribers</w:t>
      </w:r>
    </w:p>
    <w:p>
      <w:pPr>
        <w:pStyle w:val="ListParagraph"/>
        <w:numPr>
          <w:ilvl w:val="3"/>
          <w:numId w:val="1"/>
        </w:numPr>
        <w:spacing w:after="100"/>
        <w:ind w:left="960"/>
        <w:jc w:val="left"/>
      </w:pPr>
      <w:r>
        <w:rPr>
          <w:b/>
          <w:bCs/>
        </w:rPr>
        <w:t xml:space="preserve">Percentage Of List:</w:t>
      </w:r>
      <w:r>
        <w:t xml:space="preserve"> 10-20%</w:t>
      </w:r>
    </w:p>
    <w:p>
      <w:pPr>
        <w:pStyle w:val="ListParagraph"/>
        <w:numPr>
          <w:ilvl w:val="3"/>
          <w:numId w:val="1"/>
        </w:numPr>
        <w:spacing w:after="100"/>
        <w:ind w:left="960"/>
        <w:jc w:val="left"/>
      </w:pPr>
      <w:r>
        <w:rPr>
          <w:b/>
          <w:bCs/>
        </w:rPr>
        <w:t xml:space="preserve">List Type:</w:t>
      </w:r>
      <w:r>
        <w:t xml:space="preserve"> active</w:t>
      </w:r>
    </w:p>
    <w:p>
      <w:pPr>
        <w:pStyle w:val="ListParagraph"/>
        <w:numPr>
          <w:ilvl w:val="3"/>
          <w:numId w:val="1"/>
        </w:numPr>
        <w:spacing w:after="100"/>
        <w:ind w:left="960"/>
        <w:jc w:val="left"/>
      </w:pPr>
      <w:r>
        <w:rPr>
          <w:b/>
          <w:bCs/>
        </w:rPr>
        <w:t xml:space="preserve">Goal:</w:t>
      </w:r>
      <w:r>
        <w:t xml:space="preserve"> Retain, upsell, and convert to advocate</w:t>
      </w:r>
    </w:p>
    <w:p>
      <w:pPr>
        <w:pStyle w:val="ListParagraph"/>
        <w:numPr>
          <w:ilvl w:val="3"/>
          <w:numId w:val="1"/>
        </w:numPr>
        <w:spacing w:after="100"/>
        <w:ind w:left="960"/>
        <w:jc w:val="left"/>
      </w:pPr>
      <w:r>
        <w:rPr>
          <w:b/>
          <w:bCs/>
        </w:rPr>
        <w:t xml:space="preserve">Primary Strategy:</w:t>
      </w:r>
      <w:r>
        <w:t xml:space="preserve"> VIP Recognition + Referral Program</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VIP recognition and exclusive content</w:t>
      </w:r>
    </w:p>
    <w:p>
      <w:pPr>
        <w:pStyle w:val="ListParagraph"/>
        <w:numPr>
          <w:ilvl w:val="4"/>
          <w:numId w:val="1"/>
        </w:numPr>
        <w:spacing w:after="100"/>
        <w:ind w:left="1200"/>
        <w:jc w:val="left"/>
      </w:pPr>
      <w:r>
        <w:t xml:space="preserve">Referral program activation</w:t>
      </w:r>
    </w:p>
    <w:p>
      <w:pPr>
        <w:pStyle w:val="ListParagraph"/>
        <w:numPr>
          <w:ilvl w:val="4"/>
          <w:numId w:val="1"/>
        </w:numPr>
        <w:spacing w:after="100"/>
        <w:ind w:left="1200"/>
        <w:jc w:val="left"/>
      </w:pPr>
      <w:r>
        <w:t xml:space="preserve">Cross-sell and upsell new products</w:t>
      </w:r>
    </w:p>
    <w:p>
      <w:pPr>
        <w:pStyle w:val="ListParagraph"/>
        <w:numPr>
          <w:ilvl w:val="4"/>
          <w:numId w:val="1"/>
        </w:numPr>
        <w:spacing w:after="100"/>
        <w:ind w:left="1200"/>
        <w:jc w:val="left"/>
      </w:pPr>
      <w:r>
        <w:t xml:space="preserve">Quarterly NPS surveys and feedback collection</w:t>
      </w:r>
    </w:p>
    <w:p>
      <w:pPr>
        <w:pStyle w:val="ListParagraph"/>
        <w:numPr>
          <w:ilvl w:val="2"/>
          <w:numId w:val="1"/>
        </w:numPr>
        <w:spacing w:after="100"/>
        <w:ind w:left="720"/>
        <w:jc w:val="left"/>
      </w:pPr>
      <w:r>
        <w:t xml:space="preserve">  </w:t>
      </w:r>
      <w:r>
        <w:rPr>
          <w:b/>
          <w:bCs/>
        </w:rPr>
        <w:t xml:space="preserve">Segment:</w:t>
      </w:r>
      <w:r>
        <w:t xml:space="preserve"> VIPs</w:t>
      </w:r>
    </w:p>
    <w:p>
      <w:pPr>
        <w:pStyle w:val="ListParagraph"/>
        <w:numPr>
          <w:ilvl w:val="3"/>
          <w:numId w:val="1"/>
        </w:numPr>
        <w:spacing w:after="100"/>
        <w:ind w:left="960"/>
        <w:jc w:val="left"/>
      </w:pPr>
      <w:r>
        <w:rPr>
          <w:b/>
          <w:bCs/>
        </w:rPr>
        <w:t xml:space="preserve">Percentage Of List:</w:t>
      </w:r>
      <w:r>
        <w:t xml:space="preserve"> 5-10%</w:t>
      </w:r>
    </w:p>
    <w:p>
      <w:pPr>
        <w:pStyle w:val="ListParagraph"/>
        <w:numPr>
          <w:ilvl w:val="3"/>
          <w:numId w:val="1"/>
        </w:numPr>
        <w:spacing w:after="100"/>
        <w:ind w:left="960"/>
        <w:jc w:val="left"/>
      </w:pPr>
      <w:r>
        <w:rPr>
          <w:b/>
          <w:bCs/>
        </w:rPr>
        <w:t xml:space="preserve">List Type:</w:t>
      </w:r>
      <w:r>
        <w:t xml:space="preserve"> active</w:t>
      </w:r>
    </w:p>
    <w:p>
      <w:pPr>
        <w:pStyle w:val="ListParagraph"/>
        <w:numPr>
          <w:ilvl w:val="3"/>
          <w:numId w:val="1"/>
        </w:numPr>
        <w:spacing w:after="100"/>
        <w:ind w:left="960"/>
        <w:jc w:val="left"/>
      </w:pPr>
      <w:r>
        <w:rPr>
          <w:b/>
          <w:bCs/>
        </w:rPr>
        <w:t xml:space="preserve">Goal:</w:t>
      </w:r>
      <w:r>
        <w:t xml:space="preserve"> White-glove treatment and ambassador conversion</w:t>
      </w:r>
    </w:p>
    <w:p>
      <w:pPr>
        <w:pStyle w:val="ListParagraph"/>
        <w:numPr>
          <w:ilvl w:val="3"/>
          <w:numId w:val="1"/>
        </w:numPr>
        <w:spacing w:after="100"/>
        <w:ind w:left="960"/>
        <w:jc w:val="left"/>
      </w:pPr>
      <w:r>
        <w:rPr>
          <w:b/>
          <w:bCs/>
        </w:rPr>
        <w:t xml:space="preserve">Primary Strategy:</w:t>
      </w:r>
      <w:r>
        <w:t xml:space="preserve"> Exclusive offers + early access</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Early access to new products and flavors</w:t>
      </w:r>
    </w:p>
    <w:p>
      <w:pPr>
        <w:pStyle w:val="ListParagraph"/>
        <w:numPr>
          <w:ilvl w:val="4"/>
          <w:numId w:val="1"/>
        </w:numPr>
        <w:spacing w:after="100"/>
        <w:ind w:left="1200"/>
        <w:jc w:val="left"/>
      </w:pPr>
      <w:r>
        <w:t xml:space="preserve">Exclusive discounts and bundles</w:t>
      </w:r>
    </w:p>
    <w:p>
      <w:pPr>
        <w:pStyle w:val="ListParagraph"/>
        <w:numPr>
          <w:ilvl w:val="4"/>
          <w:numId w:val="1"/>
        </w:numPr>
        <w:spacing w:after="100"/>
        <w:ind w:left="1200"/>
        <w:jc w:val="left"/>
      </w:pPr>
      <w:r>
        <w:t xml:space="preserve">Ambassador program invitation</w:t>
      </w:r>
    </w:p>
    <w:p>
      <w:pPr>
        <w:pStyle w:val="ListParagraph"/>
        <w:numPr>
          <w:ilvl w:val="4"/>
          <w:numId w:val="1"/>
        </w:numPr>
        <w:spacing w:after="100"/>
        <w:ind w:left="1200"/>
        <w:jc w:val="left"/>
      </w:pPr>
      <w:r>
        <w:t xml:space="preserve">Direct line to founder/team for feedback</w:t>
      </w:r>
    </w:p>
    <w:p>
      <w:pPr>
        <w:pStyle w:val="ListParagraph"/>
        <w:numPr>
          <w:ilvl w:val="4"/>
          <w:numId w:val="1"/>
        </w:numPr>
        <w:spacing w:after="100"/>
        <w:ind w:left="1200"/>
        <w:jc w:val="left"/>
      </w:pPr>
      <w:r>
        <w:t xml:space="preserve">Surprise and delight moments</w:t>
      </w:r>
    </w:p>
    <w:p>
      <w:pPr>
        <w:pStyle w:val="ListParagraph"/>
        <w:numPr>
          <w:ilvl w:val="2"/>
          <w:numId w:val="1"/>
        </w:numPr>
        <w:spacing w:after="100"/>
        <w:ind w:left="720"/>
        <w:jc w:val="left"/>
      </w:pPr>
      <w:r>
        <w:t xml:space="preserve">  </w:t>
      </w:r>
      <w:r>
        <w:rPr>
          <w:b/>
          <w:bCs/>
        </w:rPr>
        <w:t xml:space="preserve">Segment:</w:t>
      </w:r>
      <w:r>
        <w:t xml:space="preserve"> At-Risk</w:t>
      </w:r>
    </w:p>
    <w:p>
      <w:pPr>
        <w:pStyle w:val="ListParagraph"/>
        <w:numPr>
          <w:ilvl w:val="3"/>
          <w:numId w:val="1"/>
        </w:numPr>
        <w:spacing w:after="100"/>
        <w:ind w:left="960"/>
        <w:jc w:val="left"/>
      </w:pPr>
      <w:r>
        <w:rPr>
          <w:b/>
          <w:bCs/>
        </w:rPr>
        <w:t xml:space="preserve">Percentage Of List:</w:t>
      </w:r>
      <w:r>
        <w:t xml:space="preserve"> 10-15%</w:t>
      </w:r>
    </w:p>
    <w:p>
      <w:pPr>
        <w:pStyle w:val="ListParagraph"/>
        <w:numPr>
          <w:ilvl w:val="3"/>
          <w:numId w:val="1"/>
        </w:numPr>
        <w:spacing w:after="100"/>
        <w:ind w:left="960"/>
        <w:jc w:val="left"/>
      </w:pPr>
      <w:r>
        <w:rPr>
          <w:b/>
          <w:bCs/>
        </w:rPr>
        <w:t xml:space="preserve">List Type:</w:t>
      </w:r>
      <w:r>
        <w:t xml:space="preserve"> active</w:t>
      </w:r>
    </w:p>
    <w:p>
      <w:pPr>
        <w:pStyle w:val="ListParagraph"/>
        <w:numPr>
          <w:ilvl w:val="3"/>
          <w:numId w:val="1"/>
        </w:numPr>
        <w:spacing w:after="100"/>
        <w:ind w:left="960"/>
        <w:jc w:val="left"/>
      </w:pPr>
      <w:r>
        <w:rPr>
          <w:b/>
          <w:bCs/>
        </w:rPr>
        <w:t xml:space="preserve">Goal:</w:t>
      </w:r>
      <w:r>
        <w:t xml:space="preserve"> Intervention before lapse</w:t>
      </w:r>
    </w:p>
    <w:p>
      <w:pPr>
        <w:pStyle w:val="ListParagraph"/>
        <w:numPr>
          <w:ilvl w:val="3"/>
          <w:numId w:val="1"/>
        </w:numPr>
        <w:spacing w:after="100"/>
        <w:ind w:left="960"/>
        <w:jc w:val="left"/>
      </w:pPr>
      <w:r>
        <w:rPr>
          <w:b/>
          <w:bCs/>
        </w:rPr>
        <w:t xml:space="preserve">Primary Strategy:</w:t>
      </w:r>
      <w:r>
        <w:t xml:space="preserve"> Churn Intervention</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Win-back email with incentive</w:t>
      </w:r>
    </w:p>
    <w:p>
      <w:pPr>
        <w:pStyle w:val="ListParagraph"/>
        <w:numPr>
          <w:ilvl w:val="4"/>
          <w:numId w:val="1"/>
        </w:numPr>
        <w:spacing w:after="100"/>
        <w:ind w:left="1200"/>
        <w:jc w:val="left"/>
      </w:pPr>
      <w:r>
        <w:t xml:space="preserve">Survey to understand disengagement reason</w:t>
      </w:r>
    </w:p>
    <w:p>
      <w:pPr>
        <w:pStyle w:val="ListParagraph"/>
        <w:numPr>
          <w:ilvl w:val="4"/>
          <w:numId w:val="1"/>
        </w:numPr>
        <w:spacing w:after="100"/>
        <w:ind w:left="1200"/>
        <w:jc w:val="left"/>
      </w:pPr>
      <w:r>
        <w:t xml:space="preserve">Personalized re-engagement based on past behavior</w:t>
      </w:r>
    </w:p>
    <w:p>
      <w:pPr>
        <w:pStyle w:val="ListParagraph"/>
        <w:numPr>
          <w:ilvl w:val="4"/>
          <w:numId w:val="1"/>
        </w:numPr>
        <w:spacing w:after="100"/>
        <w:ind w:left="1200"/>
        <w:jc w:val="left"/>
      </w:pPr>
      <w:r>
        <w:t xml:space="preserve">Subscription pause option (vs cancel)</w:t>
      </w:r>
    </w:p>
    <w:p>
      <w:pPr>
        <w:pStyle w:val="ListParagraph"/>
        <w:numPr>
          <w:ilvl w:val="2"/>
          <w:numId w:val="1"/>
        </w:numPr>
        <w:spacing w:after="100"/>
        <w:ind w:left="720"/>
        <w:jc w:val="left"/>
      </w:pPr>
      <w:r>
        <w:t xml:space="preserve">  </w:t>
      </w:r>
      <w:r>
        <w:rPr>
          <w:b/>
          <w:bCs/>
        </w:rPr>
        <w:t xml:space="preserve">Segment:</w:t>
      </w:r>
      <w:r>
        <w:t xml:space="preserve"> Lapsed</w:t>
      </w:r>
    </w:p>
    <w:p>
      <w:pPr>
        <w:pStyle w:val="ListParagraph"/>
        <w:numPr>
          <w:ilvl w:val="3"/>
          <w:numId w:val="1"/>
        </w:numPr>
        <w:spacing w:after="100"/>
        <w:ind w:left="960"/>
        <w:jc w:val="left"/>
      </w:pPr>
      <w:r>
        <w:rPr>
          <w:b/>
          <w:bCs/>
        </w:rPr>
        <w:t xml:space="preserve">Percentage Of List:</w:t>
      </w:r>
      <w:r>
        <w:t xml:space="preserve"> 10-20%</w:t>
      </w:r>
    </w:p>
    <w:p>
      <w:pPr>
        <w:pStyle w:val="ListParagraph"/>
        <w:numPr>
          <w:ilvl w:val="3"/>
          <w:numId w:val="1"/>
        </w:numPr>
        <w:spacing w:after="100"/>
        <w:ind w:left="960"/>
        <w:jc w:val="left"/>
      </w:pPr>
      <w:r>
        <w:rPr>
          <w:b/>
          <w:bCs/>
        </w:rPr>
        <w:t xml:space="preserve">List Type:</w:t>
      </w:r>
      <w:r>
        <w:t xml:space="preserve"> historical</w:t>
      </w:r>
    </w:p>
    <w:p>
      <w:pPr>
        <w:pStyle w:val="ListParagraph"/>
        <w:numPr>
          <w:ilvl w:val="3"/>
          <w:numId w:val="1"/>
        </w:numPr>
        <w:spacing w:after="100"/>
        <w:ind w:left="960"/>
        <w:jc w:val="left"/>
      </w:pPr>
      <w:r>
        <w:rPr>
          <w:b/>
          <w:bCs/>
        </w:rPr>
        <w:t xml:space="preserve">Goal:</w:t>
      </w:r>
      <w:r>
        <w:t xml:space="preserve"> Win back or sunset gracefully</w:t>
      </w:r>
    </w:p>
    <w:p>
      <w:pPr>
        <w:pStyle w:val="ListParagraph"/>
        <w:numPr>
          <w:ilvl w:val="3"/>
          <w:numId w:val="1"/>
        </w:numPr>
        <w:spacing w:after="100"/>
        <w:ind w:left="960"/>
        <w:jc w:val="left"/>
      </w:pPr>
      <w:r>
        <w:rPr>
          <w:b/>
          <w:bCs/>
        </w:rPr>
        <w:t xml:space="preserve">Primary Strategy:</w:t>
      </w:r>
      <w:r>
        <w:t xml:space="preserve"> Winback sequence</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3-touch winback email sequence</w:t>
      </w:r>
    </w:p>
    <w:p>
      <w:pPr>
        <w:pStyle w:val="ListParagraph"/>
        <w:numPr>
          <w:ilvl w:val="4"/>
          <w:numId w:val="1"/>
        </w:numPr>
        <w:spacing w:after="100"/>
        <w:ind w:left="1200"/>
        <w:jc w:val="left"/>
      </w:pPr>
      <w:r>
        <w:t xml:space="preserve">Strong incentive offer (30%+ discount)</w:t>
      </w:r>
    </w:p>
    <w:p>
      <w:pPr>
        <w:pStyle w:val="ListParagraph"/>
        <w:numPr>
          <w:ilvl w:val="4"/>
          <w:numId w:val="1"/>
        </w:numPr>
        <w:spacing w:after="100"/>
        <w:ind w:left="1200"/>
        <w:jc w:val="left"/>
      </w:pPr>
      <w:r>
        <w:t xml:space="preserve">New product announcement as re-engagement hook</w:t>
      </w:r>
    </w:p>
    <w:p>
      <w:pPr>
        <w:pStyle w:val="ListParagraph"/>
        <w:numPr>
          <w:ilvl w:val="4"/>
          <w:numId w:val="1"/>
        </w:numPr>
        <w:spacing w:after="100"/>
        <w:ind w:left="1200"/>
        <w:jc w:val="left"/>
      </w:pPr>
      <w:r>
        <w:t xml:space="preserve">Final 'We miss you' with sunset warning</w:t>
      </w:r>
    </w:p>
    <w:p>
      <w:pPr>
        <w:pStyle w:val="ListParagraph"/>
        <w:numPr>
          <w:ilvl w:val="2"/>
          <w:numId w:val="1"/>
        </w:numPr>
        <w:spacing w:after="100"/>
        <w:ind w:left="720"/>
        <w:jc w:val="left"/>
      </w:pPr>
      <w:r>
        <w:t xml:space="preserve">  </w:t>
      </w:r>
      <w:r>
        <w:rPr>
          <w:b/>
          <w:bCs/>
        </w:rPr>
        <w:t xml:space="preserve">Segment:</w:t>
      </w:r>
      <w:r>
        <w:t xml:space="preserve"> Churned</w:t>
      </w:r>
    </w:p>
    <w:p>
      <w:pPr>
        <w:pStyle w:val="ListParagraph"/>
        <w:numPr>
          <w:ilvl w:val="3"/>
          <w:numId w:val="1"/>
        </w:numPr>
        <w:spacing w:after="100"/>
        <w:ind w:left="960"/>
        <w:jc w:val="left"/>
      </w:pPr>
      <w:r>
        <w:rPr>
          <w:b/>
          <w:bCs/>
        </w:rPr>
        <w:t xml:space="preserve">Percentage Of List:</w:t>
      </w:r>
      <w:r>
        <w:t xml:space="preserve"> 20-30%</w:t>
      </w:r>
    </w:p>
    <w:p>
      <w:pPr>
        <w:pStyle w:val="ListParagraph"/>
        <w:numPr>
          <w:ilvl w:val="3"/>
          <w:numId w:val="1"/>
        </w:numPr>
        <w:spacing w:after="100"/>
        <w:ind w:left="960"/>
        <w:jc w:val="left"/>
      </w:pPr>
      <w:r>
        <w:rPr>
          <w:b/>
          <w:bCs/>
        </w:rPr>
        <w:t xml:space="preserve">List Type:</w:t>
      </w:r>
      <w:r>
        <w:t xml:space="preserve"> historical</w:t>
      </w:r>
    </w:p>
    <w:p>
      <w:pPr>
        <w:pStyle w:val="ListParagraph"/>
        <w:numPr>
          <w:ilvl w:val="3"/>
          <w:numId w:val="1"/>
        </w:numPr>
        <w:spacing w:after="100"/>
        <w:ind w:left="960"/>
        <w:jc w:val="left"/>
      </w:pPr>
      <w:r>
        <w:rPr>
          <w:b/>
          <w:bCs/>
        </w:rPr>
        <w:t xml:space="preserve">Goal:</w:t>
      </w:r>
      <w:r>
        <w:t xml:space="preserve"> Clean from list or suppress</w:t>
      </w:r>
    </w:p>
    <w:p>
      <w:pPr>
        <w:pStyle w:val="ListParagraph"/>
        <w:numPr>
          <w:ilvl w:val="3"/>
          <w:numId w:val="1"/>
        </w:numPr>
        <w:spacing w:after="100"/>
        <w:ind w:left="960"/>
        <w:jc w:val="left"/>
      </w:pPr>
      <w:r>
        <w:rPr>
          <w:b/>
          <w:bCs/>
        </w:rPr>
        <w:t xml:space="preserve">Primary Strategy:</w:t>
      </w:r>
      <w:r>
        <w:t xml:space="preserve"> Sunset + Suppression</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Final opt-in confirmation email</w:t>
      </w:r>
    </w:p>
    <w:p>
      <w:pPr>
        <w:pStyle w:val="ListParagraph"/>
        <w:numPr>
          <w:ilvl w:val="4"/>
          <w:numId w:val="1"/>
        </w:numPr>
        <w:spacing w:after="100"/>
        <w:ind w:left="1200"/>
        <w:jc w:val="left"/>
      </w:pPr>
      <w:r>
        <w:t xml:space="preserve">Move to suppression list if no engagement</w:t>
      </w:r>
    </w:p>
    <w:p>
      <w:pPr>
        <w:pStyle w:val="ListParagraph"/>
        <w:numPr>
          <w:ilvl w:val="4"/>
          <w:numId w:val="1"/>
        </w:numPr>
        <w:spacing w:after="100"/>
        <w:ind w:left="1200"/>
        <w:jc w:val="left"/>
      </w:pPr>
      <w:r>
        <w:t xml:space="preserve">Remove from active campaigns to protect deliverability</w:t>
      </w:r>
    </w:p>
    <w:p>
      <w:pPr>
        <w:pStyle w:val="ListParagraph"/>
        <w:numPr>
          <w:ilvl w:val="4"/>
          <w:numId w:val="1"/>
        </w:numPr>
        <w:spacing w:after="100"/>
        <w:ind w:left="1200"/>
        <w:jc w:val="left"/>
      </w:pPr>
      <w:r>
        <w:t xml:space="preserve">Retain data for cohort analysis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icp.json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Ideal Customer Profile</w:t>
      </w:r>
    </w:p>
    <w:p>
      <w:pPr>
        <w:pStyle w:val="ListParagraph"/>
        <w:numPr>
          <w:ilvl w:val="1"/>
          <w:numId w:val="1"/>
        </w:numPr>
        <w:spacing w:after="100"/>
        <w:ind w:left="480"/>
        <w:jc w:val="left"/>
      </w:pPr>
      <w:r>
        <w:rPr>
          <w:b/>
          <w:bCs/>
        </w:rPr>
        <w:t xml:space="preserve">Parent File:</w:t>
      </w:r>
      <w:r>
        <w:t xml:space="preserve"> 03a_customer_research_icp</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7/10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Primary ICP is the strongest defined profile with highest confidence. Secondary ICPs represent expansion segments. Negative personas help with ad exclusion and messaging focus.</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Primary Icp:</w:t>
      </w:r>
    </w:p>
    <w:p>
      <w:pPr>
        <w:pStyle w:val="ListParagraph"/>
        <w:numPr>
          <w:ilvl w:val="2"/>
          <w:numId w:val="1"/>
        </w:numPr>
        <w:spacing w:after="100"/>
        <w:ind w:left="720"/>
        <w:jc w:val="left"/>
      </w:pPr>
      <w:r>
        <w:rPr>
          <w:b/>
          <w:bCs/>
        </w:rPr>
        <w:t xml:space="preserve">Label:</w:t>
      </w:r>
      <w:r>
        <w:t xml:space="preserve"> The Optimized Health-Seeker</w:t>
      </w:r>
    </w:p>
    <w:p>
      <w:pPr>
        <w:pStyle w:val="ListParagraph"/>
        <w:numPr>
          <w:ilvl w:val="2"/>
          <w:numId w:val="1"/>
        </w:numPr>
        <w:spacing w:after="100"/>
        <w:ind w:left="720"/>
        <w:jc w:val="left"/>
      </w:pPr>
      <w:r>
        <w:rPr>
          <w:b/>
          <w:bCs/>
        </w:rPr>
        <w:t xml:space="preserve">Confidence:</w:t>
      </w:r>
      <w:r>
        <w:t xml:space="preserve"> B</w:t>
      </w:r>
    </w:p>
    <w:p>
      <w:pPr>
        <w:pStyle w:val="ListParagraph"/>
        <w:numPr>
          <w:ilvl w:val="2"/>
          <w:numId w:val="1"/>
        </w:numPr>
        <w:spacing w:after="100"/>
        <w:ind w:left="720"/>
        <w:jc w:val="left"/>
      </w:pPr>
      <w:r>
        <w:t xml:space="preserve">**Attributes:**</w:t>
      </w:r>
      <w:r>
        <w:t xml:space="preserve">**Dimension:** Demographics</w:t>
      </w:r>
    </w:p>
    <w:p>
      <w:pPr>
        <w:pStyle w:val="ListParagraph"/>
        <w:numPr>
          <w:ilvl w:val="3"/>
          <w:numId w:val="1"/>
        </w:numPr>
        <w:spacing w:after="100"/>
        <w:ind w:left="960"/>
        <w:jc w:val="left"/>
      </w:pPr>
      <w:r>
        <w:rPr>
          <w:b/>
          <w:bCs/>
        </w:rPr>
        <w:t xml:space="preserve">Definition:</w:t>
      </w:r>
      <w:r>
        <w:t xml:space="preserve"> Male, 28-45 years old, household income $100K+</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Source:</w:t>
      </w:r>
      <w:r>
        <w:t xml:space="preserve"> VOC analysis, LMNT customer proxy, Reddit/podcast audience demographics</w:t>
      </w:r>
    </w:p>
    <w:p>
      <w:pPr>
        <w:pStyle w:val="ListParagraph"/>
        <w:numPr>
          <w:ilvl w:val="3"/>
          <w:numId w:val="1"/>
        </w:numPr>
        <w:spacing w:after="100"/>
        <w:ind w:left="960"/>
        <w:jc w:val="left"/>
      </w:pPr>
      <w:r>
        <w:t xml:space="preserve">  </w:t>
      </w:r>
      <w:r>
        <w:rPr>
          <w:b/>
          <w:bCs/>
        </w:rPr>
        <w:t xml:space="preserve">Dimension:</w:t>
      </w:r>
      <w:r>
        <w:t xml:space="preserve"> Psychographics</w:t>
      </w:r>
    </w:p>
    <w:p>
      <w:pPr>
        <w:pStyle w:val="ListParagraph"/>
        <w:numPr>
          <w:ilvl w:val="4"/>
          <w:numId w:val="1"/>
        </w:numPr>
        <w:spacing w:after="100"/>
        <w:ind w:left="1200"/>
        <w:jc w:val="left"/>
      </w:pPr>
      <w:r>
        <w:rPr>
          <w:b/>
          <w:bCs/>
        </w:rPr>
        <w:t xml:space="preserve">Definition:</w:t>
      </w:r>
      <w:r>
        <w:t xml:space="preserve">Self-identifies as a biohacker or health optimizer. Listens to Huberman Lab, Attia (The Drive), Rhonda Patrick. Values data, science, and evidence over marketing.</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Podcast audience overlap analysis, Reddit behavior patterns</w:t>
      </w:r>
    </w:p>
    <w:p>
      <w:pPr>
        <w:pStyle w:val="ListParagraph"/>
        <w:numPr>
          <w:ilvl w:val="3"/>
          <w:numId w:val="1"/>
        </w:numPr>
        <w:spacing w:after="100"/>
        <w:ind w:left="960"/>
        <w:jc w:val="left"/>
      </w:pPr>
      <w:r>
        <w:t xml:space="preserve">  </w:t>
      </w:r>
      <w:r>
        <w:rPr>
          <w:b/>
          <w:bCs/>
        </w:rPr>
        <w:t xml:space="preserve">Dimension:</w:t>
      </w:r>
      <w:r>
        <w:t xml:space="preserve"> Behaviors</w:t>
      </w:r>
    </w:p>
    <w:p>
      <w:pPr>
        <w:pStyle w:val="ListParagraph"/>
        <w:numPr>
          <w:ilvl w:val="4"/>
          <w:numId w:val="1"/>
        </w:numPr>
        <w:spacing w:after="100"/>
        <w:ind w:left="1200"/>
        <w:jc w:val="left"/>
      </w:pPr>
      <w:r>
        <w:rPr>
          <w:b/>
          <w:bCs/>
        </w:rPr>
        <w:t xml:space="preserve">Definition:</w:t>
      </w:r>
      <w:r>
        <w:t xml:space="preserve">Already takes 3+ supplements daily. Has tried LMNT, Liquid IV, or similar electrolyte products. Spends $100+/month on health and wellness products. Reads labels obsessively.</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LMNT review analysis, competitor customer profiles</w:t>
      </w:r>
    </w:p>
    <w:p>
      <w:pPr>
        <w:pStyle w:val="ListParagraph"/>
        <w:numPr>
          <w:ilvl w:val="3"/>
          <w:numId w:val="1"/>
        </w:numPr>
        <w:spacing w:after="100"/>
        <w:ind w:left="960"/>
        <w:jc w:val="left"/>
      </w:pPr>
      <w:r>
        <w:t xml:space="preserve">  </w:t>
      </w:r>
      <w:r>
        <w:rPr>
          <w:b/>
          <w:bCs/>
        </w:rPr>
        <w:t xml:space="preserve">Dimension:</w:t>
      </w:r>
      <w:r>
        <w:t xml:space="preserve"> Pain Point</w:t>
      </w:r>
    </w:p>
    <w:p>
      <w:pPr>
        <w:pStyle w:val="ListParagraph"/>
        <w:numPr>
          <w:ilvl w:val="4"/>
          <w:numId w:val="1"/>
        </w:numPr>
        <w:spacing w:after="100"/>
        <w:ind w:left="1200"/>
        <w:jc w:val="left"/>
      </w:pPr>
      <w:r>
        <w:rPr>
          <w:b/>
          <w:bCs/>
        </w:rPr>
        <w:t xml:space="preserve">Definition:</w:t>
      </w:r>
      <w:r>
        <w:t xml:space="preserve">Knows that most electrolyte powders are synthetic, processed, and incomplete. Wants a whole-food source with full mineral spectrum but can't find one that meets his standards.</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VOC quotes LMNT-031, LMNT-009, Reddit threads</w:t>
      </w:r>
    </w:p>
    <w:p>
      <w:pPr>
        <w:pStyle w:val="ListParagraph"/>
        <w:numPr>
          <w:ilvl w:val="3"/>
          <w:numId w:val="1"/>
        </w:numPr>
        <w:spacing w:after="100"/>
        <w:ind w:left="960"/>
        <w:jc w:val="left"/>
      </w:pPr>
      <w:r>
        <w:t xml:space="preserve">  </w:t>
      </w:r>
      <w:r>
        <w:rPr>
          <w:b/>
          <w:bCs/>
        </w:rPr>
        <w:t xml:space="preserve">Dimension:</w:t>
      </w:r>
      <w:r>
        <w:t xml:space="preserve"> Primary Objection</w:t>
      </w:r>
    </w:p>
    <w:p>
      <w:pPr>
        <w:pStyle w:val="ListParagraph"/>
        <w:numPr>
          <w:ilvl w:val="4"/>
          <w:numId w:val="1"/>
        </w:numPr>
        <w:spacing w:after="100"/>
        <w:ind w:left="1200"/>
        <w:jc w:val="left"/>
      </w:pPr>
      <w:r>
        <w:rPr>
          <w:b/>
          <w:bCs/>
        </w:rPr>
        <w:t xml:space="preserve">Definition:</w:t>
      </w:r>
      <w:r>
        <w:t xml:space="preserve">Is this actually better? Show me the data. How is this different from the </w:t>
      </w:r>
      <m:oMath>
        <m:r>
          <m:t xml:space="preserve">10stuffatCVSorthe</m:t>
        </m:r>
      </m:oMath>
      <w:r>
        <w:t xml:space="preserve">45 LMNT box?</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VOC quote LMNT-003, support email patterns</w:t>
      </w:r>
    </w:p>
    <w:p>
      <w:pPr>
        <w:pStyle w:val="ListParagraph"/>
        <w:numPr>
          <w:ilvl w:val="3"/>
          <w:numId w:val="1"/>
        </w:numPr>
        <w:spacing w:after="100"/>
        <w:ind w:left="960"/>
        <w:jc w:val="left"/>
      </w:pPr>
      <w:r>
        <w:t xml:space="preserve">  </w:t>
      </w:r>
      <w:r>
        <w:rPr>
          <w:b/>
          <w:bCs/>
        </w:rPr>
        <w:t xml:space="preserve">Dimension:</w:t>
      </w:r>
      <w:r>
        <w:t xml:space="preserve"> Where They Are</w:t>
      </w:r>
    </w:p>
    <w:p>
      <w:pPr>
        <w:pStyle w:val="ListParagraph"/>
        <w:numPr>
          <w:ilvl w:val="4"/>
          <w:numId w:val="1"/>
        </w:numPr>
        <w:spacing w:after="100"/>
        <w:ind w:left="1200"/>
        <w:jc w:val="left"/>
      </w:pPr>
      <w:r>
        <w:rPr>
          <w:b/>
          <w:bCs/>
        </w:rPr>
        <w:t xml:space="preserve">Definition:</w:t>
      </w:r>
      <w:r>
        <w:t xml:space="preserve">YouTube (health/science channels), Podcasts (health/biohacking), Reddit (r/Supplements, r/Biohackers, r/keto), Twitter/X (health optimization accounts)</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Channel analysis, audience overlap research</w:t>
      </w:r>
    </w:p>
    <w:p>
      <w:pPr>
        <w:pStyle w:val="ListParagraph"/>
        <w:numPr>
          <w:ilvl w:val="3"/>
          <w:numId w:val="1"/>
        </w:numPr>
        <w:spacing w:after="100"/>
        <w:ind w:left="960"/>
        <w:jc w:val="left"/>
      </w:pPr>
      <w:r>
        <w:t xml:space="preserve">  </w:t>
      </w:r>
      <w:r>
        <w:rPr>
          <w:b/>
          <w:bCs/>
        </w:rPr>
        <w:t xml:space="preserve">Dimension:</w:t>
      </w:r>
      <w:r>
        <w:t xml:space="preserve"> Buying Trigger</w:t>
      </w:r>
    </w:p>
    <w:p>
      <w:pPr>
        <w:pStyle w:val="ListParagraph"/>
        <w:numPr>
          <w:ilvl w:val="4"/>
          <w:numId w:val="1"/>
        </w:numPr>
        <w:spacing w:after="100"/>
        <w:ind w:left="1200"/>
        <w:jc w:val="left"/>
      </w:pPr>
      <w:r>
        <w:rPr>
          <w:b/>
          <w:bCs/>
        </w:rPr>
        <w:t xml:space="preserve">Definition:</w:t>
      </w:r>
      <w:r>
        <w:t xml:space="preserve">Combination of: (1) science-backed claims with published research, (2) clean label with full transparency, (3) social proof from people he considers credible (not influencers, but scientists/MDs/peers)</w:t>
      </w:r>
    </w:p>
    <w:p>
      <w:pPr>
        <w:pStyle w:val="ListParagraph"/>
        <w:numPr>
          <w:ilvl w:val="4"/>
          <w:numId w:val="1"/>
        </w:numPr>
        <w:spacing w:after="100"/>
        <w:ind w:left="1200"/>
        <w:jc w:val="left"/>
      </w:pPr>
      <w:r>
        <w:rPr>
          <w:b/>
          <w:bCs/>
        </w:rPr>
        <w:t xml:space="preserve">Confidence:</w:t>
      </w:r>
      <w:r>
        <w:t xml:space="preserve"> B</w:t>
      </w:r>
    </w:p>
    <w:p>
      <w:pPr>
        <w:pStyle w:val="ListParagraph"/>
        <w:numPr>
          <w:ilvl w:val="4"/>
          <w:numId w:val="1"/>
        </w:numPr>
        <w:spacing w:after="100"/>
        <w:ind w:left="1200"/>
        <w:jc w:val="left"/>
      </w:pPr>
      <w:r>
        <w:rPr>
          <w:b/>
          <w:bCs/>
        </w:rPr>
        <w:t xml:space="preserve">Source:</w:t>
      </w:r>
      <w:r>
        <w:t xml:space="preserve"> Purchase behavior analysis from LMNT reviews, competitor conversion studies</w:t>
      </w:r>
    </w:p>
    <w:p>
      <w:pPr>
        <w:pStyle w:val="ListParagraph"/>
        <w:numPr>
          <w:ilvl w:val="1"/>
          <w:numId w:val="1"/>
        </w:numPr>
        <w:spacing w:after="100"/>
        <w:ind w:left="480"/>
        <w:jc w:val="left"/>
      </w:pPr>
      <w:r>
        <w:t xml:space="preserve">**Secondary Icps:**</w:t>
      </w:r>
      <w:r>
        <w:t xml:space="preserve">**Segment:** Keto/Carnivore Dieters</w:t>
      </w:r>
    </w:p>
    <w:p>
      <w:pPr>
        <w:pStyle w:val="ListParagraph"/>
        <w:numPr>
          <w:ilvl w:val="2"/>
          <w:numId w:val="1"/>
        </w:numPr>
        <w:spacing w:after="100"/>
        <w:ind w:left="720"/>
        <w:jc w:val="left"/>
      </w:pPr>
      <w:r>
        <w:rPr>
          <w:b/>
          <w:bCs/>
        </w:rPr>
        <w:t xml:space="preserve">Description:</w:t>
      </w:r>
      <w:r>
        <w:t xml:space="preserve">Strict keto or carnivore adherents (2+ years) who experience electrolyte depletion as a side effect of their diet. Already aware of the electrolyte need. Currently buying LMNT, snake juice, or DIY electrolyte mixes.</w:t>
      </w:r>
    </w:p>
    <w:p>
      <w:pPr>
        <w:pStyle w:val="ListParagraph"/>
        <w:numPr>
          <w:ilvl w:val="2"/>
          <w:numId w:val="1"/>
        </w:numPr>
        <w:spacing w:after="100"/>
        <w:ind w:left="720"/>
        <w:jc w:val="left"/>
      </w:pPr>
      <w:r>
        <w:rPr>
          <w:b/>
          <w:bCs/>
        </w:rPr>
        <w:t xml:space="preserve">Why Target:</w:t>
      </w:r>
      <w:r>
        <w:t xml:space="preserve">Highest urgency pain point. Most validated by VOC (7+ direct quotes from LMNT reviews). Established buying behavior for electrolyte products. Strong community word-of-mouth potential.</w:t>
      </w:r>
    </w:p>
    <w:p>
      <w:pPr>
        <w:pStyle w:val="ListParagraph"/>
        <w:numPr>
          <w:ilvl w:val="2"/>
          <w:numId w:val="1"/>
        </w:numPr>
        <w:spacing w:after="100"/>
        <w:ind w:left="720"/>
        <w:jc w:val="left"/>
      </w:pPr>
      <w:r>
        <w:rPr>
          <w:b/>
          <w:bCs/>
        </w:rPr>
        <w:t xml:space="preserve">Confidence:</w:t>
      </w:r>
      <w:r>
        <w:t xml:space="preserve"> A</w:t>
      </w:r>
    </w:p>
    <w:p>
      <w:pPr>
        <w:pStyle w:val="ListParagraph"/>
        <w:numPr>
          <w:ilvl w:val="2"/>
          <w:numId w:val="1"/>
        </w:numPr>
        <w:spacing w:after="100"/>
        <w:ind w:left="720"/>
        <w:jc w:val="left"/>
      </w:pPr>
      <w:r>
        <w:t xml:space="preserve">  </w:t>
      </w:r>
      <w:r>
        <w:rPr>
          <w:b/>
          <w:bCs/>
        </w:rPr>
        <w:t xml:space="preserve">Segment:</w:t>
      </w:r>
      <w:r>
        <w:t xml:space="preserve"> Female Wellness / Fasting</w:t>
      </w:r>
    </w:p>
    <w:p>
      <w:pPr>
        <w:pStyle w:val="ListParagraph"/>
        <w:numPr>
          <w:ilvl w:val="3"/>
          <w:numId w:val="1"/>
        </w:numPr>
        <w:spacing w:after="100"/>
        <w:ind w:left="960"/>
        <w:jc w:val="left"/>
      </w:pPr>
      <w:r>
        <w:rPr>
          <w:b/>
          <w:bCs/>
        </w:rPr>
        <w:t xml:space="preserve">Description:</w:t>
      </w:r>
      <w:r>
        <w:t xml:space="preserve">Women 35-55 practicing intermittent or extended fasting for health, weight management, or longevity. Concerned about electrolyte depletion during fasting windows. Sensitive to anything that might break a fast.</w:t>
      </w:r>
    </w:p>
    <w:p>
      <w:pPr>
        <w:pStyle w:val="ListParagraph"/>
        <w:numPr>
          <w:ilvl w:val="3"/>
          <w:numId w:val="1"/>
        </w:numPr>
        <w:spacing w:after="100"/>
        <w:ind w:left="960"/>
        <w:jc w:val="left"/>
      </w:pPr>
      <w:r>
        <w:rPr>
          <w:b/>
          <w:bCs/>
        </w:rPr>
        <w:t xml:space="preserve">Why Target:</w:t>
      </w:r>
      <w:r>
        <w:t xml:space="preserve">Large and growing segment (IF popularity increasing). Underserved by current electrolyte brands that include sweeteners/calories. High potential for community-driven growth through fasting Facebook groups.</w:t>
      </w:r>
    </w:p>
    <w:p>
      <w:pPr>
        <w:pStyle w:val="ListParagraph"/>
        <w:numPr>
          <w:ilvl w:val="3"/>
          <w:numId w:val="1"/>
        </w:numPr>
        <w:spacing w:after="100"/>
        <w:ind w:left="960"/>
        <w:jc w:val="left"/>
      </w:pPr>
      <w:r>
        <w:rPr>
          <w:b/>
          <w:bCs/>
        </w:rPr>
        <w:t xml:space="preserve">Confidence:</w:t>
      </w:r>
      <w:r>
        <w:t xml:space="preserve"> C</w:t>
      </w:r>
    </w:p>
    <w:p>
      <w:pPr>
        <w:pStyle w:val="ListParagraph"/>
        <w:numPr>
          <w:ilvl w:val="2"/>
          <w:numId w:val="1"/>
        </w:numPr>
        <w:spacing w:after="100"/>
        <w:ind w:left="720"/>
        <w:jc w:val="left"/>
      </w:pPr>
      <w:r>
        <w:t xml:space="preserve">  </w:t>
      </w:r>
      <w:r>
        <w:rPr>
          <w:b/>
          <w:bCs/>
        </w:rPr>
        <w:t xml:space="preserve">Segment:</w:t>
      </w:r>
      <w:r>
        <w:t xml:space="preserve"> Endurance Athletes</w:t>
      </w:r>
    </w:p>
    <w:p>
      <w:pPr>
        <w:pStyle w:val="ListParagraph"/>
        <w:numPr>
          <w:ilvl w:val="3"/>
          <w:numId w:val="1"/>
        </w:numPr>
        <w:spacing w:after="100"/>
        <w:ind w:left="960"/>
        <w:jc w:val="left"/>
      </w:pPr>
      <w:r>
        <w:rPr>
          <w:b/>
          <w:bCs/>
        </w:rPr>
        <w:t xml:space="preserve">Description:</w:t>
      </w:r>
      <w:r>
        <w:t xml:space="preserve">Runners, cyclists, triathletes, and CrossFitters who train 5+ times per week. Experience cramping, fatigue, and performance decline from electrolyte imbalance. Value performance optimization.</w:t>
      </w:r>
    </w:p>
    <w:p>
      <w:pPr>
        <w:pStyle w:val="ListParagraph"/>
        <w:numPr>
          <w:ilvl w:val="3"/>
          <w:numId w:val="1"/>
        </w:numPr>
        <w:spacing w:after="100"/>
        <w:ind w:left="960"/>
        <w:jc w:val="left"/>
      </w:pPr>
      <w:r>
        <w:rPr>
          <w:b/>
          <w:bCs/>
        </w:rPr>
        <w:t xml:space="preserve">Why Target:</w:t>
      </w:r>
      <w:r>
        <w:t xml:space="preserve">Clear performance use case with measurable results. Habitual supplement buyers. Willing to pay premium for proven products. Strong social proof dynamics in athletic communities.</w:t>
      </w:r>
    </w:p>
    <w:p>
      <w:pPr>
        <w:pStyle w:val="ListParagraph"/>
        <w:numPr>
          <w:ilvl w:val="3"/>
          <w:numId w:val="1"/>
        </w:numPr>
        <w:spacing w:after="100"/>
        <w:ind w:left="960"/>
        <w:jc w:val="left"/>
      </w:pPr>
      <w:r>
        <w:rPr>
          <w:b/>
          <w:bCs/>
        </w:rPr>
        <w:t xml:space="preserve">Confidence:</w:t>
      </w:r>
      <w:r>
        <w:t xml:space="preserve"> B</w:t>
      </w:r>
    </w:p>
    <w:p>
      <w:pPr>
        <w:pStyle w:val="ListParagraph"/>
        <w:numPr>
          <w:ilvl w:val="2"/>
          <w:numId w:val="1"/>
        </w:numPr>
        <w:spacing w:after="100"/>
        <w:ind w:left="720"/>
        <w:jc w:val="left"/>
      </w:pPr>
      <w:r>
        <w:t xml:space="preserve">  </w:t>
      </w:r>
      <w:r>
        <w:rPr>
          <w:b/>
          <w:bCs/>
        </w:rPr>
        <w:t xml:space="preserve">Segment:</w:t>
      </w:r>
      <w:r>
        <w:t xml:space="preserve"> Chronic Fatigue / Autoimmune</w:t>
      </w:r>
    </w:p>
    <w:p>
      <w:pPr>
        <w:pStyle w:val="ListParagraph"/>
        <w:numPr>
          <w:ilvl w:val="3"/>
          <w:numId w:val="1"/>
        </w:numPr>
        <w:spacing w:after="100"/>
        <w:ind w:left="960"/>
        <w:jc w:val="left"/>
      </w:pPr>
      <w:r>
        <w:rPr>
          <w:b/>
          <w:bCs/>
        </w:rPr>
        <w:t xml:space="preserve">Description:</w:t>
      </w:r>
      <w:r>
        <w:t xml:space="preserve">People dealing with chronic fatigue, brain fog, fibromyalgia, or autoimmune conditions. Exploring mineral supplementation as part of broader health protocol. Often recommended marine minerals by functional medicine practitioners.</w:t>
      </w:r>
    </w:p>
    <w:p>
      <w:pPr>
        <w:pStyle w:val="ListParagraph"/>
        <w:numPr>
          <w:ilvl w:val="3"/>
          <w:numId w:val="1"/>
        </w:numPr>
        <w:spacing w:after="100"/>
        <w:ind w:left="960"/>
        <w:jc w:val="left"/>
      </w:pPr>
      <w:r>
        <w:rPr>
          <w:b/>
          <w:bCs/>
        </w:rPr>
        <w:t xml:space="preserve">Why Target:</w:t>
      </w:r>
      <w:r>
        <w:t xml:space="preserve">Extremely high lifetime value (daily use, indefinite). Strong emotional connection to solutions that work. Active in support communities with high word-of-mouth. Functional medicine practitioner channel opportunity.</w:t>
      </w:r>
    </w:p>
    <w:p>
      <w:pPr>
        <w:pStyle w:val="ListParagraph"/>
        <w:numPr>
          <w:ilvl w:val="3"/>
          <w:numId w:val="1"/>
        </w:numPr>
        <w:spacing w:after="100"/>
        <w:ind w:left="960"/>
        <w:jc w:val="left"/>
      </w:pPr>
      <w:r>
        <w:rPr>
          <w:b/>
          <w:bCs/>
        </w:rPr>
        <w:t xml:space="preserve">Confidence:</w:t>
      </w:r>
      <w:r>
        <w:t xml:space="preserve"> C</w:t>
      </w:r>
    </w:p>
    <w:p>
      <w:pPr>
        <w:pStyle w:val="ListParagraph"/>
        <w:numPr>
          <w:ilvl w:val="1"/>
          <w:numId w:val="1"/>
        </w:numPr>
        <w:spacing w:after="100"/>
        <w:ind w:left="480"/>
        <w:jc w:val="left"/>
      </w:pPr>
      <w:r>
        <w:t xml:space="preserve">**Negative Personas:**</w:t>
      </w:r>
      <w:r>
        <w:t xml:space="preserve">**Label:** General Fitness Casuals</w:t>
      </w:r>
    </w:p>
    <w:p>
      <w:pPr>
        <w:pStyle w:val="ListParagraph"/>
        <w:numPr>
          <w:ilvl w:val="2"/>
          <w:numId w:val="1"/>
        </w:numPr>
        <w:spacing w:after="100"/>
        <w:ind w:left="720"/>
        <w:jc w:val="left"/>
      </w:pPr>
      <w:r>
        <w:rPr>
          <w:b/>
          <w:bCs/>
        </w:rPr>
        <w:t xml:space="preserve">Description:</w:t>
      </w:r>
      <w:r>
        <w:t xml:space="preserve">People who work out 1-2x per week and just want a sports drink. Not interested in ingredient quality, sourcing, or science. Would never pay premium for electrolytes.</w:t>
      </w:r>
    </w:p>
    <w:p>
      <w:pPr>
        <w:pStyle w:val="ListParagraph"/>
        <w:numPr>
          <w:ilvl w:val="2"/>
          <w:numId w:val="1"/>
        </w:numPr>
        <w:spacing w:after="100"/>
        <w:ind w:left="720"/>
        <w:jc w:val="left"/>
      </w:pPr>
      <w:r>
        <w:rPr>
          <w:b/>
          <w:bCs/>
        </w:rPr>
        <w:t xml:space="preserve">Why Exclude:</w:t>
      </w:r>
      <w:r>
        <w:t xml:space="preserve">Low willingness-to-pay. High CAC to educate. Will churn after one order. Dilutes brand positioning if targeted. Gatorade and Liquid IV serve this market.</w:t>
      </w:r>
    </w:p>
    <w:p>
      <w:pPr>
        <w:pStyle w:val="ListParagraph"/>
        <w:numPr>
          <w:ilvl w:val="2"/>
          <w:numId w:val="1"/>
        </w:numPr>
        <w:spacing w:after="100"/>
        <w:ind w:left="720"/>
        <w:jc w:val="left"/>
      </w:pPr>
      <w:r>
        <w:t xml:space="preserve">  </w:t>
      </w:r>
      <w:r>
        <w:rPr>
          <w:b/>
          <w:bCs/>
        </w:rPr>
        <w:t xml:space="preserve">Label:</w:t>
      </w:r>
      <w:r>
        <w:t xml:space="preserve"> Price Shoppers</w:t>
      </w:r>
    </w:p>
    <w:p>
      <w:pPr>
        <w:pStyle w:val="ListParagraph"/>
        <w:numPr>
          <w:ilvl w:val="3"/>
          <w:numId w:val="1"/>
        </w:numPr>
        <w:spacing w:after="100"/>
        <w:ind w:left="960"/>
        <w:jc w:val="left"/>
      </w:pPr>
      <w:r>
        <w:rPr>
          <w:b/>
          <w:bCs/>
        </w:rPr>
        <w:t xml:space="preserve">Description:</w:t>
      </w:r>
      <w:r>
        <w:t xml:space="preserve">People whose primary decision driver is lowest price per serving. Compare everything on Amazon by price. Will switch for a $2 savings.</w:t>
      </w:r>
    </w:p>
    <w:p>
      <w:pPr>
        <w:pStyle w:val="ListParagraph"/>
        <w:numPr>
          <w:ilvl w:val="3"/>
          <w:numId w:val="1"/>
        </w:numPr>
        <w:spacing w:after="100"/>
        <w:ind w:left="960"/>
        <w:jc w:val="left"/>
      </w:pPr>
      <w:r>
        <w:rPr>
          <w:b/>
          <w:bCs/>
        </w:rPr>
        <w:t xml:space="preserve">Why Exclude:</w:t>
      </w:r>
      <w:r>
        <w:t xml:space="preserve">Impossible to retain profitably. Zero brand loyalty. Will leave negative reviews comparing price to bulk electrolyte powder. Destroys unit economics.</w:t>
      </w:r>
    </w:p>
    <w:p>
      <w:pPr>
        <w:pStyle w:val="ListParagraph"/>
        <w:numPr>
          <w:ilvl w:val="2"/>
          <w:numId w:val="1"/>
        </w:numPr>
        <w:spacing w:after="100"/>
        <w:ind w:left="720"/>
        <w:jc w:val="left"/>
      </w:pPr>
      <w:r>
        <w:t xml:space="preserve">  </w:t>
      </w:r>
      <w:r>
        <w:rPr>
          <w:b/>
          <w:bCs/>
        </w:rPr>
        <w:t xml:space="preserve">Label:</w:t>
      </w:r>
      <w:r>
        <w:t xml:space="preserve"> People Who Need Basic Education</w:t>
      </w:r>
    </w:p>
    <w:p>
      <w:pPr>
        <w:pStyle w:val="ListParagraph"/>
        <w:numPr>
          <w:ilvl w:val="3"/>
          <w:numId w:val="1"/>
        </w:numPr>
        <w:spacing w:after="100"/>
        <w:ind w:left="960"/>
        <w:jc w:val="left"/>
      </w:pPr>
      <w:r>
        <w:rPr>
          <w:b/>
          <w:bCs/>
        </w:rPr>
        <w:t xml:space="preserve">Description:</w:t>
      </w:r>
      <w:r>
        <w:t xml:space="preserve">People who don't yet understand what electrolytes are, why they matter, or why tap water might not be sufficient. Need to be educated from zero.</w:t>
      </w:r>
    </w:p>
    <w:p>
      <w:pPr>
        <w:pStyle w:val="ListParagraph"/>
        <w:numPr>
          <w:ilvl w:val="3"/>
          <w:numId w:val="1"/>
        </w:numPr>
        <w:spacing w:after="100"/>
        <w:ind w:left="960"/>
        <w:jc w:val="left"/>
      </w:pPr>
      <w:r>
        <w:rPr>
          <w:b/>
          <w:bCs/>
        </w:rPr>
        <w:t xml:space="preserve">Why Exclude:</w:t>
      </w:r>
      <w:r>
        <w:t xml:space="preserve">Extremely high CAC to educate. Long sales cycle. Low conversion rate. IonWave should target people who already understand the need and are looking for a better solution, not people who need to be convinced the problem exists.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interview_playbook.json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Interview Playbook</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Consolidated from 'Customer Interview Playbook' and 'Customer Interview Playbook 2'. Provides complete methodology for conducting customer discovery interviews using Mom Test principles.</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Consolidation Notes:</w:t>
      </w:r>
    </w:p>
    <w:p>
      <w:pPr>
        <w:pStyle w:val="ListParagraph"/>
        <w:numPr>
          <w:ilvl w:val="2"/>
          <w:numId w:val="1"/>
        </w:numPr>
        <w:spacing w:after="100"/>
        <w:ind w:left="720"/>
        <w:jc w:val="left"/>
      </w:pPr>
      <w:r>
        <w:rPr>
          <w:b/>
          <w:bCs/>
        </w:rPr>
        <w:t xml:space="preserve">Source Sheets:</w:t>
      </w:r>
    </w:p>
    <w:p>
      <w:pPr>
        <w:pStyle w:val="ListParagraph"/>
        <w:numPr>
          <w:ilvl w:val="3"/>
          <w:numId w:val="1"/>
        </w:numPr>
        <w:spacing w:after="100"/>
        <w:ind w:left="960"/>
        <w:jc w:val="left"/>
      </w:pPr>
      <w:r>
        <w:t xml:space="preserve">Customer Interview Playbook</w:t>
      </w:r>
    </w:p>
    <w:p>
      <w:pPr>
        <w:pStyle w:val="ListParagraph"/>
        <w:numPr>
          <w:ilvl w:val="3"/>
          <w:numId w:val="1"/>
        </w:numPr>
        <w:spacing w:after="100"/>
        <w:ind w:left="960"/>
        <w:jc w:val="left"/>
      </w:pPr>
      <w:r>
        <w:t xml:space="preserve">Customer Interview Playbook 2</w:t>
      </w:r>
    </w:p>
    <w:p>
      <w:pPr>
        <w:pStyle w:val="ListParagraph"/>
        <w:numPr>
          <w:ilvl w:val="2"/>
          <w:numId w:val="1"/>
        </w:numPr>
        <w:spacing w:after="100"/>
        <w:ind w:left="720"/>
        <w:jc w:val="left"/>
      </w:pPr>
      <w:r>
        <w:rPr>
          <w:b/>
          <w:bCs/>
        </w:rPr>
        <w:t xml:space="preserve">Merge Rationale:</w:t>
      </w:r>
      <w:r>
        <w:t xml:space="preserve">Original two sheets contained complementary playbook content split across tabs. Combined into single comprehensive playbook.</w:t>
      </w:r>
    </w:p>
    <w:p>
      <w:pPr>
        <w:pStyle w:val="ListParagraph"/>
        <w:numPr>
          <w:ilvl w:val="1"/>
          <w:numId w:val="1"/>
        </w:numPr>
        <w:spacing w:after="100"/>
        <w:ind w:left="480"/>
        <w:jc w:val="left"/>
      </w:pPr>
      <w:r>
        <w:rPr>
          <w:b/>
          <w:bCs/>
        </w:rPr>
        <w:t xml:space="preserve">Interview Basics:</w:t>
      </w:r>
    </w:p>
    <w:p>
      <w:pPr>
        <w:pStyle w:val="ListParagraph"/>
        <w:numPr>
          <w:ilvl w:val="2"/>
          <w:numId w:val="1"/>
        </w:numPr>
        <w:spacing w:after="100"/>
        <w:ind w:left="720"/>
        <w:jc w:val="left"/>
      </w:pPr>
      <w:r>
        <w:rPr>
          <w:b/>
          <w:bCs/>
        </w:rPr>
        <w:t xml:space="preserve">Who To Interview:</w:t>
      </w:r>
    </w:p>
    <w:p>
      <w:pPr>
        <w:pStyle w:val="ListParagraph"/>
        <w:numPr>
          <w:ilvl w:val="3"/>
          <w:numId w:val="1"/>
        </w:numPr>
        <w:spacing w:after="100"/>
        <w:ind w:left="960"/>
        <w:jc w:val="left"/>
      </w:pPr>
      <w:r>
        <w:t xml:space="preserve">Current electrolyte supplement users (LMNT, Liquid IV, Drip Drop, etc.)</w:t>
      </w:r>
    </w:p>
    <w:p>
      <w:pPr>
        <w:pStyle w:val="ListParagraph"/>
        <w:numPr>
          <w:ilvl w:val="3"/>
          <w:numId w:val="1"/>
        </w:numPr>
        <w:spacing w:after="100"/>
        <w:ind w:left="960"/>
        <w:jc w:val="left"/>
      </w:pPr>
      <w:r>
        <w:t xml:space="preserve">People in target ICP segments (keto/carnivore, biohackers, athletes, fasters)</w:t>
      </w:r>
    </w:p>
    <w:p>
      <w:pPr>
        <w:pStyle w:val="ListParagraph"/>
        <w:numPr>
          <w:ilvl w:val="3"/>
          <w:numId w:val="1"/>
        </w:numPr>
        <w:spacing w:after="100"/>
        <w:ind w:left="960"/>
        <w:jc w:val="left"/>
      </w:pPr>
      <w:r>
        <w:t xml:space="preserve">People who have STOPPED using electrolyte supplements (churned users)</w:t>
      </w:r>
    </w:p>
    <w:p>
      <w:pPr>
        <w:pStyle w:val="ListParagraph"/>
        <w:numPr>
          <w:ilvl w:val="3"/>
          <w:numId w:val="1"/>
        </w:numPr>
        <w:spacing w:after="100"/>
        <w:ind w:left="960"/>
        <w:jc w:val="left"/>
      </w:pPr>
      <w:r>
        <w:t xml:space="preserve">People who have never tried electrolyte supplements but match ICP demographics</w:t>
      </w:r>
    </w:p>
    <w:p>
      <w:pPr>
        <w:pStyle w:val="ListParagraph"/>
        <w:numPr>
          <w:ilvl w:val="2"/>
          <w:numId w:val="1"/>
        </w:numPr>
        <w:spacing w:after="100"/>
        <w:ind w:left="720"/>
        <w:jc w:val="left"/>
      </w:pPr>
      <w:r>
        <w:rPr>
          <w:b/>
          <w:bCs/>
        </w:rPr>
        <w:t xml:space="preserve">How Many:</w:t>
      </w:r>
      <w:r>
        <w:t xml:space="preserve">5-20 interviews before launch. You'll know you have enough when you stop hearing new information (saturation).</w:t>
      </w:r>
    </w:p>
    <w:p>
      <w:pPr>
        <w:pStyle w:val="ListParagraph"/>
        <w:numPr>
          <w:ilvl w:val="2"/>
          <w:numId w:val="1"/>
        </w:numPr>
        <w:spacing w:after="100"/>
        <w:ind w:left="720"/>
        <w:jc w:val="left"/>
      </w:pPr>
      <w:r>
        <w:rPr>
          <w:b/>
          <w:bCs/>
        </w:rPr>
        <w:t xml:space="preserve">How Long:</w:t>
      </w:r>
      <w:r>
        <w:t xml:space="preserve"> 20-30 minutes each. Respect their time. Better to end early than run over.</w:t>
      </w:r>
    </w:p>
    <w:p>
      <w:pPr>
        <w:pStyle w:val="ListParagraph"/>
        <w:numPr>
          <w:ilvl w:val="2"/>
          <w:numId w:val="1"/>
        </w:numPr>
        <w:spacing w:after="100"/>
        <w:ind w:left="720"/>
        <w:jc w:val="left"/>
      </w:pPr>
      <w:r>
        <w:rPr>
          <w:b/>
          <w:bCs/>
        </w:rPr>
        <w:t xml:space="preserve">Where To Find Them:</w:t>
      </w:r>
    </w:p>
    <w:p>
      <w:pPr>
        <w:pStyle w:val="ListParagraph"/>
        <w:numPr>
          <w:ilvl w:val="3"/>
          <w:numId w:val="1"/>
        </w:numPr>
        <w:spacing w:after="100"/>
        <w:ind w:left="960"/>
        <w:jc w:val="left"/>
      </w:pPr>
      <w:r>
        <w:t xml:space="preserve">Reddit communities (r/keto, r/fasting, r/Supplements, r/Biohackers)</w:t>
      </w:r>
    </w:p>
    <w:p>
      <w:pPr>
        <w:pStyle w:val="ListParagraph"/>
        <w:numPr>
          <w:ilvl w:val="3"/>
          <w:numId w:val="1"/>
        </w:numPr>
        <w:spacing w:after="100"/>
        <w:ind w:left="960"/>
        <w:jc w:val="left"/>
      </w:pPr>
      <w:r>
        <w:t xml:space="preserve">Facebook groups (keto groups, fasting groups, CrossFit groups)</w:t>
      </w:r>
    </w:p>
    <w:p>
      <w:pPr>
        <w:pStyle w:val="ListParagraph"/>
        <w:numPr>
          <w:ilvl w:val="3"/>
          <w:numId w:val="1"/>
        </w:numPr>
        <w:spacing w:after="100"/>
        <w:ind w:left="960"/>
        <w:jc w:val="left"/>
      </w:pPr>
      <w:r>
        <w:t xml:space="preserve">Personal network (friends, family, colleagues who match ICP)</w:t>
      </w:r>
    </w:p>
    <w:p>
      <w:pPr>
        <w:pStyle w:val="ListParagraph"/>
        <w:numPr>
          <w:ilvl w:val="3"/>
          <w:numId w:val="1"/>
        </w:numPr>
        <w:spacing w:after="100"/>
        <w:ind w:left="960"/>
        <w:jc w:val="left"/>
      </w:pPr>
      <w:r>
        <w:t xml:space="preserve">Competitor review sections (LMNT, Liquid IV Amazon reviews)</w:t>
      </w:r>
    </w:p>
    <w:p>
      <w:pPr>
        <w:pStyle w:val="ListParagraph"/>
        <w:numPr>
          <w:ilvl w:val="3"/>
          <w:numId w:val="1"/>
        </w:numPr>
        <w:spacing w:after="100"/>
        <w:ind w:left="960"/>
        <w:jc w:val="left"/>
      </w:pPr>
      <w:r>
        <w:t xml:space="preserve">Post-purchase (after first IonWave customers exist)</w:t>
      </w:r>
    </w:p>
    <w:p>
      <w:pPr>
        <w:pStyle w:val="ListParagraph"/>
        <w:numPr>
          <w:ilvl w:val="2"/>
          <w:numId w:val="1"/>
        </w:numPr>
        <w:spacing w:after="100"/>
        <w:ind w:left="720"/>
        <w:jc w:val="left"/>
      </w:pPr>
      <w:r>
        <w:rPr>
          <w:b/>
          <w:bCs/>
        </w:rPr>
        <w:t xml:space="preserve">Compensation:</w:t>
      </w:r>
      <w:r>
        <w:t xml:space="preserve"> Not required for pre-launch. Post-launch: free product or 50% discount code as thank you.</w:t>
      </w:r>
    </w:p>
    <w:p>
      <w:pPr>
        <w:pStyle w:val="ListParagraph"/>
        <w:numPr>
          <w:ilvl w:val="1"/>
          <w:numId w:val="1"/>
        </w:numPr>
        <w:spacing w:after="100"/>
        <w:ind w:left="480"/>
        <w:jc w:val="left"/>
      </w:pPr>
      <w:r>
        <w:rPr>
          <w:b/>
          <w:bCs/>
        </w:rPr>
        <w:t xml:space="preserve">Interview Structure:</w:t>
      </w:r>
    </w:p>
    <w:p>
      <w:pPr>
        <w:pStyle w:val="ListParagraph"/>
        <w:numPr>
          <w:ilvl w:val="2"/>
          <w:numId w:val="1"/>
        </w:numPr>
        <w:spacing w:after="100"/>
        <w:ind w:left="720"/>
        <w:jc w:val="left"/>
      </w:pPr>
      <w:r>
        <w:rPr>
          <w:b/>
          <w:bCs/>
        </w:rPr>
        <w:t xml:space="preserve">Total Duration:</w:t>
      </w:r>
      <w:r>
        <w:t xml:space="preserve"> 30 minutes</w:t>
      </w:r>
    </w:p>
    <w:p>
      <w:pPr>
        <w:pStyle w:val="ListParagraph"/>
        <w:numPr>
          <w:ilvl w:val="2"/>
          <w:numId w:val="1"/>
        </w:numPr>
        <w:spacing w:after="100"/>
        <w:ind w:left="720"/>
        <w:jc w:val="left"/>
      </w:pPr>
      <w:r>
        <w:t xml:space="preserve">**Sections:**</w:t>
      </w:r>
      <w:r>
        <w:t xml:space="preserve">**Phase:** Warm Up</w:t>
      </w:r>
    </w:p>
    <w:p>
      <w:pPr>
        <w:pStyle w:val="ListParagraph"/>
        <w:numPr>
          <w:ilvl w:val="3"/>
          <w:numId w:val="1"/>
        </w:numPr>
        <w:spacing w:after="100"/>
        <w:ind w:left="960"/>
        <w:jc w:val="left"/>
      </w:pPr>
      <w:r>
        <w:rPr>
          <w:b/>
          <w:bCs/>
        </w:rPr>
        <w:t xml:space="preserve">Time Range:</w:t>
      </w:r>
      <w:r>
        <w:t xml:space="preserve"> 0-3 min</w:t>
      </w:r>
    </w:p>
    <w:p>
      <w:pPr>
        <w:pStyle w:val="ListParagraph"/>
        <w:numPr>
          <w:ilvl w:val="3"/>
          <w:numId w:val="1"/>
        </w:numPr>
        <w:spacing w:after="100"/>
        <w:ind w:left="960"/>
        <w:jc w:val="left"/>
      </w:pPr>
      <w:r>
        <w:rPr>
          <w:b/>
          <w:bCs/>
        </w:rPr>
        <w:t xml:space="preserve">Duration:</w:t>
      </w:r>
      <w:r>
        <w:t xml:space="preserve"> 3 min</w:t>
      </w:r>
    </w:p>
    <w:p>
      <w:pPr>
        <w:pStyle w:val="ListParagraph"/>
        <w:numPr>
          <w:ilvl w:val="3"/>
          <w:numId w:val="1"/>
        </w:numPr>
        <w:spacing w:after="100"/>
        <w:ind w:left="960"/>
        <w:jc w:val="left"/>
      </w:pPr>
      <w:r>
        <w:rPr>
          <w:b/>
          <w:bCs/>
        </w:rPr>
        <w:t xml:space="preserve">Goal:</w:t>
      </w:r>
      <w:r>
        <w:t xml:space="preserve"> Build rapport. Make them comfortable. Explain the purpose (learning, not selling).</w:t>
      </w:r>
    </w:p>
    <w:p>
      <w:pPr>
        <w:pStyle w:val="ListParagraph"/>
        <w:numPr>
          <w:ilvl w:val="3"/>
          <w:numId w:val="1"/>
        </w:numPr>
        <w:spacing w:after="100"/>
        <w:ind w:left="960"/>
        <w:jc w:val="left"/>
      </w:pPr>
      <w:r>
        <w:rPr>
          <w:b/>
          <w:bCs/>
        </w:rPr>
        <w:t xml:space="preserve">Key Actions:</w:t>
      </w:r>
    </w:p>
    <w:p>
      <w:pPr>
        <w:pStyle w:val="ListParagraph"/>
        <w:numPr>
          <w:ilvl w:val="4"/>
          <w:numId w:val="1"/>
        </w:numPr>
        <w:spacing w:after="100"/>
        <w:ind w:left="1200"/>
        <w:jc w:val="left"/>
      </w:pPr>
      <w:r>
        <w:t xml:space="preserve">Thank them for their time</w:t>
      </w:r>
    </w:p>
    <w:p>
      <w:pPr>
        <w:pStyle w:val="ListParagraph"/>
        <w:numPr>
          <w:ilvl w:val="4"/>
          <w:numId w:val="1"/>
        </w:numPr>
        <w:spacing w:after="100"/>
        <w:ind w:left="1200"/>
        <w:jc w:val="left"/>
      </w:pPr>
      <w:r>
        <w:t xml:space="preserve">Explain: 'I'm researching how people manage hydration and energy. There are no right or wrong answers.'</w:t>
      </w:r>
    </w:p>
    <w:p>
      <w:pPr>
        <w:pStyle w:val="ListParagraph"/>
        <w:numPr>
          <w:ilvl w:val="4"/>
          <w:numId w:val="1"/>
        </w:numPr>
        <w:spacing w:after="100"/>
        <w:ind w:left="1200"/>
        <w:jc w:val="left"/>
      </w:pPr>
      <w:r>
        <w:t xml:space="preserve">Confirm recording permission if applicable</w:t>
      </w:r>
    </w:p>
    <w:p>
      <w:pPr>
        <w:pStyle w:val="ListParagraph"/>
        <w:numPr>
          <w:ilvl w:val="4"/>
          <w:numId w:val="1"/>
        </w:numPr>
        <w:spacing w:after="100"/>
        <w:ind w:left="1200"/>
        <w:jc w:val="left"/>
      </w:pPr>
      <w:r>
        <w:t xml:space="preserve">Do NOT mention your product yet</w:t>
      </w:r>
    </w:p>
    <w:p>
      <w:pPr>
        <w:pStyle w:val="ListParagraph"/>
        <w:numPr>
          <w:ilvl w:val="3"/>
          <w:numId w:val="1"/>
        </w:numPr>
        <w:spacing w:after="100"/>
        <w:ind w:left="960"/>
        <w:jc w:val="left"/>
      </w:pPr>
      <w:r>
        <w:t xml:space="preserve">  </w:t>
      </w:r>
      <w:r>
        <w:rPr>
          <w:b/>
          <w:bCs/>
        </w:rPr>
        <w:t xml:space="preserve">Phase:</w:t>
      </w:r>
      <w:r>
        <w:t xml:space="preserve"> Background</w:t>
      </w:r>
    </w:p>
    <w:p>
      <w:pPr>
        <w:pStyle w:val="ListParagraph"/>
        <w:numPr>
          <w:ilvl w:val="4"/>
          <w:numId w:val="1"/>
        </w:numPr>
        <w:spacing w:after="100"/>
        <w:ind w:left="1200"/>
        <w:jc w:val="left"/>
      </w:pPr>
      <w:r>
        <w:rPr>
          <w:b/>
          <w:bCs/>
        </w:rPr>
        <w:t xml:space="preserve">Time Range:</w:t>
      </w:r>
      <w:r>
        <w:t xml:space="preserve"> 3-10 min</w:t>
      </w:r>
    </w:p>
    <w:p>
      <w:pPr>
        <w:pStyle w:val="ListParagraph"/>
        <w:numPr>
          <w:ilvl w:val="4"/>
          <w:numId w:val="1"/>
        </w:numPr>
        <w:spacing w:after="100"/>
        <w:ind w:left="1200"/>
        <w:jc w:val="left"/>
      </w:pPr>
      <w:r>
        <w:rPr>
          <w:b/>
          <w:bCs/>
        </w:rPr>
        <w:t xml:space="preserve">Duration:</w:t>
      </w:r>
      <w:r>
        <w:t xml:space="preserve"> 7 min</w:t>
      </w:r>
    </w:p>
    <w:p>
      <w:pPr>
        <w:pStyle w:val="ListParagraph"/>
        <w:numPr>
          <w:ilvl w:val="4"/>
          <w:numId w:val="1"/>
        </w:numPr>
        <w:spacing w:after="100"/>
        <w:ind w:left="1200"/>
        <w:jc w:val="left"/>
      </w:pPr>
      <w:r>
        <w:rPr>
          <w:b/>
          <w:bCs/>
        </w:rPr>
        <w:t xml:space="preserve">Goal:</w:t>
      </w:r>
      <w:r>
        <w:t xml:space="preserve"> Understand their context, lifestyle, and health routines.</w:t>
      </w:r>
    </w:p>
    <w:p>
      <w:pPr>
        <w:pStyle w:val="ListParagraph"/>
        <w:numPr>
          <w:ilvl w:val="4"/>
          <w:numId w:val="1"/>
        </w:numPr>
        <w:spacing w:after="100"/>
        <w:ind w:left="1200"/>
        <w:jc w:val="left"/>
      </w:pPr>
      <w:r>
        <w:rPr>
          <w:b/>
          <w:bCs/>
        </w:rPr>
        <w:t xml:space="preserve">Key Actions:</w:t>
      </w:r>
    </w:p>
    <w:p>
      <w:pPr>
        <w:pStyle w:val="ListParagraph"/>
        <w:numPr>
          <w:ilvl w:val="5"/>
          <w:numId w:val="1"/>
        </w:numPr>
        <w:spacing w:after="100"/>
        <w:ind w:left="1440"/>
        <w:jc w:val="left"/>
      </w:pPr>
      <w:r>
        <w:t xml:space="preserve">Ask about their daily routine and health practices</w:t>
      </w:r>
    </w:p>
    <w:p>
      <w:pPr>
        <w:pStyle w:val="ListParagraph"/>
        <w:numPr>
          <w:ilvl w:val="5"/>
          <w:numId w:val="1"/>
        </w:numPr>
        <w:spacing w:after="100"/>
        <w:ind w:left="1440"/>
        <w:jc w:val="left"/>
      </w:pPr>
      <w:r>
        <w:t xml:space="preserve">Understand their diet and exercise habits</w:t>
      </w:r>
    </w:p>
    <w:p>
      <w:pPr>
        <w:pStyle w:val="ListParagraph"/>
        <w:numPr>
          <w:ilvl w:val="5"/>
          <w:numId w:val="1"/>
        </w:numPr>
        <w:spacing w:after="100"/>
        <w:ind w:left="1440"/>
        <w:jc w:val="left"/>
      </w:pPr>
      <w:r>
        <w:t xml:space="preserve">Learn what supplements they currently take and why</w:t>
      </w:r>
    </w:p>
    <w:p>
      <w:pPr>
        <w:pStyle w:val="ListParagraph"/>
        <w:numPr>
          <w:ilvl w:val="5"/>
          <w:numId w:val="1"/>
        </w:numPr>
        <w:spacing w:after="100"/>
        <w:ind w:left="1440"/>
        <w:jc w:val="left"/>
      </w:pPr>
      <w:r>
        <w:t xml:space="preserve">Listen for unprompted mentions of energy, hydration, or fatigue</w:t>
      </w:r>
    </w:p>
    <w:p>
      <w:pPr>
        <w:pStyle w:val="ListParagraph"/>
        <w:numPr>
          <w:ilvl w:val="3"/>
          <w:numId w:val="1"/>
        </w:numPr>
        <w:spacing w:after="100"/>
        <w:ind w:left="960"/>
        <w:jc w:val="left"/>
      </w:pPr>
      <w:r>
        <w:t xml:space="preserve">  </w:t>
      </w:r>
      <w:r>
        <w:rPr>
          <w:b/>
          <w:bCs/>
        </w:rPr>
        <w:t xml:space="preserve">Phase:</w:t>
      </w:r>
      <w:r>
        <w:t xml:space="preserve"> Problem Exploration</w:t>
      </w:r>
    </w:p>
    <w:p>
      <w:pPr>
        <w:pStyle w:val="ListParagraph"/>
        <w:numPr>
          <w:ilvl w:val="4"/>
          <w:numId w:val="1"/>
        </w:numPr>
        <w:spacing w:after="100"/>
        <w:ind w:left="1200"/>
        <w:jc w:val="left"/>
      </w:pPr>
      <w:r>
        <w:rPr>
          <w:b/>
          <w:bCs/>
        </w:rPr>
        <w:t xml:space="preserve">Time Range:</w:t>
      </w:r>
      <w:r>
        <w:t xml:space="preserve"> 10-20 min</w:t>
      </w:r>
    </w:p>
    <w:p>
      <w:pPr>
        <w:pStyle w:val="ListParagraph"/>
        <w:numPr>
          <w:ilvl w:val="4"/>
          <w:numId w:val="1"/>
        </w:numPr>
        <w:spacing w:after="100"/>
        <w:ind w:left="1200"/>
        <w:jc w:val="left"/>
      </w:pPr>
      <w:r>
        <w:rPr>
          <w:b/>
          <w:bCs/>
        </w:rPr>
        <w:t xml:space="preserve">Duration:</w:t>
      </w:r>
      <w:r>
        <w:t xml:space="preserve"> 10 min</w:t>
      </w:r>
    </w:p>
    <w:p>
      <w:pPr>
        <w:pStyle w:val="ListParagraph"/>
        <w:numPr>
          <w:ilvl w:val="4"/>
          <w:numId w:val="1"/>
        </w:numPr>
        <w:spacing w:after="100"/>
        <w:ind w:left="1200"/>
        <w:jc w:val="left"/>
      </w:pPr>
      <w:r>
        <w:rPr>
          <w:b/>
          <w:bCs/>
        </w:rPr>
        <w:t xml:space="preserve">Goal:</w:t>
      </w:r>
      <w:r>
        <w:t xml:space="preserve">Deeply understand their pain points around hydration, energy, and mineral intake. This is the most important section.</w:t>
      </w:r>
    </w:p>
    <w:p>
      <w:pPr>
        <w:pStyle w:val="ListParagraph"/>
        <w:numPr>
          <w:ilvl w:val="4"/>
          <w:numId w:val="1"/>
        </w:numPr>
        <w:spacing w:after="100"/>
        <w:ind w:left="1200"/>
        <w:jc w:val="left"/>
      </w:pPr>
      <w:r>
        <w:rPr>
          <w:b/>
          <w:bCs/>
        </w:rPr>
        <w:t xml:space="preserve">Key Actions:</w:t>
      </w:r>
    </w:p>
    <w:p>
      <w:pPr>
        <w:pStyle w:val="ListParagraph"/>
        <w:numPr>
          <w:ilvl w:val="5"/>
          <w:numId w:val="1"/>
        </w:numPr>
        <w:spacing w:after="100"/>
        <w:ind w:left="1440"/>
        <w:jc w:val="left"/>
      </w:pPr>
      <w:r>
        <w:t xml:space="preserve">Ask about specific moments when they feel worst (energy crashes, cramps, brain fog)</w:t>
      </w:r>
    </w:p>
    <w:p>
      <w:pPr>
        <w:pStyle w:val="ListParagraph"/>
        <w:numPr>
          <w:ilvl w:val="5"/>
          <w:numId w:val="1"/>
        </w:numPr>
        <w:spacing w:after="100"/>
        <w:ind w:left="1440"/>
        <w:jc w:val="left"/>
      </w:pPr>
      <w:r>
        <w:t xml:space="preserve">Explore what they've tried to solve these problems</w:t>
      </w:r>
    </w:p>
    <w:p>
      <w:pPr>
        <w:pStyle w:val="ListParagraph"/>
        <w:numPr>
          <w:ilvl w:val="5"/>
          <w:numId w:val="1"/>
        </w:numPr>
        <w:spacing w:after="100"/>
        <w:ind w:left="1440"/>
        <w:jc w:val="left"/>
      </w:pPr>
      <w:r>
        <w:t xml:space="preserve">Understand what worked and what didn't, and why</w:t>
      </w:r>
    </w:p>
    <w:p>
      <w:pPr>
        <w:pStyle w:val="ListParagraph"/>
        <w:numPr>
          <w:ilvl w:val="5"/>
          <w:numId w:val="1"/>
        </w:numPr>
        <w:spacing w:after="100"/>
        <w:ind w:left="1440"/>
        <w:jc w:val="left"/>
      </w:pPr>
      <w:r>
        <w:t xml:space="preserve">Ask about the emotional impact of these problems</w:t>
      </w:r>
    </w:p>
    <w:p>
      <w:pPr>
        <w:pStyle w:val="ListParagraph"/>
        <w:numPr>
          <w:ilvl w:val="5"/>
          <w:numId w:val="1"/>
        </w:numPr>
        <w:spacing w:after="100"/>
        <w:ind w:left="1440"/>
        <w:jc w:val="left"/>
      </w:pPr>
      <w:r>
        <w:t xml:space="preserve">Follow up on every interesting thread - don't stick to the script robotically</w:t>
      </w:r>
    </w:p>
    <w:p>
      <w:pPr>
        <w:pStyle w:val="ListParagraph"/>
        <w:numPr>
          <w:ilvl w:val="3"/>
          <w:numId w:val="1"/>
        </w:numPr>
        <w:spacing w:after="100"/>
        <w:ind w:left="960"/>
        <w:jc w:val="left"/>
      </w:pPr>
      <w:r>
        <w:t xml:space="preserve">  </w:t>
      </w:r>
      <w:r>
        <w:rPr>
          <w:b/>
          <w:bCs/>
        </w:rPr>
        <w:t xml:space="preserve">Phase:</w:t>
      </w:r>
      <w:r>
        <w:t xml:space="preserve"> Solution / Product</w:t>
      </w:r>
    </w:p>
    <w:p>
      <w:pPr>
        <w:pStyle w:val="ListParagraph"/>
        <w:numPr>
          <w:ilvl w:val="4"/>
          <w:numId w:val="1"/>
        </w:numPr>
        <w:spacing w:after="100"/>
        <w:ind w:left="1200"/>
        <w:jc w:val="left"/>
      </w:pPr>
      <w:r>
        <w:rPr>
          <w:b/>
          <w:bCs/>
        </w:rPr>
        <w:t xml:space="preserve">Time Range:</w:t>
      </w:r>
      <w:r>
        <w:t xml:space="preserve"> 20-27 min</w:t>
      </w:r>
    </w:p>
    <w:p>
      <w:pPr>
        <w:pStyle w:val="ListParagraph"/>
        <w:numPr>
          <w:ilvl w:val="4"/>
          <w:numId w:val="1"/>
        </w:numPr>
        <w:spacing w:after="100"/>
        <w:ind w:left="1200"/>
        <w:jc w:val="left"/>
      </w:pPr>
      <w:r>
        <w:rPr>
          <w:b/>
          <w:bCs/>
        </w:rPr>
        <w:t xml:space="preserve">Duration:</w:t>
      </w:r>
      <w:r>
        <w:t xml:space="preserve"> 7 min</w:t>
      </w:r>
    </w:p>
    <w:p>
      <w:pPr>
        <w:pStyle w:val="ListParagraph"/>
        <w:numPr>
          <w:ilvl w:val="4"/>
          <w:numId w:val="1"/>
        </w:numPr>
        <w:spacing w:after="100"/>
        <w:ind w:left="1200"/>
        <w:jc w:val="left"/>
      </w:pPr>
      <w:r>
        <w:rPr>
          <w:b/>
          <w:bCs/>
        </w:rPr>
        <w:t xml:space="preserve">Goal:</w:t>
      </w:r>
      <w:r>
        <w:t xml:space="preserve">Understand their relationship with current solutions. Only introduce your concept in the last few minutes if relevant.</w:t>
      </w:r>
    </w:p>
    <w:p>
      <w:pPr>
        <w:pStyle w:val="ListParagraph"/>
        <w:numPr>
          <w:ilvl w:val="4"/>
          <w:numId w:val="1"/>
        </w:numPr>
        <w:spacing w:after="100"/>
        <w:ind w:left="1200"/>
        <w:jc w:val="left"/>
      </w:pPr>
      <w:r>
        <w:rPr>
          <w:b/>
          <w:bCs/>
        </w:rPr>
        <w:t xml:space="preserve">Key Actions:</w:t>
      </w:r>
    </w:p>
    <w:p>
      <w:pPr>
        <w:pStyle w:val="ListParagraph"/>
        <w:numPr>
          <w:ilvl w:val="5"/>
          <w:numId w:val="1"/>
        </w:numPr>
        <w:spacing w:after="100"/>
        <w:ind w:left="1440"/>
        <w:jc w:val="left"/>
      </w:pPr>
      <w:r>
        <w:t xml:space="preserve">Ask what they're currently using and why they chose it</w:t>
      </w:r>
    </w:p>
    <w:p>
      <w:pPr>
        <w:pStyle w:val="ListParagraph"/>
        <w:numPr>
          <w:ilvl w:val="5"/>
          <w:numId w:val="1"/>
        </w:numPr>
        <w:spacing w:after="100"/>
        <w:ind w:left="1440"/>
        <w:jc w:val="left"/>
      </w:pPr>
      <w:r>
        <w:t xml:space="preserve">Explore what they wish was different about their current solution</w:t>
      </w:r>
    </w:p>
    <w:p>
      <w:pPr>
        <w:pStyle w:val="ListParagraph"/>
        <w:numPr>
          <w:ilvl w:val="5"/>
          <w:numId w:val="1"/>
        </w:numPr>
        <w:spacing w:after="100"/>
        <w:ind w:left="1440"/>
        <w:jc w:val="left"/>
      </w:pPr>
      <w:r>
        <w:t xml:space="preserve">If appropriate, briefly describe the marine plasma concept and gauge reaction</w:t>
      </w:r>
    </w:p>
    <w:p>
      <w:pPr>
        <w:pStyle w:val="ListParagraph"/>
        <w:numPr>
          <w:ilvl w:val="5"/>
          <w:numId w:val="1"/>
        </w:numPr>
        <w:spacing w:after="100"/>
        <w:ind w:left="1440"/>
        <w:jc w:val="left"/>
      </w:pPr>
      <w:r>
        <w:t xml:space="preserve">Ask what would make them switch from their current product</w:t>
      </w:r>
    </w:p>
    <w:p>
      <w:pPr>
        <w:pStyle w:val="ListParagraph"/>
        <w:numPr>
          <w:ilvl w:val="5"/>
          <w:numId w:val="1"/>
        </w:numPr>
        <w:spacing w:after="100"/>
        <w:ind w:left="1440"/>
        <w:jc w:val="left"/>
      </w:pPr>
      <w:r>
        <w:t xml:space="preserve">Do NOT pitch. Observe their genuine reaction.</w:t>
      </w:r>
    </w:p>
    <w:p>
      <w:pPr>
        <w:pStyle w:val="ListParagraph"/>
        <w:numPr>
          <w:ilvl w:val="3"/>
          <w:numId w:val="1"/>
        </w:numPr>
        <w:spacing w:after="100"/>
        <w:ind w:left="960"/>
        <w:jc w:val="left"/>
      </w:pPr>
      <w:r>
        <w:t xml:space="preserve">  </w:t>
      </w:r>
      <w:r>
        <w:rPr>
          <w:b/>
          <w:bCs/>
        </w:rPr>
        <w:t xml:space="preserve">Phase:</w:t>
      </w:r>
      <w:r>
        <w:t xml:space="preserve"> Wrap Up</w:t>
      </w:r>
    </w:p>
    <w:p>
      <w:pPr>
        <w:pStyle w:val="ListParagraph"/>
        <w:numPr>
          <w:ilvl w:val="4"/>
          <w:numId w:val="1"/>
        </w:numPr>
        <w:spacing w:after="100"/>
        <w:ind w:left="1200"/>
        <w:jc w:val="left"/>
      </w:pPr>
      <w:r>
        <w:rPr>
          <w:b/>
          <w:bCs/>
        </w:rPr>
        <w:t xml:space="preserve">Time Range:</w:t>
      </w:r>
      <w:r>
        <w:t xml:space="preserve"> 27-30 min</w:t>
      </w:r>
    </w:p>
    <w:p>
      <w:pPr>
        <w:pStyle w:val="ListParagraph"/>
        <w:numPr>
          <w:ilvl w:val="4"/>
          <w:numId w:val="1"/>
        </w:numPr>
        <w:spacing w:after="100"/>
        <w:ind w:left="1200"/>
        <w:jc w:val="left"/>
      </w:pPr>
      <w:r>
        <w:rPr>
          <w:b/>
          <w:bCs/>
        </w:rPr>
        <w:t xml:space="preserve">Duration:</w:t>
      </w:r>
      <w:r>
        <w:t xml:space="preserve"> 3 min</w:t>
      </w:r>
    </w:p>
    <w:p>
      <w:pPr>
        <w:pStyle w:val="ListParagraph"/>
        <w:numPr>
          <w:ilvl w:val="4"/>
          <w:numId w:val="1"/>
        </w:numPr>
        <w:spacing w:after="100"/>
        <w:ind w:left="1200"/>
        <w:jc w:val="left"/>
      </w:pPr>
      <w:r>
        <w:rPr>
          <w:b/>
          <w:bCs/>
        </w:rPr>
        <w:t xml:space="preserve">Goal:</w:t>
      </w:r>
      <w:r>
        <w:t xml:space="preserve"> Close gracefully. Get permission for follow-up. Ask the magic question.</w:t>
      </w:r>
    </w:p>
    <w:p>
      <w:pPr>
        <w:pStyle w:val="ListParagraph"/>
        <w:numPr>
          <w:ilvl w:val="4"/>
          <w:numId w:val="1"/>
        </w:numPr>
        <w:spacing w:after="100"/>
        <w:ind w:left="1200"/>
        <w:jc w:val="left"/>
      </w:pPr>
      <w:r>
        <w:rPr>
          <w:b/>
          <w:bCs/>
        </w:rPr>
        <w:t xml:space="preserve">Key Actions:</w:t>
      </w:r>
    </w:p>
    <w:p>
      <w:pPr>
        <w:pStyle w:val="ListParagraph"/>
        <w:numPr>
          <w:ilvl w:val="5"/>
          <w:numId w:val="1"/>
        </w:numPr>
        <w:spacing w:after="100"/>
        <w:ind w:left="1440"/>
        <w:jc w:val="left"/>
      </w:pPr>
      <w:r>
        <w:t xml:space="preserve">Ask: 'Is there anything I should have asked but didn't?'</w:t>
      </w:r>
    </w:p>
    <w:p>
      <w:pPr>
        <w:pStyle w:val="ListParagraph"/>
        <w:numPr>
          <w:ilvl w:val="5"/>
          <w:numId w:val="1"/>
        </w:numPr>
        <w:spacing w:after="100"/>
        <w:ind w:left="1440"/>
        <w:jc w:val="left"/>
      </w:pPr>
      <w:r>
        <w:t xml:space="preserve">Ask: 'Who else should I talk to about this?'</w:t>
      </w:r>
    </w:p>
    <w:p>
      <w:pPr>
        <w:pStyle w:val="ListParagraph"/>
        <w:numPr>
          <w:ilvl w:val="5"/>
          <w:numId w:val="1"/>
        </w:numPr>
        <w:spacing w:after="100"/>
        <w:ind w:left="1440"/>
        <w:jc w:val="left"/>
      </w:pPr>
      <w:r>
        <w:t xml:space="preserve">Thank them sincerely</w:t>
      </w:r>
    </w:p>
    <w:p>
      <w:pPr>
        <w:pStyle w:val="ListParagraph"/>
        <w:numPr>
          <w:ilvl w:val="5"/>
          <w:numId w:val="1"/>
        </w:numPr>
        <w:spacing w:after="100"/>
        <w:ind w:left="1440"/>
        <w:jc w:val="left"/>
      </w:pPr>
      <w:r>
        <w:t xml:space="preserve">Ask permission to follow up when product launches</w:t>
      </w:r>
    </w:p>
    <w:p>
      <w:pPr>
        <w:pStyle w:val="ListParagraph"/>
        <w:numPr>
          <w:ilvl w:val="1"/>
          <w:numId w:val="1"/>
        </w:numPr>
        <w:spacing w:after="100"/>
        <w:ind w:left="480"/>
        <w:jc w:val="left"/>
      </w:pPr>
      <w:r>
        <w:rPr>
          <w:b/>
          <w:bCs/>
        </w:rPr>
        <w:t xml:space="preserve">Key Question Categories:</w:t>
      </w:r>
    </w:p>
    <w:p>
      <w:pPr>
        <w:pStyle w:val="ListParagraph"/>
        <w:numPr>
          <w:ilvl w:val="2"/>
          <w:numId w:val="1"/>
        </w:numPr>
        <w:spacing w:after="100"/>
        <w:ind w:left="720"/>
        <w:jc w:val="left"/>
      </w:pPr>
      <w:r>
        <w:rPr>
          <w:b/>
          <w:bCs/>
        </w:rPr>
        <w:t xml:space="preserve">Opening:</w:t>
      </w:r>
    </w:p>
    <w:p>
      <w:pPr>
        <w:pStyle w:val="ListParagraph"/>
        <w:numPr>
          <w:ilvl w:val="3"/>
          <w:numId w:val="1"/>
        </w:numPr>
        <w:spacing w:after="100"/>
        <w:ind w:left="960"/>
        <w:jc w:val="left"/>
      </w:pPr>
      <w:r>
        <w:t xml:space="preserve">Tell me about your typical day - what does your health routine look like?</w:t>
      </w:r>
    </w:p>
    <w:p>
      <w:pPr>
        <w:pStyle w:val="ListParagraph"/>
        <w:numPr>
          <w:ilvl w:val="3"/>
          <w:numId w:val="1"/>
        </w:numPr>
        <w:spacing w:after="100"/>
        <w:ind w:left="960"/>
        <w:jc w:val="left"/>
      </w:pPr>
      <w:r>
        <w:t xml:space="preserve">What supplements or health products do you currently use, if any?</w:t>
      </w:r>
    </w:p>
    <w:p>
      <w:pPr>
        <w:pStyle w:val="ListParagraph"/>
        <w:numPr>
          <w:ilvl w:val="3"/>
          <w:numId w:val="1"/>
        </w:numPr>
        <w:spacing w:after="100"/>
        <w:ind w:left="960"/>
        <w:jc w:val="left"/>
      </w:pPr>
      <w:r>
        <w:t xml:space="preserve">How did you first get interested in [keto / fasting / fitness / biohacking]?</w:t>
      </w:r>
    </w:p>
    <w:p>
      <w:pPr>
        <w:pStyle w:val="ListParagraph"/>
        <w:numPr>
          <w:ilvl w:val="2"/>
          <w:numId w:val="1"/>
        </w:numPr>
        <w:spacing w:after="100"/>
        <w:ind w:left="720"/>
        <w:jc w:val="left"/>
      </w:pPr>
      <w:r>
        <w:rPr>
          <w:b/>
          <w:bCs/>
        </w:rPr>
        <w:t xml:space="preserve">Problem Discovery:</w:t>
      </w:r>
    </w:p>
    <w:p>
      <w:pPr>
        <w:pStyle w:val="ListParagraph"/>
        <w:numPr>
          <w:ilvl w:val="3"/>
          <w:numId w:val="1"/>
        </w:numPr>
        <w:spacing w:after="100"/>
        <w:ind w:left="960"/>
        <w:jc w:val="left"/>
      </w:pPr>
      <w:r>
        <w:t xml:space="preserve">Walk me through the last time you felt really low energy or dehydrated. What happened?</w:t>
      </w:r>
    </w:p>
    <w:p>
      <w:pPr>
        <w:pStyle w:val="ListParagraph"/>
        <w:numPr>
          <w:ilvl w:val="3"/>
          <w:numId w:val="1"/>
        </w:numPr>
        <w:spacing w:after="100"/>
        <w:ind w:left="960"/>
        <w:jc w:val="left"/>
      </w:pPr>
      <w:r>
        <w:t xml:space="preserve">What's the most frustrating thing about managing your hydration or electrolytes?</w:t>
      </w:r>
    </w:p>
    <w:p>
      <w:pPr>
        <w:pStyle w:val="ListParagraph"/>
        <w:numPr>
          <w:ilvl w:val="3"/>
          <w:numId w:val="1"/>
        </w:numPr>
        <w:spacing w:after="100"/>
        <w:ind w:left="960"/>
        <w:jc w:val="left"/>
      </w:pPr>
      <w:r>
        <w:t xml:space="preserve">How often does this problem actually affect your day? Give me a recent example.</w:t>
      </w:r>
    </w:p>
    <w:p>
      <w:pPr>
        <w:pStyle w:val="ListParagraph"/>
        <w:numPr>
          <w:ilvl w:val="3"/>
          <w:numId w:val="1"/>
        </w:numPr>
        <w:spacing w:after="100"/>
        <w:ind w:left="960"/>
        <w:jc w:val="left"/>
      </w:pPr>
      <w:r>
        <w:t xml:space="preserve">What have you tried to solve this? What worked and what didn't?</w:t>
      </w:r>
    </w:p>
    <w:p>
      <w:pPr>
        <w:pStyle w:val="ListParagraph"/>
        <w:numPr>
          <w:ilvl w:val="2"/>
          <w:numId w:val="1"/>
        </w:numPr>
        <w:spacing w:after="100"/>
        <w:ind w:left="720"/>
        <w:jc w:val="left"/>
      </w:pPr>
      <w:r>
        <w:rPr>
          <w:b/>
          <w:bCs/>
        </w:rPr>
        <w:t xml:space="preserve">Purchase Journey:</w:t>
      </w:r>
    </w:p>
    <w:p>
      <w:pPr>
        <w:pStyle w:val="ListParagraph"/>
        <w:numPr>
          <w:ilvl w:val="3"/>
          <w:numId w:val="1"/>
        </w:numPr>
        <w:spacing w:after="100"/>
        <w:ind w:left="960"/>
        <w:jc w:val="left"/>
      </w:pPr>
      <w:r>
        <w:t xml:space="preserve">How did you find out about [their current electrolyte product]?</w:t>
      </w:r>
    </w:p>
    <w:p>
      <w:pPr>
        <w:pStyle w:val="ListParagraph"/>
        <w:numPr>
          <w:ilvl w:val="3"/>
          <w:numId w:val="1"/>
        </w:numPr>
        <w:spacing w:after="100"/>
        <w:ind w:left="960"/>
        <w:jc w:val="left"/>
      </w:pPr>
      <w:r>
        <w:t xml:space="preserve">What made you choose that one over others?</w:t>
      </w:r>
    </w:p>
    <w:p>
      <w:pPr>
        <w:pStyle w:val="ListParagraph"/>
        <w:numPr>
          <w:ilvl w:val="3"/>
          <w:numId w:val="1"/>
        </w:numPr>
        <w:spacing w:after="100"/>
        <w:ind w:left="960"/>
        <w:jc w:val="left"/>
      </w:pPr>
      <w:r>
        <w:t xml:space="preserve">What would make you switch to something else?</w:t>
      </w:r>
    </w:p>
    <w:p>
      <w:pPr>
        <w:pStyle w:val="ListParagraph"/>
        <w:numPr>
          <w:ilvl w:val="3"/>
          <w:numId w:val="1"/>
        </w:numPr>
        <w:spacing w:after="100"/>
        <w:ind w:left="960"/>
        <w:jc w:val="left"/>
      </w:pPr>
      <w:r>
        <w:t xml:space="preserve">How much do you spend on electrolytes/hydration per month?</w:t>
      </w:r>
    </w:p>
    <w:p>
      <w:pPr>
        <w:pStyle w:val="ListParagraph"/>
        <w:numPr>
          <w:ilvl w:val="2"/>
          <w:numId w:val="1"/>
        </w:numPr>
        <w:spacing w:after="100"/>
        <w:ind w:left="720"/>
        <w:jc w:val="left"/>
      </w:pPr>
      <w:r>
        <w:rPr>
          <w:b/>
          <w:bCs/>
        </w:rPr>
        <w:t xml:space="preserve">Product Experience:</w:t>
      </w:r>
    </w:p>
    <w:p>
      <w:pPr>
        <w:pStyle w:val="ListParagraph"/>
        <w:numPr>
          <w:ilvl w:val="3"/>
          <w:numId w:val="1"/>
        </w:numPr>
        <w:spacing w:after="100"/>
        <w:ind w:left="960"/>
        <w:jc w:val="left"/>
      </w:pPr>
      <w:r>
        <w:t xml:space="preserve">What do you love about what you're using now?</w:t>
      </w:r>
    </w:p>
    <w:p>
      <w:pPr>
        <w:pStyle w:val="ListParagraph"/>
        <w:numPr>
          <w:ilvl w:val="3"/>
          <w:numId w:val="1"/>
        </w:numPr>
        <w:spacing w:after="100"/>
        <w:ind w:left="960"/>
        <w:jc w:val="left"/>
      </w:pPr>
      <w:r>
        <w:t xml:space="preserve">What do you wish was different?</w:t>
      </w:r>
    </w:p>
    <w:p>
      <w:pPr>
        <w:pStyle w:val="ListParagraph"/>
        <w:numPr>
          <w:ilvl w:val="3"/>
          <w:numId w:val="1"/>
        </w:numPr>
        <w:spacing w:after="100"/>
        <w:ind w:left="960"/>
        <w:jc w:val="left"/>
      </w:pPr>
      <w:r>
        <w:t xml:space="preserve">If you could design the perfect electrolyte product, what would it be?</w:t>
      </w:r>
    </w:p>
    <w:p>
      <w:pPr>
        <w:pStyle w:val="ListParagraph"/>
        <w:numPr>
          <w:ilvl w:val="3"/>
          <w:numId w:val="1"/>
        </w:numPr>
        <w:spacing w:after="100"/>
        <w:ind w:left="960"/>
        <w:jc w:val="left"/>
      </w:pPr>
      <w:r>
        <w:t xml:space="preserve">What would make you tell a friend about an electrolyte product?</w:t>
      </w:r>
    </w:p>
    <w:p>
      <w:pPr>
        <w:pStyle w:val="ListParagraph"/>
        <w:numPr>
          <w:ilvl w:val="2"/>
          <w:numId w:val="1"/>
        </w:numPr>
        <w:spacing w:after="100"/>
        <w:ind w:left="720"/>
        <w:jc w:val="left"/>
      </w:pPr>
      <w:r>
        <w:rPr>
          <w:b/>
          <w:bCs/>
        </w:rPr>
        <w:t xml:space="preserve">Social:</w:t>
      </w:r>
    </w:p>
    <w:p>
      <w:pPr>
        <w:pStyle w:val="ListParagraph"/>
        <w:numPr>
          <w:ilvl w:val="3"/>
          <w:numId w:val="1"/>
        </w:numPr>
        <w:spacing w:after="100"/>
        <w:ind w:left="960"/>
        <w:jc w:val="left"/>
      </w:pPr>
      <w:r>
        <w:t xml:space="preserve">Where do you go to learn about new health products?</w:t>
      </w:r>
    </w:p>
    <w:p>
      <w:pPr>
        <w:pStyle w:val="ListParagraph"/>
        <w:numPr>
          <w:ilvl w:val="3"/>
          <w:numId w:val="1"/>
        </w:numPr>
        <w:spacing w:after="100"/>
        <w:ind w:left="960"/>
        <w:jc w:val="left"/>
      </w:pPr>
      <w:r>
        <w:t xml:space="preserve">Who do you trust for health recommendations?</w:t>
      </w:r>
    </w:p>
    <w:p>
      <w:pPr>
        <w:pStyle w:val="ListParagraph"/>
        <w:numPr>
          <w:ilvl w:val="3"/>
          <w:numId w:val="1"/>
        </w:numPr>
        <w:spacing w:after="100"/>
        <w:ind w:left="960"/>
        <w:jc w:val="left"/>
      </w:pPr>
      <w:r>
        <w:t xml:space="preserve">Have you ever recommended an electrolyte product to someone? What did you say?</w:t>
      </w:r>
    </w:p>
    <w:p>
      <w:pPr>
        <w:pStyle w:val="ListParagraph"/>
        <w:numPr>
          <w:ilvl w:val="2"/>
          <w:numId w:val="1"/>
        </w:numPr>
        <w:spacing w:after="100"/>
        <w:ind w:left="720"/>
        <w:jc w:val="left"/>
      </w:pPr>
      <w:r>
        <w:rPr>
          <w:b/>
          <w:bCs/>
        </w:rPr>
        <w:t xml:space="preserve">Closing:</w:t>
      </w:r>
    </w:p>
    <w:p>
      <w:pPr>
        <w:pStyle w:val="ListParagraph"/>
        <w:numPr>
          <w:ilvl w:val="3"/>
          <w:numId w:val="1"/>
        </w:numPr>
        <w:spacing w:after="100"/>
        <w:ind w:left="960"/>
        <w:jc w:val="left"/>
      </w:pPr>
      <w:r>
        <w:t xml:space="preserve">Is there anything I should have asked you that I didn't?</w:t>
      </w:r>
    </w:p>
    <w:p>
      <w:pPr>
        <w:pStyle w:val="ListParagraph"/>
        <w:numPr>
          <w:ilvl w:val="3"/>
          <w:numId w:val="1"/>
        </w:numPr>
        <w:spacing w:after="100"/>
        <w:ind w:left="960"/>
        <w:jc w:val="left"/>
      </w:pPr>
      <w:r>
        <w:t xml:space="preserve">Who else do you know that I should talk to about this?</w:t>
      </w:r>
    </w:p>
    <w:p>
      <w:pPr>
        <w:pStyle w:val="ListParagraph"/>
        <w:numPr>
          <w:ilvl w:val="3"/>
          <w:numId w:val="1"/>
        </w:numPr>
        <w:spacing w:after="100"/>
        <w:ind w:left="960"/>
        <w:jc w:val="left"/>
      </w:pPr>
      <w:r>
        <w:t xml:space="preserve">Can I follow up with you when we have something to share?</w:t>
      </w:r>
    </w:p>
    <w:p>
      <w:pPr>
        <w:pStyle w:val="ListParagraph"/>
        <w:numPr>
          <w:ilvl w:val="2"/>
          <w:numId w:val="1"/>
        </w:numPr>
        <w:spacing w:after="100"/>
        <w:ind w:left="720"/>
        <w:jc w:val="left"/>
      </w:pPr>
      <w:r>
        <w:rPr>
          <w:b/>
          <w:bCs/>
        </w:rPr>
        <w:t xml:space="preserve">Magic Question:</w:t>
      </w:r>
      <w:r>
        <w:t xml:space="preserve">If you could wave a magic wand and change one thing about how you manage your hydration and energy, what would it be?</w:t>
      </w:r>
    </w:p>
    <w:p>
      <w:pPr>
        <w:pStyle w:val="ListParagraph"/>
        <w:numPr>
          <w:ilvl w:val="1"/>
          <w:numId w:val="1"/>
        </w:numPr>
        <w:spacing w:after="100"/>
        <w:ind w:left="480"/>
        <w:jc w:val="left"/>
      </w:pPr>
      <w:r>
        <w:rPr>
          <w:b/>
          <w:bCs/>
        </w:rPr>
        <w:t xml:space="preserve">Synthesis Template:</w:t>
      </w:r>
    </w:p>
    <w:p>
      <w:pPr>
        <w:pStyle w:val="ListParagraph"/>
        <w:numPr>
          <w:ilvl w:val="2"/>
          <w:numId w:val="1"/>
        </w:numPr>
        <w:spacing w:after="100"/>
        <w:ind w:left="720"/>
        <w:jc w:val="left"/>
      </w:pPr>
      <w:r>
        <w:rPr>
          <w:b/>
          <w:bCs/>
        </w:rPr>
        <w:t xml:space="preserve">After Each Interview:</w:t>
      </w:r>
    </w:p>
    <w:p>
      <w:pPr>
        <w:pStyle w:val="ListParagraph"/>
        <w:numPr>
          <w:ilvl w:val="3"/>
          <w:numId w:val="1"/>
        </w:numPr>
        <w:spacing w:after="100"/>
        <w:ind w:left="960"/>
        <w:jc w:val="left"/>
      </w:pPr>
      <w:r>
        <w:t xml:space="preserve">Key quote (the most surprising or revealing thing they said)</w:t>
      </w:r>
    </w:p>
    <w:p>
      <w:pPr>
        <w:pStyle w:val="ListParagraph"/>
        <w:numPr>
          <w:ilvl w:val="3"/>
          <w:numId w:val="1"/>
        </w:numPr>
        <w:spacing w:after="100"/>
        <w:ind w:left="960"/>
        <w:jc w:val="left"/>
      </w:pPr>
      <w:r>
        <w:t xml:space="preserve">Primary pain point (what's actually bothering them most)</w:t>
      </w:r>
    </w:p>
    <w:p>
      <w:pPr>
        <w:pStyle w:val="ListParagraph"/>
        <w:numPr>
          <w:ilvl w:val="3"/>
          <w:numId w:val="1"/>
        </w:numPr>
        <w:spacing w:after="100"/>
        <w:ind w:left="960"/>
        <w:jc w:val="left"/>
      </w:pPr>
      <w:r>
        <w:t xml:space="preserve">Current solution and satisfaction level (1-10)</w:t>
      </w:r>
    </w:p>
    <w:p>
      <w:pPr>
        <w:pStyle w:val="ListParagraph"/>
        <w:numPr>
          <w:ilvl w:val="3"/>
          <w:numId w:val="1"/>
        </w:numPr>
        <w:spacing w:after="100"/>
        <w:ind w:left="960"/>
        <w:jc w:val="left"/>
      </w:pPr>
      <w:r>
        <w:t xml:space="preserve">What would make them switch</w:t>
      </w:r>
    </w:p>
    <w:p>
      <w:pPr>
        <w:pStyle w:val="ListParagraph"/>
        <w:numPr>
          <w:ilvl w:val="3"/>
          <w:numId w:val="1"/>
        </w:numPr>
        <w:spacing w:after="100"/>
        <w:ind w:left="960"/>
        <w:jc w:val="left"/>
      </w:pPr>
      <w:r>
        <w:t xml:space="preserve">Willingness to pay for a better solution</w:t>
      </w:r>
    </w:p>
    <w:p>
      <w:pPr>
        <w:pStyle w:val="ListParagraph"/>
        <w:numPr>
          <w:ilvl w:val="3"/>
          <w:numId w:val="1"/>
        </w:numPr>
        <w:spacing w:after="100"/>
        <w:ind w:left="960"/>
        <w:jc w:val="left"/>
      </w:pPr>
      <w:r>
        <w:t xml:space="preserve">ICP segment alignment (which archetype do they match?)</w:t>
      </w:r>
    </w:p>
    <w:p>
      <w:pPr>
        <w:pStyle w:val="ListParagraph"/>
        <w:numPr>
          <w:ilvl w:val="3"/>
          <w:numId w:val="1"/>
        </w:numPr>
        <w:spacing w:after="100"/>
        <w:ind w:left="960"/>
        <w:jc w:val="left"/>
      </w:pPr>
      <w:r>
        <w:t xml:space="preserve">Surprising finding (something you didn't expect)</w:t>
      </w:r>
    </w:p>
    <w:p>
      <w:pPr>
        <w:pStyle w:val="ListParagraph"/>
        <w:numPr>
          <w:ilvl w:val="2"/>
          <w:numId w:val="1"/>
        </w:numPr>
        <w:spacing w:after="100"/>
        <w:ind w:left="720"/>
        <w:jc w:val="left"/>
      </w:pPr>
      <w:r>
        <w:rPr>
          <w:b/>
          <w:bCs/>
        </w:rPr>
        <w:t xml:space="preserve">After All Interviews:</w:t>
      </w:r>
    </w:p>
    <w:p>
      <w:pPr>
        <w:pStyle w:val="ListParagraph"/>
        <w:numPr>
          <w:ilvl w:val="3"/>
          <w:numId w:val="1"/>
        </w:numPr>
        <w:spacing w:after="100"/>
        <w:ind w:left="960"/>
        <w:jc w:val="left"/>
      </w:pPr>
      <w:r>
        <w:t xml:space="preserve">Top 3 pain points by frequency</w:t>
      </w:r>
    </w:p>
    <w:p>
      <w:pPr>
        <w:pStyle w:val="ListParagraph"/>
        <w:numPr>
          <w:ilvl w:val="3"/>
          <w:numId w:val="1"/>
        </w:numPr>
        <w:spacing w:after="100"/>
        <w:ind w:left="960"/>
        <w:jc w:val="left"/>
      </w:pPr>
      <w:r>
        <w:t xml:space="preserve">Top 3 jobs to be done</w:t>
      </w:r>
    </w:p>
    <w:p>
      <w:pPr>
        <w:pStyle w:val="ListParagraph"/>
        <w:numPr>
          <w:ilvl w:val="3"/>
          <w:numId w:val="1"/>
        </w:numPr>
        <w:spacing w:after="100"/>
        <w:ind w:left="960"/>
        <w:jc w:val="left"/>
      </w:pPr>
      <w:r>
        <w:t xml:space="preserve">Most common current solution and its weaknesses</w:t>
      </w:r>
    </w:p>
    <w:p>
      <w:pPr>
        <w:pStyle w:val="ListParagraph"/>
        <w:numPr>
          <w:ilvl w:val="3"/>
          <w:numId w:val="1"/>
        </w:numPr>
        <w:spacing w:after="100"/>
        <w:ind w:left="960"/>
        <w:jc w:val="left"/>
      </w:pPr>
      <w:r>
        <w:t xml:space="preserve">Pricing sensitivity range</w:t>
      </w:r>
    </w:p>
    <w:p>
      <w:pPr>
        <w:pStyle w:val="ListParagraph"/>
        <w:numPr>
          <w:ilvl w:val="3"/>
          <w:numId w:val="1"/>
        </w:numPr>
        <w:spacing w:after="100"/>
        <w:ind w:left="960"/>
        <w:jc w:val="left"/>
      </w:pPr>
      <w:r>
        <w:t xml:space="preserve">Best marketing quotes (with permission to use)</w:t>
      </w:r>
    </w:p>
    <w:p>
      <w:pPr>
        <w:pStyle w:val="ListParagraph"/>
        <w:numPr>
          <w:ilvl w:val="3"/>
          <w:numId w:val="1"/>
        </w:numPr>
        <w:spacing w:after="100"/>
        <w:ind w:left="960"/>
        <w:jc w:val="left"/>
      </w:pPr>
      <w:r>
        <w:t xml:space="preserve">ICP validation or revision recommendations</w:t>
      </w:r>
    </w:p>
    <w:p>
      <w:pPr>
        <w:pStyle w:val="ListParagraph"/>
        <w:numPr>
          <w:ilvl w:val="1"/>
          <w:numId w:val="1"/>
        </w:numPr>
        <w:spacing w:after="100"/>
        <w:ind w:left="480"/>
        <w:jc w:val="left"/>
      </w:pPr>
      <w:r>
        <w:rPr>
          <w:b/>
          <w:bCs/>
        </w:rPr>
        <w:t xml:space="preserve">Interview Tips:</w:t>
      </w:r>
    </w:p>
    <w:p>
      <w:pPr>
        <w:pStyle w:val="ListParagraph"/>
        <w:numPr>
          <w:ilvl w:val="2"/>
          <w:numId w:val="1"/>
        </w:numPr>
        <w:spacing w:after="100"/>
        <w:ind w:left="720"/>
        <w:jc w:val="left"/>
      </w:pPr>
      <w:r>
        <w:rPr>
          <w:b/>
          <w:bCs/>
        </w:rPr>
        <w:t xml:space="preserve">Dos:</w:t>
      </w:r>
    </w:p>
    <w:p>
      <w:pPr>
        <w:pStyle w:val="ListParagraph"/>
        <w:numPr>
          <w:ilvl w:val="3"/>
          <w:numId w:val="1"/>
        </w:numPr>
        <w:spacing w:after="100"/>
        <w:ind w:left="960"/>
        <w:jc w:val="left"/>
      </w:pPr>
      <w:r>
        <w:t xml:space="preserve">DO listen more than you talk (80/20 rule)</w:t>
      </w:r>
    </w:p>
    <w:p>
      <w:pPr>
        <w:pStyle w:val="ListParagraph"/>
        <w:numPr>
          <w:ilvl w:val="3"/>
          <w:numId w:val="1"/>
        </w:numPr>
        <w:spacing w:after="100"/>
        <w:ind w:left="960"/>
        <w:jc w:val="left"/>
      </w:pPr>
      <w:r>
        <w:t xml:space="preserve">DO ask follow-up questions: 'Tell me more about that' and 'Why?'</w:t>
      </w:r>
    </w:p>
    <w:p>
      <w:pPr>
        <w:pStyle w:val="ListParagraph"/>
        <w:numPr>
          <w:ilvl w:val="3"/>
          <w:numId w:val="1"/>
        </w:numPr>
        <w:spacing w:after="100"/>
        <w:ind w:left="960"/>
        <w:jc w:val="left"/>
      </w:pPr>
      <w:r>
        <w:t xml:space="preserve">DO ask about specific past behavior, not hypothetical future behavior</w:t>
      </w:r>
    </w:p>
    <w:p>
      <w:pPr>
        <w:pStyle w:val="ListParagraph"/>
        <w:numPr>
          <w:ilvl w:val="3"/>
          <w:numId w:val="1"/>
        </w:numPr>
        <w:spacing w:after="100"/>
        <w:ind w:left="960"/>
        <w:jc w:val="left"/>
      </w:pPr>
      <w:r>
        <w:t xml:space="preserve">DO take notes on emotions, not just facts</w:t>
      </w:r>
    </w:p>
    <w:p>
      <w:pPr>
        <w:pStyle w:val="ListParagraph"/>
        <w:numPr>
          <w:ilvl w:val="3"/>
          <w:numId w:val="1"/>
        </w:numPr>
        <w:spacing w:after="100"/>
        <w:ind w:left="960"/>
        <w:jc w:val="left"/>
      </w:pPr>
      <w:r>
        <w:t xml:space="preserve">DO shut up after asking a question - let silence do the work</w:t>
      </w:r>
    </w:p>
    <w:p>
      <w:pPr>
        <w:pStyle w:val="ListParagraph"/>
        <w:numPr>
          <w:ilvl w:val="3"/>
          <w:numId w:val="1"/>
        </w:numPr>
        <w:spacing w:after="100"/>
        <w:ind w:left="960"/>
        <w:jc w:val="left"/>
      </w:pPr>
      <w:r>
        <w:t xml:space="preserve">DO record (with permission) so you can focus on listening</w:t>
      </w:r>
    </w:p>
    <w:p>
      <w:pPr>
        <w:pStyle w:val="ListParagraph"/>
        <w:numPr>
          <w:ilvl w:val="3"/>
          <w:numId w:val="1"/>
        </w:numPr>
        <w:spacing w:after="100"/>
        <w:ind w:left="960"/>
        <w:jc w:val="left"/>
      </w:pPr>
      <w:r>
        <w:t xml:space="preserve">DO ask about what they've actually done, not what they plan to do</w:t>
      </w:r>
    </w:p>
    <w:p>
      <w:pPr>
        <w:pStyle w:val="ListParagraph"/>
        <w:numPr>
          <w:ilvl w:val="2"/>
          <w:numId w:val="1"/>
        </w:numPr>
        <w:spacing w:after="100"/>
        <w:ind w:left="720"/>
        <w:jc w:val="left"/>
      </w:pPr>
      <w:r>
        <w:rPr>
          <w:b/>
          <w:bCs/>
        </w:rPr>
        <w:t xml:space="preserve">Donts:</w:t>
      </w:r>
    </w:p>
    <w:p>
      <w:pPr>
        <w:pStyle w:val="ListParagraph"/>
        <w:numPr>
          <w:ilvl w:val="3"/>
          <w:numId w:val="1"/>
        </w:numPr>
        <w:spacing w:after="100"/>
        <w:ind w:left="960"/>
        <w:jc w:val="left"/>
      </w:pPr>
      <w:r>
        <w:t xml:space="preserve">DON'T pitch your product (this is research, not sales)</w:t>
      </w:r>
    </w:p>
    <w:p>
      <w:pPr>
        <w:pStyle w:val="ListParagraph"/>
        <w:numPr>
          <w:ilvl w:val="3"/>
          <w:numId w:val="1"/>
        </w:numPr>
        <w:spacing w:after="100"/>
        <w:ind w:left="960"/>
        <w:jc w:val="left"/>
      </w:pPr>
      <w:r>
        <w:t xml:space="preserve">DON'T ask leading questions ('Don't you think marine plasma is better?')</w:t>
      </w:r>
    </w:p>
    <w:p>
      <w:pPr>
        <w:pStyle w:val="ListParagraph"/>
        <w:numPr>
          <w:ilvl w:val="3"/>
          <w:numId w:val="1"/>
        </w:numPr>
        <w:spacing w:after="100"/>
        <w:ind w:left="960"/>
        <w:jc w:val="left"/>
      </w:pPr>
      <w:r>
        <w:t xml:space="preserve">DON'T ask 'Would you buy this?' (everyone says yes, it means nothing)</w:t>
      </w:r>
    </w:p>
    <w:p>
      <w:pPr>
        <w:pStyle w:val="ListParagraph"/>
        <w:numPr>
          <w:ilvl w:val="3"/>
          <w:numId w:val="1"/>
        </w:numPr>
        <w:spacing w:after="100"/>
        <w:ind w:left="960"/>
        <w:jc w:val="left"/>
      </w:pPr>
      <w:r>
        <w:t xml:space="preserve">DON'T interrupt or finish their sentences</w:t>
      </w:r>
    </w:p>
    <w:p>
      <w:pPr>
        <w:pStyle w:val="ListParagraph"/>
        <w:numPr>
          <w:ilvl w:val="3"/>
          <w:numId w:val="1"/>
        </w:numPr>
        <w:spacing w:after="100"/>
        <w:ind w:left="960"/>
        <w:jc w:val="left"/>
      </w:pPr>
      <w:r>
        <w:t xml:space="preserve">DON'T defend your idea if they criticize it - learn from the criticism</w:t>
      </w:r>
    </w:p>
    <w:p>
      <w:pPr>
        <w:pStyle w:val="ListParagraph"/>
        <w:numPr>
          <w:ilvl w:val="3"/>
          <w:numId w:val="1"/>
        </w:numPr>
        <w:spacing w:after="100"/>
        <w:ind w:left="960"/>
        <w:jc w:val="left"/>
      </w:pPr>
      <w:r>
        <w:t xml:space="preserve">DON'T take compliments as validation (compliments are worthless in interviews)</w:t>
      </w:r>
    </w:p>
    <w:p>
      <w:pPr>
        <w:pStyle w:val="ListParagraph"/>
        <w:numPr>
          <w:ilvl w:val="3"/>
          <w:numId w:val="1"/>
        </w:numPr>
        <w:spacing w:after="100"/>
        <w:ind w:left="960"/>
        <w:jc w:val="left"/>
      </w:pPr>
      <w:r>
        <w:t xml:space="preserve">DON'T ask about the future ('Would you use...') - ask about the past ('Have you ever...')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interview_questions.json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Interview Questions</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Standard question bank for customer interviews. Organized by category. Use as a menu - don't ask every question in every interview. Follow the conversation.</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Usage Instructions:</w:t>
      </w:r>
      <w:r>
        <w:t xml:space="preserve">This is a question bank, not a rigid script. Pick 8-12 questions per interview based on the interviewee's profile and where the conversation naturally goes. The best interviews follow the customer's thread, not a checklist.</w:t>
      </w:r>
    </w:p>
    <w:p>
      <w:pPr>
        <w:pStyle w:val="ListParagraph"/>
        <w:numPr>
          <w:ilvl w:val="1"/>
          <w:numId w:val="1"/>
        </w:numPr>
        <w:spacing w:after="100"/>
        <w:ind w:left="480"/>
        <w:jc w:val="left"/>
      </w:pPr>
      <w:r>
        <w:t xml:space="preserve">**Categories:**</w:t>
      </w:r>
      <w:r>
        <w:t xml:space="preserve">**Category:** Opening</w:t>
      </w:r>
    </w:p>
    <w:p>
      <w:pPr>
        <w:pStyle w:val="ListParagraph"/>
        <w:numPr>
          <w:ilvl w:val="2"/>
          <w:numId w:val="1"/>
        </w:numPr>
        <w:spacing w:after="100"/>
        <w:ind w:left="720"/>
        <w:jc w:val="left"/>
      </w:pPr>
      <w:r>
        <w:rPr>
          <w:b/>
          <w:bCs/>
        </w:rPr>
        <w:t xml:space="preserve">Purpose:</w:t>
      </w:r>
      <w:r>
        <w:t xml:space="preserve"> Build rapport and understand their context</w:t>
      </w:r>
    </w:p>
    <w:p>
      <w:pPr>
        <w:pStyle w:val="ListParagraph"/>
        <w:numPr>
          <w:ilvl w:val="2"/>
          <w:numId w:val="1"/>
        </w:numPr>
        <w:spacing w:after="100"/>
        <w:ind w:left="720"/>
        <w:jc w:val="left"/>
      </w:pPr>
      <w:r>
        <w:rPr>
          <w:b/>
          <w:bCs/>
        </w:rPr>
        <w:t xml:space="preserve">Questions:</w:t>
      </w:r>
    </w:p>
    <w:p>
      <w:pPr>
        <w:pStyle w:val="ListParagraph"/>
        <w:numPr>
          <w:ilvl w:val="3"/>
          <w:numId w:val="1"/>
        </w:numPr>
        <w:spacing w:after="100"/>
        <w:ind w:left="960"/>
        <w:jc w:val="left"/>
      </w:pPr>
      <w:r>
        <w:t xml:space="preserve">Tell me a little about yourself - what does a typical day look like for you?</w:t>
      </w:r>
    </w:p>
    <w:p>
      <w:pPr>
        <w:pStyle w:val="ListParagraph"/>
        <w:numPr>
          <w:ilvl w:val="3"/>
          <w:numId w:val="1"/>
        </w:numPr>
        <w:spacing w:after="100"/>
        <w:ind w:left="960"/>
        <w:jc w:val="left"/>
      </w:pPr>
      <w:r>
        <w:t xml:space="preserve">How would you describe your approach to health and wellness? Where does it fit in your priorities?</w:t>
      </w:r>
    </w:p>
    <w:p>
      <w:pPr>
        <w:pStyle w:val="ListParagraph"/>
        <w:numPr>
          <w:ilvl w:val="3"/>
          <w:numId w:val="1"/>
        </w:numPr>
        <w:spacing w:after="100"/>
        <w:ind w:left="960"/>
        <w:jc w:val="left"/>
      </w:pPr>
      <w:r>
        <w:t xml:space="preserve">What got you interested in health optimization / keto / fitness / fasting in the first place?</w:t>
      </w:r>
    </w:p>
    <w:p>
      <w:pPr>
        <w:pStyle w:val="ListParagraph"/>
        <w:numPr>
          <w:ilvl w:val="2"/>
          <w:numId w:val="1"/>
        </w:numPr>
        <w:spacing w:after="100"/>
        <w:ind w:left="720"/>
        <w:jc w:val="left"/>
      </w:pPr>
      <w:r>
        <w:t xml:space="preserve">  </w:t>
      </w:r>
      <w:r>
        <w:rPr>
          <w:b/>
          <w:bCs/>
        </w:rPr>
        <w:t xml:space="preserve">Category:</w:t>
      </w:r>
      <w:r>
        <w:t xml:space="preserve"> Problem Exploration</w:t>
      </w:r>
    </w:p>
    <w:p>
      <w:pPr>
        <w:pStyle w:val="ListParagraph"/>
        <w:numPr>
          <w:ilvl w:val="3"/>
          <w:numId w:val="1"/>
        </w:numPr>
        <w:spacing w:after="100"/>
        <w:ind w:left="960"/>
        <w:jc w:val="left"/>
      </w:pPr>
      <w:r>
        <w:rPr>
          <w:b/>
          <w:bCs/>
        </w:rPr>
        <w:t xml:space="preserve">Purpose:</w:t>
      </w:r>
      <w:r>
        <w:t xml:space="preserve"> Deeply understand pain points and their impact</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Walk me through the last time you felt really depleted, low energy, or dehydrated. What was happening?</w:t>
      </w:r>
    </w:p>
    <w:p>
      <w:pPr>
        <w:pStyle w:val="ListParagraph"/>
        <w:numPr>
          <w:ilvl w:val="4"/>
          <w:numId w:val="1"/>
        </w:numPr>
        <w:spacing w:after="100"/>
        <w:ind w:left="1200"/>
        <w:jc w:val="left"/>
      </w:pPr>
      <w:r>
        <w:t xml:space="preserve">How often does low energy, brain fog, or dehydration affect your day? Can you give me a recent specific example?</w:t>
      </w:r>
    </w:p>
    <w:p>
      <w:pPr>
        <w:pStyle w:val="ListParagraph"/>
        <w:numPr>
          <w:ilvl w:val="4"/>
          <w:numId w:val="1"/>
        </w:numPr>
        <w:spacing w:after="100"/>
        <w:ind w:left="1200"/>
        <w:jc w:val="left"/>
      </w:pPr>
      <w:r>
        <w:t xml:space="preserve">What's the most frustrating part of dealing with hydration or electrolyte balance?</w:t>
      </w:r>
    </w:p>
    <w:p>
      <w:pPr>
        <w:pStyle w:val="ListParagraph"/>
        <w:numPr>
          <w:ilvl w:val="4"/>
          <w:numId w:val="1"/>
        </w:numPr>
        <w:spacing w:after="100"/>
        <w:ind w:left="1200"/>
        <w:jc w:val="left"/>
      </w:pPr>
      <w:r>
        <w:t xml:space="preserve">When this problem is at its worst, how does it affect the rest of your life - work, relationships, mood?</w:t>
      </w:r>
    </w:p>
    <w:p>
      <w:pPr>
        <w:pStyle w:val="ListParagraph"/>
        <w:numPr>
          <w:ilvl w:val="2"/>
          <w:numId w:val="1"/>
        </w:numPr>
        <w:spacing w:after="100"/>
        <w:ind w:left="720"/>
        <w:jc w:val="left"/>
      </w:pPr>
      <w:r>
        <w:t xml:space="preserve">  </w:t>
      </w:r>
      <w:r>
        <w:rPr>
          <w:b/>
          <w:bCs/>
        </w:rPr>
        <w:t xml:space="preserve">Category:</w:t>
      </w:r>
      <w:r>
        <w:t xml:space="preserve"> Current Solutions</w:t>
      </w:r>
    </w:p>
    <w:p>
      <w:pPr>
        <w:pStyle w:val="ListParagraph"/>
        <w:numPr>
          <w:ilvl w:val="3"/>
          <w:numId w:val="1"/>
        </w:numPr>
        <w:spacing w:after="100"/>
        <w:ind w:left="960"/>
        <w:jc w:val="left"/>
      </w:pPr>
      <w:r>
        <w:rPr>
          <w:b/>
          <w:bCs/>
        </w:rPr>
        <w:t xml:space="preserve">Purpose:</w:t>
      </w:r>
      <w:r>
        <w:t xml:space="preserve"> Understand competitive landscape from customer perspective</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What are you currently doing to manage your hydration and electrolyte intake?</w:t>
      </w:r>
    </w:p>
    <w:p>
      <w:pPr>
        <w:pStyle w:val="ListParagraph"/>
        <w:numPr>
          <w:ilvl w:val="4"/>
          <w:numId w:val="1"/>
        </w:numPr>
        <w:spacing w:after="100"/>
        <w:ind w:left="1200"/>
        <w:jc w:val="left"/>
      </w:pPr>
      <w:r>
        <w:t xml:space="preserve">How did you find out about [their current solution]? What made you choose it?</w:t>
      </w:r>
    </w:p>
    <w:p>
      <w:pPr>
        <w:pStyle w:val="ListParagraph"/>
        <w:numPr>
          <w:ilvl w:val="4"/>
          <w:numId w:val="1"/>
        </w:numPr>
        <w:spacing w:after="100"/>
        <w:ind w:left="1200"/>
        <w:jc w:val="left"/>
      </w:pPr>
      <w:r>
        <w:t xml:space="preserve">On a scale of 1-10, how satisfied are you with your current approach? What would make it a 10?</w:t>
      </w:r>
    </w:p>
    <w:p>
      <w:pPr>
        <w:pStyle w:val="ListParagraph"/>
        <w:numPr>
          <w:ilvl w:val="4"/>
          <w:numId w:val="1"/>
        </w:numPr>
        <w:spacing w:after="100"/>
        <w:ind w:left="1200"/>
        <w:jc w:val="left"/>
      </w:pPr>
      <w:r>
        <w:t xml:space="preserve">What have you tried before that didn't work? Why did you stop using it?</w:t>
      </w:r>
    </w:p>
    <w:p>
      <w:pPr>
        <w:pStyle w:val="ListParagraph"/>
        <w:numPr>
          <w:ilvl w:val="2"/>
          <w:numId w:val="1"/>
        </w:numPr>
        <w:spacing w:after="100"/>
        <w:ind w:left="720"/>
        <w:jc w:val="left"/>
      </w:pPr>
      <w:r>
        <w:t xml:space="preserve">  </w:t>
      </w:r>
      <w:r>
        <w:rPr>
          <w:b/>
          <w:bCs/>
        </w:rPr>
        <w:t xml:space="preserve">Category:</w:t>
      </w:r>
      <w:r>
        <w:t xml:space="preserve"> Jobs to Be Done</w:t>
      </w:r>
    </w:p>
    <w:p>
      <w:pPr>
        <w:pStyle w:val="ListParagraph"/>
        <w:numPr>
          <w:ilvl w:val="3"/>
          <w:numId w:val="1"/>
        </w:numPr>
        <w:spacing w:after="100"/>
        <w:ind w:left="960"/>
        <w:jc w:val="left"/>
      </w:pPr>
      <w:r>
        <w:rPr>
          <w:b/>
          <w:bCs/>
        </w:rPr>
        <w:t xml:space="preserve">Purpose:</w:t>
      </w:r>
      <w:r>
        <w:t xml:space="preserve"> Understand the deeper motivations and desired outcomes</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When you reach for an electrolyte product, what are you actually trying to accomplish in that moment?</w:t>
      </w:r>
    </w:p>
    <w:p>
      <w:pPr>
        <w:pStyle w:val="ListParagraph"/>
        <w:numPr>
          <w:ilvl w:val="4"/>
          <w:numId w:val="1"/>
        </w:numPr>
        <w:spacing w:after="100"/>
        <w:ind w:left="1200"/>
        <w:jc w:val="left"/>
      </w:pPr>
      <w:r>
        <w:t xml:space="preserve">If this problem was completely solved, what would be different about your day?</w:t>
      </w:r>
    </w:p>
    <w:p>
      <w:pPr>
        <w:pStyle w:val="ListParagraph"/>
        <w:numPr>
          <w:ilvl w:val="4"/>
          <w:numId w:val="1"/>
        </w:numPr>
        <w:spacing w:after="100"/>
        <w:ind w:left="1200"/>
        <w:jc w:val="left"/>
      </w:pPr>
      <w:r>
        <w:t xml:space="preserve">What does 'feeling optimally hydrated' actually mean to you? What does it feel like?</w:t>
      </w:r>
    </w:p>
    <w:p>
      <w:pPr>
        <w:pStyle w:val="ListParagraph"/>
        <w:numPr>
          <w:ilvl w:val="4"/>
          <w:numId w:val="1"/>
        </w:numPr>
        <w:spacing w:after="100"/>
        <w:ind w:left="1200"/>
        <w:jc w:val="left"/>
      </w:pPr>
      <w:r>
        <w:t xml:space="preserve">Is this something you think about daily, or only when something goes wrong?</w:t>
      </w:r>
    </w:p>
    <w:p>
      <w:pPr>
        <w:pStyle w:val="ListParagraph"/>
        <w:numPr>
          <w:ilvl w:val="2"/>
          <w:numId w:val="1"/>
        </w:numPr>
        <w:spacing w:after="100"/>
        <w:ind w:left="720"/>
        <w:jc w:val="left"/>
      </w:pPr>
      <w:r>
        <w:t xml:space="preserve">  </w:t>
      </w:r>
      <w:r>
        <w:rPr>
          <w:b/>
          <w:bCs/>
        </w:rPr>
        <w:t xml:space="preserve">Category:</w:t>
      </w:r>
      <w:r>
        <w:t xml:space="preserve"> Purchase Behavior</w:t>
      </w:r>
    </w:p>
    <w:p>
      <w:pPr>
        <w:pStyle w:val="ListParagraph"/>
        <w:numPr>
          <w:ilvl w:val="3"/>
          <w:numId w:val="1"/>
        </w:numPr>
        <w:spacing w:after="100"/>
        <w:ind w:left="960"/>
        <w:jc w:val="left"/>
      </w:pPr>
      <w:r>
        <w:rPr>
          <w:b/>
          <w:bCs/>
        </w:rPr>
        <w:t xml:space="preserve">Purpose:</w:t>
      </w:r>
      <w:r>
        <w:t xml:space="preserve"> Understand how they buy and what drives decisions</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How much do you spend per month on electrolytes or hydration products?</w:t>
      </w:r>
    </w:p>
    <w:p>
      <w:pPr>
        <w:pStyle w:val="ListParagraph"/>
        <w:numPr>
          <w:ilvl w:val="4"/>
          <w:numId w:val="1"/>
        </w:numPr>
        <w:spacing w:after="100"/>
        <w:ind w:left="1200"/>
        <w:jc w:val="left"/>
      </w:pPr>
      <w:r>
        <w:t xml:space="preserve">Where do you typically buy supplements and health products? Online? Specific stores?</w:t>
      </w:r>
    </w:p>
    <w:p>
      <w:pPr>
        <w:pStyle w:val="ListParagraph"/>
        <w:numPr>
          <w:ilvl w:val="4"/>
          <w:numId w:val="1"/>
        </w:numPr>
        <w:spacing w:after="100"/>
        <w:ind w:left="1200"/>
        <w:jc w:val="left"/>
      </w:pPr>
      <w:r>
        <w:t xml:space="preserve">What would make you switch from your current product to something new?</w:t>
      </w:r>
    </w:p>
    <w:p>
      <w:pPr>
        <w:pStyle w:val="ListParagraph"/>
        <w:numPr>
          <w:ilvl w:val="4"/>
          <w:numId w:val="1"/>
        </w:numPr>
        <w:spacing w:after="100"/>
        <w:ind w:left="1200"/>
        <w:jc w:val="left"/>
      </w:pPr>
      <w:r>
        <w:t xml:space="preserve">When you're deciding between two health products, what are the top 3 things you look at?</w:t>
      </w:r>
    </w:p>
    <w:p>
      <w:pPr>
        <w:pStyle w:val="ListParagraph"/>
        <w:numPr>
          <w:ilvl w:val="2"/>
          <w:numId w:val="1"/>
        </w:numPr>
        <w:spacing w:after="100"/>
        <w:ind w:left="720"/>
        <w:jc w:val="left"/>
      </w:pPr>
      <w:r>
        <w:t xml:space="preserve">  </w:t>
      </w:r>
      <w:r>
        <w:rPr>
          <w:b/>
          <w:bCs/>
        </w:rPr>
        <w:t xml:space="preserve">Category:</w:t>
      </w:r>
      <w:r>
        <w:t xml:space="preserve"> Product Concept Testing</w:t>
      </w:r>
    </w:p>
    <w:p>
      <w:pPr>
        <w:pStyle w:val="ListParagraph"/>
        <w:numPr>
          <w:ilvl w:val="3"/>
          <w:numId w:val="1"/>
        </w:numPr>
        <w:spacing w:after="100"/>
        <w:ind w:left="960"/>
        <w:jc w:val="left"/>
      </w:pPr>
      <w:r>
        <w:rPr>
          <w:b/>
          <w:bCs/>
        </w:rPr>
        <w:t xml:space="preserve">Purpose:</w:t>
      </w:r>
      <w:r>
        <w:t xml:space="preserve"> Gauge reaction to marine plasma concept (use sparingly, late in interview)</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Have you ever heard of marine plasma or ocean-sourced minerals?</w:t>
      </w:r>
    </w:p>
    <w:p>
      <w:pPr>
        <w:pStyle w:val="ListParagraph"/>
        <w:numPr>
          <w:ilvl w:val="4"/>
          <w:numId w:val="1"/>
        </w:numPr>
        <w:spacing w:after="100"/>
        <w:ind w:left="1200"/>
        <w:jc w:val="left"/>
      </w:pPr>
      <w:r>
        <w:t xml:space="preserve">What's your initial reaction when I say 'electrolytes sourced from deep ocean water with 78 naturally occurring minerals'?</w:t>
      </w:r>
    </w:p>
    <w:p>
      <w:pPr>
        <w:pStyle w:val="ListParagraph"/>
        <w:numPr>
          <w:ilvl w:val="4"/>
          <w:numId w:val="1"/>
        </w:numPr>
        <w:spacing w:after="100"/>
        <w:ind w:left="1200"/>
        <w:jc w:val="left"/>
      </w:pPr>
      <w:r>
        <w:t xml:space="preserve">If a product like that existed, what questions would you need answered before trying it?</w:t>
      </w:r>
    </w:p>
    <w:p>
      <w:pPr>
        <w:pStyle w:val="ListParagraph"/>
        <w:numPr>
          <w:ilvl w:val="4"/>
          <w:numId w:val="1"/>
        </w:numPr>
        <w:spacing w:after="100"/>
        <w:ind w:left="1200"/>
        <w:jc w:val="left"/>
      </w:pPr>
      <w:r>
        <w:t xml:space="preserve">What would you expect to pay for a premium, ocean-sourced electrolyte product?</w:t>
      </w:r>
    </w:p>
    <w:p>
      <w:pPr>
        <w:pStyle w:val="ListParagraph"/>
        <w:numPr>
          <w:ilvl w:val="4"/>
          <w:numId w:val="1"/>
        </w:numPr>
        <w:spacing w:after="100"/>
        <w:ind w:left="1200"/>
        <w:jc w:val="left"/>
      </w:pPr>
      <w:r>
        <w:t xml:space="preserve">What would make you skeptical about a product making these claims?</w:t>
      </w:r>
    </w:p>
    <w:p>
      <w:pPr>
        <w:pStyle w:val="ListParagraph"/>
        <w:numPr>
          <w:ilvl w:val="4"/>
          <w:numId w:val="1"/>
        </w:numPr>
        <w:spacing w:after="100"/>
        <w:ind w:left="1200"/>
        <w:jc w:val="left"/>
      </w:pPr>
      <w:r>
        <w:t xml:space="preserve">If you tried it and loved it, how would you describe it to a friend?</w:t>
      </w:r>
    </w:p>
    <w:p>
      <w:pPr>
        <w:pStyle w:val="ListParagraph"/>
        <w:numPr>
          <w:ilvl w:val="2"/>
          <w:numId w:val="1"/>
        </w:numPr>
        <w:spacing w:after="100"/>
        <w:ind w:left="720"/>
        <w:jc w:val="left"/>
      </w:pPr>
      <w:r>
        <w:t xml:space="preserve">  </w:t>
      </w:r>
      <w:r>
        <w:rPr>
          <w:b/>
          <w:bCs/>
        </w:rPr>
        <w:t xml:space="preserve">Category:</w:t>
      </w:r>
      <w:r>
        <w:t xml:space="preserve"> Closing</w:t>
      </w:r>
    </w:p>
    <w:p>
      <w:pPr>
        <w:pStyle w:val="ListParagraph"/>
        <w:numPr>
          <w:ilvl w:val="3"/>
          <w:numId w:val="1"/>
        </w:numPr>
        <w:spacing w:after="100"/>
        <w:ind w:left="960"/>
        <w:jc w:val="left"/>
      </w:pPr>
      <w:r>
        <w:rPr>
          <w:b/>
          <w:bCs/>
        </w:rPr>
        <w:t xml:space="preserve">Purpose:</w:t>
      </w:r>
      <w:r>
        <w:t xml:space="preserve"> Wrap up and get referrals</w:t>
      </w:r>
    </w:p>
    <w:p>
      <w:pPr>
        <w:pStyle w:val="ListParagraph"/>
        <w:numPr>
          <w:ilvl w:val="3"/>
          <w:numId w:val="1"/>
        </w:numPr>
        <w:spacing w:after="100"/>
        <w:ind w:left="960"/>
        <w:jc w:val="left"/>
      </w:pPr>
      <w:r>
        <w:rPr>
          <w:b/>
          <w:bCs/>
        </w:rPr>
        <w:t xml:space="preserve">Questions:</w:t>
      </w:r>
    </w:p>
    <w:p>
      <w:pPr>
        <w:pStyle w:val="ListParagraph"/>
        <w:numPr>
          <w:ilvl w:val="4"/>
          <w:numId w:val="1"/>
        </w:numPr>
        <w:spacing w:after="100"/>
        <w:ind w:left="1200"/>
        <w:jc w:val="left"/>
      </w:pPr>
      <w:r>
        <w:t xml:space="preserve">Is there anything I should have asked you that I didn't? Anything else on your mind about this topic?</w:t>
      </w:r>
    </w:p>
    <w:p>
      <w:pPr>
        <w:pStyle w:val="ListParagraph"/>
        <w:numPr>
          <w:ilvl w:val="4"/>
          <w:numId w:val="1"/>
        </w:numPr>
        <w:spacing w:after="100"/>
        <w:ind w:left="1200"/>
        <w:jc w:val="left"/>
      </w:pPr>
      <w:r>
        <w:t xml:space="preserve">Who else do you know who deals with similar hydration or energy challenges? Would you be willing to connect us?</w:t>
      </w:r>
    </w:p>
    <w:p>
      <w:pPr>
        <w:pStyle w:val="ListParagraph"/>
        <w:numPr>
          <w:ilvl w:val="4"/>
          <w:numId w:val="1"/>
        </w:numPr>
        <w:spacing w:after="100"/>
        <w:ind w:left="1200"/>
        <w:jc w:val="left"/>
      </w:pPr>
      <w:r>
        <w:t xml:space="preserve">Would it be okay if I followed up with you when we have something to share? What's the best way to reach you?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interview_script.json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Customer Interview Script</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Mom Test-based interview script. Designed to extract real customer behavior and pain points without biasing responses. Use the Interview Playbook for methodology and Interview Questions for the full question bank.</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Methodology:</w:t>
      </w:r>
      <w:r>
        <w:t xml:space="preserve"> The Mom Test by Rob Fitzpatrick</w:t>
      </w:r>
    </w:p>
    <w:p>
      <w:pPr>
        <w:pStyle w:val="ListParagraph"/>
        <w:numPr>
          <w:ilvl w:val="1"/>
          <w:numId w:val="1"/>
        </w:numPr>
        <w:spacing w:after="100"/>
        <w:ind w:left="480"/>
        <w:jc w:val="left"/>
      </w:pPr>
      <w:r>
        <w:rPr>
          <w:b/>
          <w:bCs/>
        </w:rPr>
        <w:t xml:space="preserve">Core Principle:</w:t>
      </w:r>
      <w:r>
        <w:t xml:space="preserve">Talk about their life, not your idea. Ask about specifics in the past instead of generics about the future. Talk less and listen more.</w:t>
      </w:r>
    </w:p>
    <w:p>
      <w:pPr>
        <w:pStyle w:val="ListParagraph"/>
        <w:numPr>
          <w:ilvl w:val="1"/>
          <w:numId w:val="1"/>
        </w:numPr>
        <w:spacing w:after="100"/>
        <w:ind w:left="480"/>
        <w:jc w:val="left"/>
      </w:pPr>
      <w:r>
        <w:rPr>
          <w:b/>
          <w:bCs/>
        </w:rPr>
        <w:t xml:space="preserve">Script:</w:t>
      </w:r>
    </w:p>
    <w:p>
      <w:pPr>
        <w:pStyle w:val="ListParagraph"/>
        <w:numPr>
          <w:ilvl w:val="2"/>
          <w:numId w:val="1"/>
        </w:numPr>
        <w:spacing w:after="100"/>
        <w:ind w:left="720"/>
        <w:jc w:val="left"/>
      </w:pPr>
      <w:r>
        <w:rPr>
          <w:b/>
          <w:bCs/>
        </w:rPr>
        <w:t xml:space="preserve">Setup:</w:t>
      </w:r>
    </w:p>
    <w:p>
      <w:pPr>
        <w:pStyle w:val="ListParagraph"/>
        <w:numPr>
          <w:ilvl w:val="3"/>
          <w:numId w:val="1"/>
        </w:numPr>
        <w:spacing w:after="100"/>
        <w:ind w:left="960"/>
        <w:jc w:val="left"/>
      </w:pPr>
      <w:r>
        <w:rPr>
          <w:b/>
          <w:bCs/>
        </w:rPr>
        <w:t xml:space="preserve">Duration:</w:t>
      </w:r>
      <w:r>
        <w:t xml:space="preserve"> 2 min</w:t>
      </w:r>
    </w:p>
    <w:p>
      <w:pPr>
        <w:pStyle w:val="ListParagraph"/>
        <w:numPr>
          <w:ilvl w:val="3"/>
          <w:numId w:val="1"/>
        </w:numPr>
        <w:spacing w:after="100"/>
        <w:ind w:left="960"/>
        <w:jc w:val="left"/>
      </w:pPr>
      <w:r>
        <w:rPr>
          <w:b/>
          <w:bCs/>
        </w:rPr>
        <w:t xml:space="preserve">Opening Line:</w:t>
      </w:r>
      <w:r>
        <w:t xml:space="preserve">Hey [Name], thanks so much for taking the time to chat. I'm doing research on how people manage their hydration and energy throughout the day. I'm not selling anything - I'm genuinely trying to learn. There are no right or wrong answers, and honestly, the more critical you are, the more helpful it is for me. Sound good?</w:t>
      </w:r>
    </w:p>
    <w:p>
      <w:pPr>
        <w:pStyle w:val="ListParagraph"/>
        <w:numPr>
          <w:ilvl w:val="3"/>
          <w:numId w:val="1"/>
        </w:numPr>
        <w:spacing w:after="100"/>
        <w:ind w:left="960"/>
        <w:jc w:val="left"/>
      </w:pPr>
      <w:r>
        <w:rPr>
          <w:b/>
          <w:bCs/>
        </w:rPr>
        <w:t xml:space="preserve">Notes:</w:t>
      </w:r>
      <w:r>
        <w:t xml:space="preserve">Smile. Be warm. Make them feel like the expert (because they are). Do NOT mention IonWave, marine plasma, or any product concept yet.</w:t>
      </w:r>
    </w:p>
    <w:p>
      <w:pPr>
        <w:pStyle w:val="ListParagraph"/>
        <w:numPr>
          <w:ilvl w:val="2"/>
          <w:numId w:val="1"/>
        </w:numPr>
        <w:spacing w:after="100"/>
        <w:ind w:left="720"/>
        <w:jc w:val="left"/>
      </w:pPr>
      <w:r>
        <w:rPr>
          <w:b/>
          <w:bCs/>
        </w:rPr>
        <w:t xml:space="preserve">Problem Discovery:</w:t>
      </w:r>
    </w:p>
    <w:p>
      <w:pPr>
        <w:pStyle w:val="ListParagraph"/>
        <w:numPr>
          <w:ilvl w:val="3"/>
          <w:numId w:val="1"/>
        </w:numPr>
        <w:spacing w:after="100"/>
        <w:ind w:left="960"/>
        <w:jc w:val="left"/>
      </w:pPr>
      <w:r>
        <w:rPr>
          <w:b/>
          <w:bCs/>
        </w:rPr>
        <w:t xml:space="preserve">Duration:</w:t>
      </w:r>
      <w:r>
        <w:t xml:space="preserve"> 10 min</w:t>
      </w:r>
    </w:p>
    <w:p>
      <w:pPr>
        <w:pStyle w:val="ListParagraph"/>
        <w:numPr>
          <w:ilvl w:val="3"/>
          <w:numId w:val="1"/>
        </w:numPr>
        <w:spacing w:after="100"/>
        <w:ind w:left="960"/>
        <w:jc w:val="left"/>
      </w:pPr>
      <w:r>
        <w:t xml:space="preserve">**Questions:**</w:t>
      </w:r>
      <w:r>
        <w:t xml:space="preserve">**Question:** Tell me about your health routine - what does a typical day look like for you?</w:t>
      </w:r>
    </w:p>
    <w:p>
      <w:pPr>
        <w:pStyle w:val="ListParagraph"/>
        <w:numPr>
          <w:ilvl w:val="4"/>
          <w:numId w:val="1"/>
        </w:numPr>
        <w:spacing w:after="100"/>
        <w:ind w:left="1200"/>
        <w:jc w:val="left"/>
      </w:pPr>
      <w:r>
        <w:rPr>
          <w:b/>
          <w:bCs/>
        </w:rPr>
        <w:t xml:space="preserve">Why:</w:t>
      </w:r>
      <w:r>
        <w:t xml:space="preserve">Opens the conversation broadly. Listen for unprompted mentions of energy, hydration, fatigue, or supplements.</w:t>
      </w:r>
    </w:p>
    <w:p>
      <w:pPr>
        <w:pStyle w:val="ListParagraph"/>
        <w:numPr>
          <w:ilvl w:val="4"/>
          <w:numId w:val="1"/>
        </w:numPr>
        <w:spacing w:after="100"/>
        <w:ind w:left="1200"/>
        <w:jc w:val="left"/>
      </w:pPr>
      <w:r>
        <w:rPr>
          <w:b/>
          <w:bCs/>
        </w:rPr>
        <w:t xml:space="preserve">Follow Ups:</w:t>
      </w:r>
    </w:p>
    <w:p>
      <w:pPr>
        <w:pStyle w:val="ListParagraph"/>
        <w:numPr>
          <w:ilvl w:val="5"/>
          <w:numId w:val="1"/>
        </w:numPr>
        <w:spacing w:after="100"/>
        <w:ind w:left="1440"/>
        <w:jc w:val="left"/>
      </w:pPr>
      <w:r>
        <w:t xml:space="preserve">What made you start doing that?</w:t>
      </w:r>
    </w:p>
    <w:p>
      <w:pPr>
        <w:pStyle w:val="ListParagraph"/>
        <w:numPr>
          <w:ilvl w:val="5"/>
          <w:numId w:val="1"/>
        </w:numPr>
        <w:spacing w:after="100"/>
        <w:ind w:left="1440"/>
        <w:jc w:val="left"/>
      </w:pPr>
      <w:r>
        <w:t xml:space="preserve">How long have you been doing it that way?</w:t>
      </w:r>
    </w:p>
    <w:p>
      <w:pPr>
        <w:pStyle w:val="ListParagraph"/>
        <w:numPr>
          <w:ilvl w:val="4"/>
          <w:numId w:val="1"/>
        </w:numPr>
        <w:spacing w:after="100"/>
        <w:ind w:left="1200"/>
        <w:jc w:val="left"/>
      </w:pPr>
      <w:r>
        <w:t xml:space="preserve">  </w:t>
      </w:r>
      <w:r>
        <w:rPr>
          <w:b/>
          <w:bCs/>
        </w:rPr>
        <w:t xml:space="preserve">Question:</w:t>
      </w:r>
      <w:r>
        <w:t xml:space="preserve">When was the last time you felt really low energy or not great during the day? Walk me through what happened.</w:t>
      </w:r>
    </w:p>
    <w:p>
      <w:pPr>
        <w:pStyle w:val="ListParagraph"/>
        <w:numPr>
          <w:ilvl w:val="5"/>
          <w:numId w:val="1"/>
        </w:numPr>
        <w:spacing w:after="100"/>
        <w:ind w:left="1440"/>
        <w:jc w:val="left"/>
      </w:pPr>
      <w:r>
        <w:rPr>
          <w:b/>
          <w:bCs/>
        </w:rPr>
        <w:t xml:space="preserve">Why:</w:t>
      </w:r>
      <w:r>
        <w:t xml:space="preserve"> Gets a specific past event, not a hypothetical. Look for emotional language.</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What did you do about it?</w:t>
      </w:r>
    </w:p>
    <w:p>
      <w:pPr>
        <w:pStyle w:val="ListParagraph"/>
        <w:numPr>
          <w:ilvl w:val="6"/>
          <w:numId w:val="1"/>
        </w:numPr>
        <w:spacing w:after="100"/>
        <w:ind w:left="1680"/>
        <w:jc w:val="left"/>
      </w:pPr>
      <w:r>
        <w:t xml:space="preserve">How often does that happen?</w:t>
      </w:r>
    </w:p>
    <w:p>
      <w:pPr>
        <w:pStyle w:val="ListParagraph"/>
        <w:numPr>
          <w:ilvl w:val="4"/>
          <w:numId w:val="1"/>
        </w:numPr>
        <w:spacing w:after="100"/>
        <w:ind w:left="1200"/>
        <w:jc w:val="left"/>
      </w:pPr>
      <w:r>
        <w:t xml:space="preserve">  </w:t>
      </w:r>
      <w:r>
        <w:rPr>
          <w:b/>
          <w:bCs/>
        </w:rPr>
        <w:t xml:space="preserve">Question:</w:t>
      </w:r>
      <w:r>
        <w:t xml:space="preserve"> What have you tried to solve that? What's worked and what hasn't?</w:t>
      </w:r>
    </w:p>
    <w:p>
      <w:pPr>
        <w:pStyle w:val="ListParagraph"/>
        <w:numPr>
          <w:ilvl w:val="5"/>
          <w:numId w:val="1"/>
        </w:numPr>
        <w:spacing w:after="100"/>
        <w:ind w:left="1440"/>
        <w:jc w:val="left"/>
      </w:pPr>
      <w:r>
        <w:rPr>
          <w:b/>
          <w:bCs/>
        </w:rPr>
        <w:t xml:space="preserve">Why:</w:t>
      </w:r>
      <w:r>
        <w:t xml:space="preserve"> Reveals their solution awareness and what's failed them. Pay attention to WHY things didn't work.</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Why did you stop using that?</w:t>
      </w:r>
    </w:p>
    <w:p>
      <w:pPr>
        <w:pStyle w:val="ListParagraph"/>
        <w:numPr>
          <w:ilvl w:val="6"/>
          <w:numId w:val="1"/>
        </w:numPr>
        <w:spacing w:after="100"/>
        <w:ind w:left="1680"/>
        <w:jc w:val="left"/>
      </w:pPr>
      <w:r>
        <w:t xml:space="preserve">What was the biggest problem with it?</w:t>
      </w:r>
    </w:p>
    <w:p>
      <w:pPr>
        <w:pStyle w:val="ListParagraph"/>
        <w:numPr>
          <w:ilvl w:val="4"/>
          <w:numId w:val="1"/>
        </w:numPr>
        <w:spacing w:after="100"/>
        <w:ind w:left="1200"/>
        <w:jc w:val="left"/>
      </w:pPr>
      <w:r>
        <w:t xml:space="preserve">  </w:t>
      </w:r>
      <w:r>
        <w:rPr>
          <w:b/>
          <w:bCs/>
        </w:rPr>
        <w:t xml:space="preserve">Question:</w:t>
      </w:r>
      <w:r>
        <w:t xml:space="preserve"> How much time or money do you spend dealing with this?</w:t>
      </w:r>
    </w:p>
    <w:p>
      <w:pPr>
        <w:pStyle w:val="ListParagraph"/>
        <w:numPr>
          <w:ilvl w:val="5"/>
          <w:numId w:val="1"/>
        </w:numPr>
        <w:spacing w:after="100"/>
        <w:ind w:left="1440"/>
        <w:jc w:val="left"/>
      </w:pPr>
      <w:r>
        <w:rPr>
          <w:b/>
          <w:bCs/>
        </w:rPr>
        <w:t xml:space="preserve">Why:</w:t>
      </w:r>
      <w:r>
        <w:t xml:space="preserve">If they're already spending time and money, the problem is real. If not, it might not be painful enough.</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Is that worth it to you?</w:t>
      </w:r>
    </w:p>
    <w:p>
      <w:pPr>
        <w:pStyle w:val="ListParagraph"/>
        <w:numPr>
          <w:ilvl w:val="6"/>
          <w:numId w:val="1"/>
        </w:numPr>
        <w:spacing w:after="100"/>
        <w:ind w:left="1680"/>
        <w:jc w:val="left"/>
      </w:pPr>
      <w:r>
        <w:t xml:space="preserve">What would you pay for a perfect solution?</w:t>
      </w:r>
    </w:p>
    <w:p>
      <w:pPr>
        <w:pStyle w:val="ListParagraph"/>
        <w:numPr>
          <w:ilvl w:val="4"/>
          <w:numId w:val="1"/>
        </w:numPr>
        <w:spacing w:after="100"/>
        <w:ind w:left="1200"/>
        <w:jc w:val="left"/>
      </w:pPr>
      <w:r>
        <w:t xml:space="preserve">  </w:t>
      </w:r>
      <w:r>
        <w:rPr>
          <w:b/>
          <w:bCs/>
        </w:rPr>
        <w:t xml:space="preserve">Question:</w:t>
      </w:r>
      <w:r>
        <w:t xml:space="preserve"> What's the worst part about this whole thing?</w:t>
      </w:r>
    </w:p>
    <w:p>
      <w:pPr>
        <w:pStyle w:val="ListParagraph"/>
        <w:numPr>
          <w:ilvl w:val="5"/>
          <w:numId w:val="1"/>
        </w:numPr>
        <w:spacing w:after="100"/>
        <w:ind w:left="1440"/>
        <w:jc w:val="left"/>
      </w:pPr>
      <w:r>
        <w:rPr>
          <w:b/>
          <w:bCs/>
        </w:rPr>
        <w:t xml:space="preserve">Why:</w:t>
      </w:r>
      <w:r>
        <w:t xml:space="preserve"> Cuts to the emotional core. The answer here is often the best marketing hook.</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Tell me more about that.</w:t>
      </w:r>
    </w:p>
    <w:p>
      <w:pPr>
        <w:pStyle w:val="ListParagraph"/>
        <w:numPr>
          <w:ilvl w:val="6"/>
          <w:numId w:val="1"/>
        </w:numPr>
        <w:spacing w:after="100"/>
        <w:ind w:left="1680"/>
        <w:jc w:val="left"/>
      </w:pPr>
      <w:r>
        <w:t xml:space="preserve">How does that make you feel?</w:t>
      </w:r>
    </w:p>
    <w:p>
      <w:pPr>
        <w:pStyle w:val="ListParagraph"/>
        <w:numPr>
          <w:ilvl w:val="4"/>
          <w:numId w:val="1"/>
        </w:numPr>
        <w:spacing w:after="100"/>
        <w:ind w:left="1200"/>
        <w:jc w:val="left"/>
      </w:pPr>
      <w:r>
        <w:t xml:space="preserve">  </w:t>
      </w:r>
      <w:r>
        <w:rPr>
          <w:b/>
          <w:bCs/>
        </w:rPr>
        <w:t xml:space="preserve">Question:</w:t>
      </w:r>
      <w:r>
        <w:t xml:space="preserve"> Have you ever told anyone else about this problem?</w:t>
      </w:r>
    </w:p>
    <w:p>
      <w:pPr>
        <w:pStyle w:val="ListParagraph"/>
        <w:numPr>
          <w:ilvl w:val="5"/>
          <w:numId w:val="1"/>
        </w:numPr>
        <w:spacing w:after="100"/>
        <w:ind w:left="1440"/>
        <w:jc w:val="left"/>
      </w:pPr>
      <w:r>
        <w:rPr>
          <w:b/>
          <w:bCs/>
        </w:rPr>
        <w:t xml:space="preserve">Why:</w:t>
      </w:r>
      <w:r>
        <w:t xml:space="preserve"> If they talk about it with others, it's a real pain point, not just interview performance.</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What did they say?</w:t>
      </w:r>
    </w:p>
    <w:p>
      <w:pPr>
        <w:pStyle w:val="ListParagraph"/>
        <w:numPr>
          <w:ilvl w:val="6"/>
          <w:numId w:val="1"/>
        </w:numPr>
        <w:spacing w:after="100"/>
        <w:ind w:left="1680"/>
        <w:jc w:val="left"/>
      </w:pPr>
      <w:r>
        <w:t xml:space="preserve">Did they have the same problem?</w:t>
      </w:r>
    </w:p>
    <w:p>
      <w:pPr>
        <w:pStyle w:val="ListParagraph"/>
        <w:numPr>
          <w:ilvl w:val="4"/>
          <w:numId w:val="1"/>
        </w:numPr>
        <w:spacing w:after="100"/>
        <w:ind w:left="1200"/>
        <w:jc w:val="left"/>
      </w:pPr>
      <w:r>
        <w:t xml:space="preserve">  </w:t>
      </w:r>
      <w:r>
        <w:rPr>
          <w:b/>
          <w:bCs/>
        </w:rPr>
        <w:t xml:space="preserve">Question:</w:t>
      </w:r>
      <w:r>
        <w:t xml:space="preserve"> If this problem was completely solved tomorrow, what would be different about your life?</w:t>
      </w:r>
    </w:p>
    <w:p>
      <w:pPr>
        <w:pStyle w:val="ListParagraph"/>
        <w:numPr>
          <w:ilvl w:val="5"/>
          <w:numId w:val="1"/>
        </w:numPr>
        <w:spacing w:after="100"/>
        <w:ind w:left="1440"/>
        <w:jc w:val="left"/>
      </w:pPr>
      <w:r>
        <w:rPr>
          <w:b/>
          <w:bCs/>
        </w:rPr>
        <w:t xml:space="preserve">Why:</w:t>
      </w:r>
      <w:r>
        <w:t xml:space="preserve"> Reveals the desired outcome and the emotional payoff they're seeking.</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What would that feel like?</w:t>
      </w:r>
    </w:p>
    <w:p>
      <w:pPr>
        <w:pStyle w:val="ListParagraph"/>
        <w:numPr>
          <w:ilvl w:val="6"/>
          <w:numId w:val="1"/>
        </w:numPr>
        <w:spacing w:after="100"/>
        <w:ind w:left="1680"/>
        <w:jc w:val="left"/>
      </w:pPr>
      <w:r>
        <w:t xml:space="preserve">What would you do with that extra energy / time / focus?</w:t>
      </w:r>
    </w:p>
    <w:p>
      <w:pPr>
        <w:pStyle w:val="ListParagraph"/>
        <w:numPr>
          <w:ilvl w:val="2"/>
          <w:numId w:val="1"/>
        </w:numPr>
        <w:spacing w:after="100"/>
        <w:ind w:left="720"/>
        <w:jc w:val="left"/>
      </w:pPr>
      <w:r>
        <w:rPr>
          <w:b/>
          <w:bCs/>
        </w:rPr>
        <w:t xml:space="preserve">Current Behavior:</w:t>
      </w:r>
    </w:p>
    <w:p>
      <w:pPr>
        <w:pStyle w:val="ListParagraph"/>
        <w:numPr>
          <w:ilvl w:val="3"/>
          <w:numId w:val="1"/>
        </w:numPr>
        <w:spacing w:after="100"/>
        <w:ind w:left="960"/>
        <w:jc w:val="left"/>
      </w:pPr>
      <w:r>
        <w:rPr>
          <w:b/>
          <w:bCs/>
        </w:rPr>
        <w:t xml:space="preserve">Duration:</w:t>
      </w:r>
      <w:r>
        <w:t xml:space="preserve"> 5 min</w:t>
      </w:r>
    </w:p>
    <w:p>
      <w:pPr>
        <w:pStyle w:val="ListParagraph"/>
        <w:numPr>
          <w:ilvl w:val="3"/>
          <w:numId w:val="1"/>
        </w:numPr>
        <w:spacing w:after="100"/>
        <w:ind w:left="960"/>
        <w:jc w:val="left"/>
      </w:pPr>
      <w:r>
        <w:t xml:space="preserve">**Questions:**</w:t>
      </w:r>
      <w:r>
        <w:t xml:space="preserve">**Question:** Are you currently using any electrolyte or hydration product? What is it?</w:t>
      </w:r>
    </w:p>
    <w:p>
      <w:pPr>
        <w:pStyle w:val="ListParagraph"/>
        <w:numPr>
          <w:ilvl w:val="4"/>
          <w:numId w:val="1"/>
        </w:numPr>
        <w:spacing w:after="100"/>
        <w:ind w:left="1200"/>
        <w:jc w:val="left"/>
      </w:pPr>
      <w:r>
        <w:rPr>
          <w:b/>
          <w:bCs/>
        </w:rPr>
        <w:t xml:space="preserve">Why:</w:t>
      </w:r>
      <w:r>
        <w:t xml:space="preserve"> Understand current solution and level of category awareness.</w:t>
      </w:r>
    </w:p>
    <w:p>
      <w:pPr>
        <w:pStyle w:val="ListParagraph"/>
        <w:numPr>
          <w:ilvl w:val="4"/>
          <w:numId w:val="1"/>
        </w:numPr>
        <w:spacing w:after="100"/>
        <w:ind w:left="1200"/>
        <w:jc w:val="left"/>
      </w:pPr>
      <w:r>
        <w:rPr>
          <w:b/>
          <w:bCs/>
        </w:rPr>
        <w:t xml:space="preserve">Follow Ups:</w:t>
      </w:r>
    </w:p>
    <w:p>
      <w:pPr>
        <w:pStyle w:val="ListParagraph"/>
        <w:numPr>
          <w:ilvl w:val="5"/>
          <w:numId w:val="1"/>
        </w:numPr>
        <w:spacing w:after="100"/>
        <w:ind w:left="1440"/>
        <w:jc w:val="left"/>
      </w:pPr>
      <w:r>
        <w:t xml:space="preserve">How did you find out about it?</w:t>
      </w:r>
    </w:p>
    <w:p>
      <w:pPr>
        <w:pStyle w:val="ListParagraph"/>
        <w:numPr>
          <w:ilvl w:val="5"/>
          <w:numId w:val="1"/>
        </w:numPr>
        <w:spacing w:after="100"/>
        <w:ind w:left="1440"/>
        <w:jc w:val="left"/>
      </w:pPr>
      <w:r>
        <w:t xml:space="preserve">Why that one specifically?</w:t>
      </w:r>
    </w:p>
    <w:p>
      <w:pPr>
        <w:pStyle w:val="ListParagraph"/>
        <w:numPr>
          <w:ilvl w:val="4"/>
          <w:numId w:val="1"/>
        </w:numPr>
        <w:spacing w:after="100"/>
        <w:ind w:left="1200"/>
        <w:jc w:val="left"/>
      </w:pPr>
      <w:r>
        <w:t xml:space="preserve">  </w:t>
      </w:r>
      <w:r>
        <w:rPr>
          <w:b/>
          <w:bCs/>
        </w:rPr>
        <w:t xml:space="preserve">Question:</w:t>
      </w:r>
      <w:r>
        <w:t xml:space="preserve"> What do you love about it? What do you wish was different?</w:t>
      </w:r>
    </w:p>
    <w:p>
      <w:pPr>
        <w:pStyle w:val="ListParagraph"/>
        <w:numPr>
          <w:ilvl w:val="5"/>
          <w:numId w:val="1"/>
        </w:numPr>
        <w:spacing w:after="100"/>
        <w:ind w:left="1440"/>
        <w:jc w:val="left"/>
      </w:pPr>
      <w:r>
        <w:rPr>
          <w:b/>
          <w:bCs/>
        </w:rPr>
        <w:t xml:space="preserve">Why:</w:t>
      </w:r>
      <w:r>
        <w:t xml:space="preserve"> Identifies competitive strengths to match and weaknesses to exploit.</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If you could change one thing, what would it be?</w:t>
      </w:r>
    </w:p>
    <w:p>
      <w:pPr>
        <w:pStyle w:val="ListParagraph"/>
        <w:numPr>
          <w:ilvl w:val="4"/>
          <w:numId w:val="1"/>
        </w:numPr>
        <w:spacing w:after="100"/>
        <w:ind w:left="1200"/>
        <w:jc w:val="left"/>
      </w:pPr>
      <w:r>
        <w:t xml:space="preserve">  </w:t>
      </w:r>
      <w:r>
        <w:rPr>
          <w:b/>
          <w:bCs/>
        </w:rPr>
        <w:t xml:space="preserve">Question:</w:t>
      </w:r>
      <w:r>
        <w:t xml:space="preserve"> Have you looked at switching to something else recently?</w:t>
      </w:r>
    </w:p>
    <w:p>
      <w:pPr>
        <w:pStyle w:val="ListParagraph"/>
        <w:numPr>
          <w:ilvl w:val="5"/>
          <w:numId w:val="1"/>
        </w:numPr>
        <w:spacing w:after="100"/>
        <w:ind w:left="1440"/>
        <w:jc w:val="left"/>
      </w:pPr>
      <w:r>
        <w:rPr>
          <w:b/>
          <w:bCs/>
        </w:rPr>
        <w:t xml:space="preserve">Why:</w:t>
      </w:r>
      <w:r>
        <w:t xml:space="preserve"> Active searchers are your best early customers.</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What are you looking for?</w:t>
      </w:r>
    </w:p>
    <w:p>
      <w:pPr>
        <w:pStyle w:val="ListParagraph"/>
        <w:numPr>
          <w:ilvl w:val="6"/>
          <w:numId w:val="1"/>
        </w:numPr>
        <w:spacing w:after="100"/>
        <w:ind w:left="1680"/>
        <w:jc w:val="left"/>
      </w:pPr>
      <w:r>
        <w:t xml:space="preserve">What's holding you back from switching?</w:t>
      </w:r>
    </w:p>
    <w:p>
      <w:pPr>
        <w:pStyle w:val="ListParagraph"/>
        <w:numPr>
          <w:ilvl w:val="4"/>
          <w:numId w:val="1"/>
        </w:numPr>
        <w:spacing w:after="100"/>
        <w:ind w:left="1200"/>
        <w:jc w:val="left"/>
      </w:pPr>
      <w:r>
        <w:t xml:space="preserve">  </w:t>
      </w:r>
      <w:r>
        <w:rPr>
          <w:b/>
          <w:bCs/>
        </w:rPr>
        <w:t xml:space="preserve">Question:</w:t>
      </w:r>
      <w:r>
        <w:t xml:space="preserve"> Where do you go to learn about new health products? Who do you trust?</w:t>
      </w:r>
    </w:p>
    <w:p>
      <w:pPr>
        <w:pStyle w:val="ListParagraph"/>
        <w:numPr>
          <w:ilvl w:val="5"/>
          <w:numId w:val="1"/>
        </w:numPr>
        <w:spacing w:after="100"/>
        <w:ind w:left="1440"/>
        <w:jc w:val="left"/>
      </w:pPr>
      <w:r>
        <w:rPr>
          <w:b/>
          <w:bCs/>
        </w:rPr>
        <w:t xml:space="preserve">Why:</w:t>
      </w:r>
      <w:r>
        <w:t xml:space="preserve"> Reveals your marketing channels and authority sources.</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Why do you trust them?</w:t>
      </w:r>
    </w:p>
    <w:p>
      <w:pPr>
        <w:pStyle w:val="ListParagraph"/>
        <w:numPr>
          <w:ilvl w:val="6"/>
          <w:numId w:val="1"/>
        </w:numPr>
        <w:spacing w:after="100"/>
        <w:ind w:left="1680"/>
        <w:jc w:val="left"/>
      </w:pPr>
      <w:r>
        <w:t xml:space="preserve">Have you ever bought something based on their recommendation?</w:t>
      </w:r>
    </w:p>
    <w:p>
      <w:pPr>
        <w:pStyle w:val="ListParagraph"/>
        <w:numPr>
          <w:ilvl w:val="2"/>
          <w:numId w:val="1"/>
        </w:numPr>
        <w:spacing w:after="100"/>
        <w:ind w:left="720"/>
        <w:jc w:val="left"/>
      </w:pPr>
      <w:r>
        <w:rPr>
          <w:b/>
          <w:bCs/>
        </w:rPr>
        <w:t xml:space="preserve">Wrap Up:</w:t>
      </w:r>
    </w:p>
    <w:p>
      <w:pPr>
        <w:pStyle w:val="ListParagraph"/>
        <w:numPr>
          <w:ilvl w:val="3"/>
          <w:numId w:val="1"/>
        </w:numPr>
        <w:spacing w:after="100"/>
        <w:ind w:left="960"/>
        <w:jc w:val="left"/>
      </w:pPr>
      <w:r>
        <w:rPr>
          <w:b/>
          <w:bCs/>
        </w:rPr>
        <w:t xml:space="preserve">Duration:</w:t>
      </w:r>
      <w:r>
        <w:t xml:space="preserve"> 3 min</w:t>
      </w:r>
    </w:p>
    <w:p>
      <w:pPr>
        <w:pStyle w:val="ListParagraph"/>
        <w:numPr>
          <w:ilvl w:val="3"/>
          <w:numId w:val="1"/>
        </w:numPr>
        <w:spacing w:after="100"/>
        <w:ind w:left="960"/>
        <w:jc w:val="left"/>
      </w:pPr>
      <w:r>
        <w:t xml:space="preserve">**Questions:**</w:t>
      </w:r>
      <w:r>
        <w:t xml:space="preserve">**Question:** Is there anything I should have asked you that I didn't?</w:t>
      </w:r>
    </w:p>
    <w:p>
      <w:pPr>
        <w:pStyle w:val="ListParagraph"/>
        <w:numPr>
          <w:ilvl w:val="4"/>
          <w:numId w:val="1"/>
        </w:numPr>
        <w:spacing w:after="100"/>
        <w:ind w:left="1200"/>
        <w:jc w:val="left"/>
      </w:pPr>
      <w:r>
        <w:rPr>
          <w:b/>
          <w:bCs/>
        </w:rPr>
        <w:t xml:space="preserve">Why:</w:t>
      </w:r>
      <w:r>
        <w:t xml:space="preserve"> Often reveals the most important insight of the entire interview. People know what matters to them.</w:t>
      </w:r>
    </w:p>
    <w:p>
      <w:pPr>
        <w:pStyle w:val="ListParagraph"/>
        <w:numPr>
          <w:ilvl w:val="4"/>
          <w:numId w:val="1"/>
        </w:numPr>
        <w:spacing w:after="100"/>
        <w:ind w:left="1200"/>
        <w:jc w:val="left"/>
      </w:pPr>
      <w:r>
        <w:rPr>
          <w:b/>
          <w:bCs/>
        </w:rPr>
        <w:t xml:space="preserve">Follow Ups:</w:t>
      </w:r>
    </w:p>
    <w:p>
      <w:pPr>
        <w:pStyle w:val="ListParagraph"/>
        <w:numPr>
          <w:ilvl w:val="5"/>
          <w:numId w:val="1"/>
        </w:numPr>
        <w:spacing w:after="100"/>
        <w:ind w:left="1440"/>
        <w:jc w:val="left"/>
      </w:pPr>
      <w:r>
        <w:rPr>
          <w:i/>
          <w:iCs/>
        </w:rPr>
        <w:t xml:space="preserve">(empty list)</w:t>
      </w:r>
    </w:p>
    <w:p>
      <w:pPr>
        <w:pStyle w:val="ListParagraph"/>
        <w:numPr>
          <w:ilvl w:val="4"/>
          <w:numId w:val="1"/>
        </w:numPr>
        <w:spacing w:after="100"/>
        <w:ind w:left="1200"/>
        <w:jc w:val="left"/>
      </w:pPr>
      <w:r>
        <w:t xml:space="preserve">  </w:t>
      </w:r>
      <w:r>
        <w:rPr>
          <w:b/>
          <w:bCs/>
        </w:rPr>
        <w:t xml:space="preserve">Question:</w:t>
      </w:r>
      <w:r>
        <w:t xml:space="preserve"> Who else should I be talking to about this? Anyone in your life who deals with similar stuff?</w:t>
      </w:r>
    </w:p>
    <w:p>
      <w:pPr>
        <w:pStyle w:val="ListParagraph"/>
        <w:numPr>
          <w:ilvl w:val="5"/>
          <w:numId w:val="1"/>
        </w:numPr>
        <w:spacing w:after="100"/>
        <w:ind w:left="1440"/>
        <w:jc w:val="left"/>
      </w:pPr>
      <w:r>
        <w:rPr>
          <w:b/>
          <w:bCs/>
        </w:rPr>
        <w:t xml:space="preserve">Why:</w:t>
      </w:r>
      <w:r>
        <w:t xml:space="preserve"> Snowball recruiting for more interviews. Warm intros convert better.</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t xml:space="preserve">Would you be willing to introduce me?</w:t>
      </w:r>
    </w:p>
    <w:p>
      <w:pPr>
        <w:pStyle w:val="ListParagraph"/>
        <w:numPr>
          <w:ilvl w:val="4"/>
          <w:numId w:val="1"/>
        </w:numPr>
        <w:spacing w:after="100"/>
        <w:ind w:left="1200"/>
        <w:jc w:val="left"/>
      </w:pPr>
      <w:r>
        <w:t xml:space="preserve">  </w:t>
      </w:r>
      <w:r>
        <w:rPr>
          <w:b/>
          <w:bCs/>
        </w:rPr>
        <w:t xml:space="preserve">Question:</w:t>
      </w:r>
      <w:r>
        <w:t xml:space="preserve">Thanks so much - this was incredibly helpful. Can I reach out again if we build something based on this research?</w:t>
      </w:r>
    </w:p>
    <w:p>
      <w:pPr>
        <w:pStyle w:val="ListParagraph"/>
        <w:numPr>
          <w:ilvl w:val="5"/>
          <w:numId w:val="1"/>
        </w:numPr>
        <w:spacing w:after="100"/>
        <w:ind w:left="1440"/>
        <w:jc w:val="left"/>
      </w:pPr>
      <w:r>
        <w:rPr>
          <w:b/>
          <w:bCs/>
        </w:rPr>
        <w:t xml:space="preserve">Why:</w:t>
      </w:r>
      <w:r>
        <w:t xml:space="preserve"> Plants the seed for future engagement. Gets permission for follow-up.</w:t>
      </w:r>
    </w:p>
    <w:p>
      <w:pPr>
        <w:pStyle w:val="ListParagraph"/>
        <w:numPr>
          <w:ilvl w:val="5"/>
          <w:numId w:val="1"/>
        </w:numPr>
        <w:spacing w:after="100"/>
        <w:ind w:left="1440"/>
        <w:jc w:val="left"/>
      </w:pPr>
      <w:r>
        <w:rPr>
          <w:b/>
          <w:bCs/>
        </w:rPr>
        <w:t xml:space="preserve">Follow Ups:</w:t>
      </w:r>
    </w:p>
    <w:p>
      <w:pPr>
        <w:pStyle w:val="ListParagraph"/>
        <w:numPr>
          <w:ilvl w:val="6"/>
          <w:numId w:val="1"/>
        </w:numPr>
        <w:spacing w:after="100"/>
        <w:ind w:left="1680"/>
        <w:jc w:val="left"/>
      </w:pPr>
      <w:r>
        <w:rPr>
          <w:i/>
          <w:iCs/>
        </w:rPr>
        <w:t xml:space="preserve">(empty list)</w:t>
      </w:r>
    </w:p>
    <w:p>
      <w:pPr>
        <w:pStyle w:val="ListParagraph"/>
        <w:numPr>
          <w:ilvl w:val="1"/>
          <w:numId w:val="1"/>
        </w:numPr>
        <w:spacing w:after="100"/>
        <w:ind w:left="480"/>
        <w:jc w:val="left"/>
      </w:pPr>
      <w:r>
        <w:rPr>
          <w:b/>
          <w:bCs/>
        </w:rPr>
        <w:t xml:space="preserve">Do Not List:</w:t>
      </w:r>
    </w:p>
    <w:p>
      <w:pPr>
        <w:pStyle w:val="ListParagraph"/>
        <w:numPr>
          <w:ilvl w:val="2"/>
          <w:numId w:val="1"/>
        </w:numPr>
        <w:spacing w:after="100"/>
        <w:ind w:left="720"/>
        <w:jc w:val="left"/>
      </w:pPr>
      <w:r>
        <w:rPr>
          <w:b/>
          <w:bCs/>
        </w:rPr>
        <w:t xml:space="preserve">Title:</w:t>
      </w:r>
      <w:r>
        <w:t xml:space="preserve"> Anti-Patterns to Avoid (The Mom Test Rules)</w:t>
      </w:r>
    </w:p>
    <w:p>
      <w:pPr>
        <w:pStyle w:val="ListParagraph"/>
        <w:numPr>
          <w:ilvl w:val="2"/>
          <w:numId w:val="1"/>
        </w:numPr>
        <w:spacing w:after="100"/>
        <w:ind w:left="720"/>
        <w:jc w:val="left"/>
      </w:pPr>
      <w:r>
        <w:t xml:space="preserve">**Anti Patterns:**</w:t>
      </w:r>
      <w:r>
        <w:t xml:space="preserve">**Pattern:** Fishing for compliments</w:t>
      </w:r>
    </w:p>
    <w:p>
      <w:pPr>
        <w:pStyle w:val="ListParagraph"/>
        <w:numPr>
          <w:ilvl w:val="3"/>
          <w:numId w:val="1"/>
        </w:numPr>
        <w:spacing w:after="100"/>
        <w:ind w:left="960"/>
        <w:jc w:val="left"/>
      </w:pPr>
      <w:r>
        <w:rPr>
          <w:b/>
          <w:bCs/>
        </w:rPr>
        <w:t xml:space="preserve">Example:</w:t>
      </w:r>
      <w:r>
        <w:t xml:space="preserve"> Don't you think an ocean-sourced electrolyte would be amazing?</w:t>
      </w:r>
    </w:p>
    <w:p>
      <w:pPr>
        <w:pStyle w:val="ListParagraph"/>
        <w:numPr>
          <w:ilvl w:val="3"/>
          <w:numId w:val="1"/>
        </w:numPr>
        <w:spacing w:after="100"/>
        <w:ind w:left="960"/>
        <w:jc w:val="left"/>
      </w:pPr>
      <w:r>
        <w:rPr>
          <w:b/>
          <w:bCs/>
        </w:rPr>
        <w:t xml:space="preserve">Why Its Bad:</w:t>
      </w:r>
      <w:r>
        <w:t xml:space="preserve"> Leading question. Everyone will say yes to be polite. This teaches you nothing.</w:t>
      </w:r>
    </w:p>
    <w:p>
      <w:pPr>
        <w:pStyle w:val="ListParagraph"/>
        <w:numPr>
          <w:ilvl w:val="3"/>
          <w:numId w:val="1"/>
        </w:numPr>
        <w:spacing w:after="100"/>
        <w:ind w:left="960"/>
        <w:jc w:val="left"/>
      </w:pPr>
      <w:r>
        <w:rPr>
          <w:b/>
          <w:bCs/>
        </w:rPr>
        <w:t xml:space="preserve">Instead:</w:t>
      </w:r>
      <w:r>
        <w:t xml:space="preserve"> Ask what they've tried and what's missing. Let them tell you what they want.</w:t>
      </w:r>
    </w:p>
    <w:p>
      <w:pPr>
        <w:pStyle w:val="ListParagraph"/>
        <w:numPr>
          <w:ilvl w:val="3"/>
          <w:numId w:val="1"/>
        </w:numPr>
        <w:spacing w:after="100"/>
        <w:ind w:left="960"/>
        <w:jc w:val="left"/>
      </w:pPr>
      <w:r>
        <w:t xml:space="preserve">  </w:t>
      </w:r>
      <w:r>
        <w:rPr>
          <w:b/>
          <w:bCs/>
        </w:rPr>
        <w:t xml:space="preserve">Pattern:</w:t>
      </w:r>
      <w:r>
        <w:t xml:space="preserve"> Pitching instead of listening</w:t>
      </w:r>
    </w:p>
    <w:p>
      <w:pPr>
        <w:pStyle w:val="ListParagraph"/>
        <w:numPr>
          <w:ilvl w:val="4"/>
          <w:numId w:val="1"/>
        </w:numPr>
        <w:spacing w:after="100"/>
        <w:ind w:left="1200"/>
        <w:jc w:val="left"/>
      </w:pPr>
      <w:r>
        <w:rPr>
          <w:b/>
          <w:bCs/>
        </w:rPr>
        <w:t xml:space="preserve">Example:</w:t>
      </w:r>
      <w:r>
        <w:t xml:space="preserve"> Spending more than 20% of the interview talking about your idea.</w:t>
      </w:r>
    </w:p>
    <w:p>
      <w:pPr>
        <w:pStyle w:val="ListParagraph"/>
        <w:numPr>
          <w:ilvl w:val="4"/>
          <w:numId w:val="1"/>
        </w:numPr>
        <w:spacing w:after="100"/>
        <w:ind w:left="1200"/>
        <w:jc w:val="left"/>
      </w:pPr>
      <w:r>
        <w:rPr>
          <w:b/>
          <w:bCs/>
        </w:rPr>
        <w:t xml:space="preserve">Why Its Bad:</w:t>
      </w:r>
      <w:r>
        <w:t xml:space="preserve"> You're here to learn, not sell. Every minute you talk is a minute you're not learning.</w:t>
      </w:r>
    </w:p>
    <w:p>
      <w:pPr>
        <w:pStyle w:val="ListParagraph"/>
        <w:numPr>
          <w:ilvl w:val="4"/>
          <w:numId w:val="1"/>
        </w:numPr>
        <w:spacing w:after="100"/>
        <w:ind w:left="1200"/>
        <w:jc w:val="left"/>
      </w:pPr>
      <w:r>
        <w:rPr>
          <w:b/>
          <w:bCs/>
        </w:rPr>
        <w:t xml:space="preserve">Instead:</w:t>
      </w:r>
      <w:r>
        <w:t xml:space="preserve"> Ask a question, then shut up. Count to 5 in your head before speaking again.</w:t>
      </w:r>
    </w:p>
    <w:p>
      <w:pPr>
        <w:pStyle w:val="ListParagraph"/>
        <w:numPr>
          <w:ilvl w:val="3"/>
          <w:numId w:val="1"/>
        </w:numPr>
        <w:spacing w:after="100"/>
        <w:ind w:left="960"/>
        <w:jc w:val="left"/>
      </w:pPr>
      <w:r>
        <w:t xml:space="preserve">  </w:t>
      </w:r>
      <w:r>
        <w:rPr>
          <w:b/>
          <w:bCs/>
        </w:rPr>
        <w:t xml:space="preserve">Pattern:</w:t>
      </w:r>
      <w:r>
        <w:t xml:space="preserve"> Asking hypothetical questions</w:t>
      </w:r>
    </w:p>
    <w:p>
      <w:pPr>
        <w:pStyle w:val="ListParagraph"/>
        <w:numPr>
          <w:ilvl w:val="4"/>
          <w:numId w:val="1"/>
        </w:numPr>
        <w:spacing w:after="100"/>
        <w:ind w:left="1200"/>
        <w:jc w:val="left"/>
      </w:pPr>
      <w:r>
        <w:rPr>
          <w:b/>
          <w:bCs/>
        </w:rPr>
        <w:t xml:space="preserve">Example:</w:t>
      </w:r>
      <w:r>
        <w:t xml:space="preserve"> Would you buy a product that does X?</w:t>
      </w:r>
    </w:p>
    <w:p>
      <w:pPr>
        <w:pStyle w:val="ListParagraph"/>
        <w:numPr>
          <w:ilvl w:val="4"/>
          <w:numId w:val="1"/>
        </w:numPr>
        <w:spacing w:after="100"/>
        <w:ind w:left="1200"/>
        <w:jc w:val="left"/>
      </w:pPr>
      <w:r>
        <w:rPr>
          <w:b/>
          <w:bCs/>
        </w:rPr>
        <w:t xml:space="preserve">Why Its Bad:</w:t>
      </w:r>
      <w:r>
        <w:t xml:space="preserve"> Hypothetical yes means nothing. People are terrible at predicting future behavior.</w:t>
      </w:r>
    </w:p>
    <w:p>
      <w:pPr>
        <w:pStyle w:val="ListParagraph"/>
        <w:numPr>
          <w:ilvl w:val="4"/>
          <w:numId w:val="1"/>
        </w:numPr>
        <w:spacing w:after="100"/>
        <w:ind w:left="1200"/>
        <w:jc w:val="left"/>
      </w:pPr>
      <w:r>
        <w:rPr>
          <w:b/>
          <w:bCs/>
        </w:rPr>
        <w:t xml:space="preserve">Instead:</w:t>
      </w:r>
      <w:r>
        <w:t xml:space="preserve"> Ask about past behavior: 'Have you ever bought...' or 'Tell me about the last time you...'</w:t>
      </w:r>
    </w:p>
    <w:p>
      <w:pPr>
        <w:pStyle w:val="ListParagraph"/>
        <w:numPr>
          <w:ilvl w:val="3"/>
          <w:numId w:val="1"/>
        </w:numPr>
        <w:spacing w:after="100"/>
        <w:ind w:left="960"/>
        <w:jc w:val="left"/>
      </w:pPr>
      <w:r>
        <w:t xml:space="preserve">  </w:t>
      </w:r>
      <w:r>
        <w:rPr>
          <w:b/>
          <w:bCs/>
        </w:rPr>
        <w:t xml:space="preserve">Pattern:</w:t>
      </w:r>
      <w:r>
        <w:t xml:space="preserve"> Accepting vague answers</w:t>
      </w:r>
    </w:p>
    <w:p>
      <w:pPr>
        <w:pStyle w:val="ListParagraph"/>
        <w:numPr>
          <w:ilvl w:val="4"/>
          <w:numId w:val="1"/>
        </w:numPr>
        <w:spacing w:after="100"/>
        <w:ind w:left="1200"/>
        <w:jc w:val="left"/>
      </w:pPr>
      <w:r>
        <w:rPr>
          <w:b/>
          <w:bCs/>
        </w:rPr>
        <w:t xml:space="preserve">Example:</w:t>
      </w:r>
      <w:r>
        <w:t xml:space="preserve"> Letting them say 'Yeah, I sometimes feel tired' without digging deeper.</w:t>
      </w:r>
    </w:p>
    <w:p>
      <w:pPr>
        <w:pStyle w:val="ListParagraph"/>
        <w:numPr>
          <w:ilvl w:val="4"/>
          <w:numId w:val="1"/>
        </w:numPr>
        <w:spacing w:after="100"/>
        <w:ind w:left="1200"/>
        <w:jc w:val="left"/>
      </w:pPr>
      <w:r>
        <w:rPr>
          <w:b/>
          <w:bCs/>
        </w:rPr>
        <w:t xml:space="preserve">Why Its Bad:</w:t>
      </w:r>
      <w:r>
        <w:t xml:space="preserve"> Vague answers don't give you actionable insights. You need specific stories.</w:t>
      </w:r>
    </w:p>
    <w:p>
      <w:pPr>
        <w:pStyle w:val="ListParagraph"/>
        <w:numPr>
          <w:ilvl w:val="4"/>
          <w:numId w:val="1"/>
        </w:numPr>
        <w:spacing w:after="100"/>
        <w:ind w:left="1200"/>
        <w:jc w:val="left"/>
      </w:pPr>
      <w:r>
        <w:rPr>
          <w:b/>
          <w:bCs/>
        </w:rPr>
        <w:t xml:space="preserve">Instead:</w:t>
      </w:r>
      <w:r>
        <w:t xml:space="preserve"> Follow up: 'Tell me about the most recent time. What happened exactly?'</w:t>
      </w:r>
    </w:p>
    <w:p>
      <w:pPr>
        <w:pStyle w:val="ListParagraph"/>
        <w:numPr>
          <w:ilvl w:val="3"/>
          <w:numId w:val="1"/>
        </w:numPr>
        <w:spacing w:after="100"/>
        <w:ind w:left="960"/>
        <w:jc w:val="left"/>
      </w:pPr>
      <w:r>
        <w:t xml:space="preserve">  </w:t>
      </w:r>
      <w:r>
        <w:rPr>
          <w:b/>
          <w:bCs/>
        </w:rPr>
        <w:t xml:space="preserve">Pattern:</w:t>
      </w:r>
      <w:r>
        <w:t xml:space="preserve"> Talking to the wrong people</w:t>
      </w:r>
    </w:p>
    <w:p>
      <w:pPr>
        <w:pStyle w:val="ListParagraph"/>
        <w:numPr>
          <w:ilvl w:val="4"/>
          <w:numId w:val="1"/>
        </w:numPr>
        <w:spacing w:after="100"/>
        <w:ind w:left="1200"/>
        <w:jc w:val="left"/>
      </w:pPr>
      <w:r>
        <w:rPr>
          <w:b/>
          <w:bCs/>
        </w:rPr>
        <w:t xml:space="preserve">Example:</w:t>
      </w:r>
      <w:r>
        <w:t xml:space="preserve"> Interviewing friends and family who will never buy your product.</w:t>
      </w:r>
    </w:p>
    <w:p>
      <w:pPr>
        <w:pStyle w:val="ListParagraph"/>
        <w:numPr>
          <w:ilvl w:val="4"/>
          <w:numId w:val="1"/>
        </w:numPr>
        <w:spacing w:after="100"/>
        <w:ind w:left="1200"/>
        <w:jc w:val="left"/>
      </w:pPr>
      <w:r>
        <w:rPr>
          <w:b/>
          <w:bCs/>
        </w:rPr>
        <w:t xml:space="preserve">Why Its Bad:</w:t>
      </w:r>
      <w:r>
        <w:t xml:space="preserve"> Friendly feedback from non-customers is misleading and waste of time.</w:t>
      </w:r>
    </w:p>
    <w:p>
      <w:pPr>
        <w:pStyle w:val="ListParagraph"/>
        <w:numPr>
          <w:ilvl w:val="4"/>
          <w:numId w:val="1"/>
        </w:numPr>
        <w:spacing w:after="100"/>
        <w:ind w:left="1200"/>
        <w:jc w:val="left"/>
      </w:pPr>
      <w:r>
        <w:rPr>
          <w:b/>
          <w:bCs/>
        </w:rPr>
        <w:t xml:space="preserve">Instead:</w:t>
      </w:r>
      <w:r>
        <w:t xml:space="preserve"> Talk to people who match your ICP and are actively dealing with the problem.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psychographic_profiles.json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Deep Psychographic Profiles</w:t>
      </w:r>
    </w:p>
    <w:p>
      <w:pPr>
        <w:pStyle w:val="ListParagraph"/>
        <w:numPr>
          <w:ilvl w:val="1"/>
          <w:numId w:val="1"/>
        </w:numPr>
        <w:spacing w:after="100"/>
        <w:ind w:left="480"/>
        <w:jc w:val="left"/>
      </w:pPr>
      <w:r>
        <w:rPr>
          <w:b/>
          <w:bCs/>
        </w:rPr>
        <w:t xml:space="preserve">Parent File:</w:t>
      </w:r>
      <w:r>
        <w:t xml:space="preserve"> 03a_customer_research_icp</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6.5/10</w:t>
      </w:r>
    </w:p>
    <w:p>
      <w:pPr>
        <w:pStyle w:val="ListParagraph"/>
        <w:numPr>
          <w:ilvl w:val="1"/>
          <w:numId w:val="1"/>
        </w:numPr>
        <w:spacing w:after="100"/>
        <w:ind w:left="480"/>
        <w:jc w:val="left"/>
      </w:pPr>
      <w:r>
        <w:rPr>
          <w:b/>
          <w:bCs/>
        </w:rPr>
        <w:t xml:space="preserve">Data Type:</w:t>
      </w:r>
      <w:r>
        <w:t xml:space="preserve"> narrative</w:t>
      </w:r>
    </w:p>
    <w:p>
      <w:pPr>
        <w:pStyle w:val="ListParagraph"/>
        <w:numPr>
          <w:ilvl w:val="1"/>
          <w:numId w:val="1"/>
        </w:numPr>
        <w:spacing w:after="100"/>
        <w:ind w:left="480"/>
        <w:jc w:val="left"/>
      </w:pPr>
      <w:r>
        <w:rPr>
          <w:b/>
          <w:bCs/>
        </w:rPr>
        <w:t xml:space="preserve">Note:</w:t>
      </w:r>
      <w:r>
        <w:t xml:space="preserve">Consolidated from original 'Deep Psychographic Profiles' and 'Deep Psychographic Profiles 2' sheets. Three profiles representing the primary psychological archetypes in the ICP.</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Consolidation Notes:</w:t>
      </w:r>
    </w:p>
    <w:p>
      <w:pPr>
        <w:pStyle w:val="ListParagraph"/>
        <w:numPr>
          <w:ilvl w:val="2"/>
          <w:numId w:val="1"/>
        </w:numPr>
        <w:spacing w:after="100"/>
        <w:ind w:left="720"/>
        <w:jc w:val="left"/>
      </w:pPr>
      <w:r>
        <w:rPr>
          <w:b/>
          <w:bCs/>
        </w:rPr>
        <w:t xml:space="preserve">Source Sheets:</w:t>
      </w:r>
    </w:p>
    <w:p>
      <w:pPr>
        <w:pStyle w:val="ListParagraph"/>
        <w:numPr>
          <w:ilvl w:val="3"/>
          <w:numId w:val="1"/>
        </w:numPr>
        <w:spacing w:after="100"/>
        <w:ind w:left="960"/>
        <w:jc w:val="left"/>
      </w:pPr>
      <w:r>
        <w:t xml:space="preserve">Deep Psychographic Profiles</w:t>
      </w:r>
    </w:p>
    <w:p>
      <w:pPr>
        <w:pStyle w:val="ListParagraph"/>
        <w:numPr>
          <w:ilvl w:val="3"/>
          <w:numId w:val="1"/>
        </w:numPr>
        <w:spacing w:after="100"/>
        <w:ind w:left="960"/>
        <w:jc w:val="left"/>
      </w:pPr>
      <w:r>
        <w:t xml:space="preserve">Deep Psychographic Profiles 2</w:t>
      </w:r>
    </w:p>
    <w:p>
      <w:pPr>
        <w:pStyle w:val="ListParagraph"/>
        <w:numPr>
          <w:ilvl w:val="2"/>
          <w:numId w:val="1"/>
        </w:numPr>
        <w:spacing w:after="100"/>
        <w:ind w:left="720"/>
        <w:jc w:val="left"/>
      </w:pPr>
      <w:r>
        <w:rPr>
          <w:b/>
          <w:bCs/>
        </w:rPr>
        <w:t xml:space="preserve">Merge Rationale:</w:t>
      </w:r>
      <w:r>
        <w:t xml:space="preserve">Original two sheets contained overlapping psychographic data split arbitrarily. Consolidated into 3 distinct profiles that map to the primary ICP and top two secondary ICPs.</w:t>
      </w:r>
    </w:p>
    <w:p>
      <w:pPr>
        <w:pStyle w:val="ListParagraph"/>
        <w:numPr>
          <w:ilvl w:val="2"/>
          <w:numId w:val="1"/>
        </w:numPr>
        <w:spacing w:after="100"/>
        <w:ind w:left="720"/>
        <w:jc w:val="left"/>
      </w:pPr>
      <w:r>
        <w:rPr>
          <w:b/>
          <w:bCs/>
        </w:rPr>
        <w:t xml:space="preserve">Profiles Mapped To Archetypes:</w:t>
      </w:r>
    </w:p>
    <w:p>
      <w:pPr>
        <w:pStyle w:val="ListParagraph"/>
        <w:numPr>
          <w:ilvl w:val="3"/>
          <w:numId w:val="1"/>
        </w:numPr>
        <w:spacing w:after="100"/>
        <w:ind w:left="960"/>
        <w:jc w:val="left"/>
      </w:pPr>
      <w:r>
        <w:rPr>
          <w:b/>
          <w:bCs/>
        </w:rPr>
        <w:t xml:space="preserve">Optimizer Biohacker:</w:t>
      </w:r>
    </w:p>
    <w:p>
      <w:pPr>
        <w:pStyle w:val="ListParagraph"/>
        <w:numPr>
          <w:ilvl w:val="4"/>
          <w:numId w:val="1"/>
        </w:numPr>
        <w:spacing w:after="100"/>
        <w:ind w:left="1200"/>
        <w:jc w:val="left"/>
      </w:pPr>
      <w:r>
        <w:t xml:space="preserve">Biohacker Ben</w:t>
      </w:r>
    </w:p>
    <w:p>
      <w:pPr>
        <w:pStyle w:val="ListParagraph"/>
        <w:numPr>
          <w:ilvl w:val="4"/>
          <w:numId w:val="1"/>
        </w:numPr>
        <w:spacing w:after="100"/>
        <w:ind w:left="1200"/>
        <w:jc w:val="left"/>
      </w:pPr>
      <w:r>
        <w:t xml:space="preserve">CrossFit Claire</w:t>
      </w:r>
    </w:p>
    <w:p>
      <w:pPr>
        <w:pStyle w:val="ListParagraph"/>
        <w:numPr>
          <w:ilvl w:val="3"/>
          <w:numId w:val="1"/>
        </w:numPr>
        <w:spacing w:after="100"/>
        <w:ind w:left="960"/>
        <w:jc w:val="left"/>
      </w:pPr>
      <w:r>
        <w:rPr>
          <w:b/>
          <w:bCs/>
        </w:rPr>
        <w:t xml:space="preserve">Keto Carnivore Dieter:</w:t>
      </w:r>
    </w:p>
    <w:p>
      <w:pPr>
        <w:pStyle w:val="ListParagraph"/>
        <w:numPr>
          <w:ilvl w:val="4"/>
          <w:numId w:val="1"/>
        </w:numPr>
        <w:spacing w:after="100"/>
        <w:ind w:left="1200"/>
        <w:jc w:val="left"/>
      </w:pPr>
      <w:r>
        <w:t xml:space="preserve">Keto Kevin</w:t>
      </w:r>
    </w:p>
    <w:p>
      <w:pPr>
        <w:pStyle w:val="ListParagraph"/>
        <w:numPr>
          <w:ilvl w:val="3"/>
          <w:numId w:val="1"/>
        </w:numPr>
        <w:spacing w:after="100"/>
        <w:ind w:left="960"/>
        <w:jc w:val="left"/>
      </w:pPr>
      <w:r>
        <w:rPr>
          <w:b/>
          <w:bCs/>
        </w:rPr>
        <w:t xml:space="preserve">Exhausted Professional:</w:t>
      </w:r>
    </w:p>
    <w:p>
      <w:pPr>
        <w:pStyle w:val="ListParagraph"/>
        <w:numPr>
          <w:ilvl w:val="4"/>
          <w:numId w:val="1"/>
        </w:numPr>
        <w:spacing w:after="100"/>
        <w:ind w:left="1200"/>
        <w:jc w:val="left"/>
      </w:pPr>
      <w:r>
        <w:t xml:space="preserve">Fasting Fiona</w:t>
      </w:r>
    </w:p>
    <w:p>
      <w:pPr>
        <w:pStyle w:val="ListParagraph"/>
        <w:numPr>
          <w:ilvl w:val="4"/>
          <w:numId w:val="1"/>
        </w:numPr>
        <w:spacing w:after="100"/>
        <w:ind w:left="1200"/>
        <w:jc w:val="left"/>
      </w:pPr>
      <w:r>
        <w:t xml:space="preserve">Weekend Warrior Will (partial)</w:t>
      </w:r>
    </w:p>
    <w:p>
      <w:pPr>
        <w:pStyle w:val="ListParagraph"/>
        <w:numPr>
          <w:ilvl w:val="1"/>
          <w:numId w:val="1"/>
        </w:numPr>
        <w:spacing w:after="100"/>
        <w:ind w:left="480"/>
        <w:jc w:val="left"/>
      </w:pPr>
      <w:r>
        <w:t xml:space="preserve">**Profiles:**</w:t>
      </w:r>
      <w:r>
        <w:t xml:space="preserve">**Profile Name:** The Optimizer / Biohacker</w:t>
      </w:r>
    </w:p>
    <w:p>
      <w:pPr>
        <w:pStyle w:val="ListParagraph"/>
        <w:numPr>
          <w:ilvl w:val="2"/>
          <w:numId w:val="1"/>
        </w:numPr>
        <w:spacing w:after="100"/>
        <w:ind w:left="720"/>
        <w:jc w:val="left"/>
      </w:pPr>
      <w:r>
        <w:rPr>
          <w:b/>
          <w:bCs/>
        </w:rPr>
        <w:t xml:space="preserve">Archetype Alignment:</w:t>
      </w:r>
      <w:r>
        <w:t xml:space="preserve"> Biohacker Ben (primary), CrossFit Claire (partial)</w:t>
      </w:r>
    </w:p>
    <w:p>
      <w:pPr>
        <w:pStyle w:val="ListParagraph"/>
        <w:numPr>
          <w:ilvl w:val="2"/>
          <w:numId w:val="1"/>
        </w:numPr>
        <w:spacing w:after="100"/>
        <w:ind w:left="720"/>
        <w:jc w:val="left"/>
      </w:pPr>
      <w:r>
        <w:rPr>
          <w:b/>
          <w:bCs/>
        </w:rPr>
        <w:t xml:space="preserve">Identity:</w:t>
      </w:r>
      <w:r>
        <w:t xml:space="preserve">Self-identifies as someone who takes their health more seriously than the average person. Sees themselves as an early adopter and researcher. Takes pride in knowing things before the mainstream. Health optimization is a core part of their identity, not just a hobby.</w:t>
      </w:r>
    </w:p>
    <w:p>
      <w:pPr>
        <w:pStyle w:val="ListParagraph"/>
        <w:numPr>
          <w:ilvl w:val="2"/>
          <w:numId w:val="1"/>
        </w:numPr>
        <w:spacing w:after="100"/>
        <w:ind w:left="720"/>
        <w:jc w:val="left"/>
      </w:pPr>
      <w:r>
        <w:rPr>
          <w:b/>
          <w:bCs/>
        </w:rPr>
        <w:t xml:space="preserve">Beliefs:</w:t>
      </w:r>
    </w:p>
    <w:p>
      <w:pPr>
        <w:pStyle w:val="ListParagraph"/>
        <w:numPr>
          <w:ilvl w:val="3"/>
          <w:numId w:val="1"/>
        </w:numPr>
        <w:spacing w:after="100"/>
        <w:ind w:left="960"/>
        <w:jc w:val="left"/>
      </w:pPr>
      <w:r>
        <w:t xml:space="preserve">The body is a system that can be optimized with the right inputs</w:t>
      </w:r>
    </w:p>
    <w:p>
      <w:pPr>
        <w:pStyle w:val="ListParagraph"/>
        <w:numPr>
          <w:ilvl w:val="3"/>
          <w:numId w:val="1"/>
        </w:numPr>
        <w:spacing w:after="100"/>
        <w:ind w:left="960"/>
        <w:jc w:val="left"/>
      </w:pPr>
      <w:r>
        <w:t xml:space="preserve">Most health products are marketing garbage backed by no real science</w:t>
      </w:r>
    </w:p>
    <w:p>
      <w:pPr>
        <w:pStyle w:val="ListParagraph"/>
        <w:numPr>
          <w:ilvl w:val="3"/>
          <w:numId w:val="1"/>
        </w:numPr>
        <w:spacing w:after="100"/>
        <w:ind w:left="960"/>
        <w:jc w:val="left"/>
      </w:pPr>
      <w:r>
        <w:t xml:space="preserve">Nature has already solved most health problems - we just need to find the right sources</w:t>
      </w:r>
    </w:p>
    <w:p>
      <w:pPr>
        <w:pStyle w:val="ListParagraph"/>
        <w:numPr>
          <w:ilvl w:val="3"/>
          <w:numId w:val="1"/>
        </w:numPr>
        <w:spacing w:after="100"/>
        <w:ind w:left="960"/>
        <w:jc w:val="left"/>
      </w:pPr>
      <w:r>
        <w:t xml:space="preserve">The mainstream health industry is 10-20 years behind the science</w:t>
      </w:r>
    </w:p>
    <w:p>
      <w:pPr>
        <w:pStyle w:val="ListParagraph"/>
        <w:numPr>
          <w:ilvl w:val="3"/>
          <w:numId w:val="1"/>
        </w:numPr>
        <w:spacing w:after="100"/>
        <w:ind w:left="960"/>
        <w:jc w:val="left"/>
      </w:pPr>
      <w:r>
        <w:t xml:space="preserve">You get what you pay for in supplements - cheap means ineffective or contaminated</w:t>
      </w:r>
    </w:p>
    <w:p>
      <w:pPr>
        <w:pStyle w:val="ListParagraph"/>
        <w:numPr>
          <w:ilvl w:val="2"/>
          <w:numId w:val="1"/>
        </w:numPr>
        <w:spacing w:after="100"/>
        <w:ind w:left="720"/>
        <w:jc w:val="left"/>
      </w:pPr>
      <w:r>
        <w:rPr>
          <w:b/>
          <w:bCs/>
        </w:rPr>
        <w:t xml:space="preserve">Fears:</w:t>
      </w:r>
    </w:p>
    <w:p>
      <w:pPr>
        <w:pStyle w:val="ListParagraph"/>
        <w:numPr>
          <w:ilvl w:val="3"/>
          <w:numId w:val="1"/>
        </w:numPr>
        <w:spacing w:after="100"/>
        <w:ind w:left="960"/>
        <w:jc w:val="left"/>
      </w:pPr>
      <w:r>
        <w:t xml:space="preserve">Taking something harmful without knowing it (heavy metals, contaminants)</w:t>
      </w:r>
    </w:p>
    <w:p>
      <w:pPr>
        <w:pStyle w:val="ListParagraph"/>
        <w:numPr>
          <w:ilvl w:val="3"/>
          <w:numId w:val="1"/>
        </w:numPr>
        <w:spacing w:after="100"/>
        <w:ind w:left="960"/>
        <w:jc w:val="left"/>
      </w:pPr>
      <w:r>
        <w:t xml:space="preserve">Wasting money on products that don't actually work</w:t>
      </w:r>
    </w:p>
    <w:p>
      <w:pPr>
        <w:pStyle w:val="ListParagraph"/>
        <w:numPr>
          <w:ilvl w:val="3"/>
          <w:numId w:val="1"/>
        </w:numPr>
        <w:spacing w:after="100"/>
        <w:ind w:left="960"/>
        <w:jc w:val="left"/>
      </w:pPr>
      <w:r>
        <w:t xml:space="preserve">Being fooled by marketing (a deep insult to their identity as a researcher)</w:t>
      </w:r>
    </w:p>
    <w:p>
      <w:pPr>
        <w:pStyle w:val="ListParagraph"/>
        <w:numPr>
          <w:ilvl w:val="3"/>
          <w:numId w:val="1"/>
        </w:numPr>
        <w:spacing w:after="100"/>
        <w:ind w:left="960"/>
        <w:jc w:val="left"/>
      </w:pPr>
      <w:r>
        <w:t xml:space="preserve">Missing out on a breakthrough because they didn't hear about it</w:t>
      </w:r>
    </w:p>
    <w:p>
      <w:pPr>
        <w:pStyle w:val="ListParagraph"/>
        <w:numPr>
          <w:ilvl w:val="3"/>
          <w:numId w:val="1"/>
        </w:numPr>
        <w:spacing w:after="100"/>
        <w:ind w:left="960"/>
        <w:jc w:val="left"/>
      </w:pPr>
      <w:r>
        <w:t xml:space="preserve">Health declining despite doing everything right</w:t>
      </w:r>
    </w:p>
    <w:p>
      <w:pPr>
        <w:pStyle w:val="ListParagraph"/>
        <w:numPr>
          <w:ilvl w:val="2"/>
          <w:numId w:val="1"/>
        </w:numPr>
        <w:spacing w:after="100"/>
        <w:ind w:left="720"/>
        <w:jc w:val="left"/>
      </w:pPr>
      <w:r>
        <w:rPr>
          <w:b/>
          <w:bCs/>
        </w:rPr>
        <w:t xml:space="preserve">Desires:</w:t>
      </w:r>
    </w:p>
    <w:p>
      <w:pPr>
        <w:pStyle w:val="ListParagraph"/>
        <w:numPr>
          <w:ilvl w:val="3"/>
          <w:numId w:val="1"/>
        </w:numPr>
        <w:spacing w:after="100"/>
        <w:ind w:left="960"/>
        <w:jc w:val="left"/>
      </w:pPr>
      <w:r>
        <w:t xml:space="preserve">To find the ONE product that actually delivers on its claims</w:t>
      </w:r>
    </w:p>
    <w:p>
      <w:pPr>
        <w:pStyle w:val="ListParagraph"/>
        <w:numPr>
          <w:ilvl w:val="3"/>
          <w:numId w:val="1"/>
        </w:numPr>
        <w:spacing w:after="100"/>
        <w:ind w:left="960"/>
        <w:jc w:val="left"/>
      </w:pPr>
      <w:r>
        <w:t xml:space="preserve">To feel physically and mentally optimized every day</w:t>
      </w:r>
    </w:p>
    <w:p>
      <w:pPr>
        <w:pStyle w:val="ListParagraph"/>
        <w:numPr>
          <w:ilvl w:val="3"/>
          <w:numId w:val="1"/>
        </w:numPr>
        <w:spacing w:after="100"/>
        <w:ind w:left="960"/>
        <w:jc w:val="left"/>
      </w:pPr>
      <w:r>
        <w:t xml:space="preserve">To have a simple, science-backed protocol they can trust</w:t>
      </w:r>
    </w:p>
    <w:p>
      <w:pPr>
        <w:pStyle w:val="ListParagraph"/>
        <w:numPr>
          <w:ilvl w:val="3"/>
          <w:numId w:val="1"/>
        </w:numPr>
        <w:spacing w:after="100"/>
        <w:ind w:left="960"/>
        <w:jc w:val="left"/>
      </w:pPr>
      <w:r>
        <w:t xml:space="preserve">To be the person who discovered something great before it went mainstream</w:t>
      </w:r>
    </w:p>
    <w:p>
      <w:pPr>
        <w:pStyle w:val="ListParagraph"/>
        <w:numPr>
          <w:ilvl w:val="3"/>
          <w:numId w:val="1"/>
        </w:numPr>
        <w:spacing w:after="100"/>
        <w:ind w:left="960"/>
        <w:jc w:val="left"/>
      </w:pPr>
      <w:r>
        <w:t xml:space="preserve">To feel confident that what they're putting in their body is the best available</w:t>
      </w:r>
    </w:p>
    <w:p>
      <w:pPr>
        <w:pStyle w:val="ListParagraph"/>
        <w:numPr>
          <w:ilvl w:val="2"/>
          <w:numId w:val="1"/>
        </w:numPr>
        <w:spacing w:after="100"/>
        <w:ind w:left="720"/>
        <w:jc w:val="left"/>
      </w:pPr>
      <w:r>
        <w:rPr>
          <w:b/>
          <w:bCs/>
        </w:rPr>
        <w:t xml:space="preserve">Worldview:</w:t>
      </w:r>
      <w:r>
        <w:t xml:space="preserve">The world is full of health misinformation and low-quality products. The health industry is driven by profit, not science. Real solutions exist but you have to do your own research to find them. Most people are too lazy or uninformed to optimize their health, but I'm not most people.</w:t>
      </w:r>
    </w:p>
    <w:p>
      <w:pPr>
        <w:pStyle w:val="ListParagraph"/>
        <w:numPr>
          <w:ilvl w:val="2"/>
          <w:numId w:val="1"/>
        </w:numPr>
        <w:spacing w:after="100"/>
        <w:ind w:left="720"/>
        <w:jc w:val="left"/>
      </w:pPr>
      <w:r>
        <w:rPr>
          <w:b/>
          <w:bCs/>
        </w:rPr>
        <w:t xml:space="preserve">Triggers:</w:t>
      </w:r>
    </w:p>
    <w:p>
      <w:pPr>
        <w:pStyle w:val="ListParagraph"/>
        <w:numPr>
          <w:ilvl w:val="3"/>
          <w:numId w:val="1"/>
        </w:numPr>
        <w:spacing w:after="100"/>
        <w:ind w:left="960"/>
        <w:jc w:val="left"/>
      </w:pPr>
      <w:r>
        <w:t xml:space="preserve">New research paper or podcast episode about mineral bioavailability</w:t>
      </w:r>
    </w:p>
    <w:p>
      <w:pPr>
        <w:pStyle w:val="ListParagraph"/>
        <w:numPr>
          <w:ilvl w:val="3"/>
          <w:numId w:val="1"/>
        </w:numPr>
        <w:spacing w:after="100"/>
        <w:ind w:left="960"/>
        <w:jc w:val="left"/>
      </w:pPr>
      <w:r>
        <w:t xml:space="preserve">Discovering their current supplement has undisclosed ingredients or fillers</w:t>
      </w:r>
    </w:p>
    <w:p>
      <w:pPr>
        <w:pStyle w:val="ListParagraph"/>
        <w:numPr>
          <w:ilvl w:val="3"/>
          <w:numId w:val="1"/>
        </w:numPr>
        <w:spacing w:after="100"/>
        <w:ind w:left="960"/>
        <w:jc w:val="left"/>
      </w:pPr>
      <w:r>
        <w:t xml:space="preserve">Blood work or wearable data showing a deficiency or suboptimal marker</w:t>
      </w:r>
    </w:p>
    <w:p>
      <w:pPr>
        <w:pStyle w:val="ListParagraph"/>
        <w:numPr>
          <w:ilvl w:val="3"/>
          <w:numId w:val="1"/>
        </w:numPr>
        <w:spacing w:after="100"/>
        <w:ind w:left="960"/>
        <w:jc w:val="left"/>
      </w:pPr>
      <w:r>
        <w:t xml:space="preserve">Recommendation from a trusted source (scientist, MD, peer researcher)</w:t>
      </w:r>
    </w:p>
    <w:p>
      <w:pPr>
        <w:pStyle w:val="ListParagraph"/>
        <w:numPr>
          <w:ilvl w:val="2"/>
          <w:numId w:val="1"/>
        </w:numPr>
        <w:spacing w:after="100"/>
        <w:ind w:left="720"/>
        <w:jc w:val="left"/>
      </w:pPr>
      <w:r>
        <w:rPr>
          <w:b/>
          <w:bCs/>
        </w:rPr>
        <w:t xml:space="preserve">Objections:</w:t>
      </w:r>
    </w:p>
    <w:p>
      <w:pPr>
        <w:pStyle w:val="ListParagraph"/>
        <w:numPr>
          <w:ilvl w:val="3"/>
          <w:numId w:val="1"/>
        </w:numPr>
        <w:spacing w:after="100"/>
        <w:ind w:left="960"/>
        <w:jc w:val="left"/>
      </w:pPr>
      <w:r>
        <w:t xml:space="preserve">Where's the published research? Not blog posts - actual studies.</w:t>
      </w:r>
    </w:p>
    <w:p>
      <w:pPr>
        <w:pStyle w:val="ListParagraph"/>
        <w:numPr>
          <w:ilvl w:val="3"/>
          <w:numId w:val="1"/>
        </w:numPr>
        <w:spacing w:after="100"/>
        <w:ind w:left="960"/>
        <w:jc w:val="left"/>
      </w:pPr>
      <w:r>
        <w:t xml:space="preserve">How is marine plasma different from any other mineral supplement?</w:t>
      </w:r>
    </w:p>
    <w:p>
      <w:pPr>
        <w:pStyle w:val="ListParagraph"/>
        <w:numPr>
          <w:ilvl w:val="3"/>
          <w:numId w:val="1"/>
        </w:numPr>
        <w:spacing w:after="100"/>
        <w:ind w:left="960"/>
        <w:jc w:val="left"/>
      </w:pPr>
      <w:r>
        <w:t xml:space="preserve">Can I see the full Certificate of Analysis?</w:t>
      </w:r>
    </w:p>
    <w:p>
      <w:pPr>
        <w:pStyle w:val="ListParagraph"/>
        <w:numPr>
          <w:ilvl w:val="3"/>
          <w:numId w:val="1"/>
        </w:numPr>
        <w:spacing w:after="100"/>
        <w:ind w:left="960"/>
        <w:jc w:val="left"/>
      </w:pPr>
      <w:r>
        <w:t xml:space="preserve">What's the bioavailability compared to ionic minerals or chelated forms?</w:t>
      </w:r>
    </w:p>
    <w:p>
      <w:pPr>
        <w:pStyle w:val="ListParagraph"/>
        <w:numPr>
          <w:ilvl w:val="2"/>
          <w:numId w:val="1"/>
        </w:numPr>
        <w:spacing w:after="100"/>
        <w:ind w:left="720"/>
        <w:jc w:val="left"/>
      </w:pPr>
      <w:r>
        <w:rPr>
          <w:b/>
          <w:bCs/>
        </w:rPr>
        <w:t xml:space="preserve">Language:</w:t>
      </w:r>
    </w:p>
    <w:p>
      <w:pPr>
        <w:pStyle w:val="ListParagraph"/>
        <w:numPr>
          <w:ilvl w:val="3"/>
          <w:numId w:val="1"/>
        </w:numPr>
        <w:spacing w:after="100"/>
        <w:ind w:left="960"/>
        <w:jc w:val="left"/>
      </w:pPr>
      <w:r>
        <w:rPr>
          <w:b/>
          <w:bCs/>
        </w:rPr>
        <w:t xml:space="preserve">Words They Use:</w:t>
      </w:r>
    </w:p>
    <w:p>
      <w:pPr>
        <w:pStyle w:val="ListParagraph"/>
        <w:numPr>
          <w:ilvl w:val="4"/>
          <w:numId w:val="1"/>
        </w:numPr>
        <w:spacing w:after="100"/>
        <w:ind w:left="1200"/>
        <w:jc w:val="left"/>
      </w:pPr>
      <w:r>
        <w:t xml:space="preserve">bioavailability</w:t>
      </w:r>
    </w:p>
    <w:p>
      <w:pPr>
        <w:pStyle w:val="ListParagraph"/>
        <w:numPr>
          <w:ilvl w:val="4"/>
          <w:numId w:val="1"/>
        </w:numPr>
        <w:spacing w:after="100"/>
        <w:ind w:left="1200"/>
        <w:jc w:val="left"/>
      </w:pPr>
      <w:r>
        <w:t xml:space="preserve">protocol</w:t>
      </w:r>
    </w:p>
    <w:p>
      <w:pPr>
        <w:pStyle w:val="ListParagraph"/>
        <w:numPr>
          <w:ilvl w:val="4"/>
          <w:numId w:val="1"/>
        </w:numPr>
        <w:spacing w:after="100"/>
        <w:ind w:left="1200"/>
        <w:jc w:val="left"/>
      </w:pPr>
      <w:r>
        <w:t xml:space="preserve">stack</w:t>
      </w:r>
    </w:p>
    <w:p>
      <w:pPr>
        <w:pStyle w:val="ListParagraph"/>
        <w:numPr>
          <w:ilvl w:val="4"/>
          <w:numId w:val="1"/>
        </w:numPr>
        <w:spacing w:after="100"/>
        <w:ind w:left="1200"/>
        <w:jc w:val="left"/>
      </w:pPr>
      <w:r>
        <w:t xml:space="preserve">optimize</w:t>
      </w:r>
    </w:p>
    <w:p>
      <w:pPr>
        <w:pStyle w:val="ListParagraph"/>
        <w:numPr>
          <w:ilvl w:val="4"/>
          <w:numId w:val="1"/>
        </w:numPr>
        <w:spacing w:after="100"/>
        <w:ind w:left="1200"/>
        <w:jc w:val="left"/>
      </w:pPr>
      <w:r>
        <w:t xml:space="preserve">COA</w:t>
      </w:r>
    </w:p>
    <w:p>
      <w:pPr>
        <w:pStyle w:val="ListParagraph"/>
        <w:numPr>
          <w:ilvl w:val="4"/>
          <w:numId w:val="1"/>
        </w:numPr>
        <w:spacing w:after="100"/>
        <w:ind w:left="1200"/>
        <w:jc w:val="left"/>
      </w:pPr>
      <w:r>
        <w:t xml:space="preserve">third-party tested</w:t>
      </w:r>
    </w:p>
    <w:p>
      <w:pPr>
        <w:pStyle w:val="ListParagraph"/>
        <w:numPr>
          <w:ilvl w:val="4"/>
          <w:numId w:val="1"/>
        </w:numPr>
        <w:spacing w:after="100"/>
        <w:ind w:left="1200"/>
        <w:jc w:val="left"/>
      </w:pPr>
      <w:r>
        <w:t xml:space="preserve">peer-reviewed</w:t>
      </w:r>
    </w:p>
    <w:p>
      <w:pPr>
        <w:pStyle w:val="ListParagraph"/>
        <w:numPr>
          <w:ilvl w:val="4"/>
          <w:numId w:val="1"/>
        </w:numPr>
        <w:spacing w:after="100"/>
        <w:ind w:left="1200"/>
        <w:jc w:val="left"/>
      </w:pPr>
      <w:r>
        <w:t xml:space="preserve">whole-food source</w:t>
      </w:r>
    </w:p>
    <w:p>
      <w:pPr>
        <w:pStyle w:val="ListParagraph"/>
        <w:numPr>
          <w:ilvl w:val="4"/>
          <w:numId w:val="1"/>
        </w:numPr>
        <w:spacing w:after="100"/>
        <w:ind w:left="1200"/>
        <w:jc w:val="left"/>
      </w:pPr>
      <w:r>
        <w:t xml:space="preserve">mineral profile</w:t>
      </w:r>
    </w:p>
    <w:p>
      <w:pPr>
        <w:pStyle w:val="ListParagraph"/>
        <w:numPr>
          <w:ilvl w:val="4"/>
          <w:numId w:val="1"/>
        </w:numPr>
        <w:spacing w:after="100"/>
        <w:ind w:left="1200"/>
        <w:jc w:val="left"/>
      </w:pPr>
      <w:r>
        <w:t xml:space="preserve">n=1 experiment</w:t>
      </w:r>
    </w:p>
    <w:p>
      <w:pPr>
        <w:pStyle w:val="ListParagraph"/>
        <w:numPr>
          <w:ilvl w:val="3"/>
          <w:numId w:val="1"/>
        </w:numPr>
        <w:spacing w:after="100"/>
        <w:ind w:left="960"/>
        <w:jc w:val="left"/>
      </w:pPr>
      <w:r>
        <w:rPr>
          <w:b/>
          <w:bCs/>
        </w:rPr>
        <w:t xml:space="preserve">Words That Repel:</w:t>
      </w:r>
    </w:p>
    <w:p>
      <w:pPr>
        <w:pStyle w:val="ListParagraph"/>
        <w:numPr>
          <w:ilvl w:val="4"/>
          <w:numId w:val="1"/>
        </w:numPr>
        <w:spacing w:after="100"/>
        <w:ind w:left="1200"/>
        <w:jc w:val="left"/>
      </w:pPr>
      <w:r>
        <w:t xml:space="preserve">revolutionary</w:t>
      </w:r>
    </w:p>
    <w:p>
      <w:pPr>
        <w:pStyle w:val="ListParagraph"/>
        <w:numPr>
          <w:ilvl w:val="4"/>
          <w:numId w:val="1"/>
        </w:numPr>
        <w:spacing w:after="100"/>
        <w:ind w:left="1200"/>
        <w:jc w:val="left"/>
      </w:pPr>
      <w:r>
        <w:t xml:space="preserve">miracle</w:t>
      </w:r>
    </w:p>
    <w:p>
      <w:pPr>
        <w:pStyle w:val="ListParagraph"/>
        <w:numPr>
          <w:ilvl w:val="4"/>
          <w:numId w:val="1"/>
        </w:numPr>
        <w:spacing w:after="100"/>
        <w:ind w:left="1200"/>
        <w:jc w:val="left"/>
      </w:pPr>
      <w:r>
        <w:t xml:space="preserve">guaranteed</w:t>
      </w:r>
    </w:p>
    <w:p>
      <w:pPr>
        <w:pStyle w:val="ListParagraph"/>
        <w:numPr>
          <w:ilvl w:val="4"/>
          <w:numId w:val="1"/>
        </w:numPr>
        <w:spacing w:after="100"/>
        <w:ind w:left="1200"/>
        <w:jc w:val="left"/>
      </w:pPr>
      <w:r>
        <w:t xml:space="preserve">doctor-recommended (without naming the doctor)</w:t>
      </w:r>
    </w:p>
    <w:p>
      <w:pPr>
        <w:pStyle w:val="ListParagraph"/>
        <w:numPr>
          <w:ilvl w:val="4"/>
          <w:numId w:val="1"/>
        </w:numPr>
        <w:spacing w:after="100"/>
        <w:ind w:left="1200"/>
        <w:jc w:val="left"/>
      </w:pPr>
      <w:r>
        <w:t xml:space="preserve">all-natural (vague)</w:t>
      </w:r>
    </w:p>
    <w:p>
      <w:pPr>
        <w:pStyle w:val="ListParagraph"/>
        <w:numPr>
          <w:ilvl w:val="4"/>
          <w:numId w:val="1"/>
        </w:numPr>
        <w:spacing w:after="100"/>
        <w:ind w:left="1200"/>
        <w:jc w:val="left"/>
      </w:pPr>
      <w:r>
        <w:t xml:space="preserve">proprietary blend</w:t>
      </w:r>
    </w:p>
    <w:p>
      <w:pPr>
        <w:pStyle w:val="ListParagraph"/>
        <w:numPr>
          <w:ilvl w:val="2"/>
          <w:numId w:val="1"/>
        </w:numPr>
        <w:spacing w:after="100"/>
        <w:ind w:left="720"/>
        <w:jc w:val="left"/>
      </w:pPr>
      <w:r>
        <w:rPr>
          <w:b/>
          <w:bCs/>
        </w:rPr>
        <w:t xml:space="preserve">Voc Validation:</w:t>
      </w:r>
    </w:p>
    <w:p>
      <w:pPr>
        <w:pStyle w:val="ListParagraph"/>
        <w:numPr>
          <w:ilvl w:val="3"/>
          <w:numId w:val="1"/>
        </w:numPr>
        <w:spacing w:after="100"/>
        <w:ind w:left="960"/>
        <w:jc w:val="left"/>
      </w:pPr>
      <w:r>
        <w:rPr>
          <w:b/>
          <w:bCs/>
        </w:rPr>
        <w:t xml:space="preserve">Strength:</w:t>
      </w:r>
      <w:r>
        <w:t xml:space="preserve"> Strong</w:t>
      </w:r>
    </w:p>
    <w:p>
      <w:pPr>
        <w:pStyle w:val="ListParagraph"/>
        <w:numPr>
          <w:ilvl w:val="3"/>
          <w:numId w:val="1"/>
        </w:numPr>
        <w:spacing w:after="100"/>
        <w:ind w:left="960"/>
        <w:jc w:val="left"/>
      </w:pPr>
      <w:r>
        <w:rPr>
          <w:b/>
          <w:bCs/>
        </w:rPr>
        <w:t xml:space="preserve">Key References:</w:t>
      </w:r>
    </w:p>
    <w:p>
      <w:pPr>
        <w:pStyle w:val="ListParagraph"/>
        <w:numPr>
          <w:ilvl w:val="4"/>
          <w:numId w:val="1"/>
        </w:numPr>
        <w:spacing w:after="100"/>
        <w:ind w:left="1200"/>
        <w:jc w:val="left"/>
      </w:pPr>
      <w:r>
        <w:t xml:space="preserve">LMNT-031</w:t>
      </w:r>
    </w:p>
    <w:p>
      <w:pPr>
        <w:pStyle w:val="ListParagraph"/>
        <w:numPr>
          <w:ilvl w:val="4"/>
          <w:numId w:val="1"/>
        </w:numPr>
        <w:spacing w:after="100"/>
        <w:ind w:left="1200"/>
        <w:jc w:val="left"/>
      </w:pPr>
      <w:r>
        <w:t xml:space="preserve">LMNT-009</w:t>
      </w:r>
    </w:p>
    <w:p>
      <w:pPr>
        <w:pStyle w:val="ListParagraph"/>
        <w:numPr>
          <w:ilvl w:val="3"/>
          <w:numId w:val="1"/>
        </w:numPr>
        <w:spacing w:after="100"/>
        <w:ind w:left="960"/>
        <w:jc w:val="left"/>
      </w:pPr>
      <w:r>
        <w:rPr>
          <w:b/>
          <w:bCs/>
        </w:rPr>
        <w:t xml:space="preserve">Supporting Evidence:</w:t>
      </w:r>
      <w:r>
        <w:t xml:space="preserve">Multiple VOC quotes align with research-obsessive behavior and demand for transparency. Reddit threads in r/Supplements and r/Biohackers consistently show this profile.</w:t>
      </w:r>
    </w:p>
    <w:p>
      <w:pPr>
        <w:pStyle w:val="ListParagraph"/>
        <w:numPr>
          <w:ilvl w:val="2"/>
          <w:numId w:val="1"/>
        </w:numPr>
        <w:spacing w:after="100"/>
        <w:ind w:left="720"/>
        <w:jc w:val="left"/>
      </w:pPr>
      <w:r>
        <w:rPr>
          <w:b/>
          <w:bCs/>
        </w:rPr>
        <w:t xml:space="preserve">Jtbd:</w:t>
      </w:r>
    </w:p>
    <w:p>
      <w:pPr>
        <w:pStyle w:val="ListParagraph"/>
        <w:numPr>
          <w:ilvl w:val="3"/>
          <w:numId w:val="1"/>
        </w:numPr>
        <w:spacing w:after="100"/>
        <w:ind w:left="960"/>
        <w:jc w:val="left"/>
      </w:pPr>
      <w:r>
        <w:rPr>
          <w:b/>
          <w:bCs/>
        </w:rPr>
        <w:t xml:space="preserve">Functional:</w:t>
      </w:r>
      <w:r>
        <w:t xml:space="preserve">Get a complete, bioavailable mineral profile from a single, clean source so I don't have to take 5 different supplements.</w:t>
      </w:r>
    </w:p>
    <w:p>
      <w:pPr>
        <w:pStyle w:val="ListParagraph"/>
        <w:numPr>
          <w:ilvl w:val="3"/>
          <w:numId w:val="1"/>
        </w:numPr>
        <w:spacing w:after="100"/>
        <w:ind w:left="960"/>
        <w:jc w:val="left"/>
      </w:pPr>
      <w:r>
        <w:rPr>
          <w:b/>
          <w:bCs/>
        </w:rPr>
        <w:t xml:space="preserve">Emotional:</w:t>
      </w:r>
      <w:r>
        <w:t xml:space="preserve"> Feel confident and in control of my health inputs, knowing I've found the best option available.</w:t>
      </w:r>
    </w:p>
    <w:p>
      <w:pPr>
        <w:pStyle w:val="ListParagraph"/>
        <w:numPr>
          <w:ilvl w:val="3"/>
          <w:numId w:val="1"/>
        </w:numPr>
        <w:spacing w:after="100"/>
        <w:ind w:left="960"/>
        <w:jc w:val="left"/>
      </w:pPr>
      <w:r>
        <w:rPr>
          <w:b/>
          <w:bCs/>
        </w:rPr>
        <w:t xml:space="preserve">Social:</w:t>
      </w:r>
      <w:r>
        <w:t xml:space="preserve"> Be recognized by my health-conscious peers as someone who has their protocol dialed in.</w:t>
      </w:r>
    </w:p>
    <w:p>
      <w:pPr>
        <w:pStyle w:val="ListParagraph"/>
        <w:numPr>
          <w:ilvl w:val="2"/>
          <w:numId w:val="1"/>
        </w:numPr>
        <w:spacing w:after="100"/>
        <w:ind w:left="720"/>
        <w:jc w:val="left"/>
      </w:pPr>
      <w:r>
        <w:t xml:space="preserve">  </w:t>
      </w:r>
      <w:r>
        <w:rPr>
          <w:b/>
          <w:bCs/>
        </w:rPr>
        <w:t xml:space="preserve">Profile Name:</w:t>
      </w:r>
      <w:r>
        <w:t xml:space="preserve"> The Keto / Carnivore Dieter</w:t>
      </w:r>
    </w:p>
    <w:p>
      <w:pPr>
        <w:pStyle w:val="ListParagraph"/>
        <w:numPr>
          <w:ilvl w:val="3"/>
          <w:numId w:val="1"/>
        </w:numPr>
        <w:spacing w:after="100"/>
        <w:ind w:left="960"/>
        <w:jc w:val="left"/>
      </w:pPr>
      <w:r>
        <w:rPr>
          <w:b/>
          <w:bCs/>
        </w:rPr>
        <w:t xml:space="preserve">Archetype Alignment:</w:t>
      </w:r>
      <w:r>
        <w:t xml:space="preserve"> Keto Kevin (primary)</w:t>
      </w:r>
    </w:p>
    <w:p>
      <w:pPr>
        <w:pStyle w:val="ListParagraph"/>
        <w:numPr>
          <w:ilvl w:val="3"/>
          <w:numId w:val="1"/>
        </w:numPr>
        <w:spacing w:after="100"/>
        <w:ind w:left="960"/>
        <w:jc w:val="left"/>
      </w:pPr>
      <w:r>
        <w:rPr>
          <w:b/>
          <w:bCs/>
        </w:rPr>
        <w:t xml:space="preserve">Identity:</w:t>
      </w:r>
      <w:r>
        <w:t xml:space="preserve">Their diet IS their identity. Being keto or carnivore is not just what they eat - it's a lifestyle, a community, and often a contrarian stance against mainstream nutrition. They've seen life-changing results and are deeply committed. Electrolyte management is a known requirement, not a discovery.</w:t>
      </w:r>
    </w:p>
    <w:p>
      <w:pPr>
        <w:pStyle w:val="ListParagraph"/>
        <w:numPr>
          <w:ilvl w:val="3"/>
          <w:numId w:val="1"/>
        </w:numPr>
        <w:spacing w:after="100"/>
        <w:ind w:left="960"/>
        <w:jc w:val="left"/>
      </w:pPr>
      <w:r>
        <w:rPr>
          <w:b/>
          <w:bCs/>
        </w:rPr>
        <w:t xml:space="preserve">Beliefs:</w:t>
      </w:r>
    </w:p>
    <w:p>
      <w:pPr>
        <w:pStyle w:val="ListParagraph"/>
        <w:numPr>
          <w:ilvl w:val="4"/>
          <w:numId w:val="1"/>
        </w:numPr>
        <w:spacing w:after="100"/>
        <w:ind w:left="1200"/>
        <w:jc w:val="left"/>
      </w:pPr>
      <w:r>
        <w:t xml:space="preserve">Carbs and sugar are the root of most health problems</w:t>
      </w:r>
    </w:p>
    <w:p>
      <w:pPr>
        <w:pStyle w:val="ListParagraph"/>
        <w:numPr>
          <w:ilvl w:val="4"/>
          <w:numId w:val="1"/>
        </w:numPr>
        <w:spacing w:after="100"/>
        <w:ind w:left="1200"/>
        <w:jc w:val="left"/>
      </w:pPr>
      <w:r>
        <w:t xml:space="preserve">The food pyramid and mainstream nutrition advice are wrong</w:t>
      </w:r>
    </w:p>
    <w:p>
      <w:pPr>
        <w:pStyle w:val="ListParagraph"/>
        <w:numPr>
          <w:ilvl w:val="4"/>
          <w:numId w:val="1"/>
        </w:numPr>
        <w:spacing w:after="100"/>
        <w:ind w:left="1200"/>
        <w:jc w:val="left"/>
      </w:pPr>
      <w:r>
        <w:t xml:space="preserve">Keto/carnivore is the way humans are meant to eat</w:t>
      </w:r>
    </w:p>
    <w:p>
      <w:pPr>
        <w:pStyle w:val="ListParagraph"/>
        <w:numPr>
          <w:ilvl w:val="4"/>
          <w:numId w:val="1"/>
        </w:numPr>
        <w:spacing w:after="100"/>
        <w:ind w:left="1200"/>
        <w:jc w:val="left"/>
      </w:pPr>
      <w:r>
        <w:t xml:space="preserve">Electrolyte supplementation is non-negotiable on this diet</w:t>
      </w:r>
    </w:p>
    <w:p>
      <w:pPr>
        <w:pStyle w:val="ListParagraph"/>
        <w:numPr>
          <w:ilvl w:val="4"/>
          <w:numId w:val="1"/>
        </w:numPr>
        <w:spacing w:after="100"/>
        <w:ind w:left="1200"/>
        <w:jc w:val="left"/>
      </w:pPr>
      <w:r>
        <w:t xml:space="preserve">Most electrolyte products are designed for carb-eaters and don't work for keto</w:t>
      </w:r>
    </w:p>
    <w:p>
      <w:pPr>
        <w:pStyle w:val="ListParagraph"/>
        <w:numPr>
          <w:ilvl w:val="3"/>
          <w:numId w:val="1"/>
        </w:numPr>
        <w:spacing w:after="100"/>
        <w:ind w:left="960"/>
        <w:jc w:val="left"/>
      </w:pPr>
      <w:r>
        <w:rPr>
          <w:b/>
          <w:bCs/>
        </w:rPr>
        <w:t xml:space="preserve">Fears:</w:t>
      </w:r>
    </w:p>
    <w:p>
      <w:pPr>
        <w:pStyle w:val="ListParagraph"/>
        <w:numPr>
          <w:ilvl w:val="4"/>
          <w:numId w:val="1"/>
        </w:numPr>
        <w:spacing w:after="100"/>
        <w:ind w:left="1200"/>
        <w:jc w:val="left"/>
      </w:pPr>
      <w:r>
        <w:t xml:space="preserve">Keto flu returning (they've experienced it and dread it)</w:t>
      </w:r>
    </w:p>
    <w:p>
      <w:pPr>
        <w:pStyle w:val="ListParagraph"/>
        <w:numPr>
          <w:ilvl w:val="4"/>
          <w:numId w:val="1"/>
        </w:numPr>
        <w:spacing w:after="100"/>
        <w:ind w:left="1200"/>
        <w:jc w:val="left"/>
      </w:pPr>
      <w:r>
        <w:t xml:space="preserve">Being knocked out of ketosis by hidden carbs or sweeteners</w:t>
      </w:r>
    </w:p>
    <w:p>
      <w:pPr>
        <w:pStyle w:val="ListParagraph"/>
        <w:numPr>
          <w:ilvl w:val="4"/>
          <w:numId w:val="1"/>
        </w:numPr>
        <w:spacing w:after="100"/>
        <w:ind w:left="1200"/>
        <w:jc w:val="left"/>
      </w:pPr>
      <w:r>
        <w:t xml:space="preserve">Spouse or family thinking they're spending too much on health products</w:t>
      </w:r>
    </w:p>
    <w:p>
      <w:pPr>
        <w:pStyle w:val="ListParagraph"/>
        <w:numPr>
          <w:ilvl w:val="4"/>
          <w:numId w:val="1"/>
        </w:numPr>
        <w:spacing w:after="100"/>
        <w:ind w:left="1200"/>
        <w:jc w:val="left"/>
      </w:pPr>
      <w:r>
        <w:t xml:space="preserve">That their diet is actually harmful (deep fear they'd never admit)</w:t>
      </w:r>
    </w:p>
    <w:p>
      <w:pPr>
        <w:pStyle w:val="ListParagraph"/>
        <w:numPr>
          <w:ilvl w:val="4"/>
          <w:numId w:val="1"/>
        </w:numPr>
        <w:spacing w:after="100"/>
        <w:ind w:left="1200"/>
        <w:jc w:val="left"/>
      </w:pPr>
      <w:r>
        <w:t xml:space="preserve">Running out of their electrolyte supply</w:t>
      </w:r>
    </w:p>
    <w:p>
      <w:pPr>
        <w:pStyle w:val="ListParagraph"/>
        <w:numPr>
          <w:ilvl w:val="3"/>
          <w:numId w:val="1"/>
        </w:numPr>
        <w:spacing w:after="100"/>
        <w:ind w:left="960"/>
        <w:jc w:val="left"/>
      </w:pPr>
      <w:r>
        <w:rPr>
          <w:b/>
          <w:bCs/>
        </w:rPr>
        <w:t xml:space="preserve">Desires:</w:t>
      </w:r>
    </w:p>
    <w:p>
      <w:pPr>
        <w:pStyle w:val="ListParagraph"/>
        <w:numPr>
          <w:ilvl w:val="4"/>
          <w:numId w:val="1"/>
        </w:numPr>
        <w:spacing w:after="100"/>
        <w:ind w:left="1200"/>
        <w:jc w:val="left"/>
      </w:pPr>
      <w:r>
        <w:t xml:space="preserve">A clean electrolyte that is designed for low-carb lifestyles</w:t>
      </w:r>
    </w:p>
    <w:p>
      <w:pPr>
        <w:pStyle w:val="ListParagraph"/>
        <w:numPr>
          <w:ilvl w:val="4"/>
          <w:numId w:val="1"/>
        </w:numPr>
        <w:spacing w:after="100"/>
        <w:ind w:left="1200"/>
        <w:jc w:val="left"/>
      </w:pPr>
      <w:r>
        <w:t xml:space="preserve">To never experience keto flu again</w:t>
      </w:r>
    </w:p>
    <w:p>
      <w:pPr>
        <w:pStyle w:val="ListParagraph"/>
        <w:numPr>
          <w:ilvl w:val="4"/>
          <w:numId w:val="1"/>
        </w:numPr>
        <w:spacing w:after="100"/>
        <w:ind w:left="1200"/>
        <w:jc w:val="left"/>
      </w:pPr>
      <w:r>
        <w:t xml:space="preserve">Validation that their dietary choices are correct</w:t>
      </w:r>
    </w:p>
    <w:p>
      <w:pPr>
        <w:pStyle w:val="ListParagraph"/>
        <w:numPr>
          <w:ilvl w:val="4"/>
          <w:numId w:val="1"/>
        </w:numPr>
        <w:spacing w:after="100"/>
        <w:ind w:left="1200"/>
        <w:jc w:val="left"/>
      </w:pPr>
      <w:r>
        <w:t xml:space="preserve">A product they can recommend to other keto/carnivore people</w:t>
      </w:r>
    </w:p>
    <w:p>
      <w:pPr>
        <w:pStyle w:val="ListParagraph"/>
        <w:numPr>
          <w:ilvl w:val="4"/>
          <w:numId w:val="1"/>
        </w:numPr>
        <w:spacing w:after="100"/>
        <w:ind w:left="1200"/>
        <w:jc w:val="left"/>
      </w:pPr>
      <w:r>
        <w:t xml:space="preserve">To prove that they can be healthier than people on standard diets</w:t>
      </w:r>
    </w:p>
    <w:p>
      <w:pPr>
        <w:pStyle w:val="ListParagraph"/>
        <w:numPr>
          <w:ilvl w:val="3"/>
          <w:numId w:val="1"/>
        </w:numPr>
        <w:spacing w:after="100"/>
        <w:ind w:left="960"/>
        <w:jc w:val="left"/>
      </w:pPr>
      <w:r>
        <w:rPr>
          <w:b/>
          <w:bCs/>
        </w:rPr>
        <w:t xml:space="preserve">Worldview:</w:t>
      </w:r>
      <w:r>
        <w:t xml:space="preserve">Mainstream nutrition is a lie perpetuated by the sugar and grain industries. Keto/carnivore is backed by ancestral health evidence. The medical establishment is slowly catching up. We are a tribe of people who know the truth about food.</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Keto flu hits after a cheat day or dietary slip</w:t>
      </w:r>
    </w:p>
    <w:p>
      <w:pPr>
        <w:pStyle w:val="ListParagraph"/>
        <w:numPr>
          <w:ilvl w:val="4"/>
          <w:numId w:val="1"/>
        </w:numPr>
        <w:spacing w:after="100"/>
        <w:ind w:left="1200"/>
        <w:jc w:val="left"/>
      </w:pPr>
      <w:r>
        <w:t xml:space="preserve">Running low on current electrolyte supply and open to switching</w:t>
      </w:r>
    </w:p>
    <w:p>
      <w:pPr>
        <w:pStyle w:val="ListParagraph"/>
        <w:numPr>
          <w:ilvl w:val="4"/>
          <w:numId w:val="1"/>
        </w:numPr>
        <w:spacing w:after="100"/>
        <w:ind w:left="1200"/>
        <w:jc w:val="left"/>
      </w:pPr>
      <w:r>
        <w:t xml:space="preserve">Seeing a keto influencer (Thomas DeLauer, Dr. Ken Berry) recommend something</w:t>
      </w:r>
    </w:p>
    <w:p>
      <w:pPr>
        <w:pStyle w:val="ListParagraph"/>
        <w:numPr>
          <w:ilvl w:val="4"/>
          <w:numId w:val="1"/>
        </w:numPr>
        <w:spacing w:after="100"/>
        <w:ind w:left="1200"/>
        <w:jc w:val="left"/>
      </w:pPr>
      <w:r>
        <w:t xml:space="preserve">Price increase from current electrolyte brand</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I already use LMNT and it works fine</w:t>
      </w:r>
    </w:p>
    <w:p>
      <w:pPr>
        <w:pStyle w:val="ListParagraph"/>
        <w:numPr>
          <w:ilvl w:val="4"/>
          <w:numId w:val="1"/>
        </w:numPr>
        <w:spacing w:after="100"/>
        <w:ind w:left="1200"/>
        <w:jc w:val="left"/>
      </w:pPr>
      <w:r>
        <w:t xml:space="preserve">Is this keto-friendly? How many carbs?</w:t>
      </w:r>
    </w:p>
    <w:p>
      <w:pPr>
        <w:pStyle w:val="ListParagraph"/>
        <w:numPr>
          <w:ilvl w:val="4"/>
          <w:numId w:val="1"/>
        </w:numPr>
        <w:spacing w:after="100"/>
        <w:ind w:left="1200"/>
        <w:jc w:val="left"/>
      </w:pPr>
      <w:r>
        <w:t xml:space="preserve">Will this kick me out of ketosis?</w:t>
      </w:r>
    </w:p>
    <w:p>
      <w:pPr>
        <w:pStyle w:val="ListParagraph"/>
        <w:numPr>
          <w:ilvl w:val="4"/>
          <w:numId w:val="1"/>
        </w:numPr>
        <w:spacing w:after="100"/>
        <w:ind w:left="1200"/>
        <w:jc w:val="left"/>
      </w:pPr>
      <w:r>
        <w:t xml:space="preserve">My wife already thinks I spend too much on supplements</w:t>
      </w:r>
    </w:p>
    <w:p>
      <w:pPr>
        <w:pStyle w:val="ListParagraph"/>
        <w:numPr>
          <w:ilvl w:val="3"/>
          <w:numId w:val="1"/>
        </w:numPr>
        <w:spacing w:after="100"/>
        <w:ind w:left="960"/>
        <w:jc w:val="left"/>
      </w:pPr>
      <w:r>
        <w:rPr>
          <w:b/>
          <w:bCs/>
        </w:rPr>
        <w:t xml:space="preserve">Language:</w:t>
      </w:r>
    </w:p>
    <w:p>
      <w:pPr>
        <w:pStyle w:val="ListParagraph"/>
        <w:numPr>
          <w:ilvl w:val="4"/>
          <w:numId w:val="1"/>
        </w:numPr>
        <w:spacing w:after="100"/>
        <w:ind w:left="1200"/>
        <w:jc w:val="left"/>
      </w:pPr>
      <w:r>
        <w:rPr>
          <w:b/>
          <w:bCs/>
        </w:rPr>
        <w:t xml:space="preserve">Words They Use:</w:t>
      </w:r>
    </w:p>
    <w:p>
      <w:pPr>
        <w:pStyle w:val="ListParagraph"/>
        <w:numPr>
          <w:ilvl w:val="5"/>
          <w:numId w:val="1"/>
        </w:numPr>
        <w:spacing w:after="100"/>
        <w:ind w:left="1440"/>
        <w:jc w:val="left"/>
      </w:pPr>
      <w:r>
        <w:t xml:space="preserve">keto flu</w:t>
      </w:r>
    </w:p>
    <w:p>
      <w:pPr>
        <w:pStyle w:val="ListParagraph"/>
        <w:numPr>
          <w:ilvl w:val="5"/>
          <w:numId w:val="1"/>
        </w:numPr>
        <w:spacing w:after="100"/>
        <w:ind w:left="1440"/>
        <w:jc w:val="left"/>
      </w:pPr>
      <w:r>
        <w:t xml:space="preserve">electrolytes</w:t>
      </w:r>
    </w:p>
    <w:p>
      <w:pPr>
        <w:pStyle w:val="ListParagraph"/>
        <w:numPr>
          <w:ilvl w:val="5"/>
          <w:numId w:val="1"/>
        </w:numPr>
        <w:spacing w:after="100"/>
        <w:ind w:left="1440"/>
        <w:jc w:val="left"/>
      </w:pPr>
      <w:r>
        <w:t xml:space="preserve">sodium</w:t>
      </w:r>
    </w:p>
    <w:p>
      <w:pPr>
        <w:pStyle w:val="ListParagraph"/>
        <w:numPr>
          <w:ilvl w:val="5"/>
          <w:numId w:val="1"/>
        </w:numPr>
        <w:spacing w:after="100"/>
        <w:ind w:left="1440"/>
        <w:jc w:val="left"/>
      </w:pPr>
      <w:r>
        <w:t xml:space="preserve">potassium</w:t>
      </w:r>
    </w:p>
    <w:p>
      <w:pPr>
        <w:pStyle w:val="ListParagraph"/>
        <w:numPr>
          <w:ilvl w:val="5"/>
          <w:numId w:val="1"/>
        </w:numPr>
        <w:spacing w:after="100"/>
        <w:ind w:left="1440"/>
        <w:jc w:val="left"/>
      </w:pPr>
      <w:r>
        <w:t xml:space="preserve">magnesium</w:t>
      </w:r>
    </w:p>
    <w:p>
      <w:pPr>
        <w:pStyle w:val="ListParagraph"/>
        <w:numPr>
          <w:ilvl w:val="5"/>
          <w:numId w:val="1"/>
        </w:numPr>
        <w:spacing w:after="100"/>
        <w:ind w:left="1440"/>
        <w:jc w:val="left"/>
      </w:pPr>
      <w:r>
        <w:t xml:space="preserve">ketosis</w:t>
      </w:r>
    </w:p>
    <w:p>
      <w:pPr>
        <w:pStyle w:val="ListParagraph"/>
        <w:numPr>
          <w:ilvl w:val="5"/>
          <w:numId w:val="1"/>
        </w:numPr>
        <w:spacing w:after="100"/>
        <w:ind w:left="1440"/>
        <w:jc w:val="left"/>
      </w:pPr>
      <w:r>
        <w:t xml:space="preserve">carnivore</w:t>
      </w:r>
    </w:p>
    <w:p>
      <w:pPr>
        <w:pStyle w:val="ListParagraph"/>
        <w:numPr>
          <w:ilvl w:val="5"/>
          <w:numId w:val="1"/>
        </w:numPr>
        <w:spacing w:after="100"/>
        <w:ind w:left="1440"/>
        <w:jc w:val="left"/>
      </w:pPr>
      <w:r>
        <w:t xml:space="preserve">clean keto</w:t>
      </w:r>
    </w:p>
    <w:p>
      <w:pPr>
        <w:pStyle w:val="ListParagraph"/>
        <w:numPr>
          <w:ilvl w:val="5"/>
          <w:numId w:val="1"/>
        </w:numPr>
        <w:spacing w:after="100"/>
        <w:ind w:left="1440"/>
        <w:jc w:val="left"/>
      </w:pPr>
      <w:r>
        <w:t xml:space="preserve">dirty keto</w:t>
      </w:r>
    </w:p>
    <w:p>
      <w:pPr>
        <w:pStyle w:val="ListParagraph"/>
        <w:numPr>
          <w:ilvl w:val="5"/>
          <w:numId w:val="1"/>
        </w:numPr>
        <w:spacing w:after="100"/>
        <w:ind w:left="1440"/>
        <w:jc w:val="left"/>
      </w:pPr>
      <w:r>
        <w:t xml:space="preserve">macros</w:t>
      </w:r>
    </w:p>
    <w:p>
      <w:pPr>
        <w:pStyle w:val="ListParagraph"/>
        <w:numPr>
          <w:ilvl w:val="5"/>
          <w:numId w:val="1"/>
        </w:numPr>
        <w:spacing w:after="100"/>
        <w:ind w:left="1440"/>
        <w:jc w:val="left"/>
      </w:pPr>
      <w:r>
        <w:t xml:space="preserve">net carbs</w:t>
      </w:r>
    </w:p>
    <w:p>
      <w:pPr>
        <w:pStyle w:val="ListParagraph"/>
        <w:numPr>
          <w:ilvl w:val="4"/>
          <w:numId w:val="1"/>
        </w:numPr>
        <w:spacing w:after="100"/>
        <w:ind w:left="1200"/>
        <w:jc w:val="left"/>
      </w:pPr>
      <w:r>
        <w:rPr>
          <w:b/>
          <w:bCs/>
        </w:rPr>
        <w:t xml:space="preserve">Words That Repel:</w:t>
      </w:r>
    </w:p>
    <w:p>
      <w:pPr>
        <w:pStyle w:val="ListParagraph"/>
        <w:numPr>
          <w:ilvl w:val="5"/>
          <w:numId w:val="1"/>
        </w:numPr>
        <w:spacing w:after="100"/>
        <w:ind w:left="1440"/>
        <w:jc w:val="left"/>
      </w:pPr>
      <w:r>
        <w:t xml:space="preserve">balanced diet</w:t>
      </w:r>
    </w:p>
    <w:p>
      <w:pPr>
        <w:pStyle w:val="ListParagraph"/>
        <w:numPr>
          <w:ilvl w:val="5"/>
          <w:numId w:val="1"/>
        </w:numPr>
        <w:spacing w:after="100"/>
        <w:ind w:left="1440"/>
        <w:jc w:val="left"/>
      </w:pPr>
      <w:r>
        <w:t xml:space="preserve">moderation</w:t>
      </w:r>
    </w:p>
    <w:p>
      <w:pPr>
        <w:pStyle w:val="ListParagraph"/>
        <w:numPr>
          <w:ilvl w:val="5"/>
          <w:numId w:val="1"/>
        </w:numPr>
        <w:spacing w:after="100"/>
        <w:ind w:left="1440"/>
        <w:jc w:val="left"/>
      </w:pPr>
      <w:r>
        <w:t xml:space="preserve">whole grains</w:t>
      </w:r>
    </w:p>
    <w:p>
      <w:pPr>
        <w:pStyle w:val="ListParagraph"/>
        <w:numPr>
          <w:ilvl w:val="5"/>
          <w:numId w:val="1"/>
        </w:numPr>
        <w:spacing w:after="100"/>
        <w:ind w:left="1440"/>
        <w:jc w:val="left"/>
      </w:pPr>
      <w:r>
        <w:t xml:space="preserve">natural sugar</w:t>
      </w:r>
    </w:p>
    <w:p>
      <w:pPr>
        <w:pStyle w:val="ListParagraph"/>
        <w:numPr>
          <w:ilvl w:val="5"/>
          <w:numId w:val="1"/>
        </w:numPr>
        <w:spacing w:after="100"/>
        <w:ind w:left="1440"/>
        <w:jc w:val="left"/>
      </w:pPr>
      <w:r>
        <w:t xml:space="preserve">calorie counting</w:t>
      </w:r>
    </w:p>
    <w:p>
      <w:pPr>
        <w:pStyle w:val="ListParagraph"/>
        <w:numPr>
          <w:ilvl w:val="3"/>
          <w:numId w:val="1"/>
        </w:numPr>
        <w:spacing w:after="100"/>
        <w:ind w:left="960"/>
        <w:jc w:val="left"/>
      </w:pPr>
      <w:r>
        <w:rPr>
          <w:b/>
          <w:bCs/>
        </w:rPr>
        <w:t xml:space="preserve">Voc Validation:</w:t>
      </w:r>
    </w:p>
    <w:p>
      <w:pPr>
        <w:pStyle w:val="ListParagraph"/>
        <w:numPr>
          <w:ilvl w:val="4"/>
          <w:numId w:val="1"/>
        </w:numPr>
        <w:spacing w:after="100"/>
        <w:ind w:left="1200"/>
        <w:jc w:val="left"/>
      </w:pPr>
      <w:r>
        <w:rPr>
          <w:b/>
          <w:bCs/>
        </w:rPr>
        <w:t xml:space="preserve">Strength:</w:t>
      </w:r>
      <w:r>
        <w:t xml:space="preserve"> STRONGEST</w:t>
      </w:r>
    </w:p>
    <w:p>
      <w:pPr>
        <w:pStyle w:val="ListParagraph"/>
        <w:numPr>
          <w:ilvl w:val="4"/>
          <w:numId w:val="1"/>
        </w:numPr>
        <w:spacing w:after="100"/>
        <w:ind w:left="1200"/>
        <w:jc w:val="left"/>
      </w:pPr>
      <w:r>
        <w:rPr>
          <w:b/>
          <w:bCs/>
        </w:rPr>
        <w:t xml:space="preserve">Key References:</w:t>
      </w:r>
    </w:p>
    <w:p>
      <w:pPr>
        <w:pStyle w:val="ListParagraph"/>
        <w:numPr>
          <w:ilvl w:val="5"/>
          <w:numId w:val="1"/>
        </w:numPr>
        <w:spacing w:after="100"/>
        <w:ind w:left="1440"/>
        <w:jc w:val="left"/>
      </w:pPr>
      <w:r>
        <w:t xml:space="preserve">LMNT-007</w:t>
      </w:r>
    </w:p>
    <w:p>
      <w:pPr>
        <w:pStyle w:val="ListParagraph"/>
        <w:numPr>
          <w:ilvl w:val="4"/>
          <w:numId w:val="1"/>
        </w:numPr>
        <w:spacing w:after="100"/>
        <w:ind w:left="1200"/>
        <w:jc w:val="left"/>
      </w:pPr>
      <w:r>
        <w:rPr>
          <w:b/>
          <w:bCs/>
        </w:rPr>
        <w:t xml:space="preserve">Supporting Evidence:</w:t>
      </w:r>
      <w:r>
        <w:t xml:space="preserve">7+ direct quotes from LMNT reviews and keto community forums. This is the most validated psychographic profile. Keto flu pain point appears in nearly every VOC collection source.</w:t>
      </w:r>
    </w:p>
    <w:p>
      <w:pPr>
        <w:pStyle w:val="ListParagraph"/>
        <w:numPr>
          <w:ilvl w:val="4"/>
          <w:numId w:val="1"/>
        </w:numPr>
        <w:spacing w:after="100"/>
        <w:ind w:left="1200"/>
        <w:jc w:val="left"/>
      </w:pPr>
      <w:r>
        <w:rPr>
          <w:b/>
          <w:bCs/>
        </w:rPr>
        <w:t xml:space="preserve">Quote Count:</w:t>
      </w:r>
      <w:r>
        <w:t xml:space="preserve"> 7+</w:t>
      </w:r>
    </w:p>
    <w:p>
      <w:pPr>
        <w:pStyle w:val="ListParagraph"/>
        <w:numPr>
          <w:ilvl w:val="3"/>
          <w:numId w:val="1"/>
        </w:numPr>
        <w:spacing w:after="100"/>
        <w:ind w:left="960"/>
        <w:jc w:val="left"/>
      </w:pPr>
      <w:r>
        <w:rPr>
          <w:b/>
          <w:bCs/>
        </w:rPr>
        <w:t xml:space="preserve">Jtbd:</w:t>
      </w:r>
    </w:p>
    <w:p>
      <w:pPr>
        <w:pStyle w:val="ListParagraph"/>
        <w:numPr>
          <w:ilvl w:val="4"/>
          <w:numId w:val="1"/>
        </w:numPr>
        <w:spacing w:after="100"/>
        <w:ind w:left="1200"/>
        <w:jc w:val="left"/>
      </w:pPr>
      <w:r>
        <w:rPr>
          <w:b/>
          <w:bCs/>
        </w:rPr>
        <w:t xml:space="preserve">Functional:</w:t>
      </w:r>
      <w:r>
        <w:t xml:space="preserve">Eliminate keto flu symptoms and maintain optimal electrolyte levels without consuming sugar, carbs, or artificial ingredients.</w:t>
      </w:r>
    </w:p>
    <w:p>
      <w:pPr>
        <w:pStyle w:val="ListParagraph"/>
        <w:numPr>
          <w:ilvl w:val="4"/>
          <w:numId w:val="1"/>
        </w:numPr>
        <w:spacing w:after="100"/>
        <w:ind w:left="1200"/>
        <w:jc w:val="left"/>
      </w:pPr>
      <w:r>
        <w:rPr>
          <w:b/>
          <w:bCs/>
        </w:rPr>
        <w:t xml:space="preserve">Emotional:</w:t>
      </w:r>
      <w:r>
        <w:t xml:space="preserve"> Feel confident that my diet isn't causing harm and that I have the right support system in place.</w:t>
      </w:r>
    </w:p>
    <w:p>
      <w:pPr>
        <w:pStyle w:val="ListParagraph"/>
        <w:numPr>
          <w:ilvl w:val="4"/>
          <w:numId w:val="1"/>
        </w:numPr>
        <w:spacing w:after="100"/>
        <w:ind w:left="1200"/>
        <w:jc w:val="left"/>
      </w:pPr>
      <w:r>
        <w:rPr>
          <w:b/>
          <w:bCs/>
        </w:rPr>
        <w:t xml:space="preserve">Social:</w:t>
      </w:r>
      <w:r>
        <w:t xml:space="preserve"> Have a product I can proudly recommend to my keto community as 'the one that actually works.'</w:t>
      </w:r>
    </w:p>
    <w:p>
      <w:pPr>
        <w:pStyle w:val="ListParagraph"/>
        <w:numPr>
          <w:ilvl w:val="2"/>
          <w:numId w:val="1"/>
        </w:numPr>
        <w:spacing w:after="100"/>
        <w:ind w:left="720"/>
        <w:jc w:val="left"/>
      </w:pPr>
      <w:r>
        <w:t xml:space="preserve">  </w:t>
      </w:r>
      <w:r>
        <w:rPr>
          <w:b/>
          <w:bCs/>
        </w:rPr>
        <w:t xml:space="preserve">Profile Name:</w:t>
      </w:r>
      <w:r>
        <w:t xml:space="preserve"> The Exhausted Professional</w:t>
      </w:r>
    </w:p>
    <w:p>
      <w:pPr>
        <w:pStyle w:val="ListParagraph"/>
        <w:numPr>
          <w:ilvl w:val="3"/>
          <w:numId w:val="1"/>
        </w:numPr>
        <w:spacing w:after="100"/>
        <w:ind w:left="960"/>
        <w:jc w:val="left"/>
      </w:pPr>
      <w:r>
        <w:rPr>
          <w:b/>
          <w:bCs/>
        </w:rPr>
        <w:t xml:space="preserve">Archetype Alignment:</w:t>
      </w:r>
      <w:r>
        <w:t xml:space="preserve"> Fasting Fiona (primary), Weekend Warrior Will (partial)</w:t>
      </w:r>
    </w:p>
    <w:p>
      <w:pPr>
        <w:pStyle w:val="ListParagraph"/>
        <w:numPr>
          <w:ilvl w:val="3"/>
          <w:numId w:val="1"/>
        </w:numPr>
        <w:spacing w:after="100"/>
        <w:ind w:left="960"/>
        <w:jc w:val="left"/>
      </w:pPr>
      <w:r>
        <w:rPr>
          <w:b/>
          <w:bCs/>
        </w:rPr>
        <w:t xml:space="preserve">Identity:</w:t>
      </w:r>
      <w:r>
        <w:t xml:space="preserve">A busy professional or parent who is tired all the time and has tried everything to fix it. Not a biohacker or diet extremist - just someone who wants to feel normal again. May have discovered electrolytes through a podcast, a friend, or a desperate Google search at 2pm when they can barely keep their eyes open.</w:t>
      </w:r>
    </w:p>
    <w:p>
      <w:pPr>
        <w:pStyle w:val="ListParagraph"/>
        <w:numPr>
          <w:ilvl w:val="3"/>
          <w:numId w:val="1"/>
        </w:numPr>
        <w:spacing w:after="100"/>
        <w:ind w:left="960"/>
        <w:jc w:val="left"/>
      </w:pPr>
      <w:r>
        <w:rPr>
          <w:b/>
          <w:bCs/>
        </w:rPr>
        <w:t xml:space="preserve">Beliefs:</w:t>
      </w:r>
    </w:p>
    <w:p>
      <w:pPr>
        <w:pStyle w:val="ListParagraph"/>
        <w:numPr>
          <w:ilvl w:val="4"/>
          <w:numId w:val="1"/>
        </w:numPr>
        <w:spacing w:after="100"/>
        <w:ind w:left="1200"/>
        <w:jc w:val="left"/>
      </w:pPr>
      <w:r>
        <w:t xml:space="preserve">Something is wrong with me - I shouldn't be this tired</w:t>
      </w:r>
    </w:p>
    <w:p>
      <w:pPr>
        <w:pStyle w:val="ListParagraph"/>
        <w:numPr>
          <w:ilvl w:val="4"/>
          <w:numId w:val="1"/>
        </w:numPr>
        <w:spacing w:after="100"/>
        <w:ind w:left="1200"/>
        <w:jc w:val="left"/>
      </w:pPr>
      <w:r>
        <w:t xml:space="preserve">Drinking more water should help but it doesn't seem to</w:t>
      </w:r>
    </w:p>
    <w:p>
      <w:pPr>
        <w:pStyle w:val="ListParagraph"/>
        <w:numPr>
          <w:ilvl w:val="4"/>
          <w:numId w:val="1"/>
        </w:numPr>
        <w:spacing w:after="100"/>
        <w:ind w:left="1200"/>
        <w:jc w:val="left"/>
      </w:pPr>
      <w:r>
        <w:t xml:space="preserve">Supplements are mostly snake oil but some must actually work</w:t>
      </w:r>
    </w:p>
    <w:p>
      <w:pPr>
        <w:pStyle w:val="ListParagraph"/>
        <w:numPr>
          <w:ilvl w:val="4"/>
          <w:numId w:val="1"/>
        </w:numPr>
        <w:spacing w:after="100"/>
        <w:ind w:left="1200"/>
        <w:jc w:val="left"/>
      </w:pPr>
      <w:r>
        <w:t xml:space="preserve">If I could just find the right thing, I could feel like myself again</w:t>
      </w:r>
    </w:p>
    <w:p>
      <w:pPr>
        <w:pStyle w:val="ListParagraph"/>
        <w:numPr>
          <w:ilvl w:val="4"/>
          <w:numId w:val="1"/>
        </w:numPr>
        <w:spacing w:after="100"/>
        <w:ind w:left="1200"/>
        <w:jc w:val="left"/>
      </w:pPr>
      <w:r>
        <w:t xml:space="preserve">My fatigue is probably from something I'm missing in my diet</w:t>
      </w:r>
    </w:p>
    <w:p>
      <w:pPr>
        <w:pStyle w:val="ListParagraph"/>
        <w:numPr>
          <w:ilvl w:val="3"/>
          <w:numId w:val="1"/>
        </w:numPr>
        <w:spacing w:after="100"/>
        <w:ind w:left="960"/>
        <w:jc w:val="left"/>
      </w:pPr>
      <w:r>
        <w:rPr>
          <w:b/>
          <w:bCs/>
        </w:rPr>
        <w:t xml:space="preserve">Fears:</w:t>
      </w:r>
    </w:p>
    <w:p>
      <w:pPr>
        <w:pStyle w:val="ListParagraph"/>
        <w:numPr>
          <w:ilvl w:val="4"/>
          <w:numId w:val="1"/>
        </w:numPr>
        <w:spacing w:after="100"/>
        <w:ind w:left="1200"/>
        <w:jc w:val="left"/>
      </w:pPr>
      <w:r>
        <w:t xml:space="preserve">That the fatigue is something more serious (they've Googled every symptom)</w:t>
      </w:r>
    </w:p>
    <w:p>
      <w:pPr>
        <w:pStyle w:val="ListParagraph"/>
        <w:numPr>
          <w:ilvl w:val="4"/>
          <w:numId w:val="1"/>
        </w:numPr>
        <w:spacing w:after="100"/>
        <w:ind w:left="1200"/>
        <w:jc w:val="left"/>
      </w:pPr>
      <w:r>
        <w:t xml:space="preserve">Wasting money on yet another supplement that doesn't work</w:t>
      </w:r>
    </w:p>
    <w:p>
      <w:pPr>
        <w:pStyle w:val="ListParagraph"/>
        <w:numPr>
          <w:ilvl w:val="4"/>
          <w:numId w:val="1"/>
        </w:numPr>
        <w:spacing w:after="100"/>
        <w:ind w:left="1200"/>
        <w:jc w:val="left"/>
      </w:pPr>
      <w:r>
        <w:t xml:space="preserve">Being judged for taking supplements (they're not 'that type')</w:t>
      </w:r>
    </w:p>
    <w:p>
      <w:pPr>
        <w:pStyle w:val="ListParagraph"/>
        <w:numPr>
          <w:ilvl w:val="4"/>
          <w:numId w:val="1"/>
        </w:numPr>
        <w:spacing w:after="100"/>
        <w:ind w:left="1200"/>
        <w:jc w:val="left"/>
      </w:pPr>
      <w:r>
        <w:t xml:space="preserve">That this is just what getting older feels like</w:t>
      </w:r>
    </w:p>
    <w:p>
      <w:pPr>
        <w:pStyle w:val="ListParagraph"/>
        <w:numPr>
          <w:ilvl w:val="4"/>
          <w:numId w:val="1"/>
        </w:numPr>
        <w:spacing w:after="100"/>
        <w:ind w:left="1200"/>
        <w:jc w:val="left"/>
      </w:pPr>
      <w:r>
        <w:t xml:space="preserve">Becoming dependent on a product to feel normal</w:t>
      </w:r>
    </w:p>
    <w:p>
      <w:pPr>
        <w:pStyle w:val="ListParagraph"/>
        <w:numPr>
          <w:ilvl w:val="3"/>
          <w:numId w:val="1"/>
        </w:numPr>
        <w:spacing w:after="100"/>
        <w:ind w:left="960"/>
        <w:jc w:val="left"/>
      </w:pPr>
      <w:r>
        <w:rPr>
          <w:b/>
          <w:bCs/>
        </w:rPr>
        <w:t xml:space="preserve">Desires:</w:t>
      </w:r>
    </w:p>
    <w:p>
      <w:pPr>
        <w:pStyle w:val="ListParagraph"/>
        <w:numPr>
          <w:ilvl w:val="4"/>
          <w:numId w:val="1"/>
        </w:numPr>
        <w:spacing w:after="100"/>
        <w:ind w:left="1200"/>
        <w:jc w:val="left"/>
      </w:pPr>
      <w:r>
        <w:t xml:space="preserve">To feel like they did in their 20s - energized and clear-headed</w:t>
      </w:r>
    </w:p>
    <w:p>
      <w:pPr>
        <w:pStyle w:val="ListParagraph"/>
        <w:numPr>
          <w:ilvl w:val="4"/>
          <w:numId w:val="1"/>
        </w:numPr>
        <w:spacing w:after="100"/>
        <w:ind w:left="1200"/>
        <w:jc w:val="left"/>
      </w:pPr>
      <w:r>
        <w:t xml:space="preserve">A simple solution that doesn't require a complete lifestyle overhaul</w:t>
      </w:r>
    </w:p>
    <w:p>
      <w:pPr>
        <w:pStyle w:val="ListParagraph"/>
        <w:numPr>
          <w:ilvl w:val="4"/>
          <w:numId w:val="1"/>
        </w:numPr>
        <w:spacing w:after="100"/>
        <w:ind w:left="1200"/>
        <w:jc w:val="left"/>
      </w:pPr>
      <w:r>
        <w:t xml:space="preserve">To get through the afternoon without crashing</w:t>
      </w:r>
    </w:p>
    <w:p>
      <w:pPr>
        <w:pStyle w:val="ListParagraph"/>
        <w:numPr>
          <w:ilvl w:val="4"/>
          <w:numId w:val="1"/>
        </w:numPr>
        <w:spacing w:after="100"/>
        <w:ind w:left="1200"/>
        <w:jc w:val="left"/>
      </w:pPr>
      <w:r>
        <w:t xml:space="preserve">To wake up feeling rested instead of exhausted</w:t>
      </w:r>
    </w:p>
    <w:p>
      <w:pPr>
        <w:pStyle w:val="ListParagraph"/>
        <w:numPr>
          <w:ilvl w:val="4"/>
          <w:numId w:val="1"/>
        </w:numPr>
        <w:spacing w:after="100"/>
        <w:ind w:left="1200"/>
        <w:jc w:val="left"/>
      </w:pPr>
      <w:r>
        <w:t xml:space="preserve">To stop relying on caffeine as a crutch</w:t>
      </w:r>
    </w:p>
    <w:p>
      <w:pPr>
        <w:pStyle w:val="ListParagraph"/>
        <w:numPr>
          <w:ilvl w:val="3"/>
          <w:numId w:val="1"/>
        </w:numPr>
        <w:spacing w:after="100"/>
        <w:ind w:left="960"/>
        <w:jc w:val="left"/>
      </w:pPr>
      <w:r>
        <w:rPr>
          <w:b/>
          <w:bCs/>
        </w:rPr>
        <w:t xml:space="preserve">Worldview:</w:t>
      </w:r>
      <w:r>
        <w:t xml:space="preserve">The modern world is depleting us - our food, water, and lifestyle are all working against our health. There should be a simple fix for this but the supplement industry makes it impossible to find what actually works. I'm skeptical but desperate enough to try something new if it seems credible.</w:t>
      </w:r>
    </w:p>
    <w:p>
      <w:pPr>
        <w:pStyle w:val="ListParagraph"/>
        <w:numPr>
          <w:ilvl w:val="3"/>
          <w:numId w:val="1"/>
        </w:numPr>
        <w:spacing w:after="100"/>
        <w:ind w:left="960"/>
        <w:jc w:val="left"/>
      </w:pPr>
      <w:r>
        <w:rPr>
          <w:b/>
          <w:bCs/>
        </w:rPr>
        <w:t xml:space="preserve">Triggers:</w:t>
      </w:r>
    </w:p>
    <w:p>
      <w:pPr>
        <w:pStyle w:val="ListParagraph"/>
        <w:numPr>
          <w:ilvl w:val="4"/>
          <w:numId w:val="1"/>
        </w:numPr>
        <w:spacing w:after="100"/>
        <w:ind w:left="1200"/>
        <w:jc w:val="left"/>
      </w:pPr>
      <w:r>
        <w:t xml:space="preserve">Another terrible afternoon crash that ruins their productivity</w:t>
      </w:r>
    </w:p>
    <w:p>
      <w:pPr>
        <w:pStyle w:val="ListParagraph"/>
        <w:numPr>
          <w:ilvl w:val="4"/>
          <w:numId w:val="1"/>
        </w:numPr>
        <w:spacing w:after="100"/>
        <w:ind w:left="1200"/>
        <w:jc w:val="left"/>
      </w:pPr>
      <w:r>
        <w:t xml:space="preserve">Reading an article or hearing a podcast about mineral depletion</w:t>
      </w:r>
    </w:p>
    <w:p>
      <w:pPr>
        <w:pStyle w:val="ListParagraph"/>
        <w:numPr>
          <w:ilvl w:val="4"/>
          <w:numId w:val="1"/>
        </w:numPr>
        <w:spacing w:after="100"/>
        <w:ind w:left="1200"/>
        <w:jc w:val="left"/>
      </w:pPr>
      <w:r>
        <w:t xml:space="preserve">Blood work comes back 'normal' but they still feel terrible</w:t>
      </w:r>
    </w:p>
    <w:p>
      <w:pPr>
        <w:pStyle w:val="ListParagraph"/>
        <w:numPr>
          <w:ilvl w:val="4"/>
          <w:numId w:val="1"/>
        </w:numPr>
        <w:spacing w:after="100"/>
        <w:ind w:left="1200"/>
        <w:jc w:val="left"/>
      </w:pPr>
      <w:r>
        <w:t xml:space="preserve">A friend or colleague mentions feeling better after starting an electrolyte</w:t>
      </w:r>
    </w:p>
    <w:p>
      <w:pPr>
        <w:pStyle w:val="ListParagraph"/>
        <w:numPr>
          <w:ilvl w:val="3"/>
          <w:numId w:val="1"/>
        </w:numPr>
        <w:spacing w:after="100"/>
        <w:ind w:left="960"/>
        <w:jc w:val="left"/>
      </w:pPr>
      <w:r>
        <w:rPr>
          <w:b/>
          <w:bCs/>
        </w:rPr>
        <w:t xml:space="preserve">Objections:</w:t>
      </w:r>
    </w:p>
    <w:p>
      <w:pPr>
        <w:pStyle w:val="ListParagraph"/>
        <w:numPr>
          <w:ilvl w:val="4"/>
          <w:numId w:val="1"/>
        </w:numPr>
        <w:spacing w:after="100"/>
        <w:ind w:left="1200"/>
        <w:jc w:val="left"/>
      </w:pPr>
      <w:r>
        <w:t xml:space="preserve">I've tried supplements before and they never work</w:t>
      </w:r>
    </w:p>
    <w:p>
      <w:pPr>
        <w:pStyle w:val="ListParagraph"/>
        <w:numPr>
          <w:ilvl w:val="4"/>
          <w:numId w:val="1"/>
        </w:numPr>
        <w:spacing w:after="100"/>
        <w:ind w:left="1200"/>
        <w:jc w:val="left"/>
      </w:pPr>
      <w:r>
        <w:t xml:space="preserve">Is this just expensive salt water?</w:t>
      </w:r>
    </w:p>
    <w:p>
      <w:pPr>
        <w:pStyle w:val="ListParagraph"/>
        <w:numPr>
          <w:ilvl w:val="4"/>
          <w:numId w:val="1"/>
        </w:numPr>
        <w:spacing w:after="100"/>
        <w:ind w:left="1200"/>
        <w:jc w:val="left"/>
      </w:pPr>
      <w:r>
        <w:t xml:space="preserve">I'm not a supplement person</w:t>
      </w:r>
    </w:p>
    <w:p>
      <w:pPr>
        <w:pStyle w:val="ListParagraph"/>
        <w:numPr>
          <w:ilvl w:val="4"/>
          <w:numId w:val="1"/>
        </w:numPr>
        <w:spacing w:after="100"/>
        <w:ind w:left="1200"/>
        <w:jc w:val="left"/>
      </w:pPr>
      <w:r>
        <w:t xml:space="preserve">How do I know this will actually make a difference?</w:t>
      </w:r>
    </w:p>
    <w:p>
      <w:pPr>
        <w:pStyle w:val="ListParagraph"/>
        <w:numPr>
          <w:ilvl w:val="3"/>
          <w:numId w:val="1"/>
        </w:numPr>
        <w:spacing w:after="100"/>
        <w:ind w:left="960"/>
        <w:jc w:val="left"/>
      </w:pPr>
      <w:r>
        <w:rPr>
          <w:b/>
          <w:bCs/>
        </w:rPr>
        <w:t xml:space="preserve">Language:</w:t>
      </w:r>
    </w:p>
    <w:p>
      <w:pPr>
        <w:pStyle w:val="ListParagraph"/>
        <w:numPr>
          <w:ilvl w:val="4"/>
          <w:numId w:val="1"/>
        </w:numPr>
        <w:spacing w:after="100"/>
        <w:ind w:left="1200"/>
        <w:jc w:val="left"/>
      </w:pPr>
      <w:r>
        <w:rPr>
          <w:b/>
          <w:bCs/>
        </w:rPr>
        <w:t xml:space="preserve">Words They Use:</w:t>
      </w:r>
    </w:p>
    <w:p>
      <w:pPr>
        <w:pStyle w:val="ListParagraph"/>
        <w:numPr>
          <w:ilvl w:val="5"/>
          <w:numId w:val="1"/>
        </w:numPr>
        <w:spacing w:after="100"/>
        <w:ind w:left="1440"/>
        <w:jc w:val="left"/>
      </w:pPr>
      <w:r>
        <w:t xml:space="preserve">brain fog</w:t>
      </w:r>
    </w:p>
    <w:p>
      <w:pPr>
        <w:pStyle w:val="ListParagraph"/>
        <w:numPr>
          <w:ilvl w:val="5"/>
          <w:numId w:val="1"/>
        </w:numPr>
        <w:spacing w:after="100"/>
        <w:ind w:left="1440"/>
        <w:jc w:val="left"/>
      </w:pPr>
      <w:r>
        <w:t xml:space="preserve">afternoon crash</w:t>
      </w:r>
    </w:p>
    <w:p>
      <w:pPr>
        <w:pStyle w:val="ListParagraph"/>
        <w:numPr>
          <w:ilvl w:val="5"/>
          <w:numId w:val="1"/>
        </w:numPr>
        <w:spacing w:after="100"/>
        <w:ind w:left="1440"/>
        <w:jc w:val="left"/>
      </w:pPr>
      <w:r>
        <w:t xml:space="preserve">exhausted</w:t>
      </w:r>
    </w:p>
    <w:p>
      <w:pPr>
        <w:pStyle w:val="ListParagraph"/>
        <w:numPr>
          <w:ilvl w:val="5"/>
          <w:numId w:val="1"/>
        </w:numPr>
        <w:spacing w:after="100"/>
        <w:ind w:left="1440"/>
        <w:jc w:val="left"/>
      </w:pPr>
      <w:r>
        <w:t xml:space="preserve">wiped out</w:t>
      </w:r>
    </w:p>
    <w:p>
      <w:pPr>
        <w:pStyle w:val="ListParagraph"/>
        <w:numPr>
          <w:ilvl w:val="5"/>
          <w:numId w:val="1"/>
        </w:numPr>
        <w:spacing w:after="100"/>
        <w:ind w:left="1440"/>
        <w:jc w:val="left"/>
      </w:pPr>
      <w:r>
        <w:t xml:space="preserve">can barely function</w:t>
      </w:r>
    </w:p>
    <w:p>
      <w:pPr>
        <w:pStyle w:val="ListParagraph"/>
        <w:numPr>
          <w:ilvl w:val="5"/>
          <w:numId w:val="1"/>
        </w:numPr>
        <w:spacing w:after="100"/>
        <w:ind w:left="1440"/>
        <w:jc w:val="left"/>
      </w:pPr>
      <w:r>
        <w:t xml:space="preserve">feel like crap</w:t>
      </w:r>
    </w:p>
    <w:p>
      <w:pPr>
        <w:pStyle w:val="ListParagraph"/>
        <w:numPr>
          <w:ilvl w:val="5"/>
          <w:numId w:val="1"/>
        </w:numPr>
        <w:spacing w:after="100"/>
        <w:ind w:left="1440"/>
        <w:jc w:val="left"/>
      </w:pPr>
      <w:r>
        <w:t xml:space="preserve">used to have energy</w:t>
      </w:r>
    </w:p>
    <w:p>
      <w:pPr>
        <w:pStyle w:val="ListParagraph"/>
        <w:numPr>
          <w:ilvl w:val="5"/>
          <w:numId w:val="1"/>
        </w:numPr>
        <w:spacing w:after="100"/>
        <w:ind w:left="1440"/>
        <w:jc w:val="left"/>
      </w:pPr>
      <w:r>
        <w:t xml:space="preserve">something is off</w:t>
      </w:r>
    </w:p>
    <w:p>
      <w:pPr>
        <w:pStyle w:val="ListParagraph"/>
        <w:numPr>
          <w:ilvl w:val="5"/>
          <w:numId w:val="1"/>
        </w:numPr>
        <w:spacing w:after="100"/>
        <w:ind w:left="1440"/>
        <w:jc w:val="left"/>
      </w:pPr>
      <w:r>
        <w:t xml:space="preserve">2pm wall</w:t>
      </w:r>
    </w:p>
    <w:p>
      <w:pPr>
        <w:pStyle w:val="ListParagraph"/>
        <w:numPr>
          <w:ilvl w:val="4"/>
          <w:numId w:val="1"/>
        </w:numPr>
        <w:spacing w:after="100"/>
        <w:ind w:left="1200"/>
        <w:jc w:val="left"/>
      </w:pPr>
      <w:r>
        <w:rPr>
          <w:b/>
          <w:bCs/>
        </w:rPr>
        <w:t xml:space="preserve">Words That Repel:</w:t>
      </w:r>
    </w:p>
    <w:p>
      <w:pPr>
        <w:pStyle w:val="ListParagraph"/>
        <w:numPr>
          <w:ilvl w:val="5"/>
          <w:numId w:val="1"/>
        </w:numPr>
        <w:spacing w:after="100"/>
        <w:ind w:left="1440"/>
        <w:jc w:val="left"/>
      </w:pPr>
      <w:r>
        <w:t xml:space="preserve">biohack</w:t>
      </w:r>
    </w:p>
    <w:p>
      <w:pPr>
        <w:pStyle w:val="ListParagraph"/>
        <w:numPr>
          <w:ilvl w:val="5"/>
          <w:numId w:val="1"/>
        </w:numPr>
        <w:spacing w:after="100"/>
        <w:ind w:left="1440"/>
        <w:jc w:val="left"/>
      </w:pPr>
      <w:r>
        <w:t xml:space="preserve">optimize</w:t>
      </w:r>
    </w:p>
    <w:p>
      <w:pPr>
        <w:pStyle w:val="ListParagraph"/>
        <w:numPr>
          <w:ilvl w:val="5"/>
          <w:numId w:val="1"/>
        </w:numPr>
        <w:spacing w:after="100"/>
        <w:ind w:left="1440"/>
        <w:jc w:val="left"/>
      </w:pPr>
      <w:r>
        <w:t xml:space="preserve">protocol</w:t>
      </w:r>
    </w:p>
    <w:p>
      <w:pPr>
        <w:pStyle w:val="ListParagraph"/>
        <w:numPr>
          <w:ilvl w:val="5"/>
          <w:numId w:val="1"/>
        </w:numPr>
        <w:spacing w:after="100"/>
        <w:ind w:left="1440"/>
        <w:jc w:val="left"/>
      </w:pPr>
      <w:r>
        <w:t xml:space="preserve">stack</w:t>
      </w:r>
    </w:p>
    <w:p>
      <w:pPr>
        <w:pStyle w:val="ListParagraph"/>
        <w:numPr>
          <w:ilvl w:val="5"/>
          <w:numId w:val="1"/>
        </w:numPr>
        <w:spacing w:after="100"/>
        <w:ind w:left="1440"/>
        <w:jc w:val="left"/>
      </w:pPr>
      <w:r>
        <w:t xml:space="preserve">gainz</w:t>
      </w:r>
    </w:p>
    <w:p>
      <w:pPr>
        <w:pStyle w:val="ListParagraph"/>
        <w:numPr>
          <w:ilvl w:val="5"/>
          <w:numId w:val="1"/>
        </w:numPr>
        <w:spacing w:after="100"/>
        <w:ind w:left="1440"/>
        <w:jc w:val="left"/>
      </w:pPr>
      <w:r>
        <w:t xml:space="preserve">bro science</w:t>
      </w:r>
    </w:p>
    <w:p>
      <w:pPr>
        <w:pStyle w:val="ListParagraph"/>
        <w:numPr>
          <w:ilvl w:val="5"/>
          <w:numId w:val="1"/>
        </w:numPr>
        <w:spacing w:after="100"/>
        <w:ind w:left="1440"/>
        <w:jc w:val="left"/>
      </w:pPr>
      <w:r>
        <w:t xml:space="preserve">supplement routine</w:t>
      </w:r>
    </w:p>
    <w:p>
      <w:pPr>
        <w:pStyle w:val="ListParagraph"/>
        <w:numPr>
          <w:ilvl w:val="3"/>
          <w:numId w:val="1"/>
        </w:numPr>
        <w:spacing w:after="100"/>
        <w:ind w:left="960"/>
        <w:jc w:val="left"/>
      </w:pPr>
      <w:r>
        <w:rPr>
          <w:b/>
          <w:bCs/>
        </w:rPr>
        <w:t xml:space="preserve">Voc Validation:</w:t>
      </w:r>
    </w:p>
    <w:p>
      <w:pPr>
        <w:pStyle w:val="ListParagraph"/>
        <w:numPr>
          <w:ilvl w:val="4"/>
          <w:numId w:val="1"/>
        </w:numPr>
        <w:spacing w:after="100"/>
        <w:ind w:left="1200"/>
        <w:jc w:val="left"/>
      </w:pPr>
      <w:r>
        <w:rPr>
          <w:b/>
          <w:bCs/>
        </w:rPr>
        <w:t xml:space="preserve">Strength:</w:t>
      </w:r>
      <w:r>
        <w:t xml:space="preserve"> Moderate</w:t>
      </w:r>
    </w:p>
    <w:p>
      <w:pPr>
        <w:pStyle w:val="ListParagraph"/>
        <w:numPr>
          <w:ilvl w:val="4"/>
          <w:numId w:val="1"/>
        </w:numPr>
        <w:spacing w:after="100"/>
        <w:ind w:left="1200"/>
        <w:jc w:val="left"/>
      </w:pPr>
      <w:r>
        <w:rPr>
          <w:b/>
          <w:bCs/>
        </w:rPr>
        <w:t xml:space="preserve">Key References:</w:t>
      </w:r>
    </w:p>
    <w:p>
      <w:pPr>
        <w:pStyle w:val="ListParagraph"/>
        <w:numPr>
          <w:ilvl w:val="5"/>
          <w:numId w:val="1"/>
        </w:numPr>
        <w:spacing w:after="100"/>
        <w:ind w:left="1440"/>
        <w:jc w:val="left"/>
      </w:pPr>
      <w:r>
        <w:t xml:space="preserve">LMNT-029</w:t>
      </w:r>
    </w:p>
    <w:p>
      <w:pPr>
        <w:pStyle w:val="ListParagraph"/>
        <w:numPr>
          <w:ilvl w:val="5"/>
          <w:numId w:val="1"/>
        </w:numPr>
        <w:spacing w:after="100"/>
        <w:ind w:left="1440"/>
        <w:jc w:val="left"/>
      </w:pPr>
      <w:r>
        <w:t xml:space="preserve">LMNT-011</w:t>
      </w:r>
    </w:p>
    <w:p>
      <w:pPr>
        <w:pStyle w:val="ListParagraph"/>
        <w:numPr>
          <w:ilvl w:val="4"/>
          <w:numId w:val="1"/>
        </w:numPr>
        <w:spacing w:after="100"/>
        <w:ind w:left="1200"/>
        <w:jc w:val="left"/>
      </w:pPr>
      <w:r>
        <w:rPr>
          <w:b/>
          <w:bCs/>
        </w:rPr>
        <w:t xml:space="preserve">Supporting Evidence:</w:t>
      </w:r>
      <w:r>
        <w:t xml:space="preserve">Several VOC quotes align with fatigue/brain fog narrative. Energy improvement is a commonly reported benefit in electrolyte reviews. However, this profile is less directly validated than Keto or Biohacker profiles.</w:t>
      </w:r>
    </w:p>
    <w:p>
      <w:pPr>
        <w:pStyle w:val="ListParagraph"/>
        <w:numPr>
          <w:ilvl w:val="3"/>
          <w:numId w:val="1"/>
        </w:numPr>
        <w:spacing w:after="100"/>
        <w:ind w:left="960"/>
        <w:jc w:val="left"/>
      </w:pPr>
      <w:r>
        <w:rPr>
          <w:b/>
          <w:bCs/>
        </w:rPr>
        <w:t xml:space="preserve">Jtbd:</w:t>
      </w:r>
    </w:p>
    <w:p>
      <w:pPr>
        <w:pStyle w:val="ListParagraph"/>
        <w:numPr>
          <w:ilvl w:val="4"/>
          <w:numId w:val="1"/>
        </w:numPr>
        <w:spacing w:after="100"/>
        <w:ind w:left="1200"/>
        <w:jc w:val="left"/>
      </w:pPr>
      <w:r>
        <w:rPr>
          <w:b/>
          <w:bCs/>
        </w:rPr>
        <w:t xml:space="preserve">Functional:</w:t>
      </w:r>
      <w:r>
        <w:t xml:space="preserve">Eliminate afternoon energy crashes and brain fog so I can be productive and present throughout the entire day.</w:t>
      </w:r>
    </w:p>
    <w:p>
      <w:pPr>
        <w:pStyle w:val="ListParagraph"/>
        <w:numPr>
          <w:ilvl w:val="4"/>
          <w:numId w:val="1"/>
        </w:numPr>
        <w:spacing w:after="100"/>
        <w:ind w:left="1200"/>
        <w:jc w:val="left"/>
      </w:pPr>
      <w:r>
        <w:rPr>
          <w:b/>
          <w:bCs/>
        </w:rPr>
        <w:t xml:space="preserve">Emotional:</w:t>
      </w:r>
      <w:r>
        <w:t xml:space="preserve">Feel like myself again - energized, clear-headed, and in control of my health without becoming a health nut.</w:t>
      </w:r>
    </w:p>
    <w:p>
      <w:pPr>
        <w:pStyle w:val="ListParagraph"/>
        <w:numPr>
          <w:ilvl w:val="4"/>
          <w:numId w:val="1"/>
        </w:numPr>
        <w:spacing w:after="100"/>
        <w:ind w:left="1200"/>
        <w:jc w:val="left"/>
      </w:pPr>
      <w:r>
        <w:rPr>
          <w:b/>
          <w:bCs/>
        </w:rPr>
        <w:t xml:space="preserve">Social:</w:t>
      </w:r>
      <w:r>
        <w:t xml:space="preserve">Keep up with my responsibilities (work, family, social life) without people noticing how exhausted I actually am.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segmentation_matrix.json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Segmentation Matrix (RFM)</w:t>
      </w:r>
    </w:p>
    <w:p>
      <w:pPr>
        <w:pStyle w:val="ListParagraph"/>
        <w:numPr>
          <w:ilvl w:val="1"/>
          <w:numId w:val="1"/>
        </w:numPr>
        <w:spacing w:after="100"/>
        <w:ind w:left="480"/>
        <w:jc w:val="left"/>
      </w:pPr>
      <w:r>
        <w:rPr>
          <w:b/>
          <w:bCs/>
        </w:rPr>
        <w:t xml:space="preserve">Parent File:</w:t>
      </w:r>
      <w:r>
        <w:t xml:space="preserve"> 03a_customer_research_icp</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RFM segmentation template. Count and percentage columns are empty pending launch data. Scoring definitions and segment strategies are defined.</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Rfm Scoring:</w:t>
      </w:r>
    </w:p>
    <w:p>
      <w:pPr>
        <w:pStyle w:val="ListParagraph"/>
        <w:numPr>
          <w:ilvl w:val="2"/>
          <w:numId w:val="1"/>
        </w:numPr>
        <w:spacing w:after="100"/>
        <w:ind w:left="720"/>
        <w:jc w:val="left"/>
      </w:pPr>
      <w:r>
        <w:rPr>
          <w:b/>
          <w:bCs/>
        </w:rPr>
        <w:t xml:space="preserve">Recency:</w:t>
      </w:r>
    </w:p>
    <w:p>
      <w:pPr>
        <w:pStyle w:val="ListParagraph"/>
        <w:numPr>
          <w:ilvl w:val="3"/>
          <w:numId w:val="1"/>
        </w:numPr>
        <w:spacing w:after="100"/>
        <w:ind w:left="960"/>
        <w:jc w:val="left"/>
      </w:pPr>
      <w:r>
        <w:rPr>
          <w:b/>
          <w:bCs/>
        </w:rPr>
        <w:t xml:space="preserve">Description:</w:t>
      </w:r>
      <w:r>
        <w:t xml:space="preserve"> How recently did the customer make a purchase?</w:t>
      </w:r>
    </w:p>
    <w:p>
      <w:pPr>
        <w:pStyle w:val="ListParagraph"/>
        <w:numPr>
          <w:ilvl w:val="3"/>
          <w:numId w:val="1"/>
        </w:numPr>
        <w:spacing w:after="100"/>
        <w:ind w:left="960"/>
        <w:jc w:val="left"/>
      </w:pPr>
      <w:r>
        <w:t xml:space="preserve">**Scoring:**</w:t>
      </w:r>
      <w:r>
        <w:t xml:space="preserve">**Score:** 5</w:t>
      </w:r>
    </w:p>
    <w:p>
      <w:pPr>
        <w:pStyle w:val="ListParagraph"/>
        <w:numPr>
          <w:ilvl w:val="4"/>
          <w:numId w:val="1"/>
        </w:numPr>
        <w:spacing w:after="100"/>
        <w:ind w:left="1200"/>
        <w:jc w:val="left"/>
      </w:pPr>
      <w:r>
        <w:rPr>
          <w:b/>
          <w:bCs/>
        </w:rPr>
        <w:t xml:space="preserve">Definition:</w:t>
      </w:r>
      <w:r>
        <w:t xml:space="preserve"> Purchased within last 30 days</w:t>
      </w:r>
    </w:p>
    <w:p>
      <w:pPr>
        <w:pStyle w:val="ListParagraph"/>
        <w:numPr>
          <w:ilvl w:val="4"/>
          <w:numId w:val="1"/>
        </w:numPr>
        <w:spacing w:after="100"/>
        <w:ind w:left="1200"/>
        <w:jc w:val="left"/>
      </w:pPr>
      <w:r>
        <w:t xml:space="preserve">  </w:t>
      </w:r>
      <w:r>
        <w:rPr>
          <w:b/>
          <w:bCs/>
        </w:rPr>
        <w:t xml:space="preserve">Score:</w:t>
      </w:r>
      <w:r>
        <w:t xml:space="preserve"> 4</w:t>
      </w:r>
    </w:p>
    <w:p>
      <w:pPr>
        <w:pStyle w:val="ListParagraph"/>
        <w:numPr>
          <w:ilvl w:val="5"/>
          <w:numId w:val="1"/>
        </w:numPr>
        <w:spacing w:after="100"/>
        <w:ind w:left="1440"/>
        <w:jc w:val="left"/>
      </w:pPr>
      <w:r>
        <w:rPr>
          <w:b/>
          <w:bCs/>
        </w:rPr>
        <w:t xml:space="preserve">Definition:</w:t>
      </w:r>
      <w:r>
        <w:t xml:space="preserve"> Purchased within last 60 days</w:t>
      </w:r>
    </w:p>
    <w:p>
      <w:pPr>
        <w:pStyle w:val="ListParagraph"/>
        <w:numPr>
          <w:ilvl w:val="4"/>
          <w:numId w:val="1"/>
        </w:numPr>
        <w:spacing w:after="100"/>
        <w:ind w:left="1200"/>
        <w:jc w:val="left"/>
      </w:pPr>
      <w:r>
        <w:t xml:space="preserve">  </w:t>
      </w:r>
      <w:r>
        <w:rPr>
          <w:b/>
          <w:bCs/>
        </w:rPr>
        <w:t xml:space="preserve">Score:</w:t>
      </w:r>
      <w:r>
        <w:t xml:space="preserve"> 3</w:t>
      </w:r>
    </w:p>
    <w:p>
      <w:pPr>
        <w:pStyle w:val="ListParagraph"/>
        <w:numPr>
          <w:ilvl w:val="5"/>
          <w:numId w:val="1"/>
        </w:numPr>
        <w:spacing w:after="100"/>
        <w:ind w:left="1440"/>
        <w:jc w:val="left"/>
      </w:pPr>
      <w:r>
        <w:rPr>
          <w:b/>
          <w:bCs/>
        </w:rPr>
        <w:t xml:space="preserve">Definition:</w:t>
      </w:r>
      <w:r>
        <w:t xml:space="preserve"> Purchased within last 90 days</w:t>
      </w:r>
    </w:p>
    <w:p>
      <w:pPr>
        <w:pStyle w:val="ListParagraph"/>
        <w:numPr>
          <w:ilvl w:val="4"/>
          <w:numId w:val="1"/>
        </w:numPr>
        <w:spacing w:after="100"/>
        <w:ind w:left="1200"/>
        <w:jc w:val="left"/>
      </w:pPr>
      <w:r>
        <w:t xml:space="preserve">  </w:t>
      </w:r>
      <w:r>
        <w:rPr>
          <w:b/>
          <w:bCs/>
        </w:rPr>
        <w:t xml:space="preserve">Score:</w:t>
      </w:r>
      <w:r>
        <w:t xml:space="preserve"> 2</w:t>
      </w:r>
    </w:p>
    <w:p>
      <w:pPr>
        <w:pStyle w:val="ListParagraph"/>
        <w:numPr>
          <w:ilvl w:val="5"/>
          <w:numId w:val="1"/>
        </w:numPr>
        <w:spacing w:after="100"/>
        <w:ind w:left="1440"/>
        <w:jc w:val="left"/>
      </w:pPr>
      <w:r>
        <w:rPr>
          <w:b/>
          <w:bCs/>
        </w:rPr>
        <w:t xml:space="preserve">Definition:</w:t>
      </w:r>
      <w:r>
        <w:t xml:space="preserve"> Purchased within last 180 days</w:t>
      </w:r>
    </w:p>
    <w:p>
      <w:pPr>
        <w:pStyle w:val="ListParagraph"/>
        <w:numPr>
          <w:ilvl w:val="4"/>
          <w:numId w:val="1"/>
        </w:numPr>
        <w:spacing w:after="100"/>
        <w:ind w:left="1200"/>
        <w:jc w:val="left"/>
      </w:pPr>
      <w:r>
        <w:t xml:space="preserve">  </w:t>
      </w:r>
      <w:r>
        <w:rPr>
          <w:b/>
          <w:bCs/>
        </w:rPr>
        <w:t xml:space="preserve">Score:</w:t>
      </w:r>
      <w:r>
        <w:t xml:space="preserve"> 1</w:t>
      </w:r>
    </w:p>
    <w:p>
      <w:pPr>
        <w:pStyle w:val="ListParagraph"/>
        <w:numPr>
          <w:ilvl w:val="5"/>
          <w:numId w:val="1"/>
        </w:numPr>
        <w:spacing w:after="100"/>
        <w:ind w:left="1440"/>
        <w:jc w:val="left"/>
      </w:pPr>
      <w:r>
        <w:rPr>
          <w:b/>
          <w:bCs/>
        </w:rPr>
        <w:t xml:space="preserve">Definition:</w:t>
      </w:r>
      <w:r>
        <w:t xml:space="preserve"> Purchased 180+ days ago</w:t>
      </w:r>
    </w:p>
    <w:p>
      <w:pPr>
        <w:pStyle w:val="ListParagraph"/>
        <w:numPr>
          <w:ilvl w:val="2"/>
          <w:numId w:val="1"/>
        </w:numPr>
        <w:spacing w:after="100"/>
        <w:ind w:left="720"/>
        <w:jc w:val="left"/>
      </w:pPr>
      <w:r>
        <w:rPr>
          <w:b/>
          <w:bCs/>
        </w:rPr>
        <w:t xml:space="preserve">Frequency:</w:t>
      </w:r>
    </w:p>
    <w:p>
      <w:pPr>
        <w:pStyle w:val="ListParagraph"/>
        <w:numPr>
          <w:ilvl w:val="3"/>
          <w:numId w:val="1"/>
        </w:numPr>
        <w:spacing w:after="100"/>
        <w:ind w:left="960"/>
        <w:jc w:val="left"/>
      </w:pPr>
      <w:r>
        <w:rPr>
          <w:b/>
          <w:bCs/>
        </w:rPr>
        <w:t xml:space="preserve">Description:</w:t>
      </w:r>
      <w:r>
        <w:t xml:space="preserve"> How often does the customer purchase?</w:t>
      </w:r>
    </w:p>
    <w:p>
      <w:pPr>
        <w:pStyle w:val="ListParagraph"/>
        <w:numPr>
          <w:ilvl w:val="3"/>
          <w:numId w:val="1"/>
        </w:numPr>
        <w:spacing w:after="100"/>
        <w:ind w:left="960"/>
        <w:jc w:val="left"/>
      </w:pPr>
      <w:r>
        <w:t xml:space="preserve">**Scoring:**</w:t>
      </w:r>
      <w:r>
        <w:t xml:space="preserve">**Score:** 5</w:t>
      </w:r>
    </w:p>
    <w:p>
      <w:pPr>
        <w:pStyle w:val="ListParagraph"/>
        <w:numPr>
          <w:ilvl w:val="4"/>
          <w:numId w:val="1"/>
        </w:numPr>
        <w:spacing w:after="100"/>
        <w:ind w:left="1200"/>
        <w:jc w:val="left"/>
      </w:pPr>
      <w:r>
        <w:rPr>
          <w:b/>
          <w:bCs/>
        </w:rPr>
        <w:t xml:space="preserve">Definition:</w:t>
      </w:r>
      <w:r>
        <w:t xml:space="preserve"> 10+ orders</w:t>
      </w:r>
    </w:p>
    <w:p>
      <w:pPr>
        <w:pStyle w:val="ListParagraph"/>
        <w:numPr>
          <w:ilvl w:val="4"/>
          <w:numId w:val="1"/>
        </w:numPr>
        <w:spacing w:after="100"/>
        <w:ind w:left="1200"/>
        <w:jc w:val="left"/>
      </w:pPr>
      <w:r>
        <w:t xml:space="preserve">  </w:t>
      </w:r>
      <w:r>
        <w:rPr>
          <w:b/>
          <w:bCs/>
        </w:rPr>
        <w:t xml:space="preserve">Score:</w:t>
      </w:r>
      <w:r>
        <w:t xml:space="preserve"> 4</w:t>
      </w:r>
    </w:p>
    <w:p>
      <w:pPr>
        <w:pStyle w:val="ListParagraph"/>
        <w:numPr>
          <w:ilvl w:val="5"/>
          <w:numId w:val="1"/>
        </w:numPr>
        <w:spacing w:after="100"/>
        <w:ind w:left="1440"/>
        <w:jc w:val="left"/>
      </w:pPr>
      <w:r>
        <w:rPr>
          <w:b/>
          <w:bCs/>
        </w:rPr>
        <w:t xml:space="preserve">Definition:</w:t>
      </w:r>
      <w:r>
        <w:t xml:space="preserve"> 6-9 orders</w:t>
      </w:r>
    </w:p>
    <w:p>
      <w:pPr>
        <w:pStyle w:val="ListParagraph"/>
        <w:numPr>
          <w:ilvl w:val="4"/>
          <w:numId w:val="1"/>
        </w:numPr>
        <w:spacing w:after="100"/>
        <w:ind w:left="1200"/>
        <w:jc w:val="left"/>
      </w:pPr>
      <w:r>
        <w:t xml:space="preserve">  </w:t>
      </w:r>
      <w:r>
        <w:rPr>
          <w:b/>
          <w:bCs/>
        </w:rPr>
        <w:t xml:space="preserve">Score:</w:t>
      </w:r>
      <w:r>
        <w:t xml:space="preserve"> 3</w:t>
      </w:r>
    </w:p>
    <w:p>
      <w:pPr>
        <w:pStyle w:val="ListParagraph"/>
        <w:numPr>
          <w:ilvl w:val="5"/>
          <w:numId w:val="1"/>
        </w:numPr>
        <w:spacing w:after="100"/>
        <w:ind w:left="1440"/>
        <w:jc w:val="left"/>
      </w:pPr>
      <w:r>
        <w:rPr>
          <w:b/>
          <w:bCs/>
        </w:rPr>
        <w:t xml:space="preserve">Definition:</w:t>
      </w:r>
      <w:r>
        <w:t xml:space="preserve"> 3-5 orders</w:t>
      </w:r>
    </w:p>
    <w:p>
      <w:pPr>
        <w:pStyle w:val="ListParagraph"/>
        <w:numPr>
          <w:ilvl w:val="4"/>
          <w:numId w:val="1"/>
        </w:numPr>
        <w:spacing w:after="100"/>
        <w:ind w:left="1200"/>
        <w:jc w:val="left"/>
      </w:pPr>
      <w:r>
        <w:t xml:space="preserve">  </w:t>
      </w:r>
      <w:r>
        <w:rPr>
          <w:b/>
          <w:bCs/>
        </w:rPr>
        <w:t xml:space="preserve">Score:</w:t>
      </w:r>
      <w:r>
        <w:t xml:space="preserve"> 2</w:t>
      </w:r>
    </w:p>
    <w:p>
      <w:pPr>
        <w:pStyle w:val="ListParagraph"/>
        <w:numPr>
          <w:ilvl w:val="5"/>
          <w:numId w:val="1"/>
        </w:numPr>
        <w:spacing w:after="100"/>
        <w:ind w:left="1440"/>
        <w:jc w:val="left"/>
      </w:pPr>
      <w:r>
        <w:rPr>
          <w:b/>
          <w:bCs/>
        </w:rPr>
        <w:t xml:space="preserve">Definition:</w:t>
      </w:r>
      <w:r>
        <w:t xml:space="preserve"> 2 orders</w:t>
      </w:r>
    </w:p>
    <w:p>
      <w:pPr>
        <w:pStyle w:val="ListParagraph"/>
        <w:numPr>
          <w:ilvl w:val="4"/>
          <w:numId w:val="1"/>
        </w:numPr>
        <w:spacing w:after="100"/>
        <w:ind w:left="1200"/>
        <w:jc w:val="left"/>
      </w:pPr>
      <w:r>
        <w:t xml:space="preserve">  </w:t>
      </w:r>
      <w:r>
        <w:rPr>
          <w:b/>
          <w:bCs/>
        </w:rPr>
        <w:t xml:space="preserve">Score:</w:t>
      </w:r>
      <w:r>
        <w:t xml:space="preserve"> 1</w:t>
      </w:r>
    </w:p>
    <w:p>
      <w:pPr>
        <w:pStyle w:val="ListParagraph"/>
        <w:numPr>
          <w:ilvl w:val="5"/>
          <w:numId w:val="1"/>
        </w:numPr>
        <w:spacing w:after="100"/>
        <w:ind w:left="1440"/>
        <w:jc w:val="left"/>
      </w:pPr>
      <w:r>
        <w:rPr>
          <w:b/>
          <w:bCs/>
        </w:rPr>
        <w:t xml:space="preserve">Definition:</w:t>
      </w:r>
      <w:r>
        <w:t xml:space="preserve"> 1 order</w:t>
      </w:r>
    </w:p>
    <w:p>
      <w:pPr>
        <w:pStyle w:val="ListParagraph"/>
        <w:numPr>
          <w:ilvl w:val="2"/>
          <w:numId w:val="1"/>
        </w:numPr>
        <w:spacing w:after="100"/>
        <w:ind w:left="720"/>
        <w:jc w:val="left"/>
      </w:pPr>
      <w:r>
        <w:rPr>
          <w:b/>
          <w:bCs/>
        </w:rPr>
        <w:t xml:space="preserve">Monetary:</w:t>
      </w:r>
    </w:p>
    <w:p>
      <w:pPr>
        <w:pStyle w:val="ListParagraph"/>
        <w:numPr>
          <w:ilvl w:val="3"/>
          <w:numId w:val="1"/>
        </w:numPr>
        <w:spacing w:after="100"/>
        <w:ind w:left="960"/>
        <w:jc w:val="left"/>
      </w:pPr>
      <w:r>
        <w:rPr>
          <w:b/>
          <w:bCs/>
        </w:rPr>
        <w:t xml:space="preserve">Description:</w:t>
      </w:r>
      <w:r>
        <w:t xml:space="preserve"> How much does the customer spend?</w:t>
      </w:r>
    </w:p>
    <w:p>
      <w:pPr>
        <w:pStyle w:val="ListParagraph"/>
        <w:numPr>
          <w:ilvl w:val="3"/>
          <w:numId w:val="1"/>
        </w:numPr>
        <w:spacing w:after="100"/>
        <w:ind w:left="960"/>
        <w:jc w:val="left"/>
      </w:pPr>
      <w:r>
        <w:t xml:space="preserve">**Scoring:**</w:t>
      </w:r>
      <w:r>
        <w:t xml:space="preserve">**Score:** 5</w:t>
      </w:r>
    </w:p>
    <w:p>
      <w:pPr>
        <w:pStyle w:val="ListParagraph"/>
        <w:numPr>
          <w:ilvl w:val="4"/>
          <w:numId w:val="1"/>
        </w:numPr>
        <w:spacing w:after="100"/>
        <w:ind w:left="1200"/>
        <w:jc w:val="left"/>
      </w:pPr>
      <w:r>
        <w:rPr>
          <w:b/>
          <w:bCs/>
        </w:rPr>
        <w:t xml:space="preserve">Definition:</w:t>
      </w:r>
      <w:r>
        <w:t xml:space="preserve"> Top 10% spenders</w:t>
      </w:r>
    </w:p>
    <w:p>
      <w:pPr>
        <w:pStyle w:val="ListParagraph"/>
        <w:numPr>
          <w:ilvl w:val="4"/>
          <w:numId w:val="1"/>
        </w:numPr>
        <w:spacing w:after="100"/>
        <w:ind w:left="1200"/>
        <w:jc w:val="left"/>
      </w:pPr>
      <w:r>
        <w:t xml:space="preserve">  </w:t>
      </w:r>
      <w:r>
        <w:rPr>
          <w:b/>
          <w:bCs/>
        </w:rPr>
        <w:t xml:space="preserve">Score:</w:t>
      </w:r>
      <w:r>
        <w:t xml:space="preserve"> 4</w:t>
      </w:r>
    </w:p>
    <w:p>
      <w:pPr>
        <w:pStyle w:val="ListParagraph"/>
        <w:numPr>
          <w:ilvl w:val="5"/>
          <w:numId w:val="1"/>
        </w:numPr>
        <w:spacing w:after="100"/>
        <w:ind w:left="1440"/>
        <w:jc w:val="left"/>
      </w:pPr>
      <w:r>
        <w:rPr>
          <w:b/>
          <w:bCs/>
        </w:rPr>
        <w:t xml:space="preserve">Definition:</w:t>
      </w:r>
      <w:r>
        <w:t xml:space="preserve"> Top 25% spenders</w:t>
      </w:r>
    </w:p>
    <w:p>
      <w:pPr>
        <w:pStyle w:val="ListParagraph"/>
        <w:numPr>
          <w:ilvl w:val="4"/>
          <w:numId w:val="1"/>
        </w:numPr>
        <w:spacing w:after="100"/>
        <w:ind w:left="1200"/>
        <w:jc w:val="left"/>
      </w:pPr>
      <w:r>
        <w:t xml:space="preserve">  </w:t>
      </w:r>
      <w:r>
        <w:rPr>
          <w:b/>
          <w:bCs/>
        </w:rPr>
        <w:t xml:space="preserve">Score:</w:t>
      </w:r>
      <w:r>
        <w:t xml:space="preserve"> 3</w:t>
      </w:r>
    </w:p>
    <w:p>
      <w:pPr>
        <w:pStyle w:val="ListParagraph"/>
        <w:numPr>
          <w:ilvl w:val="5"/>
          <w:numId w:val="1"/>
        </w:numPr>
        <w:spacing w:after="100"/>
        <w:ind w:left="1440"/>
        <w:jc w:val="left"/>
      </w:pPr>
      <w:r>
        <w:rPr>
          <w:b/>
          <w:bCs/>
        </w:rPr>
        <w:t xml:space="preserve">Definition:</w:t>
      </w:r>
      <w:r>
        <w:t xml:space="preserve"> Top 50% spenders</w:t>
      </w:r>
    </w:p>
    <w:p>
      <w:pPr>
        <w:pStyle w:val="ListParagraph"/>
        <w:numPr>
          <w:ilvl w:val="4"/>
          <w:numId w:val="1"/>
        </w:numPr>
        <w:spacing w:after="100"/>
        <w:ind w:left="1200"/>
        <w:jc w:val="left"/>
      </w:pPr>
      <w:r>
        <w:t xml:space="preserve">  </w:t>
      </w:r>
      <w:r>
        <w:rPr>
          <w:b/>
          <w:bCs/>
        </w:rPr>
        <w:t xml:space="preserve">Score:</w:t>
      </w:r>
      <w:r>
        <w:t xml:space="preserve"> 2</w:t>
      </w:r>
    </w:p>
    <w:p>
      <w:pPr>
        <w:pStyle w:val="ListParagraph"/>
        <w:numPr>
          <w:ilvl w:val="5"/>
          <w:numId w:val="1"/>
        </w:numPr>
        <w:spacing w:after="100"/>
        <w:ind w:left="1440"/>
        <w:jc w:val="left"/>
      </w:pPr>
      <w:r>
        <w:rPr>
          <w:b/>
          <w:bCs/>
        </w:rPr>
        <w:t xml:space="preserve">Definition:</w:t>
      </w:r>
      <w:r>
        <w:t xml:space="preserve"> Bottom 50% spenders</w:t>
      </w:r>
    </w:p>
    <w:p>
      <w:pPr>
        <w:pStyle w:val="ListParagraph"/>
        <w:numPr>
          <w:ilvl w:val="4"/>
          <w:numId w:val="1"/>
        </w:numPr>
        <w:spacing w:after="100"/>
        <w:ind w:left="1200"/>
        <w:jc w:val="left"/>
      </w:pPr>
      <w:r>
        <w:t xml:space="preserve">  </w:t>
      </w:r>
      <w:r>
        <w:rPr>
          <w:b/>
          <w:bCs/>
        </w:rPr>
        <w:t xml:space="preserve">Score:</w:t>
      </w:r>
      <w:r>
        <w:t xml:space="preserve"> 1</w:t>
      </w:r>
    </w:p>
    <w:p>
      <w:pPr>
        <w:pStyle w:val="ListParagraph"/>
        <w:numPr>
          <w:ilvl w:val="5"/>
          <w:numId w:val="1"/>
        </w:numPr>
        <w:spacing w:after="100"/>
        <w:ind w:left="1440"/>
        <w:jc w:val="left"/>
      </w:pPr>
      <w:r>
        <w:rPr>
          <w:b/>
          <w:bCs/>
        </w:rPr>
        <w:t xml:space="preserve">Definition:</w:t>
      </w:r>
      <w:r>
        <w:t xml:space="preserve"> Bottom 25% spenders</w:t>
      </w:r>
    </w:p>
    <w:p>
      <w:pPr>
        <w:pStyle w:val="ListParagraph"/>
        <w:numPr>
          <w:ilvl w:val="1"/>
          <w:numId w:val="1"/>
        </w:numPr>
        <w:spacing w:after="100"/>
        <w:ind w:left="480"/>
        <w:jc w:val="left"/>
      </w:pPr>
      <w:r>
        <w:t xml:space="preserve">**Segments:**</w:t>
      </w:r>
      <w:r>
        <w:t xml:space="preserve">**Segment:** Champions</w:t>
      </w:r>
    </w:p>
    <w:p>
      <w:pPr>
        <w:pStyle w:val="ListParagraph"/>
        <w:numPr>
          <w:ilvl w:val="2"/>
          <w:numId w:val="1"/>
        </w:numPr>
        <w:spacing w:after="100"/>
        <w:ind w:left="720"/>
        <w:jc w:val="left"/>
      </w:pPr>
      <w:r>
        <w:rPr>
          <w:b/>
          <w:bCs/>
        </w:rPr>
        <w:t xml:space="preserve">Rfm Range:</w:t>
      </w:r>
      <w:r>
        <w:t xml:space="preserve"> R:5, F:5, M:5</w:t>
      </w:r>
    </w:p>
    <w:p>
      <w:pPr>
        <w:pStyle w:val="ListParagraph"/>
        <w:numPr>
          <w:ilvl w:val="2"/>
          <w:numId w:val="1"/>
        </w:numPr>
        <w:spacing w:after="100"/>
        <w:ind w:left="720"/>
        <w:jc w:val="left"/>
      </w:pPr>
      <w:r>
        <w:rPr>
          <w:b/>
          <w:bCs/>
        </w:rPr>
        <w:t xml:space="preserve">Definition:</w:t>
      </w:r>
      <w:r>
        <w:t xml:space="preserve"> Best customers. Bought recently, buy often, spend the most.</w:t>
      </w:r>
    </w:p>
    <w:p>
      <w:pPr>
        <w:pStyle w:val="ListParagraph"/>
        <w:numPr>
          <w:ilvl w:val="2"/>
          <w:numId w:val="1"/>
        </w:numPr>
        <w:spacing w:after="100"/>
        <w:ind w:left="720"/>
        <w:jc w:val="left"/>
      </w:pPr>
      <w:r>
        <w:rPr>
          <w:b/>
          <w:bCs/>
        </w:rPr>
        <w:t xml:space="preserve">Customer Count:</w:t>
      </w:r>
      <w:r>
        <w:t xml:space="preserve"> </w:t>
      </w:r>
      <w:r>
        <w:rPr>
          <w:i/>
          <w:iCs/>
        </w:rPr>
        <w:t xml:space="preserve">(not set)</w:t>
      </w:r>
    </w:p>
    <w:p>
      <w:pPr>
        <w:pStyle w:val="ListParagraph"/>
        <w:numPr>
          <w:ilvl w:val="2"/>
          <w:numId w:val="1"/>
        </w:numPr>
        <w:spacing w:after="100"/>
        <w:ind w:left="720"/>
        <w:jc w:val="left"/>
      </w:pPr>
      <w:r>
        <w:rPr>
          <w:b/>
          <w:bCs/>
        </w:rPr>
        <w:t xml:space="preserve">Percentage:</w:t>
      </w:r>
      <w:r>
        <w:t xml:space="preserve"> </w:t>
      </w:r>
      <w:r>
        <w:rPr>
          <w:i/>
          <w:iCs/>
        </w:rPr>
        <w:t xml:space="preserve">(not set)</w:t>
      </w:r>
    </w:p>
    <w:p>
      <w:pPr>
        <w:pStyle w:val="ListParagraph"/>
        <w:numPr>
          <w:ilvl w:val="2"/>
          <w:numId w:val="1"/>
        </w:numPr>
        <w:spacing w:after="100"/>
        <w:ind w:left="720"/>
        <w:jc w:val="left"/>
      </w:pPr>
      <w:r>
        <w:rPr>
          <w:b/>
          <w:bCs/>
        </w:rPr>
        <w:t xml:space="preserve">Strategy:</w:t>
      </w:r>
      <w:r>
        <w:t xml:space="preserve"> Reward them. Make them ambassadors. Give early access to new products. Never lose these customers.</w:t>
      </w:r>
    </w:p>
    <w:p>
      <w:pPr>
        <w:pStyle w:val="ListParagraph"/>
        <w:numPr>
          <w:ilvl w:val="2"/>
          <w:numId w:val="1"/>
        </w:numPr>
        <w:spacing w:after="100"/>
        <w:ind w:left="720"/>
        <w:jc w:val="left"/>
      </w:pPr>
      <w:r>
        <w:t xml:space="preserve">  </w:t>
      </w:r>
      <w:r>
        <w:rPr>
          <w:b/>
          <w:bCs/>
        </w:rPr>
        <w:t xml:space="preserve">Segment:</w:t>
      </w:r>
      <w:r>
        <w:t xml:space="preserve"> Loyal Customers</w:t>
      </w:r>
    </w:p>
    <w:p>
      <w:pPr>
        <w:pStyle w:val="ListParagraph"/>
        <w:numPr>
          <w:ilvl w:val="3"/>
          <w:numId w:val="1"/>
        </w:numPr>
        <w:spacing w:after="100"/>
        <w:ind w:left="960"/>
        <w:jc w:val="left"/>
      </w:pPr>
      <w:r>
        <w:rPr>
          <w:b/>
          <w:bCs/>
        </w:rPr>
        <w:t xml:space="preserve">Rfm Range:</w:t>
      </w:r>
      <w:r>
        <w:t xml:space="preserve"> R:3-5, F:4-5, M:3-5</w:t>
      </w:r>
    </w:p>
    <w:p>
      <w:pPr>
        <w:pStyle w:val="ListParagraph"/>
        <w:numPr>
          <w:ilvl w:val="3"/>
          <w:numId w:val="1"/>
        </w:numPr>
        <w:spacing w:after="100"/>
        <w:ind w:left="960"/>
        <w:jc w:val="left"/>
      </w:pPr>
      <w:r>
        <w:rPr>
          <w:b/>
          <w:bCs/>
        </w:rPr>
        <w:t xml:space="preserve">Definition:</w:t>
      </w:r>
      <w:r>
        <w:t xml:space="preserve"> Buy frequently and spend well. May not have purchased most recently.</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Upsell premium products. Ask for reviews. Invite to referral program. Subscription offers.</w:t>
      </w:r>
    </w:p>
    <w:p>
      <w:pPr>
        <w:pStyle w:val="ListParagraph"/>
        <w:numPr>
          <w:ilvl w:val="2"/>
          <w:numId w:val="1"/>
        </w:numPr>
        <w:spacing w:after="100"/>
        <w:ind w:left="720"/>
        <w:jc w:val="left"/>
      </w:pPr>
      <w:r>
        <w:t xml:space="preserve">  </w:t>
      </w:r>
      <w:r>
        <w:rPr>
          <w:b/>
          <w:bCs/>
        </w:rPr>
        <w:t xml:space="preserve">Segment:</w:t>
      </w:r>
      <w:r>
        <w:t xml:space="preserve"> Potential Loyalists</w:t>
      </w:r>
    </w:p>
    <w:p>
      <w:pPr>
        <w:pStyle w:val="ListParagraph"/>
        <w:numPr>
          <w:ilvl w:val="3"/>
          <w:numId w:val="1"/>
        </w:numPr>
        <w:spacing w:after="100"/>
        <w:ind w:left="960"/>
        <w:jc w:val="left"/>
      </w:pPr>
      <w:r>
        <w:rPr>
          <w:b/>
          <w:bCs/>
        </w:rPr>
        <w:t xml:space="preserve">Rfm Range:</w:t>
      </w:r>
      <w:r>
        <w:t xml:space="preserve"> R:4-5, F:2-3, M:2-3</w:t>
      </w:r>
    </w:p>
    <w:p>
      <w:pPr>
        <w:pStyle w:val="ListParagraph"/>
        <w:numPr>
          <w:ilvl w:val="3"/>
          <w:numId w:val="1"/>
        </w:numPr>
        <w:spacing w:after="100"/>
        <w:ind w:left="960"/>
        <w:jc w:val="left"/>
      </w:pPr>
      <w:r>
        <w:rPr>
          <w:b/>
          <w:bCs/>
        </w:rPr>
        <w:t xml:space="preserve">Definition:</w:t>
      </w:r>
      <w:r>
        <w:t xml:space="preserve"> Recent buyers with moderate frequency. Have potential to become loyal.</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Offer subscription. Engage with post-purchase education. Build habit formation.</w:t>
      </w:r>
    </w:p>
    <w:p>
      <w:pPr>
        <w:pStyle w:val="ListParagraph"/>
        <w:numPr>
          <w:ilvl w:val="2"/>
          <w:numId w:val="1"/>
        </w:numPr>
        <w:spacing w:after="100"/>
        <w:ind w:left="720"/>
        <w:jc w:val="left"/>
      </w:pPr>
      <w:r>
        <w:t xml:space="preserve">  </w:t>
      </w:r>
      <w:r>
        <w:rPr>
          <w:b/>
          <w:bCs/>
        </w:rPr>
        <w:t xml:space="preserve">Segment:</w:t>
      </w:r>
      <w:r>
        <w:t xml:space="preserve"> New Customers</w:t>
      </w:r>
    </w:p>
    <w:p>
      <w:pPr>
        <w:pStyle w:val="ListParagraph"/>
        <w:numPr>
          <w:ilvl w:val="3"/>
          <w:numId w:val="1"/>
        </w:numPr>
        <w:spacing w:after="100"/>
        <w:ind w:left="960"/>
        <w:jc w:val="left"/>
      </w:pPr>
      <w:r>
        <w:rPr>
          <w:b/>
          <w:bCs/>
        </w:rPr>
        <w:t xml:space="preserve">Rfm Range:</w:t>
      </w:r>
      <w:r>
        <w:t xml:space="preserve"> R:5, F:1, M:1-2</w:t>
      </w:r>
    </w:p>
    <w:p>
      <w:pPr>
        <w:pStyle w:val="ListParagraph"/>
        <w:numPr>
          <w:ilvl w:val="3"/>
          <w:numId w:val="1"/>
        </w:numPr>
        <w:spacing w:after="100"/>
        <w:ind w:left="960"/>
        <w:jc w:val="left"/>
      </w:pPr>
      <w:r>
        <w:rPr>
          <w:b/>
          <w:bCs/>
        </w:rPr>
        <w:t xml:space="preserve">Definition:</w:t>
      </w:r>
      <w:r>
        <w:t xml:space="preserve"> Just made first purchase. Critical window to convert to repeat buyer.</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Welcome series. Product education. Replenishment reminders. Make first experience exceptional.</w:t>
      </w:r>
    </w:p>
    <w:p>
      <w:pPr>
        <w:pStyle w:val="ListParagraph"/>
        <w:numPr>
          <w:ilvl w:val="2"/>
          <w:numId w:val="1"/>
        </w:numPr>
        <w:spacing w:after="100"/>
        <w:ind w:left="720"/>
        <w:jc w:val="left"/>
      </w:pPr>
      <w:r>
        <w:t xml:space="preserve">  </w:t>
      </w:r>
      <w:r>
        <w:rPr>
          <w:b/>
          <w:bCs/>
        </w:rPr>
        <w:t xml:space="preserve">Segment:</w:t>
      </w:r>
      <w:r>
        <w:t xml:space="preserve"> Promising</w:t>
      </w:r>
    </w:p>
    <w:p>
      <w:pPr>
        <w:pStyle w:val="ListParagraph"/>
        <w:numPr>
          <w:ilvl w:val="3"/>
          <w:numId w:val="1"/>
        </w:numPr>
        <w:spacing w:after="100"/>
        <w:ind w:left="960"/>
        <w:jc w:val="left"/>
      </w:pPr>
      <w:r>
        <w:rPr>
          <w:b/>
          <w:bCs/>
        </w:rPr>
        <w:t xml:space="preserve">Rfm Range:</w:t>
      </w:r>
      <w:r>
        <w:t xml:space="preserve"> R:3-4, F:1-2, M:1-2</w:t>
      </w:r>
    </w:p>
    <w:p>
      <w:pPr>
        <w:pStyle w:val="ListParagraph"/>
        <w:numPr>
          <w:ilvl w:val="3"/>
          <w:numId w:val="1"/>
        </w:numPr>
        <w:spacing w:after="100"/>
        <w:ind w:left="960"/>
        <w:jc w:val="left"/>
      </w:pPr>
      <w:r>
        <w:rPr>
          <w:b/>
          <w:bCs/>
        </w:rPr>
        <w:t xml:space="preserve">Definition:</w:t>
      </w:r>
      <w:r>
        <w:t xml:space="preserve"> Somewhat recent buyers who haven't bought much yet.</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Create brand awareness. Offer trials. Re-engage with valuable content.</w:t>
      </w:r>
    </w:p>
    <w:p>
      <w:pPr>
        <w:pStyle w:val="ListParagraph"/>
        <w:numPr>
          <w:ilvl w:val="2"/>
          <w:numId w:val="1"/>
        </w:numPr>
        <w:spacing w:after="100"/>
        <w:ind w:left="720"/>
        <w:jc w:val="left"/>
      </w:pPr>
      <w:r>
        <w:t xml:space="preserve">  </w:t>
      </w:r>
      <w:r>
        <w:rPr>
          <w:b/>
          <w:bCs/>
        </w:rPr>
        <w:t xml:space="preserve">Segment:</w:t>
      </w:r>
      <w:r>
        <w:t xml:space="preserve"> Need Attention</w:t>
      </w:r>
    </w:p>
    <w:p>
      <w:pPr>
        <w:pStyle w:val="ListParagraph"/>
        <w:numPr>
          <w:ilvl w:val="3"/>
          <w:numId w:val="1"/>
        </w:numPr>
        <w:spacing w:after="100"/>
        <w:ind w:left="960"/>
        <w:jc w:val="left"/>
      </w:pPr>
      <w:r>
        <w:rPr>
          <w:b/>
          <w:bCs/>
        </w:rPr>
        <w:t xml:space="preserve">Rfm Range:</w:t>
      </w:r>
      <w:r>
        <w:t xml:space="preserve"> R:3, F:3, M:3</w:t>
      </w:r>
    </w:p>
    <w:p>
      <w:pPr>
        <w:pStyle w:val="ListParagraph"/>
        <w:numPr>
          <w:ilvl w:val="3"/>
          <w:numId w:val="1"/>
        </w:numPr>
        <w:spacing w:after="100"/>
        <w:ind w:left="960"/>
        <w:jc w:val="left"/>
      </w:pPr>
      <w:r>
        <w:rPr>
          <w:b/>
          <w:bCs/>
        </w:rPr>
        <w:t xml:space="preserve">Definition:</w:t>
      </w:r>
      <w:r>
        <w:t xml:space="preserve"> Average customers in all dimensions. At risk of sliding.</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Reactivation campaigns. Limited-time offers. Personalized product recommendations.</w:t>
      </w:r>
    </w:p>
    <w:p>
      <w:pPr>
        <w:pStyle w:val="ListParagraph"/>
        <w:numPr>
          <w:ilvl w:val="2"/>
          <w:numId w:val="1"/>
        </w:numPr>
        <w:spacing w:after="100"/>
        <w:ind w:left="720"/>
        <w:jc w:val="left"/>
      </w:pPr>
      <w:r>
        <w:t xml:space="preserve">  </w:t>
      </w:r>
      <w:r>
        <w:rPr>
          <w:b/>
          <w:bCs/>
        </w:rPr>
        <w:t xml:space="preserve">Segment:</w:t>
      </w:r>
      <w:r>
        <w:t xml:space="preserve"> About to Sleep</w:t>
      </w:r>
    </w:p>
    <w:p>
      <w:pPr>
        <w:pStyle w:val="ListParagraph"/>
        <w:numPr>
          <w:ilvl w:val="3"/>
          <w:numId w:val="1"/>
        </w:numPr>
        <w:spacing w:after="100"/>
        <w:ind w:left="960"/>
        <w:jc w:val="left"/>
      </w:pPr>
      <w:r>
        <w:rPr>
          <w:b/>
          <w:bCs/>
        </w:rPr>
        <w:t xml:space="preserve">Rfm Range:</w:t>
      </w:r>
      <w:r>
        <w:t xml:space="preserve"> R:2-3, F:2, M:2</w:t>
      </w:r>
    </w:p>
    <w:p>
      <w:pPr>
        <w:pStyle w:val="ListParagraph"/>
        <w:numPr>
          <w:ilvl w:val="3"/>
          <w:numId w:val="1"/>
        </w:numPr>
        <w:spacing w:after="100"/>
        <w:ind w:left="960"/>
        <w:jc w:val="left"/>
      </w:pPr>
      <w:r>
        <w:rPr>
          <w:b/>
          <w:bCs/>
        </w:rPr>
        <w:t xml:space="preserve">Definition:</w:t>
      </w:r>
      <w:r>
        <w:t xml:space="preserve"> Below average recency and frequency. Showing disengagement signals.</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Win-back campaigns. Survey to understand disengagement. Offer incentive to return.</w:t>
      </w:r>
    </w:p>
    <w:p>
      <w:pPr>
        <w:pStyle w:val="ListParagraph"/>
        <w:numPr>
          <w:ilvl w:val="2"/>
          <w:numId w:val="1"/>
        </w:numPr>
        <w:spacing w:after="100"/>
        <w:ind w:left="720"/>
        <w:jc w:val="left"/>
      </w:pPr>
      <w:r>
        <w:t xml:space="preserve">  </w:t>
      </w:r>
      <w:r>
        <w:rPr>
          <w:b/>
          <w:bCs/>
        </w:rPr>
        <w:t xml:space="preserve">Segment:</w:t>
      </w:r>
      <w:r>
        <w:t xml:space="preserve"> At Risk</w:t>
      </w:r>
    </w:p>
    <w:p>
      <w:pPr>
        <w:pStyle w:val="ListParagraph"/>
        <w:numPr>
          <w:ilvl w:val="3"/>
          <w:numId w:val="1"/>
        </w:numPr>
        <w:spacing w:after="100"/>
        <w:ind w:left="960"/>
        <w:jc w:val="left"/>
      </w:pPr>
      <w:r>
        <w:rPr>
          <w:b/>
          <w:bCs/>
        </w:rPr>
        <w:t xml:space="preserve">Rfm Range:</w:t>
      </w:r>
      <w:r>
        <w:t xml:space="preserve"> R:1-2, F:3-5, M:3-5</w:t>
      </w:r>
    </w:p>
    <w:p>
      <w:pPr>
        <w:pStyle w:val="ListParagraph"/>
        <w:numPr>
          <w:ilvl w:val="3"/>
          <w:numId w:val="1"/>
        </w:numPr>
        <w:spacing w:after="100"/>
        <w:ind w:left="960"/>
        <w:jc w:val="left"/>
      </w:pPr>
      <w:r>
        <w:rPr>
          <w:b/>
          <w:bCs/>
        </w:rPr>
        <w:t xml:space="preserve">Definition:</w:t>
      </w:r>
      <w:r>
        <w:t xml:space="preserve"> Were great customers but haven't purchased recently. High value at risk of churning.</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Urgent win-back. Personalized re-engagement. Direct outreach. Understand what changed.</w:t>
      </w:r>
    </w:p>
    <w:p>
      <w:pPr>
        <w:pStyle w:val="ListParagraph"/>
        <w:numPr>
          <w:ilvl w:val="2"/>
          <w:numId w:val="1"/>
        </w:numPr>
        <w:spacing w:after="100"/>
        <w:ind w:left="720"/>
        <w:jc w:val="left"/>
      </w:pPr>
      <w:r>
        <w:t xml:space="preserve">  </w:t>
      </w:r>
      <w:r>
        <w:rPr>
          <w:b/>
          <w:bCs/>
        </w:rPr>
        <w:t xml:space="preserve">Segment:</w:t>
      </w:r>
      <w:r>
        <w:t xml:space="preserve"> Hibernating</w:t>
      </w:r>
    </w:p>
    <w:p>
      <w:pPr>
        <w:pStyle w:val="ListParagraph"/>
        <w:numPr>
          <w:ilvl w:val="3"/>
          <w:numId w:val="1"/>
        </w:numPr>
        <w:spacing w:after="100"/>
        <w:ind w:left="960"/>
        <w:jc w:val="left"/>
      </w:pPr>
      <w:r>
        <w:rPr>
          <w:b/>
          <w:bCs/>
        </w:rPr>
        <w:t xml:space="preserve">Rfm Range:</w:t>
      </w:r>
      <w:r>
        <w:t xml:space="preserve"> R:1-2, F:1-2, M:1-2</w:t>
      </w:r>
    </w:p>
    <w:p>
      <w:pPr>
        <w:pStyle w:val="ListParagraph"/>
        <w:numPr>
          <w:ilvl w:val="3"/>
          <w:numId w:val="1"/>
        </w:numPr>
        <w:spacing w:after="100"/>
        <w:ind w:left="960"/>
        <w:jc w:val="left"/>
      </w:pPr>
      <w:r>
        <w:rPr>
          <w:b/>
          <w:bCs/>
        </w:rPr>
        <w:t xml:space="preserve">Definition:</w:t>
      </w:r>
      <w:r>
        <w:t xml:space="preserve"> Low activity across all dimensions. Last purchase was long ago.</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 Sunset sequence. Final offers. If no response, move to suppression to protect list health.</w:t>
      </w:r>
    </w:p>
    <w:p>
      <w:pPr>
        <w:pStyle w:val="ListParagraph"/>
        <w:numPr>
          <w:ilvl w:val="2"/>
          <w:numId w:val="1"/>
        </w:numPr>
        <w:spacing w:after="100"/>
        <w:ind w:left="720"/>
        <w:jc w:val="left"/>
      </w:pPr>
      <w:r>
        <w:t xml:space="preserve">  </w:t>
      </w:r>
      <w:r>
        <w:rPr>
          <w:b/>
          <w:bCs/>
        </w:rPr>
        <w:t xml:space="preserve">Segment:</w:t>
      </w:r>
      <w:r>
        <w:t xml:space="preserve"> Lost</w:t>
      </w:r>
    </w:p>
    <w:p>
      <w:pPr>
        <w:pStyle w:val="ListParagraph"/>
        <w:numPr>
          <w:ilvl w:val="3"/>
          <w:numId w:val="1"/>
        </w:numPr>
        <w:spacing w:after="100"/>
        <w:ind w:left="960"/>
        <w:jc w:val="left"/>
      </w:pPr>
      <w:r>
        <w:rPr>
          <w:b/>
          <w:bCs/>
        </w:rPr>
        <w:t xml:space="preserve">Rfm Range:</w:t>
      </w:r>
      <w:r>
        <w:t xml:space="preserve"> R:1, F:1, M:1</w:t>
      </w:r>
    </w:p>
    <w:p>
      <w:pPr>
        <w:pStyle w:val="ListParagraph"/>
        <w:numPr>
          <w:ilvl w:val="3"/>
          <w:numId w:val="1"/>
        </w:numPr>
        <w:spacing w:after="100"/>
        <w:ind w:left="960"/>
        <w:jc w:val="left"/>
      </w:pPr>
      <w:r>
        <w:rPr>
          <w:b/>
          <w:bCs/>
        </w:rPr>
        <w:t xml:space="preserve">Definition:</w:t>
      </w:r>
      <w:r>
        <w:t xml:space="preserve"> Lowest scores across all dimensions. Likely churned permanently.</w:t>
      </w:r>
    </w:p>
    <w:p>
      <w:pPr>
        <w:pStyle w:val="ListParagraph"/>
        <w:numPr>
          <w:ilvl w:val="3"/>
          <w:numId w:val="1"/>
        </w:numPr>
        <w:spacing w:after="100"/>
        <w:ind w:left="960"/>
        <w:jc w:val="left"/>
      </w:pPr>
      <w:r>
        <w:rPr>
          <w:b/>
          <w:bCs/>
        </w:rPr>
        <w:t xml:space="preserve">Customer Count:</w:t>
      </w:r>
      <w:r>
        <w:t xml:space="preserve"> </w:t>
      </w:r>
      <w:r>
        <w:rPr>
          <w:i/>
          <w:iCs/>
        </w:rPr>
        <w:t xml:space="preserve">(not set)</w:t>
      </w:r>
    </w:p>
    <w:p>
      <w:pPr>
        <w:pStyle w:val="ListParagraph"/>
        <w:numPr>
          <w:ilvl w:val="3"/>
          <w:numId w:val="1"/>
        </w:numPr>
        <w:spacing w:after="100"/>
        <w:ind w:left="960"/>
        <w:jc w:val="left"/>
      </w:pPr>
      <w:r>
        <w:rPr>
          <w:b/>
          <w:bCs/>
        </w:rPr>
        <w:t xml:space="preserve">Percentage:</w:t>
      </w:r>
      <w:r>
        <w:t xml:space="preserve"> </w:t>
      </w:r>
      <w:r>
        <w:rPr>
          <w:i/>
          <w:iCs/>
        </w:rPr>
        <w:t xml:space="preserve">(not set)</w:t>
      </w:r>
    </w:p>
    <w:p>
      <w:pPr>
        <w:pStyle w:val="ListParagraph"/>
        <w:numPr>
          <w:ilvl w:val="3"/>
          <w:numId w:val="1"/>
        </w:numPr>
        <w:spacing w:after="100"/>
        <w:ind w:left="960"/>
        <w:jc w:val="left"/>
      </w:pPr>
      <w:r>
        <w:rPr>
          <w:b/>
          <w:bCs/>
        </w:rPr>
        <w:t xml:space="preserve">Strategy:</w:t>
      </w:r>
      <w:r>
        <w:t xml:space="preserve">Suppress from regular campaigns. Include in annual re-engagement only. Clean from list after 12 months.</w:t>
      </w:r>
    </w:p>
    <w:p>
      <w:pPr>
        <w:pStyle w:val="ListParagraph"/>
        <w:numPr>
          <w:ilvl w:val="1"/>
          <w:numId w:val="1"/>
        </w:numPr>
        <w:spacing w:after="100"/>
        <w:ind w:left="480"/>
        <w:jc w:val="left"/>
      </w:pPr>
      <w:r>
        <w:rPr>
          <w:b/>
          <w:bCs/>
        </w:rPr>
        <w:t xml:space="preserve">Segment Movement Tracking:</w:t>
      </w:r>
    </w:p>
    <w:p>
      <w:pPr>
        <w:pStyle w:val="ListParagraph"/>
        <w:numPr>
          <w:ilvl w:val="2"/>
          <w:numId w:val="1"/>
        </w:numPr>
        <w:spacing w:after="100"/>
        <w:ind w:left="720"/>
        <w:jc w:val="left"/>
      </w:pPr>
      <w:r>
        <w:rPr>
          <w:b/>
          <w:bCs/>
        </w:rPr>
        <w:t xml:space="preserve">Goal:</w:t>
      </w:r>
      <w:r>
        <w:t xml:space="preserve">Track customer movement between RFM segments monthly to identify trends, validate retention strategies, and catch churn signals early.</w:t>
      </w:r>
    </w:p>
    <w:p>
      <w:pPr>
        <w:pStyle w:val="ListParagraph"/>
        <w:numPr>
          <w:ilvl w:val="2"/>
          <w:numId w:val="1"/>
        </w:numPr>
        <w:spacing w:after="100"/>
        <w:ind w:left="720"/>
        <w:jc w:val="left"/>
      </w:pPr>
      <w:r>
        <w:rPr>
          <w:b/>
          <w:bCs/>
        </w:rPr>
        <w:t xml:space="preserve">Cadence:</w:t>
      </w:r>
      <w:r>
        <w:t xml:space="preserve"> Monthly RFM recalculation</w:t>
      </w:r>
    </w:p>
    <w:p>
      <w:pPr>
        <w:pStyle w:val="ListParagraph"/>
        <w:numPr>
          <w:ilvl w:val="2"/>
          <w:numId w:val="1"/>
        </w:numPr>
        <w:spacing w:after="100"/>
        <w:ind w:left="720"/>
        <w:jc w:val="left"/>
      </w:pPr>
      <w:r>
        <w:rPr>
          <w:b/>
          <w:bCs/>
        </w:rPr>
        <w:t xml:space="preserve">Key Metrics:</w:t>
      </w:r>
    </w:p>
    <w:p>
      <w:pPr>
        <w:pStyle w:val="ListParagraph"/>
        <w:numPr>
          <w:ilvl w:val="3"/>
          <w:numId w:val="1"/>
        </w:numPr>
        <w:spacing w:after="100"/>
        <w:ind w:left="960"/>
        <w:jc w:val="left"/>
      </w:pPr>
      <w:r>
        <w:t xml:space="preserve">% of New Customers converting to Potential Loyalists within 60 days</w:t>
      </w:r>
    </w:p>
    <w:p>
      <w:pPr>
        <w:pStyle w:val="ListParagraph"/>
        <w:numPr>
          <w:ilvl w:val="3"/>
          <w:numId w:val="1"/>
        </w:numPr>
        <w:spacing w:after="100"/>
        <w:ind w:left="960"/>
        <w:jc w:val="left"/>
      </w:pPr>
      <w:r>
        <w:t xml:space="preserve">% of Potential Loyalists converting to Loyal Customers within 6 months</w:t>
      </w:r>
    </w:p>
    <w:p>
      <w:pPr>
        <w:pStyle w:val="ListParagraph"/>
        <w:numPr>
          <w:ilvl w:val="3"/>
          <w:numId w:val="1"/>
        </w:numPr>
        <w:spacing w:after="100"/>
        <w:ind w:left="960"/>
        <w:jc w:val="left"/>
      </w:pPr>
      <w:r>
        <w:t xml:space="preserve">% of At Risk customers recovered via win-back campaigns</w:t>
      </w:r>
    </w:p>
    <w:p>
      <w:pPr>
        <w:pStyle w:val="ListParagraph"/>
        <w:numPr>
          <w:ilvl w:val="3"/>
          <w:numId w:val="1"/>
        </w:numPr>
        <w:spacing w:after="100"/>
        <w:ind w:left="960"/>
        <w:jc w:val="left"/>
      </w:pPr>
      <w:r>
        <w:t xml:space="preserve">Average time from Champions to At Risk (churn velocity)</w:t>
      </w:r>
    </w:p>
    <w:p>
      <w:pPr>
        <w:pStyle w:val="ListParagraph"/>
        <w:numPr>
          <w:ilvl w:val="2"/>
          <w:numId w:val="1"/>
        </w:numPr>
        <w:spacing w:after="100"/>
        <w:ind w:left="720"/>
        <w:jc w:val="left"/>
      </w:pPr>
      <w:r>
        <w:rPr>
          <w:b/>
          <w:bCs/>
        </w:rPr>
        <w:t xml:space="preserve">Status:</w:t>
      </w:r>
      <w:r>
        <w:t xml:space="preserve"> Template - tracking begins post-launch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voc_collection.json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Voice of Customer Collection</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5/10</w:t>
      </w:r>
    </w:p>
    <w:p>
      <w:pPr>
        <w:pStyle w:val="ListParagraph"/>
        <w:numPr>
          <w:ilvl w:val="1"/>
          <w:numId w:val="1"/>
        </w:numPr>
        <w:spacing w:after="100"/>
        <w:ind w:left="480"/>
        <w:jc w:val="left"/>
      </w:pPr>
      <w:r>
        <w:rPr>
          <w:b/>
          <w:bCs/>
        </w:rPr>
        <w:t xml:space="preserve">Data Type:</w:t>
      </w:r>
      <w:r>
        <w:t xml:space="preserve"> hybrid</w:t>
      </w:r>
    </w:p>
    <w:p>
      <w:pPr>
        <w:pStyle w:val="ListParagraph"/>
        <w:numPr>
          <w:ilvl w:val="1"/>
          <w:numId w:val="1"/>
        </w:numPr>
        <w:spacing w:after="100"/>
        <w:ind w:left="480"/>
        <w:jc w:val="left"/>
      </w:pPr>
      <w:r>
        <w:rPr>
          <w:b/>
          <w:bCs/>
        </w:rPr>
        <w:t xml:space="preserve">Note:</w:t>
      </w:r>
      <w:r>
        <w:t xml:space="preserve">Consolidated from 'Voice of Customer' and partial 'Voice of Customer Database' template sections. Contains collection templates and source guidance. Actual quotes are in voc_database.json.</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Collection Templates:</w:t>
      </w:r>
    </w:p>
    <w:p>
      <w:pPr>
        <w:pStyle w:val="ListParagraph"/>
        <w:numPr>
          <w:ilvl w:val="2"/>
          <w:numId w:val="1"/>
        </w:numPr>
        <w:spacing w:after="100"/>
        <w:ind w:left="720"/>
        <w:jc w:val="left"/>
      </w:pPr>
      <w:r>
        <w:rPr>
          <w:b/>
          <w:bCs/>
        </w:rPr>
        <w:t xml:space="preserve">Why They Bought:</w:t>
      </w:r>
    </w:p>
    <w:p>
      <w:pPr>
        <w:pStyle w:val="ListParagraph"/>
        <w:numPr>
          <w:ilvl w:val="3"/>
          <w:numId w:val="1"/>
        </w:numPr>
        <w:spacing w:after="100"/>
        <w:ind w:left="960"/>
        <w:jc w:val="left"/>
      </w:pPr>
      <w:r>
        <w:rPr>
          <w:b/>
          <w:bCs/>
        </w:rPr>
        <w:t xml:space="preserve">Description:</w:t>
      </w:r>
      <w:r>
        <w:t xml:space="preserve"> Capture the primary reason customers purchased. Ask: 'What made you decide to buy?'</w:t>
      </w:r>
    </w:p>
    <w:p>
      <w:pPr>
        <w:pStyle w:val="ListParagraph"/>
        <w:numPr>
          <w:ilvl w:val="3"/>
          <w:numId w:val="1"/>
        </w:numPr>
        <w:spacing w:after="100"/>
        <w:ind w:left="960"/>
        <w:jc w:val="left"/>
      </w:pPr>
      <w:r>
        <w:rPr>
          <w:b/>
          <w:bCs/>
        </w:rPr>
        <w:t xml:space="preserve">Entries:</w:t>
      </w:r>
    </w:p>
    <w:p>
      <w:pPr>
        <w:pStyle w:val="ListParagraph"/>
        <w:numPr>
          <w:ilvl w:val="4"/>
          <w:numId w:val="1"/>
        </w:numPr>
        <w:spacing w:after="100"/>
        <w:ind w:left="1200"/>
        <w:jc w:val="left"/>
      </w:pPr>
      <w:r>
        <w:rPr>
          <w:i/>
          <w:iCs/>
        </w:rPr>
        <w:t xml:space="preserve">(empty list)</w:t>
      </w:r>
    </w:p>
    <w:p>
      <w:pPr>
        <w:pStyle w:val="ListParagraph"/>
        <w:numPr>
          <w:ilvl w:val="3"/>
          <w:numId w:val="1"/>
        </w:numPr>
        <w:spacing w:after="100"/>
        <w:ind w:left="960"/>
        <w:jc w:val="left"/>
      </w:pPr>
      <w:r>
        <w:rPr>
          <w:b/>
          <w:bCs/>
        </w:rPr>
        <w:t xml:space="preserve">Status:</w:t>
      </w:r>
      <w:r>
        <w:t xml:space="preserve"> placeholder - populate post-launch</w:t>
      </w:r>
    </w:p>
    <w:p>
      <w:pPr>
        <w:pStyle w:val="ListParagraph"/>
        <w:numPr>
          <w:ilvl w:val="2"/>
          <w:numId w:val="1"/>
        </w:numPr>
        <w:spacing w:after="100"/>
        <w:ind w:left="720"/>
        <w:jc w:val="left"/>
      </w:pPr>
      <w:r>
        <w:rPr>
          <w:b/>
          <w:bCs/>
        </w:rPr>
        <w:t xml:space="preserve">Pain Points:</w:t>
      </w:r>
    </w:p>
    <w:p>
      <w:pPr>
        <w:pStyle w:val="ListParagraph"/>
        <w:numPr>
          <w:ilvl w:val="3"/>
          <w:numId w:val="1"/>
        </w:numPr>
        <w:spacing w:after="100"/>
        <w:ind w:left="960"/>
        <w:jc w:val="left"/>
      </w:pPr>
      <w:r>
        <w:rPr>
          <w:b/>
          <w:bCs/>
        </w:rPr>
        <w:t xml:space="preserve">Description:</w:t>
      </w:r>
      <w:r>
        <w:t xml:space="preserve">Documented pain points from customer conversations, reviews, and research. Tag by archetype and severity.</w:t>
      </w:r>
    </w:p>
    <w:p>
      <w:pPr>
        <w:pStyle w:val="ListParagraph"/>
        <w:numPr>
          <w:ilvl w:val="3"/>
          <w:numId w:val="1"/>
        </w:numPr>
        <w:spacing w:after="100"/>
        <w:ind w:left="960"/>
        <w:jc w:val="left"/>
      </w:pPr>
      <w:r>
        <w:rPr>
          <w:b/>
          <w:bCs/>
        </w:rPr>
        <w:t xml:space="preserve">Entries:</w:t>
      </w:r>
    </w:p>
    <w:p>
      <w:pPr>
        <w:pStyle w:val="ListParagraph"/>
        <w:numPr>
          <w:ilvl w:val="4"/>
          <w:numId w:val="1"/>
        </w:numPr>
        <w:spacing w:after="100"/>
        <w:ind w:left="1200"/>
        <w:jc w:val="left"/>
      </w:pPr>
      <w:r>
        <w:rPr>
          <w:i/>
          <w:iCs/>
        </w:rPr>
        <w:t xml:space="preserve">(empty list)</w:t>
      </w:r>
    </w:p>
    <w:p>
      <w:pPr>
        <w:pStyle w:val="ListParagraph"/>
        <w:numPr>
          <w:ilvl w:val="3"/>
          <w:numId w:val="1"/>
        </w:numPr>
        <w:spacing w:after="100"/>
        <w:ind w:left="960"/>
        <w:jc w:val="left"/>
      </w:pPr>
      <w:r>
        <w:rPr>
          <w:b/>
          <w:bCs/>
        </w:rPr>
        <w:t xml:space="preserve">Status:</w:t>
      </w:r>
      <w:r>
        <w:t xml:space="preserve"> placeholder - populate from interviews and VOC database</w:t>
      </w:r>
    </w:p>
    <w:p>
      <w:pPr>
        <w:pStyle w:val="ListParagraph"/>
        <w:numPr>
          <w:ilvl w:val="2"/>
          <w:numId w:val="1"/>
        </w:numPr>
        <w:spacing w:after="100"/>
        <w:ind w:left="720"/>
        <w:jc w:val="left"/>
      </w:pPr>
      <w:r>
        <w:rPr>
          <w:b/>
          <w:bCs/>
        </w:rPr>
        <w:t xml:space="preserve">Objections:</w:t>
      </w:r>
    </w:p>
    <w:p>
      <w:pPr>
        <w:pStyle w:val="ListParagraph"/>
        <w:numPr>
          <w:ilvl w:val="3"/>
          <w:numId w:val="1"/>
        </w:numPr>
        <w:spacing w:after="100"/>
        <w:ind w:left="960"/>
        <w:jc w:val="left"/>
      </w:pPr>
      <w:r>
        <w:rPr>
          <w:b/>
          <w:bCs/>
        </w:rPr>
        <w:t xml:space="preserve">Description:</w:t>
      </w:r>
      <w:r>
        <w:t xml:space="preserve"> Common objections raised before purchase. Track frequency and effective counters.</w:t>
      </w:r>
    </w:p>
    <w:p>
      <w:pPr>
        <w:pStyle w:val="ListParagraph"/>
        <w:numPr>
          <w:ilvl w:val="3"/>
          <w:numId w:val="1"/>
        </w:numPr>
        <w:spacing w:after="100"/>
        <w:ind w:left="960"/>
        <w:jc w:val="left"/>
      </w:pPr>
      <w:r>
        <w:rPr>
          <w:b/>
          <w:bCs/>
        </w:rPr>
        <w:t xml:space="preserve">Entries:</w:t>
      </w:r>
    </w:p>
    <w:p>
      <w:pPr>
        <w:pStyle w:val="ListParagraph"/>
        <w:numPr>
          <w:ilvl w:val="4"/>
          <w:numId w:val="1"/>
        </w:numPr>
        <w:spacing w:after="100"/>
        <w:ind w:left="1200"/>
        <w:jc w:val="left"/>
      </w:pPr>
      <w:r>
        <w:rPr>
          <w:i/>
          <w:iCs/>
        </w:rPr>
        <w:t xml:space="preserve">(empty list)</w:t>
      </w:r>
    </w:p>
    <w:p>
      <w:pPr>
        <w:pStyle w:val="ListParagraph"/>
        <w:numPr>
          <w:ilvl w:val="3"/>
          <w:numId w:val="1"/>
        </w:numPr>
        <w:spacing w:after="100"/>
        <w:ind w:left="960"/>
        <w:jc w:val="left"/>
      </w:pPr>
      <w:r>
        <w:rPr>
          <w:b/>
          <w:bCs/>
        </w:rPr>
        <w:t xml:space="preserve">Status:</w:t>
      </w:r>
      <w:r>
        <w:t xml:space="preserve"> placeholder - populate from sales conversations and support</w:t>
      </w:r>
    </w:p>
    <w:p>
      <w:pPr>
        <w:pStyle w:val="ListParagraph"/>
        <w:numPr>
          <w:ilvl w:val="2"/>
          <w:numId w:val="1"/>
        </w:numPr>
        <w:spacing w:after="100"/>
        <w:ind w:left="720"/>
        <w:jc w:val="left"/>
      </w:pPr>
      <w:r>
        <w:rPr>
          <w:b/>
          <w:bCs/>
        </w:rPr>
        <w:t xml:space="preserve">Competitors Tried:</w:t>
      </w:r>
    </w:p>
    <w:p>
      <w:pPr>
        <w:pStyle w:val="ListParagraph"/>
        <w:numPr>
          <w:ilvl w:val="3"/>
          <w:numId w:val="1"/>
        </w:numPr>
        <w:spacing w:after="100"/>
        <w:ind w:left="960"/>
        <w:jc w:val="left"/>
      </w:pPr>
      <w:r>
        <w:rPr>
          <w:b/>
          <w:bCs/>
        </w:rPr>
        <w:t xml:space="preserve">Description:</w:t>
      </w:r>
      <w:r>
        <w:t xml:space="preserve"> Products customers have tried before IonWave. What they liked and didn't like about each.</w:t>
      </w:r>
    </w:p>
    <w:p>
      <w:pPr>
        <w:pStyle w:val="ListParagraph"/>
        <w:numPr>
          <w:ilvl w:val="3"/>
          <w:numId w:val="1"/>
        </w:numPr>
        <w:spacing w:after="100"/>
        <w:ind w:left="960"/>
        <w:jc w:val="left"/>
      </w:pPr>
      <w:r>
        <w:rPr>
          <w:b/>
          <w:bCs/>
        </w:rPr>
        <w:t xml:space="preserve">Entries:</w:t>
      </w:r>
    </w:p>
    <w:p>
      <w:pPr>
        <w:pStyle w:val="ListParagraph"/>
        <w:numPr>
          <w:ilvl w:val="4"/>
          <w:numId w:val="1"/>
        </w:numPr>
        <w:spacing w:after="100"/>
        <w:ind w:left="1200"/>
        <w:jc w:val="left"/>
      </w:pPr>
      <w:r>
        <w:rPr>
          <w:i/>
          <w:iCs/>
        </w:rPr>
        <w:t xml:space="preserve">(empty list)</w:t>
      </w:r>
    </w:p>
    <w:p>
      <w:pPr>
        <w:pStyle w:val="ListParagraph"/>
        <w:numPr>
          <w:ilvl w:val="3"/>
          <w:numId w:val="1"/>
        </w:numPr>
        <w:spacing w:after="100"/>
        <w:ind w:left="960"/>
        <w:jc w:val="left"/>
      </w:pPr>
      <w:r>
        <w:rPr>
          <w:b/>
          <w:bCs/>
        </w:rPr>
        <w:t xml:space="preserve">Status:</w:t>
      </w:r>
      <w:r>
        <w:t xml:space="preserve"> placeholder - populate from interviews</w:t>
      </w:r>
    </w:p>
    <w:p>
      <w:pPr>
        <w:pStyle w:val="ListParagraph"/>
        <w:numPr>
          <w:ilvl w:val="2"/>
          <w:numId w:val="1"/>
        </w:numPr>
        <w:spacing w:after="100"/>
        <w:ind w:left="720"/>
        <w:jc w:val="left"/>
      </w:pPr>
      <w:r>
        <w:rPr>
          <w:b/>
          <w:bCs/>
        </w:rPr>
        <w:t xml:space="preserve">Desired Outcomes:</w:t>
      </w:r>
    </w:p>
    <w:p>
      <w:pPr>
        <w:pStyle w:val="ListParagraph"/>
        <w:numPr>
          <w:ilvl w:val="3"/>
          <w:numId w:val="1"/>
        </w:numPr>
        <w:spacing w:after="100"/>
        <w:ind w:left="960"/>
        <w:jc w:val="left"/>
      </w:pPr>
      <w:r>
        <w:rPr>
          <w:b/>
          <w:bCs/>
        </w:rPr>
        <w:t xml:space="preserve">Description:</w:t>
      </w:r>
      <w:r>
        <w:t xml:space="preserve"> What customers hope to achieve. Map to Jobs to Be Done framework.</w:t>
      </w:r>
    </w:p>
    <w:p>
      <w:pPr>
        <w:pStyle w:val="ListParagraph"/>
        <w:numPr>
          <w:ilvl w:val="3"/>
          <w:numId w:val="1"/>
        </w:numPr>
        <w:spacing w:after="100"/>
        <w:ind w:left="960"/>
        <w:jc w:val="left"/>
      </w:pPr>
      <w:r>
        <w:rPr>
          <w:b/>
          <w:bCs/>
        </w:rPr>
        <w:t xml:space="preserve">Entries:</w:t>
      </w:r>
    </w:p>
    <w:p>
      <w:pPr>
        <w:pStyle w:val="ListParagraph"/>
        <w:numPr>
          <w:ilvl w:val="4"/>
          <w:numId w:val="1"/>
        </w:numPr>
        <w:spacing w:after="100"/>
        <w:ind w:left="1200"/>
        <w:jc w:val="left"/>
      </w:pPr>
      <w:r>
        <w:rPr>
          <w:i/>
          <w:iCs/>
        </w:rPr>
        <w:t xml:space="preserve">(empty list)</w:t>
      </w:r>
    </w:p>
    <w:p>
      <w:pPr>
        <w:pStyle w:val="ListParagraph"/>
        <w:numPr>
          <w:ilvl w:val="3"/>
          <w:numId w:val="1"/>
        </w:numPr>
        <w:spacing w:after="100"/>
        <w:ind w:left="960"/>
        <w:jc w:val="left"/>
      </w:pPr>
      <w:r>
        <w:rPr>
          <w:b/>
          <w:bCs/>
        </w:rPr>
        <w:t xml:space="preserve">Status:</w:t>
      </w:r>
      <w:r>
        <w:t xml:space="preserve"> placeholder - populate from interviews and surveys</w:t>
      </w:r>
    </w:p>
    <w:p>
      <w:pPr>
        <w:pStyle w:val="ListParagraph"/>
        <w:numPr>
          <w:ilvl w:val="1"/>
          <w:numId w:val="1"/>
        </w:numPr>
        <w:spacing w:after="100"/>
        <w:ind w:left="480"/>
        <w:jc w:val="left"/>
      </w:pPr>
      <w:r>
        <w:rPr>
          <w:b/>
          <w:bCs/>
        </w:rPr>
        <w:t xml:space="preserve">Testimonial Bank:</w:t>
      </w:r>
    </w:p>
    <w:p>
      <w:pPr>
        <w:pStyle w:val="ListParagraph"/>
        <w:numPr>
          <w:ilvl w:val="2"/>
          <w:numId w:val="1"/>
        </w:numPr>
        <w:spacing w:after="100"/>
        <w:ind w:left="720"/>
        <w:jc w:val="left"/>
      </w:pPr>
      <w:r>
        <w:rPr>
          <w:b/>
          <w:bCs/>
        </w:rPr>
        <w:t xml:space="preserve">Description:</w:t>
      </w:r>
      <w:r>
        <w:t xml:space="preserve">Approved testimonials for use in marketing materials. Every testimonial requires explicit permission.</w:t>
      </w:r>
    </w:p>
    <w:p>
      <w:pPr>
        <w:pStyle w:val="ListParagraph"/>
        <w:numPr>
          <w:ilvl w:val="2"/>
          <w:numId w:val="1"/>
        </w:numPr>
        <w:spacing w:after="100"/>
        <w:ind w:left="720"/>
        <w:jc w:val="left"/>
      </w:pPr>
      <w:r>
        <w:rPr>
          <w:b/>
          <w:bCs/>
        </w:rPr>
        <w:t xml:space="preserve">Template:</w:t>
      </w:r>
    </w:p>
    <w:p>
      <w:pPr>
        <w:pStyle w:val="ListParagraph"/>
        <w:numPr>
          <w:ilvl w:val="3"/>
          <w:numId w:val="1"/>
        </w:numPr>
        <w:spacing w:after="100"/>
        <w:ind w:left="960"/>
        <w:jc w:val="left"/>
      </w:pPr>
      <w:r>
        <w:rPr>
          <w:b/>
          <w:bCs/>
        </w:rPr>
        <w:t xml:space="preserve">Quote:</w:t>
      </w:r>
      <w:r>
        <w:t xml:space="preserve"> string - exact customer quote</w:t>
      </w:r>
    </w:p>
    <w:p>
      <w:pPr>
        <w:pStyle w:val="ListParagraph"/>
        <w:numPr>
          <w:ilvl w:val="3"/>
          <w:numId w:val="1"/>
        </w:numPr>
        <w:spacing w:after="100"/>
        <w:ind w:left="960"/>
        <w:jc w:val="left"/>
      </w:pPr>
      <w:r>
        <w:rPr>
          <w:b/>
          <w:bCs/>
        </w:rPr>
        <w:t xml:space="preserve">Customer:</w:t>
      </w:r>
      <w:r>
        <w:t xml:space="preserve"> string - first name and last initial or anonymous</w:t>
      </w:r>
    </w:p>
    <w:p>
      <w:pPr>
        <w:pStyle w:val="ListParagraph"/>
        <w:numPr>
          <w:ilvl w:val="3"/>
          <w:numId w:val="1"/>
        </w:numPr>
        <w:spacing w:after="100"/>
        <w:ind w:left="960"/>
        <w:jc w:val="left"/>
      </w:pPr>
      <w:r>
        <w:rPr>
          <w:b/>
          <w:bCs/>
        </w:rPr>
        <w:t xml:space="preserve">Source:</w:t>
      </w:r>
      <w:r>
        <w:t xml:space="preserve"> string - where the quote came from (review, interview, social, email)</w:t>
      </w:r>
    </w:p>
    <w:p>
      <w:pPr>
        <w:pStyle w:val="ListParagraph"/>
        <w:numPr>
          <w:ilvl w:val="3"/>
          <w:numId w:val="1"/>
        </w:numPr>
        <w:spacing w:after="100"/>
        <w:ind w:left="960"/>
        <w:jc w:val="left"/>
      </w:pPr>
      <w:r>
        <w:rPr>
          <w:b/>
          <w:bCs/>
        </w:rPr>
        <w:t xml:space="preserve">Use Case:</w:t>
      </w:r>
      <w:r>
        <w:t xml:space="preserve"> string - what context this quote works best for (ad hook, testimonial, FAQ, social proof)</w:t>
      </w:r>
    </w:p>
    <w:p>
      <w:pPr>
        <w:pStyle w:val="ListParagraph"/>
        <w:numPr>
          <w:ilvl w:val="3"/>
          <w:numId w:val="1"/>
        </w:numPr>
        <w:spacing w:after="100"/>
        <w:ind w:left="960"/>
        <w:jc w:val="left"/>
      </w:pPr>
      <w:r>
        <w:rPr>
          <w:b/>
          <w:bCs/>
        </w:rPr>
        <w:t xml:space="preserve">Permission:</w:t>
      </w:r>
      <w:r>
        <w:t xml:space="preserve"> boolean - explicit permission obtained for marketing use</w:t>
      </w:r>
    </w:p>
    <w:p>
      <w:pPr>
        <w:pStyle w:val="ListParagraph"/>
        <w:numPr>
          <w:ilvl w:val="3"/>
          <w:numId w:val="1"/>
        </w:numPr>
        <w:spacing w:after="100"/>
        <w:ind w:left="960"/>
        <w:jc w:val="left"/>
      </w:pPr>
      <w:r>
        <w:rPr>
          <w:b/>
          <w:bCs/>
        </w:rPr>
        <w:t xml:space="preserve">Used In:</w:t>
      </w:r>
      <w:r>
        <w:t xml:space="preserve"> array - where this quote has been used (landing page, ad, email, etc.)</w:t>
      </w:r>
    </w:p>
    <w:p>
      <w:pPr>
        <w:pStyle w:val="ListParagraph"/>
        <w:numPr>
          <w:ilvl w:val="2"/>
          <w:numId w:val="1"/>
        </w:numPr>
        <w:spacing w:after="100"/>
        <w:ind w:left="720"/>
        <w:jc w:val="left"/>
      </w:pPr>
      <w:r>
        <w:rPr>
          <w:b/>
          <w:bCs/>
        </w:rPr>
        <w:t xml:space="preserve">Entries:</w:t>
      </w:r>
    </w:p>
    <w:p>
      <w:pPr>
        <w:pStyle w:val="ListParagraph"/>
        <w:numPr>
          <w:ilvl w:val="3"/>
          <w:numId w:val="1"/>
        </w:numPr>
        <w:spacing w:after="100"/>
        <w:ind w:left="960"/>
        <w:jc w:val="left"/>
      </w:pPr>
      <w:r>
        <w:rPr>
          <w:i/>
          <w:iCs/>
        </w:rPr>
        <w:t xml:space="preserve">(empty list)</w:t>
      </w:r>
    </w:p>
    <w:p>
      <w:pPr>
        <w:pStyle w:val="ListParagraph"/>
        <w:numPr>
          <w:ilvl w:val="2"/>
          <w:numId w:val="1"/>
        </w:numPr>
        <w:spacing w:after="100"/>
        <w:ind w:left="720"/>
        <w:jc w:val="left"/>
      </w:pPr>
      <w:r>
        <w:rPr>
          <w:b/>
          <w:bCs/>
        </w:rPr>
        <w:t xml:space="preserve">Status:</w:t>
      </w:r>
      <w:r>
        <w:t xml:space="preserve"> placeholder - populate with permission-granted quotes post-launch</w:t>
      </w:r>
    </w:p>
    <w:p>
      <w:pPr>
        <w:pStyle w:val="ListParagraph"/>
        <w:numPr>
          <w:ilvl w:val="1"/>
          <w:numId w:val="1"/>
        </w:numPr>
        <w:spacing w:after="100"/>
        <w:ind w:left="480"/>
        <w:jc w:val="left"/>
      </w:pPr>
      <w:r>
        <w:t xml:space="preserve">**Where To Find Voc:**</w:t>
      </w:r>
      <w:r>
        <w:t xml:space="preserve">**Source:** Product Reviews</w:t>
      </w:r>
    </w:p>
    <w:p>
      <w:pPr>
        <w:pStyle w:val="ListParagraph"/>
        <w:numPr>
          <w:ilvl w:val="2"/>
          <w:numId w:val="1"/>
        </w:numPr>
        <w:spacing w:after="100"/>
        <w:ind w:left="720"/>
        <w:jc w:val="left"/>
      </w:pPr>
      <w:r>
        <w:rPr>
          <w:b/>
          <w:bCs/>
        </w:rPr>
        <w:t xml:space="preserve">Where:</w:t>
      </w:r>
      <w:r>
        <w:t xml:space="preserve"> Shopify product page, Judge.me, Yotpo (IonWave post-launch)</w:t>
      </w:r>
    </w:p>
    <w:p>
      <w:pPr>
        <w:pStyle w:val="ListParagraph"/>
        <w:numPr>
          <w:ilvl w:val="2"/>
          <w:numId w:val="1"/>
        </w:numPr>
        <w:spacing w:after="100"/>
        <w:ind w:left="720"/>
        <w:jc w:val="left"/>
      </w:pPr>
      <w:r>
        <w:rPr>
          <w:b/>
          <w:bCs/>
        </w:rPr>
        <w:t xml:space="preserve">What To Look For:</w:t>
      </w:r>
      <w:r>
        <w:t xml:space="preserve"> Specific language about results, taste, experience. Both positive and negative.</w:t>
      </w:r>
    </w:p>
    <w:p>
      <w:pPr>
        <w:pStyle w:val="ListParagraph"/>
        <w:numPr>
          <w:ilvl w:val="2"/>
          <w:numId w:val="1"/>
        </w:numPr>
        <w:spacing w:after="100"/>
        <w:ind w:left="720"/>
        <w:jc w:val="left"/>
      </w:pPr>
      <w:r>
        <w:rPr>
          <w:b/>
          <w:bCs/>
        </w:rPr>
        <w:t xml:space="preserve">Volume Expectation:</w:t>
      </w:r>
      <w:r>
        <w:t xml:space="preserve"> Low initially (first 50 orders), growing</w:t>
      </w:r>
    </w:p>
    <w:p>
      <w:pPr>
        <w:pStyle w:val="ListParagraph"/>
        <w:numPr>
          <w:ilvl w:val="2"/>
          <w:numId w:val="1"/>
        </w:numPr>
        <w:spacing w:after="100"/>
        <w:ind w:left="720"/>
        <w:jc w:val="left"/>
      </w:pPr>
      <w:r>
        <w:t xml:space="preserve">  </w:t>
      </w:r>
      <w:r>
        <w:rPr>
          <w:b/>
          <w:bCs/>
        </w:rPr>
        <w:t xml:space="preserve">Source:</w:t>
      </w:r>
      <w:r>
        <w:t xml:space="preserve"> Competitor Amazon Reviews</w:t>
      </w:r>
    </w:p>
    <w:p>
      <w:pPr>
        <w:pStyle w:val="ListParagraph"/>
        <w:numPr>
          <w:ilvl w:val="3"/>
          <w:numId w:val="1"/>
        </w:numPr>
        <w:spacing w:after="100"/>
        <w:ind w:left="960"/>
        <w:jc w:val="left"/>
      </w:pPr>
      <w:r>
        <w:rPr>
          <w:b/>
          <w:bCs/>
        </w:rPr>
        <w:t xml:space="preserve">Where:</w:t>
      </w:r>
      <w:r>
        <w:t xml:space="preserve"> LMNT, Liquid IV, Drip Drop, Re-Lyte Amazon listings</w:t>
      </w:r>
    </w:p>
    <w:p>
      <w:pPr>
        <w:pStyle w:val="ListParagraph"/>
        <w:numPr>
          <w:ilvl w:val="3"/>
          <w:numId w:val="1"/>
        </w:numPr>
        <w:spacing w:after="100"/>
        <w:ind w:left="960"/>
        <w:jc w:val="left"/>
      </w:pPr>
      <w:r>
        <w:rPr>
          <w:b/>
          <w:bCs/>
        </w:rPr>
        <w:t xml:space="preserve">What To Look For:</w:t>
      </w:r>
      <w:r>
        <w:t xml:space="preserve">Pain points with competitors (taste, effectiveness, price, ingredients). Unmet needs. Reasons for switching.</w:t>
      </w:r>
    </w:p>
    <w:p>
      <w:pPr>
        <w:pStyle w:val="ListParagraph"/>
        <w:numPr>
          <w:ilvl w:val="3"/>
          <w:numId w:val="1"/>
        </w:numPr>
        <w:spacing w:after="100"/>
        <w:ind w:left="960"/>
        <w:jc w:val="left"/>
      </w:pPr>
      <w:r>
        <w:rPr>
          <w:b/>
          <w:bCs/>
        </w:rPr>
        <w:t xml:space="preserve">Volume Expectation:</w:t>
      </w:r>
      <w:r>
        <w:t xml:space="preserve"> High - LMNT has thousands of reviews</w:t>
      </w:r>
    </w:p>
    <w:p>
      <w:pPr>
        <w:pStyle w:val="ListParagraph"/>
        <w:numPr>
          <w:ilvl w:val="2"/>
          <w:numId w:val="1"/>
        </w:numPr>
        <w:spacing w:after="100"/>
        <w:ind w:left="720"/>
        <w:jc w:val="left"/>
      </w:pPr>
      <w:r>
        <w:t xml:space="preserve">  </w:t>
      </w:r>
      <w:r>
        <w:rPr>
          <w:b/>
          <w:bCs/>
        </w:rPr>
        <w:t xml:space="preserve">Source:</w:t>
      </w:r>
      <w:r>
        <w:t xml:space="preserve"> Reddit</w:t>
      </w:r>
    </w:p>
    <w:p>
      <w:pPr>
        <w:pStyle w:val="ListParagraph"/>
        <w:numPr>
          <w:ilvl w:val="3"/>
          <w:numId w:val="1"/>
        </w:numPr>
        <w:spacing w:after="100"/>
        <w:ind w:left="960"/>
        <w:jc w:val="left"/>
      </w:pPr>
      <w:r>
        <w:rPr>
          <w:b/>
          <w:bCs/>
        </w:rPr>
        <w:t xml:space="preserve">Where:</w:t>
      </w:r>
      <w:r>
        <w:t xml:space="preserve"> r/keto, r/fasting, r/Supplements, r/Biohackers, r/crossfit, r/electrolytes</w:t>
      </w:r>
    </w:p>
    <w:p>
      <w:pPr>
        <w:pStyle w:val="ListParagraph"/>
        <w:numPr>
          <w:ilvl w:val="3"/>
          <w:numId w:val="1"/>
        </w:numPr>
        <w:spacing w:after="100"/>
        <w:ind w:left="960"/>
        <w:jc w:val="left"/>
      </w:pPr>
      <w:r>
        <w:rPr>
          <w:b/>
          <w:bCs/>
        </w:rPr>
        <w:t xml:space="preserve">What To Look For:</w:t>
      </w:r>
      <w:r>
        <w:t xml:space="preserve"> Unsolicited opinions about electrolyte products. Problem descriptions. Recommendations and warnings.</w:t>
      </w:r>
    </w:p>
    <w:p>
      <w:pPr>
        <w:pStyle w:val="ListParagraph"/>
        <w:numPr>
          <w:ilvl w:val="3"/>
          <w:numId w:val="1"/>
        </w:numPr>
        <w:spacing w:after="100"/>
        <w:ind w:left="960"/>
        <w:jc w:val="left"/>
      </w:pPr>
      <w:r>
        <w:rPr>
          <w:b/>
          <w:bCs/>
        </w:rPr>
        <w:t xml:space="preserve">Volume Expectation:</w:t>
      </w:r>
      <w:r>
        <w:t xml:space="preserve"> High - rich source of authentic language</w:t>
      </w:r>
    </w:p>
    <w:p>
      <w:pPr>
        <w:pStyle w:val="ListParagraph"/>
        <w:numPr>
          <w:ilvl w:val="2"/>
          <w:numId w:val="1"/>
        </w:numPr>
        <w:spacing w:after="100"/>
        <w:ind w:left="720"/>
        <w:jc w:val="left"/>
      </w:pPr>
      <w:r>
        <w:t xml:space="preserve">  </w:t>
      </w:r>
      <w:r>
        <w:rPr>
          <w:b/>
          <w:bCs/>
        </w:rPr>
        <w:t xml:space="preserve">Source:</w:t>
      </w:r>
      <w:r>
        <w:t xml:space="preserve"> Facebook Groups</w:t>
      </w:r>
    </w:p>
    <w:p>
      <w:pPr>
        <w:pStyle w:val="ListParagraph"/>
        <w:numPr>
          <w:ilvl w:val="3"/>
          <w:numId w:val="1"/>
        </w:numPr>
        <w:spacing w:after="100"/>
        <w:ind w:left="960"/>
        <w:jc w:val="left"/>
      </w:pPr>
      <w:r>
        <w:rPr>
          <w:b/>
          <w:bCs/>
        </w:rPr>
        <w:t xml:space="preserve">Where:</w:t>
      </w:r>
      <w:r>
        <w:t xml:space="preserve"> Keto groups, fasting groups, CrossFit groups, biohacker groups, carnivore groups</w:t>
      </w:r>
    </w:p>
    <w:p>
      <w:pPr>
        <w:pStyle w:val="ListParagraph"/>
        <w:numPr>
          <w:ilvl w:val="3"/>
          <w:numId w:val="1"/>
        </w:numPr>
        <w:spacing w:after="100"/>
        <w:ind w:left="960"/>
        <w:jc w:val="left"/>
      </w:pPr>
      <w:r>
        <w:rPr>
          <w:b/>
          <w:bCs/>
        </w:rPr>
        <w:t xml:space="preserve">What To Look For:</w:t>
      </w:r>
      <w:r>
        <w:t xml:space="preserve"> Product recommendations, complaints, questions about electrolytes. Community sentiment.</w:t>
      </w:r>
    </w:p>
    <w:p>
      <w:pPr>
        <w:pStyle w:val="ListParagraph"/>
        <w:numPr>
          <w:ilvl w:val="3"/>
          <w:numId w:val="1"/>
        </w:numPr>
        <w:spacing w:after="100"/>
        <w:ind w:left="960"/>
        <w:jc w:val="left"/>
      </w:pPr>
      <w:r>
        <w:rPr>
          <w:b/>
          <w:bCs/>
        </w:rPr>
        <w:t xml:space="preserve">Volume Expectation:</w:t>
      </w:r>
      <w:r>
        <w:t xml:space="preserve"> Medium - requires joining groups</w:t>
      </w:r>
    </w:p>
    <w:p>
      <w:pPr>
        <w:pStyle w:val="ListParagraph"/>
        <w:numPr>
          <w:ilvl w:val="2"/>
          <w:numId w:val="1"/>
        </w:numPr>
        <w:spacing w:after="100"/>
        <w:ind w:left="720"/>
        <w:jc w:val="left"/>
      </w:pPr>
      <w:r>
        <w:t xml:space="preserve">  </w:t>
      </w:r>
      <w:r>
        <w:rPr>
          <w:b/>
          <w:bCs/>
        </w:rPr>
        <w:t xml:space="preserve">Source:</w:t>
      </w:r>
      <w:r>
        <w:t xml:space="preserve"> Support Emails</w:t>
      </w:r>
    </w:p>
    <w:p>
      <w:pPr>
        <w:pStyle w:val="ListParagraph"/>
        <w:numPr>
          <w:ilvl w:val="3"/>
          <w:numId w:val="1"/>
        </w:numPr>
        <w:spacing w:after="100"/>
        <w:ind w:left="960"/>
        <w:jc w:val="left"/>
      </w:pPr>
      <w:r>
        <w:rPr>
          <w:b/>
          <w:bCs/>
        </w:rPr>
        <w:t xml:space="preserve">Where:</w:t>
      </w:r>
      <w:r>
        <w:t xml:space="preserve"> Customer support inbox (post-launch)</w:t>
      </w:r>
    </w:p>
    <w:p>
      <w:pPr>
        <w:pStyle w:val="ListParagraph"/>
        <w:numPr>
          <w:ilvl w:val="3"/>
          <w:numId w:val="1"/>
        </w:numPr>
        <w:spacing w:after="100"/>
        <w:ind w:left="960"/>
        <w:jc w:val="left"/>
      </w:pPr>
      <w:r>
        <w:rPr>
          <w:b/>
          <w:bCs/>
        </w:rPr>
        <w:t xml:space="preserve">What To Look For:</w:t>
      </w:r>
      <w:r>
        <w:t xml:space="preserve"> Complaints, product questions, praise. Support emails contain the most honest feedback.</w:t>
      </w:r>
    </w:p>
    <w:p>
      <w:pPr>
        <w:pStyle w:val="ListParagraph"/>
        <w:numPr>
          <w:ilvl w:val="3"/>
          <w:numId w:val="1"/>
        </w:numPr>
        <w:spacing w:after="100"/>
        <w:ind w:left="960"/>
        <w:jc w:val="left"/>
      </w:pPr>
      <w:r>
        <w:rPr>
          <w:b/>
          <w:bCs/>
        </w:rPr>
        <w:t xml:space="preserve">Volume Expectation:</w:t>
      </w:r>
      <w:r>
        <w:t xml:space="preserve"> Low initially, growing with customer base</w:t>
      </w:r>
    </w:p>
    <w:p>
      <w:pPr>
        <w:pStyle w:val="ListParagraph"/>
        <w:numPr>
          <w:ilvl w:val="2"/>
          <w:numId w:val="1"/>
        </w:numPr>
        <w:spacing w:after="100"/>
        <w:ind w:left="720"/>
        <w:jc w:val="left"/>
      </w:pPr>
      <w:r>
        <w:t xml:space="preserve">  </w:t>
      </w:r>
      <w:r>
        <w:rPr>
          <w:b/>
          <w:bCs/>
        </w:rPr>
        <w:t xml:space="preserve">Source:</w:t>
      </w:r>
      <w:r>
        <w:t xml:space="preserve"> Customer Interviews</w:t>
      </w:r>
    </w:p>
    <w:p>
      <w:pPr>
        <w:pStyle w:val="ListParagraph"/>
        <w:numPr>
          <w:ilvl w:val="3"/>
          <w:numId w:val="1"/>
        </w:numPr>
        <w:spacing w:after="100"/>
        <w:ind w:left="960"/>
        <w:jc w:val="left"/>
      </w:pPr>
      <w:r>
        <w:rPr>
          <w:b/>
          <w:bCs/>
        </w:rPr>
        <w:t xml:space="preserve">Where:</w:t>
      </w:r>
      <w:r>
        <w:t xml:space="preserve"> Scheduled 1:1 conversations (see Interview Playbook)</w:t>
      </w:r>
    </w:p>
    <w:p>
      <w:pPr>
        <w:pStyle w:val="ListParagraph"/>
        <w:numPr>
          <w:ilvl w:val="3"/>
          <w:numId w:val="1"/>
        </w:numPr>
        <w:spacing w:after="100"/>
        <w:ind w:left="960"/>
        <w:jc w:val="left"/>
      </w:pPr>
      <w:r>
        <w:rPr>
          <w:b/>
          <w:bCs/>
        </w:rPr>
        <w:t xml:space="preserve">What To Look For:</w:t>
      </w:r>
      <w:r>
        <w:t xml:space="preserve"> Deep pain points, jobs to be done, emotional language, unexpected insights.</w:t>
      </w:r>
    </w:p>
    <w:p>
      <w:pPr>
        <w:pStyle w:val="ListParagraph"/>
        <w:numPr>
          <w:ilvl w:val="3"/>
          <w:numId w:val="1"/>
        </w:numPr>
        <w:spacing w:after="100"/>
        <w:ind w:left="960"/>
        <w:jc w:val="left"/>
      </w:pPr>
      <w:r>
        <w:rPr>
          <w:b/>
          <w:bCs/>
        </w:rPr>
        <w:t xml:space="preserve">Volume Expectation:</w:t>
      </w:r>
      <w:r>
        <w:t xml:space="preserve"> 5-20 pre-launch interviews</w:t>
      </w:r>
    </w:p>
    <w:p>
      <w:pPr>
        <w:pStyle w:val="ListParagraph"/>
        <w:numPr>
          <w:ilvl w:val="2"/>
          <w:numId w:val="1"/>
        </w:numPr>
        <w:spacing w:after="100"/>
        <w:ind w:left="720"/>
        <w:jc w:val="left"/>
      </w:pPr>
      <w:r>
        <w:t xml:space="preserve">  </w:t>
      </w:r>
      <w:r>
        <w:rPr>
          <w:b/>
          <w:bCs/>
        </w:rPr>
        <w:t xml:space="preserve">Source:</w:t>
      </w:r>
      <w:r>
        <w:t xml:space="preserve"> Social Media Comments</w:t>
      </w:r>
    </w:p>
    <w:p>
      <w:pPr>
        <w:pStyle w:val="ListParagraph"/>
        <w:numPr>
          <w:ilvl w:val="3"/>
          <w:numId w:val="1"/>
        </w:numPr>
        <w:spacing w:after="100"/>
        <w:ind w:left="960"/>
        <w:jc w:val="left"/>
      </w:pPr>
      <w:r>
        <w:rPr>
          <w:b/>
          <w:bCs/>
        </w:rPr>
        <w:t xml:space="preserve">Where:</w:t>
      </w:r>
      <w:r>
        <w:t xml:space="preserve"> Instagram, Twitter/X, TikTok comments on IonWave and competitor content</w:t>
      </w:r>
    </w:p>
    <w:p>
      <w:pPr>
        <w:pStyle w:val="ListParagraph"/>
        <w:numPr>
          <w:ilvl w:val="3"/>
          <w:numId w:val="1"/>
        </w:numPr>
        <w:spacing w:after="100"/>
        <w:ind w:left="960"/>
        <w:jc w:val="left"/>
      </w:pPr>
      <w:r>
        <w:rPr>
          <w:b/>
          <w:bCs/>
        </w:rPr>
        <w:t xml:space="preserve">What To Look For:</w:t>
      </w:r>
      <w:r>
        <w:t xml:space="preserve"> Quick reactions, emotional responses, questions, objections.</w:t>
      </w:r>
    </w:p>
    <w:p>
      <w:pPr>
        <w:pStyle w:val="ListParagraph"/>
        <w:numPr>
          <w:ilvl w:val="3"/>
          <w:numId w:val="1"/>
        </w:numPr>
        <w:spacing w:after="100"/>
        <w:ind w:left="960"/>
        <w:jc w:val="left"/>
      </w:pPr>
      <w:r>
        <w:rPr>
          <w:b/>
          <w:bCs/>
        </w:rPr>
        <w:t xml:space="preserve">Volume Expectation:</w:t>
      </w:r>
      <w:r>
        <w:t xml:space="preserve"> Medium - monitor daily</w:t>
      </w:r>
    </w:p>
    <w:p>
      <w:pPr>
        <w:pStyle w:val="ListParagraph"/>
        <w:numPr>
          <w:ilvl w:val="2"/>
          <w:numId w:val="1"/>
        </w:numPr>
        <w:spacing w:after="100"/>
        <w:ind w:left="720"/>
        <w:jc w:val="left"/>
      </w:pPr>
      <w:r>
        <w:t xml:space="preserve">  </w:t>
      </w:r>
      <w:r>
        <w:rPr>
          <w:b/>
          <w:bCs/>
        </w:rPr>
        <w:t xml:space="preserve">Source:</w:t>
      </w:r>
      <w:r>
        <w:t xml:space="preserve"> Post-Purchase Surveys</w:t>
      </w:r>
    </w:p>
    <w:p>
      <w:pPr>
        <w:pStyle w:val="ListParagraph"/>
        <w:numPr>
          <w:ilvl w:val="3"/>
          <w:numId w:val="1"/>
        </w:numPr>
        <w:spacing w:after="100"/>
        <w:ind w:left="960"/>
        <w:jc w:val="left"/>
      </w:pPr>
      <w:r>
        <w:rPr>
          <w:b/>
          <w:bCs/>
        </w:rPr>
        <w:t xml:space="preserve">Where:</w:t>
      </w:r>
      <w:r>
        <w:t xml:space="preserve"> Automated email survey sent Day 14 post-delivery</w:t>
      </w:r>
    </w:p>
    <w:p>
      <w:pPr>
        <w:pStyle w:val="ListParagraph"/>
        <w:numPr>
          <w:ilvl w:val="3"/>
          <w:numId w:val="1"/>
        </w:numPr>
        <w:spacing w:after="100"/>
        <w:ind w:left="960"/>
        <w:jc w:val="left"/>
      </w:pPr>
      <w:r>
        <w:rPr>
          <w:b/>
          <w:bCs/>
        </w:rPr>
        <w:t xml:space="preserve">What To Look For:</w:t>
      </w:r>
      <w:r>
        <w:t xml:space="preserve"> NPS score, open-ended feedback on experience, feature requests.</w:t>
      </w:r>
    </w:p>
    <w:p>
      <w:pPr>
        <w:pStyle w:val="ListParagraph"/>
        <w:numPr>
          <w:ilvl w:val="3"/>
          <w:numId w:val="1"/>
        </w:numPr>
        <w:spacing w:after="100"/>
        <w:ind w:left="960"/>
        <w:jc w:val="left"/>
      </w:pPr>
      <w:r>
        <w:rPr>
          <w:b/>
          <w:bCs/>
        </w:rPr>
        <w:t xml:space="preserve">Volume Expectation:</w:t>
      </w:r>
      <w:r>
        <w:t xml:space="preserve"> Depends on response rate (expect 15-25% for incentivized survey)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voc_database.json</w:t>
      </w:r>
    </w:p>
    <w:p>
      <w:pPr>
        <w:pStyle w:val="ListParagraph"/>
        <w:numPr>
          <w:ilvl w:val="0"/>
          <w:numId w:val="1"/>
        </w:numPr>
        <w:spacing w:after="100"/>
        <w:ind w:left="240"/>
        <w:jc w:val="left"/>
      </w:pPr>
      <w:r>
        <w:t xml:space="preserve">** Meta:**</w:t>
      </w:r>
    </w:p>
    <w:p>
      <w:pPr>
        <w:pStyle w:val="ListParagraph"/>
        <w:numPr>
          <w:ilvl w:val="1"/>
          <w:numId w:val="1"/>
        </w:numPr>
        <w:spacing w:after="100"/>
        <w:ind w:left="480"/>
        <w:jc w:val="left"/>
      </w:pPr>
      <w:r>
        <w:rPr>
          <w:b/>
          <w:bCs/>
        </w:rPr>
        <w:t xml:space="preserve">Sheet Name:</w:t>
      </w:r>
      <w:r>
        <w:t xml:space="preserve"> VOC Database</w:t>
      </w:r>
    </w:p>
    <w:p>
      <w:pPr>
        <w:pStyle w:val="ListParagraph"/>
        <w:numPr>
          <w:ilvl w:val="1"/>
          <w:numId w:val="1"/>
        </w:numPr>
        <w:spacing w:after="100"/>
        <w:ind w:left="480"/>
        <w:jc w:val="left"/>
      </w:pPr>
      <w:r>
        <w:rPr>
          <w:b/>
          <w:bCs/>
        </w:rPr>
        <w:t xml:space="preserve">Parent File:</w:t>
      </w:r>
      <w:r>
        <w:t xml:space="preserve"> 03b_customer_research_voc</w:t>
      </w:r>
    </w:p>
    <w:p>
      <w:pPr>
        <w:pStyle w:val="ListParagraph"/>
        <w:numPr>
          <w:ilvl w:val="1"/>
          <w:numId w:val="1"/>
        </w:numPr>
        <w:spacing w:after="100"/>
        <w:ind w:left="480"/>
        <w:jc w:val="left"/>
      </w:pPr>
      <w:r>
        <w:rPr>
          <w:b/>
          <w:bCs/>
        </w:rPr>
        <w:t xml:space="preserve">Version:</w:t>
      </w:r>
      <w:r>
        <w:t xml:space="preserve"> 1.0.0</w:t>
      </w:r>
    </w:p>
    <w:p>
      <w:pPr>
        <w:pStyle w:val="ListParagraph"/>
        <w:numPr>
          <w:ilvl w:val="1"/>
          <w:numId w:val="1"/>
        </w:numPr>
        <w:spacing w:after="100"/>
        <w:ind w:left="480"/>
        <w:jc w:val="left"/>
      </w:pPr>
      <w:r>
        <w:rPr>
          <w:b/>
          <w:bCs/>
        </w:rPr>
        <w:t xml:space="preserve">Last Updated:</w:t>
      </w:r>
      <w:r>
        <w:t xml:space="preserve"> 2026-02-04</w:t>
      </w:r>
    </w:p>
    <w:p>
      <w:pPr>
        <w:pStyle w:val="ListParagraph"/>
        <w:numPr>
          <w:ilvl w:val="1"/>
          <w:numId w:val="1"/>
        </w:numPr>
        <w:spacing w:after="100"/>
        <w:ind w:left="480"/>
        <w:jc w:val="left"/>
      </w:pPr>
      <w:r>
        <w:rPr>
          <w:b/>
          <w:bCs/>
        </w:rPr>
        <w:t xml:space="preserve">Updated By:</w:t>
      </w:r>
      <w:r>
        <w:t xml:space="preserve"> claude-opus-4.5</w:t>
      </w:r>
    </w:p>
    <w:p>
      <w:pPr>
        <w:pStyle w:val="ListParagraph"/>
        <w:numPr>
          <w:ilvl w:val="1"/>
          <w:numId w:val="1"/>
        </w:numPr>
        <w:spacing w:after="100"/>
        <w:ind w:left="480"/>
        <w:jc w:val="left"/>
      </w:pPr>
      <w:r>
        <w:rPr>
          <w:b/>
          <w:bCs/>
        </w:rPr>
        <w:t xml:space="preserve">Status:</w:t>
      </w:r>
      <w:r>
        <w:t xml:space="preserve"> draft</w:t>
      </w:r>
    </w:p>
    <w:p>
      <w:pPr>
        <w:pStyle w:val="ListParagraph"/>
        <w:numPr>
          <w:ilvl w:val="1"/>
          <w:numId w:val="1"/>
        </w:numPr>
        <w:spacing w:after="100"/>
        <w:ind w:left="480"/>
        <w:jc w:val="left"/>
      </w:pPr>
      <w:r>
        <w:rPr>
          <w:b/>
          <w:bCs/>
        </w:rPr>
        <w:t xml:space="preserve">Quality Score:</w:t>
      </w:r>
      <w:r>
        <w:t xml:space="preserve"> 6/10</w:t>
      </w:r>
    </w:p>
    <w:p>
      <w:pPr>
        <w:pStyle w:val="ListParagraph"/>
        <w:numPr>
          <w:ilvl w:val="1"/>
          <w:numId w:val="1"/>
        </w:numPr>
        <w:spacing w:after="100"/>
        <w:ind w:left="480"/>
        <w:jc w:val="left"/>
      </w:pPr>
      <w:r>
        <w:rPr>
          <w:b/>
          <w:bCs/>
        </w:rPr>
        <w:t xml:space="preserve">Data Type:</w:t>
      </w:r>
      <w:r>
        <w:t xml:space="preserve"> structured_table</w:t>
      </w:r>
    </w:p>
    <w:p>
      <w:pPr>
        <w:pStyle w:val="ListParagraph"/>
        <w:numPr>
          <w:ilvl w:val="1"/>
          <w:numId w:val="1"/>
        </w:numPr>
        <w:spacing w:after="100"/>
        <w:ind w:left="480"/>
        <w:jc w:val="left"/>
      </w:pPr>
      <w:r>
        <w:rPr>
          <w:b/>
          <w:bCs/>
        </w:rPr>
        <w:t xml:space="preserve">Note:</w:t>
      </w:r>
      <w:r>
        <w:t xml:space="preserve">Consolidated from 'Voice of Customer Database' and 'Voice of Customer Database 2'. Contains 12 representative VOC quotes from competitor research. Full LMNT corpus is 31 quotes at saturation. This data needs to be connected to 01_strategic_foundation/interview_insights (currently empty).</w:t>
      </w:r>
    </w:p>
    <w:p>
      <w:pPr>
        <w:pStyle w:val="ListParagraph"/>
        <w:numPr>
          <w:ilvl w:val="0"/>
          <w:numId w:val="1"/>
        </w:numPr>
        <w:spacing w:after="100"/>
        <w:ind w:left="240"/>
        <w:jc w:val="left"/>
      </w:pPr>
      <w:r>
        <w:rPr>
          <w:b/>
          <w:bCs/>
        </w:rPr>
        <w:t xml:space="preserve">Data:</w:t>
      </w:r>
    </w:p>
    <w:p>
      <w:pPr>
        <w:pStyle w:val="ListParagraph"/>
        <w:numPr>
          <w:ilvl w:val="1"/>
          <w:numId w:val="1"/>
        </w:numPr>
        <w:spacing w:after="100"/>
        <w:ind w:left="480"/>
        <w:jc w:val="left"/>
      </w:pPr>
      <w:r>
        <w:rPr>
          <w:b/>
          <w:bCs/>
        </w:rPr>
        <w:t xml:space="preserve">Database Info:</w:t>
      </w:r>
    </w:p>
    <w:p>
      <w:pPr>
        <w:pStyle w:val="ListParagraph"/>
        <w:numPr>
          <w:ilvl w:val="2"/>
          <w:numId w:val="1"/>
        </w:numPr>
        <w:spacing w:after="100"/>
        <w:ind w:left="720"/>
        <w:jc w:val="left"/>
      </w:pPr>
      <w:r>
        <w:rPr>
          <w:b/>
          <w:bCs/>
        </w:rPr>
        <w:t xml:space="preserve">Total Quotes:</w:t>
      </w:r>
      <w:r>
        <w:t xml:space="preserve"> 12</w:t>
      </w:r>
    </w:p>
    <w:p>
      <w:pPr>
        <w:pStyle w:val="ListParagraph"/>
        <w:numPr>
          <w:ilvl w:val="2"/>
          <w:numId w:val="1"/>
        </w:numPr>
        <w:spacing w:after="100"/>
        <w:ind w:left="720"/>
        <w:jc w:val="left"/>
      </w:pPr>
      <w:r>
        <w:rPr>
          <w:b/>
          <w:bCs/>
        </w:rPr>
        <w:t xml:space="preserve">Sources:</w:t>
      </w:r>
    </w:p>
    <w:p>
      <w:pPr>
        <w:pStyle w:val="ListParagraph"/>
        <w:numPr>
          <w:ilvl w:val="3"/>
          <w:numId w:val="1"/>
        </w:numPr>
        <w:spacing w:after="100"/>
        <w:ind w:left="960"/>
        <w:jc w:val="left"/>
      </w:pPr>
      <w:r>
        <w:t xml:space="preserve">Reddit</w:t>
      </w:r>
    </w:p>
    <w:p>
      <w:pPr>
        <w:pStyle w:val="ListParagraph"/>
        <w:numPr>
          <w:ilvl w:val="3"/>
          <w:numId w:val="1"/>
        </w:numPr>
        <w:spacing w:after="100"/>
        <w:ind w:left="960"/>
        <w:jc w:val="left"/>
      </w:pPr>
      <w:r>
        <w:t xml:space="preserve">Reviews</w:t>
      </w:r>
    </w:p>
    <w:p>
      <w:pPr>
        <w:pStyle w:val="ListParagraph"/>
        <w:numPr>
          <w:ilvl w:val="3"/>
          <w:numId w:val="1"/>
        </w:numPr>
        <w:spacing w:after="100"/>
        <w:ind w:left="960"/>
        <w:jc w:val="left"/>
      </w:pPr>
      <w:r>
        <w:t xml:space="preserve">Support email</w:t>
      </w:r>
    </w:p>
    <w:p>
      <w:pPr>
        <w:pStyle w:val="ListParagraph"/>
        <w:numPr>
          <w:ilvl w:val="3"/>
          <w:numId w:val="1"/>
        </w:numPr>
        <w:spacing w:after="100"/>
        <w:ind w:left="960"/>
        <w:jc w:val="left"/>
      </w:pPr>
      <w:r>
        <w:t xml:space="preserve">Interview</w:t>
      </w:r>
    </w:p>
    <w:p>
      <w:pPr>
        <w:pStyle w:val="ListParagraph"/>
        <w:numPr>
          <w:ilvl w:val="3"/>
          <w:numId w:val="1"/>
        </w:numPr>
        <w:spacing w:after="100"/>
        <w:ind w:left="960"/>
        <w:jc w:val="left"/>
      </w:pPr>
      <w:r>
        <w:t xml:space="preserve">Amazon competitor review</w:t>
      </w:r>
    </w:p>
    <w:p>
      <w:pPr>
        <w:pStyle w:val="ListParagraph"/>
        <w:numPr>
          <w:ilvl w:val="3"/>
          <w:numId w:val="1"/>
        </w:numPr>
        <w:spacing w:after="100"/>
        <w:ind w:left="960"/>
        <w:jc w:val="left"/>
      </w:pPr>
      <w:r>
        <w:t xml:space="preserve">Facebook Group</w:t>
      </w:r>
    </w:p>
    <w:p>
      <w:pPr>
        <w:pStyle w:val="ListParagraph"/>
        <w:numPr>
          <w:ilvl w:val="2"/>
          <w:numId w:val="1"/>
        </w:numPr>
        <w:spacing w:after="100"/>
        <w:ind w:left="720"/>
        <w:jc w:val="left"/>
      </w:pPr>
      <w:r>
        <w:rPr>
          <w:b/>
          <w:bCs/>
        </w:rPr>
        <w:t xml:space="preserve">Saturation Status:</w:t>
      </w:r>
      <w:r>
        <w:t xml:space="preserve"> LMNT VOC at saturation (31 quotes in full corpus). IonWave-specific VOC not yet started.</w:t>
      </w:r>
    </w:p>
    <w:p>
      <w:pPr>
        <w:pStyle w:val="ListParagraph"/>
        <w:numPr>
          <w:ilvl w:val="2"/>
          <w:numId w:val="1"/>
        </w:numPr>
        <w:spacing w:after="100"/>
        <w:ind w:left="720"/>
        <w:jc w:val="left"/>
      </w:pPr>
      <w:r>
        <w:rPr>
          <w:b/>
          <w:bCs/>
        </w:rPr>
        <w:t xml:space="preserve">Downstream Connection:</w:t>
      </w:r>
    </w:p>
    <w:p>
      <w:pPr>
        <w:pStyle w:val="ListParagraph"/>
        <w:numPr>
          <w:ilvl w:val="3"/>
          <w:numId w:val="1"/>
        </w:numPr>
        <w:spacing w:after="100"/>
        <w:ind w:left="960"/>
        <w:jc w:val="left"/>
      </w:pPr>
      <w:r>
        <w:rPr>
          <w:b/>
          <w:bCs/>
        </w:rPr>
        <w:t xml:space="preserve">Target:</w:t>
      </w:r>
      <w:r>
        <w:t xml:space="preserve"> 01_strategic_foundation/interview_insights</w:t>
      </w:r>
    </w:p>
    <w:p>
      <w:pPr>
        <w:pStyle w:val="ListParagraph"/>
        <w:numPr>
          <w:ilvl w:val="3"/>
          <w:numId w:val="1"/>
        </w:numPr>
        <w:spacing w:after="100"/>
        <w:ind w:left="960"/>
        <w:jc w:val="left"/>
      </w:pPr>
      <w:r>
        <w:rPr>
          <w:b/>
          <w:bCs/>
        </w:rPr>
        <w:t xml:space="preserve">Status:</w:t>
      </w:r>
      <w:r>
        <w:t xml:space="preserve"> NOT CONNECTED - interview_insights sheet is 100% empty template</w:t>
      </w:r>
    </w:p>
    <w:p>
      <w:pPr>
        <w:pStyle w:val="ListParagraph"/>
        <w:numPr>
          <w:ilvl w:val="3"/>
          <w:numId w:val="1"/>
        </w:numPr>
        <w:spacing w:after="100"/>
        <w:ind w:left="960"/>
        <w:jc w:val="left"/>
      </w:pPr>
      <w:r>
        <w:rPr>
          <w:b/>
          <w:bCs/>
        </w:rPr>
        <w:t xml:space="preserve">Action Required:</w:t>
      </w:r>
      <w:r>
        <w:t xml:space="preserve"> Backfill interview_insights with synthesized VOC data</w:t>
      </w:r>
    </w:p>
    <w:p>
      <w:pPr>
        <w:pStyle w:val="ListParagraph"/>
        <w:numPr>
          <w:ilvl w:val="1"/>
          <w:numId w:val="1"/>
        </w:numPr>
        <w:spacing w:after="100"/>
        <w:ind w:left="480"/>
        <w:jc w:val="left"/>
      </w:pPr>
      <w:r>
        <w:t xml:space="preserve">**Quotes:**</w:t>
      </w:r>
      <w:r>
        <w:t xml:space="preserve">**Id:** VOC-001</w:t>
      </w:r>
    </w:p>
    <w:p>
      <w:pPr>
        <w:pStyle w:val="ListParagraph"/>
        <w:numPr>
          <w:ilvl w:val="2"/>
          <w:numId w:val="1"/>
        </w:numPr>
        <w:spacing w:after="100"/>
        <w:ind w:left="720"/>
        <w:jc w:val="left"/>
      </w:pPr>
      <w:r>
        <w:rPr>
          <w:b/>
          <w:bCs/>
        </w:rPr>
        <w:t xml:space="preserve">Quote:</w:t>
      </w:r>
      <w:r>
        <w:t xml:space="preserve"> I'm drinking so much water but I still feel like crap</w:t>
      </w:r>
    </w:p>
    <w:p>
      <w:pPr>
        <w:pStyle w:val="ListParagraph"/>
        <w:numPr>
          <w:ilvl w:val="2"/>
          <w:numId w:val="1"/>
        </w:numPr>
        <w:spacing w:after="100"/>
        <w:ind w:left="720"/>
        <w:jc w:val="left"/>
      </w:pPr>
      <w:r>
        <w:rPr>
          <w:b/>
          <w:bCs/>
        </w:rPr>
        <w:t xml:space="preserve">Source:</w:t>
      </w:r>
      <w:r>
        <w:t xml:space="preserve"> Reddit</w:t>
      </w:r>
    </w:p>
    <w:p>
      <w:pPr>
        <w:pStyle w:val="ListParagraph"/>
        <w:numPr>
          <w:ilvl w:val="2"/>
          <w:numId w:val="1"/>
        </w:numPr>
        <w:spacing w:after="100"/>
        <w:ind w:left="720"/>
        <w:jc w:val="left"/>
      </w:pPr>
      <w:r>
        <w:rPr>
          <w:b/>
          <w:bCs/>
        </w:rPr>
        <w:t xml:space="preserve">Subreddit:</w:t>
      </w:r>
      <w:r>
        <w:t xml:space="preserve"> r/keto</w:t>
      </w:r>
    </w:p>
    <w:p>
      <w:pPr>
        <w:pStyle w:val="ListParagraph"/>
        <w:numPr>
          <w:ilvl w:val="2"/>
          <w:numId w:val="1"/>
        </w:numPr>
        <w:spacing w:after="100"/>
        <w:ind w:left="720"/>
        <w:jc w:val="left"/>
      </w:pPr>
      <w:r>
        <w:rPr>
          <w:b/>
          <w:bCs/>
        </w:rPr>
        <w:t xml:space="preserve">Category:</w:t>
      </w:r>
      <w:r>
        <w:t xml:space="preserve"> Problem</w:t>
      </w:r>
    </w:p>
    <w:p>
      <w:pPr>
        <w:pStyle w:val="ListParagraph"/>
        <w:numPr>
          <w:ilvl w:val="2"/>
          <w:numId w:val="1"/>
        </w:numPr>
        <w:spacing w:after="100"/>
        <w:ind w:left="720"/>
        <w:jc w:val="left"/>
      </w:pPr>
      <w:r>
        <w:rPr>
          <w:b/>
          <w:bCs/>
        </w:rPr>
        <w:t xml:space="preserve">Subcategory:</w:t>
      </w:r>
      <w:r>
        <w:t xml:space="preserve"> Hydration-Depletion</w:t>
      </w:r>
    </w:p>
    <w:p>
      <w:pPr>
        <w:pStyle w:val="ListParagraph"/>
        <w:numPr>
          <w:ilvl w:val="2"/>
          <w:numId w:val="1"/>
        </w:numPr>
        <w:spacing w:after="100"/>
        <w:ind w:left="720"/>
        <w:jc w:val="left"/>
      </w:pPr>
      <w:r>
        <w:rPr>
          <w:b/>
          <w:bCs/>
        </w:rPr>
        <w:t xml:space="preserve">Use Case:</w:t>
      </w:r>
      <w:r>
        <w:t xml:space="preserve"> Hook</w:t>
      </w:r>
    </w:p>
    <w:p>
      <w:pPr>
        <w:pStyle w:val="ListParagraph"/>
        <w:numPr>
          <w:ilvl w:val="2"/>
          <w:numId w:val="1"/>
        </w:numPr>
        <w:spacing w:after="100"/>
        <w:ind w:left="720"/>
        <w:jc w:val="left"/>
      </w:pPr>
      <w:r>
        <w:rPr>
          <w:b/>
          <w:bCs/>
        </w:rPr>
        <w:t xml:space="preserve">Archetype Alignment:</w:t>
      </w:r>
    </w:p>
    <w:p>
      <w:pPr>
        <w:pStyle w:val="ListParagraph"/>
        <w:numPr>
          <w:ilvl w:val="3"/>
          <w:numId w:val="1"/>
        </w:numPr>
        <w:spacing w:after="100"/>
        <w:ind w:left="960"/>
        <w:jc w:val="left"/>
      </w:pPr>
      <w:r>
        <w:t xml:space="preserve">Keto Kevin</w:t>
      </w:r>
    </w:p>
    <w:p>
      <w:pPr>
        <w:pStyle w:val="ListParagraph"/>
        <w:numPr>
          <w:ilvl w:val="3"/>
          <w:numId w:val="1"/>
        </w:numPr>
        <w:spacing w:after="100"/>
        <w:ind w:left="960"/>
        <w:jc w:val="left"/>
      </w:pPr>
      <w:r>
        <w:t xml:space="preserve">Exhausted Professional</w:t>
      </w:r>
    </w:p>
    <w:p>
      <w:pPr>
        <w:pStyle w:val="ListParagraph"/>
        <w:numPr>
          <w:ilvl w:val="2"/>
          <w:numId w:val="1"/>
        </w:numPr>
        <w:spacing w:after="100"/>
        <w:ind w:left="720"/>
        <w:jc w:val="left"/>
      </w:pPr>
      <w:r>
        <w:rPr>
          <w:b/>
          <w:bCs/>
        </w:rPr>
        <w:t xml:space="preserve">Confidence:</w:t>
      </w:r>
      <w:r>
        <w:t xml:space="preserve"> A</w:t>
      </w:r>
    </w:p>
    <w:p>
      <w:pPr>
        <w:pStyle w:val="ListParagraph"/>
        <w:numPr>
          <w:ilvl w:val="2"/>
          <w:numId w:val="1"/>
        </w:numPr>
        <w:spacing w:after="100"/>
        <w:ind w:left="720"/>
        <w:jc w:val="left"/>
      </w:pPr>
      <w:r>
        <w:rPr>
          <w:b/>
          <w:bCs/>
        </w:rPr>
        <w:t xml:space="preserve">Notes:</w:t>
      </w:r>
      <w:r>
        <w:t xml:space="preserve">High-frequency complaint in keto communities. Classic electrolyte depletion symptom described in natural language.</w:t>
      </w:r>
    </w:p>
    <w:p>
      <w:pPr>
        <w:pStyle w:val="ListParagraph"/>
        <w:numPr>
          <w:ilvl w:val="2"/>
          <w:numId w:val="1"/>
        </w:numPr>
        <w:spacing w:after="100"/>
        <w:ind w:left="720"/>
        <w:jc w:val="left"/>
      </w:pPr>
      <w:r>
        <w:t xml:space="preserve">  </w:t>
      </w:r>
      <w:r>
        <w:rPr>
          <w:b/>
          <w:bCs/>
        </w:rPr>
        <w:t xml:space="preserve">Id:</w:t>
      </w:r>
      <w:r>
        <w:t xml:space="preserve"> VOC-002</w:t>
      </w:r>
    </w:p>
    <w:p>
      <w:pPr>
        <w:pStyle w:val="ListParagraph"/>
        <w:numPr>
          <w:ilvl w:val="3"/>
          <w:numId w:val="1"/>
        </w:numPr>
        <w:spacing w:after="100"/>
        <w:ind w:left="960"/>
        <w:jc w:val="left"/>
      </w:pPr>
      <w:r>
        <w:rPr>
          <w:b/>
          <w:bCs/>
        </w:rPr>
        <w:t xml:space="preserve">Quote:</w:t>
      </w:r>
      <w:r>
        <w:t xml:space="preserve"> My brain fog literally disappeared after 3 days</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Result</w:t>
      </w:r>
    </w:p>
    <w:p>
      <w:pPr>
        <w:pStyle w:val="ListParagraph"/>
        <w:numPr>
          <w:ilvl w:val="3"/>
          <w:numId w:val="1"/>
        </w:numPr>
        <w:spacing w:after="100"/>
        <w:ind w:left="960"/>
        <w:jc w:val="left"/>
      </w:pPr>
      <w:r>
        <w:rPr>
          <w:b/>
          <w:bCs/>
        </w:rPr>
        <w:t xml:space="preserve">Subcategory:</w:t>
      </w:r>
      <w:r>
        <w:t xml:space="preserve"> Mental-Clarity</w:t>
      </w:r>
    </w:p>
    <w:p>
      <w:pPr>
        <w:pStyle w:val="ListParagraph"/>
        <w:numPr>
          <w:ilvl w:val="3"/>
          <w:numId w:val="1"/>
        </w:numPr>
        <w:spacing w:after="100"/>
        <w:ind w:left="960"/>
        <w:jc w:val="left"/>
      </w:pPr>
      <w:r>
        <w:rPr>
          <w:b/>
          <w:bCs/>
        </w:rPr>
        <w:t xml:space="preserve">Use Case:</w:t>
      </w:r>
      <w:r>
        <w:t xml:space="preserve"> Testimonial</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Biohacker Ben</w:t>
      </w:r>
    </w:p>
    <w:p>
      <w:pPr>
        <w:pStyle w:val="ListParagraph"/>
        <w:numPr>
          <w:ilvl w:val="4"/>
          <w:numId w:val="1"/>
        </w:numPr>
        <w:spacing w:after="100"/>
        <w:ind w:left="1200"/>
        <w:jc w:val="left"/>
      </w:pPr>
      <w:r>
        <w:t xml:space="preserve">Exhausted Professional</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 Strong result claim. Would need verification for ad use. Common theme across electrolyte reviews.</w:t>
      </w:r>
    </w:p>
    <w:p>
      <w:pPr>
        <w:pStyle w:val="ListParagraph"/>
        <w:numPr>
          <w:ilvl w:val="2"/>
          <w:numId w:val="1"/>
        </w:numPr>
        <w:spacing w:after="100"/>
        <w:ind w:left="720"/>
        <w:jc w:val="left"/>
      </w:pPr>
      <w:r>
        <w:t xml:space="preserve">  </w:t>
      </w:r>
      <w:r>
        <w:rPr>
          <w:b/>
          <w:bCs/>
        </w:rPr>
        <w:t xml:space="preserve">Id:</w:t>
      </w:r>
      <w:r>
        <w:t xml:space="preserve"> VOC-003</w:t>
      </w:r>
    </w:p>
    <w:p>
      <w:pPr>
        <w:pStyle w:val="ListParagraph"/>
        <w:numPr>
          <w:ilvl w:val="3"/>
          <w:numId w:val="1"/>
        </w:numPr>
        <w:spacing w:after="100"/>
        <w:ind w:left="960"/>
        <w:jc w:val="left"/>
      </w:pPr>
      <w:r>
        <w:rPr>
          <w:b/>
          <w:bCs/>
        </w:rPr>
        <w:t xml:space="preserve">Quote:</w:t>
      </w:r>
      <w:r>
        <w:t xml:space="preserve"> How is this different from the $10 stuff at CVS?</w:t>
      </w:r>
    </w:p>
    <w:p>
      <w:pPr>
        <w:pStyle w:val="ListParagraph"/>
        <w:numPr>
          <w:ilvl w:val="3"/>
          <w:numId w:val="1"/>
        </w:numPr>
        <w:spacing w:after="100"/>
        <w:ind w:left="960"/>
        <w:jc w:val="left"/>
      </w:pPr>
      <w:r>
        <w:rPr>
          <w:b/>
          <w:bCs/>
        </w:rPr>
        <w:t xml:space="preserve">Source:</w:t>
      </w:r>
      <w:r>
        <w:t xml:space="preserve"> Support email</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Objection</w:t>
      </w:r>
    </w:p>
    <w:p>
      <w:pPr>
        <w:pStyle w:val="ListParagraph"/>
        <w:numPr>
          <w:ilvl w:val="3"/>
          <w:numId w:val="1"/>
        </w:numPr>
        <w:spacing w:after="100"/>
        <w:ind w:left="960"/>
        <w:jc w:val="left"/>
      </w:pPr>
      <w:r>
        <w:rPr>
          <w:b/>
          <w:bCs/>
        </w:rPr>
        <w:t xml:space="preserve">Subcategory:</w:t>
      </w:r>
      <w:r>
        <w:t xml:space="preserve"> Price-Value</w:t>
      </w:r>
    </w:p>
    <w:p>
      <w:pPr>
        <w:pStyle w:val="ListParagraph"/>
        <w:numPr>
          <w:ilvl w:val="3"/>
          <w:numId w:val="1"/>
        </w:numPr>
        <w:spacing w:after="100"/>
        <w:ind w:left="960"/>
        <w:jc w:val="left"/>
      </w:pPr>
      <w:r>
        <w:rPr>
          <w:b/>
          <w:bCs/>
        </w:rPr>
        <w:t xml:space="preserve">Use Case:</w:t>
      </w:r>
      <w:r>
        <w:t xml:space="preserve"> FAQ</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Weekend Warrior Will</w:t>
      </w:r>
    </w:p>
    <w:p>
      <w:pPr>
        <w:pStyle w:val="ListParagraph"/>
        <w:numPr>
          <w:ilvl w:val="4"/>
          <w:numId w:val="1"/>
        </w:numPr>
        <w:spacing w:after="100"/>
        <w:ind w:left="1200"/>
        <w:jc w:val="left"/>
      </w:pPr>
      <w:r>
        <w:t xml:space="preserve">Price Shoppers (negative persona)</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Notes:</w:t>
      </w:r>
      <w:r>
        <w:t xml:space="preserve">Core objection. Must be addressed in landing page, FAQ, and ad creative. Differentiation messaging critical.</w:t>
      </w:r>
    </w:p>
    <w:p>
      <w:pPr>
        <w:pStyle w:val="ListParagraph"/>
        <w:numPr>
          <w:ilvl w:val="2"/>
          <w:numId w:val="1"/>
        </w:numPr>
        <w:spacing w:after="100"/>
        <w:ind w:left="720"/>
        <w:jc w:val="left"/>
      </w:pPr>
      <w:r>
        <w:t xml:space="preserve">  </w:t>
      </w:r>
      <w:r>
        <w:rPr>
          <w:b/>
          <w:bCs/>
        </w:rPr>
        <w:t xml:space="preserve">Id:</w:t>
      </w:r>
      <w:r>
        <w:t xml:space="preserve"> VOC-004</w:t>
      </w:r>
    </w:p>
    <w:p>
      <w:pPr>
        <w:pStyle w:val="ListParagraph"/>
        <w:numPr>
          <w:ilvl w:val="3"/>
          <w:numId w:val="1"/>
        </w:numPr>
        <w:spacing w:after="100"/>
        <w:ind w:left="960"/>
        <w:jc w:val="left"/>
      </w:pPr>
      <w:r>
        <w:rPr>
          <w:b/>
          <w:bCs/>
        </w:rPr>
        <w:t xml:space="preserve">Quote:</w:t>
      </w:r>
      <w:r>
        <w:t xml:space="preserve"> I just want to feel like I did in my 20s</w:t>
      </w:r>
    </w:p>
    <w:p>
      <w:pPr>
        <w:pStyle w:val="ListParagraph"/>
        <w:numPr>
          <w:ilvl w:val="3"/>
          <w:numId w:val="1"/>
        </w:numPr>
        <w:spacing w:after="100"/>
        <w:ind w:left="960"/>
        <w:jc w:val="left"/>
      </w:pPr>
      <w:r>
        <w:rPr>
          <w:b/>
          <w:bCs/>
        </w:rPr>
        <w:t xml:space="preserve">Source:</w:t>
      </w:r>
      <w:r>
        <w:t xml:space="preserve"> Interview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Desire</w:t>
      </w:r>
    </w:p>
    <w:p>
      <w:pPr>
        <w:pStyle w:val="ListParagraph"/>
        <w:numPr>
          <w:ilvl w:val="3"/>
          <w:numId w:val="1"/>
        </w:numPr>
        <w:spacing w:after="100"/>
        <w:ind w:left="960"/>
        <w:jc w:val="left"/>
      </w:pPr>
      <w:r>
        <w:rPr>
          <w:b/>
          <w:bCs/>
        </w:rPr>
        <w:t xml:space="preserve">Subcategory:</w:t>
      </w:r>
      <w:r>
        <w:t xml:space="preserve"> Youth-Energy</w:t>
      </w:r>
    </w:p>
    <w:p>
      <w:pPr>
        <w:pStyle w:val="ListParagraph"/>
        <w:numPr>
          <w:ilvl w:val="3"/>
          <w:numId w:val="1"/>
        </w:numPr>
        <w:spacing w:after="100"/>
        <w:ind w:left="960"/>
        <w:jc w:val="left"/>
      </w:pPr>
      <w:r>
        <w:rPr>
          <w:b/>
          <w:bCs/>
        </w:rPr>
        <w:t xml:space="preserve">Use Case:</w:t>
      </w:r>
      <w:r>
        <w:t xml:space="preserve"> Angle</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Exhausted Professional</w:t>
      </w:r>
    </w:p>
    <w:p>
      <w:pPr>
        <w:pStyle w:val="ListParagraph"/>
        <w:numPr>
          <w:ilvl w:val="4"/>
          <w:numId w:val="1"/>
        </w:numPr>
        <w:spacing w:after="100"/>
        <w:ind w:left="1200"/>
        <w:jc w:val="left"/>
      </w:pPr>
      <w:r>
        <w:t xml:space="preserve">Fasting Fiona</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 Deep emotional desire. Powerful for long-form copy and VSL. Resonates broadly across segments.</w:t>
      </w:r>
    </w:p>
    <w:p>
      <w:pPr>
        <w:pStyle w:val="ListParagraph"/>
        <w:numPr>
          <w:ilvl w:val="2"/>
          <w:numId w:val="1"/>
        </w:numPr>
        <w:spacing w:after="100"/>
        <w:ind w:left="720"/>
        <w:jc w:val="left"/>
      </w:pPr>
      <w:r>
        <w:t xml:space="preserve">  </w:t>
      </w:r>
      <w:r>
        <w:rPr>
          <w:b/>
          <w:bCs/>
        </w:rPr>
        <w:t xml:space="preserve">Id:</w:t>
      </w:r>
      <w:r>
        <w:t xml:space="preserve"> VOC-005</w:t>
      </w:r>
    </w:p>
    <w:p>
      <w:pPr>
        <w:pStyle w:val="ListParagraph"/>
        <w:numPr>
          <w:ilvl w:val="3"/>
          <w:numId w:val="1"/>
        </w:numPr>
        <w:spacing w:after="100"/>
        <w:ind w:left="960"/>
        <w:jc w:val="left"/>
      </w:pPr>
      <w:r>
        <w:rPr>
          <w:b/>
          <w:bCs/>
        </w:rPr>
        <w:t xml:space="preserve">Quote:</w:t>
      </w:r>
      <w:r>
        <w:t xml:space="preserve"> Tastes like chemicals and didn't do anything</w:t>
      </w:r>
    </w:p>
    <w:p>
      <w:pPr>
        <w:pStyle w:val="ListParagraph"/>
        <w:numPr>
          <w:ilvl w:val="3"/>
          <w:numId w:val="1"/>
        </w:numPr>
        <w:spacing w:after="100"/>
        <w:ind w:left="960"/>
        <w:jc w:val="left"/>
      </w:pPr>
      <w:r>
        <w:rPr>
          <w:b/>
          <w:bCs/>
        </w:rPr>
        <w:t xml:space="preserve">Source:</w:t>
      </w:r>
      <w:r>
        <w:t xml:space="preserve"> Amazon competitor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Complaint</w:t>
      </w:r>
    </w:p>
    <w:p>
      <w:pPr>
        <w:pStyle w:val="ListParagraph"/>
        <w:numPr>
          <w:ilvl w:val="3"/>
          <w:numId w:val="1"/>
        </w:numPr>
        <w:spacing w:after="100"/>
        <w:ind w:left="960"/>
        <w:jc w:val="left"/>
      </w:pPr>
      <w:r>
        <w:rPr>
          <w:b/>
          <w:bCs/>
        </w:rPr>
        <w:t xml:space="preserve">Subcategory:</w:t>
      </w:r>
      <w:r>
        <w:t xml:space="preserve"> Taste-Efficacy</w:t>
      </w:r>
    </w:p>
    <w:p>
      <w:pPr>
        <w:pStyle w:val="ListParagraph"/>
        <w:numPr>
          <w:ilvl w:val="3"/>
          <w:numId w:val="1"/>
        </w:numPr>
        <w:spacing w:after="100"/>
        <w:ind w:left="960"/>
        <w:jc w:val="left"/>
      </w:pPr>
      <w:r>
        <w:rPr>
          <w:b/>
          <w:bCs/>
        </w:rPr>
        <w:t xml:space="preserve">Use Case:</w:t>
      </w:r>
      <w:r>
        <w:t xml:space="preserve"> Comparison</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CrossFit Claire</w:t>
      </w:r>
    </w:p>
    <w:p>
      <w:pPr>
        <w:pStyle w:val="ListParagraph"/>
        <w:numPr>
          <w:ilvl w:val="4"/>
          <w:numId w:val="1"/>
        </w:numPr>
        <w:spacing w:after="100"/>
        <w:ind w:left="1200"/>
        <w:jc w:val="left"/>
      </w:pPr>
      <w:r>
        <w:t xml:space="preserve">Keto Kevin</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Notes:</w:t>
      </w:r>
      <w:r>
        <w:t xml:space="preserve">Common competitor complaint. Double pain point: taste AND efficacy. Use in comparison ads and landing page.</w:t>
      </w:r>
    </w:p>
    <w:p>
      <w:pPr>
        <w:pStyle w:val="ListParagraph"/>
        <w:numPr>
          <w:ilvl w:val="2"/>
          <w:numId w:val="1"/>
        </w:numPr>
        <w:spacing w:after="100"/>
        <w:ind w:left="720"/>
        <w:jc w:val="left"/>
      </w:pPr>
      <w:r>
        <w:t xml:space="preserve">  </w:t>
      </w:r>
      <w:r>
        <w:rPr>
          <w:b/>
          <w:bCs/>
        </w:rPr>
        <w:t xml:space="preserve">Id:</w:t>
      </w:r>
      <w:r>
        <w:t xml:space="preserve"> VOC-006</w:t>
      </w:r>
    </w:p>
    <w:p>
      <w:pPr>
        <w:pStyle w:val="ListParagraph"/>
        <w:numPr>
          <w:ilvl w:val="3"/>
          <w:numId w:val="1"/>
        </w:numPr>
        <w:spacing w:after="100"/>
        <w:ind w:left="960"/>
        <w:jc w:val="left"/>
      </w:pPr>
      <w:r>
        <w:rPr>
          <w:b/>
          <w:bCs/>
        </w:rPr>
        <w:t xml:space="preserve">Quote:</w:t>
      </w:r>
      <w:r>
        <w:t xml:space="preserve"> I was so tired by 2pm every day I could barely function</w:t>
      </w:r>
    </w:p>
    <w:p>
      <w:pPr>
        <w:pStyle w:val="ListParagraph"/>
        <w:numPr>
          <w:ilvl w:val="3"/>
          <w:numId w:val="1"/>
        </w:numPr>
        <w:spacing w:after="100"/>
        <w:ind w:left="960"/>
        <w:jc w:val="left"/>
      </w:pPr>
      <w:r>
        <w:rPr>
          <w:b/>
          <w:bCs/>
        </w:rPr>
        <w:t xml:space="preserve">Source:</w:t>
      </w:r>
      <w:r>
        <w:t xml:space="preserve"> Reddit</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Problem</w:t>
      </w:r>
    </w:p>
    <w:p>
      <w:pPr>
        <w:pStyle w:val="ListParagraph"/>
        <w:numPr>
          <w:ilvl w:val="3"/>
          <w:numId w:val="1"/>
        </w:numPr>
        <w:spacing w:after="100"/>
        <w:ind w:left="960"/>
        <w:jc w:val="left"/>
      </w:pPr>
      <w:r>
        <w:rPr>
          <w:b/>
          <w:bCs/>
        </w:rPr>
        <w:t xml:space="preserve">Subcategory:</w:t>
      </w:r>
      <w:r>
        <w:t xml:space="preserve"> Energy-Crash</w:t>
      </w:r>
    </w:p>
    <w:p>
      <w:pPr>
        <w:pStyle w:val="ListParagraph"/>
        <w:numPr>
          <w:ilvl w:val="3"/>
          <w:numId w:val="1"/>
        </w:numPr>
        <w:spacing w:after="100"/>
        <w:ind w:left="960"/>
        <w:jc w:val="left"/>
      </w:pPr>
      <w:r>
        <w:rPr>
          <w:b/>
          <w:bCs/>
        </w:rPr>
        <w:t xml:space="preserve">Use Case:</w:t>
      </w:r>
      <w:r>
        <w:t xml:space="preserve"> Ad hook</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Exhausted Professional</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Notes:</w:t>
      </w:r>
      <w:r>
        <w:t xml:space="preserve"> Extremely relatable problem statement. Specific time (2pm) makes it vivid. Strong ad hook potential.</w:t>
      </w:r>
    </w:p>
    <w:p>
      <w:pPr>
        <w:pStyle w:val="ListParagraph"/>
        <w:numPr>
          <w:ilvl w:val="2"/>
          <w:numId w:val="1"/>
        </w:numPr>
        <w:spacing w:after="100"/>
        <w:ind w:left="720"/>
        <w:jc w:val="left"/>
      </w:pPr>
      <w:r>
        <w:t xml:space="preserve">  </w:t>
      </w:r>
      <w:r>
        <w:rPr>
          <w:b/>
          <w:bCs/>
        </w:rPr>
        <w:t xml:space="preserve">Id:</w:t>
      </w:r>
      <w:r>
        <w:t xml:space="preserve"> VOC-007</w:t>
      </w:r>
    </w:p>
    <w:p>
      <w:pPr>
        <w:pStyle w:val="ListParagraph"/>
        <w:numPr>
          <w:ilvl w:val="3"/>
          <w:numId w:val="1"/>
        </w:numPr>
        <w:spacing w:after="100"/>
        <w:ind w:left="960"/>
        <w:jc w:val="left"/>
      </w:pPr>
      <w:r>
        <w:rPr>
          <w:b/>
          <w:bCs/>
        </w:rPr>
        <w:t xml:space="preserve">Quote:</w:t>
      </w:r>
      <w:r>
        <w:t xml:space="preserve"> Keto flu hit me like a truck</w:t>
      </w:r>
    </w:p>
    <w:p>
      <w:pPr>
        <w:pStyle w:val="ListParagraph"/>
        <w:numPr>
          <w:ilvl w:val="3"/>
          <w:numId w:val="1"/>
        </w:numPr>
        <w:spacing w:after="100"/>
        <w:ind w:left="960"/>
        <w:jc w:val="left"/>
      </w:pPr>
      <w:r>
        <w:rPr>
          <w:b/>
          <w:bCs/>
        </w:rPr>
        <w:t xml:space="preserve">Source:</w:t>
      </w:r>
      <w:r>
        <w:t xml:space="preserve"> Facebook Group</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Problem</w:t>
      </w:r>
    </w:p>
    <w:p>
      <w:pPr>
        <w:pStyle w:val="ListParagraph"/>
        <w:numPr>
          <w:ilvl w:val="3"/>
          <w:numId w:val="1"/>
        </w:numPr>
        <w:spacing w:after="100"/>
        <w:ind w:left="960"/>
        <w:jc w:val="left"/>
      </w:pPr>
      <w:r>
        <w:rPr>
          <w:b/>
          <w:bCs/>
        </w:rPr>
        <w:t xml:space="preserve">Subcategory:</w:t>
      </w:r>
      <w:r>
        <w:t xml:space="preserve"> Keto-Flu</w:t>
      </w:r>
    </w:p>
    <w:p>
      <w:pPr>
        <w:pStyle w:val="ListParagraph"/>
        <w:numPr>
          <w:ilvl w:val="3"/>
          <w:numId w:val="1"/>
        </w:numPr>
        <w:spacing w:after="100"/>
        <w:ind w:left="960"/>
        <w:jc w:val="left"/>
      </w:pPr>
      <w:r>
        <w:rPr>
          <w:b/>
          <w:bCs/>
        </w:rPr>
        <w:t xml:space="preserve">Use Case:</w:t>
      </w:r>
      <w:r>
        <w:t xml:space="preserve"> Ad hook</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Keto Kevin</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Notes:</w:t>
      </w:r>
      <w:r>
        <w:t xml:space="preserve">Visceral description of keto flu. High emotional impact. One of the most validated pain points in VOC corpus.</w:t>
      </w:r>
    </w:p>
    <w:p>
      <w:pPr>
        <w:pStyle w:val="ListParagraph"/>
        <w:numPr>
          <w:ilvl w:val="2"/>
          <w:numId w:val="1"/>
        </w:numPr>
        <w:spacing w:after="100"/>
        <w:ind w:left="720"/>
        <w:jc w:val="left"/>
      </w:pPr>
      <w:r>
        <w:t xml:space="preserve">  </w:t>
      </w:r>
      <w:r>
        <w:rPr>
          <w:b/>
          <w:bCs/>
        </w:rPr>
        <w:t xml:space="preserve">Id:</w:t>
      </w:r>
      <w:r>
        <w:t xml:space="preserve"> VOC-008</w:t>
      </w:r>
    </w:p>
    <w:p>
      <w:pPr>
        <w:pStyle w:val="ListParagraph"/>
        <w:numPr>
          <w:ilvl w:val="3"/>
          <w:numId w:val="1"/>
        </w:numPr>
        <w:spacing w:after="100"/>
        <w:ind w:left="960"/>
        <w:jc w:val="left"/>
      </w:pPr>
      <w:r>
        <w:rPr>
          <w:b/>
          <w:bCs/>
        </w:rPr>
        <w:t xml:space="preserve">Quote:</w:t>
      </w:r>
      <w:r>
        <w:t xml:space="preserve"> I drink so much water but I still feel dehydrated</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Problem</w:t>
      </w:r>
    </w:p>
    <w:p>
      <w:pPr>
        <w:pStyle w:val="ListParagraph"/>
        <w:numPr>
          <w:ilvl w:val="3"/>
          <w:numId w:val="1"/>
        </w:numPr>
        <w:spacing w:after="100"/>
        <w:ind w:left="960"/>
        <w:jc w:val="left"/>
      </w:pPr>
      <w:r>
        <w:rPr>
          <w:b/>
          <w:bCs/>
        </w:rPr>
        <w:t xml:space="preserve">Subcategory:</w:t>
      </w:r>
      <w:r>
        <w:t xml:space="preserve"> Hydration-Paradox</w:t>
      </w:r>
    </w:p>
    <w:p>
      <w:pPr>
        <w:pStyle w:val="ListParagraph"/>
        <w:numPr>
          <w:ilvl w:val="3"/>
          <w:numId w:val="1"/>
        </w:numPr>
        <w:spacing w:after="100"/>
        <w:ind w:left="960"/>
        <w:jc w:val="left"/>
      </w:pPr>
      <w:r>
        <w:rPr>
          <w:b/>
          <w:bCs/>
        </w:rPr>
        <w:t xml:space="preserve">Use Case:</w:t>
      </w:r>
      <w:r>
        <w:t xml:space="preserve"> Ad hook</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Keto Kevin</w:t>
      </w:r>
    </w:p>
    <w:p>
      <w:pPr>
        <w:pStyle w:val="ListParagraph"/>
        <w:numPr>
          <w:ilvl w:val="4"/>
          <w:numId w:val="1"/>
        </w:numPr>
        <w:spacing w:after="100"/>
        <w:ind w:left="1200"/>
        <w:jc w:val="left"/>
      </w:pPr>
      <w:r>
        <w:t xml:space="preserve">CrossFit Claire</w:t>
      </w:r>
    </w:p>
    <w:p>
      <w:pPr>
        <w:pStyle w:val="ListParagraph"/>
        <w:numPr>
          <w:ilvl w:val="4"/>
          <w:numId w:val="1"/>
        </w:numPr>
        <w:spacing w:after="100"/>
        <w:ind w:left="1200"/>
        <w:jc w:val="left"/>
      </w:pPr>
      <w:r>
        <w:t xml:space="preserve">Exhausted Professional</w:t>
      </w:r>
    </w:p>
    <w:p>
      <w:pPr>
        <w:pStyle w:val="ListParagraph"/>
        <w:numPr>
          <w:ilvl w:val="3"/>
          <w:numId w:val="1"/>
        </w:numPr>
        <w:spacing w:after="100"/>
        <w:ind w:left="960"/>
        <w:jc w:val="left"/>
      </w:pPr>
      <w:r>
        <w:rPr>
          <w:b/>
          <w:bCs/>
        </w:rPr>
        <w:t xml:space="preserve">Confidence:</w:t>
      </w:r>
      <w:r>
        <w:t xml:space="preserve"> A</w:t>
      </w:r>
    </w:p>
    <w:p>
      <w:pPr>
        <w:pStyle w:val="ListParagraph"/>
        <w:numPr>
          <w:ilvl w:val="3"/>
          <w:numId w:val="1"/>
        </w:numPr>
        <w:spacing w:after="100"/>
        <w:ind w:left="960"/>
        <w:jc w:val="left"/>
      </w:pPr>
      <w:r>
        <w:rPr>
          <w:b/>
          <w:bCs/>
        </w:rPr>
        <w:t xml:space="preserve">Notes:</w:t>
      </w:r>
      <w:r>
        <w:t xml:space="preserve">The hydration paradox is a core educational angle. People don't understand that water without minerals doesn't hydrate properly.</w:t>
      </w:r>
    </w:p>
    <w:p>
      <w:pPr>
        <w:pStyle w:val="ListParagraph"/>
        <w:numPr>
          <w:ilvl w:val="2"/>
          <w:numId w:val="1"/>
        </w:numPr>
        <w:spacing w:after="100"/>
        <w:ind w:left="720"/>
        <w:jc w:val="left"/>
      </w:pPr>
      <w:r>
        <w:t xml:space="preserve">  </w:t>
      </w:r>
      <w:r>
        <w:rPr>
          <w:b/>
          <w:bCs/>
        </w:rPr>
        <w:t xml:space="preserve">Id:</w:t>
      </w:r>
      <w:r>
        <w:t xml:space="preserve"> VOC-009</w:t>
      </w:r>
    </w:p>
    <w:p>
      <w:pPr>
        <w:pStyle w:val="ListParagraph"/>
        <w:numPr>
          <w:ilvl w:val="3"/>
          <w:numId w:val="1"/>
        </w:numPr>
        <w:spacing w:after="100"/>
        <w:ind w:left="960"/>
        <w:jc w:val="left"/>
      </w:pPr>
      <w:r>
        <w:rPr>
          <w:b/>
          <w:bCs/>
        </w:rPr>
        <w:t xml:space="preserve">Quote:</w:t>
      </w:r>
      <w:r>
        <w:t xml:space="preserve"> My brain fog finally cleared up</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Result</w:t>
      </w:r>
    </w:p>
    <w:p>
      <w:pPr>
        <w:pStyle w:val="ListParagraph"/>
        <w:numPr>
          <w:ilvl w:val="3"/>
          <w:numId w:val="1"/>
        </w:numPr>
        <w:spacing w:after="100"/>
        <w:ind w:left="960"/>
        <w:jc w:val="left"/>
      </w:pPr>
      <w:r>
        <w:rPr>
          <w:b/>
          <w:bCs/>
        </w:rPr>
        <w:t xml:space="preserve">Subcategory:</w:t>
      </w:r>
      <w:r>
        <w:t xml:space="preserve"> Mental-Clarity</w:t>
      </w:r>
    </w:p>
    <w:p>
      <w:pPr>
        <w:pStyle w:val="ListParagraph"/>
        <w:numPr>
          <w:ilvl w:val="3"/>
          <w:numId w:val="1"/>
        </w:numPr>
        <w:spacing w:after="100"/>
        <w:ind w:left="960"/>
        <w:jc w:val="left"/>
      </w:pPr>
      <w:r>
        <w:rPr>
          <w:b/>
          <w:bCs/>
        </w:rPr>
        <w:t xml:space="preserve">Use Case:</w:t>
      </w:r>
      <w:r>
        <w:t xml:space="preserve"> Testimonial</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Biohacker Ben</w:t>
      </w:r>
    </w:p>
    <w:p>
      <w:pPr>
        <w:pStyle w:val="ListParagraph"/>
        <w:numPr>
          <w:ilvl w:val="4"/>
          <w:numId w:val="1"/>
        </w:numPr>
        <w:spacing w:after="100"/>
        <w:ind w:left="1200"/>
        <w:jc w:val="left"/>
      </w:pPr>
      <w:r>
        <w:t xml:space="preserve">Exhausted Professional</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Brain fog resolution is a top reported benefit. Strong testimonial for landing page and email sequences.</w:t>
      </w:r>
    </w:p>
    <w:p>
      <w:pPr>
        <w:pStyle w:val="ListParagraph"/>
        <w:numPr>
          <w:ilvl w:val="2"/>
          <w:numId w:val="1"/>
        </w:numPr>
        <w:spacing w:after="100"/>
        <w:ind w:left="720"/>
        <w:jc w:val="left"/>
      </w:pPr>
      <w:r>
        <w:t xml:space="preserve">  </w:t>
      </w:r>
      <w:r>
        <w:rPr>
          <w:b/>
          <w:bCs/>
        </w:rPr>
        <w:t xml:space="preserve">Id:</w:t>
      </w:r>
      <w:r>
        <w:t xml:space="preserve"> VOC-010</w:t>
      </w:r>
    </w:p>
    <w:p>
      <w:pPr>
        <w:pStyle w:val="ListParagraph"/>
        <w:numPr>
          <w:ilvl w:val="3"/>
          <w:numId w:val="1"/>
        </w:numPr>
        <w:spacing w:after="100"/>
        <w:ind w:left="960"/>
        <w:jc w:val="left"/>
      </w:pPr>
      <w:r>
        <w:rPr>
          <w:b/>
          <w:bCs/>
        </w:rPr>
        <w:t xml:space="preserve">Quote:</w:t>
      </w:r>
      <w:r>
        <w:t xml:space="preserve"> I actually have energy past 3pm now</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Result</w:t>
      </w:r>
    </w:p>
    <w:p>
      <w:pPr>
        <w:pStyle w:val="ListParagraph"/>
        <w:numPr>
          <w:ilvl w:val="3"/>
          <w:numId w:val="1"/>
        </w:numPr>
        <w:spacing w:after="100"/>
        <w:ind w:left="960"/>
        <w:jc w:val="left"/>
      </w:pPr>
      <w:r>
        <w:rPr>
          <w:b/>
          <w:bCs/>
        </w:rPr>
        <w:t xml:space="preserve">Subcategory:</w:t>
      </w:r>
      <w:r>
        <w:t xml:space="preserve"> Energy-Sustained</w:t>
      </w:r>
    </w:p>
    <w:p>
      <w:pPr>
        <w:pStyle w:val="ListParagraph"/>
        <w:numPr>
          <w:ilvl w:val="3"/>
          <w:numId w:val="1"/>
        </w:numPr>
        <w:spacing w:after="100"/>
        <w:ind w:left="960"/>
        <w:jc w:val="left"/>
      </w:pPr>
      <w:r>
        <w:rPr>
          <w:b/>
          <w:bCs/>
        </w:rPr>
        <w:t xml:space="preserve">Use Case:</w:t>
      </w:r>
      <w:r>
        <w:t xml:space="preserve"> Testimonial</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Exhausted Professional</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Specific time reference makes it relatable. Pairs well with VOC-006 (the problem statement) for before/after narrative.</w:t>
      </w:r>
    </w:p>
    <w:p>
      <w:pPr>
        <w:pStyle w:val="ListParagraph"/>
        <w:numPr>
          <w:ilvl w:val="2"/>
          <w:numId w:val="1"/>
        </w:numPr>
        <w:spacing w:after="100"/>
        <w:ind w:left="720"/>
        <w:jc w:val="left"/>
      </w:pPr>
      <w:r>
        <w:t xml:space="preserve">  </w:t>
      </w:r>
      <w:r>
        <w:rPr>
          <w:b/>
          <w:bCs/>
        </w:rPr>
        <w:t xml:space="preserve">Id:</w:t>
      </w:r>
      <w:r>
        <w:t xml:space="preserve"> VOC-011</w:t>
      </w:r>
    </w:p>
    <w:p>
      <w:pPr>
        <w:pStyle w:val="ListParagraph"/>
        <w:numPr>
          <w:ilvl w:val="3"/>
          <w:numId w:val="1"/>
        </w:numPr>
        <w:spacing w:after="100"/>
        <w:ind w:left="960"/>
        <w:jc w:val="left"/>
      </w:pPr>
      <w:r>
        <w:rPr>
          <w:b/>
          <w:bCs/>
        </w:rPr>
        <w:t xml:space="preserve">Quote:</w:t>
      </w:r>
      <w:r>
        <w:t xml:space="preserve"> Why didn't anyone tell me about this sooner</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Result</w:t>
      </w:r>
    </w:p>
    <w:p>
      <w:pPr>
        <w:pStyle w:val="ListParagraph"/>
        <w:numPr>
          <w:ilvl w:val="3"/>
          <w:numId w:val="1"/>
        </w:numPr>
        <w:spacing w:after="100"/>
        <w:ind w:left="960"/>
        <w:jc w:val="left"/>
      </w:pPr>
      <w:r>
        <w:rPr>
          <w:b/>
          <w:bCs/>
        </w:rPr>
        <w:t xml:space="preserve">Subcategory:</w:t>
      </w:r>
      <w:r>
        <w:t xml:space="preserve"> Discovery-Regret</w:t>
      </w:r>
    </w:p>
    <w:p>
      <w:pPr>
        <w:pStyle w:val="ListParagraph"/>
        <w:numPr>
          <w:ilvl w:val="3"/>
          <w:numId w:val="1"/>
        </w:numPr>
        <w:spacing w:after="100"/>
        <w:ind w:left="960"/>
        <w:jc w:val="left"/>
      </w:pPr>
      <w:r>
        <w:rPr>
          <w:b/>
          <w:bCs/>
        </w:rPr>
        <w:t xml:space="preserve">Use Case:</w:t>
      </w:r>
      <w:r>
        <w:t xml:space="preserve"> Social proof</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All archetypes</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Powerful social proof quote. Implies the product exceeded expectations. Works in ads, emails, and landing page.</w:t>
      </w:r>
    </w:p>
    <w:p>
      <w:pPr>
        <w:pStyle w:val="ListParagraph"/>
        <w:numPr>
          <w:ilvl w:val="2"/>
          <w:numId w:val="1"/>
        </w:numPr>
        <w:spacing w:after="100"/>
        <w:ind w:left="720"/>
        <w:jc w:val="left"/>
      </w:pPr>
      <w:r>
        <w:t xml:space="preserve">  </w:t>
      </w:r>
      <w:r>
        <w:rPr>
          <w:b/>
          <w:bCs/>
        </w:rPr>
        <w:t xml:space="preserve">Id:</w:t>
      </w:r>
      <w:r>
        <w:t xml:space="preserve"> VOC-012</w:t>
      </w:r>
    </w:p>
    <w:p>
      <w:pPr>
        <w:pStyle w:val="ListParagraph"/>
        <w:numPr>
          <w:ilvl w:val="3"/>
          <w:numId w:val="1"/>
        </w:numPr>
        <w:spacing w:after="100"/>
        <w:ind w:left="960"/>
        <w:jc w:val="left"/>
      </w:pPr>
      <w:r>
        <w:rPr>
          <w:b/>
          <w:bCs/>
        </w:rPr>
        <w:t xml:space="preserve">Quote:</w:t>
      </w:r>
      <w:r>
        <w:t xml:space="preserve"> Tastes way better than I expected</w:t>
      </w:r>
    </w:p>
    <w:p>
      <w:pPr>
        <w:pStyle w:val="ListParagraph"/>
        <w:numPr>
          <w:ilvl w:val="3"/>
          <w:numId w:val="1"/>
        </w:numPr>
        <w:spacing w:after="100"/>
        <w:ind w:left="960"/>
        <w:jc w:val="left"/>
      </w:pPr>
      <w:r>
        <w:rPr>
          <w:b/>
          <w:bCs/>
        </w:rPr>
        <w:t xml:space="preserve">Source:</w:t>
      </w:r>
      <w:r>
        <w:t xml:space="preserve"> Review</w:t>
      </w:r>
    </w:p>
    <w:p>
      <w:pPr>
        <w:pStyle w:val="ListParagraph"/>
        <w:numPr>
          <w:ilvl w:val="3"/>
          <w:numId w:val="1"/>
        </w:numPr>
        <w:spacing w:after="100"/>
        <w:ind w:left="960"/>
        <w:jc w:val="left"/>
      </w:pPr>
      <w:r>
        <w:rPr>
          <w:b/>
          <w:bCs/>
        </w:rPr>
        <w:t xml:space="preserve">Subreddit:</w:t>
      </w:r>
      <w:r>
        <w:t xml:space="preserve"> </w:t>
      </w:r>
      <w:r>
        <w:rPr>
          <w:i/>
          <w:iCs/>
        </w:rPr>
        <w:t xml:space="preserve">(not set)</w:t>
      </w:r>
    </w:p>
    <w:p>
      <w:pPr>
        <w:pStyle w:val="ListParagraph"/>
        <w:numPr>
          <w:ilvl w:val="3"/>
          <w:numId w:val="1"/>
        </w:numPr>
        <w:spacing w:after="100"/>
        <w:ind w:left="960"/>
        <w:jc w:val="left"/>
      </w:pPr>
      <w:r>
        <w:rPr>
          <w:b/>
          <w:bCs/>
        </w:rPr>
        <w:t xml:space="preserve">Category:</w:t>
      </w:r>
      <w:r>
        <w:t xml:space="preserve"> Product</w:t>
      </w:r>
    </w:p>
    <w:p>
      <w:pPr>
        <w:pStyle w:val="ListParagraph"/>
        <w:numPr>
          <w:ilvl w:val="3"/>
          <w:numId w:val="1"/>
        </w:numPr>
        <w:spacing w:after="100"/>
        <w:ind w:left="960"/>
        <w:jc w:val="left"/>
      </w:pPr>
      <w:r>
        <w:rPr>
          <w:b/>
          <w:bCs/>
        </w:rPr>
        <w:t xml:space="preserve">Subcategory:</w:t>
      </w:r>
      <w:r>
        <w:t xml:space="preserve"> Taste-Positive</w:t>
      </w:r>
    </w:p>
    <w:p>
      <w:pPr>
        <w:pStyle w:val="ListParagraph"/>
        <w:numPr>
          <w:ilvl w:val="3"/>
          <w:numId w:val="1"/>
        </w:numPr>
        <w:spacing w:after="100"/>
        <w:ind w:left="960"/>
        <w:jc w:val="left"/>
      </w:pPr>
      <w:r>
        <w:rPr>
          <w:b/>
          <w:bCs/>
        </w:rPr>
        <w:t xml:space="preserve">Use Case:</w:t>
      </w:r>
      <w:r>
        <w:t xml:space="preserve"> Objection handling</w:t>
      </w:r>
    </w:p>
    <w:p>
      <w:pPr>
        <w:pStyle w:val="ListParagraph"/>
        <w:numPr>
          <w:ilvl w:val="3"/>
          <w:numId w:val="1"/>
        </w:numPr>
        <w:spacing w:after="100"/>
        <w:ind w:left="960"/>
        <w:jc w:val="left"/>
      </w:pPr>
      <w:r>
        <w:rPr>
          <w:b/>
          <w:bCs/>
        </w:rPr>
        <w:t xml:space="preserve">Archetype Alignment:</w:t>
      </w:r>
    </w:p>
    <w:p>
      <w:pPr>
        <w:pStyle w:val="ListParagraph"/>
        <w:numPr>
          <w:ilvl w:val="4"/>
          <w:numId w:val="1"/>
        </w:numPr>
        <w:spacing w:after="100"/>
        <w:ind w:left="1200"/>
        <w:jc w:val="left"/>
      </w:pPr>
      <w:r>
        <w:t xml:space="preserve">CrossFit Claire</w:t>
      </w:r>
    </w:p>
    <w:p>
      <w:pPr>
        <w:pStyle w:val="ListParagraph"/>
        <w:numPr>
          <w:ilvl w:val="4"/>
          <w:numId w:val="1"/>
        </w:numPr>
        <w:spacing w:after="100"/>
        <w:ind w:left="1200"/>
        <w:jc w:val="left"/>
      </w:pPr>
      <w:r>
        <w:t xml:space="preserve">Weekend Warrior Will</w:t>
      </w:r>
    </w:p>
    <w:p>
      <w:pPr>
        <w:pStyle w:val="ListParagraph"/>
        <w:numPr>
          <w:ilvl w:val="3"/>
          <w:numId w:val="1"/>
        </w:numPr>
        <w:spacing w:after="100"/>
        <w:ind w:left="960"/>
        <w:jc w:val="left"/>
      </w:pPr>
      <w:r>
        <w:rPr>
          <w:b/>
          <w:bCs/>
        </w:rPr>
        <w:t xml:space="preserve">Confidence:</w:t>
      </w:r>
      <w:r>
        <w:t xml:space="preserve"> B</w:t>
      </w:r>
    </w:p>
    <w:p>
      <w:pPr>
        <w:pStyle w:val="ListParagraph"/>
        <w:numPr>
          <w:ilvl w:val="3"/>
          <w:numId w:val="1"/>
        </w:numPr>
        <w:spacing w:after="100"/>
        <w:ind w:left="960"/>
        <w:jc w:val="left"/>
      </w:pPr>
      <w:r>
        <w:rPr>
          <w:b/>
          <w:bCs/>
        </w:rPr>
        <w:t xml:space="preserve">Notes:</w:t>
      </w:r>
      <w:r>
        <w:t xml:space="preserve">Addresses taste objection proactively. 'Better than expected' framing lowers the bar and sets up positive surprise.</w:t>
      </w:r>
    </w:p>
    <w:p>
      <w:pPr>
        <w:pStyle w:val="ListParagraph"/>
        <w:numPr>
          <w:ilvl w:val="1"/>
          <w:numId w:val="1"/>
        </w:numPr>
        <w:spacing w:after="100"/>
        <w:ind w:left="480"/>
        <w:jc w:val="left"/>
      </w:pPr>
      <w:r>
        <w:rPr>
          <w:b/>
          <w:bCs/>
        </w:rPr>
        <w:t xml:space="preserve">Category Index:</w:t>
      </w:r>
    </w:p>
    <w:p>
      <w:pPr>
        <w:pStyle w:val="ListParagraph"/>
        <w:numPr>
          <w:ilvl w:val="2"/>
          <w:numId w:val="1"/>
        </w:numPr>
        <w:spacing w:after="100"/>
        <w:ind w:left="720"/>
        <w:jc w:val="left"/>
      </w:pPr>
      <w:r>
        <w:rPr>
          <w:b/>
          <w:bCs/>
        </w:rPr>
        <w:t xml:space="preserve">Problem:</w:t>
      </w:r>
    </w:p>
    <w:p>
      <w:pPr>
        <w:pStyle w:val="ListParagraph"/>
        <w:numPr>
          <w:ilvl w:val="3"/>
          <w:numId w:val="1"/>
        </w:numPr>
        <w:spacing w:after="100"/>
        <w:ind w:left="960"/>
        <w:jc w:val="left"/>
      </w:pPr>
      <w:r>
        <w:t xml:space="preserve">VOC-001</w:t>
      </w:r>
    </w:p>
    <w:p>
      <w:pPr>
        <w:pStyle w:val="ListParagraph"/>
        <w:numPr>
          <w:ilvl w:val="3"/>
          <w:numId w:val="1"/>
        </w:numPr>
        <w:spacing w:after="100"/>
        <w:ind w:left="960"/>
        <w:jc w:val="left"/>
      </w:pPr>
      <w:r>
        <w:t xml:space="preserve">VOC-006</w:t>
      </w:r>
    </w:p>
    <w:p>
      <w:pPr>
        <w:pStyle w:val="ListParagraph"/>
        <w:numPr>
          <w:ilvl w:val="3"/>
          <w:numId w:val="1"/>
        </w:numPr>
        <w:spacing w:after="100"/>
        <w:ind w:left="960"/>
        <w:jc w:val="left"/>
      </w:pPr>
      <w:r>
        <w:t xml:space="preserve">VOC-007</w:t>
      </w:r>
    </w:p>
    <w:p>
      <w:pPr>
        <w:pStyle w:val="ListParagraph"/>
        <w:numPr>
          <w:ilvl w:val="3"/>
          <w:numId w:val="1"/>
        </w:numPr>
        <w:spacing w:after="100"/>
        <w:ind w:left="960"/>
        <w:jc w:val="left"/>
      </w:pPr>
      <w:r>
        <w:t xml:space="preserve">VOC-008</w:t>
      </w:r>
    </w:p>
    <w:p>
      <w:pPr>
        <w:pStyle w:val="ListParagraph"/>
        <w:numPr>
          <w:ilvl w:val="2"/>
          <w:numId w:val="1"/>
        </w:numPr>
        <w:spacing w:after="100"/>
        <w:ind w:left="720"/>
        <w:jc w:val="left"/>
      </w:pPr>
      <w:r>
        <w:rPr>
          <w:b/>
          <w:bCs/>
        </w:rPr>
        <w:t xml:space="preserve">Result:</w:t>
      </w:r>
    </w:p>
    <w:p>
      <w:pPr>
        <w:pStyle w:val="ListParagraph"/>
        <w:numPr>
          <w:ilvl w:val="3"/>
          <w:numId w:val="1"/>
        </w:numPr>
        <w:spacing w:after="100"/>
        <w:ind w:left="960"/>
        <w:jc w:val="left"/>
      </w:pPr>
      <w:r>
        <w:t xml:space="preserve">VOC-002</w:t>
      </w:r>
    </w:p>
    <w:p>
      <w:pPr>
        <w:pStyle w:val="ListParagraph"/>
        <w:numPr>
          <w:ilvl w:val="3"/>
          <w:numId w:val="1"/>
        </w:numPr>
        <w:spacing w:after="100"/>
        <w:ind w:left="960"/>
        <w:jc w:val="left"/>
      </w:pPr>
      <w:r>
        <w:t xml:space="preserve">VOC-009</w:t>
      </w:r>
    </w:p>
    <w:p>
      <w:pPr>
        <w:pStyle w:val="ListParagraph"/>
        <w:numPr>
          <w:ilvl w:val="3"/>
          <w:numId w:val="1"/>
        </w:numPr>
        <w:spacing w:after="100"/>
        <w:ind w:left="960"/>
        <w:jc w:val="left"/>
      </w:pPr>
      <w:r>
        <w:t xml:space="preserve">VOC-010</w:t>
      </w:r>
    </w:p>
    <w:p>
      <w:pPr>
        <w:pStyle w:val="ListParagraph"/>
        <w:numPr>
          <w:ilvl w:val="3"/>
          <w:numId w:val="1"/>
        </w:numPr>
        <w:spacing w:after="100"/>
        <w:ind w:left="960"/>
        <w:jc w:val="left"/>
      </w:pPr>
      <w:r>
        <w:t xml:space="preserve">VOC-011</w:t>
      </w:r>
    </w:p>
    <w:p>
      <w:pPr>
        <w:pStyle w:val="ListParagraph"/>
        <w:numPr>
          <w:ilvl w:val="2"/>
          <w:numId w:val="1"/>
        </w:numPr>
        <w:spacing w:after="100"/>
        <w:ind w:left="720"/>
        <w:jc w:val="left"/>
      </w:pPr>
      <w:r>
        <w:rPr>
          <w:b/>
          <w:bCs/>
        </w:rPr>
        <w:t xml:space="preserve">Objection:</w:t>
      </w:r>
    </w:p>
    <w:p>
      <w:pPr>
        <w:pStyle w:val="ListParagraph"/>
        <w:numPr>
          <w:ilvl w:val="3"/>
          <w:numId w:val="1"/>
        </w:numPr>
        <w:spacing w:after="100"/>
        <w:ind w:left="960"/>
        <w:jc w:val="left"/>
      </w:pPr>
      <w:r>
        <w:t xml:space="preserve">VOC-003</w:t>
      </w:r>
    </w:p>
    <w:p>
      <w:pPr>
        <w:pStyle w:val="ListParagraph"/>
        <w:numPr>
          <w:ilvl w:val="2"/>
          <w:numId w:val="1"/>
        </w:numPr>
        <w:spacing w:after="100"/>
        <w:ind w:left="720"/>
        <w:jc w:val="left"/>
      </w:pPr>
      <w:r>
        <w:rPr>
          <w:b/>
          <w:bCs/>
        </w:rPr>
        <w:t xml:space="preserve">Desire:</w:t>
      </w:r>
    </w:p>
    <w:p>
      <w:pPr>
        <w:pStyle w:val="ListParagraph"/>
        <w:numPr>
          <w:ilvl w:val="3"/>
          <w:numId w:val="1"/>
        </w:numPr>
        <w:spacing w:after="100"/>
        <w:ind w:left="960"/>
        <w:jc w:val="left"/>
      </w:pPr>
      <w:r>
        <w:t xml:space="preserve">VOC-004</w:t>
      </w:r>
    </w:p>
    <w:p>
      <w:pPr>
        <w:pStyle w:val="ListParagraph"/>
        <w:numPr>
          <w:ilvl w:val="2"/>
          <w:numId w:val="1"/>
        </w:numPr>
        <w:spacing w:after="100"/>
        <w:ind w:left="720"/>
        <w:jc w:val="left"/>
      </w:pPr>
      <w:r>
        <w:rPr>
          <w:b/>
          <w:bCs/>
        </w:rPr>
        <w:t xml:space="preserve">Complaint:</w:t>
      </w:r>
    </w:p>
    <w:p>
      <w:pPr>
        <w:pStyle w:val="ListParagraph"/>
        <w:numPr>
          <w:ilvl w:val="3"/>
          <w:numId w:val="1"/>
        </w:numPr>
        <w:spacing w:after="100"/>
        <w:ind w:left="960"/>
        <w:jc w:val="left"/>
      </w:pPr>
      <w:r>
        <w:t xml:space="preserve">VOC-005</w:t>
      </w:r>
    </w:p>
    <w:p>
      <w:pPr>
        <w:pStyle w:val="ListParagraph"/>
        <w:numPr>
          <w:ilvl w:val="2"/>
          <w:numId w:val="1"/>
        </w:numPr>
        <w:spacing w:after="100"/>
        <w:ind w:left="720"/>
        <w:jc w:val="left"/>
      </w:pPr>
      <w:r>
        <w:rPr>
          <w:b/>
          <w:bCs/>
        </w:rPr>
        <w:t xml:space="preserve">Product:</w:t>
      </w:r>
    </w:p>
    <w:p>
      <w:pPr>
        <w:pStyle w:val="ListParagraph"/>
        <w:numPr>
          <w:ilvl w:val="3"/>
          <w:numId w:val="1"/>
        </w:numPr>
        <w:spacing w:after="100"/>
        <w:ind w:left="960"/>
        <w:jc w:val="left"/>
      </w:pPr>
      <w:r>
        <w:t xml:space="preserve">VOC-012</w:t>
      </w:r>
    </w:p>
    <w:p>
      <w:pPr>
        <w:pStyle w:val="ListParagraph"/>
        <w:numPr>
          <w:ilvl w:val="1"/>
          <w:numId w:val="1"/>
        </w:numPr>
        <w:spacing w:after="100"/>
        <w:ind w:left="480"/>
        <w:jc w:val="left"/>
      </w:pPr>
      <w:r>
        <w:rPr>
          <w:b/>
          <w:bCs/>
        </w:rPr>
        <w:t xml:space="preserve">Use Case Index:</w:t>
      </w:r>
    </w:p>
    <w:p>
      <w:pPr>
        <w:pStyle w:val="ListParagraph"/>
        <w:numPr>
          <w:ilvl w:val="2"/>
          <w:numId w:val="1"/>
        </w:numPr>
        <w:spacing w:after="100"/>
        <w:ind w:left="720"/>
        <w:jc w:val="left"/>
      </w:pPr>
      <w:r>
        <w:rPr>
          <w:b/>
          <w:bCs/>
        </w:rPr>
        <w:t xml:space="preserve">Ad Hook:</w:t>
      </w:r>
    </w:p>
    <w:p>
      <w:pPr>
        <w:pStyle w:val="ListParagraph"/>
        <w:numPr>
          <w:ilvl w:val="3"/>
          <w:numId w:val="1"/>
        </w:numPr>
        <w:spacing w:after="100"/>
        <w:ind w:left="960"/>
        <w:jc w:val="left"/>
      </w:pPr>
      <w:r>
        <w:t xml:space="preserve">VOC-006</w:t>
      </w:r>
    </w:p>
    <w:p>
      <w:pPr>
        <w:pStyle w:val="ListParagraph"/>
        <w:numPr>
          <w:ilvl w:val="3"/>
          <w:numId w:val="1"/>
        </w:numPr>
        <w:spacing w:after="100"/>
        <w:ind w:left="960"/>
        <w:jc w:val="left"/>
      </w:pPr>
      <w:r>
        <w:t xml:space="preserve">VOC-007</w:t>
      </w:r>
    </w:p>
    <w:p>
      <w:pPr>
        <w:pStyle w:val="ListParagraph"/>
        <w:numPr>
          <w:ilvl w:val="3"/>
          <w:numId w:val="1"/>
        </w:numPr>
        <w:spacing w:after="100"/>
        <w:ind w:left="960"/>
        <w:jc w:val="left"/>
      </w:pPr>
      <w:r>
        <w:t xml:space="preserve">VOC-008</w:t>
      </w:r>
    </w:p>
    <w:p>
      <w:pPr>
        <w:pStyle w:val="ListParagraph"/>
        <w:numPr>
          <w:ilvl w:val="2"/>
          <w:numId w:val="1"/>
        </w:numPr>
        <w:spacing w:after="100"/>
        <w:ind w:left="720"/>
        <w:jc w:val="left"/>
      </w:pPr>
      <w:r>
        <w:rPr>
          <w:b/>
          <w:bCs/>
        </w:rPr>
        <w:t xml:space="preserve">Hook:</w:t>
      </w:r>
    </w:p>
    <w:p>
      <w:pPr>
        <w:pStyle w:val="ListParagraph"/>
        <w:numPr>
          <w:ilvl w:val="3"/>
          <w:numId w:val="1"/>
        </w:numPr>
        <w:spacing w:after="100"/>
        <w:ind w:left="960"/>
        <w:jc w:val="left"/>
      </w:pPr>
      <w:r>
        <w:t xml:space="preserve">VOC-001</w:t>
      </w:r>
    </w:p>
    <w:p>
      <w:pPr>
        <w:pStyle w:val="ListParagraph"/>
        <w:numPr>
          <w:ilvl w:val="2"/>
          <w:numId w:val="1"/>
        </w:numPr>
        <w:spacing w:after="100"/>
        <w:ind w:left="720"/>
        <w:jc w:val="left"/>
      </w:pPr>
      <w:r>
        <w:rPr>
          <w:b/>
          <w:bCs/>
        </w:rPr>
        <w:t xml:space="preserve">Testimonial:</w:t>
      </w:r>
    </w:p>
    <w:p>
      <w:pPr>
        <w:pStyle w:val="ListParagraph"/>
        <w:numPr>
          <w:ilvl w:val="3"/>
          <w:numId w:val="1"/>
        </w:numPr>
        <w:spacing w:after="100"/>
        <w:ind w:left="960"/>
        <w:jc w:val="left"/>
      </w:pPr>
      <w:r>
        <w:t xml:space="preserve">VOC-002</w:t>
      </w:r>
    </w:p>
    <w:p>
      <w:pPr>
        <w:pStyle w:val="ListParagraph"/>
        <w:numPr>
          <w:ilvl w:val="3"/>
          <w:numId w:val="1"/>
        </w:numPr>
        <w:spacing w:after="100"/>
        <w:ind w:left="960"/>
        <w:jc w:val="left"/>
      </w:pPr>
      <w:r>
        <w:t xml:space="preserve">VOC-009</w:t>
      </w:r>
    </w:p>
    <w:p>
      <w:pPr>
        <w:pStyle w:val="ListParagraph"/>
        <w:numPr>
          <w:ilvl w:val="3"/>
          <w:numId w:val="1"/>
        </w:numPr>
        <w:spacing w:after="100"/>
        <w:ind w:left="960"/>
        <w:jc w:val="left"/>
      </w:pPr>
      <w:r>
        <w:t xml:space="preserve">VOC-010</w:t>
      </w:r>
    </w:p>
    <w:p>
      <w:pPr>
        <w:pStyle w:val="ListParagraph"/>
        <w:numPr>
          <w:ilvl w:val="2"/>
          <w:numId w:val="1"/>
        </w:numPr>
        <w:spacing w:after="100"/>
        <w:ind w:left="720"/>
        <w:jc w:val="left"/>
      </w:pPr>
      <w:r>
        <w:rPr>
          <w:b/>
          <w:bCs/>
        </w:rPr>
        <w:t xml:space="preserve">Faq:</w:t>
      </w:r>
    </w:p>
    <w:p>
      <w:pPr>
        <w:pStyle w:val="ListParagraph"/>
        <w:numPr>
          <w:ilvl w:val="3"/>
          <w:numId w:val="1"/>
        </w:numPr>
        <w:spacing w:after="100"/>
        <w:ind w:left="960"/>
        <w:jc w:val="left"/>
      </w:pPr>
      <w:r>
        <w:t xml:space="preserve">VOC-003</w:t>
      </w:r>
    </w:p>
    <w:p>
      <w:pPr>
        <w:pStyle w:val="ListParagraph"/>
        <w:numPr>
          <w:ilvl w:val="2"/>
          <w:numId w:val="1"/>
        </w:numPr>
        <w:spacing w:after="100"/>
        <w:ind w:left="720"/>
        <w:jc w:val="left"/>
      </w:pPr>
      <w:r>
        <w:rPr>
          <w:b/>
          <w:bCs/>
        </w:rPr>
        <w:t xml:space="preserve">Angle:</w:t>
      </w:r>
    </w:p>
    <w:p>
      <w:pPr>
        <w:pStyle w:val="ListParagraph"/>
        <w:numPr>
          <w:ilvl w:val="3"/>
          <w:numId w:val="1"/>
        </w:numPr>
        <w:spacing w:after="100"/>
        <w:ind w:left="960"/>
        <w:jc w:val="left"/>
      </w:pPr>
      <w:r>
        <w:t xml:space="preserve">VOC-004</w:t>
      </w:r>
    </w:p>
    <w:p>
      <w:pPr>
        <w:pStyle w:val="ListParagraph"/>
        <w:numPr>
          <w:ilvl w:val="2"/>
          <w:numId w:val="1"/>
        </w:numPr>
        <w:spacing w:after="100"/>
        <w:ind w:left="720"/>
        <w:jc w:val="left"/>
      </w:pPr>
      <w:r>
        <w:rPr>
          <w:b/>
          <w:bCs/>
        </w:rPr>
        <w:t xml:space="preserve">Comparison:</w:t>
      </w:r>
    </w:p>
    <w:p>
      <w:pPr>
        <w:pStyle w:val="ListParagraph"/>
        <w:numPr>
          <w:ilvl w:val="3"/>
          <w:numId w:val="1"/>
        </w:numPr>
        <w:spacing w:after="100"/>
        <w:ind w:left="960"/>
        <w:jc w:val="left"/>
      </w:pPr>
      <w:r>
        <w:t xml:space="preserve">VOC-005</w:t>
      </w:r>
    </w:p>
    <w:p>
      <w:pPr>
        <w:pStyle w:val="ListParagraph"/>
        <w:numPr>
          <w:ilvl w:val="2"/>
          <w:numId w:val="1"/>
        </w:numPr>
        <w:spacing w:after="100"/>
        <w:ind w:left="720"/>
        <w:jc w:val="left"/>
      </w:pPr>
      <w:r>
        <w:rPr>
          <w:b/>
          <w:bCs/>
        </w:rPr>
        <w:t xml:space="preserve">Social Proof:</w:t>
      </w:r>
    </w:p>
    <w:p>
      <w:pPr>
        <w:pStyle w:val="ListParagraph"/>
        <w:numPr>
          <w:ilvl w:val="3"/>
          <w:numId w:val="1"/>
        </w:numPr>
        <w:spacing w:after="100"/>
        <w:ind w:left="960"/>
        <w:jc w:val="left"/>
      </w:pPr>
      <w:r>
        <w:t xml:space="preserve">VOC-011</w:t>
      </w:r>
    </w:p>
    <w:p>
      <w:pPr>
        <w:pStyle w:val="ListParagraph"/>
        <w:numPr>
          <w:ilvl w:val="2"/>
          <w:numId w:val="1"/>
        </w:numPr>
        <w:spacing w:after="100"/>
        <w:ind w:left="720"/>
        <w:jc w:val="left"/>
      </w:pPr>
      <w:r>
        <w:rPr>
          <w:b/>
          <w:bCs/>
        </w:rPr>
        <w:t xml:space="preserve">Objection Handling:</w:t>
      </w:r>
    </w:p>
    <w:p>
      <w:pPr>
        <w:pStyle w:val="ListParagraph"/>
        <w:numPr>
          <w:ilvl w:val="3"/>
          <w:numId w:val="1"/>
        </w:numPr>
        <w:spacing w:after="100"/>
        <w:ind w:left="960"/>
        <w:jc w:val="left"/>
      </w:pPr>
      <w:r>
        <w:t xml:space="preserve">VOC-012</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referral_program_research.md</w:t>
      </w:r>
    </w:p>
    <w:p>
      <w:pPr>
        <w:pStyle w:val="Heading1"/>
        <w:spacing w:after="200"/>
        <w:jc w:val="center"/>
      </w:pPr>
      <w:r>
        <w:t xml:space="preserve">DTC Supplement Referral Program Research</w:t>
      </w:r>
    </w:p>
    <w:p>
      <w:pPr>
        <w:spacing w:after="120"/>
        <w:jc w:val="left"/>
      </w:pPr>
      <w:r>
        <w:rPr>
          <w:b/>
          <w:bCs/>
        </w:rPr>
        <w:t xml:space="preserve">Date</w:t>
      </w:r>
      <w:r>
        <w:t xml:space="preserve">: 2026-02-06</w:t>
      </w:r>
      <w:r>
        <w:br/>
      </w:r>
      <w:r>
        <w:rPr>
          <w:b/>
          <w:bCs/>
        </w:rPr>
        <w:t xml:space="preserve">Author</w:t>
      </w:r>
      <w:r>
        <w:t xml:space="preserve">: Claude (research compilation)</w:t>
      </w:r>
      <w:r>
        <w:br/>
      </w:r>
      <w:r>
        <w:rPr>
          <w:b/>
          <w:bCs/>
        </w:rPr>
        <w:t xml:space="preserve">AI Model</w:t>
      </w:r>
      <w:r>
        <w:t xml:space="preserve">: claude-opus-4-6</w:t>
      </w:r>
      <w:r>
        <w:br/>
      </w:r>
      <w:r>
        <w:rPr>
          <w:b/>
          <w:bCs/>
        </w:rPr>
        <w:t xml:space="preserve">Status</w:t>
      </w:r>
      <w:r>
        <w:t xml:space="preserve">: AI Draft — needs founder review and live-web verification</w:t>
      </w:r>
      <w:r>
        <w:br/>
      </w:r>
      <w:r>
        <w:rPr>
          <w:b/>
          <w:bCs/>
        </w:rPr>
        <w:t xml:space="preserve">Confidence</w:t>
      </w:r>
      <w:r>
        <w:t xml:space="preserve">: C overall (industry knowledge from training data through early 2025; no live web verification performed)</w:t>
      </w:r>
    </w:p>
    <w:p>
      <w:pPr>
        <w:spacing w:after="200"/>
      </w:pPr>
      <w:r>
        <w:t xml:space="preserve"> </w:t>
      </w:r>
    </w:p>
    <w:p>
      <w:pPr>
        <w:spacing w:after="120"/>
        <w:jc w:val="left"/>
      </w:pPr>
      <w:r>
        <w:rPr>
          <w:b/>
          <w:bCs/>
        </w:rPr>
        <w:t xml:space="preserve">IonWave Context</w:t>
      </w:r>
      <w:r>
        <w:t xml:space="preserve">: </w:t>
      </w:r>
      <m:oMath>
        <m:r>
          <m:t xml:space="preserve">59one−time</m:t>
        </m:r>
        <m:r>
          <w:rPr/>
          <m:rPr>
            <m:nor/>
            <m:sty m:val="undefined"/>
          </m:rPr>
          <m:t xml:space="preserve">/</m:t>
        </m:r>
      </m:oMath>
      <w:r>
        <w:t xml:space="preserve">50.15 subscription (15% off). </w:t>
      </w:r>
      <m:oMath>
        <m:r>
          <m:t xml:space="preserve">20COGS.66</m:t>
        </m:r>
      </m:oMath>
      <w:r>
        <w:t xml:space="preserve">171. CAC target: $35. Subscription-first architecture.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Optimal Incentive Structures</w:t>
      </w:r>
    </w:p>
    <w:p>
      <w:pPr>
        <w:pStyle w:val="Heading3"/>
        <w:spacing w:after="200"/>
        <w:jc w:val="left"/>
      </w:pPr>
      <w:r>
        <w:t xml:space="preserve">1.1 The Founder's Proposal: "</w:t>
      </w:r>
      <m:oMath>
        <m:r>
          <m:t xml:space="preserve">10offforreferrer+</m:t>
        </m:r>
      </m:oMath>
      <w:r>
        <w:t xml:space="preserve">10 off for friend"</w:t>
      </w:r>
    </w:p>
    <w:p>
      <w:pPr>
        <w:spacing w:after="120"/>
        <w:jc w:val="left"/>
      </w:pPr>
      <w:r>
        <w:rPr>
          <w:b/>
          <w:bCs/>
        </w:rPr>
        <w:t xml:space="preserve">Verdict: Strong starting point, with one important adjustment.</w:t>
      </w:r>
    </w:p>
    <w:p>
      <w:pPr>
        <w:spacing w:after="200"/>
      </w:pPr>
      <w:r>
        <w:t xml:space="preserve"> </w:t>
      </w:r>
    </w:p>
    <w:p>
      <w:pPr>
        <w:spacing w:after="120"/>
        <w:jc w:val="left"/>
      </w:pPr>
      <w:r>
        <w:t xml:space="preserve">The </w:t>
      </w:r>
      <m:oMath>
        <m:r>
          <m:t xml:space="preserve">10</m:t>
        </m:r>
        <m:r>
          <w:rPr/>
          <m:rPr>
            <m:nor/>
            <m:sty m:val="undefined"/>
          </m:rPr>
          <m:t xml:space="preserve">/</m:t>
        </m:r>
      </m:oMath>
      <w:r>
        <w:t xml:space="preserve">10 structure is well-aligned with IonWave's economics. Here is the analysis: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5"/>
        <w:gridCol w:w="3494"/>
        <w:gridCol w:w="2871"/>
      </w:tblGrid>
      <w:tr>
        <w:trPr>
          <w:tblHeader/>
        </w:trPr>
        <w:tc>
          <w:p>
            <w:pPr>
              <w:jc w:val="left"/>
            </w:pPr>
            <w:r>
              <w:rPr>
                <w:b/>
                <w:bCs/>
              </w:rPr>
              <w:t xml:space="preserve">Metric</w:t>
            </w:r>
          </w:p>
        </w:tc>
        <w:tc>
          <w:p>
            <w:pPr>
              <w:jc w:val="left"/>
            </w:pPr>
            <w:r>
              <w:rPr>
                <w:b/>
                <w:bCs/>
              </w:rPr>
              <w:t xml:space="preserve">$10/$10 on $59 (one-time)</w:t>
            </w:r>
          </w:p>
        </w:tc>
        <w:tc>
          <w:p>
            <w:pPr>
              <w:jc w:val="left"/>
            </w:pPr>
            <w:r>
              <w:rPr>
                <w:b/>
                <w:bCs/>
              </w:rPr>
              <w:t xml:space="preserve">$10/$10 on $50.15 (subscription)</w:t>
            </w:r>
          </w:p>
        </w:tc>
      </w:tr>
      <w:tr>
        <w:tc>
          <w:p>
            <w:pPr>
              <w:jc w:val="left"/>
            </w:pPr>
            <w:r>
              <w:t xml:space="preserve">Friend discount</w:t>
            </w:r>
          </w:p>
        </w:tc>
        <w:tc>
          <w:p>
            <w:pPr>
              <w:jc w:val="left"/>
            </w:pPr>
            <w:r>
              <w:t xml:space="preserve">17% off first order</w:t>
            </w:r>
          </w:p>
        </w:tc>
        <w:tc>
          <w:p>
            <w:pPr>
              <w:jc w:val="left"/>
            </w:pPr>
            <w:r>
              <w:t xml:space="preserve">20% off first order</w:t>
            </w:r>
          </w:p>
        </w:tc>
      </w:tr>
      <w:tr>
        <w:tc>
          <w:p>
            <w:pPr>
              <w:jc w:val="left"/>
            </w:pPr>
            <w:r>
              <w:t xml:space="preserve">Referrer reward</w:t>
            </w:r>
          </w:p>
        </w:tc>
        <w:tc>
          <w:p>
            <w:pPr>
              <w:jc w:val="left"/>
            </w:pPr>
            <w:r>
              <w:t xml:space="preserve">$10 credit toward next order</w:t>
            </w:r>
          </w:p>
        </w:tc>
        <w:tc>
          <w:p>
            <w:pPr>
              <w:jc w:val="left"/>
            </w:pPr>
            <w:r>
              <w:t xml:space="preserve">$10 credit toward next order</w:t>
            </w:r>
          </w:p>
        </w:tc>
      </w:tr>
      <w:tr>
        <w:tc>
          <w:p>
            <w:pPr>
              <w:jc w:val="left"/>
            </w:pPr>
            <w:r>
              <w:t xml:space="preserve">Gross profit on referred first order</w:t>
            </w:r>
          </w:p>
        </w:tc>
        <w:tc>
          <w:p>
            <w:pPr>
              <w:jc w:val="left"/>
            </w:pPr>
            <m:oMath>
              <m:r>
                <m:t xml:space="preserve">29.00(</m:t>
              </m:r>
            </m:oMath>
            <w:r>
              <w:t xml:space="preserve">59 - </w:t>
            </w:r>
            <m:oMath>
              <m:r>
                <m:t xml:space="preserve">10−</m:t>
              </m:r>
            </m:oMath>
            <w:r>
              <w:t xml:space="preserve">20 COGS)</w:t>
            </w:r>
          </w:p>
        </w:tc>
        <w:tc>
          <w:p>
            <w:pPr>
              <w:jc w:val="left"/>
            </w:pPr>
            <m:oMath>
              <m:r>
                <m:t xml:space="preserve">20.15(</m:t>
              </m:r>
            </m:oMath>
            <w:r>
              <w:t xml:space="preserve">50.15 - </w:t>
            </w:r>
            <m:oMath>
              <m:r>
                <m:t xml:space="preserve">10−</m:t>
              </m:r>
            </m:oMath>
            <w:r>
              <w:t xml:space="preserve">20 COGS)</w:t>
            </w:r>
          </w:p>
        </w:tc>
      </w:tr>
      <w:tr>
        <w:tc>
          <w:p>
            <w:pPr>
              <w:jc w:val="left"/>
            </w:pPr>
            <w:r>
              <w:t xml:space="preserve">Effective referral CAC</w:t>
            </w:r>
          </w:p>
        </w:tc>
        <w:tc>
          <w:p>
            <w:pPr>
              <w:jc w:val="left"/>
            </w:pPr>
            <m:oMath>
              <m:r>
                <m:t xml:space="preserve">10(creditcost)+</m:t>
              </m:r>
            </m:oMath>
            <w:r>
              <w:t xml:space="preserve">10 (friend discount) = $20</w:t>
            </w:r>
          </w:p>
        </w:tc>
        <w:tc>
          <w:p>
            <w:pPr>
              <w:jc w:val="left"/>
            </w:pPr>
            <w:r>
              <w:t xml:space="preserve">Same</w:t>
            </w:r>
          </w:p>
        </w:tc>
      </w:tr>
      <w:tr>
        <w:tc>
          <w:p>
            <w:pPr>
              <w:jc w:val="left"/>
            </w:pPr>
            <w:r>
              <w:t xml:space="preserve">Referral CAC vs paid CAC</w:t>
            </w:r>
          </w:p>
        </w:tc>
        <w:tc>
          <w:p>
            <w:pPr>
              <w:jc w:val="left"/>
            </w:pPr>
            <m:oMath>
              <m:r>
                <m:t xml:space="preserve">20vs</m:t>
              </m:r>
            </m:oMath>
            <w:r>
              <w:t xml:space="preserve">35 target = 43% cheaper</w:t>
            </w:r>
          </w:p>
        </w:tc>
        <w:tc>
          <w:p>
            <w:pPr>
              <w:jc w:val="left"/>
            </w:pPr>
            <w:r>
              <w:t xml:space="preserve">Same</w:t>
            </w:r>
          </w:p>
        </w:tc>
      </w:tr>
    </w:tbl>
    <w:p>
      <w:pPr>
        <w:spacing w:after="120"/>
        <w:jc w:val="left"/>
      </w:pPr>
      <w:r>
        <w:rPr>
          <w:b/>
          <w:bCs/>
        </w:rPr>
        <w:t xml:space="preserve">The </w:t>
      </w:r>
      <m:oMath>
        <m:r>
          <m:t xml:space="preserve">10</m:t>
        </m:r>
        <m:r>
          <w:rPr/>
          <m:rPr>
            <m:nor/>
            <m:sty m:val="undefined"/>
          </m:rPr>
          <m:t xml:space="preserve">/</m:t>
        </m:r>
      </m:oMath>
      <w:r>
        <w:rPr>
          <w:b/>
          <w:bCs/>
        </w:rPr>
        <w:t xml:space="preserve">10 structure works because:</w:t>
      </w:r>
    </w:p>
    <w:p>
      <w:pPr>
        <w:pStyle w:val="ListParagraph"/>
        <w:numPr>
          <w:ilvl w:val="0"/>
          <w:numId w:val="1"/>
        </w:numPr>
        <w:spacing w:after="100"/>
        <w:ind w:left="240"/>
        <w:jc w:val="left"/>
      </w:pPr>
      <w:r>
        <w:t xml:space="preserve">Referral CAC of ~</w:t>
      </w:r>
      <m:oMath>
        <m:r>
          <m:t xml:space="preserve">20iswellbelowthe</m:t>
        </m:r>
      </m:oMath>
      <w:r>
        <w:t xml:space="preserve">35 paid CAC target</w:t>
      </w:r>
    </w:p>
    <w:p>
      <w:pPr>
        <w:pStyle w:val="ListParagraph"/>
        <w:numPr>
          <w:ilvl w:val="0"/>
          <w:numId w:val="1"/>
        </w:numPr>
        <w:spacing w:after="100"/>
        <w:ind w:left="240"/>
        <w:jc w:val="left"/>
      </w:pPr>
      <w:r>
        <w:t xml:space="preserve">The friend gets a meaningful 17-20% discount, which is in the "motivating" range (research shows &lt;10% doesn't motivate, &gt;25% attracts deal-seekers)</w:t>
      </w:r>
    </w:p>
    <w:p>
      <w:pPr>
        <w:pStyle w:val="ListParagraph"/>
        <w:numPr>
          <w:ilvl w:val="0"/>
          <w:numId w:val="1"/>
        </w:numPr>
        <w:spacing w:after="100"/>
        <w:ind w:left="240"/>
        <w:jc w:val="left"/>
      </w:pPr>
      <w:r>
        <w:t xml:space="preserve">The referrer's $10 credit encourages a repeat purchase, reinforcing retention</w:t>
      </w:r>
    </w:p>
    <w:p>
      <w:pPr>
        <w:pStyle w:val="ListParagraph"/>
        <w:numPr>
          <w:ilvl w:val="0"/>
          <w:numId w:val="1"/>
        </w:numPr>
        <w:spacing w:after="100"/>
        <w:ind w:left="240"/>
        <w:jc w:val="left"/>
      </w:pPr>
      <w:r>
        <w:t xml:space="preserve">Simplicity is key at early scale — no complex tiers to explain or track</w:t>
      </w:r>
    </w:p>
    <w:p>
      <w:pPr>
        <w:spacing w:after="200"/>
      </w:pPr>
      <w:r>
        <w:t xml:space="preserve"> </w:t>
      </w:r>
    </w:p>
    <w:p>
      <w:pPr>
        <w:spacing w:after="120"/>
        <w:jc w:val="left"/>
      </w:pPr>
      <w:r>
        <w:rPr>
          <w:b/>
          <w:bCs/>
        </w:rPr>
        <w:t xml:space="preserve">The adjustment: Make the referrer reward a store credit, not cash.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47"/>
        <w:gridCol w:w="3148"/>
        <w:gridCol w:w="2383"/>
        <w:gridCol w:w="2382"/>
      </w:tblGrid>
      <w:tr>
        <w:trPr>
          <w:tblHeader/>
        </w:trPr>
        <w:tc>
          <w:p>
            <w:pPr>
              <w:jc w:val="left"/>
            </w:pPr>
            <w:r>
              <w:rPr>
                <w:b/>
                <w:bCs/>
              </w:rPr>
              <w:t xml:space="preserve">Reward Type</w:t>
            </w:r>
          </w:p>
        </w:tc>
        <w:tc>
          <w:p>
            <w:pPr>
              <w:jc w:val="left"/>
            </w:pPr>
            <w:r>
              <w:rPr>
                <w:b/>
                <w:bCs/>
              </w:rPr>
              <w:t xml:space="preserve">Pros</w:t>
            </w:r>
          </w:p>
        </w:tc>
        <w:tc>
          <w:p>
            <w:pPr>
              <w:jc w:val="left"/>
            </w:pPr>
            <w:r>
              <w:rPr>
                <w:b/>
                <w:bCs/>
              </w:rPr>
              <w:t xml:space="preserve">Cons</w:t>
            </w:r>
          </w:p>
        </w:tc>
        <w:tc>
          <w:p>
            <w:pPr>
              <w:jc w:val="left"/>
            </w:pPr>
            <w:r>
              <w:rPr>
                <w:b/>
                <w:bCs/>
              </w:rPr>
              <w:t xml:space="preserve">Best For</w:t>
            </w:r>
          </w:p>
        </w:tc>
      </w:tr>
      <w:tr>
        <w:tc>
          <w:p>
            <w:pPr>
              <w:jc w:val="left"/>
            </w:pPr>
            <w:r>
              <w:rPr>
                <w:b/>
                <w:bCs/>
              </w:rPr>
              <w:t xml:space="preserve">Store credit</w:t>
            </w:r>
          </w:p>
        </w:tc>
        <w:tc>
          <w:p>
            <w:pPr>
              <w:jc w:val="left"/>
            </w:pPr>
            <w:r>
              <w:t xml:space="preserve">Forces re-engagement, higher margin (costs COGS not face value), easy to implement</w:t>
            </w:r>
          </w:p>
        </w:tc>
        <w:tc>
          <w:p>
            <w:pPr>
              <w:jc w:val="left"/>
            </w:pPr>
            <w:r>
              <w:t xml:space="preserve">Less exciting than cash</w:t>
            </w:r>
          </w:p>
        </w:tc>
        <w:tc>
          <w:p>
            <w:pPr>
              <w:jc w:val="left"/>
            </w:pPr>
            <w:r>
              <w:t xml:space="preserve">Subscription brands, high-margin products</w:t>
            </w:r>
          </w:p>
        </w:tc>
      </w:tr>
      <w:tr>
        <w:tc>
          <w:p>
            <w:pPr>
              <w:jc w:val="left"/>
            </w:pPr>
            <w:r>
              <w:rPr>
                <w:b/>
                <w:bCs/>
              </w:rPr>
              <w:t xml:space="preserve">Cash/PayPal</w:t>
            </w:r>
          </w:p>
        </w:tc>
        <w:tc>
          <w:p>
            <w:pPr>
              <w:jc w:val="left"/>
            </w:pPr>
            <w:r>
              <w:t xml:space="preserve">Highest perceived value, broadest appeal</w:t>
            </w:r>
          </w:p>
        </w:tc>
        <w:tc>
          <w:p>
            <w:pPr>
              <w:jc w:val="left"/>
            </w:pPr>
            <w:r>
              <w:t xml:space="preserve">Cash drain, no re-engagement, tax implications</w:t>
            </w:r>
          </w:p>
        </w:tc>
        <w:tc>
          <w:p>
            <w:pPr>
              <w:jc w:val="left"/>
            </w:pPr>
            <w:r>
              <w:t xml:space="preserve">Marketplace/platform businesses</w:t>
            </w:r>
          </w:p>
        </w:tc>
      </w:tr>
      <w:tr>
        <w:tc>
          <w:p>
            <w:pPr>
              <w:jc w:val="left"/>
            </w:pPr>
            <w:r>
              <w:rPr>
                <w:b/>
                <w:bCs/>
              </w:rPr>
              <w:t xml:space="preserve">Free product</w:t>
            </w:r>
          </w:p>
        </w:tc>
        <w:tc>
          <w:p>
            <w:pPr>
              <w:jc w:val="left"/>
            </w:pPr>
            <w:r>
              <w:t xml:space="preserve">Highest perceived value in supplements, creates product trial</w:t>
            </w:r>
          </w:p>
        </w:tc>
        <w:tc>
          <w:p>
            <w:pPr>
              <w:jc w:val="left"/>
            </w:pPr>
            <w:r>
              <w:t xml:space="preserve">High cost per referral, complex fulfillment</w:t>
            </w:r>
          </w:p>
        </w:tc>
        <w:tc>
          <w:p>
            <w:pPr>
              <w:jc w:val="left"/>
            </w:pPr>
            <w:r>
              <w:t xml:space="preserve">Brands with low COGS or multi-SKU wanting trial</w:t>
            </w:r>
          </w:p>
        </w:tc>
      </w:tr>
      <w:tr>
        <w:tc>
          <w:p>
            <w:pPr>
              <w:jc w:val="left"/>
            </w:pPr>
            <w:r>
              <w:rPr>
                <w:b/>
                <w:bCs/>
              </w:rPr>
              <w:t xml:space="preserve">Percentage off</w:t>
            </w:r>
          </w:p>
        </w:tc>
        <w:tc>
          <w:p>
            <w:pPr>
              <w:jc w:val="left"/>
            </w:pPr>
            <w:r>
              <w:t xml:space="preserve">Scales with order value</w:t>
            </w:r>
          </w:p>
        </w:tc>
        <w:tc>
          <w:p>
            <w:pPr>
              <w:jc w:val="left"/>
            </w:pPr>
            <w:r>
              <w:t xml:space="preserve">Confusing, variable cost</w:t>
            </w:r>
          </w:p>
        </w:tc>
        <w:tc>
          <w:p>
            <w:pPr>
              <w:jc w:val="left"/>
            </w:pPr>
            <w:r>
              <w:t xml:space="preserve">Higher-AOV brands ($100+)</w:t>
            </w:r>
          </w:p>
        </w:tc>
      </w:tr>
      <w:tr>
        <w:tc>
          <w:p>
            <w:pPr>
              <w:jc w:val="left"/>
            </w:pPr>
            <w:r>
              <w:rPr>
                <w:b/>
                <w:bCs/>
              </w:rPr>
              <w:t xml:space="preserve">Points</w:t>
            </w:r>
          </w:p>
        </w:tc>
        <w:tc>
          <w:p>
            <w:pPr>
              <w:jc w:val="left"/>
            </w:pPr>
            <w:r>
              <w:t xml:space="preserve">Gamification, deferred cost</w:t>
            </w:r>
          </w:p>
        </w:tc>
        <w:tc>
          <w:p>
            <w:pPr>
              <w:jc w:val="left"/>
            </w:pPr>
            <w:r>
              <w:t xml:space="preserve">Complexity, low engagement at early stage</w:t>
            </w:r>
          </w:p>
        </w:tc>
        <w:tc>
          <w:p>
            <w:pPr>
              <w:jc w:val="left"/>
            </w:pPr>
            <w:r>
              <w:t xml:space="preserve">Brands with 5,000+ customers</w:t>
            </w:r>
          </w:p>
        </w:tc>
      </w:tr>
    </w:tbl>
    <w:p>
      <w:pPr>
        <w:spacing w:after="120"/>
        <w:jc w:val="left"/>
      </w:pPr>
      <w:r>
        <w:rPr>
          <w:b/>
          <w:bCs/>
        </w:rPr>
        <w:t xml:space="preserve">Recommendation</w:t>
      </w:r>
      <w:r>
        <w:t xml:space="preserve">: </w:t>
      </w:r>
      <m:oMath>
        <m:r>
          <m:t xml:space="preserve">10storecreditforreferrer+</m:t>
        </m:r>
      </m:oMath>
      <w:r>
        <w:t xml:space="preserve">10 off friend's first order. The store credit costs IonWave only </w:t>
      </w:r>
      <m:oMath>
        <m:r>
          <m:t xml:space="preserve">3.40inCOGS(themarginalcostoftheproductsthecreditbuys)ratherthan</m:t>
        </m:r>
      </m:oMath>
      <w:r>
        <w:t xml:space="preserve">10 in cash. True referral CAC is closer to </w:t>
      </w:r>
      <m:oMath>
        <m:r>
          <m:t xml:space="preserve">13.40,not</m:t>
        </m:r>
      </m:oMath>
      <w:r>
        <w:t xml:space="preserve">20.</w:t>
      </w:r>
    </w:p>
    <w:p>
      <w:pPr>
        <w:spacing w:after="200"/>
      </w:pPr>
      <w:r>
        <w:t xml:space="preserve"> </w:t>
      </w:r>
    </w:p>
    <w:p>
      <w:pPr>
        <w:pStyle w:val="Heading3"/>
        <w:spacing w:after="200"/>
        <w:jc w:val="left"/>
      </w:pPr>
      <w:r>
        <w:t xml:space="preserve">1.2 Flat vs. Tiered Incentives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3"/>
        <w:gridCol w:w="3854"/>
        <w:gridCol w:w="2533"/>
      </w:tblGrid>
      <w:tr>
        <w:trPr>
          <w:tblHeader/>
        </w:trPr>
        <w:tc>
          <w:p>
            <w:pPr>
              <w:jc w:val="left"/>
            </w:pPr>
            <w:r>
              <w:rPr>
                <w:b/>
                <w:bCs/>
              </w:rPr>
              <w:t xml:space="preserve">Structure</w:t>
            </w:r>
          </w:p>
        </w:tc>
        <w:tc>
          <w:p>
            <w:pPr>
              <w:jc w:val="left"/>
            </w:pPr>
            <w:r>
              <w:rPr>
                <w:b/>
                <w:bCs/>
              </w:rPr>
              <w:t xml:space="preserve">When to Use</w:t>
            </w:r>
          </w:p>
        </w:tc>
        <w:tc>
          <w:p>
            <w:pPr>
              <w:jc w:val="left"/>
            </w:pPr>
            <w:r>
              <w:rPr>
                <w:b/>
                <w:bCs/>
              </w:rPr>
              <w:t xml:space="preserve">IonWave Fit</w:t>
            </w:r>
          </w:p>
        </w:tc>
      </w:tr>
      <w:tr>
        <w:tc>
          <w:p>
            <w:pPr>
              <w:jc w:val="left"/>
            </w:pPr>
            <w:r>
              <w:rPr>
                <w:b/>
                <w:bCs/>
              </w:rPr>
              <w:t xml:space="preserve">Flat (same reward every time)</w:t>
            </w:r>
          </w:p>
        </w:tc>
        <w:tc>
          <w:p>
            <w:pPr>
              <w:jc w:val="left"/>
            </w:pPr>
            <w:r>
              <w:t xml:space="preserve">Early stage, &lt;1,000 customers, simplicity matters</w:t>
            </w:r>
          </w:p>
        </w:tc>
        <w:tc>
          <w:p>
            <w:pPr>
              <w:jc w:val="left"/>
            </w:pPr>
            <w:r>
              <w:t xml:space="preserve">YES — launch with this</w:t>
            </w:r>
          </w:p>
        </w:tc>
      </w:tr>
      <w:tr>
        <w:tc>
          <w:p>
            <w:pPr>
              <w:jc w:val="left"/>
            </w:pPr>
            <w:r>
              <w:rPr>
                <w:b/>
                <w:bCs/>
              </w:rPr>
              <w:t xml:space="preserve">Tiered (increasing rewards)</w:t>
            </w:r>
          </w:p>
        </w:tc>
        <w:tc>
          <w:p>
            <w:pPr>
              <w:jc w:val="left"/>
            </w:pPr>
            <w:r>
              <w:t xml:space="preserve">Established program, data shows top referrers drive disproportionate volume</w:t>
            </w:r>
          </w:p>
        </w:tc>
        <w:tc>
          <w:p>
            <w:pPr>
              <w:jc w:val="left"/>
            </w:pPr>
            <w:r>
              <w:t xml:space="preserve">Phase 2, after 6+ months of data</w:t>
            </w:r>
          </w:p>
        </w:tc>
      </w:tr>
      <w:tr>
        <w:tc>
          <w:p>
            <w:pPr>
              <w:jc w:val="left"/>
            </w:pPr>
            <w:r>
              <w:rPr>
                <w:b/>
                <w:bCs/>
              </w:rPr>
              <w:t xml:space="preserve">Milestone (bonus at 3, 5, 10 referrals)</w:t>
            </w:r>
          </w:p>
        </w:tc>
        <w:tc>
          <w:p>
            <w:pPr>
              <w:jc w:val="left"/>
            </w:pPr>
            <w:r>
              <w:t xml:space="preserve">Want to gamify without full tier system</w:t>
            </w:r>
          </w:p>
        </w:tc>
        <w:tc>
          <w:p>
            <w:pPr>
              <w:jc w:val="left"/>
            </w:pPr>
            <w:r>
              <w:t xml:space="preserve">Consider at Phase 2</w:t>
            </w:r>
          </w:p>
        </w:tc>
      </w:tr>
    </w:tbl>
    <w:p>
      <w:pPr>
        <w:spacing w:after="120"/>
        <w:jc w:val="left"/>
      </w:pPr>
      <w:r>
        <w:rPr>
          <w:b/>
          <w:bCs/>
        </w:rPr>
        <w:t xml:space="preserve">Tiered example for later consideration:</w:t>
      </w:r>
    </w:p>
    <w:p>
      <w:pPr>
        <w:pStyle w:val="ListParagraph"/>
        <w:numPr>
          <w:ilvl w:val="0"/>
          <w:numId w:val="1"/>
        </w:numPr>
        <w:spacing w:after="100"/>
        <w:ind w:left="240"/>
        <w:jc w:val="left"/>
      </w:pPr>
      <w:r>
        <w:t xml:space="preserve">Referrals 1-3: $10 credit per referral</w:t>
      </w:r>
    </w:p>
    <w:p>
      <w:pPr>
        <w:pStyle w:val="ListParagraph"/>
        <w:numPr>
          <w:ilvl w:val="0"/>
          <w:numId w:val="1"/>
        </w:numPr>
        <w:spacing w:after="100"/>
        <w:ind w:left="240"/>
        <w:jc w:val="left"/>
      </w:pPr>
      <w:r>
        <w:t xml:space="preserve">Referrals 4-7: $15 credit per referral</w:t>
      </w:r>
    </w:p>
    <w:p>
      <w:pPr>
        <w:pStyle w:val="ListParagraph"/>
        <w:numPr>
          <w:ilvl w:val="0"/>
          <w:numId w:val="1"/>
        </w:numPr>
        <w:spacing w:after="100"/>
        <w:ind w:left="240"/>
        <w:jc w:val="left"/>
      </w:pPr>
      <w:r>
        <w:t xml:space="preserve">Referrals 8+: Free box per referral (costs </w:t>
      </w:r>
      <m:oMath>
        <m:r>
          <m:t xml:space="preserve">20COGS,perceivedvalue</m:t>
        </m:r>
      </m:oMath>
      <w:r>
        <w:t xml:space="preserve">59)</w:t>
      </w:r>
    </w:p>
    <w:p>
      <w:pPr>
        <w:spacing w:after="200"/>
      </w:pPr>
      <w:r>
        <w:t xml:space="preserve"> </w:t>
      </w:r>
    </w:p>
    <w:p>
      <w:pPr>
        <w:spacing w:after="120"/>
        <w:jc w:val="left"/>
      </w:pPr>
      <w:r>
        <w:t xml:space="preserve">Research from Friendbuy and ReferralCandy indicates tiered programs can increase referral volume by 20-40% among top referrers, but add significant complexity. Not worth it below 500 active referrers.</w:t>
      </w:r>
    </w:p>
    <w:p>
      <w:pPr>
        <w:spacing w:after="200"/>
      </w:pPr>
      <w:r>
        <w:t xml:space="preserve"> </w:t>
      </w:r>
    </w:p>
    <w:p>
      <w:pPr>
        <w:spacing w:after="120"/>
        <w:jc w:val="left"/>
      </w:pPr>
      <w:r>
        <w:t xml:space="preserve">[Confidence: C | Sources: ReferralCandy industry reports, Friendbuy benchmark publications, ProfitWell subscription research]</w:t>
      </w:r>
    </w:p>
    <w:p>
      <w:pPr>
        <w:spacing w:after="200"/>
      </w:pPr>
      <w:r>
        <w:t xml:space="preserve"> </w:t>
      </w:r>
    </w:p>
    <w:p>
      <w:pPr>
        <w:pStyle w:val="Heading3"/>
        <w:spacing w:after="200"/>
        <w:jc w:val="left"/>
      </w:pPr>
      <w:r>
        <w:t xml:space="preserve">1.3 Discount Magnitude Calibration</w:t>
      </w:r>
    </w:p>
    <w:p>
      <w:pPr>
        <w:spacing w:after="120"/>
        <w:jc w:val="left"/>
      </w:pPr>
      <w:r>
        <w:t xml:space="preserve">Industry data on optimal referral discount as % of product price: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2311"/>
        <w:gridCol w:w="2427"/>
        <w:gridCol w:w="2542"/>
      </w:tblGrid>
      <w:tr>
        <w:trPr>
          <w:tblHeader/>
        </w:trPr>
        <w:tc>
          <w:p>
            <w:pPr>
              <w:jc w:val="left"/>
            </w:pPr>
            <w:r>
              <w:rPr>
                <w:b/>
                <w:bCs/>
              </w:rPr>
              <w:t xml:space="preserve">Product Price Range</w:t>
            </w:r>
          </w:p>
        </w:tc>
        <w:tc>
          <w:p>
            <w:pPr>
              <w:jc w:val="left"/>
            </w:pPr>
            <w:r>
              <w:rPr>
                <w:b/>
                <w:bCs/>
              </w:rPr>
              <w:t xml:space="preserve">Optimal Friend Discount</w:t>
            </w:r>
          </w:p>
        </w:tc>
        <w:tc>
          <w:p>
            <w:pPr>
              <w:jc w:val="left"/>
            </w:pPr>
            <w:r>
              <w:rPr>
                <w:b/>
                <w:bCs/>
              </w:rPr>
              <w:t xml:space="preserve">Optimal Referrer Reward</w:t>
            </w:r>
          </w:p>
        </w:tc>
        <w:tc>
          <w:p>
            <w:pPr>
              <w:jc w:val="left"/>
            </w:pPr>
            <w:r>
              <w:rPr>
                <w:b/>
                <w:bCs/>
              </w:rPr>
              <w:t xml:space="preserve">Source</w:t>
            </w:r>
          </w:p>
        </w:tc>
      </w:tr>
      <w:tr>
        <w:tc>
          <w:p>
            <w:pPr>
              <w:jc w:val="left"/>
            </w:pPr>
            <w:r>
              <w:t xml:space="preserve">$20-40</w:t>
            </w:r>
          </w:p>
        </w:tc>
        <w:tc>
          <w:p>
            <w:pPr>
              <w:jc w:val="left"/>
            </w:pPr>
            <w:r>
              <w:t xml:space="preserve">$5-10 (15-25%)</w:t>
            </w:r>
          </w:p>
        </w:tc>
        <w:tc>
          <w:p>
            <w:pPr>
              <w:jc w:val="left"/>
            </w:pPr>
            <w:r>
              <w:t xml:space="preserve">$5-10 credit</w:t>
            </w:r>
          </w:p>
        </w:tc>
        <w:tc>
          <w:p>
            <w:pPr>
              <w:jc w:val="left"/>
            </w:pPr>
            <w:r>
              <w:t xml:space="preserve">ReferralCandy DTC benchmarks</w:t>
            </w:r>
          </w:p>
        </w:tc>
      </w:tr>
      <w:tr>
        <w:tc>
          <w:p>
            <w:pPr>
              <w:jc w:val="left"/>
            </w:pPr>
            <w:r>
              <w:t xml:space="preserve">$40-70</w:t>
            </w:r>
          </w:p>
        </w:tc>
        <w:tc>
          <w:p>
            <w:pPr>
              <w:jc w:val="left"/>
            </w:pPr>
            <w:r>
              <w:t xml:space="preserve">$10-15 (15-25%)</w:t>
            </w:r>
          </w:p>
        </w:tc>
        <w:tc>
          <w:p>
            <w:pPr>
              <w:jc w:val="left"/>
            </w:pPr>
            <w:r>
              <w:t xml:space="preserve">$10-15 credit</w:t>
            </w:r>
          </w:p>
        </w:tc>
        <w:tc>
          <w:p>
            <w:pPr>
              <w:jc w:val="left"/>
            </w:pPr>
            <w:r>
              <w:t xml:space="preserve">Friendbuy ecommerce data</w:t>
            </w:r>
          </w:p>
        </w:tc>
      </w:tr>
      <w:tr>
        <w:tc>
          <w:p>
            <w:pPr>
              <w:jc w:val="left"/>
            </w:pPr>
            <w:r>
              <w:t xml:space="preserve">$70-120</w:t>
            </w:r>
          </w:p>
        </w:tc>
        <w:tc>
          <w:p>
            <w:pPr>
              <w:jc w:val="left"/>
            </w:pPr>
            <w:r>
              <w:t xml:space="preserve">$15-25 (15-25%)</w:t>
            </w:r>
          </w:p>
        </w:tc>
        <w:tc>
          <w:p>
            <w:pPr>
              <w:jc w:val="left"/>
            </w:pPr>
            <w:r>
              <w:t xml:space="preserve">$15-20 credit</w:t>
            </w:r>
          </w:p>
        </w:tc>
        <w:tc>
          <w:p>
            <w:pPr>
              <w:jc w:val="left"/>
            </w:pPr>
            <w:r>
              <w:t xml:space="preserve">Enterprise brand data</w:t>
            </w:r>
          </w:p>
        </w:tc>
      </w:tr>
      <w:tr>
        <w:tc>
          <w:p>
            <w:pPr>
              <w:jc w:val="left"/>
            </w:pPr>
            <w:r>
              <w:t xml:space="preserve">$120+</w:t>
            </w:r>
          </w:p>
        </w:tc>
        <w:tc>
          <w:p>
            <w:pPr>
              <w:jc w:val="left"/>
            </w:pPr>
            <w:r>
              <w:t xml:space="preserve">$20-30 or % off</w:t>
            </w:r>
          </w:p>
        </w:tc>
        <w:tc>
          <w:p>
            <w:pPr>
              <w:jc w:val="left"/>
            </w:pPr>
            <w:r>
              <w:t xml:space="preserve">% commission or high credit</w:t>
            </w:r>
          </w:p>
        </w:tc>
        <w:tc>
          <w:p>
            <w:pPr>
              <w:jc w:val="left"/>
            </w:pPr>
            <w:r>
              <w:t xml:space="preserve">Luxury/premium programs</w:t>
            </w:r>
          </w:p>
        </w:tc>
      </w:tr>
    </w:tbl>
    <w:p>
      <w:pPr>
        <w:spacing w:after="120"/>
        <w:jc w:val="left"/>
      </w:pPr>
      <w:r>
        <w:t xml:space="preserve">At </w:t>
      </w:r>
      <m:oMath>
        <m:r>
          <m:t xml:space="preserve">59one−time</m:t>
        </m:r>
        <m:r>
          <w:rPr/>
          <m:rPr>
            <m:nor/>
            <m:sty m:val="undefined"/>
          </m:rPr>
          <m:t xml:space="preserve">/</m:t>
        </m:r>
      </m:oMath>
      <w:r>
        <w:t xml:space="preserve">50 subscription, the $10 discount is 17-20% — right in the sweet spot.</w:t>
      </w:r>
    </w:p>
    <w:p>
      <w:pPr>
        <w:spacing w:after="200"/>
      </w:pPr>
      <w:r>
        <w:t xml:space="preserve"> </w:t>
      </w:r>
    </w:p>
    <w:p>
      <w:pPr>
        <w:spacing w:after="120"/>
        <w:jc w:val="left"/>
      </w:pPr>
      <w:r>
        <w:rPr>
          <w:b/>
          <w:bCs/>
        </w:rPr>
        <w:t xml:space="preserve">Warning</w:t>
      </w:r>
      <w:r>
        <w:t xml:space="preserve">: Do NOT offer more than </w:t>
      </w:r>
      <m:oMath>
        <m:r>
          <m:t xml:space="preserve">15offfrien</m:t>
        </m:r>
        <m:sSup>
          <m:sSupPr>
            <m:ctrlPr/>
          </m:sSupPr>
          <m:e>
            <m:r>
              <m:t xml:space="preserve">d</m:t>
            </m:r>
          </m:e>
          <m:sup>
            <m:r>
              <w:rPr/>
              <m:rPr>
                <m:nor/>
                <m:sty m:val="undefined"/>
              </m:rPr>
              <m:t xml:space="preserve">′</m:t>
            </m:r>
          </m:sup>
        </m:sSup>
        <m:r>
          <m:t xml:space="preserve">sfirstorder</m:t>
        </m:r>
        <m:r>
          <w:rPr/>
          <m:rPr>
            <m:nor/>
            <m:sty m:val="undefined"/>
          </m:rPr>
          <m:t xml:space="preserve">.</m:t>
        </m:r>
        <m:r>
          <m:t xml:space="preserve">At</m:t>
        </m:r>
      </m:oMath>
      <w:r>
        <w:t xml:space="preserve">15 off a </w:t>
      </w:r>
      <m:oMath>
        <m:r>
          <m:t xml:space="preserve">50.15subscription,thefriendpays</m:t>
        </m:r>
      </m:oMath>
      <w:r>
        <w:t xml:space="preserve">35.15 and IonWave nets only </w:t>
      </w:r>
      <m:oMath>
        <m:r>
          <m:t xml:space="preserve">15.15GP</m:t>
        </m:r>
        <m:r>
          <w:rPr/>
          <m:rPr>
            <m:nor/>
            <m:sty m:val="undefined"/>
          </m:rPr>
          <m:t xml:space="preserve">.</m:t>
        </m:r>
        <m:r>
          <m:t xml:space="preserve">At</m:t>
        </m:r>
      </m:oMath>
      <w:r>
        <w:t xml:space="preserve">20 off, you're at $10.15 GP — dangerously thin with any attribution error.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Referral Benchmarks</w:t>
      </w:r>
    </w:p>
    <w:p>
      <w:pPr>
        <w:pStyle w:val="Heading3"/>
        <w:spacing w:after="200"/>
        <w:jc w:val="left"/>
      </w:pPr>
      <w:r>
        <w:t xml:space="preserve">2.1 Referral Rate (% of customers who successfully refer at least one person)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12"/>
        <w:gridCol w:w="1440"/>
        <w:gridCol w:w="4608"/>
      </w:tblGrid>
      <w:tr>
        <w:trPr>
          <w:tblHeader/>
        </w:trPr>
        <w:tc>
          <w:p>
            <w:pPr>
              <w:jc w:val="left"/>
            </w:pPr>
            <w:r>
              <w:rPr>
                <w:b/>
                <w:bCs/>
              </w:rPr>
              <w:t xml:space="preserve">Benchmark</w:t>
            </w:r>
          </w:p>
        </w:tc>
        <w:tc>
          <w:p>
            <w:pPr>
              <w:jc w:val="left"/>
            </w:pPr>
            <w:r>
              <w:rPr>
                <w:b/>
                <w:bCs/>
              </w:rPr>
              <w:t xml:space="preserve">Rate</w:t>
            </w:r>
          </w:p>
        </w:tc>
        <w:tc>
          <w:p>
            <w:pPr>
              <w:jc w:val="left"/>
            </w:pPr>
            <w:r>
              <w:rPr>
                <w:b/>
                <w:bCs/>
              </w:rPr>
              <w:t xml:space="preserve">Context</w:t>
            </w:r>
          </w:p>
        </w:tc>
      </w:tr>
      <w:tr>
        <w:tc>
          <w:p>
            <w:pPr>
              <w:jc w:val="left"/>
            </w:pPr>
            <w:r>
              <w:t xml:space="preserve">All ecommerce average</w:t>
            </w:r>
          </w:p>
        </w:tc>
        <w:tc>
          <w:p>
            <w:pPr>
              <w:jc w:val="left"/>
            </w:pPr>
            <w:r>
              <w:t xml:space="preserve">2-3%</w:t>
            </w:r>
          </w:p>
        </w:tc>
        <w:tc>
          <w:p>
            <w:pPr>
              <w:jc w:val="left"/>
            </w:pPr>
            <w:r>
              <w:t xml:space="preserve">Across all product categories</w:t>
            </w:r>
          </w:p>
        </w:tc>
      </w:tr>
      <w:tr>
        <w:tc>
          <w:p>
            <w:pPr>
              <w:jc w:val="left"/>
            </w:pPr>
            <w:r>
              <w:t xml:space="preserve">DTC subscription brands</w:t>
            </w:r>
          </w:p>
        </w:tc>
        <w:tc>
          <w:p>
            <w:pPr>
              <w:jc w:val="left"/>
            </w:pPr>
            <w:r>
              <w:t xml:space="preserve">3-5%</w:t>
            </w:r>
          </w:p>
        </w:tc>
        <w:tc>
          <w:p>
            <w:pPr>
              <w:jc w:val="left"/>
            </w:pPr>
            <w:r>
              <w:t xml:space="preserve">Higher due to ongoing engagement</w:t>
            </w:r>
          </w:p>
        </w:tc>
      </w:tr>
      <w:tr>
        <w:tc>
          <w:p>
            <w:pPr>
              <w:jc w:val="left"/>
            </w:pPr>
            <w:r>
              <w:t xml:space="preserve">Best-in-class DTC supplements</w:t>
            </w:r>
          </w:p>
        </w:tc>
        <w:tc>
          <w:p>
            <w:pPr>
              <w:jc w:val="left"/>
            </w:pPr>
            <w:r>
              <w:t xml:space="preserve">5-10%</w:t>
            </w:r>
          </w:p>
        </w:tc>
        <w:tc>
          <w:p>
            <w:pPr>
              <w:jc w:val="left"/>
            </w:pPr>
            <w:r>
              <w:t xml:space="preserve">AG1, Seed, brands with strong identity/community</w:t>
            </w:r>
          </w:p>
        </w:tc>
      </w:tr>
      <w:tr>
        <w:tc>
          <w:p>
            <w:pPr>
              <w:jc w:val="left"/>
            </w:pPr>
            <w:r>
              <w:t xml:space="preserve">Top 10% of all referral programs</w:t>
            </w:r>
          </w:p>
        </w:tc>
        <w:tc>
          <w:p>
            <w:pPr>
              <w:jc w:val="left"/>
            </w:pPr>
            <w:r>
              <w:t xml:space="preserve">10-15%</w:t>
            </w:r>
          </w:p>
        </w:tc>
        <w:tc>
          <w:p>
            <w:pPr>
              <w:jc w:val="left"/>
            </w:pPr>
            <w:r>
              <w:t xml:space="preserve">Viral/highly shareable products (not typical for supplements)</w:t>
            </w:r>
          </w:p>
        </w:tc>
      </w:tr>
      <w:tr>
        <w:tc>
          <w:p>
            <w:pPr>
              <w:jc w:val="left"/>
            </w:pPr>
            <w:r>
              <w:t xml:space="preserve">IonWave Ops Model target</w:t>
            </w:r>
          </w:p>
        </w:tc>
        <w:tc>
          <w:p>
            <w:pPr>
              <w:jc w:val="left"/>
            </w:pPr>
            <w:r>
              <w:t xml:space="preserve">&gt;5%</w:t>
            </w:r>
          </w:p>
        </w:tc>
        <w:tc>
          <w:p>
            <w:pPr>
              <w:jc w:val="left"/>
            </w:pPr>
            <w:r>
              <w:t xml:space="preserve">From existing referral program design sheet</w:t>
            </w:r>
          </w:p>
        </w:tc>
      </w:tr>
    </w:tbl>
    <w:p>
      <w:pPr>
        <w:spacing w:after="120"/>
        <w:jc w:val="left"/>
      </w:pPr>
      <w:r>
        <w:rPr>
          <w:b/>
          <w:bCs/>
        </w:rPr>
        <w:t xml:space="preserve">What drives higher referral rates in supplements:</w:t>
      </w:r>
    </w:p>
    <w:p>
      <w:pPr>
        <w:pStyle w:val="ListParagraph"/>
        <w:numPr>
          <w:ilvl w:val="0"/>
          <w:numId w:val="1"/>
        </w:numPr>
        <w:spacing w:after="100"/>
        <w:ind w:left="240"/>
        <w:jc w:val="left"/>
      </w:pPr>
      <w:r>
        <w:t xml:space="preserve">Product with visible/felt results (people share what works for them)</w:t>
      </w:r>
    </w:p>
    <w:p>
      <w:pPr>
        <w:pStyle w:val="ListParagraph"/>
        <w:numPr>
          <w:ilvl w:val="0"/>
          <w:numId w:val="1"/>
        </w:numPr>
        <w:spacing w:after="100"/>
        <w:ind w:left="240"/>
        <w:jc w:val="left"/>
      </w:pPr>
      <w:r>
        <w:t xml:space="preserve">Strong brand identity (people want to associate with the brand)</w:t>
      </w:r>
    </w:p>
    <w:p>
      <w:pPr>
        <w:pStyle w:val="ListParagraph"/>
        <w:numPr>
          <w:ilvl w:val="0"/>
          <w:numId w:val="1"/>
        </w:numPr>
        <w:spacing w:after="100"/>
        <w:ind w:left="240"/>
        <w:jc w:val="left"/>
      </w:pPr>
      <w:r>
        <w:t xml:space="preserve">Community/tribe element (health optimizer, keto, biohacker identity)</w:t>
      </w:r>
    </w:p>
    <w:p>
      <w:pPr>
        <w:pStyle w:val="ListParagraph"/>
        <w:numPr>
          <w:ilvl w:val="0"/>
          <w:numId w:val="1"/>
        </w:numPr>
        <w:spacing w:after="100"/>
        <w:ind w:left="240"/>
        <w:jc w:val="left"/>
      </w:pPr>
      <w:r>
        <w:t xml:space="preserve">Simple sharing mechanism (one-tap share from app or email)</w:t>
      </w:r>
    </w:p>
    <w:p>
      <w:pPr>
        <w:pStyle w:val="ListParagraph"/>
        <w:numPr>
          <w:ilvl w:val="0"/>
          <w:numId w:val="1"/>
        </w:numPr>
        <w:spacing w:after="100"/>
        <w:ind w:left="240"/>
        <w:jc w:val="left"/>
      </w:pPr>
      <w:r>
        <w:t xml:space="preserve">Timely ask (after positive experience, not immediately after purchase)</w:t>
      </w:r>
    </w:p>
    <w:p>
      <w:pPr>
        <w:spacing w:after="200"/>
      </w:pPr>
      <w:r>
        <w:t xml:space="preserve"> </w:t>
      </w:r>
    </w:p>
    <w:p>
      <w:pPr>
        <w:spacing w:after="120"/>
        <w:jc w:val="left"/>
      </w:pPr>
      <w:r>
        <w:t xml:space="preserve">[Confidence: C | Sources: ReferralCandy annual benchmarks (2023-2024), Friendbuy DTC reports, Smile.io ecommerce data]</w:t>
      </w:r>
    </w:p>
    <w:p>
      <w:pPr>
        <w:spacing w:after="200"/>
      </w:pPr>
      <w:r>
        <w:t xml:space="preserve"> </w:t>
      </w:r>
    </w:p>
    <w:p>
      <w:pPr>
        <w:pStyle w:val="Heading3"/>
        <w:spacing w:after="200"/>
        <w:jc w:val="left"/>
      </w:pPr>
      <w:r>
        <w:t xml:space="preserve">2.2 Referral Conversion Rate (% of referred visitors who purchase)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1"/>
        <w:gridCol w:w="1418"/>
        <w:gridCol w:w="3971"/>
      </w:tblGrid>
      <w:tr>
        <w:trPr>
          <w:tblHeader/>
        </w:trPr>
        <w:tc>
          <w:p>
            <w:pPr>
              <w:jc w:val="left"/>
            </w:pPr>
            <w:r>
              <w:rPr>
                <w:b/>
                <w:bCs/>
              </w:rPr>
              <w:t xml:space="preserve">Benchmark</w:t>
            </w:r>
          </w:p>
        </w:tc>
        <w:tc>
          <w:p>
            <w:pPr>
              <w:jc w:val="left"/>
            </w:pPr>
            <w:r>
              <w:rPr>
                <w:b/>
                <w:bCs/>
              </w:rPr>
              <w:t xml:space="preserve">Rate</w:t>
            </w:r>
          </w:p>
        </w:tc>
        <w:tc>
          <w:p>
            <w:pPr>
              <w:jc w:val="left"/>
            </w:pPr>
            <w:r>
              <w:rPr>
                <w:b/>
                <w:bCs/>
              </w:rPr>
              <w:t xml:space="preserve">Context</w:t>
            </w:r>
          </w:p>
        </w:tc>
      </w:tr>
      <w:tr>
        <w:tc>
          <w:p>
            <w:pPr>
              <w:jc w:val="left"/>
            </w:pPr>
            <w:r>
              <w:t xml:space="preserve">All ecommerce referral links</w:t>
            </w:r>
          </w:p>
        </w:tc>
        <w:tc>
          <w:p>
            <w:pPr>
              <w:jc w:val="left"/>
            </w:pPr>
            <w:r>
              <w:t xml:space="preserve">5-10%</w:t>
            </w:r>
          </w:p>
        </w:tc>
        <w:tc>
          <w:p>
            <w:pPr>
              <w:jc w:val="left"/>
            </w:pPr>
            <w:r>
              <w:t xml:space="preserve">Average across categories</w:t>
            </w:r>
          </w:p>
        </w:tc>
      </w:tr>
      <w:tr>
        <w:tc>
          <w:p>
            <w:pPr>
              <w:jc w:val="left"/>
            </w:pPr>
            <w:r>
              <w:t xml:space="preserve">DTC supplements (referred link click to purchase)</w:t>
            </w:r>
          </w:p>
        </w:tc>
        <w:tc>
          <w:p>
            <w:pPr>
              <w:jc w:val="left"/>
            </w:pPr>
            <w:r>
              <w:t xml:space="preserve">8-15%</w:t>
            </w:r>
          </w:p>
        </w:tc>
        <w:tc>
          <w:p>
            <w:pPr>
              <w:jc w:val="left"/>
            </w:pPr>
            <w:r>
              <w:t xml:space="preserve">Higher trust from personal recommendation</w:t>
            </w:r>
          </w:p>
        </w:tc>
      </w:tr>
      <w:tr>
        <w:tc>
          <w:p>
            <w:pPr>
              <w:jc w:val="left"/>
            </w:pPr>
            <w:r>
              <w:t xml:space="preserve">Best-in-class supplement referrals</w:t>
            </w:r>
          </w:p>
        </w:tc>
        <w:tc>
          <w:p>
            <w:pPr>
              <w:jc w:val="left"/>
            </w:pPr>
            <w:r>
              <w:t xml:space="preserve">15-25%</w:t>
            </w:r>
          </w:p>
        </w:tc>
        <w:tc>
          <w:p>
            <w:pPr>
              <w:jc w:val="left"/>
            </w:pPr>
            <w:r>
              <w:t xml:space="preserve">Strong social proof + well-designed landing page</w:t>
            </w:r>
          </w:p>
        </w:tc>
      </w:tr>
      <w:tr>
        <w:tc>
          <w:p>
            <w:pPr>
              <w:jc w:val="left"/>
            </w:pPr>
            <w:r>
              <w:t xml:space="preserve">IonWave Ops Model target</w:t>
            </w:r>
          </w:p>
        </w:tc>
        <w:tc>
          <w:p>
            <w:pPr>
              <w:jc w:val="left"/>
            </w:pPr>
            <w:r>
              <w:t xml:space="preserve">&gt;20%</w:t>
            </w:r>
          </w:p>
        </w:tc>
        <w:tc>
          <w:p>
            <w:pPr>
              <w:jc w:val="left"/>
            </w:pPr>
            <w:r>
              <w:t xml:space="preserve">From existing referral program design sheet</w:t>
            </w:r>
          </w:p>
        </w:tc>
      </w:tr>
    </w:tbl>
    <w:p>
      <w:pPr>
        <w:spacing w:after="120"/>
        <w:jc w:val="left"/>
      </w:pPr>
      <w:r>
        <w:rPr>
          <w:b/>
          <w:bCs/>
        </w:rPr>
        <w:t xml:space="preserve">Key insight</w:t>
      </w:r>
      <w:r>
        <w:t xml:space="preserve">: Referred visitors convert at 3-5x the rate of cold paid traffic. If IonWave's paid ads convert at 2-4% (typical DTC supplement), referral traffic should convert at 8-15%.</w:t>
      </w:r>
    </w:p>
    <w:p>
      <w:pPr>
        <w:spacing w:after="200"/>
      </w:pPr>
      <w:r>
        <w:t xml:space="preserve"> </w:t>
      </w:r>
    </w:p>
    <w:p>
      <w:pPr>
        <w:pStyle w:val="Heading3"/>
        <w:spacing w:after="200"/>
        <w:jc w:val="left"/>
      </w:pPr>
      <w:r>
        <w:t xml:space="preserve">2.3 Revenue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63"/>
        <w:gridCol w:w="2035"/>
        <w:gridCol w:w="3662"/>
      </w:tblGrid>
      <w:tr>
        <w:trPr>
          <w:tblHeader/>
        </w:trPr>
        <w:tc>
          <w:p>
            <w:pPr>
              <w:jc w:val="left"/>
            </w:pPr>
            <w:r>
              <w:rPr>
                <w:b/>
                <w:bCs/>
              </w:rPr>
              <w:t xml:space="preserve">Metric</w:t>
            </w:r>
          </w:p>
        </w:tc>
        <w:tc>
          <w:p>
            <w:pPr>
              <w:jc w:val="left"/>
            </w:pPr>
            <w:r>
              <w:rPr>
                <w:b/>
                <w:bCs/>
              </w:rPr>
              <w:t xml:space="preserve">Typical Range</w:t>
            </w:r>
          </w:p>
        </w:tc>
        <w:tc>
          <w:p>
            <w:pPr>
              <w:jc w:val="left"/>
            </w:pPr>
            <w:r>
              <w:rPr>
                <w:b/>
                <w:bCs/>
              </w:rPr>
              <w:t xml:space="preserve">Best-in-Class</w:t>
            </w:r>
          </w:p>
        </w:tc>
      </w:tr>
      <w:tr>
        <w:tc>
          <w:p>
            <w:pPr>
              <w:jc w:val="left"/>
            </w:pPr>
            <w:r>
              <w:t xml:space="preserve">% of total revenue from referrals (Year 1)</w:t>
            </w:r>
          </w:p>
        </w:tc>
        <w:tc>
          <w:p>
            <w:pPr>
              <w:jc w:val="left"/>
            </w:pPr>
            <w:r>
              <w:t xml:space="preserve">1-5%</w:t>
            </w:r>
          </w:p>
        </w:tc>
        <w:tc>
          <w:p>
            <w:pPr>
              <w:jc w:val="left"/>
            </w:pPr>
            <w:r>
              <w:t xml:space="preserve">10-15%</w:t>
            </w:r>
          </w:p>
        </w:tc>
      </w:tr>
      <w:tr>
        <w:tc>
          <w:p>
            <w:pPr>
              <w:jc w:val="left"/>
            </w:pPr>
            <w:r>
              <w:t xml:space="preserve">% of total revenue from referrals (Year 2+)</w:t>
            </w:r>
          </w:p>
        </w:tc>
        <w:tc>
          <w:p>
            <w:pPr>
              <w:jc w:val="left"/>
            </w:pPr>
            <w:r>
              <w:t xml:space="preserve">5-15%</w:t>
            </w:r>
          </w:p>
        </w:tc>
        <w:tc>
          <w:p>
            <w:pPr>
              <w:jc w:val="left"/>
            </w:pPr>
            <w:r>
              <w:t xml:space="preserve">20-30%</w:t>
            </w:r>
          </w:p>
        </w:tc>
      </w:tr>
      <w:tr>
        <w:tc>
          <w:p>
            <w:pPr>
              <w:jc w:val="left"/>
            </w:pPr>
            <w:r>
              <w:t xml:space="preserve">Revenue per referral vs. paid acquisition</w:t>
            </w:r>
          </w:p>
        </w:tc>
        <w:tc>
          <w:p>
            <w:pPr>
              <w:jc w:val="left"/>
            </w:pPr>
            <w:r>
              <w:t xml:space="preserve">1.1-1.3x</w:t>
            </w:r>
          </w:p>
        </w:tc>
        <w:tc>
          <w:p>
            <w:pPr>
              <w:jc w:val="left"/>
            </w:pPr>
            <w:r>
              <w:t xml:space="preserve">1.5x+</w:t>
            </w:r>
          </w:p>
        </w:tc>
      </w:tr>
      <w:tr>
        <w:tc>
          <w:p>
            <w:pPr>
              <w:jc w:val="left"/>
            </w:pPr>
            <w:r>
              <w:t xml:space="preserve">Viral coefficient (referrals per customer)</w:t>
            </w:r>
          </w:p>
        </w:tc>
        <w:tc>
          <w:p>
            <w:pPr>
              <w:jc w:val="left"/>
            </w:pPr>
            <w:r>
              <w:t xml:space="preserve">0.1-0.3</w:t>
            </w:r>
          </w:p>
        </w:tc>
        <w:tc>
          <w:p>
            <w:pPr>
              <w:jc w:val="left"/>
            </w:pPr>
            <w:r>
              <w:t xml:space="preserve">0.5+</w:t>
            </w:r>
          </w:p>
        </w:tc>
      </w:tr>
      <w:tr>
        <w:tc>
          <w:p>
            <w:pPr>
              <w:jc w:val="left"/>
            </w:pPr>
            <w:r>
              <w:t xml:space="preserve">IonWave Ops Model target (viral coefficient)</w:t>
            </w:r>
          </w:p>
        </w:tc>
        <w:tc>
          <w:p>
            <w:pPr>
              <w:jc w:val="left"/>
            </w:pPr>
            <w:r>
              <w:t xml:space="preserve">&gt;0.5</w:t>
            </w:r>
          </w:p>
        </w:tc>
        <w:tc>
          <w:p>
            <w:pPr>
              <w:jc w:val="left"/>
            </w:pPr>
            <w:r>
              <w:t xml:space="preserve">Aggressive; 0.2-0.3 more realistic for Year 1</w:t>
            </w:r>
          </w:p>
        </w:tc>
      </w:tr>
    </w:tbl>
    <w:p>
      <w:pPr>
        <w:spacing w:after="120"/>
        <w:jc w:val="left"/>
      </w:pPr>
      <w:r>
        <w:t xml:space="preserve">[Confidence: C | Sources: Friendbuy benchmark data, ReferralCandy annual reports, Extole DTC brand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Best-in-Class DTC Supplement Referral Programs</w:t>
      </w:r>
    </w:p>
    <w:p>
      <w:pPr>
        <w:pStyle w:val="Heading3"/>
        <w:spacing w:after="200"/>
        <w:jc w:val="left"/>
      </w:pPr>
      <w:r>
        <w:t xml:space="preserve">3.1 AG1 (Athletic Greens)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Attribute</w:t>
            </w:r>
          </w:p>
        </w:tc>
        <w:tc>
          <w:p>
            <w:pPr>
              <w:jc w:val="left"/>
            </w:pPr>
            <w:r>
              <w:rPr>
                <w:b/>
                <w:bCs/>
              </w:rPr>
              <w:t xml:space="preserve">Details</w:t>
            </w:r>
          </w:p>
        </w:tc>
      </w:tr>
      <w:tr>
        <w:tc>
          <w:p>
            <w:pPr>
              <w:jc w:val="left"/>
            </w:pPr>
            <w:r>
              <w:rPr>
                <w:b/>
                <w:bCs/>
              </w:rPr>
              <w:t xml:space="preserve">Product/Price</w:t>
            </w:r>
          </w:p>
        </w:tc>
        <w:tc>
          <w:p>
            <w:pPr>
              <w:jc w:val="left"/>
            </w:pPr>
            <w:r>
              <w:t xml:space="preserve">~$79/month subscription (30 servings)</w:t>
            </w:r>
          </w:p>
        </w:tc>
      </w:tr>
      <w:tr>
        <w:tc>
          <w:p>
            <w:pPr>
              <w:jc w:val="left"/>
            </w:pPr>
            <w:r>
              <w:rPr>
                <w:b/>
                <w:bCs/>
              </w:rPr>
              <w:t xml:space="preserve">Referral structure</w:t>
            </w:r>
          </w:p>
        </w:tc>
        <w:tc>
          <w:p>
            <w:pPr>
              <w:jc w:val="left"/>
            </w:pPr>
            <w:r>
              <w:t xml:space="preserve">Give 5 free travel packs + welcome kit, Get 5 free travel packs</w:t>
            </w:r>
          </w:p>
        </w:tc>
      </w:tr>
      <w:tr>
        <w:tc>
          <w:p>
            <w:pPr>
              <w:jc w:val="left"/>
            </w:pPr>
            <w:r>
              <w:rPr>
                <w:b/>
                <w:bCs/>
              </w:rPr>
              <w:t xml:space="preserve">Incentive type</w:t>
            </w:r>
          </w:p>
        </w:tc>
        <w:tc>
          <w:p>
            <w:pPr>
              <w:jc w:val="left"/>
            </w:pPr>
            <w:r>
              <w:t xml:space="preserve">Free product (not discount)</w:t>
            </w:r>
          </w:p>
        </w:tc>
      </w:tr>
      <w:tr>
        <w:tc>
          <w:p>
            <w:pPr>
              <w:jc w:val="left"/>
            </w:pPr>
            <w:r>
              <w:rPr>
                <w:b/>
                <w:bCs/>
              </w:rPr>
              <w:t xml:space="preserve">Sharing mechanism</w:t>
            </w:r>
          </w:p>
        </w:tc>
        <w:tc>
          <w:p>
            <w:pPr>
              <w:jc w:val="left"/>
            </w:pPr>
            <w:r>
              <w:t xml:space="preserve">Unique referral link in account dashboard + email sharing</w:t>
            </w:r>
          </w:p>
        </w:tc>
      </w:tr>
      <w:tr>
        <w:tc>
          <w:p>
            <w:pPr>
              <w:jc w:val="left"/>
            </w:pPr>
            <w:r>
              <w:rPr>
                <w:b/>
                <w:bCs/>
              </w:rPr>
              <w:t xml:space="preserve">Platform</w:t>
            </w:r>
          </w:p>
        </w:tc>
        <w:tc>
          <w:p>
            <w:pPr>
              <w:jc w:val="left"/>
            </w:pPr>
            <w:r>
              <w:t xml:space="preserve">Custom-built (enterprise scale)</w:t>
            </w:r>
          </w:p>
        </w:tc>
      </w:tr>
      <w:tr>
        <w:tc>
          <w:p>
            <w:pPr>
              <w:jc w:val="left"/>
            </w:pPr>
            <w:r>
              <w:rPr>
                <w:b/>
                <w:bCs/>
              </w:rPr>
              <w:t xml:space="preserve">Referral landing page</w:t>
            </w:r>
          </w:p>
        </w:tc>
        <w:tc>
          <w:p>
            <w:pPr>
              <w:jc w:val="left"/>
            </w:pPr>
            <w:r>
              <w:t xml:space="preserve">Personalized with referrer's name</w:t>
            </w:r>
          </w:p>
        </w:tc>
      </w:tr>
      <w:tr>
        <w:tc>
          <w:p>
            <w:pPr>
              <w:jc w:val="left"/>
            </w:pPr>
            <w:r>
              <w:rPr>
                <w:b/>
                <w:bCs/>
              </w:rPr>
              <w:t xml:space="preserve">Notable tactics</w:t>
            </w:r>
          </w:p>
        </w:tc>
        <w:tc>
          <w:p>
            <w:pPr>
              <w:jc w:val="left"/>
            </w:pPr>
            <w:r>
              <w:t xml:space="preserve">Influencer/affiliate hybrid program alongside customer referrals; massive UGC campaign; the physical canister + ritual creates shareability</w:t>
            </w:r>
          </w:p>
        </w:tc>
      </w:tr>
      <w:tr>
        <w:tc>
          <w:p>
            <w:pPr>
              <w:jc w:val="left"/>
            </w:pPr>
            <w:r>
              <w:rPr>
                <w:b/>
                <w:bCs/>
              </w:rPr>
              <w:t xml:space="preserve">Estimated referral contribution</w:t>
            </w:r>
          </w:p>
        </w:tc>
        <w:tc>
          <w:p>
            <w:pPr>
              <w:jc w:val="left"/>
            </w:pPr>
            <w:r>
              <w:t xml:space="preserve">15-25% of new customer acquisition (estimated, not confirmed)</w:t>
            </w:r>
          </w:p>
        </w:tc>
      </w:tr>
    </w:tbl>
    <w:p>
      <w:pPr>
        <w:spacing w:after="120"/>
        <w:jc w:val="left"/>
      </w:pPr>
      <w:r>
        <w:rPr>
          <w:b/>
          <w:bCs/>
        </w:rPr>
        <w:t xml:space="preserve">Key takeaway for IonWave</w:t>
      </w:r>
      <w:r>
        <w:t xml:space="preserve">: AG1 uses free product as the referral incentive, not discounts. This works because their COGS on travel packs is low relative to perceived value. IonWave could consider a similar approach in Wave 2 with a Starter Kit (</w:t>
      </w:r>
      <m:oMath>
        <m:r>
          <m:t xml:space="preserve">8−10COGS,</m:t>
        </m:r>
      </m:oMath>
      <w:r>
        <w:t xml:space="preserve">25 perceived value) but at launch, $10 credit is simpler.</w:t>
      </w:r>
    </w:p>
    <w:p>
      <w:pPr>
        <w:spacing w:after="200"/>
      </w:pPr>
      <w:r>
        <w:t xml:space="preserve"> </w:t>
      </w:r>
    </w:p>
    <w:p>
      <w:pPr>
        <w:pStyle w:val="Heading3"/>
        <w:spacing w:after="200"/>
        <w:jc w:val="left"/>
      </w:pPr>
      <w:r>
        <w:t xml:space="preserve">3.2 LMNT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56"/>
        <w:gridCol w:w="6404"/>
      </w:tblGrid>
      <w:tr>
        <w:trPr>
          <w:tblHeader/>
        </w:trPr>
        <w:tc>
          <w:p>
            <w:pPr>
              <w:jc w:val="left"/>
            </w:pPr>
            <w:r>
              <w:rPr>
                <w:b/>
                <w:bCs/>
              </w:rPr>
              <w:t xml:space="preserve">Attribute</w:t>
            </w:r>
          </w:p>
        </w:tc>
        <w:tc>
          <w:p>
            <w:pPr>
              <w:jc w:val="left"/>
            </w:pPr>
            <w:r>
              <w:rPr>
                <w:b/>
                <w:bCs/>
              </w:rPr>
              <w:t xml:space="preserve">Details</w:t>
            </w:r>
          </w:p>
        </w:tc>
      </w:tr>
      <w:tr>
        <w:tc>
          <w:p>
            <w:pPr>
              <w:jc w:val="left"/>
            </w:pPr>
            <w:r>
              <w:rPr>
                <w:b/>
                <w:bCs/>
              </w:rPr>
              <w:t xml:space="preserve">Product/Price</w:t>
            </w:r>
          </w:p>
        </w:tc>
        <w:tc>
          <w:p>
            <w:pPr>
              <w:jc w:val="left"/>
            </w:pPr>
            <w:r>
              <w:t xml:space="preserve">~</w:t>
            </w:r>
            <m:oMath>
              <m:r>
                <m:t xml:space="preserve">45</m:t>
              </m:r>
              <m:r>
                <w:rPr/>
                <m:rPr>
                  <m:nor/>
                  <m:sty m:val="undefined"/>
                </m:rPr>
                <m:t xml:space="preserve">/</m:t>
              </m:r>
              <m:r>
                <m:t xml:space="preserve">box(30sticks),</m:t>
              </m:r>
            </m:oMath>
            <w:r>
              <w:t xml:space="preserve">1.00/stick subscription</w:t>
            </w:r>
          </w:p>
        </w:tc>
      </w:tr>
      <w:tr>
        <w:tc>
          <w:p>
            <w:pPr>
              <w:jc w:val="left"/>
            </w:pPr>
            <w:r>
              <w:rPr>
                <w:b/>
                <w:bCs/>
              </w:rPr>
              <w:t xml:space="preserve">Referral structure</w:t>
            </w:r>
          </w:p>
        </w:tc>
        <w:tc>
          <w:p>
            <w:pPr>
              <w:jc w:val="left"/>
            </w:pPr>
            <w:r>
              <w:t xml:space="preserve">Historically offered "Give a free sample pack, Get a free sample pack"</w:t>
            </w:r>
          </w:p>
        </w:tc>
      </w:tr>
      <w:tr>
        <w:tc>
          <w:p>
            <w:pPr>
              <w:jc w:val="left"/>
            </w:pPr>
            <w:r>
              <w:rPr>
                <w:b/>
                <w:bCs/>
              </w:rPr>
              <w:t xml:space="preserve">Incentive type</w:t>
            </w:r>
          </w:p>
        </w:tc>
        <w:tc>
          <w:p>
            <w:pPr>
              <w:jc w:val="left"/>
            </w:pPr>
            <w:r>
              <w:t xml:space="preserve">Free product (sample packs)</w:t>
            </w:r>
          </w:p>
        </w:tc>
      </w:tr>
      <w:tr>
        <w:tc>
          <w:p>
            <w:pPr>
              <w:jc w:val="left"/>
            </w:pPr>
            <w:r>
              <w:rPr>
                <w:b/>
                <w:bCs/>
              </w:rPr>
              <w:t xml:space="preserve">Sharing mechanism</w:t>
            </w:r>
          </w:p>
        </w:tc>
        <w:tc>
          <w:p>
            <w:pPr>
              <w:jc w:val="left"/>
            </w:pPr>
            <w:r>
              <w:t xml:space="preserve">Referral link + social sharing</w:t>
            </w:r>
          </w:p>
        </w:tc>
      </w:tr>
      <w:tr>
        <w:tc>
          <w:p>
            <w:pPr>
              <w:jc w:val="left"/>
            </w:pPr>
            <w:r>
              <w:rPr>
                <w:b/>
                <w:bCs/>
              </w:rPr>
              <w:t xml:space="preserve">Platform</w:t>
            </w:r>
          </w:p>
        </w:tc>
        <w:tc>
          <w:p>
            <w:pPr>
              <w:jc w:val="left"/>
            </w:pPr>
            <w:r>
              <w:t xml:space="preserve">Believed to use Friendbuy or custom solution</w:t>
            </w:r>
          </w:p>
        </w:tc>
      </w:tr>
      <w:tr>
        <w:tc>
          <w:p>
            <w:pPr>
              <w:jc w:val="left"/>
            </w:pPr>
            <w:r>
              <w:rPr>
                <w:b/>
                <w:bCs/>
              </w:rPr>
              <w:t xml:space="preserve">Notable tactics</w:t>
            </w:r>
          </w:p>
        </w:tc>
        <w:tc>
          <w:p>
            <w:pPr>
              <w:jc w:val="left"/>
            </w:pPr>
            <w:r>
              <w:t xml:space="preserve">Free sample pack as top-of-funnel acquisition (not just referral); "LMNT for free" viral campaigns; strong podcast/influencer pipeline that functions as quasi-referral</w:t>
            </w:r>
          </w:p>
        </w:tc>
      </w:tr>
      <w:tr>
        <w:tc>
          <w:p>
            <w:pPr>
              <w:jc w:val="left"/>
            </w:pPr>
            <w:r>
              <w:rPr>
                <w:b/>
                <w:bCs/>
              </w:rPr>
              <w:t xml:space="preserve">Estimated referral contribution</w:t>
            </w:r>
          </w:p>
        </w:tc>
        <w:tc>
          <w:p>
            <w:pPr>
              <w:jc w:val="left"/>
            </w:pPr>
            <w:r>
              <w:t xml:space="preserve">Significant but hard to separate from free sample program</w:t>
            </w:r>
          </w:p>
        </w:tc>
      </w:tr>
    </w:tbl>
    <w:p>
      <w:pPr>
        <w:spacing w:after="120"/>
        <w:jc w:val="left"/>
      </w:pPr>
      <w:r>
        <w:rPr>
          <w:b/>
          <w:bCs/>
        </w:rPr>
        <w:t xml:space="preserve">Key takeaway for IonWave</w:t>
      </w:r>
      <w:r>
        <w:t xml:space="preserve">: LMNT's free sample pack strategy blurs the line between referral and sampling. IonWave cannot afford free full boxes as referral incentives at current COGS, but a 5-sachet sample pack (COGS ~$3-4) could be a powerful referral reward once Wave 2 launches.</w:t>
      </w:r>
    </w:p>
    <w:p>
      <w:pPr>
        <w:spacing w:after="200"/>
      </w:pPr>
      <w:r>
        <w:t xml:space="preserve"> </w:t>
      </w:r>
    </w:p>
    <w:p>
      <w:pPr>
        <w:pStyle w:val="Heading3"/>
        <w:spacing w:after="200"/>
        <w:jc w:val="left"/>
      </w:pPr>
      <w:r>
        <w:t xml:space="preserve">3.3 Seed (Daily Synbiotic)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4"/>
        <w:gridCol w:w="6516"/>
      </w:tblGrid>
      <w:tr>
        <w:trPr>
          <w:tblHeader/>
        </w:trPr>
        <w:tc>
          <w:p>
            <w:pPr>
              <w:jc w:val="left"/>
            </w:pPr>
            <w:r>
              <w:rPr>
                <w:b/>
                <w:bCs/>
              </w:rPr>
              <w:t xml:space="preserve">Attribute</w:t>
            </w:r>
          </w:p>
        </w:tc>
        <w:tc>
          <w:p>
            <w:pPr>
              <w:jc w:val="left"/>
            </w:pPr>
            <w:r>
              <w:rPr>
                <w:b/>
                <w:bCs/>
              </w:rPr>
              <w:t xml:space="preserve">Details</w:t>
            </w:r>
          </w:p>
        </w:tc>
      </w:tr>
      <w:tr>
        <w:tc>
          <w:p>
            <w:pPr>
              <w:jc w:val="left"/>
            </w:pPr>
            <w:r>
              <w:rPr>
                <w:b/>
                <w:bCs/>
              </w:rPr>
              <w:t xml:space="preserve">Product/Price</w:t>
            </w:r>
          </w:p>
        </w:tc>
        <w:tc>
          <w:p>
            <w:pPr>
              <w:jc w:val="left"/>
            </w:pPr>
            <w:r>
              <w:t xml:space="preserve">~$50/month subscription</w:t>
            </w:r>
          </w:p>
        </w:tc>
      </w:tr>
      <w:tr>
        <w:tc>
          <w:p>
            <w:pPr>
              <w:jc w:val="left"/>
            </w:pPr>
            <w:r>
              <w:rPr>
                <w:b/>
                <w:bCs/>
              </w:rPr>
              <w:t xml:space="preserve">Referral structure</w:t>
            </w:r>
          </w:p>
        </w:tc>
        <w:tc>
          <w:p>
            <w:pPr>
              <w:jc w:val="left"/>
            </w:pPr>
            <w:r>
              <w:t xml:space="preserve">Give </w:t>
            </w:r>
            <m:oMath>
              <m:r>
                <m:t xml:space="preserve">10off,Get</m:t>
              </m:r>
            </m:oMath>
            <w:r>
              <w:t xml:space="preserve">10 off (or similar discount-based)</w:t>
            </w:r>
          </w:p>
        </w:tc>
      </w:tr>
      <w:tr>
        <w:tc>
          <w:p>
            <w:pPr>
              <w:jc w:val="left"/>
            </w:pPr>
            <w:r>
              <w:rPr>
                <w:b/>
                <w:bCs/>
              </w:rPr>
              <w:t xml:space="preserve">Incentive type</w:t>
            </w:r>
          </w:p>
        </w:tc>
        <w:tc>
          <w:p>
            <w:pPr>
              <w:jc w:val="left"/>
            </w:pPr>
            <w:r>
              <w:t xml:space="preserve">Store credit / discount</w:t>
            </w:r>
          </w:p>
        </w:tc>
      </w:tr>
      <w:tr>
        <w:tc>
          <w:p>
            <w:pPr>
              <w:jc w:val="left"/>
            </w:pPr>
            <w:r>
              <w:rPr>
                <w:b/>
                <w:bCs/>
              </w:rPr>
              <w:t xml:space="preserve">Sharing mechanism</w:t>
            </w:r>
          </w:p>
        </w:tc>
        <w:tc>
          <w:p>
            <w:pPr>
              <w:jc w:val="left"/>
            </w:pPr>
            <w:r>
              <w:t xml:space="preserve">Unique link from account + email invitations</w:t>
            </w:r>
          </w:p>
        </w:tc>
      </w:tr>
      <w:tr>
        <w:tc>
          <w:p>
            <w:pPr>
              <w:jc w:val="left"/>
            </w:pPr>
            <w:r>
              <w:rPr>
                <w:b/>
                <w:bCs/>
              </w:rPr>
              <w:t xml:space="preserve">Platform</w:t>
            </w:r>
          </w:p>
        </w:tc>
        <w:tc>
          <w:p>
            <w:pPr>
              <w:jc w:val="left"/>
            </w:pPr>
            <w:r>
              <w:t xml:space="preserve">Custom/Friendbuy (believed)</w:t>
            </w:r>
          </w:p>
        </w:tc>
      </w:tr>
      <w:tr>
        <w:tc>
          <w:p>
            <w:pPr>
              <w:jc w:val="left"/>
            </w:pPr>
            <w:r>
              <w:rPr>
                <w:b/>
                <w:bCs/>
              </w:rPr>
              <w:t xml:space="preserve">Notable tactics</w:t>
            </w:r>
          </w:p>
        </w:tc>
        <w:tc>
          <w:p>
            <w:pPr>
              <w:jc w:val="left"/>
            </w:pPr>
            <w:r>
              <w:t xml:space="preserve">Heavy on education-driven sharing ("Did you know about the gut-brain axis?"); refillable jar system creates conversation starter; strong Instagram aesthetic encourages organic sharing</w:t>
            </w:r>
          </w:p>
        </w:tc>
      </w:tr>
      <w:tr>
        <w:tc>
          <w:p>
            <w:pPr>
              <w:jc w:val="left"/>
            </w:pPr>
            <w:r>
              <w:rPr>
                <w:b/>
                <w:bCs/>
              </w:rPr>
              <w:t xml:space="preserve">Estimated referral contribution</w:t>
            </w:r>
          </w:p>
        </w:tc>
        <w:tc>
          <w:p>
            <w:pPr>
              <w:jc w:val="left"/>
            </w:pPr>
            <w:r>
              <w:t xml:space="preserve">Moderate — Seed relies more on content marketing + influencer than formal referral</w:t>
            </w:r>
          </w:p>
        </w:tc>
      </w:tr>
    </w:tbl>
    <w:p>
      <w:pPr>
        <w:spacing w:after="120"/>
        <w:jc w:val="left"/>
      </w:pPr>
      <w:r>
        <w:rPr>
          <w:b/>
          <w:bCs/>
        </w:rPr>
        <w:t xml:space="preserve">Key takeaway for IonWave</w:t>
      </w:r>
      <w:r>
        <w:t xml:space="preserve">: Seed's education-first approach aligns with IonWave's "78 minerals" science story. Referral messaging should include a shareable education hook, not just "give your friend </w:t>
      </w:r>
      <m:oMath>
        <m:r>
          <m:t xml:space="preserve">10off</m:t>
        </m:r>
        <m:r>
          <w:rPr/>
          <m:rPr>
            <m:nor/>
            <m:sty m:val="undefined"/>
          </m:rPr>
          <m:t xml:space="preserve">."</m:t>
        </m:r>
        <m:r>
          <m:t xml:space="preserve">Example:</m:t>
        </m:r>
        <m:r>
          <w:rPr/>
          <m:rPr>
            <m:nor/>
            <m:sty m:val="undefined"/>
          </m:rPr>
          <m:t xml:space="preserve">"</m:t>
        </m:r>
        <m:r>
          <m:t xml:space="preserve">Sharethescienceofoceanminerals</m:t>
        </m:r>
        <m:r>
          <m:rPr>
            <m:nor/>
          </m:rPr>
          <m:t xml:space="preserve">—</m:t>
        </m:r>
        <m:r>
          <m:t xml:space="preserve">yourfriendgets</m:t>
        </m:r>
      </m:oMath>
      <w:r>
        <w:t xml:space="preserve">10 off, you get $10 credit."</w:t>
      </w:r>
    </w:p>
    <w:p>
      <w:pPr>
        <w:spacing w:after="200"/>
      </w:pPr>
      <w:r>
        <w:t xml:space="preserve"> </w:t>
      </w:r>
    </w:p>
    <w:p>
      <w:pPr>
        <w:pStyle w:val="Heading3"/>
        <w:spacing w:after="200"/>
        <w:jc w:val="left"/>
      </w:pPr>
      <w:r>
        <w:t xml:space="preserve">3.4 Ritual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5"/>
        <w:gridCol w:w="6365"/>
      </w:tblGrid>
      <w:tr>
        <w:trPr>
          <w:tblHeader/>
        </w:trPr>
        <w:tc>
          <w:p>
            <w:pPr>
              <w:jc w:val="left"/>
            </w:pPr>
            <w:r>
              <w:rPr>
                <w:b/>
                <w:bCs/>
              </w:rPr>
              <w:t xml:space="preserve">Attribute</w:t>
            </w:r>
          </w:p>
        </w:tc>
        <w:tc>
          <w:p>
            <w:pPr>
              <w:jc w:val="left"/>
            </w:pPr>
            <w:r>
              <w:rPr>
                <w:b/>
                <w:bCs/>
              </w:rPr>
              <w:t xml:space="preserve">Details</w:t>
            </w:r>
          </w:p>
        </w:tc>
      </w:tr>
      <w:tr>
        <w:tc>
          <w:p>
            <w:pPr>
              <w:jc w:val="left"/>
            </w:pPr>
            <w:r>
              <w:rPr>
                <w:b/>
                <w:bCs/>
              </w:rPr>
              <w:t xml:space="preserve">Product/Price</w:t>
            </w:r>
          </w:p>
        </w:tc>
        <w:tc>
          <w:p>
            <w:pPr>
              <w:jc w:val="left"/>
            </w:pPr>
            <w:r>
              <w:t xml:space="preserve">~$33-36/month subscription (multivitamins)</w:t>
            </w:r>
          </w:p>
        </w:tc>
      </w:tr>
      <w:tr>
        <w:tc>
          <w:p>
            <w:pPr>
              <w:jc w:val="left"/>
            </w:pPr>
            <w:r>
              <w:rPr>
                <w:b/>
                <w:bCs/>
              </w:rPr>
              <w:t xml:space="preserve">Referral structure</w:t>
            </w:r>
          </w:p>
        </w:tc>
        <w:tc>
          <w:p>
            <w:pPr>
              <w:jc w:val="left"/>
            </w:pPr>
            <w:r>
              <w:t xml:space="preserve">Give </w:t>
            </w:r>
            <m:oMath>
              <m:r>
                <m:t xml:space="preserve">10,Get</m:t>
              </m:r>
            </m:oMath>
            <w:r>
              <w:t xml:space="preserve">10 (historically, structure has varied)</w:t>
            </w:r>
          </w:p>
        </w:tc>
      </w:tr>
      <w:tr>
        <w:tc>
          <w:p>
            <w:pPr>
              <w:jc w:val="left"/>
            </w:pPr>
            <w:r>
              <w:rPr>
                <w:b/>
                <w:bCs/>
              </w:rPr>
              <w:t xml:space="preserve">Incentive type</w:t>
            </w:r>
          </w:p>
        </w:tc>
        <w:tc>
          <w:p>
            <w:pPr>
              <w:jc w:val="left"/>
            </w:pPr>
            <w:r>
              <w:t xml:space="preserve">Account credit</w:t>
            </w:r>
          </w:p>
        </w:tc>
      </w:tr>
      <w:tr>
        <w:tc>
          <w:p>
            <w:pPr>
              <w:jc w:val="left"/>
            </w:pPr>
            <w:r>
              <w:rPr>
                <w:b/>
                <w:bCs/>
              </w:rPr>
              <w:t xml:space="preserve">Sharing mechanism</w:t>
            </w:r>
          </w:p>
        </w:tc>
        <w:tc>
          <w:p>
            <w:pPr>
              <w:jc w:val="left"/>
            </w:pPr>
            <w:r>
              <w:t xml:space="preserve">Referral link in account dashboard</w:t>
            </w:r>
          </w:p>
        </w:tc>
      </w:tr>
      <w:tr>
        <w:tc>
          <w:p>
            <w:pPr>
              <w:jc w:val="left"/>
            </w:pPr>
            <w:r>
              <w:rPr>
                <w:b/>
                <w:bCs/>
              </w:rPr>
              <w:t xml:space="preserve">Platform</w:t>
            </w:r>
          </w:p>
        </w:tc>
        <w:tc>
          <w:p>
            <w:pPr>
              <w:jc w:val="left"/>
            </w:pPr>
            <w:r>
              <w:t xml:space="preserve">Friendbuy (confirmed historical usage)</w:t>
            </w:r>
          </w:p>
        </w:tc>
      </w:tr>
      <w:tr>
        <w:tc>
          <w:p>
            <w:pPr>
              <w:jc w:val="left"/>
            </w:pPr>
            <w:r>
              <w:rPr>
                <w:b/>
                <w:bCs/>
              </w:rPr>
              <w:t xml:space="preserve">Notable tactics</w:t>
            </w:r>
          </w:p>
        </w:tc>
        <w:tc>
          <w:p>
            <w:pPr>
              <w:jc w:val="left"/>
            </w:pPr>
            <w:r>
              <w:t xml:space="preserve">Transparency as brand value creates natural word-of-mouth; "visible supply chain" = conversation starter; strong packaging design encourages unboxing content</w:t>
            </w:r>
          </w:p>
        </w:tc>
      </w:tr>
      <w:tr>
        <w:tc>
          <w:p>
            <w:pPr>
              <w:jc w:val="left"/>
            </w:pPr>
            <w:r>
              <w:rPr>
                <w:b/>
                <w:bCs/>
              </w:rPr>
              <w:t xml:space="preserve">Estimated referral contribution</w:t>
            </w:r>
          </w:p>
        </w:tc>
        <w:tc>
          <w:p>
            <w:pPr>
              <w:jc w:val="left"/>
            </w:pPr>
            <w:r>
              <w:t xml:space="preserve">5-10% of new acquisition</w:t>
            </w:r>
          </w:p>
        </w:tc>
      </w:tr>
    </w:tbl>
    <w:p>
      <w:pPr>
        <w:spacing w:after="120"/>
        <w:jc w:val="left"/>
      </w:pPr>
      <w:r>
        <w:rPr>
          <w:b/>
          <w:bCs/>
        </w:rPr>
        <w:t xml:space="preserve">Key takeaway for IonWave</w:t>
      </w:r>
      <w:r>
        <w:t xml:space="preserve">: Ritual's </w:t>
      </w:r>
      <m:oMath>
        <m:r>
          <m:t xml:space="preserve">10</m:t>
        </m:r>
        <m:r>
          <w:rPr/>
          <m:rPr>
            <m:nor/>
            <m:sty m:val="undefined"/>
          </m:rPr>
          <m:t xml:space="preserve">/</m:t>
        </m:r>
      </m:oMath>
      <w:r>
        <w:t xml:space="preserve">10 at a ~</w:t>
      </w:r>
      <m:oMath>
        <m:r>
          <m:t xml:space="preserve">35pricepointisdirectlycomparabletoIonWav</m:t>
        </m:r>
        <m:sSup>
          <m:sSupPr>
            <m:ctrlPr/>
          </m:sSupPr>
          <m:e>
            <m:r>
              <m:t xml:space="preserve">e</m:t>
            </m:r>
          </m:e>
          <m:sup>
            <m:r>
              <w:rPr/>
              <m:rPr>
                <m:nor/>
                <m:sty m:val="undefined"/>
              </m:rPr>
              <m:t xml:space="preserve">′</m:t>
            </m:r>
          </m:sup>
        </m:sSup>
        <m:r>
          <m:t xml:space="preserve">s</m:t>
        </m:r>
      </m:oMath>
      <w:r>
        <w:t xml:space="preserve">10/</w:t>
      </w:r>
      <m:oMath>
        <m:r>
          <m:t xml:space="preserve">10at</m:t>
        </m:r>
      </m:oMath>
      <w:r>
        <w:t xml:space="preserve">50-59. Ritual proves this structure works at similar price points in supplements.</w:t>
      </w:r>
    </w:p>
    <w:p>
      <w:pPr>
        <w:spacing w:after="200"/>
      </w:pPr>
      <w:r>
        <w:t xml:space="preserve"> </w:t>
      </w:r>
    </w:p>
    <w:p>
      <w:pPr>
        <w:pStyle w:val="Heading3"/>
        <w:spacing w:after="200"/>
        <w:jc w:val="left"/>
      </w:pPr>
      <w:r>
        <w:t xml:space="preserve">3.5 Comparison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54"/>
        <w:gridCol w:w="1440"/>
        <w:gridCol w:w="1749"/>
        <w:gridCol w:w="1851"/>
        <w:gridCol w:w="2366"/>
      </w:tblGrid>
      <w:tr>
        <w:trPr>
          <w:tblHeader/>
        </w:trPr>
        <w:tc>
          <w:p>
            <w:pPr>
              <w:jc w:val="left"/>
            </w:pPr>
            <w:r>
              <w:rPr>
                <w:b/>
                <w:bCs/>
              </w:rPr>
              <w:t xml:space="preserve">Brand</w:t>
            </w:r>
          </w:p>
        </w:tc>
        <w:tc>
          <w:p>
            <w:pPr>
              <w:jc w:val="left"/>
            </w:pPr>
            <w:r>
              <w:rPr>
                <w:b/>
                <w:bCs/>
              </w:rPr>
              <w:t xml:space="preserve">Price Point</w:t>
            </w:r>
          </w:p>
        </w:tc>
        <w:tc>
          <w:p>
            <w:pPr>
              <w:jc w:val="left"/>
            </w:pPr>
            <w:r>
              <w:rPr>
                <w:b/>
                <w:bCs/>
              </w:rPr>
              <w:t xml:space="preserve">Referral Incentive</w:t>
            </w:r>
          </w:p>
        </w:tc>
        <w:tc>
          <w:p>
            <w:pPr>
              <w:jc w:val="left"/>
            </w:pPr>
            <w:r>
              <w:rPr>
                <w:b/>
                <w:bCs/>
              </w:rPr>
              <w:t xml:space="preserve">Type</w:t>
            </w:r>
          </w:p>
        </w:tc>
        <w:tc>
          <w:p>
            <w:pPr>
              <w:jc w:val="left"/>
            </w:pPr>
            <w:r>
              <w:rPr>
                <w:b/>
                <w:bCs/>
              </w:rPr>
              <w:t xml:space="preserve">Referrer Cost/Revenue %</w:t>
            </w:r>
          </w:p>
        </w:tc>
      </w:tr>
      <w:tr>
        <w:tc>
          <w:p>
            <w:pPr>
              <w:jc w:val="left"/>
            </w:pPr>
            <w:r>
              <w:t xml:space="preserve">AG1</w:t>
            </w:r>
          </w:p>
        </w:tc>
        <w:tc>
          <w:p>
            <w:pPr>
              <w:jc w:val="left"/>
            </w:pPr>
            <w:r>
              <w:t xml:space="preserve">$79/mo</w:t>
            </w:r>
          </w:p>
        </w:tc>
        <w:tc>
          <w:p>
            <w:pPr>
              <w:jc w:val="left"/>
            </w:pPr>
            <w:r>
              <w:t xml:space="preserve">Free travel packs</w:t>
            </w:r>
          </w:p>
        </w:tc>
        <w:tc>
          <w:p>
            <w:pPr>
              <w:jc w:val="left"/>
            </w:pPr>
            <w:r>
              <w:t xml:space="preserve">Product</w:t>
            </w:r>
          </w:p>
        </w:tc>
        <w:tc>
          <w:p>
            <w:pPr>
              <w:jc w:val="left"/>
            </w:pPr>
            <w:r>
              <w:t xml:space="preserve">~10-15% of first order value</w:t>
            </w:r>
          </w:p>
        </w:tc>
      </w:tr>
      <w:tr>
        <w:tc>
          <w:p>
            <w:pPr>
              <w:jc w:val="left"/>
            </w:pPr>
            <w:r>
              <w:t xml:space="preserve">LMNT</w:t>
            </w:r>
          </w:p>
        </w:tc>
        <w:tc>
          <w:p>
            <w:pPr>
              <w:jc w:val="left"/>
            </w:pPr>
            <w:r>
              <w:t xml:space="preserve">$45/box</w:t>
            </w:r>
          </w:p>
        </w:tc>
        <w:tc>
          <w:p>
            <w:pPr>
              <w:jc w:val="left"/>
            </w:pPr>
            <w:r>
              <w:t xml:space="preserve">Free sample pack</w:t>
            </w:r>
          </w:p>
        </w:tc>
        <w:tc>
          <w:p>
            <w:pPr>
              <w:jc w:val="left"/>
            </w:pPr>
            <w:r>
              <w:t xml:space="preserve">Product</w:t>
            </w:r>
          </w:p>
        </w:tc>
        <w:tc>
          <w:p>
            <w:pPr>
              <w:jc w:val="left"/>
            </w:pPr>
            <w:r>
              <w:t xml:space="preserve">~15-20% of first order value</w:t>
            </w:r>
          </w:p>
        </w:tc>
      </w:tr>
      <w:tr>
        <w:tc>
          <w:p>
            <w:pPr>
              <w:jc w:val="left"/>
            </w:pPr>
            <w:r>
              <w:t xml:space="preserve">Seed</w:t>
            </w:r>
          </w:p>
        </w:tc>
        <w:tc>
          <w:p>
            <w:pPr>
              <w:jc w:val="left"/>
            </w:pPr>
            <w:r>
              <w:t xml:space="preserve">$50/mo</w:t>
            </w:r>
          </w:p>
        </w:tc>
        <w:tc>
          <w:p>
            <w:pPr>
              <w:jc w:val="left"/>
            </w:pPr>
            <w:r>
              <w:t xml:space="preserve">~</w:t>
            </w:r>
            <m:oMath>
              <m:r>
                <m:t xml:space="preserve">10</m:t>
              </m:r>
              <m:r>
                <w:rPr/>
                <m:rPr>
                  <m:nor/>
                  <m:sty m:val="undefined"/>
                </m:rPr>
                <m:t xml:space="preserve">/</m:t>
              </m:r>
            </m:oMath>
            <w:r>
              <w:t xml:space="preserve">10</w:t>
            </w:r>
          </w:p>
        </w:tc>
        <w:tc>
          <w:p>
            <w:pPr>
              <w:jc w:val="left"/>
            </w:pPr>
            <w:r>
              <w:t xml:space="preserve">Credit/Discount</w:t>
            </w:r>
          </w:p>
        </w:tc>
        <w:tc>
          <w:p>
            <w:pPr>
              <w:jc w:val="left"/>
            </w:pPr>
            <w:r>
              <w:t xml:space="preserve">~20% of first order value</w:t>
            </w:r>
          </w:p>
        </w:tc>
      </w:tr>
      <w:tr>
        <w:tc>
          <w:p>
            <w:pPr>
              <w:jc w:val="left"/>
            </w:pPr>
            <w:r>
              <w:t xml:space="preserve">Ritual</w:t>
            </w:r>
          </w:p>
        </w:tc>
        <w:tc>
          <w:p>
            <w:pPr>
              <w:jc w:val="left"/>
            </w:pPr>
            <w:r>
              <w:t xml:space="preserve">$33-36/mo</w:t>
            </w:r>
          </w:p>
        </w:tc>
        <w:tc>
          <w:p>
            <w:pPr>
              <w:jc w:val="left"/>
            </w:pPr>
            <m:oMath>
              <m:r>
                <m:t xml:space="preserve">10</m:t>
              </m:r>
              <m:r>
                <w:rPr/>
                <m:rPr>
                  <m:nor/>
                  <m:sty m:val="undefined"/>
                </m:rPr>
                <m:t xml:space="preserve">/</m:t>
              </m:r>
            </m:oMath>
            <w:r>
              <w:t xml:space="preserve">10</w:t>
            </w:r>
          </w:p>
        </w:tc>
        <w:tc>
          <w:p>
            <w:pPr>
              <w:jc w:val="left"/>
            </w:pPr>
            <w:r>
              <w:t xml:space="preserve">Credit/Discount</w:t>
            </w:r>
          </w:p>
        </w:tc>
        <w:tc>
          <w:p>
            <w:pPr>
              <w:jc w:val="left"/>
            </w:pPr>
            <w:r>
              <w:t xml:space="preserve">~28-30% of first order value</w:t>
            </w:r>
          </w:p>
        </w:tc>
      </w:tr>
      <w:tr>
        <w:tc>
          <w:p>
            <w:pPr>
              <w:jc w:val="left"/>
            </w:pPr>
            <w:r>
              <w:rPr>
                <w:b/>
                <w:bCs/>
              </w:rPr>
              <w:t xml:space="preserve">IonWave (proposed)</w:t>
            </w:r>
          </w:p>
        </w:tc>
        <w:tc>
          <w:p>
            <w:pPr>
              <w:jc w:val="left"/>
            </w:pPr>
            <m:oMath>
              <m:r>
                <m:t xml:space="preserve">59</m:t>
              </m:r>
              <m:r>
                <w:rPr/>
                <m:rPr>
                  <m:nor/>
                  <m:sty m:val="undefined"/>
                </m:rPr>
                <m:t xml:space="preserve">/</m:t>
              </m:r>
            </m:oMath>
            <w:r>
              <w:rPr>
                <w:b/>
                <w:bCs/>
              </w:rPr>
              <w:t xml:space="preserve">50</w:t>
            </w:r>
          </w:p>
        </w:tc>
        <w:tc>
          <w:p>
            <w:pPr>
              <w:jc w:val="left"/>
            </w:pPr>
            <m:oMath>
              <m:r>
                <m:t xml:space="preserve">10</m:t>
              </m:r>
              <m:r>
                <w:rPr/>
                <m:rPr>
                  <m:nor/>
                  <m:sty m:val="undefined"/>
                </m:rPr>
                <m:t xml:space="preserve">/</m:t>
              </m:r>
            </m:oMath>
            <w:r>
              <w:rPr>
                <w:b/>
                <w:bCs/>
              </w:rPr>
              <w:t xml:space="preserve">10</w:t>
            </w:r>
          </w:p>
        </w:tc>
        <w:tc>
          <w:p>
            <w:pPr>
              <w:jc w:val="left"/>
            </w:pPr>
            <w:r>
              <w:rPr>
                <w:b/>
                <w:bCs/>
              </w:rPr>
              <w:t xml:space="preserve">Credit/Discount</w:t>
            </w:r>
          </w:p>
        </w:tc>
        <w:tc>
          <w:p>
            <w:pPr>
              <w:jc w:val="left"/>
            </w:pPr>
            <w:r>
              <w:rPr>
                <w:b/>
                <w:bCs/>
              </w:rPr>
              <w:t xml:space="preserve">17-20% of first order value</w:t>
            </w:r>
          </w:p>
        </w:tc>
      </w:tr>
    </w:tbl>
    <w:p>
      <w:pPr>
        <w:spacing w:after="120"/>
        <w:jc w:val="left"/>
      </w:pPr>
      <w:r>
        <w:t xml:space="preserve">IonWave's proposed structure is the most capital-efficient of the group on a percentage basis.</w:t>
      </w:r>
    </w:p>
    <w:p>
      <w:pPr>
        <w:spacing w:after="200"/>
      </w:pPr>
      <w:r>
        <w:t xml:space="preserve"> </w:t>
      </w:r>
    </w:p>
    <w:p>
      <w:pPr>
        <w:spacing w:after="120"/>
        <w:jc w:val="left"/>
      </w:pPr>
      <w:r>
        <w:t xml:space="preserve">[Confidence: C-D | Sources: Brand websites (as of early 2025), industry analysis, DTC community reports. AG1 and LMNT structures may have changed. Recommend live verification.]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Platform Comparison</w:t>
      </w:r>
    </w:p>
    <w:p>
      <w:pPr>
        <w:pStyle w:val="Heading3"/>
        <w:spacing w:after="200"/>
        <w:jc w:val="left"/>
      </w:pPr>
      <w:r>
        <w:t xml:space="preserve">4.1 Platform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78"/>
        <w:gridCol w:w="1608"/>
        <w:gridCol w:w="1263"/>
        <w:gridCol w:w="1378"/>
        <w:gridCol w:w="1665"/>
        <w:gridCol w:w="2068"/>
      </w:tblGrid>
      <w:tr>
        <w:trPr>
          <w:tblHeader/>
        </w:trPr>
        <w:tc>
          <w:p>
            <w:pPr>
              <w:jc w:val="left"/>
            </w:pPr>
            <w:r>
              <w:rPr>
                <w:b/>
                <w:bCs/>
              </w:rPr>
              <w:t xml:space="preserve">Platform</w:t>
            </w:r>
          </w:p>
        </w:tc>
        <w:tc>
          <w:p>
            <w:pPr>
              <w:jc w:val="left"/>
            </w:pPr>
            <w:r>
              <w:rPr>
                <w:b/>
                <w:bCs/>
              </w:rPr>
              <w:t xml:space="preserve">Monthly Cost</w:t>
            </w:r>
          </w:p>
        </w:tc>
        <w:tc>
          <w:p>
            <w:pPr>
              <w:jc w:val="left"/>
            </w:pPr>
            <w:r>
              <w:rPr>
                <w:b/>
                <w:bCs/>
              </w:rPr>
              <w:t xml:space="preserve">Setup</w:t>
            </w:r>
          </w:p>
        </w:tc>
        <w:tc>
          <w:p>
            <w:pPr>
              <w:jc w:val="left"/>
            </w:pPr>
            <w:r>
              <w:rPr>
                <w:b/>
                <w:bCs/>
              </w:rPr>
              <w:t xml:space="preserve">Shopify Integration</w:t>
            </w:r>
          </w:p>
        </w:tc>
        <w:tc>
          <w:p>
            <w:pPr>
              <w:jc w:val="left"/>
            </w:pPr>
            <w:r>
              <w:rPr>
                <w:b/>
                <w:bCs/>
              </w:rPr>
              <w:t xml:space="preserve">Best For</w:t>
            </w:r>
          </w:p>
        </w:tc>
        <w:tc>
          <w:p>
            <w:pPr>
              <w:jc w:val="left"/>
            </w:pPr>
            <w:r>
              <w:rPr>
                <w:b/>
                <w:bCs/>
              </w:rPr>
              <w:t xml:space="preserve">Key Limitation</w:t>
            </w:r>
          </w:p>
        </w:tc>
      </w:tr>
      <w:tr>
        <w:tc>
          <w:p>
            <w:pPr>
              <w:jc w:val="left"/>
            </w:pPr>
            <w:r>
              <w:rPr>
                <w:b/>
                <w:bCs/>
              </w:rPr>
              <w:t xml:space="preserve">ReferralCandy</w:t>
            </w:r>
          </w:p>
        </w:tc>
        <w:tc>
          <w:p>
            <w:pPr>
              <w:jc w:val="left"/>
            </w:pPr>
            <m:oMath>
              <m:r>
                <m:t xml:space="preserve">59−299</m:t>
              </m:r>
              <m:r>
                <w:rPr/>
                <m:rPr>
                  <m:nor/>
                  <m:sty m:val="undefined"/>
                </m:rPr>
                <m:t xml:space="preserve">/</m:t>
              </m:r>
              <m:r>
                <m:t xml:space="preserve">mo(Premiumstarts</m:t>
              </m:r>
              <m:r>
                <m:rPr>
                  <m:nor/>
                </m:rPr>
                <m:t xml:space="preserve"/>
              </m:r>
            </m:oMath>
            <w:r>
              <w:t xml:space="preserve">59/mo + commission)</w:t>
            </w:r>
          </w:p>
        </w:tc>
        <w:tc>
          <w:p>
            <w:pPr>
              <w:jc w:val="left"/>
            </w:pPr>
            <w:r>
              <w:t xml:space="preserve">Easy (Shopify app, ~1 hour)</w:t>
            </w:r>
          </w:p>
        </w:tc>
        <w:tc>
          <w:p>
            <w:pPr>
              <w:jc w:val="left"/>
            </w:pPr>
            <w:r>
              <w:t xml:space="preserve">Native Shopify app</w:t>
            </w:r>
          </w:p>
        </w:tc>
        <w:tc>
          <w:p>
            <w:pPr>
              <w:jc w:val="left"/>
            </w:pPr>
            <w:r>
              <w:t xml:space="preserve">Bootstrapped brands, simple programs</w:t>
            </w:r>
          </w:p>
        </w:tc>
        <w:tc>
          <w:p>
            <w:pPr>
              <w:jc w:val="left"/>
            </w:pPr>
            <w:r>
              <w:t xml:space="preserve">Commission-based pricing adds up at scale; limited customization on lower tiers</w:t>
            </w:r>
          </w:p>
        </w:tc>
      </w:tr>
      <w:tr>
        <w:tc>
          <w:p>
            <w:pPr>
              <w:jc w:val="left"/>
            </w:pPr>
            <w:r>
              <w:rPr>
                <w:b/>
                <w:bCs/>
              </w:rPr>
              <w:t xml:space="preserve">Friendbuy</w:t>
            </w:r>
          </w:p>
        </w:tc>
        <w:tc>
          <w:p>
            <w:pPr>
              <w:jc w:val="left"/>
            </w:pPr>
            <w:r>
              <w:t xml:space="preserve">$249+/mo (enterprise-focused)</w:t>
            </w:r>
          </w:p>
        </w:tc>
        <w:tc>
          <w:p>
            <w:pPr>
              <w:jc w:val="left"/>
            </w:pPr>
            <w:r>
              <w:t xml:space="preserve">Moderate (needs some dev work)</w:t>
            </w:r>
          </w:p>
        </w:tc>
        <w:tc>
          <w:p>
            <w:pPr>
              <w:jc w:val="left"/>
            </w:pPr>
            <w:r>
              <w:t xml:space="preserve">API + Shopify integration</w:t>
            </w:r>
          </w:p>
        </w:tc>
        <w:tc>
          <w:p>
            <w:pPr>
              <w:jc w:val="left"/>
            </w:pPr>
            <w:r>
              <w:t xml:space="preserve">Mid-market to enterprise ($1M+ revenue)</w:t>
            </w:r>
          </w:p>
        </w:tc>
        <w:tc>
          <w:p>
            <w:pPr>
              <w:jc w:val="left"/>
            </w:pPr>
            <w:r>
              <w:t xml:space="preserve">Too expensive for &lt;$50K/mo brands; overkill features</w:t>
            </w:r>
          </w:p>
        </w:tc>
      </w:tr>
      <w:tr>
        <w:tc>
          <w:p>
            <w:pPr>
              <w:jc w:val="left"/>
            </w:pPr>
            <w:r>
              <w:rPr>
                <w:b/>
                <w:bCs/>
              </w:rPr>
              <w:t xml:space="preserve">Smile.io</w:t>
            </w:r>
          </w:p>
        </w:tc>
        <w:tc>
          <w:p>
            <w:pPr>
              <w:jc w:val="left"/>
            </w:pPr>
            <w:r>
              <w:t xml:space="preserve">Free tier available; $49-599/mo paid</w:t>
            </w:r>
          </w:p>
        </w:tc>
        <w:tc>
          <w:p>
            <w:pPr>
              <w:jc w:val="left"/>
            </w:pPr>
            <w:r>
              <w:t xml:space="preserve">Very easy (Shopify app)</w:t>
            </w:r>
          </w:p>
        </w:tc>
        <w:tc>
          <w:p>
            <w:pPr>
              <w:jc w:val="left"/>
            </w:pPr>
            <w:r>
              <w:t xml:space="preserve">Native Shopify app</w:t>
            </w:r>
          </w:p>
        </w:tc>
        <w:tc>
          <w:p>
            <w:pPr>
              <w:jc w:val="left"/>
            </w:pPr>
            <w:r>
              <w:t xml:space="preserve">All-in-one loyalty + referrals</w:t>
            </w:r>
          </w:p>
        </w:tc>
        <w:tc>
          <w:p>
            <w:pPr>
              <w:jc w:val="left"/>
            </w:pPr>
            <w:r>
              <w:t xml:space="preserve">Referral features less robust than dedicated platforms; free tier is limited</w:t>
            </w:r>
          </w:p>
        </w:tc>
      </w:tr>
      <w:tr>
        <w:tc>
          <w:p>
            <w:pPr>
              <w:jc w:val="left"/>
            </w:pPr>
            <w:r>
              <w:rPr>
                <w:b/>
                <w:bCs/>
              </w:rPr>
              <w:t xml:space="preserve">Referral Rock</w:t>
            </w:r>
          </w:p>
        </w:tc>
        <w:tc>
          <w:p>
            <w:pPr>
              <w:jc w:val="left"/>
            </w:pPr>
            <w:r>
              <w:t xml:space="preserve">$200+/mo</w:t>
            </w:r>
          </w:p>
        </w:tc>
        <w:tc>
          <w:p>
            <w:pPr>
              <w:jc w:val="left"/>
            </w:pPr>
            <w:r>
              <w:t xml:space="preserve">Moderate</w:t>
            </w:r>
          </w:p>
        </w:tc>
        <w:tc>
          <w:p>
            <w:pPr>
              <w:jc w:val="left"/>
            </w:pPr>
            <w:r>
              <w:t xml:space="preserve">Integration available</w:t>
            </w:r>
          </w:p>
        </w:tc>
        <w:tc>
          <w:p>
            <w:pPr>
              <w:jc w:val="left"/>
            </w:pPr>
            <w:r>
              <w:t xml:space="preserve">B2B and complex programs</w:t>
            </w:r>
          </w:p>
        </w:tc>
        <w:tc>
          <w:p>
            <w:pPr>
              <w:jc w:val="left"/>
            </w:pPr>
            <w:r>
              <w:t xml:space="preserve">Pricing is high for early-stage DTC; more B2B focused</w:t>
            </w:r>
          </w:p>
        </w:tc>
      </w:tr>
      <w:tr>
        <w:tc>
          <w:p>
            <w:pPr>
              <w:jc w:val="left"/>
            </w:pPr>
            <w:r>
              <w:rPr>
                <w:b/>
                <w:bCs/>
              </w:rPr>
              <w:t xml:space="preserve">Shopify native (discount codes)</w:t>
            </w:r>
          </w:p>
        </w:tc>
        <w:tc>
          <w:p>
            <w:pPr>
              <w:jc w:val="left"/>
            </w:pPr>
            <w:r>
              <w:t xml:space="preserve">$0 (included)</w:t>
            </w:r>
          </w:p>
        </w:tc>
        <w:tc>
          <w:p>
            <w:pPr>
              <w:jc w:val="left"/>
            </w:pPr>
            <w:r>
              <w:t xml:space="preserve">DIY (manual)</w:t>
            </w:r>
          </w:p>
        </w:tc>
        <w:tc>
          <w:p>
            <w:pPr>
              <w:jc w:val="left"/>
            </w:pPr>
            <w:r>
              <w:t xml:space="preserve">Built-in</w:t>
            </w:r>
          </w:p>
        </w:tc>
        <w:tc>
          <w:p>
            <w:pPr>
              <w:jc w:val="left"/>
            </w:pPr>
            <w:r>
              <w:t xml:space="preserve">MVP/testing phase, no budget</w:t>
            </w:r>
          </w:p>
        </w:tc>
        <w:tc>
          <w:p>
            <w:pPr>
              <w:jc w:val="left"/>
            </w:pPr>
            <w:r>
              <w:t xml:space="preserve">Manual tracking, no automation, no analytics, not scalable</w:t>
            </w:r>
          </w:p>
        </w:tc>
      </w:tr>
      <w:tr>
        <w:tc>
          <w:p>
            <w:pPr>
              <w:jc w:val="left"/>
            </w:pPr>
            <w:r>
              <w:rPr>
                <w:b/>
                <w:bCs/>
              </w:rPr>
              <w:t xml:space="preserve">Conjured Referrals</w:t>
            </w:r>
          </w:p>
        </w:tc>
        <w:tc>
          <w:p>
            <w:pPr>
              <w:jc w:val="left"/>
            </w:pPr>
            <w:r>
              <w:t xml:space="preserve">~$20-50/mo</w:t>
            </w:r>
          </w:p>
        </w:tc>
        <w:tc>
          <w:p>
            <w:pPr>
              <w:jc w:val="left"/>
            </w:pPr>
            <w:r>
              <w:t xml:space="preserve">Easy (Shopify app)</w:t>
            </w:r>
          </w:p>
        </w:tc>
        <w:tc>
          <w:p>
            <w:pPr>
              <w:jc w:val="left"/>
            </w:pPr>
            <w:r>
              <w:t xml:space="preserve">Native Shopify app</w:t>
            </w:r>
          </w:p>
        </w:tc>
        <w:tc>
          <w:p>
            <w:pPr>
              <w:jc w:val="left"/>
            </w:pPr>
            <w:r>
              <w:t xml:space="preserve">Budget-conscious Shopify stores</w:t>
            </w:r>
          </w:p>
        </w:tc>
        <w:tc>
          <w:p>
            <w:pPr>
              <w:jc w:val="left"/>
            </w:pPr>
            <w:r>
              <w:t xml:space="preserve">Smaller company, less feature-rich</w:t>
            </w:r>
          </w:p>
        </w:tc>
      </w:tr>
      <w:tr>
        <w:tc>
          <w:p>
            <w:pPr>
              <w:jc w:val="left"/>
            </w:pPr>
            <w:r>
              <w:rPr>
                <w:b/>
                <w:bCs/>
              </w:rPr>
              <w:t xml:space="preserve">Yotpo (formerly Swell)</w:t>
            </w:r>
          </w:p>
        </w:tc>
        <w:tc>
          <w:p>
            <w:pPr>
              <w:jc w:val="left"/>
            </w:pPr>
            <w:r>
              <w:t xml:space="preserve">Varies; loyalty suite from $79/mo</w:t>
            </w:r>
          </w:p>
        </w:tc>
        <w:tc>
          <w:p>
            <w:pPr>
              <w:jc w:val="left"/>
            </w:pPr>
            <w:r>
              <w:t xml:space="preserve">Easy-moderate</w:t>
            </w:r>
          </w:p>
        </w:tc>
        <w:tc>
          <w:p>
            <w:pPr>
              <w:jc w:val="left"/>
            </w:pPr>
            <w:r>
              <w:t xml:space="preserve">Native Shopify app</w:t>
            </w:r>
          </w:p>
        </w:tc>
        <w:tc>
          <w:p>
            <w:pPr>
              <w:jc w:val="left"/>
            </w:pPr>
            <w:r>
              <w:t xml:space="preserve">Brands wanting reviews + loyalty + referrals in one</w:t>
            </w:r>
          </w:p>
        </w:tc>
        <w:tc>
          <w:p>
            <w:pPr>
              <w:jc w:val="left"/>
            </w:pPr>
            <w:r>
              <w:t xml:space="preserve">Referral is part of larger suite; can be pricey for just referrals</w:t>
            </w:r>
          </w:p>
        </w:tc>
      </w:tr>
      <w:tr>
        <w:tc>
          <w:p>
            <w:pPr>
              <w:jc w:val="left"/>
            </w:pPr>
            <w:r>
              <w:rPr>
                <w:b/>
                <w:bCs/>
              </w:rPr>
              <w:t xml:space="preserve">Loop Referrals</w:t>
            </w:r>
          </w:p>
        </w:tc>
        <w:tc>
          <w:p>
            <w:pPr>
              <w:jc w:val="left"/>
            </w:pPr>
            <w:r>
              <w:t xml:space="preserve">Part of Loop subscription suite</w:t>
            </w:r>
          </w:p>
        </w:tc>
        <w:tc>
          <w:p>
            <w:pPr>
              <w:jc w:val="left"/>
            </w:pPr>
            <w:r>
              <w:t xml:space="preserve">Easy if already on Loop</w:t>
            </w:r>
          </w:p>
        </w:tc>
        <w:tc>
          <w:p>
            <w:pPr>
              <w:jc w:val="left"/>
            </w:pPr>
            <w:r>
              <w:t xml:space="preserve">Native (if using Loop Subscriptions)</w:t>
            </w:r>
          </w:p>
        </w:tc>
        <w:tc>
          <w:p>
            <w:pPr>
              <w:jc w:val="left"/>
            </w:pPr>
            <w:r>
              <w:t xml:space="preserve">Brands already using Loop for subscriptions</w:t>
            </w:r>
          </w:p>
        </w:tc>
        <w:tc>
          <w:p>
            <w:pPr>
              <w:jc w:val="left"/>
            </w:pPr>
            <w:r>
              <w:t xml:space="preserve">Limited standalone value</w:t>
            </w:r>
          </w:p>
        </w:tc>
      </w:tr>
    </w:tbl>
    <w:p>
      <w:pPr>
        <w:pStyle w:val="Heading3"/>
        <w:spacing w:after="200"/>
        <w:jc w:val="left"/>
      </w:pPr>
      <w:r>
        <w:t xml:space="preserve">4.2 Recommendation for IonWave (&lt;$50K/mo Revenue)</w:t>
      </w:r>
    </w:p>
    <w:p>
      <w:pPr>
        <w:spacing w:after="120"/>
        <w:jc w:val="left"/>
      </w:pPr>
      <w:r>
        <w:rPr>
          <w:b/>
          <w:bCs/>
        </w:rPr>
        <w:t xml:space="preserve">Phase 0 (Pre-launch / MVP): Shopify Native — $0/mo</w:t>
      </w:r>
    </w:p>
    <w:p>
      <w:pPr>
        <w:pStyle w:val="ListParagraph"/>
        <w:numPr>
          <w:ilvl w:val="0"/>
          <w:numId w:val="1"/>
        </w:numPr>
        <w:spacing w:after="100"/>
        <w:ind w:left="240"/>
        <w:jc w:val="left"/>
      </w:pPr>
      <w:r>
        <w:t xml:space="preserve">Create unique discount codes manually for early advocates</w:t>
      </w:r>
    </w:p>
    <w:p>
      <w:pPr>
        <w:pStyle w:val="ListParagraph"/>
        <w:numPr>
          <w:ilvl w:val="0"/>
          <w:numId w:val="1"/>
        </w:numPr>
        <w:spacing w:after="100"/>
        <w:ind w:left="240"/>
        <w:jc w:val="left"/>
      </w:pPr>
      <w:r>
        <w:t xml:space="preserve">Use a simple Google Sheet to track who referred whom</w:t>
      </w:r>
    </w:p>
    <w:p>
      <w:pPr>
        <w:pStyle w:val="ListParagraph"/>
        <w:numPr>
          <w:ilvl w:val="0"/>
          <w:numId w:val="1"/>
        </w:numPr>
        <w:spacing w:after="100"/>
        <w:ind w:left="240"/>
        <w:jc w:val="left"/>
      </w:pPr>
      <w:r>
        <w:t xml:space="preserve">Test whether referrals happen organically before investing in a platform</w:t>
      </w:r>
    </w:p>
    <w:p>
      <w:pPr>
        <w:pStyle w:val="ListParagraph"/>
        <w:numPr>
          <w:ilvl w:val="0"/>
          <w:numId w:val="1"/>
        </w:numPr>
        <w:spacing w:after="100"/>
        <w:ind w:left="240"/>
        <w:jc w:val="left"/>
      </w:pPr>
      <w:r>
        <w:t xml:space="preserve">Duration: First 1-3 months or first 100 customers</w:t>
      </w:r>
    </w:p>
    <w:p>
      <w:pPr>
        <w:spacing w:after="200"/>
      </w:pPr>
      <w:r>
        <w:t xml:space="preserve"> </w:t>
      </w:r>
    </w:p>
    <w:p>
      <w:pPr>
        <w:spacing w:after="120"/>
        <w:jc w:val="left"/>
      </w:pPr>
      <w:r>
        <w:rPr>
          <w:b/>
          <w:bCs/>
        </w:rPr>
        <w:t xml:space="preserve">Phase 1 (Post-PMF / Early Traction): Smile.io or ReferralCandy — $49-59/mo</w:t>
      </w:r>
    </w:p>
    <w:p>
      <w:pPr>
        <w:pStyle w:val="ListParagraph"/>
        <w:numPr>
          <w:ilvl w:val="0"/>
          <w:numId w:val="1"/>
        </w:numPr>
        <w:spacing w:after="100"/>
        <w:ind w:left="240"/>
        <w:jc w:val="left"/>
      </w:pPr>
      <w:r>
        <w:t xml:space="preserve">Smile.io free tier to start, upgrade to $49/mo when needed</w:t>
      </w:r>
    </w:p>
    <w:p>
      <w:pPr>
        <w:pStyle w:val="ListParagraph"/>
        <w:numPr>
          <w:ilvl w:val="0"/>
          <w:numId w:val="1"/>
        </w:numPr>
        <w:spacing w:after="100"/>
        <w:ind w:left="240"/>
        <w:jc w:val="left"/>
      </w:pPr>
      <w:r>
        <w:t xml:space="preserve">ReferralCandy at $59/mo if you want a dedicated referral platform</w:t>
      </w:r>
    </w:p>
    <w:p>
      <w:pPr>
        <w:pStyle w:val="ListParagraph"/>
        <w:numPr>
          <w:ilvl w:val="0"/>
          <w:numId w:val="1"/>
        </w:numPr>
        <w:spacing w:after="100"/>
        <w:ind w:left="240"/>
        <w:jc w:val="left"/>
      </w:pPr>
      <w:r>
        <w:t xml:space="preserve">Both have native Shopify apps with &lt;1 hour setup</w:t>
      </w:r>
    </w:p>
    <w:p>
      <w:pPr>
        <w:pStyle w:val="ListParagraph"/>
        <w:numPr>
          <w:ilvl w:val="0"/>
          <w:numId w:val="1"/>
        </w:numPr>
        <w:spacing w:after="100"/>
        <w:ind w:left="240"/>
        <w:jc w:val="left"/>
      </w:pPr>
      <w:r>
        <w:t xml:space="preserve">Duration: Months 3-12</w:t>
      </w:r>
    </w:p>
    <w:p>
      <w:pPr>
        <w:spacing w:after="200"/>
      </w:pPr>
      <w:r>
        <w:t xml:space="preserve"> </w:t>
      </w:r>
    </w:p>
    <w:p>
      <w:pPr>
        <w:spacing w:after="120"/>
        <w:jc w:val="left"/>
      </w:pPr>
      <w:r>
        <w:rPr>
          <w:b/>
          <w:bCs/>
        </w:rPr>
        <w:t xml:space="preserve">Phase 2 (Scaling / </w:t>
      </w:r>
      <m:oMath>
        <m:r>
          <m:t xml:space="preserve">50K+</m:t>
        </m:r>
        <m:r>
          <w:rPr/>
          <m:rPr>
            <m:nor/>
            <m:sty m:val="undefined"/>
          </m:rPr>
          <m:t xml:space="preserve">/</m:t>
        </m:r>
        <m:r>
          <m:t xml:space="preserve">mo):ReferralCandyPremiumorFriendbuy</m:t>
        </m:r>
        <m:r>
          <m:rPr>
            <m:nor/>
          </m:rPr>
          <m:t xml:space="preserve">—</m:t>
        </m:r>
      </m:oMath>
      <w:r>
        <w:rPr>
          <w:b/>
          <w:bCs/>
        </w:rPr>
        <w:t xml:space="preserve">99-249/mo</w:t>
      </w:r>
    </w:p>
    <w:p>
      <w:pPr>
        <w:pStyle w:val="ListParagraph"/>
        <w:numPr>
          <w:ilvl w:val="0"/>
          <w:numId w:val="1"/>
        </w:numPr>
        <w:spacing w:after="100"/>
        <w:ind w:left="240"/>
        <w:jc w:val="left"/>
      </w:pPr>
      <w:r>
        <w:t xml:space="preserve">More analytics, A/B testing, tiered programs</w:t>
      </w:r>
    </w:p>
    <w:p>
      <w:pPr>
        <w:pStyle w:val="ListParagraph"/>
        <w:numPr>
          <w:ilvl w:val="0"/>
          <w:numId w:val="1"/>
        </w:numPr>
        <w:spacing w:after="100"/>
        <w:ind w:left="240"/>
        <w:jc w:val="left"/>
      </w:pPr>
      <w:r>
        <w:t xml:space="preserve">Only invest here if referrals are &gt;5% of revenue</w:t>
      </w:r>
    </w:p>
    <w:p>
      <w:pPr>
        <w:spacing w:after="200"/>
      </w:pPr>
      <w:r>
        <w:t xml:space="preserve"> </w:t>
      </w:r>
    </w:p>
    <w:p>
      <w:pPr>
        <w:pStyle w:val="Heading3"/>
        <w:spacing w:after="200"/>
        <w:jc w:val="left"/>
      </w:pPr>
      <w:r>
        <w:t xml:space="preserve">4.3 IonWave-Specific Platform Notes</w:t>
      </w:r>
    </w:p>
    <w:p>
      <w:pPr>
        <w:spacing w:after="120"/>
        <w:jc w:val="left"/>
      </w:pPr>
      <w:r>
        <w:t xml:space="preserve">Since IonWave is already planning to use Loop Subscriptions (per M21 subscription platform analysis), check whether Loop has a referral module or integration with ReferralCandy/Smile.io. Using a platform that integrates with your subscription management avoids data silos.</w:t>
      </w:r>
    </w:p>
    <w:p>
      <w:pPr>
        <w:spacing w:after="200"/>
      </w:pPr>
      <w:r>
        <w:t xml:space="preserve"> </w:t>
      </w:r>
    </w:p>
    <w:p>
      <w:pPr>
        <w:spacing w:after="120"/>
        <w:jc w:val="left"/>
      </w:pPr>
      <w:r>
        <w:rPr>
          <w:b/>
          <w:bCs/>
        </w:rPr>
        <w:t xml:space="preserve">Integration priority:</w:t>
      </w:r>
    </w:p>
    <w:p>
      <w:pPr>
        <w:spacing w:after="100"/>
        <w:ind w:left="240"/>
        <w:jc w:val="left"/>
      </w:pPr>
      <w:r>
        <w:t xml:space="preserve">1. </w:t>
      </w:r>
      <w:r>
        <w:t xml:space="preserve">Shopify (required)</w:t>
      </w:r>
    </w:p>
    <w:p>
      <w:pPr>
        <w:spacing w:after="100"/>
        <w:ind w:left="240"/>
        <w:jc w:val="left"/>
      </w:pPr>
      <w:r>
        <w:t xml:space="preserve">2. </w:t>
      </w:r>
      <w:r>
        <w:t xml:space="preserve">Klaviyo or email platform (for referral email sequences)</w:t>
      </w:r>
    </w:p>
    <w:p>
      <w:pPr>
        <w:spacing w:after="100"/>
        <w:ind w:left="240"/>
        <w:jc w:val="left"/>
      </w:pPr>
      <w:r>
        <w:t xml:space="preserve">3. </w:t>
      </w:r>
      <w:r>
        <w:t xml:space="preserve">Loop Subscriptions (for subscriber-specific referral targeting)</w:t>
      </w:r>
    </w:p>
    <w:p>
      <w:pPr>
        <w:spacing w:after="100"/>
        <w:ind w:left="240"/>
        <w:jc w:val="left"/>
      </w:pPr>
      <w:r>
        <w:t xml:space="preserve">4. </w:t>
      </w:r>
      <w:r>
        <w:t xml:space="preserve">Google Analytics / attribution (to track referral as acquisition source)</w:t>
      </w:r>
    </w:p>
    <w:p>
      <w:pPr>
        <w:spacing w:after="200"/>
      </w:pPr>
      <w:r>
        <w:t xml:space="preserve"> </w:t>
      </w:r>
    </w:p>
    <w:p>
      <w:pPr>
        <w:spacing w:after="120"/>
        <w:jc w:val="left"/>
      </w:pPr>
      <w:r>
        <w:t xml:space="preserve">[Confidence: C | Sources: Platform websites, G2/Capterra reviews, DTC community discussions (as of early 2025). Pricing may have changed. Recommend live verification of current pricing.]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Referrer Retention Effect</w:t>
      </w:r>
    </w:p>
    <w:p>
      <w:pPr>
        <w:pStyle w:val="Heading3"/>
        <w:spacing w:after="200"/>
        <w:jc w:val="left"/>
      </w:pPr>
      <w:r>
        <w:t xml:space="preserve">5.1 Do Customers Who Refer Have Higher LTV?</w:t>
      </w:r>
    </w:p>
    <w:p>
      <w:pPr>
        <w:spacing w:after="120"/>
        <w:jc w:val="left"/>
      </w:pPr>
      <w:r>
        <w:rPr>
          <w:b/>
          <w:bCs/>
        </w:rPr>
        <w:t xml:space="preserve">Yes. This is one of the most consistent findings in referral marketing research.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40"/>
        <w:gridCol w:w="2840"/>
        <w:gridCol w:w="3680"/>
      </w:tblGrid>
      <w:tr>
        <w:trPr>
          <w:tblHeader/>
        </w:trPr>
        <w:tc>
          <w:p>
            <w:pPr>
              <w:jc w:val="left"/>
            </w:pPr>
            <w:r>
              <w:rPr>
                <w:b/>
                <w:bCs/>
              </w:rPr>
              <w:t xml:space="preserve">Finding</w:t>
            </w:r>
          </w:p>
        </w:tc>
        <w:tc>
          <w:p>
            <w:pPr>
              <w:jc w:val="left"/>
            </w:pPr>
            <w:r>
              <w:rPr>
                <w:b/>
                <w:bCs/>
              </w:rPr>
              <w:t xml:space="preserve">Data Point</w:t>
            </w:r>
          </w:p>
        </w:tc>
        <w:tc>
          <w:p>
            <w:pPr>
              <w:jc w:val="left"/>
            </w:pPr>
            <w:r>
              <w:rPr>
                <w:b/>
                <w:bCs/>
              </w:rPr>
              <w:t xml:space="preserve">Source</w:t>
            </w:r>
          </w:p>
        </w:tc>
      </w:tr>
      <w:tr>
        <w:tc>
          <w:p>
            <w:pPr>
              <w:jc w:val="left"/>
            </w:pPr>
            <w:r>
              <w:t xml:space="preserve">Referred customers have higher LTV</w:t>
            </w:r>
          </w:p>
        </w:tc>
        <w:tc>
          <w:p>
            <w:pPr>
              <w:jc w:val="left"/>
            </w:pPr>
            <w:r>
              <w:t xml:space="preserve">16-25% higher LTV than non-referred customers</w:t>
            </w:r>
          </w:p>
        </w:tc>
        <w:tc>
          <w:p>
            <w:pPr>
              <w:jc w:val="left"/>
            </w:pPr>
            <w:r>
              <w:t xml:space="preserve">Wharton School / Journal of Marketing (Schmitt, Skiera, Van den Bulte, 2011)</w:t>
            </w:r>
          </w:p>
        </w:tc>
      </w:tr>
      <w:tr>
        <w:tc>
          <w:p>
            <w:pPr>
              <w:jc w:val="left"/>
            </w:pPr>
            <w:r>
              <w:t xml:space="preserve">Referred customers have higher retention</w:t>
            </w:r>
          </w:p>
        </w:tc>
        <w:tc>
          <w:p>
            <w:pPr>
              <w:jc w:val="left"/>
            </w:pPr>
            <w:r>
              <w:t xml:space="preserve">18% lower churn rate</w:t>
            </w:r>
          </w:p>
        </w:tc>
        <w:tc>
          <w:p>
            <w:pPr>
              <w:jc w:val="left"/>
            </w:pPr>
            <w:r>
              <w:t xml:space="preserve">Same Wharton study; corroborated by multiple industry reports</w:t>
            </w:r>
          </w:p>
        </w:tc>
      </w:tr>
      <w:tr>
        <w:tc>
          <w:p>
            <w:pPr>
              <w:jc w:val="left"/>
            </w:pPr>
            <w:r>
              <w:t xml:space="preserve">Referred customers have higher initial margin</w:t>
            </w:r>
          </w:p>
        </w:tc>
        <w:tc>
          <w:p>
            <w:pPr>
              <w:jc w:val="left"/>
            </w:pPr>
            <w:r>
              <w:t xml:space="preserve">15-25% higher first-order profit</w:t>
            </w:r>
          </w:p>
        </w:tc>
        <w:tc>
          <w:p>
            <w:pPr>
              <w:jc w:val="left"/>
            </w:pPr>
            <w:r>
              <w:t xml:space="preserve">Friendbuy industry data</w:t>
            </w:r>
          </w:p>
        </w:tc>
      </w:tr>
      <w:tr>
        <w:tc>
          <w:p>
            <w:pPr>
              <w:jc w:val="left"/>
            </w:pPr>
            <w:r>
              <w:rPr>
                <w:b/>
                <w:bCs/>
              </w:rPr>
              <w:t xml:space="preserve">Referrers themselves</w:t>
            </w:r>
            <w:r>
              <w:t xml:space="preserve"> have higher LTV</w:t>
            </w:r>
          </w:p>
        </w:tc>
        <w:tc>
          <w:p>
            <w:pPr>
              <w:jc w:val="left"/>
            </w:pPr>
            <w:r>
              <w:t xml:space="preserve">2-4x higher LTV than non-referring customers</w:t>
            </w:r>
          </w:p>
        </w:tc>
        <w:tc>
          <w:p>
            <w:pPr>
              <w:jc w:val="left"/>
            </w:pPr>
            <w:r>
              <w:t xml:space="preserve">ReferralCandy analysis; Harvard Business Review referral research</w:t>
            </w:r>
          </w:p>
        </w:tc>
      </w:tr>
      <w:tr>
        <w:tc>
          <w:p>
            <w:pPr>
              <w:jc w:val="left"/>
            </w:pPr>
            <w:r>
              <w:rPr>
                <w:b/>
                <w:bCs/>
              </w:rPr>
              <w:t xml:space="preserve">Referrers</w:t>
            </w:r>
            <w:r>
              <w:t xml:space="preserve"> have lower churn</w:t>
            </w:r>
          </w:p>
        </w:tc>
        <w:tc>
          <w:p>
            <w:pPr>
              <w:jc w:val="left"/>
            </w:pPr>
            <w:r>
              <w:t xml:space="preserve">Referrers churn at 20-30% lower rates</w:t>
            </w:r>
          </w:p>
        </w:tc>
        <w:tc>
          <w:p>
            <w:pPr>
              <w:jc w:val="left"/>
            </w:pPr>
            <w:r>
              <w:t xml:space="preserve">Consistent across multiple DTC studies</w:t>
            </w:r>
          </w:p>
        </w:tc>
      </w:tr>
      <w:tr>
        <w:tc>
          <w:p>
            <w:pPr>
              <w:jc w:val="left"/>
            </w:pPr>
            <w:r>
              <w:t xml:space="preserve">The act of referring creates commitment</w:t>
            </w:r>
          </w:p>
        </w:tc>
        <w:tc>
          <w:p>
            <w:pPr>
              <w:jc w:val="left"/>
            </w:pPr>
            <w:r>
              <w:t xml:space="preserve">Psychological commitment/consistency effect</w:t>
            </w:r>
          </w:p>
        </w:tc>
        <w:tc>
          <w:p>
            <w:pPr>
              <w:jc w:val="left"/>
            </w:pPr>
            <w:r>
              <w:t xml:space="preserve">Cialdini's influence research applied to commerce</w:t>
            </w:r>
          </w:p>
        </w:tc>
      </w:tr>
    </w:tbl>
    <w:p>
      <w:pPr>
        <w:pStyle w:val="Heading3"/>
        <w:spacing w:after="200"/>
        <w:jc w:val="left"/>
      </w:pPr>
      <w:r>
        <w:t xml:space="preserve">5.2 Why Referrers Retain Better (Causal Mechanisms)</w:t>
      </w:r>
    </w:p>
    <w:p>
      <w:pPr>
        <w:spacing w:after="100"/>
        <w:ind w:left="240"/>
        <w:jc w:val="left"/>
      </w:pPr>
      <w:r>
        <w:t xml:space="preserve">1. </w:t>
      </w:r>
      <w:r>
        <w:rPr>
          <w:b/>
          <w:bCs/>
        </w:rPr>
        <w:t xml:space="preserve">Selection effect</w:t>
      </w:r>
      <w:r>
        <w:t xml:space="preserve">: Customers who refer are already more satisfied and engaged. They were going to stay anyway. Referral programs don't </w:t>
      </w:r>
      <w:r>
        <w:rPr>
          <w:i/>
          <w:iCs/>
        </w:rPr>
        <w:t xml:space="preserve">cause</w:t>
      </w:r>
      <w:r>
        <w:t xml:space="preserve"> retention — they </w:t>
      </w:r>
      <w:r>
        <w:rPr>
          <w:i/>
          <w:iCs/>
        </w:rPr>
        <w:t xml:space="preserve">identify</w:t>
      </w:r>
      <w:r>
        <w:t xml:space="preserve"> and </w:t>
      </w:r>
      <w:r>
        <w:rPr>
          <w:i/>
          <w:iCs/>
        </w:rPr>
        <w:t xml:space="preserve">reinforce</w:t>
      </w:r>
      <w:r>
        <w:t xml:space="preserve"> existing loyalty.</w:t>
      </w:r>
    </w:p>
    <w:p>
      <w:pPr>
        <w:spacing w:after="100"/>
        <w:ind w:left="240"/>
        <w:jc w:val="left"/>
      </w:pPr>
      <w:r>
        <w:t xml:space="preserve">2. </w:t>
      </w:r>
      <w:r>
        <w:rPr>
          <w:b/>
          <w:bCs/>
        </w:rPr>
        <w:t xml:space="preserve">Commitment/consistency effect (Cialdini)</w:t>
      </w:r>
      <w:r>
        <w:t xml:space="preserve">: When someone publicly recommends a product ("You should try IonWave"), they become psychologically committed to that recommendation. Canceling would create cognitive dissonance with their recommendation. This is a real causal mechanism.</w:t>
      </w:r>
    </w:p>
    <w:p>
      <w:pPr>
        <w:spacing w:after="100"/>
        <w:ind w:left="240"/>
        <w:jc w:val="left"/>
      </w:pPr>
      <w:r>
        <w:t xml:space="preserve">3. </w:t>
      </w:r>
      <w:r>
        <w:rPr>
          <w:b/>
          <w:bCs/>
        </w:rPr>
        <w:t xml:space="preserve">Social accountability</w:t>
      </w:r>
      <w:r>
        <w:t xml:space="preserve">: If you referred your friend, and they see you stopped using the product, it undermines your credibility. This creates a soft lock-in.</w:t>
      </w:r>
    </w:p>
    <w:p>
      <w:pPr>
        <w:spacing w:after="100"/>
        <w:ind w:left="240"/>
        <w:jc w:val="left"/>
      </w:pPr>
      <w:r>
        <w:t xml:space="preserve">4. </w:t>
      </w:r>
      <w:r>
        <w:rPr>
          <w:b/>
          <w:bCs/>
        </w:rPr>
        <w:t xml:space="preserve">Identity reinforcement</w:t>
      </w:r>
      <w:r>
        <w:t xml:space="preserve">: Referring signals "I am an IonWave person." Each referral deepens the identity investment. This connects directly to the identity-based retention lever from M21 subscription psychology.</w:t>
      </w:r>
    </w:p>
    <w:p>
      <w:pPr>
        <w:spacing w:after="100"/>
        <w:ind w:left="240"/>
        <w:jc w:val="left"/>
      </w:pPr>
      <w:r>
        <w:t xml:space="preserve">5. </w:t>
      </w:r>
      <w:r>
        <w:rPr>
          <w:b/>
          <w:bCs/>
        </w:rPr>
        <w:t xml:space="preserve">Financial incentive to stay</w:t>
      </w:r>
      <w:r>
        <w:t xml:space="preserve">: If the referrer reward is store credit, they have an economic reason to place another order.</w:t>
      </w:r>
    </w:p>
    <w:p>
      <w:pPr>
        <w:spacing w:after="200"/>
      </w:pPr>
      <w:r>
        <w:t xml:space="preserve"> </w:t>
      </w:r>
    </w:p>
    <w:p>
      <w:pPr>
        <w:pStyle w:val="Heading3"/>
        <w:spacing w:after="200"/>
        <w:jc w:val="left"/>
      </w:pPr>
      <w:r>
        <w:t xml:space="preserve">5.3 Quantified Impact for IonWave's Model</w:t>
      </w:r>
    </w:p>
    <w:p>
      <w:pPr>
        <w:spacing w:after="120"/>
        <w:jc w:val="left"/>
      </w:pPr>
      <w:r>
        <w:t xml:space="preserve">Using IonWave's existing financial model assumptions: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6"/>
        <w:gridCol w:w="2013"/>
        <w:gridCol w:w="1812"/>
        <w:gridCol w:w="1208"/>
        <w:gridCol w:w="1811"/>
      </w:tblGrid>
      <w:tr>
        <w:trPr>
          <w:tblHeader/>
        </w:trPr>
        <w:tc>
          <w:p>
            <w:pPr>
              <w:jc w:val="left"/>
            </w:pPr>
            <w:r>
              <w:rPr>
                <w:b/>
                <w:bCs/>
              </w:rPr>
              <w:t xml:space="preserve">Customer Type</w:t>
            </w:r>
          </w:p>
        </w:tc>
        <w:tc>
          <w:p>
            <w:pPr>
              <w:jc w:val="left"/>
            </w:pPr>
            <w:r>
              <w:rPr>
                <w:b/>
                <w:bCs/>
              </w:rPr>
              <w:t xml:space="preserve">Estimated Monthly Churn</w:t>
            </w:r>
          </w:p>
        </w:tc>
        <w:tc>
          <w:p>
            <w:pPr>
              <w:jc w:val="left"/>
            </w:pPr>
            <w:r>
              <w:rPr>
                <w:b/>
                <w:bCs/>
              </w:rPr>
              <w:t xml:space="preserve">Estimated Avg Months</w:t>
            </w:r>
          </w:p>
        </w:tc>
        <w:tc>
          <w:p>
            <w:pPr>
              <w:jc w:val="left"/>
            </w:pPr>
            <w:r>
              <w:rPr>
                <w:b/>
                <w:bCs/>
              </w:rPr>
              <w:t xml:space="preserve">LTV (GP)</w:t>
            </w:r>
          </w:p>
        </w:tc>
        <w:tc>
          <w:p>
            <w:pPr>
              <w:jc w:val="left"/>
            </w:pPr>
            <w:r>
              <w:rPr>
                <w:b/>
                <w:bCs/>
              </w:rPr>
              <w:t xml:space="preserve">Relative to Baseline</w:t>
            </w:r>
          </w:p>
        </w:tc>
      </w:tr>
      <w:tr>
        <w:tc>
          <w:p>
            <w:pPr>
              <w:jc w:val="left"/>
            </w:pPr>
            <w:r>
              <w:t xml:space="preserve">Non-referring subscriber</w:t>
            </w:r>
          </w:p>
        </w:tc>
        <w:tc>
          <w:p>
            <w:pPr>
              <w:jc w:val="left"/>
            </w:pPr>
            <w:r>
              <w:t xml:space="preserve">12%</w:t>
            </w:r>
          </w:p>
        </w:tc>
        <w:tc>
          <w:p>
            <w:pPr>
              <w:jc w:val="left"/>
            </w:pPr>
            <w:r>
              <w:t xml:space="preserve">8.3 months</w:t>
            </w:r>
          </w:p>
        </w:tc>
        <w:tc>
          <w:p>
            <w:pPr>
              <w:jc w:val="left"/>
            </w:pPr>
            <w:r>
              <w:t xml:space="preserve">$250</w:t>
            </w:r>
          </w:p>
        </w:tc>
        <w:tc>
          <w:p>
            <w:pPr>
              <w:jc w:val="left"/>
            </w:pPr>
            <w:r>
              <w:t xml:space="preserve">Baseline</w:t>
            </w:r>
          </w:p>
        </w:tc>
      </w:tr>
      <w:tr>
        <w:tc>
          <w:p>
            <w:pPr>
              <w:jc w:val="left"/>
            </w:pPr>
            <w:r>
              <w:t xml:space="preserve">Referring subscriber (made 1+ referral)</w:t>
            </w:r>
          </w:p>
        </w:tc>
        <w:tc>
          <w:p>
            <w:pPr>
              <w:jc w:val="left"/>
            </w:pPr>
            <w:r>
              <w:t xml:space="preserve">8-10%</w:t>
            </w:r>
          </w:p>
        </w:tc>
        <w:tc>
          <w:p>
            <w:pPr>
              <w:jc w:val="left"/>
            </w:pPr>
            <w:r>
              <w:t xml:space="preserve">10-12.5 months</w:t>
            </w:r>
          </w:p>
        </w:tc>
        <w:tc>
          <w:p>
            <w:pPr>
              <w:jc w:val="left"/>
            </w:pPr>
            <w:r>
              <w:t xml:space="preserve">$300-375</w:t>
            </w:r>
          </w:p>
        </w:tc>
        <w:tc>
          <w:p>
            <w:pPr>
              <w:jc w:val="left"/>
            </w:pPr>
            <w:r>
              <w:t xml:space="preserve">+20-50%</w:t>
            </w:r>
          </w:p>
        </w:tc>
      </w:tr>
      <w:tr>
        <w:tc>
          <w:p>
            <w:pPr>
              <w:jc w:val="left"/>
            </w:pPr>
            <w:r>
              <w:t xml:space="preserve">Referred subscriber (came via referral)</w:t>
            </w:r>
          </w:p>
        </w:tc>
        <w:tc>
          <w:p>
            <w:pPr>
              <w:jc w:val="left"/>
            </w:pPr>
            <w:r>
              <w:t xml:space="preserve">10-11%</w:t>
            </w:r>
          </w:p>
        </w:tc>
        <w:tc>
          <w:p>
            <w:pPr>
              <w:jc w:val="left"/>
            </w:pPr>
            <w:r>
              <w:t xml:space="preserve">9-10 months</w:t>
            </w:r>
          </w:p>
        </w:tc>
        <w:tc>
          <w:p>
            <w:pPr>
              <w:jc w:val="left"/>
            </w:pPr>
            <w:r>
              <w:t xml:space="preserve">$270-300</w:t>
            </w:r>
          </w:p>
        </w:tc>
        <w:tc>
          <w:p>
            <w:pPr>
              <w:jc w:val="left"/>
            </w:pPr>
            <w:r>
              <w:t xml:space="preserve">+8-20%</w:t>
            </w:r>
          </w:p>
        </w:tc>
      </w:tr>
    </w:tbl>
    <w:p>
      <w:pPr>
        <w:spacing w:after="120"/>
        <w:jc w:val="left"/>
      </w:pPr>
      <w:r>
        <w:rPr>
          <w:b/>
          <w:bCs/>
        </w:rPr>
        <w:t xml:space="preserve">Combined effect</w:t>
      </w:r>
      <w:r>
        <w:t xml:space="preserve">: If 5% of customers refer, and those referrers retain 30% longer, the blended LTV impact across the entire customer base is modest (~1-2% lift). The bigger value is in the acquired referred customers at much lower CAC (</w:t>
      </w:r>
      <m:oMath>
        <m:r>
          <m:t xml:space="preserve">20vs</m:t>
        </m:r>
      </m:oMath>
      <w:r>
        <w:t xml:space="preserve">35).</w:t>
      </w:r>
    </w:p>
    <w:p>
      <w:pPr>
        <w:spacing w:after="200"/>
      </w:pPr>
      <w:r>
        <w:t xml:space="preserve"> </w:t>
      </w:r>
    </w:p>
    <w:p>
      <w:pPr>
        <w:spacing w:after="120"/>
        <w:jc w:val="left"/>
      </w:pPr>
      <w:r>
        <w:rPr>
          <w:b/>
          <w:bCs/>
        </w:rPr>
        <w:t xml:space="preserve">The real ROI of referral programs is CAC reduction, not retention lift.</w:t>
      </w:r>
      <w:r>
        <w:t xml:space="preserve"> The retention effect is a bonus.</w:t>
      </w:r>
    </w:p>
    <w:p>
      <w:pPr>
        <w:spacing w:after="200"/>
      </w:pPr>
      <w:r>
        <w:t xml:space="preserve"> </w:t>
      </w:r>
    </w:p>
    <w:p>
      <w:pPr>
        <w:spacing w:after="120"/>
        <w:jc w:val="left"/>
      </w:pPr>
      <w:r>
        <w:t xml:space="preserve">[Confidence: C | Sources: Wharton School research (Schmitt et al., 2011), Harvard Business Review, ReferralCandy analysis, Cialdini's influence framework. LTV estimates are projections using IonWave's financial model, not empirical data.]</w:t>
      </w:r>
    </w:p>
    <w:p>
      <w:pPr>
        <w:spacing w:after="200"/>
      </w:pPr>
      <w:r>
        <w:t xml:space="preserve"> </w:t>
      </w:r>
    </w:p>
    <w:p>
      <w:pPr>
        <w:pStyle w:val="Heading3"/>
        <w:spacing w:after="200"/>
        <w:jc w:val="left"/>
      </w:pPr>
      <w:r>
        <w:t xml:space="preserve">5.4 Cross-Reference to IonWave Ops Model</w:t>
      </w:r>
    </w:p>
    <w:p>
      <w:pPr>
        <w:spacing w:after="120"/>
        <w:jc w:val="left"/>
      </w:pPr>
      <w:r>
        <w:t xml:space="preserve">The existing IonWave referral program design (sheet 490) sets these targets:</w:t>
      </w:r>
    </w:p>
    <w:p>
      <w:pPr>
        <w:pStyle w:val="ListParagraph"/>
        <w:numPr>
          <w:ilvl w:val="0"/>
          <w:numId w:val="1"/>
        </w:numPr>
        <w:spacing w:after="100"/>
        <w:ind w:left="240"/>
        <w:jc w:val="left"/>
      </w:pPr>
      <w:r>
        <w:t xml:space="preserve">Referral Rate: &gt;5%</w:t>
      </w:r>
    </w:p>
    <w:p>
      <w:pPr>
        <w:pStyle w:val="ListParagraph"/>
        <w:numPr>
          <w:ilvl w:val="0"/>
          <w:numId w:val="1"/>
        </w:numPr>
        <w:spacing w:after="100"/>
        <w:ind w:left="240"/>
        <w:jc w:val="left"/>
      </w:pPr>
      <w:r>
        <w:t xml:space="preserve">Referral Conversion: &gt;20%</w:t>
      </w:r>
    </w:p>
    <w:p>
      <w:pPr>
        <w:pStyle w:val="ListParagraph"/>
        <w:numPr>
          <w:ilvl w:val="0"/>
          <w:numId w:val="1"/>
        </w:numPr>
        <w:spacing w:after="100"/>
        <w:ind w:left="240"/>
        <w:jc w:val="left"/>
      </w:pPr>
      <w:r>
        <w:t xml:space="preserve">Referral CAC: &lt;$15</w:t>
      </w:r>
    </w:p>
    <w:p>
      <w:pPr>
        <w:pStyle w:val="ListParagraph"/>
        <w:numPr>
          <w:ilvl w:val="0"/>
          <w:numId w:val="1"/>
        </w:numPr>
        <w:spacing w:after="100"/>
        <w:ind w:left="240"/>
        <w:jc w:val="left"/>
      </w:pPr>
      <w:r>
        <w:t xml:space="preserve">Referred LTV: &gt;DTC LTV</w:t>
      </w:r>
    </w:p>
    <w:p>
      <w:pPr>
        <w:pStyle w:val="ListParagraph"/>
        <w:numPr>
          <w:ilvl w:val="0"/>
          <w:numId w:val="1"/>
        </w:numPr>
        <w:spacing w:after="100"/>
        <w:ind w:left="240"/>
        <w:jc w:val="left"/>
      </w:pPr>
      <w:r>
        <w:t xml:space="preserve">Viral Coefficient: &gt;0.5</w:t>
      </w:r>
    </w:p>
    <w:p>
      <w:pPr>
        <w:spacing w:after="200"/>
      </w:pPr>
      <w:r>
        <w:t xml:space="preserve"> </w:t>
      </w:r>
    </w:p>
    <w:p>
      <w:pPr>
        <w:spacing w:after="120"/>
        <w:jc w:val="left"/>
      </w:pPr>
      <w:r>
        <w:t xml:space="preserve">Assessment of these targets:</w:t>
      </w:r>
    </w:p>
    <w:p>
      <w:pPr>
        <w:pStyle w:val="ListParagraph"/>
        <w:numPr>
          <w:ilvl w:val="0"/>
          <w:numId w:val="1"/>
        </w:numPr>
        <w:spacing w:after="100"/>
        <w:ind w:left="240"/>
        <w:jc w:val="left"/>
      </w:pPr>
      <w:r>
        <w:rPr>
          <w:b/>
          <w:bCs/>
        </w:rPr>
        <w:t xml:space="preserve">Referral Rate &gt;5%</w:t>
      </w:r>
      <w:r>
        <w:t xml:space="preserve">: Achievable but aggressive for Year 1. 3-5% is more realistic initially.</w:t>
      </w:r>
    </w:p>
    <w:p>
      <w:pPr>
        <w:pStyle w:val="ListParagraph"/>
        <w:numPr>
          <w:ilvl w:val="0"/>
          <w:numId w:val="1"/>
        </w:numPr>
        <w:spacing w:after="100"/>
        <w:ind w:left="240"/>
        <w:jc w:val="left"/>
      </w:pPr>
      <w:r>
        <w:rPr>
          <w:b/>
          <w:bCs/>
        </w:rPr>
        <w:t xml:space="preserve">Referral Conversion &gt;20%</w:t>
      </w:r>
      <w:r>
        <w:t xml:space="preserve">: Achievable with a well-designed referral landing page and strong friend incentive.</w:t>
      </w:r>
    </w:p>
    <w:p>
      <w:pPr>
        <w:pStyle w:val="ListParagraph"/>
        <w:numPr>
          <w:ilvl w:val="0"/>
          <w:numId w:val="1"/>
        </w:numPr>
        <w:spacing w:after="100"/>
        <w:ind w:left="240"/>
        <w:jc w:val="left"/>
      </w:pPr>
      <w:r>
        <w:rPr>
          <w:b/>
          <w:bCs/>
        </w:rPr>
        <w:t xml:space="preserve">Referral CAC &lt;$15</w:t>
      </w:r>
      <w:r>
        <w:t xml:space="preserve">: With </w:t>
      </w:r>
      <m:oMath>
        <m:r>
          <m:t xml:space="preserve">10</m:t>
        </m:r>
        <m:r>
          <w:rPr/>
          <m:rPr>
            <m:nor/>
            <m:sty m:val="undefined"/>
          </m:rPr>
          <m:t xml:space="preserve">/</m:t>
        </m:r>
      </m:oMath>
      <w:r>
        <w:t xml:space="preserve">10 structure, effective CAC is ~$13.40 (accounting for credit vs cash). On target.</w:t>
      </w:r>
    </w:p>
    <w:p>
      <w:pPr>
        <w:pStyle w:val="ListParagraph"/>
        <w:numPr>
          <w:ilvl w:val="0"/>
          <w:numId w:val="1"/>
        </w:numPr>
        <w:spacing w:after="100"/>
        <w:ind w:left="240"/>
        <w:jc w:val="left"/>
      </w:pPr>
      <w:r>
        <w:rPr>
          <w:b/>
          <w:bCs/>
        </w:rPr>
        <w:t xml:space="preserve">Referred LTV &gt; DTC LTV</w:t>
      </w:r>
      <w:r>
        <w:t xml:space="preserve">: Consistent with research. Referred customers typically have 16-25% higher LTV.</w:t>
      </w:r>
    </w:p>
    <w:p>
      <w:pPr>
        <w:pStyle w:val="ListParagraph"/>
        <w:numPr>
          <w:ilvl w:val="0"/>
          <w:numId w:val="1"/>
        </w:numPr>
        <w:spacing w:after="100"/>
        <w:ind w:left="240"/>
        <w:jc w:val="left"/>
      </w:pPr>
      <w:r>
        <w:rPr>
          <w:b/>
          <w:bCs/>
        </w:rPr>
        <w:t xml:space="preserve">Viral Coefficient &gt;0.5</w:t>
      </w:r>
      <w:r>
        <w:t xml:space="preserve">: Very aggressive. 0.5 means each customer generates 0.5 new customers on average. Typical DTC brands achieve 0.1-0.3. Target 0.2-0.3 for Year 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Timing: When to Launch Referral</w:t>
      </w:r>
    </w:p>
    <w:p>
      <w:pPr>
        <w:pStyle w:val="Heading3"/>
        <w:spacing w:after="200"/>
        <w:jc w:val="left"/>
      </w:pPr>
      <w:r>
        <w:t xml:space="preserve">6.1 The Timing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8"/>
        <w:gridCol w:w="1058"/>
        <w:gridCol w:w="977"/>
        <w:gridCol w:w="1546"/>
        <w:gridCol w:w="3581"/>
      </w:tblGrid>
      <w:tr>
        <w:trPr>
          <w:tblHeader/>
        </w:trPr>
        <w:tc>
          <w:p>
            <w:pPr>
              <w:jc w:val="left"/>
            </w:pPr>
            <w:r>
              <w:rPr>
                <w:b/>
                <w:bCs/>
              </w:rPr>
              <w:t xml:space="preserve">Stage</w:t>
            </w:r>
          </w:p>
        </w:tc>
        <w:tc>
          <w:p>
            <w:pPr>
              <w:jc w:val="left"/>
            </w:pPr>
            <w:r>
              <w:rPr>
                <w:b/>
                <w:bCs/>
              </w:rPr>
              <w:t xml:space="preserve">Revenue</w:t>
            </w:r>
          </w:p>
        </w:tc>
        <w:tc>
          <w:p>
            <w:pPr>
              <w:jc w:val="left"/>
            </w:pPr>
            <w:r>
              <w:rPr>
                <w:b/>
                <w:bCs/>
              </w:rPr>
              <w:t xml:space="preserve">Customers</w:t>
            </w:r>
          </w:p>
        </w:tc>
        <w:tc>
          <w:p>
            <w:pPr>
              <w:jc w:val="left"/>
            </w:pPr>
            <w:r>
              <w:rPr>
                <w:b/>
                <w:bCs/>
              </w:rPr>
              <w:t xml:space="preserve">Referral Readiness</w:t>
            </w:r>
          </w:p>
        </w:tc>
        <w:tc>
          <w:p>
            <w:pPr>
              <w:jc w:val="left"/>
            </w:pPr>
            <w:r>
              <w:rPr>
                <w:b/>
                <w:bCs/>
              </w:rPr>
              <w:t xml:space="preserve">What to Do Instead</w:t>
            </w:r>
          </w:p>
        </w:tc>
      </w:tr>
      <w:tr>
        <w:tc>
          <w:p>
            <w:pPr>
              <w:jc w:val="left"/>
            </w:pPr>
            <w:r>
              <w:rPr>
                <w:b/>
                <w:bCs/>
              </w:rPr>
              <w:t xml:space="preserve">Pre-launch</w:t>
            </w:r>
          </w:p>
        </w:tc>
        <w:tc>
          <w:p>
            <w:pPr>
              <w:jc w:val="left"/>
            </w:pPr>
            <w:r>
              <w:t xml:space="preserve">$0</w:t>
            </w:r>
          </w:p>
        </w:tc>
        <w:tc>
          <w:p>
            <w:pPr>
              <w:jc w:val="left"/>
            </w:pPr>
            <w:r>
              <w:t xml:space="preserve">0</w:t>
            </w:r>
          </w:p>
        </w:tc>
        <w:tc>
          <w:p>
            <w:pPr>
              <w:jc w:val="left"/>
            </w:pPr>
            <w:r>
              <w:t xml:space="preserve">NOT READY</w:t>
            </w:r>
          </w:p>
        </w:tc>
        <w:tc>
          <w:p>
            <w:pPr>
              <w:jc w:val="left"/>
            </w:pPr>
            <w:r>
              <w:t xml:space="preserve">Build waitlist. Use "invite friends for early access" but this is lead gen, not referral.</w:t>
            </w:r>
          </w:p>
        </w:tc>
      </w:tr>
      <w:tr>
        <w:tc>
          <w:p>
            <w:pPr>
              <w:jc w:val="left"/>
            </w:pPr>
            <w:r>
              <w:rPr>
                <w:b/>
                <w:bCs/>
              </w:rPr>
              <w:t xml:space="preserve">Soft launch (Month 1-2)</w:t>
            </w:r>
          </w:p>
        </w:tc>
        <w:tc>
          <w:p>
            <w:pPr>
              <w:jc w:val="left"/>
            </w:pPr>
            <w:r>
              <w:t xml:space="preserve">&lt;$5K/mo</w:t>
            </w:r>
          </w:p>
        </w:tc>
        <w:tc>
          <w:p>
            <w:pPr>
              <w:jc w:val="left"/>
            </w:pPr>
            <w:r>
              <w:t xml:space="preserve">&lt;100</w:t>
            </w:r>
          </w:p>
        </w:tc>
        <w:tc>
          <w:p>
            <w:pPr>
              <w:jc w:val="left"/>
            </w:pPr>
            <w:r>
              <w:t xml:space="preserve">NOT READY</w:t>
            </w:r>
          </w:p>
        </w:tc>
        <w:tc>
          <w:p>
            <w:pPr>
              <w:jc w:val="left"/>
            </w:pPr>
            <w:r>
              <w:t xml:space="preserve">Focus on product-market fit signals: repeat purchase rate, NPS, unsolicited sharing. Manual outreach to happy customers.</w:t>
            </w:r>
          </w:p>
        </w:tc>
      </w:tr>
      <w:tr>
        <w:tc>
          <w:p>
            <w:pPr>
              <w:jc w:val="left"/>
            </w:pPr>
            <w:r>
              <w:rPr>
                <w:b/>
                <w:bCs/>
              </w:rPr>
              <w:t xml:space="preserve">Early traction (Month 3-4)</w:t>
            </w:r>
          </w:p>
        </w:tc>
        <w:tc>
          <w:p>
            <w:pPr>
              <w:jc w:val="left"/>
            </w:pPr>
            <w:r>
              <w:t xml:space="preserve">$5-15K/mo</w:t>
            </w:r>
          </w:p>
        </w:tc>
        <w:tc>
          <w:p>
            <w:pPr>
              <w:jc w:val="left"/>
            </w:pPr>
            <w:r>
              <w:t xml:space="preserve">100-300</w:t>
            </w:r>
          </w:p>
        </w:tc>
        <w:tc>
          <w:p>
            <w:pPr>
              <w:jc w:val="left"/>
            </w:pPr>
            <w:r>
              <w:t xml:space="preserve">READY FOR MVP</w:t>
            </w:r>
          </w:p>
        </w:tc>
        <w:tc>
          <w:p>
            <w:pPr>
              <w:jc w:val="left"/>
            </w:pPr>
            <w:r>
              <w:t xml:space="preserve">Launch manual/DIY referral (unique codes, simple tracking). Test whether customers will refer organically with a nudge.</w:t>
            </w:r>
          </w:p>
        </w:tc>
      </w:tr>
      <w:tr>
        <w:tc>
          <w:p>
            <w:pPr>
              <w:jc w:val="left"/>
            </w:pPr>
            <w:r>
              <w:rPr>
                <w:b/>
                <w:bCs/>
              </w:rPr>
              <w:t xml:space="preserve">Product-market fit confirmed (Month 4-6)</w:t>
            </w:r>
          </w:p>
        </w:tc>
        <w:tc>
          <w:p>
            <w:pPr>
              <w:jc w:val="left"/>
            </w:pPr>
            <w:r>
              <w:t xml:space="preserve">$15-30K/mo</w:t>
            </w:r>
          </w:p>
        </w:tc>
        <w:tc>
          <w:p>
            <w:pPr>
              <w:jc w:val="left"/>
            </w:pPr>
            <w:r>
              <w:t xml:space="preserve">300-500</w:t>
            </w:r>
          </w:p>
        </w:tc>
        <w:tc>
          <w:p>
            <w:pPr>
              <w:jc w:val="left"/>
            </w:pPr>
            <w:r>
              <w:t xml:space="preserve">READY FOR PLATFORM</w:t>
            </w:r>
          </w:p>
        </w:tc>
        <w:tc>
          <w:p>
            <w:pPr>
              <w:jc w:val="left"/>
            </w:pPr>
            <w:r>
              <w:t xml:space="preserve">Install Smile.io or ReferralCandy. Automate referral flows. Build referral into post-purchase email sequence.</w:t>
            </w:r>
          </w:p>
        </w:tc>
      </w:tr>
      <w:tr>
        <w:tc>
          <w:p>
            <w:pPr>
              <w:jc w:val="left"/>
            </w:pPr>
            <w:r>
              <w:rPr>
                <w:b/>
                <w:bCs/>
              </w:rPr>
              <w:t xml:space="preserve">Growth mode (Month 6+)</w:t>
            </w:r>
          </w:p>
        </w:tc>
        <w:tc>
          <w:p>
            <w:pPr>
              <w:jc w:val="left"/>
            </w:pPr>
            <w:r>
              <w:t xml:space="preserve">$30K+/mo</w:t>
            </w:r>
          </w:p>
        </w:tc>
        <w:tc>
          <w:p>
            <w:pPr>
              <w:jc w:val="left"/>
            </w:pPr>
            <w:r>
              <w:t xml:space="preserve">500+</w:t>
            </w:r>
          </w:p>
        </w:tc>
        <w:tc>
          <w:p>
            <w:pPr>
              <w:jc w:val="left"/>
            </w:pPr>
            <w:r>
              <w:t xml:space="preserve">READY FOR OPTIMIZATION</w:t>
            </w:r>
          </w:p>
        </w:tc>
        <w:tc>
          <w:p>
            <w:pPr>
              <w:jc w:val="left"/>
            </w:pPr>
            <w:r>
              <w:t xml:space="preserve">A/B test incentive levels, add tiers, optimize referral landing page, integrate with retention strategy.</w:t>
            </w:r>
          </w:p>
        </w:tc>
      </w:tr>
    </w:tbl>
    <w:p>
      <w:pPr>
        <w:pStyle w:val="Heading3"/>
        <w:spacing w:after="200"/>
        <w:jc w:val="left"/>
      </w:pPr>
      <w:r>
        <w:t xml:space="preserve">6.2 Why NOT to Launch Referral Too Early</w:t>
      </w:r>
    </w:p>
    <w:p>
      <w:pPr>
        <w:spacing w:after="100"/>
        <w:ind w:left="240"/>
        <w:jc w:val="left"/>
      </w:pPr>
      <w:r>
        <w:t xml:space="preserve">1. </w:t>
      </w:r>
      <w:r>
        <w:rPr>
          <w:b/>
          <w:bCs/>
        </w:rPr>
        <w:t xml:space="preserve">No product-market fit = no organic sharing</w:t>
      </w:r>
      <w:r>
        <w:t xml:space="preserve">: If customers wouldn't tell friends without an incentive, paying them to do it creates artificial, low-quality referrals. You get deal-seekers, not advocates.</w:t>
      </w:r>
    </w:p>
    <w:p>
      <w:pPr>
        <w:spacing w:after="100"/>
        <w:ind w:left="240"/>
        <w:jc w:val="left"/>
      </w:pPr>
      <w:r>
        <w:t xml:space="preserve">2. </w:t>
      </w:r>
      <w:r>
        <w:rPr>
          <w:b/>
          <w:bCs/>
        </w:rPr>
        <w:t xml:space="preserve">Small base = small referral pool</w:t>
      </w:r>
      <w:r>
        <w:t xml:space="preserve">: 50 customers x 3% referral rate = 1.5 referrals. Not enough volume to learn anything or justify platform cost.</w:t>
      </w:r>
    </w:p>
    <w:p>
      <w:pPr>
        <w:spacing w:after="100"/>
        <w:ind w:left="240"/>
        <w:jc w:val="left"/>
      </w:pPr>
      <w:r>
        <w:t xml:space="preserve">3. </w:t>
      </w:r>
      <w:r>
        <w:rPr>
          <w:b/>
          <w:bCs/>
        </w:rPr>
        <w:t xml:space="preserve">Opportunity cost</w:t>
      </w:r>
      <w:r>
        <w:t xml:space="preserve">: Time spent building referral infrastructure is time not spent on product quality, conversion rate, and paid acquisition optimization — which have higher ROI at early stage.</w:t>
      </w:r>
    </w:p>
    <w:p>
      <w:pPr>
        <w:spacing w:after="100"/>
        <w:ind w:left="240"/>
        <w:jc w:val="left"/>
      </w:pPr>
      <w:r>
        <w:t xml:space="preserve">4. </w:t>
      </w:r>
      <w:r>
        <w:rPr>
          <w:b/>
          <w:bCs/>
        </w:rPr>
        <w:t xml:space="preserve">Negative experience risk</w:t>
      </w:r>
      <w:r>
        <w:t xml:space="preserve">: If the product, shipping, or experience isn't polished, referred friends have a bad experience, which damages the referrer's trust AND creates negative word-of-mouth.</w:t>
      </w:r>
    </w:p>
    <w:p>
      <w:pPr>
        <w:spacing w:after="200"/>
      </w:pPr>
      <w:r>
        <w:t xml:space="preserve"> </w:t>
      </w:r>
    </w:p>
    <w:p>
      <w:pPr>
        <w:pStyle w:val="Heading3"/>
        <w:spacing w:after="200"/>
        <w:jc w:val="left"/>
      </w:pPr>
      <w:r>
        <w:t xml:space="preserve">6.3 Why NOT to Wait Too Long</w:t>
      </w:r>
    </w:p>
    <w:p>
      <w:pPr>
        <w:spacing w:after="100"/>
        <w:ind w:left="240"/>
        <w:jc w:val="left"/>
      </w:pPr>
      <w:r>
        <w:t xml:space="preserve">1. </w:t>
      </w:r>
      <w:r>
        <w:rPr>
          <w:b/>
          <w:bCs/>
        </w:rPr>
        <w:t xml:space="preserve">Missed organic advocacy window</w:t>
      </w:r>
      <w:r>
        <w:t xml:space="preserve">: The first 60-90 days of a customer's subscription is when they are most excited and most likely to share. If you don't give them a mechanism to share, you lose that window.</w:t>
      </w:r>
    </w:p>
    <w:p>
      <w:pPr>
        <w:spacing w:after="100"/>
        <w:ind w:left="240"/>
        <w:jc w:val="left"/>
      </w:pPr>
      <w:r>
        <w:t xml:space="preserve">2. </w:t>
      </w:r>
      <w:r>
        <w:rPr>
          <w:b/>
          <w:bCs/>
        </w:rPr>
        <w:t xml:space="preserve">Community momentum</w:t>
      </w:r>
      <w:r>
        <w:t xml:space="preserve">: Early adopters are your most passionate advocates. They signed up when nobody knew the brand. Give them the tools and recognition.</w:t>
      </w:r>
    </w:p>
    <w:p>
      <w:pPr>
        <w:spacing w:after="100"/>
        <w:ind w:left="240"/>
        <w:jc w:val="left"/>
      </w:pPr>
      <w:r>
        <w:t xml:space="preserve">3. </w:t>
      </w:r>
      <w:r>
        <w:rPr>
          <w:b/>
          <w:bCs/>
        </w:rPr>
        <w:t xml:space="preserve">CAC pressure</w:t>
      </w:r>
      <w:r>
        <w:t xml:space="preserve">: As paid acquisition costs rise (and they always do), referral becomes increasingly important as a cost-efficient channel.</w:t>
      </w:r>
    </w:p>
    <w:p>
      <w:pPr>
        <w:spacing w:after="200"/>
      </w:pPr>
      <w:r>
        <w:t xml:space="preserve"> </w:t>
      </w:r>
    </w:p>
    <w:p>
      <w:pPr>
        <w:pStyle w:val="Heading3"/>
        <w:spacing w:after="200"/>
        <w:jc w:val="left"/>
      </w:pPr>
      <w:r>
        <w:t xml:space="preserve">6.4 Recommendation for IonWave</w:t>
      </w:r>
    </w:p>
    <w:p>
      <w:pPr>
        <w:spacing w:after="120"/>
        <w:jc w:val="left"/>
      </w:pPr>
      <w:r>
        <w:rPr>
          <w:b/>
          <w:bCs/>
        </w:rPr>
        <w:t xml:space="preserve">Launch a manual/MVP referral program at Month 2-3 (after ~100 customers). Upgrade to a platform at Month 4-6.</w:t>
      </w:r>
    </w:p>
    <w:p>
      <w:pPr>
        <w:spacing w:after="200"/>
      </w:pPr>
      <w:r>
        <w:t xml:space="preserve"> </w:t>
      </w:r>
    </w:p>
    <w:p>
      <w:pPr>
        <w:spacing w:after="120"/>
        <w:jc w:val="left"/>
      </w:pPr>
      <w:r>
        <w:t xml:space="preserve">Specific timeline:</w:t>
      </w:r>
    </w:p>
    <w:p>
      <w:pPr>
        <w:pStyle w:val="ListParagraph"/>
        <w:numPr>
          <w:ilvl w:val="0"/>
          <w:numId w:val="1"/>
        </w:numPr>
        <w:spacing w:after="100"/>
        <w:ind w:left="240"/>
        <w:jc w:val="left"/>
      </w:pPr>
      <w:r>
        <w:rPr>
          <w:b/>
          <w:bCs/>
        </w:rPr>
        <w:t xml:space="preserve">Month 1</w:t>
      </w:r>
      <w:r>
        <w:t xml:space="preserve">: No formal program. Watch for organic sharing. Ask in post-purchase survey: "How did you hear about us?" and "Would you recommend IonWave to a friend?"</w:t>
      </w:r>
    </w:p>
    <w:p>
      <w:pPr>
        <w:pStyle w:val="ListParagraph"/>
        <w:numPr>
          <w:ilvl w:val="0"/>
          <w:numId w:val="1"/>
        </w:numPr>
        <w:spacing w:after="100"/>
        <w:ind w:left="240"/>
        <w:jc w:val="left"/>
      </w:pPr>
      <w:r>
        <w:rPr>
          <w:b/>
          <w:bCs/>
        </w:rPr>
        <w:t xml:space="preserve">Month 2</w:t>
      </w:r>
      <w:r>
        <w:t xml:space="preserve">: Create 10-20 unique referral codes for your most engaged customers. Personal outreach: "Hey [name], we noticed you love IonWave. Here's a code that gives your friends </w:t>
      </w:r>
      <m:oMath>
        <m:r>
          <m:t xml:space="preserve">10offandearnsyou</m:t>
        </m:r>
      </m:oMath>
      <w:r>
        <w:t xml:space="preserve">10 credit." Track manually.</w:t>
      </w:r>
    </w:p>
    <w:p>
      <w:pPr>
        <w:pStyle w:val="ListParagraph"/>
        <w:numPr>
          <w:ilvl w:val="0"/>
          <w:numId w:val="1"/>
        </w:numPr>
        <w:spacing w:after="100"/>
        <w:ind w:left="240"/>
        <w:jc w:val="left"/>
      </w:pPr>
      <w:r>
        <w:rPr>
          <w:b/>
          <w:bCs/>
        </w:rPr>
        <w:t xml:space="preserve">Month 3</w:t>
      </w:r>
      <w:r>
        <w:t xml:space="preserve">: If manual referral shows any traction (even 2-3 successful referrals), install Smile.io free tier or ReferralCandy. Automate the post-purchase referral ask.</w:t>
      </w:r>
    </w:p>
    <w:p>
      <w:pPr>
        <w:pStyle w:val="ListParagraph"/>
        <w:numPr>
          <w:ilvl w:val="0"/>
          <w:numId w:val="1"/>
        </w:numPr>
        <w:spacing w:after="100"/>
        <w:ind w:left="240"/>
        <w:jc w:val="left"/>
      </w:pPr>
      <w:r>
        <w:rPr>
          <w:b/>
          <w:bCs/>
        </w:rPr>
        <w:t xml:space="preserve">Month 4-6</w:t>
      </w:r>
      <w:r>
        <w:t xml:space="preserve">: Optimize. Test different messaging, placement, incentive levels. Build referral into the lifecycle email sequence (Klaviyo).</w:t>
      </w:r>
    </w:p>
    <w:p>
      <w:pPr>
        <w:pStyle w:val="ListParagraph"/>
        <w:numPr>
          <w:ilvl w:val="0"/>
          <w:numId w:val="1"/>
        </w:numPr>
        <w:spacing w:after="100"/>
        <w:ind w:left="240"/>
        <w:jc w:val="left"/>
      </w:pPr>
      <w:r>
        <w:rPr>
          <w:b/>
          <w:bCs/>
        </w:rPr>
        <w:t xml:space="preserve">Month 6+</w:t>
      </w:r>
      <w:r>
        <w:t xml:space="preserve">: Consider tiered incentives. Evaluate platform upgrade based on referral volume and revenue contribution.</w:t>
      </w:r>
    </w:p>
    <w:p>
      <w:pPr>
        <w:spacing w:after="200"/>
      </w:pPr>
      <w:r>
        <w:t xml:space="preserve"> </w:t>
      </w:r>
    </w:p>
    <w:p>
      <w:pPr>
        <w:pStyle w:val="Heading3"/>
        <w:spacing w:after="200"/>
        <w:jc w:val="left"/>
      </w:pPr>
      <w:r>
        <w:t xml:space="preserve">6.5 Pre-Launch Referral (Waitlist/Viral Launch)</w:t>
      </w:r>
    </w:p>
    <w:p>
      <w:pPr>
        <w:spacing w:after="120"/>
        <w:jc w:val="left"/>
      </w:pPr>
      <w:r>
        <w:t xml:space="preserve">There IS a case for pre-launch referral mechanics — but this is </w:t>
      </w:r>
      <w:r>
        <w:rPr>
          <w:b/>
          <w:bCs/>
        </w:rPr>
        <w:t xml:space="preserve">waitlist referral</w:t>
      </w:r>
      <w:r>
        <w:t xml:space="preserve">, not </w:t>
      </w:r>
      <w:r>
        <w:rPr>
          <w:b/>
          <w:bCs/>
        </w:rPr>
        <w:t xml:space="preserve">product referral</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2723"/>
        <w:gridCol w:w="2042"/>
        <w:gridCol w:w="2893"/>
      </w:tblGrid>
      <w:tr>
        <w:trPr>
          <w:tblHeader/>
        </w:trPr>
        <w:tc>
          <w:p>
            <w:pPr>
              <w:jc w:val="left"/>
            </w:pPr>
            <w:r>
              <w:rPr>
                <w:b/>
                <w:bCs/>
              </w:rPr>
              <w:t xml:space="preserve">Tactic</w:t>
            </w:r>
          </w:p>
        </w:tc>
        <w:tc>
          <w:p>
            <w:pPr>
              <w:jc w:val="left"/>
            </w:pPr>
            <w:r>
              <w:rPr>
                <w:b/>
                <w:bCs/>
              </w:rPr>
              <w:t xml:space="preserve">How It Works</w:t>
            </w:r>
          </w:p>
        </w:tc>
        <w:tc>
          <w:p>
            <w:pPr>
              <w:jc w:val="left"/>
            </w:pPr>
            <w:r>
              <w:rPr>
                <w:b/>
                <w:bCs/>
              </w:rPr>
              <w:t xml:space="preserve">Platforms</w:t>
            </w:r>
          </w:p>
        </w:tc>
        <w:tc>
          <w:p>
            <w:pPr>
              <w:jc w:val="left"/>
            </w:pPr>
            <w:r>
              <w:rPr>
                <w:b/>
                <w:bCs/>
              </w:rPr>
              <w:t xml:space="preserve">Risk</w:t>
            </w:r>
          </w:p>
        </w:tc>
      </w:tr>
      <w:tr>
        <w:tc>
          <w:p>
            <w:pPr>
              <w:jc w:val="left"/>
            </w:pPr>
            <w:r>
              <w:t xml:space="preserve">Viral waitlist</w:t>
            </w:r>
          </w:p>
        </w:tc>
        <w:tc>
          <w:p>
            <w:pPr>
              <w:jc w:val="left"/>
            </w:pPr>
            <w:r>
              <w:t xml:space="preserve">"Refer friends to move up the waitlist"</w:t>
            </w:r>
          </w:p>
        </w:tc>
        <w:tc>
          <w:p>
            <w:pPr>
              <w:jc w:val="left"/>
            </w:pPr>
            <w:r>
              <w:t xml:space="preserve">Viral Loops, KickoffLabs, SparkLoop</w:t>
            </w:r>
          </w:p>
        </w:tc>
        <w:tc>
          <w:p>
            <w:pPr>
              <w:jc w:val="left"/>
            </w:pPr>
            <w:r>
              <w:t xml:space="preserve">Can generate low-quality leads who just want to game the system</w:t>
            </w:r>
          </w:p>
        </w:tc>
      </w:tr>
      <w:tr>
        <w:tc>
          <w:p>
            <w:pPr>
              <w:jc w:val="left"/>
            </w:pPr>
            <w:r>
              <w:t xml:space="preserve">Early access reward</w:t>
            </w:r>
          </w:p>
        </w:tc>
        <w:tc>
          <w:p>
            <w:pPr>
              <w:jc w:val="left"/>
            </w:pPr>
            <w:r>
              <w:t xml:space="preserve">"First 100 referrers get 30% off first order"</w:t>
            </w:r>
          </w:p>
        </w:tc>
        <w:tc>
          <w:p>
            <w:pPr>
              <w:jc w:val="left"/>
            </w:pPr>
            <w:r>
              <w:t xml:space="preserve">Manual or Viral Loops</w:t>
            </w:r>
          </w:p>
        </w:tc>
        <w:tc>
          <w:p>
            <w:pPr>
              <w:jc w:val="left"/>
            </w:pPr>
            <w:r>
              <w:t xml:space="preserve">Creates urgency but discount may attract wrong segment</w:t>
            </w:r>
          </w:p>
        </w:tc>
      </w:tr>
      <w:tr>
        <w:tc>
          <w:p>
            <w:pPr>
              <w:jc w:val="left"/>
            </w:pPr>
            <w:r>
              <w:t xml:space="preserve">Founding member program</w:t>
            </w:r>
          </w:p>
        </w:tc>
        <w:tc>
          <w:p>
            <w:pPr>
              <w:jc w:val="left"/>
            </w:pPr>
            <w:r>
              <w:t xml:space="preserve">"Refer 5 friends, become a Founding Member with lifetime perks"</w:t>
            </w:r>
          </w:p>
        </w:tc>
        <w:tc>
          <w:p>
            <w:pPr>
              <w:jc w:val="left"/>
            </w:pPr>
            <w:r>
              <w:t xml:space="preserve">Manual</w:t>
            </w:r>
          </w:p>
        </w:tc>
        <w:tc>
          <w:p>
            <w:pPr>
              <w:jc w:val="left"/>
            </w:pPr>
            <w:r>
              <w:t xml:space="preserve">High effort per referral but creates deeply committed early advocates</w:t>
            </w:r>
          </w:p>
        </w:tc>
      </w:tr>
    </w:tbl>
    <w:p>
      <w:pPr>
        <w:spacing w:after="120"/>
        <w:jc w:val="left"/>
      </w:pPr>
      <w:r>
        <w:rPr>
          <w:b/>
          <w:bCs/>
        </w:rPr>
        <w:t xml:space="preserve">For IonWave</w:t>
      </w:r>
      <w:r>
        <w:t xml:space="preserve">: A "Founding Member" approach could work well with the marine plasma science/education angle. "Help us bring ocean mineral nutrition to 1,000 people. Refer 5 friends and earn Founding Member status: lifetime 20% off + input on new flavors." This aligns with the identity-based retention lever from M21.</w:t>
      </w:r>
    </w:p>
    <w:p>
      <w:pPr>
        <w:spacing w:after="200"/>
      </w:pPr>
      <w:r>
        <w:t xml:space="preserve"> </w:t>
      </w:r>
    </w:p>
    <w:p>
      <w:pPr>
        <w:spacing w:after="120"/>
        <w:jc w:val="left"/>
      </w:pPr>
      <w:r>
        <w:t xml:space="preserve">[Confidence: C | Sources: DTC brand launch playbooks, Y Combinator startup advice, Viral Loops case studies, Recharge DTC retention reports]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IonWave-Specific Recommendations Summary</w:t>
      </w:r>
    </w:p>
    <w:p>
      <w:pPr>
        <w:pStyle w:val="Heading3"/>
        <w:spacing w:after="200"/>
        <w:jc w:val="left"/>
      </w:pPr>
      <w:r>
        <w:t xml:space="preserve">7.1 Launch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61"/>
        <w:gridCol w:w="3800"/>
        <w:gridCol w:w="3799"/>
      </w:tblGrid>
      <w:tr>
        <w:trPr>
          <w:tblHeader/>
        </w:trPr>
        <w:tc>
          <w:p>
            <w:pPr>
              <w:jc w:val="left"/>
            </w:pPr>
            <w:r>
              <w:rPr>
                <w:b/>
                <w:bCs/>
              </w:rPr>
              <w:t xml:space="preserve">Element</w:t>
            </w:r>
          </w:p>
        </w:tc>
        <w:tc>
          <w:p>
            <w:pPr>
              <w:jc w:val="left"/>
            </w:pPr>
            <w:r>
              <w:rPr>
                <w:b/>
                <w:bCs/>
              </w:rPr>
              <w:t xml:space="preserve">Recommendation</w:t>
            </w:r>
          </w:p>
        </w:tc>
        <w:tc>
          <w:p>
            <w:pPr>
              <w:jc w:val="left"/>
            </w:pPr>
            <w:r>
              <w:rPr>
                <w:b/>
                <w:bCs/>
              </w:rPr>
              <w:t xml:space="preserve">Rationale</w:t>
            </w:r>
          </w:p>
        </w:tc>
      </w:tr>
      <w:tr>
        <w:tc>
          <w:p>
            <w:pPr>
              <w:jc w:val="left"/>
            </w:pPr>
            <w:r>
              <w:rPr>
                <w:b/>
                <w:bCs/>
              </w:rPr>
              <w:t xml:space="preserve">Incentive</w:t>
            </w:r>
          </w:p>
        </w:tc>
        <w:tc>
          <w:p>
            <w:pPr>
              <w:jc w:val="left"/>
            </w:pPr>
            <m:oMath>
              <m:r>
                <m:t xml:space="preserve">10storecredit(referrer)+</m:t>
              </m:r>
            </m:oMath>
            <w:r>
              <w:t xml:space="preserve">10 off first order (friend)</w:t>
            </w:r>
          </w:p>
        </w:tc>
        <w:tc>
          <w:p>
            <w:pPr>
              <w:jc w:val="left"/>
            </w:pPr>
            <w:r>
              <w:t xml:space="preserve">Proven at this price point; 17-20% friend discount is optimal range; store credit is margin-efficient</w:t>
            </w:r>
          </w:p>
        </w:tc>
      </w:tr>
      <w:tr>
        <w:tc>
          <w:p>
            <w:pPr>
              <w:jc w:val="left"/>
            </w:pPr>
            <w:r>
              <w:rPr>
                <w:b/>
                <w:bCs/>
              </w:rPr>
              <w:t xml:space="preserve">Timing</w:t>
            </w:r>
          </w:p>
        </w:tc>
        <w:tc>
          <w:p>
            <w:pPr>
              <w:jc w:val="left"/>
            </w:pPr>
            <w:r>
              <w:t xml:space="preserve">MVP at Month 2-3, Platform at Month 4-6</w:t>
            </w:r>
          </w:p>
        </w:tc>
        <w:tc>
          <w:p>
            <w:pPr>
              <w:jc w:val="left"/>
            </w:pPr>
            <w:r>
              <w:t xml:space="preserve">Need 100+ customers for meaningful referral pool</w:t>
            </w:r>
          </w:p>
        </w:tc>
      </w:tr>
      <w:tr>
        <w:tc>
          <w:p>
            <w:pPr>
              <w:jc w:val="left"/>
            </w:pPr>
            <w:r>
              <w:rPr>
                <w:b/>
                <w:bCs/>
              </w:rPr>
              <w:t xml:space="preserve">Platform</w:t>
            </w:r>
          </w:p>
        </w:tc>
        <w:tc>
          <w:p>
            <w:pPr>
              <w:jc w:val="left"/>
            </w:pPr>
            <w:r>
              <w:t xml:space="preserve">Smile.io (free tier to start) or ReferralCandy ($59/mo)</w:t>
            </w:r>
          </w:p>
        </w:tc>
        <w:tc>
          <w:p>
            <w:pPr>
              <w:jc w:val="left"/>
            </w:pPr>
            <w:r>
              <w:t xml:space="preserve">Both have native Shopify apps; budget-appropriate</w:t>
            </w:r>
          </w:p>
        </w:tc>
      </w:tr>
      <w:tr>
        <w:tc>
          <w:p>
            <w:pPr>
              <w:jc w:val="left"/>
            </w:pPr>
            <w:r>
              <w:rPr>
                <w:b/>
                <w:bCs/>
              </w:rPr>
              <w:t xml:space="preserve">Structure</w:t>
            </w:r>
          </w:p>
        </w:tc>
        <w:tc>
          <w:p>
            <w:pPr>
              <w:jc w:val="left"/>
            </w:pPr>
            <w:r>
              <w:t xml:space="preserve">Flat (not tiered) at launch</w:t>
            </w:r>
          </w:p>
        </w:tc>
        <w:tc>
          <w:p>
            <w:pPr>
              <w:jc w:val="left"/>
            </w:pPr>
            <w:r>
              <w:t xml:space="preserve">Simplicity matters more than optimization at &lt;500 customers</w:t>
            </w:r>
          </w:p>
        </w:tc>
      </w:tr>
      <w:tr>
        <w:tc>
          <w:p>
            <w:pPr>
              <w:jc w:val="left"/>
            </w:pPr>
            <w:r>
              <w:rPr>
                <w:b/>
                <w:bCs/>
              </w:rPr>
              <w:t xml:space="preserve">Sharing mechanism</w:t>
            </w:r>
          </w:p>
        </w:tc>
        <w:tc>
          <w:p>
            <w:pPr>
              <w:jc w:val="left"/>
            </w:pPr>
            <w:r>
              <w:t xml:space="preserve">Unique link + email sharing + shareable discount code</w:t>
            </w:r>
          </w:p>
        </w:tc>
        <w:tc>
          <w:p>
            <w:pPr>
              <w:jc w:val="left"/>
            </w:pPr>
            <w:r>
              <w:t xml:space="preserve">Multiple sharing paths increase activation</w:t>
            </w:r>
          </w:p>
        </w:tc>
      </w:tr>
      <w:tr>
        <w:tc>
          <w:p>
            <w:pPr>
              <w:jc w:val="left"/>
            </w:pPr>
            <w:r>
              <w:rPr>
                <w:b/>
                <w:bCs/>
              </w:rPr>
              <w:t xml:space="preserve">Trigger points</w:t>
            </w:r>
          </w:p>
        </w:tc>
        <w:tc>
          <w:p>
            <w:pPr>
              <w:jc w:val="left"/>
            </w:pPr>
            <w:r>
              <w:t xml:space="preserve">Post-purchase (Day 1), Post-delivery (Day 5), After positive review (triggered), Monthly subscriber email</w:t>
            </w:r>
          </w:p>
        </w:tc>
        <w:tc>
          <w:p>
            <w:pPr>
              <w:jc w:val="left"/>
            </w:pPr>
            <w:r>
              <w:t xml:space="preserve">Multiple touchpoints without being annoying</w:t>
            </w:r>
          </w:p>
        </w:tc>
      </w:tr>
    </w:tbl>
    <w:p>
      <w:pPr>
        <w:pStyle w:val="Heading3"/>
        <w:spacing w:after="200"/>
        <w:jc w:val="left"/>
      </w:pPr>
      <w:r>
        <w:t xml:space="preserve">7.2 Key Metrics to Track (from Ops Model, with adjusted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7"/>
        <w:gridCol w:w="1783"/>
        <w:gridCol w:w="2117"/>
        <w:gridCol w:w="3343"/>
      </w:tblGrid>
      <w:tr>
        <w:trPr>
          <w:tblHeader/>
        </w:trPr>
        <w:tc>
          <w:p>
            <w:pPr>
              <w:jc w:val="left"/>
            </w:pPr>
            <w:r>
              <w:rPr>
                <w:b/>
                <w:bCs/>
              </w:rPr>
              <w:t xml:space="preserve">Metric</w:t>
            </w:r>
          </w:p>
        </w:tc>
        <w:tc>
          <w:p>
            <w:pPr>
              <w:jc w:val="left"/>
            </w:pPr>
            <w:r>
              <w:rPr>
                <w:b/>
                <w:bCs/>
              </w:rPr>
              <w:t xml:space="preserve">Ops Model Target</w:t>
            </w:r>
          </w:p>
        </w:tc>
        <w:tc>
          <w:p>
            <w:pPr>
              <w:jc w:val="left"/>
            </w:pPr>
            <w:r>
              <w:rPr>
                <w:b/>
                <w:bCs/>
              </w:rPr>
              <w:t xml:space="preserve">Adjusted Year 1 Target</w:t>
            </w:r>
          </w:p>
        </w:tc>
        <w:tc>
          <w:p>
            <w:pPr>
              <w:jc w:val="left"/>
            </w:pPr>
            <w:r>
              <w:rPr>
                <w:b/>
                <w:bCs/>
              </w:rPr>
              <w:t xml:space="preserve">Notes</w:t>
            </w:r>
          </w:p>
        </w:tc>
      </w:tr>
      <w:tr>
        <w:tc>
          <w:p>
            <w:pPr>
              <w:jc w:val="left"/>
            </w:pPr>
            <w:r>
              <w:t xml:space="preserve">Referral Rate</w:t>
            </w:r>
          </w:p>
        </w:tc>
        <w:tc>
          <w:p>
            <w:pPr>
              <w:jc w:val="left"/>
            </w:pPr>
            <w:r>
              <w:t xml:space="preserve">&gt;5%</w:t>
            </w:r>
          </w:p>
        </w:tc>
        <w:tc>
          <w:p>
            <w:pPr>
              <w:jc w:val="left"/>
            </w:pPr>
            <w:r>
              <w:t xml:space="preserve">3-5%</w:t>
            </w:r>
          </w:p>
        </w:tc>
        <w:tc>
          <w:p>
            <w:pPr>
              <w:jc w:val="left"/>
            </w:pPr>
            <w:r>
              <w:t xml:space="preserve">5% is achievable by Month 6+</w:t>
            </w:r>
          </w:p>
        </w:tc>
      </w:tr>
      <w:tr>
        <w:tc>
          <w:p>
            <w:pPr>
              <w:jc w:val="left"/>
            </w:pPr>
            <w:r>
              <w:t xml:space="preserve">Referral Conversion</w:t>
            </w:r>
          </w:p>
        </w:tc>
        <w:tc>
          <w:p>
            <w:pPr>
              <w:jc w:val="left"/>
            </w:pPr>
            <w:r>
              <w:t xml:space="preserve">&gt;20%</w:t>
            </w:r>
          </w:p>
        </w:tc>
        <w:tc>
          <w:p>
            <w:pPr>
              <w:jc w:val="left"/>
            </w:pPr>
            <w:r>
              <w:t xml:space="preserve">10-15%</w:t>
            </w:r>
          </w:p>
        </w:tc>
        <w:tc>
          <w:p>
            <w:pPr>
              <w:jc w:val="left"/>
            </w:pPr>
            <w:r>
              <w:t xml:space="preserve">Invest in referral landing page to push higher</w:t>
            </w:r>
          </w:p>
        </w:tc>
      </w:tr>
      <w:tr>
        <w:tc>
          <w:p>
            <w:pPr>
              <w:jc w:val="left"/>
            </w:pPr>
            <w:r>
              <w:t xml:space="preserve">Referral CAC</w:t>
            </w:r>
          </w:p>
        </w:tc>
        <w:tc>
          <w:p>
            <w:pPr>
              <w:jc w:val="left"/>
            </w:pPr>
            <w:r>
              <w:t xml:space="preserve">&lt;$15</w:t>
            </w:r>
          </w:p>
        </w:tc>
        <w:tc>
          <w:p>
            <w:pPr>
              <w:jc w:val="left"/>
            </w:pPr>
            <w:r>
              <w:t xml:space="preserve">&lt;$15</w:t>
            </w:r>
          </w:p>
        </w:tc>
        <w:tc>
          <w:p>
            <w:pPr>
              <w:jc w:val="left"/>
            </w:pPr>
            <m:oMath>
              <m:r>
                <m:t xml:space="preserve">10</m:t>
              </m:r>
              <m:r>
                <w:rPr/>
                <m:rPr>
                  <m:nor/>
                  <m:sty m:val="undefined"/>
                </m:rPr>
                <m:t xml:space="preserve">/</m:t>
              </m:r>
            </m:oMath>
            <w:r>
              <w:t xml:space="preserve">10 credit structure delivers ~$13.40 effective CAC</w:t>
            </w:r>
          </w:p>
        </w:tc>
      </w:tr>
      <w:tr>
        <w:tc>
          <w:p>
            <w:pPr>
              <w:jc w:val="left"/>
            </w:pPr>
            <w:r>
              <w:t xml:space="preserve">Referred LTV</w:t>
            </w:r>
          </w:p>
        </w:tc>
        <w:tc>
          <w:p>
            <w:pPr>
              <w:jc w:val="left"/>
            </w:pPr>
            <w:r>
              <w:t xml:space="preserve">&gt;DTC LTV</w:t>
            </w:r>
          </w:p>
        </w:tc>
        <w:tc>
          <w:p>
            <w:pPr>
              <w:jc w:val="left"/>
            </w:pPr>
            <w:r>
              <w:t xml:space="preserve">1.1-1.25x DTC LTV</w:t>
            </w:r>
          </w:p>
        </w:tc>
        <w:tc>
          <w:p>
            <w:pPr>
              <w:jc w:val="left"/>
            </w:pPr>
            <w:r>
              <w:t xml:space="preserve">Consistent with research; track from Day 1</w:t>
            </w:r>
          </w:p>
        </w:tc>
      </w:tr>
      <w:tr>
        <w:tc>
          <w:p>
            <w:pPr>
              <w:jc w:val="left"/>
            </w:pPr>
            <w:r>
              <w:t xml:space="preserve">Viral Coefficient</w:t>
            </w:r>
          </w:p>
        </w:tc>
        <w:tc>
          <w:p>
            <w:pPr>
              <w:jc w:val="left"/>
            </w:pPr>
            <w:r>
              <w:t xml:space="preserve">&gt;0.5</w:t>
            </w:r>
          </w:p>
        </w:tc>
        <w:tc>
          <w:p>
            <w:pPr>
              <w:jc w:val="left"/>
            </w:pPr>
            <w:r>
              <w:t xml:space="preserve">0.15-0.30</w:t>
            </w:r>
          </w:p>
        </w:tc>
        <w:tc>
          <w:p>
            <w:pPr>
              <w:jc w:val="left"/>
            </w:pPr>
            <w:r>
              <w:t xml:space="preserve">0.5 is best-in-class; unrealistic Year 1 target</w:t>
            </w:r>
          </w:p>
        </w:tc>
      </w:tr>
      <w:tr>
        <w:tc>
          <w:p>
            <w:pPr>
              <w:jc w:val="left"/>
            </w:pPr>
            <w:r>
              <w:t xml:space="preserve">Referral % of Revenue</w:t>
            </w:r>
          </w:p>
        </w:tc>
        <w:tc>
          <w:p>
            <w:pPr>
              <w:jc w:val="left"/>
            </w:pPr>
            <w:r>
              <w:t xml:space="preserve">—</w:t>
            </w:r>
          </w:p>
        </w:tc>
        <w:tc>
          <w:p>
            <w:pPr>
              <w:jc w:val="left"/>
            </w:pPr>
            <w:r>
              <w:t xml:space="preserve">2-5% Year 1</w:t>
            </w:r>
          </w:p>
        </w:tc>
        <w:tc>
          <w:p>
            <w:pPr>
              <w:jc w:val="left"/>
            </w:pPr>
            <w:r>
              <w:t xml:space="preserve">Scale to 8-12% in Year 2 if program is working</w:t>
            </w:r>
          </w:p>
        </w:tc>
      </w:tr>
    </w:tbl>
    <w:p>
      <w:pPr>
        <w:pStyle w:val="Heading3"/>
        <w:spacing w:after="200"/>
        <w:jc w:val="left"/>
      </w:pPr>
      <w:r>
        <w:t xml:space="preserve">7.3 Referral Unit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5"/>
        <w:gridCol w:w="1324"/>
        <w:gridCol w:w="1229"/>
        <w:gridCol w:w="1985"/>
        <w:gridCol w:w="1229"/>
        <w:gridCol w:w="1418"/>
      </w:tblGrid>
      <w:tr>
        <w:trPr>
          <w:tblHeader/>
        </w:trPr>
        <w:tc>
          <w:p>
            <w:pPr>
              <w:jc w:val="left"/>
            </w:pPr>
            <w:r>
              <w:rPr>
                <w:b/>
                <w:bCs/>
              </w:rPr>
              <w:t xml:space="preserve">Scenario</w:t>
            </w:r>
          </w:p>
        </w:tc>
        <w:tc>
          <w:p>
            <w:pPr>
              <w:jc w:val="left"/>
            </w:pPr>
            <w:r>
              <w:rPr>
                <w:b/>
                <w:bCs/>
              </w:rPr>
              <w:t xml:space="preserve">Friend Pays</w:t>
            </w:r>
          </w:p>
        </w:tc>
        <w:tc>
          <w:p>
            <w:pPr>
              <w:jc w:val="left"/>
            </w:pPr>
            <w:r>
              <w:rPr>
                <w:b/>
                <w:bCs/>
              </w:rPr>
              <w:t xml:space="preserve">IonWave GP</w:t>
            </w:r>
          </w:p>
        </w:tc>
        <w:tc>
          <w:p>
            <w:pPr>
              <w:jc w:val="left"/>
            </w:pPr>
            <w:r>
              <w:rPr>
                <w:b/>
                <w:bCs/>
              </w:rPr>
              <w:t xml:space="preserve">Referrer Credit Cost (COGS)</w:t>
            </w:r>
          </w:p>
        </w:tc>
        <w:tc>
          <w:p>
            <w:pPr>
              <w:jc w:val="left"/>
            </w:pPr>
            <w:r>
              <w:rPr>
                <w:b/>
                <w:bCs/>
              </w:rPr>
              <w:t xml:space="preserve">Net GP</w:t>
            </w:r>
          </w:p>
        </w:tc>
        <w:tc>
          <w:p>
            <w:pPr>
              <w:jc w:val="left"/>
            </w:pPr>
            <w:r>
              <w:rPr>
                <w:b/>
                <w:bCs/>
              </w:rPr>
              <w:t xml:space="preserve">Effective CAC</w:t>
            </w:r>
          </w:p>
        </w:tc>
      </w:tr>
      <w:tr>
        <w:tc>
          <w:p>
            <w:pPr>
              <w:jc w:val="left"/>
            </w:pPr>
            <w:r>
              <w:t xml:space="preserve">Friend buys one-time (</w:t>
            </w:r>
            <m:oMath>
              <m:r>
                <m:t xml:space="preserve">59−</m:t>
              </m:r>
            </m:oMath>
            <w:r>
              <w:t xml:space="preserve">10)</w:t>
            </w:r>
          </w:p>
        </w:tc>
        <w:tc>
          <w:p>
            <w:pPr>
              <w:jc w:val="left"/>
            </w:pPr>
            <w:r>
              <w:t xml:space="preserve">$49.00</w:t>
            </w:r>
          </w:p>
        </w:tc>
        <w:tc>
          <w:p>
            <w:pPr>
              <w:jc w:val="left"/>
            </w:pPr>
            <w:r>
              <w:t xml:space="preserve">$29.00</w:t>
            </w:r>
          </w:p>
        </w:tc>
        <w:tc>
          <w:p>
            <w:pPr>
              <w:jc w:val="left"/>
            </w:pPr>
            <w:r>
              <w:t xml:space="preserve">$3.40</w:t>
            </w:r>
          </w:p>
        </w:tc>
        <w:tc>
          <w:p>
            <w:pPr>
              <w:jc w:val="left"/>
            </w:pPr>
            <w:r>
              <w:t xml:space="preserve">$25.60</w:t>
            </w:r>
          </w:p>
        </w:tc>
        <w:tc>
          <w:p>
            <w:pPr>
              <w:jc w:val="left"/>
            </w:pPr>
            <w:r>
              <w:t xml:space="preserve">$13.40</w:t>
            </w:r>
          </w:p>
        </w:tc>
      </w:tr>
      <w:tr>
        <w:tc>
          <w:p>
            <w:pPr>
              <w:jc w:val="left"/>
            </w:pPr>
            <w:r>
              <w:t xml:space="preserve">Friend subscribes (</w:t>
            </w:r>
            <m:oMath>
              <m:r>
                <m:t xml:space="preserve">50.15−</m:t>
              </m:r>
            </m:oMath>
            <w:r>
              <w:t xml:space="preserve">10)</w:t>
            </w:r>
          </w:p>
        </w:tc>
        <w:tc>
          <w:p>
            <w:pPr>
              <w:jc w:val="left"/>
            </w:pPr>
            <w:r>
              <w:t xml:space="preserve">$40.15</w:t>
            </w:r>
          </w:p>
        </w:tc>
        <w:tc>
          <w:p>
            <w:pPr>
              <w:jc w:val="left"/>
            </w:pPr>
            <w:r>
              <w:t xml:space="preserve">$20.15</w:t>
            </w:r>
          </w:p>
        </w:tc>
        <w:tc>
          <w:p>
            <w:pPr>
              <w:jc w:val="left"/>
            </w:pPr>
            <w:r>
              <w:t xml:space="preserve">$3.40</w:t>
            </w:r>
          </w:p>
        </w:tc>
        <w:tc>
          <w:p>
            <w:pPr>
              <w:jc w:val="left"/>
            </w:pPr>
            <w:r>
              <w:t xml:space="preserve">$16.75</w:t>
            </w:r>
          </w:p>
        </w:tc>
        <w:tc>
          <w:p>
            <w:pPr>
              <w:jc w:val="left"/>
            </w:pPr>
            <w:r>
              <w:t xml:space="preserve">$13.40</w:t>
            </w:r>
          </w:p>
        </w:tc>
      </w:tr>
      <w:tr>
        <w:tc>
          <w:p>
            <w:pPr>
              <w:jc w:val="left"/>
            </w:pPr>
            <w:r>
              <w:rPr>
                <w:b/>
                <w:bCs/>
              </w:rPr>
              <w:t xml:space="preserve">Blended (60% sub)</w:t>
            </w:r>
          </w:p>
        </w:tc>
        <w:tc>
          <w:p>
            <w:pPr>
              <w:jc w:val="left"/>
            </w:pPr>
            <w:r>
              <w:t xml:space="preserve">—</w:t>
            </w:r>
          </w:p>
        </w:tc>
        <w:tc>
          <w:p>
            <w:pPr>
              <w:jc w:val="left"/>
            </w:pPr>
            <w:r>
              <w:t xml:space="preserve">—</w:t>
            </w:r>
          </w:p>
        </w:tc>
        <w:tc>
          <w:p>
            <w:pPr>
              <w:jc w:val="left"/>
            </w:pPr>
            <w:r>
              <w:t xml:space="preserve">—</w:t>
            </w:r>
          </w:p>
        </w:tc>
        <w:tc>
          <w:p>
            <w:pPr>
              <w:jc w:val="left"/>
            </w:pPr>
            <w:r>
              <w:rPr>
                <w:b/>
                <w:bCs/>
              </w:rPr>
              <w:t xml:space="preserve">$20.29</w:t>
            </w:r>
          </w:p>
        </w:tc>
        <w:tc>
          <w:p>
            <w:pPr>
              <w:jc w:val="left"/>
            </w:pPr>
            <w:r>
              <w:rPr>
                <w:b/>
                <w:bCs/>
              </w:rPr>
              <w:t xml:space="preserve">$13.40</w:t>
            </w:r>
          </w:p>
        </w:tc>
      </w:tr>
    </w:tbl>
    <w:p>
      <w:pPr>
        <w:spacing w:after="120"/>
        <w:jc w:val="left"/>
      </w:pPr>
      <w:r>
        <w:t xml:space="preserve">Compare to paid acquisition: </w:t>
      </w:r>
      <m:oMath>
        <m:r>
          <m:t xml:space="preserve">35CACwith</m:t>
        </m:r>
      </m:oMath>
      <w:r>
        <w:t xml:space="preserve">33.69 blended GP = net GP of -$1.31 on first order (payback on Order 2).</w:t>
      </w:r>
    </w:p>
    <w:p>
      <w:pPr>
        <w:spacing w:after="200"/>
      </w:pPr>
      <w:r>
        <w:t xml:space="preserve"> </w:t>
      </w:r>
    </w:p>
    <w:p>
      <w:pPr>
        <w:spacing w:after="120"/>
        <w:jc w:val="left"/>
      </w:pPr>
      <w:r>
        <w:rPr>
          <w:b/>
          <w:bCs/>
        </w:rPr>
        <w:t xml:space="preserve">Referral is profitable on first order.</w:t>
      </w:r>
      <w:r>
        <w:t xml:space="preserve"> This is the fundamental economic advantage.</w:t>
      </w:r>
    </w:p>
    <w:p>
      <w:pPr>
        <w:spacing w:after="200"/>
      </w:pPr>
      <w:r>
        <w:t xml:space="preserve"> </w:t>
      </w:r>
    </w:p>
    <w:p>
      <w:pPr>
        <w:pStyle w:val="Heading3"/>
        <w:spacing w:after="200"/>
        <w:jc w:val="left"/>
      </w:pPr>
      <w:r>
        <w:t xml:space="preserve">7.4 Risk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5"/>
        <w:gridCol w:w="1788"/>
        <w:gridCol w:w="4627"/>
      </w:tblGrid>
      <w:tr>
        <w:trPr>
          <w:tblHeader/>
        </w:trPr>
        <w:tc>
          <w:p>
            <w:pPr>
              <w:jc w:val="left"/>
            </w:pPr>
            <w:r>
              <w:rPr>
                <w:b/>
                <w:bCs/>
              </w:rPr>
              <w:t xml:space="preserve">Risk</w:t>
            </w:r>
          </w:p>
        </w:tc>
        <w:tc>
          <w:p>
            <w:pPr>
              <w:jc w:val="left"/>
            </w:pPr>
            <w:r>
              <w:rPr>
                <w:b/>
                <w:bCs/>
              </w:rPr>
              <w:t xml:space="preserve">Likelihood</w:t>
            </w:r>
          </w:p>
        </w:tc>
        <w:tc>
          <w:p>
            <w:pPr>
              <w:jc w:val="left"/>
            </w:pPr>
            <w:r>
              <w:rPr>
                <w:b/>
                <w:bCs/>
              </w:rPr>
              <w:t xml:space="preserve">Mitigation</w:t>
            </w:r>
          </w:p>
        </w:tc>
      </w:tr>
      <w:tr>
        <w:tc>
          <w:p>
            <w:pPr>
              <w:jc w:val="left"/>
            </w:pPr>
            <w:r>
              <w:t xml:space="preserve">Low participation (&lt;2% referral rate)</w:t>
            </w:r>
          </w:p>
        </w:tc>
        <w:tc>
          <w:p>
            <w:pPr>
              <w:jc w:val="left"/>
            </w:pPr>
            <w:r>
              <w:t xml:space="preserve">Medium</w:t>
            </w:r>
          </w:p>
        </w:tc>
        <w:tc>
          <w:p>
            <w:pPr>
              <w:jc w:val="left"/>
            </w:pPr>
            <w:r>
              <w:t xml:space="preserve">Test different messaging; increase incentive; focus on timing (ask after positive experience, not immediately)</w:t>
            </w:r>
          </w:p>
        </w:tc>
      </w:tr>
      <w:tr>
        <w:tc>
          <w:p>
            <w:pPr>
              <w:jc w:val="left"/>
            </w:pPr>
            <w:r>
              <w:t xml:space="preserve">Fraud/gaming (self-referral, fake accounts)</w:t>
            </w:r>
          </w:p>
        </w:tc>
        <w:tc>
          <w:p>
            <w:pPr>
              <w:jc w:val="left"/>
            </w:pPr>
            <w:r>
              <w:t xml:space="preserve">Low at early scale</w:t>
            </w:r>
          </w:p>
        </w:tc>
        <w:tc>
          <w:p>
            <w:pPr>
              <w:jc w:val="left"/>
            </w:pPr>
            <w:r>
              <w:t xml:space="preserve">Platform built-in fraud detection; unique email/address required; manual review at low volume</w:t>
            </w:r>
          </w:p>
        </w:tc>
      </w:tr>
      <w:tr>
        <w:tc>
          <w:p>
            <w:pPr>
              <w:jc w:val="left"/>
            </w:pPr>
            <w:r>
              <w:t xml:space="preserve">Referral discount attracts low-quality customers</w:t>
            </w:r>
          </w:p>
        </w:tc>
        <w:tc>
          <w:p>
            <w:pPr>
              <w:jc w:val="left"/>
            </w:pPr>
            <w:r>
              <w:t xml:space="preserve">Low-Medium</w:t>
            </w:r>
          </w:p>
        </w:tc>
        <w:tc>
          <w:p>
            <w:pPr>
              <w:jc w:val="left"/>
            </w:pPr>
            <w:r>
              <w:t xml:space="preserve">Monitor referred customer churn vs. baseline. If significantly higher, tighten friend eligibility or reduce discount.</w:t>
            </w:r>
          </w:p>
        </w:tc>
      </w:tr>
      <w:tr>
        <w:tc>
          <w:p>
            <w:pPr>
              <w:jc w:val="left"/>
            </w:pPr>
            <w:r>
              <w:t xml:space="preserve">Incentive too low to motivate</w:t>
            </w:r>
          </w:p>
        </w:tc>
        <w:tc>
          <w:p>
            <w:pPr>
              <w:jc w:val="left"/>
            </w:pPr>
            <w:r>
              <w:t xml:space="preserve">Low</w:t>
            </w:r>
          </w:p>
        </w:tc>
        <w:tc>
          <w:p>
            <w:pPr>
              <w:jc w:val="left"/>
            </w:pPr>
            <m:oMath>
              <m:r>
                <m:t xml:space="preserve">10on</m:t>
              </m:r>
            </m:oMath>
            <w:r>
              <w:t xml:space="preserve">59 (17%) is in the optimal range. If rate is &lt;2% after 3 months, test </w:t>
            </w:r>
            <m:oMath>
              <m:r>
                <m:t xml:space="preserve">15</m:t>
              </m:r>
              <m:r>
                <w:rPr/>
                <m:rPr>
                  <m:nor/>
                  <m:sty m:val="undefined"/>
                </m:rPr>
                <m:t xml:space="preserve">/</m:t>
              </m:r>
            </m:oMath>
            <w:r>
              <w:t xml:space="preserve">15.</w:t>
            </w:r>
          </w:p>
        </w:tc>
      </w:tr>
      <w:tr>
        <w:tc>
          <w:p>
            <w:pPr>
              <w:jc w:val="left"/>
            </w:pPr>
            <w:r>
              <w:t xml:space="preserve">Platform cost not justified by volume</w:t>
            </w:r>
          </w:p>
        </w:tc>
        <w:tc>
          <w:p>
            <w:pPr>
              <w:jc w:val="left"/>
            </w:pPr>
            <w:r>
              <w:t xml:space="preserve">Medium</w:t>
            </w:r>
          </w:p>
        </w:tc>
        <w:tc>
          <w:p>
            <w:pPr>
              <w:jc w:val="left"/>
            </w:pPr>
            <w:r>
              <w:t xml:space="preserve">Start with free tier (Smile.io) or manual tracking. Only pay for platform when referral volume justifies it.</w:t>
            </w:r>
          </w:p>
        </w:tc>
      </w:tr>
    </w:tbl>
    <w:p>
      <w:pPr>
        <w:pBdr>
          <w:bottom w:val="single" w:color="auto" w:sz="6" w:space="1"/>
        </w:pBdr>
        <w:spacing w:after="120"/>
      </w:pPr>
    </w:p>
    <w:p>
      <w:pPr>
        <w:spacing w:after="200"/>
      </w:pPr>
      <w:r>
        <w:t xml:space="preserve"> </w:t>
      </w:r>
    </w:p>
    <w:p>
      <w:pPr>
        <w:pStyle w:val="Heading2"/>
        <w:spacing w:after="200"/>
        <w:jc w:val="left"/>
      </w:pPr>
      <w:r>
        <w:t xml:space="preserve">8. Intelligence Gaps &amp; Next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36"/>
        <w:gridCol w:w="1248"/>
        <w:gridCol w:w="4576"/>
      </w:tblGrid>
      <w:tr>
        <w:trPr>
          <w:tblHeader/>
        </w:trPr>
        <w:tc>
          <w:p>
            <w:pPr>
              <w:jc w:val="left"/>
            </w:pPr>
            <w:r>
              <w:rPr>
                <w:b/>
                <w:bCs/>
              </w:rPr>
              <w:t xml:space="preserve">Gap</w:t>
            </w:r>
          </w:p>
        </w:tc>
        <w:tc>
          <w:p>
            <w:pPr>
              <w:jc w:val="left"/>
            </w:pPr>
            <w:r>
              <w:rPr>
                <w:b/>
                <w:bCs/>
              </w:rPr>
              <w:t xml:space="preserve">Priority</w:t>
            </w:r>
          </w:p>
        </w:tc>
        <w:tc>
          <w:p>
            <w:pPr>
              <w:jc w:val="left"/>
            </w:pPr>
            <w:r>
              <w:rPr>
                <w:b/>
                <w:bCs/>
              </w:rPr>
              <w:t xml:space="preserve">How to Fill</w:t>
            </w:r>
          </w:p>
        </w:tc>
      </w:tr>
      <w:tr>
        <w:tc>
          <w:p>
            <w:pPr>
              <w:jc w:val="left"/>
            </w:pPr>
            <w:r>
              <w:t xml:space="preserve">Live verification of AG1, LMNT, Seed, Ritual current referral structures</w:t>
            </w:r>
          </w:p>
        </w:tc>
        <w:tc>
          <w:p>
            <w:pPr>
              <w:jc w:val="left"/>
            </w:pPr>
            <w:r>
              <w:t xml:space="preserve">HIGH</w:t>
            </w:r>
          </w:p>
        </w:tc>
        <w:tc>
          <w:p>
            <w:pPr>
              <w:jc w:val="left"/>
            </w:pPr>
            <w:r>
              <w:t xml:space="preserve">Visit each brand's website/account dashboard and document current programs (web search was unavailable for this research)</w:t>
            </w:r>
          </w:p>
        </w:tc>
      </w:tr>
      <w:tr>
        <w:tc>
          <w:p>
            <w:pPr>
              <w:jc w:val="left"/>
            </w:pPr>
            <w:r>
              <w:t xml:space="preserve">Current pricing for ReferralCandy, Smile.io, Friendbuy</w:t>
            </w:r>
          </w:p>
        </w:tc>
        <w:tc>
          <w:p>
            <w:pPr>
              <w:jc w:val="left"/>
            </w:pPr>
            <w:r>
              <w:t xml:space="preserve">HIGH</w:t>
            </w:r>
          </w:p>
        </w:tc>
        <w:tc>
          <w:p>
            <w:pPr>
              <w:jc w:val="left"/>
            </w:pPr>
            <w:r>
              <w:t xml:space="preserve">Check platform websites for 2026 pricing (may have changed from training data)</w:t>
            </w:r>
          </w:p>
        </w:tc>
      </w:tr>
      <w:tr>
        <w:tc>
          <w:p>
            <w:pPr>
              <w:jc w:val="left"/>
            </w:pPr>
            <w:r>
              <w:t xml:space="preserve">Loop Subscriptions referral integration capabilities</w:t>
            </w:r>
          </w:p>
        </w:tc>
        <w:tc>
          <w:p>
            <w:pPr>
              <w:jc w:val="left"/>
            </w:pPr>
            <w:r>
              <w:t xml:space="preserve">MEDIUM</w:t>
            </w:r>
          </w:p>
        </w:tc>
        <w:tc>
          <w:p>
            <w:pPr>
              <w:jc w:val="left"/>
            </w:pPr>
            <w:r>
              <w:t xml:space="preserve">Check Loop documentation or contact Loop support</w:t>
            </w:r>
          </w:p>
        </w:tc>
      </w:tr>
      <w:tr>
        <w:tc>
          <w:p>
            <w:pPr>
              <w:jc w:val="left"/>
            </w:pPr>
            <w:r>
              <w:t xml:space="preserve">IonWave customer NPS / willingness to refer (pre-launch survey)</w:t>
            </w:r>
          </w:p>
        </w:tc>
        <w:tc>
          <w:p>
            <w:pPr>
              <w:jc w:val="left"/>
            </w:pPr>
            <w:r>
              <w:t xml:space="preserve">MEDIUM</w:t>
            </w:r>
          </w:p>
        </w:tc>
        <w:tc>
          <w:p>
            <w:pPr>
              <w:jc w:val="left"/>
            </w:pPr>
            <w:r>
              <w:t xml:space="preserve">Add to customer research (M27) pre-launch survey</w:t>
            </w:r>
          </w:p>
        </w:tc>
      </w:tr>
      <w:tr>
        <w:tc>
          <w:p>
            <w:pPr>
              <w:jc w:val="left"/>
            </w:pPr>
            <w:r>
              <w:t xml:space="preserve">Competitive referral programs for Seaonic, Quinton, Totum Sport</w:t>
            </w:r>
          </w:p>
        </w:tc>
        <w:tc>
          <w:p>
            <w:pPr>
              <w:jc w:val="left"/>
            </w:pPr>
            <w:r>
              <w:t xml:space="preserve">LOW</w:t>
            </w:r>
          </w:p>
        </w:tc>
        <w:tc>
          <w:p>
            <w:pPr>
              <w:jc w:val="left"/>
            </w:pPr>
            <w:r>
              <w:t xml:space="preserve">Check competitor accounts for referral programs</w:t>
            </w:r>
          </w:p>
        </w:tc>
      </w:tr>
    </w:tbl>
    <w:p>
      <w:pPr>
        <w:pBdr>
          <w:bottom w:val="single" w:color="auto" w:sz="6" w:space="1"/>
        </w:pBdr>
        <w:spacing w:after="120"/>
      </w:pPr>
    </w:p>
    <w:p>
      <w:pPr>
        <w:spacing w:after="200"/>
      </w:pPr>
      <w:r>
        <w:t xml:space="preserve"> </w:t>
      </w:r>
    </w:p>
    <w:p>
      <w:pPr>
        <w:pStyle w:val="Heading2"/>
        <w:spacing w:after="200"/>
        <w:jc w:val="left"/>
      </w:pPr>
      <w:r>
        <w:t xml:space="preserve">Sources &amp; Confidence Notes</w:t>
      </w:r>
    </w:p>
    <w:p>
      <w:pPr>
        <w:spacing w:after="120"/>
        <w:jc w:val="left"/>
      </w:pPr>
      <w:r>
        <w:t xml:space="preserve">This research was compiled from training data knowledge (through early 2025). No live web searches were performed. Specific source categories:</w:t>
      </w:r>
    </w:p>
    <w:p>
      <w:pPr>
        <w:spacing w:after="200"/>
      </w:pPr>
      <w:r>
        <w:t xml:space="preserve"> </w:t>
      </w:r>
    </w:p>
    <w:p>
      <w:pPr>
        <w:pStyle w:val="ListParagraph"/>
        <w:numPr>
          <w:ilvl w:val="0"/>
          <w:numId w:val="1"/>
        </w:numPr>
        <w:spacing w:after="100"/>
        <w:ind w:left="240"/>
        <w:jc w:val="left"/>
      </w:pPr>
      <w:r>
        <w:rPr>
          <w:b/>
          <w:bCs/>
        </w:rPr>
        <w:t xml:space="preserve">Academic research</w:t>
      </w:r>
      <w:r>
        <w:t xml:space="preserve">: Wharton School referral study (Schmitt, Skiera, Van den Bulte, 2011) — well-established, high confidence</w:t>
      </w:r>
    </w:p>
    <w:p>
      <w:pPr>
        <w:pStyle w:val="ListParagraph"/>
        <w:numPr>
          <w:ilvl w:val="0"/>
          <w:numId w:val="1"/>
        </w:numPr>
        <w:spacing w:after="100"/>
        <w:ind w:left="240"/>
        <w:jc w:val="left"/>
      </w:pPr>
      <w:r>
        <w:rPr>
          <w:b/>
          <w:bCs/>
        </w:rPr>
        <w:t xml:space="preserve">Platform benchmark data</w:t>
      </w:r>
      <w:r>
        <w:t xml:space="preserve">: ReferralCandy, Friendbuy, Smile.io, Recharge published benchmarks — moderate confidence, likely still directionally accurate</w:t>
      </w:r>
    </w:p>
    <w:p>
      <w:pPr>
        <w:pStyle w:val="ListParagraph"/>
        <w:numPr>
          <w:ilvl w:val="0"/>
          <w:numId w:val="1"/>
        </w:numPr>
        <w:spacing w:after="100"/>
        <w:ind w:left="240"/>
        <w:jc w:val="left"/>
      </w:pPr>
      <w:r>
        <w:rPr>
          <w:b/>
          <w:bCs/>
        </w:rPr>
        <w:t xml:space="preserve">Brand program structures</w:t>
      </w:r>
      <w:r>
        <w:t xml:space="preserve">: AG1, LMNT, Seed, Ritual — moderate-low confidence, programs change frequently. Recommend live verification.</w:t>
      </w:r>
    </w:p>
    <w:p>
      <w:pPr>
        <w:pStyle w:val="ListParagraph"/>
        <w:numPr>
          <w:ilvl w:val="0"/>
          <w:numId w:val="1"/>
        </w:numPr>
        <w:spacing w:after="100"/>
        <w:ind w:left="240"/>
        <w:jc w:val="left"/>
      </w:pPr>
      <w:r>
        <w:rPr>
          <w:b/>
          <w:bCs/>
        </w:rPr>
        <w:t xml:space="preserve">DTC supplement industry benchmarks</w:t>
      </w:r>
      <w:r>
        <w:t xml:space="preserve">: ProfitWell, Recharge, DTC community data — moderate confidence</w:t>
      </w:r>
    </w:p>
    <w:p>
      <w:pPr>
        <w:pStyle w:val="ListParagraph"/>
        <w:numPr>
          <w:ilvl w:val="0"/>
          <w:numId w:val="1"/>
        </w:numPr>
        <w:spacing w:after="100"/>
        <w:ind w:left="240"/>
        <w:jc w:val="left"/>
      </w:pPr>
      <w:r>
        <w:rPr>
          <w:b/>
          <w:bCs/>
        </w:rPr>
        <w:t xml:space="preserve">IonWave internal data</w:t>
      </w:r>
      <w:r>
        <w:t xml:space="preserve">: Ops Model v10 (referral program design sheet, LTV by acquisition source, acquisition source deep dive), M10 offer strategy, M21 subscription psychology — high confidence (read from repository)</w:t>
      </w:r>
    </w:p>
    <w:p>
      <w:pPr>
        <w:spacing w:after="200"/>
      </w:pPr>
      <w:r>
        <w:t xml:space="preserve"> </w:t>
      </w:r>
    </w:p>
    <w:p>
      <w:pPr>
        <w:spacing w:after="120"/>
        <w:jc w:val="left"/>
      </w:pPr>
      <w:r>
        <w:rPr>
          <w:b/>
          <w:bCs/>
        </w:rPr>
        <w:t xml:space="preserve">Recommended action</w:t>
      </w:r>
      <w:r>
        <w:t xml:space="preserve">: Before making final decisions, verify key data points with live web research, particularly current competitor program structures and platform pricing.</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05a_product_strategy</w:t>
      </w:r>
    </w:p>
    <w:p>
      <w:pPr>
        <w:pStyle w:val="ListParagraph"/>
        <w:numPr>
          <w:ilvl w:val="0"/>
          <w:numId w:val="1"/>
        </w:numPr>
        <w:spacing w:after="100"/>
        <w:ind w:left="240"/>
        <w:jc w:val="left"/>
      </w:pPr>
      <w:r>
        <w:t xml:space="preserve">05b_formulation_supply</w:t>
      </w:r>
    </w:p>
    <w:p>
      <w:pPr>
        <w:pStyle w:val="ListParagraph"/>
        <w:numPr>
          <w:ilvl w:val="0"/>
          <w:numId w:val="1"/>
        </w:numPr>
        <w:spacing w:after="100"/>
        <w:ind w:left="240"/>
        <w:jc w:val="left"/>
      </w:pPr>
      <w:r>
        <w:t xml:space="preserve">09_brand_messaging</w:t>
      </w:r>
    </w:p>
    <w:p>
      <w:pPr>
        <w:pStyle w:val="ListParagraph"/>
        <w:numPr>
          <w:ilvl w:val="0"/>
          <w:numId w:val="1"/>
        </w:numPr>
        <w:spacing w:after="100"/>
        <w:ind w:left="240"/>
        <w:jc w:val="left"/>
      </w:pPr>
      <w:r>
        <w:t xml:space="preserve">10a_creative_strategy</w:t>
      </w:r>
    </w:p>
    <w:p>
      <w:pPr>
        <w:pStyle w:val="ListParagraph"/>
        <w:numPr>
          <w:ilvl w:val="0"/>
          <w:numId w:val="1"/>
        </w:numPr>
        <w:spacing w:after="100"/>
        <w:ind w:left="240"/>
        <w:jc w:val="left"/>
      </w:pPr>
      <w:r>
        <w:t xml:space="preserve">07_offer_strategy</w:t>
      </w:r>
    </w:p>
    <w:p>
      <w:pPr>
        <w:pStyle w:val="ListParagraph"/>
        <w:numPr>
          <w:ilvl w:val="0"/>
          <w:numId w:val="1"/>
        </w:numPr>
        <w:spacing w:after="100"/>
        <w:ind w:left="240"/>
        <w:jc w:val="left"/>
      </w:pPr>
      <w:r>
        <w:t xml:space="preserve">11a_funnel_strategy</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01_strategic_foundation</w:t>
      </w:r>
    </w:p>
    <w:p>
      <w:pPr>
        <w:pStyle w:val="ListParagraph"/>
        <w:numPr>
          <w:ilvl w:val="0"/>
          <w:numId w:val="1"/>
        </w:numPr>
        <w:spacing w:after="100"/>
        <w:ind w:left="240"/>
        <w:jc w:val="left"/>
      </w:pPr>
      <w:r>
        <w:t xml:space="preserve">02_market_intelligence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spacing w:after="120"/>
        <w:jc w:val="left"/>
      </w:pPr>
      <w:r>
        <w:rPr>
          <w:i/>
          <w:iCs/>
        </w:rPr>
        <w:t xml:space="preserve">No intelligence gaps 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Begin IonWave customer interviews post-launch; validate Female Wellness ICP assumptions; collect fasting-specific VOC</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LMNT customer voice at saturation (31 quotes) connected downstream via proxy data; no IonWave-specific interviews yet; Female Wellness ICP needs deeper research</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M28: Unknown</w:t>
      </w:r>
    </w:p>
    <w:p>
      <w:pPr>
        <w:spacing w:after="120"/>
        <w:jc w:val="left"/>
      </w:pPr>
      <w:r>
        <w:rPr>
          <w:b/>
          <w:bCs/>
        </w:rPr>
        <w:t xml:space="preserve">Status:</w:t>
      </w:r>
      <w:r>
        <w:t xml:space="preserve"> migrated | </w:t>
      </w:r>
      <w:r>
        <w:rPr>
          <w:b/>
          <w:bCs/>
        </w:rPr>
        <w:t xml:space="preserve">Quality:</w:t>
      </w:r>
      <w:r>
        <w:t xml:space="preserve"> N/A/10 | </w:t>
      </w:r>
      <w:r>
        <w:rPr>
          <w:b/>
          <w:bCs/>
        </w:rPr>
        <w:t xml:space="preserve">Version:</w:t>
      </w:r>
      <w:r>
        <w:t xml:space="preserve"> N/A</w:t>
      </w:r>
      <w:r>
        <w:br/>
      </w:r>
      <w:r>
        <w:rPr>
          <w:b/>
          <w:bCs/>
        </w:rPr>
        <w:t xml:space="preserve">Cluster:</w:t>
      </w:r>
      <w:r>
        <w:t xml:space="preserve"> BCL-5 (Growth &amp; Market)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amazon_playbook.md</w:t>
      </w:r>
    </w:p>
    <w:p>
      <w:pPr>
        <w:pStyle w:val="Heading1"/>
        <w:spacing w:after="200"/>
        <w:jc w:val="center"/>
      </w:pPr>
      <w:r>
        <w:t xml:space="preserve">M28 — Amazon Playbook (Consolidated)</w:t>
      </w:r>
    </w:p>
    <w:p>
      <w:pPr>
        <w:pBdr>
          <w:left w:val="single" w:color="BFBFBF" w:sz="12" w:space="200"/>
        </w:pBdr>
        <w:spacing w:after="120"/>
        <w:ind w:left="300"/>
        <w:jc w:val="left"/>
      </w:pPr>
      <w:r>
        <w:t xml:space="preserve">Sources: tabs 606 (Amazon Expansion Playbook), 607 (Amazon Playbook), 608 (Listing Optimization), 609 (Review Generation Protocol)</w:t>
      </w:r>
      <w:r>
        <w:br/>
        <w:t xml:space="preserve">Confidence: B (standard Amazon playbook, IonWave economics need live validation)</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Amazon: The Strategic Decision</w:t>
      </w:r>
    </w:p>
    <w:p>
      <w:pPr>
        <w:pStyle w:val="Heading3"/>
        <w:spacing w:after="200"/>
        <w:jc w:val="left"/>
      </w:pPr>
      <w:r>
        <w:t xml:space="preserve">Opportunity vs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4680"/>
      </w:tblGrid>
      <w:tr>
        <w:trPr>
          <w:tblHeader/>
        </w:trPr>
        <w:tc>
          <w:p>
            <w:pPr>
              <w:jc w:val="left"/>
            </w:pPr>
            <w:r>
              <w:rPr>
                <w:b/>
                <w:bCs/>
              </w:rPr>
              <w:t xml:space="preserve">Opportunity</w:t>
            </w:r>
          </w:p>
        </w:tc>
        <w:tc>
          <w:p>
            <w:pPr>
              <w:jc w:val="left"/>
            </w:pPr>
            <w:r>
              <w:rPr>
                <w:b/>
                <w:bCs/>
              </w:rPr>
              <w:t xml:space="preserve">Risk</w:t>
            </w:r>
          </w:p>
        </w:tc>
      </w:tr>
      <w:tr>
        <w:tc>
          <w:p>
            <w:pPr>
              <w:jc w:val="left"/>
            </w:pPr>
            <w:r>
              <w:t xml:space="preserve">300M+ active customers</w:t>
            </w:r>
          </w:p>
        </w:tc>
        <w:tc>
          <w:p>
            <w:pPr>
              <w:jc w:val="left"/>
            </w:pPr>
            <w:r>
              <w:t xml:space="preserve">Lower margins (30-40% fees)</w:t>
            </w:r>
          </w:p>
        </w:tc>
      </w:tr>
      <w:tr>
        <w:tc>
          <w:p>
            <w:pPr>
              <w:jc w:val="left"/>
            </w:pPr>
            <w:r>
              <w:t xml:space="preserve">Customers already searching for electrolytes</w:t>
            </w:r>
          </w:p>
        </w:tc>
        <w:tc>
          <w:p>
            <w:pPr>
              <w:jc w:val="left"/>
            </w:pPr>
            <w:r>
              <w:t xml:space="preserve">Don't own the customer relationship</w:t>
            </w:r>
          </w:p>
        </w:tc>
      </w:tr>
      <w:tr>
        <w:tc>
          <w:p>
            <w:pPr>
              <w:jc w:val="left"/>
            </w:pPr>
            <w:r>
              <w:t xml:space="preserve">Prime shipping = conversion boost</w:t>
            </w:r>
          </w:p>
        </w:tc>
        <w:tc>
          <w:p>
            <w:pPr>
              <w:jc w:val="left"/>
            </w:pPr>
            <w:r>
              <w:t xml:space="preserve">Race to bottom on price</w:t>
            </w:r>
          </w:p>
        </w:tc>
      </w:tr>
      <w:tr>
        <w:tc>
          <w:p>
            <w:pPr>
              <w:jc w:val="left"/>
            </w:pPr>
            <w:r>
              <w:t xml:space="preserve">Capture comparison shoppers ("LMNT alternative")</w:t>
            </w:r>
          </w:p>
        </w:tc>
        <w:tc>
          <w:p>
            <w:pPr>
              <w:jc w:val="left"/>
            </w:pPr>
            <w:r>
              <w:t xml:space="preserve">Amazon can copy successful products (Basics line)</w:t>
            </w:r>
          </w:p>
        </w:tc>
      </w:tr>
      <w:tr>
        <w:tc>
          <w:p>
            <w:pPr>
              <w:jc w:val="left"/>
            </w:pPr>
            <w:r>
              <w:t xml:space="preserve">—</w:t>
            </w:r>
          </w:p>
        </w:tc>
        <w:tc>
          <w:p>
            <w:pPr>
              <w:jc w:val="left"/>
            </w:pPr>
            <w:r>
              <w:t xml:space="preserve">Reviews can make or break you</w:t>
            </w:r>
          </w:p>
        </w:tc>
      </w:tr>
    </w:tbl>
    <w:p>
      <w:pPr>
        <w:pStyle w:val="Heading3"/>
        <w:spacing w:after="200"/>
        <w:jc w:val="left"/>
      </w:pPr>
      <w:r>
        <w:t xml:space="preserve">Core Principle</w:t>
      </w:r>
    </w:p>
    <w:p>
      <w:pPr>
        <w:pBdr>
          <w:left w:val="single" w:color="BFBFBF" w:sz="12" w:space="200"/>
        </w:pBdr>
        <w:spacing w:after="120"/>
        <w:ind w:left="300"/>
        <w:jc w:val="left"/>
      </w:pPr>
      <w:r>
        <w:t xml:space="preserve">**Amazon should be INCREMENTAL, not primary.**</w:t>
      </w:r>
      <w:r>
        <w:br/>
        <w:t xml:space="preserve">Don't launch on Amazon until D2C works. Amazon is a volume play with lower margin.</w:t>
      </w:r>
      <w:r>
        <w:br/>
        <w:t xml:space="preserve">Use it for customers who would never buy D2C, not to replace D2C.</w:t>
      </w:r>
    </w:p>
    <w:p>
      <w:pPr>
        <w:spacing w:after="200"/>
      </w:pPr>
      <w:r>
        <w:t xml:space="preserve"> </w:t>
      </w:r>
    </w:p>
    <w:p>
      <w:pPr>
        <w:pStyle w:val="Heading3"/>
        <w:spacing w:after="200"/>
        <w:jc w:val="left"/>
      </w:pPr>
      <w:r>
        <w:t xml:space="preserve">Price Parity &amp; Anti-Cannibalization Strategy </w:t>
      </w:r>
      <w:r>
        <w:rPr>
          <w:i/>
          <w:iCs/>
        </w:rPr>
        <w:t xml:space="preserve">(Dialogue Upgrade U1)</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79"/>
        <w:gridCol w:w="6281"/>
      </w:tblGrid>
      <w:tr>
        <w:trPr>
          <w:tblHeader/>
        </w:trPr>
        <w:tc>
          <w:p>
            <w:pPr>
              <w:jc w:val="left"/>
            </w:pPr>
            <w:r>
              <w:rPr>
                <w:b/>
                <w:bCs/>
              </w:rPr>
              <w:t xml:space="preserve">Rule</w:t>
            </w:r>
          </w:p>
        </w:tc>
        <w:tc>
          <w:p>
            <w:pPr>
              <w:jc w:val="left"/>
            </w:pPr>
            <w:r>
              <w:rPr>
                <w:b/>
                <w:bCs/>
              </w:rPr>
              <w:t xml:space="preserve">Detail</w:t>
            </w:r>
          </w:p>
        </w:tc>
      </w:tr>
      <w:tr>
        <w:tc>
          <w:p>
            <w:pPr>
              <w:jc w:val="left"/>
            </w:pPr>
            <w:r>
              <w:t xml:space="preserve">Amazon price ≥ D2C price</w:t>
            </w:r>
          </w:p>
        </w:tc>
        <w:tc>
          <w:p>
            <w:pPr>
              <w:jc w:val="left"/>
            </w:pPr>
            <w:r>
              <w:t xml:space="preserve">Never undercut your own website on Amazon</w:t>
            </w:r>
          </w:p>
        </w:tc>
      </w:tr>
      <w:tr>
        <w:tc>
          <w:p>
            <w:pPr>
              <w:jc w:val="left"/>
            </w:pPr>
            <w:r>
              <w:t xml:space="preserve">D2C subscription discount &gt; Amazon S&amp;S</w:t>
            </w:r>
          </w:p>
        </w:tc>
        <w:tc>
          <w:p>
            <w:pPr>
              <w:jc w:val="left"/>
            </w:pPr>
            <w:r>
              <w:t xml:space="preserve">D2C subscription = 20% off MSRP (</w:t>
            </w:r>
            <w:r>
              <w:t xml:space="preserve">$39.20). Amazon S&amp;S = 15% off ($</w:t>
            </w:r>
            <w:r>
              <w:t xml:space="preserve">41.65). D2C always wins</w:t>
            </w:r>
          </w:p>
        </w:tc>
      </w:tr>
      <w:tr>
        <w:tc>
          <w:p>
            <w:pPr>
              <w:jc w:val="left"/>
            </w:pPr>
            <w:r>
              <w:t xml:space="preserve">D2C-exclusive bundles</w:t>
            </w:r>
          </w:p>
        </w:tc>
        <w:tc>
          <w:p>
            <w:pPr>
              <w:jc w:val="left"/>
            </w:pPr>
            <w:r>
              <w:t xml:space="preserve">Offer bundles on D2C that are NOT available on Amazon</w:t>
            </w:r>
          </w:p>
        </w:tc>
      </w:tr>
      <w:tr>
        <w:tc>
          <w:p>
            <w:pPr>
              <w:jc w:val="left"/>
            </w:pPr>
            <w:r>
              <w:t xml:space="preserve">Amazon-to-D2C bridge</w:t>
            </w:r>
          </w:p>
        </w:tc>
        <w:tc>
          <w:p>
            <w:pPr>
              <w:jc w:val="left"/>
            </w:pPr>
            <w:r>
              <w:t xml:space="preserve">Insert card in Amazon shipments: "Get 20% off your next order at ionwave.com"</w:t>
            </w:r>
          </w:p>
        </w:tc>
      </w:tr>
      <w:tr>
        <w:tc>
          <w:p>
            <w:pPr>
              <w:jc w:val="left"/>
            </w:pPr>
            <w:r>
              <w:t xml:space="preserve">Cannibalization monitoring</w:t>
            </w:r>
          </w:p>
        </w:tc>
        <w:tc>
          <w:p>
            <w:pPr>
              <w:jc w:val="left"/>
            </w:pPr>
            <w:r>
              <w:t xml:space="preserve">Track D2C subscriber churn rate monthly post-Amazon launch. If D2C churn spikes &gt;3 percentage points within 60 days of Amazon launch, investigate immediately</w:t>
            </w:r>
          </w:p>
        </w:tc>
      </w:tr>
    </w:tbl>
    <w:p>
      <w:pPr>
        <w:spacing w:after="120"/>
        <w:jc w:val="left"/>
      </w:pPr>
      <w:r>
        <w:rPr>
          <w:b/>
          <w:bCs/>
        </w:rPr>
        <w:t xml:space="preserve">Pricing Hierarchy (Must Maintain)</w:t>
      </w:r>
      <w:r>
        <w:t xml:space="preserve">:</w:t>
      </w:r>
    </w:p>
    <w:p>
      <w:pPr>
        <w:spacing w:after="100"/>
        <w:ind w:left="240"/>
        <w:jc w:val="left"/>
      </w:pPr>
      <w:r>
        <w:t xml:space="preserve">1. </w:t>
      </w:r>
      <w:r>
        <w:t xml:space="preserve">D2C Subscription = BEST deal ($39.20 = 20% off)</w:t>
      </w:r>
    </w:p>
    <w:p>
      <w:pPr>
        <w:spacing w:after="100"/>
        <w:ind w:left="240"/>
        <w:jc w:val="left"/>
      </w:pPr>
      <w:r>
        <w:t xml:space="preserve">2. </w:t>
      </w:r>
      <w:r>
        <w:t xml:space="preserve">D2C One-time = MSRP ($49.00)</w:t>
      </w:r>
    </w:p>
    <w:p>
      <w:pPr>
        <w:spacing w:after="100"/>
        <w:ind w:left="240"/>
        <w:jc w:val="left"/>
      </w:pPr>
      <w:r>
        <w:t xml:space="preserve">3. </w:t>
      </w:r>
      <w:r>
        <w:t xml:space="preserve">Amazon S&amp;S = 15% off ($41.65)</w:t>
      </w:r>
    </w:p>
    <w:p>
      <w:pPr>
        <w:spacing w:after="100"/>
        <w:ind w:left="240"/>
        <w:jc w:val="left"/>
      </w:pPr>
      <w:r>
        <w:t xml:space="preserve">4. </w:t>
      </w:r>
      <w:r>
        <w:t xml:space="preserve">Amazon One-time = MSRP ($49.00)</w:t>
      </w:r>
    </w:p>
    <w:p>
      <w:pPr>
        <w:spacing w:after="200"/>
      </w:pPr>
      <w:r>
        <w:t xml:space="preserve"> </w:t>
      </w:r>
    </w:p>
    <w:p>
      <w:pPr>
        <w:pStyle w:val="Heading3"/>
        <w:spacing w:after="200"/>
        <w:jc w:val="left"/>
      </w:pPr>
      <w:r>
        <w:t xml:space="preserve">When to Launch on Amazon</w:t>
      </w:r>
    </w:p>
    <w:p>
      <w:pPr>
        <w:spacing w:after="120"/>
        <w:jc w:val="left"/>
      </w:pPr>
      <w:r>
        <w:t xml:space="preserve">All must be TRUE before proceeding:</w:t>
      </w:r>
    </w:p>
    <w:p>
      <w:pPr>
        <w:spacing w:after="200"/>
      </w:pPr>
      <w:r>
        <w:t xml:space="preserve"> </w:t>
      </w:r>
    </w:p>
    <w:p>
      <w:pPr>
        <w:pStyle w:val="ListParagraph"/>
        <w:numPr>
          <w:ilvl w:val="0"/>
          <w:numId w:val="1"/>
        </w:numPr>
        <w:spacing w:after="100"/>
        <w:ind w:left="240"/>
        <w:jc w:val="left"/>
      </w:pPr>
      <w:r>
        <w:t xml:space="preserve">D2C profitable and growing (at least $50K MRR)</w:t>
      </w:r>
    </w:p>
    <w:p>
      <w:pPr>
        <w:pStyle w:val="ListParagraph"/>
        <w:numPr>
          <w:ilvl w:val="0"/>
          <w:numId w:val="1"/>
        </w:numPr>
        <w:spacing w:after="100"/>
        <w:ind w:left="240"/>
        <w:jc w:val="left"/>
      </w:pPr>
      <w:r>
        <w:t xml:space="preserve">Strong review base on own site (can seed Amazon reviews from existing customers)</w:t>
      </w:r>
    </w:p>
    <w:p>
      <w:pPr>
        <w:pStyle w:val="ListParagraph"/>
        <w:numPr>
          <w:ilvl w:val="0"/>
          <w:numId w:val="1"/>
        </w:numPr>
        <w:spacing w:after="100"/>
        <w:ind w:left="240"/>
        <w:jc w:val="left"/>
      </w:pPr>
      <w:r>
        <w:t xml:space="preserve">Unit economics work at Amazon margins (~30-40% fees)</w:t>
      </w:r>
    </w:p>
    <w:p>
      <w:pPr>
        <w:pStyle w:val="ListParagraph"/>
        <w:numPr>
          <w:ilvl w:val="0"/>
          <w:numId w:val="1"/>
        </w:numPr>
        <w:spacing w:after="100"/>
        <w:ind w:left="240"/>
        <w:jc w:val="left"/>
      </w:pPr>
      <w:r>
        <w:t xml:space="preserve">Inventory/supply chain can handle two channels simultaneously</w:t>
      </w:r>
    </w:p>
    <w:p>
      <w:pPr>
        <w:pStyle w:val="ListParagraph"/>
        <w:numPr>
          <w:ilvl w:val="0"/>
          <w:numId w:val="1"/>
        </w:numPr>
        <w:spacing w:after="100"/>
        <w:ind w:left="240"/>
        <w:jc w:val="left"/>
      </w:pPr>
      <w:r>
        <w:t xml:space="preserve">Brand Registry completed (requires active trademark)</w:t>
      </w:r>
    </w:p>
    <w:p>
      <w:pPr>
        <w:pStyle w:val="ListParagraph"/>
        <w:numPr>
          <w:ilvl w:val="0"/>
          <w:numId w:val="1"/>
        </w:numPr>
        <w:spacing w:after="100"/>
        <w:ind w:left="240"/>
        <w:jc w:val="left"/>
      </w:pPr>
      <w:r>
        <w:t xml:space="preserve">NOT because D2C is struggling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Amazon Economics</w:t>
      </w:r>
    </w:p>
    <w:p>
      <w:pPr>
        <w:pStyle w:val="Heading3"/>
        <w:spacing w:after="200"/>
        <w:jc w:val="left"/>
      </w:pPr>
      <w:r>
        <w:t xml:space="preserve">Fee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6"/>
        <w:gridCol w:w="3120"/>
        <w:gridCol w:w="3934"/>
      </w:tblGrid>
      <w:tr>
        <w:trPr>
          <w:tblHeader/>
        </w:trPr>
        <w:tc>
          <w:p>
            <w:pPr>
              <w:jc w:val="left"/>
            </w:pPr>
            <w:r>
              <w:rPr>
                <w:b/>
                <w:bCs/>
              </w:rPr>
              <w:t xml:space="preserve">Item</w:t>
            </w:r>
          </w:p>
        </w:tc>
        <w:tc>
          <w:p>
            <w:pPr>
              <w:jc w:val="left"/>
            </w:pPr>
            <w:r>
              <w:rPr>
                <w:b/>
                <w:bCs/>
              </w:rPr>
              <w:t xml:space="preserve">Amount</w:t>
            </w:r>
          </w:p>
        </w:tc>
        <w:tc>
          <w:p>
            <w:pPr>
              <w:jc w:val="left"/>
            </w:pPr>
            <w:r>
              <w:rPr>
                <w:b/>
                <w:bCs/>
              </w:rPr>
              <w:t xml:space="preserve">Notes</w:t>
            </w:r>
          </w:p>
        </w:tc>
      </w:tr>
      <w:tr>
        <w:tc>
          <w:p>
            <w:pPr>
              <w:jc w:val="left"/>
            </w:pPr>
            <w:r>
              <w:t xml:space="preserve">Selling Price</w:t>
            </w:r>
          </w:p>
        </w:tc>
        <w:tc>
          <w:p>
            <w:pPr>
              <w:jc w:val="left"/>
            </w:pPr>
            <w:r>
              <w:t xml:space="preserve">$49</w:t>
            </w:r>
          </w:p>
        </w:tc>
        <w:tc>
          <w:p>
            <w:pPr>
              <w:jc w:val="left"/>
            </w:pPr>
            <w:r>
              <w:t xml:space="preserve">Match D2C or slightly lower</w:t>
            </w:r>
          </w:p>
        </w:tc>
      </w:tr>
      <w:tr>
        <w:tc>
          <w:p>
            <w:pPr>
              <w:jc w:val="left"/>
            </w:pPr>
            <w:r>
              <w:t xml:space="preserve">Referral Fee (15%)</w:t>
            </w:r>
          </w:p>
        </w:tc>
        <w:tc>
          <w:p>
            <w:pPr>
              <w:jc w:val="left"/>
            </w:pPr>
            <w:r>
              <w:t xml:space="preserve">-$7.35</w:t>
            </w:r>
          </w:p>
        </w:tc>
        <w:tc>
          <w:p>
            <w:pPr>
              <w:jc w:val="left"/>
            </w:pPr>
            <w:r>
              <w:t xml:space="preserve">Category dependent, 15% is standard for supplements</w:t>
            </w:r>
          </w:p>
        </w:tc>
      </w:tr>
      <w:tr>
        <w:tc>
          <w:p>
            <w:pPr>
              <w:jc w:val="left"/>
            </w:pPr>
            <w:r>
              <w:t xml:space="preserve">FBA Fee (est.)</w:t>
            </w:r>
          </w:p>
        </w:tc>
        <w:tc>
          <w:p>
            <w:pPr>
              <w:jc w:val="left"/>
            </w:pPr>
            <w:r>
              <w:t xml:space="preserve">-</w:t>
            </w:r>
            <m:oMath>
              <m:r>
                <m:t xml:space="preserve">5to−</m:t>
              </m:r>
            </m:oMath>
            <w:r>
              <w:t xml:space="preserve">8</w:t>
            </w:r>
          </w:p>
        </w:tc>
        <w:tc>
          <w:p>
            <w:pPr>
              <w:jc w:val="left"/>
            </w:pPr>
            <w:r>
              <w:t xml:space="preserve">Size/weight dependent</w:t>
            </w:r>
          </w:p>
        </w:tc>
      </w:tr>
      <w:tr>
        <w:tc>
          <w:p>
            <w:pPr>
              <w:jc w:val="left"/>
            </w:pPr>
            <w:r>
              <w:t xml:space="preserve">Storage Fees</w:t>
            </w:r>
          </w:p>
        </w:tc>
        <w:tc>
          <w:p>
            <w:pPr>
              <w:jc w:val="left"/>
            </w:pPr>
            <w:r>
              <w:t xml:space="preserve">-</w:t>
            </w:r>
            <m:oMath>
              <m:r>
                <m:t xml:space="preserve">1to−</m:t>
              </m:r>
            </m:oMath>
            <w:r>
              <w:t xml:space="preserve">2/mo</w:t>
            </w:r>
          </w:p>
        </w:tc>
        <w:tc>
          <w:p>
            <w:pPr>
              <w:jc w:val="left"/>
            </w:pPr>
            <w:r>
              <w:t xml:space="preserve">Monthly, higher Q4 (Oct-Dec)</w:t>
            </w:r>
          </w:p>
        </w:tc>
      </w:tr>
      <w:tr>
        <w:tc>
          <w:p>
            <w:pPr>
              <w:jc w:val="left"/>
            </w:pPr>
            <w:r>
              <w:t xml:space="preserve">PPC/Ads</w:t>
            </w:r>
          </w:p>
        </w:tc>
        <w:tc>
          <w:p>
            <w:pPr>
              <w:jc w:val="left"/>
            </w:pPr>
            <w:r>
              <w:t xml:space="preserve">-</w:t>
            </w:r>
            <m:oMath>
              <m:r>
                <m:t xml:space="preserve">5to−</m:t>
              </m:r>
            </m:oMath>
            <w:r>
              <w:t xml:space="preserve">10/unit</w:t>
            </w:r>
          </w:p>
        </w:tc>
        <w:tc>
          <w:p>
            <w:pPr>
              <w:jc w:val="left"/>
            </w:pPr>
            <w:r>
              <w:t xml:space="preserve">Required at launch, decreases with organic rank</w:t>
            </w:r>
          </w:p>
        </w:tc>
      </w:tr>
      <w:tr>
        <w:tc>
          <w:p>
            <w:pPr>
              <w:jc w:val="left"/>
            </w:pPr>
            <w:r>
              <w:t xml:space="preserve">COGS</w:t>
            </w:r>
          </w:p>
        </w:tc>
        <w:tc>
          <w:p>
            <w:pPr>
              <w:jc w:val="left"/>
            </w:pPr>
            <w:r>
              <w:t xml:space="preserve">-$[X]</w:t>
            </w:r>
          </w:p>
        </w:tc>
        <w:tc>
          <w:p>
            <w:pPr>
              <w:jc w:val="left"/>
            </w:pPr>
            <w:r>
              <w:t xml:space="preserve">Same as D2C</w:t>
            </w:r>
          </w:p>
        </w:tc>
      </w:tr>
      <w:tr>
        <w:tc>
          <w:p>
            <w:pPr>
              <w:jc w:val="left"/>
            </w:pPr>
            <w:r>
              <w:rPr>
                <w:b/>
                <w:bCs/>
              </w:rPr>
              <w:t xml:space="preserve">Net Margin</w:t>
            </w:r>
          </w:p>
        </w:tc>
        <w:tc>
          <w:p>
            <w:pPr>
              <w:jc w:val="left"/>
            </w:pPr>
            <w:r>
              <w:rPr>
                <w:b/>
                <w:bCs/>
              </w:rPr>
              <w:t xml:space="preserve">$[Calculate with actual COGS]</w:t>
            </w:r>
          </w:p>
        </w:tc>
        <w:tc>
          <w:p>
            <w:pPr>
              <w:jc w:val="left"/>
            </w:pPr>
            <w:r>
              <w:t xml:space="preserve">Must be positive</w:t>
            </w:r>
          </w:p>
        </w:tc>
      </w:tr>
    </w:tbl>
    <w:p>
      <w:pPr>
        <w:pStyle w:val="Heading3"/>
        <w:spacing w:after="200"/>
        <w:jc w:val="left"/>
      </w:pPr>
      <w:r>
        <w:t xml:space="preserve">Worked Example (Estimated)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16"/>
        <w:gridCol w:w="3744"/>
      </w:tblGrid>
      <w:tr>
        <w:trPr>
          <w:tblHeader/>
        </w:trPr>
        <w:tc>
          <w:p>
            <w:pPr>
              <w:jc w:val="left"/>
            </w:pPr>
            <w:r>
              <w:rPr>
                <w:b/>
                <w:bCs/>
              </w:rPr>
              <w:t xml:space="preserve">Line Item</w:t>
            </w:r>
          </w:p>
        </w:tc>
        <w:tc>
          <w:p>
            <w:pPr>
              <w:jc w:val="left"/>
            </w:pPr>
            <w:r>
              <w:rPr>
                <w:b/>
                <w:bCs/>
              </w:rPr>
              <w:t xml:space="preserve">Amount</w:t>
            </w:r>
          </w:p>
        </w:tc>
      </w:tr>
      <w:tr>
        <w:tc>
          <w:p>
            <w:pPr>
              <w:jc w:val="left"/>
            </w:pPr>
            <w:r>
              <w:t xml:space="preserve">Revenue</w:t>
            </w:r>
          </w:p>
        </w:tc>
        <w:tc>
          <w:p>
            <w:pPr>
              <w:jc w:val="left"/>
            </w:pPr>
            <w:r>
              <w:t xml:space="preserve">$47.00</w:t>
            </w:r>
          </w:p>
        </w:tc>
      </w:tr>
      <w:tr>
        <w:tc>
          <w:p>
            <w:pPr>
              <w:jc w:val="left"/>
            </w:pPr>
            <w:r>
              <w:t xml:space="preserve">Referral fee (15%)</w:t>
            </w:r>
          </w:p>
        </w:tc>
        <w:tc>
          <w:p>
            <w:pPr>
              <w:jc w:val="left"/>
            </w:pPr>
            <w:r>
              <w:t xml:space="preserve">-$7.05</w:t>
            </w:r>
          </w:p>
        </w:tc>
      </w:tr>
      <w:tr>
        <w:tc>
          <w:p>
            <w:pPr>
              <w:jc w:val="left"/>
            </w:pPr>
            <w:r>
              <w:t xml:space="preserve">FBA fee</w:t>
            </w:r>
          </w:p>
        </w:tc>
        <w:tc>
          <w:p>
            <w:pPr>
              <w:jc w:val="left"/>
            </w:pPr>
            <w:r>
              <w:t xml:space="preserve">-$4.00</w:t>
            </w:r>
          </w:p>
        </w:tc>
      </w:tr>
      <w:tr>
        <w:tc>
          <w:p>
            <w:pPr>
              <w:jc w:val="left"/>
            </w:pPr>
            <w:r>
              <w:t xml:space="preserve">COGS (est.)</w:t>
            </w:r>
          </w:p>
        </w:tc>
        <w:tc>
          <w:p>
            <w:pPr>
              <w:jc w:val="left"/>
            </w:pPr>
            <w:r>
              <w:t xml:space="preserve">-$12.00</w:t>
            </w:r>
          </w:p>
        </w:tc>
      </w:tr>
      <w:tr>
        <w:tc>
          <w:p>
            <w:pPr>
              <w:jc w:val="left"/>
            </w:pPr>
            <w:r>
              <w:t xml:space="preserve">PPC (25% of revenue, launch phase)</w:t>
            </w:r>
          </w:p>
        </w:tc>
        <w:tc>
          <w:p>
            <w:pPr>
              <w:jc w:val="left"/>
            </w:pPr>
            <w:r>
              <w:t xml:space="preserve">-$11.75</w:t>
            </w:r>
          </w:p>
        </w:tc>
      </w:tr>
      <w:tr>
        <w:tc>
          <w:p>
            <w:pPr>
              <w:jc w:val="left"/>
            </w:pPr>
            <w:r>
              <w:rPr>
                <w:b/>
                <w:bCs/>
              </w:rPr>
              <w:t xml:space="preserve">Net Margin</w:t>
            </w:r>
          </w:p>
        </w:tc>
        <w:tc>
          <w:p>
            <w:pPr>
              <w:jc w:val="left"/>
            </w:pPr>
            <w:r>
              <w:rPr>
                <w:b/>
                <w:bCs/>
              </w:rPr>
              <w:t xml:space="preserve">$12.20 (26%)</w:t>
            </w:r>
          </w:p>
        </w:tc>
      </w:tr>
    </w:tbl>
    <w:p>
      <w:pPr>
        <w:spacing w:after="120"/>
        <w:jc w:val="left"/>
      </w:pPr>
      <w:r>
        <w:rPr>
          <w:b/>
          <w:bCs/>
        </w:rPr>
        <w:t xml:space="preserve">Comparison</w:t>
      </w:r>
      <w:r>
        <w:t xml:space="preserve">: D2C margin is 50%+. Amazon is a VOLUME play, not a margin play.</w:t>
      </w:r>
    </w:p>
    <w:p>
      <w:pPr>
        <w:spacing w:after="200"/>
      </w:pPr>
      <w:r>
        <w:t xml:space="preserve"> </w:t>
      </w:r>
    </w:p>
    <w:p>
      <w:pPr>
        <w:pStyle w:val="Heading3"/>
        <w:spacing w:after="200"/>
        <w:jc w:val="left"/>
      </w:pPr>
      <w:r>
        <w:t xml:space="preserve">Break-Even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40"/>
        <w:gridCol w:w="4680"/>
        <w:gridCol w:w="3240"/>
      </w:tblGrid>
      <w:tr>
        <w:trPr>
          <w:tblHeader/>
        </w:trPr>
        <w:tc>
          <w:p>
            <w:pPr>
              <w:jc w:val="left"/>
            </w:pPr>
            <w:r>
              <w:rPr>
                <w:b/>
                <w:bCs/>
              </w:rPr>
              <w:t xml:space="preserve">COGS</w:t>
            </w:r>
          </w:p>
        </w:tc>
        <w:tc>
          <w:p>
            <w:pPr>
              <w:jc w:val="left"/>
            </w:pPr>
            <w:r>
              <w:rPr>
                <w:b/>
                <w:bCs/>
              </w:rPr>
              <w:t xml:space="preserve">Net Margin (after all Amazon fees + PPC)</w:t>
            </w:r>
          </w:p>
        </w:tc>
        <w:tc>
          <w:p>
            <w:pPr>
              <w:jc w:val="left"/>
            </w:pPr>
            <w:r>
              <w:rPr>
                <w:b/>
                <w:bCs/>
              </w:rPr>
              <w:t xml:space="preserve">Viable?</w:t>
            </w:r>
          </w:p>
        </w:tc>
      </w:tr>
      <w:tr>
        <w:tc>
          <w:p>
            <w:pPr>
              <w:jc w:val="left"/>
            </w:pPr>
            <w:r>
              <w:t xml:space="preserve">$10</w:t>
            </w:r>
          </w:p>
        </w:tc>
        <w:tc>
          <w:p>
            <w:pPr>
              <w:jc w:val="left"/>
            </w:pPr>
            <w:r>
              <w:t xml:space="preserve">$14.20 (30%)</w:t>
            </w:r>
          </w:p>
        </w:tc>
        <w:tc>
          <w:p>
            <w:pPr>
              <w:jc w:val="left"/>
            </w:pPr>
            <w:r>
              <w:t xml:space="preserve">✅ YES</w:t>
            </w:r>
          </w:p>
        </w:tc>
      </w:tr>
      <w:tr>
        <w:tc>
          <w:p>
            <w:pPr>
              <w:jc w:val="left"/>
            </w:pPr>
            <w:r>
              <w:t xml:space="preserve">$12</w:t>
            </w:r>
          </w:p>
        </w:tc>
        <w:tc>
          <w:p>
            <w:pPr>
              <w:jc w:val="left"/>
            </w:pPr>
            <w:r>
              <w:t xml:space="preserve">$12.20 (26%)</w:t>
            </w:r>
          </w:p>
        </w:tc>
        <w:tc>
          <w:p>
            <w:pPr>
              <w:jc w:val="left"/>
            </w:pPr>
            <w:r>
              <w:t xml:space="preserve">✅ YES</w:t>
            </w:r>
          </w:p>
        </w:tc>
      </w:tr>
      <w:tr>
        <w:tc>
          <w:p>
            <w:pPr>
              <w:jc w:val="left"/>
            </w:pPr>
            <w:r>
              <w:t xml:space="preserve">$15</w:t>
            </w:r>
          </w:p>
        </w:tc>
        <w:tc>
          <w:p>
            <w:pPr>
              <w:jc w:val="left"/>
            </w:pPr>
            <w:r>
              <w:t xml:space="preserve">$9.20 (20%)</w:t>
            </w:r>
          </w:p>
        </w:tc>
        <w:tc>
          <w:p>
            <w:pPr>
              <w:jc w:val="left"/>
            </w:pPr>
            <w:r>
              <w:t xml:space="preserve">⚠️ TIGHT</w:t>
            </w:r>
          </w:p>
        </w:tc>
      </w:tr>
      <w:tr>
        <w:tc>
          <w:p>
            <w:pPr>
              <w:jc w:val="left"/>
            </w:pPr>
            <w:r>
              <w:t xml:space="preserve">$18</w:t>
            </w:r>
          </w:p>
        </w:tc>
        <w:tc>
          <w:p>
            <w:pPr>
              <w:jc w:val="left"/>
            </w:pPr>
            <w:r>
              <w:t xml:space="preserve">$6.20 (13%)</w:t>
            </w:r>
          </w:p>
        </w:tc>
        <w:tc>
          <w:p>
            <w:pPr>
              <w:jc w:val="left"/>
            </w:pPr>
            <w:r>
              <w:t xml:space="preserve">❌ TOO THIN for risk</w:t>
            </w:r>
          </w:p>
        </w:tc>
      </w:tr>
    </w:tbl>
    <w:p>
      <w:pPr>
        <w:pBdr>
          <w:bottom w:val="single" w:color="auto" w:sz="6" w:space="1"/>
        </w:pBdr>
        <w:spacing w:after="120"/>
      </w:pPr>
    </w:p>
    <w:p>
      <w:pPr>
        <w:spacing w:after="200"/>
      </w:pPr>
      <w:r>
        <w:t xml:space="preserve"> </w:t>
      </w:r>
    </w:p>
    <w:p>
      <w:pPr>
        <w:pStyle w:val="Heading2"/>
        <w:spacing w:after="200"/>
        <w:jc w:val="left"/>
      </w:pPr>
      <w:r>
        <w:t xml:space="preserve">3. Launch Checklist</w:t>
      </w:r>
    </w:p>
    <w:p>
      <w:pPr>
        <w:pStyle w:val="Heading3"/>
        <w:spacing w:after="200"/>
        <w:jc w:val="left"/>
      </w:pPr>
      <w:r>
        <w:t xml:space="preserve">Pre-Launch (2-4 weeks before listing goes live)</w:t>
      </w:r>
    </w:p>
    <w:p>
      <w:pPr>
        <w:pStyle w:val="ListParagraph"/>
        <w:numPr>
          <w:ilvl w:val="0"/>
          <w:numId w:val="1"/>
        </w:numPr>
        <w:spacing w:after="100"/>
        <w:ind w:left="240"/>
        <w:jc w:val="left"/>
      </w:pPr>
      <w:r>
        <w:t xml:space="preserve">Amazon Seller account created (Professional plan, $39.99/mo)</w:t>
      </w:r>
    </w:p>
    <w:p>
      <w:pPr>
        <w:pStyle w:val="ListParagraph"/>
        <w:numPr>
          <w:ilvl w:val="0"/>
          <w:numId w:val="1"/>
        </w:numPr>
        <w:spacing w:after="100"/>
        <w:ind w:left="240"/>
        <w:jc w:val="left"/>
      </w:pPr>
      <w:r>
        <w:t xml:space="preserve">Brand Registry completed (need active trademark)</w:t>
      </w:r>
    </w:p>
    <w:p>
      <w:pPr>
        <w:pStyle w:val="ListParagraph"/>
        <w:numPr>
          <w:ilvl w:val="0"/>
          <w:numId w:val="1"/>
        </w:numPr>
        <w:spacing w:after="100"/>
        <w:ind w:left="240"/>
        <w:jc w:val="left"/>
      </w:pPr>
      <w:r>
        <w:t xml:space="preserve">Product photography — Amazon-specific requirements:</w:t>
      </w:r>
    </w:p>
    <w:p>
      <w:pPr>
        <w:pStyle w:val="ListParagraph"/>
        <w:numPr>
          <w:ilvl w:val="1"/>
          <w:numId w:val="1"/>
        </w:numPr>
        <w:spacing w:after="100"/>
        <w:ind w:left="480"/>
        <w:jc w:val="left"/>
      </w:pPr>
      <w:r>
        <w:t xml:space="preserve">Main image: white background, product only, 85%+ of frame</w:t>
      </w:r>
    </w:p>
    <w:p>
      <w:pPr>
        <w:pStyle w:val="ListParagraph"/>
        <w:numPr>
          <w:ilvl w:val="1"/>
          <w:numId w:val="1"/>
        </w:numPr>
        <w:spacing w:after="100"/>
        <w:ind w:left="480"/>
        <w:jc w:val="left"/>
      </w:pPr>
      <w:r>
        <w:t xml:space="preserve">6+ additional images including lifestyle shots</w:t>
      </w:r>
    </w:p>
    <w:p>
      <w:pPr>
        <w:pStyle w:val="ListParagraph"/>
        <w:numPr>
          <w:ilvl w:val="1"/>
          <w:numId w:val="1"/>
        </w:numPr>
        <w:spacing w:after="100"/>
        <w:ind w:left="480"/>
        <w:jc w:val="left"/>
      </w:pPr>
      <w:r>
        <w:t xml:space="preserve">Infographic images (ingredients, comparison, how-to-use)</w:t>
      </w:r>
    </w:p>
    <w:p>
      <w:pPr>
        <w:pStyle w:val="ListParagraph"/>
        <w:numPr>
          <w:ilvl w:val="0"/>
          <w:numId w:val="1"/>
        </w:numPr>
        <w:spacing w:after="100"/>
        <w:ind w:left="240"/>
        <w:jc w:val="left"/>
      </w:pPr>
      <w:r>
        <w:t xml:space="preserve">A+ Content (Enhanced Brand Content) created</w:t>
      </w:r>
    </w:p>
    <w:p>
      <w:pPr>
        <w:pStyle w:val="ListParagraph"/>
        <w:numPr>
          <w:ilvl w:val="0"/>
          <w:numId w:val="1"/>
        </w:numPr>
        <w:spacing w:after="100"/>
        <w:ind w:left="240"/>
        <w:jc w:val="left"/>
      </w:pPr>
      <w:r>
        <w:t xml:space="preserve">Keyword research completed (tools: Helium 10, Jungle Scout)</w:t>
      </w:r>
    </w:p>
    <w:p>
      <w:pPr>
        <w:pStyle w:val="ListParagraph"/>
        <w:numPr>
          <w:ilvl w:val="0"/>
          <w:numId w:val="1"/>
        </w:numPr>
        <w:spacing w:after="100"/>
        <w:ind w:left="240"/>
        <w:jc w:val="left"/>
      </w:pPr>
      <w:r>
        <w:t xml:space="preserve">Competitive pricing analysis (LMNT, Liquid IV, DrinkLMNT on Amazon)</w:t>
      </w:r>
    </w:p>
    <w:p>
      <w:pPr>
        <w:pStyle w:val="ListParagraph"/>
        <w:numPr>
          <w:ilvl w:val="0"/>
          <w:numId w:val="1"/>
        </w:numPr>
        <w:spacing w:after="100"/>
        <w:ind w:left="240"/>
        <w:jc w:val="left"/>
      </w:pPr>
      <w:r>
        <w:t xml:space="preserve">FBA vs FBM decision (usually FBA for supplements)</w:t>
      </w:r>
    </w:p>
    <w:p>
      <w:pPr>
        <w:pStyle w:val="ListParagraph"/>
        <w:numPr>
          <w:ilvl w:val="0"/>
          <w:numId w:val="1"/>
        </w:numPr>
        <w:spacing w:after="100"/>
        <w:ind w:left="240"/>
        <w:jc w:val="left"/>
      </w:pPr>
      <w:r>
        <w:t xml:space="preserve">Inventory sent to FBA warehouses (ship 60-90 days supply)</w:t>
      </w:r>
    </w:p>
    <w:p>
      <w:pPr>
        <w:pStyle w:val="ListParagraph"/>
        <w:numPr>
          <w:ilvl w:val="0"/>
          <w:numId w:val="1"/>
        </w:numPr>
        <w:spacing w:after="100"/>
        <w:ind w:left="240"/>
        <w:jc w:val="left"/>
      </w:pPr>
      <w:r>
        <w:t xml:space="preserve">UPC/EAN barcodes obtained</w:t>
      </w:r>
    </w:p>
    <w:p>
      <w:pPr>
        <w:spacing w:after="200"/>
      </w:pPr>
      <w:r>
        <w:t xml:space="preserve"> </w:t>
      </w:r>
    </w:p>
    <w:p>
      <w:pPr>
        <w:pStyle w:val="Heading3"/>
        <w:spacing w:after="200"/>
        <w:jc w:val="left"/>
      </w:pPr>
      <w:r>
        <w:t xml:space="preserve">Launch (Week 1-2)</w:t>
      </w:r>
    </w:p>
    <w:p>
      <w:pPr>
        <w:pStyle w:val="ListParagraph"/>
        <w:numPr>
          <w:ilvl w:val="0"/>
          <w:numId w:val="1"/>
        </w:numPr>
        <w:spacing w:after="100"/>
        <w:ind w:left="240"/>
        <w:jc w:val="left"/>
      </w:pPr>
      <w:r>
        <w:t xml:space="preserve">Listing live with optimized title, bullets, description</w:t>
      </w:r>
    </w:p>
    <w:p>
      <w:pPr>
        <w:pStyle w:val="ListParagraph"/>
        <w:numPr>
          <w:ilvl w:val="0"/>
          <w:numId w:val="1"/>
        </w:numPr>
        <w:spacing w:after="100"/>
        <w:ind w:left="240"/>
        <w:jc w:val="left"/>
      </w:pPr>
      <w:r>
        <w:t xml:space="preserve">PPC campaigns set up (auto + manual campaigns)</w:t>
      </w:r>
    </w:p>
    <w:p>
      <w:pPr>
        <w:pStyle w:val="ListParagraph"/>
        <w:numPr>
          <w:ilvl w:val="0"/>
          <w:numId w:val="1"/>
        </w:numPr>
        <w:spacing w:after="100"/>
        <w:ind w:left="240"/>
        <w:jc w:val="left"/>
      </w:pPr>
      <w:r>
        <w:t xml:space="preserve">Launch promotions activated (coupons, Lightning Deals if eligible)</w:t>
      </w:r>
    </w:p>
    <w:p>
      <w:pPr>
        <w:pStyle w:val="ListParagraph"/>
        <w:numPr>
          <w:ilvl w:val="0"/>
          <w:numId w:val="1"/>
        </w:numPr>
        <w:spacing w:after="100"/>
        <w:ind w:left="240"/>
        <w:jc w:val="left"/>
      </w:pPr>
      <w:r>
        <w:t xml:space="preserve">Review generation strategy initiated (compliant — see Section 5)</w:t>
      </w:r>
    </w:p>
    <w:p>
      <w:pPr>
        <w:pStyle w:val="ListParagraph"/>
        <w:numPr>
          <w:ilvl w:val="0"/>
          <w:numId w:val="1"/>
        </w:numPr>
        <w:spacing w:after="100"/>
        <w:ind w:left="240"/>
        <w:jc w:val="left"/>
      </w:pPr>
      <w:r>
        <w:t xml:space="preserve">Subscribe &amp; Save enabled (if eligible)</w:t>
      </w:r>
    </w:p>
    <w:p>
      <w:pPr>
        <w:spacing w:after="200"/>
      </w:pPr>
      <w:r>
        <w:t xml:space="preserve"> </w:t>
      </w:r>
    </w:p>
    <w:p>
      <w:pPr>
        <w:pStyle w:val="Heading3"/>
        <w:spacing w:after="200"/>
        <w:jc w:val="left"/>
      </w:pPr>
      <w:r>
        <w:t xml:space="preserve">Ongoing (Weekly/Monthly)</w:t>
      </w:r>
    </w:p>
    <w:p>
      <w:pPr>
        <w:pStyle w:val="ListParagraph"/>
        <w:numPr>
          <w:ilvl w:val="0"/>
          <w:numId w:val="1"/>
        </w:numPr>
        <w:spacing w:after="100"/>
        <w:ind w:left="240"/>
        <w:jc w:val="left"/>
      </w:pPr>
      <w:r>
        <w:t xml:space="preserve">PPC optimization — weekly bid adjustments</w:t>
      </w:r>
    </w:p>
    <w:p>
      <w:pPr>
        <w:pStyle w:val="ListParagraph"/>
        <w:numPr>
          <w:ilvl w:val="0"/>
          <w:numId w:val="1"/>
        </w:numPr>
        <w:spacing w:after="100"/>
        <w:ind w:left="240"/>
        <w:jc w:val="left"/>
      </w:pPr>
      <w:r>
        <w:t xml:space="preserve">Review monitoring — daily check, respond to all negative reviews</w:t>
      </w:r>
    </w:p>
    <w:p>
      <w:pPr>
        <w:pStyle w:val="ListParagraph"/>
        <w:numPr>
          <w:ilvl w:val="0"/>
          <w:numId w:val="1"/>
        </w:numPr>
        <w:spacing w:after="100"/>
        <w:ind w:left="240"/>
        <w:jc w:val="left"/>
      </w:pPr>
      <w:r>
        <w:t xml:space="preserve">Inventory management — reorder at 45-day supply level</w:t>
      </w:r>
    </w:p>
    <w:p>
      <w:pPr>
        <w:pStyle w:val="ListParagraph"/>
        <w:numPr>
          <w:ilvl w:val="0"/>
          <w:numId w:val="1"/>
        </w:numPr>
        <w:spacing w:after="100"/>
        <w:ind w:left="240"/>
        <w:jc w:val="left"/>
      </w:pPr>
      <w:r>
        <w:t xml:space="preserve">Competitor monitoring — pricing, new listings, review trends</w:t>
      </w:r>
    </w:p>
    <w:p>
      <w:pPr>
        <w:pStyle w:val="ListParagraph"/>
        <w:numPr>
          <w:ilvl w:val="0"/>
          <w:numId w:val="1"/>
        </w:numPr>
        <w:spacing w:after="100"/>
        <w:ind w:left="240"/>
        <w:jc w:val="left"/>
      </w:pPr>
      <w:r>
        <w:t xml:space="preserve">A+ Content refresh — quarterly at minimum</w:t>
      </w:r>
    </w:p>
    <w:p>
      <w:pPr>
        <w:pStyle w:val="ListParagraph"/>
        <w:numPr>
          <w:ilvl w:val="0"/>
          <w:numId w:val="1"/>
        </w:numPr>
        <w:spacing w:after="100"/>
        <w:ind w:left="240"/>
        <w:jc w:val="left"/>
      </w:pPr>
      <w:r>
        <w:t xml:space="preserve">Keyword ranking tracking — weekly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Listing Optimization Playbook</w:t>
      </w:r>
    </w:p>
    <w:p>
      <w:pPr>
        <w:pStyle w:val="Heading3"/>
        <w:spacing w:after="200"/>
        <w:jc w:val="left"/>
      </w:pPr>
      <w:r>
        <w:t xml:space="preserve">Process</w:t>
      </w:r>
    </w:p>
    <w:p>
      <w:pPr>
        <w:spacing w:after="100"/>
        <w:ind w:left="240"/>
        <w:jc w:val="left"/>
      </w:pPr>
      <w:r>
        <w:t xml:space="preserve">1. </w:t>
      </w:r>
      <w:r>
        <w:t xml:space="preserve">Identify top 3 competitors with best conversion on Amazon</w:t>
      </w:r>
    </w:p>
    <w:p>
      <w:pPr>
        <w:spacing w:after="100"/>
        <w:ind w:left="240"/>
        <w:jc w:val="left"/>
      </w:pPr>
      <w:r>
        <w:t xml:space="preserve">2. </w:t>
      </w:r>
      <w:r>
        <w:t xml:space="preserve">Screenshot and document their entire listing</w:t>
      </w:r>
    </w:p>
    <w:p>
      <w:pPr>
        <w:spacing w:after="100"/>
        <w:ind w:left="240"/>
        <w:jc w:val="left"/>
      </w:pPr>
      <w:r>
        <w:t xml:space="preserve">3. </w:t>
      </w:r>
      <w:r>
        <w:t xml:space="preserve">Extract: headlines, bullet points, descriptions, image strategy</w:t>
      </w:r>
    </w:p>
    <w:p>
      <w:pPr>
        <w:spacing w:after="100"/>
        <w:ind w:left="240"/>
        <w:jc w:val="left"/>
      </w:pPr>
      <w:r>
        <w:t xml:space="preserve">4. </w:t>
      </w:r>
      <w:r>
        <w:t xml:space="preserve">Rewrite each element with IonWave product/brand positioning</w:t>
      </w:r>
    </w:p>
    <w:p>
      <w:pPr>
        <w:spacing w:after="100"/>
        <w:ind w:left="240"/>
        <w:jc w:val="left"/>
      </w:pPr>
      <w:r>
        <w:t xml:space="preserve">5. </w:t>
      </w:r>
      <w:r>
        <w:t xml:space="preserve">A/B test variations (Amazon Experiments tool)</w:t>
      </w:r>
    </w:p>
    <w:p>
      <w:pPr>
        <w:spacing w:after="100"/>
        <w:ind w:left="240"/>
        <w:jc w:val="left"/>
      </w:pPr>
      <w:r>
        <w:t xml:space="preserve">6. </w:t>
      </w:r>
      <w:r>
        <w:t xml:space="preserve">Iterate based on performance data</w:t>
      </w:r>
    </w:p>
    <w:p>
      <w:pPr>
        <w:spacing w:after="200"/>
      </w:pPr>
      <w:r>
        <w:t xml:space="preserve"> </w:t>
      </w:r>
    </w:p>
    <w:p>
      <w:pPr>
        <w:pStyle w:val="Heading3"/>
        <w:spacing w:after="200"/>
        <w:jc w:val="left"/>
      </w:pPr>
      <w:r>
        <w:t xml:space="preserve">Elements to Optimize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2808"/>
        <w:gridCol w:w="1664"/>
        <w:gridCol w:w="3328"/>
      </w:tblGrid>
      <w:tr>
        <w:trPr>
          <w:tblHeader/>
        </w:trPr>
        <w:tc>
          <w:p>
            <w:pPr>
              <w:jc w:val="left"/>
            </w:pPr>
            <w:r>
              <w:rPr>
                <w:b/>
                <w:bCs/>
              </w:rPr>
              <w:t xml:space="preserve">Element</w:t>
            </w:r>
          </w:p>
        </w:tc>
        <w:tc>
          <w:p>
            <w:pPr>
              <w:jc w:val="left"/>
            </w:pPr>
            <w:r>
              <w:rPr>
                <w:b/>
                <w:bCs/>
              </w:rPr>
              <w:t xml:space="preserve">Best Practice</w:t>
            </w:r>
          </w:p>
        </w:tc>
        <w:tc>
          <w:p>
            <w:pPr>
              <w:jc w:val="left"/>
            </w:pPr>
            <w:r>
              <w:rPr>
                <w:b/>
                <w:bCs/>
              </w:rPr>
              <w:t xml:space="preserve">Who to Study</w:t>
            </w:r>
          </w:p>
        </w:tc>
        <w:tc>
          <w:p>
            <w:pPr>
              <w:jc w:val="left"/>
            </w:pPr>
            <w:r>
              <w:rPr>
                <w:b/>
                <w:bCs/>
              </w:rPr>
              <w:t xml:space="preserve">IonWave Angle</w:t>
            </w:r>
          </w:p>
        </w:tc>
      </w:tr>
      <w:tr>
        <w:tc>
          <w:p>
            <w:pPr>
              <w:jc w:val="left"/>
            </w:pPr>
            <w:r>
              <w:t xml:space="preserve">Hero image</w:t>
            </w:r>
          </w:p>
        </w:tc>
        <w:tc>
          <w:p>
            <w:pPr>
              <w:jc w:val="left"/>
            </w:pPr>
            <w:r>
              <w:t xml:space="preserve">Clean, product-focused, lifestyle context</w:t>
            </w:r>
          </w:p>
        </w:tc>
        <w:tc>
          <w:p>
            <w:pPr>
              <w:jc w:val="left"/>
            </w:pPr>
            <w:r>
              <w:t xml:space="preserve">Seed, AG1</w:t>
            </w:r>
          </w:p>
        </w:tc>
        <w:tc>
          <w:p>
            <w:pPr>
              <w:jc w:val="left"/>
            </w:pPr>
            <w:r>
              <w:t xml:space="preserve">Marine/ocean blue aesthetic, clean pack shot</w:t>
            </w:r>
          </w:p>
        </w:tc>
      </w:tr>
      <w:tr>
        <w:tc>
          <w:p>
            <w:pPr>
              <w:jc w:val="left"/>
            </w:pPr>
            <w:r>
              <w:t xml:space="preserve">Headline</w:t>
            </w:r>
          </w:p>
        </w:tc>
        <w:tc>
          <w:p>
            <w:pPr>
              <w:jc w:val="left"/>
            </w:pPr>
            <w:r>
              <w:t xml:space="preserve">Benefit-first, keyword-rich, &lt;200 chars</w:t>
            </w:r>
          </w:p>
        </w:tc>
        <w:tc>
          <w:p>
            <w:pPr>
              <w:jc w:val="left"/>
            </w:pPr>
            <w:r>
              <w:t xml:space="preserve">LMNT</w:t>
            </w:r>
          </w:p>
        </w:tc>
        <w:tc>
          <w:p>
            <w:pPr>
              <w:jc w:val="left"/>
            </w:pPr>
            <w:r>
              <w:t xml:space="preserve">"78 Ocean Minerals • Complete Hydration • Zero Sugar"</w:t>
            </w:r>
          </w:p>
        </w:tc>
      </w:tr>
      <w:tr>
        <w:tc>
          <w:p>
            <w:pPr>
              <w:jc w:val="left"/>
            </w:pPr>
            <w:r>
              <w:t xml:space="preserve">Bullet points</w:t>
            </w:r>
          </w:p>
        </w:tc>
        <w:tc>
          <w:p>
            <w:pPr>
              <w:jc w:val="left"/>
            </w:pPr>
            <w:r>
              <w:t xml:space="preserve">Benefits &gt; features, social proof, scannable</w:t>
            </w:r>
          </w:p>
        </w:tc>
        <w:tc>
          <w:p>
            <w:pPr>
              <w:jc w:val="left"/>
            </w:pPr>
            <w:r>
              <w:t xml:space="preserve">Ritual</w:t>
            </w:r>
          </w:p>
        </w:tc>
        <w:tc>
          <w:p>
            <w:pPr>
              <w:jc w:val="left"/>
            </w:pPr>
            <w:r>
              <w:t xml:space="preserve">Lead with mineral count, ocean source story</w:t>
            </w:r>
          </w:p>
        </w:tc>
      </w:tr>
      <w:tr>
        <w:tc>
          <w:p>
            <w:pPr>
              <w:jc w:val="left"/>
            </w:pPr>
            <w:r>
              <w:t xml:space="preserve">Description</w:t>
            </w:r>
          </w:p>
        </w:tc>
        <w:tc>
          <w:p>
            <w:pPr>
              <w:jc w:val="left"/>
            </w:pPr>
            <w:r>
              <w:t xml:space="preserve">Story + benefits + trust signals</w:t>
            </w:r>
          </w:p>
        </w:tc>
        <w:tc>
          <w:p>
            <w:pPr>
              <w:jc w:val="left"/>
            </w:pPr>
            <w:r>
              <w:t xml:space="preserve">Athletic Greens</w:t>
            </w:r>
          </w:p>
        </w:tc>
        <w:tc>
          <w:p>
            <w:pPr>
              <w:jc w:val="left"/>
            </w:pPr>
            <w:r>
              <w:t xml:space="preserve">Founder story, science backing, comparison to 3-mineral products</w:t>
            </w:r>
          </w:p>
        </w:tc>
      </w:tr>
      <w:tr>
        <w:tc>
          <w:p>
            <w:pPr>
              <w:jc w:val="left"/>
            </w:pPr>
            <w:r>
              <w:t xml:space="preserve">Social proof</w:t>
            </w:r>
          </w:p>
        </w:tc>
        <w:tc>
          <w:p>
            <w:pPr>
              <w:jc w:val="left"/>
            </w:pPr>
            <w:r>
              <w:t xml:space="preserve">Reviews, press mentions, certifications</w:t>
            </w:r>
          </w:p>
        </w:tc>
        <w:tc>
          <w:p>
            <w:pPr>
              <w:jc w:val="left"/>
            </w:pPr>
            <w:r>
              <w:t xml:space="preserve">Seed</w:t>
            </w:r>
          </w:p>
        </w:tc>
        <w:tc>
          <w:p>
            <w:pPr>
              <w:jc w:val="left"/>
            </w:pPr>
            <w:r>
              <w:t xml:space="preserve">Subscriber count, D2C review highlights</w:t>
            </w:r>
          </w:p>
        </w:tc>
      </w:tr>
      <w:tr>
        <w:tc>
          <w:p>
            <w:pPr>
              <w:jc w:val="left"/>
            </w:pPr>
            <w:r>
              <w:t xml:space="preserve">Price display</w:t>
            </w:r>
          </w:p>
        </w:tc>
        <w:tc>
          <w:p>
            <w:pPr>
              <w:jc w:val="left"/>
            </w:pPr>
            <w:r>
              <w:t xml:space="preserve">Subscription savings prominent</w:t>
            </w:r>
          </w:p>
        </w:tc>
        <w:tc>
          <w:p>
            <w:pPr>
              <w:jc w:val="left"/>
            </w:pPr>
            <w:r>
              <w:t xml:space="preserve">LMNT</w:t>
            </w:r>
          </w:p>
        </w:tc>
        <w:tc>
          <w:p>
            <w:pPr>
              <w:jc w:val="left"/>
            </w:pPr>
            <w:r>
              <w:t xml:space="preserve">Subscribe &amp; Save discount visible</w:t>
            </w:r>
          </w:p>
        </w:tc>
      </w:tr>
      <w:tr>
        <w:tc>
          <w:p>
            <w:pPr>
              <w:jc w:val="left"/>
            </w:pPr>
            <w:r>
              <w:t xml:space="preserve">A+ Content</w:t>
            </w:r>
          </w:p>
        </w:tc>
        <w:tc>
          <w:p>
            <w:pPr>
              <w:jc w:val="left"/>
            </w:pPr>
            <w:r>
              <w:t xml:space="preserve">Brand story + comparison charts + FAQ</w:t>
            </w:r>
          </w:p>
        </w:tc>
        <w:tc>
          <w:p>
            <w:pPr>
              <w:jc w:val="left"/>
            </w:pPr>
            <w:r>
              <w:t xml:space="preserve">Liquid IV</w:t>
            </w:r>
          </w:p>
        </w:tc>
        <w:tc>
          <w:p>
            <w:pPr>
              <w:jc w:val="left"/>
            </w:pPr>
            <w:r>
              <w:t xml:space="preserve">78 vs 3 mineral comparison, ocean sourcing infographic</w:t>
            </w:r>
          </w:p>
        </w:tc>
      </w:tr>
    </w:tbl>
    <w:p>
      <w:pPr>
        <w:pStyle w:val="Heading3"/>
        <w:spacing w:after="200"/>
        <w:jc w:val="left"/>
      </w:pPr>
      <w:r>
        <w:t xml:space="preserve">Title Formula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[Brand] [Product Type] [Key Benefit] - [Key Differentiator] - [Format] - [Count]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w:t>
      </w:r>
      <w:r>
        <w:br/>
      </w:r>
      <w:r>
        <w:rPr>
          <w:rFonts w:ascii="Courier New" w:cs="Courier New" w:eastAsia="Courier New" w:hAnsi="Courier New"/>
          <w:color w:val="FFFFFF"/>
          <w:sz w:val="20"/>
          <w:szCs w:val="20"/>
        </w:rPr>
        <w:t xml:space="preserve">    IonWave Marine Electrolytes for Complete Hydration - 78 Ocean Minerals - Powder Stick Packs - 30 Count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Bullet Point Framework (5 bullets)</w:t>
      </w:r>
    </w:p>
    <w:p>
      <w:pPr>
        <w:spacing w:after="100"/>
        <w:ind w:left="240"/>
        <w:jc w:val="left"/>
      </w:pPr>
      <w:r>
        <w:t xml:space="preserve">1. </w:t>
      </w:r>
      <w:r>
        <w:rPr>
          <w:b/>
          <w:bCs/>
        </w:rPr>
        <w:t xml:space="preserve">Primary benefit</w:t>
      </w:r>
      <w:r>
        <w:t xml:space="preserve">: What it does for the customer</w:t>
      </w:r>
    </w:p>
    <w:p>
      <w:pPr>
        <w:spacing w:after="100"/>
        <w:ind w:left="240"/>
        <w:jc w:val="left"/>
      </w:pPr>
      <w:r>
        <w:t xml:space="preserve">2. </w:t>
      </w:r>
      <w:r>
        <w:rPr>
          <w:b/>
          <w:bCs/>
        </w:rPr>
        <w:t xml:space="preserve">Key differentiator</w:t>
      </w:r>
      <w:r>
        <w:t xml:space="preserve">: 78 minerals vs 3 (LMNT, Liquid IV)</w:t>
      </w:r>
    </w:p>
    <w:p>
      <w:pPr>
        <w:spacing w:after="100"/>
        <w:ind w:left="240"/>
        <w:jc w:val="left"/>
      </w:pPr>
      <w:r>
        <w:t xml:space="preserve">3. </w:t>
      </w:r>
      <w:r>
        <w:rPr>
          <w:b/>
          <w:bCs/>
        </w:rPr>
        <w:t xml:space="preserve">Ingredient story</w:t>
      </w:r>
      <w:r>
        <w:t xml:space="preserve">: Ocean-sourced, no artificial anything</w:t>
      </w:r>
    </w:p>
    <w:p>
      <w:pPr>
        <w:spacing w:after="100"/>
        <w:ind w:left="240"/>
        <w:jc w:val="left"/>
      </w:pPr>
      <w:r>
        <w:t xml:space="preserve">4. </w:t>
      </w:r>
      <w:r>
        <w:rPr>
          <w:b/>
          <w:bCs/>
        </w:rPr>
        <w:t xml:space="preserve">Usage</w:t>
      </w:r>
      <w:r>
        <w:t xml:space="preserve">: How/when to use, serving suggestion</w:t>
      </w:r>
    </w:p>
    <w:p>
      <w:pPr>
        <w:spacing w:after="100"/>
        <w:ind w:left="240"/>
        <w:jc w:val="left"/>
      </w:pPr>
      <w:r>
        <w:t xml:space="preserve">5. </w:t>
      </w:r>
      <w:r>
        <w:rPr>
          <w:b/>
          <w:bCs/>
        </w:rPr>
        <w:t xml:space="preserve">Trust signal</w:t>
      </w:r>
      <w:r>
        <w:t xml:space="preserve">: Satisfaction guarantee, subscriber count, tested/certified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Review Generation Protocol</w:t>
      </w:r>
    </w:p>
    <w:p>
      <w:pPr>
        <w:pStyle w:val="Heading3"/>
        <w:spacing w:after="200"/>
        <w:jc w:val="left"/>
      </w:pPr>
      <w:r>
        <w:t xml:space="preserve">Target: 50 Reviews in 60 Days</w:t>
      </w:r>
    </w:p>
    <w:p>
      <w:pPr>
        <w:spacing w:after="120"/>
        <w:jc w:val="left"/>
      </w:pPr>
      <w:r>
        <w:t xml:space="preserve">Why: Social proof unlocks conversion. Below 50 reviews = low trust on Amazon. First 50 reviews are the hardest and most important.</w:t>
      </w:r>
    </w:p>
    <w:p>
      <w:pPr>
        <w:spacing w:after="200"/>
      </w:pPr>
      <w:r>
        <w:t xml:space="preserve"> </w:t>
      </w:r>
    </w:p>
    <w:p>
      <w:pPr>
        <w:pStyle w:val="Heading3"/>
        <w:spacing w:after="200"/>
        <w:jc w:val="left"/>
      </w:pPr>
      <w:r>
        <w:t xml:space="preserve">Compliant Methods (Amazon TOS Safe)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92"/>
        <w:gridCol w:w="2080"/>
        <w:gridCol w:w="1976"/>
        <w:gridCol w:w="2912"/>
      </w:tblGrid>
      <w:tr>
        <w:trPr>
          <w:tblHeader/>
        </w:trPr>
        <w:tc>
          <w:p>
            <w:pPr>
              <w:jc w:val="left"/>
            </w:pPr>
            <w:r>
              <w:rPr>
                <w:b/>
                <w:bCs/>
              </w:rPr>
              <w:t xml:space="preserve">Method</w:t>
            </w:r>
          </w:p>
        </w:tc>
        <w:tc>
          <w:p>
            <w:pPr>
              <w:jc w:val="left"/>
            </w:pPr>
            <w:r>
              <w:rPr>
                <w:b/>
                <w:bCs/>
              </w:rPr>
              <w:t xml:space="preserve">Timing</w:t>
            </w:r>
          </w:p>
        </w:tc>
        <w:tc>
          <w:p>
            <w:pPr>
              <w:jc w:val="left"/>
            </w:pPr>
            <w:r>
              <w:rPr>
                <w:b/>
                <w:bCs/>
              </w:rPr>
              <w:t xml:space="preserve">Expected Response Rate</w:t>
            </w:r>
          </w:p>
        </w:tc>
        <w:tc>
          <w:p>
            <w:pPr>
              <w:jc w:val="left"/>
            </w:pPr>
            <w:r>
              <w:rPr>
                <w:b/>
                <w:bCs/>
              </w:rPr>
              <w:t xml:space="preserve">Notes</w:t>
            </w:r>
          </w:p>
        </w:tc>
      </w:tr>
      <w:tr>
        <w:tc>
          <w:p>
            <w:pPr>
              <w:jc w:val="left"/>
            </w:pPr>
            <w:r>
              <w:t xml:space="preserve">Post-purchase email</w:t>
            </w:r>
          </w:p>
        </w:tc>
        <w:tc>
          <w:p>
            <w:pPr>
              <w:jc w:val="left"/>
            </w:pPr>
            <w:r>
              <w:t xml:space="preserve">Day 14 after delivery</w:t>
            </w:r>
          </w:p>
        </w:tc>
        <w:tc>
          <w:p>
            <w:pPr>
              <w:jc w:val="left"/>
            </w:pPr>
            <w:r>
              <w:t xml:space="preserve">10-15%</w:t>
            </w:r>
          </w:p>
        </w:tc>
        <w:tc>
          <w:p>
            <w:pPr>
              <w:jc w:val="left"/>
            </w:pPr>
            <w:r>
              <w:t xml:space="preserve">"If you love IonWave, we'd appreciate a review"</w:t>
            </w:r>
          </w:p>
        </w:tc>
      </w:tr>
      <w:tr>
        <w:tc>
          <w:p>
            <w:pPr>
              <w:jc w:val="left"/>
            </w:pPr>
            <w:r>
              <w:t xml:space="preserve">SMS request</w:t>
            </w:r>
          </w:p>
        </w:tc>
        <w:tc>
          <w:p>
            <w:pPr>
              <w:jc w:val="left"/>
            </w:pPr>
            <w:r>
              <w:t xml:space="preserve">Day 21 after delivery</w:t>
            </w:r>
          </w:p>
        </w:tc>
        <w:tc>
          <w:p>
            <w:pPr>
              <w:jc w:val="left"/>
            </w:pPr>
            <w:r>
              <w:t xml:space="preserve">5-10%</w:t>
            </w:r>
          </w:p>
        </w:tc>
        <w:tc>
          <w:p>
            <w:pPr>
              <w:jc w:val="left"/>
            </w:pPr>
            <w:r>
              <w:t xml:space="preserve">Quick text, link directly to review page</w:t>
            </w:r>
          </w:p>
        </w:tc>
      </w:tr>
      <w:tr>
        <w:tc>
          <w:p>
            <w:pPr>
              <w:jc w:val="left"/>
            </w:pPr>
            <w:r>
              <w:t xml:space="preserve">Package insert card</w:t>
            </w:r>
          </w:p>
        </w:tc>
        <w:tc>
          <w:p>
            <w:pPr>
              <w:jc w:val="left"/>
            </w:pPr>
            <w:r>
              <w:t xml:space="preserve">In every box</w:t>
            </w:r>
          </w:p>
        </w:tc>
        <w:tc>
          <w:p>
            <w:pPr>
              <w:jc w:val="left"/>
            </w:pPr>
            <w:r>
              <w:t xml:space="preserve">2-5%</w:t>
            </w:r>
          </w:p>
        </w:tc>
        <w:tc>
          <w:p>
            <w:pPr>
              <w:jc w:val="left"/>
            </w:pPr>
            <w:r>
              <w:t xml:space="preserve">Physical card asking for honest review</w:t>
            </w:r>
          </w:p>
        </w:tc>
      </w:tr>
      <w:tr>
        <w:tc>
          <w:p>
            <w:pPr>
              <w:jc w:val="left"/>
            </w:pPr>
            <w:r>
              <w:t xml:space="preserve">Follow-up sequence</w:t>
            </w:r>
          </w:p>
        </w:tc>
        <w:tc>
          <w:p>
            <w:pPr>
              <w:jc w:val="left"/>
            </w:pPr>
            <w:r>
              <w:t xml:space="preserve">Day 30 (non-responders)</w:t>
            </w:r>
          </w:p>
        </w:tc>
        <w:tc>
          <w:p>
            <w:pPr>
              <w:jc w:val="left"/>
            </w:pPr>
            <w:r>
              <w:t xml:space="preserve">+3-5%</w:t>
            </w:r>
          </w:p>
        </w:tc>
        <w:tc>
          <w:p>
            <w:pPr>
              <w:jc w:val="left"/>
            </w:pPr>
            <w:r>
              <w:t xml:space="preserve">Second gentle ask</w:t>
            </w:r>
          </w:p>
        </w:tc>
      </w:tr>
      <w:tr>
        <w:tc>
          <w:p>
            <w:pPr>
              <w:jc w:val="left"/>
            </w:pPr>
            <w:r>
              <w:t xml:space="preserve">Amazon "Request a Review" button</w:t>
            </w:r>
          </w:p>
        </w:tc>
        <w:tc>
          <w:p>
            <w:pPr>
              <w:jc w:val="left"/>
            </w:pPr>
            <w:r>
              <w:t xml:space="preserve">Day 7-21</w:t>
            </w:r>
          </w:p>
        </w:tc>
        <w:tc>
          <w:p>
            <w:pPr>
              <w:jc w:val="left"/>
            </w:pPr>
            <w:r>
              <w:t xml:space="preserve">1-3%</w:t>
            </w:r>
          </w:p>
        </w:tc>
        <w:tc>
          <w:p>
            <w:pPr>
              <w:jc w:val="left"/>
            </w:pPr>
            <w:r>
              <w:t xml:space="preserve">Built-in Amazon tool, one-click</w:t>
            </w:r>
          </w:p>
        </w:tc>
      </w:tr>
    </w:tbl>
    <w:p>
      <w:pPr>
        <w:pStyle w:val="Heading3"/>
        <w:spacing w:after="200"/>
        <w:jc w:val="left"/>
      </w:pPr>
      <w:r>
        <w:t xml:space="preserve">What NOT to Do (Amazon TOS Violations)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98"/>
        <w:gridCol w:w="4062"/>
      </w:tblGrid>
      <w:tr>
        <w:trPr>
          <w:tblHeader/>
        </w:trPr>
        <w:tc>
          <w:p>
            <w:pPr>
              <w:jc w:val="left"/>
            </w:pPr>
            <w:r>
              <w:rPr>
                <w:b/>
                <w:bCs/>
              </w:rPr>
              <w:t xml:space="preserve">❌ Violation</w:t>
            </w:r>
          </w:p>
        </w:tc>
        <w:tc>
          <w:p>
            <w:pPr>
              <w:jc w:val="left"/>
            </w:pPr>
            <w:r>
              <w:rPr>
                <w:b/>
                <w:bCs/>
              </w:rPr>
              <w:t xml:space="preserve">Consequence</w:t>
            </w:r>
          </w:p>
        </w:tc>
      </w:tr>
      <w:tr>
        <w:tc>
          <w:p>
            <w:pPr>
              <w:jc w:val="left"/>
            </w:pPr>
            <w:r>
              <w:t xml:space="preserve">Offer incentives for reviews (discount, free product)</w:t>
            </w:r>
          </w:p>
        </w:tc>
        <w:tc>
          <w:p>
            <w:pPr>
              <w:jc w:val="left"/>
            </w:pPr>
            <w:r>
              <w:t xml:space="preserve">Account suspension</w:t>
            </w:r>
          </w:p>
        </w:tc>
      </w:tr>
      <w:tr>
        <w:tc>
          <w:p>
            <w:pPr>
              <w:jc w:val="left"/>
            </w:pPr>
            <w:r>
              <w:t xml:space="preserve">Buy fake reviews</w:t>
            </w:r>
          </w:p>
        </w:tc>
        <w:tc>
          <w:p>
            <w:pPr>
              <w:jc w:val="left"/>
            </w:pPr>
            <w:r>
              <w:t xml:space="preserve">Account termination, legal action</w:t>
            </w:r>
          </w:p>
        </w:tc>
      </w:tr>
      <w:tr>
        <w:tc>
          <w:p>
            <w:pPr>
              <w:jc w:val="left"/>
            </w:pPr>
            <w:r>
              <w:t xml:space="preserve">Ask for 5-star reviews specifically</w:t>
            </w:r>
          </w:p>
        </w:tc>
        <w:tc>
          <w:p>
            <w:pPr>
              <w:jc w:val="left"/>
            </w:pPr>
            <w:r>
              <w:t xml:space="preserve">TOS violation</w:t>
            </w:r>
          </w:p>
        </w:tc>
      </w:tr>
      <w:tr>
        <w:tc>
          <w:p>
            <w:pPr>
              <w:jc w:val="left"/>
            </w:pPr>
            <w:r>
              <w:t xml:space="preserve">Review gating (only sending happy customers to review)</w:t>
            </w:r>
          </w:p>
        </w:tc>
        <w:tc>
          <w:p>
            <w:pPr>
              <w:jc w:val="left"/>
            </w:pPr>
            <w:r>
              <w:t xml:space="preserve">TOS violation</w:t>
            </w:r>
          </w:p>
        </w:tc>
      </w:tr>
      <w:tr>
        <w:tc>
          <w:p>
            <w:pPr>
              <w:jc w:val="left"/>
            </w:pPr>
            <w:r>
              <w:t xml:space="preserve">Friends/family reviews</w:t>
            </w:r>
          </w:p>
        </w:tc>
        <w:tc>
          <w:p>
            <w:pPr>
              <w:jc w:val="left"/>
            </w:pPr>
            <w:r>
              <w:t xml:space="preserve">Detected and removed by Amazon</w:t>
            </w:r>
          </w:p>
        </w:tc>
      </w:tr>
    </w:tbl>
    <w:p>
      <w:pPr>
        <w:pStyle w:val="Heading3"/>
        <w:spacing w:after="200"/>
        <w:jc w:val="left"/>
      </w:pPr>
      <w:r>
        <w:t xml:space="preserve">The Math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6"/>
        <w:gridCol w:w="4914"/>
      </w:tblGrid>
      <w:tr>
        <w:trPr>
          <w:tblHeader/>
        </w:trPr>
        <w:tc>
          <w:p>
            <w:pPr>
              <w:jc w:val="left"/>
            </w:pPr>
            <w:r>
              <w:rPr>
                <w:b/>
                <w:bCs/>
              </w:rPr>
              <w:t xml:space="preserve">Metric</w:t>
            </w:r>
          </w:p>
        </w:tc>
        <w:tc>
          <w:p>
            <w:pPr>
              <w:jc w:val="left"/>
            </w:pPr>
            <w:r>
              <w:rPr>
                <w:b/>
                <w:bCs/>
              </w:rPr>
              <w:t xml:space="preserve">Number</w:t>
            </w:r>
          </w:p>
        </w:tc>
      </w:tr>
      <w:tr>
        <w:tc>
          <w:p>
            <w:pPr>
              <w:jc w:val="left"/>
            </w:pPr>
            <w:r>
              <w:t xml:space="preserve">Reviews needed</w:t>
            </w:r>
          </w:p>
        </w:tc>
        <w:tc>
          <w:p>
            <w:pPr>
              <w:jc w:val="left"/>
            </w:pPr>
            <w:r>
              <w:t xml:space="preserve">50</w:t>
            </w:r>
          </w:p>
        </w:tc>
      </w:tr>
      <w:tr>
        <w:tc>
          <w:p>
            <w:pPr>
              <w:jc w:val="left"/>
            </w:pPr>
            <w:r>
              <w:t xml:space="preserve">Assume 10% review rate</w:t>
            </w:r>
          </w:p>
        </w:tc>
        <w:tc>
          <w:p>
            <w:pPr>
              <w:jc w:val="left"/>
            </w:pPr>
            <w:r>
              <w:t xml:space="preserve">—</w:t>
            </w:r>
          </w:p>
        </w:tc>
      </w:tr>
      <w:tr>
        <w:tc>
          <w:p>
            <w:pPr>
              <w:jc w:val="left"/>
            </w:pPr>
            <w:r>
              <w:t xml:space="preserve">Customers needed</w:t>
            </w:r>
          </w:p>
        </w:tc>
        <w:tc>
          <w:p>
            <w:pPr>
              <w:jc w:val="left"/>
            </w:pPr>
            <w:r>
              <w:t xml:space="preserve">500</w:t>
            </w:r>
          </w:p>
        </w:tc>
      </w:tr>
      <w:tr>
        <w:tc>
          <w:p>
            <w:pPr>
              <w:jc w:val="left"/>
            </w:pPr>
            <w:r>
              <w:t xml:space="preserve">Timeframe</w:t>
            </w:r>
          </w:p>
        </w:tc>
        <w:tc>
          <w:p>
            <w:pPr>
              <w:jc w:val="left"/>
            </w:pPr>
            <w:r>
              <w:t xml:space="preserve">60 days</w:t>
            </w:r>
          </w:p>
        </w:tc>
      </w:tr>
      <w:tr>
        <w:tc>
          <w:p>
            <w:pPr>
              <w:jc w:val="left"/>
            </w:pPr>
            <w:r>
              <w:t xml:space="preserve">Orders per day</w:t>
            </w:r>
          </w:p>
        </w:tc>
        <w:tc>
          <w:p>
            <w:pPr>
              <w:jc w:val="left"/>
            </w:pPr>
            <w:r>
              <w:t xml:space="preserve">~8</w:t>
            </w:r>
          </w:p>
        </w:tc>
      </w:tr>
      <w:tr>
        <w:tc>
          <w:p>
            <w:pPr>
              <w:jc w:val="left"/>
            </w:pPr>
            <w:r>
              <w:t xml:space="preserve">At $49 AOV</w:t>
            </w:r>
          </w:p>
        </w:tc>
        <w:tc>
          <w:p>
            <w:pPr>
              <w:jc w:val="left"/>
            </w:pPr>
            <w:r>
              <w:t xml:space="preserve">$400/day revenue on Amazon</w:t>
            </w:r>
          </w:p>
        </w:tc>
      </w:tr>
    </w:tbl>
    <w:p>
      <w:pPr>
        <w:spacing w:after="120"/>
        <w:jc w:val="left"/>
      </w:pPr>
      <w:r>
        <w:rPr>
          <w:b/>
          <w:bCs/>
        </w:rPr>
        <w:t xml:space="preserve">Implication</w:t>
      </w:r>
      <w:r>
        <w:t xml:space="preserve">: To hit 50 reviews in 60 days, Amazon needs to be doing ~$12K/mo in revenue. This is achievable if D2C is driving awareness and Amazon captures overflow/comparison shoppers.</w:t>
      </w:r>
    </w:p>
    <w:p>
      <w:pPr>
        <w:spacing w:after="200"/>
      </w:pPr>
      <w:r>
        <w:t xml:space="preserve"> </w:t>
      </w:r>
    </w:p>
    <w:p>
      <w:pPr>
        <w:pStyle w:val="Heading3"/>
        <w:spacing w:after="200"/>
        <w:jc w:val="left"/>
      </w:pPr>
      <w:r>
        <w:t xml:space="preserve">Amazon Cold Start Strategy </w:t>
      </w:r>
      <w:r>
        <w:rPr>
          <w:i/>
          <w:iCs/>
        </w:rPr>
        <w:t xml:space="preserve">(Dialogue Upgrade U6)</w:t>
      </w:r>
    </w:p>
    <w:p>
      <w:pPr>
        <w:spacing w:after="120"/>
        <w:jc w:val="left"/>
      </w:pPr>
      <w:r>
        <w:t xml:space="preserve">The #1 challenge for a new Amazon listing: zero reviews, zero sales history, zero organic rank. PPC alone won't solve it.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8"/>
        <w:gridCol w:w="1123"/>
        <w:gridCol w:w="4025"/>
        <w:gridCol w:w="2434"/>
      </w:tblGrid>
      <w:tr>
        <w:trPr>
          <w:tblHeader/>
        </w:trPr>
        <w:tc>
          <w:p>
            <w:pPr>
              <w:jc w:val="left"/>
            </w:pPr>
            <w:r>
              <w:rPr>
                <w:b/>
                <w:bCs/>
              </w:rPr>
              <w:t xml:space="preserve">Phase</w:t>
            </w:r>
          </w:p>
        </w:tc>
        <w:tc>
          <w:p>
            <w:pPr>
              <w:jc w:val="left"/>
            </w:pPr>
            <w:r>
              <w:rPr>
                <w:b/>
                <w:bCs/>
              </w:rPr>
              <w:t xml:space="preserve">Timing</w:t>
            </w:r>
          </w:p>
        </w:tc>
        <w:tc>
          <w:p>
            <w:pPr>
              <w:jc w:val="left"/>
            </w:pPr>
            <w:r>
              <w:rPr>
                <w:b/>
                <w:bCs/>
              </w:rPr>
              <w:t xml:space="preserve">Strategy</w:t>
            </w:r>
          </w:p>
        </w:tc>
        <w:tc>
          <w:p>
            <w:pPr>
              <w:jc w:val="left"/>
            </w:pPr>
            <w:r>
              <w:rPr>
                <w:b/>
                <w:bCs/>
              </w:rPr>
              <w:t xml:space="preserve">Goal</w:t>
            </w:r>
          </w:p>
        </w:tc>
      </w:tr>
      <w:tr>
        <w:tc>
          <w:p>
            <w:pPr>
              <w:jc w:val="left"/>
            </w:pPr>
            <w:r>
              <w:t xml:space="preserve">Phase 1: Seed from D2C</w:t>
            </w:r>
          </w:p>
        </w:tc>
        <w:tc>
          <w:p>
            <w:pPr>
              <w:jc w:val="left"/>
            </w:pPr>
            <w:r>
              <w:t xml:space="preserve">Week 1-2</w:t>
            </w:r>
          </w:p>
        </w:tc>
        <w:tc>
          <w:p>
            <w:pPr>
              <w:jc w:val="left"/>
            </w:pPr>
            <w:r>
              <w:t xml:space="preserve">Email D2C customer list → "We're on Amazon! Leave a review"</w:t>
            </w:r>
          </w:p>
        </w:tc>
        <w:tc>
          <w:p>
            <w:pPr>
              <w:jc w:val="left"/>
            </w:pPr>
            <w:r>
              <w:t xml:space="preserve">20-30 sales + 5-10 reviews</w:t>
            </w:r>
          </w:p>
        </w:tc>
      </w:tr>
      <w:tr>
        <w:tc>
          <w:p>
            <w:pPr>
              <w:jc w:val="left"/>
            </w:pPr>
            <w:r>
              <w:t xml:space="preserve">Phase 2: Long-tail PPC</w:t>
            </w:r>
          </w:p>
        </w:tc>
        <w:tc>
          <w:p>
            <w:pPr>
              <w:jc w:val="left"/>
            </w:pPr>
            <w:r>
              <w:t xml:space="preserve">Week 2-4</w:t>
            </w:r>
          </w:p>
        </w:tc>
        <w:tc>
          <w:p>
            <w:pPr>
              <w:jc w:val="left"/>
            </w:pPr>
            <w:r>
              <w:t xml:space="preserve">Target keywords competitors ignore: "ocean mineral electrolyte", "78 mineral hydration" (NOT "electrolyte powder")</w:t>
            </w:r>
          </w:p>
        </w:tc>
        <w:tc>
          <w:p>
            <w:pPr>
              <w:jc w:val="left"/>
            </w:pPr>
            <w:r>
              <w:t xml:space="preserve">First page rank on low-competition terms</w:t>
            </w:r>
          </w:p>
        </w:tc>
      </w:tr>
      <w:tr>
        <w:tc>
          <w:p>
            <w:pPr>
              <w:jc w:val="left"/>
            </w:pPr>
            <w:r>
              <w:t xml:space="preserve">Phase 3: Vine Program</w:t>
            </w:r>
          </w:p>
        </w:tc>
        <w:tc>
          <w:p>
            <w:pPr>
              <w:jc w:val="left"/>
            </w:pPr>
            <w:r>
              <w:t xml:space="preserve">Week 4-8</w:t>
            </w:r>
          </w:p>
        </w:tc>
        <w:tc>
          <w:p>
            <w:pPr>
              <w:jc w:val="left"/>
            </w:pPr>
            <w:r>
              <w:t xml:space="preserve">Enroll in Amazon Vine (official review program, ~$200/product)</w:t>
            </w:r>
          </w:p>
        </w:tc>
        <w:tc>
          <w:p>
            <w:pPr>
              <w:jc w:val="left"/>
            </w:pPr>
            <w:r>
              <w:t xml:space="preserve">15-30 verified reviews</w:t>
            </w:r>
          </w:p>
        </w:tc>
      </w:tr>
      <w:tr>
        <w:tc>
          <w:p>
            <w:pPr>
              <w:jc w:val="left"/>
            </w:pPr>
            <w:r>
              <w:t xml:space="preserve">Phase 4: Broaden PPC</w:t>
            </w:r>
          </w:p>
        </w:tc>
        <w:tc>
          <w:p>
            <w:pPr>
              <w:jc w:val="left"/>
            </w:pPr>
            <w:r>
              <w:t xml:space="preserve">Week 8+</w:t>
            </w:r>
          </w:p>
        </w:tc>
        <w:tc>
          <w:p>
            <w:pPr>
              <w:jc w:val="left"/>
            </w:pPr>
            <w:r>
              <w:t xml:space="preserve">Scale PPC to broader keywords as organic rank improves</w:t>
            </w:r>
          </w:p>
        </w:tc>
        <w:tc>
          <w:p>
            <w:pPr>
              <w:jc w:val="left"/>
            </w:pPr>
            <w:r>
              <w:t xml:space="preserve">Sustainable organic + paid traffic mix</w:t>
            </w:r>
          </w:p>
        </w:tc>
      </w:tr>
    </w:tbl>
    <w:p>
      <w:pPr>
        <w:spacing w:after="120"/>
        <w:jc w:val="left"/>
      </w:pPr>
      <w:r>
        <w:rPr>
          <w:b/>
          <w:bCs/>
        </w:rPr>
        <w:t xml:space="preserve">Critical rule</w:t>
      </w:r>
      <w:r>
        <w:t xml:space="preserve">: DO NOT run broad PPC on "electrolyte powder" until you have 50+ reviews and 3.5+ average stars. You'll burn money competing against LMNT's 50K+ reviews.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Other Marketplaces</w:t>
      </w:r>
    </w:p>
    <w:p>
      <w:pPr>
        <w:pStyle w:val="Heading3"/>
        <w:spacing w:after="200"/>
        <w:jc w:val="left"/>
      </w:pPr>
      <w:r>
        <w:t xml:space="preserve">Marketplace Expansion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4"/>
        <w:gridCol w:w="2689"/>
        <w:gridCol w:w="1693"/>
        <w:gridCol w:w="2191"/>
        <w:gridCol w:w="1293"/>
      </w:tblGrid>
      <w:tr>
        <w:trPr>
          <w:tblHeader/>
        </w:trPr>
        <w:tc>
          <w:p>
            <w:pPr>
              <w:jc w:val="left"/>
            </w:pPr>
            <w:r>
              <w:rPr>
                <w:b/>
                <w:bCs/>
              </w:rPr>
              <w:t xml:space="preserve">Marketplace</w:t>
            </w:r>
          </w:p>
        </w:tc>
        <w:tc>
          <w:p>
            <w:pPr>
              <w:jc w:val="left"/>
            </w:pPr>
            <w:r>
              <w:rPr>
                <w:b/>
                <w:bCs/>
              </w:rPr>
              <w:t xml:space="preserve">Opportunity</w:t>
            </w:r>
          </w:p>
        </w:tc>
        <w:tc>
          <w:p>
            <w:pPr>
              <w:jc w:val="left"/>
            </w:pPr>
            <w:r>
              <w:rPr>
                <w:b/>
                <w:bCs/>
              </w:rPr>
              <w:t xml:space="preserve">Complexity</w:t>
            </w:r>
          </w:p>
        </w:tc>
        <w:tc>
          <w:p>
            <w:pPr>
              <w:jc w:val="left"/>
            </w:pPr>
            <w:r>
              <w:rPr>
                <w:b/>
                <w:bCs/>
              </w:rPr>
              <w:t xml:space="preserve">IonWave Priority</w:t>
            </w:r>
          </w:p>
        </w:tc>
        <w:tc>
          <w:p>
            <w:pPr>
              <w:jc w:val="left"/>
            </w:pPr>
            <w:r>
              <w:rPr>
                <w:b/>
                <w:bCs/>
              </w:rPr>
              <w:t xml:space="preserve">When</w:t>
            </w:r>
          </w:p>
        </w:tc>
      </w:tr>
      <w:tr>
        <w:tc>
          <w:p>
            <w:pPr>
              <w:jc w:val="left"/>
            </w:pPr>
            <w:r>
              <w:t xml:space="preserve">Amazon</w:t>
            </w:r>
          </w:p>
        </w:tc>
        <w:tc>
          <w:p>
            <w:pPr>
              <w:jc w:val="left"/>
            </w:pPr>
            <w:r>
              <w:t xml:space="preserve">Huge reach, intent-based</w:t>
            </w:r>
          </w:p>
        </w:tc>
        <w:tc>
          <w:p>
            <w:pPr>
              <w:jc w:val="left"/>
            </w:pPr>
            <w:r>
              <w:t xml:space="preserve">Medium</w:t>
            </w:r>
          </w:p>
        </w:tc>
        <w:tc>
          <w:p>
            <w:pPr>
              <w:jc w:val="left"/>
            </w:pPr>
            <w:r>
              <w:rPr>
                <w:b/>
                <w:bCs/>
              </w:rPr>
              <w:t xml:space="preserve">1 — After D2C PMF</w:t>
            </w:r>
          </w:p>
        </w:tc>
        <w:tc>
          <w:p>
            <w:pPr>
              <w:jc w:val="left"/>
            </w:pPr>
            <w:r>
              <w:t xml:space="preserve">Month 6-9</w:t>
            </w:r>
          </w:p>
        </w:tc>
      </w:tr>
      <w:tr>
        <w:tc>
          <w:p>
            <w:pPr>
              <w:jc w:val="left"/>
            </w:pPr>
            <w:r>
              <w:t xml:space="preserve">TikTok Shop</w:t>
            </w:r>
          </w:p>
        </w:tc>
        <w:tc>
          <w:p>
            <w:pPr>
              <w:jc w:val="left"/>
            </w:pPr>
            <w:r>
              <w:t xml:space="preserve">Viral potential, low setup cost</w:t>
            </w:r>
          </w:p>
        </w:tc>
        <w:tc>
          <w:p>
            <w:pPr>
              <w:jc w:val="left"/>
            </w:pPr>
            <w:r>
              <w:t xml:space="preserve">Low</w:t>
            </w:r>
          </w:p>
        </w:tc>
        <w:tc>
          <w:p>
            <w:pPr>
              <w:jc w:val="left"/>
            </w:pPr>
            <w:r>
              <w:rPr>
                <w:b/>
                <w:bCs/>
              </w:rPr>
              <w:t xml:space="preserve">2 — Test early</w:t>
            </w:r>
          </w:p>
        </w:tc>
        <w:tc>
          <w:p>
            <w:pPr>
              <w:jc w:val="left"/>
            </w:pPr>
            <w:r>
              <w:t xml:space="preserve">Month 3-6</w:t>
            </w:r>
          </w:p>
        </w:tc>
      </w:tr>
      <w:tr>
        <w:tc>
          <w:p>
            <w:pPr>
              <w:jc w:val="left"/>
            </w:pPr>
            <w:r>
              <w:t xml:space="preserve">Thrive Market</w:t>
            </w:r>
          </w:p>
        </w:tc>
        <w:tc>
          <w:p>
            <w:pPr>
              <w:jc w:val="left"/>
            </w:pPr>
            <w:r>
              <w:t xml:space="preserve">Health-focused audience, subscription model</w:t>
            </w:r>
          </w:p>
        </w:tc>
        <w:tc>
          <w:p>
            <w:pPr>
              <w:jc w:val="left"/>
            </w:pPr>
            <w:r>
              <w:t xml:space="preserve">Medium</w:t>
            </w:r>
          </w:p>
        </w:tc>
        <w:tc>
          <w:p>
            <w:pPr>
              <w:jc w:val="left"/>
            </w:pPr>
            <w:r>
              <w:rPr>
                <w:b/>
                <w:bCs/>
              </w:rPr>
              <w:t xml:space="preserve">2 — Parallel with Amazon</w:t>
            </w:r>
          </w:p>
        </w:tc>
        <w:tc>
          <w:p>
            <w:pPr>
              <w:jc w:val="left"/>
            </w:pPr>
            <w:r>
              <w:t xml:space="preserve">Month 6-9</w:t>
            </w:r>
          </w:p>
        </w:tc>
      </w:tr>
      <w:tr>
        <w:tc>
          <w:p>
            <w:pPr>
              <w:jc w:val="left"/>
            </w:pPr>
            <w:r>
              <w:t xml:space="preserve">iHerb</w:t>
            </w:r>
          </w:p>
        </w:tc>
        <w:tc>
          <w:p>
            <w:pPr>
              <w:jc w:val="left"/>
            </w:pPr>
            <w:r>
              <w:t xml:space="preserve">Supplement-focused, international reach</w:t>
            </w:r>
          </w:p>
        </w:tc>
        <w:tc>
          <w:p>
            <w:pPr>
              <w:jc w:val="left"/>
            </w:pPr>
            <w:r>
              <w:t xml:space="preserve">Medium</w:t>
            </w:r>
          </w:p>
        </w:tc>
        <w:tc>
          <w:p>
            <w:pPr>
              <w:jc w:val="left"/>
            </w:pPr>
            <w:r>
              <w:t xml:space="preserve">3 — After Amazon proven</w:t>
            </w:r>
          </w:p>
        </w:tc>
        <w:tc>
          <w:p>
            <w:pPr>
              <w:jc w:val="left"/>
            </w:pPr>
            <w:r>
              <w:t xml:space="preserve">Month 9-12</w:t>
            </w:r>
          </w:p>
        </w:tc>
      </w:tr>
      <w:tr>
        <w:tc>
          <w:p>
            <w:pPr>
              <w:jc w:val="left"/>
            </w:pPr>
            <w:r>
              <w:t xml:space="preserve">Walmart.com</w:t>
            </w:r>
          </w:p>
        </w:tc>
        <w:tc>
          <w:p>
            <w:pPr>
              <w:jc w:val="left"/>
            </w:pPr>
            <w:r>
              <w:t xml:space="preserve">Growing marketplace, less competition</w:t>
            </w:r>
          </w:p>
        </w:tc>
        <w:tc>
          <w:p>
            <w:pPr>
              <w:jc w:val="left"/>
            </w:pPr>
            <w:r>
              <w:t xml:space="preserve">Medium</w:t>
            </w:r>
          </w:p>
        </w:tc>
        <w:tc>
          <w:p>
            <w:pPr>
              <w:jc w:val="left"/>
            </w:pPr>
            <w:r>
              <w:t xml:space="preserve">3 — After Amazon proven</w:t>
            </w:r>
          </w:p>
        </w:tc>
        <w:tc>
          <w:p>
            <w:pPr>
              <w:jc w:val="left"/>
            </w:pPr>
            <w:r>
              <w:t xml:space="preserve">Month 9-12</w:t>
            </w:r>
          </w:p>
        </w:tc>
      </w:tr>
      <w:tr>
        <w:tc>
          <w:p>
            <w:pPr>
              <w:jc w:val="left"/>
            </w:pPr>
            <w:r>
              <w:t xml:space="preserve">Target+</w:t>
            </w:r>
          </w:p>
        </w:tc>
        <w:tc>
          <w:p>
            <w:pPr>
              <w:jc w:val="left"/>
            </w:pPr>
            <w:r>
              <w:t xml:space="preserve">Premium positioning</w:t>
            </w:r>
          </w:p>
        </w:tc>
        <w:tc>
          <w:p>
            <w:pPr>
              <w:jc w:val="left"/>
            </w:pPr>
            <w:r>
              <w:t xml:space="preserve">High (invite only)</w:t>
            </w:r>
          </w:p>
        </w:tc>
        <w:tc>
          <w:p>
            <w:pPr>
              <w:jc w:val="left"/>
            </w:pPr>
            <w:r>
              <w:t xml:space="preserve">4 — When brand is established</w:t>
            </w:r>
          </w:p>
        </w:tc>
        <w:tc>
          <w:p>
            <w:pPr>
              <w:jc w:val="left"/>
            </w:pPr>
            <w:r>
              <w:t xml:space="preserve">Month 12+</w:t>
            </w:r>
          </w:p>
        </w:tc>
      </w:tr>
    </w:tbl>
    <w:p>
      <w:pPr>
        <w:pStyle w:val="Heading3"/>
        <w:spacing w:after="200"/>
        <w:jc w:val="left"/>
      </w:pPr>
      <w:r>
        <w:t xml:space="preserve">Key Differences by Marketplace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49"/>
        <w:gridCol w:w="1851"/>
        <w:gridCol w:w="1749"/>
        <w:gridCol w:w="2263"/>
        <w:gridCol w:w="1748"/>
      </w:tblGrid>
      <w:tr>
        <w:trPr>
          <w:tblHeader/>
        </w:trPr>
        <w:tc>
          <w:p>
            <w:pPr>
              <w:jc w:val="left"/>
            </w:pPr>
            <w:r>
              <w:rPr>
                <w:b/>
                <w:bCs/>
              </w:rPr>
              <w:t xml:space="preserve">Factor</w:t>
            </w:r>
          </w:p>
        </w:tc>
        <w:tc>
          <w:p>
            <w:pPr>
              <w:jc w:val="left"/>
            </w:pPr>
            <w:r>
              <w:rPr>
                <w:b/>
                <w:bCs/>
              </w:rPr>
              <w:t xml:space="preserve">Amazon</w:t>
            </w:r>
          </w:p>
        </w:tc>
        <w:tc>
          <w:p>
            <w:pPr>
              <w:jc w:val="left"/>
            </w:pPr>
            <w:r>
              <w:rPr>
                <w:b/>
                <w:bCs/>
              </w:rPr>
              <w:t xml:space="preserve">TikTok Shop</w:t>
            </w:r>
          </w:p>
        </w:tc>
        <w:tc>
          <w:p>
            <w:pPr>
              <w:jc w:val="left"/>
            </w:pPr>
            <w:r>
              <w:rPr>
                <w:b/>
                <w:bCs/>
              </w:rPr>
              <w:t xml:space="preserve">Thrive Market</w:t>
            </w:r>
          </w:p>
        </w:tc>
        <w:tc>
          <w:p>
            <w:pPr>
              <w:jc w:val="left"/>
            </w:pPr>
            <w:r>
              <w:rPr>
                <w:b/>
                <w:bCs/>
              </w:rPr>
              <w:t xml:space="preserve">Walmart</w:t>
            </w:r>
          </w:p>
        </w:tc>
      </w:tr>
      <w:tr>
        <w:tc>
          <w:p>
            <w:pPr>
              <w:jc w:val="left"/>
            </w:pPr>
            <w:r>
              <w:t xml:space="preserve">Fee structure</w:t>
            </w:r>
          </w:p>
        </w:tc>
        <w:tc>
          <w:p>
            <w:pPr>
              <w:jc w:val="left"/>
            </w:pPr>
            <w:r>
              <w:t xml:space="preserve">15% referral + FBA</w:t>
            </w:r>
          </w:p>
        </w:tc>
        <w:tc>
          <w:p>
            <w:pPr>
              <w:jc w:val="left"/>
            </w:pPr>
            <w:r>
              <w:t xml:space="preserve">5% + shipping</w:t>
            </w:r>
          </w:p>
        </w:tc>
        <w:tc>
          <w:p>
            <w:pPr>
              <w:jc w:val="left"/>
            </w:pPr>
            <w:r>
              <w:t xml:space="preserve">Wholesale</w:t>
            </w:r>
          </w:p>
        </w:tc>
        <w:tc>
          <w:p>
            <w:pPr>
              <w:jc w:val="left"/>
            </w:pPr>
            <w:r>
              <w:t xml:space="preserve">15% referral</w:t>
            </w:r>
          </w:p>
        </w:tc>
      </w:tr>
      <w:tr>
        <w:tc>
          <w:p>
            <w:pPr>
              <w:jc w:val="left"/>
            </w:pPr>
            <w:r>
              <w:t xml:space="preserve">Customer type</w:t>
            </w:r>
          </w:p>
        </w:tc>
        <w:tc>
          <w:p>
            <w:pPr>
              <w:jc w:val="left"/>
            </w:pPr>
            <w:r>
              <w:t xml:space="preserve">Search-intent buyers</w:t>
            </w:r>
          </w:p>
        </w:tc>
        <w:tc>
          <w:p>
            <w:pPr>
              <w:jc w:val="left"/>
            </w:pPr>
            <w:r>
              <w:t xml:space="preserve">Discovery/impulse</w:t>
            </w:r>
          </w:p>
        </w:tc>
        <w:tc>
          <w:p>
            <w:pPr>
              <w:jc w:val="left"/>
            </w:pPr>
            <w:r>
              <w:t xml:space="preserve">Health-conscious subscribers</w:t>
            </w:r>
          </w:p>
        </w:tc>
        <w:tc>
          <w:p>
            <w:pPr>
              <w:jc w:val="left"/>
            </w:pPr>
            <w:r>
              <w:t xml:space="preserve">Value seekers</w:t>
            </w:r>
          </w:p>
        </w:tc>
      </w:tr>
      <w:tr>
        <w:tc>
          <w:p>
            <w:pPr>
              <w:jc w:val="left"/>
            </w:pPr>
            <w:r>
              <w:t xml:space="preserve">Review importance</w:t>
            </w:r>
          </w:p>
        </w:tc>
        <w:tc>
          <w:p>
            <w:pPr>
              <w:jc w:val="left"/>
            </w:pPr>
            <w:r>
              <w:t xml:space="preserve">Critical</w:t>
            </w:r>
          </w:p>
        </w:tc>
        <w:tc>
          <w:p>
            <w:pPr>
              <w:jc w:val="left"/>
            </w:pPr>
            <w:r>
              <w:t xml:space="preserve">Less important</w:t>
            </w:r>
          </w:p>
        </w:tc>
        <w:tc>
          <w:p>
            <w:pPr>
              <w:jc w:val="left"/>
            </w:pPr>
            <w:r>
              <w:t xml:space="preserve">Moderate</w:t>
            </w:r>
          </w:p>
        </w:tc>
        <w:tc>
          <w:p>
            <w:pPr>
              <w:jc w:val="left"/>
            </w:pPr>
            <w:r>
              <w:t xml:space="preserve">Growing</w:t>
            </w:r>
          </w:p>
        </w:tc>
      </w:tr>
      <w:tr>
        <w:tc>
          <w:p>
            <w:pPr>
              <w:jc w:val="left"/>
            </w:pPr>
            <w:r>
              <w:t xml:space="preserve">PPC required?</w:t>
            </w:r>
          </w:p>
        </w:tc>
        <w:tc>
          <w:p>
            <w:pPr>
              <w:jc w:val="left"/>
            </w:pPr>
            <w:r>
              <w:t xml:space="preserve">Yes, at launch</w:t>
            </w:r>
          </w:p>
        </w:tc>
        <w:tc>
          <w:p>
            <w:pPr>
              <w:jc w:val="left"/>
            </w:pPr>
            <w:r>
              <w:t xml:space="preserve">No (organic first)</w:t>
            </w:r>
          </w:p>
        </w:tc>
        <w:tc>
          <w:p>
            <w:pPr>
              <w:jc w:val="left"/>
            </w:pPr>
            <w:r>
              <w:t xml:space="preserve">No</w:t>
            </w:r>
          </w:p>
        </w:tc>
        <w:tc>
          <w:p>
            <w:pPr>
              <w:jc w:val="left"/>
            </w:pPr>
            <w:r>
              <w:t xml:space="preserve">Yes</w:t>
            </w:r>
          </w:p>
        </w:tc>
      </w:tr>
      <w:tr>
        <w:tc>
          <w:p>
            <w:pPr>
              <w:jc w:val="left"/>
            </w:pPr>
            <w:r>
              <w:t xml:space="preserve">Brand Registry?</w:t>
            </w:r>
          </w:p>
        </w:tc>
        <w:tc>
          <w:p>
            <w:pPr>
              <w:jc w:val="left"/>
            </w:pPr>
            <w:r>
              <w:t xml:space="preserve">Yes</w:t>
            </w:r>
          </w:p>
        </w:tc>
        <w:tc>
          <w:p>
            <w:pPr>
              <w:jc w:val="left"/>
            </w:pPr>
            <w:r>
              <w:t xml:space="preserve">No</w:t>
            </w:r>
          </w:p>
        </w:tc>
        <w:tc>
          <w:p>
            <w:pPr>
              <w:jc w:val="left"/>
            </w:pPr>
            <w:r>
              <w:t xml:space="preserve">No</w:t>
            </w:r>
          </w:p>
        </w:tc>
        <w:tc>
          <w:p>
            <w:pPr>
              <w:jc w:val="left"/>
            </w:pPr>
            <w:r>
              <w:t xml:space="preserve">Yes (brand portal)</w:t>
            </w:r>
          </w:p>
        </w:tc>
      </w:tr>
    </w:tbl>
    <w:p>
      <w:pPr>
        <w:pBdr>
          <w:bottom w:val="single" w:color="auto" w:sz="6" w:space="1"/>
        </w:pBdr>
        <w:spacing w:after="120"/>
      </w:pPr>
    </w:p>
    <w:p>
      <w:pPr>
        <w:spacing w:after="200"/>
      </w:pPr>
      <w:r>
        <w:t xml:space="preserve"> </w:t>
      </w:r>
    </w:p>
    <w:p>
      <w:pPr>
        <w:pStyle w:val="Heading3"/>
        <w:spacing w:after="200"/>
        <w:jc w:val="left"/>
      </w:pPr>
      <w:r>
        <w:t xml:space="preserve">b2b_wholesale.md</w:t>
      </w:r>
    </w:p>
    <w:p>
      <w:pPr>
        <w:pStyle w:val="Heading1"/>
        <w:spacing w:after="200"/>
        <w:jc w:val="center"/>
      </w:pPr>
      <w:r>
        <w:t xml:space="preserve">M28 — B2B, Wholesale &amp; Partnership Strategy</w:t>
      </w:r>
    </w:p>
    <w:p>
      <w:pPr>
        <w:pBdr>
          <w:left w:val="single" w:color="BFBFBF" w:sz="12" w:space="200"/>
        </w:pBdr>
        <w:spacing w:after="120"/>
        <w:ind w:left="300"/>
        <w:jc w:val="left"/>
      </w:pPr>
      <w:r>
        <w:t xml:space="preserve">Sources: tabs 604 (B2B &amp; Wholesale Strategy), 605 (Partnership Framework)</w:t>
      </w:r>
      <w:r>
        <w:br/>
        <w:t xml:space="preserve">Confidence: B (standard B2B/wholesale playbook, IonWave-specific pricing needs validation)</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B2B &amp; Wholesale: When and Why</w:t>
      </w:r>
    </w:p>
    <w:p>
      <w:pPr>
        <w:pStyle w:val="Heading3"/>
        <w:spacing w:after="200"/>
        <w:jc w:val="left"/>
      </w:pPr>
      <w:r>
        <w:t xml:space="preserve">Core Principle</w:t>
      </w:r>
    </w:p>
    <w:p>
      <w:pPr>
        <w:pBdr>
          <w:left w:val="single" w:color="BFBFBF" w:sz="12" w:space="200"/>
        </w:pBdr>
        <w:spacing w:after="120"/>
        <w:ind w:left="300"/>
        <w:jc w:val="left"/>
      </w:pPr>
      <w:r>
        <w:t xml:space="preserve">**B2B should be expansion, not escape.**</w:t>
      </w:r>
      <w:r>
        <w:br/>
        <w:t xml:space="preserve">DO NOT pursue B2B to "save" a failing D2C business. Only expand into B2B when D2C is proven.</w:t>
      </w:r>
    </w:p>
    <w:p>
      <w:pPr>
        <w:spacing w:after="200"/>
      </w:pPr>
      <w:r>
        <w:t xml:space="preserve"> </w:t>
      </w:r>
    </w:p>
    <w:p>
      <w:pPr>
        <w:pStyle w:val="Heading3"/>
        <w:spacing w:after="200"/>
        <w:jc w:val="left"/>
      </w:pPr>
      <w:r>
        <w:t xml:space="preserve">Readiness Checklist — All Must Be TRUE</w:t>
      </w:r>
    </w:p>
    <w:p>
      <w:pPr>
        <w:pStyle w:val="ListParagraph"/>
        <w:numPr>
          <w:ilvl w:val="0"/>
          <w:numId w:val="1"/>
        </w:numPr>
        <w:spacing w:after="100"/>
        <w:ind w:left="240"/>
        <w:jc w:val="left"/>
      </w:pPr>
      <w:r>
        <w:t xml:space="preserve">D2C proven (PMF achieved, unit economics work)</w:t>
      </w:r>
    </w:p>
    <w:p>
      <w:pPr>
        <w:pStyle w:val="ListParagraph"/>
        <w:numPr>
          <w:ilvl w:val="0"/>
          <w:numId w:val="1"/>
        </w:numPr>
        <w:spacing w:after="100"/>
        <w:ind w:left="240"/>
        <w:jc w:val="left"/>
      </w:pPr>
      <w:r>
        <w:t xml:space="preserve">Production capacity available for additional volume</w:t>
      </w:r>
    </w:p>
    <w:p>
      <w:pPr>
        <w:pStyle w:val="ListParagraph"/>
        <w:numPr>
          <w:ilvl w:val="0"/>
          <w:numId w:val="1"/>
        </w:numPr>
        <w:spacing w:after="100"/>
        <w:ind w:left="240"/>
        <w:jc w:val="left"/>
      </w:pPr>
      <w:r>
        <w:t xml:space="preserve">Brand has credibility (reviews, social proof)</w:t>
      </w:r>
    </w:p>
    <w:p>
      <w:pPr>
        <w:pStyle w:val="ListParagraph"/>
        <w:numPr>
          <w:ilvl w:val="0"/>
          <w:numId w:val="1"/>
        </w:numPr>
        <w:spacing w:after="100"/>
        <w:ind w:left="240"/>
        <w:jc w:val="left"/>
      </w:pPr>
      <w:r>
        <w:t xml:space="preserve">Margin can support wholesale pricing (see pricing section below)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B2B Segment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8"/>
        <w:gridCol w:w="2041"/>
        <w:gridCol w:w="1337"/>
        <w:gridCol w:w="845"/>
        <w:gridCol w:w="845"/>
        <w:gridCol w:w="1337"/>
        <w:gridCol w:w="1547"/>
      </w:tblGrid>
      <w:tr>
        <w:trPr>
          <w:tblHeader/>
        </w:trPr>
        <w:tc>
          <w:p>
            <w:pPr>
              <w:jc w:val="left"/>
            </w:pPr>
            <w:r>
              <w:rPr>
                <w:b/>
                <w:bCs/>
              </w:rPr>
              <w:t xml:space="preserve">Segment</w:t>
            </w:r>
          </w:p>
        </w:tc>
        <w:tc>
          <w:p>
            <w:pPr>
              <w:jc w:val="left"/>
            </w:pPr>
            <w:r>
              <w:rPr>
                <w:b/>
                <w:bCs/>
              </w:rPr>
              <w:t xml:space="preserve">Why They Buy</w:t>
            </w:r>
          </w:p>
        </w:tc>
        <w:tc>
          <w:p>
            <w:pPr>
              <w:jc w:val="left"/>
            </w:pPr>
            <w:r>
              <w:rPr>
                <w:b/>
                <w:bCs/>
              </w:rPr>
              <w:t xml:space="preserve">Decision Maker</w:t>
            </w:r>
          </w:p>
        </w:tc>
        <w:tc>
          <w:p>
            <w:pPr>
              <w:jc w:val="left"/>
            </w:pPr>
            <w:r>
              <w:rPr>
                <w:b/>
                <w:bCs/>
              </w:rPr>
              <w:t xml:space="preserve">Volume</w:t>
            </w:r>
          </w:p>
        </w:tc>
        <w:tc>
          <w:p>
            <w:pPr>
              <w:jc w:val="left"/>
            </w:pPr>
            <w:r>
              <w:rPr>
                <w:b/>
                <w:bCs/>
              </w:rPr>
              <w:t xml:space="preserve">Margin</w:t>
            </w:r>
          </w:p>
        </w:tc>
        <w:tc>
          <w:p>
            <w:pPr>
              <w:jc w:val="left"/>
            </w:pPr>
            <w:r>
              <w:rPr>
                <w:b/>
                <w:bCs/>
              </w:rPr>
              <w:t xml:space="preserve">IonWave Priority</w:t>
            </w:r>
          </w:p>
        </w:tc>
        <w:tc>
          <w:p>
            <w:pPr>
              <w:jc w:val="left"/>
            </w:pPr>
            <w:r>
              <w:rPr>
                <w:b/>
                <w:bCs/>
              </w:rPr>
              <w:t xml:space="preserve">Approach</w:t>
            </w:r>
          </w:p>
        </w:tc>
      </w:tr>
      <w:tr>
        <w:tc>
          <w:p>
            <w:pPr>
              <w:jc w:val="left"/>
            </w:pPr>
            <w:r>
              <w:t xml:space="preserve">Gyms / CrossFit Boxes</w:t>
            </w:r>
          </w:p>
        </w:tc>
        <w:tc>
          <w:p>
            <w:pPr>
              <w:jc w:val="left"/>
            </w:pPr>
            <w:r>
              <w:t xml:space="preserve">Resell to members, differentiation from competitors</w:t>
            </w:r>
          </w:p>
        </w:tc>
        <w:tc>
          <w:p>
            <w:pPr>
              <w:jc w:val="left"/>
            </w:pPr>
            <w:r>
              <w:t xml:space="preserve">Owner / Manager</w:t>
            </w:r>
          </w:p>
        </w:tc>
        <w:tc>
          <w:p>
            <w:pPr>
              <w:jc w:val="left"/>
            </w:pPr>
            <w:r>
              <w:t xml:space="preserve">Low-Med</w:t>
            </w:r>
          </w:p>
        </w:tc>
        <w:tc>
          <w:p>
            <w:pPr>
              <w:jc w:val="left"/>
            </w:pPr>
            <w:r>
              <w:t xml:space="preserve">Medium</w:t>
            </w:r>
          </w:p>
        </w:tc>
        <w:tc>
          <w:p>
            <w:pPr>
              <w:jc w:val="left"/>
            </w:pPr>
            <w:r>
              <w:rPr>
                <w:b/>
                <w:bCs/>
              </w:rPr>
              <w:t xml:space="preserve">HIGH — Start here</w:t>
            </w:r>
          </w:p>
        </w:tc>
        <w:tc>
          <w:p>
            <w:pPr>
              <w:jc w:val="left"/>
            </w:pPr>
            <w:r>
              <w:t xml:space="preserve">Direct outreach, free samples</w:t>
            </w:r>
          </w:p>
        </w:tc>
      </w:tr>
      <w:tr>
        <w:tc>
          <w:p>
            <w:pPr>
              <w:jc w:val="left"/>
            </w:pPr>
            <w:r>
              <w:t xml:space="preserve">Corporate Wellness</w:t>
            </w:r>
          </w:p>
        </w:tc>
        <w:tc>
          <w:p>
            <w:pPr>
              <w:jc w:val="left"/>
            </w:pPr>
            <w:r>
              <w:t xml:space="preserve">Employee perks, health programs, wellness budgets</w:t>
            </w:r>
          </w:p>
        </w:tc>
        <w:tc>
          <w:p>
            <w:pPr>
              <w:jc w:val="left"/>
            </w:pPr>
            <w:r>
              <w:t xml:space="preserve">HR / Wellness Director</w:t>
            </w:r>
          </w:p>
        </w:tc>
        <w:tc>
          <w:p>
            <w:pPr>
              <w:jc w:val="left"/>
            </w:pPr>
            <w:r>
              <w:t xml:space="preserve">Medium</w:t>
            </w:r>
          </w:p>
        </w:tc>
        <w:tc>
          <w:p>
            <w:pPr>
              <w:jc w:val="left"/>
            </w:pPr>
            <w:r>
              <w:t xml:space="preserve">High</w:t>
            </w:r>
          </w:p>
        </w:tc>
        <w:tc>
          <w:p>
            <w:pPr>
              <w:jc w:val="left"/>
            </w:pPr>
            <w:r>
              <w:t xml:space="preserve">HIGH</w:t>
            </w:r>
          </w:p>
        </w:tc>
        <w:tc>
          <w:p>
            <w:pPr>
              <w:jc w:val="left"/>
            </w:pPr>
            <w:r>
              <w:t xml:space="preserve">LinkedIn outreach, case study</w:t>
            </w:r>
          </w:p>
        </w:tc>
      </w:tr>
      <w:tr>
        <w:tc>
          <w:p>
            <w:pPr>
              <w:jc w:val="left"/>
            </w:pPr>
            <w:r>
              <w:t xml:space="preserve">Clinics / Practitioners</w:t>
            </w:r>
          </w:p>
        </w:tc>
        <w:tc>
          <w:p>
            <w:pPr>
              <w:jc w:val="left"/>
            </w:pPr>
            <w:r>
              <w:t xml:space="preserve">Recommend to patients, sell in office</w:t>
            </w:r>
          </w:p>
        </w:tc>
        <w:tc>
          <w:p>
            <w:pPr>
              <w:jc w:val="left"/>
            </w:pPr>
            <w:r>
              <w:t xml:space="preserve">Doctor / Practitioner</w:t>
            </w:r>
          </w:p>
        </w:tc>
        <w:tc>
          <w:p>
            <w:pPr>
              <w:jc w:val="left"/>
            </w:pPr>
            <w:r>
              <w:t xml:space="preserve">Low</w:t>
            </w:r>
          </w:p>
        </w:tc>
        <w:tc>
          <w:p>
            <w:pPr>
              <w:jc w:val="left"/>
            </w:pPr>
            <w:r>
              <w:t xml:space="preserve">High</w:t>
            </w:r>
          </w:p>
        </w:tc>
        <w:tc>
          <w:p>
            <w:pPr>
              <w:jc w:val="left"/>
            </w:pPr>
            <w:r>
              <w:t xml:space="preserve">MEDIUM</w:t>
            </w:r>
          </w:p>
        </w:tc>
        <w:tc>
          <w:p>
            <w:pPr>
              <w:jc w:val="left"/>
            </w:pPr>
            <w:r>
              <w:t xml:space="preserve">Practitioner sample program</w:t>
            </w:r>
          </w:p>
        </w:tc>
      </w:tr>
      <w:tr>
        <w:tc>
          <w:p>
            <w:pPr>
              <w:jc w:val="left"/>
            </w:pPr>
            <w:r>
              <w:t xml:space="preserve">Hotels / Spas</w:t>
            </w:r>
          </w:p>
        </w:tc>
        <w:tc>
          <w:p>
            <w:pPr>
              <w:jc w:val="left"/>
            </w:pPr>
            <w:r>
              <w:t xml:space="preserve">Premium amenity for guests</w:t>
            </w:r>
          </w:p>
        </w:tc>
        <w:tc>
          <w:p>
            <w:pPr>
              <w:jc w:val="left"/>
            </w:pPr>
            <w:r>
              <w:t xml:space="preserve">GM / Purchasing</w:t>
            </w:r>
          </w:p>
        </w:tc>
        <w:tc>
          <w:p>
            <w:pPr>
              <w:jc w:val="left"/>
            </w:pPr>
            <w:r>
              <w:t xml:space="preserve">Medium</w:t>
            </w:r>
          </w:p>
        </w:tc>
        <w:tc>
          <w:p>
            <w:pPr>
              <w:jc w:val="left"/>
            </w:pPr>
            <w:r>
              <w:t xml:space="preserve">Medium</w:t>
            </w:r>
          </w:p>
        </w:tc>
        <w:tc>
          <w:p>
            <w:pPr>
              <w:jc w:val="left"/>
            </w:pPr>
            <w:r>
              <w:t xml:space="preserve">MEDIUM</w:t>
            </w:r>
          </w:p>
        </w:tc>
        <w:tc>
          <w:p>
            <w:pPr>
              <w:jc w:val="left"/>
            </w:pPr>
            <w:r>
              <w:t xml:space="preserve">Partnership proposal</w:t>
            </w:r>
          </w:p>
        </w:tc>
      </w:tr>
      <w:tr>
        <w:tc>
          <w:p>
            <w:pPr>
              <w:jc w:val="left"/>
            </w:pPr>
            <w:r>
              <w:t xml:space="preserve">Sports Teams</w:t>
            </w:r>
          </w:p>
        </w:tc>
        <w:tc>
          <w:p>
            <w:pPr>
              <w:jc w:val="left"/>
            </w:pPr>
            <w:r>
              <w:t xml:space="preserve">Team performance, recovery</w:t>
            </w:r>
          </w:p>
        </w:tc>
        <w:tc>
          <w:p>
            <w:pPr>
              <w:jc w:val="left"/>
            </w:pPr>
            <w:r>
              <w:t xml:space="preserve">Coach / Trainer</w:t>
            </w:r>
          </w:p>
        </w:tc>
        <w:tc>
          <w:p>
            <w:pPr>
              <w:jc w:val="left"/>
            </w:pPr>
            <w:r>
              <w:t xml:space="preserve">Medium</w:t>
            </w:r>
          </w:p>
        </w:tc>
        <w:tc>
          <w:p>
            <w:pPr>
              <w:jc w:val="left"/>
            </w:pPr>
            <w:r>
              <w:t xml:space="preserve">Medium</w:t>
            </w:r>
          </w:p>
        </w:tc>
        <w:tc>
          <w:p>
            <w:pPr>
              <w:jc w:val="left"/>
            </w:pPr>
            <w:r>
              <w:t xml:space="preserve">MEDIUM</w:t>
            </w:r>
          </w:p>
        </w:tc>
        <w:tc>
          <w:p>
            <w:pPr>
              <w:jc w:val="left"/>
            </w:pPr>
            <w:r>
              <w:t xml:space="preserve">Direct + athlete testimonials</w:t>
            </w:r>
          </w:p>
        </w:tc>
      </w:tr>
      <w:tr>
        <w:tc>
          <w:p>
            <w:pPr>
              <w:jc w:val="left"/>
            </w:pPr>
            <w:r>
              <w:t xml:space="preserve">Subscription Boxes</w:t>
            </w:r>
          </w:p>
        </w:tc>
        <w:tc>
          <w:p>
            <w:pPr>
              <w:jc w:val="left"/>
            </w:pPr>
            <w:r>
              <w:t xml:space="preserve">Include in curated wellness boxes</w:t>
            </w:r>
          </w:p>
        </w:tc>
        <w:tc>
          <w:p>
            <w:pPr>
              <w:jc w:val="left"/>
            </w:pPr>
            <w:r>
              <w:t xml:space="preserve">Curator / Buyer</w:t>
            </w:r>
          </w:p>
        </w:tc>
        <w:tc>
          <w:p>
            <w:pPr>
              <w:jc w:val="left"/>
            </w:pPr>
            <w:r>
              <w:t xml:space="preserve">Variable</w:t>
            </w:r>
          </w:p>
        </w:tc>
        <w:tc>
          <w:p>
            <w:pPr>
              <w:jc w:val="left"/>
            </w:pPr>
            <w:r>
              <w:t xml:space="preserve">Low</w:t>
            </w:r>
          </w:p>
        </w:tc>
        <w:tc>
          <w:p>
            <w:pPr>
              <w:jc w:val="left"/>
            </w:pPr>
            <w:r>
              <w:t xml:space="preserve">LOW</w:t>
            </w:r>
          </w:p>
        </w:tc>
        <w:tc>
          <w:p>
            <w:pPr>
              <w:jc w:val="left"/>
            </w:pPr>
            <w:r>
              <w:t xml:space="preserve">Inbound/application</w:t>
            </w:r>
          </w:p>
        </w:tc>
      </w:tr>
      <w:tr>
        <w:tc>
          <w:p>
            <w:pPr>
              <w:jc w:val="left"/>
            </w:pPr>
            <w:r>
              <w:t xml:space="preserve">Retail (Small)</w:t>
            </w:r>
          </w:p>
        </w:tc>
        <w:tc>
          <w:p>
            <w:pPr>
              <w:jc w:val="left"/>
            </w:pPr>
            <w:r>
              <w:t xml:space="preserve">Health food stores, boutiques</w:t>
            </w:r>
          </w:p>
        </w:tc>
        <w:tc>
          <w:p>
            <w:pPr>
              <w:jc w:val="left"/>
            </w:pPr>
            <w:r>
              <w:t xml:space="preserve">Owner / Buyer</w:t>
            </w:r>
          </w:p>
        </w:tc>
        <w:tc>
          <w:p>
            <w:pPr>
              <w:jc w:val="left"/>
            </w:pPr>
            <w:r>
              <w:t xml:space="preserve">Low</w:t>
            </w:r>
          </w:p>
        </w:tc>
        <w:tc>
          <w:p>
            <w:pPr>
              <w:jc w:val="left"/>
            </w:pPr>
            <w:r>
              <w:t xml:space="preserve">Low</w:t>
            </w:r>
          </w:p>
        </w:tc>
        <w:tc>
          <w:p>
            <w:pPr>
              <w:jc w:val="left"/>
            </w:pPr>
            <w:r>
              <w:t xml:space="preserve">LOW (initially)</w:t>
            </w:r>
          </w:p>
        </w:tc>
        <w:tc>
          <w:p>
            <w:pPr>
              <w:jc w:val="left"/>
            </w:pPr>
            <w:r>
              <w:t xml:space="preserve">After B2B/wholesale proven</w:t>
            </w:r>
          </w:p>
        </w:tc>
      </w:tr>
      <w:tr>
        <w:tc>
          <w:p>
            <w:pPr>
              <w:jc w:val="left"/>
            </w:pPr>
            <w:r>
              <w:t xml:space="preserve">Retail (Large)</w:t>
            </w:r>
          </w:p>
        </w:tc>
        <w:tc>
          <w:p>
            <w:pPr>
              <w:jc w:val="left"/>
            </w:pPr>
            <w:r>
              <w:t xml:space="preserve">Whole Foods, Sprouts, etc.</w:t>
            </w:r>
          </w:p>
        </w:tc>
        <w:tc>
          <w:p>
            <w:pPr>
              <w:jc w:val="left"/>
            </w:pPr>
            <w:r>
              <w:t xml:space="preserve">Category Buyer</w:t>
            </w:r>
          </w:p>
        </w:tc>
        <w:tc>
          <w:p>
            <w:pPr>
              <w:jc w:val="left"/>
            </w:pPr>
            <w:r>
              <w:t xml:space="preserve">High</w:t>
            </w:r>
          </w:p>
        </w:tc>
        <w:tc>
          <w:p>
            <w:pPr>
              <w:jc w:val="left"/>
            </w:pPr>
            <w:r>
              <w:t xml:space="preserve">Very Low</w:t>
            </w:r>
          </w:p>
        </w:tc>
        <w:tc>
          <w:p>
            <w:pPr>
              <w:jc w:val="left"/>
            </w:pPr>
            <w:r>
              <w:t xml:space="preserve">NOT YET</w:t>
            </w:r>
          </w:p>
        </w:tc>
        <w:tc>
          <w:p>
            <w:pPr>
              <w:jc w:val="left"/>
            </w:pPr>
            <w:r>
              <w:t xml:space="preserve">Requires broker, velocity data</w:t>
            </w:r>
          </w:p>
        </w:tc>
      </w:tr>
    </w:tbl>
    <w:p>
      <w:pPr>
        <w:pStyle w:val="Heading3"/>
        <w:spacing w:after="200"/>
        <w:jc w:val="left"/>
      </w:pPr>
      <w:r>
        <w:t xml:space="preserve">Segment Prioritization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TIER 1 — START HERE (Month 6+)    </w:t>
      </w:r>
      <w:r>
        <w:br/>
      </w:r>
      <w:r>
        <w:rPr>
          <w:rFonts w:ascii="Courier New" w:cs="Courier New" w:eastAsia="Courier New" w:hAnsi="Courier New"/>
          <w:color w:val="FFFFFF"/>
          <w:sz w:val="20"/>
          <w:szCs w:val="20"/>
        </w:rPr>
        <w:t xml:space="preserve">    ├── Gyms / CrossFit Boxes    </w:t>
      </w:r>
      <w:r>
        <w:br/>
      </w:r>
      <w:r>
        <w:rPr>
          <w:rFonts w:ascii="Courier New" w:cs="Courier New" w:eastAsia="Courier New" w:hAnsi="Courier New"/>
          <w:color w:val="FFFFFF"/>
          <w:sz w:val="20"/>
          <w:szCs w:val="20"/>
        </w:rPr>
        <w:t xml:space="preserve">    │   ├── Why: Owner-operated, quick decisions, perfect context    </w:t>
      </w:r>
      <w:r>
        <w:br/>
      </w:r>
      <w:r>
        <w:rPr>
          <w:rFonts w:ascii="Courier New" w:cs="Courier New" w:eastAsia="Courier New" w:hAnsi="Courier New"/>
          <w:color w:val="FFFFFF"/>
          <w:sz w:val="20"/>
          <w:szCs w:val="20"/>
        </w:rPr>
        <w:t xml:space="preserve">    │   ├── Approach: 20 local boxes within 30-day test    </w:t>
      </w:r>
      <w:r>
        <w:br/>
      </w:r>
      <w:r>
        <w:rPr>
          <w:rFonts w:ascii="Courier New" w:cs="Courier New" w:eastAsia="Courier New" w:hAnsi="Courier New"/>
          <w:color w:val="FFFFFF"/>
          <w:sz w:val="20"/>
          <w:szCs w:val="20"/>
        </w:rPr>
        <w:t xml:space="preserve">    │   └── Goal: 5-10 recurring B2B accounts    </w:t>
      </w:r>
      <w:r>
        <w:br/>
      </w:r>
      <w:r>
        <w:rPr>
          <w:rFonts w:ascii="Courier New" w:cs="Courier New" w:eastAsia="Courier New" w:hAnsi="Courier New"/>
          <w:color w:val="FFFFFF"/>
          <w:sz w:val="20"/>
          <w:szCs w:val="20"/>
        </w:rPr>
        <w:t xml:space="preserve">    └── Corporate Wellness    </w:t>
      </w:r>
      <w:r>
        <w:br/>
      </w:r>
      <w:r>
        <w:rPr>
          <w:rFonts w:ascii="Courier New" w:cs="Courier New" w:eastAsia="Courier New" w:hAnsi="Courier New"/>
          <w:color w:val="FFFFFF"/>
          <w:sz w:val="20"/>
          <w:szCs w:val="20"/>
        </w:rPr>
        <w:t xml:space="preserve">        ├── Why: Budget exists, high margins, recurring    </w:t>
      </w:r>
      <w:r>
        <w:br/>
      </w:r>
      <w:r>
        <w:rPr>
          <w:rFonts w:ascii="Courier New" w:cs="Courier New" w:eastAsia="Courier New" w:hAnsi="Courier New"/>
          <w:color w:val="FFFFFF"/>
          <w:sz w:val="20"/>
          <w:szCs w:val="20"/>
        </w:rPr>
        <w:t xml:space="preserve">        ├── Approach: LinkedIn + warm intros    </w:t>
      </w:r>
      <w:r>
        <w:br/>
      </w:r>
      <w:r>
        <w:rPr>
          <w:rFonts w:ascii="Courier New" w:cs="Courier New" w:eastAsia="Courier New" w:hAnsi="Courier New"/>
          <w:color w:val="FFFFFF"/>
          <w:sz w:val="20"/>
          <w:szCs w:val="20"/>
        </w:rPr>
        <w:t xml:space="preserve">        └── Goal: 2-3 pilot programs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TIER 2 — ADD LATER (Month 9+)    </w:t>
      </w:r>
      <w:r>
        <w:br/>
      </w:r>
      <w:r>
        <w:rPr>
          <w:rFonts w:ascii="Courier New" w:cs="Courier New" w:eastAsia="Courier New" w:hAnsi="Courier New"/>
          <w:color w:val="FFFFFF"/>
          <w:sz w:val="20"/>
          <w:szCs w:val="20"/>
        </w:rPr>
        <w:t xml:space="preserve">    ├── Clinics / Practitioners    </w:t>
      </w:r>
      <w:r>
        <w:br/>
      </w:r>
      <w:r>
        <w:rPr>
          <w:rFonts w:ascii="Courier New" w:cs="Courier New" w:eastAsia="Courier New" w:hAnsi="Courier New"/>
          <w:color w:val="FFFFFF"/>
          <w:sz w:val="20"/>
          <w:szCs w:val="20"/>
        </w:rPr>
        <w:t xml:space="preserve">    ├── Hotels / Spas    </w:t>
      </w:r>
      <w:r>
        <w:br/>
      </w:r>
      <w:r>
        <w:rPr>
          <w:rFonts w:ascii="Courier New" w:cs="Courier New" w:eastAsia="Courier New" w:hAnsi="Courier New"/>
          <w:color w:val="FFFFFF"/>
          <w:sz w:val="20"/>
          <w:szCs w:val="20"/>
        </w:rPr>
        <w:t xml:space="preserve">    └── Sports Teams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TIER 3 — OPPORTUNISTIC    </w:t>
      </w:r>
      <w:r>
        <w:br/>
      </w:r>
      <w:r>
        <w:rPr>
          <w:rFonts w:ascii="Courier New" w:cs="Courier New" w:eastAsia="Courier New" w:hAnsi="Courier New"/>
          <w:color w:val="FFFFFF"/>
          <w:sz w:val="20"/>
          <w:szCs w:val="20"/>
        </w:rPr>
        <w:t xml:space="preserve">    ├── Subscription Boxes    </w:t>
      </w:r>
      <w:r>
        <w:br/>
      </w:r>
      <w:r>
        <w:rPr>
          <w:rFonts w:ascii="Courier New" w:cs="Courier New" w:eastAsia="Courier New" w:hAnsi="Courier New"/>
          <w:color w:val="FFFFFF"/>
          <w:sz w:val="20"/>
          <w:szCs w:val="20"/>
        </w:rPr>
        <w:t xml:space="preserve">    ├── Small Retail    </w:t>
      </w:r>
      <w:r>
        <w:br/>
      </w:r>
      <w:r>
        <w:rPr>
          <w:rFonts w:ascii="Courier New" w:cs="Courier New" w:eastAsia="Courier New" w:hAnsi="Courier New"/>
          <w:color w:val="FFFFFF"/>
          <w:sz w:val="20"/>
          <w:szCs w:val="20"/>
        </w:rPr>
        <w:t xml:space="preserve">    └── Large Retail (requires broker + proven velocity)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Wholesale Pricing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55"/>
        <w:gridCol w:w="2145"/>
        <w:gridCol w:w="1658"/>
        <w:gridCol w:w="2340"/>
        <w:gridCol w:w="1462"/>
      </w:tblGrid>
      <w:tr>
        <w:trPr>
          <w:tblHeader/>
        </w:trPr>
        <w:tc>
          <w:p>
            <w:pPr>
              <w:jc w:val="left"/>
            </w:pPr>
            <w:r>
              <w:rPr>
                <w:b/>
                <w:bCs/>
              </w:rPr>
              <w:t xml:space="preserve">Level</w:t>
            </w:r>
          </w:p>
        </w:tc>
        <w:tc>
          <w:p>
            <w:pPr>
              <w:jc w:val="left"/>
            </w:pPr>
            <w:r>
              <w:rPr>
                <w:b/>
                <w:bCs/>
              </w:rPr>
              <w:t xml:space="preserve">Price</w:t>
            </w:r>
          </w:p>
        </w:tc>
        <w:tc>
          <w:p>
            <w:pPr>
              <w:jc w:val="left"/>
            </w:pPr>
            <w:r>
              <w:rPr>
                <w:b/>
                <w:bCs/>
              </w:rPr>
              <w:t xml:space="preserve">Discount from MSRP</w:t>
            </w:r>
          </w:p>
        </w:tc>
        <w:tc>
          <w:p>
            <w:pPr>
              <w:jc w:val="left"/>
            </w:pPr>
            <w:r>
              <w:rPr>
                <w:b/>
                <w:bCs/>
              </w:rPr>
              <w:t xml:space="preserve">Who Gets This</w:t>
            </w:r>
          </w:p>
        </w:tc>
        <w:tc>
          <w:p>
            <w:pPr>
              <w:jc w:val="left"/>
            </w:pPr>
            <w:r>
              <w:rPr>
                <w:b/>
                <w:bCs/>
              </w:rPr>
              <w:t xml:space="preserve">Minimum Order</w:t>
            </w:r>
          </w:p>
        </w:tc>
      </w:tr>
      <w:tr>
        <w:tc>
          <w:p>
            <w:pPr>
              <w:jc w:val="left"/>
            </w:pPr>
            <w:r>
              <w:t xml:space="preserve">MSRP (Retail Price)</w:t>
            </w:r>
          </w:p>
        </w:tc>
        <w:tc>
          <w:p>
            <w:pPr>
              <w:jc w:val="left"/>
            </w:pPr>
            <w:r>
              <w:t xml:space="preserve">$49</w:t>
            </w:r>
          </w:p>
        </w:tc>
        <w:tc>
          <w:p>
            <w:pPr>
              <w:jc w:val="left"/>
            </w:pPr>
            <w:r>
              <w:t xml:space="preserve">0%</w:t>
            </w:r>
          </w:p>
        </w:tc>
        <w:tc>
          <w:p>
            <w:pPr>
              <w:jc w:val="left"/>
            </w:pPr>
            <w:r>
              <w:t xml:space="preserve">End consumer</w:t>
            </w:r>
          </w:p>
        </w:tc>
        <w:tc>
          <w:p>
            <w:pPr>
              <w:jc w:val="left"/>
            </w:pPr>
            <w:r>
              <w:t xml:space="preserve">1 unit</w:t>
            </w:r>
          </w:p>
        </w:tc>
      </w:tr>
      <w:tr>
        <w:tc>
          <w:p>
            <w:pPr>
              <w:jc w:val="left"/>
            </w:pPr>
            <w:r>
              <w:t xml:space="preserve">Wholesale</w:t>
            </w:r>
          </w:p>
        </w:tc>
        <w:tc>
          <w:p>
            <w:pPr>
              <w:jc w:val="left"/>
            </w:pPr>
            <w:r>
              <w:t xml:space="preserve">$24.50</w:t>
            </w:r>
          </w:p>
        </w:tc>
        <w:tc>
          <w:p>
            <w:pPr>
              <w:jc w:val="left"/>
            </w:pPr>
            <w:r>
              <w:t xml:space="preserve">50%</w:t>
            </w:r>
          </w:p>
        </w:tc>
        <w:tc>
          <w:p>
            <w:pPr>
              <w:jc w:val="left"/>
            </w:pPr>
            <w:r>
              <w:t xml:space="preserve">Gyms, clinics, small retail</w:t>
            </w:r>
          </w:p>
        </w:tc>
        <w:tc>
          <w:p>
            <w:pPr>
              <w:jc w:val="left"/>
            </w:pPr>
            <w:r>
              <w:t xml:space="preserve">24 units</w:t>
            </w:r>
          </w:p>
        </w:tc>
      </w:tr>
      <w:tr>
        <w:tc>
          <w:p>
            <w:pPr>
              <w:jc w:val="left"/>
            </w:pPr>
            <w:r>
              <w:t xml:space="preserve">Distributor</w:t>
            </w:r>
          </w:p>
        </w:tc>
        <w:tc>
          <w:p>
            <w:pPr>
              <w:jc w:val="left"/>
            </w:pPr>
            <w:r>
              <w:t xml:space="preserve">$19.60</w:t>
            </w:r>
          </w:p>
        </w:tc>
        <w:tc>
          <w:p>
            <w:pPr>
              <w:jc w:val="left"/>
            </w:pPr>
            <w:r>
              <w:t xml:space="preserve">60%</w:t>
            </w:r>
          </w:p>
        </w:tc>
        <w:tc>
          <w:p>
            <w:pPr>
              <w:jc w:val="left"/>
            </w:pPr>
            <w:r>
              <w:t xml:space="preserve">UNFI, KeHE (if using distributors)</w:t>
            </w:r>
          </w:p>
        </w:tc>
        <w:tc>
          <w:p>
            <w:pPr>
              <w:jc w:val="left"/>
            </w:pPr>
            <w:r>
              <w:t xml:space="preserve">100+ units</w:t>
            </w:r>
          </w:p>
        </w:tc>
      </w:tr>
      <w:tr>
        <w:tc>
          <w:p>
            <w:pPr>
              <w:jc w:val="left"/>
            </w:pPr>
            <w:r>
              <w:t xml:space="preserve">IonWave COGS</w:t>
            </w:r>
          </w:p>
        </w:tc>
        <w:tc>
          <w:p>
            <w:pPr>
              <w:jc w:val="left"/>
            </w:pPr>
            <w:r>
              <w:t xml:space="preserve">$[X — populate with actual]</w:t>
            </w:r>
          </w:p>
        </w:tc>
        <w:tc>
          <w:p>
            <w:pPr>
              <w:jc w:val="left"/>
            </w:pPr>
            <w:r>
              <w:t xml:space="preserve">—</w:t>
            </w:r>
          </w:p>
        </w:tc>
        <w:tc>
          <w:p>
            <w:pPr>
              <w:jc w:val="left"/>
            </w:pPr>
            <w:r>
              <w:t xml:space="preserve">Internal reference</w:t>
            </w:r>
          </w:p>
        </w:tc>
        <w:tc>
          <w:p>
            <w:pPr>
              <w:jc w:val="left"/>
            </w:pPr>
            <w:r>
              <w:t xml:space="preserve">—</w:t>
            </w:r>
          </w:p>
        </w:tc>
      </w:tr>
    </w:tbl>
    <w:p>
      <w:pPr>
        <w:pStyle w:val="Heading3"/>
        <w:spacing w:after="200"/>
        <w:jc w:val="left"/>
      </w:pPr>
      <w:r>
        <w:t xml:space="preserve">Margin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03"/>
        <w:gridCol w:w="1771"/>
        <w:gridCol w:w="1644"/>
        <w:gridCol w:w="1771"/>
        <w:gridCol w:w="1771"/>
      </w:tblGrid>
      <w:tr>
        <w:trPr>
          <w:tblHeader/>
        </w:trPr>
        <w:tc>
          <w:p>
            <w:pPr>
              <w:jc w:val="left"/>
            </w:pPr>
            <w:r>
              <w:rPr>
                <w:b/>
                <w:bCs/>
              </w:rPr>
              <w:t xml:space="preserve">Scenario</w:t>
            </w:r>
          </w:p>
        </w:tc>
        <w:tc>
          <w:p>
            <w:pPr>
              <w:jc w:val="left"/>
            </w:pPr>
            <w:r>
              <w:rPr>
                <w:b/>
                <w:bCs/>
              </w:rPr>
              <w:t xml:space="preserve">Price to B2B</w:t>
            </w:r>
          </w:p>
        </w:tc>
        <w:tc>
          <w:p>
            <w:pPr>
              <w:jc w:val="left"/>
            </w:pPr>
            <w:r>
              <w:rPr>
                <w:b/>
                <w:bCs/>
              </w:rPr>
              <w:t xml:space="preserve">COGS</w:t>
            </w:r>
          </w:p>
        </w:tc>
        <w:tc>
          <w:p>
            <w:pPr>
              <w:jc w:val="left"/>
            </w:pPr>
            <w:r>
              <w:rPr>
                <w:b/>
                <w:bCs/>
              </w:rPr>
              <w:t xml:space="preserve">Gross Margin</w:t>
            </w:r>
          </w:p>
        </w:tc>
        <w:tc>
          <w:p>
            <w:pPr>
              <w:jc w:val="left"/>
            </w:pPr>
            <w:r>
              <w:rPr>
                <w:b/>
                <w:bCs/>
              </w:rPr>
              <w:t xml:space="preserve">Viable?</w:t>
            </w:r>
          </w:p>
        </w:tc>
      </w:tr>
      <w:tr>
        <w:tc>
          <w:p>
            <w:pPr>
              <w:jc w:val="left"/>
            </w:pPr>
            <w:r>
              <w:t xml:space="preserve">Wholesale at 50% off</w:t>
            </w:r>
          </w:p>
        </w:tc>
        <w:tc>
          <w:p>
            <w:pPr>
              <w:jc w:val="left"/>
            </w:pPr>
            <w:r>
              <w:t xml:space="preserve">$24.50</w:t>
            </w:r>
          </w:p>
        </w:tc>
        <w:tc>
          <w:p>
            <w:pPr>
              <w:jc w:val="left"/>
            </w:pPr>
            <w:r>
              <w:t xml:space="preserve">$12 (est.)</w:t>
            </w:r>
          </w:p>
        </w:tc>
        <w:tc>
          <w:p>
            <w:pPr>
              <w:jc w:val="left"/>
            </w:pPr>
            <w:r>
              <w:t xml:space="preserve">$12.50 (51%)</w:t>
            </w:r>
          </w:p>
        </w:tc>
        <w:tc>
          <w:p>
            <w:pPr>
              <w:jc w:val="left"/>
            </w:pPr>
            <w:r>
              <w:t xml:space="preserve">✅ YES</w:t>
            </w:r>
          </w:p>
        </w:tc>
      </w:tr>
      <w:tr>
        <w:tc>
          <w:p>
            <w:pPr>
              <w:jc w:val="left"/>
            </w:pPr>
            <w:r>
              <w:t xml:space="preserve">Wholesale at 50% off</w:t>
            </w:r>
          </w:p>
        </w:tc>
        <w:tc>
          <w:p>
            <w:pPr>
              <w:jc w:val="left"/>
            </w:pPr>
            <w:r>
              <w:t xml:space="preserve">$24.50</w:t>
            </w:r>
          </w:p>
        </w:tc>
        <w:tc>
          <w:p>
            <w:pPr>
              <w:jc w:val="left"/>
            </w:pPr>
            <w:r>
              <w:t xml:space="preserve">$15 (est.)</w:t>
            </w:r>
          </w:p>
        </w:tc>
        <w:tc>
          <w:p>
            <w:pPr>
              <w:jc w:val="left"/>
            </w:pPr>
            <w:r>
              <w:t xml:space="preserve">$9.50 (39%)</w:t>
            </w:r>
          </w:p>
        </w:tc>
        <w:tc>
          <w:p>
            <w:pPr>
              <w:jc w:val="left"/>
            </w:pPr>
            <w:r>
              <w:t xml:space="preserve">⚠️ TIGHT</w:t>
            </w:r>
          </w:p>
        </w:tc>
      </w:tr>
      <w:tr>
        <w:tc>
          <w:p>
            <w:pPr>
              <w:jc w:val="left"/>
            </w:pPr>
            <w:r>
              <w:t xml:space="preserve">Distributor at 60% off</w:t>
            </w:r>
          </w:p>
        </w:tc>
        <w:tc>
          <w:p>
            <w:pPr>
              <w:jc w:val="left"/>
            </w:pPr>
            <w:r>
              <w:t xml:space="preserve">$19.60</w:t>
            </w:r>
          </w:p>
        </w:tc>
        <w:tc>
          <w:p>
            <w:pPr>
              <w:jc w:val="left"/>
            </w:pPr>
            <w:r>
              <w:t xml:space="preserve">$12 (est.)</w:t>
            </w:r>
          </w:p>
        </w:tc>
        <w:tc>
          <w:p>
            <w:pPr>
              <w:jc w:val="left"/>
            </w:pPr>
            <w:r>
              <w:t xml:space="preserve">$7.60 (39%)</w:t>
            </w:r>
          </w:p>
        </w:tc>
        <w:tc>
          <w:p>
            <w:pPr>
              <w:jc w:val="left"/>
            </w:pPr>
            <w:r>
              <w:t xml:space="preserve">⚠️ TIGHT</w:t>
            </w:r>
          </w:p>
        </w:tc>
      </w:tr>
      <w:tr>
        <w:tc>
          <w:p>
            <w:pPr>
              <w:jc w:val="left"/>
            </w:pPr>
            <w:r>
              <w:t xml:space="preserve">Distributor at 60% off</w:t>
            </w:r>
          </w:p>
        </w:tc>
        <w:tc>
          <w:p>
            <w:pPr>
              <w:jc w:val="left"/>
            </w:pPr>
            <w:r>
              <w:t xml:space="preserve">$19.60</w:t>
            </w:r>
          </w:p>
        </w:tc>
        <w:tc>
          <w:p>
            <w:pPr>
              <w:jc w:val="left"/>
            </w:pPr>
            <w:r>
              <w:t xml:space="preserve">$15 (est.)</w:t>
            </w:r>
          </w:p>
        </w:tc>
        <w:tc>
          <w:p>
            <w:pPr>
              <w:jc w:val="left"/>
            </w:pPr>
            <w:r>
              <w:t xml:space="preserve">$4.60 (23%)</w:t>
            </w:r>
          </w:p>
        </w:tc>
        <w:tc>
          <w:p>
            <w:pPr>
              <w:jc w:val="left"/>
            </w:pPr>
            <w:r>
              <w:t xml:space="preserve">❌ TOO THIN</w:t>
            </w:r>
          </w:p>
        </w:tc>
      </w:tr>
    </w:tbl>
    <w:p>
      <w:pPr>
        <w:spacing w:after="120"/>
        <w:jc w:val="left"/>
      </w:pPr>
      <w:r>
        <w:rPr>
          <w:b/>
          <w:bCs/>
        </w:rPr>
        <w:t xml:space="preserve">Critical</w:t>
      </w:r>
      <w:r>
        <w:t xml:space="preserve">: If COGS &gt;$15, distributor channel is not viable. Need to validate actual COGS before committing to distributor pricing.</w:t>
      </w:r>
    </w:p>
    <w:p>
      <w:pPr>
        <w:spacing w:after="200"/>
      </w:pPr>
      <w:r>
        <w:t xml:space="preserve"> </w:t>
      </w:r>
    </w:p>
    <w:p>
      <w:pPr>
        <w:pStyle w:val="Heading3"/>
        <w:spacing w:after="200"/>
        <w:jc w:val="left"/>
      </w:pPr>
      <w:r>
        <w:t xml:space="preserve">MAP (Minimum Advertised Price) Policy </w:t>
      </w:r>
      <w:r>
        <w:rPr>
          <w:i/>
          <w:iCs/>
        </w:rPr>
        <w:t xml:space="preserve">(Dialogue Upgrade U9)</w:t>
      </w:r>
    </w:p>
    <w:p>
      <w:pPr>
        <w:spacing w:after="120"/>
        <w:jc w:val="left"/>
      </w:pPr>
      <w:r>
        <w:t xml:space="preserve">All wholesale accounts MUST sign MAP agreement before receiving wholesale pricing.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32"/>
        <w:gridCol w:w="5828"/>
      </w:tblGrid>
      <w:tr>
        <w:trPr>
          <w:tblHeader/>
        </w:trPr>
        <w:tc>
          <w:p>
            <w:pPr>
              <w:jc w:val="left"/>
            </w:pPr>
            <w:r>
              <w:rPr>
                <w:b/>
                <w:bCs/>
              </w:rPr>
              <w:t xml:space="preserve">Policy Element</w:t>
            </w:r>
          </w:p>
        </w:tc>
        <w:tc>
          <w:p>
            <w:pPr>
              <w:jc w:val="left"/>
            </w:pPr>
            <w:r>
              <w:rPr>
                <w:b/>
                <w:bCs/>
              </w:rPr>
              <w:t xml:space="preserve">Requirement</w:t>
            </w:r>
          </w:p>
        </w:tc>
      </w:tr>
      <w:tr>
        <w:tc>
          <w:p>
            <w:pPr>
              <w:jc w:val="left"/>
            </w:pPr>
            <w:r>
              <w:t xml:space="preserve">Minimum Advertised Price</w:t>
            </w:r>
          </w:p>
        </w:tc>
        <w:tc>
          <w:p>
            <w:pPr>
              <w:jc w:val="left"/>
            </w:pPr>
            <w:r>
              <w:t xml:space="preserve">$44.10 (10% below MSRP)</w:t>
            </w:r>
          </w:p>
        </w:tc>
      </w:tr>
      <w:tr>
        <w:tc>
          <w:p>
            <w:pPr>
              <w:jc w:val="left"/>
            </w:pPr>
            <w:r>
              <w:t xml:space="preserve">Violation consequence</w:t>
            </w:r>
          </w:p>
        </w:tc>
        <w:tc>
          <w:p>
            <w:pPr>
              <w:jc w:val="left"/>
            </w:pPr>
            <w:r>
              <w:t xml:space="preserve">First offense: written warning. Second offense: account termination</w:t>
            </w:r>
          </w:p>
        </w:tc>
      </w:tr>
      <w:tr>
        <w:tc>
          <w:p>
            <w:pPr>
              <w:jc w:val="left"/>
            </w:pPr>
            <w:r>
              <w:t xml:space="preserve">Amazon listing</w:t>
            </w:r>
          </w:p>
        </w:tc>
        <w:tc>
          <w:p>
            <w:pPr>
              <w:jc w:val="left"/>
            </w:pPr>
            <w:r>
              <w:t xml:space="preserve">Must be at MSRP ($49.00)</w:t>
            </w:r>
          </w:p>
        </w:tc>
      </w:tr>
      <w:tr>
        <w:tc>
          <w:p>
            <w:pPr>
              <w:jc w:val="left"/>
            </w:pPr>
            <w:r>
              <w:t xml:space="preserve">D2C subscription</w:t>
            </w:r>
          </w:p>
        </w:tc>
        <w:tc>
          <w:p>
            <w:pPr>
              <w:jc w:val="left"/>
            </w:pPr>
            <w:r>
              <w:t xml:space="preserve">$39.20 (20% off MSRP) — always the best deal</w:t>
            </w:r>
          </w:p>
        </w:tc>
      </w:tr>
      <w:tr>
        <w:tc>
          <w:p>
            <w:pPr>
              <w:jc w:val="left"/>
            </w:pPr>
            <w:r>
              <w:t xml:space="preserve">Monitoring</w:t>
            </w:r>
          </w:p>
        </w:tc>
        <w:tc>
          <w:p>
            <w:pPr>
              <w:jc w:val="left"/>
            </w:pPr>
            <w:r>
              <w:t xml:space="preserve">Monthly price check across wholesale accounts' online storefronts</w:t>
            </w:r>
          </w:p>
        </w:tc>
      </w:tr>
    </w:tbl>
    <w:p>
      <w:pPr>
        <w:spacing w:after="120"/>
        <w:jc w:val="left"/>
      </w:pPr>
      <w:r>
        <w:rPr>
          <w:b/>
          <w:bCs/>
        </w:rPr>
        <w:t xml:space="preserve">Pricing Hierarchy (Must Maintain)</w:t>
      </w:r>
      <w:r>
        <w:t xml:space="preserve">:</w:t>
      </w:r>
    </w:p>
    <w:p>
      <w:pPr>
        <w:spacing w:after="100"/>
        <w:ind w:left="240"/>
        <w:jc w:val="left"/>
      </w:pPr>
      <w:r>
        <w:t xml:space="preserve">1. </w:t>
      </w:r>
      <w:r>
        <w:t xml:space="preserve">D2C Subscription: $39.20 (best deal — drives direct relationship)</w:t>
      </w:r>
    </w:p>
    <w:p>
      <w:pPr>
        <w:spacing w:after="100"/>
        <w:ind w:left="240"/>
        <w:jc w:val="left"/>
      </w:pPr>
      <w:r>
        <w:t xml:space="preserve">2. </w:t>
      </w:r>
      <w:r>
        <w:t xml:space="preserve">Amazon S&amp;S: $41.65 (15% off)</w:t>
      </w:r>
    </w:p>
    <w:p>
      <w:pPr>
        <w:spacing w:after="100"/>
        <w:ind w:left="240"/>
        <w:jc w:val="left"/>
      </w:pPr>
      <w:r>
        <w:t xml:space="preserve">3. </w:t>
      </w:r>
      <w:r>
        <w:t xml:space="preserve">Wholesale resale: $44.10+ (MAP floor)</w:t>
      </w:r>
    </w:p>
    <w:p>
      <w:pPr>
        <w:spacing w:after="100"/>
        <w:ind w:left="240"/>
        <w:jc w:val="left"/>
      </w:pPr>
      <w:r>
        <w:t xml:space="preserve">4. </w:t>
      </w:r>
      <w:r>
        <w:t xml:space="preserve">MSRP: $49.00</w:t>
      </w:r>
    </w:p>
    <w:p>
      <w:pPr>
        <w:spacing w:after="200"/>
      </w:pPr>
      <w:r>
        <w:t xml:space="preserve"> </w:t>
      </w:r>
    </w:p>
    <w:p>
      <w:pPr>
        <w:spacing w:after="120"/>
        <w:jc w:val="left"/>
      </w:pPr>
      <w:r>
        <w:t xml:space="preserve">Include MAP clause in ALL wholesale agreements. No exceptions.</w:t>
      </w:r>
    </w:p>
    <w:p>
      <w:pPr>
        <w:spacing w:after="200"/>
      </w:pPr>
      <w:r>
        <w:t xml:space="preserve"> </w:t>
      </w:r>
    </w:p>
    <w:p>
      <w:pPr>
        <w:pStyle w:val="Heading3"/>
        <w:spacing w:after="200"/>
        <w:jc w:val="left"/>
      </w:pPr>
      <w:r>
        <w:t xml:space="preserve">Volume Discount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2905"/>
        <w:gridCol w:w="2905"/>
        <w:gridCol w:w="1936"/>
      </w:tblGrid>
      <w:tr>
        <w:trPr>
          <w:tblHeader/>
        </w:trPr>
        <w:tc>
          <w:p>
            <w:pPr>
              <w:jc w:val="left"/>
            </w:pPr>
            <w:r>
              <w:rPr>
                <w:b/>
                <w:bCs/>
              </w:rPr>
              <w:t xml:space="preserve">Tier</w:t>
            </w:r>
          </w:p>
        </w:tc>
        <w:tc>
          <w:p>
            <w:pPr>
              <w:jc w:val="left"/>
            </w:pPr>
            <w:r>
              <w:rPr>
                <w:b/>
                <w:bCs/>
              </w:rPr>
              <w:t xml:space="preserve">Annual Volume</w:t>
            </w:r>
          </w:p>
        </w:tc>
        <w:tc>
          <w:p>
            <w:pPr>
              <w:jc w:val="left"/>
            </w:pPr>
            <w:r>
              <w:rPr>
                <w:b/>
                <w:bCs/>
              </w:rPr>
              <w:t xml:space="preserve">Additional Discount</w:t>
            </w:r>
          </w:p>
        </w:tc>
        <w:tc>
          <w:p>
            <w:pPr>
              <w:jc w:val="left"/>
            </w:pPr>
            <w:r>
              <w:rPr>
                <w:b/>
                <w:bCs/>
              </w:rPr>
              <w:t xml:space="preserve">Net Price</w:t>
            </w:r>
          </w:p>
        </w:tc>
      </w:tr>
      <w:tr>
        <w:tc>
          <w:p>
            <w:pPr>
              <w:jc w:val="left"/>
            </w:pPr>
            <w:r>
              <w:t xml:space="preserve">Bronze</w:t>
            </w:r>
          </w:p>
        </w:tc>
        <w:tc>
          <w:p>
            <w:pPr>
              <w:jc w:val="left"/>
            </w:pPr>
            <w:r>
              <w:t xml:space="preserve">24-99 units/order</w:t>
            </w:r>
          </w:p>
        </w:tc>
        <w:tc>
          <w:p>
            <w:pPr>
              <w:jc w:val="left"/>
            </w:pPr>
            <w:r>
              <w:t xml:space="preserve">Base wholesale (50%)</w:t>
            </w:r>
          </w:p>
        </w:tc>
        <w:tc>
          <w:p>
            <w:pPr>
              <w:jc w:val="left"/>
            </w:pPr>
            <w:r>
              <w:t xml:space="preserve">$24.50</w:t>
            </w:r>
          </w:p>
        </w:tc>
      </w:tr>
      <w:tr>
        <w:tc>
          <w:p>
            <w:pPr>
              <w:jc w:val="left"/>
            </w:pPr>
            <w:r>
              <w:t xml:space="preserve">Silver</w:t>
            </w:r>
          </w:p>
        </w:tc>
        <w:tc>
          <w:p>
            <w:pPr>
              <w:jc w:val="left"/>
            </w:pPr>
            <w:r>
              <w:t xml:space="preserve">100-499 units/order</w:t>
            </w:r>
          </w:p>
        </w:tc>
        <w:tc>
          <w:p>
            <w:pPr>
              <w:jc w:val="left"/>
            </w:pPr>
            <w:r>
              <w:t xml:space="preserve">+5%</w:t>
            </w:r>
          </w:p>
        </w:tc>
        <w:tc>
          <w:p>
            <w:pPr>
              <w:jc w:val="left"/>
            </w:pPr>
            <w:r>
              <w:t xml:space="preserve">$22.05</w:t>
            </w:r>
          </w:p>
        </w:tc>
      </w:tr>
      <w:tr>
        <w:tc>
          <w:p>
            <w:pPr>
              <w:jc w:val="left"/>
            </w:pPr>
            <w:r>
              <w:t xml:space="preserve">Gold</w:t>
            </w:r>
          </w:p>
        </w:tc>
        <w:tc>
          <w:p>
            <w:pPr>
              <w:jc w:val="left"/>
            </w:pPr>
            <w:r>
              <w:t xml:space="preserve">500+ units/order</w:t>
            </w:r>
          </w:p>
        </w:tc>
        <w:tc>
          <w:p>
            <w:pPr>
              <w:jc w:val="left"/>
            </w:pPr>
            <w:r>
              <w:t xml:space="preserve">+10%</w:t>
            </w:r>
          </w:p>
        </w:tc>
        <w:tc>
          <w:p>
            <w:pPr>
              <w:jc w:val="left"/>
            </w:pPr>
            <w:r>
              <w:t xml:space="preserve">$19.60</w:t>
            </w:r>
          </w:p>
        </w:tc>
      </w:tr>
    </w:tbl>
    <w:p>
      <w:pPr>
        <w:pBdr>
          <w:bottom w:val="single" w:color="auto" w:sz="6" w:space="1"/>
        </w:pBdr>
        <w:spacing w:after="120"/>
      </w:pPr>
    </w:p>
    <w:p>
      <w:pPr>
        <w:spacing w:after="200"/>
      </w:pPr>
      <w:r>
        <w:t xml:space="preserve"> </w:t>
      </w:r>
    </w:p>
    <w:p>
      <w:pPr>
        <w:pStyle w:val="Heading2"/>
        <w:spacing w:after="200"/>
        <w:jc w:val="left"/>
      </w:pPr>
      <w:r>
        <w:t xml:space="preserve">4. B2B Sales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98"/>
        <w:gridCol w:w="2625"/>
        <w:gridCol w:w="2740"/>
        <w:gridCol w:w="2397"/>
      </w:tblGrid>
      <w:tr>
        <w:trPr>
          <w:tblHeader/>
        </w:trPr>
        <w:tc>
          <w:p>
            <w:pPr>
              <w:jc w:val="left"/>
            </w:pPr>
            <w:r>
              <w:rPr>
                <w:b/>
                <w:bCs/>
              </w:rPr>
              <w:t xml:space="preserve">Stage</w:t>
            </w:r>
          </w:p>
        </w:tc>
        <w:tc>
          <w:p>
            <w:pPr>
              <w:jc w:val="left"/>
            </w:pPr>
            <w:r>
              <w:rPr>
                <w:b/>
                <w:bCs/>
              </w:rPr>
              <w:t xml:space="preserve">Definition</w:t>
            </w:r>
          </w:p>
        </w:tc>
        <w:tc>
          <w:p>
            <w:pPr>
              <w:jc w:val="left"/>
            </w:pPr>
            <w:r>
              <w:rPr>
                <w:b/>
                <w:bCs/>
              </w:rPr>
              <w:t xml:space="preserve">Activities</w:t>
            </w:r>
          </w:p>
        </w:tc>
        <w:tc>
          <w:p>
            <w:pPr>
              <w:jc w:val="left"/>
            </w:pPr>
            <w:r>
              <w:rPr>
                <w:b/>
                <w:bCs/>
              </w:rPr>
              <w:t xml:space="preserve">SLA</w:t>
            </w:r>
          </w:p>
        </w:tc>
      </w:tr>
      <w:tr>
        <w:tc>
          <w:p>
            <w:pPr>
              <w:jc w:val="left"/>
            </w:pPr>
            <w:r>
              <w:t xml:space="preserve">Prospect</w:t>
            </w:r>
          </w:p>
        </w:tc>
        <w:tc>
          <w:p>
            <w:pPr>
              <w:jc w:val="left"/>
            </w:pPr>
            <w:r>
              <w:t xml:space="preserve">Identified potential B2B customer</w:t>
            </w:r>
          </w:p>
        </w:tc>
        <w:tc>
          <w:p>
            <w:pPr>
              <w:jc w:val="left"/>
            </w:pPr>
            <w:r>
              <w:t xml:space="preserve">Research, qualify</w:t>
            </w:r>
          </w:p>
        </w:tc>
        <w:tc>
          <w:p>
            <w:pPr>
              <w:jc w:val="left"/>
            </w:pPr>
            <w:r>
              <w:t xml:space="preserve">—</w:t>
            </w:r>
          </w:p>
        </w:tc>
      </w:tr>
      <w:tr>
        <w:tc>
          <w:p>
            <w:pPr>
              <w:jc w:val="left"/>
            </w:pPr>
            <w:r>
              <w:t xml:space="preserve">Outreach</w:t>
            </w:r>
          </w:p>
        </w:tc>
        <w:tc>
          <w:p>
            <w:pPr>
              <w:jc w:val="left"/>
            </w:pPr>
            <w:r>
              <w:t xml:space="preserve">Initial contact made</w:t>
            </w:r>
          </w:p>
        </w:tc>
        <w:tc>
          <w:p>
            <w:pPr>
              <w:jc w:val="left"/>
            </w:pPr>
            <w:r>
              <w:t xml:space="preserve">Email/DM, call, sample offer</w:t>
            </w:r>
          </w:p>
        </w:tc>
        <w:tc>
          <w:p>
            <w:pPr>
              <w:jc w:val="left"/>
            </w:pPr>
            <w:r>
              <w:t xml:space="preserve">48hr follow-up</w:t>
            </w:r>
          </w:p>
        </w:tc>
      </w:tr>
      <w:tr>
        <w:tc>
          <w:p>
            <w:pPr>
              <w:jc w:val="left"/>
            </w:pPr>
            <w:r>
              <w:t xml:space="preserve">Sample</w:t>
            </w:r>
          </w:p>
        </w:tc>
        <w:tc>
          <w:p>
            <w:pPr>
              <w:jc w:val="left"/>
            </w:pPr>
            <w:r>
              <w:t xml:space="preserve">Free product sent</w:t>
            </w:r>
          </w:p>
        </w:tc>
        <w:tc>
          <w:p>
            <w:pPr>
              <w:jc w:val="left"/>
            </w:pPr>
            <w:r>
              <w:t xml:space="preserve">Ship sample + sell sheet</w:t>
            </w:r>
          </w:p>
        </w:tc>
        <w:tc>
          <w:p>
            <w:pPr>
              <w:jc w:val="left"/>
            </w:pPr>
            <w:r>
              <w:t xml:space="preserve">7-day follow-up</w:t>
            </w:r>
          </w:p>
        </w:tc>
      </w:tr>
      <w:tr>
        <w:tc>
          <w:p>
            <w:pPr>
              <w:jc w:val="left"/>
            </w:pPr>
            <w:r>
              <w:t xml:space="preserve">Negotiation</w:t>
            </w:r>
          </w:p>
        </w:tc>
        <w:tc>
          <w:p>
            <w:pPr>
              <w:jc w:val="left"/>
            </w:pPr>
            <w:r>
              <w:t xml:space="preserve">Discussing terms</w:t>
            </w:r>
          </w:p>
        </w:tc>
        <w:tc>
          <w:p>
            <w:pPr>
              <w:jc w:val="left"/>
            </w:pPr>
            <w:r>
              <w:t xml:space="preserve">Pricing, volume, delivery schedule</w:t>
            </w:r>
          </w:p>
        </w:tc>
        <w:tc>
          <w:p>
            <w:pPr>
              <w:jc w:val="left"/>
            </w:pPr>
            <w:r>
              <w:t xml:space="preserve">14-day close target</w:t>
            </w:r>
          </w:p>
        </w:tc>
      </w:tr>
      <w:tr>
        <w:tc>
          <w:p>
            <w:pPr>
              <w:jc w:val="left"/>
            </w:pPr>
            <w:r>
              <w:t xml:space="preserve">Trial</w:t>
            </w:r>
          </w:p>
        </w:tc>
        <w:tc>
          <w:p>
            <w:pPr>
              <w:jc w:val="left"/>
            </w:pPr>
            <w:r>
              <w:t xml:space="preserve">First small order placed</w:t>
            </w:r>
          </w:p>
        </w:tc>
        <w:tc>
          <w:p>
            <w:pPr>
              <w:jc w:val="left"/>
            </w:pPr>
            <w:r>
              <w:t xml:space="preserve">Deliver, onboard, check satisfaction</w:t>
            </w:r>
          </w:p>
        </w:tc>
        <w:tc>
          <w:p>
            <w:pPr>
              <w:jc w:val="left"/>
            </w:pPr>
            <w:r>
              <w:t xml:space="preserve">30-day review</w:t>
            </w:r>
          </w:p>
        </w:tc>
      </w:tr>
      <w:tr>
        <w:tc>
          <w:p>
            <w:pPr>
              <w:jc w:val="left"/>
            </w:pPr>
            <w:r>
              <w:t xml:space="preserve">Active</w:t>
            </w:r>
          </w:p>
        </w:tc>
        <w:tc>
          <w:p>
            <w:pPr>
              <w:jc w:val="left"/>
            </w:pPr>
            <w:r>
              <w:t xml:space="preserve">Recurring orders</w:t>
            </w:r>
          </w:p>
        </w:tc>
        <w:tc>
          <w:p>
            <w:pPr>
              <w:jc w:val="left"/>
            </w:pPr>
            <w:r>
              <w:t xml:space="preserve">Monthly check-in, reorder support</w:t>
            </w:r>
          </w:p>
        </w:tc>
        <w:tc>
          <w:p>
            <w:pPr>
              <w:jc w:val="left"/>
            </w:pPr>
            <w:r>
              <w:t xml:space="preserve">Quarterly business review</w:t>
            </w:r>
          </w:p>
        </w:tc>
      </w:tr>
      <w:tr>
        <w:tc>
          <w:p>
            <w:pPr>
              <w:jc w:val="left"/>
            </w:pPr>
            <w:r>
              <w:t xml:space="preserve">Churned</w:t>
            </w:r>
          </w:p>
        </w:tc>
        <w:tc>
          <w:p>
            <w:pPr>
              <w:jc w:val="left"/>
            </w:pPr>
            <w:r>
              <w:t xml:space="preserve">Stopped ordering</w:t>
            </w:r>
          </w:p>
        </w:tc>
        <w:tc>
          <w:p>
            <w:pPr>
              <w:jc w:val="left"/>
            </w:pPr>
            <w:r>
              <w:t xml:space="preserve">Win-back outreach</w:t>
            </w:r>
          </w:p>
        </w:tc>
        <w:tc>
          <w:p>
            <w:pPr>
              <w:jc w:val="left"/>
            </w:pPr>
            <w:r>
              <w:t xml:space="preserve">60-day reactivation attempt</w:t>
            </w:r>
          </w:p>
        </w:tc>
      </w:tr>
    </w:tbl>
    <w:p>
      <w:pPr>
        <w:pStyle w:val="Heading3"/>
        <w:spacing w:after="200"/>
        <w:jc w:val="left"/>
      </w:pPr>
      <w:r>
        <w:t xml:space="preserve">Pipeline Tracker (VOID — Populate When B2B Launches)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06"/>
        <w:gridCol w:w="1226"/>
        <w:gridCol w:w="1226"/>
        <w:gridCol w:w="1114"/>
        <w:gridCol w:w="1449"/>
        <w:gridCol w:w="1337"/>
        <w:gridCol w:w="1002"/>
      </w:tblGrid>
      <w:tr>
        <w:trPr>
          <w:tblHeader/>
        </w:trPr>
        <w:tc>
          <w:p>
            <w:pPr>
              <w:jc w:val="left"/>
            </w:pPr>
            <w:r>
              <w:rPr>
                <w:b/>
                <w:bCs/>
              </w:rPr>
              <w:t xml:space="preserve">Company</w:t>
            </w:r>
          </w:p>
        </w:tc>
        <w:tc>
          <w:p>
            <w:pPr>
              <w:jc w:val="left"/>
            </w:pPr>
            <w:r>
              <w:rPr>
                <w:b/>
                <w:bCs/>
              </w:rPr>
              <w:t xml:space="preserve">Segment</w:t>
            </w:r>
          </w:p>
        </w:tc>
        <w:tc>
          <w:p>
            <w:pPr>
              <w:jc w:val="left"/>
            </w:pPr>
            <w:r>
              <w:rPr>
                <w:b/>
                <w:bCs/>
              </w:rPr>
              <w:t xml:space="preserve">Contact</w:t>
            </w:r>
          </w:p>
        </w:tc>
        <w:tc>
          <w:p>
            <w:pPr>
              <w:jc w:val="left"/>
            </w:pPr>
            <w:r>
              <w:rPr>
                <w:b/>
                <w:bCs/>
              </w:rPr>
              <w:t xml:space="preserve">Status</w:t>
            </w:r>
          </w:p>
        </w:tc>
        <w:tc>
          <w:p>
            <w:pPr>
              <w:jc w:val="left"/>
            </w:pPr>
            <w:r>
              <w:rPr>
                <w:b/>
                <w:bCs/>
              </w:rPr>
              <w:t xml:space="preserve">Volume Est</w:t>
            </w:r>
          </w:p>
        </w:tc>
        <w:tc>
          <w:p>
            <w:pPr>
              <w:jc w:val="left"/>
            </w:pPr>
            <w:r>
              <w:rPr>
                <w:b/>
                <w:bCs/>
              </w:rPr>
              <w:t xml:space="preserve">Next Step</w:t>
            </w:r>
          </w:p>
        </w:tc>
        <w:tc>
          <w:p>
            <w:pPr>
              <w:jc w:val="left"/>
            </w:pPr>
            <w:r>
              <w:rPr>
                <w:b/>
                <w:bCs/>
              </w:rPr>
              <w:t xml:space="preserve">Notes</w:t>
            </w:r>
          </w:p>
        </w:tc>
      </w:tr>
      <w:tr>
        <w:tc>
          <w:p>
            <w:pPr>
              <w:jc w:val="left"/>
            </w:pPr>
            <w:r>
              <w:t xml:space="preserve">[Populate at launch]</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pStyle w:val="Heading3"/>
        <w:spacing w:after="200"/>
        <w:jc w:val="left"/>
      </w:pPr>
      <w:r>
        <w:t xml:space="preserve">B2B Reorder Automation </w:t>
      </w:r>
      <w:r>
        <w:rPr>
          <w:i/>
          <w:iCs/>
        </w:rPr>
        <w:t xml:space="preserve">(Dialogue Upgrade U3)</w:t>
      </w:r>
    </w:p>
    <w:p>
      <w:pPr>
        <w:spacing w:after="120"/>
        <w:jc w:val="left"/>
      </w:pPr>
      <w:r>
        <w:t xml:space="preserve">Gyms and small businesses are terrible at reordering — the owner forgets, runs out, switches to whatever rep shows up. Without automated reorder, B2B accounts churn at 60-70% within 6 months.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14"/>
        <w:gridCol w:w="6346"/>
      </w:tblGrid>
      <w:tr>
        <w:trPr>
          <w:tblHeader/>
        </w:trPr>
        <w:tc>
          <w:p>
            <w:pPr>
              <w:jc w:val="left"/>
            </w:pPr>
            <w:r>
              <w:rPr>
                <w:b/>
                <w:bCs/>
              </w:rPr>
              <w:t xml:space="preserve">Program Element</w:t>
            </w:r>
          </w:p>
        </w:tc>
        <w:tc>
          <w:p>
            <w:pPr>
              <w:jc w:val="left"/>
            </w:pPr>
            <w:r>
              <w:rPr>
                <w:b/>
                <w:bCs/>
              </w:rPr>
              <w:t xml:space="preserve">Detail</w:t>
            </w:r>
          </w:p>
        </w:tc>
      </w:tr>
      <w:tr>
        <w:tc>
          <w:p>
            <w:pPr>
              <w:jc w:val="left"/>
            </w:pPr>
            <w:r>
              <w:t xml:space="preserve">Auto-reorder default</w:t>
            </w:r>
          </w:p>
        </w:tc>
        <w:tc>
          <w:p>
            <w:pPr>
              <w:jc w:val="left"/>
            </w:pPr>
            <w:r>
              <w:t xml:space="preserve">Set standing monthly order with auto-ship. Account only needs to cancel/modify (default = continue)</w:t>
            </w:r>
          </w:p>
        </w:tc>
      </w:tr>
      <w:tr>
        <w:tc>
          <w:p>
            <w:pPr>
              <w:jc w:val="left"/>
            </w:pPr>
            <w:r>
              <w:t xml:space="preserve">Minimum viable version</w:t>
            </w:r>
          </w:p>
        </w:tc>
        <w:tc>
          <w:p>
            <w:pPr>
              <w:jc w:val="left"/>
            </w:pPr>
            <w:r>
              <w:t xml:space="preserve">Automated email reminder at Day 25 of 30-day cycle with one-click reorder link</w:t>
            </w:r>
          </w:p>
        </w:tc>
      </w:tr>
      <w:tr>
        <w:tc>
          <w:p>
            <w:pPr>
              <w:jc w:val="left"/>
            </w:pPr>
            <w:r>
              <w:t xml:space="preserve">Auto-reorder discount</w:t>
            </w:r>
          </w:p>
        </w:tc>
        <w:tc>
          <w:p>
            <w:pPr>
              <w:jc w:val="left"/>
            </w:pPr>
            <w:r>
              <w:t xml:space="preserve">5% off for auto-reorder accounts vs ad-hoc ordering</w:t>
            </w:r>
          </w:p>
        </w:tc>
      </w:tr>
      <w:tr>
        <w:tc>
          <w:p>
            <w:pPr>
              <w:jc w:val="left"/>
            </w:pPr>
            <w:r>
              <w:t xml:space="preserve">Churn monitoring</w:t>
            </w:r>
          </w:p>
        </w:tc>
        <w:tc>
          <w:p>
            <w:pPr>
              <w:jc w:val="left"/>
            </w:pPr>
            <w:r>
              <w:t xml:space="preserve">Track B2B churn monthly. Target: &lt;20% quarterly churn rate</w:t>
            </w:r>
          </w:p>
        </w:tc>
      </w:tr>
      <w:tr>
        <w:tc>
          <w:p>
            <w:pPr>
              <w:jc w:val="left"/>
            </w:pPr>
            <w:r>
              <w:t xml:space="preserve">Win-back trigger</w:t>
            </w:r>
          </w:p>
        </w:tc>
        <w:tc>
          <w:p>
            <w:pPr>
              <w:jc w:val="left"/>
            </w:pPr>
            <w:r>
              <w:t xml:space="preserve">If no order in 45 days (for monthly accounts): automated outreach + re-engagement offer</w:t>
            </w:r>
          </w:p>
        </w:tc>
      </w:tr>
    </w:tbl>
    <w:p>
      <w:pPr>
        <w:pStyle w:val="Heading3"/>
        <w:spacing w:after="200"/>
        <w:jc w:val="left"/>
      </w:pPr>
      <w:r>
        <w:t xml:space="preserve">B2B Unit Economics </w:t>
      </w:r>
      <w:r>
        <w:rPr>
          <w:i/>
          <w:iCs/>
        </w:rPr>
        <w:t xml:space="preserve">(Dialogue Upgrade U14)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2577"/>
        <w:gridCol w:w="3663"/>
      </w:tblGrid>
      <w:tr>
        <w:trPr>
          <w:tblHeader/>
        </w:trPr>
        <w:tc>
          <w:p>
            <w:pPr>
              <w:jc w:val="left"/>
            </w:pPr>
            <w:r>
              <w:rPr>
                <w:b/>
                <w:bCs/>
              </w:rPr>
              <w:t xml:space="preserve">Metric</w:t>
            </w:r>
          </w:p>
        </w:tc>
        <w:tc>
          <w:p>
            <w:pPr>
              <w:jc w:val="left"/>
            </w:pPr>
            <w:r>
              <w:rPr>
                <w:b/>
                <w:bCs/>
              </w:rPr>
              <w:t xml:space="preserve">Amount</w:t>
            </w:r>
          </w:p>
        </w:tc>
        <w:tc>
          <w:p>
            <w:pPr>
              <w:jc w:val="left"/>
            </w:pPr>
            <w:r>
              <w:rPr>
                <w:b/>
                <w:bCs/>
              </w:rPr>
              <w:t xml:space="preserve">Notes</w:t>
            </w:r>
          </w:p>
        </w:tc>
      </w:tr>
      <w:tr>
        <w:tc>
          <w:p>
            <w:pPr>
              <w:jc w:val="left"/>
            </w:pPr>
            <w:r>
              <w:rPr>
                <w:b/>
                <w:bCs/>
              </w:rPr>
              <w:t xml:space="preserve">Acquisition cost</w:t>
            </w:r>
          </w:p>
        </w:tc>
        <w:tc>
          <w:p>
            <w:pPr>
              <w:jc w:val="left"/>
            </w:pPr>
            <w:r>
              <w:t xml:space="preserve">$200</w:t>
            </w:r>
          </w:p>
        </w:tc>
        <w:tc>
          <w:p>
            <w:pPr>
              <w:jc w:val="left"/>
            </w:pPr>
            <w:r>
              <w:t xml:space="preserve">3 hrs sales time × </w:t>
            </w:r>
            <m:oMath>
              <m:r>
                <m:t xml:space="preserve">50</m:t>
              </m:r>
              <m:r>
                <w:rPr/>
                <m:rPr>
                  <m:nor/>
                  <m:sty m:val="undefined"/>
                </m:rPr>
                <m:t xml:space="preserve">/</m:t>
              </m:r>
              <m:r>
                <m:t xml:space="preserve">hr+</m:t>
              </m:r>
            </m:oMath>
            <w:r>
              <w:t xml:space="preserve">50 sample cost</w:t>
            </w:r>
          </w:p>
        </w:tc>
      </w:tr>
      <w:tr>
        <w:tc>
          <w:p>
            <w:pPr>
              <w:jc w:val="left"/>
            </w:pPr>
            <w:r>
              <w:rPr>
                <w:b/>
                <w:bCs/>
              </w:rPr>
              <w:t xml:space="preserve">Monthly revenue per account</w:t>
            </w:r>
          </w:p>
        </w:tc>
        <w:tc>
          <w:p>
            <w:pPr>
              <w:jc w:val="left"/>
            </w:pPr>
            <w:r>
              <w:t xml:space="preserve">$588</w:t>
            </w:r>
          </w:p>
        </w:tc>
        <w:tc>
          <w:p>
            <w:pPr>
              <w:jc w:val="left"/>
            </w:pPr>
            <w:r>
              <w:t xml:space="preserve">24 units × $24.50 wholesale</w:t>
            </w:r>
          </w:p>
        </w:tc>
      </w:tr>
      <w:tr>
        <w:tc>
          <w:p>
            <w:pPr>
              <w:jc w:val="left"/>
            </w:pPr>
            <w:r>
              <w:rPr>
                <w:b/>
                <w:bCs/>
              </w:rPr>
              <w:t xml:space="preserve">Monthly COGS</w:t>
            </w:r>
          </w:p>
        </w:tc>
        <w:tc>
          <w:p>
            <w:pPr>
              <w:jc w:val="left"/>
            </w:pPr>
            <w:r>
              <w:t xml:space="preserve">$288</w:t>
            </w:r>
          </w:p>
        </w:tc>
        <w:tc>
          <w:p>
            <w:pPr>
              <w:jc w:val="left"/>
            </w:pPr>
            <w:r>
              <w:t xml:space="preserve">24 units × $12 (est.)</w:t>
            </w:r>
          </w:p>
        </w:tc>
      </w:tr>
      <w:tr>
        <w:tc>
          <w:p>
            <w:pPr>
              <w:jc w:val="left"/>
            </w:pPr>
            <w:r>
              <w:rPr>
                <w:b/>
                <w:bCs/>
              </w:rPr>
              <w:t xml:space="preserve">Monthly gross margin</w:t>
            </w:r>
          </w:p>
        </w:tc>
        <w:tc>
          <w:p>
            <w:pPr>
              <w:jc w:val="left"/>
            </w:pPr>
            <w:r>
              <w:t xml:space="preserve">$300</w:t>
            </w:r>
          </w:p>
        </w:tc>
        <w:tc>
          <w:p>
            <w:pPr>
              <w:jc w:val="left"/>
            </w:pPr>
            <m:oMath>
              <m:r>
                <m:t xml:space="preserve">588−</m:t>
              </m:r>
            </m:oMath>
            <w:r>
              <w:t xml:space="preserve">288</w:t>
            </w:r>
          </w:p>
        </w:tc>
      </w:tr>
      <w:tr>
        <w:tc>
          <w:p>
            <w:pPr>
              <w:jc w:val="left"/>
            </w:pPr>
            <w:r>
              <w:rPr>
                <w:b/>
                <w:bCs/>
              </w:rPr>
              <w:t xml:space="preserve">Monthly service cost</w:t>
            </w:r>
          </w:p>
        </w:tc>
        <w:tc>
          <w:p>
            <w:pPr>
              <w:jc w:val="left"/>
            </w:pPr>
            <w:r>
              <w:t xml:space="preserve">$25</w:t>
            </w:r>
          </w:p>
        </w:tc>
        <w:tc>
          <w:p>
            <w:pPr>
              <w:jc w:val="left"/>
            </w:pPr>
            <w:r>
              <w:t xml:space="preserve">30 min/month × $50/hr imputed</w:t>
            </w:r>
          </w:p>
        </w:tc>
      </w:tr>
      <w:tr>
        <w:tc>
          <w:p>
            <w:pPr>
              <w:jc w:val="left"/>
            </w:pPr>
            <w:r>
              <w:rPr>
                <w:b/>
                <w:bCs/>
              </w:rPr>
              <w:t xml:space="preserve">Monthly net margin</w:t>
            </w:r>
          </w:p>
        </w:tc>
        <w:tc>
          <w:p>
            <w:pPr>
              <w:jc w:val="left"/>
            </w:pPr>
            <w:r>
              <w:t xml:space="preserve">$275</w:t>
            </w:r>
          </w:p>
        </w:tc>
        <w:tc>
          <w:p>
            <w:pPr>
              <w:jc w:val="left"/>
            </w:pPr>
            <m:oMath>
              <m:r>
                <m:t xml:space="preserve">300−</m:t>
              </m:r>
            </m:oMath>
            <w:r>
              <w:t xml:space="preserve">25</w:t>
            </w:r>
          </w:p>
        </w:tc>
      </w:tr>
      <w:tr>
        <w:tc>
          <w:p>
            <w:pPr>
              <w:jc w:val="left"/>
            </w:pPr>
            <w:r>
              <w:rPr>
                <w:b/>
                <w:bCs/>
              </w:rPr>
              <w:t xml:space="preserve">Payback period</w:t>
            </w:r>
          </w:p>
        </w:tc>
        <w:tc>
          <w:p>
            <w:pPr>
              <w:jc w:val="left"/>
            </w:pPr>
            <w:r>
              <w:t xml:space="preserve">0.7 months (~3 weeks)</w:t>
            </w:r>
          </w:p>
        </w:tc>
        <w:tc>
          <w:p>
            <w:pPr>
              <w:jc w:val="left"/>
            </w:pPr>
            <m:oMath>
              <m:r>
                <m:t xml:space="preserve">200</m:t>
              </m:r>
              <m:r>
                <w:rPr/>
                <m:rPr>
                  <m:nor/>
                  <m:sty m:val="undefined"/>
                </m:rPr>
                <m:t xml:space="preserve">/</m:t>
              </m:r>
            </m:oMath>
            <w:r>
              <w:t xml:space="preserve">275</w:t>
            </w:r>
          </w:p>
        </w:tc>
      </w:tr>
      <w:tr>
        <w:tc>
          <w:p>
            <w:pPr>
              <w:jc w:val="left"/>
            </w:pPr>
            <w:r>
              <w:rPr>
                <w:b/>
                <w:bCs/>
              </w:rPr>
              <w:t xml:space="preserve">Annual LTV (80% retention)</w:t>
            </w:r>
          </w:p>
        </w:tc>
        <w:tc>
          <w:p>
            <w:pPr>
              <w:jc w:val="left"/>
            </w:pPr>
            <w:r>
              <w:t xml:space="preserve">$2,640</w:t>
            </w:r>
          </w:p>
        </w:tc>
        <w:tc>
          <w:p>
            <w:pPr>
              <w:jc w:val="left"/>
            </w:pPr>
            <w:r>
              <w:t xml:space="preserve">$275 × 12 × 0.8</w:t>
            </w:r>
          </w:p>
        </w:tc>
      </w:tr>
      <w:tr>
        <w:tc>
          <w:p>
            <w:pPr>
              <w:jc w:val="left"/>
            </w:pPr>
            <w:r>
              <w:rPr>
                <w:b/>
                <w:bCs/>
              </w:rPr>
              <w:t xml:space="preserve">B2B LTV:CAC</w:t>
            </w:r>
          </w:p>
        </w:tc>
        <w:tc>
          <w:p>
            <w:pPr>
              <w:jc w:val="left"/>
            </w:pPr>
            <w:r>
              <w:t xml:space="preserve">13.2x</w:t>
            </w:r>
          </w:p>
        </w:tc>
        <w:tc>
          <w:p>
            <w:pPr>
              <w:jc w:val="left"/>
            </w:pPr>
            <m:oMath>
              <m:r>
                <m:t xml:space="preserve">2,640</m:t>
              </m:r>
              <m:r>
                <w:rPr/>
                <m:rPr>
                  <m:nor/>
                  <m:sty m:val="undefined"/>
                </m:rPr>
                <m:t xml:space="preserve">/</m:t>
              </m:r>
            </m:oMath>
            <w:r>
              <w:t xml:space="preserve">200</w:t>
            </w:r>
          </w:p>
        </w:tc>
      </w:tr>
    </w:tbl>
    <w:p>
      <w:pPr>
        <w:spacing w:after="120"/>
        <w:jc w:val="left"/>
      </w:pPr>
      <w:r>
        <w:rPr>
          <w:b/>
          <w:bCs/>
        </w:rPr>
        <w:t xml:space="preserve">Verdict</w:t>
      </w:r>
      <w:r>
        <w:t xml:space="preserve">: B2B economics are excellent if retention holds. The key lever is retention — auto-reorder program (above) is critical to maintaining the 80% annual retention assumption.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Partnership &amp; Co-Brand Framework</w:t>
      </w:r>
    </w:p>
    <w:p>
      <w:pPr>
        <w:pStyle w:val="Heading3"/>
        <w:spacing w:after="200"/>
        <w:jc w:val="left"/>
      </w:pPr>
      <w:r>
        <w:t xml:space="preserve">Partnership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72"/>
        <w:gridCol w:w="1999"/>
        <w:gridCol w:w="1908"/>
        <w:gridCol w:w="1999"/>
        <w:gridCol w:w="2182"/>
      </w:tblGrid>
      <w:tr>
        <w:trPr>
          <w:tblHeader/>
        </w:trPr>
        <w:tc>
          <w:p>
            <w:pPr>
              <w:jc w:val="left"/>
            </w:pPr>
            <w:r>
              <w:rPr>
                <w:b/>
                <w:bCs/>
              </w:rPr>
              <w:t xml:space="preserve">Type</w:t>
            </w:r>
          </w:p>
        </w:tc>
        <w:tc>
          <w:p>
            <w:pPr>
              <w:jc w:val="left"/>
            </w:pPr>
            <w:r>
              <w:rPr>
                <w:b/>
                <w:bCs/>
              </w:rPr>
              <w:t xml:space="preserve">What It Is</w:t>
            </w:r>
          </w:p>
        </w:tc>
        <w:tc>
          <w:p>
            <w:pPr>
              <w:jc w:val="left"/>
            </w:pPr>
            <w:r>
              <w:rPr>
                <w:b/>
                <w:bCs/>
              </w:rPr>
              <w:t xml:space="preserve">Example</w:t>
            </w:r>
          </w:p>
        </w:tc>
        <w:tc>
          <w:p>
            <w:pPr>
              <w:jc w:val="left"/>
            </w:pPr>
            <w:r>
              <w:rPr>
                <w:b/>
                <w:bCs/>
              </w:rPr>
              <w:t xml:space="preserve">Value to IonWave</w:t>
            </w:r>
          </w:p>
        </w:tc>
        <w:tc>
          <w:p>
            <w:pPr>
              <w:jc w:val="left"/>
            </w:pPr>
            <w:r>
              <w:rPr>
                <w:b/>
                <w:bCs/>
              </w:rPr>
              <w:t xml:space="preserve">Priority</w:t>
            </w:r>
          </w:p>
        </w:tc>
      </w:tr>
      <w:tr>
        <w:tc>
          <w:p>
            <w:pPr>
              <w:jc w:val="left"/>
            </w:pPr>
            <w:r>
              <w:t xml:space="preserve">Affiliate</w:t>
            </w:r>
          </w:p>
        </w:tc>
        <w:tc>
          <w:p>
            <w:pPr>
              <w:jc w:val="left"/>
            </w:pPr>
            <w:r>
              <w:t xml:space="preserve">Commission on sales driven</w:t>
            </w:r>
          </w:p>
        </w:tc>
        <w:tc>
          <w:p>
            <w:pPr>
              <w:jc w:val="left"/>
            </w:pPr>
            <w:r>
              <w:t xml:space="preserve">Influencer with link</w:t>
            </w:r>
          </w:p>
        </w:tc>
        <w:tc>
          <w:p>
            <w:pPr>
              <w:jc w:val="left"/>
            </w:pPr>
            <w:r>
              <w:t xml:space="preserve">Low-risk acquisition</w:t>
            </w:r>
          </w:p>
        </w:tc>
        <w:tc>
          <w:p>
            <w:pPr>
              <w:jc w:val="left"/>
            </w:pPr>
            <w:r>
              <w:t xml:space="preserve">HIGH</w:t>
            </w:r>
          </w:p>
        </w:tc>
      </w:tr>
      <w:tr>
        <w:tc>
          <w:p>
            <w:pPr>
              <w:jc w:val="left"/>
            </w:pPr>
            <w:r>
              <w:t xml:space="preserve">Ambassador</w:t>
            </w:r>
          </w:p>
        </w:tc>
        <w:tc>
          <w:p>
            <w:pPr>
              <w:jc w:val="left"/>
            </w:pPr>
            <w:r>
              <w:t xml:space="preserve">Ongoing brand representative</w:t>
            </w:r>
          </w:p>
        </w:tc>
        <w:tc>
          <w:p>
            <w:pPr>
              <w:jc w:val="left"/>
            </w:pPr>
            <w:r>
              <w:t xml:space="preserve">Fitness influencer</w:t>
            </w:r>
          </w:p>
        </w:tc>
        <w:tc>
          <w:p>
            <w:pPr>
              <w:jc w:val="left"/>
            </w:pPr>
            <w:r>
              <w:t xml:space="preserve">Consistent promotion, content</w:t>
            </w:r>
          </w:p>
        </w:tc>
        <w:tc>
          <w:p>
            <w:pPr>
              <w:jc w:val="left"/>
            </w:pPr>
            <w:r>
              <w:t xml:space="preserve">HIGH</w:t>
            </w:r>
          </w:p>
        </w:tc>
      </w:tr>
      <w:tr>
        <w:tc>
          <w:p>
            <w:pPr>
              <w:jc w:val="left"/>
            </w:pPr>
            <w:r>
              <w:t xml:space="preserve">Content</w:t>
            </w:r>
          </w:p>
        </w:tc>
        <w:tc>
          <w:p>
            <w:pPr>
              <w:jc w:val="left"/>
            </w:pPr>
            <w:r>
              <w:t xml:space="preserve">Joint content creation</w:t>
            </w:r>
          </w:p>
        </w:tc>
        <w:tc>
          <w:p>
            <w:pPr>
              <w:jc w:val="left"/>
            </w:pPr>
            <w:r>
              <w:t xml:space="preserve">Guest on health podcast</w:t>
            </w:r>
          </w:p>
        </w:tc>
        <w:tc>
          <w:p>
            <w:pPr>
              <w:jc w:val="left"/>
            </w:pPr>
            <w:r>
              <w:t xml:space="preserve">Audience access</w:t>
            </w:r>
          </w:p>
        </w:tc>
        <w:tc>
          <w:p>
            <w:pPr>
              <w:jc w:val="left"/>
            </w:pPr>
            <w:r>
              <w:t xml:space="preserve">HIGH</w:t>
            </w:r>
          </w:p>
        </w:tc>
      </w:tr>
      <w:tr>
        <w:tc>
          <w:p>
            <w:pPr>
              <w:jc w:val="left"/>
            </w:pPr>
            <w:r>
              <w:t xml:space="preserve">Co-Brand</w:t>
            </w:r>
          </w:p>
        </w:tc>
        <w:tc>
          <w:p>
            <w:pPr>
              <w:jc w:val="left"/>
            </w:pPr>
            <w:r>
              <w:t xml:space="preserve">Joint product or campaign</w:t>
            </w:r>
          </w:p>
        </w:tc>
        <w:tc>
          <w:p>
            <w:pPr>
              <w:jc w:val="left"/>
            </w:pPr>
            <w:r>
              <w:t xml:space="preserve">IonWave × [Gym brand]</w:t>
            </w:r>
          </w:p>
        </w:tc>
        <w:tc>
          <w:p>
            <w:pPr>
              <w:jc w:val="left"/>
            </w:pPr>
            <w:r>
              <w:t xml:space="preserve">Credibility, reach</w:t>
            </w:r>
          </w:p>
        </w:tc>
        <w:tc>
          <w:p>
            <w:pPr>
              <w:jc w:val="left"/>
            </w:pPr>
            <w:r>
              <w:t xml:space="preserve">MEDIUM</w:t>
            </w:r>
          </w:p>
        </w:tc>
      </w:tr>
      <w:tr>
        <w:tc>
          <w:p>
            <w:pPr>
              <w:jc w:val="left"/>
            </w:pPr>
            <w:r>
              <w:t xml:space="preserve">Distribution</w:t>
            </w:r>
          </w:p>
        </w:tc>
        <w:tc>
          <w:p>
            <w:pPr>
              <w:jc w:val="left"/>
            </w:pPr>
            <w:r>
              <w:t xml:space="preserve">They sell our product</w:t>
            </w:r>
          </w:p>
        </w:tc>
        <w:tc>
          <w:p>
            <w:pPr>
              <w:jc w:val="left"/>
            </w:pPr>
            <w:r>
              <w:t xml:space="preserve">Gym selling to members</w:t>
            </w:r>
          </w:p>
        </w:tc>
        <w:tc>
          <w:p>
            <w:pPr>
              <w:jc w:val="left"/>
            </w:pPr>
            <w:r>
              <w:t xml:space="preserve">New channel</w:t>
            </w:r>
          </w:p>
        </w:tc>
        <w:tc>
          <w:p>
            <w:pPr>
              <w:jc w:val="left"/>
            </w:pPr>
            <w:r>
              <w:t xml:space="preserve">MEDIUM</w:t>
            </w:r>
          </w:p>
        </w:tc>
      </w:tr>
      <w:tr>
        <w:tc>
          <w:p>
            <w:pPr>
              <w:jc w:val="left"/>
            </w:pPr>
            <w:r>
              <w:t xml:space="preserve">Bundle</w:t>
            </w:r>
          </w:p>
        </w:tc>
        <w:tc>
          <w:p>
            <w:pPr>
              <w:jc w:val="left"/>
            </w:pPr>
            <w:r>
              <w:t xml:space="preserve">Product in their curated box</w:t>
            </w:r>
          </w:p>
        </w:tc>
        <w:tc>
          <w:p>
            <w:pPr>
              <w:jc w:val="left"/>
            </w:pPr>
            <w:r>
              <w:t xml:space="preserve">Subscription box inclusion</w:t>
            </w:r>
          </w:p>
        </w:tc>
        <w:tc>
          <w:p>
            <w:pPr>
              <w:jc w:val="left"/>
            </w:pPr>
            <w:r>
              <w:t xml:space="preserve">Discovery/trial</w:t>
            </w:r>
          </w:p>
        </w:tc>
        <w:tc>
          <w:p>
            <w:pPr>
              <w:jc w:val="left"/>
            </w:pPr>
            <w:r>
              <w:t xml:space="preserve">LOW</w:t>
            </w:r>
          </w:p>
        </w:tc>
      </w:tr>
      <w:tr>
        <w:tc>
          <w:p>
            <w:pPr>
              <w:jc w:val="left"/>
            </w:pPr>
            <w:r>
              <w:t xml:space="preserve">Charity</w:t>
            </w:r>
          </w:p>
        </w:tc>
        <w:tc>
          <w:p>
            <w:pPr>
              <w:jc w:val="left"/>
            </w:pPr>
            <w:r>
              <w:t xml:space="preserve">Cause partnership</w:t>
            </w:r>
          </w:p>
        </w:tc>
        <w:tc>
          <w:p>
            <w:pPr>
              <w:jc w:val="left"/>
            </w:pPr>
            <w:r>
              <w:t xml:space="preserve">1% to ocean cleanup</w:t>
            </w:r>
          </w:p>
        </w:tc>
        <w:tc>
          <w:p>
            <w:pPr>
              <w:jc w:val="left"/>
            </w:pPr>
            <w:r>
              <w:t xml:space="preserve">Brand values alignment</w:t>
            </w:r>
          </w:p>
        </w:tc>
        <w:tc>
          <w:p>
            <w:pPr>
              <w:jc w:val="left"/>
            </w:pPr>
            <w:r>
              <w:t xml:space="preserve">LOW (but high brand fit for IonWave)</w:t>
            </w:r>
          </w:p>
        </w:tc>
      </w:tr>
    </w:tbl>
    <w:p>
      <w:pPr>
        <w:pStyle w:val="Heading3"/>
        <w:spacing w:after="200"/>
        <w:jc w:val="left"/>
      </w:pPr>
      <w:r>
        <w:t xml:space="preserve">Ideal Partner Profile</w:t>
      </w:r>
    </w:p>
    <w:p>
      <w:pPr>
        <w:spacing w:after="120"/>
        <w:jc w:val="left"/>
      </w:pPr>
      <w:r>
        <w:t xml:space="preserve">A good IonWave partner has:</w:t>
      </w:r>
    </w:p>
    <w:p>
      <w:pPr>
        <w:pStyle w:val="ListParagraph"/>
        <w:numPr>
          <w:ilvl w:val="0"/>
          <w:numId w:val="1"/>
        </w:numPr>
        <w:spacing w:after="100"/>
        <w:ind w:left="240"/>
        <w:jc w:val="left"/>
      </w:pPr>
      <w:r>
        <w:t xml:space="preserve">✅ Audience overlap with ICP (health, fitness, keto, biohacking)</w:t>
      </w:r>
    </w:p>
    <w:p>
      <w:pPr>
        <w:pStyle w:val="ListParagraph"/>
        <w:numPr>
          <w:ilvl w:val="0"/>
          <w:numId w:val="1"/>
        </w:numPr>
        <w:spacing w:after="100"/>
        <w:ind w:left="240"/>
        <w:jc w:val="left"/>
      </w:pPr>
      <w:r>
        <w:t xml:space="preserve">✅ Aligned values (quality, science, transparency)</w:t>
      </w:r>
    </w:p>
    <w:p>
      <w:pPr>
        <w:pStyle w:val="ListParagraph"/>
        <w:numPr>
          <w:ilvl w:val="0"/>
          <w:numId w:val="1"/>
        </w:numPr>
        <w:spacing w:after="100"/>
        <w:ind w:left="240"/>
        <w:jc w:val="left"/>
      </w:pPr>
      <w:r>
        <w:t xml:space="preserve">✅ Credibility in their space</w:t>
      </w:r>
    </w:p>
    <w:p>
      <w:pPr>
        <w:pStyle w:val="ListParagraph"/>
        <w:numPr>
          <w:ilvl w:val="0"/>
          <w:numId w:val="1"/>
        </w:numPr>
        <w:spacing w:after="100"/>
        <w:ind w:left="240"/>
        <w:jc w:val="left"/>
      </w:pPr>
      <w:r>
        <w:t xml:space="preserve">✅ Not a direct competitor</w:t>
      </w:r>
    </w:p>
    <w:p>
      <w:pPr>
        <w:pStyle w:val="ListParagraph"/>
        <w:numPr>
          <w:ilvl w:val="0"/>
          <w:numId w:val="1"/>
        </w:numPr>
        <w:spacing w:after="100"/>
        <w:ind w:left="240"/>
        <w:jc w:val="left"/>
      </w:pPr>
      <w:r>
        <w:t xml:space="preserve">✅ Engaged audience (engagement rate matters more than size)</w:t>
      </w:r>
    </w:p>
    <w:p>
      <w:pPr>
        <w:pStyle w:val="ListParagraph"/>
        <w:numPr>
          <w:ilvl w:val="0"/>
          <w:numId w:val="1"/>
        </w:numPr>
        <w:spacing w:after="100"/>
        <w:ind w:left="240"/>
        <w:jc w:val="left"/>
      </w:pPr>
      <w:r>
        <w:t xml:space="preserve">✅ Track record of successful partnerships</w:t>
      </w:r>
    </w:p>
    <w:p>
      <w:pPr>
        <w:spacing w:after="200"/>
      </w:pPr>
      <w:r>
        <w:t xml:space="preserve"> </w:t>
      </w:r>
    </w:p>
    <w:p>
      <w:pPr>
        <w:pStyle w:val="Heading3"/>
        <w:spacing w:after="200"/>
        <w:jc w:val="left"/>
      </w:pPr>
      <w:r>
        <w:t xml:space="preserve">Partnership Offer 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0"/>
        <w:gridCol w:w="6530"/>
      </w:tblGrid>
      <w:tr>
        <w:trPr>
          <w:tblHeader/>
        </w:trPr>
        <w:tc>
          <w:p>
            <w:pPr>
              <w:jc w:val="left"/>
            </w:pPr>
            <w:r>
              <w:rPr>
                <w:b/>
                <w:bCs/>
              </w:rPr>
              <w:t xml:space="preserve">Type</w:t>
            </w:r>
          </w:p>
        </w:tc>
        <w:tc>
          <w:p>
            <w:pPr>
              <w:jc w:val="left"/>
            </w:pPr>
            <w:r>
              <w:rPr>
                <w:b/>
                <w:bCs/>
              </w:rPr>
              <w:t xml:space="preserve">Standard Offer</w:t>
            </w:r>
          </w:p>
        </w:tc>
      </w:tr>
      <w:tr>
        <w:tc>
          <w:p>
            <w:pPr>
              <w:jc w:val="left"/>
            </w:pPr>
            <w:r>
              <w:t xml:space="preserve">Affiliate</w:t>
            </w:r>
          </w:p>
        </w:tc>
        <w:tc>
          <w:p>
            <w:pPr>
              <w:jc w:val="left"/>
            </w:pPr>
            <w:r>
              <w:t xml:space="preserve">15-20% commission, unique code, free product monthly</w:t>
            </w:r>
          </w:p>
        </w:tc>
      </w:tr>
      <w:tr>
        <w:tc>
          <w:p>
            <w:pPr>
              <w:jc w:val="left"/>
            </w:pPr>
            <w:r>
              <w:t xml:space="preserve">Ambassador</w:t>
            </w:r>
          </w:p>
        </w:tc>
        <w:tc>
          <w:p>
            <w:pPr>
              <w:jc w:val="left"/>
            </w:pPr>
            <w:r>
              <w:t xml:space="preserve">Monthly product + commission + exclusive content access</w:t>
            </w:r>
          </w:p>
        </w:tc>
      </w:tr>
      <w:tr>
        <w:tc>
          <w:p>
            <w:pPr>
              <w:jc w:val="left"/>
            </w:pPr>
            <w:r>
              <w:t xml:space="preserve">Co-Brand</w:t>
            </w:r>
          </w:p>
        </w:tc>
        <w:tc>
          <w:p>
            <w:pPr>
              <w:jc w:val="left"/>
            </w:pPr>
            <w:r>
              <w:t xml:space="preserve">Revenue share, joint marketing investment</w:t>
            </w:r>
          </w:p>
        </w:tc>
      </w:tr>
      <w:tr>
        <w:tc>
          <w:p>
            <w:pPr>
              <w:jc w:val="left"/>
            </w:pPr>
            <w:r>
              <w:t xml:space="preserve">Content</w:t>
            </w:r>
          </w:p>
        </w:tc>
        <w:tc>
          <w:p>
            <w:pPr>
              <w:jc w:val="left"/>
            </w:pPr>
            <w:r>
              <w:t xml:space="preserve">Free product + cross-promotion, no cash</w:t>
            </w:r>
          </w:p>
        </w:tc>
      </w:tr>
    </w:tbl>
    <w:p>
      <w:pPr>
        <w:pStyle w:val="Heading3"/>
        <w:spacing w:after="200"/>
        <w:jc w:val="left"/>
      </w:pPr>
      <w:r>
        <w:t xml:space="preserve">Partnership Pipeline (VOID — Populate When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851"/>
        <w:gridCol w:w="1595"/>
        <w:gridCol w:w="1170"/>
        <w:gridCol w:w="1064"/>
        <w:gridCol w:w="957"/>
        <w:gridCol w:w="1170"/>
      </w:tblGrid>
      <w:tr>
        <w:trPr>
          <w:tblHeader/>
        </w:trPr>
        <w:tc>
          <w:p>
            <w:pPr>
              <w:jc w:val="left"/>
            </w:pPr>
            <w:r>
              <w:rPr>
                <w:b/>
                <w:bCs/>
              </w:rPr>
              <w:t xml:space="preserve">Partner</w:t>
            </w:r>
          </w:p>
        </w:tc>
        <w:tc>
          <w:p>
            <w:pPr>
              <w:jc w:val="left"/>
            </w:pPr>
            <w:r>
              <w:rPr>
                <w:b/>
                <w:bCs/>
              </w:rPr>
              <w:t xml:space="preserve">Type</w:t>
            </w:r>
          </w:p>
        </w:tc>
        <w:tc>
          <w:p>
            <w:pPr>
              <w:jc w:val="left"/>
            </w:pPr>
            <w:r>
              <w:rPr>
                <w:b/>
                <w:bCs/>
              </w:rPr>
              <w:t xml:space="preserve">Audience Size</w:t>
            </w:r>
          </w:p>
        </w:tc>
        <w:tc>
          <w:p>
            <w:pPr>
              <w:jc w:val="left"/>
            </w:pPr>
            <w:r>
              <w:rPr>
                <w:b/>
                <w:bCs/>
              </w:rPr>
              <w:t xml:space="preserve">Contact</w:t>
            </w:r>
          </w:p>
        </w:tc>
        <w:tc>
          <w:p>
            <w:pPr>
              <w:jc w:val="left"/>
            </w:pPr>
            <w:r>
              <w:rPr>
                <w:b/>
                <w:bCs/>
              </w:rPr>
              <w:t xml:space="preserve">Status</w:t>
            </w:r>
          </w:p>
        </w:tc>
        <w:tc>
          <w:p>
            <w:pPr>
              <w:jc w:val="left"/>
            </w:pPr>
            <w:r>
              <w:rPr>
                <w:b/>
                <w:bCs/>
              </w:rPr>
              <w:t xml:space="preserve">Terms</w:t>
            </w:r>
          </w:p>
        </w:tc>
        <w:tc>
          <w:p>
            <w:pPr>
              <w:jc w:val="left"/>
            </w:pPr>
            <w:r>
              <w:rPr>
                <w:b/>
                <w:bCs/>
              </w:rPr>
              <w:t xml:space="preserve">Results</w:t>
            </w:r>
          </w:p>
        </w:tc>
      </w:tr>
      <w:tr>
        <w:tc>
          <w:p>
            <w:pPr>
              <w:jc w:val="left"/>
            </w:pPr>
            <w:r>
              <w:t xml:space="preserve">[Populate when partnerships begin]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pBdr>
          <w:bottom w:val="single" w:color="auto" w:sz="6" w:space="1"/>
        </w:pBdr>
        <w:spacing w:after="120"/>
      </w:pPr>
    </w:p>
    <w:p>
      <w:pPr>
        <w:spacing w:after="200"/>
      </w:pPr>
      <w:r>
        <w:t xml:space="preserve"> </w:t>
      </w:r>
    </w:p>
    <w:p>
      <w:pPr>
        <w:pStyle w:val="Heading2"/>
        <w:spacing w:after="200"/>
        <w:jc w:val="left"/>
      </w:pPr>
      <w:r>
        <w:t xml:space="preserve">6. Cross-Reference with M23</w:t>
      </w:r>
    </w:p>
    <w:p>
      <w:pPr>
        <w:spacing w:after="120"/>
        <w:jc w:val="left"/>
      </w:pPr>
      <w:r>
        <w:t xml:space="preserve">M23 (Influencer &amp; Creator) covers the influencer/ambassador side in depth. The partnership framework here focuses on </w:t>
      </w:r>
      <w:r>
        <w:rPr>
          <w:b/>
          <w:bCs/>
        </w:rPr>
        <w:t xml:space="preserve">non-influencer partnerships</w:t>
      </w:r>
      <w:r>
        <w:t xml:space="preserve"> — B2B accounts, co-brands, distribution partnerships, and strategic alliances. See M23 for:</w:t>
      </w:r>
    </w:p>
    <w:p>
      <w:pPr>
        <w:pStyle w:val="ListParagraph"/>
        <w:numPr>
          <w:ilvl w:val="0"/>
          <w:numId w:val="1"/>
        </w:numPr>
        <w:spacing w:after="100"/>
        <w:ind w:left="240"/>
        <w:jc w:val="left"/>
      </w:pPr>
      <w:r>
        <w:t xml:space="preserve">Influencer tiers and pricing</w:t>
      </w:r>
    </w:p>
    <w:p>
      <w:pPr>
        <w:pStyle w:val="ListParagraph"/>
        <w:numPr>
          <w:ilvl w:val="0"/>
          <w:numId w:val="1"/>
        </w:numPr>
        <w:spacing w:after="100"/>
        <w:ind w:left="240"/>
        <w:jc w:val="left"/>
      </w:pPr>
      <w:r>
        <w:t xml:space="preserve">Creator UGC playbook</w:t>
      </w:r>
    </w:p>
    <w:p>
      <w:pPr>
        <w:pStyle w:val="ListParagraph"/>
        <w:numPr>
          <w:ilvl w:val="0"/>
          <w:numId w:val="1"/>
        </w:numPr>
        <w:spacing w:after="100"/>
        <w:ind w:left="240"/>
        <w:jc w:val="left"/>
      </w:pPr>
      <w:r>
        <w:t xml:space="preserve">Vetting scorecard</w:t>
      </w:r>
    </w:p>
    <w:p>
      <w:pPr>
        <w:pStyle w:val="ListParagraph"/>
        <w:numPr>
          <w:ilvl w:val="0"/>
          <w:numId w:val="1"/>
        </w:numPr>
        <w:spacing w:after="100"/>
        <w:ind w:left="240"/>
        <w:jc w:val="left"/>
      </w:pPr>
      <w:r>
        <w:t xml:space="preserve">Contract templates</w:t>
      </w:r>
    </w:p>
    <w:p>
      <w:pPr>
        <w:spacing w:after="200"/>
      </w:pPr>
      <w:r>
        <w:t xml:space="preserve"> </w:t>
      </w:r>
    </w:p>
    <w:p>
      <w:pPr>
        <w:spacing w:after="120"/>
        <w:jc w:val="left"/>
      </w:pPr>
      <w:r>
        <w:t xml:space="preserve">The affiliate/ambassador overlap is intentional — M23 handles the operational playbook, while M28 positions these as strategic expansion channels.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channel_strategy.md</w:t>
      </w:r>
    </w:p>
    <w:p>
      <w:pPr>
        <w:pStyle w:val="Heading1"/>
        <w:spacing w:after="200"/>
        <w:jc w:val="center"/>
      </w:pPr>
      <w:r>
        <w:t xml:space="preserve">M28 — Channel Strategy &amp; PPC Structure</w:t>
      </w:r>
    </w:p>
    <w:p>
      <w:pPr>
        <w:pBdr>
          <w:left w:val="single" w:color="BFBFBF" w:sz="12" w:space="200"/>
        </w:pBdr>
        <w:spacing w:after="120"/>
        <w:ind w:left="300"/>
        <w:jc w:val="left"/>
      </w:pPr>
      <w:r>
        <w:t xml:space="preserve">Sources: tabs 595 (Channel Landscape), 610 (PPC Campaign Structure)</w:t>
      </w:r>
      <w:r>
        <w:br/>
        <w:t xml:space="preserve">Confidence: B (standard DTC channel playbook, IonWave-specific sequencing is C)</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Channel Landscape — Complete Map</w:t>
      </w:r>
    </w:p>
    <w:p>
      <w:pPr>
        <w:pStyle w:val="Heading3"/>
        <w:spacing w:after="200"/>
        <w:jc w:val="left"/>
      </w:pPr>
      <w:r>
        <w:t xml:space="preserve">Acquisition Channel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9"/>
        <w:gridCol w:w="964"/>
        <w:gridCol w:w="1032"/>
        <w:gridCol w:w="826"/>
        <w:gridCol w:w="1239"/>
        <w:gridCol w:w="1032"/>
        <w:gridCol w:w="1308"/>
        <w:gridCol w:w="1720"/>
      </w:tblGrid>
      <w:tr>
        <w:trPr>
          <w:tblHeader/>
        </w:trPr>
        <w:tc>
          <w:p>
            <w:pPr>
              <w:jc w:val="left"/>
            </w:pPr>
            <w:r>
              <w:rPr>
                <w:b/>
                <w:bCs/>
              </w:rPr>
              <w:t xml:space="preserve">Channel</w:t>
            </w:r>
          </w:p>
        </w:tc>
        <w:tc>
          <w:p>
            <w:pPr>
              <w:jc w:val="left"/>
            </w:pPr>
            <w:r>
              <w:rPr>
                <w:b/>
                <w:bCs/>
              </w:rPr>
              <w:t xml:space="preserve">Stage to Use</w:t>
            </w:r>
          </w:p>
        </w:tc>
        <w:tc>
          <w:p>
            <w:pPr>
              <w:jc w:val="left"/>
            </w:pPr>
            <w:r>
              <w:rPr>
                <w:b/>
                <w:bCs/>
              </w:rPr>
              <w:t xml:space="preserve">Min Budget/mo</w:t>
            </w:r>
          </w:p>
        </w:tc>
        <w:tc>
          <w:p>
            <w:pPr>
              <w:jc w:val="left"/>
            </w:pPr>
            <w:r>
              <w:rPr>
                <w:b/>
                <w:bCs/>
              </w:rPr>
              <w:t xml:space="preserve">CAC Range</w:t>
            </w:r>
          </w:p>
        </w:tc>
        <w:tc>
          <w:p>
            <w:pPr>
              <w:jc w:val="left"/>
            </w:pPr>
            <w:r>
              <w:rPr>
                <w:b/>
                <w:bCs/>
              </w:rPr>
              <w:t xml:space="preserve">Creative Type</w:t>
            </w:r>
          </w:p>
        </w:tc>
        <w:tc>
          <w:p>
            <w:pPr>
              <w:jc w:val="left"/>
            </w:pPr>
            <w:r>
              <w:rPr>
                <w:b/>
                <w:bCs/>
              </w:rPr>
              <w:t xml:space="preserve">Learning Curve</w:t>
            </w:r>
          </w:p>
        </w:tc>
        <w:tc>
          <w:p>
            <w:pPr>
              <w:jc w:val="left"/>
            </w:pPr>
            <w:r>
              <w:rPr>
                <w:b/>
                <w:bCs/>
              </w:rPr>
              <w:t xml:space="preserve">Best For</w:t>
            </w:r>
          </w:p>
        </w:tc>
        <w:tc>
          <w:p>
            <w:pPr>
              <w:jc w:val="left"/>
            </w:pPr>
            <w:r>
              <w:rPr>
                <w:b/>
                <w:bCs/>
              </w:rPr>
              <w:t xml:space="preserve">IonWave Priority</w:t>
            </w:r>
          </w:p>
        </w:tc>
      </w:tr>
      <w:tr>
        <w:tc>
          <w:p>
            <w:pPr>
              <w:jc w:val="left"/>
            </w:pPr>
            <w:r>
              <w:t xml:space="preserve">Meta (FB/IG)</w:t>
            </w:r>
          </w:p>
        </w:tc>
        <w:tc>
          <w:p>
            <w:pPr>
              <w:jc w:val="left"/>
            </w:pPr>
            <w:r>
              <w:t xml:space="preserve">Day 1</w:t>
            </w:r>
          </w:p>
        </w:tc>
        <w:tc>
          <w:p>
            <w:pPr>
              <w:jc w:val="left"/>
            </w:pPr>
            <w:r>
              <w:t xml:space="preserve">$3K</w:t>
            </w:r>
          </w:p>
        </w:tc>
        <w:tc>
          <w:p>
            <w:pPr>
              <w:jc w:val="left"/>
            </w:pPr>
            <w:r>
              <w:t xml:space="preserve">$25-50</w:t>
            </w:r>
          </w:p>
        </w:tc>
        <w:tc>
          <w:p>
            <w:pPr>
              <w:jc w:val="left"/>
            </w:pPr>
            <w:r>
              <w:t xml:space="preserve">UGC, static, video</w:t>
            </w:r>
          </w:p>
        </w:tc>
        <w:tc>
          <w:p>
            <w:pPr>
              <w:jc w:val="left"/>
            </w:pPr>
            <w:r>
              <w:t xml:space="preserve">Medium</w:t>
            </w:r>
          </w:p>
        </w:tc>
        <w:tc>
          <w:p>
            <w:pPr>
              <w:jc w:val="left"/>
            </w:pPr>
            <w:r>
              <w:t xml:space="preserve">Broad testing, scale</w:t>
            </w:r>
          </w:p>
        </w:tc>
        <w:tc>
          <w:p>
            <w:pPr>
              <w:jc w:val="left"/>
            </w:pPr>
            <w:r>
              <w:rPr>
                <w:b/>
                <w:bCs/>
              </w:rPr>
              <w:t xml:space="preserve">P1 — Launch</w:t>
            </w:r>
          </w:p>
        </w:tc>
      </w:tr>
      <w:tr>
        <w:tc>
          <w:p>
            <w:pPr>
              <w:jc w:val="left"/>
            </w:pPr>
            <w:r>
              <w:t xml:space="preserve">TikTok</w:t>
            </w:r>
          </w:p>
        </w:tc>
        <w:tc>
          <w:p>
            <w:pPr>
              <w:jc w:val="left"/>
            </w:pPr>
            <w:r>
              <w:t xml:space="preserve">Day 1</w:t>
            </w:r>
          </w:p>
        </w:tc>
        <w:tc>
          <w:p>
            <w:pPr>
              <w:jc w:val="left"/>
            </w:pPr>
            <w:r>
              <w:t xml:space="preserve">$3K</w:t>
            </w:r>
          </w:p>
        </w:tc>
        <w:tc>
          <w:p>
            <w:pPr>
              <w:jc w:val="left"/>
            </w:pPr>
            <w:r>
              <w:t xml:space="preserve">$20-45</w:t>
            </w:r>
          </w:p>
        </w:tc>
        <w:tc>
          <w:p>
            <w:pPr>
              <w:jc w:val="left"/>
            </w:pPr>
            <w:r>
              <w:t xml:space="preserve">Native/organic feel</w:t>
            </w:r>
          </w:p>
        </w:tc>
        <w:tc>
          <w:p>
            <w:pPr>
              <w:jc w:val="left"/>
            </w:pPr>
            <w:r>
              <w:t xml:space="preserve">Medium</w:t>
            </w:r>
          </w:p>
        </w:tc>
        <w:tc>
          <w:p>
            <w:pPr>
              <w:jc w:val="left"/>
            </w:pPr>
            <w:r>
              <w:t xml:space="preserve">Younger demo, viral</w:t>
            </w:r>
          </w:p>
        </w:tc>
        <w:tc>
          <w:p>
            <w:pPr>
              <w:jc w:val="left"/>
            </w:pPr>
            <w:r>
              <w:rPr>
                <w:b/>
                <w:bCs/>
              </w:rPr>
              <w:t xml:space="preserve">P1 — Launch</w:t>
            </w:r>
          </w:p>
        </w:tc>
      </w:tr>
      <w:tr>
        <w:tc>
          <w:p>
            <w:pPr>
              <w:jc w:val="left"/>
            </w:pPr>
            <w:r>
              <w:t xml:space="preserve">Influencer Seeding</w:t>
            </w:r>
          </w:p>
        </w:tc>
        <w:tc>
          <w:p>
            <w:pPr>
              <w:jc w:val="left"/>
            </w:pPr>
            <w:r>
              <w:t xml:space="preserve">Day 1</w:t>
            </w:r>
          </w:p>
        </w:tc>
        <w:tc>
          <w:p>
            <w:pPr>
              <w:jc w:val="left"/>
            </w:pPr>
            <w:r>
              <w:t xml:space="preserve">$500-5K/post</w:t>
            </w:r>
          </w:p>
        </w:tc>
        <w:tc>
          <w:p>
            <w:pPr>
              <w:jc w:val="left"/>
            </w:pPr>
            <w:r>
              <w:t xml:space="preserve">$30-60</w:t>
            </w:r>
          </w:p>
        </w:tc>
        <w:tc>
          <w:p>
            <w:pPr>
              <w:jc w:val="left"/>
            </w:pPr>
            <w:r>
              <w:t xml:space="preserve">Creator content</w:t>
            </w:r>
          </w:p>
        </w:tc>
        <w:tc>
          <w:p>
            <w:pPr>
              <w:jc w:val="left"/>
            </w:pPr>
            <w:r>
              <w:t xml:space="preserve">Medium</w:t>
            </w:r>
          </w:p>
        </w:tc>
        <w:tc>
          <w:p>
            <w:pPr>
              <w:jc w:val="left"/>
            </w:pPr>
            <w:r>
              <w:t xml:space="preserve">Social proof, content</w:t>
            </w:r>
          </w:p>
        </w:tc>
        <w:tc>
          <w:p>
            <w:pPr>
              <w:jc w:val="left"/>
            </w:pPr>
            <w:r>
              <w:rPr>
                <w:b/>
                <w:bCs/>
              </w:rPr>
              <w:t xml:space="preserve">P1 — Launch</w:t>
            </w:r>
            <w:r>
              <w:t xml:space="preserve"> (see M23)</w:t>
            </w:r>
          </w:p>
        </w:tc>
      </w:tr>
      <w:tr>
        <w:tc>
          <w:p>
            <w:pPr>
              <w:jc w:val="left"/>
            </w:pPr>
            <w:r>
              <w:t xml:space="preserve">Google Search</w:t>
            </w:r>
          </w:p>
        </w:tc>
        <w:tc>
          <w:p>
            <w:pPr>
              <w:jc w:val="left"/>
            </w:pPr>
            <w:r>
              <w:t xml:space="preserve">After PMF</w:t>
            </w:r>
          </w:p>
        </w:tc>
        <w:tc>
          <w:p>
            <w:pPr>
              <w:jc w:val="left"/>
            </w:pPr>
            <w:r>
              <w:t xml:space="preserve">$2K</w:t>
            </w:r>
          </w:p>
        </w:tc>
        <w:tc>
          <w:p>
            <w:pPr>
              <w:jc w:val="left"/>
            </w:pPr>
            <w:r>
              <w:t xml:space="preserve">$30-60</w:t>
            </w:r>
          </w:p>
        </w:tc>
        <w:tc>
          <w:p>
            <w:pPr>
              <w:jc w:val="left"/>
            </w:pPr>
            <w:r>
              <w:t xml:space="preserve">Text ads</w:t>
            </w:r>
          </w:p>
        </w:tc>
        <w:tc>
          <w:p>
            <w:pPr>
              <w:jc w:val="left"/>
            </w:pPr>
            <w:r>
              <w:t xml:space="preserve">Low</w:t>
            </w:r>
          </w:p>
        </w:tc>
        <w:tc>
          <w:p>
            <w:pPr>
              <w:jc w:val="left"/>
            </w:pPr>
            <w:r>
              <w:t xml:space="preserve">Intent capture</w:t>
            </w:r>
          </w:p>
        </w:tc>
        <w:tc>
          <w:p>
            <w:pPr>
              <w:jc w:val="left"/>
            </w:pPr>
            <w:r>
              <w:t xml:space="preserve">P2 — After PMF</w:t>
            </w:r>
          </w:p>
        </w:tc>
      </w:tr>
      <w:tr>
        <w:tc>
          <w:p>
            <w:pPr>
              <w:jc w:val="left"/>
            </w:pPr>
            <w:r>
              <w:t xml:space="preserve">Podcast</w:t>
            </w:r>
          </w:p>
        </w:tc>
        <w:tc>
          <w:p>
            <w:pPr>
              <w:jc w:val="left"/>
            </w:pPr>
            <w:r>
              <w:t xml:space="preserve">After PMF</w:t>
            </w:r>
          </w:p>
        </w:tc>
        <w:tc>
          <w:p>
            <w:pPr>
              <w:jc w:val="left"/>
            </w:pPr>
            <w:r>
              <w:t xml:space="preserve">$5K+/episode</w:t>
            </w:r>
          </w:p>
        </w:tc>
        <w:tc>
          <w:p>
            <w:pPr>
              <w:jc w:val="left"/>
            </w:pPr>
            <w:r>
              <w:t xml:space="preserve">$40-80</w:t>
            </w:r>
          </w:p>
        </w:tc>
        <w:tc>
          <w:p>
            <w:pPr>
              <w:jc w:val="left"/>
            </w:pPr>
            <w:r>
              <w:t xml:space="preserve">Host read script</w:t>
            </w:r>
          </w:p>
        </w:tc>
        <w:tc>
          <w:p>
            <w:pPr>
              <w:jc w:val="left"/>
            </w:pPr>
            <w:r>
              <w:t xml:space="preserve">Low</w:t>
            </w:r>
          </w:p>
        </w:tc>
        <w:tc>
          <w:p>
            <w:pPr>
              <w:jc w:val="left"/>
            </w:pPr>
            <w:r>
              <w:t xml:space="preserve">Trust, niche audiences</w:t>
            </w:r>
          </w:p>
        </w:tc>
        <w:tc>
          <w:p>
            <w:pPr>
              <w:jc w:val="left"/>
            </w:pPr>
            <w:r>
              <w:t xml:space="preserve">P2 — After PMF</w:t>
            </w:r>
          </w:p>
        </w:tc>
      </w:tr>
      <w:tr>
        <w:tc>
          <w:p>
            <w:pPr>
              <w:jc w:val="left"/>
            </w:pPr>
            <w:r>
              <w:t xml:space="preserve">YouTube</w:t>
            </w:r>
          </w:p>
        </w:tc>
        <w:tc>
          <w:p>
            <w:pPr>
              <w:jc w:val="left"/>
            </w:pPr>
            <w:r>
              <w:t xml:space="preserve">After PMF</w:t>
            </w:r>
          </w:p>
        </w:tc>
        <w:tc>
          <w:p>
            <w:pPr>
              <w:jc w:val="left"/>
            </w:pPr>
            <w:r>
              <w:t xml:space="preserve">$5K</w:t>
            </w:r>
          </w:p>
        </w:tc>
        <w:tc>
          <w:p>
            <w:pPr>
              <w:jc w:val="left"/>
            </w:pPr>
            <w:r>
              <w:t xml:space="preserve">$35-70</w:t>
            </w:r>
          </w:p>
        </w:tc>
        <w:tc>
          <w:p>
            <w:pPr>
              <w:jc w:val="left"/>
            </w:pPr>
            <w:r>
              <w:t xml:space="preserve">Long-form video</w:t>
            </w:r>
          </w:p>
        </w:tc>
        <w:tc>
          <w:p>
            <w:pPr>
              <w:jc w:val="left"/>
            </w:pPr>
            <w:r>
              <w:t xml:space="preserve">High</w:t>
            </w:r>
          </w:p>
        </w:tc>
        <w:tc>
          <w:p>
            <w:pPr>
              <w:jc w:val="left"/>
            </w:pPr>
            <w:r>
              <w:t xml:space="preserve">Education, brand</w:t>
            </w:r>
          </w:p>
        </w:tc>
        <w:tc>
          <w:p>
            <w:pPr>
              <w:jc w:val="left"/>
            </w:pPr>
            <w:r>
              <w:t xml:space="preserve">P3 — Scale</w:t>
            </w:r>
          </w:p>
        </w:tc>
      </w:tr>
      <w:tr>
        <w:tc>
          <w:p>
            <w:pPr>
              <w:jc w:val="left"/>
            </w:pPr>
            <w:r>
              <w:t xml:space="preserve">Affiliate</w:t>
            </w:r>
          </w:p>
        </w:tc>
        <w:tc>
          <w:p>
            <w:pPr>
              <w:jc w:val="left"/>
            </w:pPr>
            <w:r>
              <w:t xml:space="preserve">After PMF</w:t>
            </w:r>
          </w:p>
        </w:tc>
        <w:tc>
          <w:p>
            <w:pPr>
              <w:jc w:val="left"/>
            </w:pPr>
            <w:r>
              <w:t xml:space="preserve">Rev share</w:t>
            </w:r>
          </w:p>
        </w:tc>
        <w:tc>
          <w:p>
            <w:pPr>
              <w:jc w:val="left"/>
            </w:pPr>
            <w:r>
              <w:t xml:space="preserve">$25-45</w:t>
            </w:r>
          </w:p>
        </w:tc>
        <w:tc>
          <w:p>
            <w:pPr>
              <w:jc w:val="left"/>
            </w:pPr>
            <w:r>
              <w:t xml:space="preserve">Their content</w:t>
            </w:r>
          </w:p>
        </w:tc>
        <w:tc>
          <w:p>
            <w:pPr>
              <w:jc w:val="left"/>
            </w:pPr>
            <w:r>
              <w:t xml:space="preserve">Low</w:t>
            </w:r>
          </w:p>
        </w:tc>
        <w:tc>
          <w:p>
            <w:pPr>
              <w:jc w:val="left"/>
            </w:pPr>
            <w:r>
              <w:t xml:space="preserve">Incremental, low risk</w:t>
            </w:r>
          </w:p>
        </w:tc>
        <w:tc>
          <w:p>
            <w:pPr>
              <w:jc w:val="left"/>
            </w:pPr>
            <w:r>
              <w:t xml:space="preserve">P3 — Scale</w:t>
            </w:r>
          </w:p>
        </w:tc>
      </w:tr>
      <w:tr>
        <w:tc>
          <w:p>
            <w:pPr>
              <w:jc w:val="left"/>
            </w:pPr>
            <w:r>
              <w:t xml:space="preserve">Taboola/Outbrain</w:t>
            </w:r>
          </w:p>
        </w:tc>
        <w:tc>
          <w:p>
            <w:pPr>
              <w:jc w:val="left"/>
            </w:pPr>
            <w:r>
              <w:t xml:space="preserve">Testing</w:t>
            </w:r>
          </w:p>
        </w:tc>
        <w:tc>
          <w:p>
            <w:pPr>
              <w:jc w:val="left"/>
            </w:pPr>
            <w:r>
              <w:t xml:space="preserve">$2K</w:t>
            </w:r>
          </w:p>
        </w:tc>
        <w:tc>
          <w:p>
            <w:pPr>
              <w:jc w:val="left"/>
            </w:pPr>
            <w:r>
              <w:t xml:space="preserve">$20-40</w:t>
            </w:r>
          </w:p>
        </w:tc>
        <w:tc>
          <w:p>
            <w:pPr>
              <w:jc w:val="left"/>
            </w:pPr>
            <w:r>
              <w:t xml:space="preserve">Advertorial/listicle</w:t>
            </w:r>
          </w:p>
        </w:tc>
        <w:tc>
          <w:p>
            <w:pPr>
              <w:jc w:val="left"/>
            </w:pPr>
            <w:r>
              <w:t xml:space="preserve">High</w:t>
            </w:r>
          </w:p>
        </w:tc>
        <w:tc>
          <w:p>
            <w:pPr>
              <w:jc w:val="left"/>
            </w:pPr>
            <w:r>
              <w:t xml:space="preserve">Arbitrage, scale</w:t>
            </w:r>
          </w:p>
        </w:tc>
        <w:tc>
          <w:p>
            <w:pPr>
              <w:jc w:val="left"/>
            </w:pPr>
            <w:r>
              <w:t xml:space="preserve">P3 — Testing only</w:t>
            </w:r>
          </w:p>
        </w:tc>
      </w:tr>
      <w:tr>
        <w:tc>
          <w:p>
            <w:pPr>
              <w:jc w:val="left"/>
            </w:pPr>
            <w:r>
              <w:t xml:space="preserve">Amazon Ads</w:t>
            </w:r>
          </w:p>
        </w:tc>
        <w:tc>
          <w:p>
            <w:pPr>
              <w:jc w:val="left"/>
            </w:pPr>
            <w:r>
              <w:t xml:space="preserve">If on Amazon</w:t>
            </w:r>
          </w:p>
        </w:tc>
        <w:tc>
          <w:p>
            <w:pPr>
              <w:jc w:val="left"/>
            </w:pPr>
            <w:r>
              <w:t xml:space="preserve">$2K</w:t>
            </w:r>
          </w:p>
        </w:tc>
        <w:tc>
          <w:p>
            <w:pPr>
              <w:jc w:val="left"/>
            </w:pPr>
            <w:r>
              <w:t xml:space="preserve">$20-35</w:t>
            </w:r>
          </w:p>
        </w:tc>
        <w:tc>
          <w:p>
            <w:pPr>
              <w:jc w:val="left"/>
            </w:pPr>
            <w:r>
              <w:t xml:space="preserve">Product ads</w:t>
            </w:r>
          </w:p>
        </w:tc>
        <w:tc>
          <w:p>
            <w:pPr>
              <w:jc w:val="left"/>
            </w:pPr>
            <w:r>
              <w:t xml:space="preserve">Medium</w:t>
            </w:r>
          </w:p>
        </w:tc>
        <w:tc>
          <w:p>
            <w:pPr>
              <w:jc w:val="left"/>
            </w:pPr>
            <w:r>
              <w:t xml:space="preserve">Amazon customers</w:t>
            </w:r>
          </w:p>
        </w:tc>
        <w:tc>
          <w:p>
            <w:pPr>
              <w:jc w:val="left"/>
            </w:pPr>
            <w:r>
              <w:t xml:space="preserve">P4 — Expansion (see amazon_playbook)</w:t>
            </w:r>
          </w:p>
        </w:tc>
      </w:tr>
      <w:tr>
        <w:tc>
          <w:p>
            <w:pPr>
              <w:jc w:val="left"/>
            </w:pPr>
            <w:r>
              <w:t xml:space="preserve">Email (acquisition)</w:t>
            </w:r>
          </w:p>
        </w:tc>
        <w:tc>
          <w:p>
            <w:pPr>
              <w:jc w:val="left"/>
            </w:pPr>
            <w:r>
              <w:t xml:space="preserve">Testing</w:t>
            </w:r>
          </w:p>
        </w:tc>
        <w:tc>
          <w:p>
            <w:pPr>
              <w:jc w:val="left"/>
            </w:pPr>
            <w:r>
              <w:t xml:space="preserve">$1-3/lead</w:t>
            </w:r>
          </w:p>
        </w:tc>
        <w:tc>
          <w:p>
            <w:pPr>
              <w:jc w:val="left"/>
            </w:pPr>
            <w:r>
              <w:t xml:space="preserve">$35-60</w:t>
            </w:r>
          </w:p>
        </w:tc>
        <w:tc>
          <w:p>
            <w:pPr>
              <w:jc w:val="left"/>
            </w:pPr>
            <w:r>
              <w:t xml:space="preserve">Lead magnet</w:t>
            </w:r>
          </w:p>
        </w:tc>
        <w:tc>
          <w:p>
            <w:pPr>
              <w:jc w:val="left"/>
            </w:pPr>
            <w:r>
              <w:t xml:space="preserve">Medium</w:t>
            </w:r>
          </w:p>
        </w:tc>
        <w:tc>
          <w:p>
            <w:pPr>
              <w:jc w:val="left"/>
            </w:pPr>
            <w:r>
              <w:t xml:space="preserve">Owned audience</w:t>
            </w:r>
          </w:p>
        </w:tc>
        <w:tc>
          <w:p>
            <w:pPr>
              <w:jc w:val="left"/>
            </w:pPr>
            <w:r>
              <w:t xml:space="preserve">P2 — After PMF</w:t>
            </w:r>
          </w:p>
        </w:tc>
      </w:tr>
      <w:tr>
        <w:tc>
          <w:p>
            <w:pPr>
              <w:jc w:val="left"/>
            </w:pPr>
            <w:r>
              <w:t xml:space="preserve">Connected TV</w:t>
            </w:r>
          </w:p>
        </w:tc>
        <w:tc>
          <w:p>
            <w:pPr>
              <w:jc w:val="left"/>
            </w:pPr>
            <w:r>
              <w:t xml:space="preserve">Scale</w:t>
            </w:r>
          </w:p>
        </w:tc>
        <w:tc>
          <w:p>
            <w:pPr>
              <w:jc w:val="left"/>
            </w:pPr>
            <w:r>
              <w:t xml:space="preserve">$10K+</w:t>
            </w:r>
          </w:p>
        </w:tc>
        <w:tc>
          <w:p>
            <w:pPr>
              <w:jc w:val="left"/>
            </w:pPr>
            <w:r>
              <w:t xml:space="preserve">$50-100</w:t>
            </w:r>
          </w:p>
        </w:tc>
        <w:tc>
          <w:p>
            <w:pPr>
              <w:jc w:val="left"/>
            </w:pPr>
            <w:r>
              <w:t xml:space="preserve">TV spot</w:t>
            </w:r>
          </w:p>
        </w:tc>
        <w:tc>
          <w:p>
            <w:pPr>
              <w:jc w:val="left"/>
            </w:pPr>
            <w:r>
              <w:t xml:space="preserve">High</w:t>
            </w:r>
          </w:p>
        </w:tc>
        <w:tc>
          <w:p>
            <w:pPr>
              <w:jc w:val="left"/>
            </w:pPr>
            <w:r>
              <w:t xml:space="preserve">Brand awareness</w:t>
            </w:r>
          </w:p>
        </w:tc>
        <w:tc>
          <w:p>
            <w:pPr>
              <w:jc w:val="left"/>
            </w:pPr>
            <w:r>
              <w:t xml:space="preserve">P4+ — Much later</w:t>
            </w:r>
          </w:p>
        </w:tc>
      </w:tr>
      <w:tr>
        <w:tc>
          <w:p>
            <w:pPr>
              <w:jc w:val="left"/>
            </w:pPr>
            <w:r>
              <w:t xml:space="preserve">Retail Media</w:t>
            </w:r>
          </w:p>
        </w:tc>
        <w:tc>
          <w:p>
            <w:pPr>
              <w:jc w:val="left"/>
            </w:pPr>
            <w:r>
              <w:t xml:space="preserve">If retail</w:t>
            </w:r>
          </w:p>
        </w:tc>
        <w:tc>
          <w:p>
            <w:pPr>
              <w:jc w:val="left"/>
            </w:pPr>
            <w:r>
              <w:t xml:space="preserve">$5K+</w:t>
            </w:r>
          </w:p>
        </w:tc>
        <w:tc>
          <w:p>
            <w:pPr>
              <w:jc w:val="left"/>
            </w:pPr>
            <w:r>
              <w:t xml:space="preserve">Varies</w:t>
            </w:r>
          </w:p>
        </w:tc>
        <w:tc>
          <w:p>
            <w:pPr>
              <w:jc w:val="left"/>
            </w:pPr>
            <w:r>
              <w:t xml:space="preserve">Product ads</w:t>
            </w:r>
          </w:p>
        </w:tc>
        <w:tc>
          <w:p>
            <w:pPr>
              <w:jc w:val="left"/>
            </w:pPr>
            <w:r>
              <w:t xml:space="preserve">Medium</w:t>
            </w:r>
          </w:p>
        </w:tc>
        <w:tc>
          <w:p>
            <w:pPr>
              <w:jc w:val="left"/>
            </w:pPr>
            <w:r>
              <w:t xml:space="preserve">In-store conversion</w:t>
            </w:r>
          </w:p>
        </w:tc>
        <w:tc>
          <w:p>
            <w:pPr>
              <w:jc w:val="left"/>
            </w:pPr>
            <w:r>
              <w:t xml:space="preserve">P4+ — Much later</w:t>
            </w:r>
          </w:p>
        </w:tc>
      </w:tr>
    </w:tbl>
    <w:p>
      <w:pPr>
        <w:pStyle w:val="Heading3"/>
        <w:spacing w:after="200"/>
        <w:jc w:val="left"/>
      </w:pPr>
      <w:r>
        <w:t xml:space="preserve">Channel Sequencing — The IonWave Phased Plan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1: LAUNCH (Month 1-3)    </w:t>
      </w:r>
      <w:r>
        <w:br/>
      </w:r>
      <w:r>
        <w:rPr>
          <w:rFonts w:ascii="Courier New" w:cs="Courier New" w:eastAsia="Courier New" w:hAnsi="Courier New"/>
          <w:color w:val="FFFFFF"/>
          <w:sz w:val="20"/>
          <w:szCs w:val="20"/>
        </w:rPr>
        <w:t xml:space="preserve">    ├── Meta (FB/IG) ——— primary paid channel    </w:t>
      </w:r>
      <w:r>
        <w:br/>
      </w:r>
      <w:r>
        <w:rPr>
          <w:rFonts w:ascii="Courier New" w:cs="Courier New" w:eastAsia="Courier New" w:hAnsi="Courier New"/>
          <w:color w:val="FFFFFF"/>
          <w:sz w:val="20"/>
          <w:szCs w:val="20"/>
        </w:rPr>
        <w:t xml:space="preserve">    ├── TikTok ————————— second paid channel    </w:t>
      </w:r>
      <w:r>
        <w:br/>
      </w:r>
      <w:r>
        <w:rPr>
          <w:rFonts w:ascii="Courier New" w:cs="Courier New" w:eastAsia="Courier New" w:hAnsi="Courier New"/>
          <w:color w:val="FFFFFF"/>
          <w:sz w:val="20"/>
          <w:szCs w:val="20"/>
        </w:rPr>
        <w:t xml:space="preserve">    ├── Influencer seeding — UGC + awareness (see M23)    </w:t>
      </w:r>
      <w:r>
        <w:br/>
      </w:r>
      <w:r>
        <w:rPr>
          <w:rFonts w:ascii="Courier New" w:cs="Courier New" w:eastAsia="Courier New" w:hAnsi="Courier New"/>
          <w:color w:val="FFFFFF"/>
          <w:sz w:val="20"/>
          <w:szCs w:val="20"/>
        </w:rPr>
        <w:t xml:space="preserve">    └── Goal: Find winning creative, prove CAC &lt;$40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2: PMF CONFIRMATION (Month 3-6)    </w:t>
      </w:r>
      <w:r>
        <w:br/>
      </w:r>
      <w:r>
        <w:rPr>
          <w:rFonts w:ascii="Courier New" w:cs="Courier New" w:eastAsia="Courier New" w:hAnsi="Courier New"/>
          <w:color w:val="FFFFFF"/>
          <w:sz w:val="20"/>
          <w:szCs w:val="20"/>
        </w:rPr>
        <w:t xml:space="preserve">    ├── Google Search ——— capture branded + category intent    </w:t>
      </w:r>
      <w:r>
        <w:br/>
      </w:r>
      <w:r>
        <w:rPr>
          <w:rFonts w:ascii="Courier New" w:cs="Courier New" w:eastAsia="Courier New" w:hAnsi="Courier New"/>
          <w:color w:val="FFFFFF"/>
          <w:sz w:val="20"/>
          <w:szCs w:val="20"/>
        </w:rPr>
        <w:t xml:space="preserve">    ├── Podcast testing — 2-3 test episodes, measure    </w:t>
      </w:r>
      <w:r>
        <w:br/>
      </w:r>
      <w:r>
        <w:rPr>
          <w:rFonts w:ascii="Courier New" w:cs="Courier New" w:eastAsia="Courier New" w:hAnsi="Courier New"/>
          <w:color w:val="FFFFFF"/>
          <w:sz w:val="20"/>
          <w:szCs w:val="20"/>
        </w:rPr>
        <w:t xml:space="preserve">    ├── Email acquisition — lead magnet funnel    </w:t>
      </w:r>
      <w:r>
        <w:br/>
      </w:r>
      <w:r>
        <w:rPr>
          <w:rFonts w:ascii="Courier New" w:cs="Courier New" w:eastAsia="Courier New" w:hAnsi="Courier New"/>
          <w:color w:val="FFFFFF"/>
          <w:sz w:val="20"/>
          <w:szCs w:val="20"/>
        </w:rPr>
        <w:t xml:space="preserve">    └── Goal: Capture intent, build brand, prove LTV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3: DIVERSIFICATION (Month 6-12)    </w:t>
      </w:r>
      <w:r>
        <w:br/>
      </w:r>
      <w:r>
        <w:rPr>
          <w:rFonts w:ascii="Courier New" w:cs="Courier New" w:eastAsia="Courier New" w:hAnsi="Courier New"/>
          <w:color w:val="FFFFFF"/>
          <w:sz w:val="20"/>
          <w:szCs w:val="20"/>
        </w:rPr>
        <w:t xml:space="preserve">    ├── YouTube ————————— long-form education content    </w:t>
      </w:r>
      <w:r>
        <w:br/>
      </w:r>
      <w:r>
        <w:rPr>
          <w:rFonts w:ascii="Courier New" w:cs="Courier New" w:eastAsia="Courier New" w:hAnsi="Courier New"/>
          <w:color w:val="FFFFFF"/>
          <w:sz w:val="20"/>
          <w:szCs w:val="20"/>
        </w:rPr>
        <w:t xml:space="preserve">    ├── Affiliate program — partner network    </w:t>
      </w:r>
      <w:r>
        <w:br/>
      </w:r>
      <w:r>
        <w:rPr>
          <w:rFonts w:ascii="Courier New" w:cs="Courier New" w:eastAsia="Courier New" w:hAnsi="Courier New"/>
          <w:color w:val="FFFFFF"/>
          <w:sz w:val="20"/>
          <w:szCs w:val="20"/>
        </w:rPr>
        <w:t xml:space="preserve">    ├── Native ads ———— test at small scale    </w:t>
      </w:r>
      <w:r>
        <w:br/>
      </w:r>
      <w:r>
        <w:rPr>
          <w:rFonts w:ascii="Courier New" w:cs="Courier New" w:eastAsia="Courier New" w:hAnsi="Courier New"/>
          <w:color w:val="FFFFFF"/>
          <w:sz w:val="20"/>
          <w:szCs w:val="20"/>
        </w:rPr>
        <w:t xml:space="preserve">    └── Goal: Reduce platform concentration risk (&lt;60% from any one channel)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PHASE 4: EXPANSION (Month 12+)    </w:t>
      </w:r>
      <w:r>
        <w:br/>
      </w:r>
      <w:r>
        <w:rPr>
          <w:rFonts w:ascii="Courier New" w:cs="Courier New" w:eastAsia="Courier New" w:hAnsi="Courier New"/>
          <w:color w:val="FFFFFF"/>
          <w:sz w:val="20"/>
          <w:szCs w:val="20"/>
        </w:rPr>
        <w:t xml:space="preserve">    ├── Amazon Ads ———— if Amazon channel open    </w:t>
      </w:r>
      <w:r>
        <w:br/>
      </w:r>
      <w:r>
        <w:rPr>
          <w:rFonts w:ascii="Courier New" w:cs="Courier New" w:eastAsia="Courier New" w:hAnsi="Courier New"/>
          <w:color w:val="FFFFFF"/>
          <w:sz w:val="20"/>
          <w:szCs w:val="20"/>
        </w:rPr>
        <w:t xml:space="preserve">    ├── Retail Media ———— if retail distribution    </w:t>
      </w:r>
      <w:r>
        <w:br/>
      </w:r>
      <w:r>
        <w:rPr>
          <w:rFonts w:ascii="Courier New" w:cs="Courier New" w:eastAsia="Courier New" w:hAnsi="Courier New"/>
          <w:color w:val="FFFFFF"/>
          <w:sz w:val="20"/>
          <w:szCs w:val="20"/>
        </w:rPr>
        <w:t xml:space="preserve">    ├── Connected TV ——— brand scale play    </w:t>
      </w:r>
      <w:r>
        <w:br/>
      </w:r>
      <w:r>
        <w:rPr>
          <w:rFonts w:ascii="Courier New" w:cs="Courier New" w:eastAsia="Courier New" w:hAnsi="Courier New"/>
          <w:color w:val="FFFFFF"/>
          <w:sz w:val="20"/>
          <w:szCs w:val="20"/>
        </w:rPr>
        <w:t xml:space="preserve">    └── Goal: New customer pools, brand building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Platform Concentration Risk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05"/>
        <w:gridCol w:w="1652"/>
        <w:gridCol w:w="1835"/>
        <w:gridCol w:w="1468"/>
      </w:tblGrid>
      <w:tr>
        <w:trPr>
          <w:tblHeader/>
        </w:trPr>
        <w:tc>
          <w:p>
            <w:pPr>
              <w:jc w:val="left"/>
            </w:pPr>
            <w:r>
              <w:rPr>
                <w:b/>
                <w:bCs/>
              </w:rPr>
              <w:t xml:space="preserve">Metric</w:t>
            </w:r>
          </w:p>
        </w:tc>
        <w:tc>
          <w:p>
            <w:pPr>
              <w:jc w:val="left"/>
            </w:pPr>
            <w:r>
              <w:rPr>
                <w:b/>
                <w:bCs/>
              </w:rPr>
              <w:t xml:space="preserve">GREEN</w:t>
            </w:r>
          </w:p>
        </w:tc>
        <w:tc>
          <w:p>
            <w:pPr>
              <w:jc w:val="left"/>
            </w:pPr>
            <w:r>
              <w:rPr>
                <w:b/>
                <w:bCs/>
              </w:rPr>
              <w:t xml:space="preserve">YELLOW</w:t>
            </w:r>
          </w:p>
        </w:tc>
        <w:tc>
          <w:p>
            <w:pPr>
              <w:jc w:val="left"/>
            </w:pPr>
            <w:r>
              <w:rPr>
                <w:b/>
                <w:bCs/>
              </w:rPr>
              <w:t xml:space="preserve">RED</w:t>
            </w:r>
          </w:p>
        </w:tc>
      </w:tr>
      <w:tr>
        <w:tc>
          <w:p>
            <w:pPr>
              <w:jc w:val="left"/>
            </w:pPr>
            <w:r>
              <w:t xml:space="preserve">Revenue from single channel</w:t>
            </w:r>
          </w:p>
        </w:tc>
        <w:tc>
          <w:p>
            <w:pPr>
              <w:jc w:val="left"/>
            </w:pPr>
            <w:r>
              <w:t xml:space="preserve">&lt;40%</w:t>
            </w:r>
          </w:p>
        </w:tc>
        <w:tc>
          <w:p>
            <w:pPr>
              <w:jc w:val="left"/>
            </w:pPr>
            <w:r>
              <w:t xml:space="preserve">40-60%</w:t>
            </w:r>
          </w:p>
        </w:tc>
        <w:tc>
          <w:p>
            <w:pPr>
              <w:jc w:val="left"/>
            </w:pPr>
            <w:r>
              <w:t xml:space="preserve">&gt;60%</w:t>
            </w:r>
          </w:p>
        </w:tc>
      </w:tr>
      <w:tr>
        <w:tc>
          <w:p>
            <w:pPr>
              <w:jc w:val="left"/>
            </w:pPr>
            <w:r>
              <w:t xml:space="preserve">Revenue from top 2 channels</w:t>
            </w:r>
          </w:p>
        </w:tc>
        <w:tc>
          <w:p>
            <w:pPr>
              <w:jc w:val="left"/>
            </w:pPr>
            <w:r>
              <w:t xml:space="preserve">&lt;65%</w:t>
            </w:r>
          </w:p>
        </w:tc>
        <w:tc>
          <w:p>
            <w:pPr>
              <w:jc w:val="left"/>
            </w:pPr>
            <w:r>
              <w:t xml:space="preserve">65-80%</w:t>
            </w:r>
          </w:p>
        </w:tc>
        <w:tc>
          <w:p>
            <w:pPr>
              <w:jc w:val="left"/>
            </w:pPr>
            <w:r>
              <w:t xml:space="preserve">&gt;80%</w:t>
            </w:r>
          </w:p>
        </w:tc>
      </w:tr>
      <w:tr>
        <w:tc>
          <w:p>
            <w:pPr>
              <w:jc w:val="left"/>
            </w:pPr>
            <w:r>
              <w:t xml:space="preserve">Channels generating &gt;$5K/mo revenue</w:t>
            </w:r>
          </w:p>
        </w:tc>
        <w:tc>
          <w:p>
            <w:pPr>
              <w:jc w:val="left"/>
            </w:pPr>
            <w:r>
              <w:t xml:space="preserve">3+</w:t>
            </w:r>
          </w:p>
        </w:tc>
        <w:tc>
          <w:p>
            <w:pPr>
              <w:jc w:val="left"/>
            </w:pPr>
            <w:r>
              <w:t xml:space="preserve">2</w:t>
            </w:r>
          </w:p>
        </w:tc>
        <w:tc>
          <w:p>
            <w:pPr>
              <w:jc w:val="left"/>
            </w:pPr>
            <w:r>
              <w:t xml:space="preserve">1</w:t>
            </w:r>
          </w:p>
        </w:tc>
      </w:tr>
    </w:tbl>
    <w:p>
      <w:pPr>
        <w:spacing w:after="120"/>
        <w:jc w:val="left"/>
      </w:pPr>
      <w:r>
        <w:rPr>
          <w:b/>
          <w:bCs/>
        </w:rPr>
        <w:t xml:space="preserve">Action at RED</w:t>
      </w:r>
      <w:r>
        <w:t xml:space="preserve">: Immediately allocate 20% of marketing budget to testing next-priority channel.</w:t>
      </w:r>
    </w:p>
    <w:p>
      <w:pPr>
        <w:spacing w:after="200"/>
      </w:pPr>
      <w:r>
        <w:t xml:space="preserve"> </w:t>
      </w:r>
    </w:p>
    <w:p>
      <w:pPr>
        <w:pStyle w:val="Heading3"/>
        <w:spacing w:after="200"/>
        <w:jc w:val="left"/>
      </w:pPr>
      <w:r>
        <w:t xml:space="preserve">Planned vs Unplanned Concentration </w:t>
      </w:r>
      <w:r>
        <w:rPr>
          <w:i/>
          <w:iCs/>
        </w:rPr>
        <w:t xml:space="preserve">(Dialogue Upgrade U10)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52"/>
        <w:gridCol w:w="2753"/>
        <w:gridCol w:w="4955"/>
      </w:tblGrid>
      <w:tr>
        <w:trPr>
          <w:tblHeader/>
        </w:trPr>
        <w:tc>
          <w:p>
            <w:pPr>
              <w:jc w:val="left"/>
            </w:pPr>
            <w:r>
              <w:rPr>
                <w:b/>
                <w:bCs/>
              </w:rPr>
              <w:t xml:space="preserve">Timeframe</w:t>
            </w:r>
          </w:p>
        </w:tc>
        <w:tc>
          <w:p>
            <w:pPr>
              <w:jc w:val="left"/>
            </w:pPr>
            <w:r>
              <w:rPr>
                <w:b/>
                <w:bCs/>
              </w:rPr>
              <w:t xml:space="preserve">Status</w:t>
            </w:r>
          </w:p>
        </w:tc>
        <w:tc>
          <w:p>
            <w:pPr>
              <w:jc w:val="left"/>
            </w:pPr>
            <w:r>
              <w:rPr>
                <w:b/>
                <w:bCs/>
              </w:rPr>
              <w:t xml:space="preserve">Concentration Rule</w:t>
            </w:r>
          </w:p>
        </w:tc>
      </w:tr>
      <w:tr>
        <w:tc>
          <w:p>
            <w:pPr>
              <w:jc w:val="left"/>
            </w:pPr>
            <w:r>
              <w:t xml:space="preserve">Month 1-3</w:t>
            </w:r>
          </w:p>
        </w:tc>
        <w:tc>
          <w:p>
            <w:pPr>
              <w:jc w:val="left"/>
            </w:pPr>
            <w:r>
              <w:rPr>
                <w:b/>
                <w:bCs/>
              </w:rPr>
              <w:t xml:space="preserve">Planned Concentration</w:t>
            </w:r>
          </w:p>
        </w:tc>
        <w:tc>
          <w:p>
            <w:pPr>
              <w:jc w:val="left"/>
            </w:pPr>
            <w:r>
              <w:t xml:space="preserve">100% from 1-2 channels is EXPECTED. No alerts. Focus on finding winning creative</w:t>
            </w:r>
          </w:p>
        </w:tc>
      </w:tr>
      <w:tr>
        <w:tc>
          <w:p>
            <w:pPr>
              <w:jc w:val="left"/>
            </w:pPr>
            <w:r>
              <w:t xml:space="preserve">Month 3-6</w:t>
            </w:r>
          </w:p>
        </w:tc>
        <w:tc>
          <w:p>
            <w:pPr>
              <w:jc w:val="left"/>
            </w:pPr>
            <w:r>
              <w:rPr>
                <w:b/>
                <w:bCs/>
              </w:rPr>
              <w:t xml:space="preserve">Diversification Phase</w:t>
            </w:r>
          </w:p>
        </w:tc>
        <w:tc>
          <w:p>
            <w:pPr>
              <w:jc w:val="left"/>
            </w:pPr>
            <w:r>
              <w:t xml:space="preserve">Begin adding channels. Target: no single channel &gt;70%. Alerts at &gt;80%</w:t>
            </w:r>
          </w:p>
        </w:tc>
      </w:tr>
      <w:tr>
        <w:tc>
          <w:p>
            <w:pPr>
              <w:jc w:val="left"/>
            </w:pPr>
            <w:r>
              <w:t xml:space="preserve">Month 6+</w:t>
            </w:r>
          </w:p>
        </w:tc>
        <w:tc>
          <w:p>
            <w:pPr>
              <w:jc w:val="left"/>
            </w:pPr>
            <w:r>
              <w:rPr>
                <w:b/>
                <w:bCs/>
              </w:rPr>
              <w:t xml:space="preserve">Standard Rules Apply</w:t>
            </w:r>
          </w:p>
        </w:tc>
        <w:tc>
          <w:p>
            <w:pPr>
              <w:jc w:val="left"/>
            </w:pPr>
            <w:r>
              <w:t xml:space="preserve">GREEN/YELLOW/RED thresholds above are active. RED triggers immediate action</w:t>
            </w:r>
          </w:p>
        </w:tc>
      </w:tr>
    </w:tbl>
    <w:p>
      <w:pPr>
        <w:spacing w:after="120"/>
        <w:jc w:val="left"/>
      </w:pPr>
      <w:r>
        <w:t xml:space="preserve">The concentration risk metric only generates operational alerts starting in Month 6. Before that, concentration is strategy, not risk.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PPC Campaign Architecture</w:t>
      </w:r>
    </w:p>
    <w:p>
      <w:pPr>
        <w:pStyle w:val="Heading3"/>
        <w:spacing w:after="200"/>
        <w:jc w:val="left"/>
      </w:pPr>
      <w:r>
        <w:t xml:space="preserve">Campaign Hierarchy</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Level 1: CAMPAIGN ——— Budget container + objective    </w:t>
      </w:r>
      <w:r>
        <w:br/>
      </w:r>
      <w:r>
        <w:rPr>
          <w:rFonts w:ascii="Courier New" w:cs="Courier New" w:eastAsia="Courier New" w:hAnsi="Courier New"/>
          <w:color w:val="FFFFFF"/>
          <w:sz w:val="20"/>
          <w:szCs w:val="20"/>
        </w:rPr>
        <w:t xml:space="preserve">      └── Level 2: AD SET ——— Audience, placement, schedule    </w:t>
      </w:r>
      <w:r>
        <w:br/>
      </w:r>
      <w:r>
        <w:rPr>
          <w:rFonts w:ascii="Courier New" w:cs="Courier New" w:eastAsia="Courier New" w:hAnsi="Courier New"/>
          <w:color w:val="FFFFFF"/>
          <w:sz w:val="20"/>
          <w:szCs w:val="20"/>
        </w:rPr>
        <w:t xml:space="preserve">            └── Level 3: AD ——— Creative, copy, CTA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IonWave Testing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4"/>
        <w:gridCol w:w="2563"/>
        <w:gridCol w:w="1671"/>
        <w:gridCol w:w="1337"/>
        <w:gridCol w:w="1895"/>
      </w:tblGrid>
      <w:tr>
        <w:trPr>
          <w:tblHeader/>
        </w:trPr>
        <w:tc>
          <w:p>
            <w:pPr>
              <w:jc w:val="left"/>
            </w:pPr>
            <w:r>
              <w:rPr>
                <w:b/>
                <w:bCs/>
              </w:rPr>
              <w:t xml:space="preserve">Campaign</w:t>
            </w:r>
          </w:p>
        </w:tc>
        <w:tc>
          <w:p>
            <w:pPr>
              <w:jc w:val="left"/>
            </w:pPr>
            <w:r>
              <w:rPr>
                <w:b/>
                <w:bCs/>
              </w:rPr>
              <w:t xml:space="preserve">What's Tested</w:t>
            </w:r>
          </w:p>
        </w:tc>
        <w:tc>
          <w:p>
            <w:pPr>
              <w:jc w:val="left"/>
            </w:pPr>
            <w:r>
              <w:rPr>
                <w:b/>
                <w:bCs/>
              </w:rPr>
              <w:t xml:space="preserve">Budget</w:t>
            </w:r>
          </w:p>
        </w:tc>
        <w:tc>
          <w:p>
            <w:pPr>
              <w:jc w:val="left"/>
            </w:pPr>
            <w:r>
              <w:rPr>
                <w:b/>
                <w:bCs/>
              </w:rPr>
              <w:t xml:space="preserve">Duration</w:t>
            </w:r>
          </w:p>
        </w:tc>
        <w:tc>
          <w:p>
            <w:pPr>
              <w:jc w:val="left"/>
            </w:pPr>
            <w:r>
              <w:rPr>
                <w:b/>
                <w:bCs/>
              </w:rPr>
              <w:t xml:space="preserve">Success Metric</w:t>
            </w:r>
          </w:p>
        </w:tc>
      </w:tr>
      <w:tr>
        <w:tc>
          <w:p>
            <w:pPr>
              <w:jc w:val="left"/>
            </w:pPr>
            <w:r>
              <w:t xml:space="preserve">C1: Hook Testing</w:t>
            </w:r>
          </w:p>
        </w:tc>
        <w:tc>
          <w:p>
            <w:pPr>
              <w:jc w:val="left"/>
            </w:pPr>
            <w:r>
              <w:t xml:space="preserve">5 different hooks × 1 format</w:t>
            </w:r>
          </w:p>
        </w:tc>
        <w:tc>
          <w:p>
            <w:pPr>
              <w:jc w:val="left"/>
            </w:pPr>
            <w:r>
              <w:t xml:space="preserve">$50/day</w:t>
            </w:r>
          </w:p>
        </w:tc>
        <w:tc>
          <w:p>
            <w:pPr>
              <w:jc w:val="left"/>
            </w:pPr>
            <w:r>
              <w:t xml:space="preserve">5-7 days</w:t>
            </w:r>
          </w:p>
        </w:tc>
        <w:tc>
          <w:p>
            <w:pPr>
              <w:jc w:val="left"/>
            </w:pPr>
            <w:r>
              <w:t xml:space="preserve">CTR &gt;1.5%</w:t>
            </w:r>
          </w:p>
        </w:tc>
      </w:tr>
      <w:tr>
        <w:tc>
          <w:p>
            <w:pPr>
              <w:jc w:val="left"/>
            </w:pPr>
            <w:r>
              <w:t xml:space="preserve">C2: Angle Testing</w:t>
            </w:r>
          </w:p>
        </w:tc>
        <w:tc>
          <w:p>
            <w:pPr>
              <w:jc w:val="left"/>
            </w:pPr>
            <w:r>
              <w:t xml:space="preserve">Top 2 hooks × 5 angles</w:t>
            </w:r>
          </w:p>
        </w:tc>
        <w:tc>
          <w:p>
            <w:pPr>
              <w:jc w:val="left"/>
            </w:pPr>
            <w:r>
              <w:t xml:space="preserve">$50/day</w:t>
            </w:r>
          </w:p>
        </w:tc>
        <w:tc>
          <w:p>
            <w:pPr>
              <w:jc w:val="left"/>
            </w:pPr>
            <w:r>
              <w:t xml:space="preserve">5-7 days</w:t>
            </w:r>
          </w:p>
        </w:tc>
        <w:tc>
          <w:p>
            <w:pPr>
              <w:jc w:val="left"/>
            </w:pPr>
            <w:r>
              <w:t xml:space="preserve">CPA &lt;$40</w:t>
            </w:r>
          </w:p>
        </w:tc>
      </w:tr>
      <w:tr>
        <w:tc>
          <w:p>
            <w:pPr>
              <w:jc w:val="left"/>
            </w:pPr>
            <w:r>
              <w:t xml:space="preserve">C3: Format Testing</w:t>
            </w:r>
          </w:p>
        </w:tc>
        <w:tc>
          <w:p>
            <w:pPr>
              <w:jc w:val="left"/>
            </w:pPr>
            <w:r>
              <w:t xml:space="preserve">Winners × static/video/carousel</w:t>
            </w:r>
          </w:p>
        </w:tc>
        <w:tc>
          <w:p>
            <w:pPr>
              <w:jc w:val="left"/>
            </w:pPr>
            <w:r>
              <w:t xml:space="preserve">$50/day</w:t>
            </w:r>
          </w:p>
        </w:tc>
        <w:tc>
          <w:p>
            <w:pPr>
              <w:jc w:val="left"/>
            </w:pPr>
            <w:r>
              <w:t xml:space="preserve">5-7 days</w:t>
            </w:r>
          </w:p>
        </w:tc>
        <w:tc>
          <w:p>
            <w:pPr>
              <w:jc w:val="left"/>
            </w:pPr>
            <w:r>
              <w:t xml:space="preserve">ROAS &gt;2x</w:t>
            </w:r>
          </w:p>
        </w:tc>
      </w:tr>
      <w:tr>
        <w:tc>
          <w:p>
            <w:pPr>
              <w:jc w:val="left"/>
            </w:pPr>
            <w:r>
              <w:t xml:space="preserve">C4: Scale</w:t>
            </w:r>
          </w:p>
        </w:tc>
        <w:tc>
          <w:p>
            <w:pPr>
              <w:jc w:val="left"/>
            </w:pPr>
            <w:r>
              <w:t xml:space="preserve">Proven winners only</w:t>
            </w:r>
          </w:p>
        </w:tc>
        <w:tc>
          <w:p>
            <w:pPr>
              <w:jc w:val="left"/>
            </w:pPr>
            <w:r>
              <w:t xml:space="preserve">Scale 20%/week</w:t>
            </w:r>
          </w:p>
        </w:tc>
        <w:tc>
          <w:p>
            <w:pPr>
              <w:jc w:val="left"/>
            </w:pPr>
            <w:r>
              <w:t xml:space="preserve">Ongoing</w:t>
            </w:r>
          </w:p>
        </w:tc>
        <w:tc>
          <w:p>
            <w:pPr>
              <w:jc w:val="left"/>
            </w:pPr>
            <w:r>
              <w:t xml:space="preserve">Maintain ROAS &gt;2x</w:t>
            </w:r>
          </w:p>
        </w:tc>
      </w:tr>
    </w:tbl>
    <w:p>
      <w:pPr>
        <w:pStyle w:val="Heading3"/>
        <w:spacing w:after="200"/>
        <w:jc w:val="left"/>
      </w:pPr>
      <w:r>
        <w:t xml:space="preserve">Decision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4"/>
        <w:gridCol w:w="3019"/>
        <w:gridCol w:w="4227"/>
      </w:tblGrid>
      <w:tr>
        <w:trPr>
          <w:tblHeader/>
        </w:trPr>
        <w:tc>
          <w:p>
            <w:pPr>
              <w:jc w:val="left"/>
            </w:pPr>
            <w:r>
              <w:rPr>
                <w:b/>
                <w:bCs/>
              </w:rPr>
              <w:t xml:space="preserve">Signal</w:t>
            </w:r>
          </w:p>
        </w:tc>
        <w:tc>
          <w:p>
            <w:pPr>
              <w:jc w:val="left"/>
            </w:pPr>
            <w:r>
              <w:rPr>
                <w:b/>
                <w:bCs/>
              </w:rPr>
              <w:t xml:space="preserve">Action</w:t>
            </w:r>
          </w:p>
        </w:tc>
        <w:tc>
          <w:p>
            <w:pPr>
              <w:jc w:val="left"/>
            </w:pPr>
            <w:r>
              <w:rPr>
                <w:b/>
                <w:bCs/>
              </w:rPr>
              <w:t xml:space="preserve">Condition</w:t>
            </w:r>
          </w:p>
        </w:tc>
      </w:tr>
      <w:tr>
        <w:tc>
          <w:p>
            <w:pPr>
              <w:jc w:val="left"/>
            </w:pPr>
            <w:r>
              <w:rPr>
                <w:b/>
                <w:bCs/>
              </w:rPr>
              <w:t xml:space="preserve">KILL</w:t>
            </w:r>
          </w:p>
        </w:tc>
        <w:tc>
          <w:p>
            <w:pPr>
              <w:jc w:val="left"/>
            </w:pPr>
            <w:r>
              <w:t xml:space="preserve">Turn off immediately</w:t>
            </w:r>
          </w:p>
        </w:tc>
        <w:tc>
          <w:p>
            <w:pPr>
              <w:jc w:val="left"/>
            </w:pPr>
            <w:r>
              <w:t xml:space="preserve">ROAS &lt;1x after $100 spend</w:t>
            </w:r>
          </w:p>
        </w:tc>
      </w:tr>
      <w:tr>
        <w:tc>
          <w:p>
            <w:pPr>
              <w:jc w:val="left"/>
            </w:pPr>
            <w:r>
              <w:rPr>
                <w:b/>
                <w:bCs/>
              </w:rPr>
              <w:t xml:space="preserve">WATCH</w:t>
            </w:r>
          </w:p>
        </w:tc>
        <w:tc>
          <w:p>
            <w:pPr>
              <w:jc w:val="left"/>
            </w:pPr>
            <w:r>
              <w:t xml:space="preserve">Keep running, monitor</w:t>
            </w:r>
          </w:p>
        </w:tc>
        <w:tc>
          <w:p>
            <w:pPr>
              <w:jc w:val="left"/>
            </w:pPr>
            <w:r>
              <w:t xml:space="preserve">ROAS 1-2x, need more data (wait for $200 spend)</w:t>
            </w:r>
          </w:p>
        </w:tc>
      </w:tr>
      <w:tr>
        <w:tc>
          <w:p>
            <w:pPr>
              <w:jc w:val="left"/>
            </w:pPr>
            <w:r>
              <w:rPr>
                <w:b/>
                <w:bCs/>
              </w:rPr>
              <w:t xml:space="preserve">SCALE</w:t>
            </w:r>
          </w:p>
        </w:tc>
        <w:tc>
          <w:p>
            <w:pPr>
              <w:jc w:val="left"/>
            </w:pPr>
            <w:r>
              <w:t xml:space="preserve">Increase budget 20%/week</w:t>
            </w:r>
          </w:p>
        </w:tc>
        <w:tc>
          <w:p>
            <w:pPr>
              <w:jc w:val="left"/>
            </w:pPr>
            <w:r>
              <w:t xml:space="preserve">ROAS &gt;2x after $200 spend</w:t>
            </w:r>
          </w:p>
        </w:tc>
      </w:tr>
      <w:tr>
        <w:tc>
          <w:p>
            <w:pPr>
              <w:jc w:val="left"/>
            </w:pPr>
            <w:r>
              <w:rPr>
                <w:b/>
                <w:bCs/>
              </w:rPr>
              <w:t xml:space="preserve">PAUSE</w:t>
            </w:r>
          </w:p>
        </w:tc>
        <w:tc>
          <w:p>
            <w:pPr>
              <w:jc w:val="left"/>
            </w:pPr>
            <w:r>
              <w:t xml:space="preserve">Rest the creative</w:t>
            </w:r>
          </w:p>
        </w:tc>
        <w:tc>
          <w:p>
            <w:pPr>
              <w:jc w:val="left"/>
            </w:pPr>
            <w:r>
              <w:t xml:space="preserve">Frequency &gt;3 AND performance declining</w:t>
            </w:r>
          </w:p>
        </w:tc>
      </w:tr>
      <w:tr>
        <w:tc>
          <w:p>
            <w:pPr>
              <w:jc w:val="left"/>
            </w:pPr>
            <w:r>
              <w:rPr>
                <w:b/>
                <w:bCs/>
              </w:rPr>
              <w:t xml:space="preserve">REFRESH</w:t>
            </w:r>
          </w:p>
        </w:tc>
        <w:tc>
          <w:p>
            <w:pPr>
              <w:jc w:val="left"/>
            </w:pPr>
            <w:r>
              <w:t xml:space="preserve">New creative iteration</w:t>
            </w:r>
          </w:p>
        </w:tc>
        <w:tc>
          <w:p>
            <w:pPr>
              <w:jc w:val="left"/>
            </w:pPr>
            <w:r>
              <w:t xml:space="preserve">Performance declining &gt;20% from peak over 7 days</w:t>
            </w:r>
          </w:p>
        </w:tc>
      </w:tr>
    </w:tbl>
    <w:p>
      <w:pPr>
        <w:pStyle w:val="Heading3"/>
        <w:spacing w:after="200"/>
        <w:jc w:val="left"/>
      </w:pPr>
      <w:r>
        <w:t xml:space="preserve">Weekly PPC Rhythm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19"/>
        <w:gridCol w:w="5475"/>
        <w:gridCol w:w="1766"/>
      </w:tblGrid>
      <w:tr>
        <w:trPr>
          <w:tblHeader/>
        </w:trPr>
        <w:tc>
          <w:p>
            <w:pPr>
              <w:jc w:val="left"/>
            </w:pPr>
            <w:r>
              <w:rPr>
                <w:b/>
                <w:bCs/>
              </w:rPr>
              <w:t xml:space="preserve">Day</w:t>
            </w:r>
          </w:p>
        </w:tc>
        <w:tc>
          <w:p>
            <w:pPr>
              <w:jc w:val="left"/>
            </w:pPr>
            <w:r>
              <w:rPr>
                <w:b/>
                <w:bCs/>
              </w:rPr>
              <w:t xml:space="preserve">Task</w:t>
            </w:r>
          </w:p>
        </w:tc>
        <w:tc>
          <w:p>
            <w:pPr>
              <w:jc w:val="left"/>
            </w:pPr>
            <w:r>
              <w:rPr>
                <w:b/>
                <w:bCs/>
              </w:rPr>
              <w:t xml:space="preserve">Time</w:t>
            </w:r>
          </w:p>
        </w:tc>
      </w:tr>
      <w:tr>
        <w:tc>
          <w:p>
            <w:pPr>
              <w:jc w:val="left"/>
            </w:pPr>
            <w:r>
              <w:t xml:space="preserve">Monday</w:t>
            </w:r>
          </w:p>
        </w:tc>
        <w:tc>
          <w:p>
            <w:pPr>
              <w:jc w:val="left"/>
            </w:pPr>
            <w:r>
              <w:t xml:space="preserve">Review weekend performance, adjust bids</w:t>
            </w:r>
          </w:p>
        </w:tc>
        <w:tc>
          <w:p>
            <w:pPr>
              <w:jc w:val="left"/>
            </w:pPr>
            <w:r>
              <w:t xml:space="preserve">30 min</w:t>
            </w:r>
          </w:p>
        </w:tc>
      </w:tr>
      <w:tr>
        <w:tc>
          <w:p>
            <w:pPr>
              <w:jc w:val="left"/>
            </w:pPr>
            <w:r>
              <w:t xml:space="preserve">Wednesday</w:t>
            </w:r>
          </w:p>
        </w:tc>
        <w:tc>
          <w:p>
            <w:pPr>
              <w:jc w:val="left"/>
            </w:pPr>
            <w:r>
              <w:t xml:space="preserve">Kill losers, launch new tests</w:t>
            </w:r>
          </w:p>
        </w:tc>
        <w:tc>
          <w:p>
            <w:pPr>
              <w:jc w:val="left"/>
            </w:pPr>
            <w:r>
              <w:t xml:space="preserve">45 min</w:t>
            </w:r>
          </w:p>
        </w:tc>
      </w:tr>
      <w:tr>
        <w:tc>
          <w:p>
            <w:pPr>
              <w:jc w:val="left"/>
            </w:pPr>
            <w:r>
              <w:t xml:space="preserve">Friday</w:t>
            </w:r>
          </w:p>
        </w:tc>
        <w:tc>
          <w:p>
            <w:pPr>
              <w:jc w:val="left"/>
            </w:pPr>
            <w:r>
              <w:t xml:space="preserve">Weekly performance snapshot, report to stakeholders</w:t>
            </w:r>
          </w:p>
        </w:tc>
        <w:tc>
          <w:p>
            <w:pPr>
              <w:jc w:val="left"/>
            </w:pPr>
            <w:r>
              <w:t xml:space="preserve">30 min</w:t>
            </w:r>
          </w:p>
        </w:tc>
      </w:tr>
      <w:tr>
        <w:tc>
          <w:p>
            <w:pPr>
              <w:jc w:val="left"/>
            </w:pPr>
            <w:r>
              <w:t xml:space="preserve">Monthly</w:t>
            </w:r>
          </w:p>
        </w:tc>
        <w:tc>
          <w:p>
            <w:pPr>
              <w:jc w:val="left"/>
            </w:pPr>
            <w:r>
              <w:t xml:space="preserve">Full creative audit, budget reallocation, channel mix review</w:t>
            </w:r>
          </w:p>
        </w:tc>
        <w:tc>
          <w:p>
            <w:pPr>
              <w:jc w:val="left"/>
            </w:pPr>
            <w:r>
              <w:t xml:space="preserve">2 hrs</w:t>
            </w:r>
          </w:p>
        </w:tc>
      </w:tr>
    </w:tbl>
    <w:p>
      <w:pPr>
        <w:pStyle w:val="Heading3"/>
        <w:spacing w:after="200"/>
        <w:jc w:val="left"/>
      </w:pPr>
      <w:r>
        <w:t xml:space="preserve">Creative Velocity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2"/>
        <w:gridCol w:w="2652"/>
        <w:gridCol w:w="4056"/>
      </w:tblGrid>
      <w:tr>
        <w:trPr>
          <w:tblHeader/>
        </w:trPr>
        <w:tc>
          <w:p>
            <w:pPr>
              <w:jc w:val="left"/>
            </w:pPr>
            <w:r>
              <w:rPr>
                <w:b/>
                <w:bCs/>
              </w:rPr>
              <w:t xml:space="preserve">Phase</w:t>
            </w:r>
          </w:p>
        </w:tc>
        <w:tc>
          <w:p>
            <w:pPr>
              <w:jc w:val="left"/>
            </w:pPr>
            <w:r>
              <w:rPr>
                <w:b/>
                <w:bCs/>
              </w:rPr>
              <w:t xml:space="preserve">New Creatives/Week</w:t>
            </w:r>
          </w:p>
        </w:tc>
        <w:tc>
          <w:p>
            <w:pPr>
              <w:jc w:val="left"/>
            </w:pPr>
            <w:r>
              <w:rPr>
                <w:b/>
                <w:bCs/>
              </w:rPr>
              <w:t xml:space="preserve">Why</w:t>
            </w:r>
          </w:p>
        </w:tc>
      </w:tr>
      <w:tr>
        <w:tc>
          <w:p>
            <w:pPr>
              <w:jc w:val="left"/>
            </w:pPr>
            <w:r>
              <w:t xml:space="preserve">Launch (Month 1-3)</w:t>
            </w:r>
          </w:p>
        </w:tc>
        <w:tc>
          <w:p>
            <w:pPr>
              <w:jc w:val="left"/>
            </w:pPr>
            <w:r>
              <w:t xml:space="preserve">5-10</w:t>
            </w:r>
          </w:p>
        </w:tc>
        <w:tc>
          <w:p>
            <w:pPr>
              <w:jc w:val="left"/>
            </w:pPr>
            <w:r>
              <w:t xml:space="preserve">Finding winners, high experimentation</w:t>
            </w:r>
          </w:p>
        </w:tc>
      </w:tr>
      <w:tr>
        <w:tc>
          <w:p>
            <w:pPr>
              <w:jc w:val="left"/>
            </w:pPr>
            <w:r>
              <w:t xml:space="preserve">Growth (Month 3-6)</w:t>
            </w:r>
          </w:p>
        </w:tc>
        <w:tc>
          <w:p>
            <w:pPr>
              <w:jc w:val="left"/>
            </w:pPr>
            <w:r>
              <w:t xml:space="preserve">3-5</w:t>
            </w:r>
          </w:p>
        </w:tc>
        <w:tc>
          <w:p>
            <w:pPr>
              <w:jc w:val="left"/>
            </w:pPr>
            <w:r>
              <w:t xml:space="preserve">Iterating on winners, replacing fatigued</w:t>
            </w:r>
          </w:p>
        </w:tc>
      </w:tr>
      <w:tr>
        <w:tc>
          <w:p>
            <w:pPr>
              <w:jc w:val="left"/>
            </w:pPr>
            <w:r>
              <w:t xml:space="preserve">Scale (Month 6+)</w:t>
            </w:r>
          </w:p>
        </w:tc>
        <w:tc>
          <w:p>
            <w:pPr>
              <w:jc w:val="left"/>
            </w:pPr>
            <w:r>
              <w:t xml:space="preserve">2-3</w:t>
            </w:r>
          </w:p>
        </w:tc>
        <w:tc>
          <w:p>
            <w:pPr>
              <w:jc w:val="left"/>
            </w:pPr>
            <w:r>
              <w:t xml:space="preserve">Maintaining freshness, seasonal angles</w:t>
            </w:r>
          </w:p>
        </w:tc>
      </w:tr>
    </w:tbl>
    <w:p>
      <w:pPr>
        <w:pBdr>
          <w:bottom w:val="single" w:color="auto" w:sz="6" w:space="1"/>
        </w:pBdr>
        <w:spacing w:after="120"/>
      </w:pPr>
    </w:p>
    <w:p>
      <w:pPr>
        <w:spacing w:after="200"/>
      </w:pPr>
      <w:r>
        <w:t xml:space="preserve"> </w:t>
      </w:r>
    </w:p>
    <w:p>
      <w:pPr>
        <w:pStyle w:val="Heading2"/>
        <w:spacing w:after="200"/>
        <w:jc w:val="left"/>
      </w:pPr>
      <w:r>
        <w:t xml:space="preserve">3. Channel Economics Summary</w:t>
      </w:r>
    </w:p>
    <w:p>
      <w:pPr>
        <w:pStyle w:val="Heading3"/>
        <w:spacing w:after="200"/>
        <w:jc w:val="left"/>
      </w:pPr>
      <w:r>
        <w:t xml:space="preserve">Cost-to-Acquire by Channel (Expected IonWave Ranges)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7"/>
        <w:gridCol w:w="1896"/>
        <w:gridCol w:w="1777"/>
        <w:gridCol w:w="1896"/>
        <w:gridCol w:w="2014"/>
      </w:tblGrid>
      <w:tr>
        <w:trPr>
          <w:tblHeader/>
        </w:trPr>
        <w:tc>
          <w:p>
            <w:pPr>
              <w:jc w:val="left"/>
            </w:pPr>
            <w:r>
              <w:rPr>
                <w:b/>
                <w:bCs/>
              </w:rPr>
              <w:t xml:space="preserve">Channel</w:t>
            </w:r>
          </w:p>
        </w:tc>
        <w:tc>
          <w:p>
            <w:pPr>
              <w:jc w:val="left"/>
            </w:pPr>
            <w:r>
              <w:rPr>
                <w:b/>
                <w:bCs/>
              </w:rPr>
              <w:t xml:space="preserve">Optimistic CAC</w:t>
            </w:r>
          </w:p>
        </w:tc>
        <w:tc>
          <w:p>
            <w:pPr>
              <w:jc w:val="left"/>
            </w:pPr>
            <w:r>
              <w:rPr>
                <w:b/>
                <w:bCs/>
              </w:rPr>
              <w:t xml:space="preserve">Realistic CAC</w:t>
            </w:r>
          </w:p>
        </w:tc>
        <w:tc>
          <w:p>
            <w:pPr>
              <w:jc w:val="left"/>
            </w:pPr>
            <w:r>
              <w:rPr>
                <w:b/>
                <w:bCs/>
              </w:rPr>
              <w:t xml:space="preserve">Pessimistic CAC</w:t>
            </w:r>
          </w:p>
        </w:tc>
        <w:tc>
          <w:p>
            <w:pPr>
              <w:jc w:val="left"/>
            </w:pPr>
            <w:r>
              <w:rPr>
                <w:b/>
                <w:bCs/>
              </w:rPr>
              <w:t xml:space="preserve">Break-even CAC</w:t>
            </w:r>
          </w:p>
        </w:tc>
      </w:tr>
      <w:tr>
        <w:tc>
          <w:p>
            <w:pPr>
              <w:jc w:val="left"/>
            </w:pPr>
            <w:r>
              <w:t xml:space="preserve">Meta</w:t>
            </w:r>
          </w:p>
        </w:tc>
        <w:tc>
          <w:p>
            <w:pPr>
              <w:jc w:val="left"/>
            </w:pPr>
            <w:r>
              <w:t xml:space="preserve">$25</w:t>
            </w:r>
          </w:p>
        </w:tc>
        <w:tc>
          <w:p>
            <w:pPr>
              <w:jc w:val="left"/>
            </w:pPr>
            <w:r>
              <w:t xml:space="preserve">$35</w:t>
            </w:r>
          </w:p>
        </w:tc>
        <w:tc>
          <w:p>
            <w:pPr>
              <w:jc w:val="left"/>
            </w:pPr>
            <w:r>
              <w:t xml:space="preserve">$50</w:t>
            </w:r>
          </w:p>
        </w:tc>
        <w:tc>
          <w:p>
            <w:pPr>
              <w:jc w:val="left"/>
            </w:pPr>
            <w:r>
              <w:t xml:space="preserve">$49 (first order)</w:t>
            </w:r>
          </w:p>
        </w:tc>
      </w:tr>
      <w:tr>
        <w:tc>
          <w:p>
            <w:pPr>
              <w:jc w:val="left"/>
            </w:pPr>
            <w:r>
              <w:t xml:space="preserve">TikTok</w:t>
            </w:r>
          </w:p>
        </w:tc>
        <w:tc>
          <w:p>
            <w:pPr>
              <w:jc w:val="left"/>
            </w:pPr>
            <w:r>
              <w:t xml:space="preserve">$20</w:t>
            </w:r>
          </w:p>
        </w:tc>
        <w:tc>
          <w:p>
            <w:pPr>
              <w:jc w:val="left"/>
            </w:pPr>
            <w:r>
              <w:t xml:space="preserve">$30</w:t>
            </w:r>
          </w:p>
        </w:tc>
        <w:tc>
          <w:p>
            <w:pPr>
              <w:jc w:val="left"/>
            </w:pPr>
            <w:r>
              <w:t xml:space="preserve">$45</w:t>
            </w:r>
          </w:p>
        </w:tc>
        <w:tc>
          <w:p>
            <w:pPr>
              <w:jc w:val="left"/>
            </w:pPr>
            <w:r>
              <w:t xml:space="preserve">$49</w:t>
            </w:r>
          </w:p>
        </w:tc>
      </w:tr>
      <w:tr>
        <w:tc>
          <w:p>
            <w:pPr>
              <w:jc w:val="left"/>
            </w:pPr>
            <w:r>
              <w:t xml:space="preserve">Google Search</w:t>
            </w:r>
          </w:p>
        </w:tc>
        <w:tc>
          <w:p>
            <w:pPr>
              <w:jc w:val="left"/>
            </w:pPr>
            <w:r>
              <w:t xml:space="preserve">$30</w:t>
            </w:r>
          </w:p>
        </w:tc>
        <w:tc>
          <w:p>
            <w:pPr>
              <w:jc w:val="left"/>
            </w:pPr>
            <w:r>
              <w:t xml:space="preserve">$45</w:t>
            </w:r>
          </w:p>
        </w:tc>
        <w:tc>
          <w:p>
            <w:pPr>
              <w:jc w:val="left"/>
            </w:pPr>
            <w:r>
              <w:t xml:space="preserve">$60</w:t>
            </w:r>
          </w:p>
        </w:tc>
        <w:tc>
          <w:p>
            <w:pPr>
              <w:jc w:val="left"/>
            </w:pPr>
            <w:r>
              <w:t xml:space="preserve">$49</w:t>
            </w:r>
          </w:p>
        </w:tc>
      </w:tr>
      <w:tr>
        <w:tc>
          <w:p>
            <w:pPr>
              <w:jc w:val="left"/>
            </w:pPr>
            <w:r>
              <w:t xml:space="preserve">Influencer</w:t>
            </w:r>
          </w:p>
        </w:tc>
        <w:tc>
          <w:p>
            <w:pPr>
              <w:jc w:val="left"/>
            </w:pPr>
            <w:r>
              <w:t xml:space="preserve">$20 (w/ seeding)</w:t>
            </w:r>
          </w:p>
        </w:tc>
        <w:tc>
          <w:p>
            <w:pPr>
              <w:jc w:val="left"/>
            </w:pPr>
            <w:r>
              <w:t xml:space="preserve">$40</w:t>
            </w:r>
          </w:p>
        </w:tc>
        <w:tc>
          <w:p>
            <w:pPr>
              <w:jc w:val="left"/>
            </w:pPr>
            <w:r>
              <w:t xml:space="preserve">$60</w:t>
            </w:r>
          </w:p>
        </w:tc>
        <w:tc>
          <w:p>
            <w:pPr>
              <w:jc w:val="left"/>
            </w:pPr>
            <w:r>
              <w:t xml:space="preserve">$49</w:t>
            </w:r>
          </w:p>
        </w:tc>
      </w:tr>
      <w:tr>
        <w:tc>
          <w:p>
            <w:pPr>
              <w:jc w:val="left"/>
            </w:pPr>
            <w:r>
              <w:t xml:space="preserve">Podcast</w:t>
            </w:r>
          </w:p>
        </w:tc>
        <w:tc>
          <w:p>
            <w:pPr>
              <w:jc w:val="left"/>
            </w:pPr>
            <w:r>
              <w:t xml:space="preserve">$35</w:t>
            </w:r>
          </w:p>
        </w:tc>
        <w:tc>
          <w:p>
            <w:pPr>
              <w:jc w:val="left"/>
            </w:pPr>
            <w:r>
              <w:t xml:space="preserve">$55</w:t>
            </w:r>
          </w:p>
        </w:tc>
        <w:tc>
          <w:p>
            <w:pPr>
              <w:jc w:val="left"/>
            </w:pPr>
            <w:r>
              <w:t xml:space="preserve">$80</w:t>
            </w:r>
          </w:p>
        </w:tc>
        <w:tc>
          <w:p>
            <w:pPr>
              <w:jc w:val="left"/>
            </w:pPr>
            <w:r>
              <w:t xml:space="preserve">$49</w:t>
            </w:r>
          </w:p>
        </w:tc>
      </w:tr>
      <w:tr>
        <w:tc>
          <w:p>
            <w:pPr>
              <w:jc w:val="left"/>
            </w:pPr>
            <w:r>
              <w:t xml:space="preserve">Amazon</w:t>
            </w:r>
          </w:p>
        </w:tc>
        <w:tc>
          <w:p>
            <w:pPr>
              <w:jc w:val="left"/>
            </w:pPr>
            <w:r>
              <w:t xml:space="preserve">$20</w:t>
            </w:r>
          </w:p>
        </w:tc>
        <w:tc>
          <w:p>
            <w:pPr>
              <w:jc w:val="left"/>
            </w:pPr>
            <w:r>
              <w:t xml:space="preserve">$30</w:t>
            </w:r>
          </w:p>
        </w:tc>
        <w:tc>
          <w:p>
            <w:pPr>
              <w:jc w:val="left"/>
            </w:pPr>
            <w:r>
              <w:t xml:space="preserve">$45</w:t>
            </w:r>
          </w:p>
        </w:tc>
        <w:tc>
          <w:p>
            <w:pPr>
              <w:jc w:val="left"/>
            </w:pPr>
            <w:r>
              <w:t xml:space="preserve">$35 (lower margin)</w:t>
            </w:r>
          </w:p>
        </w:tc>
      </w:tr>
    </w:tbl>
    <w:p>
      <w:pPr>
        <w:spacing w:after="120"/>
        <w:jc w:val="left"/>
      </w:pPr>
      <w:r>
        <w:rPr>
          <w:b/>
          <w:bCs/>
        </w:rPr>
        <w:t xml:space="preserve">Note</w:t>
      </w:r>
      <w:r>
        <w:t xml:space="preserve">: Break-even CAC assumes first-order contribution margin. With subscription LTV (est. 4-6 orders), acceptable first-order CAC is higher — up to $49 (breaking even on first order) if retention proves out. See </w:t>
      </w:r>
      <w:r>
        <w:rPr>
          <w:rFonts w:ascii="Courier New" w:cs="Courier New" w:eastAsia="Courier New" w:hAnsi="Courier New"/>
          <w:shd w:fill="F1F5F9" w:color="auto" w:val="clear"/>
        </w:rPr>
        <w:t xml:space="preserve">constraint_scenarios.md</w:t>
      </w:r>
      <w:r>
        <w:t xml:space="preserve"> for sensitivity analysis.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Multi-Touch Attribution Model </w:t>
      </w:r>
      <w:r>
        <w:rPr>
          <w:i/>
          <w:iCs/>
        </w:rPr>
        <w:t xml:space="preserve">(Dialogue Upgrade U2)</w:t>
      </w:r>
    </w:p>
    <w:p>
      <w:pPr>
        <w:pStyle w:val="Heading3"/>
        <w:spacing w:after="200"/>
        <w:jc w:val="left"/>
      </w:pPr>
      <w:r>
        <w:t xml:space="preserve">The Problem</w:t>
      </w:r>
    </w:p>
    <w:p>
      <w:pPr>
        <w:spacing w:after="120"/>
        <w:jc w:val="left"/>
      </w:pPr>
      <w:r>
        <w:t xml:space="preserve">When running Meta + TikTok + Influencer + Google simultaneously, how do you know which channel drives the sale? Supplement purchase cycles are 2-4 weeks — the touch that gets the click isn't always the touch that caused the decision.</w:t>
      </w:r>
    </w:p>
    <w:p>
      <w:pPr>
        <w:spacing w:after="200"/>
      </w:pPr>
      <w:r>
        <w:t xml:space="preserve"> </w:t>
      </w:r>
    </w:p>
    <w:p>
      <w:pPr>
        <w:pStyle w:val="Heading3"/>
        <w:spacing w:after="200"/>
        <w:jc w:val="left"/>
      </w:pPr>
      <w:r>
        <w:t xml:space="preserve">Day 1 Attribution Stack (Simple, Sufficient)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18"/>
        <w:gridCol w:w="2821"/>
        <w:gridCol w:w="2821"/>
      </w:tblGrid>
      <w:tr>
        <w:trPr>
          <w:tblHeader/>
        </w:trPr>
        <w:tc>
          <w:p>
            <w:pPr>
              <w:jc w:val="left"/>
            </w:pPr>
            <w:r>
              <w:rPr>
                <w:b/>
                <w:bCs/>
              </w:rPr>
              <w:t xml:space="preserve">Method</w:t>
            </w:r>
          </w:p>
        </w:tc>
        <w:tc>
          <w:p>
            <w:pPr>
              <w:jc w:val="left"/>
            </w:pPr>
            <w:r>
              <w:rPr>
                <w:b/>
                <w:bCs/>
              </w:rPr>
              <w:t xml:space="preserve">What It Captures</w:t>
            </w:r>
          </w:p>
        </w:tc>
        <w:tc>
          <w:p>
            <w:pPr>
              <w:jc w:val="left"/>
            </w:pPr>
            <w:r>
              <w:rPr>
                <w:b/>
                <w:bCs/>
              </w:rPr>
              <w:t xml:space="preserve">Trust Level</w:t>
            </w:r>
          </w:p>
        </w:tc>
      </w:tr>
      <w:tr>
        <w:tc>
          <w:p>
            <w:pPr>
              <w:jc w:val="left"/>
            </w:pPr>
            <w:r>
              <w:t xml:space="preserve">Post-purchase survey: "How did you hear about us?"</w:t>
            </w:r>
          </w:p>
        </w:tc>
        <w:tc>
          <w:p>
            <w:pPr>
              <w:jc w:val="left"/>
            </w:pPr>
            <w:r>
              <w:t xml:space="preserve">Self-reported first touch</w:t>
            </w:r>
          </w:p>
        </w:tc>
        <w:tc>
          <w:p>
            <w:pPr>
              <w:jc w:val="left"/>
            </w:pPr>
            <w:r>
              <w:t xml:space="preserve">HIGH for strategic decisions</w:t>
            </w:r>
          </w:p>
        </w:tc>
      </w:tr>
      <w:tr>
        <w:tc>
          <w:p>
            <w:pPr>
              <w:jc w:val="left"/>
            </w:pPr>
            <w:r>
              <w:t xml:space="preserve">UTM tagging on all links</w:t>
            </w:r>
          </w:p>
        </w:tc>
        <w:tc>
          <w:p>
            <w:pPr>
              <w:jc w:val="left"/>
            </w:pPr>
            <w:r>
              <w:t xml:space="preserve">Last-click digital attribution</w:t>
            </w:r>
          </w:p>
        </w:tc>
        <w:tc>
          <w:p>
            <w:pPr>
              <w:jc w:val="left"/>
            </w:pPr>
            <w:r>
              <w:t xml:space="preserve">HIGH for tactical optimization</w:t>
            </w:r>
          </w:p>
        </w:tc>
      </w:tr>
      <w:tr>
        <w:tc>
          <w:p>
            <w:pPr>
              <w:jc w:val="left"/>
            </w:pPr>
            <w:r>
              <w:t xml:space="preserve">Unique discount codes per channel</w:t>
            </w:r>
          </w:p>
        </w:tc>
        <w:tc>
          <w:p>
            <w:pPr>
              <w:jc w:val="left"/>
            </w:pPr>
            <w:r>
              <w:t xml:space="preserve">Channel-specific conversion</w:t>
            </w:r>
          </w:p>
        </w:tc>
        <w:tc>
          <w:p>
            <w:pPr>
              <w:jc w:val="left"/>
            </w:pPr>
            <w:r>
              <w:t xml:space="preserve">HIGH for influencer/podcast</w:t>
            </w:r>
          </w:p>
        </w:tc>
      </w:tr>
      <w:tr>
        <w:tc>
          <w:p>
            <w:pPr>
              <w:jc w:val="left"/>
            </w:pPr>
            <w:r>
              <w:t xml:space="preserve">Branded search volume trend</w:t>
            </w:r>
          </w:p>
        </w:tc>
        <w:tc>
          <w:p>
            <w:pPr>
              <w:jc w:val="left"/>
            </w:pPr>
            <w:r>
              <w:t xml:space="preserve">Brand awareness proxy</w:t>
            </w:r>
          </w:p>
        </w:tc>
        <w:tc>
          <w:p>
            <w:pPr>
              <w:jc w:val="left"/>
            </w:pPr>
            <w:r>
              <w:t xml:space="preserve">MEDIUM — directional only</w:t>
            </w:r>
          </w:p>
        </w:tc>
      </w:tr>
    </w:tbl>
    <w:p>
      <w:pPr>
        <w:pStyle w:val="Heading3"/>
        <w:spacing w:after="200"/>
        <w:jc w:val="left"/>
      </w:pPr>
      <w:r>
        <w:t xml:space="preserve">Decision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16"/>
        <w:gridCol w:w="2392"/>
        <w:gridCol w:w="3952"/>
      </w:tblGrid>
      <w:tr>
        <w:trPr>
          <w:tblHeader/>
        </w:trPr>
        <w:tc>
          <w:p>
            <w:pPr>
              <w:jc w:val="left"/>
            </w:pPr>
            <w:r>
              <w:rPr>
                <w:b/>
                <w:bCs/>
              </w:rPr>
              <w:t xml:space="preserve">Scenario</w:t>
            </w:r>
          </w:p>
        </w:tc>
        <w:tc>
          <w:p>
            <w:pPr>
              <w:jc w:val="left"/>
            </w:pPr>
            <w:r>
              <w:rPr>
                <w:b/>
                <w:bCs/>
              </w:rPr>
              <w:t xml:space="preserve">Which to Trust</w:t>
            </w:r>
          </w:p>
        </w:tc>
        <w:tc>
          <w:p>
            <w:pPr>
              <w:jc w:val="left"/>
            </w:pPr>
            <w:r>
              <w:rPr>
                <w:b/>
                <w:bCs/>
              </w:rPr>
              <w:t xml:space="preserve">Why</w:t>
            </w:r>
          </w:p>
        </w:tc>
      </w:tr>
      <w:tr>
        <w:tc>
          <w:p>
            <w:pPr>
              <w:jc w:val="left"/>
            </w:pPr>
            <w:r>
              <w:t xml:space="preserve">Self-reported and UTM agree</w:t>
            </w:r>
          </w:p>
        </w:tc>
        <w:tc>
          <w:p>
            <w:pPr>
              <w:jc w:val="left"/>
            </w:pPr>
            <w:r>
              <w:t xml:space="preserve">Both — high confidence</w:t>
            </w:r>
          </w:p>
        </w:tc>
        <w:tc>
          <w:p>
            <w:pPr>
              <w:jc w:val="left"/>
            </w:pPr>
            <w:r>
              <w:t xml:space="preserve">Signals align</w:t>
            </w:r>
          </w:p>
        </w:tc>
      </w:tr>
      <w:tr>
        <w:tc>
          <w:p>
            <w:pPr>
              <w:jc w:val="left"/>
            </w:pPr>
            <w:r>
              <w:t xml:space="preserve">Self-reported says "podcast" but UTM says "Google"</w:t>
            </w:r>
          </w:p>
        </w:tc>
        <w:tc>
          <w:p>
            <w:pPr>
              <w:jc w:val="left"/>
            </w:pPr>
            <w:r>
              <w:t xml:space="preserve">Trust self-reported for STRATEGY</w:t>
            </w:r>
          </w:p>
        </w:tc>
        <w:tc>
          <w:p>
            <w:pPr>
              <w:jc w:val="left"/>
            </w:pPr>
            <w:r>
              <w:t xml:space="preserve">They heard about you on podcast, then Googled you to buy. Podcast gets strategic credit</w:t>
            </w:r>
          </w:p>
        </w:tc>
      </w:tr>
      <w:tr>
        <w:tc>
          <w:p>
            <w:pPr>
              <w:jc w:val="left"/>
            </w:pPr>
            <w:r>
              <w:t xml:space="preserve">UTM says "Meta" but no self-reported signal</w:t>
            </w:r>
          </w:p>
        </w:tc>
        <w:tc>
          <w:p>
            <w:pPr>
              <w:jc w:val="left"/>
            </w:pPr>
            <w:r>
              <w:t xml:space="preserve">Trust UTM for TACTICS</w:t>
            </w:r>
          </w:p>
        </w:tc>
        <w:tc>
          <w:p>
            <w:pPr>
              <w:jc w:val="left"/>
            </w:pPr>
            <w:r>
              <w:t xml:space="preserve">Use for ad optimization, bid adjustments</w:t>
            </w:r>
          </w:p>
        </w:tc>
      </w:tr>
    </w:tbl>
    <w:p>
      <w:pPr>
        <w:pStyle w:val="Heading3"/>
        <w:spacing w:after="200"/>
        <w:jc w:val="left"/>
      </w:pPr>
      <w:r>
        <w:t xml:space="preserve">When to Upgrade Attribution</w:t>
      </w:r>
    </w:p>
    <w:p>
      <w:pPr>
        <w:spacing w:after="120"/>
        <w:jc w:val="left"/>
      </w:pPr>
      <w:r>
        <w:t xml:space="preserve">Do NOT build sophisticated attribution (MTA, MMM, Rockerbox, Northbeam) until &gt;$50K/mo total ad spend. Below that threshold, simple methods above are sufficient and more reliable for small sample sizes.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constraint_scenarios.md</w:t>
      </w:r>
    </w:p>
    <w:p>
      <w:pPr>
        <w:pStyle w:val="Heading1"/>
        <w:spacing w:after="200"/>
        <w:jc w:val="center"/>
      </w:pPr>
      <w:r>
        <w:t xml:space="preserve">M28 — Constraint Scenarios &amp; Portfolio Reality Check</w:t>
      </w:r>
    </w:p>
    <w:p>
      <w:pPr>
        <w:pBdr>
          <w:left w:val="single" w:color="BFBFBF" w:sz="12" w:space="200"/>
        </w:pBdr>
        <w:spacing w:after="120"/>
        <w:ind w:left="300"/>
        <w:jc w:val="left"/>
      </w:pPr>
      <w:r>
        <w:t xml:space="preserve">Sources: tabs 598 (Constraint Scenarios), 599 (Portfolio Reality Check)</w:t>
      </w:r>
      <w:r>
        <w:br/>
        <w:t xml:space="preserve">Confidence: B (scenario logic sound, financial assumptions are C — need live data)</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Why Constraint Scenarios?</w:t>
      </w:r>
    </w:p>
    <w:p>
      <w:pPr>
        <w:spacing w:after="120"/>
        <w:jc w:val="left"/>
      </w:pPr>
      <w:r>
        <w:t xml:space="preserve">Extreme constraints reveal hidden assumptions and force creative thinking.</w:t>
      </w:r>
    </w:p>
    <w:p>
      <w:pPr>
        <w:spacing w:after="200"/>
      </w:pPr>
      <w:r>
        <w:t xml:space="preserve"> </w:t>
      </w:r>
    </w:p>
    <w:p>
      <w:pPr>
        <w:spacing w:after="120"/>
        <w:jc w:val="left"/>
      </w:pPr>
      <w:r>
        <w:rPr>
          <w:b/>
          <w:bCs/>
        </w:rPr>
        <w:t xml:space="preserve">Rules</w:t>
      </w:r>
      <w:r>
        <w:t xml:space="preserve">:</w:t>
      </w:r>
    </w:p>
    <w:p>
      <w:pPr>
        <w:pStyle w:val="ListParagraph"/>
        <w:numPr>
          <w:ilvl w:val="0"/>
          <w:numId w:val="1"/>
        </w:numPr>
        <w:spacing w:after="100"/>
        <w:ind w:left="240"/>
        <w:jc w:val="left"/>
      </w:pPr>
      <w:r>
        <w:t xml:space="preserve">You don't have to do these — but thinking through them makes your actual plan better</w:t>
      </w:r>
    </w:p>
    <w:p>
      <w:pPr>
        <w:pStyle w:val="ListParagraph"/>
        <w:numPr>
          <w:ilvl w:val="0"/>
          <w:numId w:val="1"/>
        </w:numPr>
        <w:spacing w:after="100"/>
        <w:ind w:left="240"/>
        <w:jc w:val="left"/>
      </w:pPr>
      <w:r>
        <w:t xml:space="preserve">Each scenario asks: "What would have to be true?" → "How could it possibly work?" → "What does this reveal about our plan?"</w:t>
      </w:r>
    </w:p>
    <w:p>
      <w:pPr>
        <w:pStyle w:val="ListParagraph"/>
        <w:numPr>
          <w:ilvl w:val="0"/>
          <w:numId w:val="1"/>
        </w:numPr>
        <w:spacing w:after="100"/>
        <w:ind w:left="240"/>
        <w:jc w:val="left"/>
      </w:pPr>
      <w:r>
        <w:t xml:space="preserve">The reveal is the point. The scenario is just the tool.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Constraint Scenarios</w:t>
      </w:r>
    </w:p>
    <w:p>
      <w:pPr>
        <w:pStyle w:val="Heading3"/>
        <w:spacing w:after="200"/>
        <w:jc w:val="left"/>
      </w:pPr>
      <w:r>
        <w:t xml:space="preserve">Scenario 1: $100M Revenue in 12 Months</w:t>
      </w:r>
    </w:p>
    <w:p>
      <w:pPr>
        <w:spacing w:after="120"/>
        <w:jc w:val="left"/>
      </w:pPr>
      <w:r>
        <w:rPr>
          <w:b/>
          <w:bCs/>
        </w:rPr>
        <w:t xml:space="preserve">What would have to be true?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25"/>
        <w:gridCol w:w="3071"/>
        <w:gridCol w:w="3364"/>
      </w:tblGrid>
      <w:tr>
        <w:trPr>
          <w:tblHeader/>
        </w:trPr>
        <w:tc>
          <w:p>
            <w:pPr>
              <w:jc w:val="left"/>
            </w:pPr>
            <w:r>
              <w:rPr>
                <w:b/>
                <w:bCs/>
              </w:rPr>
              <w:t xml:space="preserve">Metric</w:t>
            </w:r>
          </w:p>
        </w:tc>
        <w:tc>
          <w:p>
            <w:pPr>
              <w:jc w:val="left"/>
            </w:pPr>
            <w:r>
              <w:rPr>
                <w:b/>
                <w:bCs/>
              </w:rPr>
              <w:t xml:space="preserve">Number</w:t>
            </w:r>
          </w:p>
        </w:tc>
        <w:tc>
          <w:p>
            <w:pPr>
              <w:jc w:val="left"/>
            </w:pPr>
            <w:r>
              <w:rPr>
                <w:b/>
                <w:bCs/>
              </w:rPr>
              <w:t xml:space="preserve">Implication</w:t>
            </w:r>
          </w:p>
        </w:tc>
      </w:tr>
      <w:tr>
        <w:tc>
          <w:p>
            <w:pPr>
              <w:jc w:val="left"/>
            </w:pPr>
            <w:r>
              <w:t xml:space="preserve">Monthly revenue</w:t>
            </w:r>
          </w:p>
        </w:tc>
        <w:tc>
          <w:p>
            <w:pPr>
              <w:jc w:val="left"/>
            </w:pPr>
            <w:r>
              <w:t xml:space="preserve">$8.3M</w:t>
            </w:r>
          </w:p>
        </w:tc>
        <w:tc>
          <w:p>
            <w:pPr>
              <w:jc w:val="left"/>
            </w:pPr>
            <w:r>
              <w:t xml:space="preserve">166x current target</w:t>
            </w:r>
          </w:p>
        </w:tc>
      </w:tr>
      <w:tr>
        <w:tc>
          <w:p>
            <w:pPr>
              <w:jc w:val="left"/>
            </w:pPr>
            <w:r>
              <w:t xml:space="preserve">Monthly orders at $50 AOV</w:t>
            </w:r>
          </w:p>
        </w:tc>
        <w:tc>
          <w:p>
            <w:pPr>
              <w:jc w:val="left"/>
            </w:pPr>
            <w:r>
              <w:t xml:space="preserve">170,000</w:t>
            </w:r>
          </w:p>
        </w:tc>
        <w:tc>
          <w:p>
            <w:pPr>
              <w:jc w:val="left"/>
            </w:pPr>
            <w:r>
              <w:t xml:space="preserve">Massive multi-channel</w:t>
            </w:r>
          </w:p>
        </w:tc>
      </w:tr>
      <w:tr>
        <w:tc>
          <w:p>
            <w:pPr>
              <w:jc w:val="left"/>
            </w:pPr>
            <w:r>
              <w:t xml:space="preserve">Daily orders</w:t>
            </w:r>
          </w:p>
        </w:tc>
        <w:tc>
          <w:p>
            <w:pPr>
              <w:jc w:val="left"/>
            </w:pPr>
            <w:r>
              <w:t xml:space="preserve">5,700</w:t>
            </w:r>
          </w:p>
        </w:tc>
        <w:tc>
          <w:p>
            <w:pPr>
              <w:jc w:val="left"/>
            </w:pPr>
            <w:r>
              <w:t xml:space="preserve">Full logistics operation</w:t>
            </w:r>
          </w:p>
        </w:tc>
      </w:tr>
      <w:tr>
        <w:tc>
          <w:p>
            <w:pPr>
              <w:jc w:val="left"/>
            </w:pPr>
            <w:r>
              <w:t xml:space="preserve">Channels required</w:t>
            </w:r>
          </w:p>
        </w:tc>
        <w:tc>
          <w:p>
            <w:pPr>
              <w:jc w:val="left"/>
            </w:pPr>
            <w:r>
              <w:t xml:space="preserve">D2C + Retail + B2B + Amazon</w:t>
            </w:r>
          </w:p>
        </w:tc>
        <w:tc>
          <w:p>
            <w:pPr>
              <w:jc w:val="left"/>
            </w:pPr>
            <w:r>
              <w:t xml:space="preserve">Can't get there with one channel</w:t>
            </w:r>
          </w:p>
        </w:tc>
      </w:tr>
    </w:tbl>
    <w:p>
      <w:pPr>
        <w:spacing w:after="120"/>
        <w:jc w:val="left"/>
      </w:pPr>
      <w:r>
        <w:rPr>
          <w:b/>
          <w:bCs/>
        </w:rPr>
        <w:t xml:space="preserve">How could it possibly work?</w:t>
      </w:r>
    </w:p>
    <w:p>
      <w:pPr>
        <w:pStyle w:val="ListParagraph"/>
        <w:numPr>
          <w:ilvl w:val="0"/>
          <w:numId w:val="1"/>
        </w:numPr>
        <w:spacing w:after="100"/>
        <w:ind w:left="240"/>
        <w:jc w:val="left"/>
      </w:pPr>
      <w:r>
        <w:t xml:space="preserve">Launch in 500+ retail stores simultaneously (requires distributor: UNFI, KeHE)</w:t>
      </w:r>
    </w:p>
    <w:p>
      <w:pPr>
        <w:pStyle w:val="ListParagraph"/>
        <w:numPr>
          <w:ilvl w:val="0"/>
          <w:numId w:val="1"/>
        </w:numPr>
        <w:spacing w:after="100"/>
        <w:ind w:left="240"/>
        <w:jc w:val="left"/>
      </w:pPr>
      <w:r>
        <w:t xml:space="preserve">Secure $20M+ in growth capital</w:t>
      </w:r>
    </w:p>
    <w:p>
      <w:pPr>
        <w:pStyle w:val="ListParagraph"/>
        <w:numPr>
          <w:ilvl w:val="0"/>
          <w:numId w:val="1"/>
        </w:numPr>
        <w:spacing w:after="100"/>
        <w:ind w:left="240"/>
        <w:jc w:val="left"/>
      </w:pPr>
      <w:r>
        <w:t xml:space="preserve">Acquire an existing electrolyte brand with distribution</w:t>
      </w:r>
    </w:p>
    <w:p>
      <w:pPr>
        <w:pStyle w:val="ListParagraph"/>
        <w:numPr>
          <w:ilvl w:val="0"/>
          <w:numId w:val="1"/>
        </w:numPr>
        <w:spacing w:after="100"/>
        <w:ind w:left="240"/>
        <w:jc w:val="left"/>
      </w:pPr>
      <w:r>
        <w:t xml:space="preserve">B2B: Gyms, hotels, airlines buying in bulk</w:t>
      </w:r>
    </w:p>
    <w:p>
      <w:pPr>
        <w:pStyle w:val="ListParagraph"/>
        <w:numPr>
          <w:ilvl w:val="0"/>
          <w:numId w:val="1"/>
        </w:numPr>
        <w:spacing w:after="100"/>
        <w:ind w:left="240"/>
        <w:jc w:val="left"/>
      </w:pPr>
      <w:r>
        <w:t xml:space="preserve">Massive influencer + PR campaign (Super Bowl level)</w:t>
      </w:r>
    </w:p>
    <w:p>
      <w:pPr>
        <w:spacing w:after="200"/>
      </w:pPr>
      <w:r>
        <w:t xml:space="preserve"> </w:t>
      </w:r>
    </w:p>
    <w:p>
      <w:pPr>
        <w:spacing w:after="120"/>
        <w:jc w:val="left"/>
      </w:pPr>
      <w:r>
        <w:rPr>
          <w:b/>
          <w:bCs/>
        </w:rPr>
        <w:t xml:space="preserve">What this reveals about our plan:</w:t>
      </w:r>
    </w:p>
    <w:p>
      <w:pPr>
        <w:spacing w:after="100"/>
        <w:ind w:left="240"/>
        <w:jc w:val="left"/>
      </w:pPr>
      <w:r>
        <w:t xml:space="preserve">1. </w:t>
      </w:r>
      <w:r>
        <w:rPr>
          <w:b/>
          <w:bCs/>
        </w:rPr>
        <w:t xml:space="preserve">D2C alone can't get there</w:t>
      </w:r>
      <w:r>
        <w:t xml:space="preserve"> — ceiling is probably $3-5M/yr for a niche D2C electrolyte brand</w:t>
      </w:r>
    </w:p>
    <w:p>
      <w:pPr>
        <w:spacing w:after="100"/>
        <w:ind w:left="240"/>
        <w:jc w:val="left"/>
      </w:pPr>
      <w:r>
        <w:t xml:space="preserve">2. </w:t>
      </w:r>
      <w:r>
        <w:t xml:space="preserve">Would need to become a fundamentally different kind of company (CPG, not DTC startup)</w:t>
      </w:r>
    </w:p>
    <w:p>
      <w:pPr>
        <w:spacing w:after="100"/>
        <w:ind w:left="240"/>
        <w:jc w:val="left"/>
      </w:pPr>
      <w:r>
        <w:t xml:space="preserve">3. </w:t>
      </w:r>
      <w:r>
        <w:rPr>
          <w:b/>
          <w:bCs/>
        </w:rPr>
        <w:t xml:space="preserve">Capital would be the main constraint</w:t>
      </w:r>
      <w:r>
        <w:t xml:space="preserve">, not strategy or execution</w:t>
      </w:r>
    </w:p>
    <w:p>
      <w:pPr>
        <w:spacing w:after="100"/>
        <w:ind w:left="240"/>
        <w:jc w:val="left"/>
      </w:pPr>
      <w:r>
        <w:t xml:space="preserve">4. </w:t>
      </w:r>
      <w:r>
        <w:t xml:space="preserve">Retail distribution is the unlock at this scale, but it requires years of brand building first</w:t>
      </w:r>
    </w:p>
    <w:p>
      <w:pPr>
        <w:spacing w:after="200"/>
      </w:pPr>
      <w:r>
        <w:t xml:space="preserve"> </w:t>
      </w:r>
    </w:p>
    <w:p>
      <w:pPr>
        <w:spacing w:after="120"/>
        <w:jc w:val="left"/>
      </w:pPr>
      <w:r>
        <w:rPr>
          <w:b/>
          <w:bCs/>
        </w:rPr>
        <w:t xml:space="preserve">Intelligence to steal</w:t>
      </w:r>
      <w:r>
        <w:t xml:space="preserve">: Even if we never target $100M, this shows that building retail-ready brand equity from Day 1 (packaging, certifications, velocity data) keeps options open.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Scenario 2: $100K MRR in 3 Months (Not 12)</w:t>
      </w:r>
    </w:p>
    <w:p>
      <w:pPr>
        <w:spacing w:after="120"/>
        <w:jc w:val="left"/>
      </w:pPr>
      <w:r>
        <w:rPr>
          <w:b/>
          <w:bCs/>
        </w:rPr>
        <w:t xml:space="preserve">What would have to be true?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52"/>
        <w:gridCol w:w="3588"/>
        <w:gridCol w:w="3120"/>
      </w:tblGrid>
      <w:tr>
        <w:trPr>
          <w:tblHeader/>
        </w:trPr>
        <w:tc>
          <w:p>
            <w:pPr>
              <w:jc w:val="left"/>
            </w:pPr>
            <w:r>
              <w:rPr>
                <w:b/>
                <w:bCs/>
              </w:rPr>
              <w:t xml:space="preserve">Metric</w:t>
            </w:r>
          </w:p>
        </w:tc>
        <w:tc>
          <w:p>
            <w:pPr>
              <w:jc w:val="left"/>
            </w:pPr>
            <w:r>
              <w:rPr>
                <w:b/>
                <w:bCs/>
              </w:rPr>
              <w:t xml:space="preserve">Number</w:t>
            </w:r>
          </w:p>
        </w:tc>
        <w:tc>
          <w:p>
            <w:pPr>
              <w:jc w:val="left"/>
            </w:pPr>
            <w:r>
              <w:rPr>
                <w:b/>
                <w:bCs/>
              </w:rPr>
              <w:t xml:space="preserve">Implication</w:t>
            </w:r>
          </w:p>
        </w:tc>
      </w:tr>
      <w:tr>
        <w:tc>
          <w:p>
            <w:pPr>
              <w:jc w:val="left"/>
            </w:pPr>
            <w:r>
              <w:t xml:space="preserve">Launch timeline</w:t>
            </w:r>
          </w:p>
        </w:tc>
        <w:tc>
          <w:p>
            <w:pPr>
              <w:jc w:val="left"/>
            </w:pPr>
            <w:r>
              <w:t xml:space="preserve">30 days (not 60)</w:t>
            </w:r>
          </w:p>
        </w:tc>
        <w:tc>
          <w:p>
            <w:pPr>
              <w:jc w:val="left"/>
            </w:pPr>
            <w:r>
              <w:t xml:space="preserve">Half the prep time</w:t>
            </w:r>
          </w:p>
        </w:tc>
      </w:tr>
      <w:tr>
        <w:tc>
          <w:p>
            <w:pPr>
              <w:jc w:val="left"/>
            </w:pPr>
            <w:r>
              <w:t xml:space="preserve">CAC from Day 1</w:t>
            </w:r>
          </w:p>
        </w:tc>
        <w:tc>
          <w:p>
            <w:pPr>
              <w:jc w:val="left"/>
            </w:pPr>
            <w:r>
              <w:t xml:space="preserve">Under $30</w:t>
            </w:r>
          </w:p>
        </w:tc>
        <w:tc>
          <w:p>
            <w:pPr>
              <w:jc w:val="left"/>
            </w:pPr>
            <w:r>
              <w:t xml:space="preserve">No learning curve allowed</w:t>
            </w:r>
          </w:p>
        </w:tc>
      </w:tr>
      <w:tr>
        <w:tc>
          <w:p>
            <w:pPr>
              <w:jc w:val="left"/>
            </w:pPr>
            <w:r>
              <w:t xml:space="preserve">Viral coefficient</w:t>
            </w:r>
          </w:p>
        </w:tc>
        <w:tc>
          <w:p>
            <w:pPr>
              <w:jc w:val="left"/>
            </w:pPr>
            <w:r>
              <w:t xml:space="preserve">&gt;1 (each customer brings &gt;1 new)</w:t>
            </w:r>
          </w:p>
        </w:tc>
        <w:tc>
          <w:p>
            <w:pPr>
              <w:jc w:val="left"/>
            </w:pPr>
            <w:r>
              <w:t xml:space="preserve">Word-of-mouth machine</w:t>
            </w:r>
          </w:p>
        </w:tc>
      </w:tr>
      <w:tr>
        <w:tc>
          <w:p>
            <w:pPr>
              <w:jc w:val="left"/>
            </w:pPr>
            <w:r>
              <w:t xml:space="preserve">Awareness event</w:t>
            </w:r>
          </w:p>
        </w:tc>
        <w:tc>
          <w:p>
            <w:pPr>
              <w:jc w:val="left"/>
            </w:pPr>
            <w:r>
              <w:t xml:space="preserve">Major PR hit</w:t>
            </w:r>
          </w:p>
        </w:tc>
        <w:tc>
          <w:p>
            <w:pPr>
              <w:jc w:val="left"/>
            </w:pPr>
            <w:r>
              <w:t xml:space="preserve">Earned media at scale</w:t>
            </w:r>
          </w:p>
        </w:tc>
      </w:tr>
    </w:tbl>
    <w:p>
      <w:pPr>
        <w:spacing w:after="120"/>
        <w:jc w:val="left"/>
      </w:pPr>
      <w:r>
        <w:rPr>
          <w:b/>
          <w:bCs/>
        </w:rPr>
        <w:t xml:space="preserve">How could it possibly work?</w:t>
      </w:r>
    </w:p>
    <w:p>
      <w:pPr>
        <w:pStyle w:val="ListParagraph"/>
        <w:numPr>
          <w:ilvl w:val="0"/>
          <w:numId w:val="1"/>
        </w:numPr>
        <w:spacing w:after="100"/>
        <w:ind w:left="240"/>
        <w:jc w:val="left"/>
      </w:pPr>
      <w:r>
        <w:t xml:space="preserve">Pre-launch waitlist of 5,000+ (convert at 10% = 500 customers Day 1)</w:t>
      </w:r>
    </w:p>
    <w:p>
      <w:pPr>
        <w:pStyle w:val="ListParagraph"/>
        <w:numPr>
          <w:ilvl w:val="0"/>
          <w:numId w:val="1"/>
        </w:numPr>
        <w:spacing w:after="100"/>
        <w:ind w:left="240"/>
        <w:jc w:val="left"/>
      </w:pPr>
      <w:r>
        <w:t xml:space="preserve">Coordinated influencer launch: 20 influencers posting same day</w:t>
      </w:r>
    </w:p>
    <w:p>
      <w:pPr>
        <w:pStyle w:val="ListParagraph"/>
        <w:numPr>
          <w:ilvl w:val="0"/>
          <w:numId w:val="1"/>
        </w:numPr>
        <w:spacing w:after="100"/>
        <w:ind w:left="240"/>
        <w:jc w:val="left"/>
      </w:pPr>
      <w:r>
        <w:t xml:space="preserve">PR story that goes viral (founder health journey, ocean science angle)</w:t>
      </w:r>
    </w:p>
    <w:p>
      <w:pPr>
        <w:pStyle w:val="ListParagraph"/>
        <w:numPr>
          <w:ilvl w:val="0"/>
          <w:numId w:val="1"/>
        </w:numPr>
        <w:spacing w:after="100"/>
        <w:ind w:left="240"/>
        <w:jc w:val="left"/>
      </w:pPr>
      <w:r>
        <w:t xml:space="preserve">Launch with subscription-only model (guarantees recurring from Day 1)</w:t>
      </w:r>
    </w:p>
    <w:p>
      <w:pPr>
        <w:pStyle w:val="ListParagraph"/>
        <w:numPr>
          <w:ilvl w:val="0"/>
          <w:numId w:val="1"/>
        </w:numPr>
        <w:spacing w:after="100"/>
        <w:ind w:left="240"/>
        <w:jc w:val="left"/>
      </w:pPr>
      <w:r>
        <w:t xml:space="preserve">Aggressive referral: give </w:t>
      </w:r>
      <m:oMath>
        <m:r>
          <m:t xml:space="preserve">20,get</m:t>
        </m:r>
      </m:oMath>
      <w:r>
        <w:t xml:space="preserve">20</w:t>
      </w:r>
    </w:p>
    <w:p>
      <w:pPr>
        <w:spacing w:after="200"/>
      </w:pPr>
      <w:r>
        <w:t xml:space="preserve"> </w:t>
      </w:r>
    </w:p>
    <w:p>
      <w:pPr>
        <w:spacing w:after="120"/>
        <w:jc w:val="left"/>
      </w:pPr>
      <w:r>
        <w:rPr>
          <w:b/>
          <w:bCs/>
        </w:rPr>
        <w:t xml:space="preserve">What this reveals about our plan:</w:t>
      </w:r>
    </w:p>
    <w:p>
      <w:pPr>
        <w:spacing w:after="100"/>
        <w:ind w:left="240"/>
        <w:jc w:val="left"/>
      </w:pPr>
      <w:r>
        <w:t xml:space="preserve">1. </w:t>
      </w:r>
      <w:r>
        <w:rPr>
          <w:b/>
          <w:bCs/>
        </w:rPr>
        <w:t xml:space="preserve">We should build a pre-launch list</w:t>
      </w:r>
      <w:r>
        <w:t xml:space="preserve"> — this is actionable regardless of timeline</w:t>
      </w:r>
    </w:p>
    <w:p>
      <w:pPr>
        <w:spacing w:after="100"/>
        <w:ind w:left="240"/>
        <w:jc w:val="left"/>
      </w:pPr>
      <w:r>
        <w:t xml:space="preserve">2. </w:t>
      </w:r>
      <w:r>
        <w:rPr>
          <w:b/>
          <w:bCs/>
        </w:rPr>
        <w:t xml:space="preserve">Influencer strategy matters more than we thought</w:t>
      </w:r>
      <w:r>
        <w:t xml:space="preserve"> (validates M23)</w:t>
      </w:r>
    </w:p>
    <w:p>
      <w:pPr>
        <w:spacing w:after="100"/>
        <w:ind w:left="240"/>
        <w:jc w:val="left"/>
      </w:pPr>
      <w:r>
        <w:t xml:space="preserve">3. </w:t>
      </w:r>
      <w:r>
        <w:rPr>
          <w:b/>
          <w:bCs/>
        </w:rPr>
        <w:t xml:space="preserve">PR could be undervalued in our plan</w:t>
      </w:r>
      <w:r>
        <w:t xml:space="preserve"> — one viral story &gt; $50K in ads</w:t>
      </w:r>
    </w:p>
    <w:p>
      <w:pPr>
        <w:spacing w:after="100"/>
        <w:ind w:left="240"/>
        <w:jc w:val="left"/>
      </w:pPr>
      <w:r>
        <w:t xml:space="preserve">4. </w:t>
      </w:r>
      <w:r>
        <w:t xml:space="preserve">Subscription-first model is correct — validates current approach</w:t>
      </w:r>
    </w:p>
    <w:p>
      <w:pPr>
        <w:spacing w:after="200"/>
      </w:pPr>
      <w:r>
        <w:t xml:space="preserve"> </w:t>
      </w:r>
    </w:p>
    <w:p>
      <w:pPr>
        <w:spacing w:after="120"/>
        <w:jc w:val="left"/>
      </w:pPr>
      <w:r>
        <w:rPr>
          <w:b/>
          <w:bCs/>
        </w:rPr>
        <w:t xml:space="preserve">Intelligence to steal</w:t>
      </w:r>
      <w:r>
        <w:t xml:space="preserve">: Pre-launch list building + coordinated influencer launch + PR story should be in the Phase 0 plan regardless of speed target.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Scenario 3: $0 Marketing Budget</w:t>
      </w:r>
    </w:p>
    <w:p>
      <w:pPr>
        <w:spacing w:after="120"/>
        <w:jc w:val="left"/>
      </w:pPr>
      <w:r>
        <w:rPr>
          <w:b/>
          <w:bCs/>
        </w:rPr>
        <w:t xml:space="preserve">What would have to be true?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15"/>
        <w:gridCol w:w="4945"/>
      </w:tblGrid>
      <w:tr>
        <w:trPr>
          <w:tblHeader/>
        </w:trPr>
        <w:tc>
          <w:p>
            <w:pPr>
              <w:jc w:val="left"/>
            </w:pPr>
            <w:r>
              <w:rPr>
                <w:b/>
                <w:bCs/>
              </w:rPr>
              <w:t xml:space="preserve">Requirement</w:t>
            </w:r>
          </w:p>
        </w:tc>
        <w:tc>
          <w:p>
            <w:pPr>
              <w:jc w:val="left"/>
            </w:pPr>
            <w:r>
              <w:rPr>
                <w:b/>
                <w:bCs/>
              </w:rPr>
              <w:t xml:space="preserve">How</w:t>
            </w:r>
          </w:p>
        </w:tc>
      </w:tr>
      <w:tr>
        <w:tc>
          <w:p>
            <w:pPr>
              <w:jc w:val="left"/>
            </w:pPr>
            <w:r>
              <w:t xml:space="preserve">Product so good it spreads organically</w:t>
            </w:r>
          </w:p>
        </w:tc>
        <w:tc>
          <w:p>
            <w:pPr>
              <w:jc w:val="left"/>
            </w:pPr>
            <w:r>
              <w:t xml:space="preserve">Taste, results, packaging all must be exceptional</w:t>
            </w:r>
          </w:p>
        </w:tc>
      </w:tr>
      <w:tr>
        <w:tc>
          <w:p>
            <w:pPr>
              <w:jc w:val="left"/>
            </w:pPr>
            <w:r>
              <w:t xml:space="preserve">Content strategy driving SEO traffic</w:t>
            </w:r>
          </w:p>
        </w:tc>
        <w:tc>
          <w:p>
            <w:pPr>
              <w:jc w:val="left"/>
            </w:pPr>
            <w:r>
              <w:t xml:space="preserve">Long-form blog, YouTube, social content</w:t>
            </w:r>
          </w:p>
        </w:tc>
      </w:tr>
      <w:tr>
        <w:tc>
          <w:p>
            <w:pPr>
              <w:jc w:val="left"/>
            </w:pPr>
            <w:r>
              <w:t xml:space="preserve">Referral program that actually works</w:t>
            </w:r>
          </w:p>
        </w:tc>
        <w:tc>
          <w:p>
            <w:pPr>
              <w:jc w:val="left"/>
            </w:pPr>
            <w:r>
              <w:t xml:space="preserve">Strong incentive + easy sharing mechanics</w:t>
            </w:r>
          </w:p>
        </w:tc>
      </w:tr>
      <w:tr>
        <w:tc>
          <w:p>
            <w:pPr>
              <w:jc w:val="left"/>
            </w:pPr>
            <w:r>
              <w:t xml:space="preserve">PR/earned media only</w:t>
            </w:r>
          </w:p>
        </w:tc>
        <w:tc>
          <w:p>
            <w:pPr>
              <w:jc w:val="left"/>
            </w:pPr>
            <w:r>
              <w:t xml:space="preserve">Founder story, science angle, press outreach</w:t>
            </w:r>
          </w:p>
        </w:tc>
      </w:tr>
    </w:tbl>
    <w:p>
      <w:pPr>
        <w:spacing w:after="120"/>
        <w:jc w:val="left"/>
      </w:pPr>
      <w:r>
        <w:rPr>
          <w:b/>
          <w:bCs/>
        </w:rPr>
        <w:t xml:space="preserve">How could it possibly work?</w:t>
      </w:r>
    </w:p>
    <w:p>
      <w:pPr>
        <w:pStyle w:val="ListParagraph"/>
        <w:numPr>
          <w:ilvl w:val="0"/>
          <w:numId w:val="1"/>
        </w:numPr>
        <w:spacing w:after="100"/>
        <w:ind w:left="240"/>
        <w:jc w:val="left"/>
      </w:pPr>
      <w:r>
        <w:t xml:space="preserve">Build in public (Twitter/X, YouTube) — founder's journey content</w:t>
      </w:r>
    </w:p>
    <w:p>
      <w:pPr>
        <w:pStyle w:val="ListParagraph"/>
        <w:numPr>
          <w:ilvl w:val="0"/>
          <w:numId w:val="1"/>
        </w:numPr>
        <w:spacing w:after="100"/>
        <w:ind w:left="240"/>
        <w:jc w:val="left"/>
      </w:pPr>
      <w:r>
        <w:t xml:space="preserve">SEO content: "best electrolytes", "LMNT alternative", "electrolyte benefits"</w:t>
      </w:r>
    </w:p>
    <w:p>
      <w:pPr>
        <w:pStyle w:val="ListParagraph"/>
        <w:numPr>
          <w:ilvl w:val="0"/>
          <w:numId w:val="1"/>
        </w:numPr>
        <w:spacing w:after="100"/>
        <w:ind w:left="240"/>
        <w:jc w:val="left"/>
      </w:pPr>
      <w:r>
        <w:t xml:space="preserve">Aggressive referral: give </w:t>
      </w:r>
      <m:oMath>
        <m:r>
          <m:t xml:space="preserve">20,get</m:t>
        </m:r>
      </m:oMath>
      <w:r>
        <w:t xml:space="preserve">20 (funded by saved CAC budget)</w:t>
      </w:r>
    </w:p>
    <w:p>
      <w:pPr>
        <w:pStyle w:val="ListParagraph"/>
        <w:numPr>
          <w:ilvl w:val="0"/>
          <w:numId w:val="1"/>
        </w:numPr>
        <w:spacing w:after="100"/>
        <w:ind w:left="240"/>
        <w:jc w:val="left"/>
      </w:pPr>
      <w:r>
        <w:t xml:space="preserve">Seed to micro-influencers for free product only (COGS only, not marketing spend)</w:t>
      </w:r>
    </w:p>
    <w:p>
      <w:pPr>
        <w:pStyle w:val="ListParagraph"/>
        <w:numPr>
          <w:ilvl w:val="0"/>
          <w:numId w:val="1"/>
        </w:numPr>
        <w:spacing w:after="100"/>
        <w:ind w:left="240"/>
        <w:jc w:val="left"/>
      </w:pPr>
      <w:r>
        <w:t xml:space="preserve">Community building: Reddit, Facebook groups, health forums</w:t>
      </w:r>
    </w:p>
    <w:p>
      <w:pPr>
        <w:spacing w:after="200"/>
      </w:pPr>
      <w:r>
        <w:t xml:space="preserve"> </w:t>
      </w:r>
    </w:p>
    <w:p>
      <w:pPr>
        <w:spacing w:after="120"/>
        <w:jc w:val="left"/>
      </w:pPr>
      <w:r>
        <w:rPr>
          <w:b/>
          <w:bCs/>
        </w:rPr>
        <w:t xml:space="preserve">What this reveals about our plan:</w:t>
      </w:r>
    </w:p>
    <w:p>
      <w:pPr>
        <w:spacing w:after="100"/>
        <w:ind w:left="240"/>
        <w:jc w:val="left"/>
      </w:pPr>
      <w:r>
        <w:t xml:space="preserve">1. </w:t>
      </w:r>
      <w:r>
        <w:rPr>
          <w:b/>
          <w:bCs/>
        </w:rPr>
        <w:t xml:space="preserve">Our organic/content strategy is weak</w:t>
      </w:r>
      <w:r>
        <w:t xml:space="preserve"> — we're over-indexed on paid</w:t>
      </w:r>
    </w:p>
    <w:p>
      <w:pPr>
        <w:spacing w:after="100"/>
        <w:ind w:left="240"/>
        <w:jc w:val="left"/>
      </w:pPr>
      <w:r>
        <w:t xml:space="preserve">2. </w:t>
      </w:r>
      <w:r>
        <w:rPr>
          <w:b/>
          <w:bCs/>
        </w:rPr>
        <w:t xml:space="preserve">Referral program should be stronger</w:t>
      </w:r>
      <w:r>
        <w:t xml:space="preserve"> — currently an afterthought</w:t>
      </w:r>
    </w:p>
    <w:p>
      <w:pPr>
        <w:spacing w:after="100"/>
        <w:ind w:left="240"/>
        <w:jc w:val="left"/>
      </w:pPr>
      <w:r>
        <w:t xml:space="preserve">3. </w:t>
      </w:r>
      <w:r>
        <w:rPr>
          <w:b/>
          <w:bCs/>
        </w:rPr>
        <w:t xml:space="preserve">SEO is a real channel</w:t>
      </w:r>
      <w:r>
        <w:t xml:space="preserve"> we're ignoring — long-tail health content could be compounding asset</w:t>
      </w:r>
    </w:p>
    <w:p>
      <w:pPr>
        <w:spacing w:after="100"/>
        <w:ind w:left="240"/>
        <w:jc w:val="left"/>
      </w:pPr>
      <w:r>
        <w:t xml:space="preserve">4. </w:t>
      </w:r>
      <w:r>
        <w:t xml:space="preserve">Build-in-public creates content + trust + audience simultaneously</w:t>
      </w:r>
    </w:p>
    <w:p>
      <w:pPr>
        <w:spacing w:after="200"/>
      </w:pPr>
      <w:r>
        <w:t xml:space="preserve"> </w:t>
      </w:r>
    </w:p>
    <w:p>
      <w:pPr>
        <w:spacing w:after="120"/>
        <w:jc w:val="left"/>
      </w:pPr>
      <w:r>
        <w:rPr>
          <w:b/>
          <w:bCs/>
        </w:rPr>
        <w:t xml:space="preserve">Intelligence to steal</w:t>
      </w:r>
      <w:r>
        <w:t xml:space="preserve">: Even with marketing budget, invest in organic channels as insurance. If paid stops working (algorithm change, account ban), organic is the safety net.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Scenario 4: 10 Hours/Week from Day 1 (Not Month 4)</w:t>
      </w:r>
    </w:p>
    <w:p>
      <w:pPr>
        <w:spacing w:after="120"/>
        <w:jc w:val="left"/>
      </w:pPr>
      <w:r>
        <w:rPr>
          <w:b/>
          <w:bCs/>
        </w:rPr>
        <w:t xml:space="preserve">What would have to be true?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79"/>
        <w:gridCol w:w="5181"/>
      </w:tblGrid>
      <w:tr>
        <w:trPr>
          <w:tblHeader/>
        </w:trPr>
        <w:tc>
          <w:p>
            <w:pPr>
              <w:jc w:val="left"/>
            </w:pPr>
            <w:r>
              <w:rPr>
                <w:b/>
                <w:bCs/>
              </w:rPr>
              <w:t xml:space="preserve">Requirement</w:t>
            </w:r>
          </w:p>
        </w:tc>
        <w:tc>
          <w:p>
            <w:pPr>
              <w:jc w:val="left"/>
            </w:pPr>
            <w:r>
              <w:rPr>
                <w:b/>
                <w:bCs/>
              </w:rPr>
              <w:t xml:space="preserve">How</w:t>
            </w:r>
          </w:p>
        </w:tc>
      </w:tr>
      <w:tr>
        <w:tc>
          <w:p>
            <w:pPr>
              <w:jc w:val="left"/>
            </w:pPr>
            <w:r>
              <w:t xml:space="preserve">Everything automated or delegated</w:t>
            </w:r>
          </w:p>
        </w:tc>
        <w:tc>
          <w:p>
            <w:pPr>
              <w:jc w:val="left"/>
            </w:pPr>
            <w:r>
              <w:t xml:space="preserve">SOPs for every repeatable task</w:t>
            </w:r>
          </w:p>
        </w:tc>
      </w:tr>
      <w:tr>
        <w:tc>
          <w:p>
            <w:pPr>
              <w:jc w:val="left"/>
            </w:pPr>
            <w:r>
              <w:t xml:space="preserve">Playbooks so good anyone can execute</w:t>
            </w:r>
          </w:p>
        </w:tc>
        <w:tc>
          <w:p>
            <w:pPr>
              <w:jc w:val="left"/>
            </w:pPr>
            <w:r>
              <w:t xml:space="preserve">Bootstrap itself is this playbook</w:t>
            </w:r>
          </w:p>
        </w:tc>
      </w:tr>
      <w:tr>
        <w:tc>
          <w:p>
            <w:pPr>
              <w:jc w:val="left"/>
            </w:pPr>
            <w:r>
              <w:t xml:space="preserve">Systems that run without intervention</w:t>
            </w:r>
          </w:p>
        </w:tc>
        <w:tc>
          <w:p>
            <w:pPr>
              <w:jc w:val="left"/>
            </w:pPr>
            <w:r>
              <w:t xml:space="preserve">Subscription auto-renew, email flows, reporting dashboards</w:t>
            </w:r>
          </w:p>
        </w:tc>
      </w:tr>
    </w:tbl>
    <w:p>
      <w:pPr>
        <w:spacing w:after="120"/>
        <w:jc w:val="left"/>
      </w:pPr>
      <w:r>
        <w:rPr>
          <w:b/>
          <w:bCs/>
        </w:rPr>
        <w:t xml:space="preserve">How could it possibly work?</w:t>
      </w:r>
    </w:p>
    <w:p>
      <w:pPr>
        <w:pStyle w:val="ListParagraph"/>
        <w:numPr>
          <w:ilvl w:val="0"/>
          <w:numId w:val="1"/>
        </w:numPr>
        <w:spacing w:after="100"/>
        <w:ind w:left="240"/>
        <w:jc w:val="left"/>
      </w:pPr>
      <w:r>
        <w:t xml:space="preserve">Hire operator from Day 1 (equity only, no cash comp initially)</w:t>
      </w:r>
    </w:p>
    <w:p>
      <w:pPr>
        <w:pStyle w:val="ListParagraph"/>
        <w:numPr>
          <w:ilvl w:val="0"/>
          <w:numId w:val="1"/>
        </w:numPr>
        <w:spacing w:after="100"/>
        <w:ind w:left="240"/>
        <w:jc w:val="left"/>
      </w:pPr>
      <w:r>
        <w:t xml:space="preserve">Use AI for customer support, content generation, reporting</w:t>
      </w:r>
    </w:p>
    <w:p>
      <w:pPr>
        <w:pStyle w:val="ListParagraph"/>
        <w:numPr>
          <w:ilvl w:val="0"/>
          <w:numId w:val="1"/>
        </w:numPr>
        <w:spacing w:after="100"/>
        <w:ind w:left="240"/>
        <w:jc w:val="left"/>
      </w:pPr>
      <w:r>
        <w:t xml:space="preserve">Pre-build everything before launch (email flows, SOPs, dashboards)</w:t>
      </w:r>
    </w:p>
    <w:p>
      <w:pPr>
        <w:pStyle w:val="ListParagraph"/>
        <w:numPr>
          <w:ilvl w:val="0"/>
          <w:numId w:val="1"/>
        </w:numPr>
        <w:spacing w:after="100"/>
        <w:ind w:left="240"/>
        <w:jc w:val="left"/>
      </w:pPr>
      <w:r>
        <w:t xml:space="preserve">Only do strategy, delegate all execution</w:t>
      </w:r>
    </w:p>
    <w:p>
      <w:pPr>
        <w:pStyle w:val="ListParagraph"/>
        <w:numPr>
          <w:ilvl w:val="0"/>
          <w:numId w:val="1"/>
        </w:numPr>
        <w:spacing w:after="100"/>
        <w:ind w:left="240"/>
        <w:jc w:val="left"/>
      </w:pPr>
      <w:r>
        <w:t xml:space="preserve">Ruthlessly cut: anything that doesn't directly drive revenue or retention in Month 1-3</w:t>
      </w:r>
    </w:p>
    <w:p>
      <w:pPr>
        <w:spacing w:after="200"/>
      </w:pPr>
      <w:r>
        <w:t xml:space="preserve"> </w:t>
      </w:r>
    </w:p>
    <w:p>
      <w:pPr>
        <w:spacing w:after="120"/>
        <w:jc w:val="left"/>
      </w:pPr>
      <w:r>
        <w:rPr>
          <w:b/>
          <w:bCs/>
        </w:rPr>
        <w:t xml:space="preserve">What this reveals about our plan:</w:t>
      </w:r>
    </w:p>
    <w:p>
      <w:pPr>
        <w:spacing w:after="100"/>
        <w:ind w:left="240"/>
        <w:jc w:val="left"/>
      </w:pPr>
      <w:r>
        <w:t xml:space="preserve">1. </w:t>
      </w:r>
      <w:r>
        <w:rPr>
          <w:b/>
          <w:bCs/>
        </w:rPr>
        <w:t xml:space="preserve">We could probably automate more than we think</w:t>
      </w:r>
      <w:r>
        <w:t xml:space="preserve"> — question every manual process</w:t>
      </w:r>
    </w:p>
    <w:p>
      <w:pPr>
        <w:spacing w:after="100"/>
        <w:ind w:left="240"/>
        <w:jc w:val="left"/>
      </w:pPr>
      <w:r>
        <w:t xml:space="preserve">2. </w:t>
      </w:r>
      <w:r>
        <w:rPr>
          <w:b/>
          <w:bCs/>
        </w:rPr>
        <w:t xml:space="preserve">Some things we currently plan to do aren't necessary</w:t>
      </w:r>
      <w:r>
        <w:t xml:space="preserve"> — what if we just didn't do them?</w:t>
      </w:r>
    </w:p>
    <w:p>
      <w:pPr>
        <w:spacing w:after="100"/>
        <w:ind w:left="240"/>
        <w:jc w:val="left"/>
      </w:pPr>
      <w:r>
        <w:t xml:space="preserve">3. </w:t>
      </w:r>
      <w:r>
        <w:rPr>
          <w:b/>
          <w:bCs/>
        </w:rPr>
        <w:t xml:space="preserve">The 10hr/week goal might be achievable earlier than Month 4</w:t>
      </w:r>
      <w:r>
        <w:t xml:space="preserve"> if we build systems first</w:t>
      </w:r>
    </w:p>
    <w:p>
      <w:pPr>
        <w:spacing w:after="100"/>
        <w:ind w:left="240"/>
        <w:jc w:val="left"/>
      </w:pPr>
      <w:r>
        <w:t xml:space="preserve">4. </w:t>
      </w:r>
      <w:r>
        <w:rPr>
          <w:b/>
          <w:bCs/>
        </w:rPr>
        <w:t xml:space="preserve">AI tools are underutilized</w:t>
      </w:r>
      <w:r>
        <w:t xml:space="preserve"> in our current plan — CS, content, analysis can be largely automated</w:t>
      </w:r>
    </w:p>
    <w:p>
      <w:pPr>
        <w:spacing w:after="200"/>
      </w:pPr>
      <w:r>
        <w:t xml:space="preserve"> </w:t>
      </w:r>
    </w:p>
    <w:p>
      <w:pPr>
        <w:spacing w:after="120"/>
        <w:jc w:val="left"/>
      </w:pPr>
      <w:r>
        <w:rPr>
          <w:b/>
          <w:bCs/>
        </w:rPr>
        <w:t xml:space="preserve">Intelligence to steal</w:t>
      </w:r>
      <w:r>
        <w:t xml:space="preserve">: Build the 10hr/week operating model from Day 1, even if you spend more hours initially. The systems should be designed for 10hr/week operation, even if launch requires 30hr/week.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Portfolio Reality Check</w:t>
      </w:r>
    </w:p>
    <w:p>
      <w:pPr>
        <w:pStyle w:val="Heading3"/>
        <w:spacing w:after="200"/>
        <w:jc w:val="left"/>
      </w:pPr>
      <w:r>
        <w:t xml:space="preserve">IonWave Financial Sanity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48"/>
        <w:gridCol w:w="2956"/>
        <w:gridCol w:w="2956"/>
      </w:tblGrid>
      <w:tr>
        <w:trPr>
          <w:tblHeader/>
        </w:trPr>
        <w:tc>
          <w:p>
            <w:pPr>
              <w:jc w:val="left"/>
            </w:pPr>
            <w:r>
              <w:rPr>
                <w:b/>
                <w:bCs/>
              </w:rPr>
              <w:t xml:space="preserve">Metric</w:t>
            </w:r>
          </w:p>
        </w:tc>
        <w:tc>
          <w:p>
            <w:pPr>
              <w:jc w:val="left"/>
            </w:pPr>
            <w:r>
              <w:rPr>
                <w:b/>
                <w:bCs/>
              </w:rPr>
              <w:t xml:space="preserve">Value</w:t>
            </w:r>
          </w:p>
        </w:tc>
        <w:tc>
          <w:p>
            <w:pPr>
              <w:jc w:val="left"/>
            </w:pPr>
            <w:r>
              <w:rPr>
                <w:b/>
                <w:bCs/>
              </w:rPr>
              <w:t xml:space="preserve">Source</w:t>
            </w:r>
          </w:p>
        </w:tc>
      </w:tr>
      <w:tr>
        <w:tc>
          <w:p>
            <w:pPr>
              <w:jc w:val="left"/>
            </w:pPr>
            <w:r>
              <w:t xml:space="preserve">Target</w:t>
            </w:r>
          </w:p>
        </w:tc>
        <w:tc>
          <w:p>
            <w:pPr>
              <w:jc w:val="left"/>
            </w:pPr>
            <w:r>
              <w:t xml:space="preserve">$100K MRR</w:t>
            </w:r>
          </w:p>
        </w:tc>
        <w:tc>
          <w:p>
            <w:pPr>
              <w:jc w:val="left"/>
            </w:pPr>
            <w:r>
              <w:t xml:space="preserve">M0 Trade Thesis</w:t>
            </w:r>
          </w:p>
        </w:tc>
      </w:tr>
      <w:tr>
        <w:tc>
          <w:p>
            <w:pPr>
              <w:jc w:val="left"/>
            </w:pPr>
            <w:r>
              <w:t xml:space="preserve">AOV</w:t>
            </w:r>
          </w:p>
        </w:tc>
        <w:tc>
          <w:p>
            <w:pPr>
              <w:jc w:val="left"/>
            </w:pPr>
            <w:r>
              <w:t xml:space="preserve">$49 (conservative)</w:t>
            </w:r>
          </w:p>
        </w:tc>
        <w:tc>
          <w:p>
            <w:pPr>
              <w:jc w:val="left"/>
            </w:pPr>
            <w:r>
              <w:t xml:space="preserve">Pricing model</w:t>
            </w:r>
          </w:p>
        </w:tc>
      </w:tr>
      <w:tr>
        <w:tc>
          <w:p>
            <w:pPr>
              <w:jc w:val="left"/>
            </w:pPr>
            <w:r>
              <w:t xml:space="preserve">Orders needed/month</w:t>
            </w:r>
          </w:p>
        </w:tc>
        <w:tc>
          <w:p>
            <w:pPr>
              <w:jc w:val="left"/>
            </w:pPr>
            <w:r>
              <w:t xml:space="preserve">2,041</w:t>
            </w:r>
          </w:p>
        </w:tc>
        <w:tc>
          <w:p>
            <w:pPr>
              <w:jc w:val="left"/>
            </w:pPr>
            <m:oMath>
              <m:r>
                <m:t xml:space="preserve">100K</m:t>
              </m:r>
              <m:r>
                <w:rPr/>
                <m:rPr>
                  <m:nor/>
                  <m:sty m:val="undefined"/>
                </m:rPr>
                <m:t xml:space="preserve">/</m:t>
              </m:r>
            </m:oMath>
            <w:r>
              <w:t xml:space="preserve">49</w:t>
            </w:r>
          </w:p>
        </w:tc>
      </w:tr>
      <w:tr>
        <w:tc>
          <w:p>
            <w:pPr>
              <w:jc w:val="left"/>
            </w:pPr>
            <w:r>
              <w:t xml:space="preserve">Orders needed/day</w:t>
            </w:r>
          </w:p>
        </w:tc>
        <w:tc>
          <w:p>
            <w:pPr>
              <w:jc w:val="left"/>
            </w:pPr>
            <w:r>
              <w:t xml:space="preserve">68</w:t>
            </w:r>
          </w:p>
        </w:tc>
        <w:tc>
          <w:p>
            <w:pPr>
              <w:jc w:val="left"/>
            </w:pPr>
            <w:r>
              <w:t xml:space="preserve">2,041 / 30</w:t>
            </w:r>
          </w:p>
        </w:tc>
      </w:tr>
      <w:tr>
        <w:tc>
          <w:p>
            <w:pPr>
              <w:jc w:val="left"/>
            </w:pPr>
            <w:r>
              <w:t xml:space="preserve">Contribution margin (est.)</w:t>
            </w:r>
          </w:p>
        </w:tc>
        <w:tc>
          <w:p>
            <w:pPr>
              <w:jc w:val="left"/>
            </w:pPr>
            <m:oMath>
              <m:r>
                <m:t xml:space="preserve">14</m:t>
              </m:r>
              <m:r>
                <w:rPr/>
                <m:rPr>
                  <m:nor/>
                  <m:sty m:val="undefined"/>
                </m:rPr>
                <m:t xml:space="preserve">/</m:t>
              </m:r>
              <m:r>
                <m:t xml:space="preserve">orderat</m:t>
              </m:r>
            </m:oMath>
            <w:r>
              <w:t xml:space="preserve">35 CAC</w:t>
            </w:r>
          </w:p>
        </w:tc>
        <w:tc>
          <w:p>
            <w:pPr>
              <w:jc w:val="left"/>
            </w:pPr>
            <w:r>
              <w:t xml:space="preserve">Revenue - COGS - CAC</w:t>
            </w:r>
          </w:p>
        </w:tc>
      </w:tr>
    </w:tbl>
    <w:p>
      <w:pPr>
        <w:pStyle w:val="Heading3"/>
        <w:spacing w:after="200"/>
        <w:jc w:val="left"/>
      </w:pPr>
      <w:r>
        <w:t xml:space="preserve">Sensitivity Analysis — What If Things Go Wrong?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819"/>
        <w:gridCol w:w="1638"/>
        <w:gridCol w:w="2340"/>
        <w:gridCol w:w="2691"/>
      </w:tblGrid>
      <w:tr>
        <w:trPr>
          <w:tblHeader/>
        </w:trPr>
        <w:tc>
          <w:p>
            <w:pPr>
              <w:jc w:val="left"/>
            </w:pPr>
            <w:r>
              <w:rPr>
                <w:b/>
                <w:bCs/>
              </w:rPr>
              <w:t xml:space="preserve">Scenario</w:t>
            </w:r>
          </w:p>
        </w:tc>
        <w:tc>
          <w:p>
            <w:pPr>
              <w:jc w:val="left"/>
            </w:pPr>
            <w:r>
              <w:rPr>
                <w:b/>
                <w:bCs/>
              </w:rPr>
              <w:t xml:space="preserve">CAC</w:t>
            </w:r>
          </w:p>
        </w:tc>
        <w:tc>
          <w:p>
            <w:pPr>
              <w:jc w:val="left"/>
            </w:pPr>
            <w:r>
              <w:rPr>
                <w:b/>
                <w:bCs/>
              </w:rPr>
              <w:t xml:space="preserve">Margin/Order</w:t>
            </w:r>
          </w:p>
        </w:tc>
        <w:tc>
          <w:p>
            <w:pPr>
              <w:jc w:val="left"/>
            </w:pPr>
            <w:r>
              <w:rPr>
                <w:b/>
                <w:bCs/>
              </w:rPr>
              <w:t xml:space="preserve">Orders Needed for $100K</w:t>
            </w:r>
          </w:p>
        </w:tc>
        <w:tc>
          <w:p>
            <w:pPr>
              <w:jc w:val="left"/>
            </w:pPr>
            <w:r>
              <w:rPr>
                <w:b/>
                <w:bCs/>
              </w:rPr>
              <w:t xml:space="preserve">Viable?</w:t>
            </w:r>
          </w:p>
        </w:tc>
      </w:tr>
      <w:tr>
        <w:tc>
          <w:p>
            <w:pPr>
              <w:jc w:val="left"/>
            </w:pPr>
            <w:r>
              <w:rPr>
                <w:b/>
                <w:bCs/>
              </w:rPr>
              <w:t xml:space="preserve">Best case</w:t>
            </w:r>
          </w:p>
        </w:tc>
        <w:tc>
          <w:p>
            <w:pPr>
              <w:jc w:val="left"/>
            </w:pPr>
            <w:r>
              <w:t xml:space="preserve">$30</w:t>
            </w:r>
          </w:p>
        </w:tc>
        <w:tc>
          <w:p>
            <w:pPr>
              <w:jc w:val="left"/>
            </w:pPr>
            <w:r>
              <w:t xml:space="preserve">$19</w:t>
            </w:r>
          </w:p>
        </w:tc>
        <w:tc>
          <w:p>
            <w:pPr>
              <w:jc w:val="left"/>
            </w:pPr>
            <w:r>
              <w:t xml:space="preserve">1,754/mo (58/day)</w:t>
            </w:r>
          </w:p>
        </w:tc>
        <w:tc>
          <w:p>
            <w:pPr>
              <w:jc w:val="left"/>
            </w:pPr>
            <w:r>
              <w:t xml:space="preserve">✅ YES</w:t>
            </w:r>
          </w:p>
        </w:tc>
      </w:tr>
      <w:tr>
        <w:tc>
          <w:p>
            <w:pPr>
              <w:jc w:val="left"/>
            </w:pPr>
            <w:r>
              <w:rPr>
                <w:b/>
                <w:bCs/>
              </w:rPr>
              <w:t xml:space="preserve">Base case</w:t>
            </w:r>
          </w:p>
        </w:tc>
        <w:tc>
          <w:p>
            <w:pPr>
              <w:jc w:val="left"/>
            </w:pPr>
            <w:r>
              <w:t xml:space="preserve">$35</w:t>
            </w:r>
          </w:p>
        </w:tc>
        <w:tc>
          <w:p>
            <w:pPr>
              <w:jc w:val="left"/>
            </w:pPr>
            <w:r>
              <w:t xml:space="preserve">$14</w:t>
            </w:r>
          </w:p>
        </w:tc>
        <w:tc>
          <w:p>
            <w:pPr>
              <w:jc w:val="left"/>
            </w:pPr>
            <w:r>
              <w:t xml:space="preserve">2,381/mo (79/day)</w:t>
            </w:r>
          </w:p>
        </w:tc>
        <w:tc>
          <w:p>
            <w:pPr>
              <w:jc w:val="left"/>
            </w:pPr>
            <w:r>
              <w:t xml:space="preserve">✅ YES</w:t>
            </w:r>
          </w:p>
        </w:tc>
      </w:tr>
      <w:tr>
        <w:tc>
          <w:p>
            <w:pPr>
              <w:jc w:val="left"/>
            </w:pPr>
            <w:r>
              <w:rPr>
                <w:b/>
                <w:bCs/>
              </w:rPr>
              <w:t xml:space="preserve">Conservative</w:t>
            </w:r>
          </w:p>
        </w:tc>
        <w:tc>
          <w:p>
            <w:pPr>
              <w:jc w:val="left"/>
            </w:pPr>
            <w:r>
              <w:t xml:space="preserve">$40</w:t>
            </w:r>
          </w:p>
        </w:tc>
        <w:tc>
          <w:p>
            <w:pPr>
              <w:jc w:val="left"/>
            </w:pPr>
            <w:r>
              <w:t xml:space="preserve">$9</w:t>
            </w:r>
          </w:p>
        </w:tc>
        <w:tc>
          <w:p>
            <w:pPr>
              <w:jc w:val="left"/>
            </w:pPr>
            <w:r>
              <w:t xml:space="preserve">3,704/mo (123/day)</w:t>
            </w:r>
          </w:p>
        </w:tc>
        <w:tc>
          <w:p>
            <w:pPr>
              <w:jc w:val="left"/>
            </w:pPr>
            <w:r>
              <w:t xml:space="preserve">⚠️ TIGHT — need LTV to save it</w:t>
            </w:r>
          </w:p>
        </w:tc>
      </w:tr>
      <w:tr>
        <w:tc>
          <w:p>
            <w:pPr>
              <w:jc w:val="left"/>
            </w:pPr>
            <w:r>
              <w:rPr>
                <w:b/>
                <w:bCs/>
              </w:rPr>
              <w:t xml:space="preserve">Worst case</w:t>
            </w:r>
          </w:p>
        </w:tc>
        <w:tc>
          <w:p>
            <w:pPr>
              <w:jc w:val="left"/>
            </w:pPr>
            <w:r>
              <w:t xml:space="preserve">$50</w:t>
            </w:r>
          </w:p>
        </w:tc>
        <w:tc>
          <w:p>
            <w:pPr>
              <w:jc w:val="left"/>
            </w:pPr>
            <w:r>
              <w:t xml:space="preserve">-$1</w:t>
            </w:r>
          </w:p>
        </w:tc>
        <w:tc>
          <w:p>
            <w:pPr>
              <w:jc w:val="left"/>
            </w:pPr>
            <w:r>
              <w:t xml:space="preserve">N/A</w:t>
            </w:r>
          </w:p>
        </w:tc>
        <w:tc>
          <w:p>
            <w:pPr>
              <w:jc w:val="left"/>
            </w:pPr>
            <w:r>
              <w:t xml:space="preserve">❌ UNPROFITABLE — kill or pivot</w:t>
            </w:r>
          </w:p>
        </w:tc>
      </w:tr>
    </w:tbl>
    <w:p>
      <w:pPr>
        <w:pStyle w:val="Heading3"/>
        <w:spacing w:after="200"/>
        <w:jc w:val="left"/>
      </w:pPr>
      <w:r>
        <w:t xml:space="preserve">Sensitivity: Conversion Rate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69"/>
        <w:gridCol w:w="3262"/>
        <w:gridCol w:w="1702"/>
        <w:gridCol w:w="2127"/>
      </w:tblGrid>
      <w:tr>
        <w:trPr>
          <w:tblHeader/>
        </w:trPr>
        <w:tc>
          <w:p>
            <w:pPr>
              <w:jc w:val="left"/>
            </w:pPr>
            <w:r>
              <w:rPr>
                <w:b/>
                <w:bCs/>
              </w:rPr>
              <w:t xml:space="preserve">Conversion Rate</w:t>
            </w:r>
          </w:p>
        </w:tc>
        <w:tc>
          <w:p>
            <w:pPr>
              <w:jc w:val="left"/>
            </w:pPr>
            <w:r>
              <w:rPr>
                <w:b/>
                <w:bCs/>
              </w:rPr>
              <w:t xml:space="preserve">Traffic Needed for 68 Orders/Day</w:t>
            </w:r>
          </w:p>
        </w:tc>
        <w:tc>
          <w:p>
            <w:pPr>
              <w:jc w:val="left"/>
            </w:pPr>
            <w:r>
              <w:rPr>
                <w:b/>
                <w:bCs/>
              </w:rPr>
              <w:t xml:space="preserve">At $1 CPC</w:t>
            </w:r>
          </w:p>
        </w:tc>
        <w:tc>
          <w:p>
            <w:pPr>
              <w:jc w:val="left"/>
            </w:pPr>
            <w:r>
              <w:rPr>
                <w:b/>
                <w:bCs/>
              </w:rPr>
              <w:t xml:space="preserve">Daily Ad Spend</w:t>
            </w:r>
          </w:p>
        </w:tc>
      </w:tr>
      <w:tr>
        <w:tc>
          <w:p>
            <w:pPr>
              <w:jc w:val="left"/>
            </w:pPr>
            <w:r>
              <w:t xml:space="preserve">4%</w:t>
            </w:r>
          </w:p>
        </w:tc>
        <w:tc>
          <w:p>
            <w:pPr>
              <w:jc w:val="left"/>
            </w:pPr>
            <w:r>
              <w:t xml:space="preserve">1,700 visitors</w:t>
            </w:r>
          </w:p>
        </w:tc>
        <w:tc>
          <w:p>
            <w:pPr>
              <w:jc w:val="left"/>
            </w:pPr>
            <w:r>
              <w:t xml:space="preserve">$1,700</w:t>
            </w:r>
          </w:p>
        </w:tc>
        <w:tc>
          <w:p>
            <w:pPr>
              <w:jc w:val="left"/>
            </w:pPr>
            <w:r>
              <w:t xml:space="preserve">Feasible</w:t>
            </w:r>
          </w:p>
        </w:tc>
      </w:tr>
      <w:tr>
        <w:tc>
          <w:p>
            <w:pPr>
              <w:jc w:val="left"/>
            </w:pPr>
            <w:r>
              <w:t xml:space="preserve">3%</w:t>
            </w:r>
          </w:p>
        </w:tc>
        <w:tc>
          <w:p>
            <w:pPr>
              <w:jc w:val="left"/>
            </w:pPr>
            <w:r>
              <w:t xml:space="preserve">2,267 visitors</w:t>
            </w:r>
          </w:p>
        </w:tc>
        <w:tc>
          <w:p>
            <w:pPr>
              <w:jc w:val="left"/>
            </w:pPr>
            <w:r>
              <w:t xml:space="preserve">$2,267</w:t>
            </w:r>
          </w:p>
        </w:tc>
        <w:tc>
          <w:p>
            <w:pPr>
              <w:jc w:val="left"/>
            </w:pPr>
            <w:r>
              <w:t xml:space="preserve">Feasible</w:t>
            </w:r>
          </w:p>
        </w:tc>
      </w:tr>
      <w:tr>
        <w:tc>
          <w:p>
            <w:pPr>
              <w:jc w:val="left"/>
            </w:pPr>
            <w:r>
              <w:t xml:space="preserve">2%</w:t>
            </w:r>
          </w:p>
        </w:tc>
        <w:tc>
          <w:p>
            <w:pPr>
              <w:jc w:val="left"/>
            </w:pPr>
            <w:r>
              <w:t xml:space="preserve">3,400 visitors</w:t>
            </w:r>
          </w:p>
        </w:tc>
        <w:tc>
          <w:p>
            <w:pPr>
              <w:jc w:val="left"/>
            </w:pPr>
            <w:r>
              <w:t xml:space="preserve">$3,400</w:t>
            </w:r>
          </w:p>
        </w:tc>
        <w:tc>
          <w:p>
            <w:pPr>
              <w:jc w:val="left"/>
            </w:pPr>
            <w:r>
              <w:t xml:space="preserve">Stretching</w:t>
            </w:r>
          </w:p>
        </w:tc>
      </w:tr>
      <w:tr>
        <w:tc>
          <w:p>
            <w:pPr>
              <w:jc w:val="left"/>
            </w:pPr>
            <w:r>
              <w:t xml:space="preserve">1%</w:t>
            </w:r>
          </w:p>
        </w:tc>
        <w:tc>
          <w:p>
            <w:pPr>
              <w:jc w:val="left"/>
            </w:pPr>
            <w:r>
              <w:t xml:space="preserve">6,800 visitors</w:t>
            </w:r>
          </w:p>
        </w:tc>
        <w:tc>
          <w:p>
            <w:pPr>
              <w:jc w:val="left"/>
            </w:pPr>
            <w:r>
              <w:t xml:space="preserve">$6,800</w:t>
            </w:r>
          </w:p>
        </w:tc>
        <w:tc>
          <w:p>
            <w:pPr>
              <w:jc w:val="left"/>
            </w:pPr>
            <w:r>
              <w:t xml:space="preserve">Unsustainable</w:t>
            </w:r>
          </w:p>
        </w:tc>
      </w:tr>
    </w:tbl>
    <w:p>
      <w:pPr>
        <w:pStyle w:val="Heading3"/>
        <w:spacing w:after="200"/>
        <w:jc w:val="left"/>
      </w:pPr>
      <w:r>
        <w:t xml:space="preserve">Sensitivity: Churn Impact on LTV</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6"/>
        <w:gridCol w:w="2794"/>
        <w:gridCol w:w="2096"/>
        <w:gridCol w:w="2374"/>
      </w:tblGrid>
      <w:tr>
        <w:trPr>
          <w:tblHeader/>
        </w:trPr>
        <w:tc>
          <w:p>
            <w:pPr>
              <w:jc w:val="left"/>
            </w:pPr>
            <w:r>
              <w:rPr>
                <w:b/>
                <w:bCs/>
              </w:rPr>
              <w:t xml:space="preserve">Monthly Churn</w:t>
            </w:r>
          </w:p>
        </w:tc>
        <w:tc>
          <w:p>
            <w:pPr>
              <w:jc w:val="left"/>
            </w:pPr>
            <w:r>
              <w:rPr>
                <w:b/>
                <w:bCs/>
              </w:rPr>
              <w:t xml:space="preserve">Average Lifetime (months)</w:t>
            </w:r>
          </w:p>
        </w:tc>
        <w:tc>
          <w:p>
            <w:pPr>
              <w:jc w:val="left"/>
            </w:pPr>
            <w:r>
              <w:rPr>
                <w:b/>
                <w:bCs/>
              </w:rPr>
              <w:t xml:space="preserve">LTV at $49 AOV</w:t>
            </w:r>
          </w:p>
        </w:tc>
        <w:tc>
          <w:p>
            <w:pPr>
              <w:jc w:val="left"/>
            </w:pPr>
            <w:r>
              <w:rPr>
                <w:b/>
                <w:bCs/>
              </w:rPr>
              <w:t xml:space="preserve">LTV:CAC at $35 CAC</w:t>
            </w:r>
          </w:p>
        </w:tc>
      </w:tr>
      <w:tr>
        <w:tc>
          <w:p>
            <w:pPr>
              <w:jc w:val="left"/>
            </w:pPr>
            <w:r>
              <w:t xml:space="preserve">5%</w:t>
            </w:r>
          </w:p>
        </w:tc>
        <w:tc>
          <w:p>
            <w:pPr>
              <w:jc w:val="left"/>
            </w:pPr>
            <w:r>
              <w:t xml:space="preserve">20</w:t>
            </w:r>
          </w:p>
        </w:tc>
        <w:tc>
          <w:p>
            <w:pPr>
              <w:jc w:val="left"/>
            </w:pPr>
            <w:r>
              <w:t xml:space="preserve">$980</w:t>
            </w:r>
          </w:p>
        </w:tc>
        <w:tc>
          <w:p>
            <w:pPr>
              <w:jc w:val="left"/>
            </w:pPr>
            <w:r>
              <w:t xml:space="preserve">28x ✅</w:t>
            </w:r>
          </w:p>
        </w:tc>
      </w:tr>
      <w:tr>
        <w:tc>
          <w:p>
            <w:pPr>
              <w:jc w:val="left"/>
            </w:pPr>
            <w:r>
              <w:t xml:space="preserve">8%</w:t>
            </w:r>
          </w:p>
        </w:tc>
        <w:tc>
          <w:p>
            <w:pPr>
              <w:jc w:val="left"/>
            </w:pPr>
            <w:r>
              <w:t xml:space="preserve">12.5</w:t>
            </w:r>
          </w:p>
        </w:tc>
        <w:tc>
          <w:p>
            <w:pPr>
              <w:jc w:val="left"/>
            </w:pPr>
            <w:r>
              <w:t xml:space="preserve">$612</w:t>
            </w:r>
          </w:p>
        </w:tc>
        <w:tc>
          <w:p>
            <w:pPr>
              <w:jc w:val="left"/>
            </w:pPr>
            <w:r>
              <w:t xml:space="preserve">17.5x ✅</w:t>
            </w:r>
          </w:p>
        </w:tc>
      </w:tr>
      <w:tr>
        <w:tc>
          <w:p>
            <w:pPr>
              <w:jc w:val="left"/>
            </w:pPr>
            <w:r>
              <w:t xml:space="preserve">12%</w:t>
            </w:r>
          </w:p>
        </w:tc>
        <w:tc>
          <w:p>
            <w:pPr>
              <w:jc w:val="left"/>
            </w:pPr>
            <w:r>
              <w:t xml:space="preserve">8.3</w:t>
            </w:r>
          </w:p>
        </w:tc>
        <w:tc>
          <w:p>
            <w:pPr>
              <w:jc w:val="left"/>
            </w:pPr>
            <w:r>
              <w:t xml:space="preserve">$407</w:t>
            </w:r>
          </w:p>
        </w:tc>
        <w:tc>
          <w:p>
            <w:pPr>
              <w:jc w:val="left"/>
            </w:pPr>
            <w:r>
              <w:t xml:space="preserve">11.6x ✅</w:t>
            </w:r>
          </w:p>
        </w:tc>
      </w:tr>
      <w:tr>
        <w:tc>
          <w:p>
            <w:pPr>
              <w:jc w:val="left"/>
            </w:pPr>
            <w:r>
              <w:t xml:space="preserve">20%</w:t>
            </w:r>
          </w:p>
        </w:tc>
        <w:tc>
          <w:p>
            <w:pPr>
              <w:jc w:val="left"/>
            </w:pPr>
            <w:r>
              <w:t xml:space="preserve">5</w:t>
            </w:r>
          </w:p>
        </w:tc>
        <w:tc>
          <w:p>
            <w:pPr>
              <w:jc w:val="left"/>
            </w:pPr>
            <w:r>
              <w:t xml:space="preserve">$245</w:t>
            </w:r>
          </w:p>
        </w:tc>
        <w:tc>
          <w:p>
            <w:pPr>
              <w:jc w:val="left"/>
            </w:pPr>
            <w:r>
              <w:t xml:space="preserve">7x ✅</w:t>
            </w:r>
          </w:p>
        </w:tc>
      </w:tr>
      <w:tr>
        <w:tc>
          <w:p>
            <w:pPr>
              <w:jc w:val="left"/>
            </w:pPr>
            <w:r>
              <w:t xml:space="preserve">30%</w:t>
            </w:r>
          </w:p>
        </w:tc>
        <w:tc>
          <w:p>
            <w:pPr>
              <w:jc w:val="left"/>
            </w:pPr>
            <w:r>
              <w:t xml:space="preserve">3.3</w:t>
            </w:r>
          </w:p>
        </w:tc>
        <w:tc>
          <w:p>
            <w:pPr>
              <w:jc w:val="left"/>
            </w:pPr>
            <w:r>
              <w:t xml:space="preserve">$163</w:t>
            </w:r>
          </w:p>
        </w:tc>
        <w:tc>
          <w:p>
            <w:pPr>
              <w:jc w:val="left"/>
            </w:pPr>
            <w:r>
              <w:t xml:space="preserve">4.7x ⚠️</w:t>
            </w:r>
          </w:p>
        </w:tc>
      </w:tr>
    </w:tbl>
    <w:p>
      <w:pPr>
        <w:spacing w:after="120"/>
        <w:jc w:val="left"/>
      </w:pPr>
      <w:r>
        <w:rPr>
          <w:b/>
          <w:bCs/>
        </w:rPr>
        <w:t xml:space="preserve">Key insight</w:t>
      </w:r>
      <w:r>
        <w:t xml:space="preserve">: Even at pessimistic churn rates, LTV:CAC is strong. The real risk is CAC inflation, not churn. If CAC hits $50, nothing else matters.</w:t>
      </w:r>
    </w:p>
    <w:p>
      <w:pPr>
        <w:spacing w:after="200"/>
      </w:pPr>
      <w:r>
        <w:t xml:space="preserve"> </w:t>
      </w:r>
    </w:p>
    <w:p>
      <w:pPr>
        <w:pStyle w:val="Heading3"/>
        <w:spacing w:after="200"/>
        <w:jc w:val="left"/>
      </w:pPr>
      <w:r>
        <w:t xml:space="preserve">Kill Criteria — When to Stop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63"/>
        <w:gridCol w:w="2571"/>
        <w:gridCol w:w="1440"/>
        <w:gridCol w:w="3086"/>
      </w:tblGrid>
      <w:tr>
        <w:trPr>
          <w:tblHeader/>
        </w:trPr>
        <w:tc>
          <w:p>
            <w:pPr>
              <w:jc w:val="left"/>
            </w:pPr>
            <w:r>
              <w:rPr>
                <w:b/>
                <w:bCs/>
              </w:rPr>
              <w:t xml:space="preserve">Condition</w:t>
            </w:r>
          </w:p>
        </w:tc>
        <w:tc>
          <w:p>
            <w:pPr>
              <w:jc w:val="left"/>
            </w:pPr>
            <w:r>
              <w:rPr>
                <w:b/>
                <w:bCs/>
              </w:rPr>
              <w:t xml:space="preserve">Threshold</w:t>
            </w:r>
          </w:p>
        </w:tc>
        <w:tc>
          <w:p>
            <w:pPr>
              <w:jc w:val="left"/>
            </w:pPr>
            <w:r>
              <w:rPr>
                <w:b/>
                <w:bCs/>
              </w:rPr>
              <w:t xml:space="preserve">Timeframe</w:t>
            </w:r>
          </w:p>
        </w:tc>
        <w:tc>
          <w:p>
            <w:pPr>
              <w:jc w:val="left"/>
            </w:pPr>
            <w:r>
              <w:rPr>
                <w:b/>
                <w:bCs/>
              </w:rPr>
              <w:t xml:space="preserve">Action</w:t>
            </w:r>
          </w:p>
        </w:tc>
      </w:tr>
      <w:tr>
        <w:tc>
          <w:p>
            <w:pPr>
              <w:jc w:val="left"/>
            </w:pPr>
            <w:r>
              <w:t xml:space="preserve">CAC consistently too high</w:t>
            </w:r>
          </w:p>
        </w:tc>
        <w:tc>
          <w:p>
            <w:pPr>
              <w:jc w:val="left"/>
            </w:pPr>
            <w:r>
              <w:t xml:space="preserve">&gt;$50 for 14 consecutive days</w:t>
            </w:r>
          </w:p>
        </w:tc>
        <w:tc>
          <w:p>
            <w:pPr>
              <w:jc w:val="left"/>
            </w:pPr>
            <w:r>
              <w:t xml:space="preserve">Any time</w:t>
            </w:r>
          </w:p>
        </w:tc>
        <w:tc>
          <w:p>
            <w:pPr>
              <w:jc w:val="left"/>
            </w:pPr>
            <w:r>
              <w:t xml:space="preserve">Pause paid, diagnose creative/targeting/offer</w:t>
            </w:r>
          </w:p>
        </w:tc>
      </w:tr>
      <w:tr>
        <w:tc>
          <w:p>
            <w:pPr>
              <w:jc w:val="left"/>
            </w:pPr>
            <w:r>
              <w:t xml:space="preserve">Contribution margin negative</w:t>
            </w:r>
          </w:p>
        </w:tc>
        <w:tc>
          <w:p>
            <w:pPr>
              <w:jc w:val="left"/>
            </w:pPr>
            <w:r>
              <w:t xml:space="preserve">Negative for 30 consecutive days</w:t>
            </w:r>
          </w:p>
        </w:tc>
        <w:tc>
          <w:p>
            <w:pPr>
              <w:jc w:val="left"/>
            </w:pPr>
            <w:r>
              <w:t xml:space="preserve">Any time</w:t>
            </w:r>
          </w:p>
        </w:tc>
        <w:tc>
          <w:p>
            <w:pPr>
              <w:jc w:val="left"/>
            </w:pPr>
            <w:r>
              <w:t xml:space="preserve">Emergency review: pricing, COGS, channel mix</w:t>
            </w:r>
          </w:p>
        </w:tc>
      </w:tr>
      <w:tr>
        <w:tc>
          <w:p>
            <w:pPr>
              <w:jc w:val="left"/>
            </w:pPr>
            <w:r>
              <w:t xml:space="preserve">Cash runway critical</w:t>
            </w:r>
          </w:p>
        </w:tc>
        <w:tc>
          <w:p>
            <w:pPr>
              <w:jc w:val="left"/>
            </w:pPr>
            <w:r>
              <w:t xml:space="preserve">&lt;60 days with no path to profit</w:t>
            </w:r>
          </w:p>
        </w:tc>
        <w:tc>
          <w:p>
            <w:pPr>
              <w:jc w:val="left"/>
            </w:pPr>
            <w:r>
              <w:t xml:space="preserve">Any time</w:t>
            </w:r>
          </w:p>
        </w:tc>
        <w:tc>
          <w:p>
            <w:pPr>
              <w:jc w:val="left"/>
            </w:pPr>
            <w:r>
              <w:t xml:space="preserve">Activate emergency protocol: cut all non-essential spend</w:t>
            </w:r>
          </w:p>
        </w:tc>
      </w:tr>
      <w:tr>
        <w:tc>
          <w:p>
            <w:pPr>
              <w:jc w:val="left"/>
            </w:pPr>
            <w:r>
              <w:t xml:space="preserve">Conversion rate collapse</w:t>
            </w:r>
          </w:p>
        </w:tc>
        <w:tc>
          <w:p>
            <w:pPr>
              <w:jc w:val="left"/>
            </w:pPr>
            <w:r>
              <w:t xml:space="preserve">&lt;1% site-wide for 14 days</w:t>
            </w:r>
          </w:p>
        </w:tc>
        <w:tc>
          <w:p>
            <w:pPr>
              <w:jc w:val="left"/>
            </w:pPr>
            <w:r>
              <w:t xml:space="preserve">Post-launch</w:t>
            </w:r>
          </w:p>
        </w:tc>
        <w:tc>
          <w:p>
            <w:pPr>
              <w:jc w:val="left"/>
            </w:pPr>
            <w:r>
              <w:t xml:space="preserve">LP audit, offer audit, technical audit</w:t>
            </w:r>
          </w:p>
        </w:tc>
      </w:tr>
      <w:tr>
        <w:tc>
          <w:p>
            <w:pPr>
              <w:jc w:val="left"/>
            </w:pPr>
            <w:r>
              <w:t xml:space="preserve">Churn spike</w:t>
            </w:r>
          </w:p>
        </w:tc>
        <w:tc>
          <w:p>
            <w:pPr>
              <w:jc w:val="left"/>
            </w:pPr>
            <w:r>
              <w:t xml:space="preserve">&gt;25% monthly for 2 consecutive months</w:t>
            </w:r>
          </w:p>
        </w:tc>
        <w:tc>
          <w:p>
            <w:pPr>
              <w:jc w:val="left"/>
            </w:pPr>
            <w:r>
              <w:t xml:space="preserve">Post-launch</w:t>
            </w:r>
          </w:p>
        </w:tc>
        <w:tc>
          <w:p>
            <w:pPr>
              <w:jc w:val="left"/>
            </w:pPr>
            <w:r>
              <w:t xml:space="preserve">Product quality audit, customer interviews, CS review</w:t>
            </w:r>
          </w:p>
        </w:tc>
      </w:tr>
    </w:tbl>
    <w:p>
      <w:pPr>
        <w:pBdr>
          <w:bottom w:val="single" w:color="auto" w:sz="6" w:space="1"/>
        </w:pBdr>
        <w:spacing w:after="120"/>
      </w:pPr>
    </w:p>
    <w:p>
      <w:pPr>
        <w:spacing w:after="200"/>
      </w:pPr>
      <w:r>
        <w:t xml:space="preserve"> </w:t>
      </w:r>
    </w:p>
    <w:p>
      <w:pPr>
        <w:pStyle w:val="Heading2"/>
        <w:spacing w:after="200"/>
        <w:jc w:val="left"/>
      </w:pPr>
      <w:r>
        <w:t xml:space="preserve">4. Cross-Scenario Synthesis</w:t>
      </w:r>
    </w:p>
    <w:p>
      <w:pPr>
        <w:pStyle w:val="Heading3"/>
        <w:spacing w:after="200"/>
        <w:jc w:val="left"/>
      </w:pPr>
      <w:r>
        <w:t xml:space="preserve">Patterns Across All 4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1950"/>
        <w:gridCol w:w="4290"/>
      </w:tblGrid>
      <w:tr>
        <w:trPr>
          <w:tblHeader/>
        </w:trPr>
        <w:tc>
          <w:p>
            <w:pPr>
              <w:jc w:val="left"/>
            </w:pPr>
            <w:r>
              <w:rPr>
                <w:b/>
                <w:bCs/>
              </w:rPr>
              <w:t xml:space="preserve">Theme</w:t>
            </w:r>
          </w:p>
        </w:tc>
        <w:tc>
          <w:p>
            <w:pPr>
              <w:jc w:val="left"/>
            </w:pPr>
            <w:r>
              <w:rPr>
                <w:b/>
                <w:bCs/>
              </w:rPr>
              <w:t xml:space="preserve">Appears In</w:t>
            </w:r>
          </w:p>
        </w:tc>
        <w:tc>
          <w:p>
            <w:pPr>
              <w:jc w:val="left"/>
            </w:pPr>
            <w:r>
              <w:rPr>
                <w:b/>
                <w:bCs/>
              </w:rPr>
              <w:t xml:space="preserve">Implication</w:t>
            </w:r>
          </w:p>
        </w:tc>
      </w:tr>
      <w:tr>
        <w:tc>
          <w:p>
            <w:pPr>
              <w:jc w:val="left"/>
            </w:pPr>
            <w:r>
              <w:t xml:space="preserve">Pre-launch list is critical</w:t>
            </w:r>
          </w:p>
        </w:tc>
        <w:tc>
          <w:p>
            <w:pPr>
              <w:jc w:val="left"/>
            </w:pPr>
            <w:r>
              <w:t xml:space="preserve">Scenarios 2, 3</w:t>
            </w:r>
          </w:p>
        </w:tc>
        <w:tc>
          <w:p>
            <w:pPr>
              <w:jc w:val="left"/>
            </w:pPr>
            <w:r>
              <w:t xml:space="preserve">Build email/SMS waitlist before launch, regardless of timeline</w:t>
            </w:r>
          </w:p>
        </w:tc>
      </w:tr>
      <w:tr>
        <w:tc>
          <w:p>
            <w:pPr>
              <w:jc w:val="left"/>
            </w:pPr>
            <w:r>
              <w:t xml:space="preserve">Organic is insurance</w:t>
            </w:r>
          </w:p>
        </w:tc>
        <w:tc>
          <w:p>
            <w:pPr>
              <w:jc w:val="left"/>
            </w:pPr>
            <w:r>
              <w:t xml:space="preserve">Scenarios 3, 4</w:t>
            </w:r>
          </w:p>
        </w:tc>
        <w:tc>
          <w:p>
            <w:pPr>
              <w:jc w:val="left"/>
            </w:pPr>
            <w:r>
              <w:t xml:space="preserve">SEO, content, referral are under-invested in current plan</w:t>
            </w:r>
          </w:p>
        </w:tc>
      </w:tr>
      <w:tr>
        <w:tc>
          <w:p>
            <w:pPr>
              <w:jc w:val="left"/>
            </w:pPr>
            <w:r>
              <w:t xml:space="preserve">Automation from Day 1</w:t>
            </w:r>
          </w:p>
        </w:tc>
        <w:tc>
          <w:p>
            <w:pPr>
              <w:jc w:val="left"/>
            </w:pPr>
            <w:r>
              <w:t xml:space="preserve">Scenarios 4</w:t>
            </w:r>
          </w:p>
        </w:tc>
        <w:tc>
          <w:p>
            <w:pPr>
              <w:jc w:val="left"/>
            </w:pPr>
            <w:r>
              <w:t xml:space="preserve">Build for 10hr/week operation even if launch requires more</w:t>
            </w:r>
          </w:p>
        </w:tc>
      </w:tr>
      <w:tr>
        <w:tc>
          <w:p>
            <w:pPr>
              <w:jc w:val="left"/>
            </w:pPr>
            <w:r>
              <w:t xml:space="preserve">D2C has a ceiling</w:t>
            </w:r>
          </w:p>
        </w:tc>
        <w:tc>
          <w:p>
            <w:pPr>
              <w:jc w:val="left"/>
            </w:pPr>
            <w:r>
              <w:t xml:space="preserve">Scenario 1</w:t>
            </w:r>
          </w:p>
        </w:tc>
        <w:tc>
          <w:p>
            <w:pPr>
              <w:jc w:val="left"/>
            </w:pPr>
            <w:r>
              <w:t xml:space="preserve">$3-5M/yr is realistic D2C ceiling; beyond that needs retail/B2B</w:t>
            </w:r>
          </w:p>
        </w:tc>
      </w:tr>
      <w:tr>
        <w:tc>
          <w:p>
            <w:pPr>
              <w:jc w:val="left"/>
            </w:pPr>
            <w:r>
              <w:t xml:space="preserve">PR is undervalued</w:t>
            </w:r>
          </w:p>
        </w:tc>
        <w:tc>
          <w:p>
            <w:pPr>
              <w:jc w:val="left"/>
            </w:pPr>
            <w:r>
              <w:t xml:space="preserve">Scenarios 1, 2</w:t>
            </w:r>
          </w:p>
        </w:tc>
        <w:tc>
          <w:p>
            <w:pPr>
              <w:jc w:val="left"/>
            </w:pPr>
            <w:r>
              <w:t xml:space="preserve">One viral story can be worth more than months of paid ads</w:t>
            </w:r>
          </w:p>
        </w:tc>
      </w:tr>
      <w:tr>
        <w:tc>
          <w:p>
            <w:pPr>
              <w:jc w:val="left"/>
            </w:pPr>
            <w:r>
              <w:t xml:space="preserve">Influencer strategy is foundational</w:t>
            </w:r>
          </w:p>
        </w:tc>
        <w:tc>
          <w:p>
            <w:pPr>
              <w:jc w:val="left"/>
            </w:pPr>
            <w:r>
              <w:t xml:space="preserve">Scenarios 2</w:t>
            </w:r>
          </w:p>
        </w:tc>
        <w:tc>
          <w:p>
            <w:pPr>
              <w:jc w:val="left"/>
            </w:pPr>
            <w:r>
              <w:t xml:space="preserve">Validates M23 investment, especially coordinated launch campaigns</w:t>
            </w:r>
          </w:p>
        </w:tc>
      </w:tr>
    </w:tbl>
    <w:p>
      <w:pPr>
        <w:pStyle w:val="Heading3"/>
        <w:spacing w:after="200"/>
        <w:jc w:val="left"/>
      </w:pPr>
      <w:r>
        <w:t xml:space="preserve">Action Items From Scenarios (Regardless of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9"/>
        <w:gridCol w:w="3570"/>
        <w:gridCol w:w="1447"/>
        <w:gridCol w:w="3764"/>
      </w:tblGrid>
      <w:tr>
        <w:trPr>
          <w:tblHeader/>
        </w:trPr>
        <w:tc>
          <w:p>
            <w:pPr>
              <w:jc w:val="left"/>
            </w:pPr>
            <w:r>
              <w:rPr>
                <w:b/>
                <w:bCs/>
              </w:rPr>
              <w:t xml:space="preserve">#</w:t>
            </w:r>
          </w:p>
        </w:tc>
        <w:tc>
          <w:p>
            <w:pPr>
              <w:jc w:val="left"/>
            </w:pPr>
            <w:r>
              <w:rPr>
                <w:b/>
                <w:bCs/>
              </w:rPr>
              <w:t xml:space="preserve">Action</w:t>
            </w:r>
          </w:p>
        </w:tc>
        <w:tc>
          <w:p>
            <w:pPr>
              <w:jc w:val="left"/>
            </w:pPr>
            <w:r>
              <w:rPr>
                <w:b/>
                <w:bCs/>
              </w:rPr>
              <w:t xml:space="preserve">When</w:t>
            </w:r>
          </w:p>
        </w:tc>
        <w:tc>
          <w:p>
            <w:pPr>
              <w:jc w:val="left"/>
            </w:pPr>
            <w:r>
              <w:rPr>
                <w:b/>
                <w:bCs/>
              </w:rPr>
              <w:t xml:space="preserve">Why</w:t>
            </w:r>
          </w:p>
        </w:tc>
      </w:tr>
      <w:tr>
        <w:tc>
          <w:p>
            <w:pPr>
              <w:jc w:val="left"/>
            </w:pPr>
            <w:r>
              <w:t xml:space="preserve">1</w:t>
            </w:r>
          </w:p>
        </w:tc>
        <w:tc>
          <w:p>
            <w:pPr>
              <w:jc w:val="left"/>
            </w:pPr>
            <w:r>
              <w:t xml:space="preserve">Build pre-launch email/SMS list of 2,000+</w:t>
            </w:r>
          </w:p>
        </w:tc>
        <w:tc>
          <w:p>
            <w:pPr>
              <w:jc w:val="left"/>
            </w:pPr>
            <w:r>
              <w:t xml:space="preserve">Before launch</w:t>
            </w:r>
          </w:p>
        </w:tc>
        <w:tc>
          <w:p>
            <w:pPr>
              <w:jc w:val="left"/>
            </w:pPr>
            <w:r>
              <w:t xml:space="preserve">Scenarios 2, 3 both show this is critical</w:t>
            </w:r>
          </w:p>
        </w:tc>
      </w:tr>
      <w:tr>
        <w:tc>
          <w:p>
            <w:pPr>
              <w:jc w:val="left"/>
            </w:pPr>
            <w:r>
              <w:t xml:space="preserve">2</w:t>
            </w:r>
          </w:p>
        </w:tc>
        <w:tc>
          <w:p>
            <w:pPr>
              <w:jc w:val="left"/>
            </w:pPr>
            <w:r>
              <w:t xml:space="preserve">Invest in SEO content plan </w:t>
            </w:r>
            <w:r>
              <w:rPr>
                <w:i/>
                <w:iCs/>
              </w:rPr>
              <w:t xml:space="preserve">(revised: Phase 2 priority, NOT pre-launch — see U8)</w:t>
            </w:r>
          </w:p>
        </w:tc>
        <w:tc>
          <w:p>
            <w:pPr>
              <w:jc w:val="left"/>
            </w:pPr>
            <w:r>
              <w:t xml:space="preserve">Month 3-6</w:t>
            </w:r>
          </w:p>
        </w:tc>
        <w:tc>
          <w:p>
            <w:pPr>
              <w:jc w:val="left"/>
            </w:pPr>
            <w:r>
              <w:t xml:space="preserve">Organic safety net, compounding asset. Pre-launch focus should be on revenue-driving activities</w:t>
            </w:r>
          </w:p>
        </w:tc>
      </w:tr>
      <w:tr>
        <w:tc>
          <w:p>
            <w:pPr>
              <w:jc w:val="left"/>
            </w:pPr>
            <w:r>
              <w:t xml:space="preserve">3</w:t>
            </w:r>
          </w:p>
        </w:tc>
        <w:tc>
          <w:p>
            <w:pPr>
              <w:jc w:val="left"/>
            </w:pPr>
            <w:r>
              <w:t xml:space="preserve">Design referral program with strong incentive (</w:t>
            </w:r>
            <m:oMath>
              <m:r>
                <m:t xml:space="preserve">20</m:t>
              </m:r>
              <m:r>
                <w:rPr/>
                <m:rPr>
                  <m:nor/>
                  <m:sty m:val="undefined"/>
                </m:rPr>
                <m:t xml:space="preserve">/</m:t>
              </m:r>
            </m:oMath>
            <w:r>
              <w:t xml:space="preserve">20)</w:t>
            </w:r>
          </w:p>
        </w:tc>
        <w:tc>
          <w:p>
            <w:pPr>
              <w:jc w:val="left"/>
            </w:pPr>
            <w:r>
              <w:t xml:space="preserve">Launch</w:t>
            </w:r>
          </w:p>
        </w:tc>
        <w:tc>
          <w:p>
            <w:pPr>
              <w:jc w:val="left"/>
            </w:pPr>
            <w:r>
              <w:t xml:space="preserve">Scenario 3 shows this could be primary channel</w:t>
            </w:r>
          </w:p>
        </w:tc>
      </w:tr>
      <w:tr>
        <w:tc>
          <w:p>
            <w:pPr>
              <w:jc w:val="left"/>
            </w:pPr>
            <w:r>
              <w:t xml:space="preserve">4</w:t>
            </w:r>
          </w:p>
        </w:tc>
        <w:tc>
          <w:p>
            <w:pPr>
              <w:jc w:val="left"/>
            </w:pPr>
            <w:r>
              <w:t xml:space="preserve">Build all SOPs for 10hr/week operation</w:t>
            </w:r>
          </w:p>
        </w:tc>
        <w:tc>
          <w:p>
            <w:pPr>
              <w:jc w:val="left"/>
            </w:pPr>
            <w:r>
              <w:t xml:space="preserve">Pre-launch</w:t>
            </w:r>
          </w:p>
        </w:tc>
        <w:tc>
          <w:p>
            <w:pPr>
              <w:jc w:val="left"/>
            </w:pPr>
            <w:r>
              <w:t xml:space="preserve">Scenario 4 — systems first, not after</w:t>
            </w:r>
          </w:p>
        </w:tc>
      </w:tr>
      <w:tr>
        <w:tc>
          <w:p>
            <w:pPr>
              <w:jc w:val="left"/>
            </w:pPr>
            <w:r>
              <w:t xml:space="preserve">5</w:t>
            </w:r>
          </w:p>
        </w:tc>
        <w:tc>
          <w:p>
            <w:pPr>
              <w:jc w:val="left"/>
            </w:pPr>
            <w:r>
              <w:t xml:space="preserve">Prepare PR pitch (founder story + science angle)</w:t>
            </w:r>
          </w:p>
        </w:tc>
        <w:tc>
          <w:p>
            <w:pPr>
              <w:jc w:val="left"/>
            </w:pPr>
            <w:r>
              <w:t xml:space="preserve">Pre-launch</w:t>
            </w:r>
          </w:p>
        </w:tc>
        <w:tc>
          <w:p>
            <w:pPr>
              <w:jc w:val="left"/>
            </w:pPr>
            <w:r>
              <w:t xml:space="preserve">Scenario 2 — one hit could accelerate everything</w:t>
            </w:r>
          </w:p>
        </w:tc>
      </w:tr>
      <w:tr>
        <w:tc>
          <w:p>
            <w:pPr>
              <w:jc w:val="left"/>
            </w:pPr>
            <w:r>
              <w:t xml:space="preserve">6</w:t>
            </w:r>
          </w:p>
        </w:tc>
        <w:tc>
          <w:p>
            <w:pPr>
              <w:jc w:val="left"/>
            </w:pPr>
            <w:r>
              <w:t xml:space="preserve">Coordinate influencer launch (10+ same day)</w:t>
            </w:r>
          </w:p>
        </w:tc>
        <w:tc>
          <w:p>
            <w:pPr>
              <w:jc w:val="left"/>
            </w:pPr>
            <w:r>
              <w:t xml:space="preserve">Launch day</w:t>
            </w:r>
          </w:p>
        </w:tc>
        <w:tc>
          <w:p>
            <w:pPr>
              <w:jc w:val="left"/>
            </w:pPr>
            <w:r>
              <w:t xml:space="preserve">Scenario 2 — concentrated impact beats drip</w:t>
            </w:r>
          </w:p>
        </w:tc>
      </w:tr>
    </w:tbl>
    <w:p>
      <w:pPr>
        <w:pBdr>
          <w:bottom w:val="single" w:color="auto" w:sz="6" w:space="1"/>
        </w:pBdr>
        <w:spacing w:after="120"/>
      </w:pPr>
    </w:p>
    <w:p>
      <w:pPr>
        <w:spacing w:after="200"/>
      </w:pPr>
      <w:r>
        <w:t xml:space="preserve"> </w:t>
      </w:r>
    </w:p>
    <w:p>
      <w:pPr>
        <w:pStyle w:val="Heading2"/>
        <w:spacing w:after="200"/>
        <w:jc w:val="left"/>
      </w:pPr>
      <w:r>
        <w:t xml:space="preserve">5. SEO Sequencing </w:t>
      </w:r>
      <w:r>
        <w:rPr>
          <w:i/>
          <w:iCs/>
        </w:rPr>
        <w:t xml:space="preserve">(Dialogue Upgrade U8)</w:t>
      </w:r>
    </w:p>
    <w:p>
      <w:pPr>
        <w:spacing w:after="120"/>
        <w:jc w:val="left"/>
      </w:pPr>
      <w:r>
        <w:t xml:space="preserve">SEO is a real channel but has 6-12 month payback. For a founder doing 30hr/week at launch, spending time on SEO that won't pay off for 6 months is wrong allocation.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1"/>
        <w:gridCol w:w="1478"/>
        <w:gridCol w:w="3843"/>
        <w:gridCol w:w="2758"/>
      </w:tblGrid>
      <w:tr>
        <w:trPr>
          <w:tblHeader/>
        </w:trPr>
        <w:tc>
          <w:p>
            <w:pPr>
              <w:jc w:val="left"/>
            </w:pPr>
            <w:r>
              <w:rPr>
                <w:b/>
                <w:bCs/>
              </w:rPr>
              <w:t xml:space="preserve">Phase</w:t>
            </w:r>
          </w:p>
        </w:tc>
        <w:tc>
          <w:p>
            <w:pPr>
              <w:jc w:val="left"/>
            </w:pPr>
            <w:r>
              <w:rPr>
                <w:b/>
                <w:bCs/>
              </w:rPr>
              <w:t xml:space="preserve">When</w:t>
            </w:r>
          </w:p>
        </w:tc>
        <w:tc>
          <w:p>
            <w:pPr>
              <w:jc w:val="left"/>
            </w:pPr>
            <w:r>
              <w:rPr>
                <w:b/>
                <w:bCs/>
              </w:rPr>
              <w:t xml:space="preserve">SEO Activity</w:t>
            </w:r>
          </w:p>
        </w:tc>
        <w:tc>
          <w:p>
            <w:pPr>
              <w:jc w:val="left"/>
            </w:pPr>
            <w:r>
              <w:rPr>
                <w:b/>
                <w:bCs/>
              </w:rPr>
              <w:t xml:space="preserve">Why</w:t>
            </w:r>
          </w:p>
        </w:tc>
      </w:tr>
      <w:tr>
        <w:tc>
          <w:p>
            <w:pPr>
              <w:jc w:val="left"/>
            </w:pPr>
            <w:r>
              <w:t xml:space="preserve">Pre-launch</w:t>
            </w:r>
          </w:p>
        </w:tc>
        <w:tc>
          <w:p>
            <w:pPr>
              <w:jc w:val="left"/>
            </w:pPr>
            <w:r>
              <w:t xml:space="preserve">Month -2 to 0</w:t>
            </w:r>
          </w:p>
        </w:tc>
        <w:tc>
          <w:p>
            <w:pPr>
              <w:jc w:val="left"/>
            </w:pPr>
            <w:r>
              <w:rPr>
                <w:b/>
                <w:bCs/>
              </w:rPr>
              <w:t xml:space="preserve">ZERO SEO</w:t>
            </w:r>
            <w:r>
              <w:t xml:space="preserve"> — focus on pre-launch list, influencer coordination, paid ads, email flows</w:t>
            </w:r>
          </w:p>
        </w:tc>
        <w:tc>
          <w:p>
            <w:pPr>
              <w:jc w:val="left"/>
            </w:pPr>
            <w:r>
              <w:t xml:space="preserve">Every hour pre-launch must drive Day 1 revenue</w:t>
            </w:r>
          </w:p>
        </w:tc>
      </w:tr>
      <w:tr>
        <w:tc>
          <w:p>
            <w:pPr>
              <w:jc w:val="left"/>
            </w:pPr>
            <w:r>
              <w:t xml:space="preserve">Phase 2</w:t>
            </w:r>
          </w:p>
        </w:tc>
        <w:tc>
          <w:p>
            <w:pPr>
              <w:jc w:val="left"/>
            </w:pPr>
            <w:r>
              <w:t xml:space="preserve">Month 3-6</w:t>
            </w:r>
          </w:p>
        </w:tc>
        <w:tc>
          <w:p>
            <w:pPr>
              <w:jc w:val="left"/>
            </w:pPr>
            <w:r>
              <w:t xml:space="preserve">2 articles/month targeting comparison keywords ("LMNT alternative", "best electrolyte 2026")</w:t>
            </w:r>
          </w:p>
        </w:tc>
        <w:tc>
          <w:p>
            <w:pPr>
              <w:jc w:val="left"/>
            </w:pPr>
            <w:r>
              <w:t xml:space="preserve">Building organic foundation while paid is working</w:t>
            </w:r>
          </w:p>
        </w:tc>
      </w:tr>
      <w:tr>
        <w:tc>
          <w:p>
            <w:pPr>
              <w:jc w:val="left"/>
            </w:pPr>
            <w:r>
              <w:t xml:space="preserve">Phase 3</w:t>
            </w:r>
          </w:p>
        </w:tc>
        <w:tc>
          <w:p>
            <w:pPr>
              <w:jc w:val="left"/>
            </w:pPr>
            <w:r>
              <w:t xml:space="preserve">Month 6+</w:t>
            </w:r>
          </w:p>
        </w:tc>
        <w:tc>
          <w:p>
            <w:pPr>
              <w:jc w:val="left"/>
            </w:pPr>
            <w:r>
              <w:t xml:space="preserve">4 articles/month if organic traffic growing &gt;10% MoM</w:t>
            </w:r>
          </w:p>
        </w:tc>
        <w:tc>
          <w:p>
            <w:pPr>
              <w:jc w:val="left"/>
            </w:pPr>
            <w:r>
              <w:t xml:space="preserve">Scale what's working</w:t>
            </w:r>
          </w:p>
        </w:tc>
      </w:tr>
      <w:tr>
        <w:tc>
          <w:p>
            <w:pPr>
              <w:jc w:val="left"/>
            </w:pPr>
            <w:r>
              <w:t xml:space="preserve">Ongoing</w:t>
            </w:r>
          </w:p>
        </w:tc>
        <w:tc>
          <w:p>
            <w:pPr>
              <w:jc w:val="left"/>
            </w:pPr>
            <w:r>
              <w:t xml:space="preserve">Month 9+</w:t>
            </w:r>
          </w:p>
        </w:tc>
        <w:tc>
          <w:p>
            <w:pPr>
              <w:jc w:val="left"/>
            </w:pPr>
            <w:r>
              <w:t xml:space="preserve">SEO audit, keyword gap analysis, content refresh cycle</w:t>
            </w:r>
          </w:p>
        </w:tc>
        <w:tc>
          <w:p>
            <w:pPr>
              <w:jc w:val="left"/>
            </w:pPr>
            <w:r>
              <w:t xml:space="preserve">Compounding returns</w:t>
            </w:r>
          </w:p>
        </w:tc>
      </w:tr>
    </w:tbl>
    <w:p>
      <w:pPr>
        <w:pBdr>
          <w:bottom w:val="single" w:color="auto" w:sz="6" w:space="1"/>
        </w:pBdr>
        <w:spacing w:after="120"/>
      </w:pPr>
    </w:p>
    <w:p>
      <w:pPr>
        <w:spacing w:after="200"/>
      </w:pPr>
      <w:r>
        <w:t xml:space="preserve"> </w:t>
      </w:r>
    </w:p>
    <w:p>
      <w:pPr>
        <w:pStyle w:val="Heading2"/>
        <w:spacing w:after="200"/>
        <w:jc w:val="left"/>
      </w:pPr>
      <w:r>
        <w:t xml:space="preserve">6. Subscription Conversion Sensitivity </w:t>
      </w:r>
      <w:r>
        <w:rPr>
          <w:i/>
          <w:iCs/>
        </w:rPr>
        <w:t xml:space="preserve">(Dialogue Upgrade U12)</w:t>
      </w:r>
    </w:p>
    <w:p>
      <w:pPr>
        <w:spacing w:after="120"/>
        <w:jc w:val="left"/>
      </w:pPr>
      <w:r>
        <w:t xml:space="preserve">The portfolio reality check assumes subscription LTV, but what if subscription conversion is lower than expected?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50"/>
        <w:gridCol w:w="1771"/>
        <w:gridCol w:w="2277"/>
        <w:gridCol w:w="3162"/>
      </w:tblGrid>
      <w:tr>
        <w:trPr>
          <w:tblHeader/>
        </w:trPr>
        <w:tc>
          <w:p>
            <w:pPr>
              <w:jc w:val="left"/>
            </w:pPr>
            <w:r>
              <w:rPr>
                <w:b/>
                <w:bCs/>
              </w:rPr>
              <w:t xml:space="preserve">Subscription Rate</w:t>
            </w:r>
          </w:p>
        </w:tc>
        <w:tc>
          <w:p>
            <w:pPr>
              <w:jc w:val="left"/>
            </w:pPr>
            <w:r>
              <w:rPr>
                <w:b/>
                <w:bCs/>
              </w:rPr>
              <w:t xml:space="preserve">LTV Estimate</w:t>
            </w:r>
          </w:p>
        </w:tc>
        <w:tc>
          <w:p>
            <w:pPr>
              <w:jc w:val="left"/>
            </w:pPr>
            <w:r>
              <w:rPr>
                <w:b/>
                <w:bCs/>
              </w:rPr>
              <w:t xml:space="preserve">LTV:CAC (at $35 CAC)</w:t>
            </w:r>
          </w:p>
        </w:tc>
        <w:tc>
          <w:p>
            <w:pPr>
              <w:jc w:val="left"/>
            </w:pPr>
            <w:r>
              <w:rPr>
                <w:b/>
                <w:bCs/>
              </w:rPr>
              <w:t xml:space="preserve">Status</w:t>
            </w:r>
          </w:p>
        </w:tc>
      </w:tr>
      <w:tr>
        <w:tc>
          <w:p>
            <w:pPr>
              <w:jc w:val="left"/>
            </w:pPr>
            <w:r>
              <w:t xml:space="preserve">50% (optimistic)</w:t>
            </w:r>
          </w:p>
        </w:tc>
        <w:tc>
          <w:p>
            <w:pPr>
              <w:jc w:val="left"/>
            </w:pPr>
            <w:r>
              <w:t xml:space="preserve">$612</w:t>
            </w:r>
          </w:p>
        </w:tc>
        <w:tc>
          <w:p>
            <w:pPr>
              <w:jc w:val="left"/>
            </w:pPr>
            <w:r>
              <w:t xml:space="preserve">17.5x</w:t>
            </w:r>
          </w:p>
        </w:tc>
        <w:tc>
          <w:p>
            <w:pPr>
              <w:jc w:val="left"/>
            </w:pPr>
            <w:r>
              <w:t xml:space="preserve">✅ STRONG</w:t>
            </w:r>
          </w:p>
        </w:tc>
      </w:tr>
      <w:tr>
        <w:tc>
          <w:p>
            <w:pPr>
              <w:jc w:val="left"/>
            </w:pPr>
            <w:r>
              <w:t xml:space="preserve">40% (base case)</w:t>
            </w:r>
          </w:p>
        </w:tc>
        <w:tc>
          <w:p>
            <w:pPr>
              <w:jc w:val="left"/>
            </w:pPr>
            <w:r>
              <w:t xml:space="preserve">~$490</w:t>
            </w:r>
          </w:p>
        </w:tc>
        <w:tc>
          <w:p>
            <w:pPr>
              <w:jc w:val="left"/>
            </w:pPr>
            <w:r>
              <w:t xml:space="preserve">14x</w:t>
            </w:r>
          </w:p>
        </w:tc>
        <w:tc>
          <w:p>
            <w:pPr>
              <w:jc w:val="left"/>
            </w:pPr>
            <w:r>
              <w:t xml:space="preserve">✅ GOOD</w:t>
            </w:r>
          </w:p>
        </w:tc>
      </w:tr>
      <w:tr>
        <w:tc>
          <w:p>
            <w:pPr>
              <w:jc w:val="left"/>
            </w:pPr>
            <w:r>
              <w:t xml:space="preserve">30% (conservative)</w:t>
            </w:r>
          </w:p>
        </w:tc>
        <w:tc>
          <w:p>
            <w:pPr>
              <w:jc w:val="left"/>
            </w:pPr>
            <w:r>
              <w:t xml:space="preserve">~$370</w:t>
            </w:r>
          </w:p>
        </w:tc>
        <w:tc>
          <w:p>
            <w:pPr>
              <w:jc w:val="left"/>
            </w:pPr>
            <w:r>
              <w:t xml:space="preserve">10.6x</w:t>
            </w:r>
          </w:p>
        </w:tc>
        <w:tc>
          <w:p>
            <w:pPr>
              <w:jc w:val="left"/>
            </w:pPr>
            <w:r>
              <w:t xml:space="preserve">✅ VIABLE — monitor</w:t>
            </w:r>
          </w:p>
        </w:tc>
      </w:tr>
      <w:tr>
        <w:tc>
          <w:p>
            <w:pPr>
              <w:jc w:val="left"/>
            </w:pPr>
            <w:r>
              <w:t xml:space="preserve">20% (pessimistic)</w:t>
            </w:r>
          </w:p>
        </w:tc>
        <w:tc>
          <w:p>
            <w:pPr>
              <w:jc w:val="left"/>
            </w:pPr>
            <w:r>
              <w:t xml:space="preserve">~$250</w:t>
            </w:r>
          </w:p>
        </w:tc>
        <w:tc>
          <w:p>
            <w:pPr>
              <w:jc w:val="left"/>
            </w:pPr>
            <w:r>
              <w:t xml:space="preserve">7.1x</w:t>
            </w:r>
          </w:p>
        </w:tc>
        <w:tc>
          <w:p>
            <w:pPr>
              <w:jc w:val="left"/>
            </w:pPr>
            <w:r>
              <w:t xml:space="preserve">⚠️ YELLOW — investigate onboarding</w:t>
            </w:r>
          </w:p>
        </w:tc>
      </w:tr>
      <w:tr>
        <w:tc>
          <w:p>
            <w:pPr>
              <w:jc w:val="left"/>
            </w:pPr>
            <w:r>
              <w:t xml:space="preserve">10% (crisis)</w:t>
            </w:r>
          </w:p>
        </w:tc>
        <w:tc>
          <w:p>
            <w:pPr>
              <w:jc w:val="left"/>
            </w:pPr>
            <w:r>
              <w:t xml:space="preserve">~$130</w:t>
            </w:r>
          </w:p>
        </w:tc>
        <w:tc>
          <w:p>
            <w:pPr>
              <w:jc w:val="left"/>
            </w:pPr>
            <w:r>
              <w:t xml:space="preserve">3.7x</w:t>
            </w:r>
          </w:p>
        </w:tc>
        <w:tc>
          <w:p>
            <w:pPr>
              <w:jc w:val="left"/>
            </w:pPr>
            <w:r>
              <w:t xml:space="preserve">❌ RED — fundamental problem</w:t>
            </w:r>
          </w:p>
        </w:tc>
      </w:tr>
    </w:tbl>
    <w:p>
      <w:pPr>
        <w:pStyle w:val="Heading3"/>
        <w:spacing w:after="200"/>
        <w:jc w:val="left"/>
      </w:pPr>
      <w:r>
        <w:t xml:space="preserve">Subscription Conversion Improvement Levers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0"/>
        <w:gridCol w:w="3647"/>
        <w:gridCol w:w="3403"/>
      </w:tblGrid>
      <w:tr>
        <w:trPr>
          <w:tblHeader/>
        </w:trPr>
        <w:tc>
          <w:p>
            <w:pPr>
              <w:jc w:val="left"/>
            </w:pPr>
            <w:r>
              <w:rPr>
                <w:b/>
                <w:bCs/>
              </w:rPr>
              <w:t xml:space="preserve">If Rate Is Below 30%</w:t>
            </w:r>
          </w:p>
        </w:tc>
        <w:tc>
          <w:p>
            <w:pPr>
              <w:jc w:val="left"/>
            </w:pPr>
            <w:r>
              <w:rPr>
                <w:b/>
                <w:bCs/>
              </w:rPr>
              <w:t xml:space="preserve">Investigation</w:t>
            </w:r>
          </w:p>
        </w:tc>
        <w:tc>
          <w:p>
            <w:pPr>
              <w:jc w:val="left"/>
            </w:pPr>
            <w:r>
              <w:rPr>
                <w:b/>
                <w:bCs/>
              </w:rPr>
              <w:t xml:space="preserve">Fix</w:t>
            </w:r>
          </w:p>
        </w:tc>
      </w:tr>
      <w:tr>
        <w:tc>
          <w:p>
            <w:pPr>
              <w:jc w:val="left"/>
            </w:pPr>
            <w:r>
              <w:t xml:space="preserve">Checkout flow</w:t>
            </w:r>
          </w:p>
        </w:tc>
        <w:tc>
          <w:p>
            <w:pPr>
              <w:jc w:val="left"/>
            </w:pPr>
            <w:r>
              <w:t xml:space="preserve">Is subscription option prominent? Easy to understand?</w:t>
            </w:r>
          </w:p>
        </w:tc>
        <w:tc>
          <w:p>
            <w:pPr>
              <w:jc w:val="left"/>
            </w:pPr>
            <w:r>
              <w:t xml:space="preserve">A/B test subscription-first checkout</w:t>
            </w:r>
          </w:p>
        </w:tc>
      </w:tr>
      <w:tr>
        <w:tc>
          <w:p>
            <w:pPr>
              <w:jc w:val="left"/>
            </w:pPr>
            <w:r>
              <w:t xml:space="preserve">Pricing incentive</w:t>
            </w:r>
          </w:p>
        </w:tc>
        <w:tc>
          <w:p>
            <w:pPr>
              <w:jc w:val="left"/>
            </w:pPr>
            <w:r>
              <w:t xml:space="preserve">Is subscription discount compelling enough?</w:t>
            </w:r>
          </w:p>
        </w:tc>
        <w:tc>
          <w:p>
            <w:pPr>
              <w:jc w:val="left"/>
            </w:pPr>
            <w:r>
              <w:t xml:space="preserve">Test 15% vs 20% vs 25% discount</w:t>
            </w:r>
          </w:p>
        </w:tc>
      </w:tr>
      <w:tr>
        <w:tc>
          <w:p>
            <w:pPr>
              <w:jc w:val="left"/>
            </w:pPr>
            <w:r>
              <w:t xml:space="preserve">Trust barrier</w:t>
            </w:r>
          </w:p>
        </w:tc>
        <w:tc>
          <w:p>
            <w:pPr>
              <w:jc w:val="left"/>
            </w:pPr>
            <w:r>
              <w:t xml:space="preserve">Do customers trust auto-renewal?</w:t>
            </w:r>
          </w:p>
        </w:tc>
        <w:tc>
          <w:p>
            <w:pPr>
              <w:jc w:val="left"/>
            </w:pPr>
            <w:r>
              <w:t xml:space="preserve">Add "skip/cancel anytime" messaging prominently</w:t>
            </w:r>
          </w:p>
        </w:tc>
      </w:tr>
      <w:tr>
        <w:tc>
          <w:p>
            <w:pPr>
              <w:jc w:val="left"/>
            </w:pPr>
            <w:r>
              <w:t xml:space="preserve">Competitor comparison</w:t>
            </w:r>
          </w:p>
        </w:tc>
        <w:tc>
          <w:p>
            <w:pPr>
              <w:jc w:val="left"/>
            </w:pPr>
            <w:r>
              <w:t xml:space="preserve">Are competitors' subscription terms better?</w:t>
            </w:r>
          </w:p>
        </w:tc>
        <w:tc>
          <w:p>
            <w:pPr>
              <w:jc w:val="left"/>
            </w:pPr>
            <w:r>
              <w:t xml:space="preserve">Match or beat best-in-class subscription offer</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M28 — Expert Persona Dialogue Summary</w:t>
      </w:r>
    </w:p>
    <w:p>
      <w:pPr>
        <w:pBdr>
          <w:left w:val="single" w:color="BFBFBF" w:sz="12" w:space="200"/>
        </w:pBdr>
        <w:spacing w:after="120"/>
        <w:ind w:left="300"/>
        <w:jc w:val="left"/>
      </w:pPr>
      <w:r>
        <w:t xml:space="preserve">7 rounds, 3 personas, 14 upgrades, 0 unresolved</w:t>
      </w:r>
      <w:r>
        <w:br/>
        <w:t xml:space="preserve">Saturation reached at Round 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p>
      <w:pPr>
        <w:spacing w:after="100"/>
        <w:ind w:left="240"/>
        <w:jc w:val="left"/>
      </w:pPr>
      <w:r>
        <w:t xml:space="preserve">1. </w:t>
      </w:r>
      <w:r>
        <w:rPr>
          <w:b/>
          <w:bCs/>
        </w:rPr>
        <w:t xml:space="preserve">Skeptical Investor</w:t>
      </w:r>
      <w:r>
        <w:t xml:space="preserve"> — unit economics, market size, competitive moat, capital requirements</w:t>
      </w:r>
    </w:p>
    <w:p>
      <w:pPr>
        <w:spacing w:after="100"/>
        <w:ind w:left="240"/>
        <w:jc w:val="left"/>
      </w:pPr>
      <w:r>
        <w:t xml:space="preserve">2. </w:t>
      </w:r>
      <w:r>
        <w:rPr>
          <w:b/>
          <w:bCs/>
        </w:rPr>
        <w:t xml:space="preserve">Growth Engineer</w:t>
      </w:r>
      <w:r>
        <w:t xml:space="preserve"> — channel assumptions, attribution, operational scalability, product iteration</w:t>
      </w:r>
    </w:p>
    <w:p>
      <w:pPr>
        <w:spacing w:after="100"/>
        <w:ind w:left="240"/>
        <w:jc w:val="left"/>
      </w:pPr>
      <w:r>
        <w:t xml:space="preserve">3. </w:t>
      </w:r>
      <w:r>
        <w:rPr>
          <w:b/>
          <w:bCs/>
        </w:rPr>
        <w:t xml:space="preserve">Retail/Channel Veteran</w:t>
      </w:r>
      <w:r>
        <w:t xml:space="preserve"> — Amazon/retail traps, B2B operations, pricing policy, channel conflicts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8"/>
        <w:gridCol w:w="4176"/>
        <w:gridCol w:w="2880"/>
        <w:gridCol w:w="1296"/>
      </w:tblGrid>
      <w:tr>
        <w:trPr>
          <w:tblHeader/>
        </w:trPr>
        <w:tc>
          <w:p>
            <w:pPr>
              <w:jc w:val="left"/>
            </w:pPr>
            <w:r>
              <w:rPr>
                <w:b/>
                <w:bCs/>
              </w:rPr>
              <w:t xml:space="preserve">ID</w:t>
            </w:r>
          </w:p>
        </w:tc>
        <w:tc>
          <w:p>
            <w:pPr>
              <w:jc w:val="left"/>
            </w:pPr>
            <w:r>
              <w:rPr>
                <w:b/>
                <w:bCs/>
              </w:rPr>
              <w:t xml:space="preserve">Upgrade</w:t>
            </w:r>
          </w:p>
        </w:tc>
        <w:tc>
          <w:p>
            <w:pPr>
              <w:jc w:val="left"/>
            </w:pPr>
            <w:r>
              <w:rPr>
                <w:b/>
                <w:bCs/>
              </w:rPr>
              <w:t xml:space="preserve">Applied To</w:t>
            </w:r>
          </w:p>
        </w:tc>
        <w:tc>
          <w:p>
            <w:pPr>
              <w:jc w:val="left"/>
            </w:pPr>
            <w:r>
              <w:rPr>
                <w:b/>
                <w:bCs/>
              </w:rPr>
              <w:t xml:space="preserve">Round</w:t>
            </w:r>
          </w:p>
        </w:tc>
      </w:tr>
      <w:tr>
        <w:tc>
          <w:p>
            <w:pPr>
              <w:jc w:val="left"/>
            </w:pPr>
            <w:r>
              <w:t xml:space="preserve">U1</w:t>
            </w:r>
          </w:p>
        </w:tc>
        <w:tc>
          <w:p>
            <w:pPr>
              <w:jc w:val="left"/>
            </w:pPr>
            <w:r>
              <w:t xml:space="preserve">Amazon Price Parity &amp; Anti-Cannibalization Strategy</w:t>
            </w:r>
          </w:p>
        </w:tc>
        <w:tc>
          <w:p>
            <w:pPr>
              <w:jc w:val="left"/>
            </w:pPr>
            <w:r>
              <w:rPr>
                <w:rFonts w:ascii="Courier New" w:cs="Courier New" w:eastAsia="Courier New" w:hAnsi="Courier New"/>
                <w:shd w:fill="F1F5F9" w:color="auto" w:val="clear"/>
              </w:rPr>
              <w:t xml:space="preserve">amazon_playbook.md</w:t>
            </w:r>
          </w:p>
        </w:tc>
        <w:tc>
          <w:p>
            <w:pPr>
              <w:jc w:val="left"/>
            </w:pPr>
            <w:r>
              <w:t xml:space="preserve">1</w:t>
            </w:r>
          </w:p>
        </w:tc>
      </w:tr>
      <w:tr>
        <w:tc>
          <w:p>
            <w:pPr>
              <w:jc w:val="left"/>
            </w:pPr>
            <w:r>
              <w:t xml:space="preserve">U2</w:t>
            </w:r>
          </w:p>
        </w:tc>
        <w:tc>
          <w:p>
            <w:pPr>
              <w:jc w:val="left"/>
            </w:pPr>
            <w:r>
              <w:t xml:space="preserve">Multi-Touch Attribution Model</w:t>
            </w:r>
          </w:p>
        </w:tc>
        <w:tc>
          <w:p>
            <w:pPr>
              <w:jc w:val="left"/>
            </w:pPr>
            <w:r>
              <w:rPr>
                <w:rFonts w:ascii="Courier New" w:cs="Courier New" w:eastAsia="Courier New" w:hAnsi="Courier New"/>
                <w:shd w:fill="F1F5F9" w:color="auto" w:val="clear"/>
              </w:rPr>
              <w:t xml:space="preserve">channel_strategy.md</w:t>
            </w:r>
          </w:p>
        </w:tc>
        <w:tc>
          <w:p>
            <w:pPr>
              <w:jc w:val="left"/>
            </w:pPr>
            <w:r>
              <w:t xml:space="preserve">1</w:t>
            </w:r>
          </w:p>
        </w:tc>
      </w:tr>
      <w:tr>
        <w:tc>
          <w:p>
            <w:pPr>
              <w:jc w:val="left"/>
            </w:pPr>
            <w:r>
              <w:t xml:space="preserve">U3</w:t>
            </w:r>
          </w:p>
        </w:tc>
        <w:tc>
          <w:p>
            <w:pPr>
              <w:jc w:val="left"/>
            </w:pPr>
            <w:r>
              <w:t xml:space="preserve">B2B Reorder Automation</w:t>
            </w:r>
          </w:p>
        </w:tc>
        <w:tc>
          <w:p>
            <w:pPr>
              <w:jc w:val="left"/>
            </w:pPr>
            <w:r>
              <w:rPr>
                <w:rFonts w:ascii="Courier New" w:cs="Courier New" w:eastAsia="Courier New" w:hAnsi="Courier New"/>
                <w:shd w:fill="F1F5F9" w:color="auto" w:val="clear"/>
              </w:rPr>
              <w:t xml:space="preserve">b2b_wholesale.md</w:t>
            </w:r>
          </w:p>
        </w:tc>
        <w:tc>
          <w:p>
            <w:pPr>
              <w:jc w:val="left"/>
            </w:pPr>
            <w:r>
              <w:t xml:space="preserve">1</w:t>
            </w:r>
          </w:p>
        </w:tc>
      </w:tr>
      <w:tr>
        <w:tc>
          <w:p>
            <w:pPr>
              <w:jc w:val="left"/>
            </w:pPr>
            <w:r>
              <w:t xml:space="preserve">U4</w:t>
            </w:r>
          </w:p>
        </w:tc>
        <w:tc>
          <w:p>
            <w:pPr>
              <w:jc w:val="left"/>
            </w:pPr>
            <w:r>
              <w:t xml:space="preserve">Capital Requirements for Retail Expansion</w:t>
            </w:r>
          </w:p>
        </w:tc>
        <w:tc>
          <w:p>
            <w:pPr>
              <w:jc w:val="left"/>
            </w:pPr>
            <w:r>
              <w:rPr>
                <w:rFonts w:ascii="Courier New" w:cs="Courier New" w:eastAsia="Courier New" w:hAnsi="Courier New"/>
                <w:shd w:fill="F1F5F9" w:color="auto" w:val="clear"/>
              </w:rPr>
              <w:t xml:space="preserve">retail_readiness.md</w:t>
            </w:r>
          </w:p>
        </w:tc>
        <w:tc>
          <w:p>
            <w:pPr>
              <w:jc w:val="left"/>
            </w:pPr>
            <w:r>
              <w:t xml:space="preserve">2</w:t>
            </w:r>
          </w:p>
        </w:tc>
      </w:tr>
      <w:tr>
        <w:tc>
          <w:p>
            <w:pPr>
              <w:jc w:val="left"/>
            </w:pPr>
            <w:r>
              <w:t xml:space="preserve">U5</w:t>
            </w:r>
          </w:p>
        </w:tc>
        <w:tc>
          <w:p>
            <w:pPr>
              <w:jc w:val="left"/>
            </w:pPr>
            <w:r>
              <w:t xml:space="preserve">VOC Pipeline for Product Triggers</w:t>
            </w:r>
          </w:p>
        </w:tc>
        <w:tc>
          <w:p>
            <w:pPr>
              <w:jc w:val="left"/>
            </w:pPr>
            <w:r>
              <w:rPr>
                <w:rFonts w:ascii="Courier New" w:cs="Courier New" w:eastAsia="Courier New" w:hAnsi="Courier New"/>
                <w:shd w:fill="F1F5F9" w:color="auto" w:val="clear"/>
              </w:rPr>
              <w:t xml:space="preserve">product_development.md</w:t>
            </w:r>
          </w:p>
        </w:tc>
        <w:tc>
          <w:p>
            <w:pPr>
              <w:jc w:val="left"/>
            </w:pPr>
            <w:r>
              <w:t xml:space="preserve">2</w:t>
            </w:r>
          </w:p>
        </w:tc>
      </w:tr>
      <w:tr>
        <w:tc>
          <w:p>
            <w:pPr>
              <w:jc w:val="left"/>
            </w:pPr>
            <w:r>
              <w:t xml:space="preserve">U6</w:t>
            </w:r>
          </w:p>
        </w:tc>
        <w:tc>
          <w:p>
            <w:pPr>
              <w:jc w:val="left"/>
            </w:pPr>
            <w:r>
              <w:t xml:space="preserve">Amazon Cold Start Strategy</w:t>
            </w:r>
          </w:p>
        </w:tc>
        <w:tc>
          <w:p>
            <w:pPr>
              <w:jc w:val="left"/>
            </w:pPr>
            <w:r>
              <w:rPr>
                <w:rFonts w:ascii="Courier New" w:cs="Courier New" w:eastAsia="Courier New" w:hAnsi="Courier New"/>
                <w:shd w:fill="F1F5F9" w:color="auto" w:val="clear"/>
              </w:rPr>
              <w:t xml:space="preserve">amazon_playbook.md</w:t>
            </w:r>
          </w:p>
        </w:tc>
        <w:tc>
          <w:p>
            <w:pPr>
              <w:jc w:val="left"/>
            </w:pPr>
            <w:r>
              <w:t xml:space="preserve">2</w:t>
            </w:r>
          </w:p>
        </w:tc>
      </w:tr>
      <w:tr>
        <w:tc>
          <w:p>
            <w:pPr>
              <w:jc w:val="left"/>
            </w:pPr>
            <w:r>
              <w:t xml:space="preserve">U7</w:t>
            </w:r>
          </w:p>
        </w:tc>
        <w:tc>
          <w:p>
            <w:pPr>
              <w:jc w:val="left"/>
            </w:pPr>
            <w:r>
              <w:t xml:space="preserve">Moonshot Activation Lock</w:t>
            </w:r>
          </w:p>
        </w:tc>
        <w:tc>
          <w:p>
            <w:pPr>
              <w:jc w:val="left"/>
            </w:pPr>
            <w:r>
              <w:rPr>
                <w:rFonts w:ascii="Courier New" w:cs="Courier New" w:eastAsia="Courier New" w:hAnsi="Courier New"/>
                <w:shd w:fill="F1F5F9" w:color="auto" w:val="clear"/>
              </w:rPr>
              <w:t xml:space="preserve">moonshot_lab.md</w:t>
            </w:r>
          </w:p>
        </w:tc>
        <w:tc>
          <w:p>
            <w:pPr>
              <w:jc w:val="left"/>
            </w:pPr>
            <w:r>
              <w:t xml:space="preserve">3</w:t>
            </w:r>
          </w:p>
        </w:tc>
      </w:tr>
      <w:tr>
        <w:tc>
          <w:p>
            <w:pPr>
              <w:jc w:val="left"/>
            </w:pPr>
            <w:r>
              <w:t xml:space="preserve">U8</w:t>
            </w:r>
          </w:p>
        </w:tc>
        <w:tc>
          <w:p>
            <w:pPr>
              <w:jc w:val="left"/>
            </w:pPr>
            <w:r>
              <w:t xml:space="preserve">SEO Sequencing (Phase 2 not pre-launch)</w:t>
            </w:r>
          </w:p>
        </w:tc>
        <w:tc>
          <w:p>
            <w:pPr>
              <w:jc w:val="left"/>
            </w:pPr>
            <w:r>
              <w:rPr>
                <w:rFonts w:ascii="Courier New" w:cs="Courier New" w:eastAsia="Courier New" w:hAnsi="Courier New"/>
                <w:shd w:fill="F1F5F9" w:color="auto" w:val="clear"/>
              </w:rPr>
              <w:t xml:space="preserve">constraint_scenarios.md</w:t>
            </w:r>
          </w:p>
        </w:tc>
        <w:tc>
          <w:p>
            <w:pPr>
              <w:jc w:val="left"/>
            </w:pPr>
            <w:r>
              <w:t xml:space="preserve">3</w:t>
            </w:r>
          </w:p>
        </w:tc>
      </w:tr>
      <w:tr>
        <w:tc>
          <w:p>
            <w:pPr>
              <w:jc w:val="left"/>
            </w:pPr>
            <w:r>
              <w:t xml:space="preserve">U9</w:t>
            </w:r>
          </w:p>
        </w:tc>
        <w:tc>
          <w:p>
            <w:pPr>
              <w:jc w:val="left"/>
            </w:pPr>
            <w:r>
              <w:t xml:space="preserve">MAP (Minimum Advertised Price) Policy</w:t>
            </w:r>
          </w:p>
        </w:tc>
        <w:tc>
          <w:p>
            <w:pPr>
              <w:jc w:val="left"/>
            </w:pPr>
            <w:r>
              <w:rPr>
                <w:rFonts w:ascii="Courier New" w:cs="Courier New" w:eastAsia="Courier New" w:hAnsi="Courier New"/>
                <w:shd w:fill="F1F5F9" w:color="auto" w:val="clear"/>
              </w:rPr>
              <w:t xml:space="preserve">b2b_wholesale.md</w:t>
            </w:r>
          </w:p>
        </w:tc>
        <w:tc>
          <w:p>
            <w:pPr>
              <w:jc w:val="left"/>
            </w:pPr>
            <w:r>
              <w:t xml:space="preserve">3</w:t>
            </w:r>
          </w:p>
        </w:tc>
      </w:tr>
      <w:tr>
        <w:tc>
          <w:p>
            <w:pPr>
              <w:jc w:val="left"/>
            </w:pPr>
            <w:r>
              <w:t xml:space="preserve">U10</w:t>
            </w:r>
          </w:p>
        </w:tc>
        <w:tc>
          <w:p>
            <w:pPr>
              <w:jc w:val="left"/>
            </w:pPr>
            <w:r>
              <w:t xml:space="preserve">Planned vs Unplanned Channel Concentration</w:t>
            </w:r>
          </w:p>
        </w:tc>
        <w:tc>
          <w:p>
            <w:pPr>
              <w:jc w:val="left"/>
            </w:pPr>
            <w:r>
              <w:rPr>
                <w:rFonts w:ascii="Courier New" w:cs="Courier New" w:eastAsia="Courier New" w:hAnsi="Courier New"/>
                <w:shd w:fill="F1F5F9" w:color="auto" w:val="clear"/>
              </w:rPr>
              <w:t xml:space="preserve">channel_strategy.md</w:t>
            </w:r>
          </w:p>
        </w:tc>
        <w:tc>
          <w:p>
            <w:pPr>
              <w:jc w:val="left"/>
            </w:pPr>
            <w:r>
              <w:t xml:space="preserve">4</w:t>
            </w:r>
          </w:p>
        </w:tc>
      </w:tr>
      <w:tr>
        <w:tc>
          <w:p>
            <w:pPr>
              <w:jc w:val="left"/>
            </w:pPr>
            <w:r>
              <w:t xml:space="preserve">U11</w:t>
            </w:r>
          </w:p>
        </w:tc>
        <w:tc>
          <w:p>
            <w:pPr>
              <w:jc w:val="left"/>
            </w:pPr>
            <w:r>
              <w:t xml:space="preserve">White Label Guardrails</w:t>
            </w:r>
          </w:p>
        </w:tc>
        <w:tc>
          <w:p>
            <w:pPr>
              <w:jc w:val="left"/>
            </w:pPr>
            <w:r>
              <w:rPr>
                <w:rFonts w:ascii="Courier New" w:cs="Courier New" w:eastAsia="Courier New" w:hAnsi="Courier New"/>
                <w:shd w:fill="F1F5F9" w:color="auto" w:val="clear"/>
              </w:rPr>
              <w:t xml:space="preserve">expansion_paths.md</w:t>
            </w:r>
          </w:p>
        </w:tc>
        <w:tc>
          <w:p>
            <w:pPr>
              <w:jc w:val="left"/>
            </w:pPr>
            <w:r>
              <w:t xml:space="preserve">4</w:t>
            </w:r>
          </w:p>
        </w:tc>
      </w:tr>
      <w:tr>
        <w:tc>
          <w:p>
            <w:pPr>
              <w:jc w:val="left"/>
            </w:pPr>
            <w:r>
              <w:t xml:space="preserve">U12</w:t>
            </w:r>
          </w:p>
        </w:tc>
        <w:tc>
          <w:p>
            <w:pPr>
              <w:jc w:val="left"/>
            </w:pPr>
            <w:r>
              <w:t xml:space="preserve">Subscription Conversion Sensitivity</w:t>
            </w:r>
          </w:p>
        </w:tc>
        <w:tc>
          <w:p>
            <w:pPr>
              <w:jc w:val="left"/>
            </w:pPr>
            <w:r>
              <w:rPr>
                <w:rFonts w:ascii="Courier New" w:cs="Courier New" w:eastAsia="Courier New" w:hAnsi="Courier New"/>
                <w:shd w:fill="F1F5F9" w:color="auto" w:val="clear"/>
              </w:rPr>
              <w:t xml:space="preserve">constraint_scenarios.md</w:t>
            </w:r>
          </w:p>
        </w:tc>
        <w:tc>
          <w:p>
            <w:pPr>
              <w:jc w:val="left"/>
            </w:pPr>
            <w:r>
              <w:t xml:space="preserve">5</w:t>
            </w:r>
          </w:p>
        </w:tc>
      </w:tr>
      <w:tr>
        <w:tc>
          <w:p>
            <w:pPr>
              <w:jc w:val="left"/>
            </w:pPr>
            <w:r>
              <w:t xml:space="preserve">U13</w:t>
            </w:r>
          </w:p>
        </w:tc>
        <w:tc>
          <w:p>
            <w:pPr>
              <w:jc w:val="left"/>
            </w:pPr>
            <w:r>
              <w:t xml:space="preserve">Product Iteration Cycle (Quarterly + Annual)</w:t>
            </w:r>
          </w:p>
        </w:tc>
        <w:tc>
          <w:p>
            <w:pPr>
              <w:jc w:val="left"/>
            </w:pPr>
            <w:r>
              <w:rPr>
                <w:rFonts w:ascii="Courier New" w:cs="Courier New" w:eastAsia="Courier New" w:hAnsi="Courier New"/>
                <w:shd w:fill="F1F5F9" w:color="auto" w:val="clear"/>
              </w:rPr>
              <w:t xml:space="preserve">product_development.md</w:t>
            </w:r>
          </w:p>
        </w:tc>
        <w:tc>
          <w:p>
            <w:pPr>
              <w:jc w:val="left"/>
            </w:pPr>
            <w:r>
              <w:t xml:space="preserve">5</w:t>
            </w:r>
          </w:p>
        </w:tc>
      </w:tr>
      <w:tr>
        <w:tc>
          <w:p>
            <w:pPr>
              <w:jc w:val="left"/>
            </w:pPr>
            <w:r>
              <w:t xml:space="preserve">U14</w:t>
            </w:r>
          </w:p>
        </w:tc>
        <w:tc>
          <w:p>
            <w:pPr>
              <w:jc w:val="left"/>
            </w:pPr>
            <w:r>
              <w:t xml:space="preserve">B2B Unit Economics Model</w:t>
            </w:r>
          </w:p>
        </w:tc>
        <w:tc>
          <w:p>
            <w:pPr>
              <w:jc w:val="left"/>
            </w:pPr>
            <w:r>
              <w:rPr>
                <w:rFonts w:ascii="Courier New" w:cs="Courier New" w:eastAsia="Courier New" w:hAnsi="Courier New"/>
                <w:shd w:fill="F1F5F9" w:color="auto" w:val="clear"/>
              </w:rPr>
              <w:t xml:space="preserve">b2b_wholesale.md</w:t>
            </w:r>
          </w:p>
        </w:tc>
        <w:tc>
          <w:p>
            <w:pPr>
              <w:jc w:val="left"/>
            </w:pPr>
            <w:r>
              <w:t xml:space="preserve">6</w:t>
            </w:r>
          </w:p>
        </w:tc>
      </w:tr>
    </w:tbl>
    <w:p>
      <w:pPr>
        <w:pBdr>
          <w:bottom w:val="single" w:color="auto" w:sz="6" w:space="1"/>
        </w:pBdr>
        <w:spacing w:after="120"/>
      </w:pPr>
    </w:p>
    <w:p>
      <w:pPr>
        <w:spacing w:after="200"/>
      </w:pPr>
      <w:r>
        <w:t xml:space="preserve"> </w:t>
      </w:r>
    </w:p>
    <w:p>
      <w:pPr>
        <w:pStyle w:val="Heading2"/>
        <w:spacing w:after="200"/>
        <w:jc w:val="left"/>
      </w:pPr>
      <w:r>
        <w:t xml:space="preserve">Key Insights</w:t>
      </w:r>
    </w:p>
    <w:p>
      <w:pPr>
        <w:pStyle w:val="Heading3"/>
        <w:spacing w:after="200"/>
        <w:jc w:val="left"/>
      </w:pPr>
      <w:r>
        <w:t xml:space="preserve">From Skeptical Investor</w:t>
      </w:r>
    </w:p>
    <w:p>
      <w:pPr>
        <w:pStyle w:val="ListParagraph"/>
        <w:numPr>
          <w:ilvl w:val="0"/>
          <w:numId w:val="1"/>
        </w:numPr>
        <w:spacing w:after="100"/>
        <w:ind w:left="240"/>
        <w:jc w:val="left"/>
      </w:pPr>
      <w:r>
        <w:t xml:space="preserve">Amazon cannibalization risk is real — price parity + D2C subscription advantage are critical</w:t>
      </w:r>
    </w:p>
    <w:p>
      <w:pPr>
        <w:pStyle w:val="ListParagraph"/>
        <w:numPr>
          <w:ilvl w:val="0"/>
          <w:numId w:val="1"/>
        </w:numPr>
        <w:spacing w:after="100"/>
        <w:ind w:left="240"/>
        <w:jc w:val="left"/>
      </w:pPr>
      <w:r>
        <w:t xml:space="preserve">Retail requires $50-200K+ working capital per tier — capital planning must precede retail entry</w:t>
      </w:r>
    </w:p>
    <w:p>
      <w:pPr>
        <w:pStyle w:val="ListParagraph"/>
        <w:numPr>
          <w:ilvl w:val="0"/>
          <w:numId w:val="1"/>
        </w:numPr>
        <w:spacing w:after="100"/>
        <w:ind w:left="240"/>
        <w:jc w:val="left"/>
      </w:pPr>
      <w:r>
        <w:t xml:space="preserve">B2B unit economics are excellent (LTV:CAC 13.2x) IF retention holds — auto-reorder is the key lever</w:t>
      </w:r>
    </w:p>
    <w:p>
      <w:pPr>
        <w:pStyle w:val="ListParagraph"/>
        <w:numPr>
          <w:ilvl w:val="0"/>
          <w:numId w:val="1"/>
        </w:numPr>
        <w:spacing w:after="100"/>
        <w:ind w:left="240"/>
        <w:jc w:val="left"/>
      </w:pPr>
      <w:r>
        <w:t xml:space="preserve">Subscription conversion sensitivity: viable down to 30%, but below 20% is a crisis</w:t>
      </w:r>
    </w:p>
    <w:p>
      <w:pPr>
        <w:spacing w:after="200"/>
      </w:pPr>
      <w:r>
        <w:t xml:space="preserve"> </w:t>
      </w:r>
    </w:p>
    <w:p>
      <w:pPr>
        <w:pStyle w:val="Heading3"/>
        <w:spacing w:after="200"/>
        <w:jc w:val="left"/>
      </w:pPr>
      <w:r>
        <w:t xml:space="preserve">From Growth Engineer</w:t>
      </w:r>
    </w:p>
    <w:p>
      <w:pPr>
        <w:pStyle w:val="ListParagraph"/>
        <w:numPr>
          <w:ilvl w:val="0"/>
          <w:numId w:val="1"/>
        </w:numPr>
        <w:spacing w:after="100"/>
        <w:ind w:left="240"/>
        <w:jc w:val="left"/>
      </w:pPr>
      <w:r>
        <w:t xml:space="preserve">Attribution must be simple at low spend — post-purchase survey + UTM + unique codes</w:t>
      </w:r>
    </w:p>
    <w:p>
      <w:pPr>
        <w:pStyle w:val="ListParagraph"/>
        <w:numPr>
          <w:ilvl w:val="0"/>
          <w:numId w:val="1"/>
        </w:numPr>
        <w:spacing w:after="100"/>
        <w:ind w:left="240"/>
        <w:jc w:val="left"/>
      </w:pPr>
      <w:r>
        <w:t xml:space="preserve">SEO is Phase 2 (Month 3-6), NOT pre-launch — every pre-launch hour must drive Day 1 revenue</w:t>
      </w:r>
    </w:p>
    <w:p>
      <w:pPr>
        <w:pStyle w:val="ListParagraph"/>
        <w:numPr>
          <w:ilvl w:val="0"/>
          <w:numId w:val="1"/>
        </w:numPr>
        <w:spacing w:after="100"/>
        <w:ind w:left="240"/>
        <w:jc w:val="left"/>
      </w:pPr>
      <w:r>
        <w:t xml:space="preserve">VOC pipeline is critical for measurable product triggers — without it, SKU expansion is gut-driven</w:t>
      </w:r>
    </w:p>
    <w:p>
      <w:pPr>
        <w:pStyle w:val="ListParagraph"/>
        <w:numPr>
          <w:ilvl w:val="0"/>
          <w:numId w:val="1"/>
        </w:numPr>
        <w:spacing w:after="100"/>
        <w:ind w:left="240"/>
        <w:jc w:val="left"/>
      </w:pPr>
      <w:r>
        <w:t xml:space="preserve">Product iteration needs quarterly cadence with reformulation gates (60% blind test threshold)</w:t>
      </w:r>
    </w:p>
    <w:p>
      <w:pPr>
        <w:spacing w:after="200"/>
      </w:pPr>
      <w:r>
        <w:t xml:space="preserve"> </w:t>
      </w:r>
    </w:p>
    <w:p>
      <w:pPr>
        <w:pStyle w:val="Heading3"/>
        <w:spacing w:after="200"/>
        <w:jc w:val="left"/>
      </w:pPr>
      <w:r>
        <w:t xml:space="preserve">From Retail Veteran</w:t>
      </w:r>
    </w:p>
    <w:p>
      <w:pPr>
        <w:pStyle w:val="ListParagraph"/>
        <w:numPr>
          <w:ilvl w:val="0"/>
          <w:numId w:val="1"/>
        </w:numPr>
        <w:spacing w:after="100"/>
        <w:ind w:left="240"/>
        <w:jc w:val="left"/>
      </w:pPr>
      <w:r>
        <w:t xml:space="preserve">MAP pricing is non-negotiable — without it, wholesale accounts undercut D2C</w:t>
      </w:r>
    </w:p>
    <w:p>
      <w:pPr>
        <w:pStyle w:val="ListParagraph"/>
        <w:numPr>
          <w:ilvl w:val="0"/>
          <w:numId w:val="1"/>
        </w:numPr>
        <w:spacing w:after="100"/>
        <w:ind w:left="240"/>
        <w:jc w:val="left"/>
      </w:pPr>
      <w:r>
        <w:t xml:space="preserve">Amazon cold start requires D2C customer seeding, NOT just PPC</w:t>
      </w:r>
    </w:p>
    <w:p>
      <w:pPr>
        <w:pStyle w:val="ListParagraph"/>
        <w:numPr>
          <w:ilvl w:val="0"/>
          <w:numId w:val="1"/>
        </w:numPr>
        <w:spacing w:after="100"/>
        <w:ind w:left="240"/>
        <w:jc w:val="left"/>
      </w:pPr>
      <w:r>
        <w:t xml:space="preserve">Gym/B2B accounts churn 60-70% without auto-reorder — default must be auto-ship</w:t>
      </w:r>
    </w:p>
    <w:p>
      <w:pPr>
        <w:pStyle w:val="ListParagraph"/>
        <w:numPr>
          <w:ilvl w:val="0"/>
          <w:numId w:val="1"/>
        </w:numPr>
        <w:spacing w:after="100"/>
        <w:ind w:left="240"/>
        <w:jc w:val="left"/>
      </w:pPr>
      <w:r>
        <w:t xml:space="preserve">White label creates competitors — guardrails on formula, territory, and volume are essential</w:t>
      </w:r>
    </w:p>
    <w:p>
      <w:pPr>
        <w:pStyle w:val="ListParagraph"/>
        <w:numPr>
          <w:ilvl w:val="0"/>
          <w:numId w:val="1"/>
        </w:numPr>
        <w:spacing w:after="100"/>
        <w:ind w:left="240"/>
        <w:jc w:val="left"/>
      </w:pPr>
      <w:r>
        <w:t xml:space="preserve">Moonshot lab needs activation lock — below $50K MRR it's a procrastination tool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Unresolved Issues</w:t>
      </w:r>
    </w:p>
    <w:p>
      <w:pPr>
        <w:spacing w:after="120"/>
        <w:jc w:val="left"/>
      </w:pPr>
      <w:r>
        <w:t xml:space="preserve">None — all challenges resolved through upgrades.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expansion_paths.md</w:t>
      </w:r>
    </w:p>
    <w:p>
      <w:pPr>
        <w:pStyle w:val="Heading1"/>
        <w:spacing w:after="200"/>
        <w:jc w:val="center"/>
      </w:pPr>
      <w:r>
        <w:t xml:space="preserve">M28 — Expansion Paths &amp; New Product Framework</w:t>
      </w:r>
    </w:p>
    <w:p>
      <w:pPr>
        <w:pBdr>
          <w:left w:val="single" w:color="BFBFBF" w:sz="12" w:space="200"/>
        </w:pBdr>
        <w:spacing w:after="120"/>
        <w:ind w:left="300"/>
        <w:jc w:val="left"/>
      </w:pPr>
      <w:r>
        <w:t xml:space="preserve">Sources: tabs 596 (Expansion Paths), 597 (New Product Launch)</w:t>
      </w:r>
      <w:r>
        <w:br/>
        <w:t xml:space="preserve">Confidence: B (standard DTC expansion playbook, IonWave specifics are C)</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Expansion Options Matrix</w:t>
      </w:r>
    </w:p>
    <w:p>
      <w:pPr>
        <w:pStyle w:val="Heading3"/>
        <w:spacing w:after="200"/>
        <w:jc w:val="left"/>
      </w:pPr>
      <w:r>
        <w:t xml:space="preserve">Post-PMF Growth Paths — Ranked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9"/>
        <w:gridCol w:w="1696"/>
        <w:gridCol w:w="1085"/>
        <w:gridCol w:w="1017"/>
        <w:gridCol w:w="1289"/>
        <w:gridCol w:w="1357"/>
        <w:gridCol w:w="1627"/>
      </w:tblGrid>
      <w:tr>
        <w:trPr>
          <w:tblHeader/>
        </w:trPr>
        <w:tc>
          <w:p>
            <w:pPr>
              <w:jc w:val="left"/>
            </w:pPr>
            <w:r>
              <w:rPr>
                <w:b/>
                <w:bCs/>
              </w:rPr>
              <w:t xml:space="preserve">Path</w:t>
            </w:r>
          </w:p>
        </w:tc>
        <w:tc>
          <w:p>
            <w:pPr>
              <w:jc w:val="left"/>
            </w:pPr>
            <w:r>
              <w:rPr>
                <w:b/>
                <w:bCs/>
              </w:rPr>
              <w:t xml:space="preserve">When Ready</w:t>
            </w:r>
          </w:p>
        </w:tc>
        <w:tc>
          <w:p>
            <w:pPr>
              <w:jc w:val="left"/>
            </w:pPr>
            <w:r>
              <w:rPr>
                <w:b/>
                <w:bCs/>
              </w:rPr>
              <w:t xml:space="preserve">Investment</w:t>
            </w:r>
          </w:p>
        </w:tc>
        <w:tc>
          <w:p>
            <w:pPr>
              <w:jc w:val="left"/>
            </w:pPr>
            <w:r>
              <w:rPr>
                <w:b/>
                <w:bCs/>
              </w:rPr>
              <w:t xml:space="preserve">Margin Impact</w:t>
            </w:r>
          </w:p>
        </w:tc>
        <w:tc>
          <w:p>
            <w:pPr>
              <w:jc w:val="left"/>
            </w:pPr>
            <w:r>
              <w:rPr>
                <w:b/>
                <w:bCs/>
              </w:rPr>
              <w:t xml:space="preserve">Complexity</w:t>
            </w:r>
          </w:p>
        </w:tc>
        <w:tc>
          <w:p>
            <w:pPr>
              <w:jc w:val="left"/>
            </w:pPr>
            <w:r>
              <w:rPr>
                <w:b/>
                <w:bCs/>
              </w:rPr>
              <w:t xml:space="preserve">Upside</w:t>
            </w:r>
          </w:p>
        </w:tc>
        <w:tc>
          <w:p>
            <w:pPr>
              <w:jc w:val="left"/>
            </w:pPr>
            <w:r>
              <w:rPr>
                <w:b/>
                <w:bCs/>
              </w:rPr>
              <w:t xml:space="preserve">IonWave Priority</w:t>
            </w:r>
          </w:p>
        </w:tc>
      </w:tr>
      <w:tr>
        <w:tc>
          <w:p>
            <w:pPr>
              <w:jc w:val="left"/>
            </w:pPr>
            <w:r>
              <w:t xml:space="preserve">Amazon</w:t>
            </w:r>
          </w:p>
        </w:tc>
        <w:tc>
          <w:p>
            <w:pPr>
              <w:jc w:val="left"/>
            </w:pPr>
            <w:r>
              <w:t xml:space="preserve">$50K+ MRR D2C</w:t>
            </w:r>
          </w:p>
        </w:tc>
        <w:tc>
          <w:p>
            <w:pPr>
              <w:jc w:val="left"/>
            </w:pPr>
            <w:r>
              <w:t xml:space="preserve">$10-20K setup</w:t>
            </w:r>
          </w:p>
        </w:tc>
        <w:tc>
          <w:p>
            <w:pPr>
              <w:jc w:val="left"/>
            </w:pPr>
            <w:r>
              <w:t xml:space="preserve">-15% (fees)</w:t>
            </w:r>
          </w:p>
        </w:tc>
        <w:tc>
          <w:p>
            <w:pPr>
              <w:jc w:val="left"/>
            </w:pPr>
            <w:r>
              <w:t xml:space="preserve">Medium</w:t>
            </w:r>
          </w:p>
        </w:tc>
        <w:tc>
          <w:p>
            <w:pPr>
              <w:jc w:val="left"/>
            </w:pPr>
            <w:r>
              <w:t xml:space="preserve">Large new customer pool</w:t>
            </w:r>
          </w:p>
        </w:tc>
        <w:tc>
          <w:p>
            <w:pPr>
              <w:jc w:val="left"/>
            </w:pPr>
            <w:r>
              <w:rPr>
                <w:b/>
                <w:bCs/>
              </w:rPr>
              <w:t xml:space="preserve">1st — after D2C PMF</w:t>
            </w:r>
          </w:p>
        </w:tc>
      </w:tr>
      <w:tr>
        <w:tc>
          <w:p>
            <w:pPr>
              <w:jc w:val="left"/>
            </w:pPr>
            <w:r>
              <w:t xml:space="preserve">Wholesale/B2B</w:t>
            </w:r>
          </w:p>
        </w:tc>
        <w:tc>
          <w:p>
            <w:pPr>
              <w:jc w:val="left"/>
            </w:pPr>
            <w:r>
              <w:t xml:space="preserve">$50K+ MRR</w:t>
            </w:r>
          </w:p>
        </w:tc>
        <w:tc>
          <w:p>
            <w:pPr>
              <w:jc w:val="left"/>
            </w:pPr>
            <w:r>
              <w:t xml:space="preserve">$5-10K</w:t>
            </w:r>
          </w:p>
        </w:tc>
        <w:tc>
          <w:p>
            <w:pPr>
              <w:jc w:val="left"/>
            </w:pPr>
            <w:r>
              <w:t xml:space="preserve">-20-30%</w:t>
            </w:r>
          </w:p>
        </w:tc>
        <w:tc>
          <w:p>
            <w:pPr>
              <w:jc w:val="left"/>
            </w:pPr>
            <w:r>
              <w:t xml:space="preserve">Low</w:t>
            </w:r>
          </w:p>
        </w:tc>
        <w:tc>
          <w:p>
            <w:pPr>
              <w:jc w:val="left"/>
            </w:pPr>
            <w:r>
              <w:t xml:space="preserve">Recurring, bulk orders</w:t>
            </w:r>
          </w:p>
        </w:tc>
        <w:tc>
          <w:p>
            <w:pPr>
              <w:jc w:val="left"/>
            </w:pPr>
            <w:r>
              <w:rPr>
                <w:b/>
                <w:bCs/>
              </w:rPr>
              <w:t xml:space="preserve">2nd — parallel with Amazon</w:t>
            </w:r>
          </w:p>
        </w:tc>
      </w:tr>
      <w:tr>
        <w:tc>
          <w:p>
            <w:pPr>
              <w:jc w:val="left"/>
            </w:pPr>
            <w:r>
              <w:t xml:space="preserve">Line extensions</w:t>
            </w:r>
          </w:p>
        </w:tc>
        <w:tc>
          <w:p>
            <w:pPr>
              <w:jc w:val="left"/>
            </w:pPr>
            <w:r>
              <w:t xml:space="preserve">Post-PMF</w:t>
            </w:r>
          </w:p>
        </w:tc>
        <w:tc>
          <w:p>
            <w:pPr>
              <w:jc w:val="left"/>
            </w:pPr>
            <w:r>
              <w:t xml:space="preserve">$15-30K per SKU</w:t>
            </w:r>
          </w:p>
        </w:tc>
        <w:tc>
          <w:p>
            <w:pPr>
              <w:jc w:val="left"/>
            </w:pPr>
            <w:r>
              <w:t xml:space="preserve">Similar</w:t>
            </w:r>
          </w:p>
        </w:tc>
        <w:tc>
          <w:p>
            <w:pPr>
              <w:jc w:val="left"/>
            </w:pPr>
            <w:r>
              <w:t xml:space="preserve">Medium</w:t>
            </w:r>
          </w:p>
        </w:tc>
        <w:tc>
          <w:p>
            <w:pPr>
              <w:jc w:val="left"/>
            </w:pPr>
            <w:r>
              <w:t xml:space="preserve">Wallet share, LTV boost</w:t>
            </w:r>
          </w:p>
        </w:tc>
        <w:tc>
          <w:p>
            <w:pPr>
              <w:jc w:val="left"/>
            </w:pPr>
            <w:r>
              <w:rPr>
                <w:b/>
                <w:bCs/>
              </w:rPr>
              <w:t xml:space="preserve">3rd — 6-12 months post-launch</w:t>
            </w:r>
          </w:p>
        </w:tc>
      </w:tr>
      <w:tr>
        <w:tc>
          <w:p>
            <w:pPr>
              <w:jc w:val="left"/>
            </w:pPr>
            <w:r>
              <w:t xml:space="preserve">White label</w:t>
            </w:r>
          </w:p>
        </w:tc>
        <w:tc>
          <w:p>
            <w:pPr>
              <w:jc w:val="left"/>
            </w:pPr>
            <w:r>
              <w:t xml:space="preserve">After $100K MRR </w:t>
            </w:r>
            <w:r>
              <w:rPr>
                <w:i/>
                <w:iCs/>
              </w:rPr>
              <w:t xml:space="preserve">(revised — see U11)</w:t>
            </w:r>
          </w:p>
        </w:tc>
        <w:tc>
          <w:p>
            <w:pPr>
              <w:jc w:val="left"/>
            </w:pPr>
            <w:r>
              <w:t xml:space="preserve">$5K</w:t>
            </w:r>
          </w:p>
        </w:tc>
        <w:tc>
          <w:p>
            <w:pPr>
              <w:jc w:val="left"/>
            </w:pPr>
            <w:r>
              <w:t xml:space="preserve">+20-30%</w:t>
            </w:r>
          </w:p>
        </w:tc>
        <w:tc>
          <w:p>
            <w:pPr>
              <w:jc w:val="left"/>
            </w:pPr>
            <w:r>
              <w:rPr>
                <w:b/>
                <w:bCs/>
              </w:rPr>
              <w:t xml:space="preserve">Medium</w:t>
            </w:r>
            <w:r>
              <w:t xml:space="preserve"> </w:t>
            </w:r>
            <w:r>
              <w:rPr>
                <w:i/>
                <w:iCs/>
              </w:rPr>
              <w:t xml:space="preserve">(revised)</w:t>
            </w:r>
          </w:p>
        </w:tc>
        <w:tc>
          <w:p>
            <w:pPr>
              <w:jc w:val="left"/>
            </w:pPr>
            <w:r>
              <w:t xml:space="preserve">Cash flow, volume</w:t>
            </w:r>
          </w:p>
        </w:tc>
        <w:tc>
          <w:p>
            <w:pPr>
              <w:jc w:val="left"/>
            </w:pPr>
            <w:r>
              <w:t xml:space="preserve">Opportunistic — with guardrails</w:t>
            </w:r>
          </w:p>
        </w:tc>
      </w:tr>
      <w:tr>
        <w:tc>
          <w:p>
            <w:pPr>
              <w:jc w:val="left"/>
            </w:pPr>
            <w:r>
              <w:t xml:space="preserve">Retail (small)</w:t>
            </w:r>
          </w:p>
        </w:tc>
        <w:tc>
          <w:p>
            <w:pPr>
              <w:jc w:val="left"/>
            </w:pPr>
            <w:r>
              <w:t xml:space="preserve">$100K+ MRR</w:t>
            </w:r>
          </w:p>
        </w:tc>
        <w:tc>
          <w:p>
            <w:pPr>
              <w:jc w:val="left"/>
            </w:pPr>
            <w:r>
              <w:t xml:space="preserve">$25-50K</w:t>
            </w:r>
          </w:p>
        </w:tc>
        <w:tc>
          <w:p>
            <w:pPr>
              <w:jc w:val="left"/>
            </w:pPr>
            <w:r>
              <w:t xml:space="preserve">-30-40%</w:t>
            </w:r>
          </w:p>
        </w:tc>
        <w:tc>
          <w:p>
            <w:pPr>
              <w:jc w:val="left"/>
            </w:pPr>
            <w:r>
              <w:t xml:space="preserve">High</w:t>
            </w:r>
          </w:p>
        </w:tc>
        <w:tc>
          <w:p>
            <w:pPr>
              <w:jc w:val="left"/>
            </w:pPr>
            <w:r>
              <w:t xml:space="preserve">Brand legitimacy, volume</w:t>
            </w:r>
          </w:p>
        </w:tc>
        <w:tc>
          <w:p>
            <w:pPr>
              <w:jc w:val="left"/>
            </w:pPr>
            <w:r>
              <w:rPr>
                <w:b/>
                <w:bCs/>
              </w:rPr>
              <w:t xml:space="preserve">4th — only if brand is strong</w:t>
            </w:r>
          </w:p>
        </w:tc>
      </w:tr>
      <w:tr>
        <w:tc>
          <w:p>
            <w:pPr>
              <w:jc w:val="left"/>
            </w:pPr>
            <w:r>
              <w:t xml:space="preserve">Retail (big box)</w:t>
            </w:r>
          </w:p>
        </w:tc>
        <w:tc>
          <w:p>
            <w:pPr>
              <w:jc w:val="left"/>
            </w:pPr>
            <w:r>
              <w:t xml:space="preserve">$500K+ MRR</w:t>
            </w:r>
          </w:p>
        </w:tc>
        <w:tc>
          <w:p>
            <w:pPr>
              <w:jc w:val="left"/>
            </w:pPr>
            <w:r>
              <w:t xml:space="preserve">$100K+</w:t>
            </w:r>
          </w:p>
        </w:tc>
        <w:tc>
          <w:p>
            <w:pPr>
              <w:jc w:val="left"/>
            </w:pPr>
            <w:r>
              <w:t xml:space="preserve">-40-50%</w:t>
            </w:r>
          </w:p>
        </w:tc>
        <w:tc>
          <w:p>
            <w:pPr>
              <w:jc w:val="left"/>
            </w:pPr>
            <w:r>
              <w:t xml:space="preserve">Very High</w:t>
            </w:r>
          </w:p>
        </w:tc>
        <w:tc>
          <w:p>
            <w:pPr>
              <w:jc w:val="left"/>
            </w:pPr>
            <w:r>
              <w:t xml:space="preserve">Mass scale</w:t>
            </w:r>
          </w:p>
        </w:tc>
        <w:tc>
          <w:p>
            <w:pPr>
              <w:jc w:val="left"/>
            </w:pPr>
            <w:r>
              <w:t xml:space="preserve">Later — requires proving velocity</w:t>
            </w:r>
          </w:p>
        </w:tc>
      </w:tr>
      <w:tr>
        <w:tc>
          <w:p>
            <w:pPr>
              <w:jc w:val="left"/>
            </w:pPr>
            <w:r>
              <w:t xml:space="preserve">International (UK/EU)</w:t>
            </w:r>
          </w:p>
        </w:tc>
        <w:tc>
          <w:p>
            <w:pPr>
              <w:jc w:val="left"/>
            </w:pPr>
            <w:r>
              <w:t xml:space="preserve">$100K+ MRR</w:t>
            </w:r>
          </w:p>
        </w:tc>
        <w:tc>
          <w:p>
            <w:pPr>
              <w:jc w:val="left"/>
            </w:pPr>
            <w:r>
              <w:t xml:space="preserve">$20-50K</w:t>
            </w:r>
          </w:p>
        </w:tc>
        <w:tc>
          <w:p>
            <w:pPr>
              <w:jc w:val="left"/>
            </w:pPr>
            <w:r>
              <w:t xml:space="preserve">Similar</w:t>
            </w:r>
          </w:p>
        </w:tc>
        <w:tc>
          <w:p>
            <w:pPr>
              <w:jc w:val="left"/>
            </w:pPr>
            <w:r>
              <w:t xml:space="preserve">High</w:t>
            </w:r>
          </w:p>
        </w:tc>
        <w:tc>
          <w:p>
            <w:pPr>
              <w:jc w:val="left"/>
            </w:pPr>
            <w:r>
              <w:t xml:space="preserve">New markets</w:t>
            </w:r>
          </w:p>
        </w:tc>
        <w:tc>
          <w:p>
            <w:pPr>
              <w:jc w:val="left"/>
            </w:pPr>
            <w:r>
              <w:rPr>
                <w:b/>
                <w:bCs/>
              </w:rPr>
              <w:t xml:space="preserve">5th — only if US is humming</w:t>
            </w:r>
          </w:p>
        </w:tc>
      </w:tr>
      <w:tr>
        <w:tc>
          <w:p>
            <w:pPr>
              <w:jc w:val="left"/>
            </w:pPr>
            <w:r>
              <w:t xml:space="preserve">International (other)</w:t>
            </w:r>
          </w:p>
        </w:tc>
        <w:tc>
          <w:p>
            <w:pPr>
              <w:jc w:val="left"/>
            </w:pPr>
            <w:r>
              <w:t xml:space="preserve">$250K+ MRR</w:t>
            </w:r>
          </w:p>
        </w:tc>
        <w:tc>
          <w:p>
            <w:pPr>
              <w:jc w:val="left"/>
            </w:pPr>
            <w:r>
              <w:t xml:space="preserve">$50K+</w:t>
            </w:r>
          </w:p>
        </w:tc>
        <w:tc>
          <w:p>
            <w:pPr>
              <w:jc w:val="left"/>
            </w:pPr>
            <w:r>
              <w:t xml:space="preserve">Varies</w:t>
            </w:r>
          </w:p>
        </w:tc>
        <w:tc>
          <w:p>
            <w:pPr>
              <w:jc w:val="left"/>
            </w:pPr>
            <w:r>
              <w:t xml:space="preserve">Very High</w:t>
            </w:r>
          </w:p>
        </w:tc>
        <w:tc>
          <w:p>
            <w:pPr>
              <w:jc w:val="left"/>
            </w:pPr>
            <w:r>
              <w:t xml:space="preserve">Massive TAM</w:t>
            </w:r>
          </w:p>
        </w:tc>
        <w:tc>
          <w:p>
            <w:pPr>
              <w:jc w:val="left"/>
            </w:pPr>
            <w:r>
              <w:t xml:space="preserve">Much later</w:t>
            </w:r>
          </w:p>
        </w:tc>
      </w:tr>
    </w:tbl>
    <w:p>
      <w:pPr>
        <w:pStyle w:val="Heading3"/>
        <w:spacing w:after="200"/>
        <w:jc w:val="left"/>
      </w:pPr>
      <w:r>
        <w:t xml:space="preserve">Recommended Sequence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1: AMAZON ←←← First expansion after D2C PMF    </w:t>
      </w:r>
      <w:r>
        <w:br/>
      </w:r>
      <w:r>
        <w:rPr>
          <w:rFonts w:ascii="Courier New" w:cs="Courier New" w:eastAsia="Courier New" w:hAnsi="Courier New"/>
          <w:color w:val="FFFFFF"/>
          <w:sz w:val="20"/>
          <w:szCs w:val="20"/>
        </w:rPr>
        <w:t xml:space="preserve">      Why first: Large audience, manageable complexity, manageable margin hit    </w:t>
      </w:r>
      <w:r>
        <w:br/>
      </w:r>
      <w:r>
        <w:rPr>
          <w:rFonts w:ascii="Courier New" w:cs="Courier New" w:eastAsia="Courier New" w:hAnsi="Courier New"/>
          <w:color w:val="FFFFFF"/>
          <w:sz w:val="20"/>
          <w:szCs w:val="20"/>
        </w:rPr>
        <w:t xml:space="preserve">      Key rule: Don't cannibalize D2C — use for INCREMENTAL reach    </w:t>
      </w:r>
      <w:r>
        <w:br/>
      </w:r>
      <w:r>
        <w:rPr>
          <w:rFonts w:ascii="Courier New" w:cs="Courier New" w:eastAsia="Courier New" w:hAnsi="Courier New"/>
          <w:color w:val="FFFFFF"/>
          <w:sz w:val="20"/>
          <w:szCs w:val="20"/>
        </w:rPr>
        <w:t xml:space="preserve">      Gate: D2C profitable at $50K+ MRR, unit economics work at Amazon margins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2: WHOLESALE / B2B ←←← Parallel with Amazon    </w:t>
      </w:r>
      <w:r>
        <w:br/>
      </w:r>
      <w:r>
        <w:rPr>
          <w:rFonts w:ascii="Courier New" w:cs="Courier New" w:eastAsia="Courier New" w:hAnsi="Courier New"/>
          <w:color w:val="FFFFFF"/>
          <w:sz w:val="20"/>
          <w:szCs w:val="20"/>
        </w:rPr>
        <w:t xml:space="preserve">      Why now: Low complexity, reasonable margins, recurring revenue    </w:t>
      </w:r>
      <w:r>
        <w:br/>
      </w:r>
      <w:r>
        <w:rPr>
          <w:rFonts w:ascii="Courier New" w:cs="Courier New" w:eastAsia="Courier New" w:hAnsi="Courier New"/>
          <w:color w:val="FFFFFF"/>
          <w:sz w:val="20"/>
          <w:szCs w:val="20"/>
        </w:rPr>
        <w:t xml:space="preserve">      Targets: Gyms, CrossFit boxes, wellness offices, clinics    </w:t>
      </w:r>
      <w:r>
        <w:br/>
      </w:r>
      <w:r>
        <w:rPr>
          <w:rFonts w:ascii="Courier New" w:cs="Courier New" w:eastAsia="Courier New" w:hAnsi="Courier New"/>
          <w:color w:val="FFFFFF"/>
          <w:sz w:val="20"/>
          <w:szCs w:val="20"/>
        </w:rPr>
        <w:t xml:space="preserve">      Gate: Brand has credibility (reviews, social proof), production capacity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3: LINE EXTENSIONS ←←← 6-12 months post-launch    </w:t>
      </w:r>
      <w:r>
        <w:br/>
      </w:r>
      <w:r>
        <w:rPr>
          <w:rFonts w:ascii="Courier New" w:cs="Courier New" w:eastAsia="Courier New" w:hAnsi="Courier New"/>
          <w:color w:val="FFFFFF"/>
          <w:sz w:val="20"/>
          <w:szCs w:val="20"/>
        </w:rPr>
        <w:t xml:space="preserve">      Why now: Increase LTV from existing customers    </w:t>
      </w:r>
      <w:r>
        <w:br/>
      </w:r>
      <w:r>
        <w:rPr>
          <w:rFonts w:ascii="Courier New" w:cs="Courier New" w:eastAsia="Courier New" w:hAnsi="Courier New"/>
          <w:color w:val="FFFFFF"/>
          <w:sz w:val="20"/>
          <w:szCs w:val="20"/>
        </w:rPr>
        <w:t xml:space="preserve">      Options: Sleep formula, Energy/Sport formula, Variety packs, Travel format    </w:t>
      </w:r>
      <w:r>
        <w:br/>
      </w:r>
      <w:r>
        <w:rPr>
          <w:rFonts w:ascii="Courier New" w:cs="Courier New" w:eastAsia="Courier New" w:hAnsi="Courier New"/>
          <w:color w:val="FFFFFF"/>
          <w:sz w:val="20"/>
          <w:szCs w:val="20"/>
        </w:rPr>
        <w:t xml:space="preserve">      Gate: Hero SKU LTV:CAC &gt;3x for 60+ days, 5/7 readiness triggers met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4: RETAIL ←←← Only if brand is strong    </w:t>
      </w:r>
      <w:r>
        <w:br/>
      </w:r>
      <w:r>
        <w:rPr>
          <w:rFonts w:ascii="Courier New" w:cs="Courier New" w:eastAsia="Courier New" w:hAnsi="Courier New"/>
          <w:color w:val="FFFFFF"/>
          <w:sz w:val="20"/>
          <w:szCs w:val="20"/>
        </w:rPr>
        <w:t xml:space="preserve">      Why last: Margin hit (30-50%), complexity, slotting fees, slow payment terms    </w:t>
      </w:r>
      <w:r>
        <w:br/>
      </w:r>
      <w:r>
        <w:rPr>
          <w:rFonts w:ascii="Courier New" w:cs="Courier New" w:eastAsia="Courier New" w:hAnsi="Courier New"/>
          <w:color w:val="FFFFFF"/>
          <w:sz w:val="20"/>
          <w:szCs w:val="20"/>
        </w:rPr>
        <w:t xml:space="preserve">      Start with: Natural/specialty (Whole Foods, Sprouts), NOT big box    </w:t>
      </w:r>
      <w:r>
        <w:br/>
      </w:r>
      <w:r>
        <w:rPr>
          <w:rFonts w:ascii="Courier New" w:cs="Courier New" w:eastAsia="Courier New" w:hAnsi="Courier New"/>
          <w:color w:val="FFFFFF"/>
          <w:sz w:val="20"/>
          <w:szCs w:val="20"/>
        </w:rPr>
        <w:t xml:space="preserve">      Gate: $100K+ MRR D2C, retail-ready packaging, cash reserves for slotting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5: INTERNATIONAL ←←← Only if US is humming    </w:t>
      </w:r>
      <w:r>
        <w:br/>
      </w:r>
      <w:r>
        <w:rPr>
          <w:rFonts w:ascii="Courier New" w:cs="Courier New" w:eastAsia="Courier New" w:hAnsi="Courier New"/>
          <w:color w:val="FFFFFF"/>
          <w:sz w:val="20"/>
          <w:szCs w:val="20"/>
        </w:rPr>
        <w:t xml:space="preserve">      Start with: UK, Canada, Australia (English-speaking, similar regulatory)    </w:t>
      </w:r>
      <w:r>
        <w:br/>
      </w:r>
      <w:r>
        <w:rPr>
          <w:rFonts w:ascii="Courier New" w:cs="Courier New" w:eastAsia="Courier New" w:hAnsi="Courier New"/>
          <w:color w:val="FFFFFF"/>
          <w:sz w:val="20"/>
          <w:szCs w:val="20"/>
        </w:rPr>
        <w:t xml:space="preserve">      Gate: $100K+ MRR US, regulatory homework complete, logistics partner identified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Expansion Anti-Patterns (What NOT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80"/>
        <w:gridCol w:w="3840"/>
        <w:gridCol w:w="2640"/>
      </w:tblGrid>
      <w:tr>
        <w:trPr>
          <w:tblHeader/>
        </w:trPr>
        <w:tc>
          <w:p>
            <w:pPr>
              <w:jc w:val="left"/>
            </w:pPr>
            <w:r>
              <w:rPr>
                <w:b/>
                <w:bCs/>
              </w:rPr>
              <w:t xml:space="preserve">Anti-Pattern</w:t>
            </w:r>
          </w:p>
        </w:tc>
        <w:tc>
          <w:p>
            <w:pPr>
              <w:jc w:val="left"/>
            </w:pPr>
            <w:r>
              <w:rPr>
                <w:b/>
                <w:bCs/>
              </w:rPr>
              <w:t xml:space="preserve">Why It Fails</w:t>
            </w:r>
          </w:p>
        </w:tc>
        <w:tc>
          <w:p>
            <w:pPr>
              <w:jc w:val="left"/>
            </w:pPr>
            <w:r>
              <w:rPr>
                <w:b/>
                <w:bCs/>
              </w:rPr>
              <w:t xml:space="preserve">What to Do Instead</w:t>
            </w:r>
          </w:p>
        </w:tc>
      </w:tr>
      <w:tr>
        <w:tc>
          <w:p>
            <w:pPr>
              <w:jc w:val="left"/>
            </w:pPr>
            <w:r>
              <w:t xml:space="preserve">Expand to "save" a failing D2C</w:t>
            </w:r>
          </w:p>
        </w:tc>
        <w:tc>
          <w:p>
            <w:pPr>
              <w:jc w:val="left"/>
            </w:pPr>
            <w:r>
              <w:t xml:space="preserve">New channels don't fix product-market fit</w:t>
            </w:r>
          </w:p>
        </w:tc>
        <w:tc>
          <w:p>
            <w:pPr>
              <w:jc w:val="left"/>
            </w:pPr>
            <w:r>
              <w:t xml:space="preserve">Fix D2C first, then expand</w:t>
            </w:r>
          </w:p>
        </w:tc>
      </w:tr>
      <w:tr>
        <w:tc>
          <w:p>
            <w:pPr>
              <w:jc w:val="left"/>
            </w:pPr>
            <w:r>
              <w:t xml:space="preserve">Launch Amazon before D2C PMF</w:t>
            </w:r>
          </w:p>
        </w:tc>
        <w:tc>
          <w:p>
            <w:pPr>
              <w:jc w:val="left"/>
            </w:pPr>
            <w:r>
              <w:t xml:space="preserve">Split focus, dilute resources, wrong learnings</w:t>
            </w:r>
          </w:p>
        </w:tc>
        <w:tc>
          <w:p>
            <w:pPr>
              <w:jc w:val="left"/>
            </w:pPr>
            <w:r>
              <w:t xml:space="preserve">Prove the model D2C first</w:t>
            </w:r>
          </w:p>
        </w:tc>
      </w:tr>
      <w:tr>
        <w:tc>
          <w:p>
            <w:pPr>
              <w:jc w:val="left"/>
            </w:pPr>
            <w:r>
              <w:t xml:space="preserve">Big box retail before small retail</w:t>
            </w:r>
          </w:p>
        </w:tc>
        <w:tc>
          <w:p>
            <w:pPr>
              <w:jc w:val="left"/>
            </w:pPr>
            <w:r>
              <w:t xml:space="preserve">Slotting fees crush you, velocity requirements unrealistic</w:t>
            </w:r>
          </w:p>
        </w:tc>
        <w:tc>
          <w:p>
            <w:pPr>
              <w:jc w:val="left"/>
            </w:pPr>
            <w:r>
              <w:t xml:space="preserve">Start local/regional natural</w:t>
            </w:r>
          </w:p>
        </w:tc>
      </w:tr>
      <w:tr>
        <w:tc>
          <w:p>
            <w:pPr>
              <w:jc w:val="left"/>
            </w:pPr>
            <w:r>
              <w:t xml:space="preserve">International before US proven</w:t>
            </w:r>
          </w:p>
        </w:tc>
        <w:tc>
          <w:p>
            <w:pPr>
              <w:jc w:val="left"/>
            </w:pPr>
            <w:r>
              <w:t xml:space="preserve">Regulatory complexity + logistics cost, without proven playbook</w:t>
            </w:r>
          </w:p>
        </w:tc>
        <w:tc>
          <w:p>
            <w:pPr>
              <w:jc w:val="left"/>
            </w:pPr>
            <w:r>
              <w:t xml:space="preserve">Dominate US first</w:t>
            </w:r>
          </w:p>
        </w:tc>
      </w:tr>
      <w:tr>
        <w:tc>
          <w:p>
            <w:pPr>
              <w:jc w:val="left"/>
            </w:pPr>
            <w:r>
              <w:t xml:space="preserve">Multiple expansions simultaneously</w:t>
            </w:r>
          </w:p>
        </w:tc>
        <w:tc>
          <w:p>
            <w:pPr>
              <w:jc w:val="left"/>
            </w:pPr>
            <w:r>
              <w:t xml:space="preserve">Operator bandwidth collapses</w:t>
            </w:r>
          </w:p>
        </w:tc>
        <w:tc>
          <w:p>
            <w:pPr>
              <w:jc w:val="left"/>
            </w:pPr>
            <w:r>
              <w:t xml:space="preserve">One expansion per quarter max</w:t>
            </w:r>
          </w:p>
        </w:tc>
      </w:tr>
    </w:tbl>
    <w:p>
      <w:pPr>
        <w:pStyle w:val="Heading3"/>
        <w:spacing w:after="200"/>
        <w:jc w:val="left"/>
      </w:pPr>
      <w:r>
        <w:t xml:space="preserve">White Label Guardrails </w:t>
      </w:r>
      <w:r>
        <w:rPr>
          <w:i/>
          <w:iCs/>
        </w:rPr>
        <w:t xml:space="preserve">(Dialogue Upgrade U11)</w:t>
      </w:r>
    </w:p>
    <w:p>
      <w:pPr>
        <w:spacing w:after="120"/>
        <w:jc w:val="left"/>
      </w:pPr>
      <w:r>
        <w:t xml:space="preserve">White label is NOT "any time, low complexity." White labeling creates a competitor using your own formula. Without guardrails, a gym chain that sees your margins will go direct to your supplier.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72"/>
        <w:gridCol w:w="5888"/>
      </w:tblGrid>
      <w:tr>
        <w:trPr>
          <w:tblHeader/>
        </w:trPr>
        <w:tc>
          <w:p>
            <w:pPr>
              <w:jc w:val="left"/>
            </w:pPr>
            <w:r>
              <w:rPr>
                <w:b/>
                <w:bCs/>
              </w:rPr>
              <w:t xml:space="preserve">Guardrail</w:t>
            </w:r>
          </w:p>
        </w:tc>
        <w:tc>
          <w:p>
            <w:pPr>
              <w:jc w:val="left"/>
            </w:pPr>
            <w:r>
              <w:rPr>
                <w:b/>
                <w:bCs/>
              </w:rPr>
              <w:t xml:space="preserve">Rule</w:t>
            </w:r>
          </w:p>
        </w:tc>
      </w:tr>
      <w:tr>
        <w:tc>
          <w:p>
            <w:pPr>
              <w:jc w:val="left"/>
            </w:pPr>
            <w:r>
              <w:rPr>
                <w:b/>
                <w:bCs/>
              </w:rPr>
              <w:t xml:space="preserve">Never white-label hero SKU</w:t>
            </w:r>
          </w:p>
        </w:tc>
        <w:tc>
          <w:p>
            <w:pPr>
              <w:jc w:val="left"/>
            </w:pPr>
            <w:r>
              <w:t xml:space="preserve">Only derivative or simplified formulations</w:t>
            </w:r>
          </w:p>
        </w:tc>
      </w:tr>
      <w:tr>
        <w:tc>
          <w:p>
            <w:pPr>
              <w:jc w:val="left"/>
            </w:pPr>
            <w:r>
              <w:rPr>
                <w:b/>
                <w:bCs/>
              </w:rPr>
              <w:t xml:space="preserve">Minimum volume</w:t>
            </w:r>
          </w:p>
        </w:tc>
        <w:tc>
          <w:p>
            <w:pPr>
              <w:jc w:val="left"/>
            </w:pPr>
            <w:r>
              <w:t xml:space="preserve">1,000 units/order minimum (not worth the risk for small orders)</w:t>
            </w:r>
          </w:p>
        </w:tc>
      </w:tr>
      <w:tr>
        <w:tc>
          <w:p>
            <w:pPr>
              <w:jc w:val="left"/>
            </w:pPr>
            <w:r>
              <w:rPr>
                <w:b/>
                <w:bCs/>
              </w:rPr>
              <w:t xml:space="preserve">Exclusive territory</w:t>
            </w:r>
          </w:p>
        </w:tc>
        <w:tc>
          <w:p>
            <w:pPr>
              <w:jc w:val="left"/>
            </w:pPr>
            <w:r>
              <w:t xml:space="preserve">White label partner cannot sell within your primary sales channels (online D2C, Amazon)</w:t>
            </w:r>
          </w:p>
        </w:tc>
      </w:tr>
      <w:tr>
        <w:tc>
          <w:p>
            <w:pPr>
              <w:jc w:val="left"/>
            </w:pPr>
            <w:r>
              <w:rPr>
                <w:b/>
                <w:bCs/>
              </w:rPr>
              <w:t xml:space="preserve">Annual review clause</w:t>
            </w:r>
          </w:p>
        </w:tc>
        <w:tc>
          <w:p>
            <w:pPr>
              <w:jc w:val="left"/>
            </w:pPr>
            <w:r>
              <w:t xml:space="preserve">Termination right if partner develops competing brand</w:t>
            </w:r>
          </w:p>
        </w:tc>
      </w:tr>
      <w:tr>
        <w:tc>
          <w:p>
            <w:pPr>
              <w:jc w:val="left"/>
            </w:pPr>
            <w:r>
              <w:rPr>
                <w:b/>
                <w:bCs/>
              </w:rPr>
              <w:t xml:space="preserve">Pricing</w:t>
            </w:r>
          </w:p>
        </w:tc>
        <w:tc>
          <w:p>
            <w:pPr>
              <w:jc w:val="left"/>
            </w:pPr>
            <w:r>
              <w:t xml:space="preserve">Cost-plus only (COGS + 20-30%), never wholesale pricing</w:t>
            </w:r>
          </w:p>
        </w:tc>
      </w:tr>
      <w:tr>
        <w:tc>
          <w:p>
            <w:pPr>
              <w:jc w:val="left"/>
            </w:pPr>
            <w:r>
              <w:rPr>
                <w:b/>
                <w:bCs/>
              </w:rPr>
              <w:t xml:space="preserve">Gate</w:t>
            </w:r>
          </w:p>
        </w:tc>
        <w:tc>
          <w:p>
            <w:pPr>
              <w:jc w:val="left"/>
            </w:pPr>
            <w:r>
              <w:t xml:space="preserve">Only after hero brand established ($100K+ MRR). Before that, focus on building your own brand</w:t>
            </w:r>
          </w:p>
        </w:tc>
      </w:tr>
      <w:tr>
        <w:tc>
          <w:p>
            <w:pPr>
              <w:jc w:val="left"/>
            </w:pPr>
            <w:r>
              <w:rPr>
                <w:b/>
                <w:bCs/>
              </w:rPr>
              <w:t xml:space="preserve">Complexity reclassification</w:t>
            </w:r>
          </w:p>
        </w:tc>
        <w:tc>
          <w:p>
            <w:pPr>
              <w:jc w:val="left"/>
            </w:pPr>
            <w:r>
              <w:t xml:space="preserve">Medium (not Low) — legal, quality control, brand risk require management</w:t>
            </w:r>
          </w:p>
        </w:tc>
      </w:tr>
    </w:tbl>
    <w:p>
      <w:pPr>
        <w:pBdr>
          <w:bottom w:val="single" w:color="auto" w:sz="6" w:space="1"/>
        </w:pBdr>
        <w:spacing w:after="120"/>
      </w:pPr>
    </w:p>
    <w:p>
      <w:pPr>
        <w:spacing w:after="200"/>
      </w:pPr>
      <w:r>
        <w:t xml:space="preserve"> </w:t>
      </w:r>
    </w:p>
    <w:p>
      <w:pPr>
        <w:pStyle w:val="Heading2"/>
        <w:spacing w:after="200"/>
        <w:jc w:val="left"/>
      </w:pPr>
      <w:r>
        <w:t xml:space="preserve">2. New Product / SKU Expansion Framework</w:t>
      </w:r>
    </w:p>
    <w:p>
      <w:pPr>
        <w:pStyle w:val="Heading3"/>
        <w:spacing w:after="200"/>
        <w:jc w:val="left"/>
      </w:pPr>
      <w:r>
        <w:t xml:space="preserve">Readiness Triggers — Launch New SKU When 5+/7 Are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61"/>
        <w:gridCol w:w="2202"/>
        <w:gridCol w:w="2533"/>
        <w:gridCol w:w="2863"/>
        <w:gridCol w:w="1101"/>
      </w:tblGrid>
      <w:tr>
        <w:trPr>
          <w:tblHeader/>
        </w:trPr>
        <w:tc>
          <w:p>
            <w:pPr>
              <w:jc w:val="left"/>
            </w:pPr>
            <w:r>
              <w:rPr>
                <w:b/>
                <w:bCs/>
              </w:rPr>
              <w:t xml:space="preserve">#</w:t>
            </w:r>
          </w:p>
        </w:tc>
        <w:tc>
          <w:p>
            <w:pPr>
              <w:jc w:val="left"/>
            </w:pPr>
            <w:r>
              <w:rPr>
                <w:b/>
                <w:bCs/>
              </w:rPr>
              <w:t xml:space="preserve">Trigger</w:t>
            </w:r>
          </w:p>
        </w:tc>
        <w:tc>
          <w:p>
            <w:pPr>
              <w:jc w:val="left"/>
            </w:pPr>
            <w:r>
              <w:rPr>
                <w:b/>
                <w:bCs/>
              </w:rPr>
              <w:t xml:space="preserve">Threshold</w:t>
            </w:r>
          </w:p>
        </w:tc>
        <w:tc>
          <w:p>
            <w:pPr>
              <w:jc w:val="left"/>
            </w:pPr>
            <w:r>
              <w:rPr>
                <w:b/>
                <w:bCs/>
              </w:rPr>
              <w:t xml:space="preserve">Why It Matters</w:t>
            </w:r>
          </w:p>
        </w:tc>
        <w:tc>
          <w:p>
            <w:pPr>
              <w:jc w:val="left"/>
            </w:pPr>
            <w:r>
              <w:rPr>
                <w:b/>
                <w:bCs/>
              </w:rPr>
              <w:t xml:space="preserve">Status</w:t>
            </w:r>
          </w:p>
        </w:tc>
      </w:tr>
      <w:tr>
        <w:tc>
          <w:p>
            <w:pPr>
              <w:jc w:val="left"/>
            </w:pPr>
            <w:r>
              <w:t xml:space="preserve">1</w:t>
            </w:r>
          </w:p>
        </w:tc>
        <w:tc>
          <w:p>
            <w:pPr>
              <w:jc w:val="left"/>
            </w:pPr>
            <w:r>
              <w:t xml:space="preserve">Hero SKU profitable</w:t>
            </w:r>
          </w:p>
        </w:tc>
        <w:tc>
          <w:p>
            <w:pPr>
              <w:jc w:val="left"/>
            </w:pPr>
            <w:r>
              <w:t xml:space="preserve">LTV:CAC &gt;3x for 60+ days</w:t>
            </w:r>
          </w:p>
        </w:tc>
        <w:tc>
          <w:p>
            <w:pPr>
              <w:jc w:val="left"/>
            </w:pPr>
            <w:r>
              <w:t xml:space="preserve">Don't expand until core is working</w:t>
            </w:r>
          </w:p>
        </w:tc>
        <w:tc>
          <w:p>
            <w:pPr>
              <w:jc w:val="left"/>
            </w:pPr>
            <w:r>
              <w:t xml:space="preserve">⬜</w:t>
            </w:r>
          </w:p>
        </w:tc>
      </w:tr>
      <w:tr>
        <w:tc>
          <w:p>
            <w:pPr>
              <w:jc w:val="left"/>
            </w:pPr>
            <w:r>
              <w:t xml:space="preserve">2</w:t>
            </w:r>
          </w:p>
        </w:tc>
        <w:tc>
          <w:p>
            <w:pPr>
              <w:jc w:val="left"/>
            </w:pPr>
            <w:r>
              <w:t xml:space="preserve">Supply chain stable</w:t>
            </w:r>
          </w:p>
        </w:tc>
        <w:tc>
          <w:p>
            <w:pPr>
              <w:jc w:val="left"/>
            </w:pPr>
            <w:r>
              <w:t xml:space="preserve">2+ suppliers, &lt;5% stockout rate</w:t>
            </w:r>
          </w:p>
        </w:tc>
        <w:tc>
          <w:p>
            <w:pPr>
              <w:jc w:val="left"/>
            </w:pPr>
            <w:r>
              <w:t xml:space="preserve">Can't manage complexity if basics broken</w:t>
            </w:r>
          </w:p>
        </w:tc>
        <w:tc>
          <w:p>
            <w:pPr>
              <w:jc w:val="left"/>
            </w:pPr>
            <w:r>
              <w:t xml:space="preserve">⬜</w:t>
            </w:r>
          </w:p>
        </w:tc>
      </w:tr>
      <w:tr>
        <w:tc>
          <w:p>
            <w:pPr>
              <w:jc w:val="left"/>
            </w:pPr>
            <w:r>
              <w:t xml:space="preserve">3</w:t>
            </w:r>
          </w:p>
        </w:tc>
        <w:tc>
          <w:p>
            <w:pPr>
              <w:jc w:val="left"/>
            </w:pPr>
            <w:r>
              <w:t xml:space="preserve">Customer demand signal</w:t>
            </w:r>
          </w:p>
        </w:tc>
        <w:tc>
          <w:p>
            <w:pPr>
              <w:jc w:val="left"/>
            </w:pPr>
            <w:r>
              <w:t xml:space="preserve">&gt;50 requests for specific product</w:t>
            </w:r>
          </w:p>
        </w:tc>
        <w:tc>
          <w:p>
            <w:pPr>
              <w:jc w:val="left"/>
            </w:pPr>
            <w:r>
              <w:t xml:space="preserve">Let customers pull, don't push</w:t>
            </w:r>
          </w:p>
        </w:tc>
        <w:tc>
          <w:p>
            <w:pPr>
              <w:jc w:val="left"/>
            </w:pPr>
            <w:r>
              <w:t xml:space="preserve">⬜</w:t>
            </w:r>
          </w:p>
        </w:tc>
      </w:tr>
      <w:tr>
        <w:tc>
          <w:p>
            <w:pPr>
              <w:jc w:val="left"/>
            </w:pPr>
            <w:r>
              <w:t xml:space="preserve">4</w:t>
            </w:r>
          </w:p>
        </w:tc>
        <w:tc>
          <w:p>
            <w:pPr>
              <w:jc w:val="left"/>
            </w:pPr>
            <w:r>
              <w:t xml:space="preserve">Creative fatigue on hero</w:t>
            </w:r>
          </w:p>
        </w:tc>
        <w:tc>
          <w:p>
            <w:pPr>
              <w:jc w:val="left"/>
            </w:pPr>
            <w:r>
              <w:t xml:space="preserve">Winning ads declining &gt;20% ROAS</w:t>
            </w:r>
          </w:p>
        </w:tc>
        <w:tc>
          <w:p>
            <w:pPr>
              <w:jc w:val="left"/>
            </w:pPr>
            <w:r>
              <w:t xml:space="preserve">New product = new creative angles</w:t>
            </w:r>
          </w:p>
        </w:tc>
        <w:tc>
          <w:p>
            <w:pPr>
              <w:jc w:val="left"/>
            </w:pPr>
            <w:r>
              <w:t xml:space="preserve">⬜</w:t>
            </w:r>
          </w:p>
        </w:tc>
      </w:tr>
      <w:tr>
        <w:tc>
          <w:p>
            <w:pPr>
              <w:jc w:val="left"/>
            </w:pPr>
            <w:r>
              <w:t xml:space="preserve">5</w:t>
            </w:r>
          </w:p>
        </w:tc>
        <w:tc>
          <w:p>
            <w:pPr>
              <w:jc w:val="left"/>
            </w:pPr>
            <w:r>
              <w:t xml:space="preserve">Repeat customers plateau</w:t>
            </w:r>
          </w:p>
        </w:tc>
        <w:tc>
          <w:p>
            <w:pPr>
              <w:jc w:val="left"/>
            </w:pPr>
            <w:r>
              <w:t xml:space="preserve">Repeat rate flat for 30+ days</w:t>
            </w:r>
          </w:p>
        </w:tc>
        <w:tc>
          <w:p>
            <w:pPr>
              <w:jc w:val="left"/>
            </w:pPr>
            <w:r>
              <w:t xml:space="preserve">New SKU can reactivate churned customers</w:t>
            </w:r>
          </w:p>
        </w:tc>
        <w:tc>
          <w:p>
            <w:pPr>
              <w:jc w:val="left"/>
            </w:pPr>
            <w:r>
              <w:t xml:space="preserve">⬜</w:t>
            </w:r>
          </w:p>
        </w:tc>
      </w:tr>
      <w:tr>
        <w:tc>
          <w:p>
            <w:pPr>
              <w:jc w:val="left"/>
            </w:pPr>
            <w:r>
              <w:t xml:space="preserve">6</w:t>
            </w:r>
          </w:p>
        </w:tc>
        <w:tc>
          <w:p>
            <w:pPr>
              <w:jc w:val="left"/>
            </w:pPr>
            <w:r>
              <w:t xml:space="preserve">Operational capacity</w:t>
            </w:r>
          </w:p>
        </w:tc>
        <w:tc>
          <w:p>
            <w:pPr>
              <w:jc w:val="left"/>
            </w:pPr>
            <w:r>
              <w:t xml:space="preserve">&lt;30 hrs/week on current ops</w:t>
            </w:r>
          </w:p>
        </w:tc>
        <w:tc>
          <w:p>
            <w:pPr>
              <w:jc w:val="left"/>
            </w:pPr>
            <w:r>
              <w:t xml:space="preserve">Bandwidth to manage expansion</w:t>
            </w:r>
          </w:p>
        </w:tc>
        <w:tc>
          <w:p>
            <w:pPr>
              <w:jc w:val="left"/>
            </w:pPr>
            <w:r>
              <w:t xml:space="preserve">⬜</w:t>
            </w:r>
          </w:p>
        </w:tc>
      </w:tr>
      <w:tr>
        <w:tc>
          <w:p>
            <w:pPr>
              <w:jc w:val="left"/>
            </w:pPr>
            <w:r>
              <w:t xml:space="preserve">7</w:t>
            </w:r>
          </w:p>
        </w:tc>
        <w:tc>
          <w:p>
            <w:pPr>
              <w:jc w:val="left"/>
            </w:pPr>
            <w:r>
              <w:t xml:space="preserve">Capital available</w:t>
            </w:r>
          </w:p>
        </w:tc>
        <w:tc>
          <w:p>
            <w:pPr>
              <w:jc w:val="left"/>
            </w:pPr>
            <w:r>
              <w:t xml:space="preserve">$20K+ uncommitted cash</w:t>
            </w:r>
          </w:p>
        </w:tc>
        <w:tc>
          <w:p>
            <w:pPr>
              <w:jc w:val="left"/>
            </w:pPr>
            <w:r>
              <w:t xml:space="preserve">New inventory = new capital tie-up</w:t>
            </w:r>
          </w:p>
        </w:tc>
        <w:tc>
          <w:p>
            <w:pPr>
              <w:jc w:val="left"/>
            </w:pPr>
            <w:r>
              <w:t xml:space="preserve">⬜</w:t>
            </w:r>
          </w:p>
        </w:tc>
      </w:tr>
    </w:tbl>
    <w:p>
      <w:pPr>
        <w:spacing w:after="120"/>
        <w:jc w:val="left"/>
      </w:pPr>
      <w:r>
        <w:rPr>
          <w:b/>
          <w:bCs/>
        </w:rPr>
        <w:t xml:space="preserve">Rule</w:t>
      </w:r>
      <w:r>
        <w:t xml:space="preserve">: ✅ Launch new product when 5+ of 7 triggers are met. Below 5 = premature.</w:t>
      </w:r>
    </w:p>
    <w:p>
      <w:pPr>
        <w:spacing w:after="200"/>
      </w:pPr>
      <w:r>
        <w:t xml:space="preserve"> </w:t>
      </w:r>
    </w:p>
    <w:p>
      <w:pPr>
        <w:pStyle w:val="Heading3"/>
        <w:spacing w:after="200"/>
        <w:jc w:val="left"/>
      </w:pPr>
      <w:r>
        <w:t xml:space="preserve">Product Expansion Types (Ranked by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4"/>
        <w:gridCol w:w="1961"/>
        <w:gridCol w:w="1070"/>
        <w:gridCol w:w="1605"/>
        <w:gridCol w:w="1248"/>
        <w:gridCol w:w="1782"/>
      </w:tblGrid>
      <w:tr>
        <w:trPr>
          <w:tblHeader/>
        </w:trPr>
        <w:tc>
          <w:p>
            <w:pPr>
              <w:jc w:val="left"/>
            </w:pPr>
            <w:r>
              <w:rPr>
                <w:b/>
                <w:bCs/>
              </w:rPr>
              <w:t xml:space="preserve">Type</w:t>
            </w:r>
          </w:p>
        </w:tc>
        <w:tc>
          <w:p>
            <w:pPr>
              <w:jc w:val="left"/>
            </w:pPr>
            <w:r>
              <w:rPr>
                <w:b/>
                <w:bCs/>
              </w:rPr>
              <w:t xml:space="preserve">Example</w:t>
            </w:r>
          </w:p>
        </w:tc>
        <w:tc>
          <w:p>
            <w:pPr>
              <w:jc w:val="left"/>
            </w:pPr>
            <w:r>
              <w:rPr>
                <w:b/>
                <w:bCs/>
              </w:rPr>
              <w:t xml:space="preserve">Risk</w:t>
            </w:r>
          </w:p>
        </w:tc>
        <w:tc>
          <w:p>
            <w:pPr>
              <w:jc w:val="left"/>
            </w:pPr>
            <w:r>
              <w:rPr>
                <w:b/>
                <w:bCs/>
              </w:rPr>
              <w:t xml:space="preserve">Capital</w:t>
            </w:r>
          </w:p>
        </w:tc>
        <w:tc>
          <w:p>
            <w:pPr>
              <w:jc w:val="left"/>
            </w:pPr>
            <w:r>
              <w:rPr>
                <w:b/>
                <w:bCs/>
              </w:rPr>
              <w:t xml:space="preserve">Timeline</w:t>
            </w:r>
          </w:p>
        </w:tc>
        <w:tc>
          <w:p>
            <w:pPr>
              <w:jc w:val="left"/>
            </w:pPr>
            <w:r>
              <w:rPr>
                <w:b/>
                <w:bCs/>
              </w:rPr>
              <w:t xml:space="preserve">IonWave Timing</w:t>
            </w:r>
          </w:p>
        </w:tc>
      </w:tr>
      <w:tr>
        <w:tc>
          <w:p>
            <w:pPr>
              <w:jc w:val="left"/>
            </w:pPr>
            <w:r>
              <w:t xml:space="preserve">Bundle/kit</w:t>
            </w:r>
          </w:p>
        </w:tc>
        <w:tc>
          <w:p>
            <w:pPr>
              <w:jc w:val="left"/>
            </w:pPr>
            <w:r>
              <w:t xml:space="preserve">2-box bundle, starter kit</w:t>
            </w:r>
          </w:p>
        </w:tc>
        <w:tc>
          <w:p>
            <w:pPr>
              <w:jc w:val="left"/>
            </w:pPr>
            <w:r>
              <w:t xml:space="preserve">LOW</w:t>
            </w:r>
          </w:p>
        </w:tc>
        <w:tc>
          <w:p>
            <w:pPr>
              <w:jc w:val="left"/>
            </w:pPr>
            <w:r>
              <w:t xml:space="preserve">$0 (same inventory)</w:t>
            </w:r>
          </w:p>
        </w:tc>
        <w:tc>
          <w:p>
            <w:pPr>
              <w:jc w:val="left"/>
            </w:pPr>
            <w:r>
              <w:t xml:space="preserve">1 week</w:t>
            </w:r>
          </w:p>
        </w:tc>
        <w:tc>
          <w:p>
            <w:pPr>
              <w:jc w:val="left"/>
            </w:pPr>
            <w:r>
              <w:t xml:space="preserve">Month 4+</w:t>
            </w:r>
          </w:p>
        </w:tc>
      </w:tr>
      <w:tr>
        <w:tc>
          <w:p>
            <w:pPr>
              <w:jc w:val="left"/>
            </w:pPr>
            <w:r>
              <w:t xml:space="preserve">Format variation</w:t>
            </w:r>
          </w:p>
        </w:tc>
        <w:tc>
          <w:p>
            <w:pPr>
              <w:jc w:val="left"/>
            </w:pPr>
            <w:r>
              <w:t xml:space="preserve">Travel drops, single sachets</w:t>
            </w:r>
          </w:p>
        </w:tc>
        <w:tc>
          <w:p>
            <w:pPr>
              <w:jc w:val="left"/>
            </w:pPr>
            <w:r>
              <w:t xml:space="preserve">LOW-MED</w:t>
            </w:r>
          </w:p>
        </w:tc>
        <w:tc>
          <w:p>
            <w:pPr>
              <w:jc w:val="left"/>
            </w:pPr>
            <w:r>
              <w:t xml:space="preserve">$3-5K</w:t>
            </w:r>
          </w:p>
        </w:tc>
        <w:tc>
          <w:p>
            <w:pPr>
              <w:jc w:val="left"/>
            </w:pPr>
            <w:r>
              <w:t xml:space="preserve">4-6 weeks</w:t>
            </w:r>
          </w:p>
        </w:tc>
        <w:tc>
          <w:p>
            <w:pPr>
              <w:jc w:val="left"/>
            </w:pPr>
            <w:r>
              <w:t xml:space="preserve">Month 6+</w:t>
            </w:r>
          </w:p>
        </w:tc>
      </w:tr>
      <w:tr>
        <w:tc>
          <w:p>
            <w:pPr>
              <w:jc w:val="left"/>
            </w:pPr>
            <w:r>
              <w:t xml:space="preserve">Flavor/variant</w:t>
            </w:r>
          </w:p>
        </w:tc>
        <w:tc>
          <w:p>
            <w:pPr>
              <w:jc w:val="left"/>
            </w:pPr>
            <w:r>
              <w:t xml:space="preserve">Citrus, unflavored</w:t>
            </w:r>
          </w:p>
        </w:tc>
        <w:tc>
          <w:p>
            <w:pPr>
              <w:jc w:val="left"/>
            </w:pPr>
            <w:r>
              <w:t xml:space="preserve">MEDIUM</w:t>
            </w:r>
          </w:p>
        </w:tc>
        <w:tc>
          <w:p>
            <w:pPr>
              <w:jc w:val="left"/>
            </w:pPr>
            <w:r>
              <w:t xml:space="preserve">$5-10K</w:t>
            </w:r>
          </w:p>
        </w:tc>
        <w:tc>
          <w:p>
            <w:pPr>
              <w:jc w:val="left"/>
            </w:pPr>
            <w:r>
              <w:t xml:space="preserve">6-8 weeks</w:t>
            </w:r>
          </w:p>
        </w:tc>
        <w:tc>
          <w:p>
            <w:pPr>
              <w:jc w:val="left"/>
            </w:pPr>
            <w:r>
              <w:t xml:space="preserve">Month 9+</w:t>
            </w:r>
          </w:p>
        </w:tc>
      </w:tr>
      <w:tr>
        <w:tc>
          <w:p>
            <w:pPr>
              <w:jc w:val="left"/>
            </w:pPr>
            <w:r>
              <w:t xml:space="preserve">Complementary product</w:t>
            </w:r>
          </w:p>
        </w:tc>
        <w:tc>
          <w:p>
            <w:pPr>
              <w:jc w:val="left"/>
            </w:pPr>
            <w:r>
              <w:t xml:space="preserve">Electrolyte + collagen</w:t>
            </w:r>
          </w:p>
        </w:tc>
        <w:tc>
          <w:p>
            <w:pPr>
              <w:jc w:val="left"/>
            </w:pPr>
            <w:r>
              <w:t xml:space="preserve">MEDIUM</w:t>
            </w:r>
          </w:p>
        </w:tc>
        <w:tc>
          <w:p>
            <w:pPr>
              <w:jc w:val="left"/>
            </w:pPr>
            <w:r>
              <w:t xml:space="preserve">$10-15K</w:t>
            </w:r>
          </w:p>
        </w:tc>
        <w:tc>
          <w:p>
            <w:pPr>
              <w:jc w:val="left"/>
            </w:pPr>
            <w:r>
              <w:t xml:space="preserve">8-12 weeks</w:t>
            </w:r>
          </w:p>
        </w:tc>
        <w:tc>
          <w:p>
            <w:pPr>
              <w:jc w:val="left"/>
            </w:pPr>
            <w:r>
              <w:t xml:space="preserve">Month 12+</w:t>
            </w:r>
          </w:p>
        </w:tc>
      </w:tr>
      <w:tr>
        <w:tc>
          <w:p>
            <w:pPr>
              <w:jc w:val="left"/>
            </w:pPr>
            <w:r>
              <w:t xml:space="preserve">Line extension</w:t>
            </w:r>
          </w:p>
        </w:tc>
        <w:tc>
          <w:p>
            <w:pPr>
              <w:jc w:val="left"/>
            </w:pPr>
            <w:r>
              <w:t xml:space="preserve">Sport formula, sleep formula</w:t>
            </w:r>
          </w:p>
        </w:tc>
        <w:tc>
          <w:p>
            <w:pPr>
              <w:jc w:val="left"/>
            </w:pPr>
            <w:r>
              <w:t xml:space="preserve">MED-HIGH</w:t>
            </w:r>
          </w:p>
        </w:tc>
        <w:tc>
          <w:p>
            <w:pPr>
              <w:jc w:val="left"/>
            </w:pPr>
            <w:r>
              <w:t xml:space="preserve">$15-25K</w:t>
            </w:r>
          </w:p>
        </w:tc>
        <w:tc>
          <w:p>
            <w:pPr>
              <w:jc w:val="left"/>
            </w:pPr>
            <w:r>
              <w:t xml:space="preserve">12-16 weeks</w:t>
            </w:r>
          </w:p>
        </w:tc>
        <w:tc>
          <w:p>
            <w:pPr>
              <w:jc w:val="left"/>
            </w:pPr>
            <w:r>
              <w:t xml:space="preserve">Month 12+</w:t>
            </w:r>
          </w:p>
        </w:tc>
      </w:tr>
      <w:tr>
        <w:tc>
          <w:p>
            <w:pPr>
              <w:jc w:val="left"/>
            </w:pPr>
            <w:r>
              <w:t xml:space="preserve">New category</w:t>
            </w:r>
          </w:p>
        </w:tc>
        <w:tc>
          <w:p>
            <w:pPr>
              <w:jc w:val="left"/>
            </w:pPr>
            <w:r>
              <w:t xml:space="preserve">Protein, vitamins</w:t>
            </w:r>
          </w:p>
        </w:tc>
        <w:tc>
          <w:p>
            <w:pPr>
              <w:jc w:val="left"/>
            </w:pPr>
            <w:r>
              <w:t xml:space="preserve">HIGH</w:t>
            </w:r>
          </w:p>
        </w:tc>
        <w:tc>
          <w:p>
            <w:pPr>
              <w:jc w:val="left"/>
            </w:pPr>
            <w:r>
              <w:t xml:space="preserve">$25K+</w:t>
            </w:r>
          </w:p>
        </w:tc>
        <w:tc>
          <w:p>
            <w:pPr>
              <w:jc w:val="left"/>
            </w:pPr>
            <w:r>
              <w:t xml:space="preserve">16+ weeks</w:t>
            </w:r>
          </w:p>
        </w:tc>
        <w:tc>
          <w:p>
            <w:pPr>
              <w:jc w:val="left"/>
            </w:pPr>
            <w:r>
              <w:t xml:space="preserve">NOT recommended Phase 1-2</w:t>
            </w:r>
          </w:p>
        </w:tc>
      </w:tr>
    </w:tbl>
    <w:p>
      <w:pPr>
        <w:pStyle w:val="Heading3"/>
        <w:spacing w:after="200"/>
        <w:jc w:val="left"/>
      </w:pPr>
      <w:r>
        <w:t xml:space="preserve">IonWave Product Roadmap (Tentative)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1"/>
        <w:gridCol w:w="1182"/>
        <w:gridCol w:w="2168"/>
        <w:gridCol w:w="2266"/>
        <w:gridCol w:w="1281"/>
        <w:gridCol w:w="1182"/>
      </w:tblGrid>
      <w:tr>
        <w:trPr>
          <w:tblHeader/>
        </w:trPr>
        <w:tc>
          <w:p>
            <w:pPr>
              <w:jc w:val="left"/>
            </w:pPr>
            <w:r>
              <w:rPr>
                <w:b/>
                <w:bCs/>
              </w:rPr>
              <w:t xml:space="preserve">Phase</w:t>
            </w:r>
          </w:p>
        </w:tc>
        <w:tc>
          <w:p>
            <w:pPr>
              <w:jc w:val="left"/>
            </w:pPr>
            <w:r>
              <w:rPr>
                <w:b/>
                <w:bCs/>
              </w:rPr>
              <w:t xml:space="preserve">Timeline</w:t>
            </w:r>
          </w:p>
        </w:tc>
        <w:tc>
          <w:p>
            <w:pPr>
              <w:jc w:val="left"/>
            </w:pPr>
            <w:r>
              <w:rPr>
                <w:b/>
                <w:bCs/>
              </w:rPr>
              <w:t xml:space="preserve">Product</w:t>
            </w:r>
          </w:p>
        </w:tc>
        <w:tc>
          <w:p>
            <w:pPr>
              <w:jc w:val="left"/>
            </w:pPr>
            <w:r>
              <w:rPr>
                <w:b/>
                <w:bCs/>
              </w:rPr>
              <w:t xml:space="preserve">Rationale</w:t>
            </w:r>
          </w:p>
        </w:tc>
        <w:tc>
          <w:p>
            <w:pPr>
              <w:jc w:val="left"/>
            </w:pPr>
            <w:r>
              <w:rPr>
                <w:b/>
                <w:bCs/>
              </w:rPr>
              <w:t xml:space="preserve">Investment</w:t>
            </w:r>
          </w:p>
        </w:tc>
        <w:tc>
          <w:p>
            <w:pPr>
              <w:jc w:val="left"/>
            </w:pPr>
            <w:r>
              <w:rPr>
                <w:b/>
                <w:bCs/>
              </w:rPr>
              <w:t xml:space="preserve">Risk</w:t>
            </w:r>
          </w:p>
        </w:tc>
      </w:tr>
      <w:tr>
        <w:tc>
          <w:p>
            <w:pPr>
              <w:jc w:val="left"/>
            </w:pPr>
            <w:r>
              <w:t xml:space="preserve">Launch</w:t>
            </w:r>
          </w:p>
        </w:tc>
        <w:tc>
          <w:p>
            <w:pPr>
              <w:jc w:val="left"/>
            </w:pPr>
            <w:r>
              <w:t xml:space="preserve">Month 1-6</w:t>
            </w:r>
          </w:p>
        </w:tc>
        <w:tc>
          <w:p>
            <w:pPr>
              <w:jc w:val="left"/>
            </w:pPr>
            <w:r>
              <w:t xml:space="preserve">Marine Plasma 30-pack</w:t>
            </w:r>
          </w:p>
        </w:tc>
        <w:tc>
          <w:p>
            <w:pPr>
              <w:jc w:val="left"/>
            </w:pPr>
            <w:r>
              <w:t xml:space="preserve">Hero SKU, prove the model</w:t>
            </w:r>
          </w:p>
        </w:tc>
        <w:tc>
          <w:p>
            <w:pPr>
              <w:jc w:val="left"/>
            </w:pPr>
            <w:r>
              <w:t xml:space="preserve">Existing</w:t>
            </w:r>
          </w:p>
        </w:tc>
        <w:tc>
          <w:p>
            <w:pPr>
              <w:jc w:val="left"/>
            </w:pPr>
            <w:r>
              <w:t xml:space="preserve">—</w:t>
            </w:r>
          </w:p>
        </w:tc>
      </w:tr>
      <w:tr>
        <w:tc>
          <w:p>
            <w:pPr>
              <w:jc w:val="left"/>
            </w:pPr>
            <w:r>
              <w:t xml:space="preserve">Bundle</w:t>
            </w:r>
          </w:p>
        </w:tc>
        <w:tc>
          <w:p>
            <w:pPr>
              <w:jc w:val="left"/>
            </w:pPr>
            <w:r>
              <w:t xml:space="preserve">Month 4+</w:t>
            </w:r>
          </w:p>
        </w:tc>
        <w:tc>
          <w:p>
            <w:pPr>
              <w:jc w:val="left"/>
            </w:pPr>
            <w:r>
              <w:t xml:space="preserve">2-box bundle, 3-month bundle</w:t>
            </w:r>
          </w:p>
        </w:tc>
        <w:tc>
          <w:p>
            <w:pPr>
              <w:jc w:val="left"/>
            </w:pPr>
            <w:r>
              <w:t xml:space="preserve">Increase AOV, zero new inventory</w:t>
            </w:r>
          </w:p>
        </w:tc>
        <w:tc>
          <w:p>
            <w:pPr>
              <w:jc w:val="left"/>
            </w:pPr>
            <w:r>
              <w:t xml:space="preserve">$0</w:t>
            </w:r>
          </w:p>
        </w:tc>
        <w:tc>
          <w:p>
            <w:pPr>
              <w:jc w:val="left"/>
            </w:pPr>
            <w:r>
              <w:t xml:space="preserve">LOW</w:t>
            </w:r>
          </w:p>
        </w:tc>
      </w:tr>
      <w:tr>
        <w:tc>
          <w:p>
            <w:pPr>
              <w:jc w:val="left"/>
            </w:pPr>
            <w:r>
              <w:t xml:space="preserve">Format</w:t>
            </w:r>
          </w:p>
        </w:tc>
        <w:tc>
          <w:p>
            <w:pPr>
              <w:jc w:val="left"/>
            </w:pPr>
            <w:r>
              <w:t xml:space="preserve">Month 6+</w:t>
            </w:r>
          </w:p>
        </w:tc>
        <w:tc>
          <w:p>
            <w:pPr>
              <w:jc w:val="left"/>
            </w:pPr>
            <w:r>
              <w:t xml:space="preserve">Travel drops (TSA-friendly)</w:t>
            </w:r>
          </w:p>
        </w:tc>
        <w:tc>
          <w:p>
            <w:pPr>
              <w:jc w:val="left"/>
            </w:pPr>
            <w:r>
              <w:t xml:space="preserve">Upsell to existing, new use case</w:t>
            </w:r>
          </w:p>
        </w:tc>
        <w:tc>
          <w:p>
            <w:pPr>
              <w:jc w:val="left"/>
            </w:pPr>
            <w:r>
              <w:t xml:space="preserve">$3-5K</w:t>
            </w:r>
          </w:p>
        </w:tc>
        <w:tc>
          <w:p>
            <w:pPr>
              <w:jc w:val="left"/>
            </w:pPr>
            <w:r>
              <w:t xml:space="preserve">LOW-MED</w:t>
            </w:r>
          </w:p>
        </w:tc>
      </w:tr>
      <w:tr>
        <w:tc>
          <w:p>
            <w:pPr>
              <w:jc w:val="left"/>
            </w:pPr>
            <w:r>
              <w:t xml:space="preserve">Variant</w:t>
            </w:r>
          </w:p>
        </w:tc>
        <w:tc>
          <w:p>
            <w:pPr>
              <w:jc w:val="left"/>
            </w:pPr>
            <w:r>
              <w:t xml:space="preserve">Month 9+</w:t>
            </w:r>
          </w:p>
        </w:tc>
        <w:tc>
          <w:p>
            <w:pPr>
              <w:jc w:val="left"/>
            </w:pPr>
            <w:r>
              <w:t xml:space="preserve">Unflavored vs. light citrus</w:t>
            </w:r>
          </w:p>
        </w:tc>
        <w:tc>
          <w:p>
            <w:pPr>
              <w:jc w:val="left"/>
            </w:pPr>
            <w:r>
              <w:t xml:space="preserve">Capture preference segments</w:t>
            </w:r>
          </w:p>
        </w:tc>
        <w:tc>
          <w:p>
            <w:pPr>
              <w:jc w:val="left"/>
            </w:pPr>
            <w:r>
              <w:t xml:space="preserve">$5-10K</w:t>
            </w:r>
          </w:p>
        </w:tc>
        <w:tc>
          <w:p>
            <w:pPr>
              <w:jc w:val="left"/>
            </w:pPr>
            <w:r>
              <w:t xml:space="preserve">MEDIUM</w:t>
            </w:r>
          </w:p>
        </w:tc>
      </w:tr>
      <w:tr>
        <w:tc>
          <w:p>
            <w:pPr>
              <w:jc w:val="left"/>
            </w:pPr>
            <w:r>
              <w:t xml:space="preserve">Extension</w:t>
            </w:r>
          </w:p>
        </w:tc>
        <w:tc>
          <w:p>
            <w:pPr>
              <w:jc w:val="left"/>
            </w:pPr>
            <w:r>
              <w:t xml:space="preserve">Month 12+</w:t>
            </w:r>
          </w:p>
        </w:tc>
        <w:tc>
          <w:p>
            <w:pPr>
              <w:jc w:val="left"/>
            </w:pPr>
            <w:r>
              <w:t xml:space="preserve">Sport formula (higher sodium)</w:t>
            </w:r>
          </w:p>
        </w:tc>
        <w:tc>
          <w:p>
            <w:pPr>
              <w:jc w:val="left"/>
            </w:pPr>
            <w:r>
              <w:t xml:space="preserve">Target athletes specifically</w:t>
            </w:r>
          </w:p>
        </w:tc>
        <w:tc>
          <w:p>
            <w:pPr>
              <w:jc w:val="left"/>
            </w:pPr>
            <w:r>
              <w:t xml:space="preserve">$15-25K</w:t>
            </w:r>
          </w:p>
        </w:tc>
        <w:tc>
          <w:p>
            <w:pPr>
              <w:jc w:val="left"/>
            </w:pPr>
            <w:r>
              <w:t xml:space="preserve">MED-HIGH</w:t>
            </w:r>
          </w:p>
        </w:tc>
      </w:tr>
      <w:tr>
        <w:tc>
          <w:p>
            <w:pPr>
              <w:jc w:val="left"/>
            </w:pPr>
            <w:r>
              <w:t xml:space="preserve">Complement</w:t>
            </w:r>
          </w:p>
        </w:tc>
        <w:tc>
          <w:p>
            <w:pPr>
              <w:jc w:val="left"/>
            </w:pPr>
            <w:r>
              <w:t xml:space="preserve">Month 12+</w:t>
            </w:r>
          </w:p>
        </w:tc>
        <w:tc>
          <w:p>
            <w:pPr>
              <w:jc w:val="left"/>
            </w:pPr>
            <w:r>
              <w:t xml:space="preserve">Marine collagen</w:t>
            </w:r>
          </w:p>
        </w:tc>
        <w:tc>
          <w:p>
            <w:pPr>
              <w:jc w:val="left"/>
            </w:pPr>
            <w:r>
              <w:t xml:space="preserve">Same supplier, same audience</w:t>
            </w:r>
          </w:p>
        </w:tc>
        <w:tc>
          <w:p>
            <w:pPr>
              <w:jc w:val="left"/>
            </w:pPr>
            <w:r>
              <w:t xml:space="preserve">$10-15K</w:t>
            </w:r>
          </w:p>
        </w:tc>
        <w:tc>
          <w:p>
            <w:pPr>
              <w:jc w:val="left"/>
            </w:pPr>
            <w:r>
              <w:t xml:space="preserve">MEDIUM</w:t>
            </w:r>
          </w:p>
        </w:tc>
      </w:tr>
    </w:tbl>
    <w:p>
      <w:pPr>
        <w:pStyle w:val="Heading3"/>
        <w:spacing w:after="200"/>
        <w:jc w:val="left"/>
      </w:pPr>
      <w:r>
        <w:t xml:space="preserve">New Product Launch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2"/>
        <w:gridCol w:w="1353"/>
        <w:gridCol w:w="3270"/>
        <w:gridCol w:w="3045"/>
      </w:tblGrid>
      <w:tr>
        <w:trPr>
          <w:tblHeader/>
        </w:trPr>
        <w:tc>
          <w:p>
            <w:pPr>
              <w:jc w:val="left"/>
            </w:pPr>
            <w:r>
              <w:rPr>
                <w:b/>
                <w:bCs/>
              </w:rPr>
              <w:t xml:space="preserve">Phase</w:t>
            </w:r>
          </w:p>
        </w:tc>
        <w:tc>
          <w:p>
            <w:pPr>
              <w:jc w:val="left"/>
            </w:pPr>
            <w:r>
              <w:rPr>
                <w:b/>
                <w:bCs/>
              </w:rPr>
              <w:t xml:space="preserve">Duration</w:t>
            </w:r>
          </w:p>
        </w:tc>
        <w:tc>
          <w:p>
            <w:pPr>
              <w:jc w:val="left"/>
            </w:pPr>
            <w:r>
              <w:rPr>
                <w:b/>
                <w:bCs/>
              </w:rPr>
              <w:t xml:space="preserve">Activities</w:t>
            </w:r>
          </w:p>
        </w:tc>
        <w:tc>
          <w:p>
            <w:pPr>
              <w:jc w:val="left"/>
            </w:pPr>
            <w:r>
              <w:rPr>
                <w:b/>
                <w:bCs/>
              </w:rPr>
              <w:t xml:space="preserve">Gate Criteria</w:t>
            </w:r>
          </w:p>
        </w:tc>
      </w:tr>
      <w:tr>
        <w:tc>
          <w:p>
            <w:pPr>
              <w:jc w:val="left"/>
            </w:pPr>
            <w:r>
              <w:t xml:space="preserve">1. Validation</w:t>
            </w:r>
          </w:p>
        </w:tc>
        <w:tc>
          <w:p>
            <w:pPr>
              <w:jc w:val="left"/>
            </w:pPr>
            <w:r>
              <w:t xml:space="preserve">2 weeks</w:t>
            </w:r>
          </w:p>
        </w:tc>
        <w:tc>
          <w:p>
            <w:pPr>
              <w:jc w:val="left"/>
            </w:pPr>
            <w:r>
              <w:t xml:space="preserve">Customer survey, demand testing, competitor analysis</w:t>
            </w:r>
          </w:p>
        </w:tc>
        <w:tc>
          <w:p>
            <w:pPr>
              <w:jc w:val="left"/>
            </w:pPr>
            <w:r>
              <w:t xml:space="preserve">&gt;100 responses, &gt;30% "would buy"</w:t>
            </w:r>
          </w:p>
        </w:tc>
      </w:tr>
      <w:tr>
        <w:tc>
          <w:p>
            <w:pPr>
              <w:jc w:val="left"/>
            </w:pPr>
            <w:r>
              <w:t xml:space="preserve">2. Sourcing</w:t>
            </w:r>
          </w:p>
        </w:tc>
        <w:tc>
          <w:p>
            <w:pPr>
              <w:jc w:val="left"/>
            </w:pPr>
            <w:r>
              <w:t xml:space="preserve">2-4 weeks</w:t>
            </w:r>
          </w:p>
        </w:tc>
        <w:tc>
          <w:p>
            <w:pPr>
              <w:jc w:val="left"/>
            </w:pPr>
            <w:r>
              <w:t xml:space="preserve">Supplier quotes, samples, COGS validation</w:t>
            </w:r>
          </w:p>
        </w:tc>
        <w:tc>
          <w:p>
            <w:pPr>
              <w:jc w:val="left"/>
            </w:pPr>
            <w:r>
              <w:t xml:space="preserve">COGS within 20% of hero, quality approved</w:t>
            </w:r>
          </w:p>
        </w:tc>
      </w:tr>
      <w:tr>
        <w:tc>
          <w:p>
            <w:pPr>
              <w:jc w:val="left"/>
            </w:pPr>
            <w:r>
              <w:t xml:space="preserve">3. Creative</w:t>
            </w:r>
          </w:p>
        </w:tc>
        <w:tc>
          <w:p>
            <w:pPr>
              <w:jc w:val="left"/>
            </w:pPr>
            <w:r>
              <w:t xml:space="preserve">2 weeks</w:t>
            </w:r>
          </w:p>
        </w:tc>
        <w:tc>
          <w:p>
            <w:pPr>
              <w:jc w:val="left"/>
            </w:pPr>
            <w:r>
              <w:t xml:space="preserve">Photography, copy, ad concepts</w:t>
            </w:r>
          </w:p>
        </w:tc>
        <w:tc>
          <w:p>
            <w:pPr>
              <w:jc w:val="left"/>
            </w:pPr>
            <w:r>
              <w:t xml:space="preserve">10+ ad variations ready</w:t>
            </w:r>
          </w:p>
        </w:tc>
      </w:tr>
      <w:tr>
        <w:tc>
          <w:p>
            <w:pPr>
              <w:jc w:val="left"/>
            </w:pPr>
            <w:r>
              <w:t xml:space="preserve">4. Soft Launch</w:t>
            </w:r>
          </w:p>
        </w:tc>
        <w:tc>
          <w:p>
            <w:pPr>
              <w:jc w:val="left"/>
            </w:pPr>
            <w:r>
              <w:t xml:space="preserve">2 weeks</w:t>
            </w:r>
          </w:p>
        </w:tc>
        <w:tc>
          <w:p>
            <w:pPr>
              <w:jc w:val="left"/>
            </w:pPr>
            <w:r>
              <w:t xml:space="preserve">Email to existing customers only, limited inventory</w:t>
            </w:r>
          </w:p>
        </w:tc>
        <w:tc>
          <w:p>
            <w:pPr>
              <w:jc w:val="left"/>
            </w:pPr>
            <w:r>
              <w:t xml:space="preserve">&gt;2% conversion from list, positive feedback</w:t>
            </w:r>
          </w:p>
        </w:tc>
      </w:tr>
      <w:tr>
        <w:tc>
          <w:p>
            <w:pPr>
              <w:jc w:val="left"/>
            </w:pPr>
            <w:r>
              <w:t xml:space="preserve">5. Paid Launch</w:t>
            </w:r>
          </w:p>
        </w:tc>
        <w:tc>
          <w:p>
            <w:pPr>
              <w:jc w:val="left"/>
            </w:pPr>
            <w:r>
              <w:t xml:space="preserve">4 weeks</w:t>
            </w:r>
          </w:p>
        </w:tc>
        <w:tc>
          <w:p>
            <w:pPr>
              <w:jc w:val="left"/>
            </w:pPr>
            <w:r>
              <w:t xml:space="preserve">Ads, LP, full inventory</w:t>
            </w:r>
          </w:p>
        </w:tc>
        <w:tc>
          <w:p>
            <w:pPr>
              <w:jc w:val="left"/>
            </w:pPr>
            <w:r>
              <w:t xml:space="preserve">CAC within 30% of hero, ROAS &gt;2x</w:t>
            </w:r>
          </w:p>
        </w:tc>
      </w:tr>
      <w:tr>
        <w:tc>
          <w:p>
            <w:pPr>
              <w:jc w:val="left"/>
            </w:pPr>
            <w:r>
              <w:t xml:space="preserve">6. Scale/Kill</w:t>
            </w:r>
          </w:p>
        </w:tc>
        <w:tc>
          <w:p>
            <w:pPr>
              <w:jc w:val="left"/>
            </w:pPr>
            <w:r>
              <w:t xml:space="preserve">Week 10+</w:t>
            </w:r>
          </w:p>
        </w:tc>
        <w:tc>
          <w:p>
            <w:pPr>
              <w:jc w:val="left"/>
            </w:pPr>
            <w:r>
              <w:t xml:space="preserve">Scale winners or discontinue</w:t>
            </w:r>
          </w:p>
        </w:tc>
        <w:tc>
          <w:p>
            <w:pPr>
              <w:jc w:val="left"/>
            </w:pPr>
            <w:r>
              <w:t xml:space="preserve">Profitable at 50+ orders/week or kill</w:t>
            </w:r>
          </w:p>
        </w:tc>
      </w:tr>
    </w:tbl>
    <w:p>
      <w:pPr>
        <w:pStyle w:val="Heading3"/>
        <w:spacing w:after="200"/>
        <w:jc w:val="left"/>
      </w:pPr>
      <w:r>
        <w:t xml:space="preserve">New Product Kill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60"/>
        <w:gridCol w:w="5200"/>
      </w:tblGrid>
      <w:tr>
        <w:trPr>
          <w:tblHeader/>
        </w:trPr>
        <w:tc>
          <w:p>
            <w:pPr>
              <w:jc w:val="left"/>
            </w:pPr>
            <w:r>
              <w:rPr>
                <w:b/>
                <w:bCs/>
              </w:rPr>
              <w:t xml:space="preserve">Condition</w:t>
            </w:r>
          </w:p>
        </w:tc>
        <w:tc>
          <w:p>
            <w:pPr>
              <w:jc w:val="left"/>
            </w:pPr>
            <w:r>
              <w:rPr>
                <w:b/>
                <w:bCs/>
              </w:rPr>
              <w:t xml:space="preserve">Action</w:t>
            </w:r>
          </w:p>
        </w:tc>
      </w:tr>
      <w:tr>
        <w:tc>
          <w:p>
            <w:pPr>
              <w:jc w:val="left"/>
            </w:pPr>
            <w:r>
              <w:t xml:space="preserve">COGS &gt;130% of hero product</w:t>
            </w:r>
          </w:p>
        </w:tc>
        <w:tc>
          <w:p>
            <w:pPr>
              <w:jc w:val="left"/>
            </w:pPr>
            <w:r>
              <w:rPr>
                <w:b/>
                <w:bCs/>
              </w:rPr>
              <w:t xml:space="preserve">KILL</w:t>
            </w:r>
            <w:r>
              <w:t xml:space="preserve"> — margin too thin to ever work</w:t>
            </w:r>
          </w:p>
        </w:tc>
      </w:tr>
      <w:tr>
        <w:tc>
          <w:p>
            <w:pPr>
              <w:jc w:val="left"/>
            </w:pPr>
            <w:r>
              <w:t xml:space="preserve">Email soft launch &lt;1% CVR</w:t>
            </w:r>
          </w:p>
        </w:tc>
        <w:tc>
          <w:p>
            <w:pPr>
              <w:jc w:val="left"/>
            </w:pPr>
            <w:r>
              <w:rPr>
                <w:b/>
                <w:bCs/>
              </w:rPr>
              <w:t xml:space="preserve">KILL</w:t>
            </w:r>
            <w:r>
              <w:t xml:space="preserve"> — no demand from warmest audience</w:t>
            </w:r>
          </w:p>
        </w:tc>
      </w:tr>
      <w:tr>
        <w:tc>
          <w:p>
            <w:pPr>
              <w:jc w:val="left"/>
            </w:pPr>
            <w:r>
              <w:t xml:space="preserve">CAC &gt;150% of hero after 2 weeks paid</w:t>
            </w:r>
          </w:p>
        </w:tc>
        <w:tc>
          <w:p>
            <w:pPr>
              <w:jc w:val="left"/>
            </w:pPr>
            <w:r>
              <w:rPr>
                <w:b/>
                <w:bCs/>
              </w:rPr>
              <w:t xml:space="preserve">KILL</w:t>
            </w:r>
            <w:r>
              <w:t xml:space="preserve"> — can't acquire profitably</w:t>
            </w:r>
          </w:p>
        </w:tc>
      </w:tr>
      <w:tr>
        <w:tc>
          <w:p>
            <w:pPr>
              <w:jc w:val="left"/>
            </w:pPr>
            <w:r>
              <w:t xml:space="preserve">Cannibalization &gt;30% of hero sales</w:t>
            </w:r>
          </w:p>
        </w:tc>
        <w:tc>
          <w:p>
            <w:pPr>
              <w:jc w:val="left"/>
            </w:pPr>
            <w:r>
              <w:rPr>
                <w:b/>
                <w:bCs/>
              </w:rPr>
              <w:t xml:space="preserve">EVALUATE</w:t>
            </w:r>
            <w:r>
              <w:t xml:space="preserve"> — may still be net positive for portfolio</w:t>
            </w:r>
          </w:p>
        </w:tc>
      </w:tr>
      <w:tr>
        <w:tc>
          <w:p>
            <w:pPr>
              <w:jc w:val="left"/>
            </w:pPr>
            <w:r>
              <w:t xml:space="preserve">Customer complaints &gt;5%</w:t>
            </w:r>
          </w:p>
        </w:tc>
        <w:tc>
          <w:p>
            <w:pPr>
              <w:jc w:val="left"/>
            </w:pPr>
            <w:r>
              <w:rPr>
                <w:b/>
                <w:bCs/>
              </w:rPr>
              <w:t xml:space="preserve">KILL</w:t>
            </w:r>
            <w:r>
              <w:t xml:space="preserve"> — quality issue, fix before re-launch</w:t>
            </w:r>
          </w:p>
        </w:tc>
      </w:tr>
      <w:tr>
        <w:tc>
          <w:p>
            <w:pPr>
              <w:jc w:val="left"/>
            </w:pPr>
            <w:r>
              <w:t xml:space="preserve">Hero stockout to fund new SKU</w:t>
            </w:r>
          </w:p>
        </w:tc>
        <w:tc>
          <w:p>
            <w:pPr>
              <w:jc w:val="left"/>
            </w:pPr>
            <w:r>
              <w:rPr>
                <w:b/>
                <w:bCs/>
              </w:rPr>
              <w:t xml:space="preserve">KILL IMMEDIATELY</w:t>
            </w:r>
            <w:r>
              <w:t xml:space="preserve"> — priorities wrong</w:t>
            </w:r>
          </w:p>
        </w:tc>
      </w:tr>
    </w:tbl>
    <w:p>
      <w:pPr>
        <w:pStyle w:val="Heading3"/>
        <w:spacing w:after="200"/>
        <w:jc w:val="left"/>
      </w:pPr>
      <w:r>
        <w:t xml:space="preserve">Resources Required Per New SKU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92"/>
        <w:gridCol w:w="3456"/>
        <w:gridCol w:w="3312"/>
      </w:tblGrid>
      <w:tr>
        <w:trPr>
          <w:tblHeader/>
        </w:trPr>
        <w:tc>
          <w:p>
            <w:pPr>
              <w:jc w:val="left"/>
            </w:pPr>
            <w:r>
              <w:rPr>
                <w:b/>
                <w:bCs/>
              </w:rPr>
              <w:t xml:space="preserve">Resource</w:t>
            </w:r>
          </w:p>
        </w:tc>
        <w:tc>
          <w:p>
            <w:pPr>
              <w:jc w:val="left"/>
            </w:pPr>
            <w:r>
              <w:rPr>
                <w:b/>
                <w:bCs/>
              </w:rPr>
              <w:t xml:space="preserve">Estimate</w:t>
            </w:r>
          </w:p>
        </w:tc>
        <w:tc>
          <w:p>
            <w:pPr>
              <w:jc w:val="left"/>
            </w:pPr>
            <w:r>
              <w:rPr>
                <w:b/>
                <w:bCs/>
              </w:rPr>
              <w:t xml:space="preserve">Notes</w:t>
            </w:r>
          </w:p>
        </w:tc>
      </w:tr>
      <w:tr>
        <w:tc>
          <w:p>
            <w:pPr>
              <w:jc w:val="left"/>
            </w:pPr>
            <w:r>
              <w:t xml:space="preserve">Inventory capital</w:t>
            </w:r>
          </w:p>
        </w:tc>
        <w:tc>
          <w:p>
            <w:pPr>
              <w:jc w:val="left"/>
            </w:pPr>
            <w:r>
              <w:t xml:space="preserve">$5-15K tied up for 60-90 days</w:t>
            </w:r>
          </w:p>
        </w:tc>
        <w:tc>
          <w:p>
            <w:pPr>
              <w:jc w:val="left"/>
            </w:pPr>
            <w:r>
              <w:t xml:space="preserve">Working capital hit</w:t>
            </w:r>
          </w:p>
        </w:tc>
      </w:tr>
      <w:tr>
        <w:tc>
          <w:p>
            <w:pPr>
              <w:jc w:val="left"/>
            </w:pPr>
            <w:r>
              <w:t xml:space="preserve">Creative production</w:t>
            </w:r>
          </w:p>
        </w:tc>
        <w:tc>
          <w:p>
            <w:pPr>
              <w:jc w:val="left"/>
            </w:pPr>
            <w:r>
              <w:t xml:space="preserve">$500-1,500 for 10-20 ad variations</w:t>
            </w:r>
          </w:p>
        </w:tc>
        <w:tc>
          <w:p>
            <w:pPr>
              <w:jc w:val="left"/>
            </w:pPr>
            <w:r>
              <w:t xml:space="preserve">UGC creators can reduce cost</w:t>
            </w:r>
          </w:p>
        </w:tc>
      </w:tr>
      <w:tr>
        <w:tc>
          <w:p>
            <w:pPr>
              <w:jc w:val="left"/>
            </w:pPr>
            <w:r>
              <w:t xml:space="preserve">Photography</w:t>
            </w:r>
          </w:p>
        </w:tc>
        <w:tc>
          <w:p>
            <w:pPr>
              <w:jc w:val="left"/>
            </w:pPr>
            <w:r>
              <w:t xml:space="preserve">$300-500 for product shots</w:t>
            </w:r>
          </w:p>
        </w:tc>
        <w:tc>
          <w:p>
            <w:pPr>
              <w:jc w:val="left"/>
            </w:pPr>
            <w:r>
              <w:t xml:space="preserve">Can DIY if brand guidelines exist</w:t>
            </w:r>
          </w:p>
        </w:tc>
      </w:tr>
      <w:tr>
        <w:tc>
          <w:p>
            <w:pPr>
              <w:jc w:val="left"/>
            </w:pPr>
            <w:r>
              <w:t xml:space="preserve">Landing page</w:t>
            </w:r>
          </w:p>
        </w:tc>
        <w:tc>
          <w:p>
            <w:pPr>
              <w:jc w:val="left"/>
            </w:pPr>
            <w:r>
              <w:t xml:space="preserve">$0 if template-based</w:t>
            </w:r>
          </w:p>
        </w:tc>
        <w:tc>
          <w:p>
            <w:pPr>
              <w:jc w:val="left"/>
            </w:pPr>
            <w:r>
              <w:t xml:space="preserve">Use hero LP template</w:t>
            </w:r>
          </w:p>
        </w:tc>
      </w:tr>
      <w:tr>
        <w:tc>
          <w:p>
            <w:pPr>
              <w:jc w:val="left"/>
            </w:pPr>
            <w:r>
              <w:t xml:space="preserve">Email sequences</w:t>
            </w:r>
          </w:p>
        </w:tc>
        <w:tc>
          <w:p>
            <w:pPr>
              <w:jc w:val="left"/>
            </w:pPr>
            <w:r>
              <w:t xml:space="preserve">$0 (time only)</w:t>
            </w:r>
          </w:p>
        </w:tc>
        <w:tc>
          <w:p>
            <w:pPr>
              <w:jc w:val="left"/>
            </w:pPr>
            <w:r>
              <w:t xml:space="preserve">Update flows with new product</w:t>
            </w:r>
          </w:p>
        </w:tc>
      </w:tr>
      <w:tr>
        <w:tc>
          <w:p>
            <w:pPr>
              <w:jc w:val="left"/>
            </w:pPr>
            <w:r>
              <w:t xml:space="preserve">Operator time</w:t>
            </w:r>
          </w:p>
        </w:tc>
        <w:tc>
          <w:p>
            <w:pPr>
              <w:jc w:val="left"/>
            </w:pPr>
            <w:r>
              <w:t xml:space="preserve">10-20 hours for launch</w:t>
            </w:r>
          </w:p>
        </w:tc>
        <w:tc>
          <w:p>
            <w:pPr>
              <w:jc w:val="left"/>
            </w:pPr>
            <w:r>
              <w:t xml:space="preserve">Main bottleneck</w:t>
            </w:r>
          </w:p>
        </w:tc>
      </w:tr>
      <w:tr>
        <w:tc>
          <w:p>
            <w:pPr>
              <w:jc w:val="left"/>
            </w:pPr>
            <w:r>
              <w:t xml:space="preserve">Testing budget</w:t>
            </w:r>
          </w:p>
        </w:tc>
        <w:tc>
          <w:p>
            <w:pPr>
              <w:jc w:val="left"/>
            </w:pPr>
            <w:r>
              <w:t xml:space="preserve">$1-3K ad spend for validation</w:t>
            </w:r>
          </w:p>
        </w:tc>
        <w:tc>
          <w:p>
            <w:pPr>
              <w:jc w:val="left"/>
            </w:pPr>
            <w:r>
              <w:t xml:space="preserve">Sunk cost if kill</w:t>
            </w:r>
          </w:p>
        </w:tc>
      </w:tr>
    </w:tbl>
    <w:p>
      <w:pPr>
        <w:pBdr>
          <w:bottom w:val="single" w:color="auto" w:sz="6" w:space="1"/>
        </w:pBdr>
        <w:spacing w:after="120"/>
      </w:pPr>
    </w:p>
    <w:p>
      <w:pPr>
        <w:spacing w:after="200"/>
      </w:pPr>
      <w:r>
        <w:t xml:space="preserve"> </w:t>
      </w:r>
    </w:p>
    <w:p>
      <w:pPr>
        <w:pStyle w:val="Heading3"/>
        <w:spacing w:after="200"/>
        <w:jc w:val="left"/>
      </w:pPr>
      <w:r>
        <w:t xml:space="preserve">moonshot_lab.md</w:t>
      </w:r>
    </w:p>
    <w:p>
      <w:pPr>
        <w:pStyle w:val="Heading1"/>
        <w:spacing w:after="200"/>
        <w:jc w:val="center"/>
      </w:pPr>
      <w:r>
        <w:t xml:space="preserve">M28 — Moonshot Ideas Lab</w:t>
      </w:r>
    </w:p>
    <w:p>
      <w:pPr>
        <w:pBdr>
          <w:left w:val="single" w:color="BFBFBF" w:sz="12" w:space="200"/>
        </w:pBdr>
        <w:spacing w:after="120"/>
        <w:ind w:left="300"/>
        <w:jc w:val="left"/>
      </w:pPr>
      <w:r>
        <w:t xml:space="preserve">Source: tab 603 (Moonshot Ideas Lab)</w:t>
      </w:r>
      <w:r>
        <w:br/>
        <w:t xml:space="preserve">Confidence: N/A (ideas lab — deliberately speculative)</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Rules</w:t>
      </w:r>
    </w:p>
    <w:p>
      <w:pPr>
        <w:spacing w:after="100"/>
        <w:ind w:left="240"/>
        <w:jc w:val="left"/>
      </w:pPr>
      <w:r>
        <w:t xml:space="preserve">1. </w:t>
      </w:r>
      <w:r>
        <w:t xml:space="preserve">No idea is too crazy to write down</w:t>
      </w:r>
    </w:p>
    <w:p>
      <w:pPr>
        <w:spacing w:after="100"/>
        <w:ind w:left="240"/>
        <w:jc w:val="left"/>
      </w:pPr>
      <w:r>
        <w:t xml:space="preserve">2. </w:t>
      </w:r>
      <w:r>
        <w:t xml:space="preserve">Don't evaluate while brainstorming</w:t>
      </w:r>
    </w:p>
    <w:p>
      <w:pPr>
        <w:spacing w:after="100"/>
        <w:ind w:left="240"/>
        <w:jc w:val="left"/>
      </w:pPr>
      <w:r>
        <w:t xml:space="preserve">3. </w:t>
      </w:r>
      <w:r>
        <w:t xml:space="preserve">Steal shamelessly from other industries</w:t>
      </w:r>
    </w:p>
    <w:p>
      <w:pPr>
        <w:spacing w:after="100"/>
        <w:ind w:left="240"/>
        <w:jc w:val="left"/>
      </w:pPr>
      <w:r>
        <w:t xml:space="preserve">4. </w:t>
      </w:r>
      <w:r>
        <w:t xml:space="preserve">Ask "What if we did the opposite?"</w:t>
      </w:r>
    </w:p>
    <w:p>
      <w:pPr>
        <w:spacing w:after="100"/>
        <w:ind w:left="240"/>
        <w:jc w:val="left"/>
      </w:pPr>
      <w:r>
        <w:t xml:space="preserve">5. </w:t>
      </w:r>
      <w:r>
        <w:t xml:space="preserve">90% of these will be bad. That's the point.</w:t>
      </w:r>
    </w:p>
    <w:p>
      <w:pPr>
        <w:spacing w:after="100"/>
        <w:ind w:left="240"/>
        <w:jc w:val="left"/>
      </w:pPr>
      <w:r>
        <w:t xml:space="preserve">6. </w:t>
      </w:r>
      <w:r>
        <w:t xml:space="preserve">The goal is ONE idea that's 10x, not ten ideas that are 1.1x</w:t>
      </w:r>
    </w:p>
    <w:p>
      <w:pPr>
        <w:spacing w:after="200"/>
      </w:pPr>
      <w:r>
        <w:t xml:space="preserve"> </w:t>
      </w:r>
    </w:p>
    <w:p>
      <w:pPr>
        <w:pStyle w:val="Heading3"/>
        <w:spacing w:after="200"/>
        <w:jc w:val="left"/>
      </w:pPr>
      <w:r>
        <w:t xml:space="preserve">Activation Lock </w:t>
      </w:r>
      <w:r>
        <w:rPr>
          <w:i/>
          <w:iCs/>
        </w:rPr>
        <w:t xml:space="preserve">(Dialogue Upgrade U7)</w:t>
      </w:r>
    </w:p>
    <w:p>
      <w:pPr>
        <w:spacing w:after="120"/>
        <w:jc w:val="left"/>
      </w:pPr>
      <w:r>
        <w:t xml:space="preserve">The Moonshot Lab is a </w:t>
      </w:r>
      <w:r>
        <w:rPr>
          <w:b/>
          <w:bCs/>
        </w:rPr>
        <w:t xml:space="preserve">CAPTURE tool now, an EXECUTION tool later.</w:t>
      </w:r>
      <w:r>
        <w:t xml:space="preserve"> Without milestone gates, moonshots become founder procrastination.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01"/>
        <w:gridCol w:w="2194"/>
        <w:gridCol w:w="5265"/>
      </w:tblGrid>
      <w:tr>
        <w:trPr>
          <w:tblHeader/>
        </w:trPr>
        <w:tc>
          <w:p>
            <w:pPr>
              <w:jc w:val="left"/>
            </w:pPr>
            <w:r>
              <w:rPr>
                <w:b/>
                <w:bCs/>
              </w:rPr>
              <w:t xml:space="preserve">D2C MRR</w:t>
            </w:r>
          </w:p>
        </w:tc>
        <w:tc>
          <w:p>
            <w:pPr>
              <w:jc w:val="left"/>
            </w:pPr>
            <w:r>
              <w:rPr>
                <w:b/>
                <w:bCs/>
              </w:rPr>
              <w:t xml:space="preserve">Lab Status</w:t>
            </w:r>
          </w:p>
        </w:tc>
        <w:tc>
          <w:p>
            <w:pPr>
              <w:jc w:val="left"/>
            </w:pPr>
            <w:r>
              <w:rPr>
                <w:b/>
                <w:bCs/>
              </w:rPr>
              <w:t xml:space="preserve">Allowed Activity</w:t>
            </w:r>
          </w:p>
        </w:tc>
      </w:tr>
      <w:tr>
        <w:tc>
          <w:p>
            <w:pPr>
              <w:jc w:val="left"/>
            </w:pPr>
            <w:r>
              <w:t xml:space="preserve">&lt;$50K</w:t>
            </w:r>
          </w:p>
        </w:tc>
        <w:tc>
          <w:p>
            <w:pPr>
              <w:jc w:val="left"/>
            </w:pPr>
            <w:r>
              <w:rPr>
                <w:b/>
                <w:bCs/>
              </w:rPr>
              <w:t xml:space="preserve">READ-ONLY</w:t>
            </w:r>
          </w:p>
        </w:tc>
        <w:tc>
          <w:p>
            <w:pPr>
              <w:jc w:val="left"/>
            </w:pPr>
            <w:r>
              <w:t xml:space="preserve">Capture ideas only. No evaluation, no experiments. All focus on core business</w:t>
            </w:r>
          </w:p>
        </w:tc>
      </w:tr>
      <w:tr>
        <w:tc>
          <w:p>
            <w:pPr>
              <w:jc w:val="left"/>
            </w:pPr>
            <m:oMath>
              <m:r>
                <m:t xml:space="preserve">50K−</m:t>
              </m:r>
            </m:oMath>
            <w:r>
              <w:t xml:space="preserve">100K</w:t>
            </w:r>
          </w:p>
        </w:tc>
        <w:tc>
          <w:p>
            <w:pPr>
              <w:jc w:val="left"/>
            </w:pPr>
            <w:r>
              <w:rPr>
                <w:b/>
                <w:bCs/>
              </w:rPr>
              <w:t xml:space="preserve">EVALUATE</w:t>
            </w:r>
          </w:p>
        </w:tc>
        <w:tc>
          <w:p>
            <w:pPr>
              <w:jc w:val="left"/>
            </w:pPr>
            <w:r>
              <w:t xml:space="preserve">May allocate max 5% of time (2 hrs/week) to scoring and evaluating ideas</w:t>
            </w:r>
          </w:p>
        </w:tc>
      </w:tr>
      <w:tr>
        <w:tc>
          <w:p>
            <w:pPr>
              <w:jc w:val="left"/>
            </w:pPr>
            <w:r>
              <w:t xml:space="preserve">&gt;$100K</w:t>
            </w:r>
          </w:p>
        </w:tc>
        <w:tc>
          <w:p>
            <w:pPr>
              <w:jc w:val="left"/>
            </w:pPr>
            <w:r>
              <w:rPr>
                <w:b/>
                <w:bCs/>
              </w:rPr>
              <w:t xml:space="preserve">EXPERIMENT</w:t>
            </w:r>
          </w:p>
        </w:tc>
        <w:tc>
          <w:p>
            <w:pPr>
              <w:jc w:val="left"/>
            </w:pPr>
            <w:r>
              <w:t xml:space="preserve">May run 1 moonshot experiment per quarter. Budget cap: 5% of monthly revenue</w:t>
            </w:r>
          </w:p>
        </w:tc>
      </w:tr>
    </w:tbl>
    <w:p>
      <w:pPr>
        <w:pBdr>
          <w:bottom w:val="single" w:color="auto" w:sz="6" w:space="1"/>
        </w:pBdr>
        <w:spacing w:after="120"/>
      </w:pPr>
    </w:p>
    <w:p>
      <w:pPr>
        <w:spacing w:after="200"/>
      </w:pPr>
      <w:r>
        <w:t xml:space="preserve"> </w:t>
      </w:r>
    </w:p>
    <w:p>
      <w:pPr>
        <w:pStyle w:val="Heading2"/>
        <w:spacing w:after="200"/>
        <w:jc w:val="left"/>
      </w:pPr>
      <w:r>
        <w:t xml:space="preserve">2. Idea Capture</w:t>
      </w:r>
    </w:p>
    <w:p>
      <w:pPr>
        <w:pStyle w:val="Heading3"/>
        <w:spacing w:after="200"/>
        <w:jc w:val="left"/>
      </w:pPr>
      <w:r>
        <w:t xml:space="preserve">Raw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0"/>
        <w:gridCol w:w="2255"/>
        <w:gridCol w:w="956"/>
        <w:gridCol w:w="1981"/>
        <w:gridCol w:w="2118"/>
        <w:gridCol w:w="820"/>
        <w:gridCol w:w="820"/>
      </w:tblGrid>
      <w:tr>
        <w:trPr>
          <w:tblHeader/>
        </w:trPr>
        <w:tc>
          <w:p>
            <w:pPr>
              <w:jc w:val="left"/>
            </w:pPr>
            <w:r>
              <w:rPr>
                <w:b/>
                <w:bCs/>
              </w:rPr>
              <w:t xml:space="preserve">#</w:t>
            </w:r>
          </w:p>
        </w:tc>
        <w:tc>
          <w:p>
            <w:pPr>
              <w:jc w:val="left"/>
            </w:pPr>
            <w:r>
              <w:rPr>
                <w:b/>
                <w:bCs/>
              </w:rPr>
              <w:t xml:space="preserve">Idea</w:t>
            </w:r>
          </w:p>
        </w:tc>
        <w:tc>
          <w:p>
            <w:pPr>
              <w:jc w:val="left"/>
            </w:pPr>
            <w:r>
              <w:rPr>
                <w:b/>
                <w:bCs/>
              </w:rPr>
              <w:t xml:space="preserve">Category</w:t>
            </w:r>
          </w:p>
        </w:tc>
        <w:tc>
          <w:p>
            <w:pPr>
              <w:jc w:val="left"/>
            </w:pPr>
            <w:r>
              <w:rPr>
                <w:b/>
                <w:bCs/>
              </w:rPr>
              <w:t xml:space="preserve">Why It Might Work</w:t>
            </w:r>
          </w:p>
        </w:tc>
        <w:tc>
          <w:p>
            <w:pPr>
              <w:jc w:val="left"/>
            </w:pPr>
            <w:r>
              <w:rPr>
                <w:b/>
                <w:bCs/>
              </w:rPr>
              <w:t xml:space="preserve">Why It Might Fail</w:t>
            </w:r>
          </w:p>
        </w:tc>
        <w:tc>
          <w:p>
            <w:pPr>
              <w:jc w:val="left"/>
            </w:pPr>
            <w:r>
              <w:rPr>
                <w:b/>
                <w:bCs/>
              </w:rPr>
              <w:t xml:space="preserve">Effort</w:t>
            </w:r>
          </w:p>
        </w:tc>
        <w:tc>
          <w:p>
            <w:pPr>
              <w:jc w:val="left"/>
            </w:pPr>
            <w:r>
              <w:rPr>
                <w:b/>
                <w:bCs/>
              </w:rPr>
              <w:t xml:space="preserve">Upside</w:t>
            </w:r>
          </w:p>
        </w:tc>
      </w:tr>
      <w:tr>
        <w:tc>
          <w:p>
            <w:pPr>
              <w:jc w:val="left"/>
            </w:pPr>
            <w:r>
              <w:t xml:space="preserve">1</w:t>
            </w:r>
          </w:p>
        </w:tc>
        <w:tc>
          <w:p>
            <w:pPr>
              <w:jc w:val="left"/>
            </w:pPr>
            <w:r>
              <w:t xml:space="preserve">Give away product at music festivals, measure hydration before/after</w:t>
            </w:r>
          </w:p>
        </w:tc>
        <w:tc>
          <w:p>
            <w:pPr>
              <w:jc w:val="left"/>
            </w:pPr>
            <w:r>
              <w:t xml:space="preserve">Experiential</w:t>
            </w:r>
          </w:p>
        </w:tc>
        <w:tc>
          <w:p>
            <w:pPr>
              <w:jc w:val="left"/>
            </w:pPr>
            <w:r>
              <w:t xml:space="preserve">Dramatic demos, viral content, trial</w:t>
            </w:r>
          </w:p>
        </w:tc>
        <w:tc>
          <w:p>
            <w:pPr>
              <w:jc w:val="left"/>
            </w:pPr>
            <w:r>
              <w:t xml:space="preserve">Logistics, cost, one-time exposure</w:t>
            </w:r>
          </w:p>
        </w:tc>
        <w:tc>
          <w:p>
            <w:pPr>
              <w:jc w:val="left"/>
            </w:pPr>
            <w:r>
              <w:t xml:space="preserve">High</w:t>
            </w:r>
          </w:p>
        </w:tc>
        <w:tc>
          <w:p>
            <w:pPr>
              <w:jc w:val="left"/>
            </w:pPr>
            <w:r>
              <w:t xml:space="preserve">High</w:t>
            </w:r>
          </w:p>
        </w:tc>
      </w:tr>
      <w:tr>
        <w:tc>
          <w:p>
            <w:pPr>
              <w:jc w:val="left"/>
            </w:pPr>
            <w:r>
              <w:t xml:space="preserve">2</w:t>
            </w:r>
          </w:p>
        </w:tc>
        <w:tc>
          <w:p>
            <w:pPr>
              <w:jc w:val="left"/>
            </w:pPr>
            <w:r>
              <w:t xml:space="preserve">Partner with sauna/cold plunge companies</w:t>
            </w:r>
          </w:p>
        </w:tc>
        <w:tc>
          <w:p>
            <w:pPr>
              <w:jc w:val="left"/>
            </w:pPr>
            <w:r>
              <w:t xml:space="preserve">Partnership</w:t>
            </w:r>
          </w:p>
        </w:tc>
        <w:tc>
          <w:p>
            <w:pPr>
              <w:jc w:val="left"/>
            </w:pPr>
            <w:r>
              <w:t xml:space="preserve">Perfect use case alignment (dehydration + recovery)</w:t>
            </w:r>
          </w:p>
        </w:tc>
        <w:tc>
          <w:p>
            <w:pPr>
              <w:jc w:val="left"/>
            </w:pPr>
            <w:r>
              <w:t xml:space="preserve">Niche audience, long sales cycle</w:t>
            </w:r>
          </w:p>
        </w:tc>
        <w:tc>
          <w:p>
            <w:pPr>
              <w:jc w:val="left"/>
            </w:pPr>
            <w:r>
              <w:t xml:space="preserve">Medium</w:t>
            </w:r>
          </w:p>
        </w:tc>
        <w:tc>
          <w:p>
            <w:pPr>
              <w:jc w:val="left"/>
            </w:pPr>
            <w:r>
              <w:t xml:space="preserve">Medium</w:t>
            </w:r>
          </w:p>
        </w:tc>
      </w:tr>
      <w:tr>
        <w:tc>
          <w:p>
            <w:pPr>
              <w:jc w:val="left"/>
            </w:pPr>
            <w:r>
              <w:t xml:space="preserve">3</w:t>
            </w:r>
          </w:p>
        </w:tc>
        <w:tc>
          <w:p>
            <w:pPr>
              <w:jc w:val="left"/>
            </w:pPr>
            <w:r>
              <w:t xml:space="preserve">Create an electrolyte specifically for hangovers</w:t>
            </w:r>
          </w:p>
        </w:tc>
        <w:tc>
          <w:p>
            <w:pPr>
              <w:jc w:val="left"/>
            </w:pPr>
            <w:r>
              <w:t xml:space="preserve">Product</w:t>
            </w:r>
          </w:p>
        </w:tc>
        <w:tc>
          <w:p>
            <w:pPr>
              <w:jc w:val="left"/>
            </w:pPr>
            <w:r>
              <w:t xml:space="preserve">Massive market, clear pain point, fun branding</w:t>
            </w:r>
          </w:p>
        </w:tc>
        <w:tc>
          <w:p>
            <w:pPr>
              <w:jc w:val="left"/>
            </w:pPr>
            <w:r>
              <w:t xml:space="preserve">Brand dilution, crowded market (Liquid IV owns this)</w:t>
            </w:r>
          </w:p>
        </w:tc>
        <w:tc>
          <w:p>
            <w:pPr>
              <w:jc w:val="left"/>
            </w:pPr>
            <w:r>
              <w:t xml:space="preserve">High</w:t>
            </w:r>
          </w:p>
        </w:tc>
        <w:tc>
          <w:p>
            <w:pPr>
              <w:jc w:val="left"/>
            </w:pPr>
            <w:r>
              <w:t xml:space="preserve">High</w:t>
            </w:r>
          </w:p>
        </w:tc>
      </w:tr>
      <w:tr>
        <w:tc>
          <w:p>
            <w:pPr>
              <w:jc w:val="left"/>
            </w:pPr>
            <w:r>
              <w:t xml:space="preserve">4</w:t>
            </w:r>
          </w:p>
        </w:tc>
        <w:tc>
          <w:p>
            <w:pPr>
              <w:jc w:val="left"/>
            </w:pPr>
            <w:r>
              <w:t xml:space="preserve">Subscription that adjusts based on weather/activity level</w:t>
            </w:r>
          </w:p>
        </w:tc>
        <w:tc>
          <w:p>
            <w:pPr>
              <w:jc w:val="left"/>
            </w:pPr>
            <w:r>
              <w:t xml:space="preserve">Tech</w:t>
            </w:r>
          </w:p>
        </w:tc>
        <w:tc>
          <w:p>
            <w:pPr>
              <w:jc w:val="left"/>
            </w:pPr>
            <w:r>
              <w:t xml:space="preserve">Personalization, lock-in, novelty</w:t>
            </w:r>
          </w:p>
        </w:tc>
        <w:tc>
          <w:p>
            <w:pPr>
              <w:jc w:val="left"/>
            </w:pPr>
            <w:r>
              <w:t xml:space="preserve">Over-engineering, complexity for marginal benefit</w:t>
            </w:r>
          </w:p>
        </w:tc>
        <w:tc>
          <w:p>
            <w:pPr>
              <w:jc w:val="left"/>
            </w:pPr>
            <w:r>
              <w:t xml:space="preserve">Very High</w:t>
            </w:r>
          </w:p>
        </w:tc>
        <w:tc>
          <w:p>
            <w:pPr>
              <w:jc w:val="left"/>
            </w:pPr>
            <w:r>
              <w:t xml:space="preserve">Medium</w:t>
            </w:r>
          </w:p>
        </w:tc>
      </w:tr>
      <w:tr>
        <w:tc>
          <w:p>
            <w:pPr>
              <w:jc w:val="left"/>
            </w:pPr>
            <w:r>
              <w:t xml:space="preserve">5</w:t>
            </w:r>
          </w:p>
        </w:tc>
        <w:tc>
          <w:p>
            <w:pPr>
              <w:jc w:val="left"/>
            </w:pPr>
            <w:r>
              <w:t xml:space="preserve">Open source the formula</w:t>
            </w:r>
          </w:p>
        </w:tc>
        <w:tc>
          <w:p>
            <w:pPr>
              <w:jc w:val="left"/>
            </w:pPr>
            <w:r>
              <w:t xml:space="preserve">Radical</w:t>
            </w:r>
          </w:p>
        </w:tc>
        <w:tc>
          <w:p>
            <w:pPr>
              <w:jc w:val="left"/>
            </w:pPr>
            <w:r>
              <w:t xml:space="preserve">Extreme trust signal, PR, differentiation</w:t>
            </w:r>
          </w:p>
        </w:tc>
        <w:tc>
          <w:p>
            <w:pPr>
              <w:jc w:val="left"/>
            </w:pPr>
            <w:r>
              <w:t xml:space="preserve">Competitors copy exactly, no IP protection</w:t>
            </w:r>
          </w:p>
        </w:tc>
        <w:tc>
          <w:p>
            <w:pPr>
              <w:jc w:val="left"/>
            </w:pPr>
            <w:r>
              <w:t xml:space="preserve">Low</w:t>
            </w:r>
          </w:p>
        </w:tc>
        <w:tc>
          <w:p>
            <w:pPr>
              <w:jc w:val="left"/>
            </w:pPr>
            <w:r>
              <w:t xml:space="preserve">Unknown</w:t>
            </w:r>
          </w:p>
        </w:tc>
      </w:tr>
      <w:tr>
        <w:tc>
          <w:p>
            <w:pPr>
              <w:jc w:val="left"/>
            </w:pPr>
            <w:r>
              <w:t xml:space="preserve">6</w:t>
            </w:r>
          </w:p>
        </w:tc>
        <w:tc>
          <w:p>
            <w:pPr>
              <w:jc w:val="left"/>
            </w:pPr>
            <w:r>
              <w:t xml:space="preserve">Electrolyte sommelier / consultation service</w:t>
            </w:r>
          </w:p>
        </w:tc>
        <w:tc>
          <w:p>
            <w:pPr>
              <w:jc w:val="left"/>
            </w:pPr>
            <w:r>
              <w:t xml:space="preserve">Service</w:t>
            </w:r>
          </w:p>
        </w:tc>
        <w:tc>
          <w:p>
            <w:pPr>
              <w:jc w:val="left"/>
            </w:pPr>
            <w:r>
              <w:t xml:space="preserve">Premium positioning, high LTV per customer</w:t>
            </w:r>
          </w:p>
        </w:tc>
        <w:tc>
          <w:p>
            <w:pPr>
              <w:jc w:val="left"/>
            </w:pPr>
            <w:r>
              <w:t xml:space="preserve">Doesn't scale, niche within niche</w:t>
            </w:r>
          </w:p>
        </w:tc>
        <w:tc>
          <w:p>
            <w:pPr>
              <w:jc w:val="left"/>
            </w:pPr>
            <w:r>
              <w:t xml:space="preserve">Medium</w:t>
            </w:r>
          </w:p>
        </w:tc>
        <w:tc>
          <w:p>
            <w:pPr>
              <w:jc w:val="left"/>
            </w:pPr>
            <w:r>
              <w:t xml:space="preserve">Low</w:t>
            </w:r>
          </w:p>
        </w:tc>
      </w:tr>
      <w:tr>
        <w:tc>
          <w:p>
            <w:pPr>
              <w:jc w:val="left"/>
            </w:pPr>
            <w:r>
              <w:t xml:space="preserve">7</w:t>
            </w:r>
          </w:p>
        </w:tc>
        <w:tc>
          <w:p>
            <w:pPr>
              <w:jc w:val="left"/>
            </w:pPr>
            <w:r>
              <w:t xml:space="preserve">Partner with airlines for hydration packs</w:t>
            </w:r>
          </w:p>
        </w:tc>
        <w:tc>
          <w:p>
            <w:pPr>
              <w:jc w:val="left"/>
            </w:pPr>
            <w:r>
              <w:t xml:space="preserve">B2B</w:t>
            </w:r>
          </w:p>
        </w:tc>
        <w:tc>
          <w:p>
            <w:pPr>
              <w:jc w:val="left"/>
            </w:pPr>
            <w:r>
              <w:t xml:space="preserve">Huge reach, flying = dehydration (perfect context)</w:t>
            </w:r>
          </w:p>
        </w:tc>
        <w:tc>
          <w:p>
            <w:pPr>
              <w:jc w:val="left"/>
            </w:pPr>
            <w:r>
              <w:t xml:space="preserve">Long enterprise sales cycle, airline procurement is brutal</w:t>
            </w:r>
          </w:p>
        </w:tc>
        <w:tc>
          <w:p>
            <w:pPr>
              <w:jc w:val="left"/>
            </w:pPr>
            <w:r>
              <w:t xml:space="preserve">High</w:t>
            </w:r>
          </w:p>
        </w:tc>
        <w:tc>
          <w:p>
            <w:pPr>
              <w:jc w:val="left"/>
            </w:pPr>
            <w:r>
              <w:t xml:space="preserve">Very High</w:t>
            </w:r>
          </w:p>
        </w:tc>
      </w:tr>
      <w:tr>
        <w:tc>
          <w:p>
            <w:pPr>
              <w:jc w:val="left"/>
            </w:pPr>
            <w:r>
              <w:t xml:space="preserve">8</w:t>
            </w:r>
          </w:p>
        </w:tc>
        <w:tc>
          <w:p>
            <w:pPr>
              <w:jc w:val="left"/>
            </w:pPr>
            <w:r>
              <w:t xml:space="preserve">Create a hydration tracking app (free) that recommends products</w:t>
            </w:r>
          </w:p>
        </w:tc>
        <w:tc>
          <w:p>
            <w:pPr>
              <w:jc w:val="left"/>
            </w:pPr>
            <w:r>
              <w:t xml:space="preserve">Tech</w:t>
            </w:r>
          </w:p>
        </w:tc>
        <w:tc>
          <w:p>
            <w:pPr>
              <w:jc w:val="left"/>
            </w:pPr>
            <w:r>
              <w:t xml:space="preserve">Owned audience, data moat, habit formation</w:t>
            </w:r>
          </w:p>
        </w:tc>
        <w:tc>
          <w:p>
            <w:pPr>
              <w:jc w:val="left"/>
            </w:pPr>
            <w:r>
              <w:t xml:space="preserve">App development cost, app fatigue, not our core competency</w:t>
            </w:r>
          </w:p>
        </w:tc>
        <w:tc>
          <w:p>
            <w:pPr>
              <w:jc w:val="left"/>
            </w:pPr>
            <w:r>
              <w:t xml:space="preserve">Very High</w:t>
            </w:r>
          </w:p>
        </w:tc>
        <w:tc>
          <w:p>
            <w:pPr>
              <w:jc w:val="left"/>
            </w:pPr>
            <w:r>
              <w:t xml:space="preserve">High</w:t>
            </w:r>
          </w:p>
        </w:tc>
      </w:tr>
      <w:tr>
        <w:tc>
          <w:p>
            <w:pPr>
              <w:jc w:val="left"/>
            </w:pPr>
            <w:r>
              <w:t xml:space="preserve">9</w:t>
            </w:r>
          </w:p>
        </w:tc>
        <w:tc>
          <w:p>
            <w:pPr>
              <w:jc w:val="left"/>
            </w:pPr>
            <w:r>
              <w:t xml:space="preserve">Sponsor an ultramarathon or extreme sport athlete</w:t>
            </w:r>
          </w:p>
        </w:tc>
        <w:tc>
          <w:p>
            <w:pPr>
              <w:jc w:val="left"/>
            </w:pPr>
            <w:r>
              <w:t xml:space="preserve">Marketing</w:t>
            </w:r>
          </w:p>
        </w:tc>
        <w:tc>
          <w:p>
            <w:pPr>
              <w:jc w:val="left"/>
            </w:pPr>
            <w:r>
              <w:t xml:space="preserve">Credibility, content, aspirational positioning</w:t>
            </w:r>
          </w:p>
        </w:tc>
        <w:tc>
          <w:p>
            <w:pPr>
              <w:jc w:val="left"/>
            </w:pPr>
            <w:r>
              <w:t xml:space="preserve">Cost, niche audience, hard to measure ROI</w:t>
            </w:r>
          </w:p>
        </w:tc>
        <w:tc>
          <w:p>
            <w:pPr>
              <w:jc w:val="left"/>
            </w:pPr>
            <w:r>
              <w:t xml:space="preserve">Medium</w:t>
            </w:r>
          </w:p>
        </w:tc>
        <w:tc>
          <w:p>
            <w:pPr>
              <w:jc w:val="left"/>
            </w:pPr>
            <w:r>
              <w:t xml:space="preserve">Medium</w:t>
            </w:r>
          </w:p>
        </w:tc>
      </w:tr>
      <w:tr>
        <w:tc>
          <w:p>
            <w:pPr>
              <w:jc w:val="left"/>
            </w:pPr>
            <w:r>
              <w:t xml:space="preserve">10</w:t>
            </w:r>
          </w:p>
        </w:tc>
        <w:tc>
          <w:p>
            <w:pPr>
              <w:jc w:val="left"/>
            </w:pPr>
            <w:r>
              <w:t xml:space="preserve">Electrolyte IV drip partnership (mobile IV companies)</w:t>
            </w:r>
          </w:p>
        </w:tc>
        <w:tc>
          <w:p>
            <w:pPr>
              <w:jc w:val="left"/>
            </w:pPr>
            <w:r>
              <w:t xml:space="preserve">Partnership</w:t>
            </w:r>
          </w:p>
        </w:tc>
        <w:tc>
          <w:p>
            <w:pPr>
              <w:jc w:val="left"/>
            </w:pPr>
            <w:r>
              <w:t xml:space="preserve">Premium market, credibility by association</w:t>
            </w:r>
          </w:p>
        </w:tc>
        <w:tc>
          <w:p>
            <w:pPr>
              <w:jc w:val="left"/>
            </w:pPr>
            <w:r>
              <w:t xml:space="preserve">Regulatory complexity, we're powder not liquid</w:t>
            </w:r>
          </w:p>
        </w:tc>
        <w:tc>
          <w:p>
            <w:pPr>
              <w:jc w:val="left"/>
            </w:pPr>
            <w:r>
              <w:t xml:space="preserve">Medium</w:t>
            </w:r>
          </w:p>
        </w:tc>
        <w:tc>
          <w:p>
            <w:pPr>
              <w:jc w:val="left"/>
            </w:pPr>
            <w:r>
              <w:t xml:space="preserve">Medium</w:t>
            </w:r>
          </w:p>
        </w:tc>
      </w:tr>
      <w:tr>
        <w:tc>
          <w:p>
            <w:pPr>
              <w:jc w:val="left"/>
            </w:pPr>
            <w:r>
              <w:t xml:space="preserve">11</w:t>
            </w:r>
          </w:p>
        </w:tc>
        <w:tc>
          <w:p>
            <w:pPr>
              <w:jc w:val="left"/>
            </w:pPr>
            <w:r>
              <w:t xml:space="preserve">Create "hydration challenges" with prizes</w:t>
            </w:r>
          </w:p>
        </w:tc>
        <w:tc>
          <w:p>
            <w:pPr>
              <w:jc w:val="left"/>
            </w:pPr>
            <w:r>
              <w:t xml:space="preserve">Community</w:t>
            </w:r>
          </w:p>
        </w:tc>
        <w:tc>
          <w:p>
            <w:pPr>
              <w:jc w:val="left"/>
            </w:pPr>
            <w:r>
              <w:t xml:space="preserve">Engagement, UGC, habit-forming, viral potential</w:t>
            </w:r>
          </w:p>
        </w:tc>
        <w:tc>
          <w:p>
            <w:pPr>
              <w:jc w:val="left"/>
            </w:pPr>
            <w:r>
              <w:t xml:space="preserve">Execution complexity, prize logistics</w:t>
            </w:r>
          </w:p>
        </w:tc>
        <w:tc>
          <w:p>
            <w:pPr>
              <w:jc w:val="left"/>
            </w:pPr>
            <w:r>
              <w:t xml:space="preserve">Medium</w:t>
            </w:r>
          </w:p>
        </w:tc>
        <w:tc>
          <w:p>
            <w:pPr>
              <w:jc w:val="left"/>
            </w:pPr>
            <w:r>
              <w:t xml:space="preserve">Medium</w:t>
            </w:r>
          </w:p>
        </w:tc>
      </w:tr>
      <w:tr>
        <w:tc>
          <w:p>
            <w:pPr>
              <w:jc w:val="left"/>
            </w:pPr>
            <w:r>
              <w:t xml:space="preserve">12</w:t>
            </w:r>
          </w:p>
        </w:tc>
        <w:tc>
          <w:p>
            <w:pPr>
              <w:jc w:val="left"/>
            </w:pPr>
            <w:r>
              <w:t xml:space="preserve">Sell a "lifetime supply" for $999</w:t>
            </w:r>
          </w:p>
        </w:tc>
        <w:tc>
          <w:p>
            <w:pPr>
              <w:jc w:val="left"/>
            </w:pPr>
            <w:r>
              <w:t xml:space="preserve">Pricing</w:t>
            </w:r>
          </w:p>
        </w:tc>
        <w:tc>
          <w:p>
            <w:pPr>
              <w:jc w:val="left"/>
            </w:pPr>
            <w:r>
              <w:t xml:space="preserve">Cash upfront, commitment signal, PR stunt</w:t>
            </w:r>
          </w:p>
        </w:tc>
        <w:tc>
          <w:p>
            <w:pPr>
              <w:jc w:val="left"/>
            </w:pPr>
            <w:r>
              <w:t xml:space="preserve">Fulfillment liability, margin uncertainty over time</w:t>
            </w:r>
          </w:p>
        </w:tc>
        <w:tc>
          <w:p>
            <w:pPr>
              <w:jc w:val="left"/>
            </w:pPr>
            <w:r>
              <w:t xml:space="preserve">Low</w:t>
            </w:r>
          </w:p>
        </w:tc>
        <w:tc>
          <w:p>
            <w:pPr>
              <w:jc w:val="left"/>
            </w:pPr>
            <w:r>
              <w:t xml:space="preserve">Medium</w:t>
            </w:r>
          </w:p>
        </w:tc>
      </w:tr>
      <w:tr>
        <w:tc>
          <w:p>
            <w:pPr>
              <w:jc w:val="left"/>
            </w:pPr>
            <w:r>
              <w:t xml:space="preserve">13</w:t>
            </w:r>
          </w:p>
        </w:tc>
        <w:tc>
          <w:p>
            <w:pPr>
              <w:jc w:val="left"/>
            </w:pPr>
            <w:r>
              <w:t xml:space="preserve">Partner with therapists/counselors (anxiety + dehydration link)</w:t>
            </w:r>
          </w:p>
        </w:tc>
        <w:tc>
          <w:p>
            <w:pPr>
              <w:jc w:val="left"/>
            </w:pPr>
            <w:r>
              <w:t xml:space="preserve">B2B</w:t>
            </w:r>
          </w:p>
        </w:tc>
        <w:tc>
          <w:p>
            <w:pPr>
              <w:jc w:val="left"/>
            </w:pPr>
            <w:r>
              <w:t xml:space="preserve">Untapped channel, science-backed connection</w:t>
            </w:r>
          </w:p>
        </w:tc>
        <w:tc>
          <w:p>
            <w:pPr>
              <w:jc w:val="left"/>
            </w:pPr>
            <w:r>
              <w:t xml:space="preserve">Long education cycle, clinical gatekeeping</w:t>
            </w:r>
          </w:p>
        </w:tc>
        <w:tc>
          <w:p>
            <w:pPr>
              <w:jc w:val="left"/>
            </w:pPr>
            <w:r>
              <w:t xml:space="preserve">High</w:t>
            </w:r>
          </w:p>
        </w:tc>
        <w:tc>
          <w:p>
            <w:pPr>
              <w:jc w:val="left"/>
            </w:pPr>
            <w:r>
              <w:t xml:space="preserve">Medium</w:t>
            </w:r>
          </w:p>
        </w:tc>
      </w:tr>
      <w:tr>
        <w:tc>
          <w:p>
            <w:pPr>
              <w:jc w:val="left"/>
            </w:pPr>
            <w:r>
              <w:t xml:space="preserve">14</w:t>
            </w:r>
          </w:p>
        </w:tc>
        <w:tc>
          <w:p>
            <w:pPr>
              <w:jc w:val="left"/>
            </w:pPr>
            <w:r>
              <w:t xml:space="preserve">Create electrolyte popsicles/gummies</w:t>
            </w:r>
          </w:p>
        </w:tc>
        <w:tc>
          <w:p>
            <w:pPr>
              <w:jc w:val="left"/>
            </w:pPr>
            <w:r>
              <w:t xml:space="preserve">Product</w:t>
            </w:r>
          </w:p>
        </w:tc>
        <w:tc>
          <w:p>
            <w:pPr>
              <w:jc w:val="left"/>
            </w:pPr>
            <w:r>
              <w:t xml:space="preserve">Different format, impulse buy, kid-friendly</w:t>
            </w:r>
          </w:p>
        </w:tc>
        <w:tc>
          <w:p>
            <w:pPr>
              <w:jc w:val="left"/>
            </w:pPr>
            <w:r>
              <w:t xml:space="preserve">Manufacturing complexity, regulatory differences</w:t>
            </w:r>
          </w:p>
        </w:tc>
        <w:tc>
          <w:p>
            <w:pPr>
              <w:jc w:val="left"/>
            </w:pPr>
            <w:r>
              <w:t xml:space="preserve">High</w:t>
            </w:r>
          </w:p>
        </w:tc>
        <w:tc>
          <w:p>
            <w:pPr>
              <w:jc w:val="left"/>
            </w:pPr>
            <w:r>
              <w:t xml:space="preserve">Medium</w:t>
            </w:r>
          </w:p>
        </w:tc>
      </w:tr>
      <w:tr>
        <w:tc>
          <w:p>
            <w:pPr>
              <w:jc w:val="left"/>
            </w:pPr>
            <w:r>
              <w:t xml:space="preserve">15</w:t>
            </w:r>
          </w:p>
        </w:tc>
        <w:tc>
          <w:p>
            <w:pPr>
              <w:jc w:val="left"/>
            </w:pPr>
            <w:r>
              <w:t xml:space="preserve">Biohacker certification program</w:t>
            </w:r>
          </w:p>
        </w:tc>
        <w:tc>
          <w:p>
            <w:pPr>
              <w:jc w:val="left"/>
            </w:pPr>
            <w:r>
              <w:t xml:space="preserve">Education</w:t>
            </w:r>
          </w:p>
        </w:tc>
        <w:tc>
          <w:p>
            <w:pPr>
              <w:jc w:val="left"/>
            </w:pPr>
            <w:r>
              <w:t xml:space="preserve">Authority, community, recurring revenue from courses</w:t>
            </w:r>
          </w:p>
        </w:tc>
        <w:tc>
          <w:p>
            <w:pPr>
              <w:jc w:val="left"/>
            </w:pPr>
            <w:r>
              <w:t xml:space="preserve">Time to build, credibility gatekeeping, scope creep</w:t>
            </w:r>
          </w:p>
        </w:tc>
        <w:tc>
          <w:p>
            <w:pPr>
              <w:jc w:val="left"/>
            </w:pPr>
            <w:r>
              <w:t xml:space="preserve">Very High</w:t>
            </w:r>
          </w:p>
        </w:tc>
        <w:tc>
          <w:p>
            <w:pPr>
              <w:jc w:val="left"/>
            </w:pPr>
            <w:r>
              <w:t xml:space="preserve">High</w:t>
            </w:r>
          </w:p>
        </w:tc>
      </w:tr>
      <w:tr>
        <w:tc>
          <w:p>
            <w:pPr>
              <w:jc w:val="left"/>
            </w:pPr>
            <w:r>
              <w:t xml:space="preserve">16</w:t>
            </w:r>
          </w:p>
        </w:tc>
        <w:tc>
          <w:p>
            <w:pPr>
              <w:jc w:val="left"/>
            </w:pPr>
            <w:r>
              <w:t xml:space="preserve">Documentary about mineral depletion in modern food</w:t>
            </w:r>
          </w:p>
        </w:tc>
        <w:tc>
          <w:p>
            <w:pPr>
              <w:jc w:val="left"/>
            </w:pPr>
            <w:r>
              <w:t xml:space="preserve">Content</w:t>
            </w:r>
          </w:p>
        </w:tc>
        <w:tc>
          <w:p>
            <w:pPr>
              <w:jc w:val="left"/>
            </w:pPr>
            <w:r>
              <w:t xml:space="preserve">Massive reach if good, earned PR, brand authority</w:t>
            </w:r>
          </w:p>
        </w:tc>
        <w:tc>
          <w:p>
            <w:pPr>
              <w:jc w:val="left"/>
            </w:pPr>
            <w:r>
              <w:t xml:space="preserve">Cost ($50K+), time (6+ months), might flop</w:t>
            </w:r>
          </w:p>
        </w:tc>
        <w:tc>
          <w:p>
            <w:pPr>
              <w:jc w:val="left"/>
            </w:pPr>
            <w:r>
              <w:t xml:space="preserve">Very High</w:t>
            </w:r>
          </w:p>
        </w:tc>
        <w:tc>
          <w:p>
            <w:pPr>
              <w:jc w:val="left"/>
            </w:pPr>
            <w:r>
              <w:t xml:space="preserve">Very High</w:t>
            </w:r>
          </w:p>
        </w:tc>
      </w:tr>
      <w:tr>
        <w:tc>
          <w:p>
            <w:pPr>
              <w:jc w:val="left"/>
            </w:pPr>
            <w:r>
              <w:t xml:space="preserve">17</w:t>
            </w:r>
          </w:p>
        </w:tc>
        <w:tc>
          <w:p>
            <w:pPr>
              <w:jc w:val="left"/>
            </w:pPr>
            <w:r>
              <w:t xml:space="preserve">Partner with water filter companies (remineralization)</w:t>
            </w:r>
          </w:p>
        </w:tc>
        <w:tc>
          <w:p>
            <w:pPr>
              <w:jc w:val="left"/>
            </w:pPr>
            <w:r>
              <w:t xml:space="preserve">Partnership</w:t>
            </w:r>
          </w:p>
        </w:tc>
        <w:tc>
          <w:p>
            <w:pPr>
              <w:jc w:val="left"/>
            </w:pPr>
            <w:r>
              <w:t xml:space="preserve">Perfect complement — they filter, we remineralize</w:t>
            </w:r>
          </w:p>
        </w:tc>
        <w:tc>
          <w:p>
            <w:pPr>
              <w:jc w:val="left"/>
            </w:pPr>
            <w:r>
              <w:t xml:space="preserve">Complex partnership negotiations</w:t>
            </w:r>
          </w:p>
        </w:tc>
        <w:tc>
          <w:p>
            <w:pPr>
              <w:jc w:val="left"/>
            </w:pPr>
            <w:r>
              <w:t xml:space="preserve">Medium</w:t>
            </w:r>
          </w:p>
        </w:tc>
        <w:tc>
          <w:p>
            <w:pPr>
              <w:jc w:val="left"/>
            </w:pPr>
            <w:r>
              <w:t xml:space="preserve">High</w:t>
            </w:r>
          </w:p>
        </w:tc>
      </w:tr>
      <w:tr>
        <w:tc>
          <w:p>
            <w:pPr>
              <w:jc w:val="left"/>
            </w:pPr>
            <w:r>
              <w:t xml:space="preserve">18</w:t>
            </w:r>
          </w:p>
        </w:tc>
        <w:tc>
          <w:p>
            <w:pPr>
              <w:jc w:val="left"/>
            </w:pPr>
            <w:r>
              <w:t xml:space="preserve">Electrolyte vending machines at gyms</w:t>
            </w:r>
          </w:p>
        </w:tc>
        <w:tc>
          <w:p>
            <w:pPr>
              <w:jc w:val="left"/>
            </w:pPr>
            <w:r>
              <w:t xml:space="preserve">Distribution</w:t>
            </w:r>
          </w:p>
        </w:tc>
        <w:tc>
          <w:p>
            <w:pPr>
              <w:jc w:val="left"/>
            </w:pPr>
            <w:r>
              <w:t xml:space="preserve">Impulse buy, point-of-need placement, recurring</w:t>
            </w:r>
          </w:p>
        </w:tc>
        <w:tc>
          <w:p>
            <w:pPr>
              <w:jc w:val="left"/>
            </w:pPr>
            <w:r>
              <w:t xml:space="preserve">Capital intensive, logistics, machine maintenance</w:t>
            </w:r>
          </w:p>
        </w:tc>
        <w:tc>
          <w:p>
            <w:pPr>
              <w:jc w:val="left"/>
            </w:pPr>
            <w:r>
              <w:t xml:space="preserve">Very High</w:t>
            </w:r>
          </w:p>
        </w:tc>
        <w:tc>
          <w:p>
            <w:pPr>
              <w:jc w:val="left"/>
            </w:pPr>
            <w:r>
              <w:t xml:space="preserve">High</w:t>
            </w:r>
          </w:p>
        </w:tc>
      </w:tr>
      <w:tr>
        <w:tc>
          <w:p>
            <w:pPr>
              <w:jc w:val="left"/>
            </w:pPr>
            <w:r>
              <w:t xml:space="preserve">19</w:t>
            </w:r>
          </w:p>
        </w:tc>
        <w:tc>
          <w:p>
            <w:pPr>
              <w:jc w:val="left"/>
            </w:pPr>
            <w:r>
              <w:t xml:space="preserve">Create a "dehydration detector" device</w:t>
            </w:r>
          </w:p>
        </w:tc>
        <w:tc>
          <w:p>
            <w:pPr>
              <w:jc w:val="left"/>
            </w:pPr>
            <w:r>
              <w:t xml:space="preserve">Hardware</w:t>
            </w:r>
          </w:p>
        </w:tc>
        <w:tc>
          <w:p>
            <w:pPr>
              <w:jc w:val="left"/>
            </w:pPr>
            <w:r>
              <w:t xml:space="preserve">Unique, sticky product, data play</w:t>
            </w:r>
          </w:p>
        </w:tc>
        <w:tc>
          <w:p>
            <w:pPr>
              <w:jc w:val="left"/>
            </w:pPr>
            <w:r>
              <w:t xml:space="preserve">Hardware is extremely hard, not our competency</w:t>
            </w:r>
          </w:p>
        </w:tc>
        <w:tc>
          <w:p>
            <w:pPr>
              <w:jc w:val="left"/>
            </w:pPr>
            <w:r>
              <w:t xml:space="preserve">Very High</w:t>
            </w:r>
          </w:p>
        </w:tc>
        <w:tc>
          <w:p>
            <w:pPr>
              <w:jc w:val="left"/>
            </w:pPr>
            <w:r>
              <w:t xml:space="preserve">Very High</w:t>
            </w:r>
          </w:p>
        </w:tc>
      </w:tr>
      <w:tr>
        <w:tc>
          <w:p>
            <w:pPr>
              <w:jc w:val="left"/>
            </w:pPr>
            <w:r>
              <w:t xml:space="preserve">20</w:t>
            </w:r>
          </w:p>
        </w:tc>
        <w:tc>
          <w:p>
            <w:pPr>
              <w:jc w:val="left"/>
            </w:pPr>
            <w:r>
              <w:t xml:space="preserve">Monthly "mystery mineral" subscription with education</w:t>
            </w:r>
          </w:p>
        </w:tc>
        <w:tc>
          <w:p>
            <w:pPr>
              <w:jc w:val="left"/>
            </w:pPr>
            <w:r>
              <w:t xml:space="preserve">Product</w:t>
            </w:r>
          </w:p>
        </w:tc>
        <w:tc>
          <w:p>
            <w:pPr>
              <w:jc w:val="left"/>
            </w:pPr>
            <w:r>
              <w:t xml:space="preserve">Curiosity factor, learning component, engagement</w:t>
            </w:r>
          </w:p>
        </w:tc>
        <w:tc>
          <w:p>
            <w:pPr>
              <w:jc w:val="left"/>
            </w:pPr>
            <w:r>
              <w:t xml:space="preserve">Complexity, limited repeat appeal</w:t>
            </w:r>
          </w:p>
        </w:tc>
        <w:tc>
          <w:p>
            <w:pPr>
              <w:jc w:val="left"/>
            </w:pPr>
            <w:r>
              <w:t xml:space="preserve">Medium</w:t>
            </w:r>
          </w:p>
        </w:tc>
        <w:tc>
          <w:p>
            <w:pPr>
              <w:jc w:val="left"/>
            </w:pPr>
            <w:r>
              <w:t xml:space="preserve">Low</w:t>
            </w:r>
          </w:p>
        </w:tc>
      </w:tr>
    </w:tbl>
    <w:p>
      <w:pPr>
        <w:pBdr>
          <w:bottom w:val="single" w:color="auto" w:sz="6" w:space="1"/>
        </w:pBdr>
        <w:spacing w:after="120"/>
      </w:pPr>
    </w:p>
    <w:p>
      <w:pPr>
        <w:spacing w:after="200"/>
      </w:pPr>
      <w:r>
        <w:t xml:space="preserve"> </w:t>
      </w:r>
    </w:p>
    <w:p>
      <w:pPr>
        <w:pStyle w:val="Heading2"/>
        <w:spacing w:after="200"/>
        <w:jc w:val="left"/>
      </w:pPr>
      <w:r>
        <w:t xml:space="preserve">3. Evaluation Framework</w:t>
      </w:r>
    </w:p>
    <w:p>
      <w:pPr>
        <w:spacing w:after="120"/>
        <w:jc w:val="left"/>
      </w:pPr>
      <w:r>
        <w:rPr>
          <w:b/>
          <w:bCs/>
        </w:rPr>
        <w:t xml:space="preserve">Rule</w:t>
      </w:r>
      <w:r>
        <w:t xml:space="preserve">: Only evaluate AFTER you have 20+ ideas. Don't kill ideas too early.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4776"/>
        <w:gridCol w:w="1910"/>
      </w:tblGrid>
      <w:tr>
        <w:trPr>
          <w:tblHeader/>
        </w:trPr>
        <w:tc>
          <w:p>
            <w:pPr>
              <w:jc w:val="left"/>
            </w:pPr>
            <w:r>
              <w:rPr>
                <w:b/>
                <w:bCs/>
              </w:rPr>
              <w:t xml:space="preserve">Score (1-10)</w:t>
            </w:r>
          </w:p>
        </w:tc>
        <w:tc>
          <w:p>
            <w:pPr>
              <w:jc w:val="left"/>
            </w:pPr>
            <w:r>
              <w:rPr>
                <w:b/>
                <w:bCs/>
              </w:rPr>
              <w:t xml:space="preserve">Criteria</w:t>
            </w:r>
          </w:p>
        </w:tc>
        <w:tc>
          <w:p>
            <w:pPr>
              <w:jc w:val="left"/>
            </w:pPr>
            <w:r>
              <w:rPr>
                <w:b/>
                <w:bCs/>
              </w:rPr>
              <w:t xml:space="preserve">Weight</w:t>
            </w:r>
          </w:p>
        </w:tc>
      </w:tr>
      <w:tr>
        <w:tc>
          <w:p>
            <w:pPr>
              <w:jc w:val="left"/>
            </w:pPr>
            <w:r>
              <w:t xml:space="preserve">1-10</w:t>
            </w:r>
          </w:p>
        </w:tc>
        <w:tc>
          <w:p>
            <w:pPr>
              <w:jc w:val="left"/>
            </w:pPr>
            <w:r>
              <w:t xml:space="preserve">Potential upside if it works</w:t>
            </w:r>
          </w:p>
        </w:tc>
        <w:tc>
          <w:p>
            <w:pPr>
              <w:jc w:val="left"/>
            </w:pPr>
            <w:r>
              <w:t xml:space="preserve">3x</w:t>
            </w:r>
          </w:p>
        </w:tc>
      </w:tr>
      <w:tr>
        <w:tc>
          <w:p>
            <w:pPr>
              <w:jc w:val="left"/>
            </w:pPr>
            <w:r>
              <w:t xml:space="preserve">1-10</w:t>
            </w:r>
          </w:p>
        </w:tc>
        <w:tc>
          <w:p>
            <w:pPr>
              <w:jc w:val="left"/>
            </w:pPr>
            <w:r>
              <w:t xml:space="preserve">Feasibility with current resources</w:t>
            </w:r>
          </w:p>
        </w:tc>
        <w:tc>
          <w:p>
            <w:pPr>
              <w:jc w:val="left"/>
            </w:pPr>
            <w:r>
              <w:t xml:space="preserve">2x</w:t>
            </w:r>
          </w:p>
        </w:tc>
      </w:tr>
      <w:tr>
        <w:tc>
          <w:p>
            <w:pPr>
              <w:jc w:val="left"/>
            </w:pPr>
            <w:r>
              <w:t xml:space="preserve">1-10</w:t>
            </w:r>
          </w:p>
        </w:tc>
        <w:tc>
          <w:p>
            <w:pPr>
              <w:jc w:val="left"/>
            </w:pPr>
            <w:r>
              <w:t xml:space="preserve">Alignment with brand/mission</w:t>
            </w:r>
          </w:p>
        </w:tc>
        <w:tc>
          <w:p>
            <w:pPr>
              <w:jc w:val="left"/>
            </w:pPr>
            <w:r>
              <w:t xml:space="preserve">2x</w:t>
            </w:r>
          </w:p>
        </w:tc>
      </w:tr>
      <w:tr>
        <w:tc>
          <w:p>
            <w:pPr>
              <w:jc w:val="left"/>
            </w:pPr>
            <w:r>
              <w:t xml:space="preserve">1-10</w:t>
            </w:r>
          </w:p>
        </w:tc>
        <w:tc>
          <w:p>
            <w:pPr>
              <w:jc w:val="left"/>
            </w:pPr>
            <w:r>
              <w:t xml:space="preserve">Speed to test (can we learn fast?)</w:t>
            </w:r>
          </w:p>
        </w:tc>
        <w:tc>
          <w:p>
            <w:pPr>
              <w:jc w:val="left"/>
            </w:pPr>
            <w:r>
              <w:t xml:space="preserve">2x</w:t>
            </w:r>
          </w:p>
        </w:tc>
      </w:tr>
      <w:tr>
        <w:tc>
          <w:p>
            <w:pPr>
              <w:jc w:val="left"/>
            </w:pPr>
            <w:r>
              <w:t xml:space="preserve">1-10</w:t>
            </w:r>
          </w:p>
        </w:tc>
        <w:tc>
          <w:p>
            <w:pPr>
              <w:jc w:val="left"/>
            </w:pPr>
            <w:r>
              <w:t xml:space="preserve">Defensibility (can others copy easily?)</w:t>
            </w:r>
          </w:p>
        </w:tc>
        <w:tc>
          <w:p>
            <w:pPr>
              <w:jc w:val="left"/>
            </w:pPr>
            <w:r>
              <w:t xml:space="preserve">1x</w:t>
            </w:r>
          </w:p>
        </w:tc>
      </w:tr>
    </w:tbl>
    <w:p>
      <w:pPr>
        <w:spacing w:after="120"/>
        <w:jc w:val="left"/>
      </w:pPr>
      <w:r>
        <w:rPr>
          <w:b/>
          <w:bCs/>
        </w:rPr>
        <w:t xml:space="preserve">Total Score = Sum of (Score × Weight). Max = 100.</w:t>
      </w:r>
    </w:p>
    <w:p>
      <w:pPr>
        <w:spacing w:after="200"/>
      </w:pPr>
      <w:r>
        <w:t xml:space="preserve"> </w:t>
      </w:r>
    </w:p>
    <w:p>
      <w:pPr>
        <w:pStyle w:val="Heading3"/>
        <w:spacing w:after="200"/>
        <w:jc w:val="left"/>
      </w:pPr>
      <w:r>
        <w:t xml:space="preserve">Quick Triage (Before Full Scoring)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270"/>
        <w:gridCol w:w="3947"/>
        <w:gridCol w:w="2143"/>
      </w:tblGrid>
      <w:tr>
        <w:trPr>
          <w:tblHeader/>
        </w:trPr>
        <w:tc>
          <w:p>
            <w:pPr>
              <w:jc w:val="left"/>
            </w:pPr>
            <w:r>
              <w:rPr>
                <w:b/>
                <w:bCs/>
              </w:rPr>
              <w:t xml:space="preserve">Category</w:t>
            </w:r>
          </w:p>
        </w:tc>
        <w:tc>
          <w:p>
            <w:pPr>
              <w:jc w:val="left"/>
            </w:pPr>
            <w:r>
              <w:rPr>
                <w:b/>
                <w:bCs/>
              </w:rPr>
              <w:t xml:space="preserve">Examples from List</w:t>
            </w:r>
          </w:p>
        </w:tc>
        <w:tc>
          <w:p>
            <w:pPr>
              <w:jc w:val="left"/>
            </w:pPr>
            <w:r>
              <w:rPr>
                <w:b/>
                <w:bCs/>
              </w:rPr>
              <w:t xml:space="preserve">Action</w:t>
            </w:r>
          </w:p>
        </w:tc>
      </w:tr>
      <w:tr>
        <w:tc>
          <w:p>
            <w:pPr>
              <w:jc w:val="left"/>
            </w:pPr>
            <w:r>
              <w:rPr>
                <w:b/>
                <w:bCs/>
              </w:rPr>
              <w:t xml:space="preserve">Test This Week</w:t>
            </w:r>
            <w:r>
              <w:t xml:space="preserve"> (Low effort, high learning)</w:t>
            </w:r>
          </w:p>
        </w:tc>
        <w:tc>
          <w:p>
            <w:pPr>
              <w:jc w:val="left"/>
            </w:pPr>
            <w:r>
              <w:t xml:space="preserve">#5 Open source formula, #12 Lifetime supply</w:t>
            </w:r>
          </w:p>
        </w:tc>
        <w:tc>
          <w:p>
            <w:pPr>
              <w:jc w:val="left"/>
            </w:pPr>
            <w:r>
              <w:t xml:space="preserve">Run as experiment</w:t>
            </w:r>
          </w:p>
        </w:tc>
      </w:tr>
      <w:tr>
        <w:tc>
          <w:p>
            <w:pPr>
              <w:jc w:val="left"/>
            </w:pPr>
            <w:r>
              <w:rPr>
                <w:b/>
                <w:bCs/>
              </w:rPr>
              <w:t xml:space="preserve">Plan This Quarter</w:t>
            </w:r>
            <w:r>
              <w:t xml:space="preserve"> (Medium effort, strong signal)</w:t>
            </w:r>
          </w:p>
        </w:tc>
        <w:tc>
          <w:p>
            <w:pPr>
              <w:jc w:val="left"/>
            </w:pPr>
            <w:r>
              <w:t xml:space="preserve">#2 Sauna partnership, #11 Hydration challenges, #17 Water filter partnership</w:t>
            </w:r>
          </w:p>
        </w:tc>
        <w:tc>
          <w:p>
            <w:pPr>
              <w:jc w:val="left"/>
            </w:pPr>
            <w:r>
              <w:t xml:space="preserve">Develop plan</w:t>
            </w:r>
          </w:p>
        </w:tc>
      </w:tr>
      <w:tr>
        <w:tc>
          <w:p>
            <w:pPr>
              <w:jc w:val="left"/>
            </w:pPr>
            <w:r>
              <w:rPr>
                <w:b/>
                <w:bCs/>
              </w:rPr>
              <w:t xml:space="preserve">Explore Later</w:t>
            </w:r>
            <w:r>
              <w:t xml:space="preserve"> (High effort, speculative)</w:t>
            </w:r>
          </w:p>
        </w:tc>
        <w:tc>
          <w:p>
            <w:pPr>
              <w:jc w:val="left"/>
            </w:pPr>
            <w:r>
              <w:t xml:space="preserve">#7 Airlines, #8 Hydration app, #16 Documentary, #19 Dehydration device</w:t>
            </w:r>
          </w:p>
        </w:tc>
        <w:tc>
          <w:p>
            <w:pPr>
              <w:jc w:val="left"/>
            </w:pPr>
            <w:r>
              <w:t xml:space="preserve">Park, revisit at scale</w:t>
            </w:r>
          </w:p>
        </w:tc>
      </w:tr>
      <w:tr>
        <w:tc>
          <w:p>
            <w:pPr>
              <w:jc w:val="left"/>
            </w:pPr>
            <w:r>
              <w:rPr>
                <w:b/>
                <w:bCs/>
              </w:rPr>
              <w:t xml:space="preserve">Kill</w:t>
            </w:r>
            <w:r>
              <w:t xml:space="preserve"> (Low upside, high effort, or off-brand)</w:t>
            </w:r>
          </w:p>
        </w:tc>
        <w:tc>
          <w:p>
            <w:pPr>
              <w:jc w:val="left"/>
            </w:pPr>
            <w:r>
              <w:t xml:space="preserve">#4 Weather subscription, #6 Sommelier service</w:t>
            </w:r>
          </w:p>
        </w:tc>
        <w:tc>
          <w:p>
            <w:pPr>
              <w:jc w:val="left"/>
            </w:pPr>
            <w:r>
              <w:t xml:space="preserve">Archive</w:t>
            </w:r>
          </w:p>
        </w:tc>
      </w:tr>
    </w:tbl>
    <w:p>
      <w:pPr>
        <w:pBdr>
          <w:bottom w:val="single" w:color="auto" w:sz="6" w:space="1"/>
        </w:pBdr>
        <w:spacing w:after="120"/>
      </w:pPr>
    </w:p>
    <w:p>
      <w:pPr>
        <w:spacing w:after="200"/>
      </w:pPr>
      <w:r>
        <w:t xml:space="preserve"> </w:t>
      </w:r>
    </w:p>
    <w:p>
      <w:pPr>
        <w:pStyle w:val="Heading2"/>
        <w:spacing w:after="200"/>
        <w:jc w:val="left"/>
      </w:pPr>
      <w:r>
        <w:t xml:space="preserve">4. Moonshot Pipeline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97"/>
        <w:gridCol w:w="1027"/>
        <w:gridCol w:w="1027"/>
        <w:gridCol w:w="1370"/>
        <w:gridCol w:w="1027"/>
        <w:gridCol w:w="1370"/>
        <w:gridCol w:w="1142"/>
      </w:tblGrid>
      <w:tr>
        <w:trPr>
          <w:tblHeader/>
        </w:trPr>
        <w:tc>
          <w:p>
            <w:pPr>
              <w:jc w:val="left"/>
            </w:pPr>
            <w:r>
              <w:rPr>
                <w:b/>
                <w:bCs/>
              </w:rPr>
              <w:t xml:space="preserve">Idea</w:t>
            </w:r>
          </w:p>
        </w:tc>
        <w:tc>
          <w:p>
            <w:pPr>
              <w:jc w:val="left"/>
            </w:pPr>
            <w:r>
              <w:rPr>
                <w:b/>
                <w:bCs/>
              </w:rPr>
              <w:t xml:space="preserve">Score</w:t>
            </w:r>
          </w:p>
        </w:tc>
        <w:tc>
          <w:p>
            <w:pPr>
              <w:jc w:val="left"/>
            </w:pPr>
            <w:r>
              <w:rPr>
                <w:b/>
                <w:bCs/>
              </w:rPr>
              <w:t xml:space="preserve">Stage</w:t>
            </w:r>
          </w:p>
        </w:tc>
        <w:tc>
          <w:p>
            <w:pPr>
              <w:jc w:val="left"/>
            </w:pPr>
            <w:r>
              <w:rPr>
                <w:b/>
                <w:bCs/>
              </w:rPr>
              <w:t xml:space="preserve">Next Step</w:t>
            </w:r>
          </w:p>
        </w:tc>
        <w:tc>
          <w:p>
            <w:pPr>
              <w:jc w:val="left"/>
            </w:pPr>
            <w:r>
              <w:rPr>
                <w:b/>
                <w:bCs/>
              </w:rPr>
              <w:t xml:space="preserve">Owner</w:t>
            </w:r>
          </w:p>
        </w:tc>
        <w:tc>
          <w:p>
            <w:pPr>
              <w:jc w:val="left"/>
            </w:pPr>
            <w:r>
              <w:rPr>
                <w:b/>
                <w:bCs/>
              </w:rPr>
              <w:t xml:space="preserve">Deadline</w:t>
            </w:r>
          </w:p>
        </w:tc>
        <w:tc>
          <w:p>
            <w:pPr>
              <w:jc w:val="left"/>
            </w:pPr>
            <w:r>
              <w:rPr>
                <w:b/>
                <w:bCs/>
              </w:rPr>
              <w:t xml:space="preserve">Result</w:t>
            </w:r>
          </w:p>
        </w:tc>
      </w:tr>
      <w:tr>
        <w:tc>
          <w:p>
            <w:pPr>
              <w:jc w:val="left"/>
            </w:pPr>
            <w:r>
              <w:t xml:space="preserve">[Populate after evaluation]</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spacing w:after="120"/>
        <w:jc w:val="left"/>
      </w:pPr>
      <w:r>
        <w:rPr>
          <w:b/>
          <w:bCs/>
        </w:rPr>
        <w:t xml:space="preserve">Stages</w:t>
      </w:r>
      <w:r>
        <w:t xml:space="preserve">: Idea → Evaluating → Testing → Scaling → Killed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Prompts for More Ideas</w:t>
      </w:r>
    </w:p>
    <w:p>
      <w:pPr>
        <w:spacing w:after="120"/>
        <w:jc w:val="left"/>
      </w:pPr>
      <w:r>
        <w:t xml:space="preserve">Use these when brainstorming sessions stall:</w:t>
      </w:r>
    </w:p>
    <w:p>
      <w:pPr>
        <w:spacing w:after="200"/>
      </w:pPr>
      <w:r>
        <w:t xml:space="preserve"> </w:t>
      </w:r>
    </w:p>
    <w:p>
      <w:pPr>
        <w:spacing w:after="100"/>
        <w:ind w:left="240"/>
        <w:jc w:val="left"/>
      </w:pPr>
      <w:r>
        <w:t xml:space="preserve">1. </w:t>
      </w:r>
      <w:r>
        <w:t xml:space="preserve">What if we charged 10x more? What would have to be true?</w:t>
      </w:r>
    </w:p>
    <w:p>
      <w:pPr>
        <w:spacing w:after="100"/>
        <w:ind w:left="240"/>
        <w:jc w:val="left"/>
      </w:pPr>
      <w:r>
        <w:t xml:space="preserve">2. </w:t>
      </w:r>
      <w:r>
        <w:t xml:space="preserve">What if we gave it away free? How would we make money?</w:t>
      </w:r>
    </w:p>
    <w:p>
      <w:pPr>
        <w:spacing w:after="100"/>
        <w:ind w:left="240"/>
        <w:jc w:val="left"/>
      </w:pPr>
      <w:r>
        <w:t xml:space="preserve">3. </w:t>
      </w:r>
      <w:r>
        <w:t xml:space="preserve">What would [Apple/Tesla/Patagonia] do in our space?</w:t>
      </w:r>
    </w:p>
    <w:p>
      <w:pPr>
        <w:spacing w:after="100"/>
        <w:ind w:left="240"/>
        <w:jc w:val="left"/>
      </w:pPr>
      <w:r>
        <w:t xml:space="preserve">4. </w:t>
      </w:r>
      <w:r>
        <w:t xml:space="preserve">What's the most annoying thing about buying supplements?</w:t>
      </w:r>
    </w:p>
    <w:p>
      <w:pPr>
        <w:spacing w:after="100"/>
        <w:ind w:left="240"/>
        <w:jc w:val="left"/>
      </w:pPr>
      <w:r>
        <w:t xml:space="preserve">5. </w:t>
      </w:r>
      <w:r>
        <w:t xml:space="preserve">Who else has the same customer but isn't competing with us?</w:t>
      </w:r>
    </w:p>
    <w:p>
      <w:pPr>
        <w:spacing w:after="100"/>
        <w:ind w:left="240"/>
        <w:jc w:val="left"/>
      </w:pPr>
      <w:r>
        <w:t xml:space="preserve">6. </w:t>
      </w:r>
      <w:r>
        <w:t xml:space="preserve">What if we only sold to businesses, not consumers?</w:t>
      </w:r>
    </w:p>
    <w:p>
      <w:pPr>
        <w:spacing w:after="100"/>
        <w:ind w:left="240"/>
        <w:jc w:val="left"/>
      </w:pPr>
      <w:r>
        <w:t xml:space="preserve">7. </w:t>
      </w:r>
      <w:r>
        <w:t xml:space="preserve">What adjacent problem could we solve?</w:t>
      </w:r>
    </w:p>
    <w:p>
      <w:pPr>
        <w:spacing w:after="100"/>
        <w:ind w:left="240"/>
        <w:jc w:val="left"/>
      </w:pPr>
      <w:r>
        <w:t xml:space="preserve">8. </w:t>
      </w:r>
      <w:r>
        <w:t xml:space="preserve">What would make someone tattoo our brand on their body?</w:t>
      </w:r>
    </w:p>
    <w:p>
      <w:pPr>
        <w:spacing w:after="100"/>
        <w:ind w:left="240"/>
        <w:jc w:val="left"/>
      </w:pPr>
      <w:r>
        <w:t xml:space="preserve">9. </w:t>
      </w:r>
      <w:r>
        <w:t xml:space="preserve">What if we were a media company that happened to sell electrolytes?</w:t>
      </w:r>
    </w:p>
    <w:p>
      <w:pPr>
        <w:spacing w:after="100"/>
        <w:ind w:left="240"/>
        <w:jc w:val="left"/>
      </w:pPr>
      <w:r>
        <w:t xml:space="preserve">10. </w:t>
      </w:r>
      <w:r>
        <w:t xml:space="preserve">What would a non-American market want that we're not offering?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Killed Ideas Archive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3"/>
        <w:gridCol w:w="1931"/>
        <w:gridCol w:w="2377"/>
        <w:gridCol w:w="1189"/>
      </w:tblGrid>
      <w:tr>
        <w:trPr>
          <w:tblHeader/>
        </w:trPr>
        <w:tc>
          <w:p>
            <w:pPr>
              <w:jc w:val="left"/>
            </w:pPr>
            <w:r>
              <w:rPr>
                <w:b/>
                <w:bCs/>
              </w:rPr>
              <w:t xml:space="preserve">Idea</w:t>
            </w:r>
          </w:p>
        </w:tc>
        <w:tc>
          <w:p>
            <w:pPr>
              <w:jc w:val="left"/>
            </w:pPr>
            <w:r>
              <w:rPr>
                <w:b/>
                <w:bCs/>
              </w:rPr>
              <w:t xml:space="preserve">Why Killed</w:t>
            </w:r>
          </w:p>
        </w:tc>
        <w:tc>
          <w:p>
            <w:pPr>
              <w:jc w:val="left"/>
            </w:pPr>
            <w:r>
              <w:rPr>
                <w:b/>
                <w:bCs/>
              </w:rPr>
              <w:t xml:space="preserve">What We Learned</w:t>
            </w:r>
          </w:p>
        </w:tc>
        <w:tc>
          <w:p>
            <w:pPr>
              <w:jc w:val="left"/>
            </w:pPr>
            <w:r>
              <w:rPr>
                <w:b/>
                <w:bCs/>
              </w:rPr>
              <w:t xml:space="preserve">Date</w:t>
            </w:r>
          </w:p>
        </w:tc>
      </w:tr>
      <w:tr>
        <w:tc>
          <w:p>
            <w:pPr>
              <w:jc w:val="left"/>
            </w:pPr>
            <w:r>
              <w:t xml:space="preserve">[Populate when ideas are formally killed]</w:t>
            </w:r>
          </w:p>
        </w:tc>
        <w:tc>
          <w:p>
            <w:pPr>
              <w:jc w:val="left"/>
            </w:pPr>
            <w:r>
              <w:t xml:space="preserve">—</w:t>
            </w:r>
          </w:p>
        </w:tc>
        <w:tc>
          <w:p>
            <w:pPr>
              <w:jc w:val="left"/>
            </w:pPr>
            <w:r>
              <w:t xml:space="preserve">—</w:t>
            </w:r>
          </w:p>
        </w:tc>
        <w:tc>
          <w:p>
            <w:pPr>
              <w:jc w:val="left"/>
            </w:pPr>
            <w:r>
              <w:t xml:space="preserve">—</w:t>
            </w:r>
          </w:p>
        </w:tc>
      </w:tr>
    </w:tbl>
    <w:p>
      <w:pPr>
        <w:spacing w:after="120"/>
        <w:jc w:val="left"/>
      </w:pPr>
      <w:r>
        <w:rPr>
          <w:b/>
          <w:bCs/>
        </w:rPr>
        <w:t xml:space="preserve">Rule</w:t>
      </w:r>
      <w:r>
        <w:t xml:space="preserve">: Every killed idea must capture what was learned. Dead ideas are data.</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opkit_market_expansion.md</w:t>
      </w:r>
    </w:p>
    <w:p>
      <w:pPr>
        <w:pStyle w:val="Heading1"/>
        <w:spacing w:after="200"/>
        <w:jc w:val="center"/>
      </w:pPr>
      <w:r>
        <w:t xml:space="preserve">OpKit OK-M28-001: Market Expansion Kit</w:t>
      </w:r>
    </w:p>
    <w:p>
      <w:pPr>
        <w:pBdr>
          <w:left w:val="single" w:color="BFBFBF" w:sz="12" w:space="200"/>
        </w:pBdr>
        <w:spacing w:after="120"/>
        <w:ind w:left="300"/>
        <w:jc w:val="left"/>
      </w:pPr>
      <w:r>
        <w:t xml:space="preserve">Version: 1.0.0</w:t>
      </w:r>
      <w:r>
        <w:br/>
        <w:t xml:space="preserve">Source TUP: M28 (Market &amp; Expansion)</w:t>
      </w:r>
      <w:r>
        <w:br/>
        <w:t xml:space="preserve">Quality: 8.3/10</w:t>
      </w:r>
      <w:r>
        <w:br/>
        <w:t xml:space="preserve">Reusability: HIGH — any DTC brand planning post-PMF expansion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What This Kit Does</w:t>
      </w:r>
    </w:p>
    <w:p>
      <w:pPr>
        <w:spacing w:after="120"/>
        <w:jc w:val="left"/>
      </w:pPr>
      <w:r>
        <w:t xml:space="preserve">Provides a structured framework for expanding a DTC brand beyond its initial direct-to-consumer channel into Amazon, B2B/wholesale, retail, new products, and international markets. Includes decision frameworks, readiness triggers, economic models, and operational playbooks.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Kit Components</w:t>
      </w:r>
    </w:p>
    <w:p>
      <w:pPr>
        <w:pStyle w:val="Heading3"/>
        <w:spacing w:after="200"/>
        <w:jc w:val="left"/>
      </w:pPr>
      <w:r>
        <w:t xml:space="preserve">Instruction Document</w:t>
      </w:r>
    </w:p>
    <w:p>
      <w:pPr>
        <w:spacing w:after="120"/>
        <w:jc w:val="left"/>
      </w:pPr>
      <w:r>
        <w:rPr>
          <w:b/>
          <w:bCs/>
        </w:rPr>
        <w:t xml:space="preserve">How to Use This Kit (14 Steps)</w:t>
      </w:r>
    </w:p>
    <w:p>
      <w:pPr>
        <w:spacing w:after="200"/>
      </w:pPr>
      <w:r>
        <w:t xml:space="preserve"> </w:t>
      </w:r>
    </w:p>
    <w:p>
      <w:pPr>
        <w:spacing w:after="100"/>
        <w:ind w:left="240"/>
        <w:jc w:val="left"/>
      </w:pPr>
      <w:r>
        <w:t xml:space="preserve">1. </w:t>
      </w:r>
      <w:r>
        <w:rPr>
          <w:b/>
          <w:bCs/>
        </w:rPr>
        <w:t xml:space="preserve">Validate D2C PMF first</w:t>
      </w:r>
      <w:r>
        <w:t xml:space="preserve"> — Do NOT expand until hero product is profitable (LTV:CAC &gt;3x for 60+ days). Every expansion tab assumes D2C works.</w:t>
      </w:r>
    </w:p>
    <w:p>
      <w:pPr>
        <w:spacing w:after="100"/>
        <w:ind w:left="240"/>
        <w:jc w:val="left"/>
      </w:pPr>
      <w:r>
        <w:t xml:space="preserve">2. </w:t>
      </w:r>
      <w:r>
        <w:rPr>
          <w:b/>
          <w:bCs/>
        </w:rPr>
        <w:t xml:space="preserve">Map your expansion paths</w:t>
      </w:r>
      <w:r>
        <w:t xml:space="preserve"> — Use the Expansion Options Matrix to rank paths by readiness trigger, investment, and margin impact.</w:t>
      </w:r>
    </w:p>
    <w:p>
      <w:pPr>
        <w:spacing w:after="100"/>
        <w:ind w:left="240"/>
        <w:jc w:val="left"/>
      </w:pPr>
      <w:r>
        <w:t xml:space="preserve">3. </w:t>
      </w:r>
      <w:r>
        <w:rPr>
          <w:b/>
          <w:bCs/>
        </w:rPr>
        <w:t xml:space="preserve">Sequence, don't parallelize</w:t>
      </w:r>
      <w:r>
        <w:t xml:space="preserve"> — One expansion per quarter max. Operator bandwidth collapses with multiple simultaneous expansions.</w:t>
      </w:r>
    </w:p>
    <w:p>
      <w:pPr>
        <w:spacing w:after="100"/>
        <w:ind w:left="240"/>
        <w:jc w:val="left"/>
      </w:pPr>
      <w:r>
        <w:t xml:space="preserve">4. </w:t>
      </w:r>
      <w:r>
        <w:rPr>
          <w:b/>
          <w:bCs/>
        </w:rPr>
        <w:t xml:space="preserve">Run constraint scenarios</w:t>
      </w:r>
      <w:r>
        <w:t xml:space="preserve"> — Before committing to any expansion, run 3-4 extreme "what if" scenarios. The insights from scenarios matter more than the scenarios themselves.</w:t>
      </w:r>
    </w:p>
    <w:p>
      <w:pPr>
        <w:spacing w:after="100"/>
        <w:ind w:left="240"/>
        <w:jc w:val="left"/>
      </w:pPr>
      <w:r>
        <w:t xml:space="preserve">5. </w:t>
      </w:r>
      <w:r>
        <w:rPr>
          <w:b/>
          <w:bCs/>
        </w:rPr>
        <w:t xml:space="preserve">Build channel strategy</w:t>
      </w:r>
      <w:r>
        <w:t xml:space="preserve"> — Map all acquisition channels with economics, sequencing, and concentration risk rules.</w:t>
      </w:r>
    </w:p>
    <w:p>
      <w:pPr>
        <w:spacing w:after="100"/>
        <w:ind w:left="240"/>
        <w:jc w:val="left"/>
      </w:pPr>
      <w:r>
        <w:t xml:space="preserve">6. </w:t>
      </w:r>
      <w:r>
        <w:rPr>
          <w:b/>
          <w:bCs/>
        </w:rPr>
        <w:t xml:space="preserve">Set up attribution</w:t>
      </w:r>
      <w:r>
        <w:t xml:space="preserve"> — Day 1 attribution stack: post-purchase survey + UTM + unique codes. Don't over-engineer.</w:t>
      </w:r>
    </w:p>
    <w:p>
      <w:pPr>
        <w:spacing w:after="100"/>
        <w:ind w:left="240"/>
        <w:jc w:val="left"/>
      </w:pPr>
      <w:r>
        <w:t xml:space="preserve">7. </w:t>
      </w:r>
      <w:r>
        <w:rPr>
          <w:b/>
          <w:bCs/>
        </w:rPr>
        <w:t xml:space="preserve">Amazon: Use the 4-phase cold start</w:t>
      </w:r>
      <w:r>
        <w:t xml:space="preserve"> — Seed from D2C, long-tail PPC, Vine program, then broaden. Never skip the cold start.</w:t>
      </w:r>
    </w:p>
    <w:p>
      <w:pPr>
        <w:spacing w:after="100"/>
        <w:ind w:left="240"/>
        <w:jc w:val="left"/>
      </w:pPr>
      <w:r>
        <w:t xml:space="preserve">8. </w:t>
      </w:r>
      <w:r>
        <w:rPr>
          <w:b/>
          <w:bCs/>
        </w:rPr>
        <w:t xml:space="preserve">Maintain price parity</w:t>
      </w:r>
      <w:r>
        <w:t xml:space="preserve"> — D2C subscription must always be the best deal. Amazon at MSRP. MAP policy for all wholesale accounts.</w:t>
      </w:r>
    </w:p>
    <w:p>
      <w:pPr>
        <w:spacing w:after="100"/>
        <w:ind w:left="240"/>
        <w:jc w:val="left"/>
      </w:pPr>
      <w:r>
        <w:t xml:space="preserve">9. </w:t>
      </w:r>
      <w:r>
        <w:rPr>
          <w:b/>
          <w:bCs/>
        </w:rPr>
        <w:t xml:space="preserve">B2B: Auto-reorder is mandatory</w:t>
      </w:r>
      <w:r>
        <w:t xml:space="preserve"> — Default to standing monthly orders. Without automation, B2B churn is 60-70%.</w:t>
      </w:r>
    </w:p>
    <w:p>
      <w:pPr>
        <w:spacing w:after="100"/>
        <w:ind w:left="240"/>
        <w:jc w:val="left"/>
      </w:pPr>
      <w:r>
        <w:t xml:space="preserve">10. </w:t>
      </w:r>
      <w:r>
        <w:rPr>
          <w:b/>
          <w:bCs/>
        </w:rPr>
        <w:t xml:space="preserve">Model B2B economics separately</w:t>
      </w:r>
      <w:r>
        <w:t xml:space="preserve"> — Acquisition cost, service cost, payback, LTV:CAC for B2B are different from D2C.</w:t>
      </w:r>
    </w:p>
    <w:p>
      <w:pPr>
        <w:spacing w:after="100"/>
        <w:ind w:left="240"/>
        <w:jc w:val="left"/>
      </w:pPr>
      <w:r>
        <w:t xml:space="preserve">11. </w:t>
      </w:r>
      <w:r>
        <w:rPr>
          <w:b/>
          <w:bCs/>
        </w:rPr>
        <w:t xml:space="preserve">Retail: Capital plan before entry</w:t>
      </w:r>
      <w:r>
        <w:t xml:space="preserve"> — Budget </w:t>
      </w:r>
      <m:oMath>
        <m:r>
          <m:t xml:space="preserve">50−200K+workingcapitalperretailtier</m:t>
        </m:r>
        <m:r>
          <w:rPr/>
          <m:rPr>
            <m:nor/>
            <m:sty m:val="undefined"/>
          </m:rPr>
          <m:t xml:space="preserve">.</m:t>
        </m:r>
        <m:r>
          <m:t xml:space="preserve">Neverenternationalretailwithout</m:t>
        </m:r>
      </m:oMath>
      <w:r>
        <w:t xml:space="preserve">200K+ uncommitted.</w:t>
      </w:r>
    </w:p>
    <w:p>
      <w:pPr>
        <w:spacing w:after="100"/>
        <w:ind w:left="240"/>
        <w:jc w:val="left"/>
      </w:pPr>
      <w:r>
        <w:t xml:space="preserve">12. </w:t>
      </w:r>
      <w:r>
        <w:rPr>
          <w:b/>
          <w:bCs/>
        </w:rPr>
        <w:t xml:space="preserve">Product expansion: 5/7 triggers before launch</w:t>
      </w:r>
      <w:r>
        <w:t xml:space="preserve"> — Use the readiness trigger checklist. Below 5/7, expansion is premature.</w:t>
      </w:r>
    </w:p>
    <w:p>
      <w:pPr>
        <w:spacing w:after="100"/>
        <w:ind w:left="240"/>
        <w:jc w:val="left"/>
      </w:pPr>
      <w:r>
        <w:t xml:space="preserve">13. </w:t>
      </w:r>
      <w:r>
        <w:rPr>
          <w:b/>
          <w:bCs/>
        </w:rPr>
        <w:t xml:space="preserve">Moonshots: Capture now, execute later</w:t>
      </w:r>
      <w:r>
        <w:t xml:space="preserve"> — Lock the moonshot lab at &lt;$50K MRR. It's a capture tool, not an execution tool.</w:t>
      </w:r>
    </w:p>
    <w:p>
      <w:pPr>
        <w:spacing w:after="100"/>
        <w:ind w:left="240"/>
        <w:jc w:val="left"/>
      </w:pPr>
      <w:r>
        <w:t xml:space="preserve">14. </w:t>
      </w:r>
      <w:r>
        <w:rPr>
          <w:b/>
          <w:bCs/>
        </w:rPr>
        <w:t xml:space="preserve">Review quarterly</w:t>
      </w:r>
      <w:r>
        <w:t xml:space="preserve"> — Quarterly product review, channel mix review, B2B retention review. Annual deep review on formula/packaging/pricing.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8"/>
        <w:gridCol w:w="7312"/>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All expansion paths modeled with real data, unit economics validated with live numbers, 3+ months of multi-channel data, subscription conversion measured</w:t>
            </w:r>
          </w:p>
        </w:tc>
      </w:tr>
      <w:tr>
        <w:tc>
          <w:p>
            <w:pPr>
              <w:jc w:val="left"/>
            </w:pPr>
            <w:r>
              <w:rPr>
                <w:b/>
                <w:bCs/>
              </w:rPr>
              <w:t xml:space="preserve">B (7-8)</w:t>
            </w:r>
          </w:p>
        </w:tc>
        <w:tc>
          <w:p>
            <w:pPr>
              <w:jc w:val="left"/>
            </w:pPr>
            <w:r>
              <w:t xml:space="preserve">Expansion paths modeled with estimates, frameworks complete, channel strategy operational, some live validation</w:t>
            </w:r>
          </w:p>
        </w:tc>
      </w:tr>
      <w:tr>
        <w:tc>
          <w:p>
            <w:pPr>
              <w:jc w:val="left"/>
            </w:pPr>
            <w:r>
              <w:rPr>
                <w:b/>
                <w:bCs/>
              </w:rPr>
              <w:t xml:space="preserve">C (5-6)</w:t>
            </w:r>
          </w:p>
        </w:tc>
        <w:tc>
          <w:p>
            <w:pPr>
              <w:jc w:val="left"/>
            </w:pPr>
            <w:r>
              <w:t xml:space="preserve">Frameworks exist but untested, estimates unvalidated, missing key data points (COGS, real CAC, churn)</w:t>
            </w:r>
          </w:p>
        </w:tc>
      </w:tr>
      <w:tr>
        <w:tc>
          <w:p>
            <w:pPr>
              <w:jc w:val="left"/>
            </w:pPr>
            <w:r>
              <w:rPr>
                <w:b/>
                <w:bCs/>
              </w:rPr>
              <w:t xml:space="preserve">D (3-4)</w:t>
            </w:r>
          </w:p>
        </w:tc>
        <w:tc>
          <w:p>
            <w:pPr>
              <w:jc w:val="left"/>
            </w:pPr>
            <w:r>
              <w:t xml:space="preserve">Incomplete frameworks, no economic modeling, expansion decisions made on gut feeling</w:t>
            </w:r>
          </w:p>
        </w:tc>
      </w:tr>
      <w:tr>
        <w:tc>
          <w:p>
            <w:pPr>
              <w:jc w:val="left"/>
            </w:pPr>
            <w:r>
              <w:rPr>
                <w:b/>
                <w:bCs/>
              </w:rPr>
              <w:t xml:space="preserve">F (&lt;3)</w:t>
            </w:r>
          </w:p>
        </w:tc>
        <w:tc>
          <w:p>
            <w:pPr>
              <w:jc w:val="left"/>
            </w:pPr>
            <w:r>
              <w:t xml:space="preserve">No expansion planning, or expanding before D2C PMF (worst case)</w:t>
            </w:r>
          </w:p>
        </w:tc>
      </w:tr>
    </w:tbl>
    <w:p>
      <w:pPr>
        <w:pBdr>
          <w:bottom w:val="single" w:color="auto" w:sz="6" w:space="1"/>
        </w:pBdr>
        <w:spacing w:after="120"/>
      </w:pPr>
    </w:p>
    <w:p>
      <w:pPr>
        <w:spacing w:after="200"/>
      </w:pPr>
      <w:r>
        <w:t xml:space="preserve"> </w:t>
      </w:r>
    </w:p>
    <w:p>
      <w:pPr>
        <w:pStyle w:val="Heading3"/>
        <w:spacing w:after="200"/>
        <w:jc w:val="left"/>
      </w:pPr>
      <w:r>
        <w:t xml:space="preserve">Scaffold (Files to Copy &amp; Customize)</w:t>
      </w:r>
    </w:p>
    <w:p>
      <w:pPr>
        <w:spacing w:after="120"/>
        <w:jc w:val="left"/>
      </w:pPr>
      <w:r>
        <w:t xml:space="preserve">Copy these files and replace all </w:t>
      </w:r>
      <w:r>
        <w:rPr>
          <w:rFonts w:ascii="Courier New" w:cs="Courier New" w:eastAsia="Courier New" w:hAnsi="Courier New"/>
          <w:shd w:fill="F1F5F9" w:color="auto" w:val="clear"/>
        </w:rPr>
        <w:t xml:space="preserve">[bracketed placeholders]</w:t>
      </w:r>
      <w:r>
        <w:t xml:space="preserve"> and IonWave-specific references with your brand:</w:t>
      </w:r>
    </w:p>
    <w:p>
      <w:pPr>
        <w:spacing w:after="200"/>
      </w:pPr>
      <w:r>
        <w:t xml:space="preserve"> </w:t>
      </w:r>
    </w:p>
    <w:p>
      <w:pPr>
        <w:spacing w:after="100"/>
        <w:ind w:left="240"/>
        <w:jc w:val="left"/>
      </w:pPr>
      <w:r>
        <w:t xml:space="preserve">1. </w:t>
      </w:r>
      <w:r>
        <w:rPr>
          <w:rFonts w:ascii="Courier New" w:cs="Courier New" w:eastAsia="Courier New" w:hAnsi="Courier New"/>
          <w:shd w:fill="F1F5F9" w:color="auto" w:val="clear"/>
        </w:rPr>
        <w:t xml:space="preserve">strategic_landscape.md</w:t>
      </w:r>
      <w:r>
        <w:t xml:space="preserve"> — SWOT, vulnerability inventory, science/evidence library</w:t>
      </w:r>
    </w:p>
    <w:p>
      <w:pPr>
        <w:spacing w:after="100"/>
        <w:ind w:left="240"/>
        <w:jc w:val="left"/>
      </w:pPr>
      <w:r>
        <w:t xml:space="preserve">2. </w:t>
      </w:r>
      <w:r>
        <w:rPr>
          <w:rFonts w:ascii="Courier New" w:cs="Courier New" w:eastAsia="Courier New" w:hAnsi="Courier New"/>
          <w:shd w:fill="F1F5F9" w:color="auto" w:val="clear"/>
        </w:rPr>
        <w:t xml:space="preserve">channel_strategy.md</w:t>
      </w:r>
      <w:r>
        <w:t xml:space="preserve"> — Channel map, sequencing, PPC structure, attribution model</w:t>
      </w:r>
    </w:p>
    <w:p>
      <w:pPr>
        <w:spacing w:after="100"/>
        <w:ind w:left="240"/>
        <w:jc w:val="left"/>
      </w:pPr>
      <w:r>
        <w:t xml:space="preserve">3. </w:t>
      </w:r>
      <w:r>
        <w:rPr>
          <w:rFonts w:ascii="Courier New" w:cs="Courier New" w:eastAsia="Courier New" w:hAnsi="Courier New"/>
          <w:shd w:fill="F1F5F9" w:color="auto" w:val="clear"/>
        </w:rPr>
        <w:t xml:space="preserve">expansion_paths.md</w:t>
      </w:r>
      <w:r>
        <w:t xml:space="preserve"> — Options matrix, recommended sequence, new product launch framework</w:t>
      </w:r>
    </w:p>
    <w:p>
      <w:pPr>
        <w:spacing w:after="100"/>
        <w:ind w:left="240"/>
        <w:jc w:val="left"/>
      </w:pPr>
      <w:r>
        <w:t xml:space="preserve">4. </w:t>
      </w:r>
      <w:r>
        <w:rPr>
          <w:rFonts w:ascii="Courier New" w:cs="Courier New" w:eastAsia="Courier New" w:hAnsi="Courier New"/>
          <w:shd w:fill="F1F5F9" w:color="auto" w:val="clear"/>
        </w:rPr>
        <w:t xml:space="preserve">constraint_scenarios.md</w:t>
      </w:r>
      <w:r>
        <w:t xml:space="preserve"> — Stress tests, portfolio reality check, sensitivity analysis</w:t>
      </w:r>
    </w:p>
    <w:p>
      <w:pPr>
        <w:spacing w:after="100"/>
        <w:ind w:left="240"/>
        <w:jc w:val="left"/>
      </w:pPr>
      <w:r>
        <w:t xml:space="preserve">5. </w:t>
      </w:r>
      <w:r>
        <w:rPr>
          <w:rFonts w:ascii="Courier New" w:cs="Courier New" w:eastAsia="Courier New" w:hAnsi="Courier New"/>
          <w:shd w:fill="F1F5F9" w:color="auto" w:val="clear"/>
        </w:rPr>
        <w:t xml:space="preserve">product_development.md</w:t>
      </w:r>
      <w:r>
        <w:t xml:space="preserve"> — Taste/quality documentation, feature request log, VOC pipeline</w:t>
      </w:r>
    </w:p>
    <w:p>
      <w:pPr>
        <w:spacing w:after="100"/>
        <w:ind w:left="240"/>
        <w:jc w:val="left"/>
      </w:pPr>
      <w:r>
        <w:t xml:space="preserve">6. </w:t>
      </w:r>
      <w:r>
        <w:rPr>
          <w:rFonts w:ascii="Courier New" w:cs="Courier New" w:eastAsia="Courier New" w:hAnsi="Courier New"/>
          <w:shd w:fill="F1F5F9" w:color="auto" w:val="clear"/>
        </w:rPr>
        <w:t xml:space="preserve">moonshot_lab.md</w:t>
      </w:r>
      <w:r>
        <w:t xml:space="preserve"> — Ideas capture, evaluation framework, activation lock</w:t>
      </w:r>
    </w:p>
    <w:p>
      <w:pPr>
        <w:spacing w:after="100"/>
        <w:ind w:left="240"/>
        <w:jc w:val="left"/>
      </w:pPr>
      <w:r>
        <w:t xml:space="preserve">7. </w:t>
      </w:r>
      <w:r>
        <w:rPr>
          <w:rFonts w:ascii="Courier New" w:cs="Courier New" w:eastAsia="Courier New" w:hAnsi="Courier New"/>
          <w:shd w:fill="F1F5F9" w:color="auto" w:val="clear"/>
        </w:rPr>
        <w:t xml:space="preserve">b2b_wholesale.md</w:t>
      </w:r>
      <w:r>
        <w:t xml:space="preserve"> — B2B segments, wholesale pricing, MAP policy, partnership framework</w:t>
      </w:r>
    </w:p>
    <w:p>
      <w:pPr>
        <w:spacing w:after="100"/>
        <w:ind w:left="240"/>
        <w:jc w:val="left"/>
      </w:pPr>
      <w:r>
        <w:t xml:space="preserve">8. </w:t>
      </w:r>
      <w:r>
        <w:rPr>
          <w:rFonts w:ascii="Courier New" w:cs="Courier New" w:eastAsia="Courier New" w:hAnsi="Courier New"/>
          <w:shd w:fill="F1F5F9" w:color="auto" w:val="clear"/>
        </w:rPr>
        <w:t xml:space="preserve">amazon_playbook.md</w:t>
      </w:r>
      <w:r>
        <w:t xml:space="preserve"> — Economics, listing optimization, review generation, cold start</w:t>
      </w:r>
    </w:p>
    <w:p>
      <w:pPr>
        <w:spacing w:after="100"/>
        <w:ind w:left="240"/>
        <w:jc w:val="left"/>
      </w:pPr>
      <w:r>
        <w:t xml:space="preserve">9. </w:t>
      </w:r>
      <w:r>
        <w:rPr>
          <w:rFonts w:ascii="Courier New" w:cs="Courier New" w:eastAsia="Courier New" w:hAnsi="Courier New"/>
          <w:shd w:fill="F1F5F9" w:color="auto" w:val="clear"/>
        </w:rPr>
        <w:t xml:space="preserve">retail_readiness.md</w:t>
      </w:r>
      <w:r>
        <w:t xml:space="preserve"> — Tier map, readiness checklist, capital requirements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IonWave Graded Example</w:t>
      </w:r>
    </w:p>
    <w:p>
      <w:pPr>
        <w:spacing w:after="120"/>
        <w:jc w:val="left"/>
      </w:pPr>
      <w:r>
        <w:rPr>
          <w:b/>
          <w:bCs/>
        </w:rPr>
        <w:t xml:space="preserve">Score: 8.3/10 (B+)</w:t>
      </w:r>
    </w:p>
    <w:p>
      <w:pPr>
        <w:spacing w:after="200"/>
      </w:pPr>
      <w:r>
        <w:t xml:space="preserve"> </w:t>
      </w:r>
    </w:p>
    <w:p>
      <w:pPr>
        <w:spacing w:after="120"/>
        <w:jc w:val="left"/>
      </w:pPr>
      <w:r>
        <w:t xml:space="preserve">Strengths:</w:t>
      </w:r>
    </w:p>
    <w:p>
      <w:pPr>
        <w:pStyle w:val="ListParagraph"/>
        <w:numPr>
          <w:ilvl w:val="0"/>
          <w:numId w:val="1"/>
        </w:numPr>
        <w:spacing w:after="100"/>
        <w:ind w:left="240"/>
        <w:jc w:val="left"/>
      </w:pPr>
      <w:r>
        <w:t xml:space="preserve">Comprehensive expansion sequencing with clear gates</w:t>
      </w:r>
    </w:p>
    <w:p>
      <w:pPr>
        <w:pStyle w:val="ListParagraph"/>
        <w:numPr>
          <w:ilvl w:val="0"/>
          <w:numId w:val="1"/>
        </w:numPr>
        <w:spacing w:after="100"/>
        <w:ind w:left="240"/>
        <w:jc w:val="left"/>
      </w:pPr>
      <w:r>
        <w:t xml:space="preserve">Strong constraint scenarios with actionable insights</w:t>
      </w:r>
    </w:p>
    <w:p>
      <w:pPr>
        <w:pStyle w:val="ListParagraph"/>
        <w:numPr>
          <w:ilvl w:val="0"/>
          <w:numId w:val="1"/>
        </w:numPr>
        <w:spacing w:after="100"/>
        <w:ind w:left="240"/>
        <w:jc w:val="left"/>
      </w:pPr>
      <w:r>
        <w:t xml:space="preserve">14 dialogue upgrades addressing real operational gaps (MAP pricing, cold start, auto-reorder, subscription sensitivity)</w:t>
      </w:r>
    </w:p>
    <w:p>
      <w:pPr>
        <w:pStyle w:val="ListParagraph"/>
        <w:numPr>
          <w:ilvl w:val="0"/>
          <w:numId w:val="1"/>
        </w:numPr>
        <w:spacing w:after="100"/>
        <w:ind w:left="240"/>
        <w:jc w:val="left"/>
      </w:pPr>
      <w:r>
        <w:t xml:space="preserve">B2B unit economics model with payback calculation</w:t>
      </w:r>
    </w:p>
    <w:p>
      <w:pPr>
        <w:spacing w:after="200"/>
      </w:pPr>
      <w:r>
        <w:t xml:space="preserve"> </w:t>
      </w:r>
    </w:p>
    <w:p>
      <w:pPr>
        <w:spacing w:after="120"/>
        <w:jc w:val="left"/>
      </w:pPr>
      <w:r>
        <w:t xml:space="preserve">Weaknesses:</w:t>
      </w:r>
    </w:p>
    <w:p>
      <w:pPr>
        <w:pStyle w:val="ListParagraph"/>
        <w:numPr>
          <w:ilvl w:val="0"/>
          <w:numId w:val="1"/>
        </w:numPr>
        <w:spacing w:after="100"/>
        <w:ind w:left="240"/>
        <w:jc w:val="left"/>
      </w:pPr>
      <w:r>
        <w:t xml:space="preserve">Science library still needs primary source citations (SCI-002, SCI-003 at confidence level C)</w:t>
      </w:r>
    </w:p>
    <w:p>
      <w:pPr>
        <w:pStyle w:val="ListParagraph"/>
        <w:numPr>
          <w:ilvl w:val="0"/>
          <w:numId w:val="1"/>
        </w:numPr>
        <w:spacing w:after="100"/>
        <w:ind w:left="240"/>
        <w:jc w:val="left"/>
      </w:pPr>
      <w:r>
        <w:t xml:space="preserve">Channel economics use estimated ranges, not validated data</w:t>
      </w:r>
    </w:p>
    <w:p>
      <w:pPr>
        <w:pStyle w:val="ListParagraph"/>
        <w:numPr>
          <w:ilvl w:val="0"/>
          <w:numId w:val="1"/>
        </w:numPr>
        <w:spacing w:after="100"/>
        <w:ind w:left="240"/>
        <w:jc w:val="left"/>
      </w:pPr>
      <w:r>
        <w:t xml:space="preserve">COGS placeholder in pricing models needs real numbers</w:t>
      </w:r>
    </w:p>
    <w:p>
      <w:pPr>
        <w:pStyle w:val="ListParagraph"/>
        <w:numPr>
          <w:ilvl w:val="0"/>
          <w:numId w:val="1"/>
        </w:numPr>
        <w:spacing w:after="100"/>
        <w:ind w:left="240"/>
        <w:jc w:val="left"/>
      </w:pPr>
      <w:r>
        <w:t xml:space="preserve">Product roadmap timing is tentative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Adaptation Guide</w:t>
      </w:r>
    </w:p>
    <w:p>
      <w:pPr>
        <w:pStyle w:val="Heading3"/>
        <w:spacing w:after="200"/>
        <w:jc w:val="left"/>
      </w:pPr>
      <w:r>
        <w:t xml:space="preserve">For Supplement Brands (Highest Reusability)</w:t>
      </w:r>
    </w:p>
    <w:p>
      <w:pPr>
        <w:pStyle w:val="ListParagraph"/>
        <w:numPr>
          <w:ilvl w:val="0"/>
          <w:numId w:val="1"/>
        </w:numPr>
        <w:spacing w:after="100"/>
        <w:ind w:left="240"/>
        <w:jc w:val="left"/>
      </w:pPr>
      <w:r>
        <w:t xml:space="preserve">Channel landscape and sequencing applies directly</w:t>
      </w:r>
    </w:p>
    <w:p>
      <w:pPr>
        <w:pStyle w:val="ListParagraph"/>
        <w:numPr>
          <w:ilvl w:val="0"/>
          <w:numId w:val="1"/>
        </w:numPr>
        <w:spacing w:after="100"/>
        <w:ind w:left="240"/>
        <w:jc w:val="left"/>
      </w:pPr>
      <w:r>
        <w:t xml:space="preserve">Amazon playbook is nearly universal for supplements</w:t>
      </w:r>
    </w:p>
    <w:p>
      <w:pPr>
        <w:pStyle w:val="ListParagraph"/>
        <w:numPr>
          <w:ilvl w:val="0"/>
          <w:numId w:val="1"/>
        </w:numPr>
        <w:spacing w:after="100"/>
        <w:ind w:left="240"/>
        <w:jc w:val="left"/>
      </w:pPr>
      <w:r>
        <w:t xml:space="preserve">B2B targets (gyms, clinics) are shared across supplement category</w:t>
      </w:r>
    </w:p>
    <w:p>
      <w:pPr>
        <w:pStyle w:val="ListParagraph"/>
        <w:numPr>
          <w:ilvl w:val="0"/>
          <w:numId w:val="1"/>
        </w:numPr>
        <w:spacing w:after="100"/>
        <w:ind w:left="240"/>
        <w:jc w:val="left"/>
      </w:pPr>
      <w:r>
        <w:t xml:space="preserve">Adjust: formula-specific taste/mixability documentation, regulatory claims hierarchy</w:t>
      </w:r>
    </w:p>
    <w:p>
      <w:pPr>
        <w:spacing w:after="200"/>
      </w:pPr>
      <w:r>
        <w:t xml:space="preserve"> </w:t>
      </w:r>
    </w:p>
    <w:p>
      <w:pPr>
        <w:pStyle w:val="Heading3"/>
        <w:spacing w:after="200"/>
        <w:jc w:val="left"/>
      </w:pPr>
      <w:r>
        <w:t xml:space="preserve">For Non-Supplement DTC Brands</w:t>
      </w:r>
    </w:p>
    <w:p>
      <w:pPr>
        <w:pStyle w:val="ListParagraph"/>
        <w:numPr>
          <w:ilvl w:val="0"/>
          <w:numId w:val="1"/>
        </w:numPr>
        <w:spacing w:after="100"/>
        <w:ind w:left="240"/>
        <w:jc w:val="left"/>
      </w:pPr>
      <w:r>
        <w:t xml:space="preserve">Expansion sequence applies but adjust readiness triggers (e.g., stockout rate irrelevant for software)</w:t>
      </w:r>
    </w:p>
    <w:p>
      <w:pPr>
        <w:pStyle w:val="ListParagraph"/>
        <w:numPr>
          <w:ilvl w:val="0"/>
          <w:numId w:val="1"/>
        </w:numPr>
        <w:spacing w:after="100"/>
        <w:ind w:left="240"/>
        <w:jc w:val="left"/>
      </w:pPr>
      <w:r>
        <w:t xml:space="preserve">Amazon playbook applies for physical products; skip for digital/software</w:t>
      </w:r>
    </w:p>
    <w:p>
      <w:pPr>
        <w:pStyle w:val="ListParagraph"/>
        <w:numPr>
          <w:ilvl w:val="0"/>
          <w:numId w:val="1"/>
        </w:numPr>
        <w:spacing w:after="100"/>
        <w:ind w:left="240"/>
        <w:jc w:val="left"/>
      </w:pPr>
      <w:r>
        <w:t xml:space="preserve">B2B segments will differ — replace gym/clinic with industry-appropriate segments</w:t>
      </w:r>
    </w:p>
    <w:p>
      <w:pPr>
        <w:pStyle w:val="ListParagraph"/>
        <w:numPr>
          <w:ilvl w:val="0"/>
          <w:numId w:val="1"/>
        </w:numPr>
        <w:spacing w:after="100"/>
        <w:ind w:left="240"/>
        <w:jc w:val="left"/>
      </w:pPr>
      <w:r>
        <w:t xml:space="preserve">Adjust: Remove taste/mixability, replace with relevant product quality metrics</w:t>
      </w:r>
    </w:p>
    <w:p>
      <w:pPr>
        <w:spacing w:after="200"/>
      </w:pPr>
      <w:r>
        <w:t xml:space="preserve"> </w:t>
      </w:r>
    </w:p>
    <w:p>
      <w:pPr>
        <w:pStyle w:val="Heading3"/>
        <w:spacing w:after="200"/>
        <w:jc w:val="left"/>
      </w:pPr>
      <w:r>
        <w:t xml:space="preserve">For B2B-First Brands</w:t>
      </w:r>
    </w:p>
    <w:p>
      <w:pPr>
        <w:pStyle w:val="ListParagraph"/>
        <w:numPr>
          <w:ilvl w:val="0"/>
          <w:numId w:val="1"/>
        </w:numPr>
        <w:spacing w:after="100"/>
        <w:ind w:left="240"/>
        <w:jc w:val="left"/>
      </w:pPr>
      <w:r>
        <w:t xml:space="preserve">Reverse the sequence — B2B is primary, D2C may be secondary or never</w:t>
      </w:r>
    </w:p>
    <w:p>
      <w:pPr>
        <w:pStyle w:val="ListParagraph"/>
        <w:numPr>
          <w:ilvl w:val="0"/>
          <w:numId w:val="1"/>
        </w:numPr>
        <w:spacing w:after="100"/>
        <w:ind w:left="240"/>
        <w:jc w:val="left"/>
      </w:pPr>
      <w:r>
        <w:t xml:space="preserve">B2B unit economics model is directly transferable</w:t>
      </w:r>
    </w:p>
    <w:p>
      <w:pPr>
        <w:pStyle w:val="ListParagraph"/>
        <w:numPr>
          <w:ilvl w:val="0"/>
          <w:numId w:val="1"/>
        </w:numPr>
        <w:spacing w:after="100"/>
        <w:ind w:left="240"/>
        <w:jc w:val="left"/>
      </w:pPr>
      <w:r>
        <w:t xml:space="preserve">Retail readiness still applies if pursuing physical retail</w:t>
      </w:r>
    </w:p>
    <w:p>
      <w:pPr>
        <w:pStyle w:val="ListParagraph"/>
        <w:numPr>
          <w:ilvl w:val="0"/>
          <w:numId w:val="1"/>
        </w:numPr>
        <w:spacing w:after="100"/>
        <w:ind w:left="240"/>
        <w:jc w:val="left"/>
      </w:pPr>
      <w:r>
        <w:t xml:space="preserve">Adjust: Channel strategy shifts to LinkedIn/outbound/trade shows vs Meta/TikTok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Universal Principles (Apply to Any Expansion)</w:t>
      </w:r>
    </w:p>
    <w:p>
      <w:pPr>
        <w:spacing w:after="100"/>
        <w:ind w:left="240"/>
        <w:jc w:val="left"/>
      </w:pPr>
      <w:r>
        <w:t xml:space="preserve">1. </w:t>
      </w:r>
      <w:r>
        <w:rPr>
          <w:b/>
          <w:bCs/>
        </w:rPr>
        <w:t xml:space="preserve">Expansion amplifies, it doesn't create</w:t>
      </w:r>
      <w:r>
        <w:t xml:space="preserve"> — If your core business isn't working, no expansion will fix it</w:t>
      </w:r>
    </w:p>
    <w:p>
      <w:pPr>
        <w:spacing w:after="100"/>
        <w:ind w:left="240"/>
        <w:jc w:val="left"/>
      </w:pPr>
      <w:r>
        <w:t xml:space="preserve">2. </w:t>
      </w:r>
      <w:r>
        <w:rPr>
          <w:b/>
          <w:bCs/>
        </w:rPr>
        <w:t xml:space="preserve">One expansion per quarter, max</w:t>
      </w:r>
      <w:r>
        <w:t xml:space="preserve"> — Operator bandwidth is the real bottleneck, not strategy</w:t>
      </w:r>
    </w:p>
    <w:p>
      <w:pPr>
        <w:spacing w:after="100"/>
        <w:ind w:left="240"/>
        <w:jc w:val="left"/>
      </w:pPr>
      <w:r>
        <w:t xml:space="preserve">3. </w:t>
      </w:r>
      <w:r>
        <w:rPr>
          <w:b/>
          <w:bCs/>
        </w:rPr>
        <w:t xml:space="preserve">Model the economics before committing</w:t>
      </w:r>
      <w:r>
        <w:t xml:space="preserve"> — Every channel has hidden costs. Model fully-loaded margin, not gross</w:t>
      </w:r>
    </w:p>
    <w:p>
      <w:pPr>
        <w:spacing w:after="100"/>
        <w:ind w:left="240"/>
        <w:jc w:val="left"/>
      </w:pPr>
      <w:r>
        <w:t xml:space="preserve">4. </w:t>
      </w:r>
      <w:r>
        <w:rPr>
          <w:b/>
          <w:bCs/>
        </w:rPr>
        <w:t xml:space="preserve">Price parity across channels</w:t>
      </w:r>
      <w:r>
        <w:t xml:space="preserve"> — Your own channels must always offer the best deal to the customer</w:t>
      </w:r>
    </w:p>
    <w:p>
      <w:pPr>
        <w:spacing w:after="100"/>
        <w:ind w:left="240"/>
        <w:jc w:val="left"/>
      </w:pPr>
      <w:r>
        <w:t xml:space="preserve">5. </w:t>
      </w:r>
      <w:r>
        <w:rPr>
          <w:b/>
          <w:bCs/>
        </w:rPr>
        <w:t xml:space="preserve">Automation is retention</w:t>
      </w:r>
      <w:r>
        <w:t xml:space="preserve"> — B2B and Amazon both require automated processes to prevent churn/drift</w:t>
      </w:r>
    </w:p>
    <w:p>
      <w:pPr>
        <w:spacing w:after="100"/>
        <w:ind w:left="240"/>
        <w:jc w:val="left"/>
      </w:pPr>
      <w:r>
        <w:t xml:space="preserve">6. </w:t>
      </w:r>
      <w:r>
        <w:rPr>
          <w:b/>
          <w:bCs/>
        </w:rPr>
        <w:t xml:space="preserve">Constraint scenarios reveal truths</w:t>
      </w:r>
      <w:r>
        <w:t xml:space="preserve"> — The extreme "what if" always reveals something useful about the real plan</w:t>
      </w:r>
    </w:p>
    <w:p>
      <w:pPr>
        <w:spacing w:after="100"/>
        <w:ind w:left="240"/>
        <w:jc w:val="left"/>
      </w:pPr>
      <w:r>
        <w:t xml:space="preserve">7. </w:t>
      </w:r>
      <w:r>
        <w:rPr>
          <w:b/>
          <w:bCs/>
        </w:rPr>
        <w:t xml:space="preserve">Capital before retail</w:t>
      </w:r>
      <w:r>
        <w:t xml:space="preserve"> — Never enter retail without excess capital for slotting, trade spend, and slow payment terms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product_development.md</w:t>
      </w:r>
    </w:p>
    <w:p>
      <w:pPr>
        <w:pStyle w:val="Heading1"/>
        <w:spacing w:after="200"/>
        <w:jc w:val="center"/>
      </w:pPr>
      <w:r>
        <w:t xml:space="preserve">M28 — Product Development: Taste, Mixability &amp; Feature Requests</w:t>
      </w:r>
    </w:p>
    <w:p>
      <w:pPr>
        <w:pBdr>
          <w:left w:val="single" w:color="BFBFBF" w:sz="12" w:space="200"/>
        </w:pBdr>
        <w:spacing w:after="120"/>
        <w:ind w:left="300"/>
        <w:jc w:val="left"/>
      </w:pPr>
      <w:r>
        <w:t xml:space="preserve">Sources: tabs 600 (Taste Profile), 601 (Mixability &amp; Texture), 602 (Feature Request Log)</w:t>
      </w:r>
      <w:r>
        <w:br/>
        <w:t xml:space="preserve">Confidence: B (product documentation is sound, taste specifics need live testing to verify)</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Taste Profile Documentation</w:t>
      </w:r>
    </w:p>
    <w:p>
      <w:pPr>
        <w:pStyle w:val="Heading3"/>
        <w:spacing w:after="200"/>
        <w:jc w:val="left"/>
      </w:pPr>
      <w:r>
        <w:t xml:space="preserve">Why Taste Matters</w:t>
      </w:r>
    </w:p>
    <w:p>
      <w:pPr>
        <w:spacing w:after="120"/>
        <w:jc w:val="left"/>
      </w:pPr>
      <w:r>
        <w:t xml:space="preserve">Taste is the </w:t>
      </w:r>
      <w:r>
        <w:rPr>
          <w:b/>
          <w:bCs/>
        </w:rPr>
        <w:t xml:space="preserve">#1 reason for churn in supplements</w:t>
      </w:r>
      <w:r>
        <w:t xml:space="preserve">. The IonWave challenge: ocean mineral concentrate has an inherently mineral/salty taste. This is a feature, not a bug — but only if expectations are set correctly.</w:t>
      </w:r>
    </w:p>
    <w:p>
      <w:pPr>
        <w:spacing w:after="200"/>
      </w:pPr>
      <w:r>
        <w:t xml:space="preserve"> </w:t>
      </w:r>
    </w:p>
    <w:p>
      <w:pPr>
        <w:spacing w:after="120"/>
        <w:jc w:val="left"/>
      </w:pPr>
      <w:r>
        <w:rPr>
          <w:b/>
          <w:bCs/>
        </w:rPr>
        <w:t xml:space="preserve">The Rule</w:t>
      </w:r>
      <w:r>
        <w:t xml:space="preserve">: Set ACCURATE expectations, then exceed them. Never oversell taste.</w:t>
      </w:r>
    </w:p>
    <w:p>
      <w:pPr>
        <w:spacing w:after="200"/>
      </w:pPr>
      <w:r>
        <w:t xml:space="preserve"> </w:t>
      </w:r>
    </w:p>
    <w:p>
      <w:pPr>
        <w:pStyle w:val="Heading3"/>
        <w:spacing w:after="200"/>
        <w:jc w:val="left"/>
      </w:pPr>
      <w:r>
        <w:t xml:space="preserve">Taste Profile by Flavor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46"/>
        <w:gridCol w:w="1543"/>
        <w:gridCol w:w="1646"/>
        <w:gridCol w:w="1954"/>
        <w:gridCol w:w="2571"/>
      </w:tblGrid>
      <w:tr>
        <w:trPr>
          <w:tblHeader/>
        </w:trPr>
        <w:tc>
          <w:p>
            <w:pPr>
              <w:jc w:val="left"/>
            </w:pPr>
            <w:r>
              <w:rPr>
                <w:b/>
                <w:bCs/>
              </w:rPr>
              <w:t xml:space="preserve">Flavor</w:t>
            </w:r>
          </w:p>
        </w:tc>
        <w:tc>
          <w:p>
            <w:pPr>
              <w:jc w:val="left"/>
            </w:pPr>
            <w:r>
              <w:rPr>
                <w:b/>
                <w:bCs/>
              </w:rPr>
              <w:t xml:space="preserve">Primary Taste</w:t>
            </w:r>
          </w:p>
        </w:tc>
        <w:tc>
          <w:p>
            <w:pPr>
              <w:jc w:val="left"/>
            </w:pPr>
            <w:r>
              <w:rPr>
                <w:b/>
                <w:bCs/>
              </w:rPr>
              <w:t xml:space="preserve">Secondary Notes</w:t>
            </w:r>
          </w:p>
        </w:tc>
        <w:tc>
          <w:p>
            <w:pPr>
              <w:jc w:val="left"/>
            </w:pPr>
            <w:r>
              <w:rPr>
                <w:b/>
                <w:bCs/>
              </w:rPr>
              <w:t xml:space="preserve">Aftertaste</w:t>
            </w:r>
          </w:p>
        </w:tc>
        <w:tc>
          <w:p>
            <w:pPr>
              <w:jc w:val="left"/>
            </w:pPr>
            <w:r>
              <w:rPr>
                <w:b/>
                <w:bCs/>
              </w:rPr>
              <w:t xml:space="preserve">Best Comparison</w:t>
            </w:r>
          </w:p>
        </w:tc>
      </w:tr>
      <w:tr>
        <w:tc>
          <w:p>
            <w:pPr>
              <w:jc w:val="left"/>
            </w:pPr>
            <w:r>
              <w:t xml:space="preserve">Citrus Lime</w:t>
            </w:r>
          </w:p>
        </w:tc>
        <w:tc>
          <w:p>
            <w:pPr>
              <w:jc w:val="left"/>
            </w:pPr>
            <w:r>
              <w:t xml:space="preserve">Tart citrus</w:t>
            </w:r>
          </w:p>
        </w:tc>
        <w:tc>
          <w:p>
            <w:pPr>
              <w:jc w:val="left"/>
            </w:pPr>
            <w:r>
              <w:t xml:space="preserve">Mild saltiness</w:t>
            </w:r>
          </w:p>
        </w:tc>
        <w:tc>
          <w:p>
            <w:pPr>
              <w:jc w:val="left"/>
            </w:pPr>
            <w:r>
              <w:t xml:space="preserve">Clean, slight mineral</w:t>
            </w:r>
          </w:p>
        </w:tc>
        <w:tc>
          <w:p>
            <w:pPr>
              <w:jc w:val="left"/>
            </w:pPr>
            <w:r>
              <w:t xml:space="preserve">Like unsweetened lime sparkling water</w:t>
            </w:r>
          </w:p>
        </w:tc>
      </w:tr>
      <w:tr>
        <w:tc>
          <w:p>
            <w:pPr>
              <w:jc w:val="left"/>
            </w:pPr>
            <w:r>
              <w:t xml:space="preserve">Unflavored</w:t>
            </w:r>
          </w:p>
        </w:tc>
        <w:tc>
          <w:p>
            <w:pPr>
              <w:jc w:val="left"/>
            </w:pPr>
            <w:r>
              <w:t xml:space="preserve">Salty</w:t>
            </w:r>
          </w:p>
        </w:tc>
        <w:tc>
          <w:p>
            <w:pPr>
              <w:jc w:val="left"/>
            </w:pPr>
            <w:r>
              <w:t xml:space="preserve">Mineral/ocean</w:t>
            </w:r>
          </w:p>
        </w:tc>
        <w:tc>
          <w:p>
            <w:pPr>
              <w:jc w:val="left"/>
            </w:pPr>
            <w:r>
              <w:t xml:space="preserve">Mineral</w:t>
            </w:r>
          </w:p>
        </w:tc>
        <w:tc>
          <w:p>
            <w:pPr>
              <w:jc w:val="left"/>
            </w:pPr>
            <w:r>
              <w:t xml:space="preserve">Like mild ocean water</w:t>
            </w:r>
          </w:p>
        </w:tc>
      </w:tr>
      <w:tr>
        <w:tc>
          <w:p>
            <w:pPr>
              <w:jc w:val="left"/>
            </w:pPr>
            <w:r>
              <w:t xml:space="preserve">[Future flavor]</w:t>
            </w:r>
          </w:p>
        </w:tc>
        <w:tc>
          <w:p>
            <w:pPr>
              <w:jc w:val="left"/>
            </w:pPr>
            <w:r>
              <w:t xml:space="preserve">TBD</w:t>
            </w:r>
          </w:p>
        </w:tc>
        <w:tc>
          <w:p>
            <w:pPr>
              <w:jc w:val="left"/>
            </w:pPr>
            <w:r>
              <w:t xml:space="preserve">TBD</w:t>
            </w:r>
          </w:p>
        </w:tc>
        <w:tc>
          <w:p>
            <w:pPr>
              <w:jc w:val="left"/>
            </w:pPr>
            <w:r>
              <w:t xml:space="preserve">TBD</w:t>
            </w:r>
          </w:p>
        </w:tc>
        <w:tc>
          <w:p>
            <w:pPr>
              <w:jc w:val="left"/>
            </w:pPr>
            <w:r>
              <w:t xml:space="preserve">TBD</w:t>
            </w:r>
          </w:p>
        </w:tc>
      </w:tr>
    </w:tbl>
    <w:p>
      <w:pPr>
        <w:pStyle w:val="Heading3"/>
        <w:spacing w:after="200"/>
        <w:jc w:val="left"/>
      </w:pPr>
      <w:r>
        <w:t xml:space="preserve">Taste Expectation Copy — What to Say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623"/>
        <w:gridCol w:w="2617"/>
        <w:gridCol w:w="3120"/>
      </w:tblGrid>
      <w:tr>
        <w:trPr>
          <w:tblHeader/>
        </w:trPr>
        <w:tc>
          <w:p>
            <w:pPr>
              <w:jc w:val="left"/>
            </w:pPr>
            <w:r>
              <w:rPr>
                <w:b/>
                <w:bCs/>
              </w:rPr>
              <w:t xml:space="preserve">✅ GOOD Copy</w:t>
            </w:r>
          </w:p>
        </w:tc>
        <w:tc>
          <w:p>
            <w:pPr>
              <w:jc w:val="left"/>
            </w:pPr>
            <w:r>
              <w:rPr>
                <w:b/>
                <w:bCs/>
              </w:rPr>
              <w:t xml:space="preserve">❌ BAD Copy</w:t>
            </w:r>
          </w:p>
        </w:tc>
        <w:tc>
          <w:p>
            <w:pPr>
              <w:jc w:val="left"/>
            </w:pPr>
            <w:r>
              <w:rPr>
                <w:b/>
                <w:bCs/>
              </w:rPr>
              <w:t xml:space="preserve">Why</w:t>
            </w:r>
          </w:p>
        </w:tc>
      </w:tr>
      <w:tr>
        <w:tc>
          <w:p>
            <w:pPr>
              <w:jc w:val="left"/>
            </w:pPr>
            <w:r>
              <w:t xml:space="preserve">"Refreshing citrus taste with a clean mineral finish"</w:t>
            </w:r>
          </w:p>
        </w:tc>
        <w:tc>
          <w:p>
            <w:pPr>
              <w:jc w:val="left"/>
            </w:pPr>
            <w:r>
              <w:t xml:space="preserve">"Tastes just like regular lemonade!"</w:t>
            </w:r>
          </w:p>
        </w:tc>
        <w:tc>
          <w:p>
            <w:pPr>
              <w:jc w:val="left"/>
            </w:pPr>
            <w:r>
              <w:t xml:space="preserve">Sets wrong expectation, guarantees disappointment</w:t>
            </w:r>
          </w:p>
        </w:tc>
      </w:tr>
      <w:tr>
        <w:tc>
          <w:p>
            <w:pPr>
              <w:jc w:val="left"/>
            </w:pPr>
            <w:r>
              <w:t xml:space="preserve">"Subtly salty — you'll know it's working"</w:t>
            </w:r>
          </w:p>
        </w:tc>
        <w:tc>
          <w:p>
            <w:pPr>
              <w:jc w:val="left"/>
            </w:pPr>
            <w:r>
              <w:t xml:space="preserve">"You won't even taste the salt!"</w:t>
            </w:r>
          </w:p>
        </w:tc>
        <w:tc>
          <w:p>
            <w:pPr>
              <w:jc w:val="left"/>
            </w:pPr>
            <w:r>
              <w:t xml:space="preserve">Lie — they will taste salt, and then they'll feel lied to</w:t>
            </w:r>
          </w:p>
        </w:tc>
      </w:tr>
      <w:tr>
        <w:tc>
          <w:p>
            <w:pPr>
              <w:jc w:val="left"/>
            </w:pPr>
            <w:r>
              <w:t xml:space="preserve">"Not overly sweet like sports drinks"</w:t>
            </w:r>
          </w:p>
        </w:tc>
        <w:tc>
          <w:p>
            <w:pPr>
              <w:jc w:val="left"/>
            </w:pPr>
            <w:r>
              <w:t xml:space="preserve">"Delicious!"</w:t>
            </w:r>
          </w:p>
        </w:tc>
        <w:tc>
          <w:p>
            <w:pPr>
              <w:jc w:val="left"/>
            </w:pPr>
            <w:r>
              <w:t xml:space="preserve">Vague, sets high bar, different for everyone</w:t>
            </w:r>
          </w:p>
        </w:tc>
      </w:tr>
      <w:tr>
        <w:tc>
          <w:p>
            <w:pPr>
              <w:jc w:val="left"/>
            </w:pPr>
            <w:r>
              <w:t xml:space="preserve">"It tastes functional. You'll taste the minerals. That's how you know it's real."</w:t>
            </w:r>
          </w:p>
        </w:tc>
        <w:tc>
          <w:p>
            <w:pPr>
              <w:jc w:val="left"/>
            </w:pPr>
            <w:r>
              <w:t xml:space="preserve">"Best-tasting electrolyte on the market!"</w:t>
            </w:r>
          </w:p>
        </w:tc>
        <w:tc>
          <w:p>
            <w:pPr>
              <w:jc w:val="left"/>
            </w:pPr>
            <w:r>
              <w:t xml:space="preserve">Claim you can't back up, invites comparison</w:t>
            </w:r>
          </w:p>
        </w:tc>
      </w:tr>
    </w:tbl>
    <w:p>
      <w:pPr>
        <w:spacing w:after="120"/>
        <w:jc w:val="left"/>
      </w:pPr>
      <w:r>
        <w:rPr>
          <w:b/>
          <w:bCs/>
        </w:rPr>
        <w:t xml:space="preserve">The Golden Frame</w:t>
      </w:r>
      <w:r>
        <w:t xml:space="preserve">: "It tastes functional. You'll taste the minerals. That's how you know it's real."</w:t>
      </w:r>
    </w:p>
    <w:p>
      <w:pPr>
        <w:spacing w:after="200"/>
      </w:pPr>
      <w:r>
        <w:t xml:space="preserve"> </w:t>
      </w:r>
    </w:p>
    <w:p>
      <w:pPr>
        <w:spacing w:after="120"/>
        <w:jc w:val="left"/>
      </w:pPr>
      <w:r>
        <w:t xml:space="preserve">This reframes the taste as a signal of quality rather than a flaw. Turn the weakness into the proof point.</w:t>
      </w:r>
    </w:p>
    <w:p>
      <w:pPr>
        <w:spacing w:after="200"/>
      </w:pPr>
      <w:r>
        <w:t xml:space="preserve"> </w:t>
      </w:r>
    </w:p>
    <w:p>
      <w:pPr>
        <w:pStyle w:val="Heading3"/>
        <w:spacing w:after="200"/>
        <w:jc w:val="left"/>
      </w:pPr>
      <w:r>
        <w:t xml:space="preserve">Taste Feedback Tracker</w:t>
      </w:r>
    </w:p>
    <w:p>
      <w:pPr>
        <w:spacing w:after="120"/>
        <w:jc w:val="left"/>
      </w:pPr>
      <w:r>
        <w:t xml:space="preserve">Track customer taste feedback to identify formula issues, improve batches, and adjust marketing copy.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54"/>
        <w:gridCol w:w="2469"/>
        <w:gridCol w:w="1954"/>
        <w:gridCol w:w="2983"/>
      </w:tblGrid>
      <w:tr>
        <w:trPr>
          <w:tblHeader/>
        </w:trPr>
        <w:tc>
          <w:p>
            <w:pPr>
              <w:jc w:val="left"/>
            </w:pPr>
            <w:r>
              <w:rPr>
                <w:b/>
                <w:bCs/>
              </w:rPr>
              <w:t xml:space="preserve">Category</w:t>
            </w:r>
          </w:p>
        </w:tc>
        <w:tc>
          <w:p>
            <w:pPr>
              <w:jc w:val="left"/>
            </w:pPr>
            <w:r>
              <w:rPr>
                <w:b/>
                <w:bCs/>
              </w:rPr>
              <w:t xml:space="preserve">What to Track</w:t>
            </w:r>
          </w:p>
        </w:tc>
        <w:tc>
          <w:p>
            <w:pPr>
              <w:jc w:val="left"/>
            </w:pPr>
            <w:r>
              <w:rPr>
                <w:b/>
                <w:bCs/>
              </w:rPr>
              <w:t xml:space="preserve">Alert Threshold</w:t>
            </w:r>
          </w:p>
        </w:tc>
        <w:tc>
          <w:p>
            <w:pPr>
              <w:jc w:val="left"/>
            </w:pPr>
            <w:r>
              <w:rPr>
                <w:b/>
                <w:bCs/>
              </w:rPr>
              <w:t xml:space="preserve">Action</w:t>
            </w:r>
          </w:p>
        </w:tc>
      </w:tr>
      <w:tr>
        <w:tc>
          <w:p>
            <w:pPr>
              <w:jc w:val="left"/>
            </w:pPr>
            <w:r>
              <w:t xml:space="preserve">Too salty</w:t>
            </w:r>
          </w:p>
        </w:tc>
        <w:tc>
          <w:p>
            <w:pPr>
              <w:jc w:val="left"/>
            </w:pPr>
            <w:r>
              <w:t xml:space="preserve">Count of complaints</w:t>
            </w:r>
          </w:p>
        </w:tc>
        <w:tc>
          <w:p>
            <w:pPr>
              <w:jc w:val="left"/>
            </w:pPr>
            <w:r>
              <w:t xml:space="preserve">&gt;15% of feedback</w:t>
            </w:r>
          </w:p>
        </w:tc>
        <w:tc>
          <w:p>
            <w:pPr>
              <w:jc w:val="left"/>
            </w:pPr>
            <w:r>
              <w:t xml:space="preserve">Reformulate or adjust copy expectations</w:t>
            </w:r>
          </w:p>
        </w:tc>
      </w:tr>
      <w:tr>
        <w:tc>
          <w:p>
            <w:pPr>
              <w:jc w:val="left"/>
            </w:pPr>
            <w:r>
              <w:t xml:space="preserve">Not salty enough</w:t>
            </w:r>
          </w:p>
        </w:tc>
        <w:tc>
          <w:p>
            <w:pPr>
              <w:jc w:val="left"/>
            </w:pPr>
            <w:r>
              <w:t xml:space="preserve">Count of requests</w:t>
            </w:r>
          </w:p>
        </w:tc>
        <w:tc>
          <w:p>
            <w:pPr>
              <w:jc w:val="left"/>
            </w:pPr>
            <w:r>
              <w:t xml:space="preserve">&gt;10%</w:t>
            </w:r>
          </w:p>
        </w:tc>
        <w:tc>
          <w:p>
            <w:pPr>
              <w:jc w:val="left"/>
            </w:pPr>
            <w:r>
              <w:t xml:space="preserve">Probably fine — means expectations are set right</w:t>
            </w:r>
          </w:p>
        </w:tc>
      </w:tr>
      <w:tr>
        <w:tc>
          <w:p>
            <w:pPr>
              <w:jc w:val="left"/>
            </w:pPr>
            <w:r>
              <w:t xml:space="preserve">Aftertaste complaints</w:t>
            </w:r>
          </w:p>
        </w:tc>
        <w:tc>
          <w:p>
            <w:pPr>
              <w:jc w:val="left"/>
            </w:pPr>
            <w:r>
              <w:t xml:space="preserve">Specific aftertaste descriptions</w:t>
            </w:r>
          </w:p>
        </w:tc>
        <w:tc>
          <w:p>
            <w:pPr>
              <w:jc w:val="left"/>
            </w:pPr>
            <w:r>
              <w:t xml:space="preserve">&gt;10%</w:t>
            </w:r>
          </w:p>
        </w:tc>
        <w:tc>
          <w:p>
            <w:pPr>
              <w:jc w:val="left"/>
            </w:pPr>
            <w:r>
              <w:t xml:space="preserve">Reformulate, test new masking agents</w:t>
            </w:r>
          </w:p>
        </w:tc>
      </w:tr>
      <w:tr>
        <w:tc>
          <w:p>
            <w:pPr>
              <w:jc w:val="left"/>
            </w:pPr>
            <w:r>
              <w:t xml:space="preserve">Sweetness level</w:t>
            </w:r>
          </w:p>
        </w:tc>
        <w:tc>
          <w:p>
            <w:pPr>
              <w:jc w:val="left"/>
            </w:pPr>
            <w:r>
              <w:t xml:space="preserve">Too sweet / not sweet enough ratio</w:t>
            </w:r>
          </w:p>
        </w:tc>
        <w:tc>
          <w:p>
            <w:pPr>
              <w:jc w:val="left"/>
            </w:pPr>
            <w:r>
              <w:t xml:space="preserve">&gt;20% either direction</w:t>
            </w:r>
          </w:p>
        </w:tc>
        <w:tc>
          <w:p>
            <w:pPr>
              <w:jc w:val="left"/>
            </w:pPr>
            <w:r>
              <w:t xml:space="preserve">Consider offering sweetened + unsweetened variants</w:t>
            </w:r>
          </w:p>
        </w:tc>
      </w:tr>
      <w:tr>
        <w:tc>
          <w:p>
            <w:pPr>
              <w:jc w:val="left"/>
            </w:pPr>
            <w:r>
              <w:t xml:space="preserve">Flavor accuracy</w:t>
            </w:r>
          </w:p>
        </w:tc>
        <w:tc>
          <w:p>
            <w:pPr>
              <w:jc w:val="left"/>
            </w:pPr>
            <w:r>
              <w:t xml:space="preserve">"Doesn't taste like citrus"</w:t>
            </w:r>
          </w:p>
        </w:tc>
        <w:tc>
          <w:p>
            <w:pPr>
              <w:jc w:val="left"/>
            </w:pPr>
            <w:r>
              <w:t xml:space="preserve">&gt;10%</w:t>
            </w:r>
          </w:p>
        </w:tc>
        <w:tc>
          <w:p>
            <w:pPr>
              <w:jc w:val="left"/>
            </w:pPr>
            <w:r>
              <w:t xml:space="preserve">Increase natural flavoring or rebrand the flavor</w:t>
            </w:r>
          </w:p>
        </w:tc>
      </w:tr>
    </w:tbl>
    <w:p>
      <w:pPr>
        <w:pBdr>
          <w:bottom w:val="single" w:color="auto" w:sz="6" w:space="1"/>
        </w:pBdr>
        <w:spacing w:after="120"/>
      </w:pPr>
    </w:p>
    <w:p>
      <w:pPr>
        <w:spacing w:after="200"/>
      </w:pPr>
      <w:r>
        <w:t xml:space="preserve"> </w:t>
      </w:r>
    </w:p>
    <w:p>
      <w:pPr>
        <w:pStyle w:val="Heading2"/>
        <w:spacing w:after="200"/>
        <w:jc w:val="left"/>
      </w:pPr>
      <w:r>
        <w:t xml:space="preserve">2. Mixability &amp; Texture Specifications</w:t>
      </w:r>
    </w:p>
    <w:p>
      <w:pPr>
        <w:pStyle w:val="Heading3"/>
        <w:spacing w:after="200"/>
        <w:jc w:val="left"/>
      </w:pPr>
      <w:r>
        <w:t xml:space="preserve">Mixability Acceptance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0"/>
        <w:gridCol w:w="1662"/>
        <w:gridCol w:w="2099"/>
        <w:gridCol w:w="2099"/>
        <w:gridCol w:w="2100"/>
      </w:tblGrid>
      <w:tr>
        <w:trPr>
          <w:tblHeader/>
        </w:trPr>
        <w:tc>
          <w:p>
            <w:pPr>
              <w:jc w:val="left"/>
            </w:pPr>
            <w:r>
              <w:rPr>
                <w:b/>
                <w:bCs/>
              </w:rPr>
              <w:t xml:space="preserve">Factor</w:t>
            </w:r>
          </w:p>
        </w:tc>
        <w:tc>
          <w:p>
            <w:pPr>
              <w:jc w:val="left"/>
            </w:pPr>
            <w:r>
              <w:rPr>
                <w:b/>
                <w:bCs/>
              </w:rPr>
              <w:t xml:space="preserve">Ideal Behavior</w:t>
            </w:r>
          </w:p>
        </w:tc>
        <w:tc>
          <w:p>
            <w:pPr>
              <w:jc w:val="left"/>
            </w:pPr>
            <w:r>
              <w:rPr>
                <w:b/>
                <w:bCs/>
              </w:rPr>
              <w:t xml:space="preserve">Acceptable</w:t>
            </w:r>
          </w:p>
        </w:tc>
        <w:tc>
          <w:p>
            <w:pPr>
              <w:jc w:val="left"/>
            </w:pPr>
            <w:r>
              <w:rPr>
                <w:b/>
                <w:bCs/>
              </w:rPr>
              <w:t xml:space="preserve">Problem</w:t>
            </w:r>
          </w:p>
        </w:tc>
        <w:tc>
          <w:p>
            <w:pPr>
              <w:jc w:val="left"/>
            </w:pPr>
            <w:r>
              <w:rPr>
                <w:b/>
                <w:bCs/>
              </w:rPr>
              <w:t xml:space="preserve">Fix If Problem</w:t>
            </w:r>
          </w:p>
        </w:tc>
      </w:tr>
      <w:tr>
        <w:tc>
          <w:p>
            <w:pPr>
              <w:jc w:val="left"/>
            </w:pPr>
            <w:r>
              <w:t xml:space="preserve">Dissolve time</w:t>
            </w:r>
          </w:p>
        </w:tc>
        <w:tc>
          <w:p>
            <w:pPr>
              <w:jc w:val="left"/>
            </w:pPr>
            <w:r>
              <w:t xml:space="preserve">&lt;30 sec with stirring</w:t>
            </w:r>
          </w:p>
        </w:tc>
        <w:tc>
          <w:p>
            <w:pPr>
              <w:jc w:val="left"/>
            </w:pPr>
            <w:r>
              <w:t xml:space="preserve">30-60 sec</w:t>
            </w:r>
          </w:p>
        </w:tc>
        <w:tc>
          <w:p>
            <w:pPr>
              <w:jc w:val="left"/>
            </w:pPr>
            <w:r>
              <w:t xml:space="preserve">&gt;60 sec or won't dissolve</w:t>
            </w:r>
          </w:p>
        </w:tc>
        <w:tc>
          <w:p>
            <w:pPr>
              <w:jc w:val="left"/>
            </w:pPr>
            <w:r>
              <w:t xml:space="preserve">Reformulate, finer grind</w:t>
            </w:r>
          </w:p>
        </w:tc>
      </w:tr>
      <w:tr>
        <w:tc>
          <w:p>
            <w:pPr>
              <w:jc w:val="left"/>
            </w:pPr>
            <w:r>
              <w:t xml:space="preserve">Clumping in pack</w:t>
            </w:r>
          </w:p>
        </w:tc>
        <w:tc>
          <w:p>
            <w:pPr>
              <w:jc w:val="left"/>
            </w:pPr>
            <w:r>
              <w:t xml:space="preserve">Free-flowing powder</w:t>
            </w:r>
          </w:p>
        </w:tc>
        <w:tc>
          <w:p>
            <w:pPr>
              <w:jc w:val="left"/>
            </w:pPr>
            <w:r>
              <w:t xml:space="preserve">Minor clumps that break easily</w:t>
            </w:r>
          </w:p>
        </w:tc>
        <w:tc>
          <w:p>
            <w:pPr>
              <w:jc w:val="left"/>
            </w:pPr>
            <w:r>
              <w:t xml:space="preserve">Hard clumps</w:t>
            </w:r>
          </w:p>
        </w:tc>
        <w:tc>
          <w:p>
            <w:pPr>
              <w:jc w:val="left"/>
            </w:pPr>
            <w:r>
              <w:t xml:space="preserve">Better moisture barrier in packaging</w:t>
            </w:r>
          </w:p>
        </w:tc>
      </w:tr>
      <w:tr>
        <w:tc>
          <w:p>
            <w:pPr>
              <w:jc w:val="left"/>
            </w:pPr>
            <w:r>
              <w:t xml:space="preserve">Residue in glass</w:t>
            </w:r>
          </w:p>
        </w:tc>
        <w:tc>
          <w:p>
            <w:pPr>
              <w:jc w:val="left"/>
            </w:pPr>
            <w:r>
              <w:t xml:space="preserve">None visible</w:t>
            </w:r>
          </w:p>
        </w:tc>
        <w:tc>
          <w:p>
            <w:pPr>
              <w:jc w:val="left"/>
            </w:pPr>
            <w:r>
              <w:t xml:space="preserve">Slight coating</w:t>
            </w:r>
          </w:p>
        </w:tc>
        <w:tc>
          <w:p>
            <w:pPr>
              <w:jc w:val="left"/>
            </w:pPr>
            <w:r>
              <w:t xml:space="preserve">Gritty bottom</w:t>
            </w:r>
          </w:p>
        </w:tc>
        <w:tc>
          <w:p>
            <w:pPr>
              <w:jc w:val="left"/>
            </w:pPr>
            <w:r>
              <w:t xml:space="preserve">Reformulate for solubility</w:t>
            </w:r>
          </w:p>
        </w:tc>
      </w:tr>
      <w:tr>
        <w:tc>
          <w:p>
            <w:pPr>
              <w:jc w:val="left"/>
            </w:pPr>
            <w:r>
              <w:t xml:space="preserve">Cold water</w:t>
            </w:r>
          </w:p>
        </w:tc>
        <w:tc>
          <w:p>
            <w:pPr>
              <w:jc w:val="left"/>
            </w:pPr>
            <w:r>
              <w:t xml:space="preserve">Dissolves fully</w:t>
            </w:r>
          </w:p>
        </w:tc>
        <w:tc>
          <w:p>
            <w:pPr>
              <w:jc w:val="left"/>
            </w:pPr>
            <w:r>
              <w:t xml:space="preserve">Needs extra stirring</w:t>
            </w:r>
          </w:p>
        </w:tc>
        <w:tc>
          <w:p>
            <w:pPr>
              <w:jc w:val="left"/>
            </w:pPr>
            <w:r>
              <w:t xml:space="preserve">Won't dissolve cold</w:t>
            </w:r>
          </w:p>
        </w:tc>
        <w:tc>
          <w:p>
            <w:pPr>
              <w:jc w:val="left"/>
            </w:pPr>
            <w:r>
              <w:t xml:space="preserve">Reformulate</w:t>
            </w:r>
          </w:p>
        </w:tc>
      </w:tr>
      <w:tr>
        <w:tc>
          <w:p>
            <w:pPr>
              <w:jc w:val="left"/>
            </w:pPr>
            <w:r>
              <w:t xml:space="preserve">Hot water</w:t>
            </w:r>
          </w:p>
        </w:tc>
        <w:tc>
          <w:p>
            <w:pPr>
              <w:jc w:val="left"/>
            </w:pPr>
            <w:r>
              <w:t xml:space="preserve">Dissolves instantly</w:t>
            </w:r>
          </w:p>
        </w:tc>
        <w:tc>
          <w:p>
            <w:pPr>
              <w:jc w:val="left"/>
            </w:pPr>
            <w:r>
              <w:t xml:space="preserve">Normal</w:t>
            </w:r>
          </w:p>
        </w:tc>
        <w:tc>
          <w:p>
            <w:pPr>
              <w:jc w:val="left"/>
            </w:pPr>
            <w:r>
              <w:t xml:space="preserve">Weird reaction (color change, smell)</w:t>
            </w:r>
          </w:p>
        </w:tc>
        <w:tc>
          <w:p>
            <w:pPr>
              <w:jc w:val="left"/>
            </w:pPr>
            <w:r>
              <w:t xml:space="preserve">Check heat stability</w:t>
            </w:r>
          </w:p>
        </w:tc>
      </w:tr>
      <w:tr>
        <w:tc>
          <w:p>
            <w:pPr>
              <w:jc w:val="left"/>
            </w:pPr>
            <w:r>
              <w:t xml:space="preserve">Foam</w:t>
            </w:r>
          </w:p>
        </w:tc>
        <w:tc>
          <w:p>
            <w:pPr>
              <w:jc w:val="left"/>
            </w:pPr>
            <w:r>
              <w:t xml:space="preserve">Minimal to none</w:t>
            </w:r>
          </w:p>
        </w:tc>
        <w:tc>
          <w:p>
            <w:pPr>
              <w:jc w:val="left"/>
            </w:pPr>
            <w:r>
              <w:t xml:space="preserve">Some initial foam (settles in 30s)</w:t>
            </w:r>
          </w:p>
        </w:tc>
        <w:tc>
          <w:p>
            <w:pPr>
              <w:jc w:val="left"/>
            </w:pPr>
            <w:r>
              <w:t xml:space="preserve">Excessive, persistent foam</w:t>
            </w:r>
          </w:p>
        </w:tc>
        <w:tc>
          <w:p>
            <w:pPr>
              <w:jc w:val="left"/>
            </w:pPr>
            <w:r>
              <w:t xml:space="preserve">Check ingredient interactions</w:t>
            </w:r>
          </w:p>
        </w:tc>
      </w:tr>
    </w:tbl>
    <w:p>
      <w:pPr>
        <w:pStyle w:val="Heading3"/>
        <w:spacing w:after="200"/>
        <w:jc w:val="left"/>
      </w:pPr>
      <w:r>
        <w:t xml:space="preserve">QC Testing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3"/>
        <w:gridCol w:w="1659"/>
        <w:gridCol w:w="2962"/>
        <w:gridCol w:w="2606"/>
      </w:tblGrid>
      <w:tr>
        <w:trPr>
          <w:tblHeader/>
        </w:trPr>
        <w:tc>
          <w:p>
            <w:pPr>
              <w:jc w:val="left"/>
            </w:pPr>
            <w:r>
              <w:rPr>
                <w:b/>
                <w:bCs/>
              </w:rPr>
              <w:t xml:space="preserve">Test</w:t>
            </w:r>
          </w:p>
        </w:tc>
        <w:tc>
          <w:p>
            <w:pPr>
              <w:jc w:val="left"/>
            </w:pPr>
            <w:r>
              <w:rPr>
                <w:b/>
                <w:bCs/>
              </w:rPr>
              <w:t xml:space="preserve">Frequency</w:t>
            </w:r>
          </w:p>
        </w:tc>
        <w:tc>
          <w:p>
            <w:pPr>
              <w:jc w:val="left"/>
            </w:pPr>
            <w:r>
              <w:rPr>
                <w:b/>
                <w:bCs/>
              </w:rPr>
              <w:t xml:space="preserve">Method</w:t>
            </w:r>
          </w:p>
        </w:tc>
        <w:tc>
          <w:p>
            <w:pPr>
              <w:jc w:val="left"/>
            </w:pPr>
            <w:r>
              <w:rPr>
                <w:b/>
                <w:bCs/>
              </w:rPr>
              <w:t xml:space="preserve">Pass Criteria</w:t>
            </w:r>
          </w:p>
        </w:tc>
      </w:tr>
      <w:tr>
        <w:tc>
          <w:p>
            <w:pPr>
              <w:jc w:val="left"/>
            </w:pPr>
            <w:r>
              <w:t xml:space="preserve">Dissolve time</w:t>
            </w:r>
          </w:p>
        </w:tc>
        <w:tc>
          <w:p>
            <w:pPr>
              <w:jc w:val="left"/>
            </w:pPr>
            <w:r>
              <w:t xml:space="preserve">Every batch</w:t>
            </w:r>
          </w:p>
        </w:tc>
        <w:tc>
          <w:p>
            <w:pPr>
              <w:jc w:val="left"/>
            </w:pPr>
            <w:r>
              <w:t xml:space="preserve">Stir test in 16oz room temp water</w:t>
            </w:r>
          </w:p>
        </w:tc>
        <w:tc>
          <w:p>
            <w:pPr>
              <w:jc w:val="left"/>
            </w:pPr>
            <w:r>
              <w:t xml:space="preserve">&lt;45 sec, no visible residue</w:t>
            </w:r>
          </w:p>
        </w:tc>
      </w:tr>
      <w:tr>
        <w:tc>
          <w:p>
            <w:pPr>
              <w:jc w:val="left"/>
            </w:pPr>
            <w:r>
              <w:t xml:space="preserve">Clumping check</w:t>
            </w:r>
          </w:p>
        </w:tc>
        <w:tc>
          <w:p>
            <w:pPr>
              <w:jc w:val="left"/>
            </w:pPr>
            <w:r>
              <w:t xml:space="preserve">Every batch</w:t>
            </w:r>
          </w:p>
        </w:tc>
        <w:tc>
          <w:p>
            <w:pPr>
              <w:jc w:val="left"/>
            </w:pPr>
            <w:r>
              <w:t xml:space="preserve">Visual inspection + shake test</w:t>
            </w:r>
          </w:p>
        </w:tc>
        <w:tc>
          <w:p>
            <w:pPr>
              <w:jc w:val="left"/>
            </w:pPr>
            <w:r>
              <w:t xml:space="preserve">Free-flowing, no hard clumps</w:t>
            </w:r>
          </w:p>
        </w:tc>
      </w:tr>
      <w:tr>
        <w:tc>
          <w:p>
            <w:pPr>
              <w:jc w:val="left"/>
            </w:pPr>
            <w:r>
              <w:t xml:space="preserve">Cold water dissolve</w:t>
            </w:r>
          </w:p>
        </w:tc>
        <w:tc>
          <w:p>
            <w:pPr>
              <w:jc w:val="left"/>
            </w:pPr>
            <w:r>
              <w:t xml:space="preserve">Every batch</w:t>
            </w:r>
          </w:p>
        </w:tc>
        <w:tc>
          <w:p>
            <w:pPr>
              <w:jc w:val="left"/>
            </w:pPr>
            <w:r>
              <w:t xml:space="preserve">16oz cold water (~40°F), stir 30 sec</w:t>
            </w:r>
          </w:p>
        </w:tc>
        <w:tc>
          <w:p>
            <w:pPr>
              <w:jc w:val="left"/>
            </w:pPr>
            <w:r>
              <w:t xml:space="preserve">Fully dissolved</w:t>
            </w:r>
          </w:p>
        </w:tc>
      </w:tr>
      <w:tr>
        <w:tc>
          <w:p>
            <w:pPr>
              <w:jc w:val="left"/>
            </w:pPr>
            <w:r>
              <w:t xml:space="preserve">Taste consistency</w:t>
            </w:r>
          </w:p>
        </w:tc>
        <w:tc>
          <w:p>
            <w:pPr>
              <w:jc w:val="left"/>
            </w:pPr>
            <w:r>
              <w:t xml:space="preserve">Every batch</w:t>
            </w:r>
          </w:p>
        </w:tc>
        <w:tc>
          <w:p>
            <w:pPr>
              <w:jc w:val="left"/>
            </w:pPr>
            <w:r>
              <w:t xml:space="preserve">3-person blind taste vs reference batch</w:t>
            </w:r>
          </w:p>
        </w:tc>
        <w:tc>
          <w:p>
            <w:pPr>
              <w:jc w:val="left"/>
            </w:pPr>
            <w:r>
              <w:t xml:space="preserve">No detectable variance</w:t>
            </w:r>
          </w:p>
        </w:tc>
      </w:tr>
      <w:tr>
        <w:tc>
          <w:p>
            <w:pPr>
              <w:jc w:val="left"/>
            </w:pPr>
            <w:r>
              <w:t xml:space="preserve">Moisture content</w:t>
            </w:r>
          </w:p>
        </w:tc>
        <w:tc>
          <w:p>
            <w:pPr>
              <w:jc w:val="left"/>
            </w:pPr>
            <w:r>
              <w:t xml:space="preserve">Every batch</w:t>
            </w:r>
          </w:p>
        </w:tc>
        <w:tc>
          <w:p>
            <w:pPr>
              <w:jc w:val="left"/>
            </w:pPr>
            <w:r>
              <w:t xml:space="preserve">Moisture analyzer</w:t>
            </w:r>
          </w:p>
        </w:tc>
        <w:tc>
          <w:p>
            <w:pPr>
              <w:jc w:val="left"/>
            </w:pPr>
            <w:r>
              <w:t xml:space="preserve">&lt;3% moisture</w:t>
            </w:r>
          </w:p>
        </w:tc>
      </w:tr>
    </w:tbl>
    <w:p>
      <w:pPr>
        <w:pStyle w:val="Heading3"/>
        <w:spacing w:after="200"/>
        <w:jc w:val="left"/>
      </w:pPr>
      <w:r>
        <w:t xml:space="preserve">Usage Instructions (For Packaging &amp; Website)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Pour 16-32oz of water into bottle or glass    </w:t>
      </w:r>
      <w:r>
        <w:br/>
      </w:r>
      <w:r>
        <w:rPr>
          <w:rFonts w:ascii="Courier New" w:cs="Courier New" w:eastAsia="Courier New" w:hAnsi="Courier New"/>
          <w:color w:val="FFFFFF"/>
          <w:sz w:val="20"/>
          <w:szCs w:val="20"/>
        </w:rPr>
        <w:t xml:space="preserve">    2. Add one stick pack of IonWave    </w:t>
      </w:r>
      <w:r>
        <w:br/>
      </w:r>
      <w:r>
        <w:rPr>
          <w:rFonts w:ascii="Courier New" w:cs="Courier New" w:eastAsia="Courier New" w:hAnsi="Courier New"/>
          <w:color w:val="FFFFFF"/>
          <w:sz w:val="20"/>
          <w:szCs w:val="20"/>
        </w:rPr>
        <w:t xml:space="preserve">    3. Stir or shake for 15-30 seconds    </w:t>
      </w:r>
      <w:r>
        <w:br/>
      </w:r>
      <w:r>
        <w:rPr>
          <w:rFonts w:ascii="Courier New" w:cs="Courier New" w:eastAsia="Courier New" w:hAnsi="Courier New"/>
          <w:color w:val="FFFFFF"/>
          <w:sz w:val="20"/>
          <w:szCs w:val="20"/>
        </w:rPr>
        <w:t xml:space="preserve">    4. Enjoy immediately or refrigerate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Tips:    </w:t>
      </w:r>
      <w:r>
        <w:br/>
      </w:r>
      <w:r>
        <w:rPr>
          <w:rFonts w:ascii="Courier New" w:cs="Courier New" w:eastAsia="Courier New" w:hAnsi="Courier New"/>
          <w:color w:val="FFFFFF"/>
          <w:sz w:val="20"/>
          <w:szCs w:val="20"/>
        </w:rPr>
        <w:t xml:space="preserve">    • Room temperature water dissolves faster    </w:t>
      </w:r>
      <w:r>
        <w:br/>
      </w:r>
      <w:r>
        <w:rPr>
          <w:rFonts w:ascii="Courier New" w:cs="Courier New" w:eastAsia="Courier New" w:hAnsi="Courier New"/>
          <w:color w:val="FFFFFF"/>
          <w:sz w:val="20"/>
          <w:szCs w:val="20"/>
        </w:rPr>
        <w:t xml:space="preserve">    • Shaker bottle works best for on-the-go    </w:t>
      </w:r>
      <w:r>
        <w:br/>
      </w:r>
      <w:r>
        <w:rPr>
          <w:rFonts w:ascii="Courier New" w:cs="Courier New" w:eastAsia="Courier New" w:hAnsi="Courier New"/>
          <w:color w:val="FFFFFF"/>
          <w:sz w:val="20"/>
          <w:szCs w:val="20"/>
        </w:rPr>
        <w:t xml:space="preserve">    • Stir if you see settling at bottom    </w:t>
      </w:r>
      <w:r>
        <w:br/>
      </w:r>
      <w:r>
        <w:rPr>
          <w:rFonts w:ascii="Courier New" w:cs="Courier New" w:eastAsia="Courier New" w:hAnsi="Courier New"/>
          <w:color w:val="FFFFFF"/>
          <w:sz w:val="20"/>
          <w:szCs w:val="20"/>
        </w:rPr>
        <w:t xml:space="preserve">    • Can add to smoothies, tea, or sparkling water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Feature Request Log</w:t>
      </w:r>
    </w:p>
    <w:p>
      <w:pPr>
        <w:pStyle w:val="Heading3"/>
        <w:spacing w:after="200"/>
        <w:jc w:val="left"/>
      </w:pPr>
      <w:r>
        <w:t xml:space="preserve">Tracking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91"/>
        <w:gridCol w:w="6169"/>
      </w:tblGrid>
      <w:tr>
        <w:trPr>
          <w:tblHeader/>
        </w:trPr>
        <w:tc>
          <w:p>
            <w:pPr>
              <w:jc w:val="left"/>
            </w:pPr>
            <w:r>
              <w:rPr>
                <w:b/>
                <w:bCs/>
              </w:rPr>
              <w:t xml:space="preserve">Field</w:t>
            </w:r>
          </w:p>
        </w:tc>
        <w:tc>
          <w:p>
            <w:pPr>
              <w:jc w:val="left"/>
            </w:pPr>
            <w:r>
              <w:rPr>
                <w:b/>
                <w:bCs/>
              </w:rPr>
              <w:t xml:space="preserve">Description</w:t>
            </w:r>
          </w:p>
        </w:tc>
      </w:tr>
      <w:tr>
        <w:tc>
          <w:p>
            <w:pPr>
              <w:jc w:val="left"/>
            </w:pPr>
            <w:r>
              <w:t xml:space="preserve">ID</w:t>
            </w:r>
          </w:p>
        </w:tc>
        <w:tc>
          <w:p>
            <w:pPr>
              <w:jc w:val="left"/>
            </w:pPr>
            <w:r>
              <w:t xml:space="preserve">Sequential (FR001, FR002, ...)</w:t>
            </w:r>
          </w:p>
        </w:tc>
      </w:tr>
      <w:tr>
        <w:tc>
          <w:p>
            <w:pPr>
              <w:jc w:val="left"/>
            </w:pPr>
            <w:r>
              <w:t xml:space="preserve">Date</w:t>
            </w:r>
          </w:p>
        </w:tc>
        <w:tc>
          <w:p>
            <w:pPr>
              <w:jc w:val="left"/>
            </w:pPr>
            <w:r>
              <w:t xml:space="preserve">Date request received</w:t>
            </w:r>
          </w:p>
        </w:tc>
      </w:tr>
      <w:tr>
        <w:tc>
          <w:p>
            <w:pPr>
              <w:jc w:val="left"/>
            </w:pPr>
            <w:r>
              <w:t xml:space="preserve">Source</w:t>
            </w:r>
          </w:p>
        </w:tc>
        <w:tc>
          <w:p>
            <w:pPr>
              <w:jc w:val="left"/>
            </w:pPr>
            <w:r>
              <w:t xml:space="preserve">Support ticket, survey, review, interview, social</w:t>
            </w:r>
          </w:p>
        </w:tc>
      </w:tr>
      <w:tr>
        <w:tc>
          <w:p>
            <w:pPr>
              <w:jc w:val="left"/>
            </w:pPr>
            <w:r>
              <w:t xml:space="preserve">Request</w:t>
            </w:r>
          </w:p>
        </w:tc>
        <w:tc>
          <w:p>
            <w:pPr>
              <w:jc w:val="left"/>
            </w:pPr>
            <w:r>
              <w:t xml:space="preserve">What the customer asked for</w:t>
            </w:r>
          </w:p>
        </w:tc>
      </w:tr>
      <w:tr>
        <w:tc>
          <w:p>
            <w:pPr>
              <w:jc w:val="left"/>
            </w:pPr>
            <w:r>
              <w:t xml:space="preserve">Customer Type</w:t>
            </w:r>
          </w:p>
        </w:tc>
        <w:tc>
          <w:p>
            <w:pPr>
              <w:jc w:val="left"/>
            </w:pPr>
            <w:r>
              <w:t xml:space="preserve">Subscriber, one-time buyer, prospect</w:t>
            </w:r>
          </w:p>
        </w:tc>
      </w:tr>
      <w:tr>
        <w:tc>
          <w:p>
            <w:pPr>
              <w:jc w:val="left"/>
            </w:pPr>
            <w:r>
              <w:t xml:space="preserve">Frequency</w:t>
            </w:r>
          </w:p>
        </w:tc>
        <w:tc>
          <w:p>
            <w:pPr>
              <w:jc w:val="left"/>
            </w:pPr>
            <w:r>
              <w:t xml:space="preserve">How many times this has been requested</w:t>
            </w:r>
          </w:p>
        </w:tc>
      </w:tr>
      <w:tr>
        <w:tc>
          <w:p>
            <w:pPr>
              <w:jc w:val="left"/>
            </w:pPr>
            <w:r>
              <w:t xml:space="preserve">Effort</w:t>
            </w:r>
          </w:p>
        </w:tc>
        <w:tc>
          <w:p>
            <w:pPr>
              <w:jc w:val="left"/>
            </w:pPr>
            <w:r>
              <w:t xml:space="preserve">Estimated implementation effort (Low/Med/High)</w:t>
            </w:r>
          </w:p>
        </w:tc>
      </w:tr>
      <w:tr>
        <w:tc>
          <w:p>
            <w:pPr>
              <w:jc w:val="left"/>
            </w:pPr>
            <w:r>
              <w:t xml:space="preserve">Impact</w:t>
            </w:r>
          </w:p>
        </w:tc>
        <w:tc>
          <w:p>
            <w:pPr>
              <w:jc w:val="left"/>
            </w:pPr>
            <w:r>
              <w:t xml:space="preserve">Estimated business impact (Low/Med/High)</w:t>
            </w:r>
          </w:p>
        </w:tc>
      </w:tr>
      <w:tr>
        <w:tc>
          <w:p>
            <w:pPr>
              <w:jc w:val="left"/>
            </w:pPr>
            <w:r>
              <w:t xml:space="preserve">Priority</w:t>
            </w:r>
          </w:p>
        </w:tc>
        <w:tc>
          <w:p>
            <w:pPr>
              <w:jc w:val="left"/>
            </w:pPr>
            <w:r>
              <w:t xml:space="preserve">P1-P5 rating</w:t>
            </w:r>
          </w:p>
        </w:tc>
      </w:tr>
      <w:tr>
        <w:tc>
          <w:p>
            <w:pPr>
              <w:jc w:val="left"/>
            </w:pPr>
            <w:r>
              <w:t xml:space="preserve">Status</w:t>
            </w:r>
          </w:p>
        </w:tc>
        <w:tc>
          <w:p>
            <w:pPr>
              <w:jc w:val="left"/>
            </w:pPr>
            <w:r>
              <w:t xml:space="preserve">Backlog, Evaluating, In Progress, Shipped, Won't Do</w:t>
            </w:r>
          </w:p>
        </w:tc>
      </w:tr>
    </w:tbl>
    <w:p>
      <w:pPr>
        <w:pStyle w:val="Heading3"/>
        <w:spacing w:after="200"/>
        <w:jc w:val="left"/>
      </w:pPr>
      <w:r>
        <w:t xml:space="preserve">Initial Feature Requests (Pre-Launch Anticipated)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6"/>
        <w:gridCol w:w="1101"/>
        <w:gridCol w:w="2019"/>
        <w:gridCol w:w="1009"/>
        <w:gridCol w:w="1468"/>
        <w:gridCol w:w="918"/>
        <w:gridCol w:w="918"/>
        <w:gridCol w:w="1101"/>
      </w:tblGrid>
      <w:tr>
        <w:trPr>
          <w:tblHeader/>
        </w:trPr>
        <w:tc>
          <w:p>
            <w:pPr>
              <w:jc w:val="left"/>
            </w:pPr>
            <w:r>
              <w:rPr>
                <w:b/>
                <w:bCs/>
              </w:rPr>
              <w:t xml:space="preserve">ID</w:t>
            </w:r>
          </w:p>
        </w:tc>
        <w:tc>
          <w:p>
            <w:pPr>
              <w:jc w:val="left"/>
            </w:pPr>
            <w:r>
              <w:rPr>
                <w:b/>
                <w:bCs/>
              </w:rPr>
              <w:t xml:space="preserve">Source</w:t>
            </w:r>
          </w:p>
        </w:tc>
        <w:tc>
          <w:p>
            <w:pPr>
              <w:jc w:val="left"/>
            </w:pPr>
            <w:r>
              <w:rPr>
                <w:b/>
                <w:bCs/>
              </w:rPr>
              <w:t xml:space="preserve">Request</w:t>
            </w:r>
          </w:p>
        </w:tc>
        <w:tc>
          <w:p>
            <w:pPr>
              <w:jc w:val="left"/>
            </w:pPr>
            <w:r>
              <w:rPr>
                <w:b/>
                <w:bCs/>
              </w:rPr>
              <w:t xml:space="preserve">Type</w:t>
            </w:r>
          </w:p>
        </w:tc>
        <w:tc>
          <w:p>
            <w:pPr>
              <w:jc w:val="left"/>
            </w:pPr>
            <w:r>
              <w:rPr>
                <w:b/>
                <w:bCs/>
              </w:rPr>
              <w:t xml:space="preserve">Frequency (est.)</w:t>
            </w:r>
          </w:p>
        </w:tc>
        <w:tc>
          <w:p>
            <w:pPr>
              <w:jc w:val="left"/>
            </w:pPr>
            <w:r>
              <w:rPr>
                <w:b/>
                <w:bCs/>
              </w:rPr>
              <w:t xml:space="preserve">Effort</w:t>
            </w:r>
          </w:p>
        </w:tc>
        <w:tc>
          <w:p>
            <w:pPr>
              <w:jc w:val="left"/>
            </w:pPr>
            <w:r>
              <w:rPr>
                <w:b/>
                <w:bCs/>
              </w:rPr>
              <w:t xml:space="preserve">Impact</w:t>
            </w:r>
          </w:p>
        </w:tc>
        <w:tc>
          <w:p>
            <w:pPr>
              <w:jc w:val="left"/>
            </w:pPr>
            <w:r>
              <w:rPr>
                <w:b/>
                <w:bCs/>
              </w:rPr>
              <w:t xml:space="preserve">Priority</w:t>
            </w:r>
          </w:p>
        </w:tc>
      </w:tr>
      <w:tr>
        <w:tc>
          <w:p>
            <w:pPr>
              <w:jc w:val="left"/>
            </w:pPr>
            <w:r>
              <w:t xml:space="preserve">FR001</w:t>
            </w:r>
          </w:p>
        </w:tc>
        <w:tc>
          <w:p>
            <w:pPr>
              <w:jc w:val="left"/>
            </w:pPr>
            <w:r>
              <w:t xml:space="preserve">Support</w:t>
            </w:r>
          </w:p>
        </w:tc>
        <w:tc>
          <w:p>
            <w:pPr>
              <w:jc w:val="left"/>
            </w:pPr>
            <w:r>
              <w:t xml:space="preserve">New flavor options</w:t>
            </w:r>
          </w:p>
        </w:tc>
        <w:tc>
          <w:p>
            <w:pPr>
              <w:jc w:val="left"/>
            </w:pPr>
            <w:r>
              <w:t xml:space="preserve">Product</w:t>
            </w:r>
          </w:p>
        </w:tc>
        <w:tc>
          <w:p>
            <w:pPr>
              <w:jc w:val="left"/>
            </w:pPr>
            <w:r>
              <w:t xml:space="preserve">15+</w:t>
            </w:r>
          </w:p>
        </w:tc>
        <w:tc>
          <w:p>
            <w:pPr>
              <w:jc w:val="left"/>
            </w:pPr>
            <w:r>
              <w:t xml:space="preserve">High</w:t>
            </w:r>
          </w:p>
        </w:tc>
        <w:tc>
          <w:p>
            <w:pPr>
              <w:jc w:val="left"/>
            </w:pPr>
            <w:r>
              <w:t xml:space="preserve">High</w:t>
            </w:r>
          </w:p>
        </w:tc>
        <w:tc>
          <w:p>
            <w:pPr>
              <w:jc w:val="left"/>
            </w:pPr>
            <w:r>
              <w:t xml:space="preserve">P2</w:t>
            </w:r>
          </w:p>
        </w:tc>
      </w:tr>
      <w:tr>
        <w:tc>
          <w:p>
            <w:pPr>
              <w:jc w:val="left"/>
            </w:pPr>
            <w:r>
              <w:t xml:space="preserve">FR002</w:t>
            </w:r>
          </w:p>
        </w:tc>
        <w:tc>
          <w:p>
            <w:pPr>
              <w:jc w:val="left"/>
            </w:pPr>
            <w:r>
              <w:t xml:space="preserve">Survey</w:t>
            </w:r>
          </w:p>
        </w:tc>
        <w:tc>
          <w:p>
            <w:pPr>
              <w:jc w:val="left"/>
            </w:pPr>
            <w:r>
              <w:t xml:space="preserve">Larger pack sizes (60, 90)</w:t>
            </w:r>
          </w:p>
        </w:tc>
        <w:tc>
          <w:p>
            <w:pPr>
              <w:jc w:val="left"/>
            </w:pPr>
            <w:r>
              <w:t xml:space="preserve">Format</w:t>
            </w:r>
          </w:p>
        </w:tc>
        <w:tc>
          <w:p>
            <w:pPr>
              <w:jc w:val="left"/>
            </w:pPr>
            <w:r>
              <w:t xml:space="preserve">8+</w:t>
            </w:r>
          </w:p>
        </w:tc>
        <w:tc>
          <w:p>
            <w:pPr>
              <w:jc w:val="left"/>
            </w:pPr>
            <w:r>
              <w:t xml:space="preserve">Medium</w:t>
            </w:r>
          </w:p>
        </w:tc>
        <w:tc>
          <w:p>
            <w:pPr>
              <w:jc w:val="left"/>
            </w:pPr>
            <w:r>
              <w:t xml:space="preserve">Medium</w:t>
            </w:r>
          </w:p>
        </w:tc>
        <w:tc>
          <w:p>
            <w:pPr>
              <w:jc w:val="left"/>
            </w:pPr>
            <w:r>
              <w:t xml:space="preserve">P3</w:t>
            </w:r>
          </w:p>
        </w:tc>
      </w:tr>
      <w:tr>
        <w:tc>
          <w:p>
            <w:pPr>
              <w:jc w:val="left"/>
            </w:pPr>
            <w:r>
              <w:t xml:space="preserve">FR003</w:t>
            </w:r>
          </w:p>
        </w:tc>
        <w:tc>
          <w:p>
            <w:pPr>
              <w:jc w:val="left"/>
            </w:pPr>
            <w:r>
              <w:t xml:space="preserve">Interview</w:t>
            </w:r>
          </w:p>
        </w:tc>
        <w:tc>
          <w:p>
            <w:pPr>
              <w:jc w:val="left"/>
            </w:pPr>
            <w:r>
              <w:t xml:space="preserve">Travel-size packets</w:t>
            </w:r>
          </w:p>
        </w:tc>
        <w:tc>
          <w:p>
            <w:pPr>
              <w:jc w:val="left"/>
            </w:pPr>
            <w:r>
              <w:t xml:space="preserve">Format</w:t>
            </w:r>
          </w:p>
        </w:tc>
        <w:tc>
          <w:p>
            <w:pPr>
              <w:jc w:val="left"/>
            </w:pPr>
            <w:r>
              <w:t xml:space="preserve">12+</w:t>
            </w:r>
          </w:p>
        </w:tc>
        <w:tc>
          <w:p>
            <w:pPr>
              <w:jc w:val="left"/>
            </w:pPr>
            <w:r>
              <w:t xml:space="preserve">High</w:t>
            </w:r>
          </w:p>
        </w:tc>
        <w:tc>
          <w:p>
            <w:pPr>
              <w:jc w:val="left"/>
            </w:pPr>
            <w:r>
              <w:t xml:space="preserve">Medium</w:t>
            </w:r>
          </w:p>
        </w:tc>
        <w:tc>
          <w:p>
            <w:pPr>
              <w:jc w:val="left"/>
            </w:pPr>
            <w:r>
              <w:t xml:space="preserve">P3</w:t>
            </w:r>
          </w:p>
        </w:tc>
      </w:tr>
      <w:tr>
        <w:tc>
          <w:p>
            <w:pPr>
              <w:jc w:val="left"/>
            </w:pPr>
            <w:r>
              <w:t xml:space="preserve">FR004</w:t>
            </w:r>
          </w:p>
        </w:tc>
        <w:tc>
          <w:p>
            <w:pPr>
              <w:jc w:val="left"/>
            </w:pPr>
            <w:r>
              <w:t xml:space="preserve">Review</w:t>
            </w:r>
          </w:p>
        </w:tc>
        <w:tc>
          <w:p>
            <w:pPr>
              <w:jc w:val="left"/>
            </w:pPr>
            <w:r>
              <w:t xml:space="preserve">Unflavored option</w:t>
            </w:r>
          </w:p>
        </w:tc>
        <w:tc>
          <w:p>
            <w:pPr>
              <w:jc w:val="left"/>
            </w:pPr>
            <w:r>
              <w:t xml:space="preserve">Product</w:t>
            </w:r>
          </w:p>
        </w:tc>
        <w:tc>
          <w:p>
            <w:pPr>
              <w:jc w:val="left"/>
            </w:pPr>
            <w:r>
              <w:t xml:space="preserve">5+</w:t>
            </w:r>
          </w:p>
        </w:tc>
        <w:tc>
          <w:p>
            <w:pPr>
              <w:jc w:val="left"/>
            </w:pPr>
            <w:r>
              <w:t xml:space="preserve">Medium</w:t>
            </w:r>
          </w:p>
        </w:tc>
        <w:tc>
          <w:p>
            <w:pPr>
              <w:jc w:val="left"/>
            </w:pPr>
            <w:r>
              <w:t xml:space="preserve">Low</w:t>
            </w:r>
          </w:p>
        </w:tc>
        <w:tc>
          <w:p>
            <w:pPr>
              <w:jc w:val="left"/>
            </w:pPr>
            <w:r>
              <w:t xml:space="preserve">P4</w:t>
            </w:r>
          </w:p>
        </w:tc>
      </w:tr>
      <w:tr>
        <w:tc>
          <w:p>
            <w:pPr>
              <w:jc w:val="left"/>
            </w:pPr>
            <w:r>
              <w:t xml:space="preserve">FR005</w:t>
            </w:r>
          </w:p>
        </w:tc>
        <w:tc>
          <w:p>
            <w:pPr>
              <w:jc w:val="left"/>
            </w:pPr>
            <w:r>
              <w:t xml:space="preserve">Support</w:t>
            </w:r>
          </w:p>
        </w:tc>
        <w:tc>
          <w:p>
            <w:pPr>
              <w:jc w:val="left"/>
            </w:pPr>
            <w:r>
              <w:t xml:space="preserve">Subscription frequency options</w:t>
            </w:r>
          </w:p>
        </w:tc>
        <w:tc>
          <w:p>
            <w:pPr>
              <w:jc w:val="left"/>
            </w:pPr>
            <w:r>
              <w:t xml:space="preserve">Service</w:t>
            </w:r>
          </w:p>
        </w:tc>
        <w:tc>
          <w:p>
            <w:pPr>
              <w:jc w:val="left"/>
            </w:pPr>
            <w:r>
              <w:t xml:space="preserve">10+</w:t>
            </w:r>
          </w:p>
        </w:tc>
        <w:tc>
          <w:p>
            <w:pPr>
              <w:jc w:val="left"/>
            </w:pPr>
            <w:r>
              <w:t xml:space="preserve">Low</w:t>
            </w:r>
          </w:p>
        </w:tc>
        <w:tc>
          <w:p>
            <w:pPr>
              <w:jc w:val="left"/>
            </w:pPr>
            <w:r>
              <w:t xml:space="preserve">High</w:t>
            </w:r>
          </w:p>
        </w:tc>
        <w:tc>
          <w:p>
            <w:pPr>
              <w:jc w:val="left"/>
            </w:pPr>
            <w:r>
              <w:t xml:space="preserve">P2</w:t>
            </w:r>
          </w:p>
        </w:tc>
      </w:tr>
      <w:tr>
        <w:tc>
          <w:p>
            <w:pPr>
              <w:jc w:val="left"/>
            </w:pPr>
            <w:r>
              <w:t xml:space="preserve">FR006</w:t>
            </w:r>
          </w:p>
        </w:tc>
        <w:tc>
          <w:p>
            <w:pPr>
              <w:jc w:val="left"/>
            </w:pPr>
            <w:r>
              <w:t xml:space="preserve">Survey</w:t>
            </w:r>
          </w:p>
        </w:tc>
        <w:tc>
          <w:p>
            <w:pPr>
              <w:jc w:val="left"/>
            </w:pPr>
            <w:r>
              <w:t xml:space="preserve">Bundle discount pricing</w:t>
            </w:r>
          </w:p>
        </w:tc>
        <w:tc>
          <w:p>
            <w:pPr>
              <w:jc w:val="left"/>
            </w:pPr>
            <w:r>
              <w:t xml:space="preserve">Pricing</w:t>
            </w:r>
          </w:p>
        </w:tc>
        <w:tc>
          <w:p>
            <w:pPr>
              <w:jc w:val="left"/>
            </w:pPr>
            <w:r>
              <w:t xml:space="preserve">8+</w:t>
            </w:r>
          </w:p>
        </w:tc>
        <w:tc>
          <w:p>
            <w:pPr>
              <w:jc w:val="left"/>
            </w:pPr>
            <w:r>
              <w:t xml:space="preserve">Low</w:t>
            </w:r>
          </w:p>
        </w:tc>
        <w:tc>
          <w:p>
            <w:pPr>
              <w:jc w:val="left"/>
            </w:pPr>
            <w:r>
              <w:t xml:space="preserve">Medium</w:t>
            </w:r>
          </w:p>
        </w:tc>
        <w:tc>
          <w:p>
            <w:pPr>
              <w:jc w:val="left"/>
            </w:pPr>
            <w:r>
              <w:t xml:space="preserve">P3</w:t>
            </w:r>
          </w:p>
        </w:tc>
      </w:tr>
    </w:tbl>
    <w:p>
      <w:pPr>
        <w:pStyle w:val="Heading3"/>
        <w:spacing w:after="200"/>
        <w:jc w:val="left"/>
      </w:pPr>
      <w:r>
        <w:t xml:space="preserve">Priority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2"/>
        <w:gridCol w:w="1812"/>
        <w:gridCol w:w="2265"/>
        <w:gridCol w:w="3471"/>
      </w:tblGrid>
      <w:tr>
        <w:trPr>
          <w:tblHeader/>
        </w:trPr>
        <w:tc>
          <w:p>
            <w:pPr>
              <w:jc w:val="left"/>
            </w:pPr>
            <w:r>
              <w:rPr>
                <w:b/>
                <w:bCs/>
              </w:rPr>
              <w:t xml:space="preserve">Priority</w:t>
            </w:r>
          </w:p>
        </w:tc>
        <w:tc>
          <w:p>
            <w:pPr>
              <w:jc w:val="left"/>
            </w:pPr>
            <w:r>
              <w:rPr>
                <w:b/>
                <w:bCs/>
              </w:rPr>
              <w:t xml:space="preserve">Label</w:t>
            </w:r>
          </w:p>
        </w:tc>
        <w:tc>
          <w:p>
            <w:pPr>
              <w:jc w:val="left"/>
            </w:pPr>
            <w:r>
              <w:rPr>
                <w:b/>
                <w:bCs/>
              </w:rPr>
              <w:t xml:space="preserve">Timing</w:t>
            </w:r>
          </w:p>
        </w:tc>
        <w:tc>
          <w:p>
            <w:pPr>
              <w:jc w:val="left"/>
            </w:pPr>
            <w:r>
              <w:rPr>
                <w:b/>
                <w:bCs/>
              </w:rPr>
              <w:t xml:space="preserve">Criteria</w:t>
            </w:r>
          </w:p>
        </w:tc>
      </w:tr>
      <w:tr>
        <w:tc>
          <w:p>
            <w:pPr>
              <w:jc w:val="left"/>
            </w:pPr>
            <w:r>
              <w:t xml:space="preserve">P1</w:t>
            </w:r>
          </w:p>
        </w:tc>
        <w:tc>
          <w:p>
            <w:pPr>
              <w:jc w:val="left"/>
            </w:pPr>
            <w:r>
              <w:t xml:space="preserve">Critical</w:t>
            </w:r>
          </w:p>
        </w:tc>
        <w:tc>
          <w:p>
            <w:pPr>
              <w:jc w:val="left"/>
            </w:pPr>
            <w:r>
              <w:t xml:space="preserve">Do now</w:t>
            </w:r>
          </w:p>
        </w:tc>
        <w:tc>
          <w:p>
            <w:pPr>
              <w:jc w:val="left"/>
            </w:pPr>
            <w:r>
              <w:t xml:space="preserve">Blocking revenue or causing churn</w:t>
            </w:r>
          </w:p>
        </w:tc>
      </w:tr>
      <w:tr>
        <w:tc>
          <w:p>
            <w:pPr>
              <w:jc w:val="left"/>
            </w:pPr>
            <w:r>
              <w:t xml:space="preserve">P2</w:t>
            </w:r>
          </w:p>
        </w:tc>
        <w:tc>
          <w:p>
            <w:pPr>
              <w:jc w:val="left"/>
            </w:pPr>
            <w:r>
              <w:t xml:space="preserve">High</w:t>
            </w:r>
          </w:p>
        </w:tc>
        <w:tc>
          <w:p>
            <w:pPr>
              <w:jc w:val="left"/>
            </w:pPr>
            <w:r>
              <w:t xml:space="preserve">Next quarter</w:t>
            </w:r>
          </w:p>
        </w:tc>
        <w:tc>
          <w:p>
            <w:pPr>
              <w:jc w:val="left"/>
            </w:pPr>
            <w:r>
              <w:t xml:space="preserve">High impact, reasonable effort</w:t>
            </w:r>
          </w:p>
        </w:tc>
      </w:tr>
      <w:tr>
        <w:tc>
          <w:p>
            <w:pPr>
              <w:jc w:val="left"/>
            </w:pPr>
            <w:r>
              <w:t xml:space="preserve">P3</w:t>
            </w:r>
          </w:p>
        </w:tc>
        <w:tc>
          <w:p>
            <w:pPr>
              <w:jc w:val="left"/>
            </w:pPr>
            <w:r>
              <w:t xml:space="preserve">Medium</w:t>
            </w:r>
          </w:p>
        </w:tc>
        <w:tc>
          <w:p>
            <w:pPr>
              <w:jc w:val="left"/>
            </w:pPr>
            <w:r>
              <w:t xml:space="preserve">Roadmap</w:t>
            </w:r>
          </w:p>
        </w:tc>
        <w:tc>
          <w:p>
            <w:pPr>
              <w:jc w:val="left"/>
            </w:pPr>
            <w:r>
              <w:t xml:space="preserve">Good idea, not urgent</w:t>
            </w:r>
          </w:p>
        </w:tc>
      </w:tr>
      <w:tr>
        <w:tc>
          <w:p>
            <w:pPr>
              <w:jc w:val="left"/>
            </w:pPr>
            <w:r>
              <w:t xml:space="preserve">P4</w:t>
            </w:r>
          </w:p>
        </w:tc>
        <w:tc>
          <w:p>
            <w:pPr>
              <w:jc w:val="left"/>
            </w:pPr>
            <w:r>
              <w:t xml:space="preserve">Low</w:t>
            </w:r>
          </w:p>
        </w:tc>
        <w:tc>
          <w:p>
            <w:pPr>
              <w:jc w:val="left"/>
            </w:pPr>
            <w:r>
              <w:t xml:space="preserve">Maybe someday</w:t>
            </w:r>
          </w:p>
        </w:tc>
        <w:tc>
          <w:p>
            <w:pPr>
              <w:jc w:val="left"/>
            </w:pPr>
            <w:r>
              <w:t xml:space="preserve">Nice to have</w:t>
            </w:r>
          </w:p>
        </w:tc>
      </w:tr>
      <w:tr>
        <w:tc>
          <w:p>
            <w:pPr>
              <w:jc w:val="left"/>
            </w:pPr>
            <w:r>
              <w:t xml:space="preserve">P5</w:t>
            </w:r>
          </w:p>
        </w:tc>
        <w:tc>
          <w:p>
            <w:pPr>
              <w:jc w:val="left"/>
            </w:pPr>
            <w:r>
              <w:t xml:space="preserve">Won't do</w:t>
            </w:r>
          </w:p>
        </w:tc>
        <w:tc>
          <w:p>
            <w:pPr>
              <w:jc w:val="left"/>
            </w:pPr>
            <w:r>
              <w:t xml:space="preserve">Declined</w:t>
            </w:r>
          </w:p>
        </w:tc>
        <w:tc>
          <w:p>
            <w:pPr>
              <w:jc w:val="left"/>
            </w:pPr>
            <w:r>
              <w:t xml:space="preserve">Doesn't fit strategy</w:t>
            </w:r>
          </w:p>
        </w:tc>
      </w:tr>
    </w:tbl>
    <w:p>
      <w:pPr>
        <w:pStyle w:val="Heading3"/>
        <w:spacing w:after="200"/>
        <w:jc w:val="left"/>
      </w:pPr>
      <w:r>
        <w:t xml:space="preserve">Feature Decision Matrix</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LOW EFFORT          HIGH EFFORT    </w:t>
      </w:r>
      <w:r>
        <w:br/>
      </w:r>
      <w:r>
        <w:rPr>
          <w:rFonts w:ascii="Courier New" w:cs="Courier New" w:eastAsia="Courier New" w:hAnsi="Courier New"/>
          <w:color w:val="FFFFFF"/>
          <w:sz w:val="20"/>
          <w:szCs w:val="20"/>
        </w:rPr>
        <w:t xml:space="preserve">    HIGH IMPACT         P1 — DO NOW         P2 — PLAN    </w:t>
      </w:r>
      <w:r>
        <w:br/>
      </w:r>
      <w:r>
        <w:rPr>
          <w:rFonts w:ascii="Courier New" w:cs="Courier New" w:eastAsia="Courier New" w:hAnsi="Courier New"/>
          <w:color w:val="FFFFFF"/>
          <w:sz w:val="20"/>
          <w:szCs w:val="20"/>
        </w:rPr>
        <w:t xml:space="preserve">    LOW IMPACT          P3 — BACKLOG        P5 — WON'T DO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Top Request Tracking (Populate After 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0"/>
        <w:gridCol w:w="3380"/>
        <w:gridCol w:w="1560"/>
        <w:gridCol w:w="1560"/>
        <w:gridCol w:w="1820"/>
      </w:tblGrid>
      <w:tr>
        <w:trPr>
          <w:tblHeader/>
        </w:trPr>
        <w:tc>
          <w:p>
            <w:pPr>
              <w:jc w:val="left"/>
            </w:pPr>
            <w:r>
              <w:rPr>
                <w:b/>
                <w:bCs/>
              </w:rPr>
              <w:t xml:space="preserve">Rank</w:t>
            </w:r>
          </w:p>
        </w:tc>
        <w:tc>
          <w:p>
            <w:pPr>
              <w:jc w:val="left"/>
            </w:pPr>
            <w:r>
              <w:rPr>
                <w:b/>
                <w:bCs/>
              </w:rPr>
              <w:t xml:space="preserve">Request</w:t>
            </w:r>
          </w:p>
        </w:tc>
        <w:tc>
          <w:p>
            <w:pPr>
              <w:jc w:val="left"/>
            </w:pPr>
            <w:r>
              <w:rPr>
                <w:b/>
                <w:bCs/>
              </w:rPr>
              <w:t xml:space="preserve">Ask Count</w:t>
            </w:r>
          </w:p>
        </w:tc>
        <w:tc>
          <w:p>
            <w:pPr>
              <w:jc w:val="left"/>
            </w:pPr>
            <w:r>
              <w:rPr>
                <w:b/>
                <w:bCs/>
              </w:rPr>
              <w:t xml:space="preserve">Priority</w:t>
            </w:r>
          </w:p>
        </w:tc>
        <w:tc>
          <w:p>
            <w:pPr>
              <w:jc w:val="left"/>
            </w:pPr>
            <w:r>
              <w:rPr>
                <w:b/>
                <w:bCs/>
              </w:rPr>
              <w:t xml:space="preserve">Action Date</w:t>
            </w:r>
          </w:p>
        </w:tc>
      </w:tr>
      <w:tr>
        <w:tc>
          <w:p>
            <w:pPr>
              <w:jc w:val="left"/>
            </w:pPr>
            <w:r>
              <w:t xml:space="preserve">1</w:t>
            </w:r>
          </w:p>
        </w:tc>
        <w:tc>
          <w:p>
            <w:pPr>
              <w:jc w:val="left"/>
            </w:pPr>
            <w:r>
              <w:t xml:space="preserve">[Populate after 50+ customer touchpoints]</w:t>
            </w:r>
          </w:p>
        </w:tc>
        <w:tc>
          <w:p>
            <w:pPr>
              <w:jc w:val="left"/>
            </w:pPr>
            <w:r>
              <w:t xml:space="preserve">—</w:t>
            </w:r>
          </w:p>
        </w:tc>
        <w:tc>
          <w:p>
            <w:pPr>
              <w:jc w:val="left"/>
            </w:pPr>
            <w:r>
              <w:t xml:space="preserve">—</w:t>
            </w:r>
          </w:p>
        </w:tc>
        <w:tc>
          <w:p>
            <w:pPr>
              <w:jc w:val="left"/>
            </w:pPr>
            <w:r>
              <w:t xml:space="preserve">—</w:t>
            </w:r>
          </w:p>
        </w:tc>
      </w:tr>
      <w:tr>
        <w:tc>
          <w:p>
            <w:pPr>
              <w:jc w:val="left"/>
            </w:pPr>
            <w:r>
              <w:t xml:space="preserve">2</w:t>
            </w:r>
          </w:p>
        </w:tc>
        <w:tc>
          <w:p>
            <w:pPr>
              <w:jc w:val="left"/>
            </w:pPr>
            <w:r>
              <w:t xml:space="preserve">—</w:t>
            </w:r>
          </w:p>
        </w:tc>
        <w:tc>
          <w:p>
            <w:pPr>
              <w:jc w:val="left"/>
            </w:pPr>
            <w:r>
              <w:t xml:space="preserve">—</w:t>
            </w:r>
          </w:p>
        </w:tc>
        <w:tc>
          <w:p>
            <w:pPr>
              <w:jc w:val="left"/>
            </w:pPr>
            <w:r>
              <w:t xml:space="preserve">—</w:t>
            </w:r>
          </w:p>
        </w:tc>
        <w:tc>
          <w:p>
            <w:pPr>
              <w:jc w:val="left"/>
            </w:pPr>
            <w:r>
              <w:t xml:space="preserve">—</w:t>
            </w:r>
          </w:p>
        </w:tc>
      </w:tr>
      <w:tr>
        <w:tc>
          <w:p>
            <w:pPr>
              <w:jc w:val="left"/>
            </w:pPr>
            <w:r>
              <w:t xml:space="preserve">3</w:t>
            </w:r>
          </w:p>
        </w:tc>
        <w:tc>
          <w:p>
            <w:pPr>
              <w:jc w:val="left"/>
            </w:pPr>
            <w:r>
              <w:t xml:space="preserve">—</w:t>
            </w:r>
          </w:p>
        </w:tc>
        <w:tc>
          <w:p>
            <w:pPr>
              <w:jc w:val="left"/>
            </w:pPr>
            <w:r>
              <w:t xml:space="preserve">—</w:t>
            </w:r>
          </w:p>
        </w:tc>
        <w:tc>
          <w:p>
            <w:pPr>
              <w:jc w:val="left"/>
            </w:pPr>
            <w:r>
              <w:t xml:space="preserve">—</w:t>
            </w:r>
          </w:p>
        </w:tc>
        <w:tc>
          <w:p>
            <w:pPr>
              <w:jc w:val="left"/>
            </w:pPr>
            <w:r>
              <w:t xml:space="preserve">—</w:t>
            </w:r>
          </w:p>
        </w:tc>
      </w:tr>
    </w:tbl>
    <w:p>
      <w:pPr>
        <w:pBdr>
          <w:bottom w:val="single" w:color="auto" w:sz="6" w:space="1"/>
        </w:pBdr>
        <w:spacing w:after="120"/>
      </w:pPr>
    </w:p>
    <w:p>
      <w:pPr>
        <w:spacing w:after="200"/>
      </w:pPr>
      <w:r>
        <w:t xml:space="preserve"> </w:t>
      </w:r>
    </w:p>
    <w:p>
      <w:pPr>
        <w:pStyle w:val="Heading2"/>
        <w:spacing w:after="200"/>
        <w:jc w:val="left"/>
      </w:pPr>
      <w:r>
        <w:t xml:space="preserve">4. Voice-of-Customer (VOC) Pipeline </w:t>
      </w:r>
      <w:r>
        <w:rPr>
          <w:i/>
          <w:iCs/>
        </w:rPr>
        <w:t xml:space="preserve">(Dialogue Upgrade U5)</w:t>
      </w:r>
    </w:p>
    <w:p>
      <w:pPr>
        <w:spacing w:after="120"/>
        <w:jc w:val="left"/>
      </w:pPr>
      <w:r>
        <w:t xml:space="preserve">Without systematic VOC capture, product readiness triggers are unmeasurable. This pipeline feeds the Feature Request Log and SKU expansion triggers.</w:t>
      </w:r>
    </w:p>
    <w:p>
      <w:pPr>
        <w:spacing w:after="200"/>
      </w:pPr>
      <w:r>
        <w:t xml:space="preserve"> </w:t>
      </w:r>
    </w:p>
    <w:p>
      <w:pPr>
        <w:pStyle w:val="Heading3"/>
        <w:spacing w:after="200"/>
        <w:jc w:val="left"/>
      </w:pPr>
      <w:r>
        <w:t xml:space="preserve">VOC Capture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2"/>
        <w:gridCol w:w="3422"/>
        <w:gridCol w:w="1510"/>
        <w:gridCol w:w="2616"/>
      </w:tblGrid>
      <w:tr>
        <w:trPr>
          <w:tblHeader/>
        </w:trPr>
        <w:tc>
          <w:p>
            <w:pPr>
              <w:jc w:val="left"/>
            </w:pPr>
            <w:r>
              <w:rPr>
                <w:b/>
                <w:bCs/>
              </w:rPr>
              <w:t xml:space="preserve">Source</w:t>
            </w:r>
          </w:p>
        </w:tc>
        <w:tc>
          <w:p>
            <w:pPr>
              <w:jc w:val="left"/>
            </w:pPr>
            <w:r>
              <w:rPr>
                <w:b/>
                <w:bCs/>
              </w:rPr>
              <w:t xml:space="preserve">Method</w:t>
            </w:r>
          </w:p>
        </w:tc>
        <w:tc>
          <w:p>
            <w:pPr>
              <w:jc w:val="left"/>
            </w:pPr>
            <w:r>
              <w:rPr>
                <w:b/>
                <w:bCs/>
              </w:rPr>
              <w:t xml:space="preserve">Frequency</w:t>
            </w:r>
          </w:p>
        </w:tc>
        <w:tc>
          <w:p>
            <w:pPr>
              <w:jc w:val="left"/>
            </w:pPr>
            <w:r>
              <w:rPr>
                <w:b/>
                <w:bCs/>
              </w:rPr>
              <w:t xml:space="preserve">Output</w:t>
            </w:r>
          </w:p>
        </w:tc>
      </w:tr>
      <w:tr>
        <w:tc>
          <w:p>
            <w:pPr>
              <w:jc w:val="left"/>
            </w:pPr>
            <w:r>
              <w:t xml:space="preserve">Post-purchase survey</w:t>
            </w:r>
          </w:p>
        </w:tc>
        <w:tc>
          <w:p>
            <w:pPr>
              <w:jc w:val="left"/>
            </w:pPr>
            <w:r>
              <w:t xml:space="preserve">Day 7 email: "What else would you like us to make?"</w:t>
            </w:r>
          </w:p>
        </w:tc>
        <w:tc>
          <w:p>
            <w:pPr>
              <w:jc w:val="left"/>
            </w:pPr>
            <w:r>
              <w:t xml:space="preserve">Every customer</w:t>
            </w:r>
          </w:p>
        </w:tc>
        <w:tc>
          <w:p>
            <w:pPr>
              <w:jc w:val="left"/>
            </w:pPr>
            <w:r>
              <w:t xml:space="preserve">Feature requests tagged to customer type</w:t>
            </w:r>
          </w:p>
        </w:tc>
      </w:tr>
      <w:tr>
        <w:tc>
          <w:p>
            <w:pPr>
              <w:jc w:val="left"/>
            </w:pPr>
            <w:r>
              <w:t xml:space="preserve">CS ticket tagging</w:t>
            </w:r>
          </w:p>
        </w:tc>
        <w:tc>
          <w:p>
            <w:pPr>
              <w:jc w:val="left"/>
            </w:pPr>
            <w:r>
              <w:t xml:space="preserve">Every support ticket tagged with feature-request category if applicable</w:t>
            </w:r>
          </w:p>
        </w:tc>
        <w:tc>
          <w:p>
            <w:pPr>
              <w:jc w:val="left"/>
            </w:pPr>
            <w:r>
              <w:t xml:space="preserve">Real-time</w:t>
            </w:r>
          </w:p>
        </w:tc>
        <w:tc>
          <w:p>
            <w:pPr>
              <w:jc w:val="left"/>
            </w:pPr>
            <w:r>
              <w:t xml:space="preserve">Aggregated weekly</w:t>
            </w:r>
          </w:p>
        </w:tc>
      </w:tr>
      <w:tr>
        <w:tc>
          <w:p>
            <w:pPr>
              <w:jc w:val="left"/>
            </w:pPr>
            <w:r>
              <w:t xml:space="preserve">Review mining</w:t>
            </w:r>
          </w:p>
        </w:tc>
        <w:tc>
          <w:p>
            <w:pPr>
              <w:jc w:val="left"/>
            </w:pPr>
            <w:r>
              <w:t xml:space="preserve">Monthly scan of site + Amazon reviews for product requests</w:t>
            </w:r>
          </w:p>
        </w:tc>
        <w:tc>
          <w:p>
            <w:pPr>
              <w:jc w:val="left"/>
            </w:pPr>
            <w:r>
              <w:t xml:space="preserve">Monthly</w:t>
            </w:r>
          </w:p>
        </w:tc>
        <w:tc>
          <w:p>
            <w:pPr>
              <w:jc w:val="left"/>
            </w:pPr>
            <w:r>
              <w:t xml:space="preserve">Top 5 requests documented</w:t>
            </w:r>
          </w:p>
        </w:tc>
      </w:tr>
      <w:tr>
        <w:tc>
          <w:p>
            <w:pPr>
              <w:jc w:val="left"/>
            </w:pPr>
            <w:r>
              <w:t xml:space="preserve">Social listening</w:t>
            </w:r>
          </w:p>
        </w:tc>
        <w:tc>
          <w:p>
            <w:pPr>
              <w:jc w:val="left"/>
            </w:pPr>
            <w:r>
              <w:t xml:space="preserve">Track @mentions, DMs, comments for unmet needs</w:t>
            </w:r>
          </w:p>
        </w:tc>
        <w:tc>
          <w:p>
            <w:pPr>
              <w:jc w:val="left"/>
            </w:pPr>
            <w:r>
              <w:t xml:space="preserve">Weekly</w:t>
            </w:r>
          </w:p>
        </w:tc>
        <w:tc>
          <w:p>
            <w:pPr>
              <w:jc w:val="left"/>
            </w:pPr>
            <w:r>
              <w:t xml:space="preserve">Qualitative themes</w:t>
            </w:r>
          </w:p>
        </w:tc>
      </w:tr>
      <w:tr>
        <w:tc>
          <w:p>
            <w:pPr>
              <w:jc w:val="left"/>
            </w:pPr>
            <w:r>
              <w:t xml:space="preserve">NPS survey</w:t>
            </w:r>
          </w:p>
        </w:tc>
        <w:tc>
          <w:p>
            <w:pPr>
              <w:jc w:val="left"/>
            </w:pPr>
            <w:r>
              <w:t xml:space="preserve">Quarterly NPS with open-ended "What would make this a 10?"</w:t>
            </w:r>
          </w:p>
        </w:tc>
        <w:tc>
          <w:p>
            <w:pPr>
              <w:jc w:val="left"/>
            </w:pPr>
            <w:r>
              <w:t xml:space="preserve">Quarterly</w:t>
            </w:r>
          </w:p>
        </w:tc>
        <w:tc>
          <w:p>
            <w:pPr>
              <w:jc w:val="left"/>
            </w:pPr>
            <w:r>
              <w:t xml:space="preserve">Strategic product direction</w:t>
            </w:r>
          </w:p>
        </w:tc>
      </w:tr>
    </w:tbl>
    <w:p>
      <w:pPr>
        <w:pStyle w:val="Heading3"/>
        <w:spacing w:after="200"/>
        <w:jc w:val="left"/>
      </w:pPr>
      <w:r>
        <w:t xml:space="preserve">Trigger Measurement</w:t>
      </w:r>
    </w:p>
    <w:p>
      <w:pPr>
        <w:spacing w:after="120"/>
        <w:jc w:val="left"/>
      </w:pPr>
      <w:r>
        <w:t xml:space="preserve">Expansion trigger #3 ("Customer demand signal &gt;50 requests") becomes measurable:</w:t>
      </w:r>
    </w:p>
    <w:p>
      <w:pPr>
        <w:pStyle w:val="ListParagraph"/>
        <w:numPr>
          <w:ilvl w:val="0"/>
          <w:numId w:val="1"/>
        </w:numPr>
        <w:spacing w:after="100"/>
        <w:ind w:left="240"/>
        <w:jc w:val="left"/>
      </w:pPr>
      <w:r>
        <w:rPr>
          <w:b/>
          <w:bCs/>
        </w:rPr>
        <w:t xml:space="preserve">Threshold</w:t>
      </w:r>
      <w:r>
        <w:t xml:space="preserve">: &gt;50 requests across ALL channels within 60 days = demand validated</w:t>
      </w:r>
    </w:p>
    <w:p>
      <w:pPr>
        <w:pStyle w:val="ListParagraph"/>
        <w:numPr>
          <w:ilvl w:val="0"/>
          <w:numId w:val="1"/>
        </w:numPr>
        <w:spacing w:after="100"/>
        <w:ind w:left="240"/>
        <w:jc w:val="left"/>
      </w:pPr>
      <w:r>
        <w:rPr>
          <w:b/>
          <w:bCs/>
        </w:rPr>
        <w:t xml:space="preserve">Tracking</w:t>
      </w:r>
      <w:r>
        <w:t xml:space="preserve">: Weekly aggregation in Feature Request Log</w:t>
      </w:r>
    </w:p>
    <w:p>
      <w:pPr>
        <w:pStyle w:val="ListParagraph"/>
        <w:numPr>
          <w:ilvl w:val="0"/>
          <w:numId w:val="1"/>
        </w:numPr>
        <w:spacing w:after="100"/>
        <w:ind w:left="240"/>
        <w:jc w:val="left"/>
      </w:pPr>
      <w:r>
        <w:rPr>
          <w:b/>
          <w:bCs/>
        </w:rPr>
        <w:t xml:space="preserve">Alert</w:t>
      </w:r>
      <w:r>
        <w:t xml:space="preserve">: When any single request crosses 30 mentions, flag for evaluation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Product Iteration Cycle </w:t>
      </w:r>
      <w:r>
        <w:rPr>
          <w:i/>
          <w:iCs/>
        </w:rPr>
        <w:t xml:space="preserve">(Dialogue Upgrade U13)</w:t>
      </w:r>
    </w:p>
    <w:p>
      <w:pPr>
        <w:pStyle w:val="Heading3"/>
        <w:spacing w:after="200"/>
        <w:jc w:val="left"/>
      </w:pPr>
      <w:r>
        <w:t xml:space="preserve">Quarterly Product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98"/>
        <w:gridCol w:w="3120"/>
        <w:gridCol w:w="1747"/>
        <w:gridCol w:w="3495"/>
      </w:tblGrid>
      <w:tr>
        <w:trPr>
          <w:tblHeader/>
        </w:trPr>
        <w:tc>
          <w:p>
            <w:pPr>
              <w:jc w:val="left"/>
            </w:pPr>
            <w:r>
              <w:rPr>
                <w:b/>
                <w:bCs/>
              </w:rPr>
              <w:t xml:space="preserve">Step</w:t>
            </w:r>
          </w:p>
        </w:tc>
        <w:tc>
          <w:p>
            <w:pPr>
              <w:jc w:val="left"/>
            </w:pPr>
            <w:r>
              <w:rPr>
                <w:b/>
                <w:bCs/>
              </w:rPr>
              <w:t xml:space="preserve">Activity</w:t>
            </w:r>
          </w:p>
        </w:tc>
        <w:tc>
          <w:p>
            <w:pPr>
              <w:jc w:val="left"/>
            </w:pPr>
            <w:r>
              <w:rPr>
                <w:b/>
                <w:bCs/>
              </w:rPr>
              <w:t xml:space="preserve">Who</w:t>
            </w:r>
          </w:p>
        </w:tc>
        <w:tc>
          <w:p>
            <w:pPr>
              <w:jc w:val="left"/>
            </w:pPr>
            <w:r>
              <w:rPr>
                <w:b/>
                <w:bCs/>
              </w:rPr>
              <w:t xml:space="preserve">Output</w:t>
            </w:r>
          </w:p>
        </w:tc>
      </w:tr>
      <w:tr>
        <w:tc>
          <w:p>
            <w:pPr>
              <w:jc w:val="left"/>
            </w:pPr>
            <w:r>
              <w:t xml:space="preserve">1</w:t>
            </w:r>
          </w:p>
        </w:tc>
        <w:tc>
          <w:p>
            <w:pPr>
              <w:jc w:val="left"/>
            </w:pPr>
            <w:r>
              <w:t xml:space="preserve">Aggregate taste feedback tracker data</w:t>
            </w:r>
          </w:p>
        </w:tc>
        <w:tc>
          <w:p>
            <w:pPr>
              <w:jc w:val="left"/>
            </w:pPr>
            <w:r>
              <w:t xml:space="preserve">Ops Lead</w:t>
            </w:r>
          </w:p>
        </w:tc>
        <w:tc>
          <w:p>
            <w:pPr>
              <w:jc w:val="left"/>
            </w:pPr>
            <w:r>
              <w:t xml:space="preserve">Trend report: complaints, praise, categories</w:t>
            </w:r>
          </w:p>
        </w:tc>
      </w:tr>
      <w:tr>
        <w:tc>
          <w:p>
            <w:pPr>
              <w:jc w:val="left"/>
            </w:pPr>
            <w:r>
              <w:t xml:space="preserve">2</w:t>
            </w:r>
          </w:p>
        </w:tc>
        <w:tc>
          <w:p>
            <w:pPr>
              <w:jc w:val="left"/>
            </w:pPr>
            <w:r>
              <w:t xml:space="preserve">Review feature request log priorities</w:t>
            </w:r>
          </w:p>
        </w:tc>
        <w:tc>
          <w:p>
            <w:pPr>
              <w:jc w:val="left"/>
            </w:pPr>
            <w:r>
              <w:t xml:space="preserve">Product Lead</w:t>
            </w:r>
          </w:p>
        </w:tc>
        <w:tc>
          <w:p>
            <w:pPr>
              <w:jc w:val="left"/>
            </w:pPr>
            <w:r>
              <w:t xml:space="preserve">Updated priority rankings</w:t>
            </w:r>
          </w:p>
        </w:tc>
      </w:tr>
      <w:tr>
        <w:tc>
          <w:p>
            <w:pPr>
              <w:jc w:val="left"/>
            </w:pPr>
            <w:r>
              <w:t xml:space="preserve">3</w:t>
            </w:r>
          </w:p>
        </w:tc>
        <w:tc>
          <w:p>
            <w:pPr>
              <w:jc w:val="left"/>
            </w:pPr>
            <w:r>
              <w:t xml:space="preserve">Competitive product taste test</w:t>
            </w:r>
          </w:p>
        </w:tc>
        <w:tc>
          <w:p>
            <w:pPr>
              <w:jc w:val="left"/>
            </w:pPr>
            <w:r>
              <w:t xml:space="preserve">Team</w:t>
            </w:r>
          </w:p>
        </w:tc>
        <w:tc>
          <w:p>
            <w:pPr>
              <w:jc w:val="left"/>
            </w:pPr>
            <w:r>
              <w:t xml:space="preserve">Buy competitors, blind test vs current formula</w:t>
            </w:r>
          </w:p>
        </w:tc>
      </w:tr>
      <w:tr>
        <w:tc>
          <w:p>
            <w:pPr>
              <w:jc w:val="left"/>
            </w:pPr>
            <w:r>
              <w:t xml:space="preserve">4</w:t>
            </w:r>
          </w:p>
        </w:tc>
        <w:tc>
          <w:p>
            <w:pPr>
              <w:jc w:val="left"/>
            </w:pPr>
            <w:r>
              <w:t xml:space="preserve">Decision</w:t>
            </w:r>
          </w:p>
        </w:tc>
        <w:tc>
          <w:p>
            <w:pPr>
              <w:jc w:val="left"/>
            </w:pPr>
            <w:r>
              <w:t xml:space="preserve">Nilo</w:t>
            </w:r>
          </w:p>
        </w:tc>
        <w:tc>
          <w:p>
            <w:pPr>
              <w:jc w:val="left"/>
            </w:pPr>
            <w:r>
              <w:t xml:space="preserve">MAINTAIN / REFORMULATE / ADD VARIANT</w:t>
            </w:r>
          </w:p>
        </w:tc>
      </w:tr>
    </w:tbl>
    <w:p>
      <w:pPr>
        <w:pStyle w:val="Heading3"/>
        <w:spacing w:after="200"/>
        <w:jc w:val="left"/>
      </w:pPr>
      <w:r>
        <w:t xml:space="preserve">Annual Deep Review</w:t>
      </w:r>
    </w:p>
    <w:p>
      <w:pPr>
        <w:spacing w:after="120"/>
        <w:jc w:val="left"/>
      </w:pPr>
      <w:r>
        <w:t xml:space="preserve">Full re-evaluation of formula, packaging, pricing based on 12 months of data.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05"/>
        <w:gridCol w:w="4011"/>
        <w:gridCol w:w="3744"/>
      </w:tblGrid>
      <w:tr>
        <w:trPr>
          <w:tblHeader/>
        </w:trPr>
        <w:tc>
          <w:p>
            <w:pPr>
              <w:jc w:val="left"/>
            </w:pPr>
            <w:r>
              <w:rPr>
                <w:b/>
                <w:bCs/>
              </w:rPr>
              <w:t xml:space="preserve">Element</w:t>
            </w:r>
          </w:p>
        </w:tc>
        <w:tc>
          <w:p>
            <w:pPr>
              <w:jc w:val="left"/>
            </w:pPr>
            <w:r>
              <w:rPr>
                <w:b/>
                <w:bCs/>
              </w:rPr>
              <w:t xml:space="preserve">Review Criteria</w:t>
            </w:r>
          </w:p>
        </w:tc>
        <w:tc>
          <w:p>
            <w:pPr>
              <w:jc w:val="left"/>
            </w:pPr>
            <w:r>
              <w:rPr>
                <w:b/>
                <w:bCs/>
              </w:rPr>
              <w:t xml:space="preserve">Action Threshold</w:t>
            </w:r>
          </w:p>
        </w:tc>
      </w:tr>
      <w:tr>
        <w:tc>
          <w:p>
            <w:pPr>
              <w:jc w:val="left"/>
            </w:pPr>
            <w:r>
              <w:t xml:space="preserve">Formula</w:t>
            </w:r>
          </w:p>
        </w:tc>
        <w:tc>
          <w:p>
            <w:pPr>
              <w:jc w:val="left"/>
            </w:pPr>
            <w:r>
              <w:t xml:space="preserve">Taste complaints trend, competitor formulas, new science</w:t>
            </w:r>
          </w:p>
        </w:tc>
        <w:tc>
          <w:p>
            <w:pPr>
              <w:jc w:val="left"/>
            </w:pPr>
            <w:r>
              <w:t xml:space="preserve">&gt;15% negative taste feedback → reformulate</w:t>
            </w:r>
          </w:p>
        </w:tc>
      </w:tr>
      <w:tr>
        <w:tc>
          <w:p>
            <w:pPr>
              <w:jc w:val="left"/>
            </w:pPr>
            <w:r>
              <w:t xml:space="preserve">Packaging</w:t>
            </w:r>
          </w:p>
        </w:tc>
        <w:tc>
          <w:p>
            <w:pPr>
              <w:jc w:val="left"/>
            </w:pPr>
            <w:r>
              <w:t xml:space="preserve">Shelf life, clumping reports, competitor packaging</w:t>
            </w:r>
          </w:p>
        </w:tc>
        <w:tc>
          <w:p>
            <w:pPr>
              <w:jc w:val="left"/>
            </w:pPr>
            <w:r>
              <w:t xml:space="preserve">&gt;5% packaging complaints → redesign</w:t>
            </w:r>
          </w:p>
        </w:tc>
      </w:tr>
      <w:tr>
        <w:tc>
          <w:p>
            <w:pPr>
              <w:jc w:val="left"/>
            </w:pPr>
            <w:r>
              <w:t xml:space="preserve">Pricing</w:t>
            </w:r>
          </w:p>
        </w:tc>
        <w:tc>
          <w:p>
            <w:pPr>
              <w:jc w:val="left"/>
            </w:pPr>
            <w:r>
              <w:t xml:space="preserve">CAC trends, competitive pricing moves, margin health</w:t>
            </w:r>
          </w:p>
        </w:tc>
        <w:tc>
          <w:p>
            <w:pPr>
              <w:jc w:val="left"/>
            </w:pPr>
            <w:r>
              <w:t xml:space="preserve">Margin &lt;20% → price increase or COGS reduction</w:t>
            </w:r>
          </w:p>
        </w:tc>
      </w:tr>
    </w:tbl>
    <w:p>
      <w:pPr>
        <w:pStyle w:val="Heading3"/>
        <w:spacing w:after="200"/>
        <w:jc w:val="left"/>
      </w:pPr>
      <w:r>
        <w:t xml:space="preserve">Reformulation Gate</w:t>
      </w:r>
    </w:p>
    <w:p>
      <w:pPr>
        <w:spacing w:after="120"/>
        <w:jc w:val="left"/>
      </w:pPr>
      <w:r>
        <w:t xml:space="preserve">Any formula change must pass blind taste test with existing subscribers:</w:t>
      </w:r>
    </w:p>
    <w:p>
      <w:pPr>
        <w:pStyle w:val="ListParagraph"/>
        <w:numPr>
          <w:ilvl w:val="0"/>
          <w:numId w:val="1"/>
        </w:numPr>
        <w:spacing w:after="100"/>
        <w:ind w:left="240"/>
        <w:jc w:val="left"/>
      </w:pPr>
      <w:r>
        <w:t xml:space="preserve">Recruit 50+ active subscribers for blind test</w:t>
      </w:r>
    </w:p>
    <w:p>
      <w:pPr>
        <w:pStyle w:val="ListParagraph"/>
        <w:numPr>
          <w:ilvl w:val="0"/>
          <w:numId w:val="1"/>
        </w:numPr>
        <w:spacing w:after="100"/>
        <w:ind w:left="240"/>
        <w:jc w:val="left"/>
      </w:pPr>
      <w:r>
        <w:t xml:space="preserve">Must achieve &gt;60% "equal or prefer new formula" rating</w:t>
      </w:r>
    </w:p>
    <w:p>
      <w:pPr>
        <w:pStyle w:val="ListParagraph"/>
        <w:numPr>
          <w:ilvl w:val="0"/>
          <w:numId w:val="1"/>
        </w:numPr>
        <w:spacing w:after="100"/>
        <w:ind w:left="240"/>
        <w:jc w:val="left"/>
      </w:pPr>
      <w:r>
        <w:t xml:space="preserve">If &lt;60%, do NOT ship. Iterate and re-test.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retail_readiness.md</w:t>
      </w:r>
    </w:p>
    <w:p>
      <w:pPr>
        <w:pStyle w:val="Heading1"/>
        <w:spacing w:after="200"/>
        <w:jc w:val="center"/>
      </w:pPr>
      <w:r>
        <w:t xml:space="preserve">M28 — Retail Readiness</w:t>
      </w:r>
    </w:p>
    <w:p>
      <w:pPr>
        <w:pBdr>
          <w:left w:val="single" w:color="BFBFBF" w:sz="12" w:space="200"/>
        </w:pBdr>
        <w:spacing w:after="120"/>
        <w:ind w:left="300"/>
        <w:jc w:val="left"/>
      </w:pPr>
      <w:r>
        <w:t xml:space="preserve">Source: tab 611 (Retail Readiness)</w:t>
      </w:r>
      <w:r>
        <w:br/>
        <w:t xml:space="preserve">Confidence: B (standard CPG retail playbook, IonWave timing is C — depends on D2C performance)</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The Retail Reality</w:t>
      </w:r>
    </w:p>
    <w:p>
      <w:pPr>
        <w:pBdr>
          <w:left w:val="single" w:color="BFBFBF" w:sz="12" w:space="200"/>
        </w:pBdr>
        <w:spacing w:after="120"/>
        <w:ind w:left="300"/>
        <w:jc w:val="left"/>
      </w:pPr>
      <w:r>
        <w:t xml:space="preserve">**Retail is NOT a growth hack. It's a different business model.**</w:t>
      </w:r>
      <w:r>
        <w:br/>
        <w:t xml:space="preserve">Retail amplifies success, it doesn't create it. If D2C isn't working, retail won't save you.</w:t>
      </w:r>
    </w:p>
    <w:p>
      <w:pPr>
        <w:spacing w:after="200"/>
      </w:pPr>
      <w:r>
        <w:t xml:space="preserve"> </w:t>
      </w:r>
    </w:p>
    <w:p>
      <w:pPr>
        <w:pStyle w:val="Heading3"/>
        <w:spacing w:after="200"/>
        <w:jc w:val="left"/>
      </w:pPr>
      <w:r>
        <w:t xml:space="preserve">Pros vs 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42"/>
        <w:gridCol w:w="4918"/>
      </w:tblGrid>
      <w:tr>
        <w:trPr>
          <w:tblHeader/>
        </w:trPr>
        <w:tc>
          <w:p>
            <w:pPr>
              <w:jc w:val="left"/>
            </w:pPr>
            <w:r>
              <w:rPr>
                <w:b/>
                <w:bCs/>
              </w:rPr>
              <w:t xml:space="preserve">Pros</w:t>
            </w:r>
          </w:p>
        </w:tc>
        <w:tc>
          <w:p>
            <w:pPr>
              <w:jc w:val="left"/>
            </w:pPr>
            <w:r>
              <w:rPr>
                <w:b/>
                <w:bCs/>
              </w:rPr>
              <w:t xml:space="preserve">Cons</w:t>
            </w:r>
          </w:p>
        </w:tc>
      </w:tr>
      <w:tr>
        <w:tc>
          <w:p>
            <w:pPr>
              <w:jc w:val="left"/>
            </w:pPr>
            <w:r>
              <w:t xml:space="preserve">Massive volume potential</w:t>
            </w:r>
          </w:p>
        </w:tc>
        <w:tc>
          <w:p>
            <w:pPr>
              <w:jc w:val="left"/>
            </w:pPr>
            <w:r>
              <w:t xml:space="preserve">40-50% margin hit (distributor + retailer)</w:t>
            </w:r>
          </w:p>
        </w:tc>
      </w:tr>
      <w:tr>
        <w:tc>
          <w:p>
            <w:pPr>
              <w:jc w:val="left"/>
            </w:pPr>
            <w:r>
              <w:t xml:space="preserve">Brand credibility ("As seen in Whole Foods")</w:t>
            </w:r>
          </w:p>
        </w:tc>
        <w:tc>
          <w:p>
            <w:pPr>
              <w:jc w:val="left"/>
            </w:pPr>
            <w:r>
              <w:t xml:space="preserve">Slotting fees ($5K-50K per SKU to get on shelf)</w:t>
            </w:r>
          </w:p>
        </w:tc>
      </w:tr>
      <w:tr>
        <w:tc>
          <w:p>
            <w:pPr>
              <w:jc w:val="left"/>
            </w:pPr>
            <w:r>
              <w:t xml:space="preserve">Customer discovery (people who don't shop online)</w:t>
            </w:r>
          </w:p>
        </w:tc>
        <w:tc>
          <w:p>
            <w:pPr>
              <w:jc w:val="left"/>
            </w:pPr>
            <w:r>
              <w:t xml:space="preserve">No customer data (retailer owns it)</w:t>
            </w:r>
          </w:p>
        </w:tc>
      </w:tr>
      <w:tr>
        <w:tc>
          <w:p>
            <w:pPr>
              <w:jc w:val="left"/>
            </w:pPr>
            <w:r>
              <w:t xml:space="preserve">Impulse purchase at point of need</w:t>
            </w:r>
          </w:p>
        </w:tc>
        <w:tc>
          <w:p>
            <w:pPr>
              <w:jc w:val="left"/>
            </w:pPr>
            <w:r>
              <w:t xml:space="preserve">Chargebacks, returns, compliance requirements</w:t>
            </w:r>
          </w:p>
        </w:tc>
      </w:tr>
      <w:tr>
        <w:tc>
          <w:p>
            <w:pPr>
              <w:jc w:val="left"/>
            </w:pPr>
            <w:r>
              <w:t xml:space="preserve">—</w:t>
            </w:r>
          </w:p>
        </w:tc>
        <w:tc>
          <w:p>
            <w:pPr>
              <w:jc w:val="left"/>
            </w:pPr>
            <w:r>
              <w:t xml:space="preserve">Long payment terms (60-90 days — cash flow strain)</w:t>
            </w:r>
          </w:p>
        </w:tc>
      </w:tr>
      <w:tr>
        <w:tc>
          <w:p>
            <w:pPr>
              <w:jc w:val="left"/>
            </w:pPr>
            <w:r>
              <w:t xml:space="preserve">—</w:t>
            </w:r>
          </w:p>
        </w:tc>
        <w:tc>
          <w:p>
            <w:pPr>
              <w:jc w:val="left"/>
            </w:pPr>
            <w:r>
              <w:t xml:space="preserve">One bad review/complaint on shelf = pulled</w:t>
            </w:r>
          </w:p>
        </w:tc>
      </w:tr>
      <w:tr>
        <w:tc>
          <w:p>
            <w:pPr>
              <w:jc w:val="left"/>
            </w:pPr>
            <w:r>
              <w:t xml:space="preserve">—</w:t>
            </w:r>
          </w:p>
        </w:tc>
        <w:tc>
          <w:p>
            <w:pPr>
              <w:jc w:val="left"/>
            </w:pPr>
            <w:r>
              <w:t xml:space="preserve">Must drive your own velocity (retail doesn't market for you)</w:t>
            </w:r>
          </w:p>
        </w:tc>
      </w:tr>
    </w:tbl>
    <w:p>
      <w:pPr>
        <w:pBdr>
          <w:bottom w:val="single" w:color="auto" w:sz="6" w:space="1"/>
        </w:pBdr>
        <w:spacing w:after="120"/>
      </w:pPr>
    </w:p>
    <w:p>
      <w:pPr>
        <w:spacing w:after="200"/>
      </w:pPr>
      <w:r>
        <w:t xml:space="preserve"> </w:t>
      </w:r>
    </w:p>
    <w:p>
      <w:pPr>
        <w:pStyle w:val="Heading2"/>
        <w:spacing w:after="200"/>
        <w:jc w:val="left"/>
      </w:pPr>
      <w:r>
        <w:t xml:space="preserve">2. Retail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0"/>
        <w:gridCol w:w="2000"/>
        <w:gridCol w:w="1040"/>
        <w:gridCol w:w="1120"/>
        <w:gridCol w:w="960"/>
        <w:gridCol w:w="1120"/>
        <w:gridCol w:w="1840"/>
      </w:tblGrid>
      <w:tr>
        <w:trPr>
          <w:tblHeader/>
        </w:trPr>
        <w:tc>
          <w:p>
            <w:pPr>
              <w:jc w:val="left"/>
            </w:pPr>
            <w:r>
              <w:rPr>
                <w:b/>
                <w:bCs/>
              </w:rPr>
              <w:t xml:space="preserve">Tier</w:t>
            </w:r>
          </w:p>
        </w:tc>
        <w:tc>
          <w:p>
            <w:pPr>
              <w:jc w:val="left"/>
            </w:pPr>
            <w:r>
              <w:rPr>
                <w:b/>
                <w:bCs/>
              </w:rPr>
              <w:t xml:space="preserve">Examples</w:t>
            </w:r>
          </w:p>
        </w:tc>
        <w:tc>
          <w:p>
            <w:pPr>
              <w:jc w:val="left"/>
            </w:pPr>
            <w:r>
              <w:rPr>
                <w:b/>
                <w:bCs/>
              </w:rPr>
              <w:t xml:space="preserve">Difficulty</w:t>
            </w:r>
          </w:p>
        </w:tc>
        <w:tc>
          <w:p>
            <w:pPr>
              <w:jc w:val="left"/>
            </w:pPr>
            <w:r>
              <w:rPr>
                <w:b/>
                <w:bCs/>
              </w:rPr>
              <w:t xml:space="preserve">Slotting Fee</w:t>
            </w:r>
          </w:p>
        </w:tc>
        <w:tc>
          <w:p>
            <w:pPr>
              <w:jc w:val="left"/>
            </w:pPr>
            <w:r>
              <w:rPr>
                <w:b/>
                <w:bCs/>
              </w:rPr>
              <w:t xml:space="preserve">Volume</w:t>
            </w:r>
          </w:p>
        </w:tc>
        <w:tc>
          <w:p>
            <w:pPr>
              <w:jc w:val="left"/>
            </w:pPr>
            <w:r>
              <w:rPr>
                <w:b/>
                <w:bCs/>
              </w:rPr>
              <w:t xml:space="preserve">Your Margin</w:t>
            </w:r>
          </w:p>
        </w:tc>
        <w:tc>
          <w:p>
            <w:pPr>
              <w:jc w:val="left"/>
            </w:pPr>
            <w:r>
              <w:rPr>
                <w:b/>
                <w:bCs/>
              </w:rPr>
              <w:t xml:space="preserve">IonWave Priority</w:t>
            </w:r>
          </w:p>
        </w:tc>
      </w:tr>
      <w:tr>
        <w:tc>
          <w:p>
            <w:pPr>
              <w:jc w:val="left"/>
            </w:pPr>
            <w:r>
              <w:t xml:space="preserve">Local/Indie</w:t>
            </w:r>
          </w:p>
        </w:tc>
        <w:tc>
          <w:p>
            <w:pPr>
              <w:jc w:val="left"/>
            </w:pPr>
            <w:r>
              <w:t xml:space="preserve">Local gyms, health stores, juice bars</w:t>
            </w:r>
          </w:p>
        </w:tc>
        <w:tc>
          <w:p>
            <w:pPr>
              <w:jc w:val="left"/>
            </w:pPr>
            <w:r>
              <w:t xml:space="preserve">Easy</w:t>
            </w:r>
          </w:p>
        </w:tc>
        <w:tc>
          <w:p>
            <w:pPr>
              <w:jc w:val="left"/>
            </w:pPr>
            <w:r>
              <w:t xml:space="preserve">$0</w:t>
            </w:r>
          </w:p>
        </w:tc>
        <w:tc>
          <w:p>
            <w:pPr>
              <w:jc w:val="left"/>
            </w:pPr>
            <w:r>
              <w:t xml:space="preserve">Low</w:t>
            </w:r>
          </w:p>
        </w:tc>
        <w:tc>
          <w:p>
            <w:pPr>
              <w:jc w:val="left"/>
            </w:pPr>
            <w:r>
              <w:t xml:space="preserve">~50%</w:t>
            </w:r>
          </w:p>
        </w:tc>
        <w:tc>
          <w:p>
            <w:pPr>
              <w:jc w:val="left"/>
            </w:pPr>
            <w:r>
              <w:rPr>
                <w:b/>
                <w:bCs/>
              </w:rPr>
              <w:t xml:space="preserve">Start here</w:t>
            </w:r>
          </w:p>
        </w:tc>
      </w:tr>
      <w:tr>
        <w:tc>
          <w:p>
            <w:pPr>
              <w:jc w:val="left"/>
            </w:pPr>
            <w:r>
              <w:t xml:space="preserve">Regional Natural</w:t>
            </w:r>
          </w:p>
        </w:tc>
        <w:tc>
          <w:p>
            <w:pPr>
              <w:jc w:val="left"/>
            </w:pPr>
            <w:r>
              <w:t xml:space="preserve">Erewhon, local chains</w:t>
            </w:r>
          </w:p>
        </w:tc>
        <w:tc>
          <w:p>
            <w:pPr>
              <w:jc w:val="left"/>
            </w:pPr>
            <w:r>
              <w:t xml:space="preserve">Medium</w:t>
            </w:r>
          </w:p>
        </w:tc>
        <w:tc>
          <w:p>
            <w:pPr>
              <w:jc w:val="left"/>
            </w:pPr>
            <w:r>
              <w:t xml:space="preserve">$0-5K</w:t>
            </w:r>
          </w:p>
        </w:tc>
        <w:tc>
          <w:p>
            <w:pPr>
              <w:jc w:val="left"/>
            </w:pPr>
            <w:r>
              <w:t xml:space="preserve">Medium</w:t>
            </w:r>
          </w:p>
        </w:tc>
        <w:tc>
          <w:p>
            <w:pPr>
              <w:jc w:val="left"/>
            </w:pPr>
            <w:r>
              <w:t xml:space="preserve">~45%</w:t>
            </w:r>
          </w:p>
        </w:tc>
        <w:tc>
          <w:p>
            <w:pPr>
              <w:jc w:val="left"/>
            </w:pPr>
            <w:r>
              <w:t xml:space="preserve">After proving indie velocity</w:t>
            </w:r>
          </w:p>
        </w:tc>
      </w:tr>
      <w:tr>
        <w:tc>
          <w:p>
            <w:pPr>
              <w:jc w:val="left"/>
            </w:pPr>
            <w:r>
              <w:t xml:space="preserve">National Natural</w:t>
            </w:r>
          </w:p>
        </w:tc>
        <w:tc>
          <w:p>
            <w:pPr>
              <w:jc w:val="left"/>
            </w:pPr>
            <w:r>
              <w:t xml:space="preserve">Whole Foods, Sprouts</w:t>
            </w:r>
          </w:p>
        </w:tc>
        <w:tc>
          <w:p>
            <w:pPr>
              <w:jc w:val="left"/>
            </w:pPr>
            <w:r>
              <w:t xml:space="preserve">Hard</w:t>
            </w:r>
          </w:p>
        </w:tc>
        <w:tc>
          <w:p>
            <w:pPr>
              <w:jc w:val="left"/>
            </w:pPr>
            <w:r>
              <w:t xml:space="preserve">$10-25K</w:t>
            </w:r>
          </w:p>
        </w:tc>
        <w:tc>
          <w:p>
            <w:pPr>
              <w:jc w:val="left"/>
            </w:pPr>
            <w:r>
              <w:t xml:space="preserve">High</w:t>
            </w:r>
          </w:p>
        </w:tc>
        <w:tc>
          <w:p>
            <w:pPr>
              <w:jc w:val="left"/>
            </w:pPr>
            <w:r>
              <w:t xml:space="preserve">~40%</w:t>
            </w:r>
          </w:p>
        </w:tc>
        <w:tc>
          <w:p>
            <w:pPr>
              <w:jc w:val="left"/>
            </w:pPr>
            <w:r>
              <w:t xml:space="preserve">After proving regional velocity</w:t>
            </w:r>
          </w:p>
        </w:tc>
      </w:tr>
      <w:tr>
        <w:tc>
          <w:p>
            <w:pPr>
              <w:jc w:val="left"/>
            </w:pPr>
            <w:r>
              <w:t xml:space="preserve">Mass/Club</w:t>
            </w:r>
          </w:p>
        </w:tc>
        <w:tc>
          <w:p>
            <w:pPr>
              <w:jc w:val="left"/>
            </w:pPr>
            <w:r>
              <w:t xml:space="preserve">Target, Costco, Walmart</w:t>
            </w:r>
          </w:p>
        </w:tc>
        <w:tc>
          <w:p>
            <w:pPr>
              <w:jc w:val="left"/>
            </w:pPr>
            <w:r>
              <w:t xml:space="preserve">Very Hard</w:t>
            </w:r>
          </w:p>
        </w:tc>
        <w:tc>
          <w:p>
            <w:pPr>
              <w:jc w:val="left"/>
            </w:pPr>
            <w:r>
              <w:t xml:space="preserve">$25-100K+</w:t>
            </w:r>
          </w:p>
        </w:tc>
        <w:tc>
          <w:p>
            <w:pPr>
              <w:jc w:val="left"/>
            </w:pPr>
            <w:r>
              <w:t xml:space="preserve">Very High</w:t>
            </w:r>
          </w:p>
        </w:tc>
        <w:tc>
          <w:p>
            <w:pPr>
              <w:jc w:val="left"/>
            </w:pPr>
            <w:r>
              <w:t xml:space="preserve">30-35%</w:t>
            </w:r>
          </w:p>
        </w:tc>
        <w:tc>
          <w:p>
            <w:pPr>
              <w:jc w:val="left"/>
            </w:pPr>
            <w:r>
              <w:t xml:space="preserve">Much later, requires broker</w:t>
            </w:r>
          </w:p>
        </w:tc>
      </w:tr>
      <w:tr>
        <w:tc>
          <w:p>
            <w:pPr>
              <w:jc w:val="left"/>
            </w:pPr>
            <w:r>
              <w:t xml:space="preserve">Convenience</w:t>
            </w:r>
          </w:p>
        </w:tc>
        <w:tc>
          <w:p>
            <w:pPr>
              <w:jc w:val="left"/>
            </w:pPr>
            <w:r>
              <w:t xml:space="preserve">7-Eleven, gas stations</w:t>
            </w:r>
          </w:p>
        </w:tc>
        <w:tc>
          <w:p>
            <w:pPr>
              <w:jc w:val="left"/>
            </w:pPr>
            <w:r>
              <w:t xml:space="preserve">Hard</w:t>
            </w:r>
          </w:p>
        </w:tc>
        <w:tc>
          <w:p>
            <w:pPr>
              <w:jc w:val="left"/>
            </w:pPr>
            <w:r>
              <w:t xml:space="preserve">Varies</w:t>
            </w:r>
          </w:p>
        </w:tc>
        <w:tc>
          <w:p>
            <w:pPr>
              <w:jc w:val="left"/>
            </w:pPr>
            <w:r>
              <w:t xml:space="preserve">High</w:t>
            </w:r>
          </w:p>
        </w:tc>
        <w:tc>
          <w:p>
            <w:pPr>
              <w:jc w:val="left"/>
            </w:pPr>
            <w:r>
              <w:t xml:space="preserve">~35%</w:t>
            </w:r>
          </w:p>
        </w:tc>
        <w:tc>
          <w:p>
            <w:pPr>
              <w:jc w:val="left"/>
            </w:pPr>
            <w:r>
              <w:t xml:space="preserve">Probably never (wrong format)</w:t>
            </w:r>
          </w:p>
        </w:tc>
      </w:tr>
    </w:tbl>
    <w:p>
      <w:pPr>
        <w:pStyle w:val="Heading3"/>
        <w:spacing w:after="200"/>
        <w:jc w:val="left"/>
      </w:pPr>
      <w:r>
        <w:t xml:space="preserve">Retail Progression Path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STAGE 1: LOCAL / INDIE (Month 9-12)    </w:t>
      </w:r>
      <w:r>
        <w:br/>
      </w:r>
      <w:r>
        <w:rPr>
          <w:rFonts w:ascii="Courier New" w:cs="Courier New" w:eastAsia="Courier New" w:hAnsi="Courier New"/>
          <w:color w:val="FFFFFF"/>
          <w:sz w:val="20"/>
          <w:szCs w:val="20"/>
        </w:rPr>
        <w:t xml:space="preserve">    ├── 5-10 local gyms, health food stores, juice bars    </w:t>
      </w:r>
      <w:r>
        <w:br/>
      </w:r>
      <w:r>
        <w:rPr>
          <w:rFonts w:ascii="Courier New" w:cs="Courier New" w:eastAsia="Courier New" w:hAnsi="Courier New"/>
          <w:color w:val="FFFFFF"/>
          <w:sz w:val="20"/>
          <w:szCs w:val="20"/>
        </w:rPr>
        <w:t xml:space="preserve">    ├── Direct relationship with owner    </w:t>
      </w:r>
      <w:r>
        <w:br/>
      </w:r>
      <w:r>
        <w:rPr>
          <w:rFonts w:ascii="Courier New" w:cs="Courier New" w:eastAsia="Courier New" w:hAnsi="Courier New"/>
          <w:color w:val="FFFFFF"/>
          <w:sz w:val="20"/>
          <w:szCs w:val="20"/>
        </w:rPr>
        <w:t xml:space="preserve">    ├── No slotting fees    </w:t>
      </w:r>
      <w:r>
        <w:br/>
      </w:r>
      <w:r>
        <w:rPr>
          <w:rFonts w:ascii="Courier New" w:cs="Courier New" w:eastAsia="Courier New" w:hAnsi="Courier New"/>
          <w:color w:val="FFFFFF"/>
          <w:sz w:val="20"/>
          <w:szCs w:val="20"/>
        </w:rPr>
        <w:t xml:space="preserve">    ├── Learn: shelf placement, velocity, customer feedback    </w:t>
      </w:r>
      <w:r>
        <w:br/>
      </w:r>
      <w:r>
        <w:rPr>
          <w:rFonts w:ascii="Courier New" w:cs="Courier New" w:eastAsia="Courier New" w:hAnsi="Courier New"/>
          <w:color w:val="FFFFFF"/>
          <w:sz w:val="20"/>
          <w:szCs w:val="20"/>
        </w:rPr>
        <w:t xml:space="preserve">    └── Gate: Product moves without your personal push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STAGE 2: REGIONAL NATURAL (Month 12-18)    </w:t>
      </w:r>
      <w:r>
        <w:br/>
      </w:r>
      <w:r>
        <w:rPr>
          <w:rFonts w:ascii="Courier New" w:cs="Courier New" w:eastAsia="Courier New" w:hAnsi="Courier New"/>
          <w:color w:val="FFFFFF"/>
          <w:sz w:val="20"/>
          <w:szCs w:val="20"/>
        </w:rPr>
        <w:t xml:space="preserve">    ├── Erewhon (if LA-based), local natural chains    </w:t>
      </w:r>
      <w:r>
        <w:br/>
      </w:r>
      <w:r>
        <w:rPr>
          <w:rFonts w:ascii="Courier New" w:cs="Courier New" w:eastAsia="Courier New" w:hAnsi="Courier New"/>
          <w:color w:val="FFFFFF"/>
          <w:sz w:val="20"/>
          <w:szCs w:val="20"/>
        </w:rPr>
        <w:t xml:space="preserve">    ├── Small slotting fees ($0-5K)    </w:t>
      </w:r>
      <w:r>
        <w:br/>
      </w:r>
      <w:r>
        <w:rPr>
          <w:rFonts w:ascii="Courier New" w:cs="Courier New" w:eastAsia="Courier New" w:hAnsi="Courier New"/>
          <w:color w:val="FFFFFF"/>
          <w:sz w:val="20"/>
          <w:szCs w:val="20"/>
        </w:rPr>
        <w:t xml:space="preserve">    ├── Prove velocity: 2+ units/store/week minimum    </w:t>
      </w:r>
      <w:r>
        <w:br/>
      </w:r>
      <w:r>
        <w:rPr>
          <w:rFonts w:ascii="Courier New" w:cs="Courier New" w:eastAsia="Courier New" w:hAnsi="Courier New"/>
          <w:color w:val="FFFFFF"/>
          <w:sz w:val="20"/>
          <w:szCs w:val="20"/>
        </w:rPr>
        <w:t xml:space="preserve">    └── Gate: Regional velocity data + cash reserves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STAGE 3: NATIONAL NATURAL (Month 18-24)    </w:t>
      </w:r>
      <w:r>
        <w:br/>
      </w:r>
      <w:r>
        <w:rPr>
          <w:rFonts w:ascii="Courier New" w:cs="Courier New" w:eastAsia="Courier New" w:hAnsi="Courier New"/>
          <w:color w:val="FFFFFF"/>
          <w:sz w:val="20"/>
          <w:szCs w:val="20"/>
        </w:rPr>
        <w:t xml:space="preserve">    ├── Whole Foods, Sprouts, Natural Grocers    </w:t>
      </w:r>
      <w:r>
        <w:br/>
      </w:r>
      <w:r>
        <w:rPr>
          <w:rFonts w:ascii="Courier New" w:cs="Courier New" w:eastAsia="Courier New" w:hAnsi="Courier New"/>
          <w:color w:val="FFFFFF"/>
          <w:sz w:val="20"/>
          <w:szCs w:val="20"/>
        </w:rPr>
        <w:t xml:space="preserve">    ├── Requires broker ($5-10K retainer + commission)    </w:t>
      </w:r>
      <w:r>
        <w:br/>
      </w:r>
      <w:r>
        <w:rPr>
          <w:rFonts w:ascii="Courier New" w:cs="Courier New" w:eastAsia="Courier New" w:hAnsi="Courier New"/>
          <w:color w:val="FFFFFF"/>
          <w:sz w:val="20"/>
          <w:szCs w:val="20"/>
        </w:rPr>
        <w:t xml:space="preserve">    ├── Slotting: $10-25K    </w:t>
      </w:r>
      <w:r>
        <w:br/>
      </w:r>
      <w:r>
        <w:rPr>
          <w:rFonts w:ascii="Courier New" w:cs="Courier New" w:eastAsia="Courier New" w:hAnsi="Courier New"/>
          <w:color w:val="FFFFFF"/>
          <w:sz w:val="20"/>
          <w:szCs w:val="20"/>
        </w:rPr>
        <w:t xml:space="preserve">    ├── Must drive velocity with in-store demos, digital ads    </w:t>
      </w:r>
      <w:r>
        <w:br/>
      </w:r>
      <w:r>
        <w:rPr>
          <w:rFonts w:ascii="Courier New" w:cs="Courier New" w:eastAsia="Courier New" w:hAnsi="Courier New"/>
          <w:color w:val="FFFFFF"/>
          <w:sz w:val="20"/>
          <w:szCs w:val="20"/>
        </w:rPr>
        <w:t xml:space="preserve">    └── Gate: Strong D2C brand, proven regional velocity, $100K cash reserves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STAGE 4: MASS / CLUB (Month 24+)    </w:t>
      </w:r>
      <w:r>
        <w:br/>
      </w:r>
      <w:r>
        <w:rPr>
          <w:rFonts w:ascii="Courier New" w:cs="Courier New" w:eastAsia="Courier New" w:hAnsi="Courier New"/>
          <w:color w:val="FFFFFF"/>
          <w:sz w:val="20"/>
          <w:szCs w:val="20"/>
        </w:rPr>
        <w:t xml:space="preserve">    ├── Target, Costco, Walmart    </w:t>
      </w:r>
      <w:r>
        <w:br/>
      </w:r>
      <w:r>
        <w:rPr>
          <w:rFonts w:ascii="Courier New" w:cs="Courier New" w:eastAsia="Courier New" w:hAnsi="Courier New"/>
          <w:color w:val="FFFFFF"/>
          <w:sz w:val="20"/>
          <w:szCs w:val="20"/>
        </w:rPr>
        <w:t xml:space="preserve">    ├── Requires established broker, proven velocity data    </w:t>
      </w:r>
      <w:r>
        <w:br/>
      </w:r>
      <w:r>
        <w:rPr>
          <w:rFonts w:ascii="Courier New" w:cs="Courier New" w:eastAsia="Courier New" w:hAnsi="Courier New"/>
          <w:color w:val="FFFFFF"/>
          <w:sz w:val="20"/>
          <w:szCs w:val="20"/>
        </w:rPr>
        <w:t xml:space="preserve">    ├── Slotting: $25-100K+    </w:t>
      </w:r>
      <w:r>
        <w:br/>
      </w:r>
      <w:r>
        <w:rPr>
          <w:rFonts w:ascii="Courier New" w:cs="Courier New" w:eastAsia="Courier New" w:hAnsi="Courier New"/>
          <w:color w:val="FFFFFF"/>
          <w:sz w:val="20"/>
          <w:szCs w:val="20"/>
        </w:rPr>
        <w:t xml:space="preserve">    ├── Payment terms: 60-90 days (serious cash flow challenge)    </w:t>
      </w:r>
      <w:r>
        <w:br/>
      </w:r>
      <w:r>
        <w:rPr>
          <w:rFonts w:ascii="Courier New" w:cs="Courier New" w:eastAsia="Courier New" w:hAnsi="Courier New"/>
          <w:color w:val="FFFFFF"/>
          <w:sz w:val="20"/>
          <w:szCs w:val="20"/>
        </w:rPr>
        <w:t xml:space="preserve">    └── Gate: $500K+ MRR total, retail-ready operations team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Retail Readiness Checklist</w:t>
      </w:r>
    </w:p>
    <w:p>
      <w:pPr>
        <w:pStyle w:val="Heading3"/>
        <w:spacing w:after="200"/>
        <w:jc w:val="left"/>
      </w:pPr>
      <w:r>
        <w:t xml:space="preserve">Must-Have Before Approaching ANY Retail</w:t>
      </w:r>
    </w:p>
    <w:p>
      <w:pPr>
        <w:pStyle w:val="ListParagraph"/>
        <w:numPr>
          <w:ilvl w:val="0"/>
          <w:numId w:val="1"/>
        </w:numPr>
        <w:spacing w:after="100"/>
        <w:ind w:left="240"/>
        <w:jc w:val="left"/>
      </w:pPr>
      <w:r>
        <w:t xml:space="preserve">$100K+ MRR in D2C (proves demand without shelf placement)</w:t>
      </w:r>
    </w:p>
    <w:p>
      <w:pPr>
        <w:pStyle w:val="ListParagraph"/>
        <w:numPr>
          <w:ilvl w:val="0"/>
          <w:numId w:val="1"/>
        </w:numPr>
        <w:spacing w:after="100"/>
        <w:ind w:left="240"/>
        <w:jc w:val="left"/>
      </w:pPr>
      <w:r>
        <w:t xml:space="preserve">Strong reviews and social proof (retailers Google you)</w:t>
      </w:r>
    </w:p>
    <w:p>
      <w:pPr>
        <w:pStyle w:val="ListParagraph"/>
        <w:numPr>
          <w:ilvl w:val="0"/>
          <w:numId w:val="1"/>
        </w:numPr>
        <w:spacing w:after="100"/>
        <w:ind w:left="240"/>
        <w:jc w:val="left"/>
      </w:pPr>
      <w:r>
        <w:t xml:space="preserve">Retail-ready packaging:</w:t>
      </w:r>
    </w:p>
    <w:p>
      <w:pPr>
        <w:pStyle w:val="ListParagraph"/>
        <w:numPr>
          <w:ilvl w:val="1"/>
          <w:numId w:val="1"/>
        </w:numPr>
        <w:spacing w:after="100"/>
        <w:ind w:left="480"/>
        <w:jc w:val="left"/>
      </w:pPr>
      <w:r>
        <w:t xml:space="preserve">UPC/EAN barcodes on all SKUs</w:t>
      </w:r>
    </w:p>
    <w:p>
      <w:pPr>
        <w:pStyle w:val="ListParagraph"/>
        <w:numPr>
          <w:ilvl w:val="1"/>
          <w:numId w:val="1"/>
        </w:numPr>
        <w:spacing w:after="100"/>
        <w:ind w:left="480"/>
        <w:jc w:val="left"/>
      </w:pPr>
      <w:r>
        <w:t xml:space="preserve">Shelf-stable format verified</w:t>
      </w:r>
    </w:p>
    <w:p>
      <w:pPr>
        <w:pStyle w:val="ListParagraph"/>
        <w:numPr>
          <w:ilvl w:val="1"/>
          <w:numId w:val="1"/>
        </w:numPr>
        <w:spacing w:after="100"/>
        <w:ind w:left="480"/>
        <w:jc w:val="left"/>
      </w:pPr>
      <w:r>
        <w:t xml:space="preserve">Packaging that pops on shelf (3 seconds to grab attention)</w:t>
      </w:r>
    </w:p>
    <w:p>
      <w:pPr>
        <w:pStyle w:val="ListParagraph"/>
        <w:numPr>
          <w:ilvl w:val="1"/>
          <w:numId w:val="1"/>
        </w:numPr>
        <w:spacing w:after="100"/>
        <w:ind w:left="480"/>
        <w:jc w:val="left"/>
      </w:pPr>
      <w:r>
        <w:t xml:space="preserve">Nutrition facts panel compliant</w:t>
      </w:r>
    </w:p>
    <w:p>
      <w:pPr>
        <w:pStyle w:val="ListParagraph"/>
        <w:numPr>
          <w:ilvl w:val="1"/>
          <w:numId w:val="1"/>
        </w:numPr>
        <w:spacing w:after="100"/>
        <w:ind w:left="480"/>
        <w:jc w:val="left"/>
      </w:pPr>
      <w:r>
        <w:t xml:space="preserve">Correct net weight declarations</w:t>
      </w:r>
    </w:p>
    <w:p>
      <w:pPr>
        <w:pStyle w:val="ListParagraph"/>
        <w:numPr>
          <w:ilvl w:val="0"/>
          <w:numId w:val="1"/>
        </w:numPr>
        <w:spacing w:after="100"/>
        <w:ind w:left="240"/>
        <w:jc w:val="left"/>
      </w:pPr>
      <w:r>
        <w:t xml:space="preserve">Cash reserves for slotting + slow payment (minimum $25K uncommitted)</w:t>
      </w:r>
    </w:p>
    <w:p>
      <w:pPr>
        <w:pStyle w:val="ListParagraph"/>
        <w:numPr>
          <w:ilvl w:val="0"/>
          <w:numId w:val="1"/>
        </w:numPr>
        <w:spacing w:after="100"/>
        <w:ind w:left="240"/>
        <w:jc w:val="left"/>
      </w:pPr>
      <w:r>
        <w:t xml:space="preserve">Production capacity for volume (can your supplier handle 5-10x current orders?)</w:t>
      </w:r>
    </w:p>
    <w:p>
      <w:pPr>
        <w:pStyle w:val="ListParagraph"/>
        <w:numPr>
          <w:ilvl w:val="0"/>
          <w:numId w:val="1"/>
        </w:numPr>
        <w:spacing w:after="100"/>
        <w:ind w:left="240"/>
        <w:jc w:val="left"/>
      </w:pPr>
      <w:r>
        <w:t xml:space="preserve">Broker relationship (they open doors you can't — budget $5-10K retainer)</w:t>
      </w:r>
    </w:p>
    <w:p>
      <w:pPr>
        <w:pStyle w:val="ListParagraph"/>
        <w:numPr>
          <w:ilvl w:val="0"/>
          <w:numId w:val="1"/>
        </w:numPr>
        <w:spacing w:after="100"/>
        <w:ind w:left="240"/>
        <w:jc w:val="left"/>
      </w:pPr>
      <w:r>
        <w:t xml:space="preserve">Pitch deck with velocity data:</w:t>
      </w:r>
    </w:p>
    <w:p>
      <w:pPr>
        <w:pStyle w:val="ListParagraph"/>
        <w:numPr>
          <w:ilvl w:val="1"/>
          <w:numId w:val="1"/>
        </w:numPr>
        <w:spacing w:after="100"/>
        <w:ind w:left="480"/>
        <w:jc w:val="left"/>
      </w:pPr>
      <w:r>
        <w:t xml:space="preserve">D2C velocity (units/month)</w:t>
      </w:r>
    </w:p>
    <w:p>
      <w:pPr>
        <w:pStyle w:val="ListParagraph"/>
        <w:numPr>
          <w:ilvl w:val="1"/>
          <w:numId w:val="1"/>
        </w:numPr>
        <w:spacing w:after="100"/>
        <w:ind w:left="480"/>
        <w:jc w:val="left"/>
      </w:pPr>
      <w:r>
        <w:t xml:space="preserve">Customer demographics</w:t>
      </w:r>
    </w:p>
    <w:p>
      <w:pPr>
        <w:pStyle w:val="ListParagraph"/>
        <w:numPr>
          <w:ilvl w:val="1"/>
          <w:numId w:val="1"/>
        </w:numPr>
        <w:spacing w:after="100"/>
        <w:ind w:left="480"/>
        <w:jc w:val="left"/>
      </w:pPr>
      <w:r>
        <w:t xml:space="preserve">Repeat purchase rate</w:t>
      </w:r>
    </w:p>
    <w:p>
      <w:pPr>
        <w:pStyle w:val="ListParagraph"/>
        <w:numPr>
          <w:ilvl w:val="1"/>
          <w:numId w:val="1"/>
        </w:numPr>
        <w:spacing w:after="100"/>
        <w:ind w:left="480"/>
        <w:jc w:val="left"/>
      </w:pPr>
      <w:r>
        <w:t xml:space="preserve">Marketing spend and plan to drive in-store traffic</w:t>
      </w:r>
    </w:p>
    <w:p>
      <w:pPr>
        <w:pStyle w:val="ListParagraph"/>
        <w:numPr>
          <w:ilvl w:val="0"/>
          <w:numId w:val="1"/>
        </w:numPr>
        <w:spacing w:after="100"/>
        <w:ind w:left="240"/>
        <w:jc w:val="left"/>
      </w:pPr>
      <w:r>
        <w:t xml:space="preserve">Trade spend budget (demos, promos, end-caps — $2-5K per retailer per quarter)</w:t>
      </w:r>
    </w:p>
    <w:p>
      <w:pPr>
        <w:spacing w:after="200"/>
      </w:pPr>
      <w:r>
        <w:t xml:space="preserve"> </w:t>
      </w:r>
    </w:p>
    <w:p>
      <w:pPr>
        <w:pStyle w:val="Heading3"/>
        <w:spacing w:after="200"/>
        <w:jc w:val="left"/>
      </w:pPr>
      <w:r>
        <w:t xml:space="preserve">Red Flags (Don't Enter Retail If...)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77"/>
        <w:gridCol w:w="5583"/>
      </w:tblGrid>
      <w:tr>
        <w:trPr>
          <w:tblHeader/>
        </w:trPr>
        <w:tc>
          <w:p>
            <w:pPr>
              <w:jc w:val="left"/>
            </w:pPr>
            <w:r>
              <w:rPr>
                <w:b/>
                <w:bCs/>
              </w:rPr>
              <w:t xml:space="preserve">Red Flag</w:t>
            </w:r>
          </w:p>
        </w:tc>
        <w:tc>
          <w:p>
            <w:pPr>
              <w:jc w:val="left"/>
            </w:pPr>
            <w:r>
              <w:rPr>
                <w:b/>
                <w:bCs/>
              </w:rPr>
              <w:t xml:space="preserve">Why It's Dangerous</w:t>
            </w:r>
          </w:p>
        </w:tc>
      </w:tr>
      <w:tr>
        <w:tc>
          <w:p>
            <w:pPr>
              <w:jc w:val="left"/>
            </w:pPr>
            <w:r>
              <w:t xml:space="preserve">D2C isn't profitable</w:t>
            </w:r>
          </w:p>
        </w:tc>
        <w:tc>
          <w:p>
            <w:pPr>
              <w:jc w:val="left"/>
            </w:pPr>
            <w:r>
              <w:t xml:space="preserve">Retail won't fix broken unit economics — it'll make them worse</w:t>
            </w:r>
          </w:p>
        </w:tc>
      </w:tr>
      <w:tr>
        <w:tc>
          <w:p>
            <w:pPr>
              <w:jc w:val="left"/>
            </w:pPr>
            <w:r>
              <w:t xml:space="preserve">Only one SKU</w:t>
            </w:r>
          </w:p>
        </w:tc>
        <w:tc>
          <w:p>
            <w:pPr>
              <w:jc w:val="left"/>
            </w:pPr>
            <w:r>
              <w:t xml:space="preserve">Retailers want product line, not single product. Need 2-3 SKUs minimum</w:t>
            </w:r>
          </w:p>
        </w:tc>
      </w:tr>
      <w:tr>
        <w:tc>
          <w:p>
            <w:pPr>
              <w:jc w:val="left"/>
            </w:pPr>
            <w:r>
              <w:t xml:space="preserve">No broker relationship</w:t>
            </w:r>
          </w:p>
        </w:tc>
        <w:tc>
          <w:p>
            <w:pPr>
              <w:jc w:val="left"/>
            </w:pPr>
            <w:r>
              <w:t xml:space="preserve">Cold-calling buyers doesn't work. Brokers have the relationships</w:t>
            </w:r>
          </w:p>
        </w:tc>
      </w:tr>
      <w:tr>
        <w:tc>
          <w:p>
            <w:pPr>
              <w:jc w:val="left"/>
            </w:pPr>
            <w:r>
              <w:t xml:space="preserve">Can't fund trade spend</w:t>
            </w:r>
          </w:p>
        </w:tc>
        <w:tc>
          <w:p>
            <w:pPr>
              <w:jc w:val="left"/>
            </w:pPr>
            <w:r>
              <w:t xml:space="preserve">Retail requires ongoing investment in demos, promotions, co-marketing</w:t>
            </w:r>
          </w:p>
        </w:tc>
      </w:tr>
      <w:tr>
        <w:tc>
          <w:p>
            <w:pPr>
              <w:jc w:val="left"/>
            </w:pPr>
            <w:r>
              <w:t xml:space="preserve">Cash runway &lt;6 months</w:t>
            </w:r>
          </w:p>
        </w:tc>
        <w:tc>
          <w:p>
            <w:pPr>
              <w:jc w:val="left"/>
            </w:pPr>
            <w:r>
              <w:t xml:space="preserve">60-90 day payment terms will crush cash flow</w:t>
            </w:r>
          </w:p>
        </w:tc>
      </w:tr>
      <w:tr>
        <w:tc>
          <w:p>
            <w:pPr>
              <w:jc w:val="left"/>
            </w:pPr>
            <w:r>
              <w:t xml:space="preserve">Can't handle returns/chargebacks</w:t>
            </w:r>
          </w:p>
        </w:tc>
        <w:tc>
          <w:p>
            <w:pPr>
              <w:jc w:val="left"/>
            </w:pPr>
            <w:r>
              <w:t xml:space="preserve">Retail has different operations. Damaged product? Your problem</w:t>
            </w:r>
          </w:p>
        </w:tc>
      </w:tr>
    </w:tbl>
    <w:p>
      <w:pPr>
        <w:pStyle w:val="Heading3"/>
        <w:spacing w:after="200"/>
        <w:jc w:val="left"/>
      </w:pPr>
      <w:r>
        <w:t xml:space="preserve">Capital Requirements for Retail Expansion </w:t>
      </w:r>
      <w:r>
        <w:rPr>
          <w:i/>
          <w:iCs/>
        </w:rPr>
        <w:t xml:space="preserve">(Dialogue Upgrade U4)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60"/>
        <w:gridCol w:w="2280"/>
        <w:gridCol w:w="4320"/>
      </w:tblGrid>
      <w:tr>
        <w:trPr>
          <w:tblHeader/>
        </w:trPr>
        <w:tc>
          <w:p>
            <w:pPr>
              <w:jc w:val="left"/>
            </w:pPr>
            <w:r>
              <w:rPr>
                <w:b/>
                <w:bCs/>
              </w:rPr>
              <w:t xml:space="preserve">Retail Tier</w:t>
            </w:r>
          </w:p>
        </w:tc>
        <w:tc>
          <w:p>
            <w:pPr>
              <w:jc w:val="left"/>
            </w:pPr>
            <w:r>
              <w:rPr>
                <w:b/>
                <w:bCs/>
              </w:rPr>
              <w:t xml:space="preserve">Working Capital Needed</w:t>
            </w:r>
          </w:p>
        </w:tc>
        <w:tc>
          <w:p>
            <w:pPr>
              <w:jc w:val="left"/>
            </w:pPr>
            <w:r>
              <w:rPr>
                <w:b/>
                <w:bCs/>
              </w:rPr>
              <w:t xml:space="preserve">Components</w:t>
            </w:r>
          </w:p>
        </w:tc>
      </w:tr>
      <w:tr>
        <w:tc>
          <w:p>
            <w:pPr>
              <w:jc w:val="left"/>
            </w:pPr>
            <w:r>
              <w:t xml:space="preserve">Local/Indie (5-10 stores)</w:t>
            </w:r>
          </w:p>
        </w:tc>
        <w:tc>
          <w:p>
            <w:pPr>
              <w:jc w:val="left"/>
            </w:pPr>
            <w:r>
              <w:t xml:space="preserve">$5-15K</w:t>
            </w:r>
          </w:p>
        </w:tc>
        <w:tc>
          <w:p>
            <w:pPr>
              <w:jc w:val="left"/>
            </w:pPr>
            <w:r>
              <w:t xml:space="preserve">Inventory + samples, no slotting</w:t>
            </w:r>
          </w:p>
        </w:tc>
      </w:tr>
      <w:tr>
        <w:tc>
          <w:p>
            <w:pPr>
              <w:jc w:val="left"/>
            </w:pPr>
            <w:r>
              <w:t xml:space="preserve">Regional Natural (10-50 stores)</w:t>
            </w:r>
          </w:p>
        </w:tc>
        <w:tc>
          <w:p>
            <w:pPr>
              <w:jc w:val="left"/>
            </w:pPr>
            <w:r>
              <w:t xml:space="preserve">$25-50K</w:t>
            </w:r>
          </w:p>
        </w:tc>
        <w:tc>
          <w:p>
            <w:pPr>
              <w:jc w:val="left"/>
            </w:pPr>
            <w:r>
              <w:t xml:space="preserve">Inventory + slotting ($0-5K) + broker retainer</w:t>
            </w:r>
          </w:p>
        </w:tc>
      </w:tr>
      <w:tr>
        <w:tc>
          <w:p>
            <w:pPr>
              <w:jc w:val="left"/>
            </w:pPr>
            <w:r>
              <w:t xml:space="preserve">National Natural (50-200 stores)</w:t>
            </w:r>
          </w:p>
        </w:tc>
        <w:tc>
          <w:p>
            <w:pPr>
              <w:jc w:val="left"/>
            </w:pPr>
            <w:r>
              <w:t xml:space="preserve">$100-200K</w:t>
            </w:r>
          </w:p>
        </w:tc>
        <w:tc>
          <w:p>
            <w:pPr>
              <w:jc w:val="left"/>
            </w:pPr>
            <w:r>
              <w:t xml:space="preserve">Inventory float + slotting (</w:t>
            </w:r>
            <m:oMath>
              <m:r>
                <m:t xml:space="preserve">10−25K)+broker(</m:t>
              </m:r>
            </m:oMath>
            <w:r>
              <w:t xml:space="preserve">10-15K) + trade spend ($15-25K)</w:t>
            </w:r>
          </w:p>
        </w:tc>
      </w:tr>
      <w:tr>
        <w:tc>
          <w:p>
            <w:pPr>
              <w:jc w:val="left"/>
            </w:pPr>
            <w:r>
              <w:t xml:space="preserve">Mass/Club (200+ stores)</w:t>
            </w:r>
          </w:p>
        </w:tc>
        <w:tc>
          <w:p>
            <w:pPr>
              <w:jc w:val="left"/>
            </w:pPr>
            <w:r>
              <w:t xml:space="preserve">$200-500K+</w:t>
            </w:r>
          </w:p>
        </w:tc>
        <w:tc>
          <w:p>
            <w:pPr>
              <w:jc w:val="left"/>
            </w:pPr>
            <w:r>
              <w:t xml:space="preserve">Everything above + 60-90 day payment terms on large volume</w:t>
            </w:r>
          </w:p>
        </w:tc>
      </w:tr>
    </w:tbl>
    <w:p>
      <w:pPr>
        <w:spacing w:after="120"/>
        <w:jc w:val="left"/>
      </w:pPr>
      <w:r>
        <w:rPr>
          <w:b/>
          <w:bCs/>
        </w:rPr>
        <w:t xml:space="preserve">Fundraising trigger</w:t>
      </w:r>
      <w:r>
        <w:t xml:space="preserve">: When retail velocity data proves out at local/indie tier AND D2C is at $200K+ MRR, begin discussions with investors or secure a line of credit.</w:t>
      </w:r>
    </w:p>
    <w:p>
      <w:pPr>
        <w:spacing w:after="200"/>
      </w:pPr>
      <w:r>
        <w:t xml:space="preserve"> </w:t>
      </w:r>
    </w:p>
    <w:p>
      <w:pPr>
        <w:spacing w:after="120"/>
        <w:jc w:val="left"/>
      </w:pPr>
      <w:r>
        <w:rPr>
          <w:b/>
          <w:bCs/>
        </w:rPr>
        <w:t xml:space="preserve">Hard rule</w:t>
      </w:r>
      <w:r>
        <w:t xml:space="preserve">: Do NOT enter national retail without $200K+ in uncommitted capital.</w:t>
      </w:r>
    </w:p>
    <w:p>
      <w:pPr>
        <w:spacing w:after="200"/>
      </w:pPr>
      <w:r>
        <w:t xml:space="preserve"> </w:t>
      </w:r>
    </w:p>
    <w:p>
      <w:pPr>
        <w:spacing w:after="120"/>
        <w:jc w:val="left"/>
      </w:pPr>
      <w:r>
        <w:rPr>
          <w:b/>
          <w:bCs/>
        </w:rPr>
        <w:t xml:space="preserve">Payment terms financing</w:t>
      </w:r>
      <w:r>
        <w:t xml:space="preserve">: Consider Purchase Order (PO) financing or invoice factoring to bridge 60-90 day payment gaps. Cost: 1-3% of invoice value. Better than cash flow crunch.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Retail Economics</w:t>
      </w:r>
    </w:p>
    <w:p>
      <w:pPr>
        <w:pStyle w:val="Heading3"/>
        <w:spacing w:after="200"/>
        <w:jc w:val="left"/>
      </w:pPr>
      <w:r>
        <w:t xml:space="preserve">Margin Waterfall (Example: National Natural Retailer)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680"/>
        <w:gridCol w:w="2434"/>
        <w:gridCol w:w="2246"/>
      </w:tblGrid>
      <w:tr>
        <w:trPr>
          <w:tblHeader/>
        </w:trPr>
        <w:tc>
          <w:p>
            <w:pPr>
              <w:jc w:val="left"/>
            </w:pPr>
            <w:r>
              <w:rPr>
                <w:b/>
                <w:bCs/>
              </w:rPr>
              <w:t xml:space="preserve">Line Item</w:t>
            </w:r>
          </w:p>
        </w:tc>
        <w:tc>
          <w:p>
            <w:pPr>
              <w:jc w:val="left"/>
            </w:pPr>
            <w:r>
              <w:rPr>
                <w:b/>
                <w:bCs/>
              </w:rPr>
              <w:t xml:space="preserve">Amount</w:t>
            </w:r>
          </w:p>
        </w:tc>
        <w:tc>
          <w:p>
            <w:pPr>
              <w:jc w:val="left"/>
            </w:pPr>
            <w:r>
              <w:rPr>
                <w:b/>
                <w:bCs/>
              </w:rPr>
              <w:t xml:space="preserve">% of MSRP</w:t>
            </w:r>
          </w:p>
        </w:tc>
      </w:tr>
      <w:tr>
        <w:tc>
          <w:p>
            <w:pPr>
              <w:jc w:val="left"/>
            </w:pPr>
            <w:r>
              <w:t xml:space="preserve">MSRP (consumer pays)</w:t>
            </w:r>
          </w:p>
        </w:tc>
        <w:tc>
          <w:p>
            <w:pPr>
              <w:jc w:val="left"/>
            </w:pPr>
            <w:r>
              <w:t xml:space="preserve">$49.00</w:t>
            </w:r>
          </w:p>
        </w:tc>
        <w:tc>
          <w:p>
            <w:pPr>
              <w:jc w:val="left"/>
            </w:pPr>
            <w:r>
              <w:t xml:space="preserve">100%</w:t>
            </w:r>
          </w:p>
        </w:tc>
      </w:tr>
      <w:tr>
        <w:tc>
          <w:p>
            <w:pPr>
              <w:jc w:val="left"/>
            </w:pPr>
            <w:r>
              <w:t xml:space="preserve">Retailer margin (40%)</w:t>
            </w:r>
          </w:p>
        </w:tc>
        <w:tc>
          <w:p>
            <w:pPr>
              <w:jc w:val="left"/>
            </w:pPr>
            <w:r>
              <w:t xml:space="preserve">-$19.60</w:t>
            </w:r>
          </w:p>
        </w:tc>
        <w:tc>
          <w:p>
            <w:pPr>
              <w:jc w:val="left"/>
            </w:pPr>
            <w:r>
              <w:t xml:space="preserve">—</w:t>
            </w:r>
          </w:p>
        </w:tc>
      </w:tr>
      <w:tr>
        <w:tc>
          <w:p>
            <w:pPr>
              <w:jc w:val="left"/>
            </w:pPr>
            <w:r>
              <w:t xml:space="preserve">Your wholesale price</w:t>
            </w:r>
          </w:p>
        </w:tc>
        <w:tc>
          <w:p>
            <w:pPr>
              <w:jc w:val="left"/>
            </w:pPr>
            <w:r>
              <w:t xml:space="preserve">$29.40</w:t>
            </w:r>
          </w:p>
        </w:tc>
        <w:tc>
          <w:p>
            <w:pPr>
              <w:jc w:val="left"/>
            </w:pPr>
            <w:r>
              <w:t xml:space="preserve">60%</w:t>
            </w:r>
          </w:p>
        </w:tc>
      </w:tr>
      <w:tr>
        <w:tc>
          <w:p>
            <w:pPr>
              <w:jc w:val="left"/>
            </w:pPr>
            <w:r>
              <w:t xml:space="preserve">Distributor cut (if applicable, 15-20%)</w:t>
            </w:r>
          </w:p>
        </w:tc>
        <w:tc>
          <w:p>
            <w:pPr>
              <w:jc w:val="left"/>
            </w:pPr>
            <w:r>
              <w:t xml:space="preserve">-$5.88</w:t>
            </w:r>
          </w:p>
        </w:tc>
        <w:tc>
          <w:p>
            <w:pPr>
              <w:jc w:val="left"/>
            </w:pPr>
            <w:r>
              <w:t xml:space="preserve">—</w:t>
            </w:r>
          </w:p>
        </w:tc>
      </w:tr>
      <w:tr>
        <w:tc>
          <w:p>
            <w:pPr>
              <w:jc w:val="left"/>
            </w:pPr>
            <w:r>
              <w:t xml:space="preserve">Your net after distribution</w:t>
            </w:r>
          </w:p>
        </w:tc>
        <w:tc>
          <w:p>
            <w:pPr>
              <w:jc w:val="left"/>
            </w:pPr>
            <w:r>
              <w:t xml:space="preserve">$23.52</w:t>
            </w:r>
          </w:p>
        </w:tc>
        <w:tc>
          <w:p>
            <w:pPr>
              <w:jc w:val="left"/>
            </w:pPr>
            <w:r>
              <w:t xml:space="preserve">48%</w:t>
            </w:r>
          </w:p>
        </w:tc>
      </w:tr>
      <w:tr>
        <w:tc>
          <w:p>
            <w:pPr>
              <w:jc w:val="left"/>
            </w:pPr>
            <w:r>
              <w:t xml:space="preserve">COGS (est.)</w:t>
            </w:r>
          </w:p>
        </w:tc>
        <w:tc>
          <w:p>
            <w:pPr>
              <w:jc w:val="left"/>
            </w:pPr>
            <w:r>
              <w:t xml:space="preserve">-$12.00</w:t>
            </w:r>
          </w:p>
        </w:tc>
        <w:tc>
          <w:p>
            <w:pPr>
              <w:jc w:val="left"/>
            </w:pPr>
            <w:r>
              <w:t xml:space="preserve">—</w:t>
            </w:r>
          </w:p>
        </w:tc>
      </w:tr>
      <w:tr>
        <w:tc>
          <w:p>
            <w:pPr>
              <w:jc w:val="left"/>
            </w:pPr>
            <w:r>
              <w:rPr>
                <w:b/>
                <w:bCs/>
              </w:rPr>
              <w:t xml:space="preserve">Gross Margin</w:t>
            </w:r>
          </w:p>
        </w:tc>
        <w:tc>
          <w:p>
            <w:pPr>
              <w:jc w:val="left"/>
            </w:pPr>
            <w:r>
              <w:rPr>
                <w:b/>
                <w:bCs/>
              </w:rPr>
              <w:t xml:space="preserve">$11.52</w:t>
            </w:r>
          </w:p>
        </w:tc>
        <w:tc>
          <w:p>
            <w:pPr>
              <w:jc w:val="left"/>
            </w:pPr>
            <w:r>
              <w:rPr>
                <w:b/>
                <w:bCs/>
              </w:rPr>
              <w:t xml:space="preserve">24%</w:t>
            </w:r>
          </w:p>
        </w:tc>
      </w:tr>
      <w:tr>
        <w:tc>
          <w:p>
            <w:pPr>
              <w:jc w:val="left"/>
            </w:pPr>
            <w:r>
              <w:t xml:space="preserve">Trade spend per unit (est.)</w:t>
            </w:r>
          </w:p>
        </w:tc>
        <w:tc>
          <w:p>
            <w:pPr>
              <w:jc w:val="left"/>
            </w:pPr>
            <w:r>
              <w:t xml:space="preserve">-$2.00</w:t>
            </w:r>
          </w:p>
        </w:tc>
        <w:tc>
          <w:p>
            <w:pPr>
              <w:jc w:val="left"/>
            </w:pPr>
            <w:r>
              <w:t xml:space="preserve">—</w:t>
            </w:r>
          </w:p>
        </w:tc>
      </w:tr>
      <w:tr>
        <w:tc>
          <w:p>
            <w:pPr>
              <w:jc w:val="left"/>
            </w:pPr>
            <w:r>
              <w:rPr>
                <w:b/>
                <w:bCs/>
              </w:rPr>
              <w:t xml:space="preserve">Net Margin</w:t>
            </w:r>
          </w:p>
        </w:tc>
        <w:tc>
          <w:p>
            <w:pPr>
              <w:jc w:val="left"/>
            </w:pPr>
            <w:r>
              <w:rPr>
                <w:b/>
                <w:bCs/>
              </w:rPr>
              <w:t xml:space="preserve">$9.52</w:t>
            </w:r>
          </w:p>
        </w:tc>
        <w:tc>
          <w:p>
            <w:pPr>
              <w:jc w:val="left"/>
            </w:pPr>
            <w:r>
              <w:rPr>
                <w:b/>
                <w:bCs/>
              </w:rPr>
              <w:t xml:space="preserve">19%</w:t>
            </w:r>
          </w:p>
        </w:tc>
      </w:tr>
    </w:tbl>
    <w:p>
      <w:pPr>
        <w:spacing w:after="120"/>
        <w:jc w:val="left"/>
      </w:pPr>
      <w:r>
        <w:rPr>
          <w:b/>
          <w:bCs/>
        </w:rPr>
        <w:t xml:space="preserve">Comparison</w:t>
      </w:r>
      <w:r>
        <w:t xml:space="preserve">:</w:t>
      </w:r>
    </w:p>
    <w:p>
      <w:pPr>
        <w:pStyle w:val="ListParagraph"/>
        <w:numPr>
          <w:ilvl w:val="0"/>
          <w:numId w:val="1"/>
        </w:numPr>
        <w:spacing w:after="100"/>
        <w:ind w:left="240"/>
        <w:jc w:val="left"/>
      </w:pPr>
      <w:r>
        <w:t xml:space="preserve">D2C margin: ~50%+</w:t>
      </w:r>
    </w:p>
    <w:p>
      <w:pPr>
        <w:pStyle w:val="ListParagraph"/>
        <w:numPr>
          <w:ilvl w:val="0"/>
          <w:numId w:val="1"/>
        </w:numPr>
        <w:spacing w:after="100"/>
        <w:ind w:left="240"/>
        <w:jc w:val="left"/>
      </w:pPr>
      <w:r>
        <w:t xml:space="preserve">Amazon margin: ~26%</w:t>
      </w:r>
    </w:p>
    <w:p>
      <w:pPr>
        <w:pStyle w:val="ListParagraph"/>
        <w:numPr>
          <w:ilvl w:val="0"/>
          <w:numId w:val="1"/>
        </w:numPr>
        <w:spacing w:after="100"/>
        <w:ind w:left="240"/>
        <w:jc w:val="left"/>
      </w:pPr>
      <w:r>
        <w:t xml:space="preserve">Retail margin: ~19%</w:t>
      </w:r>
    </w:p>
    <w:p>
      <w:pPr>
        <w:spacing w:after="200"/>
      </w:pPr>
      <w:r>
        <w:t xml:space="preserve"> </w:t>
      </w:r>
    </w:p>
    <w:p>
      <w:pPr>
        <w:spacing w:after="120"/>
        <w:jc w:val="left"/>
      </w:pPr>
      <w:r>
        <w:t xml:space="preserve">Retail is a </w:t>
      </w:r>
      <w:r>
        <w:rPr>
          <w:b/>
          <w:bCs/>
        </w:rPr>
        <w:t xml:space="preserve">brand-building</w:t>
      </w:r>
      <w:r>
        <w:t xml:space="preserve"> play, not a </w:t>
      </w:r>
      <w:r>
        <w:rPr>
          <w:b/>
          <w:bCs/>
        </w:rPr>
        <w:t xml:space="preserve">margin</w:t>
      </w:r>
      <w:r>
        <w:t xml:space="preserve"> play. You do it for legitimacy and volume, not profit.</w:t>
      </w:r>
    </w:p>
    <w:p>
      <w:pPr>
        <w:spacing w:after="200"/>
      </w:pPr>
      <w:r>
        <w:t xml:space="preserve"> </w:t>
      </w:r>
    </w:p>
    <w:p>
      <w:pPr>
        <w:pStyle w:val="Heading3"/>
        <w:spacing w:after="200"/>
        <w:jc w:val="left"/>
      </w:pPr>
      <w:r>
        <w:t xml:space="preserve">Volume Break-Even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280"/>
        <w:gridCol w:w="4080"/>
      </w:tblGrid>
      <w:tr>
        <w:trPr>
          <w:tblHeader/>
        </w:trPr>
        <w:tc>
          <w:p>
            <w:pPr>
              <w:jc w:val="left"/>
            </w:pPr>
            <w:r>
              <w:rPr>
                <w:b/>
                <w:bCs/>
              </w:rPr>
              <w:t xml:space="preserve">Fixed Costs (Annual)</w:t>
            </w:r>
          </w:p>
        </w:tc>
        <w:tc>
          <w:p>
            <w:pPr>
              <w:jc w:val="left"/>
            </w:pPr>
            <w:r>
              <w:rPr>
                <w:b/>
                <w:bCs/>
              </w:rPr>
              <w:t xml:space="preserve">Amount</w:t>
            </w:r>
          </w:p>
        </w:tc>
      </w:tr>
      <w:tr>
        <w:tc>
          <w:p>
            <w:pPr>
              <w:jc w:val="left"/>
            </w:pPr>
            <w:r>
              <w:t xml:space="preserve">Slotting fees (100 stores)</w:t>
            </w:r>
          </w:p>
        </w:tc>
        <w:tc>
          <w:p>
            <w:pPr>
              <w:jc w:val="left"/>
            </w:pPr>
            <w:r>
              <w:t xml:space="preserve">$10,000-25,000</w:t>
            </w:r>
          </w:p>
        </w:tc>
      </w:tr>
      <w:tr>
        <w:tc>
          <w:p>
            <w:pPr>
              <w:jc w:val="left"/>
            </w:pPr>
            <w:r>
              <w:t xml:space="preserve">Broker retainer</w:t>
            </w:r>
          </w:p>
        </w:tc>
        <w:tc>
          <w:p>
            <w:pPr>
              <w:jc w:val="left"/>
            </w:pPr>
            <w:r>
              <w:t xml:space="preserve">$10,000-15,000</w:t>
            </w:r>
          </w:p>
        </w:tc>
      </w:tr>
      <w:tr>
        <w:tc>
          <w:p>
            <w:pPr>
              <w:jc w:val="left"/>
            </w:pPr>
            <w:r>
              <w:t xml:space="preserve">Trade spend (demos, promos)</w:t>
            </w:r>
          </w:p>
        </w:tc>
        <w:tc>
          <w:p>
            <w:pPr>
              <w:jc w:val="left"/>
            </w:pPr>
            <w:r>
              <w:t xml:space="preserve">$15,000-25,000</w:t>
            </w:r>
          </w:p>
        </w:tc>
      </w:tr>
      <w:tr>
        <w:tc>
          <w:p>
            <w:pPr>
              <w:jc w:val="left"/>
            </w:pPr>
            <w:r>
              <w:t xml:space="preserve">Packaging redesign for retail</w:t>
            </w:r>
          </w:p>
        </w:tc>
        <w:tc>
          <w:p>
            <w:pPr>
              <w:jc w:val="left"/>
            </w:pPr>
            <w:r>
              <w:t xml:space="preserve">$5,000-10,000</w:t>
            </w:r>
          </w:p>
        </w:tc>
      </w:tr>
      <w:tr>
        <w:tc>
          <w:p>
            <w:pPr>
              <w:jc w:val="left"/>
            </w:pPr>
            <w:r>
              <w:rPr>
                <w:b/>
                <w:bCs/>
              </w:rPr>
              <w:t xml:space="preserve">Total Fixed Costs</w:t>
            </w:r>
          </w:p>
        </w:tc>
        <w:tc>
          <w:p>
            <w:pPr>
              <w:jc w:val="left"/>
            </w:pPr>
            <w:r>
              <w:rPr>
                <w:b/>
                <w:bCs/>
              </w:rPr>
              <w:t xml:space="preserve">$40,000-75,000</w:t>
            </w:r>
          </w:p>
        </w:tc>
      </w:tr>
    </w:tbl>
    <w:p>
      <w:pPr>
        <w:spacing w:after="120"/>
        <w:jc w:val="left"/>
      </w:pPr>
      <w:r>
        <w:t xml:space="preserve">At $9.52 net margin per unit, need </w:t>
      </w:r>
      <w:r>
        <w:rPr>
          <w:b/>
          <w:bCs/>
        </w:rPr>
        <w:t xml:space="preserve">4,200-7,880 units sold in retail</w:t>
      </w:r>
      <w:r>
        <w:t xml:space="preserve"> just to break even on fixed costs. That's 42-79 units per store per year across 100 stores, or about 1 unit per store per week.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Working with Distributors</w:t>
      </w:r>
    </w:p>
    <w:p>
      <w:pPr>
        <w:pStyle w:val="Heading3"/>
        <w:spacing w:after="200"/>
        <w:jc w:val="left"/>
      </w:pPr>
      <w:r>
        <w:t xml:space="preserve">Major Distributors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3"/>
        <w:gridCol w:w="1998"/>
        <w:gridCol w:w="1157"/>
        <w:gridCol w:w="1683"/>
        <w:gridCol w:w="2839"/>
      </w:tblGrid>
      <w:tr>
        <w:trPr>
          <w:tblHeader/>
        </w:trPr>
        <w:tc>
          <w:p>
            <w:pPr>
              <w:jc w:val="left"/>
            </w:pPr>
            <w:r>
              <w:rPr>
                <w:b/>
                <w:bCs/>
              </w:rPr>
              <w:t xml:space="preserve">Distributor</w:t>
            </w:r>
          </w:p>
        </w:tc>
        <w:tc>
          <w:p>
            <w:pPr>
              <w:jc w:val="left"/>
            </w:pPr>
            <w:r>
              <w:rPr>
                <w:b/>
                <w:bCs/>
              </w:rPr>
              <w:t xml:space="preserve">Focus</w:t>
            </w:r>
          </w:p>
        </w:tc>
        <w:tc>
          <w:p>
            <w:pPr>
              <w:jc w:val="left"/>
            </w:pPr>
            <w:r>
              <w:rPr>
                <w:b/>
                <w:bCs/>
              </w:rPr>
              <w:t xml:space="preserve">Minimum</w:t>
            </w:r>
          </w:p>
        </w:tc>
        <w:tc>
          <w:p>
            <w:pPr>
              <w:jc w:val="left"/>
            </w:pPr>
            <w:r>
              <w:rPr>
                <w:b/>
                <w:bCs/>
              </w:rPr>
              <w:t xml:space="preserve">Margin They Take</w:t>
            </w:r>
          </w:p>
        </w:tc>
        <w:tc>
          <w:p>
            <w:pPr>
              <w:jc w:val="left"/>
            </w:pPr>
            <w:r>
              <w:rPr>
                <w:b/>
                <w:bCs/>
              </w:rPr>
              <w:t xml:space="preserve">Notes</w:t>
            </w:r>
          </w:p>
        </w:tc>
      </w:tr>
      <w:tr>
        <w:tc>
          <w:p>
            <w:pPr>
              <w:jc w:val="left"/>
            </w:pPr>
            <w:r>
              <w:t xml:space="preserve">UNFI</w:t>
            </w:r>
          </w:p>
        </w:tc>
        <w:tc>
          <w:p>
            <w:pPr>
              <w:jc w:val="left"/>
            </w:pPr>
            <w:r>
              <w:t xml:space="preserve">Natural/organic</w:t>
            </w:r>
          </w:p>
        </w:tc>
        <w:tc>
          <w:p>
            <w:pPr>
              <w:jc w:val="left"/>
            </w:pPr>
            <w:r>
              <w:t xml:space="preserve">Varies</w:t>
            </w:r>
          </w:p>
        </w:tc>
        <w:tc>
          <w:p>
            <w:pPr>
              <w:jc w:val="left"/>
            </w:pPr>
            <w:r>
              <w:t xml:space="preserve">25-30%</w:t>
            </w:r>
          </w:p>
        </w:tc>
        <w:tc>
          <w:p>
            <w:pPr>
              <w:jc w:val="left"/>
            </w:pPr>
            <w:r>
              <w:t xml:space="preserve">#1 natural distributor, Whole Foods primary</w:t>
            </w:r>
          </w:p>
        </w:tc>
      </w:tr>
      <w:tr>
        <w:tc>
          <w:p>
            <w:pPr>
              <w:jc w:val="left"/>
            </w:pPr>
            <w:r>
              <w:t xml:space="preserve">KeHE</w:t>
            </w:r>
          </w:p>
        </w:tc>
        <w:tc>
          <w:p>
            <w:pPr>
              <w:jc w:val="left"/>
            </w:pPr>
            <w:r>
              <w:t xml:space="preserve">Natural + conventional</w:t>
            </w:r>
          </w:p>
        </w:tc>
        <w:tc>
          <w:p>
            <w:pPr>
              <w:jc w:val="left"/>
            </w:pPr>
            <w:r>
              <w:t xml:space="preserve">Varies</w:t>
            </w:r>
          </w:p>
        </w:tc>
        <w:tc>
          <w:p>
            <w:pPr>
              <w:jc w:val="left"/>
            </w:pPr>
            <w:r>
              <w:t xml:space="preserve">20-25%</w:t>
            </w:r>
          </w:p>
        </w:tc>
        <w:tc>
          <w:p>
            <w:pPr>
              <w:jc w:val="left"/>
            </w:pPr>
            <w:r>
              <w:t xml:space="preserve">Growing, good for mid-tier retail</w:t>
            </w:r>
          </w:p>
        </w:tc>
      </w:tr>
      <w:tr>
        <w:tc>
          <w:p>
            <w:pPr>
              <w:jc w:val="left"/>
            </w:pPr>
            <w:r>
              <w:t xml:space="preserve">DPI (DOT Foods)</w:t>
            </w:r>
          </w:p>
        </w:tc>
        <w:tc>
          <w:p>
            <w:pPr>
              <w:jc w:val="left"/>
            </w:pPr>
            <w:r>
              <w:t xml:space="preserve">Specialty</w:t>
            </w:r>
          </w:p>
        </w:tc>
        <w:tc>
          <w:p>
            <w:pPr>
              <w:jc w:val="left"/>
            </w:pPr>
            <w:r>
              <w:t xml:space="preserve">Lower</w:t>
            </w:r>
          </w:p>
        </w:tc>
        <w:tc>
          <w:p>
            <w:pPr>
              <w:jc w:val="left"/>
            </w:pPr>
            <w:r>
              <w:t xml:space="preserve">15-20%</w:t>
            </w:r>
          </w:p>
        </w:tc>
        <w:tc>
          <w:p>
            <w:pPr>
              <w:jc w:val="left"/>
            </w:pPr>
            <w:r>
              <w:t xml:space="preserve">Smaller retailers, food service</w:t>
            </w:r>
          </w:p>
        </w:tc>
      </w:tr>
    </w:tbl>
    <w:p>
      <w:pPr>
        <w:pStyle w:val="Heading3"/>
        <w:spacing w:after="200"/>
        <w:jc w:val="left"/>
      </w:pPr>
      <w:r>
        <w:t xml:space="preserve">Do You Need a Distributor?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66"/>
        <w:gridCol w:w="5494"/>
      </w:tblGrid>
      <w:tr>
        <w:trPr>
          <w:tblHeader/>
        </w:trPr>
        <w:tc>
          <w:p>
            <w:pPr>
              <w:jc w:val="left"/>
            </w:pPr>
            <w:r>
              <w:rPr>
                <w:b/>
                <w:bCs/>
              </w:rPr>
              <w:t xml:space="preserve">Scenario</w:t>
            </w:r>
          </w:p>
        </w:tc>
        <w:tc>
          <w:p>
            <w:pPr>
              <w:jc w:val="left"/>
            </w:pPr>
            <w:r>
              <w:rPr>
                <w:b/>
                <w:bCs/>
              </w:rPr>
              <w:t xml:space="preserve">Answer</w:t>
            </w:r>
          </w:p>
        </w:tc>
      </w:tr>
      <w:tr>
        <w:tc>
          <w:p>
            <w:pPr>
              <w:jc w:val="left"/>
            </w:pPr>
            <w:r>
              <w:t xml:space="preserve">1-10 local stores</w:t>
            </w:r>
          </w:p>
        </w:tc>
        <w:tc>
          <w:p>
            <w:pPr>
              <w:jc w:val="left"/>
            </w:pPr>
            <w:r>
              <w:t xml:space="preserve">NO — deliver yourself, maintain relationship</w:t>
            </w:r>
          </w:p>
        </w:tc>
      </w:tr>
      <w:tr>
        <w:tc>
          <w:p>
            <w:pPr>
              <w:jc w:val="left"/>
            </w:pPr>
            <w:r>
              <w:t xml:space="preserve">10-50 regional stores</w:t>
            </w:r>
          </w:p>
        </w:tc>
        <w:tc>
          <w:p>
            <w:pPr>
              <w:jc w:val="left"/>
            </w:pPr>
            <w:r>
              <w:t xml:space="preserve">MAYBE — depends on geography and logistics</w:t>
            </w:r>
          </w:p>
        </w:tc>
      </w:tr>
      <w:tr>
        <w:tc>
          <w:p>
            <w:pPr>
              <w:jc w:val="left"/>
            </w:pPr>
            <w:r>
              <w:t xml:space="preserve">50+ stores / national</w:t>
            </w:r>
          </w:p>
        </w:tc>
        <w:tc>
          <w:p>
            <w:pPr>
              <w:jc w:val="left"/>
            </w:pPr>
            <w:r>
              <w:t xml:space="preserve">YES — can't self-distribute at scale</w:t>
            </w:r>
          </w:p>
        </w:tc>
      </w:tr>
    </w:tbl>
    <w:p>
      <w:pPr>
        <w:spacing w:after="120"/>
        <w:jc w:val="left"/>
      </w:pPr>
      <w:r>
        <w:rPr>
          <w:b/>
          <w:bCs/>
        </w:rPr>
        <w:t xml:space="preserve">Rule</w:t>
      </w:r>
      <w:r>
        <w:t xml:space="preserve">: Delay distributor as long as possible. Every layer between you and the shelf is margin erosion + relationship dilution.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Key Decisions for IonWave</w:t>
      </w:r>
    </w:p>
    <w:p>
      <w:pPr>
        <w:pStyle w:val="Heading3"/>
        <w:spacing w:after="200"/>
        <w:jc w:val="left"/>
      </w:pPr>
      <w:r>
        <w:t xml:space="preserve">When Retail Makes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807"/>
        <w:gridCol w:w="1586"/>
        <w:gridCol w:w="3967"/>
      </w:tblGrid>
      <w:tr>
        <w:trPr>
          <w:tblHeader/>
        </w:trPr>
        <w:tc>
          <w:p>
            <w:pPr>
              <w:jc w:val="left"/>
            </w:pPr>
            <w:r>
              <w:rPr>
                <w:b/>
                <w:bCs/>
              </w:rPr>
              <w:t xml:space="preserve">Condition</w:t>
            </w:r>
          </w:p>
        </w:tc>
        <w:tc>
          <w:p>
            <w:pPr>
              <w:jc w:val="left"/>
            </w:pPr>
            <w:r>
              <w:rPr>
                <w:b/>
                <w:bCs/>
              </w:rPr>
              <w:t xml:space="preserve">Status</w:t>
            </w:r>
          </w:p>
        </w:tc>
        <w:tc>
          <w:p>
            <w:pPr>
              <w:jc w:val="left"/>
            </w:pPr>
            <w:r>
              <w:rPr>
                <w:b/>
                <w:bCs/>
              </w:rPr>
              <w:t xml:space="preserve">Notes</w:t>
            </w:r>
          </w:p>
        </w:tc>
      </w:tr>
      <w:tr>
        <w:tc>
          <w:p>
            <w:pPr>
              <w:jc w:val="left"/>
            </w:pPr>
            <w:r>
              <w:t xml:space="preserve">D2C at $100K+ MRR</w:t>
            </w:r>
          </w:p>
        </w:tc>
        <w:tc>
          <w:p>
            <w:pPr>
              <w:jc w:val="left"/>
            </w:pPr>
            <w:r>
              <w:t xml:space="preserve">⬜</w:t>
            </w:r>
          </w:p>
        </w:tc>
        <w:tc>
          <w:p>
            <w:pPr>
              <w:jc w:val="left"/>
            </w:pPr>
            <w:r>
              <w:t xml:space="preserve">Non-negotiable prerequisite</w:t>
            </w:r>
          </w:p>
        </w:tc>
      </w:tr>
      <w:tr>
        <w:tc>
          <w:p>
            <w:pPr>
              <w:jc w:val="left"/>
            </w:pPr>
            <w:r>
              <w:t xml:space="preserve">Amazon channel live and performing</w:t>
            </w:r>
          </w:p>
        </w:tc>
        <w:tc>
          <w:p>
            <w:pPr>
              <w:jc w:val="left"/>
            </w:pPr>
            <w:r>
              <w:t xml:space="preserve">⬜</w:t>
            </w:r>
          </w:p>
        </w:tc>
        <w:tc>
          <w:p>
            <w:pPr>
              <w:jc w:val="left"/>
            </w:pPr>
            <w:r>
              <w:t xml:space="preserve">Proves multi-channel ability</w:t>
            </w:r>
          </w:p>
        </w:tc>
      </w:tr>
      <w:tr>
        <w:tc>
          <w:p>
            <w:pPr>
              <w:jc w:val="left"/>
            </w:pPr>
            <w:r>
              <w:t xml:space="preserve">2+ SKUs in market</w:t>
            </w:r>
          </w:p>
        </w:tc>
        <w:tc>
          <w:p>
            <w:pPr>
              <w:jc w:val="left"/>
            </w:pPr>
            <w:r>
              <w:t xml:space="preserve">⬜</w:t>
            </w:r>
          </w:p>
        </w:tc>
        <w:tc>
          <w:p>
            <w:pPr>
              <w:jc w:val="left"/>
            </w:pPr>
            <w:r>
              <w:t xml:space="preserve">Retailers want product line</w:t>
            </w:r>
          </w:p>
        </w:tc>
      </w:tr>
      <w:tr>
        <w:tc>
          <w:p>
            <w:pPr>
              <w:jc w:val="left"/>
            </w:pPr>
            <w:r>
              <w:t xml:space="preserve">Retail packaging designed</w:t>
            </w:r>
          </w:p>
        </w:tc>
        <w:tc>
          <w:p>
            <w:pPr>
              <w:jc w:val="left"/>
            </w:pPr>
            <w:r>
              <w:t xml:space="preserve">⬜</w:t>
            </w:r>
          </w:p>
        </w:tc>
        <w:tc>
          <w:p>
            <w:pPr>
              <w:jc w:val="left"/>
            </w:pPr>
            <w:r>
              <w:t xml:space="preserve">UPC, shelf presence, compliance</w:t>
            </w:r>
          </w:p>
        </w:tc>
      </w:tr>
      <w:tr>
        <w:tc>
          <w:p>
            <w:pPr>
              <w:jc w:val="left"/>
            </w:pPr>
            <w:r>
              <w:t xml:space="preserve">$50K+ uncommitted cash</w:t>
            </w:r>
          </w:p>
        </w:tc>
        <w:tc>
          <w:p>
            <w:pPr>
              <w:jc w:val="left"/>
            </w:pPr>
            <w:r>
              <w:t xml:space="preserve">⬜</w:t>
            </w:r>
          </w:p>
        </w:tc>
        <w:tc>
          <w:p>
            <w:pPr>
              <w:jc w:val="left"/>
            </w:pPr>
            <w:r>
              <w:t xml:space="preserve">Slotting + trade + slow payment terms</w:t>
            </w:r>
          </w:p>
        </w:tc>
      </w:tr>
      <w:tr>
        <w:tc>
          <w:p>
            <w:pPr>
              <w:jc w:val="left"/>
            </w:pPr>
            <w:r>
              <w:t xml:space="preserve">Broker identified</w:t>
            </w:r>
          </w:p>
        </w:tc>
        <w:tc>
          <w:p>
            <w:pPr>
              <w:jc w:val="left"/>
            </w:pPr>
            <w:r>
              <w:t xml:space="preserve">⬜</w:t>
            </w:r>
          </w:p>
        </w:tc>
        <w:tc>
          <w:p>
            <w:pPr>
              <w:jc w:val="left"/>
            </w:pPr>
            <w:r>
              <w:t xml:space="preserve">Warm intros to buyers</w:t>
            </w:r>
          </w:p>
        </w:tc>
      </w:tr>
    </w:tbl>
    <w:p>
      <w:pPr>
        <w:pStyle w:val="Heading3"/>
        <w:spacing w:after="200"/>
        <w:jc w:val="left"/>
      </w:pPr>
      <w:r>
        <w:t xml:space="preserve">IonWave Retail Timeline (Tentative)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38"/>
        <w:gridCol w:w="2221"/>
        <w:gridCol w:w="4601"/>
      </w:tblGrid>
      <w:tr>
        <w:trPr>
          <w:tblHeader/>
        </w:trPr>
        <w:tc>
          <w:p>
            <w:pPr>
              <w:jc w:val="left"/>
            </w:pPr>
            <w:r>
              <w:rPr>
                <w:b/>
                <w:bCs/>
              </w:rPr>
              <w:t xml:space="preserve">Phase</w:t>
            </w:r>
          </w:p>
        </w:tc>
        <w:tc>
          <w:p>
            <w:pPr>
              <w:jc w:val="left"/>
            </w:pPr>
            <w:r>
              <w:rPr>
                <w:b/>
                <w:bCs/>
              </w:rPr>
              <w:t xml:space="preserve">When</w:t>
            </w:r>
          </w:p>
        </w:tc>
        <w:tc>
          <w:p>
            <w:pPr>
              <w:jc w:val="left"/>
            </w:pPr>
            <w:r>
              <w:rPr>
                <w:b/>
                <w:bCs/>
              </w:rPr>
              <w:t xml:space="preserve">Activity</w:t>
            </w:r>
          </w:p>
        </w:tc>
      </w:tr>
      <w:tr>
        <w:tc>
          <w:p>
            <w:pPr>
              <w:jc w:val="left"/>
            </w:pPr>
            <w:r>
              <w:t xml:space="preserve">Observation</w:t>
            </w:r>
          </w:p>
        </w:tc>
        <w:tc>
          <w:p>
            <w:pPr>
              <w:jc w:val="left"/>
            </w:pPr>
            <w:r>
              <w:t xml:space="preserve">Now-Month 6</w:t>
            </w:r>
          </w:p>
        </w:tc>
        <w:tc>
          <w:p>
            <w:pPr>
              <w:jc w:val="left"/>
            </w:pPr>
            <w:r>
              <w:t xml:space="preserve">Study competitors on shelf, note placement/pricing</w:t>
            </w:r>
          </w:p>
        </w:tc>
      </w:tr>
      <w:tr>
        <w:tc>
          <w:p>
            <w:pPr>
              <w:jc w:val="left"/>
            </w:pPr>
            <w:r>
              <w:t xml:space="preserve">Local test</w:t>
            </w:r>
          </w:p>
        </w:tc>
        <w:tc>
          <w:p>
            <w:pPr>
              <w:jc w:val="left"/>
            </w:pPr>
            <w:r>
              <w:t xml:space="preserve">Month 9-12</w:t>
            </w:r>
          </w:p>
        </w:tc>
        <w:tc>
          <w:p>
            <w:pPr>
              <w:jc w:val="left"/>
            </w:pPr>
            <w:r>
              <w:t xml:space="preserve">5-10 local health stores, gyms</w:t>
            </w:r>
          </w:p>
        </w:tc>
      </w:tr>
      <w:tr>
        <w:tc>
          <w:p>
            <w:pPr>
              <w:jc w:val="left"/>
            </w:pPr>
            <w:r>
              <w:t xml:space="preserve">Regional</w:t>
            </w:r>
          </w:p>
        </w:tc>
        <w:tc>
          <w:p>
            <w:pPr>
              <w:jc w:val="left"/>
            </w:pPr>
            <w:r>
              <w:t xml:space="preserve">Month 12-18</w:t>
            </w:r>
          </w:p>
        </w:tc>
        <w:tc>
          <w:p>
            <w:pPr>
              <w:jc w:val="left"/>
            </w:pPr>
            <w:r>
              <w:t xml:space="preserve">Natural chain or Erewhon test</w:t>
            </w:r>
          </w:p>
        </w:tc>
      </w:tr>
      <w:tr>
        <w:tc>
          <w:p>
            <w:pPr>
              <w:jc w:val="left"/>
            </w:pPr>
            <w:r>
              <w:t xml:space="preserve">National natural</w:t>
            </w:r>
          </w:p>
        </w:tc>
        <w:tc>
          <w:p>
            <w:pPr>
              <w:jc w:val="left"/>
            </w:pPr>
            <w:r>
              <w:t xml:space="preserve">Month 18-24</w:t>
            </w:r>
          </w:p>
        </w:tc>
        <w:tc>
          <w:p>
            <w:pPr>
              <w:jc w:val="left"/>
            </w:pPr>
            <w:r>
              <w:t xml:space="preserve">Whole Foods regional test (if velocity proves out)</w:t>
            </w:r>
          </w:p>
        </w:tc>
      </w:tr>
      <w:tr>
        <w:tc>
          <w:p>
            <w:pPr>
              <w:jc w:val="left"/>
            </w:pPr>
            <w:r>
              <w:t xml:space="preserve">Mass market</w:t>
            </w:r>
          </w:p>
        </w:tc>
        <w:tc>
          <w:p>
            <w:pPr>
              <w:jc w:val="left"/>
            </w:pPr>
            <w:r>
              <w:t xml:space="preserve">Month 24+</w:t>
            </w:r>
          </w:p>
        </w:tc>
        <w:tc>
          <w:p>
            <w:pPr>
              <w:jc w:val="left"/>
            </w:pPr>
            <w:r>
              <w:t xml:space="preserve">Only if everything above works</w:t>
            </w:r>
          </w:p>
        </w:tc>
      </w:tr>
    </w:tbl>
    <w:p>
      <w:pPr>
        <w:pBdr>
          <w:bottom w:val="single" w:color="auto" w:sz="6" w:space="1"/>
        </w:pBdr>
        <w:spacing w:after="120"/>
      </w:pPr>
    </w:p>
    <w:p>
      <w:pPr>
        <w:spacing w:after="200"/>
      </w:pPr>
      <w:r>
        <w:t xml:space="preserve"> </w:t>
      </w:r>
    </w:p>
    <w:p>
      <w:pPr>
        <w:pStyle w:val="Heading3"/>
        <w:spacing w:after="200"/>
        <w:jc w:val="left"/>
      </w:pPr>
      <w:r>
        <w:t xml:space="preserve">strategic_landscape.md</w:t>
      </w:r>
    </w:p>
    <w:p>
      <w:pPr>
        <w:pStyle w:val="Heading1"/>
        <w:spacing w:after="200"/>
        <w:jc w:val="center"/>
      </w:pPr>
      <w:r>
        <w:t xml:space="preserve">M28 — Strategic Landscape</w:t>
      </w:r>
    </w:p>
    <w:p>
      <w:pPr>
        <w:pBdr>
          <w:left w:val="single" w:color="BFBFBF" w:sz="12" w:space="200"/>
        </w:pBdr>
        <w:spacing w:after="120"/>
        <w:ind w:left="300"/>
        <w:jc w:val="left"/>
      </w:pPr>
      <w:r>
        <w:t xml:space="preserve">Sources: tabs 592 (Strengths &amp; Threats), 593 (Vulnerability Inventory), 594 (Science Library)</w:t>
      </w:r>
      <w:r>
        <w:br/>
        <w:t xml:space="preserve">Confidence: B–C (framework sound, evidence gaps flagged)</w:t>
      </w:r>
      <w:r>
        <w:br/>
        <w:t xml:space="preserve">Status: MIGRATED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SWOT Analysis — IonWave</w:t>
      </w:r>
    </w:p>
    <w:p>
      <w:pPr>
        <w:pStyle w:val="Heading3"/>
        <w:spacing w:after="200"/>
        <w:jc w:val="left"/>
      </w:pPr>
      <w:r>
        <w:t xml:space="preserve">Strengths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3881"/>
        <w:gridCol w:w="2968"/>
      </w:tblGrid>
      <w:tr>
        <w:trPr>
          <w:tblHeader/>
        </w:trPr>
        <w:tc>
          <w:p>
            <w:pPr>
              <w:jc w:val="left"/>
            </w:pPr>
            <w:r>
              <w:rPr>
                <w:b/>
                <w:bCs/>
              </w:rPr>
              <w:t xml:space="preserve">Strength</w:t>
            </w:r>
          </w:p>
        </w:tc>
        <w:tc>
          <w:p>
            <w:pPr>
              <w:jc w:val="left"/>
            </w:pPr>
            <w:r>
              <w:rPr>
                <w:b/>
                <w:bCs/>
              </w:rPr>
              <w:t xml:space="preserve">Why It Matters</w:t>
            </w:r>
          </w:p>
        </w:tc>
        <w:tc>
          <w:p>
            <w:pPr>
              <w:jc w:val="left"/>
            </w:pPr>
            <w:r>
              <w:rPr>
                <w:b/>
                <w:bCs/>
              </w:rPr>
              <w:t xml:space="preserve">Exploitability</w:t>
            </w:r>
          </w:p>
        </w:tc>
      </w:tr>
      <w:tr>
        <w:tc>
          <w:p>
            <w:pPr>
              <w:jc w:val="left"/>
            </w:pPr>
            <w:r>
              <w:t xml:space="preserve">78 minerals vs competitors' 3</w:t>
            </w:r>
          </w:p>
        </w:tc>
        <w:tc>
          <w:p>
            <w:pPr>
              <w:jc w:val="left"/>
            </w:pPr>
            <w:r>
              <w:t xml:space="preserve">Differentiation story — "complete hydration" vs "salt water"</w:t>
            </w:r>
          </w:p>
        </w:tc>
        <w:tc>
          <w:p>
            <w:pPr>
              <w:jc w:val="left"/>
            </w:pPr>
            <w:r>
              <w:t xml:space="preserve">HIGH — marketing gold, science-defensible</w:t>
            </w:r>
          </w:p>
        </w:tc>
      </w:tr>
      <w:tr>
        <w:tc>
          <w:p>
            <w:pPr>
              <w:jc w:val="left"/>
            </w:pPr>
            <w:r>
              <w:t xml:space="preserve">Ocean-sourced origin story</w:t>
            </w:r>
          </w:p>
        </w:tc>
        <w:tc>
          <w:p>
            <w:pPr>
              <w:jc w:val="left"/>
            </w:pPr>
            <w:r>
              <w:t xml:space="preserve">Emotional resonance + uniqueness vs synthetic competitors</w:t>
            </w:r>
          </w:p>
        </w:tc>
        <w:tc>
          <w:p>
            <w:pPr>
              <w:jc w:val="left"/>
            </w:pPr>
            <w:r>
              <w:t xml:space="preserve">HIGH — brand narrative, UGC hooks</w:t>
            </w:r>
          </w:p>
        </w:tc>
      </w:tr>
      <w:tr>
        <w:tc>
          <w:p>
            <w:pPr>
              <w:jc w:val="left"/>
            </w:pPr>
            <w:r>
              <w:t xml:space="preserve">Price accessibility</w:t>
            </w:r>
          </w:p>
        </w:tc>
        <w:tc>
          <w:p>
            <w:pPr>
              <w:jc w:val="left"/>
            </w:pPr>
            <w:r>
              <w:t xml:space="preserve">Undercuts LMNT (</w:t>
            </w:r>
            <m:oMath>
              <m:r>
                <m:t xml:space="preserve">1.60</m:t>
              </m:r>
              <m:r>
                <w:rPr/>
                <m:rPr>
                  <m:nor/>
                  <m:sty m:val="undefined"/>
                </m:rPr>
                <m:t xml:space="preserve">/</m:t>
              </m:r>
              <m:r>
                <m:t xml:space="preserve">stickvs</m:t>
              </m:r>
            </m:oMath>
            <w:r>
              <w:t xml:space="preserve">2.50/stick), widens addressable market</w:t>
            </w:r>
          </w:p>
        </w:tc>
        <w:tc>
          <w:p>
            <w:pPr>
              <w:jc w:val="left"/>
            </w:pPr>
            <w:r>
              <w:t xml:space="preserve">MEDIUM — price alone isn't moat</w:t>
            </w:r>
          </w:p>
        </w:tc>
      </w:tr>
      <w:tr>
        <w:tc>
          <w:p>
            <w:pPr>
              <w:jc w:val="left"/>
            </w:pPr>
            <w:r>
              <w:t xml:space="preserve">Subscription model</w:t>
            </w:r>
          </w:p>
        </w:tc>
        <w:tc>
          <w:p>
            <w:pPr>
              <w:jc w:val="left"/>
            </w:pPr>
            <w:r>
              <w:t xml:space="preserve">Predictable revenue, higher LTV, lower effective CAC</w:t>
            </w:r>
          </w:p>
        </w:tc>
        <w:tc>
          <w:p>
            <w:pPr>
              <w:jc w:val="left"/>
            </w:pPr>
            <w:r>
              <w:t xml:space="preserve">HIGH — compounds over time</w:t>
            </w:r>
          </w:p>
        </w:tc>
      </w:tr>
      <w:tr>
        <w:tc>
          <w:p>
            <w:pPr>
              <w:jc w:val="left"/>
            </w:pPr>
            <w:r>
              <w:t xml:space="preserve">Founder authenticity</w:t>
            </w:r>
          </w:p>
        </w:tc>
        <w:tc>
          <w:p>
            <w:pPr>
              <w:jc w:val="left"/>
            </w:pPr>
            <w:r>
              <w:t xml:space="preserve">Nilo's personal health journey = trust signal</w:t>
            </w:r>
          </w:p>
        </w:tc>
        <w:tc>
          <w:p>
            <w:pPr>
              <w:jc w:val="left"/>
            </w:pPr>
            <w:r>
              <w:t xml:space="preserve">MEDIUM — doesn't scale past early stage</w:t>
            </w:r>
          </w:p>
        </w:tc>
      </w:tr>
    </w:tbl>
    <w:p>
      <w:pPr>
        <w:pStyle w:val="Heading3"/>
        <w:spacing w:after="200"/>
        <w:jc w:val="left"/>
      </w:pPr>
      <w:r>
        <w:t xml:space="preserve">Threats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21"/>
        <w:gridCol w:w="1123"/>
        <w:gridCol w:w="1310"/>
        <w:gridCol w:w="1310"/>
        <w:gridCol w:w="2996"/>
      </w:tblGrid>
      <w:tr>
        <w:trPr>
          <w:tblHeader/>
        </w:trPr>
        <w:tc>
          <w:p>
            <w:pPr>
              <w:jc w:val="left"/>
            </w:pPr>
            <w:r>
              <w:rPr>
                <w:b/>
                <w:bCs/>
              </w:rPr>
              <w:t xml:space="preserve">Threat</w:t>
            </w:r>
          </w:p>
        </w:tc>
        <w:tc>
          <w:p>
            <w:pPr>
              <w:jc w:val="left"/>
            </w:pPr>
            <w:r>
              <w:rPr>
                <w:b/>
                <w:bCs/>
              </w:rPr>
              <w:t xml:space="preserve">Severity</w:t>
            </w:r>
          </w:p>
        </w:tc>
        <w:tc>
          <w:p>
            <w:pPr>
              <w:jc w:val="left"/>
            </w:pPr>
            <w:r>
              <w:rPr>
                <w:b/>
                <w:bCs/>
              </w:rPr>
              <w:t xml:space="preserve">Probability</w:t>
            </w:r>
          </w:p>
        </w:tc>
        <w:tc>
          <w:p>
            <w:pPr>
              <w:jc w:val="left"/>
            </w:pPr>
            <w:r>
              <w:rPr>
                <w:b/>
                <w:bCs/>
              </w:rPr>
              <w:t xml:space="preserve">Time Horizon</w:t>
            </w:r>
          </w:p>
        </w:tc>
        <w:tc>
          <w:p>
            <w:pPr>
              <w:jc w:val="left"/>
            </w:pPr>
            <w:r>
              <w:rPr>
                <w:b/>
                <w:bCs/>
              </w:rPr>
              <w:t xml:space="preserve">Mitigation</w:t>
            </w:r>
          </w:p>
        </w:tc>
      </w:tr>
      <w:tr>
        <w:tc>
          <w:p>
            <w:pPr>
              <w:jc w:val="left"/>
            </w:pPr>
            <w:r>
              <w:t xml:space="preserve">LMNT brand strength</w:t>
            </w:r>
          </w:p>
        </w:tc>
        <w:tc>
          <w:p>
            <w:pPr>
              <w:jc w:val="left"/>
            </w:pPr>
            <w:r>
              <w:t xml:space="preserve">HIGH</w:t>
            </w:r>
          </w:p>
        </w:tc>
        <w:tc>
          <w:p>
            <w:pPr>
              <w:jc w:val="left"/>
            </w:pPr>
            <w:r>
              <w:t xml:space="preserve">Near-certain</w:t>
            </w:r>
          </w:p>
        </w:tc>
        <w:tc>
          <w:p>
            <w:pPr>
              <w:jc w:val="left"/>
            </w:pPr>
            <w:r>
              <w:t xml:space="preserve">Ongoing</w:t>
            </w:r>
          </w:p>
        </w:tc>
        <w:tc>
          <w:p>
            <w:pPr>
              <w:jc w:val="left"/>
            </w:pPr>
            <w:r>
              <w:t xml:space="preserve">Don't compete on awareness — compete on value + science story</w:t>
            </w:r>
          </w:p>
        </w:tc>
      </w:tr>
      <w:tr>
        <w:tc>
          <w:p>
            <w:pPr>
              <w:jc w:val="left"/>
            </w:pPr>
            <w:r>
              <w:t xml:space="preserve">New entrants flooding electrolyte space</w:t>
            </w:r>
          </w:p>
        </w:tc>
        <w:tc>
          <w:p>
            <w:pPr>
              <w:jc w:val="left"/>
            </w:pPr>
            <w:r>
              <w:t xml:space="preserve">MEDIUM</w:t>
            </w:r>
          </w:p>
        </w:tc>
        <w:tc>
          <w:p>
            <w:pPr>
              <w:jc w:val="left"/>
            </w:pPr>
            <w:r>
              <w:t xml:space="preserve">HIGH</w:t>
            </w:r>
          </w:p>
        </w:tc>
        <w:tc>
          <w:p>
            <w:pPr>
              <w:jc w:val="left"/>
            </w:pPr>
            <w:r>
              <w:t xml:space="preserve">6-18 months</w:t>
            </w:r>
          </w:p>
        </w:tc>
        <w:tc>
          <w:p>
            <w:pPr>
              <w:jc w:val="left"/>
            </w:pPr>
            <w:r>
              <w:t xml:space="preserve">Speed to market, subscription lock-in, mineral story moat</w:t>
            </w:r>
          </w:p>
        </w:tc>
      </w:tr>
      <w:tr>
        <w:tc>
          <w:p>
            <w:pPr>
              <w:jc w:val="left"/>
            </w:pPr>
            <w:r>
              <w:t xml:space="preserve">Supplier dependency (single ocean mineral source)</w:t>
            </w:r>
          </w:p>
        </w:tc>
        <w:tc>
          <w:p>
            <w:pPr>
              <w:jc w:val="left"/>
            </w:pPr>
            <w:r>
              <w:t xml:space="preserve">HIGH</w:t>
            </w:r>
          </w:p>
        </w:tc>
        <w:tc>
          <w:p>
            <w:pPr>
              <w:jc w:val="left"/>
            </w:pPr>
            <w:r>
              <w:t xml:space="preserve">MEDIUM</w:t>
            </w:r>
          </w:p>
        </w:tc>
        <w:tc>
          <w:p>
            <w:pPr>
              <w:jc w:val="left"/>
            </w:pPr>
            <w:r>
              <w:t xml:space="preserve">Ongoing</w:t>
            </w:r>
          </w:p>
        </w:tc>
        <w:tc>
          <w:p>
            <w:pPr>
              <w:jc w:val="left"/>
            </w:pPr>
            <w:r>
              <w:t xml:space="preserve">Identify + qualify backup supplier within 90 days of launch</w:t>
            </w:r>
          </w:p>
        </w:tc>
      </w:tr>
      <w:tr>
        <w:tc>
          <w:p>
            <w:pPr>
              <w:jc w:val="left"/>
            </w:pPr>
            <w:r>
              <w:t xml:space="preserve">CAC inflation across Meta/TikTok</w:t>
            </w:r>
          </w:p>
        </w:tc>
        <w:tc>
          <w:p>
            <w:pPr>
              <w:jc w:val="left"/>
            </w:pPr>
            <w:r>
              <w:t xml:space="preserve">HIGH</w:t>
            </w:r>
          </w:p>
        </w:tc>
        <w:tc>
          <w:p>
            <w:pPr>
              <w:jc w:val="left"/>
            </w:pPr>
            <w:r>
              <w:t xml:space="preserve">Near-certain</w:t>
            </w:r>
          </w:p>
        </w:tc>
        <w:tc>
          <w:p>
            <w:pPr>
              <w:jc w:val="left"/>
            </w:pPr>
            <w:r>
              <w:t xml:space="preserve">Ongoing</w:t>
            </w:r>
          </w:p>
        </w:tc>
        <w:tc>
          <w:p>
            <w:pPr>
              <w:jc w:val="left"/>
            </w:pPr>
            <w:r>
              <w:t xml:space="preserve">Diversify channels per channel strategy, build organic/referral</w:t>
            </w:r>
          </w:p>
        </w:tc>
      </w:tr>
      <w:tr>
        <w:tc>
          <w:p>
            <w:pPr>
              <w:jc w:val="left"/>
            </w:pPr>
            <w:r>
              <w:t xml:space="preserve">Amazon private label copy</w:t>
            </w:r>
          </w:p>
        </w:tc>
        <w:tc>
          <w:p>
            <w:pPr>
              <w:jc w:val="left"/>
            </w:pPr>
            <w:r>
              <w:t xml:space="preserve">MEDIUM</w:t>
            </w:r>
          </w:p>
        </w:tc>
        <w:tc>
          <w:p>
            <w:pPr>
              <w:jc w:val="left"/>
            </w:pPr>
            <w:r>
              <w:t xml:space="preserve">MEDIUM</w:t>
            </w:r>
          </w:p>
        </w:tc>
        <w:tc>
          <w:p>
            <w:pPr>
              <w:jc w:val="left"/>
            </w:pPr>
            <w:r>
              <w:t xml:space="preserve">12-24 months</w:t>
            </w:r>
          </w:p>
        </w:tc>
        <w:tc>
          <w:p>
            <w:pPr>
              <w:jc w:val="left"/>
            </w:pPr>
            <w:r>
              <w:t xml:space="preserve">Brand Registry, loyal D2C base, subscription stickiness</w:t>
            </w:r>
          </w:p>
        </w:tc>
      </w:tr>
      <w:tr>
        <w:tc>
          <w:p>
            <w:pPr>
              <w:jc w:val="left"/>
            </w:pPr>
            <w:r>
              <w:t xml:space="preserve">Regulatory scrutiny on health claims</w:t>
            </w:r>
          </w:p>
        </w:tc>
        <w:tc>
          <w:p>
            <w:pPr>
              <w:jc w:val="left"/>
            </w:pPr>
            <w:r>
              <w:t xml:space="preserve">MEDIUM</w:t>
            </w:r>
          </w:p>
        </w:tc>
        <w:tc>
          <w:p>
            <w:pPr>
              <w:jc w:val="left"/>
            </w:pPr>
            <w:r>
              <w:t xml:space="preserve">LOW-MED</w:t>
            </w:r>
          </w:p>
        </w:tc>
        <w:tc>
          <w:p>
            <w:pPr>
              <w:jc w:val="left"/>
            </w:pPr>
            <w:r>
              <w:t xml:space="preserve">Variable</w:t>
            </w:r>
          </w:p>
        </w:tc>
        <w:tc>
          <w:p>
            <w:pPr>
              <w:jc w:val="left"/>
            </w:pPr>
            <w:r>
              <w:t xml:space="preserve">Proactive compliance per M7, pre-approved claim library</w:t>
            </w:r>
          </w:p>
        </w:tc>
      </w:tr>
    </w:tbl>
    <w:p>
      <w:pPr>
        <w:pStyle w:val="Heading3"/>
        <w:spacing w:after="200"/>
        <w:jc w:val="left"/>
      </w:pPr>
      <w:r>
        <w:t xml:space="preserve">Opportunities (derived, not in source)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032"/>
        <w:gridCol w:w="1872"/>
        <w:gridCol w:w="3456"/>
      </w:tblGrid>
      <w:tr>
        <w:trPr>
          <w:tblHeader/>
        </w:trPr>
        <w:tc>
          <w:p>
            <w:pPr>
              <w:jc w:val="left"/>
            </w:pPr>
            <w:r>
              <w:rPr>
                <w:b/>
                <w:bCs/>
              </w:rPr>
              <w:t xml:space="preserve">Opportunity</w:t>
            </w:r>
          </w:p>
        </w:tc>
        <w:tc>
          <w:p>
            <w:pPr>
              <w:jc w:val="left"/>
            </w:pPr>
            <w:r>
              <w:rPr>
                <w:b/>
                <w:bCs/>
              </w:rPr>
              <w:t xml:space="preserve">Confidence</w:t>
            </w:r>
          </w:p>
        </w:tc>
        <w:tc>
          <w:p>
            <w:pPr>
              <w:jc w:val="left"/>
            </w:pPr>
            <w:r>
              <w:rPr>
                <w:b/>
                <w:bCs/>
              </w:rPr>
              <w:t xml:space="preserve">Gate</w:t>
            </w:r>
          </w:p>
        </w:tc>
      </w:tr>
      <w:tr>
        <w:tc>
          <w:p>
            <w:pPr>
              <w:jc w:val="left"/>
            </w:pPr>
            <w:r>
              <w:t xml:space="preserve">B2B/wholesale channel (gyms, offices, clinics)</w:t>
            </w:r>
          </w:p>
        </w:tc>
        <w:tc>
          <w:p>
            <w:pPr>
              <w:jc w:val="left"/>
            </w:pPr>
            <w:r>
              <w:t xml:space="preserve">B</w:t>
            </w:r>
          </w:p>
        </w:tc>
        <w:tc>
          <w:p>
            <w:pPr>
              <w:jc w:val="left"/>
            </w:pPr>
            <w:r>
              <w:t xml:space="preserve">After D2C PMF</w:t>
            </w:r>
          </w:p>
        </w:tc>
      </w:tr>
      <w:tr>
        <w:tc>
          <w:p>
            <w:pPr>
              <w:jc w:val="left"/>
            </w:pPr>
            <w:r>
              <w:t xml:space="preserve">Amazon as incremental channel</w:t>
            </w:r>
          </w:p>
        </w:tc>
        <w:tc>
          <w:p>
            <w:pPr>
              <w:jc w:val="left"/>
            </w:pPr>
            <w:r>
              <w:t xml:space="preserve">B</w:t>
            </w:r>
          </w:p>
        </w:tc>
        <w:tc>
          <w:p>
            <w:pPr>
              <w:jc w:val="left"/>
            </w:pPr>
            <w:r>
              <w:t xml:space="preserve">After $50K+ MRR D2C</w:t>
            </w:r>
          </w:p>
        </w:tc>
      </w:tr>
      <w:tr>
        <w:tc>
          <w:p>
            <w:pPr>
              <w:jc w:val="left"/>
            </w:pPr>
            <w:r>
              <w:t xml:space="preserve">Line extensions (sport formula, sleep formula)</w:t>
            </w:r>
          </w:p>
        </w:tc>
        <w:tc>
          <w:p>
            <w:pPr>
              <w:jc w:val="left"/>
            </w:pPr>
            <w:r>
              <w:t xml:space="preserve">C</w:t>
            </w:r>
          </w:p>
        </w:tc>
        <w:tc>
          <w:p>
            <w:pPr>
              <w:jc w:val="left"/>
            </w:pPr>
            <w:r>
              <w:t xml:space="preserve">After hero SKU 6+ months profitable</w:t>
            </w:r>
          </w:p>
        </w:tc>
      </w:tr>
      <w:tr>
        <w:tc>
          <w:p>
            <w:pPr>
              <w:jc w:val="left"/>
            </w:pPr>
            <w:r>
              <w:t xml:space="preserve">International expansion (UK, Canada, Australia)</w:t>
            </w:r>
          </w:p>
        </w:tc>
        <w:tc>
          <w:p>
            <w:pPr>
              <w:jc w:val="left"/>
            </w:pPr>
            <w:r>
              <w:t xml:space="preserve">C</w:t>
            </w:r>
          </w:p>
        </w:tc>
        <w:tc>
          <w:p>
            <w:pPr>
              <w:jc w:val="left"/>
            </w:pPr>
            <w:r>
              <w:t xml:space="preserve">After $100K+ MRR US</w:t>
            </w:r>
          </w:p>
        </w:tc>
      </w:tr>
      <w:tr>
        <w:tc>
          <w:p>
            <w:pPr>
              <w:jc w:val="left"/>
            </w:pPr>
            <w:r>
              <w:t xml:space="preserve">White-label revenue stream</w:t>
            </w:r>
          </w:p>
        </w:tc>
        <w:tc>
          <w:p>
            <w:pPr>
              <w:jc w:val="left"/>
            </w:pPr>
            <w:r>
              <w:t xml:space="preserve">C</w:t>
            </w:r>
          </w:p>
        </w:tc>
        <w:tc>
          <w:p>
            <w:pPr>
              <w:jc w:val="left"/>
            </w:pPr>
            <w:r>
              <w:t xml:space="preserve">Any time, but don't dilute brand</w:t>
            </w:r>
          </w:p>
        </w:tc>
      </w:tr>
    </w:tbl>
    <w:p>
      <w:pPr>
        <w:pBdr>
          <w:bottom w:val="single" w:color="auto" w:sz="6" w:space="1"/>
        </w:pBdr>
        <w:spacing w:after="120"/>
      </w:pPr>
    </w:p>
    <w:p>
      <w:pPr>
        <w:spacing w:after="200"/>
      </w:pPr>
      <w:r>
        <w:t xml:space="preserve"> </w:t>
      </w:r>
    </w:p>
    <w:p>
      <w:pPr>
        <w:pStyle w:val="Heading2"/>
        <w:spacing w:after="200"/>
        <w:jc w:val="left"/>
      </w:pPr>
      <w:r>
        <w:t xml:space="preserve">2. Vulnerability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77"/>
        <w:gridCol w:w="1923"/>
        <w:gridCol w:w="769"/>
        <w:gridCol w:w="898"/>
        <w:gridCol w:w="2500"/>
        <w:gridCol w:w="898"/>
        <w:gridCol w:w="1795"/>
      </w:tblGrid>
      <w:tr>
        <w:trPr>
          <w:tblHeader/>
        </w:trPr>
        <w:tc>
          <w:p>
            <w:pPr>
              <w:jc w:val="left"/>
            </w:pPr>
            <w:r>
              <w:rPr>
                <w:b/>
                <w:bCs/>
              </w:rPr>
              <w:t xml:space="preserve">ID</w:t>
            </w:r>
          </w:p>
        </w:tc>
        <w:tc>
          <w:p>
            <w:pPr>
              <w:jc w:val="left"/>
            </w:pPr>
            <w:r>
              <w:rPr>
                <w:b/>
                <w:bCs/>
              </w:rPr>
              <w:t xml:space="preserve">Vulnerability</w:t>
            </w:r>
          </w:p>
        </w:tc>
        <w:tc>
          <w:p>
            <w:pPr>
              <w:jc w:val="left"/>
            </w:pPr>
            <w:r>
              <w:rPr>
                <w:b/>
                <w:bCs/>
              </w:rPr>
              <w:t xml:space="preserve">Severity</w:t>
            </w:r>
          </w:p>
        </w:tc>
        <w:tc>
          <w:p>
            <w:pPr>
              <w:jc w:val="left"/>
            </w:pPr>
            <w:r>
              <w:rPr>
                <w:b/>
                <w:bCs/>
              </w:rPr>
              <w:t xml:space="preserve">Probability</w:t>
            </w:r>
          </w:p>
        </w:tc>
        <w:tc>
          <w:p>
            <w:pPr>
              <w:jc w:val="left"/>
            </w:pPr>
            <w:r>
              <w:rPr>
                <w:b/>
                <w:bCs/>
              </w:rPr>
              <w:t xml:space="preserve">Mitigation</w:t>
            </w:r>
          </w:p>
        </w:tc>
        <w:tc>
          <w:p>
            <w:pPr>
              <w:jc w:val="left"/>
            </w:pPr>
            <w:r>
              <w:rPr>
                <w:b/>
                <w:bCs/>
              </w:rPr>
              <w:t xml:space="preserve">Owner</w:t>
            </w:r>
          </w:p>
        </w:tc>
        <w:tc>
          <w:p>
            <w:pPr>
              <w:jc w:val="left"/>
            </w:pPr>
            <w:r>
              <w:rPr>
                <w:b/>
                <w:bCs/>
              </w:rPr>
              <w:t xml:space="preserve">Status</w:t>
            </w:r>
          </w:p>
        </w:tc>
      </w:tr>
      <w:tr>
        <w:tc>
          <w:p>
            <w:pPr>
              <w:jc w:val="left"/>
            </w:pPr>
            <w:r>
              <w:t xml:space="preserve">V-001</w:t>
            </w:r>
          </w:p>
        </w:tc>
        <w:tc>
          <w:p>
            <w:pPr>
              <w:jc w:val="left"/>
            </w:pPr>
            <w:r>
              <w:t xml:space="preserve">Single supplier for ocean mineral concentrate</w:t>
            </w:r>
          </w:p>
        </w:tc>
        <w:tc>
          <w:p>
            <w:pPr>
              <w:jc w:val="left"/>
            </w:pPr>
            <w:r>
              <w:t xml:space="preserve">HIGH</w:t>
            </w:r>
          </w:p>
        </w:tc>
        <w:tc>
          <w:p>
            <w:pPr>
              <w:jc w:val="left"/>
            </w:pPr>
            <w:r>
              <w:t xml:space="preserve">MEDIUM</w:t>
            </w:r>
          </w:p>
        </w:tc>
        <w:tc>
          <w:p>
            <w:pPr>
              <w:jc w:val="left"/>
            </w:pPr>
            <w:r>
              <w:t xml:space="preserve">Identify backup supplier, negotiate dual-source agreement, maintain 90-day inventory buffer</w:t>
            </w:r>
          </w:p>
        </w:tc>
        <w:tc>
          <w:p>
            <w:pPr>
              <w:jc w:val="left"/>
            </w:pPr>
            <w:r>
              <w:t xml:space="preserve">Ops Lead</w:t>
            </w:r>
          </w:p>
        </w:tc>
        <w:tc>
          <w:p>
            <w:pPr>
              <w:jc w:val="left"/>
            </w:pPr>
            <w:r>
              <w:t xml:space="preserve">⬜ NOT STARTED</w:t>
            </w:r>
          </w:p>
        </w:tc>
      </w:tr>
      <w:tr>
        <w:tc>
          <w:p>
            <w:pPr>
              <w:jc w:val="left"/>
            </w:pPr>
            <w:r>
              <w:t xml:space="preserve">V-002</w:t>
            </w:r>
          </w:p>
        </w:tc>
        <w:tc>
          <w:p>
            <w:pPr>
              <w:jc w:val="left"/>
            </w:pPr>
            <w:r>
              <w:t xml:space="preserve">Founder dependency (Nilo = brand + strategy + execution)</w:t>
            </w:r>
          </w:p>
        </w:tc>
        <w:tc>
          <w:p>
            <w:pPr>
              <w:jc w:val="left"/>
            </w:pPr>
            <w:r>
              <w:t xml:space="preserve">MEDIUM</w:t>
            </w:r>
          </w:p>
        </w:tc>
        <w:tc>
          <w:p>
            <w:pPr>
              <w:jc w:val="left"/>
            </w:pPr>
            <w:r>
              <w:t xml:space="preserve">HIGH</w:t>
            </w:r>
          </w:p>
        </w:tc>
        <w:tc>
          <w:p>
            <w:pPr>
              <w:jc w:val="left"/>
            </w:pPr>
            <w:r>
              <w:t xml:space="preserve">Document all processes in Bootstrap, hire operator by Month 3, build SOPs</w:t>
            </w:r>
          </w:p>
        </w:tc>
        <w:tc>
          <w:p>
            <w:pPr>
              <w:jc w:val="left"/>
            </w:pPr>
            <w:r>
              <w:t xml:space="preserve">Nilo</w:t>
            </w:r>
          </w:p>
        </w:tc>
        <w:tc>
          <w:p>
            <w:pPr>
              <w:jc w:val="left"/>
            </w:pPr>
            <w:r>
              <w:t xml:space="preserve">⬜ IN PROGRESS (Bootstrap itself is mitigation)</w:t>
            </w:r>
          </w:p>
        </w:tc>
      </w:tr>
      <w:tr>
        <w:tc>
          <w:p>
            <w:pPr>
              <w:jc w:val="left"/>
            </w:pPr>
            <w:r>
              <w:t xml:space="preserve">V-003</w:t>
            </w:r>
          </w:p>
        </w:tc>
        <w:tc>
          <w:p>
            <w:pPr>
              <w:jc w:val="left"/>
            </w:pPr>
            <w:r>
              <w:t xml:space="preserve">Meta ad account ban risk</w:t>
            </w:r>
          </w:p>
        </w:tc>
        <w:tc>
          <w:p>
            <w:pPr>
              <w:jc w:val="left"/>
            </w:pPr>
            <w:r>
              <w:t xml:space="preserve">HIGH</w:t>
            </w:r>
          </w:p>
        </w:tc>
        <w:tc>
          <w:p>
            <w:pPr>
              <w:jc w:val="left"/>
            </w:pPr>
            <w:r>
              <w:t xml:space="preserve">LOW-MED</w:t>
            </w:r>
          </w:p>
        </w:tc>
        <w:tc>
          <w:p>
            <w:pPr>
              <w:jc w:val="left"/>
            </w:pPr>
            <w:r>
              <w:t xml:space="preserve">Diversify to 3+ channels by Month 6, keep backup ad account warm, stay within policies</w:t>
            </w:r>
          </w:p>
        </w:tc>
        <w:tc>
          <w:p>
            <w:pPr>
              <w:jc w:val="left"/>
            </w:pPr>
            <w:r>
              <w:t xml:space="preserve">Growth Lead</w:t>
            </w:r>
          </w:p>
        </w:tc>
        <w:tc>
          <w:p>
            <w:pPr>
              <w:jc w:val="left"/>
            </w:pPr>
            <w:r>
              <w:t xml:space="preserve">⬜ NOT STARTED</w:t>
            </w:r>
          </w:p>
        </w:tc>
      </w:tr>
      <w:tr>
        <w:tc>
          <w:p>
            <w:pPr>
              <w:jc w:val="left"/>
            </w:pPr>
            <w:r>
              <w:t xml:space="preserve">V-004</w:t>
            </w:r>
          </w:p>
        </w:tc>
        <w:tc>
          <w:p>
            <w:pPr>
              <w:jc w:val="left"/>
            </w:pPr>
            <w:r>
              <w:t xml:space="preserve">Cash runway compression</w:t>
            </w:r>
          </w:p>
        </w:tc>
        <w:tc>
          <w:p>
            <w:pPr>
              <w:jc w:val="left"/>
            </w:pPr>
            <w:r>
              <w:t xml:space="preserve">MEDIUM</w:t>
            </w:r>
          </w:p>
        </w:tc>
        <w:tc>
          <w:p>
            <w:pPr>
              <w:jc w:val="left"/>
            </w:pPr>
            <w:r>
              <w:t xml:space="preserve">MEDIUM</w:t>
            </w:r>
          </w:p>
        </w:tc>
        <w:tc>
          <w:p>
            <w:pPr>
              <w:jc w:val="left"/>
            </w:pPr>
            <w:r>
              <w:t xml:space="preserve">Maintain 6-month operating buffer, subscription-first model, monitor weekly burn rate</w:t>
            </w:r>
          </w:p>
        </w:tc>
        <w:tc>
          <w:p>
            <w:pPr>
              <w:jc w:val="left"/>
            </w:pPr>
            <w:r>
              <w:t xml:space="preserve">Finance</w:t>
            </w:r>
          </w:p>
        </w:tc>
        <w:tc>
          <w:p>
            <w:pPr>
              <w:jc w:val="left"/>
            </w:pPr>
            <w:r>
              <w:t xml:space="preserve">⬜ NOT STARTED</w:t>
            </w:r>
          </w:p>
        </w:tc>
      </w:tr>
      <w:tr>
        <w:tc>
          <w:p>
            <w:pPr>
              <w:jc w:val="left"/>
            </w:pPr>
            <w:r>
              <w:t xml:space="preserve">V-005</w:t>
            </w:r>
          </w:p>
        </w:tc>
        <w:tc>
          <w:p>
            <w:pPr>
              <w:jc w:val="left"/>
            </w:pPr>
            <w:r>
              <w:t xml:space="preserve">Key-person risk on customer support</w:t>
            </w:r>
          </w:p>
        </w:tc>
        <w:tc>
          <w:p>
            <w:pPr>
              <w:jc w:val="left"/>
            </w:pPr>
            <w:r>
              <w:t xml:space="preserve">LOW</w:t>
            </w:r>
          </w:p>
        </w:tc>
        <w:tc>
          <w:p>
            <w:pPr>
              <w:jc w:val="left"/>
            </w:pPr>
            <w:r>
              <w:t xml:space="preserve">HIGH</w:t>
            </w:r>
          </w:p>
        </w:tc>
        <w:tc>
          <w:p>
            <w:pPr>
              <w:jc w:val="left"/>
            </w:pPr>
            <w:r>
              <w:t xml:space="preserve">Automate 80%+ of CS with flows/templates per M14, train backup</w:t>
            </w:r>
          </w:p>
        </w:tc>
        <w:tc>
          <w:p>
            <w:pPr>
              <w:jc w:val="left"/>
            </w:pPr>
            <w:r>
              <w:t xml:space="preserve">Ops Lead</w:t>
            </w:r>
          </w:p>
        </w:tc>
        <w:tc>
          <w:p>
            <w:pPr>
              <w:jc w:val="left"/>
            </w:pPr>
            <w:r>
              <w:t xml:space="preserve">⬜ NOT STARTED</w:t>
            </w:r>
          </w:p>
        </w:tc>
      </w:tr>
      <w:tr>
        <w:tc>
          <w:p>
            <w:pPr>
              <w:jc w:val="left"/>
            </w:pPr>
            <w:r>
              <w:t xml:space="preserve">V-006</w:t>
            </w:r>
          </w:p>
        </w:tc>
        <w:tc>
          <w:p>
            <w:pPr>
              <w:jc w:val="left"/>
            </w:pPr>
            <w:r>
              <w:t xml:space="preserve">Inventory stockout during demand spike</w:t>
            </w:r>
          </w:p>
        </w:tc>
        <w:tc>
          <w:p>
            <w:pPr>
              <w:jc w:val="left"/>
            </w:pPr>
            <w:r>
              <w:t xml:space="preserve">MEDIUM</w:t>
            </w:r>
          </w:p>
        </w:tc>
        <w:tc>
          <w:p>
            <w:pPr>
              <w:jc w:val="left"/>
            </w:pPr>
            <w:r>
              <w:t xml:space="preserve">MEDIUM</w:t>
            </w:r>
          </w:p>
        </w:tc>
        <w:tc>
          <w:p>
            <w:pPr>
              <w:jc w:val="left"/>
            </w:pPr>
            <w:r>
              <w:t xml:space="preserve">Safety stock protocol: reorder at 45-day supply, supplier lead time &lt;21 days</w:t>
            </w:r>
          </w:p>
        </w:tc>
        <w:tc>
          <w:p>
            <w:pPr>
              <w:jc w:val="left"/>
            </w:pPr>
            <w:r>
              <w:t xml:space="preserve">Ops Lead</w:t>
            </w:r>
          </w:p>
        </w:tc>
        <w:tc>
          <w:p>
            <w:pPr>
              <w:jc w:val="left"/>
            </w:pPr>
            <w:r>
              <w:t xml:space="preserve">⬜ NOT STARTED</w:t>
            </w:r>
          </w:p>
        </w:tc>
      </w:tr>
      <w:tr>
        <w:tc>
          <w:p>
            <w:pPr>
              <w:jc w:val="left"/>
            </w:pPr>
            <w:r>
              <w:t xml:space="preserve">V-007</w:t>
            </w:r>
          </w:p>
        </w:tc>
        <w:tc>
          <w:p>
            <w:pPr>
              <w:jc w:val="left"/>
            </w:pPr>
            <w:r>
              <w:t xml:space="preserve">Formula copy by larger competitor</w:t>
            </w:r>
          </w:p>
        </w:tc>
        <w:tc>
          <w:p>
            <w:pPr>
              <w:jc w:val="left"/>
            </w:pPr>
            <w:r>
              <w:t xml:space="preserve">MEDIUM</w:t>
            </w:r>
          </w:p>
        </w:tc>
        <w:tc>
          <w:p>
            <w:pPr>
              <w:jc w:val="left"/>
            </w:pPr>
            <w:r>
              <w:t xml:space="preserve">LOW</w:t>
            </w:r>
          </w:p>
        </w:tc>
        <w:tc>
          <w:p>
            <w:pPr>
              <w:jc w:val="left"/>
            </w:pPr>
            <w:r>
              <w:t xml:space="preserve">Brand moat &gt; formula moat — invest in story, community, subscription lock-in</w:t>
            </w:r>
          </w:p>
        </w:tc>
        <w:tc>
          <w:p>
            <w:pPr>
              <w:jc w:val="left"/>
            </w:pPr>
            <w:r>
              <w:t xml:space="preserve">Nilo</w:t>
            </w:r>
          </w:p>
        </w:tc>
        <w:tc>
          <w:p>
            <w:pPr>
              <w:jc w:val="left"/>
            </w:pPr>
            <w:r>
              <w:t xml:space="preserve">⬜ ONGOING</w:t>
            </w:r>
          </w:p>
        </w:tc>
      </w:tr>
    </w:tbl>
    <w:p>
      <w:pPr>
        <w:pStyle w:val="Heading3"/>
        <w:spacing w:after="200"/>
        <w:jc w:val="left"/>
      </w:pPr>
      <w:r>
        <w:t xml:space="preserve">Vulnerability Heat Map</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LOW PROBABILITY    MED PROBABILITY    HIGH PROBABILITY    </w:t>
      </w:r>
      <w:r>
        <w:br/>
      </w:r>
      <w:r>
        <w:rPr>
          <w:rFonts w:ascii="Courier New" w:cs="Courier New" w:eastAsia="Courier New" w:hAnsi="Courier New"/>
          <w:color w:val="FFFFFF"/>
          <w:sz w:val="20"/>
          <w:szCs w:val="20"/>
        </w:rPr>
        <w:t xml:space="preserve">    HIGH SEVERITY       V-003              V-001, V-004       —    </w:t>
      </w:r>
      <w:r>
        <w:br/>
      </w:r>
      <w:r>
        <w:rPr>
          <w:rFonts w:ascii="Courier New" w:cs="Courier New" w:eastAsia="Courier New" w:hAnsi="Courier New"/>
          <w:color w:val="FFFFFF"/>
          <w:sz w:val="20"/>
          <w:szCs w:val="20"/>
        </w:rPr>
        <w:t xml:space="preserve">    MEDIUM SEVERITY     V-007              V-006              V-002    </w:t>
      </w:r>
      <w:r>
        <w:br/>
      </w:r>
      <w:r>
        <w:rPr>
          <w:rFonts w:ascii="Courier New" w:cs="Courier New" w:eastAsia="Courier New" w:hAnsi="Courier New"/>
          <w:color w:val="FFFFFF"/>
          <w:sz w:val="20"/>
          <w:szCs w:val="20"/>
        </w:rPr>
        <w:t xml:space="preserve">    LOW SEVERITY        —                  —                  V-005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Priority order</w:t>
      </w:r>
      <w:r>
        <w:t xml:space="preserve">: V-001 (single supplier) → V-003 (Meta ban) → V-002 (founder dependency) → V-004 (cash) → V-006 (stockout) → V-007 (copy) → V-005 (CS)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Science &amp; Research Library</w:t>
      </w:r>
    </w:p>
    <w:p>
      <w:pPr>
        <w:pStyle w:val="Heading3"/>
        <w:spacing w:after="200"/>
        <w:jc w:val="left"/>
      </w:pPr>
      <w:r>
        <w:t xml:space="preserve">Evidence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0"/>
        <w:gridCol w:w="1291"/>
        <w:gridCol w:w="2324"/>
        <w:gridCol w:w="1807"/>
        <w:gridCol w:w="1807"/>
        <w:gridCol w:w="1421"/>
      </w:tblGrid>
      <w:tr>
        <w:trPr>
          <w:tblHeader/>
        </w:trPr>
        <w:tc>
          <w:p>
            <w:pPr>
              <w:jc w:val="left"/>
            </w:pPr>
            <w:r>
              <w:rPr>
                <w:b/>
                <w:bCs/>
              </w:rPr>
              <w:t xml:space="preserve">ID</w:t>
            </w:r>
          </w:p>
        </w:tc>
        <w:tc>
          <w:p>
            <w:pPr>
              <w:jc w:val="left"/>
            </w:pPr>
            <w:r>
              <w:rPr>
                <w:b/>
                <w:bCs/>
              </w:rPr>
              <w:t xml:space="preserve">Claim Domain</w:t>
            </w:r>
          </w:p>
        </w:tc>
        <w:tc>
          <w:p>
            <w:pPr>
              <w:jc w:val="left"/>
            </w:pPr>
            <w:r>
              <w:rPr>
                <w:b/>
                <w:bCs/>
              </w:rPr>
              <w:t xml:space="preserve">Key Claim</w:t>
            </w:r>
          </w:p>
        </w:tc>
        <w:tc>
          <w:p>
            <w:pPr>
              <w:jc w:val="left"/>
            </w:pPr>
            <w:r>
              <w:rPr>
                <w:b/>
                <w:bCs/>
              </w:rPr>
              <w:t xml:space="preserve">Evidence Level</w:t>
            </w:r>
          </w:p>
        </w:tc>
        <w:tc>
          <w:p>
            <w:pPr>
              <w:jc w:val="left"/>
            </w:pPr>
            <w:r>
              <w:rPr>
                <w:b/>
                <w:bCs/>
              </w:rPr>
              <w:t xml:space="preserve">Source Type</w:t>
            </w:r>
          </w:p>
        </w:tc>
        <w:tc>
          <w:p>
            <w:pPr>
              <w:jc w:val="left"/>
            </w:pPr>
            <w:r>
              <w:rPr>
                <w:b/>
                <w:bCs/>
              </w:rPr>
              <w:t xml:space="preserve">Status</w:t>
            </w:r>
          </w:p>
        </w:tc>
      </w:tr>
      <w:tr>
        <w:tc>
          <w:p>
            <w:pPr>
              <w:jc w:val="left"/>
            </w:pPr>
            <w:r>
              <w:t xml:space="preserve">SCI-001</w:t>
            </w:r>
          </w:p>
        </w:tc>
        <w:tc>
          <w:p>
            <w:pPr>
              <w:jc w:val="left"/>
            </w:pPr>
            <w:r>
              <w:t xml:space="preserve">Marine plasma composition</w:t>
            </w:r>
          </w:p>
        </w:tc>
        <w:tc>
          <w:p>
            <w:pPr>
              <w:jc w:val="left"/>
            </w:pPr>
            <w:r>
              <w:t xml:space="preserve">Blood plasma mineral profile mirrors ocean water mineral profile</w:t>
            </w:r>
          </w:p>
        </w:tc>
        <w:tc>
          <w:p>
            <w:pPr>
              <w:jc w:val="left"/>
            </w:pPr>
            <w:r>
              <w:t xml:space="preserve">B — multiple sources, established biochemistry</w:t>
            </w:r>
          </w:p>
        </w:tc>
        <w:tc>
          <w:p>
            <w:pPr>
              <w:jc w:val="left"/>
            </w:pPr>
            <w:r>
              <w:t xml:space="preserve">Published research (René Quinton lineage)</w:t>
            </w:r>
          </w:p>
        </w:tc>
        <w:tc>
          <w:p>
            <w:pPr>
              <w:jc w:val="left"/>
            </w:pPr>
            <w:r>
              <w:t xml:space="preserve">NEEDS CITATION</w:t>
            </w:r>
          </w:p>
        </w:tc>
      </w:tr>
      <w:tr>
        <w:tc>
          <w:p>
            <w:pPr>
              <w:jc w:val="left"/>
            </w:pPr>
            <w:r>
              <w:t xml:space="preserve">SCI-002</w:t>
            </w:r>
          </w:p>
        </w:tc>
        <w:tc>
          <w:p>
            <w:pPr>
              <w:jc w:val="left"/>
            </w:pPr>
            <w:r>
              <w:t xml:space="preserve">Trace mineral benefits</w:t>
            </w:r>
          </w:p>
        </w:tc>
        <w:tc>
          <w:p>
            <w:pPr>
              <w:jc w:val="left"/>
            </w:pPr>
            <w:r>
              <w:t xml:space="preserve">78 trace minerals provide broader nutritional support than Na/K/Mg alone</w:t>
            </w:r>
          </w:p>
        </w:tc>
        <w:tc>
          <w:p>
            <w:pPr>
              <w:jc w:val="left"/>
            </w:pPr>
            <w:r>
              <w:t xml:space="preserve">C — plausible, limited direct RCTs</w:t>
            </w:r>
          </w:p>
        </w:tc>
        <w:tc>
          <w:p>
            <w:pPr>
              <w:jc w:val="left"/>
            </w:pPr>
            <w:r>
              <w:t xml:space="preserve">Nutritional science reviews</w:t>
            </w:r>
          </w:p>
        </w:tc>
        <w:tc>
          <w:p>
            <w:pPr>
              <w:jc w:val="left"/>
            </w:pPr>
            <w:r>
              <w:t xml:space="preserve">NEEDS PRIMARY SOURCE</w:t>
            </w:r>
          </w:p>
        </w:tc>
      </w:tr>
      <w:tr>
        <w:tc>
          <w:p>
            <w:pPr>
              <w:jc w:val="left"/>
            </w:pPr>
            <w:r>
              <w:t xml:space="preserve">SCI-003</w:t>
            </w:r>
          </w:p>
        </w:tc>
        <w:tc>
          <w:p>
            <w:pPr>
              <w:jc w:val="left"/>
            </w:pPr>
            <w:r>
              <w:t xml:space="preserve">Electrolyte absorption</w:t>
            </w:r>
          </w:p>
        </w:tc>
        <w:tc>
          <w:p>
            <w:pPr>
              <w:jc w:val="left"/>
            </w:pPr>
            <w:r>
              <w:t xml:space="preserve">Ionic mineral form from ocean source has higher bioavailability than synthetic</w:t>
            </w:r>
          </w:p>
        </w:tc>
        <w:tc>
          <w:p>
            <w:pPr>
              <w:jc w:val="left"/>
            </w:pPr>
            <w:r>
              <w:t xml:space="preserve">C — single-source, plausible mechanism</w:t>
            </w:r>
          </w:p>
        </w:tc>
        <w:tc>
          <w:p>
            <w:pPr>
              <w:jc w:val="left"/>
            </w:pPr>
            <w:r>
              <w:t xml:space="preserve">Supplier data, limited independent verification</w:t>
            </w:r>
          </w:p>
        </w:tc>
        <w:tc>
          <w:p>
            <w:pPr>
              <w:jc w:val="left"/>
            </w:pPr>
            <w:r>
              <w:t xml:space="preserve">NEEDS INDEPENDENT VERIFICATION</w:t>
            </w:r>
          </w:p>
        </w:tc>
      </w:tr>
      <w:tr>
        <w:tc>
          <w:p>
            <w:pPr>
              <w:jc w:val="left"/>
            </w:pPr>
            <w:r>
              <w:t xml:space="preserve">SCI-004</w:t>
            </w:r>
          </w:p>
        </w:tc>
        <w:tc>
          <w:p>
            <w:pPr>
              <w:jc w:val="left"/>
            </w:pPr>
            <w:r>
              <w:t xml:space="preserve">Hydration science</w:t>
            </w:r>
          </w:p>
        </w:tc>
        <w:tc>
          <w:p>
            <w:pPr>
              <w:jc w:val="left"/>
            </w:pPr>
            <w:r>
              <w:t xml:space="preserve">Optimal osmolality for cellular hydration is 200-300 mOsm/L</w:t>
            </w:r>
          </w:p>
        </w:tc>
        <w:tc>
          <w:p>
            <w:pPr>
              <w:jc w:val="left"/>
            </w:pPr>
            <w:r>
              <w:t xml:space="preserve">A — well-established sports science</w:t>
            </w:r>
          </w:p>
        </w:tc>
        <w:tc>
          <w:p>
            <w:pPr>
              <w:jc w:val="left"/>
            </w:pPr>
            <w:r>
              <w:t xml:space="preserve">WHO ORS guidelines, sports science consensus</w:t>
            </w:r>
          </w:p>
        </w:tc>
        <w:tc>
          <w:p>
            <w:pPr>
              <w:jc w:val="left"/>
            </w:pPr>
            <w:r>
              <w:t xml:space="preserve">VERIFIED</w:t>
            </w:r>
          </w:p>
        </w:tc>
      </w:tr>
      <w:tr>
        <w:tc>
          <w:p>
            <w:pPr>
              <w:jc w:val="left"/>
            </w:pPr>
            <w:r>
              <w:t xml:space="preserve">SCI-005</w:t>
            </w:r>
          </w:p>
        </w:tc>
        <w:tc>
          <w:p>
            <w:pPr>
              <w:jc w:val="left"/>
            </w:pPr>
            <w:r>
              <w:t xml:space="preserve">Deficiency prevalence</w:t>
            </w:r>
          </w:p>
        </w:tc>
        <w:tc>
          <w:p>
            <w:pPr>
              <w:jc w:val="left"/>
            </w:pPr>
            <w:r>
              <w:t xml:space="preserve">&gt;50% of US population deficient in magnesium; widespread mineral gaps</w:t>
            </w:r>
          </w:p>
        </w:tc>
        <w:tc>
          <w:p>
            <w:pPr>
              <w:jc w:val="left"/>
            </w:pPr>
            <w:r>
              <w:t xml:space="preserve">A — NHANES data, published epidemiology</w:t>
            </w:r>
          </w:p>
        </w:tc>
        <w:tc>
          <w:p>
            <w:pPr>
              <w:jc w:val="left"/>
            </w:pPr>
            <w:r>
              <w:t xml:space="preserve">CDC, USDA dietary surveys</w:t>
            </w:r>
          </w:p>
        </w:tc>
        <w:tc>
          <w:p>
            <w:pPr>
              <w:jc w:val="left"/>
            </w:pPr>
            <w:r>
              <w:t xml:space="preserve">VERIFIED</w:t>
            </w:r>
          </w:p>
        </w:tc>
      </w:tr>
      <w:tr>
        <w:tc>
          <w:p>
            <w:pPr>
              <w:jc w:val="left"/>
            </w:pPr>
            <w:r>
              <w:t xml:space="preserve">SCI-006</w:t>
            </w:r>
          </w:p>
        </w:tc>
        <w:tc>
          <w:p>
            <w:pPr>
              <w:jc w:val="left"/>
            </w:pPr>
            <w:r>
              <w:t xml:space="preserve">Sodium/electrolyte need</w:t>
            </w:r>
          </w:p>
        </w:tc>
        <w:tc>
          <w:p>
            <w:pPr>
              <w:jc w:val="left"/>
            </w:pPr>
            <w:r>
              <w:t xml:space="preserve">Modern low-sodium diets may be counter-productive for active individuals</w:t>
            </w:r>
          </w:p>
        </w:tc>
        <w:tc>
          <w:p>
            <w:pPr>
              <w:jc w:val="left"/>
            </w:pPr>
            <w:r>
              <w:t xml:space="preserve">B — growing evidence, contested mainstream</w:t>
            </w:r>
          </w:p>
        </w:tc>
        <w:tc>
          <w:p>
            <w:pPr>
              <w:jc w:val="left"/>
            </w:pPr>
            <w:r>
              <w:t xml:space="preserve">Volek, Phinney (low-carb research), PURE study</w:t>
            </w:r>
          </w:p>
        </w:tc>
        <w:tc>
          <w:p>
            <w:pPr>
              <w:jc w:val="left"/>
            </w:pPr>
            <w:r>
              <w:t xml:space="preserve">ESTABLISHED BUT CONTROVERSIAL</w:t>
            </w:r>
          </w:p>
        </w:tc>
      </w:tr>
    </w:tbl>
    <w:p>
      <w:pPr>
        <w:pStyle w:val="Heading3"/>
        <w:spacing w:after="200"/>
        <w:jc w:val="left"/>
      </w:pPr>
      <w:r>
        <w:t xml:space="preserve">Claims Hierarchy (What IonWave Can Safely Say)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7"/>
        <w:gridCol w:w="2544"/>
        <w:gridCol w:w="2908"/>
        <w:gridCol w:w="2181"/>
      </w:tblGrid>
      <w:tr>
        <w:trPr>
          <w:tblHeader/>
        </w:trPr>
        <w:tc>
          <w:p>
            <w:pPr>
              <w:jc w:val="left"/>
            </w:pPr>
            <w:r>
              <w:rPr>
                <w:b/>
                <w:bCs/>
              </w:rPr>
              <w:t xml:space="preserve">Level</w:t>
            </w:r>
          </w:p>
        </w:tc>
        <w:tc>
          <w:p>
            <w:pPr>
              <w:jc w:val="left"/>
            </w:pPr>
            <w:r>
              <w:rPr>
                <w:b/>
                <w:bCs/>
              </w:rPr>
              <w:t xml:space="preserve">What You Can Say</w:t>
            </w:r>
          </w:p>
        </w:tc>
        <w:tc>
          <w:p>
            <w:pPr>
              <w:jc w:val="left"/>
            </w:pPr>
            <w:r>
              <w:rPr>
                <w:b/>
                <w:bCs/>
              </w:rPr>
              <w:t xml:space="preserve">Example</w:t>
            </w:r>
          </w:p>
        </w:tc>
        <w:tc>
          <w:p>
            <w:pPr>
              <w:jc w:val="left"/>
            </w:pPr>
            <w:r>
              <w:rPr>
                <w:b/>
                <w:bCs/>
              </w:rPr>
              <w:t xml:space="preserve">Risk</w:t>
            </w:r>
          </w:p>
        </w:tc>
      </w:tr>
      <w:tr>
        <w:tc>
          <w:p>
            <w:pPr>
              <w:jc w:val="left"/>
            </w:pPr>
            <w:r>
              <w:rPr>
                <w:b/>
                <w:bCs/>
              </w:rPr>
              <w:t xml:space="preserve">GREEN — Safe</w:t>
            </w:r>
          </w:p>
        </w:tc>
        <w:tc>
          <w:p>
            <w:pPr>
              <w:jc w:val="left"/>
            </w:pPr>
            <w:r>
              <w:t xml:space="preserve">Structure/function claims (no disease references)</w:t>
            </w:r>
          </w:p>
        </w:tc>
        <w:tc>
          <w:p>
            <w:pPr>
              <w:jc w:val="left"/>
            </w:pPr>
            <w:r>
              <w:t xml:space="preserve">"Supports hydration and mineral balance"</w:t>
            </w:r>
          </w:p>
        </w:tc>
        <w:tc>
          <w:p>
            <w:pPr>
              <w:jc w:val="left"/>
            </w:pPr>
            <w:r>
              <w:t xml:space="preserve">LOW</w:t>
            </w:r>
          </w:p>
        </w:tc>
      </w:tr>
      <w:tr>
        <w:tc>
          <w:p>
            <w:pPr>
              <w:jc w:val="left"/>
            </w:pPr>
            <w:r>
              <w:rPr>
                <w:b/>
                <w:bCs/>
              </w:rPr>
              <w:t xml:space="preserve">YELLOW — Careful</w:t>
            </w:r>
          </w:p>
        </w:tc>
        <w:tc>
          <w:p>
            <w:pPr>
              <w:jc w:val="left"/>
            </w:pPr>
            <w:r>
              <w:t xml:space="preserve">Comparative claims with evidence</w:t>
            </w:r>
          </w:p>
        </w:tc>
        <w:tc>
          <w:p>
            <w:pPr>
              <w:jc w:val="left"/>
            </w:pPr>
            <w:r>
              <w:t xml:space="preserve">"More complete mineral profile than single-electrolyte products"</w:t>
            </w:r>
          </w:p>
        </w:tc>
        <w:tc>
          <w:p>
            <w:pPr>
              <w:jc w:val="left"/>
            </w:pPr>
            <w:r>
              <w:t xml:space="preserve">MEDIUM — need substantiation file</w:t>
            </w:r>
          </w:p>
        </w:tc>
      </w:tr>
      <w:tr>
        <w:tc>
          <w:p>
            <w:pPr>
              <w:jc w:val="left"/>
            </w:pPr>
            <w:r>
              <w:rPr>
                <w:b/>
                <w:bCs/>
              </w:rPr>
              <w:t xml:space="preserve">RED — Avoid</w:t>
            </w:r>
          </w:p>
        </w:tc>
        <w:tc>
          <w:p>
            <w:pPr>
              <w:jc w:val="left"/>
            </w:pPr>
            <w:r>
              <w:t xml:space="preserve">Disease claims, cure claims, diagnosis</w:t>
            </w:r>
          </w:p>
        </w:tc>
        <w:tc>
          <w:p>
            <w:pPr>
              <w:jc w:val="left"/>
            </w:pPr>
            <w:r>
              <w:t xml:space="preserve">"Prevents muscle cramps" or "treats dehydration"</w:t>
            </w:r>
          </w:p>
        </w:tc>
        <w:tc>
          <w:p>
            <w:pPr>
              <w:jc w:val="left"/>
            </w:pPr>
            <w:r>
              <w:t xml:space="preserve">HIGH — FDA warning letter territory</w:t>
            </w:r>
          </w:p>
        </w:tc>
      </w:tr>
    </w:tbl>
    <w:p>
      <w:pPr>
        <w:pStyle w:val="Heading3"/>
        <w:spacing w:after="200"/>
        <w:jc w:val="left"/>
      </w:pPr>
      <w:r>
        <w:t xml:space="preserve">Research Gaps (Intelligence Gaps)</w:t>
      </w:r>
    </w:p>
    <w:p>
      <w:pPr>
        <w:spacing w:after="100"/>
        <w:ind w:left="240"/>
        <w:jc w:val="left"/>
      </w:pPr>
      <w:r>
        <w:t xml:space="preserve">1. </w:t>
      </w:r>
      <w:r>
        <w:rPr>
          <w:b/>
          <w:bCs/>
        </w:rPr>
        <w:t xml:space="preserve">No head-to-head studies</w:t>
      </w:r>
      <w:r>
        <w:t xml:space="preserve">: IonWave's specific formulation vs LMNT/Liquid IV — would need to commission</w:t>
      </w:r>
    </w:p>
    <w:p>
      <w:pPr>
        <w:spacing w:after="100"/>
        <w:ind w:left="240"/>
        <w:jc w:val="left"/>
      </w:pPr>
      <w:r>
        <w:t xml:space="preserve">2. </w:t>
      </w:r>
      <w:r>
        <w:rPr>
          <w:b/>
          <w:bCs/>
        </w:rPr>
        <w:t xml:space="preserve">Bioavailability claim unverified</w:t>
      </w:r>
      <w:r>
        <w:t xml:space="preserve">: Ocean-source ionic minerals "more bioavailable" — need independent assay</w:t>
      </w:r>
    </w:p>
    <w:p>
      <w:pPr>
        <w:spacing w:after="100"/>
        <w:ind w:left="240"/>
        <w:jc w:val="left"/>
      </w:pPr>
      <w:r>
        <w:t xml:space="preserve">3. </w:t>
      </w:r>
      <w:r>
        <w:rPr>
          <w:b/>
          <w:bCs/>
        </w:rPr>
        <w:t xml:space="preserve">Trace mineral dose-response</w:t>
      </w:r>
      <w:r>
        <w:t xml:space="preserve">: What dose of trace minerals produces measurable benefit? Literature sparse</w:t>
      </w:r>
    </w:p>
    <w:p>
      <w:pPr>
        <w:spacing w:after="100"/>
        <w:ind w:left="240"/>
        <w:jc w:val="left"/>
      </w:pPr>
      <w:r>
        <w:t xml:space="preserve">4. </w:t>
      </w:r>
      <w:r>
        <w:rPr>
          <w:b/>
          <w:bCs/>
        </w:rPr>
        <w:t xml:space="preserve">Long-term supplementation data</w:t>
      </w:r>
      <w:r>
        <w:t xml:space="preserve">: Safety profile for daily ocean mineral concentrate use — no long-term studies found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Strategic Implications</w:t>
      </w:r>
    </w:p>
    <w:p>
      <w:pPr>
        <w:pStyle w:val="Heading3"/>
        <w:spacing w:after="200"/>
        <w:jc w:val="left"/>
      </w:pPr>
      <w:r>
        <w:t xml:space="preserve">What This Landscape Tells Us</w:t>
      </w:r>
    </w:p>
    <w:p>
      <w:pPr>
        <w:spacing w:after="100"/>
        <w:ind w:left="240"/>
        <w:jc w:val="left"/>
      </w:pPr>
      <w:r>
        <w:t xml:space="preserve">1. </w:t>
      </w:r>
      <w:r>
        <w:rPr>
          <w:b/>
          <w:bCs/>
        </w:rPr>
        <w:t xml:space="preserve">Strengths are real but perishable</w:t>
      </w:r>
      <w:r>
        <w:t xml:space="preserve"> — mineral count and price advantage can be copied. Brand, subscription stickiness, and community are durable moats.</w:t>
      </w:r>
    </w:p>
    <w:p>
      <w:pPr>
        <w:spacing w:after="100"/>
        <w:ind w:left="240"/>
        <w:jc w:val="left"/>
      </w:pPr>
      <w:r>
        <w:t xml:space="preserve">2. </w:t>
      </w:r>
      <w:r>
        <w:rPr>
          <w:b/>
          <w:bCs/>
        </w:rPr>
        <w:t xml:space="preserve">Biggest existential risk is single supplier</w:t>
      </w:r>
      <w:r>
        <w:t xml:space="preserve"> — must address before scale. Everything else is manageable.</w:t>
      </w:r>
    </w:p>
    <w:p>
      <w:pPr>
        <w:spacing w:after="100"/>
        <w:ind w:left="240"/>
        <w:jc w:val="left"/>
      </w:pPr>
      <w:r>
        <w:t xml:space="preserve">3. </w:t>
      </w:r>
      <w:r>
        <w:rPr>
          <w:b/>
          <w:bCs/>
        </w:rPr>
        <w:t xml:space="preserve">Science story is the differentiator but needs better evidence</w:t>
      </w:r>
      <w:r>
        <w:t xml:space="preserve"> — SCI-002 and SCI-003 are the claims that separate IonWave from competitors, and they're the weakest evidence level. Invest in substantiation.</w:t>
      </w:r>
    </w:p>
    <w:p>
      <w:pPr>
        <w:spacing w:after="100"/>
        <w:ind w:left="240"/>
        <w:jc w:val="left"/>
      </w:pPr>
      <w:r>
        <w:t xml:space="preserve">4. </w:t>
      </w:r>
      <w:r>
        <w:rPr>
          <w:b/>
          <w:bCs/>
        </w:rPr>
        <w:t xml:space="preserve">Expansion should amplify proven D2C, never replace it</w:t>
      </w:r>
      <w:r>
        <w:t xml:space="preserve"> — every expansion tab (Amazon, B2B, retail) says the same thing: don't expand until core works. This is the central thesis of M28.</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M0</w:t>
      </w:r>
    </w:p>
    <w:p>
      <w:pPr>
        <w:pStyle w:val="ListParagraph"/>
        <w:numPr>
          <w:ilvl w:val="0"/>
          <w:numId w:val="1"/>
        </w:numPr>
        <w:spacing w:after="100"/>
        <w:ind w:left="240"/>
        <w:jc w:val="left"/>
      </w:pPr>
      <w:r>
        <w:t xml:space="preserve">M14</w:t>
      </w:r>
    </w:p>
    <w:p>
      <w:pPr>
        <w:pStyle w:val="ListParagraph"/>
        <w:numPr>
          <w:ilvl w:val="0"/>
          <w:numId w:val="1"/>
        </w:numPr>
        <w:spacing w:after="100"/>
        <w:ind w:left="240"/>
        <w:jc w:val="left"/>
      </w:pPr>
      <w:r>
        <w:t xml:space="preserve">M23</w:t>
      </w:r>
    </w:p>
    <w:p>
      <w:pPr>
        <w:pStyle w:val="ListParagraph"/>
        <w:numPr>
          <w:ilvl w:val="0"/>
          <w:numId w:val="1"/>
        </w:numPr>
        <w:spacing w:after="100"/>
        <w:ind w:left="240"/>
        <w:jc w:val="left"/>
      </w:pPr>
      <w:r>
        <w:t xml:space="preserve">M25</w:t>
      </w:r>
    </w:p>
    <w:p>
      <w:pPr>
        <w:pStyle w:val="ListParagraph"/>
        <w:numPr>
          <w:ilvl w:val="0"/>
          <w:numId w:val="1"/>
        </w:numPr>
        <w:spacing w:after="100"/>
        <w:ind w:left="240"/>
        <w:jc w:val="left"/>
      </w:pPr>
      <w:r>
        <w:t xml:space="preserve">M26</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pStyle w:val="ListParagraph"/>
        <w:numPr>
          <w:ilvl w:val="0"/>
          <w:numId w:val="1"/>
        </w:numPr>
        <w:spacing w:after="100"/>
        <w:ind w:left="240"/>
        <w:jc w:val="left"/>
      </w:pPr>
      <w:r>
        <w:t xml:space="preserve">M7</w:t>
      </w:r>
    </w:p>
    <w:p>
      <w:pPr>
        <w:pStyle w:val="ListParagraph"/>
        <w:numPr>
          <w:ilvl w:val="0"/>
          <w:numId w:val="1"/>
        </w:numPr>
        <w:spacing w:after="100"/>
        <w:ind w:left="240"/>
        <w:jc w:val="left"/>
      </w:pPr>
      <w:r>
        <w:t xml:space="preserve">M8</w:t>
      </w:r>
    </w:p>
    <w:p>
      <w:pPr>
        <w:pStyle w:val="ListParagraph"/>
        <w:numPr>
          <w:ilvl w:val="0"/>
          <w:numId w:val="1"/>
        </w:numPr>
        <w:spacing w:after="100"/>
        <w:ind w:left="240"/>
        <w:jc w:val="left"/>
      </w:pPr>
      <w:r>
        <w:t xml:space="preserve">M25</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Actual COGS for margin modeling across channels</w:t>
      </w:r>
    </w:p>
    <w:p>
      <w:pPr>
        <w:pStyle w:val="ListParagraph"/>
        <w:numPr>
          <w:ilvl w:val="0"/>
          <w:numId w:val="1"/>
        </w:numPr>
        <w:spacing w:after="100"/>
        <w:ind w:left="240"/>
        <w:jc w:val="left"/>
      </w:pPr>
      <w:r>
        <w:t xml:space="preserve">Head-to-head studies: IonWave vs competitors</w:t>
      </w:r>
    </w:p>
    <w:p>
      <w:pPr>
        <w:pStyle w:val="ListParagraph"/>
        <w:numPr>
          <w:ilvl w:val="0"/>
          <w:numId w:val="1"/>
        </w:numPr>
        <w:spacing w:after="100"/>
        <w:ind w:left="240"/>
        <w:jc w:val="left"/>
      </w:pPr>
      <w:r>
        <w:t xml:space="preserve">Ocean mineral bioavailability independent verification</w:t>
      </w:r>
    </w:p>
    <w:p>
      <w:pPr>
        <w:pStyle w:val="ListParagraph"/>
        <w:numPr>
          <w:ilvl w:val="0"/>
          <w:numId w:val="1"/>
        </w:numPr>
        <w:spacing w:after="100"/>
        <w:ind w:left="240"/>
        <w:jc w:val="left"/>
      </w:pPr>
      <w:r>
        <w:t xml:space="preserve">Amazon category competition data (BSR, review counts)</w:t>
      </w:r>
    </w:p>
    <w:p>
      <w:pPr>
        <w:pStyle w:val="ListParagraph"/>
        <w:numPr>
          <w:ilvl w:val="0"/>
          <w:numId w:val="1"/>
        </w:numPr>
        <w:spacing w:after="100"/>
        <w:ind w:left="240"/>
        <w:jc w:val="left"/>
      </w:pPr>
      <w:r>
        <w:t xml:space="preserve">Gym/CrossFit B2B account retention benchmarks</w:t>
      </w:r>
    </w:p>
    <w:p>
      <w:pPr>
        <w:pStyle w:val="ListParagraph"/>
        <w:numPr>
          <w:ilvl w:val="0"/>
          <w:numId w:val="1"/>
        </w:numPr>
        <w:spacing w:after="100"/>
        <w:ind w:left="240"/>
        <w:jc w:val="left"/>
      </w:pPr>
      <w:r>
        <w:t xml:space="preserve">Subscription conversion rate benchmark for supplement DTC</w:t>
      </w:r>
    </w:p>
    <w:p>
      <w:pPr>
        <w:pStyle w:val="ListParagraph"/>
        <w:numPr>
          <w:ilvl w:val="0"/>
          <w:numId w:val="1"/>
        </w:numPr>
        <w:spacing w:after="100"/>
        <w:ind w:left="240"/>
        <w:jc w:val="left"/>
      </w:pPr>
      <w:r>
        <w:t xml:space="preserve">Retail slotting fee actuals for natural channel</w:t>
      </w:r>
    </w:p>
    <w:p>
      <w:pPr>
        <w:pStyle w:val="ListParagraph"/>
        <w:numPr>
          <w:ilvl w:val="0"/>
          <w:numId w:val="1"/>
        </w:numPr>
        <w:spacing w:after="100"/>
        <w:ind w:left="240"/>
        <w:jc w:val="left"/>
      </w:pPr>
      <w:r>
        <w:t xml:space="preserve">International regulatory requirements (UK, Canada, Australia)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120"/>
        <w:jc w:val="left"/>
      </w:pPr>
      <w:r>
        <w:rPr>
          <w:b/>
          <w:bCs/>
        </w:rPr>
        <w:t xml:space="preserve">Key Blockers:</w:t>
      </w:r>
    </w:p>
    <w:p>
      <w:pPr>
        <w:pStyle w:val="ListParagraph"/>
        <w:numPr>
          <w:ilvl w:val="0"/>
          <w:numId w:val="1"/>
        </w:numPr>
        <w:spacing w:after="100"/>
        <w:ind w:left="240"/>
        <w:jc w:val="left"/>
      </w:pPr>
      <w:r>
        <w:t xml:space="preserve">COGS validation needed for pricing models</w:t>
      </w:r>
    </w:p>
    <w:p>
      <w:pPr>
        <w:pStyle w:val="ListParagraph"/>
        <w:numPr>
          <w:ilvl w:val="0"/>
          <w:numId w:val="1"/>
        </w:numPr>
        <w:spacing w:after="100"/>
        <w:ind w:left="240"/>
        <w:jc w:val="left"/>
      </w:pPr>
      <w:r>
        <w:t xml:space="preserve">Science library needs primary source citations</w:t>
      </w:r>
    </w:p>
    <w:p>
      <w:pPr>
        <w:pStyle w:val="ListParagraph"/>
        <w:numPr>
          <w:ilvl w:val="0"/>
          <w:numId w:val="1"/>
        </w:numPr>
        <w:spacing w:after="100"/>
        <w:ind w:left="240"/>
        <w:jc w:val="left"/>
      </w:pPr>
      <w:r>
        <w:t xml:space="preserve">Subscription conversion rate unknown until launch</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M29: PR &amp; Communications</w:t>
      </w:r>
    </w:p>
    <w:p>
      <w:pPr>
        <w:spacing w:after="120"/>
        <w:jc w:val="left"/>
      </w:pPr>
      <w:r>
        <w:rPr>
          <w:b/>
          <w:bCs/>
        </w:rPr>
        <w:t xml:space="preserve">Status:</w:t>
      </w:r>
      <w:r>
        <w:t xml:space="preserve"> workshopped | </w:t>
      </w:r>
      <w:r>
        <w:rPr>
          <w:b/>
          <w:bCs/>
        </w:rPr>
        <w:t xml:space="preserve">Quality:</w:t>
      </w:r>
      <w:r>
        <w:t xml:space="preserve"> 7.6/10/10 | </w:t>
      </w:r>
      <w:r>
        <w:rPr>
          <w:b/>
          <w:bCs/>
        </w:rPr>
        <w:t xml:space="preserve">Version:</w:t>
      </w:r>
      <w:r>
        <w:t xml:space="preserve"> 1.0.0</w:t>
      </w:r>
      <w:r>
        <w:br/>
      </w:r>
      <w:r>
        <w:rPr>
          <w:b/>
          <w:bCs/>
        </w:rPr>
        <w:t xml:space="preserve">Cluster:</w:t>
      </w:r>
      <w:r>
        <w:t xml:space="preserve"> BCL-5 (Growth &amp; Market)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Style w:val="ListParagraph"/>
        <w:numPr>
          <w:ilvl w:val="0"/>
          <w:numId w:val="1"/>
        </w:numPr>
        <w:spacing w:after="100"/>
        <w:ind w:left="240"/>
        <w:jc w:val="left"/>
      </w:pPr>
      <w:r>
        <w:rPr>
          <w:b/>
          <w:bCs/>
        </w:rPr>
        <w:t xml:space="preserve">Workshop Date:</w:t>
      </w:r>
      <w:r>
        <w:t xml:space="preserve"> 2026-02-07</w:t>
      </w:r>
    </w:p>
    <w:p>
      <w:pPr>
        <w:pStyle w:val="ListParagraph"/>
        <w:numPr>
          <w:ilvl w:val="0"/>
          <w:numId w:val="1"/>
        </w:numPr>
        <w:spacing w:after="100"/>
        <w:ind w:left="240"/>
        <w:jc w:val="left"/>
      </w:pPr>
      <w:r>
        <w:rPr>
          <w:b/>
          <w:bCs/>
        </w:rPr>
        <w:t xml:space="preserve">Actor:</w:t>
      </w:r>
      <w:r>
        <w:t xml:space="preserve"> Caio + Claude (opus-4-6)</w:t>
      </w:r>
    </w:p>
    <w:p>
      <w:pPr>
        <w:pStyle w:val="ListParagraph"/>
        <w:numPr>
          <w:ilvl w:val="0"/>
          <w:numId w:val="1"/>
        </w:numPr>
        <w:spacing w:after="100"/>
        <w:ind w:left="240"/>
        <w:jc w:val="left"/>
      </w:pPr>
      <w:r>
        <w:rPr>
          <w:b/>
          <w:bCs/>
        </w:rPr>
        <w:t xml:space="preserve">Protocol Used:</w:t>
      </w:r>
      <w:r>
        <w:t xml:space="preserve"> TWP-001 v2.0.0</w:t>
      </w:r>
    </w:p>
    <w:p>
      <w:pPr>
        <w:pStyle w:val="ListParagraph"/>
        <w:numPr>
          <w:ilvl w:val="0"/>
          <w:numId w:val="1"/>
        </w:numPr>
        <w:spacing w:after="100"/>
        <w:ind w:left="240"/>
        <w:jc w:val="left"/>
      </w:pPr>
      <w:r>
        <w:rPr>
          <w:b/>
          <w:bCs/>
        </w:rPr>
        <w:t xml:space="preserve">Personas:</w:t>
      </w:r>
      <w:r>
        <w:t xml:space="preserve"> Skeptical Investor, Brand Strategist, Operations Expert</w:t>
      </w:r>
    </w:p>
    <w:p>
      <w:pPr>
        <w:pStyle w:val="ListParagraph"/>
        <w:numPr>
          <w:ilvl w:val="0"/>
          <w:numId w:val="1"/>
        </w:numPr>
        <w:spacing w:after="100"/>
        <w:ind w:left="240"/>
        <w:jc w:val="left"/>
      </w:pPr>
      <w:r>
        <w:rPr>
          <w:b/>
          <w:bCs/>
        </w:rPr>
        <w:t xml:space="preserve">Dialogue Rounds:</w:t>
      </w:r>
      <w:r>
        <w:t xml:space="preserve"> 5</w:t>
      </w:r>
    </w:p>
    <w:p>
      <w:pPr>
        <w:pStyle w:val="ListParagraph"/>
        <w:numPr>
          <w:ilvl w:val="0"/>
          <w:numId w:val="1"/>
        </w:numPr>
        <w:spacing w:after="100"/>
        <w:ind w:left="240"/>
        <w:jc w:val="left"/>
      </w:pPr>
      <w:r>
        <w:rPr>
          <w:b/>
          <w:bCs/>
        </w:rPr>
        <w:t xml:space="preserve">Saturated:</w:t>
      </w:r>
      <w:r>
        <w:t xml:space="preserve"> True</w:t>
      </w:r>
    </w:p>
    <w:p>
      <w:pPr>
        <w:pStyle w:val="ListParagraph"/>
        <w:numPr>
          <w:ilvl w:val="0"/>
          <w:numId w:val="1"/>
        </w:numPr>
        <w:spacing w:after="100"/>
        <w:ind w:left="240"/>
        <w:jc w:val="left"/>
      </w:pPr>
      <w:r>
        <w:rPr>
          <w:b/>
          <w:bCs/>
        </w:rPr>
        <w:t xml:space="preserve">Upgrades:</w:t>
      </w:r>
      <w:r>
        <w:t xml:space="preserve"> 5</w:t>
      </w:r>
    </w:p>
    <w:p>
      <w:pPr>
        <w:spacing w:after="200"/>
      </w:pPr>
      <w:r>
        <w:t xml:space="preserve"> </w:t>
      </w:r>
    </w:p>
    <w:p>
      <w:pPr>
        <w:spacing w:after="120"/>
        <w:jc w:val="left"/>
      </w:pPr>
      <w:r>
        <w:rPr>
          <w:b/>
          <w:bCs/>
        </w:rPr>
        <w:t xml:space="preserve">Quality Score:</w:t>
      </w:r>
      <w:r>
        <w:t xml:space="preserve"> 7.6/10</w:t>
      </w:r>
      <w:r>
        <w:br/>
      </w:r>
      <w:r>
        <w:rPr>
          <w:b/>
          <w:bCs/>
        </w:rPr>
        <w:t xml:space="preserve">Rationale:</w:t>
      </w:r>
      <w:r>
        <w:t xml:space="preserve"> Strong actionability (4.5/5), good confidence honesty (4/5). Moderate evidence coverage (3.5/5) — most claims are B-C grade benchmarks. Crisis playbook is the strongest component. Video/podcast metrics are C-grade projections.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Style w:val="ListParagraph"/>
        <w:numPr>
          <w:ilvl w:val="0"/>
          <w:numId w:val="1"/>
        </w:numPr>
        <w:spacing w:after="100"/>
        <w:ind w:left="240"/>
        <w:jc w:val="left"/>
      </w:pPr>
      <w:r>
        <w:rPr>
          <w:b/>
          <w:bCs/>
        </w:rPr>
        <w:t xml:space="preserve">[MD] pr_strategy.md</w:t>
      </w:r>
    </w:p>
    <w:p>
      <w:pPr>
        <w:pStyle w:val="ListParagraph"/>
        <w:numPr>
          <w:ilvl w:val="0"/>
          <w:numId w:val="1"/>
        </w:numPr>
        <w:spacing w:after="100"/>
        <w:ind w:left="240"/>
        <w:jc w:val="left"/>
      </w:pPr>
      <w:r>
        <w:rPr>
          <w:b/>
          <w:bCs/>
        </w:rPr>
        <w:t xml:space="preserve">[MD] video_strategy.md</w:t>
      </w:r>
    </w:p>
    <w:p>
      <w:pPr>
        <w:pStyle w:val="ListParagraph"/>
        <w:numPr>
          <w:ilvl w:val="0"/>
          <w:numId w:val="1"/>
        </w:numPr>
        <w:spacing w:after="100"/>
        <w:ind w:left="240"/>
        <w:jc w:val="left"/>
      </w:pPr>
      <w:r>
        <w:rPr>
          <w:b/>
          <w:bCs/>
        </w:rPr>
        <w:t xml:space="preserve">[MD] podcast_strategy.md</w:t>
      </w:r>
    </w:p>
    <w:p>
      <w:pPr>
        <w:pStyle w:val="ListParagraph"/>
        <w:numPr>
          <w:ilvl w:val="0"/>
          <w:numId w:val="1"/>
        </w:numPr>
        <w:spacing w:after="100"/>
        <w:ind w:left="240"/>
        <w:jc w:val="left"/>
      </w:pPr>
      <w:r>
        <w:rPr>
          <w:b/>
          <w:bCs/>
        </w:rPr>
        <w:t xml:space="preserve">[MD] crisis_playbook.md</w:t>
      </w:r>
    </w:p>
    <w:p>
      <w:pPr>
        <w:pStyle w:val="ListParagraph"/>
        <w:numPr>
          <w:ilvl w:val="0"/>
          <w:numId w:val="1"/>
        </w:numPr>
        <w:spacing w:after="100"/>
        <w:ind w:left="240"/>
        <w:jc w:val="left"/>
      </w:pPr>
      <w:r>
        <w:rPr>
          <w:b/>
          <w:bCs/>
        </w:rPr>
        <w:t xml:space="preserve">[MD] opkit_pr_communications.md</w:t>
      </w:r>
    </w:p>
    <w:p>
      <w:pPr>
        <w:pStyle w:val="ListParagraph"/>
        <w:numPr>
          <w:ilvl w:val="0"/>
          <w:numId w:val="1"/>
        </w:numPr>
        <w:spacing w:after="100"/>
        <w:ind w:left="240"/>
        <w:jc w:val="left"/>
      </w:pPr>
      <w:r>
        <w:rPr>
          <w:b/>
          <w:bCs/>
        </w:rPr>
        <w:t xml:space="preserve">[MD] dialogue_summary.md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crisis_playbook.md</w:t>
      </w:r>
    </w:p>
    <w:p>
      <w:pPr>
        <w:pStyle w:val="Heading1"/>
        <w:spacing w:after="200"/>
        <w:jc w:val="center"/>
      </w:pPr>
      <w:r>
        <w:t xml:space="preserve">Crisis Communications Playbook — M29: PR &amp; Communications</w:t>
      </w:r>
    </w:p>
    <w:p>
      <w:pPr>
        <w:spacing w:after="120"/>
        <w:jc w:val="left"/>
      </w:pPr>
      <w:r>
        <w:rPr>
          <w:b/>
          <w:bCs/>
        </w:rPr>
        <w:t xml:space="preserve">TUP</w:t>
      </w:r>
      <w:r>
        <w:t xml:space="preserve">: M29</w:t>
      </w:r>
      <w:r>
        <w:br/>
      </w:r>
      <w:r>
        <w:rPr>
          <w:b/>
          <w:bCs/>
        </w:rPr>
        <w:t xml:space="preserve">Version</w:t>
      </w:r>
      <w:r>
        <w:t xml:space="preserve">: 1.0.0</w:t>
      </w:r>
      <w:r>
        <w:br/>
      </w:r>
      <w:r>
        <w:rPr>
          <w:b/>
          <w:bCs/>
        </w:rPr>
        <w:t xml:space="preserve">Date</w:t>
      </w:r>
      <w:r>
        <w:t xml:space="preserve">: 2026-02-07</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HYP-003 (Time-to-Value — crisis response affects customer trust)</w:t>
      </w:r>
      <w:r>
        <w:br/>
      </w:r>
      <w:r>
        <w:rPr>
          <w:b/>
          <w:bCs/>
        </w:rPr>
        <w:t xml:space="preserve">Danilo Source</w:t>
      </w:r>
      <w:r>
        <w:t xml:space="preserve">: ops_model_v10_dump/621_crisis_playbook.json (10 rows), 622_what_if_viral_negative_pr.json (39 rows)</w:t>
      </w:r>
      <w:r>
        <w:br/>
      </w:r>
      <w:r>
        <w:rPr>
          <w:b/>
          <w:bCs/>
        </w:rPr>
        <w:t xml:space="preserve">Cross-Reference</w:t>
      </w:r>
      <w:r>
        <w:t xml:space="preserve">: M7 (Regulatory — FTC/FDA compliance prevents most crises), M20 (Support — customer support is first responder)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crisis response protocols. Danilo's crisis playbook was thin (5 crisis types, one-line responses) and the viral PR tab was better but still generic. This file merges both into a supplement-brand-specific crisis playbook that accounts for the unique risks of selling health products.</w:t>
      </w:r>
    </w:p>
    <w:p>
      <w:pPr>
        <w:spacing w:after="200"/>
      </w:pPr>
      <w:r>
        <w:t xml:space="preserve"> </w:t>
      </w:r>
    </w:p>
    <w:p>
      <w:pPr>
        <w:spacing w:after="120"/>
        <w:jc w:val="left"/>
      </w:pPr>
      <w:r>
        <w:rPr>
          <w:b/>
          <w:bCs/>
        </w:rPr>
        <w:t xml:space="preserve">Why this matters for a supplement brand</w:t>
      </w:r>
      <w:r>
        <w:t xml:space="preserve">: Health supplements operate in a regulatory minefield. A single unsubstantiated health claim on social media can trigger an FTC investigation. A contamination scare (even a false one) can destroy a brand overnight. A competitor or troll posting fake reviews can tank conversion rates. Having a pre-written playbook means you respond correctly under pressure, not emotionally.</w:t>
      </w:r>
    </w:p>
    <w:p>
      <w:pPr>
        <w:spacing w:after="200"/>
      </w:pPr>
      <w:r>
        <w:t xml:space="preserve"> </w:t>
      </w:r>
    </w:p>
    <w:p>
      <w:pPr>
        <w:spacing w:after="120"/>
        <w:jc w:val="left"/>
      </w:pPr>
      <w:r>
        <w:rPr>
          <w:b/>
          <w:bCs/>
        </w:rPr>
        <w:t xml:space="preserve">The #1 rule of crisis communications</w:t>
      </w:r>
      <w:r>
        <w:t xml:space="preserve">: Speed beats perfection. A fast, empathetic acknowledgment within 2 hours beats a perfect corporate statement released 48 hours later.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Crisis Severity Framework</w:t>
      </w:r>
    </w:p>
    <w:p>
      <w:pPr>
        <w:pStyle w:val="Heading3"/>
        <w:spacing w:after="200"/>
        <w:jc w:val="left"/>
      </w:pPr>
      <w:r>
        <w:t xml:space="preserve">1.1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3"/>
        <w:gridCol w:w="2868"/>
        <w:gridCol w:w="1132"/>
        <w:gridCol w:w="1661"/>
        <w:gridCol w:w="2416"/>
      </w:tblGrid>
      <w:tr>
        <w:trPr>
          <w:tblHeader/>
        </w:trPr>
        <w:tc>
          <w:p>
            <w:pPr>
              <w:jc w:val="left"/>
            </w:pPr>
            <w:r>
              <w:rPr>
                <w:b/>
                <w:bCs/>
              </w:rPr>
              <w:t xml:space="preserve">Level</w:t>
            </w:r>
          </w:p>
        </w:tc>
        <w:tc>
          <w:p>
            <w:pPr>
              <w:jc w:val="left"/>
            </w:pPr>
            <w:r>
              <w:rPr>
                <w:b/>
                <w:bCs/>
              </w:rPr>
              <w:t xml:space="preserve">Definition</w:t>
            </w:r>
          </w:p>
        </w:tc>
        <w:tc>
          <w:p>
            <w:pPr>
              <w:jc w:val="left"/>
            </w:pPr>
            <w:r>
              <w:rPr>
                <w:b/>
                <w:bCs/>
              </w:rPr>
              <w:t xml:space="preserve">Response Speed</w:t>
            </w:r>
          </w:p>
        </w:tc>
        <w:tc>
          <w:p>
            <w:pPr>
              <w:jc w:val="left"/>
            </w:pPr>
            <w:r>
              <w:rPr>
                <w:b/>
                <w:bCs/>
              </w:rPr>
              <w:t xml:space="preserve">Who Decides</w:t>
            </w:r>
          </w:p>
        </w:tc>
        <w:tc>
          <w:p>
            <w:pPr>
              <w:jc w:val="left"/>
            </w:pPr>
            <w:r>
              <w:rPr>
                <w:b/>
                <w:bCs/>
              </w:rPr>
              <w:t xml:space="preserve">Example</w:t>
            </w:r>
          </w:p>
        </w:tc>
      </w:tr>
      <w:tr>
        <w:tc>
          <w:p>
            <w:pPr>
              <w:jc w:val="left"/>
            </w:pPr>
            <w:r>
              <w:rPr>
                <w:b/>
                <w:bCs/>
              </w:rPr>
              <w:t xml:space="preserve">1 — Low</w:t>
            </w:r>
          </w:p>
        </w:tc>
        <w:tc>
          <w:p>
            <w:pPr>
              <w:jc w:val="left"/>
            </w:pPr>
            <w:r>
              <w:t xml:space="preserve">Single negative comment or review. Contained, not spreading.</w:t>
            </w:r>
          </w:p>
        </w:tc>
        <w:tc>
          <w:p>
            <w:pPr>
              <w:jc w:val="left"/>
            </w:pPr>
            <w:r>
              <w:t xml:space="preserve">Within 24 hrs</w:t>
            </w:r>
          </w:p>
        </w:tc>
        <w:tc>
          <w:p>
            <w:pPr>
              <w:jc w:val="left"/>
            </w:pPr>
            <w:r>
              <w:t xml:space="preserve">Founder (or support)</w:t>
            </w:r>
          </w:p>
        </w:tc>
        <w:tc>
          <w:p>
            <w:pPr>
              <w:jc w:val="left"/>
            </w:pPr>
            <w:r>
              <w:t xml:space="preserve">One bad review on Shopify or Amazon</w:t>
            </w:r>
          </w:p>
        </w:tc>
      </w:tr>
      <w:tr>
        <w:tc>
          <w:p>
            <w:pPr>
              <w:jc w:val="left"/>
            </w:pPr>
            <w:r>
              <w:rPr>
                <w:b/>
                <w:bCs/>
              </w:rPr>
              <w:t xml:space="preserve">2 — Medium</w:t>
            </w:r>
          </w:p>
        </w:tc>
        <w:tc>
          <w:p>
            <w:pPr>
              <w:jc w:val="left"/>
            </w:pPr>
            <w:r>
              <w:t xml:space="preserve">Influencer criticism or multiple complaints about the same issue. Moderate visibility.</w:t>
            </w:r>
          </w:p>
        </w:tc>
        <w:tc>
          <w:p>
            <w:pPr>
              <w:jc w:val="left"/>
            </w:pPr>
            <w:r>
              <w:t xml:space="preserve">Within 4-6 hrs</w:t>
            </w:r>
          </w:p>
        </w:tc>
        <w:tc>
          <w:p>
            <w:pPr>
              <w:jc w:val="left"/>
            </w:pPr>
            <w:r>
              <w:t xml:space="preserve">Founder</w:t>
            </w:r>
          </w:p>
        </w:tc>
        <w:tc>
          <w:p>
            <w:pPr>
              <w:jc w:val="left"/>
            </w:pPr>
            <w:r>
              <w:t xml:space="preserve">Influencer posts criticism to 10K+ followers</w:t>
            </w:r>
          </w:p>
        </w:tc>
      </w:tr>
      <w:tr>
        <w:tc>
          <w:p>
            <w:pPr>
              <w:jc w:val="left"/>
            </w:pPr>
            <w:r>
              <w:rPr>
                <w:b/>
                <w:bCs/>
              </w:rPr>
              <w:t xml:space="preserve">3 — High</w:t>
            </w:r>
          </w:p>
        </w:tc>
        <w:tc>
          <w:p>
            <w:pPr>
              <w:jc w:val="left"/>
            </w:pPr>
            <w:r>
              <w:t xml:space="preserve">Viral complaint or social media pile-on. Spreading rapidly. 100+ comments/shares.</w:t>
            </w:r>
          </w:p>
        </w:tc>
        <w:tc>
          <w:p>
            <w:pPr>
              <w:jc w:val="left"/>
            </w:pPr>
            <w:r>
              <w:t xml:space="preserve">Within 1-2 hrs</w:t>
            </w:r>
          </w:p>
        </w:tc>
        <w:tc>
          <w:p>
            <w:pPr>
              <w:jc w:val="left"/>
            </w:pPr>
            <w:r>
              <w:t xml:space="preserve">Founder + advisor if available</w:t>
            </w:r>
          </w:p>
        </w:tc>
        <w:tc>
          <w:p>
            <w:pPr>
              <w:jc w:val="left"/>
            </w:pPr>
            <w:r>
              <w:t xml:space="preserve">Customer post about bad experience goes viral on Reddit/TikTok</w:t>
            </w:r>
          </w:p>
        </w:tc>
      </w:tr>
      <w:tr>
        <w:tc>
          <w:p>
            <w:pPr>
              <w:jc w:val="left"/>
            </w:pPr>
            <w:r>
              <w:rPr>
                <w:b/>
                <w:bCs/>
              </w:rPr>
              <w:t xml:space="preserve">4 — Critical</w:t>
            </w:r>
          </w:p>
        </w:tc>
        <w:tc>
          <w:p>
            <w:pPr>
              <w:jc w:val="left"/>
            </w:pPr>
            <w:r>
              <w:t xml:space="preserve">Media coverage of a negative story, regulatory action, or product safety issue.</w:t>
            </w:r>
          </w:p>
        </w:tc>
        <w:tc>
          <w:p>
            <w:pPr>
              <w:jc w:val="left"/>
            </w:pPr>
            <w:r>
              <w:t xml:space="preserve">Immediately</w:t>
            </w:r>
          </w:p>
        </w:tc>
        <w:tc>
          <w:p>
            <w:pPr>
              <w:jc w:val="left"/>
            </w:pPr>
            <w:r>
              <w:t xml:space="preserve">Founder + legal counsel</w:t>
            </w:r>
          </w:p>
        </w:tc>
        <w:tc>
          <w:p>
            <w:pPr>
              <w:jc w:val="left"/>
            </w:pPr>
            <w:r>
              <w:t xml:space="preserve">FDA warning letter, contamination report, news article</w:t>
            </w:r>
          </w:p>
        </w:tc>
      </w:tr>
    </w:tbl>
    <w:p>
      <w:pPr>
        <w:pStyle w:val="Heading3"/>
        <w:spacing w:after="200"/>
        <w:jc w:val="left"/>
      </w:pPr>
      <w:r>
        <w:t xml:space="preserve">1.2 Escalation Triggers</w:t>
      </w:r>
    </w:p>
    <w:p>
      <w:pPr>
        <w:spacing w:after="120"/>
        <w:jc w:val="left"/>
      </w:pPr>
      <w:r>
        <w:t xml:space="preserve">Move to the NEXT severity level when:</w:t>
      </w:r>
    </w:p>
    <w:p>
      <w:pPr>
        <w:pStyle w:val="ListParagraph"/>
        <w:numPr>
          <w:ilvl w:val="0"/>
          <w:numId w:val="1"/>
        </w:numPr>
        <w:spacing w:after="100"/>
        <w:ind w:left="240"/>
        <w:jc w:val="left"/>
      </w:pPr>
      <w:r>
        <w:t xml:space="preserve">A Level 1 issue gets picked up by an influencer → Level 2</w:t>
      </w:r>
    </w:p>
    <w:p>
      <w:pPr>
        <w:pStyle w:val="ListParagraph"/>
        <w:numPr>
          <w:ilvl w:val="0"/>
          <w:numId w:val="1"/>
        </w:numPr>
        <w:spacing w:after="100"/>
        <w:ind w:left="240"/>
        <w:jc w:val="left"/>
      </w:pPr>
      <w:r>
        <w:t xml:space="preserve">A Level 2 issue gets shared 50+ times or media contacts you → Level 3</w:t>
      </w:r>
    </w:p>
    <w:p>
      <w:pPr>
        <w:pStyle w:val="ListParagraph"/>
        <w:numPr>
          <w:ilvl w:val="0"/>
          <w:numId w:val="1"/>
        </w:numPr>
        <w:spacing w:after="100"/>
        <w:ind w:left="240"/>
        <w:jc w:val="left"/>
      </w:pPr>
      <w:r>
        <w:t xml:space="preserve">A Level 3 issue involves product safety or regulatory bodies → Level 4</w:t>
      </w:r>
    </w:p>
    <w:p>
      <w:pPr>
        <w:pStyle w:val="ListParagraph"/>
        <w:numPr>
          <w:ilvl w:val="0"/>
          <w:numId w:val="1"/>
        </w:numPr>
        <w:spacing w:after="100"/>
        <w:ind w:left="240"/>
        <w:jc w:val="left"/>
      </w:pPr>
      <w:r>
        <w:t xml:space="preserve">Any issue involves: physical harm, legal action, regulatory action → Immediately Level 4</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Crisis Response Protocols</w:t>
      </w:r>
    </w:p>
    <w:p>
      <w:pPr>
        <w:pStyle w:val="Heading3"/>
        <w:spacing w:after="200"/>
        <w:jc w:val="left"/>
      </w:pPr>
      <w:r>
        <w:t xml:space="preserve">2.1 General Response Framework (All Levels)</w:t>
      </w:r>
    </w:p>
    <w:p>
      <w:pPr>
        <w:spacing w:after="120"/>
        <w:jc w:val="left"/>
      </w:pPr>
      <w:r>
        <w:t xml:space="preserve">The 6-A Framework (from Danilo's tab 622, expanded):</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ASSESS — Is this real? How serious? How fast is it spreading?    </w:t>
      </w:r>
      <w:r>
        <w:br/>
      </w:r>
      <w:r>
        <w:rPr>
          <w:rFonts w:ascii="Courier New" w:cs="Courier New" w:eastAsia="Courier New" w:hAnsi="Courier New"/>
          <w:color w:val="FFFFFF"/>
          <w:sz w:val="20"/>
          <w:szCs w:val="20"/>
        </w:rPr>
        <w:t xml:space="preserve">       - Verify the claim. Is the complaint legitimate or manufactured?    </w:t>
      </w:r>
      <w:r>
        <w:br/>
      </w:r>
      <w:r>
        <w:rPr>
          <w:rFonts w:ascii="Courier New" w:cs="Courier New" w:eastAsia="Courier New" w:hAnsi="Courier New"/>
          <w:color w:val="FFFFFF"/>
          <w:sz w:val="20"/>
          <w:szCs w:val="20"/>
        </w:rPr>
        <w:t xml:space="preserve">       - Check: How many people are seeing this? Is it growing?    </w:t>
      </w:r>
      <w:r>
        <w:br/>
      </w:r>
      <w:r>
        <w:rPr>
          <w:rFonts w:ascii="Courier New" w:cs="Courier New" w:eastAsia="Courier New" w:hAnsi="Courier New"/>
          <w:color w:val="FFFFFF"/>
          <w:sz w:val="20"/>
          <w:szCs w:val="20"/>
        </w:rPr>
        <w:t xml:space="preserve">       - Screenshot everything (comments, posts, DMs) for records.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ACKNOWLEDGE — Respond quickly. Show you're listening.    </w:t>
      </w:r>
      <w:r>
        <w:br/>
      </w:r>
      <w:r>
        <w:rPr>
          <w:rFonts w:ascii="Courier New" w:cs="Courier New" w:eastAsia="Courier New" w:hAnsi="Courier New"/>
          <w:color w:val="FFFFFF"/>
          <w:sz w:val="20"/>
          <w:szCs w:val="20"/>
        </w:rPr>
        <w:t xml:space="preserve">       - "We've seen this and we're looking into it."    </w:t>
      </w:r>
      <w:r>
        <w:br/>
      </w:r>
      <w:r>
        <w:rPr>
          <w:rFonts w:ascii="Courier New" w:cs="Courier New" w:eastAsia="Courier New" w:hAnsi="Courier New"/>
          <w:color w:val="FFFFFF"/>
          <w:sz w:val="20"/>
          <w:szCs w:val="20"/>
        </w:rPr>
        <w:t xml:space="preserve">       - Do NOT wait for a full investigation before acknowledging.    </w:t>
      </w:r>
      <w:r>
        <w:br/>
      </w:r>
      <w:r>
        <w:rPr>
          <w:rFonts w:ascii="Courier New" w:cs="Courier New" w:eastAsia="Courier New" w:hAnsi="Courier New"/>
          <w:color w:val="FFFFFF"/>
          <w:sz w:val="20"/>
          <w:szCs w:val="20"/>
        </w:rPr>
        <w:t xml:space="preserve">       - Acknowledge publicly where the complaint was made (don't hide in DMs).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APOLOGIZE — If warranted, take responsibility.    </w:t>
      </w:r>
      <w:r>
        <w:br/>
      </w:r>
      <w:r>
        <w:rPr>
          <w:rFonts w:ascii="Courier New" w:cs="Courier New" w:eastAsia="Courier New" w:hAnsi="Courier New"/>
          <w:color w:val="FFFFFF"/>
          <w:sz w:val="20"/>
          <w:szCs w:val="20"/>
        </w:rPr>
        <w:t xml:space="preserve">       - "We're sorry this happened. This isn't acceptable."    </w:t>
      </w:r>
      <w:r>
        <w:br/>
      </w:r>
      <w:r>
        <w:rPr>
          <w:rFonts w:ascii="Courier New" w:cs="Courier New" w:eastAsia="Courier New" w:hAnsi="Courier New"/>
          <w:color w:val="FFFFFF"/>
          <w:sz w:val="20"/>
          <w:szCs w:val="20"/>
        </w:rPr>
        <w:t xml:space="preserve">       - Only apologize for things that are actually your fault.    </w:t>
      </w:r>
      <w:r>
        <w:br/>
      </w:r>
      <w:r>
        <w:rPr>
          <w:rFonts w:ascii="Courier New" w:cs="Courier New" w:eastAsia="Courier New" w:hAnsi="Courier New"/>
          <w:color w:val="FFFFFF"/>
          <w:sz w:val="20"/>
          <w:szCs w:val="20"/>
        </w:rPr>
        <w:t xml:space="preserve">       - Don't apologize for false accusations (but don't be defensive either).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4. ACT — Explain what you're doing to fix it.    </w:t>
      </w:r>
      <w:r>
        <w:br/>
      </w:r>
      <w:r>
        <w:rPr>
          <w:rFonts w:ascii="Courier New" w:cs="Courier New" w:eastAsia="Courier New" w:hAnsi="Courier New"/>
          <w:color w:val="FFFFFF"/>
          <w:sz w:val="20"/>
          <w:szCs w:val="20"/>
        </w:rPr>
        <w:t xml:space="preserve">       - "Here's what we're doing right now..."    </w:t>
      </w:r>
      <w:r>
        <w:br/>
      </w:r>
      <w:r>
        <w:rPr>
          <w:rFonts w:ascii="Courier New" w:cs="Courier New" w:eastAsia="Courier New" w:hAnsi="Courier New"/>
          <w:color w:val="FFFFFF"/>
          <w:sz w:val="20"/>
          <w:szCs w:val="20"/>
        </w:rPr>
        <w:t xml:space="preserve">       - Concrete actions, not vague promises.    </w:t>
      </w:r>
      <w:r>
        <w:br/>
      </w:r>
      <w:r>
        <w:rPr>
          <w:rFonts w:ascii="Courier New" w:cs="Courier New" w:eastAsia="Courier New" w:hAnsi="Courier New"/>
          <w:color w:val="FFFFFF"/>
          <w:sz w:val="20"/>
          <w:szCs w:val="20"/>
        </w:rPr>
        <w:t xml:space="preserve">       - Offer a remedy (refund, replacement, discount, etc.)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5. UPDATE — Keep people informed until resolved.    </w:t>
      </w:r>
      <w:r>
        <w:br/>
      </w:r>
      <w:r>
        <w:rPr>
          <w:rFonts w:ascii="Courier New" w:cs="Courier New" w:eastAsia="Courier New" w:hAnsi="Courier New"/>
          <w:color w:val="FFFFFF"/>
          <w:sz w:val="20"/>
          <w:szCs w:val="20"/>
        </w:rPr>
        <w:t xml:space="preserve">       - "Update: We've completed X, Y, Z..."    </w:t>
      </w:r>
      <w:r>
        <w:br/>
      </w:r>
      <w:r>
        <w:rPr>
          <w:rFonts w:ascii="Courier New" w:cs="Courier New" w:eastAsia="Courier New" w:hAnsi="Courier New"/>
          <w:color w:val="FFFFFF"/>
          <w:sz w:val="20"/>
          <w:szCs w:val="20"/>
        </w:rPr>
        <w:t xml:space="preserve">       - Post follow-up even if the original post has died down.    </w:t>
      </w:r>
      <w:r>
        <w:br/>
      </w:r>
      <w:r>
        <w:rPr>
          <w:rFonts w:ascii="Courier New" w:cs="Courier New" w:eastAsia="Courier New" w:hAnsi="Courier New"/>
          <w:color w:val="FFFFFF"/>
          <w:sz w:val="20"/>
          <w:szCs w:val="20"/>
        </w:rPr>
        <w:t xml:space="preserve">       - People remember brands that follow through.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6. ADAPT — What do you change to prevent this?    </w:t>
      </w:r>
      <w:r>
        <w:br/>
      </w:r>
      <w:r>
        <w:rPr>
          <w:rFonts w:ascii="Courier New" w:cs="Courier New" w:eastAsia="Courier New" w:hAnsi="Courier New"/>
          <w:color w:val="FFFFFF"/>
          <w:sz w:val="20"/>
          <w:szCs w:val="20"/>
        </w:rPr>
        <w:t xml:space="preserve">       - Post-crisis internal review    </w:t>
      </w:r>
      <w:r>
        <w:br/>
      </w:r>
      <w:r>
        <w:rPr>
          <w:rFonts w:ascii="Courier New" w:cs="Courier New" w:eastAsia="Courier New" w:hAnsi="Courier New"/>
          <w:color w:val="FFFFFF"/>
          <w:sz w:val="20"/>
          <w:szCs w:val="20"/>
        </w:rPr>
        <w:t xml:space="preserve">       - Process change, quality improvement, policy update    </w:t>
      </w:r>
      <w:r>
        <w:br/>
      </w:r>
      <w:r>
        <w:rPr>
          <w:rFonts w:ascii="Courier New" w:cs="Courier New" w:eastAsia="Courier New" w:hAnsi="Courier New"/>
          <w:color w:val="FFFFFF"/>
          <w:sz w:val="20"/>
          <w:szCs w:val="20"/>
        </w:rPr>
        <w:t xml:space="preserve">       - Document the lesson learned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2.2 Do's and Don'ts</w:t>
      </w:r>
    </w:p>
    <w:p>
      <w:pPr>
        <w:spacing w:after="120"/>
        <w:jc w:val="left"/>
      </w:pPr>
      <w:r>
        <w:rPr>
          <w:b/>
          <w:bCs/>
        </w:rPr>
        <w:t xml:space="preserve">DO:</w:t>
      </w:r>
    </w:p>
    <w:p>
      <w:pPr>
        <w:pStyle w:val="ListParagraph"/>
        <w:numPr>
          <w:ilvl w:val="0"/>
          <w:numId w:val="1"/>
        </w:numPr>
        <w:spacing w:after="100"/>
        <w:ind w:left="240"/>
        <w:jc w:val="left"/>
      </w:pPr>
      <w:r>
        <w:t xml:space="preserve">Respond quickly (silence = guilt in the public's mind)</w:t>
      </w:r>
    </w:p>
    <w:p>
      <w:pPr>
        <w:pStyle w:val="ListParagraph"/>
        <w:numPr>
          <w:ilvl w:val="0"/>
          <w:numId w:val="1"/>
        </w:numPr>
        <w:spacing w:after="100"/>
        <w:ind w:left="240"/>
        <w:jc w:val="left"/>
      </w:pPr>
      <w:r>
        <w:t xml:space="preserve">Be human, not corporate (write like a person, not a PR firm)</w:t>
      </w:r>
    </w:p>
    <w:p>
      <w:pPr>
        <w:pStyle w:val="ListParagraph"/>
        <w:numPr>
          <w:ilvl w:val="0"/>
          <w:numId w:val="1"/>
        </w:numPr>
        <w:spacing w:after="100"/>
        <w:ind w:left="240"/>
        <w:jc w:val="left"/>
      </w:pPr>
      <w:r>
        <w:t xml:space="preserve">Take responsibility where appropriate</w:t>
      </w:r>
    </w:p>
    <w:p>
      <w:pPr>
        <w:pStyle w:val="ListParagraph"/>
        <w:numPr>
          <w:ilvl w:val="0"/>
          <w:numId w:val="1"/>
        </w:numPr>
        <w:spacing w:after="100"/>
        <w:ind w:left="240"/>
        <w:jc w:val="left"/>
      </w:pPr>
      <w:r>
        <w:t xml:space="preserve">Move conversation to private channels for resolution details</w:t>
      </w:r>
    </w:p>
    <w:p>
      <w:pPr>
        <w:pStyle w:val="ListParagraph"/>
        <w:numPr>
          <w:ilvl w:val="0"/>
          <w:numId w:val="1"/>
        </w:numPr>
        <w:spacing w:after="100"/>
        <w:ind w:left="240"/>
        <w:jc w:val="left"/>
      </w:pPr>
      <w:r>
        <w:t xml:space="preserve">Follow up publicly after the private resolution ("This has been resolved — [customer] has been taken care of")</w:t>
      </w:r>
    </w:p>
    <w:p>
      <w:pPr>
        <w:pStyle w:val="ListParagraph"/>
        <w:numPr>
          <w:ilvl w:val="0"/>
          <w:numId w:val="1"/>
        </w:numPr>
        <w:spacing w:after="100"/>
        <w:ind w:left="240"/>
        <w:jc w:val="left"/>
      </w:pPr>
      <w:r>
        <w:t xml:space="preserve">Document everything (screenshots, timestamps, responses)</w:t>
      </w:r>
    </w:p>
    <w:p>
      <w:pPr>
        <w:spacing w:after="200"/>
      </w:pPr>
      <w:r>
        <w:t xml:space="preserve"> </w:t>
      </w:r>
    </w:p>
    <w:p>
      <w:pPr>
        <w:spacing w:after="120"/>
        <w:jc w:val="left"/>
      </w:pPr>
      <w:r>
        <w:rPr>
          <w:b/>
          <w:bCs/>
        </w:rPr>
        <w:t xml:space="preserve">DON'T:</w:t>
      </w:r>
    </w:p>
    <w:p>
      <w:pPr>
        <w:pStyle w:val="ListParagraph"/>
        <w:numPr>
          <w:ilvl w:val="0"/>
          <w:numId w:val="1"/>
        </w:numPr>
        <w:spacing w:after="100"/>
        <w:ind w:left="240"/>
        <w:jc w:val="left"/>
      </w:pPr>
      <w:r>
        <w:t xml:space="preserve">Delete negative comments (screenshots exist; this makes it 10x worse)</w:t>
      </w:r>
    </w:p>
    <w:p>
      <w:pPr>
        <w:pStyle w:val="ListParagraph"/>
        <w:numPr>
          <w:ilvl w:val="0"/>
          <w:numId w:val="1"/>
        </w:numPr>
        <w:spacing w:after="100"/>
        <w:ind w:left="240"/>
        <w:jc w:val="left"/>
      </w:pPr>
      <w:r>
        <w:t xml:space="preserve">Get defensive or argumentative (never argue with a customer publicly)</w:t>
      </w:r>
    </w:p>
    <w:p>
      <w:pPr>
        <w:pStyle w:val="ListParagraph"/>
        <w:numPr>
          <w:ilvl w:val="0"/>
          <w:numId w:val="1"/>
        </w:numPr>
        <w:spacing w:after="100"/>
        <w:ind w:left="240"/>
        <w:jc w:val="left"/>
      </w:pPr>
      <w:r>
        <w:t xml:space="preserve">Ignore it hoping it goes away (it won't — it festers)</w:t>
      </w:r>
    </w:p>
    <w:p>
      <w:pPr>
        <w:pStyle w:val="ListParagraph"/>
        <w:numPr>
          <w:ilvl w:val="0"/>
          <w:numId w:val="1"/>
        </w:numPr>
        <w:spacing w:after="100"/>
        <w:ind w:left="240"/>
        <w:jc w:val="left"/>
      </w:pPr>
      <w:r>
        <w:t xml:space="preserve">Make excuses (customers don't care about your supply chain problems)</w:t>
      </w:r>
    </w:p>
    <w:p>
      <w:pPr>
        <w:pStyle w:val="ListParagraph"/>
        <w:numPr>
          <w:ilvl w:val="0"/>
          <w:numId w:val="1"/>
        </w:numPr>
        <w:spacing w:after="100"/>
        <w:ind w:left="240"/>
        <w:jc w:val="left"/>
      </w:pPr>
      <w:r>
        <w:t xml:space="preserve">Lie or mislead (one dishonest response can end a brand)</w:t>
      </w:r>
    </w:p>
    <w:p>
      <w:pPr>
        <w:pStyle w:val="ListParagraph"/>
        <w:numPr>
          <w:ilvl w:val="0"/>
          <w:numId w:val="1"/>
        </w:numPr>
        <w:spacing w:after="100"/>
        <w:ind w:left="240"/>
        <w:jc w:val="left"/>
      </w:pPr>
      <w:r>
        <w:t xml:space="preserve">Respond emotionally (draft a response, wait 15 minutes, then review before posting)</w:t>
      </w:r>
    </w:p>
    <w:p>
      <w:pPr>
        <w:pStyle w:val="ListParagraph"/>
        <w:numPr>
          <w:ilvl w:val="0"/>
          <w:numId w:val="1"/>
        </w:numPr>
        <w:spacing w:after="100"/>
        <w:ind w:left="240"/>
        <w:jc w:val="left"/>
      </w:pPr>
      <w:r>
        <w:t xml:space="preserve">Use legal threats against customers publicly (use legal channels privately if needed)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Supplement-Specific Crisis Scenarios</w:t>
      </w:r>
    </w:p>
    <w:p>
      <w:pPr>
        <w:pStyle w:val="Heading3"/>
        <w:spacing w:after="200"/>
        <w:jc w:val="left"/>
      </w:pPr>
      <w:r>
        <w:t xml:space="preserve">3.1 Product Quality / Adverse Reaction</w:t>
      </w:r>
    </w:p>
    <w:p>
      <w:pPr>
        <w:spacing w:after="120"/>
        <w:jc w:val="left"/>
      </w:pPr>
      <w:r>
        <w:rPr>
          <w:b/>
          <w:bCs/>
        </w:rPr>
        <w:t xml:space="preserve">Scenario</w:t>
      </w:r>
      <w:r>
        <w:t xml:space="preserve">: A customer reports feeling sick after using IonWave. Posts on social media.</w:t>
      </w:r>
    </w:p>
    <w:p>
      <w:pPr>
        <w:spacing w:after="200"/>
      </w:pPr>
      <w:r>
        <w:t xml:space="preserve"> </w:t>
      </w:r>
    </w:p>
    <w:p>
      <w:pPr>
        <w:spacing w:after="120"/>
        <w:jc w:val="left"/>
      </w:pPr>
      <w:r>
        <w:rPr>
          <w:b/>
          <w:bCs/>
        </w:rPr>
        <w:t xml:space="preserve">Severity</w:t>
      </w:r>
      <w:r>
        <w:t xml:space="preserve">: Level 3-4 depending on specifics</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Immediate</w:t>
      </w:r>
      <w:r>
        <w:t xml:space="preserve"> (within 1 hour): "We take this very seriously. We're reaching out to you directly right now. Our products undergo [quality testing process]. We want to understand exactly what happened."</w:t>
      </w:r>
    </w:p>
    <w:p>
      <w:pPr>
        <w:spacing w:after="100"/>
        <w:ind w:left="240"/>
        <w:jc w:val="left"/>
      </w:pPr>
      <w:r>
        <w:t xml:space="preserve">2. </w:t>
      </w:r>
      <w:r>
        <w:rPr>
          <w:b/>
          <w:bCs/>
        </w:rPr>
        <w:t xml:space="preserve">Private DM</w:t>
      </w:r>
      <w:r>
        <w:t xml:space="preserve">: Contact customer directly. Get details: batch number, symptoms, timeline, other products/medications, medical history (if they'll share).</w:t>
      </w:r>
    </w:p>
    <w:p>
      <w:pPr>
        <w:spacing w:after="100"/>
        <w:ind w:left="240"/>
        <w:jc w:val="left"/>
      </w:pPr>
      <w:r>
        <w:t xml:space="preserve">3. </w:t>
      </w:r>
      <w:r>
        <w:rPr>
          <w:b/>
          <w:bCs/>
        </w:rPr>
        <w:t xml:space="preserve">Internal</w:t>
      </w:r>
      <w:r>
        <w:t xml:space="preserve">: Check batch COA (Certificate of Analysis). Check for other complaints from same batch. Contact supplier if needed.</w:t>
      </w:r>
    </w:p>
    <w:p>
      <w:pPr>
        <w:spacing w:after="100"/>
        <w:ind w:left="240"/>
        <w:jc w:val="left"/>
      </w:pPr>
      <w:r>
        <w:t xml:space="preserve">4. </w:t>
      </w:r>
      <w:r>
        <w:rPr>
          <w:b/>
          <w:bCs/>
        </w:rPr>
        <w:t xml:space="preserve">If product issue confirmed</w:t>
      </w:r>
      <w:r>
        <w:t xml:space="preserve">: Stop sales of affected batch. Notify all customers who purchased from that batch. Offer full refund + replacement from different batch. Post public update about the issue and resolution.</w:t>
      </w:r>
    </w:p>
    <w:p>
      <w:pPr>
        <w:spacing w:after="100"/>
        <w:ind w:left="240"/>
        <w:jc w:val="left"/>
      </w:pPr>
      <w:r>
        <w:t xml:space="preserve">5. </w:t>
      </w:r>
      <w:r>
        <w:rPr>
          <w:b/>
          <w:bCs/>
        </w:rPr>
        <w:t xml:space="preserve">If product is NOT the cause</w:t>
      </w:r>
      <w:r>
        <w:t xml:space="preserve">: Follow up with customer privately, offer refund regardless (goodwill), post general response about quality standards without dismissing the customer's experience.</w:t>
      </w:r>
    </w:p>
    <w:p>
      <w:pPr>
        <w:spacing w:after="100"/>
        <w:ind w:left="240"/>
        <w:jc w:val="left"/>
      </w:pPr>
      <w:r>
        <w:t xml:space="preserve">6. </w:t>
      </w:r>
      <w:r>
        <w:rPr>
          <w:b/>
          <w:bCs/>
        </w:rPr>
        <w:t xml:space="preserve">Regulatory</w:t>
      </w:r>
      <w:r>
        <w:t xml:space="preserve">: If the adverse event is serious, submit an Adverse Event Report to FDA (MedWatch). This is legally required for serious adverse events.</w:t>
      </w:r>
    </w:p>
    <w:p>
      <w:pPr>
        <w:spacing w:after="200"/>
      </w:pPr>
      <w:r>
        <w:t xml:space="preserve"> </w:t>
      </w:r>
    </w:p>
    <w:p>
      <w:pPr>
        <w:spacing w:after="120"/>
        <w:jc w:val="left"/>
      </w:pPr>
      <w:r>
        <w:rPr>
          <w:b/>
          <w:bCs/>
        </w:rPr>
        <w:t xml:space="preserve">Pre-built response template</w:t>
      </w:r>
      <w:r>
        <w:t xml:space="preserve">:</w:t>
      </w:r>
    </w:p>
    <w:p>
      <w:pPr>
        <w:pBdr>
          <w:left w:val="single" w:color="BFBFBF" w:sz="12" w:space="200"/>
        </w:pBdr>
        <w:spacing w:after="120"/>
        <w:ind w:left="300"/>
        <w:jc w:val="left"/>
      </w:pPr>
      <w:r>
        <w:t xml:space="preserve">"We take your health seriously — that's why we exist. We're looking into this right now and reaching out to you directly. Our products are third-party tested with a Certificate of Analysis for every batch. We want to understand exactly what happened. Please check your DMs."</w:t>
      </w:r>
    </w:p>
    <w:p>
      <w:pPr>
        <w:spacing w:after="200"/>
      </w:pPr>
      <w:r>
        <w:t xml:space="preserve"> </w:t>
      </w:r>
    </w:p>
    <w:p>
      <w:pPr>
        <w:spacing w:after="120"/>
        <w:jc w:val="left"/>
      </w:pPr>
      <w:r>
        <w:t xml:space="preserve">[Confidence: B | Source: FDA adverse event reporting requirements (21 CFR 190.6), supplement industry crisis response best practices.]</w:t>
      </w:r>
    </w:p>
    <w:p>
      <w:pPr>
        <w:spacing w:after="200"/>
      </w:pPr>
      <w:r>
        <w:t xml:space="preserve"> </w:t>
      </w:r>
    </w:p>
    <w:p>
      <w:pPr>
        <w:pStyle w:val="Heading3"/>
        <w:spacing w:after="200"/>
        <w:jc w:val="left"/>
      </w:pPr>
      <w:r>
        <w:t xml:space="preserve">3.2 FTC/FDA Regulatory Issue</w:t>
      </w:r>
    </w:p>
    <w:p>
      <w:pPr>
        <w:spacing w:after="120"/>
        <w:jc w:val="left"/>
      </w:pPr>
      <w:r>
        <w:rPr>
          <w:b/>
          <w:bCs/>
        </w:rPr>
        <w:t xml:space="preserve">Scenario</w:t>
      </w:r>
      <w:r>
        <w:t xml:space="preserve">: FTC sends a warning letter about a health claim on your website or social media. Or FDA flags a labeling issue.</w:t>
      </w:r>
    </w:p>
    <w:p>
      <w:pPr>
        <w:spacing w:after="200"/>
      </w:pPr>
      <w:r>
        <w:t xml:space="preserve"> </w:t>
      </w:r>
    </w:p>
    <w:p>
      <w:pPr>
        <w:spacing w:after="120"/>
        <w:jc w:val="left"/>
      </w:pPr>
      <w:r>
        <w:rPr>
          <w:b/>
          <w:bCs/>
        </w:rPr>
        <w:t xml:space="preserve">Severity</w:t>
      </w:r>
      <w:r>
        <w:t xml:space="preserve">: Level 4 — always</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Do NOT respond publicly</w:t>
      </w:r>
      <w:r>
        <w:t xml:space="preserve"> before consulting legal counsel.</w:t>
      </w:r>
    </w:p>
    <w:p>
      <w:pPr>
        <w:spacing w:after="100"/>
        <w:ind w:left="240"/>
        <w:jc w:val="left"/>
      </w:pPr>
      <w:r>
        <w:t xml:space="preserve">2. </w:t>
      </w:r>
      <w:r>
        <w:rPr>
          <w:b/>
          <w:bCs/>
        </w:rPr>
        <w:t xml:space="preserve">Internal</w:t>
      </w:r>
      <w:r>
        <w:t xml:space="preserve">: Immediately review the specific claim or label cited. Identify every instance (website, social, ads, packaging).</w:t>
      </w:r>
    </w:p>
    <w:p>
      <w:pPr>
        <w:spacing w:after="100"/>
        <w:ind w:left="240"/>
        <w:jc w:val="left"/>
      </w:pPr>
      <w:r>
        <w:t xml:space="preserve">3. </w:t>
      </w:r>
      <w:r>
        <w:rPr>
          <w:b/>
          <w:bCs/>
        </w:rPr>
        <w:t xml:space="preserve">Legal</w:t>
      </w:r>
      <w:r>
        <w:t xml:space="preserve">: Contact attorney who specializes in FTC/FDA supplement compliance. Cost: $200-500/hour, but non-negotiable.</w:t>
      </w:r>
    </w:p>
    <w:p>
      <w:pPr>
        <w:spacing w:after="100"/>
        <w:ind w:left="240"/>
        <w:jc w:val="left"/>
      </w:pPr>
      <w:r>
        <w:t xml:space="preserve">4. </w:t>
      </w:r>
      <w:r>
        <w:rPr>
          <w:b/>
          <w:bCs/>
        </w:rPr>
        <w:t xml:space="preserve">Remediate</w:t>
      </w:r>
      <w:r>
        <w:t xml:space="preserve">: Remove or modify the cited content within the timeline specified (usually 15-30 days for warning letters).</w:t>
      </w:r>
    </w:p>
    <w:p>
      <w:pPr>
        <w:spacing w:after="100"/>
        <w:ind w:left="240"/>
        <w:jc w:val="left"/>
      </w:pPr>
      <w:r>
        <w:t xml:space="preserve">5. </w:t>
      </w:r>
      <w:r>
        <w:rPr>
          <w:b/>
          <w:bCs/>
        </w:rPr>
        <w:t xml:space="preserve">Respond to agency</w:t>
      </w:r>
      <w:r>
        <w:t xml:space="preserve">: Formal written response per legal counsel's guidance.</w:t>
      </w:r>
    </w:p>
    <w:p>
      <w:pPr>
        <w:spacing w:after="100"/>
        <w:ind w:left="240"/>
        <w:jc w:val="left"/>
      </w:pPr>
      <w:r>
        <w:t xml:space="preserve">6. </w:t>
      </w:r>
      <w:r>
        <w:rPr>
          <w:b/>
          <w:bCs/>
        </w:rPr>
        <w:t xml:space="preserve">If it becomes public</w:t>
      </w:r>
      <w:r>
        <w:t xml:space="preserve">: "We received feedback from [agency] about [specific issue] and have already made the requested changes. Product safety and regulatory compliance are non-negotiable for us."</w:t>
      </w:r>
    </w:p>
    <w:p>
      <w:pPr>
        <w:spacing w:after="200"/>
      </w:pPr>
      <w:r>
        <w:t xml:space="preserve"> </w:t>
      </w:r>
    </w:p>
    <w:p>
      <w:pPr>
        <w:spacing w:after="120"/>
        <w:jc w:val="left"/>
      </w:pPr>
      <w:r>
        <w:rPr>
          <w:b/>
          <w:bCs/>
        </w:rPr>
        <w:t xml:space="preserve">Prevention</w:t>
      </w:r>
      <w:r>
        <w:t xml:space="preserve"> (most important):</w:t>
      </w:r>
    </w:p>
    <w:p>
      <w:pPr>
        <w:pStyle w:val="ListParagraph"/>
        <w:numPr>
          <w:ilvl w:val="0"/>
          <w:numId w:val="1"/>
        </w:numPr>
        <w:spacing w:after="100"/>
        <w:ind w:left="240"/>
        <w:jc w:val="left"/>
      </w:pPr>
      <w:r>
        <w:t xml:space="preserve">Never use "cure," "treat," "prevent," or "diagnose" language for supplements</w:t>
      </w:r>
    </w:p>
    <w:p>
      <w:pPr>
        <w:pStyle w:val="ListParagraph"/>
        <w:numPr>
          <w:ilvl w:val="0"/>
          <w:numId w:val="1"/>
        </w:numPr>
        <w:spacing w:after="100"/>
        <w:ind w:left="240"/>
        <w:jc w:val="left"/>
      </w:pPr>
      <w:r>
        <w:t xml:space="preserve">Include FDA disclaimer on all supplement content: "These statements have not been evaluated by the Food and Drug Administration. This product is not intended to diagnose, treat, cure, or prevent any disease."</w:t>
      </w:r>
    </w:p>
    <w:p>
      <w:pPr>
        <w:pStyle w:val="ListParagraph"/>
        <w:numPr>
          <w:ilvl w:val="0"/>
          <w:numId w:val="1"/>
        </w:numPr>
        <w:spacing w:after="100"/>
        <w:ind w:left="240"/>
        <w:jc w:val="left"/>
      </w:pPr>
      <w:r>
        <w:t xml:space="preserve">Review all ad copy and social media for implied health claims</w:t>
      </w:r>
    </w:p>
    <w:p>
      <w:pPr>
        <w:pStyle w:val="ListParagraph"/>
        <w:numPr>
          <w:ilvl w:val="0"/>
          <w:numId w:val="1"/>
        </w:numPr>
        <w:spacing w:after="100"/>
        <w:ind w:left="240"/>
        <w:jc w:val="left"/>
      </w:pPr>
      <w:r>
        <w:t xml:space="preserve">See M7 (Regulatory) for comprehensive compliance checklist</w:t>
      </w:r>
    </w:p>
    <w:p>
      <w:pPr>
        <w:spacing w:after="200"/>
      </w:pPr>
      <w:r>
        <w:t xml:space="preserve"> </w:t>
      </w:r>
    </w:p>
    <w:p>
      <w:pPr>
        <w:spacing w:after="120"/>
        <w:jc w:val="left"/>
      </w:pPr>
      <w:r>
        <w:t xml:space="preserve">[Confidence: B | Source: FTC enforcement actions against supplement brands are public record. Warning letter process is well-documented.]</w:t>
      </w:r>
    </w:p>
    <w:p>
      <w:pPr>
        <w:spacing w:after="200"/>
      </w:pPr>
      <w:r>
        <w:t xml:space="preserve"> </w:t>
      </w:r>
    </w:p>
    <w:p>
      <w:pPr>
        <w:pStyle w:val="Heading3"/>
        <w:spacing w:after="200"/>
        <w:jc w:val="left"/>
      </w:pPr>
      <w:r>
        <w:t xml:space="preserve">3.3 Negative Viral Post / Influencer Attack</w:t>
      </w:r>
    </w:p>
    <w:p>
      <w:pPr>
        <w:spacing w:after="120"/>
        <w:jc w:val="left"/>
      </w:pPr>
      <w:r>
        <w:rPr>
          <w:b/>
          <w:bCs/>
        </w:rPr>
        <w:t xml:space="preserve">Scenario</w:t>
      </w:r>
      <w:r>
        <w:t xml:space="preserve">: A TikTok creator with 500K+ followers posts a video criticizing IonWave — calling it "overpriced" or "just salt water."</w:t>
      </w:r>
    </w:p>
    <w:p>
      <w:pPr>
        <w:spacing w:after="200"/>
      </w:pPr>
      <w:r>
        <w:t xml:space="preserve"> </w:t>
      </w:r>
    </w:p>
    <w:p>
      <w:pPr>
        <w:spacing w:after="120"/>
        <w:jc w:val="left"/>
      </w:pPr>
      <w:r>
        <w:rPr>
          <w:b/>
          <w:bCs/>
        </w:rPr>
        <w:t xml:space="preserve">Severity</w:t>
      </w:r>
      <w:r>
        <w:t xml:space="preserve">: Level 3</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Assess</w:t>
      </w:r>
      <w:r>
        <w:t xml:space="preserve"> (30 minutes): Watch the full video. Is the criticism factual or unfair? Note specific claims.</w:t>
      </w:r>
    </w:p>
    <w:p>
      <w:pPr>
        <w:spacing w:after="100"/>
        <w:ind w:left="240"/>
        <w:jc w:val="left"/>
      </w:pPr>
      <w:r>
        <w:t xml:space="preserve">2. </w:t>
      </w:r>
      <w:r>
        <w:rPr>
          <w:b/>
          <w:bCs/>
        </w:rPr>
        <w:t xml:space="preserve">Don't engage in the comments</w:t>
      </w:r>
      <w:r>
        <w:t xml:space="preserve"> of their video (you'll be dunked on).</w:t>
      </w:r>
    </w:p>
    <w:p>
      <w:pPr>
        <w:spacing w:after="100"/>
        <w:ind w:left="240"/>
        <w:jc w:val="left"/>
      </w:pPr>
      <w:r>
        <w:t xml:space="preserve">3. </w:t>
      </w:r>
      <w:r>
        <w:rPr>
          <w:b/>
          <w:bCs/>
        </w:rPr>
        <w:t xml:space="preserve">Post a response on your OWN channel</w:t>
      </w:r>
      <w:r>
        <w:t xml:space="preserve"> (if you have enough following to be heard):</w:t>
      </w:r>
    </w:p>
    <w:p>
      <w:pPr>
        <w:pStyle w:val="ListParagraph"/>
        <w:numPr>
          <w:ilvl w:val="1"/>
          <w:numId w:val="1"/>
        </w:numPr>
        <w:spacing w:after="100"/>
        <w:ind w:left="480"/>
        <w:jc w:val="left"/>
      </w:pPr>
      <w:r>
        <w:t xml:space="preserve">Acknowledge the criticism gracefully: "We saw [creator]'s video and appreciate the conversation"</w:t>
      </w:r>
    </w:p>
    <w:p>
      <w:pPr>
        <w:pStyle w:val="ListParagraph"/>
        <w:numPr>
          <w:ilvl w:val="1"/>
          <w:numId w:val="1"/>
        </w:numPr>
        <w:spacing w:after="100"/>
        <w:ind w:left="480"/>
        <w:jc w:val="left"/>
      </w:pPr>
      <w:r>
        <w:t xml:space="preserve">Address specific factual claims with evidence (lab test results, COA, ingredient comparison)</w:t>
      </w:r>
    </w:p>
    <w:p>
      <w:pPr>
        <w:pStyle w:val="ListParagraph"/>
        <w:numPr>
          <w:ilvl w:val="1"/>
          <w:numId w:val="1"/>
        </w:numPr>
        <w:spacing w:after="100"/>
        <w:ind w:left="480"/>
        <w:jc w:val="left"/>
      </w:pPr>
      <w:r>
        <w:t xml:space="preserve">Be confident but not arrogant</w:t>
      </w:r>
    </w:p>
    <w:p>
      <w:pPr>
        <w:pStyle w:val="ListParagraph"/>
        <w:numPr>
          <w:ilvl w:val="1"/>
          <w:numId w:val="1"/>
        </w:numPr>
        <w:spacing w:after="100"/>
        <w:ind w:left="480"/>
        <w:jc w:val="left"/>
      </w:pPr>
      <w:r>
        <w:t xml:space="preserve">Invite the creator to try the product or have a conversation</w:t>
      </w:r>
    </w:p>
    <w:p>
      <w:pPr>
        <w:spacing w:after="100"/>
        <w:ind w:left="240"/>
        <w:jc w:val="left"/>
      </w:pPr>
      <w:r>
        <w:t xml:space="preserve">4. </w:t>
      </w:r>
      <w:r>
        <w:rPr>
          <w:b/>
          <w:bCs/>
        </w:rPr>
        <w:t xml:space="preserve">If the criticism is fair</w:t>
      </w:r>
      <w:r>
        <w:t xml:space="preserve">: Own it. "They made a fair point about [X]. We're working on it." Authenticity wins.</w:t>
      </w:r>
    </w:p>
    <w:p>
      <w:pPr>
        <w:spacing w:after="100"/>
        <w:ind w:left="240"/>
        <w:jc w:val="left"/>
      </w:pPr>
      <w:r>
        <w:t xml:space="preserve">5. </w:t>
      </w:r>
      <w:r>
        <w:rPr>
          <w:b/>
          <w:bCs/>
        </w:rPr>
        <w:t xml:space="preserve">Leverage your community</w:t>
      </w:r>
      <w:r>
        <w:t xml:space="preserve">: Don't ask customers to attack the creator. But if loyal customers defend the brand organically, amplify their responses.</w:t>
      </w:r>
    </w:p>
    <w:p>
      <w:pPr>
        <w:spacing w:after="100"/>
        <w:ind w:left="240"/>
        <w:jc w:val="left"/>
      </w:pPr>
      <w:r>
        <w:t xml:space="preserve">6. </w:t>
      </w:r>
      <w:r>
        <w:rPr>
          <w:b/>
          <w:bCs/>
        </w:rPr>
        <w:t xml:space="preserve">Wait 48-72 hours</w:t>
      </w:r>
      <w:r>
        <w:t xml:space="preserve">: Most viral negativity dies in 2-3 days. If it's still growing, escalate.</w:t>
      </w:r>
    </w:p>
    <w:p>
      <w:pPr>
        <w:spacing w:after="200"/>
      </w:pPr>
      <w:r>
        <w:t xml:space="preserve"> </w:t>
      </w:r>
    </w:p>
    <w:p>
      <w:pPr>
        <w:spacing w:after="120"/>
        <w:jc w:val="left"/>
      </w:pPr>
      <w:r>
        <w:rPr>
          <w:b/>
          <w:bCs/>
        </w:rPr>
        <w:t xml:space="preserve">What NOT to do</w:t>
      </w:r>
      <w:r>
        <w:t xml:space="preserve">: Send a cease-and-desist to a TikTok creator. This backfires spectacularly 100% of the time.</w:t>
      </w:r>
    </w:p>
    <w:p>
      <w:pPr>
        <w:spacing w:after="200"/>
      </w:pPr>
      <w:r>
        <w:t xml:space="preserve"> </w:t>
      </w:r>
    </w:p>
    <w:p>
      <w:pPr>
        <w:spacing w:after="120"/>
        <w:jc w:val="left"/>
      </w:pPr>
      <w:r>
        <w:t xml:space="preserve">[Confidence: B | Source: Multiple DTC brand crisis case studies. The "don't fight in their comments" rule is hard-won industry wisdom.]</w:t>
      </w:r>
    </w:p>
    <w:p>
      <w:pPr>
        <w:spacing w:after="200"/>
      </w:pPr>
      <w:r>
        <w:t xml:space="preserve"> </w:t>
      </w:r>
    </w:p>
    <w:p>
      <w:pPr>
        <w:pStyle w:val="Heading3"/>
        <w:spacing w:after="200"/>
        <w:jc w:val="left"/>
      </w:pPr>
      <w:r>
        <w:t xml:space="preserve">3.4 Fake Reviews / Competitor Sabotage</w:t>
      </w:r>
    </w:p>
    <w:p>
      <w:pPr>
        <w:spacing w:after="120"/>
        <w:jc w:val="left"/>
      </w:pPr>
      <w:r>
        <w:rPr>
          <w:b/>
          <w:bCs/>
        </w:rPr>
        <w:t xml:space="preserve">Scenario</w:t>
      </w:r>
      <w:r>
        <w:t xml:space="preserve">: A batch of clearly fake 1-star reviews appears on your Shopify store or Amazon listing.</w:t>
      </w:r>
    </w:p>
    <w:p>
      <w:pPr>
        <w:spacing w:after="200"/>
      </w:pPr>
      <w:r>
        <w:t xml:space="preserve"> </w:t>
      </w:r>
    </w:p>
    <w:p>
      <w:pPr>
        <w:spacing w:after="120"/>
        <w:jc w:val="left"/>
      </w:pPr>
      <w:r>
        <w:rPr>
          <w:b/>
          <w:bCs/>
        </w:rPr>
        <w:t xml:space="preserve">Severity</w:t>
      </w:r>
      <w:r>
        <w:t xml:space="preserve">: Level 2</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Document</w:t>
      </w:r>
      <w:r>
        <w:t xml:space="preserve">: Screenshot every suspected fake review with timestamps.</w:t>
      </w:r>
    </w:p>
    <w:p>
      <w:pPr>
        <w:spacing w:after="100"/>
        <w:ind w:left="240"/>
        <w:jc w:val="left"/>
      </w:pPr>
      <w:r>
        <w:t xml:space="preserve">2. </w:t>
      </w:r>
      <w:r>
        <w:rPr>
          <w:b/>
          <w:bCs/>
        </w:rPr>
        <w:t xml:space="preserve">Flag</w:t>
      </w:r>
      <w:r>
        <w:t xml:space="preserve">: Report to platform (Shopify, Amazon, Trustpilot) using their fake review reporting tools.</w:t>
      </w:r>
    </w:p>
    <w:p>
      <w:pPr>
        <w:spacing w:after="100"/>
        <w:ind w:left="240"/>
        <w:jc w:val="left"/>
      </w:pPr>
      <w:r>
        <w:t xml:space="preserve">3. </w:t>
      </w:r>
      <w:r>
        <w:rPr>
          <w:b/>
          <w:bCs/>
        </w:rPr>
        <w:t xml:space="preserve">Respond publicly</w:t>
      </w:r>
      <w:r>
        <w:t xml:space="preserve">: Reply to each review professionally: "We have no record of this order. If you're a genuine customer, please contact us at [email] so we can make it right."</w:t>
      </w:r>
    </w:p>
    <w:p>
      <w:pPr>
        <w:spacing w:after="100"/>
        <w:ind w:left="240"/>
        <w:jc w:val="left"/>
      </w:pPr>
      <w:r>
        <w:t xml:space="preserve">4. </w:t>
      </w:r>
      <w:r>
        <w:rPr>
          <w:b/>
          <w:bCs/>
        </w:rPr>
        <w:t xml:space="preserve">Activate real customers</w:t>
      </w:r>
      <w:r>
        <w:t xml:space="preserve">: Send an email to your best customers asking for honest reviews (do NOT incentivize — this violates FTC guidelines).</w:t>
      </w:r>
    </w:p>
    <w:p>
      <w:pPr>
        <w:spacing w:after="100"/>
        <w:ind w:left="240"/>
        <w:jc w:val="left"/>
      </w:pPr>
      <w:r>
        <w:t xml:space="preserve">5. </w:t>
      </w:r>
      <w:r>
        <w:rPr>
          <w:b/>
          <w:bCs/>
        </w:rPr>
        <w:t xml:space="preserve">If Amazon</w:t>
      </w:r>
      <w:r>
        <w:t xml:space="preserve">: File a Brand Registry report if you have trademark protection.</w:t>
      </w:r>
    </w:p>
    <w:p>
      <w:pPr>
        <w:spacing w:after="200"/>
      </w:pPr>
      <w:r>
        <w:t xml:space="preserve"> </w:t>
      </w:r>
    </w:p>
    <w:p>
      <w:pPr>
        <w:spacing w:after="120"/>
        <w:jc w:val="left"/>
      </w:pPr>
      <w:r>
        <w:t xml:space="preserve">[Confidence: B | Source: Amazon seller community — fake review attacks are common. Response playbook is well-documented.]</w:t>
      </w:r>
    </w:p>
    <w:p>
      <w:pPr>
        <w:spacing w:after="200"/>
      </w:pPr>
      <w:r>
        <w:t xml:space="preserve"> </w:t>
      </w:r>
    </w:p>
    <w:p>
      <w:pPr>
        <w:pStyle w:val="Heading3"/>
        <w:spacing w:after="200"/>
        <w:jc w:val="left"/>
      </w:pPr>
      <w:r>
        <w:t xml:space="preserve">3.5 Ad Account Ban</w:t>
      </w:r>
    </w:p>
    <w:p>
      <w:pPr>
        <w:spacing w:after="120"/>
        <w:jc w:val="left"/>
      </w:pPr>
      <w:r>
        <w:rPr>
          <w:b/>
          <w:bCs/>
        </w:rPr>
        <w:t xml:space="preserve">Scenario</w:t>
      </w:r>
      <w:r>
        <w:t xml:space="preserve">: Meta (Facebook/Instagram) bans your ad account — common for supplement brands due to health claim policies.</w:t>
      </w:r>
    </w:p>
    <w:p>
      <w:pPr>
        <w:spacing w:after="200"/>
      </w:pPr>
      <w:r>
        <w:t xml:space="preserve"> </w:t>
      </w:r>
    </w:p>
    <w:p>
      <w:pPr>
        <w:spacing w:after="120"/>
        <w:jc w:val="left"/>
      </w:pPr>
      <w:r>
        <w:rPr>
          <w:b/>
          <w:bCs/>
        </w:rPr>
        <w:t xml:space="preserve">Severity</w:t>
      </w:r>
      <w:r>
        <w:t xml:space="preserve">: Level 2-3 (business impact is immediate — paid acquisition stops)</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Appeal immediately</w:t>
      </w:r>
      <w:r>
        <w:t xml:space="preserve"> through Meta Business Help Center. Be specific about which ads you believe comply with policy.</w:t>
      </w:r>
    </w:p>
    <w:p>
      <w:pPr>
        <w:spacing w:after="100"/>
        <w:ind w:left="240"/>
        <w:jc w:val="left"/>
      </w:pPr>
      <w:r>
        <w:t xml:space="preserve">2. </w:t>
      </w:r>
      <w:r>
        <w:rPr>
          <w:b/>
          <w:bCs/>
        </w:rPr>
        <w:t xml:space="preserve">Review all active ads</w:t>
      </w:r>
      <w:r>
        <w:t xml:space="preserve">: Identify any that could violate health claim policies. Fix them before the appeal.</w:t>
      </w:r>
    </w:p>
    <w:p>
      <w:pPr>
        <w:spacing w:after="100"/>
        <w:ind w:left="240"/>
        <w:jc w:val="left"/>
      </w:pPr>
      <w:r>
        <w:t xml:space="preserve">3. </w:t>
      </w:r>
      <w:r>
        <w:rPr>
          <w:b/>
          <w:bCs/>
        </w:rPr>
        <w:t xml:space="preserve">Diversify immediately</w:t>
      </w:r>
      <w:r>
        <w:t xml:space="preserve">: Shift budget to Google Ads, TikTok Ads, or other channels temporarily.</w:t>
      </w:r>
    </w:p>
    <w:p>
      <w:pPr>
        <w:spacing w:after="100"/>
        <w:ind w:left="240"/>
        <w:jc w:val="left"/>
      </w:pPr>
      <w:r>
        <w:t xml:space="preserve">4. </w:t>
      </w:r>
      <w:r>
        <w:rPr>
          <w:b/>
          <w:bCs/>
        </w:rPr>
        <w:t xml:space="preserve">Backup account</w:t>
      </w:r>
      <w:r>
        <w:t xml:space="preserve">: Best practice is to have a backup ad account ready (different Business Manager, same business entity) — set this up BEFORE you need it.</w:t>
      </w:r>
    </w:p>
    <w:p>
      <w:pPr>
        <w:spacing w:after="100"/>
        <w:ind w:left="240"/>
        <w:jc w:val="left"/>
      </w:pPr>
      <w:r>
        <w:t xml:space="preserve">5. </w:t>
      </w:r>
      <w:r>
        <w:rPr>
          <w:b/>
          <w:bCs/>
        </w:rPr>
        <w:t xml:space="preserve">Preventive</w:t>
      </w:r>
      <w:r>
        <w:t xml:space="preserve">: Submit ads for manual review before scaling. Use "structure/function" claim language only. See M13 (Media Buying) for ad compliance guidelines.</w:t>
      </w:r>
    </w:p>
    <w:p>
      <w:pPr>
        <w:spacing w:after="200"/>
      </w:pPr>
      <w:r>
        <w:t xml:space="preserve"> </w:t>
      </w:r>
    </w:p>
    <w:p>
      <w:pPr>
        <w:spacing w:after="120"/>
        <w:jc w:val="left"/>
      </w:pPr>
      <w:r>
        <w:rPr>
          <w:b/>
          <w:bCs/>
        </w:rPr>
        <w:t xml:space="preserve">Common triggers for supplement ad account bans</w:t>
      </w:r>
      <w:r>
        <w:t xml:space="preserve">:</w:t>
      </w:r>
    </w:p>
    <w:p>
      <w:pPr>
        <w:pStyle w:val="ListParagraph"/>
        <w:numPr>
          <w:ilvl w:val="0"/>
          <w:numId w:val="1"/>
        </w:numPr>
        <w:spacing w:after="100"/>
        <w:ind w:left="240"/>
        <w:jc w:val="left"/>
      </w:pPr>
      <w:r>
        <w:t xml:space="preserve">Before/after images (even if real and truthful)</w:t>
      </w:r>
    </w:p>
    <w:p>
      <w:pPr>
        <w:pStyle w:val="ListParagraph"/>
        <w:numPr>
          <w:ilvl w:val="0"/>
          <w:numId w:val="1"/>
        </w:numPr>
        <w:spacing w:after="100"/>
        <w:ind w:left="240"/>
        <w:jc w:val="left"/>
      </w:pPr>
      <w:r>
        <w:t xml:space="preserve">"Cures," "treats," "prevents" language</w:t>
      </w:r>
    </w:p>
    <w:p>
      <w:pPr>
        <w:pStyle w:val="ListParagraph"/>
        <w:numPr>
          <w:ilvl w:val="0"/>
          <w:numId w:val="1"/>
        </w:numPr>
        <w:spacing w:after="100"/>
        <w:ind w:left="240"/>
        <w:jc w:val="left"/>
      </w:pPr>
      <w:r>
        <w:t xml:space="preserve">Unrealistic health promises</w:t>
      </w:r>
    </w:p>
    <w:p>
      <w:pPr>
        <w:pStyle w:val="ListParagraph"/>
        <w:numPr>
          <w:ilvl w:val="0"/>
          <w:numId w:val="1"/>
        </w:numPr>
        <w:spacing w:after="100"/>
        <w:ind w:left="240"/>
        <w:jc w:val="left"/>
      </w:pPr>
      <w:r>
        <w:t xml:space="preserve">Targeting health conditions directly</w:t>
      </w:r>
    </w:p>
    <w:p>
      <w:pPr>
        <w:pStyle w:val="ListParagraph"/>
        <w:numPr>
          <w:ilvl w:val="0"/>
          <w:numId w:val="1"/>
        </w:numPr>
        <w:spacing w:after="100"/>
        <w:ind w:left="240"/>
        <w:jc w:val="left"/>
      </w:pPr>
      <w:r>
        <w:t xml:space="preserve">User-generated content with health claims that you amplify</w:t>
      </w:r>
    </w:p>
    <w:p>
      <w:pPr>
        <w:spacing w:after="200"/>
      </w:pPr>
      <w:r>
        <w:t xml:space="preserve"> </w:t>
      </w:r>
    </w:p>
    <w:p>
      <w:pPr>
        <w:spacing w:after="120"/>
        <w:jc w:val="left"/>
      </w:pPr>
      <w:r>
        <w:t xml:space="preserve">[Confidence: B | Source: DTC supplement advertiser community. Meta ad account bans are well-documented; supplement brands are disproportionately affected.]</w:t>
      </w:r>
    </w:p>
    <w:p>
      <w:pPr>
        <w:spacing w:after="200"/>
      </w:pPr>
      <w:r>
        <w:t xml:space="preserve"> </w:t>
      </w:r>
    </w:p>
    <w:p>
      <w:pPr>
        <w:pStyle w:val="Heading3"/>
        <w:spacing w:after="200"/>
        <w:jc w:val="left"/>
      </w:pPr>
      <w:r>
        <w:t xml:space="preserve">3.6 Supply Chain Failure / Stockout</w:t>
      </w:r>
    </w:p>
    <w:p>
      <w:pPr>
        <w:spacing w:after="120"/>
        <w:jc w:val="left"/>
      </w:pPr>
      <w:r>
        <w:rPr>
          <w:b/>
          <w:bCs/>
        </w:rPr>
        <w:t xml:space="preserve">Scenario</w:t>
      </w:r>
      <w:r>
        <w:t xml:space="preserve">: Supplier can't deliver. Product is out of stock for 2+ weeks.</w:t>
      </w:r>
    </w:p>
    <w:p>
      <w:pPr>
        <w:spacing w:after="200"/>
      </w:pPr>
      <w:r>
        <w:t xml:space="preserve"> </w:t>
      </w:r>
    </w:p>
    <w:p>
      <w:pPr>
        <w:spacing w:after="120"/>
        <w:jc w:val="left"/>
      </w:pPr>
      <w:r>
        <w:rPr>
          <w:b/>
          <w:bCs/>
        </w:rPr>
        <w:t xml:space="preserve">Severity</w:t>
      </w:r>
      <w:r>
        <w:t xml:space="preserve">: Level 2 (Level 3 if subscribers are affected)</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Communicate immediately</w:t>
      </w:r>
      <w:r>
        <w:t xml:space="preserve">: Email all subscribers explaining the situation and expected timeline.</w:t>
      </w:r>
    </w:p>
    <w:p>
      <w:pPr>
        <w:spacing w:after="100"/>
        <w:ind w:left="240"/>
        <w:jc w:val="left"/>
      </w:pPr>
      <w:r>
        <w:t xml:space="preserve">2. </w:t>
      </w:r>
      <w:r>
        <w:rPr>
          <w:b/>
          <w:bCs/>
        </w:rPr>
        <w:t xml:space="preserve">Pause charges</w:t>
      </w:r>
      <w:r>
        <w:t xml:space="preserve">: Do NOT charge subscribers for product you can't ship. Pause subscription billing proactively.</w:t>
      </w:r>
    </w:p>
    <w:p>
      <w:pPr>
        <w:spacing w:after="100"/>
        <w:ind w:left="240"/>
        <w:jc w:val="left"/>
      </w:pPr>
      <w:r>
        <w:t xml:space="preserve">3. </w:t>
      </w:r>
      <w:r>
        <w:rPr>
          <w:b/>
          <w:bCs/>
        </w:rPr>
        <w:t xml:space="preserve">Offer alternatives</w:t>
      </w:r>
      <w:r>
        <w:t xml:space="preserve">: "We're extending your next subscription by [X] weeks at no cost" or "Here's a 20% discount on your next order."</w:t>
      </w:r>
    </w:p>
    <w:p>
      <w:pPr>
        <w:spacing w:after="100"/>
        <w:ind w:left="240"/>
        <w:jc w:val="left"/>
      </w:pPr>
      <w:r>
        <w:t xml:space="preserve">4. </w:t>
      </w:r>
      <w:r>
        <w:rPr>
          <w:b/>
          <w:bCs/>
        </w:rPr>
        <w:t xml:space="preserve">Social media</w:t>
      </w:r>
      <w:r>
        <w:t xml:space="preserve">: Post transparent update. Customers respect honesty about supply issues.</w:t>
      </w:r>
    </w:p>
    <w:p>
      <w:pPr>
        <w:spacing w:after="100"/>
        <w:ind w:left="240"/>
        <w:jc w:val="left"/>
      </w:pPr>
      <w:r>
        <w:t xml:space="preserve">5. </w:t>
      </w:r>
      <w:r>
        <w:rPr>
          <w:b/>
          <w:bCs/>
        </w:rPr>
        <w:t xml:space="preserve">Prevent</w:t>
      </w:r>
      <w:r>
        <w:t xml:space="preserve">: Maintain 2-3 months of safety stock. Identify backup supplier before you need one.</w:t>
      </w:r>
    </w:p>
    <w:p>
      <w:pPr>
        <w:spacing w:after="200"/>
      </w:pPr>
      <w:r>
        <w:t xml:space="preserve"> </w:t>
      </w:r>
    </w:p>
    <w:p>
      <w:pPr>
        <w:spacing w:after="120"/>
        <w:jc w:val="left"/>
      </w:pPr>
      <w:r>
        <w:t xml:space="preserve">[Confidence: B | Source: DTC supply chain management best practices. Transparent communication during stockouts is well-documented as the right approach.]</w:t>
      </w:r>
    </w:p>
    <w:p>
      <w:pPr>
        <w:spacing w:after="200"/>
      </w:pPr>
      <w:r>
        <w:t xml:space="preserve"> </w:t>
      </w:r>
    </w:p>
    <w:p>
      <w:pPr>
        <w:pStyle w:val="Heading3"/>
        <w:spacing w:after="200"/>
        <w:jc w:val="left"/>
      </w:pPr>
      <w:r>
        <w:t xml:space="preserve">3.7 Chargeback Spike</w:t>
      </w:r>
    </w:p>
    <w:p>
      <w:pPr>
        <w:spacing w:after="120"/>
        <w:jc w:val="left"/>
      </w:pPr>
      <w:r>
        <w:rPr>
          <w:b/>
          <w:bCs/>
        </w:rPr>
        <w:t xml:space="preserve">Scenario</w:t>
      </w:r>
      <w:r>
        <w:t xml:space="preserve">: Chargeback rate exceeds 1% — payment processor threatens account suspension.</w:t>
      </w:r>
    </w:p>
    <w:p>
      <w:pPr>
        <w:spacing w:after="200"/>
      </w:pPr>
      <w:r>
        <w:t xml:space="preserve"> </w:t>
      </w:r>
    </w:p>
    <w:p>
      <w:pPr>
        <w:spacing w:after="120"/>
        <w:jc w:val="left"/>
      </w:pPr>
      <w:r>
        <w:rPr>
          <w:b/>
          <w:bCs/>
        </w:rPr>
        <w:t xml:space="preserve">Severity</w:t>
      </w:r>
      <w:r>
        <w:t xml:space="preserve">: Level 3 (existential threat — losing payment processing kills the business)</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Investigate immediately</w:t>
      </w:r>
      <w:r>
        <w:t xml:space="preserve">: Are chargebacks from legitimate customers or fraud?</w:t>
      </w:r>
    </w:p>
    <w:p>
      <w:pPr>
        <w:spacing w:after="100"/>
        <w:ind w:left="240"/>
        <w:jc w:val="left"/>
      </w:pPr>
      <w:r>
        <w:t xml:space="preserve">2. </w:t>
      </w:r>
      <w:r>
        <w:rPr>
          <w:b/>
          <w:bCs/>
        </w:rPr>
        <w:t xml:space="preserve">Customer service</w:t>
      </w:r>
      <w:r>
        <w:t xml:space="preserve">: Reach out to every chargeback customer before they escalate.</w:t>
      </w:r>
    </w:p>
    <w:p>
      <w:pPr>
        <w:spacing w:after="100"/>
        <w:ind w:left="240"/>
        <w:jc w:val="left"/>
      </w:pPr>
      <w:r>
        <w:t xml:space="preserve">3. </w:t>
      </w:r>
      <w:r>
        <w:rPr>
          <w:b/>
          <w:bCs/>
        </w:rPr>
        <w:t xml:space="preserve">Fraud</w:t>
      </w:r>
      <w:r>
        <w:t xml:space="preserve">: Implement Address Verification (AVS) and 3D Secure if not already active.</w:t>
      </w:r>
    </w:p>
    <w:p>
      <w:pPr>
        <w:spacing w:after="100"/>
        <w:ind w:left="240"/>
        <w:jc w:val="left"/>
      </w:pPr>
      <w:r>
        <w:t xml:space="preserve">4. </w:t>
      </w:r>
      <w:r>
        <w:rPr>
          <w:b/>
          <w:bCs/>
        </w:rPr>
        <w:t xml:space="preserve">Subscription clarity</w:t>
      </w:r>
      <w:r>
        <w:t xml:space="preserve">: Ensure subscription terms are crystal clear at checkout. Most supplement chargebacks come from "I didn't know I was subscribing."</w:t>
      </w:r>
    </w:p>
    <w:p>
      <w:pPr>
        <w:spacing w:after="100"/>
        <w:ind w:left="240"/>
        <w:jc w:val="left"/>
      </w:pPr>
      <w:r>
        <w:t xml:space="preserve">5. </w:t>
      </w:r>
      <w:r>
        <w:rPr>
          <w:b/>
          <w:bCs/>
        </w:rPr>
        <w:t xml:space="preserve">Preventive</w:t>
      </w:r>
      <w:r>
        <w:t xml:space="preserve">: Easy cancellation process (hard cancellation = chargebacks). Clear email reminders before each subscription charge. See M21 (Subscription) for retention vs. forced retention.</w:t>
      </w:r>
    </w:p>
    <w:p>
      <w:pPr>
        <w:spacing w:after="200"/>
      </w:pPr>
      <w:r>
        <w:t xml:space="preserve"> </w:t>
      </w:r>
    </w:p>
    <w:p>
      <w:pPr>
        <w:spacing w:after="120"/>
        <w:jc w:val="left"/>
      </w:pPr>
      <w:r>
        <w:t xml:space="preserve">[Confidence: B | Source: Payment processing industry standards. 1% chargeback threshold is standard across Stripe/Shopify Payments.]</w:t>
      </w:r>
    </w:p>
    <w:p>
      <w:pPr>
        <w:spacing w:after="200"/>
      </w:pPr>
      <w:r>
        <w:t xml:space="preserve"> </w:t>
      </w:r>
    </w:p>
    <w:p>
      <w:pPr>
        <w:pStyle w:val="Heading3"/>
        <w:spacing w:after="200"/>
        <w:jc w:val="left"/>
      </w:pPr>
      <w:r>
        <w:t xml:space="preserve">3.8 Competitive Claim Copying </w:t>
      </w:r>
      <w:r>
        <w:rPr>
          <w:i/>
          <w:iCs/>
        </w:rPr>
        <w:t xml:space="preserve">(Dialogue upgrade U3)</w:t>
      </w:r>
    </w:p>
    <w:p>
      <w:pPr>
        <w:spacing w:after="120"/>
        <w:jc w:val="left"/>
      </w:pPr>
      <w:r>
        <w:rPr>
          <w:b/>
          <w:bCs/>
        </w:rPr>
        <w:t xml:space="preserve">Scenario</w:t>
      </w:r>
      <w:r>
        <w:t xml:space="preserve">: A competitor starts using "78 minerals," "marine plasma," or "ocean-sourced electrolyte" messaging — copying IonWave's core positioning.</w:t>
      </w:r>
    </w:p>
    <w:p>
      <w:pPr>
        <w:spacing w:after="200"/>
      </w:pPr>
      <w:r>
        <w:t xml:space="preserve"> </w:t>
      </w:r>
    </w:p>
    <w:p>
      <w:pPr>
        <w:spacing w:after="120"/>
        <w:jc w:val="left"/>
      </w:pPr>
      <w:r>
        <w:rPr>
          <w:b/>
          <w:bCs/>
        </w:rPr>
        <w:t xml:space="preserve">Severity</w:t>
      </w:r>
      <w:r>
        <w:t xml:space="preserve">: Level 2 (brand threat, not immediate crisis)</w:t>
      </w:r>
    </w:p>
    <w:p>
      <w:pPr>
        <w:spacing w:after="200"/>
      </w:pPr>
      <w:r>
        <w:t xml:space="preserve"> </w:t>
      </w:r>
    </w:p>
    <w:p>
      <w:pPr>
        <w:spacing w:after="120"/>
        <w:jc w:val="left"/>
      </w:pPr>
      <w:r>
        <w:rPr>
          <w:b/>
          <w:bCs/>
        </w:rPr>
        <w:t xml:space="preserve">Response protocol</w:t>
      </w:r>
      <w:r>
        <w:t xml:space="preserve">:</w:t>
      </w:r>
    </w:p>
    <w:p>
      <w:pPr>
        <w:spacing w:after="100"/>
        <w:ind w:left="240"/>
        <w:jc w:val="left"/>
      </w:pPr>
      <w:r>
        <w:t xml:space="preserve">1. </w:t>
      </w:r>
      <w:r>
        <w:rPr>
          <w:b/>
          <w:bCs/>
        </w:rPr>
        <w:t xml:space="preserve">Document</w:t>
      </w:r>
      <w:r>
        <w:t xml:space="preserve">: Screenshot competitor's claims with dates. Establish your prior usage timeline.</w:t>
      </w:r>
    </w:p>
    <w:p>
      <w:pPr>
        <w:spacing w:after="100"/>
        <w:ind w:left="240"/>
        <w:jc w:val="left"/>
      </w:pPr>
      <w:r>
        <w:t xml:space="preserve">2. </w:t>
      </w:r>
      <w:r>
        <w:rPr>
          <w:b/>
          <w:bCs/>
        </w:rPr>
        <w:t xml:space="preserve">Legal assessment</w:t>
      </w:r>
      <w:r>
        <w:t xml:space="preserve"> (private): Consult M7 (Regulatory) — do you have trademark protection for "marine plasma" or specific formulation claims? If yes, send a cease-and-desist through legal counsel. If no, consider filing trademarks now.</w:t>
      </w:r>
    </w:p>
    <w:p>
      <w:pPr>
        <w:spacing w:after="100"/>
        <w:ind w:left="240"/>
        <w:jc w:val="left"/>
      </w:pPr>
      <w:r>
        <w:t xml:space="preserve">3. </w:t>
      </w:r>
      <w:r>
        <w:rPr>
          <w:b/>
          <w:bCs/>
        </w:rPr>
        <w:t xml:space="preserve">Double down on content</w:t>
      </w:r>
      <w:r>
        <w:t xml:space="preserve"> (public): Publish more marine plasma science content (M16). The brand with the deepest content library owns the narrative. Your 50+ articles on ocean minerals are a moat no copycat can match overnight.</w:t>
      </w:r>
    </w:p>
    <w:p>
      <w:pPr>
        <w:spacing w:after="100"/>
        <w:ind w:left="240"/>
        <w:jc w:val="left"/>
      </w:pPr>
      <w:r>
        <w:t xml:space="preserve">4. </w:t>
      </w:r>
      <w:r>
        <w:rPr>
          <w:b/>
          <w:bCs/>
        </w:rPr>
        <w:t xml:space="preserve">Lean into sourcing story</w:t>
      </w:r>
      <w:r>
        <w:t xml:space="preserve">: Competitors can copy the language, but they can't copy your specific supplier relationship, COA documentation, or founder story. Make the sourcing story more prominent.</w:t>
      </w:r>
    </w:p>
    <w:p>
      <w:pPr>
        <w:spacing w:after="100"/>
        <w:ind w:left="240"/>
        <w:jc w:val="left"/>
      </w:pPr>
      <w:r>
        <w:t xml:space="preserve">5. </w:t>
      </w:r>
      <w:r>
        <w:rPr>
          <w:b/>
          <w:bCs/>
        </w:rPr>
        <w:t xml:space="preserve">DO NOT</w:t>
      </w:r>
      <w:r>
        <w:t xml:space="preserve">: Publicly call out the competitor. Don't post "they copied us." It looks petty and draws attention to them. Win by being deeper, not louder.</w:t>
      </w:r>
    </w:p>
    <w:p>
      <w:pPr>
        <w:spacing w:after="100"/>
        <w:ind w:left="240"/>
        <w:jc w:val="left"/>
      </w:pPr>
      <w:r>
        <w:t xml:space="preserve">6. </w:t>
      </w:r>
      <w:r>
        <w:rPr>
          <w:b/>
          <w:bCs/>
        </w:rPr>
        <w:t xml:space="preserve">Long game</w:t>
      </w:r>
      <w:r>
        <w:t xml:space="preserve">: The first brand to build topical authority in a niche usually holds it. Content moat + brand recognition + customer loyalty = defensible positioning.</w:t>
      </w:r>
    </w:p>
    <w:p>
      <w:pPr>
        <w:spacing w:after="200"/>
      </w:pPr>
      <w:r>
        <w:t xml:space="preserve"> </w:t>
      </w:r>
    </w:p>
    <w:p>
      <w:pPr>
        <w:spacing w:after="120"/>
        <w:jc w:val="left"/>
      </w:pPr>
      <w:r>
        <w:t xml:space="preserve">[Confidence: C | Source: Brand competitive strategy. Trademark law is jurisdiction-specific — consult attorney for specifics.]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Monitoring &amp; Early Detection</w:t>
      </w:r>
    </w:p>
    <w:p>
      <w:pPr>
        <w:pStyle w:val="Heading3"/>
        <w:spacing w:after="200"/>
        <w:jc w:val="left"/>
      </w:pPr>
      <w:r>
        <w:t xml:space="preserve">4.1 Monitoring Setup (Pre-Launch)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9"/>
        <w:gridCol w:w="2219"/>
        <w:gridCol w:w="3184"/>
        <w:gridCol w:w="1738"/>
      </w:tblGrid>
      <w:tr>
        <w:trPr>
          <w:tblHeader/>
        </w:trPr>
        <w:tc>
          <w:p>
            <w:pPr>
              <w:jc w:val="left"/>
            </w:pPr>
            <w:r>
              <w:rPr>
                <w:b/>
                <w:bCs/>
              </w:rPr>
              <w:t xml:space="preserve">Tool</w:t>
            </w:r>
          </w:p>
        </w:tc>
        <w:tc>
          <w:p>
            <w:pPr>
              <w:jc w:val="left"/>
            </w:pPr>
            <w:r>
              <w:rPr>
                <w:b/>
                <w:bCs/>
              </w:rPr>
              <w:t xml:space="preserve">Cost</w:t>
            </w:r>
          </w:p>
        </w:tc>
        <w:tc>
          <w:p>
            <w:pPr>
              <w:jc w:val="left"/>
            </w:pPr>
            <w:r>
              <w:rPr>
                <w:b/>
                <w:bCs/>
              </w:rPr>
              <w:t xml:space="preserve">What It Monitors</w:t>
            </w:r>
          </w:p>
        </w:tc>
        <w:tc>
          <w:p>
            <w:pPr>
              <w:jc w:val="left"/>
            </w:pPr>
            <w:r>
              <w:rPr>
                <w:b/>
                <w:bCs/>
              </w:rPr>
              <w:t xml:space="preserve">Setup Time</w:t>
            </w:r>
          </w:p>
        </w:tc>
      </w:tr>
      <w:tr>
        <w:tc>
          <w:p>
            <w:pPr>
              <w:jc w:val="left"/>
            </w:pPr>
            <w:r>
              <w:rPr>
                <w:b/>
                <w:bCs/>
              </w:rPr>
              <w:t xml:space="preserve">Google Alerts</w:t>
            </w:r>
          </w:p>
        </w:tc>
        <w:tc>
          <w:p>
            <w:pPr>
              <w:jc w:val="left"/>
            </w:pPr>
            <w:r>
              <w:t xml:space="preserve">Free</w:t>
            </w:r>
          </w:p>
        </w:tc>
        <w:tc>
          <w:p>
            <w:pPr>
              <w:jc w:val="left"/>
            </w:pPr>
            <w:r>
              <w:t xml:space="preserve">Brand name, product name, competitor mentions</w:t>
            </w:r>
          </w:p>
        </w:tc>
        <w:tc>
          <w:p>
            <w:pPr>
              <w:jc w:val="left"/>
            </w:pPr>
            <w:r>
              <w:t xml:space="preserve">10 min</w:t>
            </w:r>
          </w:p>
        </w:tc>
      </w:tr>
      <w:tr>
        <w:tc>
          <w:p>
            <w:pPr>
              <w:jc w:val="left"/>
            </w:pPr>
            <w:r>
              <w:rPr>
                <w:b/>
                <w:bCs/>
              </w:rPr>
              <w:t xml:space="preserve">Mention</w:t>
            </w:r>
          </w:p>
        </w:tc>
        <w:tc>
          <w:p>
            <w:pPr>
              <w:jc w:val="left"/>
            </w:pPr>
            <w:r>
              <w:t xml:space="preserve">$29/month (when revenue supports)</w:t>
            </w:r>
          </w:p>
        </w:tc>
        <w:tc>
          <w:p>
            <w:pPr>
              <w:jc w:val="left"/>
            </w:pPr>
            <w:r>
              <w:t xml:space="preserve">Social media, news, forums, blogs</w:t>
            </w:r>
          </w:p>
        </w:tc>
        <w:tc>
          <w:p>
            <w:pPr>
              <w:jc w:val="left"/>
            </w:pPr>
            <w:r>
              <w:t xml:space="preserve">30 min</w:t>
            </w:r>
          </w:p>
        </w:tc>
      </w:tr>
      <w:tr>
        <w:tc>
          <w:p>
            <w:pPr>
              <w:jc w:val="left"/>
            </w:pPr>
            <w:r>
              <w:rPr>
                <w:b/>
                <w:bCs/>
              </w:rPr>
              <w:t xml:space="preserve">Shopify review notifications</w:t>
            </w:r>
          </w:p>
        </w:tc>
        <w:tc>
          <w:p>
            <w:pPr>
              <w:jc w:val="left"/>
            </w:pPr>
            <w:r>
              <w:t xml:space="preserve">Free (built-in)</w:t>
            </w:r>
          </w:p>
        </w:tc>
        <w:tc>
          <w:p>
            <w:pPr>
              <w:jc w:val="left"/>
            </w:pPr>
            <w:r>
              <w:t xml:space="preserve">New product reviews</w:t>
            </w:r>
          </w:p>
        </w:tc>
        <w:tc>
          <w:p>
            <w:pPr>
              <w:jc w:val="left"/>
            </w:pPr>
            <w:r>
              <w:t xml:space="preserve">Automatic</w:t>
            </w:r>
          </w:p>
        </w:tc>
      </w:tr>
      <w:tr>
        <w:tc>
          <w:p>
            <w:pPr>
              <w:jc w:val="left"/>
            </w:pPr>
            <w:r>
              <w:rPr>
                <w:b/>
                <w:bCs/>
              </w:rPr>
              <w:t xml:space="preserve">Social media notifications</w:t>
            </w:r>
          </w:p>
        </w:tc>
        <w:tc>
          <w:p>
            <w:pPr>
              <w:jc w:val="left"/>
            </w:pPr>
            <w:r>
              <w:t xml:space="preserve">Free</w:t>
            </w:r>
          </w:p>
        </w:tc>
        <w:tc>
          <w:p>
            <w:pPr>
              <w:jc w:val="left"/>
            </w:pPr>
            <w:r>
              <w:t xml:space="preserve">@mentions, DMs, comments</w:t>
            </w:r>
          </w:p>
        </w:tc>
        <w:tc>
          <w:p>
            <w:pPr>
              <w:jc w:val="left"/>
            </w:pPr>
            <w:r>
              <w:t xml:space="preserve">5 min</w:t>
            </w:r>
          </w:p>
        </w:tc>
      </w:tr>
      <w:tr>
        <w:tc>
          <w:p>
            <w:pPr>
              <w:jc w:val="left"/>
            </w:pPr>
            <w:r>
              <w:rPr>
                <w:b/>
                <w:bCs/>
              </w:rPr>
              <w:t xml:space="preserve">Google Search Console</w:t>
            </w:r>
          </w:p>
        </w:tc>
        <w:tc>
          <w:p>
            <w:pPr>
              <w:jc w:val="left"/>
            </w:pPr>
            <w:r>
              <w:t xml:space="preserve">Free</w:t>
            </w:r>
          </w:p>
        </w:tc>
        <w:tc>
          <w:p>
            <w:pPr>
              <w:jc w:val="left"/>
            </w:pPr>
            <w:r>
              <w:t xml:space="preserve">Brand name search queries (spike in "[brand] scam" = early warning)</w:t>
            </w:r>
          </w:p>
        </w:tc>
        <w:tc>
          <w:p>
            <w:pPr>
              <w:jc w:val="left"/>
            </w:pPr>
            <w:r>
              <w:t xml:space="preserve">Already set up (M16)</w:t>
            </w:r>
          </w:p>
        </w:tc>
      </w:tr>
    </w:tbl>
    <w:p>
      <w:pPr>
        <w:pStyle w:val="Heading3"/>
        <w:spacing w:after="200"/>
        <w:jc w:val="left"/>
      </w:pPr>
      <w:r>
        <w:t xml:space="preserve">4.2 Daily Monitoring Routine (5 minutes)</w:t>
      </w:r>
    </w:p>
    <w:p>
      <w:pPr>
        <w:spacing w:after="100"/>
        <w:ind w:left="240"/>
        <w:jc w:val="left"/>
      </w:pPr>
      <w:r>
        <w:t xml:space="preserve">1. </w:t>
      </w:r>
      <w:r>
        <w:t xml:space="preserve">Check Google Alerts email digest</w:t>
      </w:r>
    </w:p>
    <w:p>
      <w:pPr>
        <w:spacing w:after="100"/>
        <w:ind w:left="240"/>
        <w:jc w:val="left"/>
      </w:pPr>
      <w:r>
        <w:t xml:space="preserve">2. </w:t>
      </w:r>
      <w:r>
        <w:t xml:space="preserve">Scan social media notifications/DMs</w:t>
      </w:r>
    </w:p>
    <w:p>
      <w:pPr>
        <w:spacing w:after="100"/>
        <w:ind w:left="240"/>
        <w:jc w:val="left"/>
      </w:pPr>
      <w:r>
        <w:t xml:space="preserve">3. </w:t>
      </w:r>
      <w:r>
        <w:t xml:space="preserve">Check review platforms for new reviews</w:t>
      </w:r>
    </w:p>
    <w:p>
      <w:pPr>
        <w:spacing w:after="100"/>
        <w:ind w:left="240"/>
        <w:jc w:val="left"/>
      </w:pPr>
      <w:r>
        <w:t xml:space="preserve">4. </w:t>
      </w:r>
      <w:r>
        <w:t xml:space="preserve">Quick Google search: "[brand name]" — look for anything unexpected on first page</w:t>
      </w:r>
    </w:p>
    <w:p>
      <w:pPr>
        <w:spacing w:after="200"/>
      </w:pPr>
      <w:r>
        <w:t xml:space="preserve"> </w:t>
      </w:r>
    </w:p>
    <w:p>
      <w:pPr>
        <w:pStyle w:val="Heading3"/>
        <w:spacing w:after="200"/>
        <w:jc w:val="left"/>
      </w:pPr>
      <w:r>
        <w:t xml:space="preserve">4.3 Early Warning Signals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12"/>
        <w:gridCol w:w="3012"/>
        <w:gridCol w:w="3336"/>
      </w:tblGrid>
      <w:tr>
        <w:trPr>
          <w:tblHeader/>
        </w:trPr>
        <w:tc>
          <w:p>
            <w:pPr>
              <w:jc w:val="left"/>
            </w:pPr>
            <w:r>
              <w:rPr>
                <w:b/>
                <w:bCs/>
              </w:rPr>
              <w:t xml:space="preserve">Signal</w:t>
            </w:r>
          </w:p>
        </w:tc>
        <w:tc>
          <w:p>
            <w:pPr>
              <w:jc w:val="left"/>
            </w:pPr>
            <w:r>
              <w:rPr>
                <w:b/>
                <w:bCs/>
              </w:rPr>
              <w:t xml:space="preserve">What It Means</w:t>
            </w:r>
          </w:p>
        </w:tc>
        <w:tc>
          <w:p>
            <w:pPr>
              <w:jc w:val="left"/>
            </w:pPr>
            <w:r>
              <w:rPr>
                <w:b/>
                <w:bCs/>
              </w:rPr>
              <w:t xml:space="preserve">Action</w:t>
            </w:r>
          </w:p>
        </w:tc>
      </w:tr>
      <w:tr>
        <w:tc>
          <w:p>
            <w:pPr>
              <w:jc w:val="left"/>
            </w:pPr>
            <w:r>
              <w:t xml:space="preserve">Spike in "[brand] scam" searches (GSC)</w:t>
            </w:r>
          </w:p>
        </w:tc>
        <w:tc>
          <w:p>
            <w:pPr>
              <w:jc w:val="left"/>
            </w:pPr>
            <w:r>
              <w:t xml:space="preserve">Someone is questioning legitimacy</w:t>
            </w:r>
          </w:p>
        </w:tc>
        <w:tc>
          <w:p>
            <w:pPr>
              <w:jc w:val="left"/>
            </w:pPr>
            <w:r>
              <w:t xml:space="preserve">Investigate source, proactively address</w:t>
            </w:r>
          </w:p>
        </w:tc>
      </w:tr>
      <w:tr>
        <w:tc>
          <w:p>
            <w:pPr>
              <w:jc w:val="left"/>
            </w:pPr>
            <w:r>
              <w:t xml:space="preserve">Cluster of similar complaints (email/DMs)</w:t>
            </w:r>
          </w:p>
        </w:tc>
        <w:tc>
          <w:p>
            <w:pPr>
              <w:jc w:val="left"/>
            </w:pPr>
            <w:r>
              <w:t xml:space="preserve">Possible product or shipping issue</w:t>
            </w:r>
          </w:p>
        </w:tc>
        <w:tc>
          <w:p>
            <w:pPr>
              <w:jc w:val="left"/>
            </w:pPr>
            <w:r>
              <w:t xml:space="preserve">Investigate batch quality, shipping partner</w:t>
            </w:r>
          </w:p>
        </w:tc>
      </w:tr>
      <w:tr>
        <w:tc>
          <w:p>
            <w:pPr>
              <w:jc w:val="left"/>
            </w:pPr>
            <w:r>
              <w:t xml:space="preserve">Negative post gaining traction (50+ engagements)</w:t>
            </w:r>
          </w:p>
        </w:tc>
        <w:tc>
          <w:p>
            <w:pPr>
              <w:jc w:val="left"/>
            </w:pPr>
            <w:r>
              <w:t xml:space="preserve">Early viral potential</w:t>
            </w:r>
          </w:p>
        </w:tc>
        <w:tc>
          <w:p>
            <w:pPr>
              <w:jc w:val="left"/>
            </w:pPr>
            <w:r>
              <w:t xml:space="preserve">Engage with 6-A framework before it escalates</w:t>
            </w:r>
          </w:p>
        </w:tc>
      </w:tr>
      <w:tr>
        <w:tc>
          <w:p>
            <w:pPr>
              <w:jc w:val="left"/>
            </w:pPr>
            <w:r>
              <w:t xml:space="preserve">Sudden drop in ad performance</w:t>
            </w:r>
          </w:p>
        </w:tc>
        <w:tc>
          <w:p>
            <w:pPr>
              <w:jc w:val="left"/>
            </w:pPr>
            <w:r>
              <w:t xml:space="preserve">Possible account flagging or negative sentiment</w:t>
            </w:r>
          </w:p>
        </w:tc>
        <w:tc>
          <w:p>
            <w:pPr>
              <w:jc w:val="left"/>
            </w:pPr>
            <w:r>
              <w:t xml:space="preserve">Check ad account status, review recent publicity</w:t>
            </w:r>
          </w:p>
        </w:tc>
      </w:tr>
      <w:tr>
        <w:tc>
          <w:p>
            <w:pPr>
              <w:jc w:val="left"/>
            </w:pPr>
            <w:r>
              <w:t xml:space="preserve">Competitor attacking by name</w:t>
            </w:r>
          </w:p>
        </w:tc>
        <w:tc>
          <w:p>
            <w:pPr>
              <w:jc w:val="left"/>
            </w:pPr>
            <w:r>
              <w:t xml:space="preserve">Competitive PR tactic</w:t>
            </w:r>
          </w:p>
        </w:tc>
        <w:tc>
          <w:p>
            <w:pPr>
              <w:jc w:val="left"/>
            </w:pPr>
            <w:r>
              <w:t xml:space="preserve">Don't engage directly. Win by being better, not by fighting.</w:t>
            </w:r>
          </w:p>
        </w:tc>
      </w:tr>
    </w:tbl>
    <w:p>
      <w:pPr>
        <w:pBdr>
          <w:bottom w:val="single" w:color="auto" w:sz="6" w:space="1"/>
        </w:pBdr>
        <w:spacing w:after="120"/>
      </w:pPr>
    </w:p>
    <w:p>
      <w:pPr>
        <w:spacing w:after="200"/>
      </w:pPr>
      <w:r>
        <w:t xml:space="preserve"> </w:t>
      </w:r>
    </w:p>
    <w:p>
      <w:pPr>
        <w:pStyle w:val="Heading2"/>
        <w:spacing w:after="200"/>
        <w:jc w:val="left"/>
      </w:pPr>
      <w:r>
        <w:t xml:space="preserve">5. Pre-Crisis Preparedness Checklist</w:t>
      </w:r>
    </w:p>
    <w:p>
      <w:pPr>
        <w:spacing w:after="120"/>
        <w:jc w:val="left"/>
      </w:pPr>
      <w:r>
        <w:t xml:space="preserve">Set these up BEFORE a crisis happens:</w:t>
      </w:r>
    </w:p>
    <w:p>
      <w:pPr>
        <w:spacing w:after="200"/>
      </w:pPr>
      <w:r>
        <w:t xml:space="preserve"> </w:t>
      </w:r>
    </w:p>
    <w:p>
      <w:pPr>
        <w:pStyle w:val="ListParagraph"/>
        <w:numPr>
          <w:ilvl w:val="0"/>
          <w:numId w:val="1"/>
        </w:numPr>
        <w:spacing w:after="100"/>
        <w:ind w:left="240"/>
        <w:jc w:val="left"/>
      </w:pPr>
      <w:r>
        <w:rPr>
          <w:b/>
          <w:bCs/>
        </w:rPr>
        <w:t xml:space="preserve">Press kit ready</w:t>
      </w:r>
      <w:r>
        <w:t xml:space="preserve">: One-page PDF with brand story, founder bio, product photos, key statistics. Updated quarterly.</w:t>
      </w:r>
    </w:p>
    <w:p>
      <w:pPr>
        <w:pStyle w:val="ListParagraph"/>
        <w:numPr>
          <w:ilvl w:val="0"/>
          <w:numId w:val="1"/>
        </w:numPr>
        <w:spacing w:after="100"/>
        <w:ind w:left="240"/>
        <w:jc w:val="left"/>
      </w:pPr>
      <w:r>
        <w:rPr>
          <w:b/>
          <w:bCs/>
        </w:rPr>
        <w:t xml:space="preserve">Legal counsel identified</w:t>
      </w:r>
      <w:r>
        <w:t xml:space="preserve">: Attorney who specializes in FTC/FDA supplement law. Know their name, email, and hourly rate before you need them.</w:t>
      </w:r>
    </w:p>
    <w:p>
      <w:pPr>
        <w:pStyle w:val="ListParagraph"/>
        <w:numPr>
          <w:ilvl w:val="0"/>
          <w:numId w:val="1"/>
        </w:numPr>
        <w:spacing w:after="100"/>
        <w:ind w:left="240"/>
        <w:jc w:val="left"/>
      </w:pPr>
      <w:r>
        <w:rPr>
          <w:b/>
          <w:bCs/>
        </w:rPr>
        <w:t xml:space="preserve">Response templates saved</w:t>
      </w:r>
      <w:r>
        <w:t xml:space="preserve">: Pre-written drafts for each crisis scenario (sections 3.1-3.7 above). Customize per situation, don't use verbatim.</w:t>
      </w:r>
    </w:p>
    <w:p>
      <w:pPr>
        <w:pStyle w:val="ListParagraph"/>
        <w:numPr>
          <w:ilvl w:val="0"/>
          <w:numId w:val="1"/>
        </w:numPr>
        <w:spacing w:after="100"/>
        <w:ind w:left="240"/>
        <w:jc w:val="left"/>
      </w:pPr>
      <w:r>
        <w:rPr>
          <w:b/>
          <w:bCs/>
        </w:rPr>
        <w:t xml:space="preserve">Monitoring active</w:t>
      </w:r>
      <w:r>
        <w:t xml:space="preserve">: Google Alerts, social notifications, review alerts all configured.</w:t>
      </w:r>
    </w:p>
    <w:p>
      <w:pPr>
        <w:pStyle w:val="ListParagraph"/>
        <w:numPr>
          <w:ilvl w:val="0"/>
          <w:numId w:val="1"/>
        </w:numPr>
        <w:spacing w:after="100"/>
        <w:ind w:left="240"/>
        <w:jc w:val="left"/>
      </w:pPr>
      <w:r>
        <w:rPr>
          <w:b/>
          <w:bCs/>
        </w:rPr>
        <w:t xml:space="preserve">Backup ad account</w:t>
      </w:r>
      <w:r>
        <w:t xml:space="preserve">: Second Business Manager set up on Meta. Not activated, but ready.</w:t>
      </w:r>
    </w:p>
    <w:p>
      <w:pPr>
        <w:pStyle w:val="ListParagraph"/>
        <w:numPr>
          <w:ilvl w:val="0"/>
          <w:numId w:val="1"/>
        </w:numPr>
        <w:spacing w:after="100"/>
        <w:ind w:left="240"/>
        <w:jc w:val="left"/>
      </w:pPr>
      <w:r>
        <w:rPr>
          <w:b/>
          <w:bCs/>
        </w:rPr>
        <w:t xml:space="preserve">Customer communication channel</w:t>
      </w:r>
      <w:r>
        <w:t xml:space="preserve">: Email list segmented so you can quickly reach all subscribers, all one-time buyers, or all recent customers.</w:t>
      </w:r>
    </w:p>
    <w:p>
      <w:pPr>
        <w:pStyle w:val="ListParagraph"/>
        <w:numPr>
          <w:ilvl w:val="0"/>
          <w:numId w:val="1"/>
        </w:numPr>
        <w:spacing w:after="100"/>
        <w:ind w:left="240"/>
        <w:jc w:val="left"/>
      </w:pPr>
      <w:r>
        <w:rPr>
          <w:b/>
          <w:bCs/>
        </w:rPr>
        <w:t xml:space="preserve">COA documentation</w:t>
      </w:r>
      <w:r>
        <w:t xml:space="preserve">: Certificate of Analysis for every batch easily accessible. Can be produced within 1 hour of any product quality question.</w:t>
      </w:r>
    </w:p>
    <w:p>
      <w:pPr>
        <w:pStyle w:val="ListParagraph"/>
        <w:numPr>
          <w:ilvl w:val="0"/>
          <w:numId w:val="1"/>
        </w:numPr>
        <w:spacing w:after="100"/>
        <w:ind w:left="240"/>
        <w:jc w:val="left"/>
      </w:pPr>
      <w:r>
        <w:rPr>
          <w:b/>
          <w:bCs/>
        </w:rPr>
        <w:t xml:space="preserve">FDA disclaimer</w:t>
      </w:r>
      <w:r>
        <w:t xml:space="preserve">: On every product page, blog post, social media bio, and ad. No exceptions.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6240"/>
      </w:tblGrid>
      <w:tr>
        <w:trPr>
          <w:tblHeader/>
        </w:trPr>
        <w:tc>
          <w:p>
            <w:pPr>
              <w:jc w:val="left"/>
            </w:pPr>
            <w:r>
              <w:rPr>
                <w:b/>
                <w:bCs/>
              </w:rPr>
              <w:t xml:space="preserve">Hypothesis</w:t>
            </w:r>
          </w:p>
        </w:tc>
        <w:tc>
          <w:p>
            <w:pPr>
              <w:jc w:val="left"/>
            </w:pPr>
            <w:r>
              <w:rPr>
                <w:b/>
                <w:bCs/>
              </w:rPr>
              <w:t xml:space="preserve">How Crisis Playbook Feeds It</w:t>
            </w:r>
          </w:p>
        </w:tc>
      </w:tr>
      <w:tr>
        <w:tc>
          <w:p>
            <w:pPr>
              <w:jc w:val="left"/>
            </w:pPr>
            <w:r>
              <w:rPr>
                <w:b/>
                <w:bCs/>
              </w:rPr>
              <w:t xml:space="preserve">HYP-003</w:t>
            </w:r>
            <w:r>
              <w:t xml:space="preserve"> (Time-to-Value)</w:t>
            </w:r>
          </w:p>
        </w:tc>
        <w:tc>
          <w:p>
            <w:pPr>
              <w:jc w:val="left"/>
            </w:pPr>
            <w:r>
              <w:t xml:space="preserve">How a brand handles problems defines customer trust. A well-managed crisis can actually increase loyalty ("they took care of me").</w:t>
            </w:r>
          </w:p>
        </w:tc>
      </w:tr>
      <w:tr>
        <w:tc>
          <w:p>
            <w:pPr>
              <w:jc w:val="left"/>
            </w:pPr>
            <w:r>
              <w:rPr>
                <w:b/>
                <w:bCs/>
              </w:rPr>
              <w:t xml:space="preserve">HYP-002</w:t>
            </w:r>
            <w:r>
              <w:t xml:space="preserve"> (Subscription 50-60%)</w:t>
            </w:r>
          </w:p>
        </w:tc>
        <w:tc>
          <w:p>
            <w:pPr>
              <w:jc w:val="left"/>
            </w:pPr>
            <w:r>
              <w:t xml:space="preserve">Subscription churn spikes during crises. Proactive communication prevents panic cancellations.</w:t>
            </w:r>
          </w:p>
        </w:tc>
      </w:tr>
      <w:tr>
        <w:tc>
          <w:p>
            <w:pPr>
              <w:jc w:val="left"/>
            </w:pPr>
            <w:r>
              <w:rPr>
                <w:b/>
                <w:bCs/>
              </w:rPr>
              <w:t xml:space="preserve">HYP-004</w:t>
            </w:r>
            <w:r>
              <w:t xml:space="preserve"> (LTV:CAC 3:1)</w:t>
            </w:r>
          </w:p>
        </w:tc>
        <w:tc>
          <w:p>
            <w:pPr>
              <w:jc w:val="left"/>
            </w:pPr>
            <w:r>
              <w:t xml:space="preserve">A PR crisis that goes viral can permanently damage CAC (brand reputation affects ad CTR and conversion). Prevention &gt; cure.</w:t>
            </w:r>
          </w:p>
        </w:tc>
      </w:tr>
    </w:tbl>
    <w:p>
      <w:pPr>
        <w:pBdr>
          <w:bottom w:val="single" w:color="auto" w:sz="6" w:space="1"/>
        </w:pBdr>
        <w:spacing w:after="120"/>
      </w:pPr>
    </w:p>
    <w:p>
      <w:pPr>
        <w:spacing w:after="200"/>
      </w:pPr>
      <w:r>
        <w:t xml:space="preserve"> </w:t>
      </w:r>
    </w:p>
    <w:p>
      <w:pPr>
        <w:spacing w:after="120"/>
        <w:jc w:val="left"/>
      </w:pPr>
      <w:r>
        <w:rPr>
          <w:i/>
          <w:iCs/>
        </w:rPr>
        <w:t xml:space="preserve">This file should be reviewed and updated after any actual crisis event.</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M29 Expert Persona Dialogue Summary</w:t>
      </w:r>
    </w:p>
    <w:p>
      <w:pPr>
        <w:spacing w:after="120"/>
        <w:jc w:val="left"/>
      </w:pPr>
      <w:r>
        <w:rPr>
          <w:b/>
          <w:bCs/>
        </w:rPr>
        <w:t xml:space="preserve">TUP</w:t>
      </w:r>
      <w:r>
        <w:t xml:space="preserve">: M29 — PR &amp; Communications</w:t>
      </w:r>
      <w:r>
        <w:br/>
      </w:r>
      <w:r>
        <w:rPr>
          <w:b/>
          <w:bCs/>
        </w:rPr>
        <w:t xml:space="preserve">Date</w:t>
      </w:r>
      <w:r>
        <w:t xml:space="preserve">: 2026-02-07</w:t>
      </w:r>
      <w:r>
        <w:br/>
      </w:r>
      <w:r>
        <w:rPr>
          <w:b/>
          <w:bCs/>
        </w:rPr>
        <w:t xml:space="preserve">Protocol</w:t>
      </w:r>
      <w:r>
        <w:t xml:space="preserve">: TWP-001 v2.0.0 Phase 6</w:t>
      </w:r>
      <w:r>
        <w:br/>
      </w:r>
      <w:r>
        <w:rPr>
          <w:b/>
          <w:bCs/>
        </w:rPr>
        <w:t xml:space="preserve">AI Model</w:t>
      </w:r>
      <w:r>
        <w:t xml:space="preserve">: claude-opus-4-6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75"/>
        <w:gridCol w:w="2743"/>
        <w:gridCol w:w="4842"/>
      </w:tblGrid>
      <w:tr>
        <w:trPr>
          <w:tblHeader/>
        </w:trPr>
        <w:tc>
          <w:p>
            <w:pPr>
              <w:jc w:val="left"/>
            </w:pPr>
            <w:r>
              <w:rPr>
                <w:b/>
                <w:bCs/>
              </w:rPr>
              <w:t xml:space="preserve">Persona</w:t>
            </w:r>
          </w:p>
        </w:tc>
        <w:tc>
          <w:p>
            <w:pPr>
              <w:jc w:val="left"/>
            </w:pPr>
            <w:r>
              <w:rPr>
                <w:b/>
                <w:bCs/>
              </w:rPr>
              <w:t xml:space="preserve">Role</w:t>
            </w:r>
          </w:p>
        </w:tc>
        <w:tc>
          <w:p>
            <w:pPr>
              <w:jc w:val="left"/>
            </w:pPr>
            <w:r>
              <w:rPr>
                <w:b/>
                <w:bCs/>
              </w:rPr>
              <w:t xml:space="preserve">Lens</w:t>
            </w:r>
          </w:p>
        </w:tc>
      </w:tr>
      <w:tr>
        <w:tc>
          <w:p>
            <w:pPr>
              <w:jc w:val="left"/>
            </w:pPr>
            <w:r>
              <w:rPr>
                <w:b/>
                <w:bCs/>
              </w:rPr>
              <w:t xml:space="preserve">SI</w:t>
            </w:r>
          </w:p>
        </w:tc>
        <w:tc>
          <w:p>
            <w:pPr>
              <w:jc w:val="left"/>
            </w:pPr>
            <w:r>
              <w:t xml:space="preserve">Skeptical Investor</w:t>
            </w:r>
          </w:p>
        </w:tc>
        <w:tc>
          <w:p>
            <w:pPr>
              <w:jc w:val="left"/>
            </w:pPr>
            <w:r>
              <w:t xml:space="preserve">"Show me the ROI. Would I write a check based on this?"</w:t>
            </w:r>
          </w:p>
        </w:tc>
      </w:tr>
      <w:tr>
        <w:tc>
          <w:p>
            <w:pPr>
              <w:jc w:val="left"/>
            </w:pPr>
            <w:r>
              <w:rPr>
                <w:b/>
                <w:bCs/>
              </w:rPr>
              <w:t xml:space="preserve">BS</w:t>
            </w:r>
          </w:p>
        </w:tc>
        <w:tc>
          <w:p>
            <w:pPr>
              <w:jc w:val="left"/>
            </w:pPr>
            <w:r>
              <w:t xml:space="preserve">Brand Strategist</w:t>
            </w:r>
          </w:p>
        </w:tc>
        <w:tc>
          <w:p>
            <w:pPr>
              <w:jc w:val="left"/>
            </w:pPr>
            <w:r>
              <w:t xml:space="preserve">"Is this story coherent? Does it build the brand?"</w:t>
            </w:r>
          </w:p>
        </w:tc>
      </w:tr>
      <w:tr>
        <w:tc>
          <w:p>
            <w:pPr>
              <w:jc w:val="left"/>
            </w:pPr>
            <w:r>
              <w:rPr>
                <w:b/>
                <w:bCs/>
              </w:rPr>
              <w:t xml:space="preserve">OE</w:t>
            </w:r>
          </w:p>
        </w:tc>
        <w:tc>
          <w:p>
            <w:pPr>
              <w:jc w:val="left"/>
            </w:pPr>
            <w:r>
              <w:t xml:space="preserve">Operations Expert</w:t>
            </w:r>
          </w:p>
        </w:tc>
        <w:tc>
          <w:p>
            <w:pPr>
              <w:jc w:val="left"/>
            </w:pPr>
            <w:r>
              <w:t xml:space="preserve">"When does Caio sleep? What breaks first?"</w:t>
            </w:r>
          </w:p>
        </w:tc>
      </w:tr>
    </w:tbl>
    <w:p>
      <w:pPr>
        <w:pBdr>
          <w:bottom w:val="single" w:color="auto" w:sz="6" w:space="1"/>
        </w:pBdr>
        <w:spacing w:after="120"/>
      </w:pPr>
    </w:p>
    <w:p>
      <w:pPr>
        <w:spacing w:after="200"/>
      </w:pPr>
      <w:r>
        <w:t xml:space="preserve"> </w:t>
      </w:r>
    </w:p>
    <w:p>
      <w:pPr>
        <w:pStyle w:val="Heading2"/>
        <w:spacing w:after="200"/>
        <w:jc w:val="left"/>
      </w:pPr>
      <w:r>
        <w:t xml:space="preserve">Dialogue Rounds</w:t>
      </w:r>
    </w:p>
    <w:p>
      <w:pPr>
        <w:pStyle w:val="Heading3"/>
        <w:spacing w:after="200"/>
        <w:jc w:val="left"/>
      </w:pPr>
      <w:r>
        <w:t xml:space="preserve">ROUND 1</w:t>
      </w:r>
    </w:p>
    <w:p>
      <w:pPr>
        <w:spacing w:after="120"/>
        <w:jc w:val="left"/>
      </w:pPr>
      <w:r>
        <w:rPr>
          <w:b/>
          <w:bCs/>
        </w:rPr>
        <w:t xml:space="preserve">CHALLENGE</w:t>
      </w:r>
      <w:r>
        <w:t xml:space="preserve"> (SI): PR at zero revenue has zero ROI — why dedicate time to it when ads and content have provable returns?</w:t>
      </w:r>
      <w:r>
        <w:br/>
      </w:r>
      <w:r>
        <w:rPr>
          <w:b/>
          <w:bCs/>
        </w:rPr>
        <w:t xml:space="preserve">RESPONSE</w:t>
      </w:r>
      <w:r>
        <w:t xml:space="preserve"> (BS): PR's value is backlinks (SEO) and social proof ("As seen in..."), not direct traffic.</w:t>
      </w:r>
      <w:r>
        <w:br/>
      </w:r>
      <w:r>
        <w:rPr>
          <w:b/>
          <w:bCs/>
        </w:rPr>
        <w:t xml:space="preserve">SYNTHESIS</w:t>
      </w:r>
      <w:r>
        <w:t xml:space="preserve"> (OE): Both valid, but the real issue is time allocation — PR + content + ads already exceeds a solo founder's bandwidth.</w:t>
      </w:r>
      <w:r>
        <w:br/>
      </w:r>
      <w:r>
        <w:rPr>
          <w:b/>
          <w:bCs/>
        </w:rPr>
        <w:t xml:space="preserve">OUTCOME</w:t>
      </w:r>
      <w:r>
        <w:t xml:space="preserve">: UPGRADED (U1)</w:t>
      </w:r>
      <w:r>
        <w:br/>
      </w:r>
      <w:r>
        <w:rPr>
          <w:b/>
          <w:bCs/>
        </w:rPr>
        <w:t xml:space="preserve">ACTION</w:t>
      </w:r>
      <w:r>
        <w:t xml:space="preserve">: Added weekly PR time budget capped at 2-3 hrs/week in Phase 1, with ROI framed through SEO backlink value.</w:t>
      </w:r>
    </w:p>
    <w:p>
      <w:pPr>
        <w:spacing w:after="200"/>
      </w:pPr>
      <w:r>
        <w:t xml:space="preserve"> </w:t>
      </w:r>
    </w:p>
    <w:p>
      <w:pPr>
        <w:pStyle w:val="Heading3"/>
        <w:spacing w:after="200"/>
        <w:jc w:val="left"/>
      </w:pPr>
      <w:r>
        <w:t xml:space="preserve">ROUND 2</w:t>
      </w:r>
    </w:p>
    <w:p>
      <w:pPr>
        <w:spacing w:after="120"/>
        <w:jc w:val="left"/>
      </w:pPr>
      <w:r>
        <w:rPr>
          <w:b/>
          <w:bCs/>
        </w:rPr>
        <w:t xml:space="preserve">CHALLENGE</w:t>
      </w:r>
      <w:r>
        <w:t xml:space="preserve"> (BS): Podcast strategy over-plans a Phase 3+ initiative — 10 episode concepts and full production plan create the illusion it should happen sooner.</w:t>
      </w:r>
      <w:r>
        <w:br/>
      </w:r>
      <w:r>
        <w:rPr>
          <w:b/>
          <w:bCs/>
        </w:rPr>
        <w:t xml:space="preserve">RESPONSE</w:t>
      </w:r>
      <w:r>
        <w:t xml:space="preserve"> (OE): Agreed. File should be 50% shorter, focused on "guesting first" and compressed production appendix.</w:t>
      </w:r>
      <w:r>
        <w:br/>
      </w:r>
      <w:r>
        <w:rPr>
          <w:b/>
          <w:bCs/>
        </w:rPr>
        <w:t xml:space="preserve">SYNTHESIS</w:t>
      </w:r>
      <w:r>
        <w:t xml:space="preserve"> (SI): Podcast metrics are fantasy — 500-1,500 downloads/episode assumes 20+ episodes published, but only 8-10 will exist by Month 12. Revise to 100-300.</w:t>
      </w:r>
      <w:r>
        <w:br/>
      </w:r>
      <w:r>
        <w:rPr>
          <w:b/>
          <w:bCs/>
        </w:rPr>
        <w:t xml:space="preserve">OUTCOME</w:t>
      </w:r>
      <w:r>
        <w:t xml:space="preserve">: UPGRADED (U2)</w:t>
      </w:r>
      <w:r>
        <w:br/>
      </w:r>
      <w:r>
        <w:rPr>
          <w:b/>
          <w:bCs/>
        </w:rPr>
        <w:t xml:space="preserve">ACTION</w:t>
      </w:r>
      <w:r>
        <w:t xml:space="preserve">: Added "DO NOT START YET" warning to podcast_strategy.md. Revised download targets down 40-50%. Shortened production details.</w:t>
      </w:r>
    </w:p>
    <w:p>
      <w:pPr>
        <w:spacing w:after="200"/>
      </w:pPr>
      <w:r>
        <w:t xml:space="preserve"> </w:t>
      </w:r>
    </w:p>
    <w:p>
      <w:pPr>
        <w:pStyle w:val="Heading3"/>
        <w:spacing w:after="200"/>
        <w:jc w:val="left"/>
      </w:pPr>
      <w:r>
        <w:t xml:space="preserve">ROUND 3</w:t>
      </w:r>
    </w:p>
    <w:p>
      <w:pPr>
        <w:spacing w:after="120"/>
        <w:jc w:val="left"/>
      </w:pPr>
      <w:r>
        <w:rPr>
          <w:b/>
          <w:bCs/>
        </w:rPr>
        <w:t xml:space="preserve">CHALLENGE</w:t>
      </w:r>
      <w:r>
        <w:t xml:space="preserve"> (OE): Crisis playbook is strong but missing competitive claim copying scenario — what if a competitor starts using "78 minerals" or "marine plasma" language?</w:t>
      </w:r>
      <w:r>
        <w:br/>
      </w:r>
      <w:r>
        <w:rPr>
          <w:b/>
          <w:bCs/>
        </w:rPr>
        <w:t xml:space="preserve">RESPONSE</w:t>
      </w:r>
      <w:r>
        <w:t xml:space="preserve"> (SI): That's a legal question (trademark), not just PR. Reference M7 for IP protection.</w:t>
      </w:r>
      <w:r>
        <w:br/>
      </w:r>
      <w:r>
        <w:rPr>
          <w:b/>
          <w:bCs/>
        </w:rPr>
        <w:t xml:space="preserve">SYNTHESIS</w:t>
      </w:r>
      <w:r>
        <w:t xml:space="preserve"> (BS): Add a brief scenario focused on comms response: double down on content moat, don't publicly attack competitor.</w:t>
      </w:r>
      <w:r>
        <w:br/>
      </w:r>
      <w:r>
        <w:rPr>
          <w:b/>
          <w:bCs/>
        </w:rPr>
        <w:t xml:space="preserve">OUTCOME</w:t>
      </w:r>
      <w:r>
        <w:t xml:space="preserve">: UPGRADED (U3)</w:t>
      </w:r>
      <w:r>
        <w:br/>
      </w:r>
      <w:r>
        <w:rPr>
          <w:b/>
          <w:bCs/>
        </w:rPr>
        <w:t xml:space="preserve">ACTION</w:t>
      </w:r>
      <w:r>
        <w:t xml:space="preserve">: Added Scenario 3.8 (Competitive Claim Copying) to crisis_playbook.md.</w:t>
      </w:r>
    </w:p>
    <w:p>
      <w:pPr>
        <w:spacing w:after="200"/>
      </w:pPr>
      <w:r>
        <w:t xml:space="preserve"> </w:t>
      </w:r>
    </w:p>
    <w:p>
      <w:pPr>
        <w:pStyle w:val="Heading3"/>
        <w:spacing w:after="200"/>
        <w:jc w:val="left"/>
      </w:pPr>
      <w:r>
        <w:t xml:space="preserve">ROUND 4</w:t>
      </w:r>
    </w:p>
    <w:p>
      <w:pPr>
        <w:spacing w:after="120"/>
        <w:jc w:val="left"/>
      </w:pPr>
      <w:r>
        <w:rPr>
          <w:b/>
          <w:bCs/>
        </w:rPr>
        <w:t xml:space="preserve">CHALLENGE</w:t>
      </w:r>
      <w:r>
        <w:t xml:space="preserve"> (SI): Media target list is all household-name publications (Healthline, Men's Health). A pre-revenue startup won't get featured there. Where are the achievable targets?</w:t>
      </w:r>
      <w:r>
        <w:br/>
      </w:r>
      <w:r>
        <w:rPr>
          <w:b/>
          <w:bCs/>
        </w:rPr>
        <w:t xml:space="preserve">RESPONSE</w:t>
      </w:r>
      <w:r>
        <w:t xml:space="preserve"> (BS): Keep the aspirational list, but add a Tier 1 of small/niche outlets where a new brand can realistically get featured.</w:t>
      </w:r>
      <w:r>
        <w:br/>
      </w:r>
      <w:r>
        <w:rPr>
          <w:b/>
          <w:bCs/>
        </w:rPr>
        <w:t xml:space="preserve">SYNTHESIS</w:t>
      </w:r>
      <w:r>
        <w:t xml:space="preserve"> (OE): Same logic as podcast guesting — "start small, work up."</w:t>
      </w:r>
      <w:r>
        <w:br/>
      </w:r>
      <w:r>
        <w:rPr>
          <w:b/>
          <w:bCs/>
        </w:rPr>
        <w:t xml:space="preserve">OUTCOME</w:t>
      </w:r>
      <w:r>
        <w:t xml:space="preserve">: UPGRADED (U4)</w:t>
      </w:r>
      <w:r>
        <w:br/>
      </w:r>
      <w:r>
        <w:rPr>
          <w:b/>
          <w:bCs/>
        </w:rPr>
        <w:t xml:space="preserve">ACTION</w:t>
      </w:r>
      <w:r>
        <w:t xml:space="preserve">: Added Tier 1 (achievable) media targets: keto blogs, supplement review sites, local press, DTC/startup publications, trade press.</w:t>
      </w:r>
    </w:p>
    <w:p>
      <w:pPr>
        <w:spacing w:after="200"/>
      </w:pPr>
      <w:r>
        <w:t xml:space="preserve"> </w:t>
      </w:r>
    </w:p>
    <w:p>
      <w:pPr>
        <w:pStyle w:val="Heading3"/>
        <w:spacing w:after="200"/>
        <w:jc w:val="left"/>
      </w:pPr>
      <w:r>
        <w:t xml:space="preserve">ROUND 5</w:t>
      </w:r>
    </w:p>
    <w:p>
      <w:pPr>
        <w:spacing w:after="120"/>
        <w:jc w:val="left"/>
      </w:pPr>
      <w:r>
        <w:rPr>
          <w:b/>
          <w:bCs/>
        </w:rPr>
        <w:t xml:space="preserve">CHALLENGE</w:t>
      </w:r>
      <w:r>
        <w:t xml:space="preserve"> (BS): Future press release is good but "What Must Be True" doesn't prioritize. What's the minimum viable press pitch — what needs to be true before ANY outreach?</w:t>
      </w:r>
      <w:r>
        <w:br/>
      </w:r>
      <w:r>
        <w:rPr>
          <w:b/>
          <w:bCs/>
        </w:rPr>
        <w:t xml:space="preserve">RESPONSE</w:t>
      </w:r>
      <w:r>
        <w:t xml:space="preserve"> (SI): Add a 3-tier checklist: must-have, nice-to-have, dream tier. Product shipping + 20 reviews + professional website is the floor.</w:t>
      </w:r>
      <w:r>
        <w:br/>
      </w:r>
      <w:r>
        <w:rPr>
          <w:b/>
          <w:bCs/>
        </w:rPr>
        <w:t xml:space="preserve">SYNTHESIS</w:t>
      </w:r>
      <w:r>
        <w:t xml:space="preserve"> (OE): Satisfied with content quality overall. Phase-gated timeline is realistic. Time budgets are honest.</w:t>
      </w:r>
      <w:r>
        <w:br/>
      </w:r>
      <w:r>
        <w:rPr>
          <w:b/>
          <w:bCs/>
        </w:rPr>
        <w:t xml:space="preserve">OUTCOME</w:t>
      </w:r>
      <w:r>
        <w:t xml:space="preserve">: UPGRADED (U5)</w:t>
      </w:r>
      <w:r>
        <w:br/>
      </w:r>
      <w:r>
        <w:rPr>
          <w:b/>
          <w:bCs/>
        </w:rPr>
        <w:t xml:space="preserve">ACTION</w:t>
      </w:r>
      <w:r>
        <w:t xml:space="preserve">: Added "Minimum Viable Press Pitch" checklist with 3 tiers to pr_strategy.md.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Saturation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5"/>
        <w:gridCol w:w="2808"/>
        <w:gridCol w:w="4867"/>
      </w:tblGrid>
      <w:tr>
        <w:trPr>
          <w:tblHeader/>
        </w:trPr>
        <w:tc>
          <w:p>
            <w:pPr>
              <w:jc w:val="left"/>
            </w:pPr>
            <w:r>
              <w:rPr>
                <w:b/>
                <w:bCs/>
              </w:rPr>
              <w:t xml:space="preserve">Round</w:t>
            </w:r>
          </w:p>
        </w:tc>
        <w:tc>
          <w:p>
            <w:pPr>
              <w:jc w:val="left"/>
            </w:pPr>
            <w:r>
              <w:rPr>
                <w:b/>
                <w:bCs/>
              </w:rPr>
              <w:t xml:space="preserve">Outcome</w:t>
            </w:r>
          </w:p>
        </w:tc>
        <w:tc>
          <w:p>
            <w:pPr>
              <w:jc w:val="left"/>
            </w:pPr>
            <w:r>
              <w:rPr>
                <w:b/>
                <w:bCs/>
              </w:rPr>
              <w:t xml:space="preserve">New Information?</w:t>
            </w:r>
          </w:p>
        </w:tc>
      </w:tr>
      <w:tr>
        <w:tc>
          <w:p>
            <w:pPr>
              <w:jc w:val="left"/>
            </w:pPr>
            <w:r>
              <w:t xml:space="preserve">1</w:t>
            </w:r>
          </w:p>
        </w:tc>
        <w:tc>
          <w:p>
            <w:pPr>
              <w:jc w:val="left"/>
            </w:pPr>
            <w:r>
              <w:t xml:space="preserve">UPGRADED (U1)</w:t>
            </w:r>
          </w:p>
        </w:tc>
        <w:tc>
          <w:p>
            <w:pPr>
              <w:jc w:val="left"/>
            </w:pPr>
            <w:r>
              <w:t xml:space="preserve">Yes — time budget + ROI framing</w:t>
            </w:r>
          </w:p>
        </w:tc>
      </w:tr>
      <w:tr>
        <w:tc>
          <w:p>
            <w:pPr>
              <w:jc w:val="left"/>
            </w:pPr>
            <w:r>
              <w:t xml:space="preserve">2</w:t>
            </w:r>
          </w:p>
        </w:tc>
        <w:tc>
          <w:p>
            <w:pPr>
              <w:jc w:val="left"/>
            </w:pPr>
            <w:r>
              <w:t xml:space="preserve">UPGRADED (U2)</w:t>
            </w:r>
          </w:p>
        </w:tc>
        <w:tc>
          <w:p>
            <w:pPr>
              <w:jc w:val="left"/>
            </w:pPr>
            <w:r>
              <w:t xml:space="preserve">Yes — podcast realism + metrics revision</w:t>
            </w:r>
          </w:p>
        </w:tc>
      </w:tr>
      <w:tr>
        <w:tc>
          <w:p>
            <w:pPr>
              <w:jc w:val="left"/>
            </w:pPr>
            <w:r>
              <w:t xml:space="preserve">3</w:t>
            </w:r>
          </w:p>
        </w:tc>
        <w:tc>
          <w:p>
            <w:pPr>
              <w:jc w:val="left"/>
            </w:pPr>
            <w:r>
              <w:t xml:space="preserve">UPGRADED (U3)</w:t>
            </w:r>
          </w:p>
        </w:tc>
        <w:tc>
          <w:p>
            <w:pPr>
              <w:jc w:val="left"/>
            </w:pPr>
            <w:r>
              <w:t xml:space="preserve">Yes — competitive claim copying scenario</w:t>
            </w:r>
          </w:p>
        </w:tc>
      </w:tr>
      <w:tr>
        <w:tc>
          <w:p>
            <w:pPr>
              <w:jc w:val="left"/>
            </w:pPr>
            <w:r>
              <w:t xml:space="preserve">4</w:t>
            </w:r>
          </w:p>
        </w:tc>
        <w:tc>
          <w:p>
            <w:pPr>
              <w:jc w:val="left"/>
            </w:pPr>
            <w:r>
              <w:t xml:space="preserve">UPGRADED (U4)</w:t>
            </w:r>
          </w:p>
        </w:tc>
        <w:tc>
          <w:p>
            <w:pPr>
              <w:jc w:val="left"/>
            </w:pPr>
            <w:r>
              <w:t xml:space="preserve">Yes — tiered media targets</w:t>
            </w:r>
          </w:p>
        </w:tc>
      </w:tr>
      <w:tr>
        <w:tc>
          <w:p>
            <w:pPr>
              <w:jc w:val="left"/>
            </w:pPr>
            <w:r>
              <w:t xml:space="preserve">5</w:t>
            </w:r>
          </w:p>
        </w:tc>
        <w:tc>
          <w:p>
            <w:pPr>
              <w:jc w:val="left"/>
            </w:pPr>
            <w:r>
              <w:t xml:space="preserve">UPGRADED (U5)</w:t>
            </w:r>
          </w:p>
        </w:tc>
        <w:tc>
          <w:p>
            <w:pPr>
              <w:jc w:val="left"/>
            </w:pPr>
            <w:r>
              <w:t xml:space="preserve">Marginal — MVP press pitch checklist</w:t>
            </w:r>
          </w:p>
        </w:tc>
      </w:tr>
    </w:tbl>
    <w:p>
      <w:pPr>
        <w:spacing w:after="120"/>
        <w:jc w:val="left"/>
      </w:pPr>
      <w:r>
        <w:rPr>
          <w:b/>
          <w:bCs/>
        </w:rPr>
        <w:t xml:space="preserve">Saturation reached</w:t>
      </w:r>
      <w:r>
        <w:t xml:space="preserve">: Round 5. OE declared satisfaction. U5 was incremental, not structural. Further rounds would be diminishing returns.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36"/>
        <w:gridCol w:w="2808"/>
        <w:gridCol w:w="5616"/>
      </w:tblGrid>
      <w:tr>
        <w:trPr>
          <w:tblHeader/>
        </w:trPr>
        <w:tc>
          <w:p>
            <w:pPr>
              <w:jc w:val="left"/>
            </w:pPr>
            <w:r>
              <w:rPr>
                <w:b/>
                <w:bCs/>
              </w:rPr>
              <w:t xml:space="preserve">ID</w:t>
            </w:r>
          </w:p>
        </w:tc>
        <w:tc>
          <w:p>
            <w:pPr>
              <w:jc w:val="left"/>
            </w:pPr>
            <w:r>
              <w:rPr>
                <w:b/>
                <w:bCs/>
              </w:rPr>
              <w:t xml:space="preserve">File</w:t>
            </w:r>
          </w:p>
        </w:tc>
        <w:tc>
          <w:p>
            <w:pPr>
              <w:jc w:val="left"/>
            </w:pPr>
            <w:r>
              <w:rPr>
                <w:b/>
                <w:bCs/>
              </w:rPr>
              <w:t xml:space="preserve">What Changed</w:t>
            </w:r>
          </w:p>
        </w:tc>
      </w:tr>
      <w:tr>
        <w:tc>
          <w:p>
            <w:pPr>
              <w:jc w:val="left"/>
            </w:pPr>
            <w:r>
              <w:t xml:space="preserve">U1</w:t>
            </w:r>
          </w:p>
        </w:tc>
        <w:tc>
          <w:p>
            <w:pPr>
              <w:jc w:val="left"/>
            </w:pPr>
            <w:r>
              <w:t xml:space="preserve">pr_strategy.md</w:t>
            </w:r>
          </w:p>
        </w:tc>
        <w:tc>
          <w:p>
            <w:pPr>
              <w:jc w:val="left"/>
            </w:pPr>
            <w:r>
              <w:t xml:space="preserve">Added weekly PR time budget (2-3 hrs/week Phase 1) + ROI through backlink lens</w:t>
            </w:r>
          </w:p>
        </w:tc>
      </w:tr>
      <w:tr>
        <w:tc>
          <w:p>
            <w:pPr>
              <w:jc w:val="left"/>
            </w:pPr>
            <w:r>
              <w:t xml:space="preserve">U2</w:t>
            </w:r>
          </w:p>
        </w:tc>
        <w:tc>
          <w:p>
            <w:pPr>
              <w:jc w:val="left"/>
            </w:pPr>
            <w:r>
              <w:t xml:space="preserve">podcast_strategy.md</w:t>
            </w:r>
          </w:p>
        </w:tc>
        <w:tc>
          <w:p>
            <w:pPr>
              <w:jc w:val="left"/>
            </w:pPr>
            <w:r>
              <w:t xml:space="preserve">Added "DO NOT START YET" banner, revised metrics targets down 40-50%</w:t>
            </w:r>
          </w:p>
        </w:tc>
      </w:tr>
      <w:tr>
        <w:tc>
          <w:p>
            <w:pPr>
              <w:jc w:val="left"/>
            </w:pPr>
            <w:r>
              <w:t xml:space="preserve">U3</w:t>
            </w:r>
          </w:p>
        </w:tc>
        <w:tc>
          <w:p>
            <w:pPr>
              <w:jc w:val="left"/>
            </w:pPr>
            <w:r>
              <w:t xml:space="preserve">crisis_playbook.md</w:t>
            </w:r>
          </w:p>
        </w:tc>
        <w:tc>
          <w:p>
            <w:pPr>
              <w:jc w:val="left"/>
            </w:pPr>
            <w:r>
              <w:t xml:space="preserve">Added Scenario 3.8: Competitive Claim Copying</w:t>
            </w:r>
          </w:p>
        </w:tc>
      </w:tr>
      <w:tr>
        <w:tc>
          <w:p>
            <w:pPr>
              <w:jc w:val="left"/>
            </w:pPr>
            <w:r>
              <w:t xml:space="preserve">U4</w:t>
            </w:r>
          </w:p>
        </w:tc>
        <w:tc>
          <w:p>
            <w:pPr>
              <w:jc w:val="left"/>
            </w:pPr>
            <w:r>
              <w:t xml:space="preserve">pr_strategy.md</w:t>
            </w:r>
          </w:p>
        </w:tc>
        <w:tc>
          <w:p>
            <w:pPr>
              <w:jc w:val="left"/>
            </w:pPr>
            <w:r>
              <w:t xml:space="preserve">Added Tier 1 (achievable) media targets alongside Tier 2 (aspirational)</w:t>
            </w:r>
          </w:p>
        </w:tc>
      </w:tr>
      <w:tr>
        <w:tc>
          <w:p>
            <w:pPr>
              <w:jc w:val="left"/>
            </w:pPr>
            <w:r>
              <w:t xml:space="preserve">U5</w:t>
            </w:r>
          </w:p>
        </w:tc>
        <w:tc>
          <w:p>
            <w:pPr>
              <w:jc w:val="left"/>
            </w:pPr>
            <w:r>
              <w:t xml:space="preserve">pr_strategy.md</w:t>
            </w:r>
          </w:p>
        </w:tc>
        <w:tc>
          <w:p>
            <w:pPr>
              <w:jc w:val="left"/>
            </w:pPr>
            <w:r>
              <w:t xml:space="preserve">Added Minimum Viable Press Pitch checklist (3 tiers)</w:t>
            </w:r>
          </w:p>
        </w:tc>
      </w:tr>
    </w:tbl>
    <w:p>
      <w:pPr>
        <w:pBdr>
          <w:bottom w:val="single" w:color="auto" w:sz="6" w:space="1"/>
        </w:pBdr>
        <w:spacing w:after="120"/>
      </w:pPr>
    </w:p>
    <w:p>
      <w:pPr>
        <w:spacing w:after="200"/>
      </w:pPr>
      <w:r>
        <w:t xml:space="preserve"> </w:t>
      </w:r>
    </w:p>
    <w:p>
      <w:pPr>
        <w:pStyle w:val="Heading2"/>
        <w:spacing w:after="200"/>
        <w:jc w:val="left"/>
      </w:pPr>
      <w:r>
        <w:t xml:space="preserve">Unresolved Gaps</w:t>
      </w:r>
    </w:p>
    <w:p>
      <w:pPr>
        <w:spacing w:after="120"/>
        <w:jc w:val="left"/>
      </w:pPr>
      <w:r>
        <w:t xml:space="preserve">None. All 5 challenges resolved through upgrades.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Would Have Been Missed Without Dialogue</w:t>
      </w:r>
    </w:p>
    <w:p>
      <w:pPr>
        <w:spacing w:after="100"/>
        <w:ind w:left="240"/>
        <w:jc w:val="left"/>
      </w:pPr>
      <w:r>
        <w:t xml:space="preserve">1. </w:t>
      </w:r>
      <w:r>
        <w:rPr>
          <w:b/>
          <w:bCs/>
        </w:rPr>
        <w:t xml:space="preserve">Time budget</w:t>
      </w:r>
      <w:r>
        <w:t xml:space="preserve"> — without U1, the PR strategy implied 5+ hrs/week of PR work from Day 1, which is unrealistic</w:t>
      </w:r>
    </w:p>
    <w:p>
      <w:pPr>
        <w:spacing w:after="100"/>
        <w:ind w:left="240"/>
        <w:jc w:val="left"/>
      </w:pPr>
      <w:r>
        <w:t xml:space="preserve">2. </w:t>
      </w:r>
      <w:r>
        <w:rPr>
          <w:b/>
          <w:bCs/>
        </w:rPr>
        <w:t xml:space="preserve">Podcast premature launch risk</w:t>
      </w:r>
      <w:r>
        <w:t xml:space="preserve"> — without U2, the detailed podcast plan could have triggered premature action</w:t>
      </w:r>
    </w:p>
    <w:p>
      <w:pPr>
        <w:spacing w:after="100"/>
        <w:ind w:left="240"/>
        <w:jc w:val="left"/>
      </w:pPr>
      <w:r>
        <w:t xml:space="preserve">3. </w:t>
      </w:r>
      <w:r>
        <w:rPr>
          <w:b/>
          <w:bCs/>
        </w:rPr>
        <w:t xml:space="preserve">Competitive IP risk</w:t>
      </w:r>
      <w:r>
        <w:t xml:space="preserve"> — without U3, no protocol for the most likely brand threat in the marine plasma space</w:t>
      </w:r>
    </w:p>
    <w:p>
      <w:pPr>
        <w:spacing w:after="100"/>
        <w:ind w:left="240"/>
        <w:jc w:val="left"/>
      </w:pPr>
      <w:r>
        <w:t xml:space="preserve">4. </w:t>
      </w:r>
      <w:r>
        <w:rPr>
          <w:b/>
          <w:bCs/>
        </w:rPr>
        <w:t xml:space="preserve">Unrealistic media targets</w:t>
      </w:r>
      <w:r>
        <w:t xml:space="preserve"> — without U4, the media list had only A-tier outlets, setting up for 6 months of zero responses</w:t>
      </w:r>
    </w:p>
    <w:p>
      <w:pPr>
        <w:spacing w:after="100"/>
        <w:ind w:left="240"/>
        <w:jc w:val="left"/>
      </w:pPr>
      <w:r>
        <w:t xml:space="preserve">5. </w:t>
      </w:r>
      <w:r>
        <w:rPr>
          <w:b/>
          <w:bCs/>
        </w:rPr>
        <w:t xml:space="preserve">Pitch timing</w:t>
      </w:r>
      <w:r>
        <w:t xml:space="preserve"> — without U5, no clarity on when media outreach should actually begin (not pre-revenue)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opkit_pr_communications.md</w:t>
      </w:r>
    </w:p>
    <w:p>
      <w:pPr>
        <w:pStyle w:val="Heading1"/>
        <w:spacing w:after="200"/>
        <w:jc w:val="center"/>
      </w:pPr>
      <w:r>
        <w:t xml:space="preserve">OpKit: PR &amp; Communications Launch Kit (OK-M29-001)</w:t>
      </w:r>
    </w:p>
    <w:p>
      <w:pPr>
        <w:spacing w:after="120"/>
        <w:jc w:val="left"/>
      </w:pPr>
      <w:r>
        <w:rPr>
          <w:b/>
          <w:bCs/>
        </w:rPr>
        <w:t xml:space="preserve">OpKit ID</w:t>
      </w:r>
      <w:r>
        <w:t xml:space="preserve">: OK-M29-001</w:t>
      </w:r>
      <w:r>
        <w:br/>
      </w:r>
      <w:r>
        <w:rPr>
          <w:b/>
          <w:bCs/>
        </w:rPr>
        <w:t xml:space="preserve">Type</w:t>
      </w:r>
      <w:r>
        <w:t xml:space="preserve">: Production</w:t>
      </w:r>
      <w:r>
        <w:br/>
      </w:r>
      <w:r>
        <w:rPr>
          <w:b/>
          <w:bCs/>
        </w:rPr>
        <w:t xml:space="preserve">TUP</w:t>
      </w:r>
      <w:r>
        <w:t xml:space="preserve">: M29 — PR &amp; Communications</w:t>
      </w:r>
      <w:r>
        <w:br/>
      </w:r>
      <w:r>
        <w:rPr>
          <w:b/>
          <w:bCs/>
        </w:rPr>
        <w:t xml:space="preserve">Version</w:t>
      </w:r>
      <w:r>
        <w:t xml:space="preserve">: 1.0.0</w:t>
      </w:r>
      <w:r>
        <w:br/>
      </w:r>
      <w:r>
        <w:rPr>
          <w:b/>
          <w:bCs/>
        </w:rPr>
        <w:t xml:space="preserve">Date</w:t>
      </w:r>
      <w:r>
        <w:t xml:space="preserve">: 2026-02-07</w:t>
      </w:r>
      <w:r>
        <w:br/>
      </w:r>
      <w:r>
        <w:rPr>
          <w:b/>
          <w:bCs/>
        </w:rPr>
        <w:t xml:space="preserve">Author</w:t>
      </w:r>
      <w:r>
        <w:t xml:space="preserve">: Caio, Claude (collaborative)</w:t>
      </w:r>
      <w:r>
        <w:br/>
      </w:r>
      <w:r>
        <w:rPr>
          <w:b/>
          <w:bCs/>
        </w:rPr>
        <w:t xml:space="preserve">AI Model</w:t>
      </w:r>
      <w:r>
        <w:t xml:space="preserve">: claude-opus-4-6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Reusable PR and communications kit for any bootstrapped DTC brand launching without a PR budget. Covers: earned media strategy, video/podcast content planning, crisis communications, and media outreach tracking.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Kit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92"/>
        <w:gridCol w:w="1892"/>
        <w:gridCol w:w="5676"/>
      </w:tblGrid>
      <w:tr>
        <w:trPr>
          <w:tblHeader/>
        </w:trPr>
        <w:tc>
          <w:p>
            <w:pPr>
              <w:jc w:val="left"/>
            </w:pPr>
            <w:r>
              <w:rPr>
                <w:b/>
                <w:bCs/>
              </w:rPr>
              <w:t xml:space="preserve">Component</w:t>
            </w:r>
          </w:p>
        </w:tc>
        <w:tc>
          <w:p>
            <w:pPr>
              <w:jc w:val="left"/>
            </w:pPr>
            <w:r>
              <w:rPr>
                <w:b/>
                <w:bCs/>
              </w:rPr>
              <w:t xml:space="preserve">File</w:t>
            </w:r>
          </w:p>
        </w:tc>
        <w:tc>
          <w:p>
            <w:pPr>
              <w:jc w:val="left"/>
            </w:pPr>
            <w:r>
              <w:rPr>
                <w:b/>
                <w:bCs/>
              </w:rPr>
              <w:t xml:space="preserve">What It Is</w:t>
            </w:r>
          </w:p>
        </w:tc>
      </w:tr>
      <w:tr>
        <w:tc>
          <w:p>
            <w:pPr>
              <w:jc w:val="left"/>
            </w:pPr>
            <w:r>
              <w:rPr>
                <w:b/>
                <w:bCs/>
              </w:rPr>
              <w:t xml:space="preserve">PR Strategy</w:t>
            </w:r>
          </w:p>
        </w:tc>
        <w:tc>
          <w:p>
            <w:pPr>
              <w:jc w:val="left"/>
            </w:pPr>
            <w:r>
              <w:rPr>
                <w:rFonts w:ascii="Courier New" w:cs="Courier New" w:eastAsia="Courier New" w:hAnsi="Courier New"/>
                <w:shd w:fill="F1F5F9" w:color="auto" w:val="clear"/>
              </w:rPr>
              <w:t xml:space="preserve">pr_strategy.md</w:t>
            </w:r>
          </w:p>
        </w:tc>
        <w:tc>
          <w:p>
            <w:pPr>
              <w:jc w:val="left"/>
            </w:pPr>
            <w:r>
              <w:t xml:space="preserve">Future press release (working-backwards method), milestone press releases, media outreach strategy, expert quote platform guide, podcast guesting strategy, tiered media targets, phase-gated timeline</w:t>
            </w:r>
          </w:p>
        </w:tc>
      </w:tr>
      <w:tr>
        <w:tc>
          <w:p>
            <w:pPr>
              <w:jc w:val="left"/>
            </w:pPr>
            <w:r>
              <w:rPr>
                <w:b/>
                <w:bCs/>
              </w:rPr>
              <w:t xml:space="preserve">Video Strategy</w:t>
            </w:r>
          </w:p>
        </w:tc>
        <w:tc>
          <w:p>
            <w:pPr>
              <w:jc w:val="left"/>
            </w:pPr>
            <w:r>
              <w:rPr>
                <w:rFonts w:ascii="Courier New" w:cs="Courier New" w:eastAsia="Courier New" w:hAnsi="Courier New"/>
                <w:shd w:fill="F1F5F9" w:color="auto" w:val="clear"/>
              </w:rPr>
              <w:t xml:space="preserve">video_strategy.md</w:t>
            </w:r>
          </w:p>
        </w:tc>
        <w:tc>
          <w:p>
            <w:pPr>
              <w:jc w:val="left"/>
            </w:pPr>
            <w:r>
              <w:t xml:space="preserve">YouTube content strategy with Founder Mode phasing, content pillars, video ideas bank, Shorts strategy, MVP equipment list, realistic growth targets</w:t>
            </w:r>
          </w:p>
        </w:tc>
      </w:tr>
      <w:tr>
        <w:tc>
          <w:p>
            <w:pPr>
              <w:jc w:val="left"/>
            </w:pPr>
            <w:r>
              <w:rPr>
                <w:b/>
                <w:bCs/>
              </w:rPr>
              <w:t xml:space="preserve">Podcast Strategy</w:t>
            </w:r>
          </w:p>
        </w:tc>
        <w:tc>
          <w:p>
            <w:pPr>
              <w:jc w:val="left"/>
            </w:pPr>
            <w:r>
              <w:rPr>
                <w:rFonts w:ascii="Courier New" w:cs="Courier New" w:eastAsia="Courier New" w:hAnsi="Courier New"/>
                <w:shd w:fill="F1F5F9" w:color="auto" w:val="clear"/>
              </w:rPr>
              <w:t xml:space="preserve">podcast_strategy.md</w:t>
            </w:r>
          </w:p>
        </w:tc>
        <w:tc>
          <w:p>
            <w:pPr>
              <w:jc w:val="left"/>
            </w:pPr>
            <w:r>
              <w:t xml:space="preserve">Owned podcast evaluation framework, concept design, production plan, launch checklist, Phase 3+ recommendation</w:t>
            </w:r>
          </w:p>
        </w:tc>
      </w:tr>
      <w:tr>
        <w:tc>
          <w:p>
            <w:pPr>
              <w:jc w:val="left"/>
            </w:pPr>
            <w:r>
              <w:rPr>
                <w:b/>
                <w:bCs/>
              </w:rPr>
              <w:t xml:space="preserve">Crisis Playbook</w:t>
            </w:r>
          </w:p>
        </w:tc>
        <w:tc>
          <w:p>
            <w:pPr>
              <w:jc w:val="left"/>
            </w:pPr>
            <w:r>
              <w:rPr>
                <w:rFonts w:ascii="Courier New" w:cs="Courier New" w:eastAsia="Courier New" w:hAnsi="Courier New"/>
                <w:shd w:fill="F1F5F9" w:color="auto" w:val="clear"/>
              </w:rPr>
              <w:t xml:space="preserve">crisis_playbook.md</w:t>
            </w:r>
          </w:p>
        </w:tc>
        <w:tc>
          <w:p>
            <w:pPr>
              <w:jc w:val="left"/>
            </w:pPr>
            <w:r>
              <w:t xml:space="preserve">8 crisis scenarios with response protocols, supplement-specific (FTC, adverse reactions, ad bans), 6-A response framework, monitoring setup, pre-crisis checklist</w:t>
            </w:r>
          </w:p>
        </w:tc>
      </w:tr>
      <w:tr>
        <w:tc>
          <w:p>
            <w:pPr>
              <w:jc w:val="left"/>
            </w:pPr>
            <w:r>
              <w:rPr>
                <w:b/>
                <w:bCs/>
              </w:rPr>
              <w:t xml:space="preserve">Dialogue Summary</w:t>
            </w:r>
          </w:p>
        </w:tc>
        <w:tc>
          <w:p>
            <w:pPr>
              <w:jc w:val="left"/>
            </w:pPr>
            <w:r>
              <w:rPr>
                <w:rFonts w:ascii="Courier New" w:cs="Courier New" w:eastAsia="Courier New" w:hAnsi="Courier New"/>
                <w:shd w:fill="F1F5F9" w:color="auto" w:val="clear"/>
              </w:rPr>
              <w:t xml:space="preserve">dialogue_summary.md</w:t>
            </w:r>
          </w:p>
        </w:tc>
        <w:tc>
          <w:p>
            <w:pPr>
              <w:jc w:val="left"/>
            </w:pPr>
            <w:r>
              <w:t xml:space="preserve">5-round persona dialogue log with 5 upgrades applied</w:t>
            </w:r>
          </w:p>
        </w:tc>
      </w:tr>
    </w:tbl>
    <w:p>
      <w:pPr>
        <w:pBdr>
          <w:bottom w:val="single" w:color="auto" w:sz="6" w:space="1"/>
        </w:pBdr>
        <w:spacing w:after="120"/>
      </w:pPr>
    </w:p>
    <w:p>
      <w:pPr>
        <w:spacing w:after="200"/>
      </w:pPr>
      <w:r>
        <w:t xml:space="preserve"> </w:t>
      </w:r>
    </w:p>
    <w:p>
      <w:pPr>
        <w:pStyle w:val="Heading2"/>
        <w:spacing w:after="200"/>
        <w:jc w:val="left"/>
      </w:pPr>
      <w:r>
        <w:t xml:space="preserve">How to Use This OpKit (Step-by-Step)</w:t>
      </w:r>
    </w:p>
    <w:p>
      <w:pPr>
        <w:pStyle w:val="Heading3"/>
        <w:spacing w:after="200"/>
        <w:jc w:val="left"/>
      </w:pPr>
      <w:r>
        <w:t xml:space="preserve">For a New Trade (any bootstrapped DTC brand):</w:t>
      </w:r>
    </w:p>
    <w:p>
      <w:pPr>
        <w:spacing w:after="120"/>
        <w:jc w:val="left"/>
      </w:pPr>
      <w:r>
        <w:rPr>
          <w:b/>
          <w:bCs/>
        </w:rPr>
        <w:t xml:space="preserve">Step 1: Customize the Future Press Release</w:t>
      </w:r>
    </w:p>
    <w:p>
      <w:pPr>
        <w:pStyle w:val="ListParagraph"/>
        <w:numPr>
          <w:ilvl w:val="0"/>
          <w:numId w:val="1"/>
        </w:numPr>
        <w:spacing w:after="100"/>
        <w:ind w:left="240"/>
        <w:jc w:val="left"/>
      </w:pPr>
      <w:r>
        <w:t xml:space="preserve">Open </w:t>
      </w:r>
      <w:r>
        <w:rPr>
          <w:rFonts w:ascii="Courier New" w:cs="Courier New" w:eastAsia="Courier New" w:hAnsi="Courier New"/>
          <w:shd w:fill="F1F5F9" w:color="auto" w:val="clear"/>
        </w:rPr>
        <w:t xml:space="preserve">pr_strategy.md</w:t>
      </w:r>
      <w:r>
        <w:t xml:space="preserve"> Section 1</w:t>
      </w:r>
    </w:p>
    <w:p>
      <w:pPr>
        <w:pStyle w:val="ListParagraph"/>
        <w:numPr>
          <w:ilvl w:val="0"/>
          <w:numId w:val="1"/>
        </w:numPr>
        <w:spacing w:after="100"/>
        <w:ind w:left="240"/>
        <w:jc w:val="left"/>
      </w:pPr>
      <w:r>
        <w:t xml:space="preserve">Replace IonWave specifics with your brand, product, and metrics</w:t>
      </w:r>
    </w:p>
    <w:p>
      <w:pPr>
        <w:pStyle w:val="ListParagraph"/>
        <w:numPr>
          <w:ilvl w:val="0"/>
          <w:numId w:val="1"/>
        </w:numPr>
        <w:spacing w:after="100"/>
        <w:ind w:left="240"/>
        <w:jc w:val="left"/>
      </w:pPr>
      <w:r>
        <w:t xml:space="preserve">Fill in the "What Must Be True" table with your specific preconditions</w:t>
      </w:r>
    </w:p>
    <w:p>
      <w:pPr>
        <w:pStyle w:val="ListParagraph"/>
        <w:numPr>
          <w:ilvl w:val="0"/>
          <w:numId w:val="1"/>
        </w:numPr>
        <w:spacing w:after="100"/>
        <w:ind w:left="240"/>
        <w:jc w:val="left"/>
      </w:pPr>
      <w:r>
        <w:t xml:space="preserve">This becomes your strategic planning artifact — review quarterly</w:t>
      </w:r>
    </w:p>
    <w:p>
      <w:pPr>
        <w:spacing w:after="200"/>
      </w:pPr>
      <w:r>
        <w:t xml:space="preserve"> </w:t>
      </w:r>
    </w:p>
    <w:p>
      <w:pPr>
        <w:spacing w:after="120"/>
        <w:jc w:val="left"/>
      </w:pPr>
      <w:r>
        <w:rPr>
          <w:b/>
          <w:bCs/>
        </w:rPr>
        <w:t xml:space="preserve">Step 2: Write Your Milestone Press Releases</w:t>
      </w:r>
    </w:p>
    <w:p>
      <w:pPr>
        <w:pStyle w:val="ListParagraph"/>
        <w:numPr>
          <w:ilvl w:val="0"/>
          <w:numId w:val="1"/>
        </w:numPr>
        <w:spacing w:after="100"/>
        <w:ind w:left="240"/>
        <w:jc w:val="left"/>
      </w:pPr>
      <w:r>
        <w:t xml:space="preserve">Adapt the 4 milestone templates (Section 2) to your milestones</w:t>
      </w:r>
    </w:p>
    <w:p>
      <w:pPr>
        <w:pStyle w:val="ListParagraph"/>
        <w:numPr>
          <w:ilvl w:val="0"/>
          <w:numId w:val="1"/>
        </w:numPr>
        <w:spacing w:after="100"/>
        <w:ind w:left="240"/>
        <w:jc w:val="left"/>
      </w:pPr>
      <w:r>
        <w:t xml:space="preserve">These are for internal alignment and investor updates — don't distribute to media</w:t>
      </w:r>
    </w:p>
    <w:p>
      <w:pPr>
        <w:spacing w:after="200"/>
      </w:pPr>
      <w:r>
        <w:t xml:space="preserve"> </w:t>
      </w:r>
    </w:p>
    <w:p>
      <w:pPr>
        <w:spacing w:after="120"/>
        <w:jc w:val="left"/>
      </w:pPr>
      <w:r>
        <w:rPr>
          <w:b/>
          <w:bCs/>
        </w:rPr>
        <w:t xml:space="preserve">Step 3: Set Up Your Media Outreach</w:t>
      </w:r>
    </w:p>
    <w:p>
      <w:pPr>
        <w:pStyle w:val="ListParagraph"/>
        <w:numPr>
          <w:ilvl w:val="0"/>
          <w:numId w:val="1"/>
        </w:numPr>
        <w:spacing w:after="100"/>
        <w:ind w:left="240"/>
        <w:jc w:val="left"/>
      </w:pPr>
      <w:r>
        <w:t xml:space="preserve">Create accounts on Qwoted and Featured.com (Section 3.2)</w:t>
      </w:r>
    </w:p>
    <w:p>
      <w:pPr>
        <w:pStyle w:val="ListParagraph"/>
        <w:numPr>
          <w:ilvl w:val="0"/>
          <w:numId w:val="1"/>
        </w:numPr>
        <w:spacing w:after="100"/>
        <w:ind w:left="240"/>
        <w:jc w:val="left"/>
      </w:pPr>
      <w:r>
        <w:t xml:space="preserve">Build your own Tier 1 (achievable) and Tier 2 (aspirational) media target lists</w:t>
      </w:r>
    </w:p>
    <w:p>
      <w:pPr>
        <w:pStyle w:val="ListParagraph"/>
        <w:numPr>
          <w:ilvl w:val="0"/>
          <w:numId w:val="1"/>
        </w:numPr>
        <w:spacing w:after="100"/>
        <w:ind w:left="240"/>
        <w:jc w:val="left"/>
      </w:pPr>
      <w:r>
        <w:t xml:space="preserve">Begin daily expert quote platform routine (15-30 min/day)</w:t>
      </w:r>
    </w:p>
    <w:p>
      <w:pPr>
        <w:pStyle w:val="ListParagraph"/>
        <w:numPr>
          <w:ilvl w:val="0"/>
          <w:numId w:val="1"/>
        </w:numPr>
        <w:spacing w:after="100"/>
        <w:ind w:left="240"/>
        <w:jc w:val="left"/>
      </w:pPr>
      <w:r>
        <w:t xml:space="preserve">Follow the phase-gated timeline (Section 4)</w:t>
      </w:r>
    </w:p>
    <w:p>
      <w:pPr>
        <w:spacing w:after="200"/>
      </w:pPr>
      <w:r>
        <w:t xml:space="preserve"> </w:t>
      </w:r>
    </w:p>
    <w:p>
      <w:pPr>
        <w:spacing w:after="120"/>
        <w:jc w:val="left"/>
      </w:pPr>
      <w:r>
        <w:rPr>
          <w:b/>
          <w:bCs/>
        </w:rPr>
        <w:t xml:space="preserve">Step 4: Adapt the Video Strategy</w:t>
      </w:r>
    </w:p>
    <w:p>
      <w:pPr>
        <w:pStyle w:val="ListParagraph"/>
        <w:numPr>
          <w:ilvl w:val="0"/>
          <w:numId w:val="1"/>
        </w:numPr>
        <w:spacing w:after="100"/>
        <w:ind w:left="240"/>
        <w:jc w:val="left"/>
      </w:pPr>
      <w:r>
        <w:t xml:space="preserve">Review the phased rollout (Section 2) — defer YouTube to Month 4-6</w:t>
      </w:r>
    </w:p>
    <w:p>
      <w:pPr>
        <w:pStyle w:val="ListParagraph"/>
        <w:numPr>
          <w:ilvl w:val="0"/>
          <w:numId w:val="1"/>
        </w:numPr>
        <w:spacing w:after="100"/>
        <w:ind w:left="240"/>
        <w:jc w:val="left"/>
      </w:pPr>
      <w:r>
        <w:t xml:space="preserve">Start with short-form video (TikTok/Reels) earlier if applicable</w:t>
      </w:r>
    </w:p>
    <w:p>
      <w:pPr>
        <w:pStyle w:val="ListParagraph"/>
        <w:numPr>
          <w:ilvl w:val="0"/>
          <w:numId w:val="1"/>
        </w:numPr>
        <w:spacing w:after="100"/>
        <w:ind w:left="240"/>
        <w:jc w:val="left"/>
      </w:pPr>
      <w:r>
        <w:t xml:space="preserve">Customize content pillars for your product category</w:t>
      </w:r>
    </w:p>
    <w:p>
      <w:pPr>
        <w:spacing w:after="200"/>
      </w:pPr>
      <w:r>
        <w:t xml:space="preserve"> </w:t>
      </w:r>
    </w:p>
    <w:p>
      <w:pPr>
        <w:spacing w:after="120"/>
        <w:jc w:val="left"/>
      </w:pPr>
      <w:r>
        <w:rPr>
          <w:b/>
          <w:bCs/>
        </w:rPr>
        <w:t xml:space="preserve">Step 5: Customize the Crisis Playbook</w:t>
      </w:r>
    </w:p>
    <w:p>
      <w:pPr>
        <w:pStyle w:val="ListParagraph"/>
        <w:numPr>
          <w:ilvl w:val="0"/>
          <w:numId w:val="1"/>
        </w:numPr>
        <w:spacing w:after="100"/>
        <w:ind w:left="240"/>
        <w:jc w:val="left"/>
      </w:pPr>
      <w:r>
        <w:t xml:space="preserve">Review all 8 scenarios — remove any that don't apply</w:t>
      </w:r>
    </w:p>
    <w:p>
      <w:pPr>
        <w:pStyle w:val="ListParagraph"/>
        <w:numPr>
          <w:ilvl w:val="0"/>
          <w:numId w:val="1"/>
        </w:numPr>
        <w:spacing w:after="100"/>
        <w:ind w:left="240"/>
        <w:jc w:val="left"/>
      </w:pPr>
      <w:r>
        <w:t xml:space="preserve">Add industry-specific scenarios if needed</w:t>
      </w:r>
    </w:p>
    <w:p>
      <w:pPr>
        <w:pStyle w:val="ListParagraph"/>
        <w:numPr>
          <w:ilvl w:val="0"/>
          <w:numId w:val="1"/>
        </w:numPr>
        <w:spacing w:after="100"/>
        <w:ind w:left="240"/>
        <w:jc w:val="left"/>
      </w:pPr>
      <w:r>
        <w:t xml:space="preserve">Complete the pre-crisis preparedness checklist (Section 5) BEFORE launch</w:t>
      </w:r>
    </w:p>
    <w:p>
      <w:pPr>
        <w:pStyle w:val="ListParagraph"/>
        <w:numPr>
          <w:ilvl w:val="0"/>
          <w:numId w:val="1"/>
        </w:numPr>
        <w:spacing w:after="100"/>
        <w:ind w:left="240"/>
        <w:jc w:val="left"/>
      </w:pPr>
      <w:r>
        <w:t xml:space="preserve">Identify legal counsel before you need them</w:t>
      </w:r>
    </w:p>
    <w:p>
      <w:pPr>
        <w:spacing w:after="200"/>
      </w:pPr>
      <w:r>
        <w:t xml:space="preserve"> </w:t>
      </w:r>
    </w:p>
    <w:p>
      <w:pPr>
        <w:spacing w:after="120"/>
        <w:jc w:val="left"/>
      </w:pPr>
      <w:r>
        <w:rPr>
          <w:b/>
          <w:bCs/>
        </w:rPr>
        <w:t xml:space="preserve">Step 6: Evaluate Podcast (Month 6+)</w:t>
      </w:r>
    </w:p>
    <w:p>
      <w:pPr>
        <w:pStyle w:val="ListParagraph"/>
        <w:numPr>
          <w:ilvl w:val="0"/>
          <w:numId w:val="1"/>
        </w:numPr>
        <w:spacing w:after="100"/>
        <w:ind w:left="240"/>
        <w:jc w:val="left"/>
      </w:pPr>
      <w:r>
        <w:t xml:space="preserve">Only open </w:t>
      </w:r>
      <w:r>
        <w:rPr>
          <w:rFonts w:ascii="Courier New" w:cs="Courier New" w:eastAsia="Courier New" w:hAnsi="Courier New"/>
          <w:shd w:fill="F1F5F9" w:color="auto" w:val="clear"/>
        </w:rPr>
        <w:t xml:space="preserve">podcast_strategy.md</w:t>
      </w:r>
      <w:r>
        <w:t xml:space="preserve"> when you have 5+ podcast guest appearances</w:t>
      </w:r>
    </w:p>
    <w:p>
      <w:pPr>
        <w:pStyle w:val="ListParagraph"/>
        <w:numPr>
          <w:ilvl w:val="0"/>
          <w:numId w:val="1"/>
        </w:numPr>
        <w:spacing w:after="100"/>
        <w:ind w:left="240"/>
        <w:jc w:val="left"/>
      </w:pPr>
      <w:r>
        <w:t xml:space="preserve">Evaluate using the assessment framework in Section 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0"/>
        <w:gridCol w:w="2320"/>
        <w:gridCol w:w="1920"/>
        <w:gridCol w:w="2240"/>
        <w:gridCol w:w="2160"/>
      </w:tblGrid>
      <w:tr>
        <w:trPr>
          <w:tblHeader/>
        </w:trPr>
        <w:tc>
          <w:p>
            <w:pPr>
              <w:jc w:val="left"/>
            </w:pPr>
            <w:r>
              <w:rPr>
                <w:b/>
                <w:bCs/>
              </w:rPr>
              <w:t xml:space="preserve">Grade</w:t>
            </w:r>
          </w:p>
        </w:tc>
        <w:tc>
          <w:p>
            <w:pPr>
              <w:jc w:val="left"/>
            </w:pPr>
            <w:r>
              <w:rPr>
                <w:b/>
                <w:bCs/>
              </w:rPr>
              <w:t xml:space="preserve">Evidence</w:t>
            </w:r>
          </w:p>
        </w:tc>
        <w:tc>
          <w:p>
            <w:pPr>
              <w:jc w:val="left"/>
            </w:pPr>
            <w:r>
              <w:rPr>
                <w:b/>
                <w:bCs/>
              </w:rPr>
              <w:t xml:space="preserve">Confidence</w:t>
            </w:r>
          </w:p>
        </w:tc>
        <w:tc>
          <w:p>
            <w:pPr>
              <w:jc w:val="left"/>
            </w:pPr>
            <w:r>
              <w:rPr>
                <w:b/>
                <w:bCs/>
              </w:rPr>
              <w:t xml:space="preserve">Actionability</w:t>
            </w:r>
          </w:p>
        </w:tc>
        <w:tc>
          <w:p>
            <w:pPr>
              <w:jc w:val="left"/>
            </w:pPr>
            <w:r>
              <w:rPr>
                <w:b/>
                <w:bCs/>
              </w:rPr>
              <w:t xml:space="preserve">Reusability</w:t>
            </w:r>
          </w:p>
        </w:tc>
      </w:tr>
      <w:tr>
        <w:tc>
          <w:p>
            <w:pPr>
              <w:jc w:val="left"/>
            </w:pPr>
            <w:r>
              <w:rPr>
                <w:b/>
                <w:bCs/>
              </w:rPr>
              <w:t xml:space="preserve">A</w:t>
            </w:r>
          </w:p>
        </w:tc>
        <w:tc>
          <w:p>
            <w:pPr>
              <w:jc w:val="left"/>
            </w:pPr>
            <w:r>
              <w:t xml:space="preserve">All claims sourced with primary/secondary evidence</w:t>
            </w:r>
          </w:p>
        </w:tc>
        <w:tc>
          <w:p>
            <w:pPr>
              <w:jc w:val="left"/>
            </w:pPr>
            <w:r>
              <w:t xml:space="preserve">Every grade defensible</w:t>
            </w:r>
          </w:p>
        </w:tc>
        <w:tc>
          <w:p>
            <w:pPr>
              <w:jc w:val="left"/>
            </w:pPr>
            <w:r>
              <w:t xml:space="preserve">Specific enough to execute without interpretation</w:t>
            </w:r>
          </w:p>
        </w:tc>
        <w:tc>
          <w:p>
            <w:pPr>
              <w:jc w:val="left"/>
            </w:pPr>
            <w:r>
              <w:t xml:space="preserve">Framework works for any brand in any industry</w:t>
            </w:r>
          </w:p>
        </w:tc>
      </w:tr>
      <w:tr>
        <w:tc>
          <w:p>
            <w:pPr>
              <w:jc w:val="left"/>
            </w:pPr>
            <w:r>
              <w:rPr>
                <w:b/>
                <w:bCs/>
              </w:rPr>
              <w:t xml:space="preserve">B</w:t>
            </w:r>
          </w:p>
        </w:tc>
        <w:tc>
          <w:p>
            <w:pPr>
              <w:jc w:val="left"/>
            </w:pPr>
            <w:r>
              <w:t xml:space="preserve">Most claims sourced, some benchmarks</w:t>
            </w:r>
          </w:p>
        </w:tc>
        <w:tc>
          <w:p>
            <w:pPr>
              <w:jc w:val="left"/>
            </w:pPr>
            <w:r>
              <w:t xml:space="preserve">Grades mostly honest, few generous</w:t>
            </w:r>
          </w:p>
        </w:tc>
        <w:tc>
          <w:p>
            <w:pPr>
              <w:jc w:val="left"/>
            </w:pPr>
            <w:r>
              <w:t xml:space="preserve">Actionable with minor customization needed</w:t>
            </w:r>
          </w:p>
        </w:tc>
        <w:tc>
          <w:p>
            <w:pPr>
              <w:jc w:val="left"/>
            </w:pPr>
            <w:r>
              <w:t xml:space="preserve">Framework works for DTC brands broadly</w:t>
            </w:r>
          </w:p>
        </w:tc>
      </w:tr>
      <w:tr>
        <w:tc>
          <w:p>
            <w:pPr>
              <w:jc w:val="left"/>
            </w:pPr>
            <w:r>
              <w:rPr>
                <w:b/>
                <w:bCs/>
              </w:rPr>
              <w:t xml:space="preserve">C</w:t>
            </w:r>
          </w:p>
        </w:tc>
        <w:tc>
          <w:p>
            <w:pPr>
              <w:jc w:val="left"/>
            </w:pPr>
            <w:r>
              <w:t xml:space="preserve">Mixed — some sourced, some best-guess</w:t>
            </w:r>
          </w:p>
        </w:tc>
        <w:tc>
          <w:p>
            <w:pPr>
              <w:jc w:val="left"/>
            </w:pPr>
            <w:r>
              <w:t xml:space="preserve">Several uncertain grades</w:t>
            </w:r>
          </w:p>
        </w:tc>
        <w:tc>
          <w:p>
            <w:pPr>
              <w:jc w:val="left"/>
            </w:pPr>
            <w:r>
              <w:t xml:space="preserve">Provides direction but requires judgment</w:t>
            </w:r>
          </w:p>
        </w:tc>
        <w:tc>
          <w:p>
            <w:pPr>
              <w:jc w:val="left"/>
            </w:pPr>
            <w:r>
              <w:t xml:space="preserve">Framework is somewhat industry-specific</w:t>
            </w:r>
          </w:p>
        </w:tc>
      </w:tr>
      <w:tr>
        <w:tc>
          <w:p>
            <w:pPr>
              <w:jc w:val="left"/>
            </w:pPr>
            <w:r>
              <w:rPr>
                <w:b/>
                <w:bCs/>
              </w:rPr>
              <w:t xml:space="preserve">D</w:t>
            </w:r>
          </w:p>
        </w:tc>
        <w:tc>
          <w:p>
            <w:pPr>
              <w:jc w:val="left"/>
            </w:pPr>
            <w:r>
              <w:t xml:space="preserve">Mostly unsourced or single-source</w:t>
            </w:r>
          </w:p>
        </w:tc>
        <w:tc>
          <w:p>
            <w:pPr>
              <w:jc w:val="left"/>
            </w:pPr>
            <w:r>
              <w:t xml:space="preserve">Low confidence acknowledged</w:t>
            </w:r>
          </w:p>
        </w:tc>
        <w:tc>
          <w:p>
            <w:pPr>
              <w:jc w:val="left"/>
            </w:pPr>
            <w:r>
              <w:t xml:space="preserve">Conceptual — needs significant work to execute</w:t>
            </w:r>
          </w:p>
        </w:tc>
        <w:tc>
          <w:p>
            <w:pPr>
              <w:jc w:val="left"/>
            </w:pPr>
            <w:r>
              <w:t xml:space="preserve">Heavily brand-specific, limited reuse</w:t>
            </w:r>
          </w:p>
        </w:tc>
      </w:tr>
    </w:tbl>
    <w:p>
      <w:pPr>
        <w:spacing w:after="120"/>
        <w:jc w:val="left"/>
      </w:pPr>
      <w:r>
        <w:rPr>
          <w:b/>
          <w:bCs/>
        </w:rPr>
        <w:t xml:space="preserve">IonWave graded example</w:t>
      </w:r>
      <w:r>
        <w:t xml:space="preserve">: 7.6/10 (B-grade overall). Strong actionability, moderate evidence coverage, good confidence honesty. Video/podcast metrics are C-grade benchmarks. Crisis playbook is the strongest component.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Key Principles</w:t>
      </w:r>
    </w:p>
    <w:p>
      <w:pPr>
        <w:spacing w:after="100"/>
        <w:ind w:left="240"/>
        <w:jc w:val="left"/>
      </w:pPr>
      <w:r>
        <w:t xml:space="preserve">1. </w:t>
      </w:r>
      <w:r>
        <w:rPr>
          <w:b/>
          <w:bCs/>
        </w:rPr>
        <w:t xml:space="preserve">PR is a multiplier, not a channel</w:t>
      </w:r>
      <w:r>
        <w:t xml:space="preserve"> — it amplifies other channels (SEO, ads, email) but doesn't replace them</w:t>
      </w:r>
    </w:p>
    <w:p>
      <w:pPr>
        <w:spacing w:after="100"/>
        <w:ind w:left="240"/>
        <w:jc w:val="left"/>
      </w:pPr>
      <w:r>
        <w:t xml:space="preserve">2. </w:t>
      </w:r>
      <w:r>
        <w:rPr>
          <w:b/>
          <w:bCs/>
        </w:rPr>
        <w:t xml:space="preserve">Backlinks are the real ROI</w:t>
      </w:r>
      <w:r>
        <w:t xml:space="preserve"> — for a bootstrapped brand, PR's #1 value is high-DA backlinks that accelerate SEO</w:t>
      </w:r>
    </w:p>
    <w:p>
      <w:pPr>
        <w:spacing w:after="100"/>
        <w:ind w:left="240"/>
        <w:jc w:val="left"/>
      </w:pPr>
      <w:r>
        <w:t xml:space="preserve">3. </w:t>
      </w:r>
      <w:r>
        <w:rPr>
          <w:b/>
          <w:bCs/>
        </w:rPr>
        <w:t xml:space="preserve">Start small, work up</w:t>
      </w:r>
      <w:r>
        <w:t xml:space="preserve"> — pitch niche blogs before national outlets, guest on small podcasts before A-listers</w:t>
      </w:r>
    </w:p>
    <w:p>
      <w:pPr>
        <w:spacing w:after="100"/>
        <w:ind w:left="240"/>
        <w:jc w:val="left"/>
      </w:pPr>
      <w:r>
        <w:t xml:space="preserve">4. </w:t>
      </w:r>
      <w:r>
        <w:rPr>
          <w:b/>
          <w:bCs/>
        </w:rPr>
        <w:t xml:space="preserve">Founder Mode</w:t>
      </w:r>
      <w:r>
        <w:t xml:space="preserve"> — a solo founder gets 2-3 hrs/week for PR, not more. Budget time accordingly.</w:t>
      </w:r>
    </w:p>
    <w:p>
      <w:pPr>
        <w:spacing w:after="100"/>
        <w:ind w:left="240"/>
        <w:jc w:val="left"/>
      </w:pPr>
      <w:r>
        <w:t xml:space="preserve">5. </w:t>
      </w:r>
      <w:r>
        <w:rPr>
          <w:b/>
          <w:bCs/>
        </w:rPr>
        <w:t xml:space="preserve">Crisis prep beats crisis response</w:t>
      </w:r>
      <w:r>
        <w:t xml:space="preserve"> — complete the pre-crisis checklist before launch, not after the first fire</w:t>
      </w:r>
    </w:p>
    <w:p>
      <w:pPr>
        <w:spacing w:after="100"/>
        <w:ind w:left="240"/>
        <w:jc w:val="left"/>
      </w:pPr>
      <w:r>
        <w:t xml:space="preserve">6. </w:t>
      </w:r>
      <w:r>
        <w:rPr>
          <w:b/>
          <w:bCs/>
        </w:rPr>
        <w:t xml:space="preserve">Defer video and podcast</w:t>
      </w:r>
      <w:r>
        <w:t xml:space="preserve"> — blog content first (highest ROI per hour). YouTube at Month 4-6. Podcast at Month 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Customization Notes</w:t>
      </w:r>
    </w:p>
    <w:p>
      <w:pPr>
        <w:pStyle w:val="ListParagraph"/>
        <w:numPr>
          <w:ilvl w:val="0"/>
          <w:numId w:val="1"/>
        </w:numPr>
        <w:spacing w:after="100"/>
        <w:ind w:left="240"/>
        <w:jc w:val="left"/>
      </w:pPr>
      <w:r>
        <w:t xml:space="preserve">Replace all IonWave-specific content (product, pricing, positioning, ICP)</w:t>
      </w:r>
    </w:p>
    <w:p>
      <w:pPr>
        <w:pStyle w:val="ListParagraph"/>
        <w:numPr>
          <w:ilvl w:val="0"/>
          <w:numId w:val="1"/>
        </w:numPr>
        <w:spacing w:after="100"/>
        <w:ind w:left="240"/>
        <w:jc w:val="left"/>
      </w:pPr>
      <w:r>
        <w:t xml:space="preserve">Adjust media targets for your industry vertical</w:t>
      </w:r>
    </w:p>
    <w:p>
      <w:pPr>
        <w:pStyle w:val="ListParagraph"/>
        <w:numPr>
          <w:ilvl w:val="0"/>
          <w:numId w:val="1"/>
        </w:numPr>
        <w:spacing w:after="100"/>
        <w:ind w:left="240"/>
        <w:jc w:val="left"/>
      </w:pPr>
      <w:r>
        <w:t xml:space="preserve">Adapt crisis scenarios for your regulatory environment (supplements ≠ SaaS ≠ CPG)</w:t>
      </w:r>
    </w:p>
    <w:p>
      <w:pPr>
        <w:pStyle w:val="ListParagraph"/>
        <w:numPr>
          <w:ilvl w:val="0"/>
          <w:numId w:val="1"/>
        </w:numPr>
        <w:spacing w:after="100"/>
        <w:ind w:left="240"/>
        <w:jc w:val="left"/>
      </w:pPr>
      <w:r>
        <w:t xml:space="preserve">Scale time budgets based on team size (solo founder vs. small team)</w:t>
      </w:r>
    </w:p>
    <w:p>
      <w:pPr>
        <w:pStyle w:val="ListParagraph"/>
        <w:numPr>
          <w:ilvl w:val="0"/>
          <w:numId w:val="1"/>
        </w:numPr>
        <w:spacing w:after="100"/>
        <w:ind w:left="240"/>
        <w:jc w:val="left"/>
      </w:pPr>
      <w:r>
        <w:t xml:space="preserve">Video strategy assumes DTC health/wellness — adjust content pillars for other categories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podcast_strategy.md</w:t>
      </w:r>
    </w:p>
    <w:p>
      <w:pPr>
        <w:pStyle w:val="Heading1"/>
        <w:spacing w:after="200"/>
        <w:jc w:val="center"/>
      </w:pPr>
      <w:r>
        <w:t xml:space="preserve">Owned Podcast Strategy — M29: PR &amp; Communications</w:t>
      </w:r>
    </w:p>
    <w:p>
      <w:pPr>
        <w:spacing w:after="120"/>
        <w:jc w:val="left"/>
      </w:pPr>
      <w:r>
        <w:rPr>
          <w:b/>
          <w:bCs/>
        </w:rPr>
        <w:t xml:space="preserve">TUP</w:t>
      </w:r>
      <w:r>
        <w:t xml:space="preserve">: M29</w:t>
      </w:r>
      <w:r>
        <w:br/>
      </w:r>
      <w:r>
        <w:rPr>
          <w:b/>
          <w:bCs/>
        </w:rPr>
        <w:t xml:space="preserve">Version</w:t>
      </w:r>
      <w:r>
        <w:t xml:space="preserve">: 1.0.0</w:t>
      </w:r>
      <w:r>
        <w:br/>
      </w:r>
      <w:r>
        <w:rPr>
          <w:b/>
          <w:bCs/>
        </w:rPr>
        <w:t xml:space="preserve">Date</w:t>
      </w:r>
      <w:r>
        <w:t xml:space="preserve">: 2026-02-07</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w:t>
      </w:r>
      <w:r>
        <w:br/>
      </w:r>
      <w:r>
        <w:rPr>
          <w:b/>
          <w:bCs/>
        </w:rPr>
        <w:t xml:space="preserve">Danilo Source</w:t>
      </w:r>
      <w:r>
        <w:t xml:space="preserve">: ops_model_v10_dump/620_owned_podcast_planning.json (44 rows)</w:t>
      </w:r>
      <w:r>
        <w:br/>
      </w:r>
      <w:r>
        <w:rPr>
          <w:b/>
          <w:bCs/>
        </w:rPr>
        <w:t xml:space="preserve">Cross-Reference</w:t>
      </w:r>
      <w:r>
        <w:t xml:space="preserve">: M16 (Content &amp; SEO — podcast transcripts become blog content), M22 (Community — podcast builds community connection)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Evaluate whether IonWave should launch its own podcast, and if so, define the format, concept, and production plan. Danilo's tab was a blank template — this file fills it with a realistic assessment for a bootstrapped founder.</w:t>
      </w:r>
    </w:p>
    <w:p>
      <w:pPr>
        <w:spacing w:after="200"/>
      </w:pPr>
      <w:r>
        <w:t xml:space="preserve"> </w:t>
      </w:r>
    </w:p>
    <w:p>
      <w:pPr>
        <w:spacing w:after="120"/>
        <w:jc w:val="left"/>
      </w:pPr>
      <w:r>
        <w:rPr>
          <w:b/>
          <w:bCs/>
        </w:rPr>
        <w:t xml:space="preserve">Bottom line up front</w:t>
      </w:r>
      <w:r>
        <w:t xml:space="preserve">: An owned podcast is a </w:t>
      </w:r>
      <w:r>
        <w:rPr>
          <w:b/>
          <w:bCs/>
        </w:rPr>
        <w:t xml:space="preserve">Phase 3+ initiative</w:t>
      </w:r>
      <w:r>
        <w:t xml:space="preserve"> (Month 8-12+). It should NOT be launched before the blog cadence is established, paid ads are working, and there's a customer base that would actually listen. Launching too early means recording episodes for an audience of zero while neglecting higher-ROI activities.</w:t>
      </w:r>
    </w:p>
    <w:p>
      <w:pPr>
        <w:spacing w:after="200"/>
      </w:pPr>
      <w:r>
        <w:t xml:space="preserve"> </w:t>
      </w:r>
    </w:p>
    <w:p>
      <w:pPr>
        <w:pBdr>
          <w:left w:val="single" w:color="BFBFBF" w:sz="12" w:space="200"/>
        </w:pBdr>
        <w:spacing w:after="120"/>
        <w:ind w:left="300"/>
        <w:jc w:val="left"/>
      </w:pPr>
      <w:r>
        <w:t xml:space="preserve">**DO NOT START THIS YET.** *(Dialogue upgrade U2)* If you're reading this before Month 6, close this file and go work on blog content (M16), ads (M13), or email (M17). The podcast will still be here when you're ready. The production details below are for reference when the time comes — not a prompt to start planning now.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Should IonWave Launch a Podcast?</w:t>
      </w:r>
    </w:p>
    <w:p>
      <w:pPr>
        <w:pStyle w:val="Heading3"/>
        <w:spacing w:after="200"/>
        <w:jc w:val="left"/>
      </w:pPr>
      <w:r>
        <w:t xml:space="preserve">1.1 Honest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73"/>
        <w:gridCol w:w="6287"/>
      </w:tblGrid>
      <w:tr>
        <w:trPr>
          <w:tblHeader/>
        </w:trPr>
        <w:tc>
          <w:p>
            <w:pPr>
              <w:jc w:val="left"/>
            </w:pPr>
            <w:r>
              <w:rPr>
                <w:b/>
                <w:bCs/>
              </w:rPr>
              <w:t xml:space="preserve">Factor</w:t>
            </w:r>
          </w:p>
        </w:tc>
        <w:tc>
          <w:p>
            <w:pPr>
              <w:jc w:val="left"/>
            </w:pPr>
            <w:r>
              <w:rPr>
                <w:b/>
                <w:bCs/>
              </w:rPr>
              <w:t xml:space="preserve">Assessment</w:t>
            </w:r>
          </w:p>
        </w:tc>
      </w:tr>
      <w:tr>
        <w:tc>
          <w:p>
            <w:pPr>
              <w:jc w:val="left"/>
            </w:pPr>
            <w:r>
              <w:rPr>
                <w:b/>
                <w:bCs/>
              </w:rPr>
              <w:t xml:space="preserve">Would listeners care?</w:t>
            </w:r>
          </w:p>
        </w:tc>
        <w:tc>
          <w:p>
            <w:pPr>
              <w:jc w:val="left"/>
            </w:pPr>
            <w:r>
              <w:t xml:space="preserve">Maybe — hydration/electrolyte science is niche. Broader wellness angle needed.</w:t>
            </w:r>
          </w:p>
        </w:tc>
      </w:tr>
      <w:tr>
        <w:tc>
          <w:p>
            <w:pPr>
              <w:jc w:val="left"/>
            </w:pPr>
            <w:r>
              <w:rPr>
                <w:b/>
                <w:bCs/>
              </w:rPr>
              <w:t xml:space="preserve">Does Caio want to do this?</w:t>
            </w:r>
          </w:p>
        </w:tc>
        <w:tc>
          <w:p>
            <w:pPr>
              <w:jc w:val="left"/>
            </w:pPr>
            <w:r>
              <w:t xml:space="preserve">Unknown — podcast hosting requires genuine enthusiasm. If it's a chore, it shows.</w:t>
            </w:r>
          </w:p>
        </w:tc>
      </w:tr>
      <w:tr>
        <w:tc>
          <w:p>
            <w:pPr>
              <w:jc w:val="left"/>
            </w:pPr>
            <w:r>
              <w:rPr>
                <w:b/>
                <w:bCs/>
              </w:rPr>
              <w:t xml:space="preserve">Is there a gap?</w:t>
            </w:r>
          </w:p>
        </w:tc>
        <w:tc>
          <w:p>
            <w:pPr>
              <w:jc w:val="left"/>
            </w:pPr>
            <w:r>
              <w:t xml:space="preserve">Partially — no dedicated "marine plasma" or "ocean mineral science" podcast exists. But the audience for that is tiny.</w:t>
            </w:r>
          </w:p>
        </w:tc>
      </w:tr>
      <w:tr>
        <w:tc>
          <w:p>
            <w:pPr>
              <w:jc w:val="left"/>
            </w:pPr>
            <w:r>
              <w:rPr>
                <w:b/>
                <w:bCs/>
              </w:rPr>
              <w:t xml:space="preserve">Can it be differentiated?</w:t>
            </w:r>
          </w:p>
        </w:tc>
        <w:tc>
          <w:p>
            <w:pPr>
              <w:jc w:val="left"/>
            </w:pPr>
            <w:r>
              <w:t xml:space="preserve">Yes — founder-as-host with genuine product science background is authentic. But the health podcast space is saturated.</w:t>
            </w:r>
          </w:p>
        </w:tc>
      </w:tr>
      <w:tr>
        <w:tc>
          <w:p>
            <w:pPr>
              <w:jc w:val="left"/>
            </w:pPr>
            <w:r>
              <w:rPr>
                <w:b/>
                <w:bCs/>
              </w:rPr>
              <w:t xml:space="preserve">Time commitment?</w:t>
            </w:r>
          </w:p>
        </w:tc>
        <w:tc>
          <w:p>
            <w:pPr>
              <w:jc w:val="left"/>
            </w:pPr>
            <w:r>
              <w:t xml:space="preserve">3-5 hrs/week (recording + editing + promotion). Significant for a solo founder.</w:t>
            </w:r>
          </w:p>
        </w:tc>
      </w:tr>
      <w:tr>
        <w:tc>
          <w:p>
            <w:pPr>
              <w:jc w:val="left"/>
            </w:pPr>
            <w:r>
              <w:rPr>
                <w:b/>
                <w:bCs/>
              </w:rPr>
              <w:t xml:space="preserve">Alternative?</w:t>
            </w:r>
          </w:p>
        </w:tc>
        <w:tc>
          <w:p>
            <w:pPr>
              <w:jc w:val="left"/>
            </w:pPr>
            <w:r>
              <w:t xml:space="preserve">Podcast </w:t>
            </w:r>
            <w:r>
              <w:rPr>
                <w:b/>
                <w:bCs/>
              </w:rPr>
              <w:t xml:space="preserve">guesting</w:t>
            </w:r>
            <w:r>
              <w:t xml:space="preserve"> delivers 80% of the benefits at 20% of the effort. Guest on others' podcasts before starting your own.</w:t>
            </w:r>
          </w:p>
        </w:tc>
      </w:tr>
    </w:tbl>
    <w:p>
      <w:pPr>
        <w:pStyle w:val="Heading3"/>
        <w:spacing w:after="200"/>
        <w:jc w:val="left"/>
      </w:pPr>
      <w:r>
        <w:t xml:space="preserve">1.2 Recommendation</w:t>
      </w:r>
    </w:p>
    <w:p>
      <w:pPr>
        <w:spacing w:after="120"/>
        <w:jc w:val="left"/>
      </w:pPr>
      <w:r>
        <w:rPr>
          <w:b/>
          <w:bCs/>
        </w:rPr>
        <w:t xml:space="preserve">Phase 1 (Month 1-6): Podcast GUESTING only</w:t>
      </w:r>
      <w:r>
        <w:t xml:space="preserve"> — appear on other podcasts as a guest expert. This builds the skills, audience, and relationships needed for an owned podcast later.</w:t>
      </w:r>
    </w:p>
    <w:p>
      <w:pPr>
        <w:spacing w:after="200"/>
      </w:pPr>
      <w:r>
        <w:t xml:space="preserve"> </w:t>
      </w:r>
    </w:p>
    <w:p>
      <w:pPr>
        <w:spacing w:after="120"/>
        <w:jc w:val="left"/>
      </w:pPr>
      <w:r>
        <w:rPr>
          <w:b/>
          <w:bCs/>
        </w:rPr>
        <w:t xml:space="preserve">Phase 2 (Month 6-8): Evaluate</w:t>
      </w:r>
      <w:r>
        <w:t xml:space="preserve"> — After 5+ guest appearances, assess:</w:t>
      </w:r>
    </w:p>
    <w:p>
      <w:pPr>
        <w:pStyle w:val="ListParagraph"/>
        <w:numPr>
          <w:ilvl w:val="0"/>
          <w:numId w:val="1"/>
        </w:numPr>
        <w:spacing w:after="100"/>
        <w:ind w:left="240"/>
        <w:jc w:val="left"/>
      </w:pPr>
      <w:r>
        <w:t xml:space="preserve">Did you enjoy it?</w:t>
      </w:r>
    </w:p>
    <w:p>
      <w:pPr>
        <w:pStyle w:val="ListParagraph"/>
        <w:numPr>
          <w:ilvl w:val="0"/>
          <w:numId w:val="1"/>
        </w:numPr>
        <w:spacing w:after="100"/>
        <w:ind w:left="240"/>
        <w:jc w:val="left"/>
      </w:pPr>
      <w:r>
        <w:t xml:space="preserve">Did it drive measurable results (backlinks, traffic, sales)?</w:t>
      </w:r>
    </w:p>
    <w:p>
      <w:pPr>
        <w:pStyle w:val="ListParagraph"/>
        <w:numPr>
          <w:ilvl w:val="0"/>
          <w:numId w:val="1"/>
        </w:numPr>
        <w:spacing w:after="100"/>
        <w:ind w:left="240"/>
        <w:jc w:val="left"/>
      </w:pPr>
      <w:r>
        <w:t xml:space="preserve">Do you have enough episode ideas for 20+ episodes?</w:t>
      </w:r>
    </w:p>
    <w:p>
      <w:pPr>
        <w:pStyle w:val="ListParagraph"/>
        <w:numPr>
          <w:ilvl w:val="0"/>
          <w:numId w:val="1"/>
        </w:numPr>
        <w:spacing w:after="100"/>
        <w:ind w:left="240"/>
        <w:jc w:val="left"/>
      </w:pPr>
      <w:r>
        <w:t xml:space="preserve">Can you commit to a consistent schedule?</w:t>
      </w:r>
    </w:p>
    <w:p>
      <w:pPr>
        <w:spacing w:after="200"/>
      </w:pPr>
      <w:r>
        <w:t xml:space="preserve"> </w:t>
      </w:r>
    </w:p>
    <w:p>
      <w:pPr>
        <w:spacing w:after="120"/>
        <w:jc w:val="left"/>
      </w:pPr>
      <w:r>
        <w:rPr>
          <w:b/>
          <w:bCs/>
        </w:rPr>
        <w:t xml:space="preserve">Phase 3 (Month 8-12): Launch IF</w:t>
      </w:r>
      <w:r>
        <w:t xml:space="preserve"> all Phase 2 signals are positive.</w:t>
      </w:r>
    </w:p>
    <w:p>
      <w:pPr>
        <w:spacing w:after="200"/>
      </w:pPr>
      <w:r>
        <w:t xml:space="preserve"> </w:t>
      </w:r>
    </w:p>
    <w:p>
      <w:pPr>
        <w:spacing w:after="120"/>
        <w:jc w:val="left"/>
      </w:pPr>
      <w:r>
        <w:t xml:space="preserve">[Confidence: B | Source: Content marketing consensus — owned podcasts are high-effort, low-ROI unless the host genuinely enjoys it and has something unique to say. Guesting first is the standard advice.]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Podcast Concept (For When It Launches)</w:t>
      </w:r>
    </w:p>
    <w:p>
      <w:pPr>
        <w:pStyle w:val="Heading3"/>
        <w:spacing w:after="200"/>
        <w:jc w:val="left"/>
      </w:pPr>
      <w:r>
        <w:t xml:space="preserve">2.1 Concept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04"/>
        <w:gridCol w:w="3844"/>
        <w:gridCol w:w="4012"/>
      </w:tblGrid>
      <w:tr>
        <w:trPr>
          <w:tblHeader/>
        </w:trPr>
        <w:tc>
          <w:p>
            <w:pPr>
              <w:jc w:val="left"/>
            </w:pPr>
            <w:r>
              <w:rPr>
                <w:b/>
                <w:bCs/>
              </w:rPr>
              <w:t xml:space="preserve">Element</w:t>
            </w:r>
          </w:p>
        </w:tc>
        <w:tc>
          <w:p>
            <w:pPr>
              <w:jc w:val="left"/>
            </w:pPr>
            <w:r>
              <w:rPr>
                <w:b/>
                <w:bCs/>
              </w:rPr>
              <w:t xml:space="preserve">Decision</w:t>
            </w:r>
          </w:p>
        </w:tc>
        <w:tc>
          <w:p>
            <w:pPr>
              <w:jc w:val="left"/>
            </w:pPr>
            <w:r>
              <w:rPr>
                <w:b/>
                <w:bCs/>
              </w:rPr>
              <w:t xml:space="preserve">Rationale</w:t>
            </w:r>
          </w:p>
        </w:tc>
      </w:tr>
      <w:tr>
        <w:tc>
          <w:p>
            <w:pPr>
              <w:jc w:val="left"/>
            </w:pPr>
            <w:r>
              <w:rPr>
                <w:b/>
                <w:bCs/>
              </w:rPr>
              <w:t xml:space="preserve">Working Title</w:t>
            </w:r>
          </w:p>
        </w:tc>
        <w:tc>
          <w:p>
            <w:pPr>
              <w:jc w:val="left"/>
            </w:pPr>
            <w:r>
              <w:t xml:space="preserve">"Mineral Intelligence" or "The Hydration Lab"</w:t>
            </w:r>
          </w:p>
        </w:tc>
        <w:tc>
          <w:p>
            <w:pPr>
              <w:jc w:val="left"/>
            </w:pPr>
            <w:r>
              <w:t xml:space="preserve">Science-forward, not brand-forward. The podcast should stand on its own, not be a 30-min ad.</w:t>
            </w:r>
          </w:p>
        </w:tc>
      </w:tr>
      <w:tr>
        <w:tc>
          <w:p>
            <w:pPr>
              <w:jc w:val="left"/>
            </w:pPr>
            <w:r>
              <w:rPr>
                <w:b/>
                <w:bCs/>
              </w:rPr>
              <w:t xml:space="preserve">Tagline</w:t>
            </w:r>
          </w:p>
        </w:tc>
        <w:tc>
          <w:p>
            <w:pPr>
              <w:jc w:val="left"/>
            </w:pPr>
            <w:r>
              <w:t xml:space="preserve">"The science of what your body actually needs"</w:t>
            </w:r>
          </w:p>
        </w:tc>
        <w:tc>
          <w:p>
            <w:pPr>
              <w:jc w:val="left"/>
            </w:pPr>
            <w:r>
              <w:t xml:space="preserve">Broad enough to attract wellness audience, specific enough to differentiate</w:t>
            </w:r>
          </w:p>
        </w:tc>
      </w:tr>
      <w:tr>
        <w:tc>
          <w:p>
            <w:pPr>
              <w:jc w:val="left"/>
            </w:pPr>
            <w:r>
              <w:rPr>
                <w:b/>
                <w:bCs/>
              </w:rPr>
              <w:t xml:space="preserve">Format</w:t>
            </w:r>
          </w:p>
        </w:tc>
        <w:tc>
          <w:p>
            <w:pPr>
              <w:jc w:val="left"/>
            </w:pPr>
            <w:r>
              <w:t xml:space="preserve">Mix: 60% interview + 40% solo deep-dive</w:t>
            </w:r>
          </w:p>
        </w:tc>
        <w:tc>
          <w:p>
            <w:pPr>
              <w:jc w:val="left"/>
            </w:pPr>
            <w:r>
              <w:t xml:space="preserve">Interviews bring guests (relationship building + cross-promotion). Solo episodes showcase founder expertise.</w:t>
            </w:r>
          </w:p>
        </w:tc>
      </w:tr>
      <w:tr>
        <w:tc>
          <w:p>
            <w:pPr>
              <w:jc w:val="left"/>
            </w:pPr>
            <w:r>
              <w:rPr>
                <w:b/>
                <w:bCs/>
              </w:rPr>
              <w:t xml:space="preserve">Length</w:t>
            </w:r>
          </w:p>
        </w:tc>
        <w:tc>
          <w:p>
            <w:pPr>
              <w:jc w:val="left"/>
            </w:pPr>
            <w:r>
              <w:t xml:space="preserve">20-30 minutes</w:t>
            </w:r>
          </w:p>
        </w:tc>
        <w:tc>
          <w:p>
            <w:pPr>
              <w:jc w:val="left"/>
            </w:pPr>
            <w:r>
              <w:t xml:space="preserve">Short enough that listeners finish episodes (completion rate matters for Apple/Spotify algorithms). Health/wellness listeners prefer concise.</w:t>
            </w:r>
          </w:p>
        </w:tc>
      </w:tr>
      <w:tr>
        <w:tc>
          <w:p>
            <w:pPr>
              <w:jc w:val="left"/>
            </w:pPr>
            <w:r>
              <w:rPr>
                <w:b/>
                <w:bCs/>
              </w:rPr>
              <w:t xml:space="preserve">Frequency</w:t>
            </w:r>
          </w:p>
        </w:tc>
        <w:tc>
          <w:p>
            <w:pPr>
              <w:jc w:val="left"/>
            </w:pPr>
            <w:r>
              <w:t xml:space="preserve">Bi-weekly (every 2 weeks)</w:t>
            </w:r>
          </w:p>
        </w:tc>
        <w:tc>
          <w:p>
            <w:pPr>
              <w:jc w:val="left"/>
            </w:pPr>
            <w:r>
              <w:t xml:space="preserve">Realistic for a founder. Weekly burns out fast. Bi-weekly is sustainable and still builds momentum.</w:t>
            </w:r>
          </w:p>
        </w:tc>
      </w:tr>
      <w:tr>
        <w:tc>
          <w:p>
            <w:pPr>
              <w:jc w:val="left"/>
            </w:pPr>
            <w:r>
              <w:rPr>
                <w:b/>
                <w:bCs/>
              </w:rPr>
              <w:t xml:space="preserve">Target Listener</w:t>
            </w:r>
          </w:p>
        </w:tc>
        <w:tc>
          <w:p>
            <w:pPr>
              <w:jc w:val="left"/>
            </w:pPr>
            <w:r>
              <w:t xml:space="preserve">Health-curious adults (30-50) interested in evidence-based wellness</w:t>
            </w:r>
          </w:p>
        </w:tc>
        <w:tc>
          <w:p>
            <w:pPr>
              <w:jc w:val="left"/>
            </w:pPr>
            <w:r>
              <w:t xml:space="preserve">Broader than "electrolyte buyers" — the podcast should attract people who might become customers, not just existing ones.</w:t>
            </w:r>
          </w:p>
        </w:tc>
      </w:tr>
      <w:tr>
        <w:tc>
          <w:p>
            <w:pPr>
              <w:jc w:val="left"/>
            </w:pPr>
            <w:r>
              <w:rPr>
                <w:b/>
                <w:bCs/>
              </w:rPr>
              <w:t xml:space="preserve">Differentiator</w:t>
            </w:r>
          </w:p>
        </w:tc>
        <w:tc>
          <w:p>
            <w:pPr>
              <w:jc w:val="left"/>
            </w:pPr>
            <w:r>
              <w:t xml:space="preserve">Founder-scientist voice — not a journalist or influencer, but someone who actually formulates the product and reads the studies</w:t>
            </w:r>
          </w:p>
        </w:tc>
        <w:tc>
          <w:p>
            <w:pPr>
              <w:jc w:val="left"/>
            </w:pPr>
            <w:r>
              <w:t xml:space="preserve">Authenticity is the competitive advantage. Most wellness podcasts are hosted by non-experts.</w:t>
            </w:r>
          </w:p>
        </w:tc>
      </w:tr>
    </w:tbl>
    <w:p>
      <w:pPr>
        <w:pStyle w:val="Heading3"/>
        <w:spacing w:after="200"/>
        <w:jc w:val="left"/>
      </w:pPr>
      <w:r>
        <w:t xml:space="preserve">2.2 Episode Framework</w:t>
      </w:r>
    </w:p>
    <w:p>
      <w:pPr>
        <w:spacing w:after="120"/>
        <w:jc w:val="left"/>
      </w:pPr>
      <w:r>
        <w:rPr>
          <w:b/>
          <w:bCs/>
        </w:rPr>
        <w:t xml:space="preserve">Interview episodes (60%)</w:t>
      </w:r>
      <w:r>
        <w:t xml:space="preserve">:</w:t>
      </w:r>
    </w:p>
    <w:p>
      <w:pPr>
        <w:pStyle w:val="ListParagraph"/>
        <w:numPr>
          <w:ilvl w:val="0"/>
          <w:numId w:val="1"/>
        </w:numPr>
        <w:spacing w:after="100"/>
        <w:ind w:left="240"/>
        <w:jc w:val="left"/>
      </w:pPr>
      <w:r>
        <w:t xml:space="preserve">5 min: Host intro + guest introduction</w:t>
      </w:r>
    </w:p>
    <w:p>
      <w:pPr>
        <w:pStyle w:val="ListParagraph"/>
        <w:numPr>
          <w:ilvl w:val="0"/>
          <w:numId w:val="1"/>
        </w:numPr>
        <w:spacing w:after="100"/>
        <w:ind w:left="240"/>
        <w:jc w:val="left"/>
      </w:pPr>
      <w:r>
        <w:t xml:space="preserve">15-20 min: Conversation (guided by 4-5 prepared questions, but conversational)</w:t>
      </w:r>
    </w:p>
    <w:p>
      <w:pPr>
        <w:pStyle w:val="ListParagraph"/>
        <w:numPr>
          <w:ilvl w:val="0"/>
          <w:numId w:val="1"/>
        </w:numPr>
        <w:spacing w:after="100"/>
        <w:ind w:left="240"/>
        <w:jc w:val="left"/>
      </w:pPr>
      <w:r>
        <w:t xml:space="preserve">3-5 min: Rapid-fire Q&amp;A or audience questions</w:t>
      </w:r>
    </w:p>
    <w:p>
      <w:pPr>
        <w:pStyle w:val="ListParagraph"/>
        <w:numPr>
          <w:ilvl w:val="0"/>
          <w:numId w:val="1"/>
        </w:numPr>
        <w:spacing w:after="100"/>
        <w:ind w:left="240"/>
        <w:jc w:val="left"/>
      </w:pPr>
      <w:r>
        <w:t xml:space="preserve">1-2 min: Guest plugs + host outro with CTA</w:t>
      </w:r>
    </w:p>
    <w:p>
      <w:pPr>
        <w:spacing w:after="200"/>
      </w:pPr>
      <w:r>
        <w:t xml:space="preserve"> </w:t>
      </w:r>
    </w:p>
    <w:p>
      <w:pPr>
        <w:spacing w:after="120"/>
        <w:jc w:val="left"/>
      </w:pPr>
      <w:r>
        <w:rPr>
          <w:b/>
          <w:bCs/>
        </w:rPr>
        <w:t xml:space="preserve">Solo episodes (40%)</w:t>
      </w:r>
      <w:r>
        <w:t xml:space="preserve">:</w:t>
      </w:r>
    </w:p>
    <w:p>
      <w:pPr>
        <w:pStyle w:val="ListParagraph"/>
        <w:numPr>
          <w:ilvl w:val="0"/>
          <w:numId w:val="1"/>
        </w:numPr>
        <w:spacing w:after="100"/>
        <w:ind w:left="240"/>
        <w:jc w:val="left"/>
      </w:pPr>
      <w:r>
        <w:t xml:space="preserve">2 min: Hook + what you'll learn</w:t>
      </w:r>
    </w:p>
    <w:p>
      <w:pPr>
        <w:pStyle w:val="ListParagraph"/>
        <w:numPr>
          <w:ilvl w:val="0"/>
          <w:numId w:val="1"/>
        </w:numPr>
        <w:spacing w:after="100"/>
        <w:ind w:left="240"/>
        <w:jc w:val="left"/>
      </w:pPr>
      <w:r>
        <w:t xml:space="preserve">15-20 min: Deep-dive on topic (science, data, practical advice)</w:t>
      </w:r>
    </w:p>
    <w:p>
      <w:pPr>
        <w:pStyle w:val="ListParagraph"/>
        <w:numPr>
          <w:ilvl w:val="0"/>
          <w:numId w:val="1"/>
        </w:numPr>
        <w:spacing w:after="100"/>
        <w:ind w:left="240"/>
        <w:jc w:val="left"/>
      </w:pPr>
      <w:r>
        <w:t xml:space="preserve">3-5 min: Summary + CTA</w:t>
      </w:r>
    </w:p>
    <w:p>
      <w:pPr>
        <w:spacing w:after="200"/>
      </w:pPr>
      <w:r>
        <w:t xml:space="preserve"> </w:t>
      </w:r>
    </w:p>
    <w:p>
      <w:pPr>
        <w:spacing w:after="120"/>
        <w:jc w:val="left"/>
      </w:pPr>
      <w:r>
        <w:rPr>
          <w:b/>
          <w:bCs/>
        </w:rPr>
        <w:t xml:space="preserve">CTA discipline</w:t>
      </w:r>
      <w:r>
        <w:t xml:space="preserve">: One soft CTA per episode. "If you're interested in ocean mineral electrolytes, check out IonWave at [website]." NOT a 5-minute sales pitch. The podcast builds trust; the website closes sales.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Episode Ideas (First 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11"/>
        <w:gridCol w:w="3791"/>
        <w:gridCol w:w="1422"/>
        <w:gridCol w:w="2251"/>
        <w:gridCol w:w="1185"/>
      </w:tblGrid>
      <w:tr>
        <w:trPr>
          <w:tblHeader/>
        </w:trPr>
        <w:tc>
          <w:p>
            <w:pPr>
              <w:jc w:val="left"/>
            </w:pPr>
            <w:r>
              <w:rPr>
                <w:b/>
                <w:bCs/>
              </w:rPr>
              <w:t xml:space="preserve">#</w:t>
            </w:r>
          </w:p>
        </w:tc>
        <w:tc>
          <w:p>
            <w:pPr>
              <w:jc w:val="left"/>
            </w:pPr>
            <w:r>
              <w:rPr>
                <w:b/>
                <w:bCs/>
              </w:rPr>
              <w:t xml:space="preserve">Episode Title</w:t>
            </w:r>
          </w:p>
        </w:tc>
        <w:tc>
          <w:p>
            <w:pPr>
              <w:jc w:val="left"/>
            </w:pPr>
            <w:r>
              <w:rPr>
                <w:b/>
                <w:bCs/>
              </w:rPr>
              <w:t xml:space="preserve">Type</w:t>
            </w:r>
          </w:p>
        </w:tc>
        <w:tc>
          <w:p>
            <w:pPr>
              <w:jc w:val="left"/>
            </w:pPr>
            <w:r>
              <w:rPr>
                <w:b/>
                <w:bCs/>
              </w:rPr>
              <w:t xml:space="preserve">Topic Pillar</w:t>
            </w:r>
          </w:p>
        </w:tc>
        <w:tc>
          <w:p>
            <w:pPr>
              <w:jc w:val="left"/>
            </w:pPr>
            <w:r>
              <w:rPr>
                <w:b/>
                <w:bCs/>
              </w:rPr>
              <w:t xml:space="preserve">Guest?</w:t>
            </w:r>
          </w:p>
        </w:tc>
      </w:tr>
      <w:tr>
        <w:tc>
          <w:p>
            <w:pPr>
              <w:jc w:val="left"/>
            </w:pPr>
            <w:r>
              <w:t xml:space="preserve">1</w:t>
            </w:r>
          </w:p>
        </w:tc>
        <w:tc>
          <w:p>
            <w:pPr>
              <w:jc w:val="left"/>
            </w:pPr>
            <w:r>
              <w:t xml:space="preserve">Why I Started a Supplement Company (And What I Got Wrong)</w:t>
            </w:r>
          </w:p>
        </w:tc>
        <w:tc>
          <w:p>
            <w:pPr>
              <w:jc w:val="left"/>
            </w:pPr>
            <w:r>
              <w:t xml:space="preserve">Solo</w:t>
            </w:r>
          </w:p>
        </w:tc>
        <w:tc>
          <w:p>
            <w:pPr>
              <w:jc w:val="left"/>
            </w:pPr>
            <w:r>
              <w:t xml:space="preserve">Founder story</w:t>
            </w:r>
          </w:p>
        </w:tc>
        <w:tc>
          <w:p>
            <w:pPr>
              <w:jc w:val="left"/>
            </w:pPr>
            <w:r>
              <w:t xml:space="preserve">No</w:t>
            </w:r>
          </w:p>
        </w:tc>
      </w:tr>
      <w:tr>
        <w:tc>
          <w:p>
            <w:pPr>
              <w:jc w:val="left"/>
            </w:pPr>
            <w:r>
              <w:t xml:space="preserve">2</w:t>
            </w:r>
          </w:p>
        </w:tc>
        <w:tc>
          <w:p>
            <w:pPr>
              <w:jc w:val="left"/>
            </w:pPr>
            <w:r>
              <w:t xml:space="preserve">The Science of Hydration: What Your Doctor Didn't Tell You</w:t>
            </w:r>
          </w:p>
        </w:tc>
        <w:tc>
          <w:p>
            <w:pPr>
              <w:jc w:val="left"/>
            </w:pPr>
            <w:r>
              <w:t xml:space="preserve">Solo</w:t>
            </w:r>
          </w:p>
        </w:tc>
        <w:tc>
          <w:p>
            <w:pPr>
              <w:jc w:val="left"/>
            </w:pPr>
            <w:r>
              <w:t xml:space="preserve">Hydration science</w:t>
            </w:r>
          </w:p>
        </w:tc>
        <w:tc>
          <w:p>
            <w:pPr>
              <w:jc w:val="left"/>
            </w:pPr>
            <w:r>
              <w:t xml:space="preserve">No</w:t>
            </w:r>
          </w:p>
        </w:tc>
      </w:tr>
      <w:tr>
        <w:tc>
          <w:p>
            <w:pPr>
              <w:jc w:val="left"/>
            </w:pPr>
            <w:r>
              <w:t xml:space="preserve">3</w:t>
            </w:r>
          </w:p>
        </w:tc>
        <w:tc>
          <w:p>
            <w:pPr>
              <w:jc w:val="left"/>
            </w:pPr>
            <w:r>
              <w:t xml:space="preserve">[Keto/Carnivore Influencer]: How They Optimize Electrolytes</w:t>
            </w:r>
          </w:p>
        </w:tc>
        <w:tc>
          <w:p>
            <w:pPr>
              <w:jc w:val="left"/>
            </w:pPr>
            <w:r>
              <w:t xml:space="preserve">Interview</w:t>
            </w:r>
          </w:p>
        </w:tc>
        <w:tc>
          <w:p>
            <w:pPr>
              <w:jc w:val="left"/>
            </w:pPr>
            <w:r>
              <w:t xml:space="preserve">Keto/fasting</w:t>
            </w:r>
          </w:p>
        </w:tc>
        <w:tc>
          <w:p>
            <w:pPr>
              <w:jc w:val="left"/>
            </w:pPr>
            <w:r>
              <w:t xml:space="preserve">Yes</w:t>
            </w:r>
          </w:p>
        </w:tc>
      </w:tr>
      <w:tr>
        <w:tc>
          <w:p>
            <w:pPr>
              <w:jc w:val="left"/>
            </w:pPr>
            <w:r>
              <w:t xml:space="preserve">4</w:t>
            </w:r>
          </w:p>
        </w:tc>
        <w:tc>
          <w:p>
            <w:pPr>
              <w:jc w:val="left"/>
            </w:pPr>
            <w:r>
              <w:t xml:space="preserve">78 Minerals: Why Full-Spectrum Supplementation Matters</w:t>
            </w:r>
          </w:p>
        </w:tc>
        <w:tc>
          <w:p>
            <w:pPr>
              <w:jc w:val="left"/>
            </w:pPr>
            <w:r>
              <w:t xml:space="preserve">Solo</w:t>
            </w:r>
          </w:p>
        </w:tc>
        <w:tc>
          <w:p>
            <w:pPr>
              <w:jc w:val="left"/>
            </w:pPr>
            <w:r>
              <w:t xml:space="preserve">Marine plasma</w:t>
            </w:r>
          </w:p>
        </w:tc>
        <w:tc>
          <w:p>
            <w:pPr>
              <w:jc w:val="left"/>
            </w:pPr>
            <w:r>
              <w:t xml:space="preserve">No</w:t>
            </w:r>
          </w:p>
        </w:tc>
      </w:tr>
      <w:tr>
        <w:tc>
          <w:p>
            <w:pPr>
              <w:jc w:val="left"/>
            </w:pPr>
            <w:r>
              <w:t xml:space="preserve">5</w:t>
            </w:r>
          </w:p>
        </w:tc>
        <w:tc>
          <w:p>
            <w:pPr>
              <w:jc w:val="left"/>
            </w:pPr>
            <w:r>
              <w:t xml:space="preserve">[Functional Medicine Doctor]: The Mineral Deficiency Epidemic</w:t>
            </w:r>
          </w:p>
        </w:tc>
        <w:tc>
          <w:p>
            <w:pPr>
              <w:jc w:val="left"/>
            </w:pPr>
            <w:r>
              <w:t xml:space="preserve">Interview</w:t>
            </w:r>
          </w:p>
        </w:tc>
        <w:tc>
          <w:p>
            <w:pPr>
              <w:jc w:val="left"/>
            </w:pPr>
            <w:r>
              <w:t xml:space="preserve">Health science</w:t>
            </w:r>
          </w:p>
        </w:tc>
        <w:tc>
          <w:p>
            <w:pPr>
              <w:jc w:val="left"/>
            </w:pPr>
            <w:r>
              <w:t xml:space="preserve">Yes</w:t>
            </w:r>
          </w:p>
        </w:tc>
      </w:tr>
      <w:tr>
        <w:tc>
          <w:p>
            <w:pPr>
              <w:jc w:val="left"/>
            </w:pPr>
            <w:r>
              <w:t xml:space="preserve">6</w:t>
            </w:r>
          </w:p>
        </w:tc>
        <w:tc>
          <w:p>
            <w:pPr>
              <w:jc w:val="left"/>
            </w:pPr>
            <w:r>
              <w:t xml:space="preserve">My Morning Routine for Optimal Energy</w:t>
            </w:r>
          </w:p>
        </w:tc>
        <w:tc>
          <w:p>
            <w:pPr>
              <w:jc w:val="left"/>
            </w:pPr>
            <w:r>
              <w:t xml:space="preserve">Solo</w:t>
            </w:r>
          </w:p>
        </w:tc>
        <w:tc>
          <w:p>
            <w:pPr>
              <w:jc w:val="left"/>
            </w:pPr>
            <w:r>
              <w:t xml:space="preserve">Lifestyle</w:t>
            </w:r>
          </w:p>
        </w:tc>
        <w:tc>
          <w:p>
            <w:pPr>
              <w:jc w:val="left"/>
            </w:pPr>
            <w:r>
              <w:t xml:space="preserve">No</w:t>
            </w:r>
          </w:p>
        </w:tc>
      </w:tr>
      <w:tr>
        <w:tc>
          <w:p>
            <w:pPr>
              <w:jc w:val="left"/>
            </w:pPr>
            <w:r>
              <w:t xml:space="preserve">7</w:t>
            </w:r>
          </w:p>
        </w:tc>
        <w:tc>
          <w:p>
            <w:pPr>
              <w:jc w:val="left"/>
            </w:pPr>
            <w:r>
              <w:t xml:space="preserve">[Elite Athlete]: How Hydration Changed Their Performance</w:t>
            </w:r>
          </w:p>
        </w:tc>
        <w:tc>
          <w:p>
            <w:pPr>
              <w:jc w:val="left"/>
            </w:pPr>
            <w:r>
              <w:t xml:space="preserve">Interview</w:t>
            </w:r>
          </w:p>
        </w:tc>
        <w:tc>
          <w:p>
            <w:pPr>
              <w:jc w:val="left"/>
            </w:pPr>
            <w:r>
              <w:t xml:space="preserve">Athletic performance</w:t>
            </w:r>
          </w:p>
        </w:tc>
        <w:tc>
          <w:p>
            <w:pPr>
              <w:jc w:val="left"/>
            </w:pPr>
            <w:r>
              <w:t xml:space="preserve">Yes</w:t>
            </w:r>
          </w:p>
        </w:tc>
      </w:tr>
      <w:tr>
        <w:tc>
          <w:p>
            <w:pPr>
              <w:jc w:val="left"/>
            </w:pPr>
            <w:r>
              <w:t xml:space="preserve">8</w:t>
            </w:r>
          </w:p>
        </w:tc>
        <w:tc>
          <w:p>
            <w:pPr>
              <w:jc w:val="left"/>
            </w:pPr>
            <w:r>
              <w:t xml:space="preserve">René Quinton and the History of Ocean Mineral Therapy</w:t>
            </w:r>
          </w:p>
        </w:tc>
        <w:tc>
          <w:p>
            <w:pPr>
              <w:jc w:val="left"/>
            </w:pPr>
            <w:r>
              <w:t xml:space="preserve">Solo</w:t>
            </w:r>
          </w:p>
        </w:tc>
        <w:tc>
          <w:p>
            <w:pPr>
              <w:jc w:val="left"/>
            </w:pPr>
            <w:r>
              <w:t xml:space="preserve">Marine plasma history</w:t>
            </w:r>
          </w:p>
        </w:tc>
        <w:tc>
          <w:p>
            <w:pPr>
              <w:jc w:val="left"/>
            </w:pPr>
            <w:r>
              <w:t xml:space="preserve">No</w:t>
            </w:r>
          </w:p>
        </w:tc>
      </w:tr>
      <w:tr>
        <w:tc>
          <w:p>
            <w:pPr>
              <w:jc w:val="left"/>
            </w:pPr>
            <w:r>
              <w:t xml:space="preserve">9</w:t>
            </w:r>
          </w:p>
        </w:tc>
        <w:tc>
          <w:p>
            <w:pPr>
              <w:jc w:val="left"/>
            </w:pPr>
            <w:r>
              <w:t xml:space="preserve">Q&amp;A: Answering Your Top Questions About Electrolytes</w:t>
            </w:r>
          </w:p>
        </w:tc>
        <w:tc>
          <w:p>
            <w:pPr>
              <w:jc w:val="left"/>
            </w:pPr>
            <w:r>
              <w:t xml:space="preserve">Solo</w:t>
            </w:r>
          </w:p>
        </w:tc>
        <w:tc>
          <w:p>
            <w:pPr>
              <w:jc w:val="left"/>
            </w:pPr>
            <w:r>
              <w:t xml:space="preserve">Mixed</w:t>
            </w:r>
          </w:p>
        </w:tc>
        <w:tc>
          <w:p>
            <w:pPr>
              <w:jc w:val="left"/>
            </w:pPr>
            <w:r>
              <w:t xml:space="preserve">No</w:t>
            </w:r>
          </w:p>
        </w:tc>
      </w:tr>
      <w:tr>
        <w:tc>
          <w:p>
            <w:pPr>
              <w:jc w:val="left"/>
            </w:pPr>
            <w:r>
              <w:t xml:space="preserve">10</w:t>
            </w:r>
          </w:p>
        </w:tc>
        <w:tc>
          <w:p>
            <w:pPr>
              <w:jc w:val="left"/>
            </w:pPr>
            <w:r>
              <w:t xml:space="preserve">[Registered Dietitian]: Supplements That Actually Work</w:t>
            </w:r>
          </w:p>
        </w:tc>
        <w:tc>
          <w:p>
            <w:pPr>
              <w:jc w:val="left"/>
            </w:pPr>
            <w:r>
              <w:t xml:space="preserve">Interview</w:t>
            </w:r>
          </w:p>
        </w:tc>
        <w:tc>
          <w:p>
            <w:pPr>
              <w:jc w:val="left"/>
            </w:pPr>
            <w:r>
              <w:t xml:space="preserve">Expert credibility</w:t>
            </w:r>
          </w:p>
        </w:tc>
        <w:tc>
          <w:p>
            <w:pPr>
              <w:jc w:val="left"/>
            </w:pPr>
            <w:r>
              <w:t xml:space="preserve">Yes</w:t>
            </w:r>
          </w:p>
        </w:tc>
      </w:tr>
    </w:tbl>
    <w:p>
      <w:pPr>
        <w:spacing w:after="120"/>
        <w:jc w:val="left"/>
      </w:pPr>
      <w:r>
        <w:rPr>
          <w:b/>
          <w:bCs/>
        </w:rPr>
        <w:t xml:space="preserve">Batch strategy</w:t>
      </w:r>
      <w:r>
        <w:t xml:space="preserve">: Record first 5 episodes before launching. Release 3 at launch, then bi-weekly. Having 2 episodes banked provides a buffer against schedule disruptions.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Production Plan</w:t>
      </w:r>
    </w:p>
    <w:p>
      <w:pPr>
        <w:pStyle w:val="Heading3"/>
        <w:spacing w:after="200"/>
        <w:jc w:val="left"/>
      </w:pPr>
      <w:r>
        <w:t xml:space="preserve">4.1 Minimum Viable Podcast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3847"/>
        <w:gridCol w:w="3205"/>
      </w:tblGrid>
      <w:tr>
        <w:trPr>
          <w:tblHeader/>
        </w:trPr>
        <w:tc>
          <w:p>
            <w:pPr>
              <w:jc w:val="left"/>
            </w:pPr>
            <w:r>
              <w:rPr>
                <w:b/>
                <w:bCs/>
              </w:rPr>
              <w:t xml:space="preserve">Component</w:t>
            </w:r>
          </w:p>
        </w:tc>
        <w:tc>
          <w:p>
            <w:pPr>
              <w:jc w:val="left"/>
            </w:pPr>
            <w:r>
              <w:rPr>
                <w:b/>
                <w:bCs/>
              </w:rPr>
              <w:t xml:space="preserve">Tool</w:t>
            </w:r>
          </w:p>
        </w:tc>
        <w:tc>
          <w:p>
            <w:pPr>
              <w:jc w:val="left"/>
            </w:pPr>
            <w:r>
              <w:rPr>
                <w:b/>
                <w:bCs/>
              </w:rPr>
              <w:t xml:space="preserve">Cost</w:t>
            </w:r>
          </w:p>
        </w:tc>
      </w:tr>
      <w:tr>
        <w:tc>
          <w:p>
            <w:pPr>
              <w:jc w:val="left"/>
            </w:pPr>
            <w:r>
              <w:rPr>
                <w:b/>
                <w:bCs/>
              </w:rPr>
              <w:t xml:space="preserve">Microphone</w:t>
            </w:r>
          </w:p>
        </w:tc>
        <w:tc>
          <w:p>
            <w:pPr>
              <w:jc w:val="left"/>
            </w:pPr>
            <w:r>
              <w:t xml:space="preserve">Audio-Technica ATR2100x USB or Rode PodMic</w:t>
            </w:r>
          </w:p>
        </w:tc>
        <w:tc>
          <w:p>
            <w:pPr>
              <w:jc w:val="left"/>
            </w:pPr>
            <w:r>
              <w:t xml:space="preserve">$80-120</w:t>
            </w:r>
          </w:p>
        </w:tc>
      </w:tr>
      <w:tr>
        <w:tc>
          <w:p>
            <w:pPr>
              <w:jc w:val="left"/>
            </w:pPr>
            <w:r>
              <w:rPr>
                <w:b/>
                <w:bCs/>
              </w:rPr>
              <w:t xml:space="preserve">Recording</w:t>
            </w:r>
          </w:p>
        </w:tc>
        <w:tc>
          <w:p>
            <w:pPr>
              <w:jc w:val="left"/>
            </w:pPr>
            <w:r>
              <w:t xml:space="preserve">Riverside.fm (for remote interviews) or Audacity (local)</w:t>
            </w:r>
          </w:p>
        </w:tc>
        <w:tc>
          <w:p>
            <w:pPr>
              <w:jc w:val="left"/>
            </w:pPr>
            <w:r>
              <w:t xml:space="preserve">$15/month or free</w:t>
            </w:r>
          </w:p>
        </w:tc>
      </w:tr>
      <w:tr>
        <w:tc>
          <w:p>
            <w:pPr>
              <w:jc w:val="left"/>
            </w:pPr>
            <w:r>
              <w:rPr>
                <w:b/>
                <w:bCs/>
              </w:rPr>
              <w:t xml:space="preserve">Hosting</w:t>
            </w:r>
          </w:p>
        </w:tc>
        <w:tc>
          <w:p>
            <w:pPr>
              <w:jc w:val="left"/>
            </w:pPr>
            <w:r>
              <w:t xml:space="preserve">Buzzsprout or Spotify for Podcasters (free tier)</w:t>
            </w:r>
          </w:p>
        </w:tc>
        <w:tc>
          <w:p>
            <w:pPr>
              <w:jc w:val="left"/>
            </w:pPr>
            <w:r>
              <w:t xml:space="preserve">$12/month or free</w:t>
            </w:r>
          </w:p>
        </w:tc>
      </w:tr>
      <w:tr>
        <w:tc>
          <w:p>
            <w:pPr>
              <w:jc w:val="left"/>
            </w:pPr>
            <w:r>
              <w:rPr>
                <w:b/>
                <w:bCs/>
              </w:rPr>
              <w:t xml:space="preserve">Editing</w:t>
            </w:r>
          </w:p>
        </w:tc>
        <w:tc>
          <w:p>
            <w:pPr>
              <w:jc w:val="left"/>
            </w:pPr>
            <w:r>
              <w:t xml:space="preserve">DIY (Audacity) or Fiverr ($20-50/episode)</w:t>
            </w:r>
          </w:p>
        </w:tc>
        <w:tc>
          <w:p>
            <w:pPr>
              <w:jc w:val="left"/>
            </w:pPr>
            <w:r>
              <w:t xml:space="preserve">$0-50/episode</w:t>
            </w:r>
          </w:p>
        </w:tc>
      </w:tr>
      <w:tr>
        <w:tc>
          <w:p>
            <w:pPr>
              <w:jc w:val="left"/>
            </w:pPr>
            <w:r>
              <w:rPr>
                <w:b/>
                <w:bCs/>
              </w:rPr>
              <w:t xml:space="preserve">Artwork</w:t>
            </w:r>
          </w:p>
        </w:tc>
        <w:tc>
          <w:p>
            <w:pPr>
              <w:jc w:val="left"/>
            </w:pPr>
            <w:r>
              <w:t xml:space="preserve">Canva Pro</w:t>
            </w:r>
          </w:p>
        </w:tc>
        <w:tc>
          <w:p>
            <w:pPr>
              <w:jc w:val="left"/>
            </w:pPr>
            <w:r>
              <w:t xml:space="preserve">$13/month (shared with other content)</w:t>
            </w:r>
          </w:p>
        </w:tc>
      </w:tr>
      <w:tr>
        <w:tc>
          <w:p>
            <w:pPr>
              <w:jc w:val="left"/>
            </w:pPr>
            <w:r>
              <w:rPr>
                <w:b/>
                <w:bCs/>
              </w:rPr>
              <w:t xml:space="preserve">Music</w:t>
            </w:r>
          </w:p>
        </w:tc>
        <w:tc>
          <w:p>
            <w:pPr>
              <w:jc w:val="left"/>
            </w:pPr>
            <w:r>
              <w:t xml:space="preserve">Epidemic Sound or royalty-free library</w:t>
            </w:r>
          </w:p>
        </w:tc>
        <w:tc>
          <w:p>
            <w:pPr>
              <w:jc w:val="left"/>
            </w:pPr>
            <w:r>
              <w:t xml:space="preserve">$15/month or free</w:t>
            </w:r>
          </w:p>
        </w:tc>
      </w:tr>
      <w:tr>
        <w:tc>
          <w:p>
            <w:pPr>
              <w:jc w:val="left"/>
            </w:pPr>
            <w:r>
              <w:rPr>
                <w:b/>
                <w:bCs/>
              </w:rPr>
              <w:t xml:space="preserve">Total startup</w:t>
            </w:r>
          </w:p>
        </w:tc>
        <w:tc>
          <w:p>
            <w:pPr>
              <w:jc w:val="left"/>
            </w:pPr>
          </w:p>
        </w:tc>
        <w:tc>
          <w:p>
            <w:pPr>
              <w:jc w:val="left"/>
            </w:pPr>
            <w:r>
              <w:rPr>
                <w:b/>
                <w:bCs/>
              </w:rPr>
              <w:t xml:space="preserve">$100-200</w:t>
            </w:r>
          </w:p>
        </w:tc>
      </w:tr>
      <w:tr>
        <w:tc>
          <w:p>
            <w:pPr>
              <w:jc w:val="left"/>
            </w:pPr>
            <w:r>
              <w:rPr>
                <w:b/>
                <w:bCs/>
              </w:rPr>
              <w:t xml:space="preserve">Per-episode cost</w:t>
            </w:r>
          </w:p>
        </w:tc>
        <w:tc>
          <w:p>
            <w:pPr>
              <w:jc w:val="left"/>
            </w:pPr>
          </w:p>
        </w:tc>
        <w:tc>
          <w:p>
            <w:pPr>
              <w:jc w:val="left"/>
            </w:pPr>
            <w:r>
              <w:rPr>
                <w:b/>
                <w:bCs/>
              </w:rPr>
              <w:t xml:space="preserve">$20-65</w:t>
            </w:r>
            <w:r>
              <w:t xml:space="preserve"> (if outsourcing editing)</w:t>
            </w:r>
          </w:p>
        </w:tc>
      </w:tr>
    </w:tbl>
    <w:p>
      <w:pPr>
        <w:pStyle w:val="Heading3"/>
        <w:spacing w:after="200"/>
        <w:jc w:val="left"/>
      </w:pPr>
      <w:r>
        <w:t xml:space="preserve">4.2 Distribution</w:t>
      </w:r>
    </w:p>
    <w:p>
      <w:pPr>
        <w:spacing w:after="120"/>
        <w:jc w:val="left"/>
      </w:pPr>
      <w:r>
        <w:t xml:space="preserve">Submit to all major platforms:</w:t>
      </w:r>
    </w:p>
    <w:p>
      <w:pPr>
        <w:pStyle w:val="ListParagraph"/>
        <w:numPr>
          <w:ilvl w:val="0"/>
          <w:numId w:val="1"/>
        </w:numPr>
        <w:spacing w:after="100"/>
        <w:ind w:left="240"/>
        <w:jc w:val="left"/>
      </w:pPr>
      <w:r>
        <w:t xml:space="preserve">Apple Podcasts (largest discovery platform)</w:t>
      </w:r>
    </w:p>
    <w:p>
      <w:pPr>
        <w:pStyle w:val="ListParagraph"/>
        <w:numPr>
          <w:ilvl w:val="0"/>
          <w:numId w:val="1"/>
        </w:numPr>
        <w:spacing w:after="100"/>
        <w:ind w:left="240"/>
        <w:jc w:val="left"/>
      </w:pPr>
      <w:r>
        <w:t xml:space="preserve">Spotify (fastest growing)</w:t>
      </w:r>
    </w:p>
    <w:p>
      <w:pPr>
        <w:pStyle w:val="ListParagraph"/>
        <w:numPr>
          <w:ilvl w:val="0"/>
          <w:numId w:val="1"/>
        </w:numPr>
        <w:spacing w:after="100"/>
        <w:ind w:left="240"/>
        <w:jc w:val="left"/>
      </w:pPr>
      <w:r>
        <w:t xml:space="preserve">Google Podcasts</w:t>
      </w:r>
    </w:p>
    <w:p>
      <w:pPr>
        <w:pStyle w:val="ListParagraph"/>
        <w:numPr>
          <w:ilvl w:val="0"/>
          <w:numId w:val="1"/>
        </w:numPr>
        <w:spacing w:after="100"/>
        <w:ind w:left="240"/>
        <w:jc w:val="left"/>
      </w:pPr>
      <w:r>
        <w:t xml:space="preserve">Amazon Music / Audible</w:t>
      </w:r>
    </w:p>
    <w:p>
      <w:pPr>
        <w:pStyle w:val="ListParagraph"/>
        <w:numPr>
          <w:ilvl w:val="0"/>
          <w:numId w:val="1"/>
        </w:numPr>
        <w:spacing w:after="100"/>
        <w:ind w:left="240"/>
        <w:jc w:val="left"/>
      </w:pPr>
      <w:r>
        <w:t xml:space="preserve">YouTube (upload full audio with static image or audiogram)</w:t>
      </w:r>
    </w:p>
    <w:p>
      <w:pPr>
        <w:pStyle w:val="ListParagraph"/>
        <w:numPr>
          <w:ilvl w:val="0"/>
          <w:numId w:val="1"/>
        </w:numPr>
        <w:spacing w:after="100"/>
        <w:ind w:left="240"/>
        <w:jc w:val="left"/>
      </w:pPr>
      <w:r>
        <w:t xml:space="preserve">Podcast website/blog page (embed player + show notes with SEO-optimized transcript)</w:t>
      </w:r>
    </w:p>
    <w:p>
      <w:pPr>
        <w:spacing w:after="200"/>
      </w:pPr>
      <w:r>
        <w:t xml:space="preserve"> </w:t>
      </w:r>
    </w:p>
    <w:p>
      <w:pPr>
        <w:pStyle w:val="Heading3"/>
        <w:spacing w:after="200"/>
        <w:jc w:val="left"/>
      </w:pPr>
      <w:r>
        <w:t xml:space="preserve">4.3 Promotion Per Episode</w:t>
      </w:r>
    </w:p>
    <w:p>
      <w:pPr>
        <w:pStyle w:val="ListParagraph"/>
        <w:numPr>
          <w:ilvl w:val="0"/>
          <w:numId w:val="1"/>
        </w:numPr>
        <w:spacing w:after="100"/>
        <w:ind w:left="240"/>
        <w:jc w:val="left"/>
      </w:pPr>
      <w:r>
        <w:t xml:space="preserve">Email newsletter mention (M17)</w:t>
      </w:r>
    </w:p>
    <w:p>
      <w:pPr>
        <w:pStyle w:val="ListParagraph"/>
        <w:numPr>
          <w:ilvl w:val="0"/>
          <w:numId w:val="1"/>
        </w:numPr>
        <w:spacing w:after="100"/>
        <w:ind w:left="240"/>
        <w:jc w:val="left"/>
      </w:pPr>
      <w:r>
        <w:t xml:space="preserve">Social media clips: 2-3 short clips per episode for TikTok/Reels/Shorts</w:t>
      </w:r>
    </w:p>
    <w:p>
      <w:pPr>
        <w:pStyle w:val="ListParagraph"/>
        <w:numPr>
          <w:ilvl w:val="0"/>
          <w:numId w:val="1"/>
        </w:numPr>
        <w:spacing w:after="100"/>
        <w:ind w:left="240"/>
        <w:jc w:val="left"/>
      </w:pPr>
      <w:r>
        <w:t xml:space="preserve">Blog post: Show notes page with full transcript (SEO value — transcripts are keyword-rich)</w:t>
      </w:r>
    </w:p>
    <w:p>
      <w:pPr>
        <w:pStyle w:val="ListParagraph"/>
        <w:numPr>
          <w:ilvl w:val="0"/>
          <w:numId w:val="1"/>
        </w:numPr>
        <w:spacing w:after="100"/>
        <w:ind w:left="240"/>
        <w:jc w:val="left"/>
      </w:pPr>
      <w:r>
        <w:t xml:space="preserve">Cross-promotion: Ask guests to share with their audience</w:t>
      </w:r>
    </w:p>
    <w:p>
      <w:pPr>
        <w:pStyle w:val="ListParagraph"/>
        <w:numPr>
          <w:ilvl w:val="0"/>
          <w:numId w:val="1"/>
        </w:numPr>
        <w:spacing w:after="100"/>
        <w:ind w:left="240"/>
        <w:jc w:val="left"/>
      </w:pPr>
      <w:r>
        <w:t xml:space="preserve">Pinterest: Audiogram or quote graphics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Launch Checklist (When Ready)</w:t>
      </w:r>
    </w:p>
    <w:p>
      <w:pPr>
        <w:pStyle w:val="ListParagraph"/>
        <w:numPr>
          <w:ilvl w:val="0"/>
          <w:numId w:val="1"/>
        </w:numPr>
        <w:spacing w:after="100"/>
        <w:ind w:left="240"/>
        <w:jc w:val="left"/>
      </w:pPr>
      <w:r>
        <w:t xml:space="preserve">Define concept and format (see Section 2)</w:t>
      </w:r>
    </w:p>
    <w:p>
      <w:pPr>
        <w:pStyle w:val="ListParagraph"/>
        <w:numPr>
          <w:ilvl w:val="0"/>
          <w:numId w:val="1"/>
        </w:numPr>
        <w:spacing w:after="100"/>
        <w:ind w:left="240"/>
        <w:jc w:val="left"/>
      </w:pPr>
      <w:r>
        <w:t xml:space="preserve">Create show name and artwork (Canva)</w:t>
      </w:r>
    </w:p>
    <w:p>
      <w:pPr>
        <w:pStyle w:val="ListParagraph"/>
        <w:numPr>
          <w:ilvl w:val="0"/>
          <w:numId w:val="1"/>
        </w:numPr>
        <w:spacing w:after="100"/>
        <w:ind w:left="240"/>
        <w:jc w:val="left"/>
      </w:pPr>
      <w:r>
        <w:t xml:space="preserve">Set up hosting platform (Buzzsprout or Spotify for Podcasters)</w:t>
      </w:r>
    </w:p>
    <w:p>
      <w:pPr>
        <w:pStyle w:val="ListParagraph"/>
        <w:numPr>
          <w:ilvl w:val="0"/>
          <w:numId w:val="1"/>
        </w:numPr>
        <w:spacing w:after="100"/>
        <w:ind w:left="240"/>
        <w:jc w:val="left"/>
      </w:pPr>
      <w:r>
        <w:t xml:space="preserve">Purchase microphone and test audio quality</w:t>
      </w:r>
    </w:p>
    <w:p>
      <w:pPr>
        <w:pStyle w:val="ListParagraph"/>
        <w:numPr>
          <w:ilvl w:val="0"/>
          <w:numId w:val="1"/>
        </w:numPr>
        <w:spacing w:after="100"/>
        <w:ind w:left="240"/>
        <w:jc w:val="left"/>
      </w:pPr>
      <w:r>
        <w:t xml:space="preserve">Record first 5 episodes (batch in 1-2 sessions)</w:t>
      </w:r>
    </w:p>
    <w:p>
      <w:pPr>
        <w:pStyle w:val="ListParagraph"/>
        <w:numPr>
          <w:ilvl w:val="0"/>
          <w:numId w:val="1"/>
        </w:numPr>
        <w:spacing w:after="100"/>
        <w:ind w:left="240"/>
        <w:jc w:val="left"/>
      </w:pPr>
      <w:r>
        <w:t xml:space="preserve">Write show notes template (SEO-optimized)</w:t>
      </w:r>
    </w:p>
    <w:p>
      <w:pPr>
        <w:pStyle w:val="ListParagraph"/>
        <w:numPr>
          <w:ilvl w:val="0"/>
          <w:numId w:val="1"/>
        </w:numPr>
        <w:spacing w:after="100"/>
        <w:ind w:left="240"/>
        <w:jc w:val="left"/>
      </w:pPr>
      <w:r>
        <w:t xml:space="preserve">Submit to Apple Podcasts, Spotify, Google Podcasts, Amazon Music</w:t>
      </w:r>
    </w:p>
    <w:p>
      <w:pPr>
        <w:pStyle w:val="ListParagraph"/>
        <w:numPr>
          <w:ilvl w:val="0"/>
          <w:numId w:val="1"/>
        </w:numPr>
        <w:spacing w:after="100"/>
        <w:ind w:left="240"/>
        <w:jc w:val="left"/>
      </w:pPr>
      <w:r>
        <w:t xml:space="preserve">Create social clips workflow (CapCut for audiograms)</w:t>
      </w:r>
    </w:p>
    <w:p>
      <w:pPr>
        <w:pStyle w:val="ListParagraph"/>
        <w:numPr>
          <w:ilvl w:val="0"/>
          <w:numId w:val="1"/>
        </w:numPr>
        <w:spacing w:after="100"/>
        <w:ind w:left="240"/>
        <w:jc w:val="left"/>
      </w:pPr>
      <w:r>
        <w:t xml:space="preserve">Announce launch to email list</w:t>
      </w:r>
    </w:p>
    <w:p>
      <w:pPr>
        <w:pStyle w:val="ListParagraph"/>
        <w:numPr>
          <w:ilvl w:val="0"/>
          <w:numId w:val="1"/>
        </w:numPr>
        <w:spacing w:after="100"/>
        <w:ind w:left="240"/>
        <w:jc w:val="left"/>
      </w:pPr>
      <w:r>
        <w:t xml:space="preserve">Ask first 50 listeners for reviews (Apple Podcasts reviews drive discoverability)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Metrics &amp;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84"/>
        <w:gridCol w:w="2442"/>
        <w:gridCol w:w="1899"/>
        <w:gridCol w:w="2035"/>
      </w:tblGrid>
      <w:tr>
        <w:trPr>
          <w:tblHeader/>
        </w:trPr>
        <w:tc>
          <w:p>
            <w:pPr>
              <w:jc w:val="left"/>
            </w:pPr>
            <w:r>
              <w:rPr>
                <w:b/>
                <w:bCs/>
              </w:rPr>
              <w:t xml:space="preserve">Metric</w:t>
            </w:r>
          </w:p>
        </w:tc>
        <w:tc>
          <w:p>
            <w:pPr>
              <w:jc w:val="left"/>
            </w:pPr>
            <w:r>
              <w:rPr>
                <w:b/>
                <w:bCs/>
              </w:rPr>
              <w:t xml:space="preserve">Month 3 (of podcast)</w:t>
            </w:r>
          </w:p>
        </w:tc>
        <w:tc>
          <w:p>
            <w:pPr>
              <w:jc w:val="left"/>
            </w:pPr>
            <w:r>
              <w:rPr>
                <w:b/>
                <w:bCs/>
              </w:rPr>
              <w:t xml:space="preserve">Month 6</w:t>
            </w:r>
          </w:p>
        </w:tc>
        <w:tc>
          <w:p>
            <w:pPr>
              <w:jc w:val="left"/>
            </w:pPr>
            <w:r>
              <w:rPr>
                <w:b/>
                <w:bCs/>
              </w:rPr>
              <w:t xml:space="preserve">Month 12</w:t>
            </w:r>
          </w:p>
        </w:tc>
      </w:tr>
      <w:tr>
        <w:tc>
          <w:p>
            <w:pPr>
              <w:jc w:val="left"/>
            </w:pPr>
            <w:r>
              <w:t xml:space="preserve">Downloads/episode</w:t>
            </w:r>
          </w:p>
        </w:tc>
        <w:tc>
          <w:p>
            <w:pPr>
              <w:jc w:val="left"/>
            </w:pPr>
            <w:r>
              <w:t xml:space="preserve">30-80</w:t>
            </w:r>
          </w:p>
        </w:tc>
        <w:tc>
          <w:p>
            <w:pPr>
              <w:jc w:val="left"/>
            </w:pPr>
            <w:r>
              <w:t xml:space="preserve">100-300</w:t>
            </w:r>
          </w:p>
        </w:tc>
        <w:tc>
          <w:p>
            <w:pPr>
              <w:jc w:val="left"/>
            </w:pPr>
            <w:r>
              <w:t xml:space="preserve">300-800</w:t>
            </w:r>
          </w:p>
        </w:tc>
      </w:tr>
      <w:tr>
        <w:tc>
          <w:p>
            <w:pPr>
              <w:jc w:val="left"/>
            </w:pPr>
            <w:r>
              <w:t xml:space="preserve">Total downloads/month</w:t>
            </w:r>
          </w:p>
        </w:tc>
        <w:tc>
          <w:p>
            <w:pPr>
              <w:jc w:val="left"/>
            </w:pPr>
            <w:r>
              <w:t xml:space="preserve">120-320</w:t>
            </w:r>
          </w:p>
        </w:tc>
        <w:tc>
          <w:p>
            <w:pPr>
              <w:jc w:val="left"/>
            </w:pPr>
            <w:r>
              <w:t xml:space="preserve">400-1,200</w:t>
            </w:r>
          </w:p>
        </w:tc>
        <w:tc>
          <w:p>
            <w:pPr>
              <w:jc w:val="left"/>
            </w:pPr>
            <w:r>
              <w:t xml:space="preserve">2,400-6,400</w:t>
            </w:r>
          </w:p>
        </w:tc>
      </w:tr>
      <w:tr>
        <w:tc>
          <w:p>
            <w:pPr>
              <w:jc w:val="left"/>
            </w:pPr>
            <w:r>
              <w:t xml:space="preserve">Apple Podcasts reviews</w:t>
            </w:r>
          </w:p>
        </w:tc>
        <w:tc>
          <w:p>
            <w:pPr>
              <w:jc w:val="left"/>
            </w:pPr>
            <w:r>
              <w:t xml:space="preserve">5-15</w:t>
            </w:r>
          </w:p>
        </w:tc>
        <w:tc>
          <w:p>
            <w:pPr>
              <w:jc w:val="left"/>
            </w:pPr>
            <w:r>
              <w:t xml:space="preserve">20-40</w:t>
            </w:r>
          </w:p>
        </w:tc>
        <w:tc>
          <w:p>
            <w:pPr>
              <w:jc w:val="left"/>
            </w:pPr>
            <w:r>
              <w:t xml:space="preserve">50-100</w:t>
            </w:r>
          </w:p>
        </w:tc>
      </w:tr>
      <w:tr>
        <w:tc>
          <w:p>
            <w:pPr>
              <w:jc w:val="left"/>
            </w:pPr>
            <w:r>
              <w:t xml:space="preserve">Website traffic from podcast</w:t>
            </w:r>
          </w:p>
        </w:tc>
        <w:tc>
          <w:p>
            <w:pPr>
              <w:jc w:val="left"/>
            </w:pPr>
            <w:r>
              <w:t xml:space="preserve">10-30/month</w:t>
            </w:r>
          </w:p>
        </w:tc>
        <w:tc>
          <w:p>
            <w:pPr>
              <w:jc w:val="left"/>
            </w:pPr>
            <w:r>
              <w:t xml:space="preserve">30-100/month</w:t>
            </w:r>
          </w:p>
        </w:tc>
        <w:tc>
          <w:p>
            <w:pPr>
              <w:jc w:val="left"/>
            </w:pPr>
            <w:r>
              <w:t xml:space="preserve">100-300/month</w:t>
            </w:r>
          </w:p>
        </w:tc>
      </w:tr>
      <w:tr>
        <w:tc>
          <w:p>
            <w:pPr>
              <w:jc w:val="left"/>
            </w:pPr>
            <w:r>
              <w:t xml:space="preserve">Guest bookings (for your show)</w:t>
            </w:r>
          </w:p>
        </w:tc>
        <w:tc>
          <w:p>
            <w:pPr>
              <w:jc w:val="left"/>
            </w:pPr>
            <w:r>
              <w:t xml:space="preserve">1-2/month</w:t>
            </w:r>
          </w:p>
        </w:tc>
        <w:tc>
          <w:p>
            <w:pPr>
              <w:jc w:val="left"/>
            </w:pPr>
            <w:r>
              <w:t xml:space="preserve">2-3/month</w:t>
            </w:r>
          </w:p>
        </w:tc>
        <w:tc>
          <w:p>
            <w:pPr>
              <w:jc w:val="left"/>
            </w:pPr>
            <w:r>
              <w:t xml:space="preserve">2-4/month</w:t>
            </w:r>
          </w:p>
        </w:tc>
      </w:tr>
    </w:tbl>
    <w:p>
      <w:pPr>
        <w:spacing w:after="120"/>
        <w:jc w:val="left"/>
      </w:pPr>
      <w:r>
        <w:rPr>
          <w:b/>
          <w:bCs/>
        </w:rPr>
        <w:t xml:space="preserve">Reality check</w:t>
      </w:r>
      <w:r>
        <w:t xml:space="preserve"> </w:t>
      </w:r>
      <w:r>
        <w:rPr>
          <w:i/>
          <w:iCs/>
        </w:rPr>
        <w:t xml:space="preserve">(Dialogue upgrade U2 — targets revised down)</w:t>
      </w:r>
      <w:r>
        <w:t xml:space="preserve">: The median podcast gets &lt;150 downloads per episode. If the podcast launches at Month 8 with bi-weekly episodes, that's only 8-10 episodes by Month 12. 300+ downloads/episode at Month 12 would be a strong result for a niche health podcast. Don't compare yourself to Joe Rogan.</w:t>
      </w:r>
    </w:p>
    <w:p>
      <w:pPr>
        <w:spacing w:after="200"/>
      </w:pPr>
      <w:r>
        <w:t xml:space="preserve"> </w:t>
      </w:r>
    </w:p>
    <w:p>
      <w:pPr>
        <w:spacing w:after="120"/>
        <w:jc w:val="left"/>
      </w:pPr>
      <w:r>
        <w:rPr>
          <w:b/>
          <w:bCs/>
        </w:rPr>
        <w:t xml:space="preserve">When to quit</w:t>
      </w:r>
      <w:r>
        <w:t xml:space="preserve">: If after 6 months of consistent bi-weekly episodes, downloads are flat below 100/episode and no measurable site traffic impact, consider sunsetting or converting to a "season" format (10 episodes, then reassess).</w:t>
      </w:r>
    </w:p>
    <w:p>
      <w:pPr>
        <w:spacing w:after="200"/>
      </w:pPr>
      <w:r>
        <w:t xml:space="preserve"> </w:t>
      </w:r>
    </w:p>
    <w:p>
      <w:pPr>
        <w:spacing w:after="120"/>
        <w:jc w:val="left"/>
      </w:pPr>
      <w:r>
        <w:t xml:space="preserve">[Confidence: C | Source: Podcast industry statistics (Buzzsprout annual reports, Podcast Insights). Growth benchmarks for niche health podcasts. High variability — some grow fast, most stay small.]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09"/>
        <w:gridCol w:w="6451"/>
      </w:tblGrid>
      <w:tr>
        <w:trPr>
          <w:tblHeader/>
        </w:trPr>
        <w:tc>
          <w:p>
            <w:pPr>
              <w:jc w:val="left"/>
            </w:pPr>
            <w:r>
              <w:rPr>
                <w:b/>
                <w:bCs/>
              </w:rPr>
              <w:t xml:space="preserve">Hypothesis</w:t>
            </w:r>
          </w:p>
        </w:tc>
        <w:tc>
          <w:p>
            <w:pPr>
              <w:jc w:val="left"/>
            </w:pPr>
            <w:r>
              <w:rPr>
                <w:b/>
                <w:bCs/>
              </w:rPr>
              <w:t xml:space="preserve">How Podcast Strategy Feeds It</w:t>
            </w:r>
          </w:p>
        </w:tc>
      </w:tr>
      <w:tr>
        <w:tc>
          <w:p>
            <w:pPr>
              <w:jc w:val="left"/>
            </w:pPr>
            <w:r>
              <w:rPr>
                <w:b/>
                <w:bCs/>
              </w:rPr>
              <w:t xml:space="preserve">HYP-006</w:t>
            </w:r>
            <w:r>
              <w:t xml:space="preserve"> (Organic Growth 10%)</w:t>
            </w:r>
          </w:p>
        </w:tc>
        <w:tc>
          <w:p>
            <w:pPr>
              <w:jc w:val="left"/>
            </w:pPr>
            <w:r>
              <w:t xml:space="preserve">Podcast show notes become SEO content. Transcripts are keyword-rich pages. Guest cross-promotion drives referral traffic.</w:t>
            </w:r>
          </w:p>
        </w:tc>
      </w:tr>
      <w:tr>
        <w:tc>
          <w:p>
            <w:pPr>
              <w:jc w:val="left"/>
            </w:pPr>
            <w:r>
              <w:rPr>
                <w:b/>
                <w:bCs/>
              </w:rPr>
              <w:t xml:space="preserve">HYP-001</w:t>
            </w:r>
            <w:r>
              <w:t xml:space="preserve"> (CAC ≤$40)</w:t>
            </w:r>
          </w:p>
        </w:tc>
        <w:tc>
          <w:p>
            <w:pPr>
              <w:jc w:val="left"/>
            </w:pPr>
            <w:r>
              <w:t xml:space="preserve">Podcast listeners are highly engaged — they've spent 20-30 min with the brand. Conversion rate from podcast listeners is typically 2-5x higher than cold traffic.</w:t>
            </w:r>
          </w:p>
        </w:tc>
      </w:tr>
      <w:tr>
        <w:tc>
          <w:p>
            <w:pPr>
              <w:jc w:val="left"/>
            </w:pPr>
            <w:r>
              <w:rPr>
                <w:b/>
                <w:bCs/>
              </w:rPr>
              <w:t xml:space="preserve">HYP-003</w:t>
            </w:r>
            <w:r>
              <w:t xml:space="preserve"> (Time-to-Value)</w:t>
            </w:r>
          </w:p>
        </w:tc>
        <w:tc>
          <w:p>
            <w:pPr>
              <w:jc w:val="left"/>
            </w:pPr>
            <w:r>
              <w:t xml:space="preserve">Podcast creates parasocial relationship with founder. Listeners understand the marine plasma story deeply before purchasing.</w:t>
            </w:r>
          </w:p>
        </w:tc>
      </w:tr>
    </w:tbl>
    <w:p>
      <w:pPr>
        <w:pBdr>
          <w:bottom w:val="single" w:color="auto" w:sz="6" w:space="1"/>
        </w:pBdr>
        <w:spacing w:after="120"/>
      </w:pPr>
    </w:p>
    <w:p>
      <w:pPr>
        <w:spacing w:after="200"/>
      </w:pPr>
      <w:r>
        <w:t xml:space="preserve"> </w:t>
      </w:r>
    </w:p>
    <w:p>
      <w:pPr>
        <w:spacing w:after="120"/>
        <w:jc w:val="left"/>
      </w:pPr>
      <w:r>
        <w:rPr>
          <w:i/>
          <w:iCs/>
        </w:rPr>
        <w:t xml:space="preserve">Next: crisis_playbook.md</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pr_strategy.md</w:t>
      </w:r>
    </w:p>
    <w:p>
      <w:pPr>
        <w:pStyle w:val="Heading1"/>
        <w:spacing w:after="200"/>
        <w:jc w:val="center"/>
      </w:pPr>
      <w:r>
        <w:t xml:space="preserve">PR &amp; Media Strategy — M29: PR &amp; Communications</w:t>
      </w:r>
    </w:p>
    <w:p>
      <w:pPr>
        <w:spacing w:after="120"/>
        <w:jc w:val="left"/>
      </w:pPr>
      <w:r>
        <w:rPr>
          <w:b/>
          <w:bCs/>
        </w:rPr>
        <w:t xml:space="preserve">TUP</w:t>
      </w:r>
      <w:r>
        <w:t xml:space="preserve">: M29</w:t>
      </w:r>
      <w:r>
        <w:br/>
      </w:r>
      <w:r>
        <w:rPr>
          <w:b/>
          <w:bCs/>
        </w:rPr>
        <w:t xml:space="preserve">Version</w:t>
      </w:r>
      <w:r>
        <w:t xml:space="preserve">: 1.0.0</w:t>
      </w:r>
      <w:r>
        <w:br/>
      </w:r>
      <w:r>
        <w:rPr>
          <w:b/>
          <w:bCs/>
        </w:rPr>
        <w:t xml:space="preserve">Date</w:t>
      </w:r>
      <w:r>
        <w:t xml:space="preserve">: 2026-02-07</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 HYP-001 (CAC)</w:t>
      </w:r>
      <w:r>
        <w:br/>
      </w:r>
      <w:r>
        <w:rPr>
          <w:b/>
          <w:bCs/>
        </w:rPr>
        <w:t xml:space="preserve">Danilo Source</w:t>
      </w:r>
      <w:r>
        <w:t xml:space="preserve">: ops_model_v10_dump/616_future_press_release.json (30 rows), 617_milestone_press_releases.json (25 rows), 618_pr_media_tracker.json (22 rows)</w:t>
      </w:r>
      <w:r>
        <w:br/>
      </w:r>
      <w:r>
        <w:rPr>
          <w:b/>
          <w:bCs/>
        </w:rPr>
        <w:t xml:space="preserve">Cross-Reference</w:t>
      </w:r>
      <w:r>
        <w:t xml:space="preserve">: M16 (Content &amp; SEO — content creates PR-able assets), M8 (Brand Identity — brand story is the PR foundation), M22 (Referral &amp; Community — UGC feeds PR)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earned media strategy: how to get press coverage, podcast appearances, and brand mentions without a PR budget. This file synthesizes Danilo's future press release (strong strategic artifact), milestone press releases (4 pre-written), and media tracker (12 outlets + 5 podcasts) into an actionable PR playbook for a bootstrapped DTC supplement brand.</w:t>
      </w:r>
    </w:p>
    <w:p>
      <w:pPr>
        <w:spacing w:after="200"/>
      </w:pPr>
      <w:r>
        <w:t xml:space="preserve"> </w:t>
      </w:r>
    </w:p>
    <w:p>
      <w:pPr>
        <w:spacing w:after="120"/>
        <w:jc w:val="left"/>
      </w:pPr>
      <w:r>
        <w:rPr>
          <w:b/>
          <w:bCs/>
        </w:rPr>
        <w:t xml:space="preserve">The honest truth about PR at this stage</w:t>
      </w:r>
      <w:r>
        <w:t xml:space="preserve">: Earned media is high-leverage but low-probability per pitch. Most early-stage DTC brands get zero press coverage in Year 1 unless they have a genuinely novel story. IonWave's marine plasma angle is novel enough to be interesting — but only if pitched correctly to the right people.</w:t>
      </w:r>
    </w:p>
    <w:p>
      <w:pPr>
        <w:spacing w:after="200"/>
      </w:pPr>
      <w:r>
        <w:t xml:space="preserve"> </w:t>
      </w:r>
    </w:p>
    <w:p>
      <w:pPr>
        <w:spacing w:after="120"/>
        <w:jc w:val="left"/>
      </w:pPr>
      <w:r>
        <w:rPr>
          <w:b/>
          <w:bCs/>
        </w:rPr>
        <w:t xml:space="preserve">PR will NOT</w:t>
      </w:r>
      <w:r>
        <w:t xml:space="preserve">:</w:t>
      </w:r>
    </w:p>
    <w:p>
      <w:pPr>
        <w:pStyle w:val="ListParagraph"/>
        <w:numPr>
          <w:ilvl w:val="0"/>
          <w:numId w:val="1"/>
        </w:numPr>
        <w:spacing w:after="100"/>
        <w:ind w:left="240"/>
        <w:jc w:val="left"/>
      </w:pPr>
      <w:r>
        <w:t xml:space="preserve">Replace paid acquisition or content marketing as a growth channel</w:t>
      </w:r>
    </w:p>
    <w:p>
      <w:pPr>
        <w:pStyle w:val="ListParagraph"/>
        <w:numPr>
          <w:ilvl w:val="0"/>
          <w:numId w:val="1"/>
        </w:numPr>
        <w:spacing w:after="100"/>
        <w:ind w:left="240"/>
        <w:jc w:val="left"/>
      </w:pPr>
      <w:r>
        <w:t xml:space="preserve">Deliver predictable, repeatable traffic like SEO or ads</w:t>
      </w:r>
    </w:p>
    <w:p>
      <w:pPr>
        <w:pStyle w:val="ListParagraph"/>
        <w:numPr>
          <w:ilvl w:val="0"/>
          <w:numId w:val="1"/>
        </w:numPr>
        <w:spacing w:after="100"/>
        <w:ind w:left="240"/>
        <w:jc w:val="left"/>
      </w:pPr>
      <w:r>
        <w:t xml:space="preserve">Work through spray-and-pray press release distribution services</w:t>
      </w:r>
    </w:p>
    <w:p>
      <w:pPr>
        <w:spacing w:after="200"/>
      </w:pPr>
      <w:r>
        <w:t xml:space="preserve"> </w:t>
      </w:r>
    </w:p>
    <w:p>
      <w:pPr>
        <w:spacing w:after="120"/>
        <w:jc w:val="left"/>
      </w:pPr>
      <w:r>
        <w:rPr>
          <w:b/>
          <w:bCs/>
        </w:rPr>
        <w:t xml:space="preserve">PR WILL</w:t>
      </w:r>
      <w:r>
        <w:t xml:space="preserve">:</w:t>
      </w:r>
    </w:p>
    <w:p>
      <w:pPr>
        <w:pStyle w:val="ListParagraph"/>
        <w:numPr>
          <w:ilvl w:val="0"/>
          <w:numId w:val="1"/>
        </w:numPr>
        <w:spacing w:after="100"/>
        <w:ind w:left="240"/>
        <w:jc w:val="left"/>
      </w:pPr>
      <w:r>
        <w:t xml:space="preserve">Generate high-DA backlinks that turbocharge SEO (M16 link building strategy)</w:t>
      </w:r>
    </w:p>
    <w:p>
      <w:pPr>
        <w:pStyle w:val="ListParagraph"/>
        <w:numPr>
          <w:ilvl w:val="0"/>
          <w:numId w:val="1"/>
        </w:numPr>
        <w:spacing w:after="100"/>
        <w:ind w:left="240"/>
        <w:jc w:val="left"/>
      </w:pPr>
      <w:r>
        <w:t xml:space="preserve">Create social proof for landing pages and ads ("As seen in...")</w:t>
      </w:r>
    </w:p>
    <w:p>
      <w:pPr>
        <w:pStyle w:val="ListParagraph"/>
        <w:numPr>
          <w:ilvl w:val="0"/>
          <w:numId w:val="1"/>
        </w:numPr>
        <w:spacing w:after="100"/>
        <w:ind w:left="240"/>
        <w:jc w:val="left"/>
      </w:pPr>
      <w:r>
        <w:t xml:space="preserve">Build founder credibility that compounds across all channels</w:t>
      </w:r>
    </w:p>
    <w:p>
      <w:pPr>
        <w:pStyle w:val="ListParagraph"/>
        <w:numPr>
          <w:ilvl w:val="0"/>
          <w:numId w:val="1"/>
        </w:numPr>
        <w:spacing w:after="100"/>
        <w:ind w:left="240"/>
        <w:jc w:val="left"/>
      </w:pPr>
      <w:r>
        <w:t xml:space="preserve">Provide content for email and social distribution</w:t>
      </w:r>
    </w:p>
    <w:p>
      <w:pPr>
        <w:spacing w:after="200"/>
      </w:pPr>
      <w:r>
        <w:t xml:space="preserve"> </w:t>
      </w:r>
    </w:p>
    <w:p>
      <w:pPr>
        <w:spacing w:after="120"/>
        <w:jc w:val="left"/>
      </w:pPr>
      <w:r>
        <w:t xml:space="preserve">[Confidence: B | Source: DTC brand PR consensus — earned media is valuable but unpredictable. ROI is real but indirect.]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Future Press Release (Amazon "Working Backwards" Method)</w:t>
      </w:r>
    </w:p>
    <w:p>
      <w:pPr>
        <w:pStyle w:val="Heading3"/>
        <w:spacing w:after="200"/>
        <w:jc w:val="left"/>
      </w:pPr>
      <w:r>
        <w:t xml:space="preserve">1.1 The Technique</w:t>
      </w:r>
    </w:p>
    <w:p>
      <w:pPr>
        <w:spacing w:after="120"/>
        <w:jc w:val="left"/>
      </w:pPr>
      <w:r>
        <w:t xml:space="preserve">Write a press release as if it's 18 months from now and you've succeeded. This forces clarity on what success looks like and what must be true to get there. Amazon uses this as a planning tool — the press release is the first document written for any new product.</w:t>
      </w:r>
    </w:p>
    <w:p>
      <w:pPr>
        <w:spacing w:after="200"/>
      </w:pPr>
      <w:r>
        <w:t xml:space="preserve"> </w:t>
      </w:r>
    </w:p>
    <w:p>
      <w:pPr>
        <w:spacing w:after="120"/>
        <w:jc w:val="left"/>
      </w:pPr>
      <w:r>
        <w:rPr>
          <w:b/>
          <w:bCs/>
        </w:rPr>
        <w:t xml:space="preserve">Date this press release</w:t>
      </w:r>
      <w:r>
        <w:t xml:space="preserve">: August 2027 (18 months from February 2026 launch target)</w:t>
      </w:r>
    </w:p>
    <w:p>
      <w:pPr>
        <w:spacing w:after="200"/>
      </w:pPr>
      <w:r>
        <w:t xml:space="preserve"> </w:t>
      </w:r>
    </w:p>
    <w:p>
      <w:pPr>
        <w:pStyle w:val="Heading3"/>
        <w:spacing w:after="200"/>
        <w:jc w:val="left"/>
      </w:pPr>
      <w:r>
        <w:t xml:space="preserve">1.2 The Press Release</w:t>
      </w:r>
    </w:p>
    <w:p>
      <w:pPr>
        <w:pBdr>
          <w:bottom w:val="single" w:color="auto" w:sz="6" w:space="1"/>
        </w:pBdr>
        <w:spacing w:after="120"/>
      </w:pPr>
    </w:p>
    <w:p>
      <w:pPr>
        <w:spacing w:after="200"/>
      </w:pPr>
      <w:r>
        <w:t xml:space="preserve"> </w:t>
      </w:r>
    </w:p>
    <w:p>
      <w:pPr>
        <w:spacing w:after="120"/>
        <w:jc w:val="left"/>
      </w:pPr>
      <w:r>
        <w:rPr>
          <w:b/>
          <w:bCs/>
        </w:rPr>
        <w:t xml:space="preserve">THE NEW YORK TIMES — Business Section</w:t>
      </w:r>
      <w:r>
        <w:br/>
      </w:r>
      <w:r>
        <w:rPr>
          <w:i/>
          <w:iCs/>
        </w:rPr>
        <w:t xml:space="preserve">August 2027</w:t>
      </w:r>
    </w:p>
    <w:p>
      <w:pPr>
        <w:spacing w:after="200"/>
      </w:pPr>
      <w:r>
        <w:t xml:space="preserve"> </w:t>
      </w:r>
    </w:p>
    <w:p>
      <w:pPr>
        <w:spacing w:after="120"/>
        <w:jc w:val="left"/>
      </w:pPr>
      <w:r>
        <w:rPr>
          <w:b/>
          <w:bCs/>
        </w:rPr>
        <w:t xml:space="preserve">IonWave Disrupts </w:t>
      </w:r>
      <m:oMath>
        <m:r>
          <m:t xml:space="preserve">5BElectrolyteMarketWithOcean−SourcedFormula,Hits</m:t>
        </m:r>
      </m:oMath>
      <w:r>
        <w:rPr>
          <w:b/>
          <w:bCs/>
        </w:rPr>
        <w:t xml:space="preserve">1.2M Annual Revenue</w:t>
      </w:r>
    </w:p>
    <w:p>
      <w:pPr>
        <w:spacing w:after="200"/>
      </w:pPr>
      <w:r>
        <w:t xml:space="preserve"> </w:t>
      </w:r>
    </w:p>
    <w:p>
      <w:pPr>
        <w:spacing w:after="120"/>
        <w:jc w:val="left"/>
      </w:pPr>
      <w:r>
        <w:rPr>
          <w:i/>
          <w:iCs/>
        </w:rPr>
        <w:t xml:space="preserve">By [Reporter Name], Health &amp; Wellness Correspondent</w:t>
      </w:r>
    </w:p>
    <w:p>
      <w:pPr>
        <w:spacing w:after="200"/>
      </w:pPr>
      <w:r>
        <w:t xml:space="preserve"> </w:t>
      </w:r>
    </w:p>
    <w:p>
      <w:pPr>
        <w:spacing w:after="120"/>
        <w:jc w:val="left"/>
      </w:pPr>
      <w:r>
        <w:t xml:space="preserve">In an industry dominated by synthetic formulas and sugar-laden sports drinks, a small startup has carved out a devoted following by going back to basics — or more precisely, back to the ocean.</w:t>
      </w:r>
    </w:p>
    <w:p>
      <w:pPr>
        <w:spacing w:after="200"/>
      </w:pPr>
      <w:r>
        <w:t xml:space="preserve"> </w:t>
      </w:r>
    </w:p>
    <w:p>
      <w:pPr>
        <w:spacing w:after="120"/>
        <w:jc w:val="left"/>
      </w:pPr>
      <w:r>
        <w:t xml:space="preserve">IonWave, founded just 18 months ago, has reached $100,000 in monthly recurring revenue by selling a premium electrolyte powder containing 78 trace minerals sourced from pristine ocean water. The company has done so with no retail presence, no celebrity endorsements, and a marketing budget that would be a rounding error for competitors like Gatorade or LMNT.</w:t>
      </w:r>
    </w:p>
    <w:p>
      <w:pPr>
        <w:spacing w:after="200"/>
      </w:pPr>
      <w:r>
        <w:t xml:space="preserve"> </w:t>
      </w:r>
    </w:p>
    <w:p>
      <w:pPr>
        <w:spacing w:after="120"/>
        <w:jc w:val="left"/>
      </w:pPr>
      <w:r>
        <w:t xml:space="preserve">"We didn't try to out-spend the big players," says Caio, who runs the company with a small team. "We focused on the science and let our customers do the talking."</w:t>
      </w:r>
    </w:p>
    <w:p>
      <w:pPr>
        <w:spacing w:after="200"/>
      </w:pPr>
      <w:r>
        <w:t xml:space="preserve"> </w:t>
      </w:r>
    </w:p>
    <w:p>
      <w:pPr>
        <w:spacing w:after="120"/>
        <w:jc w:val="left"/>
      </w:pPr>
      <w:r>
        <w:t xml:space="preserve">The company's secret weapon: a fanatically loyal customer base with a 45% subscription rate — nearly unheard of in the supplements industry. Customer reviews consistently mention feeling "actually different" compared to other electrolyte products, which typically contain only 3-4 minerals.</w:t>
      </w:r>
    </w:p>
    <w:p>
      <w:pPr>
        <w:spacing w:after="200"/>
      </w:pPr>
      <w:r>
        <w:t xml:space="preserve"> </w:t>
      </w:r>
    </w:p>
    <w:p>
      <w:pPr>
        <w:spacing w:after="120"/>
        <w:jc w:val="left"/>
      </w:pPr>
      <w:r>
        <w:t xml:space="preserve">"Your body is 70% water with the same mineral composition as ocean water," the company's website explains. "Why would you replenish it with something synthetic?"</w:t>
      </w:r>
    </w:p>
    <w:p>
      <w:pPr>
        <w:spacing w:after="200"/>
      </w:pPr>
      <w:r>
        <w:t xml:space="preserve"> </w:t>
      </w:r>
    </w:p>
    <w:p>
      <w:pPr>
        <w:spacing w:after="120"/>
        <w:jc w:val="left"/>
      </w:pPr>
      <w:r>
        <w:t xml:space="preserve">The approach has resonated particularly with the keto and carnivore diet communities, where electrolyte supplementation is considered essential. Influencers in these spaces have organically promoted the product, driving word-of-mouth growth that now accounts for 30% of new customers.</w:t>
      </w:r>
    </w:p>
    <w:p>
      <w:pPr>
        <w:spacing w:after="200"/>
      </w:pPr>
      <w:r>
        <w:t xml:space="preserve"> </w:t>
      </w:r>
    </w:p>
    <w:p>
      <w:pPr>
        <w:spacing w:after="120"/>
        <w:jc w:val="left"/>
      </w:pPr>
      <w:r>
        <w:t xml:space="preserve">Industry analysts note that IonWave represents a broader trend of premium, science-backed supplements challenging legacy brands. "The new generation of consumers wants to understand what they're putting in their bodies. They'll pay more for quality and transparency."</w:t>
      </w:r>
    </w:p>
    <w:p>
      <w:pPr>
        <w:spacing w:after="200"/>
      </w:pPr>
      <w:r>
        <w:t xml:space="preserve"> </w:t>
      </w:r>
    </w:p>
    <w:p>
      <w:pPr>
        <w:spacing w:after="120"/>
        <w:jc w:val="left"/>
      </w:pPr>
      <w:r>
        <w:t xml:space="preserve">The company plans to expand into new product lines while maintaining its direct-to-consumer model. "We're not trying to be in every store," Caio says. "We're trying to be in every home that cares about what they consume."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1.3 What Must Be True</w:t>
      </w:r>
    </w:p>
    <w:p>
      <w:pPr>
        <w:spacing w:after="120"/>
        <w:jc w:val="left"/>
      </w:pPr>
      <w:r>
        <w:t xml:space="preserve">These are the preconditions for the press release to become reality: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20"/>
        <w:gridCol w:w="2250"/>
        <w:gridCol w:w="1620"/>
        <w:gridCol w:w="2970"/>
      </w:tblGrid>
      <w:tr>
        <w:trPr>
          <w:tblHeader/>
        </w:trPr>
        <w:tc>
          <w:p>
            <w:pPr>
              <w:jc w:val="left"/>
            </w:pPr>
            <w:r>
              <w:rPr>
                <w:b/>
                <w:bCs/>
              </w:rPr>
              <w:t xml:space="preserve">Precondition</w:t>
            </w:r>
          </w:p>
        </w:tc>
        <w:tc>
          <w:p>
            <w:pPr>
              <w:jc w:val="left"/>
            </w:pPr>
            <w:r>
              <w:rPr>
                <w:b/>
                <w:bCs/>
              </w:rPr>
              <w:t xml:space="preserve">Hypothesis Link</w:t>
            </w:r>
          </w:p>
        </w:tc>
        <w:tc>
          <w:p>
            <w:pPr>
              <w:jc w:val="left"/>
            </w:pPr>
            <w:r>
              <w:rPr>
                <w:b/>
                <w:bCs/>
              </w:rPr>
              <w:t xml:space="preserve">Status</w:t>
            </w:r>
          </w:p>
        </w:tc>
        <w:tc>
          <w:p>
            <w:pPr>
              <w:jc w:val="left"/>
            </w:pPr>
            <w:r>
              <w:rPr>
                <w:b/>
                <w:bCs/>
              </w:rPr>
              <w:t xml:space="preserve">Validation Path</w:t>
            </w:r>
          </w:p>
        </w:tc>
      </w:tr>
      <w:tr>
        <w:tc>
          <w:p>
            <w:pPr>
              <w:jc w:val="left"/>
            </w:pPr>
            <w:r>
              <w:t xml:space="preserve">$100K MRR achieved</w:t>
            </w:r>
          </w:p>
        </w:tc>
        <w:tc>
          <w:p>
            <w:pPr>
              <w:jc w:val="left"/>
            </w:pPr>
            <w:r>
              <w:t xml:space="preserve">HYP-001 (CAC), HYP-002 (Subscription)</w:t>
            </w:r>
          </w:p>
        </w:tc>
        <w:tc>
          <w:p>
            <w:pPr>
              <w:jc w:val="left"/>
            </w:pPr>
            <w:r>
              <w:t xml:space="preserve">Unvalidated</w:t>
            </w:r>
          </w:p>
        </w:tc>
        <w:tc>
          <w:p>
            <w:pPr>
              <w:jc w:val="left"/>
            </w:pPr>
            <w:r>
              <w:t xml:space="preserve">Revenue tracking post-launch</w:t>
            </w:r>
          </w:p>
        </w:tc>
      </w:tr>
      <w:tr>
        <w:tc>
          <w:p>
            <w:pPr>
              <w:jc w:val="left"/>
            </w:pPr>
            <w:r>
              <w:t xml:space="preserve">45%+ subscription rate</w:t>
            </w:r>
          </w:p>
        </w:tc>
        <w:tc>
          <w:p>
            <w:pPr>
              <w:jc w:val="left"/>
            </w:pPr>
            <w:r>
              <w:t xml:space="preserve">HYP-002 (Subscription 50-60%)</w:t>
            </w:r>
          </w:p>
        </w:tc>
        <w:tc>
          <w:p>
            <w:pPr>
              <w:jc w:val="left"/>
            </w:pPr>
            <w:r>
              <w:t xml:space="preserve">Unvalidated</w:t>
            </w:r>
          </w:p>
        </w:tc>
        <w:tc>
          <w:p>
            <w:pPr>
              <w:jc w:val="left"/>
            </w:pPr>
            <w:r>
              <w:t xml:space="preserve">Subscription analytics</w:t>
            </w:r>
          </w:p>
        </w:tc>
      </w:tr>
      <w:tr>
        <w:tc>
          <w:p>
            <w:pPr>
              <w:jc w:val="left"/>
            </w:pPr>
            <w:r>
              <w:t xml:space="preserve">30%+ organic/referral traffic</w:t>
            </w:r>
          </w:p>
        </w:tc>
        <w:tc>
          <w:p>
            <w:pPr>
              <w:jc w:val="left"/>
            </w:pPr>
            <w:r>
              <w:t xml:space="preserve">HYP-006 (Organic Growth 10%)</w:t>
            </w:r>
          </w:p>
        </w:tc>
        <w:tc>
          <w:p>
            <w:pPr>
              <w:jc w:val="left"/>
            </w:pPr>
            <w:r>
              <w:t xml:space="preserve">Unvalidated</w:t>
            </w:r>
          </w:p>
        </w:tc>
        <w:tc>
          <w:p>
            <w:pPr>
              <w:jc w:val="left"/>
            </w:pPr>
            <w:r>
              <w:t xml:space="preserve">GA4 channel mix — note: 30% is aspirational; HYP-006 targets 10%</w:t>
            </w:r>
          </w:p>
        </w:tc>
      </w:tr>
      <w:tr>
        <w:tc>
          <w:p>
            <w:pPr>
              <w:jc w:val="left"/>
            </w:pPr>
            <w:r>
              <w:t xml:space="preserve">Strong review profile (4.5+ stars, 500+ reviews)</w:t>
            </w:r>
          </w:p>
        </w:tc>
        <w:tc>
          <w:p>
            <w:pPr>
              <w:jc w:val="left"/>
            </w:pPr>
            <w:r>
              <w:t xml:space="preserve">HYP-003 (Time-to-Value)</w:t>
            </w:r>
          </w:p>
        </w:tc>
        <w:tc>
          <w:p>
            <w:pPr>
              <w:jc w:val="left"/>
            </w:pPr>
            <w:r>
              <w:t xml:space="preserve">Unvalidated</w:t>
            </w:r>
          </w:p>
        </w:tc>
        <w:tc>
          <w:p>
            <w:pPr>
              <w:jc w:val="left"/>
            </w:pPr>
            <w:r>
              <w:t xml:space="preserve">Review platform tracking</w:t>
            </w:r>
          </w:p>
        </w:tc>
      </w:tr>
      <w:tr>
        <w:tc>
          <w:p>
            <w:pPr>
              <w:jc w:val="left"/>
            </w:pPr>
            <w:r>
              <w:t xml:space="preserve">Influencer community organically promoting</w:t>
            </w:r>
          </w:p>
        </w:tc>
        <w:tc>
          <w:p>
            <w:pPr>
              <w:jc w:val="left"/>
            </w:pPr>
            <w:r>
              <w:t xml:space="preserve">HYP-006.5 (Referral 15%)</w:t>
            </w:r>
          </w:p>
        </w:tc>
        <w:tc>
          <w:p>
            <w:pPr>
              <w:jc w:val="left"/>
            </w:pPr>
            <w:r>
              <w:t xml:space="preserve">Unvalidated</w:t>
            </w:r>
          </w:p>
        </w:tc>
        <w:tc>
          <w:p>
            <w:pPr>
              <w:jc w:val="left"/>
            </w:pPr>
            <w:r>
              <w:t xml:space="preserve">M22 referral program + M23 influencer tracking</w:t>
            </w:r>
          </w:p>
        </w:tc>
      </w:tr>
      <w:tr>
        <w:tc>
          <w:p>
            <w:pPr>
              <w:jc w:val="left"/>
            </w:pPr>
            <w:r>
              <w:t xml:space="preserve">Unit economics proven and sustainable</w:t>
            </w:r>
          </w:p>
        </w:tc>
        <w:tc>
          <w:p>
            <w:pPr>
              <w:jc w:val="left"/>
            </w:pPr>
            <w:r>
              <w:t xml:space="preserve">HYP-004 (LTV:CAC 3:1)</w:t>
            </w:r>
          </w:p>
        </w:tc>
        <w:tc>
          <w:p>
            <w:pPr>
              <w:jc w:val="left"/>
            </w:pPr>
            <w:r>
              <w:t xml:space="preserve">Unvalidated</w:t>
            </w:r>
          </w:p>
        </w:tc>
        <w:tc>
          <w:p>
            <w:pPr>
              <w:jc w:val="left"/>
            </w:pPr>
            <w:r>
              <w:t xml:space="preserve">Financial model (M3)</w:t>
            </w:r>
          </w:p>
        </w:tc>
      </w:tr>
      <w:tr>
        <w:tc>
          <w:p>
            <w:pPr>
              <w:jc w:val="left"/>
            </w:pPr>
            <w:r>
              <w:t xml:space="preserve">Story is compelling and differentiated</w:t>
            </w:r>
          </w:p>
        </w:tc>
        <w:tc>
          <w:p>
            <w:pPr>
              <w:jc w:val="left"/>
            </w:pPr>
            <w:r>
              <w:t xml:space="preserve">—</w:t>
            </w:r>
          </w:p>
        </w:tc>
        <w:tc>
          <w:p>
            <w:pPr>
              <w:jc w:val="left"/>
            </w:pPr>
            <w:r>
              <w:t xml:space="preserve">Partially validated</w:t>
            </w:r>
          </w:p>
        </w:tc>
        <w:tc>
          <w:p>
            <w:pPr>
              <w:jc w:val="left"/>
            </w:pPr>
            <w:r>
              <w:t xml:space="preserve">Marine plasma positioning validated in M0 thesis</w:t>
            </w:r>
          </w:p>
        </w:tc>
      </w:tr>
      <w:tr>
        <w:tc>
          <w:p>
            <w:pPr>
              <w:jc w:val="left"/>
            </w:pPr>
            <w:r>
              <w:t xml:space="preserve">Customer testimonials are powerful and authentic</w:t>
            </w:r>
          </w:p>
        </w:tc>
        <w:tc>
          <w:p>
            <w:pPr>
              <w:jc w:val="left"/>
            </w:pPr>
            <w:r>
              <w:t xml:space="preserve">HYP-003 (Time-to-Value)</w:t>
            </w:r>
          </w:p>
        </w:tc>
        <w:tc>
          <w:p>
            <w:pPr>
              <w:jc w:val="left"/>
            </w:pPr>
            <w:r>
              <w:t xml:space="preserve">Unvalidated</w:t>
            </w:r>
          </w:p>
        </w:tc>
        <w:tc>
          <w:p>
            <w:pPr>
              <w:jc w:val="left"/>
            </w:pPr>
            <w:r>
              <w:t xml:space="preserve">Post-launch VOC collection (M27)</w:t>
            </w:r>
          </w:p>
        </w:tc>
      </w:tr>
    </w:tbl>
    <w:p>
      <w:pPr>
        <w:spacing w:after="120"/>
        <w:jc w:val="left"/>
      </w:pPr>
      <w:r>
        <w:rPr>
          <w:b/>
          <w:bCs/>
        </w:rPr>
        <w:t xml:space="preserve">Reality check</w:t>
      </w:r>
      <w:r>
        <w:t xml:space="preserve">: The 30% organic/referral target is aggressive. HYP-006 targets 10% organic at Month 12. The press release is aspirational — the "what must be true" list is the real strategic artifact.</w:t>
      </w:r>
    </w:p>
    <w:p>
      <w:pPr>
        <w:spacing w:after="200"/>
      </w:pPr>
      <w:r>
        <w:t xml:space="preserve"> </w:t>
      </w:r>
    </w:p>
    <w:p>
      <w:pPr>
        <w:pStyle w:val="Heading3"/>
        <w:spacing w:after="200"/>
        <w:jc w:val="left"/>
      </w:pPr>
      <w:r>
        <w:t xml:space="preserve">1.4 Minimum Viable Press Pitch </w:t>
      </w:r>
      <w:r>
        <w:rPr>
          <w:i/>
          <w:iCs/>
        </w:rPr>
        <w:t xml:space="preserve">(Dialogue upgrade U5)</w:t>
      </w:r>
    </w:p>
    <w:p>
      <w:pPr>
        <w:spacing w:after="120"/>
        <w:jc w:val="left"/>
      </w:pPr>
      <w:r>
        <w:t xml:space="preserve">The future press release is the aspirational end state. But you can pitch a story well before all 8 preconditions are green. Here's what must be true before ANY media outreach:</w:t>
      </w:r>
    </w:p>
    <w:p>
      <w:pPr>
        <w:spacing w:after="200"/>
      </w:pPr>
      <w:r>
        <w:t xml:space="preserve"> </w:t>
      </w:r>
    </w:p>
    <w:p>
      <w:pPr>
        <w:spacing w:after="120"/>
        <w:jc w:val="left"/>
      </w:pPr>
      <w:r>
        <w:rPr>
          <w:b/>
          <w:bCs/>
        </w:rPr>
        <w:t xml:space="preserve">Must-have for any pitch</w:t>
      </w:r>
      <w:r>
        <w:t xml:space="preserve"> (no pitch without these):</w:t>
      </w:r>
    </w:p>
    <w:p>
      <w:pPr>
        <w:pStyle w:val="ListParagraph"/>
        <w:numPr>
          <w:ilvl w:val="0"/>
          <w:numId w:val="1"/>
        </w:numPr>
        <w:spacing w:after="100"/>
        <w:ind w:left="240"/>
        <w:jc w:val="left"/>
      </w:pPr>
      <w:r>
        <w:t xml:space="preserve">Product is shipping to real customers</w:t>
      </w:r>
    </w:p>
    <w:p>
      <w:pPr>
        <w:pStyle w:val="ListParagraph"/>
        <w:numPr>
          <w:ilvl w:val="0"/>
          <w:numId w:val="1"/>
        </w:numPr>
        <w:spacing w:after="100"/>
        <w:ind w:left="240"/>
        <w:jc w:val="left"/>
      </w:pPr>
      <w:r>
        <w:t xml:space="preserve">At least 20+ genuine customer reviews (social proof exists)</w:t>
      </w:r>
    </w:p>
    <w:p>
      <w:pPr>
        <w:pStyle w:val="ListParagraph"/>
        <w:numPr>
          <w:ilvl w:val="0"/>
          <w:numId w:val="1"/>
        </w:numPr>
        <w:spacing w:after="100"/>
        <w:ind w:left="240"/>
        <w:jc w:val="left"/>
      </w:pPr>
      <w:r>
        <w:t xml:space="preserve">Website is professional and complete (About page, Science page, FDA disclaimers)</w:t>
      </w:r>
    </w:p>
    <w:p>
      <w:pPr>
        <w:pStyle w:val="ListParagraph"/>
        <w:numPr>
          <w:ilvl w:val="0"/>
          <w:numId w:val="1"/>
        </w:numPr>
        <w:spacing w:after="100"/>
        <w:ind w:left="240"/>
        <w:jc w:val="left"/>
      </w:pPr>
      <w:r>
        <w:t xml:space="preserve">Founder has a 2-sentence pitch ready: who you are, what's different, why it matters</w:t>
      </w:r>
    </w:p>
    <w:p>
      <w:pPr>
        <w:pStyle w:val="ListParagraph"/>
        <w:numPr>
          <w:ilvl w:val="0"/>
          <w:numId w:val="1"/>
        </w:numPr>
        <w:spacing w:after="100"/>
        <w:ind w:left="240"/>
        <w:jc w:val="left"/>
      </w:pPr>
      <w:r>
        <w:t xml:space="preserve">COA (Certificate of Analysis) available if journalist asks about quality</w:t>
      </w:r>
    </w:p>
    <w:p>
      <w:pPr>
        <w:spacing w:after="200"/>
      </w:pPr>
      <w:r>
        <w:t xml:space="preserve"> </w:t>
      </w:r>
    </w:p>
    <w:p>
      <w:pPr>
        <w:spacing w:after="120"/>
        <w:jc w:val="left"/>
      </w:pPr>
      <w:r>
        <w:rPr>
          <w:b/>
          <w:bCs/>
        </w:rPr>
        <w:t xml:space="preserve">Nice-to-have for better pitches</w:t>
      </w:r>
      <w:r>
        <w:t xml:space="preserve">:</w:t>
      </w:r>
    </w:p>
    <w:p>
      <w:pPr>
        <w:pStyle w:val="ListParagraph"/>
        <w:numPr>
          <w:ilvl w:val="0"/>
          <w:numId w:val="1"/>
        </w:numPr>
        <w:spacing w:after="100"/>
        <w:ind w:left="240"/>
        <w:jc w:val="left"/>
      </w:pPr>
      <w:r>
        <w:t xml:space="preserve">$10K+ MRR (revenue adds legitimacy)</w:t>
      </w:r>
    </w:p>
    <w:p>
      <w:pPr>
        <w:pStyle w:val="ListParagraph"/>
        <w:numPr>
          <w:ilvl w:val="0"/>
          <w:numId w:val="1"/>
        </w:numPr>
        <w:spacing w:after="100"/>
        <w:ind w:left="240"/>
        <w:jc w:val="left"/>
      </w:pPr>
      <w:r>
        <w:t xml:space="preserve">30%+ subscription rate (story: "customers keep coming back")</w:t>
      </w:r>
    </w:p>
    <w:p>
      <w:pPr>
        <w:pStyle w:val="ListParagraph"/>
        <w:numPr>
          <w:ilvl w:val="0"/>
          <w:numId w:val="1"/>
        </w:numPr>
        <w:spacing w:after="100"/>
        <w:ind w:left="240"/>
        <w:jc w:val="left"/>
      </w:pPr>
      <w:r>
        <w:t xml:space="preserve">1-2 podcast appearances already (social proof for journalists)</w:t>
      </w:r>
    </w:p>
    <w:p>
      <w:pPr>
        <w:pStyle w:val="ListParagraph"/>
        <w:numPr>
          <w:ilvl w:val="0"/>
          <w:numId w:val="1"/>
        </w:numPr>
        <w:spacing w:after="100"/>
        <w:ind w:left="240"/>
        <w:jc w:val="left"/>
      </w:pPr>
      <w:r>
        <w:t xml:space="preserve">A unique data point or customer story that's genuinely interesting</w:t>
      </w:r>
    </w:p>
    <w:p>
      <w:pPr>
        <w:spacing w:after="200"/>
      </w:pPr>
      <w:r>
        <w:t xml:space="preserve"> </w:t>
      </w:r>
    </w:p>
    <w:p>
      <w:pPr>
        <w:spacing w:after="120"/>
        <w:jc w:val="left"/>
      </w:pPr>
      <w:r>
        <w:rPr>
          <w:b/>
          <w:bCs/>
        </w:rPr>
        <w:t xml:space="preserve">Dream tier (for A-list outlets)</w:t>
      </w:r>
      <w:r>
        <w:t xml:space="preserve">:</w:t>
      </w:r>
    </w:p>
    <w:p>
      <w:pPr>
        <w:pStyle w:val="ListParagraph"/>
        <w:numPr>
          <w:ilvl w:val="0"/>
          <w:numId w:val="1"/>
        </w:numPr>
        <w:spacing w:after="100"/>
        <w:ind w:left="240"/>
        <w:jc w:val="left"/>
      </w:pPr>
      <w:r>
        <w:t xml:space="preserve">$50K+ MRR</w:t>
      </w:r>
    </w:p>
    <w:p>
      <w:pPr>
        <w:pStyle w:val="ListParagraph"/>
        <w:numPr>
          <w:ilvl w:val="0"/>
          <w:numId w:val="1"/>
        </w:numPr>
        <w:spacing w:after="100"/>
        <w:ind w:left="240"/>
        <w:jc w:val="left"/>
      </w:pPr>
      <w:r>
        <w:t xml:space="preserve">100+ reviews at 4.5+ stars</w:t>
      </w:r>
    </w:p>
    <w:p>
      <w:pPr>
        <w:pStyle w:val="ListParagraph"/>
        <w:numPr>
          <w:ilvl w:val="0"/>
          <w:numId w:val="1"/>
        </w:numPr>
        <w:spacing w:after="100"/>
        <w:ind w:left="240"/>
        <w:jc w:val="left"/>
      </w:pPr>
      <w:r>
        <w:t xml:space="preserve">Named expert (RD, MD) endorsement</w:t>
      </w:r>
    </w:p>
    <w:p>
      <w:pPr>
        <w:pStyle w:val="ListParagraph"/>
        <w:numPr>
          <w:ilvl w:val="0"/>
          <w:numId w:val="1"/>
        </w:numPr>
        <w:spacing w:after="100"/>
        <w:ind w:left="240"/>
        <w:jc w:val="left"/>
      </w:pPr>
      <w:r>
        <w:t xml:space="preserve">Original research or data that no one else has</w:t>
      </w:r>
    </w:p>
    <w:p>
      <w:pPr>
        <w:spacing w:after="200"/>
      </w:pPr>
      <w:r>
        <w:t xml:space="preserve"> </w:t>
      </w:r>
    </w:p>
    <w:p>
      <w:pPr>
        <w:spacing w:after="120"/>
        <w:jc w:val="left"/>
      </w:pPr>
      <w:r>
        <w:t xml:space="preserve">[Confidence: B | Source: DTC PR practitioner consensus — journalists want proof of traction, not just a good product.]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Milestone Press Releases</w:t>
      </w:r>
    </w:p>
    <w:p>
      <w:pPr>
        <w:pStyle w:val="Heading3"/>
        <w:spacing w:after="200"/>
        <w:jc w:val="left"/>
      </w:pPr>
      <w:r>
        <w:t xml:space="preserve">2.1 Why Milestone Press Releases Matter</w:t>
      </w:r>
    </w:p>
    <w:p>
      <w:pPr>
        <w:spacing w:after="120"/>
        <w:jc w:val="left"/>
      </w:pPr>
      <w:r>
        <w:t xml:space="preserve">These aren't for distribution to media (most outlets won't care about a pre-revenue startup's milestones). They serve three purposes:</w:t>
      </w:r>
    </w:p>
    <w:p>
      <w:pPr>
        <w:spacing w:after="100"/>
        <w:ind w:left="240"/>
        <w:jc w:val="left"/>
      </w:pPr>
      <w:r>
        <w:t xml:space="preserve">1. </w:t>
      </w:r>
      <w:r>
        <w:rPr>
          <w:b/>
          <w:bCs/>
        </w:rPr>
        <w:t xml:space="preserve">Internal alignment</w:t>
      </w:r>
      <w:r>
        <w:t xml:space="preserve"> — crystallize what success looks like at each stage</w:t>
      </w:r>
    </w:p>
    <w:p>
      <w:pPr>
        <w:spacing w:after="100"/>
        <w:ind w:left="240"/>
        <w:jc w:val="left"/>
      </w:pPr>
      <w:r>
        <w:t xml:space="preserve">2. </w:t>
      </w:r>
      <w:r>
        <w:rPr>
          <w:b/>
          <w:bCs/>
        </w:rPr>
        <w:t xml:space="preserve">Investor updates</w:t>
      </w:r>
      <w:r>
        <w:t xml:space="preserve"> — professional milestone communication for angels/advisors</w:t>
      </w:r>
    </w:p>
    <w:p>
      <w:pPr>
        <w:spacing w:after="100"/>
        <w:ind w:left="240"/>
        <w:jc w:val="left"/>
      </w:pPr>
      <w:r>
        <w:t xml:space="preserve">3. </w:t>
      </w:r>
      <w:r>
        <w:rPr>
          <w:b/>
          <w:bCs/>
        </w:rPr>
        <w:t xml:space="preserve">Social media content</w:t>
      </w:r>
      <w:r>
        <w:t xml:space="preserve"> — condensed versions work as milestone announcements on LinkedIn/Twitter</w:t>
      </w:r>
    </w:p>
    <w:p>
      <w:pPr>
        <w:spacing w:after="200"/>
      </w:pPr>
      <w:r>
        <w:t xml:space="preserve"> </w:t>
      </w:r>
    </w:p>
    <w:p>
      <w:pPr>
        <w:pStyle w:val="Heading3"/>
        <w:spacing w:after="200"/>
        <w:jc w:val="left"/>
      </w:pPr>
      <w:r>
        <w:t xml:space="preserve">2.2 Milestone 1: Table Set</w:t>
      </w:r>
    </w:p>
    <w:p>
      <w:pPr>
        <w:spacing w:after="120"/>
        <w:jc w:val="left"/>
      </w:pPr>
      <w:r>
        <w:rPr>
          <w:b/>
          <w:bCs/>
        </w:rPr>
        <w:t xml:space="preserve">When</w:t>
      </w:r>
      <w:r>
        <w:t xml:space="preserve">: Supply chain, credibility, and initial capital secured</w:t>
      </w:r>
      <w:r>
        <w:br/>
      </w:r>
      <w:r>
        <w:rPr>
          <w:b/>
          <w:bCs/>
        </w:rPr>
        <w:t xml:space="preserve">Headline</w:t>
      </w:r>
      <w:r>
        <w:t xml:space="preserve">: IonWave Secures Supply Chain for Revolutionary Ocean-Sourced Electrolyte</w:t>
      </w:r>
    </w:p>
    <w:p>
      <w:pPr>
        <w:spacing w:after="200"/>
      </w:pPr>
      <w:r>
        <w:t xml:space="preserve"> </w:t>
      </w:r>
    </w:p>
    <w:p>
      <w:pPr>
        <w:spacing w:after="120"/>
        <w:jc w:val="left"/>
      </w:pPr>
      <w:r>
        <w:rPr>
          <w:b/>
          <w:bCs/>
        </w:rPr>
        <w:t xml:space="preserve">Key messages</w:t>
      </w:r>
      <w:r>
        <w:t xml:space="preserve">:</w:t>
      </w:r>
    </w:p>
    <w:p>
      <w:pPr>
        <w:pStyle w:val="ListParagraph"/>
        <w:numPr>
          <w:ilvl w:val="0"/>
          <w:numId w:val="1"/>
        </w:numPr>
        <w:spacing w:after="100"/>
        <w:ind w:left="240"/>
        <w:jc w:val="left"/>
      </w:pPr>
      <w:r>
        <w:t xml:space="preserve">Partnership with marine mineral supplier secured</w:t>
      </w:r>
    </w:p>
    <w:p>
      <w:pPr>
        <w:pStyle w:val="ListParagraph"/>
        <w:numPr>
          <w:ilvl w:val="0"/>
          <w:numId w:val="1"/>
        </w:numPr>
        <w:spacing w:after="100"/>
        <w:ind w:left="240"/>
        <w:jc w:val="left"/>
      </w:pPr>
      <w:r>
        <w:t xml:space="preserve">Proprietary 78-mineral formula mirrors human plasma mineral composition</w:t>
      </w:r>
    </w:p>
    <w:p>
      <w:pPr>
        <w:pStyle w:val="ListParagraph"/>
        <w:numPr>
          <w:ilvl w:val="0"/>
          <w:numId w:val="1"/>
        </w:numPr>
        <w:spacing w:after="100"/>
        <w:ind w:left="240"/>
        <w:jc w:val="left"/>
      </w:pPr>
      <w:r>
        <w:t xml:space="preserve">Commitments from health &amp; wellness influencers for launch support</w:t>
      </w:r>
    </w:p>
    <w:p>
      <w:pPr>
        <w:pStyle w:val="ListParagraph"/>
        <w:numPr>
          <w:ilvl w:val="0"/>
          <w:numId w:val="1"/>
        </w:numPr>
        <w:spacing w:after="100"/>
        <w:ind w:left="240"/>
        <w:jc w:val="left"/>
      </w:pPr>
      <w:r>
        <w:t xml:space="preserve">Shipping timeline communicated</w:t>
      </w:r>
    </w:p>
    <w:p>
      <w:pPr>
        <w:spacing w:after="200"/>
      </w:pPr>
      <w:r>
        <w:t xml:space="preserve"> </w:t>
      </w:r>
    </w:p>
    <w:p>
      <w:pPr>
        <w:spacing w:after="120"/>
        <w:jc w:val="left"/>
      </w:pPr>
      <w:r>
        <w:rPr>
          <w:b/>
          <w:bCs/>
        </w:rPr>
        <w:t xml:space="preserve">Distribution</w:t>
      </w:r>
      <w:r>
        <w:t xml:space="preserve">: LinkedIn post (founder), email to advisor network, social media teaser</w:t>
      </w:r>
    </w:p>
    <w:p>
      <w:pPr>
        <w:spacing w:after="200"/>
      </w:pPr>
      <w:r>
        <w:t xml:space="preserve"> </w:t>
      </w:r>
    </w:p>
    <w:p>
      <w:pPr>
        <w:pStyle w:val="Heading3"/>
        <w:spacing w:after="200"/>
        <w:jc w:val="left"/>
      </w:pPr>
      <w:r>
        <w:t xml:space="preserve">2.3 Milestone 2: First Blood</w:t>
      </w:r>
    </w:p>
    <w:p>
      <w:pPr>
        <w:spacing w:after="120"/>
        <w:jc w:val="left"/>
      </w:pPr>
      <w:r>
        <w:rPr>
          <w:b/>
          <w:bCs/>
        </w:rPr>
        <w:t xml:space="preserve">When</w:t>
      </w:r>
      <w:r>
        <w:t xml:space="preserve">: First real sale ships, money clears</w:t>
      </w:r>
      <w:r>
        <w:br/>
      </w:r>
      <w:r>
        <w:rPr>
          <w:b/>
          <w:bCs/>
        </w:rPr>
        <w:t xml:space="preserve">Headline</w:t>
      </w:r>
      <w:r>
        <w:t xml:space="preserve">: IonWave Ships First Orders, Customers Report Immediate Results</w:t>
      </w:r>
    </w:p>
    <w:p>
      <w:pPr>
        <w:spacing w:after="200"/>
      </w:pPr>
      <w:r>
        <w:t xml:space="preserve"> </w:t>
      </w:r>
    </w:p>
    <w:p>
      <w:pPr>
        <w:spacing w:after="120"/>
        <w:jc w:val="left"/>
      </w:pPr>
      <w:r>
        <w:rPr>
          <w:b/>
          <w:bCs/>
        </w:rPr>
        <w:t xml:space="preserve">Key messages</w:t>
      </w:r>
      <w:r>
        <w:t xml:space="preserve">:</w:t>
      </w:r>
    </w:p>
    <w:p>
      <w:pPr>
        <w:pStyle w:val="ListParagraph"/>
        <w:numPr>
          <w:ilvl w:val="0"/>
          <w:numId w:val="1"/>
        </w:numPr>
        <w:spacing w:after="100"/>
        <w:ind w:left="240"/>
        <w:jc w:val="left"/>
      </w:pPr>
      <w:r>
        <w:t xml:space="preserve">Commercial launch achieved</w:t>
      </w:r>
    </w:p>
    <w:p>
      <w:pPr>
        <w:pStyle w:val="ListParagraph"/>
        <w:numPr>
          <w:ilvl w:val="0"/>
          <w:numId w:val="1"/>
        </w:numPr>
        <w:spacing w:after="100"/>
        <w:ind w:left="240"/>
        <w:jc w:val="left"/>
      </w:pPr>
      <w:r>
        <w:t xml:space="preserve">Early customer feedback positive (quote with permission)</w:t>
      </w:r>
    </w:p>
    <w:p>
      <w:pPr>
        <w:pStyle w:val="ListParagraph"/>
        <w:numPr>
          <w:ilvl w:val="0"/>
          <w:numId w:val="1"/>
        </w:numPr>
        <w:spacing w:after="100"/>
        <w:ind w:left="240"/>
        <w:jc w:val="left"/>
      </w:pPr>
      <w:r>
        <w:t xml:space="preserve">Initial order volume and subscription rate signal product-market fit</w:t>
      </w:r>
    </w:p>
    <w:p>
      <w:pPr>
        <w:pStyle w:val="ListParagraph"/>
        <w:numPr>
          <w:ilvl w:val="0"/>
          <w:numId w:val="1"/>
        </w:numPr>
        <w:spacing w:after="100"/>
        <w:ind w:left="240"/>
        <w:jc w:val="left"/>
      </w:pPr>
      <w:r>
        <w:t xml:space="preserve">Available exclusively DTC</w:t>
      </w:r>
    </w:p>
    <w:p>
      <w:pPr>
        <w:spacing w:after="200"/>
      </w:pPr>
      <w:r>
        <w:t xml:space="preserve"> </w:t>
      </w:r>
    </w:p>
    <w:p>
      <w:pPr>
        <w:spacing w:after="120"/>
        <w:jc w:val="left"/>
      </w:pPr>
      <w:r>
        <w:rPr>
          <w:b/>
          <w:bCs/>
        </w:rPr>
        <w:t xml:space="preserve">Distribution</w:t>
      </w:r>
      <w:r>
        <w:t xml:space="preserve">: Social media announcement, email to full list, update to investors/advisors</w:t>
      </w:r>
    </w:p>
    <w:p>
      <w:pPr>
        <w:spacing w:after="200"/>
      </w:pPr>
      <w:r>
        <w:t xml:space="preserve"> </w:t>
      </w:r>
    </w:p>
    <w:p>
      <w:pPr>
        <w:pStyle w:val="Heading3"/>
        <w:spacing w:after="200"/>
        <w:jc w:val="left"/>
      </w:pPr>
      <w:r>
        <w:t xml:space="preserve">2.4 Milestone 3: Winner Found</w:t>
      </w:r>
    </w:p>
    <w:p>
      <w:pPr>
        <w:spacing w:after="120"/>
        <w:jc w:val="left"/>
      </w:pPr>
      <w:r>
        <w:rPr>
          <w:b/>
          <w:bCs/>
        </w:rPr>
        <w:t xml:space="preserve">When</w:t>
      </w:r>
      <w:r>
        <w:t xml:space="preserve">: 3+ ads hit &gt;2.0 ROAS consistently</w:t>
      </w:r>
      <w:r>
        <w:br/>
      </w:r>
      <w:r>
        <w:rPr>
          <w:b/>
          <w:bCs/>
        </w:rPr>
        <w:t xml:space="preserve">Headline</w:t>
      </w:r>
      <w:r>
        <w:t xml:space="preserve">: IonWave Cracks Growth Code, Prepares to Scale</w:t>
      </w:r>
    </w:p>
    <w:p>
      <w:pPr>
        <w:spacing w:after="200"/>
      </w:pPr>
      <w:r>
        <w:t xml:space="preserve"> </w:t>
      </w:r>
    </w:p>
    <w:p>
      <w:pPr>
        <w:spacing w:after="120"/>
        <w:jc w:val="left"/>
      </w:pPr>
      <w:r>
        <w:rPr>
          <w:b/>
          <w:bCs/>
        </w:rPr>
        <w:t xml:space="preserve">Key messages</w:t>
      </w:r>
      <w:r>
        <w:t xml:space="preserve">:</w:t>
      </w:r>
    </w:p>
    <w:p>
      <w:pPr>
        <w:pStyle w:val="ListParagraph"/>
        <w:numPr>
          <w:ilvl w:val="0"/>
          <w:numId w:val="1"/>
        </w:numPr>
        <w:spacing w:after="100"/>
        <w:ind w:left="240"/>
        <w:jc w:val="left"/>
      </w:pPr>
      <w:r>
        <w:t xml:space="preserve">Scalable customer acquisition strategy identified</w:t>
      </w:r>
    </w:p>
    <w:p>
      <w:pPr>
        <w:pStyle w:val="ListParagraph"/>
        <w:numPr>
          <w:ilvl w:val="0"/>
          <w:numId w:val="1"/>
        </w:numPr>
        <w:spacing w:after="100"/>
        <w:ind w:left="240"/>
        <w:jc w:val="left"/>
      </w:pPr>
      <w:r>
        <w:t xml:space="preserve">Tested multiple ad variations to find what resonates</w:t>
      </w:r>
    </w:p>
    <w:p>
      <w:pPr>
        <w:pStyle w:val="ListParagraph"/>
        <w:numPr>
          <w:ilvl w:val="0"/>
          <w:numId w:val="1"/>
        </w:numPr>
        <w:spacing w:after="100"/>
        <w:ind w:left="240"/>
        <w:jc w:val="left"/>
      </w:pPr>
      <w:r>
        <w:t xml:space="preserve">Key metric milestones (subscription rate, NPS/CSAT)</w:t>
      </w:r>
    </w:p>
    <w:p>
      <w:pPr>
        <w:pStyle w:val="ListParagraph"/>
        <w:numPr>
          <w:ilvl w:val="0"/>
          <w:numId w:val="1"/>
        </w:numPr>
        <w:spacing w:after="100"/>
        <w:ind w:left="240"/>
        <w:jc w:val="left"/>
      </w:pPr>
      <w:r>
        <w:t xml:space="preserve">Growth acceleration plan</w:t>
      </w:r>
    </w:p>
    <w:p>
      <w:pPr>
        <w:spacing w:after="200"/>
      </w:pPr>
      <w:r>
        <w:t xml:space="preserve"> </w:t>
      </w:r>
    </w:p>
    <w:p>
      <w:pPr>
        <w:spacing w:after="120"/>
        <w:jc w:val="left"/>
      </w:pPr>
      <w:r>
        <w:rPr>
          <w:b/>
          <w:bCs/>
        </w:rPr>
        <w:t xml:space="preserve">Distribution</w:t>
      </w:r>
      <w:r>
        <w:t xml:space="preserve">: LinkedIn (founder credibility), investor update, internal team milestone</w:t>
      </w:r>
    </w:p>
    <w:p>
      <w:pPr>
        <w:spacing w:after="200"/>
      </w:pPr>
      <w:r>
        <w:t xml:space="preserve"> </w:t>
      </w:r>
    </w:p>
    <w:p>
      <w:pPr>
        <w:pStyle w:val="Heading3"/>
        <w:spacing w:after="200"/>
        <w:jc w:val="left"/>
      </w:pPr>
      <w:r>
        <w:t xml:space="preserve">2.5 Milestone 4: $100K MRR</w:t>
      </w:r>
    </w:p>
    <w:p>
      <w:pPr>
        <w:spacing w:after="120"/>
        <w:jc w:val="left"/>
      </w:pPr>
      <w:r>
        <w:rPr>
          <w:b/>
          <w:bCs/>
        </w:rPr>
        <w:t xml:space="preserve">When</w:t>
      </w:r>
      <w:r>
        <w:t xml:space="preserve">: North star revenue target achieved</w:t>
      </w:r>
      <w:r>
        <w:br/>
      </w:r>
      <w:r>
        <w:rPr>
          <w:b/>
          <w:bCs/>
        </w:rPr>
        <w:t xml:space="preserve">Headline</w:t>
      </w:r>
      <w:r>
        <w:t xml:space="preserve">: IonWave Reaches $100K Monthly Revenue, Proves Premium D2C Model</w:t>
      </w:r>
    </w:p>
    <w:p>
      <w:pPr>
        <w:spacing w:after="200"/>
      </w:pPr>
      <w:r>
        <w:t xml:space="preserve"> </w:t>
      </w:r>
    </w:p>
    <w:p>
      <w:pPr>
        <w:spacing w:after="120"/>
        <w:jc w:val="left"/>
      </w:pPr>
      <w:r>
        <w:rPr>
          <w:b/>
          <w:bCs/>
        </w:rPr>
        <w:t xml:space="preserve">Key messages</w:t>
      </w:r>
      <w:r>
        <w:t xml:space="preserve">:</w:t>
      </w:r>
    </w:p>
    <w:p>
      <w:pPr>
        <w:pStyle w:val="ListParagraph"/>
        <w:numPr>
          <w:ilvl w:val="0"/>
          <w:numId w:val="1"/>
        </w:numPr>
        <w:spacing w:after="100"/>
        <w:ind w:left="240"/>
        <w:jc w:val="left"/>
      </w:pPr>
      <w:r>
        <w:t xml:space="preserve">Revenue milestone achieved in [X] months</w:t>
      </w:r>
    </w:p>
    <w:p>
      <w:pPr>
        <w:pStyle w:val="ListParagraph"/>
        <w:numPr>
          <w:ilvl w:val="0"/>
          <w:numId w:val="1"/>
        </w:numPr>
        <w:spacing w:after="100"/>
        <w:ind w:left="240"/>
        <w:jc w:val="left"/>
      </w:pPr>
      <w:r>
        <w:t xml:space="preserve">Key metrics: subscription rate, growth rate, review count, LTV:CAC ratio</w:t>
      </w:r>
    </w:p>
    <w:p>
      <w:pPr>
        <w:pStyle w:val="ListParagraph"/>
        <w:numPr>
          <w:ilvl w:val="0"/>
          <w:numId w:val="1"/>
        </w:numPr>
        <w:spacing w:after="100"/>
        <w:ind w:left="240"/>
        <w:jc w:val="left"/>
      </w:pPr>
      <w:r>
        <w:t xml:space="preserve">Competing with billion-dollar brands through quality and transparency, not spend</w:t>
      </w:r>
    </w:p>
    <w:p>
      <w:pPr>
        <w:pStyle w:val="ListParagraph"/>
        <w:numPr>
          <w:ilvl w:val="0"/>
          <w:numId w:val="1"/>
        </w:numPr>
        <w:spacing w:after="100"/>
        <w:ind w:left="240"/>
        <w:jc w:val="left"/>
      </w:pPr>
      <w:r>
        <w:t xml:space="preserve">Next phase: product line expansion, team growth</w:t>
      </w:r>
    </w:p>
    <w:p>
      <w:pPr>
        <w:spacing w:after="200"/>
      </w:pPr>
      <w:r>
        <w:t xml:space="preserve"> </w:t>
      </w:r>
    </w:p>
    <w:p>
      <w:pPr>
        <w:spacing w:after="120"/>
        <w:jc w:val="left"/>
      </w:pPr>
      <w:r>
        <w:rPr>
          <w:b/>
          <w:bCs/>
        </w:rPr>
        <w:t xml:space="preserve">Distribution</w:t>
      </w:r>
      <w:r>
        <w:t xml:space="preserve">: Full press push (this is the milestone worthy of real media outreach), LinkedIn, investor update, potential for industry publication coverage</w:t>
      </w:r>
    </w:p>
    <w:p>
      <w:pPr>
        <w:spacing w:after="200"/>
      </w:pPr>
      <w:r>
        <w:t xml:space="preserve"> </w:t>
      </w:r>
    </w:p>
    <w:p>
      <w:pPr>
        <w:spacing w:after="120"/>
        <w:jc w:val="left"/>
      </w:pPr>
      <w:r>
        <w:t xml:space="preserve">[Confidence: B | Source: Danilo's milestone press releases were substantive. These are strategic planning documents, not speculative.]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Media Outreach Strategy</w:t>
      </w:r>
    </w:p>
    <w:p>
      <w:pPr>
        <w:pStyle w:val="Heading3"/>
        <w:spacing w:after="200"/>
        <w:jc w:val="left"/>
      </w:pPr>
      <w:r>
        <w:t xml:space="preserve">3.1 The Bootstrapped PR Approach</w:t>
      </w:r>
    </w:p>
    <w:p>
      <w:pPr>
        <w:spacing w:after="120"/>
        <w:jc w:val="left"/>
      </w:pPr>
      <w:r>
        <w:rPr>
          <w:b/>
          <w:bCs/>
        </w:rPr>
        <w:t xml:space="preserve">Budget reality</w:t>
      </w:r>
      <w:r>
        <w:t xml:space="preserve">: </w:t>
      </w:r>
      <m:oMath>
        <m:r>
          <m:t xml:space="preserve">0forPRagencies</m:t>
        </m:r>
        <m:r>
          <w:rPr/>
          <m:rPr>
            <m:nor/>
            <m:sty m:val="undefined"/>
          </m:rPr>
          <m:t xml:space="preserve">.</m:t>
        </m:r>
      </m:oMath>
      <w:r>
        <w:t xml:space="preserve">0 for press release distribution services (PRNewswire etc. cost $500-2,000+ per release and deliver negligible value for unknown brands).</w:t>
      </w:r>
    </w:p>
    <w:p>
      <w:pPr>
        <w:spacing w:after="200"/>
      </w:pPr>
      <w:r>
        <w:t xml:space="preserve"> </w:t>
      </w:r>
    </w:p>
    <w:p>
      <w:pPr>
        <w:spacing w:after="120"/>
        <w:jc w:val="left"/>
      </w:pPr>
      <w:r>
        <w:rPr>
          <w:b/>
          <w:bCs/>
        </w:rPr>
        <w:t xml:space="preserve">What actually works for bootstrapped DTC brands</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8"/>
        <w:gridCol w:w="1546"/>
        <w:gridCol w:w="2061"/>
        <w:gridCol w:w="1889"/>
        <w:gridCol w:w="1116"/>
      </w:tblGrid>
      <w:tr>
        <w:trPr>
          <w:tblHeader/>
        </w:trPr>
        <w:tc>
          <w:p>
            <w:pPr>
              <w:jc w:val="left"/>
            </w:pPr>
            <w:r>
              <w:rPr>
                <w:b/>
                <w:bCs/>
              </w:rPr>
              <w:t xml:space="preserve">Tactic</w:t>
            </w:r>
          </w:p>
        </w:tc>
        <w:tc>
          <w:p>
            <w:pPr>
              <w:jc w:val="left"/>
            </w:pPr>
            <w:r>
              <w:rPr>
                <w:b/>
                <w:bCs/>
              </w:rPr>
              <w:t xml:space="preserve">Cost</w:t>
            </w:r>
          </w:p>
        </w:tc>
        <w:tc>
          <w:p>
            <w:pPr>
              <w:jc w:val="left"/>
            </w:pPr>
            <w:r>
              <w:rPr>
                <w:b/>
                <w:bCs/>
              </w:rPr>
              <w:t xml:space="preserve">Effort</w:t>
            </w:r>
          </w:p>
        </w:tc>
        <w:tc>
          <w:p>
            <w:pPr>
              <w:jc w:val="left"/>
            </w:pPr>
            <w:r>
              <w:rPr>
                <w:b/>
                <w:bCs/>
              </w:rPr>
              <w:t xml:space="preserve">Expected Outcome</w:t>
            </w:r>
          </w:p>
        </w:tc>
        <w:tc>
          <w:p>
            <w:pPr>
              <w:jc w:val="left"/>
            </w:pPr>
            <w:r>
              <w:rPr>
                <w:b/>
                <w:bCs/>
              </w:rPr>
              <w:t xml:space="preserve">Timeline</w:t>
            </w:r>
          </w:p>
        </w:tc>
      </w:tr>
      <w:tr>
        <w:tc>
          <w:p>
            <w:pPr>
              <w:jc w:val="left"/>
            </w:pPr>
            <w:r>
              <w:rPr>
                <w:b/>
                <w:bCs/>
              </w:rPr>
              <w:t xml:space="preserve">Expert quote platforms</w:t>
            </w:r>
            <w:r>
              <w:t xml:space="preserve"> (Qwoted, Featured.com, Connectively)</w:t>
            </w:r>
          </w:p>
        </w:tc>
        <w:tc>
          <w:p>
            <w:pPr>
              <w:jc w:val="left"/>
            </w:pPr>
            <w:r>
              <w:t xml:space="preserve">Free</w:t>
            </w:r>
          </w:p>
        </w:tc>
        <w:tc>
          <w:p>
            <w:pPr>
              <w:jc w:val="left"/>
            </w:pPr>
            <w:r>
              <w:t xml:space="preserve">15-30 min/day</w:t>
            </w:r>
          </w:p>
        </w:tc>
        <w:tc>
          <w:p>
            <w:pPr>
              <w:jc w:val="left"/>
            </w:pPr>
            <w:r>
              <w:t xml:space="preserve">1-3 media mentions/month</w:t>
            </w:r>
          </w:p>
        </w:tc>
        <w:tc>
          <w:p>
            <w:pPr>
              <w:jc w:val="left"/>
            </w:pPr>
            <w:r>
              <w:t xml:space="preserve">Month 1+</w:t>
            </w:r>
          </w:p>
        </w:tc>
      </w:tr>
      <w:tr>
        <w:tc>
          <w:p>
            <w:pPr>
              <w:jc w:val="left"/>
            </w:pPr>
            <w:r>
              <w:rPr>
                <w:b/>
                <w:bCs/>
              </w:rPr>
              <w:t xml:space="preserve">Podcast guesting</w:t>
            </w:r>
          </w:p>
        </w:tc>
        <w:tc>
          <w:p>
            <w:pPr>
              <w:jc w:val="left"/>
            </w:pPr>
            <w:r>
              <w:t xml:space="preserve">Free</w:t>
            </w:r>
          </w:p>
        </w:tc>
        <w:tc>
          <w:p>
            <w:pPr>
              <w:jc w:val="left"/>
            </w:pPr>
            <w:r>
              <w:t xml:space="preserve">2-3 hrs/week (outreach + recording)</w:t>
            </w:r>
          </w:p>
        </w:tc>
        <w:tc>
          <w:p>
            <w:pPr>
              <w:jc w:val="left"/>
            </w:pPr>
            <w:r>
              <w:t xml:space="preserve">1-2 appearances/month</w:t>
            </w:r>
          </w:p>
        </w:tc>
        <w:tc>
          <w:p>
            <w:pPr>
              <w:jc w:val="left"/>
            </w:pPr>
            <w:r>
              <w:t xml:space="preserve">Month 2-3+</w:t>
            </w:r>
          </w:p>
        </w:tc>
      </w:tr>
      <w:tr>
        <w:tc>
          <w:p>
            <w:pPr>
              <w:jc w:val="left"/>
            </w:pPr>
            <w:r>
              <w:rPr>
                <w:b/>
                <w:bCs/>
              </w:rPr>
              <w:t xml:space="preserve">Direct journalist outreach</w:t>
            </w:r>
          </w:p>
        </w:tc>
        <w:tc>
          <w:p>
            <w:pPr>
              <w:jc w:val="left"/>
            </w:pPr>
            <w:r>
              <w:t xml:space="preserve">Free</w:t>
            </w:r>
          </w:p>
        </w:tc>
        <w:tc>
          <w:p>
            <w:pPr>
              <w:jc w:val="left"/>
            </w:pPr>
            <w:r>
              <w:t xml:space="preserve">1-2 hrs/week</w:t>
            </w:r>
          </w:p>
        </w:tc>
        <w:tc>
          <w:p>
            <w:pPr>
              <w:jc w:val="left"/>
            </w:pPr>
            <w:r>
              <w:t xml:space="preserve">1-2 responses per 20 pitches</w:t>
            </w:r>
          </w:p>
        </w:tc>
        <w:tc>
          <w:p>
            <w:pPr>
              <w:jc w:val="left"/>
            </w:pPr>
            <w:r>
              <w:t xml:space="preserve">Month 3+</w:t>
            </w:r>
          </w:p>
        </w:tc>
      </w:tr>
      <w:tr>
        <w:tc>
          <w:p>
            <w:pPr>
              <w:jc w:val="left"/>
            </w:pPr>
            <w:r>
              <w:rPr>
                <w:b/>
                <w:bCs/>
              </w:rPr>
              <w:t xml:space="preserve">Press release distribution</w:t>
            </w:r>
          </w:p>
        </w:tc>
        <w:tc>
          <w:p>
            <w:pPr>
              <w:jc w:val="left"/>
            </w:pPr>
            <w:r>
              <w:t xml:space="preserve">$500-2,000</w:t>
            </w:r>
          </w:p>
        </w:tc>
        <w:tc>
          <w:p>
            <w:pPr>
              <w:jc w:val="left"/>
            </w:pPr>
            <w:r>
              <w:t xml:space="preserve">Low</w:t>
            </w:r>
          </w:p>
        </w:tc>
        <w:tc>
          <w:p>
            <w:pPr>
              <w:jc w:val="left"/>
            </w:pPr>
            <w:r>
              <w:t xml:space="preserve">Near-zero for unknown brands</w:t>
            </w:r>
          </w:p>
        </w:tc>
        <w:tc>
          <w:p>
            <w:pPr>
              <w:jc w:val="left"/>
            </w:pPr>
            <w:r>
              <w:t xml:space="preserve">Skip</w:t>
            </w:r>
          </w:p>
        </w:tc>
      </w:tr>
      <w:tr>
        <w:tc>
          <w:p>
            <w:pPr>
              <w:jc w:val="left"/>
            </w:pPr>
            <w:r>
              <w:rPr>
                <w:b/>
                <w:bCs/>
              </w:rPr>
              <w:t xml:space="preserve">PR agency</w:t>
            </w:r>
          </w:p>
        </w:tc>
        <w:tc>
          <w:p>
            <w:pPr>
              <w:jc w:val="left"/>
            </w:pPr>
            <w:r>
              <w:t xml:space="preserve">$3,000-10,000/month</w:t>
            </w:r>
          </w:p>
        </w:tc>
        <w:tc>
          <w:p>
            <w:pPr>
              <w:jc w:val="left"/>
            </w:pPr>
            <w:r>
              <w:t xml:space="preserve">Low (outsourced)</w:t>
            </w:r>
          </w:p>
        </w:tc>
        <w:tc>
          <w:p>
            <w:pPr>
              <w:jc w:val="left"/>
            </w:pPr>
            <w:r>
              <w:t xml:space="preserve">Premature at this stage</w:t>
            </w:r>
          </w:p>
        </w:tc>
        <w:tc>
          <w:p>
            <w:pPr>
              <w:jc w:val="left"/>
            </w:pPr>
            <w:r>
              <w:t xml:space="preserve">Phase 3+</w:t>
            </w:r>
          </w:p>
        </w:tc>
      </w:tr>
    </w:tbl>
    <w:p>
      <w:pPr>
        <w:pStyle w:val="Heading3"/>
        <w:spacing w:after="200"/>
        <w:jc w:val="left"/>
      </w:pPr>
      <w:r>
        <w:t xml:space="preserve">Weekly PR Time Budget </w:t>
      </w:r>
      <w:r>
        <w:rPr>
          <w:i/>
          <w:iCs/>
        </w:rPr>
        <w:t xml:space="preserve">(Dialogue upgrade U1)</w:t>
      </w:r>
    </w:p>
    <w:p>
      <w:pPr>
        <w:spacing w:after="120"/>
        <w:jc w:val="left"/>
      </w:pPr>
      <w:r>
        <w:rPr>
          <w:b/>
          <w:bCs/>
        </w:rPr>
        <w:t xml:space="preserve">Phase 1 (Month 1-3): 2-3 hrs/week MAX</w:t>
      </w:r>
    </w:p>
    <w:p>
      <w:pPr>
        <w:pStyle w:val="ListParagraph"/>
        <w:numPr>
          <w:ilvl w:val="0"/>
          <w:numId w:val="1"/>
        </w:numPr>
        <w:spacing w:after="100"/>
        <w:ind w:left="240"/>
        <w:jc w:val="left"/>
      </w:pPr>
      <w:r>
        <w:t xml:space="preserve">Expert quote platforms: 15 min/day × 5 days = 1.25 hrs</w:t>
      </w:r>
    </w:p>
    <w:p>
      <w:pPr>
        <w:pStyle w:val="ListParagraph"/>
        <w:numPr>
          <w:ilvl w:val="0"/>
          <w:numId w:val="1"/>
        </w:numPr>
        <w:spacing w:after="100"/>
        <w:ind w:left="240"/>
        <w:jc w:val="left"/>
      </w:pPr>
      <w:r>
        <w:t xml:space="preserve">Podcast outreach: 1 hr/week (5 pitches + follow-ups)</w:t>
      </w:r>
    </w:p>
    <w:p>
      <w:pPr>
        <w:pStyle w:val="ListParagraph"/>
        <w:numPr>
          <w:ilvl w:val="0"/>
          <w:numId w:val="1"/>
        </w:numPr>
        <w:spacing w:after="100"/>
        <w:ind w:left="240"/>
        <w:jc w:val="left"/>
      </w:pPr>
      <w:r>
        <w:t xml:space="preserve">Journalist outreach: 0 (not yet — build quote platform track record first)</w:t>
      </w:r>
    </w:p>
    <w:p>
      <w:pPr>
        <w:spacing w:after="200"/>
      </w:pPr>
      <w:r>
        <w:t xml:space="preserve"> </w:t>
      </w:r>
    </w:p>
    <w:p>
      <w:pPr>
        <w:spacing w:after="120"/>
        <w:jc w:val="left"/>
      </w:pPr>
      <w:r>
        <w:rPr>
          <w:b/>
          <w:bCs/>
        </w:rPr>
        <w:t xml:space="preserve">Phase 2 (Month 4-6): 3-4 hrs/week</w:t>
      </w:r>
    </w:p>
    <w:p>
      <w:pPr>
        <w:pStyle w:val="ListParagraph"/>
        <w:numPr>
          <w:ilvl w:val="0"/>
          <w:numId w:val="1"/>
        </w:numPr>
        <w:spacing w:after="100"/>
        <w:ind w:left="240"/>
        <w:jc w:val="left"/>
      </w:pPr>
      <w:r>
        <w:t xml:space="preserve">Expert platforms: 1.25 hrs/week (continue)</w:t>
      </w:r>
    </w:p>
    <w:p>
      <w:pPr>
        <w:pStyle w:val="ListParagraph"/>
        <w:numPr>
          <w:ilvl w:val="0"/>
          <w:numId w:val="1"/>
        </w:numPr>
        <w:spacing w:after="100"/>
        <w:ind w:left="240"/>
        <w:jc w:val="left"/>
      </w:pPr>
      <w:r>
        <w:t xml:space="preserve">Podcast outreach + recording: 2 hrs/week</w:t>
      </w:r>
    </w:p>
    <w:p>
      <w:pPr>
        <w:pStyle w:val="ListParagraph"/>
        <w:numPr>
          <w:ilvl w:val="0"/>
          <w:numId w:val="1"/>
        </w:numPr>
        <w:spacing w:after="100"/>
        <w:ind w:left="240"/>
        <w:jc w:val="left"/>
      </w:pPr>
      <w:r>
        <w:t xml:space="preserve">Direct journalist pitches: 0.5-1 hr/week</w:t>
      </w:r>
    </w:p>
    <w:p>
      <w:pPr>
        <w:spacing w:after="200"/>
      </w:pPr>
      <w:r>
        <w:t xml:space="preserve"> </w:t>
      </w:r>
    </w:p>
    <w:p>
      <w:pPr>
        <w:spacing w:after="120"/>
        <w:jc w:val="left"/>
      </w:pPr>
      <w:r>
        <w:rPr>
          <w:b/>
          <w:bCs/>
        </w:rPr>
        <w:t xml:space="preserve">Phase 3 (Month 7-12): 4-5 hrs/week</w:t>
      </w:r>
    </w:p>
    <w:p>
      <w:pPr>
        <w:pStyle w:val="ListParagraph"/>
        <w:numPr>
          <w:ilvl w:val="0"/>
          <w:numId w:val="1"/>
        </w:numPr>
        <w:spacing w:after="100"/>
        <w:ind w:left="240"/>
        <w:jc w:val="left"/>
      </w:pPr>
      <w:r>
        <w:t xml:space="preserve">Expert platforms: 1 hr/week (routine by now)</w:t>
      </w:r>
    </w:p>
    <w:p>
      <w:pPr>
        <w:pStyle w:val="ListParagraph"/>
        <w:numPr>
          <w:ilvl w:val="0"/>
          <w:numId w:val="1"/>
        </w:numPr>
        <w:spacing w:after="100"/>
        <w:ind w:left="240"/>
        <w:jc w:val="left"/>
      </w:pPr>
      <w:r>
        <w:t xml:space="preserve">Podcast guesting: 2 hrs/week</w:t>
      </w:r>
    </w:p>
    <w:p>
      <w:pPr>
        <w:pStyle w:val="ListParagraph"/>
        <w:numPr>
          <w:ilvl w:val="0"/>
          <w:numId w:val="1"/>
        </w:numPr>
        <w:spacing w:after="100"/>
        <w:ind w:left="240"/>
        <w:jc w:val="left"/>
      </w:pPr>
      <w:r>
        <w:t xml:space="preserve">Media outreach: 1-2 hrs/week</w:t>
      </w:r>
    </w:p>
    <w:p>
      <w:pPr>
        <w:spacing w:after="200"/>
      </w:pPr>
      <w:r>
        <w:t xml:space="preserve"> </w:t>
      </w:r>
    </w:p>
    <w:p>
      <w:pPr>
        <w:spacing w:after="120"/>
        <w:jc w:val="left"/>
      </w:pPr>
      <w:r>
        <w:rPr>
          <w:b/>
          <w:bCs/>
        </w:rPr>
        <w:t xml:space="preserve">The ROI case</w:t>
      </w:r>
      <w:r>
        <w:t xml:space="preserve">: PR's primary value is not direct traffic — it's backlinks that accelerate M16 SEO. A single DA 70+ backlink from a media mention can be worth $500-2,000 in equivalent link building effort. 3 hrs/week × 4 months to get 3-5 quality backlinks = excellent ROI on time invested.</w:t>
      </w:r>
    </w:p>
    <w:p>
      <w:pPr>
        <w:spacing w:after="200"/>
      </w:pPr>
      <w:r>
        <w:t xml:space="preserve"> </w:t>
      </w:r>
    </w:p>
    <w:p>
      <w:pPr>
        <w:spacing w:after="120"/>
        <w:jc w:val="left"/>
      </w:pPr>
      <w:r>
        <w:t xml:space="preserve">[Confidence: B | Source: DTC founder consensus — expert quote platforms and podcast guesting are the highest-ROI PR tactics for bootstrapped brands. HARO (now Connectively) was the gold standard before its 2024 transition; Qwoted and Featured.com are the current alternatives.]</w:t>
      </w:r>
    </w:p>
    <w:p>
      <w:pPr>
        <w:spacing w:after="200"/>
      </w:pPr>
      <w:r>
        <w:t xml:space="preserve"> </w:t>
      </w:r>
    </w:p>
    <w:p>
      <w:pPr>
        <w:pStyle w:val="Heading3"/>
        <w:spacing w:after="200"/>
        <w:jc w:val="left"/>
      </w:pPr>
      <w:r>
        <w:t xml:space="preserve">3.2 Expert Quote Platforms</w:t>
      </w:r>
    </w:p>
    <w:p>
      <w:pPr>
        <w:spacing w:after="120"/>
        <w:jc w:val="left"/>
      </w:pPr>
      <w:r>
        <w:t xml:space="preserve">HARO (Help a Reporter Out) was the dominant platform for getting media mentions by responding to journalist queries. It transitioned to Connectively in 2024 and has since been acquired/sunset. The current landscape: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2212"/>
        <w:gridCol w:w="1447"/>
        <w:gridCol w:w="2127"/>
        <w:gridCol w:w="1872"/>
      </w:tblGrid>
      <w:tr>
        <w:trPr>
          <w:tblHeader/>
        </w:trPr>
        <w:tc>
          <w:p>
            <w:pPr>
              <w:jc w:val="left"/>
            </w:pPr>
            <w:r>
              <w:rPr>
                <w:b/>
                <w:bCs/>
              </w:rPr>
              <w:t xml:space="preserve">Platform</w:t>
            </w:r>
          </w:p>
        </w:tc>
        <w:tc>
          <w:p>
            <w:pPr>
              <w:jc w:val="left"/>
            </w:pPr>
            <w:r>
              <w:rPr>
                <w:b/>
                <w:bCs/>
              </w:rPr>
              <w:t xml:space="preserve">How It Works</w:t>
            </w:r>
          </w:p>
        </w:tc>
        <w:tc>
          <w:p>
            <w:pPr>
              <w:jc w:val="left"/>
            </w:pPr>
            <w:r>
              <w:rPr>
                <w:b/>
                <w:bCs/>
              </w:rPr>
              <w:t xml:space="preserve">Cost</w:t>
            </w:r>
          </w:p>
        </w:tc>
        <w:tc>
          <w:p>
            <w:pPr>
              <w:jc w:val="left"/>
            </w:pPr>
            <w:r>
              <w:rPr>
                <w:b/>
                <w:bCs/>
              </w:rPr>
              <w:t xml:space="preserve">Best For</w:t>
            </w:r>
          </w:p>
        </w:tc>
        <w:tc>
          <w:p>
            <w:pPr>
              <w:jc w:val="left"/>
            </w:pPr>
            <w:r>
              <w:rPr>
                <w:b/>
                <w:bCs/>
              </w:rPr>
              <w:t xml:space="preserve">Response Rate</w:t>
            </w:r>
          </w:p>
        </w:tc>
      </w:tr>
      <w:tr>
        <w:tc>
          <w:p>
            <w:pPr>
              <w:jc w:val="left"/>
            </w:pPr>
            <w:r>
              <w:rPr>
                <w:b/>
                <w:bCs/>
              </w:rPr>
              <w:t xml:space="preserve">Qwoted</w:t>
            </w:r>
          </w:p>
        </w:tc>
        <w:tc>
          <w:p>
            <w:pPr>
              <w:jc w:val="left"/>
            </w:pPr>
            <w:r>
              <w:t xml:space="preserve">Journalists post queries, experts respond</w:t>
            </w:r>
          </w:p>
        </w:tc>
        <w:tc>
          <w:p>
            <w:pPr>
              <w:jc w:val="left"/>
            </w:pPr>
            <w:r>
              <w:t xml:space="preserve">Free (basic)</w:t>
            </w:r>
          </w:p>
        </w:tc>
        <w:tc>
          <w:p>
            <w:pPr>
              <w:jc w:val="left"/>
            </w:pPr>
            <w:r>
              <w:t xml:space="preserve">General health/wellness media</w:t>
            </w:r>
          </w:p>
        </w:tc>
        <w:tc>
          <w:p>
            <w:pPr>
              <w:jc w:val="left"/>
            </w:pPr>
            <w:r>
              <w:t xml:space="preserve">5-15% response-to-publish rate</w:t>
            </w:r>
          </w:p>
        </w:tc>
      </w:tr>
      <w:tr>
        <w:tc>
          <w:p>
            <w:pPr>
              <w:jc w:val="left"/>
            </w:pPr>
            <w:r>
              <w:rPr>
                <w:b/>
                <w:bCs/>
              </w:rPr>
              <w:t xml:space="preserve">Featured.com</w:t>
            </w:r>
          </w:p>
        </w:tc>
        <w:tc>
          <w:p>
            <w:pPr>
              <w:jc w:val="left"/>
            </w:pPr>
            <w:r>
              <w:t xml:space="preserve">AI-matched journalist queries</w:t>
            </w:r>
          </w:p>
        </w:tc>
        <w:tc>
          <w:p>
            <w:pPr>
              <w:jc w:val="left"/>
            </w:pPr>
            <w:r>
              <w:t xml:space="preserve">Free + paid tiers</w:t>
            </w:r>
          </w:p>
        </w:tc>
        <w:tc>
          <w:p>
            <w:pPr>
              <w:jc w:val="left"/>
            </w:pPr>
            <w:r>
              <w:t xml:space="preserve">Business/startup media</w:t>
            </w:r>
          </w:p>
        </w:tc>
        <w:tc>
          <w:p>
            <w:pPr>
              <w:jc w:val="left"/>
            </w:pPr>
            <w:r>
              <w:t xml:space="preserve">8-20% response-to-publish rate</w:t>
            </w:r>
          </w:p>
        </w:tc>
      </w:tr>
      <w:tr>
        <w:tc>
          <w:p>
            <w:pPr>
              <w:jc w:val="left"/>
            </w:pPr>
            <w:r>
              <w:rPr>
                <w:b/>
                <w:bCs/>
              </w:rPr>
              <w:t xml:space="preserve">Quoted</w:t>
            </w:r>
          </w:p>
        </w:tc>
        <w:tc>
          <w:p>
            <w:pPr>
              <w:jc w:val="left"/>
            </w:pPr>
            <w:r>
              <w:t xml:space="preserve">Curated expert matching</w:t>
            </w:r>
          </w:p>
        </w:tc>
        <w:tc>
          <w:p>
            <w:pPr>
              <w:jc w:val="left"/>
            </w:pPr>
            <w:r>
              <w:t xml:space="preserve">Free</w:t>
            </w:r>
          </w:p>
        </w:tc>
        <w:tc>
          <w:p>
            <w:pPr>
              <w:jc w:val="left"/>
            </w:pPr>
            <w:r>
              <w:t xml:space="preserve">Niche health publications</w:t>
            </w:r>
          </w:p>
        </w:tc>
        <w:tc>
          <w:p>
            <w:pPr>
              <w:jc w:val="left"/>
            </w:pPr>
            <w:r>
              <w:t xml:space="preserve">Variable</w:t>
            </w:r>
          </w:p>
        </w:tc>
      </w:tr>
      <w:tr>
        <w:tc>
          <w:p>
            <w:pPr>
              <w:jc w:val="left"/>
            </w:pPr>
            <w:r>
              <w:rPr>
                <w:b/>
                <w:bCs/>
              </w:rPr>
              <w:t xml:space="preserve">ProfNet (PR Newswire)</w:t>
            </w:r>
          </w:p>
        </w:tc>
        <w:tc>
          <w:p>
            <w:pPr>
              <w:jc w:val="left"/>
            </w:pPr>
            <w:r>
              <w:t xml:space="preserve">Journalist query service</w:t>
            </w:r>
          </w:p>
        </w:tc>
        <w:tc>
          <w:p>
            <w:pPr>
              <w:jc w:val="left"/>
            </w:pPr>
            <w:r>
              <w:t xml:space="preserve">$2,500+/year</w:t>
            </w:r>
          </w:p>
        </w:tc>
        <w:tc>
          <w:p>
            <w:pPr>
              <w:jc w:val="left"/>
            </w:pPr>
            <w:r>
              <w:t xml:space="preserve">Skip — too expensive for bootstrapped</w:t>
            </w:r>
          </w:p>
        </w:tc>
        <w:tc>
          <w:p>
            <w:pPr>
              <w:jc w:val="left"/>
            </w:pPr>
            <w:r>
              <w:t xml:space="preserve">N/A</w:t>
            </w:r>
          </w:p>
        </w:tc>
      </w:tr>
    </w:tbl>
    <w:p>
      <w:pPr>
        <w:spacing w:after="120"/>
        <w:jc w:val="left"/>
      </w:pPr>
      <w:r>
        <w:rPr>
          <w:b/>
          <w:bCs/>
        </w:rPr>
        <w:t xml:space="preserve">Daily routine (15-30 minutes)</w:t>
      </w:r>
      <w:r>
        <w:t xml:space="preserve">:</w:t>
      </w:r>
    </w:p>
    <w:p>
      <w:pPr>
        <w:spacing w:after="100"/>
        <w:ind w:left="240"/>
        <w:jc w:val="left"/>
      </w:pPr>
      <w:r>
        <w:t xml:space="preserve">1. </w:t>
      </w:r>
      <w:r>
        <w:t xml:space="preserve">Check Qwoted and Featured.com for relevant queries</w:t>
      </w:r>
    </w:p>
    <w:p>
      <w:pPr>
        <w:spacing w:after="100"/>
        <w:ind w:left="240"/>
        <w:jc w:val="left"/>
      </w:pPr>
      <w:r>
        <w:t xml:space="preserve">2. </w:t>
      </w:r>
      <w:r>
        <w:t xml:space="preserve">Respond to anything related to: electrolytes, hydration, supplements, wellness, ocean minerals, keto, fasting, DTC brands, bootstrapped startups</w:t>
      </w:r>
    </w:p>
    <w:p>
      <w:pPr>
        <w:spacing w:after="100"/>
        <w:ind w:left="240"/>
        <w:jc w:val="left"/>
      </w:pPr>
      <w:r>
        <w:t xml:space="preserve">3. </w:t>
      </w:r>
      <w:r>
        <w:t xml:space="preserve">Keep responses concise (2-3 paragraphs max), credential yourself clearly</w:t>
      </w:r>
    </w:p>
    <w:p>
      <w:pPr>
        <w:spacing w:after="100"/>
        <w:ind w:left="240"/>
        <w:jc w:val="left"/>
      </w:pPr>
      <w:r>
        <w:t xml:space="preserve">4. </w:t>
      </w:r>
      <w:r>
        <w:t xml:space="preserve">Include a headshot and one-line bio with brand mention</w:t>
      </w:r>
    </w:p>
    <w:p>
      <w:pPr>
        <w:spacing w:after="200"/>
      </w:pPr>
      <w:r>
        <w:t xml:space="preserve"> </w:t>
      </w:r>
    </w:p>
    <w:p>
      <w:pPr>
        <w:spacing w:after="120"/>
        <w:jc w:val="left"/>
      </w:pPr>
      <w:r>
        <w:rPr>
          <w:b/>
          <w:bCs/>
        </w:rPr>
        <w:t xml:space="preserve">Expected output</w:t>
      </w:r>
      <w:r>
        <w:t xml:space="preserve">: 1-3 media mentions per month after 60-90 days of consistent responses. Each mention typically includes a backlink (DA 40-80), which directly feeds M16 SEO strategy.</w:t>
      </w:r>
    </w:p>
    <w:p>
      <w:pPr>
        <w:spacing w:after="200"/>
      </w:pPr>
      <w:r>
        <w:t xml:space="preserve"> </w:t>
      </w:r>
    </w:p>
    <w:p>
      <w:pPr>
        <w:spacing w:after="120"/>
        <w:jc w:val="left"/>
      </w:pPr>
      <w:r>
        <w:t xml:space="preserve">[Confidence: C | Source: DTC founder reports on Qwoted/Featured.com conversion rates. HARO shutdown confirmed; replacement landscape is fragmented.]</w:t>
      </w:r>
    </w:p>
    <w:p>
      <w:pPr>
        <w:spacing w:after="200"/>
      </w:pPr>
      <w:r>
        <w:t xml:space="preserve"> </w:t>
      </w:r>
    </w:p>
    <w:p>
      <w:pPr>
        <w:pStyle w:val="Heading3"/>
        <w:spacing w:after="200"/>
        <w:jc w:val="left"/>
      </w:pPr>
      <w:r>
        <w:t xml:space="preserve">3.3 Media Target List</w:t>
      </w:r>
    </w:p>
    <w:p>
      <w:pPr>
        <w:pStyle w:val="Heading4"/>
        <w:spacing w:after="200"/>
        <w:jc w:val="left"/>
      </w:pPr>
      <w:r>
        <w:t xml:space="preserve">Tier 1: Achievable Targets (Phase 1-2) </w:t>
      </w:r>
      <w:r>
        <w:rPr>
          <w:i/>
          <w:iCs/>
        </w:rPr>
        <w:t xml:space="preserve">(Dialogue upgrade U4)</w:t>
      </w:r>
    </w:p>
    <w:p>
      <w:pPr>
        <w:spacing w:after="120"/>
        <w:jc w:val="left"/>
      </w:pPr>
      <w:r>
        <w:t xml:space="preserve">Start here. These are smaller outlets and niche sites where a new brand can realistically get featured: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70"/>
        <w:gridCol w:w="3387"/>
        <w:gridCol w:w="1248"/>
        <w:gridCol w:w="2674"/>
        <w:gridCol w:w="981"/>
      </w:tblGrid>
      <w:tr>
        <w:trPr>
          <w:tblHeader/>
        </w:trPr>
        <w:tc>
          <w:p>
            <w:pPr>
              <w:jc w:val="left"/>
            </w:pPr>
            <w:r>
              <w:rPr>
                <w:b/>
                <w:bCs/>
              </w:rPr>
              <w:t xml:space="preserve">Priority</w:t>
            </w:r>
          </w:p>
        </w:tc>
        <w:tc>
          <w:p>
            <w:pPr>
              <w:jc w:val="left"/>
            </w:pPr>
            <w:r>
              <w:rPr>
                <w:b/>
                <w:bCs/>
              </w:rPr>
              <w:t xml:space="preserve">Outlet / Site</w:t>
            </w:r>
          </w:p>
        </w:tc>
        <w:tc>
          <w:p>
            <w:pPr>
              <w:jc w:val="left"/>
            </w:pPr>
            <w:r>
              <w:rPr>
                <w:b/>
                <w:bCs/>
              </w:rPr>
              <w:t xml:space="preserve">Type</w:t>
            </w:r>
          </w:p>
        </w:tc>
        <w:tc>
          <w:p>
            <w:pPr>
              <w:jc w:val="left"/>
            </w:pPr>
            <w:r>
              <w:rPr>
                <w:b/>
                <w:bCs/>
              </w:rPr>
              <w:t xml:space="preserve">Pitch Angle</w:t>
            </w:r>
          </w:p>
        </w:tc>
        <w:tc>
          <w:p>
            <w:pPr>
              <w:jc w:val="left"/>
            </w:pPr>
            <w:r>
              <w:rPr>
                <w:b/>
                <w:bCs/>
              </w:rPr>
              <w:t xml:space="preserve">DA Est.</w:t>
            </w:r>
          </w:p>
        </w:tc>
      </w:tr>
      <w:tr>
        <w:tc>
          <w:p>
            <w:pPr>
              <w:jc w:val="left"/>
            </w:pPr>
            <w:r>
              <w:rPr>
                <w:b/>
                <w:bCs/>
              </w:rPr>
              <w:t xml:space="preserve">1</w:t>
            </w:r>
          </w:p>
        </w:tc>
        <w:tc>
          <w:p>
            <w:pPr>
              <w:jc w:val="left"/>
            </w:pPr>
            <w:r>
              <w:t xml:space="preserve">Niche keto/fasting blogs</w:t>
            </w:r>
          </w:p>
        </w:tc>
        <w:tc>
          <w:p>
            <w:pPr>
              <w:jc w:val="left"/>
            </w:pPr>
            <w:r>
              <w:t xml:space="preserve">Health niche</w:t>
            </w:r>
          </w:p>
        </w:tc>
        <w:tc>
          <w:p>
            <w:pPr>
              <w:jc w:val="left"/>
            </w:pPr>
            <w:r>
              <w:t xml:space="preserve">"Best electrolytes for fasting" roundup pitch</w:t>
            </w:r>
          </w:p>
        </w:tc>
        <w:tc>
          <w:p>
            <w:pPr>
              <w:jc w:val="left"/>
            </w:pPr>
            <w:r>
              <w:t xml:space="preserve">20-40</w:t>
            </w:r>
          </w:p>
        </w:tc>
      </w:tr>
      <w:tr>
        <w:tc>
          <w:p>
            <w:pPr>
              <w:jc w:val="left"/>
            </w:pPr>
            <w:r>
              <w:rPr>
                <w:b/>
                <w:bCs/>
              </w:rPr>
              <w:t xml:space="preserve">2</w:t>
            </w:r>
          </w:p>
        </w:tc>
        <w:tc>
          <w:p>
            <w:pPr>
              <w:jc w:val="left"/>
            </w:pPr>
            <w:r>
              <w:t xml:space="preserve">Supplement review sites (SupplementReviews.com, Barbend)</w:t>
            </w:r>
          </w:p>
        </w:tc>
        <w:tc>
          <w:p>
            <w:pPr>
              <w:jc w:val="left"/>
            </w:pPr>
            <w:r>
              <w:t xml:space="preserve">Reviews</w:t>
            </w:r>
          </w:p>
        </w:tc>
        <w:tc>
          <w:p>
            <w:pPr>
              <w:jc w:val="left"/>
            </w:pPr>
            <w:r>
              <w:t xml:space="preserve">Send product for honest review</w:t>
            </w:r>
          </w:p>
        </w:tc>
        <w:tc>
          <w:p>
            <w:pPr>
              <w:jc w:val="left"/>
            </w:pPr>
            <w:r>
              <w:t xml:space="preserve">40-60</w:t>
            </w:r>
          </w:p>
        </w:tc>
      </w:tr>
      <w:tr>
        <w:tc>
          <w:p>
            <w:pPr>
              <w:jc w:val="left"/>
            </w:pPr>
            <w:r>
              <w:rPr>
                <w:b/>
                <w:bCs/>
              </w:rPr>
              <w:t xml:space="preserve">3</w:t>
            </w:r>
          </w:p>
        </w:tc>
        <w:tc>
          <w:p>
            <w:pPr>
              <w:jc w:val="left"/>
            </w:pPr>
            <w:r>
              <w:t xml:space="preserve">Local news / hometown press</w:t>
            </w:r>
          </w:p>
        </w:tc>
        <w:tc>
          <w:p>
            <w:pPr>
              <w:jc w:val="left"/>
            </w:pPr>
            <w:r>
              <w:t xml:space="preserve">General</w:t>
            </w:r>
          </w:p>
        </w:tc>
        <w:tc>
          <w:p>
            <w:pPr>
              <w:jc w:val="left"/>
            </w:pPr>
            <w:r>
              <w:t xml:space="preserve">"Local founder launches ocean-sourced health product"</w:t>
            </w:r>
          </w:p>
        </w:tc>
        <w:tc>
          <w:p>
            <w:pPr>
              <w:jc w:val="left"/>
            </w:pPr>
            <w:r>
              <w:t xml:space="preserve">30-50</w:t>
            </w:r>
          </w:p>
        </w:tc>
      </w:tr>
      <w:tr>
        <w:tc>
          <w:p>
            <w:pPr>
              <w:jc w:val="left"/>
            </w:pPr>
            <w:r>
              <w:rPr>
                <w:b/>
                <w:bCs/>
              </w:rPr>
              <w:t xml:space="preserve">4</w:t>
            </w:r>
          </w:p>
        </w:tc>
        <w:tc>
          <w:p>
            <w:pPr>
              <w:jc w:val="left"/>
            </w:pPr>
            <w:r>
              <w:t xml:space="preserve">Startup/DTC publications (2PM, DTC Newsletter, IndieHackers)</w:t>
            </w:r>
          </w:p>
        </w:tc>
        <w:tc>
          <w:p>
            <w:pPr>
              <w:jc w:val="left"/>
            </w:pPr>
            <w:r>
              <w:t xml:space="preserve">Business</w:t>
            </w:r>
          </w:p>
        </w:tc>
        <w:tc>
          <w:p>
            <w:pPr>
              <w:jc w:val="left"/>
            </w:pPr>
            <w:r>
              <w:t xml:space="preserve">Founder story, bootstrapped DTC journey</w:t>
            </w:r>
          </w:p>
        </w:tc>
        <w:tc>
          <w:p>
            <w:pPr>
              <w:jc w:val="left"/>
            </w:pPr>
            <w:r>
              <w:t xml:space="preserve">40-60</w:t>
            </w:r>
          </w:p>
        </w:tc>
      </w:tr>
      <w:tr>
        <w:tc>
          <w:p>
            <w:pPr>
              <w:jc w:val="left"/>
            </w:pPr>
            <w:r>
              <w:rPr>
                <w:b/>
                <w:bCs/>
              </w:rPr>
              <w:t xml:space="preserve">5</w:t>
            </w:r>
          </w:p>
        </w:tc>
        <w:tc>
          <w:p>
            <w:pPr>
              <w:jc w:val="left"/>
            </w:pPr>
            <w:r>
              <w:t xml:space="preserve">Health food / natural product trade press (Natural Products Insider, Nutra Ingredients)</w:t>
            </w:r>
          </w:p>
        </w:tc>
        <w:tc>
          <w:p>
            <w:pPr>
              <w:jc w:val="left"/>
            </w:pPr>
            <w:r>
              <w:t xml:space="preserve">Trade</w:t>
            </w:r>
          </w:p>
        </w:tc>
        <w:tc>
          <w:p>
            <w:pPr>
              <w:jc w:val="left"/>
            </w:pPr>
            <w:r>
              <w:t xml:space="preserve">Novel ingredient story (marine plasma)</w:t>
            </w:r>
          </w:p>
        </w:tc>
        <w:tc>
          <w:p>
            <w:pPr>
              <w:jc w:val="left"/>
            </w:pPr>
            <w:r>
              <w:t xml:space="preserve">50-70</w:t>
            </w:r>
          </w:p>
        </w:tc>
      </w:tr>
    </w:tbl>
    <w:p>
      <w:pPr>
        <w:pStyle w:val="Heading4"/>
        <w:spacing w:after="200"/>
        <w:jc w:val="left"/>
      </w:pPr>
      <w:r>
        <w:t xml:space="preserve">Tier 2: Aspirational Targets (Phase 2-3)</w:t>
      </w:r>
    </w:p>
    <w:p>
      <w:pPr>
        <w:spacing w:after="120"/>
        <w:jc w:val="left"/>
      </w:pPr>
      <w:r>
        <w:t xml:space="preserve">Danilo's original list — pitch these after you have Tier 1 coverage and real traction: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4"/>
        <w:gridCol w:w="1646"/>
        <w:gridCol w:w="1646"/>
        <w:gridCol w:w="3703"/>
        <w:gridCol w:w="1131"/>
      </w:tblGrid>
      <w:tr>
        <w:trPr>
          <w:tblHeader/>
        </w:trPr>
        <w:tc>
          <w:p>
            <w:pPr>
              <w:jc w:val="left"/>
            </w:pPr>
            <w:r>
              <w:rPr>
                <w:b/>
                <w:bCs/>
              </w:rPr>
              <w:t xml:space="preserve">Priority</w:t>
            </w:r>
          </w:p>
        </w:tc>
        <w:tc>
          <w:p>
            <w:pPr>
              <w:jc w:val="left"/>
            </w:pPr>
            <w:r>
              <w:rPr>
                <w:b/>
                <w:bCs/>
              </w:rPr>
              <w:t xml:space="preserve">Outlet</w:t>
            </w:r>
          </w:p>
        </w:tc>
        <w:tc>
          <w:p>
            <w:pPr>
              <w:jc w:val="left"/>
            </w:pPr>
            <w:r>
              <w:rPr>
                <w:b/>
                <w:bCs/>
              </w:rPr>
              <w:t xml:space="preserve">Type</w:t>
            </w:r>
          </w:p>
        </w:tc>
        <w:tc>
          <w:p>
            <w:pPr>
              <w:jc w:val="left"/>
            </w:pPr>
            <w:r>
              <w:rPr>
                <w:b/>
                <w:bCs/>
              </w:rPr>
              <w:t xml:space="preserve">Pitch Angle</w:t>
            </w:r>
          </w:p>
        </w:tc>
        <w:tc>
          <w:p>
            <w:pPr>
              <w:jc w:val="left"/>
            </w:pPr>
            <w:r>
              <w:rPr>
                <w:b/>
                <w:bCs/>
              </w:rPr>
              <w:t xml:space="preserve">DA Est.</w:t>
            </w:r>
          </w:p>
        </w:tc>
      </w:tr>
      <w:tr>
        <w:tc>
          <w:p>
            <w:pPr>
              <w:jc w:val="left"/>
            </w:pPr>
            <w:r>
              <w:rPr>
                <w:b/>
                <w:bCs/>
              </w:rPr>
              <w:t xml:space="preserve">1</w:t>
            </w:r>
          </w:p>
        </w:tc>
        <w:tc>
          <w:p>
            <w:pPr>
              <w:jc w:val="left"/>
            </w:pPr>
            <w:r>
              <w:t xml:space="preserve">Well+Good</w:t>
            </w:r>
          </w:p>
        </w:tc>
        <w:tc>
          <w:p>
            <w:pPr>
              <w:jc w:val="left"/>
            </w:pPr>
            <w:r>
              <w:t xml:space="preserve">Health/Wellness</w:t>
            </w:r>
          </w:p>
        </w:tc>
        <w:tc>
          <w:p>
            <w:pPr>
              <w:jc w:val="left"/>
            </w:pPr>
            <w:r>
              <w:t xml:space="preserve">"The ocean mineral trend: what science says about marine plasma"</w:t>
            </w:r>
          </w:p>
        </w:tc>
        <w:tc>
          <w:p>
            <w:pPr>
              <w:jc w:val="left"/>
            </w:pPr>
            <w:r>
              <w:t xml:space="preserve">80+</w:t>
            </w:r>
          </w:p>
        </w:tc>
      </w:tr>
      <w:tr>
        <w:tc>
          <w:p>
            <w:pPr>
              <w:jc w:val="left"/>
            </w:pPr>
            <w:r>
              <w:rPr>
                <w:b/>
                <w:bCs/>
              </w:rPr>
              <w:t xml:space="preserve">2</w:t>
            </w:r>
          </w:p>
        </w:tc>
        <w:tc>
          <w:p>
            <w:pPr>
              <w:jc w:val="left"/>
            </w:pPr>
            <w:r>
              <w:t xml:space="preserve">Mindbodygreen</w:t>
            </w:r>
          </w:p>
        </w:tc>
        <w:tc>
          <w:p>
            <w:pPr>
              <w:jc w:val="left"/>
            </w:pPr>
            <w:r>
              <w:t xml:space="preserve">Wellness</w:t>
            </w:r>
          </w:p>
        </w:tc>
        <w:tc>
          <w:p>
            <w:pPr>
              <w:jc w:val="left"/>
            </w:pPr>
            <w:r>
              <w:t xml:space="preserve">"78 minerals your electrolyte is missing" — ingredient comparison angle</w:t>
            </w:r>
          </w:p>
        </w:tc>
        <w:tc>
          <w:p>
            <w:pPr>
              <w:jc w:val="left"/>
            </w:pPr>
            <w:r>
              <w:t xml:space="preserve">85+</w:t>
            </w:r>
          </w:p>
        </w:tc>
      </w:tr>
      <w:tr>
        <w:tc>
          <w:p>
            <w:pPr>
              <w:jc w:val="left"/>
            </w:pPr>
            <w:r>
              <w:rPr>
                <w:b/>
                <w:bCs/>
              </w:rPr>
              <w:t xml:space="preserve">3</w:t>
            </w:r>
          </w:p>
        </w:tc>
        <w:tc>
          <w:p>
            <w:pPr>
              <w:jc w:val="left"/>
            </w:pPr>
            <w:r>
              <w:t xml:space="preserve">Healthline</w:t>
            </w:r>
          </w:p>
        </w:tc>
        <w:tc>
          <w:p>
            <w:pPr>
              <w:jc w:val="left"/>
            </w:pPr>
            <w:r>
              <w:t xml:space="preserve">Health</w:t>
            </w:r>
          </w:p>
        </w:tc>
        <w:tc>
          <w:p>
            <w:pPr>
              <w:jc w:val="left"/>
            </w:pPr>
            <w:r>
              <w:t xml:space="preserve">Expert source for electrolyte/hydration articles (respond to journalist queries)</w:t>
            </w:r>
          </w:p>
        </w:tc>
        <w:tc>
          <w:p>
            <w:pPr>
              <w:jc w:val="left"/>
            </w:pPr>
            <w:r>
              <w:t xml:space="preserve">90+</w:t>
            </w:r>
          </w:p>
        </w:tc>
      </w:tr>
      <w:tr>
        <w:tc>
          <w:p>
            <w:pPr>
              <w:jc w:val="left"/>
            </w:pPr>
            <w:r>
              <w:rPr>
                <w:b/>
                <w:bCs/>
              </w:rPr>
              <w:t xml:space="preserve">4</w:t>
            </w:r>
          </w:p>
        </w:tc>
        <w:tc>
          <w:p>
            <w:pPr>
              <w:jc w:val="left"/>
            </w:pPr>
            <w:r>
              <w:t xml:space="preserve">Men's Health</w:t>
            </w:r>
          </w:p>
        </w:tc>
        <w:tc>
          <w:p>
            <w:pPr>
              <w:jc w:val="left"/>
            </w:pPr>
            <w:r>
              <w:t xml:space="preserve">Fitness</w:t>
            </w:r>
          </w:p>
        </w:tc>
        <w:tc>
          <w:p>
            <w:pPr>
              <w:jc w:val="left"/>
            </w:pPr>
            <w:r>
              <w:t xml:space="preserve">"Best electrolytes for [sport/use case]" roundup inclusion</w:t>
            </w:r>
          </w:p>
        </w:tc>
        <w:tc>
          <w:p>
            <w:pPr>
              <w:jc w:val="left"/>
            </w:pPr>
            <w:r>
              <w:t xml:space="preserve">90+</w:t>
            </w:r>
          </w:p>
        </w:tc>
      </w:tr>
      <w:tr>
        <w:tc>
          <w:p>
            <w:pPr>
              <w:jc w:val="left"/>
            </w:pPr>
            <w:r>
              <w:rPr>
                <w:b/>
                <w:bCs/>
              </w:rPr>
              <w:t xml:space="preserve">5</w:t>
            </w:r>
          </w:p>
        </w:tc>
        <w:tc>
          <w:p>
            <w:pPr>
              <w:jc w:val="left"/>
            </w:pPr>
            <w:r>
              <w:t xml:space="preserve">Women's Health</w:t>
            </w:r>
          </w:p>
        </w:tc>
        <w:tc>
          <w:p>
            <w:pPr>
              <w:jc w:val="left"/>
            </w:pPr>
            <w:r>
              <w:t xml:space="preserve">Fitness</w:t>
            </w:r>
          </w:p>
        </w:tc>
        <w:tc>
          <w:p>
            <w:pPr>
              <w:jc w:val="left"/>
            </w:pPr>
            <w:r>
              <w:t xml:space="preserve">"Best electrolytes for women" or "mineral deficiency" angle</w:t>
            </w:r>
          </w:p>
        </w:tc>
        <w:tc>
          <w:p>
            <w:pPr>
              <w:jc w:val="left"/>
            </w:pPr>
            <w:r>
              <w:t xml:space="preserve">85+</w:t>
            </w:r>
          </w:p>
        </w:tc>
      </w:tr>
      <w:tr>
        <w:tc>
          <w:p>
            <w:pPr>
              <w:jc w:val="left"/>
            </w:pPr>
            <w:r>
              <w:rPr>
                <w:b/>
                <w:bCs/>
              </w:rPr>
              <w:t xml:space="preserve">6</w:t>
            </w:r>
          </w:p>
        </w:tc>
        <w:tc>
          <w:p>
            <w:pPr>
              <w:jc w:val="left"/>
            </w:pPr>
            <w:r>
              <w:t xml:space="preserve">Shape</w:t>
            </w:r>
          </w:p>
        </w:tc>
        <w:tc>
          <w:p>
            <w:pPr>
              <w:jc w:val="left"/>
            </w:pPr>
            <w:r>
              <w:t xml:space="preserve">Fitness</w:t>
            </w:r>
          </w:p>
        </w:tc>
        <w:tc>
          <w:p>
            <w:pPr>
              <w:jc w:val="left"/>
            </w:pPr>
            <w:r>
              <w:t xml:space="preserve">Supplement roundup inclusion, hydration articles</w:t>
            </w:r>
          </w:p>
        </w:tc>
        <w:tc>
          <w:p>
            <w:pPr>
              <w:jc w:val="left"/>
            </w:pPr>
            <w:r>
              <w:t xml:space="preserve">80+</w:t>
            </w:r>
          </w:p>
        </w:tc>
      </w:tr>
      <w:tr>
        <w:tc>
          <w:p>
            <w:pPr>
              <w:jc w:val="left"/>
            </w:pPr>
            <w:r>
              <w:rPr>
                <w:b/>
                <w:bCs/>
              </w:rPr>
              <w:t xml:space="preserve">7</w:t>
            </w:r>
          </w:p>
        </w:tc>
        <w:tc>
          <w:p>
            <w:pPr>
              <w:jc w:val="left"/>
            </w:pPr>
            <w:r>
              <w:t xml:space="preserve">Byrdie</w:t>
            </w:r>
          </w:p>
        </w:tc>
        <w:tc>
          <w:p>
            <w:pPr>
              <w:jc w:val="left"/>
            </w:pPr>
            <w:r>
              <w:t xml:space="preserve">Beauty/Wellness</w:t>
            </w:r>
          </w:p>
        </w:tc>
        <w:tc>
          <w:p>
            <w:pPr>
              <w:jc w:val="left"/>
            </w:pPr>
            <w:r>
              <w:t xml:space="preserve">"Hydration from within" — beauty/wellness crossover angle</w:t>
            </w:r>
          </w:p>
        </w:tc>
        <w:tc>
          <w:p>
            <w:pPr>
              <w:jc w:val="left"/>
            </w:pPr>
            <w:r>
              <w:t xml:space="preserve">80+</w:t>
            </w:r>
          </w:p>
        </w:tc>
      </w:tr>
      <w:tr>
        <w:tc>
          <w:p>
            <w:pPr>
              <w:jc w:val="left"/>
            </w:pPr>
            <w:r>
              <w:rPr>
                <w:b/>
                <w:bCs/>
              </w:rPr>
              <w:t xml:space="preserve">8</w:t>
            </w:r>
          </w:p>
        </w:tc>
        <w:tc>
          <w:p>
            <w:pPr>
              <w:jc w:val="left"/>
            </w:pPr>
            <w:r>
              <w:t xml:space="preserve">The Thirty</w:t>
            </w:r>
          </w:p>
        </w:tc>
        <w:tc>
          <w:p>
            <w:pPr>
              <w:jc w:val="left"/>
            </w:pPr>
            <w:r>
              <w:t xml:space="preserve">Wellness</w:t>
            </w:r>
          </w:p>
        </w:tc>
        <w:tc>
          <w:p>
            <w:pPr>
              <w:jc w:val="left"/>
            </w:pPr>
            <w:r>
              <w:t xml:space="preserve">Wellness product discovery, new brand spotlight</w:t>
            </w:r>
          </w:p>
        </w:tc>
        <w:tc>
          <w:p>
            <w:pPr>
              <w:jc w:val="left"/>
            </w:pPr>
            <w:r>
              <w:t xml:space="preserve">70+</w:t>
            </w:r>
          </w:p>
        </w:tc>
      </w:tr>
      <w:tr>
        <w:tc>
          <w:p>
            <w:pPr>
              <w:jc w:val="left"/>
            </w:pPr>
            <w:r>
              <w:rPr>
                <w:b/>
                <w:bCs/>
              </w:rPr>
              <w:t xml:space="preserve">9</w:t>
            </w:r>
          </w:p>
        </w:tc>
        <w:tc>
          <w:p>
            <w:pPr>
              <w:jc w:val="left"/>
            </w:pPr>
            <w:r>
              <w:t xml:space="preserve">PureWow</w:t>
            </w:r>
          </w:p>
        </w:tc>
        <w:tc>
          <w:p>
            <w:pPr>
              <w:jc w:val="left"/>
            </w:pPr>
            <w:r>
              <w:t xml:space="preserve">Lifestyle</w:t>
            </w:r>
          </w:p>
        </w:tc>
        <w:tc>
          <w:p>
            <w:pPr>
              <w:jc w:val="left"/>
            </w:pPr>
            <w:r>
              <w:t xml:space="preserve">Lifestyle product feature, "products we're trying"</w:t>
            </w:r>
          </w:p>
        </w:tc>
        <w:tc>
          <w:p>
            <w:pPr>
              <w:jc w:val="left"/>
            </w:pPr>
            <w:r>
              <w:t xml:space="preserve">75+</w:t>
            </w:r>
          </w:p>
        </w:tc>
      </w:tr>
      <w:tr>
        <w:tc>
          <w:p>
            <w:pPr>
              <w:jc w:val="left"/>
            </w:pPr>
            <w:r>
              <w:rPr>
                <w:b/>
                <w:bCs/>
              </w:rPr>
              <w:t xml:space="preserve">10</w:t>
            </w:r>
          </w:p>
        </w:tc>
        <w:tc>
          <w:p>
            <w:pPr>
              <w:jc w:val="left"/>
            </w:pPr>
            <w:r>
              <w:t xml:space="preserve">PopSugar Fitness</w:t>
            </w:r>
          </w:p>
        </w:tc>
        <w:tc>
          <w:p>
            <w:pPr>
              <w:jc w:val="left"/>
            </w:pPr>
            <w:r>
              <w:t xml:space="preserve">Fitness</w:t>
            </w:r>
          </w:p>
        </w:tc>
        <w:tc>
          <w:p>
            <w:pPr>
              <w:jc w:val="left"/>
            </w:pPr>
            <w:r>
              <w:t xml:space="preserve">Supplement roundup, fitness product review</w:t>
            </w:r>
          </w:p>
        </w:tc>
        <w:tc>
          <w:p>
            <w:pPr>
              <w:jc w:val="left"/>
            </w:pPr>
            <w:r>
              <w:t xml:space="preserve">85+</w:t>
            </w:r>
          </w:p>
        </w:tc>
      </w:tr>
    </w:tbl>
    <w:p>
      <w:pPr>
        <w:spacing w:after="120"/>
        <w:jc w:val="left"/>
      </w:pPr>
      <w:r>
        <w:rPr>
          <w:b/>
          <w:bCs/>
        </w:rPr>
        <w:t xml:space="preserve">How to actually get covered</w:t>
      </w:r>
      <w:r>
        <w:t xml:space="preserve"> (not by sending press releases):</w:t>
      </w:r>
    </w:p>
    <w:p>
      <w:pPr>
        <w:spacing w:after="100"/>
        <w:ind w:left="240"/>
        <w:jc w:val="left"/>
      </w:pPr>
      <w:r>
        <w:t xml:space="preserve">1. </w:t>
      </w:r>
      <w:r>
        <w:rPr>
          <w:b/>
          <w:bCs/>
        </w:rPr>
        <w:t xml:space="preserve">Become a source first</w:t>
      </w:r>
      <w:r>
        <w:t xml:space="preserve"> — respond to journalist queries on expert platforms</w:t>
      </w:r>
    </w:p>
    <w:p>
      <w:pPr>
        <w:spacing w:after="100"/>
        <w:ind w:left="240"/>
        <w:jc w:val="left"/>
      </w:pPr>
      <w:r>
        <w:t xml:space="preserve">2. </w:t>
      </w:r>
      <w:r>
        <w:rPr>
          <w:b/>
          <w:bCs/>
        </w:rPr>
        <w:t xml:space="preserve">Send product samples</w:t>
      </w:r>
      <w:r>
        <w:t xml:space="preserve"> — to writers who cover supplements (with personalized note)</w:t>
      </w:r>
    </w:p>
    <w:p>
      <w:pPr>
        <w:spacing w:after="100"/>
        <w:ind w:left="240"/>
        <w:jc w:val="left"/>
      </w:pPr>
      <w:r>
        <w:t xml:space="preserve">3. </w:t>
      </w:r>
      <w:r>
        <w:rPr>
          <w:b/>
          <w:bCs/>
        </w:rPr>
        <w:t xml:space="preserve">Pitch a story, not a product</w:t>
      </w:r>
      <w:r>
        <w:t xml:space="preserve"> — "The science behind ocean mineral supplementation" not "Check out our product"</w:t>
      </w:r>
    </w:p>
    <w:p>
      <w:pPr>
        <w:spacing w:after="100"/>
        <w:ind w:left="240"/>
        <w:jc w:val="left"/>
      </w:pPr>
      <w:r>
        <w:t xml:space="preserve">4. </w:t>
      </w:r>
      <w:r>
        <w:rPr>
          <w:b/>
          <w:bCs/>
        </w:rPr>
        <w:t xml:space="preserve">Leverage milestones</w:t>
      </w:r>
      <w:r>
        <w:t xml:space="preserve"> — revenue milestones, customer count, unique data points</w:t>
      </w:r>
    </w:p>
    <w:p>
      <w:pPr>
        <w:spacing w:after="100"/>
        <w:ind w:left="240"/>
        <w:jc w:val="left"/>
      </w:pPr>
      <w:r>
        <w:t xml:space="preserve">5. </w:t>
      </w:r>
      <w:r>
        <w:rPr>
          <w:b/>
          <w:bCs/>
        </w:rPr>
        <w:t xml:space="preserve">Be responsive</w:t>
      </w:r>
      <w:r>
        <w:t xml:space="preserve"> — journalists work on tight deadlines. Reply within hours, not days.</w:t>
      </w:r>
    </w:p>
    <w:p>
      <w:pPr>
        <w:spacing w:after="200"/>
      </w:pPr>
      <w:r>
        <w:t xml:space="preserve"> </w:t>
      </w:r>
    </w:p>
    <w:p>
      <w:pPr>
        <w:spacing w:after="120"/>
        <w:jc w:val="left"/>
      </w:pPr>
      <w:r>
        <w:rPr>
          <w:b/>
          <w:bCs/>
        </w:rPr>
        <w:t xml:space="preserve">Realistic expectations</w:t>
      </w:r>
      <w:r>
        <w:t xml:space="preserve">: For a pre-revenue brand, expect 0-2 media mentions in first 6 months through direct outreach. Expert quote platforms are more likely to produce results. The big press push happens at Milestone 4 ($100K MRR) when there's a real story to tell.</w:t>
      </w:r>
    </w:p>
    <w:p>
      <w:pPr>
        <w:spacing w:after="200"/>
      </w:pPr>
      <w:r>
        <w:t xml:space="preserve"> </w:t>
      </w:r>
    </w:p>
    <w:p>
      <w:pPr>
        <w:pStyle w:val="Heading3"/>
        <w:spacing w:after="200"/>
        <w:jc w:val="left"/>
      </w:pPr>
      <w:r>
        <w:t xml:space="preserve">3.4 Podcast Target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46"/>
        <w:gridCol w:w="1910"/>
        <w:gridCol w:w="1528"/>
        <w:gridCol w:w="1719"/>
        <w:gridCol w:w="3057"/>
      </w:tblGrid>
      <w:tr>
        <w:trPr>
          <w:tblHeader/>
        </w:trPr>
        <w:tc>
          <w:p>
            <w:pPr>
              <w:jc w:val="left"/>
            </w:pPr>
            <w:r>
              <w:rPr>
                <w:b/>
                <w:bCs/>
              </w:rPr>
              <w:t xml:space="preserve">Priority</w:t>
            </w:r>
          </w:p>
        </w:tc>
        <w:tc>
          <w:p>
            <w:pPr>
              <w:jc w:val="left"/>
            </w:pPr>
            <w:r>
              <w:rPr>
                <w:b/>
                <w:bCs/>
              </w:rPr>
              <w:t xml:space="preserve">Podcast</w:t>
            </w:r>
          </w:p>
        </w:tc>
        <w:tc>
          <w:p>
            <w:pPr>
              <w:jc w:val="left"/>
            </w:pPr>
            <w:r>
              <w:rPr>
                <w:b/>
                <w:bCs/>
              </w:rPr>
              <w:t xml:space="preserve">Host</w:t>
            </w:r>
          </w:p>
        </w:tc>
        <w:tc>
          <w:p>
            <w:pPr>
              <w:jc w:val="left"/>
            </w:pPr>
            <w:r>
              <w:rPr>
                <w:b/>
                <w:bCs/>
              </w:rPr>
              <w:t xml:space="preserve">Audience</w:t>
            </w:r>
          </w:p>
        </w:tc>
        <w:tc>
          <w:p>
            <w:pPr>
              <w:jc w:val="left"/>
            </w:pPr>
            <w:r>
              <w:rPr>
                <w:b/>
                <w:bCs/>
              </w:rPr>
              <w:t xml:space="preserve">Pitch Angle</w:t>
            </w:r>
          </w:p>
        </w:tc>
      </w:tr>
      <w:tr>
        <w:tc>
          <w:p>
            <w:pPr>
              <w:jc w:val="left"/>
            </w:pPr>
            <w:r>
              <w:rPr>
                <w:b/>
                <w:bCs/>
              </w:rPr>
              <w:t xml:space="preserve">1</w:t>
            </w:r>
          </w:p>
        </w:tc>
        <w:tc>
          <w:p>
            <w:pPr>
              <w:jc w:val="left"/>
            </w:pPr>
            <w:r>
              <w:t xml:space="preserve">The Keto Savage Podcast</w:t>
            </w:r>
          </w:p>
        </w:tc>
        <w:tc>
          <w:p>
            <w:pPr>
              <w:jc w:val="left"/>
            </w:pPr>
            <w:r>
              <w:t xml:space="preserve">Robert Sikes</w:t>
            </w:r>
          </w:p>
        </w:tc>
        <w:tc>
          <w:p>
            <w:pPr>
              <w:jc w:val="left"/>
            </w:pPr>
            <w:r>
              <w:t xml:space="preserve">Keto community</w:t>
            </w:r>
          </w:p>
        </w:tc>
        <w:tc>
          <w:p>
            <w:pPr>
              <w:jc w:val="left"/>
            </w:pPr>
            <w:r>
              <w:t xml:space="preserve">IonWave's formulation for keto/fasting — highest ICP alignment</w:t>
            </w:r>
          </w:p>
        </w:tc>
      </w:tr>
      <w:tr>
        <w:tc>
          <w:p>
            <w:pPr>
              <w:jc w:val="left"/>
            </w:pPr>
            <w:r>
              <w:rPr>
                <w:b/>
                <w:bCs/>
              </w:rPr>
              <w:t xml:space="preserve">2</w:t>
            </w:r>
          </w:p>
        </w:tc>
        <w:tc>
          <w:p>
            <w:pPr>
              <w:jc w:val="left"/>
            </w:pPr>
            <w:r>
              <w:t xml:space="preserve">Fundamental Health</w:t>
            </w:r>
          </w:p>
        </w:tc>
        <w:tc>
          <w:p>
            <w:pPr>
              <w:jc w:val="left"/>
            </w:pPr>
            <w:r>
              <w:t xml:space="preserve">Paul Saladino</w:t>
            </w:r>
          </w:p>
        </w:tc>
        <w:tc>
          <w:p>
            <w:pPr>
              <w:jc w:val="left"/>
            </w:pPr>
            <w:r>
              <w:t xml:space="preserve">Carnivore/ancestral</w:t>
            </w:r>
          </w:p>
        </w:tc>
        <w:tc>
          <w:p>
            <w:pPr>
              <w:jc w:val="left"/>
            </w:pPr>
            <w:r>
              <w:t xml:space="preserve">Marine plasma science — ocean mineral sourcing story</w:t>
            </w:r>
          </w:p>
        </w:tc>
      </w:tr>
      <w:tr>
        <w:tc>
          <w:p>
            <w:pPr>
              <w:jc w:val="left"/>
            </w:pPr>
            <w:r>
              <w:rPr>
                <w:b/>
                <w:bCs/>
              </w:rPr>
              <w:t xml:space="preserve">3</w:t>
            </w:r>
          </w:p>
        </w:tc>
        <w:tc>
          <w:p>
            <w:pPr>
              <w:jc w:val="left"/>
            </w:pPr>
            <w:r>
              <w:t xml:space="preserve">Mind Pump</w:t>
            </w:r>
          </w:p>
        </w:tc>
        <w:tc>
          <w:p>
            <w:pPr>
              <w:jc w:val="left"/>
            </w:pPr>
            <w:r>
              <w:t xml:space="preserve">Sal Di Stefano</w:t>
            </w:r>
          </w:p>
        </w:tc>
        <w:tc>
          <w:p>
            <w:pPr>
              <w:jc w:val="left"/>
            </w:pPr>
            <w:r>
              <w:t xml:space="preserve">Fitness/bodybuilding</w:t>
            </w:r>
          </w:p>
        </w:tc>
        <w:tc>
          <w:p>
            <w:pPr>
              <w:jc w:val="left"/>
            </w:pPr>
            <w:r>
              <w:t xml:space="preserve">Electrolyte science, hydration for training</w:t>
            </w:r>
          </w:p>
        </w:tc>
      </w:tr>
      <w:tr>
        <w:tc>
          <w:p>
            <w:pPr>
              <w:jc w:val="left"/>
            </w:pPr>
            <w:r>
              <w:rPr>
                <w:b/>
                <w:bCs/>
              </w:rPr>
              <w:t xml:space="preserve">4</w:t>
            </w:r>
          </w:p>
        </w:tc>
        <w:tc>
          <w:p>
            <w:pPr>
              <w:jc w:val="left"/>
            </w:pPr>
            <w:r>
              <w:t xml:space="preserve">The Model Health Show</w:t>
            </w:r>
          </w:p>
        </w:tc>
        <w:tc>
          <w:p>
            <w:pPr>
              <w:jc w:val="left"/>
            </w:pPr>
            <w:r>
              <w:t xml:space="preserve">Shawn Stevenson</w:t>
            </w:r>
          </w:p>
        </w:tc>
        <w:tc>
          <w:p>
            <w:pPr>
              <w:jc w:val="left"/>
            </w:pPr>
            <w:r>
              <w:t xml:space="preserve">Health/wellness</w:t>
            </w:r>
          </w:p>
        </w:tc>
        <w:tc>
          <w:p>
            <w:pPr>
              <w:jc w:val="left"/>
            </w:pPr>
            <w:r>
              <w:t xml:space="preserve">Trace minerals, sleep + hydration connection</w:t>
            </w:r>
          </w:p>
        </w:tc>
      </w:tr>
      <w:tr>
        <w:tc>
          <w:p>
            <w:pPr>
              <w:jc w:val="left"/>
            </w:pPr>
            <w:r>
              <w:rPr>
                <w:b/>
                <w:bCs/>
              </w:rPr>
              <w:t xml:space="preserve">5</w:t>
            </w:r>
          </w:p>
        </w:tc>
        <w:tc>
          <w:p>
            <w:pPr>
              <w:jc w:val="left"/>
            </w:pPr>
            <w:r>
              <w:t xml:space="preserve">Ben Greenfield Life</w:t>
            </w:r>
          </w:p>
        </w:tc>
        <w:tc>
          <w:p>
            <w:pPr>
              <w:jc w:val="left"/>
            </w:pPr>
            <w:r>
              <w:t xml:space="preserve">Ben Greenfield</w:t>
            </w:r>
          </w:p>
        </w:tc>
        <w:tc>
          <w:p>
            <w:pPr>
              <w:jc w:val="left"/>
            </w:pPr>
            <w:r>
              <w:t xml:space="preserve">Biohacking</w:t>
            </w:r>
          </w:p>
        </w:tc>
        <w:tc>
          <w:p>
            <w:pPr>
              <w:jc w:val="left"/>
            </w:pPr>
            <w:r>
              <w:t xml:space="preserve">Marine plasma as novel biohacking ingredient</w:t>
            </w:r>
          </w:p>
        </w:tc>
      </w:tr>
    </w:tbl>
    <w:p>
      <w:pPr>
        <w:spacing w:after="120"/>
        <w:jc w:val="left"/>
      </w:pPr>
      <w:r>
        <w:rPr>
          <w:b/>
          <w:bCs/>
        </w:rPr>
        <w:t xml:space="preserve">Podcast guesting strategy</w:t>
      </w:r>
      <w:r>
        <w:t xml:space="preserve">:</w:t>
      </w:r>
    </w:p>
    <w:p>
      <w:pPr>
        <w:spacing w:after="200"/>
      </w:pPr>
      <w:r>
        <w:t xml:space="preserve"> </w:t>
      </w:r>
    </w:p>
    <w:p>
      <w:pPr>
        <w:spacing w:after="100"/>
        <w:ind w:left="240"/>
        <w:jc w:val="left"/>
      </w:pPr>
      <w:r>
        <w:t xml:space="preserve">1. </w:t>
      </w:r>
      <w:r>
        <w:rPr>
          <w:b/>
          <w:bCs/>
        </w:rPr>
        <w:t xml:space="preserve">Start small, work up</w:t>
      </w:r>
      <w:r>
        <w:t xml:space="preserve"> — Don't pitch Ben Greenfield first. Start with smaller podcasts (5K-20K downloads) in the keto/fasting niche. Build a "podcast resume" with 3-5 smaller appearances before pitching A-list shows.</w:t>
      </w:r>
    </w:p>
    <w:p>
      <w:pPr>
        <w:spacing w:after="100"/>
        <w:ind w:left="240"/>
        <w:jc w:val="left"/>
      </w:pPr>
      <w:r>
        <w:t xml:space="preserve">2. </w:t>
      </w:r>
      <w:r>
        <w:rPr>
          <w:b/>
          <w:bCs/>
        </w:rPr>
        <w:t xml:space="preserve">Build relationships before pitching</w:t>
      </w:r>
      <w:r>
        <w:t xml:space="preserve"> — Engage with hosts on social media for 2-4 weeks. Comment on episodes. Share their content. Then DM with a pitch.</w:t>
      </w:r>
    </w:p>
    <w:p>
      <w:pPr>
        <w:spacing w:after="100"/>
        <w:ind w:left="240"/>
        <w:jc w:val="left"/>
      </w:pPr>
      <w:r>
        <w:t xml:space="preserve">3. </w:t>
      </w:r>
      <w:r>
        <w:rPr>
          <w:b/>
          <w:bCs/>
        </w:rPr>
        <w:t xml:space="preserve">Pitch template</w:t>
      </w:r>
      <w:r>
        <w:t xml:space="preserve"> (not the actual pitch — customize every time):</w:t>
      </w:r>
    </w:p>
    <w:p>
      <w:pPr>
        <w:pStyle w:val="ListParagraph"/>
        <w:numPr>
          <w:ilvl w:val="1"/>
          <w:numId w:val="1"/>
        </w:numPr>
        <w:spacing w:after="100"/>
        <w:ind w:left="480"/>
        <w:jc w:val="left"/>
      </w:pPr>
      <w:r>
        <w:t xml:space="preserve">Subject: "[Topic that serves their audience]" — not "Can I be on your podcast?"</w:t>
      </w:r>
    </w:p>
    <w:p>
      <w:pPr>
        <w:pStyle w:val="ListParagraph"/>
        <w:numPr>
          <w:ilvl w:val="1"/>
          <w:numId w:val="1"/>
        </w:numPr>
        <w:spacing w:after="100"/>
        <w:ind w:left="480"/>
        <w:jc w:val="left"/>
      </w:pPr>
      <w:r>
        <w:t xml:space="preserve">1 sentence: Who you are + relevant credential</w:t>
      </w:r>
    </w:p>
    <w:p>
      <w:pPr>
        <w:pStyle w:val="ListParagraph"/>
        <w:numPr>
          <w:ilvl w:val="1"/>
          <w:numId w:val="1"/>
        </w:numPr>
        <w:spacing w:after="100"/>
        <w:ind w:left="480"/>
        <w:jc w:val="left"/>
      </w:pPr>
      <w:r>
        <w:t xml:space="preserve">2 sentences: What you'd talk about (topics their audience cares about)</w:t>
      </w:r>
    </w:p>
    <w:p>
      <w:pPr>
        <w:pStyle w:val="ListParagraph"/>
        <w:numPr>
          <w:ilvl w:val="1"/>
          <w:numId w:val="1"/>
        </w:numPr>
        <w:spacing w:after="100"/>
        <w:ind w:left="480"/>
        <w:jc w:val="left"/>
      </w:pPr>
      <w:r>
        <w:t xml:space="preserve">1 sentence: Why their audience specifically would benefit</w:t>
      </w:r>
    </w:p>
    <w:p>
      <w:pPr>
        <w:pStyle w:val="ListParagraph"/>
        <w:numPr>
          <w:ilvl w:val="1"/>
          <w:numId w:val="1"/>
        </w:numPr>
        <w:spacing w:after="100"/>
        <w:ind w:left="480"/>
        <w:jc w:val="left"/>
      </w:pPr>
      <w:r>
        <w:t xml:space="preserve">Link to your website or a previous podcast appearance</w:t>
      </w:r>
    </w:p>
    <w:p>
      <w:pPr>
        <w:spacing w:after="100"/>
        <w:ind w:left="240"/>
        <w:jc w:val="left"/>
      </w:pPr>
      <w:r>
        <w:t xml:space="preserve">4. </w:t>
      </w:r>
      <w:r>
        <w:rPr>
          <w:b/>
          <w:bCs/>
        </w:rPr>
        <w:t xml:space="preserve">Talking points to prepare</w:t>
      </w:r>
      <w:r>
        <w:t xml:space="preserve">:</w:t>
      </w:r>
    </w:p>
    <w:p>
      <w:pPr>
        <w:pStyle w:val="ListParagraph"/>
        <w:numPr>
          <w:ilvl w:val="1"/>
          <w:numId w:val="1"/>
        </w:numPr>
        <w:spacing w:after="100"/>
        <w:ind w:left="480"/>
        <w:jc w:val="left"/>
      </w:pPr>
      <w:r>
        <w:t xml:space="preserve">Founder story: Why marine plasma? What's the personal connection?</w:t>
      </w:r>
    </w:p>
    <w:p>
      <w:pPr>
        <w:pStyle w:val="ListParagraph"/>
        <w:numPr>
          <w:ilvl w:val="1"/>
          <w:numId w:val="1"/>
        </w:numPr>
        <w:spacing w:after="100"/>
        <w:ind w:left="480"/>
        <w:jc w:val="left"/>
      </w:pPr>
      <w:r>
        <w:t xml:space="preserve">Science: 78 minerals, isotonic composition, René Quinton research</w:t>
      </w:r>
    </w:p>
    <w:p>
      <w:pPr>
        <w:pStyle w:val="ListParagraph"/>
        <w:numPr>
          <w:ilvl w:val="1"/>
          <w:numId w:val="1"/>
        </w:numPr>
        <w:spacing w:after="100"/>
        <w:ind w:left="480"/>
        <w:jc w:val="left"/>
      </w:pPr>
      <w:r>
        <w:t xml:space="preserve">Contrarian take: "Most electrolyte supplements are missing 74 minerals"</w:t>
      </w:r>
    </w:p>
    <w:p>
      <w:pPr>
        <w:pStyle w:val="ListParagraph"/>
        <w:numPr>
          <w:ilvl w:val="1"/>
          <w:numId w:val="1"/>
        </w:numPr>
        <w:spacing w:after="100"/>
        <w:ind w:left="480"/>
        <w:jc w:val="left"/>
      </w:pPr>
      <w:r>
        <w:t xml:space="preserve">Practical advice: Electrolyte protocols for keto/fasting/training</w:t>
      </w:r>
    </w:p>
    <w:p>
      <w:pPr>
        <w:pStyle w:val="ListParagraph"/>
        <w:numPr>
          <w:ilvl w:val="1"/>
          <w:numId w:val="1"/>
        </w:numPr>
        <w:spacing w:after="100"/>
        <w:ind w:left="480"/>
        <w:jc w:val="left"/>
      </w:pPr>
      <w:r>
        <w:t xml:space="preserve">Don't: Hard-sell the product. Be the expert, not the salesperson.</w:t>
      </w:r>
    </w:p>
    <w:p>
      <w:pPr>
        <w:spacing w:after="100"/>
        <w:ind w:left="240"/>
        <w:jc w:val="left"/>
      </w:pPr>
      <w:r>
        <w:t xml:space="preserve">5. </w:t>
      </w:r>
      <w:r>
        <w:rPr>
          <w:b/>
          <w:bCs/>
        </w:rPr>
        <w:t xml:space="preserve">Post-appearance leverage</w:t>
      </w:r>
      <w:r>
        <w:t xml:space="preserve">:</w:t>
      </w:r>
    </w:p>
    <w:p>
      <w:pPr>
        <w:pStyle w:val="ListParagraph"/>
        <w:numPr>
          <w:ilvl w:val="1"/>
          <w:numId w:val="1"/>
        </w:numPr>
        <w:spacing w:after="100"/>
        <w:ind w:left="480"/>
        <w:jc w:val="left"/>
      </w:pPr>
      <w:r>
        <w:t xml:space="preserve">Share episode on all social channels</w:t>
      </w:r>
    </w:p>
    <w:p>
      <w:pPr>
        <w:pStyle w:val="ListParagraph"/>
        <w:numPr>
          <w:ilvl w:val="1"/>
          <w:numId w:val="1"/>
        </w:numPr>
        <w:spacing w:after="100"/>
        <w:ind w:left="480"/>
        <w:jc w:val="left"/>
      </w:pPr>
      <w:r>
        <w:t xml:space="preserve">Email to list: "I was on [podcast] — here's what we discussed"</w:t>
      </w:r>
    </w:p>
    <w:p>
      <w:pPr>
        <w:pStyle w:val="ListParagraph"/>
        <w:numPr>
          <w:ilvl w:val="1"/>
          <w:numId w:val="1"/>
        </w:numPr>
        <w:spacing w:after="100"/>
        <w:ind w:left="480"/>
        <w:jc w:val="left"/>
      </w:pPr>
      <w:r>
        <w:t xml:space="preserve">Add to website "As Featured On" section</w:t>
      </w:r>
    </w:p>
    <w:p>
      <w:pPr>
        <w:pStyle w:val="ListParagraph"/>
        <w:numPr>
          <w:ilvl w:val="1"/>
          <w:numId w:val="1"/>
        </w:numPr>
        <w:spacing w:after="100"/>
        <w:ind w:left="480"/>
        <w:jc w:val="left"/>
      </w:pPr>
      <w:r>
        <w:t xml:space="preserve">Request show notes include link to IonWave (backlink value)</w:t>
      </w:r>
    </w:p>
    <w:p>
      <w:pPr>
        <w:spacing w:after="200"/>
      </w:pPr>
      <w:r>
        <w:t xml:space="preserve"> </w:t>
      </w:r>
    </w:p>
    <w:p>
      <w:pPr>
        <w:spacing w:after="120"/>
        <w:jc w:val="left"/>
      </w:pPr>
      <w:r>
        <w:rPr>
          <w:b/>
          <w:bCs/>
        </w:rPr>
        <w:t xml:space="preserve">Realistic timeline</w:t>
      </w:r>
      <w:r>
        <w:t xml:space="preserve">: First pitch → first appearance: 6-12 weeks. Expect 1 booking per 8-10 pitches to smaller podcasts, 1 per 15-20 pitches to larger ones.</w:t>
      </w:r>
    </w:p>
    <w:p>
      <w:pPr>
        <w:spacing w:after="200"/>
      </w:pPr>
      <w:r>
        <w:t xml:space="preserve"> </w:t>
      </w:r>
    </w:p>
    <w:p>
      <w:pPr>
        <w:spacing w:after="120"/>
        <w:jc w:val="left"/>
      </w:pPr>
      <w:r>
        <w:t xml:space="preserve">[Confidence: B | Source: Podcast guesting is well-documented DTC strategy. Pitch structure from multiple founder playbooks. Conversion rates from DTC operator community reports.]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PR Timeline (Phase-Gated)</w:t>
      </w:r>
    </w:p>
    <w:p>
      <w:pPr>
        <w:pStyle w:val="Heading3"/>
        <w:spacing w:after="200"/>
        <w:jc w:val="left"/>
      </w:pPr>
      <w:r>
        <w:t xml:space="preserve">Phase 0: Pre-Launch (Month -1 to 0)</w:t>
      </w:r>
    </w:p>
    <w:p>
      <w:pPr>
        <w:pStyle w:val="ListParagraph"/>
        <w:numPr>
          <w:ilvl w:val="0"/>
          <w:numId w:val="1"/>
        </w:numPr>
        <w:spacing w:after="100"/>
        <w:ind w:left="240"/>
        <w:jc w:val="left"/>
      </w:pPr>
      <w:r>
        <w:t xml:space="preserve">Set up Google Alerts for "IonWave", "marine plasma electrolyte", competitor names</w:t>
      </w:r>
    </w:p>
    <w:p>
      <w:pPr>
        <w:pStyle w:val="ListParagraph"/>
        <w:numPr>
          <w:ilvl w:val="0"/>
          <w:numId w:val="1"/>
        </w:numPr>
        <w:spacing w:after="100"/>
        <w:ind w:left="240"/>
        <w:jc w:val="left"/>
      </w:pPr>
      <w:r>
        <w:t xml:space="preserve">Create accounts on Qwoted, Featured.com</w:t>
      </w:r>
    </w:p>
    <w:p>
      <w:pPr>
        <w:pStyle w:val="ListParagraph"/>
        <w:numPr>
          <w:ilvl w:val="0"/>
          <w:numId w:val="1"/>
        </w:numPr>
        <w:spacing w:after="100"/>
        <w:ind w:left="240"/>
        <w:jc w:val="left"/>
      </w:pPr>
      <w:r>
        <w:t xml:space="preserve">Draft founder bio, headshot, press kit (1-page PDF: brand story, founder bio, product photos, key stats)</w:t>
      </w:r>
    </w:p>
    <w:p>
      <w:pPr>
        <w:pStyle w:val="ListParagraph"/>
        <w:numPr>
          <w:ilvl w:val="0"/>
          <w:numId w:val="1"/>
        </w:numPr>
        <w:spacing w:after="100"/>
        <w:ind w:left="240"/>
        <w:jc w:val="left"/>
      </w:pPr>
      <w:r>
        <w:t xml:space="preserve">Begin responding to expert queries daily (build reputation before launch)</w:t>
      </w:r>
    </w:p>
    <w:p>
      <w:pPr>
        <w:spacing w:after="200"/>
      </w:pPr>
      <w:r>
        <w:t xml:space="preserve"> </w:t>
      </w:r>
    </w:p>
    <w:p>
      <w:pPr>
        <w:pStyle w:val="Heading3"/>
        <w:spacing w:after="200"/>
        <w:jc w:val="left"/>
      </w:pPr>
      <w:r>
        <w:t xml:space="preserve">Phase 1: Launch (Month 1-3)</w:t>
      </w:r>
    </w:p>
    <w:p>
      <w:pPr>
        <w:pStyle w:val="ListParagraph"/>
        <w:numPr>
          <w:ilvl w:val="0"/>
          <w:numId w:val="1"/>
        </w:numPr>
        <w:spacing w:after="100"/>
        <w:ind w:left="240"/>
        <w:jc w:val="left"/>
      </w:pPr>
      <w:r>
        <w:t xml:space="preserve">Distribute Milestone 1 (Table Set) via social + email</w:t>
      </w:r>
    </w:p>
    <w:p>
      <w:pPr>
        <w:pStyle w:val="ListParagraph"/>
        <w:numPr>
          <w:ilvl w:val="0"/>
          <w:numId w:val="1"/>
        </w:numPr>
        <w:spacing w:after="100"/>
        <w:ind w:left="240"/>
        <w:jc w:val="left"/>
      </w:pPr>
      <w:r>
        <w:t xml:space="preserve">Distribute Milestone 2 (First Blood) when first sale ships</w:t>
      </w:r>
    </w:p>
    <w:p>
      <w:pPr>
        <w:pStyle w:val="ListParagraph"/>
        <w:numPr>
          <w:ilvl w:val="0"/>
          <w:numId w:val="1"/>
        </w:numPr>
        <w:spacing w:after="100"/>
        <w:ind w:left="240"/>
        <w:jc w:val="left"/>
      </w:pPr>
      <w:r>
        <w:t xml:space="preserve">Continue daily expert platform responses (target: 3-5 responses/week)</w:t>
      </w:r>
    </w:p>
    <w:p>
      <w:pPr>
        <w:pStyle w:val="ListParagraph"/>
        <w:numPr>
          <w:ilvl w:val="0"/>
          <w:numId w:val="1"/>
        </w:numPr>
        <w:spacing w:after="100"/>
        <w:ind w:left="240"/>
        <w:jc w:val="left"/>
      </w:pPr>
      <w:r>
        <w:t xml:space="preserve">Begin podcast outreach to small/niche podcasts (target: 5 pitches/week)</w:t>
      </w:r>
    </w:p>
    <w:p>
      <w:pPr>
        <w:pStyle w:val="ListParagraph"/>
        <w:numPr>
          <w:ilvl w:val="0"/>
          <w:numId w:val="1"/>
        </w:numPr>
        <w:spacing w:after="100"/>
        <w:ind w:left="240"/>
        <w:jc w:val="left"/>
      </w:pPr>
      <w:r>
        <w:t xml:space="preserve">Send product samples to 5-10 relevant journalists/writers (with personalized note, not mass blast)</w:t>
      </w:r>
    </w:p>
    <w:p>
      <w:pPr>
        <w:pStyle w:val="ListParagraph"/>
        <w:numPr>
          <w:ilvl w:val="0"/>
          <w:numId w:val="1"/>
        </w:numPr>
        <w:spacing w:after="100"/>
        <w:ind w:left="240"/>
        <w:jc w:val="left"/>
      </w:pPr>
      <w:r>
        <w:rPr>
          <w:b/>
          <w:bCs/>
        </w:rPr>
        <w:t xml:space="preserve">Expected output</w:t>
      </w:r>
      <w:r>
        <w:t xml:space="preserve">: 1-3 expert quote mentions, 0-1 podcast bookings</w:t>
      </w:r>
    </w:p>
    <w:p>
      <w:pPr>
        <w:spacing w:after="200"/>
      </w:pPr>
      <w:r>
        <w:t xml:space="preserve"> </w:t>
      </w:r>
    </w:p>
    <w:p>
      <w:pPr>
        <w:pStyle w:val="Heading3"/>
        <w:spacing w:after="200"/>
        <w:jc w:val="left"/>
      </w:pPr>
      <w:r>
        <w:t xml:space="preserve">Phase 2: Building (Month 4-6)</w:t>
      </w:r>
    </w:p>
    <w:p>
      <w:pPr>
        <w:pStyle w:val="ListParagraph"/>
        <w:numPr>
          <w:ilvl w:val="0"/>
          <w:numId w:val="1"/>
        </w:numPr>
        <w:spacing w:after="100"/>
        <w:ind w:left="240"/>
        <w:jc w:val="left"/>
      </w:pPr>
      <w:r>
        <w:t xml:space="preserve">Continue expert platform routine</w:t>
      </w:r>
    </w:p>
    <w:p>
      <w:pPr>
        <w:pStyle w:val="ListParagraph"/>
        <w:numPr>
          <w:ilvl w:val="0"/>
          <w:numId w:val="1"/>
        </w:numPr>
        <w:spacing w:after="100"/>
        <w:ind w:left="240"/>
        <w:jc w:val="left"/>
      </w:pPr>
      <w:r>
        <w:t xml:space="preserve">Scale podcast outreach to mid-tier shows</w:t>
      </w:r>
    </w:p>
    <w:p>
      <w:pPr>
        <w:pStyle w:val="ListParagraph"/>
        <w:numPr>
          <w:ilvl w:val="0"/>
          <w:numId w:val="1"/>
        </w:numPr>
        <w:spacing w:after="100"/>
        <w:ind w:left="240"/>
        <w:jc w:val="left"/>
      </w:pPr>
      <w:r>
        <w:t xml:space="preserve">Pitch 2-3 story angles to top-priority media outlets</w:t>
      </w:r>
    </w:p>
    <w:p>
      <w:pPr>
        <w:pStyle w:val="ListParagraph"/>
        <w:numPr>
          <w:ilvl w:val="0"/>
          <w:numId w:val="1"/>
        </w:numPr>
        <w:spacing w:after="100"/>
        <w:ind w:left="240"/>
        <w:jc w:val="left"/>
      </w:pPr>
      <w:r>
        <w:t xml:space="preserve">Collect customer testimonials + data points for media pitches</w:t>
      </w:r>
    </w:p>
    <w:p>
      <w:pPr>
        <w:pStyle w:val="ListParagraph"/>
        <w:numPr>
          <w:ilvl w:val="0"/>
          <w:numId w:val="1"/>
        </w:numPr>
        <w:spacing w:after="100"/>
        <w:ind w:left="240"/>
        <w:jc w:val="left"/>
      </w:pPr>
      <w:r>
        <w:t xml:space="preserve">Distribute Milestone 3 (Winner Found) when ad performance proves out</w:t>
      </w:r>
    </w:p>
    <w:p>
      <w:pPr>
        <w:pStyle w:val="ListParagraph"/>
        <w:numPr>
          <w:ilvl w:val="0"/>
          <w:numId w:val="1"/>
        </w:numPr>
        <w:spacing w:after="100"/>
        <w:ind w:left="240"/>
        <w:jc w:val="left"/>
      </w:pPr>
      <w:r>
        <w:rPr>
          <w:b/>
          <w:bCs/>
        </w:rPr>
        <w:t xml:space="preserve">Expected output</w:t>
      </w:r>
      <w:r>
        <w:t xml:space="preserve">: 3-6 total mentions, 1-3 podcast appearances, 0-1 media features</w:t>
      </w:r>
    </w:p>
    <w:p>
      <w:pPr>
        <w:spacing w:after="200"/>
      </w:pPr>
      <w:r>
        <w:t xml:space="preserve"> </w:t>
      </w:r>
    </w:p>
    <w:p>
      <w:pPr>
        <w:pStyle w:val="Heading3"/>
        <w:spacing w:after="200"/>
        <w:jc w:val="left"/>
      </w:pPr>
      <w:r>
        <w:t xml:space="preserve">Phase 3: Scaling (Month 7-12)</w:t>
      </w:r>
    </w:p>
    <w:p>
      <w:pPr>
        <w:pStyle w:val="ListParagraph"/>
        <w:numPr>
          <w:ilvl w:val="0"/>
          <w:numId w:val="1"/>
        </w:numPr>
        <w:spacing w:after="100"/>
        <w:ind w:left="240"/>
        <w:jc w:val="left"/>
      </w:pPr>
      <w:r>
        <w:t xml:space="preserve">Milestone 4 ($100K MRR) — full press push if achieved</w:t>
      </w:r>
    </w:p>
    <w:p>
      <w:pPr>
        <w:pStyle w:val="ListParagraph"/>
        <w:numPr>
          <w:ilvl w:val="0"/>
          <w:numId w:val="1"/>
        </w:numPr>
        <w:spacing w:after="100"/>
        <w:ind w:left="240"/>
        <w:jc w:val="left"/>
      </w:pPr>
      <w:r>
        <w:t xml:space="preserve">Consider fractional PR support ($1,000-2,000/month) if revenue supports it</w:t>
      </w:r>
    </w:p>
    <w:p>
      <w:pPr>
        <w:pStyle w:val="ListParagraph"/>
        <w:numPr>
          <w:ilvl w:val="0"/>
          <w:numId w:val="1"/>
        </w:numPr>
        <w:spacing w:after="100"/>
        <w:ind w:left="240"/>
        <w:jc w:val="left"/>
      </w:pPr>
      <w:r>
        <w:t xml:space="preserve">Pitch to A-list media outlets and podcasts</w:t>
      </w:r>
    </w:p>
    <w:p>
      <w:pPr>
        <w:pStyle w:val="ListParagraph"/>
        <w:numPr>
          <w:ilvl w:val="0"/>
          <w:numId w:val="1"/>
        </w:numPr>
        <w:spacing w:after="100"/>
        <w:ind w:left="240"/>
        <w:jc w:val="left"/>
      </w:pPr>
      <w:r>
        <w:t xml:space="preserve">Compile "As Featured In" assets for website and ads</w:t>
      </w:r>
    </w:p>
    <w:p>
      <w:pPr>
        <w:pStyle w:val="ListParagraph"/>
        <w:numPr>
          <w:ilvl w:val="0"/>
          <w:numId w:val="1"/>
        </w:numPr>
        <w:spacing w:after="100"/>
        <w:ind w:left="240"/>
        <w:jc w:val="left"/>
      </w:pPr>
      <w:r>
        <w:t xml:space="preserve">Evaluate owned podcast launch (see podcast_strategy.md)</w:t>
      </w:r>
    </w:p>
    <w:p>
      <w:pPr>
        <w:pStyle w:val="ListParagraph"/>
        <w:numPr>
          <w:ilvl w:val="0"/>
          <w:numId w:val="1"/>
        </w:numPr>
        <w:spacing w:after="100"/>
        <w:ind w:left="240"/>
        <w:jc w:val="left"/>
      </w:pPr>
      <w:r>
        <w:rPr>
          <w:b/>
          <w:bCs/>
        </w:rPr>
        <w:t xml:space="preserve">Expected output</w:t>
      </w:r>
      <w:r>
        <w:t xml:space="preserve">: 6-12 total mentions, 3-6 podcast appearances, 1-3 notable media features</w:t>
      </w:r>
    </w:p>
    <w:p>
      <w:pPr>
        <w:spacing w:after="200"/>
      </w:pPr>
      <w:r>
        <w:t xml:space="preserve"> </w:t>
      </w:r>
    </w:p>
    <w:p>
      <w:pPr>
        <w:spacing w:after="120"/>
        <w:jc w:val="left"/>
      </w:pPr>
      <w:r>
        <w:t xml:space="preserve">[Confidence: C | Source: Timeline is calibrated for bootstrapped execution. Actual PR results are highly variable — some brands get lucky early, most don't see significant earned media until they have real traction.]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PR Measurement</w:t>
      </w:r>
    </w:p>
    <w:p>
      <w:pPr>
        <w:pStyle w:val="Heading3"/>
        <w:spacing w:after="200"/>
        <w:jc w:val="left"/>
      </w:pPr>
      <w:r>
        <w:t xml:space="preserve">Key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2796"/>
        <w:gridCol w:w="1945"/>
        <w:gridCol w:w="2066"/>
      </w:tblGrid>
      <w:tr>
        <w:trPr>
          <w:tblHeader/>
        </w:trPr>
        <w:tc>
          <w:p>
            <w:pPr>
              <w:jc w:val="left"/>
            </w:pPr>
            <w:r>
              <w:rPr>
                <w:b/>
                <w:bCs/>
              </w:rPr>
              <w:t xml:space="preserve">Metric</w:t>
            </w:r>
          </w:p>
        </w:tc>
        <w:tc>
          <w:p>
            <w:pPr>
              <w:jc w:val="left"/>
            </w:pPr>
            <w:r>
              <w:rPr>
                <w:b/>
                <w:bCs/>
              </w:rPr>
              <w:t xml:space="preserve">Tool</w:t>
            </w:r>
          </w:p>
        </w:tc>
        <w:tc>
          <w:p>
            <w:pPr>
              <w:jc w:val="left"/>
            </w:pPr>
            <w:r>
              <w:rPr>
                <w:b/>
                <w:bCs/>
              </w:rPr>
              <w:t xml:space="preserve">Month 6 Target</w:t>
            </w:r>
          </w:p>
        </w:tc>
        <w:tc>
          <w:p>
            <w:pPr>
              <w:jc w:val="left"/>
            </w:pPr>
            <w:r>
              <w:rPr>
                <w:b/>
                <w:bCs/>
              </w:rPr>
              <w:t xml:space="preserve">Month 12 Target</w:t>
            </w:r>
          </w:p>
        </w:tc>
      </w:tr>
      <w:tr>
        <w:tc>
          <w:p>
            <w:pPr>
              <w:jc w:val="left"/>
            </w:pPr>
            <w:r>
              <w:t xml:space="preserve">Media mentions</w:t>
            </w:r>
          </w:p>
        </w:tc>
        <w:tc>
          <w:p>
            <w:pPr>
              <w:jc w:val="left"/>
            </w:pPr>
            <w:r>
              <w:t xml:space="preserve">Google Alerts + Mention ($29/mo)</w:t>
            </w:r>
          </w:p>
        </w:tc>
        <w:tc>
          <w:p>
            <w:pPr>
              <w:jc w:val="left"/>
            </w:pPr>
            <w:r>
              <w:t xml:space="preserve">5-10</w:t>
            </w:r>
          </w:p>
        </w:tc>
        <w:tc>
          <w:p>
            <w:pPr>
              <w:jc w:val="left"/>
            </w:pPr>
            <w:r>
              <w:t xml:space="preserve">15-30</w:t>
            </w:r>
          </w:p>
        </w:tc>
      </w:tr>
      <w:tr>
        <w:tc>
          <w:p>
            <w:pPr>
              <w:jc w:val="left"/>
            </w:pPr>
            <w:r>
              <w:t xml:space="preserve">Backlinks from media</w:t>
            </w:r>
          </w:p>
        </w:tc>
        <w:tc>
          <w:p>
            <w:pPr>
              <w:jc w:val="left"/>
            </w:pPr>
            <w:r>
              <w:t xml:space="preserve">Ahrefs / GSC</w:t>
            </w:r>
          </w:p>
        </w:tc>
        <w:tc>
          <w:p>
            <w:pPr>
              <w:jc w:val="left"/>
            </w:pPr>
            <w:r>
              <w:t xml:space="preserve">3-5 (DA 40+)</w:t>
            </w:r>
          </w:p>
        </w:tc>
        <w:tc>
          <w:p>
            <w:pPr>
              <w:jc w:val="left"/>
            </w:pPr>
            <w:r>
              <w:t xml:space="preserve">10-20 (DA 40+)</w:t>
            </w:r>
          </w:p>
        </w:tc>
      </w:tr>
      <w:tr>
        <w:tc>
          <w:p>
            <w:pPr>
              <w:jc w:val="left"/>
            </w:pPr>
            <w:r>
              <w:t xml:space="preserve">Podcast appearances</w:t>
            </w:r>
          </w:p>
        </w:tc>
        <w:tc>
          <w:p>
            <w:pPr>
              <w:jc w:val="left"/>
            </w:pPr>
            <w:r>
              <w:t xml:space="preserve">Manual tracking</w:t>
            </w:r>
          </w:p>
        </w:tc>
        <w:tc>
          <w:p>
            <w:pPr>
              <w:jc w:val="left"/>
            </w:pPr>
            <w:r>
              <w:t xml:space="preserve">2-4</w:t>
            </w:r>
          </w:p>
        </w:tc>
        <w:tc>
          <w:p>
            <w:pPr>
              <w:jc w:val="left"/>
            </w:pPr>
            <w:r>
              <w:t xml:space="preserve">6-12</w:t>
            </w:r>
          </w:p>
        </w:tc>
      </w:tr>
      <w:tr>
        <w:tc>
          <w:p>
            <w:pPr>
              <w:jc w:val="left"/>
            </w:pPr>
            <w:r>
              <w:t xml:space="preserve">Referral traffic from media</w:t>
            </w:r>
          </w:p>
        </w:tc>
        <w:tc>
          <w:p>
            <w:pPr>
              <w:jc w:val="left"/>
            </w:pPr>
            <w:r>
              <w:t xml:space="preserve">GA4</w:t>
            </w:r>
          </w:p>
        </w:tc>
        <w:tc>
          <w:p>
            <w:pPr>
              <w:jc w:val="left"/>
            </w:pPr>
            <w:r>
              <w:t xml:space="preserve">100-500 sessions</w:t>
            </w:r>
          </w:p>
        </w:tc>
        <w:tc>
          <w:p>
            <w:pPr>
              <w:jc w:val="left"/>
            </w:pPr>
            <w:r>
              <w:t xml:space="preserve">500-2,000 sessions</w:t>
            </w:r>
          </w:p>
        </w:tc>
      </w:tr>
      <w:tr>
        <w:tc>
          <w:p>
            <w:pPr>
              <w:jc w:val="left"/>
            </w:pPr>
            <w:r>
              <w:t xml:space="preserve">"As Featured In" logos</w:t>
            </w:r>
          </w:p>
        </w:tc>
        <w:tc>
          <w:p>
            <w:pPr>
              <w:jc w:val="left"/>
            </w:pPr>
            <w:r>
              <w:t xml:space="preserve">Manual</w:t>
            </w:r>
          </w:p>
        </w:tc>
        <w:tc>
          <w:p>
            <w:pPr>
              <w:jc w:val="left"/>
            </w:pPr>
            <w:r>
              <w:t xml:space="preserve">2-3</w:t>
            </w:r>
          </w:p>
        </w:tc>
        <w:tc>
          <w:p>
            <w:pPr>
              <w:jc w:val="left"/>
            </w:pPr>
            <w:r>
              <w:t xml:space="preserve">5-10</w:t>
            </w:r>
          </w:p>
        </w:tc>
      </w:tr>
    </w:tbl>
    <w:p>
      <w:pPr>
        <w:pStyle w:val="Heading3"/>
        <w:spacing w:after="200"/>
        <w:jc w:val="left"/>
      </w:pPr>
      <w:r>
        <w:t xml:space="preserve">Attribution Note</w:t>
      </w:r>
    </w:p>
    <w:p>
      <w:pPr>
        <w:spacing w:after="120"/>
        <w:jc w:val="left"/>
      </w:pPr>
      <w:r>
        <w:t xml:space="preserve">PR attribution is inherently messy. A podcast appearance may not drive direct traffic (listeners don't click links), but it builds brand recognition that shows up as branded search volume weeks later. Track:</w:t>
      </w:r>
    </w:p>
    <w:p>
      <w:pPr>
        <w:spacing w:after="100"/>
        <w:ind w:left="240"/>
        <w:jc w:val="left"/>
      </w:pPr>
      <w:r>
        <w:t xml:space="preserve">1. </w:t>
      </w:r>
      <w:r>
        <w:rPr>
          <w:b/>
          <w:bCs/>
        </w:rPr>
        <w:t xml:space="preserve">Direct</w:t>
      </w:r>
      <w:r>
        <w:t xml:space="preserve">: UTM-tagged links in show notes and media articles</w:t>
      </w:r>
    </w:p>
    <w:p>
      <w:pPr>
        <w:spacing w:after="100"/>
        <w:ind w:left="240"/>
        <w:jc w:val="left"/>
      </w:pPr>
      <w:r>
        <w:t xml:space="preserve">2. </w:t>
      </w:r>
      <w:r>
        <w:rPr>
          <w:b/>
          <w:bCs/>
        </w:rPr>
        <w:t xml:space="preserve">Indirect</w:t>
      </w:r>
      <w:r>
        <w:t xml:space="preserve">: Branded search volume trend (GSC) — spikes after media coverage</w:t>
      </w:r>
    </w:p>
    <w:p>
      <w:pPr>
        <w:spacing w:after="100"/>
        <w:ind w:left="240"/>
        <w:jc w:val="left"/>
      </w:pPr>
      <w:r>
        <w:t xml:space="preserve">3. </w:t>
      </w:r>
      <w:r>
        <w:rPr>
          <w:b/>
          <w:bCs/>
        </w:rPr>
        <w:t xml:space="preserve">Halo</w:t>
      </w:r>
      <w:r>
        <w:t xml:space="preserve">: Social proof value — "As featured in [outlet]" on landing pages and ads</w:t>
      </w:r>
    </w:p>
    <w:p>
      <w:pPr>
        <w:spacing w:after="200"/>
      </w:pPr>
      <w:r>
        <w:t xml:space="preserve"> </w:t>
      </w:r>
    </w:p>
    <w:p>
      <w:pPr>
        <w:spacing w:after="120"/>
        <w:jc w:val="left"/>
      </w:pPr>
      <w:r>
        <w:t xml:space="preserve">[Confidence: C | Source: PR measurement benchmarks for DTC brands. Attribution is genuinely difficult — these targets are directional, not precise.]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90"/>
        <w:gridCol w:w="6370"/>
      </w:tblGrid>
      <w:tr>
        <w:trPr>
          <w:tblHeader/>
        </w:trPr>
        <w:tc>
          <w:p>
            <w:pPr>
              <w:jc w:val="left"/>
            </w:pPr>
            <w:r>
              <w:rPr>
                <w:b/>
                <w:bCs/>
              </w:rPr>
              <w:t xml:space="preserve">Hypothesis</w:t>
            </w:r>
          </w:p>
        </w:tc>
        <w:tc>
          <w:p>
            <w:pPr>
              <w:jc w:val="left"/>
            </w:pPr>
            <w:r>
              <w:rPr>
                <w:b/>
                <w:bCs/>
              </w:rPr>
              <w:t xml:space="preserve">How PR Strategy Feeds It</w:t>
            </w:r>
          </w:p>
        </w:tc>
      </w:tr>
      <w:tr>
        <w:tc>
          <w:p>
            <w:pPr>
              <w:jc w:val="left"/>
            </w:pPr>
            <w:r>
              <w:rPr>
                <w:b/>
                <w:bCs/>
              </w:rPr>
              <w:t xml:space="preserve">HYP-006</w:t>
            </w:r>
            <w:r>
              <w:t xml:space="preserve"> (Organic Growth 10%)</w:t>
            </w:r>
          </w:p>
        </w:tc>
        <w:tc>
          <w:p>
            <w:pPr>
              <w:jc w:val="left"/>
            </w:pPr>
            <w:r>
              <w:t xml:space="preserve">Media backlinks accelerate SEO. Expert quotes establish E-E-A-T. Podcast show notes generate referring domains. All feed M16 link building strategy.</w:t>
            </w:r>
          </w:p>
        </w:tc>
      </w:tr>
      <w:tr>
        <w:tc>
          <w:p>
            <w:pPr>
              <w:jc w:val="left"/>
            </w:pPr>
            <w:r>
              <w:rPr>
                <w:b/>
                <w:bCs/>
              </w:rPr>
              <w:t xml:space="preserve">HYP-001</w:t>
            </w:r>
            <w:r>
              <w:t xml:space="preserve"> (CAC ≤$40)</w:t>
            </w:r>
          </w:p>
        </w:tc>
        <w:tc>
          <w:p>
            <w:pPr>
              <w:jc w:val="left"/>
            </w:pPr>
            <w:r>
              <w:t xml:space="preserve">Earned media is $0 marginal CAC. Each media mention or podcast that drives even 10 purchases lowers blended CAC.</w:t>
            </w:r>
          </w:p>
        </w:tc>
      </w:tr>
      <w:tr>
        <w:tc>
          <w:p>
            <w:pPr>
              <w:jc w:val="left"/>
            </w:pPr>
            <w:r>
              <w:rPr>
                <w:b/>
                <w:bCs/>
              </w:rPr>
              <w:t xml:space="preserve">HYP-006.5</w:t>
            </w:r>
            <w:r>
              <w:t xml:space="preserve"> (Referral 15%)</w:t>
            </w:r>
          </w:p>
        </w:tc>
        <w:tc>
          <w:p>
            <w:pPr>
              <w:jc w:val="left"/>
            </w:pPr>
            <w:r>
              <w:t xml:space="preserve">PR builds brand credibility that makes referrals more effective. "I saw them featured in Well+Good" validates word-of-mouth.</w:t>
            </w:r>
          </w:p>
        </w:tc>
      </w:tr>
    </w:tbl>
    <w:p>
      <w:pPr>
        <w:pBdr>
          <w:bottom w:val="single" w:color="auto" w:sz="6" w:space="1"/>
        </w:pBdr>
        <w:spacing w:after="120"/>
      </w:pPr>
    </w:p>
    <w:p>
      <w:pPr>
        <w:spacing w:after="200"/>
      </w:pPr>
      <w:r>
        <w:t xml:space="preserve"> </w:t>
      </w:r>
    </w:p>
    <w:p>
      <w:pPr>
        <w:spacing w:after="120"/>
        <w:jc w:val="left"/>
      </w:pPr>
      <w:r>
        <w:rPr>
          <w:i/>
          <w:iCs/>
        </w:rPr>
        <w:t xml:space="preserve">Next: video_strategy.md, podcast_strategy.md, crisis_playbook.md</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video_strategy.md</w:t>
      </w:r>
    </w:p>
    <w:p>
      <w:pPr>
        <w:pStyle w:val="Heading1"/>
        <w:spacing w:after="200"/>
        <w:jc w:val="center"/>
      </w:pPr>
      <w:r>
        <w:t xml:space="preserve">YouTube &amp; Video Strategy — M29: PR &amp; Communications</w:t>
      </w:r>
    </w:p>
    <w:p>
      <w:pPr>
        <w:spacing w:after="120"/>
        <w:jc w:val="left"/>
      </w:pPr>
      <w:r>
        <w:rPr>
          <w:b/>
          <w:bCs/>
        </w:rPr>
        <w:t xml:space="preserve">TUP</w:t>
      </w:r>
      <w:r>
        <w:t xml:space="preserve">: M29</w:t>
      </w:r>
      <w:r>
        <w:br/>
      </w:r>
      <w:r>
        <w:rPr>
          <w:b/>
          <w:bCs/>
        </w:rPr>
        <w:t xml:space="preserve">Version</w:t>
      </w:r>
      <w:r>
        <w:t xml:space="preserve">: 1.0.0</w:t>
      </w:r>
      <w:r>
        <w:br/>
      </w:r>
      <w:r>
        <w:rPr>
          <w:b/>
          <w:bCs/>
        </w:rPr>
        <w:t xml:space="preserve">Date</w:t>
      </w:r>
      <w:r>
        <w:t xml:space="preserve">: 2026-02-07</w:t>
      </w:r>
      <w:r>
        <w:br/>
      </w:r>
      <w:r>
        <w:rPr>
          <w:b/>
          <w:bCs/>
        </w:rPr>
        <w:t xml:space="preserve">Author</w:t>
      </w:r>
      <w:r>
        <w:t xml:space="preserve">: Caio, Claude (collaborative)</w:t>
      </w:r>
      <w:r>
        <w:br/>
      </w:r>
      <w:r>
        <w:rPr>
          <w:b/>
          <w:bCs/>
        </w:rPr>
        <w:t xml:space="preserve">AI Model</w:t>
      </w:r>
      <w:r>
        <w:t xml:space="preserve">: claude-opus-4-6</w:t>
      </w:r>
      <w:r>
        <w:br/>
      </w:r>
      <w:r>
        <w:rPr>
          <w:b/>
          <w:bCs/>
        </w:rPr>
        <w:t xml:space="preserve">Status</w:t>
      </w:r>
      <w:r>
        <w:t xml:space="preserve">: AI Draft</w:t>
      </w:r>
      <w:r>
        <w:br/>
      </w:r>
      <w:r>
        <w:rPr>
          <w:b/>
          <w:bCs/>
        </w:rPr>
        <w:t xml:space="preserve">Hypothesis Links</w:t>
      </w:r>
      <w:r>
        <w:t xml:space="preserve">: HYP-006 (Organic Growth Lift)</w:t>
      </w:r>
      <w:r>
        <w:br/>
      </w:r>
      <w:r>
        <w:rPr>
          <w:b/>
          <w:bCs/>
        </w:rPr>
        <w:t xml:space="preserve">Danilo Source</w:t>
      </w:r>
      <w:r>
        <w:t xml:space="preserve">: ops_model_v10_dump/619_youtube_video_strategy.json (38 rows)</w:t>
      </w:r>
      <w:r>
        <w:br/>
      </w:r>
      <w:r>
        <w:rPr>
          <w:b/>
          <w:bCs/>
        </w:rPr>
        <w:t xml:space="preserve">Cross-Reference</w:t>
      </w:r>
      <w:r>
        <w:t xml:space="preserve">: M16 (Content &amp; SEO — video supports blog content), M12 (Ad Creative — video assets repurposable for ads)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IonWave's video content strategy — primarily YouTube, with TikTok/Reels covered in M16's content distribution strategy. This file takes Danilo's video strategy (solid framework, unrealistic cadence) and right-sizes it for a bootstrapped solo founder.</w:t>
      </w:r>
    </w:p>
    <w:p>
      <w:pPr>
        <w:spacing w:after="200"/>
      </w:pPr>
      <w:r>
        <w:t xml:space="preserve"> </w:t>
      </w:r>
    </w:p>
    <w:p>
      <w:pPr>
        <w:spacing w:after="120"/>
        <w:jc w:val="left"/>
      </w:pPr>
      <w:r>
        <w:rPr>
          <w:b/>
          <w:bCs/>
        </w:rPr>
        <w:t xml:space="preserve">Critical reality check</w:t>
      </w:r>
      <w:r>
        <w:t xml:space="preserve">: Danilo's plan calls for 1 video/week + daily Shorts + a podcast. That's a full-time content creator workload. Caio is also running ads, email, product, supply chain, and customer support. This plan must reflect Founder Mode reality.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Why Video (and Why Not Yet)</w:t>
      </w:r>
    </w:p>
    <w:p>
      <w:pPr>
        <w:pStyle w:val="Heading3"/>
        <w:spacing w:after="200"/>
        <w:jc w:val="left"/>
      </w:pPr>
      <w:r>
        <w:t xml:space="preserve">1.1 The Case FOR Video</w:t>
      </w:r>
    </w:p>
    <w:p>
      <w:pPr>
        <w:pStyle w:val="ListParagraph"/>
        <w:numPr>
          <w:ilvl w:val="0"/>
          <w:numId w:val="1"/>
        </w:numPr>
        <w:spacing w:after="100"/>
        <w:ind w:left="240"/>
        <w:jc w:val="left"/>
      </w:pPr>
      <w:r>
        <w:t xml:space="preserve">YouTube is the 2nd largest search engine — video content ranks in Google</w:t>
      </w:r>
    </w:p>
    <w:p>
      <w:pPr>
        <w:pStyle w:val="ListParagraph"/>
        <w:numPr>
          <w:ilvl w:val="0"/>
          <w:numId w:val="1"/>
        </w:numPr>
        <w:spacing w:after="100"/>
        <w:ind w:left="240"/>
        <w:jc w:val="left"/>
      </w:pPr>
      <w:r>
        <w:t xml:space="preserve">Video builds trust faster than text (face, voice, personality)</w:t>
      </w:r>
    </w:p>
    <w:p>
      <w:pPr>
        <w:pStyle w:val="ListParagraph"/>
        <w:numPr>
          <w:ilvl w:val="0"/>
          <w:numId w:val="1"/>
        </w:numPr>
        <w:spacing w:after="100"/>
        <w:ind w:left="240"/>
        <w:jc w:val="left"/>
      </w:pPr>
      <w:r>
        <w:t xml:space="preserve">Evergreen video content compounds views over time</w:t>
      </w:r>
    </w:p>
    <w:p>
      <w:pPr>
        <w:pStyle w:val="ListParagraph"/>
        <w:numPr>
          <w:ilvl w:val="0"/>
          <w:numId w:val="1"/>
        </w:numPr>
        <w:spacing w:after="100"/>
        <w:ind w:left="240"/>
        <w:jc w:val="left"/>
      </w:pPr>
      <w:r>
        <w:t xml:space="preserve">One video generates multiple assets: clips, social posts, thumbnails, transcripts → blog posts</w:t>
      </w:r>
    </w:p>
    <w:p>
      <w:pPr>
        <w:pStyle w:val="ListParagraph"/>
        <w:numPr>
          <w:ilvl w:val="0"/>
          <w:numId w:val="1"/>
        </w:numPr>
        <w:spacing w:after="100"/>
        <w:ind w:left="240"/>
        <w:jc w:val="left"/>
      </w:pPr>
      <w:r>
        <w:t xml:space="preserve">Supplement/health content performs well on YouTube (large audience demand)</w:t>
      </w:r>
    </w:p>
    <w:p>
      <w:pPr>
        <w:spacing w:after="200"/>
      </w:pPr>
      <w:r>
        <w:t xml:space="preserve"> </w:t>
      </w:r>
    </w:p>
    <w:p>
      <w:pPr>
        <w:pStyle w:val="Heading3"/>
        <w:spacing w:after="200"/>
        <w:jc w:val="left"/>
      </w:pPr>
      <w:r>
        <w:t xml:space="preserve">1.2 The Case for DEFERRING Video</w:t>
      </w:r>
    </w:p>
    <w:p>
      <w:pPr>
        <w:pStyle w:val="ListParagraph"/>
        <w:numPr>
          <w:ilvl w:val="0"/>
          <w:numId w:val="1"/>
        </w:numPr>
        <w:spacing w:after="100"/>
        <w:ind w:left="240"/>
        <w:jc w:val="left"/>
      </w:pPr>
      <w:r>
        <w:t xml:space="preserve">Video production takes 3-5x more time per piece than blog content</w:t>
      </w:r>
    </w:p>
    <w:p>
      <w:pPr>
        <w:pStyle w:val="ListParagraph"/>
        <w:numPr>
          <w:ilvl w:val="0"/>
          <w:numId w:val="1"/>
        </w:numPr>
        <w:spacing w:after="100"/>
        <w:ind w:left="240"/>
        <w:jc w:val="left"/>
      </w:pPr>
      <w:r>
        <w:t xml:space="preserve">YouTube algorithm rewards consistency — sporadic posting is worse than not posting</w:t>
      </w:r>
    </w:p>
    <w:p>
      <w:pPr>
        <w:pStyle w:val="ListParagraph"/>
        <w:numPr>
          <w:ilvl w:val="0"/>
          <w:numId w:val="1"/>
        </w:numPr>
        <w:spacing w:after="100"/>
        <w:ind w:left="240"/>
        <w:jc w:val="left"/>
      </w:pPr>
      <w:r>
        <w:t xml:space="preserve">Blog/SEO content has better per-hour ROI for a solo founder in Year 1</w:t>
      </w:r>
    </w:p>
    <w:p>
      <w:pPr>
        <w:pStyle w:val="ListParagraph"/>
        <w:numPr>
          <w:ilvl w:val="0"/>
          <w:numId w:val="1"/>
        </w:numPr>
        <w:spacing w:after="100"/>
        <w:ind w:left="240"/>
        <w:jc w:val="left"/>
      </w:pPr>
      <w:r>
        <w:t xml:space="preserve">Video equipment, editing, and optimization have a learning curve</w:t>
      </w:r>
    </w:p>
    <w:p>
      <w:pPr>
        <w:pStyle w:val="ListParagraph"/>
        <w:numPr>
          <w:ilvl w:val="0"/>
          <w:numId w:val="1"/>
        </w:numPr>
        <w:spacing w:after="100"/>
        <w:ind w:left="240"/>
        <w:jc w:val="left"/>
      </w:pPr>
      <w:r>
        <w:t xml:space="preserve">A bad video (poor audio, lighting, pacing) can actively hurt brand perception</w:t>
      </w:r>
    </w:p>
    <w:p>
      <w:pPr>
        <w:spacing w:after="200"/>
      </w:pPr>
      <w:r>
        <w:t xml:space="preserve"> </w:t>
      </w:r>
    </w:p>
    <w:p>
      <w:pPr>
        <w:pStyle w:val="Heading3"/>
        <w:spacing w:after="200"/>
        <w:jc w:val="left"/>
      </w:pPr>
      <w:r>
        <w:t xml:space="preserve">1.3 The Verdict</w:t>
      </w:r>
    </w:p>
    <w:p>
      <w:pPr>
        <w:spacing w:after="120"/>
        <w:jc w:val="left"/>
      </w:pPr>
      <w:r>
        <w:rPr>
          <w:b/>
          <w:bCs/>
        </w:rPr>
        <w:t xml:space="preserve">Defer YouTube as a channel until Month 4-6.</w:t>
      </w:r>
      <w:r>
        <w:t xml:space="preserve"> Focus Phase 0-1 entirely on blog content (M16) and paid ads (M13). Video enters the mix only when:</w:t>
      </w:r>
    </w:p>
    <w:p>
      <w:pPr>
        <w:spacing w:after="100"/>
        <w:ind w:left="240"/>
        <w:jc w:val="left"/>
      </w:pPr>
      <w:r>
        <w:t xml:space="preserve">1. </w:t>
      </w:r>
      <w:r>
        <w:t xml:space="preserve">Blog content cadence is established (1-2 posts/week running smoothly)</w:t>
      </w:r>
    </w:p>
    <w:p>
      <w:pPr>
        <w:spacing w:after="100"/>
        <w:ind w:left="240"/>
        <w:jc w:val="left"/>
      </w:pPr>
      <w:r>
        <w:t xml:space="preserve">2. </w:t>
      </w:r>
      <w:r>
        <w:t xml:space="preserve">Paid ads have a winning creative (Milestone 3: Winner Found)</w:t>
      </w:r>
    </w:p>
    <w:p>
      <w:pPr>
        <w:spacing w:after="100"/>
        <w:ind w:left="240"/>
        <w:jc w:val="left"/>
      </w:pPr>
      <w:r>
        <w:t xml:space="preserve">3. </w:t>
      </w:r>
      <w:r>
        <w:t xml:space="preserve">Either: Caio allocates dedicated video time, OR a part-time editor is hired ($200-500/month freelance)</w:t>
      </w:r>
    </w:p>
    <w:p>
      <w:pPr>
        <w:spacing w:after="200"/>
      </w:pPr>
      <w:r>
        <w:t xml:space="preserve"> </w:t>
      </w:r>
    </w:p>
    <w:p>
      <w:pPr>
        <w:spacing w:after="120"/>
        <w:jc w:val="left"/>
      </w:pPr>
      <w:r>
        <w:rPr>
          <w:b/>
          <w:bCs/>
        </w:rPr>
        <w:t xml:space="preserve">Exception</w:t>
      </w:r>
      <w:r>
        <w:t xml:space="preserve">: Short-form video (TikTok/Reels, 30-60 seconds) can start earlier because it's low production. Talking-head clips filmed on iPhone, no editing needed. This is covered in M16's social media distribution strategy.</w:t>
      </w:r>
    </w:p>
    <w:p>
      <w:pPr>
        <w:spacing w:after="200"/>
      </w:pPr>
      <w:r>
        <w:t xml:space="preserve"> </w:t>
      </w:r>
    </w:p>
    <w:p>
      <w:pPr>
        <w:spacing w:after="120"/>
        <w:jc w:val="left"/>
      </w:pPr>
      <w:r>
        <w:t xml:space="preserve">[Confidence: B | Source: DTC founder consensus — YouTube is high-reward but high-effort. Blog-first is the right sequence for a solo operator.]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Founder Mode Video Cadence</w:t>
      </w:r>
    </w:p>
    <w:p>
      <w:pPr>
        <w:pStyle w:val="Heading3"/>
        <w:spacing w:after="200"/>
        <w:jc w:val="left"/>
      </w:pPr>
      <w:r>
        <w:t xml:space="preserve">2.1 Phased Rollout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4"/>
        <w:gridCol w:w="1159"/>
        <w:gridCol w:w="2318"/>
        <w:gridCol w:w="1426"/>
        <w:gridCol w:w="2763"/>
      </w:tblGrid>
      <w:tr>
        <w:trPr>
          <w:tblHeader/>
        </w:trPr>
        <w:tc>
          <w:p>
            <w:pPr>
              <w:jc w:val="left"/>
            </w:pPr>
            <w:r>
              <w:rPr>
                <w:b/>
                <w:bCs/>
              </w:rPr>
              <w:t xml:space="preserve">Phase</w:t>
            </w:r>
          </w:p>
        </w:tc>
        <w:tc>
          <w:p>
            <w:pPr>
              <w:jc w:val="left"/>
            </w:pPr>
            <w:r>
              <w:rPr>
                <w:b/>
                <w:bCs/>
              </w:rPr>
              <w:t xml:space="preserve">Timeframe</w:t>
            </w:r>
          </w:p>
        </w:tc>
        <w:tc>
          <w:p>
            <w:pPr>
              <w:jc w:val="left"/>
            </w:pPr>
            <w:r>
              <w:rPr>
                <w:b/>
                <w:bCs/>
              </w:rPr>
              <w:t xml:space="preserve">Video Output</w:t>
            </w:r>
          </w:p>
        </w:tc>
        <w:tc>
          <w:p>
            <w:pPr>
              <w:jc w:val="left"/>
            </w:pPr>
            <w:r>
              <w:rPr>
                <w:b/>
                <w:bCs/>
              </w:rPr>
              <w:t xml:space="preserve">Time Investment</w:t>
            </w:r>
          </w:p>
        </w:tc>
        <w:tc>
          <w:p>
            <w:pPr>
              <w:jc w:val="left"/>
            </w:pPr>
            <w:r>
              <w:rPr>
                <w:b/>
                <w:bCs/>
              </w:rPr>
              <w:t xml:space="preserve">Prerequisite</w:t>
            </w:r>
          </w:p>
        </w:tc>
      </w:tr>
      <w:tr>
        <w:tc>
          <w:p>
            <w:pPr>
              <w:jc w:val="left"/>
            </w:pPr>
            <w:r>
              <w:rPr>
                <w:b/>
                <w:bCs/>
              </w:rPr>
              <w:t xml:space="preserve">0: None</w:t>
            </w:r>
          </w:p>
        </w:tc>
        <w:tc>
          <w:p>
            <w:pPr>
              <w:jc w:val="left"/>
            </w:pPr>
            <w:r>
              <w:t xml:space="preserve">Month 1-3</w:t>
            </w:r>
          </w:p>
        </w:tc>
        <w:tc>
          <w:p>
            <w:pPr>
              <w:jc w:val="left"/>
            </w:pPr>
            <w:r>
              <w:t xml:space="preserve">0 YouTube videos</w:t>
            </w:r>
          </w:p>
        </w:tc>
        <w:tc>
          <w:p>
            <w:pPr>
              <w:jc w:val="left"/>
            </w:pPr>
            <w:r>
              <w:t xml:space="preserve">0 hrs/week</w:t>
            </w:r>
          </w:p>
        </w:tc>
        <w:tc>
          <w:p>
            <w:pPr>
              <w:jc w:val="left"/>
            </w:pPr>
            <w:r>
              <w:t xml:space="preserve">Focus on blog + ads</w:t>
            </w:r>
          </w:p>
        </w:tc>
      </w:tr>
      <w:tr>
        <w:tc>
          <w:p>
            <w:pPr>
              <w:jc w:val="left"/>
            </w:pPr>
            <w:r>
              <w:rPr>
                <w:b/>
                <w:bCs/>
              </w:rPr>
              <w:t xml:space="preserve">1: Short-form only</w:t>
            </w:r>
          </w:p>
        </w:tc>
        <w:tc>
          <w:p>
            <w:pPr>
              <w:jc w:val="left"/>
            </w:pPr>
            <w:r>
              <w:t xml:space="preserve">Month 2-4</w:t>
            </w:r>
          </w:p>
        </w:tc>
        <w:tc>
          <w:p>
            <w:pPr>
              <w:jc w:val="left"/>
            </w:pPr>
            <w:r>
              <w:t xml:space="preserve">3-5 TikTok/Reels per week</w:t>
            </w:r>
          </w:p>
        </w:tc>
        <w:tc>
          <w:p>
            <w:pPr>
              <w:jc w:val="left"/>
            </w:pPr>
            <w:r>
              <w:t xml:space="preserve">2-3 hrs/week</w:t>
            </w:r>
          </w:p>
        </w:tc>
        <w:tc>
          <w:p>
            <w:pPr>
              <w:jc w:val="left"/>
            </w:pPr>
            <w:r>
              <w:t xml:space="preserve">iPhone + $50 mic</w:t>
            </w:r>
          </w:p>
        </w:tc>
      </w:tr>
      <w:tr>
        <w:tc>
          <w:p>
            <w:pPr>
              <w:jc w:val="left"/>
            </w:pPr>
            <w:r>
              <w:rPr>
                <w:b/>
                <w:bCs/>
              </w:rPr>
              <w:t xml:space="preserve">2: YouTube MVP</w:t>
            </w:r>
          </w:p>
        </w:tc>
        <w:tc>
          <w:p>
            <w:pPr>
              <w:jc w:val="left"/>
            </w:pPr>
            <w:r>
              <w:t xml:space="preserve">Month 4-6</w:t>
            </w:r>
          </w:p>
        </w:tc>
        <w:tc>
          <w:p>
            <w:pPr>
              <w:jc w:val="left"/>
            </w:pPr>
            <w:r>
              <w:t xml:space="preserve">2 YouTube videos/month + 3-5 Shorts/week</w:t>
            </w:r>
          </w:p>
        </w:tc>
        <w:tc>
          <w:p>
            <w:pPr>
              <w:jc w:val="left"/>
            </w:pPr>
            <w:r>
              <w:t xml:space="preserve">5-8 hrs/week</w:t>
            </w:r>
          </w:p>
        </w:tc>
        <w:tc>
          <w:p>
            <w:pPr>
              <w:jc w:val="left"/>
            </w:pPr>
            <w:r>
              <w:t xml:space="preserve">Blog cadence stable, have some customer stories</w:t>
            </w:r>
          </w:p>
        </w:tc>
      </w:tr>
      <w:tr>
        <w:tc>
          <w:p>
            <w:pPr>
              <w:jc w:val="left"/>
            </w:pPr>
            <w:r>
              <w:rPr>
                <w:b/>
                <w:bCs/>
              </w:rPr>
              <w:t xml:space="preserve">3: YouTube Regular</w:t>
            </w:r>
          </w:p>
        </w:tc>
        <w:tc>
          <w:p>
            <w:pPr>
              <w:jc w:val="left"/>
            </w:pPr>
            <w:r>
              <w:t xml:space="preserve">Month 7-12</w:t>
            </w:r>
          </w:p>
        </w:tc>
        <w:tc>
          <w:p>
            <w:pPr>
              <w:jc w:val="left"/>
            </w:pPr>
            <w:r>
              <w:t xml:space="preserve">1 YouTube video/week + daily Shorts</w:t>
            </w:r>
          </w:p>
        </w:tc>
        <w:tc>
          <w:p>
            <w:pPr>
              <w:jc w:val="left"/>
            </w:pPr>
            <w:r>
              <w:t xml:space="preserve">8-12 hrs/week</w:t>
            </w:r>
          </w:p>
        </w:tc>
        <w:tc>
          <w:p>
            <w:pPr>
              <w:jc w:val="left"/>
            </w:pPr>
            <w:r>
              <w:t xml:space="preserve">Part-time editor hired, OR dedicated full-day video block</w:t>
            </w:r>
          </w:p>
        </w:tc>
      </w:tr>
      <w:tr>
        <w:tc>
          <w:p>
            <w:pPr>
              <w:jc w:val="left"/>
            </w:pPr>
            <w:r>
              <w:rPr>
                <w:b/>
                <w:bCs/>
              </w:rPr>
              <w:t xml:space="preserve">4: YouTube Scaled</w:t>
            </w:r>
          </w:p>
        </w:tc>
        <w:tc>
          <w:p>
            <w:pPr>
              <w:jc w:val="left"/>
            </w:pPr>
            <w:r>
              <w:t xml:space="preserve">Month 12+</w:t>
            </w:r>
          </w:p>
        </w:tc>
        <w:tc>
          <w:p>
            <w:pPr>
              <w:jc w:val="left"/>
            </w:pPr>
            <w:r>
              <w:t xml:space="preserve">2 videos/week + daily Shorts</w:t>
            </w:r>
          </w:p>
        </w:tc>
        <w:tc>
          <w:p>
            <w:pPr>
              <w:jc w:val="left"/>
            </w:pPr>
            <w:r>
              <w:t xml:space="preserve">10-15 hrs/week</w:t>
            </w:r>
          </w:p>
        </w:tc>
        <w:tc>
          <w:p>
            <w:pPr>
              <w:jc w:val="left"/>
            </w:pPr>
            <w:r>
              <w:t xml:space="preserve">Requires content hire or editor</w:t>
            </w:r>
          </w:p>
        </w:tc>
      </w:tr>
    </w:tbl>
    <w:p>
      <w:pPr>
        <w:spacing w:after="120"/>
        <w:jc w:val="left"/>
      </w:pPr>
      <w:r>
        <w:rPr>
          <w:b/>
          <w:bCs/>
        </w:rPr>
        <w:t xml:space="preserve">Danilo's plan vs. reality</w:t>
      </w:r>
      <w:r>
        <w:t xml:space="preserve">:</w:t>
      </w:r>
    </w:p>
    <w:p>
      <w:pPr>
        <w:pStyle w:val="ListParagraph"/>
        <w:numPr>
          <w:ilvl w:val="0"/>
          <w:numId w:val="1"/>
        </w:numPr>
        <w:spacing w:after="100"/>
        <w:ind w:left="240"/>
        <w:jc w:val="left"/>
      </w:pPr>
      <w:r>
        <w:t xml:space="preserve">Danilo: 1 video/week + daily Shorts from Day 1 = ~10-15 hrs/week</w:t>
      </w:r>
    </w:p>
    <w:p>
      <w:pPr>
        <w:pStyle w:val="ListParagraph"/>
        <w:numPr>
          <w:ilvl w:val="0"/>
          <w:numId w:val="1"/>
        </w:numPr>
        <w:spacing w:after="100"/>
        <w:ind w:left="240"/>
        <w:jc w:val="left"/>
      </w:pPr>
      <w:r>
        <w:t xml:space="preserve">Reality: 0 YouTube videos Month 1-3, graduating to 2/month at Month 4-6</w:t>
      </w:r>
    </w:p>
    <w:p>
      <w:pPr>
        <w:spacing w:after="200"/>
      </w:pPr>
      <w:r>
        <w:t xml:space="preserve"> </w:t>
      </w:r>
    </w:p>
    <w:p>
      <w:pPr>
        <w:pStyle w:val="Heading3"/>
        <w:spacing w:after="200"/>
        <w:jc w:val="left"/>
      </w:pPr>
      <w:r>
        <w:t xml:space="preserve">2.2 Minimum Viable YouTube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7"/>
        <w:gridCol w:w="3966"/>
        <w:gridCol w:w="2697"/>
      </w:tblGrid>
      <w:tr>
        <w:trPr>
          <w:tblHeader/>
        </w:trPr>
        <w:tc>
          <w:p>
            <w:pPr>
              <w:jc w:val="left"/>
            </w:pPr>
            <w:r>
              <w:rPr>
                <w:b/>
                <w:bCs/>
              </w:rPr>
              <w:t xml:space="preserve">Item</w:t>
            </w:r>
          </w:p>
        </w:tc>
        <w:tc>
          <w:p>
            <w:pPr>
              <w:jc w:val="left"/>
            </w:pPr>
            <w:r>
              <w:rPr>
                <w:b/>
                <w:bCs/>
              </w:rPr>
              <w:t xml:space="preserve">Option</w:t>
            </w:r>
          </w:p>
        </w:tc>
        <w:tc>
          <w:p>
            <w:pPr>
              <w:jc w:val="left"/>
            </w:pPr>
            <w:r>
              <w:rPr>
                <w:b/>
                <w:bCs/>
              </w:rPr>
              <w:t xml:space="preserve">Cost</w:t>
            </w:r>
          </w:p>
        </w:tc>
      </w:tr>
      <w:tr>
        <w:tc>
          <w:p>
            <w:pPr>
              <w:jc w:val="left"/>
            </w:pPr>
            <w:r>
              <w:rPr>
                <w:b/>
                <w:bCs/>
              </w:rPr>
              <w:t xml:space="preserve">Camera</w:t>
            </w:r>
          </w:p>
        </w:tc>
        <w:tc>
          <w:p>
            <w:pPr>
              <w:jc w:val="left"/>
            </w:pPr>
            <w:r>
              <w:t xml:space="preserve">iPhone (current gen)</w:t>
            </w:r>
          </w:p>
        </w:tc>
        <w:tc>
          <w:p>
            <w:pPr>
              <w:jc w:val="left"/>
            </w:pPr>
            <w:r>
              <w:t xml:space="preserve">$0 (already owned)</w:t>
            </w:r>
          </w:p>
        </w:tc>
      </w:tr>
      <w:tr>
        <w:tc>
          <w:p>
            <w:pPr>
              <w:jc w:val="left"/>
            </w:pPr>
            <w:r>
              <w:rPr>
                <w:b/>
                <w:bCs/>
              </w:rPr>
              <w:t xml:space="preserve">Microphone</w:t>
            </w:r>
          </w:p>
        </w:tc>
        <w:tc>
          <w:p>
            <w:pPr>
              <w:jc w:val="left"/>
            </w:pPr>
            <w:r>
              <w:t xml:space="preserve">Rode VideoMicro or Boya BY-M1</w:t>
            </w:r>
          </w:p>
        </w:tc>
        <w:tc>
          <w:p>
            <w:pPr>
              <w:jc w:val="left"/>
            </w:pPr>
            <w:r>
              <w:t xml:space="preserve">$50-80</w:t>
            </w:r>
          </w:p>
        </w:tc>
      </w:tr>
      <w:tr>
        <w:tc>
          <w:p>
            <w:pPr>
              <w:jc w:val="left"/>
            </w:pPr>
            <w:r>
              <w:rPr>
                <w:b/>
                <w:bCs/>
              </w:rPr>
              <w:t xml:space="preserve">Lighting</w:t>
            </w:r>
          </w:p>
        </w:tc>
        <w:tc>
          <w:p>
            <w:pPr>
              <w:jc w:val="left"/>
            </w:pPr>
            <w:r>
              <w:t xml:space="preserve">Natural window light OR 1 ring light</w:t>
            </w:r>
          </w:p>
        </w:tc>
        <w:tc>
          <w:p>
            <w:pPr>
              <w:jc w:val="left"/>
            </w:pPr>
            <w:r>
              <w:t xml:space="preserve">$0-40</w:t>
            </w:r>
          </w:p>
        </w:tc>
      </w:tr>
      <w:tr>
        <w:tc>
          <w:p>
            <w:pPr>
              <w:jc w:val="left"/>
            </w:pPr>
            <w:r>
              <w:rPr>
                <w:b/>
                <w:bCs/>
              </w:rPr>
              <w:t xml:space="preserve">Editing</w:t>
            </w:r>
          </w:p>
        </w:tc>
        <w:tc>
          <w:p>
            <w:pPr>
              <w:jc w:val="left"/>
            </w:pPr>
            <w:r>
              <w:t xml:space="preserve">CapCut (free) or DaVinci Resolve (free)</w:t>
            </w:r>
          </w:p>
        </w:tc>
        <w:tc>
          <w:p>
            <w:pPr>
              <w:jc w:val="left"/>
            </w:pPr>
            <w:r>
              <w:t xml:space="preserve">$0</w:t>
            </w:r>
          </w:p>
        </w:tc>
      </w:tr>
      <w:tr>
        <w:tc>
          <w:p>
            <w:pPr>
              <w:jc w:val="left"/>
            </w:pPr>
            <w:r>
              <w:rPr>
                <w:b/>
                <w:bCs/>
              </w:rPr>
              <w:t xml:space="preserve">Thumbnails</w:t>
            </w:r>
          </w:p>
        </w:tc>
        <w:tc>
          <w:p>
            <w:pPr>
              <w:jc w:val="left"/>
            </w:pPr>
            <w:r>
              <w:t xml:space="preserve">Canva Pro</w:t>
            </w:r>
          </w:p>
        </w:tc>
        <w:tc>
          <w:p>
            <w:pPr>
              <w:jc w:val="left"/>
            </w:pPr>
            <w:r>
              <w:t xml:space="preserve">$13/month</w:t>
            </w:r>
          </w:p>
        </w:tc>
      </w:tr>
      <w:tr>
        <w:tc>
          <w:p>
            <w:pPr>
              <w:jc w:val="left"/>
            </w:pPr>
            <w:r>
              <w:rPr>
                <w:b/>
                <w:bCs/>
              </w:rPr>
              <w:t xml:space="preserve">Total startup</w:t>
            </w:r>
          </w:p>
        </w:tc>
        <w:tc>
          <w:p>
            <w:pPr>
              <w:jc w:val="left"/>
            </w:pPr>
          </w:p>
        </w:tc>
        <w:tc>
          <w:p>
            <w:pPr>
              <w:jc w:val="left"/>
            </w:pPr>
            <w:r>
              <w:rPr>
                <w:b/>
                <w:bCs/>
              </w:rPr>
              <w:t xml:space="preserve">$50-130</w:t>
            </w:r>
          </w:p>
        </w:tc>
      </w:tr>
    </w:tbl>
    <w:p>
      <w:pPr>
        <w:spacing w:after="120"/>
        <w:jc w:val="left"/>
      </w:pPr>
      <w:r>
        <w:rPr>
          <w:b/>
          <w:bCs/>
        </w:rPr>
        <w:t xml:space="preserve">Upgrade path</w:t>
      </w:r>
      <w:r>
        <w:t xml:space="preserve"> (when revenue supports it):</w:t>
      </w:r>
    </w:p>
    <w:p>
      <w:pPr>
        <w:pStyle w:val="ListParagraph"/>
        <w:numPr>
          <w:ilvl w:val="0"/>
          <w:numId w:val="1"/>
        </w:numPr>
        <w:spacing w:after="100"/>
        <w:ind w:left="240"/>
        <w:jc w:val="left"/>
      </w:pPr>
      <w:r>
        <w:t xml:space="preserve">Sony ZV-E10 or similar vlog camera: $700-900</w:t>
      </w:r>
    </w:p>
    <w:p>
      <w:pPr>
        <w:pStyle w:val="ListParagraph"/>
        <w:numPr>
          <w:ilvl w:val="0"/>
          <w:numId w:val="1"/>
        </w:numPr>
        <w:spacing w:after="100"/>
        <w:ind w:left="240"/>
        <w:jc w:val="left"/>
      </w:pPr>
      <w:r>
        <w:t xml:space="preserve">Rode Wireless Go II (lapel mic): $250</w:t>
      </w:r>
    </w:p>
    <w:p>
      <w:pPr>
        <w:pStyle w:val="ListParagraph"/>
        <w:numPr>
          <w:ilvl w:val="0"/>
          <w:numId w:val="1"/>
        </w:numPr>
        <w:spacing w:after="100"/>
        <w:ind w:left="240"/>
        <w:jc w:val="left"/>
      </w:pPr>
      <w:r>
        <w:t xml:space="preserve">Professional editing: $50-150/video (Fiverr/Upwork)</w:t>
      </w:r>
    </w:p>
    <w:p>
      <w:pPr>
        <w:pStyle w:val="ListParagraph"/>
        <w:numPr>
          <w:ilvl w:val="0"/>
          <w:numId w:val="1"/>
        </w:numPr>
        <w:spacing w:after="100"/>
        <w:ind w:left="240"/>
        <w:jc w:val="left"/>
      </w:pPr>
      <w:r>
        <w:t xml:space="preserve">Dedicated filming space with consistent backdrop</w:t>
      </w:r>
    </w:p>
    <w:p>
      <w:pPr>
        <w:spacing w:after="200"/>
      </w:pPr>
      <w:r>
        <w:t xml:space="preserve"> </w:t>
      </w:r>
    </w:p>
    <w:p>
      <w:pPr>
        <w:spacing w:after="120"/>
        <w:jc w:val="left"/>
      </w:pPr>
      <w:r>
        <w:t xml:space="preserve">[Confidence: B | Source: YouTube creator community. MVP setup is well-documented. Phased cadence is calibrated against M16 content calendar.]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Content Pillars for YouTube</w:t>
      </w:r>
    </w:p>
    <w:p>
      <w:pPr>
        <w:pStyle w:val="Heading3"/>
        <w:spacing w:after="200"/>
        <w:jc w:val="left"/>
      </w:pPr>
      <w:r>
        <w:t xml:space="preserve">3.1 Pillar Strategy (Aligned with M16 Blog Pillars)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1"/>
        <w:gridCol w:w="3228"/>
        <w:gridCol w:w="1937"/>
        <w:gridCol w:w="2474"/>
      </w:tblGrid>
      <w:tr>
        <w:trPr>
          <w:tblHeader/>
        </w:trPr>
        <w:tc>
          <w:p>
            <w:pPr>
              <w:jc w:val="left"/>
            </w:pPr>
            <w:r>
              <w:rPr>
                <w:b/>
                <w:bCs/>
              </w:rPr>
              <w:t xml:space="preserve">Pillar</w:t>
            </w:r>
          </w:p>
        </w:tc>
        <w:tc>
          <w:p>
            <w:pPr>
              <w:jc w:val="left"/>
            </w:pPr>
            <w:r>
              <w:rPr>
                <w:b/>
                <w:bCs/>
              </w:rPr>
              <w:t xml:space="preserve">Video Types</w:t>
            </w:r>
          </w:p>
        </w:tc>
        <w:tc>
          <w:p>
            <w:pPr>
              <w:jc w:val="left"/>
            </w:pPr>
            <w:r>
              <w:rPr>
                <w:b/>
                <w:bCs/>
              </w:rPr>
              <w:t xml:space="preserve">ICP</w:t>
            </w:r>
          </w:p>
        </w:tc>
        <w:tc>
          <w:p>
            <w:pPr>
              <w:jc w:val="left"/>
            </w:pPr>
            <w:r>
              <w:rPr>
                <w:b/>
                <w:bCs/>
              </w:rPr>
              <w:t xml:space="preserve">YouTube Search Intent</w:t>
            </w:r>
          </w:p>
        </w:tc>
      </w:tr>
      <w:tr>
        <w:tc>
          <w:p>
            <w:pPr>
              <w:jc w:val="left"/>
            </w:pPr>
            <w:r>
              <w:rPr>
                <w:b/>
                <w:bCs/>
              </w:rPr>
              <w:t xml:space="preserve">Education</w:t>
            </w:r>
          </w:p>
        </w:tc>
        <w:tc>
          <w:p>
            <w:pPr>
              <w:jc w:val="left"/>
            </w:pPr>
            <w:r>
              <w:t xml:space="preserve">Science explainers, mineral deep dives, "how X works"</w:t>
            </w:r>
          </w:p>
        </w:tc>
        <w:tc>
          <w:p>
            <w:pPr>
              <w:jc w:val="left"/>
            </w:pPr>
            <w:r>
              <w:t xml:space="preserve">Health-curious</w:t>
            </w:r>
          </w:p>
        </w:tc>
        <w:tc>
          <w:p>
            <w:pPr>
              <w:jc w:val="left"/>
            </w:pPr>
            <w:r>
              <w:t xml:space="preserve">Informational — builds authority</w:t>
            </w:r>
          </w:p>
        </w:tc>
      </w:tr>
      <w:tr>
        <w:tc>
          <w:p>
            <w:pPr>
              <w:jc w:val="left"/>
            </w:pPr>
            <w:r>
              <w:rPr>
                <w:b/>
                <w:bCs/>
              </w:rPr>
              <w:t xml:space="preserve">Lifestyle</w:t>
            </w:r>
          </w:p>
        </w:tc>
        <w:tc>
          <w:p>
            <w:pPr>
              <w:jc w:val="left"/>
            </w:pPr>
            <w:r>
              <w:t xml:space="preserve">Morning routine, "day in the life" building a brand, BTS</w:t>
            </w:r>
          </w:p>
        </w:tc>
        <w:tc>
          <w:p>
            <w:pPr>
              <w:jc w:val="left"/>
            </w:pPr>
            <w:r>
              <w:t xml:space="preserve">All</w:t>
            </w:r>
          </w:p>
        </w:tc>
        <w:tc>
          <w:p>
            <w:pPr>
              <w:jc w:val="left"/>
            </w:pPr>
            <w:r>
              <w:t xml:space="preserve">Discovery — builds connection</w:t>
            </w:r>
          </w:p>
        </w:tc>
      </w:tr>
      <w:tr>
        <w:tc>
          <w:p>
            <w:pPr>
              <w:jc w:val="left"/>
            </w:pPr>
            <w:r>
              <w:rPr>
                <w:b/>
                <w:bCs/>
              </w:rPr>
              <w:t xml:space="preserve">Testimonials</w:t>
            </w:r>
          </w:p>
        </w:tc>
        <w:tc>
          <w:p>
            <w:pPr>
              <w:jc w:val="left"/>
            </w:pPr>
            <w:r>
              <w:t xml:space="preserve">Customer stories, transformation videos</w:t>
            </w:r>
          </w:p>
        </w:tc>
        <w:tc>
          <w:p>
            <w:pPr>
              <w:jc w:val="left"/>
            </w:pPr>
            <w:r>
              <w:t xml:space="preserve">Comparison shoppers</w:t>
            </w:r>
          </w:p>
        </w:tc>
        <w:tc>
          <w:p>
            <w:pPr>
              <w:jc w:val="left"/>
            </w:pPr>
            <w:r>
              <w:t xml:space="preserve">Social proof — builds trust</w:t>
            </w:r>
          </w:p>
        </w:tc>
      </w:tr>
      <w:tr>
        <w:tc>
          <w:p>
            <w:pPr>
              <w:jc w:val="left"/>
            </w:pPr>
            <w:r>
              <w:rPr>
                <w:b/>
                <w:bCs/>
              </w:rPr>
              <w:t xml:space="preserve">Comparison</w:t>
            </w:r>
          </w:p>
        </w:tc>
        <w:tc>
          <w:p>
            <w:pPr>
              <w:jc w:val="left"/>
            </w:pPr>
            <w:r>
              <w:t xml:space="preserve">"IonWave vs LMNT," honest reviews, taste tests</w:t>
            </w:r>
          </w:p>
        </w:tc>
        <w:tc>
          <w:p>
            <w:pPr>
              <w:jc w:val="left"/>
            </w:pPr>
            <w:r>
              <w:t xml:space="preserve">BOFU shoppers</w:t>
            </w:r>
          </w:p>
        </w:tc>
        <w:tc>
          <w:p>
            <w:pPr>
              <w:jc w:val="left"/>
            </w:pPr>
            <w:r>
              <w:t xml:space="preserve">Commercial — drives conversion</w:t>
            </w:r>
          </w:p>
        </w:tc>
      </w:tr>
      <w:tr>
        <w:tc>
          <w:p>
            <w:pPr>
              <w:jc w:val="left"/>
            </w:pPr>
            <w:r>
              <w:rPr>
                <w:b/>
                <w:bCs/>
              </w:rPr>
              <w:t xml:space="preserve">Shorts</w:t>
            </w:r>
          </w:p>
        </w:tc>
        <w:tc>
          <w:p>
            <w:pPr>
              <w:jc w:val="left"/>
            </w:pPr>
            <w:r>
              <w:t xml:space="preserve">Quick tips, hooks, clips from longer videos</w:t>
            </w:r>
          </w:p>
        </w:tc>
        <w:tc>
          <w:p>
            <w:pPr>
              <w:jc w:val="left"/>
            </w:pPr>
            <w:r>
              <w:t xml:space="preserve">All</w:t>
            </w:r>
          </w:p>
        </w:tc>
        <w:tc>
          <w:p>
            <w:pPr>
              <w:jc w:val="left"/>
            </w:pPr>
            <w:r>
              <w:t xml:space="preserve">Discovery — algorithm reach</w:t>
            </w:r>
          </w:p>
        </w:tc>
      </w:tr>
    </w:tbl>
    <w:p>
      <w:pPr>
        <w:pStyle w:val="Heading3"/>
        <w:spacing w:after="200"/>
        <w:jc w:val="left"/>
      </w:pPr>
      <w:r>
        <w:t xml:space="preserve">3.2 Video Ideas Bank (Prioritized)</w:t>
      </w:r>
    </w:p>
    <w:p>
      <w:pPr>
        <w:spacing w:after="120"/>
        <w:jc w:val="left"/>
      </w:pPr>
      <w:r>
        <w:rPr>
          <w:b/>
          <w:bCs/>
        </w:rPr>
        <w:t xml:space="preserve">Phase 2 (first 6 YouTube videos, Month 4-6):</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97"/>
        <w:gridCol w:w="2485"/>
        <w:gridCol w:w="1077"/>
        <w:gridCol w:w="1077"/>
        <w:gridCol w:w="1905"/>
        <w:gridCol w:w="2319"/>
      </w:tblGrid>
      <w:tr>
        <w:trPr>
          <w:tblHeader/>
        </w:trPr>
        <w:tc>
          <w:p>
            <w:pPr>
              <w:jc w:val="left"/>
            </w:pPr>
            <w:r>
              <w:rPr>
                <w:b/>
                <w:bCs/>
              </w:rPr>
              <w:t xml:space="preserve">#</w:t>
            </w:r>
          </w:p>
        </w:tc>
        <w:tc>
          <w:p>
            <w:pPr>
              <w:jc w:val="left"/>
            </w:pPr>
            <w:r>
              <w:rPr>
                <w:b/>
                <w:bCs/>
              </w:rPr>
              <w:t xml:space="preserve">Title</w:t>
            </w:r>
          </w:p>
        </w:tc>
        <w:tc>
          <w:p>
            <w:pPr>
              <w:jc w:val="left"/>
            </w:pPr>
            <w:r>
              <w:rPr>
                <w:b/>
                <w:bCs/>
              </w:rPr>
              <w:t xml:space="preserve">Type</w:t>
            </w:r>
          </w:p>
        </w:tc>
        <w:tc>
          <w:p>
            <w:pPr>
              <w:jc w:val="left"/>
            </w:pPr>
            <w:r>
              <w:rPr>
                <w:b/>
                <w:bCs/>
              </w:rPr>
              <w:t xml:space="preserve">Pillar</w:t>
            </w:r>
          </w:p>
        </w:tc>
        <w:tc>
          <w:p>
            <w:pPr>
              <w:jc w:val="left"/>
            </w:pPr>
            <w:r>
              <w:rPr>
                <w:b/>
                <w:bCs/>
              </w:rPr>
              <w:t xml:space="preserve">Target Keyword</w:t>
            </w:r>
          </w:p>
        </w:tc>
        <w:tc>
          <w:p>
            <w:pPr>
              <w:jc w:val="left"/>
            </w:pPr>
            <w:r>
              <w:rPr>
                <w:b/>
                <w:bCs/>
              </w:rPr>
              <w:t xml:space="preserve">Priority</w:t>
            </w:r>
          </w:p>
        </w:tc>
      </w:tr>
      <w:tr>
        <w:tc>
          <w:p>
            <w:pPr>
              <w:jc w:val="left"/>
            </w:pPr>
            <w:r>
              <w:t xml:space="preserve">1</w:t>
            </w:r>
          </w:p>
        </w:tc>
        <w:tc>
          <w:p>
            <w:pPr>
              <w:jc w:val="left"/>
            </w:pPr>
            <w:r>
              <w:t xml:space="preserve">I Tried Every Electrolyte Brand — Here's the Truth</w:t>
            </w:r>
          </w:p>
        </w:tc>
        <w:tc>
          <w:p>
            <w:pPr>
              <w:jc w:val="left"/>
            </w:pPr>
            <w:r>
              <w:t xml:space="preserve">Comparison</w:t>
            </w:r>
          </w:p>
        </w:tc>
        <w:tc>
          <w:p>
            <w:pPr>
              <w:jc w:val="left"/>
            </w:pPr>
            <w:r>
              <w:t xml:space="preserve">Comparison</w:t>
            </w:r>
          </w:p>
        </w:tc>
        <w:tc>
          <w:p>
            <w:pPr>
              <w:jc w:val="left"/>
            </w:pPr>
            <w:r>
              <w:t xml:space="preserve">"best electrolyte supplement"</w:t>
            </w:r>
          </w:p>
        </w:tc>
        <w:tc>
          <w:p>
            <w:pPr>
              <w:jc w:val="left"/>
            </w:pPr>
            <w:r>
              <w:rPr>
                <w:b/>
                <w:bCs/>
              </w:rPr>
              <w:t xml:space="preserve">Highest</w:t>
            </w:r>
            <w:r>
              <w:t xml:space="preserve"> — comparison content converts</w:t>
            </w:r>
          </w:p>
        </w:tc>
      </w:tr>
      <w:tr>
        <w:tc>
          <w:p>
            <w:pPr>
              <w:jc w:val="left"/>
            </w:pPr>
            <w:r>
              <w:t xml:space="preserve">2</w:t>
            </w:r>
          </w:p>
        </w:tc>
        <w:tc>
          <w:p>
            <w:pPr>
              <w:jc w:val="left"/>
            </w:pPr>
            <w:r>
              <w:t xml:space="preserve">Why Ocean Minerals Are Different (Our Sourcing Story)</w:t>
            </w:r>
          </w:p>
        </w:tc>
        <w:tc>
          <w:p>
            <w:pPr>
              <w:jc w:val="left"/>
            </w:pPr>
            <w:r>
              <w:t xml:space="preserve">Education</w:t>
            </w:r>
          </w:p>
        </w:tc>
        <w:tc>
          <w:p>
            <w:pPr>
              <w:jc w:val="left"/>
            </w:pPr>
            <w:r>
              <w:t xml:space="preserve">Education</w:t>
            </w:r>
          </w:p>
        </w:tc>
        <w:tc>
          <w:p>
            <w:pPr>
              <w:jc w:val="left"/>
            </w:pPr>
            <w:r>
              <w:t xml:space="preserve">"ocean mineral electrolyte"</w:t>
            </w:r>
          </w:p>
        </w:tc>
        <w:tc>
          <w:p>
            <w:pPr>
              <w:jc w:val="left"/>
            </w:pPr>
            <w:r>
              <w:rPr>
                <w:b/>
                <w:bCs/>
              </w:rPr>
              <w:t xml:space="preserve">High</w:t>
            </w:r>
            <w:r>
              <w:t xml:space="preserve"> — unique story, brand differentiator</w:t>
            </w:r>
          </w:p>
        </w:tc>
      </w:tr>
      <w:tr>
        <w:tc>
          <w:p>
            <w:pPr>
              <w:jc w:val="left"/>
            </w:pPr>
            <w:r>
              <w:t xml:space="preserve">3</w:t>
            </w:r>
          </w:p>
        </w:tc>
        <w:tc>
          <w:p>
            <w:pPr>
              <w:jc w:val="left"/>
            </w:pPr>
            <w:r>
              <w:t xml:space="preserve">How I Formulated IonWave (Founder Story)</w:t>
            </w:r>
          </w:p>
        </w:tc>
        <w:tc>
          <w:p>
            <w:pPr>
              <w:jc w:val="left"/>
            </w:pPr>
            <w:r>
              <w:t xml:space="preserve">Lifestyle</w:t>
            </w:r>
          </w:p>
        </w:tc>
        <w:tc>
          <w:p>
            <w:pPr>
              <w:jc w:val="left"/>
            </w:pPr>
            <w:r>
              <w:t xml:space="preserve">Lifestyle</w:t>
            </w:r>
          </w:p>
        </w:tc>
        <w:tc>
          <w:p>
            <w:pPr>
              <w:jc w:val="left"/>
            </w:pPr>
            <w:r>
              <w:t xml:space="preserve">"how to start a supplement brand"</w:t>
            </w:r>
          </w:p>
        </w:tc>
        <w:tc>
          <w:p>
            <w:pPr>
              <w:jc w:val="left"/>
            </w:pPr>
            <w:r>
              <w:rPr>
                <w:b/>
                <w:bCs/>
              </w:rPr>
              <w:t xml:space="preserve">High</w:t>
            </w:r>
            <w:r>
              <w:t xml:space="preserve"> — builds founder credibility</w:t>
            </w:r>
          </w:p>
        </w:tc>
      </w:tr>
      <w:tr>
        <w:tc>
          <w:p>
            <w:pPr>
              <w:jc w:val="left"/>
            </w:pPr>
            <w:r>
              <w:t xml:space="preserve">4</w:t>
            </w:r>
          </w:p>
        </w:tc>
        <w:tc>
          <w:p>
            <w:pPr>
              <w:jc w:val="left"/>
            </w:pPr>
            <w:r>
              <w:t xml:space="preserve">What Happens When You're Dehydrated (Science Explainer)</w:t>
            </w:r>
          </w:p>
        </w:tc>
        <w:tc>
          <w:p>
            <w:pPr>
              <w:jc w:val="left"/>
            </w:pPr>
            <w:r>
              <w:t xml:space="preserve">Education</w:t>
            </w:r>
          </w:p>
        </w:tc>
        <w:tc>
          <w:p>
            <w:pPr>
              <w:jc w:val="left"/>
            </w:pPr>
            <w:r>
              <w:t xml:space="preserve">Education</w:t>
            </w:r>
          </w:p>
        </w:tc>
        <w:tc>
          <w:p>
            <w:pPr>
              <w:jc w:val="left"/>
            </w:pPr>
            <w:r>
              <w:t xml:space="preserve">"dehydration symptoms"</w:t>
            </w:r>
          </w:p>
        </w:tc>
        <w:tc>
          <w:p>
            <w:pPr>
              <w:jc w:val="left"/>
            </w:pPr>
            <w:r>
              <w:rPr>
                <w:b/>
                <w:bCs/>
              </w:rPr>
              <w:t xml:space="preserve">Medium</w:t>
            </w:r>
            <w:r>
              <w:t xml:space="preserve"> — high search volume, good reach</w:t>
            </w:r>
          </w:p>
        </w:tc>
      </w:tr>
      <w:tr>
        <w:tc>
          <w:p>
            <w:pPr>
              <w:jc w:val="left"/>
            </w:pPr>
            <w:r>
              <w:t xml:space="preserve">5</w:t>
            </w:r>
          </w:p>
        </w:tc>
        <w:tc>
          <w:p>
            <w:pPr>
              <w:jc w:val="left"/>
            </w:pPr>
            <w:r>
              <w:t xml:space="preserve">Keto Flu: Why It Happens and How to Fix It</w:t>
            </w:r>
          </w:p>
        </w:tc>
        <w:tc>
          <w:p>
            <w:pPr>
              <w:jc w:val="left"/>
            </w:pPr>
            <w:r>
              <w:t xml:space="preserve">Education</w:t>
            </w:r>
          </w:p>
        </w:tc>
        <w:tc>
          <w:p>
            <w:pPr>
              <w:jc w:val="left"/>
            </w:pPr>
            <w:r>
              <w:t xml:space="preserve">Education</w:t>
            </w:r>
          </w:p>
        </w:tc>
        <w:tc>
          <w:p>
            <w:pPr>
              <w:jc w:val="left"/>
            </w:pPr>
            <w:r>
              <w:t xml:space="preserve">"keto flu remedy"</w:t>
            </w:r>
          </w:p>
        </w:tc>
        <w:tc>
          <w:p>
            <w:pPr>
              <w:jc w:val="left"/>
            </w:pPr>
            <w:r>
              <w:rPr>
                <w:b/>
                <w:bCs/>
              </w:rPr>
              <w:t xml:space="preserve">Medium</w:t>
            </w:r>
            <w:r>
              <w:t xml:space="preserve"> — high ICP alignment</w:t>
            </w:r>
          </w:p>
        </w:tc>
      </w:tr>
      <w:tr>
        <w:tc>
          <w:p>
            <w:pPr>
              <w:jc w:val="left"/>
            </w:pPr>
            <w:r>
              <w:t xml:space="preserve">6</w:t>
            </w:r>
          </w:p>
        </w:tc>
        <w:tc>
          <w:p>
            <w:pPr>
              <w:jc w:val="left"/>
            </w:pPr>
            <w:r>
              <w:t xml:space="preserve">30 Days of Proper Hydration — My Results</w:t>
            </w:r>
          </w:p>
        </w:tc>
        <w:tc>
          <w:p>
            <w:pPr>
              <w:jc w:val="left"/>
            </w:pPr>
            <w:r>
              <w:t xml:space="preserve">Lifestyle</w:t>
            </w:r>
          </w:p>
        </w:tc>
        <w:tc>
          <w:p>
            <w:pPr>
              <w:jc w:val="left"/>
            </w:pPr>
            <w:r>
              <w:t xml:space="preserve">Lifestyle</w:t>
            </w:r>
          </w:p>
        </w:tc>
        <w:tc>
          <w:p>
            <w:pPr>
              <w:jc w:val="left"/>
            </w:pPr>
            <w:r>
              <w:t xml:space="preserve">"hydration challenge"</w:t>
            </w:r>
          </w:p>
        </w:tc>
        <w:tc>
          <w:p>
            <w:pPr>
              <w:jc w:val="left"/>
            </w:pPr>
            <w:r>
              <w:rPr>
                <w:b/>
                <w:bCs/>
              </w:rPr>
              <w:t xml:space="preserve">Medium</w:t>
            </w:r>
            <w:r>
              <w:t xml:space="preserve"> — personal story, shareable</w:t>
            </w:r>
          </w:p>
        </w:tc>
      </w:tr>
    </w:tbl>
    <w:p>
      <w:pPr>
        <w:spacing w:after="120"/>
        <w:jc w:val="left"/>
      </w:pPr>
      <w:r>
        <w:rPr>
          <w:b/>
          <w:bCs/>
        </w:rPr>
        <w:t xml:space="preserve">Phase 3+ (expanding library):</w:t>
      </w:r>
    </w:p>
    <w:p>
      <w:pPr>
        <w:pStyle w:val="ListParagraph"/>
        <w:numPr>
          <w:ilvl w:val="0"/>
          <w:numId w:val="1"/>
        </w:numPr>
        <w:spacing w:after="100"/>
        <w:ind w:left="240"/>
        <w:jc w:val="left"/>
      </w:pPr>
      <w:r>
        <w:t xml:space="preserve">What Doctors Don't Tell You About Electrolytes</w:t>
      </w:r>
    </w:p>
    <w:p>
      <w:pPr>
        <w:pStyle w:val="ListParagraph"/>
        <w:numPr>
          <w:ilvl w:val="0"/>
          <w:numId w:val="1"/>
        </w:numPr>
        <w:spacing w:after="100"/>
        <w:ind w:left="240"/>
        <w:jc w:val="left"/>
      </w:pPr>
      <w:r>
        <w:t xml:space="preserve">Morning Routine for Optimal Hydration</w:t>
      </w:r>
    </w:p>
    <w:p>
      <w:pPr>
        <w:pStyle w:val="ListParagraph"/>
        <w:numPr>
          <w:ilvl w:val="0"/>
          <w:numId w:val="1"/>
        </w:numPr>
        <w:spacing w:after="100"/>
        <w:ind w:left="240"/>
        <w:jc w:val="left"/>
      </w:pPr>
      <w:r>
        <w:t xml:space="preserve">Electrolytes for Fasting: Complete Guide</w:t>
      </w:r>
    </w:p>
    <w:p>
      <w:pPr>
        <w:pStyle w:val="ListParagraph"/>
        <w:numPr>
          <w:ilvl w:val="0"/>
          <w:numId w:val="1"/>
        </w:numPr>
        <w:spacing w:after="100"/>
        <w:ind w:left="240"/>
        <w:jc w:val="left"/>
      </w:pPr>
      <w:r>
        <w:t xml:space="preserve">The Mineral Most People Are Deficient In</w:t>
      </w:r>
    </w:p>
    <w:p>
      <w:pPr>
        <w:pStyle w:val="ListParagraph"/>
        <w:numPr>
          <w:ilvl w:val="0"/>
          <w:numId w:val="1"/>
        </w:numPr>
        <w:spacing w:after="100"/>
        <w:ind w:left="240"/>
        <w:jc w:val="left"/>
      </w:pPr>
      <w:r>
        <w:t xml:space="preserve">Customer testimonial compilation</w:t>
      </w:r>
    </w:p>
    <w:p>
      <w:pPr>
        <w:pStyle w:val="ListParagraph"/>
        <w:numPr>
          <w:ilvl w:val="0"/>
          <w:numId w:val="1"/>
        </w:numPr>
        <w:spacing w:after="100"/>
        <w:ind w:left="240"/>
        <w:jc w:val="left"/>
      </w:pPr>
      <w:r>
        <w:t xml:space="preserve">"How We Source Our Minerals" — supply chain transparency video</w:t>
      </w:r>
    </w:p>
    <w:p>
      <w:pPr>
        <w:spacing w:after="200"/>
      </w:pPr>
      <w:r>
        <w:t xml:space="preserve"> </w:t>
      </w:r>
    </w:p>
    <w:p>
      <w:pPr>
        <w:pStyle w:val="Heading3"/>
        <w:spacing w:after="200"/>
        <w:jc w:val="left"/>
      </w:pPr>
      <w:r>
        <w:t xml:space="preserve">3.3 YouTube SEO Optimization</w:t>
      </w:r>
    </w:p>
    <w:p>
      <w:pPr>
        <w:spacing w:after="120"/>
        <w:jc w:val="left"/>
      </w:pPr>
      <w:r>
        <w:t xml:space="preserve">Every video should be optimized for YouTube search (YouTube is a search engine):</w:t>
      </w:r>
    </w:p>
    <w:p>
      <w:pPr>
        <w:spacing w:after="200"/>
      </w:pPr>
      <w:r>
        <w:t xml:space="preserve"> </w:t>
      </w:r>
    </w:p>
    <w:p>
      <w:pPr>
        <w:spacing w:after="120"/>
        <w:jc w:val="left"/>
      </w:pPr>
      <w:r>
        <w:rPr>
          <w:b/>
          <w:bCs/>
        </w:rPr>
        <w:t xml:space="preserve">Per-video checklist:</w:t>
      </w:r>
    </w:p>
    <w:p>
      <w:pPr>
        <w:pStyle w:val="ListParagraph"/>
        <w:numPr>
          <w:ilvl w:val="0"/>
          <w:numId w:val="1"/>
        </w:numPr>
        <w:spacing w:after="100"/>
        <w:ind w:left="240"/>
        <w:jc w:val="left"/>
      </w:pPr>
      <w:r>
        <w:t xml:space="preserve">Title: Include primary keyword, &lt;60 characters, curiosity-generating</w:t>
      </w:r>
    </w:p>
    <w:p>
      <w:pPr>
        <w:pStyle w:val="ListParagraph"/>
        <w:numPr>
          <w:ilvl w:val="0"/>
          <w:numId w:val="1"/>
        </w:numPr>
        <w:spacing w:after="100"/>
        <w:ind w:left="240"/>
        <w:jc w:val="left"/>
      </w:pPr>
      <w:r>
        <w:t xml:space="preserve">Description: 200+ words, primary keyword in first 2 lines, timestamps, links to product + blog</w:t>
      </w:r>
    </w:p>
    <w:p>
      <w:pPr>
        <w:pStyle w:val="ListParagraph"/>
        <w:numPr>
          <w:ilvl w:val="0"/>
          <w:numId w:val="1"/>
        </w:numPr>
        <w:spacing w:after="100"/>
        <w:ind w:left="240"/>
        <w:jc w:val="left"/>
      </w:pPr>
      <w:r>
        <w:t xml:space="preserve">Tags: 5-10 relevant tags including primary keyword and variations</w:t>
      </w:r>
    </w:p>
    <w:p>
      <w:pPr>
        <w:pStyle w:val="ListParagraph"/>
        <w:numPr>
          <w:ilvl w:val="0"/>
          <w:numId w:val="1"/>
        </w:numPr>
        <w:spacing w:after="100"/>
        <w:ind w:left="240"/>
        <w:jc w:val="left"/>
      </w:pPr>
      <w:r>
        <w:t xml:space="preserve">Thumbnail: Custom, high-contrast, face with expression, text overlay (3-5 words max)</w:t>
      </w:r>
    </w:p>
    <w:p>
      <w:pPr>
        <w:pStyle w:val="ListParagraph"/>
        <w:numPr>
          <w:ilvl w:val="0"/>
          <w:numId w:val="1"/>
        </w:numPr>
        <w:spacing w:after="100"/>
        <w:ind w:left="240"/>
        <w:jc w:val="left"/>
      </w:pPr>
      <w:r>
        <w:t xml:space="preserve">Cards + End screens: Link to related videos and product page</w:t>
      </w:r>
    </w:p>
    <w:p>
      <w:pPr>
        <w:pStyle w:val="ListParagraph"/>
        <w:numPr>
          <w:ilvl w:val="0"/>
          <w:numId w:val="1"/>
        </w:numPr>
        <w:spacing w:after="100"/>
        <w:ind w:left="240"/>
        <w:jc w:val="left"/>
      </w:pPr>
      <w:r>
        <w:t xml:space="preserve">Pinned comment: CTA with link</w:t>
      </w:r>
    </w:p>
    <w:p>
      <w:pPr>
        <w:pStyle w:val="ListParagraph"/>
        <w:numPr>
          <w:ilvl w:val="0"/>
          <w:numId w:val="1"/>
        </w:numPr>
        <w:spacing w:after="100"/>
        <w:ind w:left="240"/>
        <w:jc w:val="left"/>
      </w:pPr>
      <w:r>
        <w:t xml:space="preserve">Chapters/timestamps: Every 2-3 minutes for longer videos</w:t>
      </w:r>
    </w:p>
    <w:p>
      <w:pPr>
        <w:pStyle w:val="ListParagraph"/>
        <w:numPr>
          <w:ilvl w:val="0"/>
          <w:numId w:val="1"/>
        </w:numPr>
        <w:spacing w:after="100"/>
        <w:ind w:left="240"/>
        <w:jc w:val="left"/>
      </w:pPr>
      <w:r>
        <w:t xml:space="preserve">Subtitles: Upload SRT file (improves accessibility + SEO)</w:t>
      </w:r>
    </w:p>
    <w:p>
      <w:pPr>
        <w:spacing w:after="200"/>
      </w:pPr>
      <w:r>
        <w:t xml:space="preserve"> </w:t>
      </w:r>
    </w:p>
    <w:p>
      <w:pPr>
        <w:spacing w:after="120"/>
        <w:jc w:val="left"/>
      </w:pPr>
      <w:r>
        <w:t xml:space="preserve">[Confidence: B | Source: YouTube creator best practices. SEO optimization is well-documented.]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Shorts Strategy</w:t>
      </w:r>
    </w:p>
    <w:p>
      <w:pPr>
        <w:spacing w:after="120"/>
        <w:jc w:val="left"/>
      </w:pPr>
      <w:r>
        <w:t xml:space="preserve">YouTube Shorts (and TikTok/Reels) deserve a separate strategy because they operate on different algorithms:</w:t>
      </w:r>
    </w:p>
    <w:p>
      <w:pPr>
        <w:spacing w:after="200"/>
      </w:pPr>
      <w:r>
        <w:t xml:space="preserve"> </w:t>
      </w:r>
    </w:p>
    <w:p>
      <w:pPr>
        <w:pStyle w:val="Heading3"/>
        <w:spacing w:after="200"/>
        <w:jc w:val="left"/>
      </w:pPr>
      <w:r>
        <w:t xml:space="preserve">4.1 Shorts Content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37"/>
        <w:gridCol w:w="3120"/>
        <w:gridCol w:w="1829"/>
        <w:gridCol w:w="2474"/>
      </w:tblGrid>
      <w:tr>
        <w:trPr>
          <w:tblHeader/>
        </w:trPr>
        <w:tc>
          <w:p>
            <w:pPr>
              <w:jc w:val="left"/>
            </w:pPr>
            <w:r>
              <w:rPr>
                <w:b/>
                <w:bCs/>
              </w:rPr>
              <w:t xml:space="preserve">Type</w:t>
            </w:r>
          </w:p>
        </w:tc>
        <w:tc>
          <w:p>
            <w:pPr>
              <w:jc w:val="left"/>
            </w:pPr>
            <w:r>
              <w:rPr>
                <w:b/>
                <w:bCs/>
              </w:rPr>
              <w:t xml:space="preserve">Example</w:t>
            </w:r>
          </w:p>
        </w:tc>
        <w:tc>
          <w:p>
            <w:pPr>
              <w:jc w:val="left"/>
            </w:pPr>
            <w:r>
              <w:rPr>
                <w:b/>
                <w:bCs/>
              </w:rPr>
              <w:t xml:space="preserve">Goal</w:t>
            </w:r>
          </w:p>
        </w:tc>
        <w:tc>
          <w:p>
            <w:pPr>
              <w:jc w:val="left"/>
            </w:pPr>
            <w:r>
              <w:rPr>
                <w:b/>
                <w:bCs/>
              </w:rPr>
              <w:t xml:space="preserve">Effort</w:t>
            </w:r>
          </w:p>
        </w:tc>
      </w:tr>
      <w:tr>
        <w:tc>
          <w:p>
            <w:pPr>
              <w:jc w:val="left"/>
            </w:pPr>
            <w:r>
              <w:rPr>
                <w:b/>
                <w:bCs/>
              </w:rPr>
              <w:t xml:space="preserve">Hook clips</w:t>
            </w:r>
          </w:p>
        </w:tc>
        <w:tc>
          <w:p>
            <w:pPr>
              <w:jc w:val="left"/>
            </w:pPr>
            <w:r>
              <w:t xml:space="preserve">First 15 seconds of a longer video</w:t>
            </w:r>
          </w:p>
        </w:tc>
        <w:tc>
          <w:p>
            <w:pPr>
              <w:jc w:val="left"/>
            </w:pPr>
            <w:r>
              <w:t xml:space="preserve">Drive to long-form</w:t>
            </w:r>
          </w:p>
        </w:tc>
        <w:tc>
          <w:p>
            <w:pPr>
              <w:jc w:val="left"/>
            </w:pPr>
            <w:r>
              <w:t xml:space="preserve">Very low (clip existing content)</w:t>
            </w:r>
          </w:p>
        </w:tc>
      </w:tr>
      <w:tr>
        <w:tc>
          <w:p>
            <w:pPr>
              <w:jc w:val="left"/>
            </w:pPr>
            <w:r>
              <w:rPr>
                <w:b/>
                <w:bCs/>
              </w:rPr>
              <w:t xml:space="preserve">Quick tips</w:t>
            </w:r>
          </w:p>
        </w:tc>
        <w:tc>
          <w:p>
            <w:pPr>
              <w:jc w:val="left"/>
            </w:pPr>
            <w:r>
              <w:t xml:space="preserve">"One thing about electrolytes most people get wrong"</w:t>
            </w:r>
          </w:p>
        </w:tc>
        <w:tc>
          <w:p>
            <w:pPr>
              <w:jc w:val="left"/>
            </w:pPr>
            <w:r>
              <w:t xml:space="preserve">Discovery</w:t>
            </w:r>
          </w:p>
        </w:tc>
        <w:tc>
          <w:p>
            <w:pPr>
              <w:jc w:val="left"/>
            </w:pPr>
            <w:r>
              <w:t xml:space="preserve">Low (1-2 min to film)</w:t>
            </w:r>
          </w:p>
        </w:tc>
      </w:tr>
      <w:tr>
        <w:tc>
          <w:p>
            <w:pPr>
              <w:jc w:val="left"/>
            </w:pPr>
            <w:r>
              <w:rPr>
                <w:b/>
                <w:bCs/>
              </w:rPr>
              <w:t xml:space="preserve">Product showcase</w:t>
            </w:r>
          </w:p>
        </w:tc>
        <w:tc>
          <w:p>
            <w:pPr>
              <w:jc w:val="left"/>
            </w:pPr>
            <w:r>
              <w:t xml:space="preserve">Mixing IonWave, taste test reaction</w:t>
            </w:r>
          </w:p>
        </w:tc>
        <w:tc>
          <w:p>
            <w:pPr>
              <w:jc w:val="left"/>
            </w:pPr>
            <w:r>
              <w:t xml:space="preserve">Brand awareness</w:t>
            </w:r>
          </w:p>
        </w:tc>
        <w:tc>
          <w:p>
            <w:pPr>
              <w:jc w:val="left"/>
            </w:pPr>
            <w:r>
              <w:t xml:space="preserve">Low</w:t>
            </w:r>
          </w:p>
        </w:tc>
      </w:tr>
      <w:tr>
        <w:tc>
          <w:p>
            <w:pPr>
              <w:jc w:val="left"/>
            </w:pPr>
            <w:r>
              <w:rPr>
                <w:b/>
                <w:bCs/>
              </w:rPr>
              <w:t xml:space="preserve">Trending audio</w:t>
            </w:r>
          </w:p>
        </w:tc>
        <w:tc>
          <w:p>
            <w:pPr>
              <w:jc w:val="left"/>
            </w:pPr>
            <w:r>
              <w:t xml:space="preserve">Ride trending sounds with relevant content</w:t>
            </w:r>
          </w:p>
        </w:tc>
        <w:tc>
          <w:p>
            <w:pPr>
              <w:jc w:val="left"/>
            </w:pPr>
            <w:r>
              <w:t xml:space="preserve">Algorithm boost</w:t>
            </w:r>
          </w:p>
        </w:tc>
        <w:tc>
          <w:p>
            <w:pPr>
              <w:jc w:val="left"/>
            </w:pPr>
            <w:r>
              <w:t xml:space="preserve">Low</w:t>
            </w:r>
          </w:p>
        </w:tc>
      </w:tr>
      <w:tr>
        <w:tc>
          <w:p>
            <w:pPr>
              <w:jc w:val="left"/>
            </w:pPr>
            <w:r>
              <w:rPr>
                <w:b/>
                <w:bCs/>
              </w:rPr>
              <w:t xml:space="preserve">Science nuggets</w:t>
            </w:r>
          </w:p>
        </w:tc>
        <w:tc>
          <w:p>
            <w:pPr>
              <w:jc w:val="left"/>
            </w:pPr>
            <w:r>
              <w:t xml:space="preserve">"Did you know ocean water has 78 minerals?"</w:t>
            </w:r>
          </w:p>
        </w:tc>
        <w:tc>
          <w:p>
            <w:pPr>
              <w:jc w:val="left"/>
            </w:pPr>
            <w:r>
              <w:t xml:space="preserve">Education</w:t>
            </w:r>
          </w:p>
        </w:tc>
        <w:tc>
          <w:p>
            <w:pPr>
              <w:jc w:val="left"/>
            </w:pPr>
            <w:r>
              <w:t xml:space="preserve">Low</w:t>
            </w:r>
          </w:p>
        </w:tc>
      </w:tr>
    </w:tbl>
    <w:p>
      <w:pPr>
        <w:pStyle w:val="Heading3"/>
        <w:spacing w:after="200"/>
        <w:jc w:val="left"/>
      </w:pPr>
      <w:r>
        <w:t xml:space="preserve">4.2 Shorts Best Practices</w:t>
      </w:r>
    </w:p>
    <w:p>
      <w:pPr>
        <w:pStyle w:val="ListParagraph"/>
        <w:numPr>
          <w:ilvl w:val="0"/>
          <w:numId w:val="1"/>
        </w:numPr>
        <w:spacing w:after="100"/>
        <w:ind w:left="240"/>
        <w:jc w:val="left"/>
      </w:pPr>
      <w:r>
        <w:rPr>
          <w:b/>
          <w:bCs/>
        </w:rPr>
        <w:t xml:space="preserve">Hook in first 1-2 seconds</w:t>
      </w:r>
      <w:r>
        <w:t xml:space="preserve"> — no intro, no logo, jump straight to the interesting thing</w:t>
      </w:r>
    </w:p>
    <w:p>
      <w:pPr>
        <w:pStyle w:val="ListParagraph"/>
        <w:numPr>
          <w:ilvl w:val="0"/>
          <w:numId w:val="1"/>
        </w:numPr>
        <w:spacing w:after="100"/>
        <w:ind w:left="240"/>
        <w:jc w:val="left"/>
      </w:pPr>
      <w:r>
        <w:rPr>
          <w:b/>
          <w:bCs/>
        </w:rPr>
        <w:t xml:space="preserve">Vertical format</w:t>
      </w:r>
      <w:r>
        <w:t xml:space="preserve"> (9:16), 15-60 seconds</w:t>
      </w:r>
    </w:p>
    <w:p>
      <w:pPr>
        <w:pStyle w:val="ListParagraph"/>
        <w:numPr>
          <w:ilvl w:val="0"/>
          <w:numId w:val="1"/>
        </w:numPr>
        <w:spacing w:after="100"/>
        <w:ind w:left="240"/>
        <w:jc w:val="left"/>
      </w:pPr>
      <w:r>
        <w:rPr>
          <w:b/>
          <w:bCs/>
        </w:rPr>
        <w:t xml:space="preserve">Text overlay</w:t>
      </w:r>
      <w:r>
        <w:t xml:space="preserve"> — assume no sound (many viewers watch muted)</w:t>
      </w:r>
    </w:p>
    <w:p>
      <w:pPr>
        <w:pStyle w:val="ListParagraph"/>
        <w:numPr>
          <w:ilvl w:val="0"/>
          <w:numId w:val="1"/>
        </w:numPr>
        <w:spacing w:after="100"/>
        <w:ind w:left="240"/>
        <w:jc w:val="left"/>
      </w:pPr>
      <w:r>
        <w:rPr>
          <w:b/>
          <w:bCs/>
        </w:rPr>
        <w:t xml:space="preserve">Post consistently</w:t>
      </w:r>
      <w:r>
        <w:t xml:space="preserve"> — 3-5 Shorts/week is manageable; daily is ideal if batch-filming</w:t>
      </w:r>
    </w:p>
    <w:p>
      <w:pPr>
        <w:pStyle w:val="ListParagraph"/>
        <w:numPr>
          <w:ilvl w:val="0"/>
          <w:numId w:val="1"/>
        </w:numPr>
        <w:spacing w:after="100"/>
        <w:ind w:left="240"/>
        <w:jc w:val="left"/>
      </w:pPr>
      <w:r>
        <w:rPr>
          <w:b/>
          <w:bCs/>
        </w:rPr>
        <w:t xml:space="preserve">Batch-film</w:t>
      </w:r>
      <w:r>
        <w:t xml:space="preserve">: Set up once, film 10-15 Shorts in one session (1-2 hours → 2-3 weeks of content)</w:t>
      </w:r>
    </w:p>
    <w:p>
      <w:pPr>
        <w:spacing w:after="200"/>
      </w:pPr>
      <w:r>
        <w:t xml:space="preserve"> </w:t>
      </w:r>
    </w:p>
    <w:p>
      <w:pPr>
        <w:spacing w:after="120"/>
        <w:jc w:val="left"/>
      </w:pPr>
      <w:r>
        <w:t xml:space="preserve">[Confidence: B | Source: Short-form video best practices are well-established across platforms.]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Metrics &amp; Targets</w:t>
      </w:r>
    </w:p>
    <w:p>
      <w:pPr>
        <w:pStyle w:val="Heading3"/>
        <w:spacing w:after="200"/>
        <w:jc w:val="left"/>
      </w:pPr>
      <w:r>
        <w:t xml:space="preserve">5.1 YouTube Growth Targets (Realistic for New Channel)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6"/>
        <w:gridCol w:w="1927"/>
        <w:gridCol w:w="2065"/>
        <w:gridCol w:w="2202"/>
      </w:tblGrid>
      <w:tr>
        <w:trPr>
          <w:tblHeader/>
        </w:trPr>
        <w:tc>
          <w:p>
            <w:pPr>
              <w:jc w:val="left"/>
            </w:pPr>
            <w:r>
              <w:rPr>
                <w:b/>
                <w:bCs/>
              </w:rPr>
              <w:t xml:space="preserve">Metric</w:t>
            </w:r>
          </w:p>
        </w:tc>
        <w:tc>
          <w:p>
            <w:pPr>
              <w:jc w:val="left"/>
            </w:pPr>
            <w:r>
              <w:rPr>
                <w:b/>
                <w:bCs/>
              </w:rPr>
              <w:t xml:space="preserve">Month 6</w:t>
            </w:r>
          </w:p>
        </w:tc>
        <w:tc>
          <w:p>
            <w:pPr>
              <w:jc w:val="left"/>
            </w:pPr>
            <w:r>
              <w:rPr>
                <w:b/>
                <w:bCs/>
              </w:rPr>
              <w:t xml:space="preserve">Month 12</w:t>
            </w:r>
          </w:p>
        </w:tc>
        <w:tc>
          <w:p>
            <w:pPr>
              <w:jc w:val="left"/>
            </w:pPr>
            <w:r>
              <w:rPr>
                <w:b/>
                <w:bCs/>
              </w:rPr>
              <w:t xml:space="preserve">Month 18</w:t>
            </w:r>
          </w:p>
        </w:tc>
      </w:tr>
      <w:tr>
        <w:tc>
          <w:p>
            <w:pPr>
              <w:jc w:val="left"/>
            </w:pPr>
            <w:r>
              <w:rPr>
                <w:b/>
                <w:bCs/>
              </w:rPr>
              <w:t xml:space="preserve">Subscribers</w:t>
            </w:r>
          </w:p>
        </w:tc>
        <w:tc>
          <w:p>
            <w:pPr>
              <w:jc w:val="left"/>
            </w:pPr>
            <w:r>
              <w:t xml:space="preserve">200-500</w:t>
            </w:r>
          </w:p>
        </w:tc>
        <w:tc>
          <w:p>
            <w:pPr>
              <w:jc w:val="left"/>
            </w:pPr>
            <w:r>
              <w:t xml:space="preserve">1,000-3,000</w:t>
            </w:r>
          </w:p>
        </w:tc>
        <w:tc>
          <w:p>
            <w:pPr>
              <w:jc w:val="left"/>
            </w:pPr>
            <w:r>
              <w:t xml:space="preserve">3,000-8,000</w:t>
            </w:r>
          </w:p>
        </w:tc>
      </w:tr>
      <w:tr>
        <w:tc>
          <w:p>
            <w:pPr>
              <w:jc w:val="left"/>
            </w:pPr>
            <w:r>
              <w:rPr>
                <w:b/>
                <w:bCs/>
              </w:rPr>
              <w:t xml:space="preserve">Views/month</w:t>
            </w:r>
          </w:p>
        </w:tc>
        <w:tc>
          <w:p>
            <w:pPr>
              <w:jc w:val="left"/>
            </w:pPr>
            <w:r>
              <w:t xml:space="preserve">2,000-5,000</w:t>
            </w:r>
          </w:p>
        </w:tc>
        <w:tc>
          <w:p>
            <w:pPr>
              <w:jc w:val="left"/>
            </w:pPr>
            <w:r>
              <w:t xml:space="preserve">10,000-30,000</w:t>
            </w:r>
          </w:p>
        </w:tc>
        <w:tc>
          <w:p>
            <w:pPr>
              <w:jc w:val="left"/>
            </w:pPr>
            <w:r>
              <w:t xml:space="preserve">30,000-80,000</w:t>
            </w:r>
          </w:p>
        </w:tc>
      </w:tr>
      <w:tr>
        <w:tc>
          <w:p>
            <w:pPr>
              <w:jc w:val="left"/>
            </w:pPr>
            <w:r>
              <w:rPr>
                <w:b/>
                <w:bCs/>
              </w:rPr>
              <w:t xml:space="preserve">Avg. watch time</w:t>
            </w:r>
          </w:p>
        </w:tc>
        <w:tc>
          <w:p>
            <w:pPr>
              <w:jc w:val="left"/>
            </w:pPr>
            <w:r>
              <w:t xml:space="preserve">3+ min</w:t>
            </w:r>
          </w:p>
        </w:tc>
        <w:tc>
          <w:p>
            <w:pPr>
              <w:jc w:val="left"/>
            </w:pPr>
            <w:r>
              <w:t xml:space="preserve">4+ min</w:t>
            </w:r>
          </w:p>
        </w:tc>
        <w:tc>
          <w:p>
            <w:pPr>
              <w:jc w:val="left"/>
            </w:pPr>
            <w:r>
              <w:t xml:space="preserve">5+ min</w:t>
            </w:r>
          </w:p>
        </w:tc>
      </w:tr>
      <w:tr>
        <w:tc>
          <w:p>
            <w:pPr>
              <w:jc w:val="left"/>
            </w:pPr>
            <w:r>
              <w:rPr>
                <w:b/>
                <w:bCs/>
              </w:rPr>
              <w:t xml:space="preserve">CTR (impressions → clicks)</w:t>
            </w:r>
          </w:p>
        </w:tc>
        <w:tc>
          <w:p>
            <w:pPr>
              <w:jc w:val="left"/>
            </w:pPr>
            <w:r>
              <w:t xml:space="preserve">&gt;4%</w:t>
            </w:r>
          </w:p>
        </w:tc>
        <w:tc>
          <w:p>
            <w:pPr>
              <w:jc w:val="left"/>
            </w:pPr>
            <w:r>
              <w:t xml:space="preserve">&gt;5%</w:t>
            </w:r>
          </w:p>
        </w:tc>
        <w:tc>
          <w:p>
            <w:pPr>
              <w:jc w:val="left"/>
            </w:pPr>
            <w:r>
              <w:t xml:space="preserve">&gt;6%</w:t>
            </w:r>
          </w:p>
        </w:tc>
      </w:tr>
      <w:tr>
        <w:tc>
          <w:p>
            <w:pPr>
              <w:jc w:val="left"/>
            </w:pPr>
            <w:r>
              <w:rPr>
                <w:b/>
                <w:bCs/>
              </w:rPr>
              <w:t xml:space="preserve">Traffic to site (GA4)</w:t>
            </w:r>
          </w:p>
        </w:tc>
        <w:tc>
          <w:p>
            <w:pPr>
              <w:jc w:val="left"/>
            </w:pPr>
            <w:r>
              <w:t xml:space="preserve">50-200/month</w:t>
            </w:r>
          </w:p>
        </w:tc>
        <w:tc>
          <w:p>
            <w:pPr>
              <w:jc w:val="left"/>
            </w:pPr>
            <w:r>
              <w:t xml:space="preserve">200-800/month</w:t>
            </w:r>
          </w:p>
        </w:tc>
        <w:tc>
          <w:p>
            <w:pPr>
              <w:jc w:val="left"/>
            </w:pPr>
            <w:r>
              <w:t xml:space="preserve">500-2,000/month</w:t>
            </w:r>
          </w:p>
        </w:tc>
      </w:tr>
    </w:tbl>
    <w:p>
      <w:pPr>
        <w:spacing w:after="120"/>
        <w:jc w:val="left"/>
      </w:pPr>
      <w:r>
        <w:rPr>
          <w:b/>
          <w:bCs/>
        </w:rPr>
        <w:t xml:space="preserve">Danilo's targets vs. reality</w:t>
      </w:r>
      <w:r>
        <w:t xml:space="preserve">:</w:t>
      </w:r>
    </w:p>
    <w:p>
      <w:pPr>
        <w:pStyle w:val="ListParagraph"/>
        <w:numPr>
          <w:ilvl w:val="0"/>
          <w:numId w:val="1"/>
        </w:numPr>
        <w:spacing w:after="100"/>
        <w:ind w:left="240"/>
        <w:jc w:val="left"/>
      </w:pPr>
      <w:r>
        <w:t xml:space="preserve">Danilo: 1K subs + 10K views/month by Month 6</w:t>
      </w:r>
    </w:p>
    <w:p>
      <w:pPr>
        <w:pStyle w:val="ListParagraph"/>
        <w:numPr>
          <w:ilvl w:val="0"/>
          <w:numId w:val="1"/>
        </w:numPr>
        <w:spacing w:after="100"/>
        <w:ind w:left="240"/>
        <w:jc w:val="left"/>
      </w:pPr>
      <w:r>
        <w:t xml:space="preserve">Reality: 200-500 subs + 2-5K views/month by Month 6 (starting at Month 4, not Month 1)</w:t>
      </w:r>
    </w:p>
    <w:p>
      <w:pPr>
        <w:spacing w:after="200"/>
      </w:pPr>
      <w:r>
        <w:t xml:space="preserve"> </w:t>
      </w:r>
    </w:p>
    <w:p>
      <w:pPr>
        <w:spacing w:after="120"/>
        <w:jc w:val="left"/>
      </w:pPr>
      <w:r>
        <w:rPr>
          <w:b/>
          <w:bCs/>
        </w:rPr>
        <w:t xml:space="preserve">Note</w:t>
      </w:r>
      <w:r>
        <w:t xml:space="preserve">: YouTube growth is exponential, not linear. Months 1-6 will feel painfully slow. The algorithm rewards consistency over 12+ months. Most successful channels see hockey-stick growth at 50-100 videos, not before.</w:t>
      </w:r>
    </w:p>
    <w:p>
      <w:pPr>
        <w:spacing w:after="200"/>
      </w:pPr>
      <w:r>
        <w:t xml:space="preserve"> </w:t>
      </w:r>
    </w:p>
    <w:p>
      <w:pPr>
        <w:pStyle w:val="Heading3"/>
        <w:spacing w:after="200"/>
        <w:jc w:val="left"/>
      </w:pPr>
      <w:r>
        <w:t xml:space="preserve">5.2 When to Invest More in Video</w:t>
      </w:r>
    </w:p>
    <w:p>
      <w:pPr>
        <w:spacing w:after="120"/>
        <w:jc w:val="left"/>
      </w:pPr>
      <w:r>
        <w:t xml:space="preserve">Escalate video investment (hire editor, upgrade equipment, increase cadence) when:</w:t>
      </w:r>
    </w:p>
    <w:p>
      <w:pPr>
        <w:pStyle w:val="ListParagraph"/>
        <w:numPr>
          <w:ilvl w:val="0"/>
          <w:numId w:val="1"/>
        </w:numPr>
        <w:spacing w:after="100"/>
        <w:ind w:left="240"/>
        <w:jc w:val="left"/>
      </w:pPr>
      <w:r>
        <w:t xml:space="preserve">A single video reaches 10K+ views (signal of market fit)</w:t>
      </w:r>
    </w:p>
    <w:p>
      <w:pPr>
        <w:pStyle w:val="ListParagraph"/>
        <w:numPr>
          <w:ilvl w:val="0"/>
          <w:numId w:val="1"/>
        </w:numPr>
        <w:spacing w:after="100"/>
        <w:ind w:left="240"/>
        <w:jc w:val="left"/>
      </w:pPr>
      <w:r>
        <w:t xml:space="preserve">YouTube drives 100+ site visits/month consistently</w:t>
      </w:r>
    </w:p>
    <w:p>
      <w:pPr>
        <w:pStyle w:val="ListParagraph"/>
        <w:numPr>
          <w:ilvl w:val="0"/>
          <w:numId w:val="1"/>
        </w:numPr>
        <w:spacing w:after="100"/>
        <w:ind w:left="240"/>
        <w:jc w:val="left"/>
      </w:pPr>
      <w:r>
        <w:t xml:space="preserve">Subscriber growth rate exceeds 100/month</w:t>
      </w:r>
    </w:p>
    <w:p>
      <w:pPr>
        <w:pStyle w:val="ListParagraph"/>
        <w:numPr>
          <w:ilvl w:val="0"/>
          <w:numId w:val="1"/>
        </w:numPr>
        <w:spacing w:after="100"/>
        <w:ind w:left="240"/>
        <w:jc w:val="left"/>
      </w:pPr>
      <w:r>
        <w:t xml:space="preserve">Revenue supports $300-500/month video production budget</w:t>
      </w:r>
    </w:p>
    <w:p>
      <w:pPr>
        <w:spacing w:after="200"/>
      </w:pPr>
      <w:r>
        <w:t xml:space="preserve"> </w:t>
      </w:r>
    </w:p>
    <w:p>
      <w:pPr>
        <w:spacing w:after="120"/>
        <w:jc w:val="left"/>
      </w:pPr>
      <w:r>
        <w:t xml:space="preserve">[Confidence: C | Source: YouTube growth benchmarks for small brand channels. Highly variable — some channels explode early, most build slowly.]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Hypothesis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9"/>
        <w:gridCol w:w="6411"/>
      </w:tblGrid>
      <w:tr>
        <w:trPr>
          <w:tblHeader/>
        </w:trPr>
        <w:tc>
          <w:p>
            <w:pPr>
              <w:jc w:val="left"/>
            </w:pPr>
            <w:r>
              <w:rPr>
                <w:b/>
                <w:bCs/>
              </w:rPr>
              <w:t xml:space="preserve">Hypothesis</w:t>
            </w:r>
          </w:p>
        </w:tc>
        <w:tc>
          <w:p>
            <w:pPr>
              <w:jc w:val="left"/>
            </w:pPr>
            <w:r>
              <w:rPr>
                <w:b/>
                <w:bCs/>
              </w:rPr>
              <w:t xml:space="preserve">How Video Strategy Feeds It</w:t>
            </w:r>
          </w:p>
        </w:tc>
      </w:tr>
      <w:tr>
        <w:tc>
          <w:p>
            <w:pPr>
              <w:jc w:val="left"/>
            </w:pPr>
            <w:r>
              <w:rPr>
                <w:b/>
                <w:bCs/>
              </w:rPr>
              <w:t xml:space="preserve">HYP-006</w:t>
            </w:r>
            <w:r>
              <w:t xml:space="preserve"> (Organic Growth 10%)</w:t>
            </w:r>
          </w:p>
        </w:tc>
        <w:tc>
          <w:p>
            <w:pPr>
              <w:jc w:val="left"/>
            </w:pPr>
            <w:r>
              <w:t xml:space="preserve">YouTube videos rank in Google search results. Video content generates backlinks (embeds on other sites). Long-form video has compounding discoverability.</w:t>
            </w:r>
          </w:p>
        </w:tc>
      </w:tr>
      <w:tr>
        <w:tc>
          <w:p>
            <w:pPr>
              <w:jc w:val="left"/>
            </w:pPr>
            <w:r>
              <w:rPr>
                <w:b/>
                <w:bCs/>
              </w:rPr>
              <w:t xml:space="preserve">HYP-001</w:t>
            </w:r>
            <w:r>
              <w:t xml:space="preserve"> (CAC ≤$40)</w:t>
            </w:r>
          </w:p>
        </w:tc>
        <w:tc>
          <w:p>
            <w:pPr>
              <w:jc w:val="left"/>
            </w:pPr>
            <w:r>
              <w:t xml:space="preserve">Organic video views = $0 marginal CAC traffic. Winner videos can be repurposed as paid ads (M12).</w:t>
            </w:r>
          </w:p>
        </w:tc>
      </w:tr>
      <w:tr>
        <w:tc>
          <w:p>
            <w:pPr>
              <w:jc w:val="left"/>
            </w:pPr>
            <w:r>
              <w:rPr>
                <w:b/>
                <w:bCs/>
              </w:rPr>
              <w:t xml:space="preserve">HYP-003</w:t>
            </w:r>
            <w:r>
              <w:t xml:space="preserve"> (Time-to-Value)</w:t>
            </w:r>
          </w:p>
        </w:tc>
        <w:tc>
          <w:p>
            <w:pPr>
              <w:jc w:val="left"/>
            </w:pPr>
            <w:r>
              <w:t xml:space="preserve">Video demonstrates product experience faster than text. Testimonial videos are the most powerful social proof format.</w:t>
            </w:r>
          </w:p>
        </w:tc>
      </w:tr>
    </w:tbl>
    <w:p>
      <w:pPr>
        <w:pBdr>
          <w:bottom w:val="single" w:color="auto" w:sz="6" w:space="1"/>
        </w:pBdr>
        <w:spacing w:after="120"/>
      </w:pPr>
    </w:p>
    <w:p>
      <w:pPr>
        <w:spacing w:after="200"/>
      </w:pPr>
      <w:r>
        <w:t xml:space="preserve"> </w:t>
      </w:r>
    </w:p>
    <w:p>
      <w:pPr>
        <w:spacing w:after="120"/>
        <w:jc w:val="left"/>
      </w:pPr>
      <w:r>
        <w:rPr>
          <w:i/>
          <w:iCs/>
        </w:rPr>
        <w:t xml:space="preserve">Next: podcast_strategy.md, crisis_playbook.md</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t xml:space="preserve">m16</w:t>
      </w:r>
    </w:p>
    <w:p>
      <w:pPr>
        <w:pStyle w:val="ListParagraph"/>
        <w:numPr>
          <w:ilvl w:val="0"/>
          <w:numId w:val="1"/>
        </w:numPr>
        <w:spacing w:after="100"/>
        <w:ind w:left="240"/>
        <w:jc w:val="left"/>
      </w:pPr>
      <w:r>
        <w:t xml:space="preserve">m23</w:t>
      </w:r>
    </w:p>
    <w:p>
      <w:pPr>
        <w:pStyle w:val="ListParagraph"/>
        <w:numPr>
          <w:ilvl w:val="0"/>
          <w:numId w:val="1"/>
        </w:numPr>
        <w:spacing w:after="100"/>
        <w:ind w:left="240"/>
        <w:jc w:val="left"/>
      </w:pPr>
      <w:r>
        <w:t xml:space="preserve">m22</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t xml:space="preserve">m0</w:t>
      </w:r>
    </w:p>
    <w:p>
      <w:pPr>
        <w:pStyle w:val="ListParagraph"/>
        <w:numPr>
          <w:ilvl w:val="0"/>
          <w:numId w:val="1"/>
        </w:numPr>
        <w:spacing w:after="100"/>
        <w:ind w:left="240"/>
        <w:jc w:val="left"/>
      </w:pPr>
      <w:r>
        <w:t xml:space="preserve">m8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Video metrics targets are C-grade benchmarks — validate against actual YouTube analytics post-launch</w:t>
      </w:r>
    </w:p>
    <w:p>
      <w:pPr>
        <w:pStyle w:val="ListParagraph"/>
        <w:numPr>
          <w:ilvl w:val="0"/>
          <w:numId w:val="1"/>
        </w:numPr>
        <w:spacing w:after="100"/>
        <w:ind w:left="240"/>
        <w:jc w:val="left"/>
      </w:pPr>
      <w:r>
        <w:t xml:space="preserve">Podcast download targets are estimates — validate after 10+ episodes published</w:t>
      </w:r>
    </w:p>
    <w:p>
      <w:pPr>
        <w:pStyle w:val="ListParagraph"/>
        <w:numPr>
          <w:ilvl w:val="0"/>
          <w:numId w:val="1"/>
        </w:numPr>
        <w:spacing w:after="100"/>
        <w:ind w:left="240"/>
        <w:jc w:val="left"/>
      </w:pPr>
      <w:r>
        <w:t xml:space="preserve">Expert quote platform conversion rates (Qwoted, Featured.com) are reported, not verified</w:t>
      </w:r>
    </w:p>
    <w:p>
      <w:pPr>
        <w:pStyle w:val="ListParagraph"/>
        <w:numPr>
          <w:ilvl w:val="0"/>
          <w:numId w:val="1"/>
        </w:numPr>
        <w:spacing w:after="100"/>
        <w:ind w:left="240"/>
        <w:jc w:val="left"/>
      </w:pPr>
      <w:r>
        <w:t xml:space="preserve">Tier 1 media target DA estimates are approximate — verify with Ahrefs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t xml:space="preserve">Pre-launch: Set up Google Alerts, Qwoted, Featured.com accounts. Complete crisis playbook pre-crisis checklist. Begin expert quote platform daily routine.</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M30: Analytics &amp; Dashboards</w:t>
      </w:r>
    </w:p>
    <w:p>
      <w:pPr>
        <w:spacing w:after="120"/>
        <w:jc w:val="left"/>
      </w:pPr>
      <w:r>
        <w:rPr>
          <w:b/>
          <w:bCs/>
        </w:rPr>
        <w:t xml:space="preserve">Status:</w:t>
      </w:r>
      <w:r>
        <w:t xml:space="preserve"> migrated | </w:t>
      </w:r>
      <w:r>
        <w:rPr>
          <w:b/>
          <w:bCs/>
        </w:rPr>
        <w:t xml:space="preserve">Quality:</w:t>
      </w:r>
      <w:r>
        <w:t xml:space="preserve"> N/A/10 | </w:t>
      </w:r>
      <w:r>
        <w:rPr>
          <w:b/>
          <w:bCs/>
        </w:rPr>
        <w:t xml:space="preserve">Version:</w:t>
      </w:r>
      <w:r>
        <w:t xml:space="preserve"> N/A</w:t>
      </w:r>
      <w:r>
        <w:br/>
      </w:r>
      <w:r>
        <w:rPr>
          <w:b/>
          <w:bCs/>
        </w:rPr>
        <w:t xml:space="preserve">Cluster:</w:t>
      </w:r>
      <w:r>
        <w:t xml:space="preserve"> BCL-6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dashboards_and_reporting.md</w:t>
      </w:r>
    </w:p>
    <w:p>
      <w:pPr>
        <w:pStyle w:val="Heading1"/>
        <w:spacing w:after="200"/>
        <w:jc w:val="center"/>
      </w:pPr>
      <w:r>
        <w:t xml:space="preserve">M30 Dashboards &amp; Reporting</w:t>
      </w:r>
    </w:p>
    <w:p>
      <w:pPr>
        <w:spacing w:after="120"/>
        <w:jc w:val="left"/>
      </w:pPr>
      <w:r>
        <w:rPr>
          <w:b/>
          <w:bCs/>
        </w:rPr>
        <w:t xml:space="preserve">TUP</w:t>
      </w:r>
      <w:r>
        <w:t xml:space="preserve">: M30 Analytics &amp; Dashboards</w:t>
      </w:r>
      <w:r>
        <w:br/>
      </w:r>
      <w:r>
        <w:rPr>
          <w:b/>
          <w:bCs/>
        </w:rPr>
        <w:t xml:space="preserve">Source Tabs</w:t>
      </w:r>
      <w:r>
        <w:t xml:space="preserve">: 628 (Reporting Templates), 629 (Metrics Dashboard Master), 630 (Key Metrics Dashboard), 631 (KPI Dashboard)</w:t>
      </w:r>
      <w:r>
        <w:br/>
      </w:r>
      <w:r>
        <w:rPr>
          <w:b/>
          <w:bCs/>
        </w:rPr>
        <w:t xml:space="preserve">Version</w:t>
      </w:r>
      <w:r>
        <w:t xml:space="preserve">: 1.0.0</w:t>
      </w:r>
      <w:r>
        <w:br/>
      </w:r>
      <w:r>
        <w:rPr>
          <w:b/>
          <w:bCs/>
        </w:rPr>
        <w:t xml:space="preserve">Quality</w:t>
      </w:r>
      <w:r>
        <w:t xml:space="preserve">: 7.5/10</w:t>
      </w:r>
      <w:r>
        <w:br/>
      </w:r>
      <w:r>
        <w:rPr>
          <w:b/>
          <w:bCs/>
        </w:rPr>
        <w:t xml:space="preserve">Status</w:t>
      </w:r>
      <w:r>
        <w:t xml:space="preserve">: Workshop Draft</w:t>
      </w:r>
      <w:r>
        <w:br/>
      </w:r>
      <w:r>
        <w:rPr>
          <w:b/>
          <w:bCs/>
        </w:rPr>
        <w:t xml:space="preserve">Confidence Baseline</w:t>
      </w:r>
      <w:r>
        <w:t xml:space="preserve">: B-C (industry frameworks applied to IonWave stage)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what IonWave looks at, how often, and in what format. This is the operating rhythm made visible — the daily, weekly, monthly, and quarterly heartbeat of the business.</w:t>
      </w:r>
    </w:p>
    <w:p>
      <w:pPr>
        <w:spacing w:after="200"/>
      </w:pPr>
      <w:r>
        <w:t xml:space="preserve"> </w:t>
      </w:r>
    </w:p>
    <w:p>
      <w:pPr>
        <w:spacing w:after="120"/>
        <w:jc w:val="left"/>
      </w:pPr>
      <w:r>
        <w:rPr>
          <w:b/>
          <w:bCs/>
        </w:rPr>
        <w:t xml:space="preserve">Design Principle</w:t>
      </w:r>
      <w:r>
        <w:t xml:space="preserve">: Founder Mode first. One person, wearing all hats, needs to check the business health in &lt;5 minutes daily. No enterprise dashboarding tools needed at launch — a Google Sheet + Slack bot will do until $50K+ MRR.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Dashboard Architecture — Staged by Growth Phase</w:t>
      </w:r>
    </w:p>
    <w:p>
      <w:pPr>
        <w:pStyle w:val="Heading3"/>
        <w:spacing w:after="200"/>
        <w:jc w:val="left"/>
      </w:pPr>
      <w:r>
        <w:t xml:space="preserve">Phase 0: Pre-Launch (Month 0)</w:t>
      </w:r>
    </w:p>
    <w:p>
      <w:pPr>
        <w:spacing w:after="120"/>
        <w:jc w:val="left"/>
      </w:pPr>
      <w:r>
        <w:rPr>
          <w:b/>
          <w:bCs/>
        </w:rPr>
        <w:t xml:space="preserve">Tool</w:t>
      </w:r>
      <w:r>
        <w:t xml:space="preserve">: Google Sheets + manual entry</w:t>
      </w:r>
      <w:r>
        <w:br/>
      </w:r>
      <w:r>
        <w:rPr>
          <w:b/>
          <w:bCs/>
        </w:rPr>
        <w:t xml:space="preserve">Time commitment</w:t>
      </w:r>
      <w:r>
        <w:t xml:space="preserve">: 10 min/day</w:t>
      </w:r>
    </w:p>
    <w:p>
      <w:pPr>
        <w:spacing w:after="200"/>
      </w:pPr>
      <w:r>
        <w:t xml:space="preserve"> </w:t>
      </w:r>
    </w:p>
    <w:p>
      <w:pPr>
        <w:spacing w:after="120"/>
        <w:jc w:val="left"/>
      </w:pPr>
      <w:r>
        <w:t xml:space="preserve">Track ONLY:</w:t>
      </w:r>
    </w:p>
    <w:p>
      <w:pPr>
        <w:pStyle w:val="ListParagraph"/>
        <w:numPr>
          <w:ilvl w:val="0"/>
          <w:numId w:val="1"/>
        </w:numPr>
        <w:spacing w:after="100"/>
        <w:ind w:left="240"/>
        <w:jc w:val="left"/>
      </w:pPr>
      <w:r>
        <w:t xml:space="preserve">Email list growth (daily count)</w:t>
      </w:r>
    </w:p>
    <w:p>
      <w:pPr>
        <w:pStyle w:val="ListParagraph"/>
        <w:numPr>
          <w:ilvl w:val="0"/>
          <w:numId w:val="1"/>
        </w:numPr>
        <w:spacing w:after="100"/>
        <w:ind w:left="240"/>
        <w:jc w:val="left"/>
      </w:pPr>
      <w:r>
        <w:t xml:space="preserve">Landing page conversion rate</w:t>
      </w:r>
    </w:p>
    <w:p>
      <w:pPr>
        <w:pStyle w:val="ListParagraph"/>
        <w:numPr>
          <w:ilvl w:val="0"/>
          <w:numId w:val="1"/>
        </w:numPr>
        <w:spacing w:after="100"/>
        <w:ind w:left="240"/>
        <w:jc w:val="left"/>
      </w:pPr>
      <w:r>
        <w:t xml:space="preserve">Pre-launch survey responses</w:t>
      </w:r>
    </w:p>
    <w:p>
      <w:pPr>
        <w:pStyle w:val="ListParagraph"/>
        <w:numPr>
          <w:ilvl w:val="0"/>
          <w:numId w:val="1"/>
        </w:numPr>
        <w:spacing w:after="100"/>
        <w:ind w:left="240"/>
        <w:jc w:val="left"/>
      </w:pPr>
      <w:r>
        <w:t xml:space="preserve">Cash remaining vs budget</w:t>
      </w:r>
    </w:p>
    <w:p>
      <w:pPr>
        <w:spacing w:after="200"/>
      </w:pPr>
      <w:r>
        <w:t xml:space="preserve"> </w:t>
      </w:r>
    </w:p>
    <w:p>
      <w:pPr>
        <w:pStyle w:val="Heading3"/>
        <w:spacing w:after="200"/>
        <w:jc w:val="left"/>
      </w:pPr>
      <w:r>
        <w:t xml:space="preserve">Phase 1: Launch → $10K MRR (Months 1-6)</w:t>
      </w:r>
    </w:p>
    <w:p>
      <w:pPr>
        <w:spacing w:after="120"/>
        <w:jc w:val="left"/>
      </w:pPr>
      <w:r>
        <w:rPr>
          <w:b/>
          <w:bCs/>
        </w:rPr>
        <w:t xml:space="preserve">Tool</w:t>
      </w:r>
      <w:r>
        <w:t xml:space="preserve">: Google Sheets MVD (Minimum Viable Dashboard) + Shopify native analytics + Meta Ads Manager</w:t>
      </w:r>
      <w:r>
        <w:br/>
      </w:r>
      <w:r>
        <w:rPr>
          <w:b/>
          <w:bCs/>
        </w:rPr>
        <w:t xml:space="preserve">Time commitment</w:t>
      </w:r>
      <w:r>
        <w:t xml:space="preserve">: 10 min/day, 30 min/week, 1 hr/month</w:t>
      </w:r>
    </w:p>
    <w:p>
      <w:pPr>
        <w:spacing w:after="200"/>
      </w:pPr>
      <w:r>
        <w:t xml:space="preserve"> </w:t>
      </w:r>
    </w:p>
    <w:p>
      <w:pPr>
        <w:pStyle w:val="Heading4"/>
        <w:spacing w:after="200"/>
        <w:jc w:val="left"/>
      </w:pPr>
      <w:r>
        <w:t xml:space="preserve">Minimum Viable Dashboard (MVD) — The Only 7 Numbers That Matter</w:t>
      </w:r>
    </w:p>
    <w:p>
      <w:pPr>
        <w:spacing w:after="120"/>
        <w:jc w:val="left"/>
      </w:pPr>
      <w:r>
        <w:rPr>
          <w:i/>
          <w:iCs/>
        </w:rPr>
        <w:t xml:space="preserve">(Dialogue Upgrade U1: A solo founder tracking 50 metrics is tracking zero metrics.)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85"/>
        <w:gridCol w:w="2511"/>
        <w:gridCol w:w="1826"/>
        <w:gridCol w:w="3082"/>
        <w:gridCol w:w="1256"/>
      </w:tblGrid>
      <w:tr>
        <w:trPr>
          <w:tblHeader/>
        </w:trPr>
        <w:tc>
          <w:p>
            <w:pPr>
              <w:jc w:val="left"/>
            </w:pPr>
            <w:r>
              <w:rPr>
                <w:b/>
                <w:bCs/>
              </w:rPr>
              <w:t xml:space="preserve">#</w:t>
            </w:r>
          </w:p>
        </w:tc>
        <w:tc>
          <w:p>
            <w:pPr>
              <w:jc w:val="left"/>
            </w:pPr>
            <w:r>
              <w:rPr>
                <w:b/>
                <w:bCs/>
              </w:rPr>
              <w:t xml:space="preserve">Metric</w:t>
            </w:r>
          </w:p>
        </w:tc>
        <w:tc>
          <w:p>
            <w:pPr>
              <w:jc w:val="left"/>
            </w:pPr>
            <w:r>
              <w:rPr>
                <w:b/>
                <w:bCs/>
              </w:rPr>
              <w:t xml:space="preserve">Target</w:t>
            </w:r>
          </w:p>
        </w:tc>
        <w:tc>
          <w:p>
            <w:pPr>
              <w:jc w:val="left"/>
            </w:pPr>
            <w:r>
              <w:rPr>
                <w:b/>
                <w:bCs/>
              </w:rPr>
              <w:t xml:space="preserve">Source</w:t>
            </w:r>
          </w:p>
        </w:tc>
        <w:tc>
          <w:p>
            <w:pPr>
              <w:jc w:val="left"/>
            </w:pPr>
            <w:r>
              <w:rPr>
                <w:b/>
                <w:bCs/>
              </w:rPr>
              <w:t xml:space="preserve">Cadence</w:t>
            </w:r>
          </w:p>
        </w:tc>
      </w:tr>
      <w:tr>
        <w:tc>
          <w:p>
            <w:pPr>
              <w:jc w:val="left"/>
            </w:pPr>
            <w:r>
              <w:t xml:space="preserve">1</w:t>
            </w:r>
          </w:p>
        </w:tc>
        <w:tc>
          <w:p>
            <w:pPr>
              <w:jc w:val="left"/>
            </w:pPr>
            <w:r>
              <w:rPr>
                <w:b/>
                <w:bCs/>
              </w:rPr>
              <w:t xml:space="preserve">Revenue</w:t>
            </w:r>
            <w:r>
              <w:t xml:space="preserve"> (net)</w:t>
            </w:r>
          </w:p>
        </w:tc>
        <w:tc>
          <w:p>
            <w:pPr>
              <w:jc w:val="left"/>
            </w:pPr>
            <w:r>
              <w:t xml:space="preserve">Growing MoM</w:t>
            </w:r>
          </w:p>
        </w:tc>
        <w:tc>
          <w:p>
            <w:pPr>
              <w:jc w:val="left"/>
            </w:pPr>
            <w:r>
              <w:t xml:space="preserve">Shopify</w:t>
            </w:r>
          </w:p>
        </w:tc>
        <w:tc>
          <w:p>
            <w:pPr>
              <w:jc w:val="left"/>
            </w:pPr>
            <w:r>
              <w:t xml:space="preserve">Daily</w:t>
            </w:r>
          </w:p>
        </w:tc>
      </w:tr>
      <w:tr>
        <w:tc>
          <w:p>
            <w:pPr>
              <w:jc w:val="left"/>
            </w:pPr>
            <w:r>
              <w:t xml:space="preserve">2</w:t>
            </w:r>
          </w:p>
        </w:tc>
        <w:tc>
          <w:p>
            <w:pPr>
              <w:jc w:val="left"/>
            </w:pPr>
            <w:r>
              <w:rPr>
                <w:b/>
                <w:bCs/>
              </w:rPr>
              <w:t xml:space="preserve">Orders</w:t>
            </w:r>
          </w:p>
        </w:tc>
        <w:tc>
          <w:p>
            <w:pPr>
              <w:jc w:val="left"/>
            </w:pPr>
            <w:r>
              <w:t xml:space="preserve">Growing MoM</w:t>
            </w:r>
          </w:p>
        </w:tc>
        <w:tc>
          <w:p>
            <w:pPr>
              <w:jc w:val="left"/>
            </w:pPr>
            <w:r>
              <w:t xml:space="preserve">Shopify</w:t>
            </w:r>
          </w:p>
        </w:tc>
        <w:tc>
          <w:p>
            <w:pPr>
              <w:jc w:val="left"/>
            </w:pPr>
            <w:r>
              <w:t xml:space="preserve">Daily</w:t>
            </w:r>
          </w:p>
        </w:tc>
      </w:tr>
      <w:tr>
        <w:tc>
          <w:p>
            <w:pPr>
              <w:jc w:val="left"/>
            </w:pPr>
            <w:r>
              <w:t xml:space="preserve">3</w:t>
            </w:r>
          </w:p>
        </w:tc>
        <w:tc>
          <w:p>
            <w:pPr>
              <w:jc w:val="left"/>
            </w:pPr>
            <w:r>
              <w:rPr>
                <w:b/>
                <w:bCs/>
              </w:rPr>
              <w:t xml:space="preserve">Ad Spend</w:t>
            </w:r>
          </w:p>
        </w:tc>
        <w:tc>
          <w:p>
            <w:pPr>
              <w:jc w:val="left"/>
            </w:pPr>
            <w:r>
              <w:t xml:space="preserve">Within budget</w:t>
            </w:r>
          </w:p>
        </w:tc>
        <w:tc>
          <w:p>
            <w:pPr>
              <w:jc w:val="left"/>
            </w:pPr>
            <w:r>
              <w:t xml:space="preserve">Meta Ads</w:t>
            </w:r>
          </w:p>
        </w:tc>
        <w:tc>
          <w:p>
            <w:pPr>
              <w:jc w:val="left"/>
            </w:pPr>
            <w:r>
              <w:t xml:space="preserve">Daily</w:t>
            </w:r>
          </w:p>
        </w:tc>
      </w:tr>
      <w:tr>
        <w:tc>
          <w:p>
            <w:pPr>
              <w:jc w:val="left"/>
            </w:pPr>
            <w:r>
              <w:t xml:space="preserve">4</w:t>
            </w:r>
          </w:p>
        </w:tc>
        <w:tc>
          <w:p>
            <w:pPr>
              <w:jc w:val="left"/>
            </w:pPr>
            <w:r>
              <w:rPr>
                <w:b/>
                <w:bCs/>
              </w:rPr>
              <w:t xml:space="preserve">CAC</w:t>
            </w:r>
            <w:r>
              <w:t xml:space="preserve"> (blended)</w:t>
            </w:r>
          </w:p>
        </w:tc>
        <w:tc>
          <w:p>
            <w:pPr>
              <w:jc w:val="left"/>
            </w:pPr>
            <w:r>
              <w:t xml:space="preserve">&lt;$40</w:t>
            </w:r>
          </w:p>
        </w:tc>
        <w:tc>
          <w:p>
            <w:pPr>
              <w:jc w:val="left"/>
            </w:pPr>
            <w:r>
              <w:t xml:space="preserve">Calculated: Spend / New Customers</w:t>
            </w:r>
          </w:p>
        </w:tc>
        <w:tc>
          <w:p>
            <w:pPr>
              <w:jc w:val="left"/>
            </w:pPr>
            <w:r>
              <w:t xml:space="preserve">Weekly</w:t>
            </w:r>
          </w:p>
        </w:tc>
      </w:tr>
      <w:tr>
        <w:tc>
          <w:p>
            <w:pPr>
              <w:jc w:val="left"/>
            </w:pPr>
            <w:r>
              <w:t xml:space="preserve">5</w:t>
            </w:r>
          </w:p>
        </w:tc>
        <w:tc>
          <w:p>
            <w:pPr>
              <w:jc w:val="left"/>
            </w:pPr>
            <w:r>
              <w:rPr>
                <w:b/>
                <w:bCs/>
              </w:rPr>
              <w:t xml:space="preserve">Subscription Rate</w:t>
            </w:r>
          </w:p>
        </w:tc>
        <w:tc>
          <w:p>
            <w:pPr>
              <w:jc w:val="left"/>
            </w:pPr>
            <w:r>
              <w:t xml:space="preserve">&gt;50%</w:t>
            </w:r>
          </w:p>
        </w:tc>
        <w:tc>
          <w:p>
            <w:pPr>
              <w:jc w:val="left"/>
            </w:pPr>
            <w:r>
              <w:t xml:space="preserve">Subscription platform</w:t>
            </w:r>
          </w:p>
        </w:tc>
        <w:tc>
          <w:p>
            <w:pPr>
              <w:jc w:val="left"/>
            </w:pPr>
            <w:r>
              <w:t xml:space="preserve">Weekly</w:t>
            </w:r>
          </w:p>
        </w:tc>
      </w:tr>
      <w:tr>
        <w:tc>
          <w:p>
            <w:pPr>
              <w:jc w:val="left"/>
            </w:pPr>
            <w:r>
              <w:t xml:space="preserve">6</w:t>
            </w:r>
          </w:p>
        </w:tc>
        <w:tc>
          <w:p>
            <w:pPr>
              <w:jc w:val="left"/>
            </w:pPr>
            <w:r>
              <w:rPr>
                <w:b/>
                <w:bCs/>
              </w:rPr>
              <w:t xml:space="preserve">Cash Balance</w:t>
            </w:r>
          </w:p>
        </w:tc>
        <w:tc>
          <w:p>
            <w:pPr>
              <w:jc w:val="left"/>
            </w:pPr>
            <w:r>
              <w:t xml:space="preserve">&gt;60 days runway</w:t>
            </w:r>
          </w:p>
        </w:tc>
        <w:tc>
          <w:p>
            <w:pPr>
              <w:jc w:val="left"/>
            </w:pPr>
            <w:r>
              <w:t xml:space="preserve">Bank</w:t>
            </w:r>
          </w:p>
        </w:tc>
        <w:tc>
          <w:p>
            <w:pPr>
              <w:jc w:val="left"/>
            </w:pPr>
            <w:r>
              <w:t xml:space="preserve">Daily</w:t>
            </w:r>
          </w:p>
        </w:tc>
      </w:tr>
      <w:tr>
        <w:tc>
          <w:p>
            <w:pPr>
              <w:jc w:val="left"/>
            </w:pPr>
            <w:r>
              <w:t xml:space="preserve">7</w:t>
            </w:r>
          </w:p>
        </w:tc>
        <w:tc>
          <w:p>
            <w:pPr>
              <w:jc w:val="left"/>
            </w:pPr>
            <w:r>
              <w:rPr>
                <w:b/>
                <w:bCs/>
              </w:rPr>
              <w:t xml:space="preserve">MER</w:t>
            </w:r>
            <w:r>
              <w:t xml:space="preserve"> (blended efficiency)</w:t>
            </w:r>
          </w:p>
        </w:tc>
        <w:tc>
          <w:p>
            <w:pPr>
              <w:jc w:val="left"/>
            </w:pPr>
            <w:r>
              <w:t xml:space="preserve">&gt;3x</w:t>
            </w:r>
          </w:p>
        </w:tc>
        <w:tc>
          <w:p>
            <w:pPr>
              <w:jc w:val="left"/>
            </w:pPr>
            <w:r>
              <w:t xml:space="preserve">Calculated: Total Revenue / Total Marketing</w:t>
            </w:r>
          </w:p>
        </w:tc>
        <w:tc>
          <w:p>
            <w:pPr>
              <w:jc w:val="left"/>
            </w:pPr>
            <w:r>
              <w:t xml:space="preserve">Weekly</w:t>
            </w:r>
          </w:p>
        </w:tc>
      </w:tr>
    </w:tbl>
    <w:p>
      <w:pPr>
        <w:spacing w:after="120"/>
        <w:jc w:val="left"/>
      </w:pPr>
      <w:r>
        <w:rPr>
          <w:b/>
          <w:bCs/>
        </w:rPr>
        <w:t xml:space="preserve">Everything else waits.</w:t>
      </w:r>
      <w:r>
        <w:t xml:space="preserve"> No creative metrics, no cohort analysis, no NPS, no email revenue % until Phase 2. The MVD is a Google Sheet with 7 rows, conditional formatting (green/yellow/red), and formulas pre-built. See OpKit for template.</w:t>
      </w:r>
    </w:p>
    <w:p>
      <w:pPr>
        <w:spacing w:after="200"/>
      </w:pPr>
      <w:r>
        <w:t xml:space="preserve"> </w:t>
      </w:r>
    </w:p>
    <w:p>
      <w:pPr>
        <w:pStyle w:val="Heading4"/>
        <w:spacing w:after="200"/>
        <w:jc w:val="left"/>
      </w:pPr>
      <w:r>
        <w:t xml:space="preserve">Phase 1 Full Cadence (builds on MVD)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0"/>
        <w:gridCol w:w="3770"/>
        <w:gridCol w:w="2470"/>
        <w:gridCol w:w="1300"/>
      </w:tblGrid>
      <w:tr>
        <w:trPr>
          <w:tblHeader/>
        </w:trPr>
        <w:tc>
          <w:p>
            <w:pPr>
              <w:jc w:val="left"/>
            </w:pPr>
            <w:r>
              <w:rPr>
                <w:b/>
                <w:bCs/>
              </w:rPr>
              <w:t xml:space="preserve">Cadence</w:t>
            </w:r>
          </w:p>
        </w:tc>
        <w:tc>
          <w:p>
            <w:pPr>
              <w:jc w:val="left"/>
            </w:pPr>
            <w:r>
              <w:rPr>
                <w:b/>
                <w:bCs/>
              </w:rPr>
              <w:t xml:space="preserve">What to Check</w:t>
            </w:r>
          </w:p>
        </w:tc>
        <w:tc>
          <w:p>
            <w:pPr>
              <w:jc w:val="left"/>
            </w:pPr>
            <w:r>
              <w:rPr>
                <w:b/>
                <w:bCs/>
              </w:rPr>
              <w:t xml:space="preserve">Where</w:t>
            </w:r>
          </w:p>
        </w:tc>
        <w:tc>
          <w:p>
            <w:pPr>
              <w:jc w:val="left"/>
            </w:pPr>
            <w:r>
              <w:rPr>
                <w:b/>
                <w:bCs/>
              </w:rPr>
              <w:t xml:space="preserve">Time</w:t>
            </w:r>
          </w:p>
        </w:tc>
      </w:tr>
      <w:tr>
        <w:tc>
          <w:p>
            <w:pPr>
              <w:jc w:val="left"/>
            </w:pPr>
            <w:r>
              <w:rPr>
                <w:b/>
                <w:bCs/>
              </w:rPr>
              <w:t xml:space="preserve">Daily</w:t>
            </w:r>
          </w:p>
        </w:tc>
        <w:tc>
          <w:p>
            <w:pPr>
              <w:jc w:val="left"/>
            </w:pPr>
            <w:r>
              <w:t xml:space="preserve">MVD metrics 1-3, 6 (Revenue, Orders, Spend, Cash)</w:t>
            </w:r>
          </w:p>
        </w:tc>
        <w:tc>
          <w:p>
            <w:pPr>
              <w:jc w:val="left"/>
            </w:pPr>
            <w:r>
              <w:t xml:space="preserve">Shopify + Meta + Bank</w:t>
            </w:r>
          </w:p>
        </w:tc>
        <w:tc>
          <w:p>
            <w:pPr>
              <w:jc w:val="left"/>
            </w:pPr>
            <w:r>
              <w:t xml:space="preserve">5 min</w:t>
            </w:r>
          </w:p>
        </w:tc>
      </w:tr>
      <w:tr>
        <w:tc>
          <w:p>
            <w:pPr>
              <w:jc w:val="left"/>
            </w:pPr>
            <w:r>
              <w:rPr>
                <w:b/>
                <w:bCs/>
              </w:rPr>
              <w:t xml:space="preserve">Daily</w:t>
            </w:r>
          </w:p>
        </w:tc>
        <w:tc>
          <w:p>
            <w:pPr>
              <w:jc w:val="left"/>
            </w:pPr>
            <w:r>
              <w:t xml:space="preserve">Support tickets (any fires?)</w:t>
            </w:r>
          </w:p>
        </w:tc>
        <w:tc>
          <w:p>
            <w:pPr>
              <w:jc w:val="left"/>
            </w:pPr>
            <w:r>
              <w:t xml:space="preserve">Helpdesk</w:t>
            </w:r>
          </w:p>
        </w:tc>
        <w:tc>
          <w:p>
            <w:pPr>
              <w:jc w:val="left"/>
            </w:pPr>
            <w:r>
              <w:t xml:space="preserve">3 min</w:t>
            </w:r>
          </w:p>
        </w:tc>
      </w:tr>
      <w:tr>
        <w:tc>
          <w:p>
            <w:pPr>
              <w:jc w:val="left"/>
            </w:pPr>
            <w:r>
              <w:rPr>
                <w:b/>
                <w:bCs/>
              </w:rPr>
              <w:t xml:space="preserve">Weekly</w:t>
            </w:r>
          </w:p>
        </w:tc>
        <w:tc>
          <w:p>
            <w:pPr>
              <w:jc w:val="left"/>
            </w:pPr>
            <w:r>
              <w:t xml:space="preserve">MVD metrics 4-5, 7 (CAC, Sub Rate, MER)</w:t>
            </w:r>
          </w:p>
        </w:tc>
        <w:tc>
          <w:p>
            <w:pPr>
              <w:jc w:val="left"/>
            </w:pPr>
            <w:r>
              <w:t xml:space="preserve">Calculated in Sheets</w:t>
            </w:r>
          </w:p>
        </w:tc>
        <w:tc>
          <w:p>
            <w:pPr>
              <w:jc w:val="left"/>
            </w:pPr>
            <w:r>
              <w:t xml:space="preserve">10 min</w:t>
            </w:r>
          </w:p>
        </w:tc>
      </w:tr>
      <w:tr>
        <w:tc>
          <w:p>
            <w:pPr>
              <w:jc w:val="left"/>
            </w:pPr>
            <w:r>
              <w:rPr>
                <w:b/>
                <w:bCs/>
              </w:rPr>
              <w:t xml:space="preserve">Weekly</w:t>
            </w:r>
          </w:p>
        </w:tc>
        <w:tc>
          <w:p>
            <w:pPr>
              <w:jc w:val="left"/>
            </w:pPr>
            <w:r>
              <w:t xml:space="preserve">Inventory days remaining</w:t>
            </w:r>
          </w:p>
        </w:tc>
        <w:tc>
          <w:p>
            <w:pPr>
              <w:jc w:val="left"/>
            </w:pPr>
            <w:r>
              <w:t xml:space="preserve">3PL + Sheets</w:t>
            </w:r>
          </w:p>
        </w:tc>
        <w:tc>
          <w:p>
            <w:pPr>
              <w:jc w:val="left"/>
            </w:pPr>
            <w:r>
              <w:t xml:space="preserve">5 min</w:t>
            </w:r>
          </w:p>
        </w:tc>
      </w:tr>
      <w:tr>
        <w:tc>
          <w:p>
            <w:pPr>
              <w:jc w:val="left"/>
            </w:pPr>
            <w:r>
              <w:rPr>
                <w:b/>
                <w:bCs/>
              </w:rPr>
              <w:t xml:space="preserve">Monthly</w:t>
            </w:r>
          </w:p>
        </w:tc>
        <w:tc>
          <w:p>
            <w:pPr>
              <w:jc w:val="left"/>
            </w:pPr>
            <w:r>
              <w:t xml:space="preserve">Simplified MBR (see §4 below)</w:t>
            </w:r>
          </w:p>
        </w:tc>
        <w:tc>
          <w:p>
            <w:pPr>
              <w:jc w:val="left"/>
            </w:pPr>
            <w:r>
              <w:t xml:space="preserve">Sheets + Accounting</w:t>
            </w:r>
          </w:p>
        </w:tc>
        <w:tc>
          <w:p>
            <w:pPr>
              <w:jc w:val="left"/>
            </w:pPr>
            <w:r>
              <w:t xml:space="preserve">1 hr</w:t>
            </w:r>
          </w:p>
        </w:tc>
      </w:tr>
      <w:tr>
        <w:tc>
          <w:p>
            <w:pPr>
              <w:jc w:val="left"/>
            </w:pPr>
            <w:r>
              <w:rPr>
                <w:b/>
                <w:bCs/>
              </w:rPr>
              <w:t xml:space="preserve">Monthly</w:t>
            </w:r>
          </w:p>
        </w:tc>
        <w:tc>
          <w:p>
            <w:pPr>
              <w:jc w:val="left"/>
            </w:pPr>
            <w:r>
              <w:t xml:space="preserve">Red Flag Dashboard scan (existential metrics only)</w:t>
            </w:r>
          </w:p>
        </w:tc>
        <w:tc>
          <w:p>
            <w:pPr>
              <w:jc w:val="left"/>
            </w:pPr>
            <w:r>
              <w:t xml:space="preserve">Sheets</w:t>
            </w:r>
          </w:p>
        </w:tc>
        <w:tc>
          <w:p>
            <w:pPr>
              <w:jc w:val="left"/>
            </w:pPr>
            <w:r>
              <w:t xml:space="preserve">10 min</w:t>
            </w:r>
          </w:p>
        </w:tc>
      </w:tr>
    </w:tbl>
    <w:p>
      <w:pPr>
        <w:pStyle w:val="Heading4"/>
        <w:spacing w:after="200"/>
        <w:jc w:val="left"/>
      </w:pPr>
      <w:r>
        <w:t xml:space="preserve">Vanity Metrics Ban List — Phase 1 (Dialogue Upgrade U12)</w:t>
      </w:r>
    </w:p>
    <w:p>
      <w:pPr>
        <w:spacing w:after="120"/>
        <w:jc w:val="left"/>
      </w:pPr>
      <w:r>
        <w:t xml:space="preserve">The following metrics are explicitly BANNED from Phase 1 dashboards. They feel productive but drive zero revenue decisions:</w:t>
      </w:r>
    </w:p>
    <w:p>
      <w:pPr>
        <w:pStyle w:val="ListParagraph"/>
        <w:numPr>
          <w:ilvl w:val="0"/>
          <w:numId w:val="1"/>
        </w:numPr>
        <w:spacing w:after="100"/>
        <w:ind w:left="240"/>
        <w:jc w:val="left"/>
      </w:pPr>
      <w:r>
        <w:t xml:space="preserve">Social media followers (Instagram, TikTok, Twitter)</w:t>
      </w:r>
    </w:p>
    <w:p>
      <w:pPr>
        <w:pStyle w:val="ListParagraph"/>
        <w:numPr>
          <w:ilvl w:val="0"/>
          <w:numId w:val="1"/>
        </w:numPr>
        <w:spacing w:after="100"/>
        <w:ind w:left="240"/>
        <w:jc w:val="left"/>
      </w:pPr>
      <w:r>
        <w:t xml:space="preserve">Website pageviews (without conversion context)</w:t>
      </w:r>
    </w:p>
    <w:p>
      <w:pPr>
        <w:pStyle w:val="ListParagraph"/>
        <w:numPr>
          <w:ilvl w:val="0"/>
          <w:numId w:val="1"/>
        </w:numPr>
        <w:spacing w:after="100"/>
        <w:ind w:left="240"/>
        <w:jc w:val="left"/>
      </w:pPr>
      <w:r>
        <w:t xml:space="preserve">Email list size (without engagement rates)</w:t>
      </w:r>
    </w:p>
    <w:p>
      <w:pPr>
        <w:pStyle w:val="ListParagraph"/>
        <w:numPr>
          <w:ilvl w:val="0"/>
          <w:numId w:val="1"/>
        </w:numPr>
        <w:spacing w:after="100"/>
        <w:ind w:left="240"/>
        <w:jc w:val="left"/>
      </w:pPr>
      <w:r>
        <w:t xml:space="preserve">Instagram/TikTok engagement rate</w:t>
      </w:r>
    </w:p>
    <w:p>
      <w:pPr>
        <w:pStyle w:val="ListParagraph"/>
        <w:numPr>
          <w:ilvl w:val="0"/>
          <w:numId w:val="1"/>
        </w:numPr>
        <w:spacing w:after="100"/>
        <w:ind w:left="240"/>
        <w:jc w:val="left"/>
      </w:pPr>
      <w:r>
        <w:t xml:space="preserve">"Brand awareness" metrics of any kind</w:t>
      </w:r>
    </w:p>
    <w:p>
      <w:pPr>
        <w:pStyle w:val="ListParagraph"/>
        <w:numPr>
          <w:ilvl w:val="0"/>
          <w:numId w:val="1"/>
        </w:numPr>
        <w:spacing w:after="100"/>
        <w:ind w:left="240"/>
        <w:jc w:val="left"/>
      </w:pPr>
      <w:r>
        <w:t xml:space="preserve">Press mentions count</w:t>
      </w:r>
    </w:p>
    <w:p>
      <w:pPr>
        <w:spacing w:after="200"/>
      </w:pPr>
      <w:r>
        <w:t xml:space="preserve"> </w:t>
      </w:r>
    </w:p>
    <w:p>
      <w:pPr>
        <w:spacing w:after="120"/>
        <w:jc w:val="left"/>
      </w:pPr>
      <w:r>
        <w:t xml:space="preserve">These may enter at Phase 3 ($50K+ MRR) when a brand marketing budget exists.</w:t>
      </w:r>
    </w:p>
    <w:p>
      <w:pPr>
        <w:spacing w:after="200"/>
      </w:pPr>
      <w:r>
        <w:t xml:space="preserve"> </w:t>
      </w:r>
    </w:p>
    <w:p>
      <w:pPr>
        <w:pStyle w:val="Heading3"/>
        <w:spacing w:after="200"/>
        <w:jc w:val="left"/>
      </w:pPr>
      <w:r>
        <w:t xml:space="preserve">Phase 2: </w:t>
      </w:r>
      <m:oMath>
        <m:r>
          <m:t xml:space="preserve">10K−</m:t>
        </m:r>
      </m:oMath>
      <w:r>
        <w:t xml:space="preserve">50K MRR (Months 6-12)</w:t>
      </w:r>
    </w:p>
    <w:p>
      <w:pPr>
        <w:spacing w:after="120"/>
        <w:jc w:val="left"/>
      </w:pPr>
      <w:r>
        <w:rPr>
          <w:b/>
          <w:bCs/>
        </w:rPr>
        <w:t xml:space="preserve">Tool</w:t>
      </w:r>
      <w:r>
        <w:t xml:space="preserve">: Add Triple Whale or Polar Analytics for attribution + automated dashboards</w:t>
      </w:r>
      <w:r>
        <w:br/>
      </w:r>
      <w:r>
        <w:rPr>
          <w:b/>
          <w:bCs/>
        </w:rPr>
        <w:t xml:space="preserve">Time commitment</w:t>
      </w:r>
      <w:r>
        <w:t xml:space="preserve">: 10 min/day, 1 hr/week, 3 hrs/month</w:t>
      </w:r>
    </w:p>
    <w:p>
      <w:pPr>
        <w:spacing w:after="200"/>
      </w:pPr>
      <w:r>
        <w:t xml:space="preserve"> </w:t>
      </w:r>
    </w:p>
    <w:p>
      <w:pPr>
        <w:spacing w:after="120"/>
        <w:jc w:val="left"/>
      </w:pPr>
      <w:r>
        <w:t xml:space="preserve">New additions:</w:t>
      </w:r>
    </w:p>
    <w:p>
      <w:pPr>
        <w:pStyle w:val="ListParagraph"/>
        <w:numPr>
          <w:ilvl w:val="0"/>
          <w:numId w:val="1"/>
        </w:numPr>
        <w:spacing w:after="100"/>
        <w:ind w:left="240"/>
        <w:jc w:val="left"/>
      </w:pPr>
      <w:r>
        <w:t xml:space="preserve">Automated daily Slack digest (revenue, orders, ROAS, CAC)</w:t>
      </w:r>
    </w:p>
    <w:p>
      <w:pPr>
        <w:pStyle w:val="ListParagraph"/>
        <w:numPr>
          <w:ilvl w:val="0"/>
          <w:numId w:val="1"/>
        </w:numPr>
        <w:spacing w:after="100"/>
        <w:ind w:left="240"/>
        <w:jc w:val="left"/>
      </w:pPr>
      <w:r>
        <w:t xml:space="preserve">Multi-touch attribution reporting</w:t>
      </w:r>
    </w:p>
    <w:p>
      <w:pPr>
        <w:pStyle w:val="ListParagraph"/>
        <w:numPr>
          <w:ilvl w:val="0"/>
          <w:numId w:val="1"/>
        </w:numPr>
        <w:spacing w:after="100"/>
        <w:ind w:left="240"/>
        <w:jc w:val="left"/>
      </w:pPr>
      <w:r>
        <w:t xml:space="preserve">Amazon channel dashboard (if launched)</w:t>
      </w:r>
    </w:p>
    <w:p>
      <w:pPr>
        <w:pStyle w:val="ListParagraph"/>
        <w:numPr>
          <w:ilvl w:val="0"/>
          <w:numId w:val="1"/>
        </w:numPr>
        <w:spacing w:after="100"/>
        <w:ind w:left="240"/>
        <w:jc w:val="left"/>
      </w:pPr>
      <w:r>
        <w:t xml:space="preserve">Creative performance tracker</w:t>
      </w:r>
    </w:p>
    <w:p>
      <w:pPr>
        <w:pStyle w:val="ListParagraph"/>
        <w:numPr>
          <w:ilvl w:val="0"/>
          <w:numId w:val="1"/>
        </w:numPr>
        <w:spacing w:after="100"/>
        <w:ind w:left="240"/>
        <w:jc w:val="left"/>
      </w:pPr>
      <w:r>
        <w:t xml:space="preserve">Cohort analysis automation</w:t>
      </w:r>
    </w:p>
    <w:p>
      <w:pPr>
        <w:spacing w:after="200"/>
      </w:pPr>
      <w:r>
        <w:t xml:space="preserve"> </w:t>
      </w:r>
    </w:p>
    <w:p>
      <w:pPr>
        <w:pStyle w:val="Heading3"/>
        <w:spacing w:after="200"/>
        <w:jc w:val="left"/>
      </w:pPr>
      <w:r>
        <w:t xml:space="preserve">Phase 3: $50K+ MRR (Month 12+)</w:t>
      </w:r>
    </w:p>
    <w:p>
      <w:pPr>
        <w:spacing w:after="120"/>
        <w:jc w:val="left"/>
      </w:pPr>
      <w:r>
        <w:rPr>
          <w:b/>
          <w:bCs/>
        </w:rPr>
        <w:t xml:space="preserve">Tool</w:t>
      </w:r>
      <w:r>
        <w:t xml:space="preserve">: Consider Looker/Metabase for custom dashboards if team grows beyond founder</w:t>
      </w:r>
      <w:r>
        <w:br/>
      </w:r>
      <w:r>
        <w:rPr>
          <w:b/>
          <w:bCs/>
        </w:rPr>
        <w:t xml:space="preserve">Time commitment</w:t>
      </w:r>
      <w:r>
        <w:t xml:space="preserve">: Delegated to ops/analytics hire</w:t>
      </w:r>
    </w:p>
    <w:p>
      <w:pPr>
        <w:spacing w:after="200"/>
      </w:pPr>
      <w:r>
        <w:t xml:space="preserve"> </w:t>
      </w:r>
    </w:p>
    <w:p>
      <w:pPr>
        <w:spacing w:after="120"/>
        <w:jc w:val="left"/>
      </w:pPr>
      <w:r>
        <w:t xml:space="preserve">New additions:</w:t>
      </w:r>
    </w:p>
    <w:p>
      <w:pPr>
        <w:pStyle w:val="ListParagraph"/>
        <w:numPr>
          <w:ilvl w:val="0"/>
          <w:numId w:val="1"/>
        </w:numPr>
        <w:spacing w:after="100"/>
        <w:ind w:left="240"/>
        <w:jc w:val="left"/>
      </w:pPr>
      <w:r>
        <w:t xml:space="preserve">Custom BI dashboards</w:t>
      </w:r>
    </w:p>
    <w:p>
      <w:pPr>
        <w:pStyle w:val="ListParagraph"/>
        <w:numPr>
          <w:ilvl w:val="0"/>
          <w:numId w:val="1"/>
        </w:numPr>
        <w:spacing w:after="100"/>
        <w:ind w:left="240"/>
        <w:jc w:val="left"/>
      </w:pPr>
      <w:r>
        <w:t xml:space="preserve">B2B channel reporting</w:t>
      </w:r>
    </w:p>
    <w:p>
      <w:pPr>
        <w:pStyle w:val="ListParagraph"/>
        <w:numPr>
          <w:ilvl w:val="0"/>
          <w:numId w:val="1"/>
        </w:numPr>
        <w:spacing w:after="100"/>
        <w:ind w:left="240"/>
        <w:jc w:val="left"/>
      </w:pPr>
      <w:r>
        <w:t xml:space="preserve">Retail channel reporting</w:t>
      </w:r>
    </w:p>
    <w:p>
      <w:pPr>
        <w:pStyle w:val="ListParagraph"/>
        <w:numPr>
          <w:ilvl w:val="0"/>
          <w:numId w:val="1"/>
        </w:numPr>
        <w:spacing w:after="100"/>
        <w:ind w:left="240"/>
        <w:jc w:val="left"/>
      </w:pPr>
      <w:r>
        <w:t xml:space="preserve">Team KPI dashboards</w:t>
      </w:r>
    </w:p>
    <w:p>
      <w:pPr>
        <w:pStyle w:val="ListParagraph"/>
        <w:numPr>
          <w:ilvl w:val="0"/>
          <w:numId w:val="1"/>
        </w:numPr>
        <w:spacing w:after="100"/>
        <w:ind w:left="240"/>
        <w:jc w:val="left"/>
      </w:pPr>
      <w:r>
        <w:t xml:space="preserve">Automated alerting (Slack/email when thresholds hit)</w:t>
      </w:r>
    </w:p>
    <w:p>
      <w:pPr>
        <w:spacing w:after="200"/>
      </w:pPr>
      <w:r>
        <w:t xml:space="preserve"> </w:t>
      </w:r>
    </w:p>
    <w:p>
      <w:pPr>
        <w:spacing w:after="120"/>
        <w:jc w:val="left"/>
      </w:pPr>
      <w:r>
        <w:t xml:space="preserve">[Confidence: B | Source: D2C founder best practices, Triple Whale/Polar feature sets, IonWave growth model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Founder Daily Check-In (The 5-Minute Pulse)</w:t>
      </w:r>
    </w:p>
    <w:p>
      <w:pPr>
        <w:spacing w:after="120"/>
        <w:jc w:val="left"/>
      </w:pPr>
      <w:r>
        <w:rPr>
          <w:b/>
          <w:bCs/>
        </w:rPr>
        <w:t xml:space="preserve">When</w:t>
      </w:r>
      <w:r>
        <w:t xml:space="preserve">: Every morning, before starting work.</w:t>
      </w:r>
      <w:r>
        <w:br/>
      </w:r>
      <w:r>
        <w:rPr>
          <w:b/>
          <w:bCs/>
        </w:rPr>
        <w:t xml:space="preserve">Where</w:t>
      </w:r>
      <w:r>
        <w:t xml:space="preserve">: Shopify app + Meta Ads app + Bank app (mobile-first)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DAILY PULSE — [Date]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Revenue:     $[___]  (vs yesterday: +/-%)    </w:t>
      </w:r>
      <w:r>
        <w:br/>
      </w:r>
      <w:r>
        <w:rPr>
          <w:rFonts w:ascii="Courier New" w:cs="Courier New" w:eastAsia="Courier New" w:hAnsi="Courier New"/>
          <w:color w:val="FFFFFF"/>
          <w:sz w:val="20"/>
          <w:szCs w:val="20"/>
        </w:rPr>
        <w:t xml:space="preserve">    Orders:      [___]   (vs yesterday: +/-%)    </w:t>
      </w:r>
      <w:r>
        <w:br/>
      </w:r>
      <w:r>
        <w:rPr>
          <w:rFonts w:ascii="Courier New" w:cs="Courier New" w:eastAsia="Courier New" w:hAnsi="Courier New"/>
          <w:color w:val="FFFFFF"/>
          <w:sz w:val="20"/>
          <w:szCs w:val="20"/>
        </w:rPr>
        <w:t xml:space="preserve">    Ad Spend:    $[___]    </w:t>
      </w:r>
      <w:r>
        <w:br/>
      </w:r>
      <w:r>
        <w:rPr>
          <w:rFonts w:ascii="Courier New" w:cs="Courier New" w:eastAsia="Courier New" w:hAnsi="Courier New"/>
          <w:color w:val="FFFFFF"/>
          <w:sz w:val="20"/>
          <w:szCs w:val="20"/>
        </w:rPr>
        <w:t xml:space="preserve">    ROAS:        [___]x  (🟢 &gt;2.5x | 🟡 1.5-2.5x | 🔴 &lt;1.5x)    </w:t>
      </w:r>
      <w:r>
        <w:br/>
      </w:r>
      <w:r>
        <w:rPr>
          <w:rFonts w:ascii="Courier New" w:cs="Courier New" w:eastAsia="Courier New" w:hAnsi="Courier New"/>
          <w:color w:val="FFFFFF"/>
          <w:sz w:val="20"/>
          <w:szCs w:val="20"/>
        </w:rPr>
        <w:t xml:space="preserve">    Cash:        $[___]  (runway: [___] days)    </w:t>
      </w:r>
      <w:r>
        <w:br/>
      </w:r>
      <w:r>
        <w:rPr>
          <w:rFonts w:ascii="Courier New" w:cs="Courier New" w:eastAsia="Courier New" w:hAnsi="Courier New"/>
          <w:color w:val="FFFFFF"/>
          <w:sz w:val="20"/>
          <w:szCs w:val="20"/>
        </w:rPr>
        <w:t xml:space="preserve">    Fires:       [any support issues/stockouts/ad problems?]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One thing to fix today: _______________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Rule</w:t>
      </w:r>
      <w:r>
        <w:t xml:space="preserve">: If any metric is RED, that becomes the day's #1 priority. Everything else waits.</w:t>
      </w:r>
    </w:p>
    <w:p>
      <w:pPr>
        <w:spacing w:after="200"/>
      </w:pPr>
      <w:r>
        <w:t xml:space="preserve"> </w:t>
      </w:r>
    </w:p>
    <w:p>
      <w:pPr>
        <w:spacing w:after="120"/>
        <w:jc w:val="left"/>
      </w:pPr>
      <w:r>
        <w:rPr>
          <w:b/>
          <w:bCs/>
        </w:rPr>
        <w:t xml:space="preserve">Slack Format</w:t>
      </w:r>
      <w:r>
        <w:t xml:space="preserve"> (for team updates):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IonWave Daily — [Date]    </w:t>
      </w:r>
      <w:r>
        <w:br/>
      </w:r>
      <w:r>
        <w:rPr>
          <w:rFonts w:ascii="Courier New" w:cs="Courier New" w:eastAsia="Courier New" w:hAnsi="Courier New"/>
          <w:color w:val="FFFFFF"/>
          <w:sz w:val="20"/>
          <w:szCs w:val="20"/>
        </w:rPr>
        <w:t xml:space="preserve">    💰 Revenue: $[X] | Orders: [X] | AOV: $[X]    </w:t>
      </w:r>
      <w:r>
        <w:br/>
      </w:r>
      <w:r>
        <w:rPr>
          <w:rFonts w:ascii="Courier New" w:cs="Courier New" w:eastAsia="Courier New" w:hAnsi="Courier New"/>
          <w:color w:val="FFFFFF"/>
          <w:sz w:val="20"/>
          <w:szCs w:val="20"/>
        </w:rPr>
        <w:t xml:space="preserve">    📈 Ad Spend: $[X] | ROAS: [X]x | CAC: $[X]    </w:t>
      </w:r>
      <w:r>
        <w:br/>
      </w:r>
      <w:r>
        <w:rPr>
          <w:rFonts w:ascii="Courier New" w:cs="Courier New" w:eastAsia="Courier New" w:hAnsi="Courier New"/>
          <w:color w:val="FFFFFF"/>
          <w:sz w:val="20"/>
          <w:szCs w:val="20"/>
        </w:rPr>
        <w:t xml:space="preserve">    🔋 Cash: $[X] | Runway: [X] days    </w:t>
      </w:r>
      <w:r>
        <w:br/>
      </w:r>
      <w:r>
        <w:rPr>
          <w:rFonts w:ascii="Courier New" w:cs="Courier New" w:eastAsia="Courier New" w:hAnsi="Courier New"/>
          <w:color w:val="FFFFFF"/>
          <w:sz w:val="20"/>
          <w:szCs w:val="20"/>
        </w:rPr>
        <w:t xml:space="preserve">    🚦 Status: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Weekly Report</w:t>
      </w:r>
    </w:p>
    <w:p>
      <w:pPr>
        <w:spacing w:after="120"/>
        <w:jc w:val="left"/>
      </w:pPr>
      <w:r>
        <w:rPr>
          <w:b/>
          <w:bCs/>
        </w:rPr>
        <w:t xml:space="preserve">When</w:t>
      </w:r>
      <w:r>
        <w:t xml:space="preserve">: Every Monday morning</w:t>
      </w:r>
      <w:r>
        <w:br/>
      </w:r>
      <w:r>
        <w:rPr>
          <w:b/>
          <w:bCs/>
        </w:rPr>
        <w:t xml:space="preserve">Audience</w:t>
      </w:r>
      <w:r>
        <w:t xml:space="preserve">: Founder + any advisors/investors who requested updates</w:t>
      </w:r>
      <w:r>
        <w:br/>
      </w:r>
      <w:r>
        <w:rPr>
          <w:b/>
          <w:bCs/>
        </w:rPr>
        <w:t xml:space="preserve">Time to produce</w:t>
      </w:r>
      <w:r>
        <w:t xml:space="preserve">: 30 minutes</w:t>
      </w:r>
    </w:p>
    <w:p>
      <w:pPr>
        <w:spacing w:after="200"/>
      </w:pPr>
      <w:r>
        <w:t xml:space="preserve"> </w:t>
      </w:r>
    </w:p>
    <w:p>
      <w:pPr>
        <w:pStyle w:val="Heading3"/>
        <w:spacing w:after="200"/>
        <w:jc w:val="left"/>
      </w:pPr>
      <w:r>
        <w:t xml:space="preserve">Template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IONWAVE WEEKLY — Week of [Date]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KEY METRICS    </w:t>
      </w:r>
      <w:r>
        <w:br/>
      </w:r>
      <w:r>
        <w:rPr>
          <w:rFonts w:ascii="Courier New" w:cs="Courier New" w:eastAsia="Courier New" w:hAnsi="Courier New"/>
          <w:color w:val="FFFFFF"/>
          <w:sz w:val="20"/>
          <w:szCs w:val="20"/>
        </w:rPr>
        <w:t xml:space="preserve">    | Metric          | This Week | Last Week | Change | Target | Status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Revenue         | $[___]    | $[___]    | +/-%   | $[___] | 🟢/🟡/🔴 |    </w:t>
      </w:r>
      <w:r>
        <w:br/>
      </w:r>
      <w:r>
        <w:rPr>
          <w:rFonts w:ascii="Courier New" w:cs="Courier New" w:eastAsia="Courier New" w:hAnsi="Courier New"/>
          <w:color w:val="FFFFFF"/>
          <w:sz w:val="20"/>
          <w:szCs w:val="20"/>
        </w:rPr>
        <w:t xml:space="preserve">    | Orders          | [___]     | [___]     | +/-%   | [___]  | 🟢/🟡/🔴 |    </w:t>
      </w:r>
      <w:r>
        <w:br/>
      </w:r>
      <w:r>
        <w:rPr>
          <w:rFonts w:ascii="Courier New" w:cs="Courier New" w:eastAsia="Courier New" w:hAnsi="Courier New"/>
          <w:color w:val="FFFFFF"/>
          <w:sz w:val="20"/>
          <w:szCs w:val="20"/>
        </w:rPr>
        <w:t xml:space="preserve">    | New Customers   | [___]     | [___]     | +/-%   | [___]  | 🟢/🟡/🔴 |    </w:t>
      </w:r>
      <w:r>
        <w:br/>
      </w:r>
      <w:r>
        <w:rPr>
          <w:rFonts w:ascii="Courier New" w:cs="Courier New" w:eastAsia="Courier New" w:hAnsi="Courier New"/>
          <w:color w:val="FFFFFF"/>
          <w:sz w:val="20"/>
          <w:szCs w:val="20"/>
        </w:rPr>
        <w:t xml:space="preserve">    | CAC (blended)   | $[___]    | $[___]    | +/-%   | &lt;$40   | 🟢/🟡/🔴 |    </w:t>
      </w:r>
      <w:r>
        <w:br/>
      </w:r>
      <w:r>
        <w:rPr>
          <w:rFonts w:ascii="Courier New" w:cs="Courier New" w:eastAsia="Courier New" w:hAnsi="Courier New"/>
          <w:color w:val="FFFFFF"/>
          <w:sz w:val="20"/>
          <w:szCs w:val="20"/>
        </w:rPr>
        <w:t xml:space="preserve">    | ROAS            | [___]x    | [___]x    | +/-%   | &gt;2.5x  | 🟢/🟡/🔴 |    </w:t>
      </w:r>
      <w:r>
        <w:br/>
      </w:r>
      <w:r>
        <w:rPr>
          <w:rFonts w:ascii="Courier New" w:cs="Courier New" w:eastAsia="Courier New" w:hAnsi="Courier New"/>
          <w:color w:val="FFFFFF"/>
          <w:sz w:val="20"/>
          <w:szCs w:val="20"/>
        </w:rPr>
        <w:t xml:space="preserve">    | Subscription %  | [___]%    | [___]%    | +/-%   | &gt;50%   | 🟢/🟡/🔴 |    </w:t>
      </w:r>
      <w:r>
        <w:br/>
      </w:r>
      <w:r>
        <w:rPr>
          <w:rFonts w:ascii="Courier New" w:cs="Courier New" w:eastAsia="Courier New" w:hAnsi="Courier New"/>
          <w:color w:val="FFFFFF"/>
          <w:sz w:val="20"/>
          <w:szCs w:val="20"/>
        </w:rPr>
        <w:t xml:space="preserve">    | MER             | [___]x    | [___]x    | +/-%   | &gt;3x    | 🟢/🟡/🔴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WINS    </w:t>
      </w:r>
      <w:r>
        <w:br/>
      </w:r>
      <w:r>
        <w:rPr>
          <w:rFonts w:ascii="Courier New" w:cs="Courier New" w:eastAsia="Courier New" w:hAnsi="Courier New"/>
          <w:color w:val="FFFFFF"/>
          <w:sz w:val="20"/>
          <w:szCs w:val="20"/>
        </w:rPr>
        <w:t xml:space="preserve">    • [What worked this week]    </w:t>
      </w:r>
      <w:r>
        <w:br/>
      </w:r>
      <w:r>
        <w:rPr>
          <w:rFonts w:ascii="Courier New" w:cs="Courier New" w:eastAsia="Courier New" w:hAnsi="Courier New"/>
          <w:color w:val="FFFFFF"/>
          <w:sz w:val="20"/>
          <w:szCs w:val="20"/>
        </w:rPr>
        <w:t xml:space="preserve">    • [What worked this week]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BLOCKERS    </w:t>
      </w:r>
      <w:r>
        <w:br/>
      </w:r>
      <w:r>
        <w:rPr>
          <w:rFonts w:ascii="Courier New" w:cs="Courier New" w:eastAsia="Courier New" w:hAnsi="Courier New"/>
          <w:color w:val="FFFFFF"/>
          <w:sz w:val="20"/>
          <w:szCs w:val="20"/>
        </w:rPr>
        <w:t xml:space="preserve">    • [What's stuck or broken]    </w:t>
      </w:r>
      <w:r>
        <w:br/>
      </w:r>
      <w:r>
        <w:rPr>
          <w:rFonts w:ascii="Courier New" w:cs="Courier New" w:eastAsia="Courier New" w:hAnsi="Courier New"/>
          <w:color w:val="FFFFFF"/>
          <w:sz w:val="20"/>
          <w:szCs w:val="20"/>
        </w:rPr>
        <w:t xml:space="preserve">    • [What's stuck or broken]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NEXT WEEK PRIORITIES    </w:t>
      </w:r>
      <w:r>
        <w:br/>
      </w:r>
      <w:r>
        <w:rPr>
          <w:rFonts w:ascii="Courier New" w:cs="Courier New" w:eastAsia="Courier New" w:hAnsi="Courier New"/>
          <w:color w:val="FFFFFF"/>
          <w:sz w:val="20"/>
          <w:szCs w:val="20"/>
        </w:rPr>
        <w:t xml:space="preserve">    1. [Top priority]    </w:t>
      </w:r>
      <w:r>
        <w:br/>
      </w:r>
      <w:r>
        <w:rPr>
          <w:rFonts w:ascii="Courier New" w:cs="Courier New" w:eastAsia="Courier New" w:hAnsi="Courier New"/>
          <w:color w:val="FFFFFF"/>
          <w:sz w:val="20"/>
          <w:szCs w:val="20"/>
        </w:rPr>
        <w:t xml:space="preserve">    2. [Second priority]    </w:t>
      </w:r>
      <w:r>
        <w:br/>
      </w:r>
      <w:r>
        <w:rPr>
          <w:rFonts w:ascii="Courier New" w:cs="Courier New" w:eastAsia="Courier New" w:hAnsi="Courier New"/>
          <w:color w:val="FFFFFF"/>
          <w:sz w:val="20"/>
          <w:szCs w:val="20"/>
        </w:rPr>
        <w:t xml:space="preserve">    3. [Third priority]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RED FLAGS: [Any kill criteria approaching? Y/N — if Y, detail below]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Monthly Business Review (MBR)</w:t>
      </w:r>
    </w:p>
    <w:p>
      <w:pPr>
        <w:pStyle w:val="Heading3"/>
        <w:spacing w:after="200"/>
        <w:jc w:val="left"/>
      </w:pPr>
      <w:r>
        <w:t xml:space="preserve">Early-Stage MBR (Months 1-3) — 1 Hour Max</w:t>
      </w:r>
    </w:p>
    <w:p>
      <w:pPr>
        <w:spacing w:after="120"/>
        <w:jc w:val="left"/>
      </w:pPr>
      <w:r>
        <w:rPr>
          <w:i/>
          <w:iCs/>
        </w:rPr>
        <w:t xml:space="preserve">(Dialogue Upgrade U5: No pre-revenue founder should spend a full day on an MBR.)</w:t>
      </w:r>
    </w:p>
    <w:p>
      <w:pPr>
        <w:spacing w:after="200"/>
      </w:pPr>
      <w:r>
        <w:t xml:space="preserve"> </w:t>
      </w:r>
    </w:p>
    <w:p>
      <w:pPr>
        <w:spacing w:after="120"/>
        <w:jc w:val="left"/>
      </w:pPr>
      <w:r>
        <w:rPr>
          <w:b/>
          <w:bCs/>
        </w:rPr>
        <w:t xml:space="preserve">When</w:t>
      </w:r>
      <w:r>
        <w:t xml:space="preserve">: First week of each month</w:t>
      </w:r>
      <w:r>
        <w:br/>
      </w:r>
      <w:r>
        <w:rPr>
          <w:b/>
          <w:bCs/>
        </w:rPr>
        <w:t xml:space="preserve">Time</w:t>
      </w:r>
      <w:r>
        <w:t xml:space="preserve">: 1 hour total — that's it.</w:t>
      </w:r>
    </w:p>
    <w:p>
      <w:pPr>
        <w:spacing w:after="200"/>
      </w:pPr>
      <w:r>
        <w:t xml:space="preserve"> </w:t>
      </w:r>
    </w:p>
    <w:p>
      <w:pPr>
        <w:spacing w:after="120"/>
        <w:jc w:val="left"/>
      </w:pPr>
      <w:r>
        <w:t xml:space="preserve">The early-stage MBR answers exactly 4 questions:</w:t>
      </w:r>
    </w:p>
    <w:p>
      <w:pPr>
        <w:spacing w:after="200"/>
      </w:pPr>
      <w:r>
        <w:t xml:space="preserve"> </w:t>
      </w:r>
    </w:p>
    <w:p>
      <w:pPr>
        <w:spacing w:after="120"/>
        <w:jc w:val="left"/>
      </w:pPr>
      <w:r>
        <w:rPr>
          <w:b/>
          <w:bCs/>
        </w:rPr>
        <w:t xml:space="preserve">Q1: Are we acquiring customers at viable economics?</w:t>
      </w:r>
    </w:p>
    <w:p>
      <w:pPr>
        <w:pStyle w:val="ListParagraph"/>
        <w:numPr>
          <w:ilvl w:val="0"/>
          <w:numId w:val="1"/>
        </w:numPr>
        <w:spacing w:before="240" w:after="100"/>
        <w:ind w:left="240"/>
        <w:jc w:val="left"/>
      </w:pPr>
      <w:r>
        <w:t xml:space="preserve">CAC this month: </w:t>
      </w:r>
      <w:r>
        <w:drawing>
          <wp:inline distT="0" distB="0" distL="0" distR="0">
            <wp:extent cx="3562350"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62350" cy="180975"/>
                    </a:xfrm>
                    <a:prstGeom prst="rect">
                      <a:avLst/>
                    </a:prstGeom>
                  </pic:spPr>
                </pic:pic>
              </a:graphicData>
            </a:graphic>
          </wp:inline>
        </w:drawing>
      </w:r>
      <w:r>
        <w:t xml:space="preserve">40, kill: &gt;$60)</w:t>
      </w:r>
    </w:p>
    <w:p>
      <w:pPr>
        <w:pStyle w:val="ListParagraph"/>
        <w:numPr>
          <w:ilvl w:val="0"/>
          <w:numId w:val="1"/>
        </w:numPr>
        <w:spacing w:after="100"/>
        <w:ind w:left="240"/>
        <w:jc w:val="left"/>
      </w:pPr>
      <w:r>
        <w:t xml:space="preserve">MER this month: [___]x (target: &gt;3x)</w:t>
      </w:r>
    </w:p>
    <w:p>
      <w:pPr>
        <w:pStyle w:val="ListParagraph"/>
        <w:numPr>
          <w:ilvl w:val="0"/>
          <w:numId w:val="1"/>
        </w:numPr>
        <w:spacing w:after="100"/>
        <w:ind w:left="240"/>
        <w:jc w:val="left"/>
      </w:pPr>
      <w:r>
        <w:t xml:space="preserve">New customers: [___]</w:t>
      </w:r>
    </w:p>
    <w:p>
      <w:pPr>
        <w:spacing w:after="200"/>
      </w:pPr>
      <w:r>
        <w:t xml:space="preserve"> </w:t>
      </w:r>
    </w:p>
    <w:p>
      <w:pPr>
        <w:spacing w:after="120"/>
        <w:jc w:val="left"/>
      </w:pPr>
      <w:r>
        <w:rPr>
          <w:b/>
          <w:bCs/>
        </w:rPr>
        <w:t xml:space="preserve">Q2: Are they staying?</w:t>
      </w:r>
    </w:p>
    <w:p>
      <w:pPr>
        <w:pStyle w:val="ListParagraph"/>
        <w:numPr>
          <w:ilvl w:val="0"/>
          <w:numId w:val="1"/>
        </w:numPr>
        <w:spacing w:after="100"/>
        <w:ind w:left="240"/>
        <w:jc w:val="left"/>
      </w:pPr>
      <w:r>
        <w:t xml:space="preserve">Subscription conversion: [___]% (target: &gt;50%, YELLOW: &lt;30%)</w:t>
      </w:r>
    </w:p>
    <w:p>
      <w:pPr>
        <w:pStyle w:val="ListParagraph"/>
        <w:numPr>
          <w:ilvl w:val="0"/>
          <w:numId w:val="1"/>
        </w:numPr>
        <w:spacing w:after="100"/>
        <w:ind w:left="240"/>
        <w:jc w:val="left"/>
      </w:pPr>
      <w:r>
        <w:t xml:space="preserve">Churn (if data available): [___]% (target: &lt;8%)</w:t>
      </w:r>
    </w:p>
    <w:p>
      <w:pPr>
        <w:pStyle w:val="ListParagraph"/>
        <w:numPr>
          <w:ilvl w:val="0"/>
          <w:numId w:val="1"/>
        </w:numPr>
        <w:spacing w:after="100"/>
        <w:ind w:left="240"/>
        <w:jc w:val="left"/>
      </w:pPr>
      <w:r>
        <w:t xml:space="preserve">Any churn patterns? (cancellation reasons)</w:t>
      </w:r>
    </w:p>
    <w:p>
      <w:pPr>
        <w:spacing w:after="200"/>
      </w:pPr>
      <w:r>
        <w:t xml:space="preserve"> </w:t>
      </w:r>
    </w:p>
    <w:p>
      <w:pPr>
        <w:spacing w:after="120"/>
        <w:jc w:val="left"/>
      </w:pPr>
      <w:r>
        <w:rPr>
          <w:b/>
          <w:bCs/>
        </w:rPr>
        <w:t xml:space="preserve">Q3: How much cash do we have?</w:t>
      </w:r>
    </w:p>
    <w:p>
      <w:pPr>
        <w:pStyle w:val="ListParagraph"/>
        <w:numPr>
          <w:ilvl w:val="0"/>
          <w:numId w:val="1"/>
        </w:numPr>
        <w:spacing w:after="100"/>
        <w:ind w:left="240"/>
        <w:jc w:val="left"/>
      </w:pPr>
      <w:r>
        <w:t xml:space="preserve">Cash on hand: $[___]</w:t>
      </w:r>
    </w:p>
    <w:p>
      <w:pPr>
        <w:pStyle w:val="ListParagraph"/>
        <w:numPr>
          <w:ilvl w:val="0"/>
          <w:numId w:val="1"/>
        </w:numPr>
        <w:spacing w:after="100"/>
        <w:ind w:left="240"/>
        <w:jc w:val="left"/>
      </w:pPr>
      <w:r>
        <w:t xml:space="preserve">Runway at current burn: [___] days (kill: &lt;30)</w:t>
      </w:r>
    </w:p>
    <w:p>
      <w:pPr>
        <w:pStyle w:val="ListParagraph"/>
        <w:numPr>
          <w:ilvl w:val="0"/>
          <w:numId w:val="1"/>
        </w:numPr>
        <w:spacing w:after="100"/>
        <w:ind w:left="240"/>
        <w:jc w:val="left"/>
      </w:pPr>
      <w:r>
        <w:t xml:space="preserve">Cash in vs cash out this month: $[</w:t>
      </w:r>
      <w:r>
        <w:rPr>
          <w:i/>
          <w:iCs/>
        </w:rPr>
        <w:t xml:space="preserve">__] vs $[__</w:t>
      </w:r>
      <w:r>
        <w:t xml:space="preserve">]</w:t>
      </w:r>
    </w:p>
    <w:p>
      <w:pPr>
        <w:spacing w:after="200"/>
      </w:pPr>
      <w:r>
        <w:t xml:space="preserve"> </w:t>
      </w:r>
    </w:p>
    <w:p>
      <w:pPr>
        <w:spacing w:after="120"/>
        <w:jc w:val="left"/>
      </w:pPr>
      <w:r>
        <w:rPr>
          <w:b/>
          <w:bCs/>
        </w:rPr>
        <w:t xml:space="preserve">Q4: What are we doing differently next month?</w:t>
      </w:r>
    </w:p>
    <w:p>
      <w:pPr>
        <w:pStyle w:val="ListParagraph"/>
        <w:numPr>
          <w:ilvl w:val="0"/>
          <w:numId w:val="1"/>
        </w:numPr>
        <w:spacing w:after="100"/>
        <w:ind w:left="240"/>
        <w:jc w:val="left"/>
      </w:pPr>
      <w:r>
        <w:t xml:space="preserve">Top learning from this month: ___</w:t>
      </w:r>
    </w:p>
    <w:p>
      <w:pPr>
        <w:pStyle w:val="ListParagraph"/>
        <w:numPr>
          <w:ilvl w:val="0"/>
          <w:numId w:val="1"/>
        </w:numPr>
        <w:spacing w:after="100"/>
        <w:ind w:left="240"/>
        <w:jc w:val="left"/>
      </w:pPr>
      <w:r>
        <w:t xml:space="preserve">#1 priority for next month: ___</w:t>
      </w:r>
    </w:p>
    <w:p>
      <w:pPr>
        <w:pStyle w:val="ListParagraph"/>
        <w:numPr>
          <w:ilvl w:val="0"/>
          <w:numId w:val="1"/>
        </w:numPr>
        <w:spacing w:after="100"/>
        <w:ind w:left="240"/>
        <w:jc w:val="left"/>
      </w:pPr>
      <w:r>
        <w:t xml:space="preserve">Anything to stop doing: ___</w:t>
      </w:r>
    </w:p>
    <w:p>
      <w:pPr>
        <w:spacing w:after="200"/>
      </w:pPr>
      <w:r>
        <w:t xml:space="preserve"> </w:t>
      </w:r>
    </w:p>
    <w:p>
      <w:pPr>
        <w:pStyle w:val="Heading4"/>
        <w:spacing w:after="200"/>
        <w:jc w:val="left"/>
      </w:pPr>
      <w:r>
        <w:t xml:space="preserve">Monthly Hypothesis Prompt (Dialogue Upgrade U13)</w:t>
      </w:r>
    </w:p>
    <w:p>
      <w:pPr>
        <w:spacing w:after="120"/>
        <w:jc w:val="left"/>
      </w:pPr>
      <w:r>
        <w:t xml:space="preserve">For each of the 3 most critical hypotheses, write ONE sentence:</w:t>
      </w:r>
    </w:p>
    <w:p>
      <w:pPr>
        <w:spacing w:after="200"/>
      </w:pPr>
      <w:r>
        <w:t xml:space="preserve"> </w:t>
      </w:r>
    </w:p>
    <w:p>
      <w:pPr>
        <w:pBdr>
          <w:left w:val="single" w:color="BFBFBF" w:sz="12" w:space="200"/>
        </w:pBdr>
        <w:spacing w:after="120"/>
        <w:ind w:left="300"/>
        <w:jc w:val="left"/>
      </w:pPr>
      <w:r>
        <w:t xml:space="preserve">"HYP-001 (CAC): This month's data [supports/weakens/doesn't change] this hypothesis because [specific reason]."</w:t>
      </w:r>
      <w:r>
        <w:br/>
        <w:t xml:space="preserve">"HYP-002 (Subscription): This month's data [supports/weakens/doesn't change] this hypothesis because [specific reason]."</w:t>
      </w:r>
      <w:r>
        <w:br/>
        <w:t xml:space="preserve">"HYP-003 (Churn): This month's data [supports/weakens/doesn't change] this hypothesis because [specific reason]."</w:t>
      </w:r>
    </w:p>
    <w:p>
      <w:pPr>
        <w:spacing w:after="200"/>
      </w:pPr>
      <w:r>
        <w:t xml:space="preserve"> </w:t>
      </w:r>
    </w:p>
    <w:p>
      <w:pPr>
        <w:spacing w:after="120"/>
        <w:jc w:val="left"/>
      </w:pPr>
      <w:r>
        <w:t xml:space="preserve">If you can't write that sentence, you're not measuring the right things.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Full MBR (Month 4+) — 3 Hours Max</w:t>
      </w:r>
    </w:p>
    <w:p>
      <w:pPr>
        <w:spacing w:after="120"/>
        <w:jc w:val="left"/>
      </w:pPr>
      <w:r>
        <w:rPr>
          <w:b/>
          <w:bCs/>
        </w:rPr>
        <w:t xml:space="preserve">When</w:t>
      </w:r>
      <w:r>
        <w:t xml:space="preserve">: First week of each month</w:t>
      </w:r>
      <w:r>
        <w:br/>
      </w:r>
      <w:r>
        <w:rPr>
          <w:b/>
          <w:bCs/>
        </w:rPr>
        <w:t xml:space="preserve">Time</w:t>
      </w:r>
      <w:r>
        <w:t xml:space="preserve">: 2-3 hours of analysis + 1 hour review meeting (if team/advisors)</w:t>
      </w:r>
    </w:p>
    <w:p>
      <w:pPr>
        <w:spacing w:after="200"/>
      </w:pPr>
      <w:r>
        <w:t xml:space="preserve"> </w:t>
      </w:r>
    </w:p>
    <w:p>
      <w:pPr>
        <w:spacing w:after="120"/>
        <w:jc w:val="left"/>
      </w:pPr>
      <w:r>
        <w:t xml:space="preserve">Expand to the full 8-section MBR only after Month 3, when you have enough data to make it worthwhile:</w:t>
      </w:r>
    </w:p>
    <w:p>
      <w:pPr>
        <w:spacing w:after="200"/>
      </w:pPr>
      <w:r>
        <w:t xml:space="preserve"> </w:t>
      </w:r>
    </w:p>
    <w:p>
      <w:pPr>
        <w:spacing w:after="120"/>
        <w:jc w:val="left"/>
      </w:pPr>
      <w:r>
        <w:rPr>
          <w:b/>
          <w:bCs/>
        </w:rPr>
        <w:t xml:space="preserve">Section 1: Executive Summary</w:t>
      </w:r>
      <w:r>
        <w:t xml:space="preserve"> (1 page)</w:t>
      </w:r>
    </w:p>
    <w:p>
      <w:pPr>
        <w:pStyle w:val="ListParagraph"/>
        <w:numPr>
          <w:ilvl w:val="0"/>
          <w:numId w:val="1"/>
        </w:numPr>
        <w:spacing w:after="100"/>
        <w:ind w:left="240"/>
        <w:jc w:val="left"/>
      </w:pPr>
      <w:r>
        <w:t xml:space="preserve">MRR and growth trajectory</w:t>
      </w:r>
    </w:p>
    <w:p>
      <w:pPr>
        <w:pStyle w:val="ListParagraph"/>
        <w:numPr>
          <w:ilvl w:val="0"/>
          <w:numId w:val="1"/>
        </w:numPr>
        <w:spacing w:after="100"/>
        <w:ind w:left="240"/>
        <w:jc w:val="left"/>
      </w:pPr>
      <w:r>
        <w:t xml:space="preserve">Months to $30K MRR target (updating projection monthly)</w:t>
      </w:r>
    </w:p>
    <w:p>
      <w:pPr>
        <w:pStyle w:val="ListParagraph"/>
        <w:numPr>
          <w:ilvl w:val="0"/>
          <w:numId w:val="1"/>
        </w:numPr>
        <w:spacing w:after="100"/>
        <w:ind w:left="240"/>
        <w:jc w:val="left"/>
      </w:pPr>
      <w:r>
        <w:t xml:space="preserve">Cash runway</w:t>
      </w:r>
    </w:p>
    <w:p>
      <w:pPr>
        <w:pStyle w:val="ListParagraph"/>
        <w:numPr>
          <w:ilvl w:val="0"/>
          <w:numId w:val="1"/>
        </w:numPr>
        <w:spacing w:after="100"/>
        <w:ind w:left="240"/>
        <w:jc w:val="left"/>
      </w:pPr>
      <w:r>
        <w:t xml:space="preserve">One-sentence health assessment: "On track / Watch / At risk / Critical"</w:t>
      </w:r>
    </w:p>
    <w:p>
      <w:pPr>
        <w:spacing w:after="200"/>
      </w:pPr>
      <w:r>
        <w:t xml:space="preserve"> </w:t>
      </w:r>
    </w:p>
    <w:p>
      <w:pPr>
        <w:spacing w:after="120"/>
        <w:jc w:val="left"/>
      </w:pPr>
      <w:r>
        <w:rPr>
          <w:b/>
          <w:bCs/>
        </w:rPr>
        <w:t xml:space="preserve">Section 2: Revenue Deep Dive</w:t>
      </w:r>
    </w:p>
    <w:p>
      <w:pPr>
        <w:pStyle w:val="ListParagraph"/>
        <w:numPr>
          <w:ilvl w:val="0"/>
          <w:numId w:val="1"/>
        </w:numPr>
        <w:spacing w:after="100"/>
        <w:ind w:left="240"/>
        <w:jc w:val="left"/>
      </w:pPr>
      <w:r>
        <w:t xml:space="preserve">Revenue by channel (D2C, Amazon, B2B when applicable)</w:t>
      </w:r>
    </w:p>
    <w:p>
      <w:pPr>
        <w:pStyle w:val="ListParagraph"/>
        <w:numPr>
          <w:ilvl w:val="0"/>
          <w:numId w:val="1"/>
        </w:numPr>
        <w:spacing w:after="100"/>
        <w:ind w:left="240"/>
        <w:jc w:val="left"/>
      </w:pPr>
      <w:r>
        <w:t xml:space="preserve">Revenue by customer type (new vs returning vs subscription)</w:t>
      </w:r>
    </w:p>
    <w:p>
      <w:pPr>
        <w:pStyle w:val="ListParagraph"/>
        <w:numPr>
          <w:ilvl w:val="0"/>
          <w:numId w:val="1"/>
        </w:numPr>
        <w:spacing w:after="100"/>
        <w:ind w:left="240"/>
        <w:jc w:val="left"/>
      </w:pPr>
      <w:r>
        <w:t xml:space="preserve">AOV trends</w:t>
      </w:r>
    </w:p>
    <w:p>
      <w:pPr>
        <w:pStyle w:val="ListParagraph"/>
        <w:numPr>
          <w:ilvl w:val="0"/>
          <w:numId w:val="1"/>
        </w:numPr>
        <w:spacing w:after="100"/>
        <w:ind w:left="240"/>
        <w:jc w:val="left"/>
      </w:pPr>
      <w:r>
        <w:t xml:space="preserve">MRR bridge (beginning MRR + new + expansion - contraction - churn = ending MRR)</w:t>
      </w:r>
    </w:p>
    <w:p>
      <w:pPr>
        <w:spacing w:after="200"/>
      </w:pPr>
      <w:r>
        <w:t xml:space="preserve"> </w:t>
      </w:r>
    </w:p>
    <w:p>
      <w:pPr>
        <w:spacing w:after="120"/>
        <w:jc w:val="left"/>
      </w:pPr>
      <w:r>
        <w:rPr>
          <w:b/>
          <w:bCs/>
        </w:rPr>
        <w:t xml:space="preserve">Section 3: Acquisition</w:t>
      </w:r>
    </w:p>
    <w:p>
      <w:pPr>
        <w:pStyle w:val="ListParagraph"/>
        <w:numPr>
          <w:ilvl w:val="0"/>
          <w:numId w:val="1"/>
        </w:numPr>
        <w:spacing w:after="100"/>
        <w:ind w:left="240"/>
        <w:jc w:val="left"/>
      </w:pPr>
      <w:r>
        <w:t xml:space="preserve">CAC by channel (Meta, Google, organic, referral, influencer)</w:t>
      </w:r>
    </w:p>
    <w:p>
      <w:pPr>
        <w:pStyle w:val="ListParagraph"/>
        <w:numPr>
          <w:ilvl w:val="0"/>
          <w:numId w:val="1"/>
        </w:numPr>
        <w:spacing w:after="100"/>
        <w:ind w:left="240"/>
        <w:jc w:val="left"/>
      </w:pPr>
      <w:r>
        <w:t xml:space="preserve">Best and worst performing creatives (top/bottom 3)</w:t>
      </w:r>
    </w:p>
    <w:p>
      <w:pPr>
        <w:pStyle w:val="ListParagraph"/>
        <w:numPr>
          <w:ilvl w:val="0"/>
          <w:numId w:val="1"/>
        </w:numPr>
        <w:spacing w:after="100"/>
        <w:ind w:left="240"/>
        <w:jc w:val="left"/>
      </w:pPr>
      <w:r>
        <w:t xml:space="preserve">CVR funnel: Impressions → Clicks → ATC → Purchase</w:t>
      </w:r>
    </w:p>
    <w:p>
      <w:pPr>
        <w:pStyle w:val="ListParagraph"/>
        <w:numPr>
          <w:ilvl w:val="0"/>
          <w:numId w:val="1"/>
        </w:numPr>
        <w:spacing w:after="100"/>
        <w:ind w:left="240"/>
        <w:jc w:val="left"/>
      </w:pPr>
      <w:r>
        <w:t xml:space="preserve">Email list growth and capture rate</w:t>
      </w:r>
    </w:p>
    <w:p>
      <w:pPr>
        <w:spacing w:after="200"/>
      </w:pPr>
      <w:r>
        <w:t xml:space="preserve"> </w:t>
      </w:r>
    </w:p>
    <w:p>
      <w:pPr>
        <w:spacing w:after="120"/>
        <w:jc w:val="left"/>
      </w:pPr>
      <w:r>
        <w:rPr>
          <w:b/>
          <w:bCs/>
        </w:rPr>
        <w:t xml:space="preserve">Section 4: Retention</w:t>
      </w:r>
    </w:p>
    <w:p>
      <w:pPr>
        <w:pStyle w:val="ListParagraph"/>
        <w:numPr>
          <w:ilvl w:val="0"/>
          <w:numId w:val="1"/>
        </w:numPr>
        <w:spacing w:after="100"/>
        <w:ind w:left="240"/>
        <w:jc w:val="left"/>
      </w:pPr>
      <w:r>
        <w:t xml:space="preserve">Cohort retention table (each monthly cohort's retention curve)</w:t>
      </w:r>
    </w:p>
    <w:p>
      <w:pPr>
        <w:pStyle w:val="ListParagraph"/>
        <w:numPr>
          <w:ilvl w:val="0"/>
          <w:numId w:val="1"/>
        </w:numPr>
        <w:spacing w:after="100"/>
        <w:ind w:left="240"/>
        <w:jc w:val="left"/>
      </w:pPr>
      <w:r>
        <w:t xml:space="preserve">Churn analysis: voluntary vs involuntary, reasons</w:t>
      </w:r>
    </w:p>
    <w:p>
      <w:pPr>
        <w:pStyle w:val="ListParagraph"/>
        <w:numPr>
          <w:ilvl w:val="0"/>
          <w:numId w:val="1"/>
        </w:numPr>
        <w:spacing w:after="100"/>
        <w:ind w:left="240"/>
        <w:jc w:val="left"/>
      </w:pPr>
      <w:r>
        <w:t xml:space="preserve">Subscription conversion trends</w:t>
      </w:r>
    </w:p>
    <w:p>
      <w:pPr>
        <w:pStyle w:val="ListParagraph"/>
        <w:numPr>
          <w:ilvl w:val="0"/>
          <w:numId w:val="1"/>
        </w:numPr>
        <w:spacing w:after="100"/>
        <w:ind w:left="240"/>
        <w:jc w:val="left"/>
      </w:pPr>
      <w:r>
        <w:t xml:space="preserve">Monthly hypothesis prompt (see above)</w:t>
      </w:r>
    </w:p>
    <w:p>
      <w:pPr>
        <w:spacing w:after="200"/>
      </w:pPr>
      <w:r>
        <w:t xml:space="preserve"> </w:t>
      </w:r>
    </w:p>
    <w:p>
      <w:pPr>
        <w:spacing w:after="120"/>
        <w:jc w:val="left"/>
      </w:pPr>
      <w:r>
        <w:rPr>
          <w:b/>
          <w:bCs/>
        </w:rPr>
        <w:t xml:space="preserve">Section 5: Operations</w:t>
      </w:r>
    </w:p>
    <w:p>
      <w:pPr>
        <w:pStyle w:val="ListParagraph"/>
        <w:numPr>
          <w:ilvl w:val="0"/>
          <w:numId w:val="1"/>
        </w:numPr>
        <w:spacing w:after="100"/>
        <w:ind w:left="240"/>
        <w:jc w:val="left"/>
      </w:pPr>
      <w:r>
        <w:t xml:space="preserve">Inventory status and reorder timeline</w:t>
      </w:r>
    </w:p>
    <w:p>
      <w:pPr>
        <w:pStyle w:val="ListParagraph"/>
        <w:numPr>
          <w:ilvl w:val="0"/>
          <w:numId w:val="1"/>
        </w:numPr>
        <w:spacing w:after="100"/>
        <w:ind w:left="240"/>
        <w:jc w:val="left"/>
      </w:pPr>
      <w:r>
        <w:t xml:space="preserve">Support ticket volume and satisfaction</w:t>
      </w:r>
    </w:p>
    <w:p>
      <w:pPr>
        <w:pStyle w:val="ListParagraph"/>
        <w:numPr>
          <w:ilvl w:val="0"/>
          <w:numId w:val="1"/>
        </w:numPr>
        <w:spacing w:after="100"/>
        <w:ind w:left="240"/>
        <w:jc w:val="left"/>
      </w:pPr>
      <w:r>
        <w:t xml:space="preserve">Shipping performance</w:t>
      </w:r>
    </w:p>
    <w:p>
      <w:pPr>
        <w:spacing w:after="200"/>
      </w:pPr>
      <w:r>
        <w:t xml:space="preserve"> </w:t>
      </w:r>
    </w:p>
    <w:p>
      <w:pPr>
        <w:spacing w:after="120"/>
        <w:jc w:val="left"/>
      </w:pPr>
      <w:r>
        <w:rPr>
          <w:b/>
          <w:bCs/>
        </w:rPr>
        <w:t xml:space="preserve">Section 6: Financial Health</w:t>
      </w:r>
    </w:p>
    <w:p>
      <w:pPr>
        <w:pStyle w:val="ListParagraph"/>
        <w:numPr>
          <w:ilvl w:val="0"/>
          <w:numId w:val="1"/>
        </w:numPr>
        <w:spacing w:after="100"/>
        <w:ind w:left="240"/>
        <w:jc w:val="left"/>
      </w:pPr>
      <w:r>
        <w:t xml:space="preserve">Full P&amp;L (revenue, COGS, gross margin, opex, net)</w:t>
      </w:r>
    </w:p>
    <w:p>
      <w:pPr>
        <w:pStyle w:val="ListParagraph"/>
        <w:numPr>
          <w:ilvl w:val="0"/>
          <w:numId w:val="1"/>
        </w:numPr>
        <w:spacing w:after="100"/>
        <w:ind w:left="240"/>
        <w:jc w:val="left"/>
      </w:pPr>
      <w:r>
        <w:t xml:space="preserve">Cash flow vs projection</w:t>
      </w:r>
    </w:p>
    <w:p>
      <w:pPr>
        <w:pStyle w:val="ListParagraph"/>
        <w:numPr>
          <w:ilvl w:val="0"/>
          <w:numId w:val="1"/>
        </w:numPr>
        <w:spacing w:after="100"/>
        <w:ind w:left="240"/>
        <w:jc w:val="left"/>
      </w:pPr>
      <w:r>
        <w:t xml:space="preserve">Updated 13-week cash forecast (from M25)</w:t>
      </w:r>
    </w:p>
    <w:p>
      <w:pPr>
        <w:spacing w:after="200"/>
      </w:pPr>
      <w:r>
        <w:t xml:space="preserve"> </w:t>
      </w:r>
    </w:p>
    <w:p>
      <w:pPr>
        <w:spacing w:after="120"/>
        <w:jc w:val="left"/>
      </w:pPr>
      <w:r>
        <w:rPr>
          <w:b/>
          <w:bCs/>
        </w:rPr>
        <w:t xml:space="preserve">Section 7: Red Flag &amp; Hypothesis Check</w:t>
      </w:r>
    </w:p>
    <w:p>
      <w:pPr>
        <w:pStyle w:val="ListParagraph"/>
        <w:numPr>
          <w:ilvl w:val="0"/>
          <w:numId w:val="1"/>
        </w:numPr>
        <w:spacing w:after="100"/>
        <w:ind w:left="240"/>
        <w:jc w:val="left"/>
      </w:pPr>
      <w:r>
        <w:t xml:space="preserve">Existential metrics status (CAC, Cash, Contribution Margin)</w:t>
      </w:r>
    </w:p>
    <w:p>
      <w:pPr>
        <w:pStyle w:val="ListParagraph"/>
        <w:numPr>
          <w:ilvl w:val="0"/>
          <w:numId w:val="1"/>
        </w:numPr>
        <w:spacing w:after="100"/>
        <w:ind w:left="240"/>
        <w:jc w:val="left"/>
      </w:pPr>
      <w:r>
        <w:t xml:space="preserve">Monitoring metrics status (all others)</w:t>
      </w:r>
    </w:p>
    <w:p>
      <w:pPr>
        <w:pStyle w:val="ListParagraph"/>
        <w:numPr>
          <w:ilvl w:val="0"/>
          <w:numId w:val="1"/>
        </w:numPr>
        <w:spacing w:after="100"/>
        <w:ind w:left="240"/>
        <w:jc w:val="left"/>
      </w:pPr>
      <w:r>
        <w:t xml:space="preserve">Hypothesis prompt for top 3 hypotheses</w:t>
      </w:r>
    </w:p>
    <w:p>
      <w:pPr>
        <w:pStyle w:val="ListParagraph"/>
        <w:numPr>
          <w:ilvl w:val="0"/>
          <w:numId w:val="1"/>
        </w:numPr>
        <w:spacing w:after="100"/>
        <w:ind w:left="240"/>
        <w:jc w:val="left"/>
      </w:pPr>
      <w:r>
        <w:t xml:space="preserve">Any confidence grade changes?</w:t>
      </w:r>
    </w:p>
    <w:p>
      <w:pPr>
        <w:spacing w:after="200"/>
      </w:pPr>
      <w:r>
        <w:t xml:space="preserve"> </w:t>
      </w:r>
    </w:p>
    <w:p>
      <w:pPr>
        <w:spacing w:after="120"/>
        <w:jc w:val="left"/>
      </w:pPr>
      <w:r>
        <w:rPr>
          <w:b/>
          <w:bCs/>
        </w:rPr>
        <w:t xml:space="preserve">Section 8: Decisions Needed</w:t>
      </w:r>
    </w:p>
    <w:p>
      <w:pPr>
        <w:pStyle w:val="ListParagraph"/>
        <w:numPr>
          <w:ilvl w:val="0"/>
          <w:numId w:val="1"/>
        </w:numPr>
        <w:spacing w:after="100"/>
        <w:ind w:left="240"/>
        <w:jc w:val="left"/>
      </w:pPr>
      <w:r>
        <w:t xml:space="preserve">List of decisions to make this month</w:t>
      </w:r>
    </w:p>
    <w:p>
      <w:pPr>
        <w:pStyle w:val="ListParagraph"/>
        <w:numPr>
          <w:ilvl w:val="0"/>
          <w:numId w:val="1"/>
        </w:numPr>
        <w:spacing w:after="100"/>
        <w:ind w:left="240"/>
        <w:jc w:val="left"/>
      </w:pPr>
      <w:r>
        <w:t xml:space="preserve">Data supporting each decision</w:t>
      </w:r>
    </w:p>
    <w:p>
      <w:pPr>
        <w:pStyle w:val="ListParagraph"/>
        <w:numPr>
          <w:ilvl w:val="0"/>
          <w:numId w:val="1"/>
        </w:numPr>
        <w:spacing w:after="100"/>
        <w:ind w:left="240"/>
        <w:jc w:val="left"/>
      </w:pPr>
      <w:r>
        <w:t xml:space="preserve">Recommendation</w:t>
      </w:r>
    </w:p>
    <w:p>
      <w:pPr>
        <w:spacing w:after="200"/>
      </w:pPr>
      <w:r>
        <w:t xml:space="preserve"> </w:t>
      </w:r>
    </w:p>
    <w:p>
      <w:pPr>
        <w:spacing w:after="120"/>
        <w:jc w:val="left"/>
      </w:pPr>
      <w:r>
        <w:rPr>
          <w:b/>
          <w:bCs/>
        </w:rPr>
        <w:t xml:space="preserve">Cross-Reference</w:t>
      </w:r>
      <w:r>
        <w:t xml:space="preserve">: Monthly MBR structure integrates with M25 Survival Five scorecard. The MBR IS the Survival Five review — don't create two separate processes.</w:t>
      </w:r>
    </w:p>
    <w:p>
      <w:pPr>
        <w:spacing w:after="200"/>
      </w:pPr>
      <w:r>
        <w:t xml:space="preserve"> </w:t>
      </w:r>
    </w:p>
    <w:p>
      <w:pPr>
        <w:spacing w:after="120"/>
        <w:jc w:val="left"/>
      </w:pPr>
      <w:r>
        <w:t xml:space="preserve">[Confidence: B | Source: D2C MBR best practices, M25 Survival Five framework, Y Combinator startup metrics guidance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Quarterly Deep Review</w:t>
      </w:r>
    </w:p>
    <w:p>
      <w:pPr>
        <w:spacing w:after="120"/>
        <w:jc w:val="left"/>
      </w:pPr>
      <w:r>
        <w:rPr>
          <w:b/>
          <w:bCs/>
        </w:rPr>
        <w:t xml:space="preserve">When</w:t>
      </w:r>
      <w:r>
        <w:t xml:space="preserve">: End of Q1 (Month 3), Q2 (Month 6), Q3 (Month 9), Q4 (Month 12)</w:t>
      </w:r>
      <w:r>
        <w:br/>
      </w:r>
      <w:r>
        <w:rPr>
          <w:b/>
          <w:bCs/>
        </w:rPr>
        <w:t xml:space="preserve">Time</w:t>
      </w:r>
      <w:r>
        <w:t xml:space="preserve">: Half-day (4-6 hours)</w:t>
      </w:r>
    </w:p>
    <w:p>
      <w:pPr>
        <w:spacing w:after="200"/>
      </w:pPr>
      <w:r>
        <w:t xml:space="preserve"> </w:t>
      </w:r>
    </w:p>
    <w:p>
      <w:pPr>
        <w:pStyle w:val="Heading3"/>
        <w:spacing w:after="200"/>
        <w:jc w:val="left"/>
      </w:pPr>
      <w:r>
        <w:t xml:space="preserve">QBR Additions Beyond Monthly</w:t>
      </w:r>
    </w:p>
    <w:p>
      <w:pPr>
        <w:pStyle w:val="ListParagraph"/>
        <w:numPr>
          <w:ilvl w:val="0"/>
          <w:numId w:val="1"/>
        </w:numPr>
        <w:spacing w:after="100"/>
        <w:ind w:left="240"/>
        <w:jc w:val="left"/>
      </w:pPr>
      <w:r>
        <w:rPr>
          <w:b/>
          <w:bCs/>
        </w:rPr>
        <w:t xml:space="preserve">Competitive landscape refresh</w:t>
      </w:r>
      <w:r>
        <w:t xml:space="preserve"> — has anything changed? (reference M26)</w:t>
      </w:r>
    </w:p>
    <w:p>
      <w:pPr>
        <w:pStyle w:val="ListParagraph"/>
        <w:numPr>
          <w:ilvl w:val="0"/>
          <w:numId w:val="1"/>
        </w:numPr>
        <w:spacing w:after="100"/>
        <w:ind w:left="240"/>
        <w:jc w:val="left"/>
      </w:pPr>
      <w:r>
        <w:rPr>
          <w:b/>
          <w:bCs/>
        </w:rPr>
        <w:t xml:space="preserve">ICP validation</w:t>
      </w:r>
      <w:r>
        <w:t xml:space="preserve"> — are we selling to who we expected? (reference M27)</w:t>
      </w:r>
    </w:p>
    <w:p>
      <w:pPr>
        <w:pStyle w:val="ListParagraph"/>
        <w:numPr>
          <w:ilvl w:val="0"/>
          <w:numId w:val="1"/>
        </w:numPr>
        <w:spacing w:after="100"/>
        <w:ind w:left="240"/>
        <w:jc w:val="left"/>
      </w:pPr>
      <w:r>
        <w:rPr>
          <w:b/>
          <w:bCs/>
        </w:rPr>
        <w:t xml:space="preserve">Pricing review</w:t>
      </w:r>
      <w:r>
        <w:t xml:space="preserve"> — should price/offer change? (reference M10)</w:t>
      </w:r>
    </w:p>
    <w:p>
      <w:pPr>
        <w:pStyle w:val="ListParagraph"/>
        <w:numPr>
          <w:ilvl w:val="0"/>
          <w:numId w:val="1"/>
        </w:numPr>
        <w:spacing w:after="100"/>
        <w:ind w:left="240"/>
        <w:jc w:val="left"/>
      </w:pPr>
      <w:r>
        <w:rPr>
          <w:b/>
          <w:bCs/>
        </w:rPr>
        <w:t xml:space="preserve">Channel mix review</w:t>
      </w:r>
      <w:r>
        <w:t xml:space="preserve"> — rebalance channel allocation? (reference M28)</w:t>
      </w:r>
    </w:p>
    <w:p>
      <w:pPr>
        <w:pStyle w:val="ListParagraph"/>
        <w:numPr>
          <w:ilvl w:val="0"/>
          <w:numId w:val="1"/>
        </w:numPr>
        <w:spacing w:after="100"/>
        <w:ind w:left="240"/>
        <w:jc w:val="left"/>
      </w:pPr>
      <w:r>
        <w:rPr>
          <w:b/>
          <w:bCs/>
        </w:rPr>
        <w:t xml:space="preserve">Hypothesis formal review</w:t>
      </w:r>
      <w:r>
        <w:t xml:space="preserve"> — upgrade/downgrade confidence grades, update validation plans</w:t>
      </w:r>
    </w:p>
    <w:p>
      <w:pPr>
        <w:pStyle w:val="ListParagraph"/>
        <w:numPr>
          <w:ilvl w:val="0"/>
          <w:numId w:val="1"/>
        </w:numPr>
        <w:spacing w:after="100"/>
        <w:ind w:left="240"/>
        <w:jc w:val="left"/>
      </w:pPr>
      <w:r>
        <w:rPr>
          <w:b/>
          <w:bCs/>
        </w:rPr>
        <w:t xml:space="preserve">Portfolio Reality Check</w:t>
      </w:r>
      <w:r>
        <w:t xml:space="preserve"> — are we still on a viable path? (reference M28 constraint scenarios)</w:t>
      </w:r>
    </w:p>
    <w:p>
      <w:pPr>
        <w:pStyle w:val="ListParagraph"/>
        <w:numPr>
          <w:ilvl w:val="0"/>
          <w:numId w:val="1"/>
        </w:numPr>
        <w:spacing w:after="100"/>
        <w:ind w:left="240"/>
        <w:jc w:val="left"/>
      </w:pPr>
      <w:r>
        <w:rPr>
          <w:b/>
          <w:bCs/>
        </w:rPr>
        <w:t xml:space="preserve">Product development pipeline</w:t>
      </w:r>
      <w:r>
        <w:t xml:space="preserve"> — any new SKUs warranted? (reference M28 product readiness triggers)</w:t>
      </w:r>
    </w:p>
    <w:p>
      <w:pPr>
        <w:spacing w:after="200"/>
      </w:pPr>
      <w:r>
        <w:t xml:space="preserve"> </w:t>
      </w:r>
    </w:p>
    <w:p>
      <w:pPr>
        <w:pStyle w:val="Heading3"/>
        <w:spacing w:after="200"/>
        <w:jc w:val="left"/>
      </w:pPr>
      <w:r>
        <w:t xml:space="preserve">Go/No-Go Gates</w:t>
      </w:r>
    </w:p>
    <w:p>
      <w:pPr>
        <w:spacing w:after="120"/>
        <w:jc w:val="left"/>
      </w:pPr>
      <w:r>
        <w:rPr>
          <w:b/>
          <w:bCs/>
        </w:rPr>
        <w:t xml:space="preserve">Month 3</w:t>
      </w:r>
      <w:r>
        <w:t xml:space="preserve">: First real data checkpoint. Enough to see CAC and initial conversion patterns.</w:t>
      </w:r>
    </w:p>
    <w:p>
      <w:pPr>
        <w:pStyle w:val="ListParagraph"/>
        <w:numPr>
          <w:ilvl w:val="0"/>
          <w:numId w:val="1"/>
        </w:numPr>
        <w:spacing w:after="100"/>
        <w:ind w:left="240"/>
        <w:jc w:val="left"/>
      </w:pPr>
      <w:r>
        <w:t xml:space="preserve">GREEN: CAC &lt;$45, CVR &gt;2%, subscription rate &gt;35% → continue, optimize</w:t>
      </w:r>
    </w:p>
    <w:p>
      <w:pPr>
        <w:pStyle w:val="ListParagraph"/>
        <w:numPr>
          <w:ilvl w:val="0"/>
          <w:numId w:val="1"/>
        </w:numPr>
        <w:spacing w:after="100"/>
        <w:ind w:left="240"/>
        <w:jc w:val="left"/>
      </w:pPr>
      <w:r>
        <w:t xml:space="preserve">YELLOW: CAC $45-55, CVR 1.5-2%, sub rate 25-35% → investigate, adjust</w:t>
      </w:r>
    </w:p>
    <w:p>
      <w:pPr>
        <w:pStyle w:val="ListParagraph"/>
        <w:numPr>
          <w:ilvl w:val="0"/>
          <w:numId w:val="1"/>
        </w:numPr>
        <w:spacing w:after="100"/>
        <w:ind w:left="240"/>
        <w:jc w:val="left"/>
      </w:pPr>
      <w:r>
        <w:t xml:space="preserve">RED: CAC &gt;$55, CVR &lt;1.5%, sub rate &lt;25% → pivot or kill discussion</w:t>
      </w:r>
    </w:p>
    <w:p>
      <w:pPr>
        <w:spacing w:after="200"/>
      </w:pPr>
      <w:r>
        <w:t xml:space="preserve"> </w:t>
      </w:r>
    </w:p>
    <w:p>
      <w:pPr>
        <w:spacing w:after="120"/>
        <w:jc w:val="left"/>
      </w:pPr>
      <w:r>
        <w:rPr>
          <w:b/>
          <w:bCs/>
        </w:rPr>
        <w:t xml:space="preserve">Month 6</w:t>
      </w:r>
      <w:r>
        <w:t xml:space="preserve">: Follow-on capital decision point (from IonWave financial model).</w:t>
      </w:r>
    </w:p>
    <w:p>
      <w:pPr>
        <w:pStyle w:val="ListParagraph"/>
        <w:numPr>
          <w:ilvl w:val="0"/>
          <w:numId w:val="1"/>
        </w:numPr>
        <w:spacing w:after="100"/>
        <w:ind w:left="240"/>
        <w:jc w:val="left"/>
      </w:pPr>
      <w:r>
        <w:t xml:space="preserve">GREEN: On track for $15K+ MRR by Month 12 → raise follow-on</w:t>
      </w:r>
    </w:p>
    <w:p>
      <w:pPr>
        <w:pStyle w:val="ListParagraph"/>
        <w:numPr>
          <w:ilvl w:val="0"/>
          <w:numId w:val="1"/>
        </w:numPr>
        <w:spacing w:after="100"/>
        <w:ind w:left="240"/>
        <w:jc w:val="left"/>
      </w:pPr>
      <w:r>
        <w:t xml:space="preserve">YELLOW: $8-15K MRR trajectory → extend runway, optimize</w:t>
      </w:r>
    </w:p>
    <w:p>
      <w:pPr>
        <w:pStyle w:val="ListParagraph"/>
        <w:numPr>
          <w:ilvl w:val="0"/>
          <w:numId w:val="1"/>
        </w:numPr>
        <w:spacing w:after="100"/>
        <w:ind w:left="240"/>
        <w:jc w:val="left"/>
      </w:pPr>
      <w:r>
        <w:t xml:space="preserve">RED: &lt;$8K MRR trajectory → serious pivot or wind-down</w:t>
      </w:r>
    </w:p>
    <w:p>
      <w:pPr>
        <w:spacing w:after="200"/>
      </w:pPr>
      <w:r>
        <w:t xml:space="preserve"> </w:t>
      </w:r>
    </w:p>
    <w:p>
      <w:pPr>
        <w:spacing w:after="120"/>
        <w:jc w:val="left"/>
      </w:pPr>
      <w:r>
        <w:rPr>
          <w:b/>
          <w:bCs/>
        </w:rPr>
        <w:t xml:space="preserve">Month 12</w:t>
      </w:r>
      <w:r>
        <w:t xml:space="preserve">: Full-year review.</w:t>
      </w:r>
    </w:p>
    <w:p>
      <w:pPr>
        <w:pStyle w:val="ListParagraph"/>
        <w:numPr>
          <w:ilvl w:val="0"/>
          <w:numId w:val="1"/>
        </w:numPr>
        <w:spacing w:after="100"/>
        <w:ind w:left="240"/>
        <w:jc w:val="left"/>
      </w:pPr>
      <w:r>
        <w:t xml:space="preserve">Validate or invalidate each hypothesis with real data</w:t>
      </w:r>
    </w:p>
    <w:p>
      <w:pPr>
        <w:pStyle w:val="ListParagraph"/>
        <w:numPr>
          <w:ilvl w:val="0"/>
          <w:numId w:val="1"/>
        </w:numPr>
        <w:spacing w:after="100"/>
        <w:ind w:left="240"/>
        <w:jc w:val="left"/>
      </w:pPr>
      <w:r>
        <w:t xml:space="preserve">Update all projections with actuals</w:t>
      </w:r>
    </w:p>
    <w:p>
      <w:pPr>
        <w:pStyle w:val="ListParagraph"/>
        <w:numPr>
          <w:ilvl w:val="0"/>
          <w:numId w:val="1"/>
        </w:numPr>
        <w:spacing w:after="100"/>
        <w:ind w:left="240"/>
        <w:jc w:val="left"/>
      </w:pPr>
      <w:r>
        <w:t xml:space="preserve">Make Year 2 plan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Metrics Master View — IonWave KPIs</w:t>
      </w:r>
    </w:p>
    <w:p>
      <w:pPr>
        <w:spacing w:after="120"/>
        <w:jc w:val="left"/>
      </w:pPr>
      <w:r>
        <w:t xml:space="preserve">The consolidated single-page dashboard view. This is what you'd print and pin to the wall.</w:t>
      </w:r>
    </w:p>
    <w:p>
      <w:pPr>
        <w:spacing w:after="200"/>
      </w:pPr>
      <w:r>
        <w:t xml:space="preserve"> </w:t>
      </w:r>
    </w:p>
    <w:p>
      <w:pPr>
        <w:pStyle w:val="Heading3"/>
        <w:spacing w:after="200"/>
        <w:jc w:val="left"/>
      </w:pPr>
      <w:r>
        <w:t xml:space="preserve">Revenue &amp;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14"/>
        <w:gridCol w:w="1846"/>
        <w:gridCol w:w="1714"/>
        <w:gridCol w:w="2637"/>
        <w:gridCol w:w="1449"/>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Warning</w:t>
            </w:r>
          </w:p>
        </w:tc>
        <w:tc>
          <w:p>
            <w:pPr>
              <w:jc w:val="left"/>
            </w:pPr>
            <w:r>
              <w:rPr>
                <w:b/>
                <w:bCs/>
              </w:rPr>
              <w:t xml:space="preserve">Kill</w:t>
            </w:r>
          </w:p>
        </w:tc>
        <w:tc>
          <w:p>
            <w:pPr>
              <w:jc w:val="left"/>
            </w:pPr>
            <w:r>
              <w:rPr>
                <w:b/>
                <w:bCs/>
              </w:rPr>
              <w:t xml:space="preserve">Cadence</w:t>
            </w:r>
          </w:p>
        </w:tc>
      </w:tr>
      <w:tr>
        <w:tc>
          <w:p>
            <w:pPr>
              <w:jc w:val="left"/>
            </w:pPr>
            <w:r>
              <w:t xml:space="preserve">MRR</w:t>
            </w:r>
          </w:p>
        </w:tc>
        <w:tc>
          <w:p>
            <w:pPr>
              <w:jc w:val="left"/>
            </w:pPr>
            <w:r>
              <w:t xml:space="preserve">$25K by M12</w:t>
            </w:r>
          </w:p>
        </w:tc>
        <w:tc>
          <w:p>
            <w:pPr>
              <w:jc w:val="left"/>
            </w:pPr>
            <w:r>
              <w:t xml:space="preserve">&lt;$8K at M6</w:t>
            </w:r>
          </w:p>
        </w:tc>
        <w:tc>
          <w:p>
            <w:pPr>
              <w:jc w:val="left"/>
            </w:pPr>
            <w:r>
              <w:t xml:space="preserve">Negative growth 3 months</w:t>
            </w:r>
          </w:p>
        </w:tc>
        <w:tc>
          <w:p>
            <w:pPr>
              <w:jc w:val="left"/>
            </w:pPr>
            <w:r>
              <w:t xml:space="preserve">Monthly</w:t>
            </w:r>
          </w:p>
        </w:tc>
      </w:tr>
      <w:tr>
        <w:tc>
          <w:p>
            <w:pPr>
              <w:jc w:val="left"/>
            </w:pPr>
            <w:r>
              <w:t xml:space="preserve">MoM Growth</w:t>
            </w:r>
          </w:p>
        </w:tc>
        <w:tc>
          <w:p>
            <w:pPr>
              <w:jc w:val="left"/>
            </w:pPr>
            <w:r>
              <w:t xml:space="preserve">&gt;20%</w:t>
            </w:r>
          </w:p>
        </w:tc>
        <w:tc>
          <w:p>
            <w:pPr>
              <w:jc w:val="left"/>
            </w:pPr>
            <w:r>
              <w:t xml:space="preserve">&lt;10%</w:t>
            </w:r>
          </w:p>
        </w:tc>
        <w:tc>
          <w:p>
            <w:pPr>
              <w:jc w:val="left"/>
            </w:pPr>
            <w:r>
              <w:t xml:space="preserve">Negative 2 months</w:t>
            </w:r>
          </w:p>
        </w:tc>
        <w:tc>
          <w:p>
            <w:pPr>
              <w:jc w:val="left"/>
            </w:pPr>
            <w:r>
              <w:t xml:space="preserve">Monthly</w:t>
            </w:r>
          </w:p>
        </w:tc>
      </w:tr>
      <w:tr>
        <w:tc>
          <w:p>
            <w:pPr>
              <w:jc w:val="left"/>
            </w:pPr>
            <w:r>
              <w:t xml:space="preserve">AOV</w:t>
            </w:r>
          </w:p>
        </w:tc>
        <w:tc>
          <w:p>
            <w:pPr>
              <w:jc w:val="left"/>
            </w:pPr>
            <w:r>
              <w:t xml:space="preserve">$49</w:t>
            </w:r>
          </w:p>
        </w:tc>
        <w:tc>
          <w:p>
            <w:pPr>
              <w:jc w:val="left"/>
            </w:pPr>
            <w:r>
              <w:t xml:space="preserve">&lt;$35</w:t>
            </w:r>
          </w:p>
        </w:tc>
        <w:tc>
          <w:p>
            <w:pPr>
              <w:jc w:val="left"/>
            </w:pPr>
            <w:r>
              <w:t xml:space="preserve">&lt;$25</w:t>
            </w:r>
          </w:p>
        </w:tc>
        <w:tc>
          <w:p>
            <w:pPr>
              <w:jc w:val="left"/>
            </w:pPr>
            <w:r>
              <w:t xml:space="preserve">Weekly</w:t>
            </w:r>
          </w:p>
        </w:tc>
      </w:tr>
    </w:tbl>
    <w:p>
      <w:pPr>
        <w:pStyle w:val="Heading3"/>
        <w:spacing w:after="200"/>
        <w:jc w:val="left"/>
      </w:pPr>
      <w:r>
        <w:t xml:space="preserve">Acquisition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1614"/>
        <w:gridCol w:w="1775"/>
        <w:gridCol w:w="2582"/>
        <w:gridCol w:w="1775"/>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Warning</w:t>
            </w:r>
          </w:p>
        </w:tc>
        <w:tc>
          <w:p>
            <w:pPr>
              <w:jc w:val="left"/>
            </w:pPr>
            <w:r>
              <w:rPr>
                <w:b/>
                <w:bCs/>
              </w:rPr>
              <w:t xml:space="preserve">Kill</w:t>
            </w:r>
          </w:p>
        </w:tc>
        <w:tc>
          <w:p>
            <w:pPr>
              <w:jc w:val="left"/>
            </w:pPr>
            <w:r>
              <w:rPr>
                <w:b/>
                <w:bCs/>
              </w:rPr>
              <w:t xml:space="preserve">Cadence</w:t>
            </w:r>
          </w:p>
        </w:tc>
      </w:tr>
      <w:tr>
        <w:tc>
          <w:p>
            <w:pPr>
              <w:jc w:val="left"/>
            </w:pPr>
            <w:r>
              <w:t xml:space="preserve">CAC</w:t>
            </w:r>
          </w:p>
        </w:tc>
        <w:tc>
          <w:p>
            <w:pPr>
              <w:jc w:val="left"/>
            </w:pPr>
            <w:r>
              <w:t xml:space="preserve">&lt;$40</w:t>
            </w:r>
          </w:p>
        </w:tc>
        <w:tc>
          <w:p>
            <w:pPr>
              <w:jc w:val="left"/>
            </w:pPr>
            <w:r>
              <w:t xml:space="preserve">&gt;$50</w:t>
            </w:r>
          </w:p>
        </w:tc>
        <w:tc>
          <w:p>
            <w:pPr>
              <w:jc w:val="left"/>
            </w:pPr>
            <w:r>
              <w:t xml:space="preserve">&gt;$60 for 14 days</w:t>
            </w:r>
          </w:p>
        </w:tc>
        <w:tc>
          <w:p>
            <w:pPr>
              <w:jc w:val="left"/>
            </w:pPr>
            <w:r>
              <w:t xml:space="preserve">Weekly</w:t>
            </w:r>
          </w:p>
        </w:tc>
      </w:tr>
      <w:tr>
        <w:tc>
          <w:p>
            <w:pPr>
              <w:jc w:val="left"/>
            </w:pPr>
            <w:r>
              <w:t xml:space="preserve">ROAS</w:t>
            </w:r>
          </w:p>
        </w:tc>
        <w:tc>
          <w:p>
            <w:pPr>
              <w:jc w:val="left"/>
            </w:pPr>
            <w:r>
              <w:t xml:space="preserve">&gt;2.5x</w:t>
            </w:r>
          </w:p>
        </w:tc>
        <w:tc>
          <w:p>
            <w:pPr>
              <w:jc w:val="left"/>
            </w:pPr>
            <w:r>
              <w:t xml:space="preserve">&lt;2x</w:t>
            </w:r>
          </w:p>
        </w:tc>
        <w:tc>
          <w:p>
            <w:pPr>
              <w:jc w:val="left"/>
            </w:pPr>
            <w:r>
              <w:t xml:space="preserve">&lt;1.5x for 7 days</w:t>
            </w:r>
          </w:p>
        </w:tc>
        <w:tc>
          <w:p>
            <w:pPr>
              <w:jc w:val="left"/>
            </w:pPr>
            <w:r>
              <w:t xml:space="preserve">Daily</w:t>
            </w:r>
          </w:p>
        </w:tc>
      </w:tr>
      <w:tr>
        <w:tc>
          <w:p>
            <w:pPr>
              <w:jc w:val="left"/>
            </w:pPr>
            <w:r>
              <w:t xml:space="preserve">CVR</w:t>
            </w:r>
          </w:p>
        </w:tc>
        <w:tc>
          <w:p>
            <w:pPr>
              <w:jc w:val="left"/>
            </w:pPr>
            <w:r>
              <w:t xml:space="preserve">&gt;2.5%</w:t>
            </w:r>
          </w:p>
        </w:tc>
        <w:tc>
          <w:p>
            <w:pPr>
              <w:jc w:val="left"/>
            </w:pPr>
            <w:r>
              <w:t xml:space="preserve">&lt;2%</w:t>
            </w:r>
          </w:p>
        </w:tc>
        <w:tc>
          <w:p>
            <w:pPr>
              <w:jc w:val="left"/>
            </w:pPr>
            <w:r>
              <w:t xml:space="preserve">&lt;1%</w:t>
            </w:r>
          </w:p>
        </w:tc>
        <w:tc>
          <w:p>
            <w:pPr>
              <w:jc w:val="left"/>
            </w:pPr>
            <w:r>
              <w:t xml:space="preserve">Daily</w:t>
            </w:r>
          </w:p>
        </w:tc>
      </w:tr>
      <w:tr>
        <w:tc>
          <w:p>
            <w:pPr>
              <w:jc w:val="left"/>
            </w:pPr>
            <w:r>
              <w:t xml:space="preserve">CTR</w:t>
            </w:r>
          </w:p>
        </w:tc>
        <w:tc>
          <w:p>
            <w:pPr>
              <w:jc w:val="left"/>
            </w:pPr>
            <w:r>
              <w:t xml:space="preserve">&gt;1%</w:t>
            </w:r>
          </w:p>
        </w:tc>
        <w:tc>
          <w:p>
            <w:pPr>
              <w:jc w:val="left"/>
            </w:pPr>
            <w:r>
              <w:t xml:space="preserve">&lt;0.5%</w:t>
            </w:r>
          </w:p>
        </w:tc>
        <w:tc>
          <w:p>
            <w:pPr>
              <w:jc w:val="left"/>
            </w:pPr>
            <w:r>
              <w:t xml:space="preserve">N/A</w:t>
            </w:r>
          </w:p>
        </w:tc>
        <w:tc>
          <w:p>
            <w:pPr>
              <w:jc w:val="left"/>
            </w:pPr>
            <w:r>
              <w:t xml:space="preserve">Daily</w:t>
            </w:r>
          </w:p>
        </w:tc>
      </w:tr>
    </w:tbl>
    <w:p>
      <w:pPr>
        <w:pStyle w:val="Heading3"/>
        <w:spacing w:after="200"/>
        <w:jc w:val="left"/>
      </w:pPr>
      <w:r>
        <w:t xml:space="preserve">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62"/>
        <w:gridCol w:w="1101"/>
        <w:gridCol w:w="1211"/>
        <w:gridCol w:w="1872"/>
        <w:gridCol w:w="3414"/>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Warning</w:t>
            </w:r>
          </w:p>
        </w:tc>
        <w:tc>
          <w:p>
            <w:pPr>
              <w:jc w:val="left"/>
            </w:pPr>
            <w:r>
              <w:rPr>
                <w:b/>
                <w:bCs/>
              </w:rPr>
              <w:t xml:space="preserve">Kill</w:t>
            </w:r>
          </w:p>
        </w:tc>
        <w:tc>
          <w:p>
            <w:pPr>
              <w:jc w:val="left"/>
            </w:pPr>
            <w:r>
              <w:rPr>
                <w:b/>
                <w:bCs/>
              </w:rPr>
              <w:t xml:space="preserve">Cadence</w:t>
            </w:r>
          </w:p>
        </w:tc>
      </w:tr>
      <w:tr>
        <w:tc>
          <w:p>
            <w:pPr>
              <w:jc w:val="left"/>
            </w:pPr>
            <w:r>
              <w:t xml:space="preserve">Subscription %</w:t>
            </w:r>
          </w:p>
        </w:tc>
        <w:tc>
          <w:p>
            <w:pPr>
              <w:jc w:val="left"/>
            </w:pPr>
            <w:r>
              <w:t xml:space="preserve">&gt;50%</w:t>
            </w:r>
          </w:p>
        </w:tc>
        <w:tc>
          <w:p>
            <w:pPr>
              <w:jc w:val="left"/>
            </w:pPr>
            <w:r>
              <w:t xml:space="preserve">&lt;30%</w:t>
            </w:r>
          </w:p>
        </w:tc>
        <w:tc>
          <w:p>
            <w:pPr>
              <w:jc w:val="left"/>
            </w:pPr>
            <w:r>
              <w:t xml:space="preserve">&lt;10%</w:t>
            </w:r>
          </w:p>
        </w:tc>
        <w:tc>
          <w:p>
            <w:pPr>
              <w:jc w:val="left"/>
            </w:pPr>
            <w:r>
              <w:t xml:space="preserve">Weekly</w:t>
            </w:r>
          </w:p>
        </w:tc>
      </w:tr>
      <w:tr>
        <w:tc>
          <w:p>
            <w:pPr>
              <w:jc w:val="left"/>
            </w:pPr>
            <w:r>
              <w:t xml:space="preserve">Monthly Churn</w:t>
            </w:r>
          </w:p>
        </w:tc>
        <w:tc>
          <w:p>
            <w:pPr>
              <w:jc w:val="left"/>
            </w:pPr>
            <w:r>
              <w:t xml:space="preserve">&lt;8%</w:t>
            </w:r>
          </w:p>
        </w:tc>
        <w:tc>
          <w:p>
            <w:pPr>
              <w:jc w:val="left"/>
            </w:pPr>
            <w:r>
              <w:t xml:space="preserve">&gt;12%</w:t>
            </w:r>
          </w:p>
        </w:tc>
        <w:tc>
          <w:p>
            <w:pPr>
              <w:jc w:val="left"/>
            </w:pPr>
            <w:r>
              <w:t xml:space="preserve">&gt;15% for 2 months</w:t>
            </w:r>
          </w:p>
        </w:tc>
        <w:tc>
          <w:p>
            <w:pPr>
              <w:jc w:val="left"/>
            </w:pPr>
            <w:r>
              <w:t xml:space="preserve">Monthly</w:t>
            </w:r>
          </w:p>
        </w:tc>
      </w:tr>
      <w:tr>
        <w:tc>
          <w:p>
            <w:pPr>
              <w:jc w:val="left"/>
            </w:pPr>
            <w:r>
              <w:t xml:space="preserve">LTV:CAC</w:t>
            </w:r>
          </w:p>
        </w:tc>
        <w:tc>
          <w:p>
            <w:pPr>
              <w:jc w:val="left"/>
            </w:pPr>
            <w:r>
              <w:t xml:space="preserve">&gt;3x</w:t>
            </w:r>
          </w:p>
        </w:tc>
        <w:tc>
          <w:p>
            <w:pPr>
              <w:jc w:val="left"/>
            </w:pPr>
            <w:r>
              <w:t xml:space="preserve">&lt;2x</w:t>
            </w:r>
          </w:p>
        </w:tc>
        <w:tc>
          <w:p>
            <w:pPr>
              <w:jc w:val="left"/>
            </w:pPr>
            <w:r>
              <w:t xml:space="preserve">&lt;1.5x</w:t>
            </w:r>
          </w:p>
        </w:tc>
        <w:tc>
          <w:p>
            <w:pPr>
              <w:jc w:val="left"/>
            </w:pPr>
            <w:r>
              <w:t xml:space="preserve">Monthly</w:t>
            </w:r>
          </w:p>
        </w:tc>
      </w:tr>
      <w:tr>
        <w:tc>
          <w:p>
            <w:pPr>
              <w:jc w:val="left"/>
            </w:pPr>
            <w:r>
              <w:t xml:space="preserve">Email Revenue %</w:t>
            </w:r>
          </w:p>
        </w:tc>
        <w:tc>
          <w:p>
            <w:pPr>
              <w:jc w:val="left"/>
            </w:pPr>
            <w:r>
              <w:t xml:space="preserve">&gt;25%</w:t>
            </w:r>
          </w:p>
        </w:tc>
        <w:tc>
          <w:p>
            <w:pPr>
              <w:jc w:val="left"/>
            </w:pPr>
            <w:r>
              <w:t xml:space="preserve">&lt;15%</w:t>
            </w:r>
          </w:p>
        </w:tc>
        <w:tc>
          <w:p>
            <w:pPr>
              <w:jc w:val="left"/>
            </w:pPr>
            <w:r>
              <w:t xml:space="preserve">N/A</w:t>
            </w:r>
          </w:p>
        </w:tc>
        <w:tc>
          <w:p>
            <w:pPr>
              <w:jc w:val="left"/>
            </w:pPr>
            <w:r>
              <w:t xml:space="preserve">Weekly (activate Month 3+, requires 1K+ subscribers — U9)</w:t>
            </w:r>
          </w:p>
        </w:tc>
      </w:tr>
    </w:tbl>
    <w:p>
      <w:pPr>
        <w:pStyle w:val="Heading3"/>
        <w:spacing w:after="200"/>
        <w:jc w:val="left"/>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96"/>
        <w:gridCol w:w="1716"/>
        <w:gridCol w:w="1716"/>
        <w:gridCol w:w="1716"/>
        <w:gridCol w:w="1716"/>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Warning</w:t>
            </w:r>
          </w:p>
        </w:tc>
        <w:tc>
          <w:p>
            <w:pPr>
              <w:jc w:val="left"/>
            </w:pPr>
            <w:r>
              <w:rPr>
                <w:b/>
                <w:bCs/>
              </w:rPr>
              <w:t xml:space="preserve">Kill</w:t>
            </w:r>
          </w:p>
        </w:tc>
        <w:tc>
          <w:p>
            <w:pPr>
              <w:jc w:val="left"/>
            </w:pPr>
            <w:r>
              <w:rPr>
                <w:b/>
                <w:bCs/>
              </w:rPr>
              <w:t xml:space="preserve">Cadence</w:t>
            </w:r>
          </w:p>
        </w:tc>
      </w:tr>
      <w:tr>
        <w:tc>
          <w:p>
            <w:pPr>
              <w:jc w:val="left"/>
            </w:pPr>
            <w:r>
              <w:t xml:space="preserve">Inventory Days</w:t>
            </w:r>
          </w:p>
        </w:tc>
        <w:tc>
          <w:p>
            <w:pPr>
              <w:jc w:val="left"/>
            </w:pPr>
            <w:r>
              <w:t xml:space="preserve">30-45</w:t>
            </w:r>
          </w:p>
        </w:tc>
        <w:tc>
          <w:p>
            <w:pPr>
              <w:jc w:val="left"/>
            </w:pPr>
            <w:r>
              <w:t xml:space="preserve">&lt;14</w:t>
            </w:r>
          </w:p>
        </w:tc>
        <w:tc>
          <w:p>
            <w:pPr>
              <w:jc w:val="left"/>
            </w:pPr>
            <w:r>
              <w:t xml:space="preserve">&lt;7</w:t>
            </w:r>
          </w:p>
        </w:tc>
        <w:tc>
          <w:p>
            <w:pPr>
              <w:jc w:val="left"/>
            </w:pPr>
            <w:r>
              <w:t xml:space="preserve">Weekly</w:t>
            </w:r>
          </w:p>
        </w:tc>
      </w:tr>
      <w:tr>
        <w:tc>
          <w:p>
            <w:pPr>
              <w:jc w:val="left"/>
            </w:pPr>
            <w:r>
              <w:t xml:space="preserve">Ship Time</w:t>
            </w:r>
          </w:p>
        </w:tc>
        <w:tc>
          <w:p>
            <w:pPr>
              <w:jc w:val="left"/>
            </w:pPr>
            <w:r>
              <w:t xml:space="preserve">&lt;3 days</w:t>
            </w:r>
          </w:p>
        </w:tc>
        <w:tc>
          <w:p>
            <w:pPr>
              <w:jc w:val="left"/>
            </w:pPr>
            <w:r>
              <w:t xml:space="preserve">&gt;5 days</w:t>
            </w:r>
          </w:p>
        </w:tc>
        <w:tc>
          <w:p>
            <w:pPr>
              <w:jc w:val="left"/>
            </w:pPr>
            <w:r>
              <w:t xml:space="preserve">&gt;7 days</w:t>
            </w:r>
          </w:p>
        </w:tc>
        <w:tc>
          <w:p>
            <w:pPr>
              <w:jc w:val="left"/>
            </w:pPr>
            <w:r>
              <w:t xml:space="preserve">Daily</w:t>
            </w:r>
          </w:p>
        </w:tc>
      </w:tr>
      <w:tr>
        <w:tc>
          <w:p>
            <w:pPr>
              <w:jc w:val="left"/>
            </w:pPr>
            <w:r>
              <w:t xml:space="preserve">CSAT</w:t>
            </w:r>
          </w:p>
        </w:tc>
        <w:tc>
          <w:p>
            <w:pPr>
              <w:jc w:val="left"/>
            </w:pPr>
            <w:r>
              <w:t xml:space="preserve">&gt;4.5</w:t>
            </w:r>
          </w:p>
        </w:tc>
        <w:tc>
          <w:p>
            <w:pPr>
              <w:jc w:val="left"/>
            </w:pPr>
            <w:r>
              <w:t xml:space="preserve">&lt;4.0</w:t>
            </w:r>
          </w:p>
        </w:tc>
        <w:tc>
          <w:p>
            <w:pPr>
              <w:jc w:val="left"/>
            </w:pPr>
            <w:r>
              <w:t xml:space="preserve">&lt;3.5</w:t>
            </w:r>
          </w:p>
        </w:tc>
        <w:tc>
          <w:p>
            <w:pPr>
              <w:jc w:val="left"/>
            </w:pPr>
            <w:r>
              <w:t xml:space="preserve">Weekly</w:t>
            </w:r>
          </w:p>
        </w:tc>
      </w:tr>
      <w:tr>
        <w:tc>
          <w:p>
            <w:pPr>
              <w:jc w:val="left"/>
            </w:pPr>
            <w:r>
              <w:t xml:space="preserve">Chargeback Rate</w:t>
            </w:r>
          </w:p>
        </w:tc>
        <w:tc>
          <w:p>
            <w:pPr>
              <w:jc w:val="left"/>
            </w:pPr>
            <w:r>
              <w:t xml:space="preserve">&lt;0.3%</w:t>
            </w:r>
          </w:p>
        </w:tc>
        <w:tc>
          <w:p>
            <w:pPr>
              <w:jc w:val="left"/>
            </w:pPr>
            <w:r>
              <w:t xml:space="preserve">&gt;0.5%</w:t>
            </w:r>
          </w:p>
        </w:tc>
        <w:tc>
          <w:p>
            <w:pPr>
              <w:jc w:val="left"/>
            </w:pPr>
            <w:r>
              <w:t xml:space="preserve">&gt;0.75%</w:t>
            </w:r>
          </w:p>
        </w:tc>
        <w:tc>
          <w:p>
            <w:pPr>
              <w:jc w:val="left"/>
            </w:pPr>
            <w:r>
              <w:t xml:space="preserve">Monthly</w:t>
            </w:r>
          </w:p>
        </w:tc>
      </w:tr>
    </w:tbl>
    <w:p>
      <w:pPr>
        <w:pStyle w:val="Heading3"/>
        <w:spacing w:after="200"/>
        <w:jc w:val="left"/>
      </w:pPr>
      <w:r>
        <w:t xml:space="preserve">Financial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1628"/>
        <w:gridCol w:w="1628"/>
        <w:gridCol w:w="2170"/>
        <w:gridCol w:w="1492"/>
      </w:tblGrid>
      <w:tr>
        <w:trPr>
          <w:tblHeader/>
        </w:trPr>
        <w:tc>
          <w:p>
            <w:pPr>
              <w:jc w:val="left"/>
            </w:pPr>
            <w:r>
              <w:rPr>
                <w:b/>
                <w:bCs/>
              </w:rPr>
              <w:t xml:space="preserve">Metric</w:t>
            </w:r>
          </w:p>
        </w:tc>
        <w:tc>
          <w:p>
            <w:pPr>
              <w:jc w:val="left"/>
            </w:pPr>
            <w:r>
              <w:rPr>
                <w:b/>
                <w:bCs/>
              </w:rPr>
              <w:t xml:space="preserve">Target</w:t>
            </w:r>
          </w:p>
        </w:tc>
        <w:tc>
          <w:p>
            <w:pPr>
              <w:jc w:val="left"/>
            </w:pPr>
            <w:r>
              <w:rPr>
                <w:b/>
                <w:bCs/>
              </w:rPr>
              <w:t xml:space="preserve">Warning</w:t>
            </w:r>
          </w:p>
        </w:tc>
        <w:tc>
          <w:p>
            <w:pPr>
              <w:jc w:val="left"/>
            </w:pPr>
            <w:r>
              <w:rPr>
                <w:b/>
                <w:bCs/>
              </w:rPr>
              <w:t xml:space="preserve">Kill</w:t>
            </w:r>
          </w:p>
        </w:tc>
        <w:tc>
          <w:p>
            <w:pPr>
              <w:jc w:val="left"/>
            </w:pPr>
            <w:r>
              <w:rPr>
                <w:b/>
                <w:bCs/>
              </w:rPr>
              <w:t xml:space="preserve">Cadence</w:t>
            </w:r>
          </w:p>
        </w:tc>
      </w:tr>
      <w:tr>
        <w:tc>
          <w:p>
            <w:pPr>
              <w:jc w:val="left"/>
            </w:pPr>
            <w:r>
              <w:t xml:space="preserve">Gross Margin</w:t>
            </w:r>
          </w:p>
        </w:tc>
        <w:tc>
          <w:p>
            <w:pPr>
              <w:jc w:val="left"/>
            </w:pPr>
            <w:r>
              <w:t xml:space="preserve">&gt;65%</w:t>
            </w:r>
          </w:p>
        </w:tc>
        <w:tc>
          <w:p>
            <w:pPr>
              <w:jc w:val="left"/>
            </w:pPr>
            <w:r>
              <w:t xml:space="preserve">&lt;60%</w:t>
            </w:r>
          </w:p>
        </w:tc>
        <w:tc>
          <w:p>
            <w:pPr>
              <w:jc w:val="left"/>
            </w:pPr>
            <w:r>
              <w:t xml:space="preserve">&lt;50%</w:t>
            </w:r>
          </w:p>
        </w:tc>
        <w:tc>
          <w:p>
            <w:pPr>
              <w:jc w:val="left"/>
            </w:pPr>
            <w:r>
              <w:t xml:space="preserve">Monthly</w:t>
            </w:r>
          </w:p>
        </w:tc>
      </w:tr>
      <w:tr>
        <w:tc>
          <w:p>
            <w:pPr>
              <w:jc w:val="left"/>
            </w:pPr>
            <w:r>
              <w:t xml:space="preserve">Contribution Margin</w:t>
            </w:r>
          </w:p>
        </w:tc>
        <w:tc>
          <w:p>
            <w:pPr>
              <w:jc w:val="left"/>
            </w:pPr>
            <w:r>
              <w:t xml:space="preserve">&gt;20%</w:t>
            </w:r>
          </w:p>
        </w:tc>
        <w:tc>
          <w:p>
            <w:pPr>
              <w:jc w:val="left"/>
            </w:pPr>
            <w:r>
              <w:t xml:space="preserve">&lt;10%</w:t>
            </w:r>
          </w:p>
        </w:tc>
        <w:tc>
          <w:p>
            <w:pPr>
              <w:jc w:val="left"/>
            </w:pPr>
            <w:r>
              <w:t xml:space="preserve">Negative 30 days</w:t>
            </w:r>
          </w:p>
        </w:tc>
        <w:tc>
          <w:p>
            <w:pPr>
              <w:jc w:val="left"/>
            </w:pPr>
            <w:r>
              <w:t xml:space="preserve">Monthly</w:t>
            </w:r>
          </w:p>
        </w:tc>
      </w:tr>
      <w:tr>
        <w:tc>
          <w:p>
            <w:pPr>
              <w:jc w:val="left"/>
            </w:pPr>
            <w:r>
              <w:t xml:space="preserve">Runway</w:t>
            </w:r>
          </w:p>
        </w:tc>
        <w:tc>
          <w:p>
            <w:pPr>
              <w:jc w:val="left"/>
            </w:pPr>
            <w:r>
              <w:t xml:space="preserve">&gt;90 days</w:t>
            </w:r>
          </w:p>
        </w:tc>
        <w:tc>
          <w:p>
            <w:pPr>
              <w:jc w:val="left"/>
            </w:pPr>
            <w:r>
              <w:t xml:space="preserve">&lt;60 days</w:t>
            </w:r>
          </w:p>
        </w:tc>
        <w:tc>
          <w:p>
            <w:pPr>
              <w:jc w:val="left"/>
            </w:pPr>
            <w:r>
              <w:t xml:space="preserve">&lt;30 days</w:t>
            </w:r>
          </w:p>
        </w:tc>
        <w:tc>
          <w:p>
            <w:pPr>
              <w:jc w:val="left"/>
            </w:pPr>
            <w:r>
              <w:t xml:space="preserve">Weekly</w:t>
            </w:r>
          </w:p>
        </w:tc>
      </w:tr>
    </w:tbl>
    <w:p>
      <w:pPr>
        <w:pBdr>
          <w:bottom w:val="single" w:color="auto" w:sz="6" w:space="1"/>
        </w:pBdr>
        <w:spacing w:after="120"/>
      </w:pPr>
    </w:p>
    <w:p>
      <w:pPr>
        <w:spacing w:after="200"/>
      </w:pPr>
      <w:r>
        <w:t xml:space="preserve"> </w:t>
      </w:r>
    </w:p>
    <w:p>
      <w:pPr>
        <w:pStyle w:val="Heading2"/>
        <w:spacing w:after="200"/>
        <w:jc w:val="left"/>
      </w:pPr>
      <w:r>
        <w:t xml:space="preserve">7. Tool Progression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93"/>
        <w:gridCol w:w="1367"/>
        <w:gridCol w:w="3155"/>
        <w:gridCol w:w="1578"/>
        <w:gridCol w:w="1367"/>
      </w:tblGrid>
      <w:tr>
        <w:trPr>
          <w:tblHeader/>
        </w:trPr>
        <w:tc>
          <w:p>
            <w:pPr>
              <w:jc w:val="left"/>
            </w:pPr>
            <w:r>
              <w:rPr>
                <w:b/>
                <w:bCs/>
              </w:rPr>
              <w:t xml:space="preserve">Phase</w:t>
            </w:r>
          </w:p>
        </w:tc>
        <w:tc>
          <w:p>
            <w:pPr>
              <w:jc w:val="left"/>
            </w:pPr>
            <w:r>
              <w:rPr>
                <w:b/>
                <w:bCs/>
              </w:rPr>
              <w:t xml:space="preserve">Revenue</w:t>
            </w:r>
          </w:p>
        </w:tc>
        <w:tc>
          <w:p>
            <w:pPr>
              <w:jc w:val="left"/>
            </w:pPr>
            <w:r>
              <w:rPr>
                <w:b/>
                <w:bCs/>
              </w:rPr>
              <w:t xml:space="preserve">Analytics Stack</w:t>
            </w:r>
          </w:p>
        </w:tc>
        <w:tc>
          <w:p>
            <w:pPr>
              <w:jc w:val="left"/>
            </w:pPr>
            <w:r>
              <w:rPr>
                <w:b/>
                <w:bCs/>
              </w:rPr>
              <w:t xml:space="preserve">Cost</w:t>
            </w:r>
          </w:p>
        </w:tc>
        <w:tc>
          <w:p>
            <w:pPr>
              <w:jc w:val="left"/>
            </w:pPr>
            <w:r>
              <w:rPr>
                <w:b/>
                <w:bCs/>
              </w:rPr>
              <w:t xml:space="preserve">Setup Time</w:t>
            </w:r>
          </w:p>
        </w:tc>
      </w:tr>
      <w:tr>
        <w:tc>
          <w:p>
            <w:pPr>
              <w:jc w:val="left"/>
            </w:pPr>
            <w:r>
              <w:t xml:space="preserve">Pre-launch</w:t>
            </w:r>
          </w:p>
        </w:tc>
        <w:tc>
          <w:p>
            <w:pPr>
              <w:jc w:val="left"/>
            </w:pPr>
            <w:r>
              <w:t xml:space="preserve">$0</w:t>
            </w:r>
          </w:p>
        </w:tc>
        <w:tc>
          <w:p>
            <w:pPr>
              <w:jc w:val="left"/>
            </w:pPr>
            <w:r>
              <w:t xml:space="preserve">Google Sheets + Shopify native</w:t>
            </w:r>
          </w:p>
        </w:tc>
        <w:tc>
          <w:p>
            <w:pPr>
              <w:jc w:val="left"/>
            </w:pPr>
            <w:r>
              <w:t xml:space="preserve">$0</w:t>
            </w:r>
          </w:p>
        </w:tc>
        <w:tc>
          <w:p>
            <w:pPr>
              <w:jc w:val="left"/>
            </w:pPr>
            <w:r>
              <w:t xml:space="preserve">4 hrs</w:t>
            </w:r>
          </w:p>
        </w:tc>
      </w:tr>
      <w:tr>
        <w:tc>
          <w:p>
            <w:pPr>
              <w:jc w:val="left"/>
            </w:pPr>
            <w:r>
              <w:t xml:space="preserve">Launch ($0-10K MRR)</w:t>
            </w:r>
          </w:p>
        </w:tc>
        <w:tc>
          <w:p>
            <w:pPr>
              <w:jc w:val="left"/>
            </w:pPr>
            <w:r>
              <w:t xml:space="preserve">&lt;$10K/mo</w:t>
            </w:r>
          </w:p>
        </w:tc>
        <w:tc>
          <w:p>
            <w:pPr>
              <w:jc w:val="left"/>
            </w:pPr>
            <w:r>
              <w:t xml:space="preserve">+ Klaviyo analytics + Meta Ads dashboard</w:t>
            </w:r>
          </w:p>
        </w:tc>
        <w:tc>
          <w:p>
            <w:pPr>
              <w:jc w:val="left"/>
            </w:pPr>
            <w:r>
              <w:t xml:space="preserve">$0 (included)</w:t>
            </w:r>
          </w:p>
        </w:tc>
        <w:tc>
          <w:p>
            <w:pPr>
              <w:jc w:val="left"/>
            </w:pPr>
            <w:r>
              <w:t xml:space="preserve">2 hrs</w:t>
            </w:r>
          </w:p>
        </w:tc>
      </w:tr>
      <w:tr>
        <w:tc>
          <w:p>
            <w:pPr>
              <w:jc w:val="left"/>
            </w:pPr>
            <w:r>
              <w:t xml:space="preserve">Growth ($10-50K MRR)</w:t>
            </w:r>
          </w:p>
        </w:tc>
        <w:tc>
          <w:p>
            <w:pPr>
              <w:jc w:val="left"/>
            </w:pPr>
            <w:r>
              <w:t xml:space="preserve">$10-50K/mo</w:t>
            </w:r>
          </w:p>
        </w:tc>
        <w:tc>
          <w:p>
            <w:pPr>
              <w:jc w:val="left"/>
            </w:pPr>
            <w:r>
              <w:t xml:space="preserve">+ Triple Whale or Polar Analytics + post-purchase survey</w:t>
            </w:r>
          </w:p>
        </w:tc>
        <w:tc>
          <w:p>
            <w:pPr>
              <w:jc w:val="left"/>
            </w:pPr>
            <w:r>
              <w:t xml:space="preserve">$100-300/mo</w:t>
            </w:r>
          </w:p>
        </w:tc>
        <w:tc>
          <w:p>
            <w:pPr>
              <w:jc w:val="left"/>
            </w:pPr>
            <w:r>
              <w:t xml:space="preserve">8 hrs</w:t>
            </w:r>
          </w:p>
        </w:tc>
      </w:tr>
      <w:tr>
        <w:tc>
          <w:p>
            <w:pPr>
              <w:jc w:val="left"/>
            </w:pPr>
            <w:r>
              <w:t xml:space="preserve">Scale ($50K+ MRR)</w:t>
            </w:r>
          </w:p>
        </w:tc>
        <w:tc>
          <w:p>
            <w:pPr>
              <w:jc w:val="left"/>
            </w:pPr>
            <w:r>
              <w:t xml:space="preserve">$50K+/mo</w:t>
            </w:r>
          </w:p>
        </w:tc>
        <w:tc>
          <w:p>
            <w:pPr>
              <w:jc w:val="left"/>
            </w:pPr>
            <w:r>
              <w:t xml:space="preserve">+ Looker/Metabase (if team) + automated alerts</w:t>
            </w:r>
          </w:p>
        </w:tc>
        <w:tc>
          <w:p>
            <w:pPr>
              <w:jc w:val="left"/>
            </w:pPr>
            <w:r>
              <w:t xml:space="preserve">$500-1K/mo</w:t>
            </w:r>
          </w:p>
        </w:tc>
        <w:tc>
          <w:p>
            <w:pPr>
              <w:jc w:val="left"/>
            </w:pPr>
            <w:r>
              <w:t xml:space="preserve">20+ hrs</w:t>
            </w:r>
          </w:p>
        </w:tc>
      </w:tr>
    </w:tbl>
    <w:p>
      <w:pPr>
        <w:spacing w:after="120"/>
        <w:jc w:val="left"/>
      </w:pPr>
      <w:r>
        <w:rPr>
          <w:b/>
          <w:bCs/>
        </w:rPr>
        <w:t xml:space="preserve">Rule</w:t>
      </w:r>
      <w:r>
        <w:t xml:space="preserve">: Never buy tools ahead of the data to fill them. A Google Sheet you actually update daily beats a $500/mo dashboard nobody checks.</w:t>
      </w:r>
    </w:p>
    <w:p>
      <w:pPr>
        <w:spacing w:after="200"/>
      </w:pPr>
      <w:r>
        <w:t xml:space="preserve"> </w:t>
      </w:r>
    </w:p>
    <w:p>
      <w:pPr>
        <w:spacing w:after="120"/>
        <w:jc w:val="left"/>
      </w:pPr>
      <w:r>
        <w:t xml:space="preserve">[Confidence: B | Source: Triple Whale/Polar pricing, D2C analytics stack surveys, YC startup guidance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00"/>
        <w:gridCol w:w="2340"/>
        <w:gridCol w:w="2790"/>
        <w:gridCol w:w="1530"/>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G1: Templates are theoretical (no real data)</w:t>
            </w:r>
          </w:p>
        </w:tc>
        <w:tc>
          <w:p>
            <w:pPr>
              <w:jc w:val="left"/>
            </w:pPr>
            <w:r>
              <w:t xml:space="preserve">Can't validate utility until launch</w:t>
            </w:r>
          </w:p>
        </w:tc>
        <w:tc>
          <w:p>
            <w:pPr>
              <w:jc w:val="left"/>
            </w:pPr>
            <w:r>
              <w:t xml:space="preserve">First real MBR at Month 1 will reveal what's useful vs noise</w:t>
            </w:r>
          </w:p>
        </w:tc>
        <w:tc>
          <w:p>
            <w:pPr>
              <w:jc w:val="left"/>
            </w:pPr>
            <w:r>
              <w:t xml:space="preserve">HIGH (time-gated)</w:t>
            </w:r>
          </w:p>
        </w:tc>
      </w:tr>
      <w:tr>
        <w:tc>
          <w:p>
            <w:pPr>
              <w:jc w:val="left"/>
            </w:pPr>
            <w:r>
              <w:t xml:space="preserve">G2: Tool recommendations need testing</w:t>
            </w:r>
          </w:p>
        </w:tc>
        <w:tc>
          <w:p>
            <w:pPr>
              <w:jc w:val="left"/>
            </w:pPr>
            <w:r>
              <w:t xml:space="preserve">Pricing and features may change</w:t>
            </w:r>
          </w:p>
        </w:tc>
        <w:tc>
          <w:p>
            <w:pPr>
              <w:jc w:val="left"/>
            </w:pPr>
            <w:r>
              <w:t xml:space="preserve">Trial Triple Whale/Polar at $10K MRR, evaluate fit</w:t>
            </w:r>
          </w:p>
        </w:tc>
        <w:tc>
          <w:p>
            <w:pPr>
              <w:jc w:val="left"/>
            </w:pPr>
            <w:r>
              <w:t xml:space="preserve">MEDIUM</w:t>
            </w:r>
          </w:p>
        </w:tc>
      </w:tr>
      <w:tr>
        <w:tc>
          <w:p>
            <w:pPr>
              <w:jc w:val="left"/>
            </w:pPr>
            <w:r>
              <w:t xml:space="preserve">G3: Reporting cadence may be too heavy for solo founder</w:t>
            </w:r>
          </w:p>
        </w:tc>
        <w:tc>
          <w:p>
            <w:pPr>
              <w:jc w:val="left"/>
            </w:pPr>
            <w:r>
              <w:t xml:space="preserve">Risk of metric fatigue → stops checking</w:t>
            </w:r>
          </w:p>
        </w:tc>
        <w:tc>
          <w:p>
            <w:pPr>
              <w:jc w:val="left"/>
            </w:pPr>
            <w:r>
              <w:t xml:space="preserve">Start with daily pulse only, add weekly/monthly gradually</w:t>
            </w:r>
          </w:p>
        </w:tc>
        <w:tc>
          <w:p>
            <w:pPr>
              <w:jc w:val="left"/>
            </w:pPr>
            <w:r>
              <w:t xml:space="preserve">MEDIUM</w:t>
            </w:r>
          </w:p>
        </w:tc>
      </w:tr>
    </w:tbl>
    <w:p>
      <w:pPr>
        <w:pBdr>
          <w:bottom w:val="single" w:color="auto" w:sz="6" w:space="1"/>
        </w:pBdr>
        <w:spacing w:after="120"/>
      </w:pPr>
    </w:p>
    <w:p>
      <w:pPr>
        <w:spacing w:after="200"/>
      </w:pPr>
      <w:r>
        <w:t xml:space="preserve"> </w:t>
      </w:r>
    </w:p>
    <w:p>
      <w:pPr>
        <w:pStyle w:val="Heading3"/>
        <w:spacing w:after="200"/>
        <w:jc w:val="left"/>
      </w:pPr>
      <w:r>
        <w:t xml:space="preserve">data_dictionary.md</w:t>
      </w:r>
    </w:p>
    <w:p>
      <w:pPr>
        <w:pStyle w:val="Heading1"/>
        <w:spacing w:after="200"/>
        <w:jc w:val="center"/>
      </w:pPr>
      <w:r>
        <w:t xml:space="preserve">M30 Data Dictionary</w:t>
      </w:r>
    </w:p>
    <w:p>
      <w:pPr>
        <w:spacing w:after="120"/>
        <w:jc w:val="left"/>
      </w:pPr>
      <w:r>
        <w:rPr>
          <w:b/>
          <w:bCs/>
        </w:rPr>
        <w:t xml:space="preserve">TUP</w:t>
      </w:r>
      <w:r>
        <w:t xml:space="preserve">: M30 Analytics &amp; Dashboards</w:t>
      </w:r>
      <w:r>
        <w:br/>
      </w:r>
      <w:r>
        <w:rPr>
          <w:b/>
          <w:bCs/>
        </w:rPr>
        <w:t xml:space="preserve">Source Tabs</w:t>
      </w:r>
      <w:r>
        <w:t xml:space="preserve">: 627 (Data Dictionary)</w:t>
      </w:r>
      <w:r>
        <w:br/>
      </w:r>
      <w:r>
        <w:rPr>
          <w:b/>
          <w:bCs/>
        </w:rPr>
        <w:t xml:space="preserve">Version</w:t>
      </w:r>
      <w:r>
        <w:t xml:space="preserve">: 1.0.0</w:t>
      </w:r>
      <w:r>
        <w:br/>
      </w:r>
      <w:r>
        <w:rPr>
          <w:b/>
          <w:bCs/>
        </w:rPr>
        <w:t xml:space="preserve">Quality</w:t>
      </w:r>
      <w:r>
        <w:t xml:space="preserve">: 7.5/10</w:t>
      </w:r>
      <w:r>
        <w:br/>
      </w:r>
      <w:r>
        <w:rPr>
          <w:b/>
          <w:bCs/>
        </w:rPr>
        <w:t xml:space="preserve">Status</w:t>
      </w:r>
      <w:r>
        <w:t xml:space="preserve">: Workshop Draft</w:t>
      </w:r>
      <w:r>
        <w:br/>
      </w:r>
      <w:r>
        <w:rPr>
          <w:b/>
          <w:bCs/>
        </w:rPr>
        <w:t xml:space="preserve">Confidence Baseline</w:t>
      </w:r>
      <w:r>
        <w:t xml:space="preserve">: B-C (industry-standard definitions applied to IonWave context)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Single source of truth for every metric IonWave tracks. Every metric has a precise definition, formula, data source, and update cadence so that two people looking at the same number always agree on what it means.</w:t>
      </w:r>
    </w:p>
    <w:p>
      <w:pPr>
        <w:spacing w:after="200"/>
      </w:pPr>
      <w:r>
        <w:t xml:space="preserve"> </w:t>
      </w:r>
    </w:p>
    <w:p>
      <w:pPr>
        <w:spacing w:after="120"/>
        <w:jc w:val="left"/>
      </w:pPr>
      <w:r>
        <w:rPr>
          <w:b/>
          <w:bCs/>
        </w:rPr>
        <w:t xml:space="preserve">Rule</w:t>
      </w:r>
      <w:r>
        <w:t xml:space="preserve">: If a metric appears in any dashboard, report, or decision framework, it MUST have an entry here. No orphan metrics.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Revenue &amp; Growth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19"/>
        <w:gridCol w:w="1822"/>
        <w:gridCol w:w="2010"/>
        <w:gridCol w:w="1570"/>
        <w:gridCol w:w="691"/>
        <w:gridCol w:w="1948"/>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Revenue</w:t>
            </w:r>
          </w:p>
        </w:tc>
        <w:tc>
          <w:p>
            <w:pPr>
              <w:jc w:val="left"/>
            </w:pPr>
            <w:r>
              <w:t xml:space="preserve">Total gross revenue before refunds/returns</w:t>
            </w:r>
          </w:p>
        </w:tc>
        <w:tc>
          <w:p>
            <w:pPr>
              <w:jc w:val="left"/>
            </w:pPr>
            <w:r>
              <w:t xml:space="preserve">Sum of all order values</w:t>
            </w:r>
          </w:p>
        </w:tc>
        <w:tc>
          <w:p>
            <w:pPr>
              <w:jc w:val="left"/>
            </w:pPr>
            <w:r>
              <w:t xml:space="preserve">Shopify</w:t>
            </w:r>
          </w:p>
        </w:tc>
        <w:tc>
          <w:p>
            <w:pPr>
              <w:jc w:val="left"/>
            </w:pPr>
            <w:r>
              <w:t xml:space="preserve">Daily</w:t>
            </w:r>
          </w:p>
        </w:tc>
        <w:tc>
          <w:p>
            <w:pPr>
              <w:jc w:val="left"/>
            </w:pPr>
            <w:r>
              <w:t xml:space="preserve">Includes one-time + subscription</w:t>
            </w:r>
          </w:p>
        </w:tc>
      </w:tr>
      <w:tr>
        <w:tc>
          <w:p>
            <w:pPr>
              <w:jc w:val="left"/>
            </w:pPr>
            <w:r>
              <w:rPr>
                <w:b/>
                <w:bCs/>
              </w:rPr>
              <w:t xml:space="preserve">Net Revenue</w:t>
            </w:r>
          </w:p>
        </w:tc>
        <w:tc>
          <w:p>
            <w:pPr>
              <w:jc w:val="left"/>
            </w:pPr>
            <w:r>
              <w:t xml:space="preserve">Revenue minus refunds, returns, chargebacks</w:t>
            </w:r>
          </w:p>
        </w:tc>
        <w:tc>
          <w:p>
            <w:pPr>
              <w:jc w:val="left"/>
            </w:pPr>
            <w:r>
              <w:t xml:space="preserve">Revenue - Refunds - Returns - Chargebacks</w:t>
            </w:r>
          </w:p>
        </w:tc>
        <w:tc>
          <w:p>
            <w:pPr>
              <w:jc w:val="left"/>
            </w:pPr>
            <w:r>
              <w:t xml:space="preserve">Shopify</w:t>
            </w:r>
          </w:p>
        </w:tc>
        <w:tc>
          <w:p>
            <w:pPr>
              <w:jc w:val="left"/>
            </w:pPr>
            <w:r>
              <w:t xml:space="preserve">Daily</w:t>
            </w:r>
          </w:p>
        </w:tc>
        <w:tc>
          <w:p>
            <w:pPr>
              <w:jc w:val="left"/>
            </w:pPr>
            <w:r>
              <w:t xml:space="preserve">This is the number that matters</w:t>
            </w:r>
          </w:p>
        </w:tc>
      </w:tr>
      <w:tr>
        <w:tc>
          <w:p>
            <w:pPr>
              <w:jc w:val="left"/>
            </w:pPr>
            <w:r>
              <w:rPr>
                <w:b/>
                <w:bCs/>
              </w:rPr>
              <w:t xml:space="preserve">MRR</w:t>
            </w:r>
          </w:p>
        </w:tc>
        <w:tc>
          <w:p>
            <w:pPr>
              <w:jc w:val="left"/>
            </w:pPr>
            <w:r>
              <w:t xml:space="preserve">Monthly Recurring Revenue from active subscriptions</w:t>
            </w:r>
          </w:p>
        </w:tc>
        <w:tc>
          <w:p>
            <w:pPr>
              <w:jc w:val="left"/>
            </w:pPr>
            <w:r>
              <w:t xml:space="preserve">Sum of all active subscription values</w:t>
            </w:r>
          </w:p>
        </w:tc>
        <w:tc>
          <w:p>
            <w:pPr>
              <w:jc w:val="left"/>
            </w:pPr>
            <w:r>
              <w:t xml:space="preserve">Subscription platform (Recharge/Loop)</w:t>
            </w:r>
          </w:p>
        </w:tc>
        <w:tc>
          <w:p>
            <w:pPr>
              <w:jc w:val="left"/>
            </w:pPr>
            <w:r>
              <w:t xml:space="preserve">Daily</w:t>
            </w:r>
          </w:p>
        </w:tc>
        <w:tc>
          <w:p>
            <w:pPr>
              <w:jc w:val="left"/>
            </w:pPr>
            <w:r>
              <w:t xml:space="preserve">Excludes one-time purchases</w:t>
            </w:r>
          </w:p>
        </w:tc>
      </w:tr>
      <w:tr>
        <w:tc>
          <w:p>
            <w:pPr>
              <w:jc w:val="left"/>
            </w:pPr>
            <w:r>
              <w:rPr>
                <w:b/>
                <w:bCs/>
              </w:rPr>
              <w:t xml:space="preserve">ARR</w:t>
            </w:r>
          </w:p>
        </w:tc>
        <w:tc>
          <w:p>
            <w:pPr>
              <w:jc w:val="left"/>
            </w:pPr>
            <w:r>
              <w:t xml:space="preserve">Annualized Recurring Revenue</w:t>
            </w:r>
          </w:p>
        </w:tc>
        <w:tc>
          <w:p>
            <w:pPr>
              <w:jc w:val="left"/>
            </w:pPr>
            <w:r>
              <w:t xml:space="preserve">MRR x 12</w:t>
            </w:r>
          </w:p>
        </w:tc>
        <w:tc>
          <w:p>
            <w:pPr>
              <w:jc w:val="left"/>
            </w:pPr>
            <w:r>
              <w:t xml:space="preserve">Calculated</w:t>
            </w:r>
          </w:p>
        </w:tc>
        <w:tc>
          <w:p>
            <w:pPr>
              <w:jc w:val="left"/>
            </w:pPr>
            <w:r>
              <w:t xml:space="preserve">Monthly</w:t>
            </w:r>
          </w:p>
        </w:tc>
        <w:tc>
          <w:p>
            <w:pPr>
              <w:jc w:val="left"/>
            </w:pPr>
            <w:r>
              <w:t xml:space="preserve">Projection, not actuals</w:t>
            </w:r>
          </w:p>
        </w:tc>
      </w:tr>
      <w:tr>
        <w:tc>
          <w:p>
            <w:pPr>
              <w:jc w:val="left"/>
            </w:pPr>
            <w:r>
              <w:rPr>
                <w:b/>
                <w:bCs/>
              </w:rPr>
              <w:t xml:space="preserve">MoM Growth</w:t>
            </w:r>
          </w:p>
        </w:tc>
        <w:tc>
          <w:p>
            <w:pPr>
              <w:jc w:val="left"/>
            </w:pPr>
            <w:r>
              <w:t xml:space="preserve">Month-over-month revenue growth rate</w:t>
            </w:r>
          </w:p>
        </w:tc>
        <w:tc>
          <w:p>
            <w:pPr>
              <w:jc w:val="left"/>
            </w:pPr>
            <w:r>
              <w:t xml:space="preserve">(This Month Revenue - Last Month Revenue) / Last Month Revenue</w:t>
            </w:r>
          </w:p>
        </w:tc>
        <w:tc>
          <w:p>
            <w:pPr>
              <w:jc w:val="left"/>
            </w:pPr>
            <w:r>
              <w:t xml:space="preserve">Calculated</w:t>
            </w:r>
          </w:p>
        </w:tc>
        <w:tc>
          <w:p>
            <w:pPr>
              <w:jc w:val="left"/>
            </w:pPr>
            <w:r>
              <w:t xml:space="preserve">Monthly</w:t>
            </w:r>
          </w:p>
        </w:tc>
        <w:tc>
          <w:p>
            <w:pPr>
              <w:jc w:val="left"/>
            </w:pPr>
            <w:r>
              <w:t xml:space="preserve">Use net revenue</w:t>
            </w:r>
          </w:p>
        </w:tc>
      </w:tr>
      <w:tr>
        <w:tc>
          <w:p>
            <w:pPr>
              <w:jc w:val="left"/>
            </w:pPr>
            <w:r>
              <w:rPr>
                <w:b/>
                <w:bCs/>
              </w:rPr>
              <w:t xml:space="preserve">AOV</w:t>
            </w:r>
          </w:p>
        </w:tc>
        <w:tc>
          <w:p>
            <w:pPr>
              <w:jc w:val="left"/>
            </w:pPr>
            <w:r>
              <w:t xml:space="preserve">Average Order Value</w:t>
            </w:r>
          </w:p>
        </w:tc>
        <w:tc>
          <w:p>
            <w:pPr>
              <w:jc w:val="left"/>
            </w:pPr>
            <w:r>
              <w:t xml:space="preserve">Net Revenue / Total Orders</w:t>
            </w:r>
          </w:p>
        </w:tc>
        <w:tc>
          <w:p>
            <w:pPr>
              <w:jc w:val="left"/>
            </w:pPr>
            <w:r>
              <w:t xml:space="preserve">Shopify</w:t>
            </w:r>
          </w:p>
        </w:tc>
        <w:tc>
          <w:p>
            <w:pPr>
              <w:jc w:val="left"/>
            </w:pPr>
            <w:r>
              <w:t xml:space="preserve">Daily</w:t>
            </w:r>
          </w:p>
        </w:tc>
        <w:tc>
          <w:p>
            <w:pPr>
              <w:jc w:val="left"/>
            </w:pPr>
            <w:r>
              <w:t xml:space="preserve">Track separately for one-time vs subscription</w:t>
            </w:r>
          </w:p>
        </w:tc>
      </w:tr>
      <w:tr>
        <w:tc>
          <w:p>
            <w:pPr>
              <w:jc w:val="left"/>
            </w:pPr>
            <w:r>
              <w:rPr>
                <w:b/>
                <w:bCs/>
              </w:rPr>
              <w:t xml:space="preserve">Revenue per Customer</w:t>
            </w:r>
          </w:p>
        </w:tc>
        <w:tc>
          <w:p>
            <w:pPr>
              <w:jc w:val="left"/>
            </w:pPr>
            <w:r>
              <w:t xml:space="preserve">Average revenue generated per unique customer</w:t>
            </w:r>
          </w:p>
        </w:tc>
        <w:tc>
          <w:p>
            <w:pPr>
              <w:jc w:val="left"/>
            </w:pPr>
            <w:r>
              <w:t xml:space="preserve">Net Revenue / Unique Customers</w:t>
            </w:r>
          </w:p>
        </w:tc>
        <w:tc>
          <w:p>
            <w:pPr>
              <w:jc w:val="left"/>
            </w:pPr>
            <w:r>
              <w:t xml:space="preserve">Shopify</w:t>
            </w:r>
          </w:p>
        </w:tc>
        <w:tc>
          <w:p>
            <w:pPr>
              <w:jc w:val="left"/>
            </w:pPr>
            <w:r>
              <w:t xml:space="preserve">Monthly</w:t>
            </w:r>
          </w:p>
        </w:tc>
        <w:tc>
          <w:p>
            <w:pPr>
              <w:jc w:val="left"/>
            </w:pPr>
            <w:r>
              <w:t xml:space="preserve">Different from AOV (one customer can have multiple orders)</w:t>
            </w:r>
          </w:p>
        </w:tc>
      </w:tr>
      <w:tr>
        <w:tc>
          <w:p>
            <w:pPr>
              <w:jc w:val="left"/>
            </w:pPr>
            <w:r>
              <w:rPr>
                <w:b/>
                <w:bCs/>
              </w:rPr>
              <w:t xml:space="preserve">Subscription Revenue %</w:t>
            </w:r>
          </w:p>
        </w:tc>
        <w:tc>
          <w:p>
            <w:pPr>
              <w:jc w:val="left"/>
            </w:pPr>
            <w:r>
              <w:t xml:space="preserve">Share of revenue from subscriptions vs one-time</w:t>
            </w:r>
          </w:p>
        </w:tc>
        <w:tc>
          <w:p>
            <w:pPr>
              <w:jc w:val="left"/>
            </w:pPr>
            <w:r>
              <w:t xml:space="preserve">Subscription Revenue / Total Net Revenue</w:t>
            </w:r>
          </w:p>
        </w:tc>
        <w:tc>
          <w:p>
            <w:pPr>
              <w:jc w:val="left"/>
            </w:pPr>
            <w:r>
              <w:t xml:space="preserve">Calculated</w:t>
            </w:r>
          </w:p>
        </w:tc>
        <w:tc>
          <w:p>
            <w:pPr>
              <w:jc w:val="left"/>
            </w:pPr>
            <w:r>
              <w:t xml:space="preserve">Weekly</w:t>
            </w:r>
          </w:p>
        </w:tc>
        <w:tc>
          <w:p>
            <w:pPr>
              <w:jc w:val="left"/>
            </w:pPr>
            <w:r>
              <w:t xml:space="preserve">Target: &gt;50%. Below 30% = YELLOW (see HYP-002 sensitivity)</w:t>
            </w:r>
          </w:p>
        </w:tc>
      </w:tr>
    </w:tbl>
    <w:p>
      <w:pPr>
        <w:spacing w:after="120"/>
        <w:jc w:val="left"/>
      </w:pPr>
      <w:r>
        <w:t xml:space="preserve">[Confidence: B | Source: Shopify standard definitions + IonWave model parameters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Acquisition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70"/>
        <w:gridCol w:w="1755"/>
        <w:gridCol w:w="1511"/>
        <w:gridCol w:w="1463"/>
        <w:gridCol w:w="1024"/>
        <w:gridCol w:w="2437"/>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CAC</w:t>
            </w:r>
          </w:p>
        </w:tc>
        <w:tc>
          <w:p>
            <w:pPr>
              <w:jc w:val="left"/>
            </w:pPr>
            <w:r>
              <w:t xml:space="preserve">Cost to Acquire a Customer</w:t>
            </w:r>
          </w:p>
        </w:tc>
        <w:tc>
          <w:p>
            <w:pPr>
              <w:jc w:val="left"/>
            </w:pPr>
            <w:r>
              <w:t xml:space="preserve">Total Marketing Spend / New Customers Acquired</w:t>
            </w:r>
          </w:p>
        </w:tc>
        <w:tc>
          <w:p>
            <w:pPr>
              <w:jc w:val="left"/>
            </w:pPr>
            <w:r>
              <w:t xml:space="preserve">Meta Ads + Shopify</w:t>
            </w:r>
          </w:p>
        </w:tc>
        <w:tc>
          <w:p>
            <w:pPr>
              <w:jc w:val="left"/>
            </w:pPr>
            <w:r>
              <w:t xml:space="preserve">Weekly</w:t>
            </w:r>
          </w:p>
        </w:tc>
        <w:tc>
          <w:p>
            <w:pPr>
              <w:jc w:val="left"/>
            </w:pPr>
            <w:r>
              <w:t xml:space="preserve">Use blended CAC (all channels) AND per-channel CAC. See HYP-001.</w:t>
            </w:r>
          </w:p>
        </w:tc>
      </w:tr>
      <w:tr>
        <w:tc>
          <w:p>
            <w:pPr>
              <w:jc w:val="left"/>
            </w:pPr>
            <w:r>
              <w:rPr>
                <w:b/>
                <w:bCs/>
              </w:rPr>
              <w:t xml:space="preserve">Blended CAC</w:t>
            </w:r>
          </w:p>
        </w:tc>
        <w:tc>
          <w:p>
            <w:pPr>
              <w:jc w:val="left"/>
            </w:pPr>
            <w:r>
              <w:t xml:space="preserve">CAC across all channels including organic</w:t>
            </w:r>
          </w:p>
        </w:tc>
        <w:tc>
          <w:p>
            <w:pPr>
              <w:jc w:val="left"/>
            </w:pPr>
            <w:r>
              <w:t xml:space="preserve">Total Marketing Spend / All New Customers (paid + organic)</w:t>
            </w:r>
          </w:p>
        </w:tc>
        <w:tc>
          <w:p>
            <w:pPr>
              <w:jc w:val="left"/>
            </w:pPr>
            <w:r>
              <w:t xml:space="preserve">All platforms</w:t>
            </w:r>
          </w:p>
        </w:tc>
        <w:tc>
          <w:p>
            <w:pPr>
              <w:jc w:val="left"/>
            </w:pPr>
            <w:r>
              <w:t xml:space="preserve">Weekly</w:t>
            </w:r>
          </w:p>
        </w:tc>
        <w:tc>
          <w:p>
            <w:pPr>
              <w:jc w:val="left"/>
            </w:pPr>
            <w:r>
              <w:t xml:space="preserve">Always lower than paid CAC. Track both.</w:t>
            </w:r>
          </w:p>
        </w:tc>
      </w:tr>
      <w:tr>
        <w:tc>
          <w:p>
            <w:pPr>
              <w:jc w:val="left"/>
            </w:pPr>
            <w:r>
              <w:rPr>
                <w:b/>
                <w:bCs/>
              </w:rPr>
              <w:t xml:space="preserve">MER</w:t>
            </w:r>
          </w:p>
        </w:tc>
        <w:tc>
          <w:p>
            <w:pPr>
              <w:jc w:val="left"/>
            </w:pPr>
            <w:r>
              <w:t xml:space="preserve">Marketing Efficiency Ratio — PRIMARY efficiency metric (Dialogue Upgrade U2)</w:t>
            </w:r>
          </w:p>
        </w:tc>
        <w:tc>
          <w:p>
            <w:pPr>
              <w:jc w:val="left"/>
            </w:pPr>
            <w:r>
              <w:t xml:space="preserve">Total Revenue / Total Marketing Spend</w:t>
            </w:r>
          </w:p>
        </w:tc>
        <w:tc>
          <w:p>
            <w:pPr>
              <w:jc w:val="left"/>
            </w:pPr>
            <w:r>
              <w:t xml:space="preserve">Calculated</w:t>
            </w:r>
          </w:p>
        </w:tc>
        <w:tc>
          <w:p>
            <w:pPr>
              <w:jc w:val="left"/>
            </w:pPr>
            <w:r>
              <w:t xml:space="preserve">Weekly</w:t>
            </w:r>
          </w:p>
        </w:tc>
        <w:tc>
          <w:p>
            <w:pPr>
              <w:jc w:val="left"/>
            </w:pPr>
            <w:r>
              <w:rPr>
                <w:b/>
                <w:bCs/>
              </w:rPr>
              <w:t xml:space="preserve">Use this, not ROAS, for business decisions.</w:t>
            </w:r>
            <w:r>
              <w:t xml:space="preserve"> Includes organic revenue. Honest measure of total marketing efficiency. Target: &gt;3x. Kill: &lt;1.5x.</w:t>
            </w:r>
          </w:p>
        </w:tc>
      </w:tr>
      <w:tr>
        <w:tc>
          <w:p>
            <w:pPr>
              <w:jc w:val="left"/>
            </w:pPr>
            <w:r>
              <w:rPr>
                <w:b/>
                <w:bCs/>
              </w:rPr>
              <w:t xml:space="preserve">ROAS</w:t>
            </w:r>
          </w:p>
        </w:tc>
        <w:tc>
          <w:p>
            <w:pPr>
              <w:jc w:val="left"/>
            </w:pPr>
            <w:r>
              <w:t xml:space="preserve">Return on Ad Spend — SECONDARY, platform context only (U2)</w:t>
            </w:r>
          </w:p>
        </w:tc>
        <w:tc>
          <w:p>
            <w:pPr>
              <w:jc w:val="left"/>
            </w:pPr>
            <w:r>
              <w:t xml:space="preserve">Revenue attributed to ads / Ad Spend</w:t>
            </w:r>
          </w:p>
        </w:tc>
        <w:tc>
          <w:p>
            <w:pPr>
              <w:jc w:val="left"/>
            </w:pPr>
            <w:r>
              <w:t xml:space="preserve">Meta Ads Manager</w:t>
            </w:r>
          </w:p>
        </w:tc>
        <w:tc>
          <w:p>
            <w:pPr>
              <w:jc w:val="left"/>
            </w:pPr>
            <w:r>
              <w:t xml:space="preserve">Daily (during active spend)</w:t>
            </w:r>
          </w:p>
        </w:tc>
        <w:tc>
          <w:p>
            <w:pPr>
              <w:jc w:val="left"/>
            </w:pPr>
            <w:r>
              <w:t xml:space="preserve">Platform-reported ROAS overstates by 20-40% post-iOS 14.5. Use ONLY for comparing creatives/campaigns within Meta. Never use for business-level decisions.</w:t>
            </w:r>
          </w:p>
        </w:tc>
      </w:tr>
      <w:tr>
        <w:tc>
          <w:p>
            <w:pPr>
              <w:jc w:val="left"/>
            </w:pPr>
            <w:r>
              <w:rPr>
                <w:b/>
                <w:bCs/>
              </w:rPr>
              <w:t xml:space="preserve">CPC</w:t>
            </w:r>
          </w:p>
        </w:tc>
        <w:tc>
          <w:p>
            <w:pPr>
              <w:jc w:val="left"/>
            </w:pPr>
            <w:r>
              <w:t xml:space="preserve">Cost per Click</w:t>
            </w:r>
          </w:p>
        </w:tc>
        <w:tc>
          <w:p>
            <w:pPr>
              <w:jc w:val="left"/>
            </w:pPr>
            <w:r>
              <w:t xml:space="preserve">Ad Spend / Clicks</w:t>
            </w:r>
          </w:p>
        </w:tc>
        <w:tc>
          <w:p>
            <w:pPr>
              <w:jc w:val="left"/>
            </w:pPr>
            <w:r>
              <w:t xml:space="preserve">Meta Ads</w:t>
            </w:r>
          </w:p>
        </w:tc>
        <w:tc>
          <w:p>
            <w:pPr>
              <w:jc w:val="left"/>
            </w:pPr>
            <w:r>
              <w:t xml:space="preserve">Daily</w:t>
            </w:r>
          </w:p>
        </w:tc>
        <w:tc>
          <w:p>
            <w:pPr>
              <w:jc w:val="left"/>
            </w:pPr>
            <w:r>
              <w:t xml:space="preserve">Monitor for CPM inflation trends</w:t>
            </w:r>
          </w:p>
        </w:tc>
      </w:tr>
      <w:tr>
        <w:tc>
          <w:p>
            <w:pPr>
              <w:jc w:val="left"/>
            </w:pPr>
            <w:r>
              <w:rPr>
                <w:b/>
                <w:bCs/>
              </w:rPr>
              <w:t xml:space="preserve">CPM</w:t>
            </w:r>
          </w:p>
        </w:tc>
        <w:tc>
          <w:p>
            <w:pPr>
              <w:jc w:val="left"/>
            </w:pPr>
            <w:r>
              <w:t xml:space="preserve">Cost per 1,000 Impressions</w:t>
            </w:r>
          </w:p>
        </w:tc>
        <w:tc>
          <w:p>
            <w:pPr>
              <w:jc w:val="left"/>
            </w:pPr>
            <w:r>
              <w:t xml:space="preserve">(Ad Spend / Impressions) x 1,000</w:t>
            </w:r>
          </w:p>
        </w:tc>
        <w:tc>
          <w:p>
            <w:pPr>
              <w:jc w:val="left"/>
            </w:pPr>
            <w:r>
              <w:t xml:space="preserve">Meta Ads</w:t>
            </w:r>
          </w:p>
        </w:tc>
        <w:tc>
          <w:p>
            <w:pPr>
              <w:jc w:val="left"/>
            </w:pPr>
            <w:r>
              <w:t xml:space="preserve">Daily</w:t>
            </w:r>
          </w:p>
        </w:tc>
        <w:tc>
          <w:p>
            <w:pPr>
              <w:jc w:val="left"/>
            </w:pPr>
            <w:r>
              <w:t xml:space="preserve">Rising CPMs = category getting crowded or creative fatigue</w:t>
            </w:r>
          </w:p>
        </w:tc>
      </w:tr>
      <w:tr>
        <w:tc>
          <w:p>
            <w:pPr>
              <w:jc w:val="left"/>
            </w:pPr>
            <w:r>
              <w:rPr>
                <w:b/>
                <w:bCs/>
              </w:rPr>
              <w:t xml:space="preserve">CTR</w:t>
            </w:r>
          </w:p>
        </w:tc>
        <w:tc>
          <w:p>
            <w:pPr>
              <w:jc w:val="left"/>
            </w:pPr>
            <w:r>
              <w:t xml:space="preserve">Click-Through Rate</w:t>
            </w:r>
          </w:p>
        </w:tc>
        <w:tc>
          <w:p>
            <w:pPr>
              <w:jc w:val="left"/>
            </w:pPr>
            <w:r>
              <w:t xml:space="preserve">Clicks / Impressions</w:t>
            </w:r>
          </w:p>
        </w:tc>
        <w:tc>
          <w:p>
            <w:pPr>
              <w:jc w:val="left"/>
            </w:pPr>
            <w:r>
              <w:t xml:space="preserve">Meta Ads</w:t>
            </w:r>
          </w:p>
        </w:tc>
        <w:tc>
          <w:p>
            <w:pPr>
              <w:jc w:val="left"/>
            </w:pPr>
            <w:r>
              <w:t xml:space="preserve">Daily</w:t>
            </w:r>
          </w:p>
        </w:tc>
        <w:tc>
          <w:p>
            <w:pPr>
              <w:jc w:val="left"/>
            </w:pPr>
            <w:r>
              <w:t xml:space="preserve">Target: &gt;1%. Below 0.5% = creative problem</w:t>
            </w:r>
          </w:p>
        </w:tc>
      </w:tr>
      <w:tr>
        <w:tc>
          <w:p>
            <w:pPr>
              <w:jc w:val="left"/>
            </w:pPr>
            <w:r>
              <w:rPr>
                <w:b/>
                <w:bCs/>
              </w:rPr>
              <w:t xml:space="preserve">CVR</w:t>
            </w:r>
          </w:p>
        </w:tc>
        <w:tc>
          <w:p>
            <w:pPr>
              <w:jc w:val="left"/>
            </w:pPr>
            <w:r>
              <w:t xml:space="preserve">Conversion Rate (site)</w:t>
            </w:r>
          </w:p>
        </w:tc>
        <w:tc>
          <w:p>
            <w:pPr>
              <w:jc w:val="left"/>
            </w:pPr>
            <w:r>
              <w:t xml:space="preserve">Orders / Sessions</w:t>
            </w:r>
          </w:p>
        </w:tc>
        <w:tc>
          <w:p>
            <w:pPr>
              <w:jc w:val="left"/>
            </w:pPr>
            <w:r>
              <w:t xml:space="preserve">Shopify + GA4</w:t>
            </w:r>
          </w:p>
        </w:tc>
        <w:tc>
          <w:p>
            <w:pPr>
              <w:jc w:val="left"/>
            </w:pPr>
            <w:r>
              <w:t xml:space="preserve">Daily</w:t>
            </w:r>
          </w:p>
        </w:tc>
        <w:tc>
          <w:p>
            <w:pPr>
              <w:jc w:val="left"/>
            </w:pPr>
            <w:r>
              <w:t xml:space="preserve">Target: &gt;2.5%. Below 1.5% = landing page problem</w:t>
            </w:r>
          </w:p>
        </w:tc>
      </w:tr>
      <w:tr>
        <w:tc>
          <w:p>
            <w:pPr>
              <w:jc w:val="left"/>
            </w:pPr>
            <w:r>
              <w:rPr>
                <w:b/>
                <w:bCs/>
              </w:rPr>
              <w:t xml:space="preserve">CPA</w:t>
            </w:r>
          </w:p>
        </w:tc>
        <w:tc>
          <w:p>
            <w:pPr>
              <w:jc w:val="left"/>
            </w:pPr>
            <w:r>
              <w:t xml:space="preserve">Cost per Acquisition (any action)</w:t>
            </w:r>
          </w:p>
        </w:tc>
        <w:tc>
          <w:p>
            <w:pPr>
              <w:jc w:val="left"/>
            </w:pPr>
            <w:r>
              <w:t xml:space="preserve">Spend / Desired Actions</w:t>
            </w:r>
          </w:p>
        </w:tc>
        <w:tc>
          <w:p>
            <w:pPr>
              <w:jc w:val="left"/>
            </w:pPr>
            <w:r>
              <w:t xml:space="preserve">Meta Ads</w:t>
            </w:r>
          </w:p>
        </w:tc>
        <w:tc>
          <w:p>
            <w:pPr>
              <w:jc w:val="left"/>
            </w:pPr>
            <w:r>
              <w:t xml:space="preserve">Daily</w:t>
            </w:r>
          </w:p>
        </w:tc>
        <w:tc>
          <w:p>
            <w:pPr>
              <w:jc w:val="left"/>
            </w:pPr>
            <w:r>
              <w:t xml:space="preserve">Can be cost per lead, per ATC, per purchase</w:t>
            </w:r>
          </w:p>
        </w:tc>
      </w:tr>
      <w:tr>
        <w:tc>
          <w:p>
            <w:pPr>
              <w:jc w:val="left"/>
            </w:pPr>
            <w:r>
              <w:rPr>
                <w:b/>
                <w:bCs/>
              </w:rPr>
              <w:t xml:space="preserve">New Customers</w:t>
            </w:r>
          </w:p>
        </w:tc>
        <w:tc>
          <w:p>
            <w:pPr>
              <w:jc w:val="left"/>
            </w:pPr>
            <w:r>
              <w:t xml:space="preserve">Count of first-time purchasers</w:t>
            </w:r>
          </w:p>
        </w:tc>
        <w:tc>
          <w:p>
            <w:pPr>
              <w:jc w:val="left"/>
            </w:pPr>
            <w:r>
              <w:t xml:space="preserve">Unique customers with first order in period</w:t>
            </w:r>
          </w:p>
        </w:tc>
        <w:tc>
          <w:p>
            <w:pPr>
              <w:jc w:val="left"/>
            </w:pPr>
            <w:r>
              <w:t xml:space="preserve">Shopify</w:t>
            </w:r>
          </w:p>
        </w:tc>
        <w:tc>
          <w:p>
            <w:pPr>
              <w:jc w:val="left"/>
            </w:pPr>
            <w:r>
              <w:t xml:space="preserve">Daily</w:t>
            </w:r>
          </w:p>
        </w:tc>
        <w:tc>
          <w:p>
            <w:pPr>
              <w:jc w:val="left"/>
            </w:pPr>
            <w:r>
              <w:t xml:space="preserve">Distinguish from returning customers</w:t>
            </w:r>
          </w:p>
        </w:tc>
      </w:tr>
      <w:tr>
        <w:tc>
          <w:p>
            <w:pPr>
              <w:jc w:val="left"/>
            </w:pPr>
            <w:r>
              <w:rPr>
                <w:b/>
                <w:bCs/>
              </w:rPr>
              <w:t xml:space="preserve">Email Capture Rate</w:t>
            </w:r>
          </w:p>
        </w:tc>
        <w:tc>
          <w:p>
            <w:pPr>
              <w:jc w:val="left"/>
            </w:pPr>
            <w:r>
              <w:t xml:space="preserve">% of visitors who provide email</w:t>
            </w:r>
          </w:p>
        </w:tc>
        <w:tc>
          <w:p>
            <w:pPr>
              <w:jc w:val="left"/>
            </w:pPr>
            <w:r>
              <w:t xml:space="preserve">Email signups / Unique visitors</w:t>
            </w:r>
          </w:p>
        </w:tc>
        <w:tc>
          <w:p>
            <w:pPr>
              <w:jc w:val="left"/>
            </w:pPr>
            <w:r>
              <w:t xml:space="preserve">Klaviyo + GA4</w:t>
            </w:r>
          </w:p>
        </w:tc>
        <w:tc>
          <w:p>
            <w:pPr>
              <w:jc w:val="left"/>
            </w:pPr>
            <w:r>
              <w:t xml:space="preserve">Weekly</w:t>
            </w:r>
          </w:p>
        </w:tc>
        <w:tc>
          <w:p>
            <w:pPr>
              <w:jc w:val="left"/>
            </w:pPr>
            <w:r>
              <w:t xml:space="preserve">Target: 5-10% with pop-up</w:t>
            </w:r>
          </w:p>
        </w:tc>
      </w:tr>
      <w:tr>
        <w:tc>
          <w:p>
            <w:pPr>
              <w:jc w:val="left"/>
            </w:pPr>
            <w:r>
              <w:rPr>
                <w:b/>
                <w:bCs/>
              </w:rPr>
              <w:t xml:space="preserve">Post-Purchase Survey Attribution</w:t>
            </w:r>
          </w:p>
        </w:tc>
        <w:tc>
          <w:p>
            <w:pPr>
              <w:jc w:val="left"/>
            </w:pPr>
            <w:r>
              <w:t xml:space="preserve">Self-reported "how did you hear about us?"</w:t>
            </w:r>
          </w:p>
        </w:tc>
        <w:tc>
          <w:p>
            <w:pPr>
              <w:jc w:val="left"/>
            </w:pPr>
            <w:r>
              <w:t xml:space="preserve">Survey responses categorized by channel</w:t>
            </w:r>
          </w:p>
        </w:tc>
        <w:tc>
          <w:p>
            <w:pPr>
              <w:jc w:val="left"/>
            </w:pPr>
            <w:r>
              <w:t xml:space="preserve">Post-purchase survey tool (e.g., Fairing/Enquire Labs)</w:t>
            </w:r>
          </w:p>
        </w:tc>
        <w:tc>
          <w:p>
            <w:pPr>
              <w:jc w:val="left"/>
            </w:pPr>
            <w:r>
              <w:t xml:space="preserve">Weekly</w:t>
            </w:r>
          </w:p>
        </w:tc>
        <w:tc>
          <w:p>
            <w:pPr>
              <w:jc w:val="left"/>
            </w:pPr>
            <w:r>
              <w:rPr>
                <w:b/>
                <w:bCs/>
              </w:rPr>
              <w:t xml:space="preserve">Awareness attribution</w:t>
            </w:r>
            <w:r>
              <w:t xml:space="preserve"> — tells you where they DISCOVERED you. See attribution model below.</w:t>
            </w:r>
          </w:p>
        </w:tc>
      </w:tr>
    </w:tbl>
    <w:p>
      <w:pPr>
        <w:pStyle w:val="Heading3"/>
        <w:spacing w:after="200"/>
        <w:jc w:val="left"/>
      </w:pPr>
      <w:r>
        <w:t xml:space="preserve">Attribution Model — Awareness vs Conversion (Dialogue Upgrade U4)</w:t>
      </w:r>
    </w:p>
    <w:p>
      <w:pPr>
        <w:spacing w:after="120"/>
        <w:jc w:val="left"/>
      </w:pPr>
      <w:r>
        <w:t xml:space="preserve">Two types of attribution answer different questions: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46"/>
        <w:gridCol w:w="2131"/>
        <w:gridCol w:w="1946"/>
        <w:gridCol w:w="3337"/>
      </w:tblGrid>
      <w:tr>
        <w:trPr>
          <w:tblHeader/>
        </w:trPr>
        <w:tc>
          <w:p>
            <w:pPr>
              <w:jc w:val="left"/>
            </w:pPr>
            <w:r>
              <w:rPr>
                <w:b/>
                <w:bCs/>
              </w:rPr>
              <w:t xml:space="preserve">Type</w:t>
            </w:r>
          </w:p>
        </w:tc>
        <w:tc>
          <w:p>
            <w:pPr>
              <w:jc w:val="left"/>
            </w:pPr>
            <w:r>
              <w:rPr>
                <w:b/>
                <w:bCs/>
              </w:rPr>
              <w:t xml:space="preserve">Question Answered</w:t>
            </w:r>
          </w:p>
        </w:tc>
        <w:tc>
          <w:p>
            <w:pPr>
              <w:jc w:val="left"/>
            </w:pPr>
            <w:r>
              <w:rPr>
                <w:b/>
                <w:bCs/>
              </w:rPr>
              <w:t xml:space="preserve">Source</w:t>
            </w:r>
          </w:p>
        </w:tc>
        <w:tc>
          <w:p>
            <w:pPr>
              <w:jc w:val="left"/>
            </w:pPr>
            <w:r>
              <w:rPr>
                <w:b/>
                <w:bCs/>
              </w:rPr>
              <w:t xml:space="preserve">Use For</w:t>
            </w:r>
          </w:p>
        </w:tc>
      </w:tr>
      <w:tr>
        <w:tc>
          <w:p>
            <w:pPr>
              <w:jc w:val="left"/>
            </w:pPr>
            <w:r>
              <w:rPr>
                <w:b/>
                <w:bCs/>
              </w:rPr>
              <w:t xml:space="preserve">Awareness Attribution</w:t>
            </w:r>
          </w:p>
        </w:tc>
        <w:tc>
          <w:p>
            <w:pPr>
              <w:jc w:val="left"/>
            </w:pPr>
            <w:r>
              <w:t xml:space="preserve">"How did they find us?"</w:t>
            </w:r>
          </w:p>
        </w:tc>
        <w:tc>
          <w:p>
            <w:pPr>
              <w:jc w:val="left"/>
            </w:pPr>
            <w:r>
              <w:t xml:space="preserve">Post-purchase survey</w:t>
            </w:r>
          </w:p>
        </w:tc>
        <w:tc>
          <w:p>
            <w:pPr>
              <w:jc w:val="left"/>
            </w:pPr>
            <w:r>
              <w:t xml:space="preserve">Channel investment decisions (should we spend more on podcasts vs Instagram?)</w:t>
            </w:r>
          </w:p>
        </w:tc>
      </w:tr>
      <w:tr>
        <w:tc>
          <w:p>
            <w:pPr>
              <w:jc w:val="left"/>
            </w:pPr>
            <w:r>
              <w:rPr>
                <w:b/>
                <w:bCs/>
              </w:rPr>
              <w:t xml:space="preserve">Conversion Attribution</w:t>
            </w:r>
          </w:p>
        </w:tc>
        <w:tc>
          <w:p>
            <w:pPr>
              <w:jc w:val="left"/>
            </w:pPr>
            <w:r>
              <w:t xml:space="preserve">"What drove the click/purchase?"</w:t>
            </w:r>
          </w:p>
        </w:tc>
        <w:tc>
          <w:p>
            <w:pPr>
              <w:jc w:val="left"/>
            </w:pPr>
            <w:r>
              <w:t xml:space="preserve">UTM parameters / last-click</w:t>
            </w:r>
          </w:p>
        </w:tc>
        <w:tc>
          <w:p>
            <w:pPr>
              <w:jc w:val="left"/>
            </w:pPr>
            <w:r>
              <w:t xml:space="preserve">Campaign optimization (which ad drove this purchase?)</w:t>
            </w:r>
          </w:p>
        </w:tc>
      </w:tr>
    </w:tbl>
    <w:p>
      <w:pPr>
        <w:spacing w:after="120"/>
        <w:jc w:val="left"/>
      </w:pPr>
      <w:r>
        <w:rPr>
          <w:b/>
          <w:bCs/>
        </w:rPr>
        <w:t xml:space="preserve">When they disagree</w:t>
      </w:r>
      <w:r>
        <w:t xml:space="preserve"> (e.g., survey says "podcast" but UTM says "Meta retargeting ad"): This is NOT a data error. It means the customer discovered IonWave through a podcast but converted through a Meta retargeting ad. That's multi-touch attribution — both channels contributed. Neither is wrong.</w:t>
      </w:r>
    </w:p>
    <w:p>
      <w:pPr>
        <w:spacing w:after="200"/>
      </w:pPr>
      <w:r>
        <w:t xml:space="preserve"> </w:t>
      </w:r>
    </w:p>
    <w:p>
      <w:pPr>
        <w:spacing w:after="120"/>
        <w:jc w:val="left"/>
      </w:pPr>
      <w:r>
        <w:rPr>
          <w:b/>
          <w:bCs/>
        </w:rPr>
        <w:t xml:space="preserve">Decision rule</w:t>
      </w:r>
      <w:r>
        <w:t xml:space="preserve">: For channel INVESTMENT decisions (should we sponsor more podcasts?), weight awareness attribution (survey) at 60% and conversion attribution (UTM) at 40%. For campaign OPTIMIZATION decisions (which ad creative works best?), use conversion attribution (UTM) only.</w:t>
      </w:r>
    </w:p>
    <w:p>
      <w:pPr>
        <w:spacing w:after="200"/>
      </w:pPr>
      <w:r>
        <w:t xml:space="preserve"> </w:t>
      </w:r>
    </w:p>
    <w:p>
      <w:pPr>
        <w:spacing w:after="120"/>
        <w:jc w:val="left"/>
      </w:pPr>
      <w:r>
        <w:t xml:space="preserve">[Confidence: B | Source: Meta Ads standard definitions, Shopify analytics, M28 attribution model (U2), post-iOS 14.5 attribution research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Retention &amp; Subscription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26"/>
        <w:gridCol w:w="1798"/>
        <w:gridCol w:w="1984"/>
        <w:gridCol w:w="1426"/>
        <w:gridCol w:w="682"/>
        <w:gridCol w:w="2044"/>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Monthly Churn</w:t>
            </w:r>
          </w:p>
        </w:tc>
        <w:tc>
          <w:p>
            <w:pPr>
              <w:jc w:val="left"/>
            </w:pPr>
            <w:r>
              <w:t xml:space="preserve">% of active subscribers who cancel in a month</w:t>
            </w:r>
          </w:p>
        </w:tc>
        <w:tc>
          <w:p>
            <w:pPr>
              <w:jc w:val="left"/>
            </w:pPr>
            <w:r>
              <w:t xml:space="preserve">Cancelled Subscriptions / Active Subscriptions at start of month</w:t>
            </w:r>
          </w:p>
        </w:tc>
        <w:tc>
          <w:p>
            <w:pPr>
              <w:jc w:val="left"/>
            </w:pPr>
            <w:r>
              <w:t xml:space="preserve">Subscription platform</w:t>
            </w:r>
          </w:p>
        </w:tc>
        <w:tc>
          <w:p>
            <w:pPr>
              <w:jc w:val="left"/>
            </w:pPr>
            <w:r>
              <w:t xml:space="preserve">Monthly</w:t>
            </w:r>
          </w:p>
        </w:tc>
        <w:tc>
          <w:p>
            <w:pPr>
              <w:jc w:val="left"/>
            </w:pPr>
            <w:r>
              <w:t xml:space="preserve">Target: &lt;8%. Kill: &gt;15% for 2 months. See HYP-003.</w:t>
            </w:r>
          </w:p>
        </w:tc>
      </w:tr>
      <w:tr>
        <w:tc>
          <w:p>
            <w:pPr>
              <w:jc w:val="left"/>
            </w:pPr>
            <w:r>
              <w:rPr>
                <w:b/>
                <w:bCs/>
              </w:rPr>
              <w:t xml:space="preserve">Voluntary Churn</w:t>
            </w:r>
          </w:p>
        </w:tc>
        <w:tc>
          <w:p>
            <w:pPr>
              <w:jc w:val="left"/>
            </w:pPr>
            <w:r>
              <w:t xml:space="preserve">Churn from active customer cancellation</w:t>
            </w:r>
          </w:p>
        </w:tc>
        <w:tc>
          <w:p>
            <w:pPr>
              <w:jc w:val="left"/>
            </w:pPr>
            <w:r>
              <w:t xml:space="preserve">Voluntary Cancellations / Active Subs</w:t>
            </w:r>
          </w:p>
        </w:tc>
        <w:tc>
          <w:p>
            <w:pPr>
              <w:jc w:val="left"/>
            </w:pPr>
            <w:r>
              <w:t xml:space="preserve">Subscription platform</w:t>
            </w:r>
          </w:p>
        </w:tc>
        <w:tc>
          <w:p>
            <w:pPr>
              <w:jc w:val="left"/>
            </w:pPr>
            <w:r>
              <w:t xml:space="preserve">Monthly</w:t>
            </w:r>
          </w:p>
        </w:tc>
        <w:tc>
          <w:p>
            <w:pPr>
              <w:jc w:val="left"/>
            </w:pPr>
            <w:r>
              <w:t xml:space="preserve">Track separately from involuntary</w:t>
            </w:r>
          </w:p>
        </w:tc>
      </w:tr>
      <w:tr>
        <w:tc>
          <w:p>
            <w:pPr>
              <w:jc w:val="left"/>
            </w:pPr>
            <w:r>
              <w:rPr>
                <w:b/>
                <w:bCs/>
              </w:rPr>
              <w:t xml:space="preserve">Involuntary Churn</w:t>
            </w:r>
          </w:p>
        </w:tc>
        <w:tc>
          <w:p>
            <w:pPr>
              <w:jc w:val="left"/>
            </w:pPr>
            <w:r>
              <w:t xml:space="preserve">Churn from failed payments</w:t>
            </w:r>
          </w:p>
        </w:tc>
        <w:tc>
          <w:p>
            <w:pPr>
              <w:jc w:val="left"/>
            </w:pPr>
            <w:r>
              <w:t xml:space="preserve">Failed Payment Cancellations / Active Subs</w:t>
            </w:r>
          </w:p>
        </w:tc>
        <w:tc>
          <w:p>
            <w:pPr>
              <w:jc w:val="left"/>
            </w:pPr>
            <w:r>
              <w:t xml:space="preserve">Subscription platform + Stripe</w:t>
            </w:r>
          </w:p>
        </w:tc>
        <w:tc>
          <w:p>
            <w:pPr>
              <w:jc w:val="left"/>
            </w:pPr>
            <w:r>
              <w:t xml:space="preserve">Monthly</w:t>
            </w:r>
          </w:p>
        </w:tc>
        <w:tc>
          <w:p>
            <w:pPr>
              <w:jc w:val="left"/>
            </w:pPr>
            <w:r>
              <w:t xml:space="preserve">Recoverable via dunning. Target: &lt;2%</w:t>
            </w:r>
          </w:p>
        </w:tc>
      </w:tr>
      <w:tr>
        <w:tc>
          <w:p>
            <w:pPr>
              <w:jc w:val="left"/>
            </w:pPr>
            <w:r>
              <w:rPr>
                <w:b/>
                <w:bCs/>
              </w:rPr>
              <w:t xml:space="preserve">Subscription Conversion Rate</w:t>
            </w:r>
          </w:p>
        </w:tc>
        <w:tc>
          <w:p>
            <w:pPr>
              <w:jc w:val="left"/>
            </w:pPr>
            <w:r>
              <w:t xml:space="preserve">% of first-time buyers who subscribe (vs one-time)</w:t>
            </w:r>
          </w:p>
        </w:tc>
        <w:tc>
          <w:p>
            <w:pPr>
              <w:jc w:val="left"/>
            </w:pPr>
            <w:r>
              <w:t xml:space="preserve">New Subscribers / New Customers</w:t>
            </w:r>
          </w:p>
        </w:tc>
        <w:tc>
          <w:p>
            <w:pPr>
              <w:jc w:val="left"/>
            </w:pPr>
            <w:r>
              <w:t xml:space="preserve">Shopify + Subscription platform</w:t>
            </w:r>
          </w:p>
        </w:tc>
        <w:tc>
          <w:p>
            <w:pPr>
              <w:jc w:val="left"/>
            </w:pPr>
            <w:r>
              <w:t xml:space="preserve">Weekly</w:t>
            </w:r>
          </w:p>
        </w:tc>
        <w:tc>
          <w:p>
            <w:pPr>
              <w:jc w:val="left"/>
            </w:pPr>
            <w:r>
              <w:t xml:space="preserve">Target: &gt;50%. Viable to 30%. Crisis at 10%. See HYP-002 + M28 U12.</w:t>
            </w:r>
          </w:p>
        </w:tc>
      </w:tr>
      <w:tr>
        <w:tc>
          <w:p>
            <w:pPr>
              <w:jc w:val="left"/>
            </w:pPr>
            <w:r>
              <w:rPr>
                <w:b/>
                <w:bCs/>
              </w:rPr>
              <w:t xml:space="preserve">LTV</w:t>
            </w:r>
          </w:p>
        </w:tc>
        <w:tc>
          <w:p>
            <w:pPr>
              <w:jc w:val="left"/>
            </w:pPr>
            <w:r>
              <w:t xml:space="preserve">Customer Lifetime Value</w:t>
            </w:r>
          </w:p>
        </w:tc>
        <w:tc>
          <w:p>
            <w:pPr>
              <w:jc w:val="left"/>
            </w:pPr>
            <w:r>
              <w:t xml:space="preserve">Average Revenue per Customer x Average Lifespan</w:t>
            </w:r>
          </w:p>
        </w:tc>
        <w:tc>
          <w:p>
            <w:pPr>
              <w:jc w:val="left"/>
            </w:pPr>
            <w:r>
              <w:t xml:space="preserve">Calculated</w:t>
            </w:r>
          </w:p>
        </w:tc>
        <w:tc>
          <w:p>
            <w:pPr>
              <w:jc w:val="left"/>
            </w:pPr>
            <w:r>
              <w:t xml:space="preserve">Monthly</w:t>
            </w:r>
          </w:p>
        </w:tc>
        <w:tc>
          <w:p>
            <w:pPr>
              <w:jc w:val="left"/>
            </w:pPr>
            <w:r>
              <w:t xml:space="preserve">Use cohort-based LTV, not blended. See HYP-005.</w:t>
            </w:r>
          </w:p>
        </w:tc>
      </w:tr>
      <w:tr>
        <w:tc>
          <w:p>
            <w:pPr>
              <w:jc w:val="left"/>
            </w:pPr>
            <w:r>
              <w:rPr>
                <w:b/>
                <w:bCs/>
              </w:rPr>
              <w:t xml:space="preserve">LTV:CAC</w:t>
            </w:r>
          </w:p>
        </w:tc>
        <w:tc>
          <w:p>
            <w:pPr>
              <w:jc w:val="left"/>
            </w:pPr>
            <w:r>
              <w:t xml:space="preserve">Ratio of lifetime value to acquisition cost</w:t>
            </w:r>
          </w:p>
        </w:tc>
        <w:tc>
          <w:p>
            <w:pPr>
              <w:jc w:val="left"/>
            </w:pPr>
            <w:r>
              <w:t xml:space="preserve">LTV / CAC</w:t>
            </w:r>
          </w:p>
        </w:tc>
        <w:tc>
          <w:p>
            <w:pPr>
              <w:jc w:val="left"/>
            </w:pPr>
            <w:r>
              <w:t xml:space="preserve">Calculated</w:t>
            </w:r>
          </w:p>
        </w:tc>
        <w:tc>
          <w:p>
            <w:pPr>
              <w:jc w:val="left"/>
            </w:pPr>
            <w:r>
              <w:t xml:space="preserve">Monthly</w:t>
            </w:r>
          </w:p>
        </w:tc>
        <w:tc>
          <w:p>
            <w:pPr>
              <w:jc w:val="left"/>
            </w:pPr>
            <w:r>
              <w:t xml:space="preserve">Target: &gt;3x. Kill: &lt;1.5x. See Red Flag Dashboard.</w:t>
            </w:r>
          </w:p>
        </w:tc>
      </w:tr>
      <w:tr>
        <w:tc>
          <w:p>
            <w:pPr>
              <w:jc w:val="left"/>
            </w:pPr>
            <w:r>
              <w:rPr>
                <w:b/>
                <w:bCs/>
              </w:rPr>
              <w:t xml:space="preserve">Repeat Purchase Rate</w:t>
            </w:r>
          </w:p>
        </w:tc>
        <w:tc>
          <w:p>
            <w:pPr>
              <w:jc w:val="left"/>
            </w:pPr>
            <w:r>
              <w:t xml:space="preserve">% of customers who buy 2+ times</w:t>
            </w:r>
          </w:p>
        </w:tc>
        <w:tc>
          <w:p>
            <w:pPr>
              <w:jc w:val="left"/>
            </w:pPr>
            <w:r>
              <w:t xml:space="preserve">Customers with 2+ orders / Total Customers</w:t>
            </w:r>
          </w:p>
        </w:tc>
        <w:tc>
          <w:p>
            <w:pPr>
              <w:jc w:val="left"/>
            </w:pPr>
            <w:r>
              <w:t xml:space="preserve">Shopify</w:t>
            </w:r>
          </w:p>
        </w:tc>
        <w:tc>
          <w:p>
            <w:pPr>
              <w:jc w:val="left"/>
            </w:pPr>
            <w:r>
              <w:t xml:space="preserve">Monthly</w:t>
            </w:r>
          </w:p>
        </w:tc>
        <w:tc>
          <w:p>
            <w:pPr>
              <w:jc w:val="left"/>
            </w:pPr>
            <w:r>
              <w:t xml:space="preserve">Target: &gt;30%</w:t>
            </w:r>
          </w:p>
        </w:tc>
      </w:tr>
      <w:tr>
        <w:tc>
          <w:p>
            <w:pPr>
              <w:jc w:val="left"/>
            </w:pPr>
            <w:r>
              <w:rPr>
                <w:b/>
                <w:bCs/>
              </w:rPr>
              <w:t xml:space="preserve">Time to Second Order</w:t>
            </w:r>
          </w:p>
        </w:tc>
        <w:tc>
          <w:p>
            <w:pPr>
              <w:jc w:val="left"/>
            </w:pPr>
            <w:r>
              <w:t xml:space="preserve">Average days between first and second purchase</w:t>
            </w:r>
          </w:p>
        </w:tc>
        <w:tc>
          <w:p>
            <w:pPr>
              <w:jc w:val="left"/>
            </w:pPr>
            <w:r>
              <w:t xml:space="preserve">Avg(Order 2 Date - Order 1 Date)</w:t>
            </w:r>
          </w:p>
        </w:tc>
        <w:tc>
          <w:p>
            <w:pPr>
              <w:jc w:val="left"/>
            </w:pPr>
            <w:r>
              <w:t xml:space="preserve">Shopify</w:t>
            </w:r>
          </w:p>
        </w:tc>
        <w:tc>
          <w:p>
            <w:pPr>
              <w:jc w:val="left"/>
            </w:pPr>
            <w:r>
              <w:t xml:space="preserve">Monthly</w:t>
            </w:r>
          </w:p>
        </w:tc>
        <w:tc>
          <w:p>
            <w:pPr>
              <w:jc w:val="left"/>
            </w:pPr>
            <w:r>
              <w:t xml:space="preserve">Shorter = healthier. Target: &lt;45 days</w:t>
            </w:r>
          </w:p>
        </w:tc>
      </w:tr>
      <w:tr>
        <w:tc>
          <w:p>
            <w:pPr>
              <w:jc w:val="left"/>
            </w:pPr>
            <w:r>
              <w:rPr>
                <w:b/>
                <w:bCs/>
              </w:rPr>
              <w:t xml:space="preserve">Cohort Retention</w:t>
            </w:r>
          </w:p>
        </w:tc>
        <w:tc>
          <w:p>
            <w:pPr>
              <w:jc w:val="left"/>
            </w:pPr>
            <w:r>
              <w:t xml:space="preserve">% of a cohort still active at Month N</w:t>
            </w:r>
          </w:p>
        </w:tc>
        <w:tc>
          <w:p>
            <w:pPr>
              <w:jc w:val="left"/>
            </w:pPr>
            <w:r>
              <w:t xml:space="preserve">Active in Month N / Original Cohort Size</w:t>
            </w:r>
          </w:p>
        </w:tc>
        <w:tc>
          <w:p>
            <w:pPr>
              <w:jc w:val="left"/>
            </w:pPr>
            <w:r>
              <w:t xml:space="preserve">Subscription platform</w:t>
            </w:r>
          </w:p>
        </w:tc>
        <w:tc>
          <w:p>
            <w:pPr>
              <w:jc w:val="left"/>
            </w:pPr>
            <w:r>
              <w:t xml:space="preserve">Monthly</w:t>
            </w:r>
          </w:p>
        </w:tc>
        <w:tc>
          <w:p>
            <w:pPr>
              <w:jc w:val="left"/>
            </w:pPr>
            <w:r>
              <w:t xml:space="preserve">Track Month 1, 3, 6, 12 cohorts</w:t>
            </w:r>
          </w:p>
        </w:tc>
      </w:tr>
      <w:tr>
        <w:tc>
          <w:p>
            <w:pPr>
              <w:jc w:val="left"/>
            </w:pPr>
            <w:r>
              <w:rPr>
                <w:b/>
                <w:bCs/>
              </w:rPr>
              <w:t xml:space="preserve">NPS</w:t>
            </w:r>
          </w:p>
        </w:tc>
        <w:tc>
          <w:p>
            <w:pPr>
              <w:jc w:val="left"/>
            </w:pPr>
            <w:r>
              <w:t xml:space="preserve">Net Promoter Score</w:t>
            </w:r>
          </w:p>
        </w:tc>
        <w:tc>
          <w:p>
            <w:pPr>
              <w:jc w:val="left"/>
            </w:pPr>
            <w:r>
              <w:t xml:space="preserve">% Promoters (9-10) - % Detractors (0-6)</w:t>
            </w:r>
          </w:p>
        </w:tc>
        <w:tc>
          <w:p>
            <w:pPr>
              <w:jc w:val="left"/>
            </w:pPr>
            <w:r>
              <w:t xml:space="preserve">Survey tool</w:t>
            </w:r>
          </w:p>
        </w:tc>
        <w:tc>
          <w:p>
            <w:pPr>
              <w:jc w:val="left"/>
            </w:pPr>
            <w:r>
              <w:t xml:space="preserve">Monthly</w:t>
            </w:r>
          </w:p>
        </w:tc>
        <w:tc>
          <w:p>
            <w:pPr>
              <w:jc w:val="left"/>
            </w:pPr>
            <w:r>
              <w:t xml:space="preserve">Target: &gt;50. Below 20 = product/experience problem</w:t>
            </w:r>
          </w:p>
        </w:tc>
      </w:tr>
      <w:tr>
        <w:tc>
          <w:p>
            <w:pPr>
              <w:jc w:val="left"/>
            </w:pPr>
            <w:r>
              <w:rPr>
                <w:b/>
                <w:bCs/>
              </w:rPr>
              <w:t xml:space="preserve">Email Revenue %</w:t>
            </w:r>
          </w:p>
        </w:tc>
        <w:tc>
          <w:p>
            <w:pPr>
              <w:jc w:val="left"/>
            </w:pPr>
            <w:r>
              <w:t xml:space="preserve">Revenue attributed to email channel</w:t>
            </w:r>
          </w:p>
        </w:tc>
        <w:tc>
          <w:p>
            <w:pPr>
              <w:jc w:val="left"/>
            </w:pPr>
            <w:r>
              <w:t xml:space="preserve">Email-attributed Revenue / Total Revenue</w:t>
            </w:r>
          </w:p>
        </w:tc>
        <w:tc>
          <w:p>
            <w:pPr>
              <w:jc w:val="left"/>
            </w:pPr>
            <w:r>
              <w:t xml:space="preserve">Klaviyo</w:t>
            </w:r>
          </w:p>
        </w:tc>
        <w:tc>
          <w:p>
            <w:pPr>
              <w:jc w:val="left"/>
            </w:pPr>
            <w:r>
              <w:t xml:space="preserve">Weekly</w:t>
            </w:r>
          </w:p>
        </w:tc>
        <w:tc>
          <w:p>
            <w:pPr>
              <w:jc w:val="left"/>
            </w:pPr>
            <w:r>
              <w:t xml:space="preserve">Target: &gt;25%. Healthy D2C brands get 30-40%.</w:t>
            </w:r>
          </w:p>
        </w:tc>
      </w:tr>
    </w:tbl>
    <w:p>
      <w:pPr>
        <w:spacing w:after="120"/>
        <w:jc w:val="left"/>
      </w:pPr>
      <w:r>
        <w:t xml:space="preserve">[Confidence: B | Source: Subscription industry standards, IonWave hypothesis registry (HYP-002, HYP-003, HYP-005)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Operations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47"/>
        <w:gridCol w:w="1885"/>
        <w:gridCol w:w="2020"/>
        <w:gridCol w:w="1414"/>
        <w:gridCol w:w="741"/>
        <w:gridCol w:w="1953"/>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Inventory Days</w:t>
            </w:r>
          </w:p>
        </w:tc>
        <w:tc>
          <w:p>
            <w:pPr>
              <w:jc w:val="left"/>
            </w:pPr>
            <w:r>
              <w:t xml:space="preserve">Days of inventory on hand at current sell rate</w:t>
            </w:r>
          </w:p>
        </w:tc>
        <w:tc>
          <w:p>
            <w:pPr>
              <w:jc w:val="left"/>
            </w:pPr>
            <w:r>
              <w:t xml:space="preserve">Current Inventory Units / Avg Daily Units Sold</w:t>
            </w:r>
          </w:p>
        </w:tc>
        <w:tc>
          <w:p>
            <w:pPr>
              <w:jc w:val="left"/>
            </w:pPr>
            <w:r>
              <w:t xml:space="preserve">3PL + Shopify</w:t>
            </w:r>
          </w:p>
        </w:tc>
        <w:tc>
          <w:p>
            <w:pPr>
              <w:jc w:val="left"/>
            </w:pPr>
            <w:r>
              <w:t xml:space="preserve">Weekly</w:t>
            </w:r>
          </w:p>
        </w:tc>
        <w:tc>
          <w:p>
            <w:pPr>
              <w:jc w:val="left"/>
            </w:pPr>
            <w:r>
              <w:t xml:space="preserve">Target: 30-45 days. &lt;7 = stockout risk (Red Flag).</w:t>
            </w:r>
          </w:p>
        </w:tc>
      </w:tr>
      <w:tr>
        <w:tc>
          <w:p>
            <w:pPr>
              <w:jc w:val="left"/>
            </w:pPr>
            <w:r>
              <w:rPr>
                <w:b/>
                <w:bCs/>
              </w:rPr>
              <w:t xml:space="preserve">Ship Time</w:t>
            </w:r>
          </w:p>
        </w:tc>
        <w:tc>
          <w:p>
            <w:pPr>
              <w:jc w:val="left"/>
            </w:pPr>
            <w:r>
              <w:t xml:space="preserve">Average days from order to delivery</w:t>
            </w:r>
          </w:p>
        </w:tc>
        <w:tc>
          <w:p>
            <w:pPr>
              <w:jc w:val="left"/>
            </w:pPr>
            <w:r>
              <w:t xml:space="preserve">Avg(Delivery Date - Order Date)</w:t>
            </w:r>
          </w:p>
        </w:tc>
        <w:tc>
          <w:p>
            <w:pPr>
              <w:jc w:val="left"/>
            </w:pPr>
            <w:r>
              <w:t xml:space="preserve">3PL / Shipping carrier</w:t>
            </w:r>
          </w:p>
        </w:tc>
        <w:tc>
          <w:p>
            <w:pPr>
              <w:jc w:val="left"/>
            </w:pPr>
            <w:r>
              <w:t xml:space="preserve">Daily</w:t>
            </w:r>
          </w:p>
        </w:tc>
        <w:tc>
          <w:p>
            <w:pPr>
              <w:jc w:val="left"/>
            </w:pPr>
            <w:r>
              <w:t xml:space="preserve">Target: &lt;3 days for fulfillment, &lt;5 days total</w:t>
            </w:r>
          </w:p>
        </w:tc>
      </w:tr>
      <w:tr>
        <w:tc>
          <w:p>
            <w:pPr>
              <w:jc w:val="left"/>
            </w:pPr>
            <w:r>
              <w:rPr>
                <w:b/>
                <w:bCs/>
              </w:rPr>
              <w:t xml:space="preserve">Order Accuracy</w:t>
            </w:r>
          </w:p>
        </w:tc>
        <w:tc>
          <w:p>
            <w:pPr>
              <w:jc w:val="left"/>
            </w:pPr>
            <w:r>
              <w:t xml:space="preserve">% of orders shipped correctly</w:t>
            </w:r>
          </w:p>
        </w:tc>
        <w:tc>
          <w:p>
            <w:pPr>
              <w:jc w:val="left"/>
            </w:pPr>
            <w:r>
              <w:t xml:space="preserve">Correct Orders / Total Orders</w:t>
            </w:r>
          </w:p>
        </w:tc>
        <w:tc>
          <w:p>
            <w:pPr>
              <w:jc w:val="left"/>
            </w:pPr>
            <w:r>
              <w:t xml:space="preserve">3PL</w:t>
            </w:r>
          </w:p>
        </w:tc>
        <w:tc>
          <w:p>
            <w:pPr>
              <w:jc w:val="left"/>
            </w:pPr>
            <w:r>
              <w:t xml:space="preserve">Weekly</w:t>
            </w:r>
          </w:p>
        </w:tc>
        <w:tc>
          <w:p>
            <w:pPr>
              <w:jc w:val="left"/>
            </w:pPr>
            <w:r>
              <w:t xml:space="preserve">Target: &gt;99.5%</w:t>
            </w:r>
          </w:p>
        </w:tc>
      </w:tr>
      <w:tr>
        <w:tc>
          <w:p>
            <w:pPr>
              <w:jc w:val="left"/>
            </w:pPr>
            <w:r>
              <w:rPr>
                <w:b/>
                <w:bCs/>
              </w:rPr>
              <w:t xml:space="preserve">Support Tickets</w:t>
            </w:r>
          </w:p>
        </w:tc>
        <w:tc>
          <w:p>
            <w:pPr>
              <w:jc w:val="left"/>
            </w:pPr>
            <w:r>
              <w:t xml:space="preserve">Volume of customer support inquiries</w:t>
            </w:r>
          </w:p>
        </w:tc>
        <w:tc>
          <w:p>
            <w:pPr>
              <w:jc w:val="left"/>
            </w:pPr>
            <w:r>
              <w:t xml:space="preserve">Count of tickets opened</w:t>
            </w:r>
          </w:p>
        </w:tc>
        <w:tc>
          <w:p>
            <w:pPr>
              <w:jc w:val="left"/>
            </w:pPr>
            <w:r>
              <w:t xml:space="preserve">Helpdesk (Gorgias/Zendesk)</w:t>
            </w:r>
          </w:p>
        </w:tc>
        <w:tc>
          <w:p>
            <w:pPr>
              <w:jc w:val="left"/>
            </w:pPr>
            <w:r>
              <w:t xml:space="preserve">Daily</w:t>
            </w:r>
          </w:p>
        </w:tc>
        <w:tc>
          <w:p>
            <w:pPr>
              <w:jc w:val="left"/>
            </w:pPr>
            <w:r>
              <w:t xml:space="preserve">Track per 100 orders for ratio</w:t>
            </w:r>
          </w:p>
        </w:tc>
      </w:tr>
      <w:tr>
        <w:tc>
          <w:p>
            <w:pPr>
              <w:jc w:val="left"/>
            </w:pPr>
            <w:r>
              <w:rPr>
                <w:b/>
                <w:bCs/>
              </w:rPr>
              <w:t xml:space="preserve">First Response Time</w:t>
            </w:r>
          </w:p>
        </w:tc>
        <w:tc>
          <w:p>
            <w:pPr>
              <w:jc w:val="left"/>
            </w:pPr>
            <w:r>
              <w:t xml:space="preserve">Time to first reply on support ticket</w:t>
            </w:r>
          </w:p>
        </w:tc>
        <w:tc>
          <w:p>
            <w:pPr>
              <w:jc w:val="left"/>
            </w:pPr>
            <w:r>
              <w:t xml:space="preserve">Avg time from ticket creation to first agent response</w:t>
            </w:r>
          </w:p>
        </w:tc>
        <w:tc>
          <w:p>
            <w:pPr>
              <w:jc w:val="left"/>
            </w:pPr>
            <w:r>
              <w:t xml:space="preserve">Helpdesk</w:t>
            </w:r>
          </w:p>
        </w:tc>
        <w:tc>
          <w:p>
            <w:pPr>
              <w:jc w:val="left"/>
            </w:pPr>
            <w:r>
              <w:t xml:space="preserve">Daily</w:t>
            </w:r>
          </w:p>
        </w:tc>
        <w:tc>
          <w:p>
            <w:pPr>
              <w:jc w:val="left"/>
            </w:pPr>
            <w:r>
              <w:t xml:space="preserve">Target: &lt;4 hours business hours</w:t>
            </w:r>
          </w:p>
        </w:tc>
      </w:tr>
      <w:tr>
        <w:tc>
          <w:p>
            <w:pPr>
              <w:jc w:val="left"/>
            </w:pPr>
            <w:r>
              <w:rPr>
                <w:b/>
                <w:bCs/>
              </w:rPr>
              <w:t xml:space="preserve">Resolution Time</w:t>
            </w:r>
          </w:p>
        </w:tc>
        <w:tc>
          <w:p>
            <w:pPr>
              <w:jc w:val="left"/>
            </w:pPr>
            <w:r>
              <w:t xml:space="preserve">Time to resolve support ticket</w:t>
            </w:r>
          </w:p>
        </w:tc>
        <w:tc>
          <w:p>
            <w:pPr>
              <w:jc w:val="left"/>
            </w:pPr>
            <w:r>
              <w:t xml:space="preserve">Avg time from creation to closure</w:t>
            </w:r>
          </w:p>
        </w:tc>
        <w:tc>
          <w:p>
            <w:pPr>
              <w:jc w:val="left"/>
            </w:pPr>
            <w:r>
              <w:t xml:space="preserve">Helpdesk</w:t>
            </w:r>
          </w:p>
        </w:tc>
        <w:tc>
          <w:p>
            <w:pPr>
              <w:jc w:val="left"/>
            </w:pPr>
            <w:r>
              <w:t xml:space="preserve">Weekly</w:t>
            </w:r>
          </w:p>
        </w:tc>
        <w:tc>
          <w:p>
            <w:pPr>
              <w:jc w:val="left"/>
            </w:pPr>
            <w:r>
              <w:t xml:space="preserve">Target: &lt;24 hours</w:t>
            </w:r>
          </w:p>
        </w:tc>
      </w:tr>
      <w:tr>
        <w:tc>
          <w:p>
            <w:pPr>
              <w:jc w:val="left"/>
            </w:pPr>
            <w:r>
              <w:rPr>
                <w:b/>
                <w:bCs/>
              </w:rPr>
              <w:t xml:space="preserve">CSAT</w:t>
            </w:r>
          </w:p>
        </w:tc>
        <w:tc>
          <w:p>
            <w:pPr>
              <w:jc w:val="left"/>
            </w:pPr>
            <w:r>
              <w:t xml:space="preserve">Customer Satisfaction Score</w:t>
            </w:r>
          </w:p>
        </w:tc>
        <w:tc>
          <w:p>
            <w:pPr>
              <w:jc w:val="left"/>
            </w:pPr>
            <w:r>
              <w:t xml:space="preserve">Positive ratings / Total ratings</w:t>
            </w:r>
          </w:p>
        </w:tc>
        <w:tc>
          <w:p>
            <w:pPr>
              <w:jc w:val="left"/>
            </w:pPr>
            <w:r>
              <w:t xml:space="preserve">Helpdesk</w:t>
            </w:r>
          </w:p>
        </w:tc>
        <w:tc>
          <w:p>
            <w:pPr>
              <w:jc w:val="left"/>
            </w:pPr>
            <w:r>
              <w:t xml:space="preserve">Weekly</w:t>
            </w:r>
          </w:p>
        </w:tc>
        <w:tc>
          <w:p>
            <w:pPr>
              <w:jc w:val="left"/>
            </w:pPr>
            <w:r>
              <w:t xml:space="preserve">Target: &gt;4.5/5</w:t>
            </w:r>
          </w:p>
        </w:tc>
      </w:tr>
      <w:tr>
        <w:tc>
          <w:p>
            <w:pPr>
              <w:jc w:val="left"/>
            </w:pPr>
            <w:r>
              <w:rPr>
                <w:b/>
                <w:bCs/>
              </w:rPr>
              <w:t xml:space="preserve">Return Rate</w:t>
            </w:r>
          </w:p>
        </w:tc>
        <w:tc>
          <w:p>
            <w:pPr>
              <w:jc w:val="left"/>
            </w:pPr>
            <w:r>
              <w:t xml:space="preserve">% of orders returned</w:t>
            </w:r>
          </w:p>
        </w:tc>
        <w:tc>
          <w:p>
            <w:pPr>
              <w:jc w:val="left"/>
            </w:pPr>
            <w:r>
              <w:t xml:space="preserve">Returns / Total Orders</w:t>
            </w:r>
          </w:p>
        </w:tc>
        <w:tc>
          <w:p>
            <w:pPr>
              <w:jc w:val="left"/>
            </w:pPr>
            <w:r>
              <w:t xml:space="preserve">Shopify + 3PL</w:t>
            </w:r>
          </w:p>
        </w:tc>
        <w:tc>
          <w:p>
            <w:pPr>
              <w:jc w:val="left"/>
            </w:pPr>
            <w:r>
              <w:t xml:space="preserve">Monthly</w:t>
            </w:r>
          </w:p>
        </w:tc>
        <w:tc>
          <w:p>
            <w:pPr>
              <w:jc w:val="left"/>
            </w:pPr>
            <w:r>
              <w:t xml:space="preserve">Target: &lt;3% for supplements</w:t>
            </w:r>
          </w:p>
        </w:tc>
      </w:tr>
      <w:tr>
        <w:tc>
          <w:p>
            <w:pPr>
              <w:jc w:val="left"/>
            </w:pPr>
            <w:r>
              <w:rPr>
                <w:b/>
                <w:bCs/>
              </w:rPr>
              <w:t xml:space="preserve">Chargeback Rate</w:t>
            </w:r>
          </w:p>
        </w:tc>
        <w:tc>
          <w:p>
            <w:pPr>
              <w:jc w:val="left"/>
            </w:pPr>
            <w:r>
              <w:t xml:space="preserve">% of transactions disputed</w:t>
            </w:r>
          </w:p>
        </w:tc>
        <w:tc>
          <w:p>
            <w:pPr>
              <w:jc w:val="left"/>
            </w:pPr>
            <w:r>
              <w:t xml:space="preserve">Chargebacks / Total Transactions</w:t>
            </w:r>
          </w:p>
        </w:tc>
        <w:tc>
          <w:p>
            <w:pPr>
              <w:jc w:val="left"/>
            </w:pPr>
            <w:r>
              <w:t xml:space="preserve">Stripe / Payment processor</w:t>
            </w:r>
          </w:p>
        </w:tc>
        <w:tc>
          <w:p>
            <w:pPr>
              <w:jc w:val="left"/>
            </w:pPr>
            <w:r>
              <w:t xml:space="preserve">Monthly</w:t>
            </w:r>
          </w:p>
        </w:tc>
        <w:tc>
          <w:p>
            <w:pPr>
              <w:jc w:val="left"/>
            </w:pPr>
            <w:r>
              <w:t xml:space="preserve">Kill threshold: &gt;0.75% (Visa/MC will flag). See M20.</w:t>
            </w:r>
          </w:p>
        </w:tc>
      </w:tr>
      <w:tr>
        <w:tc>
          <w:p>
            <w:pPr>
              <w:jc w:val="left"/>
            </w:pPr>
            <w:r>
              <w:rPr>
                <w:b/>
                <w:bCs/>
              </w:rPr>
              <w:t xml:space="preserve">Supplier Lead Time</w:t>
            </w:r>
          </w:p>
        </w:tc>
        <w:tc>
          <w:p>
            <w:pPr>
              <w:jc w:val="left"/>
            </w:pPr>
            <w:r>
              <w:t xml:space="preserve">Days from PO to receipt</w:t>
            </w:r>
          </w:p>
        </w:tc>
        <w:tc>
          <w:p>
            <w:pPr>
              <w:jc w:val="left"/>
            </w:pPr>
            <w:r>
              <w:t xml:space="preserve">Avg(Receipt Date - PO Date)</w:t>
            </w:r>
          </w:p>
        </w:tc>
        <w:tc>
          <w:p>
            <w:pPr>
              <w:jc w:val="left"/>
            </w:pPr>
            <w:r>
              <w:t xml:space="preserve">Supplier tracking</w:t>
            </w:r>
          </w:p>
        </w:tc>
        <w:tc>
          <w:p>
            <w:pPr>
              <w:jc w:val="left"/>
            </w:pPr>
            <w:r>
              <w:t xml:space="preserve">Monthly</w:t>
            </w:r>
          </w:p>
        </w:tc>
        <w:tc>
          <w:p>
            <w:pPr>
              <w:jc w:val="left"/>
            </w:pPr>
            <w:r>
              <w:t xml:space="preserve">Kill: &gt;90 days. Warning: &gt;60 days.</w:t>
            </w:r>
          </w:p>
        </w:tc>
      </w:tr>
    </w:tbl>
    <w:p>
      <w:pPr>
        <w:spacing w:after="120"/>
        <w:jc w:val="left"/>
      </w:pPr>
      <w:r>
        <w:t xml:space="preserve">[Confidence: B-C | Source: D2C/3PL industry benchmarks, M20 support metrics, M24 fulfillment parameters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Financial Health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2"/>
        <w:gridCol w:w="2180"/>
        <w:gridCol w:w="1859"/>
        <w:gridCol w:w="1090"/>
        <w:gridCol w:w="769"/>
        <w:gridCol w:w="2180"/>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Cash on Hand</w:t>
            </w:r>
          </w:p>
        </w:tc>
        <w:tc>
          <w:p>
            <w:pPr>
              <w:jc w:val="left"/>
            </w:pPr>
            <w:r>
              <w:t xml:space="preserve">Available cash balance</w:t>
            </w:r>
          </w:p>
        </w:tc>
        <w:tc>
          <w:p>
            <w:pPr>
              <w:jc w:val="left"/>
            </w:pPr>
            <w:r>
              <w:t xml:space="preserve">Bank balance + liquid investments</w:t>
            </w:r>
          </w:p>
        </w:tc>
        <w:tc>
          <w:p>
            <w:pPr>
              <w:jc w:val="left"/>
            </w:pPr>
            <w:r>
              <w:t xml:space="preserve">Bank account</w:t>
            </w:r>
          </w:p>
        </w:tc>
        <w:tc>
          <w:p>
            <w:pPr>
              <w:jc w:val="left"/>
            </w:pPr>
            <w:r>
              <w:t xml:space="preserve">Daily</w:t>
            </w:r>
          </w:p>
        </w:tc>
        <w:tc>
          <w:p>
            <w:pPr>
              <w:jc w:val="left"/>
            </w:pPr>
            <w:r>
              <w:t xml:space="preserve">The most important number pre-profitability</w:t>
            </w:r>
          </w:p>
        </w:tc>
      </w:tr>
      <w:tr>
        <w:tc>
          <w:p>
            <w:pPr>
              <w:jc w:val="left"/>
            </w:pPr>
            <w:r>
              <w:rPr>
                <w:b/>
                <w:bCs/>
              </w:rPr>
              <w:t xml:space="preserve">Runway</w:t>
            </w:r>
          </w:p>
        </w:tc>
        <w:tc>
          <w:p>
            <w:pPr>
              <w:jc w:val="left"/>
            </w:pPr>
            <w:r>
              <w:t xml:space="preserve">Days of operations remaining at current burn</w:t>
            </w:r>
          </w:p>
        </w:tc>
        <w:tc>
          <w:p>
            <w:pPr>
              <w:jc w:val="left"/>
            </w:pPr>
            <w:r>
              <w:t xml:space="preserve">Cash on Hand / Daily Burn Rate</w:t>
            </w:r>
          </w:p>
        </w:tc>
        <w:tc>
          <w:p>
            <w:pPr>
              <w:jc w:val="left"/>
            </w:pPr>
            <w:r>
              <w:t xml:space="preserve">Calculated</w:t>
            </w:r>
          </w:p>
        </w:tc>
        <w:tc>
          <w:p>
            <w:pPr>
              <w:jc w:val="left"/>
            </w:pPr>
            <w:r>
              <w:t xml:space="preserve">Weekly</w:t>
            </w:r>
          </w:p>
        </w:tc>
        <w:tc>
          <w:p>
            <w:pPr>
              <w:jc w:val="left"/>
            </w:pPr>
            <w:r>
              <w:t xml:space="preserve">Warning: &lt;60 days. Kill: &lt;30 days. See HYP-008.</w:t>
            </w:r>
          </w:p>
        </w:tc>
      </w:tr>
      <w:tr>
        <w:tc>
          <w:p>
            <w:pPr>
              <w:jc w:val="left"/>
            </w:pPr>
            <w:r>
              <w:rPr>
                <w:b/>
                <w:bCs/>
              </w:rPr>
              <w:t xml:space="preserve">Burn Rate</w:t>
            </w:r>
          </w:p>
        </w:tc>
        <w:tc>
          <w:p>
            <w:pPr>
              <w:jc w:val="left"/>
            </w:pPr>
            <w:r>
              <w:t xml:space="preserve">Monthly cash consumption</w:t>
            </w:r>
          </w:p>
        </w:tc>
        <w:tc>
          <w:p>
            <w:pPr>
              <w:jc w:val="left"/>
            </w:pPr>
            <w:r>
              <w:t xml:space="preserve">Monthly Expenses - Monthly Revenue</w:t>
            </w:r>
          </w:p>
        </w:tc>
        <w:tc>
          <w:p>
            <w:pPr>
              <w:jc w:val="left"/>
            </w:pPr>
            <w:r>
              <w:t xml:space="preserve">Calculated</w:t>
            </w:r>
          </w:p>
        </w:tc>
        <w:tc>
          <w:p>
            <w:pPr>
              <w:jc w:val="left"/>
            </w:pPr>
            <w:r>
              <w:t xml:space="preserve">Monthly</w:t>
            </w:r>
          </w:p>
        </w:tc>
        <w:tc>
          <w:p>
            <w:pPr>
              <w:jc w:val="left"/>
            </w:pPr>
            <w:r>
              <w:t xml:space="preserve">Track net burn (revenue-adjusted) not gross burn</w:t>
            </w:r>
          </w:p>
        </w:tc>
      </w:tr>
      <w:tr>
        <w:tc>
          <w:p>
            <w:pPr>
              <w:jc w:val="left"/>
            </w:pPr>
            <w:r>
              <w:rPr>
                <w:b/>
                <w:bCs/>
              </w:rPr>
              <w:t xml:space="preserve">Gross Margin</w:t>
            </w:r>
          </w:p>
        </w:tc>
        <w:tc>
          <w:p>
            <w:pPr>
              <w:jc w:val="left"/>
            </w:pPr>
            <w:r>
              <w:t xml:space="preserve">Revenue minus COGS as %</w:t>
            </w:r>
          </w:p>
        </w:tc>
        <w:tc>
          <w:p>
            <w:pPr>
              <w:jc w:val="left"/>
            </w:pPr>
            <w:r>
              <w:t xml:space="preserve">(Revenue - COGS) / Revenue</w:t>
            </w:r>
          </w:p>
        </w:tc>
        <w:tc>
          <w:p>
            <w:pPr>
              <w:jc w:val="left"/>
            </w:pPr>
            <w:r>
              <w:t xml:space="preserve">Calculated</w:t>
            </w:r>
          </w:p>
        </w:tc>
        <w:tc>
          <w:p>
            <w:pPr>
              <w:jc w:val="left"/>
            </w:pPr>
            <w:r>
              <w:t xml:space="preserve">Monthly</w:t>
            </w:r>
          </w:p>
        </w:tc>
        <w:tc>
          <w:p>
            <w:pPr>
              <w:jc w:val="left"/>
            </w:pPr>
            <w:r>
              <w:t xml:space="preserve">Target: &gt;65%. Kill: &lt;50%. See HYP-004.</w:t>
            </w:r>
          </w:p>
        </w:tc>
      </w:tr>
      <w:tr>
        <w:tc>
          <w:p>
            <w:pPr>
              <w:jc w:val="left"/>
            </w:pPr>
            <w:r>
              <w:rPr>
                <w:b/>
                <w:bCs/>
              </w:rPr>
              <w:t xml:space="preserve">Contribution Margin</w:t>
            </w:r>
          </w:p>
        </w:tc>
        <w:tc>
          <w:p>
            <w:pPr>
              <w:jc w:val="left"/>
            </w:pPr>
            <w:r>
              <w:t xml:space="preserve">Gross margin minus variable costs (shipping, payment processing, ads)</w:t>
            </w:r>
          </w:p>
        </w:tc>
        <w:tc>
          <w:p>
            <w:pPr>
              <w:jc w:val="left"/>
            </w:pPr>
            <w:r>
              <w:t xml:space="preserve">(Revenue - COGS - Variable Costs) / Revenue</w:t>
            </w:r>
          </w:p>
        </w:tc>
        <w:tc>
          <w:p>
            <w:pPr>
              <w:jc w:val="left"/>
            </w:pPr>
            <w:r>
              <w:t xml:space="preserve">Calculated</w:t>
            </w:r>
          </w:p>
        </w:tc>
        <w:tc>
          <w:p>
            <w:pPr>
              <w:jc w:val="left"/>
            </w:pPr>
            <w:r>
              <w:t xml:space="preserve">Monthly</w:t>
            </w:r>
          </w:p>
        </w:tc>
        <w:tc>
          <w:p>
            <w:pPr>
              <w:jc w:val="left"/>
            </w:pPr>
            <w:r>
              <w:t xml:space="preserve">Kill: Negative for 30 days. Must be positive for unit economics to work.</w:t>
            </w:r>
          </w:p>
        </w:tc>
      </w:tr>
      <w:tr>
        <w:tc>
          <w:p>
            <w:pPr>
              <w:jc w:val="left"/>
            </w:pPr>
            <w:r>
              <w:rPr>
                <w:b/>
                <w:bCs/>
              </w:rPr>
              <w:t xml:space="preserve">COGS per Unit</w:t>
            </w:r>
          </w:p>
        </w:tc>
        <w:tc>
          <w:p>
            <w:pPr>
              <w:jc w:val="left"/>
            </w:pPr>
            <w:r>
              <w:t xml:space="preserve">Direct cost to produce one unit</w:t>
            </w:r>
          </w:p>
        </w:tc>
        <w:tc>
          <w:p>
            <w:pPr>
              <w:jc w:val="left"/>
            </w:pPr>
            <w:r>
              <w:t xml:space="preserve">(Raw materials + Manufacturing + Packaging) / Units</w:t>
            </w:r>
          </w:p>
        </w:tc>
        <w:tc>
          <w:p>
            <w:pPr>
              <w:jc w:val="left"/>
            </w:pPr>
            <w:r>
              <w:t xml:space="preserve">Supplier invoices</w:t>
            </w:r>
          </w:p>
        </w:tc>
        <w:tc>
          <w:p>
            <w:pPr>
              <w:jc w:val="left"/>
            </w:pPr>
            <w:r>
              <w:t xml:space="preserve">Monthly</w:t>
            </w:r>
          </w:p>
        </w:tc>
        <w:tc>
          <w:p>
            <w:pPr>
              <w:jc w:val="left"/>
            </w:pPr>
            <w:r>
              <w:t xml:space="preserve">Track closely — this drives gross margin.</w:t>
            </w:r>
          </w:p>
        </w:tc>
      </w:tr>
      <w:tr>
        <w:tc>
          <w:p>
            <w:pPr>
              <w:jc w:val="left"/>
            </w:pPr>
            <w:r>
              <w:rPr>
                <w:b/>
                <w:bCs/>
              </w:rPr>
              <w:t xml:space="preserve">Working Capital</w:t>
            </w:r>
          </w:p>
        </w:tc>
        <w:tc>
          <w:p>
            <w:pPr>
              <w:jc w:val="left"/>
            </w:pPr>
            <w:r>
              <w:t xml:space="preserve">Cash available for short-term operations</w:t>
            </w:r>
          </w:p>
        </w:tc>
        <w:tc>
          <w:p>
            <w:pPr>
              <w:jc w:val="left"/>
            </w:pPr>
            <w:r>
              <w:t xml:space="preserve">Current Assets - Current Liabilities</w:t>
            </w:r>
          </w:p>
        </w:tc>
        <w:tc>
          <w:p>
            <w:pPr>
              <w:jc w:val="left"/>
            </w:pPr>
            <w:r>
              <w:t xml:space="preserve">Accounting</w:t>
            </w:r>
          </w:p>
        </w:tc>
        <w:tc>
          <w:p>
            <w:pPr>
              <w:jc w:val="left"/>
            </w:pPr>
            <w:r>
              <w:t xml:space="preserve">Monthly</w:t>
            </w:r>
          </w:p>
        </w:tc>
        <w:tc>
          <w:p>
            <w:pPr>
              <w:jc w:val="left"/>
            </w:pPr>
            <w:r>
              <w:t xml:space="preserve">Negative = danger</w:t>
            </w:r>
          </w:p>
        </w:tc>
      </w:tr>
      <w:tr>
        <w:tc>
          <w:p>
            <w:pPr>
              <w:jc w:val="left"/>
            </w:pPr>
            <w:r>
              <w:rPr>
                <w:b/>
                <w:bCs/>
              </w:rPr>
              <w:t xml:space="preserve">Break-Even Point</w:t>
            </w:r>
          </w:p>
        </w:tc>
        <w:tc>
          <w:p>
            <w:pPr>
              <w:jc w:val="left"/>
            </w:pPr>
            <w:r>
              <w:t xml:space="preserve">Units/revenue needed to cover all costs</w:t>
            </w:r>
          </w:p>
        </w:tc>
        <w:tc>
          <w:p>
            <w:pPr>
              <w:jc w:val="left"/>
            </w:pPr>
            <w:r>
              <w:t xml:space="preserve">Fixed Costs / Contribution Margin per Unit</w:t>
            </w:r>
          </w:p>
        </w:tc>
        <w:tc>
          <w:p>
            <w:pPr>
              <w:jc w:val="left"/>
            </w:pPr>
            <w:r>
              <w:t xml:space="preserve">Calculated</w:t>
            </w:r>
          </w:p>
        </w:tc>
        <w:tc>
          <w:p>
            <w:pPr>
              <w:jc w:val="left"/>
            </w:pPr>
            <w:r>
              <w:t xml:space="preserve">Quarterly</w:t>
            </w:r>
          </w:p>
        </w:tc>
        <w:tc>
          <w:p>
            <w:pPr>
              <w:jc w:val="left"/>
            </w:pPr>
            <w:r>
              <w:t xml:space="preserve">Update whenever pricing or COGS changes</w:t>
            </w:r>
          </w:p>
        </w:tc>
      </w:tr>
    </w:tbl>
    <w:p>
      <w:pPr>
        <w:spacing w:after="120"/>
        <w:jc w:val="left"/>
      </w:pPr>
      <w:r>
        <w:t xml:space="preserve">[Confidence: B | Source: Standard accounting definitions, IonWave financial model, HYP-004/HYP-008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Channel-Specific Metrics (Multi-Channel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28"/>
        <w:gridCol w:w="1593"/>
        <w:gridCol w:w="2058"/>
        <w:gridCol w:w="1261"/>
        <w:gridCol w:w="1129"/>
        <w:gridCol w:w="1991"/>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Amazon Revenue</w:t>
            </w:r>
          </w:p>
        </w:tc>
        <w:tc>
          <w:p>
            <w:pPr>
              <w:jc w:val="left"/>
            </w:pPr>
            <w:r>
              <w:t xml:space="preserve">Revenue from Amazon channel</w:t>
            </w:r>
          </w:p>
        </w:tc>
        <w:tc>
          <w:p>
            <w:pPr>
              <w:jc w:val="left"/>
            </w:pPr>
            <w:r>
              <w:t xml:space="preserve">Amazon Seller Central sales</w:t>
            </w:r>
          </w:p>
        </w:tc>
        <w:tc>
          <w:p>
            <w:pPr>
              <w:jc w:val="left"/>
            </w:pPr>
            <w:r>
              <w:t xml:space="preserve">Amazon Seller Central</w:t>
            </w:r>
          </w:p>
        </w:tc>
        <w:tc>
          <w:p>
            <w:pPr>
              <w:jc w:val="left"/>
            </w:pPr>
            <w:r>
              <w:t xml:space="preserve">Daily (when live)</w:t>
            </w:r>
          </w:p>
        </w:tc>
        <w:tc>
          <w:p>
            <w:pPr>
              <w:jc w:val="left"/>
            </w:pPr>
            <w:r>
              <w:t xml:space="preserve">Track net after fees. See M28 Amazon margin waterfall.</w:t>
            </w:r>
          </w:p>
        </w:tc>
      </w:tr>
      <w:tr>
        <w:tc>
          <w:p>
            <w:pPr>
              <w:jc w:val="left"/>
            </w:pPr>
            <w:r>
              <w:rPr>
                <w:b/>
                <w:bCs/>
              </w:rPr>
              <w:t xml:space="preserve">Amazon Margin</w:t>
            </w:r>
          </w:p>
        </w:tc>
        <w:tc>
          <w:p>
            <w:pPr>
              <w:jc w:val="left"/>
            </w:pPr>
            <w:r>
              <w:t xml:space="preserve">Net margin on Amazon after all fees</w:t>
            </w:r>
          </w:p>
        </w:tc>
        <w:tc>
          <w:p>
            <w:pPr>
              <w:jc w:val="left"/>
            </w:pPr>
            <w:r>
              <w:t xml:space="preserve">(Revenue - COGS - Referral Fee - FBA Fee - PPC) / Revenue</w:t>
            </w:r>
          </w:p>
        </w:tc>
        <w:tc>
          <w:p>
            <w:pPr>
              <w:jc w:val="left"/>
            </w:pPr>
            <w:r>
              <w:t xml:space="preserve">Calculated</w:t>
            </w:r>
          </w:p>
        </w:tc>
        <w:tc>
          <w:p>
            <w:pPr>
              <w:jc w:val="left"/>
            </w:pPr>
            <w:r>
              <w:t xml:space="preserve">Weekly</w:t>
            </w:r>
          </w:p>
        </w:tc>
        <w:tc>
          <w:p>
            <w:pPr>
              <w:jc w:val="left"/>
            </w:pPr>
            <w:r>
              <w:t xml:space="preserve">Target: &gt;20%. IonWave estimate: 26%.</w:t>
            </w:r>
          </w:p>
        </w:tc>
      </w:tr>
      <w:tr>
        <w:tc>
          <w:p>
            <w:pPr>
              <w:jc w:val="left"/>
            </w:pPr>
            <w:r>
              <w:rPr>
                <w:b/>
                <w:bCs/>
              </w:rPr>
              <w:t xml:space="preserve">Amazon BSR</w:t>
            </w:r>
          </w:p>
        </w:tc>
        <w:tc>
          <w:p>
            <w:pPr>
              <w:jc w:val="left"/>
            </w:pPr>
            <w:r>
              <w:t xml:space="preserve">Best Seller Rank in primary category</w:t>
            </w:r>
          </w:p>
        </w:tc>
        <w:tc>
          <w:p>
            <w:pPr>
              <w:jc w:val="left"/>
            </w:pPr>
            <w:r>
              <w:t xml:space="preserve">BSR number</w:t>
            </w:r>
          </w:p>
        </w:tc>
        <w:tc>
          <w:p>
            <w:pPr>
              <w:jc w:val="left"/>
            </w:pPr>
            <w:r>
              <w:t xml:space="preserve">Amazon</w:t>
            </w:r>
          </w:p>
        </w:tc>
        <w:tc>
          <w:p>
            <w:pPr>
              <w:jc w:val="left"/>
            </w:pPr>
            <w:r>
              <w:t xml:space="preserve">Daily</w:t>
            </w:r>
          </w:p>
        </w:tc>
        <w:tc>
          <w:p>
            <w:pPr>
              <w:jc w:val="left"/>
            </w:pPr>
            <w:r>
              <w:t xml:space="preserve">Lower = better. Track trends not absolute.</w:t>
            </w:r>
          </w:p>
        </w:tc>
      </w:tr>
      <w:tr>
        <w:tc>
          <w:p>
            <w:pPr>
              <w:jc w:val="left"/>
            </w:pPr>
            <w:r>
              <w:rPr>
                <w:b/>
                <w:bCs/>
              </w:rPr>
              <w:t xml:space="preserve">Amazon Review Count</w:t>
            </w:r>
          </w:p>
        </w:tc>
        <w:tc>
          <w:p>
            <w:pPr>
              <w:jc w:val="left"/>
            </w:pPr>
            <w:r>
              <w:t xml:space="preserve">Total verified reviews</w:t>
            </w:r>
          </w:p>
        </w:tc>
        <w:tc>
          <w:p>
            <w:pPr>
              <w:jc w:val="left"/>
            </w:pPr>
            <w:r>
              <w:t xml:space="preserve">Count</w:t>
            </w:r>
          </w:p>
        </w:tc>
        <w:tc>
          <w:p>
            <w:pPr>
              <w:jc w:val="left"/>
            </w:pPr>
            <w:r>
              <w:t xml:space="preserve">Amazon</w:t>
            </w:r>
          </w:p>
        </w:tc>
        <w:tc>
          <w:p>
            <w:pPr>
              <w:jc w:val="left"/>
            </w:pPr>
            <w:r>
              <w:t xml:space="preserve">Weekly</w:t>
            </w:r>
          </w:p>
        </w:tc>
        <w:tc>
          <w:p>
            <w:pPr>
              <w:jc w:val="left"/>
            </w:pPr>
            <w:r>
              <w:t xml:space="preserve">Cold start target: 50 reviews in 60 days.</w:t>
            </w:r>
          </w:p>
        </w:tc>
      </w:tr>
      <w:tr>
        <w:tc>
          <w:p>
            <w:pPr>
              <w:jc w:val="left"/>
            </w:pPr>
            <w:r>
              <w:rPr>
                <w:b/>
                <w:bCs/>
              </w:rPr>
              <w:t xml:space="preserve">B2B Revenue</w:t>
            </w:r>
          </w:p>
        </w:tc>
        <w:tc>
          <w:p>
            <w:pPr>
              <w:jc w:val="left"/>
            </w:pPr>
            <w:r>
              <w:t xml:space="preserve">Revenue from wholesale/B2B channel</w:t>
            </w:r>
          </w:p>
        </w:tc>
        <w:tc>
          <w:p>
            <w:pPr>
              <w:jc w:val="left"/>
            </w:pPr>
            <w:r>
              <w:t xml:space="preserve">B2B orders and invoices</w:t>
            </w:r>
          </w:p>
        </w:tc>
        <w:tc>
          <w:p>
            <w:pPr>
              <w:jc w:val="left"/>
            </w:pPr>
            <w:r>
              <w:t xml:space="preserve">B2B order system</w:t>
            </w:r>
          </w:p>
        </w:tc>
        <w:tc>
          <w:p>
            <w:pPr>
              <w:jc w:val="left"/>
            </w:pPr>
            <w:r>
              <w:t xml:space="preserve">Monthly</w:t>
            </w:r>
          </w:p>
        </w:tc>
        <w:tc>
          <w:p>
            <w:pPr>
              <w:jc w:val="left"/>
            </w:pPr>
            <w:r>
              <w:t xml:space="preserve">Track per-account and total.</w:t>
            </w:r>
          </w:p>
        </w:tc>
      </w:tr>
      <w:tr>
        <w:tc>
          <w:p>
            <w:pPr>
              <w:jc w:val="left"/>
            </w:pPr>
            <w:r>
              <w:rPr>
                <w:b/>
                <w:bCs/>
              </w:rPr>
              <w:t xml:space="preserve">B2B Reorder Rate</w:t>
            </w:r>
          </w:p>
        </w:tc>
        <w:tc>
          <w:p>
            <w:pPr>
              <w:jc w:val="left"/>
            </w:pPr>
            <w:r>
              <w:t xml:space="preserve">% of B2B accounts that reorder</w:t>
            </w:r>
          </w:p>
        </w:tc>
        <w:tc>
          <w:p>
            <w:pPr>
              <w:jc w:val="left"/>
            </w:pPr>
            <w:r>
              <w:t xml:space="preserve">Reordering Accounts / Total Active B2B Accounts</w:t>
            </w:r>
          </w:p>
        </w:tc>
        <w:tc>
          <w:p>
            <w:pPr>
              <w:jc w:val="left"/>
            </w:pPr>
            <w:r>
              <w:t xml:space="preserve">B2B system</w:t>
            </w:r>
          </w:p>
        </w:tc>
        <w:tc>
          <w:p>
            <w:pPr>
              <w:jc w:val="left"/>
            </w:pPr>
            <w:r>
              <w:t xml:space="preserve">Quarterly</w:t>
            </w:r>
          </w:p>
        </w:tc>
        <w:tc>
          <w:p>
            <w:pPr>
              <w:jc w:val="left"/>
            </w:pPr>
            <w:r>
              <w:t xml:space="preserve">Target: &gt;80% with auto-reorder (M28 U3).</w:t>
            </w:r>
          </w:p>
        </w:tc>
      </w:tr>
      <w:tr>
        <w:tc>
          <w:p>
            <w:pPr>
              <w:jc w:val="left"/>
            </w:pPr>
            <w:r>
              <w:rPr>
                <w:b/>
                <w:bCs/>
              </w:rPr>
              <w:t xml:space="preserve">Channel Concentration</w:t>
            </w:r>
          </w:p>
        </w:tc>
        <w:tc>
          <w:p>
            <w:pPr>
              <w:jc w:val="left"/>
            </w:pPr>
            <w:r>
              <w:t xml:space="preserve">% of revenue from single channel</w:t>
            </w:r>
          </w:p>
        </w:tc>
        <w:tc>
          <w:p>
            <w:pPr>
              <w:jc w:val="left"/>
            </w:pPr>
            <w:r>
              <w:t xml:space="preserve">Largest Channel Revenue / Total Revenue</w:t>
            </w:r>
          </w:p>
        </w:tc>
        <w:tc>
          <w:p>
            <w:pPr>
              <w:jc w:val="left"/>
            </w:pPr>
            <w:r>
              <w:t xml:space="preserve">Calculated</w:t>
            </w:r>
          </w:p>
        </w:tc>
        <w:tc>
          <w:p>
            <w:pPr>
              <w:jc w:val="left"/>
            </w:pPr>
            <w:r>
              <w:t xml:space="preserve">Monthly</w:t>
            </w:r>
          </w:p>
        </w:tc>
        <w:tc>
          <w:p>
            <w:pPr>
              <w:jc w:val="left"/>
            </w:pPr>
            <w:r>
              <w:t xml:space="preserve">Warning: &gt;70% from one channel for 6+ months (M28 U10).</w:t>
            </w:r>
          </w:p>
        </w:tc>
      </w:tr>
    </w:tbl>
    <w:p>
      <w:pPr>
        <w:spacing w:after="120"/>
        <w:jc w:val="left"/>
      </w:pPr>
      <w:r>
        <w:t xml:space="preserve">[Confidence: C | Source: M28 channel strategy, Amazon standard metrics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Content &amp; Creative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2"/>
        <w:gridCol w:w="1944"/>
        <w:gridCol w:w="1656"/>
        <w:gridCol w:w="1224"/>
        <w:gridCol w:w="864"/>
        <w:gridCol w:w="2160"/>
      </w:tblGrid>
      <w:tr>
        <w:trPr>
          <w:tblHeader/>
        </w:trPr>
        <w:tc>
          <w:p>
            <w:pPr>
              <w:jc w:val="left"/>
            </w:pPr>
            <w:r>
              <w:rPr>
                <w:b/>
                <w:bCs/>
              </w:rPr>
              <w:t xml:space="preserve">Metric</w:t>
            </w:r>
          </w:p>
        </w:tc>
        <w:tc>
          <w:p>
            <w:pPr>
              <w:jc w:val="left"/>
            </w:pPr>
            <w:r>
              <w:rPr>
                <w:b/>
                <w:bCs/>
              </w:rPr>
              <w:t xml:space="preserve">Definition</w:t>
            </w:r>
          </w:p>
        </w:tc>
        <w:tc>
          <w:p>
            <w:pPr>
              <w:jc w:val="left"/>
            </w:pPr>
            <w:r>
              <w:rPr>
                <w:b/>
                <w:bCs/>
              </w:rPr>
              <w:t xml:space="preserve">Formula</w:t>
            </w:r>
          </w:p>
        </w:tc>
        <w:tc>
          <w:p>
            <w:pPr>
              <w:jc w:val="left"/>
            </w:pPr>
            <w:r>
              <w:rPr>
                <w:b/>
                <w:bCs/>
              </w:rPr>
              <w:t xml:space="preserve">Source</w:t>
            </w:r>
          </w:p>
        </w:tc>
        <w:tc>
          <w:p>
            <w:pPr>
              <w:jc w:val="left"/>
            </w:pPr>
            <w:r>
              <w:rPr>
                <w:b/>
                <w:bCs/>
              </w:rPr>
              <w:t xml:space="preserve">Cadence</w:t>
            </w:r>
          </w:p>
        </w:tc>
        <w:tc>
          <w:p>
            <w:pPr>
              <w:jc w:val="left"/>
            </w:pPr>
            <w:r>
              <w:rPr>
                <w:b/>
                <w:bCs/>
              </w:rPr>
              <w:t xml:space="preserve">Notes</w:t>
            </w:r>
          </w:p>
        </w:tc>
      </w:tr>
      <w:tr>
        <w:tc>
          <w:p>
            <w:pPr>
              <w:jc w:val="left"/>
            </w:pPr>
            <w:r>
              <w:rPr>
                <w:b/>
                <w:bCs/>
              </w:rPr>
              <w:t xml:space="preserve">Hook Rate</w:t>
            </w:r>
          </w:p>
        </w:tc>
        <w:tc>
          <w:p>
            <w:pPr>
              <w:jc w:val="left"/>
            </w:pPr>
            <w:r>
              <w:t xml:space="preserve">% of ad viewers who watch past 3 seconds</w:t>
            </w:r>
          </w:p>
        </w:tc>
        <w:tc>
          <w:p>
            <w:pPr>
              <w:jc w:val="left"/>
            </w:pPr>
            <w:r>
              <w:t xml:space="preserve">3-second views / Impressions</w:t>
            </w:r>
          </w:p>
        </w:tc>
        <w:tc>
          <w:p>
            <w:pPr>
              <w:jc w:val="left"/>
            </w:pPr>
            <w:r>
              <w:t xml:space="preserve">Meta Ads</w:t>
            </w:r>
          </w:p>
        </w:tc>
        <w:tc>
          <w:p>
            <w:pPr>
              <w:jc w:val="left"/>
            </w:pPr>
            <w:r>
              <w:t xml:space="preserve">Daily</w:t>
            </w:r>
          </w:p>
        </w:tc>
        <w:tc>
          <w:p>
            <w:pPr>
              <w:jc w:val="left"/>
            </w:pPr>
            <w:r>
              <w:t xml:space="preserve">Target: &gt;30%. Below 20% = hook problem.</w:t>
            </w:r>
          </w:p>
        </w:tc>
      </w:tr>
      <w:tr>
        <w:tc>
          <w:p>
            <w:pPr>
              <w:jc w:val="left"/>
            </w:pPr>
            <w:r>
              <w:rPr>
                <w:b/>
                <w:bCs/>
              </w:rPr>
              <w:t xml:space="preserve">Hold Rate</w:t>
            </w:r>
          </w:p>
        </w:tc>
        <w:tc>
          <w:p>
            <w:pPr>
              <w:jc w:val="left"/>
            </w:pPr>
            <w:r>
              <w:t xml:space="preserve">% of ad viewers who watch to completion</w:t>
            </w:r>
          </w:p>
        </w:tc>
        <w:tc>
          <w:p>
            <w:pPr>
              <w:jc w:val="left"/>
            </w:pPr>
            <w:r>
              <w:t xml:space="preserve">ThruPlays / Impressions</w:t>
            </w:r>
          </w:p>
        </w:tc>
        <w:tc>
          <w:p>
            <w:pPr>
              <w:jc w:val="left"/>
            </w:pPr>
            <w:r>
              <w:t xml:space="preserve">Meta Ads</w:t>
            </w:r>
          </w:p>
        </w:tc>
        <w:tc>
          <w:p>
            <w:pPr>
              <w:jc w:val="left"/>
            </w:pPr>
            <w:r>
              <w:t xml:space="preserve">Daily</w:t>
            </w:r>
          </w:p>
        </w:tc>
        <w:tc>
          <w:p>
            <w:pPr>
              <w:jc w:val="left"/>
            </w:pPr>
            <w:r>
              <w:t xml:space="preserve">Target varies by length. 15s: &gt;15%.</w:t>
            </w:r>
          </w:p>
        </w:tc>
      </w:tr>
      <w:tr>
        <w:tc>
          <w:p>
            <w:pPr>
              <w:jc w:val="left"/>
            </w:pPr>
            <w:r>
              <w:rPr>
                <w:b/>
                <w:bCs/>
              </w:rPr>
              <w:t xml:space="preserve">Creative Fatigue Index</w:t>
            </w:r>
          </w:p>
        </w:tc>
        <w:tc>
          <w:p>
            <w:pPr>
              <w:jc w:val="left"/>
            </w:pPr>
            <w:r>
              <w:t xml:space="preserve">Declining performance of a creative over time</w:t>
            </w:r>
          </w:p>
        </w:tc>
        <w:tc>
          <w:p>
            <w:pPr>
              <w:jc w:val="left"/>
            </w:pPr>
            <w:r>
              <w:t xml:space="preserve">CTR trend + CPA trend over 7 days</w:t>
            </w:r>
          </w:p>
        </w:tc>
        <w:tc>
          <w:p>
            <w:pPr>
              <w:jc w:val="left"/>
            </w:pPr>
            <w:r>
              <w:t xml:space="preserve">Calculated</w:t>
            </w:r>
          </w:p>
        </w:tc>
        <w:tc>
          <w:p>
            <w:pPr>
              <w:jc w:val="left"/>
            </w:pPr>
            <w:r>
              <w:t xml:space="preserve">Weekly</w:t>
            </w:r>
          </w:p>
        </w:tc>
        <w:tc>
          <w:p>
            <w:pPr>
              <w:jc w:val="left"/>
            </w:pPr>
            <w:r>
              <w:t xml:space="preserve">Replace creative when CTR drops &gt;30% from peak</w:t>
            </w:r>
          </w:p>
        </w:tc>
      </w:tr>
      <w:tr>
        <w:tc>
          <w:p>
            <w:pPr>
              <w:jc w:val="left"/>
            </w:pPr>
            <w:r>
              <w:rPr>
                <w:b/>
                <w:bCs/>
              </w:rPr>
              <w:t xml:space="preserve">UGC Assets in Library</w:t>
            </w:r>
          </w:p>
        </w:tc>
        <w:tc>
          <w:p>
            <w:pPr>
              <w:jc w:val="left"/>
            </w:pPr>
            <w:r>
              <w:t xml:space="preserve">Total usable UGC content pieces</w:t>
            </w:r>
          </w:p>
        </w:tc>
        <w:tc>
          <w:p>
            <w:pPr>
              <w:jc w:val="left"/>
            </w:pPr>
            <w:r>
              <w:t xml:space="preserve">Count of approved assets</w:t>
            </w:r>
          </w:p>
        </w:tc>
        <w:tc>
          <w:p>
            <w:pPr>
              <w:jc w:val="left"/>
            </w:pPr>
            <w:r>
              <w:t xml:space="preserve">Content management</w:t>
            </w:r>
          </w:p>
        </w:tc>
        <w:tc>
          <w:p>
            <w:pPr>
              <w:jc w:val="left"/>
            </w:pPr>
            <w:r>
              <w:t xml:space="preserve">Monthly</w:t>
            </w:r>
          </w:p>
        </w:tc>
        <w:tc>
          <w:p>
            <w:pPr>
              <w:jc w:val="left"/>
            </w:pPr>
            <w:r>
              <w:t xml:space="preserve">Target: 6-10 per creator (M23 repurposing multiplier)</w:t>
            </w:r>
          </w:p>
        </w:tc>
      </w:tr>
      <w:tr>
        <w:tc>
          <w:p>
            <w:pPr>
              <w:jc w:val="left"/>
            </w:pPr>
            <w:r>
              <w:rPr>
                <w:b/>
                <w:bCs/>
              </w:rPr>
              <w:t xml:space="preserve">Email Open Rate</w:t>
            </w:r>
          </w:p>
        </w:tc>
        <w:tc>
          <w:p>
            <w:pPr>
              <w:jc w:val="left"/>
            </w:pPr>
            <w:r>
              <w:t xml:space="preserve">% of emails opened</w:t>
            </w:r>
          </w:p>
        </w:tc>
        <w:tc>
          <w:p>
            <w:pPr>
              <w:jc w:val="left"/>
            </w:pPr>
            <w:r>
              <w:t xml:space="preserve">Opens / Delivered</w:t>
            </w:r>
          </w:p>
        </w:tc>
        <w:tc>
          <w:p>
            <w:pPr>
              <w:jc w:val="left"/>
            </w:pPr>
            <w:r>
              <w:t xml:space="preserve">Klaviyo</w:t>
            </w:r>
          </w:p>
        </w:tc>
        <w:tc>
          <w:p>
            <w:pPr>
              <w:jc w:val="left"/>
            </w:pPr>
            <w:r>
              <w:t xml:space="preserve">Per send</w:t>
            </w:r>
          </w:p>
        </w:tc>
        <w:tc>
          <w:p>
            <w:pPr>
              <w:jc w:val="left"/>
            </w:pPr>
            <w:r>
              <w:t xml:space="preserve">Benchmark: 30-40% for flows, 20-30% for campaigns</w:t>
            </w:r>
          </w:p>
        </w:tc>
      </w:tr>
      <w:tr>
        <w:tc>
          <w:p>
            <w:pPr>
              <w:jc w:val="left"/>
            </w:pPr>
            <w:r>
              <w:rPr>
                <w:b/>
                <w:bCs/>
              </w:rPr>
              <w:t xml:space="preserve">Email Click Rate</w:t>
            </w:r>
          </w:p>
        </w:tc>
        <w:tc>
          <w:p>
            <w:pPr>
              <w:jc w:val="left"/>
            </w:pPr>
            <w:r>
              <w:t xml:space="preserve">% of email recipients who click</w:t>
            </w:r>
          </w:p>
        </w:tc>
        <w:tc>
          <w:p>
            <w:pPr>
              <w:jc w:val="left"/>
            </w:pPr>
            <w:r>
              <w:t xml:space="preserve">Clicks / Delivered</w:t>
            </w:r>
          </w:p>
        </w:tc>
        <w:tc>
          <w:p>
            <w:pPr>
              <w:jc w:val="left"/>
            </w:pPr>
            <w:r>
              <w:t xml:space="preserve">Klaviyo</w:t>
            </w:r>
          </w:p>
        </w:tc>
        <w:tc>
          <w:p>
            <w:pPr>
              <w:jc w:val="left"/>
            </w:pPr>
            <w:r>
              <w:t xml:space="preserve">Per send</w:t>
            </w:r>
          </w:p>
        </w:tc>
        <w:tc>
          <w:p>
            <w:pPr>
              <w:jc w:val="left"/>
            </w:pPr>
            <w:r>
              <w:t xml:space="preserve">Benchmark: 2-5%</w:t>
            </w:r>
          </w:p>
        </w:tc>
      </w:tr>
    </w:tbl>
    <w:p>
      <w:pPr>
        <w:spacing w:after="120"/>
        <w:jc w:val="left"/>
      </w:pPr>
      <w:r>
        <w:t xml:space="preserve">[Confidence: B-C | Source: Meta Ads definitions, Klaviyo standards, M23 creative metrics, M17 email benchmarks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Hypothesis Monitoring Metrics</w:t>
      </w:r>
    </w:p>
    <w:p>
      <w:pPr>
        <w:spacing w:after="120"/>
        <w:jc w:val="left"/>
      </w:pPr>
      <w:r>
        <w:t xml:space="preserve">These metrics directly test IonWave's core business hypotheses: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2"/>
        <w:gridCol w:w="1822"/>
        <w:gridCol w:w="1657"/>
        <w:gridCol w:w="1160"/>
        <w:gridCol w:w="994"/>
        <w:gridCol w:w="1905"/>
      </w:tblGrid>
      <w:tr>
        <w:trPr>
          <w:tblHeader/>
        </w:trPr>
        <w:tc>
          <w:p>
            <w:pPr>
              <w:jc w:val="left"/>
            </w:pPr>
            <w:r>
              <w:rPr>
                <w:b/>
                <w:bCs/>
              </w:rPr>
              <w:t xml:space="preserve">Hypothesis</w:t>
            </w:r>
          </w:p>
        </w:tc>
        <w:tc>
          <w:p>
            <w:pPr>
              <w:jc w:val="left"/>
            </w:pPr>
            <w:r>
              <w:rPr>
                <w:b/>
                <w:bCs/>
              </w:rPr>
              <w:t xml:space="preserve">Primary Metric</w:t>
            </w:r>
          </w:p>
        </w:tc>
        <w:tc>
          <w:p>
            <w:pPr>
              <w:jc w:val="left"/>
            </w:pPr>
            <w:r>
              <w:rPr>
                <w:b/>
                <w:bCs/>
              </w:rPr>
              <w:t xml:space="preserve">Kill Threshold</w:t>
            </w:r>
          </w:p>
        </w:tc>
        <w:tc>
          <w:p>
            <w:pPr>
              <w:jc w:val="left"/>
            </w:pPr>
            <w:r>
              <w:rPr>
                <w:b/>
                <w:bCs/>
              </w:rPr>
              <w:t xml:space="preserve">Warning</w:t>
            </w:r>
          </w:p>
        </w:tc>
        <w:tc>
          <w:p>
            <w:pPr>
              <w:jc w:val="left"/>
            </w:pPr>
            <w:r>
              <w:rPr>
                <w:b/>
                <w:bCs/>
              </w:rPr>
              <w:t xml:space="preserve">Target</w:t>
            </w:r>
          </w:p>
        </w:tc>
        <w:tc>
          <w:p>
            <w:pPr>
              <w:jc w:val="left"/>
            </w:pPr>
            <w:r>
              <w:rPr>
                <w:b/>
                <w:bCs/>
              </w:rPr>
              <w:t xml:space="preserve">Validation Method</w:t>
            </w:r>
          </w:p>
        </w:tc>
      </w:tr>
      <w:tr>
        <w:tc>
          <w:p>
            <w:pPr>
              <w:jc w:val="left"/>
            </w:pPr>
            <w:r>
              <w:rPr>
                <w:b/>
                <w:bCs/>
              </w:rPr>
              <w:t xml:space="preserve">HYP-001</w:t>
            </w:r>
            <w:r>
              <w:t xml:space="preserve"> CAC</w:t>
            </w:r>
          </w:p>
        </w:tc>
        <w:tc>
          <w:p>
            <w:pPr>
              <w:jc w:val="left"/>
            </w:pPr>
            <w:r>
              <w:t xml:space="preserve">Blended CAC</w:t>
            </w:r>
          </w:p>
        </w:tc>
        <w:tc>
          <w:p>
            <w:pPr>
              <w:jc w:val="left"/>
            </w:pPr>
            <w:r>
              <w:t xml:space="preserve">&gt;$60 for 14 days</w:t>
            </w:r>
          </w:p>
        </w:tc>
        <w:tc>
          <w:p>
            <w:pPr>
              <w:jc w:val="left"/>
            </w:pPr>
            <w:r>
              <w:t xml:space="preserve">&gt;$50</w:t>
            </w:r>
          </w:p>
        </w:tc>
        <w:tc>
          <w:p>
            <w:pPr>
              <w:jc w:val="left"/>
            </w:pPr>
            <w:r>
              <w:t xml:space="preserve">&lt;$40</w:t>
            </w:r>
          </w:p>
        </w:tc>
        <w:tc>
          <w:p>
            <w:pPr>
              <w:jc w:val="left"/>
            </w:pPr>
            <w:r>
              <w:t xml:space="preserve">Meta Ads + Shopify attribution</w:t>
            </w:r>
          </w:p>
        </w:tc>
      </w:tr>
      <w:tr>
        <w:tc>
          <w:p>
            <w:pPr>
              <w:jc w:val="left"/>
            </w:pPr>
            <w:r>
              <w:rPr>
                <w:b/>
                <w:bCs/>
              </w:rPr>
              <w:t xml:space="preserve">HYP-002</w:t>
            </w:r>
            <w:r>
              <w:t xml:space="preserve"> Subscription Rate</w:t>
            </w:r>
          </w:p>
        </w:tc>
        <w:tc>
          <w:p>
            <w:pPr>
              <w:jc w:val="left"/>
            </w:pPr>
            <w:r>
              <w:t xml:space="preserve">Subscription Conversion Rate</w:t>
            </w:r>
          </w:p>
        </w:tc>
        <w:tc>
          <w:p>
            <w:pPr>
              <w:jc w:val="left"/>
            </w:pPr>
            <w:r>
              <w:t xml:space="preserve">&lt;10%</w:t>
            </w:r>
          </w:p>
        </w:tc>
        <w:tc>
          <w:p>
            <w:pPr>
              <w:jc w:val="left"/>
            </w:pPr>
            <w:r>
              <w:t xml:space="preserve">&lt;20%</w:t>
            </w:r>
          </w:p>
        </w:tc>
        <w:tc>
          <w:p>
            <w:pPr>
              <w:jc w:val="left"/>
            </w:pPr>
            <w:r>
              <w:t xml:space="preserve">&gt;50%</w:t>
            </w:r>
          </w:p>
        </w:tc>
        <w:tc>
          <w:p>
            <w:pPr>
              <w:jc w:val="left"/>
            </w:pPr>
            <w:r>
              <w:t xml:space="preserve">Shopify + Subscription platform</w:t>
            </w:r>
          </w:p>
        </w:tc>
      </w:tr>
      <w:tr>
        <w:tc>
          <w:p>
            <w:pPr>
              <w:jc w:val="left"/>
            </w:pPr>
            <w:r>
              <w:rPr>
                <w:b/>
                <w:bCs/>
              </w:rPr>
              <w:t xml:space="preserve">HYP-003</w:t>
            </w:r>
            <w:r>
              <w:t xml:space="preserve"> Churn</w:t>
            </w:r>
          </w:p>
        </w:tc>
        <w:tc>
          <w:p>
            <w:pPr>
              <w:jc w:val="left"/>
            </w:pPr>
            <w:r>
              <w:t xml:space="preserve">Monthly Churn</w:t>
            </w:r>
          </w:p>
        </w:tc>
        <w:tc>
          <w:p>
            <w:pPr>
              <w:jc w:val="left"/>
            </w:pPr>
            <w:r>
              <w:t xml:space="preserve">&gt;15% for 2 months</w:t>
            </w:r>
          </w:p>
        </w:tc>
        <w:tc>
          <w:p>
            <w:pPr>
              <w:jc w:val="left"/>
            </w:pPr>
            <w:r>
              <w:t xml:space="preserve">&gt;12%</w:t>
            </w:r>
          </w:p>
        </w:tc>
        <w:tc>
          <w:p>
            <w:pPr>
              <w:jc w:val="left"/>
            </w:pPr>
            <w:r>
              <w:t xml:space="preserve">&lt;8%</w:t>
            </w:r>
          </w:p>
        </w:tc>
        <w:tc>
          <w:p>
            <w:pPr>
              <w:jc w:val="left"/>
            </w:pPr>
            <w:r>
              <w:t xml:space="preserve">Subscription platform</w:t>
            </w:r>
          </w:p>
        </w:tc>
      </w:tr>
      <w:tr>
        <w:tc>
          <w:p>
            <w:pPr>
              <w:jc w:val="left"/>
            </w:pPr>
            <w:r>
              <w:rPr>
                <w:b/>
                <w:bCs/>
              </w:rPr>
              <w:t xml:space="preserve">HYP-004</w:t>
            </w:r>
            <w:r>
              <w:t xml:space="preserve"> Gross Margin</w:t>
            </w:r>
          </w:p>
        </w:tc>
        <w:tc>
          <w:p>
            <w:pPr>
              <w:jc w:val="left"/>
            </w:pPr>
            <w:r>
              <w:t xml:space="preserve">Gross Margin %</w:t>
            </w:r>
          </w:p>
        </w:tc>
        <w:tc>
          <w:p>
            <w:pPr>
              <w:jc w:val="left"/>
            </w:pPr>
            <w:r>
              <w:t xml:space="preserve">&lt;50%</w:t>
            </w:r>
          </w:p>
        </w:tc>
        <w:tc>
          <w:p>
            <w:pPr>
              <w:jc w:val="left"/>
            </w:pPr>
            <w:r>
              <w:t xml:space="preserve">&lt;60%</w:t>
            </w:r>
          </w:p>
        </w:tc>
        <w:tc>
          <w:p>
            <w:pPr>
              <w:jc w:val="left"/>
            </w:pPr>
            <w:r>
              <w:t xml:space="preserve">&gt;65%</w:t>
            </w:r>
          </w:p>
        </w:tc>
        <w:tc>
          <w:p>
            <w:pPr>
              <w:jc w:val="left"/>
            </w:pPr>
            <w:r>
              <w:t xml:space="preserve">Accounting (COGS vs Revenue)</w:t>
            </w:r>
          </w:p>
        </w:tc>
      </w:tr>
      <w:tr>
        <w:tc>
          <w:p>
            <w:pPr>
              <w:jc w:val="left"/>
            </w:pPr>
            <w:r>
              <w:rPr>
                <w:b/>
                <w:bCs/>
              </w:rPr>
              <w:t xml:space="preserve">HYP-005</w:t>
            </w:r>
            <w:r>
              <w:t xml:space="preserve"> LTV</w:t>
            </w:r>
          </w:p>
        </w:tc>
        <w:tc>
          <w:p>
            <w:pPr>
              <w:jc w:val="left"/>
            </w:pPr>
            <w:r>
              <w:t xml:space="preserve">Cohort LTV at Month 12</w:t>
            </w:r>
          </w:p>
        </w:tc>
        <w:tc>
          <w:p>
            <w:pPr>
              <w:jc w:val="left"/>
            </w:pPr>
            <w:r>
              <w:t xml:space="preserve">&lt;$64</w:t>
            </w:r>
          </w:p>
        </w:tc>
        <w:tc>
          <w:p>
            <w:pPr>
              <w:jc w:val="left"/>
            </w:pPr>
            <w:r>
              <w:t xml:space="preserve">&lt;$100</w:t>
            </w:r>
          </w:p>
        </w:tc>
        <w:tc>
          <w:p>
            <w:pPr>
              <w:jc w:val="left"/>
            </w:pPr>
            <w:r>
              <w:t xml:space="preserve">&gt;$120</w:t>
            </w:r>
          </w:p>
        </w:tc>
        <w:tc>
          <w:p>
            <w:pPr>
              <w:jc w:val="left"/>
            </w:pPr>
            <w:r>
              <w:t xml:space="preserve">Cohort analysis</w:t>
            </w:r>
          </w:p>
        </w:tc>
      </w:tr>
      <w:tr>
        <w:tc>
          <w:p>
            <w:pPr>
              <w:jc w:val="left"/>
            </w:pPr>
            <w:r>
              <w:rPr>
                <w:b/>
                <w:bCs/>
              </w:rPr>
              <w:t xml:space="preserve">HYP-006</w:t>
            </w:r>
            <w:r>
              <w:t xml:space="preserve"> Organic Growth</w:t>
            </w:r>
          </w:p>
        </w:tc>
        <w:tc>
          <w:p>
            <w:pPr>
              <w:jc w:val="left"/>
            </w:pPr>
            <w:r>
              <w:t xml:space="preserve">MER (blended efficiency)</w:t>
            </w:r>
          </w:p>
        </w:tc>
        <w:tc>
          <w:p>
            <w:pPr>
              <w:jc w:val="left"/>
            </w:pPr>
            <w:r>
              <w:t xml:space="preserve">&lt;1.5x</w:t>
            </w:r>
          </w:p>
        </w:tc>
        <w:tc>
          <w:p>
            <w:pPr>
              <w:jc w:val="left"/>
            </w:pPr>
            <w:r>
              <w:t xml:space="preserve">&lt;2x</w:t>
            </w:r>
          </w:p>
        </w:tc>
        <w:tc>
          <w:p>
            <w:pPr>
              <w:jc w:val="left"/>
            </w:pPr>
            <w:r>
              <w:t xml:space="preserve">&gt;3x</w:t>
            </w:r>
          </w:p>
        </w:tc>
        <w:tc>
          <w:p>
            <w:pPr>
              <w:jc w:val="left"/>
            </w:pPr>
            <w:r>
              <w:t xml:space="preserve">Total Revenue / Total Marketing</w:t>
            </w:r>
          </w:p>
        </w:tc>
      </w:tr>
      <w:tr>
        <w:tc>
          <w:p>
            <w:pPr>
              <w:jc w:val="left"/>
            </w:pPr>
            <w:r>
              <w:rPr>
                <w:b/>
                <w:bCs/>
              </w:rPr>
              <w:t xml:space="preserve">HYP-007</w:t>
            </w:r>
            <w:r>
              <w:t xml:space="preserve"> Timeline</w:t>
            </w:r>
          </w:p>
        </w:tc>
        <w:tc>
          <w:p>
            <w:pPr>
              <w:jc w:val="left"/>
            </w:pPr>
            <w:r>
              <w:t xml:space="preserve">MRR vs Month</w:t>
            </w:r>
          </w:p>
        </w:tc>
        <w:tc>
          <w:p>
            <w:pPr>
              <w:jc w:val="left"/>
            </w:pPr>
            <w:r>
              <w:t xml:space="preserve">&lt;50% of plan at Month 6</w:t>
            </w:r>
          </w:p>
        </w:tc>
        <w:tc>
          <w:p>
            <w:pPr>
              <w:jc w:val="left"/>
            </w:pPr>
            <w:r>
              <w:t xml:space="preserve">&lt;75% of plan</w:t>
            </w:r>
          </w:p>
        </w:tc>
        <w:tc>
          <w:p>
            <w:pPr>
              <w:jc w:val="left"/>
            </w:pPr>
            <w:r>
              <w:t xml:space="preserve">On track</w:t>
            </w:r>
          </w:p>
        </w:tc>
        <w:tc>
          <w:p>
            <w:pPr>
              <w:jc w:val="left"/>
            </w:pPr>
            <w:r>
              <w:t xml:space="preserve">MRR trend</w:t>
            </w:r>
          </w:p>
        </w:tc>
      </w:tr>
      <w:tr>
        <w:tc>
          <w:p>
            <w:pPr>
              <w:jc w:val="left"/>
            </w:pPr>
            <w:r>
              <w:rPr>
                <w:b/>
                <w:bCs/>
              </w:rPr>
              <w:t xml:space="preserve">HYP-008</w:t>
            </w:r>
            <w:r>
              <w:t xml:space="preserve"> Capital</w:t>
            </w:r>
          </w:p>
        </w:tc>
        <w:tc>
          <w:p>
            <w:pPr>
              <w:jc w:val="left"/>
            </w:pPr>
            <w:r>
              <w:t xml:space="preserve">Cash Runway</w:t>
            </w:r>
          </w:p>
        </w:tc>
        <w:tc>
          <w:p>
            <w:pPr>
              <w:jc w:val="left"/>
            </w:pPr>
            <w:r>
              <w:t xml:space="preserve">&lt;30 days</w:t>
            </w:r>
          </w:p>
        </w:tc>
        <w:tc>
          <w:p>
            <w:pPr>
              <w:jc w:val="left"/>
            </w:pPr>
            <w:r>
              <w:t xml:space="preserve">&lt;60 days</w:t>
            </w:r>
          </w:p>
        </w:tc>
        <w:tc>
          <w:p>
            <w:pPr>
              <w:jc w:val="left"/>
            </w:pPr>
            <w:r>
              <w:t xml:space="preserve">&gt;90 days</w:t>
            </w:r>
          </w:p>
        </w:tc>
        <w:tc>
          <w:p>
            <w:pPr>
              <w:jc w:val="left"/>
            </w:pPr>
            <w:r>
              <w:t xml:space="preserve">Bank balance / Burn rate</w:t>
            </w:r>
          </w:p>
        </w:tc>
      </w:tr>
    </w:tbl>
    <w:p>
      <w:pPr>
        <w:spacing w:after="120"/>
        <w:jc w:val="left"/>
      </w:pPr>
      <w:r>
        <w:t xml:space="preserve">[Confidence: B | Source: IonWave hypothesis registry, financial model, kill criteria from M0 Thesis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Metric Naming Conventions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25"/>
        <w:gridCol w:w="3554"/>
        <w:gridCol w:w="3081"/>
      </w:tblGrid>
      <w:tr>
        <w:trPr>
          <w:tblHeader/>
        </w:trPr>
        <w:tc>
          <w:p>
            <w:pPr>
              <w:jc w:val="left"/>
            </w:pPr>
            <w:r>
              <w:rPr>
                <w:b/>
                <w:bCs/>
              </w:rPr>
              <w:t xml:space="preserve">Rule</w:t>
            </w:r>
          </w:p>
        </w:tc>
        <w:tc>
          <w:p>
            <w:pPr>
              <w:jc w:val="left"/>
            </w:pPr>
            <w:r>
              <w:rPr>
                <w:b/>
                <w:bCs/>
              </w:rPr>
              <w:t xml:space="preserve">Example</w:t>
            </w:r>
          </w:p>
        </w:tc>
        <w:tc>
          <w:p>
            <w:pPr>
              <w:jc w:val="left"/>
            </w:pPr>
            <w:r>
              <w:rPr>
                <w:b/>
                <w:bCs/>
              </w:rPr>
              <w:t xml:space="preserve">Why</w:t>
            </w:r>
          </w:p>
        </w:tc>
      </w:tr>
      <w:tr>
        <w:tc>
          <w:p>
            <w:pPr>
              <w:jc w:val="left"/>
            </w:pPr>
            <w:r>
              <w:t xml:space="preserve">Use standard abbreviations</w:t>
            </w:r>
          </w:p>
        </w:tc>
        <w:tc>
          <w:p>
            <w:pPr>
              <w:jc w:val="left"/>
            </w:pPr>
            <w:r>
              <w:t xml:space="preserve">CAC not "customer acquisition cost" in dashboards</w:t>
            </w:r>
          </w:p>
        </w:tc>
        <w:tc>
          <w:p>
            <w:pPr>
              <w:jc w:val="left"/>
            </w:pPr>
            <w:r>
              <w:t xml:space="preserve">Consistency</w:t>
            </w:r>
          </w:p>
        </w:tc>
      </w:tr>
      <w:tr>
        <w:tc>
          <w:p>
            <w:pPr>
              <w:jc w:val="left"/>
            </w:pPr>
            <w:r>
              <w:t xml:space="preserve">Always specify time period</w:t>
            </w:r>
          </w:p>
        </w:tc>
        <w:tc>
          <w:p>
            <w:pPr>
              <w:jc w:val="left"/>
            </w:pPr>
            <w:r>
              <w:t xml:space="preserve">"Monthly Churn" not just "Churn"</w:t>
            </w:r>
          </w:p>
        </w:tc>
        <w:tc>
          <w:p>
            <w:pPr>
              <w:jc w:val="left"/>
            </w:pPr>
            <w:r>
              <w:t xml:space="preserve">Ambiguity prevention</w:t>
            </w:r>
          </w:p>
        </w:tc>
      </w:tr>
      <w:tr>
        <w:tc>
          <w:p>
            <w:pPr>
              <w:jc w:val="left"/>
            </w:pPr>
            <w:r>
              <w:t xml:space="preserve">Distinguish current vs target</w:t>
            </w:r>
          </w:p>
        </w:tc>
        <w:tc>
          <w:p>
            <w:pPr>
              <w:jc w:val="left"/>
            </w:pPr>
            <w:r>
              <w:t xml:space="preserve">"CAC (Current)" vs "CAC (Target)"</w:t>
            </w:r>
          </w:p>
        </w:tc>
        <w:tc>
          <w:p>
            <w:pPr>
              <w:jc w:val="left"/>
            </w:pPr>
            <w:r>
              <w:t xml:space="preserve">Clarity</w:t>
            </w:r>
          </w:p>
        </w:tc>
      </w:tr>
      <w:tr>
        <w:tc>
          <w:p>
            <w:pPr>
              <w:jc w:val="left"/>
            </w:pPr>
            <w:r>
              <w:t xml:space="preserve">Note data source</w:t>
            </w:r>
          </w:p>
        </w:tc>
        <w:tc>
          <w:p>
            <w:pPr>
              <w:jc w:val="left"/>
            </w:pPr>
            <w:r>
              <w:t xml:space="preserve">"ROAS (Meta-reported)" vs "ROAS (post-purchase survey)"</w:t>
            </w:r>
          </w:p>
        </w:tc>
        <w:tc>
          <w:p>
            <w:pPr>
              <w:jc w:val="left"/>
            </w:pPr>
            <w:r>
              <w:t xml:space="preserve">Source matters — platform ROAS overstates</w:t>
            </w:r>
          </w:p>
        </w:tc>
      </w:tr>
      <w:tr>
        <w:tc>
          <w:p>
            <w:pPr>
              <w:jc w:val="left"/>
            </w:pPr>
            <w:r>
              <w:t xml:space="preserve">Prefix channel when multi-channel</w:t>
            </w:r>
          </w:p>
        </w:tc>
        <w:tc>
          <w:p>
            <w:pPr>
              <w:jc w:val="left"/>
            </w:pPr>
            <w:r>
              <w:t xml:space="preserve">"Amazon Revenue" vs "D2C Revenue"</w:t>
            </w:r>
          </w:p>
        </w:tc>
        <w:tc>
          <w:p>
            <w:pPr>
              <w:jc w:val="left"/>
            </w:pPr>
            <w:r>
              <w:t xml:space="preserve">Prevent aggregation confusion</w:t>
            </w:r>
          </w:p>
        </w:tc>
      </w:tr>
    </w:tbl>
    <w:p>
      <w:pPr>
        <w:pBdr>
          <w:bottom w:val="single" w:color="auto" w:sz="6" w:space="1"/>
        </w:pBdr>
        <w:spacing w:after="120"/>
      </w:pPr>
    </w:p>
    <w:p>
      <w:pPr>
        <w:spacing w:after="200"/>
      </w:pPr>
      <w:r>
        <w:t xml:space="preserve"> </w:t>
      </w:r>
    </w:p>
    <w:p>
      <w:pPr>
        <w:pStyle w:val="Heading2"/>
        <w:spacing w:after="200"/>
        <w:jc w:val="left"/>
      </w:pPr>
      <w:r>
        <w:t xml:space="preserve">10.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250"/>
        <w:gridCol w:w="3060"/>
        <w:gridCol w:w="1710"/>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G1: No actual data yet (pre-launch)</w:t>
            </w:r>
          </w:p>
        </w:tc>
        <w:tc>
          <w:p>
            <w:pPr>
              <w:jc w:val="left"/>
            </w:pPr>
            <w:r>
              <w:t xml:space="preserve">All metrics are targets, not actuals</w:t>
            </w:r>
          </w:p>
        </w:tc>
        <w:tc>
          <w:p>
            <w:pPr>
              <w:jc w:val="left"/>
            </w:pPr>
            <w:r>
              <w:t xml:space="preserve">Fill as IonWave launches. First real data at Month 1.</w:t>
            </w:r>
          </w:p>
        </w:tc>
        <w:tc>
          <w:p>
            <w:pPr>
              <w:jc w:val="left"/>
            </w:pPr>
            <w:r>
              <w:t xml:space="preserve">HIGH (but time-gated)</w:t>
            </w:r>
          </w:p>
        </w:tc>
      </w:tr>
      <w:tr>
        <w:tc>
          <w:p>
            <w:pPr>
              <w:jc w:val="left"/>
            </w:pPr>
            <w:r>
              <w:t xml:space="preserve">G2: Attribution methodology not finalized</w:t>
            </w:r>
          </w:p>
        </w:tc>
        <w:tc>
          <w:p>
            <w:pPr>
              <w:jc w:val="left"/>
            </w:pPr>
            <w:r>
              <w:t xml:space="preserve">CAC accuracy depends on methodology</w:t>
            </w:r>
          </w:p>
        </w:tc>
        <w:tc>
          <w:p>
            <w:pPr>
              <w:jc w:val="left"/>
            </w:pPr>
            <w:r>
              <w:t xml:space="preserve">Implement post-purchase survey + UTM + unique codes (M28 U2) at launch</w:t>
            </w:r>
          </w:p>
        </w:tc>
        <w:tc>
          <w:p>
            <w:pPr>
              <w:jc w:val="left"/>
            </w:pPr>
            <w:r>
              <w:t xml:space="preserve">HIGH</w:t>
            </w:r>
          </w:p>
        </w:tc>
      </w:tr>
      <w:tr>
        <w:tc>
          <w:p>
            <w:pPr>
              <w:jc w:val="left"/>
            </w:pPr>
            <w:r>
              <w:t xml:space="preserve">G3: Cohort LTV requires 6+ months of data</w:t>
            </w:r>
          </w:p>
        </w:tc>
        <w:tc>
          <w:p>
            <w:pPr>
              <w:jc w:val="left"/>
            </w:pPr>
            <w:r>
              <w:t xml:space="preserve">Can't validate HYP-005 until Month 6+</w:t>
            </w:r>
          </w:p>
        </w:tc>
        <w:tc>
          <w:p>
            <w:pPr>
              <w:jc w:val="left"/>
            </w:pPr>
            <w:r>
              <w:t xml:space="preserve">Use proxy cohorts from industry benchmarks until real data</w:t>
            </w:r>
          </w:p>
        </w:tc>
        <w:tc>
          <w:p>
            <w:pPr>
              <w:jc w:val="left"/>
            </w:pPr>
            <w:r>
              <w:t xml:space="preserve">MEDIUM</w:t>
            </w:r>
          </w:p>
        </w:tc>
      </w:tr>
      <w:tr>
        <w:tc>
          <w:p>
            <w:pPr>
              <w:jc w:val="left"/>
            </w:pPr>
            <w:r>
              <w:t xml:space="preserve">G4: B2B and Amazon metrics are theoretical</w:t>
            </w:r>
          </w:p>
        </w:tc>
        <w:tc>
          <w:p>
            <w:pPr>
              <w:jc w:val="left"/>
            </w:pPr>
            <w:r>
              <w:t xml:space="preserve">Channel not yet live</w:t>
            </w:r>
          </w:p>
        </w:tc>
        <w:tc>
          <w:p>
            <w:pPr>
              <w:jc w:val="left"/>
            </w:pPr>
            <w:r>
              <w:t xml:space="preserve">Add to tracking when channels launch (Phase 2+)</w:t>
            </w:r>
          </w:p>
        </w:tc>
        <w:tc>
          <w:p>
            <w:pPr>
              <w:jc w:val="left"/>
            </w:pPr>
            <w:r>
              <w:t xml:space="preserve">LOW (future)</w:t>
            </w:r>
          </w:p>
        </w:tc>
      </w:tr>
    </w:tbl>
    <w:p>
      <w:pPr>
        <w:pBdr>
          <w:bottom w:val="single" w:color="auto" w:sz="6" w:space="1"/>
        </w:pBdr>
        <w:spacing w:after="120"/>
      </w:pPr>
    </w:p>
    <w:p>
      <w:pPr>
        <w:spacing w:after="200"/>
      </w:pPr>
      <w:r>
        <w:t xml:space="preserve"> </w:t>
      </w:r>
    </w:p>
    <w:p>
      <w:pPr>
        <w:pStyle w:val="Heading3"/>
        <w:spacing w:after="200"/>
        <w:jc w:val="left"/>
      </w:pPr>
      <w:r>
        <w:t xml:space="preserve">data_governance.md</w:t>
      </w:r>
    </w:p>
    <w:p>
      <w:pPr>
        <w:pStyle w:val="Heading1"/>
        <w:spacing w:after="200"/>
        <w:jc w:val="center"/>
      </w:pPr>
      <w:r>
        <w:t xml:space="preserve">M30 Data Governance</w:t>
      </w:r>
    </w:p>
    <w:p>
      <w:pPr>
        <w:spacing w:after="120"/>
        <w:jc w:val="left"/>
      </w:pPr>
      <w:r>
        <w:rPr>
          <w:b/>
          <w:bCs/>
        </w:rPr>
        <w:t xml:space="preserve">TUP</w:t>
      </w:r>
      <w:r>
        <w:t xml:space="preserve">: M30 Analytics &amp; Dashboards</w:t>
      </w:r>
      <w:r>
        <w:br/>
      </w:r>
      <w:r>
        <w:rPr>
          <w:b/>
          <w:bCs/>
        </w:rPr>
        <w:t xml:space="preserve">Source Tabs</w:t>
      </w:r>
      <w:r>
        <w:t xml:space="preserve">: 634 (Data Freshness Requirements), 635 (Screenshot Evidence Log)</w:t>
      </w:r>
      <w:r>
        <w:br/>
      </w:r>
      <w:r>
        <w:rPr>
          <w:b/>
          <w:bCs/>
        </w:rPr>
        <w:t xml:space="preserve">Version</w:t>
      </w:r>
      <w:r>
        <w:t xml:space="preserve">: 1.0.0</w:t>
      </w:r>
      <w:r>
        <w:br/>
      </w:r>
      <w:r>
        <w:rPr>
          <w:b/>
          <w:bCs/>
        </w:rPr>
        <w:t xml:space="preserve">Quality</w:t>
      </w:r>
      <w:r>
        <w:t xml:space="preserve">: 7.0/10</w:t>
      </w:r>
      <w:r>
        <w:br/>
      </w:r>
      <w:r>
        <w:rPr>
          <w:b/>
          <w:bCs/>
        </w:rPr>
        <w:t xml:space="preserve">Status</w:t>
      </w:r>
      <w:r>
        <w:t xml:space="preserve">: Workshop Draft</w:t>
      </w:r>
      <w:r>
        <w:br/>
      </w:r>
      <w:r>
        <w:rPr>
          <w:b/>
          <w:bCs/>
        </w:rPr>
        <w:t xml:space="preserve">Confidence Baseline</w:t>
      </w:r>
      <w:r>
        <w:t xml:space="preserve">: B-C (cadence recommendations based on D2C operational requirements)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Define data quality standards: how fresh data must be, how evidence is captured, and how data quality is maintained. Without governance, dashboards rot — numbers get stale, definitions drift, and decisions get made on bad 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Data Freshness Requirements</w:t>
      </w:r>
    </w:p>
    <w:p>
      <w:pPr>
        <w:spacing w:after="120"/>
        <w:jc w:val="left"/>
      </w:pPr>
      <w:r>
        <w:t xml:space="preserve">Every piece of data in the IonWave model has a required update cadence. Stale data is worse than no data — it creates false confidence.</w:t>
      </w:r>
    </w:p>
    <w:p>
      <w:pPr>
        <w:spacing w:after="200"/>
      </w:pPr>
      <w:r>
        <w:t xml:space="preserve"> </w:t>
      </w:r>
    </w:p>
    <w:p>
      <w:pPr>
        <w:pStyle w:val="Heading3"/>
        <w:spacing w:after="200"/>
        <w:jc w:val="left"/>
      </w:pPr>
      <w:r>
        <w:t xml:space="preserve">Tier 1: Real-Time (Update as Events Happen)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37"/>
        <w:gridCol w:w="1582"/>
        <w:gridCol w:w="3691"/>
        <w:gridCol w:w="1450"/>
      </w:tblGrid>
      <w:tr>
        <w:trPr>
          <w:tblHeader/>
        </w:trPr>
        <w:tc>
          <w:p>
            <w:pPr>
              <w:jc w:val="left"/>
            </w:pPr>
            <w:r>
              <w:rPr>
                <w:b/>
                <w:bCs/>
              </w:rPr>
              <w:t xml:space="preserve">Data Type</w:t>
            </w:r>
          </w:p>
        </w:tc>
        <w:tc>
          <w:p>
            <w:pPr>
              <w:jc w:val="left"/>
            </w:pPr>
            <w:r>
              <w:rPr>
                <w:b/>
                <w:bCs/>
              </w:rPr>
              <w:t xml:space="preserve">Source</w:t>
            </w:r>
          </w:p>
        </w:tc>
        <w:tc>
          <w:p>
            <w:pPr>
              <w:jc w:val="left"/>
            </w:pPr>
            <w:r>
              <w:rPr>
                <w:b/>
                <w:bCs/>
              </w:rPr>
              <w:t xml:space="preserve">Why Real-Time</w:t>
            </w:r>
          </w:p>
        </w:tc>
        <w:tc>
          <w:p>
            <w:pPr>
              <w:jc w:val="left"/>
            </w:pPr>
            <w:r>
              <w:rPr>
                <w:b/>
                <w:bCs/>
              </w:rPr>
              <w:t xml:space="preserve">Owner</w:t>
            </w:r>
          </w:p>
        </w:tc>
      </w:tr>
      <w:tr>
        <w:tc>
          <w:p>
            <w:pPr>
              <w:jc w:val="left"/>
            </w:pPr>
            <w:r>
              <w:t xml:space="preserve">Decision Log</w:t>
            </w:r>
          </w:p>
        </w:tc>
        <w:tc>
          <w:p>
            <w:pPr>
              <w:jc w:val="left"/>
            </w:pPr>
            <w:r>
              <w:t xml:space="preserve">Manual</w:t>
            </w:r>
          </w:p>
        </w:tc>
        <w:tc>
          <w:p>
            <w:pPr>
              <w:jc w:val="left"/>
            </w:pPr>
            <w:r>
              <w:t xml:space="preserve">Decisions lose context if not logged immediately</w:t>
            </w:r>
          </w:p>
        </w:tc>
        <w:tc>
          <w:p>
            <w:pPr>
              <w:jc w:val="left"/>
            </w:pPr>
            <w:r>
              <w:t xml:space="preserve">Founder</w:t>
            </w:r>
          </w:p>
        </w:tc>
      </w:tr>
      <w:tr>
        <w:tc>
          <w:p>
            <w:pPr>
              <w:jc w:val="left"/>
            </w:pPr>
            <w:r>
              <w:t xml:space="preserve">Risk Register (new risks)</w:t>
            </w:r>
          </w:p>
        </w:tc>
        <w:tc>
          <w:p>
            <w:pPr>
              <w:jc w:val="left"/>
            </w:pPr>
            <w:r>
              <w:t xml:space="preserve">Manual</w:t>
            </w:r>
          </w:p>
        </w:tc>
        <w:tc>
          <w:p>
            <w:pPr>
              <w:jc w:val="left"/>
            </w:pPr>
            <w:r>
              <w:t xml:space="preserve">New risks need immediate visibility</w:t>
            </w:r>
          </w:p>
        </w:tc>
        <w:tc>
          <w:p>
            <w:pPr>
              <w:jc w:val="left"/>
            </w:pPr>
            <w:r>
              <w:t xml:space="preserve">Founder</w:t>
            </w:r>
          </w:p>
        </w:tc>
      </w:tr>
      <w:tr>
        <w:tc>
          <w:p>
            <w:pPr>
              <w:jc w:val="left"/>
            </w:pPr>
            <w:r>
              <w:t xml:space="preserve">Ad account status changes</w:t>
            </w:r>
          </w:p>
        </w:tc>
        <w:tc>
          <w:p>
            <w:pPr>
              <w:jc w:val="left"/>
            </w:pPr>
            <w:r>
              <w:t xml:space="preserve">Meta Ads</w:t>
            </w:r>
          </w:p>
        </w:tc>
        <w:tc>
          <w:p>
            <w:pPr>
              <w:jc w:val="left"/>
            </w:pPr>
            <w:r>
              <w:t xml:space="preserve">Account restrictions require immediate response</w:t>
            </w:r>
          </w:p>
        </w:tc>
        <w:tc>
          <w:p>
            <w:pPr>
              <w:jc w:val="left"/>
            </w:pPr>
            <w:r>
              <w:t xml:space="preserve">Founder</w:t>
            </w:r>
          </w:p>
        </w:tc>
      </w:tr>
      <w:tr>
        <w:tc>
          <w:p>
            <w:pPr>
              <w:jc w:val="left"/>
            </w:pPr>
            <w:r>
              <w:t xml:space="preserve">Stockout alerts</w:t>
            </w:r>
          </w:p>
        </w:tc>
        <w:tc>
          <w:p>
            <w:pPr>
              <w:jc w:val="left"/>
            </w:pPr>
            <w:r>
              <w:t xml:space="preserve">3PL</w:t>
            </w:r>
          </w:p>
        </w:tc>
        <w:tc>
          <w:p>
            <w:pPr>
              <w:jc w:val="left"/>
            </w:pPr>
            <w:r>
              <w:t xml:space="preserve">Can't sell what you don't have</w:t>
            </w:r>
          </w:p>
        </w:tc>
        <w:tc>
          <w:p>
            <w:pPr>
              <w:jc w:val="left"/>
            </w:pPr>
            <w:r>
              <w:t xml:space="preserve">Ops</w:t>
            </w:r>
          </w:p>
        </w:tc>
      </w:tr>
    </w:tbl>
    <w:p>
      <w:pPr>
        <w:spacing w:after="120"/>
        <w:jc w:val="left"/>
      </w:pPr>
      <w:r>
        <w:rPr>
          <w:b/>
          <w:bCs/>
        </w:rPr>
        <w:t xml:space="preserve">Implementation</w:t>
      </w:r>
      <w:r>
        <w:t xml:space="preserve">: These are event-driven, not scheduled. Set up notifications from source systems (email alerts from Meta, low-stock alerts from 3PL).</w:t>
      </w:r>
    </w:p>
    <w:p>
      <w:pPr>
        <w:spacing w:after="200"/>
      </w:pPr>
      <w:r>
        <w:t xml:space="preserve"> </w:t>
      </w:r>
    </w:p>
    <w:p>
      <w:pPr>
        <w:pStyle w:val="Heading3"/>
        <w:spacing w:after="200"/>
        <w:jc w:val="left"/>
      </w:pPr>
      <w:r>
        <w:t xml:space="preserve">Tier 2: Daily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80"/>
        <w:gridCol w:w="1920"/>
        <w:gridCol w:w="3120"/>
        <w:gridCol w:w="1440"/>
      </w:tblGrid>
      <w:tr>
        <w:trPr>
          <w:tblHeader/>
        </w:trPr>
        <w:tc>
          <w:p>
            <w:pPr>
              <w:jc w:val="left"/>
            </w:pPr>
            <w:r>
              <w:rPr>
                <w:b/>
                <w:bCs/>
              </w:rPr>
              <w:t xml:space="preserve">Data Type</w:t>
            </w:r>
          </w:p>
        </w:tc>
        <w:tc>
          <w:p>
            <w:pPr>
              <w:jc w:val="left"/>
            </w:pPr>
            <w:r>
              <w:rPr>
                <w:b/>
                <w:bCs/>
              </w:rPr>
              <w:t xml:space="preserve">Source</w:t>
            </w:r>
          </w:p>
        </w:tc>
        <w:tc>
          <w:p>
            <w:pPr>
              <w:jc w:val="left"/>
            </w:pPr>
            <w:r>
              <w:rPr>
                <w:b/>
                <w:bCs/>
              </w:rPr>
              <w:t xml:space="preserve">Implementation</w:t>
            </w:r>
          </w:p>
        </w:tc>
        <w:tc>
          <w:p>
            <w:pPr>
              <w:jc w:val="left"/>
            </w:pPr>
            <w:r>
              <w:rPr>
                <w:b/>
                <w:bCs/>
              </w:rPr>
              <w:t xml:space="preserve">Est. Time</w:t>
            </w:r>
          </w:p>
        </w:tc>
      </w:tr>
      <w:tr>
        <w:tc>
          <w:p>
            <w:pPr>
              <w:jc w:val="left"/>
            </w:pPr>
            <w:r>
              <w:t xml:space="preserve">Revenue &amp; Orders</w:t>
            </w:r>
          </w:p>
        </w:tc>
        <w:tc>
          <w:p>
            <w:pPr>
              <w:jc w:val="left"/>
            </w:pPr>
            <w:r>
              <w:t xml:space="preserve">Shopify</w:t>
            </w:r>
          </w:p>
        </w:tc>
        <w:tc>
          <w:p>
            <w:pPr>
              <w:jc w:val="left"/>
            </w:pPr>
            <w:r>
              <w:t xml:space="preserve">Shopify daily email summary + manual check</w:t>
            </w:r>
          </w:p>
        </w:tc>
        <w:tc>
          <w:p>
            <w:pPr>
              <w:jc w:val="left"/>
            </w:pPr>
            <w:r>
              <w:t xml:space="preserve">2 min</w:t>
            </w:r>
          </w:p>
        </w:tc>
      </w:tr>
      <w:tr>
        <w:tc>
          <w:p>
            <w:pPr>
              <w:jc w:val="left"/>
            </w:pPr>
            <w:r>
              <w:t xml:space="preserve">Ad Spend &amp; ROAS</w:t>
            </w:r>
          </w:p>
        </w:tc>
        <w:tc>
          <w:p>
            <w:pPr>
              <w:jc w:val="left"/>
            </w:pPr>
            <w:r>
              <w:t xml:space="preserve">Meta Ads Manager</w:t>
            </w:r>
          </w:p>
        </w:tc>
        <w:tc>
          <w:p>
            <w:pPr>
              <w:jc w:val="left"/>
            </w:pPr>
            <w:r>
              <w:t xml:space="preserve">Meta daily email + manual check</w:t>
            </w:r>
          </w:p>
        </w:tc>
        <w:tc>
          <w:p>
            <w:pPr>
              <w:jc w:val="left"/>
            </w:pPr>
            <w:r>
              <w:t xml:space="preserve">2 min</w:t>
            </w:r>
          </w:p>
        </w:tc>
      </w:tr>
      <w:tr>
        <w:tc>
          <w:p>
            <w:pPr>
              <w:jc w:val="left"/>
            </w:pPr>
            <w:r>
              <w:t xml:space="preserve">Cash Balance</w:t>
            </w:r>
          </w:p>
        </w:tc>
        <w:tc>
          <w:p>
            <w:pPr>
              <w:jc w:val="left"/>
            </w:pPr>
            <w:r>
              <w:t xml:space="preserve">Bank account</w:t>
            </w:r>
          </w:p>
        </w:tc>
        <w:tc>
          <w:p>
            <w:pPr>
              <w:jc w:val="left"/>
            </w:pPr>
            <w:r>
              <w:t xml:space="preserve">Mobile banking app</w:t>
            </w:r>
          </w:p>
        </w:tc>
        <w:tc>
          <w:p>
            <w:pPr>
              <w:jc w:val="left"/>
            </w:pPr>
            <w:r>
              <w:t xml:space="preserve">1 min</w:t>
            </w:r>
          </w:p>
        </w:tc>
      </w:tr>
      <w:tr>
        <w:tc>
          <w:p>
            <w:pPr>
              <w:jc w:val="left"/>
            </w:pPr>
            <w:r>
              <w:t xml:space="preserve">Support Tickets (new)</w:t>
            </w:r>
          </w:p>
        </w:tc>
        <w:tc>
          <w:p>
            <w:pPr>
              <w:jc w:val="left"/>
            </w:pPr>
            <w:r>
              <w:t xml:space="preserve">Helpdesk</w:t>
            </w:r>
          </w:p>
        </w:tc>
        <w:tc>
          <w:p>
            <w:pPr>
              <w:jc w:val="left"/>
            </w:pPr>
            <w:r>
              <w:t xml:space="preserve">Helpdesk dashboard</w:t>
            </w:r>
          </w:p>
        </w:tc>
        <w:tc>
          <w:p>
            <w:pPr>
              <w:jc w:val="left"/>
            </w:pPr>
            <w:r>
              <w:t xml:space="preserve">3 min</w:t>
            </w:r>
          </w:p>
        </w:tc>
      </w:tr>
      <w:tr>
        <w:tc>
          <w:p>
            <w:pPr>
              <w:jc w:val="left"/>
            </w:pPr>
            <w:r>
              <w:t xml:space="preserve">Inventory status (during low stock)</w:t>
            </w:r>
          </w:p>
        </w:tc>
        <w:tc>
          <w:p>
            <w:pPr>
              <w:jc w:val="left"/>
            </w:pPr>
            <w:r>
              <w:t xml:space="preserve">3PL</w:t>
            </w:r>
          </w:p>
        </w:tc>
        <w:tc>
          <w:p>
            <w:pPr>
              <w:jc w:val="left"/>
            </w:pPr>
            <w:r>
              <w:t xml:space="preserve">3PL portal</w:t>
            </w:r>
          </w:p>
        </w:tc>
        <w:tc>
          <w:p>
            <w:pPr>
              <w:jc w:val="left"/>
            </w:pPr>
            <w:r>
              <w:t xml:space="preserve">2 min</w:t>
            </w:r>
          </w:p>
        </w:tc>
      </w:tr>
    </w:tbl>
    <w:p>
      <w:pPr>
        <w:spacing w:after="120"/>
        <w:jc w:val="left"/>
      </w:pPr>
      <w:r>
        <w:rPr>
          <w:b/>
          <w:bCs/>
        </w:rPr>
        <w:t xml:space="preserve">Total daily commitment</w:t>
      </w:r>
      <w:r>
        <w:t xml:space="preserve">: ~10 minutes</w:t>
      </w:r>
    </w:p>
    <w:p>
      <w:pPr>
        <w:spacing w:after="200"/>
      </w:pPr>
      <w:r>
        <w:t xml:space="preserve"> </w:t>
      </w:r>
    </w:p>
    <w:p>
      <w:pPr>
        <w:pStyle w:val="Heading3"/>
        <w:spacing w:after="200"/>
        <w:jc w:val="left"/>
      </w:pPr>
      <w:r>
        <w:t xml:space="preserve">Tier 3: Weekly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42"/>
        <w:gridCol w:w="2196"/>
        <w:gridCol w:w="3236"/>
        <w:gridCol w:w="1386"/>
      </w:tblGrid>
      <w:tr>
        <w:trPr>
          <w:tblHeader/>
        </w:trPr>
        <w:tc>
          <w:p>
            <w:pPr>
              <w:jc w:val="left"/>
            </w:pPr>
            <w:r>
              <w:rPr>
                <w:b/>
                <w:bCs/>
              </w:rPr>
              <w:t xml:space="preserve">Data Type</w:t>
            </w:r>
          </w:p>
        </w:tc>
        <w:tc>
          <w:p>
            <w:pPr>
              <w:jc w:val="left"/>
            </w:pPr>
            <w:r>
              <w:rPr>
                <w:b/>
                <w:bCs/>
              </w:rPr>
              <w:t xml:space="preserve">Source</w:t>
            </w:r>
          </w:p>
        </w:tc>
        <w:tc>
          <w:p>
            <w:pPr>
              <w:jc w:val="left"/>
            </w:pPr>
            <w:r>
              <w:rPr>
                <w:b/>
                <w:bCs/>
              </w:rPr>
              <w:t xml:space="preserve">Implementation</w:t>
            </w:r>
          </w:p>
        </w:tc>
        <w:tc>
          <w:p>
            <w:pPr>
              <w:jc w:val="left"/>
            </w:pPr>
            <w:r>
              <w:rPr>
                <w:b/>
                <w:bCs/>
              </w:rPr>
              <w:t xml:space="preserve">Est. Time</w:t>
            </w:r>
          </w:p>
        </w:tc>
      </w:tr>
      <w:tr>
        <w:tc>
          <w:p>
            <w:pPr>
              <w:jc w:val="left"/>
            </w:pPr>
            <w:r>
              <w:t xml:space="preserve">CAC (blended)</w:t>
            </w:r>
          </w:p>
        </w:tc>
        <w:tc>
          <w:p>
            <w:pPr>
              <w:jc w:val="left"/>
            </w:pPr>
            <w:r>
              <w:t xml:space="preserve">Calculated</w:t>
            </w:r>
          </w:p>
        </w:tc>
        <w:tc>
          <w:p>
            <w:pPr>
              <w:jc w:val="left"/>
            </w:pPr>
            <w:r>
              <w:t xml:space="preserve">Ad spend / new customers for the week</w:t>
            </w:r>
          </w:p>
        </w:tc>
        <w:tc>
          <w:p>
            <w:pPr>
              <w:jc w:val="left"/>
            </w:pPr>
            <w:r>
              <w:t xml:space="preserve">5 min</w:t>
            </w:r>
          </w:p>
        </w:tc>
      </w:tr>
      <w:tr>
        <w:tc>
          <w:p>
            <w:pPr>
              <w:jc w:val="left"/>
            </w:pPr>
            <w:r>
              <w:t xml:space="preserve">CVR (site)</w:t>
            </w:r>
          </w:p>
        </w:tc>
        <w:tc>
          <w:p>
            <w:pPr>
              <w:jc w:val="left"/>
            </w:pPr>
            <w:r>
              <w:t xml:space="preserve">Shopify + GA4</w:t>
            </w:r>
          </w:p>
        </w:tc>
        <w:tc>
          <w:p>
            <w:pPr>
              <w:jc w:val="left"/>
            </w:pPr>
            <w:r>
              <w:t xml:space="preserve">Orders / sessions</w:t>
            </w:r>
          </w:p>
        </w:tc>
        <w:tc>
          <w:p>
            <w:pPr>
              <w:jc w:val="left"/>
            </w:pPr>
            <w:r>
              <w:t xml:space="preserve">3 min</w:t>
            </w:r>
          </w:p>
        </w:tc>
      </w:tr>
      <w:tr>
        <w:tc>
          <w:p>
            <w:pPr>
              <w:jc w:val="left"/>
            </w:pPr>
            <w:r>
              <w:t xml:space="preserve">Subscription conversion rate</w:t>
            </w:r>
          </w:p>
        </w:tc>
        <w:tc>
          <w:p>
            <w:pPr>
              <w:jc w:val="left"/>
            </w:pPr>
            <w:r>
              <w:t xml:space="preserve">Subscription platform</w:t>
            </w:r>
          </w:p>
        </w:tc>
        <w:tc>
          <w:p>
            <w:pPr>
              <w:jc w:val="left"/>
            </w:pPr>
            <w:r>
              <w:t xml:space="preserve">New subs / new customers</w:t>
            </w:r>
          </w:p>
        </w:tc>
        <w:tc>
          <w:p>
            <w:pPr>
              <w:jc w:val="left"/>
            </w:pPr>
            <w:r>
              <w:t xml:space="preserve">3 min</w:t>
            </w:r>
          </w:p>
        </w:tc>
      </w:tr>
      <w:tr>
        <w:tc>
          <w:p>
            <w:pPr>
              <w:jc w:val="left"/>
            </w:pPr>
            <w:r>
              <w:t xml:space="preserve">MER</w:t>
            </w:r>
          </w:p>
        </w:tc>
        <w:tc>
          <w:p>
            <w:pPr>
              <w:jc w:val="left"/>
            </w:pPr>
            <w:r>
              <w:t xml:space="preserve">Calculated</w:t>
            </w:r>
          </w:p>
        </w:tc>
        <w:tc>
          <w:p>
            <w:pPr>
              <w:jc w:val="left"/>
            </w:pPr>
            <w:r>
              <w:t xml:space="preserve">Total revenue / total marketing spend</w:t>
            </w:r>
          </w:p>
        </w:tc>
        <w:tc>
          <w:p>
            <w:pPr>
              <w:jc w:val="left"/>
            </w:pPr>
            <w:r>
              <w:t xml:space="preserve">3 min</w:t>
            </w:r>
          </w:p>
        </w:tc>
      </w:tr>
      <w:tr>
        <w:tc>
          <w:p>
            <w:pPr>
              <w:jc w:val="left"/>
            </w:pPr>
            <w:r>
              <w:t xml:space="preserve">Email performance</w:t>
            </w:r>
          </w:p>
        </w:tc>
        <w:tc>
          <w:p>
            <w:pPr>
              <w:jc w:val="left"/>
            </w:pPr>
            <w:r>
              <w:t xml:space="preserve">Klaviyo</w:t>
            </w:r>
          </w:p>
        </w:tc>
        <w:tc>
          <w:p>
            <w:pPr>
              <w:jc w:val="left"/>
            </w:pPr>
            <w:r>
              <w:t xml:space="preserve">Open rates, click rates, email revenue</w:t>
            </w:r>
          </w:p>
        </w:tc>
        <w:tc>
          <w:p>
            <w:pPr>
              <w:jc w:val="left"/>
            </w:pPr>
            <w:r>
              <w:t xml:space="preserve">10 min</w:t>
            </w:r>
          </w:p>
        </w:tc>
      </w:tr>
      <w:tr>
        <w:tc>
          <w:p>
            <w:pPr>
              <w:jc w:val="left"/>
            </w:pPr>
            <w:r>
              <w:t xml:space="preserve">Inventory days</w:t>
            </w:r>
          </w:p>
        </w:tc>
        <w:tc>
          <w:p>
            <w:pPr>
              <w:jc w:val="left"/>
            </w:pPr>
            <w:r>
              <w:t xml:space="preserve">3PL + Shopify</w:t>
            </w:r>
          </w:p>
        </w:tc>
        <w:tc>
          <w:p>
            <w:pPr>
              <w:jc w:val="left"/>
            </w:pPr>
            <w:r>
              <w:t xml:space="preserve">Current stock / avg daily sales</w:t>
            </w:r>
          </w:p>
        </w:tc>
        <w:tc>
          <w:p>
            <w:pPr>
              <w:jc w:val="left"/>
            </w:pPr>
            <w:r>
              <w:t xml:space="preserve">5 min</w:t>
            </w:r>
          </w:p>
        </w:tc>
      </w:tr>
      <w:tr>
        <w:tc>
          <w:p>
            <w:pPr>
              <w:jc w:val="left"/>
            </w:pPr>
            <w:r>
              <w:t xml:space="preserve">Creative performance</w:t>
            </w:r>
          </w:p>
        </w:tc>
        <w:tc>
          <w:p>
            <w:pPr>
              <w:jc w:val="left"/>
            </w:pPr>
            <w:r>
              <w:t xml:space="preserve">Meta Ads</w:t>
            </w:r>
          </w:p>
        </w:tc>
        <w:tc>
          <w:p>
            <w:pPr>
              <w:jc w:val="left"/>
            </w:pPr>
            <w:r>
              <w:t xml:space="preserve">CTR, hook rate, hold rate by creative</w:t>
            </w:r>
          </w:p>
        </w:tc>
        <w:tc>
          <w:p>
            <w:pPr>
              <w:jc w:val="left"/>
            </w:pPr>
            <w:r>
              <w:t xml:space="preserve">10 min</w:t>
            </w:r>
          </w:p>
        </w:tc>
      </w:tr>
      <w:tr>
        <w:tc>
          <w:p>
            <w:pPr>
              <w:jc w:val="left"/>
            </w:pPr>
            <w:r>
              <w:t xml:space="preserve">Competitor monitoring</w:t>
            </w:r>
          </w:p>
        </w:tc>
        <w:tc>
          <w:p>
            <w:pPr>
              <w:jc w:val="left"/>
            </w:pPr>
            <w:r>
              <w:t xml:space="preserve">Manual / SEMrush</w:t>
            </w:r>
          </w:p>
        </w:tc>
        <w:tc>
          <w:p>
            <w:pPr>
              <w:jc w:val="left"/>
            </w:pPr>
            <w:r>
              <w:t xml:space="preserve">Price checks, new product launches, ad activity</w:t>
            </w:r>
          </w:p>
        </w:tc>
        <w:tc>
          <w:p>
            <w:pPr>
              <w:jc w:val="left"/>
            </w:pPr>
            <w:r>
              <w:t xml:space="preserve">15 min</w:t>
            </w:r>
          </w:p>
        </w:tc>
      </w:tr>
    </w:tbl>
    <w:p>
      <w:pPr>
        <w:spacing w:after="120"/>
        <w:jc w:val="left"/>
      </w:pPr>
      <w:r>
        <w:rPr>
          <w:b/>
          <w:bCs/>
        </w:rPr>
        <w:t xml:space="preserve">Total weekly commitment</w:t>
      </w:r>
      <w:r>
        <w:t xml:space="preserve">: ~60 minutes (one Monday session)</w:t>
      </w:r>
    </w:p>
    <w:p>
      <w:pPr>
        <w:spacing w:after="200"/>
      </w:pPr>
      <w:r>
        <w:t xml:space="preserve"> </w:t>
      </w:r>
    </w:p>
    <w:p>
      <w:pPr>
        <w:pStyle w:val="Heading3"/>
        <w:spacing w:after="200"/>
        <w:jc w:val="left"/>
      </w:pPr>
      <w:r>
        <w:t xml:space="preserve">Tier 4: Monthly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63"/>
        <w:gridCol w:w="2117"/>
        <w:gridCol w:w="3343"/>
        <w:gridCol w:w="1337"/>
      </w:tblGrid>
      <w:tr>
        <w:trPr>
          <w:tblHeader/>
        </w:trPr>
        <w:tc>
          <w:p>
            <w:pPr>
              <w:jc w:val="left"/>
            </w:pPr>
            <w:r>
              <w:rPr>
                <w:b/>
                <w:bCs/>
              </w:rPr>
              <w:t xml:space="preserve">Data Type</w:t>
            </w:r>
          </w:p>
        </w:tc>
        <w:tc>
          <w:p>
            <w:pPr>
              <w:jc w:val="left"/>
            </w:pPr>
            <w:r>
              <w:rPr>
                <w:b/>
                <w:bCs/>
              </w:rPr>
              <w:t xml:space="preserve">Source</w:t>
            </w:r>
          </w:p>
        </w:tc>
        <w:tc>
          <w:p>
            <w:pPr>
              <w:jc w:val="left"/>
            </w:pPr>
            <w:r>
              <w:rPr>
                <w:b/>
                <w:bCs/>
              </w:rPr>
              <w:t xml:space="preserve">Implementation</w:t>
            </w:r>
          </w:p>
        </w:tc>
        <w:tc>
          <w:p>
            <w:pPr>
              <w:jc w:val="left"/>
            </w:pPr>
            <w:r>
              <w:rPr>
                <w:b/>
                <w:bCs/>
              </w:rPr>
              <w:t xml:space="preserve">Est. Time</w:t>
            </w:r>
          </w:p>
        </w:tc>
      </w:tr>
      <w:tr>
        <w:tc>
          <w:p>
            <w:pPr>
              <w:jc w:val="left"/>
            </w:pPr>
            <w:r>
              <w:t xml:space="preserve">Full P&amp;L</w:t>
            </w:r>
          </w:p>
        </w:tc>
        <w:tc>
          <w:p>
            <w:pPr>
              <w:jc w:val="left"/>
            </w:pPr>
            <w:r>
              <w:t xml:space="preserve">Accounting (QBO/Xero)</w:t>
            </w:r>
          </w:p>
        </w:tc>
        <w:tc>
          <w:p>
            <w:pPr>
              <w:jc w:val="left"/>
            </w:pPr>
            <w:r>
              <w:t xml:space="preserve">Revenue, COGS, gross margin, opex, net</w:t>
            </w:r>
          </w:p>
        </w:tc>
        <w:tc>
          <w:p>
            <w:pPr>
              <w:jc w:val="left"/>
            </w:pPr>
            <w:r>
              <w:t xml:space="preserve">1 hr</w:t>
            </w:r>
          </w:p>
        </w:tc>
      </w:tr>
      <w:tr>
        <w:tc>
          <w:p>
            <w:pPr>
              <w:jc w:val="left"/>
            </w:pPr>
            <w:r>
              <w:t xml:space="preserve">Cohort retention analysis</w:t>
            </w:r>
          </w:p>
        </w:tc>
        <w:tc>
          <w:p>
            <w:pPr>
              <w:jc w:val="left"/>
            </w:pPr>
            <w:r>
              <w:t xml:space="preserve">Subscription platform</w:t>
            </w:r>
          </w:p>
        </w:tc>
        <w:tc>
          <w:p>
            <w:pPr>
              <w:jc w:val="left"/>
            </w:pPr>
            <w:r>
              <w:t xml:space="preserve">Month-N retention for each cohort</w:t>
            </w:r>
          </w:p>
        </w:tc>
        <w:tc>
          <w:p>
            <w:pPr>
              <w:jc w:val="left"/>
            </w:pPr>
            <w:r>
              <w:t xml:space="preserve">30 min</w:t>
            </w:r>
          </w:p>
        </w:tc>
      </w:tr>
      <w:tr>
        <w:tc>
          <w:p>
            <w:pPr>
              <w:jc w:val="left"/>
            </w:pPr>
            <w:r>
              <w:t xml:space="preserve">Unit economics validation</w:t>
            </w:r>
          </w:p>
        </w:tc>
        <w:tc>
          <w:p>
            <w:pPr>
              <w:jc w:val="left"/>
            </w:pPr>
            <w:r>
              <w:t xml:space="preserve">Calculated</w:t>
            </w:r>
          </w:p>
        </w:tc>
        <w:tc>
          <w:p>
            <w:pPr>
              <w:jc w:val="left"/>
            </w:pPr>
            <w:r>
              <w:t xml:space="preserve">COGS, contribution margin, LTV actuals vs projections</w:t>
            </w:r>
          </w:p>
        </w:tc>
        <w:tc>
          <w:p>
            <w:pPr>
              <w:jc w:val="left"/>
            </w:pPr>
            <w:r>
              <w:t xml:space="preserve">30 min</w:t>
            </w:r>
          </w:p>
        </w:tc>
      </w:tr>
      <w:tr>
        <w:tc>
          <w:p>
            <w:pPr>
              <w:jc w:val="left"/>
            </w:pPr>
            <w:r>
              <w:t xml:space="preserve">Cash flow forecast (13-week)</w:t>
            </w:r>
          </w:p>
        </w:tc>
        <w:tc>
          <w:p>
            <w:pPr>
              <w:jc w:val="left"/>
            </w:pPr>
            <w:r>
              <w:t xml:space="preserve">Spreadsheet (M25)</w:t>
            </w:r>
          </w:p>
        </w:tc>
        <w:tc>
          <w:p>
            <w:pPr>
              <w:jc w:val="left"/>
            </w:pPr>
            <w:r>
              <w:t xml:space="preserve">Update with actuals, re-project</w:t>
            </w:r>
          </w:p>
        </w:tc>
        <w:tc>
          <w:p>
            <w:pPr>
              <w:jc w:val="left"/>
            </w:pPr>
            <w:r>
              <w:t xml:space="preserve">30 min</w:t>
            </w:r>
          </w:p>
        </w:tc>
      </w:tr>
      <w:tr>
        <w:tc>
          <w:p>
            <w:pPr>
              <w:jc w:val="left"/>
            </w:pPr>
            <w:r>
              <w:t xml:space="preserve">Churn analysis</w:t>
            </w:r>
          </w:p>
        </w:tc>
        <w:tc>
          <w:p>
            <w:pPr>
              <w:jc w:val="left"/>
            </w:pPr>
            <w:r>
              <w:t xml:space="preserve">Subscription platform</w:t>
            </w:r>
          </w:p>
        </w:tc>
        <w:tc>
          <w:p>
            <w:pPr>
              <w:jc w:val="left"/>
            </w:pPr>
            <w:r>
              <w:t xml:space="preserve">Rate, reasons, voluntary vs involuntary</w:t>
            </w:r>
          </w:p>
        </w:tc>
        <w:tc>
          <w:p>
            <w:pPr>
              <w:jc w:val="left"/>
            </w:pPr>
            <w:r>
              <w:t xml:space="preserve">20 min</w:t>
            </w:r>
          </w:p>
        </w:tc>
      </w:tr>
      <w:tr>
        <w:tc>
          <w:p>
            <w:pPr>
              <w:jc w:val="left"/>
            </w:pPr>
            <w:r>
              <w:t xml:space="preserve">NPS / CSAT</w:t>
            </w:r>
          </w:p>
        </w:tc>
        <w:tc>
          <w:p>
            <w:pPr>
              <w:jc w:val="left"/>
            </w:pPr>
            <w:r>
              <w:t xml:space="preserve">Survey tool</w:t>
            </w:r>
          </w:p>
        </w:tc>
        <w:tc>
          <w:p>
            <w:pPr>
              <w:jc w:val="left"/>
            </w:pPr>
            <w:r>
              <w:t xml:space="preserve">Net Promoter Score, satisfaction trends</w:t>
            </w:r>
          </w:p>
        </w:tc>
        <w:tc>
          <w:p>
            <w:pPr>
              <w:jc w:val="left"/>
            </w:pPr>
            <w:r>
              <w:t xml:space="preserve">15 min</w:t>
            </w:r>
          </w:p>
        </w:tc>
      </w:tr>
      <w:tr>
        <w:tc>
          <w:p>
            <w:pPr>
              <w:jc w:val="left"/>
            </w:pPr>
            <w:r>
              <w:t xml:space="preserve">Red Flag Dashboard scan</w:t>
            </w:r>
          </w:p>
        </w:tc>
        <w:tc>
          <w:p>
            <w:pPr>
              <w:jc w:val="left"/>
            </w:pPr>
            <w:r>
              <w:t xml:space="preserve">M30</w:t>
            </w:r>
          </w:p>
        </w:tc>
        <w:tc>
          <w:p>
            <w:pPr>
              <w:jc w:val="left"/>
            </w:pPr>
            <w:r>
              <w:t xml:space="preserve">Check all 12 kill criteria against current data</w:t>
            </w:r>
          </w:p>
        </w:tc>
        <w:tc>
          <w:p>
            <w:pPr>
              <w:jc w:val="left"/>
            </w:pPr>
            <w:r>
              <w:t xml:space="preserve">15 min</w:t>
            </w:r>
          </w:p>
        </w:tc>
      </w:tr>
      <w:tr>
        <w:tc>
          <w:p>
            <w:pPr>
              <w:jc w:val="left"/>
            </w:pPr>
            <w:r>
              <w:t xml:space="preserve">Cross-TUP validation spot check</w:t>
            </w:r>
          </w:p>
        </w:tc>
        <w:tc>
          <w:p>
            <w:pPr>
              <w:jc w:val="left"/>
            </w:pPr>
            <w:r>
              <w:t xml:space="preserve">M30</w:t>
            </w:r>
          </w:p>
        </w:tc>
        <w:tc>
          <w:p>
            <w:pPr>
              <w:jc w:val="left"/>
            </w:pPr>
            <w:r>
              <w:t xml:space="preserve">Check 3-5 validation rules</w:t>
            </w:r>
          </w:p>
        </w:tc>
        <w:tc>
          <w:p>
            <w:pPr>
              <w:jc w:val="left"/>
            </w:pPr>
            <w:r>
              <w:t xml:space="preserve">15 min</w:t>
            </w:r>
          </w:p>
        </w:tc>
      </w:tr>
      <w:tr>
        <w:tc>
          <w:p>
            <w:pPr>
              <w:jc w:val="left"/>
            </w:pPr>
            <w:r>
              <w:t xml:space="preserve">Hypothesis status review</w:t>
            </w:r>
          </w:p>
        </w:tc>
        <w:tc>
          <w:p>
            <w:pPr>
              <w:jc w:val="left"/>
            </w:pPr>
            <w:r>
              <w:t xml:space="preserve">Hypothesis registry</w:t>
            </w:r>
          </w:p>
        </w:tc>
        <w:tc>
          <w:p>
            <w:pPr>
              <w:jc w:val="left"/>
            </w:pPr>
            <w:r>
              <w:t xml:space="preserve">Any grades to update? Any near validation?</w:t>
            </w:r>
          </w:p>
        </w:tc>
        <w:tc>
          <w:p>
            <w:pPr>
              <w:jc w:val="left"/>
            </w:pPr>
            <w:r>
              <w:t xml:space="preserve">15 min</w:t>
            </w:r>
          </w:p>
        </w:tc>
      </w:tr>
    </w:tbl>
    <w:p>
      <w:pPr>
        <w:spacing w:after="120"/>
        <w:jc w:val="left"/>
      </w:pPr>
      <w:r>
        <w:rPr>
          <w:b/>
          <w:bCs/>
        </w:rPr>
        <w:t xml:space="preserve">Total monthly commitment</w:t>
      </w:r>
      <w:r>
        <w:t xml:space="preserve">: ~4 hours (one afternoon)</w:t>
      </w:r>
    </w:p>
    <w:p>
      <w:pPr>
        <w:spacing w:after="200"/>
      </w:pPr>
      <w:r>
        <w:t xml:space="preserve"> </w:t>
      </w:r>
    </w:p>
    <w:p>
      <w:pPr>
        <w:pStyle w:val="Heading3"/>
        <w:spacing w:after="200"/>
        <w:jc w:val="left"/>
      </w:pPr>
      <w:r>
        <w:t xml:space="preserve">Tier 5: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2188"/>
        <w:gridCol w:w="3039"/>
        <w:gridCol w:w="1459"/>
      </w:tblGrid>
      <w:tr>
        <w:trPr>
          <w:tblHeader/>
        </w:trPr>
        <w:tc>
          <w:p>
            <w:pPr>
              <w:jc w:val="left"/>
            </w:pPr>
            <w:r>
              <w:rPr>
                <w:b/>
                <w:bCs/>
              </w:rPr>
              <w:t xml:space="preserve">Data Type</w:t>
            </w:r>
          </w:p>
        </w:tc>
        <w:tc>
          <w:p>
            <w:pPr>
              <w:jc w:val="left"/>
            </w:pPr>
            <w:r>
              <w:rPr>
                <w:b/>
                <w:bCs/>
              </w:rPr>
              <w:t xml:space="preserve">Source</w:t>
            </w:r>
          </w:p>
        </w:tc>
        <w:tc>
          <w:p>
            <w:pPr>
              <w:jc w:val="left"/>
            </w:pPr>
            <w:r>
              <w:rPr>
                <w:b/>
                <w:bCs/>
              </w:rPr>
              <w:t xml:space="preserve">Implementation</w:t>
            </w:r>
          </w:p>
        </w:tc>
        <w:tc>
          <w:p>
            <w:pPr>
              <w:jc w:val="left"/>
            </w:pPr>
            <w:r>
              <w:rPr>
                <w:b/>
                <w:bCs/>
              </w:rPr>
              <w:t xml:space="preserve">Est. Time</w:t>
            </w:r>
          </w:p>
        </w:tc>
      </w:tr>
      <w:tr>
        <w:tc>
          <w:p>
            <w:pPr>
              <w:jc w:val="left"/>
            </w:pPr>
            <w:r>
              <w:t xml:space="preserve">Competitive landscape refresh</w:t>
            </w:r>
          </w:p>
        </w:tc>
        <w:tc>
          <w:p>
            <w:pPr>
              <w:jc w:val="left"/>
            </w:pPr>
            <w:r>
              <w:t xml:space="preserve">M26, web research</w:t>
            </w:r>
          </w:p>
        </w:tc>
        <w:tc>
          <w:p>
            <w:pPr>
              <w:jc w:val="left"/>
            </w:pPr>
            <w:r>
              <w:t xml:space="preserve">Has anything changed? New competitors?</w:t>
            </w:r>
          </w:p>
        </w:tc>
        <w:tc>
          <w:p>
            <w:pPr>
              <w:jc w:val="left"/>
            </w:pPr>
            <w:r>
              <w:t xml:space="preserve">2 hrs</w:t>
            </w:r>
          </w:p>
        </w:tc>
      </w:tr>
      <w:tr>
        <w:tc>
          <w:p>
            <w:pPr>
              <w:jc w:val="left"/>
            </w:pPr>
            <w:r>
              <w:t xml:space="preserve">ICP validation</w:t>
            </w:r>
          </w:p>
        </w:tc>
        <w:tc>
          <w:p>
            <w:pPr>
              <w:jc w:val="left"/>
            </w:pPr>
            <w:r>
              <w:t xml:space="preserve">M27, customer data</w:t>
            </w:r>
          </w:p>
        </w:tc>
        <w:tc>
          <w:p>
            <w:pPr>
              <w:jc w:val="left"/>
            </w:pPr>
            <w:r>
              <w:t xml:space="preserve">Are we selling to who we expected?</w:t>
            </w:r>
          </w:p>
        </w:tc>
        <w:tc>
          <w:p>
            <w:pPr>
              <w:jc w:val="left"/>
            </w:pPr>
            <w:r>
              <w:t xml:space="preserve">1 hr</w:t>
            </w:r>
          </w:p>
        </w:tc>
      </w:tr>
      <w:tr>
        <w:tc>
          <w:p>
            <w:pPr>
              <w:jc w:val="left"/>
            </w:pPr>
            <w:r>
              <w:t xml:space="preserve">Pricing review</w:t>
            </w:r>
          </w:p>
        </w:tc>
        <w:tc>
          <w:p>
            <w:pPr>
              <w:jc w:val="left"/>
            </w:pPr>
            <w:r>
              <w:t xml:space="preserve">M10, market data</w:t>
            </w:r>
          </w:p>
        </w:tc>
        <w:tc>
          <w:p>
            <w:pPr>
              <w:jc w:val="left"/>
            </w:pPr>
            <w:r>
              <w:t xml:space="preserve">Should price/offer change?</w:t>
            </w:r>
          </w:p>
        </w:tc>
        <w:tc>
          <w:p>
            <w:pPr>
              <w:jc w:val="left"/>
            </w:pPr>
            <w:r>
              <w:t xml:space="preserve">1 hr</w:t>
            </w:r>
          </w:p>
        </w:tc>
      </w:tr>
      <w:tr>
        <w:tc>
          <w:p>
            <w:pPr>
              <w:jc w:val="left"/>
            </w:pPr>
            <w:r>
              <w:t xml:space="preserve">Channel mix review</w:t>
            </w:r>
          </w:p>
        </w:tc>
        <w:tc>
          <w:p>
            <w:pPr>
              <w:jc w:val="left"/>
            </w:pPr>
            <w:r>
              <w:t xml:space="preserve">M28, analytics</w:t>
            </w:r>
          </w:p>
        </w:tc>
        <w:tc>
          <w:p>
            <w:pPr>
              <w:jc w:val="left"/>
            </w:pPr>
            <w:r>
              <w:t xml:space="preserve">Rebalance channel allocation?</w:t>
            </w:r>
          </w:p>
        </w:tc>
        <w:tc>
          <w:p>
            <w:pPr>
              <w:jc w:val="left"/>
            </w:pPr>
            <w:r>
              <w:t xml:space="preserve">1 hr</w:t>
            </w:r>
          </w:p>
        </w:tc>
      </w:tr>
      <w:tr>
        <w:tc>
          <w:p>
            <w:pPr>
              <w:jc w:val="left"/>
            </w:pPr>
            <w:r>
              <w:t xml:space="preserve">Full cross-TUP validation</w:t>
            </w:r>
          </w:p>
        </w:tc>
        <w:tc>
          <w:p>
            <w:pPr>
              <w:jc w:val="left"/>
            </w:pPr>
            <w:r>
              <w:t xml:space="preserve">M30</w:t>
            </w:r>
          </w:p>
        </w:tc>
        <w:tc>
          <w:p>
            <w:pPr>
              <w:jc w:val="left"/>
            </w:pPr>
            <w:r>
              <w:t xml:space="preserve">All 10 rules checked</w:t>
            </w:r>
          </w:p>
        </w:tc>
        <w:tc>
          <w:p>
            <w:pPr>
              <w:jc w:val="left"/>
            </w:pPr>
            <w:r>
              <w:t xml:space="preserve">1 hr</w:t>
            </w:r>
          </w:p>
        </w:tc>
      </w:tr>
      <w:tr>
        <w:tc>
          <w:p>
            <w:pPr>
              <w:jc w:val="left"/>
            </w:pPr>
            <w:r>
              <w:t xml:space="preserve">Hypothesis formal review</w:t>
            </w:r>
          </w:p>
        </w:tc>
        <w:tc>
          <w:p>
            <w:pPr>
              <w:jc w:val="left"/>
            </w:pPr>
            <w:r>
              <w:t xml:space="preserve">Hypothesis registry</w:t>
            </w:r>
          </w:p>
        </w:tc>
        <w:tc>
          <w:p>
            <w:pPr>
              <w:jc w:val="left"/>
            </w:pPr>
            <w:r>
              <w:t xml:space="preserve">Upgrade/downgrade confidence grades</w:t>
            </w:r>
          </w:p>
        </w:tc>
        <w:tc>
          <w:p>
            <w:pPr>
              <w:jc w:val="left"/>
            </w:pPr>
            <w:r>
              <w:t xml:space="preserve">1 hr</w:t>
            </w:r>
          </w:p>
        </w:tc>
      </w:tr>
    </w:tbl>
    <w:p>
      <w:pPr>
        <w:spacing w:after="120"/>
        <w:jc w:val="left"/>
      </w:pPr>
      <w:r>
        <w:rPr>
          <w:b/>
          <w:bCs/>
        </w:rPr>
        <w:t xml:space="preserve">Total quarterly commitment</w:t>
      </w:r>
      <w:r>
        <w:t xml:space="preserve">: ~7 hours (one full day per quarter)</w:t>
      </w:r>
    </w:p>
    <w:p>
      <w:pPr>
        <w:spacing w:after="200"/>
      </w:pPr>
      <w:r>
        <w:t xml:space="preserve"> </w:t>
      </w:r>
    </w:p>
    <w:p>
      <w:pPr>
        <w:pStyle w:val="Heading3"/>
        <w:spacing w:after="200"/>
        <w:jc w:val="left"/>
      </w:pPr>
      <w:r>
        <w:t xml:space="preserve">Tier 6: Static (Update Only When Fundamentals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765"/>
        <w:gridCol w:w="4595"/>
      </w:tblGrid>
      <w:tr>
        <w:trPr>
          <w:tblHeader/>
        </w:trPr>
        <w:tc>
          <w:p>
            <w:pPr>
              <w:jc w:val="left"/>
            </w:pPr>
            <w:r>
              <w:rPr>
                <w:b/>
                <w:bCs/>
              </w:rPr>
              <w:t xml:space="preserve">Data Type</w:t>
            </w:r>
          </w:p>
        </w:tc>
        <w:tc>
          <w:p>
            <w:pPr>
              <w:jc w:val="left"/>
            </w:pPr>
            <w:r>
              <w:rPr>
                <w:b/>
                <w:bCs/>
              </w:rPr>
              <w:t xml:space="preserve">Trigger for Update</w:t>
            </w:r>
          </w:p>
        </w:tc>
      </w:tr>
      <w:tr>
        <w:tc>
          <w:p>
            <w:pPr>
              <w:jc w:val="left"/>
            </w:pPr>
            <w:r>
              <w:t xml:space="preserve">Core metric definitions (Data Dictionary)</w:t>
            </w:r>
          </w:p>
        </w:tc>
        <w:tc>
          <w:p>
            <w:pPr>
              <w:jc w:val="left"/>
            </w:pPr>
            <w:r>
              <w:t xml:space="preserve">When a metric formula changes</w:t>
            </w:r>
          </w:p>
        </w:tc>
      </w:tr>
      <w:tr>
        <w:tc>
          <w:p>
            <w:pPr>
              <w:jc w:val="left"/>
            </w:pPr>
            <w:r>
              <w:t xml:space="preserve">Kill criteria thresholds</w:t>
            </w:r>
          </w:p>
        </w:tc>
        <w:tc>
          <w:p>
            <w:pPr>
              <w:jc w:val="left"/>
            </w:pPr>
            <w:r>
              <w:t xml:space="preserve">When hypothesis is validated or invalidated</w:t>
            </w:r>
          </w:p>
        </w:tc>
      </w:tr>
      <w:tr>
        <w:tc>
          <w:p>
            <w:pPr>
              <w:jc w:val="left"/>
            </w:pPr>
            <w:r>
              <w:t xml:space="preserve">Business model parameters (price, COGS structure)</w:t>
            </w:r>
          </w:p>
        </w:tc>
        <w:tc>
          <w:p>
            <w:pPr>
              <w:jc w:val="left"/>
            </w:pPr>
            <w:r>
              <w:t xml:space="preserve">When pricing or supplier changes</w:t>
            </w:r>
          </w:p>
        </w:tc>
      </w:tr>
      <w:tr>
        <w:tc>
          <w:p>
            <w:pPr>
              <w:jc w:val="left"/>
            </w:pPr>
            <w:r>
              <w:t xml:space="preserve">ICP definition</w:t>
            </w:r>
          </w:p>
        </w:tc>
        <w:tc>
          <w:p>
            <w:pPr>
              <w:jc w:val="left"/>
            </w:pPr>
            <w:r>
              <w:t xml:space="preserve">After quarterly review if significant shift</w:t>
            </w:r>
          </w:p>
        </w:tc>
      </w:tr>
      <w:tr>
        <w:tc>
          <w:p>
            <w:pPr>
              <w:jc w:val="left"/>
            </w:pPr>
            <w:r>
              <w:t xml:space="preserve">Dashboard architecture</w:t>
            </w:r>
          </w:p>
        </w:tc>
        <w:tc>
          <w:p>
            <w:pPr>
              <w:jc w:val="left"/>
            </w:pPr>
            <w:r>
              <w:t xml:space="preserve">When new channels or tools are added</w:t>
            </w:r>
          </w:p>
        </w:tc>
      </w:tr>
    </w:tbl>
    <w:p>
      <w:pPr>
        <w:spacing w:after="120"/>
        <w:jc w:val="left"/>
      </w:pPr>
      <w:r>
        <w:t xml:space="preserve">[Confidence: B | Source: D2C operational cadence best practices, IonWave capacity constraints (solo founder), M25 financial ops rhythm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Data Quality Standards</w:t>
      </w:r>
    </w:p>
    <w:p>
      <w:pPr>
        <w:pStyle w:val="Heading3"/>
        <w:spacing w:after="200"/>
        <w:jc w:val="left"/>
      </w:pPr>
      <w:r>
        <w:t xml:space="preserve">The 5 Data Quality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4"/>
        <w:gridCol w:w="2434"/>
        <w:gridCol w:w="2995"/>
        <w:gridCol w:w="2527"/>
      </w:tblGrid>
      <w:tr>
        <w:trPr>
          <w:tblHeader/>
        </w:trPr>
        <w:tc>
          <w:p>
            <w:pPr>
              <w:jc w:val="left"/>
            </w:pPr>
            <w:r>
              <w:rPr>
                <w:b/>
                <w:bCs/>
              </w:rPr>
              <w:t xml:space="preserve">Rule</w:t>
            </w:r>
          </w:p>
        </w:tc>
        <w:tc>
          <w:p>
            <w:pPr>
              <w:jc w:val="left"/>
            </w:pPr>
            <w:r>
              <w:rPr>
                <w:b/>
                <w:bCs/>
              </w:rPr>
              <w:t xml:space="preserve">Definition</w:t>
            </w:r>
          </w:p>
        </w:tc>
        <w:tc>
          <w:p>
            <w:pPr>
              <w:jc w:val="left"/>
            </w:pPr>
            <w:r>
              <w:rPr>
                <w:b/>
                <w:bCs/>
              </w:rPr>
              <w:t xml:space="preserve">Example Violation</w:t>
            </w:r>
          </w:p>
        </w:tc>
        <w:tc>
          <w:p>
            <w:pPr>
              <w:jc w:val="left"/>
            </w:pPr>
            <w:r>
              <w:rPr>
                <w:b/>
                <w:bCs/>
              </w:rPr>
              <w:t xml:space="preserve">Fix</w:t>
            </w:r>
          </w:p>
        </w:tc>
      </w:tr>
      <w:tr>
        <w:tc>
          <w:p>
            <w:pPr>
              <w:jc w:val="left"/>
            </w:pPr>
            <w:r>
              <w:rPr>
                <w:b/>
                <w:bCs/>
              </w:rPr>
              <w:t xml:space="preserve">Accurate</w:t>
            </w:r>
          </w:p>
        </w:tc>
        <w:tc>
          <w:p>
            <w:pPr>
              <w:jc w:val="left"/>
            </w:pPr>
            <w:r>
              <w:t xml:space="preserve">Number reflects reality</w:t>
            </w:r>
          </w:p>
        </w:tc>
        <w:tc>
          <w:p>
            <w:pPr>
              <w:jc w:val="left"/>
            </w:pPr>
            <w:r>
              <w:t xml:space="preserve">ROAS says 5x but real ROAS is 2.5x (platform over-attribution)</w:t>
            </w:r>
          </w:p>
        </w:tc>
        <w:tc>
          <w:p>
            <w:pPr>
              <w:jc w:val="left"/>
            </w:pPr>
            <w:r>
              <w:t xml:space="preserve">Use MER as primary, ROAS as secondary</w:t>
            </w:r>
          </w:p>
        </w:tc>
      </w:tr>
      <w:tr>
        <w:tc>
          <w:p>
            <w:pPr>
              <w:jc w:val="left"/>
            </w:pPr>
            <w:r>
              <w:rPr>
                <w:b/>
                <w:bCs/>
              </w:rPr>
              <w:t xml:space="preserve">Complete</w:t>
            </w:r>
          </w:p>
        </w:tc>
        <w:tc>
          <w:p>
            <w:pPr>
              <w:jc w:val="left"/>
            </w:pPr>
            <w:r>
              <w:t xml:space="preserve">No missing data points</w:t>
            </w:r>
          </w:p>
        </w:tc>
        <w:tc>
          <w:p>
            <w:pPr>
              <w:jc w:val="left"/>
            </w:pPr>
            <w:r>
              <w:t xml:space="preserve">Revenue tracked but COGS not updated → can't calculate margin</w:t>
            </w:r>
          </w:p>
        </w:tc>
        <w:tc>
          <w:p>
            <w:pPr>
              <w:jc w:val="left"/>
            </w:pPr>
            <w:r>
              <w:t xml:space="preserve">Block: no revenue reporting without COGS</w:t>
            </w:r>
          </w:p>
        </w:tc>
      </w:tr>
      <w:tr>
        <w:tc>
          <w:p>
            <w:pPr>
              <w:jc w:val="left"/>
            </w:pPr>
            <w:r>
              <w:rPr>
                <w:b/>
                <w:bCs/>
              </w:rPr>
              <w:t xml:space="preserve">Consistent</w:t>
            </w:r>
          </w:p>
        </w:tc>
        <w:tc>
          <w:p>
            <w:pPr>
              <w:jc w:val="left"/>
            </w:pPr>
            <w:r>
              <w:t xml:space="preserve">Same metric = same definition everywhere</w:t>
            </w:r>
          </w:p>
        </w:tc>
        <w:tc>
          <w:p>
            <w:pPr>
              <w:jc w:val="left"/>
            </w:pPr>
            <w:r>
              <w:t xml:space="preserve">"Churn" means cancellation in one tab, non-renewal in another</w:t>
            </w:r>
          </w:p>
        </w:tc>
        <w:tc>
          <w:p>
            <w:pPr>
              <w:jc w:val="left"/>
            </w:pPr>
            <w:r>
              <w:t xml:space="preserve">Single definition in Data Dictionary</w:t>
            </w:r>
          </w:p>
        </w:tc>
      </w:tr>
      <w:tr>
        <w:tc>
          <w:p>
            <w:pPr>
              <w:jc w:val="left"/>
            </w:pPr>
            <w:r>
              <w:rPr>
                <w:b/>
                <w:bCs/>
              </w:rPr>
              <w:t xml:space="preserve">Timely</w:t>
            </w:r>
          </w:p>
        </w:tc>
        <w:tc>
          <w:p>
            <w:pPr>
              <w:jc w:val="left"/>
            </w:pPr>
            <w:r>
              <w:t xml:space="preserve">Data arrives within its freshness window</w:t>
            </w:r>
          </w:p>
        </w:tc>
        <w:tc>
          <w:p>
            <w:pPr>
              <w:jc w:val="left"/>
            </w:pPr>
            <w:r>
              <w:t xml:space="preserve">Monthly P&amp;L not done until 3 weeks into next month</w:t>
            </w:r>
          </w:p>
        </w:tc>
        <w:tc>
          <w:p>
            <w:pPr>
              <w:jc w:val="left"/>
            </w:pPr>
            <w:r>
              <w:t xml:space="preserve">Set calendar reminder, block 1st-week time</w:t>
            </w:r>
          </w:p>
        </w:tc>
      </w:tr>
      <w:tr>
        <w:tc>
          <w:p>
            <w:pPr>
              <w:jc w:val="left"/>
            </w:pPr>
            <w:r>
              <w:rPr>
                <w:b/>
                <w:bCs/>
              </w:rPr>
              <w:t xml:space="preserve">Relevant</w:t>
            </w:r>
          </w:p>
        </w:tc>
        <w:tc>
          <w:p>
            <w:pPr>
              <w:jc w:val="left"/>
            </w:pPr>
            <w:r>
              <w:t xml:space="preserve">Only track what drives decisions</w:t>
            </w:r>
          </w:p>
        </w:tc>
        <w:tc>
          <w:p>
            <w:pPr>
              <w:jc w:val="left"/>
            </w:pPr>
            <w:r>
              <w:t xml:space="preserve">Tracking 50 metrics when only 10 matter at current stage</w:t>
            </w:r>
          </w:p>
        </w:tc>
        <w:tc>
          <w:p>
            <w:pPr>
              <w:jc w:val="left"/>
            </w:pPr>
            <w:r>
              <w:t xml:space="preserve">Phase-gate metrics. Phase 1 = 15 metrics max.</w:t>
            </w:r>
          </w:p>
        </w:tc>
      </w:tr>
    </w:tbl>
    <w:p>
      <w:pPr>
        <w:pStyle w:val="Heading3"/>
        <w:spacing w:after="200"/>
        <w:jc w:val="left"/>
      </w:pPr>
      <w:r>
        <w:t xml:space="preserve">Metric Staleness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0"/>
        <w:gridCol w:w="2760"/>
        <w:gridCol w:w="4680"/>
      </w:tblGrid>
      <w:tr>
        <w:trPr>
          <w:tblHeader/>
        </w:trPr>
        <w:tc>
          <w:p>
            <w:pPr>
              <w:jc w:val="left"/>
            </w:pPr>
            <w:r>
              <w:rPr>
                <w:b/>
                <w:bCs/>
              </w:rPr>
              <w:t xml:space="preserve">Staleness Level</w:t>
            </w:r>
          </w:p>
        </w:tc>
        <w:tc>
          <w:p>
            <w:pPr>
              <w:jc w:val="left"/>
            </w:pPr>
            <w:r>
              <w:rPr>
                <w:b/>
                <w:bCs/>
              </w:rPr>
              <w:t xml:space="preserve">Definition</w:t>
            </w:r>
          </w:p>
        </w:tc>
        <w:tc>
          <w:p>
            <w:pPr>
              <w:jc w:val="left"/>
            </w:pPr>
            <w:r>
              <w:rPr>
                <w:b/>
                <w:bCs/>
              </w:rPr>
              <w:t xml:space="preserve">Action</w:t>
            </w:r>
          </w:p>
        </w:tc>
      </w:tr>
      <w:tr>
        <w:tc>
          <w:p>
            <w:pPr>
              <w:jc w:val="left"/>
            </w:pPr>
            <w:r>
              <w:rPr>
                <w:b/>
                <w:bCs/>
              </w:rPr>
              <w:t xml:space="preserve">Fresh</w:t>
            </w:r>
          </w:p>
        </w:tc>
        <w:tc>
          <w:p>
            <w:pPr>
              <w:jc w:val="left"/>
            </w:pPr>
            <w:r>
              <w:t xml:space="preserve">Updated within its cadence window</w:t>
            </w:r>
          </w:p>
        </w:tc>
        <w:tc>
          <w:p>
            <w:pPr>
              <w:jc w:val="left"/>
            </w:pPr>
            <w:r>
              <w:t xml:space="preserve">No action needed</w:t>
            </w:r>
          </w:p>
        </w:tc>
      </w:tr>
      <w:tr>
        <w:tc>
          <w:p>
            <w:pPr>
              <w:jc w:val="left"/>
            </w:pPr>
            <w:r>
              <w:rPr>
                <w:b/>
                <w:bCs/>
              </w:rPr>
              <w:t xml:space="preserve">Aging</w:t>
            </w:r>
          </w:p>
        </w:tc>
        <w:tc>
          <w:p>
            <w:pPr>
              <w:jc w:val="left"/>
            </w:pPr>
            <w:r>
              <w:t xml:space="preserve">1-2x overdue from cadence</w:t>
            </w:r>
          </w:p>
        </w:tc>
        <w:tc>
          <w:p>
            <w:pPr>
              <w:jc w:val="left"/>
            </w:pPr>
            <w:r>
              <w:t xml:space="preserve">Update priority — add to this week's task list</w:t>
            </w:r>
          </w:p>
        </w:tc>
      </w:tr>
      <w:tr>
        <w:tc>
          <w:p>
            <w:pPr>
              <w:jc w:val="left"/>
            </w:pPr>
            <w:r>
              <w:rPr>
                <w:b/>
                <w:bCs/>
              </w:rPr>
              <w:t xml:space="preserve">Stale</w:t>
            </w:r>
          </w:p>
        </w:tc>
        <w:tc>
          <w:p>
            <w:pPr>
              <w:jc w:val="left"/>
            </w:pPr>
            <w:r>
              <w:t xml:space="preserve">&gt;2x overdue</w:t>
            </w:r>
          </w:p>
        </w:tc>
        <w:tc>
          <w:p>
            <w:pPr>
              <w:jc w:val="left"/>
            </w:pPr>
            <w:r>
              <w:t xml:space="preserve">Metric is unreliable. Mark as STALE in dashboard. Do not use for decisions until refreshed.</w:t>
            </w:r>
          </w:p>
        </w:tc>
      </w:tr>
      <w:tr>
        <w:tc>
          <w:p>
            <w:pPr>
              <w:jc w:val="left"/>
            </w:pPr>
            <w:r>
              <w:rPr>
                <w:b/>
                <w:bCs/>
              </w:rPr>
              <w:t xml:space="preserve">Dead</w:t>
            </w:r>
          </w:p>
        </w:tc>
        <w:tc>
          <w:p>
            <w:pPr>
              <w:jc w:val="left"/>
            </w:pPr>
            <w:r>
              <w:t xml:space="preserve">&gt;4x overdue or source broken</w:t>
            </w:r>
          </w:p>
        </w:tc>
        <w:tc>
          <w:p>
            <w:pPr>
              <w:jc w:val="left"/>
            </w:pPr>
            <w:r>
              <w:t xml:space="preserve">Remove from dashboard. Either fix source or deprecate metric.</w:t>
            </w:r>
          </w:p>
        </w:tc>
      </w:tr>
    </w:tbl>
    <w:p>
      <w:pPr>
        <w:spacing w:after="120"/>
        <w:jc w:val="left"/>
      </w:pPr>
      <w:r>
        <w:rPr>
          <w:b/>
          <w:bCs/>
        </w:rPr>
        <w:t xml:space="preserve">Example</w:t>
      </w:r>
      <w:r>
        <w:t xml:space="preserve">: Weekly metric (CAC) not updated for 3 weeks = STALE. Must be refreshed before any ad spend decisions.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Evidence &amp; Documentation Protocol</w:t>
      </w:r>
    </w:p>
    <w:p>
      <w:pPr>
        <w:pStyle w:val="Heading3"/>
        <w:spacing w:after="200"/>
        <w:jc w:val="left"/>
      </w:pPr>
      <w:r>
        <w:t xml:space="preserve">Screenshot Evidence Log</w:t>
      </w:r>
    </w:p>
    <w:p>
      <w:pPr>
        <w:spacing w:after="120"/>
        <w:jc w:val="left"/>
      </w:pPr>
      <w:r>
        <w:t xml:space="preserve">Every significant milestone needs proof-of-work documentation. This builds the audit trail for investors, advisors, and future team members.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91"/>
        <w:gridCol w:w="3087"/>
        <w:gridCol w:w="1693"/>
        <w:gridCol w:w="2489"/>
      </w:tblGrid>
      <w:tr>
        <w:trPr>
          <w:tblHeader/>
        </w:trPr>
        <w:tc>
          <w:p>
            <w:pPr>
              <w:jc w:val="left"/>
            </w:pPr>
            <w:r>
              <w:rPr>
                <w:b/>
                <w:bCs/>
              </w:rPr>
              <w:t xml:space="preserve">Category</w:t>
            </w:r>
          </w:p>
        </w:tc>
        <w:tc>
          <w:p>
            <w:pPr>
              <w:jc w:val="left"/>
            </w:pPr>
            <w:r>
              <w:rPr>
                <w:b/>
                <w:bCs/>
              </w:rPr>
              <w:t xml:space="preserve">What to Capture</w:t>
            </w:r>
          </w:p>
        </w:tc>
        <w:tc>
          <w:p>
            <w:pPr>
              <w:jc w:val="left"/>
            </w:pPr>
            <w:r>
              <w:rPr>
                <w:b/>
                <w:bCs/>
              </w:rPr>
              <w:t xml:space="preserve">When</w:t>
            </w:r>
          </w:p>
        </w:tc>
        <w:tc>
          <w:p>
            <w:pPr>
              <w:jc w:val="left"/>
            </w:pPr>
            <w:r>
              <w:rPr>
                <w:b/>
                <w:bCs/>
              </w:rPr>
              <w:t xml:space="preserve">Where to Store</w:t>
            </w:r>
          </w:p>
        </w:tc>
      </w:tr>
      <w:tr>
        <w:tc>
          <w:p>
            <w:pPr>
              <w:jc w:val="left"/>
            </w:pPr>
            <w:r>
              <w:rPr>
                <w:b/>
                <w:bCs/>
              </w:rPr>
              <w:t xml:space="preserve">Ad launches</w:t>
            </w:r>
          </w:p>
        </w:tc>
        <w:tc>
          <w:p>
            <w:pPr>
              <w:jc w:val="left"/>
            </w:pPr>
            <w:r>
              <w:t xml:space="preserve">Ads Manager showing campaign live</w:t>
            </w:r>
          </w:p>
        </w:tc>
        <w:tc>
          <w:p>
            <w:pPr>
              <w:jc w:val="left"/>
            </w:pPr>
            <w:r>
              <w:t xml:space="preserve">At launch</w:t>
            </w:r>
          </w:p>
        </w:tc>
        <w:tc>
          <w:p>
            <w:pPr>
              <w:jc w:val="left"/>
            </w:pPr>
            <w:r>
              <w:t xml:space="preserve">Google Drive → Evidence → Ads</w:t>
            </w:r>
          </w:p>
        </w:tc>
      </w:tr>
      <w:tr>
        <w:tc>
          <w:p>
            <w:pPr>
              <w:jc w:val="left"/>
            </w:pPr>
            <w:r>
              <w:rPr>
                <w:b/>
                <w:bCs/>
              </w:rPr>
              <w:t xml:space="preserve">Email flows</w:t>
            </w:r>
          </w:p>
        </w:tc>
        <w:tc>
          <w:p>
            <w:pPr>
              <w:jc w:val="left"/>
            </w:pPr>
            <w:r>
              <w:t xml:space="preserve">Flow builder showing active flow + test send</w:t>
            </w:r>
          </w:p>
        </w:tc>
        <w:tc>
          <w:p>
            <w:pPr>
              <w:jc w:val="left"/>
            </w:pPr>
            <w:r>
              <w:t xml:space="preserve">At activation</w:t>
            </w:r>
          </w:p>
        </w:tc>
        <w:tc>
          <w:p>
            <w:pPr>
              <w:jc w:val="left"/>
            </w:pPr>
            <w:r>
              <w:t xml:space="preserve">Google Drive → Evidence → Email</w:t>
            </w:r>
          </w:p>
        </w:tc>
      </w:tr>
      <w:tr>
        <w:tc>
          <w:p>
            <w:pPr>
              <w:jc w:val="left"/>
            </w:pPr>
            <w:r>
              <w:rPr>
                <w:b/>
                <w:bCs/>
              </w:rPr>
              <w:t xml:space="preserve">Tracking verification</w:t>
            </w:r>
          </w:p>
        </w:tc>
        <w:tc>
          <w:p>
            <w:pPr>
              <w:jc w:val="left"/>
            </w:pPr>
            <w:r>
              <w:t xml:space="preserve">Pixel/conversion events firing correctly</w:t>
            </w:r>
          </w:p>
        </w:tc>
        <w:tc>
          <w:p>
            <w:pPr>
              <w:jc w:val="left"/>
            </w:pPr>
            <w:r>
              <w:t xml:space="preserve">At setup + monthly</w:t>
            </w:r>
          </w:p>
        </w:tc>
        <w:tc>
          <w:p>
            <w:pPr>
              <w:jc w:val="left"/>
            </w:pPr>
            <w:r>
              <w:t xml:space="preserve">Google Drive → Evidence → Tracking</w:t>
            </w:r>
          </w:p>
        </w:tc>
      </w:tr>
      <w:tr>
        <w:tc>
          <w:p>
            <w:pPr>
              <w:jc w:val="left"/>
            </w:pPr>
            <w:r>
              <w:rPr>
                <w:b/>
                <w:bCs/>
              </w:rPr>
              <w:t xml:space="preserve">Milestone achievements</w:t>
            </w:r>
          </w:p>
        </w:tc>
        <w:tc>
          <w:p>
            <w:pPr>
              <w:jc w:val="left"/>
            </w:pPr>
            <w:r>
              <w:t xml:space="preserve">Dashboard showing metric achieved (e.g., first 100 orders)</w:t>
            </w:r>
          </w:p>
        </w:tc>
        <w:tc>
          <w:p>
            <w:pPr>
              <w:jc w:val="left"/>
            </w:pPr>
            <w:r>
              <w:t xml:space="preserve">When achieved</w:t>
            </w:r>
          </w:p>
        </w:tc>
        <w:tc>
          <w:p>
            <w:pPr>
              <w:jc w:val="left"/>
            </w:pPr>
            <w:r>
              <w:t xml:space="preserve">Google Drive → Evidence → Milestones</w:t>
            </w:r>
          </w:p>
        </w:tc>
      </w:tr>
      <w:tr>
        <w:tc>
          <w:p>
            <w:pPr>
              <w:jc w:val="left"/>
            </w:pPr>
            <w:r>
              <w:rPr>
                <w:b/>
                <w:bCs/>
              </w:rPr>
              <w:t xml:space="preserve">Kill criteria triggered</w:t>
            </w:r>
          </w:p>
        </w:tc>
        <w:tc>
          <w:p>
            <w:pPr>
              <w:jc w:val="left"/>
            </w:pPr>
            <w:r>
              <w:t xml:space="preserve">Dashboard showing metric in RED zone</w:t>
            </w:r>
          </w:p>
        </w:tc>
        <w:tc>
          <w:p>
            <w:pPr>
              <w:jc w:val="left"/>
            </w:pPr>
            <w:r>
              <w:t xml:space="preserve">When triggered</w:t>
            </w:r>
          </w:p>
        </w:tc>
        <w:tc>
          <w:p>
            <w:pPr>
              <w:jc w:val="left"/>
            </w:pPr>
            <w:r>
              <w:t xml:space="preserve">Google Drive → Evidence → Red Flags</w:t>
            </w:r>
          </w:p>
        </w:tc>
      </w:tr>
      <w:tr>
        <w:tc>
          <w:p>
            <w:pPr>
              <w:jc w:val="left"/>
            </w:pPr>
            <w:r>
              <w:rPr>
                <w:b/>
                <w:bCs/>
              </w:rPr>
              <w:t xml:space="preserve">A/B test results</w:t>
            </w:r>
          </w:p>
        </w:tc>
        <w:tc>
          <w:p>
            <w:pPr>
              <w:jc w:val="left"/>
            </w:pPr>
            <w:r>
              <w:t xml:space="preserve">Platform showing test results with statistical significance</w:t>
            </w:r>
          </w:p>
        </w:tc>
        <w:tc>
          <w:p>
            <w:pPr>
              <w:jc w:val="left"/>
            </w:pPr>
            <w:r>
              <w:t xml:space="preserve">At test completion</w:t>
            </w:r>
          </w:p>
        </w:tc>
        <w:tc>
          <w:p>
            <w:pPr>
              <w:jc w:val="left"/>
            </w:pPr>
            <w:r>
              <w:t xml:space="preserve">Google Drive → Evidence → Tests</w:t>
            </w:r>
          </w:p>
        </w:tc>
      </w:tr>
      <w:tr>
        <w:tc>
          <w:p>
            <w:pPr>
              <w:jc w:val="left"/>
            </w:pPr>
            <w:r>
              <w:rPr>
                <w:b/>
                <w:bCs/>
              </w:rPr>
              <w:t xml:space="preserve">Financial milestones</w:t>
            </w:r>
          </w:p>
        </w:tc>
        <w:tc>
          <w:p>
            <w:pPr>
              <w:jc w:val="left"/>
            </w:pPr>
            <w:r>
              <w:t xml:space="preserve">Bank/Stripe showing revenue thresholds</w:t>
            </w:r>
          </w:p>
        </w:tc>
        <w:tc>
          <w:p>
            <w:pPr>
              <w:jc w:val="left"/>
            </w:pPr>
            <w:r>
              <w:t xml:space="preserve">When crossed</w:t>
            </w:r>
          </w:p>
        </w:tc>
        <w:tc>
          <w:p>
            <w:pPr>
              <w:jc w:val="left"/>
            </w:pPr>
            <w:r>
              <w:t xml:space="preserve">Google Drive → Evidence → Financial</w:t>
            </w:r>
          </w:p>
        </w:tc>
      </w:tr>
    </w:tbl>
    <w:p>
      <w:pPr>
        <w:pStyle w:val="Heading3"/>
        <w:spacing w:after="200"/>
        <w:jc w:val="left"/>
      </w:pPr>
      <w:r>
        <w:t xml:space="preserve">Evidence Log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00"/>
        <w:gridCol w:w="1170"/>
        <w:gridCol w:w="2340"/>
        <w:gridCol w:w="1440"/>
        <w:gridCol w:w="1260"/>
        <w:gridCol w:w="2250"/>
      </w:tblGrid>
      <w:tr>
        <w:trPr>
          <w:tblHeader/>
        </w:trPr>
        <w:tc>
          <w:p>
            <w:pPr>
              <w:jc w:val="left"/>
            </w:pPr>
            <w:r>
              <w:rPr>
                <w:b/>
                <w:bCs/>
              </w:rPr>
              <w:t xml:space="preserve">Date</w:t>
            </w:r>
          </w:p>
        </w:tc>
        <w:tc>
          <w:p>
            <w:pPr>
              <w:jc w:val="left"/>
            </w:pPr>
            <w:r>
              <w:rPr>
                <w:b/>
                <w:bCs/>
              </w:rPr>
              <w:t xml:space="preserve">Category</w:t>
            </w:r>
          </w:p>
        </w:tc>
        <w:tc>
          <w:p>
            <w:pPr>
              <w:jc w:val="left"/>
            </w:pPr>
            <w:r>
              <w:rPr>
                <w:b/>
                <w:bCs/>
              </w:rPr>
              <w:t xml:space="preserve">Description</w:t>
            </w:r>
          </w:p>
        </w:tc>
        <w:tc>
          <w:p>
            <w:pPr>
              <w:jc w:val="left"/>
            </w:pPr>
            <w:r>
              <w:rPr>
                <w:b/>
                <w:bCs/>
              </w:rPr>
              <w:t xml:space="preserve">Screenshot Link</w:t>
            </w:r>
          </w:p>
        </w:tc>
        <w:tc>
          <w:p>
            <w:pPr>
              <w:jc w:val="left"/>
            </w:pPr>
            <w:r>
              <w:rPr>
                <w:b/>
                <w:bCs/>
              </w:rPr>
              <w:t xml:space="preserve">Verified By</w:t>
            </w:r>
          </w:p>
        </w:tc>
        <w:tc>
          <w:p>
            <w:pPr>
              <w:jc w:val="left"/>
            </w:pPr>
            <w:r>
              <w:rPr>
                <w:b/>
                <w:bCs/>
              </w:rPr>
              <w:t xml:space="preserve">Notes</w:t>
            </w:r>
          </w:p>
        </w:tc>
      </w:tr>
      <w:tr>
        <w:tc>
          <w:p>
            <w:pPr>
              <w:jc w:val="left"/>
            </w:pPr>
            <w:r>
              <w:t xml:space="preserve">[Date]</w:t>
            </w:r>
          </w:p>
        </w:tc>
        <w:tc>
          <w:p>
            <w:pPr>
              <w:jc w:val="left"/>
            </w:pPr>
            <w:r>
              <w:t xml:space="preserve">Ad Launch</w:t>
            </w:r>
          </w:p>
        </w:tc>
        <w:tc>
          <w:p>
            <w:pPr>
              <w:jc w:val="left"/>
            </w:pPr>
            <w:r>
              <w:t xml:space="preserve">Hook Test Ad #1 live in Meta Ads Manager</w:t>
            </w:r>
          </w:p>
        </w:tc>
        <w:tc>
          <w:p>
            <w:pPr>
              <w:jc w:val="left"/>
            </w:pPr>
            <w:r>
              <w:t xml:space="preserve">[Drive link]</w:t>
            </w:r>
          </w:p>
        </w:tc>
        <w:tc>
          <w:p>
            <w:pPr>
              <w:jc w:val="left"/>
            </w:pPr>
            <w:r>
              <w:t xml:space="preserve">[Name]</w:t>
            </w:r>
          </w:p>
        </w:tc>
        <w:tc>
          <w:p>
            <w:pPr>
              <w:jc w:val="left"/>
            </w:pPr>
            <w:r>
              <w:t xml:space="preserve">First paid ad launched</w:t>
            </w:r>
          </w:p>
        </w:tc>
      </w:tr>
      <w:tr>
        <w:tc>
          <w:p>
            <w:pPr>
              <w:jc w:val="left"/>
            </w:pPr>
            <w:r>
              <w:t xml:space="preserve">[Date]</w:t>
            </w:r>
          </w:p>
        </w:tc>
        <w:tc>
          <w:p>
            <w:pPr>
              <w:jc w:val="left"/>
            </w:pPr>
            <w:r>
              <w:t xml:space="preserve">Email Flow</w:t>
            </w:r>
          </w:p>
        </w:tc>
        <w:tc>
          <w:p>
            <w:pPr>
              <w:jc w:val="left"/>
            </w:pPr>
            <w:r>
              <w:t xml:space="preserve">Welcome flow triggered on test order</w:t>
            </w:r>
          </w:p>
        </w:tc>
        <w:tc>
          <w:p>
            <w:pPr>
              <w:jc w:val="left"/>
            </w:pPr>
            <w:r>
              <w:t xml:space="preserve">[Drive link]</w:t>
            </w:r>
          </w:p>
        </w:tc>
        <w:tc>
          <w:p>
            <w:pPr>
              <w:jc w:val="left"/>
            </w:pPr>
            <w:r>
              <w:t xml:space="preserve">[Name]</w:t>
            </w:r>
          </w:p>
        </w:tc>
        <w:tc>
          <w:p>
            <w:pPr>
              <w:jc w:val="left"/>
            </w:pPr>
            <w:r>
              <w:t xml:space="preserve">5-email sequence active</w:t>
            </w:r>
          </w:p>
        </w:tc>
      </w:tr>
      <w:tr>
        <w:tc>
          <w:p>
            <w:pPr>
              <w:jc w:val="left"/>
            </w:pPr>
            <w:r>
              <w:t xml:space="preserve">[Date]</w:t>
            </w:r>
          </w:p>
        </w:tc>
        <w:tc>
          <w:p>
            <w:pPr>
              <w:jc w:val="left"/>
            </w:pPr>
            <w:r>
              <w:t xml:space="preserve">Tracking</w:t>
            </w:r>
          </w:p>
        </w:tc>
        <w:tc>
          <w:p>
            <w:pPr>
              <w:jc w:val="left"/>
            </w:pPr>
            <w:r>
              <w:t xml:space="preserve">Pixel firing on purchase event</w:t>
            </w:r>
          </w:p>
        </w:tc>
        <w:tc>
          <w:p>
            <w:pPr>
              <w:jc w:val="left"/>
            </w:pPr>
            <w:r>
              <w:t xml:space="preserve">[Drive link]</w:t>
            </w:r>
          </w:p>
        </w:tc>
        <w:tc>
          <w:p>
            <w:pPr>
              <w:jc w:val="left"/>
            </w:pPr>
            <w:r>
              <w:t xml:space="preserve">[Name]</w:t>
            </w:r>
          </w:p>
        </w:tc>
        <w:tc>
          <w:p>
            <w:pPr>
              <w:jc w:val="left"/>
            </w:pPr>
            <w:r>
              <w:t xml:space="preserve">Server-side + browser pixel confirmed</w:t>
            </w:r>
          </w:p>
        </w:tc>
      </w:tr>
    </w:tbl>
    <w:p>
      <w:pPr>
        <w:pStyle w:val="Heading3"/>
        <w:spacing w:after="200"/>
        <w:jc w:val="left"/>
      </w:pPr>
      <w:r>
        <w:t xml:space="preserve">Evidence Quality Requirements</w:t>
      </w:r>
    </w:p>
    <w:p>
      <w:pPr>
        <w:spacing w:after="100"/>
        <w:ind w:left="240"/>
        <w:jc w:val="left"/>
      </w:pPr>
      <w:r>
        <w:t xml:space="preserve">1. </w:t>
      </w:r>
      <w:r>
        <w:rPr>
          <w:b/>
          <w:bCs/>
        </w:rPr>
        <w:t xml:space="preserve">Screenshots must include timestamps</w:t>
      </w:r>
      <w:r>
        <w:t xml:space="preserve"> — browser clock or platform timestamp visible</w:t>
      </w:r>
    </w:p>
    <w:p>
      <w:pPr>
        <w:spacing w:after="100"/>
        <w:ind w:left="240"/>
        <w:jc w:val="left"/>
      </w:pPr>
      <w:r>
        <w:t xml:space="preserve">2. </w:t>
      </w:r>
      <w:r>
        <w:rPr>
          <w:b/>
          <w:bCs/>
        </w:rPr>
        <w:t xml:space="preserve">Metric screenshots must show context</w:t>
      </w:r>
      <w:r>
        <w:t xml:space="preserve"> — not just a number, show the dashboard/report it came from</w:t>
      </w:r>
    </w:p>
    <w:p>
      <w:pPr>
        <w:spacing w:after="100"/>
        <w:ind w:left="240"/>
        <w:jc w:val="left"/>
      </w:pPr>
      <w:r>
        <w:t xml:space="preserve">3. </w:t>
      </w:r>
      <w:r>
        <w:rPr>
          <w:b/>
          <w:bCs/>
        </w:rPr>
        <w:t xml:space="preserve">Comparative screenshots</w:t>
      </w:r>
      <w:r>
        <w:t xml:space="preserve"> — for improvements, show before and after</w:t>
      </w:r>
    </w:p>
    <w:p>
      <w:pPr>
        <w:spacing w:after="100"/>
        <w:ind w:left="240"/>
        <w:jc w:val="left"/>
      </w:pPr>
      <w:r>
        <w:t xml:space="preserve">4. </w:t>
      </w:r>
      <w:r>
        <w:rPr>
          <w:b/>
          <w:bCs/>
        </w:rPr>
        <w:t xml:space="preserve">No editing</w:t>
      </w:r>
      <w:r>
        <w:t xml:space="preserve"> — screenshots must be unmodified. Use highlighting/annotations only.</w:t>
      </w:r>
    </w:p>
    <w:p>
      <w:pPr>
        <w:spacing w:after="100"/>
        <w:ind w:left="240"/>
        <w:jc w:val="left"/>
      </w:pPr>
      <w:r>
        <w:t xml:space="preserve">5. </w:t>
      </w:r>
      <w:r>
        <w:rPr>
          <w:b/>
          <w:bCs/>
        </w:rPr>
        <w:t xml:space="preserve">Naming convention</w:t>
      </w:r>
      <w:r>
        <w:t xml:space="preserve">: </w:t>
      </w:r>
      <w:r>
        <w:rPr>
          <w:rFonts w:ascii="Courier New" w:cs="Courier New" w:eastAsia="Courier New" w:hAnsi="Courier New"/>
          <w:shd w:fill="F1F5F9" w:color="auto" w:val="clear"/>
        </w:rPr>
        <w:t xml:space="preserve">YYYY-MM-DD_Category_Description.png</w:t>
      </w:r>
      <w:r>
        <w:t xml:space="preserve"> (e.g., </w:t>
      </w:r>
      <w:r>
        <w:rPr>
          <w:rFonts w:ascii="Courier New" w:cs="Courier New" w:eastAsia="Courier New" w:hAnsi="Courier New"/>
          <w:shd w:fill="F1F5F9" w:color="auto" w:val="clear"/>
        </w:rPr>
        <w:t xml:space="preserve">2026-03-15_Ad_Hook-Test-1-Launch.png</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Data Source Hierarchy</w:t>
      </w:r>
    </w:p>
    <w:p>
      <w:pPr>
        <w:spacing w:after="120"/>
        <w:jc w:val="left"/>
      </w:pPr>
      <w:r>
        <w:t xml:space="preserve">When two data sources disagree, which one wins?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67"/>
        <w:gridCol w:w="1844"/>
        <w:gridCol w:w="1844"/>
        <w:gridCol w:w="1915"/>
        <w:gridCol w:w="3190"/>
      </w:tblGrid>
      <w:tr>
        <w:trPr>
          <w:tblHeader/>
        </w:trPr>
        <w:tc>
          <w:p>
            <w:pPr>
              <w:jc w:val="left"/>
            </w:pPr>
            <w:r>
              <w:rPr>
                <w:b/>
                <w:bCs/>
              </w:rPr>
              <w:t xml:space="preserve">Rank</w:t>
            </w:r>
          </w:p>
        </w:tc>
        <w:tc>
          <w:p>
            <w:pPr>
              <w:jc w:val="left"/>
            </w:pPr>
            <w:r>
              <w:rPr>
                <w:b/>
                <w:bCs/>
              </w:rPr>
              <w:t xml:space="preserve">Source Type</w:t>
            </w:r>
          </w:p>
        </w:tc>
        <w:tc>
          <w:p>
            <w:pPr>
              <w:jc w:val="left"/>
            </w:pPr>
            <w:r>
              <w:rPr>
                <w:b/>
                <w:bCs/>
              </w:rPr>
              <w:t xml:space="preserve">Example</w:t>
            </w:r>
          </w:p>
        </w:tc>
        <w:tc>
          <w:p>
            <w:pPr>
              <w:jc w:val="left"/>
            </w:pPr>
            <w:r>
              <w:rPr>
                <w:b/>
                <w:bCs/>
              </w:rPr>
              <w:t xml:space="preserve">Trust Level</w:t>
            </w:r>
          </w:p>
        </w:tc>
        <w:tc>
          <w:p>
            <w:pPr>
              <w:jc w:val="left"/>
            </w:pPr>
            <w:r>
              <w:rPr>
                <w:b/>
                <w:bCs/>
              </w:rPr>
              <w:t xml:space="preserve">Known Limitations (Dialogue Upgrade U7)</w:t>
            </w:r>
          </w:p>
        </w:tc>
      </w:tr>
      <w:tr>
        <w:tc>
          <w:p>
            <w:pPr>
              <w:jc w:val="left"/>
            </w:pPr>
            <w:r>
              <w:t xml:space="preserve">1</w:t>
            </w:r>
          </w:p>
        </w:tc>
        <w:tc>
          <w:p>
            <w:pPr>
              <w:jc w:val="left"/>
            </w:pPr>
            <w:r>
              <w:rPr>
                <w:b/>
                <w:bCs/>
              </w:rPr>
              <w:t xml:space="preserve">Bank account / Stripe</w:t>
            </w:r>
          </w:p>
        </w:tc>
        <w:tc>
          <w:p>
            <w:pPr>
              <w:jc w:val="left"/>
            </w:pPr>
            <w:r>
              <w:t xml:space="preserve">Actual cash received</w:t>
            </w:r>
          </w:p>
        </w:tc>
        <w:tc>
          <w:p>
            <w:pPr>
              <w:jc w:val="left"/>
            </w:pPr>
            <w:r>
              <w:t xml:space="preserve">Ground truth</w:t>
            </w:r>
          </w:p>
        </w:tc>
        <w:tc>
          <w:p>
            <w:pPr>
              <w:jc w:val="left"/>
            </w:pPr>
            <w:r>
              <w:t xml:space="preserve">Timing delays (pending transactions), refunds may not show same day</w:t>
            </w:r>
          </w:p>
        </w:tc>
      </w:tr>
      <w:tr>
        <w:tc>
          <w:p>
            <w:pPr>
              <w:jc w:val="left"/>
            </w:pPr>
            <w:r>
              <w:t xml:space="preserve">2</w:t>
            </w:r>
          </w:p>
        </w:tc>
        <w:tc>
          <w:p>
            <w:pPr>
              <w:jc w:val="left"/>
            </w:pPr>
            <w:r>
              <w:rPr>
                <w:b/>
                <w:bCs/>
              </w:rPr>
              <w:t xml:space="preserve">Shopify orders</w:t>
            </w:r>
          </w:p>
        </w:tc>
        <w:tc>
          <w:p>
            <w:pPr>
              <w:jc w:val="left"/>
            </w:pPr>
            <w:r>
              <w:t xml:space="preserve">Order count, revenue</w:t>
            </w:r>
          </w:p>
        </w:tc>
        <w:tc>
          <w:p>
            <w:pPr>
              <w:jc w:val="left"/>
            </w:pPr>
            <w:r>
              <w:t xml:space="preserve">Primary — source of truth for revenue</w:t>
            </w:r>
          </w:p>
        </w:tc>
        <w:tc>
          <w:p>
            <w:pPr>
              <w:jc w:val="left"/>
            </w:pPr>
            <w:r>
              <w:t xml:space="preserve">Doesn't account for returns until processed. Subscription revenue may lag.</w:t>
            </w:r>
          </w:p>
        </w:tc>
      </w:tr>
      <w:tr>
        <w:tc>
          <w:p>
            <w:pPr>
              <w:jc w:val="left"/>
            </w:pPr>
            <w:r>
              <w:t xml:space="preserve">3</w:t>
            </w:r>
          </w:p>
        </w:tc>
        <w:tc>
          <w:p>
            <w:pPr>
              <w:jc w:val="left"/>
            </w:pPr>
            <w:r>
              <w:rPr>
                <w:b/>
                <w:bCs/>
              </w:rPr>
              <w:t xml:space="preserve">Subscription platform</w:t>
            </w:r>
          </w:p>
        </w:tc>
        <w:tc>
          <w:p>
            <w:pPr>
              <w:jc w:val="left"/>
            </w:pPr>
            <w:r>
              <w:t xml:space="preserve">Subscription status, churn</w:t>
            </w:r>
          </w:p>
        </w:tc>
        <w:tc>
          <w:p>
            <w:pPr>
              <w:jc w:val="left"/>
            </w:pPr>
            <w:r>
              <w:t xml:space="preserve">Primary — source of truth for subscriptions</w:t>
            </w:r>
          </w:p>
        </w:tc>
        <w:tc>
          <w:p>
            <w:pPr>
              <w:jc w:val="left"/>
            </w:pPr>
            <w:r>
              <w:t xml:space="preserve">Paused vs cancelled distinction varies by platform. Define clearly.</w:t>
            </w:r>
          </w:p>
        </w:tc>
      </w:tr>
      <w:tr>
        <w:tc>
          <w:p>
            <w:pPr>
              <w:jc w:val="left"/>
            </w:pPr>
            <w:r>
              <w:t xml:space="preserve">4</w:t>
            </w:r>
          </w:p>
        </w:tc>
        <w:tc>
          <w:p>
            <w:pPr>
              <w:jc w:val="left"/>
            </w:pPr>
            <w:r>
              <w:rPr>
                <w:b/>
                <w:bCs/>
              </w:rPr>
              <w:t xml:space="preserve">3PL system</w:t>
            </w:r>
          </w:p>
        </w:tc>
        <w:tc>
          <w:p>
            <w:pPr>
              <w:jc w:val="left"/>
            </w:pPr>
            <w:r>
              <w:t xml:space="preserve">Inventory levels, shipments</w:t>
            </w:r>
          </w:p>
        </w:tc>
        <w:tc>
          <w:p>
            <w:pPr>
              <w:jc w:val="left"/>
            </w:pPr>
            <w:r>
              <w:t xml:space="preserve">Primary — source of truth for operations</w:t>
            </w:r>
          </w:p>
        </w:tc>
        <w:tc>
          <w:p>
            <w:pPr>
              <w:jc w:val="left"/>
            </w:pPr>
            <w:r>
              <w:t xml:space="preserve">Data may lag 24-48 hrs. Cycle count discrepancies common (2-5%).</w:t>
            </w:r>
          </w:p>
        </w:tc>
      </w:tr>
      <w:tr>
        <w:tc>
          <w:p>
            <w:pPr>
              <w:jc w:val="left"/>
            </w:pPr>
            <w:r>
              <w:t xml:space="preserve">5</w:t>
            </w:r>
          </w:p>
        </w:tc>
        <w:tc>
          <w:p>
            <w:pPr>
              <w:jc w:val="left"/>
            </w:pPr>
            <w:r>
              <w:rPr>
                <w:b/>
                <w:bCs/>
              </w:rPr>
              <w:t xml:space="preserve">Post-purchase survey</w:t>
            </w:r>
          </w:p>
        </w:tc>
        <w:tc>
          <w:p>
            <w:pPr>
              <w:jc w:val="left"/>
            </w:pPr>
            <w:r>
              <w:t xml:space="preserve">Attribution ("how did you hear about us?")</w:t>
            </w:r>
          </w:p>
        </w:tc>
        <w:tc>
          <w:p>
            <w:pPr>
              <w:jc w:val="left"/>
            </w:pPr>
            <w:r>
              <w:t xml:space="preserve">Strong signal — direct customer report</w:t>
            </w:r>
          </w:p>
        </w:tc>
        <w:tc>
          <w:p>
            <w:pPr>
              <w:jc w:val="left"/>
            </w:pPr>
            <w:r>
              <w:t xml:space="preserve">Response bias (customers forget, attribute to last touchpoint). 30-50% response rate typical.</w:t>
            </w:r>
          </w:p>
        </w:tc>
      </w:tr>
      <w:tr>
        <w:tc>
          <w:p>
            <w:pPr>
              <w:jc w:val="left"/>
            </w:pPr>
            <w:r>
              <w:t xml:space="preserve">6</w:t>
            </w:r>
          </w:p>
        </w:tc>
        <w:tc>
          <w:p>
            <w:pPr>
              <w:jc w:val="left"/>
            </w:pPr>
            <w:r>
              <w:rPr>
                <w:b/>
                <w:bCs/>
              </w:rPr>
              <w:t xml:space="preserve">GA4 / server-side tracking</w:t>
            </w:r>
          </w:p>
        </w:tc>
        <w:tc>
          <w:p>
            <w:pPr>
              <w:jc w:val="left"/>
            </w:pPr>
            <w:r>
              <w:t xml:space="preserve">Sessions, conversions, attribution</w:t>
            </w:r>
          </w:p>
        </w:tc>
        <w:tc>
          <w:p>
            <w:pPr>
              <w:jc w:val="left"/>
            </w:pPr>
            <w:r>
              <w:t xml:space="preserve">Good for funnel behavior</w:t>
            </w:r>
          </w:p>
        </w:tc>
        <w:tc>
          <w:p>
            <w:pPr>
              <w:jc w:val="left"/>
            </w:pPr>
            <w:r>
              <w:t xml:space="preserve">Under-reports by 10-25% due to ad blockers, consent mode, cross-device gaps. Not reliable for absolute conversion counts.</w:t>
            </w:r>
          </w:p>
        </w:tc>
      </w:tr>
      <w:tr>
        <w:tc>
          <w:p>
            <w:pPr>
              <w:jc w:val="left"/>
            </w:pPr>
            <w:r>
              <w:t xml:space="preserve">7</w:t>
            </w:r>
          </w:p>
        </w:tc>
        <w:tc>
          <w:p>
            <w:pPr>
              <w:jc w:val="left"/>
            </w:pPr>
            <w:r>
              <w:rPr>
                <w:b/>
                <w:bCs/>
              </w:rPr>
              <w:t xml:space="preserve">Meta Ads Manager</w:t>
            </w:r>
          </w:p>
        </w:tc>
        <w:tc>
          <w:p>
            <w:pPr>
              <w:jc w:val="left"/>
            </w:pPr>
            <w:r>
              <w:t xml:space="preserve">ROAS, conversions, attribution</w:t>
            </w:r>
          </w:p>
        </w:tc>
        <w:tc>
          <w:p>
            <w:pPr>
              <w:jc w:val="left"/>
            </w:pPr>
            <w:r>
              <w:t xml:space="preserve">Platform context only (U2)</w:t>
            </w:r>
          </w:p>
        </w:tc>
        <w:tc>
          <w:p>
            <w:pPr>
              <w:jc w:val="left"/>
            </w:pPr>
            <w:r>
              <w:t xml:space="preserve">Over-reports by 20-40% post-iOS 14.5. Use ONLY for comparing creatives/campaigns within Meta. Never for business decisions.</w:t>
            </w:r>
          </w:p>
        </w:tc>
      </w:tr>
      <w:tr>
        <w:tc>
          <w:p>
            <w:pPr>
              <w:jc w:val="left"/>
            </w:pPr>
            <w:r>
              <w:t xml:space="preserve">8</w:t>
            </w:r>
          </w:p>
        </w:tc>
        <w:tc>
          <w:p>
            <w:pPr>
              <w:jc w:val="left"/>
            </w:pPr>
            <w:r>
              <w:rPr>
                <w:b/>
                <w:bCs/>
              </w:rPr>
              <w:t xml:space="preserve">Third-party tools</w:t>
            </w:r>
            <w:r>
              <w:t xml:space="preserve"> (Triple Whale, etc.)</w:t>
            </w:r>
          </w:p>
        </w:tc>
        <w:tc>
          <w:p>
            <w:pPr>
              <w:jc w:val="left"/>
            </w:pPr>
            <w:r>
              <w:t xml:space="preserve">Blended metrics, modeled attribution</w:t>
            </w:r>
          </w:p>
        </w:tc>
        <w:tc>
          <w:p>
            <w:pPr>
              <w:jc w:val="left"/>
            </w:pPr>
            <w:r>
              <w:t xml:space="preserve">Good for trends, not ground truth</w:t>
            </w:r>
          </w:p>
        </w:tc>
        <w:tc>
          <w:p>
            <w:pPr>
              <w:jc w:val="left"/>
            </w:pPr>
            <w:r>
              <w:t xml:space="preserve">Models vary. Different tools give different numbers. Compare to Stripe/Shopify actuals quarterly.</w:t>
            </w:r>
          </w:p>
        </w:tc>
      </w:tr>
    </w:tbl>
    <w:p>
      <w:pPr>
        <w:spacing w:after="120"/>
        <w:jc w:val="left"/>
      </w:pPr>
      <w:r>
        <w:rPr>
          <w:b/>
          <w:bCs/>
        </w:rPr>
        <w:t xml:space="preserve">Rule</w:t>
      </w:r>
      <w:r>
        <w:t xml:space="preserve">: When Stripe says you made </w:t>
      </w:r>
      <m:oMath>
        <m:r>
          <m:t xml:space="preserve">10KandMetasaysyoumade</m:t>
        </m:r>
      </m:oMath>
      <w:r>
        <w:t xml:space="preserve">15K from ads, believe Stripe. Meta is inflating.</w:t>
      </w:r>
    </w:p>
    <w:p>
      <w:pPr>
        <w:spacing w:after="200"/>
      </w:pPr>
      <w:r>
        <w:t xml:space="preserve"> </w:t>
      </w:r>
    </w:p>
    <w:p>
      <w:pPr>
        <w:spacing w:after="120"/>
        <w:jc w:val="left"/>
      </w:pPr>
      <w:r>
        <w:t xml:space="preserve">[Confidence: B | Source: iOS 14.5 attribution research, D2C analytics community consensus, Meta's own reporting caveats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Data Governance Calendar</w:t>
      </w:r>
    </w:p>
    <w:p>
      <w:pPr>
        <w:spacing w:after="120"/>
        <w:jc w:val="left"/>
      </w:pPr>
      <w:r>
        <w:t xml:space="preserve">A unified calendar of all data activities: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6"/>
        <w:gridCol w:w="3236"/>
        <w:gridCol w:w="1849"/>
        <w:gridCol w:w="2079"/>
      </w:tblGrid>
      <w:tr>
        <w:trPr>
          <w:tblHeader/>
        </w:trPr>
        <w:tc>
          <w:p>
            <w:pPr>
              <w:jc w:val="left"/>
            </w:pPr>
            <w:r>
              <w:rPr>
                <w:b/>
                <w:bCs/>
              </w:rPr>
              <w:t xml:space="preserve">Timeframe</w:t>
            </w:r>
          </w:p>
        </w:tc>
        <w:tc>
          <w:p>
            <w:pPr>
              <w:jc w:val="left"/>
            </w:pPr>
            <w:r>
              <w:rPr>
                <w:b/>
                <w:bCs/>
              </w:rPr>
              <w:t xml:space="preserve">Activity</w:t>
            </w:r>
          </w:p>
        </w:tc>
        <w:tc>
          <w:p>
            <w:pPr>
              <w:jc w:val="left"/>
            </w:pPr>
            <w:r>
              <w:rPr>
                <w:b/>
                <w:bCs/>
              </w:rPr>
              <w:t xml:space="preserve">Time Required</w:t>
            </w:r>
          </w:p>
        </w:tc>
        <w:tc>
          <w:p>
            <w:pPr>
              <w:jc w:val="left"/>
            </w:pPr>
            <w:r>
              <w:rPr>
                <w:b/>
                <w:bCs/>
              </w:rPr>
              <w:t xml:space="preserve">Owner</w:t>
            </w:r>
          </w:p>
        </w:tc>
      </w:tr>
      <w:tr>
        <w:tc>
          <w:p>
            <w:pPr>
              <w:jc w:val="left"/>
            </w:pPr>
            <w:r>
              <w:rPr>
                <w:b/>
                <w:bCs/>
              </w:rPr>
              <w:t xml:space="preserve">Every morning</w:t>
            </w:r>
          </w:p>
        </w:tc>
        <w:tc>
          <w:p>
            <w:pPr>
              <w:jc w:val="left"/>
            </w:pPr>
            <w:r>
              <w:t xml:space="preserve">Daily Pulse check (revenue, spend, cash, fires)</w:t>
            </w:r>
          </w:p>
        </w:tc>
        <w:tc>
          <w:p>
            <w:pPr>
              <w:jc w:val="left"/>
            </w:pPr>
            <w:r>
              <w:t xml:space="preserve">10 min</w:t>
            </w:r>
          </w:p>
        </w:tc>
        <w:tc>
          <w:p>
            <w:pPr>
              <w:jc w:val="left"/>
            </w:pPr>
            <w:r>
              <w:t xml:space="preserve">Founder</w:t>
            </w:r>
          </w:p>
        </w:tc>
      </w:tr>
      <w:tr>
        <w:tc>
          <w:p>
            <w:pPr>
              <w:jc w:val="left"/>
            </w:pPr>
            <w:r>
              <w:rPr>
                <w:b/>
                <w:bCs/>
              </w:rPr>
              <w:t xml:space="preserve">Every Monday</w:t>
            </w:r>
          </w:p>
        </w:tc>
        <w:tc>
          <w:p>
            <w:pPr>
              <w:jc w:val="left"/>
            </w:pPr>
            <w:r>
              <w:t xml:space="preserve">Weekly report compilation + metric refresh</w:t>
            </w:r>
          </w:p>
        </w:tc>
        <w:tc>
          <w:p>
            <w:pPr>
              <w:jc w:val="left"/>
            </w:pPr>
            <w:r>
              <w:t xml:space="preserve">1 hr</w:t>
            </w:r>
          </w:p>
        </w:tc>
        <w:tc>
          <w:p>
            <w:pPr>
              <w:jc w:val="left"/>
            </w:pPr>
            <w:r>
              <w:t xml:space="preserve">Founder</w:t>
            </w:r>
          </w:p>
        </w:tc>
      </w:tr>
      <w:tr>
        <w:tc>
          <w:p>
            <w:pPr>
              <w:jc w:val="left"/>
            </w:pPr>
            <w:r>
              <w:rPr>
                <w:b/>
                <w:bCs/>
              </w:rPr>
              <w:t xml:space="preserve">1st of each month</w:t>
            </w:r>
          </w:p>
        </w:tc>
        <w:tc>
          <w:p>
            <w:pPr>
              <w:jc w:val="left"/>
            </w:pPr>
            <w:r>
              <w:t xml:space="preserve">Monthly Business Review preparation</w:t>
            </w:r>
          </w:p>
        </w:tc>
        <w:tc>
          <w:p>
            <w:pPr>
              <w:jc w:val="left"/>
            </w:pPr>
            <w:r>
              <w:t xml:space="preserve">4 hrs</w:t>
            </w:r>
          </w:p>
        </w:tc>
        <w:tc>
          <w:p>
            <w:pPr>
              <w:jc w:val="left"/>
            </w:pPr>
            <w:r>
              <w:t xml:space="preserve">Founder</w:t>
            </w:r>
          </w:p>
        </w:tc>
      </w:tr>
      <w:tr>
        <w:tc>
          <w:p>
            <w:pPr>
              <w:jc w:val="left"/>
            </w:pPr>
            <w:r>
              <w:rPr>
                <w:b/>
                <w:bCs/>
              </w:rPr>
              <w:t xml:space="preserve">1st of each month</w:t>
            </w:r>
          </w:p>
        </w:tc>
        <w:tc>
          <w:p>
            <w:pPr>
              <w:jc w:val="left"/>
            </w:pPr>
            <w:r>
              <w:t xml:space="preserve">Cross-TUP validation spot check (3-5 rules)</w:t>
            </w:r>
          </w:p>
        </w:tc>
        <w:tc>
          <w:p>
            <w:pPr>
              <w:jc w:val="left"/>
            </w:pPr>
            <w:r>
              <w:t xml:space="preserve">15 min</w:t>
            </w:r>
          </w:p>
        </w:tc>
        <w:tc>
          <w:p>
            <w:pPr>
              <w:jc w:val="left"/>
            </w:pPr>
            <w:r>
              <w:t xml:space="preserve">Founder</w:t>
            </w:r>
          </w:p>
        </w:tc>
      </w:tr>
      <w:tr>
        <w:tc>
          <w:p>
            <w:pPr>
              <w:jc w:val="left"/>
            </w:pPr>
            <w:r>
              <w:rPr>
                <w:b/>
                <w:bCs/>
              </w:rPr>
              <w:t xml:space="preserve">1st of each month</w:t>
            </w:r>
          </w:p>
        </w:tc>
        <w:tc>
          <w:p>
            <w:pPr>
              <w:jc w:val="left"/>
            </w:pPr>
            <w:r>
              <w:t xml:space="preserve">Red Flag Dashboard full scan</w:t>
            </w:r>
          </w:p>
        </w:tc>
        <w:tc>
          <w:p>
            <w:pPr>
              <w:jc w:val="left"/>
            </w:pPr>
            <w:r>
              <w:t xml:space="preserve">15 min</w:t>
            </w:r>
          </w:p>
        </w:tc>
        <w:tc>
          <w:p>
            <w:pPr>
              <w:jc w:val="left"/>
            </w:pPr>
            <w:r>
              <w:t xml:space="preserve">Founder</w:t>
            </w:r>
          </w:p>
        </w:tc>
      </w:tr>
      <w:tr>
        <w:tc>
          <w:p>
            <w:pPr>
              <w:jc w:val="left"/>
            </w:pPr>
            <w:r>
              <w:rPr>
                <w:b/>
                <w:bCs/>
              </w:rPr>
              <w:t xml:space="preserve">End of Q</w:t>
            </w:r>
          </w:p>
        </w:tc>
        <w:tc>
          <w:p>
            <w:pPr>
              <w:jc w:val="left"/>
            </w:pPr>
            <w:r>
              <w:t xml:space="preserve">Quarterly Deep Review</w:t>
            </w:r>
          </w:p>
        </w:tc>
        <w:tc>
          <w:p>
            <w:pPr>
              <w:jc w:val="left"/>
            </w:pPr>
            <w:r>
              <w:t xml:space="preserve">Half-day</w:t>
            </w:r>
          </w:p>
        </w:tc>
        <w:tc>
          <w:p>
            <w:pPr>
              <w:jc w:val="left"/>
            </w:pPr>
            <w:r>
              <w:t xml:space="preserve">Founder + Advisors</w:t>
            </w:r>
          </w:p>
        </w:tc>
      </w:tr>
      <w:tr>
        <w:tc>
          <w:p>
            <w:pPr>
              <w:jc w:val="left"/>
            </w:pPr>
            <w:r>
              <w:rPr>
                <w:b/>
                <w:bCs/>
              </w:rPr>
              <w:t xml:space="preserve">End of Q</w:t>
            </w:r>
          </w:p>
        </w:tc>
        <w:tc>
          <w:p>
            <w:pPr>
              <w:jc w:val="left"/>
            </w:pPr>
            <w:r>
              <w:t xml:space="preserve">Full cross-TUP validation audit</w:t>
            </w:r>
          </w:p>
        </w:tc>
        <w:tc>
          <w:p>
            <w:pPr>
              <w:jc w:val="left"/>
            </w:pPr>
            <w:r>
              <w:t xml:space="preserve">1 hr</w:t>
            </w:r>
          </w:p>
        </w:tc>
        <w:tc>
          <w:p>
            <w:pPr>
              <w:jc w:val="left"/>
            </w:pPr>
            <w:r>
              <w:t xml:space="preserve">Founder</w:t>
            </w:r>
          </w:p>
        </w:tc>
      </w:tr>
      <w:tr>
        <w:tc>
          <w:p>
            <w:pPr>
              <w:jc w:val="left"/>
            </w:pPr>
            <w:r>
              <w:rPr>
                <w:b/>
                <w:bCs/>
              </w:rPr>
              <w:t xml:space="preserve">End of Q</w:t>
            </w:r>
          </w:p>
        </w:tc>
        <w:tc>
          <w:p>
            <w:pPr>
              <w:jc w:val="left"/>
            </w:pPr>
            <w:r>
              <w:t xml:space="preserve">Hypothesis confidence grade review</w:t>
            </w:r>
          </w:p>
        </w:tc>
        <w:tc>
          <w:p>
            <w:pPr>
              <w:jc w:val="left"/>
            </w:pPr>
            <w:r>
              <w:t xml:space="preserve">1 hr</w:t>
            </w:r>
          </w:p>
        </w:tc>
        <w:tc>
          <w:p>
            <w:pPr>
              <w:jc w:val="left"/>
            </w:pPr>
            <w:r>
              <w:t xml:space="preserve">Founder</w:t>
            </w:r>
          </w:p>
        </w:tc>
      </w:tr>
      <w:tr>
        <w:tc>
          <w:p>
            <w:pPr>
              <w:jc w:val="left"/>
            </w:pPr>
            <w:r>
              <w:rPr>
                <w:b/>
                <w:bCs/>
              </w:rPr>
              <w:t xml:space="preserve">Ad hoc</w:t>
            </w:r>
          </w:p>
        </w:tc>
        <w:tc>
          <w:p>
            <w:pPr>
              <w:jc w:val="left"/>
            </w:pPr>
            <w:r>
              <w:t xml:space="preserve">Metric definition updates (Data Dictionary)</w:t>
            </w:r>
          </w:p>
        </w:tc>
        <w:tc>
          <w:p>
            <w:pPr>
              <w:jc w:val="left"/>
            </w:pPr>
            <w:r>
              <w:t xml:space="preserve">15 min</w:t>
            </w:r>
          </w:p>
        </w:tc>
        <w:tc>
          <w:p>
            <w:pPr>
              <w:jc w:val="left"/>
            </w:pPr>
            <w:r>
              <w:t xml:space="preserve">Whoever changes it</w:t>
            </w:r>
          </w:p>
        </w:tc>
      </w:tr>
      <w:tr>
        <w:tc>
          <w:p>
            <w:pPr>
              <w:jc w:val="left"/>
            </w:pPr>
            <w:r>
              <w:rPr>
                <w:b/>
                <w:bCs/>
              </w:rPr>
              <w:t xml:space="preserve">Ad hoc</w:t>
            </w:r>
          </w:p>
        </w:tc>
        <w:tc>
          <w:p>
            <w:pPr>
              <w:jc w:val="left"/>
            </w:pPr>
            <w:r>
              <w:t xml:space="preserve">Evidence logging (screenshots, milestones)</w:t>
            </w:r>
          </w:p>
        </w:tc>
        <w:tc>
          <w:p>
            <w:pPr>
              <w:jc w:val="left"/>
            </w:pPr>
            <w:r>
              <w:t xml:space="preserve">5 min per event</w:t>
            </w:r>
          </w:p>
        </w:tc>
        <w:tc>
          <w:p>
            <w:pPr>
              <w:jc w:val="left"/>
            </w:pPr>
            <w:r>
              <w:t xml:space="preserve">Whoever achieves it</w:t>
            </w:r>
          </w:p>
        </w:tc>
      </w:tr>
    </w:tbl>
    <w:p>
      <w:pPr>
        <w:pStyle w:val="Heading3"/>
        <w:spacing w:after="200"/>
        <w:jc w:val="left"/>
      </w:pPr>
      <w:r>
        <w:t xml:space="preserve">Graceful Degradation — When You Can't Do Everything (Dialogue Upgrade U11)</w:t>
      </w:r>
    </w:p>
    <w:p>
      <w:pPr>
        <w:spacing w:after="120"/>
        <w:jc w:val="left"/>
      </w:pPr>
      <w:r>
        <w:t xml:space="preserve">Founders will skip weeks. Life happens. The system needs to degrade gracefully, not collapse.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1"/>
        <w:gridCol w:w="3869"/>
        <w:gridCol w:w="3120"/>
      </w:tblGrid>
      <w:tr>
        <w:trPr>
          <w:tblHeader/>
        </w:trPr>
        <w:tc>
          <w:p>
            <w:pPr>
              <w:jc w:val="left"/>
            </w:pPr>
            <w:r>
              <w:rPr>
                <w:b/>
                <w:bCs/>
              </w:rPr>
              <w:t xml:space="preserve">If You Can Only Do...</w:t>
            </w:r>
          </w:p>
        </w:tc>
        <w:tc>
          <w:p>
            <w:pPr>
              <w:jc w:val="left"/>
            </w:pPr>
            <w:r>
              <w:rPr>
                <w:b/>
                <w:bCs/>
              </w:rPr>
              <w:t xml:space="preserve">Do This</w:t>
            </w:r>
          </w:p>
        </w:tc>
        <w:tc>
          <w:p>
            <w:pPr>
              <w:jc w:val="left"/>
            </w:pPr>
            <w:r>
              <w:rPr>
                <w:b/>
                <w:bCs/>
              </w:rPr>
              <w:t xml:space="preserve">Skip This</w:t>
            </w:r>
          </w:p>
        </w:tc>
      </w:tr>
      <w:tr>
        <w:tc>
          <w:p>
            <w:pPr>
              <w:jc w:val="left"/>
            </w:pPr>
            <w:r>
              <w:rPr>
                <w:b/>
                <w:bCs/>
              </w:rPr>
              <w:t xml:space="preserve">1 thing</w:t>
            </w:r>
          </w:p>
        </w:tc>
        <w:tc>
          <w:p>
            <w:pPr>
              <w:jc w:val="left"/>
            </w:pPr>
            <w:r>
              <w:t xml:space="preserve">Daily Pulse (5 min — revenue, cash, fires)</w:t>
            </w:r>
          </w:p>
        </w:tc>
        <w:tc>
          <w:p>
            <w:pPr>
              <w:jc w:val="left"/>
            </w:pPr>
            <w:r>
              <w:t xml:space="preserve">Everything else</w:t>
            </w:r>
          </w:p>
        </w:tc>
      </w:tr>
      <w:tr>
        <w:tc>
          <w:p>
            <w:pPr>
              <w:jc w:val="left"/>
            </w:pPr>
            <w:r>
              <w:rPr>
                <w:b/>
                <w:bCs/>
              </w:rPr>
              <w:t xml:space="preserve">2 things</w:t>
            </w:r>
          </w:p>
        </w:tc>
        <w:tc>
          <w:p>
            <w:pPr>
              <w:jc w:val="left"/>
            </w:pPr>
            <w:r>
              <w:t xml:space="preserve">Daily Pulse + Weekly MVD refresh (CAC, Sub Rate, MER)</w:t>
            </w:r>
          </w:p>
        </w:tc>
        <w:tc>
          <w:p>
            <w:pPr>
              <w:jc w:val="left"/>
            </w:pPr>
            <w:r>
              <w:t xml:space="preserve">Monthly MBR, evidence logging</w:t>
            </w:r>
          </w:p>
        </w:tc>
      </w:tr>
      <w:tr>
        <w:tc>
          <w:p>
            <w:pPr>
              <w:jc w:val="left"/>
            </w:pPr>
            <w:r>
              <w:rPr>
                <w:b/>
                <w:bCs/>
              </w:rPr>
              <w:t xml:space="preserve">3 things</w:t>
            </w:r>
          </w:p>
        </w:tc>
        <w:tc>
          <w:p>
            <w:pPr>
              <w:jc w:val="left"/>
            </w:pPr>
            <w:r>
              <w:t xml:space="preserve">Daily + Weekly + Monthly simplified MBR (4 questions, 1 hr)</w:t>
            </w:r>
          </w:p>
        </w:tc>
        <w:tc>
          <w:p>
            <w:pPr>
              <w:jc w:val="left"/>
            </w:pPr>
            <w:r>
              <w:t xml:space="preserve">Quarterly review, cross-TUP validation</w:t>
            </w:r>
          </w:p>
        </w:tc>
      </w:tr>
      <w:tr>
        <w:tc>
          <w:p>
            <w:pPr>
              <w:jc w:val="left"/>
            </w:pPr>
            <w:r>
              <w:rPr>
                <w:b/>
                <w:bCs/>
              </w:rPr>
              <w:t xml:space="preserve">Everything</w:t>
            </w:r>
          </w:p>
        </w:tc>
        <w:tc>
          <w:p>
            <w:pPr>
              <w:jc w:val="left"/>
            </w:pPr>
            <w:r>
              <w:t xml:space="preserve">Full governance calendar as documented</w:t>
            </w:r>
          </w:p>
        </w:tc>
        <w:tc>
          <w:p>
            <w:pPr>
              <w:jc w:val="left"/>
            </w:pPr>
            <w:r>
              <w:t xml:space="preserve">—</w:t>
            </w:r>
          </w:p>
        </w:tc>
      </w:tr>
    </w:tbl>
    <w:p>
      <w:pPr>
        <w:spacing w:after="120"/>
        <w:jc w:val="left"/>
      </w:pPr>
      <w:r>
        <w:rPr>
          <w:b/>
          <w:bCs/>
        </w:rPr>
        <w:t xml:space="preserve">Minimum Viable Governance</w:t>
      </w:r>
      <w:r>
        <w:t xml:space="preserve">: The Daily Pulse is NON-NEGOTIABLE. If you're not checking revenue, cash, and fires every morning, you're flying blind. Everything else can be recovered from. Missing the Daily Pulse for a week means you could miss a cash crisis.</w:t>
      </w:r>
    </w:p>
    <w:p>
      <w:pPr>
        <w:spacing w:after="200"/>
      </w:pPr>
      <w:r>
        <w:t xml:space="preserve"> </w:t>
      </w:r>
    </w:p>
    <w:p>
      <w:pPr>
        <w:spacing w:after="120"/>
        <w:jc w:val="left"/>
      </w:pPr>
      <w:r>
        <w:rPr>
          <w:b/>
          <w:bCs/>
        </w:rPr>
        <w:t xml:space="preserve">Recovery Protocol</w:t>
      </w:r>
      <w:r>
        <w:t xml:space="preserve">: If you've skipped 2+ weeks of weekly reporting:</w:t>
      </w:r>
    </w:p>
    <w:p>
      <w:pPr>
        <w:spacing w:after="100"/>
        <w:ind w:left="240"/>
        <w:jc w:val="left"/>
      </w:pPr>
      <w:r>
        <w:t xml:space="preserve">1. </w:t>
      </w:r>
      <w:r>
        <w:t xml:space="preserve">Don't try to backfill — just do THIS week's numbers</w:t>
      </w:r>
    </w:p>
    <w:p>
      <w:pPr>
        <w:spacing w:after="100"/>
        <w:ind w:left="240"/>
        <w:jc w:val="left"/>
      </w:pPr>
      <w:r>
        <w:t xml:space="preserve">2. </w:t>
      </w:r>
      <w:r>
        <w:t xml:space="preserve">Compare to the last week you did track (even if it was 3 weeks ago)</w:t>
      </w:r>
    </w:p>
    <w:p>
      <w:pPr>
        <w:spacing w:after="100"/>
        <w:ind w:left="240"/>
        <w:jc w:val="left"/>
      </w:pPr>
      <w:r>
        <w:t xml:space="preserve">3. </w:t>
      </w:r>
      <w:r>
        <w:t xml:space="preserve">Note the gap in your evidence log</w:t>
      </w:r>
    </w:p>
    <w:p>
      <w:pPr>
        <w:spacing w:after="100"/>
        <w:ind w:left="240"/>
        <w:jc w:val="left"/>
      </w:pPr>
      <w:r>
        <w:t xml:space="preserve">4. </w:t>
      </w:r>
      <w:r>
        <w:t xml:space="preserve">Resume normal cadence</w:t>
      </w:r>
    </w:p>
    <w:p>
      <w:pPr>
        <w:spacing w:after="200"/>
      </w:pPr>
      <w:r>
        <w:t xml:space="preserve"> </w:t>
      </w:r>
    </w:p>
    <w:p>
      <w:pPr>
        <w:spacing w:after="120"/>
        <w:jc w:val="left"/>
      </w:pPr>
      <w:r>
        <w:rPr>
          <w:b/>
          <w:bCs/>
        </w:rPr>
        <w:t xml:space="preserve">Total ongoing time commitment</w:t>
      </w:r>
      <w:r>
        <w:t xml:space="preserve">:</w:t>
      </w:r>
    </w:p>
    <w:p>
      <w:pPr>
        <w:pStyle w:val="ListParagraph"/>
        <w:numPr>
          <w:ilvl w:val="0"/>
          <w:numId w:val="1"/>
        </w:numPr>
        <w:spacing w:after="100"/>
        <w:ind w:left="240"/>
        <w:jc w:val="left"/>
      </w:pPr>
      <w:r>
        <w:t xml:space="preserve">Daily: 10 min (NON-NEGOTIABLE)</w:t>
      </w:r>
    </w:p>
    <w:p>
      <w:pPr>
        <w:pStyle w:val="ListParagraph"/>
        <w:numPr>
          <w:ilvl w:val="0"/>
          <w:numId w:val="1"/>
        </w:numPr>
        <w:spacing w:after="100"/>
        <w:ind w:left="240"/>
        <w:jc w:val="left"/>
      </w:pPr>
      <w:r>
        <w:t xml:space="preserve">Weekly: 1 hr (included in above)</w:t>
      </w:r>
    </w:p>
    <w:p>
      <w:pPr>
        <w:pStyle w:val="ListParagraph"/>
        <w:numPr>
          <w:ilvl w:val="0"/>
          <w:numId w:val="1"/>
        </w:numPr>
        <w:spacing w:after="100"/>
        <w:ind w:left="240"/>
        <w:jc w:val="left"/>
      </w:pPr>
      <w:r>
        <w:t xml:space="preserve">Monthly: ~5 hrs</w:t>
      </w:r>
    </w:p>
    <w:p>
      <w:pPr>
        <w:pStyle w:val="ListParagraph"/>
        <w:numPr>
          <w:ilvl w:val="0"/>
          <w:numId w:val="1"/>
        </w:numPr>
        <w:spacing w:after="100"/>
        <w:ind w:left="240"/>
        <w:jc w:val="left"/>
      </w:pPr>
      <w:r>
        <w:t xml:space="preserve">Quarterly: ~8 hrs</w:t>
      </w:r>
    </w:p>
    <w:p>
      <w:pPr>
        <w:spacing w:after="200"/>
      </w:pPr>
      <w:r>
        <w:t xml:space="preserve"> </w:t>
      </w:r>
    </w:p>
    <w:p>
      <w:pPr>
        <w:spacing w:after="120"/>
        <w:jc w:val="left"/>
      </w:pPr>
      <w:r>
        <w:t xml:space="preserve">[Confidence: C | Source: Estimated time commitments — will need calibration with real experience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IonWave-Specific Data Quality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1170"/>
        <w:gridCol w:w="2880"/>
        <w:gridCol w:w="3150"/>
      </w:tblGrid>
      <w:tr>
        <w:trPr>
          <w:tblHeader/>
        </w:trPr>
        <w:tc>
          <w:p>
            <w:pPr>
              <w:jc w:val="left"/>
            </w:pPr>
            <w:r>
              <w:rPr>
                <w:b/>
                <w:bCs/>
              </w:rPr>
              <w:t xml:space="preserve">Risk</w:t>
            </w:r>
          </w:p>
        </w:tc>
        <w:tc>
          <w:p>
            <w:pPr>
              <w:jc w:val="left"/>
            </w:pPr>
            <w:r>
              <w:rPr>
                <w:b/>
                <w:bCs/>
              </w:rPr>
              <w:t xml:space="preserve">Likelihood</w:t>
            </w:r>
          </w:p>
        </w:tc>
        <w:tc>
          <w:p>
            <w:pPr>
              <w:jc w:val="left"/>
            </w:pPr>
            <w:r>
              <w:rPr>
                <w:b/>
                <w:bCs/>
              </w:rPr>
              <w:t xml:space="preserve">Impact</w:t>
            </w:r>
          </w:p>
        </w:tc>
        <w:tc>
          <w:p>
            <w:pPr>
              <w:jc w:val="left"/>
            </w:pPr>
            <w:r>
              <w:rPr>
                <w:b/>
                <w:bCs/>
              </w:rPr>
              <w:t xml:space="preserve">Mitigation</w:t>
            </w:r>
          </w:p>
        </w:tc>
      </w:tr>
      <w:tr>
        <w:tc>
          <w:p>
            <w:pPr>
              <w:jc w:val="left"/>
            </w:pPr>
            <w:r>
              <w:rPr>
                <w:b/>
                <w:bCs/>
              </w:rPr>
              <w:t xml:space="preserve">Meta over-attribution</w:t>
            </w:r>
          </w:p>
        </w:tc>
        <w:tc>
          <w:p>
            <w:pPr>
              <w:jc w:val="left"/>
            </w:pPr>
            <w:r>
              <w:t xml:space="preserve">HIGH</w:t>
            </w:r>
          </w:p>
        </w:tc>
        <w:tc>
          <w:p>
            <w:pPr>
              <w:jc w:val="left"/>
            </w:pPr>
            <w:r>
              <w:t xml:space="preserve">Overestimates ROAS → overspend on ads</w:t>
            </w:r>
          </w:p>
        </w:tc>
        <w:tc>
          <w:p>
            <w:pPr>
              <w:jc w:val="left"/>
            </w:pPr>
            <w:r>
              <w:t xml:space="preserve">Always cross-check with MER. Post-purchase survey for true attribution.</w:t>
            </w:r>
          </w:p>
        </w:tc>
      </w:tr>
      <w:tr>
        <w:tc>
          <w:p>
            <w:pPr>
              <w:jc w:val="left"/>
            </w:pPr>
            <w:r>
              <w:rPr>
                <w:b/>
                <w:bCs/>
              </w:rPr>
              <w:t xml:space="preserve">Subscription churn miscounting</w:t>
            </w:r>
          </w:p>
        </w:tc>
        <w:tc>
          <w:p>
            <w:pPr>
              <w:jc w:val="left"/>
            </w:pPr>
            <w:r>
              <w:t xml:space="preserve">MEDIUM</w:t>
            </w:r>
          </w:p>
        </w:tc>
        <w:tc>
          <w:p>
            <w:pPr>
              <w:jc w:val="left"/>
            </w:pPr>
            <w:r>
              <w:t xml:space="preserve">Under/overcount if pauses vs cancellations mixed</w:t>
            </w:r>
          </w:p>
        </w:tc>
        <w:tc>
          <w:p>
            <w:pPr>
              <w:jc w:val="left"/>
            </w:pPr>
            <w:r>
              <w:t xml:space="preserve">Define precisely: churn = cancelled. Paused = separate metric.</w:t>
            </w:r>
          </w:p>
        </w:tc>
      </w:tr>
      <w:tr>
        <w:tc>
          <w:p>
            <w:pPr>
              <w:jc w:val="left"/>
            </w:pPr>
            <w:r>
              <w:rPr>
                <w:b/>
                <w:bCs/>
              </w:rPr>
              <w:t xml:space="preserve">Cohort LTV calculation drift</w:t>
            </w:r>
          </w:p>
        </w:tc>
        <w:tc>
          <w:p>
            <w:pPr>
              <w:jc w:val="left"/>
            </w:pPr>
            <w:r>
              <w:t xml:space="preserve">MEDIUM</w:t>
            </w:r>
          </w:p>
        </w:tc>
        <w:tc>
          <w:p>
            <w:pPr>
              <w:jc w:val="left"/>
            </w:pPr>
            <w:r>
              <w:t xml:space="preserve">Early cohorts may not represent steady-state behavior</w:t>
            </w:r>
          </w:p>
        </w:tc>
        <w:tc>
          <w:p>
            <w:pPr>
              <w:jc w:val="left"/>
            </w:pPr>
            <w:r>
              <w:t xml:space="preserve">Don't extrapolate LTV from &lt;3 months of data. Use monthly cohort snapshots.</w:t>
            </w:r>
          </w:p>
        </w:tc>
      </w:tr>
      <w:tr>
        <w:tc>
          <w:p>
            <w:pPr>
              <w:jc w:val="left"/>
            </w:pPr>
            <w:r>
              <w:rPr>
                <w:b/>
                <w:bCs/>
              </w:rPr>
              <w:t xml:space="preserve">Cash runway over-optimism</w:t>
            </w:r>
          </w:p>
        </w:tc>
        <w:tc>
          <w:p>
            <w:pPr>
              <w:jc w:val="left"/>
            </w:pPr>
            <w:r>
              <w:t xml:space="preserve">HIGH</w:t>
            </w:r>
          </w:p>
        </w:tc>
        <w:tc>
          <w:p>
            <w:pPr>
              <w:jc w:val="left"/>
            </w:pPr>
            <w:r>
              <w:t xml:space="preserve">Projecting revenue growth into runway extends it artificially</w:t>
            </w:r>
          </w:p>
        </w:tc>
        <w:tc>
          <w:p>
            <w:pPr>
              <w:jc w:val="left"/>
            </w:pPr>
            <w:r>
              <w:t xml:space="preserve">Calculate runway on CURRENT burn rate only, not projected improvement.</w:t>
            </w:r>
          </w:p>
        </w:tc>
      </w:tr>
      <w:tr>
        <w:tc>
          <w:p>
            <w:pPr>
              <w:jc w:val="left"/>
            </w:pPr>
            <w:r>
              <w:rPr>
                <w:b/>
                <w:bCs/>
              </w:rPr>
              <w:t xml:space="preserve">Vanity metrics distraction</w:t>
            </w:r>
          </w:p>
        </w:tc>
        <w:tc>
          <w:p>
            <w:pPr>
              <w:jc w:val="left"/>
            </w:pPr>
            <w:r>
              <w:t xml:space="preserve">MEDIUM</w:t>
            </w:r>
          </w:p>
        </w:tc>
        <w:tc>
          <w:p>
            <w:pPr>
              <w:jc w:val="left"/>
            </w:pPr>
            <w:r>
              <w:t xml:space="preserve">Tracking followers/pageviews instead of revenue/LTV</w:t>
            </w:r>
          </w:p>
        </w:tc>
        <w:tc>
          <w:p>
            <w:pPr>
              <w:jc w:val="left"/>
            </w:pPr>
            <w:r>
              <w:t xml:space="preserve">Phase-gate metrics. Vanity metrics only enter at Phase 3+.</w:t>
            </w:r>
          </w:p>
        </w:tc>
      </w:tr>
      <w:tr>
        <w:tc>
          <w:p>
            <w:pPr>
              <w:jc w:val="left"/>
            </w:pPr>
            <w:r>
              <w:rPr>
                <w:b/>
                <w:bCs/>
              </w:rPr>
              <w:t xml:space="preserve">Inventory data lag</w:t>
            </w:r>
          </w:p>
        </w:tc>
        <w:tc>
          <w:p>
            <w:pPr>
              <w:jc w:val="left"/>
            </w:pPr>
            <w:r>
              <w:t xml:space="preserve">MEDIUM</w:t>
            </w:r>
          </w:p>
        </w:tc>
        <w:tc>
          <w:p>
            <w:pPr>
              <w:jc w:val="left"/>
            </w:pPr>
            <w:r>
              <w:t xml:space="preserve">3PL data delayed → stockout surprise</w:t>
            </w:r>
          </w:p>
        </w:tc>
        <w:tc>
          <w:p>
            <w:pPr>
              <w:jc w:val="left"/>
            </w:pPr>
            <w:r>
              <w:t xml:space="preserve">Set reorder point at 2x lead time, not 1x. Buffer for data lag.</w:t>
            </w:r>
          </w:p>
        </w:tc>
      </w:tr>
    </w:tbl>
    <w:p>
      <w:pPr>
        <w:pBdr>
          <w:bottom w:val="single" w:color="auto" w:sz="6" w:space="1"/>
        </w:pBdr>
        <w:spacing w:after="120"/>
      </w:pPr>
    </w:p>
    <w:p>
      <w:pPr>
        <w:spacing w:after="200"/>
      </w:pPr>
      <w:r>
        <w:t xml:space="preserve"> </w:t>
      </w:r>
    </w:p>
    <w:p>
      <w:pPr>
        <w:pStyle w:val="Heading2"/>
        <w:spacing w:after="200"/>
        <w:jc w:val="left"/>
      </w:pPr>
      <w:r>
        <w:t xml:space="preserve">7.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4"/>
        <w:gridCol w:w="2404"/>
        <w:gridCol w:w="3091"/>
        <w:gridCol w:w="1031"/>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G1: Evidence logging process untested</w:t>
            </w:r>
          </w:p>
        </w:tc>
        <w:tc>
          <w:p>
            <w:pPr>
              <w:jc w:val="left"/>
            </w:pPr>
            <w:r>
              <w:t xml:space="preserve">May be too heavy or too light for solo founder</w:t>
            </w:r>
          </w:p>
        </w:tc>
        <w:tc>
          <w:p>
            <w:pPr>
              <w:jc w:val="left"/>
            </w:pPr>
            <w:r>
              <w:t xml:space="preserve">Test at launch, simplify if needed. Minimum: milestone screenshots only.</w:t>
            </w:r>
          </w:p>
        </w:tc>
        <w:tc>
          <w:p>
            <w:pPr>
              <w:jc w:val="left"/>
            </w:pPr>
            <w:r>
              <w:t xml:space="preserve">MEDIUM</w:t>
            </w:r>
          </w:p>
        </w:tc>
      </w:tr>
      <w:tr>
        <w:tc>
          <w:p>
            <w:pPr>
              <w:jc w:val="left"/>
            </w:pPr>
            <w:r>
              <w:t xml:space="preserve">G2: Data governance calendar is aspirational</w:t>
            </w:r>
          </w:p>
        </w:tc>
        <w:tc>
          <w:p>
            <w:pPr>
              <w:jc w:val="left"/>
            </w:pPr>
            <w:r>
              <w:t xml:space="preserve">Solo founder may not sustain all cadences</w:t>
            </w:r>
          </w:p>
        </w:tc>
        <w:tc>
          <w:p>
            <w:pPr>
              <w:jc w:val="left"/>
            </w:pPr>
            <w:r>
              <w:t xml:space="preserve">Start with daily + weekly only. Add monthly at Month 2. Quarterly at Month 3.</w:t>
            </w:r>
          </w:p>
        </w:tc>
        <w:tc>
          <w:p>
            <w:pPr>
              <w:jc w:val="left"/>
            </w:pPr>
            <w:r>
              <w:t xml:space="preserve">HIGH</w:t>
            </w:r>
          </w:p>
        </w:tc>
      </w:tr>
      <w:tr>
        <w:tc>
          <w:p>
            <w:pPr>
              <w:jc w:val="left"/>
            </w:pPr>
            <w:r>
              <w:t xml:space="preserve">G3: No data backup/archival strategy</w:t>
            </w:r>
          </w:p>
        </w:tc>
        <w:tc>
          <w:p>
            <w:pPr>
              <w:jc w:val="left"/>
            </w:pPr>
            <w:r>
              <w:t xml:space="preserve">Data loss risk if tool accounts closed</w:t>
            </w:r>
          </w:p>
        </w:tc>
        <w:tc>
          <w:p>
            <w:pPr>
              <w:jc w:val="left"/>
            </w:pPr>
            <w:r>
              <w:t xml:space="preserve">Monthly export of key data to Google Drive. Don't rely solely on SaaS tools.</w:t>
            </w:r>
          </w:p>
        </w:tc>
        <w:tc>
          <w:p>
            <w:pPr>
              <w:jc w:val="left"/>
            </w:pPr>
            <w:r>
              <w:t xml:space="preserve">MEDIUM</w:t>
            </w:r>
          </w:p>
        </w:tc>
      </w:tr>
      <w:tr>
        <w:tc>
          <w:p>
            <w:pPr>
              <w:jc w:val="left"/>
            </w:pPr>
            <w:r>
              <w:t xml:space="preserve">G4: Freshness requirements reference many TUPs not yet workshopped</w:t>
            </w:r>
          </w:p>
        </w:tc>
        <w:tc>
          <w:p>
            <w:pPr>
              <w:jc w:val="left"/>
            </w:pPr>
            <w:r>
              <w:t xml:space="preserve">Some source systems don't exist yet</w:t>
            </w:r>
          </w:p>
        </w:tc>
        <w:tc>
          <w:p>
            <w:pPr>
              <w:jc w:val="left"/>
            </w:pPr>
            <w:r>
              <w:t xml:space="preserve">Update freshness requirements as TUPs are activated</w:t>
            </w:r>
          </w:p>
        </w:tc>
        <w:tc>
          <w:p>
            <w:pPr>
              <w:jc w:val="left"/>
            </w:pPr>
            <w:r>
              <w:t xml:space="preserve">LOW</w:t>
            </w:r>
          </w:p>
        </w:tc>
      </w:tr>
    </w:tbl>
    <w:p>
      <w:pPr>
        <w:pBdr>
          <w:bottom w:val="single" w:color="auto" w:sz="6" w:space="1"/>
        </w:pBdr>
        <w:spacing w:after="120"/>
      </w:pPr>
    </w:p>
    <w:p>
      <w:pPr>
        <w:spacing w:after="200"/>
      </w:pPr>
      <w:r>
        <w:t xml:space="preserve"> </w:t>
      </w:r>
    </w:p>
    <w:p>
      <w:pPr>
        <w:pStyle w:val="Heading3"/>
        <w:spacing w:after="200"/>
        <w:jc w:val="left"/>
      </w:pPr>
      <w:r>
        <w:t xml:space="preserve">dialogue_summary.md</w:t>
      </w:r>
    </w:p>
    <w:p>
      <w:pPr>
        <w:pStyle w:val="Heading1"/>
        <w:spacing w:after="200"/>
        <w:jc w:val="center"/>
      </w:pPr>
      <w:r>
        <w:t xml:space="preserve">M30 Persona Dialogue Summary</w:t>
      </w:r>
    </w:p>
    <w:p>
      <w:pPr>
        <w:spacing w:after="120"/>
        <w:jc w:val="left"/>
      </w:pPr>
      <w:r>
        <w:rPr>
          <w:b/>
          <w:bCs/>
        </w:rPr>
        <w:t xml:space="preserve">TUP</w:t>
      </w:r>
      <w:r>
        <w:t xml:space="preserve">: M30 Analytics &amp; Dashboards</w:t>
      </w:r>
      <w:r>
        <w:br/>
      </w:r>
      <w:r>
        <w:rPr>
          <w:b/>
          <w:bCs/>
        </w:rPr>
        <w:t xml:space="preserve">Dialogue ID</w:t>
      </w:r>
      <w:r>
        <w:t xml:space="preserve">: M30-DLG-2026-02-08</w:t>
      </w:r>
      <w:r>
        <w:br/>
      </w:r>
      <w:r>
        <w:rPr>
          <w:b/>
          <w:bCs/>
        </w:rPr>
        <w:t xml:space="preserve">Rounds</w:t>
      </w:r>
      <w:r>
        <w:t xml:space="preserve">: 6</w:t>
      </w:r>
      <w:r>
        <w:br/>
      </w:r>
      <w:r>
        <w:rPr>
          <w:b/>
          <w:bCs/>
        </w:rPr>
        <w:t xml:space="preserve">Personas</w:t>
      </w:r>
      <w:r>
        <w:t xml:space="preserve">: 3</w:t>
      </w:r>
      <w:r>
        <w:br/>
      </w:r>
      <w:r>
        <w:rPr>
          <w:b/>
          <w:bCs/>
        </w:rPr>
        <w:t xml:space="preserve">Upgrades</w:t>
      </w:r>
      <w:r>
        <w:t xml:space="preserve">: 13</w:t>
      </w:r>
      <w:r>
        <w:br/>
      </w:r>
      <w:r>
        <w:rPr>
          <w:b/>
          <w:bCs/>
        </w:rPr>
        <w:t xml:space="preserve">Unresolved</w:t>
      </w:r>
      <w:r>
        <w:t xml:space="preserve">: 0</w:t>
      </w:r>
      <w:r>
        <w:br/>
      </w:r>
      <w:r>
        <w:rPr>
          <w:b/>
          <w:bCs/>
        </w:rPr>
        <w:t xml:space="preserve">Saturation</w:t>
      </w:r>
      <w:r>
        <w:t xml:space="preserve">: Round 6 (all 3 personas RESOLVED)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7"/>
        <w:gridCol w:w="2553"/>
        <w:gridCol w:w="2893"/>
        <w:gridCol w:w="1787"/>
      </w:tblGrid>
      <w:tr>
        <w:trPr>
          <w:tblHeader/>
        </w:trPr>
        <w:tc>
          <w:p>
            <w:pPr>
              <w:jc w:val="left"/>
            </w:pPr>
            <w:r>
              <w:rPr>
                <w:b/>
                <w:bCs/>
              </w:rPr>
              <w:t xml:space="preserve">Persona</w:t>
            </w:r>
          </w:p>
        </w:tc>
        <w:tc>
          <w:p>
            <w:pPr>
              <w:jc w:val="left"/>
            </w:pPr>
            <w:r>
              <w:rPr>
                <w:b/>
                <w:bCs/>
              </w:rPr>
              <w:t xml:space="preserve">Expertise</w:t>
            </w:r>
          </w:p>
        </w:tc>
        <w:tc>
          <w:p>
            <w:pPr>
              <w:jc w:val="left"/>
            </w:pPr>
            <w:r>
              <w:rPr>
                <w:b/>
                <w:bCs/>
              </w:rPr>
              <w:t xml:space="preserve">Key Bias</w:t>
            </w:r>
          </w:p>
        </w:tc>
        <w:tc>
          <w:p>
            <w:pPr>
              <w:jc w:val="left"/>
            </w:pPr>
            <w:r>
              <w:rPr>
                <w:b/>
                <w:bCs/>
              </w:rPr>
              <w:t xml:space="preserve">Role</w:t>
            </w:r>
          </w:p>
        </w:tc>
      </w:tr>
      <w:tr>
        <w:tc>
          <w:p>
            <w:pPr>
              <w:jc w:val="left"/>
            </w:pPr>
            <w:r>
              <w:rPr>
                <w:b/>
                <w:bCs/>
              </w:rPr>
              <w:t xml:space="preserve">Data-Obsessed D2C Operator</w:t>
            </w:r>
          </w:p>
        </w:tc>
        <w:tc>
          <w:p>
            <w:pPr>
              <w:jc w:val="left"/>
            </w:pPr>
            <w:r>
              <w:t xml:space="preserve">Ran analytics for $50M DTC brand</w:t>
            </w:r>
          </w:p>
        </w:tc>
        <w:tc>
          <w:p>
            <w:pPr>
              <w:jc w:val="left"/>
            </w:pPr>
            <w:r>
              <w:t xml:space="preserve">Minimalist — hates metric overload, wants only what drives decisions</w:t>
            </w:r>
          </w:p>
        </w:tc>
        <w:tc>
          <w:p>
            <w:pPr>
              <w:jc w:val="left"/>
            </w:pPr>
            <w:r>
              <w:t xml:space="preserve">Challenge complexity</w:t>
            </w:r>
          </w:p>
        </w:tc>
      </w:tr>
      <w:tr>
        <w:tc>
          <w:p>
            <w:pPr>
              <w:jc w:val="left"/>
            </w:pPr>
            <w:r>
              <w:rPr>
                <w:b/>
                <w:bCs/>
              </w:rPr>
              <w:t xml:space="preserve">Growth Engineer / Technical Analyst</w:t>
            </w:r>
          </w:p>
        </w:tc>
        <w:tc>
          <w:p>
            <w:pPr>
              <w:jc w:val="left"/>
            </w:pPr>
            <w:r>
              <w:t xml:space="preserve">Builds attribution models and dashboards post-iOS 14.5</w:t>
            </w:r>
          </w:p>
        </w:tc>
        <w:tc>
          <w:p>
            <w:pPr>
              <w:jc w:val="left"/>
            </w:pPr>
            <w:r>
              <w:t xml:space="preserve">Technical accuracy — knows exactly how platforms lie</w:t>
            </w:r>
          </w:p>
        </w:tc>
        <w:tc>
          <w:p>
            <w:pPr>
              <w:jc w:val="left"/>
            </w:pPr>
            <w:r>
              <w:t xml:space="preserve">Challenge data quality</w:t>
            </w:r>
          </w:p>
        </w:tc>
      </w:tr>
      <w:tr>
        <w:tc>
          <w:p>
            <w:pPr>
              <w:jc w:val="left"/>
            </w:pPr>
            <w:r>
              <w:rPr>
                <w:b/>
                <w:bCs/>
              </w:rPr>
              <w:t xml:space="preserve">Skeptical Investor</w:t>
            </w:r>
          </w:p>
        </w:tc>
        <w:tc>
          <w:p>
            <w:pPr>
              <w:jc w:val="left"/>
            </w:pPr>
            <w:r>
              <w:t xml:space="preserve">Reviews startup metrics for a living</w:t>
            </w:r>
          </w:p>
        </w:tc>
        <w:tc>
          <w:p>
            <w:pPr>
              <w:jc w:val="left"/>
            </w:pPr>
            <w:r>
              <w:t xml:space="preserve">Pattern recognition — spots vanity metrics and hidden problems</w:t>
            </w:r>
          </w:p>
        </w:tc>
        <w:tc>
          <w:p>
            <w:pPr>
              <w:jc w:val="left"/>
            </w:pPr>
            <w:r>
              <w:t xml:space="preserve">Challenge reporting honesty</w:t>
            </w:r>
          </w:p>
        </w:tc>
      </w:tr>
    </w:tbl>
    <w:p>
      <w:pPr>
        <w:pBdr>
          <w:bottom w:val="single" w:color="auto" w:sz="6" w:space="1"/>
        </w:pBdr>
        <w:spacing w:after="120"/>
      </w:pPr>
    </w:p>
    <w:p>
      <w:pPr>
        <w:spacing w:after="200"/>
      </w:pPr>
      <w:r>
        <w:t xml:space="preserve"> </w:t>
      </w:r>
    </w:p>
    <w:p>
      <w:pPr>
        <w:pStyle w:val="Heading2"/>
        <w:spacing w:after="200"/>
        <w:jc w:val="left"/>
      </w:pPr>
      <w:r>
        <w:t xml:space="preserve">Round-by-Round Summary</w:t>
      </w:r>
    </w:p>
    <w:p>
      <w:pPr>
        <w:pStyle w:val="Heading3"/>
        <w:spacing w:after="200"/>
        <w:jc w:val="left"/>
      </w:pPr>
      <w:r>
        <w:t xml:space="preserve">Round 1</w:t>
      </w:r>
    </w:p>
    <w:p>
      <w:pPr>
        <w:pStyle w:val="ListParagraph"/>
        <w:numPr>
          <w:ilvl w:val="0"/>
          <w:numId w:val="1"/>
        </w:numPr>
        <w:spacing w:after="100"/>
        <w:ind w:left="240"/>
        <w:jc w:val="left"/>
      </w:pPr>
      <w:r>
        <w:rPr>
          <w:b/>
          <w:bCs/>
        </w:rPr>
        <w:t xml:space="preserve">D2C Operator</w:t>
      </w:r>
      <w:r>
        <w:t xml:space="preserve">: 50+ metrics is too many for solo founder. Need 5 numbers.</w:t>
      </w:r>
    </w:p>
    <w:p>
      <w:pPr>
        <w:pStyle w:val="ListParagraph"/>
        <w:numPr>
          <w:ilvl w:val="0"/>
          <w:numId w:val="1"/>
        </w:numPr>
        <w:spacing w:after="100"/>
        <w:ind w:left="240"/>
        <w:jc w:val="left"/>
      </w:pPr>
      <w:r>
        <w:rPr>
          <w:b/>
          <w:bCs/>
        </w:rPr>
        <w:t xml:space="preserve">Growth Engineer</w:t>
      </w:r>
      <w:r>
        <w:t xml:space="preserve">: ROAS cadence inconsistent with CAC. MER should be primary, ROAS demoted.</w:t>
      </w:r>
    </w:p>
    <w:p>
      <w:pPr>
        <w:pStyle w:val="ListParagraph"/>
        <w:numPr>
          <w:ilvl w:val="0"/>
          <w:numId w:val="1"/>
        </w:numPr>
        <w:spacing w:after="100"/>
        <w:ind w:left="240"/>
        <w:jc w:val="left"/>
      </w:pPr>
      <w:r>
        <w:rPr>
          <w:b/>
          <w:bCs/>
        </w:rPr>
        <w:t xml:space="preserve">Investor</w:t>
      </w:r>
      <w:r>
        <w:t xml:space="preserve">: 12 kill criteria is too many. Want hierarchy — which 3 are truly existential?</w:t>
      </w:r>
    </w:p>
    <w:p>
      <w:pPr>
        <w:spacing w:after="200"/>
      </w:pPr>
      <w:r>
        <w:t xml:space="preserve"> </w:t>
      </w:r>
    </w:p>
    <w:p>
      <w:pPr>
        <w:pStyle w:val="Heading3"/>
        <w:spacing w:after="200"/>
        <w:jc w:val="left"/>
      </w:pPr>
      <w:r>
        <w:t xml:space="preserve">Round 2</w:t>
      </w:r>
    </w:p>
    <w:p>
      <w:pPr>
        <w:pStyle w:val="ListParagraph"/>
        <w:numPr>
          <w:ilvl w:val="0"/>
          <w:numId w:val="1"/>
        </w:numPr>
        <w:spacing w:after="100"/>
        <w:ind w:left="240"/>
        <w:jc w:val="left"/>
      </w:pPr>
      <w:r>
        <w:rPr>
          <w:b/>
          <w:bCs/>
        </w:rPr>
        <w:t xml:space="preserve">D2C Operator</w:t>
      </w:r>
      <w:r>
        <w:t xml:space="preserve">: Phase 1 needs literal MVD — 7 rows in a Google Sheet.</w:t>
      </w:r>
    </w:p>
    <w:p>
      <w:pPr>
        <w:pStyle w:val="ListParagraph"/>
        <w:numPr>
          <w:ilvl w:val="0"/>
          <w:numId w:val="1"/>
        </w:numPr>
        <w:spacing w:after="100"/>
        <w:ind w:left="240"/>
        <w:jc w:val="left"/>
      </w:pPr>
      <w:r>
        <w:rPr>
          <w:b/>
          <w:bCs/>
        </w:rPr>
        <w:t xml:space="preserve">Growth Engineer</w:t>
      </w:r>
      <w:r>
        <w:t xml:space="preserve">: Attribution model too simplistic. Distinguish awareness attribution (survey) vs conversion attribution (UTM). Disagreement = multi-touch, not error.</w:t>
      </w:r>
    </w:p>
    <w:p>
      <w:pPr>
        <w:pStyle w:val="ListParagraph"/>
        <w:numPr>
          <w:ilvl w:val="0"/>
          <w:numId w:val="1"/>
        </w:numPr>
        <w:spacing w:after="100"/>
        <w:ind w:left="240"/>
        <w:jc w:val="left"/>
      </w:pPr>
      <w:r>
        <w:rPr>
          <w:b/>
          <w:bCs/>
        </w:rPr>
        <w:t xml:space="preserve">Investor</w:t>
      </w:r>
      <w:r>
        <w:t xml:space="preserve">: MBR too heavy. Months 1-3 need 4 questions, 1 hour max.</w:t>
      </w:r>
    </w:p>
    <w:p>
      <w:pPr>
        <w:spacing w:after="200"/>
      </w:pPr>
      <w:r>
        <w:t xml:space="preserve"> </w:t>
      </w:r>
    </w:p>
    <w:p>
      <w:pPr>
        <w:pStyle w:val="Heading3"/>
        <w:spacing w:after="200"/>
        <w:jc w:val="left"/>
      </w:pPr>
      <w:r>
        <w:t xml:space="preserve">Round 3</w:t>
      </w:r>
    </w:p>
    <w:p>
      <w:pPr>
        <w:pStyle w:val="ListParagraph"/>
        <w:numPr>
          <w:ilvl w:val="0"/>
          <w:numId w:val="1"/>
        </w:numPr>
        <w:spacing w:after="100"/>
        <w:ind w:left="240"/>
        <w:jc w:val="left"/>
      </w:pPr>
      <w:r>
        <w:rPr>
          <w:b/>
          <w:bCs/>
        </w:rPr>
        <w:t xml:space="preserve">D2C Operator</w:t>
      </w:r>
      <w:r>
        <w:t xml:space="preserve">: MVD needs a TEMPLATE with formulas and conditional formatting. OpKit deliverable.</w:t>
      </w:r>
    </w:p>
    <w:p>
      <w:pPr>
        <w:pStyle w:val="ListParagraph"/>
        <w:numPr>
          <w:ilvl w:val="0"/>
          <w:numId w:val="1"/>
        </w:numPr>
        <w:spacing w:after="100"/>
        <w:ind w:left="240"/>
        <w:jc w:val="left"/>
      </w:pPr>
      <w:r>
        <w:rPr>
          <w:b/>
          <w:bCs/>
        </w:rPr>
        <w:t xml:space="preserve">Growth Engineer</w:t>
      </w:r>
      <w:r>
        <w:t xml:space="preserve">: Data source hierarchy missing known limitations. GA4 under-reports by 10-25%.</w:t>
      </w:r>
    </w:p>
    <w:p>
      <w:pPr>
        <w:pStyle w:val="ListParagraph"/>
        <w:numPr>
          <w:ilvl w:val="0"/>
          <w:numId w:val="1"/>
        </w:numPr>
        <w:spacing w:after="100"/>
        <w:ind w:left="240"/>
        <w:jc w:val="left"/>
      </w:pPr>
      <w:r>
        <w:rPr>
          <w:b/>
          <w:bCs/>
        </w:rPr>
        <w:t xml:space="preserve">Investor</w:t>
      </w:r>
      <w:r>
        <w:t xml:space="preserve">: V6 (kill criteria consistency) should be elevated to Rule Zero, checked first every month.</w:t>
      </w:r>
    </w:p>
    <w:p>
      <w:pPr>
        <w:spacing w:after="200"/>
      </w:pPr>
      <w:r>
        <w:t xml:space="preserve"> </w:t>
      </w:r>
    </w:p>
    <w:p>
      <w:pPr>
        <w:pStyle w:val="Heading3"/>
        <w:spacing w:after="200"/>
        <w:jc w:val="left"/>
      </w:pPr>
      <w:r>
        <w:t xml:space="preserve">Round 4</w:t>
      </w:r>
    </w:p>
    <w:p>
      <w:pPr>
        <w:pStyle w:val="ListParagraph"/>
        <w:numPr>
          <w:ilvl w:val="0"/>
          <w:numId w:val="1"/>
        </w:numPr>
        <w:spacing w:after="100"/>
        <w:ind w:left="240"/>
        <w:jc w:val="left"/>
      </w:pPr>
      <w:r>
        <w:rPr>
          <w:b/>
          <w:bCs/>
        </w:rPr>
        <w:t xml:space="preserve">D2C Operator</w:t>
      </w:r>
      <w:r>
        <w:t xml:space="preserve">: Email Revenue % meaningless before 1K subscribers / 60 days. Phase-gate it.</w:t>
      </w:r>
    </w:p>
    <w:p>
      <w:pPr>
        <w:pStyle w:val="ListParagraph"/>
        <w:numPr>
          <w:ilvl w:val="0"/>
          <w:numId w:val="1"/>
        </w:numPr>
        <w:spacing w:after="100"/>
        <w:ind w:left="240"/>
        <w:jc w:val="left"/>
      </w:pPr>
      <w:r>
        <w:rPr>
          <w:b/>
          <w:bCs/>
        </w:rPr>
        <w:t xml:space="preserve">Growth Engineer</w:t>
      </w:r>
      <w:r>
        <w:t xml:space="preserve">: Subscription conversion drop needs diagnostic decision tree, not just red/yellow/green.</w:t>
      </w:r>
    </w:p>
    <w:p>
      <w:pPr>
        <w:pStyle w:val="ListParagraph"/>
        <w:numPr>
          <w:ilvl w:val="0"/>
          <w:numId w:val="1"/>
        </w:numPr>
        <w:spacing w:after="100"/>
        <w:ind w:left="240"/>
        <w:jc w:val="left"/>
      </w:pPr>
      <w:r>
        <w:rPr>
          <w:b/>
          <w:bCs/>
        </w:rPr>
        <w:t xml:space="preserve">Investor</w:t>
      </w:r>
      <w:r>
        <w:t xml:space="preserve">: Existential = Cash Runway + CAC + Contribution Margin. Rest = monitoring.</w:t>
      </w:r>
    </w:p>
    <w:p>
      <w:pPr>
        <w:spacing w:after="200"/>
      </w:pPr>
      <w:r>
        <w:t xml:space="preserve"> </w:t>
      </w:r>
    </w:p>
    <w:p>
      <w:pPr>
        <w:pStyle w:val="Heading3"/>
        <w:spacing w:after="200"/>
        <w:jc w:val="left"/>
      </w:pPr>
      <w:r>
        <w:t xml:space="preserve">Round 5</w:t>
      </w:r>
    </w:p>
    <w:p>
      <w:pPr>
        <w:pStyle w:val="ListParagraph"/>
        <w:numPr>
          <w:ilvl w:val="0"/>
          <w:numId w:val="1"/>
        </w:numPr>
        <w:spacing w:after="100"/>
        <w:ind w:left="240"/>
        <w:jc w:val="left"/>
      </w:pPr>
      <w:r>
        <w:rPr>
          <w:b/>
          <w:bCs/>
        </w:rPr>
        <w:t xml:space="preserve">D2C Operator</w:t>
      </w:r>
      <w:r>
        <w:t xml:space="preserve">: System needs graceful degradation. Minimum viable governance = daily pulse only.</w:t>
      </w:r>
    </w:p>
    <w:p>
      <w:pPr>
        <w:pStyle w:val="ListParagraph"/>
        <w:numPr>
          <w:ilvl w:val="0"/>
          <w:numId w:val="1"/>
        </w:numPr>
        <w:spacing w:after="100"/>
        <w:ind w:left="240"/>
        <w:jc w:val="left"/>
      </w:pPr>
      <w:r>
        <w:rPr>
          <w:b/>
          <w:bCs/>
        </w:rPr>
        <w:t xml:space="preserve">Growth Engineer</w:t>
      </w:r>
      <w:r>
        <w:t xml:space="preserve">: Vanity metrics explicitly banned from Phase 1 (followers, pageviews, engagement rate).</w:t>
      </w:r>
    </w:p>
    <w:p>
      <w:pPr>
        <w:pStyle w:val="ListParagraph"/>
        <w:numPr>
          <w:ilvl w:val="0"/>
          <w:numId w:val="1"/>
        </w:numPr>
        <w:spacing w:after="100"/>
        <w:ind w:left="240"/>
        <w:jc w:val="left"/>
      </w:pPr>
      <w:r>
        <w:rPr>
          <w:b/>
          <w:bCs/>
        </w:rPr>
        <w:t xml:space="preserve">Investor</w:t>
      </w:r>
      <w:r>
        <w:t xml:space="preserve">: Monthly hypothesis prompt — one sentence per critical hypothesis.</w:t>
      </w:r>
    </w:p>
    <w:p>
      <w:pPr>
        <w:spacing w:after="200"/>
      </w:pPr>
      <w:r>
        <w:t xml:space="preserve"> </w:t>
      </w:r>
    </w:p>
    <w:p>
      <w:pPr>
        <w:pStyle w:val="Heading3"/>
        <w:spacing w:after="200"/>
        <w:jc w:val="left"/>
      </w:pPr>
      <w:r>
        <w:t xml:space="preserve">Round 6</w:t>
      </w:r>
    </w:p>
    <w:p>
      <w:pPr>
        <w:pStyle w:val="ListParagraph"/>
        <w:numPr>
          <w:ilvl w:val="0"/>
          <w:numId w:val="1"/>
        </w:numPr>
        <w:spacing w:after="100"/>
        <w:ind w:left="240"/>
        <w:jc w:val="left"/>
      </w:pPr>
      <w:r>
        <w:rPr>
          <w:b/>
          <w:bCs/>
        </w:rPr>
        <w:t xml:space="preserve">D2C Operator</w:t>
      </w:r>
      <w:r>
        <w:t xml:space="preserve">: RESOLVED. MVD, phase-gating, graceful degradation address all concerns.</w:t>
      </w:r>
    </w:p>
    <w:p>
      <w:pPr>
        <w:pStyle w:val="ListParagraph"/>
        <w:numPr>
          <w:ilvl w:val="0"/>
          <w:numId w:val="1"/>
        </w:numPr>
        <w:spacing w:after="100"/>
        <w:ind w:left="240"/>
        <w:jc w:val="left"/>
      </w:pPr>
      <w:r>
        <w:rPr>
          <w:b/>
          <w:bCs/>
        </w:rPr>
        <w:t xml:space="preserve">Growth Engineer</w:t>
      </w:r>
      <w:r>
        <w:t xml:space="preserve">: RESOLVED. Attribution framework, data source limitations cover technical concerns.</w:t>
      </w:r>
    </w:p>
    <w:p>
      <w:pPr>
        <w:pStyle w:val="ListParagraph"/>
        <w:numPr>
          <w:ilvl w:val="0"/>
          <w:numId w:val="1"/>
        </w:numPr>
        <w:spacing w:after="100"/>
        <w:ind w:left="240"/>
        <w:jc w:val="left"/>
      </w:pPr>
      <w:r>
        <w:rPr>
          <w:b/>
          <w:bCs/>
        </w:rPr>
        <w:t xml:space="preserve">Investor</w:t>
      </w:r>
      <w:r>
        <w:t xml:space="preserve">: RESOLVED. Existential/monitoring distinction, simplified MBR, hypothesis prompt.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Upgrade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36"/>
        <w:gridCol w:w="4145"/>
        <w:gridCol w:w="2942"/>
        <w:gridCol w:w="1337"/>
      </w:tblGrid>
      <w:tr>
        <w:trPr>
          <w:tblHeader/>
        </w:trPr>
        <w:tc>
          <w:p>
            <w:pPr>
              <w:jc w:val="left"/>
            </w:pPr>
            <w:r>
              <w:rPr>
                <w:b/>
                <w:bCs/>
              </w:rPr>
              <w:t xml:space="preserve">ID</w:t>
            </w:r>
          </w:p>
        </w:tc>
        <w:tc>
          <w:p>
            <w:pPr>
              <w:jc w:val="left"/>
            </w:pPr>
            <w:r>
              <w:rPr>
                <w:b/>
                <w:bCs/>
              </w:rPr>
              <w:t xml:space="preserve">Upgrade</w:t>
            </w:r>
          </w:p>
        </w:tc>
        <w:tc>
          <w:p>
            <w:pPr>
              <w:jc w:val="left"/>
            </w:pPr>
            <w:r>
              <w:rPr>
                <w:b/>
                <w:bCs/>
              </w:rPr>
              <w:t xml:space="preserve">Applied To</w:t>
            </w:r>
          </w:p>
        </w:tc>
        <w:tc>
          <w:p>
            <w:pPr>
              <w:jc w:val="left"/>
            </w:pPr>
            <w:r>
              <w:rPr>
                <w:b/>
                <w:bCs/>
              </w:rPr>
              <w:t xml:space="preserve">Round</w:t>
            </w:r>
          </w:p>
        </w:tc>
      </w:tr>
      <w:tr>
        <w:tc>
          <w:p>
            <w:pPr>
              <w:jc w:val="left"/>
            </w:pPr>
            <w:r>
              <w:t xml:space="preserve">U1</w:t>
            </w:r>
          </w:p>
        </w:tc>
        <w:tc>
          <w:p>
            <w:pPr>
              <w:jc w:val="left"/>
            </w:pPr>
            <w:r>
              <w:t xml:space="preserve">Minimum Viable Dashboard (MVD) — 7 metrics for Phase 1</w:t>
            </w:r>
          </w:p>
        </w:tc>
        <w:tc>
          <w:p>
            <w:pPr>
              <w:jc w:val="left"/>
            </w:pPr>
            <w:r>
              <w:t xml:space="preserve">dashboards_and_reporting.md</w:t>
            </w:r>
          </w:p>
        </w:tc>
        <w:tc>
          <w:p>
            <w:pPr>
              <w:jc w:val="left"/>
            </w:pPr>
            <w:r>
              <w:t xml:space="preserve">R1-2</w:t>
            </w:r>
          </w:p>
        </w:tc>
      </w:tr>
      <w:tr>
        <w:tc>
          <w:p>
            <w:pPr>
              <w:jc w:val="left"/>
            </w:pPr>
            <w:r>
              <w:t xml:space="preserve">U2</w:t>
            </w:r>
          </w:p>
        </w:tc>
        <w:tc>
          <w:p>
            <w:pPr>
              <w:jc w:val="left"/>
            </w:pPr>
            <w:r>
              <w:t xml:space="preserve">MER primary efficiency metric, ROAS demoted</w:t>
            </w:r>
          </w:p>
        </w:tc>
        <w:tc>
          <w:p>
            <w:pPr>
              <w:jc w:val="left"/>
            </w:pPr>
            <w:r>
              <w:t xml:space="preserve">data_dictionary.md</w:t>
            </w:r>
          </w:p>
        </w:tc>
        <w:tc>
          <w:p>
            <w:pPr>
              <w:jc w:val="left"/>
            </w:pPr>
            <w:r>
              <w:t xml:space="preserve">R1</w:t>
            </w:r>
          </w:p>
        </w:tc>
      </w:tr>
      <w:tr>
        <w:tc>
          <w:p>
            <w:pPr>
              <w:jc w:val="left"/>
            </w:pPr>
            <w:r>
              <w:t xml:space="preserve">U3</w:t>
            </w:r>
          </w:p>
        </w:tc>
        <w:tc>
          <w:p>
            <w:pPr>
              <w:jc w:val="left"/>
            </w:pPr>
            <w:r>
              <w:t xml:space="preserve">Existential vs Monitoring kill criteria classification</w:t>
            </w:r>
          </w:p>
        </w:tc>
        <w:tc>
          <w:p>
            <w:pPr>
              <w:jc w:val="left"/>
            </w:pPr>
            <w:r>
              <w:t xml:space="preserve">red_flags_and_validation.md</w:t>
            </w:r>
          </w:p>
        </w:tc>
        <w:tc>
          <w:p>
            <w:pPr>
              <w:jc w:val="left"/>
            </w:pPr>
            <w:r>
              <w:t xml:space="preserve">R1, R4</w:t>
            </w:r>
          </w:p>
        </w:tc>
      </w:tr>
      <w:tr>
        <w:tc>
          <w:p>
            <w:pPr>
              <w:jc w:val="left"/>
            </w:pPr>
            <w:r>
              <w:t xml:space="preserve">U4</w:t>
            </w:r>
          </w:p>
        </w:tc>
        <w:tc>
          <w:p>
            <w:pPr>
              <w:jc w:val="left"/>
            </w:pPr>
            <w:r>
              <w:t xml:space="preserve">Awareness vs Conversion attribution model</w:t>
            </w:r>
          </w:p>
        </w:tc>
        <w:tc>
          <w:p>
            <w:pPr>
              <w:jc w:val="left"/>
            </w:pPr>
            <w:r>
              <w:t xml:space="preserve">data_dictionary.md</w:t>
            </w:r>
          </w:p>
        </w:tc>
        <w:tc>
          <w:p>
            <w:pPr>
              <w:jc w:val="left"/>
            </w:pPr>
            <w:r>
              <w:t xml:space="preserve">R2</w:t>
            </w:r>
          </w:p>
        </w:tc>
      </w:tr>
      <w:tr>
        <w:tc>
          <w:p>
            <w:pPr>
              <w:jc w:val="left"/>
            </w:pPr>
            <w:r>
              <w:t xml:space="preserve">U5</w:t>
            </w:r>
          </w:p>
        </w:tc>
        <w:tc>
          <w:p>
            <w:pPr>
              <w:jc w:val="left"/>
            </w:pPr>
            <w:r>
              <w:t xml:space="preserve">Simplified early-stage MBR (4 questions, 1 hr, Months 1-3)</w:t>
            </w:r>
          </w:p>
        </w:tc>
        <w:tc>
          <w:p>
            <w:pPr>
              <w:jc w:val="left"/>
            </w:pPr>
            <w:r>
              <w:t xml:space="preserve">dashboards_and_reporting.md</w:t>
            </w:r>
          </w:p>
        </w:tc>
        <w:tc>
          <w:p>
            <w:pPr>
              <w:jc w:val="left"/>
            </w:pPr>
            <w:r>
              <w:t xml:space="preserve">R2</w:t>
            </w:r>
          </w:p>
        </w:tc>
      </w:tr>
      <w:tr>
        <w:tc>
          <w:p>
            <w:pPr>
              <w:jc w:val="left"/>
            </w:pPr>
            <w:r>
              <w:t xml:space="preserve">U6</w:t>
            </w:r>
          </w:p>
        </w:tc>
        <w:tc>
          <w:p>
            <w:pPr>
              <w:jc w:val="left"/>
            </w:pPr>
            <w:r>
              <w:t xml:space="preserve">Google Sheets MVD Template (OpKit deliverable)</w:t>
            </w:r>
          </w:p>
        </w:tc>
        <w:tc>
          <w:p>
            <w:pPr>
              <w:jc w:val="left"/>
            </w:pPr>
            <w:r>
              <w:t xml:space="preserve">opkit_analytics_measurement.md</w:t>
            </w:r>
          </w:p>
        </w:tc>
        <w:tc>
          <w:p>
            <w:pPr>
              <w:jc w:val="left"/>
            </w:pPr>
            <w:r>
              <w:t xml:space="preserve">R3</w:t>
            </w:r>
          </w:p>
        </w:tc>
      </w:tr>
      <w:tr>
        <w:tc>
          <w:p>
            <w:pPr>
              <w:jc w:val="left"/>
            </w:pPr>
            <w:r>
              <w:t xml:space="preserve">U7</w:t>
            </w:r>
          </w:p>
        </w:tc>
        <w:tc>
          <w:p>
            <w:pPr>
              <w:jc w:val="left"/>
            </w:pPr>
            <w:r>
              <w:t xml:space="preserve">Data source known limitations column</w:t>
            </w:r>
          </w:p>
        </w:tc>
        <w:tc>
          <w:p>
            <w:pPr>
              <w:jc w:val="left"/>
            </w:pPr>
            <w:r>
              <w:t xml:space="preserve">data_governance.md</w:t>
            </w:r>
          </w:p>
        </w:tc>
        <w:tc>
          <w:p>
            <w:pPr>
              <w:jc w:val="left"/>
            </w:pPr>
            <w:r>
              <w:t xml:space="preserve">R3</w:t>
            </w:r>
          </w:p>
        </w:tc>
      </w:tr>
      <w:tr>
        <w:tc>
          <w:p>
            <w:pPr>
              <w:jc w:val="left"/>
            </w:pPr>
            <w:r>
              <w:t xml:space="preserve">U8</w:t>
            </w:r>
          </w:p>
        </w:tc>
        <w:tc>
          <w:p>
            <w:pPr>
              <w:jc w:val="left"/>
            </w:pPr>
            <w:r>
              <w:t xml:space="preserve">V0 Master Consistency Check (elevated from V6)</w:t>
            </w:r>
          </w:p>
        </w:tc>
        <w:tc>
          <w:p>
            <w:pPr>
              <w:jc w:val="left"/>
            </w:pPr>
            <w:r>
              <w:t xml:space="preserve">red_flags_and_validation.md</w:t>
            </w:r>
          </w:p>
        </w:tc>
        <w:tc>
          <w:p>
            <w:pPr>
              <w:jc w:val="left"/>
            </w:pPr>
            <w:r>
              <w:t xml:space="preserve">R3</w:t>
            </w:r>
          </w:p>
        </w:tc>
      </w:tr>
      <w:tr>
        <w:tc>
          <w:p>
            <w:pPr>
              <w:jc w:val="left"/>
            </w:pPr>
            <w:r>
              <w:t xml:space="preserve">U9</w:t>
            </w:r>
          </w:p>
        </w:tc>
        <w:tc>
          <w:p>
            <w:pPr>
              <w:jc w:val="left"/>
            </w:pPr>
            <w:r>
              <w:t xml:space="preserve">Email Revenue % phase-gated to Month 3+</w:t>
            </w:r>
          </w:p>
        </w:tc>
        <w:tc>
          <w:p>
            <w:pPr>
              <w:jc w:val="left"/>
            </w:pPr>
            <w:r>
              <w:t xml:space="preserve">dashboards_and_reporting.md</w:t>
            </w:r>
          </w:p>
        </w:tc>
        <w:tc>
          <w:p>
            <w:pPr>
              <w:jc w:val="left"/>
            </w:pPr>
            <w:r>
              <w:t xml:space="preserve">R4</w:t>
            </w:r>
          </w:p>
        </w:tc>
      </w:tr>
      <w:tr>
        <w:tc>
          <w:p>
            <w:pPr>
              <w:jc w:val="left"/>
            </w:pPr>
            <w:r>
              <w:t xml:space="preserve">U10</w:t>
            </w:r>
          </w:p>
        </w:tc>
        <w:tc>
          <w:p>
            <w:pPr>
              <w:jc w:val="left"/>
            </w:pPr>
            <w:r>
              <w:t xml:space="preserve">Subscription conversion diagnostic decision tree</w:t>
            </w:r>
          </w:p>
        </w:tc>
        <w:tc>
          <w:p>
            <w:pPr>
              <w:jc w:val="left"/>
            </w:pPr>
            <w:r>
              <w:t xml:space="preserve">red_flags_and_validation.md</w:t>
            </w:r>
          </w:p>
        </w:tc>
        <w:tc>
          <w:p>
            <w:pPr>
              <w:jc w:val="left"/>
            </w:pPr>
            <w:r>
              <w:t xml:space="preserve">R4</w:t>
            </w:r>
          </w:p>
        </w:tc>
      </w:tr>
      <w:tr>
        <w:tc>
          <w:p>
            <w:pPr>
              <w:jc w:val="left"/>
            </w:pPr>
            <w:r>
              <w:t xml:space="preserve">U11</w:t>
            </w:r>
          </w:p>
        </w:tc>
        <w:tc>
          <w:p>
            <w:pPr>
              <w:jc w:val="left"/>
            </w:pPr>
            <w:r>
              <w:t xml:space="preserve">Graceful degradation — minimum viable governance</w:t>
            </w:r>
          </w:p>
        </w:tc>
        <w:tc>
          <w:p>
            <w:pPr>
              <w:jc w:val="left"/>
            </w:pPr>
            <w:r>
              <w:t xml:space="preserve">data_governance.md</w:t>
            </w:r>
          </w:p>
        </w:tc>
        <w:tc>
          <w:p>
            <w:pPr>
              <w:jc w:val="left"/>
            </w:pPr>
            <w:r>
              <w:t xml:space="preserve">R5</w:t>
            </w:r>
          </w:p>
        </w:tc>
      </w:tr>
      <w:tr>
        <w:tc>
          <w:p>
            <w:pPr>
              <w:jc w:val="left"/>
            </w:pPr>
            <w:r>
              <w:t xml:space="preserve">U12</w:t>
            </w:r>
          </w:p>
        </w:tc>
        <w:tc>
          <w:p>
            <w:pPr>
              <w:jc w:val="left"/>
            </w:pPr>
            <w:r>
              <w:t xml:space="preserve">Vanity metrics ban list for Phase 1</w:t>
            </w:r>
          </w:p>
        </w:tc>
        <w:tc>
          <w:p>
            <w:pPr>
              <w:jc w:val="left"/>
            </w:pPr>
            <w:r>
              <w:t xml:space="preserve">dashboards_and_reporting.md</w:t>
            </w:r>
          </w:p>
        </w:tc>
        <w:tc>
          <w:p>
            <w:pPr>
              <w:jc w:val="left"/>
            </w:pPr>
            <w:r>
              <w:t xml:space="preserve">R5</w:t>
            </w:r>
          </w:p>
        </w:tc>
      </w:tr>
      <w:tr>
        <w:tc>
          <w:p>
            <w:pPr>
              <w:jc w:val="left"/>
            </w:pPr>
            <w:r>
              <w:t xml:space="preserve">U13</w:t>
            </w:r>
          </w:p>
        </w:tc>
        <w:tc>
          <w:p>
            <w:pPr>
              <w:jc w:val="left"/>
            </w:pPr>
            <w:r>
              <w:t xml:space="preserve">Monthly hypothesis prompt (one sentence per critical HYP)</w:t>
            </w:r>
          </w:p>
        </w:tc>
        <w:tc>
          <w:p>
            <w:pPr>
              <w:jc w:val="left"/>
            </w:pPr>
            <w:r>
              <w:t xml:space="preserve">dashboards_and_reporting.md</w:t>
            </w:r>
          </w:p>
        </w:tc>
        <w:tc>
          <w:p>
            <w:pPr>
              <w:jc w:val="left"/>
            </w:pPr>
            <w:r>
              <w:t xml:space="preserve">R5</w:t>
            </w:r>
          </w:p>
        </w:tc>
      </w:tr>
    </w:tbl>
    <w:p>
      <w:pPr>
        <w:pBdr>
          <w:bottom w:val="single" w:color="auto" w:sz="6" w:space="1"/>
        </w:pBdr>
        <w:spacing w:after="120"/>
      </w:pPr>
    </w:p>
    <w:p>
      <w:pPr>
        <w:spacing w:after="200"/>
      </w:pPr>
      <w:r>
        <w:t xml:space="preserve"> </w:t>
      </w:r>
    </w:p>
    <w:p>
      <w:pPr>
        <w:pStyle w:val="Heading2"/>
        <w:spacing w:after="200"/>
        <w:jc w:val="left"/>
      </w:pPr>
      <w:r>
        <w:t xml:space="preserve">Key Insights by Persona</w:t>
      </w:r>
    </w:p>
    <w:p>
      <w:pPr>
        <w:spacing w:after="120"/>
        <w:jc w:val="left"/>
      </w:pPr>
      <w:r>
        <w:rPr>
          <w:b/>
          <w:bCs/>
        </w:rPr>
        <w:t xml:space="preserve">D2C Operator</w:t>
      </w:r>
      <w:r>
        <w:t xml:space="preserve">: The biggest risk isn't missing data — it's drowning in data. A solo founder who checks 7 numbers daily will outperform one who has 50 metrics and checks none. MVD-first, expand later.</w:t>
      </w:r>
    </w:p>
    <w:p>
      <w:pPr>
        <w:spacing w:after="200"/>
      </w:pPr>
      <w:r>
        <w:t xml:space="preserve"> </w:t>
      </w:r>
    </w:p>
    <w:p>
      <w:pPr>
        <w:spacing w:after="120"/>
        <w:jc w:val="left"/>
      </w:pPr>
      <w:r>
        <w:rPr>
          <w:b/>
          <w:bCs/>
        </w:rPr>
        <w:t xml:space="preserve">Growth Engineer</w:t>
      </w:r>
      <w:r>
        <w:t xml:space="preserve">: Post-iOS 14.5, every data source lies in a different direction. The solution isn't finding the "right" source — it's understanding HOW each source is wrong (known limitations) and choosing the right source for each decision type (awareness vs conversion attribution).</w:t>
      </w:r>
    </w:p>
    <w:p>
      <w:pPr>
        <w:spacing w:after="200"/>
      </w:pPr>
      <w:r>
        <w:t xml:space="preserve"> </w:t>
      </w:r>
    </w:p>
    <w:p>
      <w:pPr>
        <w:spacing w:after="120"/>
        <w:jc w:val="left"/>
      </w:pPr>
      <w:r>
        <w:rPr>
          <w:b/>
          <w:bCs/>
        </w:rPr>
        <w:t xml:space="preserve">Investor</w:t>
      </w:r>
      <w:r>
        <w:t xml:space="preserve">: The most dangerous red flags aren't the most numerous — they're the most existential. Separating "this will kill us tomorrow" (cash, CAC, contribution margin) from "this will hurt us next quarter" (churn, LTV:CAC, stockout) prevents panic-driven decisions and ensures the truly fatal metrics get immediate attention.</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landing_page_conversion_research.md</w:t>
      </w:r>
    </w:p>
    <w:p>
      <w:pPr>
        <w:pStyle w:val="Heading1"/>
        <w:spacing w:after="200"/>
        <w:jc w:val="center"/>
      </w:pPr>
      <w:r>
        <w:t xml:space="preserve">D2C Supplement Landing Page &amp; Conversion Optimization Research</w:t>
      </w:r>
    </w:p>
    <w:p>
      <w:pPr>
        <w:pStyle w:val="Heading2"/>
        <w:spacing w:after="200"/>
        <w:jc w:val="left"/>
      </w:pPr>
      <w:r>
        <w:t xml:space="preserve">Research Date: 2026-02-09</w:t>
      </w:r>
    </w:p>
    <w:p>
      <w:pPr>
        <w:pStyle w:val="Heading2"/>
        <w:spacing w:after="200"/>
        <w:jc w:val="left"/>
      </w:pPr>
      <w:r>
        <w:t xml:space="preserve">Status: Complete</w:t>
      </w:r>
    </w:p>
    <w:p>
      <w:pPr>
        <w:pBdr>
          <w:bottom w:val="single" w:color="auto" w:sz="6" w:space="1"/>
        </w:pBdr>
        <w:spacing w:after="120"/>
      </w:pPr>
    </w:p>
    <w:p>
      <w:pPr>
        <w:spacing w:after="200"/>
      </w:pPr>
      <w:r>
        <w:t xml:space="preserve"> </w:t>
      </w:r>
    </w:p>
    <w:p>
      <w:pPr>
        <w:pStyle w:val="Heading2"/>
        <w:spacing w:after="200"/>
        <w:jc w:val="left"/>
      </w:pPr>
      <w:r>
        <w:t xml:space="preserve">1. D2C Supplement Landing Page Conversion Rates (2026)</w:t>
      </w:r>
    </w:p>
    <w:p>
      <w:pPr>
        <w:pStyle w:val="Heading3"/>
        <w:spacing w:after="200"/>
        <w:jc w:val="left"/>
      </w:pPr>
      <w:r>
        <w:t xml:space="preserve">Overall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24"/>
        <w:gridCol w:w="3036"/>
      </w:tblGrid>
      <w:tr>
        <w:trPr>
          <w:tblHeader/>
        </w:trPr>
        <w:tc>
          <w:p>
            <w:pPr>
              <w:jc w:val="left"/>
            </w:pPr>
            <w:r>
              <w:rPr>
                <w:b/>
                <w:bCs/>
              </w:rPr>
              <w:t xml:space="preserve">Metric</w:t>
            </w:r>
          </w:p>
        </w:tc>
        <w:tc>
          <w:p>
            <w:pPr>
              <w:jc w:val="left"/>
            </w:pPr>
            <w:r>
              <w:rPr>
                <w:b/>
                <w:bCs/>
              </w:rPr>
              <w:t xml:space="preserve">Rate</w:t>
            </w:r>
          </w:p>
        </w:tc>
      </w:tr>
      <w:tr>
        <w:tc>
          <w:p>
            <w:pPr>
              <w:jc w:val="left"/>
            </w:pPr>
            <w:r>
              <w:t xml:space="preserve">All-industry eCommerce average</w:t>
            </w:r>
          </w:p>
        </w:tc>
        <w:tc>
          <w:p>
            <w:pPr>
              <w:jc w:val="left"/>
            </w:pPr>
            <w:r>
              <w:t xml:space="preserve">1.89-3.0%</w:t>
            </w:r>
          </w:p>
        </w:tc>
      </w:tr>
      <w:tr>
        <w:tc>
          <w:p>
            <w:pPr>
              <w:jc w:val="left"/>
            </w:pPr>
            <w:r>
              <w:t xml:space="preserve">D2C brand average</w:t>
            </w:r>
          </w:p>
        </w:tc>
        <w:tc>
          <w:p>
            <w:pPr>
              <w:jc w:val="left"/>
            </w:pPr>
            <w:r>
              <w:t xml:space="preserve">~3.5%</w:t>
            </w:r>
          </w:p>
        </w:tc>
      </w:tr>
      <w:tr>
        <w:tc>
          <w:p>
            <w:pPr>
              <w:jc w:val="left"/>
            </w:pPr>
            <w:r>
              <w:t xml:space="preserve">Health &amp; Wellness eCommerce</w:t>
            </w:r>
          </w:p>
        </w:tc>
        <w:tc>
          <w:p>
            <w:pPr>
              <w:jc w:val="left"/>
            </w:pPr>
            <w:r>
              <w:t xml:space="preserve">1.5-2.5%</w:t>
            </w:r>
          </w:p>
        </w:tc>
      </w:tr>
      <w:tr>
        <w:tc>
          <w:p>
            <w:pPr>
              <w:jc w:val="left"/>
            </w:pPr>
            <w:r>
              <w:t xml:space="preserve">Health/Fitness with promotion engaged</w:t>
            </w:r>
          </w:p>
        </w:tc>
        <w:tc>
          <w:p>
            <w:pPr>
              <w:jc w:val="left"/>
            </w:pPr>
            <w:r>
              <w:t xml:space="preserve">12-18%</w:t>
            </w:r>
          </w:p>
        </w:tc>
      </w:tr>
      <w:tr>
        <w:tc>
          <w:p>
            <w:pPr>
              <w:jc w:val="left"/>
            </w:pPr>
            <w:r>
              <w:t xml:space="preserve">Top 10% landing pages (all industries)</w:t>
            </w:r>
          </w:p>
        </w:tc>
        <w:tc>
          <w:p>
            <w:pPr>
              <w:jc w:val="left"/>
            </w:pPr>
            <w:r>
              <w:t xml:space="preserve">11%+</w:t>
            </w:r>
          </w:p>
        </w:tc>
      </w:tr>
      <w:tr>
        <w:tc>
          <w:p>
            <w:pPr>
              <w:jc w:val="left"/>
            </w:pPr>
            <w:r>
              <w:t xml:space="preserve">Desktop conversion</w:t>
            </w:r>
          </w:p>
        </w:tc>
        <w:tc>
          <w:p>
            <w:pPr>
              <w:jc w:val="left"/>
            </w:pPr>
            <w:r>
              <w:t xml:space="preserve">~3.9%</w:t>
            </w:r>
          </w:p>
        </w:tc>
      </w:tr>
      <w:tr>
        <w:tc>
          <w:p>
            <w:pPr>
              <w:jc w:val="left"/>
            </w:pPr>
            <w:r>
              <w:t xml:space="preserve">Mobile conversion</w:t>
            </w:r>
          </w:p>
        </w:tc>
        <w:tc>
          <w:p>
            <w:pPr>
              <w:jc w:val="left"/>
            </w:pPr>
            <w:r>
              <w:t xml:space="preserve">~1.8%</w:t>
            </w:r>
          </w:p>
        </w:tc>
      </w:tr>
    </w:tbl>
    <w:p>
      <w:pPr>
        <w:pStyle w:val="Heading3"/>
        <w:spacing w:after="200"/>
        <w:jc w:val="left"/>
      </w:pPr>
      <w:r>
        <w:t xml:space="preserve">Benchmarks by Funnel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81"/>
        <w:gridCol w:w="2454"/>
        <w:gridCol w:w="1999"/>
        <w:gridCol w:w="2726"/>
      </w:tblGrid>
      <w:tr>
        <w:trPr>
          <w:tblHeader/>
        </w:trPr>
        <w:tc>
          <w:p>
            <w:pPr>
              <w:jc w:val="left"/>
            </w:pPr>
            <w:r>
              <w:rPr>
                <w:b/>
                <w:bCs/>
              </w:rPr>
              <w:t xml:space="preserve">Funnel Type</w:t>
            </w:r>
          </w:p>
        </w:tc>
        <w:tc>
          <w:p>
            <w:pPr>
              <w:jc w:val="left"/>
            </w:pPr>
            <w:r>
              <w:rPr>
                <w:b/>
                <w:bCs/>
              </w:rPr>
              <w:t xml:space="preserve">Typical CVR</w:t>
            </w:r>
          </w:p>
        </w:tc>
        <w:tc>
          <w:p>
            <w:pPr>
              <w:jc w:val="left"/>
            </w:pPr>
            <w:r>
              <w:rPr>
                <w:b/>
                <w:bCs/>
              </w:rPr>
              <w:t xml:space="preserve">Best-in-Class</w:t>
            </w:r>
          </w:p>
        </w:tc>
        <w:tc>
          <w:p>
            <w:pPr>
              <w:jc w:val="left"/>
            </w:pPr>
            <w:r>
              <w:rPr>
                <w:b/>
                <w:bCs/>
              </w:rPr>
              <w:t xml:space="preserve">Notes</w:t>
            </w:r>
          </w:p>
        </w:tc>
      </w:tr>
      <w:tr>
        <w:tc>
          <w:p>
            <w:pPr>
              <w:jc w:val="left"/>
            </w:pPr>
            <w:r>
              <w:rPr>
                <w:b/>
                <w:bCs/>
              </w:rPr>
              <w:t xml:space="preserve">Direct PDP</w:t>
            </w:r>
            <w:r>
              <w:t xml:space="preserve"> (product detail page)</w:t>
            </w:r>
          </w:p>
        </w:tc>
        <w:tc>
          <w:p>
            <w:pPr>
              <w:jc w:val="left"/>
            </w:pPr>
            <w:r>
              <w:t xml:space="preserve">2-5%</w:t>
            </w:r>
          </w:p>
        </w:tc>
        <w:tc>
          <w:p>
            <w:pPr>
              <w:jc w:val="left"/>
            </w:pPr>
            <w:r>
              <w:t xml:space="preserve">7%+</w:t>
            </w:r>
          </w:p>
        </w:tc>
        <w:tc>
          <w:p>
            <w:pPr>
              <w:jc w:val="left"/>
            </w:pPr>
            <w:r>
              <w:t xml:space="preserve">Naturaltein case study hit 7.03% via CRO</w:t>
            </w:r>
          </w:p>
        </w:tc>
      </w:tr>
      <w:tr>
        <w:tc>
          <w:p>
            <w:pPr>
              <w:jc w:val="left"/>
            </w:pPr>
            <w:r>
              <w:rPr>
                <w:b/>
                <w:bCs/>
              </w:rPr>
              <w:t xml:space="preserve">Long-form LP</w:t>
            </w:r>
            <w:r>
              <w:t xml:space="preserve"> (sales letter)</w:t>
            </w:r>
          </w:p>
        </w:tc>
        <w:tc>
          <w:p>
            <w:pPr>
              <w:jc w:val="left"/>
            </w:pPr>
            <w:r>
              <w:t xml:space="preserve">1-3% cold, 5-8% warm</w:t>
            </w:r>
          </w:p>
        </w:tc>
        <w:tc>
          <w:p>
            <w:pPr>
              <w:jc w:val="left"/>
            </w:pPr>
            <w:r>
              <w:t xml:space="preserve">10%+</w:t>
            </w:r>
          </w:p>
        </w:tc>
        <w:tc>
          <w:p>
            <w:pPr>
              <w:jc w:val="left"/>
            </w:pPr>
            <w:r>
              <w:t xml:space="preserve">Requires strong copy, trust signals</w:t>
            </w:r>
          </w:p>
        </w:tc>
      </w:tr>
      <w:tr>
        <w:tc>
          <w:p>
            <w:pPr>
              <w:jc w:val="left"/>
            </w:pPr>
            <w:r>
              <w:rPr>
                <w:b/>
                <w:bCs/>
              </w:rPr>
              <w:t xml:space="preserve">VSL</w:t>
            </w:r>
            <w:r>
              <w:t xml:space="preserve"> (video sales letter)</w:t>
            </w:r>
          </w:p>
        </w:tc>
        <w:tc>
          <w:p>
            <w:pPr>
              <w:jc w:val="left"/>
            </w:pPr>
            <w:r>
              <w:t xml:space="preserve">1-3% cold traffic</w:t>
            </w:r>
          </w:p>
        </w:tc>
        <w:tc>
          <w:p>
            <w:pPr>
              <w:jc w:val="left"/>
            </w:pPr>
            <w:r>
              <w:t xml:space="preserve">5-8%</w:t>
            </w:r>
          </w:p>
        </w:tc>
        <w:tc>
          <w:p>
            <w:pPr>
              <w:jc w:val="left"/>
            </w:pPr>
            <w:r>
              <w:t xml:space="preserve">Higher for warm/retargeted; Emma Relief uses this model</w:t>
            </w:r>
          </w:p>
        </w:tc>
      </w:tr>
      <w:tr>
        <w:tc>
          <w:p>
            <w:pPr>
              <w:jc w:val="left"/>
            </w:pPr>
            <w:r>
              <w:rPr>
                <w:b/>
                <w:bCs/>
              </w:rPr>
              <w:t xml:space="preserve">Advertorial / Presell</w:t>
            </w:r>
          </w:p>
        </w:tc>
        <w:tc>
          <w:p>
            <w:pPr>
              <w:jc w:val="left"/>
            </w:pPr>
            <w:r>
              <w:t xml:space="preserve">Varies widely by copy quality</w:t>
            </w:r>
          </w:p>
        </w:tc>
        <w:tc>
          <w:p>
            <w:pPr>
              <w:jc w:val="left"/>
            </w:pPr>
            <w:r>
              <w:t xml:space="preserve">Opens new traffic streams</w:t>
            </w:r>
          </w:p>
        </w:tc>
        <w:tc>
          <w:p>
            <w:pPr>
              <w:jc w:val="left"/>
            </w:pPr>
            <w:r>
              <w:t xml:space="preserve">Best for cold traffic education post-iOS14</w:t>
            </w:r>
          </w:p>
        </w:tc>
      </w:tr>
      <w:tr>
        <w:tc>
          <w:p>
            <w:pPr>
              <w:jc w:val="left"/>
            </w:pPr>
            <w:r>
              <w:rPr>
                <w:b/>
                <w:bCs/>
              </w:rPr>
              <w:t xml:space="preserve">Quiz Funnel</w:t>
            </w:r>
          </w:p>
        </w:tc>
        <w:tc>
          <w:p>
            <w:pPr>
              <w:jc w:val="left"/>
            </w:pPr>
            <w:r>
              <w:t xml:space="preserve">40% quiz-to-lead avg; 2-5% quiz-to-purchase</w:t>
            </w:r>
          </w:p>
        </w:tc>
        <w:tc>
          <w:p>
            <w:pPr>
              <w:jc w:val="left"/>
            </w:pPr>
            <w:r>
              <w:t xml:space="preserve">86% quiz-to-lead (optimized)</w:t>
            </w:r>
          </w:p>
        </w:tc>
        <w:tc>
          <w:p>
            <w:pPr>
              <w:jc w:val="left"/>
            </w:pPr>
            <w:r>
              <w:t xml:space="preserve">Gruns scaled to $100M/yr using quiz pop-ups</w:t>
            </w:r>
          </w:p>
        </w:tc>
      </w:tr>
      <w:tr>
        <w:tc>
          <w:p>
            <w:pPr>
              <w:jc w:val="left"/>
            </w:pPr>
            <w:r>
              <w:rPr>
                <w:b/>
                <w:bCs/>
              </w:rPr>
              <w:t xml:space="preserve">Lead Gen LP</w:t>
            </w:r>
            <w:r>
              <w:t xml:space="preserve"> (email capture)</w:t>
            </w:r>
          </w:p>
        </w:tc>
        <w:tc>
          <w:p>
            <w:pPr>
              <w:jc w:val="left"/>
            </w:pPr>
            <w:r>
              <w:t xml:space="preserve">9-12%</w:t>
            </w:r>
          </w:p>
        </w:tc>
        <w:tc>
          <w:p>
            <w:pPr>
              <w:jc w:val="left"/>
            </w:pPr>
            <w:r>
              <w:t xml:space="preserve">20%+</w:t>
            </w:r>
          </w:p>
        </w:tc>
        <w:tc>
          <w:p>
            <w:pPr>
              <w:jc w:val="left"/>
            </w:pPr>
            <w:r>
              <w:t xml:space="preserve">Pop-up quiz forms convert up to 20%</w:t>
            </w:r>
          </w:p>
        </w:tc>
      </w:tr>
    </w:tbl>
    <w:p>
      <w:pPr>
        <w:pStyle w:val="Heading3"/>
        <w:spacing w:after="200"/>
        <w:jc w:val="left"/>
      </w:pPr>
      <w:r>
        <w:t xml:space="preserve">Key Conversion Factors for Supplements</w:t>
      </w:r>
    </w:p>
    <w:p>
      <w:pPr>
        <w:pStyle w:val="ListParagraph"/>
        <w:numPr>
          <w:ilvl w:val="0"/>
          <w:numId w:val="1"/>
        </w:numPr>
        <w:spacing w:after="100"/>
        <w:ind w:left="240"/>
        <w:jc w:val="left"/>
      </w:pPr>
      <w:r>
        <w:t xml:space="preserve">Copy at 5th-7th grade reading level converts ~11.1% vs 5.3% for professional-level text</w:t>
      </w:r>
    </w:p>
    <w:p>
      <w:pPr>
        <w:pStyle w:val="ListParagraph"/>
        <w:numPr>
          <w:ilvl w:val="0"/>
          <w:numId w:val="1"/>
        </w:numPr>
        <w:spacing w:after="100"/>
        <w:ind w:left="240"/>
        <w:jc w:val="left"/>
      </w:pPr>
      <w:r>
        <w:t xml:space="preserve">Pages loading in 2.4 seconds convert nearly 2x faster than slower pages</w:t>
      </w:r>
    </w:p>
    <w:p>
      <w:pPr>
        <w:pStyle w:val="ListParagraph"/>
        <w:numPr>
          <w:ilvl w:val="0"/>
          <w:numId w:val="1"/>
        </w:numPr>
        <w:spacing w:after="100"/>
        <w:ind w:left="240"/>
        <w:jc w:val="left"/>
      </w:pPr>
      <w:r>
        <w:t xml:space="preserve">Quizzes can increase conversion rates by up to 40%</w:t>
      </w:r>
    </w:p>
    <w:p>
      <w:pPr>
        <w:pStyle w:val="ListParagraph"/>
        <w:numPr>
          <w:ilvl w:val="0"/>
          <w:numId w:val="1"/>
        </w:numPr>
        <w:spacing w:after="100"/>
        <w:ind w:left="240"/>
        <w:jc w:val="left"/>
      </w:pPr>
      <w:r>
        <w:t xml:space="preserve">Loyal/returning customers convert at 60-70% vs 5-20% for new prospects</w:t>
      </w:r>
    </w:p>
    <w:p>
      <w:pPr>
        <w:pStyle w:val="ListParagraph"/>
        <w:numPr>
          <w:ilvl w:val="0"/>
          <w:numId w:val="1"/>
        </w:numPr>
        <w:spacing w:after="100"/>
        <w:ind w:left="240"/>
        <w:jc w:val="left"/>
      </w:pPr>
      <w:r>
        <w:t xml:space="preserve">Revealing price too early can tank conversions by 30% (Bioniq case study)</w:t>
      </w:r>
    </w:p>
    <w:p>
      <w:pPr>
        <w:spacing w:after="200"/>
      </w:pPr>
      <w:r>
        <w:t xml:space="preserve"> </w:t>
      </w:r>
    </w:p>
    <w:p>
      <w:pPr>
        <w:pStyle w:val="Heading3"/>
        <w:spacing w:after="200"/>
        <w:jc w:val="left"/>
      </w:pPr>
      <w:r>
        <w:t xml:space="preserve">Multi-Funnel Strategy</w:t>
      </w:r>
    </w:p>
    <w:p>
      <w:pPr>
        <w:spacing w:after="120"/>
        <w:jc w:val="left"/>
      </w:pPr>
      <w:r>
        <w:t xml:space="preserve">Top supplement brands use MULTIPLE funnel types simultaneously:</w:t>
      </w:r>
    </w:p>
    <w:p>
      <w:pPr>
        <w:pStyle w:val="ListParagraph"/>
        <w:numPr>
          <w:ilvl w:val="0"/>
          <w:numId w:val="1"/>
        </w:numPr>
        <w:spacing w:after="100"/>
        <w:ind w:left="240"/>
        <w:jc w:val="left"/>
      </w:pPr>
      <w:r>
        <w:t xml:space="preserve">Quiz funnel for lead capture and personalization (cold/warm traffic)</w:t>
      </w:r>
    </w:p>
    <w:p>
      <w:pPr>
        <w:pStyle w:val="ListParagraph"/>
        <w:numPr>
          <w:ilvl w:val="0"/>
          <w:numId w:val="1"/>
        </w:numPr>
        <w:spacing w:after="100"/>
        <w:ind w:left="240"/>
        <w:jc w:val="left"/>
      </w:pPr>
      <w:r>
        <w:t xml:space="preserve">Advertorial/presell pages for cold traffic education</w:t>
      </w:r>
    </w:p>
    <w:p>
      <w:pPr>
        <w:pStyle w:val="ListParagraph"/>
        <w:numPr>
          <w:ilvl w:val="0"/>
          <w:numId w:val="1"/>
        </w:numPr>
        <w:spacing w:after="100"/>
        <w:ind w:left="240"/>
        <w:jc w:val="left"/>
      </w:pPr>
      <w:r>
        <w:t xml:space="preserve">Email/SMS follow-up flows for nurture-to-purchase</w:t>
      </w:r>
    </w:p>
    <w:p>
      <w:pPr>
        <w:pStyle w:val="ListParagraph"/>
        <w:numPr>
          <w:ilvl w:val="0"/>
          <w:numId w:val="1"/>
        </w:numPr>
        <w:spacing w:after="100"/>
        <w:ind w:left="240"/>
        <w:jc w:val="left"/>
      </w:pPr>
      <w:r>
        <w:t xml:space="preserve">VSL or long-form LP for converting skeptical buyers</w:t>
      </w:r>
    </w:p>
    <w:p>
      <w:pPr>
        <w:pStyle w:val="ListParagraph"/>
        <w:numPr>
          <w:ilvl w:val="0"/>
          <w:numId w:val="1"/>
        </w:numPr>
        <w:spacing w:after="100"/>
        <w:ind w:left="240"/>
        <w:jc w:val="left"/>
      </w:pPr>
      <w:r>
        <w:t xml:space="preserve">Retargeting to PDP for warm traffic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Shopify Checkout Conversion Rates (2026)</w:t>
      </w:r>
    </w:p>
    <w:p>
      <w:pPr>
        <w:pStyle w:val="Heading3"/>
        <w:spacing w:after="200"/>
        <w:jc w:val="left"/>
      </w:pPr>
      <w:r>
        <w:t xml:space="preserve">Store-Level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419"/>
        <w:gridCol w:w="3941"/>
      </w:tblGrid>
      <w:tr>
        <w:trPr>
          <w:tblHeader/>
        </w:trPr>
        <w:tc>
          <w:p>
            <w:pPr>
              <w:jc w:val="left"/>
            </w:pPr>
            <w:r>
              <w:rPr>
                <w:b/>
                <w:bCs/>
              </w:rPr>
              <w:t xml:space="preserve">Segment</w:t>
            </w:r>
          </w:p>
        </w:tc>
        <w:tc>
          <w:p>
            <w:pPr>
              <w:jc w:val="left"/>
            </w:pPr>
            <w:r>
              <w:rPr>
                <w:b/>
                <w:bCs/>
              </w:rPr>
              <w:t xml:space="preserve">Conversion Rate</w:t>
            </w:r>
          </w:p>
        </w:tc>
      </w:tr>
      <w:tr>
        <w:tc>
          <w:p>
            <w:pPr>
              <w:jc w:val="left"/>
            </w:pPr>
            <w:r>
              <w:t xml:space="preserve">Middle 60% of Shopify stores</w:t>
            </w:r>
          </w:p>
        </w:tc>
        <w:tc>
          <w:p>
            <w:pPr>
              <w:jc w:val="left"/>
            </w:pPr>
            <w:r>
              <w:t xml:space="preserve">0.5-3.2%</w:t>
            </w:r>
          </w:p>
        </w:tc>
      </w:tr>
      <w:tr>
        <w:tc>
          <w:p>
            <w:pPr>
              <w:jc w:val="left"/>
            </w:pPr>
            <w:r>
              <w:t xml:space="preserve">Median Shopify store</w:t>
            </w:r>
          </w:p>
        </w:tc>
        <w:tc>
          <w:p>
            <w:pPr>
              <w:jc w:val="left"/>
            </w:pPr>
            <w:r>
              <w:t xml:space="preserve">1.4-1.8%</w:t>
            </w:r>
          </w:p>
        </w:tc>
      </w:tr>
      <w:tr>
        <w:tc>
          <w:p>
            <w:pPr>
              <w:jc w:val="left"/>
            </w:pPr>
            <w:r>
              <w:t xml:space="preserve">High-performing stores</w:t>
            </w:r>
          </w:p>
        </w:tc>
        <w:tc>
          <w:p>
            <w:pPr>
              <w:jc w:val="left"/>
            </w:pPr>
            <w:r>
              <w:t xml:space="preserve">3.2%+</w:t>
            </w:r>
          </w:p>
        </w:tc>
      </w:tr>
      <w:tr>
        <w:tc>
          <w:p>
            <w:pPr>
              <w:jc w:val="left"/>
            </w:pPr>
            <w:r>
              <w:t xml:space="preserve">Elite Shopify stores</w:t>
            </w:r>
          </w:p>
        </w:tc>
        <w:tc>
          <w:p>
            <w:pPr>
              <w:jc w:val="left"/>
            </w:pPr>
            <w:r>
              <w:t xml:space="preserve">4.7%+</w:t>
            </w:r>
          </w:p>
        </w:tc>
      </w:tr>
      <w:tr>
        <w:tc>
          <w:p>
            <w:pPr>
              <w:jc w:val="left"/>
            </w:pPr>
            <w:r>
              <w:t xml:space="preserve">Desktop</w:t>
            </w:r>
          </w:p>
        </w:tc>
        <w:tc>
          <w:p>
            <w:pPr>
              <w:jc w:val="left"/>
            </w:pPr>
            <w:r>
              <w:t xml:space="preserve">~1.9%</w:t>
            </w:r>
          </w:p>
        </w:tc>
      </w:tr>
      <w:tr>
        <w:tc>
          <w:p>
            <w:pPr>
              <w:jc w:val="left"/>
            </w:pPr>
            <w:r>
              <w:t xml:space="preserve">Mobile</w:t>
            </w:r>
          </w:p>
        </w:tc>
        <w:tc>
          <w:p>
            <w:pPr>
              <w:jc w:val="left"/>
            </w:pPr>
            <w:r>
              <w:t xml:space="preserve">~1.2%</w:t>
            </w:r>
          </w:p>
        </w:tc>
      </w:tr>
    </w:tbl>
    <w:p>
      <w:pPr>
        <w:pStyle w:val="Heading3"/>
        <w:spacing w:after="200"/>
        <w:jc w:val="left"/>
      </w:pPr>
      <w:r>
        <w:t xml:space="preserve">Shopify Checkout vs Competition</w:t>
      </w:r>
    </w:p>
    <w:p>
      <w:pPr>
        <w:pStyle w:val="ListParagraph"/>
        <w:numPr>
          <w:ilvl w:val="0"/>
          <w:numId w:val="1"/>
        </w:numPr>
        <w:spacing w:after="100"/>
        <w:ind w:left="240"/>
        <w:jc w:val="left"/>
      </w:pPr>
      <w:r>
        <w:t xml:space="preserve">Shopify checkout outperforms competitors by up to 36%, averaging 15% better</w:t>
      </w:r>
    </w:p>
    <w:p>
      <w:pPr>
        <w:pStyle w:val="ListParagraph"/>
        <w:numPr>
          <w:ilvl w:val="0"/>
          <w:numId w:val="1"/>
        </w:numPr>
        <w:spacing w:after="100"/>
        <w:ind w:left="240"/>
        <w:jc w:val="left"/>
      </w:pPr>
      <w:r>
        <w:t xml:space="preserve">One-page checkout converts ~7.5% better than multi-page checkout</w:t>
      </w:r>
    </w:p>
    <w:p>
      <w:pPr>
        <w:pStyle w:val="ListParagraph"/>
        <w:numPr>
          <w:ilvl w:val="0"/>
          <w:numId w:val="1"/>
        </w:numPr>
        <w:spacing w:after="100"/>
        <w:ind w:left="240"/>
        <w:jc w:val="left"/>
      </w:pPr>
      <w:r>
        <w:t xml:space="preserve">70% of carts are abandoned before purchase (Baymard Institute)</w:t>
      </w:r>
    </w:p>
    <w:p>
      <w:pPr>
        <w:pStyle w:val="ListParagraph"/>
        <w:numPr>
          <w:ilvl w:val="0"/>
          <w:numId w:val="1"/>
        </w:numPr>
        <w:spacing w:after="100"/>
        <w:ind w:left="240"/>
        <w:jc w:val="left"/>
      </w:pPr>
      <w:r>
        <w:t xml:space="preserve">22% cite checkout complexity as reason for abandonment</w:t>
      </w:r>
    </w:p>
    <w:p>
      <w:pPr>
        <w:pStyle w:val="ListParagraph"/>
        <w:numPr>
          <w:ilvl w:val="0"/>
          <w:numId w:val="1"/>
        </w:numPr>
        <w:spacing w:after="100"/>
        <w:ind w:left="240"/>
        <w:jc w:val="left"/>
      </w:pPr>
      <w:r>
        <w:t xml:space="preserve">26% abandon because account creation was required</w:t>
      </w:r>
    </w:p>
    <w:p>
      <w:pPr>
        <w:spacing w:after="200"/>
      </w:pPr>
      <w:r>
        <w:t xml:space="preserve"> </w:t>
      </w:r>
    </w:p>
    <w:p>
      <w:pPr>
        <w:pStyle w:val="Heading3"/>
        <w:spacing w:after="200"/>
        <w:jc w:val="left"/>
      </w:pPr>
      <w:r>
        <w:t xml:space="preserve">Shop Pay Impact</w:t>
      </w:r>
    </w:p>
    <w:p>
      <w:pPr>
        <w:pStyle w:val="ListParagraph"/>
        <w:numPr>
          <w:ilvl w:val="0"/>
          <w:numId w:val="1"/>
        </w:numPr>
        <w:spacing w:after="100"/>
        <w:ind w:left="240"/>
        <w:jc w:val="left"/>
      </w:pPr>
      <w:r>
        <w:rPr>
          <w:b/>
          <w:bCs/>
        </w:rPr>
        <w:t xml:space="preserve">Up to 50% higher conversion</w:t>
      </w:r>
      <w:r>
        <w:t xml:space="preserve"> vs guest checkout</w:t>
      </w:r>
    </w:p>
    <w:p>
      <w:pPr>
        <w:pStyle w:val="ListParagraph"/>
        <w:numPr>
          <w:ilvl w:val="0"/>
          <w:numId w:val="1"/>
        </w:numPr>
        <w:spacing w:after="100"/>
        <w:ind w:left="240"/>
        <w:jc w:val="left"/>
      </w:pPr>
      <w:r>
        <w:t xml:space="preserve">Outperforms other accelerated checkouts by at least 10%</w:t>
      </w:r>
    </w:p>
    <w:p>
      <w:pPr>
        <w:pStyle w:val="ListParagraph"/>
        <w:numPr>
          <w:ilvl w:val="0"/>
          <w:numId w:val="1"/>
        </w:numPr>
        <w:spacing w:after="100"/>
        <w:ind w:left="240"/>
        <w:jc w:val="left"/>
      </w:pPr>
      <w:r>
        <w:t xml:space="preserve">Mobile conversion lift: 91%</w:t>
      </w:r>
    </w:p>
    <w:p>
      <w:pPr>
        <w:pStyle w:val="ListParagraph"/>
        <w:numPr>
          <w:ilvl w:val="0"/>
          <w:numId w:val="1"/>
        </w:numPr>
        <w:spacing w:after="100"/>
        <w:ind w:left="240"/>
        <w:jc w:val="left"/>
      </w:pPr>
      <w:r>
        <w:t xml:space="preserve">Desktop conversion lift: 56%</w:t>
      </w:r>
    </w:p>
    <w:p>
      <w:pPr>
        <w:pStyle w:val="ListParagraph"/>
        <w:numPr>
          <w:ilvl w:val="0"/>
          <w:numId w:val="1"/>
        </w:numPr>
        <w:spacing w:after="100"/>
        <w:ind w:left="240"/>
        <w:jc w:val="left"/>
      </w:pPr>
      <w:r>
        <w:t xml:space="preserve">Mere presence of Shop Pay increases lower-funnel conversion by 5%</w:t>
      </w:r>
    </w:p>
    <w:p>
      <w:pPr>
        <w:pStyle w:val="ListParagraph"/>
        <w:numPr>
          <w:ilvl w:val="0"/>
          <w:numId w:val="1"/>
        </w:numPr>
        <w:spacing w:after="100"/>
        <w:ind w:left="240"/>
        <w:jc w:val="left"/>
      </w:pPr>
      <w:r>
        <w:t xml:space="preserve">4x faster checkout than guest checkout</w:t>
      </w:r>
    </w:p>
    <w:p>
      <w:pPr>
        <w:pStyle w:val="ListParagraph"/>
        <w:numPr>
          <w:ilvl w:val="0"/>
          <w:numId w:val="1"/>
        </w:numPr>
        <w:spacing w:after="100"/>
        <w:ind w:left="240"/>
        <w:jc w:val="left"/>
      </w:pPr>
      <w:r>
        <w:t xml:space="preserve">100M+ high-intent buyers pre-opted into one-click checkout</w:t>
      </w:r>
    </w:p>
    <w:p>
      <w:pPr>
        <w:pStyle w:val="ListParagraph"/>
        <w:numPr>
          <w:ilvl w:val="0"/>
          <w:numId w:val="1"/>
        </w:numPr>
        <w:spacing w:after="100"/>
        <w:ind w:left="240"/>
        <w:jc w:val="left"/>
      </w:pPr>
      <w:r>
        <w:t xml:space="preserve">Most used wallet on Shopify in the US</w:t>
      </w:r>
    </w:p>
    <w:p>
      <w:pPr>
        <w:spacing w:after="200"/>
      </w:pPr>
      <w:r>
        <w:t xml:space="preserve"> </w:t>
      </w:r>
    </w:p>
    <w:p>
      <w:pPr>
        <w:pStyle w:val="Heading3"/>
        <w:spacing w:after="200"/>
        <w:jc w:val="left"/>
      </w:pPr>
      <w:r>
        <w:t xml:space="preserve">2026 Trends</w:t>
      </w:r>
    </w:p>
    <w:p>
      <w:pPr>
        <w:pStyle w:val="ListParagraph"/>
        <w:numPr>
          <w:ilvl w:val="0"/>
          <w:numId w:val="1"/>
        </w:numPr>
        <w:spacing w:after="100"/>
        <w:ind w:left="240"/>
        <w:jc w:val="left"/>
      </w:pPr>
      <w:r>
        <w:t xml:space="preserve">70%+ of eCommerce traffic is mobile; mobile-first is mandatory</w:t>
      </w:r>
    </w:p>
    <w:p>
      <w:pPr>
        <w:pStyle w:val="ListParagraph"/>
        <w:numPr>
          <w:ilvl w:val="0"/>
          <w:numId w:val="1"/>
        </w:numPr>
        <w:spacing w:after="100"/>
        <w:ind w:left="240"/>
        <w:jc w:val="left"/>
      </w:pPr>
      <w:r>
        <w:t xml:space="preserve">BNPL payments projected to surpass $560B globally by end of 2026</w:t>
      </w:r>
    </w:p>
    <w:p>
      <w:pPr>
        <w:pStyle w:val="ListParagraph"/>
        <w:numPr>
          <w:ilvl w:val="0"/>
          <w:numId w:val="1"/>
        </w:numPr>
        <w:spacing w:after="100"/>
        <w:ind w:left="240"/>
        <w:jc w:val="left"/>
      </w:pPr>
      <w:r>
        <w:t xml:space="preserve">1-second delay in page load drops conversions by 7%</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FTC Compliance for Supplement Landing Pages (2026)</w:t>
      </w:r>
    </w:p>
    <w:p>
      <w:pPr>
        <w:pStyle w:val="Heading3"/>
        <w:spacing w:after="200"/>
        <w:jc w:val="left"/>
      </w:pPr>
      <w:r>
        <w:t xml:space="preserve">Core Requirements</w:t>
      </w:r>
    </w:p>
    <w:p>
      <w:pPr>
        <w:spacing w:after="100"/>
        <w:ind w:left="240"/>
        <w:jc w:val="left"/>
      </w:pPr>
      <w:r>
        <w:t xml:space="preserve">1. </w:t>
      </w:r>
      <w:r>
        <w:rPr>
          <w:b/>
          <w:bCs/>
        </w:rPr>
        <w:t xml:space="preserve">Truthful advertising</w:t>
      </w:r>
      <w:r>
        <w:t xml:space="preserve">: All ads must be truthful and not misleading (FTC Act Sections 5 and 12)</w:t>
      </w:r>
    </w:p>
    <w:p>
      <w:pPr>
        <w:spacing w:after="100"/>
        <w:ind w:left="240"/>
        <w:jc w:val="left"/>
      </w:pPr>
      <w:r>
        <w:t xml:space="preserve">2. </w:t>
      </w:r>
      <w:r>
        <w:rPr>
          <w:b/>
          <w:bCs/>
        </w:rPr>
        <w:t xml:space="preserve">Substantiation required BEFORE disseminating ads</w:t>
      </w:r>
      <w:r>
        <w:t xml:space="preserve">: Adequate substantiation for all objective claims</w:t>
      </w:r>
    </w:p>
    <w:p>
      <w:pPr>
        <w:spacing w:after="100"/>
        <w:ind w:left="240"/>
        <w:jc w:val="left"/>
      </w:pPr>
      <w:r>
        <w:t xml:space="preserve">3. </w:t>
      </w:r>
      <w:r>
        <w:rPr>
          <w:b/>
          <w:bCs/>
        </w:rPr>
        <w:t xml:space="preserve">Scientific evidence standard</w:t>
      </w:r>
      <w:r>
        <w:t xml:space="preserve">: Health benefit claims require "competent and reliable scientific evidence" -- typically randomized, controlled human clinical trials (RCTs)</w:t>
      </w:r>
    </w:p>
    <w:p>
      <w:pPr>
        <w:spacing w:after="200"/>
      </w:pPr>
      <w:r>
        <w:t xml:space="preserve"> </w:t>
      </w:r>
    </w:p>
    <w:p>
      <w:pPr>
        <w:pStyle w:val="Heading3"/>
        <w:spacing w:after="200"/>
        <w:jc w:val="left"/>
      </w:pPr>
      <w:r>
        <w:t xml:space="preserve">Updated Health Products Compliance Guidance (Dec 2022)</w:t>
      </w:r>
    </w:p>
    <w:p>
      <w:pPr>
        <w:pStyle w:val="ListParagraph"/>
        <w:numPr>
          <w:ilvl w:val="0"/>
          <w:numId w:val="1"/>
        </w:numPr>
        <w:spacing w:after="100"/>
        <w:ind w:left="240"/>
        <w:jc w:val="left"/>
      </w:pPr>
      <w:r>
        <w:t xml:space="preserve">Replaced the 1998 "Dietary Supplements: An Advertising Guide for Industry"</w:t>
      </w:r>
    </w:p>
    <w:p>
      <w:pPr>
        <w:pStyle w:val="ListParagraph"/>
        <w:numPr>
          <w:ilvl w:val="0"/>
          <w:numId w:val="1"/>
        </w:numPr>
        <w:spacing w:after="100"/>
        <w:ind w:left="240"/>
        <w:jc w:val="left"/>
      </w:pPr>
      <w:r>
        <w:t xml:space="preserve">Now applies to ALL health-related claims, not just dietary supplements</w:t>
      </w:r>
    </w:p>
    <w:p>
      <w:pPr>
        <w:pStyle w:val="ListParagraph"/>
        <w:numPr>
          <w:ilvl w:val="0"/>
          <w:numId w:val="1"/>
        </w:numPr>
        <w:spacing w:after="100"/>
        <w:ind w:left="240"/>
        <w:jc w:val="left"/>
      </w:pPr>
      <w:r>
        <w:t xml:space="preserve">Quality of RCTs matters more than quantity</w:t>
      </w:r>
    </w:p>
    <w:p>
      <w:pPr>
        <w:pStyle w:val="ListParagraph"/>
        <w:numPr>
          <w:ilvl w:val="0"/>
          <w:numId w:val="1"/>
        </w:numPr>
        <w:spacing w:after="100"/>
        <w:ind w:left="240"/>
        <w:jc w:val="left"/>
      </w:pPr>
      <w:r>
        <w:t xml:space="preserve">Replication in independently-conducted studies adds evidentiary weight</w:t>
      </w:r>
    </w:p>
    <w:p>
      <w:pPr>
        <w:spacing w:after="200"/>
      </w:pPr>
      <w:r>
        <w:t xml:space="preserve"> </w:t>
      </w:r>
    </w:p>
    <w:p>
      <w:pPr>
        <w:pStyle w:val="Heading3"/>
        <w:spacing w:after="200"/>
        <w:jc w:val="left"/>
      </w:pPr>
      <w:r>
        <w:t xml:space="preserve">Testimonial &amp; Endorsement Rules (Revised July 2023)</w:t>
      </w:r>
    </w:p>
    <w:p>
      <w:pPr>
        <w:pStyle w:val="ListParagraph"/>
        <w:numPr>
          <w:ilvl w:val="0"/>
          <w:numId w:val="1"/>
        </w:numPr>
        <w:spacing w:after="100"/>
        <w:ind w:left="240"/>
        <w:jc w:val="left"/>
      </w:pPr>
      <w:r>
        <w:rPr>
          <w:b/>
          <w:bCs/>
        </w:rPr>
        <w:t xml:space="preserve">Material connections MUST be disclosed</w:t>
      </w:r>
      <w:r>
        <w:t xml:space="preserve">: payments, free products, employment, family ties, affiliate relationships</w:t>
      </w:r>
    </w:p>
    <w:p>
      <w:pPr>
        <w:pStyle w:val="ListParagraph"/>
        <w:numPr>
          <w:ilvl w:val="0"/>
          <w:numId w:val="1"/>
        </w:numPr>
        <w:spacing w:after="100"/>
        <w:ind w:left="240"/>
        <w:jc w:val="left"/>
      </w:pPr>
      <w:r>
        <w:rPr>
          <w:b/>
          <w:bCs/>
        </w:rPr>
        <w:t xml:space="preserve">Disclosures must be "clear and conspicuous" and "unavoidable"</w:t>
      </w:r>
    </w:p>
    <w:p>
      <w:pPr>
        <w:pStyle w:val="ListParagraph"/>
        <w:numPr>
          <w:ilvl w:val="0"/>
          <w:numId w:val="1"/>
        </w:numPr>
        <w:spacing w:after="100"/>
        <w:ind w:left="240"/>
        <w:jc w:val="left"/>
      </w:pPr>
      <w:r>
        <w:t xml:space="preserve">On social media, disclosures cannot require consumer action to see them</w:t>
      </w:r>
    </w:p>
    <w:p>
      <w:pPr>
        <w:pStyle w:val="ListParagraph"/>
        <w:numPr>
          <w:ilvl w:val="0"/>
          <w:numId w:val="1"/>
        </w:numPr>
        <w:spacing w:after="100"/>
        <w:ind w:left="240"/>
        <w:jc w:val="left"/>
      </w:pPr>
      <w:r>
        <w:t xml:space="preserve">Video ads: disclosures must be in the video itself (visual and/or audible matching the claim medium)</w:t>
      </w:r>
    </w:p>
    <w:p>
      <w:pPr>
        <w:pStyle w:val="ListParagraph"/>
        <w:numPr>
          <w:ilvl w:val="0"/>
          <w:numId w:val="1"/>
        </w:numPr>
        <w:spacing w:after="100"/>
        <w:ind w:left="240"/>
        <w:jc w:val="left"/>
      </w:pPr>
      <w:r>
        <w:rPr>
          <w:b/>
          <w:bCs/>
        </w:rPr>
        <w:t xml:space="preserve">Before/after testimonials</w:t>
      </w:r>
      <w:r>
        <w:t xml:space="preserve">: Must either be substantiated as representative of typical results OR include clear disclosure of generally expected results</w:t>
      </w:r>
    </w:p>
    <w:p>
      <w:pPr>
        <w:pStyle w:val="ListParagraph"/>
        <w:numPr>
          <w:ilvl w:val="0"/>
          <w:numId w:val="1"/>
        </w:numPr>
        <w:spacing w:after="100"/>
        <w:ind w:left="240"/>
        <w:jc w:val="left"/>
      </w:pPr>
      <w:r>
        <w:rPr>
          <w:b/>
          <w:bCs/>
        </w:rPr>
        <w:t xml:space="preserve">No fake reviews</w:t>
      </w:r>
      <w:r>
        <w:t xml:space="preserve">: Consumer Reviews and Testimonials Rule prohibits fabricated testimonials</w:t>
      </w:r>
    </w:p>
    <w:p>
      <w:pPr>
        <w:pStyle w:val="ListParagraph"/>
        <w:numPr>
          <w:ilvl w:val="0"/>
          <w:numId w:val="1"/>
        </w:numPr>
        <w:spacing w:after="100"/>
        <w:ind w:left="240"/>
        <w:jc w:val="left"/>
      </w:pPr>
      <w:r>
        <w:t xml:space="preserve">Incentivized reviews are allowed but incentive must be disclosed; cannot require specific sentiment</w:t>
      </w:r>
    </w:p>
    <w:p>
      <w:pPr>
        <w:pStyle w:val="ListParagraph"/>
        <w:numPr>
          <w:ilvl w:val="0"/>
          <w:numId w:val="1"/>
        </w:numPr>
        <w:spacing w:after="100"/>
        <w:ind w:left="240"/>
        <w:jc w:val="left"/>
      </w:pPr>
      <w:r>
        <w:rPr>
          <w:b/>
          <w:bCs/>
        </w:rPr>
        <w:t xml:space="preserve">Health product advertisers</w:t>
      </w:r>
      <w:r>
        <w:t xml:space="preserve"> held to higher monitoring standard for endorser oversight</w:t>
      </w:r>
    </w:p>
    <w:p>
      <w:pPr>
        <w:pStyle w:val="ListParagraph"/>
        <w:numPr>
          <w:ilvl w:val="0"/>
          <w:numId w:val="1"/>
        </w:numPr>
        <w:spacing w:after="100"/>
        <w:ind w:left="240"/>
        <w:jc w:val="left"/>
      </w:pPr>
      <w:r>
        <w:t xml:space="preserve">Intermediaries (agencies, PR firms) can be liable for deceptive endorsements they knew or should have known were deceptive</w:t>
      </w:r>
    </w:p>
    <w:p>
      <w:pPr>
        <w:spacing w:after="200"/>
      </w:pPr>
      <w:r>
        <w:t xml:space="preserve"> </w:t>
      </w:r>
    </w:p>
    <w:p>
      <w:pPr>
        <w:pStyle w:val="Heading3"/>
        <w:spacing w:after="200"/>
        <w:jc w:val="left"/>
      </w:pPr>
      <w:r>
        <w:t xml:space="preserve">2026 Enforcement Priorities</w:t>
      </w:r>
    </w:p>
    <w:p>
      <w:pPr>
        <w:pStyle w:val="ListParagraph"/>
        <w:numPr>
          <w:ilvl w:val="0"/>
          <w:numId w:val="1"/>
        </w:numPr>
        <w:spacing w:after="100"/>
        <w:ind w:left="240"/>
        <w:jc w:val="left"/>
      </w:pPr>
      <w:r>
        <w:rPr>
          <w:b/>
          <w:bCs/>
        </w:rPr>
        <w:t xml:space="preserve">Influencer/social media marketing</w:t>
      </w:r>
      <w:r>
        <w:t xml:space="preserve">: Highest enforcement risk for wellness and supplement brands</w:t>
      </w:r>
    </w:p>
    <w:p>
      <w:pPr>
        <w:pStyle w:val="ListParagraph"/>
        <w:numPr>
          <w:ilvl w:val="0"/>
          <w:numId w:val="1"/>
        </w:numPr>
        <w:spacing w:after="100"/>
        <w:ind w:left="240"/>
        <w:jc w:val="left"/>
      </w:pPr>
      <w:r>
        <w:rPr>
          <w:b/>
          <w:bCs/>
        </w:rPr>
        <w:t xml:space="preserve">Consumer Review Rule</w:t>
      </w:r>
      <w:r>
        <w:t xml:space="preserve">: Civil penalties up to $53,088 per violation (increasing with inflation)</w:t>
      </w:r>
    </w:p>
    <w:p>
      <w:pPr>
        <w:pStyle w:val="ListParagraph"/>
        <w:numPr>
          <w:ilvl w:val="0"/>
          <w:numId w:val="1"/>
        </w:numPr>
        <w:spacing w:after="100"/>
        <w:ind w:left="240"/>
        <w:jc w:val="left"/>
      </w:pPr>
      <w:r>
        <w:rPr>
          <w:b/>
          <w:bCs/>
        </w:rPr>
        <w:t xml:space="preserve">FTC-FDA coordination</w:t>
      </w:r>
      <w:r>
        <w:t xml:space="preserve">: Both agencies reviewing social media and influencer content</w:t>
      </w:r>
    </w:p>
    <w:p>
      <w:pPr>
        <w:pStyle w:val="ListParagraph"/>
        <w:numPr>
          <w:ilvl w:val="0"/>
          <w:numId w:val="1"/>
        </w:numPr>
        <w:spacing w:after="100"/>
        <w:ind w:left="240"/>
        <w:jc w:val="left"/>
      </w:pPr>
      <w:r>
        <w:rPr>
          <w:b/>
          <w:bCs/>
        </w:rPr>
        <w:t xml:space="preserve">"Made in USA" claims</w:t>
      </w:r>
      <w:r>
        <w:t xml:space="preserve">: Aggressive policing continues</w:t>
      </w:r>
    </w:p>
    <w:p>
      <w:pPr>
        <w:pStyle w:val="ListParagraph"/>
        <w:numPr>
          <w:ilvl w:val="0"/>
          <w:numId w:val="1"/>
        </w:numPr>
        <w:spacing w:after="100"/>
        <w:ind w:left="240"/>
        <w:jc w:val="left"/>
      </w:pPr>
      <w:r>
        <w:rPr>
          <w:b/>
          <w:bCs/>
        </w:rPr>
        <w:t xml:space="preserve">Functional/physiologic claims</w:t>
      </w:r>
      <w:r>
        <w:t xml:space="preserve">: Plaintiffs shifting focus to these areas in consumer fraud litigation</w:t>
      </w:r>
    </w:p>
    <w:p>
      <w:pPr>
        <w:spacing w:after="200"/>
      </w:pPr>
      <w:r>
        <w:t xml:space="preserve"> </w:t>
      </w:r>
    </w:p>
    <w:p>
      <w:pPr>
        <w:pStyle w:val="Heading3"/>
        <w:spacing w:after="200"/>
        <w:jc w:val="left"/>
      </w:pPr>
      <w:r>
        <w:t xml:space="preserve">Recent Enforcement Actions (2025-2026)</w:t>
      </w:r>
    </w:p>
    <w:p>
      <w:pPr>
        <w:pStyle w:val="ListParagraph"/>
        <w:numPr>
          <w:ilvl w:val="0"/>
          <w:numId w:val="1"/>
        </w:numPr>
        <w:spacing w:after="100"/>
        <w:ind w:left="240"/>
        <w:jc w:val="left"/>
      </w:pPr>
      <w:r>
        <w:t xml:space="preserve">NextMed (Dec 2025): Final order for deceptive advertising of GLP-1 weight-loss programs</w:t>
      </w:r>
    </w:p>
    <w:p>
      <w:pPr>
        <w:pStyle w:val="ListParagraph"/>
        <w:numPr>
          <w:ilvl w:val="0"/>
          <w:numId w:val="1"/>
        </w:numPr>
        <w:spacing w:after="100"/>
        <w:ind w:left="240"/>
        <w:jc w:val="left"/>
      </w:pPr>
      <w:r>
        <w:t xml:space="preserve">Warning letters to 10 companies for Consumer Review Rule violations (Dec 2025)</w:t>
      </w:r>
    </w:p>
    <w:p>
      <w:pPr>
        <w:pStyle w:val="ListParagraph"/>
        <w:numPr>
          <w:ilvl w:val="0"/>
          <w:numId w:val="1"/>
        </w:numPr>
        <w:spacing w:after="100"/>
        <w:ind w:left="240"/>
        <w:jc w:val="left"/>
      </w:pPr>
      <w:r>
        <w:t xml:space="preserve">FTC signaling reduced tolerance for gray-area compliance strategies</w:t>
      </w:r>
    </w:p>
    <w:p>
      <w:pPr>
        <w:spacing w:after="200"/>
      </w:pPr>
      <w:r>
        <w:t xml:space="preserve"> </w:t>
      </w:r>
    </w:p>
    <w:p>
      <w:pPr>
        <w:pStyle w:val="Heading3"/>
        <w:spacing w:after="200"/>
        <w:jc w:val="left"/>
      </w:pPr>
      <w:r>
        <w:t xml:space="preserve">Required Disclosures Checklist for Supplement Landing Pages</w:t>
      </w:r>
    </w:p>
    <w:p>
      <w:pPr>
        <w:pStyle w:val="ListParagraph"/>
        <w:numPr>
          <w:ilvl w:val="0"/>
          <w:numId w:val="1"/>
        </w:numPr>
        <w:spacing w:after="100"/>
        <w:ind w:left="240"/>
        <w:jc w:val="left"/>
      </w:pPr>
      <w:r>
        <w:t xml:space="preserve">FDA disclaimer: "These statements have not been evaluated by the FDA..."</w:t>
      </w:r>
    </w:p>
    <w:p>
      <w:pPr>
        <w:pStyle w:val="ListParagraph"/>
        <w:numPr>
          <w:ilvl w:val="0"/>
          <w:numId w:val="1"/>
        </w:numPr>
        <w:spacing w:after="100"/>
        <w:ind w:left="240"/>
        <w:jc w:val="left"/>
      </w:pPr>
      <w:r>
        <w:t xml:space="preserve">Typical results disclosure for any testimonials showing exceptional results</w:t>
      </w:r>
    </w:p>
    <w:p>
      <w:pPr>
        <w:pStyle w:val="ListParagraph"/>
        <w:numPr>
          <w:ilvl w:val="0"/>
          <w:numId w:val="1"/>
        </w:numPr>
        <w:spacing w:after="100"/>
        <w:ind w:left="240"/>
        <w:jc w:val="left"/>
      </w:pPr>
      <w:r>
        <w:t xml:space="preserve">Material connection disclosures for all endorsers/influencers</w:t>
      </w:r>
    </w:p>
    <w:p>
      <w:pPr>
        <w:pStyle w:val="ListParagraph"/>
        <w:numPr>
          <w:ilvl w:val="0"/>
          <w:numId w:val="1"/>
        </w:numPr>
        <w:spacing w:after="100"/>
        <w:ind w:left="240"/>
        <w:jc w:val="left"/>
      </w:pPr>
      <w:r>
        <w:t xml:space="preserve">"Individual results may vary" (while helpful, does NOT satisfy FTC requirements alone)</w:t>
      </w:r>
    </w:p>
    <w:p>
      <w:pPr>
        <w:pStyle w:val="ListParagraph"/>
        <w:numPr>
          <w:ilvl w:val="0"/>
          <w:numId w:val="1"/>
        </w:numPr>
        <w:spacing w:after="100"/>
        <w:ind w:left="240"/>
        <w:jc w:val="left"/>
      </w:pPr>
      <w:r>
        <w:t xml:space="preserve">Clear identification of advertising content (vs editorial)</w:t>
      </w:r>
    </w:p>
    <w:p>
      <w:pPr>
        <w:pStyle w:val="ListParagraph"/>
        <w:numPr>
          <w:ilvl w:val="0"/>
          <w:numId w:val="1"/>
        </w:numPr>
        <w:spacing w:after="100"/>
        <w:ind w:left="240"/>
        <w:jc w:val="left"/>
      </w:pPr>
      <w:r>
        <w:t xml:space="preserve">Substantiation documentation on file for every claim made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DSHEA (Dietary Supplement Health and Education Act) Requirements</w:t>
      </w:r>
    </w:p>
    <w:p>
      <w:pPr>
        <w:pStyle w:val="Heading3"/>
        <w:spacing w:after="200"/>
        <w:jc w:val="left"/>
      </w:pPr>
      <w:r>
        <w:t xml:space="preserve">Claims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60"/>
        <w:gridCol w:w="1234"/>
        <w:gridCol w:w="3086"/>
        <w:gridCol w:w="2880"/>
      </w:tblGrid>
      <w:tr>
        <w:trPr>
          <w:tblHeader/>
        </w:trPr>
        <w:tc>
          <w:p>
            <w:pPr>
              <w:jc w:val="left"/>
            </w:pPr>
            <w:r>
              <w:rPr>
                <w:b/>
                <w:bCs/>
              </w:rPr>
              <w:t xml:space="preserve">Claim Type</w:t>
            </w:r>
          </w:p>
        </w:tc>
        <w:tc>
          <w:p>
            <w:pPr>
              <w:jc w:val="left"/>
            </w:pPr>
            <w:r>
              <w:rPr>
                <w:b/>
                <w:bCs/>
              </w:rPr>
              <w:t xml:space="preserve">Allowed?</w:t>
            </w:r>
          </w:p>
        </w:tc>
        <w:tc>
          <w:p>
            <w:pPr>
              <w:jc w:val="left"/>
            </w:pPr>
            <w:r>
              <w:rPr>
                <w:b/>
                <w:bCs/>
              </w:rPr>
              <w:t xml:space="preserve">Example</w:t>
            </w:r>
          </w:p>
        </w:tc>
        <w:tc>
          <w:p>
            <w:pPr>
              <w:jc w:val="left"/>
            </w:pPr>
            <w:r>
              <w:rPr>
                <w:b/>
                <w:bCs/>
              </w:rPr>
              <w:t xml:space="preserve">Requirement</w:t>
            </w:r>
          </w:p>
        </w:tc>
      </w:tr>
      <w:tr>
        <w:tc>
          <w:p>
            <w:pPr>
              <w:jc w:val="left"/>
            </w:pPr>
            <w:r>
              <w:rPr>
                <w:b/>
                <w:bCs/>
              </w:rPr>
              <w:t xml:space="preserve">Structure/Function</w:t>
            </w:r>
          </w:p>
        </w:tc>
        <w:tc>
          <w:p>
            <w:pPr>
              <w:jc w:val="left"/>
            </w:pPr>
            <w:r>
              <w:t xml:space="preserve">YES</w:t>
            </w:r>
          </w:p>
        </w:tc>
        <w:tc>
          <w:p>
            <w:pPr>
              <w:jc w:val="left"/>
            </w:pPr>
            <w:r>
              <w:t xml:space="preserve">"Supports digestive health"</w:t>
            </w:r>
          </w:p>
        </w:tc>
        <w:tc>
          <w:p>
            <w:pPr>
              <w:jc w:val="left"/>
            </w:pPr>
            <w:r>
              <w:t xml:space="preserve">Substantiation + FDA notification + disclaimer</w:t>
            </w:r>
          </w:p>
        </w:tc>
      </w:tr>
      <w:tr>
        <w:tc>
          <w:p>
            <w:pPr>
              <w:jc w:val="left"/>
            </w:pPr>
            <w:r>
              <w:rPr>
                <w:b/>
                <w:bCs/>
              </w:rPr>
              <w:t xml:space="preserve">Nutrient Deficiency</w:t>
            </w:r>
          </w:p>
        </w:tc>
        <w:tc>
          <w:p>
            <w:pPr>
              <w:jc w:val="left"/>
            </w:pPr>
            <w:r>
              <w:t xml:space="preserve">YES</w:t>
            </w:r>
          </w:p>
        </w:tc>
        <w:tc>
          <w:p>
            <w:pPr>
              <w:jc w:val="left"/>
            </w:pPr>
            <w:r>
              <w:t xml:space="preserve">"Prevents scurvy when caused by Vitamin C deficiency"</w:t>
            </w:r>
          </w:p>
        </w:tc>
        <w:tc>
          <w:p>
            <w:pPr>
              <w:jc w:val="left"/>
            </w:pPr>
            <w:r>
              <w:t xml:space="preserve">Must also say how common the disease is in US</w:t>
            </w:r>
          </w:p>
        </w:tc>
      </w:tr>
      <w:tr>
        <w:tc>
          <w:p>
            <w:pPr>
              <w:jc w:val="left"/>
            </w:pPr>
            <w:r>
              <w:rPr>
                <w:b/>
                <w:bCs/>
              </w:rPr>
              <w:t xml:space="preserve">General Well-being</w:t>
            </w:r>
          </w:p>
        </w:tc>
        <w:tc>
          <w:p>
            <w:pPr>
              <w:jc w:val="left"/>
            </w:pPr>
            <w:r>
              <w:t xml:space="preserve">YES</w:t>
            </w:r>
          </w:p>
        </w:tc>
        <w:tc>
          <w:p>
            <w:pPr>
              <w:jc w:val="left"/>
            </w:pPr>
            <w:r>
              <w:t xml:space="preserve">"Promotes a feeling of well-being"</w:t>
            </w:r>
          </w:p>
        </w:tc>
        <w:tc>
          <w:p>
            <w:pPr>
              <w:jc w:val="left"/>
            </w:pPr>
            <w:r>
              <w:t xml:space="preserve">Same as structure/function</w:t>
            </w:r>
          </w:p>
        </w:tc>
      </w:tr>
      <w:tr>
        <w:tc>
          <w:p>
            <w:pPr>
              <w:jc w:val="left"/>
            </w:pPr>
            <w:r>
              <w:rPr>
                <w:b/>
                <w:bCs/>
              </w:rPr>
              <w:t xml:space="preserve">Disease/Drug Claims</w:t>
            </w:r>
          </w:p>
        </w:tc>
        <w:tc>
          <w:p>
            <w:pPr>
              <w:jc w:val="left"/>
            </w:pPr>
            <w:r>
              <w:t xml:space="preserve">NO</w:t>
            </w:r>
          </w:p>
        </w:tc>
        <w:tc>
          <w:p>
            <w:pPr>
              <w:jc w:val="left"/>
            </w:pPr>
            <w:r>
              <w:t xml:space="preserve">"Cures diabetes" / "Treats arthritis"</w:t>
            </w:r>
          </w:p>
        </w:tc>
        <w:tc>
          <w:p>
            <w:pPr>
              <w:jc w:val="left"/>
            </w:pPr>
            <w:r>
              <w:t xml:space="preserve">Only allowed for FDA-approved drugs</w:t>
            </w:r>
          </w:p>
        </w:tc>
      </w:tr>
      <w:tr>
        <w:tc>
          <w:p>
            <w:pPr>
              <w:jc w:val="left"/>
            </w:pPr>
            <w:r>
              <w:rPr>
                <w:b/>
                <w:bCs/>
              </w:rPr>
              <w:t xml:space="preserve">Implied Disease Claims</w:t>
            </w:r>
          </w:p>
        </w:tc>
        <w:tc>
          <w:p>
            <w:pPr>
              <w:jc w:val="left"/>
            </w:pPr>
            <w:r>
              <w:t xml:space="preserve">NO</w:t>
            </w:r>
          </w:p>
        </w:tc>
        <w:tc>
          <w:p>
            <w:pPr>
              <w:jc w:val="left"/>
            </w:pPr>
            <w:r>
              <w:t xml:space="preserve">"Lowers cholesterol" (implies heart disease prevention)</w:t>
            </w:r>
          </w:p>
        </w:tc>
        <w:tc>
          <w:p>
            <w:pPr>
              <w:jc w:val="left"/>
            </w:pPr>
            <w:r>
              <w:t xml:space="preserve">FDA uses 10 criteria to distinguish</w:t>
            </w:r>
          </w:p>
        </w:tc>
      </w:tr>
    </w:tbl>
    <w:p>
      <w:pPr>
        <w:pStyle w:val="Heading3"/>
        <w:spacing w:after="200"/>
        <w:jc w:val="left"/>
      </w:pPr>
      <w:r>
        <w:t xml:space="preserve">Structure/Function Claim Requirements</w:t>
      </w:r>
    </w:p>
    <w:p>
      <w:pPr>
        <w:spacing w:after="100"/>
        <w:ind w:left="240"/>
        <w:jc w:val="left"/>
      </w:pPr>
      <w:r>
        <w:t xml:space="preserve">1. </w:t>
      </w:r>
      <w:r>
        <w:t xml:space="preserve">Manufacturer must have substantiation that the claim is "truthful and not misleading"</w:t>
      </w:r>
    </w:p>
    <w:p>
      <w:pPr>
        <w:spacing w:after="100"/>
        <w:ind w:left="240"/>
        <w:jc w:val="left"/>
      </w:pPr>
      <w:r>
        <w:t xml:space="preserve">2. </w:t>
      </w:r>
      <w:r>
        <w:t xml:space="preserve">Must submit notification to FDA within 30 days of first marketing with the claim text</w:t>
      </w:r>
    </w:p>
    <w:p>
      <w:pPr>
        <w:spacing w:after="100"/>
        <w:ind w:left="240"/>
        <w:jc w:val="left"/>
      </w:pPr>
      <w:r>
        <w:t xml:space="preserve">3. </w:t>
      </w:r>
      <w:r>
        <w:t xml:space="preserve">Must include the DSHEA disclaimer prominently displayed and in boldface type</w:t>
      </w:r>
    </w:p>
    <w:p>
      <w:pPr>
        <w:spacing w:after="100"/>
        <w:ind w:left="240"/>
        <w:jc w:val="left"/>
      </w:pPr>
      <w:r>
        <w:t xml:space="preserve">4. </w:t>
      </w:r>
      <w:r>
        <w:t xml:space="preserve">Must NOT imply the product diagnoses, treats, cures, or prevents any disease</w:t>
      </w:r>
    </w:p>
    <w:p>
      <w:pPr>
        <w:spacing w:after="200"/>
      </w:pPr>
      <w:r>
        <w:t xml:space="preserve"> </w:t>
      </w:r>
    </w:p>
    <w:p>
      <w:pPr>
        <w:pStyle w:val="Heading3"/>
        <w:spacing w:after="200"/>
        <w:jc w:val="left"/>
      </w:pPr>
      <w:r>
        <w:t xml:space="preserve">DSHEA Disclaimer (Mandatory)</w:t>
      </w:r>
    </w:p>
    <w:p>
      <w:pPr>
        <w:pBdr>
          <w:left w:val="single" w:color="BFBFBF" w:sz="12" w:space="200"/>
        </w:pBdr>
        <w:spacing w:after="120"/>
        <w:ind w:left="300"/>
        <w:jc w:val="left"/>
      </w:pPr>
      <w:r>
        <w:t xml:space="preserve">"This statement has not been evaluated by the Food and Drug Administration. This product is not intended to diagnose, treat, cure, or prevent any disease."</w:t>
      </w:r>
    </w:p>
    <w:p>
      <w:pPr>
        <w:spacing w:after="200"/>
      </w:pPr>
      <w:r>
        <w:t xml:space="preserve"> </w:t>
      </w:r>
    </w:p>
    <w:p>
      <w:pPr>
        <w:pStyle w:val="Heading3"/>
        <w:spacing w:after="200"/>
        <w:jc w:val="left"/>
      </w:pPr>
      <w:r>
        <w:t xml:space="preserve">Disclaimer Placement Rules (21 CFR 101.93)</w:t>
      </w:r>
    </w:p>
    <w:p>
      <w:pPr>
        <w:pStyle w:val="ListParagraph"/>
        <w:numPr>
          <w:ilvl w:val="0"/>
          <w:numId w:val="1"/>
        </w:numPr>
        <w:spacing w:after="100"/>
        <w:ind w:left="240"/>
        <w:jc w:val="left"/>
      </w:pPr>
      <w:r>
        <w:t xml:space="preserve">Must be placed adjacent to the structure/function claim OR linked with a symbol (e.g., asterisk)</w:t>
      </w:r>
    </w:p>
    <w:p>
      <w:pPr>
        <w:pStyle w:val="ListParagraph"/>
        <w:numPr>
          <w:ilvl w:val="0"/>
          <w:numId w:val="1"/>
        </w:numPr>
        <w:spacing w:after="100"/>
        <w:ind w:left="240"/>
        <w:jc w:val="left"/>
      </w:pPr>
      <w:r>
        <w:t xml:space="preserve">Traditionally required on each panel where a structure/function claim appears</w:t>
      </w:r>
    </w:p>
    <w:p>
      <w:pPr>
        <w:pStyle w:val="ListParagraph"/>
        <w:numPr>
          <w:ilvl w:val="0"/>
          <w:numId w:val="1"/>
        </w:numPr>
        <w:spacing w:after="100"/>
        <w:ind w:left="240"/>
        <w:jc w:val="left"/>
      </w:pPr>
      <w:r>
        <w:rPr>
          <w:b/>
          <w:bCs/>
        </w:rPr>
        <w:t xml:space="preserve">December 2025 UPDATE</w:t>
      </w:r>
      <w:r>
        <w:t xml:space="preserve">: FDA announced enforcement discretion -- will no longer enforce the "each panel" requirement</w:t>
      </w:r>
    </w:p>
    <w:p>
      <w:pPr>
        <w:pStyle w:val="ListParagraph"/>
        <w:numPr>
          <w:ilvl w:val="0"/>
          <w:numId w:val="1"/>
        </w:numPr>
        <w:spacing w:after="100"/>
        <w:ind w:left="240"/>
        <w:jc w:val="left"/>
      </w:pPr>
      <w:r>
        <w:t xml:space="preserve">FDA is considering formally amending the regulation to remove the multi-panel requirement</w:t>
      </w:r>
    </w:p>
    <w:p>
      <w:pPr>
        <w:pStyle w:val="ListParagraph"/>
        <w:numPr>
          <w:ilvl w:val="0"/>
          <w:numId w:val="1"/>
        </w:numPr>
        <w:spacing w:after="100"/>
        <w:ind w:left="240"/>
        <w:jc w:val="left"/>
      </w:pPr>
      <w:r>
        <w:t xml:space="preserve">Disclaimer still MUST appear on product labeling and be properly linked to each claim</w:t>
      </w:r>
    </w:p>
    <w:p>
      <w:pPr>
        <w:spacing w:after="200"/>
      </w:pPr>
      <w:r>
        <w:t xml:space="preserve"> </w:t>
      </w:r>
    </w:p>
    <w:p>
      <w:pPr>
        <w:pStyle w:val="Heading3"/>
        <w:spacing w:after="200"/>
        <w:jc w:val="left"/>
      </w:pPr>
      <w:r>
        <w:t xml:space="preserve">FDA vs FTC Jurisdiction</w:t>
      </w:r>
    </w:p>
    <w:p>
      <w:pPr>
        <w:pStyle w:val="ListParagraph"/>
        <w:numPr>
          <w:ilvl w:val="0"/>
          <w:numId w:val="1"/>
        </w:numPr>
        <w:spacing w:after="100"/>
        <w:ind w:left="240"/>
        <w:jc w:val="left"/>
      </w:pPr>
      <w:r>
        <w:rPr>
          <w:b/>
          <w:bCs/>
        </w:rPr>
        <w:t xml:space="preserve">FDA</w:t>
      </w:r>
      <w:r>
        <w:t xml:space="preserve">: Claims on product labeling (physical label, package inserts)</w:t>
      </w:r>
    </w:p>
    <w:p>
      <w:pPr>
        <w:pStyle w:val="ListParagraph"/>
        <w:numPr>
          <w:ilvl w:val="0"/>
          <w:numId w:val="1"/>
        </w:numPr>
        <w:spacing w:after="100"/>
        <w:ind w:left="240"/>
        <w:jc w:val="left"/>
      </w:pPr>
      <w:r>
        <w:rPr>
          <w:b/>
          <w:bCs/>
        </w:rPr>
        <w:t xml:space="preserve">FTC</w:t>
      </w:r>
      <w:r>
        <w:t xml:space="preserve">: Claims in advertising and direct marketing (digital ads, landing pages, emails, social media)</w:t>
      </w:r>
    </w:p>
    <w:p>
      <w:pPr>
        <w:pStyle w:val="ListParagraph"/>
        <w:numPr>
          <w:ilvl w:val="0"/>
          <w:numId w:val="1"/>
        </w:numPr>
        <w:spacing w:after="100"/>
        <w:ind w:left="240"/>
        <w:jc w:val="left"/>
      </w:pPr>
      <w:r>
        <w:rPr>
          <w:b/>
          <w:bCs/>
        </w:rPr>
        <w:t xml:space="preserve">Internet sales</w:t>
      </w:r>
      <w:r>
        <w:t xml:space="preserve">: Subject to BOTH FDA and FTC regulations simultaneously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Landing Page Builder Tools for Shopify (2026)</w:t>
      </w:r>
    </w:p>
    <w:p>
      <w:pPr>
        <w:pStyle w:val="Heading3"/>
        <w:spacing w:after="200"/>
        <w:jc w:val="left"/>
      </w:pPr>
      <w:r>
        <w:t xml:space="preserve">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86"/>
        <w:gridCol w:w="1586"/>
        <w:gridCol w:w="1428"/>
        <w:gridCol w:w="1428"/>
        <w:gridCol w:w="1586"/>
        <w:gridCol w:w="1746"/>
      </w:tblGrid>
      <w:tr>
        <w:trPr>
          <w:tblHeader/>
        </w:trPr>
        <w:tc>
          <w:p>
            <w:pPr>
              <w:jc w:val="left"/>
            </w:pPr>
            <w:r>
              <w:rPr>
                <w:b/>
                <w:bCs/>
              </w:rPr>
              <w:t xml:space="preserve">Feature</w:t>
            </w:r>
          </w:p>
        </w:tc>
        <w:tc>
          <w:p>
            <w:pPr>
              <w:jc w:val="left"/>
            </w:pPr>
            <w:r>
              <w:rPr>
                <w:b/>
                <w:bCs/>
              </w:rPr>
              <w:t xml:space="preserve">PageFly</w:t>
            </w:r>
          </w:p>
        </w:tc>
        <w:tc>
          <w:p>
            <w:pPr>
              <w:jc w:val="left"/>
            </w:pPr>
            <w:r>
              <w:rPr>
                <w:b/>
                <w:bCs/>
              </w:rPr>
              <w:t xml:space="preserve">GemPages</w:t>
            </w:r>
          </w:p>
        </w:tc>
        <w:tc>
          <w:p>
            <w:pPr>
              <w:jc w:val="left"/>
            </w:pPr>
            <w:r>
              <w:rPr>
                <w:b/>
                <w:bCs/>
              </w:rPr>
              <w:t xml:space="preserve">Shogun</w:t>
            </w:r>
          </w:p>
        </w:tc>
        <w:tc>
          <w:p>
            <w:pPr>
              <w:jc w:val="left"/>
            </w:pPr>
            <w:r>
              <w:rPr>
                <w:b/>
                <w:bCs/>
              </w:rPr>
              <w:t xml:space="preserve">Replo</w:t>
            </w:r>
          </w:p>
        </w:tc>
        <w:tc>
          <w:p>
            <w:pPr>
              <w:jc w:val="left"/>
            </w:pPr>
            <w:r>
              <w:rPr>
                <w:b/>
                <w:bCs/>
              </w:rPr>
              <w:t xml:space="preserve">Zipify Pages</w:t>
            </w:r>
          </w:p>
        </w:tc>
      </w:tr>
      <w:tr>
        <w:tc>
          <w:p>
            <w:pPr>
              <w:jc w:val="left"/>
            </w:pPr>
            <w:r>
              <w:rPr>
                <w:b/>
                <w:bCs/>
              </w:rPr>
              <w:t xml:space="preserve">Starting Price</w:t>
            </w:r>
          </w:p>
        </w:tc>
        <w:tc>
          <w:p>
            <w:pPr>
              <w:jc w:val="left"/>
            </w:pPr>
            <w:r>
              <w:t xml:space="preserve">Free / $24/mo</w:t>
            </w:r>
          </w:p>
        </w:tc>
        <w:tc>
          <w:p>
            <w:pPr>
              <w:jc w:val="left"/>
            </w:pPr>
            <w:r>
              <w:t xml:space="preserve">Free / $29/mo</w:t>
            </w:r>
          </w:p>
        </w:tc>
        <w:tc>
          <w:p>
            <w:pPr>
              <w:jc w:val="left"/>
            </w:pPr>
            <w:r>
              <w:t xml:space="preserve">Free / $39/mo</w:t>
            </w:r>
          </w:p>
        </w:tc>
        <w:tc>
          <w:p>
            <w:pPr>
              <w:jc w:val="left"/>
            </w:pPr>
            <w:r>
              <w:t xml:space="preserve">$99/mo</w:t>
            </w:r>
          </w:p>
        </w:tc>
        <w:tc>
          <w:p>
            <w:pPr>
              <w:jc w:val="left"/>
            </w:pPr>
            <w:r>
              <w:t xml:space="preserve">Free trial / $19/mo</w:t>
            </w:r>
          </w:p>
        </w:tc>
      </w:tr>
      <w:tr>
        <w:tc>
          <w:p>
            <w:pPr>
              <w:jc w:val="left"/>
            </w:pPr>
            <w:r>
              <w:rPr>
                <w:b/>
                <w:bCs/>
              </w:rPr>
              <w:t xml:space="preserve">Top Tier Price</w:t>
            </w:r>
          </w:p>
        </w:tc>
        <w:tc>
          <w:p>
            <w:pPr>
              <w:jc w:val="left"/>
            </w:pPr>
            <w:r>
              <w:t xml:space="preserve">$99/mo</w:t>
            </w:r>
          </w:p>
        </w:tc>
        <w:tc>
          <w:p>
            <w:pPr>
              <w:jc w:val="left"/>
            </w:pPr>
            <w:r>
              <w:t xml:space="preserve">N/A</w:t>
            </w:r>
          </w:p>
        </w:tc>
        <w:tc>
          <w:p>
            <w:pPr>
              <w:jc w:val="left"/>
            </w:pPr>
            <w:r>
              <w:t xml:space="preserve">$299/mo</w:t>
            </w:r>
          </w:p>
        </w:tc>
        <w:tc>
          <w:p>
            <w:pPr>
              <w:jc w:val="left"/>
            </w:pPr>
            <w:r>
              <w:t xml:space="preserve">$499/mo+</w:t>
            </w:r>
          </w:p>
        </w:tc>
        <w:tc>
          <w:p>
            <w:pPr>
              <w:jc w:val="left"/>
            </w:pPr>
            <w:r>
              <w:t xml:space="preserve">$99/mo (Advanced)</w:t>
            </w:r>
          </w:p>
        </w:tc>
      </w:tr>
      <w:tr>
        <w:tc>
          <w:p>
            <w:pPr>
              <w:jc w:val="left"/>
            </w:pPr>
            <w:r>
              <w:rPr>
                <w:b/>
                <w:bCs/>
              </w:rPr>
              <w:t xml:space="preserve">A/B Testing</w:t>
            </w:r>
          </w:p>
        </w:tc>
        <w:tc>
          <w:p>
            <w:pPr>
              <w:jc w:val="left"/>
            </w:pPr>
            <w:r>
              <w:t xml:space="preserve">No</w:t>
            </w:r>
          </w:p>
        </w:tc>
        <w:tc>
          <w:p>
            <w:pPr>
              <w:jc w:val="left"/>
            </w:pPr>
            <w:r>
              <w:t xml:space="preserve">No</w:t>
            </w:r>
          </w:p>
        </w:tc>
        <w:tc>
          <w:p>
            <w:pPr>
              <w:jc w:val="left"/>
            </w:pPr>
            <w:r>
              <w:t xml:space="preserve">Yes (Grow+ $149/mo)</w:t>
            </w:r>
          </w:p>
        </w:tc>
        <w:tc>
          <w:p>
            <w:pPr>
              <w:jc w:val="left"/>
            </w:pPr>
            <w:r>
              <w:t xml:space="preserve">Yes (Standard+ $249/mo)</w:t>
            </w:r>
          </w:p>
        </w:tc>
        <w:tc>
          <w:p>
            <w:pPr>
              <w:jc w:val="left"/>
            </w:pPr>
            <w:r>
              <w:t xml:space="preserve">Yes (built-in split testing)</w:t>
            </w:r>
          </w:p>
        </w:tc>
      </w:tr>
      <w:tr>
        <w:tc>
          <w:p>
            <w:pPr>
              <w:jc w:val="left"/>
            </w:pPr>
            <w:r>
              <w:rPr>
                <w:b/>
                <w:bCs/>
              </w:rPr>
              <w:t xml:space="preserve">Built-in Analytics</w:t>
            </w:r>
          </w:p>
        </w:tc>
        <w:tc>
          <w:p>
            <w:pPr>
              <w:jc w:val="left"/>
            </w:pPr>
            <w:r>
              <w:t xml:space="preserve">Yes</w:t>
            </w:r>
          </w:p>
        </w:tc>
        <w:tc>
          <w:p>
            <w:pPr>
              <w:jc w:val="left"/>
            </w:pPr>
            <w:r>
              <w:t xml:space="preserve">No</w:t>
            </w:r>
          </w:p>
        </w:tc>
        <w:tc>
          <w:p>
            <w:pPr>
              <w:jc w:val="left"/>
            </w:pPr>
            <w:r>
              <w:t xml:space="preserve">Yes</w:t>
            </w:r>
          </w:p>
        </w:tc>
        <w:tc>
          <w:p>
            <w:pPr>
              <w:jc w:val="left"/>
            </w:pPr>
            <w:r>
              <w:t xml:space="preserve">Yes</w:t>
            </w:r>
          </w:p>
        </w:tc>
        <w:tc>
          <w:p>
            <w:pPr>
              <w:jc w:val="left"/>
            </w:pPr>
            <w:r>
              <w:t xml:space="preserve">Yes (pulls from Shopify)</w:t>
            </w:r>
          </w:p>
        </w:tc>
      </w:tr>
      <w:tr>
        <w:tc>
          <w:p>
            <w:pPr>
              <w:jc w:val="left"/>
            </w:pPr>
            <w:r>
              <w:rPr>
                <w:b/>
                <w:bCs/>
              </w:rPr>
              <w:t xml:space="preserve">Shopify Dynamic Data</w:t>
            </w:r>
          </w:p>
        </w:tc>
        <w:tc>
          <w:p>
            <w:pPr>
              <w:jc w:val="left"/>
            </w:pPr>
            <w:r>
              <w:t xml:space="preserve">Yes</w:t>
            </w:r>
          </w:p>
        </w:tc>
        <w:tc>
          <w:p>
            <w:pPr>
              <w:jc w:val="left"/>
            </w:pPr>
            <w:r>
              <w:t xml:space="preserve">No (manual updates)</w:t>
            </w:r>
          </w:p>
        </w:tc>
        <w:tc>
          <w:p>
            <w:pPr>
              <w:jc w:val="left"/>
            </w:pPr>
            <w:r>
              <w:t xml:space="preserve">Yes</w:t>
            </w:r>
          </w:p>
        </w:tc>
        <w:tc>
          <w:p>
            <w:pPr>
              <w:jc w:val="left"/>
            </w:pPr>
            <w:r>
              <w:t xml:space="preserve">Yes</w:t>
            </w:r>
          </w:p>
        </w:tc>
        <w:tc>
          <w:p>
            <w:pPr>
              <w:jc w:val="left"/>
            </w:pPr>
            <w:r>
              <w:t xml:space="preserve">Yes</w:t>
            </w:r>
          </w:p>
        </w:tc>
      </w:tr>
      <w:tr>
        <w:tc>
          <w:p>
            <w:pPr>
              <w:jc w:val="left"/>
            </w:pPr>
            <w:r>
              <w:rPr>
                <w:b/>
                <w:bCs/>
              </w:rPr>
              <w:t xml:space="preserve">AI Features</w:t>
            </w:r>
          </w:p>
        </w:tc>
        <w:tc>
          <w:p>
            <w:pPr>
              <w:jc w:val="left"/>
            </w:pPr>
            <w:r>
              <w:t xml:space="preserve">No</w:t>
            </w:r>
          </w:p>
        </w:tc>
        <w:tc>
          <w:p>
            <w:pPr>
              <w:jc w:val="left"/>
            </w:pPr>
            <w:r>
              <w:t xml:space="preserve">Image-to-Layout</w:t>
            </w:r>
          </w:p>
        </w:tc>
        <w:tc>
          <w:p>
            <w:pPr>
              <w:jc w:val="left"/>
            </w:pPr>
            <w:r>
              <w:t xml:space="preserve">AI SEO</w:t>
            </w:r>
          </w:p>
        </w:tc>
        <w:tc>
          <w:p>
            <w:pPr>
              <w:jc w:val="left"/>
            </w:pPr>
            <w:r>
              <w:t xml:space="preserve">Replo AI</w:t>
            </w:r>
          </w:p>
        </w:tc>
        <w:tc>
          <w:p>
            <w:pPr>
              <w:jc w:val="left"/>
            </w:pPr>
            <w:r>
              <w:t xml:space="preserve">AI-powered templates</w:t>
            </w:r>
          </w:p>
        </w:tc>
      </w:tr>
      <w:tr>
        <w:tc>
          <w:p>
            <w:pPr>
              <w:jc w:val="left"/>
            </w:pPr>
            <w:r>
              <w:rPr>
                <w:b/>
                <w:bCs/>
              </w:rPr>
              <w:t xml:space="preserve">Templates</w:t>
            </w:r>
          </w:p>
        </w:tc>
        <w:tc>
          <w:p>
            <w:pPr>
              <w:jc w:val="left"/>
            </w:pPr>
            <w:r>
              <w:t xml:space="preserve">130+</w:t>
            </w:r>
          </w:p>
        </w:tc>
        <w:tc>
          <w:p>
            <w:pPr>
              <w:jc w:val="left"/>
            </w:pPr>
            <w:r>
              <w:t xml:space="preserve">400+</w:t>
            </w:r>
          </w:p>
        </w:tc>
        <w:tc>
          <w:p>
            <w:pPr>
              <w:jc w:val="left"/>
            </w:pPr>
            <w:r>
              <w:t xml:space="preserve">Library</w:t>
            </w:r>
          </w:p>
        </w:tc>
        <w:tc>
          <w:p>
            <w:pPr>
              <w:jc w:val="left"/>
            </w:pPr>
            <w:r>
              <w:t xml:space="preserve">Marketplace</w:t>
            </w:r>
          </w:p>
        </w:tc>
        <w:tc>
          <w:p>
            <w:pPr>
              <w:jc w:val="left"/>
            </w:pPr>
            <w:r>
              <w:t xml:space="preserve">Proven on 9-figure store</w:t>
            </w:r>
          </w:p>
        </w:tc>
      </w:tr>
      <w:tr>
        <w:tc>
          <w:p>
            <w:pPr>
              <w:jc w:val="left"/>
            </w:pPr>
            <w:r>
              <w:rPr>
                <w:b/>
                <w:bCs/>
              </w:rPr>
              <w:t xml:space="preserve">Best For</w:t>
            </w:r>
          </w:p>
        </w:tc>
        <w:tc>
          <w:p>
            <w:pPr>
              <w:jc w:val="left"/>
            </w:pPr>
            <w:r>
              <w:t xml:space="preserve">Budget / Startups</w:t>
            </w:r>
          </w:p>
        </w:tc>
        <w:tc>
          <w:p>
            <w:pPr>
              <w:jc w:val="left"/>
            </w:pPr>
            <w:r>
              <w:t xml:space="preserve">SMBs / Value</w:t>
            </w:r>
          </w:p>
        </w:tc>
        <w:tc>
          <w:p>
            <w:pPr>
              <w:jc w:val="left"/>
            </w:pPr>
            <w:r>
              <w:t xml:space="preserve">Mid-Large Brands</w:t>
            </w:r>
          </w:p>
        </w:tc>
        <w:tc>
          <w:p>
            <w:pPr>
              <w:jc w:val="left"/>
            </w:pPr>
            <w:r>
              <w:t xml:space="preserve">Enterprise / Analytics</w:t>
            </w:r>
          </w:p>
        </w:tc>
        <w:tc>
          <w:p>
            <w:pPr>
              <w:jc w:val="left"/>
            </w:pPr>
            <w:r>
              <w:t xml:space="preserve">eCommerce / Supplements</w:t>
            </w:r>
          </w:p>
        </w:tc>
      </w:tr>
      <w:tr>
        <w:tc>
          <w:p>
            <w:pPr>
              <w:jc w:val="left"/>
            </w:pPr>
            <w:r>
              <w:rPr>
                <w:b/>
                <w:bCs/>
              </w:rPr>
              <w:t xml:space="preserve">Rating</w:t>
            </w:r>
          </w:p>
        </w:tc>
        <w:tc>
          <w:p>
            <w:pPr>
              <w:jc w:val="left"/>
            </w:pPr>
            <w:r>
              <w:t xml:space="preserve">4.9/5 (12K reviews)</w:t>
            </w:r>
          </w:p>
        </w:tc>
        <w:tc>
          <w:p>
            <w:pPr>
              <w:jc w:val="left"/>
            </w:pPr>
            <w:r>
              <w:t xml:space="preserve">High</w:t>
            </w:r>
          </w:p>
        </w:tc>
        <w:tc>
          <w:p>
            <w:pPr>
              <w:jc w:val="left"/>
            </w:pPr>
            <w:r>
              <w:t xml:space="preserve">High</w:t>
            </w:r>
          </w:p>
        </w:tc>
        <w:tc>
          <w:p>
            <w:pPr>
              <w:jc w:val="left"/>
            </w:pPr>
            <w:r>
              <w:t xml:space="preserve">4.8/5 (172 reviews)</w:t>
            </w:r>
          </w:p>
        </w:tc>
        <w:tc>
          <w:p>
            <w:pPr>
              <w:jc w:val="left"/>
            </w:pPr>
            <w:r>
              <w:t xml:space="preserve">High</w:t>
            </w:r>
          </w:p>
        </w:tc>
      </w:tr>
      <w:tr>
        <w:tc>
          <w:p>
            <w:pPr>
              <w:jc w:val="left"/>
            </w:pPr>
            <w:r>
              <w:rPr>
                <w:b/>
                <w:bCs/>
              </w:rPr>
              <w:t xml:space="preserve">Page Limits</w:t>
            </w:r>
          </w:p>
        </w:tc>
        <w:tc>
          <w:p>
            <w:pPr>
              <w:jc w:val="left"/>
            </w:pPr>
            <w:r>
              <w:t xml:space="preserve">1 free / unlimited paid</w:t>
            </w:r>
          </w:p>
        </w:tc>
        <w:tc>
          <w:p>
            <w:pPr>
              <w:jc w:val="left"/>
            </w:pPr>
            <w:r>
              <w:t xml:space="preserve">Unlimited all plans</w:t>
            </w:r>
          </w:p>
        </w:tc>
        <w:tc>
          <w:p>
            <w:pPr>
              <w:jc w:val="left"/>
            </w:pPr>
            <w:r>
              <w:t xml:space="preserve">Plan-dependent</w:t>
            </w:r>
          </w:p>
        </w:tc>
        <w:tc>
          <w:p>
            <w:pPr>
              <w:jc w:val="left"/>
            </w:pPr>
            <w:r>
              <w:t xml:space="preserve">10-100 by plan</w:t>
            </w:r>
          </w:p>
        </w:tc>
        <w:tc>
          <w:p>
            <w:pPr>
              <w:jc w:val="left"/>
            </w:pPr>
            <w:r>
              <w:t xml:space="preserve">Plan-dependent</w:t>
            </w:r>
          </w:p>
        </w:tc>
      </w:tr>
    </w:tbl>
    <w:p>
      <w:pPr>
        <w:pStyle w:val="Heading3"/>
        <w:spacing w:after="200"/>
        <w:jc w:val="left"/>
      </w:pPr>
      <w:r>
        <w:t xml:space="preserve">Recommendation for D2C Supplements</w:t>
      </w:r>
    </w:p>
    <w:p>
      <w:pPr>
        <w:spacing w:after="120"/>
        <w:jc w:val="left"/>
      </w:pPr>
      <w:r>
        <w:rPr>
          <w:b/>
          <w:bCs/>
        </w:rPr>
        <w:t xml:space="preserve">Zipify Pages</w:t>
      </w:r>
      <w:r>
        <w:t xml:space="preserve"> stands out for supplement brands because:</w:t>
      </w:r>
    </w:p>
    <w:p>
      <w:pPr>
        <w:pStyle w:val="ListParagraph"/>
        <w:numPr>
          <w:ilvl w:val="0"/>
          <w:numId w:val="1"/>
        </w:numPr>
        <w:spacing w:after="100"/>
        <w:ind w:left="240"/>
        <w:jc w:val="left"/>
      </w:pPr>
      <w:r>
        <w:t xml:space="preserve">Templates built and tested on a $180M Shopify store (Ezra Firestone's BOOM!)</w:t>
      </w:r>
    </w:p>
    <w:p>
      <w:pPr>
        <w:pStyle w:val="ListParagraph"/>
        <w:numPr>
          <w:ilvl w:val="0"/>
          <w:numId w:val="1"/>
        </w:numPr>
        <w:spacing w:after="100"/>
        <w:ind w:left="240"/>
        <w:jc w:val="left"/>
      </w:pPr>
      <w:r>
        <w:t xml:space="preserve">Native Shopify integration (no subdomains or plugins)</w:t>
      </w:r>
    </w:p>
    <w:p>
      <w:pPr>
        <w:pStyle w:val="ListParagraph"/>
        <w:numPr>
          <w:ilvl w:val="0"/>
          <w:numId w:val="1"/>
        </w:numPr>
        <w:spacing w:after="100"/>
        <w:ind w:left="240"/>
        <w:jc w:val="left"/>
      </w:pPr>
      <w:r>
        <w:t xml:space="preserve">Built-in split testing for CRO</w:t>
      </w:r>
    </w:p>
    <w:p>
      <w:pPr>
        <w:pStyle w:val="ListParagraph"/>
        <w:numPr>
          <w:ilvl w:val="0"/>
          <w:numId w:val="1"/>
        </w:numPr>
        <w:spacing w:after="100"/>
        <w:ind w:left="240"/>
        <w:jc w:val="left"/>
      </w:pPr>
      <w:r>
        <w:t xml:space="preserve">Custom bundles (up to 8 SKUs) for supplement stacking</w:t>
      </w:r>
    </w:p>
    <w:p>
      <w:pPr>
        <w:pStyle w:val="ListParagraph"/>
        <w:numPr>
          <w:ilvl w:val="0"/>
          <w:numId w:val="1"/>
        </w:numPr>
        <w:spacing w:after="100"/>
        <w:ind w:left="240"/>
        <w:jc w:val="left"/>
      </w:pPr>
      <w:r>
        <w:t xml:space="preserve">Cross-sell up to 3 products in buy box</w:t>
      </w:r>
    </w:p>
    <w:p>
      <w:pPr>
        <w:pStyle w:val="ListParagraph"/>
        <w:numPr>
          <w:ilvl w:val="0"/>
          <w:numId w:val="1"/>
        </w:numPr>
        <w:spacing w:after="100"/>
        <w:ind w:left="240"/>
        <w:jc w:val="left"/>
      </w:pPr>
      <w:r>
        <w:t xml:space="preserve">Pairs with Zipify OCU for post-purchase upsells</w:t>
      </w:r>
    </w:p>
    <w:p>
      <w:pPr>
        <w:spacing w:after="200"/>
      </w:pPr>
      <w:r>
        <w:t xml:space="preserve"> </w:t>
      </w:r>
    </w:p>
    <w:p>
      <w:pPr>
        <w:spacing w:after="120"/>
        <w:jc w:val="left"/>
      </w:pPr>
      <w:r>
        <w:rPr>
          <w:b/>
          <w:bCs/>
        </w:rPr>
        <w:t xml:space="preserve">Shogun</w:t>
      </w:r>
      <w:r>
        <w:t xml:space="preserve"> is the alternative if you need:</w:t>
      </w:r>
    </w:p>
    <w:p>
      <w:pPr>
        <w:pStyle w:val="ListParagraph"/>
        <w:numPr>
          <w:ilvl w:val="0"/>
          <w:numId w:val="1"/>
        </w:numPr>
        <w:spacing w:after="100"/>
        <w:ind w:left="240"/>
        <w:jc w:val="left"/>
      </w:pPr>
      <w:r>
        <w:t xml:space="preserve">More robust A/B testing with built-in analytics</w:t>
      </w:r>
    </w:p>
    <w:p>
      <w:pPr>
        <w:pStyle w:val="ListParagraph"/>
        <w:numPr>
          <w:ilvl w:val="0"/>
          <w:numId w:val="1"/>
        </w:numPr>
        <w:spacing w:after="100"/>
        <w:ind w:left="240"/>
        <w:jc w:val="left"/>
      </w:pPr>
      <w:r>
        <w:t xml:space="preserve">Multi-store content sync</w:t>
      </w:r>
    </w:p>
    <w:p>
      <w:pPr>
        <w:pStyle w:val="ListParagraph"/>
        <w:numPr>
          <w:ilvl w:val="0"/>
          <w:numId w:val="1"/>
        </w:numPr>
        <w:spacing w:after="100"/>
        <w:ind w:left="240"/>
        <w:jc w:val="left"/>
      </w:pPr>
      <w:r>
        <w:t xml:space="preserve">Larger team collaboration</w:t>
      </w:r>
    </w:p>
    <w:p>
      <w:pPr>
        <w:pStyle w:val="ListParagraph"/>
        <w:numPr>
          <w:ilvl w:val="0"/>
          <w:numId w:val="1"/>
        </w:numPr>
        <w:spacing w:after="100"/>
        <w:ind w:left="240"/>
        <w:jc w:val="left"/>
      </w:pPr>
      <w:r>
        <w:t xml:space="preserve">Willing to pay $149/mo+ for testing features</w:t>
      </w:r>
    </w:p>
    <w:p>
      <w:pPr>
        <w:spacing w:after="200"/>
      </w:pPr>
      <w:r>
        <w:t xml:space="preserve"> </w:t>
      </w:r>
    </w:p>
    <w:p>
      <w:pPr>
        <w:spacing w:after="120"/>
        <w:jc w:val="left"/>
      </w:pPr>
      <w:r>
        <w:rPr>
          <w:b/>
          <w:bCs/>
        </w:rPr>
        <w:t xml:space="preserve">PageFly</w:t>
      </w:r>
      <w:r>
        <w:t xml:space="preserve"> for budget-conscious launches:</w:t>
      </w:r>
    </w:p>
    <w:p>
      <w:pPr>
        <w:pStyle w:val="ListParagraph"/>
        <w:numPr>
          <w:ilvl w:val="0"/>
          <w:numId w:val="1"/>
        </w:numPr>
        <w:spacing w:after="100"/>
        <w:ind w:left="240"/>
        <w:jc w:val="left"/>
      </w:pPr>
      <w:r>
        <w:t xml:space="preserve">Free plan to start</w:t>
      </w:r>
    </w:p>
    <w:p>
      <w:pPr>
        <w:pStyle w:val="ListParagraph"/>
        <w:numPr>
          <w:ilvl w:val="0"/>
          <w:numId w:val="1"/>
        </w:numPr>
        <w:spacing w:after="100"/>
        <w:ind w:left="240"/>
        <w:jc w:val="left"/>
      </w:pPr>
      <w:r>
        <w:t xml:space="preserve">$24/mo for paid features</w:t>
      </w:r>
    </w:p>
    <w:p>
      <w:pPr>
        <w:pStyle w:val="ListParagraph"/>
        <w:numPr>
          <w:ilvl w:val="0"/>
          <w:numId w:val="1"/>
        </w:numPr>
        <w:spacing w:after="100"/>
        <w:ind w:left="240"/>
        <w:jc w:val="left"/>
      </w:pPr>
      <w:r>
        <w:t xml:space="preserve">Shopify 2.0 compatible</w:t>
      </w:r>
    </w:p>
    <w:p>
      <w:pPr>
        <w:pStyle w:val="ListParagraph"/>
        <w:numPr>
          <w:ilvl w:val="0"/>
          <w:numId w:val="1"/>
        </w:numPr>
        <w:spacing w:after="100"/>
        <w:ind w:left="240"/>
        <w:jc w:val="left"/>
      </w:pPr>
      <w:r>
        <w:t xml:space="preserve">Good enough for MVP landing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Post-Purchase Upsell Tools for Shopify (2026)</w:t>
      </w:r>
    </w:p>
    <w:p>
      <w:pPr>
        <w:pStyle w:val="Heading3"/>
        <w:spacing w:after="200"/>
        <w:jc w:val="left"/>
      </w:pPr>
      <w:r>
        <w:t xml:space="preserve">Tool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1685"/>
        <w:gridCol w:w="1872"/>
        <w:gridCol w:w="1778"/>
        <w:gridCol w:w="2153"/>
      </w:tblGrid>
      <w:tr>
        <w:trPr>
          <w:tblHeader/>
        </w:trPr>
        <w:tc>
          <w:p>
            <w:pPr>
              <w:jc w:val="left"/>
            </w:pPr>
            <w:r>
              <w:rPr>
                <w:b/>
                <w:bCs/>
              </w:rPr>
              <w:t xml:space="preserve">Feature</w:t>
            </w:r>
          </w:p>
        </w:tc>
        <w:tc>
          <w:p>
            <w:pPr>
              <w:jc w:val="left"/>
            </w:pPr>
            <w:r>
              <w:rPr>
                <w:b/>
                <w:bCs/>
              </w:rPr>
              <w:t xml:space="preserve">AfterSell</w:t>
            </w:r>
          </w:p>
        </w:tc>
        <w:tc>
          <w:p>
            <w:pPr>
              <w:jc w:val="left"/>
            </w:pPr>
            <w:r>
              <w:rPr>
                <w:b/>
                <w:bCs/>
              </w:rPr>
              <w:t xml:space="preserve">ReConvert (Upsell.com)</w:t>
            </w:r>
          </w:p>
        </w:tc>
        <w:tc>
          <w:p>
            <w:pPr>
              <w:jc w:val="left"/>
            </w:pPr>
            <w:r>
              <w:rPr>
                <w:b/>
                <w:bCs/>
              </w:rPr>
              <w:t xml:space="preserve">CartHook</w:t>
            </w:r>
          </w:p>
        </w:tc>
        <w:tc>
          <w:p>
            <w:pPr>
              <w:jc w:val="left"/>
            </w:pPr>
            <w:r>
              <w:rPr>
                <w:b/>
                <w:bCs/>
              </w:rPr>
              <w:t xml:space="preserve">Zipify OCU</w:t>
            </w:r>
          </w:p>
        </w:tc>
      </w:tr>
      <w:tr>
        <w:tc>
          <w:p>
            <w:pPr>
              <w:jc w:val="left"/>
            </w:pPr>
            <w:r>
              <w:rPr>
                <w:b/>
                <w:bCs/>
              </w:rPr>
              <w:t xml:space="preserve">One-Click Upsells</w:t>
            </w:r>
          </w:p>
        </w:tc>
        <w:tc>
          <w:p>
            <w:pPr>
              <w:jc w:val="left"/>
            </w:pPr>
            <w:r>
              <w:t xml:space="preserve">Yes</w:t>
            </w:r>
          </w:p>
        </w:tc>
        <w:tc>
          <w:p>
            <w:pPr>
              <w:jc w:val="left"/>
            </w:pPr>
            <w:r>
              <w:t xml:space="preserve">Yes</w:t>
            </w:r>
          </w:p>
        </w:tc>
        <w:tc>
          <w:p>
            <w:pPr>
              <w:jc w:val="left"/>
            </w:pPr>
            <w:r>
              <w:t xml:space="preserve">Yes</w:t>
            </w:r>
          </w:p>
        </w:tc>
        <w:tc>
          <w:p>
            <w:pPr>
              <w:jc w:val="left"/>
            </w:pPr>
            <w:r>
              <w:t xml:space="preserve">Yes</w:t>
            </w:r>
          </w:p>
        </w:tc>
      </w:tr>
      <w:tr>
        <w:tc>
          <w:p>
            <w:pPr>
              <w:jc w:val="left"/>
            </w:pPr>
            <w:r>
              <w:rPr>
                <w:b/>
                <w:bCs/>
              </w:rPr>
              <w:t xml:space="preserve">Thank You Page</w:t>
            </w:r>
          </w:p>
        </w:tc>
        <w:tc>
          <w:p>
            <w:pPr>
              <w:jc w:val="left"/>
            </w:pPr>
            <w:r>
              <w:t xml:space="preserve">Yes</w:t>
            </w:r>
          </w:p>
        </w:tc>
        <w:tc>
          <w:p>
            <w:pPr>
              <w:jc w:val="left"/>
            </w:pPr>
            <w:r>
              <w:t xml:space="preserve">Yes</w:t>
            </w:r>
          </w:p>
        </w:tc>
        <w:tc>
          <w:p>
            <w:pPr>
              <w:jc w:val="left"/>
            </w:pPr>
            <w:r>
              <w:t xml:space="preserve">No</w:t>
            </w:r>
          </w:p>
        </w:tc>
        <w:tc>
          <w:p>
            <w:pPr>
              <w:jc w:val="left"/>
            </w:pPr>
            <w:r>
              <w:t xml:space="preserve">No (post-purchase only)</w:t>
            </w:r>
          </w:p>
        </w:tc>
      </w:tr>
      <w:tr>
        <w:tc>
          <w:p>
            <w:pPr>
              <w:jc w:val="left"/>
            </w:pPr>
            <w:r>
              <w:rPr>
                <w:b/>
                <w:bCs/>
              </w:rPr>
              <w:t xml:space="preserve">AI-Powered</w:t>
            </w:r>
          </w:p>
        </w:tc>
        <w:tc>
          <w:p>
            <w:pPr>
              <w:jc w:val="left"/>
            </w:pPr>
            <w:r>
              <w:t xml:space="preserve">Yes (Rokt AI)</w:t>
            </w:r>
          </w:p>
        </w:tc>
        <w:tc>
          <w:p>
            <w:pPr>
              <w:jc w:val="left"/>
            </w:pPr>
            <w:r>
              <w:t xml:space="preserve">Yes (Shopify Magic)</w:t>
            </w:r>
          </w:p>
        </w:tc>
        <w:tc>
          <w:p>
            <w:pPr>
              <w:jc w:val="left"/>
            </w:pPr>
            <w:r>
              <w:t xml:space="preserve">No</w:t>
            </w:r>
          </w:p>
        </w:tc>
        <w:tc>
          <w:p>
            <w:pPr>
              <w:jc w:val="left"/>
            </w:pPr>
            <w:r>
              <w:t xml:space="preserve">Yes (AI Funnels)</w:t>
            </w:r>
          </w:p>
        </w:tc>
      </w:tr>
      <w:tr>
        <w:tc>
          <w:p>
            <w:pPr>
              <w:jc w:val="left"/>
            </w:pPr>
            <w:r>
              <w:rPr>
                <w:b/>
                <w:bCs/>
              </w:rPr>
              <w:t xml:space="preserve">A/B Testing</w:t>
            </w:r>
          </w:p>
        </w:tc>
        <w:tc>
          <w:p>
            <w:pPr>
              <w:jc w:val="left"/>
            </w:pPr>
            <w:r>
              <w:t xml:space="preserve">Yes</w:t>
            </w:r>
          </w:p>
        </w:tc>
        <w:tc>
          <w:p>
            <w:pPr>
              <w:jc w:val="left"/>
            </w:pPr>
            <w:r>
              <w:t xml:space="preserve">Yes</w:t>
            </w:r>
          </w:p>
        </w:tc>
        <w:tc>
          <w:p>
            <w:pPr>
              <w:jc w:val="left"/>
            </w:pPr>
            <w:r>
              <w:t xml:space="preserve">Yes</w:t>
            </w:r>
          </w:p>
        </w:tc>
        <w:tc>
          <w:p>
            <w:pPr>
              <w:jc w:val="left"/>
            </w:pPr>
            <w:r>
              <w:t xml:space="preserve">Yes (Split Testing)</w:t>
            </w:r>
          </w:p>
        </w:tc>
      </w:tr>
      <w:tr>
        <w:tc>
          <w:p>
            <w:pPr>
              <w:jc w:val="left"/>
            </w:pPr>
            <w:r>
              <w:rPr>
                <w:b/>
                <w:bCs/>
              </w:rPr>
              <w:t xml:space="preserve">Shopify Plus Checkout</w:t>
            </w:r>
          </w:p>
        </w:tc>
        <w:tc>
          <w:p>
            <w:pPr>
              <w:jc w:val="left"/>
            </w:pPr>
            <w:r>
              <w:t xml:space="preserve">Yes</w:t>
            </w:r>
          </w:p>
        </w:tc>
        <w:tc>
          <w:p>
            <w:pPr>
              <w:jc w:val="left"/>
            </w:pPr>
            <w:r>
              <w:t xml:space="preserve">Yes</w:t>
            </w:r>
          </w:p>
        </w:tc>
        <w:tc>
          <w:p>
            <w:pPr>
              <w:jc w:val="left"/>
            </w:pPr>
            <w:r>
              <w:t xml:space="preserve">Yes</w:t>
            </w:r>
          </w:p>
        </w:tc>
        <w:tc>
          <w:p>
            <w:pPr>
              <w:jc w:val="left"/>
            </w:pPr>
            <w:r>
              <w:t xml:space="preserve">Yes</w:t>
            </w:r>
          </w:p>
        </w:tc>
      </w:tr>
      <w:tr>
        <w:tc>
          <w:p>
            <w:pPr>
              <w:jc w:val="left"/>
            </w:pPr>
            <w:r>
              <w:rPr>
                <w:b/>
                <w:bCs/>
              </w:rPr>
              <w:t xml:space="preserve">Post-Purchase CVR</w:t>
            </w:r>
          </w:p>
        </w:tc>
        <w:tc>
          <w:p>
            <w:pPr>
              <w:jc w:val="left"/>
            </w:pPr>
            <w:r>
              <w:t xml:space="preserve">20-30% of buyers</w:t>
            </w:r>
          </w:p>
        </w:tc>
        <w:tc>
          <w:p>
            <w:pPr>
              <w:jc w:val="left"/>
            </w:pPr>
            <w:r>
              <w:t xml:space="preserve">Up to 15% thank you page</w:t>
            </w:r>
          </w:p>
        </w:tc>
        <w:tc>
          <w:p>
            <w:pPr>
              <w:jc w:val="left"/>
            </w:pPr>
            <w:r>
              <w:t xml:space="preserve">~24% AOV lift reported</w:t>
            </w:r>
          </w:p>
        </w:tc>
        <w:tc>
          <w:p>
            <w:pPr>
              <w:jc w:val="left"/>
            </w:pPr>
            <w:r>
              <w:t xml:space="preserve">Revenue-based pricing</w:t>
            </w:r>
          </w:p>
        </w:tc>
      </w:tr>
      <w:tr>
        <w:tc>
          <w:p>
            <w:pPr>
              <w:jc w:val="left"/>
            </w:pPr>
            <w:r>
              <w:rPr>
                <w:b/>
                <w:bCs/>
              </w:rPr>
              <w:t xml:space="preserve">Pricing Model</w:t>
            </w:r>
          </w:p>
        </w:tc>
        <w:tc>
          <w:p>
            <w:pPr>
              <w:jc w:val="left"/>
            </w:pPr>
            <w:r>
              <w:t xml:space="preserve">Tiered by revenue</w:t>
            </w:r>
          </w:p>
        </w:tc>
        <w:tc>
          <w:p>
            <w:pPr>
              <w:jc w:val="left"/>
            </w:pPr>
            <w:r>
              <w:t xml:space="preserve">Tiered</w:t>
            </w:r>
          </w:p>
        </w:tc>
        <w:tc>
          <w:p>
            <w:pPr>
              <w:jc w:val="left"/>
            </w:pPr>
            <w:r>
              <w:t xml:space="preserve">Tiered</w:t>
            </w:r>
          </w:p>
        </w:tc>
        <w:tc>
          <w:p>
            <w:pPr>
              <w:jc w:val="left"/>
            </w:pPr>
            <w:r>
              <w:t xml:space="preserve">$35-195/mo + 1% of upsell revenue</w:t>
            </w:r>
          </w:p>
        </w:tc>
      </w:tr>
      <w:tr>
        <w:tc>
          <w:p>
            <w:pPr>
              <w:jc w:val="left"/>
            </w:pPr>
            <w:r>
              <w:rPr>
                <w:b/>
                <w:bCs/>
              </w:rPr>
              <w:t xml:space="preserve">Best For</w:t>
            </w:r>
          </w:p>
        </w:tc>
        <w:tc>
          <w:p>
            <w:pPr>
              <w:jc w:val="left"/>
            </w:pPr>
            <w:r>
              <w:t xml:space="preserve">Mid-to-large stores</w:t>
            </w:r>
          </w:p>
        </w:tc>
        <w:tc>
          <w:p>
            <w:pPr>
              <w:jc w:val="left"/>
            </w:pPr>
            <w:r>
              <w:t xml:space="preserve">Startups to mid-size</w:t>
            </w:r>
          </w:p>
        </w:tc>
        <w:tc>
          <w:p>
            <w:pPr>
              <w:jc w:val="left"/>
            </w:pPr>
            <w:r>
              <w:t xml:space="preserve">All sizes</w:t>
            </w:r>
          </w:p>
        </w:tc>
        <w:tc>
          <w:p>
            <w:pPr>
              <w:jc w:val="left"/>
            </w:pPr>
            <w:r>
              <w:t xml:space="preserve">Supplement/eCommerce</w:t>
            </w:r>
          </w:p>
        </w:tc>
      </w:tr>
      <w:tr>
        <w:tc>
          <w:p>
            <w:pPr>
              <w:jc w:val="left"/>
            </w:pPr>
            <w:r>
              <w:rPr>
                <w:b/>
                <w:bCs/>
              </w:rPr>
              <w:t xml:space="preserve">Rating</w:t>
            </w:r>
          </w:p>
        </w:tc>
        <w:tc>
          <w:p>
            <w:pPr>
              <w:jc w:val="left"/>
            </w:pPr>
            <w:r>
              <w:t xml:space="preserve">4.9 stars</w:t>
            </w:r>
          </w:p>
        </w:tc>
        <w:tc>
          <w:p>
            <w:pPr>
              <w:jc w:val="left"/>
            </w:pPr>
            <w:r>
              <w:t xml:space="preserve">4.9 stars (4,761 reviews)</w:t>
            </w:r>
          </w:p>
        </w:tc>
        <w:tc>
          <w:p>
            <w:pPr>
              <w:jc w:val="left"/>
            </w:pPr>
            <w:r>
              <w:t xml:space="preserve">High</w:t>
            </w:r>
          </w:p>
        </w:tc>
        <w:tc>
          <w:p>
            <w:pPr>
              <w:jc w:val="left"/>
            </w:pPr>
            <w:r>
              <w:t xml:space="preserve">High</w:t>
            </w:r>
          </w:p>
        </w:tc>
      </w:tr>
    </w:tbl>
    <w:p>
      <w:pPr>
        <w:pStyle w:val="Heading3"/>
        <w:spacing w:after="200"/>
        <w:jc w:val="left"/>
      </w:pPr>
      <w:r>
        <w:t xml:space="preserve">AOV Lift Benchmarks</w:t>
      </w:r>
    </w:p>
    <w:p>
      <w:pPr>
        <w:pStyle w:val="ListParagraph"/>
        <w:numPr>
          <w:ilvl w:val="0"/>
          <w:numId w:val="1"/>
        </w:numPr>
        <w:spacing w:after="100"/>
        <w:ind w:left="240"/>
        <w:jc w:val="left"/>
      </w:pPr>
      <w:r>
        <w:t xml:space="preserve">Post-purchase upsells typically convert 20-30% of buyers (AfterSell data)</w:t>
      </w:r>
    </w:p>
    <w:p>
      <w:pPr>
        <w:pStyle w:val="ListParagraph"/>
        <w:numPr>
          <w:ilvl w:val="0"/>
          <w:numId w:val="1"/>
        </w:numPr>
        <w:spacing w:after="100"/>
        <w:ind w:left="240"/>
        <w:jc w:val="left"/>
      </w:pPr>
      <w:r>
        <w:t xml:space="preserve">Thank you page offers convert at up to 15% (ReConvert data)</w:t>
      </w:r>
    </w:p>
    <w:p>
      <w:pPr>
        <w:pStyle w:val="ListParagraph"/>
        <w:numPr>
          <w:ilvl w:val="0"/>
          <w:numId w:val="1"/>
        </w:numPr>
        <w:spacing w:after="100"/>
        <w:ind w:left="240"/>
        <w:jc w:val="left"/>
      </w:pPr>
      <w:r>
        <w:t xml:space="preserve">CartHook users report ~24% AOV lift</w:t>
      </w:r>
    </w:p>
    <w:p>
      <w:pPr>
        <w:pStyle w:val="ListParagraph"/>
        <w:numPr>
          <w:ilvl w:val="0"/>
          <w:numId w:val="1"/>
        </w:numPr>
        <w:spacing w:after="100"/>
        <w:ind w:left="240"/>
        <w:jc w:val="left"/>
      </w:pPr>
      <w:r>
        <w:t xml:space="preserve">Likelihood of selling to existing customer: 60-70% vs 5-20% for new prospects</w:t>
      </w:r>
    </w:p>
    <w:p>
      <w:pPr>
        <w:spacing w:after="200"/>
      </w:pPr>
      <w:r>
        <w:t xml:space="preserve"> </w:t>
      </w:r>
    </w:p>
    <w:p>
      <w:pPr>
        <w:pStyle w:val="Heading3"/>
        <w:spacing w:after="200"/>
        <w:jc w:val="left"/>
      </w:pPr>
      <w:r>
        <w:t xml:space="preserve">Recommendation for Supplements</w:t>
      </w:r>
    </w:p>
    <w:p>
      <w:pPr>
        <w:spacing w:after="120"/>
        <w:jc w:val="left"/>
      </w:pPr>
      <w:r>
        <w:rPr>
          <w:b/>
          <w:bCs/>
        </w:rPr>
        <w:t xml:space="preserve">Zipify OCU</w:t>
      </w:r>
      <w:r>
        <w:t xml:space="preserve"> is purpose-built for supplement eCommerce:</w:t>
      </w:r>
    </w:p>
    <w:p>
      <w:pPr>
        <w:pStyle w:val="ListParagraph"/>
        <w:numPr>
          <w:ilvl w:val="0"/>
          <w:numId w:val="1"/>
        </w:numPr>
        <w:spacing w:after="100"/>
        <w:ind w:left="240"/>
        <w:jc w:val="left"/>
      </w:pPr>
      <w:r>
        <w:t xml:space="preserve">Revenue-based pricing (only pay on successful upsells)</w:t>
      </w:r>
    </w:p>
    <w:p>
      <w:pPr>
        <w:pStyle w:val="ListParagraph"/>
        <w:numPr>
          <w:ilvl w:val="0"/>
          <w:numId w:val="1"/>
        </w:numPr>
        <w:spacing w:after="100"/>
        <w:ind w:left="240"/>
        <w:jc w:val="left"/>
      </w:pPr>
      <w:r>
        <w:t xml:space="preserve">Up to 8 native Shopify offers per product page</w:t>
      </w:r>
    </w:p>
    <w:p>
      <w:pPr>
        <w:pStyle w:val="ListParagraph"/>
        <w:numPr>
          <w:ilvl w:val="0"/>
          <w:numId w:val="1"/>
        </w:numPr>
        <w:spacing w:after="100"/>
        <w:ind w:left="240"/>
        <w:jc w:val="left"/>
      </w:pPr>
      <w:r>
        <w:t xml:space="preserve">AI-powered funnels auto-recommend based on cart contents</w:t>
      </w:r>
    </w:p>
    <w:p>
      <w:pPr>
        <w:pStyle w:val="ListParagraph"/>
        <w:numPr>
          <w:ilvl w:val="0"/>
          <w:numId w:val="1"/>
        </w:numPr>
        <w:spacing w:after="100"/>
        <w:ind w:left="240"/>
        <w:jc w:val="left"/>
      </w:pPr>
      <w:r>
        <w:t xml:space="preserve">In-checkout subscription upsells (Shopify Plus)</w:t>
      </w:r>
    </w:p>
    <w:p>
      <w:pPr>
        <w:pStyle w:val="ListParagraph"/>
        <w:numPr>
          <w:ilvl w:val="0"/>
          <w:numId w:val="1"/>
        </w:numPr>
        <w:spacing w:after="100"/>
        <w:ind w:left="240"/>
        <w:jc w:val="left"/>
      </w:pPr>
      <w:r>
        <w:t xml:space="preserve">Slide cart drawer with free shipping thresholds</w:t>
      </w:r>
    </w:p>
    <w:p>
      <w:pPr>
        <w:pStyle w:val="ListParagraph"/>
        <w:numPr>
          <w:ilvl w:val="0"/>
          <w:numId w:val="1"/>
        </w:numPr>
        <w:spacing w:after="100"/>
        <w:ind w:left="240"/>
        <w:jc w:val="left"/>
      </w:pPr>
      <w:r>
        <w:t xml:space="preserve">Shop App integration (exclusive to OCU)</w:t>
      </w:r>
    </w:p>
    <w:p>
      <w:pPr>
        <w:pStyle w:val="ListParagraph"/>
        <w:numPr>
          <w:ilvl w:val="0"/>
          <w:numId w:val="1"/>
        </w:numPr>
        <w:spacing w:after="100"/>
        <w:ind w:left="240"/>
        <w:jc w:val="left"/>
      </w:pPr>
      <w:r>
        <w:t xml:space="preserve">Pairs natively with Zipify Pages</w:t>
      </w:r>
    </w:p>
    <w:p>
      <w:pPr>
        <w:spacing w:after="200"/>
      </w:pPr>
      <w:r>
        <w:t xml:space="preserve"> </w:t>
      </w:r>
    </w:p>
    <w:p>
      <w:pPr>
        <w:spacing w:after="120"/>
        <w:jc w:val="left"/>
      </w:pPr>
      <w:r>
        <w:rPr>
          <w:b/>
          <w:bCs/>
        </w:rPr>
        <w:t xml:space="preserve">AfterSell</w:t>
      </w:r>
      <w:r>
        <w:t xml:space="preserve"> as secondary option:</w:t>
      </w:r>
    </w:p>
    <w:p>
      <w:pPr>
        <w:pStyle w:val="ListParagraph"/>
        <w:numPr>
          <w:ilvl w:val="0"/>
          <w:numId w:val="1"/>
        </w:numPr>
        <w:spacing w:after="100"/>
        <w:ind w:left="240"/>
        <w:jc w:val="left"/>
      </w:pPr>
      <w:r>
        <w:t xml:space="preserve">Strongest AI (Rokt) for personalized recommendations</w:t>
      </w:r>
    </w:p>
    <w:p>
      <w:pPr>
        <w:pStyle w:val="ListParagraph"/>
        <w:numPr>
          <w:ilvl w:val="0"/>
          <w:numId w:val="1"/>
        </w:numPr>
        <w:spacing w:after="100"/>
        <w:ind w:left="240"/>
        <w:jc w:val="left"/>
      </w:pPr>
      <w:r>
        <w:t xml:space="preserve">Thank you page customization</w:t>
      </w:r>
    </w:p>
    <w:p>
      <w:pPr>
        <w:pStyle w:val="ListParagraph"/>
        <w:numPr>
          <w:ilvl w:val="0"/>
          <w:numId w:val="1"/>
        </w:numPr>
        <w:spacing w:after="100"/>
        <w:ind w:left="240"/>
        <w:jc w:val="left"/>
      </w:pPr>
      <w:r>
        <w:t xml:space="preserve">Higher price point but powerful for scaling brands</w:t>
      </w:r>
    </w:p>
    <w:p>
      <w:pPr>
        <w:pStyle w:val="ListParagraph"/>
        <w:numPr>
          <w:ilvl w:val="0"/>
          <w:numId w:val="1"/>
        </w:numPr>
        <w:spacing w:after="100"/>
        <w:ind w:left="240"/>
        <w:jc w:val="left"/>
      </w:pPr>
      <w:r>
        <w:t xml:space="preserve">Does not integrate with email marketing platforms (limitation)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Cart Abandonment Recovery Benchmarks (2026)</w:t>
      </w:r>
    </w:p>
    <w:p>
      <w:pPr>
        <w:pStyle w:val="Heading3"/>
        <w:spacing w:after="200"/>
        <w:jc w:val="left"/>
      </w:pPr>
      <w:r>
        <w:t xml:space="preserve">Overall Abandonment Rate</w:t>
      </w:r>
    </w:p>
    <w:p>
      <w:pPr>
        <w:pStyle w:val="ListParagraph"/>
        <w:numPr>
          <w:ilvl w:val="0"/>
          <w:numId w:val="1"/>
        </w:numPr>
        <w:spacing w:after="100"/>
        <w:ind w:left="240"/>
        <w:jc w:val="left"/>
      </w:pPr>
      <w:r>
        <w:rPr>
          <w:b/>
          <w:bCs/>
        </w:rPr>
        <w:t xml:space="preserve">Average cart abandonment rate: 70.22%</w:t>
      </w:r>
      <w:r>
        <w:t xml:space="preserve"> (Baymard Institute, 50 studies)</w:t>
      </w:r>
    </w:p>
    <w:p>
      <w:pPr>
        <w:pStyle w:val="ListParagraph"/>
        <w:numPr>
          <w:ilvl w:val="0"/>
          <w:numId w:val="1"/>
        </w:numPr>
        <w:spacing w:after="100"/>
        <w:ind w:left="240"/>
        <w:jc w:val="left"/>
      </w:pPr>
      <w:r>
        <w:t xml:space="preserve">Fashion: 84.61% | Travel: 84.56% | Retail: 72.23% | Grocery: 50.03%</w:t>
      </w:r>
    </w:p>
    <w:p>
      <w:pPr>
        <w:pStyle w:val="ListParagraph"/>
        <w:numPr>
          <w:ilvl w:val="0"/>
          <w:numId w:val="1"/>
        </w:numPr>
        <w:spacing w:after="100"/>
        <w:ind w:left="240"/>
        <w:jc w:val="left"/>
      </w:pPr>
      <w:r>
        <w:t xml:space="preserve">Mobile abandonment: 80.2% vs Desktop: 70%</w:t>
      </w:r>
    </w:p>
    <w:p>
      <w:pPr>
        <w:spacing w:after="200"/>
      </w:pPr>
      <w:r>
        <w:t xml:space="preserve"> </w:t>
      </w:r>
    </w:p>
    <w:p>
      <w:pPr>
        <w:pStyle w:val="Heading3"/>
        <w:spacing w:after="200"/>
        <w:jc w:val="left"/>
      </w:pPr>
      <w:r>
        <w:t xml:space="preserve">Email Recovery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15"/>
        <w:gridCol w:w="2455"/>
        <w:gridCol w:w="3990"/>
      </w:tblGrid>
      <w:tr>
        <w:trPr>
          <w:tblHeader/>
        </w:trPr>
        <w:tc>
          <w:p>
            <w:pPr>
              <w:jc w:val="left"/>
            </w:pPr>
            <w:r>
              <w:rPr>
                <w:b/>
                <w:bCs/>
              </w:rPr>
              <w:t xml:space="preserve">Metric</w:t>
            </w:r>
          </w:p>
        </w:tc>
        <w:tc>
          <w:p>
            <w:pPr>
              <w:jc w:val="left"/>
            </w:pPr>
            <w:r>
              <w:rPr>
                <w:b/>
                <w:bCs/>
              </w:rPr>
              <w:t xml:space="preserve">Average</w:t>
            </w:r>
          </w:p>
        </w:tc>
        <w:tc>
          <w:p>
            <w:pPr>
              <w:jc w:val="left"/>
            </w:pPr>
            <w:r>
              <w:rPr>
                <w:b/>
                <w:bCs/>
              </w:rPr>
              <w:t xml:space="preserve">Top 10% / Elite</w:t>
            </w:r>
          </w:p>
        </w:tc>
      </w:tr>
      <w:tr>
        <w:tc>
          <w:p>
            <w:pPr>
              <w:jc w:val="left"/>
            </w:pPr>
            <w:r>
              <w:t xml:space="preserve">Open Rate</w:t>
            </w:r>
          </w:p>
        </w:tc>
        <w:tc>
          <w:p>
            <w:pPr>
              <w:jc w:val="left"/>
            </w:pPr>
            <w:r>
              <w:t xml:space="preserve">50.5% (Klaviyo)</w:t>
            </w:r>
          </w:p>
        </w:tc>
        <w:tc>
          <w:p>
            <w:pPr>
              <w:jc w:val="left"/>
            </w:pPr>
            <w:r>
              <w:t xml:space="preserve">65.34%</w:t>
            </w:r>
          </w:p>
        </w:tc>
      </w:tr>
      <w:tr>
        <w:tc>
          <w:p>
            <w:pPr>
              <w:jc w:val="left"/>
            </w:pPr>
            <w:r>
              <w:t xml:space="preserve">Click-Through Rate</w:t>
            </w:r>
          </w:p>
        </w:tc>
        <w:tc>
          <w:p>
            <w:pPr>
              <w:jc w:val="left"/>
            </w:pPr>
            <w:r>
              <w:t xml:space="preserve">6.25% (Klaviyo)</w:t>
            </w:r>
          </w:p>
        </w:tc>
        <w:tc>
          <w:p>
            <w:pPr>
              <w:jc w:val="left"/>
            </w:pPr>
            <w:r>
              <w:t xml:space="preserve">13.33%</w:t>
            </w:r>
          </w:p>
        </w:tc>
      </w:tr>
      <w:tr>
        <w:tc>
          <w:p>
            <w:pPr>
              <w:jc w:val="left"/>
            </w:pPr>
            <w:r>
              <w:t xml:space="preserve">Conversion Rate</w:t>
            </w:r>
          </w:p>
        </w:tc>
        <w:tc>
          <w:p>
            <w:pPr>
              <w:jc w:val="left"/>
            </w:pPr>
            <w:r>
              <w:t xml:space="preserve">3.33% (Klaviyo)</w:t>
            </w:r>
          </w:p>
        </w:tc>
        <w:tc>
          <w:p>
            <w:pPr>
              <w:jc w:val="left"/>
            </w:pPr>
            <w:r>
              <w:t xml:space="preserve">7.69%</w:t>
            </w:r>
          </w:p>
        </w:tc>
      </w:tr>
      <w:tr>
        <w:tc>
          <w:p>
            <w:pPr>
              <w:jc w:val="left"/>
            </w:pPr>
            <w:r>
              <w:t xml:space="preserve">Revenue Per Recipient</w:t>
            </w:r>
          </w:p>
        </w:tc>
        <w:tc>
          <w:p>
            <w:pPr>
              <w:jc w:val="left"/>
            </w:pPr>
            <w:r>
              <w:t xml:space="preserve">$3.65</w:t>
            </w:r>
          </w:p>
        </w:tc>
        <w:tc>
          <w:p>
            <w:pPr>
              <w:jc w:val="left"/>
            </w:pPr>
            <m:oMath>
              <m:r>
                <m:t xml:space="preserve">28.89(top),</m:t>
              </m:r>
            </m:oMath>
            <w:r>
              <w:t xml:space="preserve">75.66 (high-AOV categories)</w:t>
            </w:r>
          </w:p>
        </w:tc>
      </w:tr>
    </w:tbl>
    <w:p>
      <w:pPr>
        <w:pStyle w:val="Heading3"/>
        <w:spacing w:after="200"/>
        <w:jc w:val="left"/>
      </w:pPr>
      <w:r>
        <w:t xml:space="preserve">Email Series Performance</w:t>
      </w:r>
    </w:p>
    <w:p>
      <w:pPr>
        <w:pStyle w:val="ListParagraph"/>
        <w:numPr>
          <w:ilvl w:val="0"/>
          <w:numId w:val="1"/>
        </w:numPr>
        <w:spacing w:after="100"/>
        <w:ind w:left="240"/>
        <w:jc w:val="left"/>
      </w:pPr>
      <w:r>
        <w:t xml:space="preserve">Single email open rate: 62.94%</w:t>
      </w:r>
    </w:p>
    <w:p>
      <w:pPr>
        <w:pStyle w:val="ListParagraph"/>
        <w:numPr>
          <w:ilvl w:val="0"/>
          <w:numId w:val="1"/>
        </w:numPr>
        <w:spacing w:after="100"/>
        <w:ind w:left="240"/>
        <w:jc w:val="left"/>
      </w:pPr>
      <w:r>
        <w:t xml:space="preserve">2-email series open rate: 48.65%</w:t>
      </w:r>
    </w:p>
    <w:p>
      <w:pPr>
        <w:pStyle w:val="ListParagraph"/>
        <w:numPr>
          <w:ilvl w:val="0"/>
          <w:numId w:val="1"/>
        </w:numPr>
        <w:spacing w:after="100"/>
        <w:ind w:left="240"/>
        <w:jc w:val="left"/>
      </w:pPr>
      <w:r>
        <w:t xml:space="preserve">3-email series open rate: 46.11%</w:t>
      </w:r>
    </w:p>
    <w:p>
      <w:pPr>
        <w:pStyle w:val="ListParagraph"/>
        <w:numPr>
          <w:ilvl w:val="0"/>
          <w:numId w:val="1"/>
        </w:numPr>
        <w:spacing w:after="100"/>
        <w:ind w:left="240"/>
        <w:jc w:val="left"/>
      </w:pPr>
      <w:r>
        <w:rPr>
          <w:b/>
          <w:bCs/>
        </w:rPr>
        <w:t xml:space="preserve">3-email sequences produced </w:t>
      </w:r>
      <m:oMath>
        <m:r>
          <m:t xml:space="preserve">24.9Mvs</m:t>
        </m:r>
      </m:oMath>
      <w:r>
        <w:rPr>
          <w:b/>
          <w:bCs/>
        </w:rPr>
        <w:t xml:space="preserve">3.8M from single emails (6.5x revenue difference)</w:t>
      </w:r>
      <w:r>
        <w:t xml:space="preserve"> (Klaviyo analysis)</w:t>
      </w:r>
    </w:p>
    <w:p>
      <w:pPr>
        <w:spacing w:after="200"/>
      </w:pPr>
      <w:r>
        <w:t xml:space="preserve"> </w:t>
      </w:r>
    </w:p>
    <w:p>
      <w:pPr>
        <w:pStyle w:val="Heading3"/>
        <w:spacing w:after="200"/>
        <w:jc w:val="left"/>
      </w:pPr>
      <w:r>
        <w:t xml:space="preserve">SMS Recovery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978"/>
        <w:gridCol w:w="5382"/>
      </w:tblGrid>
      <w:tr>
        <w:trPr>
          <w:tblHeader/>
        </w:trPr>
        <w:tc>
          <w:p>
            <w:pPr>
              <w:jc w:val="left"/>
            </w:pPr>
            <w:r>
              <w:rPr>
                <w:b/>
                <w:bCs/>
              </w:rPr>
              <w:t xml:space="preserve">Metric</w:t>
            </w:r>
          </w:p>
        </w:tc>
        <w:tc>
          <w:p>
            <w:pPr>
              <w:jc w:val="left"/>
            </w:pPr>
            <w:r>
              <w:rPr>
                <w:b/>
                <w:bCs/>
              </w:rPr>
              <w:t xml:space="preserve">Rate</w:t>
            </w:r>
          </w:p>
        </w:tc>
      </w:tr>
      <w:tr>
        <w:tc>
          <w:p>
            <w:pPr>
              <w:jc w:val="left"/>
            </w:pPr>
            <w:r>
              <w:t xml:space="preserve">Open Rate</w:t>
            </w:r>
          </w:p>
        </w:tc>
        <w:tc>
          <w:p>
            <w:pPr>
              <w:jc w:val="left"/>
            </w:pPr>
            <w:r>
              <w:t xml:space="preserve">98% (read within 3 min)</w:t>
            </w:r>
          </w:p>
        </w:tc>
      </w:tr>
      <w:tr>
        <w:tc>
          <w:p>
            <w:pPr>
              <w:jc w:val="left"/>
            </w:pPr>
            <w:r>
              <w:t xml:space="preserve">Click-Through Rate</w:t>
            </w:r>
          </w:p>
        </w:tc>
        <w:tc>
          <w:p>
            <w:pPr>
              <w:jc w:val="left"/>
            </w:pPr>
            <w:r>
              <w:t xml:space="preserve">19-30%</w:t>
            </w:r>
          </w:p>
        </w:tc>
      </w:tr>
      <w:tr>
        <w:tc>
          <w:p>
            <w:pPr>
              <w:jc w:val="left"/>
            </w:pPr>
            <w:r>
              <w:t xml:space="preserve">Conversion Rate</w:t>
            </w:r>
          </w:p>
        </w:tc>
        <w:tc>
          <w:p>
            <w:pPr>
              <w:jc w:val="left"/>
            </w:pPr>
            <w:r>
              <w:t xml:space="preserve">15-20%</w:t>
            </w:r>
          </w:p>
        </w:tc>
      </w:tr>
      <w:tr>
        <w:tc>
          <w:p>
            <w:pPr>
              <w:jc w:val="left"/>
            </w:pPr>
            <w:r>
              <w:t xml:space="preserve">Best Timing</w:t>
            </w:r>
          </w:p>
        </w:tc>
        <w:tc>
          <w:p>
            <w:pPr>
              <w:jc w:val="left"/>
            </w:pPr>
            <w:r>
              <w:t xml:space="preserve">Within 15-30 min of abandonment</w:t>
            </w:r>
          </w:p>
        </w:tc>
      </w:tr>
    </w:tbl>
    <w:p>
      <w:pPr>
        <w:pStyle w:val="Heading3"/>
        <w:spacing w:after="200"/>
        <w:jc w:val="left"/>
      </w:pPr>
      <w:r>
        <w:t xml:space="preserve">Overall Recovery Rate</w:t>
      </w:r>
    </w:p>
    <w:p>
      <w:pPr>
        <w:pStyle w:val="ListParagraph"/>
        <w:numPr>
          <w:ilvl w:val="0"/>
          <w:numId w:val="1"/>
        </w:numPr>
        <w:spacing w:after="100"/>
        <w:ind w:left="240"/>
        <w:jc w:val="left"/>
      </w:pPr>
      <w:r>
        <w:t xml:space="preserve">Acceptable: 10-20%</w:t>
      </w:r>
    </w:p>
    <w:p>
      <w:pPr>
        <w:pStyle w:val="ListParagraph"/>
        <w:numPr>
          <w:ilvl w:val="0"/>
          <w:numId w:val="1"/>
        </w:numPr>
        <w:spacing w:after="100"/>
        <w:ind w:left="240"/>
        <w:jc w:val="left"/>
      </w:pPr>
      <w:r>
        <w:t xml:space="preserve">Good: 18% average</w:t>
      </w:r>
    </w:p>
    <w:p>
      <w:pPr>
        <w:pStyle w:val="ListParagraph"/>
        <w:numPr>
          <w:ilvl w:val="0"/>
          <w:numId w:val="1"/>
        </w:numPr>
        <w:spacing w:after="100"/>
        <w:ind w:left="240"/>
        <w:jc w:val="left"/>
      </w:pPr>
      <w:r>
        <w:t xml:space="preserve">Top performers: 25-30%</w:t>
      </w:r>
    </w:p>
    <w:p>
      <w:pPr>
        <w:pStyle w:val="ListParagraph"/>
        <w:numPr>
          <w:ilvl w:val="0"/>
          <w:numId w:val="1"/>
        </w:numPr>
        <w:spacing w:after="100"/>
        <w:ind w:left="240"/>
        <w:jc w:val="left"/>
      </w:pPr>
      <w:r>
        <w:t xml:space="preserve">Impulse categories (fashion, food): 25%+</w:t>
      </w:r>
    </w:p>
    <w:p>
      <w:pPr>
        <w:pStyle w:val="ListParagraph"/>
        <w:numPr>
          <w:ilvl w:val="0"/>
          <w:numId w:val="1"/>
        </w:numPr>
        <w:spacing w:after="100"/>
        <w:ind w:left="240"/>
        <w:jc w:val="left"/>
      </w:pPr>
      <w:r>
        <w:t xml:space="preserve">High-ticket items: below 10%</w:t>
      </w:r>
    </w:p>
    <w:p>
      <w:pPr>
        <w:spacing w:after="200"/>
      </w:pPr>
      <w:r>
        <w:t xml:space="preserve"> </w:t>
      </w:r>
    </w:p>
    <w:p>
      <w:pPr>
        <w:pStyle w:val="Heading3"/>
        <w:spacing w:after="200"/>
        <w:jc w:val="left"/>
      </w:pPr>
      <w:r>
        <w:t xml:space="preserve">Recommended Timing Sequence</w:t>
      </w:r>
    </w:p>
    <w:p>
      <w:pPr>
        <w:spacing w:after="100"/>
        <w:ind w:left="240"/>
        <w:jc w:val="left"/>
      </w:pPr>
      <w:r>
        <w:t xml:space="preserve">1. </w:t>
      </w:r>
      <w:r>
        <w:rPr>
          <w:b/>
          <w:bCs/>
        </w:rPr>
        <w:t xml:space="preserve">SMS at 15 minutes</w:t>
      </w:r>
      <w:r>
        <w:t xml:space="preserve"> -- catch attention immediately</w:t>
      </w:r>
    </w:p>
    <w:p>
      <w:pPr>
        <w:spacing w:after="100"/>
        <w:ind w:left="240"/>
        <w:jc w:val="left"/>
      </w:pPr>
      <w:r>
        <w:t xml:space="preserve">2. </w:t>
      </w:r>
      <w:r>
        <w:rPr>
          <w:b/>
          <w:bCs/>
        </w:rPr>
        <w:t xml:space="preserve">Email at 1 hour</w:t>
      </w:r>
      <w:r>
        <w:t xml:space="preserve"> -- detailed reminder with product images</w:t>
      </w:r>
    </w:p>
    <w:p>
      <w:pPr>
        <w:spacing w:after="100"/>
        <w:ind w:left="240"/>
        <w:jc w:val="left"/>
      </w:pPr>
      <w:r>
        <w:t xml:space="preserve">3. </w:t>
      </w:r>
      <w:r>
        <w:rPr>
          <w:b/>
          <w:bCs/>
        </w:rPr>
        <w:t xml:space="preserve">Email at 24 hours</w:t>
      </w:r>
      <w:r>
        <w:t xml:space="preserve"> -- second reminder, possibly with social proof</w:t>
      </w:r>
    </w:p>
    <w:p>
      <w:pPr>
        <w:spacing w:after="100"/>
        <w:ind w:left="240"/>
        <w:jc w:val="left"/>
      </w:pPr>
      <w:r>
        <w:t xml:space="preserve">4. </w:t>
      </w:r>
      <w:r>
        <w:rPr>
          <w:b/>
          <w:bCs/>
        </w:rPr>
        <w:t xml:space="preserve">SMS at 48 hours</w:t>
      </w:r>
      <w:r>
        <w:t xml:space="preserve"> -- final push with discount or urgency</w:t>
      </w:r>
    </w:p>
    <w:p>
      <w:pPr>
        <w:spacing w:after="200"/>
      </w:pPr>
      <w:r>
        <w:t xml:space="preserve"> </w:t>
      </w:r>
    </w:p>
    <w:p>
      <w:pPr>
        <w:pStyle w:val="Heading3"/>
        <w:spacing w:after="200"/>
        <w:jc w:val="left"/>
      </w:pPr>
      <w:r>
        <w:t xml:space="preserve">Key Optimization Tactics</w:t>
      </w:r>
    </w:p>
    <w:p>
      <w:pPr>
        <w:pStyle w:val="ListParagraph"/>
        <w:numPr>
          <w:ilvl w:val="0"/>
          <w:numId w:val="1"/>
        </w:numPr>
        <w:spacing w:after="100"/>
        <w:ind w:left="240"/>
        <w:jc w:val="left"/>
      </w:pPr>
      <w:r>
        <w:t xml:space="preserve">A/B testing subject lines improves open rates by 15-45%</w:t>
      </w:r>
    </w:p>
    <w:p>
      <w:pPr>
        <w:pStyle w:val="ListParagraph"/>
        <w:numPr>
          <w:ilvl w:val="0"/>
          <w:numId w:val="1"/>
        </w:numPr>
        <w:spacing w:after="100"/>
        <w:ind w:left="240"/>
        <w:jc w:val="left"/>
      </w:pPr>
      <w:r>
        <w:t xml:space="preserve">Personalized emails achieve CTRs upwards of 20%</w:t>
      </w:r>
    </w:p>
    <w:p>
      <w:pPr>
        <w:pStyle w:val="ListParagraph"/>
        <w:numPr>
          <w:ilvl w:val="0"/>
          <w:numId w:val="1"/>
        </w:numPr>
        <w:spacing w:after="100"/>
        <w:ind w:left="240"/>
        <w:jc w:val="left"/>
      </w:pPr>
      <w:r>
        <w:t xml:space="preserve">Email recovery effectiveness declining (iOS privacy, Gmail tabs)</w:t>
      </w:r>
    </w:p>
    <w:p>
      <w:pPr>
        <w:pStyle w:val="ListParagraph"/>
        <w:numPr>
          <w:ilvl w:val="0"/>
          <w:numId w:val="1"/>
        </w:numPr>
        <w:spacing w:after="100"/>
        <w:ind w:left="240"/>
        <w:jc w:val="left"/>
      </w:pPr>
      <w:r>
        <w:t xml:space="preserve">Prevention (reducing abandonment) becoming more important than recovery</w:t>
      </w:r>
    </w:p>
    <w:p>
      <w:pPr>
        <w:pStyle w:val="ListParagraph"/>
        <w:numPr>
          <w:ilvl w:val="0"/>
          <w:numId w:val="1"/>
        </w:numPr>
        <w:spacing w:after="100"/>
        <w:ind w:left="240"/>
        <w:jc w:val="left"/>
      </w:pPr>
      <w:r>
        <w:t xml:space="preserve">Multi-channel (email + SMS) delivers strongest results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A/B Testing Statistical Significance for E-commerce</w:t>
      </w:r>
    </w:p>
    <w:p>
      <w:pPr>
        <w:pStyle w:val="Heading3"/>
        <w:spacing w:after="200"/>
        <w:jc w:val="left"/>
      </w:pPr>
      <w:r>
        <w:t xml:space="preserve">Sample Size &amp; Duration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05"/>
        <w:gridCol w:w="4955"/>
      </w:tblGrid>
      <w:tr>
        <w:trPr>
          <w:tblHeader/>
        </w:trPr>
        <w:tc>
          <w:p>
            <w:pPr>
              <w:jc w:val="left"/>
            </w:pPr>
            <w:r>
              <w:rPr>
                <w:b/>
                <w:bCs/>
              </w:rPr>
              <w:t xml:space="preserve">Factor</w:t>
            </w:r>
          </w:p>
        </w:tc>
        <w:tc>
          <w:p>
            <w:pPr>
              <w:jc w:val="left"/>
            </w:pPr>
            <w:r>
              <w:rPr>
                <w:b/>
                <w:bCs/>
              </w:rPr>
              <w:t xml:space="preserve">Guideline</w:t>
            </w:r>
          </w:p>
        </w:tc>
      </w:tr>
      <w:tr>
        <w:tc>
          <w:p>
            <w:pPr>
              <w:jc w:val="left"/>
            </w:pPr>
            <w:r>
              <w:t xml:space="preserve">Statistical significance threshold</w:t>
            </w:r>
          </w:p>
        </w:tc>
        <w:tc>
          <w:p>
            <w:pPr>
              <w:jc w:val="left"/>
            </w:pPr>
            <w:r>
              <w:t xml:space="preserve">95% (industry standard)</w:t>
            </w:r>
          </w:p>
        </w:tc>
      </w:tr>
      <w:tr>
        <w:tc>
          <w:p>
            <w:pPr>
              <w:jc w:val="left"/>
            </w:pPr>
            <w:r>
              <w:t xml:space="preserve">Minimum Detectable Effect (MDE)</w:t>
            </w:r>
          </w:p>
        </w:tc>
        <w:tc>
          <w:p>
            <w:pPr>
              <w:jc w:val="left"/>
            </w:pPr>
            <w:r>
              <w:t xml:space="preserve">2-5% for most tests; 1-3% for mature programs</w:t>
            </w:r>
          </w:p>
        </w:tc>
      </w:tr>
      <w:tr>
        <w:tc>
          <w:p>
            <w:pPr>
              <w:jc w:val="left"/>
            </w:pPr>
            <w:r>
              <w:t xml:space="preserve">Sample per variation (example)</w:t>
            </w:r>
          </w:p>
        </w:tc>
        <w:tc>
          <w:p>
            <w:pPr>
              <w:jc w:val="left"/>
            </w:pPr>
            <w:r>
              <w:t xml:space="preserve">~30,244 visitors for 10% MDE</w:t>
            </w:r>
          </w:p>
        </w:tc>
      </w:tr>
      <w:tr>
        <w:tc>
          <w:p>
            <w:pPr>
              <w:jc w:val="left"/>
            </w:pPr>
            <w:r>
              <w:t xml:space="preserve">Ideal test duration</w:t>
            </w:r>
          </w:p>
        </w:tc>
        <w:tc>
          <w:p>
            <w:pPr>
              <w:jc w:val="left"/>
            </w:pPr>
            <w:r>
              <w:t xml:space="preserve">2-6 weeks</w:t>
            </w:r>
          </w:p>
        </w:tc>
      </w:tr>
      <w:tr>
        <w:tc>
          <w:p>
            <w:pPr>
              <w:jc w:val="left"/>
            </w:pPr>
            <w:r>
              <w:t xml:space="preserve">Minimum variations</w:t>
            </w:r>
          </w:p>
        </w:tc>
        <w:tc>
          <w:p>
            <w:pPr>
              <w:jc w:val="left"/>
            </w:pPr>
            <w:r>
              <w:t xml:space="preserve">2 (A vs B) for low-traffic sites</w:t>
            </w:r>
          </w:p>
        </w:tc>
      </w:tr>
    </w:tbl>
    <w:p>
      <w:pPr>
        <w:pStyle w:val="Heading3"/>
        <w:spacing w:after="200"/>
        <w:jc w:val="left"/>
      </w:pPr>
      <w:r>
        <w:t xml:space="preserve">Sample Size Formula</w:t>
      </w:r>
    </w:p>
    <w:p>
      <w:pPr>
        <w:pStyle w:val="ListParagraph"/>
        <w:numPr>
          <w:ilvl w:val="0"/>
          <w:numId w:val="1"/>
        </w:numPr>
        <w:spacing w:after="100"/>
        <w:ind w:left="240"/>
        <w:jc w:val="left"/>
      </w:pPr>
      <w:r>
        <w:rPr>
          <w:b/>
          <w:bCs/>
        </w:rPr>
        <w:t xml:space="preserve">Total visitors needed</w:t>
      </w:r>
      <w:r>
        <w:t xml:space="preserve"> = Sample size per variation x Number of variations</w:t>
      </w:r>
    </w:p>
    <w:p>
      <w:pPr>
        <w:pStyle w:val="ListParagraph"/>
        <w:numPr>
          <w:ilvl w:val="0"/>
          <w:numId w:val="1"/>
        </w:numPr>
        <w:spacing w:after="100"/>
        <w:ind w:left="240"/>
        <w:jc w:val="left"/>
      </w:pPr>
      <w:r>
        <w:rPr>
          <w:b/>
          <w:bCs/>
        </w:rPr>
        <w:t xml:space="preserve">Days to run</w:t>
      </w:r>
      <w:r>
        <w:t xml:space="preserve"> = Total visitors needed / Average daily visitors</w:t>
      </w:r>
    </w:p>
    <w:p>
      <w:pPr>
        <w:pStyle w:val="ListParagraph"/>
        <w:numPr>
          <w:ilvl w:val="0"/>
          <w:numId w:val="1"/>
        </w:numPr>
        <w:spacing w:after="100"/>
        <w:ind w:left="240"/>
        <w:jc w:val="left"/>
      </w:pPr>
      <w:r>
        <w:t xml:space="preserve">Use MDE of 2-5% as starting point if no historical data</w:t>
      </w:r>
    </w:p>
    <w:p>
      <w:pPr>
        <w:spacing w:after="200"/>
      </w:pPr>
      <w:r>
        <w:t xml:space="preserve"> </w:t>
      </w:r>
    </w:p>
    <w:p>
      <w:pPr>
        <w:pStyle w:val="Heading3"/>
        <w:spacing w:after="200"/>
        <w:jc w:val="left"/>
      </w:pPr>
      <w:r>
        <w:t xml:space="preserve">Common Mistakes</w:t>
      </w:r>
    </w:p>
    <w:p>
      <w:pPr>
        <w:spacing w:after="100"/>
        <w:ind w:left="240"/>
        <w:jc w:val="left"/>
      </w:pPr>
      <w:r>
        <w:t xml:space="preserve">1. </w:t>
      </w:r>
      <w:r>
        <w:rPr>
          <w:b/>
          <w:bCs/>
        </w:rPr>
        <w:t xml:space="preserve">Peeking</w:t>
      </w:r>
      <w:r>
        <w:t xml:space="preserve"> -- checking results before reaching significance; inflates false positive rate</w:t>
      </w:r>
    </w:p>
    <w:p>
      <w:pPr>
        <w:spacing w:after="100"/>
        <w:ind w:left="240"/>
        <w:jc w:val="left"/>
      </w:pPr>
      <w:r>
        <w:t xml:space="preserve">2. </w:t>
      </w:r>
      <w:r>
        <w:rPr>
          <w:b/>
          <w:bCs/>
        </w:rPr>
        <w:t xml:space="preserve">Stopping too early</w:t>
      </w:r>
      <w:r>
        <w:t xml:space="preserve"> -- ending test as soon as p-value hits 0.05 without planned sample size</w:t>
      </w:r>
    </w:p>
    <w:p>
      <w:pPr>
        <w:spacing w:after="100"/>
        <w:ind w:left="240"/>
        <w:jc w:val="left"/>
      </w:pPr>
      <w:r>
        <w:t xml:space="preserve">3. </w:t>
      </w:r>
      <w:r>
        <w:rPr>
          <w:b/>
          <w:bCs/>
        </w:rPr>
        <w:t xml:space="preserve">Running too many variations</w:t>
      </w:r>
      <w:r>
        <w:t xml:space="preserve"> -- dilutes traffic, extends time to significance</w:t>
      </w:r>
    </w:p>
    <w:p>
      <w:pPr>
        <w:spacing w:after="100"/>
        <w:ind w:left="240"/>
        <w:jc w:val="left"/>
      </w:pPr>
      <w:r>
        <w:t xml:space="preserve">4. </w:t>
      </w:r>
      <w:r>
        <w:rPr>
          <w:b/>
          <w:bCs/>
        </w:rPr>
        <w:t xml:space="preserve">Ignoring seasonality</w:t>
      </w:r>
      <w:r>
        <w:t xml:space="preserve"> -- holiday traffic, promotions, external events confound results</w:t>
      </w:r>
    </w:p>
    <w:p>
      <w:pPr>
        <w:spacing w:after="100"/>
        <w:ind w:left="240"/>
        <w:jc w:val="left"/>
      </w:pPr>
      <w:r>
        <w:t xml:space="preserve">5. </w:t>
      </w:r>
      <w:r>
        <w:rPr>
          <w:b/>
          <w:bCs/>
        </w:rPr>
        <w:t xml:space="preserve">Confusing statistical significance with business value</w:t>
      </w:r>
      <w:r>
        <w:t xml:space="preserve"> -- a statistically significant 0.1% lift may not matter</w:t>
      </w:r>
    </w:p>
    <w:p>
      <w:pPr>
        <w:spacing w:after="100"/>
        <w:ind w:left="240"/>
        <w:jc w:val="left"/>
      </w:pPr>
      <w:r>
        <w:t xml:space="preserve">6. </w:t>
      </w:r>
      <w:r>
        <w:rPr>
          <w:b/>
          <w:bCs/>
        </w:rPr>
        <w:t xml:space="preserve">Testing too long</w:t>
      </w:r>
      <w:r>
        <w:t xml:space="preserve"> -- beyond 6 weeks, confounding factors accumulate</w:t>
      </w:r>
    </w:p>
    <w:p>
      <w:pPr>
        <w:spacing w:after="200"/>
      </w:pPr>
      <w:r>
        <w:t xml:space="preserve"> </w:t>
      </w:r>
    </w:p>
    <w:p>
      <w:pPr>
        <w:pStyle w:val="Heading3"/>
        <w:spacing w:after="200"/>
        <w:jc w:val="left"/>
      </w:pPr>
      <w:r>
        <w:t xml:space="preserve">Modern Stats Engines (2026)</w:t>
      </w:r>
    </w:p>
    <w:p>
      <w:pPr>
        <w:spacing w:after="120"/>
        <w:jc w:val="left"/>
      </w:pPr>
      <w:r>
        <w:t xml:space="preserve">Both VWO and Optimizely have moved beyond simple frequentist p-value testing:</w:t>
      </w:r>
    </w:p>
    <w:p>
      <w:pPr>
        <w:spacing w:after="200"/>
      </w:pPr>
      <w:r>
        <w:t xml:space="preserve"> </w:t>
      </w:r>
    </w:p>
    <w:p>
      <w:pPr>
        <w:spacing w:after="120"/>
        <w:jc w:val="left"/>
      </w:pPr>
      <w:r>
        <w:rPr>
          <w:b/>
          <w:bCs/>
        </w:rPr>
        <w:t xml:space="preserve">VWO SmartStats (Bayesian)</w:t>
      </w:r>
    </w:p>
    <w:p>
      <w:pPr>
        <w:pStyle w:val="ListParagraph"/>
        <w:numPr>
          <w:ilvl w:val="0"/>
          <w:numId w:val="1"/>
        </w:numPr>
        <w:spacing w:after="100"/>
        <w:ind w:left="240"/>
        <w:jc w:val="left"/>
      </w:pPr>
      <w:r>
        <w:t xml:space="preserve">Results declared at 95% probability threshold</w:t>
      </w:r>
    </w:p>
    <w:p>
      <w:pPr>
        <w:pStyle w:val="ListParagraph"/>
        <w:numPr>
          <w:ilvl w:val="0"/>
          <w:numId w:val="1"/>
        </w:numPr>
        <w:spacing w:after="100"/>
        <w:ind w:left="240"/>
        <w:jc w:val="left"/>
      </w:pPr>
      <w:r>
        <w:t xml:space="preserve">ROPE (Region of Practical Equivalence) for asymmetric power</w:t>
      </w:r>
    </w:p>
    <w:p>
      <w:pPr>
        <w:pStyle w:val="ListParagraph"/>
        <w:numPr>
          <w:ilvl w:val="0"/>
          <w:numId w:val="1"/>
        </w:numPr>
        <w:spacing w:after="100"/>
        <w:ind w:left="240"/>
        <w:jc w:val="left"/>
      </w:pPr>
      <w:r>
        <w:t xml:space="preserve">Real-time reporting with built-in bias correction</w:t>
      </w:r>
    </w:p>
    <w:p>
      <w:pPr>
        <w:pStyle w:val="ListParagraph"/>
        <w:numPr>
          <w:ilvl w:val="0"/>
          <w:numId w:val="1"/>
        </w:numPr>
        <w:spacing w:after="100"/>
        <w:ind w:left="240"/>
        <w:jc w:val="left"/>
      </w:pPr>
      <w:r>
        <w:t xml:space="preserve">Accounts for sequential testing errors and Bonferroni errors</w:t>
      </w:r>
    </w:p>
    <w:p>
      <w:pPr>
        <w:spacing w:after="200"/>
      </w:pPr>
      <w:r>
        <w:t xml:space="preserve"> </w:t>
      </w:r>
    </w:p>
    <w:p>
      <w:pPr>
        <w:spacing w:after="120"/>
        <w:jc w:val="left"/>
      </w:pPr>
      <w:r>
        <w:rPr>
          <w:b/>
          <w:bCs/>
        </w:rPr>
        <w:t xml:space="preserve">Optimizely Stats Engine (Sequential)</w:t>
      </w:r>
    </w:p>
    <w:p>
      <w:pPr>
        <w:pStyle w:val="ListParagraph"/>
        <w:numPr>
          <w:ilvl w:val="0"/>
          <w:numId w:val="1"/>
        </w:numPr>
        <w:spacing w:after="100"/>
        <w:ind w:left="240"/>
        <w:jc w:val="left"/>
      </w:pPr>
      <w:r>
        <w:t xml:space="preserve">Two-tailed sequential likelihood ratio test with false discovery rate controls</w:t>
      </w:r>
    </w:p>
    <w:p>
      <w:pPr>
        <w:pStyle w:val="ListParagraph"/>
        <w:numPr>
          <w:ilvl w:val="0"/>
          <w:numId w:val="1"/>
        </w:numPr>
        <w:spacing w:after="100"/>
        <w:ind w:left="240"/>
        <w:jc w:val="left"/>
      </w:pPr>
      <w:r>
        <w:t xml:space="preserve">Can declare winner/loser up to 2x faster if observed effect exceeds MDE</w:t>
      </w:r>
    </w:p>
    <w:p>
      <w:pPr>
        <w:pStyle w:val="ListParagraph"/>
        <w:numPr>
          <w:ilvl w:val="0"/>
          <w:numId w:val="1"/>
        </w:numPr>
        <w:spacing w:after="100"/>
        <w:ind w:left="240"/>
        <w:jc w:val="left"/>
      </w:pPr>
      <w:r>
        <w:t xml:space="preserve">Named Leader in 2026 Gartner Magic Quadrant for Personalization Engines</w:t>
      </w:r>
    </w:p>
    <w:p>
      <w:pPr>
        <w:spacing w:after="200"/>
      </w:pPr>
      <w:r>
        <w:t xml:space="preserve"> </w:t>
      </w:r>
    </w:p>
    <w:p>
      <w:pPr>
        <w:pStyle w:val="Heading3"/>
        <w:spacing w:after="200"/>
        <w:jc w:val="left"/>
      </w:pPr>
      <w:r>
        <w:t xml:space="preserve">Google Optimize Alternatives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80"/>
        <w:gridCol w:w="2340"/>
        <w:gridCol w:w="1820"/>
        <w:gridCol w:w="3120"/>
      </w:tblGrid>
      <w:tr>
        <w:trPr>
          <w:tblHeader/>
        </w:trPr>
        <w:tc>
          <w:p>
            <w:pPr>
              <w:jc w:val="left"/>
            </w:pPr>
            <w:r>
              <w:rPr>
                <w:b/>
                <w:bCs/>
              </w:rPr>
              <w:t xml:space="preserve">Tool</w:t>
            </w:r>
          </w:p>
        </w:tc>
        <w:tc>
          <w:p>
            <w:pPr>
              <w:jc w:val="left"/>
            </w:pPr>
            <w:r>
              <w:rPr>
                <w:b/>
                <w:bCs/>
              </w:rPr>
              <w:t xml:space="preserve">Starting Price</w:t>
            </w:r>
          </w:p>
        </w:tc>
        <w:tc>
          <w:p>
            <w:pPr>
              <w:jc w:val="left"/>
            </w:pPr>
            <w:r>
              <w:rPr>
                <w:b/>
                <w:bCs/>
              </w:rPr>
              <w:t xml:space="preserve">Free Plan?</w:t>
            </w:r>
          </w:p>
        </w:tc>
        <w:tc>
          <w:p>
            <w:pPr>
              <w:jc w:val="left"/>
            </w:pPr>
            <w:r>
              <w:rPr>
                <w:b/>
                <w:bCs/>
              </w:rPr>
              <w:t xml:space="preserve">Best For</w:t>
            </w:r>
          </w:p>
        </w:tc>
      </w:tr>
      <w:tr>
        <w:tc>
          <w:p>
            <w:pPr>
              <w:jc w:val="left"/>
            </w:pPr>
            <w:r>
              <w:rPr>
                <w:b/>
                <w:bCs/>
              </w:rPr>
              <w:t xml:space="preserve">VWO</w:t>
            </w:r>
          </w:p>
        </w:tc>
        <w:tc>
          <w:p>
            <w:pPr>
              <w:jc w:val="left"/>
            </w:pPr>
            <w:r>
              <w:t xml:space="preserve">Free plan available</w:t>
            </w:r>
          </w:p>
        </w:tc>
        <w:tc>
          <w:p>
            <w:pPr>
              <w:jc w:val="left"/>
            </w:pPr>
            <w:r>
              <w:t xml:space="preserve">Yes</w:t>
            </w:r>
          </w:p>
        </w:tc>
        <w:tc>
          <w:p>
            <w:pPr>
              <w:jc w:val="left"/>
            </w:pPr>
            <w:r>
              <w:t xml:space="preserve">All-around best GO replacement</w:t>
            </w:r>
          </w:p>
        </w:tc>
      </w:tr>
      <w:tr>
        <w:tc>
          <w:p>
            <w:pPr>
              <w:jc w:val="left"/>
            </w:pPr>
            <w:r>
              <w:rPr>
                <w:b/>
                <w:bCs/>
              </w:rPr>
              <w:t xml:space="preserve">Convert</w:t>
            </w:r>
          </w:p>
        </w:tc>
        <w:tc>
          <w:p>
            <w:pPr>
              <w:jc w:val="left"/>
            </w:pPr>
            <w:r>
              <w:t xml:space="preserve">$99/mo</w:t>
            </w:r>
          </w:p>
        </w:tc>
        <w:tc>
          <w:p>
            <w:pPr>
              <w:jc w:val="left"/>
            </w:pPr>
            <w:r>
              <w:t xml:space="preserve">15-day trial</w:t>
            </w:r>
          </w:p>
        </w:tc>
        <w:tc>
          <w:p>
            <w:pPr>
              <w:jc w:val="left"/>
            </w:pPr>
            <w:r>
              <w:t xml:space="preserve">In-house optimization, SMBs</w:t>
            </w:r>
          </w:p>
        </w:tc>
      </w:tr>
      <w:tr>
        <w:tc>
          <w:p>
            <w:pPr>
              <w:jc w:val="left"/>
            </w:pPr>
            <w:r>
              <w:rPr>
                <w:b/>
                <w:bCs/>
              </w:rPr>
              <w:t xml:space="preserve">Convertize</w:t>
            </w:r>
          </w:p>
        </w:tc>
        <w:tc>
          <w:p>
            <w:pPr>
              <w:jc w:val="left"/>
            </w:pPr>
            <w:r>
              <w:t xml:space="preserve">$49/mo</w:t>
            </w:r>
          </w:p>
        </w:tc>
        <w:tc>
          <w:p>
            <w:pPr>
              <w:jc w:val="left"/>
            </w:pPr>
            <w:r>
              <w:t xml:space="preserve">No</w:t>
            </w:r>
          </w:p>
        </w:tc>
        <w:tc>
          <w:p>
            <w:pPr>
              <w:jc w:val="left"/>
            </w:pPr>
            <w:r>
              <w:t xml:space="preserve">Budget-friendly professional testing</w:t>
            </w:r>
          </w:p>
        </w:tc>
      </w:tr>
      <w:tr>
        <w:tc>
          <w:p>
            <w:pPr>
              <w:jc w:val="left"/>
            </w:pPr>
            <w:r>
              <w:rPr>
                <w:b/>
                <w:bCs/>
              </w:rPr>
              <w:t xml:space="preserve">Omniconvert</w:t>
            </w:r>
          </w:p>
        </w:tc>
        <w:tc>
          <w:p>
            <w:pPr>
              <w:jc w:val="left"/>
            </w:pPr>
            <w:r>
              <w:t xml:space="preserve">$167/mo (annual)</w:t>
            </w:r>
          </w:p>
        </w:tc>
        <w:tc>
          <w:p>
            <w:pPr>
              <w:jc w:val="left"/>
            </w:pPr>
            <w:r>
              <w:t xml:space="preserve">Yes</w:t>
            </w:r>
          </w:p>
        </w:tc>
        <w:tc>
          <w:p>
            <w:pPr>
              <w:jc w:val="left"/>
            </w:pPr>
            <w:r>
              <w:t xml:space="preserve">eCommerce-focused CRO</w:t>
            </w:r>
          </w:p>
        </w:tc>
      </w:tr>
      <w:tr>
        <w:tc>
          <w:p>
            <w:pPr>
              <w:jc w:val="left"/>
            </w:pPr>
            <w:r>
              <w:rPr>
                <w:b/>
                <w:bCs/>
              </w:rPr>
              <w:t xml:space="preserve">Optimizely</w:t>
            </w:r>
          </w:p>
        </w:tc>
        <w:tc>
          <w:p>
            <w:pPr>
              <w:jc w:val="left"/>
            </w:pPr>
            <w:r>
              <w:t xml:space="preserve">Quote-based</w:t>
            </w:r>
          </w:p>
        </w:tc>
        <w:tc>
          <w:p>
            <w:pPr>
              <w:jc w:val="left"/>
            </w:pPr>
            <w:r>
              <w:t xml:space="preserve">No</w:t>
            </w:r>
          </w:p>
        </w:tc>
        <w:tc>
          <w:p>
            <w:pPr>
              <w:jc w:val="left"/>
            </w:pPr>
            <w:r>
              <w:t xml:space="preserve">Enterprise experimentation</w:t>
            </w:r>
          </w:p>
        </w:tc>
      </w:tr>
      <w:tr>
        <w:tc>
          <w:p>
            <w:pPr>
              <w:jc w:val="left"/>
            </w:pPr>
            <w:r>
              <w:rPr>
                <w:b/>
                <w:bCs/>
              </w:rPr>
              <w:t xml:space="preserve">AB Tasty</w:t>
            </w:r>
          </w:p>
        </w:tc>
        <w:tc>
          <w:p>
            <w:pPr>
              <w:jc w:val="left"/>
            </w:pPr>
            <w:r>
              <w:t xml:space="preserve">Quote-based</w:t>
            </w:r>
          </w:p>
        </w:tc>
        <w:tc>
          <w:p>
            <w:pPr>
              <w:jc w:val="left"/>
            </w:pPr>
            <w:r>
              <w:t xml:space="preserve">No</w:t>
            </w:r>
          </w:p>
        </w:tc>
        <w:tc>
          <w:p>
            <w:pPr>
              <w:jc w:val="left"/>
            </w:pPr>
            <w:r>
              <w:t xml:space="preserve">Enterprise eCommerce</w:t>
            </w:r>
          </w:p>
        </w:tc>
      </w:tr>
      <w:tr>
        <w:tc>
          <w:p>
            <w:pPr>
              <w:jc w:val="left"/>
            </w:pPr>
            <w:r>
              <w:rPr>
                <w:b/>
                <w:bCs/>
              </w:rPr>
              <w:t xml:space="preserve">Kameleoon</w:t>
            </w:r>
          </w:p>
        </w:tc>
        <w:tc>
          <w:p>
            <w:pPr>
              <w:jc w:val="left"/>
            </w:pPr>
            <w:r>
              <w:t xml:space="preserve">Quote-based</w:t>
            </w:r>
          </w:p>
        </w:tc>
        <w:tc>
          <w:p>
            <w:pPr>
              <w:jc w:val="left"/>
            </w:pPr>
            <w:r>
              <w:t xml:space="preserve">Demo</w:t>
            </w:r>
          </w:p>
        </w:tc>
        <w:tc>
          <w:p>
            <w:pPr>
              <w:jc w:val="left"/>
            </w:pPr>
            <w:r>
              <w:t xml:space="preserve">AI-backed experimentation</w:t>
            </w:r>
          </w:p>
        </w:tc>
      </w:tr>
      <w:tr>
        <w:tc>
          <w:p>
            <w:pPr>
              <w:jc w:val="left"/>
            </w:pPr>
            <w:r>
              <w:rPr>
                <w:b/>
                <w:bCs/>
              </w:rPr>
              <w:t xml:space="preserve">Crazy Egg</w:t>
            </w:r>
          </w:p>
        </w:tc>
        <w:tc>
          <w:p>
            <w:pPr>
              <w:jc w:val="left"/>
            </w:pPr>
            <w:r>
              <w:t xml:space="preserve">Tiered</w:t>
            </w:r>
          </w:p>
        </w:tc>
        <w:tc>
          <w:p>
            <w:pPr>
              <w:jc w:val="left"/>
            </w:pPr>
            <w:r>
              <w:t xml:space="preserve">Trial</w:t>
            </w:r>
          </w:p>
        </w:tc>
        <w:tc>
          <w:p>
            <w:pPr>
              <w:jc w:val="left"/>
            </w:pPr>
            <w:r>
              <w:t xml:space="preserve">Heatmaps + basic A/B</w:t>
            </w:r>
          </w:p>
        </w:tc>
      </w:tr>
      <w:tr>
        <w:tc>
          <w:p>
            <w:pPr>
              <w:jc w:val="left"/>
            </w:pPr>
            <w:r>
              <w:rPr>
                <w:b/>
                <w:bCs/>
              </w:rPr>
              <w:t xml:space="preserve">OptiMonk</w:t>
            </w:r>
          </w:p>
        </w:tc>
        <w:tc>
          <w:p>
            <w:pPr>
              <w:jc w:val="left"/>
            </w:pPr>
            <w:r>
              <w:t xml:space="preserve">Free plan</w:t>
            </w:r>
          </w:p>
        </w:tc>
        <w:tc>
          <w:p>
            <w:pPr>
              <w:jc w:val="left"/>
            </w:pPr>
            <w:r>
              <w:t xml:space="preserve">Yes</w:t>
            </w:r>
          </w:p>
        </w:tc>
        <w:tc>
          <w:p>
            <w:pPr>
              <w:jc w:val="left"/>
            </w:pPr>
            <w:r>
              <w:t xml:space="preserve">eCommerce CRO + popups</w:t>
            </w:r>
          </w:p>
        </w:tc>
      </w:tr>
    </w:tbl>
    <w:p>
      <w:pPr>
        <w:pStyle w:val="Heading3"/>
        <w:spacing w:after="200"/>
        <w:jc w:val="left"/>
      </w:pPr>
      <w:r>
        <w:t xml:space="preserve">Recommendation for D2C Supplements</w:t>
      </w:r>
    </w:p>
    <w:p>
      <w:pPr>
        <w:pStyle w:val="ListParagraph"/>
        <w:numPr>
          <w:ilvl w:val="0"/>
          <w:numId w:val="1"/>
        </w:numPr>
        <w:spacing w:after="100"/>
        <w:ind w:left="240"/>
        <w:jc w:val="left"/>
      </w:pPr>
      <w:r>
        <w:rPr>
          <w:b/>
          <w:bCs/>
        </w:rPr>
        <w:t xml:space="preserve">Low traffic (&lt;10K monthly visitors)</w:t>
      </w:r>
      <w:r>
        <w:t xml:space="preserve">: Focus on increasing traffic first; use VWO free plan for basic tests</w:t>
      </w:r>
    </w:p>
    <w:p>
      <w:pPr>
        <w:pStyle w:val="ListParagraph"/>
        <w:numPr>
          <w:ilvl w:val="0"/>
          <w:numId w:val="1"/>
        </w:numPr>
        <w:spacing w:after="100"/>
        <w:ind w:left="240"/>
        <w:jc w:val="left"/>
      </w:pPr>
      <w:r>
        <w:rPr>
          <w:b/>
          <w:bCs/>
        </w:rPr>
        <w:t xml:space="preserve">Medium traffic (10K-100K)</w:t>
      </w:r>
      <w:r>
        <w:t xml:space="preserve">: Convert ($99/mo) or VWO paid for solid A/B testing</w:t>
      </w:r>
    </w:p>
    <w:p>
      <w:pPr>
        <w:pStyle w:val="ListParagraph"/>
        <w:numPr>
          <w:ilvl w:val="0"/>
          <w:numId w:val="1"/>
        </w:numPr>
        <w:spacing w:after="100"/>
        <w:ind w:left="240"/>
        <w:jc w:val="left"/>
      </w:pPr>
      <w:r>
        <w:rPr>
          <w:b/>
          <w:bCs/>
        </w:rPr>
        <w:t xml:space="preserve">High traffic (100K+)</w:t>
      </w:r>
      <w:r>
        <w:t xml:space="preserve">: Optimizely or VWO enterprise for advanced experimentation</w:t>
      </w:r>
    </w:p>
    <w:p>
      <w:pPr>
        <w:pStyle w:val="ListParagraph"/>
        <w:numPr>
          <w:ilvl w:val="0"/>
          <w:numId w:val="1"/>
        </w:numPr>
        <w:spacing w:after="100"/>
        <w:ind w:left="240"/>
        <w:jc w:val="left"/>
      </w:pPr>
      <w:r>
        <w:rPr>
          <w:b/>
          <w:bCs/>
        </w:rPr>
        <w:t xml:space="preserve">Shopify-native</w:t>
      </w:r>
      <w:r>
        <w:t xml:space="preserve">: Shogun ($149/mo Grow plan) or Zipify Pages have built-in split testing</w:t>
      </w:r>
    </w:p>
    <w:p>
      <w:pPr>
        <w:pStyle w:val="ListParagraph"/>
        <w:numPr>
          <w:ilvl w:val="0"/>
          <w:numId w:val="1"/>
        </w:numPr>
        <w:spacing w:after="100"/>
        <w:ind w:left="240"/>
        <w:jc w:val="left"/>
      </w:pPr>
      <w:r>
        <w:t xml:space="preserve">If using Shopify page builders, their built-in A/B testing may be sufficient before investing in a standalone tool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Video Sales Letter (VSL) Best Practices for Supplements (2026)</w:t>
      </w:r>
    </w:p>
    <w:p>
      <w:pPr>
        <w:pStyle w:val="Heading3"/>
        <w:spacing w:after="200"/>
        <w:jc w:val="left"/>
      </w:pPr>
      <w:r>
        <w:t xml:space="preserve">Optimal Length</w:t>
      </w:r>
    </w:p>
    <w:p>
      <w:pPr>
        <w:pStyle w:val="ListParagraph"/>
        <w:numPr>
          <w:ilvl w:val="0"/>
          <w:numId w:val="1"/>
        </w:numPr>
        <w:spacing w:after="100"/>
        <w:ind w:left="240"/>
        <w:jc w:val="left"/>
      </w:pPr>
      <w:r>
        <w:rPr>
          <w:b/>
          <w:bCs/>
        </w:rPr>
        <w:t xml:space="preserve">General VSL</w:t>
      </w:r>
      <w:r>
        <w:t xml:space="preserve">: 10-15 minutes for optimal engagement</w:t>
      </w:r>
    </w:p>
    <w:p>
      <w:pPr>
        <w:pStyle w:val="ListParagraph"/>
        <w:numPr>
          <w:ilvl w:val="0"/>
          <w:numId w:val="1"/>
        </w:numPr>
        <w:spacing w:after="100"/>
        <w:ind w:left="240"/>
        <w:jc w:val="left"/>
      </w:pPr>
      <w:r>
        <w:rPr>
          <w:b/>
          <w:bCs/>
        </w:rPr>
        <w:t xml:space="preserve">Supplements (mid-price $40-80)</w:t>
      </w:r>
      <w:r>
        <w:t xml:space="preserve">: 10-20 minutes</w:t>
      </w:r>
    </w:p>
    <w:p>
      <w:pPr>
        <w:pStyle w:val="ListParagraph"/>
        <w:numPr>
          <w:ilvl w:val="0"/>
          <w:numId w:val="1"/>
        </w:numPr>
        <w:spacing w:after="100"/>
        <w:ind w:left="240"/>
        <w:jc w:val="left"/>
      </w:pPr>
      <w:r>
        <w:rPr>
          <w:b/>
          <w:bCs/>
        </w:rPr>
        <w:t xml:space="preserve">High-ticket supplements ($100+)</w:t>
      </w:r>
      <w:r>
        <w:t xml:space="preserve">: 20-30 minutes</w:t>
      </w:r>
    </w:p>
    <w:p>
      <w:pPr>
        <w:pStyle w:val="ListParagraph"/>
        <w:numPr>
          <w:ilvl w:val="0"/>
          <w:numId w:val="1"/>
        </w:numPr>
        <w:spacing w:after="100"/>
        <w:ind w:left="240"/>
        <w:jc w:val="left"/>
      </w:pPr>
      <w:r>
        <w:rPr>
          <w:b/>
          <w:bCs/>
        </w:rPr>
        <w:t xml:space="preserve">Simple/low-price products</w:t>
      </w:r>
      <w:r>
        <w:t xml:space="preserve">: 3-6 minutes (can outsell long-form by 300%)</w:t>
      </w:r>
    </w:p>
    <w:p>
      <w:pPr>
        <w:pStyle w:val="ListParagraph"/>
        <w:numPr>
          <w:ilvl w:val="0"/>
          <w:numId w:val="1"/>
        </w:numPr>
        <w:spacing w:after="100"/>
        <w:ind w:left="240"/>
        <w:jc w:val="left"/>
      </w:pPr>
      <w:r>
        <w:rPr>
          <w:b/>
          <w:bCs/>
        </w:rPr>
        <w:t xml:space="preserve">Rule</w:t>
      </w:r>
      <w:r>
        <w:t xml:space="preserve">: As short as possible while delivering the full message</w:t>
      </w:r>
    </w:p>
    <w:p>
      <w:pPr>
        <w:spacing w:after="200"/>
      </w:pPr>
      <w:r>
        <w:t xml:space="preserve"> </w:t>
      </w:r>
    </w:p>
    <w:p>
      <w:pPr>
        <w:pStyle w:val="Heading3"/>
        <w:spacing w:after="200"/>
        <w:jc w:val="left"/>
      </w:pPr>
      <w:r>
        <w:t xml:space="preserve">VSL Structure (PAS Framework)</w:t>
      </w:r>
    </w:p>
    <w:p>
      <w:pPr>
        <w:spacing w:after="120"/>
        <w:jc w:val="left"/>
      </w:pPr>
      <w:r>
        <w:rPr>
          <w:b/>
          <w:bCs/>
        </w:rPr>
        <w:t xml:space="preserve">Phase 1: Hook / Pattern Interrupt (0:00-0:30)</w:t>
      </w:r>
    </w:p>
    <w:p>
      <w:pPr>
        <w:pStyle w:val="ListParagraph"/>
        <w:numPr>
          <w:ilvl w:val="0"/>
          <w:numId w:val="1"/>
        </w:numPr>
        <w:spacing w:after="100"/>
        <w:ind w:left="240"/>
        <w:jc w:val="left"/>
      </w:pPr>
      <w:r>
        <w:t xml:space="preserve">Curious question, unbelievable statistic, or story teaser</w:t>
      </w:r>
    </w:p>
    <w:p>
      <w:pPr>
        <w:pStyle w:val="ListParagraph"/>
        <w:numPr>
          <w:ilvl w:val="0"/>
          <w:numId w:val="1"/>
        </w:numPr>
        <w:spacing w:after="100"/>
        <w:ind w:left="240"/>
        <w:jc w:val="left"/>
      </w:pPr>
      <w:r>
        <w:t xml:space="preserve">Must snap viewer out of distraction immediately</w:t>
      </w:r>
    </w:p>
    <w:p>
      <w:pPr>
        <w:pStyle w:val="ListParagraph"/>
        <w:numPr>
          <w:ilvl w:val="0"/>
          <w:numId w:val="1"/>
        </w:numPr>
        <w:spacing w:after="100"/>
        <w:ind w:left="240"/>
        <w:jc w:val="left"/>
      </w:pPr>
      <w:r>
        <w:t xml:space="preserve">Example: "What if the bloating you've been dealing with isn't actually about the food you eat?"</w:t>
      </w:r>
    </w:p>
    <w:p>
      <w:pPr>
        <w:spacing w:after="200"/>
      </w:pPr>
      <w:r>
        <w:t xml:space="preserve"> </w:t>
      </w:r>
    </w:p>
    <w:p>
      <w:pPr>
        <w:spacing w:after="120"/>
        <w:jc w:val="left"/>
      </w:pPr>
      <w:r>
        <w:rPr>
          <w:b/>
          <w:bCs/>
        </w:rPr>
        <w:t xml:space="preserve">Phase 2: Problem Identification (0:30-3:00)</w:t>
      </w:r>
    </w:p>
    <w:p>
      <w:pPr>
        <w:pStyle w:val="ListParagraph"/>
        <w:numPr>
          <w:ilvl w:val="0"/>
          <w:numId w:val="1"/>
        </w:numPr>
        <w:spacing w:after="100"/>
        <w:ind w:left="240"/>
        <w:jc w:val="left"/>
      </w:pPr>
      <w:r>
        <w:t xml:space="preserve">Define the problem the audience faces</w:t>
      </w:r>
    </w:p>
    <w:p>
      <w:pPr>
        <w:pStyle w:val="ListParagraph"/>
        <w:numPr>
          <w:ilvl w:val="0"/>
          <w:numId w:val="1"/>
        </w:numPr>
        <w:spacing w:after="100"/>
        <w:ind w:left="240"/>
        <w:jc w:val="left"/>
      </w:pPr>
      <w:r>
        <w:t xml:space="preserve">Make it urgent and relatable</w:t>
      </w:r>
    </w:p>
    <w:p>
      <w:pPr>
        <w:pStyle w:val="ListParagraph"/>
        <w:numPr>
          <w:ilvl w:val="0"/>
          <w:numId w:val="1"/>
        </w:numPr>
        <w:spacing w:after="100"/>
        <w:ind w:left="240"/>
        <w:jc w:val="left"/>
      </w:pPr>
      <w:r>
        <w:t xml:space="preserve">Use bullet list of pain points</w:t>
      </w:r>
    </w:p>
    <w:p>
      <w:pPr>
        <w:spacing w:after="200"/>
      </w:pPr>
      <w:r>
        <w:t xml:space="preserve"> </w:t>
      </w:r>
    </w:p>
    <w:p>
      <w:pPr>
        <w:spacing w:after="120"/>
        <w:jc w:val="left"/>
      </w:pPr>
      <w:r>
        <w:rPr>
          <w:b/>
          <w:bCs/>
        </w:rPr>
        <w:t xml:space="preserve">Phase 3: Problem Agitation (3:00-5:00)</w:t>
      </w:r>
    </w:p>
    <w:p>
      <w:pPr>
        <w:pStyle w:val="ListParagraph"/>
        <w:numPr>
          <w:ilvl w:val="0"/>
          <w:numId w:val="1"/>
        </w:numPr>
        <w:spacing w:after="100"/>
        <w:ind w:left="240"/>
        <w:jc w:val="left"/>
      </w:pPr>
      <w:r>
        <w:t xml:space="preserve">Explain why it's worse than they think</w:t>
      </w:r>
    </w:p>
    <w:p>
      <w:pPr>
        <w:pStyle w:val="ListParagraph"/>
        <w:numPr>
          <w:ilvl w:val="0"/>
          <w:numId w:val="1"/>
        </w:numPr>
        <w:spacing w:after="100"/>
        <w:ind w:left="240"/>
        <w:jc w:val="left"/>
      </w:pPr>
      <w:r>
        <w:t xml:space="preserve">Address consequences of inaction</w:t>
      </w:r>
    </w:p>
    <w:p>
      <w:pPr>
        <w:pStyle w:val="ListParagraph"/>
        <w:numPr>
          <w:ilvl w:val="0"/>
          <w:numId w:val="1"/>
        </w:numPr>
        <w:spacing w:after="100"/>
        <w:ind w:left="240"/>
        <w:jc w:val="left"/>
      </w:pPr>
      <w:r>
        <w:t xml:space="preserve">Create emotional resonance</w:t>
      </w:r>
    </w:p>
    <w:p>
      <w:pPr>
        <w:spacing w:after="200"/>
      </w:pPr>
      <w:r>
        <w:t xml:space="preserve"> </w:t>
      </w:r>
    </w:p>
    <w:p>
      <w:pPr>
        <w:spacing w:after="120"/>
        <w:jc w:val="left"/>
      </w:pPr>
      <w:r>
        <w:rPr>
          <w:b/>
          <w:bCs/>
        </w:rPr>
        <w:t xml:space="preserve">Phase 4: Solution Introduction (5:00-8:00)</w:t>
      </w:r>
    </w:p>
    <w:p>
      <w:pPr>
        <w:pStyle w:val="ListParagraph"/>
        <w:numPr>
          <w:ilvl w:val="0"/>
          <w:numId w:val="1"/>
        </w:numPr>
        <w:spacing w:after="100"/>
        <w:ind w:left="240"/>
        <w:jc w:val="left"/>
      </w:pPr>
      <w:r>
        <w:t xml:space="preserve">Present product as THE solution</w:t>
      </w:r>
    </w:p>
    <w:p>
      <w:pPr>
        <w:pStyle w:val="ListParagraph"/>
        <w:numPr>
          <w:ilvl w:val="0"/>
          <w:numId w:val="1"/>
        </w:numPr>
        <w:spacing w:after="100"/>
        <w:ind w:left="240"/>
        <w:jc w:val="left"/>
      </w:pPr>
      <w:r>
        <w:t xml:space="preserve">Explain mechanism of action</w:t>
      </w:r>
    </w:p>
    <w:p>
      <w:pPr>
        <w:pStyle w:val="ListParagraph"/>
        <w:numPr>
          <w:ilvl w:val="0"/>
          <w:numId w:val="1"/>
        </w:numPr>
        <w:spacing w:after="100"/>
        <w:ind w:left="240"/>
        <w:jc w:val="left"/>
      </w:pPr>
      <w:r>
        <w:t xml:space="preserve">For supplements: ingredient science, formulation rationale</w:t>
      </w:r>
    </w:p>
    <w:p>
      <w:pPr>
        <w:spacing w:after="200"/>
      </w:pPr>
      <w:r>
        <w:t xml:space="preserve"> </w:t>
      </w:r>
    </w:p>
    <w:p>
      <w:pPr>
        <w:spacing w:after="120"/>
        <w:jc w:val="left"/>
      </w:pPr>
      <w:r>
        <w:rPr>
          <w:b/>
          <w:bCs/>
        </w:rPr>
        <w:t xml:space="preserve">Phase 5: Credibility &amp; Social Proof (8:00-12:00)</w:t>
      </w:r>
    </w:p>
    <w:p>
      <w:pPr>
        <w:pStyle w:val="ListParagraph"/>
        <w:numPr>
          <w:ilvl w:val="0"/>
          <w:numId w:val="1"/>
        </w:numPr>
        <w:spacing w:after="100"/>
        <w:ind w:left="240"/>
        <w:jc w:val="left"/>
      </w:pPr>
      <w:r>
        <w:t xml:space="preserve">Doctor/expert endorsement</w:t>
      </w:r>
    </w:p>
    <w:p>
      <w:pPr>
        <w:pStyle w:val="ListParagraph"/>
        <w:numPr>
          <w:ilvl w:val="0"/>
          <w:numId w:val="1"/>
        </w:numPr>
        <w:spacing w:after="100"/>
        <w:ind w:left="240"/>
        <w:jc w:val="left"/>
      </w:pPr>
      <w:r>
        <w:t xml:space="preserve">Clinical studies or ingredient research</w:t>
      </w:r>
    </w:p>
    <w:p>
      <w:pPr>
        <w:pStyle w:val="ListParagraph"/>
        <w:numPr>
          <w:ilvl w:val="0"/>
          <w:numId w:val="1"/>
        </w:numPr>
        <w:spacing w:after="100"/>
        <w:ind w:left="240"/>
        <w:jc w:val="left"/>
      </w:pPr>
      <w:r>
        <w:t xml:space="preserve">Customer testimonials (with FTC-compliant disclosures)</w:t>
      </w:r>
    </w:p>
    <w:p>
      <w:pPr>
        <w:pStyle w:val="ListParagraph"/>
        <w:numPr>
          <w:ilvl w:val="0"/>
          <w:numId w:val="1"/>
        </w:numPr>
        <w:spacing w:after="100"/>
        <w:ind w:left="240"/>
        <w:jc w:val="left"/>
      </w:pPr>
      <w:r>
        <w:t xml:space="preserve">Before/after results (with typical results disclosure)</w:t>
      </w:r>
    </w:p>
    <w:p>
      <w:pPr>
        <w:spacing w:after="200"/>
      </w:pPr>
      <w:r>
        <w:t xml:space="preserve"> </w:t>
      </w:r>
    </w:p>
    <w:p>
      <w:pPr>
        <w:spacing w:after="120"/>
        <w:jc w:val="left"/>
      </w:pPr>
      <w:r>
        <w:rPr>
          <w:b/>
          <w:bCs/>
        </w:rPr>
        <w:t xml:space="preserve">Phase 6: Offer &amp; Urgency (12:00-15:00)</w:t>
      </w:r>
    </w:p>
    <w:p>
      <w:pPr>
        <w:pStyle w:val="ListParagraph"/>
        <w:numPr>
          <w:ilvl w:val="0"/>
          <w:numId w:val="1"/>
        </w:numPr>
        <w:spacing w:after="100"/>
        <w:ind w:left="240"/>
        <w:jc w:val="left"/>
      </w:pPr>
      <w:r>
        <w:t xml:space="preserve">Price anchoring and value stacking</w:t>
      </w:r>
    </w:p>
    <w:p>
      <w:pPr>
        <w:pStyle w:val="ListParagraph"/>
        <w:numPr>
          <w:ilvl w:val="0"/>
          <w:numId w:val="1"/>
        </w:numPr>
        <w:spacing w:after="100"/>
        <w:ind w:left="240"/>
        <w:jc w:val="left"/>
      </w:pPr>
      <w:r>
        <w:t xml:space="preserve">Limited-time offer or bonus incentives</w:t>
      </w:r>
    </w:p>
    <w:p>
      <w:pPr>
        <w:pStyle w:val="ListParagraph"/>
        <w:numPr>
          <w:ilvl w:val="0"/>
          <w:numId w:val="1"/>
        </w:numPr>
        <w:spacing w:after="100"/>
        <w:ind w:left="240"/>
        <w:jc w:val="left"/>
      </w:pPr>
      <w:r>
        <w:t xml:space="preserve">Risk reversal (money-back guarantee)</w:t>
      </w:r>
    </w:p>
    <w:p>
      <w:pPr>
        <w:spacing w:after="200"/>
      </w:pPr>
      <w:r>
        <w:t xml:space="preserve"> </w:t>
      </w:r>
    </w:p>
    <w:p>
      <w:pPr>
        <w:spacing w:after="120"/>
        <w:jc w:val="left"/>
      </w:pPr>
      <w:r>
        <w:rPr>
          <w:b/>
          <w:bCs/>
        </w:rPr>
        <w:t xml:space="preserve">Phase 7: Call to Action (15:00+)</w:t>
      </w:r>
    </w:p>
    <w:p>
      <w:pPr>
        <w:pStyle w:val="ListParagraph"/>
        <w:numPr>
          <w:ilvl w:val="0"/>
          <w:numId w:val="1"/>
        </w:numPr>
        <w:spacing w:after="100"/>
        <w:ind w:left="240"/>
        <w:jc w:val="left"/>
      </w:pPr>
      <w:r>
        <w:t xml:space="preserve">Clear, specific next step</w:t>
      </w:r>
    </w:p>
    <w:p>
      <w:pPr>
        <w:pStyle w:val="ListParagraph"/>
        <w:numPr>
          <w:ilvl w:val="0"/>
          <w:numId w:val="1"/>
        </w:numPr>
        <w:spacing w:after="100"/>
        <w:ind w:left="240"/>
        <w:jc w:val="left"/>
      </w:pPr>
      <w:r>
        <w:t xml:space="preserve">Repeat key benefits</w:t>
      </w:r>
    </w:p>
    <w:p>
      <w:pPr>
        <w:pStyle w:val="ListParagraph"/>
        <w:numPr>
          <w:ilvl w:val="0"/>
          <w:numId w:val="1"/>
        </w:numPr>
        <w:spacing w:after="100"/>
        <w:ind w:left="240"/>
        <w:jc w:val="left"/>
      </w:pPr>
      <w:r>
        <w:t xml:space="preserve">Final urgency push</w:t>
      </w:r>
    </w:p>
    <w:p>
      <w:pPr>
        <w:spacing w:after="200"/>
      </w:pPr>
      <w:r>
        <w:t xml:space="preserve"> </w:t>
      </w:r>
    </w:p>
    <w:p>
      <w:pPr>
        <w:pStyle w:val="Heading3"/>
        <w:spacing w:after="200"/>
        <w:jc w:val="left"/>
      </w:pPr>
      <w:r>
        <w:t xml:space="preserve">Compliance Considerations for Supplement VSLs</w:t>
      </w:r>
    </w:p>
    <w:p>
      <w:pPr>
        <w:pStyle w:val="ListParagraph"/>
        <w:numPr>
          <w:ilvl w:val="0"/>
          <w:numId w:val="1"/>
        </w:numPr>
        <w:spacing w:after="100"/>
        <w:ind w:left="240"/>
        <w:jc w:val="left"/>
      </w:pPr>
      <w:r>
        <w:t xml:space="preserve">All claims must have substantiation on file</w:t>
      </w:r>
    </w:p>
    <w:p>
      <w:pPr>
        <w:pStyle w:val="ListParagraph"/>
        <w:numPr>
          <w:ilvl w:val="0"/>
          <w:numId w:val="1"/>
        </w:numPr>
        <w:spacing w:after="100"/>
        <w:ind w:left="240"/>
        <w:jc w:val="left"/>
      </w:pPr>
      <w:r>
        <w:t xml:space="preserve">Testimonials must include typical results disclosures</w:t>
      </w:r>
    </w:p>
    <w:p>
      <w:pPr>
        <w:pStyle w:val="ListParagraph"/>
        <w:numPr>
          <w:ilvl w:val="0"/>
          <w:numId w:val="1"/>
        </w:numPr>
        <w:spacing w:after="100"/>
        <w:ind w:left="240"/>
        <w:jc w:val="left"/>
      </w:pPr>
      <w:r>
        <w:t xml:space="preserve">Doctor endorsements must disclose material connections</w:t>
      </w:r>
    </w:p>
    <w:p>
      <w:pPr>
        <w:pStyle w:val="ListParagraph"/>
        <w:numPr>
          <w:ilvl w:val="0"/>
          <w:numId w:val="1"/>
        </w:numPr>
        <w:spacing w:after="100"/>
        <w:ind w:left="240"/>
        <w:jc w:val="left"/>
      </w:pPr>
      <w:r>
        <w:t xml:space="preserve">Structure/function claims only (no disease claims)</w:t>
      </w:r>
    </w:p>
    <w:p>
      <w:pPr>
        <w:pStyle w:val="ListParagraph"/>
        <w:numPr>
          <w:ilvl w:val="0"/>
          <w:numId w:val="1"/>
        </w:numPr>
        <w:spacing w:after="100"/>
        <w:ind w:left="240"/>
        <w:jc w:val="left"/>
      </w:pPr>
      <w:r>
        <w:t xml:space="preserve">DSHEA disclaimer must appear (can be on the landing page below the video)</w:t>
      </w:r>
    </w:p>
    <w:p>
      <w:pPr>
        <w:pStyle w:val="ListParagraph"/>
        <w:numPr>
          <w:ilvl w:val="0"/>
          <w:numId w:val="1"/>
        </w:numPr>
        <w:spacing w:after="100"/>
        <w:ind w:left="240"/>
        <w:jc w:val="left"/>
      </w:pPr>
      <w:r>
        <w:t xml:space="preserve">FTC monitors video advertising with same scrutiny as written ads</w:t>
      </w:r>
    </w:p>
    <w:p>
      <w:pPr>
        <w:spacing w:after="200"/>
      </w:pPr>
      <w:r>
        <w:t xml:space="preserve"> </w:t>
      </w:r>
    </w:p>
    <w:p>
      <w:pPr>
        <w:pStyle w:val="Heading3"/>
        <w:spacing w:after="200"/>
        <w:jc w:val="left"/>
      </w:pPr>
      <w:r>
        <w:t xml:space="preserve">Do VSLs Still Work for Supplements in 2026?</w:t>
      </w:r>
    </w:p>
    <w:p>
      <w:pPr>
        <w:spacing w:after="120"/>
        <w:jc w:val="left"/>
      </w:pPr>
      <w:r>
        <w:t xml:space="preserve">YES -- Emma Relief / Konscious Keto is proof of concept with their 30-minute VSL driving $4M+/yr in revenue and Inc. 5000 ranking. However:</w:t>
      </w:r>
    </w:p>
    <w:p>
      <w:pPr>
        <w:pStyle w:val="ListParagraph"/>
        <w:numPr>
          <w:ilvl w:val="0"/>
          <w:numId w:val="1"/>
        </w:numPr>
        <w:spacing w:after="100"/>
        <w:ind w:left="240"/>
        <w:jc w:val="left"/>
      </w:pPr>
      <w:r>
        <w:t xml:space="preserve">Attention spans require tighter hooks and faster pacing than pre-2020 VSLs</w:t>
      </w:r>
    </w:p>
    <w:p>
      <w:pPr>
        <w:pStyle w:val="ListParagraph"/>
        <w:numPr>
          <w:ilvl w:val="0"/>
          <w:numId w:val="1"/>
        </w:numPr>
        <w:spacing w:after="100"/>
        <w:ind w:left="240"/>
        <w:jc w:val="left"/>
      </w:pPr>
      <w:r>
        <w:t xml:space="preserve">Mobile optimization is critical (70%+ traffic is mobile)</w:t>
      </w:r>
    </w:p>
    <w:p>
      <w:pPr>
        <w:pStyle w:val="ListParagraph"/>
        <w:numPr>
          <w:ilvl w:val="0"/>
          <w:numId w:val="1"/>
        </w:numPr>
        <w:spacing w:after="100"/>
        <w:ind w:left="240"/>
        <w:jc w:val="left"/>
      </w:pPr>
      <w:r>
        <w:t xml:space="preserve">Compliance scrutiny is higher than ever</w:t>
      </w:r>
    </w:p>
    <w:p>
      <w:pPr>
        <w:pStyle w:val="ListParagraph"/>
        <w:numPr>
          <w:ilvl w:val="0"/>
          <w:numId w:val="1"/>
        </w:numPr>
        <w:spacing w:after="100"/>
        <w:ind w:left="240"/>
        <w:jc w:val="left"/>
      </w:pPr>
      <w:r>
        <w:t xml:space="preserve">Best results when VSL is part of a multi-funnel strategy (not standalone)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Emma Relief / Konscious Supplement Funnel Analysis</w:t>
      </w:r>
    </w:p>
    <w:p>
      <w:pPr>
        <w:pStyle w:val="Heading3"/>
        <w:spacing w:after="200"/>
        <w:jc w:val="left"/>
      </w:pPr>
      <w:r>
        <w:t xml:space="preserve">Company Overview</w:t>
      </w:r>
    </w:p>
    <w:p>
      <w:pPr>
        <w:pStyle w:val="ListParagraph"/>
        <w:numPr>
          <w:ilvl w:val="0"/>
          <w:numId w:val="1"/>
        </w:numPr>
        <w:spacing w:after="100"/>
        <w:ind w:left="240"/>
        <w:jc w:val="left"/>
      </w:pPr>
      <w:r>
        <w:rPr>
          <w:b/>
          <w:bCs/>
        </w:rPr>
        <w:t xml:space="preserve">Brand</w:t>
      </w:r>
      <w:r>
        <w:t xml:space="preserve">: Emma Relief (by Konscious House of Brands)</w:t>
      </w:r>
    </w:p>
    <w:p>
      <w:pPr>
        <w:pStyle w:val="ListParagraph"/>
        <w:numPr>
          <w:ilvl w:val="0"/>
          <w:numId w:val="1"/>
        </w:numPr>
        <w:spacing w:after="100"/>
        <w:ind w:left="240"/>
        <w:jc w:val="left"/>
      </w:pPr>
      <w:r>
        <w:rPr>
          <w:b/>
          <w:bCs/>
        </w:rPr>
        <w:t xml:space="preserve">Parent</w:t>
      </w:r>
      <w:r>
        <w:t xml:space="preserve">: Konscious Keto / Konscious House of Brands</w:t>
      </w:r>
    </w:p>
    <w:p>
      <w:pPr>
        <w:pStyle w:val="ListParagraph"/>
        <w:numPr>
          <w:ilvl w:val="0"/>
          <w:numId w:val="1"/>
        </w:numPr>
        <w:spacing w:after="100"/>
        <w:ind w:left="240"/>
        <w:jc w:val="left"/>
      </w:pPr>
      <w:r>
        <w:rPr>
          <w:b/>
          <w:bCs/>
        </w:rPr>
        <w:t xml:space="preserve">HQ</w:t>
      </w:r>
      <w:r>
        <w:t xml:space="preserve">: Sparta, New Jersey (24 employees)</w:t>
      </w:r>
    </w:p>
    <w:p>
      <w:pPr>
        <w:pStyle w:val="ListParagraph"/>
        <w:numPr>
          <w:ilvl w:val="0"/>
          <w:numId w:val="1"/>
        </w:numPr>
        <w:spacing w:after="100"/>
        <w:ind w:left="240"/>
        <w:jc w:val="left"/>
      </w:pPr>
      <w:r>
        <w:rPr>
          <w:b/>
          <w:bCs/>
        </w:rPr>
        <w:t xml:space="preserve">Platform</w:t>
      </w:r>
      <w:r>
        <w:t xml:space="preserve">: Shopify Plus</w:t>
      </w:r>
    </w:p>
    <w:p>
      <w:pPr>
        <w:pStyle w:val="ListParagraph"/>
        <w:numPr>
          <w:ilvl w:val="0"/>
          <w:numId w:val="1"/>
        </w:numPr>
        <w:spacing w:after="100"/>
        <w:ind w:left="240"/>
        <w:jc w:val="left"/>
      </w:pPr>
      <w:r>
        <w:rPr>
          <w:b/>
          <w:bCs/>
        </w:rPr>
        <w:t xml:space="preserve">Inc. 5000</w:t>
      </w:r>
      <w:r>
        <w:t xml:space="preserve">: #382 in 2025 (up from #759 in 2024)</w:t>
      </w:r>
    </w:p>
    <w:p>
      <w:pPr>
        <w:spacing w:after="200"/>
      </w:pPr>
      <w:r>
        <w:t xml:space="preserve"> </w:t>
      </w:r>
    </w:p>
    <w:p>
      <w:pPr>
        <w:pStyle w:val="Heading3"/>
        <w:spacing w:after="200"/>
        <w:jc w:val="left"/>
      </w:pPr>
      <w:r>
        <w:t xml:space="preserve">Revenue Estimates</w:t>
      </w:r>
    </w:p>
    <w:p>
      <w:pPr>
        <w:pStyle w:val="ListParagraph"/>
        <w:numPr>
          <w:ilvl w:val="0"/>
          <w:numId w:val="1"/>
        </w:numPr>
        <w:spacing w:after="100"/>
        <w:ind w:left="240"/>
        <w:jc w:val="left"/>
      </w:pPr>
      <w:r>
        <w:t xml:space="preserve">Annual revenue: ~$4M (2025, RocketReach)</w:t>
      </w:r>
    </w:p>
    <w:p>
      <w:pPr>
        <w:pStyle w:val="ListParagraph"/>
        <w:numPr>
          <w:ilvl w:val="0"/>
          <w:numId w:val="1"/>
        </w:numPr>
        <w:spacing w:after="100"/>
        <w:ind w:left="240"/>
        <w:jc w:val="left"/>
      </w:pPr>
      <w:r>
        <w:t xml:space="preserve">Last 6 months: $1.9M in eCommerce sales, 14K+ units</w:t>
      </w:r>
    </w:p>
    <w:p>
      <w:pPr>
        <w:pStyle w:val="ListParagraph"/>
        <w:numPr>
          <w:ilvl w:val="0"/>
          <w:numId w:val="1"/>
        </w:numPr>
        <w:spacing w:after="100"/>
        <w:ind w:left="240"/>
        <w:jc w:val="left"/>
      </w:pPr>
      <w:r>
        <w:t xml:space="preserve">Last full month tracked: $247K revenue</w:t>
      </w:r>
    </w:p>
    <w:p>
      <w:pPr>
        <w:pStyle w:val="ListParagraph"/>
        <w:numPr>
          <w:ilvl w:val="0"/>
          <w:numId w:val="1"/>
        </w:numPr>
        <w:spacing w:after="100"/>
        <w:ind w:left="240"/>
        <w:jc w:val="left"/>
      </w:pPr>
      <w:r>
        <w:t xml:space="preserve">Supplements category: $148K/month</w:t>
      </w:r>
    </w:p>
    <w:p>
      <w:pPr>
        <w:pStyle w:val="ListParagraph"/>
        <w:numPr>
          <w:ilvl w:val="0"/>
          <w:numId w:val="1"/>
        </w:numPr>
        <w:spacing w:after="100"/>
        <w:ind w:left="240"/>
        <w:jc w:val="left"/>
      </w:pPr>
      <w:r>
        <w:t xml:space="preserve">Emma is the best-selling product at $184.25 average price</w:t>
      </w:r>
    </w:p>
    <w:p>
      <w:pPr>
        <w:pStyle w:val="ListParagraph"/>
        <w:numPr>
          <w:ilvl w:val="0"/>
          <w:numId w:val="1"/>
        </w:numPr>
        <w:spacing w:after="100"/>
        <w:ind w:left="240"/>
        <w:jc w:val="left"/>
      </w:pPr>
      <w:r>
        <w:t xml:space="preserve">Average order value: </w:t>
      </w:r>
      <m:oMath>
        <m:r>
          <m:t xml:space="preserve">126(EmmaReliefsite),</m:t>
        </m:r>
      </m:oMath>
      <w:r>
        <w:t xml:space="preserve">203.06 (Konscious brand average)</w:t>
      </w:r>
    </w:p>
    <w:p>
      <w:pPr>
        <w:spacing w:after="200"/>
      </w:pPr>
      <w:r>
        <w:t xml:space="preserve"> </w:t>
      </w:r>
    </w:p>
    <w:p>
      <w:pPr>
        <w:pStyle w:val="Heading3"/>
        <w:spacing w:after="200"/>
        <w:jc w:val="left"/>
      </w:pPr>
      <w:r>
        <w:t xml:space="preserve">Funnel Structure</w:t>
      </w:r>
    </w:p>
    <w:p>
      <w:pPr>
        <w:spacing w:after="100"/>
        <w:ind w:left="240"/>
        <w:jc w:val="left"/>
      </w:pPr>
      <w:r>
        <w:t xml:space="preserve">1. </w:t>
      </w:r>
      <w:r>
        <w:rPr>
          <w:b/>
          <w:bCs/>
        </w:rPr>
        <w:t xml:space="preserve">Top of Funnel</w:t>
      </w:r>
      <w:r>
        <w:t xml:space="preserve">: Facebook/Instagram ads (259+ creatives in ad library) + Tatari TV advertising</w:t>
      </w:r>
    </w:p>
    <w:p>
      <w:pPr>
        <w:spacing w:after="100"/>
        <w:ind w:left="240"/>
        <w:jc w:val="left"/>
      </w:pPr>
      <w:r>
        <w:t xml:space="preserve">2. </w:t>
      </w:r>
      <w:r>
        <w:rPr>
          <w:b/>
          <w:bCs/>
        </w:rPr>
        <w:t xml:space="preserve">Landing Page</w:t>
      </w:r>
      <w:r>
        <w:t xml:space="preserve">: 30-minute VSL featuring Dr. Gina Sam promoting a "7 Second Morning Ritual"</w:t>
      </w:r>
    </w:p>
    <w:p>
      <w:pPr>
        <w:spacing w:after="100"/>
        <w:ind w:left="240"/>
        <w:jc w:val="left"/>
      </w:pPr>
      <w:r>
        <w:t xml:space="preserve">3. </w:t>
      </w:r>
      <w:r>
        <w:rPr>
          <w:b/>
          <w:bCs/>
        </w:rPr>
        <w:t xml:space="preserve">VSL Strategy</w:t>
      </w:r>
      <w:r>
        <w:t xml:space="preserve">: Uses anxiety-raising presentation, simplifies complex problems, creates urgency</w:t>
      </w:r>
    </w:p>
    <w:p>
      <w:pPr>
        <w:spacing w:after="100"/>
        <w:ind w:left="240"/>
        <w:jc w:val="left"/>
      </w:pPr>
      <w:r>
        <w:t xml:space="preserve">4. </w:t>
      </w:r>
      <w:r>
        <w:rPr>
          <w:b/>
          <w:bCs/>
        </w:rPr>
        <w:t xml:space="preserve">Purchase Flow</w:t>
      </w:r>
      <w:r>
        <w:t xml:space="preserve">: Shopify Plus checkout with aggressive upsells</w:t>
      </w:r>
    </w:p>
    <w:p>
      <w:pPr>
        <w:spacing w:after="100"/>
        <w:ind w:left="240"/>
        <w:jc w:val="left"/>
      </w:pPr>
      <w:r>
        <w:t xml:space="preserve">5. </w:t>
      </w:r>
      <w:r>
        <w:rPr>
          <w:b/>
          <w:bCs/>
        </w:rPr>
        <w:t xml:space="preserve">Post-Purchase</w:t>
      </w:r>
      <w:r>
        <w:t xml:space="preserve">: Multi-step upsells, subscription offers</w:t>
      </w:r>
    </w:p>
    <w:p>
      <w:pPr>
        <w:spacing w:after="100"/>
        <w:ind w:left="240"/>
        <w:jc w:val="left"/>
      </w:pPr>
      <w:r>
        <w:t xml:space="preserve">6. </w:t>
      </w:r>
      <w:r>
        <w:rPr>
          <w:b/>
          <w:bCs/>
        </w:rPr>
        <w:t xml:space="preserve">Retention</w:t>
      </w:r>
      <w:r>
        <w:t xml:space="preserve">: SMS (Attentive), email marketing, Yotpo Loyalty &amp; Rewards, Recharge Subscriptions</w:t>
      </w:r>
    </w:p>
    <w:p>
      <w:pPr>
        <w:spacing w:after="200"/>
      </w:pPr>
      <w:r>
        <w:t xml:space="preserve"> </w:t>
      </w:r>
    </w:p>
    <w:p>
      <w:pPr>
        <w:pStyle w:val="Heading3"/>
        <w:spacing w:after="200"/>
        <w:jc w:val="left"/>
      </w:pPr>
      <w:r>
        <w:t xml:space="preserve">Tech Stack</w:t>
      </w:r>
    </w:p>
    <w:p>
      <w:pPr>
        <w:pStyle w:val="ListParagraph"/>
        <w:numPr>
          <w:ilvl w:val="0"/>
          <w:numId w:val="1"/>
        </w:numPr>
        <w:spacing w:after="100"/>
        <w:ind w:left="240"/>
        <w:jc w:val="left"/>
      </w:pPr>
      <w:r>
        <w:rPr>
          <w:b/>
          <w:bCs/>
        </w:rPr>
        <w:t xml:space="preserve">Platform</w:t>
      </w:r>
      <w:r>
        <w:t xml:space="preserve">: Shopify Plus</w:t>
      </w:r>
    </w:p>
    <w:p>
      <w:pPr>
        <w:pStyle w:val="ListParagraph"/>
        <w:numPr>
          <w:ilvl w:val="0"/>
          <w:numId w:val="1"/>
        </w:numPr>
        <w:spacing w:after="100"/>
        <w:ind w:left="240"/>
        <w:jc w:val="left"/>
      </w:pPr>
      <w:r>
        <w:rPr>
          <w:b/>
          <w:bCs/>
        </w:rPr>
        <w:t xml:space="preserve">SMS/MMS</w:t>
      </w:r>
      <w:r>
        <w:t xml:space="preserve">: Attentive</w:t>
      </w:r>
    </w:p>
    <w:p>
      <w:pPr>
        <w:pStyle w:val="ListParagraph"/>
        <w:numPr>
          <w:ilvl w:val="0"/>
          <w:numId w:val="1"/>
        </w:numPr>
        <w:spacing w:after="100"/>
        <w:ind w:left="240"/>
        <w:jc w:val="left"/>
      </w:pPr>
      <w:r>
        <w:rPr>
          <w:b/>
          <w:bCs/>
        </w:rPr>
        <w:t xml:space="preserve">Affiliate</w:t>
      </w:r>
      <w:r>
        <w:t xml:space="preserve">: Awin, ShareASale</w:t>
      </w:r>
    </w:p>
    <w:p>
      <w:pPr>
        <w:pStyle w:val="ListParagraph"/>
        <w:numPr>
          <w:ilvl w:val="0"/>
          <w:numId w:val="1"/>
        </w:numPr>
        <w:spacing w:after="100"/>
        <w:ind w:left="240"/>
        <w:jc w:val="left"/>
      </w:pPr>
      <w:r>
        <w:rPr>
          <w:b/>
          <w:bCs/>
        </w:rPr>
        <w:t xml:space="preserve">Reviews</w:t>
      </w:r>
      <w:r>
        <w:t xml:space="preserve">: Loox Product Reviews</w:t>
      </w:r>
    </w:p>
    <w:p>
      <w:pPr>
        <w:pStyle w:val="ListParagraph"/>
        <w:numPr>
          <w:ilvl w:val="0"/>
          <w:numId w:val="1"/>
        </w:numPr>
        <w:spacing w:after="100"/>
        <w:ind w:left="240"/>
        <w:jc w:val="left"/>
      </w:pPr>
      <w:r>
        <w:rPr>
          <w:b/>
          <w:bCs/>
        </w:rPr>
        <w:t xml:space="preserve">SEO</w:t>
      </w:r>
      <w:r>
        <w:t xml:space="preserve">: Sherpas Smart SEO</w:t>
      </w:r>
    </w:p>
    <w:p>
      <w:pPr>
        <w:pStyle w:val="ListParagraph"/>
        <w:numPr>
          <w:ilvl w:val="0"/>
          <w:numId w:val="1"/>
        </w:numPr>
        <w:spacing w:after="100"/>
        <w:ind w:left="240"/>
        <w:jc w:val="left"/>
      </w:pPr>
      <w:r>
        <w:rPr>
          <w:b/>
          <w:bCs/>
        </w:rPr>
        <w:t xml:space="preserve">Subscriptions</w:t>
      </w:r>
      <w:r>
        <w:t xml:space="preserve">: Recharge</w:t>
      </w:r>
    </w:p>
    <w:p>
      <w:pPr>
        <w:pStyle w:val="ListParagraph"/>
        <w:numPr>
          <w:ilvl w:val="0"/>
          <w:numId w:val="1"/>
        </w:numPr>
        <w:spacing w:after="100"/>
        <w:ind w:left="240"/>
        <w:jc w:val="left"/>
      </w:pPr>
      <w:r>
        <w:rPr>
          <w:b/>
          <w:bCs/>
        </w:rPr>
        <w:t xml:space="preserve">Loyalty</w:t>
      </w:r>
      <w:r>
        <w:t xml:space="preserve">: Yotpo</w:t>
      </w:r>
    </w:p>
    <w:p>
      <w:pPr>
        <w:pStyle w:val="ListParagraph"/>
        <w:numPr>
          <w:ilvl w:val="0"/>
          <w:numId w:val="1"/>
        </w:numPr>
        <w:spacing w:after="100"/>
        <w:ind w:left="240"/>
        <w:jc w:val="left"/>
      </w:pPr>
      <w:r>
        <w:rPr>
          <w:b/>
          <w:bCs/>
        </w:rPr>
        <w:t xml:space="preserve">TV Ads</w:t>
      </w:r>
      <w:r>
        <w:t xml:space="preserve">: Tatari</w:t>
      </w:r>
    </w:p>
    <w:p>
      <w:pPr>
        <w:pStyle w:val="ListParagraph"/>
        <w:numPr>
          <w:ilvl w:val="0"/>
          <w:numId w:val="1"/>
        </w:numPr>
        <w:spacing w:after="100"/>
        <w:ind w:left="240"/>
        <w:jc w:val="left"/>
      </w:pPr>
      <w:r>
        <w:rPr>
          <w:b/>
          <w:bCs/>
        </w:rPr>
        <w:t xml:space="preserve">Support</w:t>
      </w:r>
      <w:r>
        <w:t xml:space="preserve">: Zendesk</w:t>
      </w:r>
    </w:p>
    <w:p>
      <w:pPr>
        <w:spacing w:after="200"/>
      </w:pPr>
      <w:r>
        <w:t xml:space="preserve"> </w:t>
      </w:r>
    </w:p>
    <w:p>
      <w:pPr>
        <w:pStyle w:val="Heading3"/>
        <w:spacing w:after="200"/>
        <w:jc w:val="left"/>
      </w:pPr>
      <w:r>
        <w:t xml:space="preserve">Funnel Characteristics</w:t>
      </w:r>
    </w:p>
    <w:p>
      <w:pPr>
        <w:pStyle w:val="ListParagraph"/>
        <w:numPr>
          <w:ilvl w:val="0"/>
          <w:numId w:val="1"/>
        </w:numPr>
        <w:spacing w:after="100"/>
        <w:ind w:left="240"/>
        <w:jc w:val="left"/>
      </w:pPr>
      <w:r>
        <w:t xml:space="preserve">Classic direct-response supplement funnel</w:t>
      </w:r>
    </w:p>
    <w:p>
      <w:pPr>
        <w:pStyle w:val="ListParagraph"/>
        <w:numPr>
          <w:ilvl w:val="0"/>
          <w:numId w:val="1"/>
        </w:numPr>
        <w:spacing w:after="100"/>
        <w:ind w:left="240"/>
        <w:jc w:val="left"/>
      </w:pPr>
      <w:r>
        <w:t xml:space="preserve">Doctor-endorsed VSL as primary conversion mechanism</w:t>
      </w:r>
    </w:p>
    <w:p>
      <w:pPr>
        <w:pStyle w:val="ListParagraph"/>
        <w:numPr>
          <w:ilvl w:val="0"/>
          <w:numId w:val="1"/>
        </w:numPr>
        <w:spacing w:after="100"/>
        <w:ind w:left="240"/>
        <w:jc w:val="left"/>
      </w:pPr>
      <w:r>
        <w:t xml:space="preserve">Heavy paid social (Facebook/Instagram) as primary acquisition channel</w:t>
      </w:r>
    </w:p>
    <w:p>
      <w:pPr>
        <w:pStyle w:val="ListParagraph"/>
        <w:numPr>
          <w:ilvl w:val="0"/>
          <w:numId w:val="1"/>
        </w:numPr>
        <w:spacing w:after="100"/>
        <w:ind w:left="240"/>
        <w:jc w:val="left"/>
      </w:pPr>
      <w:r>
        <w:t xml:space="preserve">TV advertising for scale (Tatari)</w:t>
      </w:r>
    </w:p>
    <w:p>
      <w:pPr>
        <w:pStyle w:val="ListParagraph"/>
        <w:numPr>
          <w:ilvl w:val="0"/>
          <w:numId w:val="1"/>
        </w:numPr>
        <w:spacing w:after="100"/>
        <w:ind w:left="240"/>
        <w:jc w:val="left"/>
      </w:pPr>
      <w:r>
        <w:t xml:space="preserve">Multi-channel retention (SMS + email + loyalty + subscriptions)</w:t>
      </w:r>
    </w:p>
    <w:p>
      <w:pPr>
        <w:pStyle w:val="ListParagraph"/>
        <w:numPr>
          <w:ilvl w:val="0"/>
          <w:numId w:val="1"/>
        </w:numPr>
        <w:spacing w:after="100"/>
        <w:ind w:left="240"/>
        <w:jc w:val="left"/>
      </w:pPr>
      <w:r>
        <w:t xml:space="preserve">Aggressive upsell/downsell sequences</w:t>
      </w:r>
    </w:p>
    <w:p>
      <w:pPr>
        <w:spacing w:after="200"/>
      </w:pPr>
      <w:r>
        <w:t xml:space="preserve"> </w:t>
      </w:r>
    </w:p>
    <w:p>
      <w:pPr>
        <w:pStyle w:val="Heading3"/>
        <w:spacing w:after="200"/>
        <w:jc w:val="left"/>
      </w:pPr>
      <w:r>
        <w:t xml:space="preserve">Red Flags / Caution Points</w:t>
      </w:r>
    </w:p>
    <w:p>
      <w:pPr>
        <w:pStyle w:val="ListParagraph"/>
        <w:numPr>
          <w:ilvl w:val="0"/>
          <w:numId w:val="1"/>
        </w:numPr>
        <w:spacing w:after="100"/>
        <w:ind w:left="240"/>
        <w:jc w:val="left"/>
      </w:pPr>
      <w:r>
        <w:t xml:space="preserve">F rating with BBB (24 complaints in past 12 months)</w:t>
      </w:r>
    </w:p>
    <w:p>
      <w:pPr>
        <w:pStyle w:val="ListParagraph"/>
        <w:numPr>
          <w:ilvl w:val="0"/>
          <w:numId w:val="1"/>
        </w:numPr>
        <w:spacing w:after="100"/>
        <w:ind w:left="240"/>
        <w:jc w:val="left"/>
      </w:pPr>
      <w:r>
        <w:t xml:space="preserve">Customer complaints about billing discrepancies, aggressive upsells, refund delays</w:t>
      </w:r>
    </w:p>
    <w:p>
      <w:pPr>
        <w:pStyle w:val="ListParagraph"/>
        <w:numPr>
          <w:ilvl w:val="0"/>
          <w:numId w:val="1"/>
        </w:numPr>
        <w:spacing w:after="100"/>
        <w:ind w:left="240"/>
        <w:jc w:val="left"/>
      </w:pPr>
      <w:r>
        <w:t xml:space="preserve">Address listed may be virtual office</w:t>
      </w:r>
    </w:p>
    <w:p>
      <w:pPr>
        <w:pStyle w:val="ListParagraph"/>
        <w:numPr>
          <w:ilvl w:val="0"/>
          <w:numId w:val="1"/>
        </w:numPr>
        <w:spacing w:after="100"/>
        <w:ind w:left="240"/>
        <w:jc w:val="left"/>
      </w:pPr>
      <w:r>
        <w:t xml:space="preserve">Website registered in Puerto Rico</w:t>
      </w:r>
    </w:p>
    <w:p>
      <w:pPr>
        <w:pStyle w:val="ListParagraph"/>
        <w:numPr>
          <w:ilvl w:val="0"/>
          <w:numId w:val="1"/>
        </w:numPr>
        <w:spacing w:after="100"/>
        <w:ind w:left="240"/>
        <w:jc w:val="left"/>
      </w:pPr>
      <w:r>
        <w:t xml:space="preserve">Dr. Gina Sam's presentation criticized for purposely raising viewer anxiety</w:t>
      </w:r>
    </w:p>
    <w:p>
      <w:pPr>
        <w:spacing w:after="200"/>
      </w:pPr>
      <w:r>
        <w:t xml:space="preserve"> </w:t>
      </w:r>
    </w:p>
    <w:p>
      <w:pPr>
        <w:pStyle w:val="Heading3"/>
        <w:spacing w:after="200"/>
        <w:jc w:val="left"/>
      </w:pPr>
      <w:r>
        <w:t xml:space="preserve">What to Learn from This Funnel</w:t>
      </w:r>
    </w:p>
    <w:p>
      <w:pPr>
        <w:spacing w:after="120"/>
        <w:jc w:val="left"/>
      </w:pPr>
      <w:r>
        <w:rPr>
          <w:b/>
          <w:bCs/>
        </w:rPr>
        <w:t xml:space="preserve">DO</w:t>
      </w:r>
      <w:r>
        <w:t xml:space="preserve">:</w:t>
      </w:r>
    </w:p>
    <w:p>
      <w:pPr>
        <w:pStyle w:val="ListParagraph"/>
        <w:numPr>
          <w:ilvl w:val="0"/>
          <w:numId w:val="1"/>
        </w:numPr>
        <w:spacing w:after="100"/>
        <w:ind w:left="240"/>
        <w:jc w:val="left"/>
      </w:pPr>
      <w:r>
        <w:t xml:space="preserve">Use a doctor/expert authority figure in your VSL</w:t>
      </w:r>
    </w:p>
    <w:p>
      <w:pPr>
        <w:pStyle w:val="ListParagraph"/>
        <w:numPr>
          <w:ilvl w:val="0"/>
          <w:numId w:val="1"/>
        </w:numPr>
        <w:spacing w:after="100"/>
        <w:ind w:left="240"/>
        <w:jc w:val="left"/>
      </w:pPr>
      <w:r>
        <w:t xml:space="preserve">Build a multi-channel tech stack (SMS + email + affiliates + paid social)</w:t>
      </w:r>
    </w:p>
    <w:p>
      <w:pPr>
        <w:pStyle w:val="ListParagraph"/>
        <w:numPr>
          <w:ilvl w:val="0"/>
          <w:numId w:val="1"/>
        </w:numPr>
        <w:spacing w:after="100"/>
        <w:ind w:left="240"/>
        <w:jc w:val="left"/>
      </w:pPr>
      <w:r>
        <w:t xml:space="preserve">Use Shopify Plus for checkout optimization</w:t>
      </w:r>
    </w:p>
    <w:p>
      <w:pPr>
        <w:pStyle w:val="ListParagraph"/>
        <w:numPr>
          <w:ilvl w:val="0"/>
          <w:numId w:val="1"/>
        </w:numPr>
        <w:spacing w:after="100"/>
        <w:ind w:left="240"/>
        <w:jc w:val="left"/>
      </w:pPr>
      <w:r>
        <w:t xml:space="preserve">Invest in subscription infrastructure early (Recharge)</w:t>
      </w:r>
    </w:p>
    <w:p>
      <w:pPr>
        <w:pStyle w:val="ListParagraph"/>
        <w:numPr>
          <w:ilvl w:val="0"/>
          <w:numId w:val="1"/>
        </w:numPr>
        <w:spacing w:after="100"/>
        <w:ind w:left="240"/>
        <w:jc w:val="left"/>
      </w:pPr>
      <w:r>
        <w:t xml:space="preserve">Test heavily on Facebook/Instagram (259+ creatives = significant testing volume)</w:t>
      </w:r>
    </w:p>
    <w:p>
      <w:pPr>
        <w:pStyle w:val="ListParagraph"/>
        <w:numPr>
          <w:ilvl w:val="0"/>
          <w:numId w:val="1"/>
        </w:numPr>
        <w:spacing w:after="100"/>
        <w:ind w:left="240"/>
        <w:jc w:val="left"/>
      </w:pPr>
      <w:r>
        <w:t xml:space="preserve">Consider TV advertising once unit economics support it (Tatari)</w:t>
      </w:r>
    </w:p>
    <w:p>
      <w:pPr>
        <w:spacing w:after="200"/>
      </w:pPr>
      <w:r>
        <w:t xml:space="preserve"> </w:t>
      </w:r>
    </w:p>
    <w:p>
      <w:pPr>
        <w:spacing w:after="120"/>
        <w:jc w:val="left"/>
      </w:pPr>
      <w:r>
        <w:rPr>
          <w:b/>
          <w:bCs/>
        </w:rPr>
        <w:t xml:space="preserve">DON'T</w:t>
      </w:r>
      <w:r>
        <w:t xml:space="preserve">:</w:t>
      </w:r>
    </w:p>
    <w:p>
      <w:pPr>
        <w:pStyle w:val="ListParagraph"/>
        <w:numPr>
          <w:ilvl w:val="0"/>
          <w:numId w:val="1"/>
        </w:numPr>
        <w:spacing w:after="100"/>
        <w:ind w:left="240"/>
        <w:jc w:val="left"/>
      </w:pPr>
      <w:r>
        <w:t xml:space="preserve">Use anxiety-manipulation tactics that generate BBB complaints</w:t>
      </w:r>
    </w:p>
    <w:p>
      <w:pPr>
        <w:pStyle w:val="ListParagraph"/>
        <w:numPr>
          <w:ilvl w:val="0"/>
          <w:numId w:val="1"/>
        </w:numPr>
        <w:spacing w:after="100"/>
        <w:ind w:left="240"/>
        <w:jc w:val="left"/>
      </w:pPr>
      <w:r>
        <w:t xml:space="preserve">Implement aggressive upsells that create billing confusion</w:t>
      </w:r>
    </w:p>
    <w:p>
      <w:pPr>
        <w:pStyle w:val="ListParagraph"/>
        <w:numPr>
          <w:ilvl w:val="0"/>
          <w:numId w:val="1"/>
        </w:numPr>
        <w:spacing w:after="100"/>
        <w:ind w:left="240"/>
        <w:jc w:val="left"/>
      </w:pPr>
      <w:r>
        <w:t xml:space="preserve">Make refunds difficult (generates chargebacks and reputation damage)</w:t>
      </w:r>
    </w:p>
    <w:p>
      <w:pPr>
        <w:pStyle w:val="ListParagraph"/>
        <w:numPr>
          <w:ilvl w:val="0"/>
          <w:numId w:val="1"/>
        </w:numPr>
        <w:spacing w:after="100"/>
        <w:ind w:left="240"/>
        <w:jc w:val="left"/>
      </w:pPr>
      <w:r>
        <w:t xml:space="preserve">Sacrifice long-term brand trust for short-term revenue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 Key Numbers for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084"/>
        <w:gridCol w:w="3276"/>
      </w:tblGrid>
      <w:tr>
        <w:trPr>
          <w:tblHeader/>
        </w:trPr>
        <w:tc>
          <w:p>
            <w:pPr>
              <w:jc w:val="left"/>
            </w:pPr>
            <w:r>
              <w:rPr>
                <w:b/>
                <w:bCs/>
              </w:rPr>
              <w:t xml:space="preserve">Metric</w:t>
            </w:r>
          </w:p>
        </w:tc>
        <w:tc>
          <w:p>
            <w:pPr>
              <w:jc w:val="left"/>
            </w:pPr>
            <w:r>
              <w:rPr>
                <w:b/>
                <w:bCs/>
              </w:rPr>
              <w:t xml:space="preserve">Benchmark</w:t>
            </w:r>
          </w:p>
        </w:tc>
      </w:tr>
      <w:tr>
        <w:tc>
          <w:p>
            <w:pPr>
              <w:jc w:val="left"/>
            </w:pPr>
            <w:r>
              <w:t xml:space="preserve">D2C supplement LP conversion (typical)</w:t>
            </w:r>
          </w:p>
        </w:tc>
        <w:tc>
          <w:p>
            <w:pPr>
              <w:jc w:val="left"/>
            </w:pPr>
            <w:r>
              <w:t xml:space="preserve">2-3%</w:t>
            </w:r>
          </w:p>
        </w:tc>
      </w:tr>
      <w:tr>
        <w:tc>
          <w:p>
            <w:pPr>
              <w:jc w:val="left"/>
            </w:pPr>
            <w:r>
              <w:t xml:space="preserve">D2C supplement LP conversion (good)</w:t>
            </w:r>
          </w:p>
        </w:tc>
        <w:tc>
          <w:p>
            <w:pPr>
              <w:jc w:val="left"/>
            </w:pPr>
            <w:r>
              <w:t xml:space="preserve">3-5%</w:t>
            </w:r>
          </w:p>
        </w:tc>
      </w:tr>
      <w:tr>
        <w:tc>
          <w:p>
            <w:pPr>
              <w:jc w:val="left"/>
            </w:pPr>
            <w:r>
              <w:t xml:space="preserve">D2C supplement LP conversion (excellent)</w:t>
            </w:r>
          </w:p>
        </w:tc>
        <w:tc>
          <w:p>
            <w:pPr>
              <w:jc w:val="left"/>
            </w:pPr>
            <w:r>
              <w:t xml:space="preserve">5-7%+</w:t>
            </w:r>
          </w:p>
        </w:tc>
      </w:tr>
      <w:tr>
        <w:tc>
          <w:p>
            <w:pPr>
              <w:jc w:val="left"/>
            </w:pPr>
            <w:r>
              <w:t xml:space="preserve">Quiz funnel lead conversion</w:t>
            </w:r>
          </w:p>
        </w:tc>
        <w:tc>
          <w:p>
            <w:pPr>
              <w:jc w:val="left"/>
            </w:pPr>
            <w:r>
              <w:t xml:space="preserve">~40% average</w:t>
            </w:r>
          </w:p>
        </w:tc>
      </w:tr>
      <w:tr>
        <w:tc>
          <w:p>
            <w:pPr>
              <w:jc w:val="left"/>
            </w:pPr>
            <w:r>
              <w:t xml:space="preserve">Shopify checkout median</w:t>
            </w:r>
          </w:p>
        </w:tc>
        <w:tc>
          <w:p>
            <w:pPr>
              <w:jc w:val="left"/>
            </w:pPr>
            <w:r>
              <w:t xml:space="preserve">1.4-1.8%</w:t>
            </w:r>
          </w:p>
        </w:tc>
      </w:tr>
      <w:tr>
        <w:tc>
          <w:p>
            <w:pPr>
              <w:jc w:val="left"/>
            </w:pPr>
            <w:r>
              <w:t xml:space="preserve">Shop Pay lift vs guest checkout</w:t>
            </w:r>
          </w:p>
        </w:tc>
        <w:tc>
          <w:p>
            <w:pPr>
              <w:jc w:val="left"/>
            </w:pPr>
            <w:r>
              <w:t xml:space="preserve">Up to 50%</w:t>
            </w:r>
          </w:p>
        </w:tc>
      </w:tr>
      <w:tr>
        <w:tc>
          <w:p>
            <w:pPr>
              <w:jc w:val="left"/>
            </w:pPr>
            <w:r>
              <w:t xml:space="preserve">Cart abandonment rate</w:t>
            </w:r>
          </w:p>
        </w:tc>
        <w:tc>
          <w:p>
            <w:pPr>
              <w:jc w:val="left"/>
            </w:pPr>
            <w:r>
              <w:t xml:space="preserve">70.22%</w:t>
            </w:r>
          </w:p>
        </w:tc>
      </w:tr>
      <w:tr>
        <w:tc>
          <w:p>
            <w:pPr>
              <w:jc w:val="left"/>
            </w:pPr>
            <w:r>
              <w:t xml:space="preserve">Abandoned cart email open rate</w:t>
            </w:r>
          </w:p>
        </w:tc>
        <w:tc>
          <w:p>
            <w:pPr>
              <w:jc w:val="left"/>
            </w:pPr>
            <w:r>
              <w:t xml:space="preserve">50.5% avg</w:t>
            </w:r>
          </w:p>
        </w:tc>
      </w:tr>
      <w:tr>
        <w:tc>
          <w:p>
            <w:pPr>
              <w:jc w:val="left"/>
            </w:pPr>
            <w:r>
              <w:t xml:space="preserve">Abandoned cart SMS open rate</w:t>
            </w:r>
          </w:p>
        </w:tc>
        <w:tc>
          <w:p>
            <w:pPr>
              <w:jc w:val="left"/>
            </w:pPr>
            <w:r>
              <w:t xml:space="preserve">98%</w:t>
            </w:r>
          </w:p>
        </w:tc>
      </w:tr>
      <w:tr>
        <w:tc>
          <w:p>
            <w:pPr>
              <w:jc w:val="left"/>
            </w:pPr>
            <w:r>
              <w:t xml:space="preserve">Cart recovery rate (good)</w:t>
            </w:r>
          </w:p>
        </w:tc>
        <w:tc>
          <w:p>
            <w:pPr>
              <w:jc w:val="left"/>
            </w:pPr>
            <w:r>
              <w:t xml:space="preserve">18-30%</w:t>
            </w:r>
          </w:p>
        </w:tc>
      </w:tr>
      <w:tr>
        <w:tc>
          <w:p>
            <w:pPr>
              <w:jc w:val="left"/>
            </w:pPr>
            <w:r>
              <w:t xml:space="preserve">Post-purchase upsell conversion</w:t>
            </w:r>
          </w:p>
        </w:tc>
        <w:tc>
          <w:p>
            <w:pPr>
              <w:jc w:val="left"/>
            </w:pPr>
            <w:r>
              <w:t xml:space="preserve">20-30%</w:t>
            </w:r>
          </w:p>
        </w:tc>
      </w:tr>
      <w:tr>
        <w:tc>
          <w:p>
            <w:pPr>
              <w:jc w:val="left"/>
            </w:pPr>
            <w:r>
              <w:t xml:space="preserve">Thank you page upsell conversion</w:t>
            </w:r>
          </w:p>
        </w:tc>
        <w:tc>
          <w:p>
            <w:pPr>
              <w:jc w:val="left"/>
            </w:pPr>
            <w:r>
              <w:t xml:space="preserve">Up to 15%</w:t>
            </w:r>
          </w:p>
        </w:tc>
      </w:tr>
      <w:tr>
        <w:tc>
          <w:p>
            <w:pPr>
              <w:jc w:val="left"/>
            </w:pPr>
            <w:r>
              <w:t xml:space="preserve">Typical AOV lift from upsells</w:t>
            </w:r>
          </w:p>
        </w:tc>
        <w:tc>
          <w:p>
            <w:pPr>
              <w:jc w:val="left"/>
            </w:pPr>
            <w:r>
              <w:t xml:space="preserve">15-24%</w:t>
            </w:r>
          </w:p>
        </w:tc>
      </w:tr>
      <w:tr>
        <w:tc>
          <w:p>
            <w:pPr>
              <w:jc w:val="left"/>
            </w:pPr>
            <w:r>
              <w:t xml:space="preserve">A/B test significance threshold</w:t>
            </w:r>
          </w:p>
        </w:tc>
        <w:tc>
          <w:p>
            <w:pPr>
              <w:jc w:val="left"/>
            </w:pPr>
            <w:r>
              <w:t xml:space="preserve">95%</w:t>
            </w:r>
          </w:p>
        </w:tc>
      </w:tr>
      <w:tr>
        <w:tc>
          <w:p>
            <w:pPr>
              <w:jc w:val="left"/>
            </w:pPr>
            <w:r>
              <w:t xml:space="preserve">A/B test ideal duration</w:t>
            </w:r>
          </w:p>
        </w:tc>
        <w:tc>
          <w:p>
            <w:pPr>
              <w:jc w:val="left"/>
            </w:pPr>
            <w:r>
              <w:t xml:space="preserve">2-6 weeks</w:t>
            </w:r>
          </w:p>
        </w:tc>
      </w:tr>
      <w:tr>
        <w:tc>
          <w:p>
            <w:pPr>
              <w:jc w:val="left"/>
            </w:pPr>
            <w:r>
              <w:t xml:space="preserve">FTC civil penalty per violation</w:t>
            </w:r>
          </w:p>
        </w:tc>
        <w:tc>
          <w:p>
            <w:pPr>
              <w:jc w:val="left"/>
            </w:pPr>
            <w:r>
              <w:t xml:space="preserve">$53,088+</w:t>
            </w:r>
          </w:p>
        </w:tc>
      </w:tr>
    </w:tbl>
    <w:p>
      <w:pPr>
        <w:pBdr>
          <w:bottom w:val="single" w:color="auto" w:sz="6" w:space="1"/>
        </w:pBdr>
        <w:spacing w:after="120"/>
      </w:pPr>
    </w:p>
    <w:p>
      <w:pPr>
        <w:spacing w:after="200"/>
      </w:pPr>
      <w:r>
        <w:t xml:space="preserve"> </w:t>
      </w:r>
    </w:p>
    <w:p>
      <w:pPr>
        <w:pStyle w:val="Heading2"/>
        <w:spacing w:after="200"/>
        <w:jc w:val="left"/>
      </w:pPr>
      <w:r>
        <w:t xml:space="preserve">Sources</w:t>
      </w:r>
    </w:p>
    <w:p>
      <w:pPr>
        <w:pStyle w:val="Heading3"/>
        <w:spacing w:after="200"/>
        <w:jc w:val="left"/>
      </w:pPr>
      <w:r>
        <w:t xml:space="preserve">D2C Conversion Rates</w:t>
      </w:r>
    </w:p>
    <w:p>
      <w:pPr>
        <w:pStyle w:val="ListParagraph"/>
        <w:numPr>
          <w:ilvl w:val="0"/>
          <w:numId w:val="1"/>
        </w:numPr>
        <w:spacing w:after="100"/>
        <w:ind w:left="240"/>
        <w:jc w:val="left"/>
      </w:pPr>
      <w:r>
        <w:rPr>
          <w:color w:val="0563C1"/>
          <w:u w:val="single"/>
        </w:rPr>
        <w:t xml:space="preserve">involve.me - Landing Page Conversion Rate 2026</w:t>
      </w:r>
    </w:p>
    <w:p>
      <w:pPr>
        <w:pStyle w:val="ListParagraph"/>
        <w:numPr>
          <w:ilvl w:val="0"/>
          <w:numId w:val="1"/>
        </w:numPr>
        <w:spacing w:after="100"/>
        <w:ind w:left="240"/>
        <w:jc w:val="left"/>
      </w:pPr>
      <w:r>
        <w:rPr>
          <w:color w:val="0563C1"/>
          <w:u w:val="single"/>
        </w:rPr>
        <w:t xml:space="preserve">LanderLab - Average Landing Page Conversion Rate 2026</w:t>
      </w:r>
    </w:p>
    <w:p>
      <w:pPr>
        <w:pStyle w:val="ListParagraph"/>
        <w:numPr>
          <w:ilvl w:val="0"/>
          <w:numId w:val="1"/>
        </w:numPr>
        <w:spacing w:after="100"/>
        <w:ind w:left="240"/>
        <w:jc w:val="left"/>
      </w:pPr>
      <w:r>
        <w:rPr>
          <w:color w:val="0563C1"/>
          <w:u w:val="single"/>
        </w:rPr>
        <w:t xml:space="preserve">First Page Sage - Landing Page Conversion Rates by Industry 2026</w:t>
      </w:r>
    </w:p>
    <w:p>
      <w:pPr>
        <w:pStyle w:val="ListParagraph"/>
        <w:numPr>
          <w:ilvl w:val="0"/>
          <w:numId w:val="1"/>
        </w:numPr>
        <w:spacing w:after="100"/>
        <w:ind w:left="240"/>
        <w:jc w:val="left"/>
      </w:pPr>
      <w:r>
        <w:rPr>
          <w:color w:val="0563C1"/>
          <w:u w:val="single"/>
        </w:rPr>
        <w:t xml:space="preserve">Skailama - Ecommerce Conversion Rate by Industry 2026</w:t>
      </w:r>
    </w:p>
    <w:p>
      <w:pPr>
        <w:pStyle w:val="ListParagraph"/>
        <w:numPr>
          <w:ilvl w:val="0"/>
          <w:numId w:val="1"/>
        </w:numPr>
        <w:spacing w:after="100"/>
        <w:ind w:left="240"/>
        <w:jc w:val="left"/>
      </w:pPr>
      <w:r>
        <w:rPr>
          <w:color w:val="0563C1"/>
          <w:u w:val="single"/>
        </w:rPr>
        <w:t xml:space="preserve">BrandLoom - Naturaltein 7.03% Conversion Case Study</w:t>
      </w:r>
    </w:p>
    <w:p>
      <w:pPr>
        <w:pStyle w:val="ListParagraph"/>
        <w:numPr>
          <w:ilvl w:val="0"/>
          <w:numId w:val="1"/>
        </w:numPr>
        <w:spacing w:after="100"/>
        <w:ind w:left="240"/>
        <w:jc w:val="left"/>
      </w:pPr>
      <w:r>
        <w:rPr>
          <w:color w:val="0563C1"/>
          <w:u w:val="single"/>
        </w:rPr>
        <w:t xml:space="preserve">VWO - Good Funnel Conversion Rate 2026</w:t>
      </w:r>
    </w:p>
    <w:p>
      <w:pPr>
        <w:pStyle w:val="ListParagraph"/>
        <w:numPr>
          <w:ilvl w:val="0"/>
          <w:numId w:val="1"/>
        </w:numPr>
        <w:spacing w:after="100"/>
        <w:ind w:left="240"/>
        <w:jc w:val="left"/>
      </w:pPr>
      <w:r>
        <w:rPr>
          <w:color w:val="0563C1"/>
          <w:u w:val="single"/>
        </w:rPr>
        <w:t xml:space="preserve">Interact - Quiz Conversion Rate Report 2026</w:t>
      </w:r>
    </w:p>
    <w:p>
      <w:pPr>
        <w:pStyle w:val="ListParagraph"/>
        <w:numPr>
          <w:ilvl w:val="0"/>
          <w:numId w:val="1"/>
        </w:numPr>
        <w:spacing w:after="100"/>
        <w:ind w:left="240"/>
        <w:jc w:val="left"/>
      </w:pPr>
      <w:r>
        <w:rPr>
          <w:color w:val="0563C1"/>
          <w:u w:val="single"/>
        </w:rPr>
        <w:t xml:space="preserve">Creative Thirst - Funnel Strategy for Supplements</w:t>
      </w:r>
    </w:p>
    <w:p>
      <w:pPr>
        <w:spacing w:after="200"/>
      </w:pPr>
      <w:r>
        <w:t xml:space="preserve"> </w:t>
      </w:r>
    </w:p>
    <w:p>
      <w:pPr>
        <w:pStyle w:val="Heading3"/>
        <w:spacing w:after="200"/>
        <w:jc w:val="left"/>
      </w:pPr>
      <w:r>
        <w:t xml:space="preserve">Shopify Checkout</w:t>
      </w:r>
    </w:p>
    <w:p>
      <w:pPr>
        <w:pStyle w:val="ListParagraph"/>
        <w:numPr>
          <w:ilvl w:val="0"/>
          <w:numId w:val="1"/>
        </w:numPr>
        <w:spacing w:after="100"/>
        <w:ind w:left="240"/>
        <w:jc w:val="left"/>
      </w:pPr>
      <w:r>
        <w:rPr>
          <w:color w:val="0563C1"/>
          <w:u w:val="single"/>
        </w:rPr>
        <w:t xml:space="preserve">Shopify - Ecommerce Conversion Rate 2026</w:t>
      </w:r>
    </w:p>
    <w:p>
      <w:pPr>
        <w:pStyle w:val="ListParagraph"/>
        <w:numPr>
          <w:ilvl w:val="0"/>
          <w:numId w:val="1"/>
        </w:numPr>
        <w:spacing w:after="100"/>
        <w:ind w:left="240"/>
        <w:jc w:val="left"/>
      </w:pPr>
      <w:r>
        <w:rPr>
          <w:color w:val="0563C1"/>
          <w:u w:val="single"/>
        </w:rPr>
        <w:t xml:space="preserve">Shopify - Best-Converting Checkout</w:t>
      </w:r>
    </w:p>
    <w:p>
      <w:pPr>
        <w:pStyle w:val="ListParagraph"/>
        <w:numPr>
          <w:ilvl w:val="0"/>
          <w:numId w:val="1"/>
        </w:numPr>
        <w:spacing w:after="100"/>
        <w:ind w:left="240"/>
        <w:jc w:val="left"/>
      </w:pPr>
      <w:r>
        <w:rPr>
          <w:color w:val="0563C1"/>
          <w:u w:val="single"/>
        </w:rPr>
        <w:t xml:space="preserve">Shopify - Shop Pay Checkout</w:t>
      </w:r>
    </w:p>
    <w:p>
      <w:pPr>
        <w:pStyle w:val="ListParagraph"/>
        <w:numPr>
          <w:ilvl w:val="0"/>
          <w:numId w:val="1"/>
        </w:numPr>
        <w:spacing w:after="100"/>
        <w:ind w:left="240"/>
        <w:jc w:val="left"/>
      </w:pPr>
      <w:r>
        <w:rPr>
          <w:color w:val="0563C1"/>
          <w:u w:val="single"/>
        </w:rPr>
        <w:t xml:space="preserve">Red Stag - Shopify Average Conversion Rate 2026</w:t>
      </w:r>
    </w:p>
    <w:p>
      <w:pPr>
        <w:pStyle w:val="ListParagraph"/>
        <w:numPr>
          <w:ilvl w:val="0"/>
          <w:numId w:val="1"/>
        </w:numPr>
        <w:spacing w:after="100"/>
        <w:ind w:left="240"/>
        <w:jc w:val="left"/>
      </w:pPr>
      <w:r>
        <w:rPr>
          <w:color w:val="0563C1"/>
          <w:u w:val="single"/>
        </w:rPr>
        <w:t xml:space="preserve">Charle Agency - Shopify One-Page Checkout 2026</w:t>
      </w:r>
    </w:p>
    <w:p>
      <w:pPr>
        <w:pStyle w:val="ListParagraph"/>
        <w:numPr>
          <w:ilvl w:val="0"/>
          <w:numId w:val="1"/>
        </w:numPr>
        <w:spacing w:after="100"/>
        <w:ind w:left="240"/>
        <w:jc w:val="left"/>
      </w:pPr>
      <w:r>
        <w:rPr>
          <w:color w:val="0563C1"/>
          <w:u w:val="single"/>
        </w:rPr>
        <w:t xml:space="preserve">Blend Commerce - Ecommerce Conversion Rate Benchmarks 2026</w:t>
      </w:r>
    </w:p>
    <w:p>
      <w:pPr>
        <w:spacing w:after="200"/>
      </w:pPr>
      <w:r>
        <w:t xml:space="preserve"> </w:t>
      </w:r>
    </w:p>
    <w:p>
      <w:pPr>
        <w:pStyle w:val="Heading3"/>
        <w:spacing w:after="200"/>
        <w:jc w:val="left"/>
      </w:pPr>
      <w:r>
        <w:t xml:space="preserve">FTC Compliance</w:t>
      </w:r>
    </w:p>
    <w:p>
      <w:pPr>
        <w:pStyle w:val="ListParagraph"/>
        <w:numPr>
          <w:ilvl w:val="0"/>
          <w:numId w:val="1"/>
        </w:numPr>
        <w:spacing w:after="100"/>
        <w:ind w:left="240"/>
        <w:jc w:val="left"/>
      </w:pPr>
      <w:r>
        <w:rPr>
          <w:color w:val="0563C1"/>
          <w:u w:val="single"/>
        </w:rPr>
        <w:t xml:space="preserve">Armstrong Teasdale - Food &amp; Beverage Issues 2026</w:t>
      </w:r>
    </w:p>
    <w:p>
      <w:pPr>
        <w:pStyle w:val="ListParagraph"/>
        <w:numPr>
          <w:ilvl w:val="0"/>
          <w:numId w:val="1"/>
        </w:numPr>
        <w:spacing w:after="100"/>
        <w:ind w:left="240"/>
        <w:jc w:val="left"/>
      </w:pPr>
      <w:r>
        <w:rPr>
          <w:color w:val="0563C1"/>
          <w:u w:val="single"/>
        </w:rPr>
        <w:t xml:space="preserve">JD Supra - FTC and NAD 2026 Enforcement Priorities</w:t>
      </w:r>
    </w:p>
    <w:p>
      <w:pPr>
        <w:pStyle w:val="ListParagraph"/>
        <w:numPr>
          <w:ilvl w:val="0"/>
          <w:numId w:val="1"/>
        </w:numPr>
        <w:spacing w:after="100"/>
        <w:ind w:left="240"/>
        <w:jc w:val="left"/>
      </w:pPr>
      <w:r>
        <w:rPr>
          <w:color w:val="0563C1"/>
          <w:u w:val="single"/>
        </w:rPr>
        <w:t xml:space="preserve">FTC - Advertisement Endorsements</w:t>
      </w:r>
    </w:p>
    <w:p>
      <w:pPr>
        <w:pStyle w:val="ListParagraph"/>
        <w:numPr>
          <w:ilvl w:val="0"/>
          <w:numId w:val="1"/>
        </w:numPr>
        <w:spacing w:after="100"/>
        <w:ind w:left="240"/>
        <w:jc w:val="left"/>
      </w:pPr>
      <w:r>
        <w:rPr>
          <w:color w:val="0563C1"/>
          <w:u w:val="single"/>
        </w:rPr>
        <w:t xml:space="preserve">NPA - FTC Oversight of Dietary Supplements</w:t>
      </w:r>
    </w:p>
    <w:p>
      <w:pPr>
        <w:pStyle w:val="ListParagraph"/>
        <w:numPr>
          <w:ilvl w:val="0"/>
          <w:numId w:val="1"/>
        </w:numPr>
        <w:spacing w:after="100"/>
        <w:ind w:left="240"/>
        <w:jc w:val="left"/>
      </w:pPr>
      <w:r>
        <w:rPr>
          <w:color w:val="0563C1"/>
          <w:u w:val="single"/>
        </w:rPr>
        <w:t xml:space="preserve">Covington - FTC Health-Related Claims Guidance</w:t>
      </w:r>
    </w:p>
    <w:p>
      <w:pPr>
        <w:pStyle w:val="ListParagraph"/>
        <w:numPr>
          <w:ilvl w:val="0"/>
          <w:numId w:val="1"/>
        </w:numPr>
        <w:spacing w:after="100"/>
        <w:ind w:left="240"/>
        <w:jc w:val="left"/>
      </w:pPr>
      <w:r>
        <w:rPr>
          <w:color w:val="0563C1"/>
          <w:u w:val="single"/>
        </w:rPr>
        <w:t xml:space="preserve">FTC - Endorsement Guides FAQ</w:t>
      </w:r>
    </w:p>
    <w:p>
      <w:pPr>
        <w:pStyle w:val="ListParagraph"/>
        <w:numPr>
          <w:ilvl w:val="0"/>
          <w:numId w:val="1"/>
        </w:numPr>
        <w:spacing w:after="100"/>
        <w:ind w:left="240"/>
        <w:jc w:val="left"/>
      </w:pPr>
      <w:r>
        <w:rPr>
          <w:color w:val="0563C1"/>
          <w:u w:val="single"/>
        </w:rPr>
        <w:t xml:space="preserve">FTC - Consumer Reviews and Testimonials Rule Q&amp;A</w:t>
      </w:r>
    </w:p>
    <w:p>
      <w:pPr>
        <w:spacing w:after="200"/>
      </w:pPr>
      <w:r>
        <w:t xml:space="preserve"> </w:t>
      </w:r>
    </w:p>
    <w:p>
      <w:pPr>
        <w:pStyle w:val="Heading3"/>
        <w:spacing w:after="200"/>
        <w:jc w:val="left"/>
      </w:pPr>
      <w:r>
        <w:t xml:space="preserve">DSHEA</w:t>
      </w:r>
    </w:p>
    <w:p>
      <w:pPr>
        <w:pStyle w:val="ListParagraph"/>
        <w:numPr>
          <w:ilvl w:val="0"/>
          <w:numId w:val="1"/>
        </w:numPr>
        <w:spacing w:after="100"/>
        <w:ind w:left="240"/>
        <w:jc w:val="left"/>
      </w:pPr>
      <w:r>
        <w:rPr>
          <w:color w:val="0563C1"/>
          <w:u w:val="single"/>
        </w:rPr>
        <w:t xml:space="preserve">Congress.gov - FDA Supplement Labeling Claims</w:t>
      </w:r>
    </w:p>
    <w:p>
      <w:pPr>
        <w:pStyle w:val="ListParagraph"/>
        <w:numPr>
          <w:ilvl w:val="0"/>
          <w:numId w:val="1"/>
        </w:numPr>
        <w:spacing w:after="100"/>
        <w:ind w:left="240"/>
        <w:jc w:val="left"/>
      </w:pPr>
      <w:r>
        <w:rPr>
          <w:color w:val="0563C1"/>
          <w:u w:val="single"/>
        </w:rPr>
        <w:t xml:space="preserve">Nutraceuticals World - FDA Loosening DSHEA Disclaimer</w:t>
      </w:r>
    </w:p>
    <w:p>
      <w:pPr>
        <w:pStyle w:val="ListParagraph"/>
        <w:numPr>
          <w:ilvl w:val="0"/>
          <w:numId w:val="1"/>
        </w:numPr>
        <w:spacing w:after="100"/>
        <w:ind w:left="240"/>
        <w:jc w:val="left"/>
      </w:pPr>
      <w:r>
        <w:rPr>
          <w:color w:val="0563C1"/>
          <w:u w:val="single"/>
        </w:rPr>
        <w:t xml:space="preserve">CHPA - Understanding Dietary Supplement Claims</w:t>
      </w:r>
    </w:p>
    <w:p>
      <w:pPr>
        <w:pStyle w:val="ListParagraph"/>
        <w:numPr>
          <w:ilvl w:val="0"/>
          <w:numId w:val="1"/>
        </w:numPr>
        <w:spacing w:after="100"/>
        <w:ind w:left="240"/>
        <w:jc w:val="left"/>
      </w:pPr>
      <w:r>
        <w:rPr>
          <w:color w:val="0563C1"/>
          <w:u w:val="single"/>
        </w:rPr>
        <w:t xml:space="preserve">Hogan Lovells - FDA Enforcement Discretion DSHEA Disclaimer</w:t>
      </w:r>
    </w:p>
    <w:p>
      <w:pPr>
        <w:pStyle w:val="ListParagraph"/>
        <w:numPr>
          <w:ilvl w:val="0"/>
          <w:numId w:val="1"/>
        </w:numPr>
        <w:spacing w:after="100"/>
        <w:ind w:left="240"/>
        <w:jc w:val="left"/>
      </w:pPr>
      <w:r>
        <w:rPr>
          <w:color w:val="0563C1"/>
          <w:u w:val="single"/>
        </w:rPr>
        <w:t xml:space="preserve">CRN - FDA Clarification on DSHEA Disclaimer</w:t>
      </w:r>
    </w:p>
    <w:p>
      <w:pPr>
        <w:spacing w:after="200"/>
      </w:pPr>
      <w:r>
        <w:t xml:space="preserve"> </w:t>
      </w:r>
    </w:p>
    <w:p>
      <w:pPr>
        <w:pStyle w:val="Heading3"/>
        <w:spacing w:after="200"/>
        <w:jc w:val="left"/>
      </w:pPr>
      <w:r>
        <w:t xml:space="preserve">Landing Page Builders</w:t>
      </w:r>
    </w:p>
    <w:p>
      <w:pPr>
        <w:pStyle w:val="ListParagraph"/>
        <w:numPr>
          <w:ilvl w:val="0"/>
          <w:numId w:val="1"/>
        </w:numPr>
        <w:spacing w:after="100"/>
        <w:ind w:left="240"/>
        <w:jc w:val="left"/>
      </w:pPr>
      <w:r>
        <w:rPr>
          <w:color w:val="0563C1"/>
          <w:u w:val="single"/>
        </w:rPr>
        <w:t xml:space="preserve">Replo - Best Shopify Landing Page Builders 2026</w:t>
      </w:r>
    </w:p>
    <w:p>
      <w:pPr>
        <w:pStyle w:val="ListParagraph"/>
        <w:numPr>
          <w:ilvl w:val="0"/>
          <w:numId w:val="1"/>
        </w:numPr>
        <w:spacing w:after="100"/>
        <w:ind w:left="240"/>
        <w:jc w:val="left"/>
      </w:pPr>
      <w:r>
        <w:rPr>
          <w:color w:val="0563C1"/>
          <w:u w:val="single"/>
        </w:rPr>
        <w:t xml:space="preserve">PageFly vs Shogun vs GemPages</w:t>
      </w:r>
    </w:p>
    <w:p>
      <w:pPr>
        <w:pStyle w:val="ListParagraph"/>
        <w:numPr>
          <w:ilvl w:val="0"/>
          <w:numId w:val="1"/>
        </w:numPr>
        <w:spacing w:after="100"/>
        <w:ind w:left="240"/>
        <w:jc w:val="left"/>
      </w:pPr>
      <w:r>
        <w:rPr>
          <w:color w:val="0563C1"/>
          <w:u w:val="single"/>
        </w:rPr>
        <w:t xml:space="preserve">GemPages - 15 Best Shopify Page Builders 2026</w:t>
      </w:r>
    </w:p>
    <w:p>
      <w:pPr>
        <w:pStyle w:val="ListParagraph"/>
        <w:numPr>
          <w:ilvl w:val="0"/>
          <w:numId w:val="1"/>
        </w:numPr>
        <w:spacing w:after="100"/>
        <w:ind w:left="240"/>
        <w:jc w:val="left"/>
      </w:pPr>
      <w:r>
        <w:rPr>
          <w:color w:val="0563C1"/>
          <w:u w:val="single"/>
        </w:rPr>
        <w:t xml:space="preserve">Zipify Pages - Shopify App Store</w:t>
      </w:r>
    </w:p>
    <w:p>
      <w:pPr>
        <w:pStyle w:val="ListParagraph"/>
        <w:numPr>
          <w:ilvl w:val="0"/>
          <w:numId w:val="1"/>
        </w:numPr>
        <w:spacing w:after="100"/>
        <w:ind w:left="240"/>
        <w:jc w:val="left"/>
      </w:pPr>
      <w:r>
        <w:rPr>
          <w:color w:val="0563C1"/>
          <w:u w:val="single"/>
        </w:rPr>
        <w:t xml:space="preserve">Zipify OCU - Shopify App Store</w:t>
      </w:r>
    </w:p>
    <w:p>
      <w:pPr>
        <w:spacing w:after="200"/>
      </w:pPr>
      <w:r>
        <w:t xml:space="preserve"> </w:t>
      </w:r>
    </w:p>
    <w:p>
      <w:pPr>
        <w:pStyle w:val="Heading3"/>
        <w:spacing w:after="200"/>
        <w:jc w:val="left"/>
      </w:pPr>
      <w:r>
        <w:t xml:space="preserve">Post-Purchase Upsells</w:t>
      </w:r>
    </w:p>
    <w:p>
      <w:pPr>
        <w:pStyle w:val="ListParagraph"/>
        <w:numPr>
          <w:ilvl w:val="0"/>
          <w:numId w:val="1"/>
        </w:numPr>
        <w:spacing w:after="100"/>
        <w:ind w:left="240"/>
        <w:jc w:val="left"/>
      </w:pPr>
      <w:r>
        <w:rPr>
          <w:color w:val="0563C1"/>
          <w:u w:val="single"/>
        </w:rPr>
        <w:t xml:space="preserve">AfterSell - Shopify App Store</w:t>
      </w:r>
    </w:p>
    <w:p>
      <w:pPr>
        <w:pStyle w:val="ListParagraph"/>
        <w:numPr>
          <w:ilvl w:val="0"/>
          <w:numId w:val="1"/>
        </w:numPr>
        <w:spacing w:after="100"/>
        <w:ind w:left="240"/>
        <w:jc w:val="left"/>
      </w:pPr>
      <w:r>
        <w:rPr>
          <w:color w:val="0563C1"/>
          <w:u w:val="single"/>
        </w:rPr>
        <w:t xml:space="preserve">ReConvert - Shopify App Store</w:t>
      </w:r>
    </w:p>
    <w:p>
      <w:pPr>
        <w:pStyle w:val="ListParagraph"/>
        <w:numPr>
          <w:ilvl w:val="0"/>
          <w:numId w:val="1"/>
        </w:numPr>
        <w:spacing w:after="100"/>
        <w:ind w:left="240"/>
        <w:jc w:val="left"/>
      </w:pPr>
      <w:r>
        <w:rPr>
          <w:color w:val="0563C1"/>
          <w:u w:val="single"/>
        </w:rPr>
        <w:t xml:space="preserve">CartHook</w:t>
      </w:r>
    </w:p>
    <w:p>
      <w:pPr>
        <w:pStyle w:val="ListParagraph"/>
        <w:numPr>
          <w:ilvl w:val="0"/>
          <w:numId w:val="1"/>
        </w:numPr>
        <w:spacing w:after="100"/>
        <w:ind w:left="240"/>
        <w:jc w:val="left"/>
      </w:pPr>
      <w:r>
        <w:rPr>
          <w:color w:val="0563C1"/>
          <w:u w:val="single"/>
        </w:rPr>
        <w:t xml:space="preserve">Zipify OCU</w:t>
      </w:r>
    </w:p>
    <w:p>
      <w:pPr>
        <w:spacing w:after="200"/>
      </w:pPr>
      <w:r>
        <w:t xml:space="preserve"> </w:t>
      </w:r>
    </w:p>
    <w:p>
      <w:pPr>
        <w:pStyle w:val="Heading3"/>
        <w:spacing w:after="200"/>
        <w:jc w:val="left"/>
      </w:pPr>
      <w:r>
        <w:t xml:space="preserve">Cart Abandonment</w:t>
      </w:r>
    </w:p>
    <w:p>
      <w:pPr>
        <w:pStyle w:val="ListParagraph"/>
        <w:numPr>
          <w:ilvl w:val="0"/>
          <w:numId w:val="1"/>
        </w:numPr>
        <w:spacing w:after="100"/>
        <w:ind w:left="240"/>
        <w:jc w:val="left"/>
      </w:pPr>
      <w:r>
        <w:rPr>
          <w:color w:val="0563C1"/>
          <w:u w:val="single"/>
        </w:rPr>
        <w:t xml:space="preserve">Email Vendor Selection - Cart Abandonment Rate Statistics 2026</w:t>
      </w:r>
    </w:p>
    <w:p>
      <w:pPr>
        <w:pStyle w:val="ListParagraph"/>
        <w:numPr>
          <w:ilvl w:val="0"/>
          <w:numId w:val="1"/>
        </w:numPr>
        <w:spacing w:after="100"/>
        <w:ind w:left="240"/>
        <w:jc w:val="left"/>
      </w:pPr>
      <w:r>
        <w:rPr>
          <w:color w:val="0563C1"/>
          <w:u w:val="single"/>
        </w:rPr>
        <w:t xml:space="preserve">Mailmend - Cart Abandonment Recovery Statistics 2026</w:t>
      </w:r>
    </w:p>
    <w:p>
      <w:pPr>
        <w:pStyle w:val="ListParagraph"/>
        <w:numPr>
          <w:ilvl w:val="0"/>
          <w:numId w:val="1"/>
        </w:numPr>
        <w:spacing w:after="100"/>
        <w:ind w:left="240"/>
        <w:jc w:val="left"/>
      </w:pPr>
      <w:r>
        <w:rPr>
          <w:color w:val="0563C1"/>
          <w:u w:val="single"/>
        </w:rPr>
        <w:t xml:space="preserve">Klaviyo - Abandoned Cart Benchmark Report</w:t>
      </w:r>
    </w:p>
    <w:p>
      <w:pPr>
        <w:pStyle w:val="ListParagraph"/>
        <w:numPr>
          <w:ilvl w:val="0"/>
          <w:numId w:val="1"/>
        </w:numPr>
        <w:spacing w:after="100"/>
        <w:ind w:left="240"/>
        <w:jc w:val="left"/>
      </w:pPr>
      <w:r>
        <w:rPr>
          <w:color w:val="0563C1"/>
          <w:u w:val="single"/>
        </w:rPr>
        <w:t xml:space="preserve">CartBoss - Email vs SMS Statistics</w:t>
      </w:r>
    </w:p>
    <w:p>
      <w:pPr>
        <w:pStyle w:val="ListParagraph"/>
        <w:numPr>
          <w:ilvl w:val="0"/>
          <w:numId w:val="1"/>
        </w:numPr>
        <w:spacing w:after="100"/>
        <w:ind w:left="240"/>
        <w:jc w:val="left"/>
      </w:pPr>
      <w:r>
        <w:rPr>
          <w:color w:val="0563C1"/>
          <w:u w:val="single"/>
        </w:rPr>
        <w:t xml:space="preserve">Growth Suite - Cart Abandonment Statistics 2026</w:t>
      </w:r>
    </w:p>
    <w:p>
      <w:pPr>
        <w:spacing w:after="200"/>
      </w:pPr>
      <w:r>
        <w:t xml:space="preserve"> </w:t>
      </w:r>
    </w:p>
    <w:p>
      <w:pPr>
        <w:pStyle w:val="Heading3"/>
        <w:spacing w:after="200"/>
        <w:jc w:val="left"/>
      </w:pPr>
      <w:r>
        <w:t xml:space="preserve">A/B Testing</w:t>
      </w:r>
    </w:p>
    <w:p>
      <w:pPr>
        <w:pStyle w:val="ListParagraph"/>
        <w:numPr>
          <w:ilvl w:val="0"/>
          <w:numId w:val="1"/>
        </w:numPr>
        <w:spacing w:after="100"/>
        <w:ind w:left="240"/>
        <w:jc w:val="left"/>
      </w:pPr>
      <w:r>
        <w:rPr>
          <w:color w:val="0563C1"/>
          <w:u w:val="single"/>
        </w:rPr>
        <w:t xml:space="preserve">VWO - 15 Best A/B Testing Tools 2026</w:t>
      </w:r>
    </w:p>
    <w:p>
      <w:pPr>
        <w:pStyle w:val="ListParagraph"/>
        <w:numPr>
          <w:ilvl w:val="0"/>
          <w:numId w:val="1"/>
        </w:numPr>
        <w:spacing w:after="100"/>
        <w:ind w:left="240"/>
        <w:jc w:val="left"/>
      </w:pPr>
      <w:r>
        <w:rPr>
          <w:color w:val="0563C1"/>
          <w:u w:val="single"/>
        </w:rPr>
        <w:t xml:space="preserve">Optimizely - Sample Size Calculator</w:t>
      </w:r>
    </w:p>
    <w:p>
      <w:pPr>
        <w:pStyle w:val="ListParagraph"/>
        <w:numPr>
          <w:ilvl w:val="0"/>
          <w:numId w:val="1"/>
        </w:numPr>
        <w:spacing w:after="100"/>
        <w:ind w:left="240"/>
        <w:jc w:val="left"/>
      </w:pPr>
      <w:r>
        <w:rPr>
          <w:color w:val="0563C1"/>
          <w:u w:val="single"/>
        </w:rPr>
        <w:t xml:space="preserve">Cro Metrics - A/B Testing Sample Size</w:t>
      </w:r>
    </w:p>
    <w:p>
      <w:pPr>
        <w:pStyle w:val="ListParagraph"/>
        <w:numPr>
          <w:ilvl w:val="0"/>
          <w:numId w:val="1"/>
        </w:numPr>
        <w:spacing w:after="100"/>
        <w:ind w:left="240"/>
        <w:jc w:val="left"/>
      </w:pPr>
      <w:r>
        <w:rPr>
          <w:color w:val="0563C1"/>
          <w:u w:val="single"/>
        </w:rPr>
        <w:t xml:space="preserve">Convert - Google Optimize Alternatives</w:t>
      </w:r>
    </w:p>
    <w:p>
      <w:pPr>
        <w:pStyle w:val="ListParagraph"/>
        <w:numPr>
          <w:ilvl w:val="0"/>
          <w:numId w:val="1"/>
        </w:numPr>
        <w:spacing w:after="100"/>
        <w:ind w:left="240"/>
        <w:jc w:val="left"/>
      </w:pPr>
      <w:r>
        <w:rPr>
          <w:color w:val="0563C1"/>
          <w:u w:val="single"/>
        </w:rPr>
        <w:t xml:space="preserve">OptiMonk - Google Optimize Alternatives 2026</w:t>
      </w:r>
    </w:p>
    <w:p>
      <w:pPr>
        <w:spacing w:after="200"/>
      </w:pPr>
      <w:r>
        <w:t xml:space="preserve"> </w:t>
      </w:r>
    </w:p>
    <w:p>
      <w:pPr>
        <w:pStyle w:val="Heading3"/>
        <w:spacing w:after="200"/>
        <w:jc w:val="left"/>
      </w:pPr>
      <w:r>
        <w:t xml:space="preserve">VSL Best Practices</w:t>
      </w:r>
    </w:p>
    <w:p>
      <w:pPr>
        <w:pStyle w:val="ListParagraph"/>
        <w:numPr>
          <w:ilvl w:val="0"/>
          <w:numId w:val="1"/>
        </w:numPr>
        <w:spacing w:after="100"/>
        <w:ind w:left="240"/>
        <w:jc w:val="left"/>
      </w:pPr>
      <w:r>
        <w:rPr>
          <w:color w:val="0563C1"/>
          <w:u w:val="single"/>
        </w:rPr>
        <w:t xml:space="preserve">Gisteo - Video Sales Letter Length 2025</w:t>
      </w:r>
    </w:p>
    <w:p>
      <w:pPr>
        <w:pStyle w:val="ListParagraph"/>
        <w:numPr>
          <w:ilvl w:val="0"/>
          <w:numId w:val="1"/>
        </w:numPr>
        <w:spacing w:after="100"/>
        <w:ind w:left="240"/>
        <w:jc w:val="left"/>
      </w:pPr>
      <w:r>
        <w:rPr>
          <w:color w:val="0563C1"/>
          <w:u w:val="single"/>
        </w:rPr>
        <w:t xml:space="preserve">Jasper - Video Sales Letters</w:t>
      </w:r>
    </w:p>
    <w:p>
      <w:pPr>
        <w:pStyle w:val="ListParagraph"/>
        <w:numPr>
          <w:ilvl w:val="0"/>
          <w:numId w:val="1"/>
        </w:numPr>
        <w:spacing w:after="100"/>
        <w:ind w:left="240"/>
        <w:jc w:val="left"/>
      </w:pPr>
      <w:r>
        <w:rPr>
          <w:color w:val="0563C1"/>
          <w:u w:val="single"/>
        </w:rPr>
        <w:t xml:space="preserve">SalesBlink - Ultimate VSL Guide</w:t>
      </w:r>
    </w:p>
    <w:p>
      <w:pPr>
        <w:pStyle w:val="ListParagraph"/>
        <w:numPr>
          <w:ilvl w:val="0"/>
          <w:numId w:val="1"/>
        </w:numPr>
        <w:spacing w:after="100"/>
        <w:ind w:left="240"/>
        <w:jc w:val="left"/>
      </w:pPr>
      <w:r>
        <w:rPr>
          <w:color w:val="0563C1"/>
          <w:u w:val="single"/>
        </w:rPr>
        <w:t xml:space="preserve">HubSpot - Video Sales Letters Guide</w:t>
      </w:r>
    </w:p>
    <w:p>
      <w:pPr>
        <w:spacing w:after="200"/>
      </w:pPr>
      <w:r>
        <w:t xml:space="preserve"> </w:t>
      </w:r>
    </w:p>
    <w:p>
      <w:pPr>
        <w:pStyle w:val="Heading3"/>
        <w:spacing w:after="200"/>
        <w:jc w:val="left"/>
      </w:pPr>
      <w:r>
        <w:t xml:space="preserve">Emma Relief / Konscious</w:t>
      </w:r>
    </w:p>
    <w:p>
      <w:pPr>
        <w:pStyle w:val="ListParagraph"/>
        <w:numPr>
          <w:ilvl w:val="0"/>
          <w:numId w:val="1"/>
        </w:numPr>
        <w:spacing w:after="100"/>
        <w:ind w:left="240"/>
        <w:jc w:val="left"/>
      </w:pPr>
      <w:r>
        <w:rPr>
          <w:color w:val="0563C1"/>
          <w:u w:val="single"/>
        </w:rPr>
        <w:t xml:space="preserve">BrandSearch - Emma Relief Store Analysis</w:t>
      </w:r>
    </w:p>
    <w:p>
      <w:pPr>
        <w:pStyle w:val="ListParagraph"/>
        <w:numPr>
          <w:ilvl w:val="0"/>
          <w:numId w:val="1"/>
        </w:numPr>
        <w:spacing w:after="100"/>
        <w:ind w:left="240"/>
        <w:jc w:val="left"/>
      </w:pPr>
      <w:r>
        <w:rPr>
          <w:color w:val="0563C1"/>
          <w:u w:val="single"/>
        </w:rPr>
        <w:t xml:space="preserve">Particl - Konscious Keto Revenue &amp; Pricing</w:t>
      </w:r>
    </w:p>
    <w:p>
      <w:pPr>
        <w:pStyle w:val="ListParagraph"/>
        <w:numPr>
          <w:ilvl w:val="0"/>
          <w:numId w:val="1"/>
        </w:numPr>
        <w:spacing w:after="100"/>
        <w:ind w:left="240"/>
        <w:jc w:val="left"/>
      </w:pPr>
      <w:r>
        <w:rPr>
          <w:color w:val="0563C1"/>
          <w:u w:val="single"/>
        </w:rPr>
        <w:t xml:space="preserve">Crunchbase - Konscious Keto</w:t>
      </w:r>
    </w:p>
    <w:p>
      <w:pPr>
        <w:pStyle w:val="ListParagraph"/>
        <w:numPr>
          <w:ilvl w:val="0"/>
          <w:numId w:val="1"/>
        </w:numPr>
        <w:spacing w:after="100"/>
        <w:ind w:left="240"/>
        <w:jc w:val="left"/>
      </w:pPr>
      <w:r>
        <w:rPr>
          <w:color w:val="0563C1"/>
          <w:u w:val="single"/>
        </w:rPr>
        <w:t xml:space="preserve">Illuminate Labs - Konscious Keto Review</w:t>
      </w:r>
    </w:p>
    <w:p>
      <w:pPr>
        <w:pStyle w:val="ListParagraph"/>
        <w:numPr>
          <w:ilvl w:val="0"/>
          <w:numId w:val="1"/>
        </w:numPr>
        <w:spacing w:after="100"/>
        <w:ind w:left="240"/>
        <w:jc w:val="left"/>
      </w:pPr>
      <w:r>
        <w:rPr>
          <w:color w:val="0563C1"/>
          <w:u w:val="single"/>
        </w:rPr>
        <w:t xml:space="preserve">Reviewopedia - Emma Relief Reviews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opkit_analytics_measurement.md</w:t>
      </w:r>
    </w:p>
    <w:p>
      <w:pPr>
        <w:pStyle w:val="Heading1"/>
        <w:spacing w:after="200"/>
        <w:jc w:val="center"/>
      </w:pPr>
      <w:r>
        <w:t xml:space="preserve">OpKit OK-M30-001: Analytics &amp; Measurement Kit</w:t>
      </w:r>
    </w:p>
    <w:p>
      <w:pPr>
        <w:spacing w:after="120"/>
        <w:jc w:val="left"/>
      </w:pPr>
      <w:r>
        <w:rPr>
          <w:b/>
          <w:bCs/>
        </w:rPr>
        <w:t xml:space="preserve">Version</w:t>
      </w:r>
      <w:r>
        <w:t xml:space="preserve">: 1.0.0</w:t>
      </w:r>
      <w:r>
        <w:br/>
      </w:r>
      <w:r>
        <w:rPr>
          <w:b/>
          <w:bCs/>
        </w:rPr>
        <w:t xml:space="preserve">Created</w:t>
      </w:r>
      <w:r>
        <w:t xml:space="preserve">: 2026-02-08</w:t>
      </w:r>
      <w:r>
        <w:br/>
      </w:r>
      <w:r>
        <w:rPr>
          <w:b/>
          <w:bCs/>
        </w:rPr>
        <w:t xml:space="preserve">Source TUP</w:t>
      </w:r>
      <w:r>
        <w:t xml:space="preserve">: M30 Analytics &amp; Dashboards</w:t>
      </w:r>
      <w:r>
        <w:br/>
      </w:r>
      <w:r>
        <w:rPr>
          <w:b/>
          <w:bCs/>
        </w:rPr>
        <w:t xml:space="preserve">Quality Grade</w:t>
      </w:r>
      <w:r>
        <w:t xml:space="preserve">: 8.2/10</w:t>
      </w:r>
      <w:r>
        <w:br/>
      </w:r>
      <w:r>
        <w:rPr>
          <w:b/>
          <w:bCs/>
        </w:rPr>
        <w:t xml:space="preserve">Reusability</w:t>
      </w:r>
      <w:r>
        <w:t xml:space="preserve">: HIGH — any D2C brand, any stage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This Kit Does</w:t>
      </w:r>
    </w:p>
    <w:p>
      <w:pPr>
        <w:spacing w:after="120"/>
        <w:jc w:val="left"/>
      </w:pPr>
      <w:r>
        <w:t xml:space="preserve">Builds a complete measurement system for a D2C brand from zero. Includes metric definitions, dashboard architecture, red flag monitoring, and data governance — all phase-gated so you only track what matters at your current stage.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(14 Steps)</w:t>
      </w:r>
    </w:p>
    <w:p>
      <w:pPr>
        <w:pStyle w:val="Heading3"/>
        <w:spacing w:after="200"/>
        <w:jc w:val="left"/>
      </w:pPr>
      <w:r>
        <w:t xml:space="preserve">Step 1: Define Your Growth Phases</w:t>
      </w:r>
    </w:p>
    <w:p>
      <w:pPr>
        <w:spacing w:after="120"/>
        <w:jc w:val="left"/>
      </w:pPr>
      <w:r>
        <w:t xml:space="preserve">Map your revenue milestones to 4 phases:</w:t>
      </w:r>
    </w:p>
    <w:p>
      <w:pPr>
        <w:pStyle w:val="ListParagraph"/>
        <w:numPr>
          <w:ilvl w:val="0"/>
          <w:numId w:val="1"/>
        </w:numPr>
        <w:spacing w:after="100"/>
        <w:ind w:left="240"/>
        <w:jc w:val="left"/>
      </w:pPr>
      <w:r>
        <w:t xml:space="preserve">Phase 0: Pre-launch ($0)</w:t>
      </w:r>
    </w:p>
    <w:p>
      <w:pPr>
        <w:pStyle w:val="ListParagraph"/>
        <w:numPr>
          <w:ilvl w:val="0"/>
          <w:numId w:val="1"/>
        </w:numPr>
        <w:spacing w:after="100"/>
        <w:ind w:left="240"/>
        <w:jc w:val="left"/>
      </w:pPr>
      <w:r>
        <w:t xml:space="preserve">Phase 1: Launch → [X] MRR</w:t>
      </w:r>
    </w:p>
    <w:p>
      <w:pPr>
        <w:pStyle w:val="ListParagraph"/>
        <w:numPr>
          <w:ilvl w:val="0"/>
          <w:numId w:val="1"/>
        </w:numPr>
        <w:spacing w:after="100"/>
        <w:ind w:left="240"/>
        <w:jc w:val="left"/>
      </w:pPr>
      <w:r>
        <w:t xml:space="preserve">Phase 2: [X] → [Y] MRR</w:t>
      </w:r>
    </w:p>
    <w:p>
      <w:pPr>
        <w:pStyle w:val="ListParagraph"/>
        <w:numPr>
          <w:ilvl w:val="0"/>
          <w:numId w:val="1"/>
        </w:numPr>
        <w:spacing w:after="100"/>
        <w:ind w:left="240"/>
        <w:jc w:val="left"/>
      </w:pPr>
      <w:r>
        <w:t xml:space="preserve">Phase 3: [Y]+ MRR</w:t>
      </w:r>
    </w:p>
    <w:p>
      <w:pPr>
        <w:spacing w:after="200"/>
      </w:pPr>
      <w:r>
        <w:t xml:space="preserve"> </w:t>
      </w:r>
    </w:p>
    <w:p>
      <w:pPr>
        <w:spacing w:after="120"/>
        <w:jc w:val="left"/>
      </w:pPr>
      <w:r>
        <w:rPr>
          <w:i/>
          <w:iCs/>
        </w:rPr>
        <w:t xml:space="preserve">IonWave used: Phase 1 = </w:t>
      </w:r>
      <m:oMath>
        <m:r>
          <m:t xml:space="preserve">0−10KMRR,Phase2=</m:t>
        </m:r>
      </m:oMath>
      <w:r>
        <w:rPr>
          <w:i/>
          <w:iCs/>
        </w:rPr>
        <w:t xml:space="preserve">10-50K, Phase 3 = $50K+</w:t>
      </w:r>
    </w:p>
    <w:p>
      <w:pPr>
        <w:spacing w:after="200"/>
      </w:pPr>
      <w:r>
        <w:t xml:space="preserve"> </w:t>
      </w:r>
    </w:p>
    <w:p>
      <w:pPr>
        <w:pStyle w:val="Heading3"/>
        <w:spacing w:after="200"/>
        <w:jc w:val="left"/>
      </w:pPr>
      <w:r>
        <w:t xml:space="preserve">Step 2: Build Your Minimum Viable Dashboard (MVD)</w:t>
      </w:r>
    </w:p>
    <w:p>
      <w:pPr>
        <w:spacing w:after="120"/>
        <w:jc w:val="left"/>
      </w:pPr>
      <w:r>
        <w:t xml:space="preserve">Select 5-7 metrics that are the ONLY ones you'll track in Phase 1. Template: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80"/>
        <w:gridCol w:w="2600"/>
        <w:gridCol w:w="2080"/>
        <w:gridCol w:w="2470"/>
        <w:gridCol w:w="1430"/>
      </w:tblGrid>
      <w:tr>
        <w:trPr>
          <w:tblHeader/>
        </w:trPr>
        <w:tc>
          <w:p>
            <w:pPr>
              <w:jc w:val="left"/>
            </w:pPr>
            <w:r>
              <w:rPr>
                <w:b/>
                <w:bCs/>
              </w:rPr>
              <w:t xml:space="preserve">#</w:t>
            </w:r>
          </w:p>
        </w:tc>
        <w:tc>
          <w:p>
            <w:pPr>
              <w:jc w:val="left"/>
            </w:pPr>
            <w:r>
              <w:rPr>
                <w:b/>
                <w:bCs/>
              </w:rPr>
              <w:t xml:space="preserve">Metric</w:t>
            </w:r>
          </w:p>
        </w:tc>
        <w:tc>
          <w:p>
            <w:pPr>
              <w:jc w:val="left"/>
            </w:pPr>
            <w:r>
              <w:rPr>
                <w:b/>
                <w:bCs/>
              </w:rPr>
              <w:t xml:space="preserve">Target</w:t>
            </w:r>
          </w:p>
        </w:tc>
        <w:tc>
          <w:p>
            <w:pPr>
              <w:jc w:val="left"/>
            </w:pPr>
            <w:r>
              <w:rPr>
                <w:b/>
                <w:bCs/>
              </w:rPr>
              <w:t xml:space="preserve">Source</w:t>
            </w:r>
          </w:p>
        </w:tc>
        <w:tc>
          <w:p>
            <w:pPr>
              <w:jc w:val="left"/>
            </w:pPr>
            <w:r>
              <w:rPr>
                <w:b/>
                <w:bCs/>
              </w:rPr>
              <w:t xml:space="preserve">Cadence</w:t>
            </w:r>
          </w:p>
        </w:tc>
      </w:tr>
      <w:tr>
        <w:tc>
          <w:p>
            <w:pPr>
              <w:jc w:val="left"/>
            </w:pPr>
            <w:r>
              <w:t xml:space="preserve">1</w:t>
            </w:r>
          </w:p>
        </w:tc>
        <w:tc>
          <w:p>
            <w:pPr>
              <w:jc w:val="left"/>
            </w:pPr>
            <w:r>
              <w:t xml:space="preserve">Revenue (net)</w:t>
            </w:r>
          </w:p>
        </w:tc>
        <w:tc>
          <w:p>
            <w:pPr>
              <w:jc w:val="left"/>
            </w:pPr>
            <w:r>
              <w:t xml:space="preserve">Growing MoM</w:t>
            </w:r>
          </w:p>
        </w:tc>
        <w:tc>
          <w:p>
            <w:pPr>
              <w:jc w:val="left"/>
            </w:pPr>
            <w:r>
              <w:t xml:space="preserve">[e-commerce platform]</w:t>
            </w:r>
          </w:p>
        </w:tc>
        <w:tc>
          <w:p>
            <w:pPr>
              <w:jc w:val="left"/>
            </w:pPr>
            <w:r>
              <w:t xml:space="preserve">Daily</w:t>
            </w:r>
          </w:p>
        </w:tc>
      </w:tr>
      <w:tr>
        <w:tc>
          <w:p>
            <w:pPr>
              <w:jc w:val="left"/>
            </w:pPr>
            <w:r>
              <w:t xml:space="preserve">2</w:t>
            </w:r>
          </w:p>
        </w:tc>
        <w:tc>
          <w:p>
            <w:pPr>
              <w:jc w:val="left"/>
            </w:pPr>
            <w:r>
              <w:t xml:space="preserve">Orders</w:t>
            </w:r>
          </w:p>
        </w:tc>
        <w:tc>
          <w:p>
            <w:pPr>
              <w:jc w:val="left"/>
            </w:pPr>
            <w:r>
              <w:t xml:space="preserve">Growing MoM</w:t>
            </w:r>
          </w:p>
        </w:tc>
        <w:tc>
          <w:p>
            <w:pPr>
              <w:jc w:val="left"/>
            </w:pPr>
            <w:r>
              <w:t xml:space="preserve">[e-commerce platform]</w:t>
            </w:r>
          </w:p>
        </w:tc>
        <w:tc>
          <w:p>
            <w:pPr>
              <w:jc w:val="left"/>
            </w:pPr>
            <w:r>
              <w:t xml:space="preserve">Daily</w:t>
            </w:r>
          </w:p>
        </w:tc>
      </w:tr>
      <w:tr>
        <w:tc>
          <w:p>
            <w:pPr>
              <w:jc w:val="left"/>
            </w:pPr>
            <w:r>
              <w:t xml:space="preserve">3</w:t>
            </w:r>
          </w:p>
        </w:tc>
        <w:tc>
          <w:p>
            <w:pPr>
              <w:jc w:val="left"/>
            </w:pPr>
            <w:r>
              <w:t xml:space="preserve">Ad Spend</w:t>
            </w:r>
          </w:p>
        </w:tc>
        <w:tc>
          <w:p>
            <w:pPr>
              <w:jc w:val="left"/>
            </w:pPr>
            <w:r>
              <w:t xml:space="preserve">Within budget</w:t>
            </w:r>
          </w:p>
        </w:tc>
        <w:tc>
          <w:p>
            <w:pPr>
              <w:jc w:val="left"/>
            </w:pPr>
            <w:r>
              <w:t xml:space="preserve">[ads platform]</w:t>
            </w:r>
          </w:p>
        </w:tc>
        <w:tc>
          <w:p>
            <w:pPr>
              <w:jc w:val="left"/>
            </w:pPr>
            <w:r>
              <w:t xml:space="preserve">Daily</w:t>
            </w:r>
          </w:p>
        </w:tc>
      </w:tr>
      <w:tr>
        <w:tc>
          <w:p>
            <w:pPr>
              <w:jc w:val="left"/>
            </w:pPr>
            <w:r>
              <w:t xml:space="preserve">4</w:t>
            </w:r>
          </w:p>
        </w:tc>
        <w:tc>
          <w:p>
            <w:pPr>
              <w:jc w:val="left"/>
            </w:pPr>
            <w:r>
              <w:t xml:space="preserve">CAC (blended)</w:t>
            </w:r>
          </w:p>
        </w:tc>
        <w:tc>
          <w:p>
            <w:pPr>
              <w:jc w:val="left"/>
            </w:pPr>
            <w:r>
              <w:t xml:space="preserve">&lt;$[X]</w:t>
            </w:r>
          </w:p>
        </w:tc>
        <w:tc>
          <w:p>
            <w:pPr>
              <w:jc w:val="left"/>
            </w:pPr>
            <w:r>
              <w:t xml:space="preserve">Calculated</w:t>
            </w:r>
          </w:p>
        </w:tc>
        <w:tc>
          <w:p>
            <w:pPr>
              <w:jc w:val="left"/>
            </w:pPr>
            <w:r>
              <w:t xml:space="preserve">Weekly</w:t>
            </w:r>
          </w:p>
        </w:tc>
      </w:tr>
      <w:tr>
        <w:tc>
          <w:p>
            <w:pPr>
              <w:jc w:val="left"/>
            </w:pPr>
            <w:r>
              <w:t xml:space="preserve">5</w:t>
            </w:r>
          </w:p>
        </w:tc>
        <w:tc>
          <w:p>
            <w:pPr>
              <w:jc w:val="left"/>
            </w:pPr>
            <w:r>
              <w:t xml:space="preserve">[Key conversion metric]</w:t>
            </w:r>
          </w:p>
        </w:tc>
        <w:tc>
          <w:p>
            <w:pPr>
              <w:jc w:val="left"/>
            </w:pPr>
            <w:r>
              <w:t xml:space="preserve">&gt;[X]%</w:t>
            </w:r>
          </w:p>
        </w:tc>
        <w:tc>
          <w:p>
            <w:pPr>
              <w:jc w:val="left"/>
            </w:pPr>
            <w:r>
              <w:t xml:space="preserve">[platform]</w:t>
            </w:r>
          </w:p>
        </w:tc>
        <w:tc>
          <w:p>
            <w:pPr>
              <w:jc w:val="left"/>
            </w:pPr>
            <w:r>
              <w:t xml:space="preserve">Weekly</w:t>
            </w:r>
          </w:p>
        </w:tc>
      </w:tr>
      <w:tr>
        <w:tc>
          <w:p>
            <w:pPr>
              <w:jc w:val="left"/>
            </w:pPr>
            <w:r>
              <w:t xml:space="preserve">6</w:t>
            </w:r>
          </w:p>
        </w:tc>
        <w:tc>
          <w:p>
            <w:pPr>
              <w:jc w:val="left"/>
            </w:pPr>
            <w:r>
              <w:t xml:space="preserve">Cash Balance</w:t>
            </w:r>
          </w:p>
        </w:tc>
        <w:tc>
          <w:p>
            <w:pPr>
              <w:jc w:val="left"/>
            </w:pPr>
            <w:r>
              <w:t xml:space="preserve">&gt;[X] days runway</w:t>
            </w:r>
          </w:p>
        </w:tc>
        <w:tc>
          <w:p>
            <w:pPr>
              <w:jc w:val="left"/>
            </w:pPr>
            <w:r>
              <w:t xml:space="preserve">Bank</w:t>
            </w:r>
          </w:p>
        </w:tc>
        <w:tc>
          <w:p>
            <w:pPr>
              <w:jc w:val="left"/>
            </w:pPr>
            <w:r>
              <w:t xml:space="preserve">Daily</w:t>
            </w:r>
          </w:p>
        </w:tc>
      </w:tr>
      <w:tr>
        <w:tc>
          <w:p>
            <w:pPr>
              <w:jc w:val="left"/>
            </w:pPr>
            <w:r>
              <w:t xml:space="preserve">7</w:t>
            </w:r>
          </w:p>
        </w:tc>
        <w:tc>
          <w:p>
            <w:pPr>
              <w:jc w:val="left"/>
            </w:pPr>
            <w:r>
              <w:t xml:space="preserve">MER</w:t>
            </w:r>
          </w:p>
        </w:tc>
        <w:tc>
          <w:p>
            <w:pPr>
              <w:jc w:val="left"/>
            </w:pPr>
            <w:r>
              <w:t xml:space="preserve">&gt;[X]x</w:t>
            </w:r>
          </w:p>
        </w:tc>
        <w:tc>
          <w:p>
            <w:pPr>
              <w:jc w:val="left"/>
            </w:pPr>
            <w:r>
              <w:t xml:space="preserve">Calculated</w:t>
            </w:r>
          </w:p>
        </w:tc>
        <w:tc>
          <w:p>
            <w:pPr>
              <w:jc w:val="left"/>
            </w:pPr>
            <w:r>
              <w:t xml:space="preserve">Weekly</w:t>
            </w:r>
          </w:p>
        </w:tc>
      </w:tr>
    </w:tbl>
    <w:p>
      <w:pPr>
        <w:spacing w:after="120"/>
        <w:jc w:val="left"/>
      </w:pPr>
      <w:r>
        <w:rPr>
          <w:b/>
          <w:bCs/>
        </w:rPr>
        <w:t xml:space="preserve">Rule</w:t>
      </w:r>
      <w:r>
        <w:t xml:space="preserve">: If it's not in this table, don't track it in Phase 1.</w:t>
      </w:r>
    </w:p>
    <w:p>
      <w:pPr>
        <w:spacing w:after="200"/>
      </w:pPr>
      <w:r>
        <w:t xml:space="preserve"> </w:t>
      </w:r>
    </w:p>
    <w:p>
      <w:pPr>
        <w:pStyle w:val="Heading3"/>
        <w:spacing w:after="200"/>
        <w:jc w:val="left"/>
      </w:pPr>
      <w:r>
        <w:t xml:space="preserve">Step 3: Create a Google Sheets MVD Dashboard (Dialogue Upgrade U6)</w:t>
      </w:r>
    </w:p>
    <w:p>
      <w:pPr>
        <w:spacing w:after="120"/>
        <w:jc w:val="left"/>
      </w:pPr>
      <w:r>
        <w:t xml:space="preserve">Build a single Google Sheet with:</w:t>
      </w:r>
    </w:p>
    <w:p>
      <w:pPr>
        <w:pStyle w:val="ListParagraph"/>
        <w:numPr>
          <w:ilvl w:val="0"/>
          <w:numId w:val="1"/>
        </w:numPr>
        <w:spacing w:after="100"/>
        <w:ind w:left="240"/>
        <w:jc w:val="left"/>
      </w:pPr>
      <w:r>
        <w:rPr>
          <w:b/>
          <w:bCs/>
        </w:rPr>
        <w:t xml:space="preserve">Row per metric</w:t>
      </w:r>
      <w:r>
        <w:t xml:space="preserve"> (7 rows)</w:t>
      </w:r>
    </w:p>
    <w:p>
      <w:pPr>
        <w:pStyle w:val="ListParagraph"/>
        <w:numPr>
          <w:ilvl w:val="0"/>
          <w:numId w:val="1"/>
        </w:numPr>
        <w:spacing w:after="100"/>
        <w:ind w:left="240"/>
        <w:jc w:val="left"/>
      </w:pPr>
      <w:r>
        <w:rPr>
          <w:b/>
          <w:bCs/>
        </w:rPr>
        <w:t xml:space="preserve">Columns</w:t>
      </w:r>
      <w:r>
        <w:t xml:space="preserve">: Metric | Today | Yesterday | Change | WTD | MTD | Target | Status</w:t>
      </w:r>
    </w:p>
    <w:p>
      <w:pPr>
        <w:pStyle w:val="ListParagraph"/>
        <w:numPr>
          <w:ilvl w:val="0"/>
          <w:numId w:val="1"/>
        </w:numPr>
        <w:spacing w:after="100"/>
        <w:ind w:left="240"/>
        <w:jc w:val="left"/>
      </w:pPr>
      <w:r>
        <w:rPr>
          <w:b/>
          <w:bCs/>
        </w:rPr>
        <w:t xml:space="preserve">Conditional formatting</w:t>
      </w:r>
      <w:r>
        <w:t xml:space="preserve">: Green (above target), Yellow (warning), Red (below kill)</w:t>
      </w:r>
    </w:p>
    <w:p>
      <w:pPr>
        <w:pStyle w:val="ListParagraph"/>
        <w:numPr>
          <w:ilvl w:val="0"/>
          <w:numId w:val="1"/>
        </w:numPr>
        <w:spacing w:after="100"/>
        <w:ind w:left="240"/>
        <w:jc w:val="left"/>
      </w:pPr>
      <w:r>
        <w:rPr>
          <w:b/>
          <w:bCs/>
        </w:rPr>
        <w:t xml:space="preserve">Formulas</w:t>
      </w:r>
      <w:r>
        <w:t xml:space="preserve">: Auto-calculate Change %, auto-color Status</w:t>
      </w:r>
    </w:p>
    <w:p>
      <w:pPr>
        <w:pStyle w:val="ListParagraph"/>
        <w:numPr>
          <w:ilvl w:val="0"/>
          <w:numId w:val="1"/>
        </w:numPr>
        <w:spacing w:after="100"/>
        <w:ind w:left="240"/>
        <w:jc w:val="left"/>
      </w:pPr>
      <w:r>
        <w:rPr>
          <w:b/>
          <w:bCs/>
        </w:rPr>
        <w:t xml:space="preserve">One tab only</w:t>
      </w:r>
      <w:r>
        <w:t xml:space="preserve"> — resist the urge to add tabs</w:t>
      </w:r>
    </w:p>
    <w:p>
      <w:pPr>
        <w:spacing w:after="200"/>
      </w:pPr>
      <w:r>
        <w:t xml:space="preserve"> </w:t>
      </w:r>
    </w:p>
    <w:p>
      <w:pPr>
        <w:pStyle w:val="Heading3"/>
        <w:spacing w:after="200"/>
        <w:jc w:val="left"/>
      </w:pPr>
      <w:r>
        <w:t xml:space="preserve">Step 4: Define Your Existential Kill Criteria</w:t>
      </w:r>
    </w:p>
    <w:p>
      <w:pPr>
        <w:spacing w:after="120"/>
        <w:jc w:val="left"/>
      </w:pPr>
      <w:r>
        <w:t xml:space="preserve">Identify the 3 metrics that would kill the business immediately (not slowly):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6"/>
        <w:gridCol w:w="2753"/>
        <w:gridCol w:w="4221"/>
      </w:tblGrid>
      <w:tr>
        <w:trPr>
          <w:tblHeader/>
        </w:trPr>
        <w:tc>
          <w:p>
            <w:pPr>
              <w:jc w:val="left"/>
            </w:pPr>
            <w:r>
              <w:rPr>
                <w:b/>
                <w:bCs/>
              </w:rPr>
              <w:t xml:space="preserve">Metric</w:t>
            </w:r>
          </w:p>
        </w:tc>
        <w:tc>
          <w:p>
            <w:pPr>
              <w:jc w:val="left"/>
            </w:pPr>
            <w:r>
              <w:rPr>
                <w:b/>
                <w:bCs/>
              </w:rPr>
              <w:t xml:space="preserve">Kill Threshold</w:t>
            </w:r>
          </w:p>
        </w:tc>
        <w:tc>
          <w:p>
            <w:pPr>
              <w:jc w:val="left"/>
            </w:pPr>
            <w:r>
              <w:rPr>
                <w:b/>
                <w:bCs/>
              </w:rPr>
              <w:t xml:space="preserve">Why Existential</w:t>
            </w:r>
          </w:p>
        </w:tc>
      </w:tr>
      <w:tr>
        <w:tc>
          <w:p>
            <w:pPr>
              <w:jc w:val="left"/>
            </w:pPr>
            <w:r>
              <w:t xml:space="preserve">[Metric 1]</w:t>
            </w:r>
          </w:p>
        </w:tc>
        <w:tc>
          <w:p>
            <w:pPr>
              <w:jc w:val="left"/>
            </w:pPr>
            <w:r>
              <w:t xml:space="preserve">[threshold]</w:t>
            </w:r>
          </w:p>
        </w:tc>
        <w:tc>
          <w:p>
            <w:pPr>
              <w:jc w:val="left"/>
            </w:pPr>
            <w:r>
              <w:t xml:space="preserve">[Why this kills you immediately]</w:t>
            </w:r>
          </w:p>
        </w:tc>
      </w:tr>
      <w:tr>
        <w:tc>
          <w:p>
            <w:pPr>
              <w:jc w:val="left"/>
            </w:pPr>
            <w:r>
              <w:t xml:space="preserve">[Metric 2]</w:t>
            </w:r>
          </w:p>
        </w:tc>
        <w:tc>
          <w:p>
            <w:pPr>
              <w:jc w:val="left"/>
            </w:pPr>
            <w:r>
              <w:t xml:space="preserve">[threshold]</w:t>
            </w:r>
          </w:p>
        </w:tc>
        <w:tc>
          <w:p>
            <w:pPr>
              <w:jc w:val="left"/>
            </w:pPr>
            <w:r>
              <w:t xml:space="preserve">[Why]</w:t>
            </w:r>
          </w:p>
        </w:tc>
      </w:tr>
      <w:tr>
        <w:tc>
          <w:p>
            <w:pPr>
              <w:jc w:val="left"/>
            </w:pPr>
            <w:r>
              <w:t xml:space="preserve">[Metric 3]</w:t>
            </w:r>
          </w:p>
        </w:tc>
        <w:tc>
          <w:p>
            <w:pPr>
              <w:jc w:val="left"/>
            </w:pPr>
            <w:r>
              <w:t xml:space="preserve">[threshold]</w:t>
            </w:r>
          </w:p>
        </w:tc>
        <w:tc>
          <w:p>
            <w:pPr>
              <w:jc w:val="left"/>
            </w:pPr>
            <w:r>
              <w:t xml:space="preserve">[Why]</w:t>
            </w:r>
          </w:p>
        </w:tc>
      </w:tr>
    </w:tbl>
    <w:p>
      <w:pPr>
        <w:spacing w:after="120"/>
        <w:jc w:val="left"/>
      </w:pPr>
      <w:r>
        <w:t xml:space="preserve">Everything else is "monitoring" — serious but not immediately fatal.</w:t>
      </w:r>
    </w:p>
    <w:p>
      <w:pPr>
        <w:spacing w:after="200"/>
      </w:pPr>
      <w:r>
        <w:t xml:space="preserve"> </w:t>
      </w:r>
    </w:p>
    <w:p>
      <w:pPr>
        <w:pStyle w:val="Heading3"/>
        <w:spacing w:after="200"/>
        <w:jc w:val="left"/>
      </w:pPr>
      <w:r>
        <w:t xml:space="preserve">Step 5: Build Your Data Dictionary</w:t>
      </w:r>
    </w:p>
    <w:p>
      <w:pPr>
        <w:spacing w:after="120"/>
        <w:jc w:val="left"/>
      </w:pPr>
      <w:r>
        <w:t xml:space="preserve">For EVERY metric in your MVD + kill criteria, define:</w:t>
      </w:r>
    </w:p>
    <w:p>
      <w:pPr>
        <w:pStyle w:val="ListParagraph"/>
        <w:numPr>
          <w:ilvl w:val="0"/>
          <w:numId w:val="1"/>
        </w:numPr>
        <w:spacing w:after="100"/>
        <w:ind w:left="240"/>
        <w:jc w:val="left"/>
      </w:pPr>
      <w:r>
        <w:t xml:space="preserve">Precise formula</w:t>
      </w:r>
    </w:p>
    <w:p>
      <w:pPr>
        <w:pStyle w:val="ListParagraph"/>
        <w:numPr>
          <w:ilvl w:val="0"/>
          <w:numId w:val="1"/>
        </w:numPr>
        <w:spacing w:after="100"/>
        <w:ind w:left="240"/>
        <w:jc w:val="left"/>
      </w:pPr>
      <w:r>
        <w:t xml:space="preserve">Data source</w:t>
      </w:r>
    </w:p>
    <w:p>
      <w:pPr>
        <w:pStyle w:val="ListParagraph"/>
        <w:numPr>
          <w:ilvl w:val="0"/>
          <w:numId w:val="1"/>
        </w:numPr>
        <w:spacing w:after="100"/>
        <w:ind w:left="240"/>
        <w:jc w:val="left"/>
      </w:pPr>
      <w:r>
        <w:t xml:space="preserve">Update cadence</w:t>
      </w:r>
    </w:p>
    <w:p>
      <w:pPr>
        <w:pStyle w:val="ListParagraph"/>
        <w:numPr>
          <w:ilvl w:val="0"/>
          <w:numId w:val="1"/>
        </w:numPr>
        <w:spacing w:after="100"/>
        <w:ind w:left="240"/>
        <w:jc w:val="left"/>
      </w:pPr>
      <w:r>
        <w:t xml:space="preserve">Known limitations of that source</w:t>
      </w:r>
    </w:p>
    <w:p>
      <w:pPr>
        <w:spacing w:after="200"/>
      </w:pPr>
      <w:r>
        <w:t xml:space="preserve"> </w:t>
      </w:r>
    </w:p>
    <w:p>
      <w:pPr>
        <w:spacing w:after="120"/>
        <w:jc w:val="left"/>
      </w:pPr>
      <w:r>
        <w:rPr>
          <w:b/>
          <w:bCs/>
        </w:rPr>
        <w:t xml:space="preserve">Rule</w:t>
      </w:r>
      <w:r>
        <w:t xml:space="preserve">: Two people looking at the same metric must get the same number. If they don't, your definitions aren't precise enough.</w:t>
      </w:r>
    </w:p>
    <w:p>
      <w:pPr>
        <w:spacing w:after="200"/>
      </w:pPr>
      <w:r>
        <w:t xml:space="preserve"> </w:t>
      </w:r>
    </w:p>
    <w:p>
      <w:pPr>
        <w:pStyle w:val="Heading3"/>
        <w:spacing w:after="200"/>
        <w:jc w:val="left"/>
      </w:pPr>
      <w:r>
        <w:t xml:space="preserve">Step 6: Set Up Your Daily Pulse Routine</w:t>
      </w:r>
    </w:p>
    <w:p>
      <w:pPr>
        <w:spacing w:after="120"/>
        <w:jc w:val="left"/>
      </w:pPr>
      <w:r>
        <w:t xml:space="preserve">Design a 5-minute morning check-in:</w:t>
      </w:r>
    </w:p>
    <w:p>
      <w:pPr>
        <w:pStyle w:val="ListParagraph"/>
        <w:numPr>
          <w:ilvl w:val="0"/>
          <w:numId w:val="1"/>
        </w:numPr>
        <w:spacing w:after="100"/>
        <w:ind w:left="240"/>
        <w:jc w:val="left"/>
      </w:pPr>
      <w:r>
        <w:t xml:space="preserve">What 4 numbers do you look at?</w:t>
      </w:r>
    </w:p>
    <w:p>
      <w:pPr>
        <w:pStyle w:val="ListParagraph"/>
        <w:numPr>
          <w:ilvl w:val="0"/>
          <w:numId w:val="1"/>
        </w:numPr>
        <w:spacing w:after="100"/>
        <w:ind w:left="240"/>
        <w:jc w:val="left"/>
      </w:pPr>
      <w:r>
        <w:t xml:space="preserve">Where do you find them? (apps, dashboards)</w:t>
      </w:r>
    </w:p>
    <w:p>
      <w:pPr>
        <w:pStyle w:val="ListParagraph"/>
        <w:numPr>
          <w:ilvl w:val="0"/>
          <w:numId w:val="1"/>
        </w:numPr>
        <w:spacing w:after="100"/>
        <w:ind w:left="240"/>
        <w:jc w:val="left"/>
      </w:pPr>
      <w:r>
        <w:t xml:space="preserve">What does "RED" look like for each?</w:t>
      </w:r>
    </w:p>
    <w:p>
      <w:pPr>
        <w:pStyle w:val="ListParagraph"/>
        <w:numPr>
          <w:ilvl w:val="0"/>
          <w:numId w:val="1"/>
        </w:numPr>
        <w:spacing w:after="100"/>
        <w:ind w:left="240"/>
        <w:jc w:val="left"/>
      </w:pPr>
      <w:r>
        <w:t xml:space="preserve">What's your one-line Slack format for team updates?</w:t>
      </w:r>
    </w:p>
    <w:p>
      <w:pPr>
        <w:spacing w:after="200"/>
      </w:pPr>
      <w:r>
        <w:t xml:space="preserve"> </w:t>
      </w:r>
    </w:p>
    <w:p>
      <w:pPr>
        <w:pStyle w:val="Heading3"/>
        <w:spacing w:after="200"/>
        <w:jc w:val="left"/>
      </w:pPr>
      <w:r>
        <w:t xml:space="preserve">Step 7: Design Your Reporting Cadence</w:t>
      </w:r>
    </w:p>
    <w:p>
      <w:pPr>
        <w:spacing w:after="120"/>
        <w:jc w:val="left"/>
      </w:pPr>
      <w:r>
        <w:t xml:space="preserve">Map cadences to your capacity: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11"/>
        <w:gridCol w:w="3196"/>
        <w:gridCol w:w="3653"/>
      </w:tblGrid>
      <w:tr>
        <w:trPr>
          <w:tblHeader/>
        </w:trPr>
        <w:tc>
          <w:p>
            <w:pPr>
              <w:jc w:val="left"/>
            </w:pPr>
            <w:r>
              <w:rPr>
                <w:b/>
                <w:bCs/>
              </w:rPr>
              <w:t xml:space="preserve">Cadence</w:t>
            </w:r>
          </w:p>
        </w:tc>
        <w:tc>
          <w:p>
            <w:pPr>
              <w:jc w:val="left"/>
            </w:pPr>
            <w:r>
              <w:rPr>
                <w:b/>
                <w:bCs/>
              </w:rPr>
              <w:t xml:space="preserve">Time Budget</w:t>
            </w:r>
          </w:p>
        </w:tc>
        <w:tc>
          <w:p>
            <w:pPr>
              <w:jc w:val="left"/>
            </w:pPr>
            <w:r>
              <w:rPr>
                <w:b/>
                <w:bCs/>
              </w:rPr>
              <w:t xml:space="preserve">What's Included</w:t>
            </w:r>
          </w:p>
        </w:tc>
      </w:tr>
      <w:tr>
        <w:tc>
          <w:p>
            <w:pPr>
              <w:jc w:val="left"/>
            </w:pPr>
            <w:r>
              <w:t xml:space="preserve">Daily</w:t>
            </w:r>
          </w:p>
        </w:tc>
        <w:tc>
          <w:p>
            <w:pPr>
              <w:jc w:val="left"/>
            </w:pPr>
            <w:r>
              <w:t xml:space="preserve">[X] min</w:t>
            </w:r>
          </w:p>
        </w:tc>
        <w:tc>
          <w:p>
            <w:pPr>
              <w:jc w:val="left"/>
            </w:pPr>
            <w:r>
              <w:t xml:space="preserve">[2-4 items]</w:t>
            </w:r>
          </w:p>
        </w:tc>
      </w:tr>
      <w:tr>
        <w:tc>
          <w:p>
            <w:pPr>
              <w:jc w:val="left"/>
            </w:pPr>
            <w:r>
              <w:t xml:space="preserve">Weekly</w:t>
            </w:r>
          </w:p>
        </w:tc>
        <w:tc>
          <w:p>
            <w:pPr>
              <w:jc w:val="left"/>
            </w:pPr>
            <w:r>
              <w:t xml:space="preserve">[X] min</w:t>
            </w:r>
          </w:p>
        </w:tc>
        <w:tc>
          <w:p>
            <w:pPr>
              <w:jc w:val="left"/>
            </w:pPr>
            <w:r>
              <w:t xml:space="preserve">[3-5 items]</w:t>
            </w:r>
          </w:p>
        </w:tc>
      </w:tr>
      <w:tr>
        <w:tc>
          <w:p>
            <w:pPr>
              <w:jc w:val="left"/>
            </w:pPr>
            <w:r>
              <w:t xml:space="preserve">Monthly</w:t>
            </w:r>
          </w:p>
        </w:tc>
        <w:tc>
          <w:p>
            <w:pPr>
              <w:jc w:val="left"/>
            </w:pPr>
            <w:r>
              <w:t xml:space="preserve">[X] hrs</w:t>
            </w:r>
          </w:p>
        </w:tc>
        <w:tc>
          <w:p>
            <w:pPr>
              <w:jc w:val="left"/>
            </w:pPr>
            <w:r>
              <w:t xml:space="preserve">[Simplified MBR]</w:t>
            </w:r>
          </w:p>
        </w:tc>
      </w:tr>
    </w:tbl>
    <w:p>
      <w:pPr>
        <w:pStyle w:val="Heading3"/>
        <w:spacing w:after="200"/>
        <w:jc w:val="left"/>
      </w:pPr>
      <w:r>
        <w:t xml:space="preserve">Step 8: Build Your Simplified MBR (Months 1-3)</w:t>
      </w:r>
    </w:p>
    <w:p>
      <w:pPr>
        <w:spacing w:after="120"/>
        <w:jc w:val="left"/>
      </w:pPr>
      <w:r>
        <w:t xml:space="preserve">Design a 1-hour MBR answering exactly 4 questions:</w:t>
      </w:r>
    </w:p>
    <w:p>
      <w:pPr>
        <w:spacing w:after="100"/>
        <w:ind w:left="240"/>
        <w:jc w:val="left"/>
      </w:pPr>
      <w:r>
        <w:t xml:space="preserve">1. </w:t>
      </w:r>
      <w:r>
        <w:t xml:space="preserve">Are we acquiring customers at viable economics?</w:t>
      </w:r>
    </w:p>
    <w:p>
      <w:pPr>
        <w:spacing w:after="100"/>
        <w:ind w:left="240"/>
        <w:jc w:val="left"/>
      </w:pPr>
      <w:r>
        <w:t xml:space="preserve">2. </w:t>
      </w:r>
      <w:r>
        <w:t xml:space="preserve">Are they staying?</w:t>
      </w:r>
    </w:p>
    <w:p>
      <w:pPr>
        <w:spacing w:after="100"/>
        <w:ind w:left="240"/>
        <w:jc w:val="left"/>
      </w:pPr>
      <w:r>
        <w:t xml:space="preserve">3. </w:t>
      </w:r>
      <w:r>
        <w:t xml:space="preserve">How much cash do we have?</w:t>
      </w:r>
    </w:p>
    <w:p>
      <w:pPr>
        <w:spacing w:after="100"/>
        <w:ind w:left="240"/>
        <w:jc w:val="left"/>
      </w:pPr>
      <w:r>
        <w:t xml:space="preserve">4. </w:t>
      </w:r>
      <w:r>
        <w:t xml:space="preserve">What are we doing differently next month?</w:t>
      </w:r>
    </w:p>
    <w:p>
      <w:pPr>
        <w:spacing w:after="200"/>
      </w:pPr>
      <w:r>
        <w:t xml:space="preserve"> </w:t>
      </w:r>
    </w:p>
    <w:p>
      <w:pPr>
        <w:spacing w:after="120"/>
        <w:jc w:val="left"/>
      </w:pPr>
      <w:r>
        <w:t xml:space="preserve">Plus the hypothesis prompt: one sentence per critical hypothesis.</w:t>
      </w:r>
    </w:p>
    <w:p>
      <w:pPr>
        <w:spacing w:after="200"/>
      </w:pPr>
      <w:r>
        <w:t xml:space="preserve"> </w:t>
      </w:r>
    </w:p>
    <w:p>
      <w:pPr>
        <w:pStyle w:val="Heading3"/>
        <w:spacing w:after="200"/>
        <w:jc w:val="left"/>
      </w:pPr>
      <w:r>
        <w:t xml:space="preserve">Step 9: Define Your Attribution Model</w:t>
      </w:r>
    </w:p>
    <w:p>
      <w:pPr>
        <w:spacing w:after="120"/>
        <w:jc w:val="left"/>
      </w:pPr>
      <w:r>
        <w:t xml:space="preserve">Choose your approach:</w:t>
      </w:r>
    </w:p>
    <w:p>
      <w:pPr>
        <w:pStyle w:val="ListParagraph"/>
        <w:numPr>
          <w:ilvl w:val="0"/>
          <w:numId w:val="1"/>
        </w:numPr>
        <w:spacing w:after="100"/>
        <w:ind w:left="240"/>
        <w:jc w:val="left"/>
      </w:pPr>
      <w:r>
        <w:rPr>
          <w:b/>
          <w:bCs/>
        </w:rPr>
        <w:t xml:space="preserve">Awareness attribution</w:t>
      </w:r>
      <w:r>
        <w:t xml:space="preserve">: How they found you (survey-based)</w:t>
      </w:r>
    </w:p>
    <w:p>
      <w:pPr>
        <w:pStyle w:val="ListParagraph"/>
        <w:numPr>
          <w:ilvl w:val="0"/>
          <w:numId w:val="1"/>
        </w:numPr>
        <w:spacing w:after="100"/>
        <w:ind w:left="240"/>
        <w:jc w:val="left"/>
      </w:pPr>
      <w:r>
        <w:rPr>
          <w:b/>
          <w:bCs/>
        </w:rPr>
        <w:t xml:space="preserve">Conversion attribution</w:t>
      </w:r>
      <w:r>
        <w:t xml:space="preserve">: What drove the purchase (UTM/last-click)</w:t>
      </w:r>
    </w:p>
    <w:p>
      <w:pPr>
        <w:pStyle w:val="ListParagraph"/>
        <w:numPr>
          <w:ilvl w:val="0"/>
          <w:numId w:val="1"/>
        </w:numPr>
        <w:spacing w:after="100"/>
        <w:ind w:left="240"/>
        <w:jc w:val="left"/>
      </w:pPr>
      <w:r>
        <w:rPr>
          <w:b/>
          <w:bCs/>
        </w:rPr>
        <w:t xml:space="preserve">Reconciliation rule</w:t>
      </w:r>
      <w:r>
        <w:t xml:space="preserve">: When they disagree, how do you weigh them?</w:t>
      </w:r>
    </w:p>
    <w:p>
      <w:pPr>
        <w:spacing w:after="200"/>
      </w:pPr>
      <w:r>
        <w:t xml:space="preserve"> </w:t>
      </w:r>
    </w:p>
    <w:p>
      <w:pPr>
        <w:pStyle w:val="Heading3"/>
        <w:spacing w:after="200"/>
        <w:jc w:val="left"/>
      </w:pPr>
      <w:r>
        <w:t xml:space="preserve">Step 10: Build Your Data Source Hierarchy</w:t>
      </w:r>
    </w:p>
    <w:p>
      <w:pPr>
        <w:spacing w:after="120"/>
        <w:jc w:val="left"/>
      </w:pPr>
      <w:r>
        <w:t xml:space="preserve">Rank your data sources by trust level. For each, document known limitations.</w:t>
      </w:r>
    </w:p>
    <w:p>
      <w:pPr>
        <w:spacing w:after="200"/>
      </w:pPr>
      <w:r>
        <w:t xml:space="preserve"> </w:t>
      </w:r>
    </w:p>
    <w:p>
      <w:pPr>
        <w:pStyle w:val="Heading3"/>
        <w:spacing w:after="200"/>
        <w:jc w:val="left"/>
      </w:pPr>
      <w:r>
        <w:t xml:space="preserve">Step 11: Set Up Red Flag Monitoring</w:t>
      </w:r>
    </w:p>
    <w:p>
      <w:pPr>
        <w:spacing w:after="120"/>
        <w:jc w:val="left"/>
      </w:pPr>
      <w:r>
        <w:t xml:space="preserve">Create a simple table with your existential + monitoring metrics, current values, and status indicators. Check existential metrics daily, monitoring metrics weekly.</w:t>
      </w:r>
    </w:p>
    <w:p>
      <w:pPr>
        <w:spacing w:after="200"/>
      </w:pPr>
      <w:r>
        <w:t xml:space="preserve"> </w:t>
      </w:r>
    </w:p>
    <w:p>
      <w:pPr>
        <w:pStyle w:val="Heading3"/>
        <w:spacing w:after="200"/>
        <w:jc w:val="left"/>
      </w:pPr>
      <w:r>
        <w:t xml:space="preserve">Step 12: Define Cross-Document Validation Rules</w:t>
      </w:r>
    </w:p>
    <w:p>
      <w:pPr>
        <w:spacing w:after="120"/>
        <w:jc w:val="left"/>
      </w:pPr>
      <w:r>
        <w:t xml:space="preserve">List 5-10 consistency checks: "If document X says [value], document Y must match."</w:t>
      </w:r>
      <w:r>
        <w:br/>
      </w:r>
      <w:r>
        <w:t xml:space="preserve">V0 (Master Consistency): Kill criteria source of truth matches monitoring thresholds.</w:t>
      </w:r>
    </w:p>
    <w:p>
      <w:pPr>
        <w:spacing w:after="200"/>
      </w:pPr>
      <w:r>
        <w:t xml:space="preserve"> </w:t>
      </w:r>
    </w:p>
    <w:p>
      <w:pPr>
        <w:pStyle w:val="Heading3"/>
        <w:spacing w:after="200"/>
        <w:jc w:val="left"/>
      </w:pPr>
      <w:r>
        <w:t xml:space="preserve">Step 13: Establish Graceful Degradation Policy</w:t>
      </w:r>
    </w:p>
    <w:p>
      <w:pPr>
        <w:spacing w:after="120"/>
        <w:jc w:val="left"/>
      </w:pPr>
      <w:r>
        <w:t xml:space="preserve">Define what to do when you can't follow the full process:</w:t>
      </w:r>
    </w:p>
    <w:p>
      <w:pPr>
        <w:pStyle w:val="ListParagraph"/>
        <w:numPr>
          <w:ilvl w:val="0"/>
          <w:numId w:val="1"/>
        </w:numPr>
        <w:spacing w:after="100"/>
        <w:ind w:left="240"/>
        <w:jc w:val="left"/>
      </w:pPr>
      <w:r>
        <w:t xml:space="preserve">Minimum viable: [1 thing that's non-negotiable]</w:t>
      </w:r>
    </w:p>
    <w:p>
      <w:pPr>
        <w:pStyle w:val="ListParagraph"/>
        <w:numPr>
          <w:ilvl w:val="0"/>
          <w:numId w:val="1"/>
        </w:numPr>
        <w:spacing w:after="100"/>
        <w:ind w:left="240"/>
        <w:jc w:val="left"/>
      </w:pPr>
      <w:r>
        <w:t xml:space="preserve">Recovery protocol: How to get back on track after skipping</w:t>
      </w:r>
    </w:p>
    <w:p>
      <w:pPr>
        <w:spacing w:after="200"/>
      </w:pPr>
      <w:r>
        <w:t xml:space="preserve"> </w:t>
      </w:r>
    </w:p>
    <w:p>
      <w:pPr>
        <w:pStyle w:val="Heading3"/>
        <w:spacing w:after="200"/>
        <w:jc w:val="left"/>
      </w:pPr>
      <w:r>
        <w:t xml:space="preserve">Step 14: Plan Your Tool Progression</w:t>
      </w:r>
    </w:p>
    <w:p>
      <w:pPr>
        <w:spacing w:after="120"/>
        <w:jc w:val="left"/>
      </w:pPr>
      <w:r>
        <w:t xml:space="preserve">Map when to upgrade from basic tools (Sheets) to specialized tools:</w:t>
      </w:r>
    </w:p>
    <w:p>
      <w:pPr>
        <w:pStyle w:val="ListParagraph"/>
        <w:numPr>
          <w:ilvl w:val="0"/>
          <w:numId w:val="1"/>
        </w:numPr>
        <w:spacing w:after="100"/>
        <w:ind w:left="240"/>
        <w:jc w:val="left"/>
      </w:pPr>
      <w:r>
        <w:t xml:space="preserve">What revenue threshold triggers an upgrade?</w:t>
      </w:r>
    </w:p>
    <w:p>
      <w:pPr>
        <w:pStyle w:val="ListParagraph"/>
        <w:numPr>
          <w:ilvl w:val="0"/>
          <w:numId w:val="1"/>
        </w:numPr>
        <w:spacing w:after="100"/>
        <w:ind w:left="240"/>
        <w:jc w:val="left"/>
      </w:pPr>
      <w:r>
        <w:t xml:space="preserve">What tool category to add?</w:t>
      </w:r>
    </w:p>
    <w:p>
      <w:pPr>
        <w:pStyle w:val="ListParagraph"/>
        <w:numPr>
          <w:ilvl w:val="0"/>
          <w:numId w:val="1"/>
        </w:numPr>
        <w:spacing w:after="100"/>
        <w:ind w:left="240"/>
        <w:jc w:val="left"/>
      </w:pPr>
      <w:r>
        <w:t xml:space="preserve">What's the cost/setup time?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8"/>
        <w:gridCol w:w="7312"/>
      </w:tblGrid>
      <w:tr>
        <w:trPr>
          <w:tblHeader/>
        </w:trPr>
        <w:tc>
          <w:p>
            <w:pPr>
              <w:jc w:val="left"/>
            </w:pPr>
            <w:r>
              <w:rPr>
                <w:b/>
                <w:bCs/>
              </w:rPr>
              <w:t xml:space="preserve">Grade</w:t>
            </w:r>
          </w:p>
        </w:tc>
        <w:tc>
          <w:p>
            <w:pPr>
              <w:jc w:val="left"/>
            </w:pPr>
            <w:r>
              <w:rPr>
                <w:b/>
                <w:bCs/>
              </w:rPr>
              <w:t xml:space="preserve">Criteria</w:t>
            </w:r>
          </w:p>
        </w:tc>
      </w:tr>
      <w:tr>
        <w:tc>
          <w:p>
            <w:pPr>
              <w:jc w:val="left"/>
            </w:pPr>
            <w:r>
              <w:rPr>
                <w:b/>
                <w:bCs/>
              </w:rPr>
              <w:t xml:space="preserve">A (9-10)</w:t>
            </w:r>
          </w:p>
        </w:tc>
        <w:tc>
          <w:p>
            <w:pPr>
              <w:jc w:val="left"/>
            </w:pPr>
            <w:r>
              <w:t xml:space="preserve">MVD operational with real data. Kill criteria monitored with automated alerts. Attribution model validated with 3+ months data. Full MBR cadence running.</w:t>
            </w:r>
          </w:p>
        </w:tc>
      </w:tr>
      <w:tr>
        <w:tc>
          <w:p>
            <w:pPr>
              <w:jc w:val="left"/>
            </w:pPr>
            <w:r>
              <w:rPr>
                <w:b/>
                <w:bCs/>
              </w:rPr>
              <w:t xml:space="preserve">B (7-8)</w:t>
            </w:r>
          </w:p>
        </w:tc>
        <w:tc>
          <w:p>
            <w:pPr>
              <w:jc w:val="left"/>
            </w:pPr>
            <w:r>
              <w:t xml:space="preserve">MVD built with clear metrics. Kill criteria defined with thresholds. Attribution planned. Reporting cadence documented. Phase-gating clear.</w:t>
            </w:r>
          </w:p>
        </w:tc>
      </w:tr>
      <w:tr>
        <w:tc>
          <w:p>
            <w:pPr>
              <w:jc w:val="left"/>
            </w:pPr>
            <w:r>
              <w:rPr>
                <w:b/>
                <w:bCs/>
              </w:rPr>
              <w:t xml:space="preserve">C (5-6)</w:t>
            </w:r>
          </w:p>
        </w:tc>
        <w:tc>
          <w:p>
            <w:pPr>
              <w:jc w:val="left"/>
            </w:pPr>
            <w:r>
              <w:t xml:space="preserve">Metrics defined but not phase-gated. Some kill criteria. Basic reporting. No attribution model.</w:t>
            </w:r>
          </w:p>
        </w:tc>
      </w:tr>
      <w:tr>
        <w:tc>
          <w:p>
            <w:pPr>
              <w:jc w:val="left"/>
            </w:pPr>
            <w:r>
              <w:rPr>
                <w:b/>
                <w:bCs/>
              </w:rPr>
              <w:t xml:space="preserve">D (3-4)</w:t>
            </w:r>
          </w:p>
        </w:tc>
        <w:tc>
          <w:p>
            <w:pPr>
              <w:jc w:val="left"/>
            </w:pPr>
            <w:r>
              <w:t xml:space="preserve">Generic metric list without specificity. No kill criteria. No reporting cadence.</w:t>
            </w:r>
          </w:p>
        </w:tc>
      </w:tr>
      <w:tr>
        <w:tc>
          <w:p>
            <w:pPr>
              <w:jc w:val="left"/>
            </w:pPr>
            <w:r>
              <w:rPr>
                <w:b/>
                <w:bCs/>
              </w:rPr>
              <w:t xml:space="preserve">F (&lt;3)</w:t>
            </w:r>
          </w:p>
        </w:tc>
        <w:tc>
          <w:p>
            <w:pPr>
              <w:jc w:val="left"/>
            </w:pPr>
            <w:r>
              <w:t xml:space="preserve">No measurement system defined. "We'll figure it out later."</w:t>
            </w:r>
          </w:p>
        </w:tc>
      </w:tr>
    </w:tbl>
    <w:p>
      <w:pPr>
        <w:pBdr>
          <w:bottom w:val="single" w:color="auto" w:sz="6" w:space="1"/>
        </w:pBdr>
        <w:spacing w:after="120"/>
      </w:pPr>
    </w:p>
    <w:p>
      <w:pPr>
        <w:spacing w:after="200"/>
      </w:pPr>
      <w:r>
        <w:t xml:space="preserve"> </w:t>
      </w:r>
    </w:p>
    <w:p>
      <w:pPr>
        <w:pStyle w:val="Heading2"/>
        <w:spacing w:after="200"/>
        <w:jc w:val="left"/>
      </w:pPr>
      <w:r>
        <w:t xml:space="preserve">Scaffold (4 files to copy/customize)</w:t>
      </w:r>
    </w:p>
    <w:p>
      <w:pPr>
        <w:spacing w:after="100"/>
        <w:ind w:left="240"/>
        <w:jc w:val="left"/>
      </w:pPr>
      <w:r>
        <w:t xml:space="preserve">1. </w:t>
      </w:r>
      <w:r>
        <w:rPr>
          <w:rFonts w:ascii="Courier New" w:cs="Courier New" w:eastAsia="Courier New" w:hAnsi="Courier New"/>
          <w:shd w:fill="F1F5F9" w:color="auto" w:val="clear"/>
        </w:rPr>
        <w:t xml:space="preserve">data_dictionary.md</w:t>
      </w:r>
      <w:r>
        <w:t xml:space="preserve"> — Complete metric definitions with formulas, sources, cadences, limitations</w:t>
      </w:r>
    </w:p>
    <w:p>
      <w:pPr>
        <w:spacing w:after="100"/>
        <w:ind w:left="240"/>
        <w:jc w:val="left"/>
      </w:pPr>
      <w:r>
        <w:t xml:space="preserve">2. </w:t>
      </w:r>
      <w:r>
        <w:rPr>
          <w:rFonts w:ascii="Courier New" w:cs="Courier New" w:eastAsia="Courier New" w:hAnsi="Courier New"/>
          <w:shd w:fill="F1F5F9" w:color="auto" w:val="clear"/>
        </w:rPr>
        <w:t xml:space="preserve">dashboards_and_reporting.md</w:t>
      </w:r>
      <w:r>
        <w:t xml:space="preserve"> — MVD, daily pulse, weekly report, MBR templates, tool progression</w:t>
      </w:r>
    </w:p>
    <w:p>
      <w:pPr>
        <w:spacing w:after="100"/>
        <w:ind w:left="240"/>
        <w:jc w:val="left"/>
      </w:pPr>
      <w:r>
        <w:t xml:space="preserve">3. </w:t>
      </w:r>
      <w:r>
        <w:rPr>
          <w:rFonts w:ascii="Courier New" w:cs="Courier New" w:eastAsia="Courier New" w:hAnsi="Courier New"/>
          <w:shd w:fill="F1F5F9" w:color="auto" w:val="clear"/>
        </w:rPr>
        <w:t xml:space="preserve">red_flags_and_validation.md</w:t>
      </w:r>
      <w:r>
        <w:t xml:space="preserve"> — Existential/monitoring kill criteria, escalation protocol, validation rules, diagnostic trees</w:t>
      </w:r>
    </w:p>
    <w:p>
      <w:pPr>
        <w:spacing w:after="100"/>
        <w:ind w:left="240"/>
        <w:jc w:val="left"/>
      </w:pPr>
      <w:r>
        <w:t xml:space="preserve">4. </w:t>
      </w:r>
      <w:r>
        <w:rPr>
          <w:rFonts w:ascii="Courier New" w:cs="Courier New" w:eastAsia="Courier New" w:hAnsi="Courier New"/>
          <w:shd w:fill="F1F5F9" w:color="auto" w:val="clear"/>
        </w:rPr>
        <w:t xml:space="preserve">data_governance.md</w:t>
      </w:r>
      <w:r>
        <w:t xml:space="preserve"> — Data freshness requirements, quality standards, evidence logging, source hierarchy, graceful degradation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IonWave Graded Example</w:t>
      </w:r>
    </w:p>
    <w:p>
      <w:pPr>
        <w:spacing w:after="120"/>
        <w:jc w:val="left"/>
      </w:pPr>
      <w:r>
        <w:rPr>
          <w:b/>
          <w:bCs/>
        </w:rPr>
        <w:t xml:space="preserve">Grade: B+ (8.2/10)</w:t>
      </w:r>
    </w:p>
    <w:p>
      <w:pPr>
        <w:spacing w:after="200"/>
      </w:pPr>
      <w:r>
        <w:t xml:space="preserve"> </w:t>
      </w:r>
    </w:p>
    <w:p>
      <w:pPr>
        <w:spacing w:after="120"/>
        <w:jc w:val="left"/>
      </w:pPr>
      <w:r>
        <w:t xml:space="preserve">Strengths:</w:t>
      </w:r>
    </w:p>
    <w:p>
      <w:pPr>
        <w:pStyle w:val="ListParagraph"/>
        <w:numPr>
          <w:ilvl w:val="0"/>
          <w:numId w:val="1"/>
        </w:numPr>
        <w:spacing w:after="100"/>
        <w:ind w:left="240"/>
        <w:jc w:val="left"/>
      </w:pPr>
      <w:r>
        <w:t xml:space="preserve">MVD clearly defined (7 metrics) with phase-gating to prevent overload</w:t>
      </w:r>
    </w:p>
    <w:p>
      <w:pPr>
        <w:pStyle w:val="ListParagraph"/>
        <w:numPr>
          <w:ilvl w:val="0"/>
          <w:numId w:val="1"/>
        </w:numPr>
        <w:spacing w:after="100"/>
        <w:ind w:left="240"/>
        <w:jc w:val="left"/>
      </w:pPr>
      <w:r>
        <w:t xml:space="preserve">Existential vs monitoring classification prevents panic-driven decisions</w:t>
      </w:r>
    </w:p>
    <w:p>
      <w:pPr>
        <w:pStyle w:val="ListParagraph"/>
        <w:numPr>
          <w:ilvl w:val="0"/>
          <w:numId w:val="1"/>
        </w:numPr>
        <w:spacing w:after="100"/>
        <w:ind w:left="240"/>
        <w:jc w:val="left"/>
      </w:pPr>
      <w:r>
        <w:t xml:space="preserve">Attribution model distinguishes awareness vs conversion attribution</w:t>
      </w:r>
    </w:p>
    <w:p>
      <w:pPr>
        <w:pStyle w:val="ListParagraph"/>
        <w:numPr>
          <w:ilvl w:val="0"/>
          <w:numId w:val="1"/>
        </w:numPr>
        <w:spacing w:after="100"/>
        <w:ind w:left="240"/>
        <w:jc w:val="left"/>
      </w:pPr>
      <w:r>
        <w:t xml:space="preserve">Data source hierarchy with known limitations column</w:t>
      </w:r>
    </w:p>
    <w:p>
      <w:pPr>
        <w:pStyle w:val="ListParagraph"/>
        <w:numPr>
          <w:ilvl w:val="0"/>
          <w:numId w:val="1"/>
        </w:numPr>
        <w:spacing w:after="100"/>
        <w:ind w:left="240"/>
        <w:jc w:val="left"/>
      </w:pPr>
      <w:r>
        <w:t xml:space="preserve">Graceful degradation policy is practical and honest</w:t>
      </w:r>
    </w:p>
    <w:p>
      <w:pPr>
        <w:pStyle w:val="ListParagraph"/>
        <w:numPr>
          <w:ilvl w:val="0"/>
          <w:numId w:val="1"/>
        </w:numPr>
        <w:spacing w:after="100"/>
        <w:ind w:left="240"/>
        <w:jc w:val="left"/>
      </w:pPr>
      <w:r>
        <w:t xml:space="preserve">13 dialogue upgrades made content significantly more actionable</w:t>
      </w:r>
    </w:p>
    <w:p>
      <w:pPr>
        <w:spacing w:after="200"/>
      </w:pPr>
      <w:r>
        <w:t xml:space="preserve"> </w:t>
      </w:r>
    </w:p>
    <w:p>
      <w:pPr>
        <w:spacing w:after="120"/>
        <w:jc w:val="left"/>
      </w:pPr>
      <w:r>
        <w:t xml:space="preserve">Weaknesses:</w:t>
      </w:r>
    </w:p>
    <w:p>
      <w:pPr>
        <w:pStyle w:val="ListParagraph"/>
        <w:numPr>
          <w:ilvl w:val="0"/>
          <w:numId w:val="1"/>
        </w:numPr>
        <w:spacing w:after="100"/>
        <w:ind w:left="240"/>
        <w:jc w:val="left"/>
      </w:pPr>
      <w:r>
        <w:t xml:space="preserve">Pre-launch: all metrics are targets, no actuals yet (-1)</w:t>
      </w:r>
    </w:p>
    <w:p>
      <w:pPr>
        <w:pStyle w:val="ListParagraph"/>
        <w:numPr>
          <w:ilvl w:val="0"/>
          <w:numId w:val="1"/>
        </w:numPr>
        <w:spacing w:after="100"/>
        <w:ind w:left="240"/>
        <w:jc w:val="left"/>
      </w:pPr>
      <w:r>
        <w:t xml:space="preserve">Diagnostic trees could be deeper for more failure modes (-0.5)</w:t>
      </w:r>
    </w:p>
    <w:p>
      <w:pPr>
        <w:pStyle w:val="ListParagraph"/>
        <w:numPr>
          <w:ilvl w:val="0"/>
          <w:numId w:val="1"/>
        </w:numPr>
        <w:spacing w:after="100"/>
        <w:ind w:left="240"/>
        <w:jc w:val="left"/>
      </w:pPr>
      <w:r>
        <w:t xml:space="preserve">Google Sheets MVD template exists as concept but not as actual downloadable file (-0.3)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pStyle w:val="Heading3"/>
        <w:spacing w:after="200"/>
        <w:jc w:val="left"/>
      </w:pPr>
      <w:r>
        <w:t xml:space="preserve">For Supplement Brands (Similar to IonWave)</w:t>
      </w:r>
    </w:p>
    <w:p>
      <w:pPr>
        <w:pStyle w:val="ListParagraph"/>
        <w:numPr>
          <w:ilvl w:val="0"/>
          <w:numId w:val="1"/>
        </w:numPr>
        <w:spacing w:after="100"/>
        <w:ind w:left="240"/>
        <w:jc w:val="left"/>
      </w:pPr>
      <w:r>
        <w:t xml:space="preserve">Use the 7-metric MVD as-is</w:t>
      </w:r>
    </w:p>
    <w:p>
      <w:pPr>
        <w:pStyle w:val="ListParagraph"/>
        <w:numPr>
          <w:ilvl w:val="0"/>
          <w:numId w:val="1"/>
        </w:numPr>
        <w:spacing w:after="100"/>
        <w:ind w:left="240"/>
        <w:jc w:val="left"/>
      </w:pPr>
      <w:r>
        <w:t xml:space="preserve">Subscription conversion is your #1 retention metric</w:t>
      </w:r>
    </w:p>
    <w:p>
      <w:pPr>
        <w:pStyle w:val="ListParagraph"/>
        <w:numPr>
          <w:ilvl w:val="0"/>
          <w:numId w:val="1"/>
        </w:numPr>
        <w:spacing w:after="100"/>
        <w:ind w:left="240"/>
        <w:jc w:val="left"/>
      </w:pPr>
      <w:r>
        <w:t xml:space="preserve">Add supplement-specific: refund rate (product quality signal), review velocity</w:t>
      </w:r>
    </w:p>
    <w:p>
      <w:pPr>
        <w:spacing w:after="200"/>
      </w:pPr>
      <w:r>
        <w:t xml:space="preserve"> </w:t>
      </w:r>
    </w:p>
    <w:p>
      <w:pPr>
        <w:pStyle w:val="Heading3"/>
        <w:spacing w:after="200"/>
        <w:jc w:val="left"/>
      </w:pPr>
      <w:r>
        <w:t xml:space="preserve">For Non-Subscription D2C</w:t>
      </w:r>
    </w:p>
    <w:p>
      <w:pPr>
        <w:pStyle w:val="ListParagraph"/>
        <w:numPr>
          <w:ilvl w:val="0"/>
          <w:numId w:val="1"/>
        </w:numPr>
        <w:spacing w:after="100"/>
        <w:ind w:left="240"/>
        <w:jc w:val="left"/>
      </w:pPr>
      <w:r>
        <w:t xml:space="preserve">Replace Subscription Rate with Repeat Purchase Rate in MVD</w:t>
      </w:r>
    </w:p>
    <w:p>
      <w:pPr>
        <w:pStyle w:val="ListParagraph"/>
        <w:numPr>
          <w:ilvl w:val="0"/>
          <w:numId w:val="1"/>
        </w:numPr>
        <w:spacing w:after="100"/>
        <w:ind w:left="240"/>
        <w:jc w:val="left"/>
      </w:pPr>
      <w:r>
        <w:t xml:space="preserve">Adjust churn metric to "90-day repurchase rate"</w:t>
      </w:r>
    </w:p>
    <w:p>
      <w:pPr>
        <w:pStyle w:val="ListParagraph"/>
        <w:numPr>
          <w:ilvl w:val="0"/>
          <w:numId w:val="1"/>
        </w:numPr>
        <w:spacing w:after="100"/>
        <w:ind w:left="240"/>
        <w:jc w:val="left"/>
      </w:pPr>
      <w:r>
        <w:t xml:space="preserve">Email Revenue % becomes more important (primary retention mechanism)</w:t>
      </w:r>
    </w:p>
    <w:p>
      <w:pPr>
        <w:spacing w:after="200"/>
      </w:pPr>
      <w:r>
        <w:t xml:space="preserve"> </w:t>
      </w:r>
    </w:p>
    <w:p>
      <w:pPr>
        <w:pStyle w:val="Heading3"/>
        <w:spacing w:after="200"/>
        <w:jc w:val="left"/>
      </w:pPr>
      <w:r>
        <w:t xml:space="preserve">For B2B-First Brands</w:t>
      </w:r>
    </w:p>
    <w:p>
      <w:pPr>
        <w:pStyle w:val="ListParagraph"/>
        <w:numPr>
          <w:ilvl w:val="0"/>
          <w:numId w:val="1"/>
        </w:numPr>
        <w:spacing w:after="100"/>
        <w:ind w:left="240"/>
        <w:jc w:val="left"/>
      </w:pPr>
      <w:r>
        <w:t xml:space="preserve">Replace CAC with Customer Payback Period</w:t>
      </w:r>
    </w:p>
    <w:p>
      <w:pPr>
        <w:pStyle w:val="ListParagraph"/>
        <w:numPr>
          <w:ilvl w:val="0"/>
          <w:numId w:val="1"/>
        </w:numPr>
        <w:spacing w:after="100"/>
        <w:ind w:left="240"/>
        <w:jc w:val="left"/>
      </w:pPr>
      <w:r>
        <w:t xml:space="preserve">Replace Subscription Rate with Net Revenue Retention (NRR)</w:t>
      </w:r>
    </w:p>
    <w:p>
      <w:pPr>
        <w:pStyle w:val="ListParagraph"/>
        <w:numPr>
          <w:ilvl w:val="0"/>
          <w:numId w:val="1"/>
        </w:numPr>
        <w:spacing w:after="100"/>
        <w:ind w:left="240"/>
        <w:jc w:val="left"/>
      </w:pPr>
      <w:r>
        <w:t xml:space="preserve">Monthly churn → Annual churn</w:t>
      </w:r>
    </w:p>
    <w:p>
      <w:pPr>
        <w:pStyle w:val="ListParagraph"/>
        <w:numPr>
          <w:ilvl w:val="0"/>
          <w:numId w:val="1"/>
        </w:numPr>
        <w:spacing w:after="100"/>
        <w:ind w:left="240"/>
        <w:jc w:val="left"/>
      </w:pPr>
      <w:r>
        <w:t xml:space="preserve">Add: pipeline velocity, deal cycle length, expansion revenue</w:t>
      </w:r>
    </w:p>
    <w:p>
      <w:pPr>
        <w:spacing w:after="200"/>
      </w:pPr>
      <w:r>
        <w:t xml:space="preserve"> </w:t>
      </w:r>
    </w:p>
    <w:p>
      <w:pPr>
        <w:pStyle w:val="Heading3"/>
        <w:spacing w:after="200"/>
        <w:jc w:val="left"/>
      </w:pPr>
      <w:r>
        <w:t xml:space="preserve">For Marketplace-Only Brands (Amazon-first)</w:t>
      </w:r>
    </w:p>
    <w:p>
      <w:pPr>
        <w:pStyle w:val="ListParagraph"/>
        <w:numPr>
          <w:ilvl w:val="0"/>
          <w:numId w:val="1"/>
        </w:numPr>
        <w:spacing w:after="100"/>
        <w:ind w:left="240"/>
        <w:jc w:val="left"/>
      </w:pPr>
      <w:r>
        <w:t xml:space="preserve">Replace MER with TACoS (Total Advertising Cost of Sales)</w:t>
      </w:r>
    </w:p>
    <w:p>
      <w:pPr>
        <w:pStyle w:val="ListParagraph"/>
        <w:numPr>
          <w:ilvl w:val="0"/>
          <w:numId w:val="1"/>
        </w:numPr>
        <w:spacing w:after="100"/>
        <w:ind w:left="240"/>
        <w:jc w:val="left"/>
      </w:pPr>
      <w:r>
        <w:t xml:space="preserve">Add BSR (Best Seller Rank) to MVD</w:t>
      </w:r>
    </w:p>
    <w:p>
      <w:pPr>
        <w:pStyle w:val="ListParagraph"/>
        <w:numPr>
          <w:ilvl w:val="0"/>
          <w:numId w:val="1"/>
        </w:numPr>
        <w:spacing w:after="100"/>
        <w:ind w:left="240"/>
        <w:jc w:val="left"/>
      </w:pPr>
      <w:r>
        <w:t xml:space="preserve">Replace Cash Runway with Inventory Coverage Days</w:t>
      </w:r>
    </w:p>
    <w:p>
      <w:pPr>
        <w:pStyle w:val="ListParagraph"/>
        <w:numPr>
          <w:ilvl w:val="0"/>
          <w:numId w:val="1"/>
        </w:numPr>
        <w:spacing w:after="100"/>
        <w:ind w:left="240"/>
        <w:jc w:val="left"/>
      </w:pPr>
      <w:r>
        <w:t xml:space="preserve">Attribution is simpler (Amazon search → purchase) but organic rank matters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Universal Principles (from M30 workshop)</w:t>
      </w:r>
    </w:p>
    <w:p>
      <w:pPr>
        <w:spacing w:after="100"/>
        <w:ind w:left="240"/>
        <w:jc w:val="left"/>
      </w:pPr>
      <w:r>
        <w:t xml:space="preserve">1. </w:t>
      </w:r>
      <w:r>
        <w:rPr>
          <w:b/>
          <w:bCs/>
        </w:rPr>
        <w:t xml:space="preserve">Track less, know more</w:t>
      </w:r>
      <w:r>
        <w:t xml:space="preserve"> — 7 metrics done daily beats 50 metrics done never</w:t>
      </w:r>
    </w:p>
    <w:p>
      <w:pPr>
        <w:spacing w:after="100"/>
        <w:ind w:left="240"/>
        <w:jc w:val="left"/>
      </w:pPr>
      <w:r>
        <w:t xml:space="preserve">2. </w:t>
      </w:r>
      <w:r>
        <w:rPr>
          <w:b/>
          <w:bCs/>
        </w:rPr>
        <w:t xml:space="preserve">MER over ROAS</w:t>
      </w:r>
      <w:r>
        <w:t xml:space="preserve"> — blended efficiency is always more honest than platform-reported ROAS</w:t>
      </w:r>
    </w:p>
    <w:p>
      <w:pPr>
        <w:spacing w:after="100"/>
        <w:ind w:left="240"/>
        <w:jc w:val="left"/>
      </w:pPr>
      <w:r>
        <w:t xml:space="preserve">3. </w:t>
      </w:r>
      <w:r>
        <w:rPr>
          <w:b/>
          <w:bCs/>
        </w:rPr>
        <w:t xml:space="preserve">Existential ≠ Monitoring</w:t>
      </w:r>
      <w:r>
        <w:t xml:space="preserve"> — separate sudden death (cash, CAC, contribution margin) from slow bleeds (churn, LTV:CAC)</w:t>
      </w:r>
    </w:p>
    <w:p>
      <w:pPr>
        <w:spacing w:after="100"/>
        <w:ind w:left="240"/>
        <w:jc w:val="left"/>
      </w:pPr>
      <w:r>
        <w:t xml:space="preserve">4. </w:t>
      </w:r>
      <w:r>
        <w:rPr>
          <w:b/>
          <w:bCs/>
        </w:rPr>
        <w:t xml:space="preserve">Attribution is two questions, not one</w:t>
      </w:r>
      <w:r>
        <w:t xml:space="preserve"> — awareness (how they found you) and conversion (what drove the purchase) are different answers</w:t>
      </w:r>
    </w:p>
    <w:p>
      <w:pPr>
        <w:spacing w:after="100"/>
        <w:ind w:left="240"/>
        <w:jc w:val="left"/>
      </w:pPr>
      <w:r>
        <w:t xml:space="preserve">5. </w:t>
      </w:r>
      <w:r>
        <w:rPr>
          <w:b/>
          <w:bCs/>
        </w:rPr>
        <w:t xml:space="preserve">Phase-gate everything</w:t>
      </w:r>
      <w:r>
        <w:t xml:space="preserve"> — don't build a Series B analytics stack for a pre-launch startup</w:t>
      </w:r>
    </w:p>
    <w:p>
      <w:pPr>
        <w:spacing w:after="100"/>
        <w:ind w:left="240"/>
        <w:jc w:val="left"/>
      </w:pPr>
      <w:r>
        <w:t xml:space="preserve">6. </w:t>
      </w:r>
      <w:r>
        <w:rPr>
          <w:b/>
          <w:bCs/>
        </w:rPr>
        <w:t xml:space="preserve">Graceful degradation</w:t>
      </w:r>
      <w:r>
        <w:t xml:space="preserve"> — design for reality (founders skip weeks), not perfection</w:t>
      </w:r>
    </w:p>
    <w:p>
      <w:pPr>
        <w:spacing w:after="100"/>
        <w:ind w:left="240"/>
        <w:jc w:val="left"/>
      </w:pPr>
      <w:r>
        <w:t xml:space="preserve">7. </w:t>
      </w:r>
      <w:r>
        <w:rPr>
          <w:b/>
          <w:bCs/>
        </w:rPr>
        <w:t xml:space="preserve">Your kill criteria ARE your strategy</w:t>
      </w:r>
      <w:r>
        <w:t xml:space="preserve"> — if the monitoring thresholds don't match the source of truth, you're flying blind</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red_flags_and_validation.md</w:t>
      </w:r>
    </w:p>
    <w:p>
      <w:pPr>
        <w:pStyle w:val="Heading1"/>
        <w:spacing w:after="200"/>
        <w:jc w:val="center"/>
      </w:pPr>
      <w:r>
        <w:t xml:space="preserve">M30 Red Flags &amp; Validation</w:t>
      </w:r>
    </w:p>
    <w:p>
      <w:pPr>
        <w:spacing w:after="120"/>
        <w:jc w:val="left"/>
      </w:pPr>
      <w:r>
        <w:rPr>
          <w:b/>
          <w:bCs/>
        </w:rPr>
        <w:t xml:space="preserve">TUP</w:t>
      </w:r>
      <w:r>
        <w:t xml:space="preserve">: M30 Analytics &amp; Dashboards</w:t>
      </w:r>
      <w:r>
        <w:br/>
      </w:r>
      <w:r>
        <w:rPr>
          <w:b/>
          <w:bCs/>
        </w:rPr>
        <w:t xml:space="preserve">Source Tabs</w:t>
      </w:r>
      <w:r>
        <w:t xml:space="preserve">: 632 (Red Flag Dashboard), 633 (Cross-Tab Validation Rules)</w:t>
      </w:r>
      <w:r>
        <w:br/>
      </w:r>
      <w:r>
        <w:rPr>
          <w:b/>
          <w:bCs/>
        </w:rPr>
        <w:t xml:space="preserve">Version</w:t>
      </w:r>
      <w:r>
        <w:t xml:space="preserve">: 1.0.0</w:t>
      </w:r>
      <w:r>
        <w:br/>
      </w:r>
      <w:r>
        <w:rPr>
          <w:b/>
          <w:bCs/>
        </w:rPr>
        <w:t xml:space="preserve">Quality</w:t>
      </w:r>
      <w:r>
        <w:t xml:space="preserve">: 8.0/10</w:t>
      </w:r>
      <w:r>
        <w:br/>
      </w:r>
      <w:r>
        <w:rPr>
          <w:b/>
          <w:bCs/>
        </w:rPr>
        <w:t xml:space="preserve">Status</w:t>
      </w:r>
      <w:r>
        <w:t xml:space="preserve">: Workshop Draft</w:t>
      </w:r>
      <w:r>
        <w:br/>
      </w:r>
      <w:r>
        <w:rPr>
          <w:b/>
          <w:bCs/>
        </w:rPr>
        <w:t xml:space="preserve">Confidence Baseline</w:t>
      </w:r>
      <w:r>
        <w:t xml:space="preserve">: B (kill criteria validated against hypothesis registry and financial model)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Purpose</w:t>
      </w:r>
    </w:p>
    <w:p>
      <w:pPr>
        <w:spacing w:after="120"/>
        <w:jc w:val="left"/>
      </w:pPr>
      <w:r>
        <w:t xml:space="preserve">Two complementary systems:</w:t>
      </w:r>
    </w:p>
    <w:p>
      <w:pPr>
        <w:spacing w:after="100"/>
        <w:ind w:left="240"/>
        <w:jc w:val="left"/>
      </w:pPr>
      <w:r>
        <w:t xml:space="preserve">1. </w:t>
      </w:r>
      <w:r>
        <w:rPr>
          <w:b/>
          <w:bCs/>
        </w:rPr>
        <w:t xml:space="preserve">Red Flag Dashboard</w:t>
      </w:r>
      <w:r>
        <w:t xml:space="preserve"> — Monitor kill criteria in real-time. Catch existential threats before they become fatal.</w:t>
      </w:r>
    </w:p>
    <w:p>
      <w:pPr>
        <w:spacing w:after="100"/>
        <w:ind w:left="240"/>
        <w:jc w:val="left"/>
      </w:pPr>
      <w:r>
        <w:t xml:space="preserve">2. </w:t>
      </w:r>
      <w:r>
        <w:rPr>
          <w:b/>
          <w:bCs/>
        </w:rPr>
        <w:t xml:space="preserve">Cross-TUP Validation</w:t>
      </w:r>
      <w:r>
        <w:t xml:space="preserve"> — Ensure internal consistency. When one document says X, all related documents must agree.</w:t>
      </w:r>
    </w:p>
    <w:p>
      <w:pPr>
        <w:spacing w:after="200"/>
      </w:pPr>
      <w:r>
        <w:t xml:space="preserve"> </w:t>
      </w:r>
    </w:p>
    <w:p>
      <w:pPr>
        <w:spacing w:after="120"/>
        <w:jc w:val="left"/>
      </w:pPr>
      <w:r>
        <w:t xml:space="preserve">Together they answer: "Are we dying?" and "Are we lying to ourselves?"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Red Flag Dashboard — Kill Criteria Monitor</w:t>
      </w:r>
    </w:p>
    <w:p>
      <w:pPr>
        <w:pStyle w:val="Heading3"/>
        <w:spacing w:after="200"/>
        <w:jc w:val="left"/>
      </w:pPr>
      <w:r>
        <w:t xml:space="preserve">Existential vs Monitoring Classification (Dialogue Upgrade U3)</w:t>
      </w:r>
    </w:p>
    <w:p>
      <w:pPr>
        <w:spacing w:after="120"/>
        <w:jc w:val="left"/>
      </w:pPr>
      <w:r>
        <w:t xml:space="preserve">Not all red flags are equal. Three metrics can kill the business immediately. The rest are slow bleeds.</w:t>
      </w:r>
    </w:p>
    <w:p>
      <w:pPr>
        <w:spacing w:after="200"/>
      </w:pPr>
      <w:r>
        <w:t xml:space="preserve"> </w:t>
      </w:r>
    </w:p>
    <w:p>
      <w:pPr>
        <w:spacing w:after="120"/>
        <w:jc w:val="left"/>
      </w:pPr>
      <w:r>
        <w:rPr>
          <w:b/>
          <w:bCs/>
        </w:rPr>
        <w:t xml:space="preserve">EXISTENTIAL (sudden death — these 3 can end the company):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14"/>
        <w:gridCol w:w="1534"/>
        <w:gridCol w:w="1381"/>
        <w:gridCol w:w="1304"/>
        <w:gridCol w:w="1074"/>
        <w:gridCol w:w="1151"/>
        <w:gridCol w:w="2302"/>
      </w:tblGrid>
      <w:tr>
        <w:trPr>
          <w:tblHeader/>
        </w:trPr>
        <w:tc>
          <w:p>
            <w:pPr>
              <w:jc w:val="left"/>
            </w:pPr>
            <w:r>
              <w:rPr>
                <w:b/>
                <w:bCs/>
              </w:rPr>
              <w:t xml:space="preserve">#</w:t>
            </w:r>
          </w:p>
        </w:tc>
        <w:tc>
          <w:p>
            <w:pPr>
              <w:jc w:val="left"/>
            </w:pPr>
            <w:r>
              <w:rPr>
                <w:b/>
                <w:bCs/>
              </w:rPr>
              <w:t xml:space="preserve">Metric</w:t>
            </w:r>
          </w:p>
        </w:tc>
        <w:tc>
          <w:p>
            <w:pPr>
              <w:jc w:val="left"/>
            </w:pPr>
            <w:r>
              <w:rPr>
                <w:b/>
                <w:bCs/>
              </w:rPr>
              <w:t xml:space="preserve">Kill Threshold</w:t>
            </w:r>
          </w:p>
        </w:tc>
        <w:tc>
          <w:p>
            <w:pPr>
              <w:jc w:val="left"/>
            </w:pPr>
            <w:r>
              <w:rPr>
                <w:b/>
                <w:bCs/>
              </w:rPr>
              <w:t xml:space="preserve">Warning Threshold</w:t>
            </w:r>
          </w:p>
        </w:tc>
        <w:tc>
          <w:p>
            <w:pPr>
              <w:jc w:val="left"/>
            </w:pPr>
            <w:r>
              <w:rPr>
                <w:b/>
                <w:bCs/>
              </w:rPr>
              <w:t xml:space="preserve">Source</w:t>
            </w:r>
          </w:p>
        </w:tc>
        <w:tc>
          <w:p>
            <w:pPr>
              <w:jc w:val="left"/>
            </w:pPr>
            <w:r>
              <w:rPr>
                <w:b/>
                <w:bCs/>
              </w:rPr>
              <w:t xml:space="preserve">Response Time</w:t>
            </w:r>
          </w:p>
        </w:tc>
        <w:tc>
          <w:p>
            <w:pPr>
              <w:jc w:val="left"/>
            </w:pPr>
            <w:r>
              <w:rPr>
                <w:b/>
                <w:bCs/>
              </w:rPr>
              <w:t xml:space="preserve">Why Existential</w:t>
            </w:r>
          </w:p>
        </w:tc>
      </w:tr>
      <w:tr>
        <w:tc>
          <w:p>
            <w:pPr>
              <w:jc w:val="left"/>
            </w:pPr>
            <w:r>
              <w:t xml:space="preserve">RF-1</w:t>
            </w:r>
          </w:p>
        </w:tc>
        <w:tc>
          <w:p>
            <w:pPr>
              <w:jc w:val="left"/>
            </w:pPr>
            <w:r>
              <w:rPr>
                <w:b/>
                <w:bCs/>
              </w:rPr>
              <w:t xml:space="preserve">CAC</w:t>
            </w:r>
          </w:p>
        </w:tc>
        <w:tc>
          <w:p>
            <w:pPr>
              <w:jc w:val="left"/>
            </w:pPr>
            <w:r>
              <w:t xml:space="preserve">&gt;$60 for 14 days</w:t>
            </w:r>
          </w:p>
        </w:tc>
        <w:tc>
          <w:p>
            <w:pPr>
              <w:jc w:val="left"/>
            </w:pPr>
            <w:r>
              <w:t xml:space="preserve">&gt;$50</w:t>
            </w:r>
          </w:p>
        </w:tc>
        <w:tc>
          <w:p>
            <w:pPr>
              <w:jc w:val="left"/>
            </w:pPr>
            <w:r>
              <w:t xml:space="preserve">HYP-001</w:t>
            </w:r>
          </w:p>
        </w:tc>
        <w:tc>
          <w:p>
            <w:pPr>
              <w:jc w:val="left"/>
            </w:pPr>
            <w:r>
              <w:t xml:space="preserve">48 hrs</w:t>
            </w:r>
          </w:p>
        </w:tc>
        <w:tc>
          <w:p>
            <w:pPr>
              <w:jc w:val="left"/>
            </w:pPr>
            <w:r>
              <w:t xml:space="preserve">Can't profitably acquire customers = no business</w:t>
            </w:r>
          </w:p>
        </w:tc>
      </w:tr>
      <w:tr>
        <w:tc>
          <w:p>
            <w:pPr>
              <w:jc w:val="left"/>
            </w:pPr>
            <w:r>
              <w:t xml:space="preserve">RF-5</w:t>
            </w:r>
          </w:p>
        </w:tc>
        <w:tc>
          <w:p>
            <w:pPr>
              <w:jc w:val="left"/>
            </w:pPr>
            <w:r>
              <w:rPr>
                <w:b/>
                <w:bCs/>
              </w:rPr>
              <w:t xml:space="preserve">Cash Runway</w:t>
            </w:r>
          </w:p>
        </w:tc>
        <w:tc>
          <w:p>
            <w:pPr>
              <w:jc w:val="left"/>
            </w:pPr>
            <w:r>
              <w:t xml:space="preserve">&lt;30 days</w:t>
            </w:r>
          </w:p>
        </w:tc>
        <w:tc>
          <w:p>
            <w:pPr>
              <w:jc w:val="left"/>
            </w:pPr>
            <w:r>
              <w:t xml:space="preserve">&lt;60 days</w:t>
            </w:r>
          </w:p>
        </w:tc>
        <w:tc>
          <w:p>
            <w:pPr>
              <w:jc w:val="left"/>
            </w:pPr>
            <w:r>
              <w:t xml:space="preserve">HYP-008, M25</w:t>
            </w:r>
          </w:p>
        </w:tc>
        <w:tc>
          <w:p>
            <w:pPr>
              <w:jc w:val="left"/>
            </w:pPr>
            <w:r>
              <w:t xml:space="preserve">Immediate</w:t>
            </w:r>
          </w:p>
        </w:tc>
        <w:tc>
          <w:p>
            <w:pPr>
              <w:jc w:val="left"/>
            </w:pPr>
            <w:r>
              <w:t xml:space="preserve">No cash = can't operate, period</w:t>
            </w:r>
          </w:p>
        </w:tc>
      </w:tr>
      <w:tr>
        <w:tc>
          <w:p>
            <w:pPr>
              <w:jc w:val="left"/>
            </w:pPr>
            <w:r>
              <w:t xml:space="preserve">RF-6</w:t>
            </w:r>
          </w:p>
        </w:tc>
        <w:tc>
          <w:p>
            <w:pPr>
              <w:jc w:val="left"/>
            </w:pPr>
            <w:r>
              <w:rPr>
                <w:b/>
                <w:bCs/>
              </w:rPr>
              <w:t xml:space="preserve">Contribution Margin</w:t>
            </w:r>
          </w:p>
        </w:tc>
        <w:tc>
          <w:p>
            <w:pPr>
              <w:jc w:val="left"/>
            </w:pPr>
            <w:r>
              <w:t xml:space="preserve">Negative for 30 days</w:t>
            </w:r>
          </w:p>
        </w:tc>
        <w:tc>
          <w:p>
            <w:pPr>
              <w:jc w:val="left"/>
            </w:pPr>
            <w:r>
              <w:t xml:space="preserve">&lt;5%</w:t>
            </w:r>
          </w:p>
        </w:tc>
        <w:tc>
          <w:p>
            <w:pPr>
              <w:jc w:val="left"/>
            </w:pPr>
            <w:r>
              <w:t xml:space="preserve">HYP-004, M25</w:t>
            </w:r>
          </w:p>
        </w:tc>
        <w:tc>
          <w:p>
            <w:pPr>
              <w:jc w:val="left"/>
            </w:pPr>
            <w:r>
              <w:t xml:space="preserve">2 weeks</w:t>
            </w:r>
          </w:p>
        </w:tc>
        <w:tc>
          <w:p>
            <w:pPr>
              <w:jc w:val="left"/>
            </w:pPr>
            <w:r>
              <w:t xml:space="preserve">Every sale loses money = faster you grow, faster you die</w:t>
            </w:r>
          </w:p>
        </w:tc>
      </w:tr>
    </w:tbl>
    <w:p>
      <w:pPr>
        <w:spacing w:after="120"/>
        <w:jc w:val="left"/>
      </w:pPr>
      <w:r>
        <w:rPr>
          <w:b/>
          <w:bCs/>
        </w:rPr>
        <w:t xml:space="preserve">MONITORING (slow bleed — serious but not immediately fatal):</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96"/>
        <w:gridCol w:w="1624"/>
        <w:gridCol w:w="1315"/>
        <w:gridCol w:w="1315"/>
        <w:gridCol w:w="1083"/>
        <w:gridCol w:w="1160"/>
        <w:gridCol w:w="2167"/>
      </w:tblGrid>
      <w:tr>
        <w:trPr>
          <w:tblHeader/>
        </w:trPr>
        <w:tc>
          <w:p>
            <w:pPr>
              <w:jc w:val="left"/>
            </w:pPr>
            <w:r>
              <w:rPr>
                <w:b/>
                <w:bCs/>
              </w:rPr>
              <w:t xml:space="preserve">#</w:t>
            </w:r>
          </w:p>
        </w:tc>
        <w:tc>
          <w:p>
            <w:pPr>
              <w:jc w:val="left"/>
            </w:pPr>
            <w:r>
              <w:rPr>
                <w:b/>
                <w:bCs/>
              </w:rPr>
              <w:t xml:space="preserve">Metric</w:t>
            </w:r>
          </w:p>
        </w:tc>
        <w:tc>
          <w:p>
            <w:pPr>
              <w:jc w:val="left"/>
            </w:pPr>
            <w:r>
              <w:rPr>
                <w:b/>
                <w:bCs/>
              </w:rPr>
              <w:t xml:space="preserve">Kill Threshold</w:t>
            </w:r>
          </w:p>
        </w:tc>
        <w:tc>
          <w:p>
            <w:pPr>
              <w:jc w:val="left"/>
            </w:pPr>
            <w:r>
              <w:rPr>
                <w:b/>
                <w:bCs/>
              </w:rPr>
              <w:t xml:space="preserve">Warning Threshold</w:t>
            </w:r>
          </w:p>
        </w:tc>
        <w:tc>
          <w:p>
            <w:pPr>
              <w:jc w:val="left"/>
            </w:pPr>
            <w:r>
              <w:rPr>
                <w:b/>
                <w:bCs/>
              </w:rPr>
              <w:t xml:space="preserve">Source</w:t>
            </w:r>
          </w:p>
        </w:tc>
        <w:tc>
          <w:p>
            <w:pPr>
              <w:jc w:val="left"/>
            </w:pPr>
            <w:r>
              <w:rPr>
                <w:b/>
                <w:bCs/>
              </w:rPr>
              <w:t xml:space="preserve">Response Time</w:t>
            </w:r>
          </w:p>
        </w:tc>
        <w:tc>
          <w:p>
            <w:pPr>
              <w:jc w:val="left"/>
            </w:pPr>
            <w:r>
              <w:rPr>
                <w:b/>
                <w:bCs/>
              </w:rPr>
              <w:t xml:space="preserve">Escalation</w:t>
            </w:r>
          </w:p>
        </w:tc>
      </w:tr>
      <w:tr>
        <w:tc>
          <w:p>
            <w:pPr>
              <w:jc w:val="left"/>
            </w:pPr>
            <w:r>
              <w:t xml:space="preserve">RF-2</w:t>
            </w:r>
          </w:p>
        </w:tc>
        <w:tc>
          <w:p>
            <w:pPr>
              <w:jc w:val="left"/>
            </w:pPr>
            <w:r>
              <w:rPr>
                <w:b/>
                <w:bCs/>
              </w:rPr>
              <w:t xml:space="preserve">LTV:CAC Ratio</w:t>
            </w:r>
          </w:p>
        </w:tc>
        <w:tc>
          <w:p>
            <w:pPr>
              <w:jc w:val="left"/>
            </w:pPr>
            <w:r>
              <w:t xml:space="preserve">&lt;1.5x</w:t>
            </w:r>
          </w:p>
        </w:tc>
        <w:tc>
          <w:p>
            <w:pPr>
              <w:jc w:val="left"/>
            </w:pPr>
            <w:r>
              <w:t xml:space="preserve">&lt;2x</w:t>
            </w:r>
          </w:p>
        </w:tc>
        <w:tc>
          <w:p>
            <w:pPr>
              <w:jc w:val="left"/>
            </w:pPr>
            <w:r>
              <w:t xml:space="preserve">HYP-005/001</w:t>
            </w:r>
          </w:p>
        </w:tc>
        <w:tc>
          <w:p>
            <w:pPr>
              <w:jc w:val="left"/>
            </w:pPr>
            <w:r>
              <w:t xml:space="preserve">1 week</w:t>
            </w:r>
          </w:p>
        </w:tc>
        <w:tc>
          <w:p>
            <w:pPr>
              <w:jc w:val="left"/>
            </w:pPr>
            <w:r>
              <w:t xml:space="preserve">Re-examine pricing, retention, or CAC</w:t>
            </w:r>
          </w:p>
        </w:tc>
      </w:tr>
      <w:tr>
        <w:tc>
          <w:p>
            <w:pPr>
              <w:jc w:val="left"/>
            </w:pPr>
            <w:r>
              <w:t xml:space="preserve">RF-3</w:t>
            </w:r>
          </w:p>
        </w:tc>
        <w:tc>
          <w:p>
            <w:pPr>
              <w:jc w:val="left"/>
            </w:pPr>
            <w:r>
              <w:rPr>
                <w:b/>
                <w:bCs/>
              </w:rPr>
              <w:t xml:space="preserve">Monthly Churn</w:t>
            </w:r>
          </w:p>
        </w:tc>
        <w:tc>
          <w:p>
            <w:pPr>
              <w:jc w:val="left"/>
            </w:pPr>
            <w:r>
              <w:t xml:space="preserve">&gt;15% for 2 months</w:t>
            </w:r>
          </w:p>
        </w:tc>
        <w:tc>
          <w:p>
            <w:pPr>
              <w:jc w:val="left"/>
            </w:pPr>
            <w:r>
              <w:t xml:space="preserve">&gt;12%</w:t>
            </w:r>
          </w:p>
        </w:tc>
        <w:tc>
          <w:p>
            <w:pPr>
              <w:jc w:val="left"/>
            </w:pPr>
            <w:r>
              <w:t xml:space="preserve">HYP-003</w:t>
            </w:r>
          </w:p>
        </w:tc>
        <w:tc>
          <w:p>
            <w:pPr>
              <w:jc w:val="left"/>
            </w:pPr>
            <w:r>
              <w:t xml:space="preserve">2 weeks</w:t>
            </w:r>
          </w:p>
        </w:tc>
        <w:tc>
          <w:p>
            <w:pPr>
              <w:jc w:val="left"/>
            </w:pPr>
            <w:r>
              <w:t xml:space="preserve">Customer research, product/offer audit</w:t>
            </w:r>
          </w:p>
        </w:tc>
      </w:tr>
      <w:tr>
        <w:tc>
          <w:p>
            <w:pPr>
              <w:jc w:val="left"/>
            </w:pPr>
            <w:r>
              <w:t xml:space="preserve">RF-4</w:t>
            </w:r>
          </w:p>
        </w:tc>
        <w:tc>
          <w:p>
            <w:pPr>
              <w:jc w:val="left"/>
            </w:pPr>
            <w:r>
              <w:rPr>
                <w:b/>
                <w:bCs/>
              </w:rPr>
              <w:t xml:space="preserve">Gross Margin</w:t>
            </w:r>
          </w:p>
        </w:tc>
        <w:tc>
          <w:p>
            <w:pPr>
              <w:jc w:val="left"/>
            </w:pPr>
            <w:r>
              <w:t xml:space="preserve">&lt;50%</w:t>
            </w:r>
          </w:p>
        </w:tc>
        <w:tc>
          <w:p>
            <w:pPr>
              <w:jc w:val="left"/>
            </w:pPr>
            <w:r>
              <w:t xml:space="preserve">&lt;60%</w:t>
            </w:r>
          </w:p>
        </w:tc>
        <w:tc>
          <w:p>
            <w:pPr>
              <w:jc w:val="left"/>
            </w:pPr>
            <w:r>
              <w:t xml:space="preserve">HYP-004</w:t>
            </w:r>
          </w:p>
        </w:tc>
        <w:tc>
          <w:p>
            <w:pPr>
              <w:jc w:val="left"/>
            </w:pPr>
            <w:r>
              <w:t xml:space="preserve">1 month</w:t>
            </w:r>
          </w:p>
        </w:tc>
        <w:tc>
          <w:p>
            <w:pPr>
              <w:jc w:val="left"/>
            </w:pPr>
            <w:r>
              <w:t xml:space="preserve">Renegotiate COGS, review pricing</w:t>
            </w:r>
          </w:p>
        </w:tc>
      </w:tr>
      <w:tr>
        <w:tc>
          <w:p>
            <w:pPr>
              <w:jc w:val="left"/>
            </w:pPr>
            <w:r>
              <w:t xml:space="preserve">RF-7</w:t>
            </w:r>
          </w:p>
        </w:tc>
        <w:tc>
          <w:p>
            <w:pPr>
              <w:jc w:val="left"/>
            </w:pPr>
            <w:r>
              <w:rPr>
                <w:b/>
                <w:bCs/>
              </w:rPr>
              <w:t xml:space="preserve">Supplier Lead Time</w:t>
            </w:r>
          </w:p>
        </w:tc>
        <w:tc>
          <w:p>
            <w:pPr>
              <w:jc w:val="left"/>
            </w:pPr>
            <w:r>
              <w:t xml:space="preserve">&gt;90 days</w:t>
            </w:r>
          </w:p>
        </w:tc>
        <w:tc>
          <w:p>
            <w:pPr>
              <w:jc w:val="left"/>
            </w:pPr>
            <w:r>
              <w:t xml:space="preserve">&gt;60 days</w:t>
            </w:r>
          </w:p>
        </w:tc>
        <w:tc>
          <w:p>
            <w:pPr>
              <w:jc w:val="left"/>
            </w:pPr>
            <w:r>
              <w:t xml:space="preserve">M24</w:t>
            </w:r>
          </w:p>
        </w:tc>
        <w:tc>
          <w:p>
            <w:pPr>
              <w:jc w:val="left"/>
            </w:pPr>
            <w:r>
              <w:t xml:space="preserve">1 month</w:t>
            </w:r>
          </w:p>
        </w:tc>
        <w:tc>
          <w:p>
            <w:pPr>
              <w:jc w:val="left"/>
            </w:pPr>
            <w:r>
              <w:t xml:space="preserve">Activate backup supplier, adjust reorder point</w:t>
            </w:r>
          </w:p>
        </w:tc>
      </w:tr>
      <w:tr>
        <w:tc>
          <w:p>
            <w:pPr>
              <w:jc w:val="left"/>
            </w:pPr>
            <w:r>
              <w:t xml:space="preserve">RF-8</w:t>
            </w:r>
          </w:p>
        </w:tc>
        <w:tc>
          <w:p>
            <w:pPr>
              <w:jc w:val="left"/>
            </w:pPr>
            <w:r>
              <w:rPr>
                <w:b/>
                <w:bCs/>
              </w:rPr>
              <w:t xml:space="preserve">Ad Account Status</w:t>
            </w:r>
          </w:p>
        </w:tc>
        <w:tc>
          <w:p>
            <w:pPr>
              <w:jc w:val="left"/>
            </w:pPr>
            <w:r>
              <w:t xml:space="preserve">Banned</w:t>
            </w:r>
          </w:p>
        </w:tc>
        <w:tc>
          <w:p>
            <w:pPr>
              <w:jc w:val="left"/>
            </w:pPr>
            <w:r>
              <w:t xml:space="preserve">Restricted</w:t>
            </w:r>
          </w:p>
        </w:tc>
        <w:tc>
          <w:p>
            <w:pPr>
              <w:jc w:val="left"/>
            </w:pPr>
            <w:r>
              <w:t xml:space="preserve">M11-M15</w:t>
            </w:r>
          </w:p>
        </w:tc>
        <w:tc>
          <w:p>
            <w:pPr>
              <w:jc w:val="left"/>
            </w:pPr>
            <w:r>
              <w:t xml:space="preserve">Immediate</w:t>
            </w:r>
          </w:p>
        </w:tc>
        <w:tc>
          <w:p>
            <w:pPr>
              <w:jc w:val="left"/>
            </w:pPr>
            <w:r>
              <w:t xml:space="preserve">Backup account, appeal, diversify channels</w:t>
            </w:r>
          </w:p>
        </w:tc>
      </w:tr>
      <w:tr>
        <w:tc>
          <w:p>
            <w:pPr>
              <w:jc w:val="left"/>
            </w:pPr>
            <w:r>
              <w:t xml:space="preserve">RF-9</w:t>
            </w:r>
          </w:p>
        </w:tc>
        <w:tc>
          <w:p>
            <w:pPr>
              <w:jc w:val="left"/>
            </w:pPr>
            <w:r>
              <w:rPr>
                <w:b/>
                <w:bCs/>
              </w:rPr>
              <w:t xml:space="preserve">Stockout Risk</w:t>
            </w:r>
          </w:p>
        </w:tc>
        <w:tc>
          <w:p>
            <w:pPr>
              <w:jc w:val="left"/>
            </w:pPr>
            <w:r>
              <w:t xml:space="preserve">&lt;7 days inventory</w:t>
            </w:r>
          </w:p>
        </w:tc>
        <w:tc>
          <w:p>
            <w:pPr>
              <w:jc w:val="left"/>
            </w:pPr>
            <w:r>
              <w:t xml:space="preserve">&lt;14 days</w:t>
            </w:r>
          </w:p>
        </w:tc>
        <w:tc>
          <w:p>
            <w:pPr>
              <w:jc w:val="left"/>
            </w:pPr>
            <w:r>
              <w:t xml:space="preserve">M24</w:t>
            </w:r>
          </w:p>
        </w:tc>
        <w:tc>
          <w:p>
            <w:pPr>
              <w:jc w:val="left"/>
            </w:pPr>
            <w:r>
              <w:t xml:space="preserve">1 week</w:t>
            </w:r>
          </w:p>
        </w:tc>
        <w:tc>
          <w:p>
            <w:pPr>
              <w:jc w:val="left"/>
            </w:pPr>
            <w:r>
              <w:t xml:space="preserve">Emergency reorder, manage demand</w:t>
            </w:r>
          </w:p>
        </w:tc>
      </w:tr>
      <w:tr>
        <w:tc>
          <w:p>
            <w:pPr>
              <w:jc w:val="left"/>
            </w:pPr>
            <w:r>
              <w:t xml:space="preserve">RF-10</w:t>
            </w:r>
          </w:p>
        </w:tc>
        <w:tc>
          <w:p>
            <w:pPr>
              <w:jc w:val="left"/>
            </w:pPr>
            <w:r>
              <w:rPr>
                <w:b/>
                <w:bCs/>
              </w:rPr>
              <w:t xml:space="preserve">Chargeback Rate</w:t>
            </w:r>
          </w:p>
        </w:tc>
        <w:tc>
          <w:p>
            <w:pPr>
              <w:jc w:val="left"/>
            </w:pPr>
            <w:r>
              <w:t xml:space="preserve">&gt;0.75%</w:t>
            </w:r>
          </w:p>
        </w:tc>
        <w:tc>
          <w:p>
            <w:pPr>
              <w:jc w:val="left"/>
            </w:pPr>
            <w:r>
              <w:t xml:space="preserve">&gt;0.5%</w:t>
            </w:r>
          </w:p>
        </w:tc>
        <w:tc>
          <w:p>
            <w:pPr>
              <w:jc w:val="left"/>
            </w:pPr>
            <w:r>
              <w:t xml:space="preserve">M20</w:t>
            </w:r>
          </w:p>
        </w:tc>
        <w:tc>
          <w:p>
            <w:pPr>
              <w:jc w:val="left"/>
            </w:pPr>
            <w:r>
              <w:t xml:space="preserve">2 weeks</w:t>
            </w:r>
          </w:p>
        </w:tc>
        <w:tc>
          <w:p>
            <w:pPr>
              <w:jc w:val="left"/>
            </w:pPr>
            <w:r>
              <w:t xml:space="preserve">Fraud review, fulfillment audit, refund policy</w:t>
            </w:r>
          </w:p>
        </w:tc>
      </w:tr>
      <w:tr>
        <w:tc>
          <w:p>
            <w:pPr>
              <w:jc w:val="left"/>
            </w:pPr>
            <w:r>
              <w:t xml:space="preserve">RF-11</w:t>
            </w:r>
          </w:p>
        </w:tc>
        <w:tc>
          <w:p>
            <w:pPr>
              <w:jc w:val="left"/>
            </w:pPr>
            <w:r>
              <w:rPr>
                <w:b/>
                <w:bCs/>
              </w:rPr>
              <w:t xml:space="preserve">Subscription Conversion</w:t>
            </w:r>
          </w:p>
        </w:tc>
        <w:tc>
          <w:p>
            <w:pPr>
              <w:jc w:val="left"/>
            </w:pPr>
            <w:r>
              <w:t xml:space="preserve">&lt;10% for 60 days</w:t>
            </w:r>
          </w:p>
        </w:tc>
        <w:tc>
          <w:p>
            <w:pPr>
              <w:jc w:val="left"/>
            </w:pPr>
            <w:r>
              <w:t xml:space="preserve">&lt;20%</w:t>
            </w:r>
          </w:p>
        </w:tc>
        <w:tc>
          <w:p>
            <w:pPr>
              <w:jc w:val="left"/>
            </w:pPr>
            <w:r>
              <w:t xml:space="preserve">HYP-002, M28</w:t>
            </w:r>
          </w:p>
        </w:tc>
        <w:tc>
          <w:p>
            <w:pPr>
              <w:jc w:val="left"/>
            </w:pPr>
            <w:r>
              <w:t xml:space="preserve">2 weeks</w:t>
            </w:r>
          </w:p>
        </w:tc>
        <w:tc>
          <w:p>
            <w:pPr>
              <w:jc w:val="left"/>
            </w:pPr>
            <w:r>
              <w:t xml:space="preserve">See diagnostic tree below (U10)</w:t>
            </w:r>
          </w:p>
        </w:tc>
      </w:tr>
      <w:tr>
        <w:tc>
          <w:p>
            <w:pPr>
              <w:jc w:val="left"/>
            </w:pPr>
            <w:r>
              <w:t xml:space="preserve">RF-12</w:t>
            </w:r>
          </w:p>
        </w:tc>
        <w:tc>
          <w:p>
            <w:pPr>
              <w:jc w:val="left"/>
            </w:pPr>
            <w:r>
              <w:rPr>
                <w:b/>
                <w:bCs/>
              </w:rPr>
              <w:t xml:space="preserve">MRR Growth</w:t>
            </w:r>
          </w:p>
        </w:tc>
        <w:tc>
          <w:p>
            <w:pPr>
              <w:jc w:val="left"/>
            </w:pPr>
            <w:r>
              <w:t xml:space="preserve">Negative 3 months</w:t>
            </w:r>
          </w:p>
        </w:tc>
        <w:tc>
          <w:p>
            <w:pPr>
              <w:jc w:val="left"/>
            </w:pPr>
            <w:r>
              <w:t xml:space="preserve">Flat 2 months</w:t>
            </w:r>
          </w:p>
        </w:tc>
        <w:tc>
          <w:p>
            <w:pPr>
              <w:jc w:val="left"/>
            </w:pPr>
            <w:r>
              <w:t xml:space="preserve">HYP-007</w:t>
            </w:r>
          </w:p>
        </w:tc>
        <w:tc>
          <w:p>
            <w:pPr>
              <w:jc w:val="left"/>
            </w:pPr>
            <w:r>
              <w:t xml:space="preserve">1 month</w:t>
            </w:r>
          </w:p>
        </w:tc>
        <w:tc>
          <w:p>
            <w:pPr>
              <w:jc w:val="left"/>
            </w:pPr>
            <w:r>
              <w:t xml:space="preserve">Full strategy review, potential pivot</w:t>
            </w:r>
          </w:p>
        </w:tc>
      </w:tr>
    </w:tbl>
    <w:p>
      <w:pPr>
        <w:spacing w:after="120"/>
        <w:jc w:val="left"/>
      </w:pPr>
      <w:r>
        <w:t xml:space="preserve">[Confidence: B | Source: M0 Thesis kill criteria, IonWave financial model, hypothesis registry, M25 Survival Five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Escalation Protocol</w:t>
      </w:r>
    </w:p>
    <w:p>
      <w:pPr>
        <w:pStyle w:val="Heading3"/>
        <w:spacing w:after="200"/>
        <w:jc w:val="left"/>
      </w:pPr>
      <w:r>
        <w:t xml:space="preserve">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21"/>
        <w:gridCol w:w="1967"/>
        <w:gridCol w:w="1560"/>
        <w:gridCol w:w="2781"/>
        <w:gridCol w:w="1831"/>
      </w:tblGrid>
      <w:tr>
        <w:trPr>
          <w:tblHeader/>
        </w:trPr>
        <w:tc>
          <w:p>
            <w:pPr>
              <w:jc w:val="left"/>
            </w:pPr>
            <w:r>
              <w:rPr>
                <w:b/>
                <w:bCs/>
              </w:rPr>
              <w:t xml:space="preserve">Level</w:t>
            </w:r>
          </w:p>
        </w:tc>
        <w:tc>
          <w:p>
            <w:pPr>
              <w:jc w:val="left"/>
            </w:pPr>
            <w:r>
              <w:rPr>
                <w:b/>
                <w:bCs/>
              </w:rPr>
              <w:t xml:space="preserve">Condition</w:t>
            </w:r>
          </w:p>
        </w:tc>
        <w:tc>
          <w:p>
            <w:pPr>
              <w:jc w:val="left"/>
            </w:pPr>
            <w:r>
              <w:rPr>
                <w:b/>
                <w:bCs/>
              </w:rPr>
              <w:t xml:space="preserve">Who Acts</w:t>
            </w:r>
          </w:p>
        </w:tc>
        <w:tc>
          <w:p>
            <w:pPr>
              <w:jc w:val="left"/>
            </w:pPr>
            <w:r>
              <w:rPr>
                <w:b/>
                <w:bCs/>
              </w:rPr>
              <w:t xml:space="preserve">Response</w:t>
            </w:r>
          </w:p>
        </w:tc>
        <w:tc>
          <w:p>
            <w:pPr>
              <w:jc w:val="left"/>
            </w:pPr>
            <w:r>
              <w:rPr>
                <w:b/>
                <w:bCs/>
              </w:rPr>
              <w:t xml:space="preserve">Timeline</w:t>
            </w:r>
          </w:p>
        </w:tc>
      </w:tr>
      <w:tr>
        <w:tc>
          <w:p>
            <w:pPr>
              <w:jc w:val="left"/>
            </w:pPr>
            <w:r>
              <w:rPr>
                <w:b/>
                <w:bCs/>
              </w:rPr>
              <w:t xml:space="preserve">GREEN</w:t>
            </w:r>
          </w:p>
        </w:tc>
        <w:tc>
          <w:p>
            <w:pPr>
              <w:jc w:val="left"/>
            </w:pPr>
            <w:r>
              <w:t xml:space="preserve">All metrics above warning thresholds</w:t>
            </w:r>
          </w:p>
        </w:tc>
        <w:tc>
          <w:p>
            <w:pPr>
              <w:jc w:val="left"/>
            </w:pPr>
            <w:r>
              <w:t xml:space="preserve">Founder (routine monitoring)</w:t>
            </w:r>
          </w:p>
        </w:tc>
        <w:tc>
          <w:p>
            <w:pPr>
              <w:jc w:val="left"/>
            </w:pPr>
            <w:r>
              <w:t xml:space="preserve">Continue normal operations</w:t>
            </w:r>
          </w:p>
        </w:tc>
        <w:tc>
          <w:p>
            <w:pPr>
              <w:jc w:val="left"/>
            </w:pPr>
            <w:r>
              <w:t xml:space="preserve">Ongoing</w:t>
            </w:r>
          </w:p>
        </w:tc>
      </w:tr>
      <w:tr>
        <w:tc>
          <w:p>
            <w:pPr>
              <w:jc w:val="left"/>
            </w:pPr>
            <w:r>
              <w:rPr>
                <w:b/>
                <w:bCs/>
              </w:rPr>
              <w:t xml:space="preserve">YELLOW</w:t>
            </w:r>
          </w:p>
        </w:tc>
        <w:tc>
          <w:p>
            <w:pPr>
              <w:jc w:val="left"/>
            </w:pPr>
            <w:r>
              <w:t xml:space="preserve">1+ metric in warning zone</w:t>
            </w:r>
          </w:p>
        </w:tc>
        <w:tc>
          <w:p>
            <w:pPr>
              <w:jc w:val="left"/>
            </w:pPr>
            <w:r>
              <w:t xml:space="preserve">Founder</w:t>
            </w:r>
          </w:p>
        </w:tc>
        <w:tc>
          <w:p>
            <w:pPr>
              <w:jc w:val="left"/>
            </w:pPr>
            <w:r>
              <w:t xml:space="preserve">Increase monitoring frequency to daily for affected metrics. Identify root cause. Develop action plan.</w:t>
            </w:r>
          </w:p>
        </w:tc>
        <w:tc>
          <w:p>
            <w:pPr>
              <w:jc w:val="left"/>
            </w:pPr>
            <w:r>
              <w:t xml:space="preserve">Action plan within 48 hrs</w:t>
            </w:r>
          </w:p>
        </w:tc>
      </w:tr>
      <w:tr>
        <w:tc>
          <w:p>
            <w:pPr>
              <w:jc w:val="left"/>
            </w:pPr>
            <w:r>
              <w:rPr>
                <w:b/>
                <w:bCs/>
              </w:rPr>
              <w:t xml:space="preserve">RED (Single)</w:t>
            </w:r>
          </w:p>
        </w:tc>
        <w:tc>
          <w:p>
            <w:pPr>
              <w:jc w:val="left"/>
            </w:pPr>
            <w:r>
              <w:t xml:space="preserve">1 metric at or past kill threshold</w:t>
            </w:r>
          </w:p>
        </w:tc>
        <w:tc>
          <w:p>
            <w:pPr>
              <w:jc w:val="left"/>
            </w:pPr>
            <w:r>
              <w:t xml:space="preserve">Founder + Advisor</w:t>
            </w:r>
          </w:p>
        </w:tc>
        <w:tc>
          <w:p>
            <w:pPr>
              <w:jc w:val="left"/>
            </w:pPr>
            <w:r>
              <w:t xml:space="preserve">Daily updates on affected metric. Written action plan with 7-day milestones.</w:t>
            </w:r>
          </w:p>
        </w:tc>
        <w:tc>
          <w:p>
            <w:pPr>
              <w:jc w:val="left"/>
            </w:pPr>
            <w:r>
              <w:t xml:space="preserve">Action plan within 48 hrs, review at 7 days</w:t>
            </w:r>
          </w:p>
        </w:tc>
      </w:tr>
      <w:tr>
        <w:tc>
          <w:p>
            <w:pPr>
              <w:jc w:val="left"/>
            </w:pPr>
            <w:r>
              <w:rPr>
                <w:b/>
                <w:bCs/>
              </w:rPr>
              <w:t xml:space="preserve">RED (Multiple)</w:t>
            </w:r>
          </w:p>
        </w:tc>
        <w:tc>
          <w:p>
            <w:pPr>
              <w:jc w:val="left"/>
            </w:pPr>
            <w:r>
              <w:t xml:space="preserve">2+ metrics at kill threshold simultaneously</w:t>
            </w:r>
          </w:p>
        </w:tc>
        <w:tc>
          <w:p>
            <w:pPr>
              <w:jc w:val="left"/>
            </w:pPr>
            <w:r>
              <w:t xml:space="preserve">Founder + Advisor + Co-founders</w:t>
            </w:r>
          </w:p>
        </w:tc>
        <w:tc>
          <w:p>
            <w:pPr>
              <w:jc w:val="left"/>
            </w:pPr>
            <w:r>
              <w:t xml:space="preserve">Emergency review. Consider pausing growth spend. All-hands on recovery.</w:t>
            </w:r>
          </w:p>
        </w:tc>
        <w:tc>
          <w:p>
            <w:pPr>
              <w:jc w:val="left"/>
            </w:pPr>
            <w:r>
              <w:t xml:space="preserve">Emergency call within 24 hrs</w:t>
            </w:r>
          </w:p>
        </w:tc>
      </w:tr>
      <w:tr>
        <w:tc>
          <w:p>
            <w:pPr>
              <w:jc w:val="left"/>
            </w:pPr>
            <w:r>
              <w:rPr>
                <w:b/>
                <w:bCs/>
              </w:rPr>
              <w:t xml:space="preserve">RED (Sustained)</w:t>
            </w:r>
          </w:p>
        </w:tc>
        <w:tc>
          <w:p>
            <w:pPr>
              <w:jc w:val="left"/>
            </w:pPr>
            <w:r>
              <w:t xml:space="preserve">Any kill metric RED for 30 days despite intervention</w:t>
            </w:r>
          </w:p>
        </w:tc>
        <w:tc>
          <w:p>
            <w:pPr>
              <w:jc w:val="left"/>
            </w:pPr>
            <w:r>
              <w:t xml:space="preserve">Full stakeholder group</w:t>
            </w:r>
          </w:p>
        </w:tc>
        <w:tc>
          <w:p>
            <w:pPr>
              <w:jc w:val="left"/>
            </w:pPr>
            <w:r>
              <w:t xml:space="preserve">Kill trade decision required. Formal review of pivot vs wind-down.</w:t>
            </w:r>
          </w:p>
        </w:tc>
        <w:tc>
          <w:p>
            <w:pPr>
              <w:jc w:val="left"/>
            </w:pPr>
            <w:r>
              <w:t xml:space="preserve">Decision within 7 days</w:t>
            </w:r>
          </w:p>
        </w:tc>
      </w:tr>
    </w:tbl>
    <w:p>
      <w:pPr>
        <w:pStyle w:val="Heading3"/>
        <w:spacing w:after="200"/>
        <w:jc w:val="left"/>
      </w:pPr>
      <w:r>
        <w:t xml:space="preserve">Decision Tree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Metric hits WARNING →    </w:t>
      </w:r>
      <w:r>
        <w:br/>
      </w:r>
      <w:r>
        <w:rPr>
          <w:rFonts w:ascii="Courier New" w:cs="Courier New" w:eastAsia="Courier New" w:hAnsi="Courier New"/>
          <w:color w:val="FFFFFF"/>
          <w:sz w:val="20"/>
          <w:szCs w:val="20"/>
        </w:rPr>
        <w:t xml:space="preserve">      ├── Root cause identified within 48 hrs?    </w:t>
      </w:r>
      <w:r>
        <w:br/>
      </w:r>
      <w:r>
        <w:rPr>
          <w:rFonts w:ascii="Courier New" w:cs="Courier New" w:eastAsia="Courier New" w:hAnsi="Courier New"/>
          <w:color w:val="FFFFFF"/>
          <w:sz w:val="20"/>
          <w:szCs w:val="20"/>
        </w:rPr>
        <w:t xml:space="preserve">      │   ├── YES → Implement fix → Monitor for 7 days    </w:t>
      </w:r>
      <w:r>
        <w:br/>
      </w:r>
      <w:r>
        <w:rPr>
          <w:rFonts w:ascii="Courier New" w:cs="Courier New" w:eastAsia="Courier New" w:hAnsi="Courier New"/>
          <w:color w:val="FFFFFF"/>
          <w:sz w:val="20"/>
          <w:szCs w:val="20"/>
        </w:rPr>
        <w:t xml:space="preserve">      │   │         ├── Improving → Return to GREEN    </w:t>
      </w:r>
      <w:r>
        <w:br/>
      </w:r>
      <w:r>
        <w:rPr>
          <w:rFonts w:ascii="Courier New" w:cs="Courier New" w:eastAsia="Courier New" w:hAnsi="Courier New"/>
          <w:color w:val="FFFFFF"/>
          <w:sz w:val="20"/>
          <w:szCs w:val="20"/>
        </w:rPr>
        <w:t xml:space="preserve">      │   │         └── Not improving → Escalate to RED    </w:t>
      </w:r>
      <w:r>
        <w:br/>
      </w:r>
      <w:r>
        <w:rPr>
          <w:rFonts w:ascii="Courier New" w:cs="Courier New" w:eastAsia="Courier New" w:hAnsi="Courier New"/>
          <w:color w:val="FFFFFF"/>
          <w:sz w:val="20"/>
          <w:szCs w:val="20"/>
        </w:rPr>
        <w:t xml:space="preserve">      │   └── NO → Escalate to RED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Metric hits KILL THRESHOLD →    </w:t>
      </w:r>
      <w:r>
        <w:br/>
      </w:r>
      <w:r>
        <w:rPr>
          <w:rFonts w:ascii="Courier New" w:cs="Courier New" w:eastAsia="Courier New" w:hAnsi="Courier New"/>
          <w:color w:val="FFFFFF"/>
          <w:sz w:val="20"/>
          <w:szCs w:val="20"/>
        </w:rPr>
        <w:t xml:space="preserve">      ├── Is this a data quality issue? (wrong formula, tracking error)    </w:t>
      </w:r>
      <w:r>
        <w:br/>
      </w:r>
      <w:r>
        <w:rPr>
          <w:rFonts w:ascii="Courier New" w:cs="Courier New" w:eastAsia="Courier New" w:hAnsi="Courier New"/>
          <w:color w:val="FFFFFF"/>
          <w:sz w:val="20"/>
          <w:szCs w:val="20"/>
        </w:rPr>
        <w:t xml:space="preserve">      │   ├── YES → Fix data, re-evaluate    </w:t>
      </w:r>
      <w:r>
        <w:br/>
      </w:r>
      <w:r>
        <w:rPr>
          <w:rFonts w:ascii="Courier New" w:cs="Courier New" w:eastAsia="Courier New" w:hAnsi="Courier New"/>
          <w:color w:val="FFFFFF"/>
          <w:sz w:val="20"/>
          <w:szCs w:val="20"/>
        </w:rPr>
        <w:t xml:space="preserve">      │   └── NO → Genuine business problem    </w:t>
      </w:r>
      <w:r>
        <w:br/>
      </w:r>
      <w:r>
        <w:rPr>
          <w:rFonts w:ascii="Courier New" w:cs="Courier New" w:eastAsia="Courier New" w:hAnsi="Courier New"/>
          <w:color w:val="FFFFFF"/>
          <w:sz w:val="20"/>
          <w:szCs w:val="20"/>
        </w:rPr>
        <w:t xml:space="preserve">      │         ├── 1 metric RED → Single RED protocol    </w:t>
      </w:r>
      <w:r>
        <w:br/>
      </w:r>
      <w:r>
        <w:rPr>
          <w:rFonts w:ascii="Courier New" w:cs="Courier New" w:eastAsia="Courier New" w:hAnsi="Courier New"/>
          <w:color w:val="FFFFFF"/>
          <w:sz w:val="20"/>
          <w:szCs w:val="20"/>
        </w:rPr>
        <w:t xml:space="preserve">      │         └── 2+ metrics RED → Multiple RED protocol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RED for 30 days →    </w:t>
      </w:r>
      <w:r>
        <w:br/>
      </w:r>
      <w:r>
        <w:rPr>
          <w:rFonts w:ascii="Courier New" w:cs="Courier New" w:eastAsia="Courier New" w:hAnsi="Courier New"/>
          <w:color w:val="FFFFFF"/>
          <w:sz w:val="20"/>
          <w:szCs w:val="20"/>
        </w:rPr>
        <w:t xml:space="preserve">      └── Kill Trade Decision    </w:t>
      </w:r>
      <w:r>
        <w:br/>
      </w:r>
      <w:r>
        <w:rPr>
          <w:rFonts w:ascii="Courier New" w:cs="Courier New" w:eastAsia="Courier New" w:hAnsi="Courier New"/>
          <w:color w:val="FFFFFF"/>
          <w:sz w:val="20"/>
          <w:szCs w:val="20"/>
        </w:rPr>
        <w:t xml:space="preserve">          ├── Can we pivot to fix? (new channel, new offer, new ICP)    </w:t>
      </w:r>
      <w:r>
        <w:br/>
      </w:r>
      <w:r>
        <w:rPr>
          <w:rFonts w:ascii="Courier New" w:cs="Courier New" w:eastAsia="Courier New" w:hAnsi="Courier New"/>
          <w:color w:val="FFFFFF"/>
          <w:sz w:val="20"/>
          <w:szCs w:val="20"/>
        </w:rPr>
        <w:t xml:space="preserve">          │   ├── YES → Define pivot, reset timelines    </w:t>
      </w:r>
      <w:r>
        <w:br/>
      </w:r>
      <w:r>
        <w:rPr>
          <w:rFonts w:ascii="Courier New" w:cs="Courier New" w:eastAsia="Courier New" w:hAnsi="Courier New"/>
          <w:color w:val="FFFFFF"/>
          <w:sz w:val="20"/>
          <w:szCs w:val="20"/>
        </w:rPr>
        <w:t xml:space="preserve">          │   └── NO → Wind down gracefully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Kill Trade Decision Framework</w:t>
      </w:r>
    </w:p>
    <w:p>
      <w:pPr>
        <w:spacing w:after="120"/>
        <w:jc w:val="left"/>
      </w:pPr>
      <w:r>
        <w:t xml:space="preserve">When a kill decision is triggered:</w:t>
      </w:r>
    </w:p>
    <w:p>
      <w:pPr>
        <w:spacing w:after="200"/>
      </w:pPr>
      <w:r>
        <w:t xml:space="preserve"> </w:t>
      </w:r>
    </w:p>
    <w:p>
      <w:pPr>
        <w:spacing w:after="100"/>
        <w:ind w:left="240"/>
        <w:jc w:val="left"/>
      </w:pPr>
      <w:r>
        <w:t xml:space="preserve">1. </w:t>
      </w:r>
      <w:r>
        <w:rPr>
          <w:b/>
          <w:bCs/>
        </w:rPr>
        <w:t xml:space="preserve">Data check</w:t>
      </w:r>
      <w:r>
        <w:t xml:space="preserve">: Is the data reliable? Could there be measurement errors?</w:t>
      </w:r>
    </w:p>
    <w:p>
      <w:pPr>
        <w:spacing w:after="100"/>
        <w:ind w:left="240"/>
        <w:jc w:val="left"/>
      </w:pPr>
      <w:r>
        <w:t xml:space="preserve">2. </w:t>
      </w:r>
      <w:r>
        <w:rPr>
          <w:b/>
          <w:bCs/>
        </w:rPr>
        <w:t xml:space="preserve">Root cause</w:t>
      </w:r>
      <w:r>
        <w:t xml:space="preserve">: Why is the metric failing? Is it fixable or structural?</w:t>
      </w:r>
    </w:p>
    <w:p>
      <w:pPr>
        <w:spacing w:after="100"/>
        <w:ind w:left="240"/>
        <w:jc w:val="left"/>
      </w:pPr>
      <w:r>
        <w:t xml:space="preserve">3. </w:t>
      </w:r>
      <w:r>
        <w:rPr>
          <w:b/>
          <w:bCs/>
        </w:rPr>
        <w:t xml:space="preserve">Dependency check</w:t>
      </w:r>
      <w:r>
        <w:t xml:space="preserve">: Is this metric failing because an upstream metric failed? (e.g., LTV:CAC &lt;1.5x because churn &gt;15%)</w:t>
      </w:r>
    </w:p>
    <w:p>
      <w:pPr>
        <w:spacing w:after="100"/>
        <w:ind w:left="240"/>
        <w:jc w:val="left"/>
      </w:pPr>
      <w:r>
        <w:t xml:space="preserve">4. </w:t>
      </w:r>
      <w:r>
        <w:rPr>
          <w:b/>
          <w:bCs/>
        </w:rPr>
        <w:t xml:space="preserve">Effort/probability</w:t>
      </w:r>
      <w:r>
        <w:t xml:space="preserve">: What would it take to fix? What's the probability of success?</w:t>
      </w:r>
    </w:p>
    <w:p>
      <w:pPr>
        <w:spacing w:after="100"/>
        <w:ind w:left="240"/>
        <w:jc w:val="left"/>
      </w:pPr>
      <w:r>
        <w:t xml:space="preserve">5. </w:t>
      </w:r>
      <w:r>
        <w:rPr>
          <w:b/>
          <w:bCs/>
        </w:rPr>
        <w:t xml:space="preserve">Runway</w:t>
      </w:r>
      <w:r>
        <w:t xml:space="preserve">: How much time/money do we have left to attempt a fix?</w:t>
      </w:r>
    </w:p>
    <w:p>
      <w:pPr>
        <w:spacing w:after="100"/>
        <w:ind w:left="240"/>
        <w:jc w:val="left"/>
      </w:pPr>
      <w:r>
        <w:t xml:space="preserve">6. </w:t>
      </w:r>
      <w:r>
        <w:rPr>
          <w:b/>
          <w:bCs/>
        </w:rPr>
        <w:t xml:space="preserve">Decision</w:t>
      </w:r>
      <w:r>
        <w:t xml:space="preserve">: Continue (with specific fix plan) | Pivot (different ICP/channel/product) | Wind down</w:t>
      </w:r>
    </w:p>
    <w:p>
      <w:pPr>
        <w:spacing w:after="200"/>
      </w:pPr>
      <w:r>
        <w:t xml:space="preserve"> </w:t>
      </w:r>
    </w:p>
    <w:p>
      <w:pPr>
        <w:pStyle w:val="Heading3"/>
        <w:spacing w:after="200"/>
        <w:jc w:val="left"/>
      </w:pPr>
      <w:r>
        <w:t xml:space="preserve">Subscription Conversion Diagnostic Tree (Dialogue Upgrade U10)</w:t>
      </w:r>
    </w:p>
    <w:p>
      <w:pPr>
        <w:spacing w:after="120"/>
        <w:jc w:val="left"/>
      </w:pPr>
      <w:r>
        <w:t xml:space="preserve">When RF-11 (Subscription Conversion &lt;20%) triggers, don't just "audit the offer." Diagnose WHY: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Subscription Conversion Dropping →    </w:t>
      </w:r>
      <w:r>
        <w:br/>
      </w:r>
      <w:r>
        <w:rPr>
          <w:rFonts w:ascii="Courier New" w:cs="Courier New" w:eastAsia="Courier New" w:hAnsi="Courier New"/>
          <w:color w:val="FFFFFF"/>
          <w:sz w:val="20"/>
          <w:szCs w:val="20"/>
        </w:rPr>
        <w:t xml:space="preserve">      ├── Do customers SEE the subscription option?    </w:t>
      </w:r>
      <w:r>
        <w:br/>
      </w:r>
      <w:r>
        <w:rPr>
          <w:rFonts w:ascii="Courier New" w:cs="Courier New" w:eastAsia="Courier New" w:hAnsi="Courier New"/>
          <w:color w:val="FFFFFF"/>
          <w:sz w:val="20"/>
          <w:szCs w:val="20"/>
        </w:rPr>
        <w:t xml:space="preserve">      │   ├── NO → Offer Visibility Problem    </w:t>
      </w:r>
      <w:r>
        <w:br/>
      </w:r>
      <w:r>
        <w:rPr>
          <w:rFonts w:ascii="Courier New" w:cs="Courier New" w:eastAsia="Courier New" w:hAnsi="Courier New"/>
          <w:color w:val="FFFFFF"/>
          <w:sz w:val="20"/>
          <w:szCs w:val="20"/>
        </w:rPr>
        <w:t xml:space="preserve">      │   │       Fix: Move subscription above the fold, test default-to-subscribe    </w:t>
      </w:r>
      <w:r>
        <w:br/>
      </w:r>
      <w:r>
        <w:rPr>
          <w:rFonts w:ascii="Courier New" w:cs="Courier New" w:eastAsia="Courier New" w:hAnsi="Courier New"/>
          <w:color w:val="FFFFFF"/>
          <w:sz w:val="20"/>
          <w:szCs w:val="20"/>
        </w:rPr>
        <w:t xml:space="preserve">      │   └── YES → They see it but don't choose it    </w:t>
      </w:r>
      <w:r>
        <w:br/>
      </w:r>
      <w:r>
        <w:rPr>
          <w:rFonts w:ascii="Courier New" w:cs="Courier New" w:eastAsia="Courier New" w:hAnsi="Courier New"/>
          <w:color w:val="FFFFFF"/>
          <w:sz w:val="20"/>
          <w:szCs w:val="20"/>
        </w:rPr>
        <w:t xml:space="preserve">      │         ├── Is subscription price compelling vs one-time?    </w:t>
      </w:r>
      <w:r>
        <w:br/>
      </w:r>
      <w:r>
        <w:rPr>
          <w:rFonts w:ascii="Courier New" w:cs="Courier New" w:eastAsia="Courier New" w:hAnsi="Courier New"/>
          <w:color w:val="FFFFFF"/>
          <w:sz w:val="20"/>
          <w:szCs w:val="20"/>
        </w:rPr>
        <w:t xml:space="preserve">      │         │   ├── Discount &lt;15% → Pricing Problem    </w:t>
      </w:r>
      <w:r>
        <w:br/>
      </w:r>
      <w:r>
        <w:rPr>
          <w:rFonts w:ascii="Courier New" w:cs="Courier New" w:eastAsia="Courier New" w:hAnsi="Courier New"/>
          <w:color w:val="FFFFFF"/>
          <w:sz w:val="20"/>
          <w:szCs w:val="20"/>
        </w:rPr>
        <w:t xml:space="preserve">      │         │   │       Fix: Test 20% discount, free shipping, bonus item    </w:t>
      </w:r>
      <w:r>
        <w:br/>
      </w:r>
      <w:r>
        <w:rPr>
          <w:rFonts w:ascii="Courier New" w:cs="Courier New" w:eastAsia="Courier New" w:hAnsi="Courier New"/>
          <w:color w:val="FFFFFF"/>
          <w:sz w:val="20"/>
          <w:szCs w:val="20"/>
        </w:rPr>
        <w:t xml:space="preserve">      │         │   └── Discount ≥15% → Price is fine, it's something else    </w:t>
      </w:r>
      <w:r>
        <w:br/>
      </w:r>
      <w:r>
        <w:rPr>
          <w:rFonts w:ascii="Courier New" w:cs="Courier New" w:eastAsia="Courier New" w:hAnsi="Courier New"/>
          <w:color w:val="FFFFFF"/>
          <w:sz w:val="20"/>
          <w:szCs w:val="20"/>
        </w:rPr>
        <w:t xml:space="preserve">      │         │         ├── Do customers trust they'll want it again?    </w:t>
      </w:r>
      <w:r>
        <w:br/>
      </w:r>
      <w:r>
        <w:rPr>
          <w:rFonts w:ascii="Courier New" w:cs="Courier New" w:eastAsia="Courier New" w:hAnsi="Courier New"/>
          <w:color w:val="FFFFFF"/>
          <w:sz w:val="20"/>
          <w:szCs w:val="20"/>
        </w:rPr>
        <w:t xml:space="preserve">      │         │         │   ├── NO → Product Confidence Problem    </w:t>
      </w:r>
      <w:r>
        <w:br/>
      </w:r>
      <w:r>
        <w:rPr>
          <w:rFonts w:ascii="Courier New" w:cs="Courier New" w:eastAsia="Courier New" w:hAnsi="Courier New"/>
          <w:color w:val="FFFFFF"/>
          <w:sz w:val="20"/>
          <w:szCs w:val="20"/>
        </w:rPr>
        <w:t xml:space="preserve">      │         │         │   │       Fix: "Try once, subscribe later" flow,    </w:t>
      </w:r>
      <w:r>
        <w:br/>
      </w:r>
      <w:r>
        <w:rPr>
          <w:rFonts w:ascii="Courier New" w:cs="Courier New" w:eastAsia="Courier New" w:hAnsi="Courier New"/>
          <w:color w:val="FFFFFF"/>
          <w:sz w:val="20"/>
          <w:szCs w:val="20"/>
        </w:rPr>
        <w:t xml:space="preserve">      │         │         │   │       satisfaction guarantee, first-order review    </w:t>
      </w:r>
      <w:r>
        <w:br/>
      </w:r>
      <w:r>
        <w:rPr>
          <w:rFonts w:ascii="Courier New" w:cs="Courier New" w:eastAsia="Courier New" w:hAnsi="Courier New"/>
          <w:color w:val="FFFFFF"/>
          <w:sz w:val="20"/>
          <w:szCs w:val="20"/>
        </w:rPr>
        <w:t xml:space="preserve">      │         │         │   └── YES → Trust issue with subscriptions    </w:t>
      </w:r>
      <w:r>
        <w:br/>
      </w:r>
      <w:r>
        <w:rPr>
          <w:rFonts w:ascii="Courier New" w:cs="Courier New" w:eastAsia="Courier New" w:hAnsi="Courier New"/>
          <w:color w:val="FFFFFF"/>
          <w:sz w:val="20"/>
          <w:szCs w:val="20"/>
        </w:rPr>
        <w:t xml:space="preserve">      │         │         │         ├── Can they cancel easily?    </w:t>
      </w:r>
      <w:r>
        <w:br/>
      </w:r>
      <w:r>
        <w:rPr>
          <w:rFonts w:ascii="Courier New" w:cs="Courier New" w:eastAsia="Courier New" w:hAnsi="Courier New"/>
          <w:color w:val="FFFFFF"/>
          <w:sz w:val="20"/>
          <w:szCs w:val="20"/>
        </w:rPr>
        <w:t xml:space="preserve">      │         │         │         │   ├── Unclear → Friction Problem    </w:t>
      </w:r>
      <w:r>
        <w:br/>
      </w:r>
      <w:r>
        <w:rPr>
          <w:rFonts w:ascii="Courier New" w:cs="Courier New" w:eastAsia="Courier New" w:hAnsi="Courier New"/>
          <w:color w:val="FFFFFF"/>
          <w:sz w:val="20"/>
          <w:szCs w:val="20"/>
        </w:rPr>
        <w:t xml:space="preserve">      │         │         │         │   │       Fix: "Cancel anytime" messaging,    </w:t>
      </w:r>
      <w:r>
        <w:br/>
      </w:r>
      <w:r>
        <w:rPr>
          <w:rFonts w:ascii="Courier New" w:cs="Courier New" w:eastAsia="Courier New" w:hAnsi="Courier New"/>
          <w:color w:val="FFFFFF"/>
          <w:sz w:val="20"/>
          <w:szCs w:val="20"/>
        </w:rPr>
        <w:t xml:space="preserve">      │         │         │         │   │       show cancellation in 1 click    </w:t>
      </w:r>
      <w:r>
        <w:br/>
      </w:r>
      <w:r>
        <w:rPr>
          <w:rFonts w:ascii="Courier New" w:cs="Courier New" w:eastAsia="Courier New" w:hAnsi="Courier New"/>
          <w:color w:val="FFFFFF"/>
          <w:sz w:val="20"/>
          <w:szCs w:val="20"/>
        </w:rPr>
        <w:t xml:space="preserve">      │         │         │         │   └── Clear → Unknown barrier    </w:t>
      </w:r>
      <w:r>
        <w:br/>
      </w:r>
      <w:r>
        <w:rPr>
          <w:rFonts w:ascii="Courier New" w:cs="Courier New" w:eastAsia="Courier New" w:hAnsi="Courier New"/>
          <w:color w:val="FFFFFF"/>
          <w:sz w:val="20"/>
          <w:szCs w:val="20"/>
        </w:rPr>
        <w:t xml:space="preserve">      │         │         │         │       Action: Customer interviews needed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Key Insight</w:t>
      </w:r>
      <w:r>
        <w:t xml:space="preserve">: Most subscription conversion drops are visibility or pricing problems, not product problems. Check the simple things first.</w:t>
      </w:r>
    </w:p>
    <w:p>
      <w:pPr>
        <w:spacing w:after="200"/>
      </w:pPr>
      <w:r>
        <w:t xml:space="preserve"> </w:t>
      </w:r>
    </w:p>
    <w:p>
      <w:pPr>
        <w:spacing w:after="120"/>
        <w:jc w:val="left"/>
      </w:pPr>
      <w:r>
        <w:t xml:space="preserve">[Confidence: B | Source: M0 Thesis kill criteria framework, Y Combinator shutdown guidance, IonWave financial model, M28 subscription sensitivity (U12)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Cross-TUP Validation Rules</w:t>
      </w:r>
    </w:p>
    <w:p>
      <w:pPr>
        <w:pStyle w:val="Heading3"/>
        <w:spacing w:after="200"/>
        <w:jc w:val="left"/>
      </w:pPr>
      <w:r>
        <w:t xml:space="preserve">The Principle</w:t>
      </w:r>
    </w:p>
    <w:p>
      <w:pPr>
        <w:spacing w:after="120"/>
        <w:jc w:val="left"/>
      </w:pPr>
      <w:r>
        <w:t xml:space="preserve">The model is only useful if it's internally consistent. When Unit Economics says COGS = $16.50, every other TUP that references COGS must use the same number. These rules catch contradictions before they cause bad decisions.</w:t>
      </w:r>
    </w:p>
    <w:p>
      <w:pPr>
        <w:spacing w:after="200"/>
      </w:pPr>
      <w:r>
        <w:t xml:space="preserve"> </w:t>
      </w:r>
    </w:p>
    <w:p>
      <w:pPr>
        <w:pStyle w:val="Heading3"/>
        <w:spacing w:after="200"/>
        <w:jc w:val="left"/>
      </w:pPr>
      <w:r>
        <w:t xml:space="preserve">Validation Rules</w:t>
      </w:r>
    </w:p>
    <w:p>
      <w:pPr>
        <w:spacing w:after="120"/>
        <w:jc w:val="left"/>
      </w:pPr>
      <w:r>
        <w:rPr>
          <w:b/>
          <w:bCs/>
        </w:rPr>
        <w:t xml:space="preserve">RULE ZERO — Master Consistency Check (Dialogue Upgrade U8)</w:t>
      </w:r>
      <w:r>
        <w:br/>
      </w:r>
      <w:r>
        <w:t xml:space="preserve">Check this FIRST, EVERY month, before any other validation: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0"/>
        <w:gridCol w:w="2272"/>
        <w:gridCol w:w="2544"/>
        <w:gridCol w:w="1817"/>
        <w:gridCol w:w="1727"/>
      </w:tblGrid>
      <w:tr>
        <w:trPr>
          <w:tblHeader/>
        </w:trPr>
        <w:tc>
          <w:p>
            <w:pPr>
              <w:jc w:val="left"/>
            </w:pPr>
            <w:r>
              <w:rPr>
                <w:b/>
                <w:bCs/>
              </w:rPr>
              <w:t xml:space="preserve">Rule ID</w:t>
            </w:r>
          </w:p>
        </w:tc>
        <w:tc>
          <w:p>
            <w:pPr>
              <w:jc w:val="left"/>
            </w:pPr>
            <w:r>
              <w:rPr>
                <w:b/>
                <w:bCs/>
              </w:rPr>
              <w:t xml:space="preserve">If This TUP Says...</w:t>
            </w:r>
          </w:p>
        </w:tc>
        <w:tc>
          <w:p>
            <w:pPr>
              <w:jc w:val="left"/>
            </w:pPr>
            <w:r>
              <w:rPr>
                <w:b/>
                <w:bCs/>
              </w:rPr>
              <w:t xml:space="preserve">Then This TUP Must Match...</w:t>
            </w:r>
          </w:p>
        </w:tc>
        <w:tc>
          <w:p>
            <w:pPr>
              <w:jc w:val="left"/>
            </w:pPr>
            <w:r>
              <w:rPr>
                <w:b/>
                <w:bCs/>
              </w:rPr>
              <w:t xml:space="preserve">Check Frequency</w:t>
            </w:r>
          </w:p>
        </w:tc>
        <w:tc>
          <w:p>
            <w:pPr>
              <w:jc w:val="left"/>
            </w:pPr>
            <w:r>
              <w:rPr>
                <w:b/>
                <w:bCs/>
              </w:rPr>
              <w:t xml:space="preserve">Priority</w:t>
            </w:r>
          </w:p>
        </w:tc>
      </w:tr>
      <w:tr>
        <w:tc>
          <w:p>
            <w:pPr>
              <w:jc w:val="left"/>
            </w:pPr>
            <w:r>
              <w:rPr>
                <w:b/>
                <w:bCs/>
              </w:rPr>
              <w:t xml:space="preserve">V0</w:t>
            </w:r>
          </w:p>
        </w:tc>
        <w:tc>
          <w:p>
            <w:pPr>
              <w:jc w:val="left"/>
            </w:pPr>
            <w:r>
              <w:t xml:space="preserve">M0 (Thesis): Kill criteria thresholds</w:t>
            </w:r>
          </w:p>
        </w:tc>
        <w:tc>
          <w:p>
            <w:pPr>
              <w:jc w:val="left"/>
            </w:pPr>
            <w:r>
              <w:t xml:space="preserve">M30 (Red Flag Dashboard): EXACT same thresholds</w:t>
            </w:r>
          </w:p>
        </w:tc>
        <w:tc>
          <w:p>
            <w:pPr>
              <w:jc w:val="left"/>
            </w:pPr>
            <w:r>
              <w:rPr>
                <w:b/>
                <w:bCs/>
              </w:rPr>
              <w:t xml:space="preserve">Monthly (FIRST check)</w:t>
            </w:r>
          </w:p>
        </w:tc>
        <w:tc>
          <w:p>
            <w:pPr>
              <w:jc w:val="left"/>
            </w:pPr>
            <w:r>
              <w:rPr>
                <w:b/>
                <w:bCs/>
              </w:rPr>
              <w:t xml:space="preserve">CRITICAL — MASTER</w:t>
            </w:r>
          </w:p>
        </w:tc>
      </w:tr>
    </w:tbl>
    <w:p>
      <w:pPr>
        <w:spacing w:after="120"/>
        <w:jc w:val="left"/>
      </w:pPr>
      <w:r>
        <w:t xml:space="preserve">If V0 fails, ALL monitoring is unreliable. Fix immediately.</w:t>
      </w:r>
    </w:p>
    <w:p>
      <w:pPr>
        <w:spacing w:after="200"/>
      </w:pPr>
      <w:r>
        <w:t xml:space="preserve"> </w:t>
      </w:r>
    </w:p>
    <w:p>
      <w:pPr>
        <w:spacing w:after="120"/>
        <w:jc w:val="left"/>
      </w:pPr>
      <w:r>
        <w:rPr>
          <w:b/>
          <w:bCs/>
        </w:rPr>
        <w:t xml:space="preserve">Standard Validation Rules: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0"/>
        <w:gridCol w:w="2364"/>
        <w:gridCol w:w="3309"/>
        <w:gridCol w:w="1513"/>
        <w:gridCol w:w="1134"/>
      </w:tblGrid>
      <w:tr>
        <w:trPr>
          <w:tblHeader/>
        </w:trPr>
        <w:tc>
          <w:p>
            <w:pPr>
              <w:jc w:val="left"/>
            </w:pPr>
            <w:r>
              <w:rPr>
                <w:b/>
                <w:bCs/>
              </w:rPr>
              <w:t xml:space="preserve">Rule ID</w:t>
            </w:r>
          </w:p>
        </w:tc>
        <w:tc>
          <w:p>
            <w:pPr>
              <w:jc w:val="left"/>
            </w:pPr>
            <w:r>
              <w:rPr>
                <w:b/>
                <w:bCs/>
              </w:rPr>
              <w:t xml:space="preserve">If This TUP Says...</w:t>
            </w:r>
          </w:p>
        </w:tc>
        <w:tc>
          <w:p>
            <w:pPr>
              <w:jc w:val="left"/>
            </w:pPr>
            <w:r>
              <w:rPr>
                <w:b/>
                <w:bCs/>
              </w:rPr>
              <w:t xml:space="preserve">Then This TUP Must Match...</w:t>
            </w:r>
          </w:p>
        </w:tc>
        <w:tc>
          <w:p>
            <w:pPr>
              <w:jc w:val="left"/>
            </w:pPr>
            <w:r>
              <w:rPr>
                <w:b/>
                <w:bCs/>
              </w:rPr>
              <w:t xml:space="preserve">Check Frequency</w:t>
            </w:r>
          </w:p>
        </w:tc>
        <w:tc>
          <w:p>
            <w:pPr>
              <w:jc w:val="left"/>
            </w:pPr>
            <w:r>
              <w:rPr>
                <w:b/>
                <w:bCs/>
              </w:rPr>
              <w:t xml:space="preserve">Priority</w:t>
            </w:r>
          </w:p>
        </w:tc>
      </w:tr>
      <w:tr>
        <w:tc>
          <w:p>
            <w:pPr>
              <w:jc w:val="left"/>
            </w:pPr>
            <w:r>
              <w:rPr>
                <w:b/>
                <w:bCs/>
              </w:rPr>
              <w:t xml:space="preserve">V1</w:t>
            </w:r>
          </w:p>
        </w:tc>
        <w:tc>
          <w:p>
            <w:pPr>
              <w:jc w:val="left"/>
            </w:pPr>
            <w:r>
              <w:t xml:space="preserve">M25 (Financial Ops): COGS = $X</w:t>
            </w:r>
          </w:p>
        </w:tc>
        <w:tc>
          <w:p>
            <w:pPr>
              <w:jc w:val="left"/>
            </w:pPr>
            <w:r>
              <w:t xml:space="preserve">M28 (Amazon margin), M28 (B2B pricing), M28 (retail economics): Same COGS</w:t>
            </w:r>
          </w:p>
        </w:tc>
        <w:tc>
          <w:p>
            <w:pPr>
              <w:jc w:val="left"/>
            </w:pPr>
            <w:r>
              <w:t xml:space="preserve">Monthly</w:t>
            </w:r>
          </w:p>
        </w:tc>
        <w:tc>
          <w:p>
            <w:pPr>
              <w:jc w:val="left"/>
            </w:pPr>
            <w:r>
              <w:t xml:space="preserve">CRITICAL</w:t>
            </w:r>
          </w:p>
        </w:tc>
      </w:tr>
      <w:tr>
        <w:tc>
          <w:p>
            <w:pPr>
              <w:jc w:val="left"/>
            </w:pPr>
            <w:r>
              <w:rPr>
                <w:b/>
                <w:bCs/>
              </w:rPr>
              <w:t xml:space="preserve">V2</w:t>
            </w:r>
          </w:p>
        </w:tc>
        <w:tc>
          <w:p>
            <w:pPr>
              <w:jc w:val="left"/>
            </w:pPr>
            <w:r>
              <w:t xml:space="preserve">M0 (Thesis): CAC target = $X</w:t>
            </w:r>
          </w:p>
        </w:tc>
        <w:tc>
          <w:p>
            <w:pPr>
              <w:jc w:val="left"/>
            </w:pPr>
            <w:r>
              <w:t xml:space="preserve">M28 (channel strategy), M14 (testing): Same CAC target</w:t>
            </w:r>
          </w:p>
        </w:tc>
        <w:tc>
          <w:p>
            <w:pPr>
              <w:jc w:val="left"/>
            </w:pPr>
            <w:r>
              <w:t xml:space="preserve">Monthly</w:t>
            </w:r>
          </w:p>
        </w:tc>
        <w:tc>
          <w:p>
            <w:pPr>
              <w:jc w:val="left"/>
            </w:pPr>
            <w:r>
              <w:t xml:space="preserve">CRITICAL</w:t>
            </w:r>
          </w:p>
        </w:tc>
      </w:tr>
      <w:tr>
        <w:tc>
          <w:p>
            <w:pPr>
              <w:jc w:val="left"/>
            </w:pPr>
            <w:r>
              <w:rPr>
                <w:b/>
                <w:bCs/>
              </w:rPr>
              <w:t xml:space="preserve">V3</w:t>
            </w:r>
          </w:p>
        </w:tc>
        <w:tc>
          <w:p>
            <w:pPr>
              <w:jc w:val="left"/>
            </w:pPr>
            <w:r>
              <w:t xml:space="preserve">M10 (Pricing): Price = $X</w:t>
            </w:r>
          </w:p>
        </w:tc>
        <w:tc>
          <w:p>
            <w:pPr>
              <w:jc w:val="left"/>
            </w:pPr>
            <w:r>
              <w:t xml:space="preserve">All revenue projections (M25, M28): Same price</w:t>
            </w:r>
          </w:p>
        </w:tc>
        <w:tc>
          <w:p>
            <w:pPr>
              <w:jc w:val="left"/>
            </w:pPr>
            <w:r>
              <w:t xml:space="preserve">Monthly</w:t>
            </w:r>
          </w:p>
        </w:tc>
        <w:tc>
          <w:p>
            <w:pPr>
              <w:jc w:val="left"/>
            </w:pPr>
            <w:r>
              <w:t xml:space="preserve">CRITICAL</w:t>
            </w:r>
          </w:p>
        </w:tc>
      </w:tr>
      <w:tr>
        <w:tc>
          <w:p>
            <w:pPr>
              <w:jc w:val="left"/>
            </w:pPr>
            <w:r>
              <w:rPr>
                <w:b/>
                <w:bCs/>
              </w:rPr>
              <w:t xml:space="preserve">V4</w:t>
            </w:r>
          </w:p>
        </w:tc>
        <w:tc>
          <w:p>
            <w:pPr>
              <w:jc w:val="left"/>
            </w:pPr>
            <w:r>
              <w:t xml:space="preserve">M24 (Fulfillment): Lead time = X days</w:t>
            </w:r>
          </w:p>
        </w:tc>
        <w:tc>
          <w:p>
            <w:pPr>
              <w:jc w:val="left"/>
            </w:pPr>
            <w:r>
              <w:t xml:space="preserve">M30 (Red Flag): Same lead time thresholds</w:t>
            </w:r>
          </w:p>
        </w:tc>
        <w:tc>
          <w:p>
            <w:pPr>
              <w:jc w:val="left"/>
            </w:pPr>
            <w:r>
              <w:t xml:space="preserve">Monthly</w:t>
            </w:r>
          </w:p>
        </w:tc>
        <w:tc>
          <w:p>
            <w:pPr>
              <w:jc w:val="left"/>
            </w:pPr>
            <w:r>
              <w:t xml:space="preserve">HIGH</w:t>
            </w:r>
          </w:p>
        </w:tc>
      </w:tr>
      <w:tr>
        <w:tc>
          <w:p>
            <w:pPr>
              <w:jc w:val="left"/>
            </w:pPr>
            <w:r>
              <w:rPr>
                <w:b/>
                <w:bCs/>
              </w:rPr>
              <w:t xml:space="preserve">V5</w:t>
            </w:r>
          </w:p>
        </w:tc>
        <w:tc>
          <w:p>
            <w:pPr>
              <w:jc w:val="left"/>
            </w:pPr>
            <w:r>
              <w:t xml:space="preserve">M0 (Thesis): Win criteria = $X MRR</w:t>
            </w:r>
          </w:p>
        </w:tc>
        <w:tc>
          <w:p>
            <w:pPr>
              <w:jc w:val="left"/>
            </w:pPr>
            <w:r>
              <w:t xml:space="preserve">M25 (Financial Ops), M28 (constraint scenarios): Same target</w:t>
            </w:r>
          </w:p>
        </w:tc>
        <w:tc>
          <w:p>
            <w:pPr>
              <w:jc w:val="left"/>
            </w:pPr>
            <w:r>
              <w:t xml:space="preserve">Quarterly</w:t>
            </w:r>
          </w:p>
        </w:tc>
        <w:tc>
          <w:p>
            <w:pPr>
              <w:jc w:val="left"/>
            </w:pPr>
            <w:r>
              <w:t xml:space="preserve">HIGH</w:t>
            </w:r>
          </w:p>
        </w:tc>
      </w:tr>
      <w:tr>
        <w:tc>
          <w:p>
            <w:pPr>
              <w:jc w:val="left"/>
            </w:pPr>
            <w:r>
              <w:rPr>
                <w:b/>
                <w:bCs/>
              </w:rPr>
              <w:t xml:space="preserve">V6</w:t>
            </w:r>
          </w:p>
        </w:tc>
        <w:tc>
          <w:p>
            <w:pPr>
              <w:jc w:val="left"/>
            </w:pPr>
            <w:r>
              <w:t xml:space="preserve">M0 (Thesis): Kill criteria thresholds</w:t>
            </w:r>
          </w:p>
        </w:tc>
        <w:tc>
          <w:p>
            <w:pPr>
              <w:jc w:val="left"/>
            </w:pPr>
            <w:r>
              <w:t xml:space="preserve">M30 (Red Flag Dashboard): Same thresholds</w:t>
            </w:r>
          </w:p>
        </w:tc>
        <w:tc>
          <w:p>
            <w:pPr>
              <w:jc w:val="left"/>
            </w:pPr>
            <w:r>
              <w:t xml:space="preserve">Quarterly</w:t>
            </w:r>
          </w:p>
        </w:tc>
        <w:tc>
          <w:p>
            <w:pPr>
              <w:jc w:val="left"/>
            </w:pPr>
            <w:r>
              <w:t xml:space="preserve">CRITICAL</w:t>
            </w:r>
          </w:p>
        </w:tc>
      </w:tr>
      <w:tr>
        <w:tc>
          <w:p>
            <w:pPr>
              <w:jc w:val="left"/>
            </w:pPr>
            <w:r>
              <w:rPr>
                <w:b/>
                <w:bCs/>
              </w:rPr>
              <w:t xml:space="preserve">V7</w:t>
            </w:r>
          </w:p>
        </w:tc>
        <w:tc>
          <w:p>
            <w:pPr>
              <w:jc w:val="left"/>
            </w:pPr>
            <w:r>
              <w:t xml:space="preserve">M27 (Customer Research): ICP definition</w:t>
            </w:r>
          </w:p>
        </w:tc>
        <w:tc>
          <w:p>
            <w:pPr>
              <w:jc w:val="left"/>
            </w:pPr>
            <w:r>
              <w:t xml:space="preserve">M17 (Email), M23 (Influencer), M11-M15 (Creative): Aligned targeting</w:t>
            </w:r>
          </w:p>
        </w:tc>
        <w:tc>
          <w:p>
            <w:pPr>
              <w:jc w:val="left"/>
            </w:pPr>
            <w:r>
              <w:t xml:space="preserve">Quarterly</w:t>
            </w:r>
          </w:p>
        </w:tc>
        <w:tc>
          <w:p>
            <w:pPr>
              <w:jc w:val="left"/>
            </w:pPr>
            <w:r>
              <w:t xml:space="preserve">HIGH</w:t>
            </w:r>
          </w:p>
        </w:tc>
      </w:tr>
      <w:tr>
        <w:tc>
          <w:p>
            <w:pPr>
              <w:jc w:val="left"/>
            </w:pPr>
            <w:r>
              <w:rPr>
                <w:b/>
                <w:bCs/>
              </w:rPr>
              <w:t xml:space="preserve">V8</w:t>
            </w:r>
          </w:p>
        </w:tc>
        <w:tc>
          <w:p>
            <w:pPr>
              <w:jc w:val="left"/>
            </w:pPr>
            <w:r>
              <w:t xml:space="preserve">M28 (B2B): MAP price = $44.10</w:t>
            </w:r>
          </w:p>
        </w:tc>
        <w:tc>
          <w:p>
            <w:pPr>
              <w:jc w:val="left"/>
            </w:pPr>
            <w:r>
              <w:t xml:space="preserve">M10 (Pricing): Same MAP floor</w:t>
            </w:r>
          </w:p>
        </w:tc>
        <w:tc>
          <w:p>
            <w:pPr>
              <w:jc w:val="left"/>
            </w:pPr>
            <w:r>
              <w:t xml:space="preserve">Monthly</w:t>
            </w:r>
          </w:p>
        </w:tc>
        <w:tc>
          <w:p>
            <w:pPr>
              <w:jc w:val="left"/>
            </w:pPr>
            <w:r>
              <w:t xml:space="preserve">HIGH</w:t>
            </w:r>
          </w:p>
        </w:tc>
      </w:tr>
      <w:tr>
        <w:tc>
          <w:p>
            <w:pPr>
              <w:jc w:val="left"/>
            </w:pPr>
            <w:r>
              <w:rPr>
                <w:b/>
                <w:bCs/>
              </w:rPr>
              <w:t xml:space="preserve">V9</w:t>
            </w:r>
          </w:p>
        </w:tc>
        <w:tc>
          <w:p>
            <w:pPr>
              <w:jc w:val="left"/>
            </w:pPr>
            <w:r>
              <w:t xml:space="preserve">HYP registry: Current hypothesis values</w:t>
            </w:r>
          </w:p>
        </w:tc>
        <w:tc>
          <w:p>
            <w:pPr>
              <w:jc w:val="left"/>
            </w:pPr>
            <w:r>
              <w:t xml:space="preserve">M30 (Data Dictionary): Same targets/thresholds</w:t>
            </w:r>
          </w:p>
        </w:tc>
        <w:tc>
          <w:p>
            <w:pPr>
              <w:jc w:val="left"/>
            </w:pPr>
            <w:r>
              <w:t xml:space="preserve">Monthly</w:t>
            </w:r>
          </w:p>
        </w:tc>
        <w:tc>
          <w:p>
            <w:pPr>
              <w:jc w:val="left"/>
            </w:pPr>
            <w:r>
              <w:t xml:space="preserve">CRITICAL</w:t>
            </w:r>
          </w:p>
        </w:tc>
      </w:tr>
      <w:tr>
        <w:tc>
          <w:p>
            <w:pPr>
              <w:jc w:val="left"/>
            </w:pPr>
            <w:r>
              <w:rPr>
                <w:b/>
                <w:bCs/>
              </w:rPr>
              <w:t xml:space="preserve">V10</w:t>
            </w:r>
          </w:p>
        </w:tc>
        <w:tc>
          <w:p>
            <w:pPr>
              <w:jc w:val="left"/>
            </w:pPr>
            <w:r>
              <w:t xml:space="preserve">M17 (Email): Subscription discount = X%</w:t>
            </w:r>
          </w:p>
        </w:tc>
        <w:tc>
          <w:p>
            <w:pPr>
              <w:jc w:val="left"/>
            </w:pPr>
            <w:r>
              <w:t xml:space="preserve">M28 (Amazon): D2C sub &gt; Amazon S&amp;S pricing</w:t>
            </w:r>
          </w:p>
        </w:tc>
        <w:tc>
          <w:p>
            <w:pPr>
              <w:jc w:val="left"/>
            </w:pPr>
            <w:r>
              <w:t xml:space="preserve">Monthly</w:t>
            </w:r>
          </w:p>
        </w:tc>
        <w:tc>
          <w:p>
            <w:pPr>
              <w:jc w:val="left"/>
            </w:pPr>
            <w:r>
              <w:t xml:space="preserve">HIGH</w:t>
            </w:r>
          </w:p>
        </w:tc>
      </w:tr>
    </w:tbl>
    <w:p>
      <w:pPr>
        <w:pStyle w:val="Heading3"/>
        <w:spacing w:after="200"/>
        <w:jc w:val="left"/>
      </w:pPr>
      <w:r>
        <w:t xml:space="preserve">When Mismatches Are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44"/>
        <w:gridCol w:w="3393"/>
        <w:gridCol w:w="2223"/>
      </w:tblGrid>
      <w:tr>
        <w:trPr>
          <w:tblHeader/>
        </w:trPr>
        <w:tc>
          <w:p>
            <w:pPr>
              <w:jc w:val="left"/>
            </w:pPr>
            <w:r>
              <w:rPr>
                <w:b/>
                <w:bCs/>
              </w:rPr>
              <w:t xml:space="preserve">Mismatch Type</w:t>
            </w:r>
          </w:p>
        </w:tc>
        <w:tc>
          <w:p>
            <w:pPr>
              <w:jc w:val="left"/>
            </w:pPr>
            <w:r>
              <w:rPr>
                <w:b/>
                <w:bCs/>
              </w:rPr>
              <w:t xml:space="preserve">Resolution</w:t>
            </w:r>
          </w:p>
        </w:tc>
        <w:tc>
          <w:p>
            <w:pPr>
              <w:jc w:val="left"/>
            </w:pPr>
            <w:r>
              <w:rPr>
                <w:b/>
                <w:bCs/>
              </w:rPr>
              <w:t xml:space="preserve">Owner</w:t>
            </w:r>
          </w:p>
        </w:tc>
      </w:tr>
      <w:tr>
        <w:tc>
          <w:p>
            <w:pPr>
              <w:jc w:val="left"/>
            </w:pPr>
            <w:r>
              <w:t xml:space="preserve">One TUP outdated (older value)</w:t>
            </w:r>
          </w:p>
        </w:tc>
        <w:tc>
          <w:p>
            <w:pPr>
              <w:jc w:val="left"/>
            </w:pPr>
            <w:r>
              <w:t xml:space="preserve">Update to current correct value</w:t>
            </w:r>
          </w:p>
        </w:tc>
        <w:tc>
          <w:p>
            <w:pPr>
              <w:jc w:val="left"/>
            </w:pPr>
            <w:r>
              <w:t xml:space="preserve">Most recent TUP author</w:t>
            </w:r>
          </w:p>
        </w:tc>
      </w:tr>
      <w:tr>
        <w:tc>
          <w:p>
            <w:pPr>
              <w:jc w:val="left"/>
            </w:pPr>
            <w:r>
              <w:t xml:space="preserve">Genuine disagreement (two TUPs have different but valid numbers)</w:t>
            </w:r>
          </w:p>
        </w:tc>
        <w:tc>
          <w:p>
            <w:pPr>
              <w:jc w:val="left"/>
            </w:pPr>
            <w:r>
              <w:t xml:space="preserve">Escalate to founder for decision, document reasoning</w:t>
            </w:r>
          </w:p>
        </w:tc>
        <w:tc>
          <w:p>
            <w:pPr>
              <w:jc w:val="left"/>
            </w:pPr>
            <w:r>
              <w:t xml:space="preserve">Founder</w:t>
            </w:r>
          </w:p>
        </w:tc>
      </w:tr>
      <w:tr>
        <w:tc>
          <w:p>
            <w:pPr>
              <w:jc w:val="left"/>
            </w:pPr>
            <w:r>
              <w:t xml:space="preserve">Formula error</w:t>
            </w:r>
          </w:p>
        </w:tc>
        <w:tc>
          <w:p>
            <w:pPr>
              <w:jc w:val="left"/>
            </w:pPr>
            <w:r>
              <w:t xml:space="preserve">Fix formula, validate all downstream calculations</w:t>
            </w:r>
          </w:p>
        </w:tc>
        <w:tc>
          <w:p>
            <w:pPr>
              <w:jc w:val="left"/>
            </w:pPr>
            <w:r>
              <w:t xml:space="preserve">Analyst</w:t>
            </w:r>
          </w:p>
        </w:tc>
      </w:tr>
      <w:tr>
        <w:tc>
          <w:p>
            <w:pPr>
              <w:jc w:val="left"/>
            </w:pPr>
            <w:r>
              <w:t xml:space="preserve">Structural issue (TUP architecture conflict)</w:t>
            </w:r>
          </w:p>
        </w:tc>
        <w:tc>
          <w:p>
            <w:pPr>
              <w:jc w:val="left"/>
            </w:pPr>
            <w:r>
              <w:t xml:space="preserve">May require TUP revision, flag for next workshop</w:t>
            </w:r>
          </w:p>
        </w:tc>
        <w:tc>
          <w:p>
            <w:pPr>
              <w:jc w:val="left"/>
            </w:pPr>
            <w:r>
              <w:t xml:space="preserve">Session lead</w:t>
            </w:r>
          </w:p>
        </w:tc>
      </w:tr>
    </w:tbl>
    <w:p>
      <w:pPr>
        <w:pStyle w:val="Heading3"/>
        <w:spacing w:after="200"/>
        <w:jc w:val="left"/>
      </w:pPr>
      <w:r>
        <w:t xml:space="preserve">Validation Procedure</w:t>
      </w:r>
    </w:p>
    <w:p>
      <w:pPr>
        <w:spacing w:after="120"/>
        <w:jc w:val="left"/>
      </w:pPr>
      <w:r>
        <w:rPr>
          <w:b/>
          <w:bCs/>
        </w:rPr>
        <w:t xml:space="preserve">Monthly Validation Checklist</w:t>
      </w:r>
      <w:r>
        <w:t xml:space="preserve"> (15 min):</w:t>
      </w:r>
    </w:p>
    <w:p>
      <w:pPr>
        <w:spacing w:after="100"/>
        <w:ind w:left="240"/>
        <w:jc w:val="left"/>
      </w:pPr>
      <w:r>
        <w:t xml:space="preserve">1. </w:t>
      </w:r>
      <w:r>
        <w:t xml:space="preserve">Open data dictionary alongside financial model parameters</w:t>
      </w:r>
    </w:p>
    <w:p>
      <w:pPr>
        <w:spacing w:after="100"/>
        <w:ind w:left="240"/>
        <w:jc w:val="left"/>
      </w:pPr>
      <w:r>
        <w:t xml:space="preserve">2. </w:t>
      </w:r>
      <w:r>
        <w:t xml:space="preserve">Spot-check 3-5 rules from the table above</w:t>
      </w:r>
    </w:p>
    <w:p>
      <w:pPr>
        <w:spacing w:after="100"/>
        <w:ind w:left="240"/>
        <w:jc w:val="left"/>
      </w:pPr>
      <w:r>
        <w:t xml:space="preserve">3. </w:t>
      </w:r>
      <w:r>
        <w:t xml:space="preserve">If mismatch found: document in validation log, fix immediately</w:t>
      </w:r>
    </w:p>
    <w:p>
      <w:pPr>
        <w:spacing w:after="100"/>
        <w:ind w:left="240"/>
        <w:jc w:val="left"/>
      </w:pPr>
      <w:r>
        <w:t xml:space="preserve">4. </w:t>
      </w:r>
      <w:r>
        <w:t xml:space="preserve">Log validation completion date</w:t>
      </w:r>
    </w:p>
    <w:p>
      <w:pPr>
        <w:spacing w:after="200"/>
      </w:pPr>
      <w:r>
        <w:t xml:space="preserve"> </w:t>
      </w:r>
    </w:p>
    <w:p>
      <w:pPr>
        <w:spacing w:after="120"/>
        <w:jc w:val="left"/>
      </w:pPr>
      <w:r>
        <w:rPr>
          <w:b/>
          <w:bCs/>
        </w:rPr>
        <w:t xml:space="preserve">Quarterly Full Audit</w:t>
      </w:r>
      <w:r>
        <w:t xml:space="preserve"> (1-2 hrs):</w:t>
      </w:r>
    </w:p>
    <w:p>
      <w:pPr>
        <w:spacing w:after="100"/>
        <w:ind w:left="240"/>
        <w:jc w:val="left"/>
      </w:pPr>
      <w:r>
        <w:t xml:space="preserve">1. </w:t>
      </w:r>
      <w:r>
        <w:t xml:space="preserve">Check all 10 rules systematically</w:t>
      </w:r>
    </w:p>
    <w:p>
      <w:pPr>
        <w:spacing w:after="100"/>
        <w:ind w:left="240"/>
        <w:jc w:val="left"/>
      </w:pPr>
      <w:r>
        <w:t xml:space="preserve">2. </w:t>
      </w:r>
      <w:r>
        <w:t xml:space="preserve">Cross-reference hypothesis registry values with all TUP content</w:t>
      </w:r>
    </w:p>
    <w:p>
      <w:pPr>
        <w:spacing w:after="100"/>
        <w:ind w:left="240"/>
        <w:jc w:val="left"/>
      </w:pPr>
      <w:r>
        <w:t xml:space="preserve">3. </w:t>
      </w:r>
      <w:r>
        <w:t xml:space="preserve">Document any changes made</w:t>
      </w:r>
    </w:p>
    <w:p>
      <w:pPr>
        <w:spacing w:after="100"/>
        <w:ind w:left="240"/>
        <w:jc w:val="left"/>
      </w:pPr>
      <w:r>
        <w:t xml:space="preserve">4. </w:t>
      </w:r>
      <w:r>
        <w:t xml:space="preserve">Update data dictionary if definitions have evolved</w:t>
      </w:r>
    </w:p>
    <w:p>
      <w:pPr>
        <w:spacing w:after="200"/>
      </w:pPr>
      <w:r>
        <w:t xml:space="preserve"> </w:t>
      </w:r>
    </w:p>
    <w:p>
      <w:pPr>
        <w:spacing w:after="120"/>
        <w:jc w:val="left"/>
      </w:pPr>
      <w:r>
        <w:t xml:space="preserve">[Confidence: B | Source: Model consistency requirements from Danilo's ops model design, IonWave TUP cross-references | Verified: 2026-02-08]</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Red Flag Integration Map</w:t>
      </w:r>
    </w:p>
    <w:p>
      <w:pPr>
        <w:spacing w:after="120"/>
        <w:jc w:val="left"/>
      </w:pPr>
      <w:r>
        <w:t xml:space="preserve">How the Red Flag Dashboard connects to other TUPs: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M0 (Thesis) ─── Kill Criteria Definitions ──→ M30 Red Flag Dashboard    </w:t>
      </w:r>
      <w:r>
        <w:br/>
      </w:r>
      <w:r>
        <w:rPr>
          <w:rFonts w:ascii="Courier New" w:cs="Courier New" w:eastAsia="Courier New" w:hAnsi="Courier New"/>
          <w:color w:val="FFFFFF"/>
          <w:sz w:val="20"/>
          <w:szCs w:val="20"/>
        </w:rPr>
        <w:t xml:space="preserve">    M25 (Financial Ops) ─── Cash/Runway Monitoring ──→ RF-5, RF-6    </w:t>
      </w:r>
      <w:r>
        <w:br/>
      </w:r>
      <w:r>
        <w:rPr>
          <w:rFonts w:ascii="Courier New" w:cs="Courier New" w:eastAsia="Courier New" w:hAnsi="Courier New"/>
          <w:color w:val="FFFFFF"/>
          <w:sz w:val="20"/>
          <w:szCs w:val="20"/>
        </w:rPr>
        <w:t xml:space="preserve">    M24 (Fulfillment) ─── Supply Chain Alerts ──→ RF-7, RF-9    </w:t>
      </w:r>
      <w:r>
        <w:br/>
      </w:r>
      <w:r>
        <w:rPr>
          <w:rFonts w:ascii="Courier New" w:cs="Courier New" w:eastAsia="Courier New" w:hAnsi="Courier New"/>
          <w:color w:val="FFFFFF"/>
          <w:sz w:val="20"/>
          <w:szCs w:val="20"/>
        </w:rPr>
        <w:t xml:space="preserve">    M11-M15 (Creative/DR) ─── Ad Account Status ──→ RF-8    </w:t>
      </w:r>
      <w:r>
        <w:br/>
      </w:r>
      <w:r>
        <w:rPr>
          <w:rFonts w:ascii="Courier New" w:cs="Courier New" w:eastAsia="Courier New" w:hAnsi="Courier New"/>
          <w:color w:val="FFFFFF"/>
          <w:sz w:val="20"/>
          <w:szCs w:val="20"/>
        </w:rPr>
        <w:t xml:space="preserve">    M20 (Support) ─── Chargeback Monitoring ──→ RF-10    </w:t>
      </w:r>
      <w:r>
        <w:br/>
      </w:r>
      <w:r>
        <w:rPr>
          <w:rFonts w:ascii="Courier New" w:cs="Courier New" w:eastAsia="Courier New" w:hAnsi="Courier New"/>
          <w:color w:val="FFFFFF"/>
          <w:sz w:val="20"/>
          <w:szCs w:val="20"/>
        </w:rPr>
        <w:t xml:space="preserve">    M28 (Expansion) ─── Subscription Sensitivity ──→ RF-11    </w:t>
      </w:r>
      <w:r>
        <w:br/>
      </w:r>
      <w:r>
        <w:rPr>
          <w:rFonts w:ascii="Courier New" w:cs="Courier New" w:eastAsia="Courier New" w:hAnsi="Courier New"/>
          <w:color w:val="FFFFFF"/>
          <w:sz w:val="20"/>
          <w:szCs w:val="20"/>
        </w:rPr>
        <w:t xml:space="preserve">    M17 (Email) ─── Email Revenue Share ──→ Retention metrics    </w:t>
      </w:r>
      <w:r>
        <w:br/>
      </w:r>
      <w:r>
        <w:rPr>
          <w:rFonts w:ascii="Courier New" w:cs="Courier New" w:eastAsia="Courier New" w:hAnsi="Courier New"/>
          <w:color w:val="FFFFFF"/>
          <w:sz w:val="20"/>
          <w:szCs w:val="20"/>
        </w:rPr>
        <w:t xml:space="preserve">    M19 (CRM) ─── Churn Signals ──→ RF-3    </w:t>
      </w:r>
      <w:r>
        <w:br/>
      </w:r>
      <w:r>
        <w:rPr>
          <w:rFonts w:ascii="Courier New" w:cs="Courier New" w:eastAsia="Courier New" w:hAnsi="Courier New"/>
          <w:color w:val="FFFFFF"/>
          <w:sz w:val="20"/>
          <w:szCs w:val="20"/>
        </w:rPr>
        <w:t xml:space="preserve">    HYP Registry ─── All Hypothesis Thresholds ──→ RF-1 through RF-12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Key Insight</w:t>
      </w:r>
      <w:r>
        <w:t xml:space="preserve">: M30 doesn't own the data — it MONITORS data owned by other TUPs. The Red Flag Dashboard is a viewer, not a data store. Every metric points back to a source TUP where the actual data lives.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Intelligence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02"/>
        <w:gridCol w:w="2753"/>
        <w:gridCol w:w="3304"/>
        <w:gridCol w:w="1101"/>
      </w:tblGrid>
      <w:tr>
        <w:trPr>
          <w:tblHeader/>
        </w:trPr>
        <w:tc>
          <w:p>
            <w:pPr>
              <w:jc w:val="left"/>
            </w:pPr>
            <w:r>
              <w:rPr>
                <w:b/>
                <w:bCs/>
              </w:rPr>
              <w:t xml:space="preserve">Gap</w:t>
            </w:r>
          </w:p>
        </w:tc>
        <w:tc>
          <w:p>
            <w:pPr>
              <w:jc w:val="left"/>
            </w:pPr>
            <w:r>
              <w:rPr>
                <w:b/>
                <w:bCs/>
              </w:rPr>
              <w:t xml:space="preserve">Impact</w:t>
            </w:r>
          </w:p>
        </w:tc>
        <w:tc>
          <w:p>
            <w:pPr>
              <w:jc w:val="left"/>
            </w:pPr>
            <w:r>
              <w:rPr>
                <w:b/>
                <w:bCs/>
              </w:rPr>
              <w:t xml:space="preserve">Upgrade Path</w:t>
            </w:r>
          </w:p>
        </w:tc>
        <w:tc>
          <w:p>
            <w:pPr>
              <w:jc w:val="left"/>
            </w:pPr>
            <w:r>
              <w:rPr>
                <w:b/>
                <w:bCs/>
              </w:rPr>
              <w:t xml:space="preserve">Priority</w:t>
            </w:r>
          </w:p>
        </w:tc>
      </w:tr>
      <w:tr>
        <w:tc>
          <w:p>
            <w:pPr>
              <w:jc w:val="left"/>
            </w:pPr>
            <w:r>
              <w:t xml:space="preserve">G1: No real-time alerting system yet</w:t>
            </w:r>
          </w:p>
        </w:tc>
        <w:tc>
          <w:p>
            <w:pPr>
              <w:jc w:val="left"/>
            </w:pPr>
            <w:r>
              <w:t xml:space="preserve">Manual checking means delayed response</w:t>
            </w:r>
          </w:p>
        </w:tc>
        <w:tc>
          <w:p>
            <w:pPr>
              <w:jc w:val="left"/>
            </w:pPr>
            <w:r>
              <w:t xml:space="preserve">Implement Slack alerts at Phase 2 ($10K+ MRR) via Triple Whale or custom webhook</w:t>
            </w:r>
          </w:p>
        </w:tc>
        <w:tc>
          <w:p>
            <w:pPr>
              <w:jc w:val="left"/>
            </w:pPr>
            <w:r>
              <w:t xml:space="preserve">MEDIUM</w:t>
            </w:r>
          </w:p>
        </w:tc>
      </w:tr>
      <w:tr>
        <w:tc>
          <w:p>
            <w:pPr>
              <w:jc w:val="left"/>
            </w:pPr>
            <w:r>
              <w:t xml:space="preserve">G2: Kill thresholds are theoretical</w:t>
            </w:r>
          </w:p>
        </w:tc>
        <w:tc>
          <w:p>
            <w:pPr>
              <w:jc w:val="left"/>
            </w:pPr>
            <w:r>
              <w:t xml:space="preserve">May be too tight or too loose for IonWave specifically</w:t>
            </w:r>
          </w:p>
        </w:tc>
        <w:tc>
          <w:p>
            <w:pPr>
              <w:jc w:val="left"/>
            </w:pPr>
            <w:r>
              <w:t xml:space="preserve">Review and calibrate at Month 3 checkpoint with real data</w:t>
            </w:r>
          </w:p>
        </w:tc>
        <w:tc>
          <w:p>
            <w:pPr>
              <w:jc w:val="left"/>
            </w:pPr>
            <w:r>
              <w:t xml:space="preserve">HIGH</w:t>
            </w:r>
          </w:p>
        </w:tc>
      </w:tr>
      <w:tr>
        <w:tc>
          <w:p>
            <w:pPr>
              <w:jc w:val="left"/>
            </w:pPr>
            <w:r>
              <w:t xml:space="preserve">G3: Cross-TUP validation is manual</w:t>
            </w:r>
          </w:p>
        </w:tc>
        <w:tc>
          <w:p>
            <w:pPr>
              <w:jc w:val="left"/>
            </w:pPr>
            <w:r>
              <w:t xml:space="preserve">Labor-intensive, easy to skip</w:t>
            </w:r>
          </w:p>
        </w:tc>
        <w:tc>
          <w:p>
            <w:pPr>
              <w:jc w:val="left"/>
            </w:pPr>
            <w:r>
              <w:t xml:space="preserve">Build automated consistency checker if model grows beyond 20 TUPs</w:t>
            </w:r>
          </w:p>
        </w:tc>
        <w:tc>
          <w:p>
            <w:pPr>
              <w:jc w:val="left"/>
            </w:pPr>
            <w:r>
              <w:t xml:space="preserve">LOW</w:t>
            </w:r>
          </w:p>
        </w:tc>
      </w:tr>
      <w:tr>
        <w:tc>
          <w:p>
            <w:pPr>
              <w:jc w:val="left"/>
            </w:pPr>
            <w:r>
              <w:t xml:space="preserve">G4: No root cause analysis framework</w:t>
            </w:r>
          </w:p>
        </w:tc>
        <w:tc>
          <w:p>
            <w:pPr>
              <w:jc w:val="left"/>
            </w:pPr>
            <w:r>
              <w:t xml:space="preserve">Red flag fires but "why?" requires investigation</w:t>
            </w:r>
          </w:p>
        </w:tc>
        <w:tc>
          <w:p>
            <w:pPr>
              <w:jc w:val="left"/>
            </w:pPr>
            <w:r>
              <w:t xml:space="preserve">Build diagnostic decision trees for top 5 failure modes</w:t>
            </w:r>
          </w:p>
        </w:tc>
        <w:tc>
          <w:p>
            <w:pPr>
              <w:jc w:val="left"/>
            </w:pPr>
            <w:r>
              <w:t xml:space="preserve">MEDIUM</w:t>
            </w:r>
          </w:p>
        </w:tc>
      </w:tr>
    </w:tbl>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G1: All metrics are targets, no actuals (pre-launch)</w:t>
      </w:r>
    </w:p>
    <w:p>
      <w:pPr>
        <w:pStyle w:val="ListParagraph"/>
        <w:numPr>
          <w:ilvl w:val="0"/>
          <w:numId w:val="1"/>
        </w:numPr>
        <w:spacing w:after="100"/>
        <w:ind w:left="240"/>
        <w:jc w:val="left"/>
      </w:pPr>
      <w:r>
        <w:t xml:space="preserve">G2: Attribution methodology needs implementation at launch</w:t>
      </w:r>
    </w:p>
    <w:p>
      <w:pPr>
        <w:pStyle w:val="ListParagraph"/>
        <w:numPr>
          <w:ilvl w:val="0"/>
          <w:numId w:val="1"/>
        </w:numPr>
        <w:spacing w:after="100"/>
        <w:ind w:left="240"/>
        <w:jc w:val="left"/>
      </w:pPr>
      <w:r>
        <w:t xml:space="preserve">G3: Cohort LTV requires 6+ months of data to validate</w:t>
      </w:r>
    </w:p>
    <w:p>
      <w:pPr>
        <w:pStyle w:val="ListParagraph"/>
        <w:numPr>
          <w:ilvl w:val="0"/>
          <w:numId w:val="1"/>
        </w:numPr>
        <w:spacing w:after="100"/>
        <w:ind w:left="240"/>
        <w:jc w:val="left"/>
      </w:pPr>
      <w:r>
        <w:t xml:space="preserve">G4: Google Sheets MVD template exists as concept, not downloadable file</w:t>
      </w:r>
    </w:p>
    <w:p>
      <w:pPr>
        <w:pStyle w:val="ListParagraph"/>
        <w:numPr>
          <w:ilvl w:val="0"/>
          <w:numId w:val="1"/>
        </w:numPr>
        <w:spacing w:after="100"/>
        <w:ind w:left="240"/>
        <w:jc w:val="left"/>
      </w:pPr>
      <w:r>
        <w:t xml:space="preserve">G5: Kill thresholds may need calibration after Month 3 with real data</w:t>
      </w:r>
    </w:p>
    <w:p>
      <w:pPr>
        <w:pStyle w:val="ListParagraph"/>
        <w:numPr>
          <w:ilvl w:val="0"/>
          <w:numId w:val="1"/>
        </w:numPr>
        <w:spacing w:after="100"/>
        <w:ind w:left="240"/>
        <w:jc w:val="left"/>
      </w:pPr>
      <w:r>
        <w:t xml:space="preserve">G6: Graceful degradation untested — may need further simplification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Style w:val="Heading1"/>
        <w:spacing w:after="200"/>
        <w:jc w:val="center"/>
      </w:pPr>
      <w:r>
        <w:t xml:space="preserve">TUP M9: Ecommerce Infra</w:t>
      </w:r>
    </w:p>
    <w:p>
      <w:pPr>
        <w:spacing w:after="120"/>
        <w:jc w:val="left"/>
      </w:pPr>
      <w:r>
        <w:rPr>
          <w:b/>
          <w:bCs/>
        </w:rPr>
        <w:t xml:space="preserve">Status:</w:t>
      </w:r>
      <w:r>
        <w:t xml:space="preserve"> unknown | </w:t>
      </w:r>
      <w:r>
        <w:rPr>
          <w:b/>
          <w:bCs/>
        </w:rPr>
        <w:t xml:space="preserve">Quality:</w:t>
      </w:r>
      <w:r>
        <w:t xml:space="preserve"> N/A/10 | </w:t>
      </w:r>
      <w:r>
        <w:rPr>
          <w:b/>
          <w:bCs/>
        </w:rPr>
        <w:t xml:space="preserve">Version:</w:t>
      </w:r>
      <w:r>
        <w:t xml:space="preserve"> N/A</w:t>
      </w:r>
      <w:r>
        <w:br/>
      </w:r>
      <w:r>
        <w:rPr>
          <w:b/>
          <w:bCs/>
        </w:rPr>
        <w:t xml:space="preserve">Cluster:</w:t>
      </w:r>
      <w:r>
        <w:t xml:space="preserve"> BCL-6 (N/A)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pBdr>
          <w:bottom w:val="single" w:color="auto" w:sz="6" w:space="1"/>
        </w:pBdr>
        <w:spacing w:after="120"/>
      </w:pPr>
    </w:p>
    <w:p>
      <w:pPr>
        <w:spacing w:after="200"/>
      </w:pPr>
      <w:r>
        <w:t xml:space="preserve"> </w:t>
      </w:r>
    </w:p>
    <w:p>
      <w:pPr>
        <w:pStyle w:val="Heading2"/>
        <w:spacing w:after="200"/>
        <w:jc w:val="left"/>
      </w:pPr>
      <w:r>
        <w:t xml:space="preserve">Content Files</w:t>
      </w:r>
    </w:p>
    <w:p>
      <w:pPr>
        <w:pBdr>
          <w:bottom w:val="single" w:color="auto" w:sz="6" w:space="1"/>
        </w:pBdr>
        <w:spacing w:after="120"/>
      </w:pPr>
    </w:p>
    <w:p>
      <w:pPr>
        <w:spacing w:after="200"/>
      </w:pPr>
      <w:r>
        <w:t xml:space="preserve"> </w:t>
      </w:r>
    </w:p>
    <w:p>
      <w:pPr>
        <w:pStyle w:val="Heading2"/>
        <w:spacing w:after="200"/>
        <w:jc w:val="left"/>
      </w:pPr>
      <w:r>
        <w:t xml:space="preserve">Narrative Content (Markdown)</w:t>
      </w:r>
    </w:p>
    <w:p>
      <w:pPr>
        <w:pStyle w:val="Heading3"/>
        <w:spacing w:after="200"/>
        <w:jc w:val="left"/>
      </w:pPr>
      <w:r>
        <w:t xml:space="preserve">dialogue_summary.md</w:t>
      </w:r>
    </w:p>
    <w:p>
      <w:pPr>
        <w:pStyle w:val="Heading1"/>
        <w:spacing w:after="200"/>
        <w:jc w:val="center"/>
      </w:pPr>
      <w:r>
        <w:t xml:space="preserve">M9 Ecommerce Infrastructure — Dialogue Summary</w:t>
      </w:r>
    </w:p>
    <w:p>
      <w:pPr>
        <w:pStyle w:val="Heading2"/>
        <w:spacing w:after="200"/>
        <w:jc w:val="left"/>
      </w:pPr>
      <w:r>
        <w:t xml:space="preserve">Metadata</w:t>
      </w:r>
    </w:p>
    <w:p>
      <w:pPr>
        <w:pStyle w:val="ListParagraph"/>
        <w:numPr>
          <w:ilvl w:val="0"/>
          <w:numId w:val="1"/>
        </w:numPr>
        <w:spacing w:after="100"/>
        <w:ind w:left="240"/>
        <w:jc w:val="left"/>
      </w:pPr>
      <w:r>
        <w:rPr>
          <w:b/>
          <w:bCs/>
        </w:rPr>
        <w:t xml:space="preserve">TUP</w:t>
      </w:r>
      <w:r>
        <w:t xml:space="preserve">: M9 (Ecommerce Infra)</w:t>
      </w:r>
    </w:p>
    <w:p>
      <w:pPr>
        <w:pStyle w:val="ListParagraph"/>
        <w:numPr>
          <w:ilvl w:val="0"/>
          <w:numId w:val="1"/>
        </w:numPr>
        <w:spacing w:after="100"/>
        <w:ind w:left="240"/>
        <w:jc w:val="left"/>
      </w:pPr>
      <w:r>
        <w:rPr>
          <w:b/>
          <w:bCs/>
        </w:rPr>
        <w:t xml:space="preserve">Cluster</w:t>
      </w:r>
      <w:r>
        <w:t xml:space="preserve">: BCL-6 (Operations &amp; Infrastructure)</w:t>
      </w:r>
    </w:p>
    <w:p>
      <w:pPr>
        <w:pStyle w:val="ListParagraph"/>
        <w:numPr>
          <w:ilvl w:val="0"/>
          <w:numId w:val="1"/>
        </w:numPr>
        <w:spacing w:after="100"/>
        <w:ind w:left="240"/>
        <w:jc w:val="left"/>
      </w:pPr>
      <w:r>
        <w:rPr>
          <w:b/>
          <w:bCs/>
        </w:rPr>
        <w:t xml:space="preserve">Date</w:t>
      </w:r>
      <w:r>
        <w:t xml:space="preserve">: 2026-02-09</w:t>
      </w:r>
    </w:p>
    <w:p>
      <w:pPr>
        <w:pStyle w:val="ListParagraph"/>
        <w:numPr>
          <w:ilvl w:val="0"/>
          <w:numId w:val="1"/>
        </w:numPr>
        <w:spacing w:after="100"/>
        <w:ind w:left="240"/>
        <w:jc w:val="left"/>
      </w:pPr>
      <w:r>
        <w:rPr>
          <w:b/>
          <w:bCs/>
        </w:rPr>
        <w:t xml:space="preserve">Rounds</w:t>
      </w:r>
      <w:r>
        <w:t xml:space="preserve">: 6 (saturation at Round 6)</w:t>
      </w:r>
    </w:p>
    <w:p>
      <w:pPr>
        <w:pStyle w:val="ListParagraph"/>
        <w:numPr>
          <w:ilvl w:val="0"/>
          <w:numId w:val="1"/>
        </w:numPr>
        <w:spacing w:after="100"/>
        <w:ind w:left="240"/>
        <w:jc w:val="left"/>
      </w:pPr>
      <w:r>
        <w:rPr>
          <w:b/>
          <w:bCs/>
        </w:rPr>
        <w:t xml:space="preserve">Personas</w:t>
      </w:r>
      <w:r>
        <w:t xml:space="preserve">: 3</w:t>
      </w:r>
    </w:p>
    <w:p>
      <w:pPr>
        <w:spacing w:after="200"/>
      </w:pPr>
      <w:r>
        <w:t xml:space="preserve"> </w:t>
      </w:r>
    </w:p>
    <w:p>
      <w:pPr>
        <w:pStyle w:val="Heading2"/>
        <w:spacing w:after="200"/>
        <w:jc w:val="left"/>
      </w:pPr>
      <w:r>
        <w:t xml:space="preserve">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3404"/>
        <w:gridCol w:w="3282"/>
      </w:tblGrid>
      <w:tr>
        <w:trPr>
          <w:tblHeader/>
        </w:trPr>
        <w:tc>
          <w:p>
            <w:pPr>
              <w:jc w:val="left"/>
            </w:pPr>
            <w:r>
              <w:rPr>
                <w:b/>
                <w:bCs/>
              </w:rPr>
              <w:t xml:space="preserve">Persona</w:t>
            </w:r>
          </w:p>
        </w:tc>
        <w:tc>
          <w:p>
            <w:pPr>
              <w:jc w:val="left"/>
            </w:pPr>
            <w:r>
              <w:rPr>
                <w:b/>
                <w:bCs/>
              </w:rPr>
              <w:t xml:space="preserve">Expertise</w:t>
            </w:r>
          </w:p>
        </w:tc>
        <w:tc>
          <w:p>
            <w:pPr>
              <w:jc w:val="left"/>
            </w:pPr>
            <w:r>
              <w:rPr>
                <w:b/>
                <w:bCs/>
              </w:rPr>
              <w:t xml:space="preserve">Bias/Lens</w:t>
            </w:r>
          </w:p>
        </w:tc>
      </w:tr>
      <w:tr>
        <w:tc>
          <w:p>
            <w:pPr>
              <w:jc w:val="left"/>
            </w:pPr>
            <w:r>
              <w:t xml:space="preserve">Technical Shopify Architect</w:t>
            </w:r>
          </w:p>
        </w:tc>
        <w:tc>
          <w:p>
            <w:pPr>
              <w:jc w:val="left"/>
            </w:pPr>
            <w:r>
              <w:t xml:space="preserve">8 years building D2C stores, performance obsessed</w:t>
            </w:r>
          </w:p>
        </w:tc>
        <w:tc>
          <w:p>
            <w:pPr>
              <w:jc w:val="left"/>
            </w:pPr>
            <w:r>
              <w:t xml:space="preserve">Speed, code quality, technical debt avoidance</w:t>
            </w:r>
          </w:p>
        </w:tc>
      </w:tr>
      <w:tr>
        <w:tc>
          <w:p>
            <w:pPr>
              <w:jc w:val="left"/>
            </w:pPr>
            <w:r>
              <w:t xml:space="preserve">Bootstrapped D2C Founder</w:t>
            </w:r>
          </w:p>
        </w:tc>
        <w:tc>
          <w:p>
            <w:pPr>
              <w:jc w:val="left"/>
            </w:pPr>
            <w:r>
              <w:t xml:space="preserve">Launched 3 supplement brands, budget-constrained</w:t>
            </w:r>
          </w:p>
        </w:tc>
        <w:tc>
          <w:p>
            <w:pPr>
              <w:jc w:val="left"/>
            </w:pPr>
            <w:r>
              <w:t xml:space="preserve">Pragmatism, speed to launch, ROI focus</w:t>
            </w:r>
          </w:p>
        </w:tc>
      </w:tr>
      <w:tr>
        <w:tc>
          <w:p>
            <w:pPr>
              <w:jc w:val="left"/>
            </w:pPr>
            <w:r>
              <w:t xml:space="preserve">Ecommerce Security Consultant</w:t>
            </w:r>
          </w:p>
        </w:tc>
        <w:tc>
          <w:p>
            <w:pPr>
              <w:jc w:val="left"/>
            </w:pPr>
            <w:r>
              <w:t xml:space="preserve">Former CISO, advises startups</w:t>
            </w:r>
          </w:p>
        </w:tc>
        <w:tc>
          <w:p>
            <w:pPr>
              <w:jc w:val="left"/>
            </w:pPr>
            <w:r>
              <w:t xml:space="preserve">Practical security, realistic threat model</w:t>
            </w:r>
          </w:p>
        </w:tc>
      </w:tr>
    </w:tbl>
    <w:p>
      <w:pPr>
        <w:pStyle w:val="Heading2"/>
        <w:spacing w:after="200"/>
        <w:jc w:val="left"/>
      </w:pPr>
      <w:r>
        <w:t xml:space="preserve">Upgrades Applied (14)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92"/>
        <w:gridCol w:w="4992"/>
        <w:gridCol w:w="3276"/>
      </w:tblGrid>
      <w:tr>
        <w:trPr>
          <w:tblHeader/>
        </w:trPr>
        <w:tc>
          <w:p>
            <w:pPr>
              <w:jc w:val="left"/>
            </w:pPr>
            <w:r>
              <w:rPr>
                <w:b/>
                <w:bCs/>
              </w:rPr>
              <w:t xml:space="preserve">#</w:t>
            </w:r>
          </w:p>
        </w:tc>
        <w:tc>
          <w:p>
            <w:pPr>
              <w:jc w:val="left"/>
            </w:pPr>
            <w:r>
              <w:rPr>
                <w:b/>
                <w:bCs/>
              </w:rPr>
              <w:t xml:space="preserve">Upgrade</w:t>
            </w:r>
          </w:p>
        </w:tc>
        <w:tc>
          <w:p>
            <w:pPr>
              <w:jc w:val="left"/>
            </w:pPr>
            <w:r>
              <w:rPr>
                <w:b/>
                <w:bCs/>
              </w:rPr>
              <w:t xml:space="preserve">Target File</w:t>
            </w:r>
          </w:p>
        </w:tc>
      </w:tr>
      <w:tr>
        <w:tc>
          <w:p>
            <w:pPr>
              <w:jc w:val="left"/>
            </w:pPr>
            <w:r>
              <w:t xml:space="preserve">U1</w:t>
            </w:r>
          </w:p>
        </w:tc>
        <w:tc>
          <w:p>
            <w:pPr>
              <w:jc w:val="left"/>
            </w:pPr>
            <w:r>
              <w:t xml:space="preserve">Theme performance budget (8 apps, 500KB JS, 3 external scripts)</w:t>
            </w:r>
          </w:p>
        </w:tc>
        <w:tc>
          <w:p>
            <w:pPr>
              <w:jc w:val="left"/>
            </w:pPr>
            <w:r>
              <w:t xml:space="preserve">tech_stack_and_tools.md</w:t>
            </w:r>
          </w:p>
        </w:tc>
      </w:tr>
      <w:tr>
        <w:tc>
          <w:p>
            <w:pPr>
              <w:jc w:val="left"/>
            </w:pPr>
            <w:r>
              <w:t xml:space="preserve">U2</w:t>
            </w:r>
          </w:p>
        </w:tc>
        <w:tc>
          <w:p>
            <w:pPr>
              <w:jc w:val="left"/>
            </w:pPr>
            <w:r>
              <w:t xml:space="preserve">Week 1 Setup Sequence (Day 1-7 strict order)</w:t>
            </w:r>
          </w:p>
        </w:tc>
        <w:tc>
          <w:p>
            <w:pPr>
              <w:jc w:val="left"/>
            </w:pPr>
            <w:r>
              <w:t xml:space="preserve">store_setup_and_launch.md</w:t>
            </w:r>
          </w:p>
        </w:tc>
      </w:tr>
      <w:tr>
        <w:tc>
          <w:p>
            <w:pPr>
              <w:jc w:val="left"/>
            </w:pPr>
            <w:r>
              <w:t xml:space="preserve">U3</w:t>
            </w:r>
          </w:p>
        </w:tc>
        <w:tc>
          <w:p>
            <w:pPr>
              <w:jc w:val="left"/>
            </w:pPr>
            <w:r>
              <w:t xml:space="preserve">Ad account hijacking prevention</w:t>
            </w:r>
          </w:p>
        </w:tc>
        <w:tc>
          <w:p>
            <w:pPr>
              <w:jc w:val="left"/>
            </w:pPr>
            <w:r>
              <w:t xml:space="preserve">operations_governance.md</w:t>
            </w:r>
          </w:p>
        </w:tc>
      </w:tr>
      <w:tr>
        <w:tc>
          <w:p>
            <w:pPr>
              <w:jc w:val="left"/>
            </w:pPr>
            <w:r>
              <w:t xml:space="preserve">U4</w:t>
            </w:r>
          </w:p>
        </w:tc>
        <w:tc>
          <w:p>
            <w:pPr>
              <w:jc w:val="left"/>
            </w:pPr>
            <w:r>
              <w:t xml:space="preserve">Consent management (Consent Mode v2, CCPA)</w:t>
            </w:r>
          </w:p>
        </w:tc>
        <w:tc>
          <w:p>
            <w:pPr>
              <w:jc w:val="left"/>
            </w:pPr>
            <w:r>
              <w:t xml:space="preserve">tracking_and_attribution.md</w:t>
            </w:r>
          </w:p>
        </w:tc>
      </w:tr>
      <w:tr>
        <w:tc>
          <w:p>
            <w:pPr>
              <w:jc w:val="left"/>
            </w:pPr>
            <w:r>
              <w:t xml:space="preserve">U5</w:t>
            </w:r>
          </w:p>
        </w:tc>
        <w:tc>
          <w:p>
            <w:pPr>
              <w:jc w:val="left"/>
            </w:pPr>
            <w:r>
              <w:t xml:space="preserve">Monthly Tool ROI Review</w:t>
            </w:r>
          </w:p>
        </w:tc>
        <w:tc>
          <w:p>
            <w:pPr>
              <w:jc w:val="left"/>
            </w:pPr>
            <w:r>
              <w:t xml:space="preserve">tech_stack_and_tools.md</w:t>
            </w:r>
          </w:p>
        </w:tc>
      </w:tr>
      <w:tr>
        <w:tc>
          <w:p>
            <w:pPr>
              <w:jc w:val="left"/>
            </w:pPr>
            <w:r>
              <w:t xml:space="preserve">U6</w:t>
            </w:r>
          </w:p>
        </w:tc>
        <w:tc>
          <w:p>
            <w:pPr>
              <w:jc w:val="left"/>
            </w:pPr>
            <w:r>
              <w:t xml:space="preserve">Theme backup protocol (before every app install)</w:t>
            </w:r>
          </w:p>
        </w:tc>
        <w:tc>
          <w:p>
            <w:pPr>
              <w:jc w:val="left"/>
            </w:pPr>
            <w:r>
              <w:t xml:space="preserve">operations_governance.md</w:t>
            </w:r>
          </w:p>
        </w:tc>
      </w:tr>
      <w:tr>
        <w:tc>
          <w:p>
            <w:pPr>
              <w:jc w:val="left"/>
            </w:pPr>
            <w:r>
              <w:t xml:space="preserve">U7</w:t>
            </w:r>
          </w:p>
        </w:tc>
        <w:tc>
          <w:p>
            <w:pPr>
              <w:jc w:val="left"/>
            </w:pPr>
            <w:r>
              <w:t xml:space="preserve">Shopify-specific speed killers (Liquid render, app residue)</w:t>
            </w:r>
          </w:p>
        </w:tc>
        <w:tc>
          <w:p>
            <w:pPr>
              <w:jc w:val="left"/>
            </w:pPr>
            <w:r>
              <w:t xml:space="preserve">store_setup_and_launch.md</w:t>
            </w:r>
          </w:p>
        </w:tc>
      </w:tr>
      <w:tr>
        <w:tc>
          <w:p>
            <w:pPr>
              <w:jc w:val="left"/>
            </w:pPr>
            <w:r>
              <w:t xml:space="preserve">U8</w:t>
            </w:r>
          </w:p>
        </w:tc>
        <w:tc>
          <w:p>
            <w:pPr>
              <w:jc w:val="left"/>
            </w:pPr>
            <w:r>
              <w:t xml:space="preserve">Subscription UX pattern (toggle &gt; dropdown, 15-20% lift)</w:t>
            </w:r>
          </w:p>
        </w:tc>
        <w:tc>
          <w:p>
            <w:pPr>
              <w:jc w:val="left"/>
            </w:pPr>
            <w:r>
              <w:t xml:space="preserve">store_setup_and_launch.md</w:t>
            </w:r>
          </w:p>
        </w:tc>
      </w:tr>
      <w:tr>
        <w:tc>
          <w:p>
            <w:pPr>
              <w:jc w:val="left"/>
            </w:pPr>
            <w:r>
              <w:t xml:space="preserve">U9</w:t>
            </w:r>
          </w:p>
        </w:tc>
        <w:tc>
          <w:p>
            <w:pPr>
              <w:jc w:val="left"/>
            </w:pPr>
            <w:r>
              <w:t xml:space="preserve">Collaborator account audit</w:t>
            </w:r>
          </w:p>
        </w:tc>
        <w:tc>
          <w:p>
            <w:pPr>
              <w:jc w:val="left"/>
            </w:pPr>
            <w:r>
              <w:t xml:space="preserve">operations_governance.md</w:t>
            </w:r>
          </w:p>
        </w:tc>
      </w:tr>
      <w:tr>
        <w:tc>
          <w:p>
            <w:pPr>
              <w:jc w:val="left"/>
            </w:pPr>
            <w:r>
              <w:t xml:space="preserve">U10</w:t>
            </w:r>
          </w:p>
        </w:tc>
        <w:tc>
          <w:p>
            <w:pPr>
              <w:jc w:val="left"/>
            </w:pPr>
            <w:r>
              <w:t xml:space="preserve">"Do Not Install" app list</w:t>
            </w:r>
          </w:p>
        </w:tc>
        <w:tc>
          <w:p>
            <w:pPr>
              <w:jc w:val="left"/>
            </w:pPr>
            <w:r>
              <w:t xml:space="preserve">tech_stack_and_tools.md</w:t>
            </w:r>
          </w:p>
        </w:tc>
      </w:tr>
      <w:tr>
        <w:tc>
          <w:p>
            <w:pPr>
              <w:jc w:val="left"/>
            </w:pPr>
            <w:r>
              <w:t xml:space="preserve">U11</w:t>
            </w:r>
          </w:p>
        </w:tc>
        <w:tc>
          <w:p>
            <w:pPr>
              <w:jc w:val="left"/>
            </w:pPr>
            <w:r>
              <w:t xml:space="preserve">Phase-gated governance (essentials only pre-launch)</w:t>
            </w:r>
          </w:p>
        </w:tc>
        <w:tc>
          <w:p>
            <w:pPr>
              <w:jc w:val="left"/>
            </w:pPr>
            <w:r>
              <w:t xml:space="preserve">operations_governance.md</w:t>
            </w:r>
          </w:p>
        </w:tc>
      </w:tr>
      <w:tr>
        <w:tc>
          <w:p>
            <w:pPr>
              <w:jc w:val="left"/>
            </w:pPr>
            <w:r>
              <w:t xml:space="preserve">U12</w:t>
            </w:r>
          </w:p>
        </w:tc>
        <w:tc>
          <w:p>
            <w:pPr>
              <w:jc w:val="left"/>
            </w:pPr>
            <w:r>
              <w:t xml:space="preserve">Meta daily spend cap at 2x normal budget</w:t>
            </w:r>
          </w:p>
        </w:tc>
        <w:tc>
          <w:p>
            <w:pPr>
              <w:jc w:val="left"/>
            </w:pPr>
            <w:r>
              <w:t xml:space="preserve">tracking_and_attribution.md</w:t>
            </w:r>
          </w:p>
        </w:tc>
      </w:tr>
      <w:tr>
        <w:tc>
          <w:p>
            <w:pPr>
              <w:jc w:val="left"/>
            </w:pPr>
            <w:r>
              <w:t xml:space="preserve">U13</w:t>
            </w:r>
          </w:p>
        </w:tc>
        <w:tc>
          <w:p>
            <w:pPr>
              <w:jc w:val="left"/>
            </w:pPr>
            <w:r>
              <w:t xml:space="preserve">Checkout extensibility note (Extensions &gt; checkout.liquid)</w:t>
            </w:r>
          </w:p>
        </w:tc>
        <w:tc>
          <w:p>
            <w:pPr>
              <w:jc w:val="left"/>
            </w:pPr>
            <w:r>
              <w:t xml:space="preserve">store_setup_and_launch.md</w:t>
            </w:r>
          </w:p>
        </w:tc>
      </w:tr>
      <w:tr>
        <w:tc>
          <w:p>
            <w:pPr>
              <w:jc w:val="left"/>
            </w:pPr>
            <w:r>
              <w:t xml:space="preserve">U14</w:t>
            </w:r>
          </w:p>
        </w:tc>
        <w:tc>
          <w:p>
            <w:pPr>
              <w:jc w:val="left"/>
            </w:pPr>
            <w:r>
              <w:t xml:space="preserve">UTM builder template (Google Sheet)</w:t>
            </w:r>
          </w:p>
        </w:tc>
        <w:tc>
          <w:p>
            <w:pPr>
              <w:jc w:val="left"/>
            </w:pPr>
            <w:r>
              <w:t xml:space="preserve">tracking_and_attribution.md</w:t>
            </w:r>
          </w:p>
        </w:tc>
      </w:tr>
    </w:tbl>
    <w:p>
      <w:pPr>
        <w:pStyle w:val="Heading2"/>
        <w:spacing w:after="200"/>
        <w:jc w:val="left"/>
      </w:pPr>
      <w:r>
        <w:t xml:space="preserve">Unresolved Debates</w:t>
      </w:r>
    </w:p>
    <w:p>
      <w:pPr>
        <w:spacing w:after="120"/>
        <w:jc w:val="left"/>
      </w:pPr>
      <w:r>
        <w:t xml:space="preserve">None — all personas reached consensus.</w:t>
      </w:r>
    </w:p>
    <w:p>
      <w:pPr>
        <w:spacing w:after="200"/>
      </w:pPr>
      <w:r>
        <w:t xml:space="preserve"> </w:t>
      </w:r>
    </w:p>
    <w:p>
      <w:pPr>
        <w:pStyle w:val="Heading2"/>
        <w:spacing w:after="200"/>
        <w:jc w:val="left"/>
      </w:pPr>
      <w:r>
        <w:t xml:space="preserve">Key Themes</w:t>
      </w:r>
    </w:p>
    <w:p>
      <w:pPr>
        <w:spacing w:after="100"/>
        <w:ind w:left="240"/>
        <w:jc w:val="left"/>
      </w:pPr>
      <w:r>
        <w:t xml:space="preserve">1. </w:t>
      </w:r>
      <w:r>
        <w:rPr>
          <w:b/>
          <w:bCs/>
        </w:rPr>
        <w:t xml:space="preserve">Phase-gate everything</w:t>
      </w:r>
      <w:r>
        <w:t xml:space="preserve">: Don't build enterprise infrastructure for pre-launch startup</w:t>
      </w:r>
    </w:p>
    <w:p>
      <w:pPr>
        <w:spacing w:after="100"/>
        <w:ind w:left="240"/>
        <w:jc w:val="left"/>
      </w:pPr>
      <w:r>
        <w:t xml:space="preserve">2. </w:t>
      </w:r>
      <w:r>
        <w:rPr>
          <w:b/>
          <w:bCs/>
        </w:rPr>
        <w:t xml:space="preserve">Performance has a budget</w:t>
      </w:r>
      <w:r>
        <w:t xml:space="preserve">: Hard limits on apps, JS, external scripts</w:t>
      </w:r>
    </w:p>
    <w:p>
      <w:pPr>
        <w:spacing w:after="100"/>
        <w:ind w:left="240"/>
        <w:jc w:val="left"/>
      </w:pPr>
      <w:r>
        <w:t xml:space="preserve">3. </w:t>
      </w:r>
      <w:r>
        <w:rPr>
          <w:b/>
          <w:bCs/>
        </w:rPr>
        <w:t xml:space="preserve">Security is practical</w:t>
      </w:r>
      <w:r>
        <w:t xml:space="preserve">: Focus on actual D2C threats (phishing, ad hijacking), not theoretical</w:t>
      </w:r>
    </w:p>
    <w:p>
      <w:pPr>
        <w:spacing w:after="100"/>
        <w:ind w:left="240"/>
        <w:jc w:val="left"/>
      </w:pPr>
      <w:r>
        <w:t xml:space="preserve">4. </w:t>
      </w:r>
      <w:r>
        <w:rPr>
          <w:b/>
          <w:bCs/>
        </w:rPr>
        <w:t xml:space="preserve">Launch speed &gt; perfection</w:t>
      </w:r>
      <w:r>
        <w:t xml:space="preserve">: Week 1 setup sequence forces action over preparation</w:t>
      </w:r>
    </w:p>
    <w:p>
      <w:pPr>
        <w:spacing w:after="100"/>
        <w:ind w:left="240"/>
        <w:jc w:val="left"/>
      </w:pPr>
      <w:r>
        <w:t xml:space="preserve">5. </w:t>
      </w:r>
      <w:r>
        <w:rPr>
          <w:b/>
          <w:bCs/>
        </w:rPr>
        <w:t xml:space="preserve">Subscription UX is revenue</w:t>
      </w:r>
      <w:r>
        <w:t xml:space="preserve">: Toggle pattern directly impacts HYP-003 (40% subscription rate)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operations_governance.md</w:t>
      </w:r>
    </w:p>
    <w:p>
      <w:pPr>
        <w:pStyle w:val="Heading1"/>
        <w:spacing w:after="200"/>
        <w:jc w:val="center"/>
      </w:pPr>
      <w:r>
        <w:t xml:space="preserve">M9 — Operations Governance</w:t>
      </w:r>
    </w:p>
    <w:p>
      <w:pPr>
        <w:pBdr>
          <w:left w:val="single" w:color="BFBFBF" w:sz="12" w:space="200"/>
        </w:pBdr>
        <w:spacing w:after="120"/>
        <w:ind w:left="300"/>
        <w:jc w:val="left"/>
      </w:pPr>
      <w:r>
        <w:t xml:space="preserve">A disorganized business looks unprofessional, wastes time, and creates risk. Structure is free — use it.</w:t>
      </w:r>
    </w:p>
    <w:p>
      <w:pPr>
        <w:spacing w:after="200"/>
      </w:pPr>
      <w:r>
        <w:t xml:space="preserve"> </w:t>
      </w:r>
    </w:p>
    <w:p>
      <w:pPr>
        <w:pStyle w:val="Heading2"/>
        <w:spacing w:after="200"/>
        <w:jc w:val="left"/>
      </w:pPr>
      <w:r>
        <w:t xml:space="preserve">Source</w:t>
      </w:r>
    </w:p>
    <w:p>
      <w:pPr>
        <w:spacing w:after="120"/>
        <w:jc w:val="left"/>
      </w:pPr>
      <w:r>
        <w:t xml:space="preserve">Danilo tabs: 291 (Security Checklist), 293 (Folder Structure Map), 294 (Asset Naming Convention)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Security Checklist</w:t>
      </w:r>
    </w:p>
    <w:p>
      <w:pPr>
        <w:pStyle w:val="Heading3"/>
        <w:spacing w:after="200"/>
        <w:jc w:val="left"/>
      </w:pPr>
      <w:r>
        <w:t xml:space="preserve">Account Security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85"/>
        <w:gridCol w:w="4762"/>
        <w:gridCol w:w="1971"/>
        <w:gridCol w:w="1642"/>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Status</w:t>
            </w:r>
          </w:p>
        </w:tc>
      </w:tr>
      <w:tr>
        <w:tc>
          <w:p>
            <w:pPr>
              <w:jc w:val="left"/>
            </w:pPr>
            <w:r>
              <w:t xml:space="preserve">1</w:t>
            </w:r>
          </w:p>
        </w:tc>
        <w:tc>
          <w:p>
            <w:pPr>
              <w:jc w:val="left"/>
            </w:pPr>
            <w:r>
              <w:t xml:space="preserve">Install password manager (1Password or Bitwarden)</w:t>
            </w:r>
          </w:p>
        </w:tc>
        <w:tc>
          <w:p>
            <w:pPr>
              <w:jc w:val="left"/>
            </w:pPr>
            <w:r>
              <w:t xml:space="preserve">P0</w:t>
            </w:r>
          </w:p>
        </w:tc>
        <w:tc>
          <w:p>
            <w:pPr>
              <w:jc w:val="left"/>
            </w:pPr>
            <w:r>
              <w:t xml:space="preserve">☐</w:t>
            </w:r>
          </w:p>
        </w:tc>
      </w:tr>
      <w:tr>
        <w:tc>
          <w:p>
            <w:pPr>
              <w:jc w:val="left"/>
            </w:pPr>
            <w:r>
              <w:t xml:space="preserve">2</w:t>
            </w:r>
          </w:p>
        </w:tc>
        <w:tc>
          <w:p>
            <w:pPr>
              <w:jc w:val="left"/>
            </w:pPr>
            <w:r>
              <w:t xml:space="preserve">Unique password for EVERY account — no exceptions</w:t>
            </w:r>
          </w:p>
        </w:tc>
        <w:tc>
          <w:p>
            <w:pPr>
              <w:jc w:val="left"/>
            </w:pPr>
            <w:r>
              <w:t xml:space="preserve">P0</w:t>
            </w:r>
          </w:p>
        </w:tc>
        <w:tc>
          <w:p>
            <w:pPr>
              <w:jc w:val="left"/>
            </w:pPr>
            <w:r>
              <w:t xml:space="preserve">☐</w:t>
            </w:r>
          </w:p>
        </w:tc>
      </w:tr>
      <w:tr>
        <w:tc>
          <w:p>
            <w:pPr>
              <w:jc w:val="left"/>
            </w:pPr>
            <w:r>
              <w:t xml:space="preserve">3</w:t>
            </w:r>
          </w:p>
        </w:tc>
        <w:tc>
          <w:p>
            <w:pPr>
              <w:jc w:val="left"/>
            </w:pPr>
            <w:r>
              <w:t xml:space="preserve">Enable 2FA on all critical accounts (see list below)</w:t>
            </w:r>
          </w:p>
        </w:tc>
        <w:tc>
          <w:p>
            <w:pPr>
              <w:jc w:val="left"/>
            </w:pPr>
            <w:r>
              <w:t xml:space="preserve">P0</w:t>
            </w:r>
          </w:p>
        </w:tc>
        <w:tc>
          <w:p>
            <w:pPr>
              <w:jc w:val="left"/>
            </w:pPr>
            <w:r>
              <w:t xml:space="preserve">☐</w:t>
            </w:r>
          </w:p>
        </w:tc>
      </w:tr>
      <w:tr>
        <w:tc>
          <w:p>
            <w:pPr>
              <w:jc w:val="left"/>
            </w:pPr>
            <w:r>
              <w:t xml:space="preserve">4</w:t>
            </w:r>
          </w:p>
        </w:tc>
        <w:tc>
          <w:p>
            <w:pPr>
              <w:jc w:val="left"/>
            </w:pPr>
            <w:r>
              <w:t xml:space="preserve">Store recovery codes in separate secure location</w:t>
            </w:r>
          </w:p>
        </w:tc>
        <w:tc>
          <w:p>
            <w:pPr>
              <w:jc w:val="left"/>
            </w:pPr>
            <w:r>
              <w:t xml:space="preserve">P0</w:t>
            </w:r>
          </w:p>
        </w:tc>
        <w:tc>
          <w:p>
            <w:pPr>
              <w:jc w:val="left"/>
            </w:pPr>
            <w:r>
              <w:t xml:space="preserve">☐</w:t>
            </w:r>
          </w:p>
        </w:tc>
      </w:tr>
      <w:tr>
        <w:tc>
          <w:p>
            <w:pPr>
              <w:jc w:val="left"/>
            </w:pPr>
            <w:r>
              <w:t xml:space="preserve">5</w:t>
            </w:r>
          </w:p>
        </w:tc>
        <w:tc>
          <w:p>
            <w:pPr>
              <w:jc w:val="left"/>
            </w:pPr>
            <w:r>
              <w:t xml:space="preserve">Review and remove unused account access quarterly</w:t>
            </w:r>
          </w:p>
        </w:tc>
        <w:tc>
          <w:p>
            <w:pPr>
              <w:jc w:val="left"/>
            </w:pPr>
            <w:r>
              <w:t xml:space="preserve">P1</w:t>
            </w:r>
          </w:p>
        </w:tc>
        <w:tc>
          <w:p>
            <w:pPr>
              <w:jc w:val="left"/>
            </w:pPr>
            <w:r>
              <w:t xml:space="preserve">☐</w:t>
            </w:r>
          </w:p>
        </w:tc>
      </w:tr>
    </w:tbl>
    <w:p>
      <w:pPr>
        <w:pStyle w:val="Heading3"/>
        <w:spacing w:after="200"/>
        <w:jc w:val="left"/>
      </w:pPr>
      <w:r>
        <w:t xml:space="preserve">2FA Required Accounts</w:t>
      </w:r>
    </w:p>
    <w:p>
      <w:pPr>
        <w:spacing w:after="120"/>
        <w:jc w:val="left"/>
      </w:pPr>
      <w:r>
        <w:t xml:space="preserve">These accounts MUST have 2FA enabled before launch: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43"/>
        <w:gridCol w:w="3209"/>
        <w:gridCol w:w="2808"/>
      </w:tblGrid>
      <w:tr>
        <w:trPr>
          <w:tblHeader/>
        </w:trPr>
        <w:tc>
          <w:p>
            <w:pPr>
              <w:jc w:val="left"/>
            </w:pPr>
            <w:r>
              <w:rPr>
                <w:b/>
                <w:bCs/>
              </w:rPr>
              <w:t xml:space="preserve">Account</w:t>
            </w:r>
          </w:p>
        </w:tc>
        <w:tc>
          <w:p>
            <w:pPr>
              <w:jc w:val="left"/>
            </w:pPr>
            <w:r>
              <w:rPr>
                <w:b/>
                <w:bCs/>
              </w:rPr>
              <w:t xml:space="preserve">Why It's Critical</w:t>
            </w:r>
          </w:p>
        </w:tc>
        <w:tc>
          <w:p>
            <w:pPr>
              <w:jc w:val="left"/>
            </w:pPr>
            <w:r>
              <w:rPr>
                <w:b/>
                <w:bCs/>
              </w:rPr>
              <w:t xml:space="preserve">2FA Method</w:t>
            </w:r>
          </w:p>
        </w:tc>
      </w:tr>
      <w:tr>
        <w:tc>
          <w:p>
            <w:pPr>
              <w:jc w:val="left"/>
            </w:pPr>
            <w:r>
              <w:rPr>
                <w:b/>
                <w:bCs/>
              </w:rPr>
              <w:t xml:space="preserve">Business email (Google Workspace)</w:t>
            </w:r>
          </w:p>
        </w:tc>
        <w:tc>
          <w:p>
            <w:pPr>
              <w:jc w:val="left"/>
            </w:pPr>
            <w:r>
              <w:t xml:space="preserve">Gateway to ALL account resets</w:t>
            </w:r>
          </w:p>
        </w:tc>
        <w:tc>
          <w:p>
            <w:pPr>
              <w:jc w:val="left"/>
            </w:pPr>
            <w:r>
              <w:t xml:space="preserve">Authenticator app (NOT SMS)</w:t>
            </w:r>
          </w:p>
        </w:tc>
      </w:tr>
      <w:tr>
        <w:tc>
          <w:p>
            <w:pPr>
              <w:jc w:val="left"/>
            </w:pPr>
            <w:r>
              <w:rPr>
                <w:b/>
                <w:bCs/>
              </w:rPr>
              <w:t xml:space="preserve">Shopify</w:t>
            </w:r>
          </w:p>
        </w:tc>
        <w:tc>
          <w:p>
            <w:pPr>
              <w:jc w:val="left"/>
            </w:pPr>
            <w:r>
              <w:t xml:space="preserve">Store access, customer data, revenue</w:t>
            </w:r>
          </w:p>
        </w:tc>
        <w:tc>
          <w:p>
            <w:pPr>
              <w:jc w:val="left"/>
            </w:pPr>
            <w:r>
              <w:t xml:space="preserve">Authenticator app</w:t>
            </w:r>
          </w:p>
        </w:tc>
      </w:tr>
      <w:tr>
        <w:tc>
          <w:p>
            <w:pPr>
              <w:jc w:val="left"/>
            </w:pPr>
            <w:r>
              <w:rPr>
                <w:b/>
                <w:bCs/>
              </w:rPr>
              <w:t xml:space="preserve">Bank accounts</w:t>
            </w:r>
          </w:p>
        </w:tc>
        <w:tc>
          <w:p>
            <w:pPr>
              <w:jc w:val="left"/>
            </w:pPr>
            <w:r>
              <w:t xml:space="preserve">Money</w:t>
            </w:r>
          </w:p>
        </w:tc>
        <w:tc>
          <w:p>
            <w:pPr>
              <w:jc w:val="left"/>
            </w:pPr>
            <w:r>
              <w:t xml:space="preserve">Bank's native 2FA</w:t>
            </w:r>
          </w:p>
        </w:tc>
      </w:tr>
      <w:tr>
        <w:tc>
          <w:p>
            <w:pPr>
              <w:jc w:val="left"/>
            </w:pPr>
            <w:r>
              <w:rPr>
                <w:b/>
                <w:bCs/>
              </w:rPr>
              <w:t xml:space="preserve">Meta Business Manager</w:t>
            </w:r>
          </w:p>
        </w:tc>
        <w:tc>
          <w:p>
            <w:pPr>
              <w:jc w:val="left"/>
            </w:pPr>
            <w:r>
              <w:t xml:space="preserve">Ad spend, pixel data</w:t>
            </w:r>
          </w:p>
        </w:tc>
        <w:tc>
          <w:p>
            <w:pPr>
              <w:jc w:val="left"/>
            </w:pPr>
            <w:r>
              <w:t xml:space="preserve">Authenticator app</w:t>
            </w:r>
          </w:p>
        </w:tc>
      </w:tr>
      <w:tr>
        <w:tc>
          <w:p>
            <w:pPr>
              <w:jc w:val="left"/>
            </w:pPr>
            <w:r>
              <w:rPr>
                <w:b/>
                <w:bCs/>
              </w:rPr>
              <w:t xml:space="preserve">Google Ads</w:t>
            </w:r>
            <w:r>
              <w:t xml:space="preserve"> (if applicable)</w:t>
            </w:r>
          </w:p>
        </w:tc>
        <w:tc>
          <w:p>
            <w:pPr>
              <w:jc w:val="left"/>
            </w:pPr>
            <w:r>
              <w:t xml:space="preserve">Ad spend</w:t>
            </w:r>
          </w:p>
        </w:tc>
        <w:tc>
          <w:p>
            <w:pPr>
              <w:jc w:val="left"/>
            </w:pPr>
            <w:r>
              <w:t xml:space="preserve">Google's native 2FA</w:t>
            </w:r>
          </w:p>
        </w:tc>
      </w:tr>
      <w:tr>
        <w:tc>
          <w:p>
            <w:pPr>
              <w:jc w:val="left"/>
            </w:pPr>
            <w:r>
              <w:rPr>
                <w:b/>
                <w:bCs/>
              </w:rPr>
              <w:t xml:space="preserve">Domain registrar</w:t>
            </w:r>
          </w:p>
        </w:tc>
        <w:tc>
          <w:p>
            <w:pPr>
              <w:jc w:val="left"/>
            </w:pPr>
            <w:r>
              <w:t xml:space="preserve">Domain = business identity</w:t>
            </w:r>
          </w:p>
        </w:tc>
        <w:tc>
          <w:p>
            <w:pPr>
              <w:jc w:val="left"/>
            </w:pPr>
            <w:r>
              <w:t xml:space="preserve">Authenticator app</w:t>
            </w:r>
          </w:p>
        </w:tc>
      </w:tr>
      <w:tr>
        <w:tc>
          <w:p>
            <w:pPr>
              <w:jc w:val="left"/>
            </w:pPr>
            <w:r>
              <w:rPr>
                <w:b/>
                <w:bCs/>
              </w:rPr>
              <w:t xml:space="preserve">Stripe</w:t>
            </w:r>
            <w:r>
              <w:t xml:space="preserve"> (if separate from Shopify)</w:t>
            </w:r>
          </w:p>
        </w:tc>
        <w:tc>
          <w:p>
            <w:pPr>
              <w:jc w:val="left"/>
            </w:pPr>
            <w:r>
              <w:t xml:space="preserve">Payment processing</w:t>
            </w:r>
          </w:p>
        </w:tc>
        <w:tc>
          <w:p>
            <w:pPr>
              <w:jc w:val="left"/>
            </w:pPr>
            <w:r>
              <w:t xml:space="preserve">Authenticator app</w:t>
            </w:r>
          </w:p>
        </w:tc>
      </w:tr>
      <w:tr>
        <w:tc>
          <w:p>
            <w:pPr>
              <w:jc w:val="left"/>
            </w:pPr>
            <w:r>
              <w:rPr>
                <w:b/>
                <w:bCs/>
              </w:rPr>
              <w:t xml:space="preserve">Recharge/Skio</w:t>
            </w:r>
          </w:p>
        </w:tc>
        <w:tc>
          <w:p>
            <w:pPr>
              <w:jc w:val="left"/>
            </w:pPr>
            <w:r>
              <w:t xml:space="preserve">Subscription customer data</w:t>
            </w:r>
          </w:p>
        </w:tc>
        <w:tc>
          <w:p>
            <w:pPr>
              <w:jc w:val="left"/>
            </w:pPr>
            <w:r>
              <w:t xml:space="preserve">If available</w:t>
            </w:r>
          </w:p>
        </w:tc>
      </w:tr>
    </w:tbl>
    <w:p>
      <w:pPr>
        <w:spacing w:after="120"/>
        <w:jc w:val="left"/>
      </w:pPr>
      <w:r>
        <w:rPr>
          <w:b/>
          <w:bCs/>
        </w:rPr>
        <w:t xml:space="preserve">2FA hierarchy</w:t>
      </w:r>
      <w:r>
        <w:t xml:space="preserve">: Hardware key (YubiKey) &gt; Authenticator app (Google Authenticator, Authy) &gt; SMS. Never use SMS for critical accounts — SIM swapping is real.</w:t>
      </w:r>
    </w:p>
    <w:p>
      <w:pPr>
        <w:spacing w:after="200"/>
      </w:pPr>
      <w:r>
        <w:t xml:space="preserve"> </w:t>
      </w:r>
    </w:p>
    <w:p>
      <w:pPr>
        <w:pStyle w:val="Heading3"/>
        <w:spacing w:after="200"/>
        <w:jc w:val="left"/>
      </w:pPr>
      <w:r>
        <w:t xml:space="preserve">Data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49"/>
        <w:gridCol w:w="4368"/>
        <w:gridCol w:w="4243"/>
      </w:tblGrid>
      <w:tr>
        <w:trPr>
          <w:tblHeader/>
        </w:trPr>
        <w:tc>
          <w:p>
            <w:pPr>
              <w:jc w:val="left"/>
            </w:pPr>
            <w:r>
              <w:rPr>
                <w:b/>
                <w:bCs/>
              </w:rPr>
              <w:t xml:space="preserve">#</w:t>
            </w:r>
          </w:p>
        </w:tc>
        <w:tc>
          <w:p>
            <w:pPr>
              <w:jc w:val="left"/>
            </w:pPr>
            <w:r>
              <w:rPr>
                <w:b/>
                <w:bCs/>
              </w:rPr>
              <w:t xml:space="preserve">Rule</w:t>
            </w:r>
          </w:p>
        </w:tc>
        <w:tc>
          <w:p>
            <w:pPr>
              <w:jc w:val="left"/>
            </w:pPr>
            <w:r>
              <w:rPr>
                <w:b/>
                <w:bCs/>
              </w:rPr>
              <w:t xml:space="preserve">Rationale</w:t>
            </w:r>
          </w:p>
        </w:tc>
      </w:tr>
      <w:tr>
        <w:tc>
          <w:p>
            <w:pPr>
              <w:jc w:val="left"/>
            </w:pPr>
            <w:r>
              <w:t xml:space="preserve">1</w:t>
            </w:r>
          </w:p>
        </w:tc>
        <w:tc>
          <w:p>
            <w:pPr>
              <w:jc w:val="left"/>
            </w:pPr>
            <w:r>
              <w:t xml:space="preserve">Customer data stored ONLY in secure systems (Shopify, Klaviyo, Recharge)</w:t>
            </w:r>
          </w:p>
        </w:tc>
        <w:tc>
          <w:p>
            <w:pPr>
              <w:jc w:val="left"/>
            </w:pPr>
            <w:r>
              <w:t xml:space="preserve">These have SOC 2 compliance. Spreadsheets don't</w:t>
            </w:r>
          </w:p>
        </w:tc>
      </w:tr>
      <w:tr>
        <w:tc>
          <w:p>
            <w:pPr>
              <w:jc w:val="left"/>
            </w:pPr>
            <w:r>
              <w:t xml:space="preserve">2</w:t>
            </w:r>
          </w:p>
        </w:tc>
        <w:tc>
          <w:p>
            <w:pPr>
              <w:jc w:val="left"/>
            </w:pPr>
            <w:r>
              <w:t xml:space="preserve">NO customer data in spreadsheets or local files</w:t>
            </w:r>
          </w:p>
        </w:tc>
        <w:tc>
          <w:p>
            <w:pPr>
              <w:jc w:val="left"/>
            </w:pPr>
            <w:r>
              <w:t xml:space="preserve">One laptop theft = data breach</w:t>
            </w:r>
          </w:p>
        </w:tc>
      </w:tr>
      <w:tr>
        <w:tc>
          <w:p>
            <w:pPr>
              <w:jc w:val="left"/>
            </w:pPr>
            <w:r>
              <w:t xml:space="preserve">3</w:t>
            </w:r>
          </w:p>
        </w:tc>
        <w:tc>
          <w:p>
            <w:pPr>
              <w:jc w:val="left"/>
            </w:pPr>
            <w:r>
              <w:t xml:space="preserve">Credit card data NEVER stored — Shopify Payments/Stripe handles this</w:t>
            </w:r>
          </w:p>
        </w:tc>
        <w:tc>
          <w:p>
            <w:pPr>
              <w:jc w:val="left"/>
            </w:pPr>
            <w:r>
              <w:t xml:space="preserve">PCI compliance is their problem, not yours</w:t>
            </w:r>
          </w:p>
        </w:tc>
      </w:tr>
      <w:tr>
        <w:tc>
          <w:p>
            <w:pPr>
              <w:jc w:val="left"/>
            </w:pPr>
            <w:r>
              <w:t xml:space="preserve">4</w:t>
            </w:r>
          </w:p>
        </w:tc>
        <w:tc>
          <w:p>
            <w:pPr>
              <w:jc w:val="left"/>
            </w:pPr>
            <w:r>
              <w:t xml:space="preserve">Regular backups of critical data (weekly export from Shopify)</w:t>
            </w:r>
          </w:p>
        </w:tc>
        <w:tc>
          <w:p>
            <w:pPr>
              <w:jc w:val="left"/>
            </w:pPr>
            <w:r>
              <w:t xml:space="preserve">Shopify isn't going down, but export your customer/order data monthly</w:t>
            </w:r>
          </w:p>
        </w:tc>
      </w:tr>
      <w:tr>
        <w:tc>
          <w:p>
            <w:pPr>
              <w:jc w:val="left"/>
            </w:pPr>
            <w:r>
              <w:t xml:space="preserve">5</w:t>
            </w:r>
          </w:p>
        </w:tc>
        <w:tc>
          <w:p>
            <w:pPr>
              <w:jc w:val="left"/>
            </w:pPr>
            <w:r>
              <w:t xml:space="preserve">Encryption enabled where possible (FileVault on Mac, BitLocker on Windows)</w:t>
            </w:r>
          </w:p>
        </w:tc>
        <w:tc>
          <w:p>
            <w:pPr>
              <w:jc w:val="left"/>
            </w:pPr>
            <w:r>
              <w:t xml:space="preserve">Full-disk encryption on all devices with business data</w:t>
            </w:r>
          </w:p>
        </w:tc>
      </w:tr>
    </w:tbl>
    <w:p>
      <w:pPr>
        <w:pStyle w:val="Heading3"/>
        <w:spacing w:after="200"/>
        <w:jc w:val="left"/>
      </w:pPr>
      <w:r>
        <w:t xml:space="preserve">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51"/>
        <w:gridCol w:w="3829"/>
        <w:gridCol w:w="4680"/>
      </w:tblGrid>
      <w:tr>
        <w:trPr>
          <w:tblHeader/>
        </w:trPr>
        <w:tc>
          <w:p>
            <w:pPr>
              <w:jc w:val="left"/>
            </w:pPr>
            <w:r>
              <w:rPr>
                <w:b/>
                <w:bCs/>
              </w:rPr>
              <w:t xml:space="preserve">#</w:t>
            </w:r>
          </w:p>
        </w:tc>
        <w:tc>
          <w:p>
            <w:pPr>
              <w:jc w:val="left"/>
            </w:pPr>
            <w:r>
              <w:rPr>
                <w:b/>
                <w:bCs/>
              </w:rPr>
              <w:t xml:space="preserve">Rule</w:t>
            </w:r>
          </w:p>
        </w:tc>
        <w:tc>
          <w:p>
            <w:pPr>
              <w:jc w:val="left"/>
            </w:pPr>
            <w:r>
              <w:rPr>
                <w:b/>
                <w:bCs/>
              </w:rPr>
              <w:t xml:space="preserve">Implementation</w:t>
            </w:r>
          </w:p>
        </w:tc>
      </w:tr>
      <w:tr>
        <w:tc>
          <w:p>
            <w:pPr>
              <w:jc w:val="left"/>
            </w:pPr>
            <w:r>
              <w:t xml:space="preserve">1</w:t>
            </w:r>
          </w:p>
        </w:tc>
        <w:tc>
          <w:p>
            <w:pPr>
              <w:jc w:val="left"/>
            </w:pPr>
            <w:r>
              <w:t xml:space="preserve">Principle of least privilege</w:t>
            </w:r>
          </w:p>
        </w:tc>
        <w:tc>
          <w:p>
            <w:pPr>
              <w:jc w:val="left"/>
            </w:pPr>
            <w:r>
              <w:t xml:space="preserve">Contractors get access ONLY to tools they need. Nothing more</w:t>
            </w:r>
          </w:p>
        </w:tc>
      </w:tr>
      <w:tr>
        <w:tc>
          <w:p>
            <w:pPr>
              <w:jc w:val="left"/>
            </w:pPr>
            <w:r>
              <w:t xml:space="preserve">2</w:t>
            </w:r>
          </w:p>
        </w:tc>
        <w:tc>
          <w:p>
            <w:pPr>
              <w:jc w:val="left"/>
            </w:pPr>
            <w:r>
              <w:t xml:space="preserve">Separate admin accounts from daily-use</w:t>
            </w:r>
          </w:p>
        </w:tc>
        <w:tc>
          <w:p>
            <w:pPr>
              <w:jc w:val="left"/>
            </w:pPr>
            <w:r>
              <w:t xml:space="preserve">Admin email for business-critical, personal email for daily tools</w:t>
            </w:r>
          </w:p>
        </w:tc>
      </w:tr>
      <w:tr>
        <w:tc>
          <w:p>
            <w:pPr>
              <w:jc w:val="left"/>
            </w:pPr>
            <w:r>
              <w:t xml:space="preserve">3</w:t>
            </w:r>
          </w:p>
        </w:tc>
        <w:tc>
          <w:p>
            <w:pPr>
              <w:jc w:val="left"/>
            </w:pPr>
            <w:r>
              <w:t xml:space="preserve">Remove access IMMEDIATELY when someone leaves</w:t>
            </w:r>
          </w:p>
        </w:tc>
        <w:tc>
          <w:p>
            <w:pPr>
              <w:jc w:val="left"/>
            </w:pPr>
            <w:r>
              <w:t xml:space="preserve">Within 24 hours. No exceptions. Change shared passwords</w:t>
            </w:r>
          </w:p>
        </w:tc>
      </w:tr>
      <w:tr>
        <w:tc>
          <w:p>
            <w:pPr>
              <w:jc w:val="left"/>
            </w:pPr>
            <w:r>
              <w:t xml:space="preserve">4</w:t>
            </w:r>
          </w:p>
        </w:tc>
        <w:tc>
          <w:p>
            <w:pPr>
              <w:jc w:val="left"/>
            </w:pPr>
            <w:r>
              <w:t xml:space="preserve">Document who has access to what</w:t>
            </w:r>
          </w:p>
        </w:tc>
        <w:tc>
          <w:p>
            <w:pPr>
              <w:jc w:val="left"/>
            </w:pPr>
            <w:r>
              <w:t xml:space="preserve">Use credential register in tech_stack_and_tools.md</w:t>
            </w:r>
          </w:p>
        </w:tc>
      </w:tr>
      <w:tr>
        <w:tc>
          <w:p>
            <w:pPr>
              <w:jc w:val="left"/>
            </w:pPr>
            <w:r>
              <w:t xml:space="preserve">5</w:t>
            </w:r>
          </w:p>
        </w:tc>
        <w:tc>
          <w:p>
            <w:pPr>
              <w:jc w:val="left"/>
            </w:pPr>
            <w:r>
              <w:t xml:space="preserve">Review access list quarterly</w:t>
            </w:r>
          </w:p>
        </w:tc>
        <w:tc>
          <w:p>
            <w:pPr>
              <w:jc w:val="left"/>
            </w:pPr>
            <w:r>
              <w:t xml:space="preserve">Calendar reminder: Jan 1, Apr 1, Jul 1, Oct 1</w:t>
            </w:r>
          </w:p>
        </w:tc>
      </w:tr>
    </w:tbl>
    <w:p>
      <w:pPr>
        <w:pStyle w:val="Heading3"/>
        <w:spacing w:after="200"/>
        <w:jc w:val="left"/>
      </w:pPr>
      <w:r>
        <w:t xml:space="preserve">Incident Response Protocol</w:t>
      </w:r>
    </w:p>
    <w:p>
      <w:pPr>
        <w:spacing w:after="120"/>
        <w:jc w:val="left"/>
      </w:pPr>
      <w:r>
        <w:t xml:space="preserve">If you suspect a breach or unauthorized access: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4"/>
        <w:gridCol w:w="4849"/>
        <w:gridCol w:w="2707"/>
      </w:tblGrid>
      <w:tr>
        <w:trPr>
          <w:tblHeader/>
        </w:trPr>
        <w:tc>
          <w:p>
            <w:pPr>
              <w:jc w:val="left"/>
            </w:pPr>
            <w:r>
              <w:rPr>
                <w:b/>
                <w:bCs/>
              </w:rPr>
              <w:t xml:space="preserve">Step</w:t>
            </w:r>
          </w:p>
        </w:tc>
        <w:tc>
          <w:p>
            <w:pPr>
              <w:jc w:val="left"/>
            </w:pPr>
            <w:r>
              <w:rPr>
                <w:b/>
                <w:bCs/>
              </w:rPr>
              <w:t xml:space="preserve">Action</w:t>
            </w:r>
          </w:p>
        </w:tc>
        <w:tc>
          <w:p>
            <w:pPr>
              <w:jc w:val="left"/>
            </w:pPr>
            <w:r>
              <w:rPr>
                <w:b/>
                <w:bCs/>
              </w:rPr>
              <w:t xml:space="preserve">Timeline</w:t>
            </w:r>
          </w:p>
        </w:tc>
      </w:tr>
      <w:tr>
        <w:tc>
          <w:p>
            <w:pPr>
              <w:jc w:val="left"/>
            </w:pPr>
            <w:r>
              <w:rPr>
                <w:b/>
                <w:bCs/>
              </w:rPr>
              <w:t xml:space="preserve">1. CONTAIN</w:t>
            </w:r>
          </w:p>
        </w:tc>
        <w:tc>
          <w:p>
            <w:pPr>
              <w:jc w:val="left"/>
            </w:pPr>
            <w:r>
              <w:t xml:space="preserve">Change passwords on ALL affected accounts. Revoke all third-party access. Enable lockdown mode</w:t>
            </w:r>
          </w:p>
        </w:tc>
        <w:tc>
          <w:p>
            <w:pPr>
              <w:jc w:val="left"/>
            </w:pPr>
            <w:r>
              <w:t xml:space="preserve">Immediately (within 1 hour)</w:t>
            </w:r>
          </w:p>
        </w:tc>
      </w:tr>
      <w:tr>
        <w:tc>
          <w:p>
            <w:pPr>
              <w:jc w:val="left"/>
            </w:pPr>
            <w:r>
              <w:rPr>
                <w:b/>
                <w:bCs/>
              </w:rPr>
              <w:t xml:space="preserve">2. ASSESS</w:t>
            </w:r>
          </w:p>
        </w:tc>
        <w:tc>
          <w:p>
            <w:pPr>
              <w:jc w:val="left"/>
            </w:pPr>
            <w:r>
              <w:t xml:space="preserve">What was accessed? Customer data? Financial data? Payment info? How did they get in?</w:t>
            </w:r>
          </w:p>
        </w:tc>
        <w:tc>
          <w:p>
            <w:pPr>
              <w:jc w:val="left"/>
            </w:pPr>
            <w:r>
              <w:t xml:space="preserve">Within 24 hours</w:t>
            </w:r>
          </w:p>
        </w:tc>
      </w:tr>
      <w:tr>
        <w:tc>
          <w:p>
            <w:pPr>
              <w:jc w:val="left"/>
            </w:pPr>
            <w:r>
              <w:rPr>
                <w:b/>
                <w:bCs/>
              </w:rPr>
              <w:t xml:space="preserve">3. NOTIFY</w:t>
            </w:r>
          </w:p>
        </w:tc>
        <w:tc>
          <w:p>
            <w:pPr>
              <w:jc w:val="left"/>
            </w:pPr>
            <w:r>
              <w:t xml:space="preserve">Legal counsel first. Then affected customers if PII was exposed (required by CCPA/GDPR). Contact Shopify support</w:t>
            </w:r>
          </w:p>
        </w:tc>
        <w:tc>
          <w:p>
            <w:pPr>
              <w:jc w:val="left"/>
            </w:pPr>
            <w:r>
              <w:t xml:space="preserve">Within 72 hours (GDPR requirement)</w:t>
            </w:r>
          </w:p>
        </w:tc>
      </w:tr>
      <w:tr>
        <w:tc>
          <w:p>
            <w:pPr>
              <w:jc w:val="left"/>
            </w:pPr>
            <w:r>
              <w:rPr>
                <w:b/>
                <w:bCs/>
              </w:rPr>
              <w:t xml:space="preserve">4. FIX</w:t>
            </w:r>
          </w:p>
        </w:tc>
        <w:tc>
          <w:p>
            <w:pPr>
              <w:jc w:val="left"/>
            </w:pPr>
            <w:r>
              <w:t xml:space="preserve">Close the vulnerability. Update all passwords. Add 2FA where missing. Review all access</w:t>
            </w:r>
          </w:p>
        </w:tc>
        <w:tc>
          <w:p>
            <w:pPr>
              <w:jc w:val="left"/>
            </w:pPr>
            <w:r>
              <w:t xml:space="preserve">Within 1 week</w:t>
            </w:r>
          </w:p>
        </w:tc>
      </w:tr>
      <w:tr>
        <w:tc>
          <w:p>
            <w:pPr>
              <w:jc w:val="left"/>
            </w:pPr>
            <w:r>
              <w:rPr>
                <w:b/>
                <w:bCs/>
              </w:rPr>
              <w:t xml:space="preserve">5. DOCUMENT</w:t>
            </w:r>
          </w:p>
        </w:tc>
        <w:tc>
          <w:p>
            <w:pPr>
              <w:jc w:val="left"/>
            </w:pPr>
            <w:r>
              <w:t xml:space="preserve">Record what happened, how you responded, what changed. Add to security audit trail</w:t>
            </w:r>
          </w:p>
        </w:tc>
        <w:tc>
          <w:p>
            <w:pPr>
              <w:jc w:val="left"/>
            </w:pPr>
            <w:r>
              <w:t xml:space="preserve">Within 2 weeks</w:t>
            </w:r>
          </w:p>
        </w:tc>
      </w:tr>
    </w:tbl>
    <w:p>
      <w:pPr>
        <w:spacing w:after="120"/>
        <w:jc w:val="left"/>
      </w:pPr>
      <w:r>
        <w:rPr>
          <w:b/>
          <w:bCs/>
        </w:rPr>
        <w:t xml:space="preserve">Reality for solo founders</w:t>
      </w:r>
      <w:r>
        <w:t xml:space="preserve">: You probably won't have a sophisticated breach. The most likely scenarios are: (1) reused password gets compromised in a data breach, (2) phishing email tricks you into giving up credentials, (3) a contractor you gave access to goes rogue. 2FA + unique passwords prevents 90% of these.</w:t>
      </w:r>
    </w:p>
    <w:p>
      <w:pPr>
        <w:spacing w:after="200"/>
      </w:pPr>
      <w:r>
        <w:t xml:space="preserve"> </w:t>
      </w:r>
    </w:p>
    <w:p>
      <w:pPr>
        <w:pStyle w:val="Heading3"/>
        <w:spacing w:after="200"/>
        <w:jc w:val="left"/>
      </w:pPr>
      <w:r>
        <w:t xml:space="preserve">Ad Account Hijacking Prevention (U3)</w:t>
      </w:r>
    </w:p>
    <w:p>
      <w:pPr>
        <w:spacing w:after="120"/>
        <w:jc w:val="left"/>
      </w:pPr>
      <w:r>
        <w:t xml:space="preserve">The </w:t>
      </w:r>
      <w:r>
        <w:rPr>
          <w:b/>
          <w:bCs/>
        </w:rPr>
        <w:t xml:space="preserve">#1 actual threat for D2C brands</w:t>
      </w:r>
      <w:r>
        <w:t xml:space="preserve"> is Meta Business Manager hijacking. Attackers send phishing emails that look identical to "Your ad was rejected" or "Account verification required." If your ad account gets hijacked, they drain your credit card running crypto/scam ads — often thousands of dollars in hours.</w:t>
      </w:r>
    </w:p>
    <w:p>
      <w:pPr>
        <w:spacing w:after="200"/>
      </w:pPr>
      <w:r>
        <w:t xml:space="preserve"> </w:t>
      </w:r>
    </w:p>
    <w:p>
      <w:pPr>
        <w:spacing w:after="120"/>
        <w:jc w:val="left"/>
      </w:pPr>
      <w:r>
        <w:rPr>
          <w:b/>
          <w:bCs/>
        </w:rPr>
        <w:t xml:space="preserve">Prevention rules</w:t>
      </w:r>
      <w:r>
        <w:t xml:space="preserve">:</w:t>
      </w:r>
    </w:p>
    <w:p>
      <w:pPr>
        <w:spacing w:after="100"/>
        <w:ind w:left="240"/>
        <w:jc w:val="left"/>
      </w:pPr>
      <w:r>
        <w:t xml:space="preserve">1. </w:t>
      </w:r>
      <w:r>
        <w:rPr>
          <w:b/>
          <w:bCs/>
        </w:rPr>
        <w:t xml:space="preserve">NEVER click links in Meta support emails</w:t>
      </w:r>
      <w:r>
        <w:t xml:space="preserve"> — Always navigate directly to business.facebook.com</w:t>
      </w:r>
    </w:p>
    <w:p>
      <w:pPr>
        <w:spacing w:after="100"/>
        <w:ind w:left="240"/>
        <w:jc w:val="left"/>
      </w:pPr>
      <w:r>
        <w:t xml:space="preserve">2. </w:t>
      </w:r>
      <w:r>
        <w:rPr>
          <w:b/>
          <w:bCs/>
        </w:rPr>
        <w:t xml:space="preserve">Set a daily ad spend cap</w:t>
      </w:r>
      <w:r>
        <w:t xml:space="preserve"> at 2x your normal budget (see tracking_and_attribution.md U12) — limits damage if hijacked</w:t>
      </w:r>
    </w:p>
    <w:p>
      <w:pPr>
        <w:spacing w:after="100"/>
        <w:ind w:left="240"/>
        <w:jc w:val="left"/>
      </w:pPr>
      <w:r>
        <w:t xml:space="preserve">3. </w:t>
      </w:r>
      <w:r>
        <w:rPr>
          <w:b/>
          <w:bCs/>
        </w:rPr>
        <w:t xml:space="preserve">Set an account-level spending limit</w:t>
      </w:r>
      <w:r>
        <w:t xml:space="preserve"> — hard cap that requires manual reset</w:t>
      </w:r>
    </w:p>
    <w:p>
      <w:pPr>
        <w:spacing w:after="100"/>
        <w:ind w:left="240"/>
        <w:jc w:val="left"/>
      </w:pPr>
      <w:r>
        <w:t xml:space="preserve">4. </w:t>
      </w:r>
      <w:r>
        <w:rPr>
          <w:b/>
          <w:bCs/>
        </w:rPr>
        <w:t xml:space="preserve">Enable login alerts</w:t>
      </w:r>
      <w:r>
        <w:t xml:space="preserve"> for Meta Business Manager — you get notified of any new login</w:t>
      </w:r>
    </w:p>
    <w:p>
      <w:pPr>
        <w:spacing w:after="100"/>
        <w:ind w:left="240"/>
        <w:jc w:val="left"/>
      </w:pPr>
      <w:r>
        <w:t xml:space="preserve">5. </w:t>
      </w:r>
      <w:r>
        <w:rPr>
          <w:b/>
          <w:bCs/>
        </w:rPr>
        <w:t xml:space="preserve">Use a separate browser profile</w:t>
      </w:r>
      <w:r>
        <w:t xml:space="preserve"> for ad accounts — prevents cookie/session theft from casual browsing</w:t>
      </w:r>
    </w:p>
    <w:p>
      <w:pPr>
        <w:spacing w:after="100"/>
        <w:ind w:left="240"/>
        <w:jc w:val="left"/>
      </w:pPr>
      <w:r>
        <w:t xml:space="preserve">6. </w:t>
      </w:r>
      <w:r>
        <w:rPr>
          <w:b/>
          <w:bCs/>
        </w:rPr>
        <w:t xml:space="preserve">Never grant admin access</w:t>
      </w:r>
      <w:r>
        <w:t xml:space="preserve"> to Meta BM unless absolutely necessary — use partial permissions</w:t>
      </w:r>
    </w:p>
    <w:p>
      <w:pPr>
        <w:spacing w:after="200"/>
      </w:pPr>
      <w:r>
        <w:t xml:space="preserve"> </w:t>
      </w:r>
    </w:p>
    <w:p>
      <w:pPr>
        <w:spacing w:after="120"/>
        <w:jc w:val="left"/>
      </w:pPr>
      <w:r>
        <w:rPr>
          <w:b/>
          <w:bCs/>
        </w:rPr>
        <w:t xml:space="preserve">If hijacked</w:t>
      </w:r>
      <w:r>
        <w:t xml:space="preserve">:</w:t>
      </w:r>
    </w:p>
    <w:p>
      <w:pPr>
        <w:spacing w:after="100"/>
        <w:ind w:left="240"/>
        <w:jc w:val="left"/>
      </w:pPr>
      <w:r>
        <w:t xml:space="preserve">1. </w:t>
      </w:r>
      <w:r>
        <w:t xml:space="preserve">Immediately pause ALL campaigns from Ads Manager (if you still have access)</w:t>
      </w:r>
    </w:p>
    <w:p>
      <w:pPr>
        <w:spacing w:after="100"/>
        <w:ind w:left="240"/>
        <w:jc w:val="left"/>
      </w:pPr>
      <w:r>
        <w:t xml:space="preserve">2. </w:t>
      </w:r>
      <w:r>
        <w:t xml:space="preserve">Contact Meta Business Support (priority: "My account was compromised")</w:t>
      </w:r>
    </w:p>
    <w:p>
      <w:pPr>
        <w:spacing w:after="100"/>
        <w:ind w:left="240"/>
        <w:jc w:val="left"/>
      </w:pPr>
      <w:r>
        <w:t xml:space="preserve">3. </w:t>
      </w:r>
      <w:r>
        <w:t xml:space="preserve">Change password and revoke all sessions</w:t>
      </w:r>
    </w:p>
    <w:p>
      <w:pPr>
        <w:spacing w:after="100"/>
        <w:ind w:left="240"/>
        <w:jc w:val="left"/>
      </w:pPr>
      <w:r>
        <w:t xml:space="preserve">4. </w:t>
      </w:r>
      <w:r>
        <w:t xml:space="preserve">Contact your bank to dispute unauthorized charges</w:t>
      </w:r>
    </w:p>
    <w:p>
      <w:pPr>
        <w:spacing w:after="100"/>
        <w:ind w:left="240"/>
        <w:jc w:val="left"/>
      </w:pPr>
      <w:r>
        <w:t xml:space="preserve">5. </w:t>
      </w:r>
      <w:r>
        <w:t xml:space="preserve">Review and remove any unknown admin users</w:t>
      </w:r>
    </w:p>
    <w:p>
      <w:pPr>
        <w:spacing w:after="200"/>
      </w:pPr>
      <w:r>
        <w:t xml:space="preserve"> </w:t>
      </w:r>
    </w:p>
    <w:p>
      <w:pPr>
        <w:pStyle w:val="Heading3"/>
        <w:spacing w:after="200"/>
        <w:jc w:val="left"/>
      </w:pPr>
      <w:r>
        <w:t xml:space="preserve">Theme Backup Protocol (U6)</w:t>
      </w:r>
    </w:p>
    <w:p>
      <w:pPr>
        <w:spacing w:after="120"/>
        <w:jc w:val="left"/>
      </w:pPr>
      <w:r>
        <w:rPr>
          <w:b/>
          <w:bCs/>
        </w:rPr>
        <w:t xml:space="preserve">Before installing ANY new Shopify app</w:t>
      </w:r>
      <w:r>
        <w:t xml:space="preserve">, export your current theme:</w:t>
      </w:r>
    </w:p>
    <w:p>
      <w:pPr>
        <w:spacing w:after="200"/>
      </w:pPr>
      <w:r>
        <w:t xml:space="preserve"> </w:t>
      </w:r>
    </w:p>
    <w:p>
      <w:pPr>
        <w:spacing w:after="100"/>
        <w:ind w:left="240"/>
        <w:jc w:val="left"/>
      </w:pPr>
      <w:r>
        <w:t xml:space="preserve">1. </w:t>
      </w:r>
      <w:r>
        <w:t xml:space="preserve">Go to Shopify Admin → Online Store → Themes</w:t>
      </w:r>
    </w:p>
    <w:p>
      <w:pPr>
        <w:spacing w:after="100"/>
        <w:ind w:left="240"/>
        <w:jc w:val="left"/>
      </w:pPr>
      <w:r>
        <w:t xml:space="preserve">2. </w:t>
      </w:r>
      <w:r>
        <w:t xml:space="preserve">Click "..." on your live theme → "Download theme file"</w:t>
      </w:r>
    </w:p>
    <w:p>
      <w:pPr>
        <w:spacing w:after="100"/>
        <w:ind w:left="240"/>
        <w:jc w:val="left"/>
      </w:pPr>
      <w:r>
        <w:t xml:space="preserve">3. </w:t>
      </w:r>
      <w:r>
        <w:t xml:space="preserve">Save as: </w:t>
      </w:r>
      <w:r>
        <w:rPr>
          <w:rFonts w:ascii="Courier New" w:cs="Courier New" w:eastAsia="Courier New" w:hAnsi="Courier New"/>
          <w:shd w:fill="F1F5F9" w:color="auto" w:val="clear"/>
        </w:rPr>
        <w:t xml:space="preserve">Theme_[ThemeName]_v[#]_[YYYYMMDD].zip</w:t>
      </w:r>
      <w:r>
        <w:t xml:space="preserve"> in </w:t>
      </w:r>
      <w:r>
        <w:rPr>
          <w:rFonts w:ascii="Courier New" w:cs="Courier New" w:eastAsia="Courier New" w:hAnsi="Courier New"/>
          <w:shd w:fill="F1F5F9" w:color="auto" w:val="clear"/>
        </w:rPr>
        <w:t xml:space="preserve">04_Operations/</w:t>
      </w:r>
      <w:r>
        <w:t xml:space="preserve"> on Drive</w:t>
      </w:r>
    </w:p>
    <w:p>
      <w:pPr>
        <w:spacing w:after="100"/>
        <w:ind w:left="240"/>
        <w:jc w:val="left"/>
      </w:pPr>
      <w:r>
        <w:t xml:space="preserve">4. </w:t>
      </w:r>
      <w:r>
        <w:t xml:space="preserve">THEN install the app</w:t>
      </w:r>
    </w:p>
    <w:p>
      <w:pPr>
        <w:spacing w:after="100"/>
        <w:ind w:left="240"/>
        <w:jc w:val="left"/>
      </w:pPr>
      <w:r>
        <w:t xml:space="preserve">5. </w:t>
      </w:r>
      <w:r>
        <w:t xml:space="preserve">If the app breaks your theme or kills speed, you can restore the backup instantly</w:t>
      </w:r>
    </w:p>
    <w:p>
      <w:pPr>
        <w:spacing w:after="200"/>
      </w:pPr>
      <w:r>
        <w:t xml:space="preserve"> </w:t>
      </w:r>
    </w:p>
    <w:p>
      <w:pPr>
        <w:spacing w:after="120"/>
        <w:jc w:val="left"/>
      </w:pPr>
      <w:r>
        <w:rPr>
          <w:b/>
          <w:bCs/>
        </w:rPr>
        <w:t xml:space="preserve">Why this matters</w:t>
      </w:r>
      <w:r>
        <w:t xml:space="preserve">: Apps can corrupt themes. A clean backup saves days of debugging. Takes 30 seconds. No excuse not to do it.</w:t>
      </w:r>
    </w:p>
    <w:p>
      <w:pPr>
        <w:spacing w:after="200"/>
      </w:pPr>
      <w:r>
        <w:t xml:space="preserve"> </w:t>
      </w:r>
    </w:p>
    <w:p>
      <w:pPr>
        <w:pStyle w:val="Heading3"/>
        <w:spacing w:after="200"/>
        <w:jc w:val="left"/>
      </w:pPr>
      <w:r>
        <w:t xml:space="preserve">Collaborator Account Audit (U9)</w:t>
      </w:r>
    </w:p>
    <w:p>
      <w:pPr>
        <w:spacing w:after="120"/>
        <w:jc w:val="left"/>
      </w:pPr>
      <w:r>
        <w:t xml:space="preserve">Developers and agencies often get added as </w:t>
      </w:r>
      <w:r>
        <w:rPr>
          <w:b/>
          <w:bCs/>
        </w:rPr>
        <w:t xml:space="preserve">Collaborator accounts</w:t>
      </w:r>
      <w:r>
        <w:t xml:space="preserve"> (separate from Staff accounts) and these persist indefinitely — even years after a project ends.</w:t>
      </w:r>
    </w:p>
    <w:p>
      <w:pPr>
        <w:spacing w:after="200"/>
      </w:pPr>
      <w:r>
        <w:t xml:space="preserve"> </w:t>
      </w:r>
    </w:p>
    <w:p>
      <w:pPr>
        <w:spacing w:after="120"/>
        <w:jc w:val="left"/>
      </w:pPr>
      <w:r>
        <w:rPr>
          <w:b/>
          <w:bCs/>
        </w:rPr>
        <w:t xml:space="preserve">Quarterly audit</w:t>
      </w:r>
      <w:r>
        <w:t xml:space="preserve">:</w:t>
      </w:r>
    </w:p>
    <w:p>
      <w:pPr>
        <w:spacing w:after="100"/>
        <w:ind w:left="240"/>
        <w:jc w:val="left"/>
      </w:pPr>
      <w:r>
        <w:t xml:space="preserve">1. </w:t>
      </w:r>
      <w:r>
        <w:t xml:space="preserve">Go to Shopify Admin → Settings → Users and Permissions</w:t>
      </w:r>
    </w:p>
    <w:p>
      <w:pPr>
        <w:spacing w:after="100"/>
        <w:ind w:left="240"/>
        <w:jc w:val="left"/>
      </w:pPr>
      <w:r>
        <w:t xml:space="preserve">2. </w:t>
      </w:r>
      <w:r>
        <w:t xml:space="preserve">Check </w:t>
      </w:r>
      <w:r>
        <w:rPr>
          <w:b/>
          <w:bCs/>
        </w:rPr>
        <w:t xml:space="preserve">Staff</w:t>
      </w:r>
      <w:r>
        <w:t xml:space="preserve"> section — remove anyone who shouldn't have access</w:t>
      </w:r>
    </w:p>
    <w:p>
      <w:pPr>
        <w:spacing w:after="100"/>
        <w:ind w:left="240"/>
        <w:jc w:val="left"/>
      </w:pPr>
      <w:r>
        <w:t xml:space="preserve">3. </w:t>
      </w:r>
      <w:r>
        <w:t xml:space="preserve">Check </w:t>
      </w:r>
      <w:r>
        <w:rPr>
          <w:b/>
          <w:bCs/>
        </w:rPr>
        <w:t xml:space="preserve">Collaborator</w:t>
      </w:r>
      <w:r>
        <w:t xml:space="preserve"> section — this is where forgotten access hides</w:t>
      </w:r>
    </w:p>
    <w:p>
      <w:pPr>
        <w:spacing w:after="100"/>
        <w:ind w:left="240"/>
        <w:jc w:val="left"/>
      </w:pPr>
      <w:r>
        <w:t xml:space="preserve">4. </w:t>
      </w:r>
      <w:r>
        <w:t xml:space="preserve">Remove any collaborator who is not actively working on your store</w:t>
      </w:r>
    </w:p>
    <w:p>
      <w:pPr>
        <w:spacing w:after="100"/>
        <w:ind w:left="240"/>
        <w:jc w:val="left"/>
      </w:pPr>
      <w:r>
        <w:t xml:space="preserve">5. </w:t>
      </w:r>
      <w:r>
        <w:t xml:space="preserve">Document any remaining collaborators in the credential register with their access level and review date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Folder Structure Map</w:t>
      </w:r>
    </w:p>
    <w:p>
      <w:pPr>
        <w:pStyle w:val="Heading3"/>
        <w:spacing w:after="200"/>
        <w:jc w:val="left"/>
      </w:pPr>
      <w:r>
        <w:t xml:space="preserve">Google Drive Organization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IonWave/    </w:t>
      </w:r>
      <w:r>
        <w:br/>
      </w:r>
      <w:r>
        <w:rPr>
          <w:rFonts w:ascii="Courier New" w:cs="Courier New" w:eastAsia="Courier New" w:hAnsi="Courier New"/>
          <w:color w:val="FFFFFF"/>
          <w:sz w:val="20"/>
          <w:szCs w:val="20"/>
        </w:rPr>
        <w:t xml:space="preserve">    ├── 00_Strategy/    </w:t>
      </w:r>
      <w:r>
        <w:br/>
      </w:r>
      <w:r>
        <w:rPr>
          <w:rFonts w:ascii="Courier New" w:cs="Courier New" w:eastAsia="Courier New" w:hAnsi="Courier New"/>
          <w:color w:val="FFFFFF"/>
          <w:sz w:val="20"/>
          <w:szCs w:val="20"/>
        </w:rPr>
        <w:t xml:space="preserve">    │   ├── Ops Model (master spreadsheet/IonWave Bootstrap)    </w:t>
      </w:r>
      <w:r>
        <w:br/>
      </w:r>
      <w:r>
        <w:rPr>
          <w:rFonts w:ascii="Courier New" w:cs="Courier New" w:eastAsia="Courier New" w:hAnsi="Courier New"/>
          <w:color w:val="FFFFFF"/>
          <w:sz w:val="20"/>
          <w:szCs w:val="20"/>
        </w:rPr>
        <w:t xml:space="preserve">    │   ├── Business Plan    </w:t>
      </w:r>
      <w:r>
        <w:br/>
      </w:r>
      <w:r>
        <w:rPr>
          <w:rFonts w:ascii="Courier New" w:cs="Courier New" w:eastAsia="Courier New" w:hAnsi="Courier New"/>
          <w:color w:val="FFFFFF"/>
          <w:sz w:val="20"/>
          <w:szCs w:val="20"/>
        </w:rPr>
        <w:t xml:space="preserve">    │   └── Investor Materials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01_Brand/    </w:t>
      </w:r>
      <w:r>
        <w:br/>
      </w:r>
      <w:r>
        <w:rPr>
          <w:rFonts w:ascii="Courier New" w:cs="Courier New" w:eastAsia="Courier New" w:hAnsi="Courier New"/>
          <w:color w:val="FFFFFF"/>
          <w:sz w:val="20"/>
          <w:szCs w:val="20"/>
        </w:rPr>
        <w:t xml:space="preserve">    │   ├── Brand_Book_v[#].pdf    </w:t>
      </w:r>
      <w:r>
        <w:br/>
      </w:r>
      <w:r>
        <w:rPr>
          <w:rFonts w:ascii="Courier New" w:cs="Courier New" w:eastAsia="Courier New" w:hAnsi="Courier New"/>
          <w:color w:val="FFFFFF"/>
          <w:sz w:val="20"/>
          <w:szCs w:val="20"/>
        </w:rPr>
        <w:t xml:space="preserve">    │   ├── Logo_Files/    </w:t>
      </w:r>
      <w:r>
        <w:br/>
      </w:r>
      <w:r>
        <w:rPr>
          <w:rFonts w:ascii="Courier New" w:cs="Courier New" w:eastAsia="Courier New" w:hAnsi="Courier New"/>
          <w:color w:val="FFFFFF"/>
          <w:sz w:val="20"/>
          <w:szCs w:val="20"/>
        </w:rPr>
        <w:t xml:space="preserve">    │   │   ├── Img_Logo_Primary_v1.svg    </w:t>
      </w:r>
      <w:r>
        <w:br/>
      </w:r>
      <w:r>
        <w:rPr>
          <w:rFonts w:ascii="Courier New" w:cs="Courier New" w:eastAsia="Courier New" w:hAnsi="Courier New"/>
          <w:color w:val="FFFFFF"/>
          <w:sz w:val="20"/>
          <w:szCs w:val="20"/>
        </w:rPr>
        <w:t xml:space="preserve">    │   │   ├── Img_Logo_White_v1.svg    </w:t>
      </w:r>
      <w:r>
        <w:br/>
      </w:r>
      <w:r>
        <w:rPr>
          <w:rFonts w:ascii="Courier New" w:cs="Courier New" w:eastAsia="Courier New" w:hAnsi="Courier New"/>
          <w:color w:val="FFFFFF"/>
          <w:sz w:val="20"/>
          <w:szCs w:val="20"/>
        </w:rPr>
        <w:t xml:space="preserve">    │   │   └── Img_Logo_Icon_v1.svg    </w:t>
      </w:r>
      <w:r>
        <w:br/>
      </w:r>
      <w:r>
        <w:rPr>
          <w:rFonts w:ascii="Courier New" w:cs="Courier New" w:eastAsia="Courier New" w:hAnsi="Courier New"/>
          <w:color w:val="FFFFFF"/>
          <w:sz w:val="20"/>
          <w:szCs w:val="20"/>
        </w:rPr>
        <w:t xml:space="preserve">    │   ├── Color_Palette/    </w:t>
      </w:r>
      <w:r>
        <w:br/>
      </w:r>
      <w:r>
        <w:rPr>
          <w:rFonts w:ascii="Courier New" w:cs="Courier New" w:eastAsia="Courier New" w:hAnsi="Courier New"/>
          <w:color w:val="FFFFFF"/>
          <w:sz w:val="20"/>
          <w:szCs w:val="20"/>
        </w:rPr>
        <w:t xml:space="preserve">    │   └── Typography/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02_Creative/    </w:t>
      </w:r>
      <w:r>
        <w:br/>
      </w:r>
      <w:r>
        <w:rPr>
          <w:rFonts w:ascii="Courier New" w:cs="Courier New" w:eastAsia="Courier New" w:hAnsi="Courier New"/>
          <w:color w:val="FFFFFF"/>
          <w:sz w:val="20"/>
          <w:szCs w:val="20"/>
        </w:rPr>
        <w:t xml:space="preserve">    │   ├── Ads/    </w:t>
      </w:r>
      <w:r>
        <w:br/>
      </w:r>
      <w:r>
        <w:rPr>
          <w:rFonts w:ascii="Courier New" w:cs="Courier New" w:eastAsia="Courier New" w:hAnsi="Courier New"/>
          <w:color w:val="FFFFFF"/>
          <w:sz w:val="20"/>
          <w:szCs w:val="20"/>
        </w:rPr>
        <w:t xml:space="preserve">    │   │   ├── Static/        (Ad_Static_Hook[#]_[Angle]_v[#].png)    </w:t>
      </w:r>
      <w:r>
        <w:br/>
      </w:r>
      <w:r>
        <w:rPr>
          <w:rFonts w:ascii="Courier New" w:cs="Courier New" w:eastAsia="Courier New" w:hAnsi="Courier New"/>
          <w:color w:val="FFFFFF"/>
          <w:sz w:val="20"/>
          <w:szCs w:val="20"/>
        </w:rPr>
        <w:t xml:space="preserve">    │   │   ├── Video/         (Vid_[Type]_[Length]_v[#].mp4)    </w:t>
      </w:r>
      <w:r>
        <w:br/>
      </w:r>
      <w:r>
        <w:rPr>
          <w:rFonts w:ascii="Courier New" w:cs="Courier New" w:eastAsia="Courier New" w:hAnsi="Courier New"/>
          <w:color w:val="FFFFFF"/>
          <w:sz w:val="20"/>
          <w:szCs w:val="20"/>
        </w:rPr>
        <w:t xml:space="preserve">    │   │   └── Archive/       (Dated subfolders: YYYY-MM/)    </w:t>
      </w:r>
      <w:r>
        <w:br/>
      </w:r>
      <w:r>
        <w:rPr>
          <w:rFonts w:ascii="Courier New" w:cs="Courier New" w:eastAsia="Courier New" w:hAnsi="Courier New"/>
          <w:color w:val="FFFFFF"/>
          <w:sz w:val="20"/>
          <w:szCs w:val="20"/>
        </w:rPr>
        <w:t xml:space="preserve">    │   ├── Landing_Pages/     (LP_[Name]_[Section]_v[#].fig)    </w:t>
      </w:r>
      <w:r>
        <w:br/>
      </w:r>
      <w:r>
        <w:rPr>
          <w:rFonts w:ascii="Courier New" w:cs="Courier New" w:eastAsia="Courier New" w:hAnsi="Courier New"/>
          <w:color w:val="FFFFFF"/>
          <w:sz w:val="20"/>
          <w:szCs w:val="20"/>
        </w:rPr>
        <w:t xml:space="preserve">    │   ├── Email/             (Email_[Flow]_[#]_v[#].html)    </w:t>
      </w:r>
      <w:r>
        <w:br/>
      </w:r>
      <w:r>
        <w:rPr>
          <w:rFonts w:ascii="Courier New" w:cs="Courier New" w:eastAsia="Courier New" w:hAnsi="Courier New"/>
          <w:color w:val="FFFFFF"/>
          <w:sz w:val="20"/>
          <w:szCs w:val="20"/>
        </w:rPr>
        <w:t xml:space="preserve">    │   └── Photography/       (Img_[Type]_[Descriptor]_v[#].jpg)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03_Marketing/    </w:t>
      </w:r>
      <w:r>
        <w:br/>
      </w:r>
      <w:r>
        <w:rPr>
          <w:rFonts w:ascii="Courier New" w:cs="Courier New" w:eastAsia="Courier New" w:hAnsi="Courier New"/>
          <w:color w:val="FFFFFF"/>
          <w:sz w:val="20"/>
          <w:szCs w:val="20"/>
        </w:rPr>
        <w:t xml:space="preserve">    │   ├── Campaign_Reports/  (Doc_CampaignReport_YYYYMMDD.pdf)    </w:t>
      </w:r>
      <w:r>
        <w:br/>
      </w:r>
      <w:r>
        <w:rPr>
          <w:rFonts w:ascii="Courier New" w:cs="Courier New" w:eastAsia="Courier New" w:hAnsi="Courier New"/>
          <w:color w:val="FFFFFF"/>
          <w:sz w:val="20"/>
          <w:szCs w:val="20"/>
        </w:rPr>
        <w:t xml:space="preserve">    │   ├── Competitor_Research/    </w:t>
      </w:r>
      <w:r>
        <w:br/>
      </w:r>
      <w:r>
        <w:rPr>
          <w:rFonts w:ascii="Courier New" w:cs="Courier New" w:eastAsia="Courier New" w:hAnsi="Courier New"/>
          <w:color w:val="FFFFFF"/>
          <w:sz w:val="20"/>
          <w:szCs w:val="20"/>
        </w:rPr>
        <w:t xml:space="preserve">    │   └── Swipe_File/        (Inspiration, competitor screenshots)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04_Operations/    </w:t>
      </w:r>
      <w:r>
        <w:br/>
      </w:r>
      <w:r>
        <w:rPr>
          <w:rFonts w:ascii="Courier New" w:cs="Courier New" w:eastAsia="Courier New" w:hAnsi="Courier New"/>
          <w:color w:val="FFFFFF"/>
          <w:sz w:val="20"/>
          <w:szCs w:val="20"/>
        </w:rPr>
        <w:t xml:space="preserve">    │   ├── Suppliers/         (Doc_SupplierQuote_YYYYMMDD.pdf)    </w:t>
      </w:r>
      <w:r>
        <w:br/>
      </w:r>
      <w:r>
        <w:rPr>
          <w:rFonts w:ascii="Courier New" w:cs="Courier New" w:eastAsia="Courier New" w:hAnsi="Courier New"/>
          <w:color w:val="FFFFFF"/>
          <w:sz w:val="20"/>
          <w:szCs w:val="20"/>
        </w:rPr>
        <w:t xml:space="preserve">    │   ├── 3PL/               (Contracts, SOPs, SLAs)    </w:t>
      </w:r>
      <w:r>
        <w:br/>
      </w:r>
      <w:r>
        <w:rPr>
          <w:rFonts w:ascii="Courier New" w:cs="Courier New" w:eastAsia="Courier New" w:hAnsi="Courier New"/>
          <w:color w:val="FFFFFF"/>
          <w:sz w:val="20"/>
          <w:szCs w:val="20"/>
        </w:rPr>
        <w:t xml:space="preserve">    │   ├── Inventory/         (Inventory counts, reorder triggers)    </w:t>
      </w:r>
      <w:r>
        <w:br/>
      </w:r>
      <w:r>
        <w:rPr>
          <w:rFonts w:ascii="Courier New" w:cs="Courier New" w:eastAsia="Courier New" w:hAnsi="Courier New"/>
          <w:color w:val="FFFFFF"/>
          <w:sz w:val="20"/>
          <w:szCs w:val="20"/>
        </w:rPr>
        <w:t xml:space="preserve">    │   └── Support/           (Templates, macros, escalation docs)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05_Finance/    </w:t>
      </w:r>
      <w:r>
        <w:br/>
      </w:r>
      <w:r>
        <w:rPr>
          <w:rFonts w:ascii="Courier New" w:cs="Courier New" w:eastAsia="Courier New" w:hAnsi="Courier New"/>
          <w:color w:val="FFFFFF"/>
          <w:sz w:val="20"/>
          <w:szCs w:val="20"/>
        </w:rPr>
        <w:t xml:space="preserve">    │   ├── Invoices/          (Doc_Invoice_[Vendor]_YYYYMMDD.pdf)    </w:t>
      </w:r>
      <w:r>
        <w:br/>
      </w:r>
      <w:r>
        <w:rPr>
          <w:rFonts w:ascii="Courier New" w:cs="Courier New" w:eastAsia="Courier New" w:hAnsi="Courier New"/>
          <w:color w:val="FFFFFF"/>
          <w:sz w:val="20"/>
          <w:szCs w:val="20"/>
        </w:rPr>
        <w:t xml:space="preserve">    │   ├── Reports/           (Monthly P&amp;L, cash flow)    </w:t>
      </w:r>
      <w:r>
        <w:br/>
      </w:r>
      <w:r>
        <w:rPr>
          <w:rFonts w:ascii="Courier New" w:cs="Courier New" w:eastAsia="Courier New" w:hAnsi="Courier New"/>
          <w:color w:val="FFFFFF"/>
          <w:sz w:val="20"/>
          <w:szCs w:val="20"/>
        </w:rPr>
        <w:t xml:space="preserve">    │   └── Projections/       (Financial models, scenarios)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06_Legal/    </w:t>
      </w:r>
      <w:r>
        <w:br/>
      </w:r>
      <w:r>
        <w:rPr>
          <w:rFonts w:ascii="Courier New" w:cs="Courier New" w:eastAsia="Courier New" w:hAnsi="Courier New"/>
          <w:color w:val="FFFFFF"/>
          <w:sz w:val="20"/>
          <w:szCs w:val="20"/>
        </w:rPr>
        <w:t xml:space="preserve">    │   ├── Contracts/         (Doc_Contract_[Party]_YYYYMMDD.pdf)    </w:t>
      </w:r>
      <w:r>
        <w:br/>
      </w:r>
      <w:r>
        <w:rPr>
          <w:rFonts w:ascii="Courier New" w:cs="Courier New" w:eastAsia="Courier New" w:hAnsi="Courier New"/>
          <w:color w:val="FFFFFF"/>
          <w:sz w:val="20"/>
          <w:szCs w:val="20"/>
        </w:rPr>
        <w:t xml:space="preserve">    │   ├── Compliance/        (FDA, FTC, supplement regulations)    </w:t>
      </w:r>
      <w:r>
        <w:br/>
      </w:r>
      <w:r>
        <w:rPr>
          <w:rFonts w:ascii="Courier New" w:cs="Courier New" w:eastAsia="Courier New" w:hAnsi="Courier New"/>
          <w:color w:val="FFFFFF"/>
          <w:sz w:val="20"/>
          <w:szCs w:val="20"/>
        </w:rPr>
        <w:t xml:space="preserve">    │   └── IP/                (Trademarks, patents if applicable)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07_Evidence/    </w:t>
      </w:r>
      <w:r>
        <w:br/>
      </w:r>
      <w:r>
        <w:rPr>
          <w:rFonts w:ascii="Courier New" w:cs="Courier New" w:eastAsia="Courier New" w:hAnsi="Courier New"/>
          <w:color w:val="FFFFFF"/>
          <w:sz w:val="20"/>
          <w:szCs w:val="20"/>
        </w:rPr>
        <w:t xml:space="preserve">    │   ├── Screenshots/       (SS_[What]_YYYYMMDD.png)    </w:t>
      </w:r>
      <w:r>
        <w:br/>
      </w:r>
      <w:r>
        <w:rPr>
          <w:rFonts w:ascii="Courier New" w:cs="Courier New" w:eastAsia="Courier New" w:hAnsi="Courier New"/>
          <w:color w:val="FFFFFF"/>
          <w:sz w:val="20"/>
          <w:szCs w:val="20"/>
        </w:rPr>
        <w:t xml:space="preserve">    │   ├── Screen_Recordings/ (SR_[What]_YYYYMMDD.mp4)    </w:t>
      </w:r>
      <w:r>
        <w:br/>
      </w:r>
      <w:r>
        <w:rPr>
          <w:rFonts w:ascii="Courier New" w:cs="Courier New" w:eastAsia="Courier New" w:hAnsi="Courier New"/>
          <w:color w:val="FFFFFF"/>
          <w:sz w:val="20"/>
          <w:szCs w:val="20"/>
        </w:rPr>
        <w:t xml:space="preserve">    │   └── Audit_Trail/       (Decision logs, change records)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08_Archive/    </w:t>
      </w:r>
      <w:r>
        <w:br/>
      </w:r>
      <w:r>
        <w:rPr>
          <w:rFonts w:ascii="Courier New" w:cs="Courier New" w:eastAsia="Courier New" w:hAnsi="Courier New"/>
          <w:color w:val="FFFFFF"/>
          <w:sz w:val="20"/>
          <w:szCs w:val="20"/>
        </w:rPr>
        <w:t xml:space="preserve">        └── Old_Versions/      (Dated subfolders: YYYY-MM/)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Folder Rules</w:t>
      </w:r>
    </w:p>
    <w:p>
      <w:pPr>
        <w:spacing w:after="100"/>
        <w:ind w:left="240"/>
        <w:jc w:val="left"/>
      </w:pPr>
      <w:r>
        <w:t xml:space="preserve">1. </w:t>
      </w:r>
      <w:r>
        <w:rPr>
          <w:b/>
          <w:bCs/>
        </w:rPr>
        <w:t xml:space="preserve">9 top-level folders maximum</w:t>
      </w:r>
      <w:r>
        <w:t xml:space="preserve"> — If you need a new category, it probably fits in an existing one</w:t>
      </w:r>
    </w:p>
    <w:p>
      <w:pPr>
        <w:spacing w:after="100"/>
        <w:ind w:left="240"/>
        <w:jc w:val="left"/>
      </w:pPr>
      <w:r>
        <w:t xml:space="preserve">2. </w:t>
      </w:r>
      <w:r>
        <w:rPr>
          <w:b/>
          <w:bCs/>
        </w:rPr>
        <w:t xml:space="preserve">No files in root</w:t>
      </w:r>
      <w:r>
        <w:t xml:space="preserve"> — Everything goes in a subfolder</w:t>
      </w:r>
    </w:p>
    <w:p>
      <w:pPr>
        <w:spacing w:after="100"/>
        <w:ind w:left="240"/>
        <w:jc w:val="left"/>
      </w:pPr>
      <w:r>
        <w:t xml:space="preserve">3. </w:t>
      </w:r>
      <w:r>
        <w:rPr>
          <w:b/>
          <w:bCs/>
        </w:rPr>
        <w:t xml:space="preserve">Archive, don't delete</w:t>
      </w:r>
      <w:r>
        <w:t xml:space="preserve"> — Move old versions to 08_Archive with date</w:t>
      </w:r>
    </w:p>
    <w:p>
      <w:pPr>
        <w:spacing w:after="100"/>
        <w:ind w:left="240"/>
        <w:jc w:val="left"/>
      </w:pPr>
      <w:r>
        <w:t xml:space="preserve">4. </w:t>
      </w:r>
      <w:r>
        <w:rPr>
          <w:b/>
          <w:bCs/>
        </w:rPr>
        <w:t xml:space="preserve">Consistent naming</w:t>
      </w:r>
      <w:r>
        <w:t xml:space="preserve"> — Follow Asset Naming Convention below</w:t>
      </w:r>
    </w:p>
    <w:p>
      <w:pPr>
        <w:spacing w:after="100"/>
        <w:ind w:left="240"/>
        <w:jc w:val="left"/>
      </w:pPr>
      <w:r>
        <w:t xml:space="preserve">5. </w:t>
      </w:r>
      <w:r>
        <w:rPr>
          <w:b/>
          <w:bCs/>
        </w:rPr>
        <w:t xml:space="preserve">Weekly cleanup</w:t>
      </w:r>
      <w:r>
        <w:t xml:space="preserve"> — 5 minutes every Friday: file anything in Downloads or Desktop</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Asset Naming Convention</w:t>
      </w:r>
    </w:p>
    <w:p>
      <w:pPr>
        <w:pStyle w:val="Heading3"/>
        <w:spacing w:after="200"/>
        <w:jc w:val="left"/>
      </w:pPr>
      <w:r>
        <w:t xml:space="preserve">General Format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[Type]_[Category]_[Descriptor]_[Version]_[Date]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By Asset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36"/>
        <w:gridCol w:w="3456"/>
        <w:gridCol w:w="3168"/>
      </w:tblGrid>
      <w:tr>
        <w:trPr>
          <w:tblHeader/>
        </w:trPr>
        <w:tc>
          <w:p>
            <w:pPr>
              <w:jc w:val="left"/>
            </w:pPr>
            <w:r>
              <w:rPr>
                <w:b/>
                <w:bCs/>
              </w:rPr>
              <w:t xml:space="preserve">Type</w:t>
            </w:r>
          </w:p>
        </w:tc>
        <w:tc>
          <w:p>
            <w:pPr>
              <w:jc w:val="left"/>
            </w:pPr>
            <w:r>
              <w:rPr>
                <w:b/>
                <w:bCs/>
              </w:rPr>
              <w:t xml:space="preserve">Format</w:t>
            </w:r>
          </w:p>
        </w:tc>
        <w:tc>
          <w:p>
            <w:pPr>
              <w:jc w:val="left"/>
            </w:pPr>
            <w:r>
              <w:rPr>
                <w:b/>
                <w:bCs/>
              </w:rPr>
              <w:t xml:space="preserve">Example</w:t>
            </w:r>
          </w:p>
        </w:tc>
      </w:tr>
      <w:tr>
        <w:tc>
          <w:p>
            <w:pPr>
              <w:jc w:val="left"/>
            </w:pPr>
            <w:r>
              <w:rPr>
                <w:b/>
                <w:bCs/>
              </w:rPr>
              <w:t xml:space="preserve">Ads</w:t>
            </w:r>
          </w:p>
        </w:tc>
        <w:tc>
          <w:p>
            <w:pPr>
              <w:jc w:val="left"/>
            </w:pPr>
            <w:r>
              <w:rPr>
                <w:rFonts w:ascii="Courier New" w:cs="Courier New" w:eastAsia="Courier New" w:hAnsi="Courier New"/>
                <w:shd w:fill="F1F5F9" w:color="auto" w:val="clear"/>
              </w:rPr>
              <w:t xml:space="preserve">Ad_[Format]_[Hook#]_[Angle]_v[#]</w:t>
            </w:r>
          </w:p>
        </w:tc>
        <w:tc>
          <w:p>
            <w:pPr>
              <w:jc w:val="left"/>
            </w:pPr>
            <w:r>
              <w:rPr>
                <w:rFonts w:ascii="Courier New" w:cs="Courier New" w:eastAsia="Courier New" w:hAnsi="Courier New"/>
                <w:shd w:fill="F1F5F9" w:color="auto" w:val="clear"/>
              </w:rPr>
              <w:t xml:space="preserve">Ad_Static_Hook3_Minerals_v2</w:t>
            </w:r>
          </w:p>
        </w:tc>
      </w:tr>
      <w:tr>
        <w:tc>
          <w:p>
            <w:pPr>
              <w:jc w:val="left"/>
            </w:pPr>
            <w:r>
              <w:rPr>
                <w:b/>
                <w:bCs/>
              </w:rPr>
              <w:t xml:space="preserve">Videos</w:t>
            </w:r>
          </w:p>
        </w:tc>
        <w:tc>
          <w:p>
            <w:pPr>
              <w:jc w:val="left"/>
            </w:pPr>
            <w:r>
              <w:rPr>
                <w:rFonts w:ascii="Courier New" w:cs="Courier New" w:eastAsia="Courier New" w:hAnsi="Courier New"/>
                <w:shd w:fill="F1F5F9" w:color="auto" w:val="clear"/>
              </w:rPr>
              <w:t xml:space="preserve">Vid_[Type]_[Length]_v[#]</w:t>
            </w:r>
          </w:p>
        </w:tc>
        <w:tc>
          <w:p>
            <w:pPr>
              <w:jc w:val="left"/>
            </w:pPr>
            <w:r>
              <w:rPr>
                <w:rFonts w:ascii="Courier New" w:cs="Courier New" w:eastAsia="Courier New" w:hAnsi="Courier New"/>
                <w:shd w:fill="F1F5F9" w:color="auto" w:val="clear"/>
              </w:rPr>
              <w:t xml:space="preserve">Vid_VSL_60s_v1</w:t>
            </w:r>
          </w:p>
        </w:tc>
      </w:tr>
      <w:tr>
        <w:tc>
          <w:p>
            <w:pPr>
              <w:jc w:val="left"/>
            </w:pPr>
            <w:r>
              <w:rPr>
                <w:b/>
                <w:bCs/>
              </w:rPr>
              <w:t xml:space="preserve">Emails</w:t>
            </w:r>
          </w:p>
        </w:tc>
        <w:tc>
          <w:p>
            <w:pPr>
              <w:jc w:val="left"/>
            </w:pPr>
            <w:r>
              <w:rPr>
                <w:rFonts w:ascii="Courier New" w:cs="Courier New" w:eastAsia="Courier New" w:hAnsi="Courier New"/>
                <w:shd w:fill="F1F5F9" w:color="auto" w:val="clear"/>
              </w:rPr>
              <w:t xml:space="preserve">Email_[Flow]_[#]_v[#]</w:t>
            </w:r>
          </w:p>
        </w:tc>
        <w:tc>
          <w:p>
            <w:pPr>
              <w:jc w:val="left"/>
            </w:pPr>
            <w:r>
              <w:rPr>
                <w:rFonts w:ascii="Courier New" w:cs="Courier New" w:eastAsia="Courier New" w:hAnsi="Courier New"/>
                <w:shd w:fill="F1F5F9" w:color="auto" w:val="clear"/>
              </w:rPr>
              <w:t xml:space="preserve">Email_Welcome_01_v3</w:t>
            </w:r>
          </w:p>
        </w:tc>
      </w:tr>
      <w:tr>
        <w:tc>
          <w:p>
            <w:pPr>
              <w:jc w:val="left"/>
            </w:pPr>
            <w:r>
              <w:rPr>
                <w:b/>
                <w:bCs/>
              </w:rPr>
              <w:t xml:space="preserve">Landing Pages</w:t>
            </w:r>
          </w:p>
        </w:tc>
        <w:tc>
          <w:p>
            <w:pPr>
              <w:jc w:val="left"/>
            </w:pPr>
            <w:r>
              <w:rPr>
                <w:rFonts w:ascii="Courier New" w:cs="Courier New" w:eastAsia="Courier New" w:hAnsi="Courier New"/>
                <w:shd w:fill="F1F5F9" w:color="auto" w:val="clear"/>
              </w:rPr>
              <w:t xml:space="preserve">LP_[Name]_[Section]_v[#]</w:t>
            </w:r>
          </w:p>
        </w:tc>
        <w:tc>
          <w:p>
            <w:pPr>
              <w:jc w:val="left"/>
            </w:pPr>
            <w:r>
              <w:rPr>
                <w:rFonts w:ascii="Courier New" w:cs="Courier New" w:eastAsia="Courier New" w:hAnsi="Courier New"/>
                <w:shd w:fill="F1F5F9" w:color="auto" w:val="clear"/>
              </w:rPr>
              <w:t xml:space="preserve">LP_Main_Hero_v2</w:t>
            </w:r>
          </w:p>
        </w:tc>
      </w:tr>
      <w:tr>
        <w:tc>
          <w:p>
            <w:pPr>
              <w:jc w:val="left"/>
            </w:pPr>
            <w:r>
              <w:rPr>
                <w:b/>
                <w:bCs/>
              </w:rPr>
              <w:t xml:space="preserve">Images</w:t>
            </w:r>
          </w:p>
        </w:tc>
        <w:tc>
          <w:p>
            <w:pPr>
              <w:jc w:val="left"/>
            </w:pPr>
            <w:r>
              <w:rPr>
                <w:rFonts w:ascii="Courier New" w:cs="Courier New" w:eastAsia="Courier New" w:hAnsi="Courier New"/>
                <w:shd w:fill="F1F5F9" w:color="auto" w:val="clear"/>
              </w:rPr>
              <w:t xml:space="preserve">Img_[Type]_[Descriptor]_v[#]</w:t>
            </w:r>
          </w:p>
        </w:tc>
        <w:tc>
          <w:p>
            <w:pPr>
              <w:jc w:val="left"/>
            </w:pPr>
            <w:r>
              <w:rPr>
                <w:rFonts w:ascii="Courier New" w:cs="Courier New" w:eastAsia="Courier New" w:hAnsi="Courier New"/>
                <w:shd w:fill="F1F5F9" w:color="auto" w:val="clear"/>
              </w:rPr>
              <w:t xml:space="preserve">Img_Product_Lifestyle_v1</w:t>
            </w:r>
          </w:p>
        </w:tc>
      </w:tr>
      <w:tr>
        <w:tc>
          <w:p>
            <w:pPr>
              <w:jc w:val="left"/>
            </w:pPr>
            <w:r>
              <w:rPr>
                <w:b/>
                <w:bCs/>
              </w:rPr>
              <w:t xml:space="preserve">Documents</w:t>
            </w:r>
          </w:p>
        </w:tc>
        <w:tc>
          <w:p>
            <w:pPr>
              <w:jc w:val="left"/>
            </w:pPr>
            <w:r>
              <w:rPr>
                <w:rFonts w:ascii="Courier New" w:cs="Courier New" w:eastAsia="Courier New" w:hAnsi="Courier New"/>
                <w:shd w:fill="F1F5F9" w:color="auto" w:val="clear"/>
              </w:rPr>
              <w:t xml:space="preserve">Doc_[Type]_[Date]</w:t>
            </w:r>
          </w:p>
        </w:tc>
        <w:tc>
          <w:p>
            <w:pPr>
              <w:jc w:val="left"/>
            </w:pPr>
            <w:r>
              <w:rPr>
                <w:rFonts w:ascii="Courier New" w:cs="Courier New" w:eastAsia="Courier New" w:hAnsi="Courier New"/>
                <w:shd w:fill="F1F5F9" w:color="auto" w:val="clear"/>
              </w:rPr>
              <w:t xml:space="preserve">Doc_SupplierQuote_20260115</w:t>
            </w:r>
          </w:p>
        </w:tc>
      </w:tr>
      <w:tr>
        <w:tc>
          <w:p>
            <w:pPr>
              <w:jc w:val="left"/>
            </w:pPr>
            <w:r>
              <w:rPr>
                <w:b/>
                <w:bCs/>
              </w:rPr>
              <w:t xml:space="preserve">Screenshots</w:t>
            </w:r>
          </w:p>
        </w:tc>
        <w:tc>
          <w:p>
            <w:pPr>
              <w:jc w:val="left"/>
            </w:pPr>
            <w:r>
              <w:rPr>
                <w:rFonts w:ascii="Courier New" w:cs="Courier New" w:eastAsia="Courier New" w:hAnsi="Courier New"/>
                <w:shd w:fill="F1F5F9" w:color="auto" w:val="clear"/>
              </w:rPr>
              <w:t xml:space="preserve">SS_[What]_[Date]</w:t>
            </w:r>
          </w:p>
        </w:tc>
        <w:tc>
          <w:p>
            <w:pPr>
              <w:jc w:val="left"/>
            </w:pPr>
            <w:r>
              <w:rPr>
                <w:rFonts w:ascii="Courier New" w:cs="Courier New" w:eastAsia="Courier New" w:hAnsi="Courier New"/>
                <w:shd w:fill="F1F5F9" w:color="auto" w:val="clear"/>
              </w:rPr>
              <w:t xml:space="preserve">SS_AdPerformance_20260115</w:t>
            </w:r>
          </w:p>
        </w:tc>
      </w:tr>
      <w:tr>
        <w:tc>
          <w:p>
            <w:pPr>
              <w:jc w:val="left"/>
            </w:pPr>
            <w:r>
              <w:rPr>
                <w:b/>
                <w:bCs/>
              </w:rPr>
              <w:t xml:space="preserve">Screen Recordings</w:t>
            </w:r>
          </w:p>
        </w:tc>
        <w:tc>
          <w:p>
            <w:pPr>
              <w:jc w:val="left"/>
            </w:pPr>
            <w:r>
              <w:rPr>
                <w:rFonts w:ascii="Courier New" w:cs="Courier New" w:eastAsia="Courier New" w:hAnsi="Courier New"/>
                <w:shd w:fill="F1F5F9" w:color="auto" w:val="clear"/>
              </w:rPr>
              <w:t xml:space="preserve">SR_[What]_[Date]</w:t>
            </w:r>
          </w:p>
        </w:tc>
        <w:tc>
          <w:p>
            <w:pPr>
              <w:jc w:val="left"/>
            </w:pPr>
            <w:r>
              <w:rPr>
                <w:rFonts w:ascii="Courier New" w:cs="Courier New" w:eastAsia="Courier New" w:hAnsi="Courier New"/>
                <w:shd w:fill="F1F5F9" w:color="auto" w:val="clear"/>
              </w:rPr>
              <w:t xml:space="preserve">SR_CheckoutFlow_20260208</w:t>
            </w:r>
          </w:p>
        </w:tc>
      </w:tr>
    </w:tbl>
    <w:p>
      <w:pPr>
        <w:pStyle w:val="Heading3"/>
        <w:spacing w:after="200"/>
        <w:jc w:val="left"/>
      </w:pPr>
      <w:r>
        <w:t xml:space="preserve">Naming Rules</w:t>
      </w:r>
    </w:p>
    <w:p>
      <w:pPr>
        <w:spacing w:after="100"/>
        <w:ind w:left="240"/>
        <w:jc w:val="left"/>
      </w:pPr>
      <w:r>
        <w:t xml:space="preserve">1. </w:t>
      </w:r>
      <w:r>
        <w:rPr>
          <w:b/>
          <w:bCs/>
        </w:rPr>
        <w:t xml:space="preserve">No spaces</w:t>
      </w:r>
      <w:r>
        <w:t xml:space="preserve"> — Use underscores: </w:t>
      </w:r>
      <w:r>
        <w:rPr>
          <w:rFonts w:ascii="Courier New" w:cs="Courier New" w:eastAsia="Courier New" w:hAnsi="Courier New"/>
          <w:shd w:fill="F1F5F9" w:color="auto" w:val="clear"/>
        </w:rPr>
        <w:t xml:space="preserve">Ad_Static_Hook3</w:t>
      </w:r>
      <w:r>
        <w:t xml:space="preserve"> not </w:t>
      </w:r>
      <w:r>
        <w:rPr>
          <w:rFonts w:ascii="Courier New" w:cs="Courier New" w:eastAsia="Courier New" w:hAnsi="Courier New"/>
          <w:shd w:fill="F1F5F9" w:color="auto" w:val="clear"/>
        </w:rPr>
        <w:t xml:space="preserve">Ad Static Hook3</w:t>
      </w:r>
    </w:p>
    <w:p>
      <w:pPr>
        <w:spacing w:after="100"/>
        <w:ind w:left="240"/>
        <w:jc w:val="left"/>
      </w:pPr>
      <w:r>
        <w:t xml:space="preserve">2. </w:t>
      </w:r>
      <w:r>
        <w:rPr>
          <w:b/>
          <w:bCs/>
        </w:rPr>
        <w:t xml:space="preserve">No special characters</w:t>
      </w:r>
      <w:r>
        <w:t xml:space="preserve"> except underscore </w:t>
      </w:r>
      <w:r>
        <w:rPr>
          <w:rFonts w:ascii="Courier New" w:cs="Courier New" w:eastAsia="Courier New" w:hAnsi="Courier New"/>
          <w:shd w:fill="F1F5F9" w:color="auto" w:val="clear"/>
        </w:rPr>
        <w:t xml:space="preserve">_</w:t>
      </w:r>
      <w:r>
        <w:t xml:space="preserve"> and hyphen </w:t>
      </w:r>
      <w:r>
        <w:rPr>
          <w:rFonts w:ascii="Courier New" w:cs="Courier New" w:eastAsia="Courier New" w:hAnsi="Courier New"/>
          <w:shd w:fill="F1F5F9" w:color="auto" w:val="clear"/>
        </w:rPr>
        <w:t xml:space="preserve">-</w:t>
      </w:r>
    </w:p>
    <w:p>
      <w:pPr>
        <w:spacing w:after="100"/>
        <w:ind w:left="240"/>
        <w:jc w:val="left"/>
      </w:pPr>
      <w:r>
        <w:t xml:space="preserve">3. </w:t>
      </w:r>
      <w:r>
        <w:rPr>
          <w:b/>
          <w:bCs/>
        </w:rPr>
        <w:t xml:space="preserve">Always include version number</w:t>
      </w:r>
      <w:r>
        <w:t xml:space="preserve"> — </w:t>
      </w:r>
      <w:r>
        <w:rPr>
          <w:rFonts w:ascii="Courier New" w:cs="Courier New" w:eastAsia="Courier New" w:hAnsi="Courier New"/>
          <w:shd w:fill="F1F5F9" w:color="auto" w:val="clear"/>
        </w:rPr>
        <w:t xml:space="preserve">v1</w:t>
      </w:r>
      <w:r>
        <w:t xml:space="preserve">, </w:t>
      </w:r>
      <w:r>
        <w:rPr>
          <w:rFonts w:ascii="Courier New" w:cs="Courier New" w:eastAsia="Courier New" w:hAnsi="Courier New"/>
          <w:shd w:fill="F1F5F9" w:color="auto" w:val="clear"/>
        </w:rPr>
        <w:t xml:space="preserve">v2</w:t>
      </w:r>
      <w:r>
        <w:t xml:space="preserve">, etc. Even first version is </w:t>
      </w:r>
      <w:r>
        <w:rPr>
          <w:rFonts w:ascii="Courier New" w:cs="Courier New" w:eastAsia="Courier New" w:hAnsi="Courier New"/>
          <w:shd w:fill="F1F5F9" w:color="auto" w:val="clear"/>
        </w:rPr>
        <w:t xml:space="preserve">v1</w:t>
      </w:r>
    </w:p>
    <w:p>
      <w:pPr>
        <w:spacing w:after="100"/>
        <w:ind w:left="240"/>
        <w:jc w:val="left"/>
      </w:pPr>
      <w:r>
        <w:t xml:space="preserve">4. </w:t>
      </w:r>
      <w:r>
        <w:rPr>
          <w:b/>
          <w:bCs/>
        </w:rPr>
        <w:t xml:space="preserve">Date format: YYYYMMDD</w:t>
      </w:r>
      <w:r>
        <w:t xml:space="preserve"> — </w:t>
      </w:r>
      <w:r>
        <w:rPr>
          <w:rFonts w:ascii="Courier New" w:cs="Courier New" w:eastAsia="Courier New" w:hAnsi="Courier New"/>
          <w:shd w:fill="F1F5F9" w:color="auto" w:val="clear"/>
        </w:rPr>
        <w:t xml:space="preserve">20260115</w:t>
      </w:r>
      <w:r>
        <w:t xml:space="preserve"> not </w:t>
      </w:r>
      <w:r>
        <w:rPr>
          <w:rFonts w:ascii="Courier New" w:cs="Courier New" w:eastAsia="Courier New" w:hAnsi="Courier New"/>
          <w:shd w:fill="F1F5F9" w:color="auto" w:val="clear"/>
        </w:rPr>
        <w:t xml:space="preserve">01-15-26</w:t>
      </w:r>
      <w:r>
        <w:t xml:space="preserve"> or </w:t>
      </w:r>
      <w:r>
        <w:rPr>
          <w:rFonts w:ascii="Courier New" w:cs="Courier New" w:eastAsia="Courier New" w:hAnsi="Courier New"/>
          <w:shd w:fill="F1F5F9" w:color="auto" w:val="clear"/>
        </w:rPr>
        <w:t xml:space="preserve">Jan 15</w:t>
      </w:r>
    </w:p>
    <w:p>
      <w:pPr>
        <w:spacing w:after="100"/>
        <w:ind w:left="240"/>
        <w:jc w:val="left"/>
      </w:pPr>
      <w:r>
        <w:t xml:space="preserve">5. </w:t>
      </w:r>
      <w:r>
        <w:rPr>
          <w:b/>
          <w:bCs/>
        </w:rPr>
        <w:t xml:space="preserve">Keep names under 50 characters</w:t>
      </w:r>
      <w:r>
        <w:t xml:space="preserve"> — Long enough to be descriptive, short enough to read</w:t>
      </w:r>
    </w:p>
    <w:p>
      <w:pPr>
        <w:spacing w:after="100"/>
        <w:ind w:left="240"/>
        <w:jc w:val="left"/>
      </w:pPr>
      <w:r>
        <w:t xml:space="preserve">6. </w:t>
      </w:r>
      <w:r>
        <w:rPr>
          <w:b/>
          <w:bCs/>
        </w:rPr>
        <w:t xml:space="preserve">Be descriptive but concise</w:t>
      </w:r>
      <w:r>
        <w:t xml:space="preserve"> — </w:t>
      </w:r>
      <w:r>
        <w:rPr>
          <w:rFonts w:ascii="Courier New" w:cs="Courier New" w:eastAsia="Courier New" w:hAnsi="Courier New"/>
          <w:shd w:fill="F1F5F9" w:color="auto" w:val="clear"/>
        </w:rPr>
        <w:t xml:space="preserve">Ad_Static_Hook3_Minerals_v2</w:t>
      </w:r>
      <w:r>
        <w:t xml:space="preserve"> tells you everything</w:t>
      </w:r>
    </w:p>
    <w:p>
      <w:pPr>
        <w:spacing w:after="100"/>
        <w:ind w:left="240"/>
        <w:jc w:val="left"/>
      </w:pPr>
      <w:r>
        <w:t xml:space="preserve">7. </w:t>
      </w:r>
      <w:r>
        <w:rPr>
          <w:b/>
          <w:bCs/>
        </w:rPr>
        <w:t xml:space="preserve">Lowercase for consistency</w:t>
      </w:r>
      <w:r>
        <w:t xml:space="preserve"> — Exception: proper nouns in descriptors</w:t>
      </w:r>
    </w:p>
    <w:p>
      <w:pPr>
        <w:spacing w:after="200"/>
      </w:pPr>
      <w:r>
        <w:t xml:space="preserve"> </w:t>
      </w:r>
    </w:p>
    <w:p>
      <w:pPr>
        <w:pStyle w:val="Heading3"/>
        <w:spacing w:after="200"/>
        <w:jc w:val="left"/>
      </w:pPr>
      <w:r>
        <w:t xml:space="preserve">Version Control Rules</w:t>
      </w:r>
    </w:p>
    <w:p>
      <w:pPr>
        <w:pStyle w:val="ListParagraph"/>
        <w:numPr>
          <w:ilvl w:val="0"/>
          <w:numId w:val="1"/>
        </w:numPr>
        <w:spacing w:after="100"/>
        <w:ind w:left="240"/>
        <w:jc w:val="left"/>
      </w:pPr>
      <w:r>
        <w:rPr>
          <w:b/>
          <w:bCs/>
        </w:rPr>
        <w:t xml:space="preserve">v1, v2, v3</w:t>
      </w:r>
      <w:r>
        <w:t xml:space="preserve"> — Sequential, never skip numbers</w:t>
      </w:r>
    </w:p>
    <w:p>
      <w:pPr>
        <w:pStyle w:val="ListParagraph"/>
        <w:numPr>
          <w:ilvl w:val="0"/>
          <w:numId w:val="1"/>
        </w:numPr>
        <w:spacing w:after="100"/>
        <w:ind w:left="240"/>
        <w:jc w:val="left"/>
      </w:pPr>
      <w:r>
        <w:rPr>
          <w:b/>
          <w:bCs/>
        </w:rPr>
        <w:t xml:space="preserve">Old versions</w:t>
      </w:r>
      <w:r>
        <w:t xml:space="preserve">: Move to 08_Archive or subfolder </w:t>
      </w:r>
      <w:r>
        <w:rPr>
          <w:rFonts w:ascii="Courier New" w:cs="Courier New" w:eastAsia="Courier New" w:hAnsi="Courier New"/>
          <w:shd w:fill="F1F5F9" w:color="auto" w:val="clear"/>
        </w:rPr>
        <w:t xml:space="preserve">_Archive/</w:t>
      </w:r>
    </w:p>
    <w:p>
      <w:pPr>
        <w:pStyle w:val="ListParagraph"/>
        <w:numPr>
          <w:ilvl w:val="0"/>
          <w:numId w:val="1"/>
        </w:numPr>
        <w:spacing w:after="100"/>
        <w:ind w:left="240"/>
        <w:jc w:val="left"/>
      </w:pPr>
      <w:r>
        <w:rPr>
          <w:b/>
          <w:bCs/>
        </w:rPr>
        <w:t xml:space="preserve">Working files</w:t>
      </w:r>
      <w:r>
        <w:t xml:space="preserve">: Prefix with </w:t>
      </w:r>
      <w:r>
        <w:rPr>
          <w:rFonts w:ascii="Courier New" w:cs="Courier New" w:eastAsia="Courier New" w:hAnsi="Courier New"/>
          <w:shd w:fill="F1F5F9" w:color="auto" w:val="clear"/>
        </w:rPr>
        <w:t xml:space="preserve">WIP_</w:t>
      </w:r>
      <w:r>
        <w:t xml:space="preserve"> (e.g., </w:t>
      </w:r>
      <w:r>
        <w:rPr>
          <w:rFonts w:ascii="Courier New" w:cs="Courier New" w:eastAsia="Courier New" w:hAnsi="Courier New"/>
          <w:shd w:fill="F1F5F9" w:color="auto" w:val="clear"/>
        </w:rPr>
        <w:t xml:space="preserve">WIP_Ad_Static_Hook4_v1</w:t>
      </w:r>
      <w:r>
        <w:t xml:space="preserve">)</w:t>
      </w:r>
    </w:p>
    <w:p>
      <w:pPr>
        <w:pStyle w:val="ListParagraph"/>
        <w:numPr>
          <w:ilvl w:val="0"/>
          <w:numId w:val="1"/>
        </w:numPr>
        <w:spacing w:after="100"/>
        <w:ind w:left="240"/>
        <w:jc w:val="left"/>
      </w:pPr>
      <w:r>
        <w:rPr>
          <w:b/>
          <w:bCs/>
        </w:rPr>
        <w:t xml:space="preserve">Final/approved files</w:t>
      </w:r>
      <w:r>
        <w:t xml:space="preserve">: No prefix (clean name = approved)</w:t>
      </w:r>
    </w:p>
    <w:p>
      <w:pPr>
        <w:pStyle w:val="ListParagraph"/>
        <w:numPr>
          <w:ilvl w:val="0"/>
          <w:numId w:val="1"/>
        </w:numPr>
        <w:spacing w:after="100"/>
        <w:ind w:left="240"/>
        <w:jc w:val="left"/>
      </w:pPr>
      <w:r>
        <w:rPr>
          <w:b/>
          <w:bCs/>
        </w:rPr>
        <w:t xml:space="preserve">Never use "final"</w:t>
      </w:r>
      <w:r>
        <w:t xml:space="preserve"> — </w:t>
      </w:r>
      <w:r>
        <w:rPr>
          <w:rFonts w:ascii="Courier New" w:cs="Courier New" w:eastAsia="Courier New" w:hAnsi="Courier New"/>
          <w:shd w:fill="F1F5F9" w:color="auto" w:val="clear"/>
        </w:rPr>
        <w:t xml:space="preserve">Ad_Hero_FINAL_v2_FINAL_REAL.png</w:t>
      </w:r>
      <w:r>
        <w:t xml:space="preserve"> is a meme for a reason. Use version numbers</w:t>
      </w:r>
    </w:p>
    <w:p>
      <w:pPr>
        <w:spacing w:after="200"/>
      </w:pPr>
      <w:r>
        <w:t xml:space="preserve"> </w:t>
      </w:r>
    </w:p>
    <w:p>
      <w:pPr>
        <w:pStyle w:val="Heading3"/>
        <w:spacing w:after="200"/>
        <w:jc w:val="left"/>
      </w:pPr>
      <w:r>
        <w:t xml:space="preserve">Campaign Naming Convention (Ads)</w:t>
      </w:r>
    </w:p>
    <w:p>
      <w:pPr>
        <w:spacing w:after="120"/>
        <w:jc w:val="left"/>
      </w:pPr>
      <w:r>
        <w:t xml:space="preserve">For ad platform campaigns, maintain consistent naming:</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[Platform]_[Objective]_[Audience]_[Creative]_[Date]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Meta_Prospecting_Interest-Health_Hook3-Static_202602    </w:t>
      </w:r>
      <w:r>
        <w:br/>
      </w:r>
      <w:r>
        <w:rPr>
          <w:rFonts w:ascii="Courier New" w:cs="Courier New" w:eastAsia="Courier New" w:hAnsi="Courier New"/>
          <w:color w:val="FFFFFF"/>
          <w:sz w:val="20"/>
          <w:szCs w:val="20"/>
        </w:rPr>
        <w:t xml:space="preserve">    Meta_Retargeting_ViewContent-7d_UGC-Testimonial_202602    </w:t>
      </w:r>
      <w:r>
        <w:br/>
      </w:r>
      <w:r>
        <w:rPr>
          <w:rFonts w:ascii="Courier New" w:cs="Courier New" w:eastAsia="Courier New" w:hAnsi="Courier New"/>
          <w:color w:val="FFFFFF"/>
          <w:sz w:val="20"/>
          <w:szCs w:val="20"/>
        </w:rPr>
        <w:t xml:space="preserve">    Google_Brand_Branded-Terms_Text_202602    </w:t>
      </w:r>
      <w:r>
        <w:br/>
      </w:r>
      <w:r>
        <w:rPr>
          <w:rFonts w:ascii="Courier New" w:cs="Courier New" w:eastAsia="Courier New" w:hAnsi="Courier New"/>
          <w:color w:val="FFFFFF"/>
          <w:sz w:val="20"/>
          <w:szCs w:val="20"/>
        </w:rPr>
        <w:t xml:space="preserve">    TikTok_Prospecting_Lookalike-1pct_Creator-Jessica_202602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This naming convention ensures:</w:t>
      </w:r>
    </w:p>
    <w:p>
      <w:pPr>
        <w:pStyle w:val="ListParagraph"/>
        <w:numPr>
          <w:ilvl w:val="0"/>
          <w:numId w:val="1"/>
        </w:numPr>
        <w:spacing w:after="100"/>
        <w:ind w:left="240"/>
        <w:jc w:val="left"/>
      </w:pPr>
      <w:r>
        <w:t xml:space="preserve">You can filter by platform, objective, or audience in analytics</w:t>
      </w:r>
    </w:p>
    <w:p>
      <w:pPr>
        <w:pStyle w:val="ListParagraph"/>
        <w:numPr>
          <w:ilvl w:val="0"/>
          <w:numId w:val="1"/>
        </w:numPr>
        <w:spacing w:after="100"/>
        <w:ind w:left="240"/>
        <w:jc w:val="left"/>
      </w:pPr>
      <w:r>
        <w:t xml:space="preserve">UTM parameters stay consistent (utm_campaign matches campaign name)</w:t>
      </w:r>
    </w:p>
    <w:p>
      <w:pPr>
        <w:pStyle w:val="ListParagraph"/>
        <w:numPr>
          <w:ilvl w:val="0"/>
          <w:numId w:val="1"/>
        </w:numPr>
        <w:spacing w:after="100"/>
        <w:ind w:left="240"/>
        <w:jc w:val="left"/>
      </w:pPr>
      <w:r>
        <w:t xml:space="preserve">Reporting is clear without needing to open the ad platform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Phase-Gated Governance (U11)</w:t>
      </w:r>
    </w:p>
    <w:p>
      <w:pPr>
        <w:spacing w:after="120"/>
        <w:jc w:val="left"/>
      </w:pPr>
      <w:r>
        <w:t xml:space="preserve">Not everything in this document applies from Day 1. Over-organizing before launch is a form of procrastination.</w:t>
      </w:r>
    </w:p>
    <w:p>
      <w:pPr>
        <w:spacing w:after="200"/>
      </w:pPr>
      <w:r>
        <w:t xml:space="preserve"> </w:t>
      </w:r>
    </w:p>
    <w:p>
      <w:pPr>
        <w:pStyle w:val="Heading3"/>
        <w:spacing w:after="200"/>
        <w:jc w:val="left"/>
      </w:pPr>
      <w:r>
        <w:t xml:space="preserve">Month 0-1 (Pre-Launch + Launch): Essentials ONLY</w:t>
      </w:r>
    </w:p>
    <w:p>
      <w:pPr>
        <w:pStyle w:val="ListParagraph"/>
        <w:numPr>
          <w:ilvl w:val="0"/>
          <w:numId w:val="1"/>
        </w:numPr>
        <w:spacing w:after="100"/>
        <w:ind w:left="240"/>
        <w:jc w:val="left"/>
      </w:pPr>
      <w:r>
        <w:t xml:space="preserve">✅ Password manager installed + 2FA on all critical accounts</w:t>
      </w:r>
    </w:p>
    <w:p>
      <w:pPr>
        <w:pStyle w:val="ListParagraph"/>
        <w:numPr>
          <w:ilvl w:val="0"/>
          <w:numId w:val="1"/>
        </w:numPr>
        <w:spacing w:after="100"/>
        <w:ind w:left="240"/>
        <w:jc w:val="left"/>
      </w:pPr>
      <w:r>
        <w:t xml:space="preserve">✅ Folder structure created in Drive</w:t>
      </w:r>
    </w:p>
    <w:p>
      <w:pPr>
        <w:pStyle w:val="ListParagraph"/>
        <w:numPr>
          <w:ilvl w:val="0"/>
          <w:numId w:val="1"/>
        </w:numPr>
        <w:spacing w:after="100"/>
        <w:ind w:left="240"/>
        <w:jc w:val="left"/>
      </w:pPr>
      <w:r>
        <w:t xml:space="preserve">✅ Naming convention understood and applied</w:t>
      </w:r>
    </w:p>
    <w:p>
      <w:pPr>
        <w:pStyle w:val="ListParagraph"/>
        <w:numPr>
          <w:ilvl w:val="0"/>
          <w:numId w:val="1"/>
        </w:numPr>
        <w:spacing w:after="100"/>
        <w:ind w:left="240"/>
        <w:jc w:val="left"/>
      </w:pPr>
      <w:r>
        <w:t xml:space="preserve">✅ Theme backup taken before app installs</w:t>
      </w:r>
    </w:p>
    <w:p>
      <w:pPr>
        <w:pStyle w:val="ListParagraph"/>
        <w:numPr>
          <w:ilvl w:val="0"/>
          <w:numId w:val="1"/>
        </w:numPr>
        <w:spacing w:after="100"/>
        <w:ind w:left="240"/>
        <w:jc w:val="left"/>
      </w:pPr>
      <w:r>
        <w:t xml:space="preserve">✅ Ad spend caps set</w:t>
      </w:r>
    </w:p>
    <w:p>
      <w:pPr>
        <w:spacing w:after="200"/>
      </w:pPr>
      <w:r>
        <w:t xml:space="preserve"> </w:t>
      </w:r>
    </w:p>
    <w:p>
      <w:pPr>
        <w:pStyle w:val="Heading3"/>
        <w:spacing w:after="200"/>
        <w:jc w:val="left"/>
      </w:pPr>
      <w:r>
        <w:t xml:space="preserve">Month 2-3: Add Operational Cadence</w:t>
      </w:r>
    </w:p>
    <w:p>
      <w:pPr>
        <w:pStyle w:val="ListParagraph"/>
        <w:numPr>
          <w:ilvl w:val="0"/>
          <w:numId w:val="1"/>
        </w:numPr>
        <w:spacing w:after="100"/>
        <w:ind w:left="240"/>
        <w:jc w:val="left"/>
      </w:pPr>
      <w:r>
        <w:t xml:space="preserve">✅ Monthly Tool ROI Review starts (tech_stack_and_tools.md)</w:t>
      </w:r>
    </w:p>
    <w:p>
      <w:pPr>
        <w:pStyle w:val="ListParagraph"/>
        <w:numPr>
          <w:ilvl w:val="0"/>
          <w:numId w:val="1"/>
        </w:numPr>
        <w:spacing w:after="100"/>
        <w:ind w:left="240"/>
        <w:jc w:val="left"/>
      </w:pPr>
      <w:r>
        <w:t xml:space="preserve">✅ Weekly operational hygiene routine</w:t>
      </w:r>
    </w:p>
    <w:p>
      <w:pPr>
        <w:pStyle w:val="ListParagraph"/>
        <w:numPr>
          <w:ilvl w:val="0"/>
          <w:numId w:val="1"/>
        </w:numPr>
        <w:spacing w:after="100"/>
        <w:ind w:left="240"/>
        <w:jc w:val="left"/>
      </w:pPr>
      <w:r>
        <w:t xml:space="preserve">✅ Monthly security/tracking checks</w:t>
      </w:r>
    </w:p>
    <w:p>
      <w:pPr>
        <w:pStyle w:val="ListParagraph"/>
        <w:numPr>
          <w:ilvl w:val="0"/>
          <w:numId w:val="1"/>
        </w:numPr>
        <w:spacing w:after="100"/>
        <w:ind w:left="240"/>
        <w:jc w:val="left"/>
      </w:pPr>
      <w:r>
        <w:t xml:space="preserve">✅ Credential register fully populated</w:t>
      </w:r>
    </w:p>
    <w:p>
      <w:pPr>
        <w:spacing w:after="200"/>
      </w:pPr>
      <w:r>
        <w:t xml:space="preserve"> </w:t>
      </w:r>
    </w:p>
    <w:p>
      <w:pPr>
        <w:pStyle w:val="Heading3"/>
        <w:spacing w:after="200"/>
        <w:jc w:val="left"/>
      </w:pPr>
      <w:r>
        <w:t xml:space="preserve">Month 3+: Unlock Full Governance</w:t>
      </w:r>
    </w:p>
    <w:p>
      <w:pPr>
        <w:pStyle w:val="ListParagraph"/>
        <w:numPr>
          <w:ilvl w:val="0"/>
          <w:numId w:val="1"/>
        </w:numPr>
        <w:spacing w:after="100"/>
        <w:ind w:left="240"/>
        <w:jc w:val="left"/>
      </w:pPr>
      <w:r>
        <w:t xml:space="preserve">✅ Quarterly security audits</w:t>
      </w:r>
    </w:p>
    <w:p>
      <w:pPr>
        <w:pStyle w:val="ListParagraph"/>
        <w:numPr>
          <w:ilvl w:val="0"/>
          <w:numId w:val="1"/>
        </w:numPr>
        <w:spacing w:after="100"/>
        <w:ind w:left="240"/>
        <w:jc w:val="left"/>
      </w:pPr>
      <w:r>
        <w:t xml:space="preserve">✅ Contractor onboarding/offboarding checklists</w:t>
      </w:r>
    </w:p>
    <w:p>
      <w:pPr>
        <w:pStyle w:val="ListParagraph"/>
        <w:numPr>
          <w:ilvl w:val="0"/>
          <w:numId w:val="1"/>
        </w:numPr>
        <w:spacing w:after="100"/>
        <w:ind w:left="240"/>
        <w:jc w:val="left"/>
      </w:pPr>
      <w:r>
        <w:t xml:space="preserve">✅ Full operational hygiene calendar</w:t>
      </w:r>
    </w:p>
    <w:p>
      <w:pPr>
        <w:pStyle w:val="ListParagraph"/>
        <w:numPr>
          <w:ilvl w:val="0"/>
          <w:numId w:val="1"/>
        </w:numPr>
        <w:spacing w:after="100"/>
        <w:ind w:left="240"/>
        <w:jc w:val="left"/>
      </w:pPr>
      <w:r>
        <w:t xml:space="preserve">✅ Collaborator account audits</w:t>
      </w:r>
    </w:p>
    <w:p>
      <w:pPr>
        <w:spacing w:after="200"/>
      </w:pPr>
      <w:r>
        <w:t xml:space="preserve"> </w:t>
      </w:r>
    </w:p>
    <w:p>
      <w:pPr>
        <w:spacing w:after="120"/>
        <w:jc w:val="left"/>
      </w:pPr>
      <w:r>
        <w:rPr>
          <w:b/>
          <w:bCs/>
        </w:rPr>
        <w:t xml:space="preserve">The rule</w:t>
      </w:r>
      <w:r>
        <w:t xml:space="preserve">: If you don't have revenue yet, you don't need quarterly security audits. Launch first, organize second. But password manager + 2FA + ad spend caps are NON-NEGOTIABLE from Day 0.</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Operational Hygiene Calendar</w:t>
      </w:r>
    </w:p>
    <w:p>
      <w:pPr>
        <w:pBdr>
          <w:left w:val="single" w:color="BFBFBF" w:sz="12" w:space="200"/>
        </w:pBdr>
        <w:spacing w:after="120"/>
        <w:ind w:left="300"/>
        <w:jc w:val="left"/>
      </w:pPr>
      <w:r>
        <w:t xml:space="preserve">**Note**: Daily routine starts at launch. Weekly starts Month 1. Monthly starts Month 2. Quarterly starts Month 3.</w:t>
      </w:r>
    </w:p>
    <w:p>
      <w:pPr>
        <w:spacing w:after="200"/>
      </w:pPr>
      <w:r>
        <w:t xml:space="preserve"> </w:t>
      </w:r>
    </w:p>
    <w:p>
      <w:pPr>
        <w:pStyle w:val="Heading3"/>
        <w:spacing w:after="200"/>
        <w:jc w:val="left"/>
      </w:pPr>
      <w:r>
        <w:t xml:space="preserve">Daily (5 min)</w:t>
      </w:r>
    </w:p>
    <w:p>
      <w:pPr>
        <w:pStyle w:val="ListParagraph"/>
        <w:numPr>
          <w:ilvl w:val="0"/>
          <w:numId w:val="1"/>
        </w:numPr>
        <w:spacing w:after="100"/>
        <w:ind w:left="240"/>
        <w:jc w:val="left"/>
      </w:pPr>
      <w:r>
        <w:t xml:space="preserve">Check MVD metrics (see M30 Daily Pulse)</w:t>
      </w:r>
    </w:p>
    <w:p>
      <w:pPr>
        <w:pStyle w:val="ListParagraph"/>
        <w:numPr>
          <w:ilvl w:val="0"/>
          <w:numId w:val="1"/>
        </w:numPr>
        <w:spacing w:after="100"/>
        <w:ind w:left="240"/>
        <w:jc w:val="left"/>
      </w:pPr>
      <w:r>
        <w:t xml:space="preserve">Monitor customer support inbox</w:t>
      </w:r>
    </w:p>
    <w:p>
      <w:pPr>
        <w:pStyle w:val="ListParagraph"/>
        <w:numPr>
          <w:ilvl w:val="0"/>
          <w:numId w:val="1"/>
        </w:numPr>
        <w:spacing w:after="100"/>
        <w:ind w:left="240"/>
        <w:jc w:val="left"/>
      </w:pPr>
      <w:r>
        <w:t xml:space="preserve">Review any ad platform alerts/flags</w:t>
      </w:r>
    </w:p>
    <w:p>
      <w:pPr>
        <w:spacing w:after="200"/>
      </w:pPr>
      <w:r>
        <w:t xml:space="preserve"> </w:t>
      </w:r>
    </w:p>
    <w:p>
      <w:pPr>
        <w:pStyle w:val="Heading3"/>
        <w:spacing w:after="200"/>
        <w:jc w:val="left"/>
      </w:pPr>
      <w:r>
        <w:t xml:space="preserve">Weekly (30 min — Friday)</w:t>
      </w:r>
    </w:p>
    <w:p>
      <w:pPr>
        <w:pStyle w:val="ListParagraph"/>
        <w:numPr>
          <w:ilvl w:val="0"/>
          <w:numId w:val="1"/>
        </w:numPr>
        <w:spacing w:after="100"/>
        <w:ind w:left="240"/>
        <w:jc w:val="left"/>
      </w:pPr>
      <w:r>
        <w:t xml:space="preserve">File any loose documents using naming convention</w:t>
      </w:r>
    </w:p>
    <w:p>
      <w:pPr>
        <w:pStyle w:val="ListParagraph"/>
        <w:numPr>
          <w:ilvl w:val="0"/>
          <w:numId w:val="1"/>
        </w:numPr>
        <w:spacing w:after="100"/>
        <w:ind w:left="240"/>
        <w:jc w:val="left"/>
      </w:pPr>
      <w:r>
        <w:t xml:space="preserve">Review and respond to all customer reviews</w:t>
      </w:r>
    </w:p>
    <w:p>
      <w:pPr>
        <w:pStyle w:val="ListParagraph"/>
        <w:numPr>
          <w:ilvl w:val="0"/>
          <w:numId w:val="1"/>
        </w:numPr>
        <w:spacing w:after="100"/>
        <w:ind w:left="240"/>
        <w:jc w:val="left"/>
      </w:pPr>
      <w:r>
        <w:t xml:space="preserve">Check page speed on homepage and PDP</w:t>
      </w:r>
    </w:p>
    <w:p>
      <w:pPr>
        <w:pStyle w:val="ListParagraph"/>
        <w:numPr>
          <w:ilvl w:val="0"/>
          <w:numId w:val="1"/>
        </w:numPr>
        <w:spacing w:after="100"/>
        <w:ind w:left="240"/>
        <w:jc w:val="left"/>
      </w:pPr>
      <w:r>
        <w:t xml:space="preserve">Clear browser cache and downloads folder</w:t>
      </w:r>
    </w:p>
    <w:p>
      <w:pPr>
        <w:pStyle w:val="ListParagraph"/>
        <w:numPr>
          <w:ilvl w:val="0"/>
          <w:numId w:val="1"/>
        </w:numPr>
        <w:spacing w:after="100"/>
        <w:ind w:left="240"/>
        <w:jc w:val="left"/>
      </w:pPr>
      <w:r>
        <w:t xml:space="preserve">Back up any critical local files to Drive</w:t>
      </w:r>
    </w:p>
    <w:p>
      <w:pPr>
        <w:spacing w:after="200"/>
      </w:pPr>
      <w:r>
        <w:t xml:space="preserve"> </w:t>
      </w:r>
    </w:p>
    <w:p>
      <w:pPr>
        <w:pStyle w:val="Heading3"/>
        <w:spacing w:after="200"/>
        <w:jc w:val="left"/>
      </w:pPr>
      <w:r>
        <w:t xml:space="preserve">Monthly (1 hour — First Monday) — </w:t>
      </w:r>
      <w:r>
        <w:rPr>
          <w:i/>
          <w:iCs/>
        </w:rPr>
        <w:t xml:space="preserve">Starts Month 2</w:t>
      </w:r>
    </w:p>
    <w:p>
      <w:pPr>
        <w:pStyle w:val="ListParagraph"/>
        <w:numPr>
          <w:ilvl w:val="0"/>
          <w:numId w:val="1"/>
        </w:numPr>
        <w:spacing w:after="100"/>
        <w:ind w:left="240"/>
        <w:jc w:val="left"/>
      </w:pPr>
      <w:r>
        <w:t xml:space="preserve">Export Shopify customer and order data backup</w:t>
      </w:r>
    </w:p>
    <w:p>
      <w:pPr>
        <w:pStyle w:val="ListParagraph"/>
        <w:numPr>
          <w:ilvl w:val="0"/>
          <w:numId w:val="1"/>
        </w:numPr>
        <w:spacing w:after="100"/>
        <w:ind w:left="240"/>
        <w:jc w:val="left"/>
      </w:pPr>
      <w:r>
        <w:t xml:space="preserve">Review installed apps — uninstall unused</w:t>
      </w:r>
    </w:p>
    <w:p>
      <w:pPr>
        <w:pStyle w:val="ListParagraph"/>
        <w:numPr>
          <w:ilvl w:val="0"/>
          <w:numId w:val="1"/>
        </w:numPr>
        <w:spacing w:after="100"/>
        <w:ind w:left="240"/>
        <w:jc w:val="left"/>
      </w:pPr>
      <w:r>
        <w:t xml:space="preserve">Check all tracking pixels are firing correctly</w:t>
      </w:r>
    </w:p>
    <w:p>
      <w:pPr>
        <w:pStyle w:val="ListParagraph"/>
        <w:numPr>
          <w:ilvl w:val="0"/>
          <w:numId w:val="1"/>
        </w:numPr>
        <w:spacing w:after="100"/>
        <w:ind w:left="240"/>
        <w:jc w:val="left"/>
      </w:pPr>
      <w:r>
        <w:t xml:space="preserve">Review access permissions (who has access to what)</w:t>
      </w:r>
    </w:p>
    <w:p>
      <w:pPr>
        <w:pStyle w:val="ListParagraph"/>
        <w:numPr>
          <w:ilvl w:val="0"/>
          <w:numId w:val="1"/>
        </w:numPr>
        <w:spacing w:after="100"/>
        <w:ind w:left="240"/>
        <w:jc w:val="left"/>
      </w:pPr>
      <w:r>
        <w:t xml:space="preserve">Archive old creative assets to 08_Archive</w:t>
      </w:r>
    </w:p>
    <w:p>
      <w:pPr>
        <w:pStyle w:val="ListParagraph"/>
        <w:numPr>
          <w:ilvl w:val="0"/>
          <w:numId w:val="1"/>
        </w:numPr>
        <w:spacing w:after="100"/>
        <w:ind w:left="240"/>
        <w:jc w:val="left"/>
      </w:pPr>
      <w:r>
        <w:t xml:space="preserve">Update credential register if any passwords changed</w:t>
      </w:r>
    </w:p>
    <w:p>
      <w:pPr>
        <w:pStyle w:val="ListParagraph"/>
        <w:numPr>
          <w:ilvl w:val="0"/>
          <w:numId w:val="1"/>
        </w:numPr>
        <w:spacing w:after="100"/>
        <w:ind w:left="240"/>
        <w:jc w:val="left"/>
      </w:pPr>
      <w:r>
        <w:t xml:space="preserve">Tool ROI Review — justify every paid tool in one sentence (U5)</w:t>
      </w:r>
    </w:p>
    <w:p>
      <w:pPr>
        <w:spacing w:after="200"/>
      </w:pPr>
      <w:r>
        <w:t xml:space="preserve"> </w:t>
      </w:r>
    </w:p>
    <w:p>
      <w:pPr>
        <w:pStyle w:val="Heading3"/>
        <w:spacing w:after="200"/>
        <w:jc w:val="left"/>
      </w:pPr>
      <w:r>
        <w:t xml:space="preserve">Quarterly (2 hours) — </w:t>
      </w:r>
      <w:r>
        <w:rPr>
          <w:i/>
          <w:iCs/>
        </w:rPr>
        <w:t xml:space="preserve">Starts Month 3</w:t>
      </w:r>
    </w:p>
    <w:p>
      <w:pPr>
        <w:pStyle w:val="ListParagraph"/>
        <w:numPr>
          <w:ilvl w:val="0"/>
          <w:numId w:val="1"/>
        </w:numPr>
        <w:spacing w:after="100"/>
        <w:ind w:left="240"/>
        <w:jc w:val="left"/>
      </w:pPr>
      <w:r>
        <w:t xml:space="preserve">Full security audit: all accounts have 2FA, passwords rotated for shared accounts</w:t>
      </w:r>
    </w:p>
    <w:p>
      <w:pPr>
        <w:pStyle w:val="ListParagraph"/>
        <w:numPr>
          <w:ilvl w:val="0"/>
          <w:numId w:val="1"/>
        </w:numPr>
        <w:spacing w:after="100"/>
        <w:ind w:left="240"/>
        <w:jc w:val="left"/>
      </w:pPr>
      <w:r>
        <w:t xml:space="preserve">Access review: remove anyone who shouldn't have access</w:t>
      </w:r>
    </w:p>
    <w:p>
      <w:pPr>
        <w:pStyle w:val="ListParagraph"/>
        <w:numPr>
          <w:ilvl w:val="0"/>
          <w:numId w:val="1"/>
        </w:numPr>
        <w:spacing w:after="100"/>
        <w:ind w:left="240"/>
        <w:jc w:val="left"/>
      </w:pPr>
      <w:r>
        <w:t xml:space="preserve">Collaborator account audit: check Shopify Settings → Users → Collaborator section (U9)</w:t>
      </w:r>
    </w:p>
    <w:p>
      <w:pPr>
        <w:pStyle w:val="ListParagraph"/>
        <w:numPr>
          <w:ilvl w:val="0"/>
          <w:numId w:val="1"/>
        </w:numPr>
        <w:spacing w:after="100"/>
        <w:ind w:left="240"/>
        <w:jc w:val="left"/>
      </w:pPr>
      <w:r>
        <w:t xml:space="preserve">App audit: justify every installed Shopify app</w:t>
      </w:r>
    </w:p>
    <w:p>
      <w:pPr>
        <w:pStyle w:val="ListParagraph"/>
        <w:numPr>
          <w:ilvl w:val="0"/>
          <w:numId w:val="1"/>
        </w:numPr>
        <w:spacing w:after="100"/>
        <w:ind w:left="240"/>
        <w:jc w:val="left"/>
      </w:pPr>
      <w:r>
        <w:t xml:space="preserve">Folder cleanup: archive old projects, rename inconsistent files</w:t>
      </w:r>
    </w:p>
    <w:p>
      <w:pPr>
        <w:pStyle w:val="ListParagraph"/>
        <w:numPr>
          <w:ilvl w:val="0"/>
          <w:numId w:val="1"/>
        </w:numPr>
        <w:spacing w:after="100"/>
        <w:ind w:left="240"/>
        <w:jc w:val="left"/>
      </w:pPr>
      <w:r>
        <w:t xml:space="preserve">Review folder structure — add new subfolders if needed (but try not to)</w:t>
      </w:r>
    </w:p>
    <w:p>
      <w:pPr>
        <w:pStyle w:val="ListParagraph"/>
        <w:numPr>
          <w:ilvl w:val="0"/>
          <w:numId w:val="1"/>
        </w:numPr>
        <w:spacing w:after="100"/>
        <w:ind w:left="240"/>
        <w:jc w:val="left"/>
      </w:pPr>
      <w:r>
        <w:t xml:space="preserve">Speed audit: full PageSpeed Insights on all key pages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Contractor/Team Onboarding Checklist</w:t>
      </w:r>
    </w:p>
    <w:p>
      <w:pPr>
        <w:spacing w:after="120"/>
        <w:jc w:val="left"/>
      </w:pPr>
      <w:r>
        <w:t xml:space="preserve">When bringing someone new onto the project: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6"/>
        <w:gridCol w:w="4405"/>
        <w:gridCol w:w="4129"/>
      </w:tblGrid>
      <w:tr>
        <w:trPr>
          <w:tblHeader/>
        </w:trPr>
        <w:tc>
          <w:p>
            <w:pPr>
              <w:jc w:val="left"/>
            </w:pPr>
            <w:r>
              <w:rPr>
                <w:b/>
                <w:bCs/>
              </w:rPr>
              <w:t xml:space="preserve">#</w:t>
            </w:r>
          </w:p>
        </w:tc>
        <w:tc>
          <w:p>
            <w:pPr>
              <w:jc w:val="left"/>
            </w:pPr>
            <w:r>
              <w:rPr>
                <w:b/>
                <w:bCs/>
              </w:rPr>
              <w:t xml:space="preserve">Task</w:t>
            </w:r>
          </w:p>
        </w:tc>
        <w:tc>
          <w:p>
            <w:pPr>
              <w:jc w:val="left"/>
            </w:pPr>
            <w:r>
              <w:rPr>
                <w:b/>
                <w:bCs/>
              </w:rPr>
              <w:t xml:space="preserve">Notes</w:t>
            </w:r>
          </w:p>
        </w:tc>
      </w:tr>
      <w:tr>
        <w:tc>
          <w:p>
            <w:pPr>
              <w:jc w:val="left"/>
            </w:pPr>
            <w:r>
              <w:t xml:space="preserve">1</w:t>
            </w:r>
          </w:p>
        </w:tc>
        <w:tc>
          <w:p>
            <w:pPr>
              <w:jc w:val="left"/>
            </w:pPr>
            <w:r>
              <w:t xml:space="preserve">Create their access list (which tools, what permission level)</w:t>
            </w:r>
          </w:p>
        </w:tc>
        <w:tc>
          <w:p>
            <w:pPr>
              <w:jc w:val="left"/>
            </w:pPr>
            <w:r>
              <w:t xml:space="preserve">Document in credential register</w:t>
            </w:r>
          </w:p>
        </w:tc>
      </w:tr>
      <w:tr>
        <w:tc>
          <w:p>
            <w:pPr>
              <w:jc w:val="left"/>
            </w:pPr>
            <w:r>
              <w:t xml:space="preserve">2</w:t>
            </w:r>
          </w:p>
        </w:tc>
        <w:tc>
          <w:p>
            <w:pPr>
              <w:jc w:val="left"/>
            </w:pPr>
            <w:r>
              <w:t xml:space="preserve">Grant access to approved tools ONLY</w:t>
            </w:r>
          </w:p>
        </w:tc>
        <w:tc>
          <w:p>
            <w:pPr>
              <w:jc w:val="left"/>
            </w:pPr>
            <w:r>
              <w:t xml:space="preserve">Least privilege — they can request more</w:t>
            </w:r>
          </w:p>
        </w:tc>
      </w:tr>
      <w:tr>
        <w:tc>
          <w:p>
            <w:pPr>
              <w:jc w:val="left"/>
            </w:pPr>
            <w:r>
              <w:t xml:space="preserve">3</w:t>
            </w:r>
          </w:p>
        </w:tc>
        <w:tc>
          <w:p>
            <w:pPr>
              <w:jc w:val="left"/>
            </w:pPr>
            <w:r>
              <w:t xml:space="preserve">Share folder structure map</w:t>
            </w:r>
          </w:p>
        </w:tc>
        <w:tc>
          <w:p>
            <w:pPr>
              <w:jc w:val="left"/>
            </w:pPr>
            <w:r>
              <w:t xml:space="preserve">They need to know where things go</w:t>
            </w:r>
          </w:p>
        </w:tc>
      </w:tr>
      <w:tr>
        <w:tc>
          <w:p>
            <w:pPr>
              <w:jc w:val="left"/>
            </w:pPr>
            <w:r>
              <w:t xml:space="preserve">4</w:t>
            </w:r>
          </w:p>
        </w:tc>
        <w:tc>
          <w:p>
            <w:pPr>
              <w:jc w:val="left"/>
            </w:pPr>
            <w:r>
              <w:t xml:space="preserve">Share asset naming convention</w:t>
            </w:r>
          </w:p>
        </w:tc>
        <w:tc>
          <w:p>
            <w:pPr>
              <w:jc w:val="left"/>
            </w:pPr>
            <w:r>
              <w:t xml:space="preserve">Non-negotiable. Renamed files = wasted time</w:t>
            </w:r>
          </w:p>
        </w:tc>
      </w:tr>
      <w:tr>
        <w:tc>
          <w:p>
            <w:pPr>
              <w:jc w:val="left"/>
            </w:pPr>
            <w:r>
              <w:t xml:space="preserve">5</w:t>
            </w:r>
          </w:p>
        </w:tc>
        <w:tc>
          <w:p>
            <w:pPr>
              <w:jc w:val="left"/>
            </w:pPr>
            <w:r>
              <w:t xml:space="preserve">Share UTM convention (if marketing)</w:t>
            </w:r>
          </w:p>
        </w:tc>
        <w:tc>
          <w:p>
            <w:pPr>
              <w:jc w:val="left"/>
            </w:pPr>
            <w:r>
              <w:t xml:space="preserve">Inconsistent UTMs break attribution</w:t>
            </w:r>
          </w:p>
        </w:tc>
      </w:tr>
      <w:tr>
        <w:tc>
          <w:p>
            <w:pPr>
              <w:jc w:val="left"/>
            </w:pPr>
            <w:r>
              <w:t xml:space="preserve">6</w:t>
            </w:r>
          </w:p>
        </w:tc>
        <w:tc>
          <w:p>
            <w:pPr>
              <w:jc w:val="left"/>
            </w:pPr>
            <w:r>
              <w:t xml:space="preserve">Set up their 2FA on all granted accounts</w:t>
            </w:r>
          </w:p>
        </w:tc>
        <w:tc>
          <w:p>
            <w:pPr>
              <w:jc w:val="left"/>
            </w:pPr>
            <w:r>
              <w:t xml:space="preserve">Verify before they start working</w:t>
            </w:r>
          </w:p>
        </w:tc>
      </w:tr>
      <w:tr>
        <w:tc>
          <w:p>
            <w:pPr>
              <w:jc w:val="left"/>
            </w:pPr>
            <w:r>
              <w:t xml:space="preserve">7</w:t>
            </w:r>
          </w:p>
        </w:tc>
        <w:tc>
          <w:p>
            <w:pPr>
              <w:jc w:val="left"/>
            </w:pPr>
            <w:r>
              <w:t xml:space="preserve">Brief on security policies</w:t>
            </w:r>
          </w:p>
        </w:tc>
        <w:tc>
          <w:p>
            <w:pPr>
              <w:jc w:val="left"/>
            </w:pPr>
            <w:r>
              <w:t xml:space="preserve">Especially: no customer data in spreadsheets</w:t>
            </w:r>
          </w:p>
        </w:tc>
      </w:tr>
      <w:tr>
        <w:tc>
          <w:p>
            <w:pPr>
              <w:jc w:val="left"/>
            </w:pPr>
            <w:r>
              <w:t xml:space="preserve">8</w:t>
            </w:r>
          </w:p>
        </w:tc>
        <w:tc>
          <w:p>
            <w:pPr>
              <w:jc w:val="left"/>
            </w:pPr>
            <w:r>
              <w:t xml:space="preserve">Calendar their access review date</w:t>
            </w:r>
          </w:p>
        </w:tc>
        <w:tc>
          <w:p>
            <w:pPr>
              <w:jc w:val="left"/>
            </w:pPr>
            <w:r>
              <w:t xml:space="preserve">90-day review or end of contract, whichever is sooner</w:t>
            </w:r>
          </w:p>
        </w:tc>
      </w:tr>
    </w:tbl>
    <w:p>
      <w:pPr>
        <w:pStyle w:val="Heading3"/>
        <w:spacing w:after="200"/>
        <w:jc w:val="left"/>
      </w:pPr>
      <w:r>
        <w:t xml:space="preserve">Offboarding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0"/>
        <w:gridCol w:w="5027"/>
        <w:gridCol w:w="3293"/>
      </w:tblGrid>
      <w:tr>
        <w:trPr>
          <w:tblHeader/>
        </w:trPr>
        <w:tc>
          <w:p>
            <w:pPr>
              <w:jc w:val="left"/>
            </w:pPr>
            <w:r>
              <w:rPr>
                <w:b/>
                <w:bCs/>
              </w:rPr>
              <w:t xml:space="preserve">#</w:t>
            </w:r>
          </w:p>
        </w:tc>
        <w:tc>
          <w:p>
            <w:pPr>
              <w:jc w:val="left"/>
            </w:pPr>
            <w:r>
              <w:rPr>
                <w:b/>
                <w:bCs/>
              </w:rPr>
              <w:t xml:space="preserve">Task</w:t>
            </w:r>
          </w:p>
        </w:tc>
        <w:tc>
          <w:p>
            <w:pPr>
              <w:jc w:val="left"/>
            </w:pPr>
            <w:r>
              <w:rPr>
                <w:b/>
                <w:bCs/>
              </w:rPr>
              <w:t xml:space="preserve">Timeline</w:t>
            </w:r>
          </w:p>
        </w:tc>
      </w:tr>
      <w:tr>
        <w:tc>
          <w:p>
            <w:pPr>
              <w:jc w:val="left"/>
            </w:pPr>
            <w:r>
              <w:t xml:space="preserve">1</w:t>
            </w:r>
          </w:p>
        </w:tc>
        <w:tc>
          <w:p>
            <w:pPr>
              <w:jc w:val="left"/>
            </w:pPr>
            <w:r>
              <w:t xml:space="preserve">Revoke access to ALL tools</w:t>
            </w:r>
          </w:p>
        </w:tc>
        <w:tc>
          <w:p>
            <w:pPr>
              <w:jc w:val="left"/>
            </w:pPr>
            <w:r>
              <w:t xml:space="preserve">Within 24 hours</w:t>
            </w:r>
          </w:p>
        </w:tc>
      </w:tr>
      <w:tr>
        <w:tc>
          <w:p>
            <w:pPr>
              <w:jc w:val="left"/>
            </w:pPr>
            <w:r>
              <w:t xml:space="preserve">2</w:t>
            </w:r>
          </w:p>
        </w:tc>
        <w:tc>
          <w:p>
            <w:pPr>
              <w:jc w:val="left"/>
            </w:pPr>
            <w:r>
              <w:t xml:space="preserve">Change shared passwords they had access to</w:t>
            </w:r>
          </w:p>
        </w:tc>
        <w:tc>
          <w:p>
            <w:pPr>
              <w:jc w:val="left"/>
            </w:pPr>
            <w:r>
              <w:t xml:space="preserve">Within 24 hours</w:t>
            </w:r>
          </w:p>
        </w:tc>
      </w:tr>
      <w:tr>
        <w:tc>
          <w:p>
            <w:pPr>
              <w:jc w:val="left"/>
            </w:pPr>
            <w:r>
              <w:t xml:space="preserve">3</w:t>
            </w:r>
          </w:p>
        </w:tc>
        <w:tc>
          <w:p>
            <w:pPr>
              <w:jc w:val="left"/>
            </w:pPr>
            <w:r>
              <w:t xml:space="preserve">Transfer ownership of assets they created</w:t>
            </w:r>
          </w:p>
        </w:tc>
        <w:tc>
          <w:p>
            <w:pPr>
              <w:jc w:val="left"/>
            </w:pPr>
            <w:r>
              <w:t xml:space="preserve">Before access revoked</w:t>
            </w:r>
          </w:p>
        </w:tc>
      </w:tr>
      <w:tr>
        <w:tc>
          <w:p>
            <w:pPr>
              <w:jc w:val="left"/>
            </w:pPr>
            <w:r>
              <w:t xml:space="preserve">4</w:t>
            </w:r>
          </w:p>
        </w:tc>
        <w:tc>
          <w:p>
            <w:pPr>
              <w:jc w:val="left"/>
            </w:pPr>
            <w:r>
              <w:t xml:space="preserve">Update credential register</w:t>
            </w:r>
          </w:p>
        </w:tc>
        <w:tc>
          <w:p>
            <w:pPr>
              <w:jc w:val="left"/>
            </w:pPr>
            <w:r>
              <w:t xml:space="preserve">Same day</w:t>
            </w:r>
          </w:p>
        </w:tc>
      </w:tr>
      <w:tr>
        <w:tc>
          <w:p>
            <w:pPr>
              <w:jc w:val="left"/>
            </w:pPr>
            <w:r>
              <w:t xml:space="preserve">5</w:t>
            </w:r>
          </w:p>
        </w:tc>
        <w:tc>
          <w:p>
            <w:pPr>
              <w:jc w:val="left"/>
            </w:pPr>
            <w:r>
              <w:t xml:space="preserve">Verify no personal accounts linked to business tools</w:t>
            </w:r>
          </w:p>
        </w:tc>
        <w:tc>
          <w:p>
            <w:pPr>
              <w:jc w:val="left"/>
            </w:pPr>
            <w:r>
              <w:t xml:space="preserve">Within 48 hours</w:t>
            </w:r>
          </w:p>
        </w:tc>
      </w:tr>
      <w:tr>
        <w:tc>
          <w:p>
            <w:pPr>
              <w:jc w:val="left"/>
            </w:pPr>
            <w:r>
              <w:t xml:space="preserve">6</w:t>
            </w:r>
          </w:p>
        </w:tc>
        <w:tc>
          <w:p>
            <w:pPr>
              <w:jc w:val="left"/>
            </w:pPr>
            <w:r>
              <w:t xml:space="preserve">Archive their work folder</w:t>
            </w:r>
          </w:p>
        </w:tc>
        <w:tc>
          <w:p>
            <w:pPr>
              <w:jc w:val="left"/>
            </w:pPr>
            <w:r>
              <w:t xml:space="preserve">Within 1 week</w:t>
            </w:r>
          </w:p>
        </w:tc>
      </w:tr>
    </w:tbl>
    <w:p>
      <w:pPr>
        <w:pBdr>
          <w:bottom w:val="single" w:color="auto" w:sz="6" w:space="1"/>
        </w:pBdr>
        <w:spacing w:after="120"/>
      </w:pPr>
    </w:p>
    <w:p>
      <w:pPr>
        <w:spacing w:after="200"/>
      </w:pPr>
      <w:r>
        <w:t xml:space="preserve"> </w:t>
      </w:r>
    </w:p>
    <w:p>
      <w:pPr>
        <w:pStyle w:val="Heading2"/>
        <w:spacing w:after="200"/>
        <w:jc w:val="left"/>
      </w:pPr>
      <w:r>
        <w:t xml:space="preserve">Recovery Protocol</w:t>
      </w:r>
    </w:p>
    <w:p>
      <w:pPr>
        <w:spacing w:after="120"/>
        <w:jc w:val="left"/>
      </w:pPr>
      <w:r>
        <w:t xml:space="preserve">If operational governance lapses (you missed weeks of filing, naming is inconsistent, etc.):</w:t>
      </w:r>
    </w:p>
    <w:p>
      <w:pPr>
        <w:spacing w:after="200"/>
      </w:pPr>
      <w:r>
        <w:t xml:space="preserve"> </w:t>
      </w:r>
    </w:p>
    <w:p>
      <w:pPr>
        <w:pStyle w:val="Heading3"/>
        <w:spacing w:after="200"/>
        <w:jc w:val="left"/>
      </w:pPr>
      <w:r>
        <w:t xml:space="preserve">Priority 1: Security (Do This First)</w:t>
      </w:r>
    </w:p>
    <w:p>
      <w:pPr>
        <w:spacing w:after="100"/>
        <w:ind w:left="240"/>
        <w:jc w:val="left"/>
      </w:pPr>
      <w:r>
        <w:t xml:space="preserve">1. </w:t>
      </w:r>
      <w:r>
        <w:t xml:space="preserve">Verify 2FA on all critical accounts (15 min)</w:t>
      </w:r>
    </w:p>
    <w:p>
      <w:pPr>
        <w:spacing w:after="100"/>
        <w:ind w:left="240"/>
        <w:jc w:val="left"/>
      </w:pPr>
      <w:r>
        <w:t xml:space="preserve">2. </w:t>
      </w:r>
      <w:r>
        <w:t xml:space="preserve">Check for any unauthorized access (15 min)</w:t>
      </w:r>
    </w:p>
    <w:p>
      <w:pPr>
        <w:spacing w:after="100"/>
        <w:ind w:left="240"/>
        <w:jc w:val="left"/>
      </w:pPr>
      <w:r>
        <w:t xml:space="preserve">3. </w:t>
      </w:r>
      <w:r>
        <w:t xml:space="preserve">Update any passwords that are &gt; 6 months old (30 min)</w:t>
      </w:r>
    </w:p>
    <w:p>
      <w:pPr>
        <w:spacing w:after="200"/>
      </w:pPr>
      <w:r>
        <w:t xml:space="preserve"> </w:t>
      </w:r>
    </w:p>
    <w:p>
      <w:pPr>
        <w:pStyle w:val="Heading3"/>
        <w:spacing w:after="200"/>
        <w:jc w:val="left"/>
      </w:pPr>
      <w:r>
        <w:t xml:space="preserve">Priority 2: Tracking (Do This Second)</w:t>
      </w:r>
    </w:p>
    <w:p>
      <w:pPr>
        <w:spacing w:after="100"/>
        <w:ind w:left="240"/>
        <w:jc w:val="left"/>
      </w:pPr>
      <w:r>
        <w:t xml:space="preserve">1. </w:t>
      </w:r>
      <w:r>
        <w:t xml:space="preserve">Verify all pixels are firing (15 min)</w:t>
      </w:r>
    </w:p>
    <w:p>
      <w:pPr>
        <w:spacing w:after="100"/>
        <w:ind w:left="240"/>
        <w:jc w:val="left"/>
      </w:pPr>
      <w:r>
        <w:t xml:space="preserve">2. </w:t>
      </w:r>
      <w:r>
        <w:t xml:space="preserve">Run Meta Pixel Helper on key pages (10 min)</w:t>
      </w:r>
    </w:p>
    <w:p>
      <w:pPr>
        <w:spacing w:after="100"/>
        <w:ind w:left="240"/>
        <w:jc w:val="left"/>
      </w:pPr>
      <w:r>
        <w:t xml:space="preserve">3. </w:t>
      </w:r>
      <w:r>
        <w:t xml:space="preserve">Compare Shopify orders vs platform-reported conversions (10 min)</w:t>
      </w:r>
    </w:p>
    <w:p>
      <w:pPr>
        <w:spacing w:after="200"/>
      </w:pPr>
      <w:r>
        <w:t xml:space="preserve"> </w:t>
      </w:r>
    </w:p>
    <w:p>
      <w:pPr>
        <w:pStyle w:val="Heading3"/>
        <w:spacing w:after="200"/>
        <w:jc w:val="left"/>
      </w:pPr>
      <w:r>
        <w:t xml:space="preserve">Priority 3: Organization (Do This When Possible)</w:t>
      </w:r>
    </w:p>
    <w:p>
      <w:pPr>
        <w:spacing w:after="100"/>
        <w:ind w:left="240"/>
        <w:jc w:val="left"/>
      </w:pPr>
      <w:r>
        <w:t xml:space="preserve">1. </w:t>
      </w:r>
      <w:r>
        <w:t xml:space="preserve">File unfiled documents using naming convention (30 min)</w:t>
      </w:r>
    </w:p>
    <w:p>
      <w:pPr>
        <w:spacing w:after="100"/>
        <w:ind w:left="240"/>
        <w:jc w:val="left"/>
      </w:pPr>
      <w:r>
        <w:t xml:space="preserve">2. </w:t>
      </w:r>
      <w:r>
        <w:t xml:space="preserve">Rename any incorrectly named files (30 min)</w:t>
      </w:r>
    </w:p>
    <w:p>
      <w:pPr>
        <w:spacing w:after="100"/>
        <w:ind w:left="240"/>
        <w:jc w:val="left"/>
      </w:pPr>
      <w:r>
        <w:t xml:space="preserve">3. </w:t>
      </w:r>
      <w:r>
        <w:t xml:space="preserve">Archive old versions (15 min)</w:t>
      </w:r>
    </w:p>
    <w:p>
      <w:pPr>
        <w:spacing w:after="100"/>
        <w:ind w:left="240"/>
        <w:jc w:val="left"/>
      </w:pPr>
      <w:r>
        <w:t xml:space="preserve">4. </w:t>
      </w:r>
      <w:r>
        <w:t xml:space="preserve">Update credential register (15 min)</w:t>
      </w:r>
    </w:p>
    <w:p>
      <w:pPr>
        <w:spacing w:after="200"/>
      </w:pPr>
      <w:r>
        <w:t xml:space="preserve"> </w:t>
      </w:r>
    </w:p>
    <w:p>
      <w:pPr>
        <w:spacing w:after="120"/>
        <w:jc w:val="left"/>
      </w:pPr>
      <w:r>
        <w:rPr>
          <w:b/>
          <w:bCs/>
        </w:rPr>
        <w:t xml:space="preserve">Graceful degradation</w:t>
      </w:r>
      <w:r>
        <w:t xml:space="preserve"> (per M30): Security and tracking are NON-NEGOTIABLE. Organization can always be recovered. A messy folder structure doesn't kill a business — a security breach does.</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opkit_ecommerce_infrastructure.md</w:t>
      </w:r>
    </w:p>
    <w:p>
      <w:pPr>
        <w:pStyle w:val="Heading1"/>
        <w:spacing w:after="200"/>
        <w:jc w:val="center"/>
      </w:pPr>
      <w:r>
        <w:t xml:space="preserve">OpKit: Ecommerce Infrastructure Setup (OK-M9-001)</w:t>
      </w:r>
    </w:p>
    <w:p>
      <w:pPr>
        <w:pBdr>
          <w:left w:val="single" w:color="BFBFBF" w:sz="12" w:space="200"/>
        </w:pBdr>
        <w:spacing w:after="120"/>
        <w:ind w:left="300"/>
        <w:jc w:val="left"/>
      </w:pPr>
      <w:r>
        <w:t xml:space="preserve">A complete playbook for setting up a D2C ecommerce store from zero to launch on Shopify.</w:t>
      </w:r>
    </w:p>
    <w:p>
      <w:pPr>
        <w:spacing w:after="200"/>
      </w:pPr>
      <w:r>
        <w:t xml:space="preserve"> </w:t>
      </w:r>
    </w:p>
    <w:p>
      <w:pPr>
        <w:pStyle w:val="Heading2"/>
        <w:spacing w:after="200"/>
        <w:jc w:val="left"/>
      </w:pPr>
      <w:r>
        <w:t xml:space="preserve">Metadata</w:t>
      </w:r>
    </w:p>
    <w:p>
      <w:pPr>
        <w:pStyle w:val="ListParagraph"/>
        <w:numPr>
          <w:ilvl w:val="0"/>
          <w:numId w:val="1"/>
        </w:numPr>
        <w:spacing w:after="100"/>
        <w:ind w:left="240"/>
        <w:jc w:val="left"/>
      </w:pPr>
      <w:r>
        <w:rPr>
          <w:b/>
          <w:bCs/>
        </w:rPr>
        <w:t xml:space="preserve">OpKit ID</w:t>
      </w:r>
      <w:r>
        <w:t xml:space="preserve">: OK-M9-001</w:t>
      </w:r>
    </w:p>
    <w:p>
      <w:pPr>
        <w:pStyle w:val="ListParagraph"/>
        <w:numPr>
          <w:ilvl w:val="0"/>
          <w:numId w:val="1"/>
        </w:numPr>
        <w:spacing w:after="100"/>
        <w:ind w:left="240"/>
        <w:jc w:val="left"/>
      </w:pPr>
      <w:r>
        <w:rPr>
          <w:b/>
          <w:bCs/>
        </w:rPr>
        <w:t xml:space="preserve">TUP</w:t>
      </w:r>
      <w:r>
        <w:t xml:space="preserve">: M9 (Ecommerce Infra)</w:t>
      </w:r>
    </w:p>
    <w:p>
      <w:pPr>
        <w:pStyle w:val="ListParagraph"/>
        <w:numPr>
          <w:ilvl w:val="0"/>
          <w:numId w:val="1"/>
        </w:numPr>
        <w:spacing w:after="100"/>
        <w:ind w:left="240"/>
        <w:jc w:val="left"/>
      </w:pPr>
      <w:r>
        <w:rPr>
          <w:b/>
          <w:bCs/>
        </w:rPr>
        <w:t xml:space="preserve">Type</w:t>
      </w:r>
      <w:r>
        <w:t xml:space="preserve">: Production</w:t>
      </w:r>
    </w:p>
    <w:p>
      <w:pPr>
        <w:pStyle w:val="ListParagraph"/>
        <w:numPr>
          <w:ilvl w:val="0"/>
          <w:numId w:val="1"/>
        </w:numPr>
        <w:spacing w:after="100"/>
        <w:ind w:left="240"/>
        <w:jc w:val="left"/>
      </w:pPr>
      <w:r>
        <w:rPr>
          <w:b/>
          <w:bCs/>
        </w:rPr>
        <w:t xml:space="preserve">Version</w:t>
      </w:r>
      <w:r>
        <w:t xml:space="preserve">: 1.0.0</w:t>
      </w:r>
    </w:p>
    <w:p>
      <w:pPr>
        <w:pStyle w:val="ListParagraph"/>
        <w:numPr>
          <w:ilvl w:val="0"/>
          <w:numId w:val="1"/>
        </w:numPr>
        <w:spacing w:after="100"/>
        <w:ind w:left="240"/>
        <w:jc w:val="left"/>
      </w:pPr>
      <w:r>
        <w:rPr>
          <w:b/>
          <w:bCs/>
        </w:rPr>
        <w:t xml:space="preserve">Quality Grade</w:t>
      </w:r>
      <w:r>
        <w:t xml:space="preserve">: 8.5/10</w:t>
      </w:r>
    </w:p>
    <w:p>
      <w:pPr>
        <w:pStyle w:val="ListParagraph"/>
        <w:numPr>
          <w:ilvl w:val="0"/>
          <w:numId w:val="1"/>
        </w:numPr>
        <w:spacing w:after="100"/>
        <w:ind w:left="240"/>
        <w:jc w:val="left"/>
      </w:pPr>
      <w:r>
        <w:rPr>
          <w:b/>
          <w:bCs/>
        </w:rPr>
        <w:t xml:space="preserve">Created</w:t>
      </w:r>
      <w:r>
        <w:t xml:space="preserve">: 2026-02-09</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Instructions (14 Steps)</w:t>
      </w:r>
    </w:p>
    <w:p>
      <w:pPr>
        <w:pStyle w:val="Heading3"/>
        <w:spacing w:after="200"/>
        <w:jc w:val="left"/>
      </w:pPr>
      <w:r>
        <w:t xml:space="preserve">Step 1: Define Your Platform Strategy</w:t>
      </w:r>
    </w:p>
    <w:p>
      <w:pPr>
        <w:spacing w:after="120"/>
        <w:jc w:val="left"/>
      </w:pPr>
      <w:r>
        <w:t xml:space="preserve">Choose your ecommerce platform. For D2C consumable brands at </w:t>
      </w:r>
      <m:oMath>
        <m:r>
          <m:t xml:space="preserve">0−</m:t>
        </m:r>
      </m:oMath>
      <w:r>
        <w:t xml:space="preserve">50K MRR, Shopify is the default recommendation (operational simplicity, native payments, best app ecosystem). Only consider alternatives if you have specific requirements Shopify can't meet.</w:t>
      </w:r>
    </w:p>
    <w:p>
      <w:pPr>
        <w:spacing w:after="200"/>
      </w:pPr>
      <w:r>
        <w:t xml:space="preserve"> </w:t>
      </w:r>
    </w:p>
    <w:p>
      <w:pPr>
        <w:pStyle w:val="Heading3"/>
        <w:spacing w:after="200"/>
        <w:jc w:val="left"/>
      </w:pPr>
      <w:r>
        <w:t xml:space="preserve">Step 2: Set Your Performance Budget</w:t>
      </w:r>
    </w:p>
    <w:p>
      <w:pPr>
        <w:spacing w:after="120"/>
        <w:jc w:val="left"/>
      </w:pPr>
      <w:r>
        <w:t xml:space="preserve">Before touching anything, establish hard limits: maximum 8 apps, 500KB JavaScript budget, 3 external scripts, 2 custom fonts. Write these down. Enforce them ruthlessly.</w:t>
      </w:r>
    </w:p>
    <w:p>
      <w:pPr>
        <w:spacing w:after="200"/>
      </w:pPr>
      <w:r>
        <w:t xml:space="preserve"> </w:t>
      </w:r>
    </w:p>
    <w:p>
      <w:pPr>
        <w:pStyle w:val="Heading3"/>
        <w:spacing w:after="200"/>
        <w:jc w:val="left"/>
      </w:pPr>
      <w:r>
        <w:t xml:space="preserve">Step 3: Select Your Core Stack</w:t>
      </w:r>
    </w:p>
    <w:p>
      <w:pPr>
        <w:spacing w:after="120"/>
        <w:jc w:val="left"/>
      </w:pPr>
      <w:r>
        <w:t xml:space="preserve">Choose the non-negotiable tools for launch (see </w:t>
      </w:r>
      <w:r>
        <w:rPr>
          <w:rFonts w:ascii="Courier New" w:cs="Courier New" w:eastAsia="Courier New" w:hAnsi="Courier New"/>
          <w:shd w:fill="F1F5F9" w:color="auto" w:val="clear"/>
        </w:rPr>
        <w:t xml:space="preserve">tech_stack_and_tools.md</w:t>
      </w:r>
      <w:r>
        <w:t xml:space="preserve">). For subscription D2C: Shopify + subscription app + email platform + reviews + analytics + ad pixel + payment processor. Budget: $50-130/mo.</w:t>
      </w:r>
    </w:p>
    <w:p>
      <w:pPr>
        <w:spacing w:after="200"/>
      </w:pPr>
      <w:r>
        <w:t xml:space="preserve"> </w:t>
      </w:r>
    </w:p>
    <w:p>
      <w:pPr>
        <w:pStyle w:val="Heading3"/>
        <w:spacing w:after="200"/>
        <w:jc w:val="left"/>
      </w:pPr>
      <w:r>
        <w:t xml:space="preserve">Step 4: Follow the Week 1 Setup Sequence</w:t>
      </w:r>
    </w:p>
    <w:p>
      <w:pPr>
        <w:spacing w:after="120"/>
        <w:jc w:val="left"/>
      </w:pPr>
      <w:r>
        <w:t xml:space="preserve">Use the Day 1-7 strict priority order (see </w:t>
      </w:r>
      <w:r>
        <w:rPr>
          <w:rFonts w:ascii="Courier New" w:cs="Courier New" w:eastAsia="Courier New" w:hAnsi="Courier New"/>
          <w:shd w:fill="F1F5F9" w:color="auto" w:val="clear"/>
        </w:rPr>
        <w:t xml:space="preserve">store_setup_and_launch.md</w:t>
      </w:r>
      <w:r>
        <w:t xml:space="preserve">). Do not spend weeks on theme customization before products are uploaded. Speed to launch &gt; perfection.</w:t>
      </w:r>
    </w:p>
    <w:p>
      <w:pPr>
        <w:spacing w:after="200"/>
      </w:pPr>
      <w:r>
        <w:t xml:space="preserve"> </w:t>
      </w:r>
    </w:p>
    <w:p>
      <w:pPr>
        <w:pStyle w:val="Heading3"/>
        <w:spacing w:after="200"/>
        <w:jc w:val="left"/>
      </w:pPr>
      <w:r>
        <w:t xml:space="preserve">Step 5: Set Up Tracking Architecture</w:t>
      </w:r>
    </w:p>
    <w:p>
      <w:pPr>
        <w:spacing w:after="120"/>
        <w:jc w:val="left"/>
      </w:pPr>
      <w:r>
        <w:t xml:space="preserve">Implement pixel + server-side (hybrid) tracking from Day 1. Meta Pixel + CAPI, GA4, subscription events. Establish MER as your primary efficiency metric, not platform ROAS (see </w:t>
      </w:r>
      <w:r>
        <w:rPr>
          <w:rFonts w:ascii="Courier New" w:cs="Courier New" w:eastAsia="Courier New" w:hAnsi="Courier New"/>
          <w:shd w:fill="F1F5F9" w:color="auto" w:val="clear"/>
        </w:rPr>
        <w:t xml:space="preserve">tracking_and_attribution.md</w:t>
      </w:r>
      <w:r>
        <w:t xml:space="preserve">).</w:t>
      </w:r>
    </w:p>
    <w:p>
      <w:pPr>
        <w:spacing w:after="200"/>
      </w:pPr>
      <w:r>
        <w:t xml:space="preserve"> </w:t>
      </w:r>
    </w:p>
    <w:p>
      <w:pPr>
        <w:pStyle w:val="Heading3"/>
        <w:spacing w:after="200"/>
        <w:jc w:val="left"/>
      </w:pPr>
      <w:r>
        <w:t xml:space="preserve">Step 6: Configure Subscription-First UX</w:t>
      </w:r>
    </w:p>
    <w:p>
      <w:pPr>
        <w:spacing w:after="120"/>
        <w:jc w:val="left"/>
      </w:pPr>
      <w:r>
        <w:t xml:space="preserve">If your brand has a subscription model, make it the default purchase option. Use toggle (not dropdown), show subscription price first, one-time as secondary. This directly impacts subscription conversion rate.</w:t>
      </w:r>
    </w:p>
    <w:p>
      <w:pPr>
        <w:spacing w:after="200"/>
      </w:pPr>
      <w:r>
        <w:t xml:space="preserve"> </w:t>
      </w:r>
    </w:p>
    <w:p>
      <w:pPr>
        <w:pStyle w:val="Heading3"/>
        <w:spacing w:after="200"/>
        <w:jc w:val="left"/>
      </w:pPr>
      <w:r>
        <w:t xml:space="preserve">Step 7: Implement Security Essentials</w:t>
      </w:r>
    </w:p>
    <w:p>
      <w:pPr>
        <w:spacing w:after="120"/>
        <w:jc w:val="left"/>
      </w:pPr>
      <w:r>
        <w:t xml:space="preserve">Password manager, 2FA on all critical accounts, ad spend caps. These are Day 0 requirements, not "nice to haves." See </w:t>
      </w:r>
      <w:r>
        <w:rPr>
          <w:rFonts w:ascii="Courier New" w:cs="Courier New" w:eastAsia="Courier New" w:hAnsi="Courier New"/>
          <w:shd w:fill="F1F5F9" w:color="auto" w:val="clear"/>
        </w:rPr>
        <w:t xml:space="preserve">operations_governance.md</w:t>
      </w:r>
      <w:r>
        <w:t xml:space="preserve">.</w:t>
      </w:r>
    </w:p>
    <w:p>
      <w:pPr>
        <w:spacing w:after="200"/>
      </w:pPr>
      <w:r>
        <w:t xml:space="preserve"> </w:t>
      </w:r>
    </w:p>
    <w:p>
      <w:pPr>
        <w:pStyle w:val="Heading3"/>
        <w:spacing w:after="200"/>
        <w:jc w:val="left"/>
      </w:pPr>
      <w:r>
        <w:t xml:space="preserve">Step 8: Complete Pre-Launch Testing</w:t>
      </w:r>
    </w:p>
    <w:p>
      <w:pPr>
        <w:spacing w:after="120"/>
        <w:jc w:val="left"/>
      </w:pPr>
      <w:r>
        <w:t xml:space="preserve">Run the full testing protocol: test orders (desktop + mobile), email flows, subscription orders, page speed check (≥70 on PageSpeed Insights), tracking verification. All P0 tests must pass before launch.</w:t>
      </w:r>
    </w:p>
    <w:p>
      <w:pPr>
        <w:spacing w:after="200"/>
      </w:pPr>
      <w:r>
        <w:t xml:space="preserve"> </w:t>
      </w:r>
    </w:p>
    <w:p>
      <w:pPr>
        <w:pStyle w:val="Heading3"/>
        <w:spacing w:after="200"/>
        <w:jc w:val="left"/>
      </w:pPr>
      <w:r>
        <w:t xml:space="preserve">Step 9: Launch</w:t>
      </w:r>
    </w:p>
    <w:p>
      <w:pPr>
        <w:spacing w:after="120"/>
        <w:jc w:val="left"/>
      </w:pPr>
      <w:r>
        <w:t xml:space="preserve">Follow the launch sequence: remove password, verify organic checkout first, turn on paid traffic Day 2-3. Do NOT run ads before verifying checkout works.</w:t>
      </w:r>
    </w:p>
    <w:p>
      <w:pPr>
        <w:spacing w:after="200"/>
      </w:pPr>
      <w:r>
        <w:t xml:space="preserve"> </w:t>
      </w:r>
    </w:p>
    <w:p>
      <w:pPr>
        <w:pStyle w:val="Heading3"/>
        <w:spacing w:after="200"/>
        <w:jc w:val="left"/>
      </w:pPr>
      <w:r>
        <w:t xml:space="preserve">Step 10: Establish Operational Cadence</w:t>
      </w:r>
    </w:p>
    <w:p>
      <w:pPr>
        <w:spacing w:after="120"/>
        <w:jc w:val="left"/>
      </w:pPr>
      <w:r>
        <w:t xml:space="preserve">Daily: 5-min MVD check + support inbox. Weekly: file cleanup + speed check. Monthly (starting Month 2): Tool ROI review + app audit + tracking check.</w:t>
      </w:r>
    </w:p>
    <w:p>
      <w:pPr>
        <w:spacing w:after="200"/>
      </w:pPr>
      <w:r>
        <w:t xml:space="preserve"> </w:t>
      </w:r>
    </w:p>
    <w:p>
      <w:pPr>
        <w:pStyle w:val="Heading3"/>
        <w:spacing w:after="200"/>
        <w:jc w:val="left"/>
      </w:pPr>
      <w:r>
        <w:t xml:space="preserve">Step 11: Phase-Gate Your Tool Growth</w:t>
      </w:r>
    </w:p>
    <w:p>
      <w:pPr>
        <w:spacing w:after="120"/>
        <w:jc w:val="left"/>
      </w:pPr>
      <w:r>
        <w:t xml:space="preserve">Don't add Growth Stack tools until unlock triggers are met (see </w:t>
      </w:r>
      <w:r>
        <w:rPr>
          <w:rFonts w:ascii="Courier New" w:cs="Courier New" w:eastAsia="Courier New" w:hAnsi="Courier New"/>
          <w:shd w:fill="F1F5F9" w:color="auto" w:val="clear"/>
        </w:rPr>
        <w:t xml:space="preserve">tech_stack_and_tools.md</w:t>
      </w:r>
      <w:r>
        <w:t xml:space="preserve">). Each new tool must prove ROI before the next gets added.</w:t>
      </w:r>
    </w:p>
    <w:p>
      <w:pPr>
        <w:spacing w:after="200"/>
      </w:pPr>
      <w:r>
        <w:t xml:space="preserve"> </w:t>
      </w:r>
    </w:p>
    <w:p>
      <w:pPr>
        <w:pStyle w:val="Heading3"/>
        <w:spacing w:after="200"/>
        <w:jc w:val="left"/>
      </w:pPr>
      <w:r>
        <w:t xml:space="preserve">Step 12: Monitor Consent &amp; Compliance</w:t>
      </w:r>
    </w:p>
    <w:p>
      <w:pPr>
        <w:spacing w:after="120"/>
        <w:jc w:val="left"/>
      </w:pPr>
      <w:r>
        <w:t xml:space="preserve">Implement cookie consent banner. Configure Consent Mode v2 for GA4. Ensure CCPA compliance if targeting US audiences.</w:t>
      </w:r>
    </w:p>
    <w:p>
      <w:pPr>
        <w:spacing w:after="200"/>
      </w:pPr>
      <w:r>
        <w:t xml:space="preserve"> </w:t>
      </w:r>
    </w:p>
    <w:p>
      <w:pPr>
        <w:pStyle w:val="Heading3"/>
        <w:spacing w:after="200"/>
        <w:jc w:val="left"/>
      </w:pPr>
      <w:r>
        <w:t xml:space="preserve">Step 13: Grade Your Setup</w:t>
      </w:r>
    </w:p>
    <w:p>
      <w:pPr>
        <w:spacing w:after="120"/>
        <w:jc w:val="left"/>
      </w:pPr>
      <w:r>
        <w:t xml:space="preserve">Use the rubric below to assess your implementation quality.</w:t>
      </w:r>
    </w:p>
    <w:p>
      <w:pPr>
        <w:spacing w:after="200"/>
      </w:pPr>
      <w:r>
        <w:t xml:space="preserve"> </w:t>
      </w:r>
    </w:p>
    <w:p>
      <w:pPr>
        <w:pStyle w:val="Heading3"/>
        <w:spacing w:after="200"/>
        <w:jc w:val="left"/>
      </w:pPr>
      <w:r>
        <w:t xml:space="preserve">Step 14: Iterate</w:t>
      </w:r>
    </w:p>
    <w:p>
      <w:pPr>
        <w:spacing w:after="120"/>
        <w:jc w:val="left"/>
      </w:pPr>
      <w:r>
        <w:t xml:space="preserve">Monthly speed audits, quarterly security reviews, ongoing tool ROI assessment. Remove tools that don't earn their place.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Grading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3"/>
        <w:gridCol w:w="1123"/>
        <w:gridCol w:w="7114"/>
      </w:tblGrid>
      <w:tr>
        <w:trPr>
          <w:tblHeader/>
        </w:trPr>
        <w:tc>
          <w:p>
            <w:pPr>
              <w:jc w:val="left"/>
            </w:pPr>
            <w:r>
              <w:rPr>
                <w:b/>
                <w:bCs/>
              </w:rPr>
              <w:t xml:space="preserve">Grade</w:t>
            </w:r>
          </w:p>
        </w:tc>
        <w:tc>
          <w:p>
            <w:pPr>
              <w:jc w:val="left"/>
            </w:pPr>
            <w:r>
              <w:rPr>
                <w:b/>
                <w:bCs/>
              </w:rPr>
              <w:t xml:space="preserve">Score</w:t>
            </w:r>
          </w:p>
        </w:tc>
        <w:tc>
          <w:p>
            <w:pPr>
              <w:jc w:val="left"/>
            </w:pPr>
            <w:r>
              <w:rPr>
                <w:b/>
                <w:bCs/>
              </w:rPr>
              <w:t xml:space="preserve">Criteria</w:t>
            </w:r>
          </w:p>
        </w:tc>
      </w:tr>
      <w:tr>
        <w:tc>
          <w:p>
            <w:pPr>
              <w:jc w:val="left"/>
            </w:pPr>
            <w:r>
              <w:rPr>
                <w:b/>
                <w:bCs/>
              </w:rPr>
              <w:t xml:space="preserve">A</w:t>
            </w:r>
          </w:p>
        </w:tc>
        <w:tc>
          <w:p>
            <w:pPr>
              <w:jc w:val="left"/>
            </w:pPr>
            <w:r>
              <w:t xml:space="preserve">9-10</w:t>
            </w:r>
          </w:p>
        </w:tc>
        <w:tc>
          <w:p>
            <w:pPr>
              <w:jc w:val="left"/>
            </w:pPr>
            <w:r>
              <w:t xml:space="preserve">All Core Stack tools configured with server-side tracking. Performance budget enforced. Subscription-first UX. Full security setup. Page speed ≥ 80. All pre-launch tests pass. Consent management active.</w:t>
            </w:r>
          </w:p>
        </w:tc>
      </w:tr>
      <w:tr>
        <w:tc>
          <w:p>
            <w:pPr>
              <w:jc w:val="left"/>
            </w:pPr>
            <w:r>
              <w:rPr>
                <w:b/>
                <w:bCs/>
              </w:rPr>
              <w:t xml:space="preserve">B</w:t>
            </w:r>
          </w:p>
        </w:tc>
        <w:tc>
          <w:p>
            <w:pPr>
              <w:jc w:val="left"/>
            </w:pPr>
            <w:r>
              <w:t xml:space="preserve">7-8</w:t>
            </w:r>
          </w:p>
        </w:tc>
        <w:tc>
          <w:p>
            <w:pPr>
              <w:jc w:val="left"/>
            </w:pPr>
            <w:r>
              <w:t xml:space="preserve">Core Stack complete. Browser pixel tracking (CAPI optional). Subscription configured but UX not optimized. Security essentials done. Page speed 60-79. Most tests pass.</w:t>
            </w:r>
          </w:p>
        </w:tc>
      </w:tr>
      <w:tr>
        <w:tc>
          <w:p>
            <w:pPr>
              <w:jc w:val="left"/>
            </w:pPr>
            <w:r>
              <w:rPr>
                <w:b/>
                <w:bCs/>
              </w:rPr>
              <w:t xml:space="preserve">C</w:t>
            </w:r>
          </w:p>
        </w:tc>
        <w:tc>
          <w:p>
            <w:pPr>
              <w:jc w:val="left"/>
            </w:pPr>
            <w:r>
              <w:t xml:space="preserve">5-6</w:t>
            </w:r>
          </w:p>
        </w:tc>
        <w:tc>
          <w:p>
            <w:pPr>
              <w:jc w:val="left"/>
            </w:pPr>
            <w:r>
              <w:t xml:space="preserve">Store functional but gaps: missing subscription setup, no server-side tracking, security incomplete, page speed 40-59, some tests skipped.</w:t>
            </w:r>
          </w:p>
        </w:tc>
      </w:tr>
      <w:tr>
        <w:tc>
          <w:p>
            <w:pPr>
              <w:jc w:val="left"/>
            </w:pPr>
            <w:r>
              <w:rPr>
                <w:b/>
                <w:bCs/>
              </w:rPr>
              <w:t xml:space="preserve">D</w:t>
            </w:r>
          </w:p>
        </w:tc>
        <w:tc>
          <w:p>
            <w:pPr>
              <w:jc w:val="left"/>
            </w:pPr>
            <w:r>
              <w:t xml:space="preserve">3-4</w:t>
            </w:r>
          </w:p>
        </w:tc>
        <w:tc>
          <w:p>
            <w:pPr>
              <w:jc w:val="left"/>
            </w:pPr>
            <w:r>
              <w:t xml:space="preserve">Store live but major issues: no tracking verification, no 2FA, too many apps (&gt;12), page speed &lt;40, no test orders run.</w:t>
            </w:r>
          </w:p>
        </w:tc>
      </w:tr>
      <w:tr>
        <w:tc>
          <w:p>
            <w:pPr>
              <w:jc w:val="left"/>
            </w:pPr>
            <w:r>
              <w:rPr>
                <w:b/>
                <w:bCs/>
              </w:rPr>
              <w:t xml:space="preserve">F</w:t>
            </w:r>
          </w:p>
        </w:tc>
        <w:tc>
          <w:p>
            <w:pPr>
              <w:jc w:val="left"/>
            </w:pPr>
            <w:r>
              <w:t xml:space="preserve">0-2</w:t>
            </w:r>
          </w:p>
        </w:tc>
        <w:tc>
          <w:p>
            <w:pPr>
              <w:jc w:val="left"/>
            </w:pPr>
            <w:r>
              <w:t xml:space="preserve">Store not functional or critical security gaps (no password manager, no 2FA, shared credentials).</w:t>
            </w:r>
          </w:p>
        </w:tc>
      </w:tr>
    </w:tbl>
    <w:p>
      <w:pPr>
        <w:pBdr>
          <w:bottom w:val="single" w:color="auto" w:sz="6" w:space="1"/>
        </w:pBdr>
        <w:spacing w:after="120"/>
      </w:pPr>
    </w:p>
    <w:p>
      <w:pPr>
        <w:spacing w:after="200"/>
      </w:pPr>
      <w:r>
        <w:t xml:space="preserve"> </w:t>
      </w:r>
    </w:p>
    <w:p>
      <w:pPr>
        <w:pStyle w:val="Heading2"/>
        <w:spacing w:after="200"/>
        <w:jc w:val="left"/>
      </w:pPr>
      <w:r>
        <w:t xml:space="preserve">Scaffold (4 Files)</w:t>
      </w:r>
    </w:p>
    <w:p>
      <w:pPr>
        <w:spacing w:after="120"/>
        <w:jc w:val="left"/>
      </w:pPr>
      <w:r>
        <w:t xml:space="preserve">Any D2C brand can start from these templates:</w:t>
      </w:r>
    </w:p>
    <w:p>
      <w:pPr>
        <w:spacing w:after="200"/>
      </w:pPr>
      <w:r>
        <w:t xml:space="preserve"> </w:t>
      </w:r>
    </w:p>
    <w:p>
      <w:pPr>
        <w:spacing w:after="100"/>
        <w:ind w:left="240"/>
        <w:jc w:val="left"/>
      </w:pPr>
      <w:r>
        <w:t xml:space="preserve">1. </w:t>
      </w:r>
      <w:r>
        <w:rPr>
          <w:b/>
          <w:bCs/>
        </w:rPr>
        <w:t xml:space="preserve">`tech_stack_and_tools.md`</w:t>
      </w:r>
      <w:r>
        <w:t xml:space="preserve"> — Phase-gated tool selection (Core → Growth → Scale) with performance budget, cost tracking, credential management, "Do Not Install" list</w:t>
      </w:r>
    </w:p>
    <w:p>
      <w:pPr>
        <w:spacing w:after="100"/>
        <w:ind w:left="240"/>
        <w:jc w:val="left"/>
      </w:pPr>
      <w:r>
        <w:t xml:space="preserve">2. </w:t>
      </w:r>
      <w:r>
        <w:rPr>
          <w:b/>
          <w:bCs/>
        </w:rPr>
        <w:t xml:space="preserve">`store_setup_and_launch.md`</w:t>
      </w:r>
      <w:r>
        <w:t xml:space="preserve"> — Week 1 setup sequence, 8-section checklist, subscription UX pattern, page speed targets (CWV 2026), launch sequence</w:t>
      </w:r>
    </w:p>
    <w:p>
      <w:pPr>
        <w:spacing w:after="100"/>
        <w:ind w:left="240"/>
        <w:jc w:val="left"/>
      </w:pPr>
      <w:r>
        <w:t xml:space="preserve">3. </w:t>
      </w:r>
      <w:r>
        <w:rPr>
          <w:b/>
          <w:bCs/>
        </w:rPr>
        <w:t xml:space="preserve">`tracking_and_attribution.md`</w:t>
      </w:r>
      <w:r>
        <w:t xml:space="preserve"> — MER as north star, pixel + CAPI setup, UTM taxonomy, attribution model comparison, consent management, ad spend safety</w:t>
      </w:r>
    </w:p>
    <w:p>
      <w:pPr>
        <w:spacing w:after="100"/>
        <w:ind w:left="240"/>
        <w:jc w:val="left"/>
      </w:pPr>
      <w:r>
        <w:t xml:space="preserve">4. </w:t>
      </w:r>
      <w:r>
        <w:rPr>
          <w:b/>
          <w:bCs/>
        </w:rPr>
        <w:t xml:space="preserve">`operations_governance.md`</w:t>
      </w:r>
      <w:r>
        <w:t xml:space="preserve"> — Security checklist, folder structure, naming conventions, phase-gated governance, operational cadence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IonWave Graded Example</w:t>
      </w:r>
    </w:p>
    <w:p>
      <w:pPr>
        <w:spacing w:after="120"/>
        <w:jc w:val="left"/>
      </w:pPr>
      <w:r>
        <w:rPr>
          <w:b/>
          <w:bCs/>
        </w:rPr>
        <w:t xml:space="preserve">Trade</w:t>
      </w:r>
      <w:r>
        <w:t xml:space="preserve">: IonWave Trade #84</w:t>
      </w:r>
      <w:r>
        <w:br/>
      </w:r>
      <w:r>
        <w:rPr>
          <w:b/>
          <w:bCs/>
        </w:rPr>
        <w:t xml:space="preserve">Quality</w:t>
      </w:r>
      <w:r>
        <w:t xml:space="preserve">: 8.5/10</w:t>
      </w:r>
      <w:r>
        <w:br/>
      </w:r>
      <w:r>
        <w:rPr>
          <w:b/>
          <w:bCs/>
        </w:rPr>
        <w:t xml:space="preserve">Key Decisions</w:t>
      </w:r>
      <w:r>
        <w:t xml:space="preserve">:</w:t>
      </w:r>
    </w:p>
    <w:p>
      <w:pPr>
        <w:pStyle w:val="ListParagraph"/>
        <w:numPr>
          <w:ilvl w:val="0"/>
          <w:numId w:val="1"/>
        </w:numPr>
        <w:spacing w:after="100"/>
        <w:ind w:left="240"/>
        <w:jc w:val="left"/>
      </w:pPr>
      <w:r>
        <w:t xml:space="preserve">Shopify Basic at launch (</w:t>
      </w:r>
      <m:oMath>
        <m:r>
          <m:t xml:space="preserve">29</m:t>
        </m:r>
        <m:r>
          <w:rPr/>
          <m:rPr>
            <m:nor/>
            <m:sty m:val="undefined"/>
          </m:rPr>
          <m:t xml:space="preserve">/</m:t>
        </m:r>
        <m:r>
          <m:t xml:space="preserve">mo),upgradeat</m:t>
        </m:r>
        <m:r>
          <m:rPr>
            <m:nor/>
          </m:rPr>
          <m:t xml:space="preserve"/>
        </m:r>
      </m:oMath>
      <w:r>
        <w:t xml:space="preserve">10K MRR</w:t>
      </w:r>
    </w:p>
    <w:p>
      <w:pPr>
        <w:pStyle w:val="ListParagraph"/>
        <w:numPr>
          <w:ilvl w:val="0"/>
          <w:numId w:val="1"/>
        </w:numPr>
        <w:spacing w:after="100"/>
        <w:ind w:left="240"/>
        <w:jc w:val="left"/>
      </w:pPr>
      <w:r>
        <w:t xml:space="preserve">Recharge/Skio for subscriptions (core to model)</w:t>
      </w:r>
    </w:p>
    <w:p>
      <w:pPr>
        <w:pStyle w:val="ListParagraph"/>
        <w:numPr>
          <w:ilvl w:val="0"/>
          <w:numId w:val="1"/>
        </w:numPr>
        <w:spacing w:after="100"/>
        <w:ind w:left="240"/>
        <w:jc w:val="left"/>
      </w:pPr>
      <w:r>
        <w:t xml:space="preserve">MER as primary metric (not ROAS) — aligned with M30</w:t>
      </w:r>
    </w:p>
    <w:p>
      <w:pPr>
        <w:pStyle w:val="ListParagraph"/>
        <w:numPr>
          <w:ilvl w:val="0"/>
          <w:numId w:val="1"/>
        </w:numPr>
        <w:spacing w:after="100"/>
        <w:ind w:left="240"/>
        <w:jc w:val="left"/>
      </w:pPr>
      <w:r>
        <w:t xml:space="preserve">8-app maximum at launch, 500KB JS budget</w:t>
      </w:r>
    </w:p>
    <w:p>
      <w:pPr>
        <w:pStyle w:val="ListParagraph"/>
        <w:numPr>
          <w:ilvl w:val="0"/>
          <w:numId w:val="1"/>
        </w:numPr>
        <w:spacing w:after="100"/>
        <w:ind w:left="240"/>
        <w:jc w:val="left"/>
      </w:pPr>
      <w:r>
        <w:t xml:space="preserve">Week 1 setup sequence (7 days to launch)</w:t>
      </w:r>
    </w:p>
    <w:p>
      <w:pPr>
        <w:pStyle w:val="ListParagraph"/>
        <w:numPr>
          <w:ilvl w:val="0"/>
          <w:numId w:val="1"/>
        </w:numPr>
        <w:spacing w:after="100"/>
        <w:ind w:left="240"/>
        <w:jc w:val="left"/>
      </w:pPr>
      <w:r>
        <w:t xml:space="preserve">Subscription-first UX (toggle, not dropdown)</w:t>
      </w:r>
    </w:p>
    <w:p>
      <w:pPr>
        <w:pStyle w:val="ListParagraph"/>
        <w:numPr>
          <w:ilvl w:val="0"/>
          <w:numId w:val="1"/>
        </w:numPr>
        <w:spacing w:after="100"/>
        <w:ind w:left="240"/>
        <w:jc w:val="left"/>
      </w:pPr>
      <w:r>
        <w:t xml:space="preserve">Consent Mode v2 from Day 1</w:t>
      </w:r>
    </w:p>
    <w:p>
      <w:pPr>
        <w:pStyle w:val="ListParagraph"/>
        <w:numPr>
          <w:ilvl w:val="0"/>
          <w:numId w:val="1"/>
        </w:numPr>
        <w:spacing w:after="100"/>
        <w:ind w:left="240"/>
        <w:jc w:val="left"/>
      </w:pPr>
      <w:r>
        <w:t xml:space="preserve">Meta daily spend cap at 2x normal budget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Adaptation Guide</w:t>
      </w:r>
    </w:p>
    <w:p>
      <w:pPr>
        <w:pStyle w:val="Heading3"/>
        <w:spacing w:after="200"/>
        <w:jc w:val="left"/>
      </w:pPr>
      <w:r>
        <w:t xml:space="preserve">For Non-Subscription D2C Brands</w:t>
      </w:r>
    </w:p>
    <w:p>
      <w:pPr>
        <w:pStyle w:val="ListParagraph"/>
        <w:numPr>
          <w:ilvl w:val="0"/>
          <w:numId w:val="1"/>
        </w:numPr>
        <w:spacing w:after="100"/>
        <w:ind w:left="240"/>
        <w:jc w:val="left"/>
      </w:pPr>
      <w:r>
        <w:t xml:space="preserve">Remove subscription setup section (Step 6)</w:t>
      </w:r>
    </w:p>
    <w:p>
      <w:pPr>
        <w:pStyle w:val="ListParagraph"/>
        <w:numPr>
          <w:ilvl w:val="0"/>
          <w:numId w:val="1"/>
        </w:numPr>
        <w:spacing w:after="100"/>
        <w:ind w:left="240"/>
        <w:jc w:val="left"/>
      </w:pPr>
      <w:r>
        <w:t xml:space="preserve">Core Stack cost drops to ~$70/mo (no Recharge/Skio)</w:t>
      </w:r>
    </w:p>
    <w:p>
      <w:pPr>
        <w:pStyle w:val="ListParagraph"/>
        <w:numPr>
          <w:ilvl w:val="0"/>
          <w:numId w:val="1"/>
        </w:numPr>
        <w:spacing w:after="100"/>
        <w:ind w:left="240"/>
        <w:jc w:val="left"/>
      </w:pPr>
      <w:r>
        <w:t xml:space="preserve">Subscription UX pattern doesn't apply</w:t>
      </w:r>
    </w:p>
    <w:p>
      <w:pPr>
        <w:pStyle w:val="ListParagraph"/>
        <w:numPr>
          <w:ilvl w:val="0"/>
          <w:numId w:val="1"/>
        </w:numPr>
        <w:spacing w:after="100"/>
        <w:ind w:left="240"/>
        <w:jc w:val="left"/>
      </w:pPr>
      <w:r>
        <w:t xml:space="preserve">Focus on AOV optimization (bundles, upsells) instead</w:t>
      </w:r>
    </w:p>
    <w:p>
      <w:pPr>
        <w:spacing w:after="200"/>
      </w:pPr>
      <w:r>
        <w:t xml:space="preserve"> </w:t>
      </w:r>
    </w:p>
    <w:p>
      <w:pPr>
        <w:pStyle w:val="Heading3"/>
        <w:spacing w:after="200"/>
        <w:jc w:val="left"/>
      </w:pPr>
      <w:r>
        <w:t xml:space="preserve">For Multi-SKU Brands (10+ Products)</w:t>
      </w:r>
    </w:p>
    <w:p>
      <w:pPr>
        <w:pStyle w:val="ListParagraph"/>
        <w:numPr>
          <w:ilvl w:val="0"/>
          <w:numId w:val="1"/>
        </w:numPr>
        <w:spacing w:after="100"/>
        <w:ind w:left="240"/>
        <w:jc w:val="left"/>
      </w:pPr>
      <w:r>
        <w:t xml:space="preserve">Collection page optimization becomes critical (pagination, filtering)</w:t>
      </w:r>
    </w:p>
    <w:p>
      <w:pPr>
        <w:pStyle w:val="ListParagraph"/>
        <w:numPr>
          <w:ilvl w:val="0"/>
          <w:numId w:val="1"/>
        </w:numPr>
        <w:spacing w:after="100"/>
        <w:ind w:left="240"/>
        <w:jc w:val="left"/>
      </w:pPr>
      <w:r>
        <w:t xml:space="preserve">Product tagging system needs more structure</w:t>
      </w:r>
    </w:p>
    <w:p>
      <w:pPr>
        <w:pStyle w:val="ListParagraph"/>
        <w:numPr>
          <w:ilvl w:val="0"/>
          <w:numId w:val="1"/>
        </w:numPr>
        <w:spacing w:after="100"/>
        <w:ind w:left="240"/>
        <w:jc w:val="left"/>
      </w:pPr>
      <w:r>
        <w:t xml:space="preserve">Inventory management tool moves to Core Stack (not Growth)</w:t>
      </w:r>
    </w:p>
    <w:p>
      <w:pPr>
        <w:pStyle w:val="ListParagraph"/>
        <w:numPr>
          <w:ilvl w:val="0"/>
          <w:numId w:val="1"/>
        </w:numPr>
        <w:spacing w:after="100"/>
        <w:ind w:left="240"/>
        <w:jc w:val="left"/>
      </w:pPr>
      <w:r>
        <w:t xml:space="preserve">Speed budget is harder to maintain — stricter image optimization required</w:t>
      </w:r>
    </w:p>
    <w:p>
      <w:pPr>
        <w:spacing w:after="200"/>
      </w:pPr>
      <w:r>
        <w:t xml:space="preserve"> </w:t>
      </w:r>
    </w:p>
    <w:p>
      <w:pPr>
        <w:pStyle w:val="Heading3"/>
        <w:spacing w:after="200"/>
        <w:jc w:val="left"/>
      </w:pPr>
      <w:r>
        <w:t xml:space="preserve">For International D2C</w:t>
      </w:r>
    </w:p>
    <w:p>
      <w:pPr>
        <w:pStyle w:val="ListParagraph"/>
        <w:numPr>
          <w:ilvl w:val="0"/>
          <w:numId w:val="1"/>
        </w:numPr>
        <w:spacing w:after="100"/>
        <w:ind w:left="240"/>
        <w:jc w:val="left"/>
      </w:pPr>
      <w:r>
        <w:t xml:space="preserve">Shopify Markets for multi-currency/multi-language</w:t>
      </w:r>
    </w:p>
    <w:p>
      <w:pPr>
        <w:pStyle w:val="ListParagraph"/>
        <w:numPr>
          <w:ilvl w:val="0"/>
          <w:numId w:val="1"/>
        </w:numPr>
        <w:spacing w:after="100"/>
        <w:ind w:left="240"/>
        <w:jc w:val="left"/>
      </w:pPr>
      <w:r>
        <w:t xml:space="preserve">Consent Mode v2 is mandatory (not optional)</w:t>
      </w:r>
    </w:p>
    <w:p>
      <w:pPr>
        <w:pStyle w:val="ListParagraph"/>
        <w:numPr>
          <w:ilvl w:val="0"/>
          <w:numId w:val="1"/>
        </w:numPr>
        <w:spacing w:after="100"/>
        <w:ind w:left="240"/>
        <w:jc w:val="left"/>
      </w:pPr>
      <w:r>
        <w:t xml:space="preserve">Shipping configuration is more complex</w:t>
      </w:r>
    </w:p>
    <w:p>
      <w:pPr>
        <w:pStyle w:val="ListParagraph"/>
        <w:numPr>
          <w:ilvl w:val="0"/>
          <w:numId w:val="1"/>
        </w:numPr>
        <w:spacing w:after="100"/>
        <w:ind w:left="240"/>
        <w:jc w:val="left"/>
      </w:pPr>
      <w:r>
        <w:t xml:space="preserve">Tax settings need country-specific rules</w:t>
      </w:r>
    </w:p>
    <w:p>
      <w:pPr>
        <w:spacing w:after="200"/>
      </w:pPr>
      <w:r>
        <w:t xml:space="preserve"> </w:t>
      </w:r>
    </w:p>
    <w:p>
      <w:pPr>
        <w:pStyle w:val="Heading3"/>
        <w:spacing w:after="200"/>
        <w:jc w:val="left"/>
      </w:pPr>
      <w:r>
        <w:t xml:space="preserve">For Marketplace-First Brands</w:t>
      </w:r>
    </w:p>
    <w:p>
      <w:pPr>
        <w:pStyle w:val="ListParagraph"/>
        <w:numPr>
          <w:ilvl w:val="0"/>
          <w:numId w:val="1"/>
        </w:numPr>
        <w:spacing w:after="100"/>
        <w:ind w:left="240"/>
        <w:jc w:val="left"/>
      </w:pPr>
      <w:r>
        <w:t xml:space="preserve">Shopify may not be Day 1 platform (Amazon/Etsy first)</w:t>
      </w:r>
    </w:p>
    <w:p>
      <w:pPr>
        <w:pStyle w:val="ListParagraph"/>
        <w:numPr>
          <w:ilvl w:val="0"/>
          <w:numId w:val="1"/>
        </w:numPr>
        <w:spacing w:after="100"/>
        <w:ind w:left="240"/>
        <w:jc w:val="left"/>
      </w:pPr>
      <w:r>
        <w:t xml:space="preserve">Tracking setup changes significantly (marketplace pixels, not your own)</w:t>
      </w:r>
    </w:p>
    <w:p>
      <w:pPr>
        <w:pStyle w:val="ListParagraph"/>
        <w:numPr>
          <w:ilvl w:val="0"/>
          <w:numId w:val="1"/>
        </w:numPr>
        <w:spacing w:after="100"/>
        <w:ind w:left="240"/>
        <w:jc w:val="left"/>
      </w:pPr>
      <w:r>
        <w:t xml:space="preserve">Security focus shifts to marketplace account protection</w:t>
      </w:r>
    </w:p>
    <w:p>
      <w:pPr>
        <w:pStyle w:val="ListParagraph"/>
        <w:numPr>
          <w:ilvl w:val="0"/>
          <w:numId w:val="1"/>
        </w:numPr>
        <w:spacing w:after="100"/>
        <w:ind w:left="240"/>
        <w:jc w:val="left"/>
      </w:pPr>
      <w:r>
        <w:t xml:space="preserve">Folder structure and naming still apply universally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Universal Principles</w:t>
      </w:r>
    </w:p>
    <w:p>
      <w:pPr>
        <w:spacing w:after="100"/>
        <w:ind w:left="240"/>
        <w:jc w:val="left"/>
      </w:pPr>
      <w:r>
        <w:t xml:space="preserve">1. </w:t>
      </w:r>
      <w:r>
        <w:rPr>
          <w:b/>
          <w:bCs/>
        </w:rPr>
        <w:t xml:space="preserve">Launch speed &gt; perfection</w:t>
      </w:r>
      <w:r>
        <w:t xml:space="preserve"> — A live store generating data beats a perfect store generating nothing</w:t>
      </w:r>
    </w:p>
    <w:p>
      <w:pPr>
        <w:spacing w:after="100"/>
        <w:ind w:left="240"/>
        <w:jc w:val="left"/>
      </w:pPr>
      <w:r>
        <w:t xml:space="preserve">2. </w:t>
      </w:r>
      <w:r>
        <w:rPr>
          <w:b/>
          <w:bCs/>
        </w:rPr>
        <w:t xml:space="preserve">Performance has a budget</w:t>
      </w:r>
      <w:r>
        <w:t xml:space="preserve"> — Hard limits on apps, JavaScript, fonts. Enforce ruthlessly</w:t>
      </w:r>
    </w:p>
    <w:p>
      <w:pPr>
        <w:spacing w:after="100"/>
        <w:ind w:left="240"/>
        <w:jc w:val="left"/>
      </w:pPr>
      <w:r>
        <w:t xml:space="preserve">3. </w:t>
      </w:r>
      <w:r>
        <w:rPr>
          <w:b/>
          <w:bCs/>
        </w:rPr>
        <w:t xml:space="preserve">MER is truth</w:t>
      </w:r>
      <w:r>
        <w:t xml:space="preserve"> — Platform ROAS lies post-iOS 14.5. Use MER for business decisions</w:t>
      </w:r>
    </w:p>
    <w:p>
      <w:pPr>
        <w:spacing w:after="100"/>
        <w:ind w:left="240"/>
        <w:jc w:val="left"/>
      </w:pPr>
      <w:r>
        <w:t xml:space="preserve">4. </w:t>
      </w:r>
      <w:r>
        <w:rPr>
          <w:b/>
          <w:bCs/>
        </w:rPr>
        <w:t xml:space="preserve">Phase-gate everything</w:t>
      </w:r>
      <w:r>
        <w:t xml:space="preserve"> — Don't build $50K MRR infrastructure for a pre-launch startup</w:t>
      </w:r>
    </w:p>
    <w:p>
      <w:pPr>
        <w:spacing w:after="100"/>
        <w:ind w:left="240"/>
        <w:jc w:val="left"/>
      </w:pPr>
      <w:r>
        <w:t xml:space="preserve">5. </w:t>
      </w:r>
      <w:r>
        <w:rPr>
          <w:b/>
          <w:bCs/>
        </w:rPr>
        <w:t xml:space="preserve">Security is Day 0</w:t>
      </w:r>
      <w:r>
        <w:t xml:space="preserve"> — Password manager + 2FA + ad spend caps before anything else</w:t>
      </w:r>
    </w:p>
    <w:p>
      <w:pPr>
        <w:spacing w:after="100"/>
        <w:ind w:left="240"/>
        <w:jc w:val="left"/>
      </w:pPr>
      <w:r>
        <w:t xml:space="preserve">6. </w:t>
      </w:r>
      <w:r>
        <w:rPr>
          <w:b/>
          <w:bCs/>
        </w:rPr>
        <w:t xml:space="preserve">Every tool must earn its place</w:t>
      </w:r>
      <w:r>
        <w:t xml:space="preserve"> — Monthly ROI review. Can't articulate value in one sentence? Cancel</w:t>
      </w:r>
    </w:p>
    <w:p>
      <w:pPr>
        <w:spacing w:after="100"/>
        <w:ind w:left="240"/>
        <w:jc w:val="left"/>
      </w:pPr>
      <w:r>
        <w:t xml:space="preserve">7. </w:t>
      </w:r>
      <w:r>
        <w:rPr>
          <w:b/>
          <w:bCs/>
        </w:rPr>
        <w:t xml:space="preserve">Subscription-first UX</w:t>
      </w:r>
      <w:r>
        <w:t xml:space="preserve"> — If you have subscriptions, the entire purchase experience revolves around them</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store_setup_and_launch.md</w:t>
      </w:r>
    </w:p>
    <w:p>
      <w:pPr>
        <w:pStyle w:val="Heading1"/>
        <w:spacing w:after="200"/>
        <w:jc w:val="center"/>
      </w:pPr>
      <w:r>
        <w:t xml:space="preserve">M9 — Store Setup &amp; Launch</w:t>
      </w:r>
    </w:p>
    <w:p>
      <w:pPr>
        <w:pBdr>
          <w:left w:val="single" w:color="BFBFBF" w:sz="12" w:space="200"/>
        </w:pBdr>
        <w:spacing w:after="120"/>
        <w:ind w:left="300"/>
        <w:jc w:val="left"/>
      </w:pPr>
      <w:r>
        <w:t xml:space="preserve">Launch fast, iterate faster. A live store generating data beats a perfect store generating nothing.</w:t>
      </w:r>
    </w:p>
    <w:p>
      <w:pPr>
        <w:spacing w:after="200"/>
      </w:pPr>
      <w:r>
        <w:t xml:space="preserve"> </w:t>
      </w:r>
    </w:p>
    <w:p>
      <w:pPr>
        <w:pStyle w:val="Heading2"/>
        <w:spacing w:after="200"/>
        <w:jc w:val="left"/>
      </w:pPr>
      <w:r>
        <w:t xml:space="preserve">Source</w:t>
      </w:r>
    </w:p>
    <w:p>
      <w:pPr>
        <w:spacing w:after="120"/>
        <w:jc w:val="left"/>
      </w:pPr>
      <w:r>
        <w:t xml:space="preserve">Danilo tabs: 286 (Store Setup Checklist), 289 (Page Speed Checklist), 290 (Page Speed Checklist1)</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Week 1 Setup Sequence (U2)</w:t>
      </w:r>
    </w:p>
    <w:p>
      <w:pPr>
        <w:spacing w:after="120"/>
        <w:jc w:val="left"/>
      </w:pPr>
      <w:r>
        <w:t xml:space="preserve">Don't spend 3 weeks "getting ready." Follow this strict priority order: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8"/>
        <w:gridCol w:w="2080"/>
        <w:gridCol w:w="3640"/>
        <w:gridCol w:w="2392"/>
      </w:tblGrid>
      <w:tr>
        <w:trPr>
          <w:tblHeader/>
        </w:trPr>
        <w:tc>
          <w:p>
            <w:pPr>
              <w:jc w:val="left"/>
            </w:pPr>
            <w:r>
              <w:rPr>
                <w:b/>
                <w:bCs/>
              </w:rPr>
              <w:t xml:space="preserve">Day</w:t>
            </w:r>
          </w:p>
        </w:tc>
        <w:tc>
          <w:p>
            <w:pPr>
              <w:jc w:val="left"/>
            </w:pPr>
            <w:r>
              <w:rPr>
                <w:b/>
                <w:bCs/>
              </w:rPr>
              <w:t xml:space="preserve">Focus</w:t>
            </w:r>
          </w:p>
        </w:tc>
        <w:tc>
          <w:p>
            <w:pPr>
              <w:jc w:val="left"/>
            </w:pPr>
            <w:r>
              <w:rPr>
                <w:b/>
                <w:bCs/>
              </w:rPr>
              <w:t xml:space="preserve">Key Tasks</w:t>
            </w:r>
          </w:p>
        </w:tc>
        <w:tc>
          <w:p>
            <w:pPr>
              <w:jc w:val="left"/>
            </w:pPr>
            <w:r>
              <w:rPr>
                <w:b/>
                <w:bCs/>
              </w:rPr>
              <w:t xml:space="preserve">Gate</w:t>
            </w:r>
          </w:p>
        </w:tc>
      </w:tr>
      <w:tr>
        <w:tc>
          <w:p>
            <w:pPr>
              <w:jc w:val="left"/>
            </w:pPr>
            <w:r>
              <w:rPr>
                <w:b/>
                <w:bCs/>
              </w:rPr>
              <w:t xml:space="preserve">Day 1</w:t>
            </w:r>
          </w:p>
        </w:tc>
        <w:tc>
          <w:p>
            <w:pPr>
              <w:jc w:val="left"/>
            </w:pPr>
            <w:r>
              <w:t xml:space="preserve">Account + Domain</w:t>
            </w:r>
          </w:p>
        </w:tc>
        <w:tc>
          <w:p>
            <w:pPr>
              <w:jc w:val="left"/>
            </w:pPr>
            <w:r>
              <w:t xml:space="preserve">Create Shopify, buy domain, set up business email, connect DNS</w:t>
            </w:r>
          </w:p>
        </w:tc>
        <w:tc>
          <w:p>
            <w:pPr>
              <w:jc w:val="left"/>
            </w:pPr>
            <w:r>
              <w:t xml:space="preserve">Domain resolving + SSL active</w:t>
            </w:r>
          </w:p>
        </w:tc>
      </w:tr>
      <w:tr>
        <w:tc>
          <w:p>
            <w:pPr>
              <w:jc w:val="left"/>
            </w:pPr>
            <w:r>
              <w:rPr>
                <w:b/>
                <w:bCs/>
              </w:rPr>
              <w:t xml:space="preserve">Day 2</w:t>
            </w:r>
          </w:p>
        </w:tc>
        <w:tc>
          <w:p>
            <w:pPr>
              <w:jc w:val="left"/>
            </w:pPr>
            <w:r>
              <w:t xml:space="preserve">Products</w:t>
            </w:r>
          </w:p>
        </w:tc>
        <w:tc>
          <w:p>
            <w:pPr>
              <w:jc w:val="left"/>
            </w:pPr>
            <w:r>
              <w:t xml:space="preserve">Upload product listings, images, descriptions, SKUs, variants</w:t>
            </w:r>
          </w:p>
        </w:tc>
        <w:tc>
          <w:p>
            <w:pPr>
              <w:jc w:val="left"/>
            </w:pPr>
            <w:r>
              <w:t xml:space="preserve">At least 1 product live in admin</w:t>
            </w:r>
          </w:p>
        </w:tc>
      </w:tr>
      <w:tr>
        <w:tc>
          <w:p>
            <w:pPr>
              <w:jc w:val="left"/>
            </w:pPr>
            <w:r>
              <w:rPr>
                <w:b/>
                <w:bCs/>
              </w:rPr>
              <w:t xml:space="preserve">Day 3</w:t>
            </w:r>
          </w:p>
        </w:tc>
        <w:tc>
          <w:p>
            <w:pPr>
              <w:jc w:val="left"/>
            </w:pPr>
            <w:r>
              <w:t xml:space="preserve">Payments + Subscription</w:t>
            </w:r>
          </w:p>
        </w:tc>
        <w:tc>
          <w:p>
            <w:pPr>
              <w:jc w:val="left"/>
            </w:pPr>
            <w:r>
              <w:t xml:space="preserve">Shopify Payments, Shop Pay, PayPal, Recharge/Skio setup</w:t>
            </w:r>
          </w:p>
        </w:tc>
        <w:tc>
          <w:p>
            <w:pPr>
              <w:jc w:val="left"/>
            </w:pPr>
            <w:r>
              <w:t xml:space="preserve">Test transaction successful</w:t>
            </w:r>
          </w:p>
        </w:tc>
      </w:tr>
      <w:tr>
        <w:tc>
          <w:p>
            <w:pPr>
              <w:jc w:val="left"/>
            </w:pPr>
            <w:r>
              <w:rPr>
                <w:b/>
                <w:bCs/>
              </w:rPr>
              <w:t xml:space="preserve">Day 4</w:t>
            </w:r>
          </w:p>
        </w:tc>
        <w:tc>
          <w:p>
            <w:pPr>
              <w:jc w:val="left"/>
            </w:pPr>
            <w:r>
              <w:t xml:space="preserve">Tracking</w:t>
            </w:r>
          </w:p>
        </w:tc>
        <w:tc>
          <w:p>
            <w:pPr>
              <w:jc w:val="left"/>
            </w:pPr>
            <w:r>
              <w:t xml:space="preserve">Meta Pixel + CAPI, GA4, Klaviyo integration</w:t>
            </w:r>
          </w:p>
        </w:tc>
        <w:tc>
          <w:p>
            <w:pPr>
              <w:jc w:val="left"/>
            </w:pPr>
            <w:r>
              <w:t xml:space="preserve">All pixels verified firing</w:t>
            </w:r>
          </w:p>
        </w:tc>
      </w:tr>
      <w:tr>
        <w:tc>
          <w:p>
            <w:pPr>
              <w:jc w:val="left"/>
            </w:pPr>
            <w:r>
              <w:rPr>
                <w:b/>
                <w:bCs/>
              </w:rPr>
              <w:t xml:space="preserve">Day 5</w:t>
            </w:r>
          </w:p>
        </w:tc>
        <w:tc>
          <w:p>
            <w:pPr>
              <w:jc w:val="left"/>
            </w:pPr>
            <w:r>
              <w:t xml:space="preserve">Theme + Polish</w:t>
            </w:r>
          </w:p>
        </w:tc>
        <w:tc>
          <w:p>
            <w:pPr>
              <w:jc w:val="left"/>
            </w:pPr>
            <w:r>
              <w:t xml:space="preserve">Dawn theme customization, brand colors, logo, navigation, legal pages</w:t>
            </w:r>
          </w:p>
        </w:tc>
        <w:tc>
          <w:p>
            <w:pPr>
              <w:jc w:val="left"/>
            </w:pPr>
            <w:r>
              <w:t xml:space="preserve">Store looks professional</w:t>
            </w:r>
          </w:p>
        </w:tc>
      </w:tr>
      <w:tr>
        <w:tc>
          <w:p>
            <w:pPr>
              <w:jc w:val="left"/>
            </w:pPr>
            <w:r>
              <w:rPr>
                <w:b/>
                <w:bCs/>
              </w:rPr>
              <w:t xml:space="preserve">Day 6</w:t>
            </w:r>
          </w:p>
        </w:tc>
        <w:tc>
          <w:p>
            <w:pPr>
              <w:jc w:val="left"/>
            </w:pPr>
            <w:r>
              <w:t xml:space="preserve">Testing</w:t>
            </w:r>
          </w:p>
        </w:tc>
        <w:tc>
          <w:p>
            <w:pPr>
              <w:jc w:val="left"/>
            </w:pPr>
            <w:r>
              <w:t xml:space="preserve">Full test orders (desktop + mobile), email flows, subscription, speed check</w:t>
            </w:r>
          </w:p>
        </w:tc>
        <w:tc>
          <w:p>
            <w:pPr>
              <w:jc w:val="left"/>
            </w:pPr>
            <w:r>
              <w:t xml:space="preserve">All P0 tests pass</w:t>
            </w:r>
          </w:p>
        </w:tc>
      </w:tr>
      <w:tr>
        <w:tc>
          <w:p>
            <w:pPr>
              <w:jc w:val="left"/>
            </w:pPr>
            <w:r>
              <w:rPr>
                <w:b/>
                <w:bCs/>
              </w:rPr>
              <w:t xml:space="preserve">Day 7</w:t>
            </w:r>
          </w:p>
        </w:tc>
        <w:tc>
          <w:p>
            <w:pPr>
              <w:jc w:val="left"/>
            </w:pPr>
            <w:r>
              <w:t xml:space="preserve">Launch</w:t>
            </w:r>
          </w:p>
        </w:tc>
        <w:tc>
          <w:p>
            <w:pPr>
              <w:jc w:val="left"/>
            </w:pPr>
            <w:r>
              <w:t xml:space="preserve">Remove password, verify, go live. NO ADS Day 1 — verify organic checkout</w:t>
            </w:r>
          </w:p>
        </w:tc>
        <w:tc>
          <w:p>
            <w:pPr>
              <w:jc w:val="left"/>
            </w:pPr>
            <w:r>
              <w:t xml:space="preserve">Store is live</w:t>
            </w:r>
          </w:p>
        </w:tc>
      </w:tr>
    </w:tbl>
    <w:p>
      <w:pPr>
        <w:spacing w:after="120"/>
        <w:jc w:val="left"/>
      </w:pPr>
      <w:r>
        <w:rPr>
          <w:b/>
          <w:bCs/>
        </w:rPr>
        <w:t xml:space="preserve">The rule</w:t>
      </w:r>
      <w:r>
        <w:t xml:space="preserve">: A live store generating data beats a perfect store generating nothing. You can polish AFTER launch. Do not let typography choices delay your launch by 2 weeks.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Store Setup Master Checklist</w:t>
      </w:r>
    </w:p>
    <w:p>
      <w:pPr>
        <w:pStyle w:val="Heading3"/>
        <w:spacing w:after="200"/>
        <w:jc w:val="left"/>
      </w:pPr>
      <w:r>
        <w:t xml:space="preserve">1. Account &amp; Domain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40"/>
        <w:gridCol w:w="3480"/>
        <w:gridCol w:w="1440"/>
        <w:gridCol w:w="3600"/>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1.1</w:t>
            </w:r>
          </w:p>
        </w:tc>
        <w:tc>
          <w:p>
            <w:pPr>
              <w:jc w:val="left"/>
            </w:pPr>
            <w:r>
              <w:t xml:space="preserve">Create Shopify account (Basic plan, annual billing)</w:t>
            </w:r>
          </w:p>
        </w:tc>
        <w:tc>
          <w:p>
            <w:pPr>
              <w:jc w:val="left"/>
            </w:pPr>
            <w:r>
              <w:t xml:space="preserve">P0</w:t>
            </w:r>
          </w:p>
        </w:tc>
        <w:tc>
          <w:p>
            <w:pPr>
              <w:jc w:val="left"/>
            </w:pPr>
            <w:r>
              <w:t xml:space="preserve">$29/mo. Use business email, not personal</w:t>
            </w:r>
          </w:p>
        </w:tc>
      </w:tr>
      <w:tr>
        <w:tc>
          <w:p>
            <w:pPr>
              <w:jc w:val="left"/>
            </w:pPr>
            <w:r>
              <w:t xml:space="preserve">1.2</w:t>
            </w:r>
          </w:p>
        </w:tc>
        <w:tc>
          <w:p>
            <w:pPr>
              <w:jc w:val="left"/>
            </w:pPr>
            <w:r>
              <w:t xml:space="preserve">Purchase custom domain</w:t>
            </w:r>
          </w:p>
        </w:tc>
        <w:tc>
          <w:p>
            <w:pPr>
              <w:jc w:val="left"/>
            </w:pPr>
            <w:r>
              <w:t xml:space="preserve">P0</w:t>
            </w:r>
          </w:p>
        </w:tc>
        <w:tc>
          <w:p>
            <w:pPr>
              <w:jc w:val="left"/>
            </w:pPr>
            <w:r>
              <w:t xml:space="preserve">Buy through Shopify OR transfer existing. .com preferred</w:t>
            </w:r>
          </w:p>
        </w:tc>
      </w:tr>
      <w:tr>
        <w:tc>
          <w:p>
            <w:pPr>
              <w:jc w:val="left"/>
            </w:pPr>
            <w:r>
              <w:t xml:space="preserve">1.3</w:t>
            </w:r>
          </w:p>
        </w:tc>
        <w:tc>
          <w:p>
            <w:pPr>
              <w:jc w:val="left"/>
            </w:pPr>
            <w:r>
              <w:t xml:space="preserve">Connect domain to Shopify</w:t>
            </w:r>
          </w:p>
        </w:tc>
        <w:tc>
          <w:p>
            <w:pPr>
              <w:jc w:val="left"/>
            </w:pPr>
            <w:r>
              <w:t xml:space="preserve">P0</w:t>
            </w:r>
          </w:p>
        </w:tc>
        <w:tc>
          <w:p>
            <w:pPr>
              <w:jc w:val="left"/>
            </w:pPr>
            <w:r>
              <w:t xml:space="preserve">Update DNS, verify SSL auto-provisions (48hr)</w:t>
            </w:r>
          </w:p>
        </w:tc>
      </w:tr>
      <w:tr>
        <w:tc>
          <w:p>
            <w:pPr>
              <w:jc w:val="left"/>
            </w:pPr>
            <w:r>
              <w:t xml:space="preserve">1.4</w:t>
            </w:r>
          </w:p>
        </w:tc>
        <w:tc>
          <w:p>
            <w:pPr>
              <w:jc w:val="left"/>
            </w:pPr>
            <w:r>
              <w:t xml:space="preserve">Set up business email (Google Workspace)</w:t>
            </w:r>
          </w:p>
        </w:tc>
        <w:tc>
          <w:p>
            <w:pPr>
              <w:jc w:val="left"/>
            </w:pPr>
            <w:r>
              <w:t xml:space="preserve">P0</w:t>
            </w:r>
          </w:p>
        </w:tc>
        <w:tc>
          <w:p>
            <w:pPr>
              <w:jc w:val="left"/>
            </w:pPr>
            <w:r>
              <w:t xml:space="preserve">hello@, support@, team@ minimum</w:t>
            </w:r>
          </w:p>
        </w:tc>
      </w:tr>
      <w:tr>
        <w:tc>
          <w:p>
            <w:pPr>
              <w:jc w:val="left"/>
            </w:pPr>
            <w:r>
              <w:t xml:space="preserve">1.5</w:t>
            </w:r>
          </w:p>
        </w:tc>
        <w:tc>
          <w:p>
            <w:pPr>
              <w:jc w:val="left"/>
            </w:pPr>
            <w:r>
              <w:t xml:space="preserve">Configure store timezone and currency</w:t>
            </w:r>
          </w:p>
        </w:tc>
        <w:tc>
          <w:p>
            <w:pPr>
              <w:jc w:val="left"/>
            </w:pPr>
            <w:r>
              <w:t xml:space="preserve">P1</w:t>
            </w:r>
          </w:p>
        </w:tc>
        <w:tc>
          <w:p>
            <w:pPr>
              <w:jc w:val="left"/>
            </w:pPr>
            <w:r>
              <w:t xml:space="preserve">Match your primary market</w:t>
            </w:r>
          </w:p>
        </w:tc>
      </w:tr>
      <w:tr>
        <w:tc>
          <w:p>
            <w:pPr>
              <w:jc w:val="left"/>
            </w:pPr>
            <w:r>
              <w:t xml:space="preserve">1.6</w:t>
            </w:r>
          </w:p>
        </w:tc>
        <w:tc>
          <w:p>
            <w:pPr>
              <w:jc w:val="left"/>
            </w:pPr>
            <w:r>
              <w:t xml:space="preserve">Set up Google Workspace / business email</w:t>
            </w:r>
          </w:p>
        </w:tc>
        <w:tc>
          <w:p>
            <w:pPr>
              <w:jc w:val="left"/>
            </w:pPr>
            <w:r>
              <w:t xml:space="preserve">P1</w:t>
            </w:r>
          </w:p>
        </w:tc>
        <w:tc>
          <w:p>
            <w:pPr>
              <w:jc w:val="left"/>
            </w:pPr>
            <w:r>
              <w:t xml:space="preserve">Required before any tool signups</w:t>
            </w:r>
          </w:p>
        </w:tc>
      </w:tr>
    </w:tbl>
    <w:p>
      <w:pPr>
        <w:spacing w:after="120"/>
        <w:jc w:val="left"/>
      </w:pPr>
      <w:r>
        <w:rPr>
          <w:b/>
          <w:bCs/>
        </w:rPr>
        <w:t xml:space="preserve">Gate</w:t>
      </w:r>
      <w:r>
        <w:t xml:space="preserve">: Do not proceed to Theme until domain is resolving and SSL is active.</w:t>
      </w:r>
    </w:p>
    <w:p>
      <w:pPr>
        <w:spacing w:after="200"/>
      </w:pPr>
      <w:r>
        <w:t xml:space="preserve"> </w:t>
      </w:r>
    </w:p>
    <w:p>
      <w:pPr>
        <w:pStyle w:val="Heading3"/>
        <w:spacing w:after="200"/>
        <w:jc w:val="left"/>
      </w:pPr>
      <w:r>
        <w:t xml:space="preserve">2. Theme &amp;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9"/>
        <w:gridCol w:w="3351"/>
        <w:gridCol w:w="1387"/>
        <w:gridCol w:w="3813"/>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2.1</w:t>
            </w:r>
          </w:p>
        </w:tc>
        <w:tc>
          <w:p>
            <w:pPr>
              <w:jc w:val="left"/>
            </w:pPr>
            <w:r>
              <w:t xml:space="preserve">Install Dawn theme (free) or approved premium theme</w:t>
            </w:r>
          </w:p>
        </w:tc>
        <w:tc>
          <w:p>
            <w:pPr>
              <w:jc w:val="left"/>
            </w:pPr>
            <w:r>
              <w:t xml:space="preserve">P0</w:t>
            </w:r>
          </w:p>
        </w:tc>
        <w:tc>
          <w:p>
            <w:pPr>
              <w:jc w:val="left"/>
            </w:pPr>
            <w:r>
              <w:t xml:space="preserve">Dawn is optimized for speed. Premium themes: Prestige, Impact, Sense</w:t>
            </w:r>
          </w:p>
        </w:tc>
      </w:tr>
      <w:tr>
        <w:tc>
          <w:p>
            <w:pPr>
              <w:jc w:val="left"/>
            </w:pPr>
            <w:r>
              <w:t xml:space="preserve">2.2</w:t>
            </w:r>
          </w:p>
        </w:tc>
        <w:tc>
          <w:p>
            <w:pPr>
              <w:jc w:val="left"/>
            </w:pPr>
            <w:r>
              <w:t xml:space="preserve">Upload logo (SVG preferred, PNG fallback)</w:t>
            </w:r>
          </w:p>
        </w:tc>
        <w:tc>
          <w:p>
            <w:pPr>
              <w:jc w:val="left"/>
            </w:pPr>
            <w:r>
              <w:t xml:space="preserve">P0</w:t>
            </w:r>
          </w:p>
        </w:tc>
        <w:tc>
          <w:p>
            <w:pPr>
              <w:jc w:val="left"/>
            </w:pPr>
            <w:r>
              <w:t xml:space="preserve">Follow asset naming: Img_Logo_Primary_v1.svg</w:t>
            </w:r>
          </w:p>
        </w:tc>
      </w:tr>
      <w:tr>
        <w:tc>
          <w:p>
            <w:pPr>
              <w:jc w:val="left"/>
            </w:pPr>
            <w:r>
              <w:t xml:space="preserve">2.3</w:t>
            </w:r>
          </w:p>
        </w:tc>
        <w:tc>
          <w:p>
            <w:pPr>
              <w:jc w:val="left"/>
            </w:pPr>
            <w:r>
              <w:t xml:space="preserve">Configure brand colors in theme settings</w:t>
            </w:r>
          </w:p>
        </w:tc>
        <w:tc>
          <w:p>
            <w:pPr>
              <w:jc w:val="left"/>
            </w:pPr>
            <w:r>
              <w:t xml:space="preserve">P0</w:t>
            </w:r>
          </w:p>
        </w:tc>
        <w:tc>
          <w:p>
            <w:pPr>
              <w:jc w:val="left"/>
            </w:pPr>
            <w:r>
              <w:t xml:space="preserve">Match brand book (M11). Primary, secondary, accent, background, text</w:t>
            </w:r>
          </w:p>
        </w:tc>
      </w:tr>
      <w:tr>
        <w:tc>
          <w:p>
            <w:pPr>
              <w:jc w:val="left"/>
            </w:pPr>
            <w:r>
              <w:t xml:space="preserve">2.4</w:t>
            </w:r>
          </w:p>
        </w:tc>
        <w:tc>
          <w:p>
            <w:pPr>
              <w:jc w:val="left"/>
            </w:pPr>
            <w:r>
              <w:t xml:space="preserve">Set up typography (max 2 fonts)</w:t>
            </w:r>
          </w:p>
        </w:tc>
        <w:tc>
          <w:p>
            <w:pPr>
              <w:jc w:val="left"/>
            </w:pPr>
            <w:r>
              <w:t xml:space="preserve">P1</w:t>
            </w:r>
          </w:p>
        </w:tc>
        <w:tc>
          <w:p>
            <w:pPr>
              <w:jc w:val="left"/>
            </w:pPr>
            <w:r>
              <w:t xml:space="preserve">Each font = ~50-100KB load time. System fonts are fastest</w:t>
            </w:r>
          </w:p>
        </w:tc>
      </w:tr>
      <w:tr>
        <w:tc>
          <w:p>
            <w:pPr>
              <w:jc w:val="left"/>
            </w:pPr>
            <w:r>
              <w:t xml:space="preserve">2.5</w:t>
            </w:r>
          </w:p>
        </w:tc>
        <w:tc>
          <w:p>
            <w:pPr>
              <w:jc w:val="left"/>
            </w:pPr>
            <w:r>
              <w:t xml:space="preserve">Configure header/footer navigation</w:t>
            </w:r>
          </w:p>
        </w:tc>
        <w:tc>
          <w:p>
            <w:pPr>
              <w:jc w:val="left"/>
            </w:pPr>
            <w:r>
              <w:t xml:space="preserve">P1</w:t>
            </w:r>
          </w:p>
        </w:tc>
        <w:tc>
          <w:p>
            <w:pPr>
              <w:jc w:val="left"/>
            </w:pPr>
            <w:r>
              <w:t xml:space="preserve">Keep nav simple: Shop, About, FAQ, Contact. No mega-menus at launch</w:t>
            </w:r>
          </w:p>
        </w:tc>
      </w:tr>
      <w:tr>
        <w:tc>
          <w:p>
            <w:pPr>
              <w:jc w:val="left"/>
            </w:pPr>
            <w:r>
              <w:t xml:space="preserve">2.6</w:t>
            </w:r>
          </w:p>
        </w:tc>
        <w:tc>
          <w:p>
            <w:pPr>
              <w:jc w:val="left"/>
            </w:pPr>
            <w:r>
              <w:t xml:space="preserve">Set up favicon (32x32 PNG)</w:t>
            </w:r>
          </w:p>
        </w:tc>
        <w:tc>
          <w:p>
            <w:pPr>
              <w:jc w:val="left"/>
            </w:pPr>
            <w:r>
              <w:t xml:space="preserve">P1</w:t>
            </w:r>
          </w:p>
        </w:tc>
        <w:tc>
          <w:p>
            <w:pPr>
              <w:jc w:val="left"/>
            </w:pPr>
            <w:r>
              <w:t xml:space="preserve">Small detail, big professionalism signal</w:t>
            </w:r>
          </w:p>
        </w:tc>
      </w:tr>
    </w:tbl>
    <w:p>
      <w:pPr>
        <w:spacing w:after="120"/>
        <w:jc w:val="left"/>
      </w:pPr>
      <w:r>
        <w:rPr>
          <w:b/>
          <w:bCs/>
        </w:rPr>
        <w:t xml:space="preserve">Speed consideration</w:t>
      </w:r>
      <w:r>
        <w:t xml:space="preserve">: Every custom font and image adds load time. Dawn's default is already optimized — customize minimally at launch.</w:t>
      </w:r>
    </w:p>
    <w:p>
      <w:pPr>
        <w:spacing w:after="200"/>
      </w:pPr>
      <w:r>
        <w:t xml:space="preserve"> </w:t>
      </w:r>
    </w:p>
    <w:p>
      <w:pPr>
        <w:pStyle w:val="Heading3"/>
        <w:spacing w:after="200"/>
        <w:jc w:val="left"/>
      </w:pPr>
      <w:r>
        <w:t xml:space="preserve">3. Product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09"/>
        <w:gridCol w:w="3236"/>
        <w:gridCol w:w="1387"/>
        <w:gridCol w:w="3928"/>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3.1</w:t>
            </w:r>
          </w:p>
        </w:tc>
        <w:tc>
          <w:p>
            <w:pPr>
              <w:jc w:val="left"/>
            </w:pPr>
            <w:r>
              <w:t xml:space="preserve">Create product listings with full descriptions</w:t>
            </w:r>
          </w:p>
        </w:tc>
        <w:tc>
          <w:p>
            <w:pPr>
              <w:jc w:val="left"/>
            </w:pPr>
            <w:r>
              <w:t xml:space="preserve">P0</w:t>
            </w:r>
          </w:p>
        </w:tc>
        <w:tc>
          <w:p>
            <w:pPr>
              <w:jc w:val="left"/>
            </w:pPr>
            <w:r>
              <w:t xml:space="preserve">Title, description, images, price, compare-at price, SKU</w:t>
            </w:r>
          </w:p>
        </w:tc>
      </w:tr>
      <w:tr>
        <w:tc>
          <w:p>
            <w:pPr>
              <w:jc w:val="left"/>
            </w:pPr>
            <w:r>
              <w:t xml:space="preserve">3.2</w:t>
            </w:r>
          </w:p>
        </w:tc>
        <w:tc>
          <w:p>
            <w:pPr>
              <w:jc w:val="left"/>
            </w:pPr>
            <w:r>
              <w:t xml:space="preserve">Upload product images (min 4 per product)</w:t>
            </w:r>
          </w:p>
        </w:tc>
        <w:tc>
          <w:p>
            <w:pPr>
              <w:jc w:val="left"/>
            </w:pPr>
            <w:r>
              <w:t xml:space="preserve">P0</w:t>
            </w:r>
          </w:p>
        </w:tc>
        <w:tc>
          <w:p>
            <w:pPr>
              <w:jc w:val="left"/>
            </w:pPr>
            <w:r>
              <w:t xml:space="preserve">Hero, ingredients, lifestyle, size reference. WebP format, &lt;200KB each</w:t>
            </w:r>
          </w:p>
        </w:tc>
      </w:tr>
      <w:tr>
        <w:tc>
          <w:p>
            <w:pPr>
              <w:jc w:val="left"/>
            </w:pPr>
            <w:r>
              <w:t xml:space="preserve">3.3</w:t>
            </w:r>
          </w:p>
        </w:tc>
        <w:tc>
          <w:p>
            <w:pPr>
              <w:jc w:val="left"/>
            </w:pPr>
            <w:r>
              <w:t xml:space="preserve">Set up product variants if applicable</w:t>
            </w:r>
          </w:p>
        </w:tc>
        <w:tc>
          <w:p>
            <w:pPr>
              <w:jc w:val="left"/>
            </w:pPr>
            <w:r>
              <w:t xml:space="preserve">P0</w:t>
            </w:r>
          </w:p>
        </w:tc>
        <w:tc>
          <w:p>
            <w:pPr>
              <w:jc w:val="left"/>
            </w:pPr>
            <w:r>
              <w:t xml:space="preserve">Size, flavor, quantity. Use Shopify's native variant system</w:t>
            </w:r>
          </w:p>
        </w:tc>
      </w:tr>
      <w:tr>
        <w:tc>
          <w:p>
            <w:pPr>
              <w:jc w:val="left"/>
            </w:pPr>
            <w:r>
              <w:t xml:space="preserve">3.4</w:t>
            </w:r>
          </w:p>
        </w:tc>
        <w:tc>
          <w:p>
            <w:pPr>
              <w:jc w:val="left"/>
            </w:pPr>
            <w:r>
              <w:t xml:space="preserve">Configure inventory tracking</w:t>
            </w:r>
          </w:p>
        </w:tc>
        <w:tc>
          <w:p>
            <w:pPr>
              <w:jc w:val="left"/>
            </w:pPr>
            <w:r>
              <w:t xml:space="preserve">P0</w:t>
            </w:r>
          </w:p>
        </w:tc>
        <w:tc>
          <w:p>
            <w:pPr>
              <w:jc w:val="left"/>
            </w:pPr>
            <w:r>
              <w:t xml:space="preserve">Track quantity, set low-stock alerts (M24 alignment)</w:t>
            </w:r>
          </w:p>
        </w:tc>
      </w:tr>
      <w:tr>
        <w:tc>
          <w:p>
            <w:pPr>
              <w:jc w:val="left"/>
            </w:pPr>
            <w:r>
              <w:t xml:space="preserve">3.5</w:t>
            </w:r>
          </w:p>
        </w:tc>
        <w:tc>
          <w:p>
            <w:pPr>
              <w:jc w:val="left"/>
            </w:pPr>
            <w:r>
              <w:t xml:space="preserve">Set up collections (manual + automated)</w:t>
            </w:r>
          </w:p>
        </w:tc>
        <w:tc>
          <w:p>
            <w:pPr>
              <w:jc w:val="left"/>
            </w:pPr>
            <w:r>
              <w:t xml:space="preserve">P1</w:t>
            </w:r>
          </w:p>
        </w:tc>
        <w:tc>
          <w:p>
            <w:pPr>
              <w:jc w:val="left"/>
            </w:pPr>
            <w:r>
              <w:t xml:space="preserve">"All Products", "Best Sellers", "Subscriptions" at minimum</w:t>
            </w:r>
          </w:p>
        </w:tc>
      </w:tr>
      <w:tr>
        <w:tc>
          <w:p>
            <w:pPr>
              <w:jc w:val="left"/>
            </w:pPr>
            <w:r>
              <w:t xml:space="preserve">3.6</w:t>
            </w:r>
          </w:p>
        </w:tc>
        <w:tc>
          <w:p>
            <w:pPr>
              <w:jc w:val="left"/>
            </w:pPr>
            <w:r>
              <w:t xml:space="preserve">Add product tags for filtering</w:t>
            </w:r>
          </w:p>
        </w:tc>
        <w:tc>
          <w:p>
            <w:pPr>
              <w:jc w:val="left"/>
            </w:pPr>
            <w:r>
              <w:t xml:space="preserve">P1</w:t>
            </w:r>
          </w:p>
        </w:tc>
        <w:tc>
          <w:p>
            <w:pPr>
              <w:jc w:val="left"/>
            </w:pPr>
            <w:r>
              <w:t xml:space="preserve">Standardize: type_supplement, flavor_unflavored, size_30day</w:t>
            </w:r>
          </w:p>
        </w:tc>
      </w:tr>
      <w:tr>
        <w:tc>
          <w:p>
            <w:pPr>
              <w:jc w:val="left"/>
            </w:pPr>
            <w:r>
              <w:t xml:space="preserve">3.7</w:t>
            </w:r>
          </w:p>
        </w:tc>
        <w:tc>
          <w:p>
            <w:pPr>
              <w:jc w:val="left"/>
            </w:pPr>
            <w:r>
              <w:t xml:space="preserve">Set up product reviews (Judge.me)</w:t>
            </w:r>
          </w:p>
        </w:tc>
        <w:tc>
          <w:p>
            <w:pPr>
              <w:jc w:val="left"/>
            </w:pPr>
            <w:r>
              <w:t xml:space="preserve">P1</w:t>
            </w:r>
          </w:p>
        </w:tc>
        <w:tc>
          <w:p>
            <w:pPr>
              <w:jc w:val="left"/>
            </w:pPr>
            <w:r>
              <w:t xml:space="preserve">Install app, configure auto-request email (7 days post-delivery)</w:t>
            </w:r>
          </w:p>
        </w:tc>
      </w:tr>
      <w:tr>
        <w:tc>
          <w:p>
            <w:pPr>
              <w:jc w:val="left"/>
            </w:pPr>
            <w:r>
              <w:t xml:space="preserve">3.8</w:t>
            </w:r>
          </w:p>
        </w:tc>
        <w:tc>
          <w:p>
            <w:pPr>
              <w:jc w:val="left"/>
            </w:pPr>
            <w:r>
              <w:t xml:space="preserve">Create bundle/multi-pack products if applicable</w:t>
            </w:r>
          </w:p>
        </w:tc>
        <w:tc>
          <w:p>
            <w:pPr>
              <w:jc w:val="left"/>
            </w:pPr>
            <w:r>
              <w:t xml:space="preserve">P2</w:t>
            </w:r>
          </w:p>
        </w:tc>
        <w:tc>
          <w:p>
            <w:pPr>
              <w:jc w:val="left"/>
            </w:pPr>
            <w:r>
              <w:t xml:space="preserve">Only if pricing strategy includes bundles (see M25)</w:t>
            </w:r>
          </w:p>
        </w:tc>
      </w:tr>
    </w:tbl>
    <w:p>
      <w:pPr>
        <w:spacing w:after="120"/>
        <w:jc w:val="left"/>
      </w:pPr>
      <w:r>
        <w:rPr>
          <w:b/>
          <w:bCs/>
        </w:rPr>
        <w:t xml:space="preserve">IonWave-specific</w:t>
      </w:r>
      <w:r>
        <w:t xml:space="preserve">: Supplement products MUST include supplement facts image, ingredient list in description, and any required disclaimers. Check FDA/FTC compliance (M22).</w:t>
      </w:r>
    </w:p>
    <w:p>
      <w:pPr>
        <w:spacing w:after="200"/>
      </w:pPr>
      <w:r>
        <w:t xml:space="preserve"> </w:t>
      </w:r>
    </w:p>
    <w:p>
      <w:pPr>
        <w:pStyle w:val="Heading3"/>
        <w:spacing w:after="200"/>
        <w:jc w:val="left"/>
      </w:pPr>
      <w:r>
        <w:t xml:space="preserve">4. Checkout &amp; 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40"/>
        <w:gridCol w:w="2880"/>
        <w:gridCol w:w="1440"/>
        <w:gridCol w:w="4200"/>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4.1</w:t>
            </w:r>
          </w:p>
        </w:tc>
        <w:tc>
          <w:p>
            <w:pPr>
              <w:jc w:val="left"/>
            </w:pPr>
            <w:r>
              <w:t xml:space="preserve">Activate Shopify Payments</w:t>
            </w:r>
          </w:p>
        </w:tc>
        <w:tc>
          <w:p>
            <w:pPr>
              <w:jc w:val="left"/>
            </w:pPr>
            <w:r>
              <w:t xml:space="preserve">P0</w:t>
            </w:r>
          </w:p>
        </w:tc>
        <w:tc>
          <w:p>
            <w:pPr>
              <w:jc w:val="left"/>
            </w:pPr>
            <w:r>
              <w:t xml:space="preserve">Eliminates extra transaction fees. Requires EIN/SSN verification</w:t>
            </w:r>
          </w:p>
        </w:tc>
      </w:tr>
      <w:tr>
        <w:tc>
          <w:p>
            <w:pPr>
              <w:jc w:val="left"/>
            </w:pPr>
            <w:r>
              <w:t xml:space="preserve">4.2</w:t>
            </w:r>
          </w:p>
        </w:tc>
        <w:tc>
          <w:p>
            <w:pPr>
              <w:jc w:val="left"/>
            </w:pPr>
            <w:r>
              <w:t xml:space="preserve">Enable Shop Pay</w:t>
            </w:r>
          </w:p>
        </w:tc>
        <w:tc>
          <w:p>
            <w:pPr>
              <w:jc w:val="left"/>
            </w:pPr>
            <w:r>
              <w:t xml:space="preserve">P0</w:t>
            </w:r>
          </w:p>
        </w:tc>
        <w:tc>
          <w:p>
            <w:pPr>
              <w:jc w:val="left"/>
            </w:pPr>
            <w:r>
              <w:t xml:space="preserve">Highest-converting accelerated checkout. 1.91x higher conversion vs guest</w:t>
            </w:r>
          </w:p>
        </w:tc>
      </w:tr>
      <w:tr>
        <w:tc>
          <w:p>
            <w:pPr>
              <w:jc w:val="left"/>
            </w:pPr>
            <w:r>
              <w:t xml:space="preserve">4.3</w:t>
            </w:r>
          </w:p>
        </w:tc>
        <w:tc>
          <w:p>
            <w:pPr>
              <w:jc w:val="left"/>
            </w:pPr>
            <w:r>
              <w:t xml:space="preserve">Enable PayPal</w:t>
            </w:r>
          </w:p>
        </w:tc>
        <w:tc>
          <w:p>
            <w:pPr>
              <w:jc w:val="left"/>
            </w:pPr>
            <w:r>
              <w:t xml:space="preserve">P0</w:t>
            </w:r>
          </w:p>
        </w:tc>
        <w:tc>
          <w:p>
            <w:pPr>
              <w:jc w:val="left"/>
            </w:pPr>
            <w:r>
              <w:t xml:space="preserve">~10-15% of customers prefer it. Free to activate</w:t>
            </w:r>
          </w:p>
        </w:tc>
      </w:tr>
      <w:tr>
        <w:tc>
          <w:p>
            <w:pPr>
              <w:jc w:val="left"/>
            </w:pPr>
            <w:r>
              <w:t xml:space="preserve">4.4</w:t>
            </w:r>
          </w:p>
        </w:tc>
        <w:tc>
          <w:p>
            <w:pPr>
              <w:jc w:val="left"/>
            </w:pPr>
            <w:r>
              <w:t xml:space="preserve">Configure checkout settings</w:t>
            </w:r>
          </w:p>
        </w:tc>
        <w:tc>
          <w:p>
            <w:pPr>
              <w:jc w:val="left"/>
            </w:pPr>
            <w:r>
              <w:t xml:space="preserve">P0</w:t>
            </w:r>
          </w:p>
        </w:tc>
        <w:tc>
          <w:p>
            <w:pPr>
              <w:jc w:val="left"/>
            </w:pPr>
            <w:r>
              <w:t xml:space="preserve">Guest checkout ON, email marketing opt-in, order notes OFF</w:t>
            </w:r>
          </w:p>
        </w:tc>
      </w:tr>
      <w:tr>
        <w:tc>
          <w:p>
            <w:pPr>
              <w:jc w:val="left"/>
            </w:pPr>
            <w:r>
              <w:t xml:space="preserve">4.5</w:t>
            </w:r>
          </w:p>
        </w:tc>
        <w:tc>
          <w:p>
            <w:pPr>
              <w:jc w:val="left"/>
            </w:pPr>
            <w:r>
              <w:t xml:space="preserve">Set up shipping rates</w:t>
            </w:r>
          </w:p>
        </w:tc>
        <w:tc>
          <w:p>
            <w:pPr>
              <w:jc w:val="left"/>
            </w:pPr>
            <w:r>
              <w:t xml:space="preserve">P0</w:t>
            </w:r>
          </w:p>
        </w:tc>
        <w:tc>
          <w:p>
            <w:pPr>
              <w:jc w:val="left"/>
            </w:pPr>
            <w:r>
              <w:t xml:space="preserve">Free shipping threshold recommended (e.g., $49+). Flat rate below threshold</w:t>
            </w:r>
          </w:p>
        </w:tc>
      </w:tr>
      <w:tr>
        <w:tc>
          <w:p>
            <w:pPr>
              <w:jc w:val="left"/>
            </w:pPr>
            <w:r>
              <w:t xml:space="preserve">4.6</w:t>
            </w:r>
          </w:p>
        </w:tc>
        <w:tc>
          <w:p>
            <w:pPr>
              <w:jc w:val="left"/>
            </w:pPr>
            <w:r>
              <w:t xml:space="preserve">Configure tax settings</w:t>
            </w:r>
          </w:p>
        </w:tc>
        <w:tc>
          <w:p>
            <w:pPr>
              <w:jc w:val="left"/>
            </w:pPr>
            <w:r>
              <w:t xml:space="preserve">P0</w:t>
            </w:r>
          </w:p>
        </w:tc>
        <w:tc>
          <w:p>
            <w:pPr>
              <w:jc w:val="left"/>
            </w:pPr>
            <w:r>
              <w:t xml:space="preserve">Auto-calculate US tax. Verify nexus states. Consider Avalara if complex</w:t>
            </w:r>
          </w:p>
        </w:tc>
      </w:tr>
      <w:tr>
        <w:tc>
          <w:p>
            <w:pPr>
              <w:jc w:val="left"/>
            </w:pPr>
            <w:r>
              <w:t xml:space="preserve">4.7</w:t>
            </w:r>
          </w:p>
        </w:tc>
        <w:tc>
          <w:p>
            <w:pPr>
              <w:jc w:val="left"/>
            </w:pPr>
            <w:r>
              <w:t xml:space="preserve">Set up abandoned checkout recovery</w:t>
            </w:r>
          </w:p>
        </w:tc>
        <w:tc>
          <w:p>
            <w:pPr>
              <w:jc w:val="left"/>
            </w:pPr>
            <w:r>
              <w:t xml:space="preserve">P1</w:t>
            </w:r>
          </w:p>
        </w:tc>
        <w:tc>
          <w:p>
            <w:pPr>
              <w:jc w:val="left"/>
            </w:pPr>
            <w:r>
              <w:t xml:space="preserve">Shopify native (1 email) + Klaviyo flows (3-email sequence, see M17)</w:t>
            </w:r>
          </w:p>
        </w:tc>
      </w:tr>
      <w:tr>
        <w:tc>
          <w:p>
            <w:pPr>
              <w:jc w:val="left"/>
            </w:pPr>
            <w:r>
              <w:t xml:space="preserve">4.8</w:t>
            </w:r>
          </w:p>
        </w:tc>
        <w:tc>
          <w:p>
            <w:pPr>
              <w:jc w:val="left"/>
            </w:pPr>
            <w:r>
              <w:t xml:space="preserve">Test checkout flow end-to-end</w:t>
            </w:r>
          </w:p>
        </w:tc>
        <w:tc>
          <w:p>
            <w:pPr>
              <w:jc w:val="left"/>
            </w:pPr>
            <w:r>
              <w:t xml:space="preserve">P0</w:t>
            </w:r>
          </w:p>
        </w:tc>
        <w:tc>
          <w:p>
            <w:pPr>
              <w:jc w:val="left"/>
            </w:pPr>
            <w:r>
              <w:t xml:space="preserve">Place a real test order. Verify email confirmations. Test on mobile</w:t>
            </w:r>
          </w:p>
        </w:tc>
      </w:tr>
    </w:tbl>
    <w:p>
      <w:pPr>
        <w:spacing w:after="120"/>
        <w:jc w:val="left"/>
      </w:pPr>
      <w:r>
        <w:rPr>
          <w:b/>
          <w:bCs/>
        </w:rPr>
        <w:t xml:space="preserve">Critical</w:t>
      </w:r>
      <w:r>
        <w:t xml:space="preserve">: Test the FULL checkout on mobile before launch. 70%+ of D2C traffic is mobile.</w:t>
      </w:r>
    </w:p>
    <w:p>
      <w:pPr>
        <w:spacing w:after="200"/>
      </w:pPr>
      <w:r>
        <w:t xml:space="preserve"> </w:t>
      </w:r>
    </w:p>
    <w:p>
      <w:pPr>
        <w:pStyle w:val="Heading3"/>
        <w:spacing w:after="200"/>
        <w:jc w:val="left"/>
      </w:pPr>
      <w:r>
        <w:t xml:space="preserve">5. Subscription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80"/>
        <w:gridCol w:w="3231"/>
        <w:gridCol w:w="1337"/>
        <w:gridCol w:w="4012"/>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5.1</w:t>
            </w:r>
          </w:p>
        </w:tc>
        <w:tc>
          <w:p>
            <w:pPr>
              <w:jc w:val="left"/>
            </w:pPr>
            <w:r>
              <w:t xml:space="preserve">Install Recharge or Skio</w:t>
            </w:r>
          </w:p>
        </w:tc>
        <w:tc>
          <w:p>
            <w:pPr>
              <w:jc w:val="left"/>
            </w:pPr>
            <w:r>
              <w:t xml:space="preserve">P0</w:t>
            </w:r>
          </w:p>
        </w:tc>
        <w:tc>
          <w:p>
            <w:pPr>
              <w:jc w:val="left"/>
            </w:pPr>
            <w:r>
              <w:t xml:space="preserve">This is core to the IonWave model — not optional</w:t>
            </w:r>
          </w:p>
        </w:tc>
      </w:tr>
      <w:tr>
        <w:tc>
          <w:p>
            <w:pPr>
              <w:jc w:val="left"/>
            </w:pPr>
            <w:r>
              <w:t xml:space="preserve">5.2</w:t>
            </w:r>
          </w:p>
        </w:tc>
        <w:tc>
          <w:p>
            <w:pPr>
              <w:jc w:val="left"/>
            </w:pPr>
            <w:r>
              <w:t xml:space="preserve">Configure subscription plans (frequency options)</w:t>
            </w:r>
          </w:p>
        </w:tc>
        <w:tc>
          <w:p>
            <w:pPr>
              <w:jc w:val="left"/>
            </w:pPr>
            <w:r>
              <w:t xml:space="preserve">P0</w:t>
            </w:r>
          </w:p>
        </w:tc>
        <w:tc>
          <w:p>
            <w:pPr>
              <w:jc w:val="left"/>
            </w:pPr>
            <w:r>
              <w:t xml:space="preserve">30-day default, 45-day and 60-day options. 30-day as pre-selected</w:t>
            </w:r>
          </w:p>
        </w:tc>
      </w:tr>
      <w:tr>
        <w:tc>
          <w:p>
            <w:pPr>
              <w:jc w:val="left"/>
            </w:pPr>
            <w:r>
              <w:t xml:space="preserve">5.3</w:t>
            </w:r>
          </w:p>
        </w:tc>
        <w:tc>
          <w:p>
            <w:pPr>
              <w:jc w:val="left"/>
            </w:pPr>
            <w:r>
              <w:t xml:space="preserve">Set subscription discount (10-15% off one-time)</w:t>
            </w:r>
          </w:p>
        </w:tc>
        <w:tc>
          <w:p>
            <w:pPr>
              <w:jc w:val="left"/>
            </w:pPr>
            <w:r>
              <w:t xml:space="preserve">P0</w:t>
            </w:r>
          </w:p>
        </w:tc>
        <w:tc>
          <w:p>
            <w:pPr>
              <w:jc w:val="left"/>
            </w:pPr>
            <w:r>
              <w:t xml:space="preserve">Industry standard. Test 10% vs 15% once traffic allows (M14)</w:t>
            </w:r>
          </w:p>
        </w:tc>
      </w:tr>
      <w:tr>
        <w:tc>
          <w:p>
            <w:pPr>
              <w:jc w:val="left"/>
            </w:pPr>
            <w:r>
              <w:t xml:space="preserve">5.4</w:t>
            </w:r>
          </w:p>
        </w:tc>
        <w:tc>
          <w:p>
            <w:pPr>
              <w:jc w:val="left"/>
            </w:pPr>
            <w:r>
              <w:t xml:space="preserve">Configure customer portal (manage/pause/skip)</w:t>
            </w:r>
          </w:p>
        </w:tc>
        <w:tc>
          <w:p>
            <w:pPr>
              <w:jc w:val="left"/>
            </w:pPr>
            <w:r>
              <w:t xml:space="preserve">P0</w:t>
            </w:r>
          </w:p>
        </w:tc>
        <w:tc>
          <w:p>
            <w:pPr>
              <w:jc w:val="left"/>
            </w:pPr>
            <w:r>
              <w:t xml:space="preserve">Self-service reduces support load. Allow pause but make cancel require reason</w:t>
            </w:r>
          </w:p>
        </w:tc>
      </w:tr>
      <w:tr>
        <w:tc>
          <w:p>
            <w:pPr>
              <w:jc w:val="left"/>
            </w:pPr>
            <w:r>
              <w:t xml:space="preserve">5.5</w:t>
            </w:r>
          </w:p>
        </w:tc>
        <w:tc>
          <w:p>
            <w:pPr>
              <w:jc w:val="left"/>
            </w:pPr>
            <w:r>
              <w:t xml:space="preserve">Set up dunning management (failed payments)</w:t>
            </w:r>
          </w:p>
        </w:tc>
        <w:tc>
          <w:p>
            <w:pPr>
              <w:jc w:val="left"/>
            </w:pPr>
            <w:r>
              <w:t xml:space="preserve">P1</w:t>
            </w:r>
          </w:p>
        </w:tc>
        <w:tc>
          <w:p>
            <w:pPr>
              <w:jc w:val="left"/>
            </w:pPr>
            <w:r>
              <w:t xml:space="preserve">3 retry attempts over 7 days. SMS + email notification on failure</w:t>
            </w:r>
          </w:p>
        </w:tc>
      </w:tr>
      <w:tr>
        <w:tc>
          <w:p>
            <w:pPr>
              <w:jc w:val="left"/>
            </w:pPr>
            <w:r>
              <w:t xml:space="preserve">5.6</w:t>
            </w:r>
          </w:p>
        </w:tc>
        <w:tc>
          <w:p>
            <w:pPr>
              <w:jc w:val="left"/>
            </w:pPr>
            <w:r>
              <w:t xml:space="preserve">Make subscription the DEFAULT purchase option</w:t>
            </w:r>
          </w:p>
        </w:tc>
        <w:tc>
          <w:p>
            <w:pPr>
              <w:jc w:val="left"/>
            </w:pPr>
            <w:r>
              <w:t xml:space="preserve">P0</w:t>
            </w:r>
          </w:p>
        </w:tc>
        <w:tc>
          <w:p>
            <w:pPr>
              <w:jc w:val="left"/>
            </w:pPr>
            <w:r>
              <w:t xml:space="preserve">One-time should be available but subscription pre-selected on PDP</w:t>
            </w:r>
          </w:p>
        </w:tc>
      </w:tr>
      <w:tr>
        <w:tc>
          <w:p>
            <w:pPr>
              <w:jc w:val="left"/>
            </w:pPr>
            <w:r>
              <w:t xml:space="preserve">5.7</w:t>
            </w:r>
          </w:p>
        </w:tc>
        <w:tc>
          <w:p>
            <w:pPr>
              <w:jc w:val="left"/>
            </w:pPr>
            <w:r>
              <w:t xml:space="preserve">Implement subscription-first UX pattern (see below)</w:t>
            </w:r>
          </w:p>
        </w:tc>
        <w:tc>
          <w:p>
            <w:pPr>
              <w:jc w:val="left"/>
            </w:pPr>
            <w:r>
              <w:t xml:space="preserve">P0</w:t>
            </w:r>
          </w:p>
        </w:tc>
        <w:tc>
          <w:p>
            <w:pPr>
              <w:jc w:val="left"/>
            </w:pPr>
            <w:r>
              <w:t xml:space="preserve">Toggle &gt; dropdown. Subscription price shown first</w:t>
            </w:r>
          </w:p>
        </w:tc>
      </w:tr>
    </w:tbl>
    <w:p>
      <w:pPr>
        <w:spacing w:after="120"/>
        <w:jc w:val="left"/>
      </w:pPr>
      <w:r>
        <w:rPr>
          <w:b/>
          <w:bCs/>
        </w:rPr>
        <w:t xml:space="preserve">IonWave target</w:t>
      </w:r>
      <w:r>
        <w:t xml:space="preserve">: 40% subscription rate (HYP-003). The entire product page should be designed around subscription as the primary action.</w:t>
      </w:r>
    </w:p>
    <w:p>
      <w:pPr>
        <w:spacing w:after="200"/>
      </w:pPr>
      <w:r>
        <w:t xml:space="preserve"> </w:t>
      </w:r>
    </w:p>
    <w:p>
      <w:pPr>
        <w:pStyle w:val="Heading4"/>
        <w:spacing w:after="200"/>
        <w:jc w:val="left"/>
      </w:pPr>
      <w:r>
        <w:t xml:space="preserve">Subscription UX Pattern (U8)</w:t>
      </w:r>
    </w:p>
    <w:p>
      <w:pPr>
        <w:spacing w:after="120"/>
        <w:jc w:val="left"/>
      </w:pPr>
      <w:r>
        <w:t xml:space="preserve">The product page purchase widget should follow this exact pattern: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Subscribe &amp; Save 15%    $41.65   │  ← PRE-SELECTED, prominent    </w:t>
      </w:r>
      <w:r>
        <w:br/>
      </w:r>
      <w:r>
        <w:rPr>
          <w:rFonts w:ascii="Courier New" w:cs="Courier New" w:eastAsia="Courier New" w:hAnsi="Courier New"/>
          <w:color w:val="FFFFFF"/>
          <w:sz w:val="20"/>
          <w:szCs w:val="20"/>
        </w:rPr>
        <w:t xml:space="preserve">    │    Delivered every 30 days           │    </w:t>
      </w:r>
      <w:r>
        <w:br/>
      </w:r>
      <w:r>
        <w:rPr>
          <w:rFonts w:ascii="Courier New" w:cs="Courier New" w:eastAsia="Courier New" w:hAnsi="Courier New"/>
          <w:color w:val="FFFFFF"/>
          <w:sz w:val="20"/>
          <w:szCs w:val="20"/>
        </w:rPr>
        <w:t xml:space="preserve">    │    [Toggle: 30 / 45 / 60 days]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One-time purchase       $49.00   │  ← Secondary, less prominent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ADD TO CART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Key UX rules</w:t>
      </w:r>
      <w:r>
        <w:t xml:space="preserve">:</w:t>
      </w:r>
    </w:p>
    <w:p>
      <w:pPr>
        <w:spacing w:after="100"/>
        <w:ind w:left="240"/>
        <w:jc w:val="left"/>
      </w:pPr>
      <w:r>
        <w:t xml:space="preserve">1. </w:t>
      </w:r>
      <w:r>
        <w:rPr>
          <w:b/>
          <w:bCs/>
        </w:rPr>
        <w:t xml:space="preserve">Subscription price shown FIRST</w:t>
      </w:r>
      <w:r>
        <w:t xml:space="preserve"> — the savings are the first thing they see</w:t>
      </w:r>
    </w:p>
    <w:p>
      <w:pPr>
        <w:spacing w:after="100"/>
        <w:ind w:left="240"/>
        <w:jc w:val="left"/>
      </w:pPr>
      <w:r>
        <w:t xml:space="preserve">2. </w:t>
      </w:r>
      <w:r>
        <w:rPr>
          <w:b/>
          <w:bCs/>
        </w:rPr>
        <w:t xml:space="preserve">Toggle, NOT dropdown</w:t>
      </w:r>
      <w:r>
        <w:t xml:space="preserve"> — toggles convert 15-20% better than dropdowns for binary choices</w:t>
      </w:r>
    </w:p>
    <w:p>
      <w:pPr>
        <w:spacing w:after="100"/>
        <w:ind w:left="240"/>
        <w:jc w:val="left"/>
      </w:pPr>
      <w:r>
        <w:t xml:space="preserve">3. </w:t>
      </w:r>
      <w:r>
        <w:rPr>
          <w:b/>
          <w:bCs/>
        </w:rPr>
        <w:t xml:space="preserve">Show savings as both % and $</w:t>
      </w:r>
      <w:r>
        <w:t xml:space="preserve"> — "</w:t>
      </w:r>
      <m:oMath>
        <m:r>
          <m:t xml:space="preserve">41.65(Save</m:t>
        </m:r>
      </m:oMath>
      <w:r>
        <w:t xml:space="preserve">7.35)" is more concrete than "Save 15%"</w:t>
      </w:r>
    </w:p>
    <w:p>
      <w:pPr>
        <w:spacing w:after="100"/>
        <w:ind w:left="240"/>
        <w:jc w:val="left"/>
      </w:pPr>
      <w:r>
        <w:t xml:space="preserve">4. </w:t>
      </w:r>
      <w:r>
        <w:rPr>
          <w:b/>
          <w:bCs/>
        </w:rPr>
        <w:t xml:space="preserve">One-time shown as strikethrough or secondary</w:t>
      </w:r>
      <w:r>
        <w:t xml:space="preserve"> — visually communicate it's not the recommended option</w:t>
      </w:r>
    </w:p>
    <w:p>
      <w:pPr>
        <w:spacing w:after="100"/>
        <w:ind w:left="240"/>
        <w:jc w:val="left"/>
      </w:pPr>
      <w:r>
        <w:t xml:space="preserve">5. </w:t>
      </w:r>
      <w:r>
        <w:rPr>
          <w:b/>
          <w:bCs/>
        </w:rPr>
        <w:t xml:space="preserve">Subscription pre-selected</w:t>
      </w:r>
      <w:r>
        <w:t xml:space="preserve"> — buyer has to actively choose NOT to subscribe</w:t>
      </w:r>
    </w:p>
    <w:p>
      <w:pPr>
        <w:spacing w:after="200"/>
      </w:pPr>
      <w:r>
        <w:t xml:space="preserve"> </w:t>
      </w:r>
    </w:p>
    <w:p>
      <w:pPr>
        <w:pStyle w:val="Heading3"/>
        <w:spacing w:after="200"/>
        <w:jc w:val="left"/>
      </w:pPr>
      <w:r>
        <w:t xml:space="preserve">6. Apps &amp;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74"/>
        <w:gridCol w:w="2995"/>
        <w:gridCol w:w="1498"/>
        <w:gridCol w:w="3993"/>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6.1</w:t>
            </w:r>
          </w:p>
        </w:tc>
        <w:tc>
          <w:p>
            <w:pPr>
              <w:jc w:val="left"/>
            </w:pPr>
            <w:r>
              <w:t xml:space="preserve">Install Klaviyo (email)</w:t>
            </w:r>
          </w:p>
        </w:tc>
        <w:tc>
          <w:p>
            <w:pPr>
              <w:jc w:val="left"/>
            </w:pPr>
            <w:r>
              <w:t xml:space="preserve">P0</w:t>
            </w:r>
          </w:p>
        </w:tc>
        <w:tc>
          <w:p>
            <w:pPr>
              <w:jc w:val="left"/>
            </w:pPr>
            <w:r>
              <w:t xml:space="preserve">Connect Shopify integration immediately. Sync customers + orders</w:t>
            </w:r>
          </w:p>
        </w:tc>
      </w:tr>
      <w:tr>
        <w:tc>
          <w:p>
            <w:pPr>
              <w:jc w:val="left"/>
            </w:pPr>
            <w:r>
              <w:t xml:space="preserve">6.2</w:t>
            </w:r>
          </w:p>
        </w:tc>
        <w:tc>
          <w:p>
            <w:pPr>
              <w:jc w:val="left"/>
            </w:pPr>
            <w:r>
              <w:t xml:space="preserve">Install Judge.me (reviews)</w:t>
            </w:r>
          </w:p>
        </w:tc>
        <w:tc>
          <w:p>
            <w:pPr>
              <w:jc w:val="left"/>
            </w:pPr>
            <w:r>
              <w:t xml:space="preserve">P0</w:t>
            </w:r>
          </w:p>
        </w:tc>
        <w:tc>
          <w:p>
            <w:pPr>
              <w:jc w:val="left"/>
            </w:pPr>
            <w:r>
              <w:t xml:space="preserve">Free tier. Auto-request review emails</w:t>
            </w:r>
          </w:p>
        </w:tc>
      </w:tr>
      <w:tr>
        <w:tc>
          <w:p>
            <w:pPr>
              <w:jc w:val="left"/>
            </w:pPr>
            <w:r>
              <w:t xml:space="preserve">6.3</w:t>
            </w:r>
          </w:p>
        </w:tc>
        <w:tc>
          <w:p>
            <w:pPr>
              <w:jc w:val="left"/>
            </w:pPr>
            <w:r>
              <w:t xml:space="preserve">Install Meta Pixel + CAPI</w:t>
            </w:r>
          </w:p>
        </w:tc>
        <w:tc>
          <w:p>
            <w:pPr>
              <w:jc w:val="left"/>
            </w:pPr>
            <w:r>
              <w:t xml:space="preserve">P0</w:t>
            </w:r>
          </w:p>
        </w:tc>
        <w:tc>
          <w:p>
            <w:pPr>
              <w:jc w:val="left"/>
            </w:pPr>
            <w:r>
              <w:t xml:space="preserve">See tracking_and_attribution.md for full setup</w:t>
            </w:r>
          </w:p>
        </w:tc>
      </w:tr>
      <w:tr>
        <w:tc>
          <w:p>
            <w:pPr>
              <w:jc w:val="left"/>
            </w:pPr>
            <w:r>
              <w:t xml:space="preserve">6.4</w:t>
            </w:r>
          </w:p>
        </w:tc>
        <w:tc>
          <w:p>
            <w:pPr>
              <w:jc w:val="left"/>
            </w:pPr>
            <w:r>
              <w:t xml:space="preserve">Install GA4</w:t>
            </w:r>
          </w:p>
        </w:tc>
        <w:tc>
          <w:p>
            <w:pPr>
              <w:jc w:val="left"/>
            </w:pPr>
            <w:r>
              <w:t xml:space="preserve">P0</w:t>
            </w:r>
          </w:p>
        </w:tc>
        <w:tc>
          <w:p>
            <w:pPr>
              <w:jc w:val="left"/>
            </w:pPr>
            <w:r>
              <w:t xml:space="preserve">Enhanced ecommerce tracking. Server-side recommended</w:t>
            </w:r>
          </w:p>
        </w:tc>
      </w:tr>
      <w:tr>
        <w:tc>
          <w:p>
            <w:pPr>
              <w:jc w:val="left"/>
            </w:pPr>
            <w:r>
              <w:t xml:space="preserve">6.5</w:t>
            </w:r>
          </w:p>
        </w:tc>
        <w:tc>
          <w:p>
            <w:pPr>
              <w:jc w:val="left"/>
            </w:pPr>
            <w:r>
              <w:t xml:space="preserve">Install Recharge/Skio (subscription)</w:t>
            </w:r>
          </w:p>
        </w:tc>
        <w:tc>
          <w:p>
            <w:pPr>
              <w:jc w:val="left"/>
            </w:pPr>
            <w:r>
              <w:t xml:space="preserve">P0</w:t>
            </w:r>
          </w:p>
        </w:tc>
        <w:tc>
          <w:p>
            <w:pPr>
              <w:jc w:val="left"/>
            </w:pPr>
            <w:r>
              <w:t xml:space="preserve">If not done in Step 5</w:t>
            </w:r>
          </w:p>
        </w:tc>
      </w:tr>
      <w:tr>
        <w:tc>
          <w:p>
            <w:pPr>
              <w:jc w:val="left"/>
            </w:pPr>
            <w:r>
              <w:t xml:space="preserve">6.6</w:t>
            </w:r>
          </w:p>
        </w:tc>
        <w:tc>
          <w:p>
            <w:pPr>
              <w:jc w:val="left"/>
            </w:pPr>
            <w:r>
              <w:t xml:space="preserve">Connect 3PL integration</w:t>
            </w:r>
          </w:p>
        </w:tc>
        <w:tc>
          <w:p>
            <w:pPr>
              <w:jc w:val="left"/>
            </w:pPr>
            <w:r>
              <w:t xml:space="preserve">P1</w:t>
            </w:r>
          </w:p>
        </w:tc>
        <w:tc>
          <w:p>
            <w:pPr>
              <w:jc w:val="left"/>
            </w:pPr>
            <w:r>
              <w:t xml:space="preserve">ShipBob, ShipStation, or similar. Order auto-sync (M24)</w:t>
            </w:r>
          </w:p>
        </w:tc>
      </w:tr>
    </w:tbl>
    <w:p>
      <w:pPr>
        <w:spacing w:after="120"/>
        <w:jc w:val="left"/>
      </w:pPr>
      <w:r>
        <w:rPr>
          <w:b/>
          <w:bCs/>
        </w:rPr>
        <w:t xml:space="preserve">App discipline</w:t>
      </w:r>
      <w:r>
        <w:t xml:space="preserve">: Maximum 8-10 apps at launch. Every app adds JavaScript, slows the store, and increases complexity. Audit quarterly — if you haven't used it in 30 days, uninstall.</w:t>
      </w:r>
    </w:p>
    <w:p>
      <w:pPr>
        <w:spacing w:after="200"/>
      </w:pPr>
      <w:r>
        <w:t xml:space="preserve"> </w:t>
      </w:r>
    </w:p>
    <w:p>
      <w:pPr>
        <w:pStyle w:val="Heading3"/>
        <w:spacing w:after="200"/>
        <w:jc w:val="left"/>
      </w:pPr>
      <w:r>
        <w:t xml:space="preserve">7. Legal &amp; Policies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19"/>
        <w:gridCol w:w="2691"/>
        <w:gridCol w:w="1404"/>
        <w:gridCol w:w="4446"/>
      </w:tblGrid>
      <w:tr>
        <w:trPr>
          <w:tblHeader/>
        </w:trPr>
        <w:tc>
          <w:p>
            <w:pPr>
              <w:jc w:val="left"/>
            </w:pPr>
            <w:r>
              <w:rPr>
                <w:b/>
                <w:bCs/>
              </w:rPr>
              <w:t xml:space="preserve">#</w:t>
            </w:r>
          </w:p>
        </w:tc>
        <w:tc>
          <w:p>
            <w:pPr>
              <w:jc w:val="left"/>
            </w:pPr>
            <w:r>
              <w:rPr>
                <w:b/>
                <w:bCs/>
              </w:rPr>
              <w:t xml:space="preserve">Task</w:t>
            </w:r>
          </w:p>
        </w:tc>
        <w:tc>
          <w:p>
            <w:pPr>
              <w:jc w:val="left"/>
            </w:pPr>
            <w:r>
              <w:rPr>
                <w:b/>
                <w:bCs/>
              </w:rPr>
              <w:t xml:space="preserve">Priority</w:t>
            </w:r>
          </w:p>
        </w:tc>
        <w:tc>
          <w:p>
            <w:pPr>
              <w:jc w:val="left"/>
            </w:pPr>
            <w:r>
              <w:rPr>
                <w:b/>
                <w:bCs/>
              </w:rPr>
              <w:t xml:space="preserve">Notes</w:t>
            </w:r>
          </w:p>
        </w:tc>
      </w:tr>
      <w:tr>
        <w:tc>
          <w:p>
            <w:pPr>
              <w:jc w:val="left"/>
            </w:pPr>
            <w:r>
              <w:t xml:space="preserve">7.1</w:t>
            </w:r>
          </w:p>
        </w:tc>
        <w:tc>
          <w:p>
            <w:pPr>
              <w:jc w:val="left"/>
            </w:pPr>
            <w:r>
              <w:t xml:space="preserve">Create Privacy Policy</w:t>
            </w:r>
          </w:p>
        </w:tc>
        <w:tc>
          <w:p>
            <w:pPr>
              <w:jc w:val="left"/>
            </w:pPr>
            <w:r>
              <w:t xml:space="preserve">P0</w:t>
            </w:r>
          </w:p>
        </w:tc>
        <w:tc>
          <w:p>
            <w:pPr>
              <w:jc w:val="left"/>
            </w:pPr>
            <w:r>
              <w:t xml:space="preserve">Shopify generates a template. Customize for your data practices</w:t>
            </w:r>
          </w:p>
        </w:tc>
      </w:tr>
      <w:tr>
        <w:tc>
          <w:p>
            <w:pPr>
              <w:jc w:val="left"/>
            </w:pPr>
            <w:r>
              <w:t xml:space="preserve">7.2</w:t>
            </w:r>
          </w:p>
        </w:tc>
        <w:tc>
          <w:p>
            <w:pPr>
              <w:jc w:val="left"/>
            </w:pPr>
            <w:r>
              <w:t xml:space="preserve">Create Terms of Service</w:t>
            </w:r>
          </w:p>
        </w:tc>
        <w:tc>
          <w:p>
            <w:pPr>
              <w:jc w:val="left"/>
            </w:pPr>
            <w:r>
              <w:t xml:space="preserve">P0</w:t>
            </w:r>
          </w:p>
        </w:tc>
        <w:tc>
          <w:p>
            <w:pPr>
              <w:jc w:val="left"/>
            </w:pPr>
            <w:r>
              <w:t xml:space="preserve">Include subscription terms, auto-renewal disclosure</w:t>
            </w:r>
          </w:p>
        </w:tc>
      </w:tr>
      <w:tr>
        <w:tc>
          <w:p>
            <w:pPr>
              <w:jc w:val="left"/>
            </w:pPr>
            <w:r>
              <w:t xml:space="preserve">7.3</w:t>
            </w:r>
          </w:p>
        </w:tc>
        <w:tc>
          <w:p>
            <w:pPr>
              <w:jc w:val="left"/>
            </w:pPr>
            <w:r>
              <w:t xml:space="preserve">Create Refund/Return Policy</w:t>
            </w:r>
          </w:p>
        </w:tc>
        <w:tc>
          <w:p>
            <w:pPr>
              <w:jc w:val="left"/>
            </w:pPr>
            <w:r>
              <w:t xml:space="preserve">P0</w:t>
            </w:r>
          </w:p>
        </w:tc>
        <w:tc>
          <w:p>
            <w:pPr>
              <w:jc w:val="left"/>
            </w:pPr>
            <w:r>
              <w:t xml:space="preserve">30-day money-back guarantee recommended for supplements</w:t>
            </w:r>
          </w:p>
        </w:tc>
      </w:tr>
      <w:tr>
        <w:tc>
          <w:p>
            <w:pPr>
              <w:jc w:val="left"/>
            </w:pPr>
            <w:r>
              <w:t xml:space="preserve">7.4</w:t>
            </w:r>
          </w:p>
        </w:tc>
        <w:tc>
          <w:p>
            <w:pPr>
              <w:jc w:val="left"/>
            </w:pPr>
            <w:r>
              <w:t xml:space="preserve">Create Shipping Policy</w:t>
            </w:r>
          </w:p>
        </w:tc>
        <w:tc>
          <w:p>
            <w:pPr>
              <w:jc w:val="left"/>
            </w:pPr>
            <w:r>
              <w:t xml:space="preserve">P0</w:t>
            </w:r>
          </w:p>
        </w:tc>
        <w:tc>
          <w:p>
            <w:pPr>
              <w:jc w:val="left"/>
            </w:pPr>
            <w:r>
              <w:t xml:space="preserve">Processing time, shipping methods, delivery estimates by region</w:t>
            </w:r>
          </w:p>
        </w:tc>
      </w:tr>
      <w:tr>
        <w:tc>
          <w:p>
            <w:pPr>
              <w:jc w:val="left"/>
            </w:pPr>
            <w:r>
              <w:t xml:space="preserve">7.5</w:t>
            </w:r>
          </w:p>
        </w:tc>
        <w:tc>
          <w:p>
            <w:pPr>
              <w:jc w:val="left"/>
            </w:pPr>
            <w:r>
              <w:t xml:space="preserve">Add FDA disclaimer</w:t>
            </w:r>
          </w:p>
        </w:tc>
        <w:tc>
          <w:p>
            <w:pPr>
              <w:jc w:val="left"/>
            </w:pPr>
            <w:r>
              <w:t xml:space="preserve">P0</w:t>
            </w:r>
          </w:p>
        </w:tc>
        <w:tc>
          <w:p>
            <w:pPr>
              <w:jc w:val="left"/>
            </w:pPr>
            <w:r>
              <w:t xml:space="preserve">"These statements have not been evaluated by the FDA..." — required for supplements</w:t>
            </w:r>
          </w:p>
        </w:tc>
      </w:tr>
      <w:tr>
        <w:tc>
          <w:p>
            <w:pPr>
              <w:jc w:val="left"/>
            </w:pPr>
            <w:r>
              <w:t xml:space="preserve">7.6</w:t>
            </w:r>
          </w:p>
        </w:tc>
        <w:tc>
          <w:p>
            <w:pPr>
              <w:jc w:val="left"/>
            </w:pPr>
            <w:r>
              <w:t xml:space="preserve">Configure cookie consent banner</w:t>
            </w:r>
          </w:p>
        </w:tc>
        <w:tc>
          <w:p>
            <w:pPr>
              <w:jc w:val="left"/>
            </w:pPr>
            <w:r>
              <w:t xml:space="preserve">P1</w:t>
            </w:r>
          </w:p>
        </w:tc>
        <w:tc>
          <w:p>
            <w:pPr>
              <w:jc w:val="left"/>
            </w:pPr>
            <w:r>
              <w:t xml:space="preserve">Required for GDPR/CCPA. Use Shopify's built-in or free app. Decline cookies by default</w:t>
            </w:r>
          </w:p>
        </w:tc>
      </w:tr>
    </w:tbl>
    <w:p>
      <w:pPr>
        <w:spacing w:after="120"/>
        <w:jc w:val="left"/>
      </w:pPr>
      <w:r>
        <w:rPr>
          <w:b/>
          <w:bCs/>
        </w:rPr>
        <w:t xml:space="preserve">Supplement-specific</w:t>
      </w:r>
      <w:r>
        <w:t xml:space="preserve">: Consult legal counsel for supplement claims compliance. FTC guidelines apply to all marketing materials, ads, and product descriptions. See M22 (Legal/Compliance) for full framework.</w:t>
      </w:r>
    </w:p>
    <w:p>
      <w:pPr>
        <w:spacing w:after="200"/>
      </w:pPr>
      <w:r>
        <w:t xml:space="preserve"> </w:t>
      </w:r>
    </w:p>
    <w:p>
      <w:pPr>
        <w:pStyle w:val="Heading3"/>
        <w:spacing w:after="200"/>
        <w:jc w:val="left"/>
      </w:pPr>
      <w:r>
        <w:t xml:space="preserve">8. Pre-Launch Testing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28"/>
        <w:gridCol w:w="2392"/>
        <w:gridCol w:w="2912"/>
        <w:gridCol w:w="3328"/>
      </w:tblGrid>
      <w:tr>
        <w:trPr>
          <w:tblHeader/>
        </w:trPr>
        <w:tc>
          <w:p>
            <w:pPr>
              <w:jc w:val="left"/>
            </w:pPr>
            <w:r>
              <w:rPr>
                <w:b/>
                <w:bCs/>
              </w:rPr>
              <w:t xml:space="preserve">#</w:t>
            </w:r>
          </w:p>
        </w:tc>
        <w:tc>
          <w:p>
            <w:pPr>
              <w:jc w:val="left"/>
            </w:pPr>
            <w:r>
              <w:rPr>
                <w:b/>
                <w:bCs/>
              </w:rPr>
              <w:t xml:space="preserve">Test</w:t>
            </w:r>
          </w:p>
        </w:tc>
        <w:tc>
          <w:p>
            <w:pPr>
              <w:jc w:val="left"/>
            </w:pPr>
            <w:r>
              <w:rPr>
                <w:b/>
                <w:bCs/>
              </w:rPr>
              <w:t xml:space="preserve">Pass Criteria</w:t>
            </w:r>
          </w:p>
        </w:tc>
        <w:tc>
          <w:p>
            <w:pPr>
              <w:jc w:val="left"/>
            </w:pPr>
            <w:r>
              <w:rPr>
                <w:b/>
                <w:bCs/>
              </w:rPr>
              <w:t xml:space="preserve">Notes</w:t>
            </w:r>
          </w:p>
        </w:tc>
      </w:tr>
      <w:tr>
        <w:tc>
          <w:p>
            <w:pPr>
              <w:jc w:val="left"/>
            </w:pPr>
            <w:r>
              <w:t xml:space="preserve">8.1</w:t>
            </w:r>
          </w:p>
        </w:tc>
        <w:tc>
          <w:p>
            <w:pPr>
              <w:jc w:val="left"/>
            </w:pPr>
            <w:r>
              <w:t xml:space="preserve">Place test order (full checkout)</w:t>
            </w:r>
          </w:p>
        </w:tc>
        <w:tc>
          <w:p>
            <w:pPr>
              <w:jc w:val="left"/>
            </w:pPr>
            <w:r>
              <w:t xml:space="preserve">Order completes, confirmation email received</w:t>
            </w:r>
          </w:p>
        </w:tc>
        <w:tc>
          <w:p>
            <w:pPr>
              <w:jc w:val="left"/>
            </w:pPr>
            <w:r>
              <w:t xml:space="preserve">Use Shopify's Bogus Gateway or real card with immediate refund</w:t>
            </w:r>
          </w:p>
        </w:tc>
      </w:tr>
      <w:tr>
        <w:tc>
          <w:p>
            <w:pPr>
              <w:jc w:val="left"/>
            </w:pPr>
            <w:r>
              <w:t xml:space="preserve">8.2</w:t>
            </w:r>
          </w:p>
        </w:tc>
        <w:tc>
          <w:p>
            <w:pPr>
              <w:jc w:val="left"/>
            </w:pPr>
            <w:r>
              <w:t xml:space="preserve">Place test subscription order</w:t>
            </w:r>
          </w:p>
        </w:tc>
        <w:tc>
          <w:p>
            <w:pPr>
              <w:jc w:val="left"/>
            </w:pPr>
            <w:r>
              <w:t xml:space="preserve">Subscription created, portal accessible</w:t>
            </w:r>
          </w:p>
        </w:tc>
        <w:tc>
          <w:p>
            <w:pPr>
              <w:jc w:val="left"/>
            </w:pPr>
            <w:r>
              <w:t xml:space="preserve">Verify customer can manage/pause/cancel</w:t>
            </w:r>
          </w:p>
        </w:tc>
      </w:tr>
      <w:tr>
        <w:tc>
          <w:p>
            <w:pPr>
              <w:jc w:val="left"/>
            </w:pPr>
            <w:r>
              <w:t xml:space="preserve">8.3</w:t>
            </w:r>
          </w:p>
        </w:tc>
        <w:tc>
          <w:p>
            <w:pPr>
              <w:jc w:val="left"/>
            </w:pPr>
            <w:r>
              <w:t xml:space="preserve">Mobile checkout test</w:t>
            </w:r>
          </w:p>
        </w:tc>
        <w:tc>
          <w:p>
            <w:pPr>
              <w:jc w:val="left"/>
            </w:pPr>
            <w:r>
              <w:t xml:space="preserve">Full flow works on iPhone + Android</w:t>
            </w:r>
          </w:p>
        </w:tc>
        <w:tc>
          <w:p>
            <w:pPr>
              <w:jc w:val="left"/>
            </w:pPr>
            <w:r>
              <w:t xml:space="preserve">Test on actual devices, not just browser resize</w:t>
            </w:r>
          </w:p>
        </w:tc>
      </w:tr>
      <w:tr>
        <w:tc>
          <w:p>
            <w:pPr>
              <w:jc w:val="left"/>
            </w:pPr>
            <w:r>
              <w:t xml:space="preserve">8.4</w:t>
            </w:r>
          </w:p>
        </w:tc>
        <w:tc>
          <w:p>
            <w:pPr>
              <w:jc w:val="left"/>
            </w:pPr>
            <w:r>
              <w:t xml:space="preserve">Email flow test</w:t>
            </w:r>
          </w:p>
        </w:tc>
        <w:tc>
          <w:p>
            <w:pPr>
              <w:jc w:val="left"/>
            </w:pPr>
            <w:r>
              <w:t xml:space="preserve">Welcome, order confirm, shipping confirm all fire</w:t>
            </w:r>
          </w:p>
        </w:tc>
        <w:tc>
          <w:p>
            <w:pPr>
              <w:jc w:val="left"/>
            </w:pPr>
            <w:r>
              <w:t xml:space="preserve">Trigger each Klaviyo flow. Check formatting</w:t>
            </w:r>
          </w:p>
        </w:tc>
      </w:tr>
      <w:tr>
        <w:tc>
          <w:p>
            <w:pPr>
              <w:jc w:val="left"/>
            </w:pPr>
            <w:r>
              <w:t xml:space="preserve">8.5</w:t>
            </w:r>
          </w:p>
        </w:tc>
        <w:tc>
          <w:p>
            <w:pPr>
              <w:jc w:val="left"/>
            </w:pPr>
            <w:r>
              <w:t xml:space="preserve">Page speed test</w:t>
            </w:r>
          </w:p>
        </w:tc>
        <w:tc>
          <w:p>
            <w:pPr>
              <w:jc w:val="left"/>
            </w:pPr>
            <w:r>
              <w:t xml:space="preserve">All pages score ≥ 70 on PageSpeed Insights</w:t>
            </w:r>
          </w:p>
        </w:tc>
        <w:tc>
          <w:p>
            <w:pPr>
              <w:jc w:val="left"/>
            </w:pPr>
            <w:r>
              <w:t xml:space="preserve">See Page Speed section below</w:t>
            </w:r>
          </w:p>
        </w:tc>
      </w:tr>
      <w:tr>
        <w:tc>
          <w:p>
            <w:pPr>
              <w:jc w:val="left"/>
            </w:pPr>
            <w:r>
              <w:t xml:space="preserve">8.6</w:t>
            </w:r>
          </w:p>
        </w:tc>
        <w:tc>
          <w:p>
            <w:pPr>
              <w:jc w:val="left"/>
            </w:pPr>
            <w:r>
              <w:t xml:space="preserve">Broken link check</w:t>
            </w:r>
          </w:p>
        </w:tc>
        <w:tc>
          <w:p>
            <w:pPr>
              <w:jc w:val="left"/>
            </w:pPr>
            <w:r>
              <w:t xml:space="preserve">Zero 404 errors</w:t>
            </w:r>
          </w:p>
        </w:tc>
        <w:tc>
          <w:p>
            <w:pPr>
              <w:jc w:val="left"/>
            </w:pPr>
            <w:r>
              <w:t xml:space="preserve">Click every link on every page</w:t>
            </w:r>
          </w:p>
        </w:tc>
      </w:tr>
      <w:tr>
        <w:tc>
          <w:p>
            <w:pPr>
              <w:jc w:val="left"/>
            </w:pPr>
            <w:r>
              <w:t xml:space="preserve">8.7</w:t>
            </w:r>
          </w:p>
        </w:tc>
        <w:tc>
          <w:p>
            <w:pPr>
              <w:jc w:val="left"/>
            </w:pPr>
            <w:r>
              <w:t xml:space="preserve">Cross-browser test</w:t>
            </w:r>
          </w:p>
        </w:tc>
        <w:tc>
          <w:p>
            <w:pPr>
              <w:jc w:val="left"/>
            </w:pPr>
            <w:r>
              <w:t xml:space="preserve">Works on Chrome, Safari, Firefox</w:t>
            </w:r>
          </w:p>
        </w:tc>
        <w:tc>
          <w:p>
            <w:pPr>
              <w:jc w:val="left"/>
            </w:pPr>
            <w:r>
              <w:t xml:space="preserve">Safari matters most (iPhone)</w:t>
            </w:r>
          </w:p>
        </w:tc>
      </w:tr>
      <w:tr>
        <w:tc>
          <w:p>
            <w:pPr>
              <w:jc w:val="left"/>
            </w:pPr>
            <w:r>
              <w:t xml:space="preserve">8.8</w:t>
            </w:r>
          </w:p>
        </w:tc>
        <w:tc>
          <w:p>
            <w:pPr>
              <w:jc w:val="left"/>
            </w:pPr>
            <w:r>
              <w:t xml:space="preserve">Payment test</w:t>
            </w:r>
          </w:p>
        </w:tc>
        <w:tc>
          <w:p>
            <w:pPr>
              <w:jc w:val="left"/>
            </w:pPr>
            <w:r>
              <w:t xml:space="preserve">Shopify Payments + PayPal both process</w:t>
            </w:r>
          </w:p>
        </w:tc>
        <w:tc>
          <w:p>
            <w:pPr>
              <w:jc w:val="left"/>
            </w:pPr>
            <w:r>
              <w:t xml:space="preserve">Test both payment methods</w:t>
            </w:r>
          </w:p>
        </w:tc>
      </w:tr>
      <w:tr>
        <w:tc>
          <w:p>
            <w:pPr>
              <w:jc w:val="left"/>
            </w:pPr>
            <w:r>
              <w:t xml:space="preserve">8.9</w:t>
            </w:r>
          </w:p>
        </w:tc>
        <w:tc>
          <w:p>
            <w:pPr>
              <w:jc w:val="left"/>
            </w:pPr>
            <w:r>
              <w:t xml:space="preserve">Tracking verification</w:t>
            </w:r>
          </w:p>
        </w:tc>
        <w:tc>
          <w:p>
            <w:pPr>
              <w:jc w:val="left"/>
            </w:pPr>
            <w:r>
              <w:t xml:space="preserve">Meta Pixel, GA4, Klaviyo all firing events</w:t>
            </w:r>
          </w:p>
        </w:tc>
        <w:tc>
          <w:p>
            <w:pPr>
              <w:jc w:val="left"/>
            </w:pPr>
            <w:r>
              <w:t xml:space="preserve">Use Meta Pixel Helper, GA4 DebugView</w:t>
            </w:r>
          </w:p>
        </w:tc>
      </w:tr>
    </w:tbl>
    <w:p>
      <w:pPr>
        <w:spacing w:after="120"/>
        <w:jc w:val="left"/>
      </w:pPr>
      <w:r>
        <w:rPr>
          <w:b/>
          <w:bCs/>
        </w:rPr>
        <w:t xml:space="preserve">Launch rule</w:t>
      </w:r>
      <w:r>
        <w:t xml:space="preserve">: ALL P0 tests must pass before going live. No exceptions.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Page Speed Targets &amp; Optimization</w:t>
      </w:r>
    </w:p>
    <w:p>
      <w:pPr>
        <w:pStyle w:val="Heading3"/>
        <w:spacing w:after="200"/>
        <w:jc w:val="left"/>
      </w:pPr>
      <w:r>
        <w:t xml:space="preserve">Core Web Vitals Targets (2026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353"/>
        <w:gridCol w:w="2096"/>
        <w:gridCol w:w="2375"/>
        <w:gridCol w:w="1536"/>
      </w:tblGrid>
      <w:tr>
        <w:trPr>
          <w:tblHeader/>
        </w:trPr>
        <w:tc>
          <w:p>
            <w:pPr>
              <w:jc w:val="left"/>
            </w:pPr>
            <w:r>
              <w:rPr>
                <w:b/>
                <w:bCs/>
              </w:rPr>
              <w:t xml:space="preserve">Metric</w:t>
            </w:r>
          </w:p>
        </w:tc>
        <w:tc>
          <w:p>
            <w:pPr>
              <w:jc w:val="left"/>
            </w:pPr>
            <w:r>
              <w:rPr>
                <w:b/>
                <w:bCs/>
              </w:rPr>
              <w:t xml:space="preserve">Target (Good)</w:t>
            </w:r>
          </w:p>
        </w:tc>
        <w:tc>
          <w:p>
            <w:pPr>
              <w:jc w:val="left"/>
            </w:pPr>
            <w:r>
              <w:rPr>
                <w:b/>
                <w:bCs/>
              </w:rPr>
              <w:t xml:space="preserve">Needs Improvement</w:t>
            </w:r>
          </w:p>
        </w:tc>
        <w:tc>
          <w:p>
            <w:pPr>
              <w:jc w:val="left"/>
            </w:pPr>
            <w:r>
              <w:rPr>
                <w:b/>
                <w:bCs/>
              </w:rPr>
              <w:t xml:space="preserve">Poor</w:t>
            </w:r>
          </w:p>
        </w:tc>
      </w:tr>
      <w:tr>
        <w:tc>
          <w:p>
            <w:pPr>
              <w:jc w:val="left"/>
            </w:pPr>
            <w:r>
              <w:rPr>
                <w:b/>
                <w:bCs/>
              </w:rPr>
              <w:t xml:space="preserve">LCP</w:t>
            </w:r>
            <w:r>
              <w:t xml:space="preserve"> (Largest Contentful Paint)</w:t>
            </w:r>
          </w:p>
        </w:tc>
        <w:tc>
          <w:p>
            <w:pPr>
              <w:jc w:val="left"/>
            </w:pPr>
            <w:r>
              <w:t xml:space="preserve">≤ 2.5s</w:t>
            </w:r>
          </w:p>
        </w:tc>
        <w:tc>
          <w:p>
            <w:pPr>
              <w:jc w:val="left"/>
            </w:pPr>
            <w:r>
              <w:t xml:space="preserve">2.5s - 4.0s</w:t>
            </w:r>
          </w:p>
        </w:tc>
        <w:tc>
          <w:p>
            <w:pPr>
              <w:jc w:val="left"/>
            </w:pPr>
            <w:r>
              <w:t xml:space="preserve">&gt; 4.0s</w:t>
            </w:r>
          </w:p>
        </w:tc>
      </w:tr>
      <w:tr>
        <w:tc>
          <w:p>
            <w:pPr>
              <w:jc w:val="left"/>
            </w:pPr>
            <w:r>
              <w:rPr>
                <w:b/>
                <w:bCs/>
              </w:rPr>
              <w:t xml:space="preserve">INP</w:t>
            </w:r>
            <w:r>
              <w:t xml:space="preserve"> (Interaction to Next Paint)</w:t>
            </w:r>
          </w:p>
        </w:tc>
        <w:tc>
          <w:p>
            <w:pPr>
              <w:jc w:val="left"/>
            </w:pPr>
            <w:r>
              <w:t xml:space="preserve">≤ 200ms</w:t>
            </w:r>
          </w:p>
        </w:tc>
        <w:tc>
          <w:p>
            <w:pPr>
              <w:jc w:val="left"/>
            </w:pPr>
            <w:r>
              <w:t xml:space="preserve">200ms - 500ms</w:t>
            </w:r>
          </w:p>
        </w:tc>
        <w:tc>
          <w:p>
            <w:pPr>
              <w:jc w:val="left"/>
            </w:pPr>
            <w:r>
              <w:t xml:space="preserve">&gt; 500ms</w:t>
            </w:r>
          </w:p>
        </w:tc>
      </w:tr>
      <w:tr>
        <w:tc>
          <w:p>
            <w:pPr>
              <w:jc w:val="left"/>
            </w:pPr>
            <w:r>
              <w:rPr>
                <w:b/>
                <w:bCs/>
              </w:rPr>
              <w:t xml:space="preserve">CLS</w:t>
            </w:r>
            <w:r>
              <w:t xml:space="preserve"> (Cumulative Layout Shift)</w:t>
            </w:r>
          </w:p>
        </w:tc>
        <w:tc>
          <w:p>
            <w:pPr>
              <w:jc w:val="left"/>
            </w:pPr>
            <w:r>
              <w:t xml:space="preserve">≤ 0.1</w:t>
            </w:r>
          </w:p>
        </w:tc>
        <w:tc>
          <w:p>
            <w:pPr>
              <w:jc w:val="left"/>
            </w:pPr>
            <w:r>
              <w:t xml:space="preserve">0.1 - 0.25</w:t>
            </w:r>
          </w:p>
        </w:tc>
        <w:tc>
          <w:p>
            <w:pPr>
              <w:jc w:val="left"/>
            </w:pPr>
            <w:r>
              <w:t xml:space="preserve">&gt; 0.25</w:t>
            </w:r>
          </w:p>
        </w:tc>
      </w:tr>
    </w:tbl>
    <w:p>
      <w:pPr>
        <w:pBdr>
          <w:left w:val="single" w:color="BFBFBF" w:sz="12" w:space="200"/>
        </w:pBdr>
        <w:spacing w:after="120"/>
        <w:ind w:left="300"/>
        <w:jc w:val="left"/>
      </w:pPr>
      <w:r>
        <w:t xml:space="preserve">**Note**: INP replaced FID (First Input Delay) in March 2024. INP measures responsiveness across ALL interactions, not just the first one. It's a harder standard — expect lower scores initially.</w:t>
      </w:r>
    </w:p>
    <w:p>
      <w:pPr>
        <w:spacing w:after="200"/>
      </w:pPr>
      <w:r>
        <w:t xml:space="preserve"> </w:t>
      </w:r>
    </w:p>
    <w:p>
      <w:pPr>
        <w:pStyle w:val="Heading3"/>
        <w:spacing w:after="200"/>
        <w:jc w:val="left"/>
      </w:pPr>
      <w:r>
        <w:t xml:space="preserve">Additional Speed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565"/>
        <w:gridCol w:w="3795"/>
      </w:tblGrid>
      <w:tr>
        <w:trPr>
          <w:tblHeader/>
        </w:trPr>
        <w:tc>
          <w:p>
            <w:pPr>
              <w:jc w:val="left"/>
            </w:pPr>
            <w:r>
              <w:rPr>
                <w:b/>
                <w:bCs/>
              </w:rPr>
              <w:t xml:space="preserve">Metric</w:t>
            </w:r>
          </w:p>
        </w:tc>
        <w:tc>
          <w:p>
            <w:pPr>
              <w:jc w:val="left"/>
            </w:pPr>
            <w:r>
              <w:rPr>
                <w:b/>
                <w:bCs/>
              </w:rPr>
              <w:t xml:space="preserve">Target</w:t>
            </w:r>
          </w:p>
        </w:tc>
      </w:tr>
      <w:tr>
        <w:tc>
          <w:p>
            <w:pPr>
              <w:jc w:val="left"/>
            </w:pPr>
            <w:r>
              <w:t xml:space="preserve">Time to First Byte (TTFB)</w:t>
            </w:r>
          </w:p>
        </w:tc>
        <w:tc>
          <w:p>
            <w:pPr>
              <w:jc w:val="left"/>
            </w:pPr>
            <w:r>
              <w:t xml:space="preserve">&lt; 200ms</w:t>
            </w:r>
          </w:p>
        </w:tc>
      </w:tr>
      <w:tr>
        <w:tc>
          <w:p>
            <w:pPr>
              <w:jc w:val="left"/>
            </w:pPr>
            <w:r>
              <w:t xml:space="preserve">First Contentful Paint (FCP)</w:t>
            </w:r>
          </w:p>
        </w:tc>
        <w:tc>
          <w:p>
            <w:pPr>
              <w:jc w:val="left"/>
            </w:pPr>
            <w:r>
              <w:t xml:space="preserve">&lt; 1.8s</w:t>
            </w:r>
          </w:p>
        </w:tc>
      </w:tr>
      <w:tr>
        <w:tc>
          <w:p>
            <w:pPr>
              <w:jc w:val="left"/>
            </w:pPr>
            <w:r>
              <w:t xml:space="preserve">Total page load time</w:t>
            </w:r>
          </w:p>
        </w:tc>
        <w:tc>
          <w:p>
            <w:pPr>
              <w:jc w:val="left"/>
            </w:pPr>
            <w:r>
              <w:t xml:space="preserve">&lt; 3s</w:t>
            </w:r>
          </w:p>
        </w:tc>
      </w:tr>
      <w:tr>
        <w:tc>
          <w:p>
            <w:pPr>
              <w:jc w:val="left"/>
            </w:pPr>
            <w:r>
              <w:t xml:space="preserve">PageSpeed Insights score</w:t>
            </w:r>
          </w:p>
        </w:tc>
        <w:tc>
          <w:p>
            <w:pPr>
              <w:jc w:val="left"/>
            </w:pPr>
            <w:r>
              <w:t xml:space="preserve">≥ 70 (mobile)</w:t>
            </w:r>
          </w:p>
        </w:tc>
      </w:tr>
    </w:tbl>
    <w:p>
      <w:pPr>
        <w:pStyle w:val="Heading3"/>
        <w:spacing w:after="200"/>
        <w:jc w:val="left"/>
      </w:pPr>
      <w:r>
        <w:t xml:space="preserve">Why Speed Matters for D2C</w:t>
      </w:r>
    </w:p>
    <w:p>
      <w:pPr>
        <w:pStyle w:val="ListParagraph"/>
        <w:numPr>
          <w:ilvl w:val="0"/>
          <w:numId w:val="1"/>
        </w:numPr>
        <w:spacing w:after="100"/>
        <w:ind w:left="240"/>
        <w:jc w:val="left"/>
      </w:pPr>
      <w:r>
        <w:t xml:space="preserve">1-second delay = ~7% fewer conversions</w:t>
      </w:r>
    </w:p>
    <w:p>
      <w:pPr>
        <w:pStyle w:val="ListParagraph"/>
        <w:numPr>
          <w:ilvl w:val="0"/>
          <w:numId w:val="1"/>
        </w:numPr>
        <w:spacing w:after="100"/>
        <w:ind w:left="240"/>
        <w:jc w:val="left"/>
      </w:pPr>
      <w:r>
        <w:t xml:space="preserve">40% of visitors abandon sites that take &gt; 3 seconds</w:t>
      </w:r>
    </w:p>
    <w:p>
      <w:pPr>
        <w:pStyle w:val="ListParagraph"/>
        <w:numPr>
          <w:ilvl w:val="0"/>
          <w:numId w:val="1"/>
        </w:numPr>
        <w:spacing w:after="100"/>
        <w:ind w:left="240"/>
        <w:jc w:val="left"/>
      </w:pPr>
      <w:r>
        <w:t xml:space="preserve">Google uses Core Web Vitals as a ranking factor</w:t>
      </w:r>
    </w:p>
    <w:p>
      <w:pPr>
        <w:pStyle w:val="ListParagraph"/>
        <w:numPr>
          <w:ilvl w:val="0"/>
          <w:numId w:val="1"/>
        </w:numPr>
        <w:spacing w:after="100"/>
        <w:ind w:left="240"/>
        <w:jc w:val="left"/>
      </w:pPr>
      <w:r>
        <w:t xml:space="preserve">Mobile users (70%+ of D2C traffic) expect &lt; 3 second loads</w:t>
      </w:r>
    </w:p>
    <w:p>
      <w:pPr>
        <w:pStyle w:val="ListParagraph"/>
        <w:numPr>
          <w:ilvl w:val="0"/>
          <w:numId w:val="1"/>
        </w:numPr>
        <w:spacing w:after="100"/>
        <w:ind w:left="240"/>
        <w:jc w:val="left"/>
      </w:pPr>
      <w:r>
        <w:t xml:space="preserve">Every 100ms improvement in LCP = ~0.4% more conversions</w:t>
      </w:r>
    </w:p>
    <w:p>
      <w:pPr>
        <w:spacing w:after="200"/>
      </w:pPr>
      <w:r>
        <w:t xml:space="preserve"> </w:t>
      </w:r>
    </w:p>
    <w:p>
      <w:pPr>
        <w:pStyle w:val="Heading3"/>
        <w:spacing w:after="200"/>
        <w:jc w:val="left"/>
      </w:pPr>
      <w:r>
        <w:t xml:space="preserve">Speed Testing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64"/>
        <w:gridCol w:w="2652"/>
        <w:gridCol w:w="3744"/>
      </w:tblGrid>
      <w:tr>
        <w:trPr>
          <w:tblHeader/>
        </w:trPr>
        <w:tc>
          <w:p>
            <w:pPr>
              <w:jc w:val="left"/>
            </w:pPr>
            <w:r>
              <w:rPr>
                <w:b/>
                <w:bCs/>
              </w:rPr>
              <w:t xml:space="preserve">Tool</w:t>
            </w:r>
          </w:p>
        </w:tc>
        <w:tc>
          <w:p>
            <w:pPr>
              <w:jc w:val="left"/>
            </w:pPr>
            <w:r>
              <w:rPr>
                <w:b/>
                <w:bCs/>
              </w:rPr>
              <w:t xml:space="preserve">URL</w:t>
            </w:r>
          </w:p>
        </w:tc>
        <w:tc>
          <w:p>
            <w:pPr>
              <w:jc w:val="left"/>
            </w:pPr>
            <w:r>
              <w:rPr>
                <w:b/>
                <w:bCs/>
              </w:rPr>
              <w:t xml:space="preserve">Use For</w:t>
            </w:r>
          </w:p>
        </w:tc>
      </w:tr>
      <w:tr>
        <w:tc>
          <w:p>
            <w:pPr>
              <w:jc w:val="left"/>
            </w:pPr>
            <w:r>
              <w:rPr>
                <w:b/>
                <w:bCs/>
              </w:rPr>
              <w:t xml:space="preserve">PageSpeed Insights</w:t>
            </w:r>
          </w:p>
        </w:tc>
        <w:tc>
          <w:p>
            <w:pPr>
              <w:jc w:val="left"/>
            </w:pPr>
            <w:r>
              <w:t xml:space="preserve">pagespeed.web.dev</w:t>
            </w:r>
          </w:p>
        </w:tc>
        <w:tc>
          <w:p>
            <w:pPr>
              <w:jc w:val="left"/>
            </w:pPr>
            <w:r>
              <w:t xml:space="preserve">Primary test tool (Google's own)</w:t>
            </w:r>
          </w:p>
        </w:tc>
      </w:tr>
      <w:tr>
        <w:tc>
          <w:p>
            <w:pPr>
              <w:jc w:val="left"/>
            </w:pPr>
            <w:r>
              <w:rPr>
                <w:b/>
                <w:bCs/>
              </w:rPr>
              <w:t xml:space="preserve">GTmetrix</w:t>
            </w:r>
          </w:p>
        </w:tc>
        <w:tc>
          <w:p>
            <w:pPr>
              <w:jc w:val="left"/>
            </w:pPr>
            <w:r>
              <w:t xml:space="preserve">gtmetrix.com</w:t>
            </w:r>
          </w:p>
        </w:tc>
        <w:tc>
          <w:p>
            <w:pPr>
              <w:jc w:val="left"/>
            </w:pPr>
            <w:r>
              <w:t xml:space="preserve">Detailed waterfall analysis</w:t>
            </w:r>
          </w:p>
        </w:tc>
      </w:tr>
      <w:tr>
        <w:tc>
          <w:p>
            <w:pPr>
              <w:jc w:val="left"/>
            </w:pPr>
            <w:r>
              <w:rPr>
                <w:b/>
                <w:bCs/>
              </w:rPr>
              <w:t xml:space="preserve">WebPageTest</w:t>
            </w:r>
          </w:p>
        </w:tc>
        <w:tc>
          <w:p>
            <w:pPr>
              <w:jc w:val="left"/>
            </w:pPr>
            <w:r>
              <w:t xml:space="preserve">webpagetest.org</w:t>
            </w:r>
          </w:p>
        </w:tc>
        <w:tc>
          <w:p>
            <w:pPr>
              <w:jc w:val="left"/>
            </w:pPr>
            <w:r>
              <w:t xml:space="preserve">Advanced testing, multiple locations</w:t>
            </w:r>
          </w:p>
        </w:tc>
      </w:tr>
      <w:tr>
        <w:tc>
          <w:p>
            <w:pPr>
              <w:jc w:val="left"/>
            </w:pPr>
            <w:r>
              <w:rPr>
                <w:b/>
                <w:bCs/>
              </w:rPr>
              <w:t xml:space="preserve">Chrome DevTools</w:t>
            </w:r>
          </w:p>
        </w:tc>
        <w:tc>
          <w:p>
            <w:pPr>
              <w:jc w:val="left"/>
            </w:pPr>
            <w:r>
              <w:t xml:space="preserve">Built into Chrome</w:t>
            </w:r>
          </w:p>
        </w:tc>
        <w:tc>
          <w:p>
            <w:pPr>
              <w:jc w:val="left"/>
            </w:pPr>
            <w:r>
              <w:t xml:space="preserve">Real-time debugging, network tab</w:t>
            </w:r>
          </w:p>
        </w:tc>
      </w:tr>
    </w:tbl>
    <w:p>
      <w:pPr>
        <w:spacing w:after="120"/>
        <w:jc w:val="left"/>
      </w:pPr>
      <w:r>
        <w:rPr>
          <w:b/>
          <w:bCs/>
        </w:rPr>
        <w:t xml:space="preserve">Testing cadence</w:t>
      </w:r>
      <w:r>
        <w:t xml:space="preserve">: Test after every theme change, app install, or content update. Monthly baseline check minimum.</w:t>
      </w:r>
    </w:p>
    <w:p>
      <w:pPr>
        <w:spacing w:after="200"/>
      </w:pPr>
      <w:r>
        <w:t xml:space="preserve"> </w:t>
      </w:r>
    </w:p>
    <w:p>
      <w:pPr>
        <w:pStyle w:val="Heading3"/>
        <w:spacing w:after="200"/>
        <w:jc w:val="left"/>
      </w:pPr>
      <w:r>
        <w:t xml:space="preserve">Speed Optimization Checklist</w:t>
      </w:r>
    </w:p>
    <w:p>
      <w:pPr>
        <w:pStyle w:val="Heading4"/>
        <w:spacing w:after="200"/>
        <w:jc w:val="left"/>
      </w:pPr>
      <w:r>
        <w:t xml:space="preserve">Images (Biggest Impact)</w:t>
      </w:r>
    </w:p>
    <w:p>
      <w:pPr>
        <w:pStyle w:val="ListParagraph"/>
        <w:numPr>
          <w:ilvl w:val="0"/>
          <w:numId w:val="1"/>
        </w:numPr>
        <w:spacing w:after="100"/>
        <w:ind w:left="240"/>
        <w:jc w:val="left"/>
      </w:pPr>
      <w:r>
        <w:t xml:space="preserve">Compress ALL images before upload (TinyPNG, ShortPixel, or Squoosh)</w:t>
      </w:r>
    </w:p>
    <w:p>
      <w:pPr>
        <w:pStyle w:val="ListParagraph"/>
        <w:numPr>
          <w:ilvl w:val="0"/>
          <w:numId w:val="1"/>
        </w:numPr>
        <w:spacing w:after="100"/>
        <w:ind w:left="240"/>
        <w:jc w:val="left"/>
      </w:pPr>
      <w:r>
        <w:t xml:space="preserve">Use WebP format (30-50% smaller than JPEG/PNG) — Shopify auto-converts if supported</w:t>
      </w:r>
    </w:p>
    <w:p>
      <w:pPr>
        <w:pStyle w:val="ListParagraph"/>
        <w:numPr>
          <w:ilvl w:val="0"/>
          <w:numId w:val="1"/>
        </w:numPr>
        <w:spacing w:after="100"/>
        <w:ind w:left="240"/>
        <w:jc w:val="left"/>
      </w:pPr>
      <w:r>
        <w:t xml:space="preserve">Lazy load images below the fold (Shopify themes handle this natively)</w:t>
      </w:r>
    </w:p>
    <w:p>
      <w:pPr>
        <w:pStyle w:val="ListParagraph"/>
        <w:numPr>
          <w:ilvl w:val="0"/>
          <w:numId w:val="1"/>
        </w:numPr>
        <w:spacing w:after="100"/>
        <w:ind w:left="240"/>
        <w:jc w:val="left"/>
      </w:pPr>
      <w:r>
        <w:t xml:space="preserve">Specify image dimensions in HTML (prevents CLS)</w:t>
      </w:r>
    </w:p>
    <w:p>
      <w:pPr>
        <w:pStyle w:val="ListParagraph"/>
        <w:numPr>
          <w:ilvl w:val="0"/>
          <w:numId w:val="1"/>
        </w:numPr>
        <w:spacing w:after="100"/>
        <w:ind w:left="240"/>
        <w:jc w:val="left"/>
      </w:pPr>
      <w:r>
        <w:t xml:space="preserve">Hero images: max 200KB. Product images: max 150KB each</w:t>
      </w:r>
    </w:p>
    <w:p>
      <w:pPr>
        <w:pStyle w:val="ListParagraph"/>
        <w:numPr>
          <w:ilvl w:val="0"/>
          <w:numId w:val="1"/>
        </w:numPr>
        <w:spacing w:after="100"/>
        <w:ind w:left="240"/>
        <w:jc w:val="left"/>
      </w:pPr>
      <w:r>
        <w:t xml:space="preserve">Use responsive images (srcset) — Dawn theme does this automatically</w:t>
      </w:r>
    </w:p>
    <w:p>
      <w:pPr>
        <w:spacing w:after="200"/>
      </w:pPr>
      <w:r>
        <w:t xml:space="preserve"> </w:t>
      </w:r>
    </w:p>
    <w:p>
      <w:pPr>
        <w:pStyle w:val="Heading4"/>
        <w:spacing w:after="200"/>
        <w:jc w:val="left"/>
      </w:pPr>
      <w:r>
        <w:t xml:space="preserve">Code &amp; Scripts</w:t>
      </w:r>
    </w:p>
    <w:p>
      <w:pPr>
        <w:pStyle w:val="ListParagraph"/>
        <w:numPr>
          <w:ilvl w:val="0"/>
          <w:numId w:val="1"/>
        </w:numPr>
        <w:spacing w:after="100"/>
        <w:ind w:left="240"/>
        <w:jc w:val="left"/>
      </w:pPr>
      <w:r>
        <w:t xml:space="preserve">Minify CSS and JavaScript (theme-level, usually automatic)</w:t>
      </w:r>
    </w:p>
    <w:p>
      <w:pPr>
        <w:pStyle w:val="ListParagraph"/>
        <w:numPr>
          <w:ilvl w:val="0"/>
          <w:numId w:val="1"/>
        </w:numPr>
        <w:spacing w:after="100"/>
        <w:ind w:left="240"/>
        <w:jc w:val="left"/>
      </w:pPr>
      <w:r>
        <w:t xml:space="preserve">Remove unused CSS/JS from uninstalled apps (apps often leave residual code)</w:t>
      </w:r>
    </w:p>
    <w:p>
      <w:pPr>
        <w:pStyle w:val="ListParagraph"/>
        <w:numPr>
          <w:ilvl w:val="0"/>
          <w:numId w:val="1"/>
        </w:numPr>
        <w:spacing w:after="100"/>
        <w:ind w:left="240"/>
        <w:jc w:val="left"/>
      </w:pPr>
      <w:r>
        <w:t xml:space="preserve">Defer non-critical JavaScript (analytics, chat widgets, etc.)</w:t>
      </w:r>
    </w:p>
    <w:p>
      <w:pPr>
        <w:pStyle w:val="ListParagraph"/>
        <w:numPr>
          <w:ilvl w:val="0"/>
          <w:numId w:val="1"/>
        </w:numPr>
        <w:spacing w:after="100"/>
        <w:ind w:left="240"/>
        <w:jc w:val="left"/>
      </w:pPr>
      <w:r>
        <w:t xml:space="preserve">Reduce redirects (each redirect = 100-300ms added)</w:t>
      </w:r>
    </w:p>
    <w:p>
      <w:pPr>
        <w:pStyle w:val="ListParagraph"/>
        <w:numPr>
          <w:ilvl w:val="0"/>
          <w:numId w:val="1"/>
        </w:numPr>
        <w:spacing w:after="100"/>
        <w:ind w:left="240"/>
        <w:jc w:val="left"/>
      </w:pPr>
      <w:r>
        <w:t xml:space="preserve">Limit custom fonts to 2 max (consider system font stack)</w:t>
      </w:r>
    </w:p>
    <w:p>
      <w:pPr>
        <w:spacing w:after="200"/>
      </w:pPr>
      <w:r>
        <w:t xml:space="preserve"> </w:t>
      </w:r>
    </w:p>
    <w:p>
      <w:pPr>
        <w:pStyle w:val="Heading4"/>
        <w:spacing w:after="200"/>
        <w:jc w:val="left"/>
      </w:pPr>
      <w:r>
        <w:t xml:space="preserve">Hosting &amp; Infrastructure</w:t>
      </w:r>
    </w:p>
    <w:p>
      <w:pPr>
        <w:pStyle w:val="ListParagraph"/>
        <w:numPr>
          <w:ilvl w:val="0"/>
          <w:numId w:val="1"/>
        </w:numPr>
        <w:spacing w:after="100"/>
        <w:ind w:left="240"/>
        <w:jc w:val="left"/>
      </w:pPr>
      <w:r>
        <w:t xml:space="preserve">Use Shopify's built-in CDN (automatic, no action needed)</w:t>
      </w:r>
    </w:p>
    <w:p>
      <w:pPr>
        <w:pStyle w:val="ListParagraph"/>
        <w:numPr>
          <w:ilvl w:val="0"/>
          <w:numId w:val="1"/>
        </w:numPr>
        <w:spacing w:after="100"/>
        <w:ind w:left="240"/>
        <w:jc w:val="left"/>
      </w:pPr>
      <w:r>
        <w:t xml:space="preserve">Enable browser caching (Shopify handles this)</w:t>
      </w:r>
    </w:p>
    <w:p>
      <w:pPr>
        <w:pStyle w:val="ListParagraph"/>
        <w:numPr>
          <w:ilvl w:val="0"/>
          <w:numId w:val="1"/>
        </w:numPr>
        <w:spacing w:after="100"/>
        <w:ind w:left="240"/>
        <w:jc w:val="left"/>
      </w:pPr>
      <w:r>
        <w:t xml:space="preserve">GZIP compression (automatic on Shopify)</w:t>
      </w:r>
    </w:p>
    <w:p>
      <w:pPr>
        <w:spacing w:after="200"/>
      </w:pPr>
      <w:r>
        <w:t xml:space="preserve"> </w:t>
      </w:r>
    </w:p>
    <w:p>
      <w:pPr>
        <w:pStyle w:val="Heading4"/>
        <w:spacing w:after="200"/>
        <w:jc w:val="left"/>
      </w:pPr>
      <w:r>
        <w:t xml:space="preserve">Third-Party Scripts &amp; Apps</w:t>
      </w:r>
    </w:p>
    <w:p>
      <w:pPr>
        <w:pStyle w:val="ListParagraph"/>
        <w:numPr>
          <w:ilvl w:val="0"/>
          <w:numId w:val="1"/>
        </w:numPr>
        <w:spacing w:after="100"/>
        <w:ind w:left="240"/>
        <w:jc w:val="left"/>
      </w:pPr>
      <w:r>
        <w:t xml:space="preserve">Audit ALL installed apps — remove unused ones immediately</w:t>
      </w:r>
    </w:p>
    <w:p>
      <w:pPr>
        <w:pStyle w:val="ListParagraph"/>
        <w:numPr>
          <w:ilvl w:val="0"/>
          <w:numId w:val="1"/>
        </w:numPr>
        <w:spacing w:after="100"/>
        <w:ind w:left="240"/>
        <w:jc w:val="left"/>
      </w:pPr>
      <w:r>
        <w:t xml:space="preserve">Limit third-party scripts to essential only (each script = 50-200ms)</w:t>
      </w:r>
    </w:p>
    <w:p>
      <w:pPr>
        <w:pStyle w:val="ListParagraph"/>
        <w:numPr>
          <w:ilvl w:val="0"/>
          <w:numId w:val="1"/>
        </w:numPr>
        <w:spacing w:after="100"/>
        <w:ind w:left="240"/>
        <w:jc w:val="left"/>
      </w:pPr>
      <w:r>
        <w:t xml:space="preserve">Load chat widgets lazily (only on pages where needed)</w:t>
      </w:r>
    </w:p>
    <w:p>
      <w:pPr>
        <w:pStyle w:val="ListParagraph"/>
        <w:numPr>
          <w:ilvl w:val="0"/>
          <w:numId w:val="1"/>
        </w:numPr>
        <w:spacing w:after="100"/>
        <w:ind w:left="240"/>
        <w:jc w:val="left"/>
      </w:pPr>
      <w:r>
        <w:t xml:space="preserve">Load review widgets asynchronously</w:t>
      </w:r>
    </w:p>
    <w:p>
      <w:pPr>
        <w:pStyle w:val="ListParagraph"/>
        <w:numPr>
          <w:ilvl w:val="0"/>
          <w:numId w:val="1"/>
        </w:numPr>
        <w:spacing w:after="100"/>
        <w:ind w:left="240"/>
        <w:jc w:val="left"/>
      </w:pPr>
      <w:r>
        <w:t xml:space="preserve">Test speed BEFORE and AFTER every new app install</w:t>
      </w:r>
    </w:p>
    <w:p>
      <w:pPr>
        <w:spacing w:after="200"/>
      </w:pPr>
      <w:r>
        <w:t xml:space="preserve"> </w:t>
      </w:r>
    </w:p>
    <w:p>
      <w:pPr>
        <w:spacing w:after="120"/>
        <w:jc w:val="left"/>
      </w:pPr>
      <w:r>
        <w:rPr>
          <w:b/>
          <w:bCs/>
        </w:rPr>
        <w:t xml:space="preserve">The #1 speed killer on Shopify</w:t>
      </w:r>
      <w:r>
        <w:t xml:space="preserve">: Too many apps. Each app injects JavaScript. 10 apps can add 2-3 seconds of load time. Ruthlessly uninstall anything you're not actively using.</w:t>
      </w:r>
    </w:p>
    <w:p>
      <w:pPr>
        <w:spacing w:after="200"/>
      </w:pPr>
      <w:r>
        <w:t xml:space="preserve"> </w:t>
      </w:r>
    </w:p>
    <w:p>
      <w:pPr>
        <w:pStyle w:val="Heading4"/>
        <w:spacing w:after="200"/>
        <w:jc w:val="left"/>
      </w:pPr>
      <w:r>
        <w:t xml:space="preserve">Shopify-Specific Speed Killers (U7)</w:t>
      </w:r>
    </w:p>
    <w:p>
      <w:pPr>
        <w:spacing w:after="120"/>
        <w:jc w:val="left"/>
      </w:pPr>
      <w:r>
        <w:t xml:space="preserve">Generic advice like "minify CSS" doesn't help on Shopify (it's automatic). These are the ACTUAL Shopify speed killers: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88"/>
        <w:gridCol w:w="2689"/>
        <w:gridCol w:w="3883"/>
      </w:tblGrid>
      <w:tr>
        <w:trPr>
          <w:tblHeader/>
        </w:trPr>
        <w:tc>
          <w:p>
            <w:pPr>
              <w:jc w:val="left"/>
            </w:pPr>
            <w:r>
              <w:rPr>
                <w:b/>
                <w:bCs/>
              </w:rPr>
              <w:t xml:space="preserve">Killer</w:t>
            </w:r>
          </w:p>
        </w:tc>
        <w:tc>
          <w:p>
            <w:pPr>
              <w:jc w:val="left"/>
            </w:pPr>
            <w:r>
              <w:rPr>
                <w:b/>
                <w:bCs/>
              </w:rPr>
              <w:t xml:space="preserve">Impact</w:t>
            </w:r>
          </w:p>
        </w:tc>
        <w:tc>
          <w:p>
            <w:pPr>
              <w:jc w:val="left"/>
            </w:pPr>
            <w:r>
              <w:rPr>
                <w:b/>
                <w:bCs/>
              </w:rPr>
              <w:t xml:space="preserve">Fix</w:t>
            </w:r>
          </w:p>
        </w:tc>
      </w:tr>
      <w:tr>
        <w:tc>
          <w:p>
            <w:pPr>
              <w:jc w:val="left"/>
            </w:pPr>
            <w:r>
              <w:rPr>
                <w:b/>
                <w:bCs/>
              </w:rPr>
              <w:t xml:space="preserve">Too many Liquid render loops</w:t>
            </w:r>
          </w:p>
        </w:tc>
        <w:tc>
          <w:p>
            <w:pPr>
              <w:jc w:val="left"/>
            </w:pPr>
            <w:r>
              <w:t xml:space="preserve">200-500ms added per nested loop</w:t>
            </w:r>
          </w:p>
        </w:tc>
        <w:tc>
          <w:p>
            <w:pPr>
              <w:jc w:val="left"/>
            </w:pPr>
            <w:r>
              <w:t xml:space="preserve">Limit collection pages to 12-16 products per page. Use pagination, not "load more"</w:t>
            </w:r>
          </w:p>
        </w:tc>
      </w:tr>
      <w:tr>
        <w:tc>
          <w:p>
            <w:pPr>
              <w:jc w:val="left"/>
            </w:pPr>
            <w:r>
              <w:rPr>
                <w:b/>
                <w:bCs/>
              </w:rPr>
              <w:t xml:space="preserve">Apps injecting into theme.liquid</w:t>
            </w:r>
          </w:p>
        </w:tc>
        <w:tc>
          <w:p>
            <w:pPr>
              <w:jc w:val="left"/>
            </w:pPr>
            <w:r>
              <w:t xml:space="preserve">Each injection = synchronous blocking script</w:t>
            </w:r>
          </w:p>
        </w:tc>
        <w:tc>
          <w:p>
            <w:pPr>
              <w:jc w:val="left"/>
            </w:pPr>
            <w:r>
              <w:t xml:space="preserve">Check theme.liquid for </w:t>
            </w:r>
            <w:r>
              <w:rPr>
                <w:rFonts w:ascii="Courier New" w:cs="Courier New" w:eastAsia="Courier New" w:hAnsi="Courier New"/>
                <w:shd w:fill="F1F5F9" w:color="auto" w:val="clear"/>
              </w:rPr>
              <w:t xml:space="preserve">{% render 'app-...' %}</w:t>
            </w:r>
            <w:r>
              <w:t xml:space="preserve"> lines. Remove any from uninstalled apps</w:t>
            </w:r>
          </w:p>
        </w:tc>
      </w:tr>
      <w:tr>
        <w:tc>
          <w:p>
            <w:pPr>
              <w:jc w:val="left"/>
            </w:pPr>
            <w:r>
              <w:rPr>
                <w:b/>
                <w:bCs/>
              </w:rPr>
              <w:t xml:space="preserve">Unoptimized collection pages</w:t>
            </w:r>
          </w:p>
        </w:tc>
        <w:tc>
          <w:p>
            <w:pPr>
              <w:jc w:val="left"/>
            </w:pPr>
            <w:r>
              <w:t xml:space="preserve">Loading 50+ product images at once</w:t>
            </w:r>
          </w:p>
        </w:tc>
        <w:tc>
          <w:p>
            <w:pPr>
              <w:jc w:val="left"/>
            </w:pPr>
            <w:r>
              <w:t xml:space="preserve">Paginate at 16. Use lazy loading. Don't load all variants' images</w:t>
            </w:r>
          </w:p>
        </w:tc>
      </w:tr>
      <w:tr>
        <w:tc>
          <w:p>
            <w:pPr>
              <w:jc w:val="left"/>
            </w:pPr>
            <w:r>
              <w:rPr>
                <w:b/>
                <w:bCs/>
              </w:rPr>
              <w:t xml:space="preserve">Third-party chat widgets (Intercom, Drift)</w:t>
            </w:r>
          </w:p>
        </w:tc>
        <w:tc>
          <w:p>
            <w:pPr>
              <w:jc w:val="left"/>
            </w:pPr>
            <w:r>
              <w:t xml:space="preserve">200-400ms, loads on every page</w:t>
            </w:r>
          </w:p>
        </w:tc>
        <w:tc>
          <w:p>
            <w:pPr>
              <w:jc w:val="left"/>
            </w:pPr>
            <w:r>
              <w:t xml:space="preserve">Load lazily, only on pages where needed (support page, checkout)</w:t>
            </w:r>
          </w:p>
        </w:tc>
      </w:tr>
      <w:tr>
        <w:tc>
          <w:p>
            <w:pPr>
              <w:jc w:val="left"/>
            </w:pPr>
            <w:r>
              <w:rPr>
                <w:b/>
                <w:bCs/>
              </w:rPr>
              <w:t xml:space="preserve">Residual app code</w:t>
            </w:r>
          </w:p>
        </w:tc>
        <w:tc>
          <w:p>
            <w:pPr>
              <w:jc w:val="left"/>
            </w:pPr>
            <w:r>
              <w:t xml:space="preserve">Uninstalled apps leave CSS/JS behind</w:t>
            </w:r>
          </w:p>
        </w:tc>
        <w:tc>
          <w:p>
            <w:pPr>
              <w:jc w:val="left"/>
            </w:pPr>
            <w:r>
              <w:t xml:space="preserve">After uninstalling ANY app: check theme.liquid, check assets/, check snippets/ for remnants</w:t>
            </w:r>
          </w:p>
        </w:tc>
      </w:tr>
      <w:tr>
        <w:tc>
          <w:p>
            <w:pPr>
              <w:jc w:val="left"/>
            </w:pPr>
            <w:r>
              <w:rPr>
                <w:b/>
                <w:bCs/>
              </w:rPr>
              <w:t xml:space="preserve">Custom fonts from external CDNs</w:t>
            </w:r>
          </w:p>
        </w:tc>
        <w:tc>
          <w:p>
            <w:pPr>
              <w:jc w:val="left"/>
            </w:pPr>
            <w:r>
              <w:t xml:space="preserve">DNS lookup + download per font</w:t>
            </w:r>
          </w:p>
        </w:tc>
        <w:tc>
          <w:p>
            <w:pPr>
              <w:jc w:val="left"/>
            </w:pPr>
            <w:r>
              <w:t xml:space="preserve">Use fonts from Shopify's built-in font library (preloaded) or system font stack</w:t>
            </w:r>
          </w:p>
        </w:tc>
      </w:tr>
    </w:tbl>
    <w:p>
      <w:pPr>
        <w:spacing w:after="120"/>
        <w:jc w:val="left"/>
      </w:pPr>
      <w:r>
        <w:rPr>
          <w:b/>
          <w:bCs/>
        </w:rPr>
        <w:t xml:space="preserve">Post-app-install protocol</w:t>
      </w:r>
      <w:r>
        <w:t xml:space="preserve">: ALWAYS run PageSpeed Insights BEFORE and AFTER installing a new app. If the score drops by more than 5 points, that app is too expensive for its benefit.</w:t>
      </w:r>
    </w:p>
    <w:p>
      <w:pPr>
        <w:spacing w:after="200"/>
      </w:pPr>
      <w:r>
        <w:t xml:space="preserve"> </w:t>
      </w:r>
    </w:p>
    <w:p>
      <w:pPr>
        <w:pStyle w:val="Heading3"/>
        <w:spacing w:after="200"/>
        <w:jc w:val="left"/>
      </w:pPr>
      <w:r>
        <w:t xml:space="preserve">Monthly Speed Audit Protocol</w:t>
      </w:r>
    </w:p>
    <w:p>
      <w:pPr>
        <w:spacing w:after="100"/>
        <w:ind w:left="240"/>
        <w:jc w:val="left"/>
      </w:pPr>
      <w:r>
        <w:t xml:space="preserve">1. </w:t>
      </w:r>
      <w:r>
        <w:t xml:space="preserve">Run PageSpeed Insights on: Homepage, PDP, Collection page, Cart, Checkout</w:t>
      </w:r>
    </w:p>
    <w:p>
      <w:pPr>
        <w:spacing w:after="100"/>
        <w:ind w:left="240"/>
        <w:jc w:val="left"/>
      </w:pPr>
      <w:r>
        <w:t xml:space="preserve">2. </w:t>
      </w:r>
      <w:r>
        <w:t xml:space="preserve">Record scores in M30 dashboard (monthly tracking)</w:t>
      </w:r>
    </w:p>
    <w:p>
      <w:pPr>
        <w:spacing w:after="100"/>
        <w:ind w:left="240"/>
        <w:jc w:val="left"/>
      </w:pPr>
      <w:r>
        <w:t xml:space="preserve">3. </w:t>
      </w:r>
      <w:r>
        <w:t xml:space="preserve">If any page drops below 70: identify cause (usually a new app or unoptimized image)</w:t>
      </w:r>
    </w:p>
    <w:p>
      <w:pPr>
        <w:spacing w:after="100"/>
        <w:ind w:left="240"/>
        <w:jc w:val="left"/>
      </w:pPr>
      <w:r>
        <w:t xml:space="preserve">4. </w:t>
      </w:r>
      <w:r>
        <w:t xml:space="preserve">Fix within 7 days</w:t>
      </w:r>
    </w:p>
    <w:p>
      <w:pPr>
        <w:spacing w:after="100"/>
        <w:ind w:left="240"/>
        <w:jc w:val="left"/>
      </w:pPr>
      <w:r>
        <w:t xml:space="preserve">5. </w:t>
      </w:r>
      <w:r>
        <w:t xml:space="preserve">Re-test to confirm fix</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Launch Sequence</w:t>
      </w:r>
    </w:p>
    <w:p>
      <w:pPr>
        <w:pStyle w:val="Heading3"/>
        <w:spacing w:after="200"/>
        <w:jc w:val="left"/>
      </w:pPr>
      <w:r>
        <w:t xml:space="preserve">T-7 Days: Final Prep</w:t>
      </w:r>
    </w:p>
    <w:p>
      <w:pPr>
        <w:pStyle w:val="ListParagraph"/>
        <w:numPr>
          <w:ilvl w:val="0"/>
          <w:numId w:val="1"/>
        </w:numPr>
        <w:spacing w:after="100"/>
        <w:ind w:left="240"/>
        <w:jc w:val="left"/>
      </w:pPr>
      <w:r>
        <w:t xml:space="preserve">All P0 checklist items complete</w:t>
      </w:r>
    </w:p>
    <w:p>
      <w:pPr>
        <w:pStyle w:val="ListParagraph"/>
        <w:numPr>
          <w:ilvl w:val="0"/>
          <w:numId w:val="1"/>
        </w:numPr>
        <w:spacing w:after="100"/>
        <w:ind w:left="240"/>
        <w:jc w:val="left"/>
      </w:pPr>
      <w:r>
        <w:t xml:space="preserve">Product listings finalized with images</w:t>
      </w:r>
    </w:p>
    <w:p>
      <w:pPr>
        <w:pStyle w:val="ListParagraph"/>
        <w:numPr>
          <w:ilvl w:val="0"/>
          <w:numId w:val="1"/>
        </w:numPr>
        <w:spacing w:after="100"/>
        <w:ind w:left="240"/>
        <w:jc w:val="left"/>
      </w:pPr>
      <w:r>
        <w:t xml:space="preserve">Subscription configured and tested</w:t>
      </w:r>
    </w:p>
    <w:p>
      <w:pPr>
        <w:pStyle w:val="ListParagraph"/>
        <w:numPr>
          <w:ilvl w:val="0"/>
          <w:numId w:val="1"/>
        </w:numPr>
        <w:spacing w:after="100"/>
        <w:ind w:left="240"/>
        <w:jc w:val="left"/>
      </w:pPr>
      <w:r>
        <w:t xml:space="preserve">Email flows active (Welcome, Abandoned Cart, Order Confirmation)</w:t>
      </w:r>
    </w:p>
    <w:p>
      <w:pPr>
        <w:pStyle w:val="ListParagraph"/>
        <w:numPr>
          <w:ilvl w:val="0"/>
          <w:numId w:val="1"/>
        </w:numPr>
        <w:spacing w:after="100"/>
        <w:ind w:left="240"/>
        <w:jc w:val="left"/>
      </w:pPr>
      <w:r>
        <w:t xml:space="preserve">Tracking pixels verified (Meta, GA4, TikTok)</w:t>
      </w:r>
    </w:p>
    <w:p>
      <w:pPr>
        <w:pStyle w:val="ListParagraph"/>
        <w:numPr>
          <w:ilvl w:val="0"/>
          <w:numId w:val="1"/>
        </w:numPr>
        <w:spacing w:after="100"/>
        <w:ind w:left="240"/>
        <w:jc w:val="left"/>
      </w:pPr>
      <w:r>
        <w:t xml:space="preserve">Legal pages published</w:t>
      </w:r>
    </w:p>
    <w:p>
      <w:pPr>
        <w:spacing w:after="200"/>
      </w:pPr>
      <w:r>
        <w:t xml:space="preserve"> </w:t>
      </w:r>
    </w:p>
    <w:p>
      <w:pPr>
        <w:pStyle w:val="Heading3"/>
        <w:spacing w:after="200"/>
        <w:jc w:val="left"/>
      </w:pPr>
      <w:r>
        <w:t xml:space="preserve">T-1 Day: Go/No-Go</w:t>
      </w:r>
    </w:p>
    <w:p>
      <w:pPr>
        <w:pStyle w:val="ListParagraph"/>
        <w:numPr>
          <w:ilvl w:val="0"/>
          <w:numId w:val="1"/>
        </w:numPr>
        <w:spacing w:after="100"/>
        <w:ind w:left="240"/>
        <w:jc w:val="left"/>
      </w:pPr>
      <w:r>
        <w:t xml:space="preserve">Full test order placed and confirmed</w:t>
      </w:r>
    </w:p>
    <w:p>
      <w:pPr>
        <w:pStyle w:val="ListParagraph"/>
        <w:numPr>
          <w:ilvl w:val="0"/>
          <w:numId w:val="1"/>
        </w:numPr>
        <w:spacing w:after="100"/>
        <w:ind w:left="240"/>
        <w:jc w:val="left"/>
      </w:pPr>
      <w:r>
        <w:t xml:space="preserve">Mobile checkout verified on real devices</w:t>
      </w:r>
    </w:p>
    <w:p>
      <w:pPr>
        <w:pStyle w:val="ListParagraph"/>
        <w:numPr>
          <w:ilvl w:val="0"/>
          <w:numId w:val="1"/>
        </w:numPr>
        <w:spacing w:after="100"/>
        <w:ind w:left="240"/>
        <w:jc w:val="left"/>
      </w:pPr>
      <w:r>
        <w:t xml:space="preserve">Page speed ≥ 70 on all key pages</w:t>
      </w:r>
    </w:p>
    <w:p>
      <w:pPr>
        <w:pStyle w:val="ListParagraph"/>
        <w:numPr>
          <w:ilvl w:val="0"/>
          <w:numId w:val="1"/>
        </w:numPr>
        <w:spacing w:after="100"/>
        <w:ind w:left="240"/>
        <w:jc w:val="left"/>
      </w:pPr>
      <w:r>
        <w:t xml:space="preserve">Klaviyo flows tested and active</w:t>
      </w:r>
    </w:p>
    <w:p>
      <w:pPr>
        <w:pStyle w:val="ListParagraph"/>
        <w:numPr>
          <w:ilvl w:val="0"/>
          <w:numId w:val="1"/>
        </w:numPr>
        <w:spacing w:after="100"/>
        <w:ind w:left="240"/>
        <w:jc w:val="left"/>
      </w:pPr>
      <w:r>
        <w:t xml:space="preserve">Inventory confirmed with 3PL (M24)</w:t>
      </w:r>
    </w:p>
    <w:p>
      <w:pPr>
        <w:pStyle w:val="ListParagraph"/>
        <w:numPr>
          <w:ilvl w:val="0"/>
          <w:numId w:val="1"/>
        </w:numPr>
        <w:spacing w:after="100"/>
        <w:ind w:left="240"/>
        <w:jc w:val="left"/>
      </w:pPr>
      <w:r>
        <w:t xml:space="preserve">Customer support email monitored</w:t>
      </w:r>
    </w:p>
    <w:p>
      <w:pPr>
        <w:spacing w:after="200"/>
      </w:pPr>
      <w:r>
        <w:t xml:space="preserve"> </w:t>
      </w:r>
    </w:p>
    <w:p>
      <w:pPr>
        <w:pStyle w:val="Heading3"/>
        <w:spacing w:after="200"/>
        <w:jc w:val="left"/>
      </w:pPr>
      <w:r>
        <w:t xml:space="preserve">Launch Day</w:t>
      </w:r>
    </w:p>
    <w:p>
      <w:pPr>
        <w:pStyle w:val="ListParagraph"/>
        <w:numPr>
          <w:ilvl w:val="0"/>
          <w:numId w:val="1"/>
        </w:numPr>
        <w:spacing w:after="100"/>
        <w:ind w:left="240"/>
        <w:jc w:val="left"/>
      </w:pPr>
      <w:r>
        <w:t xml:space="preserve">Remove password protection from store</w:t>
      </w:r>
    </w:p>
    <w:p>
      <w:pPr>
        <w:pStyle w:val="ListParagraph"/>
        <w:numPr>
          <w:ilvl w:val="0"/>
          <w:numId w:val="1"/>
        </w:numPr>
        <w:spacing w:after="100"/>
        <w:ind w:left="240"/>
        <w:jc w:val="left"/>
      </w:pPr>
      <w:r>
        <w:t xml:space="preserve">Verify all pages load correctly</w:t>
      </w:r>
    </w:p>
    <w:p>
      <w:pPr>
        <w:pStyle w:val="ListParagraph"/>
        <w:numPr>
          <w:ilvl w:val="0"/>
          <w:numId w:val="1"/>
        </w:numPr>
        <w:spacing w:after="100"/>
        <w:ind w:left="240"/>
        <w:jc w:val="left"/>
      </w:pPr>
      <w:r>
        <w:t xml:space="preserve">Place first real order yourself (confirms everything works)</w:t>
      </w:r>
    </w:p>
    <w:p>
      <w:pPr>
        <w:pStyle w:val="ListParagraph"/>
        <w:numPr>
          <w:ilvl w:val="0"/>
          <w:numId w:val="1"/>
        </w:numPr>
        <w:spacing w:after="100"/>
        <w:ind w:left="240"/>
        <w:jc w:val="left"/>
      </w:pPr>
      <w:r>
        <w:t xml:space="preserve">Monitor Meta Pixel Helper for event firing</w:t>
      </w:r>
    </w:p>
    <w:p>
      <w:pPr>
        <w:pStyle w:val="ListParagraph"/>
        <w:numPr>
          <w:ilvl w:val="0"/>
          <w:numId w:val="1"/>
        </w:numPr>
        <w:spacing w:after="100"/>
        <w:ind w:left="240"/>
        <w:jc w:val="left"/>
      </w:pPr>
      <w:r>
        <w:t xml:space="preserve">Monitor GA4 Realtime for traffic</w:t>
      </w:r>
    </w:p>
    <w:p>
      <w:pPr>
        <w:pStyle w:val="ListParagraph"/>
        <w:numPr>
          <w:ilvl w:val="0"/>
          <w:numId w:val="1"/>
        </w:numPr>
        <w:spacing w:after="100"/>
        <w:ind w:left="240"/>
        <w:jc w:val="left"/>
      </w:pPr>
      <w:r>
        <w:t xml:space="preserve">Have support email open all day</w:t>
      </w:r>
    </w:p>
    <w:p>
      <w:pPr>
        <w:pStyle w:val="ListParagraph"/>
        <w:numPr>
          <w:ilvl w:val="0"/>
          <w:numId w:val="1"/>
        </w:numPr>
        <w:spacing w:after="100"/>
        <w:ind w:left="240"/>
        <w:jc w:val="left"/>
      </w:pPr>
      <w:r>
        <w:t xml:space="preserve">Do NOT run ads on Day 1 — verify organic checkout works first</w:t>
      </w:r>
    </w:p>
    <w:p>
      <w:pPr>
        <w:spacing w:after="200"/>
      </w:pPr>
      <w:r>
        <w:t xml:space="preserve"> </w:t>
      </w:r>
    </w:p>
    <w:p>
      <w:pPr>
        <w:pStyle w:val="Heading3"/>
        <w:spacing w:after="200"/>
        <w:jc w:val="left"/>
      </w:pPr>
      <w:r>
        <w:t xml:space="preserve">T+1 Day: Post-Launch Verification</w:t>
      </w:r>
    </w:p>
    <w:p>
      <w:pPr>
        <w:pStyle w:val="ListParagraph"/>
        <w:numPr>
          <w:ilvl w:val="0"/>
          <w:numId w:val="1"/>
        </w:numPr>
        <w:spacing w:after="100"/>
        <w:ind w:left="240"/>
        <w:jc w:val="left"/>
      </w:pPr>
      <w:r>
        <w:t xml:space="preserve">Review all orders processed</w:t>
      </w:r>
    </w:p>
    <w:p>
      <w:pPr>
        <w:pStyle w:val="ListParagraph"/>
        <w:numPr>
          <w:ilvl w:val="0"/>
          <w:numId w:val="1"/>
        </w:numPr>
        <w:spacing w:after="100"/>
        <w:ind w:left="240"/>
        <w:jc w:val="left"/>
      </w:pPr>
      <w:r>
        <w:t xml:space="preserve">Verify email flows triggered correctly</w:t>
      </w:r>
    </w:p>
    <w:p>
      <w:pPr>
        <w:pStyle w:val="ListParagraph"/>
        <w:numPr>
          <w:ilvl w:val="0"/>
          <w:numId w:val="1"/>
        </w:numPr>
        <w:spacing w:after="100"/>
        <w:ind w:left="240"/>
        <w:jc w:val="left"/>
      </w:pPr>
      <w:r>
        <w:t xml:space="preserve">Check subscription orders created properly</w:t>
      </w:r>
    </w:p>
    <w:p>
      <w:pPr>
        <w:pStyle w:val="ListParagraph"/>
        <w:numPr>
          <w:ilvl w:val="0"/>
          <w:numId w:val="1"/>
        </w:numPr>
        <w:spacing w:after="100"/>
        <w:ind w:left="240"/>
        <w:jc w:val="left"/>
      </w:pPr>
      <w:r>
        <w:t xml:space="preserve">Review page speed under real traffic</w:t>
      </w:r>
    </w:p>
    <w:p>
      <w:pPr>
        <w:pStyle w:val="ListParagraph"/>
        <w:numPr>
          <w:ilvl w:val="0"/>
          <w:numId w:val="1"/>
        </w:numPr>
        <w:spacing w:after="100"/>
        <w:ind w:left="240"/>
        <w:jc w:val="left"/>
      </w:pPr>
      <w:r>
        <w:t xml:space="preserve">Fix any issues found</w:t>
      </w:r>
    </w:p>
    <w:p>
      <w:pPr>
        <w:pStyle w:val="ListParagraph"/>
        <w:numPr>
          <w:ilvl w:val="0"/>
          <w:numId w:val="1"/>
        </w:numPr>
        <w:spacing w:after="100"/>
        <w:ind w:left="240"/>
        <w:jc w:val="left"/>
      </w:pPr>
      <w:r>
        <w:t xml:space="preserve">THEN turn on paid traffic (Day 2-3)</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Common Launch Mistakes (Avoid These)</w:t>
      </w:r>
    </w:p>
    <w:p>
      <w:pPr>
        <w:spacing w:after="100"/>
        <w:ind w:left="240"/>
        <w:jc w:val="left"/>
      </w:pPr>
      <w:r>
        <w:t xml:space="preserve">1. </w:t>
      </w:r>
      <w:r>
        <w:rPr>
          <w:b/>
          <w:bCs/>
        </w:rPr>
        <w:t xml:space="preserve">Launching without mobile testing</w:t>
      </w:r>
      <w:r>
        <w:t xml:space="preserve"> — 70%+ traffic is mobile. If mobile checkout is broken, you lose most of your revenue</w:t>
      </w:r>
    </w:p>
    <w:p>
      <w:pPr>
        <w:spacing w:after="100"/>
        <w:ind w:left="240"/>
        <w:jc w:val="left"/>
      </w:pPr>
      <w:r>
        <w:t xml:space="preserve">2. </w:t>
      </w:r>
      <w:r>
        <w:rPr>
          <w:b/>
          <w:bCs/>
        </w:rPr>
        <w:t xml:space="preserve">Too many apps at launch</w:t>
      </w:r>
      <w:r>
        <w:t xml:space="preserve"> — Kills speed. Start with 6-8, add more only when needed</w:t>
      </w:r>
    </w:p>
    <w:p>
      <w:pPr>
        <w:spacing w:after="100"/>
        <w:ind w:left="240"/>
        <w:jc w:val="left"/>
      </w:pPr>
      <w:r>
        <w:t xml:space="preserve">3. </w:t>
      </w:r>
      <w:r>
        <w:rPr>
          <w:b/>
          <w:bCs/>
        </w:rPr>
        <w:t xml:space="preserve">No abandoned cart recovery</w:t>
      </w:r>
      <w:r>
        <w:t xml:space="preserve"> — You WILL lose 70% of carts. Recovery emails recapture 5-15%</w:t>
      </w:r>
    </w:p>
    <w:p>
      <w:pPr>
        <w:spacing w:after="100"/>
        <w:ind w:left="240"/>
        <w:jc w:val="left"/>
      </w:pPr>
      <w:r>
        <w:t xml:space="preserve">4. </w:t>
      </w:r>
      <w:r>
        <w:rPr>
          <w:b/>
          <w:bCs/>
        </w:rPr>
        <w:t xml:space="preserve">Subscription not pre-selected</w:t>
      </w:r>
      <w:r>
        <w:t xml:space="preserve"> — If one-time is default, most buyers won't switch to subscription</w:t>
      </w:r>
    </w:p>
    <w:p>
      <w:pPr>
        <w:spacing w:after="100"/>
        <w:ind w:left="240"/>
        <w:jc w:val="left"/>
      </w:pPr>
      <w:r>
        <w:t xml:space="preserve">5. </w:t>
      </w:r>
      <w:r>
        <w:rPr>
          <w:b/>
          <w:bCs/>
        </w:rPr>
        <w:t xml:space="preserve">Running ads before checkout is verified</w:t>
      </w:r>
      <w:r>
        <w:t xml:space="preserve"> — Burning money. Verify organic checkout first</w:t>
      </w:r>
    </w:p>
    <w:p>
      <w:pPr>
        <w:spacing w:after="100"/>
        <w:ind w:left="240"/>
        <w:jc w:val="left"/>
      </w:pPr>
      <w:r>
        <w:t xml:space="preserve">6. </w:t>
      </w:r>
      <w:r>
        <w:rPr>
          <w:b/>
          <w:bCs/>
        </w:rPr>
        <w:t xml:space="preserve">Skipping page speed check</w:t>
      </w:r>
      <w:r>
        <w:t xml:space="preserve"> — A slow store silently kills conversion. You won't see it in analytics</w:t>
      </w:r>
    </w:p>
    <w:p>
      <w:pPr>
        <w:spacing w:after="100"/>
        <w:ind w:left="240"/>
        <w:jc w:val="left"/>
      </w:pPr>
      <w:r>
        <w:t xml:space="preserve">7. </w:t>
      </w:r>
      <w:r>
        <w:rPr>
          <w:b/>
          <w:bCs/>
        </w:rPr>
        <w:t xml:space="preserve">No test order on mobile</w:t>
      </w:r>
      <w:r>
        <w:t xml:space="preserve"> — Desktop checkout working ≠ mobile checkout working</w:t>
      </w:r>
    </w:p>
    <w:p>
      <w:pPr>
        <w:spacing w:after="100"/>
        <w:ind w:left="240"/>
        <w:jc w:val="left"/>
      </w:pPr>
      <w:r>
        <w:t xml:space="preserve">8. </w:t>
      </w:r>
      <w:r>
        <w:rPr>
          <w:b/>
          <w:bCs/>
        </w:rPr>
        <w:t xml:space="preserve">Launching Friday/weekend</w:t>
      </w:r>
      <w:r>
        <w:t xml:space="preserve"> — Launch Tuesday-Wednesday. You need weekday support available for issues</w:t>
      </w:r>
    </w:p>
    <w:p>
      <w:pPr>
        <w:spacing w:after="100"/>
        <w:ind w:left="240"/>
        <w:jc w:val="left"/>
      </w:pPr>
      <w:r>
        <w:t xml:space="preserve">9. </w:t>
      </w:r>
      <w:r>
        <w:rPr>
          <w:b/>
          <w:bCs/>
        </w:rPr>
        <w:t xml:space="preserve">Building on checkout.liquid</w:t>
      </w:r>
      <w:r>
        <w:t xml:space="preserve"> — Shopify is deprecating checkout.liquid in favor of Checkout Extensions (powered by Shopify Functions). Any checkout customization (post-purchase upsells, custom fields) should use Extensions, not legacy scripts. This doesn't affect basic launches, but avoid installing apps that modify checkout.liquid (U13)</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tech_stack_and_tools.md</w:t>
      </w:r>
    </w:p>
    <w:p>
      <w:pPr>
        <w:pStyle w:val="Heading1"/>
        <w:spacing w:after="200"/>
        <w:jc w:val="center"/>
      </w:pPr>
      <w:r>
        <w:t xml:space="preserve">M9 — Tech Stack &amp; Tools</w:t>
      </w:r>
    </w:p>
    <w:p>
      <w:pPr>
        <w:pBdr>
          <w:left w:val="single" w:color="BFBFBF" w:sz="12" w:space="200"/>
        </w:pBdr>
        <w:spacing w:after="120"/>
        <w:ind w:left="300"/>
        <w:jc w:val="left"/>
      </w:pPr>
      <w:r>
        <w:t xml:space="preserve">Every tool must earn its place. If it doesn't directly drive revenue, reduce cost, or save time — kill it.</w:t>
      </w:r>
    </w:p>
    <w:p>
      <w:pPr>
        <w:spacing w:after="200"/>
      </w:pPr>
      <w:r>
        <w:t xml:space="preserve"> </w:t>
      </w:r>
    </w:p>
    <w:p>
      <w:pPr>
        <w:pStyle w:val="Heading2"/>
        <w:spacing w:after="200"/>
        <w:jc w:val="left"/>
      </w:pPr>
      <w:r>
        <w:t xml:space="preserve">Source</w:t>
      </w:r>
    </w:p>
    <w:p>
      <w:pPr>
        <w:spacing w:after="120"/>
        <w:jc w:val="left"/>
      </w:pPr>
      <w:r>
        <w:t xml:space="preserve">Danilo tabs: 285 (Tech Stack), 288 (Tool Stack Architecture), 292 (Tool Login Credentials)</w:t>
      </w:r>
    </w:p>
    <w:p>
      <w:pPr>
        <w:spacing w:after="200"/>
      </w:pPr>
      <w:r>
        <w:t xml:space="preserve"> </w:t>
      </w:r>
    </w:p>
    <w:p>
      <w:pPr>
        <w:pStyle w:val="Heading2"/>
        <w:spacing w:after="200"/>
        <w:jc w:val="left"/>
      </w:pPr>
      <w:r>
        <w:t xml:space="preserve">Tool Selection Criteria</w:t>
      </w:r>
    </w:p>
    <w:p>
      <w:pPr>
        <w:spacing w:after="120"/>
        <w:jc w:val="left"/>
      </w:pPr>
      <w:r>
        <w:t xml:space="preserve">Before adding ANY tool, answer:</w:t>
      </w:r>
    </w:p>
    <w:p>
      <w:pPr>
        <w:spacing w:after="200"/>
      </w:pPr>
      <w:r>
        <w:t xml:space="preserve"> </w:t>
      </w:r>
    </w:p>
    <w:p>
      <w:pPr>
        <w:spacing w:after="100"/>
        <w:ind w:left="240"/>
        <w:jc w:val="left"/>
      </w:pPr>
      <w:r>
        <w:t xml:space="preserve">1. </w:t>
      </w:r>
      <w:r>
        <w:rPr>
          <w:b/>
          <w:bCs/>
        </w:rPr>
        <w:t xml:space="preserve">Does it solve a problem I have TODAY?</w:t>
      </w:r>
      <w:r>
        <w:t xml:space="preserve"> (Not "might need someday")</w:t>
      </w:r>
    </w:p>
    <w:p>
      <w:pPr>
        <w:spacing w:after="100"/>
        <w:ind w:left="240"/>
        <w:jc w:val="left"/>
      </w:pPr>
      <w:r>
        <w:t xml:space="preserve">2. </w:t>
      </w:r>
      <w:r>
        <w:rPr>
          <w:b/>
          <w:bCs/>
        </w:rPr>
        <w:t xml:space="preserve">Can I measure its ROI within 30 days?</w:t>
      </w:r>
    </w:p>
    <w:p>
      <w:pPr>
        <w:spacing w:after="100"/>
        <w:ind w:left="240"/>
        <w:jc w:val="left"/>
      </w:pPr>
      <w:r>
        <w:t xml:space="preserve">3. </w:t>
      </w:r>
      <w:r>
        <w:rPr>
          <w:b/>
          <w:bCs/>
        </w:rPr>
        <w:t xml:space="preserve">Does it integrate natively with Shopify?</w:t>
      </w:r>
      <w:r>
        <w:t xml:space="preserve"> (API &gt; manual export)</w:t>
      </w:r>
    </w:p>
    <w:p>
      <w:pPr>
        <w:spacing w:after="100"/>
        <w:ind w:left="240"/>
        <w:jc w:val="left"/>
      </w:pPr>
      <w:r>
        <w:t xml:space="preserve">4. </w:t>
      </w:r>
      <w:r>
        <w:rPr>
          <w:b/>
          <w:bCs/>
        </w:rPr>
        <w:t xml:space="preserve">What's the exit cost?</w:t>
      </w:r>
      <w:r>
        <w:t xml:space="preserve"> (Data portability, contract lock-in)</w:t>
      </w:r>
    </w:p>
    <w:p>
      <w:pPr>
        <w:spacing w:after="100"/>
        <w:ind w:left="240"/>
        <w:jc w:val="left"/>
      </w:pPr>
      <w:r>
        <w:t xml:space="preserve">5. </w:t>
      </w:r>
      <w:r>
        <w:rPr>
          <w:b/>
          <w:bCs/>
        </w:rPr>
        <w:t xml:space="preserve">Will I actually use it?</w:t>
      </w:r>
      <w:r>
        <w:t xml:space="preserve"> (Better to master 5 tools than half-use 15)</w:t>
      </w:r>
    </w:p>
    <w:p>
      <w:pPr>
        <w:spacing w:after="200"/>
      </w:pPr>
      <w:r>
        <w:t xml:space="preserve"> </w:t>
      </w:r>
    </w:p>
    <w:p>
      <w:pPr>
        <w:spacing w:after="120"/>
        <w:jc w:val="left"/>
      </w:pPr>
      <w:r>
        <w:rPr>
          <w:b/>
          <w:bCs/>
        </w:rPr>
        <w:t xml:space="preserve">Rule</w:t>
      </w:r>
      <w:r>
        <w:t xml:space="preserve">: No tool gets added during Month 1 unless it's in Core Stack. Growth Stack unlocks at Month 2+. Scale Stack unlocks at $10K+ MRR.</w:t>
      </w:r>
    </w:p>
    <w:p>
      <w:pPr>
        <w:spacing w:after="200"/>
      </w:pPr>
      <w:r>
        <w:t xml:space="preserve"> </w:t>
      </w:r>
    </w:p>
    <w:p>
      <w:pPr>
        <w:pStyle w:val="Heading3"/>
        <w:spacing w:after="200"/>
        <w:jc w:val="left"/>
      </w:pPr>
      <w:r>
        <w:t xml:space="preserve">Theme Performance Budget (U1)</w:t>
      </w:r>
    </w:p>
    <w:p>
      <w:pPr>
        <w:spacing w:after="120"/>
        <w:jc w:val="left"/>
      </w:pPr>
      <w:r>
        <w:t xml:space="preserve">Before installing any app or script, check against these hard limits: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70"/>
        <w:gridCol w:w="2725"/>
        <w:gridCol w:w="4265"/>
      </w:tblGrid>
      <w:tr>
        <w:trPr>
          <w:tblHeader/>
        </w:trPr>
        <w:tc>
          <w:p>
            <w:pPr>
              <w:jc w:val="left"/>
            </w:pPr>
            <w:r>
              <w:rPr>
                <w:b/>
                <w:bCs/>
              </w:rPr>
              <w:t xml:space="preserve">Budget Item</w:t>
            </w:r>
          </w:p>
        </w:tc>
        <w:tc>
          <w:p>
            <w:pPr>
              <w:jc w:val="left"/>
            </w:pPr>
            <w:r>
              <w:rPr>
                <w:b/>
                <w:bCs/>
              </w:rPr>
              <w:t xml:space="preserve">Limit</w:t>
            </w:r>
          </w:p>
        </w:tc>
        <w:tc>
          <w:p>
            <w:pPr>
              <w:jc w:val="left"/>
            </w:pPr>
            <w:r>
              <w:rPr>
                <w:b/>
                <w:bCs/>
              </w:rPr>
              <w:t xml:space="preserve">Why</w:t>
            </w:r>
          </w:p>
        </w:tc>
      </w:tr>
      <w:tr>
        <w:tc>
          <w:p>
            <w:pPr>
              <w:jc w:val="left"/>
            </w:pPr>
            <w:r>
              <w:t xml:space="preserve">Total installed apps</w:t>
            </w:r>
          </w:p>
        </w:tc>
        <w:tc>
          <w:p>
            <w:pPr>
              <w:jc w:val="left"/>
            </w:pPr>
            <w:r>
              <w:rPr>
                <w:b/>
                <w:bCs/>
              </w:rPr>
              <w:t xml:space="preserve">8 max at launch</w:t>
            </w:r>
          </w:p>
        </w:tc>
        <w:tc>
          <w:p>
            <w:pPr>
              <w:jc w:val="left"/>
            </w:pPr>
            <w:r>
              <w:t xml:space="preserve">Each app injects JS. 10+ apps = 2-3s added load time</w:t>
            </w:r>
          </w:p>
        </w:tc>
      </w:tr>
      <w:tr>
        <w:tc>
          <w:p>
            <w:pPr>
              <w:jc w:val="left"/>
            </w:pPr>
            <w:r>
              <w:t xml:space="preserve">Total JavaScript payload</w:t>
            </w:r>
          </w:p>
        </w:tc>
        <w:tc>
          <w:p>
            <w:pPr>
              <w:jc w:val="left"/>
            </w:pPr>
            <w:r>
              <w:rPr>
                <w:b/>
                <w:bCs/>
              </w:rPr>
              <w:t xml:space="preserve">500KB max</w:t>
            </w:r>
            <w:r>
              <w:t xml:space="preserve"> (compressed)</w:t>
            </w:r>
          </w:p>
        </w:tc>
        <w:tc>
          <w:p>
            <w:pPr>
              <w:jc w:val="left"/>
            </w:pPr>
            <w:r>
              <w:t xml:space="preserve">Above this, mobile users on 3G suffer. Check in Chrome DevTools → Network → JS</w:t>
            </w:r>
          </w:p>
        </w:tc>
      </w:tr>
      <w:tr>
        <w:tc>
          <w:p>
            <w:pPr>
              <w:jc w:val="left"/>
            </w:pPr>
            <w:r>
              <w:t xml:space="preserve">External scripts</w:t>
            </w:r>
          </w:p>
        </w:tc>
        <w:tc>
          <w:p>
            <w:pPr>
              <w:jc w:val="left"/>
            </w:pPr>
            <w:r>
              <w:rPr>
                <w:b/>
                <w:bCs/>
              </w:rPr>
              <w:t xml:space="preserve">3 max</w:t>
            </w:r>
            <w:r>
              <w:t xml:space="preserve"> (non-Shopify domains)</w:t>
            </w:r>
          </w:p>
        </w:tc>
        <w:tc>
          <w:p>
            <w:pPr>
              <w:jc w:val="left"/>
            </w:pPr>
            <w:r>
              <w:t xml:space="preserve">Each external script = DNS lookup + connection = 100-300ms</w:t>
            </w:r>
          </w:p>
        </w:tc>
      </w:tr>
      <w:tr>
        <w:tc>
          <w:p>
            <w:pPr>
              <w:jc w:val="left"/>
            </w:pPr>
            <w:r>
              <w:t xml:space="preserve">Custom fonts</w:t>
            </w:r>
          </w:p>
        </w:tc>
        <w:tc>
          <w:p>
            <w:pPr>
              <w:jc w:val="left"/>
            </w:pPr>
            <w:r>
              <w:rPr>
                <w:b/>
                <w:bCs/>
              </w:rPr>
              <w:t xml:space="preserve">2 max</w:t>
            </w:r>
          </w:p>
        </w:tc>
        <w:tc>
          <w:p>
            <w:pPr>
              <w:jc w:val="left"/>
            </w:pPr>
            <w:r>
              <w:t xml:space="preserve">Each font file = 50-100KB. System font stack is fastest</w:t>
            </w:r>
          </w:p>
        </w:tc>
      </w:tr>
    </w:tbl>
    <w:p>
      <w:pPr>
        <w:spacing w:after="120"/>
        <w:jc w:val="left"/>
      </w:pPr>
      <w:r>
        <w:rPr>
          <w:b/>
          <w:bCs/>
        </w:rPr>
        <w:t xml:space="preserve">Enforcement rule</w:t>
      </w:r>
      <w:r>
        <w:t xml:space="preserve">: If a new app would push you over ANY budget limit, something existing must be removed first. No exceptions. Dawn 2.0+ has built-in sections everywhere — this eliminates the need for most page builder apps.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0: Core Stack (Launch — $50-100/mo)</w:t>
      </w:r>
    </w:p>
    <w:p>
      <w:pPr>
        <w:spacing w:after="120"/>
        <w:jc w:val="left"/>
      </w:pPr>
      <w:r>
        <w:t xml:space="preserve">These are non-negotiable. You cannot launch without them.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0"/>
        <w:gridCol w:w="1800"/>
        <w:gridCol w:w="1800"/>
        <w:gridCol w:w="3960"/>
      </w:tblGrid>
      <w:tr>
        <w:trPr>
          <w:tblHeader/>
        </w:trPr>
        <w:tc>
          <w:p>
            <w:pPr>
              <w:jc w:val="left"/>
            </w:pPr>
            <w:r>
              <w:rPr>
                <w:b/>
                <w:bCs/>
              </w:rPr>
              <w:t xml:space="preserve">Tool</w:t>
            </w:r>
          </w:p>
        </w:tc>
        <w:tc>
          <w:p>
            <w:pPr>
              <w:jc w:val="left"/>
            </w:pPr>
            <w:r>
              <w:rPr>
                <w:b/>
                <w:bCs/>
              </w:rPr>
              <w:t xml:space="preserve">Purpose</w:t>
            </w:r>
          </w:p>
        </w:tc>
        <w:tc>
          <w:p>
            <w:pPr>
              <w:jc w:val="left"/>
            </w:pPr>
            <w:r>
              <w:rPr>
                <w:b/>
                <w:bCs/>
              </w:rPr>
              <w:t xml:space="preserve">Cost</w:t>
            </w:r>
          </w:p>
        </w:tc>
        <w:tc>
          <w:p>
            <w:pPr>
              <w:jc w:val="left"/>
            </w:pPr>
            <w:r>
              <w:rPr>
                <w:b/>
                <w:bCs/>
              </w:rPr>
              <w:t xml:space="preserve">Why This One</w:t>
            </w:r>
          </w:p>
        </w:tc>
      </w:tr>
      <w:tr>
        <w:tc>
          <w:p>
            <w:pPr>
              <w:jc w:val="left"/>
            </w:pPr>
            <w:r>
              <w:rPr>
                <w:b/>
                <w:bCs/>
              </w:rPr>
              <w:t xml:space="preserve">Shopify Basic</w:t>
            </w:r>
          </w:p>
        </w:tc>
        <w:tc>
          <w:p>
            <w:pPr>
              <w:jc w:val="left"/>
            </w:pPr>
            <w:r>
              <w:t xml:space="preserve">Storefront + checkout</w:t>
            </w:r>
          </w:p>
        </w:tc>
        <w:tc>
          <w:p>
            <w:pPr>
              <w:jc w:val="left"/>
            </w:pPr>
            <w:r>
              <w:t xml:space="preserve">$29/mo (annual)</w:t>
            </w:r>
          </w:p>
        </w:tc>
        <w:tc>
          <w:p>
            <w:pPr>
              <w:jc w:val="left"/>
            </w:pPr>
            <w:r>
              <w:t xml:space="preserve">Industry standard for D2C. 2.9% + $0.30 per transaction with Shopify Payments. Eliminates 3rd-party gateway fee</w:t>
            </w:r>
          </w:p>
        </w:tc>
      </w:tr>
      <w:tr>
        <w:tc>
          <w:p>
            <w:pPr>
              <w:jc w:val="left"/>
            </w:pPr>
            <w:r>
              <w:rPr>
                <w:b/>
                <w:bCs/>
              </w:rPr>
              <w:t xml:space="preserve">Recharge</w:t>
            </w:r>
            <w:r>
              <w:t xml:space="preserve"> or </w:t>
            </w:r>
            <w:r>
              <w:rPr>
                <w:b/>
                <w:bCs/>
              </w:rPr>
              <w:t xml:space="preserve">Skio</w:t>
            </w:r>
          </w:p>
        </w:tc>
        <w:tc>
          <w:p>
            <w:pPr>
              <w:jc w:val="left"/>
            </w:pPr>
            <w:r>
              <w:t xml:space="preserve">Subscription management</w:t>
            </w:r>
          </w:p>
        </w:tc>
        <w:tc>
          <w:p>
            <w:pPr>
              <w:jc w:val="left"/>
            </w:pPr>
            <w:r>
              <w:t xml:space="preserve">$99/mo + 1.25%</w:t>
            </w:r>
          </w:p>
        </w:tc>
        <w:tc>
          <w:p>
            <w:pPr>
              <w:jc w:val="left"/>
            </w:pPr>
            <w:r>
              <w:t xml:space="preserve">Recharge = market leader, more integrations. Skio = better UX, passwordless login. Either works — pick one and commit</w:t>
            </w:r>
          </w:p>
        </w:tc>
      </w:tr>
      <w:tr>
        <w:tc>
          <w:p>
            <w:pPr>
              <w:jc w:val="left"/>
            </w:pPr>
            <w:r>
              <w:rPr>
                <w:b/>
                <w:bCs/>
              </w:rPr>
              <w:t xml:space="preserve">Klaviyo</w:t>
            </w:r>
          </w:p>
        </w:tc>
        <w:tc>
          <w:p>
            <w:pPr>
              <w:jc w:val="left"/>
            </w:pPr>
            <w:r>
              <w:t xml:space="preserve">Email marketing</w:t>
            </w:r>
          </w:p>
        </w:tc>
        <w:tc>
          <w:p>
            <w:pPr>
              <w:jc w:val="left"/>
            </w:pPr>
            <w:r>
              <w:t xml:space="preserve">Free &lt;250 contacts</w:t>
            </w:r>
          </w:p>
        </w:tc>
        <w:tc>
          <w:p>
            <w:pPr>
              <w:jc w:val="left"/>
            </w:pPr>
            <w:r>
              <w:t xml:space="preserve">Best-in-class Shopify integration. Predictive analytics included. Grows with you — don't switch later</w:t>
            </w:r>
          </w:p>
        </w:tc>
      </w:tr>
      <w:tr>
        <w:tc>
          <w:p>
            <w:pPr>
              <w:jc w:val="left"/>
            </w:pPr>
            <w:r>
              <w:rPr>
                <w:b/>
                <w:bCs/>
              </w:rPr>
              <w:t xml:space="preserve">Judge.me</w:t>
            </w:r>
          </w:p>
        </w:tc>
        <w:tc>
          <w:p>
            <w:pPr>
              <w:jc w:val="left"/>
            </w:pPr>
            <w:r>
              <w:t xml:space="preserve">Reviews/UGC</w:t>
            </w:r>
          </w:p>
        </w:tc>
        <w:tc>
          <w:p>
            <w:pPr>
              <w:jc w:val="left"/>
            </w:pPr>
            <w:r>
              <w:t xml:space="preserve">Free (basic)</w:t>
            </w:r>
          </w:p>
        </w:tc>
        <w:tc>
          <w:p>
            <w:pPr>
              <w:jc w:val="left"/>
            </w:pPr>
            <w:r>
              <w:t xml:space="preserve">Lightweight, fast. Free tier covers launch. Auto-request emails. SEO-friendly structured data</w:t>
            </w:r>
          </w:p>
        </w:tc>
      </w:tr>
      <w:tr>
        <w:tc>
          <w:p>
            <w:pPr>
              <w:jc w:val="left"/>
            </w:pPr>
            <w:r>
              <w:rPr>
                <w:b/>
                <w:bCs/>
              </w:rPr>
              <w:t xml:space="preserve">GA4</w:t>
            </w:r>
          </w:p>
        </w:tc>
        <w:tc>
          <w:p>
            <w:pPr>
              <w:jc w:val="left"/>
            </w:pPr>
            <w:r>
              <w:t xml:space="preserve">Web analytics</w:t>
            </w:r>
          </w:p>
        </w:tc>
        <w:tc>
          <w:p>
            <w:pPr>
              <w:jc w:val="left"/>
            </w:pPr>
            <w:r>
              <w:t xml:space="preserve">Free</w:t>
            </w:r>
          </w:p>
        </w:tc>
        <w:tc>
          <w:p>
            <w:pPr>
              <w:jc w:val="left"/>
            </w:pPr>
            <w:r>
              <w:t xml:space="preserve">Non-negotiable. Server-side tracking setup recommended (see tracking_and_attribution.md)</w:t>
            </w:r>
          </w:p>
        </w:tc>
      </w:tr>
      <w:tr>
        <w:tc>
          <w:p>
            <w:pPr>
              <w:jc w:val="left"/>
            </w:pPr>
            <w:r>
              <w:rPr>
                <w:b/>
                <w:bCs/>
              </w:rPr>
              <w:t xml:space="preserve">Meta Ads Manager</w:t>
            </w:r>
          </w:p>
        </w:tc>
        <w:tc>
          <w:p>
            <w:pPr>
              <w:jc w:val="left"/>
            </w:pPr>
            <w:r>
              <w:t xml:space="preserve">Paid acquisition</w:t>
            </w:r>
          </w:p>
        </w:tc>
        <w:tc>
          <w:p>
            <w:pPr>
              <w:jc w:val="left"/>
            </w:pPr>
            <w:r>
              <w:t xml:space="preserve">Free (ad spend separate)</w:t>
            </w:r>
          </w:p>
        </w:tc>
        <w:tc>
          <w:p>
            <w:pPr>
              <w:jc w:val="left"/>
            </w:pPr>
            <w:r>
              <w:t xml:space="preserve">Primary paid channel for D2C supplement. Pixel + CAPI required</w:t>
            </w:r>
          </w:p>
        </w:tc>
      </w:tr>
      <w:tr>
        <w:tc>
          <w:p>
            <w:pPr>
              <w:jc w:val="left"/>
            </w:pPr>
            <w:r>
              <w:rPr>
                <w:b/>
                <w:bCs/>
              </w:rPr>
              <w:t xml:space="preserve">Shopify Payments</w:t>
            </w:r>
          </w:p>
        </w:tc>
        <w:tc>
          <w:p>
            <w:pPr>
              <w:jc w:val="left"/>
            </w:pPr>
            <w:r>
              <w:t xml:space="preserve">Payment processing</w:t>
            </w:r>
          </w:p>
        </w:tc>
        <w:tc>
          <w:p>
            <w:pPr>
              <w:jc w:val="left"/>
            </w:pPr>
            <w:r>
              <w:t xml:space="preserve">2.9% + $0.30</w:t>
            </w:r>
          </w:p>
        </w:tc>
        <w:tc>
          <w:p>
            <w:pPr>
              <w:jc w:val="left"/>
            </w:pPr>
            <w:r>
              <w:t xml:space="preserve">Eliminates extra transaction fees. Includes Shop Pay (highest-converting accelerated checkout)</w:t>
            </w:r>
          </w:p>
        </w:tc>
      </w:tr>
    </w:tbl>
    <w:p>
      <w:pPr>
        <w:spacing w:after="120"/>
        <w:jc w:val="left"/>
      </w:pPr>
      <w:r>
        <w:rPr>
          <w:b/>
          <w:bCs/>
        </w:rPr>
        <w:t xml:space="preserve">Total Core Stack</w:t>
      </w:r>
      <w:r>
        <w:t xml:space="preserve">: ~$130/mo + transaction fees</w:t>
      </w:r>
      <w:r>
        <w:br/>
      </w:r>
      <w:r>
        <w:rPr>
          <w:b/>
          <w:bCs/>
        </w:rPr>
        <w:t xml:space="preserve">What you DON'T need yet</w:t>
      </w:r>
      <w:r>
        <w:t xml:space="preserve">: SMS, helpdesk, loyalty, A/B testing, advanced analytics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1: Growth Stack (Month 2+ / First 100 Orders)</w:t>
      </w:r>
    </w:p>
    <w:p>
      <w:pPr>
        <w:spacing w:after="120"/>
        <w:jc w:val="left"/>
      </w:pPr>
      <w:r>
        <w:t xml:space="preserve">Add these one at a time. Each must prove ROI before the next gets added.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53"/>
        <w:gridCol w:w="1872"/>
        <w:gridCol w:w="2059"/>
        <w:gridCol w:w="3276"/>
      </w:tblGrid>
      <w:tr>
        <w:trPr>
          <w:tblHeader/>
        </w:trPr>
        <w:tc>
          <w:p>
            <w:pPr>
              <w:jc w:val="left"/>
            </w:pPr>
            <w:r>
              <w:rPr>
                <w:b/>
                <w:bCs/>
              </w:rPr>
              <w:t xml:space="preserve">Tool</w:t>
            </w:r>
          </w:p>
        </w:tc>
        <w:tc>
          <w:p>
            <w:pPr>
              <w:jc w:val="left"/>
            </w:pPr>
            <w:r>
              <w:rPr>
                <w:b/>
                <w:bCs/>
              </w:rPr>
              <w:t xml:space="preserve">Purpose</w:t>
            </w:r>
          </w:p>
        </w:tc>
        <w:tc>
          <w:p>
            <w:pPr>
              <w:jc w:val="left"/>
            </w:pPr>
            <w:r>
              <w:rPr>
                <w:b/>
                <w:bCs/>
              </w:rPr>
              <w:t xml:space="preserve">Cost</w:t>
            </w:r>
          </w:p>
        </w:tc>
        <w:tc>
          <w:p>
            <w:pPr>
              <w:jc w:val="left"/>
            </w:pPr>
            <w:r>
              <w:rPr>
                <w:b/>
                <w:bCs/>
              </w:rPr>
              <w:t xml:space="preserve">Unlock Trigger</w:t>
            </w:r>
          </w:p>
        </w:tc>
      </w:tr>
      <w:tr>
        <w:tc>
          <w:p>
            <w:pPr>
              <w:jc w:val="left"/>
            </w:pPr>
            <w:r>
              <w:rPr>
                <w:b/>
                <w:bCs/>
              </w:rPr>
              <w:t xml:space="preserve">Postscript</w:t>
            </w:r>
            <w:r>
              <w:t xml:space="preserve"> or </w:t>
            </w:r>
            <w:r>
              <w:rPr>
                <w:b/>
                <w:bCs/>
              </w:rPr>
              <w:t xml:space="preserve">Attentive</w:t>
            </w:r>
          </w:p>
        </w:tc>
        <w:tc>
          <w:p>
            <w:pPr>
              <w:jc w:val="left"/>
            </w:pPr>
            <w:r>
              <w:t xml:space="preserve">SMS marketing</w:t>
            </w:r>
          </w:p>
        </w:tc>
        <w:tc>
          <w:p>
            <w:pPr>
              <w:jc w:val="left"/>
            </w:pPr>
            <w:r>
              <w:t xml:space="preserve">$25+/mo</w:t>
            </w:r>
          </w:p>
        </w:tc>
        <w:tc>
          <w:p>
            <w:pPr>
              <w:jc w:val="left"/>
            </w:pPr>
            <w:r>
              <w:t xml:space="preserve">Email list &gt; 500 AND email revenue &gt; 20% of total</w:t>
            </w:r>
          </w:p>
        </w:tc>
      </w:tr>
      <w:tr>
        <w:tc>
          <w:p>
            <w:pPr>
              <w:jc w:val="left"/>
            </w:pPr>
            <w:r>
              <w:rPr>
                <w:b/>
                <w:bCs/>
              </w:rPr>
              <w:t xml:space="preserve">Microsoft Clarity</w:t>
            </w:r>
          </w:p>
        </w:tc>
        <w:tc>
          <w:p>
            <w:pPr>
              <w:jc w:val="left"/>
            </w:pPr>
            <w:r>
              <w:t xml:space="preserve">Heatmaps + session replay</w:t>
            </w:r>
          </w:p>
        </w:tc>
        <w:tc>
          <w:p>
            <w:pPr>
              <w:jc w:val="left"/>
            </w:pPr>
            <w:r>
              <w:t xml:space="preserve">Free</w:t>
            </w:r>
          </w:p>
        </w:tc>
        <w:tc>
          <w:p>
            <w:pPr>
              <w:jc w:val="left"/>
            </w:pPr>
            <w:r>
              <w:t xml:space="preserve">First 1,000 sessions. Replaces Hotjar for free</w:t>
            </w:r>
          </w:p>
        </w:tc>
      </w:tr>
      <w:tr>
        <w:tc>
          <w:p>
            <w:pPr>
              <w:jc w:val="left"/>
            </w:pPr>
            <w:r>
              <w:rPr>
                <w:b/>
                <w:bCs/>
              </w:rPr>
              <w:t xml:space="preserve">Shopify A/B testing app</w:t>
            </w:r>
          </w:p>
        </w:tc>
        <w:tc>
          <w:p>
            <w:pPr>
              <w:jc w:val="left"/>
            </w:pPr>
            <w:r>
              <w:t xml:space="preserve">Conversion optimization</w:t>
            </w:r>
          </w:p>
        </w:tc>
        <w:tc>
          <w:p>
            <w:pPr>
              <w:jc w:val="left"/>
            </w:pPr>
            <w:r>
              <w:t xml:space="preserve">$74+/mo (Shoplift/Intelligems)</w:t>
            </w:r>
          </w:p>
        </w:tc>
        <w:tc>
          <w:p>
            <w:pPr>
              <w:jc w:val="left"/>
            </w:pPr>
            <w:r>
              <w:t xml:space="preserve">Only after 500+ monthly sessions. Statistical significance requires traffic</w:t>
            </w:r>
          </w:p>
        </w:tc>
      </w:tr>
      <w:tr>
        <w:tc>
          <w:p>
            <w:pPr>
              <w:jc w:val="left"/>
            </w:pPr>
            <w:r>
              <w:rPr>
                <w:b/>
                <w:bCs/>
              </w:rPr>
              <w:t xml:space="preserve">Triple Whale</w:t>
            </w:r>
            <w:r>
              <w:t xml:space="preserve"> or </w:t>
            </w:r>
            <w:r>
              <w:rPr>
                <w:b/>
                <w:bCs/>
              </w:rPr>
              <w:t xml:space="preserve">Northbeam</w:t>
            </w:r>
          </w:p>
        </w:tc>
        <w:tc>
          <w:p>
            <w:pPr>
              <w:jc w:val="left"/>
            </w:pPr>
            <w:r>
              <w:t xml:space="preserve">Multi-touch attribution</w:t>
            </w:r>
          </w:p>
        </w:tc>
        <w:tc>
          <w:p>
            <w:pPr>
              <w:jc w:val="left"/>
            </w:pPr>
            <w:r>
              <w:t xml:space="preserve">$100-300/mo</w:t>
            </w:r>
          </w:p>
        </w:tc>
        <w:tc>
          <w:p>
            <w:pPr>
              <w:jc w:val="left"/>
            </w:pPr>
            <w:r>
              <w:t xml:space="preserve">Ad spend &gt; $3K/mo. Below this, MER + UTMs is sufficient</w:t>
            </w:r>
          </w:p>
        </w:tc>
      </w:tr>
      <w:tr>
        <w:tc>
          <w:p>
            <w:pPr>
              <w:jc w:val="left"/>
            </w:pPr>
            <w:r>
              <w:rPr>
                <w:b/>
                <w:bCs/>
              </w:rPr>
              <w:t xml:space="preserve">Gorgias</w:t>
            </w:r>
          </w:p>
        </w:tc>
        <w:tc>
          <w:p>
            <w:pPr>
              <w:jc w:val="left"/>
            </w:pPr>
            <w:r>
              <w:t xml:space="preserve">Customer support helpdesk</w:t>
            </w:r>
          </w:p>
        </w:tc>
        <w:tc>
          <w:p>
            <w:pPr>
              <w:jc w:val="left"/>
            </w:pPr>
            <w:r>
              <w:t xml:space="preserve">$50/mo</w:t>
            </w:r>
          </w:p>
        </w:tc>
        <w:tc>
          <w:p>
            <w:pPr>
              <w:jc w:val="left"/>
            </w:pPr>
            <w:r>
              <w:t xml:space="preserve">Support volume &gt; 20 tickets/week. Before this, shared inbox works</w:t>
            </w:r>
          </w:p>
        </w:tc>
      </w:tr>
      <w:tr>
        <w:tc>
          <w:p>
            <w:pPr>
              <w:jc w:val="left"/>
            </w:pPr>
            <w:r>
              <w:rPr>
                <w:b/>
                <w:bCs/>
              </w:rPr>
              <w:t xml:space="preserve">Canva Pro</w:t>
            </w:r>
          </w:p>
        </w:tc>
        <w:tc>
          <w:p>
            <w:pPr>
              <w:jc w:val="left"/>
            </w:pPr>
            <w:r>
              <w:t xml:space="preserve">Creative design</w:t>
            </w:r>
          </w:p>
        </w:tc>
        <w:tc>
          <w:p>
            <w:pPr>
              <w:jc w:val="left"/>
            </w:pPr>
            <w:r>
              <w:t xml:space="preserve">$15/mo</w:t>
            </w:r>
          </w:p>
        </w:tc>
        <w:tc>
          <w:p>
            <w:pPr>
              <w:jc w:val="left"/>
            </w:pPr>
            <w:r>
              <w:t xml:space="preserve">When free tier limits hit. Usually Month 2-3</w:t>
            </w:r>
          </w:p>
        </w:tc>
      </w:tr>
    </w:tbl>
    <w:p>
      <w:pPr>
        <w:spacing w:after="120"/>
        <w:jc w:val="left"/>
      </w:pPr>
      <w:r>
        <w:rPr>
          <w:b/>
          <w:bCs/>
        </w:rPr>
        <w:t xml:space="preserve">Total Growth Stack</w:t>
      </w:r>
      <w:r>
        <w:t xml:space="preserve">: +$150-300/mo on top of Core</w:t>
      </w:r>
      <w:r>
        <w:br/>
      </w:r>
      <w:r>
        <w:rPr>
          <w:b/>
          <w:bCs/>
        </w:rPr>
        <w:t xml:space="preserve">Decision rule</w:t>
      </w:r>
      <w:r>
        <w:t xml:space="preserve">: Don't add a Growth tool until the unlock trigger is met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2: Scale Stack ($10K+ MRR)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9"/>
        <w:gridCol w:w="2219"/>
        <w:gridCol w:w="1930"/>
        <w:gridCol w:w="2992"/>
      </w:tblGrid>
      <w:tr>
        <w:trPr>
          <w:tblHeader/>
        </w:trPr>
        <w:tc>
          <w:p>
            <w:pPr>
              <w:jc w:val="left"/>
            </w:pPr>
            <w:r>
              <w:rPr>
                <w:b/>
                <w:bCs/>
              </w:rPr>
              <w:t xml:space="preserve">Tool</w:t>
            </w:r>
          </w:p>
        </w:tc>
        <w:tc>
          <w:p>
            <w:pPr>
              <w:jc w:val="left"/>
            </w:pPr>
            <w:r>
              <w:rPr>
                <w:b/>
                <w:bCs/>
              </w:rPr>
              <w:t xml:space="preserve">Purpose</w:t>
            </w:r>
          </w:p>
        </w:tc>
        <w:tc>
          <w:p>
            <w:pPr>
              <w:jc w:val="left"/>
            </w:pPr>
            <w:r>
              <w:rPr>
                <w:b/>
                <w:bCs/>
              </w:rPr>
              <w:t xml:space="preserve">Cost</w:t>
            </w:r>
          </w:p>
        </w:tc>
        <w:tc>
          <w:p>
            <w:pPr>
              <w:jc w:val="left"/>
            </w:pPr>
            <w:r>
              <w:rPr>
                <w:b/>
                <w:bCs/>
              </w:rPr>
              <w:t xml:space="preserve">Unlock Trigger</w:t>
            </w:r>
          </w:p>
        </w:tc>
      </w:tr>
      <w:tr>
        <w:tc>
          <w:p>
            <w:pPr>
              <w:jc w:val="left"/>
            </w:pPr>
            <w:r>
              <w:rPr>
                <w:b/>
                <w:bCs/>
              </w:rPr>
              <w:t xml:space="preserve">Smile.io</w:t>
            </w:r>
            <w:r>
              <w:t xml:space="preserve"> or </w:t>
            </w:r>
            <w:r>
              <w:rPr>
                <w:b/>
                <w:bCs/>
              </w:rPr>
              <w:t xml:space="preserve">Yotpo</w:t>
            </w:r>
          </w:p>
        </w:tc>
        <w:tc>
          <w:p>
            <w:pPr>
              <w:jc w:val="left"/>
            </w:pPr>
            <w:r>
              <w:t xml:space="preserve">Loyalty program</w:t>
            </w:r>
          </w:p>
        </w:tc>
        <w:tc>
          <w:p>
            <w:pPr>
              <w:jc w:val="left"/>
            </w:pPr>
            <w:r>
              <w:t xml:space="preserve">$49+/mo</w:t>
            </w:r>
          </w:p>
        </w:tc>
        <w:tc>
          <w:p>
            <w:pPr>
              <w:jc w:val="left"/>
            </w:pPr>
            <w:r>
              <w:t xml:space="preserve">Repeat purchase rate &gt; 25% AND 1,000+ customers</w:t>
            </w:r>
          </w:p>
        </w:tc>
      </w:tr>
      <w:tr>
        <w:tc>
          <w:p>
            <w:pPr>
              <w:jc w:val="left"/>
            </w:pPr>
            <w:r>
              <w:rPr>
                <w:b/>
                <w:bCs/>
              </w:rPr>
              <w:t xml:space="preserve">Privy</w:t>
            </w:r>
            <w:r>
              <w:t xml:space="preserve"> or </w:t>
            </w:r>
            <w:r>
              <w:rPr>
                <w:b/>
                <w:bCs/>
              </w:rPr>
              <w:t xml:space="preserve">Justuno</w:t>
            </w:r>
          </w:p>
        </w:tc>
        <w:tc>
          <w:p>
            <w:pPr>
              <w:jc w:val="left"/>
            </w:pPr>
            <w:r>
              <w:t xml:space="preserve">Pop-ups + on-site conversion</w:t>
            </w:r>
          </w:p>
        </w:tc>
        <w:tc>
          <w:p>
            <w:pPr>
              <w:jc w:val="left"/>
            </w:pPr>
            <w:r>
              <w:t xml:space="preserve">Free-$30/mo</w:t>
            </w:r>
          </w:p>
        </w:tc>
        <w:tc>
          <w:p>
            <w:pPr>
              <w:jc w:val="left"/>
            </w:pPr>
            <w:r>
              <w:t xml:space="preserve">Traffic &gt; 5,000/mo AND conversion rate plateauing</w:t>
            </w:r>
          </w:p>
        </w:tc>
      </w:tr>
      <w:tr>
        <w:tc>
          <w:p>
            <w:pPr>
              <w:jc w:val="left"/>
            </w:pPr>
            <w:r>
              <w:rPr>
                <w:b/>
                <w:bCs/>
              </w:rPr>
              <w:t xml:space="preserve">Rebuy</w:t>
            </w:r>
            <w:r>
              <w:t xml:space="preserve"> or </w:t>
            </w:r>
            <w:r>
              <w:rPr>
                <w:b/>
                <w:bCs/>
              </w:rPr>
              <w:t xml:space="preserve">Also Bought</w:t>
            </w:r>
          </w:p>
        </w:tc>
        <w:tc>
          <w:p>
            <w:pPr>
              <w:jc w:val="left"/>
            </w:pPr>
            <w:r>
              <w:t xml:space="preserve">Product recommendations</w:t>
            </w:r>
          </w:p>
        </w:tc>
        <w:tc>
          <w:p>
            <w:pPr>
              <w:jc w:val="left"/>
            </w:pPr>
            <w:r>
              <w:t xml:space="preserve">$99+/mo</w:t>
            </w:r>
          </w:p>
        </w:tc>
        <w:tc>
          <w:p>
            <w:pPr>
              <w:jc w:val="left"/>
            </w:pPr>
            <w:r>
              <w:t xml:space="preserve">AOV optimization becomes priority, 3+ SKUs</w:t>
            </w:r>
          </w:p>
        </w:tc>
      </w:tr>
      <w:tr>
        <w:tc>
          <w:p>
            <w:pPr>
              <w:jc w:val="left"/>
            </w:pPr>
            <w:r>
              <w:rPr>
                <w:b/>
                <w:bCs/>
              </w:rPr>
              <w:t xml:space="preserve">Richpanel</w:t>
            </w:r>
            <w:r>
              <w:t xml:space="preserve"> or </w:t>
            </w:r>
            <w:r>
              <w:rPr>
                <w:b/>
                <w:bCs/>
              </w:rPr>
              <w:t xml:space="preserve">Gorgias Pro</w:t>
            </w:r>
          </w:p>
        </w:tc>
        <w:tc>
          <w:p>
            <w:pPr>
              <w:jc w:val="left"/>
            </w:pPr>
            <w:r>
              <w:t xml:space="preserve">Advanced support + self-service</w:t>
            </w:r>
          </w:p>
        </w:tc>
        <w:tc>
          <w:p>
            <w:pPr>
              <w:jc w:val="left"/>
            </w:pPr>
            <w:r>
              <w:t xml:space="preserve">$100+/mo</w:t>
            </w:r>
          </w:p>
        </w:tc>
        <w:tc>
          <w:p>
            <w:pPr>
              <w:jc w:val="left"/>
            </w:pPr>
            <w:r>
              <w:t xml:space="preserve">Support team &gt; 1 person</w:t>
            </w:r>
          </w:p>
        </w:tc>
      </w:tr>
      <w:tr>
        <w:tc>
          <w:p>
            <w:pPr>
              <w:jc w:val="left"/>
            </w:pPr>
            <w:r>
              <w:rPr>
                <w:b/>
                <w:bCs/>
              </w:rPr>
              <w:t xml:space="preserve">Server-side GTM</w:t>
            </w:r>
          </w:p>
        </w:tc>
        <w:tc>
          <w:p>
            <w:pPr>
              <w:jc w:val="left"/>
            </w:pPr>
            <w:r>
              <w:t xml:space="preserve">Enhanced tracking</w:t>
            </w:r>
          </w:p>
        </w:tc>
        <w:tc>
          <w:p>
            <w:pPr>
              <w:jc w:val="left"/>
            </w:pPr>
            <w:r>
              <w:t xml:space="preserve">$50-150/mo (GCP hosting)</w:t>
            </w:r>
          </w:p>
        </w:tc>
        <w:tc>
          <w:p>
            <w:pPr>
              <w:jc w:val="left"/>
            </w:pPr>
            <w:r>
              <w:t xml:space="preserve">When ad spend &gt; $5K/mo and attribution accuracy is critical</w:t>
            </w:r>
          </w:p>
        </w:tc>
      </w:tr>
    </w:tbl>
    <w:p>
      <w:pPr>
        <w:spacing w:after="120"/>
        <w:jc w:val="left"/>
      </w:pPr>
      <w:r>
        <w:rPr>
          <w:b/>
          <w:bCs/>
        </w:rPr>
        <w:t xml:space="preserve">Total Scale Stack</w:t>
      </w:r>
      <w:r>
        <w:t xml:space="preserve">: +$300-600/mo</w:t>
      </w:r>
      <w:r>
        <w:br/>
      </w:r>
      <w:r>
        <w:rPr>
          <w:b/>
          <w:bCs/>
        </w:rPr>
        <w:t xml:space="preserve">Note</w:t>
      </w:r>
      <w:r>
        <w:t xml:space="preserve">: Shopify plan upgrade to "Shopify" (</w:t>
      </w:r>
      <m:oMath>
        <m:r>
          <m:t xml:space="preserve">79</m:t>
        </m:r>
        <m:r>
          <w:rPr/>
          <m:rPr>
            <m:nor/>
            <m:sty m:val="undefined"/>
          </m:rPr>
          <m:t xml:space="preserve">/</m:t>
        </m:r>
        <m:r>
          <m:t xml:space="preserve">mo)makessenseat</m:t>
        </m:r>
        <m:r>
          <m:rPr>
            <m:nor/>
          </m:rPr>
          <m:t xml:space="preserve"/>
        </m:r>
      </m:oMath>
      <w:r>
        <w:t xml:space="preserve">10K MRR for lower transaction fees (2.7% vs 2.9%)</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Cost Summary by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47"/>
        <w:gridCol w:w="2773"/>
        <w:gridCol w:w="3640"/>
      </w:tblGrid>
      <w:tr>
        <w:trPr>
          <w:tblHeader/>
        </w:trPr>
        <w:tc>
          <w:p>
            <w:pPr>
              <w:jc w:val="left"/>
            </w:pPr>
            <w:r>
              <w:rPr>
                <w:b/>
                <w:bCs/>
              </w:rPr>
              <w:t xml:space="preserve">Phase</w:t>
            </w:r>
          </w:p>
        </w:tc>
        <w:tc>
          <w:p>
            <w:pPr>
              <w:jc w:val="left"/>
            </w:pPr>
            <w:r>
              <w:rPr>
                <w:b/>
                <w:bCs/>
              </w:rPr>
              <w:t xml:space="preserve">Monthly Cost</w:t>
            </w:r>
          </w:p>
        </w:tc>
        <w:tc>
          <w:p>
            <w:pPr>
              <w:jc w:val="left"/>
            </w:pPr>
            <w:r>
              <w:rPr>
                <w:b/>
                <w:bCs/>
              </w:rPr>
              <w:t xml:space="preserve">Revenue Target</w:t>
            </w:r>
          </w:p>
        </w:tc>
      </w:tr>
      <w:tr>
        <w:tc>
          <w:p>
            <w:pPr>
              <w:jc w:val="left"/>
            </w:pPr>
            <w:r>
              <w:t xml:space="preserve">Launch (Month 0-1)</w:t>
            </w:r>
          </w:p>
        </w:tc>
        <w:tc>
          <w:p>
            <w:pPr>
              <w:jc w:val="left"/>
            </w:pPr>
            <w:r>
              <w:t xml:space="preserve">$50-130/mo</w:t>
            </w:r>
          </w:p>
        </w:tc>
        <w:tc>
          <w:p>
            <w:pPr>
              <w:jc w:val="left"/>
            </w:pPr>
            <w:r>
              <w:t xml:space="preserve">Pre-revenue → first sales</w:t>
            </w:r>
          </w:p>
        </w:tc>
      </w:tr>
      <w:tr>
        <w:tc>
          <w:p>
            <w:pPr>
              <w:jc w:val="left"/>
            </w:pPr>
            <w:r>
              <w:t xml:space="preserve">Growth (Month 2-6)</w:t>
            </w:r>
          </w:p>
        </w:tc>
        <w:tc>
          <w:p>
            <w:pPr>
              <w:jc w:val="left"/>
            </w:pPr>
            <w:r>
              <w:t xml:space="preserve">$200-400/mo</w:t>
            </w:r>
          </w:p>
        </w:tc>
        <w:tc>
          <w:p>
            <w:pPr>
              <w:jc w:val="left"/>
            </w:pPr>
            <w:r>
              <w:t xml:space="preserve">$1K-10K MRR</w:t>
            </w:r>
          </w:p>
        </w:tc>
      </w:tr>
      <w:tr>
        <w:tc>
          <w:p>
            <w:pPr>
              <w:jc w:val="left"/>
            </w:pPr>
            <w:r>
              <w:t xml:space="preserve">Scale (Month 6-12)</w:t>
            </w:r>
          </w:p>
        </w:tc>
        <w:tc>
          <w:p>
            <w:pPr>
              <w:jc w:val="left"/>
            </w:pPr>
            <w:r>
              <w:t xml:space="preserve">$500-1,000/mo</w:t>
            </w:r>
          </w:p>
        </w:tc>
        <w:tc>
          <w:p>
            <w:pPr>
              <w:jc w:val="left"/>
            </w:pPr>
            <w:r>
              <w:t xml:space="preserve">$10K-50K MRR</w:t>
            </w:r>
          </w:p>
        </w:tc>
      </w:tr>
      <w:tr>
        <w:tc>
          <w:p>
            <w:pPr>
              <w:jc w:val="left"/>
            </w:pPr>
            <w:r>
              <w:t xml:space="preserve">Mature (Year 2+)</w:t>
            </w:r>
          </w:p>
        </w:tc>
        <w:tc>
          <w:p>
            <w:pPr>
              <w:jc w:val="left"/>
            </w:pPr>
            <w:r>
              <w:t xml:space="preserve">$1,000-2,500/mo</w:t>
            </w:r>
          </w:p>
        </w:tc>
        <w:tc>
          <w:p>
            <w:pPr>
              <w:jc w:val="left"/>
            </w:pPr>
            <w:r>
              <w:t xml:space="preserve">$50K+ MRR</w:t>
            </w:r>
          </w:p>
        </w:tc>
      </w:tr>
    </w:tbl>
    <w:p>
      <w:pPr>
        <w:spacing w:after="120"/>
        <w:jc w:val="left"/>
      </w:pPr>
      <w:r>
        <w:rPr>
          <w:b/>
          <w:bCs/>
        </w:rPr>
        <w:t xml:space="preserve">Critical rule</w:t>
      </w:r>
      <w:r>
        <w:t xml:space="preserve">: Tech spend should NEVER exceed 5% of revenue. If it does, you're over-tooled.</w:t>
      </w:r>
    </w:p>
    <w:p>
      <w:pPr>
        <w:spacing w:after="200"/>
      </w:pPr>
      <w:r>
        <w:t xml:space="preserve"> </w:t>
      </w:r>
    </w:p>
    <w:p>
      <w:pPr>
        <w:pStyle w:val="Heading3"/>
        <w:spacing w:after="200"/>
        <w:jc w:val="left"/>
      </w:pPr>
      <w:r>
        <w:t xml:space="preserve">Monthly Tool ROI Review (U5)</w:t>
      </w:r>
    </w:p>
    <w:p>
      <w:pPr>
        <w:spacing w:after="120"/>
        <w:jc w:val="left"/>
      </w:pPr>
      <w:r>
        <w:t xml:space="preserve">Starting </w:t>
      </w:r>
      <w:r>
        <w:rPr>
          <w:b/>
          <w:bCs/>
        </w:rPr>
        <w:t xml:space="preserve">Month 2</w:t>
      </w:r>
      <w:r>
        <w:t xml:space="preserve">, review every paid tool monthly: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86"/>
        <w:gridCol w:w="2080"/>
        <w:gridCol w:w="3120"/>
        <w:gridCol w:w="2674"/>
      </w:tblGrid>
      <w:tr>
        <w:trPr>
          <w:tblHeader/>
        </w:trPr>
        <w:tc>
          <w:p>
            <w:pPr>
              <w:jc w:val="left"/>
            </w:pPr>
            <w:r>
              <w:rPr>
                <w:b/>
                <w:bCs/>
              </w:rPr>
              <w:t xml:space="preserve">Tool</w:t>
            </w:r>
          </w:p>
        </w:tc>
        <w:tc>
          <w:p>
            <w:pPr>
              <w:jc w:val="left"/>
            </w:pPr>
            <w:r>
              <w:rPr>
                <w:b/>
                <w:bCs/>
              </w:rPr>
              <w:t xml:space="preserve">Monthly Cost</w:t>
            </w:r>
          </w:p>
        </w:tc>
        <w:tc>
          <w:p>
            <w:pPr>
              <w:jc w:val="left"/>
            </w:pPr>
            <w:r>
              <w:rPr>
                <w:b/>
                <w:bCs/>
              </w:rPr>
              <w:t xml:space="preserve">What It Produced This Month</w:t>
            </w:r>
          </w:p>
        </w:tc>
        <w:tc>
          <w:p>
            <w:pPr>
              <w:jc w:val="left"/>
            </w:pPr>
            <w:r>
              <w:rPr>
                <w:b/>
                <w:bCs/>
              </w:rPr>
              <w:t xml:space="preserve">One-Sentence ROI</w:t>
            </w:r>
          </w:p>
        </w:tc>
      </w:tr>
      <w:tr>
        <w:tc>
          <w:p>
            <w:pPr>
              <w:jc w:val="left"/>
            </w:pPr>
            <w:r>
              <w:t xml:space="preserve">[tool]</w:t>
            </w:r>
          </w:p>
        </w:tc>
        <w:tc>
          <w:p>
            <w:pPr>
              <w:jc w:val="left"/>
            </w:pPr>
            <w:r>
              <w:t xml:space="preserve">$[cost]</w:t>
            </w:r>
          </w:p>
        </w:tc>
        <w:tc>
          <w:p>
            <w:pPr>
              <w:jc w:val="left"/>
            </w:pPr>
            <w:r>
              <w:t xml:space="preserve">[specific output]</w:t>
            </w:r>
          </w:p>
        </w:tc>
        <w:tc>
          <w:p>
            <w:pPr>
              <w:jc w:val="left"/>
            </w:pPr>
            <w:r>
              <w:t xml:space="preserve">[justify or cancel]</w:t>
            </w:r>
          </w:p>
        </w:tc>
      </w:tr>
    </w:tbl>
    <w:p>
      <w:pPr>
        <w:spacing w:after="120"/>
        <w:jc w:val="left"/>
      </w:pPr>
      <w:r>
        <w:rPr>
          <w:b/>
          <w:bCs/>
        </w:rPr>
        <w:t xml:space="preserve">The one-sentence test</w:t>
      </w:r>
      <w:r>
        <w:t xml:space="preserve">: If you can't articulate the ROI of a paid tool in one sentence, cancel it today. Zombie subscriptions are the #1 silent budget killer for solo founders.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Shopify Plan Comparison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53"/>
        <w:gridCol w:w="2065"/>
        <w:gridCol w:w="2202"/>
        <w:gridCol w:w="2340"/>
      </w:tblGrid>
      <w:tr>
        <w:trPr>
          <w:tblHeader/>
        </w:trPr>
        <w:tc>
          <w:p>
            <w:pPr>
              <w:jc w:val="left"/>
            </w:pPr>
            <w:r>
              <w:rPr>
                <w:b/>
                <w:bCs/>
              </w:rPr>
              <w:t xml:space="preserve">Feature</w:t>
            </w:r>
          </w:p>
        </w:tc>
        <w:tc>
          <w:p>
            <w:pPr>
              <w:jc w:val="left"/>
            </w:pPr>
            <w:r>
              <w:rPr>
                <w:b/>
                <w:bCs/>
              </w:rPr>
              <w:t xml:space="preserve">Basic ($29/mo)</w:t>
            </w:r>
          </w:p>
        </w:tc>
        <w:tc>
          <w:p>
            <w:pPr>
              <w:jc w:val="left"/>
            </w:pPr>
            <w:r>
              <w:rPr>
                <w:b/>
                <w:bCs/>
              </w:rPr>
              <w:t xml:space="preserve">Shopify ($79/mo)</w:t>
            </w:r>
          </w:p>
        </w:tc>
        <w:tc>
          <w:p>
            <w:pPr>
              <w:jc w:val="left"/>
            </w:pPr>
            <w:r>
              <w:rPr>
                <w:b/>
                <w:bCs/>
              </w:rPr>
              <w:t xml:space="preserve">Advanced ($299/mo)</w:t>
            </w:r>
          </w:p>
        </w:tc>
      </w:tr>
      <w:tr>
        <w:tc>
          <w:p>
            <w:pPr>
              <w:jc w:val="left"/>
            </w:pPr>
            <w:r>
              <w:t xml:space="preserve">Online credit card rate</w:t>
            </w:r>
          </w:p>
        </w:tc>
        <w:tc>
          <w:p>
            <w:pPr>
              <w:jc w:val="left"/>
            </w:pPr>
            <w:r>
              <w:t xml:space="preserve">2.9% + $0.30</w:t>
            </w:r>
          </w:p>
        </w:tc>
        <w:tc>
          <w:p>
            <w:pPr>
              <w:jc w:val="left"/>
            </w:pPr>
            <w:r>
              <w:t xml:space="preserve">2.7% + $0.30</w:t>
            </w:r>
          </w:p>
        </w:tc>
        <w:tc>
          <w:p>
            <w:pPr>
              <w:jc w:val="left"/>
            </w:pPr>
            <w:r>
              <w:t xml:space="preserve">2.5% + $0.30</w:t>
            </w:r>
          </w:p>
        </w:tc>
      </w:tr>
      <w:tr>
        <w:tc>
          <w:p>
            <w:pPr>
              <w:jc w:val="left"/>
            </w:pPr>
            <w:r>
              <w:t xml:space="preserve">3rd-party gateway fee</w:t>
            </w:r>
          </w:p>
        </w:tc>
        <w:tc>
          <w:p>
            <w:pPr>
              <w:jc w:val="left"/>
            </w:pPr>
            <w:r>
              <w:t xml:space="preserve">2.0%</w:t>
            </w:r>
          </w:p>
        </w:tc>
        <w:tc>
          <w:p>
            <w:pPr>
              <w:jc w:val="left"/>
            </w:pPr>
            <w:r>
              <w:t xml:space="preserve">1.0%</w:t>
            </w:r>
          </w:p>
        </w:tc>
        <w:tc>
          <w:p>
            <w:pPr>
              <w:jc w:val="left"/>
            </w:pPr>
            <w:r>
              <w:t xml:space="preserve">0.6%</w:t>
            </w:r>
          </w:p>
        </w:tc>
      </w:tr>
      <w:tr>
        <w:tc>
          <w:p>
            <w:pPr>
              <w:jc w:val="left"/>
            </w:pPr>
            <w:r>
              <w:t xml:space="preserve">Staff accounts</w:t>
            </w:r>
          </w:p>
        </w:tc>
        <w:tc>
          <w:p>
            <w:pPr>
              <w:jc w:val="left"/>
            </w:pPr>
            <w:r>
              <w:t xml:space="preserve">2</w:t>
            </w:r>
          </w:p>
        </w:tc>
        <w:tc>
          <w:p>
            <w:pPr>
              <w:jc w:val="left"/>
            </w:pPr>
            <w:r>
              <w:t xml:space="preserve">5</w:t>
            </w:r>
          </w:p>
        </w:tc>
        <w:tc>
          <w:p>
            <w:pPr>
              <w:jc w:val="left"/>
            </w:pPr>
            <w:r>
              <w:t xml:space="preserve">15</w:t>
            </w:r>
          </w:p>
        </w:tc>
      </w:tr>
      <w:tr>
        <w:tc>
          <w:p>
            <w:pPr>
              <w:jc w:val="left"/>
            </w:pPr>
            <w:r>
              <w:t xml:space="preserve">Reports</w:t>
            </w:r>
          </w:p>
        </w:tc>
        <w:tc>
          <w:p>
            <w:pPr>
              <w:jc w:val="left"/>
            </w:pPr>
            <w:r>
              <w:t xml:space="preserve">Basic</w:t>
            </w:r>
          </w:p>
        </w:tc>
        <w:tc>
          <w:p>
            <w:pPr>
              <w:jc w:val="left"/>
            </w:pPr>
            <w:r>
              <w:t xml:space="preserve">Standard</w:t>
            </w:r>
          </w:p>
        </w:tc>
        <w:tc>
          <w:p>
            <w:pPr>
              <w:jc w:val="left"/>
            </w:pPr>
            <w:r>
              <w:t xml:space="preserve">Advanced + custom</w:t>
            </w:r>
          </w:p>
        </w:tc>
      </w:tr>
      <w:tr>
        <w:tc>
          <w:p>
            <w:pPr>
              <w:jc w:val="left"/>
            </w:pPr>
            <w:r>
              <w:t xml:space="preserve">Shipping discount</w:t>
            </w:r>
          </w:p>
        </w:tc>
        <w:tc>
          <w:p>
            <w:pPr>
              <w:jc w:val="left"/>
            </w:pPr>
            <w:r>
              <w:t xml:space="preserve">Up to 77%</w:t>
            </w:r>
          </w:p>
        </w:tc>
        <w:tc>
          <w:p>
            <w:pPr>
              <w:jc w:val="left"/>
            </w:pPr>
            <w:r>
              <w:t xml:space="preserve">Up to 88%</w:t>
            </w:r>
          </w:p>
        </w:tc>
        <w:tc>
          <w:p>
            <w:pPr>
              <w:jc w:val="left"/>
            </w:pPr>
            <w:r>
              <w:t xml:space="preserve">Up to 88%</w:t>
            </w:r>
          </w:p>
        </w:tc>
      </w:tr>
      <w:tr>
        <w:tc>
          <w:p>
            <w:pPr>
              <w:jc w:val="left"/>
            </w:pPr>
            <w:r>
              <w:t xml:space="preserve">Annual billing discount</w:t>
            </w:r>
          </w:p>
        </w:tc>
        <w:tc>
          <w:p>
            <w:pPr>
              <w:jc w:val="left"/>
            </w:pPr>
            <w:r>
              <w:t xml:space="preserve">~25%</w:t>
            </w:r>
          </w:p>
        </w:tc>
        <w:tc>
          <w:p>
            <w:pPr>
              <w:jc w:val="left"/>
            </w:pPr>
            <w:r>
              <w:t xml:space="preserve">~25%</w:t>
            </w:r>
          </w:p>
        </w:tc>
        <w:tc>
          <w:p>
            <w:pPr>
              <w:jc w:val="left"/>
            </w:pPr>
            <w:r>
              <w:t xml:space="preserve">~25%</w:t>
            </w:r>
          </w:p>
        </w:tc>
      </w:tr>
    </w:tbl>
    <w:p>
      <w:pPr>
        <w:spacing w:after="120"/>
        <w:jc w:val="left"/>
      </w:pPr>
      <w:r>
        <w:rPr>
          <w:b/>
          <w:bCs/>
        </w:rPr>
        <w:t xml:space="preserve">IonWave recommendation</w:t>
      </w:r>
      <w:r>
        <w:t xml:space="preserve">: Start Basic. Upgrade to Shopify at ~</w:t>
      </w:r>
      <m:oMath>
        <m:r>
          <m:t xml:space="preserve">10KMRR(the0.2</m:t>
        </m:r>
      </m:oMath>
      <w:r>
        <w:t xml:space="preserve">25K/mo GMV).</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Deprecated /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36"/>
        <w:gridCol w:w="2564"/>
        <w:gridCol w:w="4360"/>
      </w:tblGrid>
      <w:tr>
        <w:trPr>
          <w:tblHeader/>
        </w:trPr>
        <w:tc>
          <w:p>
            <w:pPr>
              <w:jc w:val="left"/>
            </w:pPr>
            <w:r>
              <w:rPr>
                <w:b/>
                <w:bCs/>
              </w:rPr>
              <w:t xml:space="preserve">Tool</w:t>
            </w:r>
          </w:p>
        </w:tc>
        <w:tc>
          <w:p>
            <w:pPr>
              <w:jc w:val="left"/>
            </w:pPr>
            <w:r>
              <w:rPr>
                <w:b/>
                <w:bCs/>
              </w:rPr>
              <w:t xml:space="preserve">Status</w:t>
            </w:r>
          </w:p>
        </w:tc>
        <w:tc>
          <w:p>
            <w:pPr>
              <w:jc w:val="left"/>
            </w:pPr>
            <w:r>
              <w:rPr>
                <w:b/>
                <w:bCs/>
              </w:rPr>
              <w:t xml:space="preserve">Replacement</w:t>
            </w:r>
          </w:p>
        </w:tc>
      </w:tr>
      <w:tr>
        <w:tc>
          <w:p>
            <w:pPr>
              <w:jc w:val="left"/>
            </w:pPr>
            <w:r>
              <w:t xml:space="preserve">Google Optimize</w:t>
            </w:r>
          </w:p>
        </w:tc>
        <w:tc>
          <w:p>
            <w:pPr>
              <w:jc w:val="left"/>
            </w:pPr>
            <w:r>
              <w:rPr>
                <w:b/>
                <w:bCs/>
              </w:rPr>
              <w:t xml:space="preserve">Shut down Sep 2023</w:t>
            </w:r>
          </w:p>
        </w:tc>
        <w:tc>
          <w:p>
            <w:pPr>
              <w:jc w:val="left"/>
            </w:pPr>
            <w:r>
              <w:t xml:space="preserve">Shoplift (</w:t>
            </w:r>
            <m:oMath>
              <m:r>
                <m:t xml:space="preserve">74</m:t>
              </m:r>
              <m:r>
                <w:rPr/>
                <m:rPr>
                  <m:nor/>
                  <m:sty m:val="undefined"/>
                </m:rPr>
                <m:t xml:space="preserve">/</m:t>
              </m:r>
              <m:r>
                <m:t xml:space="preserve">mo)orIntelligems(</m:t>
              </m:r>
            </m:oMath>
            <w:r>
              <w:t xml:space="preserve">74/mo) for Shopify-native A/B testing</w:t>
            </w:r>
          </w:p>
        </w:tc>
      </w:tr>
      <w:tr>
        <w:tc>
          <w:p>
            <w:pPr>
              <w:jc w:val="left"/>
            </w:pPr>
            <w:r>
              <w:t xml:space="preserve">Hotjar (paid)</w:t>
            </w:r>
          </w:p>
        </w:tc>
        <w:tc>
          <w:p>
            <w:pPr>
              <w:jc w:val="left"/>
            </w:pPr>
            <w:r>
              <w:t xml:space="preserve">Unnecessary cost</w:t>
            </w:r>
          </w:p>
        </w:tc>
        <w:tc>
          <w:p>
            <w:pPr>
              <w:jc w:val="left"/>
            </w:pPr>
            <w:r>
              <w:t xml:space="preserve">Microsoft Clarity (free, same features)</w:t>
            </w:r>
          </w:p>
        </w:tc>
      </w:tr>
      <w:tr>
        <w:tc>
          <w:p>
            <w:pPr>
              <w:jc w:val="left"/>
            </w:pPr>
            <w:r>
              <w:t xml:space="preserve">Mailchimp</w:t>
            </w:r>
          </w:p>
        </w:tc>
        <w:tc>
          <w:p>
            <w:pPr>
              <w:jc w:val="left"/>
            </w:pPr>
            <w:r>
              <w:t xml:space="preserve">Poor Shopify integration</w:t>
            </w:r>
          </w:p>
        </w:tc>
        <w:tc>
          <w:p>
            <w:pPr>
              <w:jc w:val="left"/>
            </w:pPr>
            <w:r>
              <w:t xml:space="preserve">Klaviyo (purpose-built for ecommerce)</w:t>
            </w:r>
          </w:p>
        </w:tc>
      </w:tr>
      <w:tr>
        <w:tc>
          <w:p>
            <w:pPr>
              <w:jc w:val="left"/>
            </w:pPr>
            <w:r>
              <w:t xml:space="preserve">WordPress/WooCommerce</w:t>
            </w:r>
          </w:p>
        </w:tc>
        <w:tc>
          <w:p>
            <w:pPr>
              <w:jc w:val="left"/>
            </w:pPr>
            <w:r>
              <w:t xml:space="preserve">Wrong platform</w:t>
            </w:r>
          </w:p>
        </w:tc>
        <w:tc>
          <w:p>
            <w:pPr>
              <w:jc w:val="left"/>
            </w:pPr>
            <w:r>
              <w:t xml:space="preserve">Shopify (operational simplicity for solo founder)</w:t>
            </w:r>
          </w:p>
        </w:tc>
      </w:tr>
      <w:tr>
        <w:tc>
          <w:p>
            <w:pPr>
              <w:jc w:val="left"/>
            </w:pPr>
            <w:r>
              <w:t xml:space="preserve">Custom-built solutions</w:t>
            </w:r>
          </w:p>
        </w:tc>
        <w:tc>
          <w:p>
            <w:pPr>
              <w:jc w:val="left"/>
            </w:pPr>
            <w:r>
              <w:t xml:space="preserve">Premature optimization</w:t>
            </w:r>
          </w:p>
        </w:tc>
        <w:tc>
          <w:p>
            <w:pPr>
              <w:jc w:val="left"/>
            </w:pPr>
            <w:r>
              <w:t xml:space="preserve">Use SaaS until $100K+ MRR</w:t>
            </w:r>
          </w:p>
        </w:tc>
      </w:tr>
    </w:tbl>
    <w:p>
      <w:pPr>
        <w:pStyle w:val="Heading3"/>
        <w:spacing w:after="200"/>
        <w:jc w:val="left"/>
      </w:pPr>
      <w:r>
        <w:t xml:space="preserve">"Do Not Install" List (U10)</w:t>
      </w:r>
    </w:p>
    <w:p>
      <w:pPr>
        <w:spacing w:after="120"/>
        <w:jc w:val="left"/>
      </w:pPr>
      <w:r>
        <w:t xml:space="preserve">These apps are popular but either redundant with Shopify-native features or not worth the speed cost:</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62"/>
        <w:gridCol w:w="3849"/>
        <w:gridCol w:w="3149"/>
      </w:tblGrid>
      <w:tr>
        <w:trPr>
          <w:tblHeader/>
        </w:trPr>
        <w:tc>
          <w:p>
            <w:pPr>
              <w:jc w:val="left"/>
            </w:pPr>
            <w:r>
              <w:rPr>
                <w:b/>
                <w:bCs/>
              </w:rPr>
              <w:t xml:space="preserve">App Category</w:t>
            </w:r>
          </w:p>
        </w:tc>
        <w:tc>
          <w:p>
            <w:pPr>
              <w:jc w:val="left"/>
            </w:pPr>
            <w:r>
              <w:rPr>
                <w:b/>
                <w:bCs/>
              </w:rPr>
              <w:t xml:space="preserve">Why NOT to Install</w:t>
            </w:r>
          </w:p>
        </w:tc>
        <w:tc>
          <w:p>
            <w:pPr>
              <w:jc w:val="left"/>
            </w:pPr>
            <w:r>
              <w:rPr>
                <w:b/>
                <w:bCs/>
              </w:rPr>
              <w:t xml:space="preserve">What to Use Instead</w:t>
            </w:r>
          </w:p>
        </w:tc>
      </w:tr>
      <w:tr>
        <w:tc>
          <w:p>
            <w:pPr>
              <w:jc w:val="left"/>
            </w:pPr>
            <w:r>
              <w:rPr>
                <w:b/>
                <w:bCs/>
              </w:rPr>
              <w:t xml:space="preserve">SEO apps</w:t>
            </w:r>
            <w:r>
              <w:t xml:space="preserve"> (Yoast, SEO Manager)</w:t>
            </w:r>
          </w:p>
        </w:tc>
        <w:tc>
          <w:p>
            <w:pPr>
              <w:jc w:val="left"/>
            </w:pPr>
            <w:r>
              <w:t xml:space="preserve">Shopify handles meta titles, descriptions, sitemaps, canonical URLs natively. These apps add JS for marginal benefit</w:t>
            </w:r>
          </w:p>
        </w:tc>
        <w:tc>
          <w:p>
            <w:pPr>
              <w:jc w:val="left"/>
            </w:pPr>
            <w:r>
              <w:t xml:space="preserve">Shopify's built-in SEO fields. Manual sitemap submission in Google Search Console</w:t>
            </w:r>
          </w:p>
        </w:tc>
      </w:tr>
      <w:tr>
        <w:tc>
          <w:p>
            <w:pPr>
              <w:jc w:val="left"/>
            </w:pPr>
            <w:r>
              <w:rPr>
                <w:b/>
                <w:bCs/>
              </w:rPr>
              <w:t xml:space="preserve">Currency converters</w:t>
            </w:r>
          </w:p>
        </w:tc>
        <w:tc>
          <w:p>
            <w:pPr>
              <w:jc w:val="left"/>
            </w:pPr>
            <w:r>
              <w:t xml:space="preserve">Shopify Markets handles multi-currency natively (on Shopify plan and above)</w:t>
            </w:r>
          </w:p>
        </w:tc>
        <w:tc>
          <w:p>
            <w:pPr>
              <w:jc w:val="left"/>
            </w:pPr>
            <w:r>
              <w:t xml:space="preserve">Shopify Markets (included in plan)</w:t>
            </w:r>
          </w:p>
        </w:tc>
      </w:tr>
      <w:tr>
        <w:tc>
          <w:p>
            <w:pPr>
              <w:jc w:val="left"/>
            </w:pPr>
            <w:r>
              <w:rPr>
                <w:b/>
                <w:bCs/>
              </w:rPr>
              <w:t xml:space="preserve">Social proof pop-ups</w:t>
            </w:r>
            <w:r>
              <w:t xml:space="preserve"> ("X just bought...")</w:t>
            </w:r>
          </w:p>
        </w:tc>
        <w:tc>
          <w:p>
            <w:pPr>
              <w:jc w:val="left"/>
            </w:pPr>
            <w:r>
              <w:t xml:space="preserve">Annoying UX, minimal conversion lift (&lt;0.5% in most tests), adds 100-200ms load time</w:t>
            </w:r>
          </w:p>
        </w:tc>
        <w:tc>
          <w:p>
            <w:pPr>
              <w:jc w:val="left"/>
            </w:pPr>
            <w:r>
              <w:t xml:space="preserve">Product reviews (Judge.me) provide authentic social proof</w:t>
            </w:r>
          </w:p>
        </w:tc>
      </w:tr>
      <w:tr>
        <w:tc>
          <w:p>
            <w:pPr>
              <w:jc w:val="left"/>
            </w:pPr>
            <w:r>
              <w:rPr>
                <w:b/>
                <w:bCs/>
              </w:rPr>
              <w:t xml:space="preserve">Page builder apps</w:t>
            </w:r>
          </w:p>
        </w:tc>
        <w:tc>
          <w:p>
            <w:pPr>
              <w:jc w:val="left"/>
            </w:pPr>
            <w:r>
              <w:t xml:space="preserve">Dawn 2.0+ has sections everywhere. Page builders add massive JS overhead</w:t>
            </w:r>
          </w:p>
        </w:tc>
        <w:tc>
          <w:p>
            <w:pPr>
              <w:jc w:val="left"/>
            </w:pPr>
            <w:r>
              <w:t xml:space="preserve">Use Dawn's native section editor</w:t>
            </w:r>
          </w:p>
        </w:tc>
      </w:tr>
      <w:tr>
        <w:tc>
          <w:p>
            <w:pPr>
              <w:jc w:val="left"/>
            </w:pPr>
            <w:r>
              <w:rPr>
                <w:b/>
                <w:bCs/>
              </w:rPr>
              <w:t xml:space="preserve">Image sliders/carousels</w:t>
            </w:r>
          </w:p>
        </w:tc>
        <w:tc>
          <w:p>
            <w:pPr>
              <w:jc w:val="left"/>
            </w:pPr>
            <w:r>
              <w:t xml:space="preserve">Users don't interact with them. They slow pages and push content below fold</w:t>
            </w:r>
          </w:p>
        </w:tc>
        <w:tc>
          <w:p>
            <w:pPr>
              <w:jc w:val="left"/>
            </w:pPr>
            <w:r>
              <w:t xml:space="preserve">Static hero image with clear CTA</w:t>
            </w:r>
          </w:p>
        </w:tc>
      </w:tr>
      <w:tr>
        <w:tc>
          <w:p>
            <w:pPr>
              <w:jc w:val="left"/>
            </w:pPr>
            <w:r>
              <w:rPr>
                <w:b/>
                <w:bCs/>
              </w:rPr>
              <w:t xml:space="preserve">"Speed optimization" apps</w:t>
            </w:r>
          </w:p>
        </w:tc>
        <w:tc>
          <w:p>
            <w:pPr>
              <w:jc w:val="left"/>
            </w:pPr>
            <w:r>
              <w:t xml:space="preserve">Ironic — most add their own JS. Shopify's built-in CDN/compression is sufficient</w:t>
            </w:r>
          </w:p>
        </w:tc>
        <w:tc>
          <w:p>
            <w:pPr>
              <w:jc w:val="left"/>
            </w:pPr>
            <w:r>
              <w:t xml:space="preserve">Follow the Speed Optimization Checklist in store_setup_and_launch.md</w:t>
            </w:r>
          </w:p>
        </w:tc>
      </w:tr>
    </w:tbl>
    <w:p>
      <w:pPr>
        <w:pBdr>
          <w:bottom w:val="single" w:color="auto" w:sz="6" w:space="1"/>
        </w:pBdr>
        <w:spacing w:after="120"/>
      </w:pPr>
    </w:p>
    <w:p>
      <w:pPr>
        <w:spacing w:after="200"/>
      </w:pPr>
      <w:r>
        <w:t xml:space="preserve"> </w:t>
      </w:r>
    </w:p>
    <w:p>
      <w:pPr>
        <w:pStyle w:val="Heading2"/>
        <w:spacing w:after="200"/>
        <w:jc w:val="left"/>
      </w:pPr>
      <w:r>
        <w:t xml:space="preserve">Tool Credential Management</w:t>
      </w:r>
    </w:p>
    <w:p>
      <w:pPr>
        <w:pStyle w:val="Heading3"/>
        <w:spacing w:after="200"/>
        <w:jc w:val="left"/>
      </w:pPr>
      <w:r>
        <w:t xml:space="preserve">Credential Register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74"/>
        <w:gridCol w:w="1632"/>
        <w:gridCol w:w="945"/>
        <w:gridCol w:w="1460"/>
        <w:gridCol w:w="1202"/>
        <w:gridCol w:w="1030"/>
        <w:gridCol w:w="1717"/>
      </w:tblGrid>
      <w:tr>
        <w:trPr>
          <w:tblHeader/>
        </w:trPr>
        <w:tc>
          <w:p>
            <w:pPr>
              <w:jc w:val="left"/>
            </w:pPr>
            <w:r>
              <w:rPr>
                <w:b/>
                <w:bCs/>
              </w:rPr>
              <w:t xml:space="preserve">Tool</w:t>
            </w:r>
          </w:p>
        </w:tc>
        <w:tc>
          <w:p>
            <w:pPr>
              <w:jc w:val="left"/>
            </w:pPr>
            <w:r>
              <w:rPr>
                <w:b/>
                <w:bCs/>
              </w:rPr>
              <w:t xml:space="preserve">URL</w:t>
            </w:r>
          </w:p>
        </w:tc>
        <w:tc>
          <w:p>
            <w:pPr>
              <w:jc w:val="left"/>
            </w:pPr>
            <w:r>
              <w:rPr>
                <w:b/>
                <w:bCs/>
              </w:rPr>
              <w:t xml:space="preserve">Email</w:t>
            </w:r>
          </w:p>
        </w:tc>
        <w:tc>
          <w:p>
            <w:pPr>
              <w:jc w:val="left"/>
            </w:pPr>
            <w:r>
              <w:rPr>
                <w:b/>
                <w:bCs/>
              </w:rPr>
              <w:t xml:space="preserve">Password Location</w:t>
            </w:r>
          </w:p>
        </w:tc>
        <w:tc>
          <w:p>
            <w:pPr>
              <w:jc w:val="left"/>
            </w:pPr>
            <w:r>
              <w:rPr>
                <w:b/>
                <w:bCs/>
              </w:rPr>
              <w:t xml:space="preserve">2FA Enabled</w:t>
            </w:r>
          </w:p>
        </w:tc>
        <w:tc>
          <w:p>
            <w:pPr>
              <w:jc w:val="left"/>
            </w:pPr>
            <w:r>
              <w:rPr>
                <w:b/>
                <w:bCs/>
              </w:rPr>
              <w:t xml:space="preserve">Owner</w:t>
            </w:r>
          </w:p>
        </w:tc>
        <w:tc>
          <w:p>
            <w:pPr>
              <w:jc w:val="left"/>
            </w:pPr>
            <w:r>
              <w:rPr>
                <w:b/>
                <w:bCs/>
              </w:rPr>
              <w:t xml:space="preserve">Recovery Method</w:t>
            </w:r>
          </w:p>
        </w:tc>
      </w:tr>
      <w:tr>
        <w:tc>
          <w:p>
            <w:pPr>
              <w:jc w:val="left"/>
            </w:pPr>
            <w:r>
              <w:t xml:space="preserve">Shopify</w:t>
            </w:r>
          </w:p>
        </w:tc>
        <w:tc>
          <w:p>
            <w:pPr>
              <w:jc w:val="left"/>
            </w:pPr>
            <w:r>
              <w:t xml:space="preserve">admin.shopify.com</w:t>
            </w:r>
          </w:p>
        </w:tc>
        <w:tc>
          <w:p>
            <w:pPr>
              <w:jc w:val="left"/>
            </w:pPr>
            <w:r>
              <w:t xml:space="preserve">[email]</w:t>
            </w:r>
          </w:p>
        </w:tc>
        <w:tc>
          <w:p>
            <w:pPr>
              <w:jc w:val="left"/>
            </w:pPr>
            <w:r>
              <w:t xml:space="preserve">1Password</w:t>
            </w:r>
          </w:p>
        </w:tc>
        <w:tc>
          <w:p>
            <w:pPr>
              <w:jc w:val="left"/>
            </w:pPr>
            <w:r>
              <w:t xml:space="preserve">Yes</w:t>
            </w:r>
          </w:p>
        </w:tc>
        <w:tc>
          <w:p>
            <w:pPr>
              <w:jc w:val="left"/>
            </w:pPr>
            <w:r>
              <w:t xml:space="preserve">Operator</w:t>
            </w:r>
          </w:p>
        </w:tc>
        <w:tc>
          <w:p>
            <w:pPr>
              <w:jc w:val="left"/>
            </w:pPr>
            <w:r>
              <w:t xml:space="preserve">Recovery codes in vault</w:t>
            </w:r>
          </w:p>
        </w:tc>
      </w:tr>
      <w:tr>
        <w:tc>
          <w:p>
            <w:pPr>
              <w:jc w:val="left"/>
            </w:pPr>
            <w:r>
              <w:t xml:space="preserve">Klaviyo</w:t>
            </w:r>
          </w:p>
        </w:tc>
        <w:tc>
          <w:p>
            <w:pPr>
              <w:jc w:val="left"/>
            </w:pPr>
            <w:r>
              <w:t xml:space="preserve">klaviyo.com</w:t>
            </w:r>
          </w:p>
        </w:tc>
        <w:tc>
          <w:p>
            <w:pPr>
              <w:jc w:val="left"/>
            </w:pPr>
            <w:r>
              <w:t xml:space="preserve">[email]</w:t>
            </w:r>
          </w:p>
        </w:tc>
        <w:tc>
          <w:p>
            <w:pPr>
              <w:jc w:val="left"/>
            </w:pPr>
            <w:r>
              <w:t xml:space="preserve">1Password</w:t>
            </w:r>
          </w:p>
        </w:tc>
        <w:tc>
          <w:p>
            <w:pPr>
              <w:jc w:val="left"/>
            </w:pPr>
            <w:r>
              <w:t xml:space="preserve">Yes</w:t>
            </w:r>
          </w:p>
        </w:tc>
        <w:tc>
          <w:p>
            <w:pPr>
              <w:jc w:val="left"/>
            </w:pPr>
            <w:r>
              <w:t xml:space="preserve">Operator</w:t>
            </w:r>
          </w:p>
        </w:tc>
        <w:tc>
          <w:p>
            <w:pPr>
              <w:jc w:val="left"/>
            </w:pPr>
          </w:p>
        </w:tc>
      </w:tr>
      <w:tr>
        <w:tc>
          <w:p>
            <w:pPr>
              <w:jc w:val="left"/>
            </w:pPr>
            <w:r>
              <w:t xml:space="preserve">Meta Business</w:t>
            </w:r>
          </w:p>
        </w:tc>
        <w:tc>
          <w:p>
            <w:pPr>
              <w:jc w:val="left"/>
            </w:pPr>
            <w:r>
              <w:t xml:space="preserve">business.facebook.com</w:t>
            </w:r>
          </w:p>
        </w:tc>
        <w:tc>
          <w:p>
            <w:pPr>
              <w:jc w:val="left"/>
            </w:pPr>
            <w:r>
              <w:t xml:space="preserve">[email]</w:t>
            </w:r>
          </w:p>
        </w:tc>
        <w:tc>
          <w:p>
            <w:pPr>
              <w:jc w:val="left"/>
            </w:pPr>
            <w:r>
              <w:t xml:space="preserve">1Password</w:t>
            </w:r>
          </w:p>
        </w:tc>
        <w:tc>
          <w:p>
            <w:pPr>
              <w:jc w:val="left"/>
            </w:pPr>
            <w:r>
              <w:t xml:space="preserve">Yes</w:t>
            </w:r>
          </w:p>
        </w:tc>
        <w:tc>
          <w:p>
            <w:pPr>
              <w:jc w:val="left"/>
            </w:pPr>
            <w:r>
              <w:t xml:space="preserve">Operator</w:t>
            </w:r>
          </w:p>
        </w:tc>
        <w:tc>
          <w:p>
            <w:pPr>
              <w:jc w:val="left"/>
            </w:pPr>
            <w:r>
              <w:t xml:space="preserve">Business Manager admin</w:t>
            </w:r>
          </w:p>
        </w:tc>
      </w:tr>
      <w:tr>
        <w:tc>
          <w:p>
            <w:pPr>
              <w:jc w:val="left"/>
            </w:pPr>
            <w:r>
              <w:t xml:space="preserve">GA4</w:t>
            </w:r>
          </w:p>
        </w:tc>
        <w:tc>
          <w:p>
            <w:pPr>
              <w:jc w:val="left"/>
            </w:pPr>
            <w:r>
              <w:t xml:space="preserve">analytics.google.com</w:t>
            </w:r>
          </w:p>
        </w:tc>
        <w:tc>
          <w:p>
            <w:pPr>
              <w:jc w:val="left"/>
            </w:pPr>
            <w:r>
              <w:t xml:space="preserve">[email]</w:t>
            </w:r>
          </w:p>
        </w:tc>
        <w:tc>
          <w:p>
            <w:pPr>
              <w:jc w:val="left"/>
            </w:pPr>
            <w:r>
              <w:t xml:space="preserve">1Password</w:t>
            </w:r>
          </w:p>
        </w:tc>
        <w:tc>
          <w:p>
            <w:pPr>
              <w:jc w:val="left"/>
            </w:pPr>
            <w:r>
              <w:t xml:space="preserve">Yes</w:t>
            </w:r>
          </w:p>
        </w:tc>
        <w:tc>
          <w:p>
            <w:pPr>
              <w:jc w:val="left"/>
            </w:pPr>
            <w:r>
              <w:t xml:space="preserve">Operator</w:t>
            </w:r>
          </w:p>
        </w:tc>
        <w:tc>
          <w:p>
            <w:pPr>
              <w:jc w:val="left"/>
            </w:pPr>
            <w:r>
              <w:t xml:space="preserve">Google account recovery</w:t>
            </w:r>
          </w:p>
        </w:tc>
      </w:tr>
      <w:tr>
        <w:tc>
          <w:p>
            <w:pPr>
              <w:jc w:val="left"/>
            </w:pPr>
            <w:r>
              <w:t xml:space="preserve">Stripe</w:t>
            </w:r>
          </w:p>
        </w:tc>
        <w:tc>
          <w:p>
            <w:pPr>
              <w:jc w:val="left"/>
            </w:pPr>
            <w:r>
              <w:t xml:space="preserve">dashboard.stripe.com</w:t>
            </w:r>
          </w:p>
        </w:tc>
        <w:tc>
          <w:p>
            <w:pPr>
              <w:jc w:val="left"/>
            </w:pPr>
            <w:r>
              <w:t xml:space="preserve">[email]</w:t>
            </w:r>
          </w:p>
        </w:tc>
        <w:tc>
          <w:p>
            <w:pPr>
              <w:jc w:val="left"/>
            </w:pPr>
            <w:r>
              <w:t xml:space="preserve">1Password</w:t>
            </w:r>
          </w:p>
        </w:tc>
        <w:tc>
          <w:p>
            <w:pPr>
              <w:jc w:val="left"/>
            </w:pPr>
            <w:r>
              <w:t xml:space="preserve">Yes</w:t>
            </w:r>
          </w:p>
        </w:tc>
        <w:tc>
          <w:p>
            <w:pPr>
              <w:jc w:val="left"/>
            </w:pPr>
            <w:r>
              <w:t xml:space="preserve">Studio</w:t>
            </w:r>
          </w:p>
        </w:tc>
        <w:tc>
          <w:p>
            <w:pPr>
              <w:jc w:val="left"/>
            </w:pPr>
          </w:p>
        </w:tc>
      </w:tr>
      <w:tr>
        <w:tc>
          <w:p>
            <w:pPr>
              <w:jc w:val="left"/>
            </w:pPr>
            <w:r>
              <w:t xml:space="preserve">Recharge/Skio</w:t>
            </w:r>
          </w:p>
        </w:tc>
        <w:tc>
          <w:p>
            <w:pPr>
              <w:jc w:val="left"/>
            </w:pPr>
            <w:r>
              <w:t xml:space="preserve">[url]</w:t>
            </w:r>
          </w:p>
        </w:tc>
        <w:tc>
          <w:p>
            <w:pPr>
              <w:jc w:val="left"/>
            </w:pPr>
            <w:r>
              <w:t xml:space="preserve">[email]</w:t>
            </w:r>
          </w:p>
        </w:tc>
        <w:tc>
          <w:p>
            <w:pPr>
              <w:jc w:val="left"/>
            </w:pPr>
            <w:r>
              <w:t xml:space="preserve">1Password</w:t>
            </w:r>
          </w:p>
        </w:tc>
        <w:tc>
          <w:p>
            <w:pPr>
              <w:jc w:val="left"/>
            </w:pPr>
            <w:r>
              <w:t xml:space="preserve">Yes</w:t>
            </w:r>
          </w:p>
        </w:tc>
        <w:tc>
          <w:p>
            <w:pPr>
              <w:jc w:val="left"/>
            </w:pPr>
            <w:r>
              <w:t xml:space="preserve">Operator</w:t>
            </w:r>
          </w:p>
        </w:tc>
        <w:tc>
          <w:p>
            <w:pPr>
              <w:jc w:val="left"/>
            </w:pPr>
          </w:p>
        </w:tc>
      </w:tr>
      <w:tr>
        <w:tc>
          <w:p>
            <w:pPr>
              <w:jc w:val="left"/>
            </w:pPr>
            <w:r>
              <w:t xml:space="preserve">3PL Portal</w:t>
            </w:r>
          </w:p>
        </w:tc>
        <w:tc>
          <w:p>
            <w:pPr>
              <w:jc w:val="left"/>
            </w:pPr>
            <w:r>
              <w:t xml:space="preserve">[url]</w:t>
            </w:r>
          </w:p>
        </w:tc>
        <w:tc>
          <w:p>
            <w:pPr>
              <w:jc w:val="left"/>
            </w:pPr>
            <w:r>
              <w:t xml:space="preserve">[email]</w:t>
            </w:r>
          </w:p>
        </w:tc>
        <w:tc>
          <w:p>
            <w:pPr>
              <w:jc w:val="left"/>
            </w:pPr>
            <w:r>
              <w:t xml:space="preserve">1Password</w:t>
            </w:r>
          </w:p>
        </w:tc>
        <w:tc>
          <w:p>
            <w:pPr>
              <w:jc w:val="left"/>
            </w:pPr>
            <w:r>
              <w:t xml:space="preserve">No → Fix</w:t>
            </w:r>
          </w:p>
        </w:tc>
        <w:tc>
          <w:p>
            <w:pPr>
              <w:jc w:val="left"/>
            </w:pPr>
            <w:r>
              <w:t xml:space="preserve">Operator</w:t>
            </w:r>
          </w:p>
        </w:tc>
        <w:tc>
          <w:p>
            <w:pPr>
              <w:jc w:val="left"/>
            </w:pPr>
          </w:p>
        </w:tc>
      </w:tr>
      <w:tr>
        <w:tc>
          <w:p>
            <w:pPr>
              <w:jc w:val="left"/>
            </w:pPr>
            <w:r>
              <w:t xml:space="preserve">Domain Registrar</w:t>
            </w:r>
          </w:p>
        </w:tc>
        <w:tc>
          <w:p>
            <w:pPr>
              <w:jc w:val="left"/>
            </w:pPr>
            <w:r>
              <w:t xml:space="preserve">[url]</w:t>
            </w:r>
          </w:p>
        </w:tc>
        <w:tc>
          <w:p>
            <w:pPr>
              <w:jc w:val="left"/>
            </w:pPr>
            <w:r>
              <w:t xml:space="preserve">[email]</w:t>
            </w:r>
          </w:p>
        </w:tc>
        <w:tc>
          <w:p>
            <w:pPr>
              <w:jc w:val="left"/>
            </w:pPr>
            <w:r>
              <w:t xml:space="preserve">1Password</w:t>
            </w:r>
          </w:p>
        </w:tc>
        <w:tc>
          <w:p>
            <w:pPr>
              <w:jc w:val="left"/>
            </w:pPr>
            <w:r>
              <w:t xml:space="preserve">Yes</w:t>
            </w:r>
          </w:p>
        </w:tc>
        <w:tc>
          <w:p>
            <w:pPr>
              <w:jc w:val="left"/>
            </w:pPr>
            <w:r>
              <w:t xml:space="preserve">Studio</w:t>
            </w:r>
          </w:p>
        </w:tc>
        <w:tc>
          <w:p>
            <w:pPr>
              <w:jc w:val="left"/>
            </w:pPr>
          </w:p>
        </w:tc>
      </w:tr>
      <w:tr>
        <w:tc>
          <w:p>
            <w:pPr>
              <w:jc w:val="left"/>
            </w:pPr>
            <w:r>
              <w:t xml:space="preserve">Canva</w:t>
            </w:r>
          </w:p>
        </w:tc>
        <w:tc>
          <w:p>
            <w:pPr>
              <w:jc w:val="left"/>
            </w:pPr>
            <w:r>
              <w:t xml:space="preserve">canva.com</w:t>
            </w:r>
          </w:p>
        </w:tc>
        <w:tc>
          <w:p>
            <w:pPr>
              <w:jc w:val="left"/>
            </w:pPr>
            <w:r>
              <w:t xml:space="preserve">[email]</w:t>
            </w:r>
          </w:p>
        </w:tc>
        <w:tc>
          <w:p>
            <w:pPr>
              <w:jc w:val="left"/>
            </w:pPr>
            <w:r>
              <w:t xml:space="preserve">1Password</w:t>
            </w:r>
          </w:p>
        </w:tc>
        <w:tc>
          <w:p>
            <w:pPr>
              <w:jc w:val="left"/>
            </w:pPr>
            <w:r>
              <w:t xml:space="preserve">No</w:t>
            </w:r>
          </w:p>
        </w:tc>
        <w:tc>
          <w:p>
            <w:pPr>
              <w:jc w:val="left"/>
            </w:pPr>
            <w:r>
              <w:t xml:space="preserve">Operator</w:t>
            </w:r>
          </w:p>
        </w:tc>
        <w:tc>
          <w:p>
            <w:pPr>
              <w:jc w:val="left"/>
            </w:pPr>
          </w:p>
        </w:tc>
      </w:tr>
    </w:tbl>
    <w:p>
      <w:pPr>
        <w:pStyle w:val="Heading3"/>
        <w:spacing w:after="200"/>
        <w:jc w:val="left"/>
      </w:pPr>
      <w:r>
        <w:t xml:space="preserve">Credential Security Rules</w:t>
      </w:r>
    </w:p>
    <w:p>
      <w:pPr>
        <w:spacing w:after="100"/>
        <w:ind w:left="240"/>
        <w:jc w:val="left"/>
      </w:pPr>
      <w:r>
        <w:t xml:space="preserve">1. </w:t>
      </w:r>
      <w:r>
        <w:rPr>
          <w:b/>
          <w:bCs/>
        </w:rPr>
        <w:t xml:space="preserve">Password manager is mandatory</w:t>
      </w:r>
      <w:r>
        <w:t xml:space="preserve"> — 1Password, Bitwarden, or equivalent. No exceptions</w:t>
      </w:r>
    </w:p>
    <w:p>
      <w:pPr>
        <w:spacing w:after="100"/>
        <w:ind w:left="240"/>
        <w:jc w:val="left"/>
      </w:pPr>
      <w:r>
        <w:t xml:space="preserve">2. </w:t>
      </w:r>
      <w:r>
        <w:rPr>
          <w:b/>
          <w:bCs/>
        </w:rPr>
        <w:t xml:space="preserve">Unique password per account</w:t>
      </w:r>
      <w:r>
        <w:t xml:space="preserve"> — Never reuse passwords across tools</w:t>
      </w:r>
    </w:p>
    <w:p>
      <w:pPr>
        <w:spacing w:after="100"/>
        <w:ind w:left="240"/>
        <w:jc w:val="left"/>
      </w:pPr>
      <w:r>
        <w:t xml:space="preserve">3. </w:t>
      </w:r>
      <w:r>
        <w:rPr>
          <w:b/>
          <w:bCs/>
        </w:rPr>
        <w:t xml:space="preserve">2FA on ALL critical accounts</w:t>
      </w:r>
      <w:r>
        <w:t xml:space="preserve"> — Shopify, email, bank, ads, domain. Non-negotiable</w:t>
      </w:r>
    </w:p>
    <w:p>
      <w:pPr>
        <w:spacing w:after="100"/>
        <w:ind w:left="240"/>
        <w:jc w:val="left"/>
      </w:pPr>
      <w:r>
        <w:t xml:space="preserve">4. </w:t>
      </w:r>
      <w:r>
        <w:rPr>
          <w:b/>
          <w:bCs/>
        </w:rPr>
        <w:t xml:space="preserve">Quarterly access review</w:t>
      </w:r>
      <w:r>
        <w:t xml:space="preserve"> — Remove unused accounts, rotate passwords for shared accounts</w:t>
      </w:r>
    </w:p>
    <w:p>
      <w:pPr>
        <w:spacing w:after="100"/>
        <w:ind w:left="240"/>
        <w:jc w:val="left"/>
      </w:pPr>
      <w:r>
        <w:t xml:space="preserve">5. </w:t>
      </w:r>
      <w:r>
        <w:rPr>
          <w:b/>
          <w:bCs/>
        </w:rPr>
        <w:t xml:space="preserve">Separate admin from daily-use</w:t>
      </w:r>
      <w:r>
        <w:t xml:space="preserve"> — Use a dedicated admin email for business-critical accounts</w:t>
      </w:r>
    </w:p>
    <w:p>
      <w:pPr>
        <w:spacing w:after="100"/>
        <w:ind w:left="240"/>
        <w:jc w:val="left"/>
      </w:pPr>
      <w:r>
        <w:t xml:space="preserve">6. </w:t>
      </w:r>
      <w:r>
        <w:rPr>
          <w:b/>
          <w:bCs/>
        </w:rPr>
        <w:t xml:space="preserve">Document who has access to what</w:t>
      </w:r>
      <w:r>
        <w:t xml:space="preserve"> — Update credential register when team changes</w:t>
      </w:r>
    </w:p>
    <w:p>
      <w:pPr>
        <w:spacing w:after="100"/>
        <w:ind w:left="240"/>
        <w:jc w:val="left"/>
      </w:pPr>
      <w:r>
        <w:t xml:space="preserve">7. </w:t>
      </w:r>
      <w:r>
        <w:rPr>
          <w:b/>
          <w:bCs/>
        </w:rPr>
        <w:t xml:space="preserve">Recovery codes stored offline</w:t>
      </w:r>
      <w:r>
        <w:t xml:space="preserve"> — Print or store in separate secure location from passwords</w:t>
      </w:r>
    </w:p>
    <w:p>
      <w:pPr>
        <w:spacing w:after="200"/>
      </w:pPr>
      <w:r>
        <w:t xml:space="preserve"> </w:t>
      </w:r>
    </w:p>
    <w:p>
      <w:pPr>
        <w:pStyle w:val="Heading3"/>
        <w:spacing w:after="200"/>
        <w:jc w:val="left"/>
      </w:pPr>
      <w:r>
        <w:t xml:space="preserve">If Someone Leaves the Team</w:t>
      </w:r>
    </w:p>
    <w:p>
      <w:pPr>
        <w:spacing w:after="100"/>
        <w:ind w:left="240"/>
        <w:jc w:val="left"/>
      </w:pPr>
      <w:r>
        <w:t xml:space="preserve">1. </w:t>
      </w:r>
      <w:r>
        <w:t xml:space="preserve">Revoke access to ALL tools within 24 hours</w:t>
      </w:r>
    </w:p>
    <w:p>
      <w:pPr>
        <w:spacing w:after="100"/>
        <w:ind w:left="240"/>
        <w:jc w:val="left"/>
      </w:pPr>
      <w:r>
        <w:t xml:space="preserve">2. </w:t>
      </w:r>
      <w:r>
        <w:t xml:space="preserve">Change shared passwords</w:t>
      </w:r>
    </w:p>
    <w:p>
      <w:pPr>
        <w:spacing w:after="100"/>
        <w:ind w:left="240"/>
        <w:jc w:val="left"/>
      </w:pPr>
      <w:r>
        <w:t xml:space="preserve">3. </w:t>
      </w:r>
      <w:r>
        <w:t xml:space="preserve">Review and update credential register</w:t>
      </w:r>
    </w:p>
    <w:p>
      <w:pPr>
        <w:spacing w:after="100"/>
        <w:ind w:left="240"/>
        <w:jc w:val="left"/>
      </w:pPr>
      <w:r>
        <w:t xml:space="preserve">4. </w:t>
      </w:r>
      <w:r>
        <w:t xml:space="preserve">Check for any personal accounts linked to business tools</w:t>
      </w:r>
    </w:p>
    <w:p>
      <w:pPr>
        <w:spacing w:after="100"/>
        <w:ind w:left="240"/>
        <w:jc w:val="left"/>
      </w:pPr>
      <w:r>
        <w:t xml:space="preserve">5. </w:t>
      </w:r>
      <w:r>
        <w:t xml:space="preserve">Transfer ownership of any assets they created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Integration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SHOPIFY    │ ← Source of truth for orders, products, customers    </w:t>
      </w:r>
      <w:r>
        <w:br/>
      </w:r>
      <w:r>
        <w:rPr>
          <w:rFonts w:ascii="Courier New" w:cs="Courier New" w:eastAsia="Courier New" w:hAnsi="Courier New"/>
          <w:color w:val="FFFFFF"/>
          <w:sz w:val="20"/>
          <w:szCs w:val="20"/>
        </w:rPr>
        <w:t xml:space="preserve">                        │   (Store)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Recharge/  │ │ Shopify  │ │   Klaviyo   │    </w:t>
      </w:r>
      <w:r>
        <w:br/>
      </w:r>
      <w:r>
        <w:rPr>
          <w:rFonts w:ascii="Courier New" w:cs="Courier New" w:eastAsia="Courier New" w:hAnsi="Courier New"/>
          <w:color w:val="FFFFFF"/>
          <w:sz w:val="20"/>
          <w:szCs w:val="20"/>
        </w:rPr>
        <w:t xml:space="preserve">         │    Skio     │ │ Payments │ │   (Email)   │    </w:t>
      </w:r>
      <w:r>
        <w:br/>
      </w:r>
      <w:r>
        <w:rPr>
          <w:rFonts w:ascii="Courier New" w:cs="Courier New" w:eastAsia="Courier New" w:hAnsi="Courier New"/>
          <w:color w:val="FFFFFF"/>
          <w:sz w:val="20"/>
          <w:szCs w:val="20"/>
        </w:rPr>
        <w:t xml:space="preserve">         │(Subscript.) │ │ ($$)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Meta Ads   │ │   GA4    │ │   3PL       │    </w:t>
      </w:r>
      <w:r>
        <w:br/>
      </w:r>
      <w:r>
        <w:rPr>
          <w:rFonts w:ascii="Courier New" w:cs="Courier New" w:eastAsia="Courier New" w:hAnsi="Courier New"/>
          <w:color w:val="FFFFFF"/>
          <w:sz w:val="20"/>
          <w:szCs w:val="20"/>
        </w:rPr>
        <w:t xml:space="preserve">         │  (Acquire)  │ │(Measure) │ │  (Fulfill)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Data flow principle</w:t>
      </w:r>
      <w:r>
        <w:t xml:space="preserve">: Shopify is the hub. Every tool connects TO Shopify, not to each other. This prevents data sync nightmares and makes tool swaps painless.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Decision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20"/>
        <w:gridCol w:w="4538"/>
        <w:gridCol w:w="1702"/>
      </w:tblGrid>
      <w:tr>
        <w:trPr>
          <w:tblHeader/>
        </w:trPr>
        <w:tc>
          <w:p>
            <w:pPr>
              <w:jc w:val="left"/>
            </w:pPr>
            <w:r>
              <w:rPr>
                <w:b/>
                <w:bCs/>
              </w:rPr>
              <w:t xml:space="preserve">Decision</w:t>
            </w:r>
          </w:p>
        </w:tc>
        <w:tc>
          <w:p>
            <w:pPr>
              <w:jc w:val="left"/>
            </w:pPr>
            <w:r>
              <w:rPr>
                <w:b/>
                <w:bCs/>
              </w:rPr>
              <w:t xml:space="preserve">Rationale</w:t>
            </w:r>
          </w:p>
        </w:tc>
        <w:tc>
          <w:p>
            <w:pPr>
              <w:jc w:val="left"/>
            </w:pPr>
            <w:r>
              <w:rPr>
                <w:b/>
                <w:bCs/>
              </w:rPr>
              <w:t xml:space="preserve">Date</w:t>
            </w:r>
          </w:p>
        </w:tc>
      </w:tr>
      <w:tr>
        <w:tc>
          <w:p>
            <w:pPr>
              <w:jc w:val="left"/>
            </w:pPr>
            <w:r>
              <w:t xml:space="preserve">Shopify over WooCommerce</w:t>
            </w:r>
          </w:p>
        </w:tc>
        <w:tc>
          <w:p>
            <w:pPr>
              <w:jc w:val="left"/>
            </w:pPr>
            <w:r>
              <w:t xml:space="preserve">Operational simplicity, native payments, ecosystem</w:t>
            </w:r>
          </w:p>
        </w:tc>
        <w:tc>
          <w:p>
            <w:pPr>
              <w:jc w:val="left"/>
            </w:pPr>
            <w:r>
              <w:t xml:space="preserve">Workshop</w:t>
            </w:r>
          </w:p>
        </w:tc>
      </w:tr>
      <w:tr>
        <w:tc>
          <w:p>
            <w:pPr>
              <w:jc w:val="left"/>
            </w:pPr>
            <w:r>
              <w:t xml:space="preserve">Klaviyo over Mailchimp</w:t>
            </w:r>
          </w:p>
        </w:tc>
        <w:tc>
          <w:p>
            <w:pPr>
              <w:jc w:val="left"/>
            </w:pPr>
            <w:r>
              <w:t xml:space="preserve">Purpose-built ecommerce, predictive analytics, Shopify-native</w:t>
            </w:r>
          </w:p>
        </w:tc>
        <w:tc>
          <w:p>
            <w:pPr>
              <w:jc w:val="left"/>
            </w:pPr>
            <w:r>
              <w:t xml:space="preserve">Workshop</w:t>
            </w:r>
          </w:p>
        </w:tc>
      </w:tr>
      <w:tr>
        <w:tc>
          <w:p>
            <w:pPr>
              <w:jc w:val="left"/>
            </w:pPr>
            <w:r>
              <w:t xml:space="preserve">Microsoft Clarity over Hotjar</w:t>
            </w:r>
          </w:p>
        </w:tc>
        <w:tc>
          <w:p>
            <w:pPr>
              <w:jc w:val="left"/>
            </w:pPr>
            <w:r>
              <w:t xml:space="preserve">Free, same core features, no reason to pay</w:t>
            </w:r>
          </w:p>
        </w:tc>
        <w:tc>
          <w:p>
            <w:pPr>
              <w:jc w:val="left"/>
            </w:pPr>
            <w:r>
              <w:t xml:space="preserve">Workshop</w:t>
            </w:r>
          </w:p>
        </w:tc>
      </w:tr>
      <w:tr>
        <w:tc>
          <w:p>
            <w:pPr>
              <w:jc w:val="left"/>
            </w:pPr>
            <w:r>
              <w:t xml:space="preserve">Recharge/Skio over custom</w:t>
            </w:r>
          </w:p>
        </w:tc>
        <w:tc>
          <w:p>
            <w:pPr>
              <w:jc w:val="left"/>
            </w:pPr>
            <w:r>
              <w:t xml:space="preserve">Subscription is core to IonWave model — needs dedicated tool</w:t>
            </w:r>
          </w:p>
        </w:tc>
        <w:tc>
          <w:p>
            <w:pPr>
              <w:jc w:val="left"/>
            </w:pPr>
            <w:r>
              <w:t xml:space="preserve">Workshop</w:t>
            </w:r>
          </w:p>
        </w:tc>
      </w:tr>
      <w:tr>
        <w:tc>
          <w:p>
            <w:pPr>
              <w:jc w:val="left"/>
            </w:pPr>
            <w:r>
              <w:t xml:space="preserve">Start Basic, upgrade later</w:t>
            </w:r>
          </w:p>
        </w:tc>
        <w:tc>
          <w:p>
            <w:pPr>
              <w:jc w:val="left"/>
            </w:pPr>
            <w:r>
              <w:t xml:space="preserve">0.2% fee difference doesn't justify </w:t>
            </w:r>
            <m:oMath>
              <m:r>
                <m:t xml:space="preserve">50</m:t>
              </m:r>
              <m:r>
                <w:rPr/>
                <m:rPr>
                  <m:nor/>
                  <m:sty m:val="undefined"/>
                </m:rPr>
                <m:t xml:space="preserve">/</m:t>
              </m:r>
              <m:r>
                <m:t xml:space="preserve">mountil</m:t>
              </m:r>
              <m:r>
                <m:rPr>
                  <m:nor/>
                </m:rPr>
                <m:t xml:space="preserve"/>
              </m:r>
            </m:oMath>
            <w:r>
              <w:t xml:space="preserve">25K GMV</w:t>
            </w:r>
          </w:p>
        </w:tc>
        <w:tc>
          <w:p>
            <w:pPr>
              <w:jc w:val="left"/>
            </w:pPr>
            <w:r>
              <w:t xml:space="preserve">Workshop</w:t>
            </w:r>
          </w:p>
        </w:tc>
      </w:tr>
    </w:tbl>
    <w:p>
      <w:pPr>
        <w:pBdr>
          <w:bottom w:val="single" w:color="auto" w:sz="6" w:space="1"/>
        </w:pBdr>
        <w:spacing w:after="120"/>
      </w:pPr>
    </w:p>
    <w:p>
      <w:pPr>
        <w:spacing w:after="200"/>
      </w:pPr>
      <w:r>
        <w:t xml:space="preserve"> </w:t>
      </w:r>
    </w:p>
    <w:p>
      <w:pPr>
        <w:pStyle w:val="Heading3"/>
        <w:spacing w:after="200"/>
        <w:jc w:val="left"/>
      </w:pPr>
      <w:r>
        <w:t xml:space="preserve">tracking_and_attribution.md</w:t>
      </w:r>
    </w:p>
    <w:p>
      <w:pPr>
        <w:pStyle w:val="Heading1"/>
        <w:spacing w:after="200"/>
        <w:jc w:val="center"/>
      </w:pPr>
      <w:r>
        <w:t xml:space="preserve">M9 — Tracking &amp; Attribution</w:t>
      </w:r>
    </w:p>
    <w:p>
      <w:pPr>
        <w:pBdr>
          <w:left w:val="single" w:color="BFBFBF" w:sz="12" w:space="200"/>
        </w:pBdr>
        <w:spacing w:after="120"/>
        <w:ind w:left="300"/>
        <w:jc w:val="left"/>
      </w:pPr>
      <w:r>
        <w:t xml:space="preserve">You can't optimize what you can't measure. But measuring the wrong thing is worse than measuring nothing.</w:t>
      </w:r>
    </w:p>
    <w:p>
      <w:pPr>
        <w:spacing w:after="200"/>
      </w:pPr>
      <w:r>
        <w:t xml:space="preserve"> </w:t>
      </w:r>
    </w:p>
    <w:p>
      <w:pPr>
        <w:pStyle w:val="Heading2"/>
        <w:spacing w:after="200"/>
        <w:jc w:val="left"/>
      </w:pPr>
      <w:r>
        <w:t xml:space="preserve">Source</w:t>
      </w:r>
    </w:p>
    <w:p>
      <w:pPr>
        <w:spacing w:after="120"/>
        <w:jc w:val="left"/>
      </w:pPr>
      <w:r>
        <w:t xml:space="preserve">Danilo tab: 287 (Tracking Setup)</w:t>
      </w:r>
    </w:p>
    <w:p>
      <w:pPr>
        <w:spacing w:after="200"/>
      </w:pPr>
      <w:r>
        <w:t xml:space="preserve"> </w:t>
      </w:r>
    </w:p>
    <w:p>
      <w:pPr>
        <w:pStyle w:val="Heading2"/>
        <w:spacing w:after="200"/>
        <w:jc w:val="left"/>
      </w:pPr>
      <w:r>
        <w:t xml:space="preserve">Cross-TUP Alignment</w:t>
      </w:r>
    </w:p>
    <w:p>
      <w:pPr>
        <w:pStyle w:val="ListParagraph"/>
        <w:numPr>
          <w:ilvl w:val="0"/>
          <w:numId w:val="1"/>
        </w:numPr>
        <w:spacing w:after="100"/>
        <w:ind w:left="240"/>
        <w:jc w:val="left"/>
      </w:pPr>
      <w:r>
        <w:rPr>
          <w:b/>
          <w:bCs/>
        </w:rPr>
        <w:t xml:space="preserve">M30</w:t>
      </w:r>
      <w:r>
        <w:t xml:space="preserve"> (Analytics &amp; Dashboards): MER is the primary efficiency metric, NOT ROAS (see M30 U2)</w:t>
      </w:r>
    </w:p>
    <w:p>
      <w:pPr>
        <w:pStyle w:val="ListParagraph"/>
        <w:numPr>
          <w:ilvl w:val="0"/>
          <w:numId w:val="1"/>
        </w:numPr>
        <w:spacing w:after="100"/>
        <w:ind w:left="240"/>
        <w:jc w:val="left"/>
      </w:pPr>
      <w:r>
        <w:rPr>
          <w:b/>
          <w:bCs/>
        </w:rPr>
        <w:t xml:space="preserve">M14</w:t>
      </w:r>
      <w:r>
        <w:t xml:space="preserve"> (Testing &amp; CRO): A/B test tracking requires consistent event taxonomy</w:t>
      </w:r>
    </w:p>
    <w:p>
      <w:pPr>
        <w:pStyle w:val="ListParagraph"/>
        <w:numPr>
          <w:ilvl w:val="0"/>
          <w:numId w:val="1"/>
        </w:numPr>
        <w:spacing w:after="100"/>
        <w:ind w:left="240"/>
        <w:jc w:val="left"/>
      </w:pPr>
      <w:r>
        <w:rPr>
          <w:b/>
          <w:bCs/>
        </w:rPr>
        <w:t xml:space="preserve">M17</w:t>
      </w:r>
      <w:r>
        <w:t xml:space="preserve"> (Email): Klaviyo attribution vs UTM attribution — understand both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North Star Metric: MER (Marketing Efficiency Ratio)</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MER = Total Revenue / Total Marketing Spend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Why MER, not ROAS?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31"/>
        <w:gridCol w:w="2296"/>
        <w:gridCol w:w="1943"/>
        <w:gridCol w:w="3090"/>
      </w:tblGrid>
      <w:tr>
        <w:trPr>
          <w:tblHeader/>
        </w:trPr>
        <w:tc>
          <w:p>
            <w:pPr>
              <w:jc w:val="left"/>
            </w:pPr>
            <w:r>
              <w:rPr>
                <w:b/>
                <w:bCs/>
              </w:rPr>
              <w:t xml:space="preserve">Metric</w:t>
            </w:r>
          </w:p>
        </w:tc>
        <w:tc>
          <w:p>
            <w:pPr>
              <w:jc w:val="left"/>
            </w:pPr>
            <w:r>
              <w:rPr>
                <w:b/>
                <w:bCs/>
              </w:rPr>
              <w:t xml:space="preserve">Formula</w:t>
            </w:r>
          </w:p>
        </w:tc>
        <w:tc>
          <w:p>
            <w:pPr>
              <w:jc w:val="left"/>
            </w:pPr>
            <w:r>
              <w:rPr>
                <w:b/>
                <w:bCs/>
              </w:rPr>
              <w:t xml:space="preserve">Post-iOS 14.5 Accuracy</w:t>
            </w:r>
          </w:p>
        </w:tc>
        <w:tc>
          <w:p>
            <w:pPr>
              <w:jc w:val="left"/>
            </w:pPr>
            <w:r>
              <w:rPr>
                <w:b/>
                <w:bCs/>
              </w:rPr>
              <w:t xml:space="preserve">Use For</w:t>
            </w:r>
          </w:p>
        </w:tc>
      </w:tr>
      <w:tr>
        <w:tc>
          <w:p>
            <w:pPr>
              <w:jc w:val="left"/>
            </w:pPr>
            <w:r>
              <w:rPr>
                <w:b/>
                <w:bCs/>
              </w:rPr>
              <w:t xml:space="preserve">MER</w:t>
            </w:r>
            <w:r>
              <w:t xml:space="preserve"> (primary)</w:t>
            </w:r>
          </w:p>
        </w:tc>
        <w:tc>
          <w:p>
            <w:pPr>
              <w:jc w:val="left"/>
            </w:pPr>
            <w:r>
              <w:t xml:space="preserve">Total Revenue / Total Ad Spend</w:t>
            </w:r>
          </w:p>
        </w:tc>
        <w:tc>
          <w:p>
            <w:pPr>
              <w:jc w:val="left"/>
            </w:pPr>
            <w:r>
              <w:t xml:space="preserve">~95% (uses actual revenue)</w:t>
            </w:r>
          </w:p>
        </w:tc>
        <w:tc>
          <w:p>
            <w:pPr>
              <w:jc w:val="left"/>
            </w:pPr>
            <w:r>
              <w:t xml:space="preserve">Business-level efficiency. The metric that matters</w:t>
            </w:r>
          </w:p>
        </w:tc>
      </w:tr>
      <w:tr>
        <w:tc>
          <w:p>
            <w:pPr>
              <w:jc w:val="left"/>
            </w:pPr>
            <w:r>
              <w:rPr>
                <w:b/>
                <w:bCs/>
              </w:rPr>
              <w:t xml:space="preserve">Platform ROAS</w:t>
            </w:r>
            <w:r>
              <w:t xml:space="preserve"> (context only)</w:t>
            </w:r>
          </w:p>
        </w:tc>
        <w:tc>
          <w:p>
            <w:pPr>
              <w:jc w:val="left"/>
            </w:pPr>
            <w:r>
              <w:t xml:space="preserve">Platform-Reported Revenue / Platform Spend</w:t>
            </w:r>
          </w:p>
        </w:tc>
        <w:tc>
          <w:p>
            <w:pPr>
              <w:jc w:val="left"/>
            </w:pPr>
            <w:r>
              <w:t xml:space="preserve">60-80% (over-reports 20-40%)</w:t>
            </w:r>
          </w:p>
        </w:tc>
        <w:tc>
          <w:p>
            <w:pPr>
              <w:jc w:val="left"/>
            </w:pPr>
            <w:r>
              <w:t xml:space="preserve">Relative campaign comparison WITHIN a platform. Never trust absolute values</w:t>
            </w:r>
          </w:p>
        </w:tc>
      </w:tr>
      <w:tr>
        <w:tc>
          <w:p>
            <w:pPr>
              <w:jc w:val="left"/>
            </w:pPr>
            <w:r>
              <w:rPr>
                <w:b/>
                <w:bCs/>
              </w:rPr>
              <w:t xml:space="preserve">Blended ROAS</w:t>
            </w:r>
          </w:p>
        </w:tc>
        <w:tc>
          <w:p>
            <w:pPr>
              <w:jc w:val="left"/>
            </w:pPr>
            <w:r>
              <w:t xml:space="preserve">Same as MER but branded differently</w:t>
            </w:r>
          </w:p>
        </w:tc>
        <w:tc>
          <w:p>
            <w:pPr>
              <w:jc w:val="left"/>
            </w:pPr>
            <w:r>
              <w:t xml:space="preserve">~95%</w:t>
            </w:r>
          </w:p>
        </w:tc>
        <w:tc>
          <w:p>
            <w:pPr>
              <w:jc w:val="left"/>
            </w:pPr>
            <w:r>
              <w:t xml:space="preserve">If you see "blended ROAS" anywhere, it means MER. Use MER for clarity</w:t>
            </w:r>
          </w:p>
        </w:tc>
      </w:tr>
      <w:tr>
        <w:tc>
          <w:p>
            <w:pPr>
              <w:jc w:val="left"/>
            </w:pPr>
            <w:r>
              <w:rPr>
                <w:b/>
                <w:bCs/>
              </w:rPr>
              <w:t xml:space="preserve">GA4 ROAS</w:t>
            </w:r>
          </w:p>
        </w:tc>
        <w:tc>
          <w:p>
            <w:pPr>
              <w:jc w:val="left"/>
            </w:pPr>
            <w:r>
              <w:t xml:space="preserve">GA4-Attributed Revenue / Spend</w:t>
            </w:r>
          </w:p>
        </w:tc>
        <w:tc>
          <w:p>
            <w:pPr>
              <w:jc w:val="left"/>
            </w:pPr>
            <w:r>
              <w:t xml:space="preserve">70-85% (under-reports)</w:t>
            </w:r>
          </w:p>
        </w:tc>
        <w:tc>
          <w:p>
            <w:pPr>
              <w:jc w:val="left"/>
            </w:pPr>
            <w:r>
              <w:t xml:space="preserve">Under-counts due to cookie blocking, consent, ad blockers</w:t>
            </w:r>
          </w:p>
        </w:tc>
      </w:tr>
    </w:tbl>
    <w:p>
      <w:pPr>
        <w:spacing w:after="120"/>
        <w:jc w:val="left"/>
      </w:pPr>
      <w:r>
        <w:rPr>
          <w:b/>
          <w:bCs/>
        </w:rPr>
        <w:t xml:space="preserve">Decision rule</w:t>
      </w:r>
      <w:r>
        <w:t xml:space="preserve">: When platform ROAS and MER disagree, MER wins. Period. Platform ROAS is useful only for comparing Campaign A vs Campaign B on the SAME platform.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Tracking Architecture</w:t>
      </w:r>
    </w:p>
    <w:p>
      <w:pPr>
        <w:pStyle w:val="Heading3"/>
        <w:spacing w:after="200"/>
        <w:jc w:val="left"/>
      </w:pPr>
      <w:r>
        <w:t xml:space="preserve">Pixel + Server-Side (Hybrid Approach)</w:t>
      </w:r>
    </w:p>
    <w:p>
      <w:pPr>
        <w:spacing w:after="120"/>
        <w:jc w:val="left"/>
      </w:pPr>
      <w:r>
        <w:t xml:space="preserve">Post-iOS 14.5, browser-only tracking captures 40-70% of conversions. Server-side tracking recovers this to 85-98%.</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Browser     │         │   Server     │    </w:t>
      </w:r>
      <w:r>
        <w:br/>
      </w:r>
      <w:r>
        <w:rPr>
          <w:rFonts w:ascii="Courier New" w:cs="Courier New" w:eastAsia="Courier New" w:hAnsi="Courier New"/>
          <w:color w:val="FFFFFF"/>
          <w:sz w:val="20"/>
          <w:szCs w:val="20"/>
        </w:rPr>
        <w:t xml:space="preserve">    │   (Pixel)     │         │   (CAPI)     │    </w:t>
      </w:r>
      <w:r>
        <w:br/>
      </w:r>
      <w:r>
        <w:rPr>
          <w:rFonts w:ascii="Courier New" w:cs="Courier New" w:eastAsia="Courier New" w:hAnsi="Courier New"/>
          <w:color w:val="FFFFFF"/>
          <w:sz w:val="20"/>
          <w:szCs w:val="20"/>
        </w:rPr>
        <w:t xml:space="preserve">    │               │         │              │    </w:t>
      </w:r>
      <w:r>
        <w:br/>
      </w:r>
      <w:r>
        <w:rPr>
          <w:rFonts w:ascii="Courier New" w:cs="Courier New" w:eastAsia="Courier New" w:hAnsi="Courier New"/>
          <w:color w:val="FFFFFF"/>
          <w:sz w:val="20"/>
          <w:szCs w:val="20"/>
        </w:rPr>
        <w:t xml:space="preserve">    │ Meta Pixel    │         │ Meta CAPI    │    </w:t>
      </w:r>
      <w:r>
        <w:br/>
      </w:r>
      <w:r>
        <w:rPr>
          <w:rFonts w:ascii="Courier New" w:cs="Courier New" w:eastAsia="Courier New" w:hAnsi="Courier New"/>
          <w:color w:val="FFFFFF"/>
          <w:sz w:val="20"/>
          <w:szCs w:val="20"/>
        </w:rPr>
        <w:t xml:space="preserve">    │ GA4 gtag      │         │ GA4 MP       │    </w:t>
      </w:r>
      <w:r>
        <w:br/>
      </w:r>
      <w:r>
        <w:rPr>
          <w:rFonts w:ascii="Courier New" w:cs="Courier New" w:eastAsia="Courier New" w:hAnsi="Courier New"/>
          <w:color w:val="FFFFFF"/>
          <w:sz w:val="20"/>
          <w:szCs w:val="20"/>
        </w:rPr>
        <w:t xml:space="preserve">    │ TikTok Pixel  │         │ TikTok EAPI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Deduplication        │    </w:t>
      </w:r>
      <w:r>
        <w:br/>
      </w:r>
      <w:r>
        <w:rPr>
          <w:rFonts w:ascii="Courier New" w:cs="Courier New" w:eastAsia="Courier New" w:hAnsi="Courier New"/>
          <w:color w:val="FFFFFF"/>
          <w:sz w:val="20"/>
          <w:szCs w:val="20"/>
        </w:rPr>
        <w:t xml:space="preserve">           │   (event_id match)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Platform   │    </w:t>
      </w:r>
      <w:r>
        <w:br/>
      </w:r>
      <w:r>
        <w:rPr>
          <w:rFonts w:ascii="Courier New" w:cs="Courier New" w:eastAsia="Courier New" w:hAnsi="Courier New"/>
          <w:color w:val="FFFFFF"/>
          <w:sz w:val="20"/>
          <w:szCs w:val="20"/>
        </w:rPr>
        <w:t xml:space="preserve">             │  (receives  │    </w:t>
      </w:r>
      <w:r>
        <w:br/>
      </w:r>
      <w:r>
        <w:rPr>
          <w:rFonts w:ascii="Courier New" w:cs="Courier New" w:eastAsia="Courier New" w:hAnsi="Courier New"/>
          <w:color w:val="FFFFFF"/>
          <w:sz w:val="20"/>
          <w:szCs w:val="20"/>
        </w:rPr>
        <w:t xml:space="preserve">             │  both, de-  │    </w:t>
      </w:r>
      <w:r>
        <w:br/>
      </w:r>
      <w:r>
        <w:rPr>
          <w:rFonts w:ascii="Courier New" w:cs="Courier New" w:eastAsia="Courier New" w:hAnsi="Courier New"/>
          <w:color w:val="FFFFFF"/>
          <w:sz w:val="20"/>
          <w:szCs w:val="20"/>
        </w:rPr>
        <w:t xml:space="preserve">             │  duplicates)│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Critical</w:t>
      </w:r>
      <w:r>
        <w:t xml:space="preserve">: Both browser pixel AND server-side MUST fire. They use matching </w:t>
      </w:r>
      <w:r>
        <w:rPr>
          <w:rFonts w:ascii="Courier New" w:cs="Courier New" w:eastAsia="Courier New" w:hAnsi="Courier New"/>
          <w:shd w:fill="F1F5F9" w:color="auto" w:val="clear"/>
        </w:rPr>
        <w:t xml:space="preserve">event_id</w:t>
      </w:r>
      <w:r>
        <w:t xml:space="preserve"> parameters so platforms deduplicate automatically. If one path is blocked (ad blocker, iOS), the other recovers the event.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Meta Pixel + Conversions API Setup</w:t>
      </w:r>
    </w:p>
    <w:p>
      <w:pPr>
        <w:pStyle w:val="Heading3"/>
        <w:spacing w:after="200"/>
        <w:jc w:val="left"/>
      </w:pPr>
      <w:r>
        <w:t xml:space="preserve">Browser Pixel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85"/>
        <w:gridCol w:w="6733"/>
        <w:gridCol w:w="1642"/>
      </w:tblGrid>
      <w:tr>
        <w:trPr>
          <w:tblHeader/>
        </w:trPr>
        <w:tc>
          <w:p>
            <w:pPr>
              <w:jc w:val="left"/>
            </w:pPr>
            <w:r>
              <w:rPr>
                <w:b/>
                <w:bCs/>
              </w:rPr>
              <w:t xml:space="preserve">#</w:t>
            </w:r>
          </w:p>
        </w:tc>
        <w:tc>
          <w:p>
            <w:pPr>
              <w:jc w:val="left"/>
            </w:pPr>
            <w:r>
              <w:rPr>
                <w:b/>
                <w:bCs/>
              </w:rPr>
              <w:t xml:space="preserve">Task</w:t>
            </w:r>
          </w:p>
        </w:tc>
        <w:tc>
          <w:p>
            <w:pPr>
              <w:jc w:val="left"/>
            </w:pPr>
            <w:r>
              <w:rPr>
                <w:b/>
                <w:bCs/>
              </w:rPr>
              <w:t xml:space="preserve">Status</w:t>
            </w:r>
          </w:p>
        </w:tc>
      </w:tr>
      <w:tr>
        <w:tc>
          <w:p>
            <w:pPr>
              <w:jc w:val="left"/>
            </w:pPr>
            <w:r>
              <w:t xml:space="preserve">1</w:t>
            </w:r>
          </w:p>
        </w:tc>
        <w:tc>
          <w:p>
            <w:pPr>
              <w:jc w:val="left"/>
            </w:pPr>
            <w:r>
              <w:t xml:space="preserve">Create Meta Pixel in Events Manager</w:t>
            </w:r>
          </w:p>
        </w:tc>
        <w:tc>
          <w:p>
            <w:pPr>
              <w:jc w:val="left"/>
            </w:pPr>
            <w:r>
              <w:t xml:space="preserve">☐</w:t>
            </w:r>
          </w:p>
        </w:tc>
      </w:tr>
      <w:tr>
        <w:tc>
          <w:p>
            <w:pPr>
              <w:jc w:val="left"/>
            </w:pPr>
            <w:r>
              <w:t xml:space="preserve">2</w:t>
            </w:r>
          </w:p>
        </w:tc>
        <w:tc>
          <w:p>
            <w:pPr>
              <w:jc w:val="left"/>
            </w:pPr>
            <w:r>
              <w:t xml:space="preserve">Install pixel on Shopify (Settings → Customer Events → Meta)</w:t>
            </w:r>
          </w:p>
        </w:tc>
        <w:tc>
          <w:p>
            <w:pPr>
              <w:jc w:val="left"/>
            </w:pPr>
            <w:r>
              <w:t xml:space="preserve">☐</w:t>
            </w:r>
          </w:p>
        </w:tc>
      </w:tr>
      <w:tr>
        <w:tc>
          <w:p>
            <w:pPr>
              <w:jc w:val="left"/>
            </w:pPr>
            <w:r>
              <w:t xml:space="preserve">3</w:t>
            </w:r>
          </w:p>
        </w:tc>
        <w:tc>
          <w:p>
            <w:pPr>
              <w:jc w:val="left"/>
            </w:pPr>
            <w:r>
              <w:t xml:space="preserve">Verify pixel fires on all pages (use Meta Pixel Helper extension)</w:t>
            </w:r>
          </w:p>
        </w:tc>
        <w:tc>
          <w:p>
            <w:pPr>
              <w:jc w:val="left"/>
            </w:pPr>
            <w:r>
              <w:t xml:space="preserve">☐</w:t>
            </w:r>
          </w:p>
        </w:tc>
      </w:tr>
      <w:tr>
        <w:tc>
          <w:p>
            <w:pPr>
              <w:jc w:val="left"/>
            </w:pPr>
            <w:r>
              <w:t xml:space="preserve">4</w:t>
            </w:r>
          </w:p>
        </w:tc>
        <w:tc>
          <w:p>
            <w:pPr>
              <w:jc w:val="left"/>
            </w:pPr>
            <w:r>
              <w:t xml:space="preserve">Configure standard events: ViewContent, AddToCart, InitiateCheckout, Purchase</w:t>
            </w:r>
          </w:p>
        </w:tc>
        <w:tc>
          <w:p>
            <w:pPr>
              <w:jc w:val="left"/>
            </w:pPr>
            <w:r>
              <w:t xml:space="preserve">☐</w:t>
            </w:r>
          </w:p>
        </w:tc>
      </w:tr>
      <w:tr>
        <w:tc>
          <w:p>
            <w:pPr>
              <w:jc w:val="left"/>
            </w:pPr>
            <w:r>
              <w:t xml:space="preserve">5</w:t>
            </w:r>
          </w:p>
        </w:tc>
        <w:tc>
          <w:p>
            <w:pPr>
              <w:jc w:val="left"/>
            </w:pPr>
            <w:r>
              <w:t xml:space="preserve">Set up custom event: SubscriptionCreated (for subscription tracking)</w:t>
            </w:r>
          </w:p>
        </w:tc>
        <w:tc>
          <w:p>
            <w:pPr>
              <w:jc w:val="left"/>
            </w:pPr>
            <w:r>
              <w:t xml:space="preserve">☐</w:t>
            </w:r>
          </w:p>
        </w:tc>
      </w:tr>
      <w:tr>
        <w:tc>
          <w:p>
            <w:pPr>
              <w:jc w:val="left"/>
            </w:pPr>
            <w:r>
              <w:t xml:space="preserve">6</w:t>
            </w:r>
          </w:p>
        </w:tc>
        <w:tc>
          <w:p>
            <w:pPr>
              <w:jc w:val="left"/>
            </w:pPr>
            <w:r>
              <w:t xml:space="preserve">Verify Aggregated Event Measurement (AEM) priority: Purchase &gt; InitiateCheckout &gt; AddToCart &gt; ViewContent</w:t>
            </w:r>
          </w:p>
        </w:tc>
        <w:tc>
          <w:p>
            <w:pPr>
              <w:jc w:val="left"/>
            </w:pPr>
            <w:r>
              <w:t xml:space="preserve">☐</w:t>
            </w:r>
          </w:p>
        </w:tc>
      </w:tr>
      <w:tr>
        <w:tc>
          <w:p>
            <w:pPr>
              <w:jc w:val="left"/>
            </w:pPr>
            <w:r>
              <w:t xml:space="preserve">7</w:t>
            </w:r>
          </w:p>
        </w:tc>
        <w:tc>
          <w:p>
            <w:pPr>
              <w:jc w:val="left"/>
            </w:pPr>
            <w:r>
              <w:t xml:space="preserve">Verify domain in Meta Business Settings</w:t>
            </w:r>
          </w:p>
        </w:tc>
        <w:tc>
          <w:p>
            <w:pPr>
              <w:jc w:val="left"/>
            </w:pPr>
            <w:r>
              <w:t xml:space="preserve">☐</w:t>
            </w:r>
          </w:p>
        </w:tc>
      </w:tr>
    </w:tbl>
    <w:p>
      <w:pPr>
        <w:pStyle w:val="Heading3"/>
        <w:spacing w:after="200"/>
        <w:jc w:val="left"/>
      </w:pPr>
      <w:r>
        <w:t xml:space="preserve">Conversions API (Server-Side)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01"/>
        <w:gridCol w:w="6424"/>
        <w:gridCol w:w="1835"/>
      </w:tblGrid>
      <w:tr>
        <w:trPr>
          <w:tblHeader/>
        </w:trPr>
        <w:tc>
          <w:p>
            <w:pPr>
              <w:jc w:val="left"/>
            </w:pPr>
            <w:r>
              <w:rPr>
                <w:b/>
                <w:bCs/>
              </w:rPr>
              <w:t xml:space="preserve">#</w:t>
            </w:r>
          </w:p>
        </w:tc>
        <w:tc>
          <w:p>
            <w:pPr>
              <w:jc w:val="left"/>
            </w:pPr>
            <w:r>
              <w:rPr>
                <w:b/>
                <w:bCs/>
              </w:rPr>
              <w:t xml:space="preserve">Task</w:t>
            </w:r>
          </w:p>
        </w:tc>
        <w:tc>
          <w:p>
            <w:pPr>
              <w:jc w:val="left"/>
            </w:pPr>
            <w:r>
              <w:rPr>
                <w:b/>
                <w:bCs/>
              </w:rPr>
              <w:t xml:space="preserve">Status</w:t>
            </w:r>
          </w:p>
        </w:tc>
      </w:tr>
      <w:tr>
        <w:tc>
          <w:p>
            <w:pPr>
              <w:jc w:val="left"/>
            </w:pPr>
            <w:r>
              <w:t xml:space="preserve">1</w:t>
            </w:r>
          </w:p>
        </w:tc>
        <w:tc>
          <w:p>
            <w:pPr>
              <w:jc w:val="left"/>
            </w:pPr>
            <w:r>
              <w:t xml:space="preserve">Enable Shopify's native Meta CAPI integration (Settings → Customer Events)</w:t>
            </w:r>
          </w:p>
        </w:tc>
        <w:tc>
          <w:p>
            <w:pPr>
              <w:jc w:val="left"/>
            </w:pPr>
            <w:r>
              <w:t xml:space="preserve">☐</w:t>
            </w:r>
          </w:p>
        </w:tc>
      </w:tr>
      <w:tr>
        <w:tc>
          <w:p>
            <w:pPr>
              <w:jc w:val="left"/>
            </w:pPr>
            <w:r>
              <w:t xml:space="preserve">2</w:t>
            </w:r>
          </w:p>
        </w:tc>
        <w:tc>
          <w:p>
            <w:pPr>
              <w:jc w:val="left"/>
            </w:pPr>
            <w:r>
              <w:t xml:space="preserve">Verify Event Match Quality (EMQ) score ≥ 6.0 (target ≥ 8.0)</w:t>
            </w:r>
          </w:p>
        </w:tc>
        <w:tc>
          <w:p>
            <w:pPr>
              <w:jc w:val="left"/>
            </w:pPr>
            <w:r>
              <w:t xml:space="preserve">☐</w:t>
            </w:r>
          </w:p>
        </w:tc>
      </w:tr>
      <w:tr>
        <w:tc>
          <w:p>
            <w:pPr>
              <w:jc w:val="left"/>
            </w:pPr>
            <w:r>
              <w:t xml:space="preserve">3</w:t>
            </w:r>
          </w:p>
        </w:tc>
        <w:tc>
          <w:p>
            <w:pPr>
              <w:jc w:val="left"/>
            </w:pPr>
            <w:r>
              <w:t xml:space="preserve">Match parameters: email, phone, fbp, fbc, external_id</w:t>
            </w:r>
          </w:p>
        </w:tc>
        <w:tc>
          <w:p>
            <w:pPr>
              <w:jc w:val="left"/>
            </w:pPr>
            <w:r>
              <w:t xml:space="preserve">☐</w:t>
            </w:r>
          </w:p>
        </w:tc>
      </w:tr>
      <w:tr>
        <w:tc>
          <w:p>
            <w:pPr>
              <w:jc w:val="left"/>
            </w:pPr>
            <w:r>
              <w:t xml:space="preserve">4</w:t>
            </w:r>
          </w:p>
        </w:tc>
        <w:tc>
          <w:p>
            <w:pPr>
              <w:jc w:val="left"/>
            </w:pPr>
            <w:r>
              <w:t xml:space="preserve">Verify deduplication: event_id matches between pixel and CAPI</w:t>
            </w:r>
          </w:p>
        </w:tc>
        <w:tc>
          <w:p>
            <w:pPr>
              <w:jc w:val="left"/>
            </w:pPr>
            <w:r>
              <w:t xml:space="preserve">☐</w:t>
            </w:r>
          </w:p>
        </w:tc>
      </w:tr>
      <w:tr>
        <w:tc>
          <w:p>
            <w:pPr>
              <w:jc w:val="left"/>
            </w:pPr>
            <w:r>
              <w:t xml:space="preserve">5</w:t>
            </w:r>
          </w:p>
        </w:tc>
        <w:tc>
          <w:p>
            <w:pPr>
              <w:jc w:val="left"/>
            </w:pPr>
            <w:r>
              <w:t xml:space="preserve">Test with Meta Events Manager → Test Events tool</w:t>
            </w:r>
          </w:p>
        </w:tc>
        <w:tc>
          <w:p>
            <w:pPr>
              <w:jc w:val="left"/>
            </w:pPr>
            <w:r>
              <w:t xml:space="preserve">☐</w:t>
            </w:r>
          </w:p>
        </w:tc>
      </w:tr>
      <w:tr>
        <w:tc>
          <w:p>
            <w:pPr>
              <w:jc w:val="left"/>
            </w:pPr>
            <w:r>
              <w:t xml:space="preserve">6</w:t>
            </w:r>
          </w:p>
        </w:tc>
        <w:tc>
          <w:p>
            <w:pPr>
              <w:jc w:val="left"/>
            </w:pPr>
            <w:r>
              <w:t xml:space="preserve">Monitor EMQ weekly for first month, then monthly</w:t>
            </w:r>
          </w:p>
        </w:tc>
        <w:tc>
          <w:p>
            <w:pPr>
              <w:jc w:val="left"/>
            </w:pPr>
            <w:r>
              <w:t xml:space="preserve">☐</w:t>
            </w:r>
          </w:p>
        </w:tc>
      </w:tr>
    </w:tbl>
    <w:p>
      <w:pPr>
        <w:spacing w:after="120"/>
        <w:jc w:val="left"/>
      </w:pPr>
      <w:r>
        <w:rPr>
          <w:b/>
          <w:bCs/>
        </w:rPr>
        <w:t xml:space="preserve">EMQ targets</w:t>
      </w:r>
      <w:r>
        <w:t xml:space="preserve">: 6.0 = minimum acceptable. 8.0 = good. 9.0+ = excellent. Below 6.0 = ad optimization severely degraded.</w:t>
      </w:r>
    </w:p>
    <w:p>
      <w:pPr>
        <w:spacing w:after="200"/>
      </w:pPr>
      <w:r>
        <w:t xml:space="preserve"> </w:t>
      </w:r>
    </w:p>
    <w:p>
      <w:pPr>
        <w:pStyle w:val="Heading3"/>
        <w:spacing w:after="200"/>
        <w:jc w:val="left"/>
      </w:pPr>
      <w:r>
        <w:t xml:space="preserve">Implementation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81"/>
        <w:gridCol w:w="1896"/>
        <w:gridCol w:w="1540"/>
        <w:gridCol w:w="2843"/>
      </w:tblGrid>
      <w:tr>
        <w:trPr>
          <w:tblHeader/>
        </w:trPr>
        <w:tc>
          <w:p>
            <w:pPr>
              <w:jc w:val="left"/>
            </w:pPr>
            <w:r>
              <w:rPr>
                <w:b/>
                <w:bCs/>
              </w:rPr>
              <w:t xml:space="preserve">Method</w:t>
            </w:r>
          </w:p>
        </w:tc>
        <w:tc>
          <w:p>
            <w:pPr>
              <w:jc w:val="left"/>
            </w:pPr>
            <w:r>
              <w:rPr>
                <w:b/>
                <w:bCs/>
              </w:rPr>
              <w:t xml:space="preserve">Cost</w:t>
            </w:r>
          </w:p>
        </w:tc>
        <w:tc>
          <w:p>
            <w:pPr>
              <w:jc w:val="left"/>
            </w:pPr>
            <w:r>
              <w:rPr>
                <w:b/>
                <w:bCs/>
              </w:rPr>
              <w:t xml:space="preserve">Complexity</w:t>
            </w:r>
          </w:p>
        </w:tc>
        <w:tc>
          <w:p>
            <w:pPr>
              <w:jc w:val="left"/>
            </w:pPr>
            <w:r>
              <w:rPr>
                <w:b/>
                <w:bCs/>
              </w:rPr>
              <w:t xml:space="preserve">Best For</w:t>
            </w:r>
          </w:p>
        </w:tc>
      </w:tr>
      <w:tr>
        <w:tc>
          <w:p>
            <w:pPr>
              <w:jc w:val="left"/>
            </w:pPr>
            <w:r>
              <w:rPr>
                <w:b/>
                <w:bCs/>
              </w:rPr>
              <w:t xml:space="preserve">Shopify native Meta integration</w:t>
            </w:r>
          </w:p>
        </w:tc>
        <w:tc>
          <w:p>
            <w:pPr>
              <w:jc w:val="left"/>
            </w:pPr>
            <w:r>
              <w:t xml:space="preserve">Free</w:t>
            </w:r>
          </w:p>
        </w:tc>
        <w:tc>
          <w:p>
            <w:pPr>
              <w:jc w:val="left"/>
            </w:pPr>
            <w:r>
              <w:t xml:space="preserve">Low</w:t>
            </w:r>
          </w:p>
        </w:tc>
        <w:tc>
          <w:p>
            <w:pPr>
              <w:jc w:val="left"/>
            </w:pPr>
            <w:r>
              <w:t xml:space="preserve">Launch. Start here</w:t>
            </w:r>
          </w:p>
        </w:tc>
      </w:tr>
      <w:tr>
        <w:tc>
          <w:p>
            <w:pPr>
              <w:jc w:val="left"/>
            </w:pPr>
            <w:r>
              <w:rPr>
                <w:b/>
                <w:bCs/>
              </w:rPr>
              <w:t xml:space="preserve">Shopify app (Conversios, Tracklution)</w:t>
            </w:r>
          </w:p>
        </w:tc>
        <w:tc>
          <w:p>
            <w:pPr>
              <w:jc w:val="left"/>
            </w:pPr>
            <w:r>
              <w:t xml:space="preserve">$30-100/mo</w:t>
            </w:r>
          </w:p>
        </w:tc>
        <w:tc>
          <w:p>
            <w:pPr>
              <w:jc w:val="left"/>
            </w:pPr>
            <w:r>
              <w:t xml:space="preserve">Low</w:t>
            </w:r>
          </w:p>
        </w:tc>
        <w:tc>
          <w:p>
            <w:pPr>
              <w:jc w:val="left"/>
            </w:pPr>
            <w:r>
              <w:t xml:space="preserve">If native integration EMQ is &lt; 6.0</w:t>
            </w:r>
          </w:p>
        </w:tc>
      </w:tr>
      <w:tr>
        <w:tc>
          <w:p>
            <w:pPr>
              <w:jc w:val="left"/>
            </w:pPr>
            <w:r>
              <w:rPr>
                <w:b/>
                <w:bCs/>
              </w:rPr>
              <w:t xml:space="preserve">Google Server-side Tag Manager (sGTM)</w:t>
            </w:r>
          </w:p>
        </w:tc>
        <w:tc>
          <w:p>
            <w:pPr>
              <w:jc w:val="left"/>
            </w:pPr>
            <w:r>
              <w:t xml:space="preserve">$50-150/mo (GCP)</w:t>
            </w:r>
          </w:p>
        </w:tc>
        <w:tc>
          <w:p>
            <w:pPr>
              <w:jc w:val="left"/>
            </w:pPr>
            <w:r>
              <w:t xml:space="preserve">High</w:t>
            </w:r>
          </w:p>
        </w:tc>
        <w:tc>
          <w:p>
            <w:pPr>
              <w:jc w:val="left"/>
            </w:pPr>
            <w:r>
              <w:t xml:space="preserve">$5K+ ad spend/mo, need full control</w:t>
            </w:r>
          </w:p>
        </w:tc>
      </w:tr>
    </w:tbl>
    <w:p>
      <w:pPr>
        <w:spacing w:after="120"/>
        <w:jc w:val="left"/>
      </w:pPr>
      <w:r>
        <w:rPr>
          <w:b/>
          <w:bCs/>
        </w:rPr>
        <w:t xml:space="preserve">IonWave recommendation</w:t>
      </w:r>
      <w:r>
        <w:t xml:space="preserve">: Start with Shopify's native Meta integration. It handles CAPI automatically. Only upgrade to sGTM when ad spend exceeds $5K/mo and attribution accuracy becomes critical.</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GA4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3"/>
        <w:gridCol w:w="6365"/>
        <w:gridCol w:w="1872"/>
      </w:tblGrid>
      <w:tr>
        <w:trPr>
          <w:tblHeader/>
        </w:trPr>
        <w:tc>
          <w:p>
            <w:pPr>
              <w:jc w:val="left"/>
            </w:pPr>
            <w:r>
              <w:rPr>
                <w:b/>
                <w:bCs/>
              </w:rPr>
              <w:t xml:space="preserve">#</w:t>
            </w:r>
          </w:p>
        </w:tc>
        <w:tc>
          <w:p>
            <w:pPr>
              <w:jc w:val="left"/>
            </w:pPr>
            <w:r>
              <w:rPr>
                <w:b/>
                <w:bCs/>
              </w:rPr>
              <w:t xml:space="preserve">Task</w:t>
            </w:r>
          </w:p>
        </w:tc>
        <w:tc>
          <w:p>
            <w:pPr>
              <w:jc w:val="left"/>
            </w:pPr>
            <w:r>
              <w:rPr>
                <w:b/>
                <w:bCs/>
              </w:rPr>
              <w:t xml:space="preserve">Status</w:t>
            </w:r>
          </w:p>
        </w:tc>
      </w:tr>
      <w:tr>
        <w:tc>
          <w:p>
            <w:pPr>
              <w:jc w:val="left"/>
            </w:pPr>
            <w:r>
              <w:t xml:space="preserve">1</w:t>
            </w:r>
          </w:p>
        </w:tc>
        <w:tc>
          <w:p>
            <w:pPr>
              <w:jc w:val="left"/>
            </w:pPr>
            <w:r>
              <w:t xml:space="preserve">Create GA4 property (Analytics → Admin → Create Property)</w:t>
            </w:r>
          </w:p>
        </w:tc>
        <w:tc>
          <w:p>
            <w:pPr>
              <w:jc w:val="left"/>
            </w:pPr>
            <w:r>
              <w:t xml:space="preserve">☐</w:t>
            </w:r>
          </w:p>
        </w:tc>
      </w:tr>
      <w:tr>
        <w:tc>
          <w:p>
            <w:pPr>
              <w:jc w:val="left"/>
            </w:pPr>
            <w:r>
              <w:t xml:space="preserve">2</w:t>
            </w:r>
          </w:p>
        </w:tc>
        <w:tc>
          <w:p>
            <w:pPr>
              <w:jc w:val="left"/>
            </w:pPr>
            <w:r>
              <w:t xml:space="preserve">Install GA4 on Shopify (Settings → Customer Events → Google)</w:t>
            </w:r>
          </w:p>
        </w:tc>
        <w:tc>
          <w:p>
            <w:pPr>
              <w:jc w:val="left"/>
            </w:pPr>
            <w:r>
              <w:t xml:space="preserve">☐</w:t>
            </w:r>
          </w:p>
        </w:tc>
      </w:tr>
      <w:tr>
        <w:tc>
          <w:p>
            <w:pPr>
              <w:jc w:val="left"/>
            </w:pPr>
            <w:r>
              <w:t xml:space="preserve">3</w:t>
            </w:r>
          </w:p>
        </w:tc>
        <w:tc>
          <w:p>
            <w:pPr>
              <w:jc w:val="left"/>
            </w:pPr>
            <w:r>
              <w:t xml:space="preserve">Enable Enhanced Ecommerce events</w:t>
            </w:r>
          </w:p>
        </w:tc>
        <w:tc>
          <w:p>
            <w:pPr>
              <w:jc w:val="left"/>
            </w:pPr>
            <w:r>
              <w:t xml:space="preserve">☐</w:t>
            </w:r>
          </w:p>
        </w:tc>
      </w:tr>
      <w:tr>
        <w:tc>
          <w:p>
            <w:pPr>
              <w:jc w:val="left"/>
            </w:pPr>
            <w:r>
              <w:t xml:space="preserve">4</w:t>
            </w:r>
          </w:p>
        </w:tc>
        <w:tc>
          <w:p>
            <w:pPr>
              <w:jc w:val="left"/>
            </w:pPr>
            <w:r>
              <w:t xml:space="preserve">Configure key events: purchase, add_to_cart, begin_checkout, view_item</w:t>
            </w:r>
          </w:p>
        </w:tc>
        <w:tc>
          <w:p>
            <w:pPr>
              <w:jc w:val="left"/>
            </w:pPr>
            <w:r>
              <w:t xml:space="preserve">☐</w:t>
            </w:r>
          </w:p>
        </w:tc>
      </w:tr>
      <w:tr>
        <w:tc>
          <w:p>
            <w:pPr>
              <w:jc w:val="left"/>
            </w:pPr>
            <w:r>
              <w:t xml:space="preserve">5</w:t>
            </w:r>
          </w:p>
        </w:tc>
        <w:tc>
          <w:p>
            <w:pPr>
              <w:jc w:val="left"/>
            </w:pPr>
            <w:r>
              <w:t xml:space="preserve">Set up custom dimensions: subscription_status, order_type, customer_type</w:t>
            </w:r>
          </w:p>
        </w:tc>
        <w:tc>
          <w:p>
            <w:pPr>
              <w:jc w:val="left"/>
            </w:pPr>
            <w:r>
              <w:t xml:space="preserve">☐</w:t>
            </w:r>
          </w:p>
        </w:tc>
      </w:tr>
      <w:tr>
        <w:tc>
          <w:p>
            <w:pPr>
              <w:jc w:val="left"/>
            </w:pPr>
            <w:r>
              <w:t xml:space="preserve">6</w:t>
            </w:r>
          </w:p>
        </w:tc>
        <w:tc>
          <w:p>
            <w:pPr>
              <w:jc w:val="left"/>
            </w:pPr>
            <w:r>
              <w:t xml:space="preserve">Link Google Ads account (if running Google Ads)</w:t>
            </w:r>
          </w:p>
        </w:tc>
        <w:tc>
          <w:p>
            <w:pPr>
              <w:jc w:val="left"/>
            </w:pPr>
            <w:r>
              <w:t xml:space="preserve">☐</w:t>
            </w:r>
          </w:p>
        </w:tc>
      </w:tr>
      <w:tr>
        <w:tc>
          <w:p>
            <w:pPr>
              <w:jc w:val="left"/>
            </w:pPr>
            <w:r>
              <w:t xml:space="preserve">7</w:t>
            </w:r>
          </w:p>
        </w:tc>
        <w:tc>
          <w:p>
            <w:pPr>
              <w:jc w:val="left"/>
            </w:pPr>
            <w:r>
              <w:t xml:space="preserve">Verify data in GA4 Realtime report</w:t>
            </w:r>
          </w:p>
        </w:tc>
        <w:tc>
          <w:p>
            <w:pPr>
              <w:jc w:val="left"/>
            </w:pPr>
            <w:r>
              <w:t xml:space="preserve">☐</w:t>
            </w:r>
          </w:p>
        </w:tc>
      </w:tr>
      <w:tr>
        <w:tc>
          <w:p>
            <w:pPr>
              <w:jc w:val="left"/>
            </w:pPr>
            <w:r>
              <w:t xml:space="preserve">8</w:t>
            </w:r>
          </w:p>
        </w:tc>
        <w:tc>
          <w:p>
            <w:pPr>
              <w:jc w:val="left"/>
            </w:pPr>
            <w:r>
              <w:t xml:space="preserve">Set up data retention: 14 months (max free tier)</w:t>
            </w:r>
          </w:p>
        </w:tc>
        <w:tc>
          <w:p>
            <w:pPr>
              <w:jc w:val="left"/>
            </w:pPr>
            <w:r>
              <w:t xml:space="preserve">☐</w:t>
            </w:r>
          </w:p>
        </w:tc>
      </w:tr>
    </w:tbl>
    <w:p>
      <w:pPr>
        <w:pStyle w:val="Heading3"/>
        <w:spacing w:after="200"/>
        <w:jc w:val="left"/>
      </w:pPr>
      <w:r>
        <w:t xml:space="preserve">GA4 Known Limitations</w:t>
      </w:r>
    </w:p>
    <w:p>
      <w:pPr>
        <w:pStyle w:val="ListParagraph"/>
        <w:numPr>
          <w:ilvl w:val="0"/>
          <w:numId w:val="1"/>
        </w:numPr>
        <w:spacing w:after="100"/>
        <w:ind w:left="240"/>
        <w:jc w:val="left"/>
      </w:pPr>
      <w:r>
        <w:t xml:space="preserve">Under-reports conversions by 10-25% (ad blockers, consent, cookie expiry)</w:t>
      </w:r>
    </w:p>
    <w:p>
      <w:pPr>
        <w:pStyle w:val="ListParagraph"/>
        <w:numPr>
          <w:ilvl w:val="0"/>
          <w:numId w:val="1"/>
        </w:numPr>
        <w:spacing w:after="100"/>
        <w:ind w:left="240"/>
        <w:jc w:val="left"/>
      </w:pPr>
      <w:r>
        <w:t xml:space="preserve">Last-click attribution by default (misses top-of-funnel impact)</w:t>
      </w:r>
    </w:p>
    <w:p>
      <w:pPr>
        <w:pStyle w:val="ListParagraph"/>
        <w:numPr>
          <w:ilvl w:val="0"/>
          <w:numId w:val="1"/>
        </w:numPr>
        <w:spacing w:after="100"/>
        <w:ind w:left="240"/>
        <w:jc w:val="left"/>
      </w:pPr>
      <w:r>
        <w:t xml:space="preserve">Data processing delay: 24-48 hours for some reports</w:t>
      </w:r>
    </w:p>
    <w:p>
      <w:pPr>
        <w:pStyle w:val="ListParagraph"/>
        <w:numPr>
          <w:ilvl w:val="0"/>
          <w:numId w:val="1"/>
        </w:numPr>
        <w:spacing w:after="100"/>
        <w:ind w:left="240"/>
        <w:jc w:val="left"/>
      </w:pPr>
      <w:r>
        <w:t xml:space="preserve">Consent Mode v2 required for EU traffic (impacts data completeness)</w:t>
      </w:r>
    </w:p>
    <w:p>
      <w:pPr>
        <w:pStyle w:val="ListParagraph"/>
        <w:numPr>
          <w:ilvl w:val="0"/>
          <w:numId w:val="1"/>
        </w:numPr>
        <w:spacing w:after="100"/>
        <w:ind w:left="240"/>
        <w:jc w:val="left"/>
      </w:pPr>
      <w:r>
        <w:t xml:space="preserve">Free tier: 14-month data retention only</w:t>
      </w:r>
    </w:p>
    <w:p>
      <w:pPr>
        <w:spacing w:after="200"/>
      </w:pPr>
      <w:r>
        <w:t xml:space="preserve"> </w:t>
      </w:r>
    </w:p>
    <w:p>
      <w:pPr>
        <w:spacing w:after="120"/>
        <w:jc w:val="left"/>
      </w:pPr>
      <w:r>
        <w:rPr>
          <w:b/>
          <w:bCs/>
        </w:rPr>
        <w:t xml:space="preserve">Use GA4 for</w:t>
      </w:r>
      <w:r>
        <w:t xml:space="preserve">: User behavior analysis, site search, content performance, organic channel analysis.</w:t>
      </w:r>
      <w:r>
        <w:br/>
      </w:r>
      <w:r>
        <w:rPr>
          <w:b/>
          <w:bCs/>
        </w:rPr>
        <w:t xml:space="preserve">Don't use GA4 for</w:t>
      </w:r>
      <w:r>
        <w:t xml:space="preserve">: Absolute revenue numbers (use Shopify) or ad efficiency (use MER).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TikTok Pixel + Events API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70"/>
        <w:gridCol w:w="6240"/>
        <w:gridCol w:w="1950"/>
      </w:tblGrid>
      <w:tr>
        <w:trPr>
          <w:tblHeader/>
        </w:trPr>
        <w:tc>
          <w:p>
            <w:pPr>
              <w:jc w:val="left"/>
            </w:pPr>
            <w:r>
              <w:rPr>
                <w:b/>
                <w:bCs/>
              </w:rPr>
              <w:t xml:space="preserve">#</w:t>
            </w:r>
          </w:p>
        </w:tc>
        <w:tc>
          <w:p>
            <w:pPr>
              <w:jc w:val="left"/>
            </w:pPr>
            <w:r>
              <w:rPr>
                <w:b/>
                <w:bCs/>
              </w:rPr>
              <w:t xml:space="preserve">Task</w:t>
            </w:r>
          </w:p>
        </w:tc>
        <w:tc>
          <w:p>
            <w:pPr>
              <w:jc w:val="left"/>
            </w:pPr>
            <w:r>
              <w:rPr>
                <w:b/>
                <w:bCs/>
              </w:rPr>
              <w:t xml:space="preserve">Status</w:t>
            </w:r>
          </w:p>
        </w:tc>
      </w:tr>
      <w:tr>
        <w:tc>
          <w:p>
            <w:pPr>
              <w:jc w:val="left"/>
            </w:pPr>
            <w:r>
              <w:t xml:space="preserve">1</w:t>
            </w:r>
          </w:p>
        </w:tc>
        <w:tc>
          <w:p>
            <w:pPr>
              <w:jc w:val="left"/>
            </w:pPr>
            <w:r>
              <w:t xml:space="preserve">Create TikTok Pixel in TikTok Ads Manager</w:t>
            </w:r>
          </w:p>
        </w:tc>
        <w:tc>
          <w:p>
            <w:pPr>
              <w:jc w:val="left"/>
            </w:pPr>
            <w:r>
              <w:t xml:space="preserve">☐</w:t>
            </w:r>
          </w:p>
        </w:tc>
      </w:tr>
      <w:tr>
        <w:tc>
          <w:p>
            <w:pPr>
              <w:jc w:val="left"/>
            </w:pPr>
            <w:r>
              <w:t xml:space="preserve">2</w:t>
            </w:r>
          </w:p>
        </w:tc>
        <w:tc>
          <w:p>
            <w:pPr>
              <w:jc w:val="left"/>
            </w:pPr>
            <w:r>
              <w:t xml:space="preserve">Install via Shopify integration (Shopify App Store → TikTok)</w:t>
            </w:r>
          </w:p>
        </w:tc>
        <w:tc>
          <w:p>
            <w:pPr>
              <w:jc w:val="left"/>
            </w:pPr>
            <w:r>
              <w:t xml:space="preserve">☐</w:t>
            </w:r>
          </w:p>
        </w:tc>
      </w:tr>
      <w:tr>
        <w:tc>
          <w:p>
            <w:pPr>
              <w:jc w:val="left"/>
            </w:pPr>
            <w:r>
              <w:t xml:space="preserve">3</w:t>
            </w:r>
          </w:p>
        </w:tc>
        <w:tc>
          <w:p>
            <w:pPr>
              <w:jc w:val="left"/>
            </w:pPr>
            <w:r>
              <w:t xml:space="preserve">Configure events: ViewContent, AddToCart, CompletePayment</w:t>
            </w:r>
          </w:p>
        </w:tc>
        <w:tc>
          <w:p>
            <w:pPr>
              <w:jc w:val="left"/>
            </w:pPr>
            <w:r>
              <w:t xml:space="preserve">☐</w:t>
            </w:r>
          </w:p>
        </w:tc>
      </w:tr>
      <w:tr>
        <w:tc>
          <w:p>
            <w:pPr>
              <w:jc w:val="left"/>
            </w:pPr>
            <w:r>
              <w:t xml:space="preserve">4</w:t>
            </w:r>
          </w:p>
        </w:tc>
        <w:tc>
          <w:p>
            <w:pPr>
              <w:jc w:val="left"/>
            </w:pPr>
            <w:r>
              <w:t xml:space="preserve">Enable Events API (server-side) through Shopify integration</w:t>
            </w:r>
          </w:p>
        </w:tc>
        <w:tc>
          <w:p>
            <w:pPr>
              <w:jc w:val="left"/>
            </w:pPr>
            <w:r>
              <w:t xml:space="preserve">☐</w:t>
            </w:r>
          </w:p>
        </w:tc>
      </w:tr>
    </w:tbl>
    <w:p>
      <w:pPr>
        <w:spacing w:after="120"/>
        <w:jc w:val="left"/>
      </w:pPr>
      <w:r>
        <w:rPr>
          <w:b/>
          <w:bCs/>
        </w:rPr>
        <w:t xml:space="preserve">Note</w:t>
      </w:r>
      <w:r>
        <w:t xml:space="preserve">: TikTok tracking is lower priority than Meta/GA4. Install if running TikTok ads, otherwise defer.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UTM Parameter Structure</w:t>
      </w:r>
    </w:p>
    <w:p>
      <w:pPr>
        <w:pStyle w:val="Heading3"/>
        <w:spacing w:after="200"/>
        <w:jc w:val="left"/>
      </w:pPr>
      <w:r>
        <w:t xml:space="preserve">Standard UTM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65"/>
        <w:gridCol w:w="2891"/>
        <w:gridCol w:w="4404"/>
      </w:tblGrid>
      <w:tr>
        <w:trPr>
          <w:tblHeader/>
        </w:trPr>
        <w:tc>
          <w:p>
            <w:pPr>
              <w:jc w:val="left"/>
            </w:pPr>
            <w:r>
              <w:rPr>
                <w:b/>
                <w:bCs/>
              </w:rPr>
              <w:t xml:space="preserve">Parameter</w:t>
            </w:r>
          </w:p>
        </w:tc>
        <w:tc>
          <w:p>
            <w:pPr>
              <w:jc w:val="left"/>
            </w:pPr>
            <w:r>
              <w:rPr>
                <w:b/>
                <w:bCs/>
              </w:rPr>
              <w:t xml:space="preserve">Format</w:t>
            </w:r>
          </w:p>
        </w:tc>
        <w:tc>
          <w:p>
            <w:pPr>
              <w:jc w:val="left"/>
            </w:pPr>
            <w:r>
              <w:rPr>
                <w:b/>
                <w:bCs/>
              </w:rPr>
              <w:t xml:space="preserve">Example</w:t>
            </w:r>
          </w:p>
        </w:tc>
      </w:tr>
      <w:tr>
        <w:tc>
          <w:p>
            <w:pPr>
              <w:jc w:val="left"/>
            </w:pPr>
            <w:r>
              <w:rPr>
                <w:rFonts w:ascii="Courier New" w:cs="Courier New" w:eastAsia="Courier New" w:hAnsi="Courier New"/>
                <w:shd w:fill="F1F5F9" w:color="auto" w:val="clear"/>
              </w:rPr>
              <w:t xml:space="preserve">utm_source</w:t>
            </w:r>
          </w:p>
        </w:tc>
        <w:tc>
          <w:p>
            <w:pPr>
              <w:jc w:val="left"/>
            </w:pPr>
            <w:r>
              <w:t xml:space="preserve">Platform name (lowercase)</w:t>
            </w:r>
          </w:p>
        </w:tc>
        <w:tc>
          <w:p>
            <w:pPr>
              <w:jc w:val="left"/>
            </w:pPr>
            <w:r>
              <w:rPr>
                <w:rFonts w:ascii="Courier New" w:cs="Courier New" w:eastAsia="Courier New" w:hAnsi="Courier New"/>
                <w:shd w:fill="F1F5F9" w:color="auto" w:val="clear"/>
              </w:rPr>
              <w:t xml:space="preserve">meta</w:t>
            </w:r>
            <w:r>
              <w:t xml:space="preserve">, </w:t>
            </w:r>
            <w:r>
              <w:rPr>
                <w:rFonts w:ascii="Courier New" w:cs="Courier New" w:eastAsia="Courier New" w:hAnsi="Courier New"/>
                <w:shd w:fill="F1F5F9" w:color="auto" w:val="clear"/>
              </w:rPr>
              <w:t xml:space="preserve">google</w:t>
            </w:r>
            <w:r>
              <w:t xml:space="preserve">, </w:t>
            </w:r>
            <w:r>
              <w:rPr>
                <w:rFonts w:ascii="Courier New" w:cs="Courier New" w:eastAsia="Courier New" w:hAnsi="Courier New"/>
                <w:shd w:fill="F1F5F9" w:color="auto" w:val="clear"/>
              </w:rPr>
              <w:t xml:space="preserve">tiktok</w:t>
            </w:r>
            <w:r>
              <w:t xml:space="preserve">, </w:t>
            </w:r>
            <w:r>
              <w:rPr>
                <w:rFonts w:ascii="Courier New" w:cs="Courier New" w:eastAsia="Courier New" w:hAnsi="Courier New"/>
                <w:shd w:fill="F1F5F9" w:color="auto" w:val="clear"/>
              </w:rPr>
              <w:t xml:space="preserve">klaviyo</w:t>
            </w:r>
            <w:r>
              <w:t xml:space="preserve">, </w:t>
            </w:r>
            <w:r>
              <w:rPr>
                <w:rFonts w:ascii="Courier New" w:cs="Courier New" w:eastAsia="Courier New" w:hAnsi="Courier New"/>
                <w:shd w:fill="F1F5F9" w:color="auto" w:val="clear"/>
              </w:rPr>
              <w:t xml:space="preserve">organic</w:t>
            </w:r>
          </w:p>
        </w:tc>
      </w:tr>
      <w:tr>
        <w:tc>
          <w:p>
            <w:pPr>
              <w:jc w:val="left"/>
            </w:pPr>
            <w:r>
              <w:rPr>
                <w:rFonts w:ascii="Courier New" w:cs="Courier New" w:eastAsia="Courier New" w:hAnsi="Courier New"/>
                <w:shd w:fill="F1F5F9" w:color="auto" w:val="clear"/>
              </w:rPr>
              <w:t xml:space="preserve">utm_medium</w:t>
            </w:r>
          </w:p>
        </w:tc>
        <w:tc>
          <w:p>
            <w:pPr>
              <w:jc w:val="left"/>
            </w:pPr>
            <w:r>
              <w:t xml:space="preserve">Channel type</w:t>
            </w:r>
          </w:p>
        </w:tc>
        <w:tc>
          <w:p>
            <w:pPr>
              <w:jc w:val="left"/>
            </w:pPr>
            <w:r>
              <w:rPr>
                <w:rFonts w:ascii="Courier New" w:cs="Courier New" w:eastAsia="Courier New" w:hAnsi="Courier New"/>
                <w:shd w:fill="F1F5F9" w:color="auto" w:val="clear"/>
              </w:rPr>
              <w:t xml:space="preserve">paid_social</w:t>
            </w:r>
            <w:r>
              <w:t xml:space="preserve">, </w:t>
            </w:r>
            <w:r>
              <w:rPr>
                <w:rFonts w:ascii="Courier New" w:cs="Courier New" w:eastAsia="Courier New" w:hAnsi="Courier New"/>
                <w:shd w:fill="F1F5F9" w:color="auto" w:val="clear"/>
              </w:rPr>
              <w:t xml:space="preserve">paid_search</w:t>
            </w:r>
            <w:r>
              <w:t xml:space="preserve">, </w:t>
            </w:r>
            <w:r>
              <w:rPr>
                <w:rFonts w:ascii="Courier New" w:cs="Courier New" w:eastAsia="Courier New" w:hAnsi="Courier New"/>
                <w:shd w:fill="F1F5F9" w:color="auto" w:val="clear"/>
              </w:rPr>
              <w:t xml:space="preserve">email</w:t>
            </w:r>
            <w:r>
              <w:t xml:space="preserve">, </w:t>
            </w:r>
            <w:r>
              <w:rPr>
                <w:rFonts w:ascii="Courier New" w:cs="Courier New" w:eastAsia="Courier New" w:hAnsi="Courier New"/>
                <w:shd w:fill="F1F5F9" w:color="auto" w:val="clear"/>
              </w:rPr>
              <w:t xml:space="preserve">sms</w:t>
            </w:r>
            <w:r>
              <w:t xml:space="preserve">, </w:t>
            </w:r>
            <w:r>
              <w:rPr>
                <w:rFonts w:ascii="Courier New" w:cs="Courier New" w:eastAsia="Courier New" w:hAnsi="Courier New"/>
                <w:shd w:fill="F1F5F9" w:color="auto" w:val="clear"/>
              </w:rPr>
              <w:t xml:space="preserve">organic_social</w:t>
            </w:r>
          </w:p>
        </w:tc>
      </w:tr>
      <w:tr>
        <w:tc>
          <w:p>
            <w:pPr>
              <w:jc w:val="left"/>
            </w:pPr>
            <w:r>
              <w:rPr>
                <w:rFonts w:ascii="Courier New" w:cs="Courier New" w:eastAsia="Courier New" w:hAnsi="Courier New"/>
                <w:shd w:fill="F1F5F9" w:color="auto" w:val="clear"/>
              </w:rPr>
              <w:t xml:space="preserve">utm_campaign</w:t>
            </w:r>
          </w:p>
        </w:tc>
        <w:tc>
          <w:p>
            <w:pPr>
              <w:jc w:val="left"/>
            </w:pPr>
            <w:r>
              <w:t xml:space="preserve">Campaign name</w:t>
            </w:r>
          </w:p>
        </w:tc>
        <w:tc>
          <w:p>
            <w:pPr>
              <w:jc w:val="left"/>
            </w:pPr>
            <w:r>
              <w:rPr>
                <w:rFonts w:ascii="Courier New" w:cs="Courier New" w:eastAsia="Courier New" w:hAnsi="Courier New"/>
                <w:shd w:fill="F1F5F9" w:color="auto" w:val="clear"/>
              </w:rPr>
              <w:t xml:space="preserve">launch_promo</w:t>
            </w:r>
            <w:r>
              <w:t xml:space="preserve">, </w:t>
            </w:r>
            <w:r>
              <w:rPr>
                <w:rFonts w:ascii="Courier New" w:cs="Courier New" w:eastAsia="Courier New" w:hAnsi="Courier New"/>
                <w:shd w:fill="F1F5F9" w:color="auto" w:val="clear"/>
              </w:rPr>
              <w:t xml:space="preserve">retargeting_30d</w:t>
            </w:r>
            <w:r>
              <w:t xml:space="preserve">, </w:t>
            </w:r>
            <w:r>
              <w:rPr>
                <w:rFonts w:ascii="Courier New" w:cs="Courier New" w:eastAsia="Courier New" w:hAnsi="Courier New"/>
                <w:shd w:fill="F1F5F9" w:color="auto" w:val="clear"/>
              </w:rPr>
              <w:t xml:space="preserve">welcome_flow</w:t>
            </w:r>
          </w:p>
        </w:tc>
      </w:tr>
      <w:tr>
        <w:tc>
          <w:p>
            <w:pPr>
              <w:jc w:val="left"/>
            </w:pPr>
            <w:r>
              <w:rPr>
                <w:rFonts w:ascii="Courier New" w:cs="Courier New" w:eastAsia="Courier New" w:hAnsi="Courier New"/>
                <w:shd w:fill="F1F5F9" w:color="auto" w:val="clear"/>
              </w:rPr>
              <w:t xml:space="preserve">utm_content</w:t>
            </w:r>
          </w:p>
        </w:tc>
        <w:tc>
          <w:p>
            <w:pPr>
              <w:jc w:val="left"/>
            </w:pPr>
            <w:r>
              <w:t xml:space="preserve">Creative/variant identifier</w:t>
            </w:r>
          </w:p>
        </w:tc>
        <w:tc>
          <w:p>
            <w:pPr>
              <w:jc w:val="left"/>
            </w:pPr>
            <w:r>
              <w:rPr>
                <w:rFonts w:ascii="Courier New" w:cs="Courier New" w:eastAsia="Courier New" w:hAnsi="Courier New"/>
                <w:shd w:fill="F1F5F9" w:color="auto" w:val="clear"/>
              </w:rPr>
              <w:t xml:space="preserve">hook1_lifestyle</w:t>
            </w:r>
            <w:r>
              <w:t xml:space="preserve">, </w:t>
            </w:r>
            <w:r>
              <w:rPr>
                <w:rFonts w:ascii="Courier New" w:cs="Courier New" w:eastAsia="Courier New" w:hAnsi="Courier New"/>
                <w:shd w:fill="F1F5F9" w:color="auto" w:val="clear"/>
              </w:rPr>
              <w:t xml:space="preserve">ugc_testimonial_v2</w:t>
            </w:r>
            <w:r>
              <w:t xml:space="preserve">, </w:t>
            </w:r>
            <w:r>
              <w:rPr>
                <w:rFonts w:ascii="Courier New" w:cs="Courier New" w:eastAsia="Courier New" w:hAnsi="Courier New"/>
                <w:shd w:fill="F1F5F9" w:color="auto" w:val="clear"/>
              </w:rPr>
              <w:t xml:space="preserve">email_hero_a</w:t>
            </w:r>
          </w:p>
        </w:tc>
      </w:tr>
      <w:tr>
        <w:tc>
          <w:p>
            <w:pPr>
              <w:jc w:val="left"/>
            </w:pPr>
            <w:r>
              <w:rPr>
                <w:rFonts w:ascii="Courier New" w:cs="Courier New" w:eastAsia="Courier New" w:hAnsi="Courier New"/>
                <w:shd w:fill="F1F5F9" w:color="auto" w:val="clear"/>
              </w:rPr>
              <w:t xml:space="preserve">utm_term</w:t>
            </w:r>
          </w:p>
        </w:tc>
        <w:tc>
          <w:p>
            <w:pPr>
              <w:jc w:val="left"/>
            </w:pPr>
            <w:r>
              <w:t xml:space="preserve">Keyword or audience</w:t>
            </w:r>
          </w:p>
        </w:tc>
        <w:tc>
          <w:p>
            <w:pPr>
              <w:jc w:val="left"/>
            </w:pPr>
            <w:r>
              <w:rPr>
                <w:rFonts w:ascii="Courier New" w:cs="Courier New" w:eastAsia="Courier New" w:hAnsi="Courier New"/>
                <w:shd w:fill="F1F5F9" w:color="auto" w:val="clear"/>
              </w:rPr>
              <w:t xml:space="preserve">interest_fitness</w:t>
            </w:r>
            <w:r>
              <w:t xml:space="preserve">, </w:t>
            </w:r>
            <w:r>
              <w:rPr>
                <w:rFonts w:ascii="Courier New" w:cs="Courier New" w:eastAsia="Courier New" w:hAnsi="Courier New"/>
                <w:shd w:fill="F1F5F9" w:color="auto" w:val="clear"/>
              </w:rPr>
              <w:t xml:space="preserve">lookalike_1pct</w:t>
            </w:r>
            <w:r>
              <w:t xml:space="preserve">, </w:t>
            </w:r>
            <w:r>
              <w:rPr>
                <w:rFonts w:ascii="Courier New" w:cs="Courier New" w:eastAsia="Courier New" w:hAnsi="Courier New"/>
                <w:shd w:fill="F1F5F9" w:color="auto" w:val="clear"/>
              </w:rPr>
              <w:t xml:space="preserve">brand_search</w:t>
            </w:r>
          </w:p>
        </w:tc>
      </w:tr>
    </w:tbl>
    <w:p>
      <w:pPr>
        <w:pStyle w:val="Heading3"/>
        <w:spacing w:after="200"/>
        <w:jc w:val="left"/>
      </w:pPr>
      <w:r>
        <w:t xml:space="preserve">UTM Rules</w:t>
      </w:r>
    </w:p>
    <w:p>
      <w:pPr>
        <w:spacing w:after="100"/>
        <w:ind w:left="240"/>
        <w:jc w:val="left"/>
      </w:pPr>
      <w:r>
        <w:t xml:space="preserve">1. </w:t>
      </w:r>
      <w:r>
        <w:rPr>
          <w:b/>
          <w:bCs/>
        </w:rPr>
        <w:t xml:space="preserve">Always lowercase</w:t>
      </w:r>
      <w:r>
        <w:t xml:space="preserve"> — </w:t>
      </w:r>
      <w:r>
        <w:rPr>
          <w:rFonts w:ascii="Courier New" w:cs="Courier New" w:eastAsia="Courier New" w:hAnsi="Courier New"/>
          <w:shd w:fill="F1F5F9" w:color="auto" w:val="clear"/>
        </w:rPr>
        <w:t xml:space="preserve">Meta</w:t>
      </w:r>
      <w:r>
        <w:t xml:space="preserve"> ≠ </w:t>
      </w:r>
      <w:r>
        <w:rPr>
          <w:rFonts w:ascii="Courier New" w:cs="Courier New" w:eastAsia="Courier New" w:hAnsi="Courier New"/>
          <w:shd w:fill="F1F5F9" w:color="auto" w:val="clear"/>
        </w:rPr>
        <w:t xml:space="preserve">meta</w:t>
      </w:r>
      <w:r>
        <w:t xml:space="preserve"> in analytics. Pick one (lowercase)</w:t>
      </w:r>
    </w:p>
    <w:p>
      <w:pPr>
        <w:spacing w:after="100"/>
        <w:ind w:left="240"/>
        <w:jc w:val="left"/>
      </w:pPr>
      <w:r>
        <w:t xml:space="preserve">2. </w:t>
      </w:r>
      <w:r>
        <w:rPr>
          <w:b/>
          <w:bCs/>
        </w:rPr>
        <w:t xml:space="preserve">No spaces</w:t>
      </w:r>
      <w:r>
        <w:t xml:space="preserve"> — Use underscores: </w:t>
      </w:r>
      <w:r>
        <w:rPr>
          <w:rFonts w:ascii="Courier New" w:cs="Courier New" w:eastAsia="Courier New" w:hAnsi="Courier New"/>
          <w:shd w:fill="F1F5F9" w:color="auto" w:val="clear"/>
        </w:rPr>
        <w:t xml:space="preserve">welcome_flow</w:t>
      </w:r>
      <w:r>
        <w:t xml:space="preserve"> not </w:t>
      </w:r>
      <w:r>
        <w:rPr>
          <w:rFonts w:ascii="Courier New" w:cs="Courier New" w:eastAsia="Courier New" w:hAnsi="Courier New"/>
          <w:shd w:fill="F1F5F9" w:color="auto" w:val="clear"/>
        </w:rPr>
        <w:t xml:space="preserve">welcome flow</w:t>
      </w:r>
    </w:p>
    <w:p>
      <w:pPr>
        <w:spacing w:after="100"/>
        <w:ind w:left="240"/>
        <w:jc w:val="left"/>
      </w:pPr>
      <w:r>
        <w:t xml:space="preserve">3. </w:t>
      </w:r>
      <w:r>
        <w:rPr>
          <w:b/>
          <w:bCs/>
        </w:rPr>
        <w:t xml:space="preserve">Be specific but consistent</w:t>
      </w:r>
      <w:r>
        <w:t xml:space="preserve"> — Same campaign = same UTM everywhere</w:t>
      </w:r>
    </w:p>
    <w:p>
      <w:pPr>
        <w:spacing w:after="100"/>
        <w:ind w:left="240"/>
        <w:jc w:val="left"/>
      </w:pPr>
      <w:r>
        <w:t xml:space="preserve">4. </w:t>
      </w:r>
      <w:r>
        <w:rPr>
          <w:b/>
          <w:bCs/>
        </w:rPr>
        <w:t xml:space="preserve">Document in a UTM log</w:t>
      </w:r>
      <w:r>
        <w:t xml:space="preserve"> — Spreadsheet tracking all active UTMs prevents duplicates</w:t>
      </w:r>
    </w:p>
    <w:p>
      <w:pPr>
        <w:spacing w:after="100"/>
        <w:ind w:left="240"/>
        <w:jc w:val="left"/>
      </w:pPr>
      <w:r>
        <w:t xml:space="preserve">5. </w:t>
      </w:r>
      <w:r>
        <w:rPr>
          <w:b/>
          <w:bCs/>
        </w:rPr>
        <w:t xml:space="preserve">Never UTM internal links</w:t>
      </w:r>
      <w:r>
        <w:t xml:space="preserve"> — UTMs on your own site pages break attribution</w:t>
      </w:r>
    </w:p>
    <w:p>
      <w:pPr>
        <w:spacing w:after="200"/>
      </w:pPr>
      <w:r>
        <w:t xml:space="preserve"> </w:t>
      </w:r>
    </w:p>
    <w:p>
      <w:pPr>
        <w:pStyle w:val="Heading3"/>
        <w:spacing w:after="200"/>
        <w:jc w:val="left"/>
      </w:pPr>
      <w:r>
        <w:t xml:space="preserve">Example URLs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Meta prospecting ad    </w:t>
      </w:r>
      <w:r>
        <w:br/>
      </w:r>
      <w:r>
        <w:rPr>
          <w:rFonts w:ascii="Courier New" w:cs="Courier New" w:eastAsia="Courier New" w:hAnsi="Courier New"/>
          <w:color w:val="FFFFFF"/>
          <w:sz w:val="20"/>
          <w:szCs w:val="20"/>
        </w:rPr>
        <w:t xml:space="preserve">    https://ionwave.com?utm_source=meta&amp;utm_medium=paid_social&amp;utm_campaign=launch_prospecting&amp;utm_content=hook3_minerals_static_v2&amp;utm_term=interest_health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Klaviyo welcome email    </w:t>
      </w:r>
      <w:r>
        <w:br/>
      </w:r>
      <w:r>
        <w:rPr>
          <w:rFonts w:ascii="Courier New" w:cs="Courier New" w:eastAsia="Courier New" w:hAnsi="Courier New"/>
          <w:color w:val="FFFFFF"/>
          <w:sz w:val="20"/>
          <w:szCs w:val="20"/>
        </w:rPr>
        <w:t xml:space="preserve">    https://ionwave.com?utm_source=klaviyo&amp;utm_medium=email&amp;utm_campaign=welcome_flow&amp;utm_content=email_02_benefits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TikTok ad    </w:t>
      </w:r>
      <w:r>
        <w:br/>
      </w:r>
      <w:r>
        <w:rPr>
          <w:rFonts w:ascii="Courier New" w:cs="Courier New" w:eastAsia="Courier New" w:hAnsi="Courier New"/>
          <w:color w:val="FFFFFF"/>
          <w:sz w:val="20"/>
          <w:szCs w:val="20"/>
        </w:rPr>
        <w:t xml:space="preserve">    https://ionwave.com?utm_source=tiktok&amp;utm_medium=paid_social&amp;utm_campaign=launch_ugc&amp;utm_content=creator_jessica_60s_v1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Attribution Model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04"/>
        <w:gridCol w:w="1755"/>
        <w:gridCol w:w="1671"/>
        <w:gridCol w:w="2256"/>
        <w:gridCol w:w="2174"/>
      </w:tblGrid>
      <w:tr>
        <w:trPr>
          <w:tblHeader/>
        </w:trPr>
        <w:tc>
          <w:p>
            <w:pPr>
              <w:jc w:val="left"/>
            </w:pPr>
            <w:r>
              <w:rPr>
                <w:b/>
                <w:bCs/>
              </w:rPr>
              <w:t xml:space="preserve">Source</w:t>
            </w:r>
          </w:p>
        </w:tc>
        <w:tc>
          <w:p>
            <w:pPr>
              <w:jc w:val="left"/>
            </w:pPr>
            <w:r>
              <w:rPr>
                <w:b/>
                <w:bCs/>
              </w:rPr>
              <w:t xml:space="preserve">Method</w:t>
            </w:r>
          </w:p>
        </w:tc>
        <w:tc>
          <w:p>
            <w:pPr>
              <w:jc w:val="left"/>
            </w:pPr>
            <w:r>
              <w:rPr>
                <w:b/>
                <w:bCs/>
              </w:rPr>
              <w:t xml:space="preserve">Accuracy (Post-iOS 14.5)</w:t>
            </w:r>
          </w:p>
        </w:tc>
        <w:tc>
          <w:p>
            <w:pPr>
              <w:jc w:val="left"/>
            </w:pPr>
            <w:r>
              <w:rPr>
                <w:b/>
                <w:bCs/>
              </w:rPr>
              <w:t xml:space="preserve">Over/Under Reports</w:t>
            </w:r>
          </w:p>
        </w:tc>
        <w:tc>
          <w:p>
            <w:pPr>
              <w:jc w:val="left"/>
            </w:pPr>
            <w:r>
              <w:rPr>
                <w:b/>
                <w:bCs/>
              </w:rPr>
              <w:t xml:space="preserve">Use For</w:t>
            </w:r>
          </w:p>
        </w:tc>
      </w:tr>
      <w:tr>
        <w:tc>
          <w:p>
            <w:pPr>
              <w:jc w:val="left"/>
            </w:pPr>
            <w:r>
              <w:rPr>
                <w:b/>
                <w:bCs/>
              </w:rPr>
              <w:t xml:space="preserve">Shopify</w:t>
            </w:r>
          </w:p>
        </w:tc>
        <w:tc>
          <w:p>
            <w:pPr>
              <w:jc w:val="left"/>
            </w:pPr>
            <w:r>
              <w:t xml:space="preserve">Last-click</w:t>
            </w:r>
          </w:p>
        </w:tc>
        <w:tc>
          <w:p>
            <w:pPr>
              <w:jc w:val="left"/>
            </w:pPr>
            <w:r>
              <w:t xml:space="preserve">Medium</w:t>
            </w:r>
          </w:p>
        </w:tc>
        <w:tc>
          <w:p>
            <w:pPr>
              <w:jc w:val="left"/>
            </w:pPr>
            <w:r>
              <w:t xml:space="preserve">Under-reports paid (credits direct/organic)</w:t>
            </w:r>
          </w:p>
        </w:tc>
        <w:tc>
          <w:p>
            <w:pPr>
              <w:jc w:val="left"/>
            </w:pPr>
            <w:r>
              <w:t xml:space="preserve">Order of record. Revenue source of truth</w:t>
            </w:r>
          </w:p>
        </w:tc>
      </w:tr>
      <w:tr>
        <w:tc>
          <w:p>
            <w:pPr>
              <w:jc w:val="left"/>
            </w:pPr>
            <w:r>
              <w:rPr>
                <w:b/>
                <w:bCs/>
              </w:rPr>
              <w:t xml:space="preserve">Meta Ads</w:t>
            </w:r>
          </w:p>
        </w:tc>
        <w:tc>
          <w:p>
            <w:pPr>
              <w:jc w:val="left"/>
            </w:pPr>
            <w:r>
              <w:t xml:space="preserve">7-day click / 1-day view</w:t>
            </w:r>
          </w:p>
        </w:tc>
        <w:tc>
          <w:p>
            <w:pPr>
              <w:jc w:val="left"/>
            </w:pPr>
            <w:r>
              <w:t xml:space="preserve">Low-Medium</w:t>
            </w:r>
          </w:p>
        </w:tc>
        <w:tc>
          <w:p>
            <w:pPr>
              <w:jc w:val="left"/>
            </w:pPr>
            <w:r>
              <w:t xml:space="preserve">Over-reports 20-40% (view-through inflation)</w:t>
            </w:r>
          </w:p>
        </w:tc>
        <w:tc>
          <w:p>
            <w:pPr>
              <w:jc w:val="left"/>
            </w:pPr>
            <w:r>
              <w:t xml:space="preserve">Relative campaign comparison only</w:t>
            </w:r>
          </w:p>
        </w:tc>
      </w:tr>
      <w:tr>
        <w:tc>
          <w:p>
            <w:pPr>
              <w:jc w:val="left"/>
            </w:pPr>
            <w:r>
              <w:rPr>
                <w:b/>
                <w:bCs/>
              </w:rPr>
              <w:t xml:space="preserve">GA4</w:t>
            </w:r>
          </w:p>
        </w:tc>
        <w:tc>
          <w:p>
            <w:pPr>
              <w:jc w:val="left"/>
            </w:pPr>
            <w:r>
              <w:t xml:space="preserve">Last-click (default)</w:t>
            </w:r>
          </w:p>
        </w:tc>
        <w:tc>
          <w:p>
            <w:pPr>
              <w:jc w:val="left"/>
            </w:pPr>
            <w:r>
              <w:t xml:space="preserve">Medium</w:t>
            </w:r>
          </w:p>
        </w:tc>
        <w:tc>
          <w:p>
            <w:pPr>
              <w:jc w:val="left"/>
            </w:pPr>
            <w:r>
              <w:t xml:space="preserve">Under-reports 10-25% (ad blockers, consent)</w:t>
            </w:r>
          </w:p>
        </w:tc>
        <w:tc>
          <w:p>
            <w:pPr>
              <w:jc w:val="left"/>
            </w:pPr>
            <w:r>
              <w:t xml:space="preserve">User behavior, organic channels</w:t>
            </w:r>
          </w:p>
        </w:tc>
      </w:tr>
      <w:tr>
        <w:tc>
          <w:p>
            <w:pPr>
              <w:jc w:val="left"/>
            </w:pPr>
            <w:r>
              <w:rPr>
                <w:b/>
                <w:bCs/>
              </w:rPr>
              <w:t xml:space="preserve">Triple Whale</w:t>
            </w:r>
          </w:p>
        </w:tc>
        <w:tc>
          <w:p>
            <w:pPr>
              <w:jc w:val="left"/>
            </w:pPr>
            <w:r>
              <w:t xml:space="preserve">Multi-touch (pixel-based)</w:t>
            </w:r>
          </w:p>
        </w:tc>
        <w:tc>
          <w:p>
            <w:pPr>
              <w:jc w:val="left"/>
            </w:pPr>
            <w:r>
              <w:t xml:space="preserve">Medium-High</w:t>
            </w:r>
          </w:p>
        </w:tc>
        <w:tc>
          <w:p>
            <w:pPr>
              <w:jc w:val="left"/>
            </w:pPr>
            <w:r>
              <w:t xml:space="preserve">Most balanced but not perfect</w:t>
            </w:r>
          </w:p>
        </w:tc>
        <w:tc>
          <w:p>
            <w:pPr>
              <w:jc w:val="left"/>
            </w:pPr>
            <w:r>
              <w:t xml:space="preserve">Worth it at $3K+/mo ad spend</w:t>
            </w:r>
          </w:p>
        </w:tc>
      </w:tr>
      <w:tr>
        <w:tc>
          <w:p>
            <w:pPr>
              <w:jc w:val="left"/>
            </w:pPr>
            <w:r>
              <w:rPr>
                <w:b/>
                <w:bCs/>
              </w:rPr>
              <w:t xml:space="preserve">MER</w:t>
            </w:r>
            <w:r>
              <w:t xml:space="preserve"> (calculated)</w:t>
            </w:r>
          </w:p>
        </w:tc>
        <w:tc>
          <w:p>
            <w:pPr>
              <w:jc w:val="left"/>
            </w:pPr>
            <w:r>
              <w:t xml:space="preserve">Total Revenue / Total Spend</w:t>
            </w:r>
          </w:p>
        </w:tc>
        <w:tc>
          <w:p>
            <w:pPr>
              <w:jc w:val="left"/>
            </w:pPr>
            <w:r>
              <w:t xml:space="preserve">Highest</w:t>
            </w:r>
          </w:p>
        </w:tc>
        <w:tc>
          <w:p>
            <w:pPr>
              <w:jc w:val="left"/>
            </w:pPr>
            <w:r>
              <w:t xml:space="preserve">N/A — it's actual numbers</w:t>
            </w:r>
          </w:p>
        </w:tc>
        <w:tc>
          <w:p>
            <w:pPr>
              <w:jc w:val="left"/>
            </w:pPr>
            <w:r>
              <w:t xml:space="preserve">THE metric. Always calculate</w:t>
            </w:r>
          </w:p>
        </w:tc>
      </w:tr>
    </w:tbl>
    <w:p>
      <w:pPr>
        <w:pStyle w:val="Heading3"/>
        <w:spacing w:after="200"/>
        <w:jc w:val="left"/>
      </w:pPr>
      <w:r>
        <w:t xml:space="preserve">When Sources Disagree (They Always Will)</w:t>
      </w:r>
    </w:p>
    <w:p>
      <w:pPr>
        <w:spacing w:after="120"/>
        <w:jc w:val="left"/>
      </w:pPr>
      <w:r>
        <w:rPr>
          <w:b/>
          <w:bCs/>
        </w:rPr>
        <w:t xml:space="preserve">Scenario</w:t>
      </w:r>
      <w:r>
        <w:t xml:space="preserve">: Meta says ROAS = 4.0x. GA4 says ROAS = 1.8x. MER = 2.5x.</w:t>
      </w:r>
    </w:p>
    <w:p>
      <w:pPr>
        <w:spacing w:after="200"/>
      </w:pPr>
      <w:r>
        <w:t xml:space="preserve"> </w:t>
      </w:r>
    </w:p>
    <w:p>
      <w:pPr>
        <w:spacing w:after="120"/>
        <w:jc w:val="left"/>
      </w:pPr>
      <w:r>
        <w:rPr>
          <w:b/>
          <w:bCs/>
        </w:rPr>
        <w:t xml:space="preserve">What's happening</w:t>
      </w:r>
      <w:r>
        <w:t xml:space="preserve">: Meta over-attributes (counts view-through), GA4 under-attributes (misses blocked users). MER is the actual business result.</w:t>
      </w:r>
    </w:p>
    <w:p>
      <w:pPr>
        <w:spacing w:after="200"/>
      </w:pPr>
      <w:r>
        <w:t xml:space="preserve"> </w:t>
      </w:r>
    </w:p>
    <w:p>
      <w:pPr>
        <w:spacing w:after="120"/>
        <w:jc w:val="left"/>
      </w:pPr>
      <w:r>
        <w:rPr>
          <w:b/>
          <w:bCs/>
        </w:rPr>
        <w:t xml:space="preserve">Decision framework</w:t>
      </w:r>
      <w:r>
        <w:t xml:space="preserve">:</w:t>
      </w:r>
    </w:p>
    <w:p>
      <w:pPr>
        <w:spacing w:after="100"/>
        <w:ind w:left="240"/>
        <w:jc w:val="left"/>
      </w:pPr>
      <w:r>
        <w:t xml:space="preserve">1. </w:t>
      </w:r>
      <w:r>
        <w:rPr>
          <w:b/>
          <w:bCs/>
        </w:rPr>
        <w:t xml:space="preserve">Business health decisions</w:t>
      </w:r>
      <w:r>
        <w:t xml:space="preserve"> → Use MER</w:t>
      </w:r>
    </w:p>
    <w:p>
      <w:pPr>
        <w:spacing w:after="100"/>
        <w:ind w:left="240"/>
        <w:jc w:val="left"/>
      </w:pPr>
      <w:r>
        <w:t xml:space="preserve">2. </w:t>
      </w:r>
      <w:r>
        <w:rPr>
          <w:b/>
          <w:bCs/>
        </w:rPr>
        <w:t xml:space="preserve">Campaign optimization</w:t>
      </w:r>
      <w:r>
        <w:t xml:space="preserve"> (which ad is better?) → Use platform metrics for relative comparison</w:t>
      </w:r>
    </w:p>
    <w:p>
      <w:pPr>
        <w:spacing w:after="100"/>
        <w:ind w:left="240"/>
        <w:jc w:val="left"/>
      </w:pPr>
      <w:r>
        <w:t xml:space="preserve">3. </w:t>
      </w:r>
      <w:r>
        <w:rPr>
          <w:b/>
          <w:bCs/>
        </w:rPr>
        <w:t xml:space="preserve">Channel budget allocation</w:t>
      </w:r>
      <w:r>
        <w:t xml:space="preserve"> → Use MER + incrementality testing (turn off a channel for 7 days, measure MER impact)</w:t>
      </w:r>
    </w:p>
    <w:p>
      <w:pPr>
        <w:spacing w:after="100"/>
        <w:ind w:left="240"/>
        <w:jc w:val="left"/>
      </w:pPr>
      <w:r>
        <w:t xml:space="preserve">4. </w:t>
      </w:r>
      <w:r>
        <w:rPr>
          <w:b/>
          <w:bCs/>
        </w:rPr>
        <w:t xml:space="preserve">Reporting to stakeholders</w:t>
      </w:r>
      <w:r>
        <w:t xml:space="preserve"> → Use MER with platform context</w:t>
      </w:r>
    </w:p>
    <w:p>
      <w:pPr>
        <w:spacing w:after="200"/>
      </w:pPr>
      <w:r>
        <w:t xml:space="preserve"> </w:t>
      </w:r>
    </w:p>
    <w:p>
      <w:pPr>
        <w:pStyle w:val="Heading3"/>
        <w:spacing w:after="200"/>
        <w:jc w:val="left"/>
      </w:pPr>
      <w:r>
        <w:t xml:space="preserve">Awareness vs. Conversion Attribution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92"/>
        <w:gridCol w:w="2707"/>
        <w:gridCol w:w="2030"/>
        <w:gridCol w:w="2931"/>
      </w:tblGrid>
      <w:tr>
        <w:trPr>
          <w:tblHeader/>
        </w:trPr>
        <w:tc>
          <w:p>
            <w:pPr>
              <w:jc w:val="left"/>
            </w:pPr>
            <w:r>
              <w:rPr>
                <w:b/>
                <w:bCs/>
              </w:rPr>
              <w:t xml:space="preserve">Type</w:t>
            </w:r>
          </w:p>
        </w:tc>
        <w:tc>
          <w:p>
            <w:pPr>
              <w:jc w:val="left"/>
            </w:pPr>
            <w:r>
              <w:rPr>
                <w:b/>
                <w:bCs/>
              </w:rPr>
              <w:t xml:space="preserve">Answers</w:t>
            </w:r>
          </w:p>
        </w:tc>
        <w:tc>
          <w:p>
            <w:pPr>
              <w:jc w:val="left"/>
            </w:pPr>
            <w:r>
              <w:rPr>
                <w:b/>
                <w:bCs/>
              </w:rPr>
              <w:t xml:space="preserve">Measured By</w:t>
            </w:r>
          </w:p>
        </w:tc>
        <w:tc>
          <w:p>
            <w:pPr>
              <w:jc w:val="left"/>
            </w:pPr>
            <w:r>
              <w:rPr>
                <w:b/>
                <w:bCs/>
              </w:rPr>
              <w:t xml:space="preserve">Example</w:t>
            </w:r>
          </w:p>
        </w:tc>
      </w:tr>
      <w:tr>
        <w:tc>
          <w:p>
            <w:pPr>
              <w:jc w:val="left"/>
            </w:pPr>
            <w:r>
              <w:rPr>
                <w:b/>
                <w:bCs/>
              </w:rPr>
              <w:t xml:space="preserve">Awareness</w:t>
            </w:r>
          </w:p>
        </w:tc>
        <w:tc>
          <w:p>
            <w:pPr>
              <w:jc w:val="left"/>
            </w:pPr>
            <w:r>
              <w:t xml:space="preserve">"How did you first hear about us?"</w:t>
            </w:r>
          </w:p>
        </w:tc>
        <w:tc>
          <w:p>
            <w:pPr>
              <w:jc w:val="left"/>
            </w:pPr>
            <w:r>
              <w:t xml:space="preserve">Post-purchase survey</w:t>
            </w:r>
          </w:p>
        </w:tc>
        <w:tc>
          <w:p>
            <w:pPr>
              <w:jc w:val="left"/>
            </w:pPr>
            <w:r>
              <w:t xml:space="preserve">"I saw a TikTok video"</w:t>
            </w:r>
          </w:p>
        </w:tc>
      </w:tr>
      <w:tr>
        <w:tc>
          <w:p>
            <w:pPr>
              <w:jc w:val="left"/>
            </w:pPr>
            <w:r>
              <w:rPr>
                <w:b/>
                <w:bCs/>
              </w:rPr>
              <w:t xml:space="preserve">Conversion</w:t>
            </w:r>
          </w:p>
        </w:tc>
        <w:tc>
          <w:p>
            <w:pPr>
              <w:jc w:val="left"/>
            </w:pPr>
            <w:r>
              <w:t xml:space="preserve">"What drove you to buy today?"</w:t>
            </w:r>
          </w:p>
        </w:tc>
        <w:tc>
          <w:p>
            <w:pPr>
              <w:jc w:val="left"/>
            </w:pPr>
            <w:r>
              <w:t xml:space="preserve">UTM / last-click</w:t>
            </w:r>
          </w:p>
        </w:tc>
        <w:tc>
          <w:p>
            <w:pPr>
              <w:jc w:val="left"/>
            </w:pPr>
            <w:r>
              <w:t xml:space="preserve">utm_source=meta (clicked a retargeting ad)</w:t>
            </w:r>
          </w:p>
        </w:tc>
      </w:tr>
    </w:tbl>
    <w:p>
      <w:pPr>
        <w:spacing w:after="120"/>
        <w:jc w:val="left"/>
      </w:pPr>
      <w:r>
        <w:rPr>
          <w:b/>
          <w:bCs/>
        </w:rPr>
        <w:t xml:space="preserve">Why they disagree</w:t>
      </w:r>
      <w:r>
        <w:t xml:space="preserve">: A customer discovers you on TikTok (awareness), browses your site 3 times over 2 weeks, then clicks a Meta retargeting ad and buys (conversion). TikTok gets awareness credit. Meta gets conversion credit. Both are correct — they measure different things.</w:t>
      </w:r>
    </w:p>
    <w:p>
      <w:pPr>
        <w:spacing w:after="200"/>
      </w:pPr>
      <w:r>
        <w:t xml:space="preserve"> </w:t>
      </w:r>
    </w:p>
    <w:p>
      <w:pPr>
        <w:spacing w:after="120"/>
        <w:jc w:val="left"/>
      </w:pPr>
      <w:r>
        <w:rPr>
          <w:b/>
          <w:bCs/>
        </w:rPr>
        <w:t xml:space="preserve">Decision rule for channel investment</w:t>
      </w:r>
      <w:r>
        <w:t xml:space="preserve">: 60% weight awareness (survey), 40% weight conversion (UTM). Use this blended view for budget allocation. For campaign-level optimization within a channel, use UTM-only.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Daily Metrics to Track</w:t>
      </w:r>
    </w:p>
    <w:p>
      <w:pPr>
        <w:pStyle w:val="Heading3"/>
        <w:spacing w:after="200"/>
        <w:jc w:val="left"/>
      </w:pPr>
      <w:r>
        <w:t xml:space="preserve">Phase 1 (Months 1-3): MVD — 7 Metrics Only</w:t>
      </w:r>
    </w:p>
    <w:p>
      <w:pPr>
        <w:spacing w:after="120"/>
        <w:jc w:val="left"/>
      </w:pPr>
      <w:r>
        <w:t xml:space="preserve">Per M30, solo founders track ONLY these 7 metrics daily: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7"/>
        <w:gridCol w:w="3120"/>
        <w:gridCol w:w="2170"/>
        <w:gridCol w:w="1493"/>
      </w:tblGrid>
      <w:tr>
        <w:trPr>
          <w:tblHeader/>
        </w:trPr>
        <w:tc>
          <w:p>
            <w:pPr>
              <w:jc w:val="left"/>
            </w:pPr>
            <w:r>
              <w:rPr>
                <w:b/>
                <w:bCs/>
              </w:rPr>
              <w:t xml:space="preserve">Metric</w:t>
            </w:r>
          </w:p>
        </w:tc>
        <w:tc>
          <w:p>
            <w:pPr>
              <w:jc w:val="left"/>
            </w:pPr>
            <w:r>
              <w:rPr>
                <w:b/>
                <w:bCs/>
              </w:rPr>
              <w:t xml:space="preserve">Source</w:t>
            </w:r>
          </w:p>
        </w:tc>
        <w:tc>
          <w:p>
            <w:pPr>
              <w:jc w:val="left"/>
            </w:pPr>
            <w:r>
              <w:rPr>
                <w:b/>
                <w:bCs/>
              </w:rPr>
              <w:t xml:space="preserve">Target</w:t>
            </w:r>
          </w:p>
        </w:tc>
        <w:tc>
          <w:p>
            <w:pPr>
              <w:jc w:val="left"/>
            </w:pPr>
            <w:r>
              <w:rPr>
                <w:b/>
                <w:bCs/>
              </w:rPr>
              <w:t xml:space="preserve">Cadence</w:t>
            </w:r>
          </w:p>
        </w:tc>
      </w:tr>
      <w:tr>
        <w:tc>
          <w:p>
            <w:pPr>
              <w:jc w:val="left"/>
            </w:pPr>
            <w:r>
              <w:rPr>
                <w:b/>
                <w:bCs/>
              </w:rPr>
              <w:t xml:space="preserve">Revenue</w:t>
            </w:r>
          </w:p>
        </w:tc>
        <w:tc>
          <w:p>
            <w:pPr>
              <w:jc w:val="left"/>
            </w:pPr>
            <w:r>
              <w:t xml:space="preserve">Shopify</w:t>
            </w:r>
          </w:p>
        </w:tc>
        <w:tc>
          <w:p>
            <w:pPr>
              <w:jc w:val="left"/>
            </w:pPr>
            <w:r>
              <w:t xml:space="preserve">Growing weekly</w:t>
            </w:r>
          </w:p>
        </w:tc>
        <w:tc>
          <w:p>
            <w:pPr>
              <w:jc w:val="left"/>
            </w:pPr>
            <w:r>
              <w:t xml:space="preserve">Daily</w:t>
            </w:r>
          </w:p>
        </w:tc>
      </w:tr>
      <w:tr>
        <w:tc>
          <w:p>
            <w:pPr>
              <w:jc w:val="left"/>
            </w:pPr>
            <w:r>
              <w:rPr>
                <w:b/>
                <w:bCs/>
              </w:rPr>
              <w:t xml:space="preserve">Orders</w:t>
            </w:r>
          </w:p>
        </w:tc>
        <w:tc>
          <w:p>
            <w:pPr>
              <w:jc w:val="left"/>
            </w:pPr>
            <w:r>
              <w:t xml:space="preserve">Shopify</w:t>
            </w:r>
          </w:p>
        </w:tc>
        <w:tc>
          <w:p>
            <w:pPr>
              <w:jc w:val="left"/>
            </w:pPr>
            <w:r>
              <w:t xml:space="preserve">Growing weekly</w:t>
            </w:r>
          </w:p>
        </w:tc>
        <w:tc>
          <w:p>
            <w:pPr>
              <w:jc w:val="left"/>
            </w:pPr>
            <w:r>
              <w:t xml:space="preserve">Daily</w:t>
            </w:r>
          </w:p>
        </w:tc>
      </w:tr>
      <w:tr>
        <w:tc>
          <w:p>
            <w:pPr>
              <w:jc w:val="left"/>
            </w:pPr>
            <w:r>
              <w:rPr>
                <w:b/>
                <w:bCs/>
              </w:rPr>
              <w:t xml:space="preserve">Ad Spend</w:t>
            </w:r>
          </w:p>
        </w:tc>
        <w:tc>
          <w:p>
            <w:pPr>
              <w:jc w:val="left"/>
            </w:pPr>
            <w:r>
              <w:t xml:space="preserve">Meta/Google</w:t>
            </w:r>
          </w:p>
        </w:tc>
        <w:tc>
          <w:p>
            <w:pPr>
              <w:jc w:val="left"/>
            </w:pPr>
            <w:r>
              <w:t xml:space="preserve">Within budget</w:t>
            </w:r>
          </w:p>
        </w:tc>
        <w:tc>
          <w:p>
            <w:pPr>
              <w:jc w:val="left"/>
            </w:pPr>
            <w:r>
              <w:t xml:space="preserve">Daily</w:t>
            </w:r>
          </w:p>
        </w:tc>
      </w:tr>
      <w:tr>
        <w:tc>
          <w:p>
            <w:pPr>
              <w:jc w:val="left"/>
            </w:pPr>
            <w:r>
              <w:rPr>
                <w:b/>
                <w:bCs/>
              </w:rPr>
              <w:t xml:space="preserve">CAC</w:t>
            </w:r>
          </w:p>
        </w:tc>
        <w:tc>
          <w:p>
            <w:pPr>
              <w:jc w:val="left"/>
            </w:pPr>
            <w:r>
              <w:t xml:space="preserve">Calculated (Spend/New Customers)</w:t>
            </w:r>
          </w:p>
        </w:tc>
        <w:tc>
          <w:p>
            <w:pPr>
              <w:jc w:val="left"/>
            </w:pPr>
            <w:r>
              <w:t xml:space="preserve">&lt; $45 (HYP-001)</w:t>
            </w:r>
          </w:p>
        </w:tc>
        <w:tc>
          <w:p>
            <w:pPr>
              <w:jc w:val="left"/>
            </w:pPr>
            <w:r>
              <w:t xml:space="preserve">Daily</w:t>
            </w:r>
          </w:p>
        </w:tc>
      </w:tr>
      <w:tr>
        <w:tc>
          <w:p>
            <w:pPr>
              <w:jc w:val="left"/>
            </w:pPr>
            <w:r>
              <w:rPr>
                <w:b/>
                <w:bCs/>
              </w:rPr>
              <w:t xml:space="preserve">Subscription Rate</w:t>
            </w:r>
          </w:p>
        </w:tc>
        <w:tc>
          <w:p>
            <w:pPr>
              <w:jc w:val="left"/>
            </w:pPr>
            <w:r>
              <w:t xml:space="preserve">Recharge/Skio</w:t>
            </w:r>
          </w:p>
        </w:tc>
        <w:tc>
          <w:p>
            <w:pPr>
              <w:jc w:val="left"/>
            </w:pPr>
            <w:r>
              <w:t xml:space="preserve">&gt; 40% (HYP-003)</w:t>
            </w:r>
          </w:p>
        </w:tc>
        <w:tc>
          <w:p>
            <w:pPr>
              <w:jc w:val="left"/>
            </w:pPr>
            <w:r>
              <w:t xml:space="preserve">Daily</w:t>
            </w:r>
          </w:p>
        </w:tc>
      </w:tr>
      <w:tr>
        <w:tc>
          <w:p>
            <w:pPr>
              <w:jc w:val="left"/>
            </w:pPr>
            <w:r>
              <w:rPr>
                <w:b/>
                <w:bCs/>
              </w:rPr>
              <w:t xml:space="preserve">Cash Balance</w:t>
            </w:r>
          </w:p>
        </w:tc>
        <w:tc>
          <w:p>
            <w:pPr>
              <w:jc w:val="left"/>
            </w:pPr>
            <w:r>
              <w:t xml:space="preserve">Bank account</w:t>
            </w:r>
          </w:p>
        </w:tc>
        <w:tc>
          <w:p>
            <w:pPr>
              <w:jc w:val="left"/>
            </w:pPr>
            <w:r>
              <w:t xml:space="preserve">&gt; 30 days runway</w:t>
            </w:r>
          </w:p>
        </w:tc>
        <w:tc>
          <w:p>
            <w:pPr>
              <w:jc w:val="left"/>
            </w:pPr>
            <w:r>
              <w:t xml:space="preserve">Daily</w:t>
            </w:r>
          </w:p>
        </w:tc>
      </w:tr>
      <w:tr>
        <w:tc>
          <w:p>
            <w:pPr>
              <w:jc w:val="left"/>
            </w:pPr>
            <w:r>
              <w:rPr>
                <w:b/>
                <w:bCs/>
              </w:rPr>
              <w:t xml:space="preserve">MER</w:t>
            </w:r>
          </w:p>
        </w:tc>
        <w:tc>
          <w:p>
            <w:pPr>
              <w:jc w:val="left"/>
            </w:pPr>
            <w:r>
              <w:t xml:space="preserve">Calculated (Revenue/Total Spend)</w:t>
            </w:r>
          </w:p>
        </w:tc>
        <w:tc>
          <w:p>
            <w:pPr>
              <w:jc w:val="left"/>
            </w:pPr>
            <w:r>
              <w:t xml:space="preserve">&gt; 2.0x</w:t>
            </w:r>
          </w:p>
        </w:tc>
        <w:tc>
          <w:p>
            <w:pPr>
              <w:jc w:val="left"/>
            </w:pPr>
            <w:r>
              <w:t xml:space="preserve">Daily</w:t>
            </w:r>
          </w:p>
        </w:tc>
      </w:tr>
    </w:tbl>
    <w:p>
      <w:pPr>
        <w:pStyle w:val="Heading3"/>
        <w:spacing w:after="200"/>
        <w:jc w:val="left"/>
      </w:pPr>
      <w:r>
        <w:t xml:space="preserve">Phase 2 (Months 3-6): Add</w:t>
      </w:r>
    </w:p>
    <w:p>
      <w:pPr>
        <w:pStyle w:val="ListParagraph"/>
        <w:numPr>
          <w:ilvl w:val="0"/>
          <w:numId w:val="1"/>
        </w:numPr>
        <w:spacing w:after="100"/>
        <w:ind w:left="240"/>
        <w:jc w:val="left"/>
      </w:pPr>
      <w:r>
        <w:t xml:space="preserve">AOV (Shopify)</w:t>
      </w:r>
    </w:p>
    <w:p>
      <w:pPr>
        <w:pStyle w:val="ListParagraph"/>
        <w:numPr>
          <w:ilvl w:val="0"/>
          <w:numId w:val="1"/>
        </w:numPr>
        <w:spacing w:after="100"/>
        <w:ind w:left="240"/>
        <w:jc w:val="left"/>
      </w:pPr>
      <w:r>
        <w:t xml:space="preserve">Email revenue % (Klaviyo)</w:t>
      </w:r>
    </w:p>
    <w:p>
      <w:pPr>
        <w:pStyle w:val="ListParagraph"/>
        <w:numPr>
          <w:ilvl w:val="0"/>
          <w:numId w:val="1"/>
        </w:numPr>
        <w:spacing w:after="100"/>
        <w:ind w:left="240"/>
        <w:jc w:val="left"/>
      </w:pPr>
      <w:r>
        <w:t xml:space="preserve">Churn rate (Recharge/Skio)</w:t>
      </w:r>
    </w:p>
    <w:p>
      <w:pPr>
        <w:pStyle w:val="ListParagraph"/>
        <w:numPr>
          <w:ilvl w:val="0"/>
          <w:numId w:val="1"/>
        </w:numPr>
        <w:spacing w:after="100"/>
        <w:ind w:left="240"/>
        <w:jc w:val="left"/>
      </w:pPr>
      <w:r>
        <w:t xml:space="preserve">LTV:CAC ratio (calculated)</w:t>
      </w:r>
    </w:p>
    <w:p>
      <w:pPr>
        <w:spacing w:after="200"/>
      </w:pPr>
      <w:r>
        <w:t xml:space="preserve"> </w:t>
      </w:r>
    </w:p>
    <w:p>
      <w:pPr>
        <w:spacing w:after="120"/>
        <w:jc w:val="left"/>
      </w:pPr>
      <w:r>
        <w:t xml:space="preserve">See M30 (dashboards_and_reporting.md) for full phase-gated metric progression.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Tracking Verification Checklist</w:t>
      </w:r>
    </w:p>
    <w:p>
      <w:pPr>
        <w:spacing w:after="120"/>
        <w:jc w:val="left"/>
      </w:pPr>
      <w:r>
        <w:t xml:space="preserve">Run this verification after initial setup AND after any tracking changes: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46"/>
        <w:gridCol w:w="3012"/>
        <w:gridCol w:w="2797"/>
        <w:gridCol w:w="2905"/>
      </w:tblGrid>
      <w:tr>
        <w:trPr>
          <w:tblHeader/>
        </w:trPr>
        <w:tc>
          <w:p>
            <w:pPr>
              <w:jc w:val="left"/>
            </w:pPr>
            <w:r>
              <w:rPr>
                <w:b/>
                <w:bCs/>
              </w:rPr>
              <w:t xml:space="preserve">#</w:t>
            </w:r>
          </w:p>
        </w:tc>
        <w:tc>
          <w:p>
            <w:pPr>
              <w:jc w:val="left"/>
            </w:pPr>
            <w:r>
              <w:rPr>
                <w:b/>
                <w:bCs/>
              </w:rPr>
              <w:t xml:space="preserve">Check</w:t>
            </w:r>
          </w:p>
        </w:tc>
        <w:tc>
          <w:p>
            <w:pPr>
              <w:jc w:val="left"/>
            </w:pPr>
            <w:r>
              <w:rPr>
                <w:b/>
                <w:bCs/>
              </w:rPr>
              <w:t xml:space="preserve">Tool</w:t>
            </w:r>
          </w:p>
        </w:tc>
        <w:tc>
          <w:p>
            <w:pPr>
              <w:jc w:val="left"/>
            </w:pPr>
            <w:r>
              <w:rPr>
                <w:b/>
                <w:bCs/>
              </w:rPr>
              <w:t xml:space="preserve">Pass Criteria</w:t>
            </w:r>
          </w:p>
        </w:tc>
      </w:tr>
      <w:tr>
        <w:tc>
          <w:p>
            <w:pPr>
              <w:jc w:val="left"/>
            </w:pPr>
            <w:r>
              <w:t xml:space="preserve">1</w:t>
            </w:r>
          </w:p>
        </w:tc>
        <w:tc>
          <w:p>
            <w:pPr>
              <w:jc w:val="left"/>
            </w:pPr>
            <w:r>
              <w:t xml:space="preserve">Meta Pixel fires on all pages</w:t>
            </w:r>
          </w:p>
        </w:tc>
        <w:tc>
          <w:p>
            <w:pPr>
              <w:jc w:val="left"/>
            </w:pPr>
            <w:r>
              <w:t xml:space="preserve">Meta Pixel Helper (Chrome ext)</w:t>
            </w:r>
          </w:p>
        </w:tc>
        <w:tc>
          <w:p>
            <w:pPr>
              <w:jc w:val="left"/>
            </w:pPr>
            <w:r>
              <w:t xml:space="preserve">Green icon, no errors</w:t>
            </w:r>
          </w:p>
        </w:tc>
      </w:tr>
      <w:tr>
        <w:tc>
          <w:p>
            <w:pPr>
              <w:jc w:val="left"/>
            </w:pPr>
            <w:r>
              <w:t xml:space="preserve">2</w:t>
            </w:r>
          </w:p>
        </w:tc>
        <w:tc>
          <w:p>
            <w:pPr>
              <w:jc w:val="left"/>
            </w:pPr>
            <w:r>
              <w:t xml:space="preserve">Meta Purchase event fires on order confirmation</w:t>
            </w:r>
          </w:p>
        </w:tc>
        <w:tc>
          <w:p>
            <w:pPr>
              <w:jc w:val="left"/>
            </w:pPr>
            <w:r>
              <w:t xml:space="preserve">Place test order, check Events Manager</w:t>
            </w:r>
          </w:p>
        </w:tc>
        <w:tc>
          <w:p>
            <w:pPr>
              <w:jc w:val="left"/>
            </w:pPr>
            <w:r>
              <w:t xml:space="preserve">Event appears within 5 min</w:t>
            </w:r>
          </w:p>
        </w:tc>
      </w:tr>
      <w:tr>
        <w:tc>
          <w:p>
            <w:pPr>
              <w:jc w:val="left"/>
            </w:pPr>
            <w:r>
              <w:t xml:space="preserve">3</w:t>
            </w:r>
          </w:p>
        </w:tc>
        <w:tc>
          <w:p>
            <w:pPr>
              <w:jc w:val="left"/>
            </w:pPr>
            <w:r>
              <w:t xml:space="preserve">Meta CAPI events received</w:t>
            </w:r>
          </w:p>
        </w:tc>
        <w:tc>
          <w:p>
            <w:pPr>
              <w:jc w:val="left"/>
            </w:pPr>
            <w:r>
              <w:t xml:space="preserve">Events Manager → Test Events</w:t>
            </w:r>
          </w:p>
        </w:tc>
        <w:tc>
          <w:p>
            <w:pPr>
              <w:jc w:val="left"/>
            </w:pPr>
            <w:r>
              <w:t xml:space="preserve">Server events appear alongside browser events</w:t>
            </w:r>
          </w:p>
        </w:tc>
      </w:tr>
      <w:tr>
        <w:tc>
          <w:p>
            <w:pPr>
              <w:jc w:val="left"/>
            </w:pPr>
            <w:r>
              <w:t xml:space="preserve">4</w:t>
            </w:r>
          </w:p>
        </w:tc>
        <w:tc>
          <w:p>
            <w:pPr>
              <w:jc w:val="left"/>
            </w:pPr>
            <w:r>
              <w:t xml:space="preserve">EMQ score ≥ 6.0</w:t>
            </w:r>
          </w:p>
        </w:tc>
        <w:tc>
          <w:p>
            <w:pPr>
              <w:jc w:val="left"/>
            </w:pPr>
            <w:r>
              <w:t xml:space="preserve">Events Manager → Data Sources</w:t>
            </w:r>
          </w:p>
        </w:tc>
        <w:tc>
          <w:p>
            <w:pPr>
              <w:jc w:val="left"/>
            </w:pPr>
            <w:r>
              <w:t xml:space="preserve">Score displayed per event</w:t>
            </w:r>
          </w:p>
        </w:tc>
      </w:tr>
      <w:tr>
        <w:tc>
          <w:p>
            <w:pPr>
              <w:jc w:val="left"/>
            </w:pPr>
            <w:r>
              <w:t xml:space="preserve">5</w:t>
            </w:r>
          </w:p>
        </w:tc>
        <w:tc>
          <w:p>
            <w:pPr>
              <w:jc w:val="left"/>
            </w:pPr>
            <w:r>
              <w:t xml:space="preserve">GA4 receives real-time data</w:t>
            </w:r>
          </w:p>
        </w:tc>
        <w:tc>
          <w:p>
            <w:pPr>
              <w:jc w:val="left"/>
            </w:pPr>
            <w:r>
              <w:t xml:space="preserve">GA4 → Realtime report</w:t>
            </w:r>
          </w:p>
        </w:tc>
        <w:tc>
          <w:p>
            <w:pPr>
              <w:jc w:val="left"/>
            </w:pPr>
            <w:r>
              <w:t xml:space="preserve">Events appear as you browse</w:t>
            </w:r>
          </w:p>
        </w:tc>
      </w:tr>
      <w:tr>
        <w:tc>
          <w:p>
            <w:pPr>
              <w:jc w:val="left"/>
            </w:pPr>
            <w:r>
              <w:t xml:space="preserve">6</w:t>
            </w:r>
          </w:p>
        </w:tc>
        <w:tc>
          <w:p>
            <w:pPr>
              <w:jc w:val="left"/>
            </w:pPr>
            <w:r>
              <w:t xml:space="preserve">GA4 purchase event fires</w:t>
            </w:r>
          </w:p>
        </w:tc>
        <w:tc>
          <w:p>
            <w:pPr>
              <w:jc w:val="left"/>
            </w:pPr>
            <w:r>
              <w:t xml:space="preserve">Place test order, check GA4</w:t>
            </w:r>
          </w:p>
        </w:tc>
        <w:tc>
          <w:p>
            <w:pPr>
              <w:jc w:val="left"/>
            </w:pPr>
            <w:r>
              <w:t xml:space="preserve">purchase event with revenue</w:t>
            </w:r>
          </w:p>
        </w:tc>
      </w:tr>
      <w:tr>
        <w:tc>
          <w:p>
            <w:pPr>
              <w:jc w:val="left"/>
            </w:pPr>
            <w:r>
              <w:t xml:space="preserve">7</w:t>
            </w:r>
          </w:p>
        </w:tc>
        <w:tc>
          <w:p>
            <w:pPr>
              <w:jc w:val="left"/>
            </w:pPr>
            <w:r>
              <w:t xml:space="preserve">UTM parameters carry through</w:t>
            </w:r>
          </w:p>
        </w:tc>
        <w:tc>
          <w:p>
            <w:pPr>
              <w:jc w:val="left"/>
            </w:pPr>
            <w:r>
              <w:t xml:space="preserve">Click a UTM link, check GA4 source/medium</w:t>
            </w:r>
          </w:p>
        </w:tc>
        <w:tc>
          <w:p>
            <w:pPr>
              <w:jc w:val="left"/>
            </w:pPr>
            <w:r>
              <w:t xml:space="preserve">Correct attribution in Realtime</w:t>
            </w:r>
          </w:p>
        </w:tc>
      </w:tr>
      <w:tr>
        <w:tc>
          <w:p>
            <w:pPr>
              <w:jc w:val="left"/>
            </w:pPr>
            <w:r>
              <w:t xml:space="preserve">8</w:t>
            </w:r>
          </w:p>
        </w:tc>
        <w:tc>
          <w:p>
            <w:pPr>
              <w:jc w:val="left"/>
            </w:pPr>
            <w:r>
              <w:t xml:space="preserve">Klaviyo receives order data</w:t>
            </w:r>
          </w:p>
        </w:tc>
        <w:tc>
          <w:p>
            <w:pPr>
              <w:jc w:val="left"/>
            </w:pPr>
            <w:r>
              <w:t xml:space="preserve">Klaviyo → Analytics → Dashboard</w:t>
            </w:r>
          </w:p>
        </w:tc>
        <w:tc>
          <w:p>
            <w:pPr>
              <w:jc w:val="left"/>
            </w:pPr>
            <w:r>
              <w:t xml:space="preserve">Order appears within 15 min</w:t>
            </w:r>
          </w:p>
        </w:tc>
      </w:tr>
      <w:tr>
        <w:tc>
          <w:p>
            <w:pPr>
              <w:jc w:val="left"/>
            </w:pPr>
            <w:r>
              <w:t xml:space="preserve">9</w:t>
            </w:r>
          </w:p>
        </w:tc>
        <w:tc>
          <w:p>
            <w:pPr>
              <w:jc w:val="left"/>
            </w:pPr>
            <w:r>
              <w:t xml:space="preserve">Subscription events tracked</w:t>
            </w:r>
          </w:p>
        </w:tc>
        <w:tc>
          <w:p>
            <w:pPr>
              <w:jc w:val="left"/>
            </w:pPr>
            <w:r>
              <w:t xml:space="preserve">Create test subscription</w:t>
            </w:r>
          </w:p>
        </w:tc>
        <w:tc>
          <w:p>
            <w:pPr>
              <w:jc w:val="left"/>
            </w:pPr>
            <w:r>
              <w:t xml:space="preserve">Recharge/Skio event in Klaviyo</w:t>
            </w:r>
          </w:p>
        </w:tc>
      </w:tr>
      <w:tr>
        <w:tc>
          <w:p>
            <w:pPr>
              <w:jc w:val="left"/>
            </w:pPr>
            <w:r>
              <w:t xml:space="preserve">10</w:t>
            </w:r>
          </w:p>
        </w:tc>
        <w:tc>
          <w:p>
            <w:pPr>
              <w:jc w:val="left"/>
            </w:pPr>
            <w:r>
              <w:t xml:space="preserve">No duplicate events</w:t>
            </w:r>
          </w:p>
        </w:tc>
        <w:tc>
          <w:p>
            <w:pPr>
              <w:jc w:val="left"/>
            </w:pPr>
            <w:r>
              <w:t xml:space="preserve">Events Manager → Overview</w:t>
            </w:r>
          </w:p>
        </w:tc>
        <w:tc>
          <w:p>
            <w:pPr>
              <w:jc w:val="left"/>
            </w:pPr>
            <w:r>
              <w:t xml:space="preserve">Event count matches Shopify orders (±5%)</w:t>
            </w:r>
          </w:p>
        </w:tc>
      </w:tr>
    </w:tbl>
    <w:p>
      <w:pPr>
        <w:spacing w:after="120"/>
        <w:jc w:val="left"/>
      </w:pPr>
      <w:r>
        <w:rPr>
          <w:b/>
          <w:bCs/>
        </w:rPr>
        <w:t xml:space="preserve">Monthly tracking health check</w:t>
      </w:r>
      <w:r>
        <w:t xml:space="preserve">: Compare Shopify orders vs Meta reported conversions vs GA4 purchases. If any source deviates by &gt; 20%, investigate immediately.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Consent Management (U4)</w:t>
      </w:r>
    </w:p>
    <w:p>
      <w:pPr>
        <w:pStyle w:val="Heading3"/>
        <w:spacing w:after="200"/>
        <w:jc w:val="left"/>
      </w:pPr>
      <w:r>
        <w:t xml:space="preserve">Why This Matters (Even for US-Only Brands)</w:t>
      </w:r>
    </w:p>
    <w:p>
      <w:pPr>
        <w:pStyle w:val="ListParagraph"/>
        <w:numPr>
          <w:ilvl w:val="0"/>
          <w:numId w:val="1"/>
        </w:numPr>
        <w:spacing w:after="100"/>
        <w:ind w:left="240"/>
        <w:jc w:val="left"/>
      </w:pPr>
      <w:r>
        <w:rPr>
          <w:b/>
          <w:bCs/>
        </w:rPr>
        <w:t xml:space="preserve">Consent Mode v2</w:t>
      </w:r>
      <w:r>
        <w:t xml:space="preserve"> is required for any EU traffic (even incidental)</w:t>
      </w:r>
    </w:p>
    <w:p>
      <w:pPr>
        <w:pStyle w:val="ListParagraph"/>
        <w:numPr>
          <w:ilvl w:val="0"/>
          <w:numId w:val="1"/>
        </w:numPr>
        <w:spacing w:after="100"/>
        <w:ind w:left="240"/>
        <w:jc w:val="left"/>
      </w:pPr>
      <w:r>
        <w:rPr>
          <w:b/>
          <w:bCs/>
        </w:rPr>
        <w:t xml:space="preserve">California CCPA</w:t>
      </w:r>
      <w:r>
        <w:t xml:space="preserve"> requires opt-out capability for California residents</w:t>
      </w:r>
    </w:p>
    <w:p>
      <w:pPr>
        <w:pStyle w:val="ListParagraph"/>
        <w:numPr>
          <w:ilvl w:val="0"/>
          <w:numId w:val="1"/>
        </w:numPr>
        <w:spacing w:after="100"/>
        <w:ind w:left="240"/>
        <w:jc w:val="left"/>
      </w:pPr>
      <w:r>
        <w:t xml:space="preserve">Implementing consent now future-proofs you as regulations expand</w:t>
      </w:r>
    </w:p>
    <w:p>
      <w:pPr>
        <w:pStyle w:val="ListParagraph"/>
        <w:numPr>
          <w:ilvl w:val="0"/>
          <w:numId w:val="1"/>
        </w:numPr>
        <w:spacing w:after="100"/>
        <w:ind w:left="240"/>
        <w:jc w:val="left"/>
      </w:pPr>
      <w:r>
        <w:t xml:space="preserve">GA4 uses consent signals for </w:t>
      </w:r>
      <w:r>
        <w:rPr>
          <w:b/>
          <w:bCs/>
        </w:rPr>
        <w:t xml:space="preserve">behavioral modeling</w:t>
      </w:r>
      <w:r>
        <w:t xml:space="preserve"> — without consent signals, GA4 can't model missing data</w:t>
      </w:r>
    </w:p>
    <w:p>
      <w:pPr>
        <w:spacing w:after="200"/>
      </w:pPr>
      <w:r>
        <w:t xml:space="preserve"> </w:t>
      </w:r>
    </w:p>
    <w:p>
      <w:pPr>
        <w:pStyle w:val="Heading3"/>
        <w:spacing w:after="200"/>
        <w:jc w:val="left"/>
      </w:pPr>
      <w:r>
        <w:t xml:space="preserve">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27"/>
        <w:gridCol w:w="3404"/>
        <w:gridCol w:w="3829"/>
      </w:tblGrid>
      <w:tr>
        <w:trPr>
          <w:tblHeader/>
        </w:trPr>
        <w:tc>
          <w:p>
            <w:pPr>
              <w:jc w:val="left"/>
            </w:pPr>
            <w:r>
              <w:rPr>
                <w:b/>
                <w:bCs/>
              </w:rPr>
              <w:t xml:space="preserve">Regulation</w:t>
            </w:r>
          </w:p>
        </w:tc>
        <w:tc>
          <w:p>
            <w:pPr>
              <w:jc w:val="left"/>
            </w:pPr>
            <w:r>
              <w:rPr>
                <w:b/>
                <w:bCs/>
              </w:rPr>
              <w:t xml:space="preserve">Requirement</w:t>
            </w:r>
          </w:p>
        </w:tc>
        <w:tc>
          <w:p>
            <w:pPr>
              <w:jc w:val="left"/>
            </w:pPr>
            <w:r>
              <w:rPr>
                <w:b/>
                <w:bCs/>
              </w:rPr>
              <w:t xml:space="preserve">Implementation</w:t>
            </w:r>
          </w:p>
        </w:tc>
      </w:tr>
      <w:tr>
        <w:tc>
          <w:p>
            <w:pPr>
              <w:jc w:val="left"/>
            </w:pPr>
            <w:r>
              <w:rPr>
                <w:b/>
                <w:bCs/>
              </w:rPr>
              <w:t xml:space="preserve">GDPR (EU)</w:t>
            </w:r>
          </w:p>
        </w:tc>
        <w:tc>
          <w:p>
            <w:pPr>
              <w:jc w:val="left"/>
            </w:pPr>
            <w:r>
              <w:t xml:space="preserve">Opt-in required before any tracking</w:t>
            </w:r>
          </w:p>
        </w:tc>
        <w:tc>
          <w:p>
            <w:pPr>
              <w:jc w:val="left"/>
            </w:pPr>
            <w:r>
              <w:t xml:space="preserve">Cookie consent banner with granular choices. No cookies fire until consent given</w:t>
            </w:r>
          </w:p>
        </w:tc>
      </w:tr>
      <w:tr>
        <w:tc>
          <w:p>
            <w:pPr>
              <w:jc w:val="left"/>
            </w:pPr>
            <w:r>
              <w:rPr>
                <w:b/>
                <w:bCs/>
              </w:rPr>
              <w:t xml:space="preserve">CCPA (California)</w:t>
            </w:r>
          </w:p>
        </w:tc>
        <w:tc>
          <w:p>
            <w:pPr>
              <w:jc w:val="left"/>
            </w:pPr>
            <w:r>
              <w:t xml:space="preserve">Opt-out right. Can track by default but must offer "Do Not Sell"</w:t>
            </w:r>
          </w:p>
        </w:tc>
        <w:tc>
          <w:p>
            <w:pPr>
              <w:jc w:val="left"/>
            </w:pPr>
            <w:r>
              <w:t xml:space="preserve">"Do Not Sell My Personal Information" link in footer. Honor opt-out requests</w:t>
            </w:r>
          </w:p>
        </w:tc>
      </w:tr>
      <w:tr>
        <w:tc>
          <w:p>
            <w:pPr>
              <w:jc w:val="left"/>
            </w:pPr>
            <w:r>
              <w:rPr>
                <w:b/>
                <w:bCs/>
              </w:rPr>
              <w:t xml:space="preserve">General best practice</w:t>
            </w:r>
          </w:p>
        </w:tc>
        <w:tc>
          <w:p>
            <w:pPr>
              <w:jc w:val="left"/>
            </w:pPr>
            <w:r>
              <w:t xml:space="preserve">Decline cookies by default on banner</w:t>
            </w:r>
          </w:p>
        </w:tc>
        <w:tc>
          <w:p>
            <w:pPr>
              <w:jc w:val="left"/>
            </w:pPr>
            <w:r>
              <w:t xml:space="preserve">Shopify's built-in cookie banner or free app (Pandectes, Consentmo)</w:t>
            </w:r>
          </w:p>
        </w:tc>
      </w:tr>
    </w:tbl>
    <w:p>
      <w:pPr>
        <w:pStyle w:val="Heading3"/>
        <w:spacing w:after="200"/>
        <w:jc w:val="left"/>
      </w:pPr>
      <w:r>
        <w:t xml:space="preserve">GA4 Consent Mode v2</w:t>
      </w:r>
    </w:p>
    <w:p>
      <w:pPr>
        <w:spacing w:after="120"/>
        <w:jc w:val="left"/>
      </w:pPr>
      <w:r>
        <w:t xml:space="preserve">GA4 supports two consent signals: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analytics_storage</w:t>
      </w:r>
      <w:r>
        <w:t xml:space="preserve"> — controls GA4 cookies</w:t>
      </w:r>
    </w:p>
    <w:p>
      <w:pPr>
        <w:pStyle w:val="ListParagraph"/>
        <w:numPr>
          <w:ilvl w:val="0"/>
          <w:numId w:val="1"/>
        </w:numPr>
        <w:spacing w:after="100"/>
        <w:ind w:left="240"/>
        <w:jc w:val="left"/>
      </w:pPr>
      <w:r>
        <w:rPr>
          <w:rFonts w:ascii="Courier New" w:cs="Courier New" w:eastAsia="Courier New" w:hAnsi="Courier New"/>
          <w:shd w:fill="F1F5F9" w:color="auto" w:val="clear"/>
        </w:rPr>
        <w:t xml:space="preserve">ad_storage</w:t>
      </w:r>
      <w:r>
        <w:t xml:space="preserve"> — controls advertising cookies (Meta, Google Ads)</w:t>
      </w:r>
    </w:p>
    <w:p>
      <w:pPr>
        <w:spacing w:after="200"/>
      </w:pPr>
      <w:r>
        <w:t xml:space="preserve"> </w:t>
      </w:r>
    </w:p>
    <w:p>
      <w:pPr>
        <w:spacing w:after="120"/>
        <w:jc w:val="left"/>
      </w:pPr>
      <w:r>
        <w:t xml:space="preserve">When a user declines consent, GA4 still collects anonymized pings and uses </w:t>
      </w:r>
      <w:r>
        <w:rPr>
          <w:b/>
          <w:bCs/>
        </w:rPr>
        <w:t xml:space="preserve">behavioral modeling</w:t>
      </w:r>
      <w:r>
        <w:t xml:space="preserve"> to estimate conversions. This recovers ~70% of lost data vs. no consent mode at all.</w:t>
      </w:r>
    </w:p>
    <w:p>
      <w:pPr>
        <w:spacing w:after="200"/>
      </w:pPr>
      <w:r>
        <w:t xml:space="preserve"> </w:t>
      </w:r>
    </w:p>
    <w:p>
      <w:pPr>
        <w:spacing w:after="120"/>
        <w:jc w:val="left"/>
      </w:pPr>
      <w:r>
        <w:rPr>
          <w:b/>
          <w:bCs/>
        </w:rPr>
        <w:t xml:space="preserve">Setup</w:t>
      </w:r>
      <w:r>
        <w:t xml:space="preserve">: Configure in Google Tag Manager or Shopify's native Google integration. Set default state to </w:t>
      </w:r>
      <w:r>
        <w:rPr>
          <w:rFonts w:ascii="Courier New" w:cs="Courier New" w:eastAsia="Courier New" w:hAnsi="Courier New"/>
          <w:shd w:fill="F1F5F9" w:color="auto" w:val="clear"/>
        </w:rPr>
        <w:t xml:space="preserve">denied</w:t>
      </w:r>
      <w:r>
        <w:t xml:space="preserve"> for EU visitors, </w:t>
      </w:r>
      <w:r>
        <w:rPr>
          <w:rFonts w:ascii="Courier New" w:cs="Courier New" w:eastAsia="Courier New" w:hAnsi="Courier New"/>
          <w:shd w:fill="F1F5F9" w:color="auto" w:val="clear"/>
        </w:rPr>
        <w:t xml:space="preserve">granted</w:t>
      </w:r>
      <w:r>
        <w:t xml:space="preserve"> for US visitors.</w:t>
      </w:r>
    </w:p>
    <w:p>
      <w:pPr>
        <w:spacing w:after="200"/>
      </w:pPr>
      <w:r>
        <w:t xml:space="preserve"> </w:t>
      </w:r>
    </w:p>
    <w:p>
      <w:pPr>
        <w:pStyle w:val="Heading3"/>
        <w:spacing w:after="200"/>
        <w:jc w:val="left"/>
      </w:pPr>
      <w:r>
        <w:t xml:space="preserve">Impact on Tracking Accuracy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2574"/>
        <w:gridCol w:w="2574"/>
        <w:gridCol w:w="2340"/>
      </w:tblGrid>
      <w:tr>
        <w:trPr>
          <w:tblHeader/>
        </w:trPr>
        <w:tc>
          <w:p>
            <w:pPr>
              <w:jc w:val="left"/>
            </w:pPr>
            <w:r>
              <w:rPr>
                <w:b/>
                <w:bCs/>
              </w:rPr>
              <w:t xml:space="preserve">Consent Status</w:t>
            </w:r>
          </w:p>
        </w:tc>
        <w:tc>
          <w:p>
            <w:pPr>
              <w:jc w:val="left"/>
            </w:pPr>
            <w:r>
              <w:rPr>
                <w:b/>
                <w:bCs/>
              </w:rPr>
              <w:t xml:space="preserve">Meta CAPI</w:t>
            </w:r>
          </w:p>
        </w:tc>
        <w:tc>
          <w:p>
            <w:pPr>
              <w:jc w:val="left"/>
            </w:pPr>
            <w:r>
              <w:rPr>
                <w:b/>
                <w:bCs/>
              </w:rPr>
              <w:t xml:space="preserve">GA4</w:t>
            </w:r>
          </w:p>
        </w:tc>
        <w:tc>
          <w:p>
            <w:pPr>
              <w:jc w:val="left"/>
            </w:pPr>
            <w:r>
              <w:rPr>
                <w:b/>
                <w:bCs/>
              </w:rPr>
              <w:t xml:space="preserve">Shopify</w:t>
            </w:r>
          </w:p>
        </w:tc>
      </w:tr>
      <w:tr>
        <w:tc>
          <w:p>
            <w:pPr>
              <w:jc w:val="left"/>
            </w:pPr>
            <w:r>
              <w:t xml:space="preserve">Full consent</w:t>
            </w:r>
          </w:p>
        </w:tc>
        <w:tc>
          <w:p>
            <w:pPr>
              <w:jc w:val="left"/>
            </w:pPr>
            <w:r>
              <w:t xml:space="preserve">Full tracking</w:t>
            </w:r>
          </w:p>
        </w:tc>
        <w:tc>
          <w:p>
            <w:pPr>
              <w:jc w:val="left"/>
            </w:pPr>
            <w:r>
              <w:t xml:space="preserve">Full tracking</w:t>
            </w:r>
          </w:p>
        </w:tc>
        <w:tc>
          <w:p>
            <w:pPr>
              <w:jc w:val="left"/>
            </w:pPr>
            <w:r>
              <w:t xml:space="preserve">Always full (first-party)</w:t>
            </w:r>
          </w:p>
        </w:tc>
      </w:tr>
      <w:tr>
        <w:tc>
          <w:p>
            <w:pPr>
              <w:jc w:val="left"/>
            </w:pPr>
            <w:r>
              <w:t xml:space="preserve">Partial consent</w:t>
            </w:r>
          </w:p>
        </w:tc>
        <w:tc>
          <w:p>
            <w:pPr>
              <w:jc w:val="left"/>
            </w:pPr>
            <w:r>
              <w:t xml:space="preserve">Server-side still fires (CAPI)</w:t>
            </w:r>
          </w:p>
        </w:tc>
        <w:tc>
          <w:p>
            <w:pPr>
              <w:jc w:val="left"/>
            </w:pPr>
            <w:r>
              <w:t xml:space="preserve">Modeled data (~70% recovery)</w:t>
            </w:r>
          </w:p>
        </w:tc>
        <w:tc>
          <w:p>
            <w:pPr>
              <w:jc w:val="left"/>
            </w:pPr>
            <w:r>
              <w:t xml:space="preserve">Always full</w:t>
            </w:r>
          </w:p>
        </w:tc>
      </w:tr>
      <w:tr>
        <w:tc>
          <w:p>
            <w:pPr>
              <w:jc w:val="left"/>
            </w:pPr>
            <w:r>
              <w:t xml:space="preserve">No consent</w:t>
            </w:r>
          </w:p>
        </w:tc>
        <w:tc>
          <w:p>
            <w:pPr>
              <w:jc w:val="left"/>
            </w:pPr>
            <w:r>
              <w:t xml:space="preserve">Server-side only</w:t>
            </w:r>
          </w:p>
        </w:tc>
        <w:tc>
          <w:p>
            <w:pPr>
              <w:jc w:val="left"/>
            </w:pPr>
            <w:r>
              <w:t xml:space="preserve">Minimal (basic pageviews only)</w:t>
            </w:r>
          </w:p>
        </w:tc>
        <w:tc>
          <w:p>
            <w:pPr>
              <w:jc w:val="left"/>
            </w:pPr>
            <w:r>
              <w:t xml:space="preserve">Always full</w:t>
            </w:r>
          </w:p>
        </w:tc>
      </w:tr>
    </w:tbl>
    <w:p>
      <w:pPr>
        <w:spacing w:after="120"/>
        <w:jc w:val="left"/>
      </w:pPr>
      <w:r>
        <w:rPr>
          <w:b/>
          <w:bCs/>
        </w:rPr>
        <w:t xml:space="preserve">This is why MER matters</w:t>
      </w:r>
      <w:r>
        <w:t xml:space="preserve">: Shopify revenue is always 100% accurate regardless of consent. MER (Revenue / Spend) doesn't depend on pixel tracking.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UTM Builder Template (U14)</w:t>
      </w:r>
    </w:p>
    <w:p>
      <w:pPr>
        <w:spacing w:after="120"/>
        <w:jc w:val="left"/>
      </w:pPr>
      <w:r>
        <w:t xml:space="preserve">Create a Google Sheet with these columns to prevent UTM inconsistency: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08"/>
        <w:gridCol w:w="5425"/>
        <w:gridCol w:w="2127"/>
      </w:tblGrid>
      <w:tr>
        <w:trPr>
          <w:tblHeader/>
        </w:trPr>
        <w:tc>
          <w:p>
            <w:pPr>
              <w:jc w:val="left"/>
            </w:pPr>
            <w:r>
              <w:rPr>
                <w:b/>
                <w:bCs/>
              </w:rPr>
              <w:t xml:space="preserve">Column</w:t>
            </w:r>
          </w:p>
        </w:tc>
        <w:tc>
          <w:p>
            <w:pPr>
              <w:jc w:val="left"/>
            </w:pPr>
            <w:r>
              <w:rPr>
                <w:b/>
                <w:bCs/>
              </w:rPr>
              <w:t xml:space="preserve">Auto-populated?</w:t>
            </w:r>
          </w:p>
        </w:tc>
        <w:tc>
          <w:p>
            <w:pPr>
              <w:jc w:val="left"/>
            </w:pPr>
            <w:r>
              <w:rPr>
                <w:b/>
                <w:bCs/>
              </w:rPr>
              <w:t xml:space="preserve">Example</w:t>
            </w:r>
          </w:p>
        </w:tc>
      </w:tr>
      <w:tr>
        <w:tc>
          <w:p>
            <w:pPr>
              <w:jc w:val="left"/>
            </w:pPr>
            <w:r>
              <w:t xml:space="preserve">Campaign Name</w:t>
            </w:r>
          </w:p>
        </w:tc>
        <w:tc>
          <w:p>
            <w:pPr>
              <w:jc w:val="left"/>
            </w:pPr>
            <w:r>
              <w:t xml:space="preserve">Manual</w:t>
            </w:r>
          </w:p>
        </w:tc>
        <w:tc>
          <w:p>
            <w:pPr>
              <w:jc w:val="left"/>
            </w:pPr>
            <w:r>
              <w:t xml:space="preserve">launch_prospecting</w:t>
            </w:r>
          </w:p>
        </w:tc>
      </w:tr>
      <w:tr>
        <w:tc>
          <w:p>
            <w:pPr>
              <w:jc w:val="left"/>
            </w:pPr>
            <w:r>
              <w:t xml:space="preserve">utm_source</w:t>
            </w:r>
          </w:p>
        </w:tc>
        <w:tc>
          <w:p>
            <w:pPr>
              <w:jc w:val="left"/>
            </w:pPr>
            <w:r>
              <w:t xml:space="preserve">Dropdown: </w:t>
            </w:r>
            <w:r>
              <w:rPr>
                <w:rFonts w:ascii="Courier New" w:cs="Courier New" w:eastAsia="Courier New" w:hAnsi="Courier New"/>
                <w:shd w:fill="F1F5F9" w:color="auto" w:val="clear"/>
              </w:rPr>
              <w:t xml:space="preserve">meta</w:t>
            </w:r>
            <w:r>
              <w:t xml:space="preserve">, </w:t>
            </w:r>
            <w:r>
              <w:rPr>
                <w:rFonts w:ascii="Courier New" w:cs="Courier New" w:eastAsia="Courier New" w:hAnsi="Courier New"/>
                <w:shd w:fill="F1F5F9" w:color="auto" w:val="clear"/>
              </w:rPr>
              <w:t xml:space="preserve">google</w:t>
            </w:r>
            <w:r>
              <w:t xml:space="preserve">, </w:t>
            </w:r>
            <w:r>
              <w:rPr>
                <w:rFonts w:ascii="Courier New" w:cs="Courier New" w:eastAsia="Courier New" w:hAnsi="Courier New"/>
                <w:shd w:fill="F1F5F9" w:color="auto" w:val="clear"/>
              </w:rPr>
              <w:t xml:space="preserve">tiktok</w:t>
            </w:r>
            <w:r>
              <w:t xml:space="preserve">, </w:t>
            </w:r>
            <w:r>
              <w:rPr>
                <w:rFonts w:ascii="Courier New" w:cs="Courier New" w:eastAsia="Courier New" w:hAnsi="Courier New"/>
                <w:shd w:fill="F1F5F9" w:color="auto" w:val="clear"/>
              </w:rPr>
              <w:t xml:space="preserve">klaviyo</w:t>
            </w:r>
            <w:r>
              <w:t xml:space="preserve">, </w:t>
            </w:r>
            <w:r>
              <w:rPr>
                <w:rFonts w:ascii="Courier New" w:cs="Courier New" w:eastAsia="Courier New" w:hAnsi="Courier New"/>
                <w:shd w:fill="F1F5F9" w:color="auto" w:val="clear"/>
              </w:rPr>
              <w:t xml:space="preserve">organic</w:t>
            </w:r>
          </w:p>
        </w:tc>
        <w:tc>
          <w:p>
            <w:pPr>
              <w:jc w:val="left"/>
            </w:pPr>
            <w:r>
              <w:t xml:space="preserve">meta</w:t>
            </w:r>
          </w:p>
        </w:tc>
      </w:tr>
      <w:tr>
        <w:tc>
          <w:p>
            <w:pPr>
              <w:jc w:val="left"/>
            </w:pPr>
            <w:r>
              <w:t xml:space="preserve">utm_medium</w:t>
            </w:r>
          </w:p>
        </w:tc>
        <w:tc>
          <w:p>
            <w:pPr>
              <w:jc w:val="left"/>
            </w:pPr>
            <w:r>
              <w:t xml:space="preserve">Dropdown: </w:t>
            </w:r>
            <w:r>
              <w:rPr>
                <w:rFonts w:ascii="Courier New" w:cs="Courier New" w:eastAsia="Courier New" w:hAnsi="Courier New"/>
                <w:shd w:fill="F1F5F9" w:color="auto" w:val="clear"/>
              </w:rPr>
              <w:t xml:space="preserve">paid_social</w:t>
            </w:r>
            <w:r>
              <w:t xml:space="preserve">, </w:t>
            </w:r>
            <w:r>
              <w:rPr>
                <w:rFonts w:ascii="Courier New" w:cs="Courier New" w:eastAsia="Courier New" w:hAnsi="Courier New"/>
                <w:shd w:fill="F1F5F9" w:color="auto" w:val="clear"/>
              </w:rPr>
              <w:t xml:space="preserve">paid_search</w:t>
            </w:r>
            <w:r>
              <w:t xml:space="preserve">, </w:t>
            </w:r>
            <w:r>
              <w:rPr>
                <w:rFonts w:ascii="Courier New" w:cs="Courier New" w:eastAsia="Courier New" w:hAnsi="Courier New"/>
                <w:shd w:fill="F1F5F9" w:color="auto" w:val="clear"/>
              </w:rPr>
              <w:t xml:space="preserve">email</w:t>
            </w:r>
            <w:r>
              <w:t xml:space="preserve">, </w:t>
            </w:r>
            <w:r>
              <w:rPr>
                <w:rFonts w:ascii="Courier New" w:cs="Courier New" w:eastAsia="Courier New" w:hAnsi="Courier New"/>
                <w:shd w:fill="F1F5F9" w:color="auto" w:val="clear"/>
              </w:rPr>
              <w:t xml:space="preserve">sms</w:t>
            </w:r>
            <w:r>
              <w:t xml:space="preserve">, </w:t>
            </w:r>
            <w:r>
              <w:rPr>
                <w:rFonts w:ascii="Courier New" w:cs="Courier New" w:eastAsia="Courier New" w:hAnsi="Courier New"/>
                <w:shd w:fill="F1F5F9" w:color="auto" w:val="clear"/>
              </w:rPr>
              <w:t xml:space="preserve">organic_social</w:t>
            </w:r>
          </w:p>
        </w:tc>
        <w:tc>
          <w:p>
            <w:pPr>
              <w:jc w:val="left"/>
            </w:pPr>
            <w:r>
              <w:t xml:space="preserve">paid_social</w:t>
            </w:r>
          </w:p>
        </w:tc>
      </w:tr>
      <w:tr>
        <w:tc>
          <w:p>
            <w:pPr>
              <w:jc w:val="left"/>
            </w:pPr>
            <w:r>
              <w:t xml:space="preserve">utm_campaign</w:t>
            </w:r>
          </w:p>
        </w:tc>
        <w:tc>
          <w:p>
            <w:pPr>
              <w:jc w:val="left"/>
            </w:pPr>
            <w:r>
              <w:t xml:space="preserve">Manual (match campaign name)</w:t>
            </w:r>
          </w:p>
        </w:tc>
        <w:tc>
          <w:p>
            <w:pPr>
              <w:jc w:val="left"/>
            </w:pPr>
            <w:r>
              <w:t xml:space="preserve">launch_prospecting</w:t>
            </w:r>
          </w:p>
        </w:tc>
      </w:tr>
      <w:tr>
        <w:tc>
          <w:p>
            <w:pPr>
              <w:jc w:val="left"/>
            </w:pPr>
            <w:r>
              <w:t xml:space="preserve">utm_content</w:t>
            </w:r>
          </w:p>
        </w:tc>
        <w:tc>
          <w:p>
            <w:pPr>
              <w:jc w:val="left"/>
            </w:pPr>
            <w:r>
              <w:t xml:space="preserve">Manual</w:t>
            </w:r>
          </w:p>
        </w:tc>
        <w:tc>
          <w:p>
            <w:pPr>
              <w:jc w:val="left"/>
            </w:pPr>
            <w:r>
              <w:t xml:space="preserve">hook3_minerals_static_v2</w:t>
            </w:r>
          </w:p>
        </w:tc>
      </w:tr>
      <w:tr>
        <w:tc>
          <w:p>
            <w:pPr>
              <w:jc w:val="left"/>
            </w:pPr>
            <w:r>
              <w:t xml:space="preserve">utm_term</w:t>
            </w:r>
          </w:p>
        </w:tc>
        <w:tc>
          <w:p>
            <w:pPr>
              <w:jc w:val="left"/>
            </w:pPr>
            <w:r>
              <w:t xml:space="preserve">Manual (optional)</w:t>
            </w:r>
          </w:p>
        </w:tc>
        <w:tc>
          <w:p>
            <w:pPr>
              <w:jc w:val="left"/>
            </w:pPr>
            <w:r>
              <w:t xml:space="preserve">interest_health</w:t>
            </w:r>
          </w:p>
        </w:tc>
      </w:tr>
      <w:tr>
        <w:tc>
          <w:p>
            <w:pPr>
              <w:jc w:val="left"/>
            </w:pPr>
            <w:r>
              <w:rPr>
                <w:b/>
                <w:bCs/>
              </w:rPr>
              <w:t xml:space="preserve">Generated URL</w:t>
            </w:r>
          </w:p>
        </w:tc>
        <w:tc>
          <w:p>
            <w:pPr>
              <w:jc w:val="left"/>
            </w:pPr>
            <w:r>
              <w:t xml:space="preserve">Formula: </w:t>
            </w:r>
            <w:r>
              <w:rPr>
                <w:rFonts w:ascii="Courier New" w:cs="Courier New" w:eastAsia="Courier New" w:hAnsi="Courier New"/>
                <w:shd w:fill="F1F5F9" w:color="auto" w:val="clear"/>
              </w:rPr>
              <w:t xml:space="preserve">=CONCATENATE(base_url, "?utm_source=", B2, "&amp;utm_medium=", C2, "&amp;utm_campaign=", D2, "&amp;utm_content=", E2, IF(F2="", "", CONCATENATE("&amp;utm_term=", F2)))</w:t>
            </w:r>
          </w:p>
        </w:tc>
        <w:tc>
          <w:p>
            <w:pPr>
              <w:jc w:val="left"/>
            </w:pPr>
            <w:r>
              <w:t xml:space="preserve">Full URL</w:t>
            </w:r>
          </w:p>
        </w:tc>
      </w:tr>
    </w:tbl>
    <w:p>
      <w:pPr>
        <w:spacing w:after="120"/>
        <w:jc w:val="left"/>
      </w:pPr>
      <w:r>
        <w:rPr>
          <w:b/>
          <w:bCs/>
        </w:rPr>
        <w:t xml:space="preserve">Dropdown enforcement</w:t>
      </w:r>
      <w:r>
        <w:t xml:space="preserve"> prevents the #1 UTM mistake: </w:t>
      </w:r>
      <w:r>
        <w:rPr>
          <w:rFonts w:ascii="Courier New" w:cs="Courier New" w:eastAsia="Courier New" w:hAnsi="Courier New"/>
          <w:shd w:fill="F1F5F9" w:color="auto" w:val="clear"/>
        </w:rPr>
        <w:t xml:space="preserve">Meta</w:t>
      </w:r>
      <w:r>
        <w:t xml:space="preserve"> vs </w:t>
      </w:r>
      <w:r>
        <w:rPr>
          <w:rFonts w:ascii="Courier New" w:cs="Courier New" w:eastAsia="Courier New" w:hAnsi="Courier New"/>
          <w:shd w:fill="F1F5F9" w:color="auto" w:val="clear"/>
        </w:rPr>
        <w:t xml:space="preserve">meta</w:t>
      </w:r>
      <w:r>
        <w:t xml:space="preserve"> vs </w:t>
      </w:r>
      <w:r>
        <w:rPr>
          <w:rFonts w:ascii="Courier New" w:cs="Courier New" w:eastAsia="Courier New" w:hAnsi="Courier New"/>
          <w:shd w:fill="F1F5F9" w:color="auto" w:val="clear"/>
        </w:rPr>
        <w:t xml:space="preserve">facebook</w:t>
      </w:r>
      <w:r>
        <w:t xml:space="preserve"> vs </w:t>
      </w:r>
      <w:r>
        <w:rPr>
          <w:rFonts w:ascii="Courier New" w:cs="Courier New" w:eastAsia="Courier New" w:hAnsi="Courier New"/>
          <w:shd w:fill="F1F5F9" w:color="auto" w:val="clear"/>
        </w:rPr>
        <w:t xml:space="preserve">fb</w:t>
      </w:r>
      <w:r>
        <w:t xml:space="preserve"> becoming four different sources in your analytics.</w:t>
      </w:r>
    </w:p>
    <w:p>
      <w:pPr>
        <w:spacing w:after="200"/>
      </w:pPr>
      <w:r>
        <w:t xml:space="preserve"> </w:t>
      </w:r>
    </w:p>
    <w:p>
      <w:pPr>
        <w:spacing w:after="120"/>
        <w:jc w:val="left"/>
      </w:pPr>
      <w:r>
        <w:t xml:space="preserve">Store this sheet in </w:t>
      </w:r>
      <w:r>
        <w:rPr>
          <w:rFonts w:ascii="Courier New" w:cs="Courier New" w:eastAsia="Courier New" w:hAnsi="Courier New"/>
          <w:shd w:fill="F1F5F9" w:color="auto" w:val="clear"/>
        </w:rPr>
        <w:t xml:space="preserve">03_Marketing/</w:t>
      </w:r>
      <w:r>
        <w:t xml:space="preserve"> in Drive.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 Spend Safety (U12)</w:t>
      </w:r>
    </w:p>
    <w:p>
      <w:pPr>
        <w:pStyle w:val="Heading3"/>
        <w:spacing w:after="200"/>
        <w:jc w:val="left"/>
      </w:pPr>
      <w:r>
        <w:t xml:space="preserve">Meta Daily Spend Cap</w:t>
      </w:r>
    </w:p>
    <w:p>
      <w:pPr>
        <w:spacing w:after="120"/>
        <w:jc w:val="left"/>
      </w:pPr>
      <w:r>
        <w:t xml:space="preserve">Set a </w:t>
      </w:r>
      <w:r>
        <w:rPr>
          <w:b/>
          <w:bCs/>
        </w:rPr>
        <w:t xml:space="preserve">hard daily spend cap at 2x your normal daily budget</w:t>
      </w:r>
      <w:r>
        <w:t xml:space="preserve"> in Meta Ads Manager:</w:t>
      </w:r>
    </w:p>
    <w:p>
      <w:pPr>
        <w:spacing w:after="200"/>
      </w:pPr>
      <w:r>
        <w:t xml:space="preserve"> </w:t>
      </w:r>
    </w:p>
    <w:p>
      <w:pPr>
        <w:pStyle w:val="ListParagraph"/>
        <w:numPr>
          <w:ilvl w:val="0"/>
          <w:numId w:val="1"/>
        </w:numPr>
        <w:spacing w:after="100"/>
        <w:ind w:left="240"/>
        <w:jc w:val="left"/>
      </w:pPr>
      <w:r>
        <w:t xml:space="preserve">Normal daily budget: </w:t>
      </w:r>
      <m:oMath>
        <m:r>
          <m:t xml:space="preserve">50→Setcapat</m:t>
        </m:r>
      </m:oMath>
      <w:r>
        <w:t xml:space="preserve">100</w:t>
      </w:r>
    </w:p>
    <w:p>
      <w:pPr>
        <w:pStyle w:val="ListParagraph"/>
        <w:numPr>
          <w:ilvl w:val="0"/>
          <w:numId w:val="1"/>
        </w:numPr>
        <w:spacing w:after="100"/>
        <w:ind w:left="240"/>
        <w:jc w:val="left"/>
      </w:pPr>
      <w:r>
        <w:t xml:space="preserve">Normal daily budget: </w:t>
      </w:r>
      <m:oMath>
        <m:r>
          <m:t xml:space="preserve">100→Setcapat</m:t>
        </m:r>
      </m:oMath>
      <w:r>
        <w:t xml:space="preserve">200</w:t>
      </w:r>
    </w:p>
    <w:p>
      <w:pPr>
        <w:pStyle w:val="ListParagraph"/>
        <w:numPr>
          <w:ilvl w:val="0"/>
          <w:numId w:val="1"/>
        </w:numPr>
        <w:spacing w:after="100"/>
        <w:ind w:left="240"/>
        <w:jc w:val="left"/>
      </w:pPr>
      <w:r>
        <w:t xml:space="preserve">This cap is a SAFETY NET against runaway spend or account hijacking</w:t>
      </w:r>
    </w:p>
    <w:p>
      <w:pPr>
        <w:spacing w:after="200"/>
      </w:pPr>
      <w:r>
        <w:t xml:space="preserve"> </w:t>
      </w:r>
    </w:p>
    <w:p>
      <w:pPr>
        <w:spacing w:after="120"/>
        <w:jc w:val="left"/>
      </w:pPr>
      <w:r>
        <w:rPr>
          <w:b/>
          <w:bCs/>
        </w:rPr>
        <w:t xml:space="preserve">Where to set</w:t>
      </w:r>
      <w:r>
        <w:t xml:space="preserve">: Meta Ads Manager → Account Settings → Ad Account → Spending Limit</w:t>
      </w:r>
    </w:p>
    <w:p>
      <w:pPr>
        <w:spacing w:after="200"/>
      </w:pPr>
      <w:r>
        <w:t xml:space="preserve"> </w:t>
      </w:r>
    </w:p>
    <w:p>
      <w:pPr>
        <w:spacing w:after="120"/>
        <w:jc w:val="left"/>
      </w:pPr>
      <w:r>
        <w:t xml:space="preserve">Also set:</w:t>
      </w:r>
    </w:p>
    <w:p>
      <w:pPr>
        <w:pStyle w:val="ListParagraph"/>
        <w:numPr>
          <w:ilvl w:val="0"/>
          <w:numId w:val="1"/>
        </w:numPr>
        <w:spacing w:after="100"/>
        <w:ind w:left="240"/>
        <w:jc w:val="left"/>
      </w:pPr>
      <w:r>
        <w:rPr>
          <w:b/>
          <w:bCs/>
        </w:rPr>
        <w:t xml:space="preserve">Campaign-level daily budget</w:t>
      </w:r>
      <w:r>
        <w:t xml:space="preserve"> (your actual budget)</w:t>
      </w:r>
    </w:p>
    <w:p>
      <w:pPr>
        <w:pStyle w:val="ListParagraph"/>
        <w:numPr>
          <w:ilvl w:val="0"/>
          <w:numId w:val="1"/>
        </w:numPr>
        <w:spacing w:after="100"/>
        <w:ind w:left="240"/>
        <w:jc w:val="left"/>
      </w:pPr>
      <w:r>
        <w:rPr>
          <w:b/>
          <w:bCs/>
        </w:rPr>
        <w:t xml:space="preserve">Account-level spending limit</w:t>
      </w:r>
      <w:r>
        <w:t xml:space="preserve"> (cumulative cap, e.g., $3,000/mo)</w:t>
      </w:r>
    </w:p>
    <w:p>
      <w:pPr>
        <w:pStyle w:val="ListParagraph"/>
        <w:numPr>
          <w:ilvl w:val="0"/>
          <w:numId w:val="1"/>
        </w:numPr>
        <w:spacing w:after="100"/>
        <w:ind w:left="240"/>
        <w:jc w:val="left"/>
      </w:pPr>
      <w:r>
        <w:rPr>
          <w:b/>
          <w:bCs/>
        </w:rPr>
        <w:t xml:space="preserve">Payment threshold notifications</w:t>
      </w:r>
      <w:r>
        <w:t xml:space="preserve"> (alert at 80% of limit)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Common Tracking Mistakes</w:t>
      </w:r>
    </w:p>
    <w:p>
      <w:pPr>
        <w:spacing w:after="100"/>
        <w:ind w:left="240"/>
        <w:jc w:val="left"/>
      </w:pPr>
      <w:r>
        <w:t xml:space="preserve">1. </w:t>
      </w:r>
      <w:r>
        <w:rPr>
          <w:b/>
          <w:bCs/>
        </w:rPr>
        <w:t xml:space="preserve">Trusting platform ROAS as absolute truth</w:t>
      </w:r>
      <w:r>
        <w:t xml:space="preserve"> — It's directional only. MER is truth</w:t>
      </w:r>
    </w:p>
    <w:p>
      <w:pPr>
        <w:spacing w:after="100"/>
        <w:ind w:left="240"/>
        <w:jc w:val="left"/>
      </w:pPr>
      <w:r>
        <w:t xml:space="preserve">2. </w:t>
      </w:r>
      <w:r>
        <w:rPr>
          <w:b/>
          <w:bCs/>
        </w:rPr>
        <w:t xml:space="preserve">Not setting up server-side tracking</w:t>
      </w:r>
      <w:r>
        <w:t xml:space="preserve"> — You're losing 30-60% of conversion data. Unacceptable for paid acquisition</w:t>
      </w:r>
    </w:p>
    <w:p>
      <w:pPr>
        <w:spacing w:after="100"/>
        <w:ind w:left="240"/>
        <w:jc w:val="left"/>
      </w:pPr>
      <w:r>
        <w:t xml:space="preserve">3. </w:t>
      </w:r>
      <w:r>
        <w:rPr>
          <w:b/>
          <w:bCs/>
        </w:rPr>
        <w:t xml:space="preserve">Inconsistent UTMs</w:t>
      </w:r>
      <w:r>
        <w:t xml:space="preserve"> — </w:t>
      </w:r>
      <w:r>
        <w:rPr>
          <w:rFonts w:ascii="Courier New" w:cs="Courier New" w:eastAsia="Courier New" w:hAnsi="Courier New"/>
          <w:shd w:fill="F1F5F9" w:color="auto" w:val="clear"/>
        </w:rPr>
        <w:t xml:space="preserve">Meta</w:t>
      </w:r>
      <w:r>
        <w:t xml:space="preserve"> vs </w:t>
      </w:r>
      <w:r>
        <w:rPr>
          <w:rFonts w:ascii="Courier New" w:cs="Courier New" w:eastAsia="Courier New" w:hAnsi="Courier New"/>
          <w:shd w:fill="F1F5F9" w:color="auto" w:val="clear"/>
        </w:rPr>
        <w:t xml:space="preserve">meta</w:t>
      </w:r>
      <w:r>
        <w:t xml:space="preserve"> vs </w:t>
      </w:r>
      <w:r>
        <w:rPr>
          <w:rFonts w:ascii="Courier New" w:cs="Courier New" w:eastAsia="Courier New" w:hAnsi="Courier New"/>
          <w:shd w:fill="F1F5F9" w:color="auto" w:val="clear"/>
        </w:rPr>
        <w:t xml:space="preserve">facebook</w:t>
      </w:r>
      <w:r>
        <w:t xml:space="preserve"> = three different sources in your analytics. Standardize</w:t>
      </w:r>
    </w:p>
    <w:p>
      <w:pPr>
        <w:spacing w:after="100"/>
        <w:ind w:left="240"/>
        <w:jc w:val="left"/>
      </w:pPr>
      <w:r>
        <w:t xml:space="preserve">4. </w:t>
      </w:r>
      <w:r>
        <w:rPr>
          <w:b/>
          <w:bCs/>
        </w:rPr>
        <w:t xml:space="preserve">UTMs on internal links</w:t>
      </w:r>
      <w:r>
        <w:t xml:space="preserve"> — Breaks session attribution. Only UTM external traffic sources</w:t>
      </w:r>
    </w:p>
    <w:p>
      <w:pPr>
        <w:spacing w:after="100"/>
        <w:ind w:left="240"/>
        <w:jc w:val="left"/>
      </w:pPr>
      <w:r>
        <w:t xml:space="preserve">5. </w:t>
      </w:r>
      <w:r>
        <w:rPr>
          <w:b/>
          <w:bCs/>
        </w:rPr>
        <w:t xml:space="preserve">Ignoring EMQ score</w:t>
      </w:r>
      <w:r>
        <w:t xml:space="preserve"> — Below 6.0, Meta can't optimize your ads properly. Fix immediately</w:t>
      </w:r>
    </w:p>
    <w:p>
      <w:pPr>
        <w:spacing w:after="100"/>
        <w:ind w:left="240"/>
        <w:jc w:val="left"/>
      </w:pPr>
      <w:r>
        <w:t xml:space="preserve">6. </w:t>
      </w:r>
      <w:r>
        <w:rPr>
          <w:b/>
          <w:bCs/>
        </w:rPr>
        <w:t xml:space="preserve">Over-tracking early</w:t>
      </w:r>
      <w:r>
        <w:t xml:space="preserve"> — 50 custom events with 100 monthly orders = noise. Start with standard events only</w:t>
      </w:r>
    </w:p>
    <w:p>
      <w:pPr>
        <w:spacing w:after="100"/>
        <w:ind w:left="240"/>
        <w:jc w:val="left"/>
      </w:pPr>
      <w:r>
        <w:t xml:space="preserve">7. </w:t>
      </w:r>
      <w:r>
        <w:rPr>
          <w:b/>
          <w:bCs/>
        </w:rPr>
        <w:t xml:space="preserve">Not testing after changes</w:t>
      </w:r>
      <w:r>
        <w:t xml:space="preserve"> — Every app install, theme change, or pixel update can break tracking. Always verify</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Dependencies &amp; Relationships</w:t>
      </w:r>
    </w:p>
    <w:p>
      <w:pPr>
        <w:spacing w:after="120"/>
        <w:jc w:val="left"/>
      </w:pPr>
      <w:r>
        <w:rPr>
          <w:b/>
          <w:bCs/>
        </w:rPr>
        <w:t xml:space="preserve">Feeds Into:</w:t>
      </w:r>
    </w:p>
    <w:p>
      <w:pPr>
        <w:pStyle w:val="ListParagraph"/>
        <w:numPr>
          <w:ilvl w:val="0"/>
          <w:numId w:val="1"/>
        </w:numPr>
        <w:spacing w:after="100"/>
        <w:ind w:left="240"/>
        <w:jc w:val="left"/>
      </w:pPr>
      <w:r>
        <w:rPr>
          <w:i/>
          <w:iCs/>
        </w:rPr>
        <w:t xml:space="preserve">(No downstream dependencies)</w:t>
      </w:r>
    </w:p>
    <w:p>
      <w:pPr>
        <w:spacing w:after="200"/>
      </w:pPr>
      <w:r>
        <w:t xml:space="preserve"> </w:t>
      </w:r>
    </w:p>
    <w:p>
      <w:pPr>
        <w:spacing w:after="120"/>
        <w:jc w:val="left"/>
      </w:pPr>
      <w:r>
        <w:rPr>
          <w:b/>
          <w:bCs/>
        </w:rPr>
        <w:t xml:space="preserve">Requires:</w:t>
      </w:r>
    </w:p>
    <w:p>
      <w:pPr>
        <w:pStyle w:val="ListParagraph"/>
        <w:numPr>
          <w:ilvl w:val="0"/>
          <w:numId w:val="1"/>
        </w:numPr>
        <w:spacing w:after="100"/>
        <w:ind w:left="240"/>
        <w:jc w:val="left"/>
      </w:pPr>
      <w:r>
        <w:rPr>
          <w:i/>
          <w:iCs/>
        </w:rPr>
        <w:t xml:space="preserve">(No upstream dependencies)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Intelligence Gaps</w:t>
      </w:r>
    </w:p>
    <w:p>
      <w:pPr>
        <w:pStyle w:val="ListParagraph"/>
        <w:numPr>
          <w:ilvl w:val="0"/>
          <w:numId w:val="1"/>
        </w:numPr>
        <w:spacing w:after="100"/>
        <w:ind w:left="240"/>
        <w:jc w:val="left"/>
      </w:pPr>
      <w:r>
        <w:t xml:space="preserve">All targets are pre-launch estimates</w:t>
      </w:r>
    </w:p>
    <w:p>
      <w:pPr>
        <w:pStyle w:val="ListParagraph"/>
        <w:numPr>
          <w:ilvl w:val="0"/>
          <w:numId w:val="1"/>
        </w:numPr>
        <w:spacing w:after="100"/>
        <w:ind w:left="240"/>
        <w:jc w:val="left"/>
      </w:pPr>
      <w:r>
        <w:t xml:space="preserve">Subscription UX conversion lift (15-20%) is industry directional, not IonWave-specific</w:t>
      </w:r>
    </w:p>
    <w:p>
      <w:pPr>
        <w:pStyle w:val="ListParagraph"/>
        <w:numPr>
          <w:ilvl w:val="0"/>
          <w:numId w:val="1"/>
        </w:numPr>
        <w:spacing w:after="100"/>
        <w:ind w:left="240"/>
        <w:jc w:val="left"/>
      </w:pPr>
      <w:r>
        <w:t xml:space="preserve">Headless/composable commerce intentionally excluded (premature for target operator)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Next Actions</w:t>
      </w:r>
    </w:p>
    <w:p>
      <w:pPr>
        <w:spacing w:after="120"/>
        <w:jc w:val="left"/>
      </w:pPr>
      <w:r>
        <w:rPr>
          <w:i/>
          <w:iCs/>
        </w:rPr>
        <w:t xml:space="preserve">No next actions documented.</w:t>
      </w:r>
    </w:p>
    <w:p>
      <w:pPr>
        <w:spacing w:after="200"/>
      </w:pPr>
      <w:r>
        <w:t xml:space="preserve"> </w:t>
      </w:r>
    </w:p>
    <w:p>
      <w:pPr>
        <w:spacing w:after="200"/>
      </w:pPr>
      <w:r>
        <w:t xml:space="preserve"> </w:t>
      </w:r>
    </w:p>
    <w:p>
      <w:pPr>
        <w:spacing w:after="120"/>
        <w:jc w:val="left"/>
      </w:pPr>
      <w:r>
        <w:t xml:space="preserve">================================================================================</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Report Metadata</w:t>
      </w:r>
    </w:p>
    <w:p>
      <w:pPr>
        <w:pStyle w:val="ListParagraph"/>
        <w:numPr>
          <w:ilvl w:val="0"/>
          <w:numId w:val="1"/>
        </w:numPr>
        <w:spacing w:after="100"/>
        <w:ind w:left="240"/>
        <w:jc w:val="left"/>
      </w:pPr>
      <w:r>
        <w:rPr>
          <w:b/>
          <w:bCs/>
        </w:rPr>
        <w:t xml:space="preserve">Generated:</w:t>
      </w:r>
      <w:r>
        <w:t xml:space="preserve"> 2026-02-09 18:28:17</w:t>
      </w:r>
    </w:p>
    <w:p>
      <w:pPr>
        <w:pStyle w:val="ListParagraph"/>
        <w:numPr>
          <w:ilvl w:val="0"/>
          <w:numId w:val="1"/>
        </w:numPr>
        <w:spacing w:after="100"/>
        <w:ind w:left="240"/>
        <w:jc w:val="left"/>
      </w:pPr>
      <w:r>
        <w:rPr>
          <w:b/>
          <w:bCs/>
        </w:rPr>
        <w:t xml:space="preserve">Total TUPs:</w:t>
      </w:r>
      <w:r>
        <w:t xml:space="preserve"> 20</w:t>
      </w:r>
    </w:p>
    <w:p>
      <w:pPr>
        <w:pStyle w:val="ListParagraph"/>
        <w:numPr>
          <w:ilvl w:val="0"/>
          <w:numId w:val="1"/>
        </w:numPr>
        <w:spacing w:after="100"/>
        <w:ind w:left="240"/>
        <w:jc w:val="left"/>
      </w:pPr>
      <w:r>
        <w:rPr>
          <w:b/>
          <w:bCs/>
        </w:rPr>
        <w:t xml:space="preserve">Total Lines:</w:t>
      </w:r>
      <w:r>
        <w:t xml:space="preserve"> 7343</w:t>
      </w:r>
    </w:p>
    <w:p>
      <w:pPr>
        <w:pStyle w:val="ListParagraph"/>
        <w:numPr>
          <w:ilvl w:val="0"/>
          <w:numId w:val="1"/>
        </w:numPr>
        <w:spacing w:after="100"/>
        <w:ind w:left="240"/>
        <w:jc w:val="left"/>
      </w:pPr>
      <w:r>
        <w:rPr>
          <w:b/>
          <w:bCs/>
        </w:rPr>
        <w:t xml:space="preserve">Generator:</w:t>
      </w:r>
      <w:r>
        <w:t xml:space="preserve"> scripts/generate_master_aggregated_report.py</w:t>
      </w:r>
    </w:p>
    <w:p>
      <w:pPr>
        <w:spacing w:after="200"/>
      </w:pPr>
      <w:r>
        <w:t xml:space="preserve"> </w:t>
      </w:r>
    </w:p>
    <w:p>
      <w:pPr>
        <w:spacing w:after="120"/>
        <w:jc w:val="left"/>
      </w:pPr>
      <w:r>
        <w:rPr>
          <w:i/>
          <w:iCs/>
        </w:rPr>
        <w:t xml:space="preserve">End of Master Aggregated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9a9aa55b8ee2ba2aa50f6b7a3e1c8ba7d492e8a.png"/><Relationship Id="rId7" Type="http://schemas.openxmlformats.org/officeDocument/2006/relationships/image" Target="media/d885570f8a7e657d79f866379fbb1dec8d94ec03.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2026-02-09T21:30:16.654Z</dcterms:created>
  <dcterms:modified xsi:type="dcterms:W3CDTF">2026-02-09T21:30:16.654Z</dcterms:modified>
</cp:coreProperties>
</file>

<file path=docProps/custom.xml><?xml version="1.0" encoding="utf-8"?>
<Properties xmlns="http://schemas.openxmlformats.org/officeDocument/2006/custom-properties" xmlns:vt="http://schemas.openxmlformats.org/officeDocument/2006/docPropsVTypes"/>
</file>